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D1D3EC" w14:textId="77777777" w:rsidR="006D0873" w:rsidRPr="0027034C" w:rsidRDefault="006D0873" w:rsidP="006D0873">
      <w:pPr>
        <w:suppressAutoHyphens/>
        <w:spacing w:line="276" w:lineRule="auto"/>
        <w:ind w:right="-1" w:firstLine="0"/>
        <w:jc w:val="center"/>
        <w:rPr>
          <w:rFonts w:eastAsia="Arial Unicode MS" w:cs="Times New Roman"/>
          <w:b/>
          <w:bCs/>
          <w:color w:val="00000A"/>
          <w:kern w:val="2"/>
          <w:sz w:val="24"/>
          <w:szCs w:val="24"/>
          <w:lang w:eastAsia="en-US"/>
        </w:rPr>
      </w:pPr>
      <w:r w:rsidRPr="0027034C">
        <w:rPr>
          <w:rFonts w:eastAsia="Arial Unicode MS" w:cs="Times New Roman"/>
          <w:b/>
          <w:bCs/>
          <w:color w:val="00000A"/>
          <w:kern w:val="2"/>
          <w:sz w:val="24"/>
          <w:szCs w:val="24"/>
          <w:lang w:eastAsia="en-US"/>
        </w:rPr>
        <w:t>МУНИЦИПАЛЬНОЕ БЮДЖЕТНОЕ ОБЩЕОБРАЗОВАТЕЛЬНОЕ УЧРЕЖДЕНИЕ</w:t>
      </w:r>
    </w:p>
    <w:p w14:paraId="7AEAA475" w14:textId="77777777" w:rsidR="008B5B4D" w:rsidRDefault="008B5B4D" w:rsidP="006D0873">
      <w:pPr>
        <w:suppressAutoHyphens/>
        <w:spacing w:line="276" w:lineRule="auto"/>
        <w:ind w:right="-1" w:firstLine="0"/>
        <w:jc w:val="center"/>
        <w:rPr>
          <w:rFonts w:eastAsia="Arial Unicode MS" w:cs="Times New Roman"/>
          <w:b/>
          <w:bCs/>
          <w:color w:val="00000A"/>
          <w:kern w:val="2"/>
          <w:sz w:val="24"/>
          <w:szCs w:val="24"/>
          <w:lang w:eastAsia="en-US"/>
        </w:rPr>
      </w:pPr>
      <w:r>
        <w:rPr>
          <w:rFonts w:eastAsia="Arial Unicode MS" w:cs="Times New Roman"/>
          <w:b/>
          <w:bCs/>
          <w:color w:val="00000A"/>
          <w:kern w:val="2"/>
          <w:sz w:val="24"/>
          <w:szCs w:val="24"/>
          <w:lang w:eastAsia="en-US"/>
        </w:rPr>
        <w:t>«СРЕДНЯЯ ОБЩЕОБРАЗОВАТЕЛЬНАЯ ШКОЛА ИМЕНИ ПРОФЕССОРА ШАРАНИ ДЖАМБЕКОВА С. ЛАХА-ВАРАНДЫ»</w:t>
      </w:r>
    </w:p>
    <w:p w14:paraId="0324D8DB" w14:textId="16B4197D" w:rsidR="008B5B4D" w:rsidRDefault="008B5B4D" w:rsidP="006D0873">
      <w:pPr>
        <w:suppressAutoHyphens/>
        <w:spacing w:line="276" w:lineRule="auto"/>
        <w:ind w:right="-1" w:firstLine="0"/>
        <w:jc w:val="center"/>
        <w:rPr>
          <w:rFonts w:eastAsia="Arial Unicode MS" w:cs="Times New Roman"/>
          <w:b/>
          <w:bCs/>
          <w:color w:val="00000A"/>
          <w:kern w:val="2"/>
          <w:sz w:val="24"/>
          <w:szCs w:val="24"/>
          <w:lang w:eastAsia="en-US"/>
        </w:rPr>
      </w:pPr>
      <w:r>
        <w:rPr>
          <w:rFonts w:eastAsia="Arial Unicode MS" w:cs="Times New Roman"/>
          <w:b/>
          <w:bCs/>
          <w:color w:val="00000A"/>
          <w:kern w:val="2"/>
          <w:sz w:val="24"/>
          <w:szCs w:val="24"/>
          <w:lang w:eastAsia="en-US"/>
        </w:rPr>
        <w:t>ШАТОЙСКОГО МУНИЦИПАЛЬНОГО РАЙОНА</w:t>
      </w:r>
    </w:p>
    <w:p w14:paraId="376247BA" w14:textId="58E4D93C" w:rsidR="008B5B4D" w:rsidRDefault="008B5B4D" w:rsidP="006D0873">
      <w:pPr>
        <w:suppressAutoHyphens/>
        <w:spacing w:line="276" w:lineRule="auto"/>
        <w:ind w:right="-1" w:firstLine="0"/>
        <w:jc w:val="center"/>
        <w:rPr>
          <w:rFonts w:eastAsia="Arial Unicode MS" w:cs="Times New Roman"/>
          <w:b/>
          <w:bCs/>
          <w:color w:val="00000A"/>
          <w:kern w:val="2"/>
          <w:sz w:val="24"/>
          <w:szCs w:val="24"/>
          <w:lang w:eastAsia="en-US"/>
        </w:rPr>
      </w:pPr>
      <w:r>
        <w:rPr>
          <w:rFonts w:eastAsia="Arial Unicode MS" w:cs="Times New Roman"/>
          <w:b/>
          <w:bCs/>
          <w:color w:val="00000A"/>
          <w:kern w:val="2"/>
          <w:sz w:val="24"/>
          <w:szCs w:val="24"/>
          <w:lang w:eastAsia="en-US"/>
        </w:rPr>
        <w:t>(</w:t>
      </w:r>
      <w:r w:rsidR="00902E81">
        <w:rPr>
          <w:rFonts w:eastAsia="Arial Unicode MS" w:cs="Times New Roman"/>
          <w:b/>
          <w:bCs/>
          <w:color w:val="00000A"/>
          <w:kern w:val="2"/>
          <w:sz w:val="24"/>
          <w:szCs w:val="24"/>
          <w:lang w:eastAsia="en-US"/>
        </w:rPr>
        <w:t>МБОУ «СОШ им. профессора Ш.Джамбекова с. Лаха-Варанды»</w:t>
      </w:r>
      <w:r>
        <w:rPr>
          <w:rFonts w:eastAsia="Arial Unicode MS" w:cs="Times New Roman"/>
          <w:b/>
          <w:bCs/>
          <w:color w:val="00000A"/>
          <w:kern w:val="2"/>
          <w:sz w:val="24"/>
          <w:szCs w:val="24"/>
          <w:lang w:eastAsia="en-US"/>
        </w:rPr>
        <w:t>)</w:t>
      </w:r>
    </w:p>
    <w:p w14:paraId="5066696F" w14:textId="77777777" w:rsidR="00D64B3B" w:rsidRPr="00D64B3B" w:rsidRDefault="00D64B3B" w:rsidP="00D64B3B">
      <w:pPr>
        <w:spacing w:after="120" w:line="264" w:lineRule="auto"/>
        <w:ind w:firstLine="0"/>
        <w:jc w:val="left"/>
        <w:rPr>
          <w:rFonts w:eastAsia="Times New Roman" w:cs="Times New Roman"/>
          <w:color w:val="FF0000"/>
          <w:sz w:val="24"/>
          <w:szCs w:val="24"/>
          <w:lang w:eastAsia="en-US"/>
        </w:rPr>
      </w:pPr>
    </w:p>
    <w:tbl>
      <w:tblPr>
        <w:tblStyle w:val="46"/>
        <w:tblpPr w:leftFromText="180" w:rightFromText="180" w:vertAnchor="text" w:horzAnchor="margin" w:tblpX="-426" w:tblpY="-15"/>
        <w:tblW w:w="104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37"/>
        <w:gridCol w:w="4819"/>
      </w:tblGrid>
      <w:tr w:rsidR="00D64B3B" w:rsidRPr="00D64B3B" w14:paraId="7EE13CAA" w14:textId="77777777" w:rsidTr="00815804">
        <w:trPr>
          <w:trHeight w:val="1443"/>
        </w:trPr>
        <w:tc>
          <w:tcPr>
            <w:tcW w:w="5637" w:type="dxa"/>
          </w:tcPr>
          <w:p w14:paraId="52B39B49" w14:textId="77777777" w:rsidR="00D64B3B" w:rsidRPr="006D0873" w:rsidRDefault="00D64B3B" w:rsidP="00D64B3B">
            <w:pPr>
              <w:tabs>
                <w:tab w:val="left" w:pos="360"/>
              </w:tabs>
              <w:spacing w:after="160" w:line="259" w:lineRule="auto"/>
              <w:ind w:firstLine="0"/>
              <w:jc w:val="left"/>
              <w:rPr>
                <w:rFonts w:eastAsia="Times New Roman" w:cs="Times New Roman"/>
                <w:bCs/>
                <w:sz w:val="24"/>
                <w:szCs w:val="24"/>
              </w:rPr>
            </w:pPr>
            <w:r w:rsidRPr="006D0873">
              <w:rPr>
                <w:rFonts w:eastAsia="Times New Roman" w:cs="Times New Roman"/>
                <w:sz w:val="24"/>
                <w:szCs w:val="24"/>
              </w:rPr>
              <w:t>ПРИНЯТО</w:t>
            </w:r>
          </w:p>
          <w:p w14:paraId="4F59263F" w14:textId="77777777" w:rsidR="00D64B3B" w:rsidRPr="006D0873" w:rsidRDefault="00D64B3B" w:rsidP="00D64B3B">
            <w:pPr>
              <w:spacing w:after="160" w:line="259" w:lineRule="auto"/>
              <w:ind w:firstLine="0"/>
              <w:jc w:val="left"/>
              <w:rPr>
                <w:rFonts w:eastAsia="Times New Roman" w:cs="Times New Roman"/>
                <w:sz w:val="24"/>
                <w:szCs w:val="24"/>
              </w:rPr>
            </w:pPr>
            <w:r w:rsidRPr="006D0873">
              <w:rPr>
                <w:rFonts w:eastAsia="Times New Roman" w:cs="Times New Roman"/>
                <w:sz w:val="24"/>
                <w:szCs w:val="24"/>
              </w:rPr>
              <w:t>на педагогическом совете</w:t>
            </w:r>
          </w:p>
          <w:p w14:paraId="2A1D19DA" w14:textId="77777777" w:rsidR="00D64B3B" w:rsidRPr="00D64B3B" w:rsidRDefault="00D64B3B" w:rsidP="00D64B3B">
            <w:pPr>
              <w:tabs>
                <w:tab w:val="left" w:pos="360"/>
              </w:tabs>
              <w:spacing w:after="160" w:line="259" w:lineRule="auto"/>
              <w:ind w:firstLine="0"/>
              <w:jc w:val="left"/>
              <w:rPr>
                <w:rFonts w:eastAsia="Times New Roman" w:cs="Times New Roman"/>
                <w:bCs/>
                <w:sz w:val="24"/>
                <w:szCs w:val="24"/>
              </w:rPr>
            </w:pPr>
            <w:r w:rsidRPr="006D0873">
              <w:rPr>
                <w:rFonts w:eastAsia="Times New Roman" w:cs="Times New Roman"/>
                <w:sz w:val="24"/>
                <w:szCs w:val="24"/>
                <w:highlight w:val="yellow"/>
              </w:rPr>
              <w:t>(протокол № 1 от «00» августа 2023г.)</w:t>
            </w:r>
          </w:p>
        </w:tc>
        <w:tc>
          <w:tcPr>
            <w:tcW w:w="4819" w:type="dxa"/>
          </w:tcPr>
          <w:p w14:paraId="3975874E" w14:textId="77777777" w:rsidR="00D64B3B" w:rsidRPr="006D0873" w:rsidRDefault="00D64B3B" w:rsidP="00D64B3B">
            <w:pPr>
              <w:tabs>
                <w:tab w:val="left" w:pos="360"/>
              </w:tabs>
              <w:spacing w:after="160" w:line="259" w:lineRule="auto"/>
              <w:ind w:firstLine="0"/>
              <w:jc w:val="left"/>
              <w:rPr>
                <w:rFonts w:eastAsia="Times New Roman" w:cs="Times New Roman"/>
                <w:bCs/>
                <w:sz w:val="24"/>
                <w:szCs w:val="24"/>
              </w:rPr>
            </w:pPr>
            <w:r w:rsidRPr="006D0873">
              <w:rPr>
                <w:rFonts w:eastAsia="Times New Roman" w:cs="Times New Roman"/>
                <w:bCs/>
                <w:sz w:val="24"/>
                <w:szCs w:val="24"/>
              </w:rPr>
              <w:t>УТВЕРЖДАЮ</w:t>
            </w:r>
          </w:p>
          <w:p w14:paraId="6CD47D45" w14:textId="5B623A03" w:rsidR="00D64B3B" w:rsidRPr="006D0873" w:rsidRDefault="00D64B3B" w:rsidP="00D64B3B">
            <w:pPr>
              <w:tabs>
                <w:tab w:val="left" w:pos="360"/>
              </w:tabs>
              <w:spacing w:after="160" w:line="259" w:lineRule="auto"/>
              <w:ind w:firstLine="0"/>
              <w:jc w:val="left"/>
              <w:rPr>
                <w:rFonts w:eastAsia="Times New Roman" w:cs="Times New Roman"/>
                <w:bCs/>
                <w:sz w:val="24"/>
                <w:szCs w:val="24"/>
              </w:rPr>
            </w:pPr>
            <w:r w:rsidRPr="006D0873">
              <w:rPr>
                <w:rFonts w:eastAsia="Times New Roman" w:cs="Times New Roman"/>
                <w:bCs/>
                <w:sz w:val="24"/>
                <w:szCs w:val="24"/>
              </w:rPr>
              <w:t>Директор ______</w:t>
            </w:r>
            <w:r w:rsidR="006D0873" w:rsidRPr="006D0873">
              <w:rPr>
                <w:rFonts w:eastAsia="Times New Roman" w:cs="Times New Roman"/>
                <w:bCs/>
                <w:sz w:val="24"/>
                <w:szCs w:val="24"/>
              </w:rPr>
              <w:t xml:space="preserve"> </w:t>
            </w:r>
            <w:r w:rsidRPr="006D0873">
              <w:rPr>
                <w:rFonts w:eastAsia="Times New Roman" w:cs="Times New Roman"/>
                <w:bCs/>
                <w:sz w:val="24"/>
                <w:szCs w:val="24"/>
              </w:rPr>
              <w:t>/</w:t>
            </w:r>
            <w:r w:rsidR="006D0873" w:rsidRPr="006D0873">
              <w:t xml:space="preserve"> </w:t>
            </w:r>
            <w:r w:rsidR="000B7C2D">
              <w:rPr>
                <w:rFonts w:eastAsia="Times New Roman" w:cs="Times New Roman"/>
                <w:bCs/>
                <w:sz w:val="24"/>
                <w:szCs w:val="24"/>
              </w:rPr>
              <w:t>Т.Х. Ахмадова</w:t>
            </w:r>
            <w:r w:rsidR="006D0873" w:rsidRPr="006D0873">
              <w:rPr>
                <w:rFonts w:eastAsia="Times New Roman" w:cs="Times New Roman"/>
                <w:bCs/>
                <w:sz w:val="24"/>
                <w:szCs w:val="24"/>
              </w:rPr>
              <w:t xml:space="preserve"> </w:t>
            </w:r>
            <w:r w:rsidRPr="006D0873">
              <w:rPr>
                <w:rFonts w:eastAsia="Times New Roman" w:cs="Times New Roman"/>
                <w:bCs/>
                <w:sz w:val="24"/>
                <w:szCs w:val="24"/>
              </w:rPr>
              <w:t>/</w:t>
            </w:r>
          </w:p>
          <w:p w14:paraId="2ED6BA47" w14:textId="77777777" w:rsidR="00D64B3B" w:rsidRPr="006D0873" w:rsidRDefault="00D64B3B" w:rsidP="00D64B3B">
            <w:pPr>
              <w:tabs>
                <w:tab w:val="left" w:pos="360"/>
              </w:tabs>
              <w:spacing w:after="160" w:line="259" w:lineRule="auto"/>
              <w:ind w:firstLine="0"/>
              <w:jc w:val="left"/>
              <w:rPr>
                <w:rFonts w:eastAsia="Times New Roman" w:cs="Times New Roman"/>
                <w:bCs/>
                <w:sz w:val="24"/>
                <w:szCs w:val="24"/>
              </w:rPr>
            </w:pPr>
            <w:r w:rsidRPr="006D0873">
              <w:rPr>
                <w:rFonts w:eastAsia="Times New Roman" w:cs="Times New Roman"/>
                <w:bCs/>
                <w:sz w:val="24"/>
                <w:szCs w:val="24"/>
                <w:highlight w:val="yellow"/>
              </w:rPr>
              <w:t>(приказ № 00 от «00» августа 2023г.</w:t>
            </w:r>
            <w:r w:rsidRPr="006D0873">
              <w:rPr>
                <w:rFonts w:eastAsia="Times New Roman" w:cs="Times New Roman"/>
                <w:bCs/>
                <w:sz w:val="24"/>
                <w:szCs w:val="24"/>
              </w:rPr>
              <w:t>)</w:t>
            </w:r>
          </w:p>
          <w:p w14:paraId="7EB4F328" w14:textId="77777777" w:rsidR="00D64B3B" w:rsidRPr="006D0873" w:rsidRDefault="00D64B3B" w:rsidP="00D64B3B">
            <w:pPr>
              <w:tabs>
                <w:tab w:val="left" w:pos="360"/>
              </w:tabs>
              <w:spacing w:after="160" w:line="259" w:lineRule="auto"/>
              <w:ind w:firstLine="0"/>
              <w:jc w:val="left"/>
              <w:rPr>
                <w:rFonts w:eastAsia="Times New Roman" w:cs="Times New Roman"/>
                <w:bCs/>
                <w:i/>
                <w:sz w:val="24"/>
                <w:szCs w:val="24"/>
              </w:rPr>
            </w:pPr>
            <w:r w:rsidRPr="006D0873">
              <w:rPr>
                <w:rFonts w:eastAsia="Times New Roman" w:cs="Times New Roman"/>
                <w:bCs/>
                <w:i/>
                <w:sz w:val="24"/>
                <w:szCs w:val="24"/>
              </w:rPr>
              <w:t>М.П.</w:t>
            </w:r>
          </w:p>
        </w:tc>
      </w:tr>
    </w:tbl>
    <w:p w14:paraId="3D1FF350" w14:textId="77777777" w:rsidR="00D64B3B" w:rsidRPr="00D64B3B" w:rsidRDefault="00D64B3B" w:rsidP="00D64B3B">
      <w:pPr>
        <w:spacing w:after="160" w:line="276" w:lineRule="auto"/>
        <w:ind w:firstLine="567"/>
        <w:jc w:val="right"/>
        <w:rPr>
          <w:rFonts w:ascii="Calibri" w:eastAsia="Times New Roman" w:hAnsi="Calibri" w:cs="Times New Roman"/>
          <w:color w:val="FF0000"/>
          <w:kern w:val="2"/>
          <w:sz w:val="22"/>
        </w:rPr>
      </w:pPr>
    </w:p>
    <w:p w14:paraId="0DC6221A" w14:textId="77777777" w:rsidR="00D64B3B" w:rsidRPr="00D64B3B" w:rsidRDefault="00D64B3B" w:rsidP="00D64B3B">
      <w:pPr>
        <w:spacing w:after="160" w:line="276" w:lineRule="auto"/>
        <w:ind w:firstLine="567"/>
        <w:jc w:val="right"/>
        <w:rPr>
          <w:rFonts w:ascii="Calibri" w:eastAsia="Times New Roman" w:hAnsi="Calibri" w:cs="Times New Roman"/>
          <w:color w:val="FF0000"/>
          <w:kern w:val="2"/>
          <w:sz w:val="22"/>
        </w:rPr>
      </w:pPr>
    </w:p>
    <w:p w14:paraId="0516F15A" w14:textId="77777777" w:rsidR="00D64B3B" w:rsidRPr="00D64B3B" w:rsidRDefault="00D64B3B" w:rsidP="00D64B3B">
      <w:pPr>
        <w:spacing w:after="160" w:line="276" w:lineRule="auto"/>
        <w:ind w:firstLine="567"/>
        <w:jc w:val="right"/>
        <w:rPr>
          <w:rFonts w:ascii="Calibri" w:eastAsia="Times New Roman" w:hAnsi="Calibri" w:cs="Times New Roman"/>
          <w:color w:val="FF0000"/>
          <w:kern w:val="2"/>
          <w:sz w:val="22"/>
        </w:rPr>
      </w:pPr>
    </w:p>
    <w:p w14:paraId="5C35BC1F" w14:textId="77777777" w:rsidR="00D64B3B" w:rsidRPr="00D64B3B" w:rsidRDefault="00D64B3B" w:rsidP="00D64B3B">
      <w:pPr>
        <w:spacing w:after="160" w:line="276" w:lineRule="auto"/>
        <w:ind w:firstLine="567"/>
        <w:jc w:val="right"/>
        <w:rPr>
          <w:rFonts w:ascii="Calibri" w:eastAsia="Times New Roman" w:hAnsi="Calibri" w:cs="Times New Roman"/>
          <w:color w:val="FF0000"/>
          <w:kern w:val="2"/>
          <w:sz w:val="22"/>
        </w:rPr>
      </w:pPr>
    </w:p>
    <w:p w14:paraId="147ED478" w14:textId="77777777" w:rsidR="00D64B3B" w:rsidRPr="00D64B3B" w:rsidRDefault="00D64B3B" w:rsidP="00D64B3B">
      <w:pPr>
        <w:spacing w:after="160" w:line="276" w:lineRule="auto"/>
        <w:ind w:firstLine="0"/>
        <w:jc w:val="left"/>
        <w:rPr>
          <w:rFonts w:ascii="Calibri" w:eastAsia="Times New Roman" w:hAnsi="Calibri" w:cs="Times New Roman"/>
          <w:kern w:val="2"/>
          <w:sz w:val="22"/>
        </w:rPr>
      </w:pPr>
    </w:p>
    <w:p w14:paraId="60A9C5F3" w14:textId="77777777" w:rsidR="00D64B3B" w:rsidRPr="00D64B3B" w:rsidRDefault="00D64B3B" w:rsidP="00D64B3B">
      <w:pPr>
        <w:spacing w:line="276" w:lineRule="auto"/>
        <w:ind w:firstLine="567"/>
        <w:jc w:val="center"/>
        <w:rPr>
          <w:rFonts w:eastAsia="Times New Roman" w:cs="Times New Roman"/>
          <w:b/>
          <w:color w:val="002060"/>
          <w:kern w:val="2"/>
          <w:sz w:val="36"/>
          <w:szCs w:val="48"/>
        </w:rPr>
      </w:pPr>
      <w:r w:rsidRPr="00D64B3B">
        <w:rPr>
          <w:rFonts w:eastAsia="Times New Roman" w:cs="Times New Roman"/>
          <w:b/>
          <w:color w:val="002060"/>
          <w:kern w:val="2"/>
          <w:sz w:val="36"/>
          <w:szCs w:val="48"/>
        </w:rPr>
        <w:t>ОСНОВНАЯ ОБРАЗОВАТЕЛЬНАЯ ПРОГРАММА</w:t>
      </w:r>
    </w:p>
    <w:p w14:paraId="6C1BEA9E" w14:textId="3A3BD60A" w:rsidR="00D64B3B" w:rsidRPr="00D64B3B" w:rsidRDefault="00D64B3B" w:rsidP="00D64B3B">
      <w:pPr>
        <w:spacing w:line="276" w:lineRule="auto"/>
        <w:ind w:firstLine="567"/>
        <w:jc w:val="center"/>
        <w:rPr>
          <w:rFonts w:eastAsia="Times New Roman" w:cs="Times New Roman"/>
          <w:b/>
          <w:color w:val="002060"/>
          <w:kern w:val="2"/>
          <w:sz w:val="40"/>
          <w:szCs w:val="48"/>
        </w:rPr>
      </w:pPr>
      <w:r>
        <w:rPr>
          <w:rFonts w:eastAsia="Times New Roman" w:cs="Times New Roman"/>
          <w:b/>
          <w:color w:val="002060"/>
          <w:kern w:val="2"/>
          <w:sz w:val="36"/>
          <w:szCs w:val="48"/>
        </w:rPr>
        <w:t>ОСНОВНОГО</w:t>
      </w:r>
      <w:r w:rsidRPr="00D64B3B">
        <w:rPr>
          <w:rFonts w:eastAsia="Times New Roman" w:cs="Times New Roman"/>
          <w:b/>
          <w:color w:val="002060"/>
          <w:kern w:val="2"/>
          <w:sz w:val="36"/>
          <w:szCs w:val="48"/>
        </w:rPr>
        <w:t xml:space="preserve"> ОБЩЕГО ОБРАЗОВАНИЯ</w:t>
      </w:r>
    </w:p>
    <w:p w14:paraId="0604AC75" w14:textId="0AE41F8C" w:rsidR="00D64B3B" w:rsidRPr="00D64B3B" w:rsidRDefault="00D64B3B" w:rsidP="00D64B3B">
      <w:pPr>
        <w:widowControl w:val="0"/>
        <w:tabs>
          <w:tab w:val="left" w:pos="142"/>
          <w:tab w:val="left" w:pos="9498"/>
        </w:tabs>
        <w:autoSpaceDE w:val="0"/>
        <w:autoSpaceDN w:val="0"/>
        <w:spacing w:line="240" w:lineRule="auto"/>
        <w:ind w:right="3" w:firstLine="0"/>
        <w:jc w:val="center"/>
        <w:rPr>
          <w:rFonts w:eastAsia="Calibri" w:cs="Times New Roman"/>
          <w:bCs/>
          <w:i/>
          <w:color w:val="002060"/>
          <w:sz w:val="24"/>
          <w:szCs w:val="28"/>
          <w:lang w:eastAsia="en-US"/>
        </w:rPr>
      </w:pPr>
      <w:r w:rsidRPr="00D64B3B">
        <w:rPr>
          <w:rFonts w:eastAsia="Calibri" w:cs="Times New Roman"/>
          <w:bCs/>
          <w:i/>
          <w:color w:val="002060"/>
          <w:sz w:val="24"/>
          <w:szCs w:val="28"/>
          <w:lang w:eastAsia="en-US"/>
        </w:rPr>
        <w:t xml:space="preserve"> (в соответствии с обновлённым ФГОС </w:t>
      </w:r>
      <w:r>
        <w:rPr>
          <w:rFonts w:eastAsia="Calibri" w:cs="Times New Roman"/>
          <w:bCs/>
          <w:i/>
          <w:color w:val="002060"/>
          <w:sz w:val="24"/>
          <w:szCs w:val="28"/>
          <w:lang w:eastAsia="en-US"/>
        </w:rPr>
        <w:t>О</w:t>
      </w:r>
      <w:r w:rsidRPr="00D64B3B">
        <w:rPr>
          <w:rFonts w:eastAsia="Calibri" w:cs="Times New Roman"/>
          <w:bCs/>
          <w:i/>
          <w:color w:val="002060"/>
          <w:sz w:val="24"/>
          <w:szCs w:val="28"/>
          <w:lang w:eastAsia="en-US"/>
        </w:rPr>
        <w:t xml:space="preserve">ОО и ФОП </w:t>
      </w:r>
      <w:r>
        <w:rPr>
          <w:rFonts w:eastAsia="Calibri" w:cs="Times New Roman"/>
          <w:bCs/>
          <w:i/>
          <w:color w:val="002060"/>
          <w:sz w:val="24"/>
          <w:szCs w:val="28"/>
          <w:lang w:eastAsia="en-US"/>
        </w:rPr>
        <w:t>О</w:t>
      </w:r>
      <w:r w:rsidRPr="00D64B3B">
        <w:rPr>
          <w:rFonts w:eastAsia="Calibri" w:cs="Times New Roman"/>
          <w:bCs/>
          <w:i/>
          <w:color w:val="002060"/>
          <w:sz w:val="24"/>
          <w:szCs w:val="28"/>
          <w:lang w:eastAsia="en-US"/>
        </w:rPr>
        <w:t>ОО)</w:t>
      </w:r>
    </w:p>
    <w:p w14:paraId="7C58BE1F" w14:textId="1EFF1E16" w:rsidR="00D64B3B" w:rsidRPr="00D64B3B" w:rsidRDefault="00D64B3B" w:rsidP="00D64B3B">
      <w:pPr>
        <w:widowControl w:val="0"/>
        <w:tabs>
          <w:tab w:val="left" w:pos="142"/>
          <w:tab w:val="left" w:pos="9498"/>
        </w:tabs>
        <w:autoSpaceDE w:val="0"/>
        <w:autoSpaceDN w:val="0"/>
        <w:spacing w:line="240" w:lineRule="auto"/>
        <w:ind w:left="228" w:right="223" w:firstLine="0"/>
        <w:jc w:val="center"/>
        <w:rPr>
          <w:rFonts w:eastAsia="Calibri" w:cs="Times New Roman"/>
          <w:i/>
          <w:color w:val="002060"/>
          <w:sz w:val="24"/>
          <w:szCs w:val="28"/>
          <w:lang w:eastAsia="en-US"/>
        </w:rPr>
      </w:pPr>
      <w:r>
        <w:rPr>
          <w:rFonts w:eastAsia="Calibri" w:cs="Times New Roman"/>
          <w:i/>
          <w:color w:val="002060"/>
          <w:sz w:val="24"/>
          <w:szCs w:val="28"/>
          <w:lang w:eastAsia="en-US"/>
        </w:rPr>
        <w:t>(актуализированная версия)</w:t>
      </w:r>
    </w:p>
    <w:p w14:paraId="60ABB879" w14:textId="77777777" w:rsidR="00D64B3B" w:rsidRDefault="00D64B3B" w:rsidP="00D64B3B">
      <w:pPr>
        <w:spacing w:after="160" w:line="276" w:lineRule="auto"/>
        <w:ind w:firstLine="567"/>
        <w:jc w:val="center"/>
        <w:rPr>
          <w:rFonts w:eastAsia="Times New Roman" w:cs="Times New Roman"/>
          <w:color w:val="002060"/>
          <w:kern w:val="2"/>
          <w:sz w:val="28"/>
          <w:szCs w:val="28"/>
        </w:rPr>
      </w:pPr>
    </w:p>
    <w:p w14:paraId="73829F3F" w14:textId="52068F13" w:rsidR="00D64B3B" w:rsidRPr="00D64B3B" w:rsidRDefault="00D64B3B" w:rsidP="00D64B3B">
      <w:pPr>
        <w:spacing w:after="160" w:line="276" w:lineRule="auto"/>
        <w:ind w:firstLine="567"/>
        <w:jc w:val="center"/>
        <w:rPr>
          <w:rFonts w:eastAsia="Times New Roman" w:cs="Times New Roman"/>
          <w:color w:val="002060"/>
          <w:kern w:val="2"/>
          <w:sz w:val="28"/>
          <w:szCs w:val="28"/>
        </w:rPr>
      </w:pPr>
      <w:r w:rsidRPr="00D64B3B">
        <w:rPr>
          <w:rFonts w:eastAsia="Times New Roman" w:cs="Times New Roman"/>
          <w:color w:val="002060"/>
          <w:kern w:val="2"/>
          <w:sz w:val="28"/>
          <w:szCs w:val="28"/>
        </w:rPr>
        <w:t xml:space="preserve">Срок освоения </w:t>
      </w:r>
      <w:r>
        <w:rPr>
          <w:rFonts w:eastAsia="Times New Roman" w:cs="Times New Roman"/>
          <w:color w:val="002060"/>
          <w:kern w:val="2"/>
          <w:sz w:val="28"/>
          <w:szCs w:val="28"/>
        </w:rPr>
        <w:t>5 лет</w:t>
      </w:r>
    </w:p>
    <w:p w14:paraId="7B305BD1" w14:textId="1559C16F" w:rsidR="00D64B3B" w:rsidRPr="00D64B3B" w:rsidRDefault="00D64B3B" w:rsidP="0095428E">
      <w:pPr>
        <w:spacing w:after="160" w:line="276" w:lineRule="auto"/>
        <w:ind w:firstLine="0"/>
        <w:rPr>
          <w:rFonts w:ascii="Calibri" w:eastAsia="Times New Roman" w:hAnsi="Calibri" w:cs="Times New Roman"/>
          <w:kern w:val="2"/>
          <w:sz w:val="28"/>
          <w:szCs w:val="28"/>
        </w:rPr>
      </w:pPr>
    </w:p>
    <w:p w14:paraId="5D9836AA" w14:textId="600965C6" w:rsidR="00D64B3B" w:rsidRPr="00D64B3B" w:rsidRDefault="00D64B3B" w:rsidP="00D64B3B">
      <w:pPr>
        <w:spacing w:after="160" w:line="276" w:lineRule="auto"/>
        <w:ind w:firstLine="567"/>
        <w:jc w:val="center"/>
        <w:rPr>
          <w:rFonts w:ascii="Calibri" w:eastAsia="Times New Roman" w:hAnsi="Calibri" w:cs="Times New Roman"/>
          <w:kern w:val="2"/>
          <w:sz w:val="28"/>
          <w:szCs w:val="28"/>
        </w:rPr>
      </w:pPr>
    </w:p>
    <w:p w14:paraId="33760501" w14:textId="710F4BF2" w:rsidR="00D64B3B" w:rsidRPr="0095428E" w:rsidRDefault="0095428E" w:rsidP="00D64B3B">
      <w:pPr>
        <w:spacing w:after="160" w:line="276" w:lineRule="auto"/>
        <w:ind w:firstLine="567"/>
        <w:jc w:val="center"/>
        <w:rPr>
          <w:rFonts w:ascii="Calibri" w:eastAsia="Times New Roman" w:hAnsi="Calibri" w:cs="Times New Roman"/>
          <w:b/>
          <w:color w:val="FF0000"/>
          <w:kern w:val="2"/>
          <w:sz w:val="28"/>
          <w:szCs w:val="28"/>
        </w:rPr>
      </w:pPr>
      <w:r w:rsidRPr="0095428E">
        <w:rPr>
          <w:rFonts w:ascii="Calibri" w:eastAsia="Times New Roman" w:hAnsi="Calibri" w:cs="Times New Roman"/>
          <w:b/>
          <w:color w:val="FF0000"/>
          <w:kern w:val="2"/>
          <w:sz w:val="28"/>
          <w:szCs w:val="28"/>
        </w:rPr>
        <w:t>Проверьте нумерацию страниц после печати ООП по факту!!!</w:t>
      </w:r>
    </w:p>
    <w:p w14:paraId="72E17BEC" w14:textId="37E324AC" w:rsidR="0095428E" w:rsidRPr="0095428E" w:rsidRDefault="0095428E" w:rsidP="00D64B3B">
      <w:pPr>
        <w:spacing w:after="160" w:line="276" w:lineRule="auto"/>
        <w:ind w:firstLine="567"/>
        <w:jc w:val="center"/>
        <w:rPr>
          <w:rFonts w:ascii="Calibri" w:eastAsia="Times New Roman" w:hAnsi="Calibri" w:cs="Times New Roman"/>
          <w:b/>
          <w:color w:val="FF0000"/>
          <w:kern w:val="2"/>
          <w:sz w:val="28"/>
          <w:szCs w:val="28"/>
        </w:rPr>
      </w:pPr>
      <w:r w:rsidRPr="0095428E">
        <w:rPr>
          <w:rFonts w:ascii="Calibri" w:eastAsia="Times New Roman" w:hAnsi="Calibri" w:cs="Times New Roman"/>
          <w:b/>
          <w:color w:val="FF0000"/>
          <w:kern w:val="2"/>
          <w:sz w:val="28"/>
          <w:szCs w:val="28"/>
        </w:rPr>
        <w:t>При перессылке документа возможны технические смещения раздело</w:t>
      </w:r>
      <w:r w:rsidR="00BD1974">
        <w:rPr>
          <w:rFonts w:ascii="Calibri" w:eastAsia="Times New Roman" w:hAnsi="Calibri" w:cs="Times New Roman"/>
          <w:b/>
          <w:color w:val="FF0000"/>
          <w:kern w:val="2"/>
          <w:sz w:val="28"/>
          <w:szCs w:val="28"/>
        </w:rPr>
        <w:t>в</w:t>
      </w:r>
      <w:r w:rsidRPr="0095428E">
        <w:rPr>
          <w:rFonts w:ascii="Calibri" w:eastAsia="Times New Roman" w:hAnsi="Calibri" w:cs="Times New Roman"/>
          <w:b/>
          <w:color w:val="FF0000"/>
          <w:kern w:val="2"/>
          <w:sz w:val="28"/>
          <w:szCs w:val="28"/>
        </w:rPr>
        <w:t xml:space="preserve"> и подразделов программы</w:t>
      </w:r>
    </w:p>
    <w:p w14:paraId="203154B0" w14:textId="55691438" w:rsidR="00D64B3B" w:rsidRPr="00D64B3B" w:rsidRDefault="00D64B3B" w:rsidP="00D64B3B">
      <w:pPr>
        <w:spacing w:after="160" w:line="276" w:lineRule="auto"/>
        <w:ind w:firstLine="0"/>
        <w:rPr>
          <w:rFonts w:ascii="Calibri" w:eastAsia="Times New Roman" w:hAnsi="Calibri" w:cs="Times New Roman"/>
          <w:kern w:val="2"/>
          <w:sz w:val="28"/>
          <w:szCs w:val="28"/>
        </w:rPr>
      </w:pPr>
    </w:p>
    <w:p w14:paraId="242D002E" w14:textId="77777777" w:rsidR="00D64B3B" w:rsidRPr="005503D3" w:rsidRDefault="00D64B3B" w:rsidP="005503D3">
      <w:pPr>
        <w:spacing w:after="160" w:line="240" w:lineRule="auto"/>
        <w:ind w:firstLine="567"/>
        <w:jc w:val="center"/>
        <w:rPr>
          <w:rFonts w:ascii="Calibri" w:eastAsia="Times New Roman" w:hAnsi="Calibri" w:cs="Times New Roman"/>
          <w:kern w:val="2"/>
          <w:sz w:val="24"/>
          <w:szCs w:val="24"/>
        </w:rPr>
      </w:pPr>
    </w:p>
    <w:p w14:paraId="1622BC8B" w14:textId="77777777" w:rsidR="006D0873" w:rsidRDefault="006D0873" w:rsidP="006D0873">
      <w:pPr>
        <w:tabs>
          <w:tab w:val="left" w:pos="4445"/>
        </w:tabs>
        <w:spacing w:after="160" w:line="240" w:lineRule="auto"/>
        <w:ind w:firstLine="567"/>
        <w:jc w:val="center"/>
        <w:rPr>
          <w:rFonts w:ascii="Calibri" w:eastAsia="Times New Roman" w:hAnsi="Calibri" w:cs="Times New Roman"/>
          <w:kern w:val="2"/>
          <w:sz w:val="24"/>
          <w:szCs w:val="24"/>
        </w:rPr>
      </w:pPr>
    </w:p>
    <w:p w14:paraId="3D27EA5A" w14:textId="77777777" w:rsidR="006D0873" w:rsidRDefault="006D0873" w:rsidP="006D0873">
      <w:pPr>
        <w:tabs>
          <w:tab w:val="left" w:pos="4445"/>
        </w:tabs>
        <w:spacing w:after="160" w:line="240" w:lineRule="auto"/>
        <w:ind w:firstLine="567"/>
        <w:jc w:val="center"/>
        <w:rPr>
          <w:rFonts w:ascii="Calibri" w:eastAsia="Times New Roman" w:hAnsi="Calibri" w:cs="Times New Roman"/>
          <w:kern w:val="2"/>
          <w:sz w:val="24"/>
          <w:szCs w:val="24"/>
        </w:rPr>
      </w:pPr>
    </w:p>
    <w:p w14:paraId="6B3C77B8" w14:textId="77777777" w:rsidR="006D0873" w:rsidRDefault="006D0873" w:rsidP="006D0873">
      <w:pPr>
        <w:tabs>
          <w:tab w:val="left" w:pos="4445"/>
        </w:tabs>
        <w:spacing w:after="160" w:line="240" w:lineRule="auto"/>
        <w:ind w:firstLine="567"/>
        <w:jc w:val="center"/>
        <w:rPr>
          <w:rFonts w:ascii="Calibri" w:eastAsia="Times New Roman" w:hAnsi="Calibri" w:cs="Times New Roman"/>
          <w:kern w:val="2"/>
          <w:sz w:val="24"/>
          <w:szCs w:val="24"/>
        </w:rPr>
      </w:pPr>
    </w:p>
    <w:p w14:paraId="1CB64256" w14:textId="77777777" w:rsidR="006D0873" w:rsidRDefault="006D0873" w:rsidP="006D0873">
      <w:pPr>
        <w:tabs>
          <w:tab w:val="left" w:pos="4445"/>
        </w:tabs>
        <w:spacing w:after="160" w:line="240" w:lineRule="auto"/>
        <w:ind w:firstLine="567"/>
        <w:jc w:val="center"/>
        <w:rPr>
          <w:rFonts w:ascii="Calibri" w:eastAsia="Times New Roman" w:hAnsi="Calibri" w:cs="Times New Roman"/>
          <w:kern w:val="2"/>
          <w:sz w:val="24"/>
          <w:szCs w:val="24"/>
        </w:rPr>
      </w:pPr>
    </w:p>
    <w:p w14:paraId="1D3B1219" w14:textId="6BD888B8" w:rsidR="00874E3E" w:rsidRPr="006D0873" w:rsidRDefault="00C37A48" w:rsidP="006D0873">
      <w:pPr>
        <w:tabs>
          <w:tab w:val="left" w:pos="4445"/>
        </w:tabs>
        <w:spacing w:after="160" w:line="240" w:lineRule="auto"/>
        <w:ind w:firstLine="567"/>
        <w:jc w:val="center"/>
        <w:rPr>
          <w:rFonts w:eastAsia="Times New Roman" w:cs="Times New Roman"/>
          <w:kern w:val="2"/>
          <w:sz w:val="24"/>
          <w:szCs w:val="24"/>
        </w:rPr>
      </w:pPr>
      <w:r>
        <w:rPr>
          <w:rFonts w:eastAsia="Times New Roman" w:cs="Times New Roman"/>
          <w:kern w:val="2"/>
          <w:sz w:val="24"/>
          <w:szCs w:val="24"/>
        </w:rPr>
        <w:t>с. Лаха-Варанды</w:t>
      </w:r>
      <w:r w:rsidR="006D0873" w:rsidRPr="006D0873">
        <w:rPr>
          <w:rFonts w:eastAsia="Times New Roman" w:cs="Times New Roman"/>
          <w:kern w:val="2"/>
          <w:sz w:val="24"/>
          <w:szCs w:val="24"/>
        </w:rPr>
        <w:t xml:space="preserve"> </w:t>
      </w:r>
      <w:r w:rsidR="00D64B3B" w:rsidRPr="006D0873">
        <w:rPr>
          <w:rFonts w:eastAsia="Times New Roman" w:cs="Times New Roman"/>
          <w:kern w:val="2"/>
          <w:sz w:val="24"/>
          <w:szCs w:val="24"/>
        </w:rPr>
        <w:t>-</w:t>
      </w:r>
      <w:r w:rsidR="006D0873" w:rsidRPr="006D0873">
        <w:rPr>
          <w:rFonts w:eastAsia="Times New Roman" w:cs="Times New Roman"/>
          <w:kern w:val="2"/>
          <w:sz w:val="24"/>
          <w:szCs w:val="24"/>
        </w:rPr>
        <w:t xml:space="preserve"> </w:t>
      </w:r>
      <w:r w:rsidR="00D64B3B" w:rsidRPr="006D0873">
        <w:rPr>
          <w:rFonts w:eastAsia="Times New Roman" w:cs="Times New Roman"/>
          <w:kern w:val="2"/>
          <w:sz w:val="24"/>
          <w:szCs w:val="24"/>
        </w:rPr>
        <w:t>2023</w:t>
      </w:r>
      <w:r w:rsidR="00E528FB" w:rsidRPr="006D0873">
        <w:rPr>
          <w:rFonts w:eastAsia="Times New Roman" w:cs="Times New Roman"/>
          <w:kern w:val="2"/>
          <w:sz w:val="24"/>
          <w:szCs w:val="24"/>
        </w:rPr>
        <w:t xml:space="preserve"> </w:t>
      </w:r>
      <w:r w:rsidR="006D0873" w:rsidRPr="006D0873">
        <w:rPr>
          <w:rFonts w:eastAsia="Times New Roman" w:cs="Times New Roman"/>
          <w:kern w:val="2"/>
          <w:sz w:val="24"/>
          <w:szCs w:val="24"/>
        </w:rPr>
        <w:t>г.</w:t>
      </w:r>
    </w:p>
    <w:p w14:paraId="036F30BD" w14:textId="50E52AD5" w:rsidR="003C3B68" w:rsidRPr="003C3B68" w:rsidRDefault="003C3B68" w:rsidP="003C3B68">
      <w:pPr>
        <w:tabs>
          <w:tab w:val="left" w:pos="3510"/>
        </w:tabs>
        <w:spacing w:after="160" w:line="276" w:lineRule="auto"/>
        <w:ind w:firstLine="567"/>
        <w:jc w:val="center"/>
        <w:rPr>
          <w:rFonts w:eastAsia="Times New Roman" w:cs="Times New Roman"/>
          <w:b/>
          <w:kern w:val="2"/>
          <w:sz w:val="24"/>
          <w:szCs w:val="28"/>
        </w:rPr>
      </w:pPr>
      <w:r w:rsidRPr="003C3B68">
        <w:rPr>
          <w:rFonts w:eastAsia="Times New Roman" w:cs="Times New Roman"/>
          <w:b/>
          <w:kern w:val="2"/>
          <w:sz w:val="24"/>
          <w:szCs w:val="28"/>
        </w:rPr>
        <w:lastRenderedPageBreak/>
        <w:t xml:space="preserve">СОДЕРЖАНИЕ ООП </w:t>
      </w:r>
      <w:r w:rsidR="0095428E">
        <w:rPr>
          <w:rFonts w:eastAsia="Times New Roman" w:cs="Times New Roman"/>
          <w:b/>
          <w:kern w:val="2"/>
          <w:sz w:val="24"/>
          <w:szCs w:val="28"/>
        </w:rPr>
        <w:t>О</w:t>
      </w:r>
      <w:r w:rsidRPr="003C3B68">
        <w:rPr>
          <w:rFonts w:eastAsia="Times New Roman" w:cs="Times New Roman"/>
          <w:b/>
          <w:kern w:val="2"/>
          <w:sz w:val="24"/>
          <w:szCs w:val="28"/>
        </w:rPr>
        <w:t>ОО</w:t>
      </w:r>
    </w:p>
    <w:tbl>
      <w:tblPr>
        <w:tblStyle w:val="130"/>
        <w:tblW w:w="10065" w:type="dxa"/>
        <w:tblInd w:w="-289" w:type="dxa"/>
        <w:tblLook w:val="04A0" w:firstRow="1" w:lastRow="0" w:firstColumn="1" w:lastColumn="0" w:noHBand="0" w:noVBand="1"/>
      </w:tblPr>
      <w:tblGrid>
        <w:gridCol w:w="1277"/>
        <w:gridCol w:w="7654"/>
        <w:gridCol w:w="1134"/>
      </w:tblGrid>
      <w:tr w:rsidR="00C3758D" w:rsidRPr="00C3758D" w14:paraId="37B5F877" w14:textId="77777777" w:rsidTr="0095428E">
        <w:trPr>
          <w:trHeight w:val="426"/>
        </w:trPr>
        <w:tc>
          <w:tcPr>
            <w:tcW w:w="1277" w:type="dxa"/>
            <w:shd w:val="clear" w:color="auto" w:fill="E2EFD9"/>
          </w:tcPr>
          <w:p w14:paraId="7B653AE6" w14:textId="77777777" w:rsidR="00C3758D" w:rsidRPr="00C3758D" w:rsidRDefault="00C3758D" w:rsidP="00C3758D">
            <w:pPr>
              <w:numPr>
                <w:ilvl w:val="0"/>
                <w:numId w:val="160"/>
              </w:numPr>
              <w:spacing w:line="240" w:lineRule="auto"/>
              <w:contextualSpacing/>
              <w:jc w:val="left"/>
              <w:rPr>
                <w:rFonts w:eastAsia="Calibri" w:cs="Times New Roman"/>
                <w:b/>
                <w:i/>
                <w:sz w:val="24"/>
                <w:lang w:eastAsia="en-US"/>
              </w:rPr>
            </w:pPr>
          </w:p>
        </w:tc>
        <w:tc>
          <w:tcPr>
            <w:tcW w:w="7654" w:type="dxa"/>
            <w:shd w:val="clear" w:color="auto" w:fill="E2EFD9"/>
          </w:tcPr>
          <w:p w14:paraId="75917A8B" w14:textId="77777777" w:rsidR="00C3758D" w:rsidRPr="00C3758D" w:rsidRDefault="00C3758D" w:rsidP="00C3758D">
            <w:pPr>
              <w:spacing w:line="240" w:lineRule="auto"/>
              <w:ind w:firstLine="0"/>
              <w:jc w:val="left"/>
              <w:rPr>
                <w:rFonts w:eastAsia="Calibri" w:cs="Times New Roman"/>
                <w:b/>
                <w:i/>
                <w:sz w:val="24"/>
                <w:lang w:eastAsia="en-US"/>
              </w:rPr>
            </w:pPr>
            <w:r w:rsidRPr="00C3758D">
              <w:rPr>
                <w:rFonts w:eastAsia="Calibri" w:cs="Times New Roman"/>
                <w:b/>
                <w:i/>
                <w:sz w:val="24"/>
                <w:lang w:eastAsia="en-US"/>
              </w:rPr>
              <w:t>ЦЕЛЕВОЙ РАЗДЕЛ</w:t>
            </w:r>
          </w:p>
        </w:tc>
        <w:tc>
          <w:tcPr>
            <w:tcW w:w="1134" w:type="dxa"/>
            <w:shd w:val="clear" w:color="auto" w:fill="E2EFD9"/>
          </w:tcPr>
          <w:p w14:paraId="69172366" w14:textId="685F0403" w:rsidR="00C3758D" w:rsidRPr="00C3758D" w:rsidRDefault="005F6067" w:rsidP="00C3758D">
            <w:pPr>
              <w:spacing w:line="240" w:lineRule="auto"/>
              <w:ind w:firstLine="0"/>
              <w:jc w:val="left"/>
              <w:rPr>
                <w:rFonts w:eastAsia="Calibri" w:cs="Times New Roman"/>
                <w:b/>
                <w:i/>
                <w:sz w:val="24"/>
                <w:lang w:eastAsia="en-US"/>
              </w:rPr>
            </w:pPr>
            <w:r>
              <w:rPr>
                <w:rFonts w:eastAsia="Calibri" w:cs="Times New Roman"/>
                <w:b/>
                <w:i/>
                <w:sz w:val="24"/>
                <w:lang w:eastAsia="en-US"/>
              </w:rPr>
              <w:t>4</w:t>
            </w:r>
            <w:r w:rsidR="00C3758D" w:rsidRPr="00C3758D">
              <w:rPr>
                <w:rFonts w:eastAsia="Calibri" w:cs="Times New Roman"/>
                <w:b/>
                <w:i/>
                <w:sz w:val="24"/>
                <w:lang w:eastAsia="en-US"/>
              </w:rPr>
              <w:t>-51</w:t>
            </w:r>
          </w:p>
        </w:tc>
      </w:tr>
      <w:tr w:rsidR="00C3758D" w:rsidRPr="00C3758D" w14:paraId="7DED9434" w14:textId="77777777" w:rsidTr="0095428E">
        <w:tc>
          <w:tcPr>
            <w:tcW w:w="1277" w:type="dxa"/>
          </w:tcPr>
          <w:p w14:paraId="5B09C319" w14:textId="77777777" w:rsidR="00C3758D" w:rsidRPr="00C3758D" w:rsidRDefault="00C3758D" w:rsidP="00C3758D">
            <w:pPr>
              <w:numPr>
                <w:ilvl w:val="1"/>
                <w:numId w:val="160"/>
              </w:numPr>
              <w:spacing w:line="240" w:lineRule="auto"/>
              <w:contextualSpacing/>
              <w:jc w:val="left"/>
              <w:rPr>
                <w:rFonts w:eastAsia="Calibri" w:cs="Times New Roman"/>
                <w:sz w:val="24"/>
                <w:lang w:eastAsia="en-US"/>
              </w:rPr>
            </w:pPr>
          </w:p>
        </w:tc>
        <w:tc>
          <w:tcPr>
            <w:tcW w:w="7654" w:type="dxa"/>
          </w:tcPr>
          <w:p w14:paraId="208E7611"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Пояснительная записка</w:t>
            </w:r>
          </w:p>
        </w:tc>
        <w:tc>
          <w:tcPr>
            <w:tcW w:w="1134" w:type="dxa"/>
          </w:tcPr>
          <w:p w14:paraId="145437CE"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3</w:t>
            </w:r>
          </w:p>
        </w:tc>
      </w:tr>
      <w:tr w:rsidR="00C3758D" w:rsidRPr="00C3758D" w14:paraId="137A16BE" w14:textId="77777777" w:rsidTr="0095428E">
        <w:tc>
          <w:tcPr>
            <w:tcW w:w="1277" w:type="dxa"/>
          </w:tcPr>
          <w:p w14:paraId="1E5B7BD7" w14:textId="77777777" w:rsidR="00C3758D" w:rsidRPr="00C3758D" w:rsidRDefault="00C3758D" w:rsidP="00C3758D">
            <w:pPr>
              <w:numPr>
                <w:ilvl w:val="1"/>
                <w:numId w:val="160"/>
              </w:numPr>
              <w:spacing w:line="240" w:lineRule="auto"/>
              <w:contextualSpacing/>
              <w:jc w:val="left"/>
              <w:rPr>
                <w:rFonts w:eastAsia="Calibri" w:cs="Times New Roman"/>
                <w:sz w:val="24"/>
                <w:lang w:eastAsia="en-US"/>
              </w:rPr>
            </w:pPr>
          </w:p>
        </w:tc>
        <w:tc>
          <w:tcPr>
            <w:tcW w:w="7654" w:type="dxa"/>
          </w:tcPr>
          <w:p w14:paraId="36AA9EC7"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Планируемые результаты освоения обучающимися основной образовательной программы основного общего образования</w:t>
            </w:r>
          </w:p>
        </w:tc>
        <w:tc>
          <w:tcPr>
            <w:tcW w:w="1134" w:type="dxa"/>
          </w:tcPr>
          <w:p w14:paraId="4A9A108F"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6</w:t>
            </w:r>
          </w:p>
        </w:tc>
      </w:tr>
      <w:tr w:rsidR="00C3758D" w:rsidRPr="00C3758D" w14:paraId="18083999" w14:textId="77777777" w:rsidTr="0095428E">
        <w:tc>
          <w:tcPr>
            <w:tcW w:w="1277" w:type="dxa"/>
          </w:tcPr>
          <w:p w14:paraId="4DC733DD" w14:textId="77777777" w:rsidR="00C3758D" w:rsidRPr="00C3758D" w:rsidRDefault="00C3758D" w:rsidP="00C3758D">
            <w:pPr>
              <w:numPr>
                <w:ilvl w:val="1"/>
                <w:numId w:val="160"/>
              </w:numPr>
              <w:spacing w:line="240" w:lineRule="auto"/>
              <w:contextualSpacing/>
              <w:jc w:val="left"/>
              <w:rPr>
                <w:rFonts w:eastAsia="Calibri" w:cs="Times New Roman"/>
                <w:sz w:val="24"/>
                <w:lang w:eastAsia="en-US"/>
              </w:rPr>
            </w:pPr>
          </w:p>
        </w:tc>
        <w:tc>
          <w:tcPr>
            <w:tcW w:w="7654" w:type="dxa"/>
          </w:tcPr>
          <w:p w14:paraId="6E1D9201" w14:textId="7E42F22D" w:rsidR="00C3758D" w:rsidRPr="00C3758D" w:rsidRDefault="00C3758D" w:rsidP="00BD1974">
            <w:pPr>
              <w:spacing w:line="240" w:lineRule="auto"/>
              <w:ind w:firstLine="0"/>
              <w:rPr>
                <w:rFonts w:eastAsia="Calibri" w:cs="Times New Roman"/>
                <w:sz w:val="24"/>
                <w:lang w:eastAsia="en-US"/>
              </w:rPr>
            </w:pPr>
            <w:r w:rsidRPr="00C3758D">
              <w:rPr>
                <w:rFonts w:eastAsia="Calibri" w:cs="Times New Roman"/>
                <w:sz w:val="24"/>
                <w:lang w:eastAsia="en-US"/>
              </w:rPr>
              <w:t xml:space="preserve">Система оценки достижения планируемых результатов освоения </w:t>
            </w:r>
            <w:r w:rsidR="00BD1974">
              <w:rPr>
                <w:rFonts w:eastAsia="Calibri" w:cs="Times New Roman"/>
                <w:sz w:val="24"/>
                <w:lang w:eastAsia="en-US"/>
              </w:rPr>
              <w:t>основной образовательной программы</w:t>
            </w:r>
          </w:p>
        </w:tc>
        <w:tc>
          <w:tcPr>
            <w:tcW w:w="1134" w:type="dxa"/>
          </w:tcPr>
          <w:p w14:paraId="7F771FB4"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42</w:t>
            </w:r>
          </w:p>
        </w:tc>
      </w:tr>
      <w:tr w:rsidR="00C3758D" w:rsidRPr="00C3758D" w14:paraId="2899983C" w14:textId="77777777" w:rsidTr="0095428E">
        <w:tc>
          <w:tcPr>
            <w:tcW w:w="1277" w:type="dxa"/>
            <w:shd w:val="clear" w:color="auto" w:fill="E2EFD9"/>
          </w:tcPr>
          <w:p w14:paraId="0E966A24" w14:textId="77777777" w:rsidR="00C3758D" w:rsidRPr="00C3758D" w:rsidRDefault="00C3758D" w:rsidP="00C3758D">
            <w:pPr>
              <w:numPr>
                <w:ilvl w:val="0"/>
                <w:numId w:val="160"/>
              </w:numPr>
              <w:spacing w:line="240" w:lineRule="auto"/>
              <w:contextualSpacing/>
              <w:jc w:val="left"/>
              <w:rPr>
                <w:rFonts w:eastAsia="Calibri" w:cs="Times New Roman"/>
                <w:b/>
                <w:i/>
                <w:sz w:val="24"/>
                <w:lang w:eastAsia="en-US"/>
              </w:rPr>
            </w:pPr>
          </w:p>
        </w:tc>
        <w:tc>
          <w:tcPr>
            <w:tcW w:w="7654" w:type="dxa"/>
            <w:shd w:val="clear" w:color="auto" w:fill="E2EFD9"/>
          </w:tcPr>
          <w:p w14:paraId="3B72AC76" w14:textId="77777777" w:rsidR="00C3758D" w:rsidRPr="00C3758D" w:rsidRDefault="00C3758D" w:rsidP="00C3758D">
            <w:pPr>
              <w:spacing w:line="240" w:lineRule="auto"/>
              <w:ind w:firstLine="0"/>
              <w:rPr>
                <w:rFonts w:eastAsia="Calibri" w:cs="Times New Roman"/>
                <w:b/>
                <w:i/>
                <w:sz w:val="24"/>
                <w:lang w:eastAsia="en-US"/>
              </w:rPr>
            </w:pPr>
            <w:r w:rsidRPr="00C3758D">
              <w:rPr>
                <w:rFonts w:eastAsia="Calibri" w:cs="Times New Roman"/>
                <w:b/>
                <w:i/>
                <w:sz w:val="24"/>
                <w:lang w:eastAsia="en-US"/>
              </w:rPr>
              <w:t>СОДЕРЖАТЕЛЬНЫЙ РАЗДЕЛ</w:t>
            </w:r>
          </w:p>
        </w:tc>
        <w:tc>
          <w:tcPr>
            <w:tcW w:w="1134" w:type="dxa"/>
            <w:shd w:val="clear" w:color="auto" w:fill="E2EFD9"/>
          </w:tcPr>
          <w:p w14:paraId="394F0C5A" w14:textId="205E4BC3" w:rsidR="00C3758D" w:rsidRPr="00C3758D" w:rsidRDefault="00C3758D" w:rsidP="00C3758D">
            <w:pPr>
              <w:spacing w:line="240" w:lineRule="auto"/>
              <w:ind w:firstLine="0"/>
              <w:jc w:val="left"/>
              <w:rPr>
                <w:rFonts w:eastAsia="Calibri" w:cs="Times New Roman"/>
                <w:b/>
                <w:i/>
                <w:sz w:val="24"/>
                <w:lang w:eastAsia="en-US"/>
              </w:rPr>
            </w:pPr>
            <w:r w:rsidRPr="00C3758D">
              <w:rPr>
                <w:rFonts w:eastAsia="Calibri" w:cs="Times New Roman"/>
                <w:b/>
                <w:i/>
                <w:sz w:val="24"/>
                <w:lang w:eastAsia="en-US"/>
              </w:rPr>
              <w:t>52</w:t>
            </w:r>
            <w:r w:rsidR="0095428E">
              <w:rPr>
                <w:rFonts w:eastAsia="Calibri" w:cs="Times New Roman"/>
                <w:b/>
                <w:i/>
                <w:sz w:val="24"/>
                <w:lang w:eastAsia="en-US"/>
              </w:rPr>
              <w:t>-919</w:t>
            </w:r>
          </w:p>
        </w:tc>
      </w:tr>
      <w:tr w:rsidR="00C3758D" w:rsidRPr="00C3758D" w14:paraId="73BCE506" w14:textId="77777777" w:rsidTr="0095428E">
        <w:tc>
          <w:tcPr>
            <w:tcW w:w="1277" w:type="dxa"/>
          </w:tcPr>
          <w:p w14:paraId="277210D6" w14:textId="77777777" w:rsidR="00C3758D" w:rsidRPr="00C3758D" w:rsidRDefault="00C3758D" w:rsidP="00C3758D">
            <w:pPr>
              <w:spacing w:line="240" w:lineRule="auto"/>
              <w:ind w:firstLine="0"/>
              <w:jc w:val="left"/>
              <w:rPr>
                <w:rFonts w:eastAsia="Calibri" w:cs="Times New Roman"/>
                <w:b/>
                <w:sz w:val="24"/>
                <w:lang w:eastAsia="en-US"/>
              </w:rPr>
            </w:pPr>
            <w:r w:rsidRPr="00C3758D">
              <w:rPr>
                <w:rFonts w:eastAsia="Calibri" w:cs="Times New Roman"/>
                <w:b/>
                <w:sz w:val="24"/>
                <w:lang w:eastAsia="en-US"/>
              </w:rPr>
              <w:t xml:space="preserve">      2.1.</w:t>
            </w:r>
          </w:p>
        </w:tc>
        <w:tc>
          <w:tcPr>
            <w:tcW w:w="7654" w:type="dxa"/>
          </w:tcPr>
          <w:p w14:paraId="5DFCAFD1" w14:textId="77777777" w:rsidR="00C3758D" w:rsidRPr="00C3758D" w:rsidRDefault="00C3758D" w:rsidP="00C3758D">
            <w:pPr>
              <w:spacing w:line="240" w:lineRule="auto"/>
              <w:ind w:firstLine="0"/>
              <w:rPr>
                <w:rFonts w:eastAsia="Calibri" w:cs="Times New Roman"/>
                <w:b/>
                <w:sz w:val="24"/>
                <w:lang w:eastAsia="en-US"/>
              </w:rPr>
            </w:pPr>
            <w:r w:rsidRPr="00C3758D">
              <w:rPr>
                <w:rFonts w:eastAsia="Calibri" w:cs="Times New Roman"/>
                <w:b/>
                <w:sz w:val="24"/>
                <w:lang w:eastAsia="en-US"/>
              </w:rPr>
              <w:t>Рабочие программы учебных предметов. Обязательная часть.</w:t>
            </w:r>
          </w:p>
        </w:tc>
        <w:tc>
          <w:tcPr>
            <w:tcW w:w="1134" w:type="dxa"/>
          </w:tcPr>
          <w:p w14:paraId="41F1C91B"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52</w:t>
            </w:r>
          </w:p>
        </w:tc>
      </w:tr>
      <w:tr w:rsidR="00C3758D" w:rsidRPr="00C3758D" w14:paraId="54DFFB70" w14:textId="77777777" w:rsidTr="0095428E">
        <w:trPr>
          <w:trHeight w:val="225"/>
        </w:trPr>
        <w:tc>
          <w:tcPr>
            <w:tcW w:w="1277" w:type="dxa"/>
          </w:tcPr>
          <w:p w14:paraId="30AB1DAD"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2F9E517C"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Рабочая программа по учебному предмету «Русский язык» 5-9 классы</w:t>
            </w:r>
          </w:p>
        </w:tc>
        <w:tc>
          <w:tcPr>
            <w:tcW w:w="1134" w:type="dxa"/>
          </w:tcPr>
          <w:p w14:paraId="67A8E181"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52</w:t>
            </w:r>
          </w:p>
        </w:tc>
      </w:tr>
      <w:tr w:rsidR="00C3758D" w:rsidRPr="00C3758D" w14:paraId="2369D424" w14:textId="77777777" w:rsidTr="0095428E">
        <w:trPr>
          <w:trHeight w:val="225"/>
        </w:trPr>
        <w:tc>
          <w:tcPr>
            <w:tcW w:w="1277" w:type="dxa"/>
          </w:tcPr>
          <w:p w14:paraId="2FBDCEE8"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1FB75E3E"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Рабочая программа по учебному предмету «Литература» 5-9 классы</w:t>
            </w:r>
          </w:p>
        </w:tc>
        <w:tc>
          <w:tcPr>
            <w:tcW w:w="1134" w:type="dxa"/>
          </w:tcPr>
          <w:p w14:paraId="58A740B2"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90</w:t>
            </w:r>
          </w:p>
        </w:tc>
      </w:tr>
      <w:tr w:rsidR="00C3758D" w:rsidRPr="00C3758D" w14:paraId="7786622B" w14:textId="77777777" w:rsidTr="0095428E">
        <w:trPr>
          <w:trHeight w:val="225"/>
        </w:trPr>
        <w:tc>
          <w:tcPr>
            <w:tcW w:w="1277" w:type="dxa"/>
          </w:tcPr>
          <w:p w14:paraId="2DFC3D00"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40BCED43"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Рабочая программа по учебному предмету «Родной (чеченский) язык»</w:t>
            </w:r>
            <w:r w:rsidRPr="00C3758D">
              <w:rPr>
                <w:rFonts w:ascii="Calibri" w:eastAsia="Calibri" w:hAnsi="Calibri" w:cs="Times New Roman"/>
                <w:sz w:val="22"/>
                <w:lang w:eastAsia="en-US"/>
              </w:rPr>
              <w:t xml:space="preserve"> </w:t>
            </w:r>
            <w:r w:rsidRPr="00C3758D">
              <w:rPr>
                <w:rFonts w:eastAsia="Calibri" w:cs="Times New Roman"/>
                <w:sz w:val="24"/>
                <w:lang w:eastAsia="en-US"/>
              </w:rPr>
              <w:t>5-9 классы</w:t>
            </w:r>
          </w:p>
        </w:tc>
        <w:tc>
          <w:tcPr>
            <w:tcW w:w="1134" w:type="dxa"/>
          </w:tcPr>
          <w:p w14:paraId="2AE6E906"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112</w:t>
            </w:r>
          </w:p>
        </w:tc>
      </w:tr>
      <w:tr w:rsidR="00C3758D" w:rsidRPr="00C3758D" w14:paraId="66F4B2A1" w14:textId="77777777" w:rsidTr="0095428E">
        <w:trPr>
          <w:trHeight w:val="225"/>
        </w:trPr>
        <w:tc>
          <w:tcPr>
            <w:tcW w:w="1277" w:type="dxa"/>
          </w:tcPr>
          <w:p w14:paraId="79710766"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0035D6F5"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«Родная (чеченская) литература» 5-9 классы</w:t>
            </w:r>
          </w:p>
        </w:tc>
        <w:tc>
          <w:tcPr>
            <w:tcW w:w="1134" w:type="dxa"/>
          </w:tcPr>
          <w:p w14:paraId="2C843512"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145</w:t>
            </w:r>
          </w:p>
        </w:tc>
      </w:tr>
      <w:tr w:rsidR="00C3758D" w:rsidRPr="00C3758D" w14:paraId="5C61D216" w14:textId="77777777" w:rsidTr="0095428E">
        <w:trPr>
          <w:trHeight w:val="225"/>
        </w:trPr>
        <w:tc>
          <w:tcPr>
            <w:tcW w:w="1277" w:type="dxa"/>
          </w:tcPr>
          <w:p w14:paraId="5475B077"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41FFA73D"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«Иностранный (английский) язык. 5-9 классы</w:t>
            </w:r>
          </w:p>
        </w:tc>
        <w:tc>
          <w:tcPr>
            <w:tcW w:w="1134" w:type="dxa"/>
          </w:tcPr>
          <w:p w14:paraId="07BF991E"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163</w:t>
            </w:r>
          </w:p>
        </w:tc>
      </w:tr>
      <w:tr w:rsidR="00C3758D" w:rsidRPr="00C3758D" w14:paraId="333801D7" w14:textId="77777777" w:rsidTr="0095428E">
        <w:trPr>
          <w:trHeight w:val="225"/>
        </w:trPr>
        <w:tc>
          <w:tcPr>
            <w:tcW w:w="1277" w:type="dxa"/>
          </w:tcPr>
          <w:p w14:paraId="2FC58D0E"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48C11D9D"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«Математика» (базовый уровень) 5-6 классы</w:t>
            </w:r>
          </w:p>
        </w:tc>
        <w:tc>
          <w:tcPr>
            <w:tcW w:w="1134" w:type="dxa"/>
          </w:tcPr>
          <w:p w14:paraId="3399ED79"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198</w:t>
            </w:r>
          </w:p>
        </w:tc>
      </w:tr>
      <w:tr w:rsidR="00C3758D" w:rsidRPr="00C3758D" w14:paraId="140684F7" w14:textId="77777777" w:rsidTr="0095428E">
        <w:trPr>
          <w:trHeight w:val="225"/>
        </w:trPr>
        <w:tc>
          <w:tcPr>
            <w:tcW w:w="1277" w:type="dxa"/>
          </w:tcPr>
          <w:p w14:paraId="06AB6881"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78D4D6B4"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«Алгебра» (базовый уровень) 7-9 классы</w:t>
            </w:r>
          </w:p>
        </w:tc>
        <w:tc>
          <w:tcPr>
            <w:tcW w:w="1134" w:type="dxa"/>
          </w:tcPr>
          <w:p w14:paraId="183DC04A"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214</w:t>
            </w:r>
          </w:p>
        </w:tc>
      </w:tr>
      <w:tr w:rsidR="00C3758D" w:rsidRPr="00C3758D" w14:paraId="5799B53D" w14:textId="77777777" w:rsidTr="0095428E">
        <w:trPr>
          <w:trHeight w:val="225"/>
        </w:trPr>
        <w:tc>
          <w:tcPr>
            <w:tcW w:w="1277" w:type="dxa"/>
          </w:tcPr>
          <w:p w14:paraId="5927C667"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65F352FA"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«Геометрия» (базовый уровень) 7-9 классы</w:t>
            </w:r>
          </w:p>
        </w:tc>
        <w:tc>
          <w:tcPr>
            <w:tcW w:w="1134" w:type="dxa"/>
          </w:tcPr>
          <w:p w14:paraId="42C340CC"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224</w:t>
            </w:r>
          </w:p>
        </w:tc>
      </w:tr>
      <w:tr w:rsidR="00C3758D" w:rsidRPr="00C3758D" w14:paraId="6EC0C6D6" w14:textId="77777777" w:rsidTr="0095428E">
        <w:trPr>
          <w:trHeight w:val="225"/>
        </w:trPr>
        <w:tc>
          <w:tcPr>
            <w:tcW w:w="1277" w:type="dxa"/>
          </w:tcPr>
          <w:p w14:paraId="3ECACAEA"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04D7401D"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«Вероятность и статистика» (базовый уровень) 7-9 классы</w:t>
            </w:r>
          </w:p>
        </w:tc>
        <w:tc>
          <w:tcPr>
            <w:tcW w:w="1134" w:type="dxa"/>
          </w:tcPr>
          <w:p w14:paraId="50C3487D"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230</w:t>
            </w:r>
          </w:p>
        </w:tc>
      </w:tr>
      <w:tr w:rsidR="00C3758D" w:rsidRPr="00C3758D" w14:paraId="0CCEF2D6" w14:textId="77777777" w:rsidTr="0095428E">
        <w:trPr>
          <w:trHeight w:val="225"/>
        </w:trPr>
        <w:tc>
          <w:tcPr>
            <w:tcW w:w="1277" w:type="dxa"/>
          </w:tcPr>
          <w:p w14:paraId="7499015E"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2CD65648"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«Математика» (углубленный уровень). Общие положения.</w:t>
            </w:r>
          </w:p>
        </w:tc>
        <w:tc>
          <w:tcPr>
            <w:tcW w:w="1134" w:type="dxa"/>
          </w:tcPr>
          <w:p w14:paraId="35B8C79F"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235</w:t>
            </w:r>
          </w:p>
        </w:tc>
      </w:tr>
      <w:tr w:rsidR="00C3758D" w:rsidRPr="00C3758D" w14:paraId="2D327303" w14:textId="77777777" w:rsidTr="0095428E">
        <w:trPr>
          <w:trHeight w:val="225"/>
        </w:trPr>
        <w:tc>
          <w:tcPr>
            <w:tcW w:w="1277" w:type="dxa"/>
          </w:tcPr>
          <w:p w14:paraId="7A46A792"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03979636"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«Алгебра» (углубленный уровень) 7-9 классы</w:t>
            </w:r>
          </w:p>
        </w:tc>
        <w:tc>
          <w:tcPr>
            <w:tcW w:w="1134" w:type="dxa"/>
          </w:tcPr>
          <w:p w14:paraId="696A46FE"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240</w:t>
            </w:r>
          </w:p>
        </w:tc>
      </w:tr>
      <w:tr w:rsidR="00C3758D" w:rsidRPr="00C3758D" w14:paraId="5D8FEEEB" w14:textId="77777777" w:rsidTr="0095428E">
        <w:trPr>
          <w:trHeight w:val="225"/>
        </w:trPr>
        <w:tc>
          <w:tcPr>
            <w:tcW w:w="1277" w:type="dxa"/>
          </w:tcPr>
          <w:p w14:paraId="037313C8"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70CAA364"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«Геометрия» (углубленный уровень) 7-9 классы</w:t>
            </w:r>
          </w:p>
        </w:tc>
        <w:tc>
          <w:tcPr>
            <w:tcW w:w="1134" w:type="dxa"/>
          </w:tcPr>
          <w:p w14:paraId="28EB14F6"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254</w:t>
            </w:r>
          </w:p>
        </w:tc>
      </w:tr>
      <w:tr w:rsidR="00C3758D" w:rsidRPr="00C3758D" w14:paraId="2B0B9F53" w14:textId="77777777" w:rsidTr="0095428E">
        <w:trPr>
          <w:trHeight w:val="225"/>
        </w:trPr>
        <w:tc>
          <w:tcPr>
            <w:tcW w:w="1277" w:type="dxa"/>
          </w:tcPr>
          <w:p w14:paraId="75CD8722"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68C6146B"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«Вероятность и статистика» (углубленный уровень) 7-9 классы</w:t>
            </w:r>
          </w:p>
        </w:tc>
        <w:tc>
          <w:tcPr>
            <w:tcW w:w="1134" w:type="dxa"/>
          </w:tcPr>
          <w:p w14:paraId="120A2A76"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264</w:t>
            </w:r>
          </w:p>
        </w:tc>
      </w:tr>
      <w:tr w:rsidR="00C3758D" w:rsidRPr="00C3758D" w14:paraId="2EE24490" w14:textId="77777777" w:rsidTr="0095428E">
        <w:trPr>
          <w:trHeight w:val="225"/>
        </w:trPr>
        <w:tc>
          <w:tcPr>
            <w:tcW w:w="1277" w:type="dxa"/>
          </w:tcPr>
          <w:p w14:paraId="77EBFE4D"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3387D74B"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«Информатика» (базовый уровень) 7-9 классы</w:t>
            </w:r>
          </w:p>
        </w:tc>
        <w:tc>
          <w:tcPr>
            <w:tcW w:w="1134" w:type="dxa"/>
          </w:tcPr>
          <w:p w14:paraId="7D5B33E1"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270</w:t>
            </w:r>
          </w:p>
        </w:tc>
      </w:tr>
      <w:tr w:rsidR="00C3758D" w:rsidRPr="00C3758D" w14:paraId="54B46188" w14:textId="77777777" w:rsidTr="0095428E">
        <w:trPr>
          <w:trHeight w:val="225"/>
        </w:trPr>
        <w:tc>
          <w:tcPr>
            <w:tcW w:w="1277" w:type="dxa"/>
          </w:tcPr>
          <w:p w14:paraId="396D0BAC"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2765AAA4"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«Информатика» (углубленный уровень) 7-9 классы</w:t>
            </w:r>
          </w:p>
        </w:tc>
        <w:tc>
          <w:tcPr>
            <w:tcW w:w="1134" w:type="dxa"/>
          </w:tcPr>
          <w:p w14:paraId="0250114D"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290</w:t>
            </w:r>
          </w:p>
        </w:tc>
      </w:tr>
      <w:tr w:rsidR="00C3758D" w:rsidRPr="00C3758D" w14:paraId="58005B1B" w14:textId="77777777" w:rsidTr="0095428E">
        <w:trPr>
          <w:trHeight w:val="225"/>
        </w:trPr>
        <w:tc>
          <w:tcPr>
            <w:tcW w:w="1277" w:type="dxa"/>
          </w:tcPr>
          <w:p w14:paraId="270E7ED8"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7224E62E"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«История» 5-9 классы</w:t>
            </w:r>
          </w:p>
        </w:tc>
        <w:tc>
          <w:tcPr>
            <w:tcW w:w="1134" w:type="dxa"/>
          </w:tcPr>
          <w:p w14:paraId="0C9F5804"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311</w:t>
            </w:r>
          </w:p>
        </w:tc>
      </w:tr>
      <w:tr w:rsidR="00C3758D" w:rsidRPr="00C3758D" w14:paraId="23015C3A" w14:textId="77777777" w:rsidTr="0095428E">
        <w:trPr>
          <w:trHeight w:val="225"/>
        </w:trPr>
        <w:tc>
          <w:tcPr>
            <w:tcW w:w="1277" w:type="dxa"/>
          </w:tcPr>
          <w:p w14:paraId="20B409DB"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35EAD161"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«Обществознание» 7-9 классы</w:t>
            </w:r>
          </w:p>
        </w:tc>
        <w:tc>
          <w:tcPr>
            <w:tcW w:w="1134" w:type="dxa"/>
          </w:tcPr>
          <w:p w14:paraId="0C6F4045"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373</w:t>
            </w:r>
          </w:p>
        </w:tc>
      </w:tr>
      <w:tr w:rsidR="00C3758D" w:rsidRPr="00C3758D" w14:paraId="7486A242" w14:textId="77777777" w:rsidTr="0095428E">
        <w:trPr>
          <w:trHeight w:val="225"/>
        </w:trPr>
        <w:tc>
          <w:tcPr>
            <w:tcW w:w="1277" w:type="dxa"/>
          </w:tcPr>
          <w:p w14:paraId="063BE9A7"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437F5135"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«География» 5-9 классы</w:t>
            </w:r>
          </w:p>
        </w:tc>
        <w:tc>
          <w:tcPr>
            <w:tcW w:w="1134" w:type="dxa"/>
          </w:tcPr>
          <w:p w14:paraId="065B382C"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400</w:t>
            </w:r>
          </w:p>
        </w:tc>
      </w:tr>
      <w:tr w:rsidR="00C3758D" w:rsidRPr="00C3758D" w14:paraId="1A4679C9" w14:textId="77777777" w:rsidTr="0095428E">
        <w:trPr>
          <w:trHeight w:val="225"/>
        </w:trPr>
        <w:tc>
          <w:tcPr>
            <w:tcW w:w="1277" w:type="dxa"/>
          </w:tcPr>
          <w:p w14:paraId="6C0BB99B"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18DC646D"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«Физика» (базовый уровень)  7-9 классы</w:t>
            </w:r>
          </w:p>
        </w:tc>
        <w:tc>
          <w:tcPr>
            <w:tcW w:w="1134" w:type="dxa"/>
          </w:tcPr>
          <w:p w14:paraId="5A05597A"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443</w:t>
            </w:r>
          </w:p>
        </w:tc>
      </w:tr>
      <w:tr w:rsidR="00C3758D" w:rsidRPr="00C3758D" w14:paraId="276A8816" w14:textId="77777777" w:rsidTr="0095428E">
        <w:trPr>
          <w:trHeight w:val="225"/>
        </w:trPr>
        <w:tc>
          <w:tcPr>
            <w:tcW w:w="1277" w:type="dxa"/>
          </w:tcPr>
          <w:p w14:paraId="1CBACD0B"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4558DB3D"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«Физика» (углубленный уровень) 7-9 классы</w:t>
            </w:r>
          </w:p>
        </w:tc>
        <w:tc>
          <w:tcPr>
            <w:tcW w:w="1134" w:type="dxa"/>
          </w:tcPr>
          <w:p w14:paraId="7CDF8E7F"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473</w:t>
            </w:r>
          </w:p>
        </w:tc>
      </w:tr>
      <w:tr w:rsidR="00C3758D" w:rsidRPr="00C3758D" w14:paraId="2873588A" w14:textId="77777777" w:rsidTr="0095428E">
        <w:trPr>
          <w:trHeight w:val="225"/>
        </w:trPr>
        <w:tc>
          <w:tcPr>
            <w:tcW w:w="1277" w:type="dxa"/>
          </w:tcPr>
          <w:p w14:paraId="3CF387D6"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65AF0065"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«Химия» (базовый уровень) 8-9 классы</w:t>
            </w:r>
          </w:p>
        </w:tc>
        <w:tc>
          <w:tcPr>
            <w:tcW w:w="1134" w:type="dxa"/>
          </w:tcPr>
          <w:p w14:paraId="05AF12DD"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505</w:t>
            </w:r>
          </w:p>
        </w:tc>
      </w:tr>
      <w:tr w:rsidR="00C3758D" w:rsidRPr="00C3758D" w14:paraId="154F40C7" w14:textId="77777777" w:rsidTr="0095428E">
        <w:trPr>
          <w:trHeight w:val="225"/>
        </w:trPr>
        <w:tc>
          <w:tcPr>
            <w:tcW w:w="1277" w:type="dxa"/>
          </w:tcPr>
          <w:p w14:paraId="6C187F12"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02CFC6AF"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«Химия» (углубленный уровень) 8-9 классы</w:t>
            </w:r>
          </w:p>
        </w:tc>
        <w:tc>
          <w:tcPr>
            <w:tcW w:w="1134" w:type="dxa"/>
          </w:tcPr>
          <w:p w14:paraId="7805E5D6"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525</w:t>
            </w:r>
          </w:p>
        </w:tc>
      </w:tr>
      <w:tr w:rsidR="00C3758D" w:rsidRPr="00C3758D" w14:paraId="28D16D05" w14:textId="77777777" w:rsidTr="0095428E">
        <w:trPr>
          <w:trHeight w:val="225"/>
        </w:trPr>
        <w:tc>
          <w:tcPr>
            <w:tcW w:w="1277" w:type="dxa"/>
          </w:tcPr>
          <w:p w14:paraId="1C74CA6B"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47862038"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«Биология» (базовый уровень) 5-9 классы</w:t>
            </w:r>
          </w:p>
        </w:tc>
        <w:tc>
          <w:tcPr>
            <w:tcW w:w="1134" w:type="dxa"/>
          </w:tcPr>
          <w:p w14:paraId="7F8EEAC4"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554</w:t>
            </w:r>
          </w:p>
        </w:tc>
      </w:tr>
      <w:tr w:rsidR="00C3758D" w:rsidRPr="00C3758D" w14:paraId="5C70B347" w14:textId="77777777" w:rsidTr="0095428E">
        <w:trPr>
          <w:trHeight w:val="225"/>
        </w:trPr>
        <w:tc>
          <w:tcPr>
            <w:tcW w:w="1277" w:type="dxa"/>
          </w:tcPr>
          <w:p w14:paraId="05503090"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7063AC52"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«Биология» (углубленный уровень уровень) 5-9 классы</w:t>
            </w:r>
          </w:p>
        </w:tc>
        <w:tc>
          <w:tcPr>
            <w:tcW w:w="1134" w:type="dxa"/>
          </w:tcPr>
          <w:p w14:paraId="3AD6C5D8"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598</w:t>
            </w:r>
          </w:p>
        </w:tc>
      </w:tr>
      <w:tr w:rsidR="00C3758D" w:rsidRPr="00C3758D" w14:paraId="16101AB6" w14:textId="77777777" w:rsidTr="0095428E">
        <w:trPr>
          <w:trHeight w:val="225"/>
        </w:trPr>
        <w:tc>
          <w:tcPr>
            <w:tcW w:w="1277" w:type="dxa"/>
          </w:tcPr>
          <w:p w14:paraId="6A9A9364"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4715530C"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«Основы духовно-нравственной культуры народов России» (5-6 классы)</w:t>
            </w:r>
          </w:p>
        </w:tc>
        <w:tc>
          <w:tcPr>
            <w:tcW w:w="1134" w:type="dxa"/>
          </w:tcPr>
          <w:p w14:paraId="181FC688"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652</w:t>
            </w:r>
          </w:p>
        </w:tc>
      </w:tr>
      <w:tr w:rsidR="00C3758D" w:rsidRPr="00C3758D" w14:paraId="4D9B358A" w14:textId="77777777" w:rsidTr="0095428E">
        <w:trPr>
          <w:trHeight w:val="225"/>
        </w:trPr>
        <w:tc>
          <w:tcPr>
            <w:tcW w:w="1277" w:type="dxa"/>
          </w:tcPr>
          <w:p w14:paraId="02DD80A7"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069D338E"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«Изобразительное искусство» 5-6 классы</w:t>
            </w:r>
          </w:p>
        </w:tc>
        <w:tc>
          <w:tcPr>
            <w:tcW w:w="1134" w:type="dxa"/>
          </w:tcPr>
          <w:p w14:paraId="57CF7A7F"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680</w:t>
            </w:r>
          </w:p>
        </w:tc>
      </w:tr>
      <w:tr w:rsidR="00C3758D" w:rsidRPr="00C3758D" w14:paraId="1354458E" w14:textId="77777777" w:rsidTr="0095428E">
        <w:trPr>
          <w:trHeight w:val="225"/>
        </w:trPr>
        <w:tc>
          <w:tcPr>
            <w:tcW w:w="1277" w:type="dxa"/>
          </w:tcPr>
          <w:p w14:paraId="5661D0C3"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0192BCAF"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«Музыка» 5-6 классы</w:t>
            </w:r>
          </w:p>
        </w:tc>
        <w:tc>
          <w:tcPr>
            <w:tcW w:w="1134" w:type="dxa"/>
          </w:tcPr>
          <w:p w14:paraId="755D3201"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718</w:t>
            </w:r>
          </w:p>
        </w:tc>
      </w:tr>
      <w:tr w:rsidR="00C3758D" w:rsidRPr="00C3758D" w14:paraId="74C1000F" w14:textId="77777777" w:rsidTr="0095428E">
        <w:trPr>
          <w:trHeight w:val="225"/>
        </w:trPr>
        <w:tc>
          <w:tcPr>
            <w:tcW w:w="1277" w:type="dxa"/>
          </w:tcPr>
          <w:p w14:paraId="22FD1AE6"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62FDB9E0"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«Технология» 5-7 классы</w:t>
            </w:r>
          </w:p>
        </w:tc>
        <w:tc>
          <w:tcPr>
            <w:tcW w:w="1134" w:type="dxa"/>
          </w:tcPr>
          <w:p w14:paraId="3AD0BBCA"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740</w:t>
            </w:r>
          </w:p>
        </w:tc>
      </w:tr>
      <w:tr w:rsidR="00C3758D" w:rsidRPr="00C3758D" w14:paraId="63D14362" w14:textId="77777777" w:rsidTr="0095428E">
        <w:trPr>
          <w:trHeight w:val="225"/>
        </w:trPr>
        <w:tc>
          <w:tcPr>
            <w:tcW w:w="1277" w:type="dxa"/>
          </w:tcPr>
          <w:p w14:paraId="2B2C2AD3"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58739F5E"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предмету «Физическая культура» 5-9 классы</w:t>
            </w:r>
          </w:p>
        </w:tc>
        <w:tc>
          <w:tcPr>
            <w:tcW w:w="1134" w:type="dxa"/>
          </w:tcPr>
          <w:p w14:paraId="66B5B442"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760</w:t>
            </w:r>
          </w:p>
        </w:tc>
      </w:tr>
      <w:tr w:rsidR="00C3758D" w:rsidRPr="00C3758D" w14:paraId="16C7C683" w14:textId="77777777" w:rsidTr="0095428E">
        <w:trPr>
          <w:trHeight w:val="225"/>
        </w:trPr>
        <w:tc>
          <w:tcPr>
            <w:tcW w:w="1277" w:type="dxa"/>
          </w:tcPr>
          <w:p w14:paraId="6E12E6A8" w14:textId="77777777" w:rsidR="00C3758D" w:rsidRPr="00C3758D" w:rsidRDefault="00C3758D" w:rsidP="00C3758D">
            <w:pPr>
              <w:numPr>
                <w:ilvl w:val="2"/>
                <w:numId w:val="160"/>
              </w:numPr>
              <w:spacing w:line="240" w:lineRule="auto"/>
              <w:contextualSpacing/>
              <w:jc w:val="left"/>
              <w:rPr>
                <w:rFonts w:eastAsia="Calibri" w:cs="Times New Roman"/>
                <w:sz w:val="24"/>
                <w:lang w:eastAsia="en-US"/>
              </w:rPr>
            </w:pPr>
          </w:p>
        </w:tc>
        <w:tc>
          <w:tcPr>
            <w:tcW w:w="7654" w:type="dxa"/>
          </w:tcPr>
          <w:p w14:paraId="6627B5FD"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Рабочая программа по учебному курсу «Основы безопасности жизнедеятельности» (8-9 классы)</w:t>
            </w:r>
          </w:p>
        </w:tc>
        <w:tc>
          <w:tcPr>
            <w:tcW w:w="1134" w:type="dxa"/>
          </w:tcPr>
          <w:p w14:paraId="1C7D8799"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848</w:t>
            </w:r>
          </w:p>
        </w:tc>
      </w:tr>
      <w:tr w:rsidR="00C3758D" w:rsidRPr="00C3758D" w14:paraId="24BAC934" w14:textId="77777777" w:rsidTr="0095428E">
        <w:trPr>
          <w:trHeight w:val="225"/>
        </w:trPr>
        <w:tc>
          <w:tcPr>
            <w:tcW w:w="1277" w:type="dxa"/>
          </w:tcPr>
          <w:p w14:paraId="09173F79" w14:textId="77777777" w:rsidR="00C3758D" w:rsidRPr="00C3758D" w:rsidRDefault="00C3758D" w:rsidP="00C3758D">
            <w:pPr>
              <w:numPr>
                <w:ilvl w:val="1"/>
                <w:numId w:val="160"/>
              </w:numPr>
              <w:spacing w:line="240" w:lineRule="auto"/>
              <w:contextualSpacing/>
              <w:jc w:val="left"/>
              <w:rPr>
                <w:rFonts w:eastAsia="Calibri" w:cs="Times New Roman"/>
                <w:sz w:val="24"/>
                <w:lang w:eastAsia="en-US"/>
              </w:rPr>
            </w:pPr>
          </w:p>
        </w:tc>
        <w:tc>
          <w:tcPr>
            <w:tcW w:w="7654" w:type="dxa"/>
          </w:tcPr>
          <w:p w14:paraId="5BEABB0E"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Программа формирования универсальных учебных действий у обучающихся</w:t>
            </w:r>
          </w:p>
        </w:tc>
        <w:tc>
          <w:tcPr>
            <w:tcW w:w="1134" w:type="dxa"/>
          </w:tcPr>
          <w:p w14:paraId="5716E778"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865</w:t>
            </w:r>
          </w:p>
        </w:tc>
      </w:tr>
      <w:tr w:rsidR="00C3758D" w:rsidRPr="00C3758D" w14:paraId="751A807D" w14:textId="77777777" w:rsidTr="0095428E">
        <w:trPr>
          <w:trHeight w:val="225"/>
        </w:trPr>
        <w:tc>
          <w:tcPr>
            <w:tcW w:w="1277" w:type="dxa"/>
          </w:tcPr>
          <w:p w14:paraId="2CC584DE" w14:textId="77777777" w:rsidR="00C3758D" w:rsidRPr="00C3758D" w:rsidRDefault="00C3758D" w:rsidP="00C3758D">
            <w:pPr>
              <w:numPr>
                <w:ilvl w:val="1"/>
                <w:numId w:val="160"/>
              </w:numPr>
              <w:spacing w:line="240" w:lineRule="auto"/>
              <w:contextualSpacing/>
              <w:jc w:val="left"/>
              <w:rPr>
                <w:rFonts w:eastAsia="Calibri" w:cs="Times New Roman"/>
                <w:sz w:val="24"/>
                <w:lang w:eastAsia="en-US"/>
              </w:rPr>
            </w:pPr>
          </w:p>
        </w:tc>
        <w:tc>
          <w:tcPr>
            <w:tcW w:w="7654" w:type="dxa"/>
          </w:tcPr>
          <w:p w14:paraId="3086FC3C"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 xml:space="preserve">Рабочая программа воспитания </w:t>
            </w:r>
          </w:p>
        </w:tc>
        <w:tc>
          <w:tcPr>
            <w:tcW w:w="1134" w:type="dxa"/>
          </w:tcPr>
          <w:p w14:paraId="45875D7E"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893</w:t>
            </w:r>
          </w:p>
        </w:tc>
      </w:tr>
      <w:tr w:rsidR="00C3758D" w:rsidRPr="00C3758D" w14:paraId="022DE279" w14:textId="77777777" w:rsidTr="0095428E">
        <w:trPr>
          <w:trHeight w:val="225"/>
        </w:trPr>
        <w:tc>
          <w:tcPr>
            <w:tcW w:w="1277" w:type="dxa"/>
          </w:tcPr>
          <w:p w14:paraId="14C033D3" w14:textId="77777777" w:rsidR="00C3758D" w:rsidRPr="00C3758D" w:rsidRDefault="00C3758D" w:rsidP="00C3758D">
            <w:pPr>
              <w:numPr>
                <w:ilvl w:val="1"/>
                <w:numId w:val="160"/>
              </w:numPr>
              <w:spacing w:line="240" w:lineRule="auto"/>
              <w:contextualSpacing/>
              <w:jc w:val="left"/>
              <w:rPr>
                <w:rFonts w:eastAsia="Calibri" w:cs="Times New Roman"/>
                <w:sz w:val="24"/>
                <w:lang w:eastAsia="en-US"/>
              </w:rPr>
            </w:pPr>
          </w:p>
        </w:tc>
        <w:tc>
          <w:tcPr>
            <w:tcW w:w="7654" w:type="dxa"/>
          </w:tcPr>
          <w:p w14:paraId="2C90D53C"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Программа коррекционной работы для обучающихся с трудностями в обучении и социализации</w:t>
            </w:r>
          </w:p>
        </w:tc>
        <w:tc>
          <w:tcPr>
            <w:tcW w:w="1134" w:type="dxa"/>
          </w:tcPr>
          <w:p w14:paraId="4B511F62"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911</w:t>
            </w:r>
          </w:p>
        </w:tc>
      </w:tr>
      <w:tr w:rsidR="00C3758D" w:rsidRPr="00C3758D" w14:paraId="53C37CBC" w14:textId="77777777" w:rsidTr="0095428E">
        <w:trPr>
          <w:trHeight w:val="225"/>
        </w:trPr>
        <w:tc>
          <w:tcPr>
            <w:tcW w:w="1277" w:type="dxa"/>
            <w:shd w:val="clear" w:color="auto" w:fill="E2EFD9"/>
          </w:tcPr>
          <w:p w14:paraId="3555F6B4" w14:textId="77777777" w:rsidR="00C3758D" w:rsidRPr="00C3758D" w:rsidRDefault="00C3758D" w:rsidP="00C3758D">
            <w:pPr>
              <w:numPr>
                <w:ilvl w:val="0"/>
                <w:numId w:val="160"/>
              </w:numPr>
              <w:spacing w:line="240" w:lineRule="auto"/>
              <w:contextualSpacing/>
              <w:jc w:val="left"/>
              <w:rPr>
                <w:rFonts w:eastAsia="Calibri" w:cs="Times New Roman"/>
                <w:b/>
                <w:sz w:val="24"/>
                <w:lang w:eastAsia="en-US"/>
              </w:rPr>
            </w:pPr>
          </w:p>
        </w:tc>
        <w:tc>
          <w:tcPr>
            <w:tcW w:w="7654" w:type="dxa"/>
            <w:shd w:val="clear" w:color="auto" w:fill="E2EFD9"/>
          </w:tcPr>
          <w:p w14:paraId="3DE61A74" w14:textId="77777777" w:rsidR="00C3758D" w:rsidRPr="00C3758D" w:rsidRDefault="00C3758D" w:rsidP="00C3758D">
            <w:pPr>
              <w:spacing w:line="240" w:lineRule="auto"/>
              <w:ind w:firstLine="0"/>
              <w:rPr>
                <w:rFonts w:eastAsia="Calibri" w:cs="Times New Roman"/>
                <w:b/>
                <w:sz w:val="24"/>
                <w:lang w:eastAsia="en-US"/>
              </w:rPr>
            </w:pPr>
            <w:r w:rsidRPr="00C3758D">
              <w:rPr>
                <w:rFonts w:eastAsia="Calibri" w:cs="Times New Roman"/>
                <w:b/>
                <w:sz w:val="24"/>
                <w:lang w:eastAsia="en-US"/>
              </w:rPr>
              <w:t>ОРГАНИЗАЦИОННЫЙ РАЗДЕЛ</w:t>
            </w:r>
          </w:p>
        </w:tc>
        <w:tc>
          <w:tcPr>
            <w:tcW w:w="1134" w:type="dxa"/>
            <w:shd w:val="clear" w:color="auto" w:fill="E2EFD9"/>
          </w:tcPr>
          <w:p w14:paraId="3F91B46D" w14:textId="77777777" w:rsidR="00C3758D" w:rsidRPr="00C3758D" w:rsidRDefault="00C3758D" w:rsidP="00C3758D">
            <w:pPr>
              <w:spacing w:line="240" w:lineRule="auto"/>
              <w:ind w:firstLine="0"/>
              <w:jc w:val="left"/>
              <w:rPr>
                <w:rFonts w:eastAsia="Calibri" w:cs="Times New Roman"/>
                <w:b/>
                <w:sz w:val="24"/>
                <w:lang w:eastAsia="en-US"/>
              </w:rPr>
            </w:pPr>
            <w:r w:rsidRPr="00C3758D">
              <w:rPr>
                <w:rFonts w:eastAsia="Calibri" w:cs="Times New Roman"/>
                <w:b/>
                <w:sz w:val="24"/>
                <w:lang w:eastAsia="en-US"/>
              </w:rPr>
              <w:t>920</w:t>
            </w:r>
          </w:p>
        </w:tc>
      </w:tr>
      <w:tr w:rsidR="00C3758D" w:rsidRPr="00C3758D" w14:paraId="00F2D455" w14:textId="77777777" w:rsidTr="0095428E">
        <w:trPr>
          <w:trHeight w:val="225"/>
        </w:trPr>
        <w:tc>
          <w:tcPr>
            <w:tcW w:w="1277" w:type="dxa"/>
          </w:tcPr>
          <w:p w14:paraId="0D95088C" w14:textId="77777777" w:rsidR="00C3758D" w:rsidRPr="00C3758D" w:rsidRDefault="00C3758D" w:rsidP="00C3758D">
            <w:pPr>
              <w:numPr>
                <w:ilvl w:val="1"/>
                <w:numId w:val="160"/>
              </w:numPr>
              <w:spacing w:line="240" w:lineRule="auto"/>
              <w:contextualSpacing/>
              <w:jc w:val="left"/>
              <w:rPr>
                <w:rFonts w:eastAsia="Calibri" w:cs="Times New Roman"/>
                <w:sz w:val="24"/>
                <w:lang w:eastAsia="en-US"/>
              </w:rPr>
            </w:pPr>
          </w:p>
        </w:tc>
        <w:tc>
          <w:tcPr>
            <w:tcW w:w="7654" w:type="dxa"/>
          </w:tcPr>
          <w:p w14:paraId="2975AAF1"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Учебный план ООП НОО</w:t>
            </w:r>
          </w:p>
        </w:tc>
        <w:tc>
          <w:tcPr>
            <w:tcW w:w="1134" w:type="dxa"/>
          </w:tcPr>
          <w:p w14:paraId="222BAF5A"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922</w:t>
            </w:r>
          </w:p>
        </w:tc>
      </w:tr>
      <w:tr w:rsidR="00C3758D" w:rsidRPr="00C3758D" w14:paraId="1E27AD48" w14:textId="77777777" w:rsidTr="0095428E">
        <w:trPr>
          <w:trHeight w:val="225"/>
        </w:trPr>
        <w:tc>
          <w:tcPr>
            <w:tcW w:w="1277" w:type="dxa"/>
          </w:tcPr>
          <w:p w14:paraId="7EC88309" w14:textId="77777777" w:rsidR="00C3758D" w:rsidRPr="00C3758D" w:rsidRDefault="00C3758D" w:rsidP="00C3758D">
            <w:pPr>
              <w:numPr>
                <w:ilvl w:val="1"/>
                <w:numId w:val="160"/>
              </w:numPr>
              <w:spacing w:line="240" w:lineRule="auto"/>
              <w:contextualSpacing/>
              <w:jc w:val="left"/>
              <w:rPr>
                <w:rFonts w:eastAsia="Calibri" w:cs="Times New Roman"/>
                <w:sz w:val="24"/>
                <w:lang w:eastAsia="en-US"/>
              </w:rPr>
            </w:pPr>
          </w:p>
        </w:tc>
        <w:tc>
          <w:tcPr>
            <w:tcW w:w="7654" w:type="dxa"/>
          </w:tcPr>
          <w:p w14:paraId="6D57FF62" w14:textId="77777777" w:rsidR="00C3758D" w:rsidRPr="00C3758D" w:rsidRDefault="00C3758D" w:rsidP="00C3758D">
            <w:pPr>
              <w:tabs>
                <w:tab w:val="left" w:pos="1624"/>
              </w:tabs>
              <w:spacing w:line="240" w:lineRule="auto"/>
              <w:ind w:firstLine="0"/>
              <w:rPr>
                <w:rFonts w:eastAsia="Calibri" w:cs="Times New Roman"/>
                <w:sz w:val="24"/>
                <w:lang w:eastAsia="en-US"/>
              </w:rPr>
            </w:pPr>
            <w:r w:rsidRPr="00C3758D">
              <w:rPr>
                <w:rFonts w:eastAsia="Calibri" w:cs="Times New Roman"/>
                <w:sz w:val="24"/>
                <w:lang w:eastAsia="en-US"/>
              </w:rPr>
              <w:t>План внеурочной деятельности</w:t>
            </w:r>
          </w:p>
        </w:tc>
        <w:tc>
          <w:tcPr>
            <w:tcW w:w="1134" w:type="dxa"/>
          </w:tcPr>
          <w:p w14:paraId="63ED356E"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928</w:t>
            </w:r>
          </w:p>
        </w:tc>
      </w:tr>
      <w:tr w:rsidR="00C3758D" w:rsidRPr="00C3758D" w14:paraId="68F229B4" w14:textId="77777777" w:rsidTr="0095428E">
        <w:trPr>
          <w:trHeight w:val="225"/>
        </w:trPr>
        <w:tc>
          <w:tcPr>
            <w:tcW w:w="1277" w:type="dxa"/>
          </w:tcPr>
          <w:p w14:paraId="732F6158" w14:textId="77777777" w:rsidR="00C3758D" w:rsidRPr="00C3758D" w:rsidRDefault="00C3758D" w:rsidP="00C3758D">
            <w:pPr>
              <w:numPr>
                <w:ilvl w:val="1"/>
                <w:numId w:val="160"/>
              </w:numPr>
              <w:spacing w:line="240" w:lineRule="auto"/>
              <w:contextualSpacing/>
              <w:jc w:val="left"/>
              <w:rPr>
                <w:rFonts w:eastAsia="Calibri" w:cs="Times New Roman"/>
                <w:sz w:val="24"/>
                <w:lang w:eastAsia="en-US"/>
              </w:rPr>
            </w:pPr>
          </w:p>
        </w:tc>
        <w:tc>
          <w:tcPr>
            <w:tcW w:w="7654" w:type="dxa"/>
          </w:tcPr>
          <w:p w14:paraId="7BB66407"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Календарный учебный график</w:t>
            </w:r>
          </w:p>
        </w:tc>
        <w:tc>
          <w:tcPr>
            <w:tcW w:w="1134" w:type="dxa"/>
          </w:tcPr>
          <w:p w14:paraId="1F285283"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930</w:t>
            </w:r>
          </w:p>
        </w:tc>
      </w:tr>
      <w:tr w:rsidR="00C3758D" w:rsidRPr="00C3758D" w14:paraId="6856F8F9" w14:textId="77777777" w:rsidTr="0095428E">
        <w:trPr>
          <w:trHeight w:val="225"/>
        </w:trPr>
        <w:tc>
          <w:tcPr>
            <w:tcW w:w="1277" w:type="dxa"/>
          </w:tcPr>
          <w:p w14:paraId="2D36CE7C" w14:textId="77777777" w:rsidR="00C3758D" w:rsidRPr="00C3758D" w:rsidRDefault="00C3758D" w:rsidP="00C3758D">
            <w:pPr>
              <w:numPr>
                <w:ilvl w:val="1"/>
                <w:numId w:val="160"/>
              </w:numPr>
              <w:spacing w:line="240" w:lineRule="auto"/>
              <w:contextualSpacing/>
              <w:jc w:val="left"/>
              <w:rPr>
                <w:rFonts w:eastAsia="Calibri" w:cs="Times New Roman"/>
                <w:sz w:val="24"/>
                <w:lang w:eastAsia="en-US"/>
              </w:rPr>
            </w:pPr>
          </w:p>
        </w:tc>
        <w:tc>
          <w:tcPr>
            <w:tcW w:w="7654" w:type="dxa"/>
          </w:tcPr>
          <w:p w14:paraId="2A9C3AB3"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Календарный план воспитательной работы</w:t>
            </w:r>
          </w:p>
        </w:tc>
        <w:tc>
          <w:tcPr>
            <w:tcW w:w="1134" w:type="dxa"/>
          </w:tcPr>
          <w:p w14:paraId="46849BBA"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933</w:t>
            </w:r>
          </w:p>
        </w:tc>
      </w:tr>
      <w:tr w:rsidR="00C3758D" w:rsidRPr="00C3758D" w14:paraId="17F9FD48" w14:textId="77777777" w:rsidTr="0095428E">
        <w:trPr>
          <w:trHeight w:val="225"/>
        </w:trPr>
        <w:tc>
          <w:tcPr>
            <w:tcW w:w="1277" w:type="dxa"/>
          </w:tcPr>
          <w:p w14:paraId="6B9A5075" w14:textId="77777777" w:rsidR="00C3758D" w:rsidRPr="00C3758D" w:rsidRDefault="00C3758D" w:rsidP="00C3758D">
            <w:pPr>
              <w:numPr>
                <w:ilvl w:val="1"/>
                <w:numId w:val="160"/>
              </w:numPr>
              <w:spacing w:line="240" w:lineRule="auto"/>
              <w:contextualSpacing/>
              <w:jc w:val="left"/>
              <w:rPr>
                <w:rFonts w:eastAsia="Calibri" w:cs="Times New Roman"/>
                <w:sz w:val="24"/>
                <w:lang w:eastAsia="en-US"/>
              </w:rPr>
            </w:pPr>
          </w:p>
        </w:tc>
        <w:tc>
          <w:tcPr>
            <w:tcW w:w="7654" w:type="dxa"/>
          </w:tcPr>
          <w:p w14:paraId="1A0D76D7" w14:textId="77777777" w:rsidR="00C3758D" w:rsidRPr="00C3758D" w:rsidRDefault="00C3758D" w:rsidP="00C3758D">
            <w:pPr>
              <w:spacing w:line="240" w:lineRule="auto"/>
              <w:ind w:firstLine="0"/>
              <w:rPr>
                <w:rFonts w:eastAsia="Calibri" w:cs="Times New Roman"/>
                <w:sz w:val="24"/>
                <w:lang w:eastAsia="en-US"/>
              </w:rPr>
            </w:pPr>
            <w:r w:rsidRPr="00C3758D">
              <w:rPr>
                <w:rFonts w:eastAsia="Calibri" w:cs="Times New Roman"/>
                <w:sz w:val="24"/>
                <w:lang w:eastAsia="en-US"/>
              </w:rPr>
              <w:t>Характеристика условий реализации ООП НОО</w:t>
            </w:r>
          </w:p>
        </w:tc>
        <w:tc>
          <w:tcPr>
            <w:tcW w:w="1134" w:type="dxa"/>
          </w:tcPr>
          <w:p w14:paraId="1194E3F6" w14:textId="77777777" w:rsidR="00C3758D" w:rsidRPr="00C3758D" w:rsidRDefault="00C3758D" w:rsidP="00C3758D">
            <w:pPr>
              <w:spacing w:line="240" w:lineRule="auto"/>
              <w:ind w:firstLine="0"/>
              <w:jc w:val="left"/>
              <w:rPr>
                <w:rFonts w:eastAsia="Calibri" w:cs="Times New Roman"/>
                <w:sz w:val="24"/>
                <w:lang w:eastAsia="en-US"/>
              </w:rPr>
            </w:pPr>
            <w:r w:rsidRPr="00C3758D">
              <w:rPr>
                <w:rFonts w:eastAsia="Calibri" w:cs="Times New Roman"/>
                <w:sz w:val="24"/>
                <w:lang w:eastAsia="en-US"/>
              </w:rPr>
              <w:t>950</w:t>
            </w:r>
          </w:p>
        </w:tc>
      </w:tr>
      <w:tr w:rsidR="00C3758D" w:rsidRPr="00C3758D" w14:paraId="0C9B0F37" w14:textId="77777777" w:rsidTr="002A6006">
        <w:trPr>
          <w:trHeight w:val="225"/>
        </w:trPr>
        <w:tc>
          <w:tcPr>
            <w:tcW w:w="10065" w:type="dxa"/>
            <w:gridSpan w:val="3"/>
          </w:tcPr>
          <w:p w14:paraId="6C766D60" w14:textId="77777777" w:rsidR="00C3758D" w:rsidRPr="00C3758D" w:rsidRDefault="00C3758D" w:rsidP="00C3758D">
            <w:pPr>
              <w:spacing w:line="240" w:lineRule="auto"/>
              <w:ind w:firstLine="0"/>
              <w:rPr>
                <w:rFonts w:eastAsia="Calibri" w:cs="Times New Roman"/>
                <w:b/>
                <w:i/>
                <w:sz w:val="24"/>
                <w:lang w:eastAsia="en-US"/>
              </w:rPr>
            </w:pPr>
            <w:r w:rsidRPr="00C3758D">
              <w:rPr>
                <w:rFonts w:eastAsia="Calibri" w:cs="Times New Roman"/>
                <w:b/>
                <w:i/>
                <w:sz w:val="24"/>
                <w:lang w:eastAsia="en-US"/>
              </w:rPr>
              <w:t>ПРИЛОЖЕНИЯ К ООП ООО:</w:t>
            </w:r>
          </w:p>
          <w:p w14:paraId="164EDAE3" w14:textId="77777777" w:rsidR="00C3758D" w:rsidRPr="00C3758D" w:rsidRDefault="00C3758D" w:rsidP="00C3758D">
            <w:pPr>
              <w:numPr>
                <w:ilvl w:val="0"/>
                <w:numId w:val="161"/>
              </w:numPr>
              <w:spacing w:line="240" w:lineRule="auto"/>
              <w:ind w:left="0" w:firstLine="317"/>
              <w:contextualSpacing/>
              <w:jc w:val="left"/>
              <w:rPr>
                <w:rFonts w:eastAsia="Calibri" w:cs="Times New Roman"/>
                <w:i/>
                <w:sz w:val="24"/>
                <w:lang w:eastAsia="en-US"/>
              </w:rPr>
            </w:pPr>
            <w:r w:rsidRPr="00C3758D">
              <w:rPr>
                <w:rFonts w:eastAsia="Calibri" w:cs="Times New Roman"/>
                <w:i/>
                <w:sz w:val="24"/>
                <w:lang w:eastAsia="en-US"/>
              </w:rPr>
              <w:t>Справка материально-технического обеспечения реализации ООП ООО в 2023-2024 учебном году.</w:t>
            </w:r>
          </w:p>
          <w:p w14:paraId="6A2FF63A" w14:textId="77777777" w:rsidR="00C3758D" w:rsidRPr="00C3758D" w:rsidRDefault="00C3758D" w:rsidP="00C3758D">
            <w:pPr>
              <w:numPr>
                <w:ilvl w:val="0"/>
                <w:numId w:val="161"/>
              </w:numPr>
              <w:spacing w:line="240" w:lineRule="auto"/>
              <w:ind w:left="0" w:firstLine="317"/>
              <w:contextualSpacing/>
              <w:jc w:val="left"/>
              <w:rPr>
                <w:rFonts w:eastAsia="Calibri" w:cs="Times New Roman"/>
                <w:i/>
                <w:sz w:val="24"/>
                <w:lang w:eastAsia="en-US"/>
              </w:rPr>
            </w:pPr>
            <w:r w:rsidRPr="00C3758D">
              <w:rPr>
                <w:rFonts w:eastAsia="Calibri" w:cs="Times New Roman"/>
                <w:i/>
                <w:sz w:val="24"/>
                <w:lang w:eastAsia="en-US"/>
              </w:rPr>
              <w:t>Список библиотечного фонда для реализации ООП ООО в 2023-2024 учебном году.</w:t>
            </w:r>
          </w:p>
          <w:p w14:paraId="4D05FF03" w14:textId="77777777" w:rsidR="00C3758D" w:rsidRPr="00C3758D" w:rsidRDefault="00C3758D" w:rsidP="00C3758D">
            <w:pPr>
              <w:numPr>
                <w:ilvl w:val="0"/>
                <w:numId w:val="161"/>
              </w:numPr>
              <w:spacing w:line="240" w:lineRule="auto"/>
              <w:ind w:left="0" w:firstLine="317"/>
              <w:contextualSpacing/>
              <w:jc w:val="left"/>
              <w:rPr>
                <w:rFonts w:eastAsia="Calibri" w:cs="Times New Roman"/>
                <w:i/>
                <w:sz w:val="24"/>
                <w:lang w:eastAsia="en-US"/>
              </w:rPr>
            </w:pPr>
            <w:r w:rsidRPr="00C3758D">
              <w:rPr>
                <w:rFonts w:eastAsia="Calibri" w:cs="Times New Roman"/>
                <w:i/>
                <w:sz w:val="24"/>
                <w:lang w:eastAsia="en-US"/>
              </w:rPr>
              <w:t>Список педагогических работников школы, реализующих ООП ООО в 2023-2024 учебном году.</w:t>
            </w:r>
          </w:p>
          <w:p w14:paraId="7A14FE29" w14:textId="77777777" w:rsidR="00C3758D" w:rsidRPr="00C3758D" w:rsidRDefault="00C3758D" w:rsidP="00C3758D">
            <w:pPr>
              <w:numPr>
                <w:ilvl w:val="0"/>
                <w:numId w:val="161"/>
              </w:numPr>
              <w:spacing w:line="240" w:lineRule="auto"/>
              <w:ind w:left="176" w:firstLine="142"/>
              <w:contextualSpacing/>
              <w:jc w:val="left"/>
              <w:rPr>
                <w:rFonts w:eastAsia="Calibri" w:cs="Times New Roman"/>
                <w:i/>
                <w:sz w:val="24"/>
                <w:lang w:eastAsia="en-US"/>
              </w:rPr>
            </w:pPr>
            <w:r w:rsidRPr="00C3758D">
              <w:rPr>
                <w:rFonts w:eastAsia="Calibri" w:cs="Times New Roman"/>
                <w:i/>
                <w:sz w:val="24"/>
                <w:lang w:eastAsia="en-US"/>
              </w:rPr>
              <w:t>Особенности оценки по отдельным учебным предметам на уровне основного общего образования.</w:t>
            </w:r>
          </w:p>
          <w:p w14:paraId="12677690" w14:textId="77777777" w:rsidR="00C3758D" w:rsidRPr="00C3758D" w:rsidRDefault="00C3758D" w:rsidP="00C3758D">
            <w:pPr>
              <w:numPr>
                <w:ilvl w:val="0"/>
                <w:numId w:val="161"/>
              </w:numPr>
              <w:spacing w:line="240" w:lineRule="auto"/>
              <w:ind w:left="176" w:firstLine="142"/>
              <w:contextualSpacing/>
              <w:jc w:val="left"/>
              <w:rPr>
                <w:rFonts w:eastAsia="Calibri" w:cs="Times New Roman"/>
                <w:i/>
                <w:sz w:val="24"/>
                <w:lang w:eastAsia="en-US"/>
              </w:rPr>
            </w:pPr>
            <w:r w:rsidRPr="00C3758D">
              <w:rPr>
                <w:rFonts w:eastAsia="Calibri" w:cs="Times New Roman"/>
                <w:i/>
                <w:sz w:val="24"/>
                <w:lang w:eastAsia="en-US"/>
              </w:rPr>
              <w:t>Рабочая программа по внеурочной деятельности «Разговоры о важном» (федеральная).</w:t>
            </w:r>
          </w:p>
          <w:p w14:paraId="263C3BF8" w14:textId="77777777" w:rsidR="00C3758D" w:rsidRPr="00C3758D" w:rsidRDefault="00C3758D" w:rsidP="00C3758D">
            <w:pPr>
              <w:numPr>
                <w:ilvl w:val="0"/>
                <w:numId w:val="161"/>
              </w:numPr>
              <w:spacing w:line="240" w:lineRule="auto"/>
              <w:ind w:left="176" w:firstLine="142"/>
              <w:contextualSpacing/>
              <w:jc w:val="left"/>
              <w:rPr>
                <w:rFonts w:eastAsia="Calibri" w:cs="Times New Roman"/>
                <w:i/>
                <w:sz w:val="24"/>
                <w:lang w:eastAsia="en-US"/>
              </w:rPr>
            </w:pPr>
            <w:r w:rsidRPr="00C3758D">
              <w:rPr>
                <w:rFonts w:eastAsia="Calibri" w:cs="Times New Roman"/>
                <w:i/>
                <w:sz w:val="24"/>
                <w:lang w:eastAsia="en-US"/>
              </w:rPr>
              <w:t>Рабочая программа по внеурочной деятельности «Профориентация» (федеральная).</w:t>
            </w:r>
          </w:p>
          <w:p w14:paraId="6FD561C6" w14:textId="77777777" w:rsidR="00C3758D" w:rsidRPr="00C3758D" w:rsidRDefault="00C3758D" w:rsidP="00C3758D">
            <w:pPr>
              <w:numPr>
                <w:ilvl w:val="0"/>
                <w:numId w:val="161"/>
              </w:numPr>
              <w:spacing w:line="240" w:lineRule="auto"/>
              <w:ind w:left="176" w:firstLine="142"/>
              <w:contextualSpacing/>
              <w:jc w:val="left"/>
              <w:rPr>
                <w:rFonts w:eastAsia="Calibri" w:cs="Times New Roman"/>
                <w:i/>
                <w:sz w:val="24"/>
                <w:lang w:eastAsia="en-US"/>
              </w:rPr>
            </w:pPr>
            <w:r w:rsidRPr="00C3758D">
              <w:rPr>
                <w:rFonts w:eastAsia="Calibri" w:cs="Times New Roman"/>
                <w:i/>
                <w:sz w:val="24"/>
                <w:lang w:eastAsia="en-US"/>
              </w:rPr>
              <w:t>Рабочая программа по внеурочной деятельности «Функциональная грамотность: учимся для жизни» (федеральная).</w:t>
            </w:r>
          </w:p>
          <w:p w14:paraId="009A84A5" w14:textId="15ED1DD4" w:rsidR="00C3758D" w:rsidRPr="006D0873" w:rsidRDefault="00C3758D" w:rsidP="008929E8">
            <w:pPr>
              <w:numPr>
                <w:ilvl w:val="0"/>
                <w:numId w:val="161"/>
              </w:numPr>
              <w:spacing w:line="240" w:lineRule="auto"/>
              <w:ind w:left="176" w:firstLine="0"/>
              <w:contextualSpacing/>
              <w:jc w:val="left"/>
              <w:rPr>
                <w:rFonts w:eastAsia="Calibri" w:cs="Times New Roman"/>
                <w:i/>
                <w:sz w:val="24"/>
                <w:lang w:eastAsia="en-US"/>
              </w:rPr>
            </w:pPr>
            <w:r w:rsidRPr="006D0873">
              <w:rPr>
                <w:rFonts w:eastAsia="Calibri" w:cs="Times New Roman"/>
                <w:i/>
                <w:sz w:val="24"/>
                <w:lang w:eastAsia="en-US"/>
              </w:rPr>
              <w:t>Фонд оценочных средств</w:t>
            </w:r>
          </w:p>
          <w:p w14:paraId="42DF53B5" w14:textId="77777777" w:rsidR="00C3758D" w:rsidRPr="00C3758D" w:rsidRDefault="00C3758D" w:rsidP="00C3758D">
            <w:pPr>
              <w:spacing w:line="240" w:lineRule="auto"/>
              <w:ind w:firstLine="0"/>
              <w:jc w:val="left"/>
              <w:rPr>
                <w:rFonts w:eastAsia="Calibri" w:cs="Times New Roman"/>
                <w:sz w:val="24"/>
                <w:lang w:eastAsia="en-US"/>
              </w:rPr>
            </w:pPr>
          </w:p>
        </w:tc>
      </w:tr>
    </w:tbl>
    <w:p w14:paraId="5B41496B" w14:textId="47D5203C" w:rsidR="003C3B68" w:rsidRDefault="003C3B68" w:rsidP="003C3B68">
      <w:pPr>
        <w:tabs>
          <w:tab w:val="left" w:pos="4445"/>
        </w:tabs>
        <w:spacing w:after="160" w:line="240" w:lineRule="auto"/>
        <w:ind w:firstLine="567"/>
        <w:jc w:val="left"/>
        <w:rPr>
          <w:rFonts w:eastAsia="Times New Roman" w:cs="Times New Roman"/>
          <w:kern w:val="2"/>
          <w:sz w:val="24"/>
          <w:szCs w:val="24"/>
        </w:rPr>
      </w:pPr>
    </w:p>
    <w:p w14:paraId="34D79FF1" w14:textId="7CF2B3B5" w:rsidR="003C3B68" w:rsidRDefault="003C3B68" w:rsidP="00C3758D">
      <w:pPr>
        <w:tabs>
          <w:tab w:val="left" w:pos="4445"/>
        </w:tabs>
        <w:spacing w:after="160" w:line="240" w:lineRule="auto"/>
        <w:ind w:firstLine="0"/>
        <w:jc w:val="left"/>
        <w:rPr>
          <w:rFonts w:eastAsia="Times New Roman" w:cs="Times New Roman"/>
          <w:kern w:val="2"/>
          <w:sz w:val="24"/>
          <w:szCs w:val="24"/>
        </w:rPr>
      </w:pPr>
    </w:p>
    <w:p w14:paraId="02D8990F" w14:textId="6793E5AE" w:rsidR="003C3B68" w:rsidRDefault="003C3B68" w:rsidP="003C3B68">
      <w:pPr>
        <w:tabs>
          <w:tab w:val="left" w:pos="4445"/>
        </w:tabs>
        <w:spacing w:after="160" w:line="240" w:lineRule="auto"/>
        <w:ind w:firstLine="567"/>
        <w:jc w:val="left"/>
        <w:rPr>
          <w:rFonts w:eastAsia="Times New Roman" w:cs="Times New Roman"/>
          <w:kern w:val="2"/>
          <w:sz w:val="24"/>
          <w:szCs w:val="24"/>
        </w:rPr>
      </w:pPr>
    </w:p>
    <w:p w14:paraId="2FDF2D7D" w14:textId="77777777" w:rsidR="003C3B68" w:rsidRDefault="003C3B68" w:rsidP="003C3B68">
      <w:pPr>
        <w:tabs>
          <w:tab w:val="left" w:pos="4445"/>
        </w:tabs>
        <w:spacing w:after="160" w:line="240" w:lineRule="auto"/>
        <w:ind w:firstLine="567"/>
        <w:jc w:val="left"/>
        <w:rPr>
          <w:rFonts w:eastAsia="Times New Roman" w:cs="Times New Roman"/>
          <w:kern w:val="2"/>
          <w:sz w:val="24"/>
          <w:szCs w:val="24"/>
        </w:rPr>
      </w:pPr>
    </w:p>
    <w:p w14:paraId="6D80AB72" w14:textId="651B0BA6" w:rsidR="003C3B68" w:rsidRDefault="003C3B68" w:rsidP="003C3B68">
      <w:pPr>
        <w:tabs>
          <w:tab w:val="left" w:pos="4445"/>
        </w:tabs>
        <w:spacing w:after="160" w:line="240" w:lineRule="auto"/>
        <w:ind w:firstLine="567"/>
        <w:jc w:val="left"/>
        <w:rPr>
          <w:rFonts w:eastAsia="Times New Roman" w:cs="Times New Roman"/>
          <w:kern w:val="2"/>
          <w:sz w:val="24"/>
          <w:szCs w:val="24"/>
        </w:rPr>
      </w:pPr>
    </w:p>
    <w:p w14:paraId="599AC2E2" w14:textId="71A4822B" w:rsidR="003C3B68" w:rsidRDefault="003C3B68" w:rsidP="003C3B68">
      <w:pPr>
        <w:tabs>
          <w:tab w:val="left" w:pos="4445"/>
        </w:tabs>
        <w:spacing w:after="160" w:line="240" w:lineRule="auto"/>
        <w:ind w:firstLine="567"/>
        <w:jc w:val="left"/>
        <w:rPr>
          <w:rFonts w:eastAsia="Times New Roman" w:cs="Times New Roman"/>
          <w:kern w:val="2"/>
          <w:sz w:val="24"/>
          <w:szCs w:val="24"/>
        </w:rPr>
      </w:pPr>
    </w:p>
    <w:p w14:paraId="4F22A0CF" w14:textId="77777777" w:rsidR="003C3B68" w:rsidRPr="003C3B68" w:rsidRDefault="003C3B68" w:rsidP="003C3B68">
      <w:pPr>
        <w:tabs>
          <w:tab w:val="left" w:pos="4445"/>
        </w:tabs>
        <w:spacing w:after="160" w:line="240" w:lineRule="auto"/>
        <w:ind w:firstLine="567"/>
        <w:jc w:val="left"/>
        <w:rPr>
          <w:rFonts w:eastAsia="Times New Roman" w:cs="Times New Roman"/>
          <w:kern w:val="2"/>
          <w:sz w:val="24"/>
          <w:szCs w:val="24"/>
        </w:rPr>
      </w:pPr>
    </w:p>
    <w:p w14:paraId="1E52B5F2" w14:textId="705BC753" w:rsidR="00FE2AD5" w:rsidRPr="00AF2046" w:rsidRDefault="00FE2AD5" w:rsidP="00AF2046">
      <w:pPr>
        <w:pStyle w:val="1"/>
        <w:numPr>
          <w:ilvl w:val="0"/>
          <w:numId w:val="1"/>
        </w:numPr>
        <w:spacing w:line="240" w:lineRule="auto"/>
        <w:ind w:left="0" w:firstLine="284"/>
        <w:jc w:val="center"/>
        <w:rPr>
          <w:rFonts w:ascii="Times New Roman" w:hAnsi="Times New Roman" w:cs="Times New Roman"/>
          <w:b/>
          <w:color w:val="auto"/>
          <w:sz w:val="24"/>
          <w:szCs w:val="24"/>
        </w:rPr>
      </w:pPr>
      <w:bookmarkStart w:id="0" w:name="_Toc133230093"/>
      <w:r w:rsidRPr="00AF2046">
        <w:rPr>
          <w:rFonts w:ascii="Times New Roman" w:hAnsi="Times New Roman" w:cs="Times New Roman"/>
          <w:b/>
          <w:color w:val="auto"/>
          <w:sz w:val="24"/>
          <w:szCs w:val="24"/>
        </w:rPr>
        <w:lastRenderedPageBreak/>
        <w:t>ЦЕЛЕВОЙ РАЗДЕЛ</w:t>
      </w:r>
      <w:bookmarkEnd w:id="0"/>
    </w:p>
    <w:p w14:paraId="661AB983" w14:textId="14883F1A" w:rsidR="00FE2AD5" w:rsidRPr="00AF2046" w:rsidRDefault="00FE2AD5" w:rsidP="00AF2046">
      <w:pPr>
        <w:pStyle w:val="2"/>
        <w:numPr>
          <w:ilvl w:val="1"/>
          <w:numId w:val="1"/>
        </w:numPr>
        <w:spacing w:line="240" w:lineRule="auto"/>
        <w:ind w:left="0" w:firstLine="284"/>
        <w:jc w:val="center"/>
        <w:rPr>
          <w:rFonts w:ascii="Times New Roman" w:hAnsi="Times New Roman" w:cs="Times New Roman"/>
          <w:b/>
          <w:color w:val="auto"/>
          <w:sz w:val="24"/>
          <w:szCs w:val="24"/>
        </w:rPr>
      </w:pPr>
      <w:bookmarkStart w:id="1" w:name="bookmark66"/>
      <w:bookmarkStart w:id="2" w:name="_Toc133230094"/>
      <w:bookmarkEnd w:id="1"/>
      <w:r w:rsidRPr="00AF2046">
        <w:rPr>
          <w:rFonts w:ascii="Times New Roman" w:hAnsi="Times New Roman" w:cs="Times New Roman"/>
          <w:b/>
          <w:color w:val="auto"/>
          <w:sz w:val="24"/>
          <w:szCs w:val="24"/>
        </w:rPr>
        <w:t>ПОЯСНИТЕЛЬНАЯ ЗАПИСКА</w:t>
      </w:r>
      <w:bookmarkEnd w:id="2"/>
    </w:p>
    <w:p w14:paraId="49E97C85" w14:textId="77777777" w:rsidR="003C3B68" w:rsidRPr="003C3B68" w:rsidRDefault="003C3B68" w:rsidP="003C3B68"/>
    <w:p w14:paraId="3D963A01" w14:textId="571B384D" w:rsidR="003D24BC" w:rsidRPr="005503D3" w:rsidRDefault="003C3B68" w:rsidP="003C3B68">
      <w:pPr>
        <w:tabs>
          <w:tab w:val="left" w:pos="10"/>
        </w:tabs>
        <w:spacing w:line="240" w:lineRule="auto"/>
        <w:ind w:firstLine="705"/>
        <w:rPr>
          <w:rFonts w:cs="Times New Roman"/>
          <w:sz w:val="24"/>
          <w:szCs w:val="24"/>
        </w:rPr>
      </w:pPr>
      <w:r>
        <w:rPr>
          <w:sz w:val="24"/>
          <w:szCs w:val="24"/>
        </w:rPr>
        <w:t>Основная образовательная программа основного общего образования</w:t>
      </w:r>
      <w:r w:rsidRPr="00DA0F76">
        <w:rPr>
          <w:sz w:val="24"/>
          <w:szCs w:val="24"/>
        </w:rPr>
        <w:t xml:space="preserve"> является основным документом, определяющим содержание общего образования, а также регламентирующим образовательную деятельность </w:t>
      </w:r>
      <w:r w:rsidR="00902E81">
        <w:rPr>
          <w:sz w:val="24"/>
          <w:szCs w:val="24"/>
        </w:rPr>
        <w:t>МБОУ «СОШ им. профессора Ш.Джамбекова с. Лаха-Варанды»</w:t>
      </w:r>
      <w:r w:rsidRPr="006D0873">
        <w:rPr>
          <w:sz w:val="24"/>
          <w:szCs w:val="24"/>
        </w:rPr>
        <w:t xml:space="preserve"> (далее – </w:t>
      </w:r>
      <w:r w:rsidR="005B3C39" w:rsidRPr="006D0873">
        <w:rPr>
          <w:sz w:val="24"/>
          <w:szCs w:val="24"/>
        </w:rPr>
        <w:t xml:space="preserve">школа, </w:t>
      </w:r>
      <w:r w:rsidRPr="006D0873">
        <w:rPr>
          <w:sz w:val="24"/>
          <w:szCs w:val="24"/>
        </w:rPr>
        <w:t xml:space="preserve">образовательная организация) в единстве урочной и внеурочной деятельности </w:t>
      </w:r>
      <w:r w:rsidRPr="00DA0F76">
        <w:rPr>
          <w:sz w:val="24"/>
          <w:szCs w:val="24"/>
        </w:rPr>
        <w:t>при учете установленного</w:t>
      </w:r>
      <w:r>
        <w:rPr>
          <w:sz w:val="24"/>
          <w:szCs w:val="24"/>
        </w:rPr>
        <w:t xml:space="preserve"> ФГОС СОО </w:t>
      </w:r>
      <w:r w:rsidRPr="00DA0F76">
        <w:rPr>
          <w:sz w:val="24"/>
          <w:szCs w:val="24"/>
        </w:rPr>
        <w:t>соотношения обязательной части программы и части, формируемой участниками образовательных отношений</w:t>
      </w:r>
      <w:r w:rsidR="005B3C39">
        <w:rPr>
          <w:sz w:val="24"/>
          <w:szCs w:val="24"/>
        </w:rPr>
        <w:t xml:space="preserve">. </w:t>
      </w:r>
      <w:r w:rsidR="003D24BC" w:rsidRPr="005503D3">
        <w:rPr>
          <w:rFonts w:cs="Times New Roman"/>
          <w:sz w:val="24"/>
          <w:szCs w:val="24"/>
        </w:rPr>
        <w:t>О</w:t>
      </w:r>
      <w:r w:rsidR="00FE2AD5" w:rsidRPr="005503D3">
        <w:rPr>
          <w:rFonts w:cs="Times New Roman"/>
          <w:sz w:val="24"/>
          <w:szCs w:val="24"/>
        </w:rPr>
        <w:t>сновное общее образование является необходимым</w:t>
      </w:r>
      <w:r w:rsidR="003D24BC" w:rsidRPr="005503D3">
        <w:rPr>
          <w:rFonts w:cs="Times New Roman"/>
          <w:sz w:val="24"/>
          <w:szCs w:val="24"/>
        </w:rPr>
        <w:t xml:space="preserve"> обязательным</w:t>
      </w:r>
      <w:r w:rsidR="00FE2AD5" w:rsidRPr="005503D3">
        <w:rPr>
          <w:rFonts w:cs="Times New Roman"/>
          <w:sz w:val="24"/>
          <w:szCs w:val="24"/>
        </w:rPr>
        <w:t xml:space="preserve"> уровнем образования. </w:t>
      </w:r>
    </w:p>
    <w:p w14:paraId="10563942" w14:textId="3DDCE3CE" w:rsidR="006127BB" w:rsidRPr="00A35358" w:rsidRDefault="006127BB" w:rsidP="00A35358">
      <w:pPr>
        <w:pStyle w:val="ac"/>
        <w:numPr>
          <w:ilvl w:val="2"/>
          <w:numId w:val="1"/>
        </w:numPr>
        <w:spacing w:line="240" w:lineRule="auto"/>
        <w:rPr>
          <w:rFonts w:eastAsia="SchoolBookSanPin"/>
          <w:sz w:val="24"/>
          <w:szCs w:val="24"/>
        </w:rPr>
      </w:pPr>
      <w:r w:rsidRPr="00A35358">
        <w:rPr>
          <w:rFonts w:eastAsia="SchoolBookSanPin"/>
          <w:b/>
          <w:sz w:val="24"/>
          <w:szCs w:val="24"/>
        </w:rPr>
        <w:t>Целями</w:t>
      </w:r>
      <w:r w:rsidRPr="00A35358">
        <w:rPr>
          <w:rFonts w:eastAsia="SchoolBookSanPin"/>
          <w:sz w:val="24"/>
          <w:szCs w:val="24"/>
        </w:rPr>
        <w:t xml:space="preserve"> реализации ООП ООО являются:</w:t>
      </w:r>
    </w:p>
    <w:p w14:paraId="56DF4F73" w14:textId="77777777" w:rsidR="006127BB" w:rsidRPr="005503D3" w:rsidRDefault="006127BB" w:rsidP="00E434B7">
      <w:pPr>
        <w:pStyle w:val="ac"/>
        <w:numPr>
          <w:ilvl w:val="0"/>
          <w:numId w:val="100"/>
        </w:numPr>
        <w:spacing w:line="240" w:lineRule="auto"/>
        <w:ind w:left="0" w:firstLine="709"/>
        <w:rPr>
          <w:rFonts w:eastAsia="SchoolBookSanPin"/>
          <w:sz w:val="24"/>
          <w:szCs w:val="24"/>
        </w:rPr>
      </w:pPr>
      <w:r w:rsidRPr="005503D3">
        <w:rPr>
          <w:rFonts w:eastAsia="SchoolBookSanPin"/>
          <w:sz w:val="24"/>
          <w:szCs w:val="24"/>
        </w:rPr>
        <w:t>организация учебного процесса с учётом целей, содержания и планируемых результатов основного общего образования, отражённых в ФГОС ООО;</w:t>
      </w:r>
    </w:p>
    <w:p w14:paraId="4FF7CAA4" w14:textId="77777777" w:rsidR="006127BB" w:rsidRPr="005503D3" w:rsidRDefault="006127BB" w:rsidP="00E434B7">
      <w:pPr>
        <w:pStyle w:val="ac"/>
        <w:numPr>
          <w:ilvl w:val="0"/>
          <w:numId w:val="100"/>
        </w:numPr>
        <w:spacing w:line="240" w:lineRule="auto"/>
        <w:ind w:left="0" w:firstLine="709"/>
        <w:rPr>
          <w:rFonts w:eastAsia="SchoolBookSanPin"/>
          <w:sz w:val="24"/>
          <w:szCs w:val="24"/>
        </w:rPr>
      </w:pPr>
      <w:r w:rsidRPr="005503D3">
        <w:rPr>
          <w:rFonts w:eastAsia="SchoolBookSanPin"/>
          <w:sz w:val="24"/>
          <w:szCs w:val="24"/>
        </w:rPr>
        <w:t>создание условий для становления и формирования личности обучающегося;</w:t>
      </w:r>
    </w:p>
    <w:p w14:paraId="7025C393" w14:textId="77777777" w:rsidR="006127BB" w:rsidRPr="005503D3" w:rsidRDefault="006127BB" w:rsidP="00E434B7">
      <w:pPr>
        <w:pStyle w:val="ac"/>
        <w:numPr>
          <w:ilvl w:val="0"/>
          <w:numId w:val="100"/>
        </w:numPr>
        <w:spacing w:line="240" w:lineRule="auto"/>
        <w:ind w:left="0" w:firstLine="709"/>
        <w:rPr>
          <w:rFonts w:eastAsia="SchoolBookSanPin"/>
          <w:sz w:val="24"/>
          <w:szCs w:val="24"/>
        </w:rPr>
      </w:pPr>
      <w:r w:rsidRPr="005503D3">
        <w:rPr>
          <w:rFonts w:eastAsia="SchoolBookSanPin"/>
          <w:sz w:val="24"/>
          <w:szCs w:val="24"/>
        </w:rPr>
        <w:t>организация деятельности педагогического коллектива по созданию индивидуальных программ и учебных планов для одарённых, успешных обучающихся и (или) для обучающихся социальных групп, нуждающихся в особом внимании и поддержке.</w:t>
      </w:r>
    </w:p>
    <w:p w14:paraId="73CCE1F9" w14:textId="58585B0F" w:rsidR="006127BB" w:rsidRPr="00A35358" w:rsidRDefault="006127BB" w:rsidP="00A35358">
      <w:pPr>
        <w:pStyle w:val="ac"/>
        <w:numPr>
          <w:ilvl w:val="2"/>
          <w:numId w:val="1"/>
        </w:numPr>
        <w:spacing w:line="240" w:lineRule="auto"/>
        <w:ind w:left="0" w:firstLine="851"/>
        <w:rPr>
          <w:rFonts w:eastAsia="SchoolBookSanPin"/>
          <w:sz w:val="24"/>
          <w:szCs w:val="24"/>
        </w:rPr>
      </w:pPr>
      <w:r w:rsidRPr="00A35358">
        <w:rPr>
          <w:rFonts w:eastAsia="SchoolBookSanPin"/>
          <w:sz w:val="24"/>
          <w:szCs w:val="24"/>
        </w:rPr>
        <w:t xml:space="preserve">Достижение поставленных целей реализации ООП ООО предусматривает решение следующих основных </w:t>
      </w:r>
      <w:r w:rsidRPr="00A35358">
        <w:rPr>
          <w:rFonts w:eastAsia="SchoolBookSanPin"/>
          <w:b/>
          <w:bCs/>
          <w:sz w:val="24"/>
          <w:szCs w:val="24"/>
        </w:rPr>
        <w:t>задач</w:t>
      </w:r>
      <w:r w:rsidRPr="00A35358">
        <w:rPr>
          <w:rFonts w:eastAsia="SchoolBookSanPin"/>
          <w:sz w:val="24"/>
          <w:szCs w:val="24"/>
        </w:rPr>
        <w:t xml:space="preserve">: </w:t>
      </w:r>
    </w:p>
    <w:p w14:paraId="16060C2A" w14:textId="77777777" w:rsidR="006127BB" w:rsidRPr="005503D3" w:rsidRDefault="006127BB" w:rsidP="00E434B7">
      <w:pPr>
        <w:pStyle w:val="ac"/>
        <w:numPr>
          <w:ilvl w:val="0"/>
          <w:numId w:val="101"/>
        </w:numPr>
        <w:spacing w:line="240" w:lineRule="auto"/>
        <w:ind w:left="0" w:firstLine="709"/>
        <w:rPr>
          <w:rFonts w:eastAsia="SchoolBookSanPin"/>
          <w:sz w:val="24"/>
          <w:szCs w:val="24"/>
        </w:rPr>
      </w:pPr>
      <w:r w:rsidRPr="005503D3">
        <w:rPr>
          <w:rFonts w:eastAsia="SchoolBookSanPin"/>
          <w:sz w:val="24"/>
          <w:szCs w:val="24"/>
        </w:rPr>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14:paraId="010D60BB" w14:textId="72A7C256" w:rsidR="006127BB" w:rsidRPr="005503D3" w:rsidRDefault="006127BB" w:rsidP="00E434B7">
      <w:pPr>
        <w:pStyle w:val="ac"/>
        <w:numPr>
          <w:ilvl w:val="0"/>
          <w:numId w:val="101"/>
        </w:numPr>
        <w:spacing w:line="240" w:lineRule="auto"/>
        <w:ind w:left="0" w:firstLine="709"/>
        <w:rPr>
          <w:rFonts w:eastAsia="SchoolBookSanPin"/>
          <w:sz w:val="24"/>
          <w:szCs w:val="24"/>
        </w:rPr>
      </w:pPr>
      <w:r w:rsidRPr="005503D3">
        <w:rPr>
          <w:rFonts w:eastAsia="SchoolBookSanPin"/>
          <w:sz w:val="24"/>
          <w:szCs w:val="24"/>
        </w:rPr>
        <w:t>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w:t>
      </w:r>
      <w:r w:rsidR="006F6EED" w:rsidRPr="005503D3">
        <w:rPr>
          <w:rFonts w:eastAsia="SchoolBookSanPin"/>
          <w:sz w:val="24"/>
          <w:szCs w:val="24"/>
        </w:rPr>
        <w:t xml:space="preserve"> </w:t>
      </w:r>
      <w:r w:rsidRPr="005503D3">
        <w:rPr>
          <w:rFonts w:eastAsia="SchoolBookSanPin"/>
          <w:sz w:val="24"/>
          <w:szCs w:val="24"/>
        </w:rPr>
        <w:t xml:space="preserve">особенностями его развития и состояния здоровья; </w:t>
      </w:r>
    </w:p>
    <w:p w14:paraId="7944A59F" w14:textId="77777777" w:rsidR="006127BB" w:rsidRPr="005503D3" w:rsidRDefault="006127BB" w:rsidP="00E434B7">
      <w:pPr>
        <w:pStyle w:val="ac"/>
        <w:numPr>
          <w:ilvl w:val="0"/>
          <w:numId w:val="101"/>
        </w:numPr>
        <w:spacing w:line="240" w:lineRule="auto"/>
        <w:ind w:left="0" w:firstLine="709"/>
        <w:rPr>
          <w:rFonts w:eastAsia="SchoolBookSanPin"/>
          <w:sz w:val="24"/>
          <w:szCs w:val="24"/>
        </w:rPr>
      </w:pPr>
      <w:r w:rsidRPr="005503D3">
        <w:rPr>
          <w:rFonts w:eastAsia="SchoolBookSanPin"/>
          <w:sz w:val="24"/>
          <w:szCs w:val="24"/>
        </w:rPr>
        <w:t xml:space="preserve">обеспечение преемственности основного общего и среднего общего образования; </w:t>
      </w:r>
    </w:p>
    <w:p w14:paraId="5992ADBC" w14:textId="7000C658" w:rsidR="006127BB" w:rsidRPr="005503D3" w:rsidRDefault="006127BB" w:rsidP="00E434B7">
      <w:pPr>
        <w:pStyle w:val="ac"/>
        <w:numPr>
          <w:ilvl w:val="0"/>
          <w:numId w:val="101"/>
        </w:numPr>
        <w:spacing w:line="240" w:lineRule="auto"/>
        <w:ind w:left="0" w:firstLine="709"/>
        <w:rPr>
          <w:rFonts w:eastAsia="SchoolBookSanPin"/>
          <w:sz w:val="24"/>
          <w:szCs w:val="24"/>
        </w:rPr>
      </w:pPr>
      <w:r w:rsidRPr="005503D3">
        <w:rPr>
          <w:rFonts w:eastAsia="SchoolBookSanPin"/>
          <w:sz w:val="24"/>
          <w:szCs w:val="24"/>
        </w:rPr>
        <w:t xml:space="preserve">достижение планируемых результатов освоения </w:t>
      </w:r>
      <w:r w:rsidR="005B19AD" w:rsidRPr="005503D3">
        <w:rPr>
          <w:rFonts w:eastAsia="SchoolBookSanPin"/>
          <w:sz w:val="24"/>
          <w:szCs w:val="24"/>
        </w:rPr>
        <w:t>О</w:t>
      </w:r>
      <w:r w:rsidRPr="005503D3">
        <w:rPr>
          <w:rFonts w:eastAsia="SchoolBookSanPin"/>
          <w:sz w:val="24"/>
          <w:szCs w:val="24"/>
        </w:rPr>
        <w:t xml:space="preserve">ОП ООО всеми обучающимися, в том числе обучающимися с ограниченными возможностями здоровья; </w:t>
      </w:r>
    </w:p>
    <w:p w14:paraId="6B1FFD1B" w14:textId="77777777" w:rsidR="006127BB" w:rsidRPr="005503D3" w:rsidRDefault="006127BB" w:rsidP="00E434B7">
      <w:pPr>
        <w:pStyle w:val="ac"/>
        <w:numPr>
          <w:ilvl w:val="0"/>
          <w:numId w:val="101"/>
        </w:numPr>
        <w:spacing w:line="240" w:lineRule="auto"/>
        <w:ind w:left="0" w:firstLine="709"/>
        <w:rPr>
          <w:rFonts w:eastAsia="SchoolBookSanPin"/>
          <w:sz w:val="24"/>
          <w:szCs w:val="24"/>
        </w:rPr>
      </w:pPr>
      <w:r w:rsidRPr="005503D3">
        <w:rPr>
          <w:rFonts w:eastAsia="SchoolBookSanPin"/>
          <w:sz w:val="24"/>
          <w:szCs w:val="24"/>
        </w:rPr>
        <w:t xml:space="preserve">обеспечение доступности получения качественного основного общего образования; </w:t>
      </w:r>
    </w:p>
    <w:p w14:paraId="453DDFA8" w14:textId="77777777" w:rsidR="006127BB" w:rsidRPr="005503D3" w:rsidRDefault="006127BB" w:rsidP="00E434B7">
      <w:pPr>
        <w:pStyle w:val="ac"/>
        <w:numPr>
          <w:ilvl w:val="0"/>
          <w:numId w:val="101"/>
        </w:numPr>
        <w:spacing w:line="240" w:lineRule="auto"/>
        <w:ind w:left="0" w:firstLine="709"/>
        <w:rPr>
          <w:rFonts w:eastAsia="SchoolBookSanPin"/>
          <w:sz w:val="24"/>
          <w:szCs w:val="24"/>
        </w:rPr>
      </w:pPr>
      <w:r w:rsidRPr="005503D3">
        <w:rPr>
          <w:rFonts w:eastAsia="SchoolBookSanPin"/>
          <w:sz w:val="24"/>
          <w:szCs w:val="24"/>
        </w:rPr>
        <w:t xml:space="preserve">выявление и развитие способностей обучающихся, в том числе проявивших выдающиеся способности, через систему клубов, секций, студий и других, организацию общественно полезной деятельности; </w:t>
      </w:r>
    </w:p>
    <w:p w14:paraId="71BA0AC4" w14:textId="77777777" w:rsidR="006127BB" w:rsidRPr="005503D3" w:rsidRDefault="006127BB" w:rsidP="00E434B7">
      <w:pPr>
        <w:pStyle w:val="ac"/>
        <w:numPr>
          <w:ilvl w:val="0"/>
          <w:numId w:val="101"/>
        </w:numPr>
        <w:spacing w:line="240" w:lineRule="auto"/>
        <w:ind w:left="0" w:firstLine="709"/>
        <w:rPr>
          <w:rFonts w:eastAsia="SchoolBookSanPin"/>
          <w:sz w:val="24"/>
          <w:szCs w:val="24"/>
        </w:rPr>
      </w:pPr>
      <w:r w:rsidRPr="005503D3">
        <w:rPr>
          <w:rFonts w:eastAsia="SchoolBookSanPin"/>
          <w:sz w:val="24"/>
          <w:szCs w:val="24"/>
        </w:rPr>
        <w:t>организация интеллектуальных и творческих соревнований, научно-технического творчества и проектно-исследовательской деятельности;</w:t>
      </w:r>
    </w:p>
    <w:p w14:paraId="093C0023" w14:textId="77777777" w:rsidR="006127BB" w:rsidRPr="005503D3" w:rsidRDefault="006127BB" w:rsidP="00E434B7">
      <w:pPr>
        <w:pStyle w:val="ac"/>
        <w:numPr>
          <w:ilvl w:val="0"/>
          <w:numId w:val="101"/>
        </w:numPr>
        <w:spacing w:line="240" w:lineRule="auto"/>
        <w:ind w:left="0" w:firstLine="709"/>
        <w:rPr>
          <w:rFonts w:eastAsia="SchoolBookSanPin"/>
          <w:sz w:val="24"/>
          <w:szCs w:val="24"/>
        </w:rPr>
      </w:pPr>
      <w:r w:rsidRPr="005503D3">
        <w:rPr>
          <w:rFonts w:eastAsia="SchoolBookSanPin"/>
          <w:sz w:val="24"/>
          <w:szCs w:val="24"/>
        </w:rPr>
        <w:t xml:space="preserve">участие обучающихся, их родителей (законных представителей), педагогических работников в проектировании и развитии социальной среды образовательной организации; </w:t>
      </w:r>
    </w:p>
    <w:p w14:paraId="5DDDE6CD" w14:textId="77777777" w:rsidR="006127BB" w:rsidRPr="005503D3" w:rsidRDefault="006127BB" w:rsidP="00E434B7">
      <w:pPr>
        <w:pStyle w:val="ac"/>
        <w:numPr>
          <w:ilvl w:val="0"/>
          <w:numId w:val="101"/>
        </w:numPr>
        <w:spacing w:line="240" w:lineRule="auto"/>
        <w:ind w:left="0" w:firstLine="709"/>
        <w:rPr>
          <w:rFonts w:eastAsia="SchoolBookSanPin"/>
          <w:sz w:val="24"/>
          <w:szCs w:val="24"/>
        </w:rPr>
      </w:pPr>
      <w:r w:rsidRPr="005503D3">
        <w:rPr>
          <w:rFonts w:eastAsia="SchoolBookSanPin"/>
          <w:sz w:val="24"/>
          <w:szCs w:val="24"/>
        </w:rPr>
        <w:t xml:space="preserve">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 </w:t>
      </w:r>
    </w:p>
    <w:p w14:paraId="24EC2722" w14:textId="77777777" w:rsidR="006127BB" w:rsidRPr="005503D3" w:rsidRDefault="006127BB" w:rsidP="00E434B7">
      <w:pPr>
        <w:pStyle w:val="ac"/>
        <w:numPr>
          <w:ilvl w:val="0"/>
          <w:numId w:val="101"/>
        </w:numPr>
        <w:spacing w:line="240" w:lineRule="auto"/>
        <w:ind w:left="0" w:firstLine="709"/>
        <w:rPr>
          <w:rFonts w:eastAsia="SchoolBookSanPin"/>
          <w:sz w:val="24"/>
          <w:szCs w:val="24"/>
        </w:rPr>
      </w:pPr>
      <w:r w:rsidRPr="005503D3">
        <w:rPr>
          <w:rFonts w:eastAsia="SchoolBookSanPin"/>
          <w:sz w:val="24"/>
          <w:szCs w:val="24"/>
        </w:rPr>
        <w:t xml:space="preserve">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педагогов, сотрудничество с базовыми предприятиями, организациями профессионального образования, центрами профессиональной работы; </w:t>
      </w:r>
    </w:p>
    <w:p w14:paraId="12A602F8" w14:textId="77777777" w:rsidR="006127BB" w:rsidRPr="005503D3" w:rsidRDefault="006127BB" w:rsidP="00E434B7">
      <w:pPr>
        <w:pStyle w:val="ac"/>
        <w:numPr>
          <w:ilvl w:val="0"/>
          <w:numId w:val="101"/>
        </w:numPr>
        <w:spacing w:line="240" w:lineRule="auto"/>
        <w:ind w:left="0" w:firstLine="709"/>
        <w:rPr>
          <w:rFonts w:eastAsia="SchoolBookSanPin"/>
          <w:sz w:val="24"/>
          <w:szCs w:val="24"/>
        </w:rPr>
      </w:pPr>
      <w:r w:rsidRPr="005503D3">
        <w:rPr>
          <w:rFonts w:eastAsia="SchoolBookSanPin"/>
          <w:sz w:val="24"/>
          <w:szCs w:val="24"/>
        </w:rPr>
        <w:lastRenderedPageBreak/>
        <w:t xml:space="preserve">создание условий для сохранения и укрепления физического, психологического и социального здоровья обучающихся, обеспечение </w:t>
      </w:r>
      <w:r w:rsidRPr="005503D3">
        <w:rPr>
          <w:rFonts w:eastAsia="SchoolBookSanPin"/>
          <w:sz w:val="24"/>
          <w:szCs w:val="24"/>
        </w:rPr>
        <w:br/>
        <w:t>их безопасности.</w:t>
      </w:r>
    </w:p>
    <w:p w14:paraId="3E41B2E0" w14:textId="50700FFB" w:rsidR="00FE2AD5" w:rsidRPr="005503D3" w:rsidRDefault="00DF4B15" w:rsidP="005503D3">
      <w:pPr>
        <w:spacing w:line="240" w:lineRule="auto"/>
        <w:ind w:firstLine="567"/>
        <w:rPr>
          <w:rFonts w:cs="Times New Roman"/>
          <w:i/>
          <w:iCs/>
          <w:sz w:val="24"/>
          <w:szCs w:val="24"/>
          <w:u w:val="single"/>
        </w:rPr>
      </w:pPr>
      <w:r w:rsidRPr="005503D3">
        <w:rPr>
          <w:rFonts w:cs="Times New Roman"/>
          <w:i/>
          <w:iCs/>
          <w:sz w:val="24"/>
          <w:szCs w:val="24"/>
          <w:u w:val="single"/>
        </w:rPr>
        <w:t>В соответствии с пунктом 5 статьи 66 273-ФЗ «Об образовании в Российской Федерации» о</w:t>
      </w:r>
      <w:r w:rsidR="00FE2AD5" w:rsidRPr="005503D3">
        <w:rPr>
          <w:rFonts w:cs="Times New Roman"/>
          <w:i/>
          <w:iCs/>
          <w:sz w:val="24"/>
          <w:szCs w:val="24"/>
          <w:u w:val="single"/>
        </w:rPr>
        <w:t>бучающиеся, не освоившие программу основного общего образования, не допускаются к обучению на следующих уров</w:t>
      </w:r>
      <w:r w:rsidR="00FE2AD5" w:rsidRPr="005503D3">
        <w:rPr>
          <w:rFonts w:cs="Times New Roman"/>
          <w:i/>
          <w:iCs/>
          <w:sz w:val="24"/>
          <w:szCs w:val="24"/>
          <w:u w:val="single"/>
        </w:rPr>
        <w:softHyphen/>
        <w:t>нях образования.</w:t>
      </w:r>
    </w:p>
    <w:p w14:paraId="24B4D969" w14:textId="3CAE2077" w:rsidR="005503D3" w:rsidRPr="005503D3" w:rsidRDefault="00DF4B15" w:rsidP="005503D3">
      <w:pPr>
        <w:spacing w:line="240" w:lineRule="auto"/>
        <w:ind w:firstLine="567"/>
        <w:rPr>
          <w:rFonts w:cs="Times New Roman"/>
          <w:i/>
          <w:iCs/>
          <w:sz w:val="24"/>
          <w:szCs w:val="24"/>
          <w:shd w:val="clear" w:color="auto" w:fill="FFFFFF"/>
        </w:rPr>
      </w:pPr>
      <w:r w:rsidRPr="005503D3">
        <w:rPr>
          <w:rFonts w:cs="Times New Roman"/>
          <w:i/>
          <w:iCs/>
          <w:sz w:val="24"/>
          <w:szCs w:val="24"/>
          <w:shd w:val="clear" w:color="auto" w:fill="FFFFFF"/>
        </w:rPr>
        <w:t xml:space="preserve">В соответствии с пунктом 6 </w:t>
      </w:r>
      <w:r w:rsidR="00A02C08" w:rsidRPr="005503D3">
        <w:rPr>
          <w:rFonts w:cs="Times New Roman"/>
          <w:i/>
          <w:iCs/>
          <w:sz w:val="24"/>
          <w:szCs w:val="24"/>
        </w:rPr>
        <w:t>статьи 66 273-ФЗ «Об образовании в Российской Федерации»</w:t>
      </w:r>
      <w:r w:rsidR="00365950" w:rsidRPr="005503D3">
        <w:rPr>
          <w:rFonts w:cs="Times New Roman"/>
          <w:i/>
          <w:iCs/>
          <w:sz w:val="24"/>
          <w:szCs w:val="24"/>
        </w:rPr>
        <w:t xml:space="preserve"> </w:t>
      </w:r>
      <w:r w:rsidRPr="005503D3">
        <w:rPr>
          <w:rFonts w:cs="Times New Roman"/>
          <w:i/>
          <w:iCs/>
          <w:sz w:val="24"/>
          <w:szCs w:val="24"/>
          <w:shd w:val="clear" w:color="auto" w:fill="FFFFFF"/>
        </w:rPr>
        <w:t>по согласию родителей (законных представителей) несовершеннолетнего обучающегося, комиссии по делам несовершеннолетних и защите их прав и органа местного самоуправления, осуществляющего управление в сфере образования, обучающийся, достигший возраста пятнадцати лет, может оставить общеобразовательную организацию до получения основного общего образования. </w:t>
      </w:r>
      <w:r w:rsidR="000255D7" w:rsidRPr="005503D3">
        <w:rPr>
          <w:rFonts w:cs="Times New Roman"/>
          <w:i/>
          <w:iCs/>
          <w:sz w:val="24"/>
          <w:szCs w:val="24"/>
          <w:shd w:val="clear" w:color="auto" w:fill="FFFFFF"/>
        </w:rPr>
        <w:t xml:space="preserve">Дальнейшие меры </w:t>
      </w:r>
      <w:r w:rsidRPr="005503D3">
        <w:rPr>
          <w:rFonts w:cs="Times New Roman"/>
          <w:i/>
          <w:iCs/>
          <w:sz w:val="24"/>
          <w:szCs w:val="24"/>
          <w:shd w:val="clear" w:color="auto" w:fill="FFFFFF"/>
        </w:rPr>
        <w:t>по продолжению освоения несовершеннолетним образовательной программы основного общего образования в иной форме обучения и с его согласия по трудоустройству</w:t>
      </w:r>
      <w:r w:rsidR="000255D7" w:rsidRPr="005503D3">
        <w:rPr>
          <w:rFonts w:cs="Times New Roman"/>
          <w:i/>
          <w:iCs/>
          <w:sz w:val="24"/>
          <w:szCs w:val="24"/>
          <w:shd w:val="clear" w:color="auto" w:fill="FFFFFF"/>
        </w:rPr>
        <w:t xml:space="preserve"> принимает комиссия</w:t>
      </w:r>
      <w:r w:rsidR="00365950" w:rsidRPr="005503D3">
        <w:rPr>
          <w:rFonts w:cs="Times New Roman"/>
          <w:i/>
          <w:iCs/>
          <w:sz w:val="24"/>
          <w:szCs w:val="24"/>
          <w:shd w:val="clear" w:color="auto" w:fill="FFFFFF"/>
        </w:rPr>
        <w:t xml:space="preserve"> </w:t>
      </w:r>
      <w:r w:rsidR="000255D7" w:rsidRPr="005503D3">
        <w:rPr>
          <w:rFonts w:cs="Times New Roman"/>
          <w:i/>
          <w:iCs/>
          <w:sz w:val="24"/>
          <w:szCs w:val="24"/>
          <w:shd w:val="clear" w:color="auto" w:fill="FFFFFF"/>
        </w:rPr>
        <w:t>по делам несовершеннолетних и защите их прав совместно с родителями (законными представителями) несовершеннолетнего, оставившего общеобразовательную организацию до получения основного общего образования, и органом местного самоуправления, осуществляющим управление в сфере образования.</w:t>
      </w:r>
    </w:p>
    <w:p w14:paraId="30A87EB2" w14:textId="0E02C167" w:rsidR="003C3B68" w:rsidRPr="005503D3" w:rsidRDefault="003C3B68" w:rsidP="005B3C39">
      <w:pPr>
        <w:spacing w:line="240" w:lineRule="auto"/>
        <w:ind w:firstLine="0"/>
        <w:rPr>
          <w:rFonts w:cs="Times New Roman"/>
          <w:i/>
          <w:iCs/>
          <w:sz w:val="24"/>
          <w:szCs w:val="24"/>
          <w:shd w:val="clear" w:color="auto" w:fill="FFFFFF"/>
        </w:rPr>
      </w:pPr>
    </w:p>
    <w:p w14:paraId="62BC4B07" w14:textId="16014EBD" w:rsidR="00A35358" w:rsidRPr="00A35358" w:rsidRDefault="00A35358" w:rsidP="00A35358">
      <w:pPr>
        <w:pStyle w:val="ac"/>
        <w:numPr>
          <w:ilvl w:val="2"/>
          <w:numId w:val="1"/>
        </w:numPr>
        <w:spacing w:after="160" w:line="240" w:lineRule="auto"/>
        <w:jc w:val="left"/>
        <w:rPr>
          <w:rFonts w:eastAsia="Times New Roman" w:cs="Times New Roman"/>
          <w:sz w:val="24"/>
          <w:szCs w:val="24"/>
        </w:rPr>
      </w:pPr>
      <w:bookmarkStart w:id="3" w:name="bookmark71"/>
      <w:bookmarkEnd w:id="3"/>
      <w:r w:rsidRPr="00A35358">
        <w:rPr>
          <w:rFonts w:eastAsia="Times New Roman" w:cs="Times New Roman"/>
          <w:b/>
          <w:bCs/>
          <w:sz w:val="24"/>
          <w:szCs w:val="24"/>
        </w:rPr>
        <w:t>Принципы и подходы</w:t>
      </w:r>
      <w:r w:rsidRPr="00A35358">
        <w:rPr>
          <w:rFonts w:eastAsia="Times New Roman" w:cs="Times New Roman"/>
          <w:sz w:val="24"/>
          <w:szCs w:val="24"/>
        </w:rPr>
        <w:t xml:space="preserve"> к формированию ООП ООО:</w:t>
      </w:r>
    </w:p>
    <w:p w14:paraId="14F34B75" w14:textId="67FFFDE6" w:rsidR="00FE2AD5" w:rsidRPr="005503D3" w:rsidRDefault="00FE2AD5" w:rsidP="005503D3">
      <w:pPr>
        <w:spacing w:line="240" w:lineRule="auto"/>
        <w:ind w:firstLine="709"/>
        <w:rPr>
          <w:rFonts w:cs="Times New Roman"/>
          <w:sz w:val="24"/>
          <w:szCs w:val="24"/>
        </w:rPr>
      </w:pPr>
      <w:r w:rsidRPr="005503D3">
        <w:rPr>
          <w:rFonts w:cs="Times New Roman"/>
          <w:sz w:val="24"/>
          <w:szCs w:val="24"/>
        </w:rPr>
        <w:t xml:space="preserve">В основе разработки основной образовательной программы основного общего образования лежат следующие </w:t>
      </w:r>
      <w:r w:rsidRPr="005503D3">
        <w:rPr>
          <w:rFonts w:cs="Times New Roman"/>
          <w:b/>
          <w:bCs/>
          <w:sz w:val="24"/>
          <w:szCs w:val="24"/>
        </w:rPr>
        <w:t>принципы и подходы</w:t>
      </w:r>
      <w:r w:rsidRPr="005503D3">
        <w:rPr>
          <w:rFonts w:cs="Times New Roman"/>
          <w:sz w:val="24"/>
          <w:szCs w:val="24"/>
        </w:rPr>
        <w:t>:</w:t>
      </w:r>
    </w:p>
    <w:p w14:paraId="655DA553" w14:textId="77777777" w:rsidR="0044388B" w:rsidRPr="005503D3" w:rsidRDefault="0044388B" w:rsidP="00E434B7">
      <w:pPr>
        <w:pStyle w:val="ac"/>
        <w:numPr>
          <w:ilvl w:val="0"/>
          <w:numId w:val="102"/>
        </w:numPr>
        <w:spacing w:line="240" w:lineRule="auto"/>
        <w:ind w:left="0" w:firstLine="709"/>
        <w:rPr>
          <w:rFonts w:eastAsia="SchoolBookSanPin"/>
          <w:sz w:val="24"/>
          <w:szCs w:val="24"/>
        </w:rPr>
      </w:pPr>
      <w:r w:rsidRPr="005503D3">
        <w:rPr>
          <w:rFonts w:eastAsia="SchoolBookSanPin"/>
          <w:sz w:val="24"/>
          <w:szCs w:val="24"/>
        </w:rPr>
        <w:t xml:space="preserve">принцип учёта ФГОС ООО: ООП ООО базируется на требованиях, предъявляемых ФГОС ООО к целям, содержанию, планируемым результатам </w:t>
      </w:r>
      <w:r w:rsidRPr="005503D3">
        <w:rPr>
          <w:rFonts w:eastAsia="SchoolBookSanPin"/>
          <w:sz w:val="24"/>
          <w:szCs w:val="24"/>
        </w:rPr>
        <w:br/>
        <w:t xml:space="preserve">и условиям обучения на уровне основного общего образования; </w:t>
      </w:r>
    </w:p>
    <w:p w14:paraId="549C4003" w14:textId="6468AE02" w:rsidR="0044388B" w:rsidRPr="005503D3" w:rsidRDefault="0044388B" w:rsidP="00E434B7">
      <w:pPr>
        <w:pStyle w:val="ac"/>
        <w:numPr>
          <w:ilvl w:val="0"/>
          <w:numId w:val="102"/>
        </w:numPr>
        <w:spacing w:line="240" w:lineRule="auto"/>
        <w:ind w:left="0" w:firstLine="709"/>
        <w:rPr>
          <w:rFonts w:eastAsia="SchoolBookSanPin"/>
          <w:sz w:val="24"/>
          <w:szCs w:val="24"/>
        </w:rPr>
      </w:pPr>
      <w:r w:rsidRPr="005503D3">
        <w:rPr>
          <w:rFonts w:eastAsia="SchoolBookSanPin"/>
          <w:sz w:val="24"/>
          <w:szCs w:val="24"/>
        </w:rPr>
        <w:t xml:space="preserve">принцип учёта языка обучения: с учётом условий функционирования образовательной организации </w:t>
      </w:r>
      <w:r w:rsidR="00786D81" w:rsidRPr="005503D3">
        <w:rPr>
          <w:rFonts w:eastAsia="SchoolBookSanPin"/>
          <w:sz w:val="24"/>
          <w:szCs w:val="24"/>
        </w:rPr>
        <w:t>О</w:t>
      </w:r>
      <w:r w:rsidRPr="005503D3">
        <w:rPr>
          <w:rFonts w:eastAsia="SchoolBookSanPin"/>
          <w:sz w:val="24"/>
          <w:szCs w:val="24"/>
        </w:rPr>
        <w:t xml:space="preserve">ОП ООО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 </w:t>
      </w:r>
    </w:p>
    <w:p w14:paraId="09508B49" w14:textId="77777777" w:rsidR="0044388B" w:rsidRPr="005503D3" w:rsidRDefault="0044388B" w:rsidP="00E434B7">
      <w:pPr>
        <w:pStyle w:val="ac"/>
        <w:numPr>
          <w:ilvl w:val="0"/>
          <w:numId w:val="102"/>
        </w:numPr>
        <w:spacing w:line="240" w:lineRule="auto"/>
        <w:ind w:left="0" w:firstLine="709"/>
        <w:rPr>
          <w:rFonts w:eastAsia="SchoolBookSanPin"/>
          <w:sz w:val="24"/>
          <w:szCs w:val="24"/>
        </w:rPr>
      </w:pPr>
      <w:r w:rsidRPr="005503D3">
        <w:rPr>
          <w:rFonts w:eastAsia="SchoolBookSanPin"/>
          <w:sz w:val="24"/>
          <w:szCs w:val="24"/>
        </w:rPr>
        <w:t>принцип учёта ведущей деятельности обучающегося: ООП ООО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14:paraId="71FC1AFA" w14:textId="77777777" w:rsidR="0044388B" w:rsidRPr="005503D3" w:rsidRDefault="0044388B" w:rsidP="00E434B7">
      <w:pPr>
        <w:pStyle w:val="ac"/>
        <w:numPr>
          <w:ilvl w:val="0"/>
          <w:numId w:val="102"/>
        </w:numPr>
        <w:spacing w:line="240" w:lineRule="auto"/>
        <w:ind w:left="0" w:firstLine="709"/>
        <w:rPr>
          <w:rFonts w:eastAsia="SchoolBookSanPin"/>
          <w:sz w:val="24"/>
          <w:szCs w:val="24"/>
        </w:rPr>
      </w:pPr>
      <w:r w:rsidRPr="005503D3">
        <w:rPr>
          <w:rFonts w:eastAsia="SchoolBookSanPin"/>
          <w:sz w:val="24"/>
          <w:szCs w:val="24"/>
        </w:rPr>
        <w:t>принцип индивидуализации обучения: ООП ООО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w:t>
      </w:r>
    </w:p>
    <w:p w14:paraId="6FA3D025" w14:textId="77777777" w:rsidR="0044388B" w:rsidRPr="005503D3" w:rsidRDefault="0044388B" w:rsidP="00E434B7">
      <w:pPr>
        <w:pStyle w:val="ac"/>
        <w:numPr>
          <w:ilvl w:val="0"/>
          <w:numId w:val="102"/>
        </w:numPr>
        <w:spacing w:line="240" w:lineRule="auto"/>
        <w:ind w:left="0" w:firstLine="709"/>
        <w:rPr>
          <w:rFonts w:eastAsia="SchoolBookSanPin"/>
          <w:sz w:val="24"/>
          <w:szCs w:val="24"/>
        </w:rPr>
      </w:pPr>
      <w:r w:rsidRPr="005503D3">
        <w:rPr>
          <w:rFonts w:eastAsia="SchoolBookSanPin"/>
          <w:sz w:val="24"/>
          <w:szCs w:val="24"/>
        </w:rPr>
        <w:t xml:space="preserve">системно-деятельностный подход, предполагающий ориентацию </w:t>
      </w:r>
      <w:r w:rsidRPr="005503D3">
        <w:rPr>
          <w:rFonts w:eastAsia="SchoolBookSanPin"/>
          <w:sz w:val="24"/>
          <w:szCs w:val="24"/>
        </w:rPr>
        <w:br/>
        <w:t>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14:paraId="7A7507DC" w14:textId="77777777" w:rsidR="0044388B" w:rsidRPr="005503D3" w:rsidRDefault="0044388B" w:rsidP="00E434B7">
      <w:pPr>
        <w:pStyle w:val="ac"/>
        <w:numPr>
          <w:ilvl w:val="0"/>
          <w:numId w:val="102"/>
        </w:numPr>
        <w:spacing w:line="240" w:lineRule="auto"/>
        <w:ind w:left="0" w:firstLine="709"/>
        <w:rPr>
          <w:rFonts w:eastAsia="SchoolBookSanPin"/>
          <w:sz w:val="24"/>
          <w:szCs w:val="24"/>
        </w:rPr>
      </w:pPr>
      <w:r w:rsidRPr="005503D3">
        <w:rPr>
          <w:rFonts w:eastAsia="SchoolBookSanPin"/>
          <w:sz w:val="24"/>
          <w:szCs w:val="24"/>
        </w:rPr>
        <w:t xml:space="preserve">принцип учета индивидуальных возрастных, психологических </w:t>
      </w:r>
      <w:r w:rsidRPr="005503D3">
        <w:rPr>
          <w:rFonts w:eastAsia="SchoolBookSanPin"/>
          <w:sz w:val="24"/>
          <w:szCs w:val="24"/>
        </w:rPr>
        <w:br/>
        <w:t>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w:t>
      </w:r>
    </w:p>
    <w:p w14:paraId="76BB7CD4" w14:textId="77777777" w:rsidR="0044388B" w:rsidRPr="005503D3" w:rsidRDefault="0044388B" w:rsidP="00E434B7">
      <w:pPr>
        <w:pStyle w:val="ac"/>
        <w:numPr>
          <w:ilvl w:val="0"/>
          <w:numId w:val="102"/>
        </w:numPr>
        <w:spacing w:line="240" w:lineRule="auto"/>
        <w:ind w:left="0" w:firstLine="709"/>
        <w:rPr>
          <w:rFonts w:eastAsia="SchoolBookSanPin"/>
          <w:sz w:val="24"/>
          <w:szCs w:val="24"/>
        </w:rPr>
      </w:pPr>
      <w:r w:rsidRPr="005503D3">
        <w:rPr>
          <w:rFonts w:eastAsia="SchoolBookSanPin"/>
          <w:sz w:val="24"/>
          <w:szCs w:val="24"/>
        </w:rPr>
        <w:t>принцип обеспечения фундаментального характера образования, учета специфики изучаемых учебных предметов;</w:t>
      </w:r>
    </w:p>
    <w:p w14:paraId="11B0BF3D" w14:textId="77777777" w:rsidR="0044388B" w:rsidRPr="005503D3" w:rsidRDefault="0044388B" w:rsidP="00E434B7">
      <w:pPr>
        <w:pStyle w:val="ac"/>
        <w:numPr>
          <w:ilvl w:val="0"/>
          <w:numId w:val="102"/>
        </w:numPr>
        <w:spacing w:line="240" w:lineRule="auto"/>
        <w:ind w:left="0" w:firstLine="709"/>
        <w:rPr>
          <w:rFonts w:eastAsia="SchoolBookSanPin"/>
          <w:sz w:val="24"/>
          <w:szCs w:val="24"/>
        </w:rPr>
      </w:pPr>
      <w:r w:rsidRPr="005503D3">
        <w:rPr>
          <w:rFonts w:eastAsia="SchoolBookSanPin"/>
          <w:sz w:val="24"/>
          <w:szCs w:val="24"/>
        </w:rPr>
        <w:t>принцип интеграции обучения и воспитания: ООП ООО предусматривает связь урочной и внеурочной деятельности,</w:t>
      </w:r>
      <w:r w:rsidRPr="005503D3">
        <w:rPr>
          <w:sz w:val="24"/>
          <w:szCs w:val="24"/>
        </w:rPr>
        <w:t xml:space="preserve"> </w:t>
      </w:r>
      <w:r w:rsidRPr="005503D3">
        <w:rPr>
          <w:rFonts w:eastAsia="SchoolBookSanPin"/>
          <w:sz w:val="24"/>
          <w:szCs w:val="24"/>
        </w:rPr>
        <w:t>предполагающий направленность учебного процесса на достижение личностных результатов освоения образовательной программы;</w:t>
      </w:r>
    </w:p>
    <w:p w14:paraId="44A54221" w14:textId="77777777" w:rsidR="0044388B" w:rsidRPr="005503D3" w:rsidRDefault="0044388B" w:rsidP="00E434B7">
      <w:pPr>
        <w:pStyle w:val="ac"/>
        <w:numPr>
          <w:ilvl w:val="0"/>
          <w:numId w:val="102"/>
        </w:numPr>
        <w:spacing w:line="240" w:lineRule="auto"/>
        <w:ind w:left="0" w:firstLine="709"/>
        <w:rPr>
          <w:rFonts w:eastAsia="SchoolBookSanPin"/>
          <w:sz w:val="24"/>
          <w:szCs w:val="24"/>
        </w:rPr>
      </w:pPr>
      <w:r w:rsidRPr="005503D3">
        <w:rPr>
          <w:rFonts w:eastAsia="SchoolBookSanPin"/>
          <w:sz w:val="24"/>
          <w:szCs w:val="24"/>
        </w:rPr>
        <w:lastRenderedPageBreak/>
        <w:t>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w:t>
      </w:r>
    </w:p>
    <w:p w14:paraId="723AEB6E" w14:textId="1EB4E3AE" w:rsidR="00935E3D" w:rsidRPr="005503D3" w:rsidRDefault="00935E3D" w:rsidP="005503D3">
      <w:pPr>
        <w:spacing w:line="240" w:lineRule="auto"/>
        <w:ind w:firstLine="709"/>
        <w:rPr>
          <w:rFonts w:cs="Times New Roman"/>
          <w:sz w:val="24"/>
          <w:szCs w:val="24"/>
        </w:rPr>
      </w:pPr>
      <w:r w:rsidRPr="005503D3">
        <w:rPr>
          <w:rFonts w:cs="Times New Roman"/>
          <w:b/>
          <w:bCs/>
          <w:sz w:val="24"/>
          <w:szCs w:val="24"/>
        </w:rPr>
        <w:t>Механизмы реализации</w:t>
      </w:r>
      <w:r w:rsidRPr="005503D3">
        <w:rPr>
          <w:rFonts w:cs="Times New Roman"/>
          <w:sz w:val="24"/>
          <w:szCs w:val="24"/>
        </w:rPr>
        <w:t xml:space="preserve"> ООП ООО: </w:t>
      </w:r>
    </w:p>
    <w:p w14:paraId="2E30BA8A" w14:textId="60D364A9" w:rsidR="00935E3D" w:rsidRPr="005503D3" w:rsidRDefault="009A406E" w:rsidP="005503D3">
      <w:pPr>
        <w:spacing w:line="240" w:lineRule="auto"/>
        <w:ind w:firstLine="709"/>
        <w:rPr>
          <w:rFonts w:cs="Times New Roman"/>
          <w:sz w:val="24"/>
          <w:szCs w:val="24"/>
        </w:rPr>
      </w:pPr>
      <w:r w:rsidRPr="005503D3">
        <w:rPr>
          <w:rFonts w:cs="Times New Roman"/>
          <w:sz w:val="24"/>
          <w:szCs w:val="24"/>
        </w:rPr>
        <w:t xml:space="preserve">Основная образовательная программа основного общего образования реализуется образовательной программой самостоятельно, без привлечения сторонних организаций в рамках сетевого взаимодействия. </w:t>
      </w:r>
    </w:p>
    <w:p w14:paraId="28C98428" w14:textId="5FF9860A" w:rsidR="00A346EA" w:rsidRPr="005503D3" w:rsidRDefault="00A346EA" w:rsidP="005503D3">
      <w:pPr>
        <w:spacing w:line="240" w:lineRule="auto"/>
        <w:ind w:firstLine="709"/>
        <w:rPr>
          <w:rFonts w:cs="Times New Roman"/>
          <w:sz w:val="24"/>
          <w:szCs w:val="24"/>
        </w:rPr>
      </w:pPr>
      <w:r w:rsidRPr="005503D3">
        <w:rPr>
          <w:rFonts w:cs="Times New Roman"/>
          <w:sz w:val="24"/>
          <w:szCs w:val="24"/>
          <w:shd w:val="clear" w:color="auto" w:fill="FFFFFF"/>
        </w:rPr>
        <w:t>При реализации образовательной программы могут использоваться различные образовательные технологии, в том числе дистанционные образовательные технологии, </w:t>
      </w:r>
      <w:hyperlink r:id="rId8" w:anchor="block_1000" w:history="1">
        <w:r w:rsidRPr="005503D3">
          <w:rPr>
            <w:rStyle w:val="a6"/>
            <w:rFonts w:cs="Times New Roman"/>
            <w:color w:val="auto"/>
            <w:sz w:val="24"/>
            <w:szCs w:val="24"/>
            <w:u w:val="none"/>
            <w:shd w:val="clear" w:color="auto" w:fill="FFFFFF"/>
          </w:rPr>
          <w:t>электронное обучение</w:t>
        </w:r>
      </w:hyperlink>
      <w:r w:rsidRPr="005503D3">
        <w:rPr>
          <w:rFonts w:cs="Times New Roman"/>
          <w:sz w:val="24"/>
          <w:szCs w:val="24"/>
          <w:shd w:val="clear" w:color="auto" w:fill="FFFFFF"/>
        </w:rPr>
        <w:t>.</w:t>
      </w:r>
      <w:r w:rsidR="004F75F2" w:rsidRPr="005503D3">
        <w:rPr>
          <w:rFonts w:cs="Times New Roman"/>
          <w:sz w:val="24"/>
          <w:szCs w:val="24"/>
          <w:shd w:val="clear" w:color="auto" w:fill="FFFFFF"/>
        </w:rPr>
        <w:t xml:space="preserve"> Вопросы организации и реализации ООП при помощи дистанционных образовательных технологий и электронного обучения прописаны в соответствующем локальном акте, который является приложением к ООП. </w:t>
      </w:r>
    </w:p>
    <w:p w14:paraId="5ED9F9DF" w14:textId="6B44FDDA" w:rsidR="009C06AB" w:rsidRPr="005503D3" w:rsidRDefault="00505EFC" w:rsidP="005503D3">
      <w:pPr>
        <w:spacing w:line="240" w:lineRule="auto"/>
        <w:ind w:firstLine="709"/>
        <w:rPr>
          <w:rFonts w:cs="Times New Roman"/>
          <w:sz w:val="24"/>
          <w:szCs w:val="24"/>
          <w:shd w:val="clear" w:color="auto" w:fill="FFFFFF"/>
        </w:rPr>
      </w:pPr>
      <w:r w:rsidRPr="005503D3">
        <w:rPr>
          <w:rFonts w:cs="Times New Roman"/>
          <w:sz w:val="24"/>
          <w:szCs w:val="24"/>
          <w:shd w:val="clear" w:color="auto" w:fill="FFFFFF"/>
        </w:rPr>
        <w:t>Программа основного общего образования реализуется через организацию образовательной деятельности (урочной и внеурочной) в соответствии с </w:t>
      </w:r>
      <w:hyperlink r:id="rId9" w:anchor="block_1000" w:history="1">
        <w:r w:rsidRPr="005503D3">
          <w:rPr>
            <w:rStyle w:val="a6"/>
            <w:rFonts w:cs="Times New Roman"/>
            <w:color w:val="auto"/>
            <w:sz w:val="24"/>
            <w:szCs w:val="24"/>
            <w:u w:val="none"/>
            <w:shd w:val="clear" w:color="auto" w:fill="FFFFFF"/>
          </w:rPr>
          <w:t>Гигиеническими нормативами</w:t>
        </w:r>
      </w:hyperlink>
      <w:r w:rsidRPr="005503D3">
        <w:rPr>
          <w:rFonts w:cs="Times New Roman"/>
          <w:sz w:val="24"/>
          <w:szCs w:val="24"/>
          <w:shd w:val="clear" w:color="auto" w:fill="FFFFFF"/>
        </w:rPr>
        <w:t> и </w:t>
      </w:r>
      <w:hyperlink r:id="rId10" w:anchor="block_1000" w:history="1">
        <w:r w:rsidRPr="005503D3">
          <w:rPr>
            <w:rStyle w:val="a6"/>
            <w:rFonts w:cs="Times New Roman"/>
            <w:color w:val="auto"/>
            <w:sz w:val="24"/>
            <w:szCs w:val="24"/>
            <w:u w:val="none"/>
            <w:shd w:val="clear" w:color="auto" w:fill="FFFFFF"/>
          </w:rPr>
          <w:t>Санитарно-эпидемиологическими требованиями</w:t>
        </w:r>
      </w:hyperlink>
      <w:r w:rsidRPr="005503D3">
        <w:rPr>
          <w:rFonts w:cs="Times New Roman"/>
          <w:sz w:val="24"/>
          <w:szCs w:val="24"/>
          <w:shd w:val="clear" w:color="auto" w:fill="FFFFFF"/>
        </w:rPr>
        <w:t>.</w:t>
      </w:r>
    </w:p>
    <w:p w14:paraId="4E41716A" w14:textId="79991E7C" w:rsidR="00B46F66" w:rsidRPr="005503D3" w:rsidRDefault="008B606D" w:rsidP="005503D3">
      <w:pPr>
        <w:spacing w:line="240" w:lineRule="auto"/>
        <w:ind w:firstLine="567"/>
        <w:rPr>
          <w:rFonts w:cs="Times New Roman"/>
          <w:sz w:val="24"/>
          <w:szCs w:val="24"/>
        </w:rPr>
      </w:pPr>
      <w:r w:rsidRPr="005503D3">
        <w:rPr>
          <w:sz w:val="24"/>
          <w:szCs w:val="24"/>
        </w:rPr>
        <w:t xml:space="preserve">В целях удовлетворения образовательных потребностей и интересов обучающихся могут разрабатываться индивидуальные учебные планы, в том числе для ускоренного обучения, в пределах осваиваемой программы основного общего образования. </w:t>
      </w:r>
      <w:r w:rsidR="00B46F66" w:rsidRPr="005503D3">
        <w:rPr>
          <w:rFonts w:cs="Times New Roman"/>
          <w:sz w:val="24"/>
          <w:szCs w:val="24"/>
        </w:rPr>
        <w:t>Подробный механизм обучения по ИУП представлен в локальном а</w:t>
      </w:r>
      <w:bookmarkStart w:id="4" w:name="_Hlk112680495"/>
      <w:r w:rsidR="00611815" w:rsidRPr="005503D3">
        <w:rPr>
          <w:rFonts w:cs="Times New Roman"/>
          <w:sz w:val="24"/>
          <w:szCs w:val="24"/>
        </w:rPr>
        <w:t>кте образовательной организации, регламентирующем п</w:t>
      </w:r>
      <w:r w:rsidR="00B46F66" w:rsidRPr="005503D3">
        <w:rPr>
          <w:rFonts w:cs="Times New Roman"/>
          <w:sz w:val="24"/>
          <w:szCs w:val="24"/>
        </w:rPr>
        <w:t>орядок обучения по</w:t>
      </w:r>
      <w:r w:rsidR="00611815" w:rsidRPr="005503D3">
        <w:rPr>
          <w:rFonts w:cs="Times New Roman"/>
          <w:sz w:val="24"/>
          <w:szCs w:val="24"/>
        </w:rPr>
        <w:t xml:space="preserve"> индивидуальному учебному плану</w:t>
      </w:r>
      <w:r w:rsidR="00B46F66" w:rsidRPr="005503D3">
        <w:rPr>
          <w:rFonts w:cs="Times New Roman"/>
          <w:sz w:val="24"/>
          <w:szCs w:val="24"/>
        </w:rPr>
        <w:t xml:space="preserve">. </w:t>
      </w:r>
      <w:bookmarkEnd w:id="4"/>
    </w:p>
    <w:p w14:paraId="390BA12D" w14:textId="589E607F" w:rsidR="00195792" w:rsidRPr="005503D3" w:rsidRDefault="00195792" w:rsidP="005503D3">
      <w:pPr>
        <w:spacing w:line="240" w:lineRule="auto"/>
        <w:ind w:firstLine="567"/>
        <w:rPr>
          <w:rFonts w:cs="Times New Roman"/>
          <w:color w:val="FF0000"/>
          <w:sz w:val="24"/>
          <w:szCs w:val="24"/>
        </w:rPr>
      </w:pPr>
      <w:r w:rsidRPr="005503D3">
        <w:rPr>
          <w:rFonts w:cs="Times New Roman"/>
          <w:sz w:val="24"/>
          <w:szCs w:val="24"/>
        </w:rPr>
        <w:t xml:space="preserve">Региональные, национальные и этнокультурные особенности народов РФ учтены при разработке учебного плана и плана внеурочной деятельности. В частности, уроки родного </w:t>
      </w:r>
      <w:r w:rsidR="00255380" w:rsidRPr="005503D3">
        <w:rPr>
          <w:rFonts w:cs="Times New Roman"/>
          <w:sz w:val="24"/>
          <w:szCs w:val="24"/>
        </w:rPr>
        <w:t xml:space="preserve">(чеченского) </w:t>
      </w:r>
      <w:r w:rsidRPr="005503D3">
        <w:rPr>
          <w:rFonts w:cs="Times New Roman"/>
          <w:sz w:val="24"/>
          <w:szCs w:val="24"/>
        </w:rPr>
        <w:t>языка, а также темы в учебных предметах и курсах внеурочной деятельности</w:t>
      </w:r>
      <w:r w:rsidR="00DC6CF2" w:rsidRPr="005503D3">
        <w:rPr>
          <w:rFonts w:cs="Times New Roman"/>
          <w:sz w:val="24"/>
          <w:szCs w:val="24"/>
        </w:rPr>
        <w:t xml:space="preserve"> предметов и предметных областей </w:t>
      </w:r>
      <w:r w:rsidRPr="005503D3">
        <w:rPr>
          <w:rFonts w:cs="Times New Roman"/>
          <w:sz w:val="24"/>
          <w:szCs w:val="24"/>
        </w:rPr>
        <w:t xml:space="preserve">«География», «История», «Обществознание», «Русский язык», «Литература», «ОДНКНР» и др. Рабочая программа воспитания также содержит разделы, направленные на предоставление обучающимся </w:t>
      </w:r>
      <w:r w:rsidRPr="005503D3">
        <w:rPr>
          <w:rFonts w:cs="Times New Roman"/>
          <w:sz w:val="24"/>
          <w:szCs w:val="24"/>
          <w:shd w:val="clear" w:color="auto" w:fill="FFFFFF"/>
        </w:rPr>
        <w:t>исторического, социального опыта поколений россиян, основ духовно-нравственных культур народов Российской Федерации, общероссийской светской этики</w:t>
      </w:r>
      <w:r w:rsidR="00255380" w:rsidRPr="005503D3">
        <w:rPr>
          <w:rFonts w:cs="Times New Roman"/>
          <w:sz w:val="24"/>
          <w:szCs w:val="24"/>
          <w:shd w:val="clear" w:color="auto" w:fill="FFFFFF"/>
        </w:rPr>
        <w:t>.</w:t>
      </w:r>
    </w:p>
    <w:p w14:paraId="77EC4A62" w14:textId="2D14A139" w:rsidR="00FE2AD5" w:rsidRPr="005503D3" w:rsidRDefault="00FE2AD5" w:rsidP="005503D3">
      <w:pPr>
        <w:spacing w:line="240" w:lineRule="auto"/>
        <w:ind w:firstLine="567"/>
        <w:rPr>
          <w:rFonts w:cs="Times New Roman"/>
          <w:sz w:val="24"/>
          <w:szCs w:val="24"/>
        </w:rPr>
      </w:pPr>
      <w:r w:rsidRPr="005503D3">
        <w:rPr>
          <w:rFonts w:cs="Times New Roman"/>
          <w:sz w:val="24"/>
          <w:szCs w:val="24"/>
        </w:rPr>
        <w:t xml:space="preserve">Основная образовательная программа формируется с учетом особенностей развития детей </w:t>
      </w:r>
      <w:r w:rsidR="009A406E" w:rsidRPr="005503D3">
        <w:rPr>
          <w:rFonts w:cs="Times New Roman"/>
          <w:sz w:val="24"/>
          <w:szCs w:val="24"/>
        </w:rPr>
        <w:t xml:space="preserve">соответствующего возраста. </w:t>
      </w:r>
    </w:p>
    <w:p w14:paraId="0B79C6E0" w14:textId="3448815E" w:rsidR="00255380" w:rsidRDefault="00255380" w:rsidP="005503D3">
      <w:pPr>
        <w:spacing w:line="240" w:lineRule="auto"/>
        <w:ind w:firstLine="567"/>
        <w:rPr>
          <w:rFonts w:cs="Times New Roman"/>
          <w:sz w:val="24"/>
          <w:szCs w:val="24"/>
        </w:rPr>
      </w:pPr>
    </w:p>
    <w:p w14:paraId="5C97C45F" w14:textId="4D925FC2" w:rsidR="00A35358" w:rsidRPr="00A35358" w:rsidRDefault="00A35358" w:rsidP="00A35358">
      <w:pPr>
        <w:pStyle w:val="ac"/>
        <w:numPr>
          <w:ilvl w:val="2"/>
          <w:numId w:val="1"/>
        </w:numPr>
        <w:spacing w:line="240" w:lineRule="auto"/>
        <w:jc w:val="center"/>
        <w:rPr>
          <w:rFonts w:cs="Times New Roman"/>
          <w:b/>
          <w:sz w:val="24"/>
          <w:szCs w:val="24"/>
        </w:rPr>
      </w:pPr>
      <w:r w:rsidRPr="00A35358">
        <w:rPr>
          <w:rFonts w:cs="Times New Roman"/>
          <w:b/>
          <w:sz w:val="24"/>
          <w:szCs w:val="24"/>
        </w:rPr>
        <w:t>Общая характеристика основной образовательной программы</w:t>
      </w:r>
    </w:p>
    <w:p w14:paraId="69A71127" w14:textId="77777777" w:rsidR="00255380" w:rsidRPr="005503D3" w:rsidRDefault="00255380" w:rsidP="005503D3">
      <w:pPr>
        <w:spacing w:line="240" w:lineRule="auto"/>
        <w:ind w:firstLine="567"/>
        <w:rPr>
          <w:rFonts w:cs="Times New Roman"/>
          <w:sz w:val="24"/>
          <w:szCs w:val="24"/>
        </w:rPr>
      </w:pPr>
    </w:p>
    <w:p w14:paraId="294A6CF3" w14:textId="45894F77" w:rsidR="00FD2609" w:rsidRPr="005503D3" w:rsidRDefault="00FD2609" w:rsidP="005503D3">
      <w:pPr>
        <w:spacing w:line="240" w:lineRule="auto"/>
        <w:ind w:firstLine="567"/>
        <w:rPr>
          <w:rFonts w:cs="Times New Roman"/>
          <w:sz w:val="24"/>
          <w:szCs w:val="24"/>
        </w:rPr>
      </w:pPr>
      <w:bookmarkStart w:id="5" w:name="bookmark90"/>
      <w:bookmarkEnd w:id="5"/>
      <w:r w:rsidRPr="005503D3">
        <w:rPr>
          <w:rFonts w:cs="Times New Roman"/>
          <w:sz w:val="24"/>
          <w:szCs w:val="24"/>
        </w:rPr>
        <w:t>В соответствии с Федеральным законом 273-ФЗ «Об образовании в Российской Федерации</w:t>
      </w:r>
      <w:r w:rsidR="00365950" w:rsidRPr="005503D3">
        <w:rPr>
          <w:rFonts w:cs="Times New Roman"/>
          <w:sz w:val="24"/>
          <w:szCs w:val="24"/>
        </w:rPr>
        <w:t xml:space="preserve"> </w:t>
      </w:r>
      <w:r w:rsidRPr="005503D3">
        <w:rPr>
          <w:rStyle w:val="s10"/>
          <w:rFonts w:cs="Times New Roman"/>
          <w:b/>
          <w:bCs/>
          <w:sz w:val="24"/>
          <w:szCs w:val="24"/>
          <w:shd w:val="clear" w:color="auto" w:fill="FFFFFF"/>
        </w:rPr>
        <w:t>образовательная программа</w:t>
      </w:r>
      <w:r w:rsidRPr="005503D3">
        <w:rPr>
          <w:rFonts w:cs="Times New Roman"/>
          <w:sz w:val="24"/>
          <w:szCs w:val="24"/>
          <w:shd w:val="clear" w:color="auto" w:fill="FFFFFF"/>
        </w:rPr>
        <w:t xml:space="preserve"> - комплекс основных характеристик образования (объем, содержание, планируемые результаты) и организационно-педагогических условий, который представлен в виде учебного плана, календарного учебного графика, рабочих программ учебных предметов, курсов, дисциплин (модулей), иных компонентов, оценочных и методических материалов, а также в виде рабочей программы воспитания, календарного плана воспитательной работы, форм аттестации. </w:t>
      </w:r>
    </w:p>
    <w:p w14:paraId="3CEAB61A" w14:textId="7DA3E7AD" w:rsidR="00B355B4" w:rsidRPr="005503D3" w:rsidRDefault="00D839B3" w:rsidP="005503D3">
      <w:pPr>
        <w:spacing w:line="240" w:lineRule="auto"/>
        <w:ind w:firstLine="567"/>
        <w:rPr>
          <w:rFonts w:cs="Times New Roman"/>
          <w:sz w:val="24"/>
          <w:szCs w:val="24"/>
        </w:rPr>
      </w:pPr>
      <w:r w:rsidRPr="005503D3">
        <w:rPr>
          <w:rFonts w:cs="Times New Roman"/>
          <w:sz w:val="24"/>
          <w:szCs w:val="24"/>
        </w:rPr>
        <w:t>Основная образовательная программа основного общего образования соответствует Федеральному государственному образовательному стандарту основного общего образования</w:t>
      </w:r>
      <w:r w:rsidR="00017586" w:rsidRPr="005503D3">
        <w:rPr>
          <w:rFonts w:cs="Times New Roman"/>
          <w:sz w:val="24"/>
          <w:szCs w:val="24"/>
        </w:rPr>
        <w:t>, утвержденного приказом Министерства просвещения Российской Федерации от 31 мая 2021 года №287</w:t>
      </w:r>
      <w:r w:rsidR="00B355B4" w:rsidRPr="005503D3">
        <w:rPr>
          <w:rFonts w:cs="Times New Roman"/>
          <w:sz w:val="24"/>
          <w:szCs w:val="24"/>
        </w:rPr>
        <w:t xml:space="preserve"> </w:t>
      </w:r>
      <w:r w:rsidR="00100017" w:rsidRPr="005503D3">
        <w:rPr>
          <w:rFonts w:cs="Times New Roman"/>
          <w:sz w:val="24"/>
          <w:szCs w:val="24"/>
        </w:rPr>
        <w:t>и Федеральной образовательной программе основного общего образования</w:t>
      </w:r>
      <w:r w:rsidR="007E57ED" w:rsidRPr="005503D3">
        <w:rPr>
          <w:rFonts w:cs="Times New Roman"/>
          <w:sz w:val="24"/>
          <w:szCs w:val="24"/>
        </w:rPr>
        <w:t xml:space="preserve"> утвержденной приказом Министерства просвещения от </w:t>
      </w:r>
      <w:r w:rsidR="00DC4C21" w:rsidRPr="005503D3">
        <w:rPr>
          <w:rFonts w:cs="Times New Roman"/>
          <w:sz w:val="24"/>
          <w:szCs w:val="24"/>
        </w:rPr>
        <w:t>18</w:t>
      </w:r>
      <w:r w:rsidR="00255380" w:rsidRPr="005503D3">
        <w:rPr>
          <w:rFonts w:cs="Times New Roman"/>
          <w:sz w:val="24"/>
          <w:szCs w:val="24"/>
        </w:rPr>
        <w:t xml:space="preserve"> мая </w:t>
      </w:r>
      <w:r w:rsidR="007E57ED" w:rsidRPr="005503D3">
        <w:rPr>
          <w:rFonts w:cs="Times New Roman"/>
          <w:sz w:val="24"/>
          <w:szCs w:val="24"/>
        </w:rPr>
        <w:t>202</w:t>
      </w:r>
      <w:r w:rsidR="00DC4C21" w:rsidRPr="005503D3">
        <w:rPr>
          <w:rFonts w:cs="Times New Roman"/>
          <w:sz w:val="24"/>
          <w:szCs w:val="24"/>
        </w:rPr>
        <w:t>3</w:t>
      </w:r>
      <w:r w:rsidR="007E57ED" w:rsidRPr="005503D3">
        <w:rPr>
          <w:rFonts w:cs="Times New Roman"/>
          <w:sz w:val="24"/>
          <w:szCs w:val="24"/>
        </w:rPr>
        <w:t xml:space="preserve"> </w:t>
      </w:r>
      <w:r w:rsidR="00255380" w:rsidRPr="005503D3">
        <w:rPr>
          <w:rFonts w:cs="Times New Roman"/>
          <w:sz w:val="24"/>
          <w:szCs w:val="24"/>
        </w:rPr>
        <w:t xml:space="preserve">года </w:t>
      </w:r>
      <w:r w:rsidR="007E57ED" w:rsidRPr="005503D3">
        <w:rPr>
          <w:rFonts w:cs="Times New Roman"/>
          <w:sz w:val="24"/>
          <w:szCs w:val="24"/>
        </w:rPr>
        <w:t>№</w:t>
      </w:r>
      <w:r w:rsidR="00DC4C21" w:rsidRPr="005503D3">
        <w:rPr>
          <w:rFonts w:cs="Times New Roman"/>
          <w:sz w:val="24"/>
          <w:szCs w:val="24"/>
        </w:rPr>
        <w:t>370</w:t>
      </w:r>
      <w:r w:rsidR="00100017" w:rsidRPr="005503D3">
        <w:rPr>
          <w:rFonts w:cs="Times New Roman"/>
          <w:sz w:val="24"/>
          <w:szCs w:val="24"/>
        </w:rPr>
        <w:t xml:space="preserve">, </w:t>
      </w:r>
      <w:r w:rsidR="00B355B4" w:rsidRPr="005503D3">
        <w:rPr>
          <w:rFonts w:cs="Times New Roman"/>
          <w:sz w:val="24"/>
          <w:szCs w:val="24"/>
        </w:rPr>
        <w:t>включает три раздела: целевой, содержательный и организационный. Структура ООП соответствует требованиям ФГОС ООО, включает в себя следующие документы:</w:t>
      </w:r>
    </w:p>
    <w:p w14:paraId="61F8D5A7" w14:textId="77777777" w:rsidR="00B355B4" w:rsidRPr="005503D3" w:rsidRDefault="00B355B4" w:rsidP="005503D3">
      <w:pPr>
        <w:pStyle w:val="ae"/>
        <w:ind w:firstLine="567"/>
        <w:jc w:val="both"/>
        <w:rPr>
          <w:rFonts w:ascii="Times New Roman" w:hAnsi="Times New Roman" w:cs="Times New Roman"/>
          <w:b/>
          <w:bCs/>
          <w:sz w:val="24"/>
          <w:szCs w:val="24"/>
        </w:rPr>
      </w:pPr>
      <w:r w:rsidRPr="005503D3">
        <w:rPr>
          <w:rFonts w:ascii="Times New Roman" w:hAnsi="Times New Roman" w:cs="Times New Roman"/>
          <w:b/>
          <w:bCs/>
          <w:sz w:val="24"/>
          <w:szCs w:val="24"/>
        </w:rPr>
        <w:t>1. Целевой раздел</w:t>
      </w:r>
    </w:p>
    <w:p w14:paraId="22295DFB" w14:textId="567A1282"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t>1.1. Пояснительная записка</w:t>
      </w:r>
    </w:p>
    <w:p w14:paraId="280738C2" w14:textId="17F7DD0C"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t>1.2. Планируемые результаты освоения обучающимися программы основного общего образования,</w:t>
      </w:r>
    </w:p>
    <w:p w14:paraId="38192466" w14:textId="5F4445F4"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lastRenderedPageBreak/>
        <w:t>1.3. Система оценки достижения планируемых результатов освоения программ</w:t>
      </w:r>
      <w:r w:rsidR="00255380" w:rsidRPr="005503D3">
        <w:rPr>
          <w:rFonts w:ascii="Times New Roman" w:hAnsi="Times New Roman" w:cs="Times New Roman"/>
          <w:sz w:val="24"/>
          <w:szCs w:val="24"/>
          <w:shd w:val="clear" w:color="auto" w:fill="FFFFFF"/>
        </w:rPr>
        <w:t>ы основного общего образования.</w:t>
      </w:r>
    </w:p>
    <w:p w14:paraId="37962031" w14:textId="77777777" w:rsidR="00B355B4" w:rsidRPr="005503D3" w:rsidRDefault="00B355B4" w:rsidP="005503D3">
      <w:pPr>
        <w:pStyle w:val="ae"/>
        <w:ind w:firstLine="567"/>
        <w:jc w:val="both"/>
        <w:rPr>
          <w:rFonts w:ascii="Times New Roman" w:hAnsi="Times New Roman" w:cs="Times New Roman"/>
          <w:b/>
          <w:bCs/>
          <w:sz w:val="24"/>
          <w:szCs w:val="24"/>
        </w:rPr>
      </w:pPr>
      <w:r w:rsidRPr="005503D3">
        <w:rPr>
          <w:rFonts w:ascii="Times New Roman" w:hAnsi="Times New Roman" w:cs="Times New Roman"/>
          <w:b/>
          <w:bCs/>
          <w:sz w:val="24"/>
          <w:szCs w:val="24"/>
        </w:rPr>
        <w:t>2. Содержательный раздел</w:t>
      </w:r>
    </w:p>
    <w:p w14:paraId="155DC80D" w14:textId="52E01FFE"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t>2.1. Рабочие программы учебных предметов, учебных курсов (в том числе внеурочной деятельности), учебных модулей,</w:t>
      </w:r>
    </w:p>
    <w:p w14:paraId="49D062CE" w14:textId="0C49C4D1"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t>2.2. Программа формирования универсальных учебных действий у обучающихся,</w:t>
      </w:r>
    </w:p>
    <w:p w14:paraId="5A6B48A2" w14:textId="0B33355B"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t>2.3. Рабочая программа воспитания</w:t>
      </w:r>
      <w:r w:rsidR="00CB2E76" w:rsidRPr="005503D3">
        <w:rPr>
          <w:rFonts w:ascii="Times New Roman" w:hAnsi="Times New Roman" w:cs="Times New Roman"/>
          <w:sz w:val="24"/>
          <w:szCs w:val="24"/>
          <w:shd w:val="clear" w:color="auto" w:fill="FFFFFF"/>
        </w:rPr>
        <w:t xml:space="preserve">, </w:t>
      </w:r>
    </w:p>
    <w:p w14:paraId="4B550F44" w14:textId="4548239D" w:rsidR="007555AD" w:rsidRPr="005503D3" w:rsidRDefault="00B355B4" w:rsidP="005503D3">
      <w:pPr>
        <w:pStyle w:val="ae"/>
        <w:ind w:firstLine="567"/>
        <w:jc w:val="both"/>
        <w:rPr>
          <w:rFonts w:ascii="Times New Roman" w:hAnsi="Times New Roman" w:cs="Times New Roman"/>
          <w:i/>
          <w:iCs/>
          <w:sz w:val="24"/>
          <w:szCs w:val="24"/>
          <w:shd w:val="clear" w:color="auto" w:fill="FFFFFF"/>
        </w:rPr>
      </w:pPr>
      <w:r w:rsidRPr="005503D3">
        <w:rPr>
          <w:rFonts w:ascii="Times New Roman" w:hAnsi="Times New Roman" w:cs="Times New Roman"/>
          <w:i/>
          <w:iCs/>
          <w:sz w:val="24"/>
          <w:szCs w:val="24"/>
          <w:shd w:val="clear" w:color="auto" w:fill="FFFFFF"/>
        </w:rPr>
        <w:t xml:space="preserve">2.4. </w:t>
      </w:r>
      <w:r w:rsidR="007555AD" w:rsidRPr="005503D3">
        <w:rPr>
          <w:rFonts w:ascii="Times New Roman" w:hAnsi="Times New Roman" w:cs="Times New Roman"/>
          <w:i/>
          <w:iCs/>
          <w:sz w:val="24"/>
          <w:szCs w:val="24"/>
          <w:shd w:val="clear" w:color="auto" w:fill="FFFFFF"/>
        </w:rPr>
        <w:t xml:space="preserve">(1) </w:t>
      </w:r>
      <w:r w:rsidR="00B84880" w:rsidRPr="005503D3">
        <w:rPr>
          <w:rFonts w:ascii="Times New Roman" w:hAnsi="Times New Roman" w:cs="Times New Roman"/>
          <w:i/>
          <w:iCs/>
          <w:sz w:val="24"/>
          <w:szCs w:val="24"/>
          <w:shd w:val="clear" w:color="auto" w:fill="FFFFFF"/>
        </w:rPr>
        <w:t xml:space="preserve">В соответствии с пунктом 32 ФГОС ООО, утвержденного приказом </w:t>
      </w:r>
      <w:r w:rsidR="007555AD" w:rsidRPr="005503D3">
        <w:rPr>
          <w:rFonts w:ascii="Times New Roman" w:hAnsi="Times New Roman" w:cs="Times New Roman"/>
          <w:i/>
          <w:iCs/>
          <w:sz w:val="24"/>
          <w:szCs w:val="24"/>
          <w:shd w:val="clear" w:color="auto" w:fill="FFFFFF"/>
        </w:rPr>
        <w:t>Минпросвещения РФ от 31.05.2021 №287</w:t>
      </w:r>
      <w:r w:rsidR="007555AD" w:rsidRPr="005503D3">
        <w:rPr>
          <w:rFonts w:ascii="Times New Roman" w:hAnsi="Times New Roman" w:cs="Times New Roman"/>
          <w:sz w:val="24"/>
          <w:szCs w:val="24"/>
          <w:shd w:val="clear" w:color="auto" w:fill="FFFFFF"/>
        </w:rPr>
        <w:t xml:space="preserve"> п</w:t>
      </w:r>
      <w:r w:rsidRPr="005503D3">
        <w:rPr>
          <w:rFonts w:ascii="Times New Roman" w:hAnsi="Times New Roman" w:cs="Times New Roman"/>
          <w:i/>
          <w:iCs/>
          <w:sz w:val="24"/>
          <w:szCs w:val="24"/>
          <w:shd w:val="clear" w:color="auto" w:fill="FFFFFF"/>
        </w:rPr>
        <w:t>рограмма коррекционной работы разрабатывается</w:t>
      </w:r>
      <w:r w:rsidR="00017586" w:rsidRPr="005503D3">
        <w:rPr>
          <w:rFonts w:ascii="Times New Roman" w:hAnsi="Times New Roman" w:cs="Times New Roman"/>
          <w:i/>
          <w:iCs/>
          <w:sz w:val="24"/>
          <w:szCs w:val="24"/>
          <w:shd w:val="clear" w:color="auto" w:fill="FFFFFF"/>
        </w:rPr>
        <w:t xml:space="preserve"> </w:t>
      </w:r>
      <w:r w:rsidRPr="005503D3">
        <w:rPr>
          <w:rFonts w:ascii="Times New Roman" w:hAnsi="Times New Roman" w:cs="Times New Roman"/>
          <w:i/>
          <w:iCs/>
          <w:sz w:val="24"/>
          <w:szCs w:val="24"/>
          <w:shd w:val="clear" w:color="auto" w:fill="FFFFFF"/>
        </w:rPr>
        <w:t xml:space="preserve">при </w:t>
      </w:r>
      <w:r w:rsidR="00CB2E76" w:rsidRPr="005503D3">
        <w:rPr>
          <w:rFonts w:ascii="Times New Roman" w:hAnsi="Times New Roman" w:cs="Times New Roman"/>
          <w:i/>
          <w:iCs/>
          <w:sz w:val="24"/>
          <w:szCs w:val="24"/>
          <w:shd w:val="clear" w:color="auto" w:fill="FFFFFF"/>
        </w:rPr>
        <w:t>зачислении</w:t>
      </w:r>
      <w:r w:rsidRPr="005503D3">
        <w:rPr>
          <w:rFonts w:ascii="Times New Roman" w:hAnsi="Times New Roman" w:cs="Times New Roman"/>
          <w:i/>
          <w:iCs/>
          <w:sz w:val="24"/>
          <w:szCs w:val="24"/>
          <w:shd w:val="clear" w:color="auto" w:fill="FFFFFF"/>
        </w:rPr>
        <w:t xml:space="preserve"> в </w:t>
      </w:r>
      <w:r w:rsidR="00CB2E76" w:rsidRPr="005503D3">
        <w:rPr>
          <w:rFonts w:ascii="Times New Roman" w:hAnsi="Times New Roman" w:cs="Times New Roman"/>
          <w:i/>
          <w:iCs/>
          <w:sz w:val="24"/>
          <w:szCs w:val="24"/>
          <w:shd w:val="clear" w:color="auto" w:fill="FFFFFF"/>
        </w:rPr>
        <w:t>организацию</w:t>
      </w:r>
      <w:r w:rsidRPr="005503D3">
        <w:rPr>
          <w:rFonts w:ascii="Times New Roman" w:hAnsi="Times New Roman" w:cs="Times New Roman"/>
          <w:i/>
          <w:iCs/>
          <w:sz w:val="24"/>
          <w:szCs w:val="24"/>
          <w:shd w:val="clear" w:color="auto" w:fill="FFFFFF"/>
        </w:rPr>
        <w:t xml:space="preserve"> обучающ</w:t>
      </w:r>
      <w:r w:rsidR="00B84880" w:rsidRPr="005503D3">
        <w:rPr>
          <w:rFonts w:ascii="Times New Roman" w:hAnsi="Times New Roman" w:cs="Times New Roman"/>
          <w:i/>
          <w:iCs/>
          <w:sz w:val="24"/>
          <w:szCs w:val="24"/>
          <w:shd w:val="clear" w:color="auto" w:fill="FFFFFF"/>
        </w:rPr>
        <w:t>егося</w:t>
      </w:r>
      <w:r w:rsidRPr="005503D3">
        <w:rPr>
          <w:rFonts w:ascii="Times New Roman" w:hAnsi="Times New Roman" w:cs="Times New Roman"/>
          <w:i/>
          <w:iCs/>
          <w:sz w:val="24"/>
          <w:szCs w:val="24"/>
          <w:shd w:val="clear" w:color="auto" w:fill="FFFFFF"/>
        </w:rPr>
        <w:t xml:space="preserve"> с ОВЗ</w:t>
      </w:r>
      <w:r w:rsidR="00CB2E76" w:rsidRPr="005503D3">
        <w:rPr>
          <w:rFonts w:ascii="Times New Roman" w:hAnsi="Times New Roman" w:cs="Times New Roman"/>
          <w:i/>
          <w:iCs/>
          <w:sz w:val="24"/>
          <w:szCs w:val="24"/>
          <w:shd w:val="clear" w:color="auto" w:fill="FFFFFF"/>
        </w:rPr>
        <w:t xml:space="preserve">, </w:t>
      </w:r>
    </w:p>
    <w:p w14:paraId="60CE59D9" w14:textId="522BD2EA" w:rsidR="00B355B4" w:rsidRPr="005503D3" w:rsidRDefault="007555AD" w:rsidP="005503D3">
      <w:pPr>
        <w:pStyle w:val="ae"/>
        <w:ind w:firstLine="567"/>
        <w:jc w:val="both"/>
        <w:rPr>
          <w:rFonts w:ascii="Times New Roman" w:hAnsi="Times New Roman" w:cs="Times New Roman"/>
          <w:sz w:val="24"/>
          <w:szCs w:val="24"/>
          <w:shd w:val="clear" w:color="auto" w:fill="FFFFFF"/>
        </w:rPr>
      </w:pPr>
      <w:bookmarkStart w:id="6" w:name="_Hlk112680730"/>
      <w:r w:rsidRPr="005503D3">
        <w:rPr>
          <w:rFonts w:ascii="Times New Roman" w:hAnsi="Times New Roman" w:cs="Times New Roman"/>
          <w:i/>
          <w:iCs/>
          <w:sz w:val="24"/>
          <w:szCs w:val="24"/>
          <w:shd w:val="clear" w:color="auto" w:fill="FFFFFF"/>
        </w:rPr>
        <w:t>2.4 (2) Д</w:t>
      </w:r>
      <w:r w:rsidR="00CB2E76" w:rsidRPr="005503D3">
        <w:rPr>
          <w:rFonts w:ascii="Times New Roman" w:hAnsi="Times New Roman" w:cs="Times New Roman"/>
          <w:i/>
          <w:iCs/>
          <w:sz w:val="24"/>
          <w:szCs w:val="24"/>
          <w:shd w:val="clear" w:color="auto" w:fill="FFFFFF"/>
        </w:rPr>
        <w:t xml:space="preserve">ополнительно разработана программа </w:t>
      </w:r>
      <w:r w:rsidR="004E21C2" w:rsidRPr="005503D3">
        <w:rPr>
          <w:rFonts w:ascii="Times New Roman" w:hAnsi="Times New Roman" w:cs="Times New Roman"/>
          <w:i/>
          <w:iCs/>
          <w:sz w:val="24"/>
          <w:szCs w:val="24"/>
          <w:shd w:val="clear" w:color="auto" w:fill="FFFFFF"/>
        </w:rPr>
        <w:t>коррекционной работы для обучающихся с трудностями в обучении и социализации</w:t>
      </w:r>
      <w:r w:rsidR="00CB2E76" w:rsidRPr="005503D3">
        <w:rPr>
          <w:rFonts w:ascii="Times New Roman" w:hAnsi="Times New Roman" w:cs="Times New Roman"/>
          <w:i/>
          <w:iCs/>
          <w:sz w:val="24"/>
          <w:szCs w:val="24"/>
          <w:shd w:val="clear" w:color="auto" w:fill="FFFFFF"/>
        </w:rPr>
        <w:t xml:space="preserve">. </w:t>
      </w:r>
    </w:p>
    <w:bookmarkEnd w:id="6"/>
    <w:p w14:paraId="6759C25B" w14:textId="77777777" w:rsidR="00B355B4" w:rsidRPr="005503D3" w:rsidRDefault="00B355B4" w:rsidP="005503D3">
      <w:pPr>
        <w:pStyle w:val="ae"/>
        <w:ind w:firstLine="567"/>
        <w:jc w:val="both"/>
        <w:rPr>
          <w:rFonts w:ascii="Times New Roman" w:hAnsi="Times New Roman" w:cs="Times New Roman"/>
          <w:b/>
          <w:bCs/>
          <w:sz w:val="24"/>
          <w:szCs w:val="24"/>
        </w:rPr>
      </w:pPr>
      <w:r w:rsidRPr="005503D3">
        <w:rPr>
          <w:rFonts w:ascii="Times New Roman" w:hAnsi="Times New Roman" w:cs="Times New Roman"/>
          <w:b/>
          <w:bCs/>
          <w:sz w:val="24"/>
          <w:szCs w:val="24"/>
        </w:rPr>
        <w:t>3. Организационный раздел</w:t>
      </w:r>
    </w:p>
    <w:p w14:paraId="798205CE" w14:textId="23633DF3"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t>3.1. Учебный план</w:t>
      </w:r>
      <w:r w:rsidR="00CB2E76" w:rsidRPr="005503D3">
        <w:rPr>
          <w:rFonts w:ascii="Times New Roman" w:hAnsi="Times New Roman" w:cs="Times New Roman"/>
          <w:sz w:val="24"/>
          <w:szCs w:val="24"/>
          <w:shd w:val="clear" w:color="auto" w:fill="FFFFFF"/>
        </w:rPr>
        <w:t>,</w:t>
      </w:r>
    </w:p>
    <w:p w14:paraId="0C25AD7F" w14:textId="314C5DD5"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t>3.2. План внеурочной деятельности</w:t>
      </w:r>
      <w:r w:rsidR="00CB2E76" w:rsidRPr="005503D3">
        <w:rPr>
          <w:rFonts w:ascii="Times New Roman" w:hAnsi="Times New Roman" w:cs="Times New Roman"/>
          <w:sz w:val="24"/>
          <w:szCs w:val="24"/>
          <w:shd w:val="clear" w:color="auto" w:fill="FFFFFF"/>
        </w:rPr>
        <w:t>,</w:t>
      </w:r>
    </w:p>
    <w:p w14:paraId="1C7D85C7" w14:textId="59B883F4"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t>3.3. Календарный учебный график</w:t>
      </w:r>
      <w:r w:rsidR="00CB2E76" w:rsidRPr="005503D3">
        <w:rPr>
          <w:rFonts w:ascii="Times New Roman" w:hAnsi="Times New Roman" w:cs="Times New Roman"/>
          <w:sz w:val="24"/>
          <w:szCs w:val="24"/>
          <w:shd w:val="clear" w:color="auto" w:fill="FFFFFF"/>
        </w:rPr>
        <w:t>,</w:t>
      </w:r>
    </w:p>
    <w:p w14:paraId="1681F651" w14:textId="16AAFDBC" w:rsidR="00B355B4" w:rsidRPr="005503D3" w:rsidRDefault="00B355B4"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shd w:val="clear" w:color="auto" w:fill="FFFFFF"/>
        </w:rPr>
        <w:t>3.4. Календарный план воспитательной работы</w:t>
      </w:r>
      <w:r w:rsidR="00CB2E76" w:rsidRPr="005503D3">
        <w:rPr>
          <w:rFonts w:ascii="Times New Roman" w:hAnsi="Times New Roman" w:cs="Times New Roman"/>
          <w:sz w:val="24"/>
          <w:szCs w:val="24"/>
          <w:shd w:val="clear" w:color="auto" w:fill="FFFFFF"/>
        </w:rPr>
        <w:t>,</w:t>
      </w:r>
    </w:p>
    <w:p w14:paraId="18FEF0AB" w14:textId="7C1D279A" w:rsidR="00CB2E76" w:rsidRPr="005503D3" w:rsidRDefault="00B355B4" w:rsidP="005503D3">
      <w:pPr>
        <w:pStyle w:val="ae"/>
        <w:ind w:firstLine="567"/>
        <w:jc w:val="both"/>
        <w:rPr>
          <w:rFonts w:ascii="Times New Roman" w:hAnsi="Times New Roman" w:cs="Times New Roman"/>
          <w:sz w:val="24"/>
          <w:szCs w:val="24"/>
          <w:shd w:val="clear" w:color="auto" w:fill="FFFFFF"/>
        </w:rPr>
      </w:pPr>
      <w:r w:rsidRPr="005503D3">
        <w:rPr>
          <w:rFonts w:ascii="Times New Roman" w:hAnsi="Times New Roman" w:cs="Times New Roman"/>
          <w:sz w:val="24"/>
          <w:szCs w:val="24"/>
          <w:shd w:val="clear" w:color="auto" w:fill="FFFFFF"/>
        </w:rPr>
        <w:t>3.5. Характеристика условий реализации программы основного общего образования</w:t>
      </w:r>
      <w:r w:rsidR="007555AD" w:rsidRPr="005503D3">
        <w:rPr>
          <w:rFonts w:ascii="Times New Roman" w:hAnsi="Times New Roman" w:cs="Times New Roman"/>
          <w:sz w:val="24"/>
          <w:szCs w:val="24"/>
          <w:shd w:val="clear" w:color="auto" w:fill="FFFFFF"/>
        </w:rPr>
        <w:t xml:space="preserve"> </w:t>
      </w:r>
      <w:r w:rsidRPr="005503D3">
        <w:rPr>
          <w:rFonts w:ascii="Times New Roman" w:hAnsi="Times New Roman" w:cs="Times New Roman"/>
          <w:sz w:val="24"/>
          <w:szCs w:val="24"/>
          <w:shd w:val="clear" w:color="auto" w:fill="FFFFFF"/>
        </w:rPr>
        <w:t>в соответствии с требованиями ФГОС</w:t>
      </w:r>
      <w:r w:rsidR="00CB2E76" w:rsidRPr="005503D3">
        <w:rPr>
          <w:rFonts w:ascii="Times New Roman" w:hAnsi="Times New Roman" w:cs="Times New Roman"/>
          <w:sz w:val="24"/>
          <w:szCs w:val="24"/>
          <w:shd w:val="clear" w:color="auto" w:fill="FFFFFF"/>
        </w:rPr>
        <w:t xml:space="preserve">. </w:t>
      </w:r>
    </w:p>
    <w:p w14:paraId="46B7336F" w14:textId="2D52A8DE" w:rsidR="00FD2609" w:rsidRPr="005503D3" w:rsidRDefault="00FD2609" w:rsidP="005503D3">
      <w:pPr>
        <w:pStyle w:val="ae"/>
        <w:ind w:firstLine="567"/>
        <w:jc w:val="both"/>
        <w:rPr>
          <w:rFonts w:ascii="Times New Roman" w:hAnsi="Times New Roman" w:cs="Times New Roman"/>
          <w:sz w:val="24"/>
          <w:szCs w:val="24"/>
          <w:shd w:val="clear" w:color="auto" w:fill="FFFFFF"/>
        </w:rPr>
      </w:pPr>
      <w:r w:rsidRPr="005503D3">
        <w:rPr>
          <w:rFonts w:ascii="Times New Roman" w:hAnsi="Times New Roman" w:cs="Times New Roman"/>
          <w:sz w:val="24"/>
          <w:szCs w:val="24"/>
          <w:shd w:val="clear" w:color="auto" w:fill="FFFFFF"/>
        </w:rPr>
        <w:t>Реализация ООП ООО обеспечивает прав</w:t>
      </w:r>
      <w:r w:rsidR="00EE5CF5" w:rsidRPr="005503D3">
        <w:rPr>
          <w:rFonts w:ascii="Times New Roman" w:hAnsi="Times New Roman" w:cs="Times New Roman"/>
          <w:sz w:val="24"/>
          <w:szCs w:val="24"/>
          <w:shd w:val="clear" w:color="auto" w:fill="FFFFFF"/>
        </w:rPr>
        <w:t>о</w:t>
      </w:r>
      <w:r w:rsidRPr="005503D3">
        <w:rPr>
          <w:rFonts w:ascii="Times New Roman" w:hAnsi="Times New Roman" w:cs="Times New Roman"/>
          <w:sz w:val="24"/>
          <w:szCs w:val="24"/>
          <w:shd w:val="clear" w:color="auto" w:fill="FFFFFF"/>
        </w:rPr>
        <w:t xml:space="preserve"> каждого человека на образование, недопустимость дискриминации в сфере образования</w:t>
      </w:r>
      <w:r w:rsidR="00EE5CF5" w:rsidRPr="005503D3">
        <w:rPr>
          <w:rFonts w:ascii="Times New Roman" w:hAnsi="Times New Roman" w:cs="Times New Roman"/>
          <w:sz w:val="24"/>
          <w:szCs w:val="24"/>
          <w:shd w:val="clear" w:color="auto" w:fill="FFFFFF"/>
        </w:rPr>
        <w:t xml:space="preserve">. </w:t>
      </w:r>
    </w:p>
    <w:p w14:paraId="7B1CF08E" w14:textId="4E2482F0" w:rsidR="00A346EA" w:rsidRPr="005503D3" w:rsidRDefault="00EE5CF5" w:rsidP="005503D3">
      <w:pPr>
        <w:pStyle w:val="ae"/>
        <w:ind w:firstLine="567"/>
        <w:jc w:val="both"/>
        <w:rPr>
          <w:rFonts w:ascii="Times New Roman" w:hAnsi="Times New Roman" w:cs="Times New Roman"/>
          <w:sz w:val="24"/>
          <w:szCs w:val="24"/>
          <w:shd w:val="clear" w:color="auto" w:fill="FFFFFF"/>
        </w:rPr>
      </w:pPr>
      <w:r w:rsidRPr="005503D3">
        <w:rPr>
          <w:rFonts w:ascii="Times New Roman" w:hAnsi="Times New Roman" w:cs="Times New Roman"/>
          <w:sz w:val="24"/>
          <w:szCs w:val="24"/>
          <w:shd w:val="clear" w:color="auto" w:fill="FFFFFF"/>
        </w:rPr>
        <w:t xml:space="preserve">Программа </w:t>
      </w:r>
      <w:r w:rsidR="00A346EA" w:rsidRPr="005503D3">
        <w:rPr>
          <w:rFonts w:ascii="Times New Roman" w:hAnsi="Times New Roman" w:cs="Times New Roman"/>
          <w:sz w:val="24"/>
          <w:szCs w:val="24"/>
          <w:shd w:val="clear" w:color="auto" w:fill="FFFFFF"/>
        </w:rPr>
        <w:t xml:space="preserve">разработана и </w:t>
      </w:r>
      <w:r w:rsidRPr="005503D3">
        <w:rPr>
          <w:rFonts w:ascii="Times New Roman" w:hAnsi="Times New Roman" w:cs="Times New Roman"/>
          <w:sz w:val="24"/>
          <w:szCs w:val="24"/>
          <w:shd w:val="clear" w:color="auto" w:fill="FFFFFF"/>
        </w:rPr>
        <w:t>реализуется педагогическим коллективом образовательной организации. При реализации программы используются педагогически обоснованные формы, средства, методы обучения и воспитания. Каждый педагог имеет право на их выбор, а также имеет право на творческую инициативу, разработку и применение авторских программ</w:t>
      </w:r>
      <w:r w:rsidRPr="005503D3">
        <w:rPr>
          <w:rFonts w:ascii="PT Serif" w:hAnsi="PT Serif"/>
          <w:color w:val="464C55"/>
          <w:sz w:val="24"/>
          <w:szCs w:val="24"/>
          <w:shd w:val="clear" w:color="auto" w:fill="FFFFFF"/>
        </w:rPr>
        <w:t> </w:t>
      </w:r>
      <w:r w:rsidRPr="005503D3">
        <w:rPr>
          <w:rFonts w:ascii="Times New Roman" w:hAnsi="Times New Roman" w:cs="Times New Roman"/>
          <w:sz w:val="24"/>
          <w:szCs w:val="24"/>
          <w:shd w:val="clear" w:color="auto" w:fill="FFFFFF"/>
        </w:rPr>
        <w:t xml:space="preserve">и методов обучения и воспитания в пределах реализуемой образовательной программы, отдельного учебного предмета, курса, дисциплины (модуля). </w:t>
      </w:r>
    </w:p>
    <w:p w14:paraId="19AB6F24" w14:textId="096F9644" w:rsidR="00A346EA" w:rsidRPr="005503D3" w:rsidRDefault="008B546C" w:rsidP="005503D3">
      <w:pPr>
        <w:pStyle w:val="ae"/>
        <w:ind w:firstLine="567"/>
        <w:jc w:val="both"/>
        <w:rPr>
          <w:rFonts w:ascii="Times New Roman" w:hAnsi="Times New Roman" w:cs="Times New Roman"/>
          <w:sz w:val="24"/>
          <w:szCs w:val="24"/>
          <w:shd w:val="clear" w:color="auto" w:fill="FFFFFF"/>
        </w:rPr>
      </w:pPr>
      <w:r w:rsidRPr="005503D3">
        <w:rPr>
          <w:rFonts w:ascii="Times New Roman" w:hAnsi="Times New Roman" w:cs="Times New Roman"/>
          <w:sz w:val="24"/>
          <w:szCs w:val="24"/>
          <w:shd w:val="clear" w:color="auto" w:fill="FFFFFF"/>
        </w:rPr>
        <w:t xml:space="preserve">Обучение по образовательной программе реализуется с учетом потребностей, возможностей личности и в зависимости от объема обязательных занятий педагогического работника с обучающимися осуществляется в очной, очно-заочной или заочной форме. </w:t>
      </w:r>
    </w:p>
    <w:p w14:paraId="7E89AA1B" w14:textId="77777777" w:rsidR="004E21C2" w:rsidRPr="005503D3" w:rsidRDefault="00D7053D" w:rsidP="005503D3">
      <w:pPr>
        <w:pStyle w:val="ae"/>
        <w:ind w:firstLine="567"/>
        <w:jc w:val="both"/>
        <w:rPr>
          <w:rFonts w:ascii="Times New Roman" w:hAnsi="Times New Roman" w:cs="Times New Roman"/>
          <w:color w:val="FF0000"/>
          <w:sz w:val="24"/>
          <w:szCs w:val="24"/>
          <w:shd w:val="clear" w:color="auto" w:fill="FFFFFF"/>
        </w:rPr>
      </w:pPr>
      <w:r w:rsidRPr="005503D3">
        <w:rPr>
          <w:rFonts w:ascii="Times New Roman" w:hAnsi="Times New Roman" w:cs="Times New Roman"/>
          <w:color w:val="FF0000"/>
          <w:sz w:val="24"/>
          <w:szCs w:val="24"/>
          <w:shd w:val="clear" w:color="auto" w:fill="FFFFFF"/>
        </w:rPr>
        <w:t xml:space="preserve">Обучение в образовательной организации при реализации данной образовательной программы организовано по </w:t>
      </w:r>
      <w:r w:rsidR="007555AD" w:rsidRPr="005503D3">
        <w:rPr>
          <w:rFonts w:ascii="Times New Roman" w:hAnsi="Times New Roman" w:cs="Times New Roman"/>
          <w:color w:val="FF0000"/>
          <w:sz w:val="24"/>
          <w:szCs w:val="24"/>
          <w:shd w:val="clear" w:color="auto" w:fill="FFFFFF"/>
        </w:rPr>
        <w:t>6</w:t>
      </w:r>
      <w:r w:rsidRPr="005503D3">
        <w:rPr>
          <w:rFonts w:ascii="Times New Roman" w:hAnsi="Times New Roman" w:cs="Times New Roman"/>
          <w:color w:val="FF0000"/>
          <w:sz w:val="24"/>
          <w:szCs w:val="24"/>
          <w:shd w:val="clear" w:color="auto" w:fill="FFFFFF"/>
        </w:rPr>
        <w:t>-дневной учебной неделе</w:t>
      </w:r>
      <w:r w:rsidR="004E21C2" w:rsidRPr="005503D3">
        <w:rPr>
          <w:rFonts w:ascii="Times New Roman" w:hAnsi="Times New Roman" w:cs="Times New Roman"/>
          <w:color w:val="FF0000"/>
          <w:sz w:val="24"/>
          <w:szCs w:val="24"/>
          <w:shd w:val="clear" w:color="auto" w:fill="FFFFFF"/>
        </w:rPr>
        <w:t>.</w:t>
      </w:r>
    </w:p>
    <w:p w14:paraId="2312C143" w14:textId="3C03F2E2" w:rsidR="00505EFC" w:rsidRPr="005503D3" w:rsidRDefault="00505EFC" w:rsidP="005503D3">
      <w:pPr>
        <w:pStyle w:val="ae"/>
        <w:ind w:firstLine="567"/>
        <w:jc w:val="both"/>
        <w:rPr>
          <w:rFonts w:ascii="Times New Roman" w:hAnsi="Times New Roman" w:cs="Times New Roman"/>
          <w:sz w:val="24"/>
          <w:szCs w:val="24"/>
          <w:shd w:val="clear" w:color="auto" w:fill="FFFFFF"/>
        </w:rPr>
      </w:pPr>
      <w:r w:rsidRPr="005503D3">
        <w:rPr>
          <w:rFonts w:ascii="Times New Roman" w:hAnsi="Times New Roman" w:cs="Times New Roman"/>
          <w:sz w:val="24"/>
          <w:szCs w:val="24"/>
          <w:shd w:val="clear" w:color="auto" w:fill="FFFFFF"/>
        </w:rPr>
        <w:t xml:space="preserve">Общий объем аудиторной нагрузки определяется учебным планом, </w:t>
      </w:r>
      <w:r w:rsidR="00D7053D" w:rsidRPr="005503D3">
        <w:rPr>
          <w:rFonts w:ascii="Times New Roman" w:hAnsi="Times New Roman" w:cs="Times New Roman"/>
          <w:sz w:val="24"/>
          <w:szCs w:val="24"/>
          <w:shd w:val="clear" w:color="auto" w:fill="FFFFFF"/>
        </w:rPr>
        <w:t xml:space="preserve">часы внеурочной деятельности не входят в аудиторную нагрузку. Объем внеурочной деятельности для обучающихся при освоении ими программы основного общего образования определяется планом внеурочной деятельности. </w:t>
      </w:r>
    </w:p>
    <w:p w14:paraId="5920F26A" w14:textId="397485C4" w:rsidR="00D839B3" w:rsidRPr="005503D3" w:rsidRDefault="00D839B3" w:rsidP="005503D3">
      <w:pPr>
        <w:spacing w:line="240" w:lineRule="auto"/>
        <w:ind w:firstLine="567"/>
        <w:rPr>
          <w:rFonts w:cs="Times New Roman"/>
          <w:sz w:val="24"/>
          <w:szCs w:val="24"/>
        </w:rPr>
      </w:pPr>
    </w:p>
    <w:p w14:paraId="619FB27F" w14:textId="6798D587" w:rsidR="00A35358" w:rsidRPr="00A35358" w:rsidRDefault="00A35358" w:rsidP="00A35358">
      <w:pPr>
        <w:pStyle w:val="2"/>
        <w:spacing w:line="240" w:lineRule="auto"/>
        <w:ind w:left="283" w:firstLine="0"/>
        <w:jc w:val="center"/>
        <w:rPr>
          <w:rFonts w:ascii="Times New Roman" w:hAnsi="Times New Roman" w:cs="Times New Roman"/>
          <w:b/>
          <w:color w:val="auto"/>
          <w:sz w:val="24"/>
        </w:rPr>
      </w:pPr>
      <w:bookmarkStart w:id="7" w:name="bookmark95"/>
      <w:bookmarkEnd w:id="7"/>
      <w:r w:rsidRPr="00A35358">
        <w:rPr>
          <w:rFonts w:ascii="Times New Roman" w:hAnsi="Times New Roman" w:cs="Times New Roman"/>
          <w:b/>
          <w:color w:val="auto"/>
          <w:sz w:val="24"/>
          <w:szCs w:val="24"/>
        </w:rPr>
        <w:t>1.2.</w:t>
      </w:r>
      <w:r w:rsidRPr="00A35358">
        <w:rPr>
          <w:rFonts w:ascii="Times New Roman" w:hAnsi="Times New Roman" w:cs="Times New Roman"/>
          <w:b/>
          <w:color w:val="auto"/>
          <w:sz w:val="24"/>
          <w:szCs w:val="24"/>
        </w:rPr>
        <w:tab/>
      </w:r>
      <w:bookmarkStart w:id="8" w:name="_Toc138712885"/>
      <w:bookmarkStart w:id="9" w:name="_Toc142198893"/>
      <w:r w:rsidRPr="00A35358">
        <w:rPr>
          <w:rFonts w:ascii="Times New Roman" w:hAnsi="Times New Roman" w:cs="Times New Roman"/>
          <w:b/>
          <w:color w:val="auto"/>
          <w:sz w:val="24"/>
        </w:rPr>
        <w:t xml:space="preserve">Планируемые результаты освоения обучающимися </w:t>
      </w:r>
    </w:p>
    <w:p w14:paraId="468FA1B5" w14:textId="77777777" w:rsidR="00A35358" w:rsidRPr="00A35358" w:rsidRDefault="00A35358" w:rsidP="00A35358">
      <w:pPr>
        <w:keepNext/>
        <w:keepLines/>
        <w:spacing w:before="40" w:line="240" w:lineRule="auto"/>
        <w:ind w:left="823" w:firstLine="0"/>
        <w:jc w:val="center"/>
        <w:outlineLvl w:val="1"/>
        <w:rPr>
          <w:rFonts w:eastAsiaTheme="majorEastAsia" w:cs="Times New Roman"/>
          <w:b/>
          <w:sz w:val="24"/>
          <w:szCs w:val="26"/>
        </w:rPr>
      </w:pPr>
      <w:r w:rsidRPr="00A35358">
        <w:rPr>
          <w:rFonts w:eastAsiaTheme="majorEastAsia" w:cs="Times New Roman"/>
          <w:b/>
          <w:sz w:val="24"/>
          <w:szCs w:val="26"/>
        </w:rPr>
        <w:t>основной образовательной программы</w:t>
      </w:r>
      <w:bookmarkEnd w:id="8"/>
      <w:bookmarkEnd w:id="9"/>
    </w:p>
    <w:p w14:paraId="3DFCF1DF" w14:textId="12B9D336" w:rsidR="00A35358" w:rsidRPr="005503D3" w:rsidRDefault="00A35358" w:rsidP="00A35358">
      <w:pPr>
        <w:spacing w:line="240" w:lineRule="auto"/>
        <w:ind w:firstLine="0"/>
        <w:rPr>
          <w:sz w:val="24"/>
          <w:szCs w:val="24"/>
        </w:rPr>
      </w:pPr>
    </w:p>
    <w:p w14:paraId="1CFF4B9E" w14:textId="77777777" w:rsidR="00482E39" w:rsidRPr="005503D3" w:rsidRDefault="00B42052" w:rsidP="005503D3">
      <w:pPr>
        <w:spacing w:line="240" w:lineRule="auto"/>
        <w:ind w:firstLine="567"/>
        <w:rPr>
          <w:rFonts w:cs="Times New Roman"/>
          <w:sz w:val="24"/>
          <w:szCs w:val="24"/>
        </w:rPr>
      </w:pPr>
      <w:r w:rsidRPr="005503D3">
        <w:rPr>
          <w:rFonts w:cs="Times New Roman"/>
          <w:sz w:val="24"/>
          <w:szCs w:val="24"/>
        </w:rPr>
        <w:t xml:space="preserve">Планируемые результаты освоения обучающимися программы основного общего образования обеспечивают связь между требованиями ФГОС, образовательной деятельностью и системой оценки результатов освоения программы основного общего образования. </w:t>
      </w:r>
    </w:p>
    <w:p w14:paraId="7CE5E574" w14:textId="4DCFD7BE" w:rsidR="00482E39" w:rsidRPr="005503D3" w:rsidRDefault="00482E39" w:rsidP="005503D3">
      <w:pPr>
        <w:spacing w:line="240" w:lineRule="auto"/>
        <w:ind w:firstLine="567"/>
        <w:rPr>
          <w:rFonts w:cs="Times New Roman"/>
          <w:sz w:val="24"/>
          <w:szCs w:val="24"/>
        </w:rPr>
      </w:pPr>
      <w:r w:rsidRPr="005503D3">
        <w:rPr>
          <w:rFonts w:cs="Times New Roman"/>
          <w:sz w:val="24"/>
          <w:szCs w:val="24"/>
        </w:rPr>
        <w:t xml:space="preserve">Достижение планируемых результатов является целью при выборе средств обучения и воспитания, а также учебно-методической литературы. </w:t>
      </w:r>
    </w:p>
    <w:p w14:paraId="2A2F46F4" w14:textId="77777777" w:rsidR="00C7665F" w:rsidRPr="005503D3" w:rsidRDefault="00482E39" w:rsidP="005503D3">
      <w:pPr>
        <w:spacing w:line="240" w:lineRule="auto"/>
        <w:ind w:firstLine="567"/>
        <w:rPr>
          <w:rFonts w:cs="Times New Roman"/>
          <w:sz w:val="24"/>
          <w:szCs w:val="24"/>
        </w:rPr>
      </w:pPr>
      <w:r w:rsidRPr="005503D3">
        <w:rPr>
          <w:rFonts w:cs="Times New Roman"/>
          <w:sz w:val="24"/>
          <w:szCs w:val="24"/>
        </w:rPr>
        <w:t xml:space="preserve">После завершения обучения достижение обучающимися планируемых результатов </w:t>
      </w:r>
      <w:r w:rsidR="00C7665F" w:rsidRPr="005503D3">
        <w:rPr>
          <w:rFonts w:cs="Times New Roman"/>
          <w:sz w:val="24"/>
          <w:szCs w:val="24"/>
        </w:rPr>
        <w:t xml:space="preserve">освоения программы основного общего образования определяется государственной итоговой аттестацией. </w:t>
      </w:r>
    </w:p>
    <w:p w14:paraId="6080AE51" w14:textId="6CE0D7BE" w:rsidR="0076649E" w:rsidRPr="005503D3" w:rsidRDefault="00C7665F" w:rsidP="005503D3">
      <w:pPr>
        <w:spacing w:line="240" w:lineRule="auto"/>
        <w:ind w:firstLine="567"/>
        <w:rPr>
          <w:rFonts w:cs="Times New Roman"/>
          <w:sz w:val="24"/>
          <w:szCs w:val="24"/>
        </w:rPr>
      </w:pPr>
      <w:r w:rsidRPr="005503D3">
        <w:rPr>
          <w:rFonts w:cs="Times New Roman"/>
          <w:sz w:val="24"/>
          <w:szCs w:val="24"/>
        </w:rPr>
        <w:t>Обучающийся после завершения освоения основной образовательной программы основного общего образования должен достичь</w:t>
      </w:r>
      <w:r w:rsidR="0076649E" w:rsidRPr="005503D3">
        <w:rPr>
          <w:rFonts w:cs="Times New Roman"/>
          <w:sz w:val="24"/>
          <w:szCs w:val="24"/>
        </w:rPr>
        <w:t xml:space="preserve"> следующих результатов:</w:t>
      </w:r>
      <w:r w:rsidR="00365950" w:rsidRPr="005503D3">
        <w:rPr>
          <w:rFonts w:cs="Times New Roman"/>
          <w:sz w:val="24"/>
          <w:szCs w:val="24"/>
        </w:rPr>
        <w:t xml:space="preserve"> </w:t>
      </w:r>
    </w:p>
    <w:p w14:paraId="4114DF6B" w14:textId="77777777" w:rsidR="0076649E" w:rsidRPr="005503D3" w:rsidRDefault="00C7665F" w:rsidP="00E434B7">
      <w:pPr>
        <w:pStyle w:val="ac"/>
        <w:numPr>
          <w:ilvl w:val="0"/>
          <w:numId w:val="2"/>
        </w:numPr>
        <w:spacing w:line="240" w:lineRule="auto"/>
        <w:rPr>
          <w:rFonts w:cs="Times New Roman"/>
          <w:sz w:val="24"/>
          <w:szCs w:val="24"/>
        </w:rPr>
      </w:pPr>
      <w:r w:rsidRPr="005503D3">
        <w:rPr>
          <w:rFonts w:cs="Times New Roman"/>
          <w:b/>
          <w:bCs/>
          <w:sz w:val="24"/>
          <w:szCs w:val="24"/>
        </w:rPr>
        <w:lastRenderedPageBreak/>
        <w:t>личностные результаты</w:t>
      </w:r>
      <w:r w:rsidRPr="005503D3">
        <w:rPr>
          <w:rFonts w:cs="Times New Roman"/>
          <w:sz w:val="24"/>
          <w:szCs w:val="24"/>
        </w:rPr>
        <w:t xml:space="preserve"> </w:t>
      </w:r>
      <w:r w:rsidR="0076649E" w:rsidRPr="005503D3">
        <w:rPr>
          <w:rFonts w:cs="Times New Roman"/>
          <w:sz w:val="24"/>
          <w:szCs w:val="24"/>
        </w:rPr>
        <w:t>(</w:t>
      </w:r>
      <w:r w:rsidRPr="005503D3">
        <w:rPr>
          <w:rFonts w:cs="Times New Roman"/>
          <w:sz w:val="24"/>
          <w:szCs w:val="24"/>
        </w:rPr>
        <w:t>включающие осознание российской гражданской идентичности; готовность обучающихся к саморазвитию, самостоятельности и личностному самоопределению;</w:t>
      </w:r>
      <w:r w:rsidR="0076649E" w:rsidRPr="005503D3">
        <w:rPr>
          <w:rFonts w:cs="Times New Roman"/>
          <w:sz w:val="24"/>
          <w:szCs w:val="24"/>
        </w:rPr>
        <w:t xml:space="preserve"> </w:t>
      </w:r>
      <w:r w:rsidRPr="005503D3">
        <w:rPr>
          <w:rFonts w:cs="Times New Roman"/>
          <w:sz w:val="24"/>
          <w:szCs w:val="24"/>
        </w:rPr>
        <w:t>ценность самостоятельности и инициативы;</w:t>
      </w:r>
      <w:r w:rsidR="0076649E" w:rsidRPr="005503D3">
        <w:rPr>
          <w:rFonts w:cs="Times New Roman"/>
          <w:sz w:val="24"/>
          <w:szCs w:val="24"/>
        </w:rPr>
        <w:t xml:space="preserve"> </w:t>
      </w:r>
      <w:r w:rsidRPr="005503D3">
        <w:rPr>
          <w:rFonts w:cs="Times New Roman"/>
          <w:sz w:val="24"/>
          <w:szCs w:val="24"/>
        </w:rPr>
        <w:t>наличие мотивации к целенаправленной социально значимой деятельности;</w:t>
      </w:r>
      <w:r w:rsidR="0076649E" w:rsidRPr="005503D3">
        <w:rPr>
          <w:rFonts w:cs="Times New Roman"/>
          <w:sz w:val="24"/>
          <w:szCs w:val="24"/>
        </w:rPr>
        <w:t xml:space="preserve"> </w:t>
      </w:r>
      <w:r w:rsidRPr="005503D3">
        <w:rPr>
          <w:rFonts w:cs="Times New Roman"/>
          <w:sz w:val="24"/>
          <w:szCs w:val="24"/>
        </w:rPr>
        <w:t>сформированность внутренней позиции личности как особого ценностного отношения к себе, окружающим людям и жизни в целом</w:t>
      </w:r>
      <w:r w:rsidR="0076649E" w:rsidRPr="005503D3">
        <w:rPr>
          <w:rFonts w:cs="Times New Roman"/>
          <w:sz w:val="24"/>
          <w:szCs w:val="24"/>
        </w:rPr>
        <w:t xml:space="preserve">), </w:t>
      </w:r>
    </w:p>
    <w:p w14:paraId="77E4BD9B" w14:textId="77777777" w:rsidR="0076649E" w:rsidRPr="005503D3" w:rsidRDefault="0076649E" w:rsidP="00E434B7">
      <w:pPr>
        <w:pStyle w:val="ac"/>
        <w:numPr>
          <w:ilvl w:val="0"/>
          <w:numId w:val="2"/>
        </w:numPr>
        <w:spacing w:line="240" w:lineRule="auto"/>
        <w:rPr>
          <w:rFonts w:cs="Times New Roman"/>
          <w:sz w:val="24"/>
          <w:szCs w:val="24"/>
        </w:rPr>
      </w:pPr>
      <w:r w:rsidRPr="005503D3">
        <w:rPr>
          <w:rFonts w:cs="Times New Roman"/>
          <w:b/>
          <w:bCs/>
          <w:sz w:val="24"/>
          <w:szCs w:val="24"/>
        </w:rPr>
        <w:t>м</w:t>
      </w:r>
      <w:r w:rsidR="00C7665F" w:rsidRPr="005503D3">
        <w:rPr>
          <w:rFonts w:cs="Times New Roman"/>
          <w:b/>
          <w:bCs/>
          <w:sz w:val="24"/>
          <w:szCs w:val="24"/>
        </w:rPr>
        <w:t>етапредметны</w:t>
      </w:r>
      <w:r w:rsidRPr="005503D3">
        <w:rPr>
          <w:rFonts w:cs="Times New Roman"/>
          <w:b/>
          <w:bCs/>
          <w:sz w:val="24"/>
          <w:szCs w:val="24"/>
        </w:rPr>
        <w:t>е результаты</w:t>
      </w:r>
      <w:r w:rsidRPr="005503D3">
        <w:rPr>
          <w:rFonts w:cs="Times New Roman"/>
          <w:sz w:val="24"/>
          <w:szCs w:val="24"/>
        </w:rPr>
        <w:t xml:space="preserve"> (</w:t>
      </w:r>
      <w:r w:rsidR="00C7665F" w:rsidRPr="005503D3">
        <w:rPr>
          <w:rFonts w:cs="Times New Roman"/>
          <w:sz w:val="24"/>
          <w:szCs w:val="24"/>
        </w:rPr>
        <w:t>освоение обучающимися межпредметных понятий (используются в нескольких предметных областях и позволяют связывать знания из различных учебных предметов, учебных курсов (в том числе внеурочной деятельности), учебных модулей в целостную научную картину мира) и универсальные учебные действия (познавательные, коммуникативные, регулятивные);</w:t>
      </w:r>
      <w:r w:rsidRPr="005503D3">
        <w:rPr>
          <w:rFonts w:cs="Times New Roman"/>
          <w:sz w:val="24"/>
          <w:szCs w:val="24"/>
        </w:rPr>
        <w:t xml:space="preserve"> </w:t>
      </w:r>
      <w:r w:rsidR="00C7665F" w:rsidRPr="005503D3">
        <w:rPr>
          <w:rFonts w:cs="Times New Roman"/>
          <w:sz w:val="24"/>
          <w:szCs w:val="24"/>
        </w:rPr>
        <w:t>способность их использовать в учебной, познавательной и социальной практике;</w:t>
      </w:r>
      <w:r w:rsidRPr="005503D3">
        <w:rPr>
          <w:rFonts w:cs="Times New Roman"/>
          <w:sz w:val="24"/>
          <w:szCs w:val="24"/>
        </w:rPr>
        <w:t xml:space="preserve"> </w:t>
      </w:r>
      <w:r w:rsidR="00C7665F" w:rsidRPr="005503D3">
        <w:rPr>
          <w:rFonts w:cs="Times New Roman"/>
          <w:sz w:val="24"/>
          <w:szCs w:val="24"/>
        </w:rP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r w:rsidRPr="005503D3">
        <w:rPr>
          <w:rFonts w:cs="Times New Roman"/>
          <w:sz w:val="24"/>
          <w:szCs w:val="24"/>
        </w:rPr>
        <w:t xml:space="preserve"> </w:t>
      </w:r>
      <w:r w:rsidR="00C7665F" w:rsidRPr="005503D3">
        <w:rPr>
          <w:rFonts w:cs="Times New Roman"/>
          <w:sz w:val="24"/>
          <w:szCs w:val="24"/>
        </w:rPr>
        <w:t>овладение навыками работы с информацией: восприятие и создание информационных текстов в различных форматах, в том числе цифровых, с учетом назначения информации и ее целевой аудитории</w:t>
      </w:r>
      <w:r w:rsidRPr="005503D3">
        <w:rPr>
          <w:rFonts w:cs="Times New Roman"/>
          <w:sz w:val="24"/>
          <w:szCs w:val="24"/>
        </w:rPr>
        <w:t>),</w:t>
      </w:r>
    </w:p>
    <w:p w14:paraId="06DC1A7C" w14:textId="3BF2B0F0" w:rsidR="007F01DA" w:rsidRPr="005503D3" w:rsidRDefault="0076649E" w:rsidP="00E434B7">
      <w:pPr>
        <w:pStyle w:val="ac"/>
        <w:numPr>
          <w:ilvl w:val="0"/>
          <w:numId w:val="2"/>
        </w:numPr>
        <w:shd w:val="clear" w:color="auto" w:fill="FFFFFF"/>
        <w:spacing w:after="255" w:line="240" w:lineRule="auto"/>
        <w:rPr>
          <w:rFonts w:cs="Times New Roman"/>
          <w:sz w:val="24"/>
          <w:szCs w:val="24"/>
        </w:rPr>
      </w:pPr>
      <w:r w:rsidRPr="005503D3">
        <w:rPr>
          <w:rFonts w:cs="Times New Roman"/>
          <w:sz w:val="24"/>
          <w:szCs w:val="24"/>
        </w:rPr>
        <w:t xml:space="preserve">а также </w:t>
      </w:r>
      <w:r w:rsidR="00C7665F" w:rsidRPr="005503D3">
        <w:rPr>
          <w:rFonts w:cs="Times New Roman"/>
          <w:b/>
          <w:bCs/>
          <w:sz w:val="24"/>
          <w:szCs w:val="24"/>
        </w:rPr>
        <w:t>предметны</w:t>
      </w:r>
      <w:r w:rsidRPr="005503D3">
        <w:rPr>
          <w:rFonts w:cs="Times New Roman"/>
          <w:b/>
          <w:bCs/>
          <w:sz w:val="24"/>
          <w:szCs w:val="24"/>
        </w:rPr>
        <w:t>е результаты</w:t>
      </w:r>
      <w:r w:rsidRPr="005503D3">
        <w:rPr>
          <w:rFonts w:cs="Times New Roman"/>
          <w:sz w:val="24"/>
          <w:szCs w:val="24"/>
        </w:rPr>
        <w:t xml:space="preserve"> (в</w:t>
      </w:r>
      <w:r w:rsidR="00C7665F" w:rsidRPr="005503D3">
        <w:rPr>
          <w:rFonts w:cs="Times New Roman"/>
          <w:sz w:val="24"/>
          <w:szCs w:val="24"/>
        </w:rPr>
        <w:t>ключающи</w:t>
      </w:r>
      <w:r w:rsidRPr="005503D3">
        <w:rPr>
          <w:rFonts w:cs="Times New Roman"/>
          <w:sz w:val="24"/>
          <w:szCs w:val="24"/>
        </w:rPr>
        <w:t xml:space="preserve">е </w:t>
      </w:r>
      <w:r w:rsidR="00C7665F" w:rsidRPr="005503D3">
        <w:rPr>
          <w:rFonts w:cs="Times New Roman"/>
          <w:sz w:val="24"/>
          <w:szCs w:val="24"/>
        </w:rPr>
        <w:t>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w:t>
      </w:r>
      <w:r w:rsidRPr="005503D3">
        <w:rPr>
          <w:rFonts w:cs="Times New Roman"/>
          <w:sz w:val="24"/>
          <w:szCs w:val="24"/>
        </w:rPr>
        <w:t xml:space="preserve"> </w:t>
      </w:r>
      <w:r w:rsidR="00C7665F" w:rsidRPr="005503D3">
        <w:rPr>
          <w:rFonts w:cs="Times New Roman"/>
          <w:sz w:val="24"/>
          <w:szCs w:val="24"/>
        </w:rPr>
        <w:t>предпосылки научного типа мышления;</w:t>
      </w:r>
      <w:r w:rsidRPr="005503D3">
        <w:rPr>
          <w:rFonts w:cs="Times New Roman"/>
          <w:sz w:val="24"/>
          <w:szCs w:val="24"/>
        </w:rPr>
        <w:t xml:space="preserve"> </w:t>
      </w:r>
      <w:r w:rsidR="00C7665F" w:rsidRPr="005503D3">
        <w:rPr>
          <w:rFonts w:cs="Times New Roman"/>
          <w:sz w:val="24"/>
          <w:szCs w:val="24"/>
        </w:rPr>
        <w:t>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r w:rsidRPr="005503D3">
        <w:rPr>
          <w:rFonts w:cs="Times New Roman"/>
          <w:sz w:val="24"/>
          <w:szCs w:val="24"/>
        </w:rPr>
        <w:t>)</w:t>
      </w:r>
      <w:r w:rsidR="00C7665F" w:rsidRPr="005503D3">
        <w:rPr>
          <w:rFonts w:cs="Times New Roman"/>
          <w:sz w:val="24"/>
          <w:szCs w:val="24"/>
        </w:rPr>
        <w:t>.</w:t>
      </w:r>
    </w:p>
    <w:p w14:paraId="4260849E" w14:textId="5D10F1AC" w:rsidR="004E4AA5" w:rsidRPr="005503D3" w:rsidRDefault="004E4AA5" w:rsidP="005503D3">
      <w:pPr>
        <w:spacing w:line="240" w:lineRule="auto"/>
        <w:ind w:firstLine="567"/>
        <w:rPr>
          <w:rFonts w:cs="Times New Roman"/>
          <w:sz w:val="24"/>
          <w:szCs w:val="24"/>
        </w:rPr>
      </w:pPr>
      <w:r w:rsidRPr="005503D3">
        <w:rPr>
          <w:rFonts w:cs="Times New Roman"/>
          <w:sz w:val="24"/>
          <w:szCs w:val="24"/>
        </w:rPr>
        <w:t xml:space="preserve">Планируемые результаты освоения программы являются содержательной и критериальной основой для разработки рабочих программ учебных предметов, учебных курсов, модулей в соответствии с учебным планом и курсов внеурочной деятельности в соответствии с планом внеурочной деятельности, а также рабочей программы воспитания, программы формирования универсальных учебных действий обучающихся, системы оценки качества освоения обучающимися программы основного общего образования. </w:t>
      </w:r>
    </w:p>
    <w:p w14:paraId="740CE63A" w14:textId="77777777" w:rsidR="001832FE" w:rsidRPr="005503D3" w:rsidRDefault="001832FE" w:rsidP="005503D3">
      <w:pPr>
        <w:spacing w:line="240" w:lineRule="auto"/>
        <w:ind w:firstLine="567"/>
        <w:rPr>
          <w:rFonts w:cs="Times New Roman"/>
          <w:sz w:val="24"/>
          <w:szCs w:val="24"/>
        </w:rPr>
      </w:pPr>
      <w:r w:rsidRPr="005503D3">
        <w:rPr>
          <w:rFonts w:cs="Times New Roman"/>
          <w:sz w:val="24"/>
          <w:szCs w:val="24"/>
        </w:rPr>
        <w:t xml:space="preserve">Вышеуказанные </w:t>
      </w:r>
      <w:r w:rsidR="004E4AA5" w:rsidRPr="005503D3">
        <w:rPr>
          <w:rFonts w:cs="Times New Roman"/>
          <w:sz w:val="24"/>
          <w:szCs w:val="24"/>
        </w:rPr>
        <w:t>программы должны содержать планируемые результаты освоения обучающимися программы основного общего образования</w:t>
      </w:r>
      <w:r w:rsidRPr="005503D3">
        <w:rPr>
          <w:rFonts w:cs="Times New Roman"/>
          <w:sz w:val="24"/>
          <w:szCs w:val="24"/>
        </w:rPr>
        <w:t xml:space="preserve">: </w:t>
      </w:r>
    </w:p>
    <w:p w14:paraId="2F266BD4" w14:textId="0209BC9F" w:rsidR="001832FE" w:rsidRPr="005503D3" w:rsidRDefault="001832FE" w:rsidP="005503D3">
      <w:pPr>
        <w:pStyle w:val="ae"/>
        <w:ind w:firstLine="567"/>
        <w:jc w:val="both"/>
        <w:rPr>
          <w:rFonts w:ascii="Times New Roman" w:hAnsi="Times New Roman" w:cs="Times New Roman"/>
          <w:sz w:val="24"/>
          <w:szCs w:val="24"/>
        </w:rPr>
      </w:pPr>
      <w:r w:rsidRPr="005503D3">
        <w:rPr>
          <w:rFonts w:ascii="Times New Roman" w:hAnsi="Times New Roman" w:cs="Times New Roman"/>
          <w:b/>
          <w:bCs/>
          <w:sz w:val="24"/>
          <w:szCs w:val="24"/>
        </w:rPr>
        <w:t>1. Личностные результаты</w:t>
      </w:r>
      <w:r w:rsidRPr="005503D3">
        <w:rPr>
          <w:rFonts w:ascii="Times New Roman" w:hAnsi="Times New Roman" w:cs="Times New Roman"/>
          <w:sz w:val="24"/>
          <w:szCs w:val="24"/>
        </w:rPr>
        <w:t xml:space="preserve"> освоения программы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700381AC" w14:textId="4A95C527" w:rsidR="001832FE" w:rsidRPr="005503D3" w:rsidRDefault="001832FE"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Личностные результаты освоения программы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5192A5A2" w14:textId="4CC08959" w:rsidR="001832FE" w:rsidRPr="005503D3" w:rsidRDefault="001832FE" w:rsidP="00E434B7">
      <w:pPr>
        <w:pStyle w:val="ae"/>
        <w:numPr>
          <w:ilvl w:val="0"/>
          <w:numId w:val="3"/>
        </w:numPr>
        <w:jc w:val="both"/>
        <w:rPr>
          <w:rFonts w:ascii="Times New Roman" w:hAnsi="Times New Roman" w:cs="Times New Roman"/>
          <w:sz w:val="24"/>
          <w:szCs w:val="24"/>
        </w:rPr>
      </w:pPr>
      <w:r w:rsidRPr="005503D3">
        <w:rPr>
          <w:rFonts w:ascii="Times New Roman" w:hAnsi="Times New Roman" w:cs="Times New Roman"/>
          <w:sz w:val="24"/>
          <w:szCs w:val="24"/>
        </w:rPr>
        <w:t>Гражданского воспитания,</w:t>
      </w:r>
    </w:p>
    <w:p w14:paraId="266B7F6C" w14:textId="74EDB754" w:rsidR="001832FE" w:rsidRPr="005503D3" w:rsidRDefault="001832FE" w:rsidP="00E434B7">
      <w:pPr>
        <w:pStyle w:val="ae"/>
        <w:numPr>
          <w:ilvl w:val="0"/>
          <w:numId w:val="3"/>
        </w:numPr>
        <w:jc w:val="both"/>
        <w:rPr>
          <w:rFonts w:ascii="Times New Roman" w:hAnsi="Times New Roman" w:cs="Times New Roman"/>
          <w:sz w:val="24"/>
          <w:szCs w:val="24"/>
        </w:rPr>
      </w:pPr>
      <w:r w:rsidRPr="005503D3">
        <w:rPr>
          <w:rFonts w:ascii="Times New Roman" w:hAnsi="Times New Roman" w:cs="Times New Roman"/>
          <w:sz w:val="24"/>
          <w:szCs w:val="24"/>
        </w:rPr>
        <w:t>Патриотического воспитания,</w:t>
      </w:r>
    </w:p>
    <w:p w14:paraId="08CADB9B" w14:textId="14AEB1AB" w:rsidR="001832FE" w:rsidRPr="005503D3" w:rsidRDefault="001832FE" w:rsidP="00E434B7">
      <w:pPr>
        <w:pStyle w:val="ae"/>
        <w:numPr>
          <w:ilvl w:val="0"/>
          <w:numId w:val="3"/>
        </w:numPr>
        <w:jc w:val="both"/>
        <w:rPr>
          <w:rFonts w:ascii="Times New Roman" w:hAnsi="Times New Roman" w:cs="Times New Roman"/>
          <w:sz w:val="24"/>
          <w:szCs w:val="24"/>
        </w:rPr>
      </w:pPr>
      <w:r w:rsidRPr="005503D3">
        <w:rPr>
          <w:rFonts w:ascii="Times New Roman" w:hAnsi="Times New Roman" w:cs="Times New Roman"/>
          <w:sz w:val="24"/>
          <w:szCs w:val="24"/>
        </w:rPr>
        <w:t>Духовно-нравственного воспитания,</w:t>
      </w:r>
    </w:p>
    <w:p w14:paraId="7E124B06" w14:textId="6C210BCC" w:rsidR="001832FE" w:rsidRPr="005503D3" w:rsidRDefault="001832FE" w:rsidP="00E434B7">
      <w:pPr>
        <w:pStyle w:val="ae"/>
        <w:numPr>
          <w:ilvl w:val="0"/>
          <w:numId w:val="3"/>
        </w:numPr>
        <w:jc w:val="both"/>
        <w:rPr>
          <w:rFonts w:ascii="Times New Roman" w:hAnsi="Times New Roman" w:cs="Times New Roman"/>
          <w:sz w:val="24"/>
          <w:szCs w:val="24"/>
        </w:rPr>
      </w:pPr>
      <w:r w:rsidRPr="005503D3">
        <w:rPr>
          <w:rFonts w:ascii="Times New Roman" w:hAnsi="Times New Roman" w:cs="Times New Roman"/>
          <w:sz w:val="24"/>
          <w:szCs w:val="24"/>
        </w:rPr>
        <w:t>Эстетического воспитания,</w:t>
      </w:r>
    </w:p>
    <w:p w14:paraId="6C636F32" w14:textId="6E4282EB" w:rsidR="001832FE" w:rsidRPr="005503D3" w:rsidRDefault="001832FE" w:rsidP="00E434B7">
      <w:pPr>
        <w:pStyle w:val="ae"/>
        <w:numPr>
          <w:ilvl w:val="0"/>
          <w:numId w:val="3"/>
        </w:numPr>
        <w:jc w:val="both"/>
        <w:rPr>
          <w:rFonts w:ascii="Times New Roman" w:hAnsi="Times New Roman" w:cs="Times New Roman"/>
          <w:sz w:val="24"/>
          <w:szCs w:val="24"/>
        </w:rPr>
      </w:pPr>
      <w:r w:rsidRPr="005503D3">
        <w:rPr>
          <w:rFonts w:ascii="Times New Roman" w:hAnsi="Times New Roman" w:cs="Times New Roman"/>
          <w:sz w:val="24"/>
          <w:szCs w:val="24"/>
        </w:rPr>
        <w:t>Физического воспитания, формирования культуры здоровья и эмоционального благополучия,</w:t>
      </w:r>
    </w:p>
    <w:p w14:paraId="3620EFEA" w14:textId="4B59A4E0" w:rsidR="001832FE" w:rsidRPr="005503D3" w:rsidRDefault="001832FE" w:rsidP="00E434B7">
      <w:pPr>
        <w:pStyle w:val="ae"/>
        <w:numPr>
          <w:ilvl w:val="0"/>
          <w:numId w:val="3"/>
        </w:numPr>
        <w:jc w:val="both"/>
        <w:rPr>
          <w:rFonts w:ascii="Times New Roman" w:hAnsi="Times New Roman" w:cs="Times New Roman"/>
          <w:sz w:val="24"/>
          <w:szCs w:val="24"/>
        </w:rPr>
      </w:pPr>
      <w:r w:rsidRPr="005503D3">
        <w:rPr>
          <w:rFonts w:ascii="Times New Roman" w:hAnsi="Times New Roman" w:cs="Times New Roman"/>
          <w:sz w:val="24"/>
          <w:szCs w:val="24"/>
        </w:rPr>
        <w:t>Трудового воспитания,</w:t>
      </w:r>
    </w:p>
    <w:p w14:paraId="67A38D2C" w14:textId="1132DF33" w:rsidR="001832FE" w:rsidRPr="005503D3" w:rsidRDefault="001832FE" w:rsidP="00E434B7">
      <w:pPr>
        <w:pStyle w:val="ae"/>
        <w:numPr>
          <w:ilvl w:val="0"/>
          <w:numId w:val="3"/>
        </w:numPr>
        <w:jc w:val="both"/>
        <w:rPr>
          <w:rFonts w:ascii="Times New Roman" w:hAnsi="Times New Roman" w:cs="Times New Roman"/>
          <w:sz w:val="24"/>
          <w:szCs w:val="24"/>
        </w:rPr>
      </w:pPr>
      <w:r w:rsidRPr="005503D3">
        <w:rPr>
          <w:rFonts w:ascii="Times New Roman" w:hAnsi="Times New Roman" w:cs="Times New Roman"/>
          <w:sz w:val="24"/>
          <w:szCs w:val="24"/>
        </w:rPr>
        <w:t>Экологического воспитания,</w:t>
      </w:r>
    </w:p>
    <w:p w14:paraId="3CB84D78" w14:textId="696DCC01" w:rsidR="001832FE" w:rsidRPr="005503D3" w:rsidRDefault="001832FE" w:rsidP="00E434B7">
      <w:pPr>
        <w:pStyle w:val="ae"/>
        <w:numPr>
          <w:ilvl w:val="0"/>
          <w:numId w:val="3"/>
        </w:numPr>
        <w:jc w:val="both"/>
        <w:rPr>
          <w:rFonts w:ascii="Times New Roman" w:hAnsi="Times New Roman" w:cs="Times New Roman"/>
          <w:sz w:val="24"/>
          <w:szCs w:val="24"/>
        </w:rPr>
      </w:pPr>
      <w:r w:rsidRPr="005503D3">
        <w:rPr>
          <w:rFonts w:ascii="Times New Roman" w:hAnsi="Times New Roman" w:cs="Times New Roman"/>
          <w:sz w:val="24"/>
          <w:szCs w:val="24"/>
        </w:rPr>
        <w:lastRenderedPageBreak/>
        <w:t>Ценности научного познания.</w:t>
      </w:r>
    </w:p>
    <w:p w14:paraId="61C49A96" w14:textId="7B450A5E" w:rsidR="001832FE" w:rsidRPr="005503D3" w:rsidRDefault="001832FE"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Личностные результаты, обеспечивающие адаптацию обучающегося к изменяющимся условиям социальной и природной среды, включают:</w:t>
      </w:r>
    </w:p>
    <w:p w14:paraId="4E6B6068" w14:textId="77777777" w:rsidR="001832FE" w:rsidRPr="005503D3" w:rsidRDefault="001832FE" w:rsidP="00E434B7">
      <w:pPr>
        <w:pStyle w:val="ae"/>
        <w:numPr>
          <w:ilvl w:val="0"/>
          <w:numId w:val="4"/>
        </w:numPr>
        <w:jc w:val="both"/>
        <w:rPr>
          <w:rFonts w:ascii="Times New Roman" w:hAnsi="Times New Roman" w:cs="Times New Roman"/>
          <w:sz w:val="24"/>
          <w:szCs w:val="24"/>
        </w:rPr>
      </w:pPr>
      <w:r w:rsidRPr="005503D3">
        <w:rPr>
          <w:rFonts w:ascii="Times New Roman" w:hAnsi="Times New Roman" w:cs="Times New Roman"/>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085E4F8D" w14:textId="77777777" w:rsidR="001832FE" w:rsidRPr="005503D3" w:rsidRDefault="001832FE" w:rsidP="00E434B7">
      <w:pPr>
        <w:pStyle w:val="ae"/>
        <w:numPr>
          <w:ilvl w:val="0"/>
          <w:numId w:val="4"/>
        </w:numPr>
        <w:jc w:val="both"/>
        <w:rPr>
          <w:rFonts w:ascii="Times New Roman" w:hAnsi="Times New Roman" w:cs="Times New Roman"/>
          <w:sz w:val="24"/>
          <w:szCs w:val="24"/>
        </w:rPr>
      </w:pPr>
      <w:r w:rsidRPr="005503D3">
        <w:rPr>
          <w:rFonts w:ascii="Times New Roman" w:hAnsi="Times New Roman" w:cs="Times New Roman"/>
          <w:sz w:val="24"/>
          <w:szCs w:val="24"/>
        </w:rPr>
        <w:t>способность обучающихся во взаимодействии в условиях неопределенности, открытость опыту и знаниям других;</w:t>
      </w:r>
    </w:p>
    <w:p w14:paraId="251E7891" w14:textId="77777777" w:rsidR="001832FE" w:rsidRPr="005503D3" w:rsidRDefault="001832FE" w:rsidP="00E434B7">
      <w:pPr>
        <w:pStyle w:val="ae"/>
        <w:numPr>
          <w:ilvl w:val="0"/>
          <w:numId w:val="4"/>
        </w:numPr>
        <w:jc w:val="both"/>
        <w:rPr>
          <w:rFonts w:ascii="Times New Roman" w:hAnsi="Times New Roman" w:cs="Times New Roman"/>
          <w:sz w:val="24"/>
          <w:szCs w:val="24"/>
        </w:rPr>
      </w:pPr>
      <w:r w:rsidRPr="005503D3">
        <w:rPr>
          <w:rFonts w:ascii="Times New Roman" w:hAnsi="Times New Roman" w:cs="Times New Roman"/>
          <w:sz w:val="24"/>
          <w:szCs w:val="24"/>
        </w:rP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1D0409D3" w14:textId="77777777" w:rsidR="001832FE" w:rsidRPr="005503D3" w:rsidRDefault="001832FE" w:rsidP="00E434B7">
      <w:pPr>
        <w:pStyle w:val="ae"/>
        <w:numPr>
          <w:ilvl w:val="0"/>
          <w:numId w:val="4"/>
        </w:numPr>
        <w:jc w:val="both"/>
        <w:rPr>
          <w:rFonts w:ascii="Times New Roman" w:hAnsi="Times New Roman" w:cs="Times New Roman"/>
          <w:sz w:val="24"/>
          <w:szCs w:val="24"/>
        </w:rPr>
      </w:pPr>
      <w:r w:rsidRPr="005503D3">
        <w:rPr>
          <w:rFonts w:ascii="Times New Roman" w:hAnsi="Times New Roman" w:cs="Times New Roman"/>
          <w:sz w:val="24"/>
          <w:szCs w:val="24"/>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свое развитие;</w:t>
      </w:r>
    </w:p>
    <w:p w14:paraId="3EF9B181" w14:textId="77777777" w:rsidR="001832FE" w:rsidRPr="005503D3" w:rsidRDefault="001832FE" w:rsidP="00E434B7">
      <w:pPr>
        <w:pStyle w:val="ae"/>
        <w:numPr>
          <w:ilvl w:val="0"/>
          <w:numId w:val="4"/>
        </w:numPr>
        <w:jc w:val="both"/>
        <w:rPr>
          <w:rFonts w:ascii="Times New Roman" w:hAnsi="Times New Roman" w:cs="Times New Roman"/>
          <w:sz w:val="24"/>
          <w:szCs w:val="24"/>
        </w:rPr>
      </w:pPr>
      <w:r w:rsidRPr="005503D3">
        <w:rPr>
          <w:rFonts w:ascii="Times New Roman" w:hAnsi="Times New Roman" w:cs="Times New Roman"/>
          <w:sz w:val="24"/>
          <w:szCs w:val="24"/>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0C1B7124" w14:textId="77777777" w:rsidR="001832FE" w:rsidRPr="005503D3" w:rsidRDefault="001832FE" w:rsidP="00E434B7">
      <w:pPr>
        <w:pStyle w:val="ae"/>
        <w:numPr>
          <w:ilvl w:val="0"/>
          <w:numId w:val="4"/>
        </w:numPr>
        <w:jc w:val="both"/>
        <w:rPr>
          <w:rFonts w:ascii="Times New Roman" w:hAnsi="Times New Roman" w:cs="Times New Roman"/>
          <w:sz w:val="24"/>
          <w:szCs w:val="24"/>
        </w:rPr>
      </w:pPr>
      <w:r w:rsidRPr="005503D3">
        <w:rPr>
          <w:rFonts w:ascii="Times New Roman" w:hAnsi="Times New Roman" w:cs="Times New Roman"/>
          <w:sz w:val="24"/>
          <w:szCs w:val="24"/>
        </w:rPr>
        <w:t>умение анализировать и выявлять взаимосвязи природы, общества и экономики;</w:t>
      </w:r>
    </w:p>
    <w:p w14:paraId="13D02C4D" w14:textId="77777777" w:rsidR="001832FE" w:rsidRPr="005503D3" w:rsidRDefault="001832FE" w:rsidP="00E434B7">
      <w:pPr>
        <w:pStyle w:val="ae"/>
        <w:numPr>
          <w:ilvl w:val="0"/>
          <w:numId w:val="4"/>
        </w:numPr>
        <w:jc w:val="both"/>
        <w:rPr>
          <w:rFonts w:ascii="Times New Roman" w:hAnsi="Times New Roman" w:cs="Times New Roman"/>
          <w:sz w:val="24"/>
          <w:szCs w:val="24"/>
        </w:rPr>
      </w:pPr>
      <w:r w:rsidRPr="005503D3">
        <w:rPr>
          <w:rFonts w:ascii="Times New Roman" w:hAnsi="Times New Roman" w:cs="Times New Roman"/>
          <w:sz w:val="24"/>
          <w:szCs w:val="24"/>
        </w:rPr>
        <w:t>умение оценивать свои действия с учетом влияния на окружающую среду, достижений целей и преодоления вызовов, возможных глобальных последствий;</w:t>
      </w:r>
    </w:p>
    <w:p w14:paraId="34403E9F" w14:textId="77777777" w:rsidR="001832FE" w:rsidRPr="005503D3" w:rsidRDefault="001832FE" w:rsidP="00E434B7">
      <w:pPr>
        <w:pStyle w:val="ae"/>
        <w:numPr>
          <w:ilvl w:val="0"/>
          <w:numId w:val="4"/>
        </w:numPr>
        <w:jc w:val="both"/>
        <w:rPr>
          <w:rFonts w:ascii="Times New Roman" w:hAnsi="Times New Roman" w:cs="Times New Roman"/>
          <w:sz w:val="24"/>
          <w:szCs w:val="24"/>
        </w:rPr>
      </w:pPr>
      <w:r w:rsidRPr="005503D3">
        <w:rPr>
          <w:rFonts w:ascii="Times New Roman" w:hAnsi="Times New Roman" w:cs="Times New Roman"/>
          <w:sz w:val="24"/>
          <w:szCs w:val="24"/>
        </w:rPr>
        <w:t>способность обучающихся осознавать стрессовую ситуацию, оценивать происходящие изменения и их последствия;</w:t>
      </w:r>
    </w:p>
    <w:p w14:paraId="1FAF1987" w14:textId="77777777" w:rsidR="001832FE" w:rsidRPr="005503D3" w:rsidRDefault="001832FE" w:rsidP="00E434B7">
      <w:pPr>
        <w:pStyle w:val="ae"/>
        <w:numPr>
          <w:ilvl w:val="0"/>
          <w:numId w:val="4"/>
        </w:numPr>
        <w:jc w:val="both"/>
        <w:rPr>
          <w:rFonts w:ascii="Times New Roman" w:hAnsi="Times New Roman" w:cs="Times New Roman"/>
          <w:sz w:val="24"/>
          <w:szCs w:val="24"/>
        </w:rPr>
      </w:pPr>
      <w:r w:rsidRPr="005503D3">
        <w:rPr>
          <w:rFonts w:ascii="Times New Roman" w:hAnsi="Times New Roman" w:cs="Times New Roman"/>
          <w:sz w:val="24"/>
          <w:szCs w:val="24"/>
        </w:rPr>
        <w:t>воспринимать стрессовую ситуацию как вызов, требующий контрмер;</w:t>
      </w:r>
    </w:p>
    <w:p w14:paraId="1B7319A0" w14:textId="77777777" w:rsidR="001832FE" w:rsidRPr="005503D3" w:rsidRDefault="001832FE" w:rsidP="00E434B7">
      <w:pPr>
        <w:pStyle w:val="ae"/>
        <w:numPr>
          <w:ilvl w:val="0"/>
          <w:numId w:val="4"/>
        </w:numPr>
        <w:jc w:val="both"/>
        <w:rPr>
          <w:rFonts w:ascii="Times New Roman" w:hAnsi="Times New Roman" w:cs="Times New Roman"/>
          <w:sz w:val="24"/>
          <w:szCs w:val="24"/>
        </w:rPr>
      </w:pPr>
      <w:r w:rsidRPr="005503D3">
        <w:rPr>
          <w:rFonts w:ascii="Times New Roman" w:hAnsi="Times New Roman" w:cs="Times New Roman"/>
          <w:sz w:val="24"/>
          <w:szCs w:val="24"/>
        </w:rPr>
        <w:t>оценивать ситуацию стресса, корректировать принимаемые решения и действия;</w:t>
      </w:r>
    </w:p>
    <w:p w14:paraId="29AAD0D7" w14:textId="77777777" w:rsidR="001832FE" w:rsidRPr="005503D3" w:rsidRDefault="001832FE" w:rsidP="00E434B7">
      <w:pPr>
        <w:pStyle w:val="ae"/>
        <w:numPr>
          <w:ilvl w:val="0"/>
          <w:numId w:val="4"/>
        </w:numPr>
        <w:jc w:val="both"/>
        <w:rPr>
          <w:rFonts w:ascii="Times New Roman" w:hAnsi="Times New Roman" w:cs="Times New Roman"/>
          <w:sz w:val="24"/>
          <w:szCs w:val="24"/>
        </w:rPr>
      </w:pPr>
      <w:r w:rsidRPr="005503D3">
        <w:rPr>
          <w:rFonts w:ascii="Times New Roman" w:hAnsi="Times New Roman" w:cs="Times New Roman"/>
          <w:sz w:val="24"/>
          <w:szCs w:val="24"/>
        </w:rPr>
        <w:t>формулировать и оценивать риски и последствия, формировать опыт, уметь находить позитивное в произошедшей ситуации;</w:t>
      </w:r>
    </w:p>
    <w:p w14:paraId="191A870C" w14:textId="77777777" w:rsidR="001832FE" w:rsidRPr="005503D3" w:rsidRDefault="001832FE" w:rsidP="00E434B7">
      <w:pPr>
        <w:pStyle w:val="ae"/>
        <w:numPr>
          <w:ilvl w:val="0"/>
          <w:numId w:val="4"/>
        </w:numPr>
        <w:jc w:val="both"/>
        <w:rPr>
          <w:rFonts w:ascii="Times New Roman" w:hAnsi="Times New Roman" w:cs="Times New Roman"/>
          <w:sz w:val="24"/>
          <w:szCs w:val="24"/>
        </w:rPr>
      </w:pPr>
      <w:r w:rsidRPr="005503D3">
        <w:rPr>
          <w:rFonts w:ascii="Times New Roman" w:hAnsi="Times New Roman" w:cs="Times New Roman"/>
          <w:sz w:val="24"/>
          <w:szCs w:val="24"/>
        </w:rPr>
        <w:t>быть готовым действовать в отсутствие гарантий успеха.</w:t>
      </w:r>
    </w:p>
    <w:p w14:paraId="22DD7603" w14:textId="513B2338"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b/>
          <w:bCs/>
          <w:sz w:val="24"/>
          <w:szCs w:val="24"/>
        </w:rPr>
        <w:t>2. Метапредметные результаты</w:t>
      </w:r>
      <w:r w:rsidRPr="005503D3">
        <w:rPr>
          <w:rFonts w:ascii="Times New Roman" w:hAnsi="Times New Roman" w:cs="Times New Roman"/>
          <w:sz w:val="24"/>
          <w:szCs w:val="24"/>
        </w:rPr>
        <w:t xml:space="preserve"> освоения программы основного общего образования отражают:</w:t>
      </w:r>
    </w:p>
    <w:p w14:paraId="25051D98" w14:textId="64C3048B"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 xml:space="preserve">Овладение универсальными учебными </w:t>
      </w:r>
      <w:r w:rsidRPr="005503D3">
        <w:rPr>
          <w:rFonts w:ascii="Times New Roman" w:hAnsi="Times New Roman" w:cs="Times New Roman"/>
          <w:b/>
          <w:bCs/>
          <w:sz w:val="24"/>
          <w:szCs w:val="24"/>
        </w:rPr>
        <w:t>познавательными</w:t>
      </w:r>
      <w:r w:rsidRPr="005503D3">
        <w:rPr>
          <w:rFonts w:ascii="Times New Roman" w:hAnsi="Times New Roman" w:cs="Times New Roman"/>
          <w:sz w:val="24"/>
          <w:szCs w:val="24"/>
        </w:rPr>
        <w:t xml:space="preserve"> действиями:</w:t>
      </w:r>
    </w:p>
    <w:p w14:paraId="504D1527" w14:textId="095E8D5E"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1) базовые логические действия,</w:t>
      </w:r>
    </w:p>
    <w:p w14:paraId="511DED5C" w14:textId="4850D9B6"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2) базовые исследовательские действия,</w:t>
      </w:r>
    </w:p>
    <w:p w14:paraId="35DB4486" w14:textId="4F1C0980"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3) работа с информацией.</w:t>
      </w:r>
    </w:p>
    <w:p w14:paraId="2C3CCA22" w14:textId="77777777"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Овладение системой универсальных учебных познавательных действий обеспечивает сформированность когнитивных навыков у обучающихся.</w:t>
      </w:r>
    </w:p>
    <w:p w14:paraId="33234FC5" w14:textId="01A54480"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 xml:space="preserve">Овладение универсальными учебными </w:t>
      </w:r>
      <w:r w:rsidRPr="005503D3">
        <w:rPr>
          <w:rFonts w:ascii="Times New Roman" w:hAnsi="Times New Roman" w:cs="Times New Roman"/>
          <w:b/>
          <w:bCs/>
          <w:sz w:val="24"/>
          <w:szCs w:val="24"/>
        </w:rPr>
        <w:t>коммуникативными</w:t>
      </w:r>
      <w:r w:rsidRPr="005503D3">
        <w:rPr>
          <w:rFonts w:ascii="Times New Roman" w:hAnsi="Times New Roman" w:cs="Times New Roman"/>
          <w:sz w:val="24"/>
          <w:szCs w:val="24"/>
        </w:rPr>
        <w:t xml:space="preserve"> действиями:</w:t>
      </w:r>
    </w:p>
    <w:p w14:paraId="6CB8151A" w14:textId="3D2BB216"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1) общение,</w:t>
      </w:r>
    </w:p>
    <w:p w14:paraId="6ECE3CC6" w14:textId="6C5AFA65"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2) совместная деятельность,</w:t>
      </w:r>
    </w:p>
    <w:p w14:paraId="3D967453" w14:textId="77777777"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lastRenderedPageBreak/>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14:paraId="4FF97A47" w14:textId="7944E4DB"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 xml:space="preserve">Овладение универсальными учебными </w:t>
      </w:r>
      <w:r w:rsidRPr="005503D3">
        <w:rPr>
          <w:rFonts w:ascii="Times New Roman" w:hAnsi="Times New Roman" w:cs="Times New Roman"/>
          <w:b/>
          <w:bCs/>
          <w:sz w:val="24"/>
          <w:szCs w:val="24"/>
        </w:rPr>
        <w:t>регулятивными</w:t>
      </w:r>
      <w:r w:rsidRPr="005503D3">
        <w:rPr>
          <w:rFonts w:ascii="Times New Roman" w:hAnsi="Times New Roman" w:cs="Times New Roman"/>
          <w:sz w:val="24"/>
          <w:szCs w:val="24"/>
        </w:rPr>
        <w:t xml:space="preserve"> действиями:</w:t>
      </w:r>
    </w:p>
    <w:p w14:paraId="30D4E5BD" w14:textId="76C74104"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1) самоорганизация,</w:t>
      </w:r>
    </w:p>
    <w:p w14:paraId="13A8C686" w14:textId="4E6711C8"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2) самоконтроль,</w:t>
      </w:r>
    </w:p>
    <w:p w14:paraId="61EA3760" w14:textId="2D307BD5"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3) эмоциональный интеллект,</w:t>
      </w:r>
    </w:p>
    <w:p w14:paraId="1CC16C99" w14:textId="282354CA"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4) принятие себя и других,</w:t>
      </w:r>
    </w:p>
    <w:p w14:paraId="6A43EB93" w14:textId="6E788579" w:rsidR="004110C8" w:rsidRPr="005503D3" w:rsidRDefault="004110C8" w:rsidP="005503D3">
      <w:pPr>
        <w:pStyle w:val="ae"/>
        <w:ind w:firstLine="567"/>
        <w:jc w:val="both"/>
        <w:rPr>
          <w:rFonts w:ascii="Times New Roman" w:hAnsi="Times New Roman" w:cs="Times New Roman"/>
          <w:sz w:val="24"/>
          <w:szCs w:val="24"/>
        </w:rPr>
      </w:pPr>
      <w:r w:rsidRPr="005503D3">
        <w:rPr>
          <w:rFonts w:ascii="Times New Roman" w:hAnsi="Times New Roman" w:cs="Times New Roman"/>
          <w:sz w:val="24"/>
          <w:szCs w:val="24"/>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053C61B1" w14:textId="594D7747" w:rsidR="004110C8" w:rsidRPr="005503D3" w:rsidRDefault="004110C8" w:rsidP="005503D3">
      <w:pPr>
        <w:spacing w:line="240" w:lineRule="auto"/>
        <w:ind w:firstLine="567"/>
        <w:rPr>
          <w:sz w:val="24"/>
          <w:szCs w:val="24"/>
        </w:rPr>
      </w:pPr>
      <w:r w:rsidRPr="005503D3">
        <w:rPr>
          <w:sz w:val="24"/>
          <w:szCs w:val="24"/>
        </w:rPr>
        <w:t xml:space="preserve">3. </w:t>
      </w:r>
      <w:r w:rsidRPr="005503D3">
        <w:rPr>
          <w:b/>
          <w:bCs/>
          <w:sz w:val="24"/>
          <w:szCs w:val="24"/>
        </w:rPr>
        <w:t>Предметные результаты</w:t>
      </w:r>
      <w:r w:rsidRPr="005503D3">
        <w:rPr>
          <w:sz w:val="24"/>
          <w:szCs w:val="24"/>
        </w:rPr>
        <w:t xml:space="preserve"> освоения программы основного общего образования ориентированы на применение знаний, умений и навыков обучающимися в учебных ситуациях и реальных жизненных условиях, а также на успешное обучение на следующем уровне образования.</w:t>
      </w:r>
    </w:p>
    <w:p w14:paraId="20A566B9" w14:textId="57B59E5A" w:rsidR="004110C8" w:rsidRPr="005503D3" w:rsidRDefault="00790D1C" w:rsidP="005503D3">
      <w:pPr>
        <w:spacing w:line="240" w:lineRule="auto"/>
        <w:ind w:firstLine="567"/>
        <w:rPr>
          <w:sz w:val="24"/>
          <w:szCs w:val="24"/>
        </w:rPr>
      </w:pPr>
      <w:r w:rsidRPr="005503D3">
        <w:rPr>
          <w:sz w:val="24"/>
          <w:szCs w:val="24"/>
        </w:rPr>
        <w:t>При решении педагогического совета по запросам обучающихся и/или их родителей (законных представителей) обучения по программам углубленного уровня, в том числе по индивидуальным учебным планам</w:t>
      </w:r>
      <w:r w:rsidR="004110C8" w:rsidRPr="005503D3">
        <w:rPr>
          <w:sz w:val="24"/>
          <w:szCs w:val="24"/>
        </w:rPr>
        <w:t>, с использованием сетевой формы реализации образовательн</w:t>
      </w:r>
      <w:r w:rsidRPr="005503D3">
        <w:rPr>
          <w:sz w:val="24"/>
          <w:szCs w:val="24"/>
        </w:rPr>
        <w:t>ой</w:t>
      </w:r>
      <w:r w:rsidR="004110C8" w:rsidRPr="005503D3">
        <w:rPr>
          <w:sz w:val="24"/>
          <w:szCs w:val="24"/>
        </w:rPr>
        <w:t xml:space="preserve"> программ</w:t>
      </w:r>
      <w:r w:rsidRPr="005503D3">
        <w:rPr>
          <w:sz w:val="24"/>
          <w:szCs w:val="24"/>
        </w:rPr>
        <w:t>ы</w:t>
      </w:r>
      <w:r w:rsidR="004110C8" w:rsidRPr="005503D3">
        <w:rPr>
          <w:sz w:val="24"/>
          <w:szCs w:val="24"/>
        </w:rPr>
        <w:t>, электронного обучения и дистанционных образовательных технологий</w:t>
      </w:r>
      <w:r w:rsidR="0001343E" w:rsidRPr="005503D3">
        <w:rPr>
          <w:sz w:val="24"/>
          <w:szCs w:val="24"/>
        </w:rPr>
        <w:t xml:space="preserve"> и др. данный раздел дополняется требованиями к предметным результатам в соответствии с решением. Дополнения оформляются в виде приложений. </w:t>
      </w:r>
    </w:p>
    <w:p w14:paraId="1EF5DB9A" w14:textId="387ACBA8" w:rsidR="001878BD" w:rsidRPr="005503D3" w:rsidRDefault="001878BD" w:rsidP="005503D3">
      <w:pPr>
        <w:spacing w:line="240" w:lineRule="auto"/>
        <w:ind w:firstLine="567"/>
        <w:rPr>
          <w:rFonts w:cs="Times New Roman"/>
          <w:i/>
          <w:iCs/>
          <w:sz w:val="24"/>
          <w:szCs w:val="24"/>
        </w:rPr>
      </w:pPr>
      <w:r w:rsidRPr="005503D3">
        <w:rPr>
          <w:rFonts w:cs="Times New Roman"/>
          <w:i/>
          <w:iCs/>
          <w:sz w:val="24"/>
          <w:szCs w:val="24"/>
        </w:rPr>
        <w:t xml:space="preserve">Данные предметные результаты служат основой для разработки программ учебных предметов, курсов и др., в том числе внеурочной деятельности. </w:t>
      </w:r>
    </w:p>
    <w:p w14:paraId="59912357" w14:textId="77777777" w:rsidR="00A35358" w:rsidRPr="00A35358" w:rsidRDefault="00A35358" w:rsidP="00A35358">
      <w:pPr>
        <w:spacing w:line="240" w:lineRule="auto"/>
        <w:ind w:firstLine="567"/>
        <w:rPr>
          <w:rFonts w:eastAsia="Times New Roman" w:cs="Times New Roman"/>
          <w:sz w:val="24"/>
          <w:szCs w:val="24"/>
        </w:rPr>
      </w:pPr>
      <w:r w:rsidRPr="00A35358">
        <w:rPr>
          <w:rFonts w:eastAsia="Times New Roman" w:cs="Times New Roman"/>
          <w:sz w:val="24"/>
          <w:szCs w:val="24"/>
        </w:rPr>
        <w:t>Данная ООП СОО содержит описание предмнтных результатов, содержания предметов и общее тематическое планирование как на базовом, так и на углубленном уровнях. Ежегодно до начала учебного года школа в зависимости от своих материально-технических и кадровых условий планирует предлагать обучающимся выбор изучения предметов на углубленном уровне.</w:t>
      </w:r>
    </w:p>
    <w:p w14:paraId="300599FF" w14:textId="77777777" w:rsidR="00A35358" w:rsidRPr="00A35358" w:rsidRDefault="00A35358" w:rsidP="00A35358">
      <w:pPr>
        <w:spacing w:line="240" w:lineRule="auto"/>
        <w:ind w:firstLine="567"/>
        <w:rPr>
          <w:rFonts w:eastAsia="Times New Roman" w:cs="Times New Roman"/>
          <w:sz w:val="24"/>
          <w:szCs w:val="24"/>
        </w:rPr>
      </w:pPr>
    </w:p>
    <w:p w14:paraId="54F1A394" w14:textId="77777777" w:rsidR="00915A4A" w:rsidRDefault="003F2823" w:rsidP="00915A4A">
      <w:pPr>
        <w:tabs>
          <w:tab w:val="left" w:pos="3291"/>
        </w:tabs>
        <w:spacing w:line="240" w:lineRule="auto"/>
        <w:ind w:firstLine="567"/>
        <w:rPr>
          <w:rFonts w:cs="Times New Roman"/>
          <w:b/>
          <w:bCs/>
          <w:sz w:val="24"/>
          <w:szCs w:val="24"/>
        </w:rPr>
      </w:pPr>
      <w:r>
        <w:rPr>
          <w:rFonts w:cs="Times New Roman"/>
          <w:b/>
          <w:bCs/>
          <w:sz w:val="24"/>
          <w:szCs w:val="24"/>
        </w:rPr>
        <w:t xml:space="preserve">  </w:t>
      </w:r>
    </w:p>
    <w:p w14:paraId="5E7D4A1F" w14:textId="725B5E99" w:rsidR="00A35358" w:rsidRDefault="00915A4A" w:rsidP="00915A4A">
      <w:pPr>
        <w:tabs>
          <w:tab w:val="left" w:pos="3291"/>
        </w:tabs>
        <w:spacing w:line="240" w:lineRule="auto"/>
        <w:ind w:firstLine="567"/>
        <w:jc w:val="center"/>
        <w:rPr>
          <w:rFonts w:cs="Times New Roman"/>
          <w:b/>
          <w:bCs/>
          <w:sz w:val="24"/>
          <w:szCs w:val="24"/>
        </w:rPr>
      </w:pPr>
      <w:r w:rsidRPr="00915A4A">
        <w:rPr>
          <w:rFonts w:cs="Times New Roman"/>
          <w:b/>
          <w:bCs/>
          <w:sz w:val="24"/>
          <w:szCs w:val="24"/>
        </w:rPr>
        <w:t xml:space="preserve">Предметные результаты в соответствии </w:t>
      </w:r>
      <w:r>
        <w:rPr>
          <w:rFonts w:cs="Times New Roman"/>
          <w:b/>
          <w:bCs/>
          <w:sz w:val="24"/>
          <w:szCs w:val="24"/>
        </w:rPr>
        <w:t>с</w:t>
      </w:r>
      <w:r w:rsidRPr="00915A4A">
        <w:rPr>
          <w:rFonts w:cs="Times New Roman"/>
          <w:b/>
          <w:bCs/>
          <w:sz w:val="24"/>
          <w:szCs w:val="24"/>
        </w:rPr>
        <w:t xml:space="preserve"> ФГОС </w:t>
      </w:r>
      <w:r>
        <w:rPr>
          <w:rFonts w:cs="Times New Roman"/>
          <w:b/>
          <w:bCs/>
          <w:sz w:val="24"/>
          <w:szCs w:val="24"/>
        </w:rPr>
        <w:t>О</w:t>
      </w:r>
      <w:r w:rsidRPr="00915A4A">
        <w:rPr>
          <w:rFonts w:cs="Times New Roman"/>
          <w:b/>
          <w:bCs/>
          <w:sz w:val="24"/>
          <w:szCs w:val="24"/>
        </w:rPr>
        <w:t>ОО</w:t>
      </w:r>
    </w:p>
    <w:p w14:paraId="1BE8A966" w14:textId="77777777" w:rsidR="00A35358" w:rsidRDefault="00A35358" w:rsidP="005503D3">
      <w:pPr>
        <w:spacing w:line="240" w:lineRule="auto"/>
        <w:ind w:firstLine="567"/>
        <w:rPr>
          <w:rFonts w:cs="Times New Roman"/>
          <w:b/>
          <w:bCs/>
          <w:sz w:val="24"/>
          <w:szCs w:val="24"/>
        </w:rPr>
      </w:pPr>
    </w:p>
    <w:p w14:paraId="57196821" w14:textId="344A27E1" w:rsidR="002E4691" w:rsidRPr="005503D3" w:rsidRDefault="002E4691" w:rsidP="005503D3">
      <w:pPr>
        <w:spacing w:line="240" w:lineRule="auto"/>
        <w:ind w:firstLine="567"/>
        <w:rPr>
          <w:rFonts w:cs="Times New Roman"/>
          <w:b/>
          <w:bCs/>
          <w:sz w:val="24"/>
          <w:szCs w:val="24"/>
        </w:rPr>
      </w:pPr>
      <w:r w:rsidRPr="005503D3">
        <w:rPr>
          <w:rFonts w:cs="Times New Roman"/>
          <w:b/>
          <w:bCs/>
          <w:sz w:val="24"/>
          <w:szCs w:val="24"/>
        </w:rPr>
        <w:t>Предметные результаты по учебному предмету «Русский язык»:</w:t>
      </w:r>
    </w:p>
    <w:p w14:paraId="04BC981A" w14:textId="6F08C9A6" w:rsidR="002E4691" w:rsidRPr="005503D3" w:rsidRDefault="002E4691" w:rsidP="005503D3">
      <w:pPr>
        <w:spacing w:line="240" w:lineRule="auto"/>
        <w:ind w:firstLine="567"/>
        <w:rPr>
          <w:rFonts w:cs="Times New Roman"/>
          <w:sz w:val="24"/>
          <w:szCs w:val="24"/>
        </w:rPr>
      </w:pPr>
      <w:r w:rsidRPr="005503D3">
        <w:rPr>
          <w:rFonts w:cs="Times New Roman"/>
          <w:sz w:val="24"/>
          <w:szCs w:val="24"/>
        </w:rPr>
        <w:t>1) совершенствование различных видов устной и письменной речевой деятельности (говорения и аудирования, чтения и письма); формирование умений речевого взаимодействия (в том числе общения при помощи современных средств устной и письменной коммуникации);</w:t>
      </w:r>
    </w:p>
    <w:p w14:paraId="147F7DAE"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2) понимание определяющей роли языка в развитии интеллектуальных и творческих способностей личности в процессе образования и самообразования, важности соблюдения норм современного русского литературного языка для культурного человека: осознание богатства, выразительности русского языка, понимание его роли в жизни человека, общества и государства, в современном мире, различий между литературным языком и диалектами, просторечием, профессиональными разновидностями языка;</w:t>
      </w:r>
    </w:p>
    <w:p w14:paraId="73D0AF36" w14:textId="3936B4EC" w:rsidR="002E4691" w:rsidRPr="005503D3" w:rsidRDefault="002E4691" w:rsidP="005503D3">
      <w:pPr>
        <w:spacing w:line="240" w:lineRule="auto"/>
        <w:ind w:firstLine="567"/>
        <w:rPr>
          <w:rFonts w:cs="Times New Roman"/>
          <w:sz w:val="24"/>
          <w:szCs w:val="24"/>
        </w:rPr>
      </w:pPr>
      <w:r w:rsidRPr="005503D3">
        <w:rPr>
          <w:rFonts w:cs="Times New Roman"/>
          <w:sz w:val="24"/>
          <w:szCs w:val="24"/>
        </w:rPr>
        <w:t>3) расширение и систематизация научных знаний о языке, его единицах и категориях; осознание взаимосвязи его уровней и единиц; освоение базовых понятий лингвистики;</w:t>
      </w:r>
    </w:p>
    <w:p w14:paraId="27DEA6A0" w14:textId="3CA59F39" w:rsidR="002E4691" w:rsidRPr="005503D3" w:rsidRDefault="002E4691" w:rsidP="005503D3">
      <w:pPr>
        <w:spacing w:line="240" w:lineRule="auto"/>
        <w:ind w:firstLine="567"/>
        <w:rPr>
          <w:rFonts w:cs="Times New Roman"/>
          <w:sz w:val="24"/>
          <w:szCs w:val="24"/>
        </w:rPr>
      </w:pPr>
      <w:r w:rsidRPr="005503D3">
        <w:rPr>
          <w:rFonts w:cs="Times New Roman"/>
          <w:sz w:val="24"/>
          <w:szCs w:val="24"/>
        </w:rPr>
        <w:t>4) формирование умений проведения различных видов анализа слова, синтаксического анализа словосочетания и предложения, а также многоаспектного анализа текста;</w:t>
      </w:r>
    </w:p>
    <w:p w14:paraId="6242D079" w14:textId="27DCD895" w:rsidR="002E4691" w:rsidRPr="005503D3" w:rsidRDefault="002E4691" w:rsidP="005503D3">
      <w:pPr>
        <w:spacing w:line="240" w:lineRule="auto"/>
        <w:ind w:firstLine="567"/>
        <w:rPr>
          <w:rFonts w:cs="Times New Roman"/>
          <w:sz w:val="24"/>
          <w:szCs w:val="24"/>
        </w:rPr>
      </w:pPr>
      <w:r w:rsidRPr="005503D3">
        <w:rPr>
          <w:rFonts w:cs="Times New Roman"/>
          <w:sz w:val="24"/>
          <w:szCs w:val="24"/>
        </w:rPr>
        <w:t>5) обогащение словарного запаса, расширение объема используемых в речи грамматических языковых средств для свободного выражения мыслей и чувств в соответствии с ситуацией и сферой общения;</w:t>
      </w:r>
    </w:p>
    <w:p w14:paraId="735A2D99" w14:textId="404AF6E5" w:rsidR="00A35358" w:rsidRPr="00AF2046" w:rsidRDefault="002E4691" w:rsidP="00AF2046">
      <w:pPr>
        <w:spacing w:line="240" w:lineRule="auto"/>
        <w:ind w:firstLine="567"/>
        <w:rPr>
          <w:rFonts w:cs="Times New Roman"/>
          <w:sz w:val="24"/>
          <w:szCs w:val="24"/>
        </w:rPr>
      </w:pPr>
      <w:r w:rsidRPr="005503D3">
        <w:rPr>
          <w:rFonts w:cs="Times New Roman"/>
          <w:sz w:val="24"/>
          <w:szCs w:val="24"/>
        </w:rPr>
        <w:lastRenderedPageBreak/>
        <w:t>6) овладение основными нормами современного русского литературного языка (орфоэпическими, лексическими, грамматическими, орфографическими, пунктуационными, стилистическими), нормами речевого этикета; соблюдение их в речевой практике</w:t>
      </w:r>
      <w:r w:rsidR="001878BD" w:rsidRPr="005503D3">
        <w:rPr>
          <w:rFonts w:cs="Times New Roman"/>
          <w:sz w:val="24"/>
          <w:szCs w:val="24"/>
        </w:rPr>
        <w:t>;</w:t>
      </w:r>
    </w:p>
    <w:p w14:paraId="61F3AB24" w14:textId="77777777" w:rsidR="00A35358" w:rsidRDefault="00A35358" w:rsidP="005503D3">
      <w:pPr>
        <w:spacing w:line="240" w:lineRule="auto"/>
        <w:ind w:firstLine="567"/>
        <w:rPr>
          <w:rFonts w:cs="Times New Roman"/>
          <w:b/>
          <w:bCs/>
          <w:sz w:val="24"/>
          <w:szCs w:val="24"/>
        </w:rPr>
      </w:pPr>
    </w:p>
    <w:p w14:paraId="3561C592" w14:textId="61C1C6C7" w:rsidR="002E4691" w:rsidRPr="005503D3" w:rsidRDefault="002E4691" w:rsidP="005503D3">
      <w:pPr>
        <w:spacing w:line="240" w:lineRule="auto"/>
        <w:ind w:firstLine="567"/>
        <w:rPr>
          <w:rFonts w:cs="Times New Roman"/>
          <w:b/>
          <w:bCs/>
          <w:sz w:val="24"/>
          <w:szCs w:val="24"/>
        </w:rPr>
      </w:pPr>
      <w:r w:rsidRPr="005503D3">
        <w:rPr>
          <w:rFonts w:cs="Times New Roman"/>
          <w:b/>
          <w:bCs/>
          <w:sz w:val="24"/>
          <w:szCs w:val="24"/>
        </w:rPr>
        <w:t>По учебному предмету «Литература»:</w:t>
      </w:r>
    </w:p>
    <w:p w14:paraId="02E54F67"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 понимание духовно-нравственной и культурной ценности литературы и ее роли в формировании гражданственности и патриотизма, укреплении единства многонационального народа Российской Федерации;</w:t>
      </w:r>
    </w:p>
    <w:p w14:paraId="3223E255"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2) понимание специфики литературы как вида искусства, принципиальных отличий художественного текста от текста научного, делового, публицистического;</w:t>
      </w:r>
    </w:p>
    <w:p w14:paraId="242EC1B5" w14:textId="5CEF9408" w:rsidR="002E4691" w:rsidRPr="005503D3" w:rsidRDefault="002E4691" w:rsidP="005503D3">
      <w:pPr>
        <w:spacing w:line="240" w:lineRule="auto"/>
        <w:ind w:firstLine="567"/>
        <w:rPr>
          <w:rFonts w:cs="Times New Roman"/>
          <w:sz w:val="24"/>
          <w:szCs w:val="24"/>
        </w:rPr>
      </w:pPr>
      <w:r w:rsidRPr="005503D3">
        <w:rPr>
          <w:rFonts w:cs="Times New Roman"/>
          <w:sz w:val="24"/>
          <w:szCs w:val="24"/>
        </w:rPr>
        <w:t>3) 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отраженную в литературных произведениях, с учетом неоднозначности заложенных в них художественных смыслов</w:t>
      </w:r>
      <w:r w:rsidR="001878BD" w:rsidRPr="005503D3">
        <w:rPr>
          <w:rFonts w:cs="Times New Roman"/>
          <w:sz w:val="24"/>
          <w:szCs w:val="24"/>
        </w:rPr>
        <w:t>;</w:t>
      </w:r>
    </w:p>
    <w:p w14:paraId="30C9F34E" w14:textId="4E3F0973" w:rsidR="002E4691" w:rsidRPr="005503D3" w:rsidRDefault="002E4691" w:rsidP="005503D3">
      <w:pPr>
        <w:spacing w:line="240" w:lineRule="auto"/>
        <w:ind w:firstLine="567"/>
        <w:rPr>
          <w:rFonts w:cs="Times New Roman"/>
          <w:sz w:val="24"/>
          <w:szCs w:val="24"/>
        </w:rPr>
      </w:pPr>
      <w:r w:rsidRPr="005503D3">
        <w:rPr>
          <w:rFonts w:cs="Times New Roman"/>
          <w:sz w:val="24"/>
          <w:szCs w:val="24"/>
        </w:rPr>
        <w:t>4) совершенствование умения выразительно (с учетом индивидуальных</w:t>
      </w:r>
      <w:r w:rsidR="001878BD" w:rsidRPr="005503D3">
        <w:rPr>
          <w:rFonts w:cs="Times New Roman"/>
          <w:sz w:val="24"/>
          <w:szCs w:val="24"/>
        </w:rPr>
        <w:t xml:space="preserve"> </w:t>
      </w:r>
      <w:r w:rsidRPr="005503D3">
        <w:rPr>
          <w:rFonts w:cs="Times New Roman"/>
          <w:sz w:val="24"/>
          <w:szCs w:val="24"/>
        </w:rPr>
        <w:t>особенностей обучающихся) читать, в том числе наизусть, не менее 12 произведений и (или) фрагментов;</w:t>
      </w:r>
    </w:p>
    <w:p w14:paraId="4E87B3CD"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5) 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w:t>
      </w:r>
    </w:p>
    <w:p w14:paraId="4709AFB7"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6) 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w:t>
      </w:r>
    </w:p>
    <w:p w14:paraId="59A6DD11"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7) совершенствование умения создавать устные и письменные высказывания разных жанров, писать сочинение-рассуждение по заданной теме с опорой на прочитанные произведения (не менее 250 слов), аннотацию, отзыв, рецензию; применять различные виды цитирования; делать ссылки на источник информации; редактировать собственные и чужие письменные тексты;</w:t>
      </w:r>
    </w:p>
    <w:p w14:paraId="717BA9FE" w14:textId="1B283E86" w:rsidR="002E4691" w:rsidRPr="005503D3" w:rsidRDefault="002E4691" w:rsidP="005503D3">
      <w:pPr>
        <w:spacing w:line="240" w:lineRule="auto"/>
        <w:ind w:firstLine="567"/>
        <w:rPr>
          <w:rFonts w:cs="Times New Roman"/>
          <w:sz w:val="24"/>
          <w:szCs w:val="24"/>
        </w:rPr>
      </w:pPr>
      <w:r w:rsidRPr="005503D3">
        <w:rPr>
          <w:rFonts w:cs="Times New Roman"/>
          <w:sz w:val="24"/>
          <w:szCs w:val="24"/>
        </w:rPr>
        <w:t>8) 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позволяющих воспринимать, понимать и интерпретировать смысл текстов разных типов, жанров, назначений в целях решения различных учебных задач и удовлетворения эмоциональных потребностей общения с книгой, адекватно воспринимать чтение слушателями, и методов эстетического анализа)</w:t>
      </w:r>
      <w:r w:rsidR="001878BD" w:rsidRPr="005503D3">
        <w:rPr>
          <w:rFonts w:cs="Times New Roman"/>
          <w:sz w:val="24"/>
          <w:szCs w:val="24"/>
        </w:rPr>
        <w:t>;</w:t>
      </w:r>
    </w:p>
    <w:p w14:paraId="0BB5346B"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9) 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эстетических впечатлений, а также средства собственного развития;</w:t>
      </w:r>
    </w:p>
    <w:p w14:paraId="41A8A8F7"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10) развитие умения планировать собственное досуговое чтение, формировать и обогащать свой круг чтения, в том числе за счет произведений современной литературы;</w:t>
      </w:r>
    </w:p>
    <w:p w14:paraId="7E66D921"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11) формирование умения участвовать в проектной или исследовательской деятельности (с приобретением опыта публичного представления полученных результатов);</w:t>
      </w:r>
    </w:p>
    <w:p w14:paraId="4AA4B92E"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12) 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 в библиотечных фондах, сети Интернет для выполнения учебной задачи; применять ИКТ, соблюдать правила информационной безопасности.</w:t>
      </w:r>
    </w:p>
    <w:p w14:paraId="3C97B85C" w14:textId="77777777" w:rsidR="00915A4A" w:rsidRDefault="00915A4A" w:rsidP="005503D3">
      <w:pPr>
        <w:spacing w:line="240" w:lineRule="auto"/>
        <w:ind w:firstLine="567"/>
        <w:rPr>
          <w:rFonts w:cs="Times New Roman"/>
          <w:b/>
          <w:bCs/>
          <w:sz w:val="24"/>
          <w:szCs w:val="24"/>
        </w:rPr>
      </w:pPr>
    </w:p>
    <w:p w14:paraId="00B28659" w14:textId="00B73808" w:rsidR="00915A4A" w:rsidRDefault="00915A4A" w:rsidP="005503D3">
      <w:pPr>
        <w:spacing w:line="240" w:lineRule="auto"/>
        <w:ind w:firstLine="567"/>
        <w:rPr>
          <w:rFonts w:cs="Times New Roman"/>
          <w:b/>
          <w:bCs/>
          <w:sz w:val="24"/>
          <w:szCs w:val="24"/>
        </w:rPr>
      </w:pPr>
    </w:p>
    <w:p w14:paraId="0FED35FE" w14:textId="13048DCE" w:rsidR="00AF2046" w:rsidRDefault="00AF2046" w:rsidP="005503D3">
      <w:pPr>
        <w:spacing w:line="240" w:lineRule="auto"/>
        <w:ind w:firstLine="567"/>
        <w:rPr>
          <w:rFonts w:cs="Times New Roman"/>
          <w:b/>
          <w:bCs/>
          <w:sz w:val="24"/>
          <w:szCs w:val="24"/>
        </w:rPr>
      </w:pPr>
    </w:p>
    <w:p w14:paraId="30C0CD43" w14:textId="77777777" w:rsidR="00AF2046" w:rsidRDefault="00AF2046" w:rsidP="005503D3">
      <w:pPr>
        <w:spacing w:line="240" w:lineRule="auto"/>
        <w:ind w:firstLine="567"/>
        <w:rPr>
          <w:rFonts w:cs="Times New Roman"/>
          <w:b/>
          <w:bCs/>
          <w:sz w:val="24"/>
          <w:szCs w:val="24"/>
        </w:rPr>
      </w:pPr>
    </w:p>
    <w:p w14:paraId="17A7D1A5" w14:textId="71AF5F1C" w:rsidR="002E4691" w:rsidRPr="005503D3" w:rsidRDefault="002E4691" w:rsidP="005503D3">
      <w:pPr>
        <w:spacing w:line="240" w:lineRule="auto"/>
        <w:ind w:firstLine="567"/>
        <w:rPr>
          <w:rFonts w:cs="Times New Roman"/>
          <w:b/>
          <w:bCs/>
          <w:sz w:val="24"/>
          <w:szCs w:val="24"/>
        </w:rPr>
      </w:pPr>
      <w:r w:rsidRPr="005503D3">
        <w:rPr>
          <w:rFonts w:cs="Times New Roman"/>
          <w:b/>
          <w:bCs/>
          <w:sz w:val="24"/>
          <w:szCs w:val="24"/>
        </w:rPr>
        <w:lastRenderedPageBreak/>
        <w:t>По учебн</w:t>
      </w:r>
      <w:r w:rsidR="00915A4A">
        <w:rPr>
          <w:rFonts w:cs="Times New Roman"/>
          <w:b/>
          <w:bCs/>
          <w:sz w:val="24"/>
          <w:szCs w:val="24"/>
        </w:rPr>
        <w:t>ому</w:t>
      </w:r>
      <w:r w:rsidRPr="005503D3">
        <w:rPr>
          <w:rFonts w:cs="Times New Roman"/>
          <w:b/>
          <w:bCs/>
          <w:sz w:val="24"/>
          <w:szCs w:val="24"/>
        </w:rPr>
        <w:t xml:space="preserve"> предмет</w:t>
      </w:r>
      <w:r w:rsidR="00915A4A">
        <w:rPr>
          <w:rFonts w:cs="Times New Roman"/>
          <w:b/>
          <w:bCs/>
          <w:sz w:val="24"/>
          <w:szCs w:val="24"/>
        </w:rPr>
        <w:t>у</w:t>
      </w:r>
      <w:r w:rsidRPr="005503D3">
        <w:rPr>
          <w:rFonts w:cs="Times New Roman"/>
          <w:b/>
          <w:bCs/>
          <w:sz w:val="24"/>
          <w:szCs w:val="24"/>
        </w:rPr>
        <w:t xml:space="preserve"> </w:t>
      </w:r>
      <w:r w:rsidR="001878BD" w:rsidRPr="005503D3">
        <w:rPr>
          <w:rFonts w:cs="Times New Roman"/>
          <w:b/>
          <w:bCs/>
          <w:sz w:val="24"/>
          <w:szCs w:val="24"/>
        </w:rPr>
        <w:t xml:space="preserve"> </w:t>
      </w:r>
      <w:r w:rsidR="00915A4A">
        <w:rPr>
          <w:rFonts w:cs="Times New Roman"/>
          <w:b/>
          <w:bCs/>
          <w:sz w:val="24"/>
          <w:szCs w:val="24"/>
        </w:rPr>
        <w:t>«</w:t>
      </w:r>
      <w:r w:rsidR="00255380" w:rsidRPr="005503D3">
        <w:rPr>
          <w:rFonts w:cs="Times New Roman"/>
          <w:b/>
          <w:bCs/>
          <w:sz w:val="24"/>
          <w:szCs w:val="24"/>
        </w:rPr>
        <w:t>Р</w:t>
      </w:r>
      <w:r w:rsidR="001878BD" w:rsidRPr="005503D3">
        <w:rPr>
          <w:rFonts w:cs="Times New Roman"/>
          <w:b/>
          <w:bCs/>
          <w:sz w:val="24"/>
          <w:szCs w:val="24"/>
        </w:rPr>
        <w:t xml:space="preserve">одной </w:t>
      </w:r>
      <w:r w:rsidR="00255380" w:rsidRPr="005503D3">
        <w:rPr>
          <w:rFonts w:cs="Times New Roman"/>
          <w:b/>
          <w:bCs/>
          <w:sz w:val="24"/>
          <w:szCs w:val="24"/>
        </w:rPr>
        <w:t>(чеченский)</w:t>
      </w:r>
      <w:r w:rsidR="001878BD" w:rsidRPr="005503D3">
        <w:rPr>
          <w:rFonts w:cs="Times New Roman"/>
          <w:b/>
          <w:bCs/>
          <w:sz w:val="24"/>
          <w:szCs w:val="24"/>
        </w:rPr>
        <w:t xml:space="preserve"> язык</w:t>
      </w:r>
      <w:r w:rsidR="00915A4A">
        <w:rPr>
          <w:rFonts w:cs="Times New Roman"/>
          <w:b/>
          <w:bCs/>
          <w:sz w:val="24"/>
          <w:szCs w:val="24"/>
        </w:rPr>
        <w:t>»</w:t>
      </w:r>
      <w:r w:rsidRPr="005503D3">
        <w:rPr>
          <w:rFonts w:cs="Times New Roman"/>
          <w:b/>
          <w:bCs/>
          <w:sz w:val="24"/>
          <w:szCs w:val="24"/>
        </w:rPr>
        <w:t>:</w:t>
      </w:r>
    </w:p>
    <w:p w14:paraId="1C2252B4"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 совершенствование видов речевой деятельности (аудирования, чтения, говорения и письма), обеспечивающих эффективное взаимодействие с окружающими людьми в ситуациях формального и неформального межличностного и межкультурного общения;</w:t>
      </w:r>
    </w:p>
    <w:p w14:paraId="6BCB79DC"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2) понимание определяющей роли языка в развитии интеллектуальных и творческих способностей личности в процессе образования и самообразования;</w:t>
      </w:r>
    </w:p>
    <w:p w14:paraId="780EEF25"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3) использование коммуникативно-эстетических возможностей родного языка;</w:t>
      </w:r>
    </w:p>
    <w:p w14:paraId="6FF952F4"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4) расширение и систематизация научных знаний о родном языке; осознание взаимосвязи его уровней и единиц; освоение базовых понятий лингвистики, основных единиц и грамматических категорий родного языка. Знание понятий лингвистики не выносится на промежуточную и государственную итоговую аттестацию;</w:t>
      </w:r>
    </w:p>
    <w:p w14:paraId="4AF045DD"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5) формирование навыков проведения различных видов анализа слова (фонетического, морфемного, словообразовательного, лексического, морфологического), синтаксического анализа словосочетания и предложения, а также многоаспектного анализа текста;</w:t>
      </w:r>
    </w:p>
    <w:p w14:paraId="7EB5066C"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6) обогащение активного и потенциального словарного запаса, расширение объема используемых в речи грамматических средств для свободного выражения мыслей и чувств на родном языке адекватно ситуации и стилю общения;</w:t>
      </w:r>
    </w:p>
    <w:p w14:paraId="01C466F5"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7) овладение основными стилистическими ресурсами лексики и фразеологии родного языка, основными нормами родного языка (орфоэпическими, лексическими, грамматическими, орфографическими, пунктуационными), нормами речевого этикета; приобретение опыта их использования в речевой практике при создании устных и письменных высказываний; стремление к речевому самосовершенствованию;</w:t>
      </w:r>
    </w:p>
    <w:p w14:paraId="66AE7315"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8) формирование ответственности за языковую культуру как общечеловеческую ценность.</w:t>
      </w:r>
    </w:p>
    <w:p w14:paraId="4D81E1AB" w14:textId="43B3D16A" w:rsidR="002E4691" w:rsidRPr="005503D3" w:rsidRDefault="002E4691" w:rsidP="005503D3">
      <w:pPr>
        <w:spacing w:line="240" w:lineRule="auto"/>
        <w:ind w:firstLine="567"/>
        <w:rPr>
          <w:rFonts w:cs="Times New Roman"/>
          <w:b/>
          <w:bCs/>
          <w:sz w:val="24"/>
          <w:szCs w:val="24"/>
        </w:rPr>
      </w:pPr>
      <w:r w:rsidRPr="005503D3">
        <w:rPr>
          <w:rFonts w:cs="Times New Roman"/>
          <w:b/>
          <w:bCs/>
          <w:sz w:val="24"/>
          <w:szCs w:val="24"/>
        </w:rPr>
        <w:t xml:space="preserve">По учебному предмету «Родная </w:t>
      </w:r>
      <w:r w:rsidR="00255380" w:rsidRPr="005503D3">
        <w:rPr>
          <w:rFonts w:cs="Times New Roman"/>
          <w:b/>
          <w:bCs/>
          <w:sz w:val="24"/>
          <w:szCs w:val="24"/>
        </w:rPr>
        <w:t>(чеченская)</w:t>
      </w:r>
      <w:r w:rsidR="00915A4A">
        <w:rPr>
          <w:rFonts w:cs="Times New Roman"/>
          <w:b/>
          <w:bCs/>
          <w:sz w:val="24"/>
          <w:szCs w:val="24"/>
        </w:rPr>
        <w:t xml:space="preserve"> литература»</w:t>
      </w:r>
      <w:r w:rsidRPr="005503D3">
        <w:rPr>
          <w:rFonts w:cs="Times New Roman"/>
          <w:b/>
          <w:bCs/>
          <w:sz w:val="24"/>
          <w:szCs w:val="24"/>
        </w:rPr>
        <w:t>:</w:t>
      </w:r>
    </w:p>
    <w:p w14:paraId="0ABB4354"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 осознание значимости чтения и изучения родной литературы для своего дальнейшего развития; формирование потребности в систематическом чтении как средстве познания мира и себя в этом мире, гармонизации отношений человека и общества, многоаспектного диалога;</w:t>
      </w:r>
    </w:p>
    <w:p w14:paraId="4D1297B3"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2) понимание родной литературы как одной из основных национально-культурных ценностей народа, особого способа познания жизни;</w:t>
      </w:r>
    </w:p>
    <w:p w14:paraId="5D5291FB"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3) 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культуры своего народа, российской и мировой культуры;</w:t>
      </w:r>
    </w:p>
    <w:p w14:paraId="43B72FDD"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4) воспитание квалифицированного читателя со сформированным эстетическим вкусом, способного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досуговое чтение;</w:t>
      </w:r>
    </w:p>
    <w:p w14:paraId="65B3F76B"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5) развитие способности понимать литературные художественные произведения, отражающие разные этнокультурные традиции;</w:t>
      </w:r>
    </w:p>
    <w:p w14:paraId="44279E4F"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6) овладение процедурами смыслового и эстетического анализа текста на основе понимания принципиальных отличий литературного художественного текста от научного, делового, публицистического, формирование умений воспринимать, анализировать, критически оценивать и интерпретировать прочитанное, осознавать художественную картину жизни, отраженную в литературном произведении, на уровне не только эмоционального восприятия, но и интеллектуального осмысления.</w:t>
      </w:r>
    </w:p>
    <w:p w14:paraId="3EF11FC1" w14:textId="0BCC4643" w:rsidR="002E4691" w:rsidRPr="005503D3" w:rsidRDefault="002E4691" w:rsidP="005503D3">
      <w:pPr>
        <w:spacing w:line="240" w:lineRule="auto"/>
        <w:ind w:firstLine="567"/>
        <w:rPr>
          <w:rFonts w:cs="Times New Roman"/>
          <w:sz w:val="24"/>
          <w:szCs w:val="24"/>
        </w:rPr>
      </w:pPr>
      <w:r w:rsidRPr="005503D3">
        <w:rPr>
          <w:rFonts w:cs="Times New Roman"/>
          <w:b/>
          <w:bCs/>
          <w:sz w:val="24"/>
          <w:szCs w:val="24"/>
        </w:rPr>
        <w:t>Предметные результаты по учебному предмету «Иностранный язык»</w:t>
      </w:r>
      <w:r w:rsidR="00F12004" w:rsidRPr="005503D3">
        <w:rPr>
          <w:rFonts w:cs="Times New Roman"/>
          <w:b/>
          <w:bCs/>
          <w:sz w:val="24"/>
          <w:szCs w:val="24"/>
        </w:rPr>
        <w:t xml:space="preserve"> (английский язык)</w:t>
      </w:r>
      <w:r w:rsidR="00F12004" w:rsidRPr="005503D3">
        <w:rPr>
          <w:rFonts w:cs="Times New Roman"/>
          <w:sz w:val="24"/>
          <w:szCs w:val="24"/>
        </w:rPr>
        <w:t>:</w:t>
      </w:r>
    </w:p>
    <w:p w14:paraId="435C0DE6" w14:textId="1F1AC7C6" w:rsidR="002E4691" w:rsidRPr="005503D3" w:rsidRDefault="002E4691" w:rsidP="005503D3">
      <w:pPr>
        <w:spacing w:line="240" w:lineRule="auto"/>
        <w:ind w:firstLine="567"/>
        <w:rPr>
          <w:rFonts w:cs="Times New Roman"/>
          <w:sz w:val="24"/>
          <w:szCs w:val="24"/>
        </w:rPr>
      </w:pPr>
      <w:r w:rsidRPr="005503D3">
        <w:rPr>
          <w:rFonts w:cs="Times New Roman"/>
          <w:sz w:val="24"/>
          <w:szCs w:val="24"/>
        </w:rPr>
        <w:t xml:space="preserve">1) овладение основными видами речевой деятельности в рамках следующего тематического содержания речи: Моя семья. Мои друзья. Свободное время современного </w:t>
      </w:r>
      <w:r w:rsidRPr="005503D3">
        <w:rPr>
          <w:rFonts w:cs="Times New Roman"/>
          <w:sz w:val="24"/>
          <w:szCs w:val="24"/>
        </w:rPr>
        <w:lastRenderedPageBreak/>
        <w:t>подростка. Здоровый образ жизни. Школа. Мир современных профессий. Окружающий мир. Средства массовой информации и Интернет. Родная страна и страна/страны изучаемого языка. Выдающиеся люди родной страны и страны/стран изучаемого языка</w:t>
      </w:r>
      <w:r w:rsidR="00F12004" w:rsidRPr="005503D3">
        <w:rPr>
          <w:rFonts w:cs="Times New Roman"/>
          <w:sz w:val="24"/>
          <w:szCs w:val="24"/>
        </w:rPr>
        <w:t>;</w:t>
      </w:r>
    </w:p>
    <w:p w14:paraId="0458AEB9"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2) овладение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осмысленно читать вслух небольшие аутентичные тексты объемом до 120 слов, построенные в основном на изученном языковом материале, с соблюдением правил чтения и соответствующей интонацией); орфографическими (применять правила орфографии в отношении изученного лексико-грамматического материала) и пунктуационными навыками (использовать точку, вопросительный и восклицательный знаки в конце предложения, апостроф, запятую при перечислении; пунктуационно правильно оформлять прямую речь; пунктуационно правильно оформлять электронное сообщение личного характера);</w:t>
      </w:r>
    </w:p>
    <w:p w14:paraId="5933B244"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3) знание и понимание основных значений изученных лексических единиц (слова, словосочетания, речевые клише), основных способов словообразования (аффиксация, словосложение, конверсия) и особенностей структуры простых и сложных предложений и различных коммуникативных типов предложений изучаемого иностранного языка; выявление признаков изученных грамматических и лексических явлений по заданным существенным основаниям; овладение логическими операциями по установлению существенного признака классификации, основания для сравнения, а также родовидовых отношений, по группировке понятий по содержанию; овладение техникой дедуктивных и индуктивных умозаключений, в том числе умозаключений по аналогии в отношении грамматики изучаемого языка;</w:t>
      </w:r>
    </w:p>
    <w:p w14:paraId="2F4ACA59"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4) овладение навыками употребления в устной и письменной речи не менее 1350 изученных лексических единиц (слов, словосочетаний, речевых клише), включая 500 лексических единиц, освоенных на уровне начального общего образования, образования родственных слов с использованием аффиксации, словосложения, конверсии;</w:t>
      </w:r>
    </w:p>
    <w:p w14:paraId="63418488"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5) овладение навыками распознавания и употребления в устной и письменной речи изученных 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w:t>
      </w:r>
    </w:p>
    <w:p w14:paraId="63864B31"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6) овладение социокультурными знаниями и умениями: 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 знать/понимать и использовать в устной и письменной речи наиболее употребительную тематическую фоновую лексику и реалии страны/стран изучаемого языка (основные национальные праздники, проведение досуга, система образования, этикетные особенности посещения гостей, традиции в питании); иметь элементарные представления о различных вариантах изучаемого иностранного языка; иметь базовые знания о социокультурном портрете и культурном наследии родной страны и страны/стран изучаемого языка; представлять родную страну и культуру на иностранном языке; проявлять уважение к иной культуре и разнообразию культур, соблюдать нормы вежливости в межкультурном общении;</w:t>
      </w:r>
    </w:p>
    <w:p w14:paraId="31FF8552"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7) овладение компенсаторными умениями: использовать при говорении переспрос; при говорении и письме - перифраз/толкование, синонимические средства, описание предмета вместо его названия; при чтении и аудировании - языковую, в том числе контекстуальную, догадку;</w:t>
      </w:r>
    </w:p>
    <w:p w14:paraId="32AA718F"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8) развитие умения классифицировать по разным признакам (в том числе устанавливать существенный признак классификации) названия предметов и явлений в рамках изученной тематики;</w:t>
      </w:r>
    </w:p>
    <w:p w14:paraId="4FD33B76"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lastRenderedPageBreak/>
        <w:t>9) развитие умения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759D06C4"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10) формирование умения рассматривать несколько вариантов решения коммуникативной задачи в продуктивных видах речевой деятельности;</w:t>
      </w:r>
    </w:p>
    <w:p w14:paraId="2419726F"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11) формирование умения прогнозировать трудности, которые могут возникнуть при решении коммуникативной задачи во всех видах речевой деятельности;</w:t>
      </w:r>
    </w:p>
    <w:p w14:paraId="7F47CF15"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12) приобретение опыта практической деятельности в повседневной жизни:</w:t>
      </w:r>
    </w:p>
    <w:p w14:paraId="00E052C4" w14:textId="19478492" w:rsidR="002E4691" w:rsidRPr="005503D3" w:rsidRDefault="002E4691" w:rsidP="005503D3">
      <w:pPr>
        <w:spacing w:line="240" w:lineRule="auto"/>
        <w:ind w:firstLine="567"/>
        <w:rPr>
          <w:rFonts w:cs="Times New Roman"/>
          <w:sz w:val="24"/>
          <w:szCs w:val="24"/>
        </w:rPr>
      </w:pPr>
      <w:r w:rsidRPr="005503D3">
        <w:rPr>
          <w:rFonts w:cs="Times New Roman"/>
          <w:sz w:val="24"/>
          <w:szCs w:val="24"/>
        </w:rPr>
        <w:t>участвовать в учебно-исследовательской, проектной деятельности предметного и межпредметного характера с использованием иноязычных материалов и применением ИКТ; соблюдать правила информационной безопасности в ситуациях повседневной жизни и при работе в сети Интернет; использовать иноязычные словари и справочники, в том числе информационно-справочные системы в электронной форме</w:t>
      </w:r>
      <w:r w:rsidR="00F12004" w:rsidRPr="005503D3">
        <w:rPr>
          <w:rFonts w:cs="Times New Roman"/>
          <w:sz w:val="24"/>
          <w:szCs w:val="24"/>
        </w:rPr>
        <w:t xml:space="preserve">. </w:t>
      </w:r>
    </w:p>
    <w:p w14:paraId="7543DAA6" w14:textId="67F11868" w:rsidR="002E4691" w:rsidRPr="005503D3" w:rsidRDefault="002E4691" w:rsidP="005503D3">
      <w:pPr>
        <w:spacing w:line="240" w:lineRule="auto"/>
        <w:ind w:firstLine="567"/>
        <w:rPr>
          <w:rFonts w:cs="Times New Roman"/>
          <w:b/>
          <w:sz w:val="24"/>
          <w:szCs w:val="24"/>
        </w:rPr>
      </w:pPr>
      <w:r w:rsidRPr="005503D3">
        <w:rPr>
          <w:rFonts w:cs="Times New Roman"/>
          <w:b/>
          <w:bCs/>
          <w:sz w:val="24"/>
          <w:szCs w:val="24"/>
        </w:rPr>
        <w:t>По учебному предмету «Математика»</w:t>
      </w:r>
      <w:r w:rsidRPr="005503D3">
        <w:rPr>
          <w:rFonts w:cs="Times New Roman"/>
          <w:sz w:val="24"/>
          <w:szCs w:val="24"/>
        </w:rPr>
        <w:t xml:space="preserve"> </w:t>
      </w:r>
      <w:r w:rsidRPr="005503D3">
        <w:rPr>
          <w:rFonts w:cs="Times New Roman"/>
          <w:b/>
          <w:sz w:val="24"/>
          <w:szCs w:val="24"/>
        </w:rPr>
        <w:t>(включая учебные курсы «Алгебра», «Геометрия», «Вероятность и статистика») (базов</w:t>
      </w:r>
      <w:r w:rsidR="00915A4A">
        <w:rPr>
          <w:rFonts w:cs="Times New Roman"/>
          <w:b/>
          <w:sz w:val="24"/>
          <w:szCs w:val="24"/>
        </w:rPr>
        <w:t>ый</w:t>
      </w:r>
      <w:r w:rsidRPr="005503D3">
        <w:rPr>
          <w:rFonts w:cs="Times New Roman"/>
          <w:b/>
          <w:sz w:val="24"/>
          <w:szCs w:val="24"/>
        </w:rPr>
        <w:t xml:space="preserve"> уровн</w:t>
      </w:r>
      <w:r w:rsidR="00915A4A">
        <w:rPr>
          <w:rFonts w:cs="Times New Roman"/>
          <w:b/>
          <w:sz w:val="24"/>
          <w:szCs w:val="24"/>
        </w:rPr>
        <w:t>ь</w:t>
      </w:r>
      <w:r w:rsidRPr="005503D3">
        <w:rPr>
          <w:rFonts w:cs="Times New Roman"/>
          <w:b/>
          <w:sz w:val="24"/>
          <w:szCs w:val="24"/>
        </w:rPr>
        <w:t>):</w:t>
      </w:r>
    </w:p>
    <w:p w14:paraId="47280B04"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 умение оперировать понятиями: множество, подмножество, операции над множествами; умение оперировать понятиями: граф, связный граф, дерево, цикл, применять их при решении задач; умение использовать графическое представление множеств для описания реальных процессов и явлений, при решении задач из других учебных предметов;</w:t>
      </w:r>
    </w:p>
    <w:p w14:paraId="663B63E7"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2) умение оперировать понятиями: определение, аксиома, теорема, доказательство; умение распознавать истинные и ложные высказывания, приводить примеры и контрпримеры, строить высказывания и отрицания высказываний;</w:t>
      </w:r>
    </w:p>
    <w:p w14:paraId="0F7491C0"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3) умение оперировать понятиями: натуральное число, простое и составное число, делимость натуральных чисел, признаки делимости, целое число, модуль числа, обыкновенная дробь и десятичная дробь, стандартный вид числа, рациональное число, иррациональное число, арифметический квадратный корень; умение выполнять действия с числами, сравнивать и упорядочивать числа, представлять числа на координатной прямой, округлять числа; умение делать прикидку и оценку результата вычислений;</w:t>
      </w:r>
    </w:p>
    <w:p w14:paraId="06083DC2"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4) умение оперировать понятиями: степень с целым показателем, арифметический квадратный корень, многочлен, алгебраическая дробь, тождество; знакомство с корнем натуральной степени больше единицы; умение выполнять расчеты по формулам, преобразования целых, дробно-рациональных выражений и выражений с корнями, разложение многочлена на множители, в том числе с использованием формул разности квадратов и квадрата суммы и разности;</w:t>
      </w:r>
    </w:p>
    <w:p w14:paraId="0535E823"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5) умение оперировать понятиями: числовое равенство, уравнение с одной переменной, числовое неравенство, неравенство с переменной; умение решать линейные и квадратные уравнения, дробно-рациональные уравнения с одной переменной, системы двух линейных уравнений, линейные неравенства и их системы, квадратные и дробно-рациональные неравенства с одной переменной, в том числе при решении задач из других предметов и практических задач; умение использовать координатную прямую и координатную плоскость для изображения решений уравнений, неравенств и систем;</w:t>
      </w:r>
    </w:p>
    <w:p w14:paraId="00174416"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6) умение оперировать понятиями: функция, график функции, нули функции, промежутки знакопостоянства, промежутки возрастания, убывания, наибольшее и наименьшее значения функции; умение оперировать понятиями: прямая пропорциональность, линейная функция, квадратичная функция, обратная пропорциональность, парабола, гипербола; умение строить графики функций, использовать графики для определения свойств процессов и зависимостей, для решения задач из других учебных предметов и реальной жизни; умение выражать формулами зависимости между величинами;</w:t>
      </w:r>
    </w:p>
    <w:p w14:paraId="179BAA68"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 xml:space="preserve">7) умение оперировать понятиями: последовательность, арифметическая и геометрическая прогрессии; умение использовать свойства последовательностей, формулы </w:t>
      </w:r>
      <w:r w:rsidRPr="005503D3">
        <w:rPr>
          <w:rFonts w:cs="Times New Roman"/>
          <w:sz w:val="24"/>
          <w:szCs w:val="24"/>
        </w:rPr>
        <w:lastRenderedPageBreak/>
        <w:t>суммы и общего члена при решении задач, в том числе задач из других учебных предметов и реальной жизни;</w:t>
      </w:r>
    </w:p>
    <w:p w14:paraId="49E503EA"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8) умение решать задачи разных типов (в том числе на проценты, доли и части, движение, работу, цену товаров и стоимость покупок и услуг, налоги, задачи из области управления личными и семейными финансами); умение составлять выражения, уравнения, неравенства и системы по условию задачи, исследовать полученное решение и оценивать правдоподобность полученных результатов;</w:t>
      </w:r>
    </w:p>
    <w:p w14:paraId="71D40EFA"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9) умение оперировать понятиями: фигура, точка, отрезок, прямая, луч, ломаная, угол, многоугольник, треугольник, равнобедренный и равносторонний треугольники, прямоугольный треугольник, медиана, биссектриса и высота треугольника, четырехугольник, параллелограмм, ромб, прямоугольник, квадрат, трапеция; окружность, круг, касательная; знакомство с пространственными фигурами; умение решать задачи, в том числе из повседневной жизни, на нахождение геометрических величин с применением изученных свойств фигур и фактов;</w:t>
      </w:r>
    </w:p>
    <w:p w14:paraId="6F4F74D1"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10) умение оперировать понятиями: равенство фигур, равенство треугольников; параллельность и перпендикулярность прямых, угол между прямыми, перпендикуляр, наклонная, проекция, подобие фигур, подобные треугольники, симметрия относительно точки и прямой; умение распознавать равенство, симметрию и подобие фигур, параллельность и перпендикулярность прямых в окружающем мире;</w:t>
      </w:r>
    </w:p>
    <w:p w14:paraId="56417A9F"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11) умение оперировать понятиями: длина, расстояние, угол (величина угла, синус и косинус угла треугольника), площадь; умение оценивать размеры предметов и объектов в окружающем мире; умение применять формулы периметра и площади многоугольников, длины окружности и площади круга, объема прямоугольного параллелепипеда; умение применять признаки равенства треугольников, теорему о сумме углов треугольника, теорему Пифагора, тригонометрические соотношения для вычисления длин, расстояний, площадей;</w:t>
      </w:r>
    </w:p>
    <w:p w14:paraId="290A19FA"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12) умение изображать плоские фигуры и их комбинации, пространственные фигуры от руки, с помощью чертежных инструментов и электронных средств по текстовому или символьному описанию;</w:t>
      </w:r>
    </w:p>
    <w:p w14:paraId="03935B19"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13) умение оперировать понятиями: прямоугольная система координат; координаты точки, вектор, сумма векторов, произведение вектора на число, скалярное произведение векторов; умение использовать векторы и координаты для представления данных и решения задач, в том числе из других учебных предметов и реальной жизни;</w:t>
      </w:r>
    </w:p>
    <w:p w14:paraId="471A884D"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14) умение оперировать понятиями: столбиковые и круговые диаграммы, таблицы, среднее арифметическое, медиана, наибольшее и наименьшее значения, размах числового набора; умение извлекать, интерпретировать и преобразовывать информацию, представленную в таблицах и на диаграммах, отражающую свойства и характеристики реальных процессов и явлений; умение распознавать изменчивые величины в окружающем мире;</w:t>
      </w:r>
    </w:p>
    <w:p w14:paraId="5FEBD0FB"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15) умение оперировать понятиями: случайный опыт (случайный эксперимент), элементарное событие (элементарный исход) случайного опыта, случайное событие, вероятность события; умение находить вероятности случайных событий в опытах с равновозможными элементарными событиями; умение решать задачи методом организованного перебора и с использованием правила умножения; умение оценивать вероятности реальных событий и явлений, понимать роль практически достоверных и маловероятных событий в окружающем мире и в жизни; знакомство с понятием независимых событий; знакомство с законом больших чисел и его ролью в массовых явлениях;</w:t>
      </w:r>
    </w:p>
    <w:p w14:paraId="4518E400" w14:textId="2F04B800" w:rsidR="00C42E64" w:rsidRPr="005503D3" w:rsidRDefault="002E4691" w:rsidP="00211AC0">
      <w:pPr>
        <w:spacing w:line="240" w:lineRule="auto"/>
        <w:ind w:firstLine="567"/>
        <w:rPr>
          <w:rFonts w:cs="Times New Roman"/>
          <w:sz w:val="24"/>
          <w:szCs w:val="24"/>
        </w:rPr>
      </w:pPr>
      <w:r w:rsidRPr="005503D3">
        <w:rPr>
          <w:rFonts w:cs="Times New Roman"/>
          <w:sz w:val="24"/>
          <w:szCs w:val="24"/>
        </w:rPr>
        <w:t xml:space="preserve">16) умение выбирать подходящий изученный метод для решения задачи, приводить примеры математических закономерностей в природе и жизни, распознавать проявление законов математики в искусстве, описывать отдельные выдающиеся результаты, </w:t>
      </w:r>
      <w:r w:rsidRPr="005503D3">
        <w:rPr>
          <w:rFonts w:cs="Times New Roman"/>
          <w:sz w:val="24"/>
          <w:szCs w:val="24"/>
        </w:rPr>
        <w:lastRenderedPageBreak/>
        <w:t>полученные в ходе развития математики как науки, приводить примеры математических открытий и их авторов в отечественной и всемирной истории.</w:t>
      </w:r>
    </w:p>
    <w:p w14:paraId="42510BEA" w14:textId="496E1082" w:rsidR="00C42E64" w:rsidRPr="005503D3" w:rsidRDefault="00C42E64" w:rsidP="005503D3">
      <w:pPr>
        <w:spacing w:line="240" w:lineRule="auto"/>
        <w:ind w:firstLine="567"/>
        <w:rPr>
          <w:rFonts w:cs="Times New Roman"/>
          <w:b/>
          <w:sz w:val="24"/>
          <w:szCs w:val="24"/>
        </w:rPr>
      </w:pPr>
      <w:r w:rsidRPr="005503D3">
        <w:rPr>
          <w:rFonts w:cs="Times New Roman"/>
          <w:b/>
          <w:sz w:val="24"/>
          <w:szCs w:val="24"/>
        </w:rPr>
        <w:t>По учебному предмету «Математика» (включая учебные курсы «Алгебра», «Геометрия», «Вероятность и статистика») (</w:t>
      </w:r>
      <w:r w:rsidR="00915A4A">
        <w:rPr>
          <w:rFonts w:cs="Times New Roman"/>
          <w:b/>
          <w:sz w:val="24"/>
          <w:szCs w:val="24"/>
        </w:rPr>
        <w:t>углубленый уровень</w:t>
      </w:r>
      <w:r w:rsidRPr="005503D3">
        <w:rPr>
          <w:rFonts w:cs="Times New Roman"/>
          <w:b/>
          <w:sz w:val="24"/>
          <w:szCs w:val="24"/>
        </w:rPr>
        <w:t>):</w:t>
      </w:r>
    </w:p>
    <w:p w14:paraId="231DAC61" w14:textId="1872DBC9" w:rsidR="00C42E64" w:rsidRPr="005503D3" w:rsidRDefault="00C42E64" w:rsidP="005503D3">
      <w:pPr>
        <w:spacing w:line="240" w:lineRule="auto"/>
        <w:ind w:firstLine="567"/>
        <w:rPr>
          <w:rFonts w:cs="Times New Roman"/>
          <w:sz w:val="24"/>
          <w:szCs w:val="24"/>
        </w:rPr>
      </w:pPr>
      <w:r w:rsidRPr="005503D3">
        <w:rPr>
          <w:rFonts w:cs="Times New Roman"/>
          <w:sz w:val="24"/>
          <w:szCs w:val="24"/>
        </w:rPr>
        <w:t>1) умение свободно оперировать понятиями: множество, подмножество, о</w:t>
      </w:r>
      <w:r w:rsidR="005503D3">
        <w:rPr>
          <w:rFonts w:cs="Times New Roman"/>
          <w:sz w:val="24"/>
          <w:szCs w:val="24"/>
        </w:rPr>
        <w:t xml:space="preserve">перации над множествами; умение </w:t>
      </w:r>
      <w:r w:rsidRPr="005503D3">
        <w:rPr>
          <w:rFonts w:cs="Times New Roman"/>
          <w:sz w:val="24"/>
          <w:szCs w:val="24"/>
        </w:rPr>
        <w:t>использовать графическое представление множеств для описания реальных процессов и явлений, при решении задач</w:t>
      </w:r>
      <w:r w:rsidR="005503D3">
        <w:rPr>
          <w:rFonts w:cs="Times New Roman"/>
          <w:sz w:val="24"/>
          <w:szCs w:val="24"/>
        </w:rPr>
        <w:t xml:space="preserve"> </w:t>
      </w:r>
      <w:r w:rsidRPr="005503D3">
        <w:rPr>
          <w:rFonts w:cs="Times New Roman"/>
          <w:sz w:val="24"/>
          <w:szCs w:val="24"/>
        </w:rPr>
        <w:t>из других учебных предметов;</w:t>
      </w:r>
    </w:p>
    <w:p w14:paraId="3EB9E627" w14:textId="7506EF08" w:rsidR="00C42E64" w:rsidRPr="005503D3" w:rsidRDefault="00C42E64" w:rsidP="005503D3">
      <w:pPr>
        <w:spacing w:line="240" w:lineRule="auto"/>
        <w:ind w:firstLine="567"/>
        <w:rPr>
          <w:rFonts w:cs="Times New Roman"/>
          <w:sz w:val="24"/>
          <w:szCs w:val="24"/>
        </w:rPr>
      </w:pPr>
      <w:r w:rsidRPr="005503D3">
        <w:rPr>
          <w:rFonts w:cs="Times New Roman"/>
          <w:sz w:val="24"/>
          <w:szCs w:val="24"/>
        </w:rPr>
        <w:t>2) умение свободно оперировать понятиями: высказывание, истинность и ложн</w:t>
      </w:r>
      <w:r w:rsidR="005503D3">
        <w:rPr>
          <w:rFonts w:cs="Times New Roman"/>
          <w:sz w:val="24"/>
          <w:szCs w:val="24"/>
        </w:rPr>
        <w:t xml:space="preserve">ость высказываний, операции над </w:t>
      </w:r>
      <w:r w:rsidRPr="005503D3">
        <w:rPr>
          <w:rFonts w:cs="Times New Roman"/>
          <w:sz w:val="24"/>
          <w:szCs w:val="24"/>
        </w:rPr>
        <w:t>высказываниями, таблицы истинности; умение строить высказывания и рассуждения на основе логических правил,</w:t>
      </w:r>
      <w:r w:rsidR="005503D3">
        <w:rPr>
          <w:rFonts w:cs="Times New Roman"/>
          <w:sz w:val="24"/>
          <w:szCs w:val="24"/>
        </w:rPr>
        <w:t xml:space="preserve"> </w:t>
      </w:r>
      <w:r w:rsidRPr="005503D3">
        <w:rPr>
          <w:rFonts w:cs="Times New Roman"/>
          <w:sz w:val="24"/>
          <w:szCs w:val="24"/>
        </w:rPr>
        <w:t>решать логические задачи;</w:t>
      </w:r>
    </w:p>
    <w:p w14:paraId="4D94BA97" w14:textId="00FC2144" w:rsidR="00C42E64" w:rsidRPr="005503D3" w:rsidRDefault="00C42E64" w:rsidP="005503D3">
      <w:pPr>
        <w:spacing w:line="240" w:lineRule="auto"/>
        <w:ind w:firstLine="567"/>
        <w:rPr>
          <w:rFonts w:cs="Times New Roman"/>
          <w:sz w:val="24"/>
          <w:szCs w:val="24"/>
        </w:rPr>
      </w:pPr>
      <w:r w:rsidRPr="005503D3">
        <w:rPr>
          <w:rFonts w:cs="Times New Roman"/>
          <w:sz w:val="24"/>
          <w:szCs w:val="24"/>
        </w:rPr>
        <w:t>3) умение свободно оперировать понятиями: определение, аксиома, теорем</w:t>
      </w:r>
      <w:r w:rsidR="005503D3">
        <w:rPr>
          <w:rFonts w:cs="Times New Roman"/>
          <w:sz w:val="24"/>
          <w:szCs w:val="24"/>
        </w:rPr>
        <w:t xml:space="preserve">а, доказательство, равносильные </w:t>
      </w:r>
      <w:r w:rsidRPr="005503D3">
        <w:rPr>
          <w:rFonts w:cs="Times New Roman"/>
          <w:sz w:val="24"/>
          <w:szCs w:val="24"/>
        </w:rPr>
        <w:t>формулировки утверждений, обратное и противоположное утверждение; умение приводить примеры и контрпримеры;</w:t>
      </w:r>
    </w:p>
    <w:p w14:paraId="3A94BF70" w14:textId="1A7640FF" w:rsidR="00C42E64" w:rsidRPr="005503D3" w:rsidRDefault="00C42E64" w:rsidP="005503D3">
      <w:pPr>
        <w:spacing w:line="240" w:lineRule="auto"/>
        <w:ind w:firstLine="567"/>
        <w:rPr>
          <w:rFonts w:cs="Times New Roman"/>
          <w:sz w:val="24"/>
          <w:szCs w:val="24"/>
        </w:rPr>
      </w:pPr>
      <w:r w:rsidRPr="005503D3">
        <w:rPr>
          <w:rFonts w:cs="Times New Roman"/>
          <w:sz w:val="24"/>
          <w:szCs w:val="24"/>
        </w:rPr>
        <w:t>умение выводить формулы и приводить доказательства, в том числе ме</w:t>
      </w:r>
      <w:r w:rsidR="005503D3">
        <w:rPr>
          <w:rFonts w:cs="Times New Roman"/>
          <w:sz w:val="24"/>
          <w:szCs w:val="24"/>
        </w:rPr>
        <w:t xml:space="preserve">тодом "от противного" и методом </w:t>
      </w:r>
      <w:r w:rsidRPr="005503D3">
        <w:rPr>
          <w:rFonts w:cs="Times New Roman"/>
          <w:sz w:val="24"/>
          <w:szCs w:val="24"/>
        </w:rPr>
        <w:t>математической индукции;</w:t>
      </w:r>
    </w:p>
    <w:p w14:paraId="6610F400" w14:textId="77777777" w:rsidR="005503D3" w:rsidRDefault="00C42E64" w:rsidP="005503D3">
      <w:pPr>
        <w:spacing w:line="240" w:lineRule="auto"/>
        <w:ind w:firstLine="567"/>
        <w:rPr>
          <w:sz w:val="24"/>
          <w:szCs w:val="24"/>
        </w:rPr>
      </w:pPr>
      <w:r w:rsidRPr="005503D3">
        <w:rPr>
          <w:rFonts w:cs="Times New Roman"/>
          <w:sz w:val="24"/>
          <w:szCs w:val="24"/>
        </w:rPr>
        <w:t>4) умение свободно оперировать понятиями: граф, степень (валентность) верши</w:t>
      </w:r>
      <w:r w:rsidR="005503D3">
        <w:rPr>
          <w:rFonts w:cs="Times New Roman"/>
          <w:sz w:val="24"/>
          <w:szCs w:val="24"/>
        </w:rPr>
        <w:t xml:space="preserve">ны, связный граф, дерево, цикл, </w:t>
      </w:r>
      <w:r w:rsidRPr="005503D3">
        <w:rPr>
          <w:rFonts w:cs="Times New Roman"/>
          <w:sz w:val="24"/>
          <w:szCs w:val="24"/>
        </w:rPr>
        <w:t>планарный граф; умение задавать и описывать графы разными способами;</w:t>
      </w:r>
      <w:r w:rsidRPr="005503D3">
        <w:rPr>
          <w:sz w:val="24"/>
          <w:szCs w:val="24"/>
        </w:rPr>
        <w:t xml:space="preserve"> </w:t>
      </w:r>
    </w:p>
    <w:p w14:paraId="284E844E" w14:textId="5EB87943" w:rsidR="00C42E64" w:rsidRPr="005503D3" w:rsidRDefault="00C42E64" w:rsidP="005503D3">
      <w:pPr>
        <w:spacing w:line="240" w:lineRule="auto"/>
        <w:ind w:firstLine="567"/>
        <w:rPr>
          <w:rFonts w:cs="Times New Roman"/>
          <w:sz w:val="24"/>
          <w:szCs w:val="24"/>
        </w:rPr>
      </w:pPr>
      <w:r w:rsidRPr="005503D3">
        <w:rPr>
          <w:rFonts w:cs="Times New Roman"/>
          <w:sz w:val="24"/>
          <w:szCs w:val="24"/>
        </w:rPr>
        <w:t>5) умение свободно оперировать понятиями: перестановки и факториал, число сочетаний, треугольник Паскаля;</w:t>
      </w:r>
    </w:p>
    <w:p w14:paraId="67367F4C" w14:textId="77777777" w:rsidR="00C42E64" w:rsidRPr="005503D3" w:rsidRDefault="00C42E64" w:rsidP="005503D3">
      <w:pPr>
        <w:spacing w:line="240" w:lineRule="auto"/>
        <w:ind w:firstLine="567"/>
        <w:rPr>
          <w:rFonts w:cs="Times New Roman"/>
          <w:sz w:val="24"/>
          <w:szCs w:val="24"/>
        </w:rPr>
      </w:pPr>
      <w:r w:rsidRPr="005503D3">
        <w:rPr>
          <w:rFonts w:cs="Times New Roman"/>
          <w:sz w:val="24"/>
          <w:szCs w:val="24"/>
        </w:rPr>
        <w:t>умение применять правило комбинаторного умножения и комбинаторные формулы для решения задач;</w:t>
      </w:r>
    </w:p>
    <w:p w14:paraId="15780B92" w14:textId="476A6B17" w:rsidR="00C42E64" w:rsidRPr="005503D3" w:rsidRDefault="00C42E64" w:rsidP="005503D3">
      <w:pPr>
        <w:spacing w:line="240" w:lineRule="auto"/>
        <w:ind w:firstLine="567"/>
        <w:rPr>
          <w:rFonts w:cs="Times New Roman"/>
          <w:sz w:val="24"/>
          <w:szCs w:val="24"/>
        </w:rPr>
      </w:pPr>
      <w:r w:rsidRPr="005503D3">
        <w:rPr>
          <w:rFonts w:cs="Times New Roman"/>
          <w:sz w:val="24"/>
          <w:szCs w:val="24"/>
        </w:rPr>
        <w:t>6) умение свободно оперировать понятиями: натуральное число, простое и соста</w:t>
      </w:r>
      <w:r w:rsidR="005503D3">
        <w:rPr>
          <w:rFonts w:cs="Times New Roman"/>
          <w:sz w:val="24"/>
          <w:szCs w:val="24"/>
        </w:rPr>
        <w:t xml:space="preserve">вное число, целое число, модуль </w:t>
      </w:r>
      <w:r w:rsidRPr="005503D3">
        <w:rPr>
          <w:rFonts w:cs="Times New Roman"/>
          <w:sz w:val="24"/>
          <w:szCs w:val="24"/>
        </w:rPr>
        <w:t>числа, обыкновенная дробь и десятичная дробь, стандартный вид числа, рациональное и иррациональные числа;</w:t>
      </w:r>
    </w:p>
    <w:p w14:paraId="5D0BBC43" w14:textId="114A2CFA" w:rsidR="00C42E64" w:rsidRPr="005503D3" w:rsidRDefault="00C42E64" w:rsidP="005503D3">
      <w:pPr>
        <w:spacing w:line="240" w:lineRule="auto"/>
        <w:ind w:firstLine="567"/>
        <w:rPr>
          <w:rFonts w:cs="Times New Roman"/>
          <w:sz w:val="24"/>
          <w:szCs w:val="24"/>
        </w:rPr>
      </w:pPr>
      <w:r w:rsidRPr="005503D3">
        <w:rPr>
          <w:rFonts w:cs="Times New Roman"/>
          <w:sz w:val="24"/>
          <w:szCs w:val="24"/>
        </w:rPr>
        <w:t>множества натуральных, целых, рациональных, действительных (веществен</w:t>
      </w:r>
      <w:r w:rsidR="005503D3">
        <w:rPr>
          <w:rFonts w:cs="Times New Roman"/>
          <w:sz w:val="24"/>
          <w:szCs w:val="24"/>
        </w:rPr>
        <w:t xml:space="preserve">ных) чисел; умение сравнивать и </w:t>
      </w:r>
      <w:r w:rsidRPr="005503D3">
        <w:rPr>
          <w:rFonts w:cs="Times New Roman"/>
          <w:sz w:val="24"/>
          <w:szCs w:val="24"/>
        </w:rPr>
        <w:t>упорядочивать числа, представлять числа на координатной прямой, округлять числа, делать прикидку и оценку</w:t>
      </w:r>
      <w:r w:rsidR="005503D3">
        <w:rPr>
          <w:rFonts w:cs="Times New Roman"/>
          <w:sz w:val="24"/>
          <w:szCs w:val="24"/>
        </w:rPr>
        <w:t xml:space="preserve"> </w:t>
      </w:r>
      <w:r w:rsidRPr="005503D3">
        <w:rPr>
          <w:rFonts w:cs="Times New Roman"/>
          <w:sz w:val="24"/>
          <w:szCs w:val="24"/>
        </w:rPr>
        <w:t>результата вычислений;</w:t>
      </w:r>
    </w:p>
    <w:p w14:paraId="0FDC8DB2" w14:textId="04ECEA37" w:rsidR="00C42E64" w:rsidRPr="005503D3" w:rsidRDefault="00C42E64" w:rsidP="005503D3">
      <w:pPr>
        <w:spacing w:line="240" w:lineRule="auto"/>
        <w:ind w:firstLine="567"/>
        <w:rPr>
          <w:rFonts w:cs="Times New Roman"/>
          <w:sz w:val="24"/>
          <w:szCs w:val="24"/>
        </w:rPr>
      </w:pPr>
      <w:r w:rsidRPr="005503D3">
        <w:rPr>
          <w:rFonts w:cs="Times New Roman"/>
          <w:sz w:val="24"/>
          <w:szCs w:val="24"/>
        </w:rPr>
        <w:t>7) умение доказывать и использовать признаки делимости на 2, 4, 8, 5, 3, 6, 9, 10, 11, признаки делимости суммы и</w:t>
      </w:r>
      <w:r w:rsidR="005503D3">
        <w:rPr>
          <w:rFonts w:cs="Times New Roman"/>
          <w:sz w:val="24"/>
          <w:szCs w:val="24"/>
        </w:rPr>
        <w:t xml:space="preserve"> </w:t>
      </w:r>
      <w:r w:rsidRPr="005503D3">
        <w:rPr>
          <w:rFonts w:cs="Times New Roman"/>
          <w:sz w:val="24"/>
          <w:szCs w:val="24"/>
        </w:rPr>
        <w:t>произведения целых чисел при решении задач; умение находить наибольший общий делитель и наименьшее общее</w:t>
      </w:r>
      <w:r w:rsidR="005503D3">
        <w:rPr>
          <w:rFonts w:cs="Times New Roman"/>
          <w:sz w:val="24"/>
          <w:szCs w:val="24"/>
        </w:rPr>
        <w:t xml:space="preserve"> </w:t>
      </w:r>
      <w:r w:rsidRPr="005503D3">
        <w:rPr>
          <w:rFonts w:cs="Times New Roman"/>
          <w:sz w:val="24"/>
          <w:szCs w:val="24"/>
        </w:rPr>
        <w:t>кратное чисел и использовать их при решении задач, применять алгоритм Евклида; умение свободно оперировать</w:t>
      </w:r>
    </w:p>
    <w:p w14:paraId="281B1A9E" w14:textId="1879E6C0" w:rsidR="00C42E64" w:rsidRPr="005503D3" w:rsidRDefault="00C42E64" w:rsidP="005503D3">
      <w:pPr>
        <w:spacing w:line="240" w:lineRule="auto"/>
        <w:ind w:firstLine="567"/>
        <w:rPr>
          <w:rFonts w:cs="Times New Roman"/>
          <w:sz w:val="24"/>
          <w:szCs w:val="24"/>
        </w:rPr>
      </w:pPr>
      <w:r w:rsidRPr="005503D3">
        <w:rPr>
          <w:rFonts w:cs="Times New Roman"/>
          <w:sz w:val="24"/>
          <w:szCs w:val="24"/>
        </w:rPr>
        <w:t>понятием остатка по модулю, находить остатки суммы и произведения по да</w:t>
      </w:r>
      <w:r w:rsidR="005503D3">
        <w:rPr>
          <w:rFonts w:cs="Times New Roman"/>
          <w:sz w:val="24"/>
          <w:szCs w:val="24"/>
        </w:rPr>
        <w:t xml:space="preserve">нному модулю; умение записывать </w:t>
      </w:r>
      <w:r w:rsidRPr="005503D3">
        <w:rPr>
          <w:rFonts w:cs="Times New Roman"/>
          <w:sz w:val="24"/>
          <w:szCs w:val="24"/>
        </w:rPr>
        <w:t>натуральные числа в различных позиционных системах счисления, преобразовывать запись числа из одной системы</w:t>
      </w:r>
      <w:r w:rsidR="005503D3">
        <w:rPr>
          <w:rFonts w:cs="Times New Roman"/>
          <w:sz w:val="24"/>
          <w:szCs w:val="24"/>
        </w:rPr>
        <w:t xml:space="preserve"> </w:t>
      </w:r>
      <w:r w:rsidRPr="005503D3">
        <w:rPr>
          <w:rFonts w:cs="Times New Roman"/>
          <w:sz w:val="24"/>
          <w:szCs w:val="24"/>
        </w:rPr>
        <w:t>счисления в другую;</w:t>
      </w:r>
    </w:p>
    <w:p w14:paraId="4934C470" w14:textId="7C07A82E" w:rsidR="00C42E64" w:rsidRPr="005503D3" w:rsidRDefault="00C42E64" w:rsidP="005503D3">
      <w:pPr>
        <w:spacing w:line="240" w:lineRule="auto"/>
        <w:ind w:firstLine="567"/>
        <w:rPr>
          <w:rFonts w:cs="Times New Roman"/>
          <w:sz w:val="24"/>
          <w:szCs w:val="24"/>
        </w:rPr>
      </w:pPr>
      <w:r w:rsidRPr="005503D3">
        <w:rPr>
          <w:rFonts w:cs="Times New Roman"/>
          <w:sz w:val="24"/>
          <w:szCs w:val="24"/>
        </w:rPr>
        <w:t>8) умение свободно оперировать понятиями: числовое и алгебраическое в</w:t>
      </w:r>
      <w:r w:rsidR="005503D3">
        <w:rPr>
          <w:rFonts w:cs="Times New Roman"/>
          <w:sz w:val="24"/>
          <w:szCs w:val="24"/>
        </w:rPr>
        <w:t xml:space="preserve">ыражение, алгебраическая дробь, </w:t>
      </w:r>
      <w:r w:rsidRPr="005503D3">
        <w:rPr>
          <w:rFonts w:cs="Times New Roman"/>
          <w:sz w:val="24"/>
          <w:szCs w:val="24"/>
        </w:rPr>
        <w:t>степень с целым показателем, арифметический квадратный корень, корень натуральной степени больше единицы,</w:t>
      </w:r>
      <w:r w:rsidR="005503D3">
        <w:rPr>
          <w:rFonts w:cs="Times New Roman"/>
          <w:sz w:val="24"/>
          <w:szCs w:val="24"/>
        </w:rPr>
        <w:t xml:space="preserve"> </w:t>
      </w:r>
      <w:r w:rsidRPr="005503D3">
        <w:rPr>
          <w:rFonts w:cs="Times New Roman"/>
          <w:sz w:val="24"/>
          <w:szCs w:val="24"/>
        </w:rPr>
        <w:t>степень с рациональным показателем, одночлен, многочлен; умение выполнять расчеты по формулам, преобразования</w:t>
      </w:r>
      <w:r w:rsidR="005503D3">
        <w:rPr>
          <w:rFonts w:cs="Times New Roman"/>
          <w:sz w:val="24"/>
          <w:szCs w:val="24"/>
        </w:rPr>
        <w:t xml:space="preserve"> </w:t>
      </w:r>
      <w:r w:rsidRPr="005503D3">
        <w:rPr>
          <w:rFonts w:cs="Times New Roman"/>
          <w:sz w:val="24"/>
          <w:szCs w:val="24"/>
        </w:rPr>
        <w:t>целых, дробно-рациональных выражений и выражений с корнями; умение выполнять преобразования многочленов, в</w:t>
      </w:r>
      <w:r w:rsidR="005503D3">
        <w:rPr>
          <w:rFonts w:cs="Times New Roman"/>
          <w:sz w:val="24"/>
          <w:szCs w:val="24"/>
        </w:rPr>
        <w:t xml:space="preserve"> </w:t>
      </w:r>
      <w:r w:rsidRPr="005503D3">
        <w:rPr>
          <w:rFonts w:cs="Times New Roman"/>
          <w:sz w:val="24"/>
          <w:szCs w:val="24"/>
        </w:rPr>
        <w:t>том числе разложение на множители;</w:t>
      </w:r>
    </w:p>
    <w:p w14:paraId="5C41565E" w14:textId="799472CA" w:rsidR="00C42E64" w:rsidRPr="005503D3" w:rsidRDefault="00C42E64" w:rsidP="005503D3">
      <w:pPr>
        <w:spacing w:line="240" w:lineRule="auto"/>
        <w:ind w:firstLine="567"/>
        <w:rPr>
          <w:rFonts w:cs="Times New Roman"/>
          <w:sz w:val="24"/>
          <w:szCs w:val="24"/>
        </w:rPr>
      </w:pPr>
      <w:r w:rsidRPr="005503D3">
        <w:rPr>
          <w:rFonts w:cs="Times New Roman"/>
          <w:sz w:val="24"/>
          <w:szCs w:val="24"/>
        </w:rPr>
        <w:t>9) умение свободно оперировать понятиями: тождество, тождественное прео</w:t>
      </w:r>
      <w:r w:rsidR="005503D3">
        <w:rPr>
          <w:rFonts w:cs="Times New Roman"/>
          <w:sz w:val="24"/>
          <w:szCs w:val="24"/>
        </w:rPr>
        <w:t xml:space="preserve">бразование, числовое равенство, </w:t>
      </w:r>
      <w:r w:rsidRPr="005503D3">
        <w:rPr>
          <w:rFonts w:cs="Times New Roman"/>
          <w:sz w:val="24"/>
          <w:szCs w:val="24"/>
        </w:rPr>
        <w:t>уравнение с одной переменной, линейное уравнение, квадратное уравнение, неравенство; умение решать линейные и</w:t>
      </w:r>
      <w:r w:rsidR="005503D3">
        <w:rPr>
          <w:rFonts w:cs="Times New Roman"/>
          <w:sz w:val="24"/>
          <w:szCs w:val="24"/>
        </w:rPr>
        <w:t xml:space="preserve"> </w:t>
      </w:r>
      <w:r w:rsidRPr="005503D3">
        <w:rPr>
          <w:rFonts w:cs="Times New Roman"/>
          <w:sz w:val="24"/>
          <w:szCs w:val="24"/>
        </w:rPr>
        <w:t>квадратные уравнения, дробно-рациональные уравнения с одной переменной, системы уравнений, линейные,</w:t>
      </w:r>
      <w:r w:rsidR="005503D3">
        <w:rPr>
          <w:rFonts w:cs="Times New Roman"/>
          <w:sz w:val="24"/>
          <w:szCs w:val="24"/>
        </w:rPr>
        <w:t xml:space="preserve"> </w:t>
      </w:r>
      <w:r w:rsidRPr="005503D3">
        <w:rPr>
          <w:rFonts w:cs="Times New Roman"/>
          <w:sz w:val="24"/>
          <w:szCs w:val="24"/>
        </w:rPr>
        <w:t>квадратные и дробно-рациональные неравенства с одной переменной и их системы; умение составлять и решать</w:t>
      </w:r>
      <w:r w:rsidR="005503D3">
        <w:rPr>
          <w:rFonts w:cs="Times New Roman"/>
          <w:sz w:val="24"/>
          <w:szCs w:val="24"/>
        </w:rPr>
        <w:t xml:space="preserve"> </w:t>
      </w:r>
      <w:r w:rsidRPr="005503D3">
        <w:rPr>
          <w:rFonts w:cs="Times New Roman"/>
          <w:sz w:val="24"/>
          <w:szCs w:val="24"/>
        </w:rPr>
        <w:t>уравнения, неравенства и их системы (в том числе с ограничениями, например, в целых числах) при решении</w:t>
      </w:r>
      <w:r w:rsidR="005503D3">
        <w:rPr>
          <w:rFonts w:cs="Times New Roman"/>
          <w:sz w:val="24"/>
          <w:szCs w:val="24"/>
        </w:rPr>
        <w:t xml:space="preserve"> </w:t>
      </w:r>
      <w:r w:rsidRPr="005503D3">
        <w:rPr>
          <w:rFonts w:cs="Times New Roman"/>
          <w:sz w:val="24"/>
          <w:szCs w:val="24"/>
        </w:rPr>
        <w:t>математических задач, задач из других учебных предметов и реальной жизни; умение решать уравнения, неравенства</w:t>
      </w:r>
      <w:r w:rsidR="005503D3">
        <w:rPr>
          <w:rFonts w:cs="Times New Roman"/>
          <w:sz w:val="24"/>
          <w:szCs w:val="24"/>
        </w:rPr>
        <w:t xml:space="preserve"> </w:t>
      </w:r>
      <w:r w:rsidRPr="005503D3">
        <w:rPr>
          <w:rFonts w:cs="Times New Roman"/>
          <w:sz w:val="24"/>
          <w:szCs w:val="24"/>
        </w:rPr>
        <w:t>и системы графическим методом; знакомство с уравнениями и неравенствами с параметром;</w:t>
      </w:r>
    </w:p>
    <w:p w14:paraId="5514DF81" w14:textId="47B5BE27" w:rsidR="00C42E64" w:rsidRPr="005503D3" w:rsidRDefault="00C42E64" w:rsidP="005503D3">
      <w:pPr>
        <w:spacing w:line="240" w:lineRule="auto"/>
        <w:ind w:firstLine="567"/>
        <w:rPr>
          <w:rFonts w:cs="Times New Roman"/>
          <w:sz w:val="24"/>
          <w:szCs w:val="24"/>
        </w:rPr>
      </w:pPr>
      <w:r w:rsidRPr="005503D3">
        <w:rPr>
          <w:rFonts w:cs="Times New Roman"/>
          <w:sz w:val="24"/>
          <w:szCs w:val="24"/>
        </w:rPr>
        <w:t>10) умение свободно оперировать понятиями: зависимость, функция, график функции, в</w:t>
      </w:r>
      <w:r w:rsidR="005503D3">
        <w:rPr>
          <w:rFonts w:cs="Times New Roman"/>
          <w:sz w:val="24"/>
          <w:szCs w:val="24"/>
        </w:rPr>
        <w:t xml:space="preserve">ыполнять исследование </w:t>
      </w:r>
      <w:r w:rsidRPr="005503D3">
        <w:rPr>
          <w:rFonts w:cs="Times New Roman"/>
          <w:sz w:val="24"/>
          <w:szCs w:val="24"/>
        </w:rPr>
        <w:t>функции; умение свободно оперировать понятиями: прямая пропорциональность, линейная функция, квадратичная</w:t>
      </w:r>
      <w:r w:rsidR="005503D3">
        <w:rPr>
          <w:rFonts w:cs="Times New Roman"/>
          <w:sz w:val="24"/>
          <w:szCs w:val="24"/>
        </w:rPr>
        <w:t xml:space="preserve"> </w:t>
      </w:r>
      <w:r w:rsidRPr="005503D3">
        <w:rPr>
          <w:rFonts w:cs="Times New Roman"/>
          <w:sz w:val="24"/>
          <w:szCs w:val="24"/>
        </w:rPr>
        <w:t>функция, обратная пропорциональность, парабола, гипербола, кусочно-заданная функция; умение строить графики</w:t>
      </w:r>
      <w:r w:rsidR="005503D3">
        <w:rPr>
          <w:rFonts w:cs="Times New Roman"/>
          <w:sz w:val="24"/>
          <w:szCs w:val="24"/>
        </w:rPr>
        <w:t xml:space="preserve"> </w:t>
      </w:r>
      <w:r w:rsidRPr="005503D3">
        <w:rPr>
          <w:rFonts w:cs="Times New Roman"/>
          <w:sz w:val="24"/>
          <w:szCs w:val="24"/>
        </w:rPr>
        <w:t>функций, выполнять преобразования графиков функций; умение использовать графики для исследования процессов и зависимостей; при решении задач из других учебных предметов и реальной жизни; умение выражать формулами</w:t>
      </w:r>
      <w:r w:rsidR="005503D3">
        <w:rPr>
          <w:rFonts w:cs="Times New Roman"/>
          <w:sz w:val="24"/>
          <w:szCs w:val="24"/>
        </w:rPr>
        <w:t xml:space="preserve"> </w:t>
      </w:r>
      <w:r w:rsidRPr="005503D3">
        <w:rPr>
          <w:rFonts w:cs="Times New Roman"/>
          <w:sz w:val="24"/>
          <w:szCs w:val="24"/>
        </w:rPr>
        <w:t>зависимости между величинами;</w:t>
      </w:r>
    </w:p>
    <w:p w14:paraId="3A11A311" w14:textId="46E62C0B" w:rsidR="00C42E64" w:rsidRPr="005503D3" w:rsidRDefault="00C42E64" w:rsidP="005503D3">
      <w:pPr>
        <w:spacing w:line="240" w:lineRule="auto"/>
        <w:ind w:firstLine="567"/>
        <w:rPr>
          <w:rFonts w:cs="Times New Roman"/>
          <w:sz w:val="24"/>
          <w:szCs w:val="24"/>
        </w:rPr>
      </w:pPr>
      <w:r w:rsidRPr="005503D3">
        <w:rPr>
          <w:rFonts w:cs="Times New Roman"/>
          <w:sz w:val="24"/>
          <w:szCs w:val="24"/>
        </w:rPr>
        <w:t>11) умение свободно оперировать понятиями: последовательность, ограниченна</w:t>
      </w:r>
      <w:r w:rsidR="005503D3">
        <w:rPr>
          <w:rFonts w:cs="Times New Roman"/>
          <w:sz w:val="24"/>
          <w:szCs w:val="24"/>
        </w:rPr>
        <w:t xml:space="preserve">я последовательность, монотонно </w:t>
      </w:r>
      <w:r w:rsidRPr="005503D3">
        <w:rPr>
          <w:rFonts w:cs="Times New Roman"/>
          <w:sz w:val="24"/>
          <w:szCs w:val="24"/>
        </w:rPr>
        <w:t>возрастающая (убывающая) последовательность, арифметическая и геометрическая прогрессии; умение описывать и</w:t>
      </w:r>
      <w:r w:rsidR="005503D3">
        <w:rPr>
          <w:rFonts w:cs="Times New Roman"/>
          <w:sz w:val="24"/>
          <w:szCs w:val="24"/>
        </w:rPr>
        <w:t xml:space="preserve"> </w:t>
      </w:r>
      <w:r w:rsidRPr="005503D3">
        <w:rPr>
          <w:rFonts w:cs="Times New Roman"/>
          <w:sz w:val="24"/>
          <w:szCs w:val="24"/>
        </w:rPr>
        <w:t>задавать последовательности, в том числе с помощью рекуррентных формул; умение использовать свойства</w:t>
      </w:r>
      <w:r w:rsidR="005503D3">
        <w:rPr>
          <w:rFonts w:cs="Times New Roman"/>
          <w:sz w:val="24"/>
          <w:szCs w:val="24"/>
        </w:rPr>
        <w:t xml:space="preserve"> </w:t>
      </w:r>
      <w:r w:rsidRPr="005503D3">
        <w:rPr>
          <w:rFonts w:cs="Times New Roman"/>
          <w:sz w:val="24"/>
          <w:szCs w:val="24"/>
        </w:rPr>
        <w:t>последовательностей, формулы суммы и общего члена при решении задач, в том числе задач из других учебных</w:t>
      </w:r>
      <w:r w:rsidR="005503D3">
        <w:rPr>
          <w:rFonts w:cs="Times New Roman"/>
          <w:sz w:val="24"/>
          <w:szCs w:val="24"/>
        </w:rPr>
        <w:t xml:space="preserve"> </w:t>
      </w:r>
      <w:r w:rsidRPr="005503D3">
        <w:rPr>
          <w:rFonts w:cs="Times New Roman"/>
          <w:sz w:val="24"/>
          <w:szCs w:val="24"/>
        </w:rPr>
        <w:t>предметов и реальной жизни; знакомство со сходимостью последовательностей; умение суммировать бесконечно</w:t>
      </w:r>
      <w:r w:rsidR="005503D3">
        <w:rPr>
          <w:rFonts w:cs="Times New Roman"/>
          <w:sz w:val="24"/>
          <w:szCs w:val="24"/>
        </w:rPr>
        <w:t xml:space="preserve"> </w:t>
      </w:r>
      <w:r w:rsidRPr="005503D3">
        <w:rPr>
          <w:rFonts w:cs="Times New Roman"/>
          <w:sz w:val="24"/>
          <w:szCs w:val="24"/>
        </w:rPr>
        <w:t>убывающие геометрические прогрессии;</w:t>
      </w:r>
    </w:p>
    <w:p w14:paraId="274296DB" w14:textId="6CA69D12" w:rsidR="00C42E64" w:rsidRPr="005503D3" w:rsidRDefault="00C42E64" w:rsidP="005503D3">
      <w:pPr>
        <w:spacing w:line="240" w:lineRule="auto"/>
        <w:ind w:firstLine="567"/>
        <w:rPr>
          <w:rFonts w:cs="Times New Roman"/>
          <w:sz w:val="24"/>
          <w:szCs w:val="24"/>
        </w:rPr>
      </w:pPr>
      <w:r w:rsidRPr="005503D3">
        <w:rPr>
          <w:rFonts w:cs="Times New Roman"/>
          <w:sz w:val="24"/>
          <w:szCs w:val="24"/>
        </w:rPr>
        <w:t>12) умение решать задачи разных типов, в том числе на проценты, доли и части, д</w:t>
      </w:r>
      <w:r w:rsidR="005503D3">
        <w:rPr>
          <w:rFonts w:cs="Times New Roman"/>
          <w:sz w:val="24"/>
          <w:szCs w:val="24"/>
        </w:rPr>
        <w:t xml:space="preserve">вижение, работу, цену товаров и </w:t>
      </w:r>
      <w:r w:rsidRPr="005503D3">
        <w:rPr>
          <w:rFonts w:cs="Times New Roman"/>
          <w:sz w:val="24"/>
          <w:szCs w:val="24"/>
        </w:rPr>
        <w:t>стоимость покупок и услуг, налоги, задачи из области управления личными и семейными финансами; умение</w:t>
      </w:r>
      <w:r w:rsidR="005503D3">
        <w:rPr>
          <w:rFonts w:cs="Times New Roman"/>
          <w:sz w:val="24"/>
          <w:szCs w:val="24"/>
        </w:rPr>
        <w:t xml:space="preserve"> </w:t>
      </w:r>
      <w:r w:rsidRPr="005503D3">
        <w:rPr>
          <w:rFonts w:cs="Times New Roman"/>
          <w:sz w:val="24"/>
          <w:szCs w:val="24"/>
        </w:rPr>
        <w:t>составлять выражения, уравнения, неравенства и системы по условию задачи, исследовать полученное решение и</w:t>
      </w:r>
      <w:r w:rsidR="005503D3">
        <w:rPr>
          <w:rFonts w:cs="Times New Roman"/>
          <w:sz w:val="24"/>
          <w:szCs w:val="24"/>
        </w:rPr>
        <w:t xml:space="preserve"> </w:t>
      </w:r>
      <w:r w:rsidRPr="005503D3">
        <w:rPr>
          <w:rFonts w:cs="Times New Roman"/>
          <w:sz w:val="24"/>
          <w:szCs w:val="24"/>
        </w:rPr>
        <w:t>оценивать правдоподобность полученных результатов;</w:t>
      </w:r>
    </w:p>
    <w:p w14:paraId="03B0DC71" w14:textId="6E64FB9A" w:rsidR="00C42E64" w:rsidRPr="005503D3" w:rsidRDefault="00C42E64" w:rsidP="005503D3">
      <w:pPr>
        <w:spacing w:line="240" w:lineRule="auto"/>
        <w:ind w:firstLine="567"/>
        <w:rPr>
          <w:rFonts w:cs="Times New Roman"/>
          <w:sz w:val="24"/>
          <w:szCs w:val="24"/>
        </w:rPr>
      </w:pPr>
      <w:r w:rsidRPr="005503D3">
        <w:rPr>
          <w:rFonts w:cs="Times New Roman"/>
          <w:sz w:val="24"/>
          <w:szCs w:val="24"/>
        </w:rPr>
        <w:t>13) умение свободно оперировать понятиями: столбиковые и круговые диагра</w:t>
      </w:r>
      <w:r w:rsidR="005503D3">
        <w:rPr>
          <w:rFonts w:cs="Times New Roman"/>
          <w:sz w:val="24"/>
          <w:szCs w:val="24"/>
        </w:rPr>
        <w:t xml:space="preserve">ммы, таблицы, среднее значение, </w:t>
      </w:r>
      <w:r w:rsidRPr="005503D3">
        <w:rPr>
          <w:rFonts w:cs="Times New Roman"/>
          <w:sz w:val="24"/>
          <w:szCs w:val="24"/>
        </w:rPr>
        <w:t>медиана, наибольшее и наименьшее значение, рассеивание, размах, дисперсия и стандартное отклонение числового</w:t>
      </w:r>
      <w:r w:rsidR="005503D3">
        <w:rPr>
          <w:rFonts w:cs="Times New Roman"/>
          <w:sz w:val="24"/>
          <w:szCs w:val="24"/>
        </w:rPr>
        <w:t xml:space="preserve"> </w:t>
      </w:r>
      <w:r w:rsidRPr="005503D3">
        <w:rPr>
          <w:rFonts w:cs="Times New Roman"/>
          <w:sz w:val="24"/>
          <w:szCs w:val="24"/>
        </w:rPr>
        <w:t>набора, статистические данные, статистическая устойчивость, группировка данных; знакомство со случайной</w:t>
      </w:r>
      <w:r w:rsidR="005503D3">
        <w:rPr>
          <w:rFonts w:cs="Times New Roman"/>
          <w:sz w:val="24"/>
          <w:szCs w:val="24"/>
        </w:rPr>
        <w:t xml:space="preserve"> </w:t>
      </w:r>
      <w:r w:rsidRPr="005503D3">
        <w:rPr>
          <w:rFonts w:cs="Times New Roman"/>
          <w:sz w:val="24"/>
          <w:szCs w:val="24"/>
        </w:rPr>
        <w:t>изменчивостью в природе и обществе; умение выбирать способ представления информации, соответствующий</w:t>
      </w:r>
      <w:r w:rsidR="005503D3">
        <w:rPr>
          <w:rFonts w:cs="Times New Roman"/>
          <w:sz w:val="24"/>
          <w:szCs w:val="24"/>
        </w:rPr>
        <w:t xml:space="preserve"> </w:t>
      </w:r>
      <w:r w:rsidRPr="005503D3">
        <w:rPr>
          <w:rFonts w:cs="Times New Roman"/>
          <w:sz w:val="24"/>
          <w:szCs w:val="24"/>
        </w:rPr>
        <w:t>природе данных и целям исследования; анализировать и сравнивать статистические характеристики числовых</w:t>
      </w:r>
      <w:r w:rsidR="005503D3">
        <w:rPr>
          <w:rFonts w:cs="Times New Roman"/>
          <w:sz w:val="24"/>
          <w:szCs w:val="24"/>
        </w:rPr>
        <w:t xml:space="preserve"> </w:t>
      </w:r>
      <w:r w:rsidRPr="005503D3">
        <w:rPr>
          <w:rFonts w:cs="Times New Roman"/>
          <w:sz w:val="24"/>
          <w:szCs w:val="24"/>
        </w:rPr>
        <w:t>наборов, в том числе при решении задач из других учебных предметов;</w:t>
      </w:r>
    </w:p>
    <w:p w14:paraId="07721E11" w14:textId="112530DC" w:rsidR="00C42E64" w:rsidRPr="005503D3" w:rsidRDefault="00C42E64" w:rsidP="005503D3">
      <w:pPr>
        <w:spacing w:line="240" w:lineRule="auto"/>
        <w:ind w:firstLine="567"/>
        <w:rPr>
          <w:rFonts w:cs="Times New Roman"/>
          <w:sz w:val="24"/>
          <w:szCs w:val="24"/>
        </w:rPr>
      </w:pPr>
      <w:r w:rsidRPr="005503D3">
        <w:rPr>
          <w:rFonts w:cs="Times New Roman"/>
          <w:sz w:val="24"/>
          <w:szCs w:val="24"/>
        </w:rPr>
        <w:t>14) умение свободно оперировать понятиями: случайный опыт (случайный эксперимент), элементарное случайное</w:t>
      </w:r>
      <w:r w:rsidR="005503D3">
        <w:rPr>
          <w:rFonts w:cs="Times New Roman"/>
          <w:sz w:val="24"/>
          <w:szCs w:val="24"/>
        </w:rPr>
        <w:t xml:space="preserve"> </w:t>
      </w:r>
      <w:r w:rsidRPr="005503D3">
        <w:rPr>
          <w:rFonts w:cs="Times New Roman"/>
          <w:sz w:val="24"/>
          <w:szCs w:val="24"/>
        </w:rPr>
        <w:t>событие (элементарный исход) опыта, случайное событие, частота и вероятность случайного события, условнаявероятность, независимые события, дерево случайного эксперимента; умение находить вероятности событий в опытах</w:t>
      </w:r>
      <w:r w:rsidR="005503D3">
        <w:rPr>
          <w:rFonts w:cs="Times New Roman"/>
          <w:sz w:val="24"/>
          <w:szCs w:val="24"/>
        </w:rPr>
        <w:t xml:space="preserve"> </w:t>
      </w:r>
      <w:r w:rsidRPr="005503D3">
        <w:rPr>
          <w:rFonts w:cs="Times New Roman"/>
          <w:sz w:val="24"/>
          <w:szCs w:val="24"/>
        </w:rPr>
        <w:t>с равновозможными элементарными событиями; знакомство с ролью маловероятных и практически достоверных</w:t>
      </w:r>
      <w:r w:rsidR="005503D3">
        <w:rPr>
          <w:rFonts w:cs="Times New Roman"/>
          <w:sz w:val="24"/>
          <w:szCs w:val="24"/>
        </w:rPr>
        <w:t xml:space="preserve"> </w:t>
      </w:r>
      <w:r w:rsidRPr="005503D3">
        <w:rPr>
          <w:rFonts w:cs="Times New Roman"/>
          <w:sz w:val="24"/>
          <w:szCs w:val="24"/>
        </w:rPr>
        <w:t>событий в природных и социальных явлениях; умение оценивать вероятности событий и явлений в природе и</w:t>
      </w:r>
      <w:r w:rsidR="005503D3">
        <w:rPr>
          <w:rFonts w:cs="Times New Roman"/>
          <w:sz w:val="24"/>
          <w:szCs w:val="24"/>
        </w:rPr>
        <w:t xml:space="preserve"> </w:t>
      </w:r>
      <w:r w:rsidRPr="005503D3">
        <w:rPr>
          <w:rFonts w:cs="Times New Roman"/>
          <w:sz w:val="24"/>
          <w:szCs w:val="24"/>
        </w:rPr>
        <w:t>обществе; умение выполнять операции над случайными событиями, находить ве</w:t>
      </w:r>
      <w:r w:rsidR="005503D3">
        <w:rPr>
          <w:rFonts w:cs="Times New Roman"/>
          <w:sz w:val="24"/>
          <w:szCs w:val="24"/>
        </w:rPr>
        <w:t xml:space="preserve">роятности событий, в том числе с </w:t>
      </w:r>
      <w:r w:rsidRPr="005503D3">
        <w:rPr>
          <w:rFonts w:cs="Times New Roman"/>
          <w:sz w:val="24"/>
          <w:szCs w:val="24"/>
        </w:rPr>
        <w:t>применением формул и графических схем (диаграмм Эйлера, графов); умение приводить примеры случайных величин</w:t>
      </w:r>
      <w:r w:rsidR="005503D3">
        <w:rPr>
          <w:rFonts w:cs="Times New Roman"/>
          <w:sz w:val="24"/>
          <w:szCs w:val="24"/>
        </w:rPr>
        <w:t xml:space="preserve"> </w:t>
      </w:r>
      <w:r w:rsidRPr="005503D3">
        <w:rPr>
          <w:rFonts w:cs="Times New Roman"/>
          <w:sz w:val="24"/>
          <w:szCs w:val="24"/>
        </w:rPr>
        <w:t>и находить их числовые характеристики; знакомство с понятием математического ожидания случайной величины;</w:t>
      </w:r>
      <w:r w:rsidR="005503D3">
        <w:rPr>
          <w:rFonts w:cs="Times New Roman"/>
          <w:sz w:val="24"/>
          <w:szCs w:val="24"/>
        </w:rPr>
        <w:t xml:space="preserve"> </w:t>
      </w:r>
      <w:r w:rsidRPr="005503D3">
        <w:rPr>
          <w:rFonts w:cs="Times New Roman"/>
          <w:sz w:val="24"/>
          <w:szCs w:val="24"/>
        </w:rPr>
        <w:t>представление о законе больших чисел и о роли закона больших чисел в природе и в социальных явлениях;</w:t>
      </w:r>
    </w:p>
    <w:p w14:paraId="16359D87" w14:textId="3651120D" w:rsidR="00C42E64" w:rsidRPr="005503D3" w:rsidRDefault="00C42E64" w:rsidP="005503D3">
      <w:pPr>
        <w:spacing w:line="240" w:lineRule="auto"/>
        <w:ind w:firstLine="567"/>
        <w:rPr>
          <w:rFonts w:cs="Times New Roman"/>
          <w:sz w:val="24"/>
          <w:szCs w:val="24"/>
        </w:rPr>
      </w:pPr>
      <w:r w:rsidRPr="005503D3">
        <w:rPr>
          <w:rFonts w:cs="Times New Roman"/>
          <w:sz w:val="24"/>
          <w:szCs w:val="24"/>
        </w:rPr>
        <w:t>15) умение свободно оперировать понятиями: точка, прямая, отрезок, луч, угол, длина отрезк</w:t>
      </w:r>
      <w:r w:rsidR="005503D3">
        <w:rPr>
          <w:rFonts w:cs="Times New Roman"/>
          <w:sz w:val="24"/>
          <w:szCs w:val="24"/>
        </w:rPr>
        <w:t xml:space="preserve">а, параллельность и </w:t>
      </w:r>
      <w:r w:rsidRPr="005503D3">
        <w:rPr>
          <w:rFonts w:cs="Times New Roman"/>
          <w:sz w:val="24"/>
          <w:szCs w:val="24"/>
        </w:rPr>
        <w:t>перпендикулярность прямых, отношение "лежать между", проекция, перпендикуляр и наклонная; умение свободно</w:t>
      </w:r>
      <w:r w:rsidR="005503D3">
        <w:rPr>
          <w:rFonts w:cs="Times New Roman"/>
          <w:sz w:val="24"/>
          <w:szCs w:val="24"/>
        </w:rPr>
        <w:t xml:space="preserve"> </w:t>
      </w:r>
      <w:r w:rsidRPr="005503D3">
        <w:rPr>
          <w:rFonts w:cs="Times New Roman"/>
          <w:sz w:val="24"/>
          <w:szCs w:val="24"/>
        </w:rPr>
        <w:t>оперировать понятиями: треугольник, равнобедренный треугольник, равносторонний (правильный) треугольник,</w:t>
      </w:r>
    </w:p>
    <w:p w14:paraId="5AA7CBEB" w14:textId="04EDE956" w:rsidR="00C42E64" w:rsidRPr="005503D3" w:rsidRDefault="00C42E64" w:rsidP="005503D3">
      <w:pPr>
        <w:spacing w:line="240" w:lineRule="auto"/>
        <w:ind w:firstLine="567"/>
        <w:rPr>
          <w:rFonts w:cs="Times New Roman"/>
          <w:sz w:val="24"/>
          <w:szCs w:val="24"/>
        </w:rPr>
      </w:pPr>
      <w:r w:rsidRPr="005503D3">
        <w:rPr>
          <w:rFonts w:cs="Times New Roman"/>
          <w:sz w:val="24"/>
          <w:szCs w:val="24"/>
        </w:rPr>
        <w:t>прямоугольный треугольник, угол треугольника, внешний угол треугольник</w:t>
      </w:r>
      <w:r w:rsidR="005503D3">
        <w:rPr>
          <w:rFonts w:cs="Times New Roman"/>
          <w:sz w:val="24"/>
          <w:szCs w:val="24"/>
        </w:rPr>
        <w:t xml:space="preserve">а, медиана, высота, биссектриса </w:t>
      </w:r>
      <w:r w:rsidRPr="005503D3">
        <w:rPr>
          <w:rFonts w:cs="Times New Roman"/>
          <w:sz w:val="24"/>
          <w:szCs w:val="24"/>
        </w:rPr>
        <w:t>треугольника, ломаная, многоугольник, четырехугольник, параллелограмм, ромб, прямоугольник, трапеция, окружность</w:t>
      </w:r>
      <w:r w:rsidR="005503D3">
        <w:rPr>
          <w:rFonts w:cs="Times New Roman"/>
          <w:sz w:val="24"/>
          <w:szCs w:val="24"/>
        </w:rPr>
        <w:t xml:space="preserve"> </w:t>
      </w:r>
      <w:r w:rsidRPr="005503D3">
        <w:rPr>
          <w:rFonts w:cs="Times New Roman"/>
          <w:sz w:val="24"/>
          <w:szCs w:val="24"/>
        </w:rPr>
        <w:t>и круг, центральный угол, вписанный угол, вписанная в многоугольник окружность, описанная около многоугольника</w:t>
      </w:r>
    </w:p>
    <w:p w14:paraId="7246E364" w14:textId="77777777" w:rsidR="00C42E64" w:rsidRPr="005503D3" w:rsidRDefault="00C42E64" w:rsidP="005503D3">
      <w:pPr>
        <w:spacing w:line="240" w:lineRule="auto"/>
        <w:ind w:firstLine="0"/>
        <w:rPr>
          <w:rFonts w:cs="Times New Roman"/>
          <w:sz w:val="24"/>
          <w:szCs w:val="24"/>
        </w:rPr>
      </w:pPr>
      <w:r w:rsidRPr="005503D3">
        <w:rPr>
          <w:rFonts w:cs="Times New Roman"/>
          <w:sz w:val="24"/>
          <w:szCs w:val="24"/>
        </w:rPr>
        <w:t>окружность, касательная к окружности;</w:t>
      </w:r>
    </w:p>
    <w:p w14:paraId="03D9C970" w14:textId="0E688817" w:rsidR="00C42E64" w:rsidRPr="005503D3" w:rsidRDefault="00C42E64" w:rsidP="005503D3">
      <w:pPr>
        <w:spacing w:line="240" w:lineRule="auto"/>
        <w:ind w:firstLine="567"/>
        <w:rPr>
          <w:rFonts w:cs="Times New Roman"/>
          <w:sz w:val="24"/>
          <w:szCs w:val="24"/>
        </w:rPr>
      </w:pPr>
      <w:r w:rsidRPr="005503D3">
        <w:rPr>
          <w:rFonts w:cs="Times New Roman"/>
          <w:sz w:val="24"/>
          <w:szCs w:val="24"/>
        </w:rPr>
        <w:t>16) умение свободно оперировать понятиями: равные фигуры, равные отрезки, ра</w:t>
      </w:r>
      <w:r w:rsidR="005503D3">
        <w:rPr>
          <w:rFonts w:cs="Times New Roman"/>
          <w:sz w:val="24"/>
          <w:szCs w:val="24"/>
        </w:rPr>
        <w:t xml:space="preserve">вные углы, равные треугольники, </w:t>
      </w:r>
      <w:r w:rsidRPr="005503D3">
        <w:rPr>
          <w:rFonts w:cs="Times New Roman"/>
          <w:sz w:val="24"/>
          <w:szCs w:val="24"/>
        </w:rPr>
        <w:t>признаки равенства треугольников, признаки равенства прямоугольных треугольников;</w:t>
      </w:r>
    </w:p>
    <w:p w14:paraId="5511704E" w14:textId="77777777" w:rsidR="00C42E64" w:rsidRPr="005503D3" w:rsidRDefault="00C42E64" w:rsidP="005503D3">
      <w:pPr>
        <w:spacing w:line="240" w:lineRule="auto"/>
        <w:ind w:firstLine="567"/>
        <w:rPr>
          <w:rFonts w:cs="Times New Roman"/>
          <w:sz w:val="24"/>
          <w:szCs w:val="24"/>
        </w:rPr>
      </w:pPr>
      <w:r w:rsidRPr="005503D3">
        <w:rPr>
          <w:rFonts w:cs="Times New Roman"/>
          <w:sz w:val="24"/>
          <w:szCs w:val="24"/>
        </w:rPr>
        <w:t>17) умение свободно оперировать понятиями: длина линии, величина угла, тригонометрические функции углов</w:t>
      </w:r>
    </w:p>
    <w:p w14:paraId="190FE2AC" w14:textId="5AFA3AAC" w:rsidR="00C42E64" w:rsidRPr="005503D3" w:rsidRDefault="00C42E64" w:rsidP="005503D3">
      <w:pPr>
        <w:spacing w:line="240" w:lineRule="auto"/>
        <w:ind w:firstLine="567"/>
        <w:rPr>
          <w:rFonts w:cs="Times New Roman"/>
          <w:sz w:val="24"/>
          <w:szCs w:val="24"/>
        </w:rPr>
      </w:pPr>
      <w:r w:rsidRPr="005503D3">
        <w:rPr>
          <w:rFonts w:cs="Times New Roman"/>
          <w:sz w:val="24"/>
          <w:szCs w:val="24"/>
        </w:rPr>
        <w:t>треугольника, площадь фигуры; умение выводить и использовать формулы для нахо</w:t>
      </w:r>
      <w:r w:rsidR="005503D3">
        <w:rPr>
          <w:rFonts w:cs="Times New Roman"/>
          <w:sz w:val="24"/>
          <w:szCs w:val="24"/>
        </w:rPr>
        <w:t xml:space="preserve">ждения длин, площадей и величин </w:t>
      </w:r>
      <w:r w:rsidRPr="005503D3">
        <w:rPr>
          <w:rFonts w:cs="Times New Roman"/>
          <w:sz w:val="24"/>
          <w:szCs w:val="24"/>
        </w:rPr>
        <w:t>углов; умение свободно оперировать формулами, выражающими свойства изученных фигур; умение использовать</w:t>
      </w:r>
      <w:r w:rsidR="005503D3">
        <w:rPr>
          <w:rFonts w:cs="Times New Roman"/>
          <w:sz w:val="24"/>
          <w:szCs w:val="24"/>
        </w:rPr>
        <w:t xml:space="preserve"> </w:t>
      </w:r>
      <w:r w:rsidRPr="005503D3">
        <w:rPr>
          <w:rFonts w:cs="Times New Roman"/>
          <w:sz w:val="24"/>
          <w:szCs w:val="24"/>
        </w:rPr>
        <w:t>свойства равновеликих и равносоставленных фигур, теорему Пифагора, теоремы косинусов и синусов, теорему о</w:t>
      </w:r>
      <w:r w:rsidR="005503D3">
        <w:rPr>
          <w:rFonts w:cs="Times New Roman"/>
          <w:sz w:val="24"/>
          <w:szCs w:val="24"/>
        </w:rPr>
        <w:t xml:space="preserve"> </w:t>
      </w:r>
      <w:r w:rsidRPr="005503D3">
        <w:rPr>
          <w:rFonts w:cs="Times New Roman"/>
          <w:sz w:val="24"/>
          <w:szCs w:val="24"/>
        </w:rPr>
        <w:t>вписанном угле, свойства касательных и секущих к окружности, формулы пло</w:t>
      </w:r>
      <w:r w:rsidR="005503D3">
        <w:rPr>
          <w:rFonts w:cs="Times New Roman"/>
          <w:sz w:val="24"/>
          <w:szCs w:val="24"/>
        </w:rPr>
        <w:t xml:space="preserve">щади треугольника, суммы углов </w:t>
      </w:r>
      <w:r w:rsidRPr="005503D3">
        <w:rPr>
          <w:rFonts w:cs="Times New Roman"/>
          <w:sz w:val="24"/>
          <w:szCs w:val="24"/>
        </w:rPr>
        <w:t>многоугольника при решении задач; умение выполнять измерения, вычисления и сравнения длин, расстояний, углов,</w:t>
      </w:r>
      <w:r w:rsidR="005503D3">
        <w:rPr>
          <w:rFonts w:cs="Times New Roman"/>
          <w:sz w:val="24"/>
          <w:szCs w:val="24"/>
        </w:rPr>
        <w:t xml:space="preserve"> </w:t>
      </w:r>
      <w:r w:rsidRPr="005503D3">
        <w:rPr>
          <w:rFonts w:cs="Times New Roman"/>
          <w:sz w:val="24"/>
          <w:szCs w:val="24"/>
        </w:rPr>
        <w:t>площадей; умение оценивать размеры объектов в окружающем мире;</w:t>
      </w:r>
    </w:p>
    <w:p w14:paraId="61C6EF6B" w14:textId="63B88E42" w:rsidR="00C42E64" w:rsidRPr="005503D3" w:rsidRDefault="00C42E64" w:rsidP="005503D3">
      <w:pPr>
        <w:spacing w:line="240" w:lineRule="auto"/>
        <w:ind w:firstLine="567"/>
        <w:rPr>
          <w:rFonts w:cs="Times New Roman"/>
          <w:sz w:val="24"/>
          <w:szCs w:val="24"/>
        </w:rPr>
      </w:pPr>
      <w:r w:rsidRPr="005503D3">
        <w:rPr>
          <w:rFonts w:cs="Times New Roman"/>
          <w:sz w:val="24"/>
          <w:szCs w:val="24"/>
        </w:rPr>
        <w:t>18) умение свободно оперировать понятиями: движение на плоскости, параллельн</w:t>
      </w:r>
      <w:r w:rsidR="005503D3">
        <w:rPr>
          <w:rFonts w:cs="Times New Roman"/>
          <w:sz w:val="24"/>
          <w:szCs w:val="24"/>
        </w:rPr>
        <w:t xml:space="preserve">ый перенос, симметрия, поворот, </w:t>
      </w:r>
      <w:r w:rsidRPr="005503D3">
        <w:rPr>
          <w:rFonts w:cs="Times New Roman"/>
          <w:sz w:val="24"/>
          <w:szCs w:val="24"/>
        </w:rPr>
        <w:t>преобразование подобия, подобие фигур; распознавать равные и подобные фигуры, в том числе в природе, искусстве,</w:t>
      </w:r>
      <w:r w:rsidR="005503D3">
        <w:rPr>
          <w:rFonts w:cs="Times New Roman"/>
          <w:sz w:val="24"/>
          <w:szCs w:val="24"/>
        </w:rPr>
        <w:t xml:space="preserve"> </w:t>
      </w:r>
      <w:r w:rsidRPr="005503D3">
        <w:rPr>
          <w:rFonts w:cs="Times New Roman"/>
          <w:sz w:val="24"/>
          <w:szCs w:val="24"/>
        </w:rPr>
        <w:t>архитектуре и среди предметов окружающей обстановки; умение использовать геометрические отношения для</w:t>
      </w:r>
    </w:p>
    <w:p w14:paraId="27DBC00D" w14:textId="77777777" w:rsidR="00C42E64" w:rsidRPr="005503D3" w:rsidRDefault="00C42E64" w:rsidP="005503D3">
      <w:pPr>
        <w:spacing w:line="240" w:lineRule="auto"/>
        <w:ind w:firstLine="0"/>
        <w:rPr>
          <w:rFonts w:cs="Times New Roman"/>
          <w:sz w:val="24"/>
          <w:szCs w:val="24"/>
        </w:rPr>
      </w:pPr>
      <w:r w:rsidRPr="005503D3">
        <w:rPr>
          <w:rFonts w:cs="Times New Roman"/>
          <w:sz w:val="24"/>
          <w:szCs w:val="24"/>
        </w:rPr>
        <w:t>решения задач, возникающих в реальной жизни;</w:t>
      </w:r>
    </w:p>
    <w:p w14:paraId="4543FB35" w14:textId="65482053" w:rsidR="00C42E64" w:rsidRPr="005503D3" w:rsidRDefault="00C42E64" w:rsidP="005503D3">
      <w:pPr>
        <w:spacing w:line="240" w:lineRule="auto"/>
        <w:ind w:firstLine="567"/>
        <w:rPr>
          <w:rFonts w:cs="Times New Roman"/>
          <w:sz w:val="24"/>
          <w:szCs w:val="24"/>
        </w:rPr>
      </w:pPr>
      <w:r w:rsidRPr="005503D3">
        <w:rPr>
          <w:rFonts w:cs="Times New Roman"/>
          <w:sz w:val="24"/>
          <w:szCs w:val="24"/>
        </w:rPr>
        <w:t>19) умение свободно оперировать свойствами геометрических фигу</w:t>
      </w:r>
      <w:r w:rsidR="005503D3">
        <w:rPr>
          <w:rFonts w:cs="Times New Roman"/>
          <w:sz w:val="24"/>
          <w:szCs w:val="24"/>
        </w:rPr>
        <w:t xml:space="preserve">р, самостоятельно формулировать </w:t>
      </w:r>
      <w:r w:rsidRPr="005503D3">
        <w:rPr>
          <w:rFonts w:cs="Times New Roman"/>
          <w:sz w:val="24"/>
          <w:szCs w:val="24"/>
        </w:rPr>
        <w:t>определения изучаемых фигур, выдвигать гипотезы о свойствах и признаках геометрических фигур, обосновыв</w:t>
      </w:r>
      <w:r w:rsidR="005503D3">
        <w:rPr>
          <w:rFonts w:cs="Times New Roman"/>
          <w:sz w:val="24"/>
          <w:szCs w:val="24"/>
        </w:rPr>
        <w:t xml:space="preserve">ать или </w:t>
      </w:r>
      <w:r w:rsidRPr="005503D3">
        <w:rPr>
          <w:rFonts w:cs="Times New Roman"/>
          <w:sz w:val="24"/>
          <w:szCs w:val="24"/>
        </w:rPr>
        <w:t>опровергать их; умение проводить классификацию фигур по различным признакам; умение выполнять необходимые</w:t>
      </w:r>
      <w:r w:rsidR="005503D3">
        <w:rPr>
          <w:rFonts w:cs="Times New Roman"/>
          <w:sz w:val="24"/>
          <w:szCs w:val="24"/>
        </w:rPr>
        <w:t xml:space="preserve"> </w:t>
      </w:r>
      <w:r w:rsidRPr="005503D3">
        <w:rPr>
          <w:rFonts w:cs="Times New Roman"/>
          <w:sz w:val="24"/>
          <w:szCs w:val="24"/>
        </w:rPr>
        <w:t>дополнительные построения, исследовать возможность применения теорем и формул для решения задач;</w:t>
      </w:r>
    </w:p>
    <w:p w14:paraId="62FA8F55" w14:textId="4BBCBABB" w:rsidR="00C42E64" w:rsidRPr="005503D3" w:rsidRDefault="00C42E64" w:rsidP="005503D3">
      <w:pPr>
        <w:spacing w:line="240" w:lineRule="auto"/>
        <w:ind w:firstLine="567"/>
        <w:rPr>
          <w:rFonts w:cs="Times New Roman"/>
          <w:sz w:val="24"/>
          <w:szCs w:val="24"/>
        </w:rPr>
      </w:pPr>
      <w:r w:rsidRPr="005503D3">
        <w:rPr>
          <w:rFonts w:cs="Times New Roman"/>
          <w:sz w:val="24"/>
          <w:szCs w:val="24"/>
        </w:rPr>
        <w:t>20) умение свободно оперировать понятиями: вектор, сумма, разность векторов,</w:t>
      </w:r>
      <w:r w:rsidR="005503D3">
        <w:rPr>
          <w:rFonts w:cs="Times New Roman"/>
          <w:sz w:val="24"/>
          <w:szCs w:val="24"/>
        </w:rPr>
        <w:t xml:space="preserve"> произведение вектора на число, </w:t>
      </w:r>
      <w:r w:rsidRPr="005503D3">
        <w:rPr>
          <w:rFonts w:cs="Times New Roman"/>
          <w:sz w:val="24"/>
          <w:szCs w:val="24"/>
        </w:rPr>
        <w:t>скалярное произведение векторов, координаты на плоскости, координаты вектора, ориентированная площадь</w:t>
      </w:r>
      <w:r w:rsidR="005503D3">
        <w:rPr>
          <w:rFonts w:cs="Times New Roman"/>
          <w:sz w:val="24"/>
          <w:szCs w:val="24"/>
        </w:rPr>
        <w:t xml:space="preserve"> </w:t>
      </w:r>
      <w:r w:rsidRPr="005503D3">
        <w:rPr>
          <w:rFonts w:cs="Times New Roman"/>
          <w:sz w:val="24"/>
          <w:szCs w:val="24"/>
        </w:rPr>
        <w:t>параллелограмма; умение пользоваться векторным и координатным методом на плоскости для решения задач; умение</w:t>
      </w:r>
      <w:r w:rsidR="005503D3">
        <w:rPr>
          <w:rFonts w:cs="Times New Roman"/>
          <w:sz w:val="24"/>
          <w:szCs w:val="24"/>
        </w:rPr>
        <w:t xml:space="preserve"> </w:t>
      </w:r>
      <w:r w:rsidRPr="005503D3">
        <w:rPr>
          <w:rFonts w:cs="Times New Roman"/>
          <w:sz w:val="24"/>
          <w:szCs w:val="24"/>
        </w:rPr>
        <w:t>находить уравнения прямой и окружности по данным элементам, использовать уравнения прямой и окружности для</w:t>
      </w:r>
      <w:r w:rsidR="005503D3">
        <w:rPr>
          <w:rFonts w:cs="Times New Roman"/>
          <w:sz w:val="24"/>
          <w:szCs w:val="24"/>
        </w:rPr>
        <w:t xml:space="preserve"> </w:t>
      </w:r>
      <w:r w:rsidRPr="005503D3">
        <w:rPr>
          <w:rFonts w:cs="Times New Roman"/>
          <w:sz w:val="24"/>
          <w:szCs w:val="24"/>
        </w:rPr>
        <w:t>решения задач, использовать векторы и координаты для решения математических задач и задач из других учебных</w:t>
      </w:r>
      <w:r w:rsidR="005503D3">
        <w:rPr>
          <w:rFonts w:cs="Times New Roman"/>
          <w:sz w:val="24"/>
          <w:szCs w:val="24"/>
        </w:rPr>
        <w:t xml:space="preserve"> </w:t>
      </w:r>
      <w:r w:rsidRPr="005503D3">
        <w:rPr>
          <w:rFonts w:cs="Times New Roman"/>
          <w:sz w:val="24"/>
          <w:szCs w:val="24"/>
        </w:rPr>
        <w:t>предметов;</w:t>
      </w:r>
    </w:p>
    <w:p w14:paraId="24F08A40" w14:textId="445B9C22" w:rsidR="00255380" w:rsidRPr="005503D3" w:rsidRDefault="00C42E64" w:rsidP="005503D3">
      <w:pPr>
        <w:spacing w:line="240" w:lineRule="auto"/>
        <w:ind w:firstLine="567"/>
        <w:rPr>
          <w:rFonts w:cs="Times New Roman"/>
          <w:sz w:val="24"/>
          <w:szCs w:val="24"/>
        </w:rPr>
      </w:pPr>
      <w:r w:rsidRPr="005503D3">
        <w:rPr>
          <w:rFonts w:cs="Times New Roman"/>
          <w:sz w:val="24"/>
          <w:szCs w:val="24"/>
        </w:rPr>
        <w:t xml:space="preserve">21) умение выбирать подходящий метод для решения задачи, </w:t>
      </w:r>
      <w:r w:rsidR="005503D3">
        <w:rPr>
          <w:rFonts w:cs="Times New Roman"/>
          <w:sz w:val="24"/>
          <w:szCs w:val="24"/>
        </w:rPr>
        <w:t xml:space="preserve">приводить примеры математических </w:t>
      </w:r>
      <w:r w:rsidRPr="005503D3">
        <w:rPr>
          <w:rFonts w:cs="Times New Roman"/>
          <w:sz w:val="24"/>
          <w:szCs w:val="24"/>
        </w:rPr>
        <w:t>закономерностей в природе и общественной жизни, распознавать проявление законов математики в искусстве; умение</w:t>
      </w:r>
      <w:r w:rsidR="005503D3">
        <w:rPr>
          <w:rFonts w:cs="Times New Roman"/>
          <w:sz w:val="24"/>
          <w:szCs w:val="24"/>
        </w:rPr>
        <w:t xml:space="preserve"> </w:t>
      </w:r>
      <w:r w:rsidRPr="005503D3">
        <w:rPr>
          <w:rFonts w:cs="Times New Roman"/>
          <w:sz w:val="24"/>
          <w:szCs w:val="24"/>
        </w:rPr>
        <w:t>описывать отдельные выдающиеся результаты, полученные в ходе развития математики как науки; приводить примеры</w:t>
      </w:r>
      <w:r w:rsidR="005503D3">
        <w:rPr>
          <w:rFonts w:cs="Times New Roman"/>
          <w:sz w:val="24"/>
          <w:szCs w:val="24"/>
        </w:rPr>
        <w:t xml:space="preserve"> </w:t>
      </w:r>
      <w:r w:rsidRPr="005503D3">
        <w:rPr>
          <w:rFonts w:cs="Times New Roman"/>
          <w:sz w:val="24"/>
          <w:szCs w:val="24"/>
        </w:rPr>
        <w:t>математических открытий и их авторов в оте</w:t>
      </w:r>
      <w:r w:rsidR="00211AC0">
        <w:rPr>
          <w:rFonts w:cs="Times New Roman"/>
          <w:sz w:val="24"/>
          <w:szCs w:val="24"/>
        </w:rPr>
        <w:t>чественной и всемирной истории.</w:t>
      </w:r>
    </w:p>
    <w:p w14:paraId="049C6772" w14:textId="2478B52D" w:rsidR="002E4691" w:rsidRPr="005503D3" w:rsidRDefault="002E4691" w:rsidP="005503D3">
      <w:pPr>
        <w:spacing w:line="240" w:lineRule="auto"/>
        <w:ind w:firstLine="567"/>
        <w:rPr>
          <w:rFonts w:cs="Times New Roman"/>
          <w:b/>
          <w:sz w:val="24"/>
          <w:szCs w:val="24"/>
        </w:rPr>
      </w:pPr>
      <w:r w:rsidRPr="005503D3">
        <w:rPr>
          <w:rFonts w:cs="Times New Roman"/>
          <w:b/>
          <w:bCs/>
          <w:sz w:val="24"/>
          <w:szCs w:val="24"/>
        </w:rPr>
        <w:t xml:space="preserve">По учебному предмету «Информатика» </w:t>
      </w:r>
      <w:r w:rsidRPr="005503D3">
        <w:rPr>
          <w:rFonts w:cs="Times New Roman"/>
          <w:b/>
          <w:sz w:val="24"/>
          <w:szCs w:val="24"/>
        </w:rPr>
        <w:t>(базов</w:t>
      </w:r>
      <w:r w:rsidR="00915A4A">
        <w:rPr>
          <w:rFonts w:cs="Times New Roman"/>
          <w:b/>
          <w:sz w:val="24"/>
          <w:szCs w:val="24"/>
        </w:rPr>
        <w:t xml:space="preserve">ый </w:t>
      </w:r>
      <w:r w:rsidRPr="005503D3">
        <w:rPr>
          <w:rFonts w:cs="Times New Roman"/>
          <w:b/>
          <w:sz w:val="24"/>
          <w:szCs w:val="24"/>
        </w:rPr>
        <w:t>уровн</w:t>
      </w:r>
      <w:r w:rsidR="00915A4A">
        <w:rPr>
          <w:rFonts w:cs="Times New Roman"/>
          <w:b/>
          <w:sz w:val="24"/>
          <w:szCs w:val="24"/>
        </w:rPr>
        <w:t>ь</w:t>
      </w:r>
      <w:r w:rsidRPr="005503D3">
        <w:rPr>
          <w:rFonts w:cs="Times New Roman"/>
          <w:b/>
          <w:sz w:val="24"/>
          <w:szCs w:val="24"/>
        </w:rPr>
        <w:t>):</w:t>
      </w:r>
    </w:p>
    <w:p w14:paraId="7F394019"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 владение основными понятиями: информация, передача, хранение и обработка информации, алгоритм, модель, цифровой продукт и их использование для решения учебных и практических задач; умение оперировать единицами измерения информационного объема и скорости передачи данных;</w:t>
      </w:r>
    </w:p>
    <w:p w14:paraId="525D0E6B"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2) умение пояснять на примерах различия между позиционными и непозиционными системами счисления; 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14:paraId="56FF0B24"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3) умение кодировать и декодировать сообщения по заданным правилам; понимание основных принципов кодирования информации различной природы: текстовой (на углубленном уровне: в различных кодировках), графической, аудио;</w:t>
      </w:r>
    </w:p>
    <w:p w14:paraId="115B4FFA"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4) владение понятиями: высказывание, логическая операция, логическое выражение; умение 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 записывать логические выражения на изучаемом языке программирования;</w:t>
      </w:r>
    </w:p>
    <w:p w14:paraId="7717F2DF"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5) развитие алгоритмического мышления как необходимого условия профессиональной деятельности в современном обществе; понимание сущности алгоритма и его свойств;</w:t>
      </w:r>
    </w:p>
    <w:p w14:paraId="6CCD5908"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6) умение составлять, выполнять вручную и на компьютере несложные алгоритмы для управления исполнителями (Черепашка, Чертежник); создавать и отлаживать программы на одном из языков программирования (Python, C++, Паскаль, Java, С#, Школьный Алгоритмический Язык), реализующие несложные алгоритмы обработки числовых данных с использованием циклов и ветвлений; умение разбивать задачи на подзадачи, использовать константы, переменные и выражения различных типов (числовых, логических, символьных); анализировать предложенный алгоритм, определять, какие результаты возможны при заданном множестве исходных значений;</w:t>
      </w:r>
    </w:p>
    <w:p w14:paraId="1CDD8A36"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7) умение записать на изучаемом языке программирования алгоритмы проверки делимости одного целого числа на другое, проверки натурального числа на простоту, выделения цифр из натурального числа, поиск максимумов, минимумов, суммы числовой последовательности;</w:t>
      </w:r>
    </w:p>
    <w:p w14:paraId="7A0BE84B"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8) сформированность представлений о назначении основных компонентов компьютера; использование различных программных систем и сервисов компьютера, программного обеспечения; умение соотносить информацию о характеристиках персонального компьютера с решаемыми задачами; представление об истории и тенденциях развития информационных технологий, в том числе глобальных сетей; владение умением ориентироваться в иерархической структуре файловой системы, 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w:t>
      </w:r>
    </w:p>
    <w:p w14:paraId="35DB8BAB"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9) владение умениями и навыками использования информационных и коммуникационных технологий для поиска, хранения, обработки и передачи и анализа различных видов информации, навыками создания личного информационного пространства; владение умениями пользования цифровыми сервисами государственных услуг, цифровыми образовательными сервисами;</w:t>
      </w:r>
    </w:p>
    <w:p w14:paraId="4289F3DD"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10) умение 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 умение формализовать и структурировать информацию, используя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 умение применять в электронных таблицах формулы для расчетов с использованием встроенных функций, абсолютной, относительной, смешанной адресации; использовать электронные таблицы для численного моделирования в простых задачах из разных предметных областей;</w:t>
      </w:r>
    </w:p>
    <w:p w14:paraId="415D4FD5"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11) сформированность представлений о сферах профессиональной деятельности, связанных с информатикой, программированием и современными информационно-коммуникационными технологиями, основанными на достижениях науки и IТ-отрасли;</w:t>
      </w:r>
    </w:p>
    <w:p w14:paraId="33CC8375"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12) освоение и соблюдение требований безопасной эксплуатации технических средств информационно-коммуникационных технологий;</w:t>
      </w:r>
    </w:p>
    <w:p w14:paraId="47DBFA9E"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13) умение соблюдать сетевой этикет, базовые нормы информационной этики и права при работе с приложениями на любых устройствах и в сети Интернет, выбирать безопасные стратегии поведения в сети;</w:t>
      </w:r>
    </w:p>
    <w:p w14:paraId="5D2A5471" w14:textId="77777777" w:rsidR="002E4691" w:rsidRPr="005503D3" w:rsidRDefault="002E4691" w:rsidP="005503D3">
      <w:pPr>
        <w:spacing w:line="240" w:lineRule="auto"/>
        <w:ind w:firstLine="567"/>
        <w:rPr>
          <w:rFonts w:cs="Times New Roman"/>
          <w:sz w:val="24"/>
          <w:szCs w:val="24"/>
        </w:rPr>
      </w:pPr>
      <w:r w:rsidRPr="005503D3">
        <w:rPr>
          <w:rFonts w:cs="Times New Roman"/>
          <w:sz w:val="24"/>
          <w:szCs w:val="24"/>
        </w:rPr>
        <w:t>14) умение использовать различные средства защиты от вредоносного программного обеспечения, умение обеспечивать личную безопасность при использовании ресурсов сети Интернет, в том числе умение защищать персональную информацию от несанкционированного доступа и его последствий (разглашения, подмены, утраты данных) с учетом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14:paraId="05819FB1" w14:textId="7ED3B1EC" w:rsidR="00C42E64" w:rsidRPr="00211AC0" w:rsidRDefault="002E4691" w:rsidP="00211AC0">
      <w:pPr>
        <w:spacing w:line="240" w:lineRule="auto"/>
        <w:ind w:firstLine="567"/>
        <w:rPr>
          <w:rFonts w:cs="Times New Roman"/>
          <w:sz w:val="24"/>
          <w:szCs w:val="24"/>
        </w:rPr>
      </w:pPr>
      <w:r w:rsidRPr="005503D3">
        <w:rPr>
          <w:rFonts w:cs="Times New Roman"/>
          <w:sz w:val="24"/>
          <w:szCs w:val="24"/>
        </w:rPr>
        <w:t>15) умение распознавать попытки и предупреждать вовлечение себя и окружающих в деструктивные и криминальные формы сетевой активности (в т</w:t>
      </w:r>
      <w:r w:rsidR="00211AC0">
        <w:rPr>
          <w:rFonts w:cs="Times New Roman"/>
          <w:sz w:val="24"/>
          <w:szCs w:val="24"/>
        </w:rPr>
        <w:t>ом числе кибербуллинг, фишинг).</w:t>
      </w:r>
    </w:p>
    <w:p w14:paraId="0DD843A6" w14:textId="42297603" w:rsidR="00C42E64" w:rsidRPr="005503D3" w:rsidRDefault="00C42E64" w:rsidP="005503D3">
      <w:pPr>
        <w:spacing w:line="240" w:lineRule="auto"/>
        <w:ind w:firstLine="567"/>
        <w:rPr>
          <w:rFonts w:cs="Times New Roman"/>
          <w:b/>
          <w:bCs/>
          <w:sz w:val="24"/>
          <w:szCs w:val="24"/>
        </w:rPr>
      </w:pPr>
      <w:r w:rsidRPr="005503D3">
        <w:rPr>
          <w:rFonts w:cs="Times New Roman"/>
          <w:b/>
          <w:bCs/>
          <w:sz w:val="24"/>
          <w:szCs w:val="24"/>
        </w:rPr>
        <w:t xml:space="preserve">По учебному предмету </w:t>
      </w:r>
      <w:r w:rsidR="005503D3">
        <w:rPr>
          <w:rFonts w:cs="Times New Roman"/>
          <w:b/>
          <w:bCs/>
          <w:sz w:val="24"/>
          <w:szCs w:val="24"/>
        </w:rPr>
        <w:t>«</w:t>
      </w:r>
      <w:r w:rsidRPr="005503D3">
        <w:rPr>
          <w:rFonts w:cs="Times New Roman"/>
          <w:b/>
          <w:bCs/>
          <w:sz w:val="24"/>
          <w:szCs w:val="24"/>
        </w:rPr>
        <w:t>Информатика</w:t>
      </w:r>
      <w:r w:rsidR="005503D3">
        <w:rPr>
          <w:rFonts w:cs="Times New Roman"/>
          <w:b/>
          <w:bCs/>
          <w:sz w:val="24"/>
          <w:szCs w:val="24"/>
        </w:rPr>
        <w:t>»</w:t>
      </w:r>
      <w:r w:rsidR="00915A4A">
        <w:rPr>
          <w:rFonts w:cs="Times New Roman"/>
          <w:b/>
          <w:bCs/>
          <w:sz w:val="24"/>
          <w:szCs w:val="24"/>
        </w:rPr>
        <w:t xml:space="preserve"> (</w:t>
      </w:r>
      <w:r w:rsidRPr="005503D3">
        <w:rPr>
          <w:rFonts w:cs="Times New Roman"/>
          <w:b/>
          <w:bCs/>
          <w:sz w:val="24"/>
          <w:szCs w:val="24"/>
        </w:rPr>
        <w:t>углубленн</w:t>
      </w:r>
      <w:r w:rsidR="00915A4A">
        <w:rPr>
          <w:rFonts w:cs="Times New Roman"/>
          <w:b/>
          <w:bCs/>
          <w:sz w:val="24"/>
          <w:szCs w:val="24"/>
        </w:rPr>
        <w:t>ый</w:t>
      </w:r>
      <w:r w:rsidRPr="005503D3">
        <w:rPr>
          <w:rFonts w:cs="Times New Roman"/>
          <w:b/>
          <w:bCs/>
          <w:sz w:val="24"/>
          <w:szCs w:val="24"/>
        </w:rPr>
        <w:t xml:space="preserve"> уровн</w:t>
      </w:r>
      <w:r w:rsidR="00915A4A">
        <w:rPr>
          <w:rFonts w:cs="Times New Roman"/>
          <w:b/>
          <w:bCs/>
          <w:sz w:val="24"/>
          <w:szCs w:val="24"/>
        </w:rPr>
        <w:t>ь</w:t>
      </w:r>
      <w:r w:rsidRPr="005503D3">
        <w:rPr>
          <w:rFonts w:cs="Times New Roman"/>
          <w:b/>
          <w:bCs/>
          <w:sz w:val="24"/>
          <w:szCs w:val="24"/>
        </w:rPr>
        <w:t>):</w:t>
      </w:r>
    </w:p>
    <w:p w14:paraId="5B43EA16" w14:textId="7B975D24" w:rsidR="00C42E64" w:rsidRPr="005503D3" w:rsidRDefault="00C42E64" w:rsidP="005503D3">
      <w:pPr>
        <w:spacing w:line="240" w:lineRule="auto"/>
        <w:ind w:firstLine="567"/>
        <w:rPr>
          <w:rFonts w:cs="Times New Roman"/>
          <w:bCs/>
          <w:sz w:val="24"/>
          <w:szCs w:val="24"/>
        </w:rPr>
      </w:pPr>
      <w:r w:rsidRPr="005503D3">
        <w:rPr>
          <w:rFonts w:cs="Times New Roman"/>
          <w:bCs/>
          <w:sz w:val="24"/>
          <w:szCs w:val="24"/>
        </w:rPr>
        <w:t>1) свободное владение основными понятиями: информация, передача, хранение и обработка информации, алгоритм, модель, моделирование и их использование для решения учебных и практических задач; умение свободно оперировать единицами измерения информационного объема и скорости передачи данных;</w:t>
      </w:r>
    </w:p>
    <w:p w14:paraId="3AB6445C" w14:textId="1EA6F235" w:rsidR="00C42E64" w:rsidRPr="005503D3" w:rsidRDefault="00C42E64" w:rsidP="005503D3">
      <w:pPr>
        <w:spacing w:line="240" w:lineRule="auto"/>
        <w:ind w:firstLine="567"/>
        <w:rPr>
          <w:rFonts w:cs="Times New Roman"/>
          <w:bCs/>
          <w:sz w:val="24"/>
          <w:szCs w:val="24"/>
        </w:rPr>
      </w:pPr>
      <w:r w:rsidRPr="005503D3">
        <w:rPr>
          <w:rFonts w:cs="Times New Roman"/>
          <w:bCs/>
          <w:sz w:val="24"/>
          <w:szCs w:val="24"/>
        </w:rPr>
        <w:t>2) понимание различия между позиционными и непозиционными системами счисления; умение записать, сравнить и произвести арифметические операции над целыми числами в позиционных системах счисления;</w:t>
      </w:r>
    </w:p>
    <w:p w14:paraId="63FBB86F" w14:textId="6BCF7BAC" w:rsidR="00C42E64" w:rsidRPr="005503D3" w:rsidRDefault="00C42E64" w:rsidP="005503D3">
      <w:pPr>
        <w:spacing w:line="240" w:lineRule="auto"/>
        <w:ind w:firstLine="567"/>
        <w:rPr>
          <w:rFonts w:cs="Times New Roman"/>
          <w:bCs/>
          <w:sz w:val="24"/>
          <w:szCs w:val="24"/>
        </w:rPr>
      </w:pPr>
      <w:r w:rsidRPr="005503D3">
        <w:rPr>
          <w:rFonts w:cs="Times New Roman"/>
          <w:bCs/>
          <w:sz w:val="24"/>
          <w:szCs w:val="24"/>
        </w:rPr>
        <w:t>3) умение кодировать и декодировать сообщения по заданным правилам; понимание основных принципов кодирования информации различной природы: числовой, текстовой (в различных современных кодировках), графической (в растровом и векторном представлении), аудио;</w:t>
      </w:r>
    </w:p>
    <w:p w14:paraId="674FB2E4" w14:textId="18B7D08C" w:rsidR="00C42E64" w:rsidRPr="005503D3" w:rsidRDefault="00C42E64" w:rsidP="005503D3">
      <w:pPr>
        <w:spacing w:line="240" w:lineRule="auto"/>
        <w:ind w:firstLine="567"/>
        <w:rPr>
          <w:rFonts w:cs="Times New Roman"/>
          <w:bCs/>
          <w:sz w:val="24"/>
          <w:szCs w:val="24"/>
        </w:rPr>
      </w:pPr>
      <w:r w:rsidRPr="005503D3">
        <w:rPr>
          <w:rFonts w:cs="Times New Roman"/>
          <w:bCs/>
          <w:sz w:val="24"/>
          <w:szCs w:val="24"/>
        </w:rPr>
        <w:t>4) свободное оперирование понятиями: высказывание, логическая операция, логическое выражение; умение записывать логические выражения с использованием дизъюнкции, конъюнкции, отрицания, импликации и эквивалентности,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 восстанавливать логические выражения по таблице истинности, записывать логические выражения на изучаемом языке программирования;</w:t>
      </w:r>
    </w:p>
    <w:p w14:paraId="3DA92A3E" w14:textId="4994CF1B" w:rsidR="00C42E64" w:rsidRPr="005503D3" w:rsidRDefault="00C42E64" w:rsidP="005503D3">
      <w:pPr>
        <w:spacing w:line="240" w:lineRule="auto"/>
        <w:ind w:firstLine="567"/>
        <w:rPr>
          <w:rFonts w:cs="Times New Roman"/>
          <w:bCs/>
          <w:sz w:val="24"/>
          <w:szCs w:val="24"/>
        </w:rPr>
      </w:pPr>
      <w:r w:rsidRPr="005503D3">
        <w:rPr>
          <w:rFonts w:cs="Times New Roman"/>
          <w:bCs/>
          <w:sz w:val="24"/>
          <w:szCs w:val="24"/>
        </w:rPr>
        <w:t>5) владение терминологией, связанной с графами (вершина, ребро, путь, длина ребра и пути) и деревьями (корень, лист, высота дерева); умение использовать графы и деревья для моделирования систем сетевой и иерархической структуры; умение находить кратчайший путь в заданной графе;</w:t>
      </w:r>
    </w:p>
    <w:p w14:paraId="54A4B6D3" w14:textId="7231CE78" w:rsidR="00C42E64" w:rsidRPr="005503D3" w:rsidRDefault="00C42E64" w:rsidP="005503D3">
      <w:pPr>
        <w:spacing w:line="240" w:lineRule="auto"/>
        <w:ind w:firstLine="567"/>
        <w:rPr>
          <w:rFonts w:cs="Times New Roman"/>
          <w:bCs/>
          <w:sz w:val="24"/>
          <w:szCs w:val="24"/>
        </w:rPr>
      </w:pPr>
      <w:r w:rsidRPr="005503D3">
        <w:rPr>
          <w:rFonts w:cs="Times New Roman"/>
          <w:bCs/>
          <w:sz w:val="24"/>
          <w:szCs w:val="24"/>
        </w:rPr>
        <w:t>6) наличие развитого алгоритмического мышления как необходимого условия профессиональной деятельности в современном обществе; свободное оперирование понятиями "исполнитель", "алгоритм", "программа", понимание разницы между употреблением этих терминов в обыденной речи и в информатике; умение выбирать подходящий алгоритм для решения задачи;</w:t>
      </w:r>
    </w:p>
    <w:p w14:paraId="34FE8BEE" w14:textId="51424BBF"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7) свободное оперирование понятиями: переменная, тип данных, операция присваивания, арифметические и логические операции, включая операции целочисленного деления и остатка от деления; умение создавать программы на современном языке программирования общего назначения: Python, C++ (JAVA, С#), реализующие алгоритмы обработки числовых данных с использованием ветвлений, циклов со счетчиком, циклов с условиями, подпрограмм (алгоритмы проверки делимости одного целого числа на другое, проверки натурального числа на простоту, разложение на простые сомножители, выделение цифр из натурального числа, поиск максимумов, минимумов, суммы числовой последовательности и т.п.); владение техникой отладки и выполнения полученной программы в используемой среде разработки;</w:t>
      </w:r>
    </w:p>
    <w:p w14:paraId="7D86C50F" w14:textId="3B57EB21"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8) умение составлять программы для решения типовых задач обработки масс</w:t>
      </w:r>
      <w:r w:rsidR="005503D3" w:rsidRPr="005503D3">
        <w:rPr>
          <w:rFonts w:cs="Times New Roman"/>
          <w:bCs/>
          <w:sz w:val="24"/>
          <w:szCs w:val="24"/>
        </w:rPr>
        <w:t xml:space="preserve">ивов данных: числовых массивов, </w:t>
      </w:r>
      <w:r w:rsidRPr="005503D3">
        <w:rPr>
          <w:rFonts w:cs="Times New Roman"/>
          <w:bCs/>
          <w:sz w:val="24"/>
          <w:szCs w:val="24"/>
        </w:rPr>
        <w:t>матриц, строк (других коллекций); умение записывать простые алгоритмы сортировки массивов на изучаемом языке</w:t>
      </w:r>
      <w:r w:rsidR="005503D3" w:rsidRPr="005503D3">
        <w:rPr>
          <w:rFonts w:cs="Times New Roman"/>
          <w:bCs/>
          <w:sz w:val="24"/>
          <w:szCs w:val="24"/>
        </w:rPr>
        <w:t xml:space="preserve"> </w:t>
      </w:r>
      <w:r w:rsidRPr="005503D3">
        <w:rPr>
          <w:rFonts w:cs="Times New Roman"/>
          <w:bCs/>
          <w:sz w:val="24"/>
          <w:szCs w:val="24"/>
        </w:rPr>
        <w:t>программирования; умение использовать простые приемы динамического программирования, бинарного поиска,</w:t>
      </w:r>
      <w:r w:rsidR="005503D3" w:rsidRPr="005503D3">
        <w:rPr>
          <w:rFonts w:cs="Times New Roman"/>
          <w:bCs/>
          <w:sz w:val="24"/>
          <w:szCs w:val="24"/>
        </w:rPr>
        <w:t xml:space="preserve"> </w:t>
      </w:r>
      <w:r w:rsidRPr="005503D3">
        <w:rPr>
          <w:rFonts w:cs="Times New Roman"/>
          <w:bCs/>
          <w:sz w:val="24"/>
          <w:szCs w:val="24"/>
        </w:rPr>
        <w:t>составлять и реализовывать несложные рекурсивные алгоритмы;</w:t>
      </w:r>
    </w:p>
    <w:p w14:paraId="3BE3ED12" w14:textId="45C8A40C"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9) сформированность представлений о назначении основных компоненто</w:t>
      </w:r>
      <w:r w:rsidR="005503D3" w:rsidRPr="005503D3">
        <w:rPr>
          <w:rFonts w:cs="Times New Roman"/>
          <w:bCs/>
          <w:sz w:val="24"/>
          <w:szCs w:val="24"/>
        </w:rPr>
        <w:t xml:space="preserve">в компьютера; умение соотносить </w:t>
      </w:r>
      <w:r w:rsidRPr="005503D3">
        <w:rPr>
          <w:rFonts w:cs="Times New Roman"/>
          <w:bCs/>
          <w:sz w:val="24"/>
          <w:szCs w:val="24"/>
        </w:rPr>
        <w:t>информацию о характеристиках персонального компьютера с решаемыми задачами; представление об истории и</w:t>
      </w:r>
    </w:p>
    <w:p w14:paraId="3B333259" w14:textId="51521C17"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тенденциях развития информационных технологий, в том числе глобальных сетей; в</w:t>
      </w:r>
      <w:r w:rsidR="005503D3" w:rsidRPr="005503D3">
        <w:rPr>
          <w:rFonts w:cs="Times New Roman"/>
          <w:bCs/>
          <w:sz w:val="24"/>
          <w:szCs w:val="24"/>
        </w:rPr>
        <w:t xml:space="preserve">ладение умением ориентироваться </w:t>
      </w:r>
      <w:r w:rsidRPr="005503D3">
        <w:rPr>
          <w:rFonts w:cs="Times New Roman"/>
          <w:bCs/>
          <w:sz w:val="24"/>
          <w:szCs w:val="24"/>
        </w:rPr>
        <w:t>в иерархической структуре файловой системы, работать с файловой системой персонального компьютера и</w:t>
      </w:r>
      <w:r w:rsidR="005503D3" w:rsidRPr="005503D3">
        <w:rPr>
          <w:rFonts w:cs="Times New Roman"/>
          <w:bCs/>
          <w:sz w:val="24"/>
          <w:szCs w:val="24"/>
        </w:rPr>
        <w:t xml:space="preserve"> </w:t>
      </w:r>
      <w:r w:rsidRPr="005503D3">
        <w:rPr>
          <w:rFonts w:cs="Times New Roman"/>
          <w:bCs/>
          <w:sz w:val="24"/>
          <w:szCs w:val="24"/>
        </w:rPr>
        <w:t>облачными хранилищами с использованием графического интерфейса: создавать, копировать, перемещать,</w:t>
      </w:r>
      <w:r w:rsidR="005503D3" w:rsidRPr="005503D3">
        <w:rPr>
          <w:rFonts w:cs="Times New Roman"/>
          <w:bCs/>
          <w:sz w:val="24"/>
          <w:szCs w:val="24"/>
        </w:rPr>
        <w:t xml:space="preserve"> </w:t>
      </w:r>
      <w:r w:rsidRPr="005503D3">
        <w:rPr>
          <w:rFonts w:cs="Times New Roman"/>
          <w:bCs/>
          <w:sz w:val="24"/>
          <w:szCs w:val="24"/>
        </w:rPr>
        <w:t>переименовывать, удалять и архивировать</w:t>
      </w:r>
      <w:r w:rsidRPr="005503D3">
        <w:rPr>
          <w:rFonts w:cs="Times New Roman"/>
          <w:b/>
          <w:bCs/>
          <w:sz w:val="24"/>
          <w:szCs w:val="24"/>
        </w:rPr>
        <w:t xml:space="preserve"> </w:t>
      </w:r>
      <w:r w:rsidRPr="005503D3">
        <w:rPr>
          <w:rFonts w:cs="Times New Roman"/>
          <w:bCs/>
          <w:sz w:val="24"/>
          <w:szCs w:val="24"/>
        </w:rPr>
        <w:t>файлы и каталоги;</w:t>
      </w:r>
    </w:p>
    <w:p w14:paraId="6E46AAB2" w14:textId="4DE4720C"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10) свободное владение умениями и навыками использования информационны</w:t>
      </w:r>
      <w:r w:rsidR="005503D3" w:rsidRPr="005503D3">
        <w:rPr>
          <w:rFonts w:cs="Times New Roman"/>
          <w:bCs/>
          <w:sz w:val="24"/>
          <w:szCs w:val="24"/>
        </w:rPr>
        <w:t>х и коммуникационных технологий для</w:t>
      </w:r>
      <w:r w:rsidRPr="005503D3">
        <w:rPr>
          <w:rFonts w:cs="Times New Roman"/>
          <w:bCs/>
          <w:sz w:val="24"/>
          <w:szCs w:val="24"/>
        </w:rPr>
        <w:t xml:space="preserve"> поиска, хранения, обработки и передачи и анализа различных видов информации, навыками создания личногоинформационного пространства; владение умениями пользования цифровыми сервисами государственных услуг,</w:t>
      </w:r>
      <w:r w:rsidR="005503D3" w:rsidRPr="005503D3">
        <w:rPr>
          <w:rFonts w:cs="Times New Roman"/>
          <w:bCs/>
          <w:sz w:val="24"/>
          <w:szCs w:val="24"/>
        </w:rPr>
        <w:t xml:space="preserve"> </w:t>
      </w:r>
      <w:r w:rsidRPr="005503D3">
        <w:rPr>
          <w:rFonts w:cs="Times New Roman"/>
          <w:bCs/>
          <w:sz w:val="24"/>
          <w:szCs w:val="24"/>
        </w:rPr>
        <w:t>цифровыми образовательными сервисами;</w:t>
      </w:r>
    </w:p>
    <w:p w14:paraId="7C35773E" w14:textId="41E51583"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11) умение выбирать способ представления данных в соответствии с постав</w:t>
      </w:r>
      <w:r w:rsidR="005503D3" w:rsidRPr="005503D3">
        <w:rPr>
          <w:rFonts w:cs="Times New Roman"/>
          <w:bCs/>
          <w:sz w:val="24"/>
          <w:szCs w:val="24"/>
        </w:rPr>
        <w:t xml:space="preserve">ленной задачей (таблицы, схемы, </w:t>
      </w:r>
      <w:r w:rsidRPr="005503D3">
        <w:rPr>
          <w:rFonts w:cs="Times New Roman"/>
          <w:bCs/>
          <w:sz w:val="24"/>
          <w:szCs w:val="24"/>
        </w:rPr>
        <w:t>графики, диаграммы) с использованием соответствующих программных средств обработки данных; умение</w:t>
      </w:r>
      <w:r w:rsidR="00E06CEB">
        <w:rPr>
          <w:rFonts w:cs="Times New Roman"/>
          <w:bCs/>
          <w:sz w:val="24"/>
          <w:szCs w:val="24"/>
        </w:rPr>
        <w:t xml:space="preserve"> </w:t>
      </w:r>
      <w:r w:rsidRPr="005503D3">
        <w:rPr>
          <w:rFonts w:cs="Times New Roman"/>
          <w:bCs/>
          <w:sz w:val="24"/>
          <w:szCs w:val="24"/>
        </w:rPr>
        <w:t>формализовать и структурировать информацию, использовать электронные т</w:t>
      </w:r>
      <w:r w:rsidR="005503D3" w:rsidRPr="005503D3">
        <w:rPr>
          <w:rFonts w:cs="Times New Roman"/>
          <w:bCs/>
          <w:sz w:val="24"/>
          <w:szCs w:val="24"/>
        </w:rPr>
        <w:t xml:space="preserve">аблицы для обработки, анализа и </w:t>
      </w:r>
      <w:r w:rsidRPr="005503D3">
        <w:rPr>
          <w:rFonts w:cs="Times New Roman"/>
          <w:bCs/>
          <w:sz w:val="24"/>
          <w:szCs w:val="24"/>
        </w:rPr>
        <w:t>визуализации числовых данных, в том числе с выделением диапазона</w:t>
      </w:r>
      <w:r w:rsidRPr="005503D3">
        <w:rPr>
          <w:rFonts w:cs="Times New Roman"/>
          <w:b/>
          <w:bCs/>
          <w:sz w:val="24"/>
          <w:szCs w:val="24"/>
        </w:rPr>
        <w:t xml:space="preserve"> </w:t>
      </w:r>
      <w:r w:rsidRPr="005503D3">
        <w:rPr>
          <w:rFonts w:cs="Times New Roman"/>
          <w:bCs/>
          <w:sz w:val="24"/>
          <w:szCs w:val="24"/>
        </w:rPr>
        <w:t>таблицы и упорядочиванием его элементов;</w:t>
      </w:r>
    </w:p>
    <w:p w14:paraId="121440E7" w14:textId="7D29C9D3"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умение применять в электронных таблицах формулы для расчетов с испо</w:t>
      </w:r>
      <w:r w:rsidR="005503D3" w:rsidRPr="005503D3">
        <w:rPr>
          <w:rFonts w:cs="Times New Roman"/>
          <w:bCs/>
          <w:sz w:val="24"/>
          <w:szCs w:val="24"/>
        </w:rPr>
        <w:t xml:space="preserve">льзованием встроенных функций с </w:t>
      </w:r>
      <w:r w:rsidRPr="005503D3">
        <w:rPr>
          <w:rFonts w:cs="Times New Roman"/>
          <w:bCs/>
          <w:sz w:val="24"/>
          <w:szCs w:val="24"/>
        </w:rPr>
        <w:t>использованием абсолютной, относительной, смешанной адресации; использовать электронные таблицы для</w:t>
      </w:r>
      <w:r w:rsidR="005503D3" w:rsidRPr="005503D3">
        <w:rPr>
          <w:rFonts w:cs="Times New Roman"/>
          <w:bCs/>
          <w:sz w:val="24"/>
          <w:szCs w:val="24"/>
        </w:rPr>
        <w:t xml:space="preserve"> </w:t>
      </w:r>
      <w:r w:rsidRPr="005503D3">
        <w:rPr>
          <w:rFonts w:cs="Times New Roman"/>
          <w:bCs/>
          <w:sz w:val="24"/>
          <w:szCs w:val="24"/>
        </w:rPr>
        <w:t>численного моделирования в несложных задачах из разных предметных областей; оценивать адекватность модели</w:t>
      </w:r>
      <w:r w:rsidR="005503D3" w:rsidRPr="005503D3">
        <w:rPr>
          <w:rFonts w:cs="Times New Roman"/>
          <w:bCs/>
          <w:sz w:val="24"/>
          <w:szCs w:val="24"/>
        </w:rPr>
        <w:t xml:space="preserve"> </w:t>
      </w:r>
      <w:r w:rsidRPr="005503D3">
        <w:rPr>
          <w:rFonts w:cs="Times New Roman"/>
          <w:bCs/>
          <w:sz w:val="24"/>
          <w:szCs w:val="24"/>
        </w:rPr>
        <w:t>моделируемому объекту и целям моделирования;</w:t>
      </w:r>
    </w:p>
    <w:p w14:paraId="3E9B0D22" w14:textId="2403075E" w:rsidR="00C42E64" w:rsidRPr="005503D3" w:rsidRDefault="00C42E64" w:rsidP="00E06CEB">
      <w:pPr>
        <w:spacing w:line="240" w:lineRule="auto"/>
        <w:ind w:firstLine="567"/>
        <w:rPr>
          <w:rFonts w:cs="Times New Roman"/>
          <w:bCs/>
          <w:sz w:val="24"/>
          <w:szCs w:val="24"/>
        </w:rPr>
      </w:pPr>
      <w:r w:rsidRPr="005503D3">
        <w:rPr>
          <w:rFonts w:cs="Times New Roman"/>
          <w:b/>
          <w:bCs/>
          <w:sz w:val="24"/>
          <w:szCs w:val="24"/>
        </w:rPr>
        <w:t>12</w:t>
      </w:r>
      <w:r w:rsidRPr="005503D3">
        <w:rPr>
          <w:rFonts w:cs="Times New Roman"/>
          <w:bCs/>
          <w:sz w:val="24"/>
          <w:szCs w:val="24"/>
        </w:rPr>
        <w:t>) сформированность представлений о сферах профессиональной деятельн</w:t>
      </w:r>
      <w:r w:rsidR="005503D3" w:rsidRPr="005503D3">
        <w:rPr>
          <w:rFonts w:cs="Times New Roman"/>
          <w:bCs/>
          <w:sz w:val="24"/>
          <w:szCs w:val="24"/>
        </w:rPr>
        <w:t xml:space="preserve">ости, связанных с информатикой, </w:t>
      </w:r>
      <w:r w:rsidRPr="005503D3">
        <w:rPr>
          <w:rFonts w:cs="Times New Roman"/>
          <w:bCs/>
          <w:sz w:val="24"/>
          <w:szCs w:val="24"/>
        </w:rPr>
        <w:t>программированием и современными информационно-коммуникационными технологиями, основанными на</w:t>
      </w:r>
      <w:r w:rsidR="005503D3" w:rsidRPr="005503D3">
        <w:rPr>
          <w:rFonts w:cs="Times New Roman"/>
          <w:bCs/>
          <w:sz w:val="24"/>
          <w:szCs w:val="24"/>
        </w:rPr>
        <w:t xml:space="preserve"> </w:t>
      </w:r>
      <w:r w:rsidRPr="005503D3">
        <w:rPr>
          <w:rFonts w:cs="Times New Roman"/>
          <w:bCs/>
          <w:sz w:val="24"/>
          <w:szCs w:val="24"/>
        </w:rPr>
        <w:t>достижениях науки и IT-отрасли;</w:t>
      </w:r>
    </w:p>
    <w:p w14:paraId="5D539F0D" w14:textId="52F33DEE"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13) освоение и соблюдение требований безопасной эксплуатации технических средств информационно</w:t>
      </w:r>
      <w:r w:rsidR="005503D3" w:rsidRPr="005503D3">
        <w:rPr>
          <w:rFonts w:cs="Times New Roman"/>
          <w:bCs/>
          <w:sz w:val="24"/>
          <w:szCs w:val="24"/>
        </w:rPr>
        <w:t>-</w:t>
      </w:r>
      <w:r w:rsidRPr="005503D3">
        <w:rPr>
          <w:rFonts w:cs="Times New Roman"/>
          <w:bCs/>
          <w:sz w:val="24"/>
          <w:szCs w:val="24"/>
        </w:rPr>
        <w:t>коммуникационных технологий;</w:t>
      </w:r>
    </w:p>
    <w:p w14:paraId="47E9210F" w14:textId="73D993B3"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 xml:space="preserve">14) умение соблюдать сетевой этикет, базовые нормы информационной этики и </w:t>
      </w:r>
      <w:r w:rsidR="005503D3" w:rsidRPr="005503D3">
        <w:rPr>
          <w:rFonts w:cs="Times New Roman"/>
          <w:bCs/>
          <w:sz w:val="24"/>
          <w:szCs w:val="24"/>
        </w:rPr>
        <w:t xml:space="preserve">права при работе с приложениями </w:t>
      </w:r>
      <w:r w:rsidRPr="005503D3">
        <w:rPr>
          <w:rFonts w:cs="Times New Roman"/>
          <w:bCs/>
          <w:sz w:val="24"/>
          <w:szCs w:val="24"/>
        </w:rPr>
        <w:t>на любых устройствах и в сети Интернет, выбирать безопасные стратегии поведения в сети;</w:t>
      </w:r>
    </w:p>
    <w:p w14:paraId="1A01FBF3" w14:textId="2426681F" w:rsidR="00C42E64" w:rsidRPr="005503D3" w:rsidRDefault="00C42E64" w:rsidP="00E06CEB">
      <w:pPr>
        <w:spacing w:line="240" w:lineRule="auto"/>
        <w:ind w:firstLine="567"/>
        <w:rPr>
          <w:rFonts w:cs="Times New Roman"/>
          <w:bCs/>
          <w:sz w:val="24"/>
          <w:szCs w:val="24"/>
        </w:rPr>
      </w:pPr>
      <w:r w:rsidRPr="005503D3">
        <w:rPr>
          <w:rFonts w:cs="Times New Roman"/>
          <w:bCs/>
          <w:sz w:val="24"/>
          <w:szCs w:val="24"/>
        </w:rPr>
        <w:t>15) умение использовать различные средства защиты от вредоносного п</w:t>
      </w:r>
      <w:r w:rsidR="005503D3" w:rsidRPr="005503D3">
        <w:rPr>
          <w:rFonts w:cs="Times New Roman"/>
          <w:bCs/>
          <w:sz w:val="24"/>
          <w:szCs w:val="24"/>
        </w:rPr>
        <w:t xml:space="preserve">рограммного обеспечения, умение </w:t>
      </w:r>
      <w:r w:rsidRPr="005503D3">
        <w:rPr>
          <w:rFonts w:cs="Times New Roman"/>
          <w:bCs/>
          <w:sz w:val="24"/>
          <w:szCs w:val="24"/>
        </w:rPr>
        <w:t>обеспечивать личную безопасность при использовании ресурсов сети Интернет, в том числе умение защищать</w:t>
      </w:r>
      <w:r w:rsidR="005503D3" w:rsidRPr="005503D3">
        <w:rPr>
          <w:rFonts w:cs="Times New Roman"/>
          <w:bCs/>
          <w:sz w:val="24"/>
          <w:szCs w:val="24"/>
        </w:rPr>
        <w:t xml:space="preserve"> </w:t>
      </w:r>
      <w:r w:rsidRPr="005503D3">
        <w:rPr>
          <w:rFonts w:cs="Times New Roman"/>
          <w:bCs/>
          <w:sz w:val="24"/>
          <w:szCs w:val="24"/>
        </w:rPr>
        <w:t>персональную информацию от несанкционированного доступа и его последствий (разглашения, подмены, утраты</w:t>
      </w:r>
      <w:r w:rsidR="005503D3" w:rsidRPr="005503D3">
        <w:rPr>
          <w:rFonts w:cs="Times New Roman"/>
          <w:bCs/>
          <w:sz w:val="24"/>
          <w:szCs w:val="24"/>
        </w:rPr>
        <w:t xml:space="preserve"> </w:t>
      </w:r>
      <w:r w:rsidRPr="005503D3">
        <w:rPr>
          <w:rFonts w:cs="Times New Roman"/>
          <w:bCs/>
          <w:sz w:val="24"/>
          <w:szCs w:val="24"/>
        </w:rPr>
        <w:t>данных) с учетом основных технологических и социально-психологических аспектов использования сети Интернет</w:t>
      </w:r>
      <w:r w:rsidR="005503D3" w:rsidRPr="005503D3">
        <w:rPr>
          <w:rFonts w:cs="Times New Roman"/>
          <w:bCs/>
          <w:sz w:val="24"/>
          <w:szCs w:val="24"/>
        </w:rPr>
        <w:t xml:space="preserve"> </w:t>
      </w:r>
      <w:r w:rsidRPr="005503D3">
        <w:rPr>
          <w:rFonts w:cs="Times New Roman"/>
          <w:bCs/>
          <w:sz w:val="24"/>
          <w:szCs w:val="24"/>
        </w:rPr>
        <w:t>(сетевая анонимность, цифровой след, аутентичность субъектов и ресурсов, опасность вредоносного кода); умение</w:t>
      </w:r>
      <w:r w:rsidR="005503D3" w:rsidRPr="005503D3">
        <w:rPr>
          <w:rFonts w:cs="Times New Roman"/>
          <w:bCs/>
          <w:sz w:val="24"/>
          <w:szCs w:val="24"/>
        </w:rPr>
        <w:t xml:space="preserve"> </w:t>
      </w:r>
      <w:r w:rsidRPr="005503D3">
        <w:rPr>
          <w:rFonts w:cs="Times New Roman"/>
          <w:bCs/>
          <w:sz w:val="24"/>
          <w:szCs w:val="24"/>
        </w:rPr>
        <w:t>распознавать попытки и предупреждать вовлечение себя и окружающих в деструктивные и криминальные формы</w:t>
      </w:r>
      <w:r w:rsidR="005503D3" w:rsidRPr="005503D3">
        <w:rPr>
          <w:rFonts w:cs="Times New Roman"/>
          <w:bCs/>
          <w:sz w:val="24"/>
          <w:szCs w:val="24"/>
        </w:rPr>
        <w:t xml:space="preserve"> </w:t>
      </w:r>
      <w:r w:rsidRPr="005503D3">
        <w:rPr>
          <w:rFonts w:cs="Times New Roman"/>
          <w:bCs/>
          <w:sz w:val="24"/>
          <w:szCs w:val="24"/>
        </w:rPr>
        <w:t>сетевой активности (в том числе кибербуллинг, фишинг).</w:t>
      </w:r>
    </w:p>
    <w:p w14:paraId="037252B0" w14:textId="4458B419" w:rsidR="002E4691" w:rsidRPr="00F12004" w:rsidRDefault="002E4691" w:rsidP="00915A4A">
      <w:pPr>
        <w:spacing w:line="240" w:lineRule="auto"/>
        <w:ind w:firstLine="567"/>
        <w:rPr>
          <w:rFonts w:cs="Times New Roman"/>
          <w:b/>
          <w:bCs/>
          <w:sz w:val="24"/>
          <w:szCs w:val="24"/>
        </w:rPr>
      </w:pPr>
      <w:r w:rsidRPr="00F12004">
        <w:rPr>
          <w:rFonts w:cs="Times New Roman"/>
          <w:b/>
          <w:bCs/>
          <w:sz w:val="24"/>
          <w:szCs w:val="24"/>
        </w:rPr>
        <w:t>По учебному предмету «История»:</w:t>
      </w:r>
    </w:p>
    <w:p w14:paraId="53DAEC66" w14:textId="77777777" w:rsidR="002E4691" w:rsidRPr="002E4691" w:rsidRDefault="002E4691" w:rsidP="00915A4A">
      <w:pPr>
        <w:spacing w:line="240" w:lineRule="auto"/>
        <w:ind w:firstLine="567"/>
        <w:rPr>
          <w:rFonts w:cs="Times New Roman"/>
          <w:sz w:val="24"/>
          <w:szCs w:val="24"/>
        </w:rPr>
      </w:pPr>
      <w:r w:rsidRPr="002E4691">
        <w:rPr>
          <w:rFonts w:cs="Times New Roman"/>
          <w:sz w:val="24"/>
          <w:szCs w:val="24"/>
        </w:rPr>
        <w:t>1) 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14:paraId="10ABE351" w14:textId="77777777" w:rsidR="002E4691" w:rsidRPr="002E4691" w:rsidRDefault="002E4691" w:rsidP="00915A4A">
      <w:pPr>
        <w:spacing w:line="240" w:lineRule="auto"/>
        <w:ind w:firstLine="567"/>
        <w:rPr>
          <w:rFonts w:cs="Times New Roman"/>
          <w:sz w:val="24"/>
          <w:szCs w:val="24"/>
        </w:rPr>
      </w:pPr>
      <w:r w:rsidRPr="002E4691">
        <w:rPr>
          <w:rFonts w:cs="Times New Roman"/>
          <w:sz w:val="24"/>
          <w:szCs w:val="24"/>
        </w:rPr>
        <w:t>2) умение выявлять особенности развития культуры, быта и нравов народов в различные исторические эпохи;</w:t>
      </w:r>
    </w:p>
    <w:p w14:paraId="2D3C613C" w14:textId="77777777" w:rsidR="002E4691" w:rsidRPr="002E4691" w:rsidRDefault="002E4691" w:rsidP="00915A4A">
      <w:pPr>
        <w:spacing w:line="240" w:lineRule="auto"/>
        <w:ind w:firstLine="567"/>
        <w:rPr>
          <w:rFonts w:cs="Times New Roman"/>
          <w:sz w:val="24"/>
          <w:szCs w:val="24"/>
        </w:rPr>
      </w:pPr>
      <w:r w:rsidRPr="002E4691">
        <w:rPr>
          <w:rFonts w:cs="Times New Roman"/>
          <w:sz w:val="24"/>
          <w:szCs w:val="24"/>
        </w:rPr>
        <w:t>3) овладение историческими понятиями и их использование для решения учебных и практических задач;</w:t>
      </w:r>
    </w:p>
    <w:p w14:paraId="006B073A" w14:textId="77777777" w:rsidR="002E4691" w:rsidRPr="002E4691" w:rsidRDefault="002E4691" w:rsidP="00915A4A">
      <w:pPr>
        <w:spacing w:line="240" w:lineRule="auto"/>
        <w:ind w:firstLine="567"/>
        <w:rPr>
          <w:rFonts w:cs="Times New Roman"/>
          <w:sz w:val="24"/>
          <w:szCs w:val="24"/>
        </w:rPr>
      </w:pPr>
      <w:r w:rsidRPr="002E4691">
        <w:rPr>
          <w:rFonts w:cs="Times New Roman"/>
          <w:sz w:val="24"/>
          <w:szCs w:val="24"/>
        </w:rPr>
        <w:t>4) 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14:paraId="2500FA0A" w14:textId="77777777" w:rsidR="002E4691" w:rsidRPr="002E4691" w:rsidRDefault="002E4691" w:rsidP="00E06CEB">
      <w:pPr>
        <w:spacing w:line="240" w:lineRule="auto"/>
        <w:ind w:firstLine="567"/>
        <w:rPr>
          <w:rFonts w:cs="Times New Roman"/>
          <w:sz w:val="24"/>
          <w:szCs w:val="24"/>
        </w:rPr>
      </w:pPr>
      <w:r w:rsidRPr="002E4691">
        <w:rPr>
          <w:rFonts w:cs="Times New Roman"/>
          <w:sz w:val="24"/>
          <w:szCs w:val="24"/>
        </w:rPr>
        <w:t>5) умение выявлять существенные черты и характерные признаки исторических событий, явлений, процессов;</w:t>
      </w:r>
    </w:p>
    <w:p w14:paraId="31850D6E" w14:textId="77777777" w:rsidR="002E4691" w:rsidRPr="002E4691" w:rsidRDefault="002E4691" w:rsidP="00E06CEB">
      <w:pPr>
        <w:spacing w:line="240" w:lineRule="auto"/>
        <w:ind w:firstLine="567"/>
        <w:rPr>
          <w:rFonts w:cs="Times New Roman"/>
          <w:sz w:val="24"/>
          <w:szCs w:val="24"/>
        </w:rPr>
      </w:pPr>
      <w:r w:rsidRPr="002E4691">
        <w:rPr>
          <w:rFonts w:cs="Times New Roman"/>
          <w:sz w:val="24"/>
          <w:szCs w:val="24"/>
        </w:rPr>
        <w:t>6) 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XX - начала XXI вв. (Февральская и Октябрьская революции 1917 г., Великая Отечественная война, распад СССР, сложные 1990-е годы, возрождение страны с 2000-х годов, воссоединение Крыма с Россией 2014 года); характеризовать итоги и историческое значение событий;</w:t>
      </w:r>
    </w:p>
    <w:p w14:paraId="5860F1FD" w14:textId="77777777" w:rsidR="002E4691" w:rsidRPr="002E4691" w:rsidRDefault="002E4691" w:rsidP="00E06CEB">
      <w:pPr>
        <w:spacing w:line="240" w:lineRule="auto"/>
        <w:ind w:firstLine="567"/>
        <w:rPr>
          <w:rFonts w:cs="Times New Roman"/>
          <w:sz w:val="24"/>
          <w:szCs w:val="24"/>
        </w:rPr>
      </w:pPr>
      <w:r w:rsidRPr="002E4691">
        <w:rPr>
          <w:rFonts w:cs="Times New Roman"/>
          <w:sz w:val="24"/>
          <w:szCs w:val="24"/>
        </w:rPr>
        <w:t>7) умение сравнивать исторические события, явления, процессы в различные исторические эпохи;</w:t>
      </w:r>
    </w:p>
    <w:p w14:paraId="1A3061DF" w14:textId="77777777" w:rsidR="002E4691" w:rsidRPr="002E4691" w:rsidRDefault="002E4691" w:rsidP="00E06CEB">
      <w:pPr>
        <w:spacing w:line="240" w:lineRule="auto"/>
        <w:ind w:firstLine="567"/>
        <w:rPr>
          <w:rFonts w:cs="Times New Roman"/>
          <w:sz w:val="24"/>
          <w:szCs w:val="24"/>
        </w:rPr>
      </w:pPr>
      <w:r w:rsidRPr="002E4691">
        <w:rPr>
          <w:rFonts w:cs="Times New Roman"/>
          <w:sz w:val="24"/>
          <w:szCs w:val="24"/>
        </w:rPr>
        <w:t>8) умение определять и аргументировать собственную или предложенную точку зрения с опорой на фактический материал, в том числе используя источники разных типов;</w:t>
      </w:r>
    </w:p>
    <w:p w14:paraId="4D2779D5" w14:textId="77777777" w:rsidR="002E4691" w:rsidRPr="002E4691" w:rsidRDefault="002E4691" w:rsidP="00E06CEB">
      <w:pPr>
        <w:spacing w:line="240" w:lineRule="auto"/>
        <w:ind w:firstLine="567"/>
        <w:rPr>
          <w:rFonts w:cs="Times New Roman"/>
          <w:sz w:val="24"/>
          <w:szCs w:val="24"/>
        </w:rPr>
      </w:pPr>
      <w:r w:rsidRPr="002E4691">
        <w:rPr>
          <w:rFonts w:cs="Times New Roman"/>
          <w:sz w:val="24"/>
          <w:szCs w:val="24"/>
        </w:rPr>
        <w:t>9) умение различать основные типы исторических источников: письменные, вещественные, аудиовизуальные;</w:t>
      </w:r>
    </w:p>
    <w:p w14:paraId="7E79C7B4" w14:textId="77777777" w:rsidR="002E4691" w:rsidRPr="002E4691" w:rsidRDefault="002E4691" w:rsidP="00E06CEB">
      <w:pPr>
        <w:spacing w:line="240" w:lineRule="auto"/>
        <w:ind w:firstLine="567"/>
        <w:rPr>
          <w:rFonts w:cs="Times New Roman"/>
          <w:sz w:val="24"/>
          <w:szCs w:val="24"/>
        </w:rPr>
      </w:pPr>
      <w:r w:rsidRPr="002E4691">
        <w:rPr>
          <w:rFonts w:cs="Times New Roman"/>
          <w:sz w:val="24"/>
          <w:szCs w:val="24"/>
        </w:rPr>
        <w:t>10) 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их полноту и достоверность, соотносить с историческим периодом; соотносить извлеченную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p w14:paraId="20EF30BD" w14:textId="77777777" w:rsidR="002E4691" w:rsidRPr="002E4691" w:rsidRDefault="002E4691" w:rsidP="00E06CEB">
      <w:pPr>
        <w:spacing w:line="240" w:lineRule="auto"/>
        <w:ind w:firstLine="567"/>
        <w:rPr>
          <w:rFonts w:cs="Times New Roman"/>
          <w:sz w:val="24"/>
          <w:szCs w:val="24"/>
        </w:rPr>
      </w:pPr>
      <w:r w:rsidRPr="002E4691">
        <w:rPr>
          <w:rFonts w:cs="Times New Roman"/>
          <w:sz w:val="24"/>
          <w:szCs w:val="24"/>
        </w:rPr>
        <w:t>11) умение читать и анализировать историческую карту/схему; характеризовать на основе анализа исторической карты/схемы исторические события, явления, процессы; сопоставлять информацию, представленную на исторической карте/схеме, с информацией из других источников;</w:t>
      </w:r>
    </w:p>
    <w:p w14:paraId="132D8F51" w14:textId="77777777" w:rsidR="002E4691" w:rsidRPr="002E4691" w:rsidRDefault="002E4691" w:rsidP="00E06CEB">
      <w:pPr>
        <w:spacing w:line="240" w:lineRule="auto"/>
        <w:ind w:firstLine="567"/>
        <w:rPr>
          <w:rFonts w:cs="Times New Roman"/>
          <w:sz w:val="24"/>
          <w:szCs w:val="24"/>
        </w:rPr>
      </w:pPr>
      <w:r w:rsidRPr="002E4691">
        <w:rPr>
          <w:rFonts w:cs="Times New Roman"/>
          <w:sz w:val="24"/>
          <w:szCs w:val="24"/>
        </w:rPr>
        <w:t>12) умение анализировать текстовые, визуальные источники исторической информации; представлять историческую информацию в форме таблиц, схем, диаграмм;</w:t>
      </w:r>
    </w:p>
    <w:p w14:paraId="55DFC2EF" w14:textId="77777777" w:rsidR="002E4691" w:rsidRPr="002E4691" w:rsidRDefault="002E4691" w:rsidP="00E06CEB">
      <w:pPr>
        <w:spacing w:line="240" w:lineRule="auto"/>
        <w:ind w:firstLine="567"/>
        <w:rPr>
          <w:rFonts w:cs="Times New Roman"/>
          <w:sz w:val="24"/>
          <w:szCs w:val="24"/>
        </w:rPr>
      </w:pPr>
      <w:r w:rsidRPr="002E4691">
        <w:rPr>
          <w:rFonts w:cs="Times New Roman"/>
          <w:sz w:val="24"/>
          <w:szCs w:val="24"/>
        </w:rPr>
        <w:t>13) умение осуществлять с соблюдением правил информационной безопасности поиск исторической информации в справочной литературе, сети Интернет для решения познавательных задач, оценивать полноту и достоверность информации;</w:t>
      </w:r>
    </w:p>
    <w:p w14:paraId="0446209F" w14:textId="5B1DCF23" w:rsidR="002E4691" w:rsidRDefault="002E4691" w:rsidP="00E06CEB">
      <w:pPr>
        <w:spacing w:line="240" w:lineRule="auto"/>
        <w:ind w:firstLine="567"/>
        <w:rPr>
          <w:rFonts w:cs="Times New Roman"/>
          <w:sz w:val="24"/>
          <w:szCs w:val="24"/>
        </w:rPr>
      </w:pPr>
      <w:r w:rsidRPr="002E4691">
        <w:rPr>
          <w:rFonts w:cs="Times New Roman"/>
          <w:sz w:val="24"/>
          <w:szCs w:val="24"/>
        </w:rPr>
        <w:t>14) 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уважения к историческому наследию народов России.</w:t>
      </w:r>
    </w:p>
    <w:p w14:paraId="71A4033B" w14:textId="55B21B69" w:rsidR="00E06CEB" w:rsidRPr="00E06CEB" w:rsidRDefault="00E06CEB" w:rsidP="00E06CEB">
      <w:pPr>
        <w:spacing w:line="240" w:lineRule="auto"/>
        <w:ind w:firstLine="567"/>
        <w:rPr>
          <w:rFonts w:cs="Times New Roman"/>
          <w:b/>
          <w:sz w:val="24"/>
          <w:szCs w:val="24"/>
        </w:rPr>
      </w:pPr>
      <w:r w:rsidRPr="00E06CEB">
        <w:rPr>
          <w:rFonts w:cs="Times New Roman"/>
          <w:b/>
          <w:sz w:val="24"/>
          <w:szCs w:val="24"/>
        </w:rPr>
        <w:t xml:space="preserve">По учебному курсу </w:t>
      </w:r>
      <w:r>
        <w:rPr>
          <w:rFonts w:cs="Times New Roman"/>
          <w:b/>
          <w:sz w:val="24"/>
          <w:szCs w:val="24"/>
        </w:rPr>
        <w:t>«</w:t>
      </w:r>
      <w:r w:rsidRPr="00E06CEB">
        <w:rPr>
          <w:rFonts w:cs="Times New Roman"/>
          <w:b/>
          <w:sz w:val="24"/>
          <w:szCs w:val="24"/>
        </w:rPr>
        <w:t>История России</w:t>
      </w:r>
      <w:r>
        <w:rPr>
          <w:rFonts w:cs="Times New Roman"/>
          <w:b/>
          <w:sz w:val="24"/>
          <w:szCs w:val="24"/>
        </w:rPr>
        <w:t>»</w:t>
      </w:r>
      <w:r w:rsidRPr="00E06CEB">
        <w:rPr>
          <w:rFonts w:cs="Times New Roman"/>
          <w:b/>
          <w:sz w:val="24"/>
          <w:szCs w:val="24"/>
        </w:rPr>
        <w:t>:</w:t>
      </w:r>
    </w:p>
    <w:p w14:paraId="19C77283" w14:textId="5926E585" w:rsidR="00E06CEB" w:rsidRPr="00E06CEB" w:rsidRDefault="00E06CEB" w:rsidP="00E06CEB">
      <w:pPr>
        <w:spacing w:line="240" w:lineRule="auto"/>
        <w:ind w:firstLine="567"/>
        <w:rPr>
          <w:rFonts w:cs="Times New Roman"/>
          <w:sz w:val="24"/>
          <w:szCs w:val="24"/>
        </w:rPr>
      </w:pPr>
      <w:r w:rsidRPr="00E06CEB">
        <w:rPr>
          <w:rFonts w:cs="Times New Roman"/>
          <w:sz w:val="24"/>
          <w:szCs w:val="24"/>
        </w:rPr>
        <w:t>знание ключевых событий, основных дат и этапов истории России и мира с дре</w:t>
      </w:r>
      <w:r>
        <w:rPr>
          <w:rFonts w:cs="Times New Roman"/>
          <w:sz w:val="24"/>
          <w:szCs w:val="24"/>
        </w:rPr>
        <w:t xml:space="preserve">вности до 1914 года; выдающихся </w:t>
      </w:r>
      <w:r w:rsidRPr="00E06CEB">
        <w:rPr>
          <w:rFonts w:cs="Times New Roman"/>
          <w:sz w:val="24"/>
          <w:szCs w:val="24"/>
        </w:rPr>
        <w:t>деятелей отечественной и всеобщей истории; важнейших достижений культуры и систем ценностей,</w:t>
      </w:r>
      <w:r>
        <w:rPr>
          <w:rFonts w:cs="Times New Roman"/>
          <w:sz w:val="24"/>
          <w:szCs w:val="24"/>
        </w:rPr>
        <w:t xml:space="preserve"> </w:t>
      </w:r>
      <w:r w:rsidRPr="00E06CEB">
        <w:rPr>
          <w:rFonts w:cs="Times New Roman"/>
          <w:sz w:val="24"/>
          <w:szCs w:val="24"/>
        </w:rPr>
        <w:t>сформировавшихся в ходе исторического развития, в том числе по истории России:</w:t>
      </w:r>
    </w:p>
    <w:p w14:paraId="1380DD7D"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Роль и место России в мировой истории. Периодизация и источники российской истории.</w:t>
      </w:r>
    </w:p>
    <w:p w14:paraId="51BDCC57"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Народы и государства на территории нашей страны в древности.</w:t>
      </w:r>
    </w:p>
    <w:p w14:paraId="4F007141" w14:textId="19B1EE93" w:rsidR="00E06CEB" w:rsidRPr="00E06CEB" w:rsidRDefault="00E06CEB" w:rsidP="00E06CEB">
      <w:pPr>
        <w:spacing w:line="240" w:lineRule="auto"/>
        <w:ind w:firstLine="567"/>
        <w:rPr>
          <w:rFonts w:cs="Times New Roman"/>
          <w:sz w:val="24"/>
          <w:szCs w:val="24"/>
        </w:rPr>
      </w:pPr>
      <w:r w:rsidRPr="00E06CEB">
        <w:rPr>
          <w:rFonts w:cs="Times New Roman"/>
          <w:sz w:val="24"/>
          <w:szCs w:val="24"/>
        </w:rPr>
        <w:t>Образование Руси: Исторические условия образования государства Русь. Формировани</w:t>
      </w:r>
      <w:r>
        <w:rPr>
          <w:rFonts w:cs="Times New Roman"/>
          <w:sz w:val="24"/>
          <w:szCs w:val="24"/>
        </w:rPr>
        <w:t xml:space="preserve">е территории. Внутренняя и </w:t>
      </w:r>
      <w:r w:rsidRPr="00E06CEB">
        <w:rPr>
          <w:rFonts w:cs="Times New Roman"/>
          <w:sz w:val="24"/>
          <w:szCs w:val="24"/>
        </w:rPr>
        <w:t>внешняя политика первых князей. Принятие христианства и его значение. Византийское наследие на Руси.</w:t>
      </w:r>
    </w:p>
    <w:p w14:paraId="789F2F7F" w14:textId="761B32AE" w:rsidR="00E06CEB" w:rsidRPr="00E06CEB" w:rsidRDefault="00E06CEB" w:rsidP="00E06CEB">
      <w:pPr>
        <w:spacing w:line="240" w:lineRule="auto"/>
        <w:ind w:firstLine="567"/>
        <w:rPr>
          <w:rFonts w:cs="Times New Roman"/>
          <w:sz w:val="24"/>
          <w:szCs w:val="24"/>
        </w:rPr>
      </w:pPr>
      <w:r w:rsidRPr="00E06CEB">
        <w:rPr>
          <w:rFonts w:cs="Times New Roman"/>
          <w:sz w:val="24"/>
          <w:szCs w:val="24"/>
        </w:rPr>
        <w:t xml:space="preserve">Русь в конце X - начале XII в.: Территория, органы власти, социальная </w:t>
      </w:r>
      <w:r>
        <w:rPr>
          <w:rFonts w:cs="Times New Roman"/>
          <w:sz w:val="24"/>
          <w:szCs w:val="24"/>
        </w:rPr>
        <w:t xml:space="preserve">структура, хозяйственный уклад, </w:t>
      </w:r>
      <w:r w:rsidRPr="00E06CEB">
        <w:rPr>
          <w:rFonts w:cs="Times New Roman"/>
          <w:sz w:val="24"/>
          <w:szCs w:val="24"/>
        </w:rPr>
        <w:t>крупнейшие города. Новгород как центр освоения Севера Восточной Европы, колонизация Русской равнины.</w:t>
      </w:r>
    </w:p>
    <w:p w14:paraId="0DEE1366"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Территориально-политическая структура Руси. Внутриполитическое развитие. Общественный строй Руси.</w:t>
      </w:r>
    </w:p>
    <w:p w14:paraId="016AF811"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Древнерусское право. Внешняя политика и международные связи. Древнерусская культура.</w:t>
      </w:r>
    </w:p>
    <w:p w14:paraId="4FCBD06D" w14:textId="4C8BEA71" w:rsidR="00E06CEB" w:rsidRPr="00E06CEB" w:rsidRDefault="00E06CEB" w:rsidP="00E06CEB">
      <w:pPr>
        <w:spacing w:line="240" w:lineRule="auto"/>
        <w:ind w:firstLine="567"/>
        <w:rPr>
          <w:rFonts w:cs="Times New Roman"/>
          <w:sz w:val="24"/>
          <w:szCs w:val="24"/>
        </w:rPr>
      </w:pPr>
      <w:r w:rsidRPr="00E06CEB">
        <w:rPr>
          <w:rFonts w:cs="Times New Roman"/>
          <w:sz w:val="24"/>
          <w:szCs w:val="24"/>
        </w:rPr>
        <w:t>Русь в середине XII - начале XIII в.: Формирование системы земель - самос</w:t>
      </w:r>
      <w:r>
        <w:rPr>
          <w:rFonts w:cs="Times New Roman"/>
          <w:sz w:val="24"/>
          <w:szCs w:val="24"/>
        </w:rPr>
        <w:t xml:space="preserve">тоятельных государств. Эволюция </w:t>
      </w:r>
      <w:r w:rsidRPr="00E06CEB">
        <w:rPr>
          <w:rFonts w:cs="Times New Roman"/>
          <w:sz w:val="24"/>
          <w:szCs w:val="24"/>
        </w:rPr>
        <w:t>общественного строя и права. Внешняя политика русских земель в евразийском контексте. Формирование</w:t>
      </w:r>
      <w:r>
        <w:rPr>
          <w:rFonts w:cs="Times New Roman"/>
          <w:sz w:val="24"/>
          <w:szCs w:val="24"/>
        </w:rPr>
        <w:t xml:space="preserve"> </w:t>
      </w:r>
      <w:r w:rsidRPr="00E06CEB">
        <w:rPr>
          <w:rFonts w:cs="Times New Roman"/>
          <w:sz w:val="24"/>
          <w:szCs w:val="24"/>
        </w:rPr>
        <w:t>региональных центров культуры.</w:t>
      </w:r>
    </w:p>
    <w:p w14:paraId="7933FA46" w14:textId="123E07CC" w:rsidR="00E06CEB" w:rsidRPr="00E06CEB" w:rsidRDefault="00E06CEB" w:rsidP="00E06CEB">
      <w:pPr>
        <w:spacing w:line="240" w:lineRule="auto"/>
        <w:ind w:firstLine="567"/>
        <w:rPr>
          <w:rFonts w:cs="Times New Roman"/>
          <w:sz w:val="24"/>
          <w:szCs w:val="24"/>
        </w:rPr>
      </w:pPr>
      <w:r w:rsidRPr="00E06CEB">
        <w:rPr>
          <w:rFonts w:cs="Times New Roman"/>
          <w:sz w:val="24"/>
          <w:szCs w:val="24"/>
        </w:rPr>
        <w:t>Русские земли в середине XIII-XIV в.: Борьба Руси против монгольского нашеств</w:t>
      </w:r>
      <w:r>
        <w:rPr>
          <w:rFonts w:cs="Times New Roman"/>
          <w:sz w:val="24"/>
          <w:szCs w:val="24"/>
        </w:rPr>
        <w:t xml:space="preserve">ия. Судьбы русских земель после </w:t>
      </w:r>
      <w:r w:rsidRPr="00E06CEB">
        <w:rPr>
          <w:rFonts w:cs="Times New Roman"/>
          <w:sz w:val="24"/>
          <w:szCs w:val="24"/>
        </w:rPr>
        <w:t>монгольского завоевания. Система зависимости русских земель от ордынских ханов. Политический строй Новгорода и</w:t>
      </w:r>
      <w:r>
        <w:rPr>
          <w:rFonts w:cs="Times New Roman"/>
          <w:sz w:val="24"/>
          <w:szCs w:val="24"/>
        </w:rPr>
        <w:t xml:space="preserve"> </w:t>
      </w:r>
      <w:r w:rsidRPr="00E06CEB">
        <w:rPr>
          <w:rFonts w:cs="Times New Roman"/>
          <w:sz w:val="24"/>
          <w:szCs w:val="24"/>
        </w:rPr>
        <w:t>Пскова. Борьба с экспансией крестоносцев на западных границах Руси. Возвышение Московского княжества.</w:t>
      </w:r>
    </w:p>
    <w:p w14:paraId="72144027" w14:textId="4C64F9C4" w:rsidR="00E06CEB" w:rsidRPr="00E06CEB" w:rsidRDefault="00E06CEB" w:rsidP="00E06CEB">
      <w:pPr>
        <w:spacing w:line="240" w:lineRule="auto"/>
        <w:ind w:firstLine="567"/>
        <w:rPr>
          <w:rFonts w:cs="Times New Roman"/>
          <w:sz w:val="24"/>
          <w:szCs w:val="24"/>
        </w:rPr>
      </w:pPr>
      <w:r w:rsidRPr="00E06CEB">
        <w:rPr>
          <w:rFonts w:cs="Times New Roman"/>
          <w:sz w:val="24"/>
          <w:szCs w:val="24"/>
        </w:rPr>
        <w:t>Московское княжество во главе героической борьбы русского народа против орды</w:t>
      </w:r>
      <w:r>
        <w:rPr>
          <w:rFonts w:cs="Times New Roman"/>
          <w:sz w:val="24"/>
          <w:szCs w:val="24"/>
        </w:rPr>
        <w:t xml:space="preserve">нского господства. Православная </w:t>
      </w:r>
      <w:r w:rsidRPr="00E06CEB">
        <w:rPr>
          <w:rFonts w:cs="Times New Roman"/>
          <w:sz w:val="24"/>
          <w:szCs w:val="24"/>
        </w:rPr>
        <w:t>церковь в ордынский период русской истории. Культурное пространство русских земель. Народы и государства степной</w:t>
      </w:r>
      <w:r>
        <w:rPr>
          <w:rFonts w:cs="Times New Roman"/>
          <w:sz w:val="24"/>
          <w:szCs w:val="24"/>
        </w:rPr>
        <w:t xml:space="preserve"> </w:t>
      </w:r>
      <w:r w:rsidRPr="00E06CEB">
        <w:rPr>
          <w:rFonts w:cs="Times New Roman"/>
          <w:sz w:val="24"/>
          <w:szCs w:val="24"/>
        </w:rPr>
        <w:t>зоны Восточной Европы и Сибири. Золотая Орда. Межкультурные связи и коммуникации.</w:t>
      </w:r>
    </w:p>
    <w:p w14:paraId="1128EE37" w14:textId="77777777" w:rsidR="00E06CEB" w:rsidRDefault="00E06CEB" w:rsidP="00E06CEB">
      <w:pPr>
        <w:spacing w:line="240" w:lineRule="auto"/>
        <w:ind w:firstLine="567"/>
        <w:rPr>
          <w:rFonts w:cs="Times New Roman"/>
          <w:sz w:val="24"/>
          <w:szCs w:val="24"/>
        </w:rPr>
      </w:pPr>
      <w:r w:rsidRPr="00E06CEB">
        <w:rPr>
          <w:rFonts w:cs="Times New Roman"/>
          <w:sz w:val="24"/>
          <w:szCs w:val="24"/>
        </w:rPr>
        <w:t>Формирование единого Русского государства в XV веке: Объединени</w:t>
      </w:r>
      <w:r>
        <w:rPr>
          <w:rFonts w:cs="Times New Roman"/>
          <w:sz w:val="24"/>
          <w:szCs w:val="24"/>
        </w:rPr>
        <w:t xml:space="preserve">е русских земель вокруг Москвы. </w:t>
      </w:r>
    </w:p>
    <w:p w14:paraId="21A04FFA" w14:textId="270034EA" w:rsidR="00E06CEB" w:rsidRDefault="00E06CEB" w:rsidP="00E06CEB">
      <w:pPr>
        <w:spacing w:line="240" w:lineRule="auto"/>
        <w:ind w:firstLine="567"/>
        <w:rPr>
          <w:rFonts w:cs="Times New Roman"/>
          <w:sz w:val="24"/>
          <w:szCs w:val="24"/>
        </w:rPr>
      </w:pPr>
      <w:r w:rsidRPr="00E06CEB">
        <w:rPr>
          <w:rFonts w:cs="Times New Roman"/>
          <w:sz w:val="24"/>
          <w:szCs w:val="24"/>
        </w:rPr>
        <w:t>Междоусобная война в Московском княжестве. Новгород и Псков в XV в. Падение Византии и рост церковнополитической роли Москвы в православном мире. Ликвидация зависимости от Орды. Расширение международных</w:t>
      </w:r>
      <w:r>
        <w:rPr>
          <w:rFonts w:cs="Times New Roman"/>
          <w:sz w:val="24"/>
          <w:szCs w:val="24"/>
        </w:rPr>
        <w:t xml:space="preserve"> </w:t>
      </w:r>
      <w:r w:rsidRPr="00E06CEB">
        <w:rPr>
          <w:rFonts w:cs="Times New Roman"/>
          <w:sz w:val="24"/>
          <w:szCs w:val="24"/>
        </w:rPr>
        <w:t>связей Московского государства. Принятие общерусского Судебника. Формирование единого аппарата управления.</w:t>
      </w:r>
    </w:p>
    <w:p w14:paraId="561E0BD7"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Культурное пространство единого государства.</w:t>
      </w:r>
    </w:p>
    <w:p w14:paraId="59B90C77"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Россия в XVI веке: Завершение объединения русских земель вокруг Москвы. Отмирание удельной системы.</w:t>
      </w:r>
    </w:p>
    <w:p w14:paraId="0B4395F3" w14:textId="40F330F9" w:rsidR="00E06CEB" w:rsidRPr="00E06CEB" w:rsidRDefault="00E06CEB" w:rsidP="00E06CEB">
      <w:pPr>
        <w:spacing w:line="240" w:lineRule="auto"/>
        <w:ind w:firstLine="567"/>
        <w:rPr>
          <w:rFonts w:cs="Times New Roman"/>
          <w:sz w:val="24"/>
          <w:szCs w:val="24"/>
        </w:rPr>
      </w:pPr>
      <w:r w:rsidRPr="00E06CEB">
        <w:rPr>
          <w:rFonts w:cs="Times New Roman"/>
          <w:sz w:val="24"/>
          <w:szCs w:val="24"/>
        </w:rPr>
        <w:t>Укрепление великокняжеской власти. Сопротивление удельных князей. Органы гос</w:t>
      </w:r>
      <w:r>
        <w:rPr>
          <w:rFonts w:cs="Times New Roman"/>
          <w:sz w:val="24"/>
          <w:szCs w:val="24"/>
        </w:rPr>
        <w:t xml:space="preserve">ударственной власти. Унификация </w:t>
      </w:r>
      <w:r w:rsidRPr="00E06CEB">
        <w:rPr>
          <w:rFonts w:cs="Times New Roman"/>
          <w:sz w:val="24"/>
          <w:szCs w:val="24"/>
        </w:rPr>
        <w:t>денежной системы. Местничество. Государство и церковь.</w:t>
      </w:r>
    </w:p>
    <w:p w14:paraId="3ADC4DBD"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Реформы середины XVI в. Земские соборы. Формирование органов местного самоуправления.</w:t>
      </w:r>
    </w:p>
    <w:p w14:paraId="309F29EC"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Внешняя политика России в XVI в.</w:t>
      </w:r>
    </w:p>
    <w:p w14:paraId="6518098A"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Социальная структура российского общества. Начало закрепощения крестьян. Формирование вольного казачества.</w:t>
      </w:r>
    </w:p>
    <w:p w14:paraId="6632E5EC"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Многонациональный состав населения.</w:t>
      </w:r>
    </w:p>
    <w:p w14:paraId="49AB7310"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Культурное пространство России в XVI в.</w:t>
      </w:r>
    </w:p>
    <w:p w14:paraId="516A0EF8"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Опричнина: сущность, результаты и последствия. Россия в конце XVI в. Пресечение династии Рюриковичей.</w:t>
      </w:r>
    </w:p>
    <w:p w14:paraId="6CCD17FB"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Смута в России: Смутное время начала XVII в., дискуссия о его причинах, сущности и основных этапах.</w:t>
      </w:r>
    </w:p>
    <w:p w14:paraId="002D9B60" w14:textId="2513E05B" w:rsidR="00E06CEB" w:rsidRPr="00E06CEB" w:rsidRDefault="00E06CEB" w:rsidP="00E06CEB">
      <w:pPr>
        <w:spacing w:line="240" w:lineRule="auto"/>
        <w:ind w:firstLine="567"/>
        <w:rPr>
          <w:rFonts w:cs="Times New Roman"/>
          <w:sz w:val="24"/>
          <w:szCs w:val="24"/>
        </w:rPr>
      </w:pPr>
      <w:r w:rsidRPr="00E06CEB">
        <w:rPr>
          <w:rFonts w:cs="Times New Roman"/>
          <w:sz w:val="24"/>
          <w:szCs w:val="24"/>
        </w:rPr>
        <w:t>Самозванцы и самозванство. Перерастание внутреннего кризиса в гражданскую в</w:t>
      </w:r>
      <w:r>
        <w:rPr>
          <w:rFonts w:cs="Times New Roman"/>
          <w:sz w:val="24"/>
          <w:szCs w:val="24"/>
        </w:rPr>
        <w:t xml:space="preserve">ойну. Вступление в войну против </w:t>
      </w:r>
      <w:r w:rsidRPr="00E06CEB">
        <w:rPr>
          <w:rFonts w:cs="Times New Roman"/>
          <w:sz w:val="24"/>
          <w:szCs w:val="24"/>
        </w:rPr>
        <w:t>России Речи Посполитой. Подъем национально-освободительного движения. Освобождение Москвы в 1612 году.</w:t>
      </w:r>
    </w:p>
    <w:p w14:paraId="70AE4FFE"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Земский собор 1613 года и его роль в укреплении государственности. Итоги и последствия Смутного времени.</w:t>
      </w:r>
    </w:p>
    <w:p w14:paraId="6027039C" w14:textId="4174DB28" w:rsidR="00E06CEB" w:rsidRPr="00E06CEB" w:rsidRDefault="00E06CEB" w:rsidP="00E06CEB">
      <w:pPr>
        <w:spacing w:line="240" w:lineRule="auto"/>
        <w:ind w:firstLine="567"/>
        <w:rPr>
          <w:rFonts w:cs="Times New Roman"/>
          <w:sz w:val="24"/>
          <w:szCs w:val="24"/>
        </w:rPr>
      </w:pPr>
      <w:r w:rsidRPr="00E06CEB">
        <w:rPr>
          <w:rFonts w:cs="Times New Roman"/>
          <w:sz w:val="24"/>
          <w:szCs w:val="24"/>
        </w:rPr>
        <w:t xml:space="preserve">Россия в XVII веке: Россия при первых Романовых. Укрепление самодержавия. </w:t>
      </w:r>
      <w:r>
        <w:rPr>
          <w:rFonts w:cs="Times New Roman"/>
          <w:sz w:val="24"/>
          <w:szCs w:val="24"/>
        </w:rPr>
        <w:t xml:space="preserve">Церковный раскол. Экономическое </w:t>
      </w:r>
      <w:r w:rsidRPr="00E06CEB">
        <w:rPr>
          <w:rFonts w:cs="Times New Roman"/>
          <w:sz w:val="24"/>
          <w:szCs w:val="24"/>
        </w:rPr>
        <w:t>развитие России в XVII в. Социальная структура российского общества. Русская деревня в XVII в. Юридическое</w:t>
      </w:r>
      <w:r>
        <w:rPr>
          <w:rFonts w:cs="Times New Roman"/>
          <w:sz w:val="24"/>
          <w:szCs w:val="24"/>
        </w:rPr>
        <w:t xml:space="preserve"> </w:t>
      </w:r>
      <w:r w:rsidRPr="00E06CEB">
        <w:rPr>
          <w:rFonts w:cs="Times New Roman"/>
          <w:sz w:val="24"/>
          <w:szCs w:val="24"/>
        </w:rPr>
        <w:t>оформление крепостного права. Социальные движения. Внешняя политика России в XVII в. Культурное пространство.</w:t>
      </w:r>
    </w:p>
    <w:p w14:paraId="381E803B" w14:textId="6CF1F364" w:rsidR="00E06CEB" w:rsidRPr="00E06CEB" w:rsidRDefault="00E06CEB" w:rsidP="00E06CEB">
      <w:pPr>
        <w:spacing w:line="240" w:lineRule="auto"/>
        <w:ind w:firstLine="567"/>
        <w:rPr>
          <w:rFonts w:cs="Times New Roman"/>
          <w:sz w:val="24"/>
          <w:szCs w:val="24"/>
        </w:rPr>
      </w:pPr>
      <w:r w:rsidRPr="00E06CEB">
        <w:rPr>
          <w:rFonts w:cs="Times New Roman"/>
          <w:sz w:val="24"/>
          <w:szCs w:val="24"/>
        </w:rPr>
        <w:t>Эпоха Великих географических открытий и русские географические открытия. На</w:t>
      </w:r>
      <w:r>
        <w:rPr>
          <w:rFonts w:cs="Times New Roman"/>
          <w:sz w:val="24"/>
          <w:szCs w:val="24"/>
        </w:rPr>
        <w:t xml:space="preserve">чало освоения Сибири и Дальнего </w:t>
      </w:r>
      <w:r w:rsidRPr="00E06CEB">
        <w:rPr>
          <w:rFonts w:cs="Times New Roman"/>
          <w:sz w:val="24"/>
          <w:szCs w:val="24"/>
        </w:rPr>
        <w:t>Востока. Межэтнические отношения. Формирование многонациональной элиты. Разви</w:t>
      </w:r>
      <w:r>
        <w:rPr>
          <w:rFonts w:cs="Times New Roman"/>
          <w:sz w:val="24"/>
          <w:szCs w:val="24"/>
        </w:rPr>
        <w:t xml:space="preserve">тие образования и научных </w:t>
      </w:r>
      <w:r w:rsidRPr="00E06CEB">
        <w:rPr>
          <w:rFonts w:cs="Times New Roman"/>
          <w:sz w:val="24"/>
          <w:szCs w:val="24"/>
        </w:rPr>
        <w:t>знаний.</w:t>
      </w:r>
    </w:p>
    <w:p w14:paraId="052A31A7"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Россия в эпоху преобразований Петра I: Причины и предпосылки преобразований. Экономическая политика Петра</w:t>
      </w:r>
    </w:p>
    <w:p w14:paraId="52EFFC4A" w14:textId="1674578F" w:rsidR="00E06CEB" w:rsidRPr="00E06CEB" w:rsidRDefault="00E06CEB" w:rsidP="00E06CEB">
      <w:pPr>
        <w:spacing w:line="240" w:lineRule="auto"/>
        <w:ind w:firstLine="567"/>
        <w:rPr>
          <w:rFonts w:cs="Times New Roman"/>
          <w:sz w:val="24"/>
          <w:szCs w:val="24"/>
        </w:rPr>
      </w:pPr>
      <w:r w:rsidRPr="00E06CEB">
        <w:rPr>
          <w:rFonts w:cs="Times New Roman"/>
          <w:sz w:val="24"/>
          <w:szCs w:val="24"/>
        </w:rPr>
        <w:t>I. Роль государства в создании промышленности. Социальная политика. Кон</w:t>
      </w:r>
      <w:r>
        <w:rPr>
          <w:rFonts w:cs="Times New Roman"/>
          <w:sz w:val="24"/>
          <w:szCs w:val="24"/>
        </w:rPr>
        <w:t xml:space="preserve">солидация дворянского сословия, </w:t>
      </w:r>
      <w:r w:rsidRPr="00E06CEB">
        <w:rPr>
          <w:rFonts w:cs="Times New Roman"/>
          <w:sz w:val="24"/>
          <w:szCs w:val="24"/>
        </w:rPr>
        <w:t>повышение его роли в управлении страной. Реформы управления. Создание регулярной армии, военного флота.</w:t>
      </w:r>
    </w:p>
    <w:p w14:paraId="4F2E4957" w14:textId="517E204D" w:rsidR="00E06CEB" w:rsidRPr="00E06CEB" w:rsidRDefault="00E06CEB" w:rsidP="00E06CEB">
      <w:pPr>
        <w:spacing w:line="240" w:lineRule="auto"/>
        <w:ind w:firstLine="567"/>
        <w:rPr>
          <w:rFonts w:cs="Times New Roman"/>
          <w:sz w:val="24"/>
          <w:szCs w:val="24"/>
        </w:rPr>
      </w:pPr>
      <w:r w:rsidRPr="00E06CEB">
        <w:rPr>
          <w:rFonts w:cs="Times New Roman"/>
          <w:sz w:val="24"/>
          <w:szCs w:val="24"/>
        </w:rPr>
        <w:t xml:space="preserve">Церковная реформа. Упразднение патриаршества. Оппозиция реформам Петра </w:t>
      </w:r>
      <w:r>
        <w:rPr>
          <w:rFonts w:cs="Times New Roman"/>
          <w:sz w:val="24"/>
          <w:szCs w:val="24"/>
        </w:rPr>
        <w:t xml:space="preserve">I. Социальные движения. Внешняя </w:t>
      </w:r>
      <w:r w:rsidRPr="00E06CEB">
        <w:rPr>
          <w:rFonts w:cs="Times New Roman"/>
          <w:sz w:val="24"/>
          <w:szCs w:val="24"/>
        </w:rPr>
        <w:t>политика. Северная война. Преобразования Петра I в области культуры. Итоги, последствия и значение петровских</w:t>
      </w:r>
      <w:r>
        <w:rPr>
          <w:rFonts w:cs="Times New Roman"/>
          <w:sz w:val="24"/>
          <w:szCs w:val="24"/>
        </w:rPr>
        <w:t xml:space="preserve"> </w:t>
      </w:r>
      <w:r w:rsidRPr="00E06CEB">
        <w:rPr>
          <w:rFonts w:cs="Times New Roman"/>
          <w:sz w:val="24"/>
          <w:szCs w:val="24"/>
        </w:rPr>
        <w:t>преобразований.</w:t>
      </w:r>
    </w:p>
    <w:p w14:paraId="3DC078DB"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Эпоха "дворцовых переворотов": Причины и сущность дворцовых переворотов. Внутренняя и внешняя политика</w:t>
      </w:r>
    </w:p>
    <w:p w14:paraId="1BE932C4"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России в 1725-1762 гг.</w:t>
      </w:r>
    </w:p>
    <w:p w14:paraId="5C4D4E6F"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Россия в 1760-1790-х гг.: "Просвещенный абсолютизм", его особенности в России. Политическое развитие.</w:t>
      </w:r>
    </w:p>
    <w:p w14:paraId="1CC6F23C" w14:textId="77777777" w:rsidR="00E06CEB" w:rsidRPr="00E06CEB" w:rsidRDefault="00E06CEB" w:rsidP="00E06CEB">
      <w:pPr>
        <w:spacing w:line="240" w:lineRule="auto"/>
        <w:ind w:firstLine="567"/>
        <w:rPr>
          <w:rFonts w:cs="Times New Roman"/>
          <w:sz w:val="24"/>
          <w:szCs w:val="24"/>
        </w:rPr>
      </w:pPr>
      <w:r w:rsidRPr="00E06CEB">
        <w:rPr>
          <w:rFonts w:cs="Times New Roman"/>
          <w:sz w:val="24"/>
          <w:szCs w:val="24"/>
        </w:rPr>
        <w:t>Промышленность. Финансы. Сельское хозяйство. Внутренняя и внешняя торговля. Социальный строй. Народы России.</w:t>
      </w:r>
    </w:p>
    <w:p w14:paraId="34279B0E" w14:textId="1071F8A0" w:rsidR="00E06CEB" w:rsidRPr="00E06CEB" w:rsidRDefault="00E06CEB" w:rsidP="00E06CEB">
      <w:pPr>
        <w:spacing w:line="240" w:lineRule="auto"/>
        <w:ind w:firstLine="567"/>
        <w:rPr>
          <w:rFonts w:cs="Times New Roman"/>
          <w:sz w:val="24"/>
          <w:szCs w:val="24"/>
        </w:rPr>
      </w:pPr>
      <w:r w:rsidRPr="00E06CEB">
        <w:rPr>
          <w:rFonts w:cs="Times New Roman"/>
          <w:sz w:val="24"/>
          <w:szCs w:val="24"/>
        </w:rPr>
        <w:t>Национальная политика. Обострение социальных противоречий, их влияние на</w:t>
      </w:r>
      <w:r>
        <w:rPr>
          <w:rFonts w:cs="Times New Roman"/>
          <w:sz w:val="24"/>
          <w:szCs w:val="24"/>
        </w:rPr>
        <w:t xml:space="preserve"> внутреннюю политику и развитие </w:t>
      </w:r>
      <w:r w:rsidRPr="00E06CEB">
        <w:rPr>
          <w:rFonts w:cs="Times New Roman"/>
          <w:sz w:val="24"/>
          <w:szCs w:val="24"/>
        </w:rPr>
        <w:t>общественной мысли.</w:t>
      </w:r>
    </w:p>
    <w:p w14:paraId="693AFEA3" w14:textId="77777777" w:rsidR="00E06CEB" w:rsidRDefault="00E06CEB" w:rsidP="00915A4A">
      <w:pPr>
        <w:spacing w:line="240" w:lineRule="auto"/>
        <w:ind w:firstLine="567"/>
        <w:rPr>
          <w:rFonts w:cs="Times New Roman"/>
          <w:sz w:val="24"/>
          <w:szCs w:val="24"/>
        </w:rPr>
      </w:pPr>
      <w:r w:rsidRPr="00E06CEB">
        <w:rPr>
          <w:rFonts w:cs="Times New Roman"/>
          <w:sz w:val="24"/>
          <w:szCs w:val="24"/>
        </w:rPr>
        <w:t>Внешняя политика России в период правления Екатерины II, ее основ</w:t>
      </w:r>
      <w:r>
        <w:rPr>
          <w:rFonts w:cs="Times New Roman"/>
          <w:sz w:val="24"/>
          <w:szCs w:val="24"/>
        </w:rPr>
        <w:t>ные задачи, направления, итоги.</w:t>
      </w:r>
    </w:p>
    <w:p w14:paraId="114739EC" w14:textId="590582BB" w:rsidR="00E06CEB" w:rsidRPr="00E06CEB" w:rsidRDefault="00E06CEB" w:rsidP="00915A4A">
      <w:pPr>
        <w:spacing w:line="240" w:lineRule="auto"/>
        <w:ind w:firstLine="567"/>
        <w:rPr>
          <w:rFonts w:cs="Times New Roman"/>
          <w:sz w:val="24"/>
          <w:szCs w:val="24"/>
        </w:rPr>
      </w:pPr>
      <w:r w:rsidRPr="00E06CEB">
        <w:rPr>
          <w:rFonts w:cs="Times New Roman"/>
          <w:sz w:val="24"/>
          <w:szCs w:val="24"/>
        </w:rPr>
        <w:t>Влияние идей Просвещения на культурное пространство Российской империи в XVIII в. Русская культура и культура</w:t>
      </w:r>
      <w:r>
        <w:rPr>
          <w:rFonts w:cs="Times New Roman"/>
          <w:sz w:val="24"/>
          <w:szCs w:val="24"/>
        </w:rPr>
        <w:t xml:space="preserve"> </w:t>
      </w:r>
      <w:r w:rsidRPr="00E06CEB">
        <w:rPr>
          <w:rFonts w:cs="Times New Roman"/>
          <w:sz w:val="24"/>
          <w:szCs w:val="24"/>
        </w:rPr>
        <w:t>народов России. Культура и быт российских сословий. Российская наука. Отечественное образование.</w:t>
      </w:r>
    </w:p>
    <w:p w14:paraId="7485D066"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Внутренняя и внешняя политика Павла I. Ограничение дворянских привилегий.</w:t>
      </w:r>
    </w:p>
    <w:p w14:paraId="1BE54C8E" w14:textId="22AE9F5E" w:rsidR="00E06CEB" w:rsidRPr="00E06CEB" w:rsidRDefault="00E06CEB" w:rsidP="00915A4A">
      <w:pPr>
        <w:spacing w:line="240" w:lineRule="auto"/>
        <w:ind w:firstLine="567"/>
        <w:rPr>
          <w:rFonts w:cs="Times New Roman"/>
          <w:sz w:val="24"/>
          <w:szCs w:val="24"/>
        </w:rPr>
      </w:pPr>
      <w:r w:rsidRPr="00E06CEB">
        <w:rPr>
          <w:rFonts w:cs="Times New Roman"/>
          <w:sz w:val="24"/>
          <w:szCs w:val="24"/>
        </w:rPr>
        <w:t>Российская империя в XIX - начале XX вв.: Внутренняя политика Александра I</w:t>
      </w:r>
      <w:r>
        <w:rPr>
          <w:rFonts w:cs="Times New Roman"/>
          <w:sz w:val="24"/>
          <w:szCs w:val="24"/>
        </w:rPr>
        <w:t xml:space="preserve"> в начале царствования. Проекты </w:t>
      </w:r>
      <w:r w:rsidRPr="00E06CEB">
        <w:rPr>
          <w:rFonts w:cs="Times New Roman"/>
          <w:sz w:val="24"/>
          <w:szCs w:val="24"/>
        </w:rPr>
        <w:t>либеральных реформ. Негласный комитет. Реформы государственного управления. Внешняя политика России.</w:t>
      </w:r>
    </w:p>
    <w:p w14:paraId="1A921940" w14:textId="044DB59D" w:rsidR="00E06CEB" w:rsidRDefault="00E06CEB" w:rsidP="00915A4A">
      <w:pPr>
        <w:spacing w:line="240" w:lineRule="auto"/>
        <w:ind w:firstLine="567"/>
        <w:rPr>
          <w:rFonts w:cs="Times New Roman"/>
          <w:sz w:val="24"/>
          <w:szCs w:val="24"/>
        </w:rPr>
      </w:pPr>
      <w:r w:rsidRPr="00E06CEB">
        <w:rPr>
          <w:rFonts w:cs="Times New Roman"/>
          <w:sz w:val="24"/>
          <w:szCs w:val="24"/>
        </w:rPr>
        <w:t xml:space="preserve">Отечественная война 1812 года - важнейшее событие отечественной и мировой </w:t>
      </w:r>
      <w:r>
        <w:rPr>
          <w:rFonts w:cs="Times New Roman"/>
          <w:sz w:val="24"/>
          <w:szCs w:val="24"/>
        </w:rPr>
        <w:t xml:space="preserve">истории XIX в. Россия – великая </w:t>
      </w:r>
      <w:r w:rsidRPr="00E06CEB">
        <w:rPr>
          <w:rFonts w:cs="Times New Roman"/>
          <w:sz w:val="24"/>
          <w:szCs w:val="24"/>
        </w:rPr>
        <w:t>мировая держава. Либеральные и охранительные тенденции во внутренней политике. Движение и восстание</w:t>
      </w:r>
      <w:r>
        <w:rPr>
          <w:rFonts w:cs="Times New Roman"/>
          <w:sz w:val="24"/>
          <w:szCs w:val="24"/>
        </w:rPr>
        <w:t xml:space="preserve"> </w:t>
      </w:r>
      <w:r w:rsidRPr="00E06CEB">
        <w:rPr>
          <w:rFonts w:cs="Times New Roman"/>
          <w:sz w:val="24"/>
          <w:szCs w:val="24"/>
        </w:rPr>
        <w:t>декабристов.</w:t>
      </w:r>
    </w:p>
    <w:p w14:paraId="2B85851B" w14:textId="5B4E3F7C" w:rsidR="00E06CEB" w:rsidRPr="00E06CEB" w:rsidRDefault="00E06CEB" w:rsidP="00915A4A">
      <w:pPr>
        <w:spacing w:line="240" w:lineRule="auto"/>
        <w:ind w:firstLine="567"/>
        <w:rPr>
          <w:rFonts w:cs="Times New Roman"/>
          <w:sz w:val="24"/>
          <w:szCs w:val="24"/>
        </w:rPr>
      </w:pPr>
      <w:r w:rsidRPr="00E06CEB">
        <w:rPr>
          <w:rFonts w:cs="Times New Roman"/>
          <w:sz w:val="24"/>
          <w:szCs w:val="24"/>
        </w:rPr>
        <w:t>Внутренняя политика Николая I: реформаторские и консервативные тен</w:t>
      </w:r>
      <w:r w:rsidR="00EF68C0">
        <w:rPr>
          <w:rFonts w:cs="Times New Roman"/>
          <w:sz w:val="24"/>
          <w:szCs w:val="24"/>
        </w:rPr>
        <w:t xml:space="preserve">денции. Социально-экономическое </w:t>
      </w:r>
      <w:r w:rsidRPr="00E06CEB">
        <w:rPr>
          <w:rFonts w:cs="Times New Roman"/>
          <w:sz w:val="24"/>
          <w:szCs w:val="24"/>
        </w:rPr>
        <w:t>развитие России в первой половине XIX в. Рост городов. Начало промышленного</w:t>
      </w:r>
      <w:r w:rsidR="00EF68C0">
        <w:rPr>
          <w:rFonts w:cs="Times New Roman"/>
          <w:sz w:val="24"/>
          <w:szCs w:val="24"/>
        </w:rPr>
        <w:t xml:space="preserve"> переворота и его особенности в </w:t>
      </w:r>
      <w:r w:rsidRPr="00E06CEB">
        <w:rPr>
          <w:rFonts w:cs="Times New Roman"/>
          <w:sz w:val="24"/>
          <w:szCs w:val="24"/>
        </w:rPr>
        <w:t>России. Кодификация права. Оформление официальной идеологии. Сословная структура российского общества.</w:t>
      </w:r>
    </w:p>
    <w:p w14:paraId="3C502A6F"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Крестьянский вопрос. Общественная жизнь в 1830-1850-е гг. Этнокультурный облик страны. Национальная политика.</w:t>
      </w:r>
    </w:p>
    <w:p w14:paraId="362C9708" w14:textId="1567F120" w:rsidR="00E06CEB" w:rsidRPr="00E06CEB" w:rsidRDefault="00E06CEB" w:rsidP="00915A4A">
      <w:pPr>
        <w:spacing w:line="240" w:lineRule="auto"/>
        <w:ind w:firstLine="567"/>
        <w:rPr>
          <w:rFonts w:cs="Times New Roman"/>
          <w:sz w:val="24"/>
          <w:szCs w:val="24"/>
        </w:rPr>
      </w:pPr>
      <w:r w:rsidRPr="00E06CEB">
        <w:rPr>
          <w:rFonts w:cs="Times New Roman"/>
          <w:sz w:val="24"/>
          <w:szCs w:val="24"/>
        </w:rPr>
        <w:t>Кавказская война. Внешняя политика России в период правления Николая I. Крымская</w:t>
      </w:r>
      <w:r w:rsidR="00EF68C0">
        <w:rPr>
          <w:rFonts w:cs="Times New Roman"/>
          <w:sz w:val="24"/>
          <w:szCs w:val="24"/>
        </w:rPr>
        <w:t xml:space="preserve"> война. Культурное пространство </w:t>
      </w:r>
      <w:r w:rsidRPr="00E06CEB">
        <w:rPr>
          <w:rFonts w:cs="Times New Roman"/>
          <w:sz w:val="24"/>
          <w:szCs w:val="24"/>
        </w:rPr>
        <w:t>империи в первой половине XIX в.</w:t>
      </w:r>
    </w:p>
    <w:p w14:paraId="4D77DAEF" w14:textId="2964F7D9" w:rsidR="00E06CEB" w:rsidRPr="00E06CEB" w:rsidRDefault="00E06CEB" w:rsidP="00915A4A">
      <w:pPr>
        <w:spacing w:line="240" w:lineRule="auto"/>
        <w:ind w:firstLine="567"/>
        <w:rPr>
          <w:rFonts w:cs="Times New Roman"/>
          <w:sz w:val="24"/>
          <w:szCs w:val="24"/>
        </w:rPr>
      </w:pPr>
      <w:r w:rsidRPr="00E06CEB">
        <w:rPr>
          <w:rFonts w:cs="Times New Roman"/>
          <w:sz w:val="24"/>
          <w:szCs w:val="24"/>
        </w:rPr>
        <w:t xml:space="preserve">Социальная и правовая модернизация страны при Александре II. Великие реформы 1860-1870-х гг. </w:t>
      </w:r>
      <w:r w:rsidR="00EF68C0">
        <w:rPr>
          <w:rFonts w:cs="Times New Roman"/>
          <w:sz w:val="24"/>
          <w:szCs w:val="24"/>
        </w:rPr>
        <w:t xml:space="preserve">- движение к </w:t>
      </w:r>
      <w:r w:rsidRPr="00E06CEB">
        <w:rPr>
          <w:rFonts w:cs="Times New Roman"/>
          <w:sz w:val="24"/>
          <w:szCs w:val="24"/>
        </w:rPr>
        <w:t>правовому государству и гражданскому обществу. Национальная и религиозная политика. Общественное движение в</w:t>
      </w:r>
      <w:r w:rsidR="00EF68C0">
        <w:rPr>
          <w:rFonts w:cs="Times New Roman"/>
          <w:sz w:val="24"/>
          <w:szCs w:val="24"/>
        </w:rPr>
        <w:t xml:space="preserve"> </w:t>
      </w:r>
      <w:r w:rsidRPr="00E06CEB">
        <w:rPr>
          <w:rFonts w:cs="Times New Roman"/>
          <w:sz w:val="24"/>
          <w:szCs w:val="24"/>
        </w:rPr>
        <w:t>период правления. Многовекторность внешней политики империи.</w:t>
      </w:r>
    </w:p>
    <w:p w14:paraId="0A16E549"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Внутренняя политика Александра III. Реформы и "контрреформы". Национальная и религиозная политика.</w:t>
      </w:r>
    </w:p>
    <w:p w14:paraId="386A623D" w14:textId="50BA2EC1" w:rsidR="00E06CEB" w:rsidRPr="00E06CEB" w:rsidRDefault="00E06CEB" w:rsidP="00915A4A">
      <w:pPr>
        <w:spacing w:line="240" w:lineRule="auto"/>
        <w:ind w:firstLine="567"/>
        <w:rPr>
          <w:rFonts w:cs="Times New Roman"/>
          <w:sz w:val="24"/>
          <w:szCs w:val="24"/>
        </w:rPr>
      </w:pPr>
      <w:r w:rsidRPr="00E06CEB">
        <w:rPr>
          <w:rFonts w:cs="Times New Roman"/>
          <w:sz w:val="24"/>
          <w:szCs w:val="24"/>
        </w:rPr>
        <w:t>Экономическая модернизация через государственное вмешательство в экономику</w:t>
      </w:r>
      <w:r w:rsidR="00EF68C0">
        <w:rPr>
          <w:rFonts w:cs="Times New Roman"/>
          <w:sz w:val="24"/>
          <w:szCs w:val="24"/>
        </w:rPr>
        <w:t xml:space="preserve">. Промышленный подъем на рубеже </w:t>
      </w:r>
      <w:r w:rsidRPr="00E06CEB">
        <w:rPr>
          <w:rFonts w:cs="Times New Roman"/>
          <w:sz w:val="24"/>
          <w:szCs w:val="24"/>
        </w:rPr>
        <w:t>XIX-XX вв. Индустриализация и урбанизация. Пореформенный социум: идейные течения и общественные движения в</w:t>
      </w:r>
      <w:r w:rsidR="00EF68C0">
        <w:rPr>
          <w:rFonts w:cs="Times New Roman"/>
          <w:sz w:val="24"/>
          <w:szCs w:val="24"/>
        </w:rPr>
        <w:t xml:space="preserve"> </w:t>
      </w:r>
      <w:r w:rsidRPr="00E06CEB">
        <w:rPr>
          <w:rFonts w:cs="Times New Roman"/>
          <w:sz w:val="24"/>
          <w:szCs w:val="24"/>
        </w:rPr>
        <w:t>1880-1890-х гг. Основные регионы Российской империи и их роль в жизни страны. Внешняя политика Александра III.</w:t>
      </w:r>
    </w:p>
    <w:p w14:paraId="64479AEB"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Культура и быт народов России во второй половине XIX в.</w:t>
      </w:r>
    </w:p>
    <w:p w14:paraId="33E95AF9" w14:textId="3B4219AC" w:rsidR="00E06CEB" w:rsidRPr="00E06CEB" w:rsidRDefault="00E06CEB" w:rsidP="00915A4A">
      <w:pPr>
        <w:spacing w:line="240" w:lineRule="auto"/>
        <w:ind w:firstLine="567"/>
        <w:rPr>
          <w:rFonts w:cs="Times New Roman"/>
          <w:sz w:val="24"/>
          <w:szCs w:val="24"/>
        </w:rPr>
      </w:pPr>
      <w:r w:rsidRPr="00E06CEB">
        <w:rPr>
          <w:rFonts w:cs="Times New Roman"/>
          <w:sz w:val="24"/>
          <w:szCs w:val="24"/>
        </w:rPr>
        <w:t>Россия на пороге XX в.: динамика и противоречия развития. Демография, социа</w:t>
      </w:r>
      <w:r w:rsidR="00EF68C0">
        <w:rPr>
          <w:rFonts w:cs="Times New Roman"/>
          <w:sz w:val="24"/>
          <w:szCs w:val="24"/>
        </w:rPr>
        <w:t xml:space="preserve">льная стратификация. Разложение </w:t>
      </w:r>
      <w:r w:rsidRPr="00E06CEB">
        <w:rPr>
          <w:rFonts w:cs="Times New Roman"/>
          <w:sz w:val="24"/>
          <w:szCs w:val="24"/>
        </w:rPr>
        <w:t xml:space="preserve">сословных структур. Формирование новых социальных страт. Имперский центр </w:t>
      </w:r>
      <w:r w:rsidR="00EF68C0">
        <w:rPr>
          <w:rFonts w:cs="Times New Roman"/>
          <w:sz w:val="24"/>
          <w:szCs w:val="24"/>
        </w:rPr>
        <w:t xml:space="preserve">и национальные регионы. Система </w:t>
      </w:r>
      <w:r w:rsidRPr="00E06CEB">
        <w:rPr>
          <w:rFonts w:cs="Times New Roman"/>
          <w:sz w:val="24"/>
          <w:szCs w:val="24"/>
        </w:rPr>
        <w:t>власти. Николай II. Общественно-политические движения и политические партии в начале XX в. Политический</w:t>
      </w:r>
      <w:r w:rsidR="00EF68C0">
        <w:rPr>
          <w:rFonts w:cs="Times New Roman"/>
          <w:sz w:val="24"/>
          <w:szCs w:val="24"/>
        </w:rPr>
        <w:t xml:space="preserve"> </w:t>
      </w:r>
      <w:r w:rsidRPr="00E06CEB">
        <w:rPr>
          <w:rFonts w:cs="Times New Roman"/>
          <w:sz w:val="24"/>
          <w:szCs w:val="24"/>
        </w:rPr>
        <w:t xml:space="preserve">терроризм. Первая российская революция 1905-1907 гг. Начало парламентаризма в России. </w:t>
      </w:r>
      <w:r w:rsidR="00EF68C0">
        <w:rPr>
          <w:rFonts w:cs="Times New Roman"/>
          <w:sz w:val="24"/>
          <w:szCs w:val="24"/>
        </w:rPr>
        <w:t>«</w:t>
      </w:r>
      <w:r w:rsidRPr="00E06CEB">
        <w:rPr>
          <w:rFonts w:cs="Times New Roman"/>
          <w:sz w:val="24"/>
          <w:szCs w:val="24"/>
        </w:rPr>
        <w:t>Основные Законы</w:t>
      </w:r>
      <w:r w:rsidR="00EF68C0">
        <w:rPr>
          <w:rFonts w:cs="Times New Roman"/>
          <w:sz w:val="24"/>
          <w:szCs w:val="24"/>
        </w:rPr>
        <w:t xml:space="preserve"> </w:t>
      </w:r>
      <w:r w:rsidRPr="00E06CEB">
        <w:rPr>
          <w:rFonts w:cs="Times New Roman"/>
          <w:sz w:val="24"/>
          <w:szCs w:val="24"/>
        </w:rPr>
        <w:t>Российской империи</w:t>
      </w:r>
      <w:r w:rsidR="00EF68C0">
        <w:rPr>
          <w:rFonts w:cs="Times New Roman"/>
          <w:sz w:val="24"/>
          <w:szCs w:val="24"/>
        </w:rPr>
        <w:t>»</w:t>
      </w:r>
      <w:r w:rsidRPr="00E06CEB">
        <w:rPr>
          <w:rFonts w:cs="Times New Roman"/>
          <w:sz w:val="24"/>
          <w:szCs w:val="24"/>
        </w:rPr>
        <w:t xml:space="preserve"> 1906 г. Общественное и политическое развитие России в 1907-1914 гг. Россия в системе</w:t>
      </w:r>
      <w:r w:rsidR="00EF68C0">
        <w:rPr>
          <w:rFonts w:cs="Times New Roman"/>
          <w:sz w:val="24"/>
          <w:szCs w:val="24"/>
        </w:rPr>
        <w:t xml:space="preserve"> </w:t>
      </w:r>
      <w:r w:rsidRPr="00E06CEB">
        <w:rPr>
          <w:rFonts w:cs="Times New Roman"/>
          <w:sz w:val="24"/>
          <w:szCs w:val="24"/>
        </w:rPr>
        <w:t xml:space="preserve">международных отношений. Внешняя политика Николая II. </w:t>
      </w:r>
      <w:r w:rsidR="00EF68C0">
        <w:rPr>
          <w:rFonts w:cs="Times New Roman"/>
          <w:sz w:val="24"/>
          <w:szCs w:val="24"/>
        </w:rPr>
        <w:t>«</w:t>
      </w:r>
      <w:r w:rsidRPr="00E06CEB">
        <w:rPr>
          <w:rFonts w:cs="Times New Roman"/>
          <w:sz w:val="24"/>
          <w:szCs w:val="24"/>
        </w:rPr>
        <w:t>Серебряный век</w:t>
      </w:r>
      <w:r w:rsidR="00EF68C0">
        <w:rPr>
          <w:rFonts w:cs="Times New Roman"/>
          <w:sz w:val="24"/>
          <w:szCs w:val="24"/>
        </w:rPr>
        <w:t>»</w:t>
      </w:r>
      <w:r w:rsidRPr="00E06CEB">
        <w:rPr>
          <w:rFonts w:cs="Times New Roman"/>
          <w:sz w:val="24"/>
          <w:szCs w:val="24"/>
        </w:rPr>
        <w:t xml:space="preserve"> российской культуры: основные</w:t>
      </w:r>
      <w:r w:rsidR="00EF68C0">
        <w:rPr>
          <w:rFonts w:cs="Times New Roman"/>
          <w:sz w:val="24"/>
          <w:szCs w:val="24"/>
        </w:rPr>
        <w:t xml:space="preserve"> </w:t>
      </w:r>
      <w:r w:rsidRPr="00E06CEB">
        <w:rPr>
          <w:rFonts w:cs="Times New Roman"/>
          <w:sz w:val="24"/>
          <w:szCs w:val="24"/>
        </w:rPr>
        <w:t xml:space="preserve">тенденции развития русской культуры начала XX в. Развитие науки и образования. Вклад России начала XX в. </w:t>
      </w:r>
      <w:r w:rsidR="00EF68C0">
        <w:rPr>
          <w:rFonts w:cs="Times New Roman"/>
          <w:sz w:val="24"/>
          <w:szCs w:val="24"/>
        </w:rPr>
        <w:t xml:space="preserve">в </w:t>
      </w:r>
      <w:r w:rsidRPr="00E06CEB">
        <w:rPr>
          <w:rFonts w:cs="Times New Roman"/>
          <w:sz w:val="24"/>
          <w:szCs w:val="24"/>
        </w:rPr>
        <w:t>мировую культуру.</w:t>
      </w:r>
    </w:p>
    <w:p w14:paraId="1A53E178" w14:textId="5577F41A" w:rsidR="00E06CEB" w:rsidRPr="00EF68C0" w:rsidRDefault="00E06CEB" w:rsidP="00915A4A">
      <w:pPr>
        <w:spacing w:line="240" w:lineRule="auto"/>
        <w:ind w:firstLine="567"/>
        <w:rPr>
          <w:rFonts w:cs="Times New Roman"/>
          <w:b/>
          <w:sz w:val="24"/>
          <w:szCs w:val="24"/>
        </w:rPr>
      </w:pPr>
      <w:r w:rsidRPr="00EF68C0">
        <w:rPr>
          <w:rFonts w:cs="Times New Roman"/>
          <w:b/>
          <w:sz w:val="24"/>
          <w:szCs w:val="24"/>
        </w:rPr>
        <w:t>По у</w:t>
      </w:r>
      <w:r w:rsidR="00EF68C0">
        <w:rPr>
          <w:rFonts w:cs="Times New Roman"/>
          <w:b/>
          <w:sz w:val="24"/>
          <w:szCs w:val="24"/>
        </w:rPr>
        <w:t>чебному курсу «Всеобщая история»</w:t>
      </w:r>
      <w:r w:rsidRPr="00EF68C0">
        <w:rPr>
          <w:rFonts w:cs="Times New Roman"/>
          <w:b/>
          <w:sz w:val="24"/>
          <w:szCs w:val="24"/>
        </w:rPr>
        <w:t>:</w:t>
      </w:r>
    </w:p>
    <w:p w14:paraId="1EFD785C"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Происхождение человека. Первобытное общество.</w:t>
      </w:r>
    </w:p>
    <w:p w14:paraId="7547C947" w14:textId="652D10FB" w:rsidR="00E06CEB" w:rsidRPr="00E06CEB" w:rsidRDefault="00E06CEB" w:rsidP="00915A4A">
      <w:pPr>
        <w:spacing w:line="240" w:lineRule="auto"/>
        <w:ind w:firstLine="567"/>
        <w:rPr>
          <w:rFonts w:cs="Times New Roman"/>
          <w:sz w:val="24"/>
          <w:szCs w:val="24"/>
        </w:rPr>
      </w:pPr>
      <w:r w:rsidRPr="00E06CEB">
        <w:rPr>
          <w:rFonts w:cs="Times New Roman"/>
          <w:sz w:val="24"/>
          <w:szCs w:val="24"/>
        </w:rPr>
        <w:t>История Древнего мира: Периодизация и характеристика основных этапов. Др</w:t>
      </w:r>
      <w:r w:rsidR="00EF68C0">
        <w:rPr>
          <w:rFonts w:cs="Times New Roman"/>
          <w:sz w:val="24"/>
          <w:szCs w:val="24"/>
        </w:rPr>
        <w:t xml:space="preserve">евний Восток. Зарождение первых </w:t>
      </w:r>
      <w:r w:rsidRPr="00E06CEB">
        <w:rPr>
          <w:rFonts w:cs="Times New Roman"/>
          <w:sz w:val="24"/>
          <w:szCs w:val="24"/>
        </w:rPr>
        <w:t>цивилизаций на берегах великих рек. Древний Египет, Месопотамия, Финикия, Палестина, Персидская держава,</w:t>
      </w:r>
      <w:r w:rsidR="00EF68C0">
        <w:rPr>
          <w:rFonts w:cs="Times New Roman"/>
          <w:sz w:val="24"/>
          <w:szCs w:val="24"/>
        </w:rPr>
        <w:t xml:space="preserve"> </w:t>
      </w:r>
      <w:r w:rsidRPr="00E06CEB">
        <w:rPr>
          <w:rFonts w:cs="Times New Roman"/>
          <w:sz w:val="24"/>
          <w:szCs w:val="24"/>
        </w:rPr>
        <w:t>Древняя Индия, Древний Китай. Культура и религия стран Древнего Востока.</w:t>
      </w:r>
    </w:p>
    <w:p w14:paraId="5E019FC7"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Античность. Древняя Греция. Эллинизм. Культура и религия Древней Греции. Культура эллинистического мира.</w:t>
      </w:r>
    </w:p>
    <w:p w14:paraId="7F5B8036"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Древний Рим. Культура и религия Древнего Рима. Возникновение и развитие христианства.</w:t>
      </w:r>
    </w:p>
    <w:p w14:paraId="62CC254F" w14:textId="45737EAE" w:rsidR="00E06CEB" w:rsidRPr="00E06CEB" w:rsidRDefault="00E06CEB" w:rsidP="00915A4A">
      <w:pPr>
        <w:spacing w:line="240" w:lineRule="auto"/>
        <w:ind w:firstLine="567"/>
        <w:rPr>
          <w:rFonts w:cs="Times New Roman"/>
          <w:sz w:val="24"/>
          <w:szCs w:val="24"/>
        </w:rPr>
      </w:pPr>
      <w:r w:rsidRPr="00E06CEB">
        <w:rPr>
          <w:rFonts w:cs="Times New Roman"/>
          <w:sz w:val="24"/>
          <w:szCs w:val="24"/>
        </w:rPr>
        <w:t>История Средних веков и раннего Нового времени: Периодизация и характеристика основных этапов. Социально</w:t>
      </w:r>
      <w:r w:rsidR="00EF68C0">
        <w:rPr>
          <w:rFonts w:cs="Times New Roman"/>
          <w:sz w:val="24"/>
          <w:szCs w:val="24"/>
        </w:rPr>
        <w:t>-</w:t>
      </w:r>
      <w:r w:rsidRPr="00E06CEB">
        <w:rPr>
          <w:rFonts w:cs="Times New Roman"/>
          <w:sz w:val="24"/>
          <w:szCs w:val="24"/>
        </w:rPr>
        <w:t xml:space="preserve">экономическое и политическое развитие стран Европы в Средние века. Страны и </w:t>
      </w:r>
      <w:r w:rsidR="00EF68C0">
        <w:rPr>
          <w:rFonts w:cs="Times New Roman"/>
          <w:sz w:val="24"/>
          <w:szCs w:val="24"/>
        </w:rPr>
        <w:t xml:space="preserve">народы Азии, Америки и Африки в </w:t>
      </w:r>
      <w:r w:rsidRPr="00E06CEB">
        <w:rPr>
          <w:rFonts w:cs="Times New Roman"/>
          <w:sz w:val="24"/>
          <w:szCs w:val="24"/>
        </w:rPr>
        <w:t>Средние века. Международные отношения в Средние века. Культура Средневековья. Возникновение и развитие</w:t>
      </w:r>
      <w:r w:rsidR="00EF68C0">
        <w:rPr>
          <w:rFonts w:cs="Times New Roman"/>
          <w:sz w:val="24"/>
          <w:szCs w:val="24"/>
        </w:rPr>
        <w:t xml:space="preserve"> </w:t>
      </w:r>
      <w:r w:rsidRPr="00E06CEB">
        <w:rPr>
          <w:rFonts w:cs="Times New Roman"/>
          <w:sz w:val="24"/>
          <w:szCs w:val="24"/>
        </w:rPr>
        <w:t>ислама.</w:t>
      </w:r>
    </w:p>
    <w:p w14:paraId="05AD7073" w14:textId="21694A50" w:rsidR="00E06CEB" w:rsidRPr="00E06CEB" w:rsidRDefault="00E06CEB" w:rsidP="00915A4A">
      <w:pPr>
        <w:spacing w:line="240" w:lineRule="auto"/>
        <w:ind w:firstLine="567"/>
        <w:rPr>
          <w:rFonts w:cs="Times New Roman"/>
          <w:sz w:val="24"/>
          <w:szCs w:val="24"/>
        </w:rPr>
      </w:pPr>
      <w:r w:rsidRPr="00E06CEB">
        <w:rPr>
          <w:rFonts w:cs="Times New Roman"/>
          <w:sz w:val="24"/>
          <w:szCs w:val="24"/>
        </w:rPr>
        <w:t>Великие географические открытия. Возникновение капиталистических отношений</w:t>
      </w:r>
      <w:r w:rsidR="00EF68C0">
        <w:rPr>
          <w:rFonts w:cs="Times New Roman"/>
          <w:sz w:val="24"/>
          <w:szCs w:val="24"/>
        </w:rPr>
        <w:t xml:space="preserve"> в Западной Европе. Становление </w:t>
      </w:r>
      <w:r w:rsidRPr="00E06CEB">
        <w:rPr>
          <w:rFonts w:cs="Times New Roman"/>
          <w:sz w:val="24"/>
          <w:szCs w:val="24"/>
        </w:rPr>
        <w:t>абсолютизма в европейских странах.</w:t>
      </w:r>
    </w:p>
    <w:p w14:paraId="69BFA4B8"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Реформация и контрреформация в Европе.</w:t>
      </w:r>
    </w:p>
    <w:p w14:paraId="781F28D7"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Политическое и социально-экономическое развитие Испании, Франции, Англии в конце XV-XVII вв.</w:t>
      </w:r>
    </w:p>
    <w:p w14:paraId="5E6EC5ED"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Внутриполитическое развитие Османской империи, Индии, Китая, Японии в конце XV-XVII вв.</w:t>
      </w:r>
    </w:p>
    <w:p w14:paraId="135BA372" w14:textId="01DB1D16" w:rsidR="00E06CEB" w:rsidRPr="00E06CEB" w:rsidRDefault="00E06CEB" w:rsidP="00915A4A">
      <w:pPr>
        <w:spacing w:line="240" w:lineRule="auto"/>
        <w:ind w:firstLine="567"/>
        <w:rPr>
          <w:rFonts w:cs="Times New Roman"/>
          <w:sz w:val="24"/>
          <w:szCs w:val="24"/>
        </w:rPr>
      </w:pPr>
      <w:r w:rsidRPr="00E06CEB">
        <w:rPr>
          <w:rFonts w:cs="Times New Roman"/>
          <w:sz w:val="24"/>
          <w:szCs w:val="24"/>
        </w:rPr>
        <w:t>Борьба христианской Европы с расширением господства Османской импе</w:t>
      </w:r>
      <w:r w:rsidR="00EF68C0">
        <w:rPr>
          <w:rFonts w:cs="Times New Roman"/>
          <w:sz w:val="24"/>
          <w:szCs w:val="24"/>
        </w:rPr>
        <w:t xml:space="preserve">рии. Политические и религиозные </w:t>
      </w:r>
      <w:r w:rsidRPr="00E06CEB">
        <w:rPr>
          <w:rFonts w:cs="Times New Roman"/>
          <w:sz w:val="24"/>
          <w:szCs w:val="24"/>
        </w:rPr>
        <w:t>противоречия начала XVII в. Тридцатилетняя война.</w:t>
      </w:r>
    </w:p>
    <w:p w14:paraId="687E1DD0" w14:textId="3D9A0822" w:rsidR="00E06CEB" w:rsidRDefault="00E06CEB" w:rsidP="00915A4A">
      <w:pPr>
        <w:spacing w:line="240" w:lineRule="auto"/>
        <w:ind w:firstLine="567"/>
        <w:rPr>
          <w:rFonts w:cs="Times New Roman"/>
          <w:sz w:val="24"/>
          <w:szCs w:val="24"/>
        </w:rPr>
      </w:pPr>
      <w:r w:rsidRPr="00E06CEB">
        <w:rPr>
          <w:rFonts w:cs="Times New Roman"/>
          <w:sz w:val="24"/>
          <w:szCs w:val="24"/>
        </w:rPr>
        <w:t>Международные отношения в конце XV-XVII вв.</w:t>
      </w:r>
    </w:p>
    <w:p w14:paraId="4A343053"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Культура и картина мира человека раннего Нового времени.</w:t>
      </w:r>
    </w:p>
    <w:p w14:paraId="4F2EBEDC"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История Нового времени: Периодизация и характеристика основных этапов.</w:t>
      </w:r>
    </w:p>
    <w:p w14:paraId="4F5CEE8A"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Эпоха Просвещения. Просвещенный абсолютизм: общее и особенное.</w:t>
      </w:r>
    </w:p>
    <w:p w14:paraId="6E1FAABD" w14:textId="0E10D3C4" w:rsidR="00E06CEB" w:rsidRPr="00E06CEB" w:rsidRDefault="00E06CEB" w:rsidP="00915A4A">
      <w:pPr>
        <w:spacing w:line="240" w:lineRule="auto"/>
        <w:ind w:firstLine="567"/>
        <w:rPr>
          <w:rFonts w:cs="Times New Roman"/>
          <w:sz w:val="24"/>
          <w:szCs w:val="24"/>
        </w:rPr>
      </w:pPr>
      <w:r w:rsidRPr="00E06CEB">
        <w:rPr>
          <w:rFonts w:cs="Times New Roman"/>
          <w:sz w:val="24"/>
          <w:szCs w:val="24"/>
        </w:rPr>
        <w:t>Социально-экономическое развитие Англии в XVIII в. Промышленный пе</w:t>
      </w:r>
      <w:r w:rsidR="00EF68C0">
        <w:rPr>
          <w:rFonts w:cs="Times New Roman"/>
          <w:sz w:val="24"/>
          <w:szCs w:val="24"/>
        </w:rPr>
        <w:t xml:space="preserve">реворот. Развитие парламентской </w:t>
      </w:r>
      <w:r w:rsidRPr="00E06CEB">
        <w:rPr>
          <w:rFonts w:cs="Times New Roman"/>
          <w:sz w:val="24"/>
          <w:szCs w:val="24"/>
        </w:rPr>
        <w:t>монархии в Англии в XVIII в.</w:t>
      </w:r>
    </w:p>
    <w:p w14:paraId="4FE6080D"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Абсолютная монархия во Франции. Особенности положения третьего сословия. Французская революция XVIII в.</w:t>
      </w:r>
    </w:p>
    <w:p w14:paraId="27BC5C17" w14:textId="297427CC" w:rsidR="00E06CEB" w:rsidRPr="00E06CEB" w:rsidRDefault="00E06CEB" w:rsidP="00915A4A">
      <w:pPr>
        <w:spacing w:line="240" w:lineRule="auto"/>
        <w:ind w:firstLine="567"/>
        <w:rPr>
          <w:rFonts w:cs="Times New Roman"/>
          <w:sz w:val="24"/>
          <w:szCs w:val="24"/>
        </w:rPr>
      </w:pPr>
      <w:r w:rsidRPr="00E06CEB">
        <w:rPr>
          <w:rFonts w:cs="Times New Roman"/>
          <w:sz w:val="24"/>
          <w:szCs w:val="24"/>
        </w:rPr>
        <w:t xml:space="preserve">Своеобразие Священной Римской империи германской нации и государств, </w:t>
      </w:r>
      <w:r w:rsidR="00EF68C0">
        <w:rPr>
          <w:rFonts w:cs="Times New Roman"/>
          <w:sz w:val="24"/>
          <w:szCs w:val="24"/>
        </w:rPr>
        <w:t xml:space="preserve">входивших в ее состав. Создание </w:t>
      </w:r>
      <w:r w:rsidRPr="00E06CEB">
        <w:rPr>
          <w:rFonts w:cs="Times New Roman"/>
          <w:sz w:val="24"/>
          <w:szCs w:val="24"/>
        </w:rPr>
        <w:t>королевства Пруссия.</w:t>
      </w:r>
    </w:p>
    <w:p w14:paraId="42406607" w14:textId="573522BC" w:rsidR="00E06CEB" w:rsidRPr="00E06CEB" w:rsidRDefault="00E06CEB" w:rsidP="00915A4A">
      <w:pPr>
        <w:spacing w:line="240" w:lineRule="auto"/>
        <w:ind w:firstLine="567"/>
        <w:rPr>
          <w:rFonts w:cs="Times New Roman"/>
          <w:sz w:val="24"/>
          <w:szCs w:val="24"/>
        </w:rPr>
      </w:pPr>
      <w:r w:rsidRPr="00E06CEB">
        <w:rPr>
          <w:rFonts w:cs="Times New Roman"/>
          <w:sz w:val="24"/>
          <w:szCs w:val="24"/>
        </w:rPr>
        <w:t>Характерные черты международных отношений XVIII в. Война за независимость британских колоний в С</w:t>
      </w:r>
      <w:r w:rsidR="00EF68C0">
        <w:rPr>
          <w:rFonts w:cs="Times New Roman"/>
          <w:sz w:val="24"/>
          <w:szCs w:val="24"/>
        </w:rPr>
        <w:t xml:space="preserve">еверной </w:t>
      </w:r>
      <w:r w:rsidRPr="00E06CEB">
        <w:rPr>
          <w:rFonts w:cs="Times New Roman"/>
          <w:sz w:val="24"/>
          <w:szCs w:val="24"/>
        </w:rPr>
        <w:t>Америке и образование США.</w:t>
      </w:r>
    </w:p>
    <w:p w14:paraId="3B96E09A"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Создание колониальных империй. Внутренняя и внешняя политика Османской империи, Индии, Китая, Японии.</w:t>
      </w:r>
    </w:p>
    <w:p w14:paraId="263355CE"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Колониальный период в Латинской Америке.</w:t>
      </w:r>
    </w:p>
    <w:p w14:paraId="41EF46FE" w14:textId="33450FD2" w:rsidR="00E06CEB" w:rsidRPr="00E06CEB" w:rsidRDefault="00E06CEB" w:rsidP="00915A4A">
      <w:pPr>
        <w:spacing w:line="240" w:lineRule="auto"/>
        <w:ind w:firstLine="567"/>
        <w:rPr>
          <w:rFonts w:cs="Times New Roman"/>
          <w:sz w:val="24"/>
          <w:szCs w:val="24"/>
        </w:rPr>
      </w:pPr>
      <w:r w:rsidRPr="00E06CEB">
        <w:rPr>
          <w:rFonts w:cs="Times New Roman"/>
          <w:sz w:val="24"/>
          <w:szCs w:val="24"/>
        </w:rPr>
        <w:t>Политическое и социально-экономическое развитие европейских стран в</w:t>
      </w:r>
      <w:r w:rsidR="00EF68C0">
        <w:rPr>
          <w:rFonts w:cs="Times New Roman"/>
          <w:sz w:val="24"/>
          <w:szCs w:val="24"/>
        </w:rPr>
        <w:t xml:space="preserve"> XIX - начале XX в. Европейские </w:t>
      </w:r>
      <w:r w:rsidRPr="00E06CEB">
        <w:rPr>
          <w:rFonts w:cs="Times New Roman"/>
          <w:sz w:val="24"/>
          <w:szCs w:val="24"/>
        </w:rPr>
        <w:t>революции XIX в. Утверждение конституционных и парламентских монархий. Создание Германской империи.</w:t>
      </w:r>
    </w:p>
    <w:p w14:paraId="13834E3A"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Образование единого государства в Италии.</w:t>
      </w:r>
    </w:p>
    <w:p w14:paraId="2F5CB348"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США в XIX - начале XX в. Гражданская война в США.</w:t>
      </w:r>
    </w:p>
    <w:p w14:paraId="12568B14"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Борьба за освобождение и образование независимых государств в Латинской Америке в XIX в.</w:t>
      </w:r>
    </w:p>
    <w:p w14:paraId="4633DCAB" w14:textId="635101E8" w:rsidR="00E06CEB" w:rsidRPr="00E06CEB" w:rsidRDefault="00E06CEB" w:rsidP="00915A4A">
      <w:pPr>
        <w:spacing w:line="240" w:lineRule="auto"/>
        <w:ind w:firstLine="567"/>
        <w:rPr>
          <w:rFonts w:cs="Times New Roman"/>
          <w:sz w:val="24"/>
          <w:szCs w:val="24"/>
        </w:rPr>
      </w:pPr>
      <w:r w:rsidRPr="00E06CEB">
        <w:rPr>
          <w:rFonts w:cs="Times New Roman"/>
          <w:sz w:val="24"/>
          <w:szCs w:val="24"/>
        </w:rPr>
        <w:t xml:space="preserve">Политическое и социально-экономическое развитие Османской империи, Индии, </w:t>
      </w:r>
      <w:r w:rsidR="00EF68C0">
        <w:rPr>
          <w:rFonts w:cs="Times New Roman"/>
          <w:sz w:val="24"/>
          <w:szCs w:val="24"/>
        </w:rPr>
        <w:t xml:space="preserve">Китая, Японии в XIX - начале XX </w:t>
      </w:r>
      <w:r w:rsidRPr="00E06CEB">
        <w:rPr>
          <w:rFonts w:cs="Times New Roman"/>
          <w:sz w:val="24"/>
          <w:szCs w:val="24"/>
        </w:rPr>
        <w:t>в.</w:t>
      </w:r>
    </w:p>
    <w:p w14:paraId="4EA55434"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Колониальный раздел Африки. Антиколониальные движения.</w:t>
      </w:r>
    </w:p>
    <w:p w14:paraId="379C1EB1" w14:textId="77777777" w:rsidR="00E06CEB" w:rsidRPr="00E06CEB" w:rsidRDefault="00E06CEB" w:rsidP="00915A4A">
      <w:pPr>
        <w:spacing w:line="240" w:lineRule="auto"/>
        <w:ind w:firstLine="567"/>
        <w:rPr>
          <w:rFonts w:cs="Times New Roman"/>
          <w:sz w:val="24"/>
          <w:szCs w:val="24"/>
        </w:rPr>
      </w:pPr>
      <w:r w:rsidRPr="00E06CEB">
        <w:rPr>
          <w:rFonts w:cs="Times New Roman"/>
          <w:sz w:val="24"/>
          <w:szCs w:val="24"/>
        </w:rPr>
        <w:t>Международные отношения в XIX в.</w:t>
      </w:r>
    </w:p>
    <w:p w14:paraId="3D354D67" w14:textId="70DEA3C9" w:rsidR="00E06CEB" w:rsidRPr="002E4691" w:rsidRDefault="00E06CEB" w:rsidP="00915A4A">
      <w:pPr>
        <w:spacing w:line="240" w:lineRule="auto"/>
        <w:ind w:firstLine="567"/>
        <w:rPr>
          <w:rFonts w:cs="Times New Roman"/>
          <w:sz w:val="24"/>
          <w:szCs w:val="24"/>
        </w:rPr>
      </w:pPr>
      <w:r w:rsidRPr="00E06CEB">
        <w:rPr>
          <w:rFonts w:cs="Times New Roman"/>
          <w:sz w:val="24"/>
          <w:szCs w:val="24"/>
        </w:rPr>
        <w:t>Развитие науки, образо</w:t>
      </w:r>
      <w:r w:rsidR="00EF68C0">
        <w:rPr>
          <w:rFonts w:cs="Times New Roman"/>
          <w:sz w:val="24"/>
          <w:szCs w:val="24"/>
        </w:rPr>
        <w:t>вания и культуры в Новое время.</w:t>
      </w:r>
    </w:p>
    <w:p w14:paraId="0677044D" w14:textId="4FDC2E15" w:rsidR="00F32A5A" w:rsidRPr="00F32A5A" w:rsidRDefault="007A7166" w:rsidP="00F32A5A">
      <w:pPr>
        <w:spacing w:line="240" w:lineRule="auto"/>
        <w:ind w:firstLine="567"/>
        <w:rPr>
          <w:rFonts w:cs="Times New Roman"/>
          <w:b/>
          <w:bCs/>
          <w:sz w:val="24"/>
          <w:szCs w:val="24"/>
        </w:rPr>
      </w:pPr>
      <w:r>
        <w:rPr>
          <w:rFonts w:cs="Times New Roman"/>
          <w:b/>
          <w:bCs/>
          <w:sz w:val="24"/>
          <w:szCs w:val="24"/>
        </w:rPr>
        <w:t>По учебному модулю «Введение в Новейшую историю России»:</w:t>
      </w:r>
    </w:p>
    <w:p w14:paraId="02F8A631" w14:textId="77777777" w:rsidR="00F32A5A" w:rsidRDefault="00F32A5A" w:rsidP="00EF68C0">
      <w:pPr>
        <w:spacing w:line="240" w:lineRule="auto"/>
        <w:ind w:firstLine="567"/>
        <w:rPr>
          <w:rFonts w:cs="Times New Roman"/>
          <w:bCs/>
          <w:sz w:val="24"/>
          <w:szCs w:val="24"/>
        </w:rPr>
      </w:pPr>
      <w:r w:rsidRPr="00F32A5A">
        <w:rPr>
          <w:rFonts w:cs="Times New Roman"/>
          <w:bCs/>
          <w:sz w:val="24"/>
          <w:szCs w:val="24"/>
        </w:rPr>
        <w:t>формирование у молодого поколения ориентиров для гражданской, этнонациональной, социальной, культурной самои</w:t>
      </w:r>
      <w:r>
        <w:rPr>
          <w:rFonts w:cs="Times New Roman"/>
          <w:bCs/>
          <w:sz w:val="24"/>
          <w:szCs w:val="24"/>
        </w:rPr>
        <w:t>дентификации в окружающем мире;</w:t>
      </w:r>
    </w:p>
    <w:p w14:paraId="2F393197" w14:textId="77777777" w:rsidR="00F32A5A" w:rsidRDefault="00F32A5A" w:rsidP="00EF68C0">
      <w:pPr>
        <w:spacing w:line="240" w:lineRule="auto"/>
        <w:ind w:firstLine="567"/>
        <w:rPr>
          <w:rFonts w:cs="Times New Roman"/>
          <w:bCs/>
          <w:sz w:val="24"/>
          <w:szCs w:val="24"/>
        </w:rPr>
      </w:pPr>
      <w:r w:rsidRPr="00F32A5A">
        <w:rPr>
          <w:rFonts w:cs="Times New Roman"/>
          <w:bCs/>
          <w:sz w:val="24"/>
          <w:szCs w:val="24"/>
        </w:rPr>
        <w:t xml:space="preserve">владение знаниями об основных этапах развития человеческого общества при особом внимании к месту и роли России во всемирно-историческом процессе; </w:t>
      </w:r>
    </w:p>
    <w:p w14:paraId="53D62518" w14:textId="77777777" w:rsidR="00F32A5A" w:rsidRDefault="00F32A5A" w:rsidP="00EF68C0">
      <w:pPr>
        <w:spacing w:line="240" w:lineRule="auto"/>
        <w:ind w:firstLine="567"/>
        <w:rPr>
          <w:rFonts w:cs="Times New Roman"/>
          <w:bCs/>
          <w:sz w:val="24"/>
          <w:szCs w:val="24"/>
        </w:rPr>
      </w:pPr>
      <w:r w:rsidRPr="00F32A5A">
        <w:rPr>
          <w:rFonts w:cs="Times New Roman"/>
          <w:bCs/>
          <w:sz w:val="24"/>
          <w:szCs w:val="24"/>
        </w:rPr>
        <w:t xml:space="preserve"> воспитание учащихся в духе патриотизма, гражданственности,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 </w:t>
      </w:r>
    </w:p>
    <w:p w14:paraId="28E85B82" w14:textId="77777777" w:rsidR="00F32A5A" w:rsidRDefault="00F32A5A" w:rsidP="00EF68C0">
      <w:pPr>
        <w:spacing w:line="240" w:lineRule="auto"/>
        <w:ind w:firstLine="567"/>
        <w:rPr>
          <w:rFonts w:cs="Times New Roman"/>
          <w:bCs/>
          <w:sz w:val="24"/>
          <w:szCs w:val="24"/>
        </w:rPr>
      </w:pPr>
      <w:r w:rsidRPr="00F32A5A">
        <w:rPr>
          <w:rFonts w:cs="Times New Roman"/>
          <w:bCs/>
          <w:sz w:val="24"/>
          <w:szCs w:val="24"/>
        </w:rPr>
        <w:t xml:space="preserve">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 </w:t>
      </w:r>
    </w:p>
    <w:p w14:paraId="5DD2CBE6" w14:textId="77777777" w:rsidR="00F32A5A" w:rsidRDefault="00F32A5A" w:rsidP="00EF68C0">
      <w:pPr>
        <w:spacing w:line="240" w:lineRule="auto"/>
        <w:ind w:firstLine="567"/>
        <w:rPr>
          <w:rFonts w:cs="Times New Roman"/>
          <w:bCs/>
          <w:sz w:val="24"/>
          <w:szCs w:val="24"/>
        </w:rPr>
      </w:pPr>
      <w:r w:rsidRPr="00F32A5A">
        <w:rPr>
          <w:rFonts w:cs="Times New Roman"/>
          <w:bCs/>
          <w:sz w:val="24"/>
          <w:szCs w:val="24"/>
        </w:rPr>
        <w:t xml:space="preserve"> формирование у школьников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 </w:t>
      </w:r>
    </w:p>
    <w:p w14:paraId="210CF9BC" w14:textId="26B4432A" w:rsidR="00915A4A" w:rsidRPr="00F32A5A" w:rsidRDefault="00F32A5A" w:rsidP="00F32A5A">
      <w:pPr>
        <w:spacing w:line="240" w:lineRule="auto"/>
        <w:ind w:firstLine="567"/>
        <w:rPr>
          <w:rFonts w:cs="Times New Roman"/>
          <w:bCs/>
          <w:sz w:val="24"/>
          <w:szCs w:val="24"/>
        </w:rPr>
      </w:pPr>
      <w:r w:rsidRPr="00F32A5A">
        <w:rPr>
          <w:rFonts w:cs="Times New Roman"/>
          <w:bCs/>
          <w:sz w:val="24"/>
          <w:szCs w:val="24"/>
        </w:rPr>
        <w:t>формирование личностной позиции обучающихся по отношению не только к прошлому, но и к настоящему родной страны.</w:t>
      </w:r>
    </w:p>
    <w:p w14:paraId="75CBEEEC" w14:textId="26FBB2F4" w:rsidR="002E4691" w:rsidRPr="00F12004" w:rsidRDefault="002E4691" w:rsidP="00EF68C0">
      <w:pPr>
        <w:spacing w:line="240" w:lineRule="auto"/>
        <w:ind w:firstLine="567"/>
        <w:rPr>
          <w:rFonts w:cs="Times New Roman"/>
          <w:b/>
          <w:bCs/>
          <w:sz w:val="24"/>
          <w:szCs w:val="24"/>
        </w:rPr>
      </w:pPr>
      <w:r w:rsidRPr="00F12004">
        <w:rPr>
          <w:rFonts w:cs="Times New Roman"/>
          <w:b/>
          <w:bCs/>
          <w:sz w:val="24"/>
          <w:szCs w:val="24"/>
        </w:rPr>
        <w:t>По учебному предмету «Обществознание»:</w:t>
      </w:r>
    </w:p>
    <w:p w14:paraId="2B99CB52"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 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p w14:paraId="4619DEBB"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2) умение характеризовать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14:paraId="698292E2"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3) умение приводить примеры (в том числе моделировать ситуации) деятельности людей, социальных объектов, явлений, процессов определенного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14:paraId="5149D7F8"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4) 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14:paraId="18EF2634"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5) 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14:paraId="29995BF4"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6) умение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14:paraId="7B6968EB"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7) 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14:paraId="15EAF1F0"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8) умение с опорой на обществоведческие знания, факты общественной жизни и личный социальный опыт определять и аргументировать с точки зрения социальных ценностей и норм свое отношение к явлениям, процессам социальной действительности;</w:t>
      </w:r>
    </w:p>
    <w:p w14:paraId="715053AF"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9) 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14:paraId="31A75610"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10) овладение смысловым чтением текстов обществоведческой тематики, позволяющим воспринимать, понимать и интерпретировать смысл текстов разных типов, жанров, назначений в целях решения различных учебных задач, в том числе извлечений из Конституции 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14:paraId="7B9D7675"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11) овладение приемами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средств массовой информации (далее - СМИ) с соблюдением правил информационной безопасности при работе в сети Интернет;</w:t>
      </w:r>
    </w:p>
    <w:p w14:paraId="62D64DC1"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12) умение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ее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14:paraId="5271CAA4"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13) 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мошенничеств, применения недобросовестных практик); осознание неприемлемости всех форм антиобщественного поведения;</w:t>
      </w:r>
    </w:p>
    <w:p w14:paraId="7277D423"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14) 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для составления личного финансового плана; для выбора профессии и оценки собственных перспектив в профессиональной сфере; для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14:paraId="7A122564"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15) приобретение опыта самостоятельного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14:paraId="25317613"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16) приобретение опыта осуществления совместной деятельности,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p>
    <w:p w14:paraId="758B7D68" w14:textId="1ABE73B5" w:rsidR="002E4691" w:rsidRPr="00F12004" w:rsidRDefault="002E4691" w:rsidP="00EF68C0">
      <w:pPr>
        <w:spacing w:line="240" w:lineRule="auto"/>
        <w:ind w:firstLine="567"/>
        <w:rPr>
          <w:rFonts w:cs="Times New Roman"/>
          <w:b/>
          <w:bCs/>
          <w:sz w:val="24"/>
          <w:szCs w:val="24"/>
        </w:rPr>
      </w:pPr>
      <w:r w:rsidRPr="00F12004">
        <w:rPr>
          <w:rFonts w:cs="Times New Roman"/>
          <w:b/>
          <w:bCs/>
          <w:sz w:val="24"/>
          <w:szCs w:val="24"/>
        </w:rPr>
        <w:t>По учебному предмету «География»:</w:t>
      </w:r>
    </w:p>
    <w:p w14:paraId="0356FC11"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 освоение и применение системы знаний о размещении и основных свойствах географических объектов, понимание роли географии в формировании качества жизни человека и окружающей его среды на планете Земля, в решении современных практических задач своего населенного пункта, Российской Федерации, мирового сообщества, в том числе задачи устойчивого развития; понимание роли и места географической науки в системе научных дисциплин;</w:t>
      </w:r>
    </w:p>
    <w:p w14:paraId="3B10C043"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2) освоение и применение системы знаний об основных географических закономерностях, определяющих развитие человеческого общества с древности до наших дней в социальной, экономической, политической, научной и культурной сферах;</w:t>
      </w:r>
    </w:p>
    <w:p w14:paraId="0CACAB00"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3) овладение базовыми географическими понятиями и знаниями географической терминологии и их использование для решения учебных и практических задач;</w:t>
      </w:r>
    </w:p>
    <w:p w14:paraId="5728DE9D"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4) умение сравнивать изученные географические объекты, явления и процессы на основе выделения их существенных признаков;</w:t>
      </w:r>
    </w:p>
    <w:p w14:paraId="55F10F0A"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5) умение классифицировать географические объекты и явления на основе их известных характерных свойств;</w:t>
      </w:r>
    </w:p>
    <w:p w14:paraId="1BDAE2F4"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6) умение устанавливать взаимосвязи между изученными природными, социальными и экономическими явлениями и процессами, реально наблюдаемыми географическими явлениями и процессами;</w:t>
      </w:r>
    </w:p>
    <w:p w14:paraId="374168D5"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7) умение использовать географические знания для описания существенных признаков разнообразных явлений и процессов в повседневной жизни, положения и взаиморасположения объектов и явлений в пространстве;</w:t>
      </w:r>
    </w:p>
    <w:p w14:paraId="635F8413"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8) умение объяснять влияние изученных географических объектов и явлений на качество жизни человека и качество окружающей его среды;</w:t>
      </w:r>
    </w:p>
    <w:p w14:paraId="625ABECB"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9) умение выбирать и использовать источники географической информации (картографические, статистические, текстовые, видео- и фотоизображения, компьютерные базы данных), необходимые для решения учебных, практико-ориентированных задач, практических задач в повседневной жизни;</w:t>
      </w:r>
    </w:p>
    <w:p w14:paraId="4E564F2E"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10) умение 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14:paraId="602884F4"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11) умение 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p w14:paraId="0D817E67"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12) умение решать практические задачи геоэкологического содержания для определения качества окружающей среды своей местности, путей ее сохранения и улучшения, задачи в сфере экономической географии для определения качества жизни человека, семьи и финансового благополучия.</w:t>
      </w:r>
    </w:p>
    <w:p w14:paraId="62604A9B" w14:textId="77777777" w:rsidR="00F32A5A" w:rsidRDefault="00F32A5A" w:rsidP="00EF68C0">
      <w:pPr>
        <w:spacing w:line="240" w:lineRule="auto"/>
        <w:ind w:firstLine="567"/>
        <w:rPr>
          <w:rFonts w:cs="Times New Roman"/>
          <w:b/>
          <w:bCs/>
          <w:sz w:val="24"/>
          <w:szCs w:val="24"/>
        </w:rPr>
      </w:pPr>
    </w:p>
    <w:p w14:paraId="58BD0D4C" w14:textId="77777777" w:rsidR="00F32A5A" w:rsidRDefault="00F32A5A" w:rsidP="00EF68C0">
      <w:pPr>
        <w:spacing w:line="240" w:lineRule="auto"/>
        <w:ind w:firstLine="567"/>
        <w:rPr>
          <w:rFonts w:cs="Times New Roman"/>
          <w:b/>
          <w:bCs/>
          <w:sz w:val="24"/>
          <w:szCs w:val="24"/>
        </w:rPr>
      </w:pPr>
    </w:p>
    <w:p w14:paraId="5919BFDF" w14:textId="544E3E68" w:rsidR="002E4691" w:rsidRPr="00EF68C0" w:rsidRDefault="002E4691" w:rsidP="00EF68C0">
      <w:pPr>
        <w:spacing w:line="240" w:lineRule="auto"/>
        <w:ind w:firstLine="567"/>
        <w:rPr>
          <w:rFonts w:cs="Times New Roman"/>
          <w:b/>
          <w:sz w:val="24"/>
          <w:szCs w:val="24"/>
        </w:rPr>
      </w:pPr>
      <w:r w:rsidRPr="00F12004">
        <w:rPr>
          <w:rFonts w:cs="Times New Roman"/>
          <w:b/>
          <w:bCs/>
          <w:sz w:val="24"/>
          <w:szCs w:val="24"/>
        </w:rPr>
        <w:t>По учебному предмету «Физика</w:t>
      </w:r>
      <w:r w:rsidRPr="00EF68C0">
        <w:rPr>
          <w:rFonts w:cs="Times New Roman"/>
          <w:b/>
          <w:bCs/>
          <w:sz w:val="24"/>
          <w:szCs w:val="24"/>
        </w:rPr>
        <w:t>»</w:t>
      </w:r>
      <w:r w:rsidRPr="00EF68C0">
        <w:rPr>
          <w:rFonts w:cs="Times New Roman"/>
          <w:b/>
          <w:sz w:val="24"/>
          <w:szCs w:val="24"/>
        </w:rPr>
        <w:t xml:space="preserve"> (на базовом уровне):</w:t>
      </w:r>
    </w:p>
    <w:p w14:paraId="4BE2A261"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 понимание роли физики в научной картине мира, сформированность базовых представлений о закономерной связи и познаваемости явлений природы, о роли эксперимента в физике, о системообразующей роли физики в развитии естественных наук, техники и технологий, об эволюции физических знаний и их роли в целостной естественнонаучной картине мира, о вкладе российских и зарубежных ученых-физиков в развитие науки, объяснение процессов окружающего мира, развитие техники и технологий;</w:t>
      </w:r>
    </w:p>
    <w:p w14:paraId="507C514F"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2) знания о видах материи (вещество и поле), о движении как способе существования материи, об атомно-молекулярной теории строения вещества, о физической сущности явлений природы (механических, тепловых, электромагнитных и квантовых); умение различать явления (равномерное и неравномерное движение, равноускоренное прямолинейное движение, равномерное движение по окружности, инерция, взаимодействие тел, равновесие материальной точки и твердого тела, передача давления твердыми телами, жидкостями и газами, плавание тел, колебательное движение, резонанс, волновое движение, тепловое движение частиц вещества, диффузия, тепловое расширение и сжатие, теплообмен и тепловое равновесие, плавление и кристаллизация, парообразование (испарение и кипение) и конденсация, электризация тел, взаимодействие электрических зарядов, действия электрического тока, короткое замыкание, взаимодействие магнитов, электромагнитная индукция, действие магнитного поля на проводник с током, прямолинейное распространение, отражение и преломление света, дисперсия света, разложение светового излучения в спектр, естественная радиоактивность, радиоактивные превращения атомных ядер, возникновение линейчатого спектра излучения) по описанию их характерных свойств и на основе опытов, демонстрирующих данное физическое явление; умение распознавать проявление изученных физических явлений в окружающем мире, выделяя их существенные свойства/признаки;</w:t>
      </w:r>
    </w:p>
    <w:p w14:paraId="4C481705"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3) владение основами понятийного аппарата и символического языка физики и использование их для решения учебных задач, умение характеризовать свойства тел, физические явления и процессы, используя фундаментальные и эмпирические законы (закон Паскаля, закон Архимеда, правило рычага, золотое правило механики, законы изменения и сохранения механической энергии, уравнение теплового баланса, закон сохранения импульса, закон сохранения электрического заряда, принцип относительности Галилея, принцип суперпозиции сил, законы Ньютона, закон всемирного тяготения, теорема о кинетической энергии, закон Гука, основные положения молекулярно-кинетической теории строения вещества, закон Кулона, принцип суперпозиции электрических полей, закон Ома для участка цепи, закон Джоуля-Ленца, законы прямолинейного распространения, отражения и преломления света); умение описывать изученные свойства тел и физические явления, используя физические величины;</w:t>
      </w:r>
    </w:p>
    <w:p w14:paraId="04A7F40F"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4) умение проводить прямые и косвенные измерения физических величин (расстояние, промежуток времени, масса тела, объем, сила, температура, относительная влажность воздуха, сила тока, напряжение, сопротивление) с использованием аналоговых и цифровых измерительных приборов; понимание неизбежности погрешностей физических измерений; умение находить значение измеряемой величины с помощью усреднения результатов серии измерений и учитывать погрешность измерений;</w:t>
      </w:r>
    </w:p>
    <w:p w14:paraId="3A4AA3BD"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5) владение основами методов научного познания с учетом соблюдения правил безопасного труда:</w:t>
      </w:r>
    </w:p>
    <w:p w14:paraId="5C785DA7" w14:textId="77777777" w:rsidR="002E4691" w:rsidRPr="004C4610" w:rsidRDefault="002E4691" w:rsidP="00E434B7">
      <w:pPr>
        <w:pStyle w:val="ac"/>
        <w:numPr>
          <w:ilvl w:val="0"/>
          <w:numId w:val="5"/>
        </w:numPr>
        <w:spacing w:line="240" w:lineRule="auto"/>
        <w:rPr>
          <w:rFonts w:cs="Times New Roman"/>
          <w:sz w:val="24"/>
          <w:szCs w:val="24"/>
        </w:rPr>
      </w:pPr>
      <w:r w:rsidRPr="004C4610">
        <w:rPr>
          <w:rFonts w:cs="Times New Roman"/>
          <w:sz w:val="24"/>
          <w:szCs w:val="24"/>
        </w:rPr>
        <w:t>наблюдение физических явлений: умение самостоятельно собирать экспериментальную установку из данного набора оборудования по инструкции, описывать ход опыта и записывать его результаты, формулировать выводы;</w:t>
      </w:r>
    </w:p>
    <w:p w14:paraId="10ADC143" w14:textId="77777777" w:rsidR="002E4691" w:rsidRPr="004C4610" w:rsidRDefault="002E4691" w:rsidP="00E434B7">
      <w:pPr>
        <w:pStyle w:val="ac"/>
        <w:numPr>
          <w:ilvl w:val="0"/>
          <w:numId w:val="5"/>
        </w:numPr>
        <w:spacing w:line="240" w:lineRule="auto"/>
        <w:rPr>
          <w:rFonts w:cs="Times New Roman"/>
          <w:sz w:val="24"/>
          <w:szCs w:val="24"/>
        </w:rPr>
      </w:pPr>
      <w:r w:rsidRPr="004C4610">
        <w:rPr>
          <w:rFonts w:cs="Times New Roman"/>
          <w:sz w:val="24"/>
          <w:szCs w:val="24"/>
        </w:rPr>
        <w:t>проведение прямых и косвенных измерений физических величин: умение планировать измерения, самостоятельно собирать экспериментальную установку по инструкции, вычислять значение величины и анализировать полученные результаты с учетом заданной погрешности результатов измерений;</w:t>
      </w:r>
    </w:p>
    <w:p w14:paraId="74DBE8E6" w14:textId="77777777" w:rsidR="002E4691" w:rsidRPr="004C4610" w:rsidRDefault="002E4691" w:rsidP="00E434B7">
      <w:pPr>
        <w:pStyle w:val="ac"/>
        <w:numPr>
          <w:ilvl w:val="0"/>
          <w:numId w:val="5"/>
        </w:numPr>
        <w:spacing w:line="240" w:lineRule="auto"/>
        <w:rPr>
          <w:rFonts w:cs="Times New Roman"/>
          <w:sz w:val="24"/>
          <w:szCs w:val="24"/>
        </w:rPr>
      </w:pPr>
      <w:r w:rsidRPr="004C4610">
        <w:rPr>
          <w:rFonts w:cs="Times New Roman"/>
          <w:sz w:val="24"/>
          <w:szCs w:val="24"/>
        </w:rPr>
        <w:t>проведение несложных экспериментальных исследований; самостоятельно собирать экспериментальную установку и проводить исследование по инструкции, представлять полученные зависимости физических величин в виде таблиц и графиков, учитывать погрешности, делать выводы по результатам исследования;</w:t>
      </w:r>
    </w:p>
    <w:p w14:paraId="3382BD49"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6) понимание характерных свойств физических моделей (материальная точка, абсолютно твердое тело, модели строения газов, жидкостей и твердых тел, планетарная модель атома, нуклонная модель атомного ядра) и умение применять их для объяснения физических процессов;</w:t>
      </w:r>
    </w:p>
    <w:p w14:paraId="39A46B91"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7) умение объяснять физические процессы и свойства тел, в том числе и в контексте ситуаций практико-ориентированного характера, в частности, выявлять причинно-следственные связи и строить объяснение с опорой на изученные свойства физических явлений, физические законы, закономерности и модели;</w:t>
      </w:r>
    </w:p>
    <w:p w14:paraId="73BF6F8A"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8) умение решать расчетные задачи (на базе 2-3 уравнений), используя законы и формулы, связывающие физические величины, в частности, записывать краткое условие задачи, выявлять недостающие данные, выбирать законы и формулы, необходимые для ее решения, использовать справочные данные, проводить расчеты и оценивать реалистичность полученного значения физической величины; умение определять размерность физической величины, полученной при решении задачи;</w:t>
      </w:r>
    </w:p>
    <w:p w14:paraId="1227077B"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9) умение характеризовать принципы действия технических устройств, в том числе бытовых приборов, и промышленных технологических процессов по их описанию, используя знания о свойствах физических явлений и необходимые физические закономерности;</w:t>
      </w:r>
    </w:p>
    <w:p w14:paraId="7E56C761"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10) умение использовать знания о физических явлениях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 понимание необходимости применения достижений физики и технологий для рационального природопользования;</w:t>
      </w:r>
    </w:p>
    <w:p w14:paraId="622BE24D"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11) опыт поиска, преобразования и представления информации физического содержания с использованием информационно-коммуникативных технологий; в том числе умение искать информацию физического содержания в сети Интернет, самостоятельно формулируя поисковый запрос; умение оценивать достоверность полученной информации на основе имеющихся знаний и дополнительных источников; умение использовать при выполнении учебных заданий научно-популярную литературу физического содержания, справочные материалы, ресурсы сети Интернет; владение приемами конспектирования текста, базовыми навыками преобразования информации из одной знаковой системы в другую; умение создавать собственные письменные и устные сообщения на основе информации из нескольких источников;</w:t>
      </w:r>
    </w:p>
    <w:p w14:paraId="48958CCC"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12) умение проводить учебное исследование под руководством учителя, в том числе понимать задачи исследования, применять методы исследования, соответствующие поставленной цели, осуществлять в соответствии с планом собственную деятельность и совместную деятельность в группе, следить за выполнением плана действий и корректировать его;</w:t>
      </w:r>
    </w:p>
    <w:p w14:paraId="2C474C5F" w14:textId="77777777" w:rsidR="002E4691" w:rsidRPr="002E4691" w:rsidRDefault="002E4691" w:rsidP="00EF68C0">
      <w:pPr>
        <w:spacing w:line="240" w:lineRule="auto"/>
        <w:ind w:firstLine="567"/>
        <w:rPr>
          <w:rFonts w:cs="Times New Roman"/>
          <w:sz w:val="24"/>
          <w:szCs w:val="24"/>
        </w:rPr>
      </w:pPr>
      <w:r w:rsidRPr="002E4691">
        <w:rPr>
          <w:rFonts w:cs="Times New Roman"/>
          <w:sz w:val="24"/>
          <w:szCs w:val="24"/>
        </w:rPr>
        <w:t>13) представления о сферах профессиональной деятельности, связанных с физикой и современными технологиями, основанными на достижениях физической науки, позволяющие обучающимся рассматривать физико-техническую область знаний как сферу своей будущей профессиональной деятельности.</w:t>
      </w:r>
    </w:p>
    <w:p w14:paraId="486B0036" w14:textId="40B9982E" w:rsidR="00EF68C0" w:rsidRPr="00EF68C0" w:rsidRDefault="00EF68C0" w:rsidP="00EF68C0">
      <w:pPr>
        <w:spacing w:line="276" w:lineRule="auto"/>
        <w:ind w:firstLine="567"/>
        <w:rPr>
          <w:rFonts w:cs="Times New Roman"/>
          <w:b/>
          <w:bCs/>
          <w:sz w:val="24"/>
          <w:szCs w:val="24"/>
        </w:rPr>
      </w:pPr>
      <w:r w:rsidRPr="00EF68C0">
        <w:rPr>
          <w:rFonts w:cs="Times New Roman"/>
          <w:b/>
          <w:bCs/>
          <w:sz w:val="24"/>
          <w:szCs w:val="24"/>
        </w:rPr>
        <w:t xml:space="preserve">По учебному предмету </w:t>
      </w:r>
      <w:r>
        <w:rPr>
          <w:rFonts w:cs="Times New Roman"/>
          <w:b/>
          <w:bCs/>
          <w:sz w:val="24"/>
          <w:szCs w:val="24"/>
        </w:rPr>
        <w:t>«</w:t>
      </w:r>
      <w:r w:rsidRPr="00EF68C0">
        <w:rPr>
          <w:rFonts w:cs="Times New Roman"/>
          <w:b/>
          <w:bCs/>
          <w:sz w:val="24"/>
          <w:szCs w:val="24"/>
        </w:rPr>
        <w:t>Физика</w:t>
      </w:r>
      <w:r>
        <w:rPr>
          <w:rFonts w:cs="Times New Roman"/>
          <w:b/>
          <w:bCs/>
          <w:sz w:val="24"/>
          <w:szCs w:val="24"/>
        </w:rPr>
        <w:t>»</w:t>
      </w:r>
      <w:r w:rsidRPr="00EF68C0">
        <w:rPr>
          <w:rFonts w:cs="Times New Roman"/>
          <w:b/>
          <w:bCs/>
          <w:sz w:val="24"/>
          <w:szCs w:val="24"/>
        </w:rPr>
        <w:t xml:space="preserve"> (на углубленном уровне):</w:t>
      </w:r>
    </w:p>
    <w:p w14:paraId="0CEDD093" w14:textId="5CC84B84"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1) понимание роли физики в научной картине мира, сформированность понимания закономерной связи и</w:t>
      </w:r>
      <w:r>
        <w:rPr>
          <w:rFonts w:cs="Times New Roman"/>
          <w:bCs/>
          <w:sz w:val="24"/>
          <w:szCs w:val="24"/>
        </w:rPr>
        <w:t xml:space="preserve"> </w:t>
      </w:r>
      <w:r w:rsidRPr="00EF68C0">
        <w:rPr>
          <w:rFonts w:cs="Times New Roman"/>
          <w:bCs/>
          <w:sz w:val="24"/>
          <w:szCs w:val="24"/>
        </w:rPr>
        <w:t>познаваемости явлений природы, роли физики в формировании культуры моделирования реальных явлений и</w:t>
      </w:r>
      <w:r>
        <w:rPr>
          <w:rFonts w:cs="Times New Roman"/>
          <w:bCs/>
          <w:sz w:val="24"/>
          <w:szCs w:val="24"/>
        </w:rPr>
        <w:t xml:space="preserve"> </w:t>
      </w:r>
      <w:r w:rsidRPr="00EF68C0">
        <w:rPr>
          <w:rFonts w:cs="Times New Roman"/>
          <w:bCs/>
          <w:sz w:val="24"/>
          <w:szCs w:val="24"/>
        </w:rPr>
        <w:t>процессов, представлений о роли эксперимента в физике и о выд</w:t>
      </w:r>
      <w:r>
        <w:rPr>
          <w:rFonts w:cs="Times New Roman"/>
          <w:bCs/>
          <w:sz w:val="24"/>
          <w:szCs w:val="24"/>
        </w:rPr>
        <w:t xml:space="preserve">ающихся физических открытиях, о </w:t>
      </w:r>
      <w:r w:rsidRPr="00EF68C0">
        <w:rPr>
          <w:rFonts w:cs="Times New Roman"/>
          <w:bCs/>
          <w:sz w:val="24"/>
          <w:szCs w:val="24"/>
        </w:rPr>
        <w:t>системообразующей роли физики в развитии естественных наук, техники и технологий, об эволюции физических</w:t>
      </w:r>
      <w:r>
        <w:rPr>
          <w:rFonts w:cs="Times New Roman"/>
          <w:bCs/>
          <w:sz w:val="24"/>
          <w:szCs w:val="24"/>
        </w:rPr>
        <w:t xml:space="preserve"> </w:t>
      </w:r>
      <w:r w:rsidRPr="00EF68C0">
        <w:rPr>
          <w:rFonts w:cs="Times New Roman"/>
          <w:bCs/>
          <w:sz w:val="24"/>
          <w:szCs w:val="24"/>
        </w:rPr>
        <w:t>знаний и их роли в целостной естественнонаучной картине мира, о вкладе российских и зарубежных ученых-физиков в</w:t>
      </w:r>
      <w:r>
        <w:rPr>
          <w:rFonts w:cs="Times New Roman"/>
          <w:bCs/>
          <w:sz w:val="24"/>
          <w:szCs w:val="24"/>
        </w:rPr>
        <w:t xml:space="preserve"> </w:t>
      </w:r>
      <w:r w:rsidRPr="00EF68C0">
        <w:rPr>
          <w:rFonts w:cs="Times New Roman"/>
          <w:bCs/>
          <w:sz w:val="24"/>
          <w:szCs w:val="24"/>
        </w:rPr>
        <w:t>развитие науки, объяснение процессов окружающего мира, развитие техники и технологий;</w:t>
      </w:r>
    </w:p>
    <w:p w14:paraId="63CDABDE" w14:textId="2B60C047"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2) знания о видах материи (вещество и поле), движении как способе существования материи, об атомномолекулярной теории строения вещества, о физической сущности явлений п</w:t>
      </w:r>
      <w:r>
        <w:rPr>
          <w:rFonts w:cs="Times New Roman"/>
          <w:bCs/>
          <w:sz w:val="24"/>
          <w:szCs w:val="24"/>
        </w:rPr>
        <w:t xml:space="preserve">рироды (механических, тепловых, </w:t>
      </w:r>
      <w:r w:rsidRPr="00EF68C0">
        <w:rPr>
          <w:rFonts w:cs="Times New Roman"/>
          <w:bCs/>
          <w:sz w:val="24"/>
          <w:szCs w:val="24"/>
        </w:rPr>
        <w:t>электромагнитных и квантовых); умение уверенно различать явления (равном</w:t>
      </w:r>
      <w:r>
        <w:rPr>
          <w:rFonts w:cs="Times New Roman"/>
          <w:bCs/>
          <w:sz w:val="24"/>
          <w:szCs w:val="24"/>
        </w:rPr>
        <w:t xml:space="preserve">ерное и неравномерное движение, </w:t>
      </w:r>
      <w:r w:rsidRPr="00EF68C0">
        <w:rPr>
          <w:rFonts w:cs="Times New Roman"/>
          <w:bCs/>
          <w:sz w:val="24"/>
          <w:szCs w:val="24"/>
        </w:rPr>
        <w:t xml:space="preserve">равноускоренное движение, свободное падение тел, движение по окружности, </w:t>
      </w:r>
      <w:r>
        <w:rPr>
          <w:rFonts w:cs="Times New Roman"/>
          <w:bCs/>
          <w:sz w:val="24"/>
          <w:szCs w:val="24"/>
        </w:rPr>
        <w:t xml:space="preserve">инертность, взаимодействие тел, </w:t>
      </w:r>
      <w:r w:rsidRPr="00EF68C0">
        <w:rPr>
          <w:rFonts w:cs="Times New Roman"/>
          <w:bCs/>
          <w:sz w:val="24"/>
          <w:szCs w:val="24"/>
        </w:rPr>
        <w:t>реактивное движение, невесомость, равновесие материальной точки и твердого тела, передача давления твер</w:t>
      </w:r>
      <w:r>
        <w:rPr>
          <w:rFonts w:cs="Times New Roman"/>
          <w:bCs/>
          <w:sz w:val="24"/>
          <w:szCs w:val="24"/>
        </w:rPr>
        <w:t xml:space="preserve">дыми </w:t>
      </w:r>
      <w:r w:rsidRPr="00EF68C0">
        <w:rPr>
          <w:rFonts w:cs="Times New Roman"/>
          <w:bCs/>
          <w:sz w:val="24"/>
          <w:szCs w:val="24"/>
        </w:rPr>
        <w:t>телами, жидкостями и газами, плавание тел, колебательное движение (гарм</w:t>
      </w:r>
      <w:r>
        <w:rPr>
          <w:rFonts w:cs="Times New Roman"/>
          <w:bCs/>
          <w:sz w:val="24"/>
          <w:szCs w:val="24"/>
        </w:rPr>
        <w:t xml:space="preserve">онические колебания, затухающие </w:t>
      </w:r>
      <w:r w:rsidRPr="00EF68C0">
        <w:rPr>
          <w:rFonts w:cs="Times New Roman"/>
          <w:bCs/>
          <w:sz w:val="24"/>
          <w:szCs w:val="24"/>
        </w:rPr>
        <w:t>колебания, вынужденные колебания), резонанс, волновое движение (рас</w:t>
      </w:r>
      <w:r>
        <w:rPr>
          <w:rFonts w:cs="Times New Roman"/>
          <w:bCs/>
          <w:sz w:val="24"/>
          <w:szCs w:val="24"/>
        </w:rPr>
        <w:t xml:space="preserve">пространение и отражение звука, </w:t>
      </w:r>
      <w:r w:rsidRPr="00EF68C0">
        <w:rPr>
          <w:rFonts w:cs="Times New Roman"/>
          <w:bCs/>
          <w:sz w:val="24"/>
          <w:szCs w:val="24"/>
        </w:rPr>
        <w:t>интерференция и дифракция волн), тепловое движение частиц вещества, диффузия</w:t>
      </w:r>
      <w:r>
        <w:rPr>
          <w:rFonts w:cs="Times New Roman"/>
          <w:bCs/>
          <w:sz w:val="24"/>
          <w:szCs w:val="24"/>
        </w:rPr>
        <w:t xml:space="preserve">, тепловое расширение и сжатие, </w:t>
      </w:r>
      <w:r w:rsidRPr="00EF68C0">
        <w:rPr>
          <w:rFonts w:cs="Times New Roman"/>
          <w:bCs/>
          <w:sz w:val="24"/>
          <w:szCs w:val="24"/>
        </w:rPr>
        <w:t>теплообмен и тепловое равновесие, тепловые потери, плавление и кристаллизаци</w:t>
      </w:r>
      <w:r>
        <w:rPr>
          <w:rFonts w:cs="Times New Roman"/>
          <w:bCs/>
          <w:sz w:val="24"/>
          <w:szCs w:val="24"/>
        </w:rPr>
        <w:t xml:space="preserve">я, парообразование (испарение и </w:t>
      </w:r>
      <w:r w:rsidRPr="00EF68C0">
        <w:rPr>
          <w:rFonts w:cs="Times New Roman"/>
          <w:bCs/>
          <w:sz w:val="24"/>
          <w:szCs w:val="24"/>
        </w:rPr>
        <w:t>кипение) и конденсация, поверхностное натяжение, смачивание, капиллярные явления, электри</w:t>
      </w:r>
      <w:r>
        <w:rPr>
          <w:rFonts w:cs="Times New Roman"/>
          <w:bCs/>
          <w:sz w:val="24"/>
          <w:szCs w:val="24"/>
        </w:rPr>
        <w:t xml:space="preserve">зация тел, </w:t>
      </w:r>
      <w:r w:rsidRPr="00EF68C0">
        <w:rPr>
          <w:rFonts w:cs="Times New Roman"/>
          <w:bCs/>
          <w:sz w:val="24"/>
          <w:szCs w:val="24"/>
        </w:rPr>
        <w:t>взаимодействие электрических зарядов, действие электрического поля н</w:t>
      </w:r>
      <w:r>
        <w:rPr>
          <w:rFonts w:cs="Times New Roman"/>
          <w:bCs/>
          <w:sz w:val="24"/>
          <w:szCs w:val="24"/>
        </w:rPr>
        <w:t xml:space="preserve">а электрический заряд, действия </w:t>
      </w:r>
      <w:r w:rsidRPr="00EF68C0">
        <w:rPr>
          <w:rFonts w:cs="Times New Roman"/>
          <w:bCs/>
          <w:sz w:val="24"/>
          <w:szCs w:val="24"/>
        </w:rPr>
        <w:t>электрического тока, короткое замыкание, взаимодействие магнитов, электромагнитна</w:t>
      </w:r>
      <w:r>
        <w:rPr>
          <w:rFonts w:cs="Times New Roman"/>
          <w:bCs/>
          <w:sz w:val="24"/>
          <w:szCs w:val="24"/>
        </w:rPr>
        <w:t xml:space="preserve">я индукция, действие магнитного </w:t>
      </w:r>
      <w:r w:rsidRPr="00EF68C0">
        <w:rPr>
          <w:rFonts w:cs="Times New Roman"/>
          <w:bCs/>
          <w:sz w:val="24"/>
          <w:szCs w:val="24"/>
        </w:rPr>
        <w:t>поля на проводник с током, прямолинейное распространение, отражение и прело</w:t>
      </w:r>
      <w:r>
        <w:rPr>
          <w:rFonts w:cs="Times New Roman"/>
          <w:bCs/>
          <w:sz w:val="24"/>
          <w:szCs w:val="24"/>
        </w:rPr>
        <w:t xml:space="preserve">мление света, полное внутреннее </w:t>
      </w:r>
      <w:r w:rsidRPr="00EF68C0">
        <w:rPr>
          <w:rFonts w:cs="Times New Roman"/>
          <w:bCs/>
          <w:sz w:val="24"/>
          <w:szCs w:val="24"/>
        </w:rPr>
        <w:t>отражение света, дисперсия света, разложение светового излучения в спектр, естественная радиоактивность,</w:t>
      </w:r>
      <w:r w:rsidRPr="00EF68C0">
        <w:t xml:space="preserve"> </w:t>
      </w:r>
      <w:r w:rsidRPr="00EF68C0">
        <w:rPr>
          <w:rFonts w:cs="Times New Roman"/>
          <w:bCs/>
          <w:sz w:val="24"/>
          <w:szCs w:val="24"/>
        </w:rPr>
        <w:t>радиоактивные превращения атомных ядер, возникновение линейчатого сп</w:t>
      </w:r>
      <w:r>
        <w:rPr>
          <w:rFonts w:cs="Times New Roman"/>
          <w:bCs/>
          <w:sz w:val="24"/>
          <w:szCs w:val="24"/>
        </w:rPr>
        <w:t xml:space="preserve">ектра излучения) по описанию их </w:t>
      </w:r>
      <w:r w:rsidRPr="00EF68C0">
        <w:rPr>
          <w:rFonts w:cs="Times New Roman"/>
          <w:bCs/>
          <w:sz w:val="24"/>
          <w:szCs w:val="24"/>
        </w:rPr>
        <w:t>характерных свойств и на основе опытов, демонстрирующих данное физическое явление; умение распознавать</w:t>
      </w:r>
      <w:r>
        <w:rPr>
          <w:rFonts w:cs="Times New Roman"/>
          <w:bCs/>
          <w:sz w:val="24"/>
          <w:szCs w:val="24"/>
        </w:rPr>
        <w:t xml:space="preserve"> </w:t>
      </w:r>
      <w:r w:rsidRPr="00EF68C0">
        <w:rPr>
          <w:rFonts w:cs="Times New Roman"/>
          <w:bCs/>
          <w:sz w:val="24"/>
          <w:szCs w:val="24"/>
        </w:rPr>
        <w:t>проявление изученных физических явлений в окружающем мире; решать пра</w:t>
      </w:r>
      <w:r>
        <w:rPr>
          <w:rFonts w:cs="Times New Roman"/>
          <w:bCs/>
          <w:sz w:val="24"/>
          <w:szCs w:val="24"/>
        </w:rPr>
        <w:t xml:space="preserve">ктические задачи, выделяя в них </w:t>
      </w:r>
      <w:r w:rsidRPr="00EF68C0">
        <w:rPr>
          <w:rFonts w:cs="Times New Roman"/>
          <w:bCs/>
          <w:sz w:val="24"/>
          <w:szCs w:val="24"/>
        </w:rPr>
        <w:t>существенные свойства и признаки физических явлений;</w:t>
      </w:r>
    </w:p>
    <w:p w14:paraId="214FF98F" w14:textId="28E1EB4D"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3) уверенное владение основами понятийного аппарата и символического язык</w:t>
      </w:r>
      <w:r>
        <w:rPr>
          <w:rFonts w:cs="Times New Roman"/>
          <w:bCs/>
          <w:sz w:val="24"/>
          <w:szCs w:val="24"/>
        </w:rPr>
        <w:t xml:space="preserve">а физики и использование их для </w:t>
      </w:r>
      <w:r w:rsidRPr="00EF68C0">
        <w:rPr>
          <w:rFonts w:cs="Times New Roman"/>
          <w:bCs/>
          <w:sz w:val="24"/>
          <w:szCs w:val="24"/>
        </w:rPr>
        <w:t>решения учебных и практических задач, умение характеризовать свойства тел, физические явления и процессы,</w:t>
      </w:r>
    </w:p>
    <w:p w14:paraId="1CF3019C" w14:textId="0CD0F151"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используя фундаментальные и эмпирические законы: (закон Паскаля, закон Ар</w:t>
      </w:r>
      <w:r>
        <w:rPr>
          <w:rFonts w:cs="Times New Roman"/>
          <w:bCs/>
          <w:sz w:val="24"/>
          <w:szCs w:val="24"/>
        </w:rPr>
        <w:t xml:space="preserve">химеда, правило рычага, золотое </w:t>
      </w:r>
      <w:r w:rsidRPr="00EF68C0">
        <w:rPr>
          <w:rFonts w:cs="Times New Roman"/>
          <w:bCs/>
          <w:sz w:val="24"/>
          <w:szCs w:val="24"/>
        </w:rPr>
        <w:t>правило механики, законы изменения и сохранения механической энергии, ура</w:t>
      </w:r>
      <w:r>
        <w:rPr>
          <w:rFonts w:cs="Times New Roman"/>
          <w:bCs/>
          <w:sz w:val="24"/>
          <w:szCs w:val="24"/>
        </w:rPr>
        <w:t xml:space="preserve">внение теплового баланса, закон </w:t>
      </w:r>
      <w:r w:rsidRPr="00EF68C0">
        <w:rPr>
          <w:rFonts w:cs="Times New Roman"/>
          <w:bCs/>
          <w:sz w:val="24"/>
          <w:szCs w:val="24"/>
        </w:rPr>
        <w:t>сохранения импульса, закон сохранения электрического заряда, принцип о</w:t>
      </w:r>
      <w:r>
        <w:rPr>
          <w:rFonts w:cs="Times New Roman"/>
          <w:bCs/>
          <w:sz w:val="24"/>
          <w:szCs w:val="24"/>
        </w:rPr>
        <w:t xml:space="preserve">тносительности Галилея, принцип </w:t>
      </w:r>
      <w:r w:rsidRPr="00EF68C0">
        <w:rPr>
          <w:rFonts w:cs="Times New Roman"/>
          <w:bCs/>
          <w:sz w:val="24"/>
          <w:szCs w:val="24"/>
        </w:rPr>
        <w:t>суперпозиции сил, законы Ньютона, закон всемирного тяготения, теорема о кинетиче</w:t>
      </w:r>
      <w:r>
        <w:rPr>
          <w:rFonts w:cs="Times New Roman"/>
          <w:bCs/>
          <w:sz w:val="24"/>
          <w:szCs w:val="24"/>
        </w:rPr>
        <w:t xml:space="preserve">ской энергии, закон Гука, закон </w:t>
      </w:r>
      <w:r w:rsidRPr="00EF68C0">
        <w:rPr>
          <w:rFonts w:cs="Times New Roman"/>
          <w:bCs/>
          <w:sz w:val="24"/>
          <w:szCs w:val="24"/>
        </w:rPr>
        <w:t xml:space="preserve">Бернулли, основные положения молекулярно-кинетической теории строения </w:t>
      </w:r>
      <w:r>
        <w:rPr>
          <w:rFonts w:cs="Times New Roman"/>
          <w:bCs/>
          <w:sz w:val="24"/>
          <w:szCs w:val="24"/>
        </w:rPr>
        <w:t xml:space="preserve">вещества, закон Кулона, принцип </w:t>
      </w:r>
      <w:r w:rsidRPr="00EF68C0">
        <w:rPr>
          <w:rFonts w:cs="Times New Roman"/>
          <w:bCs/>
          <w:sz w:val="24"/>
          <w:szCs w:val="24"/>
        </w:rPr>
        <w:t>суперпозиции электрических полей, закон Ома для участка цепи, правила Кирхгофа, закон Джоуля-Ле</w:t>
      </w:r>
      <w:r>
        <w:rPr>
          <w:rFonts w:cs="Times New Roman"/>
          <w:bCs/>
          <w:sz w:val="24"/>
          <w:szCs w:val="24"/>
        </w:rPr>
        <w:t xml:space="preserve">нца, законы </w:t>
      </w:r>
      <w:r w:rsidRPr="00EF68C0">
        <w:rPr>
          <w:rFonts w:cs="Times New Roman"/>
          <w:bCs/>
          <w:sz w:val="24"/>
          <w:szCs w:val="24"/>
        </w:rPr>
        <w:t xml:space="preserve">прямолинейного распространения, отражения и преломления света, формула </w:t>
      </w:r>
      <w:r>
        <w:rPr>
          <w:rFonts w:cs="Times New Roman"/>
          <w:bCs/>
          <w:sz w:val="24"/>
          <w:szCs w:val="24"/>
        </w:rPr>
        <w:t xml:space="preserve">тонкой линзы); умение описывать </w:t>
      </w:r>
      <w:r w:rsidRPr="00EF68C0">
        <w:rPr>
          <w:rFonts w:cs="Times New Roman"/>
          <w:bCs/>
          <w:sz w:val="24"/>
          <w:szCs w:val="24"/>
        </w:rPr>
        <w:t>изученные свойства тел и физические явления, используя физические величины;</w:t>
      </w:r>
    </w:p>
    <w:p w14:paraId="0B22351B" w14:textId="14EC0E34"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4) навык проводить прямые и косвенные измерения физических величин (рассто</w:t>
      </w:r>
      <w:r>
        <w:rPr>
          <w:rFonts w:cs="Times New Roman"/>
          <w:bCs/>
          <w:sz w:val="24"/>
          <w:szCs w:val="24"/>
        </w:rPr>
        <w:t xml:space="preserve">яние, промежуток времени, масса </w:t>
      </w:r>
      <w:r w:rsidRPr="00EF68C0">
        <w:rPr>
          <w:rFonts w:cs="Times New Roman"/>
          <w:bCs/>
          <w:sz w:val="24"/>
          <w:szCs w:val="24"/>
        </w:rPr>
        <w:t>тела, объем, сила, температура, относительная влажность воздуха, сила ток</w:t>
      </w:r>
      <w:r>
        <w:rPr>
          <w:rFonts w:cs="Times New Roman"/>
          <w:bCs/>
          <w:sz w:val="24"/>
          <w:szCs w:val="24"/>
        </w:rPr>
        <w:t xml:space="preserve">а, напряжение, сопротивление) с </w:t>
      </w:r>
      <w:r w:rsidRPr="00EF68C0">
        <w:rPr>
          <w:rFonts w:cs="Times New Roman"/>
          <w:bCs/>
          <w:sz w:val="24"/>
          <w:szCs w:val="24"/>
        </w:rPr>
        <w:t>использованием аналоговых или цифровых измерительных приборов; понимание неизбежности погрешностей</w:t>
      </w:r>
    </w:p>
    <w:p w14:paraId="74AF3745" w14:textId="67FE33EA"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физических измерений; умение находить значение измеряемой величины с помощ</w:t>
      </w:r>
      <w:r>
        <w:rPr>
          <w:rFonts w:cs="Times New Roman"/>
          <w:bCs/>
          <w:sz w:val="24"/>
          <w:szCs w:val="24"/>
        </w:rPr>
        <w:t xml:space="preserve">ью усреднения результатов серии </w:t>
      </w:r>
      <w:r w:rsidRPr="00EF68C0">
        <w:rPr>
          <w:rFonts w:cs="Times New Roman"/>
          <w:bCs/>
          <w:sz w:val="24"/>
          <w:szCs w:val="24"/>
        </w:rPr>
        <w:t>измерений и оценивать погрешность измерений; умение обосновать выбор метода измерения;</w:t>
      </w:r>
    </w:p>
    <w:p w14:paraId="00E83F04" w14:textId="77777777"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5) владение основами методов научного познания с учетом соблюдения правил безопасного труда:</w:t>
      </w:r>
    </w:p>
    <w:p w14:paraId="16CA87E5" w14:textId="1CE8FAC0"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наблюдение физических явлений: умение формулировать гипотезу о результ</w:t>
      </w:r>
      <w:r>
        <w:rPr>
          <w:rFonts w:cs="Times New Roman"/>
          <w:bCs/>
          <w:sz w:val="24"/>
          <w:szCs w:val="24"/>
        </w:rPr>
        <w:t xml:space="preserve">атах наблюдения, самостоятельно </w:t>
      </w:r>
      <w:r w:rsidRPr="00EF68C0">
        <w:rPr>
          <w:rFonts w:cs="Times New Roman"/>
          <w:bCs/>
          <w:sz w:val="24"/>
          <w:szCs w:val="24"/>
        </w:rPr>
        <w:t>собирать экспериментальную установку, описывать ход опыта и записывать его результаты, формулировать выводы;</w:t>
      </w:r>
    </w:p>
    <w:p w14:paraId="076E9804" w14:textId="05AA16C0" w:rsidR="00EF68C0" w:rsidRPr="00EF68C0" w:rsidRDefault="00EF68C0" w:rsidP="003F5D55">
      <w:pPr>
        <w:spacing w:line="240" w:lineRule="auto"/>
        <w:ind w:firstLine="567"/>
        <w:rPr>
          <w:rFonts w:cs="Times New Roman"/>
          <w:bCs/>
          <w:sz w:val="24"/>
          <w:szCs w:val="24"/>
        </w:rPr>
      </w:pPr>
      <w:r w:rsidRPr="00EF68C0">
        <w:rPr>
          <w:rFonts w:cs="Times New Roman"/>
          <w:bCs/>
          <w:sz w:val="24"/>
          <w:szCs w:val="24"/>
        </w:rPr>
        <w:t>проведение прямых и косвенных измерений физических величин: умение планир</w:t>
      </w:r>
      <w:r>
        <w:rPr>
          <w:rFonts w:cs="Times New Roman"/>
          <w:bCs/>
          <w:sz w:val="24"/>
          <w:szCs w:val="24"/>
        </w:rPr>
        <w:t xml:space="preserve">овать измерения, самостоятельно </w:t>
      </w:r>
      <w:r w:rsidRPr="00EF68C0">
        <w:rPr>
          <w:rFonts w:cs="Times New Roman"/>
          <w:bCs/>
          <w:sz w:val="24"/>
          <w:szCs w:val="24"/>
        </w:rPr>
        <w:t>собирать экспериментальную установку из избыточного набора оборудования, вычислять значение величины и</w:t>
      </w:r>
      <w:r w:rsidR="003F5D55">
        <w:rPr>
          <w:rFonts w:cs="Times New Roman"/>
          <w:bCs/>
          <w:sz w:val="24"/>
          <w:szCs w:val="24"/>
        </w:rPr>
        <w:t xml:space="preserve"> </w:t>
      </w:r>
      <w:r w:rsidRPr="00EF68C0">
        <w:rPr>
          <w:rFonts w:cs="Times New Roman"/>
          <w:bCs/>
          <w:sz w:val="24"/>
          <w:szCs w:val="24"/>
        </w:rPr>
        <w:t>анализировать полученные результаты с учетом оцененной погрешности результатов измерений;</w:t>
      </w:r>
    </w:p>
    <w:p w14:paraId="63D4AE82" w14:textId="104CCFF1"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проведение несложных экспериментальных исследований: умение планирова</w:t>
      </w:r>
      <w:r>
        <w:rPr>
          <w:rFonts w:cs="Times New Roman"/>
          <w:bCs/>
          <w:sz w:val="24"/>
          <w:szCs w:val="24"/>
        </w:rPr>
        <w:t xml:space="preserve">ть исследование, самостоятельно </w:t>
      </w:r>
      <w:r w:rsidRPr="00EF68C0">
        <w:rPr>
          <w:rFonts w:cs="Times New Roman"/>
          <w:bCs/>
          <w:sz w:val="24"/>
          <w:szCs w:val="24"/>
        </w:rPr>
        <w:t>собирать экспериментальную установку по инструкции, представлять полученные з</w:t>
      </w:r>
      <w:r>
        <w:rPr>
          <w:rFonts w:cs="Times New Roman"/>
          <w:bCs/>
          <w:sz w:val="24"/>
          <w:szCs w:val="24"/>
        </w:rPr>
        <w:t xml:space="preserve">ависимости физических величин в </w:t>
      </w:r>
      <w:r w:rsidRPr="00EF68C0">
        <w:rPr>
          <w:rFonts w:cs="Times New Roman"/>
          <w:bCs/>
          <w:sz w:val="24"/>
          <w:szCs w:val="24"/>
        </w:rPr>
        <w:t>виде таблиц и графиков, оценивать погрешности, делать выводы по результатам исследования;</w:t>
      </w:r>
    </w:p>
    <w:p w14:paraId="007E3589" w14:textId="549A7BB8" w:rsidR="00EF68C0" w:rsidRPr="00EF68C0" w:rsidRDefault="00EF68C0" w:rsidP="003F5D55">
      <w:pPr>
        <w:spacing w:line="240" w:lineRule="auto"/>
        <w:ind w:firstLine="567"/>
        <w:rPr>
          <w:rFonts w:cs="Times New Roman"/>
          <w:bCs/>
          <w:sz w:val="24"/>
          <w:szCs w:val="24"/>
        </w:rPr>
      </w:pPr>
      <w:r w:rsidRPr="00EF68C0">
        <w:rPr>
          <w:rFonts w:cs="Times New Roman"/>
          <w:bCs/>
          <w:sz w:val="24"/>
          <w:szCs w:val="24"/>
        </w:rPr>
        <w:t>6) понимание характерных свойств и условий применимости физических моделей</w:t>
      </w:r>
      <w:r w:rsidR="003F5D55">
        <w:rPr>
          <w:rFonts w:cs="Times New Roman"/>
          <w:bCs/>
          <w:sz w:val="24"/>
          <w:szCs w:val="24"/>
        </w:rPr>
        <w:t xml:space="preserve"> (материальная точка, абсолютно </w:t>
      </w:r>
      <w:r w:rsidRPr="00EF68C0">
        <w:rPr>
          <w:rFonts w:cs="Times New Roman"/>
          <w:bCs/>
          <w:sz w:val="24"/>
          <w:szCs w:val="24"/>
        </w:rPr>
        <w:t>твердое тело, идеальная жидкость, модели строения газов, жидкостей и твердых т</w:t>
      </w:r>
      <w:r>
        <w:rPr>
          <w:rFonts w:cs="Times New Roman"/>
          <w:bCs/>
          <w:sz w:val="24"/>
          <w:szCs w:val="24"/>
        </w:rPr>
        <w:t xml:space="preserve">ел, световой луч, тонкая линза, </w:t>
      </w:r>
      <w:r w:rsidRPr="00EF68C0">
        <w:rPr>
          <w:rFonts w:cs="Times New Roman"/>
          <w:bCs/>
          <w:sz w:val="24"/>
          <w:szCs w:val="24"/>
        </w:rPr>
        <w:t xml:space="preserve">планетарная модель атома, нуклонная модель атомного ядра); соотносить реальные </w:t>
      </w:r>
      <w:r>
        <w:rPr>
          <w:rFonts w:cs="Times New Roman"/>
          <w:bCs/>
          <w:sz w:val="24"/>
          <w:szCs w:val="24"/>
        </w:rPr>
        <w:t xml:space="preserve">процессы и явления с известными </w:t>
      </w:r>
      <w:r w:rsidRPr="00EF68C0">
        <w:rPr>
          <w:rFonts w:cs="Times New Roman"/>
          <w:bCs/>
          <w:sz w:val="24"/>
          <w:szCs w:val="24"/>
        </w:rPr>
        <w:t>физическими моделями, строить простые физические модели реальных процессов и физических явлений и выделять</w:t>
      </w:r>
      <w:r w:rsidR="003F5D55">
        <w:rPr>
          <w:rFonts w:cs="Times New Roman"/>
          <w:bCs/>
          <w:sz w:val="24"/>
          <w:szCs w:val="24"/>
        </w:rPr>
        <w:t xml:space="preserve"> </w:t>
      </w:r>
      <w:r w:rsidRPr="00EF68C0">
        <w:rPr>
          <w:rFonts w:cs="Times New Roman"/>
          <w:bCs/>
          <w:sz w:val="24"/>
          <w:szCs w:val="24"/>
        </w:rPr>
        <w:t>при этом существенные и второстепенные свойства объектов, процессов, явлен</w:t>
      </w:r>
      <w:r>
        <w:rPr>
          <w:rFonts w:cs="Times New Roman"/>
          <w:bCs/>
          <w:sz w:val="24"/>
          <w:szCs w:val="24"/>
        </w:rPr>
        <w:t xml:space="preserve">ий; умение применять физические </w:t>
      </w:r>
      <w:r w:rsidRPr="00EF68C0">
        <w:rPr>
          <w:rFonts w:cs="Times New Roman"/>
          <w:bCs/>
          <w:sz w:val="24"/>
          <w:szCs w:val="24"/>
        </w:rPr>
        <w:t>модели для объяснения физических процессов и решения учебных задач;</w:t>
      </w:r>
    </w:p>
    <w:p w14:paraId="58C658DC" w14:textId="5F68E2C7" w:rsidR="00EF68C0" w:rsidRPr="00EF68C0" w:rsidRDefault="00EF68C0" w:rsidP="00EF68C0">
      <w:pPr>
        <w:spacing w:line="240" w:lineRule="auto"/>
        <w:ind w:firstLine="567"/>
        <w:rPr>
          <w:rFonts w:cs="Times New Roman"/>
          <w:bCs/>
          <w:sz w:val="24"/>
          <w:szCs w:val="24"/>
        </w:rPr>
      </w:pPr>
      <w:r w:rsidRPr="00EF68C0">
        <w:rPr>
          <w:rFonts w:cs="Times New Roman"/>
          <w:bCs/>
          <w:sz w:val="24"/>
          <w:szCs w:val="24"/>
        </w:rPr>
        <w:t>7) умение объяснять физические процессы и свойства тел и решать качественны</w:t>
      </w:r>
      <w:r>
        <w:rPr>
          <w:rFonts w:cs="Times New Roman"/>
          <w:bCs/>
          <w:sz w:val="24"/>
          <w:szCs w:val="24"/>
        </w:rPr>
        <w:t xml:space="preserve">е задачи, в том числе требующие </w:t>
      </w:r>
      <w:r w:rsidRPr="00EF68C0">
        <w:rPr>
          <w:rFonts w:cs="Times New Roman"/>
          <w:bCs/>
          <w:sz w:val="24"/>
          <w:szCs w:val="24"/>
        </w:rPr>
        <w:t>численного оценивания характерных значений физических величин, применения знаний из разных разделов курса</w:t>
      </w:r>
      <w:r>
        <w:rPr>
          <w:rFonts w:cs="Times New Roman"/>
          <w:bCs/>
          <w:sz w:val="24"/>
          <w:szCs w:val="24"/>
        </w:rPr>
        <w:t xml:space="preserve"> </w:t>
      </w:r>
      <w:r w:rsidRPr="00EF68C0">
        <w:rPr>
          <w:rFonts w:cs="Times New Roman"/>
          <w:bCs/>
          <w:sz w:val="24"/>
          <w:szCs w:val="24"/>
        </w:rPr>
        <w:t>физики в контексте ситуаций практико-ориентированного характера; умение выбирать адекватную физическую модель</w:t>
      </w:r>
      <w:r>
        <w:rPr>
          <w:rFonts w:cs="Times New Roman"/>
          <w:bCs/>
          <w:sz w:val="24"/>
          <w:szCs w:val="24"/>
        </w:rPr>
        <w:t xml:space="preserve">; </w:t>
      </w:r>
      <w:r w:rsidRPr="00EF68C0">
        <w:rPr>
          <w:rFonts w:cs="Times New Roman"/>
          <w:bCs/>
          <w:sz w:val="24"/>
          <w:szCs w:val="24"/>
        </w:rPr>
        <w:t xml:space="preserve">умение выявлять причинно-следственные связи и выстраивать логическую </w:t>
      </w:r>
      <w:r>
        <w:rPr>
          <w:rFonts w:cs="Times New Roman"/>
          <w:bCs/>
          <w:sz w:val="24"/>
          <w:szCs w:val="24"/>
        </w:rPr>
        <w:t xml:space="preserve">цепочку рассуждений с опорой на </w:t>
      </w:r>
      <w:r w:rsidRPr="00EF68C0">
        <w:rPr>
          <w:rFonts w:cs="Times New Roman"/>
          <w:bCs/>
          <w:sz w:val="24"/>
          <w:szCs w:val="24"/>
        </w:rPr>
        <w:t>изученные свойства физических явлений, физические законы, закономерности и модели;</w:t>
      </w:r>
    </w:p>
    <w:p w14:paraId="343401C6" w14:textId="4004A6B3" w:rsidR="00EF68C0" w:rsidRPr="00EF68C0" w:rsidRDefault="00EF68C0" w:rsidP="003F5D55">
      <w:pPr>
        <w:spacing w:line="240" w:lineRule="auto"/>
        <w:ind w:firstLine="567"/>
        <w:rPr>
          <w:rFonts w:cs="Times New Roman"/>
          <w:bCs/>
          <w:sz w:val="24"/>
          <w:szCs w:val="24"/>
        </w:rPr>
      </w:pPr>
      <w:r w:rsidRPr="00EF68C0">
        <w:rPr>
          <w:rFonts w:cs="Times New Roman"/>
          <w:bCs/>
          <w:sz w:val="24"/>
          <w:szCs w:val="24"/>
        </w:rPr>
        <w:t xml:space="preserve">8) умение уверенно решать расчетные задачи, выбирая адекватную физическую </w:t>
      </w:r>
      <w:r w:rsidR="003F5D55">
        <w:rPr>
          <w:rFonts w:cs="Times New Roman"/>
          <w:bCs/>
          <w:sz w:val="24"/>
          <w:szCs w:val="24"/>
        </w:rPr>
        <w:t xml:space="preserve">модель с использованием законов </w:t>
      </w:r>
      <w:r w:rsidRPr="00EF68C0">
        <w:rPr>
          <w:rFonts w:cs="Times New Roman"/>
          <w:bCs/>
          <w:sz w:val="24"/>
          <w:szCs w:val="24"/>
        </w:rPr>
        <w:t>и формул, связывающих физические величины, в частности, умение записывать краткое условие и развернутое</w:t>
      </w:r>
      <w:r w:rsidR="003F5D55">
        <w:rPr>
          <w:rFonts w:cs="Times New Roman"/>
          <w:bCs/>
          <w:sz w:val="24"/>
          <w:szCs w:val="24"/>
        </w:rPr>
        <w:t xml:space="preserve"> </w:t>
      </w:r>
      <w:r w:rsidRPr="00EF68C0">
        <w:rPr>
          <w:rFonts w:cs="Times New Roman"/>
          <w:bCs/>
          <w:sz w:val="24"/>
          <w:szCs w:val="24"/>
        </w:rPr>
        <w:t>решение задачи, выявлять недостающие или избыточные данные, обосновывать выбор метода решения задачи,</w:t>
      </w:r>
    </w:p>
    <w:p w14:paraId="4A34E9A9" w14:textId="77777777" w:rsidR="00EF68C0" w:rsidRPr="00EF68C0" w:rsidRDefault="00EF68C0" w:rsidP="003F5D55">
      <w:pPr>
        <w:spacing w:line="240" w:lineRule="auto"/>
        <w:ind w:firstLine="567"/>
        <w:rPr>
          <w:rFonts w:cs="Times New Roman"/>
          <w:bCs/>
          <w:sz w:val="24"/>
          <w:szCs w:val="24"/>
        </w:rPr>
      </w:pPr>
      <w:r w:rsidRPr="00EF68C0">
        <w:rPr>
          <w:rFonts w:cs="Times New Roman"/>
          <w:bCs/>
          <w:sz w:val="24"/>
          <w:szCs w:val="24"/>
        </w:rPr>
        <w:t>необходимых законов и формул, использовать справочные данные; умение применять методы анализа размерностей;</w:t>
      </w:r>
    </w:p>
    <w:p w14:paraId="6AF4E557" w14:textId="77777777" w:rsidR="00EF68C0" w:rsidRPr="00EF68C0" w:rsidRDefault="00EF68C0" w:rsidP="003F5D55">
      <w:pPr>
        <w:spacing w:line="240" w:lineRule="auto"/>
        <w:ind w:firstLine="567"/>
        <w:rPr>
          <w:rFonts w:cs="Times New Roman"/>
          <w:bCs/>
          <w:sz w:val="24"/>
          <w:szCs w:val="24"/>
        </w:rPr>
      </w:pPr>
      <w:r w:rsidRPr="00EF68C0">
        <w:rPr>
          <w:rFonts w:cs="Times New Roman"/>
          <w:bCs/>
          <w:sz w:val="24"/>
          <w:szCs w:val="24"/>
        </w:rPr>
        <w:t>умение находить и использовать аналогии в физических явлениях, использовать графические методы решения задач,</w:t>
      </w:r>
    </w:p>
    <w:p w14:paraId="500F187D" w14:textId="77777777" w:rsidR="00EF68C0" w:rsidRPr="00EF68C0" w:rsidRDefault="00EF68C0" w:rsidP="003F5D55">
      <w:pPr>
        <w:spacing w:line="240" w:lineRule="auto"/>
        <w:ind w:firstLine="567"/>
        <w:rPr>
          <w:rFonts w:cs="Times New Roman"/>
          <w:bCs/>
          <w:sz w:val="24"/>
          <w:szCs w:val="24"/>
        </w:rPr>
      </w:pPr>
      <w:r w:rsidRPr="00EF68C0">
        <w:rPr>
          <w:rFonts w:cs="Times New Roman"/>
          <w:bCs/>
          <w:sz w:val="24"/>
          <w:szCs w:val="24"/>
        </w:rPr>
        <w:t>проводить математические преобразования и расчеты и оценивать реалистичность полученного значения физической</w:t>
      </w:r>
    </w:p>
    <w:p w14:paraId="6DA5B561" w14:textId="77777777" w:rsidR="003F5D55" w:rsidRDefault="00EF68C0" w:rsidP="003F5D55">
      <w:pPr>
        <w:spacing w:line="240" w:lineRule="auto"/>
        <w:ind w:firstLine="567"/>
      </w:pPr>
      <w:r w:rsidRPr="00EF68C0">
        <w:rPr>
          <w:rFonts w:cs="Times New Roman"/>
          <w:bCs/>
          <w:sz w:val="24"/>
          <w:szCs w:val="24"/>
        </w:rPr>
        <w:t>величины, в том числе с помощью анализа предельных случаев; умение оп</w:t>
      </w:r>
      <w:r w:rsidR="003F5D55">
        <w:rPr>
          <w:rFonts w:cs="Times New Roman"/>
          <w:bCs/>
          <w:sz w:val="24"/>
          <w:szCs w:val="24"/>
        </w:rPr>
        <w:t xml:space="preserve">ределять размерность физической </w:t>
      </w:r>
      <w:r w:rsidRPr="00EF68C0">
        <w:rPr>
          <w:rFonts w:cs="Times New Roman"/>
          <w:bCs/>
          <w:sz w:val="24"/>
          <w:szCs w:val="24"/>
        </w:rPr>
        <w:t>величины, полученной при решении задачи;</w:t>
      </w:r>
      <w:r w:rsidR="003F5D55" w:rsidRPr="003F5D55">
        <w:t xml:space="preserve"> </w:t>
      </w:r>
    </w:p>
    <w:p w14:paraId="66B3E69C" w14:textId="20CA0BD4" w:rsidR="003F5D55" w:rsidRPr="003F5D55" w:rsidRDefault="003F5D55" w:rsidP="003F5D55">
      <w:pPr>
        <w:spacing w:line="240" w:lineRule="auto"/>
        <w:ind w:firstLine="567"/>
        <w:rPr>
          <w:rFonts w:cs="Times New Roman"/>
          <w:bCs/>
          <w:sz w:val="24"/>
          <w:szCs w:val="24"/>
        </w:rPr>
      </w:pPr>
      <w:r w:rsidRPr="003F5D55">
        <w:rPr>
          <w:rFonts w:cs="Times New Roman"/>
          <w:bCs/>
          <w:sz w:val="24"/>
          <w:szCs w:val="24"/>
        </w:rPr>
        <w:t>9) умение использовать схемы и схематичные рисунки изученных технических устройств, измерительных приборов</w:t>
      </w:r>
      <w:r>
        <w:rPr>
          <w:rFonts w:cs="Times New Roman"/>
          <w:bCs/>
          <w:sz w:val="24"/>
          <w:szCs w:val="24"/>
        </w:rPr>
        <w:t xml:space="preserve"> </w:t>
      </w:r>
      <w:r w:rsidRPr="003F5D55">
        <w:rPr>
          <w:rFonts w:cs="Times New Roman"/>
          <w:bCs/>
          <w:sz w:val="24"/>
          <w:szCs w:val="24"/>
        </w:rPr>
        <w:t>и технологических процессов при решении учебно-практических задач; умение характеризовать принципы действия</w:t>
      </w:r>
      <w:r>
        <w:rPr>
          <w:rFonts w:cs="Times New Roman"/>
          <w:bCs/>
          <w:sz w:val="24"/>
          <w:szCs w:val="24"/>
        </w:rPr>
        <w:t xml:space="preserve"> </w:t>
      </w:r>
      <w:r w:rsidRPr="003F5D55">
        <w:rPr>
          <w:rFonts w:cs="Times New Roman"/>
          <w:bCs/>
          <w:sz w:val="24"/>
          <w:szCs w:val="24"/>
        </w:rPr>
        <w:t>технических устройств, в том числе бытовых приборов, и промышленных технологических процессов по их описанию,</w:t>
      </w:r>
      <w:r>
        <w:rPr>
          <w:rFonts w:cs="Times New Roman"/>
          <w:bCs/>
          <w:sz w:val="24"/>
          <w:szCs w:val="24"/>
        </w:rPr>
        <w:t xml:space="preserve"> </w:t>
      </w:r>
      <w:r w:rsidRPr="003F5D55">
        <w:rPr>
          <w:rFonts w:cs="Times New Roman"/>
          <w:bCs/>
          <w:sz w:val="24"/>
          <w:szCs w:val="24"/>
        </w:rPr>
        <w:t>используя знания о свойствах физических явлений и необходимые физические закономерности;</w:t>
      </w:r>
    </w:p>
    <w:p w14:paraId="3A74F077" w14:textId="0E44C424" w:rsidR="003F5D55" w:rsidRPr="003F5D55" w:rsidRDefault="003F5D55" w:rsidP="003F5D55">
      <w:pPr>
        <w:spacing w:line="240" w:lineRule="auto"/>
        <w:ind w:firstLine="567"/>
        <w:rPr>
          <w:rFonts w:cs="Times New Roman"/>
          <w:bCs/>
          <w:sz w:val="24"/>
          <w:szCs w:val="24"/>
        </w:rPr>
      </w:pPr>
      <w:r w:rsidRPr="003F5D55">
        <w:rPr>
          <w:rFonts w:cs="Times New Roman"/>
          <w:bCs/>
          <w:sz w:val="24"/>
          <w:szCs w:val="24"/>
        </w:rPr>
        <w:t>10) умение использовать знания о физических явлениях в повседневной жизни д</w:t>
      </w:r>
      <w:r>
        <w:rPr>
          <w:rFonts w:cs="Times New Roman"/>
          <w:bCs/>
          <w:sz w:val="24"/>
          <w:szCs w:val="24"/>
        </w:rPr>
        <w:t xml:space="preserve">ля обеспечения безопасности при </w:t>
      </w:r>
      <w:r w:rsidRPr="003F5D55">
        <w:rPr>
          <w:rFonts w:cs="Times New Roman"/>
          <w:bCs/>
          <w:sz w:val="24"/>
          <w:szCs w:val="24"/>
        </w:rPr>
        <w:t>обращении с бытовыми приборами и техническими устройствами, сохранения здоровья и соблюдения норм</w:t>
      </w:r>
      <w:r>
        <w:rPr>
          <w:rFonts w:cs="Times New Roman"/>
          <w:bCs/>
          <w:sz w:val="24"/>
          <w:szCs w:val="24"/>
        </w:rPr>
        <w:t xml:space="preserve"> </w:t>
      </w:r>
      <w:r w:rsidRPr="003F5D55">
        <w:rPr>
          <w:rFonts w:cs="Times New Roman"/>
          <w:bCs/>
          <w:sz w:val="24"/>
          <w:szCs w:val="24"/>
        </w:rPr>
        <w:t>экологического поведения в окружающей среде; понимание необходимости применения достижений физики и</w:t>
      </w:r>
      <w:r>
        <w:rPr>
          <w:rFonts w:cs="Times New Roman"/>
          <w:bCs/>
          <w:sz w:val="24"/>
          <w:szCs w:val="24"/>
        </w:rPr>
        <w:t xml:space="preserve"> </w:t>
      </w:r>
      <w:r w:rsidRPr="003F5D55">
        <w:rPr>
          <w:rFonts w:cs="Times New Roman"/>
          <w:bCs/>
          <w:sz w:val="24"/>
          <w:szCs w:val="24"/>
        </w:rPr>
        <w:t>технологий для рационального природопользования;</w:t>
      </w:r>
    </w:p>
    <w:p w14:paraId="756C6892" w14:textId="15BAE5A4" w:rsidR="003F5D55" w:rsidRPr="003F5D55" w:rsidRDefault="003F5D55" w:rsidP="003F5D55">
      <w:pPr>
        <w:spacing w:line="240" w:lineRule="auto"/>
        <w:ind w:firstLine="567"/>
        <w:rPr>
          <w:rFonts w:cs="Times New Roman"/>
          <w:bCs/>
          <w:sz w:val="24"/>
          <w:szCs w:val="24"/>
        </w:rPr>
      </w:pPr>
      <w:r w:rsidRPr="003F5D55">
        <w:rPr>
          <w:rFonts w:cs="Times New Roman"/>
          <w:bCs/>
          <w:sz w:val="24"/>
          <w:szCs w:val="24"/>
        </w:rPr>
        <w:t>11) опыт поиска, преобразования и представления информации физическ</w:t>
      </w:r>
      <w:r>
        <w:rPr>
          <w:rFonts w:cs="Times New Roman"/>
          <w:bCs/>
          <w:sz w:val="24"/>
          <w:szCs w:val="24"/>
        </w:rPr>
        <w:t xml:space="preserve">ого содержания с использованием </w:t>
      </w:r>
      <w:r w:rsidRPr="003F5D55">
        <w:rPr>
          <w:rFonts w:cs="Times New Roman"/>
          <w:bCs/>
          <w:sz w:val="24"/>
          <w:szCs w:val="24"/>
        </w:rPr>
        <w:t>информационно-коммуникативных технологий; в том числе умение искать информацию физического содержания в</w:t>
      </w:r>
      <w:r>
        <w:rPr>
          <w:rFonts w:cs="Times New Roman"/>
          <w:bCs/>
          <w:sz w:val="24"/>
          <w:szCs w:val="24"/>
        </w:rPr>
        <w:t xml:space="preserve"> </w:t>
      </w:r>
      <w:r w:rsidRPr="003F5D55">
        <w:rPr>
          <w:rFonts w:cs="Times New Roman"/>
          <w:bCs/>
          <w:sz w:val="24"/>
          <w:szCs w:val="24"/>
        </w:rPr>
        <w:t>сети Интернет, самостоятельно формулируя поисковый запрос; умение оценивать достоверность полученной</w:t>
      </w:r>
      <w:r>
        <w:rPr>
          <w:rFonts w:cs="Times New Roman"/>
          <w:bCs/>
          <w:sz w:val="24"/>
          <w:szCs w:val="24"/>
        </w:rPr>
        <w:t xml:space="preserve"> </w:t>
      </w:r>
      <w:r w:rsidRPr="003F5D55">
        <w:rPr>
          <w:rFonts w:cs="Times New Roman"/>
          <w:bCs/>
          <w:sz w:val="24"/>
          <w:szCs w:val="24"/>
        </w:rPr>
        <w:t>информации на основе имеющихся знаний и дополнительных источников; умение использовать при выполнении</w:t>
      </w:r>
      <w:r>
        <w:rPr>
          <w:rFonts w:cs="Times New Roman"/>
          <w:bCs/>
          <w:sz w:val="24"/>
          <w:szCs w:val="24"/>
        </w:rPr>
        <w:t xml:space="preserve"> </w:t>
      </w:r>
      <w:r w:rsidRPr="003F5D55">
        <w:rPr>
          <w:rFonts w:cs="Times New Roman"/>
          <w:bCs/>
          <w:sz w:val="24"/>
          <w:szCs w:val="24"/>
        </w:rPr>
        <w:t>учебных заданий научно-популярную литературу физического содержания, справочные материалы, ресурсы сети</w:t>
      </w:r>
      <w:r>
        <w:rPr>
          <w:rFonts w:cs="Times New Roman"/>
          <w:bCs/>
          <w:sz w:val="24"/>
          <w:szCs w:val="24"/>
        </w:rPr>
        <w:t xml:space="preserve"> </w:t>
      </w:r>
      <w:r w:rsidRPr="003F5D55">
        <w:rPr>
          <w:rFonts w:cs="Times New Roman"/>
          <w:bCs/>
          <w:sz w:val="24"/>
          <w:szCs w:val="24"/>
        </w:rPr>
        <w:t>Интернет; владение приемами конспектирования текста, базовыми навыками преобразования информации из одной</w:t>
      </w:r>
      <w:r>
        <w:rPr>
          <w:rFonts w:cs="Times New Roman"/>
          <w:bCs/>
          <w:sz w:val="24"/>
          <w:szCs w:val="24"/>
        </w:rPr>
        <w:t xml:space="preserve"> </w:t>
      </w:r>
      <w:r w:rsidRPr="003F5D55">
        <w:rPr>
          <w:rFonts w:cs="Times New Roman"/>
          <w:bCs/>
          <w:sz w:val="24"/>
          <w:szCs w:val="24"/>
        </w:rPr>
        <w:t>знаковой системы в другую; умение создавать собственные письменные и устные сообщения на основе информации из</w:t>
      </w:r>
      <w:r>
        <w:rPr>
          <w:rFonts w:cs="Times New Roman"/>
          <w:bCs/>
          <w:sz w:val="24"/>
          <w:szCs w:val="24"/>
        </w:rPr>
        <w:t xml:space="preserve"> </w:t>
      </w:r>
      <w:r w:rsidRPr="003F5D55">
        <w:rPr>
          <w:rFonts w:cs="Times New Roman"/>
          <w:bCs/>
          <w:sz w:val="24"/>
          <w:szCs w:val="24"/>
        </w:rPr>
        <w:t>нескольких источников, представлять результаты проектной или исследовательской деятельности, используя</w:t>
      </w:r>
      <w:r>
        <w:rPr>
          <w:rFonts w:cs="Times New Roman"/>
          <w:bCs/>
          <w:sz w:val="24"/>
          <w:szCs w:val="24"/>
        </w:rPr>
        <w:t xml:space="preserve"> </w:t>
      </w:r>
      <w:r w:rsidRPr="003F5D55">
        <w:rPr>
          <w:rFonts w:cs="Times New Roman"/>
          <w:bCs/>
          <w:sz w:val="24"/>
          <w:szCs w:val="24"/>
        </w:rPr>
        <w:t>понятийный аппарат курса физики и сопровождая выступление презентацией;</w:t>
      </w:r>
    </w:p>
    <w:p w14:paraId="6A3851D2" w14:textId="733CD6AE" w:rsidR="003F5D55" w:rsidRPr="003F5D55" w:rsidRDefault="003F5D55" w:rsidP="003F5D55">
      <w:pPr>
        <w:spacing w:line="240" w:lineRule="auto"/>
        <w:ind w:firstLine="567"/>
        <w:rPr>
          <w:rFonts w:cs="Times New Roman"/>
          <w:bCs/>
          <w:sz w:val="24"/>
          <w:szCs w:val="24"/>
        </w:rPr>
      </w:pPr>
      <w:r w:rsidRPr="003F5D55">
        <w:rPr>
          <w:rFonts w:cs="Times New Roman"/>
          <w:bCs/>
          <w:sz w:val="24"/>
          <w:szCs w:val="24"/>
        </w:rPr>
        <w:t>12) умение совместно с учителем планировать и самостоятельно проводить уче</w:t>
      </w:r>
      <w:r>
        <w:rPr>
          <w:rFonts w:cs="Times New Roman"/>
          <w:bCs/>
          <w:sz w:val="24"/>
          <w:szCs w:val="24"/>
        </w:rPr>
        <w:t xml:space="preserve">бное исследование или проектную </w:t>
      </w:r>
      <w:r w:rsidRPr="003F5D55">
        <w:rPr>
          <w:rFonts w:cs="Times New Roman"/>
          <w:bCs/>
          <w:sz w:val="24"/>
          <w:szCs w:val="24"/>
        </w:rPr>
        <w:t>работу, в том числе формулировать задачи исследования, выбирать методы исследования, соответствующие</w:t>
      </w:r>
      <w:r>
        <w:rPr>
          <w:rFonts w:cs="Times New Roman"/>
          <w:bCs/>
          <w:sz w:val="24"/>
          <w:szCs w:val="24"/>
        </w:rPr>
        <w:t xml:space="preserve"> </w:t>
      </w:r>
      <w:r w:rsidRPr="003F5D55">
        <w:rPr>
          <w:rFonts w:cs="Times New Roman"/>
          <w:bCs/>
          <w:sz w:val="24"/>
          <w:szCs w:val="24"/>
        </w:rPr>
        <w:t>поставленной цели, самостоятельно планировать собственную и совместную деятельность в группе, следить за</w:t>
      </w:r>
      <w:r>
        <w:rPr>
          <w:rFonts w:cs="Times New Roman"/>
          <w:bCs/>
          <w:sz w:val="24"/>
          <w:szCs w:val="24"/>
        </w:rPr>
        <w:t xml:space="preserve"> </w:t>
      </w:r>
      <w:r w:rsidRPr="003F5D55">
        <w:rPr>
          <w:rFonts w:cs="Times New Roman"/>
          <w:bCs/>
          <w:sz w:val="24"/>
          <w:szCs w:val="24"/>
        </w:rPr>
        <w:t>выполнением плана действий и корректировать его;</w:t>
      </w:r>
    </w:p>
    <w:p w14:paraId="1444542C" w14:textId="0735F80F" w:rsidR="00EF68C0" w:rsidRPr="00E67EA5" w:rsidRDefault="003F5D55" w:rsidP="00E67EA5">
      <w:pPr>
        <w:spacing w:line="240" w:lineRule="auto"/>
        <w:ind w:firstLine="567"/>
        <w:rPr>
          <w:rFonts w:cs="Times New Roman"/>
          <w:bCs/>
          <w:sz w:val="24"/>
          <w:szCs w:val="24"/>
        </w:rPr>
      </w:pPr>
      <w:r w:rsidRPr="003F5D55">
        <w:rPr>
          <w:rFonts w:cs="Times New Roman"/>
          <w:bCs/>
          <w:sz w:val="24"/>
          <w:szCs w:val="24"/>
        </w:rPr>
        <w:t>13) расширенные представления о сферах профессиональной деят</w:t>
      </w:r>
      <w:r>
        <w:rPr>
          <w:rFonts w:cs="Times New Roman"/>
          <w:bCs/>
          <w:sz w:val="24"/>
          <w:szCs w:val="24"/>
        </w:rPr>
        <w:t xml:space="preserve">ельности, связанных с физикой и </w:t>
      </w:r>
      <w:r w:rsidRPr="003F5D55">
        <w:rPr>
          <w:rFonts w:cs="Times New Roman"/>
          <w:bCs/>
          <w:sz w:val="24"/>
          <w:szCs w:val="24"/>
        </w:rPr>
        <w:t>современными технологиями, основанными на достижениях физической науки, позволяющие рассматривать физико</w:t>
      </w:r>
      <w:r>
        <w:rPr>
          <w:rFonts w:cs="Times New Roman"/>
          <w:bCs/>
          <w:sz w:val="24"/>
          <w:szCs w:val="24"/>
        </w:rPr>
        <w:t>-</w:t>
      </w:r>
      <w:r w:rsidRPr="003F5D55">
        <w:rPr>
          <w:rFonts w:cs="Times New Roman"/>
          <w:bCs/>
          <w:sz w:val="24"/>
          <w:szCs w:val="24"/>
        </w:rPr>
        <w:t>техническую область знаний как сферу своей будущей профессиональной деятельности; сформированность мотивации</w:t>
      </w:r>
      <w:r>
        <w:rPr>
          <w:rFonts w:cs="Times New Roman"/>
          <w:bCs/>
          <w:sz w:val="24"/>
          <w:szCs w:val="24"/>
        </w:rPr>
        <w:t xml:space="preserve"> </w:t>
      </w:r>
      <w:r w:rsidRPr="003F5D55">
        <w:rPr>
          <w:rFonts w:cs="Times New Roman"/>
          <w:bCs/>
          <w:sz w:val="24"/>
          <w:szCs w:val="24"/>
        </w:rPr>
        <w:t>к продолжению изучения физики как профильного предмета на уров</w:t>
      </w:r>
      <w:r w:rsidR="00E67EA5">
        <w:rPr>
          <w:rFonts w:cs="Times New Roman"/>
          <w:bCs/>
          <w:sz w:val="24"/>
          <w:szCs w:val="24"/>
        </w:rPr>
        <w:t>не среднего общего образования.</w:t>
      </w:r>
    </w:p>
    <w:p w14:paraId="2A47EA28" w14:textId="10046932" w:rsidR="002E4691" w:rsidRPr="002E4691" w:rsidRDefault="002E4691" w:rsidP="00E67EA5">
      <w:pPr>
        <w:spacing w:line="240" w:lineRule="auto"/>
        <w:ind w:firstLine="567"/>
        <w:rPr>
          <w:rFonts w:cs="Times New Roman"/>
          <w:sz w:val="24"/>
          <w:szCs w:val="24"/>
        </w:rPr>
      </w:pPr>
      <w:r w:rsidRPr="004C4610">
        <w:rPr>
          <w:rFonts w:cs="Times New Roman"/>
          <w:b/>
          <w:bCs/>
          <w:sz w:val="24"/>
          <w:szCs w:val="24"/>
        </w:rPr>
        <w:t>По учебному предмету «Химия»</w:t>
      </w:r>
      <w:r w:rsidRPr="002E4691">
        <w:rPr>
          <w:rFonts w:cs="Times New Roman"/>
          <w:sz w:val="24"/>
          <w:szCs w:val="24"/>
        </w:rPr>
        <w:t xml:space="preserve"> </w:t>
      </w:r>
      <w:r w:rsidRPr="00E67EA5">
        <w:rPr>
          <w:rFonts w:cs="Times New Roman"/>
          <w:b/>
          <w:sz w:val="24"/>
          <w:szCs w:val="24"/>
        </w:rPr>
        <w:t>(на базовом уровне):</w:t>
      </w:r>
    </w:p>
    <w:p w14:paraId="23EEBA4E" w14:textId="77777777" w:rsidR="002E4691" w:rsidRPr="002E4691" w:rsidRDefault="002E4691" w:rsidP="00E67EA5">
      <w:pPr>
        <w:spacing w:line="240" w:lineRule="auto"/>
        <w:ind w:firstLine="567"/>
        <w:rPr>
          <w:rFonts w:cs="Times New Roman"/>
          <w:sz w:val="24"/>
          <w:szCs w:val="24"/>
        </w:rPr>
      </w:pPr>
      <w:r w:rsidRPr="002E4691">
        <w:rPr>
          <w:rFonts w:cs="Times New Roman"/>
          <w:sz w:val="24"/>
          <w:szCs w:val="24"/>
        </w:rPr>
        <w:t>1) представление о закономерностях и познаваемости явлений природы, понимание объективной значимости основ химической науки как области современного естествознания, компонента общей культуры и практической деятельности человека в условиях современного общества; понимание места химии среди других естественных наук;</w:t>
      </w:r>
    </w:p>
    <w:p w14:paraId="186DF78A" w14:textId="77777777" w:rsidR="002E4691" w:rsidRPr="002E4691" w:rsidRDefault="002E4691" w:rsidP="00E67EA5">
      <w:pPr>
        <w:spacing w:line="240" w:lineRule="auto"/>
        <w:ind w:firstLine="567"/>
        <w:rPr>
          <w:rFonts w:cs="Times New Roman"/>
          <w:sz w:val="24"/>
          <w:szCs w:val="24"/>
        </w:rPr>
      </w:pPr>
      <w:r w:rsidRPr="002E4691">
        <w:rPr>
          <w:rFonts w:cs="Times New Roman"/>
          <w:sz w:val="24"/>
          <w:szCs w:val="24"/>
        </w:rPr>
        <w:t>2) владение основами понятийного аппарата и символического языка химии для составления формул неорганических веществ, уравнений химических реакций; владение основами химической номенклатуры (IUPAC и тривиальной) и умение использовать ее для решения учебно-познавательных задач; умение использовать модели для объяснения строения атомов и молекул;</w:t>
      </w:r>
    </w:p>
    <w:p w14:paraId="4DBE1B42" w14:textId="77777777" w:rsidR="002E4691" w:rsidRPr="002E4691" w:rsidRDefault="002E4691" w:rsidP="00E67EA5">
      <w:pPr>
        <w:spacing w:line="240" w:lineRule="auto"/>
        <w:ind w:firstLine="567"/>
        <w:rPr>
          <w:rFonts w:cs="Times New Roman"/>
          <w:sz w:val="24"/>
          <w:szCs w:val="24"/>
        </w:rPr>
      </w:pPr>
      <w:r w:rsidRPr="002E4691">
        <w:rPr>
          <w:rFonts w:cs="Times New Roman"/>
          <w:sz w:val="24"/>
          <w:szCs w:val="24"/>
        </w:rPr>
        <w:t>3) владение системой химических знаний и умение применять систему химических знаний, которая включает:</w:t>
      </w:r>
    </w:p>
    <w:p w14:paraId="1128A0AD" w14:textId="77777777" w:rsidR="002E4691" w:rsidRPr="004C4610" w:rsidRDefault="002E4691" w:rsidP="00E434B7">
      <w:pPr>
        <w:pStyle w:val="ac"/>
        <w:numPr>
          <w:ilvl w:val="0"/>
          <w:numId w:val="6"/>
        </w:numPr>
        <w:spacing w:line="240" w:lineRule="auto"/>
        <w:rPr>
          <w:rFonts w:cs="Times New Roman"/>
          <w:sz w:val="24"/>
          <w:szCs w:val="24"/>
        </w:rPr>
      </w:pPr>
      <w:r w:rsidRPr="004C4610">
        <w:rPr>
          <w:rFonts w:cs="Times New Roman"/>
          <w:sz w:val="24"/>
          <w:szCs w:val="24"/>
        </w:rPr>
        <w:t>важнейшие химические понятия: химический элемент, атом, молекула, вещество, простое и сложное вещество, однородная и неоднородная смесь, относительные атомная и молекулярная массы, количество вещества, моль, молярная масса, молярный объем, оксид, кислота, основание, соль (средняя), химическая реакция, реакции соединения, реакции разложения, реакции замещения, реакции обмена, тепловой эффект реакции, экзо- и эндотермические реакции, раствор, массовая доля химического элемента в соединении, массовая доля и процентная концентрация вещества в растворе, ядро атома, электрический слой атома, атомная орбиталь, радиус атома, валентность, степень окисления, химическая связь, электроотрицательность, полярная и неполярная ковалентная связь, ионная связь, металлическая связь, кристаллическая решетка (атомная, ионная, металлическая, молекулярная), ион, катион, анион, электролит и неэлектролит, электролитическая диссоциация, реакции ионного обмена, окислительно-восстановительные реакции, окислитель и восстановитель, окисление и восстановление, электролиз, химическое равновесие, обратимые и необратимые реакции, скорость химической реакции, катализатор, предельно допустимая концентрация (ПДК), коррозия металлов, сплавы;</w:t>
      </w:r>
    </w:p>
    <w:p w14:paraId="5EA8BD53" w14:textId="77777777" w:rsidR="002E4691" w:rsidRPr="004C4610" w:rsidRDefault="002E4691" w:rsidP="00E434B7">
      <w:pPr>
        <w:pStyle w:val="ac"/>
        <w:numPr>
          <w:ilvl w:val="0"/>
          <w:numId w:val="6"/>
        </w:numPr>
        <w:spacing w:line="240" w:lineRule="auto"/>
        <w:rPr>
          <w:rFonts w:cs="Times New Roman"/>
          <w:sz w:val="24"/>
          <w:szCs w:val="24"/>
        </w:rPr>
      </w:pPr>
      <w:r w:rsidRPr="004C4610">
        <w:rPr>
          <w:rFonts w:cs="Times New Roman"/>
          <w:sz w:val="24"/>
          <w:szCs w:val="24"/>
        </w:rPr>
        <w:t>основополагающие законы химии: закон сохранения массы, периодический закон Д.И. Менделеева, закон постоянства состава, закон Авогадро;</w:t>
      </w:r>
    </w:p>
    <w:p w14:paraId="0A740700" w14:textId="77777777" w:rsidR="002E4691" w:rsidRPr="004C4610" w:rsidRDefault="002E4691" w:rsidP="00E434B7">
      <w:pPr>
        <w:pStyle w:val="ac"/>
        <w:numPr>
          <w:ilvl w:val="0"/>
          <w:numId w:val="6"/>
        </w:numPr>
        <w:spacing w:line="240" w:lineRule="auto"/>
        <w:rPr>
          <w:rFonts w:cs="Times New Roman"/>
          <w:sz w:val="24"/>
          <w:szCs w:val="24"/>
        </w:rPr>
      </w:pPr>
      <w:r w:rsidRPr="004C4610">
        <w:rPr>
          <w:rFonts w:cs="Times New Roman"/>
          <w:sz w:val="24"/>
          <w:szCs w:val="24"/>
        </w:rPr>
        <w:t>теории химии: атомно-молекулярная теория, теория электролитической диссоциации, представления о научных методах познания, в том числе экспериментальных и теоретических методах исследования веществ и изучения химических реакций;</w:t>
      </w:r>
    </w:p>
    <w:p w14:paraId="203D496B" w14:textId="77777777" w:rsidR="002E4691" w:rsidRPr="002E4691" w:rsidRDefault="002E4691" w:rsidP="00E67EA5">
      <w:pPr>
        <w:spacing w:line="240" w:lineRule="auto"/>
        <w:ind w:firstLine="567"/>
        <w:rPr>
          <w:rFonts w:cs="Times New Roman"/>
          <w:sz w:val="24"/>
          <w:szCs w:val="24"/>
        </w:rPr>
      </w:pPr>
      <w:r w:rsidRPr="002E4691">
        <w:rPr>
          <w:rFonts w:cs="Times New Roman"/>
          <w:sz w:val="24"/>
          <w:szCs w:val="24"/>
        </w:rPr>
        <w:t>4) представление о периодической зависимости свойств химических элементов (радиус атома, электроотрицательность), простых и сложных веществ от положения элементов в Периодической системе (в малых периодах и главных подгруппах) и электронного строения атома; умение объяснять связь положения элемента в Периодической системе с числовыми характеристиками строения атомов химических элементов (состав и заряд ядра, общее число электронов), распределением электронов по энергетическим уровням атомов первых трех периодов, калия и кальция; классифицировать химические элементы;</w:t>
      </w:r>
    </w:p>
    <w:p w14:paraId="6A364D1C" w14:textId="77777777" w:rsidR="002E4691" w:rsidRPr="002E4691" w:rsidRDefault="002E4691" w:rsidP="00E67EA5">
      <w:pPr>
        <w:spacing w:line="240" w:lineRule="auto"/>
        <w:ind w:firstLine="567"/>
        <w:rPr>
          <w:rFonts w:cs="Times New Roman"/>
          <w:sz w:val="24"/>
          <w:szCs w:val="24"/>
        </w:rPr>
      </w:pPr>
      <w:r w:rsidRPr="002E4691">
        <w:rPr>
          <w:rFonts w:cs="Times New Roman"/>
          <w:sz w:val="24"/>
          <w:szCs w:val="24"/>
        </w:rPr>
        <w:t>5) умение классифицировать химические элементы, неорганические вещества и химические реакции; определять валентность и степень окисления химических элементов, вид химической связи и тип кристаллической структуры в соединениях, заряд иона, характер среды в водных растворах веществ (кислот, оснований), окислитель и восстановитель;</w:t>
      </w:r>
    </w:p>
    <w:p w14:paraId="403910B3" w14:textId="77777777" w:rsidR="002E4691" w:rsidRPr="002E4691" w:rsidRDefault="002E4691" w:rsidP="00E67EA5">
      <w:pPr>
        <w:spacing w:line="240" w:lineRule="auto"/>
        <w:ind w:firstLine="567"/>
        <w:rPr>
          <w:rFonts w:cs="Times New Roman"/>
          <w:sz w:val="24"/>
          <w:szCs w:val="24"/>
        </w:rPr>
      </w:pPr>
      <w:r w:rsidRPr="002E4691">
        <w:rPr>
          <w:rFonts w:cs="Times New Roman"/>
          <w:sz w:val="24"/>
          <w:szCs w:val="24"/>
        </w:rPr>
        <w:t>6) умение характеризовать физические и химические свойства простых веществ (кислород, озон, водород, графит, алмаз, кремний, азот, фосфор, сера, хлор, натрий, калий, магний, кальций, алюминий, железо) и сложных веществ, в том числе их водных растворов (вода, аммиак, хлороводород, сероводород, оксиды и гидроксиды металлов I - IIA групп, алюминия, меди (II), цинка, железа (II и III), оксиды углерода (II и IV), кремния (IV), азота и фосфора (III и V), серы (IV и VI), сернистая, серная, азотистая, азотная, фосфорная, угольная, кремниевая кислота и их соли); умение прогнозировать и характеризовать свойства веществ в зависимости от их состава и строения, применение веществ в зависимости от их свойств, возможность протекания химических превращений в различных условиях, влияние веществ и химических процессов на организм человека и окружающую природную среду;</w:t>
      </w:r>
    </w:p>
    <w:p w14:paraId="68428196" w14:textId="77777777" w:rsidR="002E4691" w:rsidRPr="002E4691" w:rsidRDefault="002E4691" w:rsidP="00E67EA5">
      <w:pPr>
        <w:spacing w:line="240" w:lineRule="auto"/>
        <w:ind w:firstLine="567"/>
        <w:rPr>
          <w:rFonts w:cs="Times New Roman"/>
          <w:sz w:val="24"/>
          <w:szCs w:val="24"/>
        </w:rPr>
      </w:pPr>
      <w:r w:rsidRPr="002E4691">
        <w:rPr>
          <w:rFonts w:cs="Times New Roman"/>
          <w:sz w:val="24"/>
          <w:szCs w:val="24"/>
        </w:rPr>
        <w:t>7) умение составлять молекулярные и ионные уравнения реакций (в том числе реакций ионного обмена и окислительно-восстановительных реакций), иллюстрирующих химические свойства изученных классов/групп неорганических веществ, в том числе подтверждающих генетическую взаимосвязь между ними;</w:t>
      </w:r>
    </w:p>
    <w:p w14:paraId="5A723A2C" w14:textId="77777777" w:rsidR="002E4691" w:rsidRPr="002E4691" w:rsidRDefault="002E4691" w:rsidP="00E67EA5">
      <w:pPr>
        <w:spacing w:line="240" w:lineRule="auto"/>
        <w:ind w:firstLine="567"/>
        <w:rPr>
          <w:rFonts w:cs="Times New Roman"/>
          <w:sz w:val="24"/>
          <w:szCs w:val="24"/>
        </w:rPr>
      </w:pPr>
      <w:r w:rsidRPr="002E4691">
        <w:rPr>
          <w:rFonts w:cs="Times New Roman"/>
          <w:sz w:val="24"/>
          <w:szCs w:val="24"/>
        </w:rPr>
        <w:t>8) умение вычислять относительную молекулярную и молярную массы веществ, массовую долю химического элемента в соединении, массовую долю вещества в растворе, количество вещества и его массу, объем газов; умение проводить расчеты по уравнениям химических реакций и находить количество вещества, объем и массу реагентов или продуктов реакции;</w:t>
      </w:r>
    </w:p>
    <w:p w14:paraId="6B2E8C4A" w14:textId="77777777" w:rsidR="002E4691" w:rsidRPr="002E4691" w:rsidRDefault="002E4691" w:rsidP="00E67EA5">
      <w:pPr>
        <w:spacing w:line="240" w:lineRule="auto"/>
        <w:ind w:firstLine="567"/>
        <w:rPr>
          <w:rFonts w:cs="Times New Roman"/>
          <w:sz w:val="24"/>
          <w:szCs w:val="24"/>
        </w:rPr>
      </w:pPr>
      <w:r w:rsidRPr="002E4691">
        <w:rPr>
          <w:rFonts w:cs="Times New Roman"/>
          <w:sz w:val="24"/>
          <w:szCs w:val="24"/>
        </w:rPr>
        <w:t>9) владение основными методами научного познания (наблюдение, измерение, эксперимент, моделирование) при изучении веществ и химических явлений; умение сформулировать проблему и предложить пути ее решения; знание основ безопасной работы с химическими веществами, химической посудой и лабораторным оборудованием;</w:t>
      </w:r>
    </w:p>
    <w:p w14:paraId="73C8D8B5" w14:textId="77777777" w:rsidR="002E4691" w:rsidRPr="002E4691" w:rsidRDefault="002E4691" w:rsidP="00E67EA5">
      <w:pPr>
        <w:spacing w:line="240" w:lineRule="auto"/>
        <w:ind w:firstLine="567"/>
        <w:rPr>
          <w:rFonts w:cs="Times New Roman"/>
          <w:sz w:val="24"/>
          <w:szCs w:val="24"/>
        </w:rPr>
      </w:pPr>
      <w:r w:rsidRPr="002E4691">
        <w:rPr>
          <w:rFonts w:cs="Times New Roman"/>
          <w:sz w:val="24"/>
          <w:szCs w:val="24"/>
        </w:rPr>
        <w:t>10) наличие практических навыков планирования и осуществления следующих химических экспериментов:</w:t>
      </w:r>
    </w:p>
    <w:p w14:paraId="7B2E9242"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изучение и описание физических свойств веществ;</w:t>
      </w:r>
    </w:p>
    <w:p w14:paraId="44ADED94"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ознакомление с физическими и химическими явлениями;</w:t>
      </w:r>
    </w:p>
    <w:p w14:paraId="5F802D7E"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опыты, иллюстрирующие признаки протекания химических реакций;</w:t>
      </w:r>
    </w:p>
    <w:p w14:paraId="535E15BC"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изучение способов разделения смесей;</w:t>
      </w:r>
    </w:p>
    <w:p w14:paraId="5B74BAC4"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получение кислорода и изучение его свойств;</w:t>
      </w:r>
    </w:p>
    <w:p w14:paraId="282DD981"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получение водорода и изучение его свойств;</w:t>
      </w:r>
    </w:p>
    <w:p w14:paraId="01FDFDB6"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получение углекислого газа и изучение его свойств;</w:t>
      </w:r>
    </w:p>
    <w:p w14:paraId="07FAEC6A"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получение аммиака и изучение его свойств;</w:t>
      </w:r>
    </w:p>
    <w:p w14:paraId="404C41F4"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приготовление растворов с определенной массовой долей растворенного вещества;</w:t>
      </w:r>
    </w:p>
    <w:p w14:paraId="488AF4E3"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исследование и описание свойств неорганических веществ различных классов;</w:t>
      </w:r>
    </w:p>
    <w:p w14:paraId="15E18F6B"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применение индикаторов (лакмуса, метилоранжа и фенолфталеина) для определения характера среды в растворах кислот и щелочей;</w:t>
      </w:r>
    </w:p>
    <w:p w14:paraId="0947C561"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изучение взаимодействия кислот с металлами, оксидами металлов, растворимыми и нерастворимыми основаниями, солями;</w:t>
      </w:r>
    </w:p>
    <w:p w14:paraId="216BD4FC"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получение нерастворимых оснований;</w:t>
      </w:r>
    </w:p>
    <w:p w14:paraId="40D68A9C"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вытеснение одного металла другим из раствора соли;</w:t>
      </w:r>
    </w:p>
    <w:p w14:paraId="01904BF5"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исследование амфотерных свойств гидроксидов алюминия и цинка;</w:t>
      </w:r>
    </w:p>
    <w:p w14:paraId="17BE9BD8"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решение экспериментальных задач по теме «Основные классы неорганических соединений»;</w:t>
      </w:r>
    </w:p>
    <w:p w14:paraId="066D7CE6"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решение экспериментальных задач по теме «Электролитическая диссоциация»;</w:t>
      </w:r>
    </w:p>
    <w:p w14:paraId="315D30DA"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решение экспериментальных задач по теме «Важнейшие неметаллы и их соединения»;</w:t>
      </w:r>
    </w:p>
    <w:p w14:paraId="5F27DA3F"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решение экспериментальных задач по теме «Важнейшие металлы и их соединения»;</w:t>
      </w:r>
    </w:p>
    <w:p w14:paraId="16EC8A2E"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химические эксперименты, иллюстрирующие признаки протекания реакций ионного обмена;</w:t>
      </w:r>
    </w:p>
    <w:p w14:paraId="0B7DB612"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качественные реакции на присутствующие в водных растворах ионы: хлорид-, бромид-, иодид-, сульфат-, фосфат-, карбонат-, силикат-анионы, гидроксид-ионы, катионы аммония, магния, кальция, алюминия, железа (2+) и железа (3+), меди (2+), цинка;</w:t>
      </w:r>
    </w:p>
    <w:p w14:paraId="70BE7C38" w14:textId="77777777" w:rsidR="002E4691" w:rsidRPr="004C4610" w:rsidRDefault="002E4691" w:rsidP="00E434B7">
      <w:pPr>
        <w:pStyle w:val="ac"/>
        <w:numPr>
          <w:ilvl w:val="0"/>
          <w:numId w:val="7"/>
        </w:numPr>
        <w:spacing w:line="240" w:lineRule="auto"/>
        <w:rPr>
          <w:rFonts w:cs="Times New Roman"/>
          <w:sz w:val="24"/>
          <w:szCs w:val="24"/>
        </w:rPr>
      </w:pPr>
      <w:r w:rsidRPr="004C4610">
        <w:rPr>
          <w:rFonts w:cs="Times New Roman"/>
          <w:sz w:val="24"/>
          <w:szCs w:val="24"/>
        </w:rPr>
        <w:t>умение представлять результаты эксперимента в форме выводов, доказательств, графиков и таблиц и выявлять эмпирические закономерности;</w:t>
      </w:r>
    </w:p>
    <w:p w14:paraId="56B06C93" w14:textId="77777777" w:rsidR="002E4691" w:rsidRPr="002E4691" w:rsidRDefault="002E4691" w:rsidP="00E67EA5">
      <w:pPr>
        <w:spacing w:line="240" w:lineRule="auto"/>
        <w:ind w:firstLine="567"/>
        <w:rPr>
          <w:rFonts w:cs="Times New Roman"/>
          <w:sz w:val="24"/>
          <w:szCs w:val="24"/>
        </w:rPr>
      </w:pPr>
      <w:r w:rsidRPr="002E4691">
        <w:rPr>
          <w:rFonts w:cs="Times New Roman"/>
          <w:sz w:val="24"/>
          <w:szCs w:val="24"/>
        </w:rPr>
        <w:t>11) владение правилами безопасного обращения с веществами, используемыми в повседневной жизни, правилами поведения в целях сбережения здоровья и окружающей природной среды; понимание вреда (опасности) воздействия на живые организмы определенных веществ, способов уменьшения и предотвращения их вредного воздействия; понимание значения жиров, белков, углеводов для организма человека;</w:t>
      </w:r>
    </w:p>
    <w:p w14:paraId="49422389" w14:textId="77777777" w:rsidR="002E4691" w:rsidRPr="002E4691" w:rsidRDefault="002E4691" w:rsidP="00E67EA5">
      <w:pPr>
        <w:spacing w:line="240" w:lineRule="auto"/>
        <w:ind w:firstLine="567"/>
        <w:rPr>
          <w:rFonts w:cs="Times New Roman"/>
          <w:sz w:val="24"/>
          <w:szCs w:val="24"/>
        </w:rPr>
      </w:pPr>
      <w:r w:rsidRPr="002E4691">
        <w:rPr>
          <w:rFonts w:cs="Times New Roman"/>
          <w:sz w:val="24"/>
          <w:szCs w:val="24"/>
        </w:rPr>
        <w:t>12) владение основами химической грамотности, включающей умение правильно использовать изученные вещества и материалы (в том числе минеральные удобрения, металлы и сплавы, продукты переработки природных источников углеводородов (угля, природного газа, нефти) в быту, сельском хозяйстве, на производстве;</w:t>
      </w:r>
    </w:p>
    <w:p w14:paraId="095A1A56" w14:textId="77777777" w:rsidR="002E4691" w:rsidRPr="002E4691" w:rsidRDefault="002E4691" w:rsidP="00E67EA5">
      <w:pPr>
        <w:spacing w:line="240" w:lineRule="auto"/>
        <w:ind w:firstLine="567"/>
        <w:rPr>
          <w:rFonts w:cs="Times New Roman"/>
          <w:sz w:val="24"/>
          <w:szCs w:val="24"/>
        </w:rPr>
      </w:pPr>
      <w:r w:rsidRPr="002E4691">
        <w:rPr>
          <w:rFonts w:cs="Times New Roman"/>
          <w:sz w:val="24"/>
          <w:szCs w:val="24"/>
        </w:rPr>
        <w:t>13) умение устанавливать связи между реально наблюдаемыми химическими явлениями и процессами, происходящими в макро- и микромире, объяснять причины многообразия веществ; умение интегрировать химические знания со знаниями других учебных предметов;</w:t>
      </w:r>
    </w:p>
    <w:p w14:paraId="60B1075E" w14:textId="77777777" w:rsidR="002E4691" w:rsidRPr="002E4691" w:rsidRDefault="002E4691" w:rsidP="00E67EA5">
      <w:pPr>
        <w:spacing w:line="240" w:lineRule="auto"/>
        <w:ind w:firstLine="567"/>
        <w:rPr>
          <w:rFonts w:cs="Times New Roman"/>
          <w:sz w:val="24"/>
          <w:szCs w:val="24"/>
        </w:rPr>
      </w:pPr>
      <w:r w:rsidRPr="002E4691">
        <w:rPr>
          <w:rFonts w:cs="Times New Roman"/>
          <w:sz w:val="24"/>
          <w:szCs w:val="24"/>
        </w:rPr>
        <w:t>14) представление о сферах профессиональной деятельности, связанных с химией и современными технологиями, основанными на достижениях химической науки, что позволит обучающимся рассматривать химию как сферу своей будущей профессиональной деятельности и сделать осознанный выбор химии как профильного предмета при переходе на уровень среднего общего образования;</w:t>
      </w:r>
    </w:p>
    <w:p w14:paraId="02748ED9" w14:textId="77777777" w:rsidR="002E4691" w:rsidRPr="002E4691" w:rsidRDefault="002E4691" w:rsidP="00E67EA5">
      <w:pPr>
        <w:spacing w:line="240" w:lineRule="auto"/>
        <w:ind w:firstLine="567"/>
        <w:rPr>
          <w:rFonts w:cs="Times New Roman"/>
          <w:sz w:val="24"/>
          <w:szCs w:val="24"/>
        </w:rPr>
      </w:pPr>
      <w:r w:rsidRPr="002E4691">
        <w:rPr>
          <w:rFonts w:cs="Times New Roman"/>
          <w:sz w:val="24"/>
          <w:szCs w:val="24"/>
        </w:rPr>
        <w:t>15) наличие опыта работы с различными источниками информации по химии (научная и научно-популярная литература, словари, справочники, интернет-ресурсы); умение объективно оценивать информацию о веществах, их превращениях и практическом применении.</w:t>
      </w:r>
    </w:p>
    <w:p w14:paraId="417406D4" w14:textId="77777777" w:rsidR="00F32A5A" w:rsidRDefault="00F32A5A" w:rsidP="002E4691">
      <w:pPr>
        <w:spacing w:line="276" w:lineRule="auto"/>
        <w:ind w:firstLine="567"/>
        <w:rPr>
          <w:b/>
          <w:sz w:val="24"/>
        </w:rPr>
      </w:pPr>
    </w:p>
    <w:p w14:paraId="64707CB1" w14:textId="1506D05C" w:rsidR="00E67EA5" w:rsidRPr="00E67EA5" w:rsidRDefault="00E67EA5" w:rsidP="002E4691">
      <w:pPr>
        <w:spacing w:line="276" w:lineRule="auto"/>
        <w:ind w:firstLine="567"/>
        <w:rPr>
          <w:b/>
          <w:sz w:val="24"/>
        </w:rPr>
      </w:pPr>
      <w:r w:rsidRPr="00E67EA5">
        <w:rPr>
          <w:b/>
          <w:sz w:val="24"/>
        </w:rPr>
        <w:t>По учебному предмету «Химия» (на углубленном уровне):</w:t>
      </w:r>
    </w:p>
    <w:p w14:paraId="50B342C0" w14:textId="77777777"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1) владение системой химических знаний и умение применять систему химических знаний, которая включает:</w:t>
      </w:r>
    </w:p>
    <w:p w14:paraId="07E068C0" w14:textId="6BB7F7B2"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важнейшие химические понятия: относительная плотность газов, мол</w:t>
      </w:r>
      <w:r>
        <w:rPr>
          <w:rFonts w:cs="Times New Roman"/>
          <w:bCs/>
          <w:sz w:val="24"/>
          <w:szCs w:val="24"/>
        </w:rPr>
        <w:t xml:space="preserve">ярная масса смеси, мольная доля </w:t>
      </w:r>
      <w:r w:rsidRPr="00E67EA5">
        <w:rPr>
          <w:rFonts w:cs="Times New Roman"/>
          <w:bCs/>
          <w:sz w:val="24"/>
          <w:szCs w:val="24"/>
        </w:rPr>
        <w:t>химического элемента в соединении, молярная концентрация вещества в растворе, соли (кислые, основные, двойные,</w:t>
      </w:r>
      <w:r>
        <w:rPr>
          <w:rFonts w:cs="Times New Roman"/>
          <w:bCs/>
          <w:sz w:val="24"/>
          <w:szCs w:val="24"/>
        </w:rPr>
        <w:t xml:space="preserve"> </w:t>
      </w:r>
      <w:r w:rsidRPr="00E67EA5">
        <w:rPr>
          <w:rFonts w:cs="Times New Roman"/>
          <w:bCs/>
          <w:sz w:val="24"/>
          <w:szCs w:val="24"/>
        </w:rPr>
        <w:t>смешанные), комплексные соединения, энергетический подуровень атома, водородная связь, ван-дер-ваальсова связь,</w:t>
      </w:r>
      <w:r>
        <w:rPr>
          <w:rFonts w:cs="Times New Roman"/>
          <w:bCs/>
          <w:sz w:val="24"/>
          <w:szCs w:val="24"/>
        </w:rPr>
        <w:t xml:space="preserve"> </w:t>
      </w:r>
      <w:r w:rsidRPr="00E67EA5">
        <w:rPr>
          <w:rFonts w:cs="Times New Roman"/>
          <w:bCs/>
          <w:sz w:val="24"/>
          <w:szCs w:val="24"/>
        </w:rPr>
        <w:t>кристаллические решетки (примитивная кубическая, объемно-центрированная кубическая, гранецентрированная</w:t>
      </w:r>
      <w:r>
        <w:rPr>
          <w:rFonts w:cs="Times New Roman"/>
          <w:bCs/>
          <w:sz w:val="24"/>
          <w:szCs w:val="24"/>
        </w:rPr>
        <w:t xml:space="preserve"> </w:t>
      </w:r>
      <w:r w:rsidRPr="00E67EA5">
        <w:rPr>
          <w:rFonts w:cs="Times New Roman"/>
          <w:bCs/>
          <w:sz w:val="24"/>
          <w:szCs w:val="24"/>
        </w:rPr>
        <w:t>кубическая, гексагональная плотноупакованная);</w:t>
      </w:r>
    </w:p>
    <w:p w14:paraId="18073DDD" w14:textId="069B8B23"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основополагающие законы: закон Авогадро и его следствия, закон Гесса и его сле</w:t>
      </w:r>
      <w:r>
        <w:rPr>
          <w:rFonts w:cs="Times New Roman"/>
          <w:bCs/>
          <w:sz w:val="24"/>
          <w:szCs w:val="24"/>
        </w:rPr>
        <w:t xml:space="preserve">дствия, закон действующих масс; </w:t>
      </w:r>
      <w:r w:rsidRPr="00E67EA5">
        <w:rPr>
          <w:rFonts w:cs="Times New Roman"/>
          <w:bCs/>
          <w:sz w:val="24"/>
          <w:szCs w:val="24"/>
        </w:rPr>
        <w:t>элементы химической термодинамики как одной из теоретических основ химии;</w:t>
      </w:r>
    </w:p>
    <w:p w14:paraId="51466943" w14:textId="6B7033EA" w:rsidR="00E67EA5" w:rsidRPr="00E67EA5" w:rsidRDefault="00E67EA5" w:rsidP="00CC660C">
      <w:pPr>
        <w:spacing w:line="240" w:lineRule="auto"/>
        <w:ind w:firstLine="567"/>
        <w:rPr>
          <w:rFonts w:cs="Times New Roman"/>
          <w:bCs/>
          <w:sz w:val="24"/>
          <w:szCs w:val="24"/>
        </w:rPr>
      </w:pPr>
      <w:r w:rsidRPr="00E67EA5">
        <w:rPr>
          <w:rFonts w:cs="Times New Roman"/>
          <w:bCs/>
          <w:sz w:val="24"/>
          <w:szCs w:val="24"/>
        </w:rPr>
        <w:t>2) представление о периодической зависимости свойств химических элементов (кислотно-ос</w:t>
      </w:r>
      <w:r>
        <w:rPr>
          <w:rFonts w:cs="Times New Roman"/>
          <w:bCs/>
          <w:sz w:val="24"/>
          <w:szCs w:val="24"/>
        </w:rPr>
        <w:t xml:space="preserve">новные и </w:t>
      </w:r>
      <w:r w:rsidRPr="00E67EA5">
        <w:rPr>
          <w:rFonts w:cs="Times New Roman"/>
          <w:bCs/>
          <w:sz w:val="24"/>
          <w:szCs w:val="24"/>
        </w:rPr>
        <w:t>окислительно-восстановительные свойства оксидов и гидроксидов); умение объяснять связь положения элемента в</w:t>
      </w:r>
      <w:r w:rsidR="00CC660C">
        <w:rPr>
          <w:rFonts w:cs="Times New Roman"/>
          <w:bCs/>
          <w:sz w:val="24"/>
          <w:szCs w:val="24"/>
        </w:rPr>
        <w:t xml:space="preserve"> </w:t>
      </w:r>
      <w:r w:rsidRPr="00E67EA5">
        <w:rPr>
          <w:rFonts w:cs="Times New Roman"/>
          <w:bCs/>
          <w:sz w:val="24"/>
          <w:szCs w:val="24"/>
        </w:rPr>
        <w:t>Периодической системе с распределением электронов по энергетическим уровням, подуровням и орбиталям атомов</w:t>
      </w:r>
      <w:r w:rsidR="00CC660C">
        <w:rPr>
          <w:rFonts w:cs="Times New Roman"/>
          <w:bCs/>
          <w:sz w:val="24"/>
          <w:szCs w:val="24"/>
        </w:rPr>
        <w:t xml:space="preserve"> </w:t>
      </w:r>
      <w:r w:rsidRPr="00E67EA5">
        <w:rPr>
          <w:rFonts w:cs="Times New Roman"/>
          <w:bCs/>
          <w:sz w:val="24"/>
          <w:szCs w:val="24"/>
        </w:rPr>
        <w:t>первых четырех периодов;</w:t>
      </w:r>
    </w:p>
    <w:p w14:paraId="7BF2D0E7" w14:textId="6997C97F" w:rsidR="00E67EA5" w:rsidRPr="00E67EA5" w:rsidRDefault="00E67EA5" w:rsidP="00CC660C">
      <w:pPr>
        <w:spacing w:line="240" w:lineRule="auto"/>
        <w:ind w:firstLine="567"/>
        <w:rPr>
          <w:rFonts w:cs="Times New Roman"/>
          <w:bCs/>
          <w:sz w:val="24"/>
          <w:szCs w:val="24"/>
        </w:rPr>
      </w:pPr>
      <w:r w:rsidRPr="00E67EA5">
        <w:rPr>
          <w:rFonts w:cs="Times New Roman"/>
          <w:bCs/>
          <w:sz w:val="24"/>
          <w:szCs w:val="24"/>
        </w:rPr>
        <w:t>3) умение составлять молекулярные и ионные уравнения гидролиза солей и</w:t>
      </w:r>
      <w:r w:rsidR="00CC660C">
        <w:rPr>
          <w:rFonts w:cs="Times New Roman"/>
          <w:bCs/>
          <w:sz w:val="24"/>
          <w:szCs w:val="24"/>
        </w:rPr>
        <w:t xml:space="preserve"> предсказывать характер среды в </w:t>
      </w:r>
      <w:r w:rsidRPr="00E67EA5">
        <w:rPr>
          <w:rFonts w:cs="Times New Roman"/>
          <w:bCs/>
          <w:sz w:val="24"/>
          <w:szCs w:val="24"/>
        </w:rPr>
        <w:t>водных растворах солей;</w:t>
      </w:r>
    </w:p>
    <w:p w14:paraId="53ADBA12" w14:textId="13501A6D" w:rsidR="00E67EA5" w:rsidRPr="00E67EA5" w:rsidRDefault="00E67EA5" w:rsidP="00CC660C">
      <w:pPr>
        <w:spacing w:line="240" w:lineRule="auto"/>
        <w:ind w:firstLine="567"/>
        <w:rPr>
          <w:rFonts w:cs="Times New Roman"/>
          <w:bCs/>
          <w:sz w:val="24"/>
          <w:szCs w:val="24"/>
        </w:rPr>
      </w:pPr>
      <w:r w:rsidRPr="00E67EA5">
        <w:rPr>
          <w:rFonts w:cs="Times New Roman"/>
          <w:bCs/>
          <w:sz w:val="24"/>
          <w:szCs w:val="24"/>
        </w:rPr>
        <w:t>4) умение прогнозировать и характеризовать возможность протекания хим</w:t>
      </w:r>
      <w:r w:rsidR="00CC660C">
        <w:rPr>
          <w:rFonts w:cs="Times New Roman"/>
          <w:bCs/>
          <w:sz w:val="24"/>
          <w:szCs w:val="24"/>
        </w:rPr>
        <w:t xml:space="preserve">ических превращений в различных </w:t>
      </w:r>
      <w:r w:rsidRPr="00E67EA5">
        <w:rPr>
          <w:rFonts w:cs="Times New Roman"/>
          <w:bCs/>
          <w:sz w:val="24"/>
          <w:szCs w:val="24"/>
        </w:rPr>
        <w:t>условиях на основе представлений химической кинетики и термодинамики;</w:t>
      </w:r>
    </w:p>
    <w:p w14:paraId="6C5285B0" w14:textId="238D285F" w:rsidR="00E67EA5" w:rsidRPr="00E67EA5" w:rsidRDefault="00E67EA5" w:rsidP="00CC660C">
      <w:pPr>
        <w:spacing w:line="240" w:lineRule="auto"/>
        <w:ind w:firstLine="567"/>
        <w:rPr>
          <w:rFonts w:cs="Times New Roman"/>
          <w:bCs/>
          <w:sz w:val="24"/>
          <w:szCs w:val="24"/>
        </w:rPr>
      </w:pPr>
      <w:r w:rsidRPr="00E67EA5">
        <w:rPr>
          <w:rFonts w:cs="Times New Roman"/>
          <w:bCs/>
          <w:sz w:val="24"/>
          <w:szCs w:val="24"/>
        </w:rPr>
        <w:t>5) умение характеризовать физические и химические свойства простых веществ</w:t>
      </w:r>
      <w:r w:rsidR="00CC660C">
        <w:rPr>
          <w:rFonts w:cs="Times New Roman"/>
          <w:bCs/>
          <w:sz w:val="24"/>
          <w:szCs w:val="24"/>
        </w:rPr>
        <w:t xml:space="preserve"> (бор, фосфор (красный, белый), </w:t>
      </w:r>
      <w:r w:rsidRPr="00E67EA5">
        <w:rPr>
          <w:rFonts w:cs="Times New Roman"/>
          <w:bCs/>
          <w:sz w:val="24"/>
          <w:szCs w:val="24"/>
        </w:rPr>
        <w:t>медь, цинк, серебро) и сложных веществ, в том числе их водных растворов (оксид и гидроксид хрома (III), перманганат</w:t>
      </w:r>
      <w:r w:rsidR="00CC660C">
        <w:rPr>
          <w:rFonts w:cs="Times New Roman"/>
          <w:bCs/>
          <w:sz w:val="24"/>
          <w:szCs w:val="24"/>
        </w:rPr>
        <w:t xml:space="preserve"> </w:t>
      </w:r>
      <w:r w:rsidRPr="00E67EA5">
        <w:rPr>
          <w:rFonts w:cs="Times New Roman"/>
          <w:bCs/>
          <w:sz w:val="24"/>
          <w:szCs w:val="24"/>
        </w:rPr>
        <w:t>калия, оксиды азота (I, II, IV), галогениды кремния (IV) и фосфора (III и V), борная кислота, уксусная кислота,</w:t>
      </w:r>
      <w:r w:rsidR="00CC660C">
        <w:rPr>
          <w:rFonts w:cs="Times New Roman"/>
          <w:bCs/>
          <w:sz w:val="24"/>
          <w:szCs w:val="24"/>
        </w:rPr>
        <w:t xml:space="preserve"> </w:t>
      </w:r>
      <w:r w:rsidRPr="00E67EA5">
        <w:rPr>
          <w:rFonts w:cs="Times New Roman"/>
          <w:bCs/>
          <w:sz w:val="24"/>
          <w:szCs w:val="24"/>
        </w:rPr>
        <w:t>кислородсодержащие кислоты хлора и их соли);</w:t>
      </w:r>
    </w:p>
    <w:p w14:paraId="78538A7A" w14:textId="4C0C62E8" w:rsidR="00E67EA5" w:rsidRPr="00E67EA5" w:rsidRDefault="00E67EA5" w:rsidP="00CC660C">
      <w:pPr>
        <w:spacing w:line="240" w:lineRule="auto"/>
        <w:ind w:firstLine="567"/>
        <w:rPr>
          <w:rFonts w:cs="Times New Roman"/>
          <w:bCs/>
          <w:sz w:val="24"/>
          <w:szCs w:val="24"/>
        </w:rPr>
      </w:pPr>
      <w:r w:rsidRPr="00E67EA5">
        <w:rPr>
          <w:rFonts w:cs="Times New Roman"/>
          <w:bCs/>
          <w:sz w:val="24"/>
          <w:szCs w:val="24"/>
        </w:rPr>
        <w:t>6) умение вычислять мольную долю химического элемента в соединении, молярную концентрацию ве</w:t>
      </w:r>
      <w:r w:rsidR="00CC660C">
        <w:rPr>
          <w:rFonts w:cs="Times New Roman"/>
          <w:bCs/>
          <w:sz w:val="24"/>
          <w:szCs w:val="24"/>
        </w:rPr>
        <w:t xml:space="preserve">щества в </w:t>
      </w:r>
      <w:r w:rsidRPr="00E67EA5">
        <w:rPr>
          <w:rFonts w:cs="Times New Roman"/>
          <w:bCs/>
          <w:sz w:val="24"/>
          <w:szCs w:val="24"/>
        </w:rPr>
        <w:t>растворе; умение находить простейшую формулу вещества по массовым или мольным долям элементов, проводить</w:t>
      </w:r>
      <w:r w:rsidR="00CC660C">
        <w:rPr>
          <w:rFonts w:cs="Times New Roman"/>
          <w:bCs/>
          <w:sz w:val="24"/>
          <w:szCs w:val="24"/>
        </w:rPr>
        <w:t xml:space="preserve"> </w:t>
      </w:r>
      <w:r w:rsidRPr="00E67EA5">
        <w:rPr>
          <w:rFonts w:cs="Times New Roman"/>
          <w:bCs/>
          <w:sz w:val="24"/>
          <w:szCs w:val="24"/>
        </w:rPr>
        <w:t>расчеты по уравнениям химических реакций с учетом недостатка одного из реагентов, практического выхода продукта,</w:t>
      </w:r>
      <w:r w:rsidR="00CC660C">
        <w:rPr>
          <w:rFonts w:cs="Times New Roman"/>
          <w:bCs/>
          <w:sz w:val="24"/>
          <w:szCs w:val="24"/>
        </w:rPr>
        <w:t xml:space="preserve"> </w:t>
      </w:r>
      <w:r w:rsidRPr="00E67EA5">
        <w:rPr>
          <w:rFonts w:cs="Times New Roman"/>
          <w:bCs/>
          <w:sz w:val="24"/>
          <w:szCs w:val="24"/>
        </w:rPr>
        <w:t>значения теплового эффекта реакции; умение определять состав смесей с использованием решения систем уравнений</w:t>
      </w:r>
      <w:r w:rsidR="00CC660C">
        <w:rPr>
          <w:rFonts w:cs="Times New Roman"/>
          <w:bCs/>
          <w:sz w:val="24"/>
          <w:szCs w:val="24"/>
        </w:rPr>
        <w:t xml:space="preserve"> </w:t>
      </w:r>
      <w:r w:rsidRPr="00E67EA5">
        <w:rPr>
          <w:rFonts w:cs="Times New Roman"/>
          <w:bCs/>
          <w:sz w:val="24"/>
          <w:szCs w:val="24"/>
        </w:rPr>
        <w:t>с двумя и тремя неизвестными;</w:t>
      </w:r>
    </w:p>
    <w:p w14:paraId="37F454E8" w14:textId="77777777"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7) наличие практических навыков планирования и осуществления химических экспериментов:</w:t>
      </w:r>
    </w:p>
    <w:p w14:paraId="336A1DC7" w14:textId="77777777"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приготовление растворов с определенной молярной концентрацией растворенного вещества;</w:t>
      </w:r>
    </w:p>
    <w:p w14:paraId="23873C8F" w14:textId="2A443F54" w:rsidR="00E67EA5" w:rsidRPr="00E67EA5" w:rsidRDefault="00E67EA5" w:rsidP="00CC660C">
      <w:pPr>
        <w:spacing w:line="240" w:lineRule="auto"/>
        <w:ind w:firstLine="567"/>
        <w:rPr>
          <w:rFonts w:cs="Times New Roman"/>
          <w:bCs/>
          <w:sz w:val="24"/>
          <w:szCs w:val="24"/>
        </w:rPr>
      </w:pPr>
      <w:r w:rsidRPr="00E67EA5">
        <w:rPr>
          <w:rFonts w:cs="Times New Roman"/>
          <w:bCs/>
          <w:sz w:val="24"/>
          <w:szCs w:val="24"/>
        </w:rPr>
        <w:t>применение индикаторов (лакмуса, метилоранжа и фенолфталеина) дл</w:t>
      </w:r>
      <w:r w:rsidR="00CC660C">
        <w:rPr>
          <w:rFonts w:cs="Times New Roman"/>
          <w:bCs/>
          <w:sz w:val="24"/>
          <w:szCs w:val="24"/>
        </w:rPr>
        <w:t xml:space="preserve">я определения характера среды в </w:t>
      </w:r>
      <w:r w:rsidRPr="00E67EA5">
        <w:rPr>
          <w:rFonts w:cs="Times New Roman"/>
          <w:bCs/>
          <w:sz w:val="24"/>
          <w:szCs w:val="24"/>
        </w:rPr>
        <w:t>растворах солей;</w:t>
      </w:r>
    </w:p>
    <w:p w14:paraId="162AF273" w14:textId="77777777"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исследование амфотерных свойств гидроксида хрома (III);</w:t>
      </w:r>
    </w:p>
    <w:p w14:paraId="08A3D79C" w14:textId="77777777"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умение решать экспериментальные задачи по теме "Окислительно-восстановительные реакции";</w:t>
      </w:r>
    </w:p>
    <w:p w14:paraId="10932722" w14:textId="77777777" w:rsidR="00E67EA5" w:rsidRPr="00E67EA5" w:rsidRDefault="00E67EA5" w:rsidP="00E67EA5">
      <w:pPr>
        <w:spacing w:line="240" w:lineRule="auto"/>
        <w:ind w:firstLine="567"/>
        <w:rPr>
          <w:rFonts w:cs="Times New Roman"/>
          <w:bCs/>
          <w:sz w:val="24"/>
          <w:szCs w:val="24"/>
        </w:rPr>
      </w:pPr>
      <w:r w:rsidRPr="00E67EA5">
        <w:rPr>
          <w:rFonts w:cs="Times New Roman"/>
          <w:bCs/>
          <w:sz w:val="24"/>
          <w:szCs w:val="24"/>
        </w:rPr>
        <w:t>умение решать экспериментальные задачи по теме "Гидролиз солей";</w:t>
      </w:r>
    </w:p>
    <w:p w14:paraId="2341C558" w14:textId="53153E44" w:rsidR="00AE5375" w:rsidRPr="00F32A5A" w:rsidRDefault="00E67EA5" w:rsidP="00F32A5A">
      <w:pPr>
        <w:spacing w:line="240" w:lineRule="auto"/>
        <w:ind w:firstLine="567"/>
        <w:rPr>
          <w:rFonts w:cs="Times New Roman"/>
          <w:bCs/>
          <w:sz w:val="24"/>
          <w:szCs w:val="24"/>
        </w:rPr>
      </w:pPr>
      <w:r w:rsidRPr="00E67EA5">
        <w:rPr>
          <w:rFonts w:cs="Times New Roman"/>
          <w:bCs/>
          <w:sz w:val="24"/>
          <w:szCs w:val="24"/>
        </w:rPr>
        <w:t>качественные реакции на присутствующие в водных растворах сульфит-, сульфид-, нитрат- и нитрит-анионы.</w:t>
      </w:r>
    </w:p>
    <w:p w14:paraId="230DD112" w14:textId="29E076FE" w:rsidR="002E4691" w:rsidRPr="00CC660C" w:rsidRDefault="002E4691" w:rsidP="00CC660C">
      <w:pPr>
        <w:spacing w:line="240" w:lineRule="auto"/>
        <w:ind w:firstLine="567"/>
        <w:rPr>
          <w:rFonts w:cs="Times New Roman"/>
          <w:b/>
          <w:sz w:val="24"/>
          <w:szCs w:val="24"/>
        </w:rPr>
      </w:pPr>
      <w:r w:rsidRPr="004C4610">
        <w:rPr>
          <w:rFonts w:cs="Times New Roman"/>
          <w:b/>
          <w:bCs/>
          <w:sz w:val="24"/>
          <w:szCs w:val="24"/>
        </w:rPr>
        <w:t>По учебному предмету «Биология</w:t>
      </w:r>
      <w:r w:rsidRPr="00CC660C">
        <w:rPr>
          <w:rFonts w:cs="Times New Roman"/>
          <w:b/>
          <w:bCs/>
          <w:sz w:val="24"/>
          <w:szCs w:val="24"/>
        </w:rPr>
        <w:t>»</w:t>
      </w:r>
      <w:r w:rsidRPr="00CC660C">
        <w:rPr>
          <w:rFonts w:cs="Times New Roman"/>
          <w:b/>
          <w:sz w:val="24"/>
          <w:szCs w:val="24"/>
        </w:rPr>
        <w:t xml:space="preserve"> (на базовом уровне):</w:t>
      </w:r>
    </w:p>
    <w:p w14:paraId="641A678B"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1) формирование ценностного отношения к живой природе, к собственному организму; понимание роли биологии в формировании современной естественнонаучной картины мира;</w:t>
      </w:r>
    </w:p>
    <w:p w14:paraId="64032EB0"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2) умение применять систему биологических знаний: раскрывать сущность живого, называть отличия живого от неживого, перечислять основные закономерности организации, функционирования объектов, явлений, процессов живой природы, эволюционного развития органического мира в его единстве с неживой природой; сформированность представлений о современной теории эволюции и основных свидетельствах эволюции;</w:t>
      </w:r>
    </w:p>
    <w:p w14:paraId="6923050E"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3) владение основами понятийного аппарата и научного языка биологии: использование изученных терминов, понятий, теорий, законов и закономерностей для объяснения наблюдаемых биологических объектов, явлений и процессов;</w:t>
      </w:r>
    </w:p>
    <w:p w14:paraId="7F85D23C"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4) понимание способов получения биологических знаний; наличие опыта использования методов биологии с целью изучения живых объектов, биологических явлений и процессов: наблюдение, описание, проведение несложных биологических опытов и экспериментов, в том числе с использованием аналоговых и цифровых приборов и инструментов;</w:t>
      </w:r>
    </w:p>
    <w:p w14:paraId="4BDF3411"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5) умение характеризовать основные группы организмов в системе органического мира (в том числе вирусы, бактерии, растения, грибы, животные): строение, процессы жизнедеятельности, их происхождение, значение в природе и жизни человека;</w:t>
      </w:r>
    </w:p>
    <w:p w14:paraId="4CDD5C26"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6) умение объяснять положение человека в системе органического мира, его происхождение, сходства и отличия человека от животных, характеризовать строение и процессы жизнедеятельности организма человека, его приспособленность к различным экологическим факторам;</w:t>
      </w:r>
    </w:p>
    <w:p w14:paraId="6324EDD4"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7) умение описывать клетки, ткани, органы, системы органов и характеризовать важнейшие биологические процессы в организмах растений, животных и человека;</w:t>
      </w:r>
    </w:p>
    <w:p w14:paraId="1AC4B78F"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8) сформированность представлений о взаимосвязи наследования потомством признаков от родительских форм с организацией клетки, наличием в ней хромосом как носителей наследственной информации, об основных закономерностях наследования признаков;</w:t>
      </w:r>
    </w:p>
    <w:p w14:paraId="07C29EC0"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9) сформированность представлений об основных факторах окружающей среды, их роли в жизнедеятельности и эволюции организмов; представление об антропогенном факторе;</w:t>
      </w:r>
    </w:p>
    <w:p w14:paraId="5050EF42"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10) сформированность представлений об экосистемах и значении биоразнообразия; о глобальных экологических проблемах, стоящих перед человечеством и способах их преодоления;</w:t>
      </w:r>
    </w:p>
    <w:p w14:paraId="4BF7AA11"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11) умение решать учебные задачи биологического содержания, в том числе выявлять причинно-следственные связи, проводить расчеты, делать выводы на основании полученных результатов;</w:t>
      </w:r>
    </w:p>
    <w:p w14:paraId="77442803"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12) умение создавать и применять словесные и графические модели для объяснения строения живых систем, явлений и процессов живой природы;</w:t>
      </w:r>
    </w:p>
    <w:p w14:paraId="0CBFF321"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13) понимание вклада российских и зарубежных ученых в развитие биологических наук;</w:t>
      </w:r>
    </w:p>
    <w:p w14:paraId="3ADEEC2A"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14) владение навыками работы с информацией биологического содержания, представленной в разной форме (в виде текста, табличных данных, схем, графиков, диаграмм, моделей, изображений), критического анализа информации и оценки ее достоверности;</w:t>
      </w:r>
    </w:p>
    <w:p w14:paraId="1516E36C"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15) умение планировать под руководством наставника и проводить учебное исследование или проектную работу в области биологии; с учетом намеченной цели формулировать проблему, гипотезу, ставить задачи, выбирать адекватные методы для их решения, формулировать выводы; публично представлять полученные результаты;</w:t>
      </w:r>
    </w:p>
    <w:p w14:paraId="2A1F69BF"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16) умение интегрировать биологические знания со знаниями других учебных предметов;</w:t>
      </w:r>
    </w:p>
    <w:p w14:paraId="1228911E"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17) сформированность основ экологической грамотности: осознание необходимости действий по сохранению биоразнообразия и охране природных экосистем, сохранению и укреплению здоровья человека; умение выбирать целевые установки в своих действиях и поступках по отношению к живой природе, своему здоровью и здоровью окружающих;</w:t>
      </w:r>
    </w:p>
    <w:p w14:paraId="3953DF60"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18) умение использовать приобретенные знания и навыки для здорового образа жизни, сбалансированного питания и физической активности; неприятие вредных привычек и зависимостей; умение противодействовать лженаучным манипуляциям в области здоровья;</w:t>
      </w:r>
    </w:p>
    <w:p w14:paraId="61AD378C" w14:textId="77777777" w:rsidR="002E4691" w:rsidRPr="002E4691" w:rsidRDefault="002E4691" w:rsidP="00CC660C">
      <w:pPr>
        <w:spacing w:line="240" w:lineRule="auto"/>
        <w:ind w:firstLine="567"/>
        <w:rPr>
          <w:rFonts w:cs="Times New Roman"/>
          <w:sz w:val="24"/>
          <w:szCs w:val="24"/>
        </w:rPr>
      </w:pPr>
      <w:r w:rsidRPr="002E4691">
        <w:rPr>
          <w:rFonts w:cs="Times New Roman"/>
          <w:sz w:val="24"/>
          <w:szCs w:val="24"/>
        </w:rPr>
        <w:t>19) овладение приемами оказания первой помощи человеку, выращивания культурных растений и ухода за домашними животными.</w:t>
      </w:r>
    </w:p>
    <w:p w14:paraId="2069D3C3" w14:textId="6F8D6AEF" w:rsidR="00CC660C" w:rsidRPr="00CC660C" w:rsidRDefault="00CC660C" w:rsidP="00CC660C">
      <w:pPr>
        <w:spacing w:line="276" w:lineRule="auto"/>
        <w:ind w:firstLine="567"/>
        <w:rPr>
          <w:rFonts w:cs="Times New Roman"/>
          <w:b/>
          <w:bCs/>
          <w:sz w:val="24"/>
          <w:szCs w:val="24"/>
        </w:rPr>
      </w:pPr>
      <w:r w:rsidRPr="00CC660C">
        <w:rPr>
          <w:rFonts w:cs="Times New Roman"/>
          <w:b/>
          <w:bCs/>
          <w:sz w:val="24"/>
          <w:szCs w:val="24"/>
        </w:rPr>
        <w:t xml:space="preserve">По учебному предмету </w:t>
      </w:r>
      <w:r>
        <w:rPr>
          <w:rFonts w:cs="Times New Roman"/>
          <w:b/>
          <w:bCs/>
          <w:sz w:val="24"/>
          <w:szCs w:val="24"/>
        </w:rPr>
        <w:t>«</w:t>
      </w:r>
      <w:r w:rsidRPr="00CC660C">
        <w:rPr>
          <w:rFonts w:cs="Times New Roman"/>
          <w:b/>
          <w:bCs/>
          <w:sz w:val="24"/>
          <w:szCs w:val="24"/>
        </w:rPr>
        <w:t>Биология</w:t>
      </w:r>
      <w:r>
        <w:rPr>
          <w:rFonts w:cs="Times New Roman"/>
          <w:b/>
          <w:bCs/>
          <w:sz w:val="24"/>
          <w:szCs w:val="24"/>
        </w:rPr>
        <w:t>»</w:t>
      </w:r>
      <w:r w:rsidRPr="00CC660C">
        <w:rPr>
          <w:rFonts w:cs="Times New Roman"/>
          <w:b/>
          <w:bCs/>
          <w:sz w:val="24"/>
          <w:szCs w:val="24"/>
        </w:rPr>
        <w:t xml:space="preserve"> (на углубленном уровне):</w:t>
      </w:r>
    </w:p>
    <w:p w14:paraId="37021C04" w14:textId="393F62CE" w:rsidR="00CC660C" w:rsidRPr="00CC660C" w:rsidRDefault="00CC660C" w:rsidP="00CC660C">
      <w:pPr>
        <w:spacing w:line="240" w:lineRule="auto"/>
        <w:ind w:firstLine="567"/>
        <w:rPr>
          <w:rFonts w:cs="Times New Roman"/>
          <w:bCs/>
          <w:sz w:val="24"/>
          <w:szCs w:val="24"/>
        </w:rPr>
      </w:pPr>
      <w:r w:rsidRPr="00CC660C">
        <w:rPr>
          <w:rFonts w:cs="Times New Roman"/>
          <w:bCs/>
          <w:sz w:val="24"/>
          <w:szCs w:val="24"/>
        </w:rPr>
        <w:t>1) умение характеризовать систему биологических наук, включающую в себя молекулярную биологию, цитологию,</w:t>
      </w:r>
      <w:r>
        <w:rPr>
          <w:rFonts w:cs="Times New Roman"/>
          <w:bCs/>
          <w:sz w:val="24"/>
          <w:szCs w:val="24"/>
        </w:rPr>
        <w:t xml:space="preserve"> </w:t>
      </w:r>
      <w:r w:rsidRPr="00CC660C">
        <w:rPr>
          <w:rFonts w:cs="Times New Roman"/>
          <w:bCs/>
          <w:sz w:val="24"/>
          <w:szCs w:val="24"/>
        </w:rPr>
        <w:t>гистологию, морфологию, анатомию, физиологию, генетику и экологию;</w:t>
      </w:r>
    </w:p>
    <w:p w14:paraId="5C53F154" w14:textId="5F0C5420" w:rsidR="00CC660C" w:rsidRPr="00CC660C" w:rsidRDefault="00CC660C" w:rsidP="00CC660C">
      <w:pPr>
        <w:spacing w:line="240" w:lineRule="auto"/>
        <w:ind w:firstLine="567"/>
        <w:rPr>
          <w:rFonts w:cs="Times New Roman"/>
          <w:bCs/>
          <w:sz w:val="24"/>
          <w:szCs w:val="24"/>
        </w:rPr>
      </w:pPr>
      <w:r w:rsidRPr="00CC660C">
        <w:rPr>
          <w:rFonts w:cs="Times New Roman"/>
          <w:bCs/>
          <w:sz w:val="24"/>
          <w:szCs w:val="24"/>
        </w:rPr>
        <w:t>2) знание основных положений клеточной теории, основ эволюционной теории Ч.Дарвина, з</w:t>
      </w:r>
      <w:r>
        <w:rPr>
          <w:rFonts w:cs="Times New Roman"/>
          <w:bCs/>
          <w:sz w:val="24"/>
          <w:szCs w:val="24"/>
        </w:rPr>
        <w:t xml:space="preserve">аконов г.Менделя, </w:t>
      </w:r>
      <w:r w:rsidRPr="00CC660C">
        <w:rPr>
          <w:rFonts w:cs="Times New Roman"/>
          <w:bCs/>
          <w:sz w:val="24"/>
          <w:szCs w:val="24"/>
        </w:rPr>
        <w:t>хромосомной теории наследственности Т.Моргана, закона Харди-Вайнберга, закона гомологических рядов</w:t>
      </w:r>
      <w:r>
        <w:rPr>
          <w:rFonts w:cs="Times New Roman"/>
          <w:bCs/>
          <w:sz w:val="24"/>
          <w:szCs w:val="24"/>
        </w:rPr>
        <w:t xml:space="preserve"> </w:t>
      </w:r>
      <w:r w:rsidRPr="00CC660C">
        <w:rPr>
          <w:rFonts w:cs="Times New Roman"/>
          <w:bCs/>
          <w:sz w:val="24"/>
          <w:szCs w:val="24"/>
        </w:rPr>
        <w:t>Н.И.Вавилова, основных этапов возникновения и развития жизни на Земле, основных этапов возникновения и развития</w:t>
      </w:r>
      <w:r>
        <w:rPr>
          <w:rFonts w:cs="Times New Roman"/>
          <w:bCs/>
          <w:sz w:val="24"/>
          <w:szCs w:val="24"/>
        </w:rPr>
        <w:t xml:space="preserve"> </w:t>
      </w:r>
      <w:r w:rsidRPr="00CC660C">
        <w:rPr>
          <w:rFonts w:cs="Times New Roman"/>
          <w:bCs/>
          <w:sz w:val="24"/>
          <w:szCs w:val="24"/>
        </w:rPr>
        <w:t>жизни на Земле, биогеографических правил Аллена, Глогера и Бергмана, основных геохимических циклов; умение</w:t>
      </w:r>
      <w:r>
        <w:rPr>
          <w:rFonts w:cs="Times New Roman"/>
          <w:bCs/>
          <w:sz w:val="24"/>
          <w:szCs w:val="24"/>
        </w:rPr>
        <w:t xml:space="preserve"> </w:t>
      </w:r>
      <w:r w:rsidRPr="00CC660C">
        <w:rPr>
          <w:rFonts w:cs="Times New Roman"/>
          <w:bCs/>
          <w:sz w:val="24"/>
          <w:szCs w:val="24"/>
        </w:rPr>
        <w:t>свободно оперировать понятиями экосистема, экологическая пирамида, трофическая сеть, биоразнообразие, особо</w:t>
      </w:r>
      <w:r>
        <w:rPr>
          <w:rFonts w:cs="Times New Roman"/>
          <w:bCs/>
          <w:sz w:val="24"/>
          <w:szCs w:val="24"/>
        </w:rPr>
        <w:t xml:space="preserve"> </w:t>
      </w:r>
      <w:r w:rsidRPr="00CC660C">
        <w:rPr>
          <w:rFonts w:cs="Times New Roman"/>
          <w:bCs/>
          <w:sz w:val="24"/>
          <w:szCs w:val="24"/>
        </w:rPr>
        <w:t xml:space="preserve">охраняемые природные территории (резерваты), заповедники, национальные парки, </w:t>
      </w:r>
      <w:r>
        <w:rPr>
          <w:rFonts w:cs="Times New Roman"/>
          <w:bCs/>
          <w:sz w:val="24"/>
          <w:szCs w:val="24"/>
        </w:rPr>
        <w:t xml:space="preserve">биосферные резерваты; знать, что </w:t>
      </w:r>
      <w:r w:rsidRPr="00CC660C">
        <w:rPr>
          <w:rFonts w:cs="Times New Roman"/>
          <w:bCs/>
          <w:sz w:val="24"/>
          <w:szCs w:val="24"/>
        </w:rPr>
        <w:t>такое Красная книга; умение характеризовать место человека в системе животного мира, основные этапы и факторы</w:t>
      </w:r>
      <w:r>
        <w:rPr>
          <w:rFonts w:cs="Times New Roman"/>
          <w:bCs/>
          <w:sz w:val="24"/>
          <w:szCs w:val="24"/>
        </w:rPr>
        <w:t xml:space="preserve"> </w:t>
      </w:r>
      <w:r w:rsidRPr="00CC660C">
        <w:rPr>
          <w:rFonts w:cs="Times New Roman"/>
          <w:bCs/>
          <w:sz w:val="24"/>
          <w:szCs w:val="24"/>
        </w:rPr>
        <w:t>его эволюции;</w:t>
      </w:r>
    </w:p>
    <w:p w14:paraId="29AD7E65" w14:textId="66761480" w:rsidR="00CC660C" w:rsidRPr="00CC660C" w:rsidRDefault="00CC660C" w:rsidP="00CC660C">
      <w:pPr>
        <w:spacing w:line="240" w:lineRule="auto"/>
        <w:ind w:firstLine="567"/>
        <w:rPr>
          <w:rFonts w:cs="Times New Roman"/>
          <w:bCs/>
          <w:sz w:val="24"/>
          <w:szCs w:val="24"/>
        </w:rPr>
      </w:pPr>
      <w:r w:rsidRPr="00CC660C">
        <w:rPr>
          <w:rFonts w:cs="Times New Roman"/>
          <w:bCs/>
          <w:sz w:val="24"/>
          <w:szCs w:val="24"/>
        </w:rPr>
        <w:t>3) умение свободно оперировать знаниями анатомии, гистологии и физиологии</w:t>
      </w:r>
      <w:r>
        <w:rPr>
          <w:rFonts w:cs="Times New Roman"/>
          <w:bCs/>
          <w:sz w:val="24"/>
          <w:szCs w:val="24"/>
        </w:rPr>
        <w:t xml:space="preserve"> растений, животных и человека, </w:t>
      </w:r>
      <w:r w:rsidRPr="00CC660C">
        <w:rPr>
          <w:rFonts w:cs="Times New Roman"/>
          <w:bCs/>
          <w:sz w:val="24"/>
          <w:szCs w:val="24"/>
        </w:rPr>
        <w:t>объяснять, в чем заключаются особенности организменного уровня организации жизни, характеризовать основные</w:t>
      </w:r>
      <w:r>
        <w:rPr>
          <w:rFonts w:cs="Times New Roman"/>
          <w:bCs/>
          <w:sz w:val="24"/>
          <w:szCs w:val="24"/>
        </w:rPr>
        <w:t xml:space="preserve"> </w:t>
      </w:r>
      <w:r w:rsidRPr="00CC660C">
        <w:rPr>
          <w:rFonts w:cs="Times New Roman"/>
          <w:bCs/>
          <w:sz w:val="24"/>
          <w:szCs w:val="24"/>
        </w:rPr>
        <w:t>этапы онтогенеза растений, животных и человека;</w:t>
      </w:r>
    </w:p>
    <w:p w14:paraId="500B885F" w14:textId="71A61D8D" w:rsidR="00CC660C" w:rsidRPr="00CC660C" w:rsidRDefault="00CC660C" w:rsidP="00CC660C">
      <w:pPr>
        <w:spacing w:line="240" w:lineRule="auto"/>
        <w:ind w:firstLine="567"/>
        <w:rPr>
          <w:rFonts w:cs="Times New Roman"/>
          <w:bCs/>
          <w:sz w:val="24"/>
          <w:szCs w:val="24"/>
        </w:rPr>
      </w:pPr>
      <w:r w:rsidRPr="00CC660C">
        <w:rPr>
          <w:rFonts w:cs="Times New Roman"/>
          <w:bCs/>
          <w:sz w:val="24"/>
          <w:szCs w:val="24"/>
        </w:rPr>
        <w:t>4) понимание механизма самовоспроизведения клеток; представление об</w:t>
      </w:r>
      <w:r>
        <w:rPr>
          <w:rFonts w:cs="Times New Roman"/>
          <w:bCs/>
          <w:sz w:val="24"/>
          <w:szCs w:val="24"/>
        </w:rPr>
        <w:t xml:space="preserve"> основных этапах деления клеток </w:t>
      </w:r>
      <w:r w:rsidRPr="00CC660C">
        <w:rPr>
          <w:rFonts w:cs="Times New Roman"/>
          <w:bCs/>
          <w:sz w:val="24"/>
          <w:szCs w:val="24"/>
        </w:rPr>
        <w:t>прокариот и эукариот, о митозе и мейозе, о роли клеточного ядра, строении и функци</w:t>
      </w:r>
      <w:r>
        <w:rPr>
          <w:rFonts w:cs="Times New Roman"/>
          <w:bCs/>
          <w:sz w:val="24"/>
          <w:szCs w:val="24"/>
        </w:rPr>
        <w:t xml:space="preserve">и хромосом, о генах и геноме, об </w:t>
      </w:r>
      <w:r w:rsidRPr="00CC660C">
        <w:rPr>
          <w:rFonts w:cs="Times New Roman"/>
          <w:bCs/>
          <w:sz w:val="24"/>
          <w:szCs w:val="24"/>
        </w:rPr>
        <w:t>основах генетической инженерии и геномики; понимание значения работ по расшифровке геномов вирусов, бактерий,</w:t>
      </w:r>
      <w:r>
        <w:rPr>
          <w:rFonts w:cs="Times New Roman"/>
          <w:bCs/>
          <w:sz w:val="24"/>
          <w:szCs w:val="24"/>
        </w:rPr>
        <w:t xml:space="preserve"> </w:t>
      </w:r>
      <w:r w:rsidRPr="00CC660C">
        <w:rPr>
          <w:rFonts w:cs="Times New Roman"/>
          <w:bCs/>
          <w:sz w:val="24"/>
          <w:szCs w:val="24"/>
        </w:rPr>
        <w:t>грибов, растений и животных; умение характеризовать подходы к анализу больших данных в биологии,</w:t>
      </w:r>
      <w:r>
        <w:rPr>
          <w:rFonts w:cs="Times New Roman"/>
          <w:bCs/>
          <w:sz w:val="24"/>
          <w:szCs w:val="24"/>
        </w:rPr>
        <w:t xml:space="preserve"> </w:t>
      </w:r>
      <w:r w:rsidRPr="00CC660C">
        <w:rPr>
          <w:rFonts w:cs="Times New Roman"/>
          <w:bCs/>
          <w:sz w:val="24"/>
          <w:szCs w:val="24"/>
        </w:rPr>
        <w:t>характеризовать цели и задачи биоинформатики;</w:t>
      </w:r>
    </w:p>
    <w:p w14:paraId="411E4F8B" w14:textId="1365CD09" w:rsidR="00CC660C" w:rsidRPr="00CC660C" w:rsidRDefault="00CC660C" w:rsidP="00CC660C">
      <w:pPr>
        <w:spacing w:line="240" w:lineRule="auto"/>
        <w:ind w:firstLine="567"/>
        <w:rPr>
          <w:rFonts w:cs="Times New Roman"/>
          <w:bCs/>
          <w:sz w:val="24"/>
          <w:szCs w:val="24"/>
        </w:rPr>
      </w:pPr>
      <w:r w:rsidRPr="00CC660C">
        <w:rPr>
          <w:rFonts w:cs="Times New Roman"/>
          <w:bCs/>
          <w:sz w:val="24"/>
          <w:szCs w:val="24"/>
        </w:rPr>
        <w:t>5) умение объяснять причины наследственных заболеваний, различать среди них</w:t>
      </w:r>
      <w:r>
        <w:rPr>
          <w:rFonts w:cs="Times New Roman"/>
          <w:bCs/>
          <w:sz w:val="24"/>
          <w:szCs w:val="24"/>
        </w:rPr>
        <w:t xml:space="preserve"> моногенные и полигенные, знать </w:t>
      </w:r>
      <w:r w:rsidRPr="00CC660C">
        <w:rPr>
          <w:rFonts w:cs="Times New Roman"/>
          <w:bCs/>
          <w:sz w:val="24"/>
          <w:szCs w:val="24"/>
        </w:rPr>
        <w:t>механизмы возникновения наиболее распространенных из них, используя при этом понятия ген, мутация, хромосома,</w:t>
      </w:r>
      <w:r>
        <w:rPr>
          <w:rFonts w:cs="Times New Roman"/>
          <w:bCs/>
          <w:sz w:val="24"/>
          <w:szCs w:val="24"/>
        </w:rPr>
        <w:t xml:space="preserve"> </w:t>
      </w:r>
      <w:r w:rsidRPr="00CC660C">
        <w:rPr>
          <w:rFonts w:cs="Times New Roman"/>
          <w:bCs/>
          <w:sz w:val="24"/>
          <w:szCs w:val="24"/>
        </w:rPr>
        <w:t>геном; умение свободно решать качественные и количественные задачи, используя основные наследуемые и</w:t>
      </w:r>
      <w:r>
        <w:rPr>
          <w:rFonts w:cs="Times New Roman"/>
          <w:bCs/>
          <w:sz w:val="24"/>
          <w:szCs w:val="24"/>
        </w:rPr>
        <w:t xml:space="preserve"> </w:t>
      </w:r>
      <w:r w:rsidRPr="00CC660C">
        <w:rPr>
          <w:rFonts w:cs="Times New Roman"/>
          <w:bCs/>
          <w:sz w:val="24"/>
          <w:szCs w:val="24"/>
        </w:rPr>
        <w:t>ненаследуемые показатели сравниваемых индивидуумов и показатели состояния их здоровья; умение понимать и</w:t>
      </w:r>
      <w:r>
        <w:rPr>
          <w:rFonts w:cs="Times New Roman"/>
          <w:bCs/>
          <w:sz w:val="24"/>
          <w:szCs w:val="24"/>
        </w:rPr>
        <w:t xml:space="preserve"> </w:t>
      </w:r>
      <w:r w:rsidRPr="00CC660C">
        <w:rPr>
          <w:rFonts w:cs="Times New Roman"/>
          <w:bCs/>
          <w:sz w:val="24"/>
          <w:szCs w:val="24"/>
        </w:rPr>
        <w:t>объяснять принципы современных биомедицинских методов; умение понимать принципы этики биомедицинских</w:t>
      </w:r>
      <w:r>
        <w:rPr>
          <w:rFonts w:cs="Times New Roman"/>
          <w:bCs/>
          <w:sz w:val="24"/>
          <w:szCs w:val="24"/>
        </w:rPr>
        <w:t xml:space="preserve"> </w:t>
      </w:r>
      <w:r w:rsidRPr="00CC660C">
        <w:rPr>
          <w:rFonts w:cs="Times New Roman"/>
          <w:bCs/>
          <w:sz w:val="24"/>
          <w:szCs w:val="24"/>
        </w:rPr>
        <w:t>исследований и клинических испытаний;</w:t>
      </w:r>
    </w:p>
    <w:p w14:paraId="23FE7CB2" w14:textId="18597328" w:rsidR="00CC660C" w:rsidRPr="00CC660C" w:rsidRDefault="00CC660C" w:rsidP="0093207A">
      <w:pPr>
        <w:spacing w:line="240" w:lineRule="auto"/>
        <w:ind w:firstLine="567"/>
        <w:rPr>
          <w:rFonts w:cs="Times New Roman"/>
          <w:bCs/>
          <w:sz w:val="24"/>
          <w:szCs w:val="24"/>
        </w:rPr>
      </w:pPr>
      <w:r w:rsidRPr="00CC660C">
        <w:rPr>
          <w:rFonts w:cs="Times New Roman"/>
          <w:bCs/>
          <w:sz w:val="24"/>
          <w:szCs w:val="24"/>
        </w:rPr>
        <w:t xml:space="preserve">6) умение характеризовать признаки растений и животных, объяснять наличие в </w:t>
      </w:r>
      <w:r>
        <w:rPr>
          <w:rFonts w:cs="Times New Roman"/>
          <w:bCs/>
          <w:sz w:val="24"/>
          <w:szCs w:val="24"/>
        </w:rPr>
        <w:t xml:space="preserve">пределах одного вида растений и </w:t>
      </w:r>
      <w:r w:rsidRPr="00CC660C">
        <w:rPr>
          <w:rFonts w:cs="Times New Roman"/>
          <w:bCs/>
          <w:sz w:val="24"/>
          <w:szCs w:val="24"/>
        </w:rPr>
        <w:t>животных форм, контрастных по одному и тому же признаку, различать среди них моногенные и полигенные, используя</w:t>
      </w:r>
      <w:r>
        <w:rPr>
          <w:rFonts w:cs="Times New Roman"/>
          <w:bCs/>
          <w:sz w:val="24"/>
          <w:szCs w:val="24"/>
        </w:rPr>
        <w:t xml:space="preserve"> </w:t>
      </w:r>
      <w:r w:rsidRPr="00CC660C">
        <w:rPr>
          <w:rFonts w:cs="Times New Roman"/>
          <w:bCs/>
          <w:sz w:val="24"/>
          <w:szCs w:val="24"/>
        </w:rPr>
        <w:t>при этом понятия ген, мутация, хромосома, геном; умение свободно оперировать понятиями фенотип, генотип,</w:t>
      </w:r>
      <w:r>
        <w:rPr>
          <w:rFonts w:cs="Times New Roman"/>
          <w:bCs/>
          <w:sz w:val="24"/>
          <w:szCs w:val="24"/>
        </w:rPr>
        <w:t xml:space="preserve"> </w:t>
      </w:r>
      <w:r w:rsidRPr="00CC660C">
        <w:rPr>
          <w:rFonts w:cs="Times New Roman"/>
          <w:bCs/>
          <w:sz w:val="24"/>
          <w:szCs w:val="24"/>
        </w:rPr>
        <w:t xml:space="preserve">наследственность и изменчивость, генетическое разнообразие, генетические ресурсы </w:t>
      </w:r>
      <w:r>
        <w:rPr>
          <w:rFonts w:cs="Times New Roman"/>
          <w:bCs/>
          <w:sz w:val="24"/>
          <w:szCs w:val="24"/>
        </w:rPr>
        <w:t xml:space="preserve">растений, животных и </w:t>
      </w:r>
      <w:r w:rsidRPr="00CC660C">
        <w:rPr>
          <w:rFonts w:cs="Times New Roman"/>
          <w:bCs/>
          <w:sz w:val="24"/>
          <w:szCs w:val="24"/>
        </w:rPr>
        <w:t>микроорганизмов, сорт, порода, штамм; умение решать качественные и количественные задачи, используя основные</w:t>
      </w:r>
      <w:r w:rsidR="0093207A">
        <w:rPr>
          <w:rFonts w:cs="Times New Roman"/>
          <w:bCs/>
          <w:sz w:val="24"/>
          <w:szCs w:val="24"/>
        </w:rPr>
        <w:t xml:space="preserve"> </w:t>
      </w:r>
      <w:r w:rsidRPr="00CC660C">
        <w:rPr>
          <w:rFonts w:cs="Times New Roman"/>
          <w:bCs/>
          <w:sz w:val="24"/>
          <w:szCs w:val="24"/>
        </w:rPr>
        <w:t>наследуемые и ненаследуемые показатели сравниваемых особей; понимание принципов современных методов</w:t>
      </w:r>
      <w:r w:rsidR="0093207A">
        <w:rPr>
          <w:rFonts w:cs="Times New Roman"/>
          <w:bCs/>
          <w:sz w:val="24"/>
          <w:szCs w:val="24"/>
        </w:rPr>
        <w:t xml:space="preserve"> </w:t>
      </w:r>
      <w:r w:rsidRPr="00CC660C">
        <w:rPr>
          <w:rFonts w:cs="Times New Roman"/>
          <w:bCs/>
          <w:sz w:val="24"/>
          <w:szCs w:val="24"/>
        </w:rPr>
        <w:t>создания сортов растений, пород животных и штаммов микроорганизмов; понимание целей и задач селекции и</w:t>
      </w:r>
      <w:r w:rsidR="0093207A">
        <w:rPr>
          <w:rFonts w:cs="Times New Roman"/>
          <w:bCs/>
          <w:sz w:val="24"/>
          <w:szCs w:val="24"/>
        </w:rPr>
        <w:t xml:space="preserve"> </w:t>
      </w:r>
      <w:r w:rsidRPr="00CC660C">
        <w:rPr>
          <w:rFonts w:cs="Times New Roman"/>
          <w:bCs/>
          <w:sz w:val="24"/>
          <w:szCs w:val="24"/>
        </w:rPr>
        <w:t>биотехнологии, основные принципы и требования продовольственной безопасности и биобезопасности;</w:t>
      </w:r>
    </w:p>
    <w:p w14:paraId="2F07C9DA" w14:textId="3CFA90E3" w:rsidR="00CC660C" w:rsidRPr="00CC660C" w:rsidRDefault="00CC660C" w:rsidP="0093207A">
      <w:pPr>
        <w:spacing w:line="240" w:lineRule="auto"/>
        <w:ind w:firstLine="567"/>
        <w:rPr>
          <w:rFonts w:cs="Times New Roman"/>
          <w:bCs/>
          <w:sz w:val="24"/>
          <w:szCs w:val="24"/>
        </w:rPr>
      </w:pPr>
      <w:r w:rsidRPr="00CC660C">
        <w:rPr>
          <w:rFonts w:cs="Times New Roman"/>
          <w:bCs/>
          <w:sz w:val="24"/>
          <w:szCs w:val="24"/>
        </w:rPr>
        <w:t>7) понимание особенностей надорганизменного уровня организации жизн</w:t>
      </w:r>
      <w:r w:rsidR="0093207A">
        <w:rPr>
          <w:rFonts w:cs="Times New Roman"/>
          <w:bCs/>
          <w:sz w:val="24"/>
          <w:szCs w:val="24"/>
        </w:rPr>
        <w:t xml:space="preserve">и; умение оперировать понятиями </w:t>
      </w:r>
      <w:r w:rsidRPr="00CC660C">
        <w:rPr>
          <w:rFonts w:cs="Times New Roman"/>
          <w:bCs/>
          <w:sz w:val="24"/>
          <w:szCs w:val="24"/>
        </w:rPr>
        <w:t>микрофлора, микробиом, микросимбионт; умение свободно оперировать знаниями о причинах распространенных</w:t>
      </w:r>
      <w:r w:rsidR="0093207A">
        <w:rPr>
          <w:rFonts w:cs="Times New Roman"/>
          <w:bCs/>
          <w:sz w:val="24"/>
          <w:szCs w:val="24"/>
        </w:rPr>
        <w:t xml:space="preserve"> </w:t>
      </w:r>
      <w:r w:rsidRPr="00CC660C">
        <w:rPr>
          <w:rFonts w:cs="Times New Roman"/>
          <w:bCs/>
          <w:sz w:val="24"/>
          <w:szCs w:val="24"/>
        </w:rPr>
        <w:t>инфекционных заболеваний животных и человека и о причинах распространенных болезней растений, связывая их с</w:t>
      </w:r>
      <w:r w:rsidR="0093207A">
        <w:rPr>
          <w:rFonts w:cs="Times New Roman"/>
          <w:bCs/>
          <w:sz w:val="24"/>
          <w:szCs w:val="24"/>
        </w:rPr>
        <w:t xml:space="preserve"> </w:t>
      </w:r>
      <w:r w:rsidRPr="00CC660C">
        <w:rPr>
          <w:rFonts w:cs="Times New Roman"/>
          <w:bCs/>
          <w:sz w:val="24"/>
          <w:szCs w:val="24"/>
        </w:rPr>
        <w:t>жизненными циклами и организацией геномов вирусов, бактерий, простейших и паразитических насекомых; понимание</w:t>
      </w:r>
      <w:r w:rsidR="0093207A">
        <w:rPr>
          <w:rFonts w:cs="Times New Roman"/>
          <w:bCs/>
          <w:sz w:val="24"/>
          <w:szCs w:val="24"/>
        </w:rPr>
        <w:t xml:space="preserve"> </w:t>
      </w:r>
      <w:r w:rsidRPr="00CC660C">
        <w:rPr>
          <w:rFonts w:cs="Times New Roman"/>
          <w:bCs/>
          <w:sz w:val="24"/>
          <w:szCs w:val="24"/>
        </w:rPr>
        <w:t>принципов профилактики и лечения распространенных инфекционных заболеваний животных и человека и принципов</w:t>
      </w:r>
      <w:r w:rsidR="0093207A">
        <w:rPr>
          <w:rFonts w:cs="Times New Roman"/>
          <w:bCs/>
          <w:sz w:val="24"/>
          <w:szCs w:val="24"/>
        </w:rPr>
        <w:t xml:space="preserve"> </w:t>
      </w:r>
      <w:r w:rsidRPr="00CC660C">
        <w:rPr>
          <w:rFonts w:cs="Times New Roman"/>
          <w:bCs/>
          <w:sz w:val="24"/>
          <w:szCs w:val="24"/>
        </w:rPr>
        <w:t>борьбы с патогенами и вредителями растений;</w:t>
      </w:r>
    </w:p>
    <w:p w14:paraId="38F6EF48" w14:textId="1441F13C" w:rsidR="00CC660C" w:rsidRPr="0093207A" w:rsidRDefault="00CC660C" w:rsidP="0093207A">
      <w:pPr>
        <w:spacing w:line="240" w:lineRule="auto"/>
        <w:ind w:firstLine="567"/>
        <w:rPr>
          <w:rFonts w:cs="Times New Roman"/>
          <w:bCs/>
          <w:sz w:val="24"/>
          <w:szCs w:val="24"/>
        </w:rPr>
      </w:pPr>
      <w:r w:rsidRPr="00CC660C">
        <w:rPr>
          <w:rFonts w:cs="Times New Roman"/>
          <w:bCs/>
          <w:sz w:val="24"/>
          <w:szCs w:val="24"/>
        </w:rPr>
        <w:t>8) интерес к углублению биологических знаний и выбору биологии как профильного предмета на уровне среднег</w:t>
      </w:r>
      <w:r w:rsidR="0093207A">
        <w:rPr>
          <w:rFonts w:cs="Times New Roman"/>
          <w:bCs/>
          <w:sz w:val="24"/>
          <w:szCs w:val="24"/>
        </w:rPr>
        <w:t xml:space="preserve">о </w:t>
      </w:r>
      <w:r w:rsidRPr="00CC660C">
        <w:rPr>
          <w:rFonts w:cs="Times New Roman"/>
          <w:bCs/>
          <w:sz w:val="24"/>
          <w:szCs w:val="24"/>
        </w:rPr>
        <w:t>общего образования для будущей профессиональной деятельности в области биологии, медицины, экологии,</w:t>
      </w:r>
      <w:r w:rsidR="0093207A">
        <w:rPr>
          <w:rFonts w:cs="Times New Roman"/>
          <w:bCs/>
          <w:sz w:val="24"/>
          <w:szCs w:val="24"/>
        </w:rPr>
        <w:t xml:space="preserve"> </w:t>
      </w:r>
      <w:r w:rsidRPr="00CC660C">
        <w:rPr>
          <w:rFonts w:cs="Times New Roman"/>
          <w:bCs/>
          <w:sz w:val="24"/>
          <w:szCs w:val="24"/>
        </w:rPr>
        <w:t>ветеринарии, сельского хозяйства, пищевой промышленности, психологии, искусства, спорта.</w:t>
      </w:r>
    </w:p>
    <w:p w14:paraId="433EA644" w14:textId="2CC29A17" w:rsidR="002E4691" w:rsidRPr="002E4691" w:rsidRDefault="00F32A5A" w:rsidP="0093207A">
      <w:pPr>
        <w:spacing w:line="240" w:lineRule="auto"/>
        <w:ind w:firstLine="567"/>
        <w:rPr>
          <w:rFonts w:cs="Times New Roman"/>
          <w:sz w:val="24"/>
          <w:szCs w:val="24"/>
        </w:rPr>
      </w:pPr>
      <w:r>
        <w:rPr>
          <w:rFonts w:cs="Times New Roman"/>
          <w:b/>
          <w:bCs/>
          <w:sz w:val="24"/>
          <w:szCs w:val="24"/>
        </w:rPr>
        <w:t>П</w:t>
      </w:r>
      <w:r w:rsidR="002E4691" w:rsidRPr="004C4610">
        <w:rPr>
          <w:rFonts w:cs="Times New Roman"/>
          <w:b/>
          <w:bCs/>
          <w:sz w:val="24"/>
          <w:szCs w:val="24"/>
        </w:rPr>
        <w:t xml:space="preserve">о </w:t>
      </w:r>
      <w:r>
        <w:rPr>
          <w:rFonts w:cs="Times New Roman"/>
          <w:b/>
          <w:bCs/>
          <w:sz w:val="24"/>
          <w:szCs w:val="24"/>
        </w:rPr>
        <w:t xml:space="preserve">учебному </w:t>
      </w:r>
      <w:r w:rsidR="004C4610" w:rsidRPr="004C4610">
        <w:rPr>
          <w:rFonts w:cs="Times New Roman"/>
          <w:b/>
          <w:bCs/>
          <w:sz w:val="24"/>
          <w:szCs w:val="24"/>
        </w:rPr>
        <w:t>предмету</w:t>
      </w:r>
      <w:r w:rsidR="002E4691" w:rsidRPr="004C4610">
        <w:rPr>
          <w:rFonts w:cs="Times New Roman"/>
          <w:b/>
          <w:bCs/>
          <w:sz w:val="24"/>
          <w:szCs w:val="24"/>
        </w:rPr>
        <w:t xml:space="preserve"> «Основы духовно-нравст</w:t>
      </w:r>
      <w:r>
        <w:rPr>
          <w:rFonts w:cs="Times New Roman"/>
          <w:b/>
          <w:bCs/>
          <w:sz w:val="24"/>
          <w:szCs w:val="24"/>
        </w:rPr>
        <w:t>венной культуры народов России»</w:t>
      </w:r>
      <w:r w:rsidR="002E4691" w:rsidRPr="002E4691">
        <w:rPr>
          <w:rFonts w:cs="Times New Roman"/>
          <w:sz w:val="24"/>
          <w:szCs w:val="24"/>
        </w:rPr>
        <w:t>:</w:t>
      </w:r>
    </w:p>
    <w:p w14:paraId="557D5E29"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1) понимание вклада представителей различных народов России в формирования ее цивилизационного наследия;</w:t>
      </w:r>
    </w:p>
    <w:p w14:paraId="45923478"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2) понимание ценности многообразия культурных укладов народов, Российской Федерации;</w:t>
      </w:r>
    </w:p>
    <w:p w14:paraId="14F3B6D0"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3) поддержку интереса к традициям собственного народа и народов, проживающих в Российской Федерации;</w:t>
      </w:r>
    </w:p>
    <w:p w14:paraId="64B90D85"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4) знание исторических примеров взаимопомощи и сотрудничества народов Российской Федерации;</w:t>
      </w:r>
    </w:p>
    <w:p w14:paraId="2A489DDB"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5) формирование уважительного отношения к национальным и этническим ценностям, религиозным чувствам народов Российской Федерации;</w:t>
      </w:r>
    </w:p>
    <w:p w14:paraId="3EDC9BAC"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6) осознание ценности межнационального и межрелигиозного согласия;</w:t>
      </w:r>
    </w:p>
    <w:p w14:paraId="304CE968"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7) формирование представлений об образцах и примерах традиционного духовного наследия народов Российской Федерации.</w:t>
      </w:r>
    </w:p>
    <w:p w14:paraId="03830035" w14:textId="3CF3C5A7" w:rsidR="002E4691" w:rsidRPr="002E4691" w:rsidRDefault="002E4691" w:rsidP="0093207A">
      <w:pPr>
        <w:spacing w:line="240" w:lineRule="auto"/>
        <w:ind w:firstLine="567"/>
        <w:rPr>
          <w:rFonts w:cs="Times New Roman"/>
          <w:sz w:val="24"/>
          <w:szCs w:val="24"/>
        </w:rPr>
      </w:pPr>
      <w:r w:rsidRPr="004C4610">
        <w:rPr>
          <w:rFonts w:cs="Times New Roman"/>
          <w:b/>
          <w:bCs/>
          <w:sz w:val="24"/>
          <w:szCs w:val="24"/>
        </w:rPr>
        <w:t>По учебному предмету «Изобразительное искусство</w:t>
      </w:r>
      <w:r w:rsidRPr="002E4691">
        <w:rPr>
          <w:rFonts w:cs="Times New Roman"/>
          <w:sz w:val="24"/>
          <w:szCs w:val="24"/>
        </w:rPr>
        <w:t>»:</w:t>
      </w:r>
    </w:p>
    <w:p w14:paraId="53ABA04F"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1) сформированность системы знаний: в области основ изобразительной грамоты (конструктивный рисунок; перспективное построение изображения; передача формы предмета светом и тенью; основы цветоведения; пропорции человеческой фигуры и головы); о различных художественных материалах в изобразительном искусстве; о различных способах живописного построения изображения; о стилях и различных жанрах изобразительного искусства; о выдающихся отечественных и зарубежных художниках, скульпторах и архитекторах; о создании выразительного художественного образа и условности языка изобразительного искусства; о декоративно-прикладном искусстве (народное искусство и произведения современных художников декоративно-прикладного искусства); о различных видах дизайна; о различных способах проектной графики;</w:t>
      </w:r>
    </w:p>
    <w:p w14:paraId="7A31D33C"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2) сформированность умений: создавать выразительные декоративно-обобщенные изображения на основе традиционных образов; владеть практическими навыками выразительного использования формы, объема, цвета, фактуры и других средств в процессе создания в конкретном материале плоскостных или объемных декоративных композиций; выбирать характер линий для создания ярких, эмоциональных образов в рисунке; воспроизводить с натуры предметы окружающей реальности, используя различные художественные материалы; создавать образы, используя все выразительные возможности цвета; изображать сложную форму предмета (силуэт) как соотношение простых геометрических фигур с соблюдением их пропорций; строить изображения простых предметов по правилам линейной перспективы; передавать с помощью света характер формы и эмоциональное напряжение в композиции; воспроизводить предметы и явления окружающей реальности по памяти и представлению (в доступной форме); выбирать и использовать различные художественные материалы для передачи собственного художественного замысла; создавать творческие работы в материале; выражать свои мысли изобразительными средствами: выполнять эскизы дизайнерских разработок (эскизы объектов малых архитектурных форм, эскизы художественного решения различных предметов, эскизы костюмов, эскизы графических композиций, эскизы декоративных панно); использовать информационно-коммуникационные технологии в создании художественных проектов;</w:t>
      </w:r>
    </w:p>
    <w:p w14:paraId="64818B26"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3) выполнение учебно-творческих работ с применением различных материалов и техник.</w:t>
      </w:r>
    </w:p>
    <w:p w14:paraId="58C40F70" w14:textId="6EF27806" w:rsidR="002E4691" w:rsidRPr="004C4610" w:rsidRDefault="002E4691" w:rsidP="0093207A">
      <w:pPr>
        <w:spacing w:line="240" w:lineRule="auto"/>
        <w:ind w:firstLine="567"/>
        <w:rPr>
          <w:rFonts w:cs="Times New Roman"/>
          <w:b/>
          <w:bCs/>
          <w:sz w:val="24"/>
          <w:szCs w:val="24"/>
        </w:rPr>
      </w:pPr>
      <w:r w:rsidRPr="004C4610">
        <w:rPr>
          <w:rFonts w:cs="Times New Roman"/>
          <w:b/>
          <w:bCs/>
          <w:sz w:val="24"/>
          <w:szCs w:val="24"/>
        </w:rPr>
        <w:t>По учебному предмету «Музыка»:</w:t>
      </w:r>
    </w:p>
    <w:p w14:paraId="74912555"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1) характеристику специфики музыки как вида искусства, значения музыки в художественной культуре и синтетических видах творчества, взаимосвязи между разными видами искусства на уровне общности идей, тем, художественных образов;</w:t>
      </w:r>
    </w:p>
    <w:p w14:paraId="7F52326C"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2) характеристику жанров народной и профессиональной музыки, форм музыки, характерных черт и образцов творчества русских и зарубежных композиторов, видов оркестров и инструментов;</w:t>
      </w:r>
    </w:p>
    <w:p w14:paraId="0F6565E1"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3) умение узнавать на слух и характеризовать произведения русской и зарубежной классики, образцы народного музыкального творчества, произведения современных композиторов;</w:t>
      </w:r>
    </w:p>
    <w:p w14:paraId="400219F7"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4) умение выразительно исполнять народные песни, песни композиторов- классиков и современных композиторов (в хоре и индивидуально), воспроизводить мелодии произведений инструментальных и вокальных жанров;</w:t>
      </w:r>
    </w:p>
    <w:p w14:paraId="2BAAFF89"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5) умение выявлять особенности интерпретации одной и той же художественной идеи, сюжета в творчестве различных композиторов;</w:t>
      </w:r>
    </w:p>
    <w:p w14:paraId="5A19E656"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6) умение различать звучание отдельных музыкальных инструментов, виды хора и оркестра.</w:t>
      </w:r>
    </w:p>
    <w:p w14:paraId="546EA0BA" w14:textId="06FE57B5" w:rsidR="002E4691" w:rsidRPr="002E4691" w:rsidRDefault="00F32A5A" w:rsidP="0093207A">
      <w:pPr>
        <w:spacing w:line="240" w:lineRule="auto"/>
        <w:ind w:firstLine="567"/>
        <w:rPr>
          <w:rFonts w:cs="Times New Roman"/>
          <w:sz w:val="24"/>
          <w:szCs w:val="24"/>
        </w:rPr>
      </w:pPr>
      <w:r>
        <w:rPr>
          <w:rFonts w:cs="Times New Roman"/>
          <w:b/>
          <w:bCs/>
          <w:sz w:val="24"/>
          <w:szCs w:val="24"/>
        </w:rPr>
        <w:t xml:space="preserve">По </w:t>
      </w:r>
      <w:r w:rsidR="002E4691" w:rsidRPr="004C4610">
        <w:rPr>
          <w:rFonts w:cs="Times New Roman"/>
          <w:b/>
          <w:bCs/>
          <w:sz w:val="24"/>
          <w:szCs w:val="24"/>
        </w:rPr>
        <w:t>учебному предмету «Технология»</w:t>
      </w:r>
      <w:r w:rsidR="002E4691" w:rsidRPr="002E4691">
        <w:rPr>
          <w:rFonts w:cs="Times New Roman"/>
          <w:sz w:val="24"/>
          <w:szCs w:val="24"/>
        </w:rPr>
        <w:t>:</w:t>
      </w:r>
    </w:p>
    <w:p w14:paraId="3318F4FC"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1) сформированность целостного представления о техносфере, сущности технологической культуры и культуры труда; осознание роли техники и технологий для прогрессивного развития общества; понимание социальных и экологических последствий развития технологий промышленного и сельскохозяйственного производства, энергетики и транспорта;</w:t>
      </w:r>
    </w:p>
    <w:p w14:paraId="5F7B3339"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2) сформированность представлений о современном уровне развития технологий и понимания трендов технологического развития, в том числе в сфере цифровых технологий и искусственного интеллекта, роботизированных систем, ресурсосберегающей энергетики и другим приоритетным направлениям научно-технологического развития Российской Федерации; овладение основами анализа закономерностей развития технологий и навыками синтеза новых технологических решений;</w:t>
      </w:r>
    </w:p>
    <w:p w14:paraId="1468FD15"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3) овладение методами учебно-исследовательской и проектной деятельности, решения творческих задач, моделирования, конструирования и эстетического оформления изделий, обеспечения сохранности продуктов труда;</w:t>
      </w:r>
    </w:p>
    <w:p w14:paraId="1AC1CD46"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4) овладение средствами и формами графического отображения объектов или процессов, знаниями правил выполнения графической документации;</w:t>
      </w:r>
    </w:p>
    <w:p w14:paraId="17ECA437"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5) сформированность умений устанавливать взаимосвязь знаний по разным учебным предметам для решения прикладных учебных задач;</w:t>
      </w:r>
    </w:p>
    <w:p w14:paraId="6C6484C8"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6) сформированность умений применять технологии представления, преобразования и использования информации, оценивать возможности и области применения средств и инструментов ИКТ в современном производстве или сфере обслуживания;</w:t>
      </w:r>
    </w:p>
    <w:p w14:paraId="28A99A08" w14:textId="723FB793" w:rsidR="00AE5375" w:rsidRPr="00CD02EE" w:rsidRDefault="002E4691" w:rsidP="00CD02EE">
      <w:pPr>
        <w:spacing w:line="240" w:lineRule="auto"/>
        <w:ind w:firstLine="567"/>
        <w:rPr>
          <w:rFonts w:cs="Times New Roman"/>
          <w:sz w:val="24"/>
          <w:szCs w:val="24"/>
        </w:rPr>
      </w:pPr>
      <w:r w:rsidRPr="002E4691">
        <w:rPr>
          <w:rFonts w:cs="Times New Roman"/>
          <w:sz w:val="24"/>
          <w:szCs w:val="24"/>
        </w:rPr>
        <w:t>7) сформированность представлений о мире профессий, связанных с изучаемыми технологиями, их в</w:t>
      </w:r>
      <w:r w:rsidR="00CD02EE">
        <w:rPr>
          <w:rFonts w:cs="Times New Roman"/>
          <w:sz w:val="24"/>
          <w:szCs w:val="24"/>
        </w:rPr>
        <w:t>остребованности на рынке труда.</w:t>
      </w:r>
    </w:p>
    <w:p w14:paraId="6AA7645D" w14:textId="4BCA3D97" w:rsidR="002E4691" w:rsidRPr="004C4610" w:rsidRDefault="002E4691" w:rsidP="0093207A">
      <w:pPr>
        <w:spacing w:line="240" w:lineRule="auto"/>
        <w:ind w:firstLine="567"/>
        <w:rPr>
          <w:rFonts w:cs="Times New Roman"/>
          <w:b/>
          <w:bCs/>
          <w:sz w:val="24"/>
          <w:szCs w:val="24"/>
        </w:rPr>
      </w:pPr>
      <w:r w:rsidRPr="004C4610">
        <w:rPr>
          <w:rFonts w:cs="Times New Roman"/>
          <w:b/>
          <w:bCs/>
          <w:sz w:val="24"/>
          <w:szCs w:val="24"/>
        </w:rPr>
        <w:t>По учебному предмету «Физическая культура»:</w:t>
      </w:r>
    </w:p>
    <w:p w14:paraId="32C236A7"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1) формирование привычки к здоровому образу жизни и занятиям физической культурой;</w:t>
      </w:r>
    </w:p>
    <w:p w14:paraId="5FB7699A"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2) умение планировать самостоятельные занятия физической культурой и строить индивидуальные программы оздоровления и физического развития;</w:t>
      </w:r>
    </w:p>
    <w:p w14:paraId="1A5B16FC"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3) умение отбирать физические упражнения и регулировать физические нагрузки для самостоятельных систематических занятий с различной функциональной направленностью с учетом индивидуальных возможностей и особенностей обучающихся, планировать содержание этих занятий, включать их в режим учебного дня и учебной недели;</w:t>
      </w:r>
    </w:p>
    <w:p w14:paraId="338D7373"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4) организацию самостоятельных систематических занятий физическими упражнениями с соблюдением правил техники безопасности и профилактики травматизма;</w:t>
      </w:r>
    </w:p>
    <w:p w14:paraId="5492DB91"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5) умение оказывать первую помощь при травмах (например: извлечение и перемещение пострадавших, проведение иммобилизации с помощью подручных средств, выполнение осмотра пострадавшего на наличие наружных кровотечений и мероприятий по их остановке);</w:t>
      </w:r>
    </w:p>
    <w:p w14:paraId="20FE2CE2"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6) умение проводить мониторинг физического развития и физической подготовленности, наблюдение за динамикой развития своих физических качеств и двигательных способностей, оценивать состояние организма и определять тренирующее воздействие занятий физическими упражнениями, определять индивидуальные режимы физической нагрузки, контролировать направленность ее воздействия на организм во время самостоятельных занятий физическими упражнениями;</w:t>
      </w:r>
    </w:p>
    <w:p w14:paraId="520CA075"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7) умение выполнять комплексы общеразвивающих и корригирующих упражнений;</w:t>
      </w:r>
    </w:p>
    <w:p w14:paraId="497497D9"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8) владение основами технических действий и приемами различных видов спорта, их использование в игровой и соревновательной деятельности;</w:t>
      </w:r>
    </w:p>
    <w:p w14:paraId="18F23687"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9) умение повышать функциональные возможности систем организма при подготовке к выполнению нормативов Всероссийского физкультурно-спортивного комплекса «Готов к труду и обороне» (ГТО).</w:t>
      </w:r>
    </w:p>
    <w:p w14:paraId="1E359372" w14:textId="101DE2D4" w:rsidR="002E4691" w:rsidRPr="004C4610" w:rsidRDefault="002E4691" w:rsidP="0093207A">
      <w:pPr>
        <w:spacing w:line="240" w:lineRule="auto"/>
        <w:ind w:firstLine="567"/>
        <w:rPr>
          <w:rFonts w:cs="Times New Roman"/>
          <w:b/>
          <w:bCs/>
          <w:sz w:val="24"/>
          <w:szCs w:val="24"/>
        </w:rPr>
      </w:pPr>
      <w:r w:rsidRPr="004C4610">
        <w:rPr>
          <w:rFonts w:cs="Times New Roman"/>
          <w:b/>
          <w:bCs/>
          <w:sz w:val="24"/>
          <w:szCs w:val="24"/>
        </w:rPr>
        <w:t>По учебному предмету «Основы безопасности жизнедеятельности»:</w:t>
      </w:r>
    </w:p>
    <w:p w14:paraId="086642A0"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1) сформированность культуры безопасности жизнедеятельности на основе освоенных знаний и умений, системного и комплексного понимания значимости безопасного поведения в условиях опасных и чрезвычайных ситуаций для личности, общества и государства;</w:t>
      </w:r>
    </w:p>
    <w:p w14:paraId="5616AF2B"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2) 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14:paraId="3F4AE38E"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3) сформированность активной жизненной позиции, умений и навыков личного участия в обеспечении мер безопасности личности, общества и государства;</w:t>
      </w:r>
    </w:p>
    <w:p w14:paraId="37089DBF"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4) понимание и признание особой роли России в обеспечении государственной и международной безопасности, обороны страны, в противодействии основным вызовам современности: терроризму, экстремизму, незаконному распространению наркотических средств;</w:t>
      </w:r>
    </w:p>
    <w:p w14:paraId="60987616"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5) сформированность чувства гордости за свою Родину, ответственного отношения к выполнению конституционного долга - защите Отечества;</w:t>
      </w:r>
    </w:p>
    <w:p w14:paraId="53F711B1"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6) знание и понимание роли государства и общества в решении задачи обеспечения национальной безопасности и защиты населения от опасных и чрезвычайных ситуаций природного, техногенного и социального (в том числе террористического) характера;</w:t>
      </w:r>
    </w:p>
    <w:p w14:paraId="486E9C20"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7) понимание причин, механизмов возникновения и последствий распространенных видов опасных и чрезвычайных ситуаций, которые могут произойти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14:paraId="566855E2"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8) овладение знаниями и умениями применять и (или) использовать меры и средства индивидуальной защиты, приемы рационального и безопасного поведения в опасных и чрезвычайных ситуациях;</w:t>
      </w:r>
    </w:p>
    <w:p w14:paraId="7BB3AC45"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9) 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14:paraId="36E4C5DC"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10) умение оценивать и прогнозировать неблагоприятные факторы обстановки и принимать обоснованные решения в опасной (чрезвычайной) ситуации с учетом реальных условий и возможностей;</w:t>
      </w:r>
    </w:p>
    <w:p w14:paraId="018746E4"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11) освоение основ экологической культуры, методов проектирования собственной безопасной жизнедеятельности с учетом природных, техногенных и социальных рисков на территории проживания;</w:t>
      </w:r>
    </w:p>
    <w:p w14:paraId="3DB7549F" w14:textId="77777777" w:rsidR="002E4691" w:rsidRPr="002E4691" w:rsidRDefault="002E4691" w:rsidP="0093207A">
      <w:pPr>
        <w:spacing w:line="240" w:lineRule="auto"/>
        <w:ind w:firstLine="567"/>
        <w:rPr>
          <w:rFonts w:cs="Times New Roman"/>
          <w:sz w:val="24"/>
          <w:szCs w:val="24"/>
        </w:rPr>
      </w:pPr>
      <w:r w:rsidRPr="002E4691">
        <w:rPr>
          <w:rFonts w:cs="Times New Roman"/>
          <w:sz w:val="24"/>
          <w:szCs w:val="24"/>
        </w:rPr>
        <w:t>12)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14:paraId="6D88C406" w14:textId="4211C663" w:rsidR="0001343E" w:rsidRDefault="004C4610" w:rsidP="0093207A">
      <w:pPr>
        <w:spacing w:line="240" w:lineRule="auto"/>
        <w:ind w:firstLine="567"/>
        <w:rPr>
          <w:rFonts w:cs="Times New Roman"/>
          <w:sz w:val="24"/>
          <w:szCs w:val="24"/>
        </w:rPr>
      </w:pPr>
      <w:r>
        <w:rPr>
          <w:rFonts w:cs="Times New Roman"/>
          <w:sz w:val="24"/>
          <w:szCs w:val="24"/>
        </w:rPr>
        <w:t>При включении в основную образовательную программу предметов, курсов, в том числе внеурочной деятельности, предметные результаты для которых не прописаны в федеральном государственном образовательном стандарте основного общего образования, предметные результаты разрабатываются самостоятельно, прописываются в конкретных рабочих программах по предмету, курсу, в том чи</w:t>
      </w:r>
      <w:r w:rsidR="0002224D">
        <w:rPr>
          <w:rFonts w:cs="Times New Roman"/>
          <w:sz w:val="24"/>
          <w:szCs w:val="24"/>
        </w:rPr>
        <w:t>с</w:t>
      </w:r>
      <w:r>
        <w:rPr>
          <w:rFonts w:cs="Times New Roman"/>
          <w:sz w:val="24"/>
          <w:szCs w:val="24"/>
        </w:rPr>
        <w:t xml:space="preserve">ле внеурочной деятельности. </w:t>
      </w:r>
      <w:r w:rsidR="0002224D">
        <w:rPr>
          <w:rFonts w:cs="Times New Roman"/>
          <w:sz w:val="24"/>
          <w:szCs w:val="24"/>
        </w:rPr>
        <w:t xml:space="preserve">Рабочие программы являются частью ООП и представлены в Приложении. </w:t>
      </w:r>
    </w:p>
    <w:p w14:paraId="4F2C605E" w14:textId="2698F8B6" w:rsidR="007F01DA" w:rsidRDefault="0002224D" w:rsidP="0093207A">
      <w:pPr>
        <w:spacing w:line="240" w:lineRule="auto"/>
        <w:ind w:firstLine="567"/>
        <w:rPr>
          <w:rFonts w:cs="Times New Roman"/>
          <w:sz w:val="24"/>
          <w:szCs w:val="24"/>
        </w:rPr>
      </w:pPr>
      <w:r>
        <w:rPr>
          <w:rFonts w:cs="Times New Roman"/>
          <w:sz w:val="24"/>
          <w:szCs w:val="24"/>
        </w:rPr>
        <w:t xml:space="preserve">При разработке программ курсов внеурочной деятельности в разделе «Предметные результаты» прописываются результаты с учетом специфики содержания предметных областей. </w:t>
      </w:r>
    </w:p>
    <w:p w14:paraId="58B9B795" w14:textId="77777777" w:rsidR="0060288E" w:rsidRDefault="0060288E" w:rsidP="0060288E">
      <w:pPr>
        <w:spacing w:line="240" w:lineRule="auto"/>
        <w:ind w:firstLine="567"/>
        <w:rPr>
          <w:rFonts w:eastAsia="Times New Roman" w:cs="Times New Roman"/>
          <w:b/>
          <w:bCs/>
          <w:sz w:val="24"/>
          <w:szCs w:val="24"/>
        </w:rPr>
      </w:pPr>
      <w:bookmarkStart w:id="10" w:name="bookmark105"/>
      <w:bookmarkStart w:id="11" w:name="_Toc133230099"/>
      <w:bookmarkEnd w:id="10"/>
    </w:p>
    <w:p w14:paraId="0B6C4EDF" w14:textId="0600689B" w:rsidR="0060288E" w:rsidRPr="0060288E" w:rsidRDefault="0060288E" w:rsidP="0060288E">
      <w:pPr>
        <w:spacing w:line="240" w:lineRule="auto"/>
        <w:ind w:firstLine="567"/>
        <w:rPr>
          <w:rFonts w:eastAsia="Times New Roman" w:cs="Times New Roman"/>
          <w:b/>
          <w:bCs/>
          <w:sz w:val="24"/>
          <w:szCs w:val="24"/>
        </w:rPr>
      </w:pPr>
      <w:r w:rsidRPr="0060288E">
        <w:rPr>
          <w:rFonts w:eastAsia="Times New Roman" w:cs="Times New Roman"/>
          <w:b/>
          <w:bCs/>
          <w:sz w:val="24"/>
          <w:szCs w:val="24"/>
        </w:rPr>
        <w:t xml:space="preserve">Учебные предметы, курсы по выбору: </w:t>
      </w:r>
    </w:p>
    <w:p w14:paraId="551A7F47" w14:textId="77777777" w:rsidR="0060288E" w:rsidRPr="0060288E" w:rsidRDefault="0060288E" w:rsidP="0060288E">
      <w:pPr>
        <w:spacing w:line="240" w:lineRule="auto"/>
        <w:ind w:firstLine="567"/>
        <w:rPr>
          <w:rFonts w:eastAsia="Times New Roman" w:cs="Times New Roman"/>
          <w:sz w:val="24"/>
          <w:szCs w:val="24"/>
        </w:rPr>
      </w:pPr>
      <w:r w:rsidRPr="0060288E">
        <w:rPr>
          <w:rFonts w:eastAsia="Times New Roman" w:cs="Times New Roman"/>
          <w:sz w:val="24"/>
          <w:szCs w:val="24"/>
        </w:rPr>
        <w:t xml:space="preserve"> Изучение дополнительных учебных предметов, курсов по выбору обучающихся обеспечивает: </w:t>
      </w:r>
    </w:p>
    <w:p w14:paraId="74919E75" w14:textId="72676DBA" w:rsidR="0060288E" w:rsidRPr="0060288E" w:rsidRDefault="0060288E" w:rsidP="00E434B7">
      <w:pPr>
        <w:numPr>
          <w:ilvl w:val="0"/>
          <w:numId w:val="121"/>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удовлетворение </w:t>
      </w:r>
      <w:r w:rsidR="00CD02EE" w:rsidRPr="0060288E">
        <w:rPr>
          <w:rFonts w:eastAsia="Times New Roman" w:cs="Times New Roman"/>
          <w:sz w:val="24"/>
          <w:szCs w:val="24"/>
        </w:rPr>
        <w:t>индивидуальных запросов,</w:t>
      </w:r>
      <w:r w:rsidRPr="0060288E">
        <w:rPr>
          <w:rFonts w:eastAsia="Times New Roman" w:cs="Times New Roman"/>
          <w:sz w:val="24"/>
          <w:szCs w:val="24"/>
        </w:rPr>
        <w:t xml:space="preserve"> обучающихся; </w:t>
      </w:r>
    </w:p>
    <w:p w14:paraId="1178DC47" w14:textId="77777777" w:rsidR="0060288E" w:rsidRPr="0060288E" w:rsidRDefault="0060288E" w:rsidP="00E434B7">
      <w:pPr>
        <w:numPr>
          <w:ilvl w:val="0"/>
          <w:numId w:val="121"/>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общеобразовательную, общекультурную составляющую при получении среднего общего образования; </w:t>
      </w:r>
    </w:p>
    <w:p w14:paraId="64A74750" w14:textId="77777777" w:rsidR="0060288E" w:rsidRPr="0060288E" w:rsidRDefault="0060288E" w:rsidP="00E434B7">
      <w:pPr>
        <w:numPr>
          <w:ilvl w:val="0"/>
          <w:numId w:val="121"/>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развитие личности обучающихся, их познавательных интересов, интеллектуальной и ценностно-смысловой сферы; </w:t>
      </w:r>
    </w:p>
    <w:p w14:paraId="0067B8C2" w14:textId="77777777" w:rsidR="0060288E" w:rsidRPr="0060288E" w:rsidRDefault="0060288E" w:rsidP="00E434B7">
      <w:pPr>
        <w:numPr>
          <w:ilvl w:val="0"/>
          <w:numId w:val="121"/>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развитие навыков самообразования и самопроектирования; </w:t>
      </w:r>
    </w:p>
    <w:p w14:paraId="2627A526" w14:textId="77777777" w:rsidR="0060288E" w:rsidRPr="0060288E" w:rsidRDefault="0060288E" w:rsidP="00E434B7">
      <w:pPr>
        <w:numPr>
          <w:ilvl w:val="0"/>
          <w:numId w:val="121"/>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углубление, расширение и систематизацию знаний в выбранной области научного знания или вида деятельности; </w:t>
      </w:r>
    </w:p>
    <w:p w14:paraId="59F75EE6" w14:textId="77777777" w:rsidR="0060288E" w:rsidRPr="0060288E" w:rsidRDefault="0060288E" w:rsidP="00E434B7">
      <w:pPr>
        <w:numPr>
          <w:ilvl w:val="0"/>
          <w:numId w:val="121"/>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совершенствование имеющегося и приобретение нового опыта познавательной деятельности, профессионального самоопределения обучающихся. </w:t>
      </w:r>
    </w:p>
    <w:p w14:paraId="329113FC" w14:textId="77777777" w:rsidR="0060288E" w:rsidRDefault="0060288E" w:rsidP="0060288E">
      <w:pPr>
        <w:spacing w:line="240" w:lineRule="auto"/>
        <w:ind w:left="284" w:firstLine="425"/>
        <w:rPr>
          <w:rFonts w:eastAsia="Times New Roman" w:cs="Times New Roman"/>
          <w:sz w:val="24"/>
          <w:szCs w:val="24"/>
        </w:rPr>
      </w:pPr>
    </w:p>
    <w:p w14:paraId="02007959" w14:textId="6722868F" w:rsidR="0060288E" w:rsidRPr="0060288E" w:rsidRDefault="0060288E" w:rsidP="0060288E">
      <w:pPr>
        <w:spacing w:line="240" w:lineRule="auto"/>
        <w:ind w:left="284" w:firstLine="425"/>
        <w:rPr>
          <w:rFonts w:eastAsia="Times New Roman" w:cs="Times New Roman"/>
          <w:sz w:val="24"/>
          <w:szCs w:val="24"/>
        </w:rPr>
      </w:pPr>
      <w:r w:rsidRPr="0060288E">
        <w:rPr>
          <w:rFonts w:eastAsia="Times New Roman" w:cs="Times New Roman"/>
          <w:sz w:val="24"/>
          <w:szCs w:val="24"/>
        </w:rPr>
        <w:t xml:space="preserve"> </w:t>
      </w:r>
      <w:r w:rsidRPr="0060288E">
        <w:rPr>
          <w:rFonts w:eastAsia="Times New Roman" w:cs="Times New Roman"/>
          <w:b/>
          <w:bCs/>
          <w:sz w:val="24"/>
          <w:szCs w:val="24"/>
        </w:rPr>
        <w:t>Результаты изучения дополнительных учебных предметов, курсов по выбору</w:t>
      </w:r>
      <w:r w:rsidRPr="0060288E">
        <w:rPr>
          <w:rFonts w:eastAsia="Times New Roman" w:cs="Times New Roman"/>
          <w:sz w:val="24"/>
          <w:szCs w:val="24"/>
        </w:rPr>
        <w:t xml:space="preserve"> обучающихся отражают: </w:t>
      </w:r>
    </w:p>
    <w:p w14:paraId="673BEC00" w14:textId="77777777" w:rsidR="0060288E" w:rsidRPr="0060288E" w:rsidRDefault="0060288E" w:rsidP="00E434B7">
      <w:pPr>
        <w:numPr>
          <w:ilvl w:val="0"/>
          <w:numId w:val="122"/>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развитие личности обучающихся средствами предлагаемого для изучения учебного предмета, курса: развитие общей культуры обучающихся, их мировоззрения, ценностносмысловых установок, развитие познавательных, регулятивных и коммуникативных способностей, готовности и способности к саморазвитию и профессиональному самоопределению; </w:t>
      </w:r>
    </w:p>
    <w:p w14:paraId="00D99D57" w14:textId="77777777" w:rsidR="0060288E" w:rsidRPr="0060288E" w:rsidRDefault="0060288E" w:rsidP="00E434B7">
      <w:pPr>
        <w:numPr>
          <w:ilvl w:val="0"/>
          <w:numId w:val="122"/>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овладение систематическими знаниями и приобретение опыта осуществления целесообразной и результативной деятельности; </w:t>
      </w:r>
    </w:p>
    <w:p w14:paraId="3775B4D9" w14:textId="77777777" w:rsidR="0060288E" w:rsidRPr="0060288E" w:rsidRDefault="0060288E" w:rsidP="00E434B7">
      <w:pPr>
        <w:numPr>
          <w:ilvl w:val="0"/>
          <w:numId w:val="122"/>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развитие способности к непрерывному самообразованию, овладению ключевыми компетентностями, составляющими основу умения: самостоятельному приобретению и интеграции знаний, коммуникации и сотрудничеству, эффективному решению (разрешению) проблем, осознанному использованию информационных и коммуникационных технологий, самоорганизации и саморегуляции; </w:t>
      </w:r>
    </w:p>
    <w:p w14:paraId="39A7C30C" w14:textId="77777777" w:rsidR="0060288E" w:rsidRPr="0060288E" w:rsidRDefault="0060288E" w:rsidP="00E434B7">
      <w:pPr>
        <w:numPr>
          <w:ilvl w:val="0"/>
          <w:numId w:val="122"/>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обеспечение академической мобильности и (или) возможности поддерживать избранное направление образования; </w:t>
      </w:r>
    </w:p>
    <w:p w14:paraId="73F27CF9" w14:textId="77777777" w:rsidR="0060288E" w:rsidRPr="0060288E" w:rsidRDefault="0060288E" w:rsidP="00E434B7">
      <w:pPr>
        <w:numPr>
          <w:ilvl w:val="0"/>
          <w:numId w:val="122"/>
        </w:numPr>
        <w:spacing w:after="160" w:line="240" w:lineRule="auto"/>
        <w:ind w:left="0" w:firstLine="709"/>
        <w:rPr>
          <w:rFonts w:eastAsia="Times New Roman" w:cs="Times New Roman"/>
          <w:sz w:val="24"/>
          <w:szCs w:val="24"/>
        </w:rPr>
      </w:pPr>
      <w:r w:rsidRPr="0060288E">
        <w:rPr>
          <w:rFonts w:eastAsia="Times New Roman" w:cs="Times New Roman"/>
          <w:sz w:val="24"/>
          <w:szCs w:val="24"/>
        </w:rPr>
        <w:t xml:space="preserve">обеспечение профессиональной ориентации обучающихся. </w:t>
      </w:r>
    </w:p>
    <w:p w14:paraId="38B13F97" w14:textId="77777777" w:rsidR="0060288E" w:rsidRPr="0060288E" w:rsidRDefault="0060288E" w:rsidP="0060288E">
      <w:pPr>
        <w:spacing w:line="240" w:lineRule="auto"/>
        <w:ind w:firstLine="567"/>
        <w:rPr>
          <w:rFonts w:eastAsia="Times New Roman" w:cs="Times New Roman"/>
          <w:sz w:val="24"/>
          <w:szCs w:val="24"/>
        </w:rPr>
      </w:pPr>
      <w:r w:rsidRPr="0060288E">
        <w:rPr>
          <w:rFonts w:eastAsia="Times New Roman" w:cs="Times New Roman"/>
          <w:sz w:val="24"/>
          <w:szCs w:val="24"/>
        </w:rPr>
        <w:t xml:space="preserve"> </w:t>
      </w:r>
    </w:p>
    <w:p w14:paraId="02E14353" w14:textId="77777777" w:rsidR="0060288E" w:rsidRPr="0060288E" w:rsidRDefault="0060288E" w:rsidP="0060288E">
      <w:pPr>
        <w:spacing w:line="240" w:lineRule="auto"/>
        <w:ind w:firstLine="567"/>
        <w:rPr>
          <w:rFonts w:eastAsia="Times New Roman" w:cs="Times New Roman"/>
          <w:b/>
          <w:bCs/>
          <w:sz w:val="24"/>
          <w:szCs w:val="24"/>
        </w:rPr>
      </w:pPr>
      <w:r w:rsidRPr="0060288E">
        <w:rPr>
          <w:rFonts w:eastAsia="Times New Roman" w:cs="Times New Roman"/>
          <w:b/>
          <w:bCs/>
          <w:sz w:val="24"/>
          <w:szCs w:val="24"/>
        </w:rPr>
        <w:t xml:space="preserve">Индивидуальный(ые) проект(ы): </w:t>
      </w:r>
    </w:p>
    <w:p w14:paraId="16E074DD" w14:textId="77777777" w:rsidR="0060288E" w:rsidRPr="0060288E" w:rsidRDefault="0060288E" w:rsidP="0060288E">
      <w:pPr>
        <w:spacing w:line="240" w:lineRule="auto"/>
        <w:ind w:firstLine="567"/>
        <w:rPr>
          <w:rFonts w:eastAsia="Times New Roman" w:cs="Times New Roman"/>
          <w:sz w:val="24"/>
          <w:szCs w:val="24"/>
        </w:rPr>
      </w:pPr>
      <w:r w:rsidRPr="0060288E">
        <w:rPr>
          <w:rFonts w:eastAsia="Times New Roman" w:cs="Times New Roman"/>
          <w:sz w:val="24"/>
          <w:szCs w:val="24"/>
        </w:rPr>
        <w:t xml:space="preserve"> Индивидуальный проект представляет собой особую форму организации деятельности обучающихся (учебное исследование или учебный проект). </w:t>
      </w:r>
    </w:p>
    <w:p w14:paraId="3BEFEE1F" w14:textId="77777777" w:rsidR="0060288E" w:rsidRPr="0060288E" w:rsidRDefault="0060288E" w:rsidP="0060288E">
      <w:pPr>
        <w:spacing w:line="240" w:lineRule="auto"/>
        <w:ind w:firstLine="567"/>
        <w:rPr>
          <w:rFonts w:eastAsia="Times New Roman" w:cs="Times New Roman"/>
          <w:sz w:val="24"/>
          <w:szCs w:val="24"/>
        </w:rPr>
      </w:pPr>
      <w:r w:rsidRPr="0060288E">
        <w:rPr>
          <w:rFonts w:eastAsia="Times New Roman" w:cs="Times New Roman"/>
          <w:sz w:val="24"/>
          <w:szCs w:val="24"/>
        </w:rPr>
        <w:t xml:space="preserve">Результаты выполнения индивидуального проекта отражают: </w:t>
      </w:r>
    </w:p>
    <w:p w14:paraId="7E8EEFB4" w14:textId="77777777" w:rsidR="0060288E" w:rsidRPr="0060288E" w:rsidRDefault="0060288E" w:rsidP="00E434B7">
      <w:pPr>
        <w:numPr>
          <w:ilvl w:val="0"/>
          <w:numId w:val="123"/>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сформированность навыков коммуникативной, учебно-исследовательской деятельности, критического мышления; </w:t>
      </w:r>
    </w:p>
    <w:p w14:paraId="4C8EC16E" w14:textId="77777777" w:rsidR="0060288E" w:rsidRPr="0060288E" w:rsidRDefault="0060288E" w:rsidP="00E434B7">
      <w:pPr>
        <w:numPr>
          <w:ilvl w:val="0"/>
          <w:numId w:val="123"/>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способность к инновационной, аналитической, творческой, интеллектуальной деятельности; </w:t>
      </w:r>
    </w:p>
    <w:p w14:paraId="1B9F6850" w14:textId="77777777" w:rsidR="0060288E" w:rsidRPr="0060288E" w:rsidRDefault="0060288E" w:rsidP="00E434B7">
      <w:pPr>
        <w:numPr>
          <w:ilvl w:val="0"/>
          <w:numId w:val="123"/>
        </w:numPr>
        <w:spacing w:line="240" w:lineRule="auto"/>
        <w:ind w:left="0" w:firstLine="709"/>
        <w:rPr>
          <w:rFonts w:eastAsia="Times New Roman" w:cs="Times New Roman"/>
          <w:sz w:val="24"/>
          <w:szCs w:val="24"/>
        </w:rPr>
      </w:pPr>
      <w:r w:rsidRPr="0060288E">
        <w:rPr>
          <w:rFonts w:eastAsia="Times New Roman" w:cs="Times New Roman"/>
          <w:sz w:val="24"/>
          <w:szCs w:val="24"/>
        </w:rPr>
        <w:t xml:space="preserve">сформированность навыков проектной деятельности, а также самостоятельного применения приобретенных знаний и способов действий при решении различных задач, используя знания одного или нескольких учебных предметов или предметных областей; </w:t>
      </w:r>
    </w:p>
    <w:p w14:paraId="000C2261" w14:textId="3D9E858B" w:rsidR="0060288E" w:rsidRPr="00CD02EE" w:rsidRDefault="0060288E" w:rsidP="00E434B7">
      <w:pPr>
        <w:numPr>
          <w:ilvl w:val="0"/>
          <w:numId w:val="123"/>
        </w:numPr>
        <w:spacing w:after="160" w:line="240" w:lineRule="auto"/>
        <w:ind w:left="0" w:firstLine="709"/>
        <w:rPr>
          <w:rFonts w:eastAsia="Times New Roman" w:cs="Times New Roman"/>
          <w:sz w:val="24"/>
          <w:szCs w:val="24"/>
        </w:rPr>
      </w:pPr>
      <w:r w:rsidRPr="0060288E">
        <w:rPr>
          <w:rFonts w:eastAsia="Times New Roman" w:cs="Times New Roman"/>
          <w:sz w:val="24"/>
          <w:szCs w:val="24"/>
        </w:rPr>
        <w:t xml:space="preserve">способность постановки цели и формулирования гипотезы исследования, планирования работы, отбора и интерпретации необходимой информации, структурирования аргументации результатов исследования на основе собранных данных, презентации результатов. </w:t>
      </w:r>
    </w:p>
    <w:p w14:paraId="6861E724" w14:textId="77777777" w:rsidR="00935A6D" w:rsidRDefault="00935A6D" w:rsidP="00FE1407">
      <w:pPr>
        <w:spacing w:line="240" w:lineRule="auto"/>
        <w:ind w:firstLine="709"/>
        <w:rPr>
          <w:rFonts w:eastAsia="SchoolBookSanPin"/>
          <w:sz w:val="24"/>
          <w:szCs w:val="24"/>
        </w:rPr>
      </w:pPr>
      <w:bookmarkStart w:id="12" w:name="_Hlk133223625"/>
      <w:bookmarkEnd w:id="11"/>
    </w:p>
    <w:p w14:paraId="4112FA64" w14:textId="4D268FEC" w:rsidR="00935A6D" w:rsidRDefault="00935A6D" w:rsidP="00935A6D">
      <w:pPr>
        <w:keepNext/>
        <w:keepLines/>
        <w:spacing w:before="40" w:line="240" w:lineRule="auto"/>
        <w:ind w:firstLine="0"/>
        <w:jc w:val="center"/>
        <w:outlineLvl w:val="1"/>
        <w:rPr>
          <w:rFonts w:eastAsiaTheme="majorEastAsia" w:cs="Times New Roman"/>
          <w:b/>
          <w:sz w:val="24"/>
          <w:szCs w:val="26"/>
        </w:rPr>
      </w:pPr>
      <w:r w:rsidRPr="00935A6D">
        <w:rPr>
          <w:rFonts w:eastAsiaTheme="majorEastAsia" w:cs="Times New Roman"/>
          <w:b/>
          <w:sz w:val="24"/>
          <w:szCs w:val="26"/>
        </w:rPr>
        <w:t xml:space="preserve">1.3. </w:t>
      </w:r>
      <w:bookmarkStart w:id="13" w:name="_Toc138712886"/>
      <w:bookmarkStart w:id="14" w:name="_Toc142198894"/>
      <w:r w:rsidRPr="00935A6D">
        <w:rPr>
          <w:rFonts w:eastAsiaTheme="majorEastAsia" w:cs="Times New Roman"/>
          <w:b/>
          <w:sz w:val="24"/>
          <w:szCs w:val="26"/>
        </w:rPr>
        <w:t xml:space="preserve">Система оценки </w:t>
      </w:r>
      <w:r w:rsidR="00CD02EE">
        <w:rPr>
          <w:rFonts w:eastAsiaTheme="majorEastAsia" w:cs="Times New Roman"/>
          <w:b/>
          <w:sz w:val="24"/>
          <w:szCs w:val="26"/>
        </w:rPr>
        <w:t xml:space="preserve">достижения планируемых </w:t>
      </w:r>
      <w:r w:rsidRPr="00935A6D">
        <w:rPr>
          <w:rFonts w:eastAsiaTheme="majorEastAsia" w:cs="Times New Roman"/>
          <w:b/>
          <w:sz w:val="24"/>
          <w:szCs w:val="26"/>
        </w:rPr>
        <w:t>результатов освоения основной образовательной программы</w:t>
      </w:r>
      <w:bookmarkEnd w:id="13"/>
      <w:bookmarkEnd w:id="14"/>
    </w:p>
    <w:p w14:paraId="5B6C2EB2" w14:textId="5FBB93EE" w:rsidR="00CD02EE" w:rsidRPr="00935A6D" w:rsidRDefault="00CD02EE" w:rsidP="00935A6D">
      <w:pPr>
        <w:keepNext/>
        <w:keepLines/>
        <w:spacing w:before="40" w:line="240" w:lineRule="auto"/>
        <w:ind w:firstLine="0"/>
        <w:jc w:val="center"/>
        <w:outlineLvl w:val="1"/>
        <w:rPr>
          <w:rFonts w:eastAsiaTheme="majorEastAsia" w:cs="Times New Roman"/>
          <w:b/>
          <w:sz w:val="24"/>
          <w:szCs w:val="26"/>
        </w:rPr>
      </w:pPr>
      <w:r>
        <w:rPr>
          <w:rFonts w:eastAsiaTheme="majorEastAsia" w:cs="Times New Roman"/>
          <w:b/>
          <w:sz w:val="24"/>
          <w:szCs w:val="26"/>
        </w:rPr>
        <w:t>1.3.1.Общие положения</w:t>
      </w:r>
    </w:p>
    <w:p w14:paraId="00E76BCD" w14:textId="20FDB8C7" w:rsidR="00935A6D" w:rsidRDefault="00935A6D" w:rsidP="00935A6D">
      <w:pPr>
        <w:spacing w:line="240" w:lineRule="auto"/>
        <w:ind w:firstLine="0"/>
        <w:rPr>
          <w:rFonts w:eastAsia="SchoolBookSanPin"/>
          <w:sz w:val="24"/>
          <w:szCs w:val="24"/>
        </w:rPr>
      </w:pPr>
    </w:p>
    <w:p w14:paraId="1ADFF78D" w14:textId="6E057868" w:rsidR="00675A9B" w:rsidRPr="00FE1407" w:rsidRDefault="00675A9B" w:rsidP="00FE1407">
      <w:pPr>
        <w:spacing w:line="240" w:lineRule="auto"/>
        <w:ind w:firstLine="709"/>
        <w:rPr>
          <w:rFonts w:eastAsia="SchoolBookSanPin"/>
          <w:sz w:val="24"/>
          <w:szCs w:val="24"/>
        </w:rPr>
      </w:pPr>
      <w:r w:rsidRPr="00FE1407">
        <w:rPr>
          <w:rFonts w:eastAsia="SchoolBookSanPin"/>
          <w:sz w:val="24"/>
          <w:szCs w:val="24"/>
        </w:rPr>
        <w:t>Система оценки</w:t>
      </w:r>
      <w:r w:rsidR="00FE1407">
        <w:rPr>
          <w:rFonts w:eastAsia="SchoolBookSanPin"/>
          <w:sz w:val="24"/>
          <w:szCs w:val="24"/>
        </w:rPr>
        <w:t xml:space="preserve"> достижения планируемых результатов освоения ООП ООО</w:t>
      </w:r>
      <w:r w:rsidRPr="00FE1407">
        <w:rPr>
          <w:rFonts w:eastAsia="SchoolBookSanPin"/>
          <w:sz w:val="24"/>
          <w:szCs w:val="24"/>
        </w:rPr>
        <w:t xml:space="preserve"> способствует поддержанию единства всей системы образования, обеспечению преемственности в системе непрерывного образования. Её основными </w:t>
      </w:r>
      <w:r w:rsidRPr="00FE1407">
        <w:rPr>
          <w:rFonts w:eastAsia="SchoolBookSanPin"/>
          <w:bCs/>
          <w:sz w:val="24"/>
          <w:szCs w:val="24"/>
        </w:rPr>
        <w:t xml:space="preserve">функциями </w:t>
      </w:r>
      <w:r w:rsidRPr="00FE1407">
        <w:rPr>
          <w:rFonts w:eastAsia="SchoolBookSanPin"/>
          <w:sz w:val="24"/>
          <w:szCs w:val="24"/>
        </w:rPr>
        <w:t xml:space="preserve">являются: </w:t>
      </w:r>
      <w:r w:rsidRPr="00FE1407">
        <w:rPr>
          <w:rFonts w:eastAsia="SchoolBookSanPin"/>
          <w:bCs/>
          <w:sz w:val="24"/>
          <w:szCs w:val="24"/>
        </w:rPr>
        <w:t xml:space="preserve">ориентация образовательного процесса </w:t>
      </w:r>
      <w:r w:rsidRPr="00FE1407">
        <w:rPr>
          <w:rFonts w:eastAsia="SchoolBookSanPin"/>
          <w:sz w:val="24"/>
          <w:szCs w:val="24"/>
        </w:rPr>
        <w:t xml:space="preserve">на достижение планируемых результатов освоения ООП ООО и обеспечение эффективной </w:t>
      </w:r>
      <w:r w:rsidRPr="00FE1407">
        <w:rPr>
          <w:rFonts w:eastAsia="SchoolBookSanPin"/>
          <w:bCs/>
          <w:sz w:val="24"/>
          <w:szCs w:val="24"/>
        </w:rPr>
        <w:t>обратной связи</w:t>
      </w:r>
      <w:r w:rsidRPr="00FE1407">
        <w:rPr>
          <w:rFonts w:eastAsia="SchoolBookSanPin"/>
          <w:sz w:val="24"/>
          <w:szCs w:val="24"/>
        </w:rPr>
        <w:t xml:space="preserve">, позволяющей осуществлять </w:t>
      </w:r>
      <w:r w:rsidRPr="00FE1407">
        <w:rPr>
          <w:rFonts w:eastAsia="SchoolBookSanPin"/>
          <w:bCs/>
          <w:sz w:val="24"/>
          <w:szCs w:val="24"/>
        </w:rPr>
        <w:t>управление образовательным процессом.</w:t>
      </w:r>
    </w:p>
    <w:p w14:paraId="1D28AE7F" w14:textId="77777777" w:rsidR="00675A9B" w:rsidRPr="00FE1407" w:rsidRDefault="00675A9B" w:rsidP="00FE1407">
      <w:pPr>
        <w:spacing w:line="240" w:lineRule="auto"/>
        <w:ind w:firstLine="709"/>
        <w:rPr>
          <w:rFonts w:eastAsia="SchoolBookSanPin"/>
          <w:sz w:val="24"/>
          <w:szCs w:val="24"/>
        </w:rPr>
      </w:pPr>
      <w:r w:rsidRPr="00FE1407">
        <w:rPr>
          <w:rFonts w:eastAsia="SchoolBookSanPin"/>
          <w:bCs/>
          <w:sz w:val="24"/>
          <w:szCs w:val="24"/>
        </w:rPr>
        <w:t xml:space="preserve">Основными </w:t>
      </w:r>
      <w:r w:rsidRPr="00FE1407">
        <w:rPr>
          <w:rFonts w:eastAsia="SchoolBookSanPin"/>
          <w:b/>
          <w:sz w:val="24"/>
          <w:szCs w:val="24"/>
        </w:rPr>
        <w:t>направлениями и целями</w:t>
      </w:r>
      <w:r w:rsidRPr="00FE1407">
        <w:rPr>
          <w:rFonts w:eastAsia="SchoolBookSanPin"/>
          <w:bCs/>
          <w:sz w:val="24"/>
          <w:szCs w:val="24"/>
        </w:rPr>
        <w:t xml:space="preserve"> оценочной деятельности </w:t>
      </w:r>
      <w:r w:rsidRPr="00FE1407">
        <w:rPr>
          <w:rFonts w:eastAsia="SchoolBookSanPin"/>
          <w:bCs/>
          <w:sz w:val="24"/>
          <w:szCs w:val="24"/>
        </w:rPr>
        <w:br/>
      </w:r>
      <w:r w:rsidRPr="00FE1407">
        <w:rPr>
          <w:rFonts w:eastAsia="SchoolBookSanPin"/>
          <w:sz w:val="24"/>
          <w:szCs w:val="24"/>
        </w:rPr>
        <w:t>в образовательной организации являются:</w:t>
      </w:r>
    </w:p>
    <w:p w14:paraId="3CBB028C" w14:textId="77777777" w:rsidR="00675A9B" w:rsidRPr="00FE1407" w:rsidRDefault="00675A9B" w:rsidP="00E434B7">
      <w:pPr>
        <w:pStyle w:val="ac"/>
        <w:widowControl w:val="0"/>
        <w:numPr>
          <w:ilvl w:val="0"/>
          <w:numId w:val="103"/>
        </w:numPr>
        <w:spacing w:line="240" w:lineRule="auto"/>
        <w:ind w:left="0" w:firstLine="709"/>
        <w:rPr>
          <w:rFonts w:eastAsia="SchoolBookSanPin"/>
          <w:sz w:val="24"/>
          <w:szCs w:val="24"/>
        </w:rPr>
      </w:pPr>
      <w:r w:rsidRPr="00FE1407">
        <w:rPr>
          <w:rFonts w:eastAsia="SchoolBookSanPin"/>
          <w:sz w:val="24"/>
          <w:szCs w:val="24"/>
        </w:rPr>
        <w:t xml:space="preserve">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 </w:t>
      </w:r>
    </w:p>
    <w:p w14:paraId="6D5D887A" w14:textId="77777777" w:rsidR="00675A9B" w:rsidRPr="00FE1407" w:rsidRDefault="00675A9B" w:rsidP="00E434B7">
      <w:pPr>
        <w:pStyle w:val="ac"/>
        <w:widowControl w:val="0"/>
        <w:numPr>
          <w:ilvl w:val="0"/>
          <w:numId w:val="103"/>
        </w:numPr>
        <w:spacing w:line="240" w:lineRule="auto"/>
        <w:ind w:left="0" w:firstLine="709"/>
        <w:rPr>
          <w:rFonts w:eastAsia="SchoolBookSanPin"/>
          <w:sz w:val="24"/>
          <w:szCs w:val="24"/>
        </w:rPr>
      </w:pPr>
      <w:r w:rsidRPr="00FE1407">
        <w:rPr>
          <w:rFonts w:eastAsia="SchoolBookSanPin"/>
          <w:sz w:val="24"/>
          <w:szCs w:val="24"/>
        </w:rPr>
        <w:t>оценка результатов деятельности педагогических работников как основа аттестационных процедур;</w:t>
      </w:r>
    </w:p>
    <w:p w14:paraId="3849A56F" w14:textId="77777777" w:rsidR="00675A9B" w:rsidRPr="00FE1407" w:rsidRDefault="00675A9B" w:rsidP="00E434B7">
      <w:pPr>
        <w:pStyle w:val="ac"/>
        <w:widowControl w:val="0"/>
        <w:numPr>
          <w:ilvl w:val="0"/>
          <w:numId w:val="103"/>
        </w:numPr>
        <w:spacing w:line="240" w:lineRule="auto"/>
        <w:ind w:left="0" w:firstLine="709"/>
        <w:rPr>
          <w:rFonts w:eastAsia="SchoolBookSanPin"/>
          <w:sz w:val="24"/>
          <w:szCs w:val="24"/>
        </w:rPr>
      </w:pPr>
      <w:r w:rsidRPr="00FE1407">
        <w:rPr>
          <w:rFonts w:eastAsia="SchoolBookSanPin"/>
          <w:sz w:val="24"/>
          <w:szCs w:val="24"/>
        </w:rPr>
        <w:t>оценка результатов деятельности образовательной организации как основа аккредитационных процедур.</w:t>
      </w:r>
    </w:p>
    <w:p w14:paraId="7C5C6990" w14:textId="2E7E9895" w:rsidR="00675A9B" w:rsidRPr="00FE1407" w:rsidRDefault="00675A9B" w:rsidP="00FE1407">
      <w:pPr>
        <w:spacing w:line="240" w:lineRule="auto"/>
        <w:ind w:firstLine="709"/>
        <w:rPr>
          <w:rFonts w:eastAsia="SchoolBookSanPin"/>
          <w:sz w:val="24"/>
          <w:szCs w:val="24"/>
        </w:rPr>
      </w:pPr>
      <w:r w:rsidRPr="00FE1407">
        <w:rPr>
          <w:rFonts w:eastAsia="SchoolBookSanPin"/>
          <w:bCs/>
          <w:sz w:val="24"/>
          <w:szCs w:val="24"/>
        </w:rPr>
        <w:t>Основным объектом системы оценки</w:t>
      </w:r>
      <w:r w:rsidRPr="00FE1407">
        <w:rPr>
          <w:rFonts w:eastAsia="SchoolBookSanPin"/>
          <w:sz w:val="24"/>
          <w:szCs w:val="24"/>
        </w:rPr>
        <w:t xml:space="preserve">, её содержательной </w:t>
      </w:r>
      <w:r w:rsidRPr="00FE1407">
        <w:rPr>
          <w:rFonts w:eastAsia="SchoolBookSanPin"/>
          <w:sz w:val="24"/>
          <w:szCs w:val="24"/>
        </w:rPr>
        <w:br/>
        <w:t>и критериальной базой выступают требования ФГОС ООО, которые конкретизируются в планируемых результатах освоения обучающимися ООП ООО. Система оценки включает процедуры внутренней и внешней оценки</w:t>
      </w:r>
      <w:r w:rsidR="00FE1407">
        <w:rPr>
          <w:rFonts w:eastAsia="SchoolBookSanPin"/>
          <w:sz w:val="24"/>
          <w:szCs w:val="24"/>
        </w:rPr>
        <w:t xml:space="preserve"> в соответствии с </w:t>
      </w:r>
      <w:r w:rsidR="003A1C3C">
        <w:rPr>
          <w:rFonts w:eastAsia="SchoolBookSanPin"/>
          <w:sz w:val="24"/>
          <w:szCs w:val="24"/>
        </w:rPr>
        <w:t>внутренней системой оценки качества образования (ВСОКО) и единым графиком оценочных процедур школы</w:t>
      </w:r>
      <w:r w:rsidRPr="00FE1407">
        <w:rPr>
          <w:rFonts w:eastAsia="SchoolBookSanPin"/>
          <w:sz w:val="24"/>
          <w:szCs w:val="24"/>
        </w:rPr>
        <w:t>.</w:t>
      </w:r>
    </w:p>
    <w:p w14:paraId="004ABC24" w14:textId="63804B8C" w:rsidR="00675A9B" w:rsidRPr="003A1C3C" w:rsidRDefault="00675A9B" w:rsidP="00FE1407">
      <w:pPr>
        <w:spacing w:line="240" w:lineRule="auto"/>
        <w:ind w:firstLine="709"/>
        <w:rPr>
          <w:rFonts w:eastAsia="SchoolBookSanPin"/>
          <w:color w:val="FF0000"/>
          <w:sz w:val="24"/>
          <w:szCs w:val="24"/>
          <w:highlight w:val="yellow"/>
        </w:rPr>
      </w:pPr>
      <w:r w:rsidRPr="00FE1407">
        <w:rPr>
          <w:rFonts w:eastAsia="SchoolBookSanPin"/>
          <w:b/>
          <w:sz w:val="24"/>
          <w:szCs w:val="24"/>
          <w:highlight w:val="yellow"/>
        </w:rPr>
        <w:t>Внутренняя оценка включает</w:t>
      </w:r>
      <w:r w:rsidRPr="00FE1407">
        <w:rPr>
          <w:rFonts w:eastAsia="SchoolBookSanPin"/>
          <w:sz w:val="24"/>
          <w:szCs w:val="24"/>
          <w:highlight w:val="yellow"/>
        </w:rPr>
        <w:t>:</w:t>
      </w:r>
      <w:r w:rsidR="003A1C3C">
        <w:rPr>
          <w:rFonts w:eastAsia="SchoolBookSanPin"/>
          <w:sz w:val="24"/>
          <w:szCs w:val="24"/>
          <w:highlight w:val="yellow"/>
        </w:rPr>
        <w:t xml:space="preserve"> </w:t>
      </w:r>
      <w:r w:rsidR="003A1C3C" w:rsidRPr="003A1C3C">
        <w:rPr>
          <w:rFonts w:eastAsia="SchoolBookSanPin"/>
          <w:color w:val="FF0000"/>
          <w:sz w:val="24"/>
          <w:szCs w:val="24"/>
          <w:highlight w:val="yellow"/>
        </w:rPr>
        <w:t>Посмотрите, чтобы у вас соответствовали оценки по Положению о текущей, промежуточной и итоговой аттестации обучающихся!!!</w:t>
      </w:r>
    </w:p>
    <w:p w14:paraId="4E206A3F" w14:textId="77777777" w:rsidR="00675A9B" w:rsidRPr="00FE1407" w:rsidRDefault="00675A9B" w:rsidP="00E434B7">
      <w:pPr>
        <w:pStyle w:val="ac"/>
        <w:widowControl w:val="0"/>
        <w:numPr>
          <w:ilvl w:val="0"/>
          <w:numId w:val="104"/>
        </w:numPr>
        <w:tabs>
          <w:tab w:val="left" w:pos="709"/>
          <w:tab w:val="left" w:pos="851"/>
        </w:tabs>
        <w:spacing w:line="240" w:lineRule="auto"/>
        <w:ind w:left="0" w:firstLine="709"/>
        <w:rPr>
          <w:rFonts w:eastAsia="SchoolBookSanPin"/>
          <w:sz w:val="24"/>
          <w:szCs w:val="24"/>
          <w:highlight w:val="yellow"/>
        </w:rPr>
      </w:pPr>
      <w:r w:rsidRPr="00FE1407">
        <w:rPr>
          <w:rFonts w:eastAsia="SchoolBookSanPin"/>
          <w:sz w:val="24"/>
          <w:szCs w:val="24"/>
          <w:highlight w:val="yellow"/>
        </w:rPr>
        <w:t>стартовую диагностику (стартовые (диагностические) работы);</w:t>
      </w:r>
    </w:p>
    <w:p w14:paraId="4C98E36E" w14:textId="77777777" w:rsidR="00675A9B" w:rsidRPr="00FE1407" w:rsidRDefault="00675A9B" w:rsidP="00E434B7">
      <w:pPr>
        <w:pStyle w:val="ac"/>
        <w:widowControl w:val="0"/>
        <w:numPr>
          <w:ilvl w:val="0"/>
          <w:numId w:val="104"/>
        </w:numPr>
        <w:tabs>
          <w:tab w:val="left" w:pos="709"/>
          <w:tab w:val="left" w:pos="851"/>
        </w:tabs>
        <w:spacing w:line="240" w:lineRule="auto"/>
        <w:ind w:left="0" w:firstLine="709"/>
        <w:rPr>
          <w:rFonts w:eastAsia="SchoolBookSanPin"/>
          <w:sz w:val="24"/>
          <w:szCs w:val="24"/>
          <w:highlight w:val="yellow"/>
        </w:rPr>
      </w:pPr>
      <w:r w:rsidRPr="00FE1407">
        <w:rPr>
          <w:rFonts w:eastAsia="SchoolBookSanPin"/>
          <w:sz w:val="24"/>
          <w:szCs w:val="24"/>
          <w:highlight w:val="yellow"/>
        </w:rPr>
        <w:t>текущую и тематическую оценку;</w:t>
      </w:r>
    </w:p>
    <w:p w14:paraId="787592BA" w14:textId="1E0362DF" w:rsidR="008D14AC" w:rsidRPr="00FE1407" w:rsidRDefault="008D14AC" w:rsidP="00E434B7">
      <w:pPr>
        <w:pStyle w:val="ac"/>
        <w:widowControl w:val="0"/>
        <w:numPr>
          <w:ilvl w:val="0"/>
          <w:numId w:val="104"/>
        </w:numPr>
        <w:tabs>
          <w:tab w:val="left" w:pos="709"/>
          <w:tab w:val="left" w:pos="851"/>
        </w:tabs>
        <w:spacing w:line="240" w:lineRule="auto"/>
        <w:ind w:left="0" w:firstLine="709"/>
        <w:rPr>
          <w:rFonts w:eastAsia="SchoolBookSanPin"/>
          <w:sz w:val="24"/>
          <w:szCs w:val="24"/>
          <w:highlight w:val="yellow"/>
        </w:rPr>
      </w:pPr>
      <w:r w:rsidRPr="00FE1407">
        <w:rPr>
          <w:rFonts w:eastAsia="SchoolBookSanPin"/>
          <w:sz w:val="24"/>
          <w:szCs w:val="24"/>
          <w:highlight w:val="yellow"/>
        </w:rPr>
        <w:t>итоговую оценку;</w:t>
      </w:r>
    </w:p>
    <w:p w14:paraId="2059D472" w14:textId="77777777" w:rsidR="00675A9B" w:rsidRPr="00FE1407" w:rsidRDefault="00675A9B" w:rsidP="00E434B7">
      <w:pPr>
        <w:pStyle w:val="ac"/>
        <w:widowControl w:val="0"/>
        <w:numPr>
          <w:ilvl w:val="0"/>
          <w:numId w:val="104"/>
        </w:numPr>
        <w:tabs>
          <w:tab w:val="left" w:pos="709"/>
          <w:tab w:val="left" w:pos="851"/>
        </w:tabs>
        <w:spacing w:line="240" w:lineRule="auto"/>
        <w:ind w:left="0" w:firstLine="709"/>
        <w:rPr>
          <w:rFonts w:eastAsia="SchoolBookSanPin"/>
          <w:sz w:val="24"/>
          <w:szCs w:val="24"/>
          <w:highlight w:val="yellow"/>
        </w:rPr>
      </w:pPr>
      <w:r w:rsidRPr="00FE1407">
        <w:rPr>
          <w:rFonts w:eastAsia="SchoolBookSanPin"/>
          <w:sz w:val="24"/>
          <w:szCs w:val="24"/>
          <w:highlight w:val="yellow"/>
        </w:rPr>
        <w:t>промежуточную аттестацию;</w:t>
      </w:r>
    </w:p>
    <w:p w14:paraId="3137D8F4" w14:textId="77777777" w:rsidR="00675A9B" w:rsidRPr="00FE1407" w:rsidRDefault="00675A9B" w:rsidP="00E434B7">
      <w:pPr>
        <w:pStyle w:val="ac"/>
        <w:widowControl w:val="0"/>
        <w:numPr>
          <w:ilvl w:val="0"/>
          <w:numId w:val="104"/>
        </w:numPr>
        <w:tabs>
          <w:tab w:val="left" w:pos="709"/>
          <w:tab w:val="left" w:pos="851"/>
        </w:tabs>
        <w:spacing w:line="240" w:lineRule="auto"/>
        <w:ind w:left="0" w:firstLine="709"/>
        <w:rPr>
          <w:rFonts w:eastAsia="SchoolBookSanPin"/>
          <w:sz w:val="24"/>
          <w:szCs w:val="24"/>
          <w:highlight w:val="yellow"/>
        </w:rPr>
      </w:pPr>
      <w:r w:rsidRPr="00FE1407">
        <w:rPr>
          <w:rFonts w:eastAsia="SchoolBookSanPin"/>
          <w:sz w:val="24"/>
          <w:szCs w:val="24"/>
          <w:highlight w:val="yellow"/>
        </w:rPr>
        <w:t>психолого-педагогическое наблюдение;</w:t>
      </w:r>
    </w:p>
    <w:p w14:paraId="468AE3AE" w14:textId="77777777" w:rsidR="00675A9B" w:rsidRPr="00FE1407" w:rsidRDefault="00675A9B" w:rsidP="00E434B7">
      <w:pPr>
        <w:pStyle w:val="ac"/>
        <w:widowControl w:val="0"/>
        <w:numPr>
          <w:ilvl w:val="0"/>
          <w:numId w:val="104"/>
        </w:numPr>
        <w:tabs>
          <w:tab w:val="left" w:pos="709"/>
          <w:tab w:val="left" w:pos="851"/>
        </w:tabs>
        <w:spacing w:line="240" w:lineRule="auto"/>
        <w:ind w:left="0" w:firstLine="709"/>
        <w:rPr>
          <w:rFonts w:eastAsia="SchoolBookSanPin"/>
          <w:sz w:val="24"/>
          <w:szCs w:val="24"/>
          <w:highlight w:val="yellow"/>
        </w:rPr>
      </w:pPr>
      <w:r w:rsidRPr="00FE1407">
        <w:rPr>
          <w:rFonts w:eastAsia="SchoolBookSanPin"/>
          <w:sz w:val="24"/>
          <w:szCs w:val="24"/>
          <w:highlight w:val="yellow"/>
        </w:rPr>
        <w:t>внутренний мониторинг образовательных достижений обучающихся (комплексные (диагностические) работы).</w:t>
      </w:r>
    </w:p>
    <w:p w14:paraId="594D5849" w14:textId="77777777" w:rsidR="00675A9B" w:rsidRPr="00FE1407" w:rsidRDefault="00675A9B" w:rsidP="00FE1407">
      <w:pPr>
        <w:pStyle w:val="ae"/>
        <w:ind w:firstLine="567"/>
        <w:jc w:val="both"/>
        <w:rPr>
          <w:rFonts w:ascii="Times New Roman" w:hAnsi="Times New Roman" w:cs="Times New Roman"/>
          <w:sz w:val="24"/>
          <w:szCs w:val="24"/>
        </w:rPr>
      </w:pPr>
      <w:r w:rsidRPr="00FE1407">
        <w:rPr>
          <w:rFonts w:ascii="Times New Roman" w:hAnsi="Times New Roman" w:cs="Times New Roman"/>
          <w:sz w:val="24"/>
          <w:szCs w:val="24"/>
        </w:rPr>
        <w:t xml:space="preserve">Особой формой внутренней оценки является портфолио. Особенности формирования, процедуры оценивания и другие положения определены в отдельном локальном акте. </w:t>
      </w:r>
    </w:p>
    <w:p w14:paraId="0740CCB4" w14:textId="77777777" w:rsidR="00675A9B" w:rsidRPr="00FE1407" w:rsidRDefault="00675A9B" w:rsidP="00FE1407">
      <w:pPr>
        <w:pStyle w:val="ae"/>
        <w:ind w:firstLine="567"/>
        <w:jc w:val="both"/>
        <w:rPr>
          <w:rFonts w:ascii="Times New Roman" w:hAnsi="Times New Roman" w:cs="Times New Roman"/>
          <w:sz w:val="24"/>
          <w:szCs w:val="24"/>
        </w:rPr>
      </w:pPr>
      <w:r w:rsidRPr="00FE1407">
        <w:rPr>
          <w:rFonts w:ascii="Times New Roman" w:hAnsi="Times New Roman" w:cs="Times New Roman"/>
          <w:sz w:val="24"/>
          <w:szCs w:val="24"/>
        </w:rPr>
        <w:t xml:space="preserve">На каждого выпускника 9 класса готовится характеристика. </w:t>
      </w:r>
    </w:p>
    <w:p w14:paraId="5BF9C33F" w14:textId="77777777" w:rsidR="00675A9B" w:rsidRPr="00FE1407" w:rsidRDefault="00675A9B" w:rsidP="00FE1407">
      <w:pPr>
        <w:pStyle w:val="ae"/>
        <w:ind w:firstLine="567"/>
        <w:jc w:val="both"/>
        <w:rPr>
          <w:rFonts w:ascii="Times New Roman" w:hAnsi="Times New Roman" w:cs="Times New Roman"/>
          <w:sz w:val="24"/>
          <w:szCs w:val="24"/>
        </w:rPr>
      </w:pPr>
      <w:r w:rsidRPr="00FE1407">
        <w:rPr>
          <w:rFonts w:ascii="Times New Roman" w:hAnsi="Times New Roman" w:cs="Times New Roman"/>
          <w:sz w:val="24"/>
          <w:szCs w:val="24"/>
        </w:rPr>
        <w:t>Характеристика готовится на основании:</w:t>
      </w:r>
    </w:p>
    <w:p w14:paraId="17C42806" w14:textId="77777777" w:rsidR="00675A9B" w:rsidRPr="00FE1407" w:rsidRDefault="00675A9B" w:rsidP="00E434B7">
      <w:pPr>
        <w:pStyle w:val="ae"/>
        <w:numPr>
          <w:ilvl w:val="0"/>
          <w:numId w:val="113"/>
        </w:numPr>
        <w:jc w:val="both"/>
        <w:rPr>
          <w:rFonts w:ascii="Times New Roman" w:hAnsi="Times New Roman" w:cs="Times New Roman"/>
          <w:sz w:val="24"/>
          <w:szCs w:val="24"/>
        </w:rPr>
      </w:pPr>
      <w:bookmarkStart w:id="15" w:name="bookmark143"/>
      <w:bookmarkEnd w:id="15"/>
      <w:r w:rsidRPr="00FE1407">
        <w:rPr>
          <w:rFonts w:ascii="Times New Roman" w:hAnsi="Times New Roman" w:cs="Times New Roman"/>
          <w:sz w:val="24"/>
          <w:szCs w:val="24"/>
        </w:rPr>
        <w:t>объективных показателей образовательных достижений обу</w:t>
      </w:r>
      <w:r w:rsidRPr="00FE1407">
        <w:rPr>
          <w:rFonts w:ascii="Times New Roman" w:hAnsi="Times New Roman" w:cs="Times New Roman"/>
          <w:sz w:val="24"/>
          <w:szCs w:val="24"/>
        </w:rPr>
        <w:softHyphen/>
        <w:t>чающегося на уровне основного образования;</w:t>
      </w:r>
    </w:p>
    <w:p w14:paraId="5B402361" w14:textId="77777777" w:rsidR="00675A9B" w:rsidRPr="00FE1407" w:rsidRDefault="00675A9B" w:rsidP="00E434B7">
      <w:pPr>
        <w:pStyle w:val="ae"/>
        <w:numPr>
          <w:ilvl w:val="0"/>
          <w:numId w:val="113"/>
        </w:numPr>
        <w:jc w:val="both"/>
        <w:rPr>
          <w:rFonts w:ascii="Times New Roman" w:hAnsi="Times New Roman" w:cs="Times New Roman"/>
          <w:sz w:val="24"/>
          <w:szCs w:val="24"/>
        </w:rPr>
      </w:pPr>
      <w:bookmarkStart w:id="16" w:name="bookmark144"/>
      <w:bookmarkEnd w:id="16"/>
      <w:r w:rsidRPr="00FE1407">
        <w:rPr>
          <w:rFonts w:ascii="Times New Roman" w:hAnsi="Times New Roman" w:cs="Times New Roman"/>
          <w:sz w:val="24"/>
          <w:szCs w:val="24"/>
        </w:rPr>
        <w:t>портфолио выпускника;</w:t>
      </w:r>
    </w:p>
    <w:p w14:paraId="469A18BB" w14:textId="77777777" w:rsidR="00675A9B" w:rsidRPr="00FE1407" w:rsidRDefault="00675A9B" w:rsidP="00E434B7">
      <w:pPr>
        <w:pStyle w:val="ae"/>
        <w:numPr>
          <w:ilvl w:val="0"/>
          <w:numId w:val="113"/>
        </w:numPr>
        <w:jc w:val="both"/>
        <w:rPr>
          <w:rFonts w:ascii="Times New Roman" w:hAnsi="Times New Roman" w:cs="Times New Roman"/>
          <w:sz w:val="24"/>
          <w:szCs w:val="24"/>
        </w:rPr>
      </w:pPr>
      <w:bookmarkStart w:id="17" w:name="bookmark145"/>
      <w:bookmarkEnd w:id="17"/>
      <w:r w:rsidRPr="00FE1407">
        <w:rPr>
          <w:rFonts w:ascii="Times New Roman" w:hAnsi="Times New Roman" w:cs="Times New Roman"/>
          <w:sz w:val="24"/>
          <w:szCs w:val="24"/>
        </w:rPr>
        <w:t>экспертных оценок классного руководителя и учителей, об</w:t>
      </w:r>
      <w:r w:rsidRPr="00FE1407">
        <w:rPr>
          <w:rFonts w:ascii="Times New Roman" w:hAnsi="Times New Roman" w:cs="Times New Roman"/>
          <w:sz w:val="24"/>
          <w:szCs w:val="24"/>
        </w:rPr>
        <w:softHyphen/>
        <w:t>учавших данного выпускника на уровне основного общего образования;</w:t>
      </w:r>
    </w:p>
    <w:p w14:paraId="20B38544" w14:textId="77777777" w:rsidR="00675A9B" w:rsidRPr="00FE1407" w:rsidRDefault="00675A9B" w:rsidP="00FE1407">
      <w:pPr>
        <w:pStyle w:val="ae"/>
        <w:ind w:firstLine="567"/>
        <w:jc w:val="both"/>
        <w:rPr>
          <w:rFonts w:ascii="Times New Roman" w:hAnsi="Times New Roman" w:cs="Times New Roman"/>
          <w:sz w:val="24"/>
          <w:szCs w:val="24"/>
        </w:rPr>
      </w:pPr>
      <w:r w:rsidRPr="00FE1407">
        <w:rPr>
          <w:rFonts w:ascii="Times New Roman" w:hAnsi="Times New Roman" w:cs="Times New Roman"/>
          <w:sz w:val="24"/>
          <w:szCs w:val="24"/>
        </w:rPr>
        <w:t>В характеристике выпускника:</w:t>
      </w:r>
    </w:p>
    <w:p w14:paraId="220C588C" w14:textId="77777777" w:rsidR="00675A9B" w:rsidRPr="00FE1407" w:rsidRDefault="00675A9B" w:rsidP="00E434B7">
      <w:pPr>
        <w:pStyle w:val="ae"/>
        <w:numPr>
          <w:ilvl w:val="0"/>
          <w:numId w:val="114"/>
        </w:numPr>
        <w:jc w:val="both"/>
        <w:rPr>
          <w:rFonts w:ascii="Times New Roman" w:hAnsi="Times New Roman" w:cs="Times New Roman"/>
          <w:sz w:val="24"/>
          <w:szCs w:val="24"/>
        </w:rPr>
      </w:pPr>
      <w:bookmarkStart w:id="18" w:name="bookmark146"/>
      <w:bookmarkEnd w:id="18"/>
      <w:r w:rsidRPr="00FE1407">
        <w:rPr>
          <w:rFonts w:ascii="Times New Roman" w:hAnsi="Times New Roman" w:cs="Times New Roman"/>
          <w:sz w:val="24"/>
          <w:szCs w:val="24"/>
        </w:rPr>
        <w:t>отмечаются образовательные достижения обучающегося по освоению личностных, метапредметных и предметных ре</w:t>
      </w:r>
      <w:r w:rsidRPr="00FE1407">
        <w:rPr>
          <w:rFonts w:ascii="Times New Roman" w:hAnsi="Times New Roman" w:cs="Times New Roman"/>
          <w:sz w:val="24"/>
          <w:szCs w:val="24"/>
        </w:rPr>
        <w:softHyphen/>
        <w:t>зультатов;</w:t>
      </w:r>
    </w:p>
    <w:p w14:paraId="4EADBA57" w14:textId="77777777" w:rsidR="00675A9B" w:rsidRPr="00FE1407" w:rsidRDefault="00675A9B" w:rsidP="00E434B7">
      <w:pPr>
        <w:pStyle w:val="ae"/>
        <w:numPr>
          <w:ilvl w:val="0"/>
          <w:numId w:val="114"/>
        </w:numPr>
        <w:jc w:val="both"/>
        <w:rPr>
          <w:rFonts w:ascii="Times New Roman" w:hAnsi="Times New Roman" w:cs="Times New Roman"/>
          <w:sz w:val="24"/>
          <w:szCs w:val="24"/>
        </w:rPr>
      </w:pPr>
      <w:r w:rsidRPr="00FE1407">
        <w:rPr>
          <w:rFonts w:ascii="Times New Roman" w:hAnsi="Times New Roman" w:cs="Times New Roman"/>
          <w:sz w:val="24"/>
          <w:szCs w:val="24"/>
        </w:rPr>
        <w:t>даются педагогические рекомендации по выбору индивиду</w:t>
      </w:r>
      <w:r w:rsidRPr="00FE1407">
        <w:rPr>
          <w:rFonts w:ascii="Times New Roman" w:hAnsi="Times New Roman" w:cs="Times New Roman"/>
          <w:sz w:val="24"/>
          <w:szCs w:val="24"/>
        </w:rPr>
        <w:softHyphen/>
        <w:t>альной образовательной траектории на уровне среднего об</w:t>
      </w:r>
      <w:r w:rsidRPr="00FE1407">
        <w:rPr>
          <w:rFonts w:ascii="Times New Roman" w:hAnsi="Times New Roman" w:cs="Times New Roman"/>
          <w:sz w:val="24"/>
          <w:szCs w:val="24"/>
        </w:rPr>
        <w:softHyphen/>
        <w:t>щего образования с учетом выбора учащимся направлений профильного образования, выявленных проблем и отмечен</w:t>
      </w:r>
      <w:r w:rsidRPr="00FE1407">
        <w:rPr>
          <w:rFonts w:ascii="Times New Roman" w:hAnsi="Times New Roman" w:cs="Times New Roman"/>
          <w:sz w:val="24"/>
          <w:szCs w:val="24"/>
        </w:rPr>
        <w:softHyphen/>
        <w:t>ных образовательных достижений.</w:t>
      </w:r>
    </w:p>
    <w:p w14:paraId="79D28061" w14:textId="77777777" w:rsidR="00675A9B" w:rsidRPr="00FE1407" w:rsidRDefault="00675A9B" w:rsidP="00FE1407">
      <w:pPr>
        <w:pStyle w:val="ae"/>
        <w:ind w:firstLine="567"/>
        <w:jc w:val="both"/>
        <w:rPr>
          <w:rFonts w:ascii="Times New Roman" w:hAnsi="Times New Roman" w:cs="Times New Roman"/>
          <w:sz w:val="24"/>
          <w:szCs w:val="24"/>
        </w:rPr>
      </w:pPr>
      <w:r w:rsidRPr="00FE1407">
        <w:rPr>
          <w:rFonts w:ascii="Times New Roman" w:hAnsi="Times New Roman" w:cs="Times New Roman"/>
          <w:sz w:val="24"/>
          <w:szCs w:val="24"/>
        </w:rPr>
        <w:t>Рекомендации педагогического коллектива по выбору инди</w:t>
      </w:r>
      <w:r w:rsidRPr="00FE1407">
        <w:rPr>
          <w:rFonts w:ascii="Times New Roman" w:hAnsi="Times New Roman" w:cs="Times New Roman"/>
          <w:sz w:val="24"/>
          <w:szCs w:val="24"/>
        </w:rPr>
        <w:softHyphen/>
        <w:t>видуальной образовательной траектории доводятся до сведения выпускника и его родителей (законных представителей).</w:t>
      </w:r>
      <w:bookmarkStart w:id="19" w:name="bookmark116"/>
      <w:bookmarkEnd w:id="19"/>
      <w:r w:rsidRPr="00FE1407">
        <w:rPr>
          <w:rFonts w:ascii="Times New Roman" w:hAnsi="Times New Roman" w:cs="Times New Roman"/>
          <w:sz w:val="24"/>
          <w:szCs w:val="24"/>
        </w:rPr>
        <w:t xml:space="preserve"> </w:t>
      </w:r>
    </w:p>
    <w:p w14:paraId="1B941535" w14:textId="77777777" w:rsidR="00675A9B" w:rsidRPr="00E53444" w:rsidRDefault="00675A9B" w:rsidP="00675A9B">
      <w:pPr>
        <w:pStyle w:val="ac"/>
        <w:tabs>
          <w:tab w:val="left" w:pos="709"/>
          <w:tab w:val="left" w:pos="851"/>
        </w:tabs>
        <w:spacing w:line="276" w:lineRule="auto"/>
        <w:ind w:left="1429" w:firstLine="0"/>
        <w:rPr>
          <w:rFonts w:eastAsia="SchoolBookSanPin"/>
          <w:color w:val="70AD47" w:themeColor="accent6"/>
          <w:sz w:val="24"/>
          <w:szCs w:val="24"/>
        </w:rPr>
      </w:pPr>
    </w:p>
    <w:p w14:paraId="1AFE516C" w14:textId="77777777" w:rsidR="00675A9B" w:rsidRPr="00B612C1" w:rsidRDefault="00675A9B" w:rsidP="00B612C1">
      <w:pPr>
        <w:spacing w:line="240" w:lineRule="auto"/>
        <w:ind w:firstLine="709"/>
        <w:rPr>
          <w:rFonts w:eastAsia="SchoolBookSanPin"/>
          <w:b/>
          <w:bCs/>
          <w:sz w:val="24"/>
          <w:szCs w:val="24"/>
        </w:rPr>
      </w:pPr>
      <w:r w:rsidRPr="00B612C1">
        <w:rPr>
          <w:rFonts w:eastAsia="SchoolBookSanPin"/>
          <w:b/>
          <w:bCs/>
          <w:sz w:val="24"/>
          <w:szCs w:val="24"/>
        </w:rPr>
        <w:t>Внешняя оценка включает:</w:t>
      </w:r>
    </w:p>
    <w:p w14:paraId="2986546F" w14:textId="77777777" w:rsidR="00675A9B" w:rsidRPr="00B612C1" w:rsidRDefault="00675A9B" w:rsidP="00E434B7">
      <w:pPr>
        <w:pStyle w:val="ac"/>
        <w:widowControl w:val="0"/>
        <w:numPr>
          <w:ilvl w:val="0"/>
          <w:numId w:val="105"/>
        </w:numPr>
        <w:tabs>
          <w:tab w:val="left" w:pos="709"/>
          <w:tab w:val="left" w:pos="851"/>
        </w:tabs>
        <w:spacing w:line="240" w:lineRule="auto"/>
        <w:ind w:left="0" w:firstLine="709"/>
        <w:rPr>
          <w:rFonts w:eastAsia="SchoolBookSanPin"/>
          <w:sz w:val="24"/>
          <w:szCs w:val="24"/>
        </w:rPr>
      </w:pPr>
      <w:r w:rsidRPr="00B612C1">
        <w:rPr>
          <w:rFonts w:eastAsia="SchoolBookSanPin"/>
          <w:sz w:val="24"/>
          <w:szCs w:val="24"/>
        </w:rPr>
        <w:t>независимую оценку качества образования (в том числе всероссийские проверочные работы);</w:t>
      </w:r>
    </w:p>
    <w:p w14:paraId="2161E2A5" w14:textId="77777777" w:rsidR="00675A9B" w:rsidRPr="00EF7CEE" w:rsidRDefault="00675A9B" w:rsidP="00E434B7">
      <w:pPr>
        <w:pStyle w:val="ac"/>
        <w:widowControl w:val="0"/>
        <w:numPr>
          <w:ilvl w:val="0"/>
          <w:numId w:val="105"/>
        </w:numPr>
        <w:tabs>
          <w:tab w:val="left" w:pos="709"/>
          <w:tab w:val="left" w:pos="851"/>
        </w:tabs>
        <w:spacing w:line="240" w:lineRule="auto"/>
        <w:ind w:left="0" w:firstLine="709"/>
        <w:rPr>
          <w:rFonts w:eastAsia="SchoolBookSanPin"/>
          <w:sz w:val="24"/>
          <w:szCs w:val="24"/>
        </w:rPr>
      </w:pPr>
      <w:r w:rsidRPr="00B612C1">
        <w:rPr>
          <w:rFonts w:eastAsia="SchoolBookSanPin"/>
          <w:sz w:val="24"/>
          <w:szCs w:val="24"/>
        </w:rPr>
        <w:t xml:space="preserve">мониторинговые исследования муниципального, регионального </w:t>
      </w:r>
      <w:r w:rsidRPr="00B612C1">
        <w:rPr>
          <w:rFonts w:eastAsia="SchoolBookSanPin"/>
          <w:sz w:val="24"/>
          <w:szCs w:val="24"/>
        </w:rPr>
        <w:br/>
        <w:t xml:space="preserve">и </w:t>
      </w:r>
      <w:r w:rsidRPr="00EF7CEE">
        <w:rPr>
          <w:rFonts w:eastAsia="SchoolBookSanPin"/>
          <w:sz w:val="24"/>
          <w:szCs w:val="24"/>
        </w:rPr>
        <w:t>федерального уровней;</w:t>
      </w:r>
    </w:p>
    <w:p w14:paraId="43408FE2" w14:textId="16B3D7D1" w:rsidR="00675A9B" w:rsidRPr="00EF7CEE" w:rsidRDefault="008D14AC" w:rsidP="00E434B7">
      <w:pPr>
        <w:pStyle w:val="ac"/>
        <w:widowControl w:val="0"/>
        <w:numPr>
          <w:ilvl w:val="0"/>
          <w:numId w:val="105"/>
        </w:numPr>
        <w:tabs>
          <w:tab w:val="left" w:pos="709"/>
          <w:tab w:val="left" w:pos="851"/>
        </w:tabs>
        <w:spacing w:line="240" w:lineRule="auto"/>
        <w:ind w:left="0" w:firstLine="709"/>
        <w:rPr>
          <w:rFonts w:eastAsia="SchoolBookSanPin"/>
          <w:sz w:val="24"/>
          <w:szCs w:val="24"/>
        </w:rPr>
      </w:pPr>
      <w:r w:rsidRPr="00EF7CEE">
        <w:rPr>
          <w:rFonts w:eastAsia="SchoolBookSanPin"/>
          <w:sz w:val="24"/>
          <w:szCs w:val="24"/>
        </w:rPr>
        <w:t>итоговую аттестацию</w:t>
      </w:r>
      <w:r w:rsidR="00675A9B" w:rsidRPr="00EF7CEE">
        <w:rPr>
          <w:rFonts w:eastAsia="SchoolBookSanPin"/>
          <w:sz w:val="24"/>
          <w:szCs w:val="24"/>
        </w:rPr>
        <w:t>.</w:t>
      </w:r>
    </w:p>
    <w:p w14:paraId="1EDCB6EE" w14:textId="77777777" w:rsidR="00675A9B" w:rsidRPr="00EF7CEE" w:rsidRDefault="00675A9B" w:rsidP="00B612C1">
      <w:pPr>
        <w:spacing w:line="240" w:lineRule="auto"/>
        <w:ind w:firstLine="709"/>
        <w:rPr>
          <w:rFonts w:eastAsia="SchoolBookSanPin"/>
          <w:sz w:val="24"/>
          <w:szCs w:val="24"/>
        </w:rPr>
      </w:pPr>
      <w:r w:rsidRPr="00EF7CEE">
        <w:rPr>
          <w:rFonts w:eastAsia="SchoolBookSanPin"/>
          <w:sz w:val="24"/>
          <w:szCs w:val="24"/>
        </w:rPr>
        <w:t>В соответствии с ФГОС ООО система оценки образовательной организации реализует системно-деятельностный, уровневый и комплексный подходы к оценке образовательных достижений.</w:t>
      </w:r>
    </w:p>
    <w:p w14:paraId="14629C89" w14:textId="77777777" w:rsidR="00675A9B" w:rsidRPr="00EF7CEE" w:rsidRDefault="00675A9B" w:rsidP="00B612C1">
      <w:pPr>
        <w:spacing w:line="240" w:lineRule="auto"/>
        <w:ind w:firstLine="709"/>
        <w:rPr>
          <w:rFonts w:eastAsia="SchoolBookSanPin"/>
          <w:sz w:val="24"/>
          <w:szCs w:val="24"/>
        </w:rPr>
      </w:pPr>
      <w:r w:rsidRPr="00EF7CEE">
        <w:rPr>
          <w:rFonts w:eastAsia="SchoolBookSanPin"/>
          <w:b/>
          <w:sz w:val="24"/>
          <w:szCs w:val="24"/>
        </w:rPr>
        <w:t>Системно-деятельностный подход</w:t>
      </w:r>
      <w:r w:rsidRPr="00EF7CEE">
        <w:rPr>
          <w:rFonts w:eastAsia="SchoolBookSanPin"/>
          <w:bCs/>
          <w:sz w:val="24"/>
          <w:szCs w:val="24"/>
        </w:rPr>
        <w:t xml:space="preserve"> </w:t>
      </w:r>
      <w:r w:rsidRPr="00EF7CEE">
        <w:rPr>
          <w:rFonts w:eastAsia="SchoolBookSanPin"/>
          <w:sz w:val="24"/>
          <w:szCs w:val="24"/>
        </w:rPr>
        <w:t>к оценке образовательных достижений обучающихся проявляется в оценке способности обучающихся к решению учебно-познавательных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14:paraId="261BDF9B" w14:textId="77777777" w:rsidR="00675A9B" w:rsidRPr="00EF7CEE" w:rsidRDefault="00675A9B" w:rsidP="00B612C1">
      <w:pPr>
        <w:spacing w:line="240" w:lineRule="auto"/>
        <w:ind w:firstLine="709"/>
        <w:rPr>
          <w:rFonts w:eastAsia="SchoolBookSanPin"/>
          <w:sz w:val="24"/>
          <w:szCs w:val="24"/>
        </w:rPr>
      </w:pPr>
      <w:r w:rsidRPr="00EF7CEE">
        <w:rPr>
          <w:rFonts w:eastAsia="SchoolBookSanPin"/>
          <w:b/>
          <w:sz w:val="24"/>
          <w:szCs w:val="24"/>
        </w:rPr>
        <w:t>Уровневый подход</w:t>
      </w:r>
      <w:r w:rsidRPr="00EF7CEE">
        <w:rPr>
          <w:rFonts w:eastAsia="SchoolBookSanPin"/>
          <w:bCs/>
          <w:sz w:val="24"/>
          <w:szCs w:val="24"/>
        </w:rPr>
        <w:t xml:space="preserve"> </w:t>
      </w:r>
      <w:r w:rsidRPr="00EF7CEE">
        <w:rPr>
          <w:rFonts w:eastAsia="SchoolBookSanPin"/>
          <w:sz w:val="24"/>
          <w:szCs w:val="24"/>
        </w:rPr>
        <w:t xml:space="preserve">служит важнейшей основой для организации индивидуальной работы с обучающимися. Он реализуется как по отношению </w:t>
      </w:r>
      <w:r w:rsidRPr="00EF7CEE">
        <w:rPr>
          <w:rFonts w:eastAsia="SchoolBookSanPin"/>
          <w:sz w:val="24"/>
          <w:szCs w:val="24"/>
        </w:rPr>
        <w:br/>
        <w:t>к содержанию оценки, так и к представлению и интерпретации результатов измерений.</w:t>
      </w:r>
    </w:p>
    <w:p w14:paraId="165DFAC1" w14:textId="319F1423" w:rsidR="00675A9B" w:rsidRPr="00EF7CEE" w:rsidRDefault="00675A9B" w:rsidP="00B612C1">
      <w:pPr>
        <w:spacing w:line="240" w:lineRule="auto"/>
        <w:ind w:firstLine="709"/>
        <w:rPr>
          <w:rFonts w:eastAsia="SchoolBookSanPin"/>
          <w:sz w:val="24"/>
          <w:szCs w:val="24"/>
        </w:rPr>
      </w:pPr>
      <w:r w:rsidRPr="00EF7CEE">
        <w:rPr>
          <w:rFonts w:eastAsia="SchoolBookSanPin"/>
          <w:sz w:val="24"/>
          <w:szCs w:val="24"/>
        </w:rPr>
        <w:t>Уровневый подход реализуется за счёт фиксации различных уровней достижения обучающимися планируемых результатов.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w:t>
      </w:r>
      <w:r w:rsidR="003853FF" w:rsidRPr="00EF7CEE">
        <w:rPr>
          <w:rFonts w:eastAsia="SchoolBookSanPin"/>
          <w:sz w:val="24"/>
          <w:szCs w:val="24"/>
        </w:rPr>
        <w:t xml:space="preserve">, </w:t>
      </w:r>
      <w:r w:rsidRPr="00EF7CEE">
        <w:rPr>
          <w:rFonts w:eastAsia="SchoolBookSanPin"/>
          <w:sz w:val="24"/>
          <w:szCs w:val="24"/>
        </w:rPr>
        <w:t>выступает достаточн</w:t>
      </w:r>
      <w:r w:rsidR="003853FF" w:rsidRPr="00EF7CEE">
        <w:rPr>
          <w:rFonts w:eastAsia="SchoolBookSanPin"/>
          <w:sz w:val="24"/>
          <w:szCs w:val="24"/>
        </w:rPr>
        <w:t>ой основой</w:t>
      </w:r>
      <w:r w:rsidRPr="00EF7CEE">
        <w:rPr>
          <w:rFonts w:eastAsia="SchoolBookSanPin"/>
          <w:sz w:val="24"/>
          <w:szCs w:val="24"/>
        </w:rPr>
        <w:t xml:space="preserve"> для продолжения обучения и усвоения последующего учебного материала.</w:t>
      </w:r>
    </w:p>
    <w:p w14:paraId="2E696F7E" w14:textId="77777777" w:rsidR="00675A9B" w:rsidRPr="00EF7CEE" w:rsidRDefault="00675A9B" w:rsidP="00B612C1">
      <w:pPr>
        <w:spacing w:line="240" w:lineRule="auto"/>
        <w:ind w:firstLine="709"/>
        <w:rPr>
          <w:rFonts w:eastAsia="SchoolBookSanPin"/>
          <w:sz w:val="24"/>
          <w:szCs w:val="24"/>
        </w:rPr>
      </w:pPr>
      <w:r w:rsidRPr="00EF7CEE">
        <w:rPr>
          <w:rFonts w:eastAsia="SchoolBookSanPin"/>
          <w:b/>
          <w:sz w:val="24"/>
          <w:szCs w:val="24"/>
        </w:rPr>
        <w:t>Комплексный подход</w:t>
      </w:r>
      <w:r w:rsidRPr="00EF7CEE">
        <w:rPr>
          <w:rFonts w:eastAsia="SchoolBookSanPin"/>
          <w:bCs/>
          <w:sz w:val="24"/>
          <w:szCs w:val="24"/>
        </w:rPr>
        <w:t xml:space="preserve"> </w:t>
      </w:r>
      <w:r w:rsidRPr="00EF7CEE">
        <w:rPr>
          <w:rFonts w:eastAsia="SchoolBookSanPin"/>
          <w:sz w:val="24"/>
          <w:szCs w:val="24"/>
        </w:rPr>
        <w:t>к оценке образовательных достижений реализуется через:</w:t>
      </w:r>
    </w:p>
    <w:p w14:paraId="1DE70327" w14:textId="77777777" w:rsidR="00675A9B" w:rsidRPr="00EF7CEE" w:rsidRDefault="00675A9B" w:rsidP="00E434B7">
      <w:pPr>
        <w:pStyle w:val="ac"/>
        <w:widowControl w:val="0"/>
        <w:numPr>
          <w:ilvl w:val="0"/>
          <w:numId w:val="106"/>
        </w:numPr>
        <w:tabs>
          <w:tab w:val="left" w:pos="851"/>
        </w:tabs>
        <w:spacing w:line="240" w:lineRule="auto"/>
        <w:ind w:left="0" w:firstLine="709"/>
        <w:rPr>
          <w:rFonts w:eastAsia="SchoolBookSanPin"/>
          <w:sz w:val="24"/>
          <w:szCs w:val="24"/>
        </w:rPr>
      </w:pPr>
      <w:r w:rsidRPr="00EF7CEE">
        <w:rPr>
          <w:rFonts w:eastAsia="SchoolBookSanPin"/>
          <w:sz w:val="24"/>
          <w:szCs w:val="24"/>
        </w:rPr>
        <w:t>оценку предметных и метапредметных результатов;</w:t>
      </w:r>
    </w:p>
    <w:p w14:paraId="4270A27E" w14:textId="2BE7788A" w:rsidR="00675A9B" w:rsidRPr="00EF7CEE" w:rsidRDefault="00675A9B" w:rsidP="00E434B7">
      <w:pPr>
        <w:pStyle w:val="ac"/>
        <w:widowControl w:val="0"/>
        <w:numPr>
          <w:ilvl w:val="0"/>
          <w:numId w:val="106"/>
        </w:numPr>
        <w:tabs>
          <w:tab w:val="left" w:pos="851"/>
        </w:tabs>
        <w:spacing w:line="240" w:lineRule="auto"/>
        <w:ind w:left="0" w:firstLine="709"/>
        <w:rPr>
          <w:rFonts w:eastAsia="SchoolBookSanPin"/>
          <w:sz w:val="24"/>
          <w:szCs w:val="24"/>
        </w:rPr>
      </w:pPr>
      <w:r w:rsidRPr="00EF7CEE">
        <w:rPr>
          <w:rFonts w:eastAsia="SchoolBookSanPin"/>
          <w:sz w:val="24"/>
          <w:szCs w:val="24"/>
        </w:rPr>
        <w:t xml:space="preserve">использования комплекса оценочных процедур </w:t>
      </w:r>
      <w:r w:rsidR="003853FF" w:rsidRPr="00EF7CEE">
        <w:rPr>
          <w:rFonts w:eastAsia="SchoolBookSanPin"/>
          <w:sz w:val="24"/>
          <w:szCs w:val="24"/>
        </w:rPr>
        <w:t>для выявления динамики</w:t>
      </w:r>
      <w:r w:rsidRPr="00EF7CEE">
        <w:rPr>
          <w:rFonts w:eastAsia="SchoolBookSanPin"/>
          <w:sz w:val="24"/>
          <w:szCs w:val="24"/>
        </w:rPr>
        <w:t xml:space="preserve"> индивидуальных образовательных достижений обучающихся и для итоговой оценки; использования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14:paraId="7616A5DE" w14:textId="26AE0B29" w:rsidR="00675A9B" w:rsidRPr="00EF7CEE" w:rsidRDefault="00675A9B" w:rsidP="00E434B7">
      <w:pPr>
        <w:pStyle w:val="ac"/>
        <w:widowControl w:val="0"/>
        <w:numPr>
          <w:ilvl w:val="0"/>
          <w:numId w:val="106"/>
        </w:numPr>
        <w:tabs>
          <w:tab w:val="left" w:pos="851"/>
        </w:tabs>
        <w:spacing w:line="240" w:lineRule="auto"/>
        <w:ind w:left="0" w:firstLine="709"/>
        <w:rPr>
          <w:rFonts w:eastAsia="SchoolBookSanPin"/>
          <w:sz w:val="24"/>
          <w:szCs w:val="24"/>
        </w:rPr>
      </w:pPr>
      <w:r w:rsidRPr="00EF7CEE">
        <w:rPr>
          <w:rFonts w:eastAsia="SchoolBookSanPin"/>
          <w:sz w:val="24"/>
          <w:szCs w:val="24"/>
        </w:rPr>
        <w:t>использования разнообразных методов и форм оценки, взаимно дополняющих друг друга</w:t>
      </w:r>
      <w:r w:rsidR="003853FF" w:rsidRPr="00EF7CEE">
        <w:rPr>
          <w:rFonts w:eastAsia="SchoolBookSanPin"/>
          <w:sz w:val="24"/>
          <w:szCs w:val="24"/>
        </w:rPr>
        <w:t xml:space="preserve">, </w:t>
      </w:r>
      <w:r w:rsidRPr="00EF7CEE">
        <w:rPr>
          <w:rFonts w:eastAsia="SchoolBookSanPin"/>
          <w:sz w:val="24"/>
          <w:szCs w:val="24"/>
        </w:rPr>
        <w:t xml:space="preserve">в том числе </w:t>
      </w:r>
      <w:r w:rsidR="003853FF" w:rsidRPr="00EF7CEE">
        <w:rPr>
          <w:rFonts w:eastAsia="SchoolBookSanPin"/>
          <w:sz w:val="24"/>
          <w:szCs w:val="24"/>
        </w:rPr>
        <w:t>оценок проектов, практических, исследовательских, творческих работ, наблюдения;</w:t>
      </w:r>
    </w:p>
    <w:p w14:paraId="5DE63DA4" w14:textId="77777777" w:rsidR="00675A9B" w:rsidRPr="00B612C1" w:rsidRDefault="00675A9B" w:rsidP="00E434B7">
      <w:pPr>
        <w:pStyle w:val="ac"/>
        <w:widowControl w:val="0"/>
        <w:numPr>
          <w:ilvl w:val="0"/>
          <w:numId w:val="106"/>
        </w:numPr>
        <w:tabs>
          <w:tab w:val="left" w:pos="851"/>
        </w:tabs>
        <w:spacing w:line="240" w:lineRule="auto"/>
        <w:ind w:left="0" w:firstLine="709"/>
        <w:rPr>
          <w:rFonts w:eastAsia="SchoolBookSanPin"/>
          <w:sz w:val="24"/>
          <w:szCs w:val="24"/>
        </w:rPr>
      </w:pPr>
      <w:r w:rsidRPr="00EF7CEE">
        <w:rPr>
          <w:rFonts w:eastAsia="SchoolBookSanPin"/>
          <w:sz w:val="24"/>
          <w:szCs w:val="24"/>
        </w:rPr>
        <w:t>использования форм работы, обеспечивающих возможность включения обучающихся в самостоятельную</w:t>
      </w:r>
      <w:r w:rsidRPr="00B612C1">
        <w:rPr>
          <w:rFonts w:eastAsia="SchoolBookSanPin"/>
          <w:sz w:val="24"/>
          <w:szCs w:val="24"/>
        </w:rPr>
        <w:t xml:space="preserve"> оценочную деятельность (самоанализ, самооценка, взаимооценка);</w:t>
      </w:r>
    </w:p>
    <w:p w14:paraId="64D7B07E" w14:textId="77777777" w:rsidR="00675A9B" w:rsidRPr="00B612C1" w:rsidRDefault="00675A9B" w:rsidP="00E434B7">
      <w:pPr>
        <w:pStyle w:val="ac"/>
        <w:widowControl w:val="0"/>
        <w:numPr>
          <w:ilvl w:val="0"/>
          <w:numId w:val="106"/>
        </w:numPr>
        <w:tabs>
          <w:tab w:val="left" w:pos="851"/>
        </w:tabs>
        <w:spacing w:line="240" w:lineRule="auto"/>
        <w:ind w:left="0" w:firstLine="709"/>
        <w:rPr>
          <w:sz w:val="24"/>
          <w:szCs w:val="24"/>
        </w:rPr>
      </w:pPr>
      <w:r w:rsidRPr="00B612C1">
        <w:rPr>
          <w:rFonts w:eastAsia="SchoolBookSanPin"/>
          <w:sz w:val="24"/>
          <w:szCs w:val="24"/>
        </w:rPr>
        <w:t>использования мониторинга динамических показателей освоения умений и знаний, в том числе формируемых с использованием информационно-коммуникационных (цифровых) технологий.</w:t>
      </w:r>
      <w:r w:rsidRPr="00B612C1">
        <w:rPr>
          <w:sz w:val="24"/>
          <w:szCs w:val="24"/>
        </w:rPr>
        <w:t xml:space="preserve"> </w:t>
      </w:r>
    </w:p>
    <w:p w14:paraId="419AAB8A" w14:textId="77777777" w:rsidR="00675A9B" w:rsidRPr="00B612C1" w:rsidRDefault="00675A9B" w:rsidP="00B612C1">
      <w:pPr>
        <w:pStyle w:val="ae"/>
        <w:ind w:firstLine="567"/>
        <w:jc w:val="both"/>
        <w:rPr>
          <w:rFonts w:ascii="Times New Roman" w:hAnsi="Times New Roman" w:cs="Times New Roman"/>
          <w:sz w:val="24"/>
          <w:szCs w:val="24"/>
        </w:rPr>
      </w:pPr>
      <w:r w:rsidRPr="00B612C1">
        <w:rPr>
          <w:rFonts w:ascii="Times New Roman" w:hAnsi="Times New Roman" w:cs="Times New Roman"/>
          <w:b/>
          <w:bCs/>
          <w:sz w:val="24"/>
          <w:szCs w:val="24"/>
        </w:rPr>
        <w:t>Критериальное оценивание</w:t>
      </w:r>
      <w:r w:rsidRPr="00B612C1">
        <w:rPr>
          <w:rFonts w:ascii="Times New Roman" w:hAnsi="Times New Roman" w:cs="Times New Roman"/>
          <w:sz w:val="24"/>
          <w:szCs w:val="24"/>
        </w:rPr>
        <w:t xml:space="preserve"> применяется при реализации форм внутреннего оценивания. Это процесс сравнения образовательных достижений обучающихся с заранее определенными и известными всем участникам образовательного процесса. Все работы внутреннего оценивания должны содержать критерии оценивания, позволяющие задать ясные ориентиры для организации учебного процесса. </w:t>
      </w:r>
    </w:p>
    <w:p w14:paraId="65B397D6" w14:textId="77777777" w:rsidR="00675A9B" w:rsidRPr="00B612C1" w:rsidRDefault="00675A9B" w:rsidP="00EE63DF">
      <w:pPr>
        <w:spacing w:line="240" w:lineRule="auto"/>
        <w:ind w:firstLine="567"/>
        <w:rPr>
          <w:sz w:val="24"/>
          <w:szCs w:val="24"/>
        </w:rPr>
      </w:pPr>
      <w:r w:rsidRPr="00B612C1">
        <w:rPr>
          <w:b/>
          <w:bCs/>
          <w:sz w:val="24"/>
          <w:szCs w:val="24"/>
        </w:rPr>
        <w:t>Оценка личностных результатов</w:t>
      </w:r>
      <w:r w:rsidRPr="00B612C1">
        <w:rPr>
          <w:sz w:val="24"/>
          <w:szCs w:val="24"/>
        </w:rPr>
        <w:t xml:space="preserve"> обучающихся осуществляется через оценку достижения планируемых результатов освоения основной образовательной программы, которые устанавливаются требованиями ФГОС ООО.</w:t>
      </w:r>
    </w:p>
    <w:p w14:paraId="35D4CA41" w14:textId="7A626827" w:rsidR="00675A9B" w:rsidRPr="00B612C1" w:rsidRDefault="00675A9B" w:rsidP="00EE63DF">
      <w:pPr>
        <w:spacing w:line="240" w:lineRule="auto"/>
        <w:ind w:firstLine="567"/>
        <w:rPr>
          <w:sz w:val="24"/>
          <w:szCs w:val="24"/>
        </w:rPr>
      </w:pPr>
      <w:r w:rsidRPr="00B612C1">
        <w:rPr>
          <w:sz w:val="24"/>
          <w:szCs w:val="24"/>
        </w:rPr>
        <w:t xml:space="preserve">Формирование личностных результатов обеспечивается в ходе реализации всех компонентов образовательной деятельности, включая внеурочную деятельность. </w:t>
      </w:r>
      <w:bookmarkStart w:id="20" w:name="_Hlk141360852"/>
      <w:r w:rsidR="003853FF" w:rsidRPr="00B612C1">
        <w:rPr>
          <w:sz w:val="24"/>
          <w:szCs w:val="24"/>
        </w:rPr>
        <w:t xml:space="preserve">Достижение личностных результатов не выносится на итоговую оценку обучающихся, а является предметом оценки эффективности воспитательно-образовательной деятельности образовательной организации и образовательных систем разного уровня. </w:t>
      </w:r>
    </w:p>
    <w:bookmarkEnd w:id="20"/>
    <w:p w14:paraId="3F5FED77" w14:textId="00C20811" w:rsidR="00675A9B" w:rsidRPr="00B612C1" w:rsidRDefault="00675A9B" w:rsidP="00EE63DF">
      <w:pPr>
        <w:spacing w:line="240" w:lineRule="auto"/>
        <w:ind w:firstLine="567"/>
        <w:rPr>
          <w:sz w:val="24"/>
          <w:szCs w:val="24"/>
        </w:rPr>
      </w:pPr>
      <w:r w:rsidRPr="00B612C1">
        <w:rPr>
          <w:sz w:val="24"/>
          <w:szCs w:val="24"/>
        </w:rPr>
        <w:t xml:space="preserve">Во внутреннем мониторинге возможна оценка сформированности отдельных личностных результатов, проявляющихся </w:t>
      </w:r>
      <w:r w:rsidR="003853FF" w:rsidRPr="00B612C1">
        <w:rPr>
          <w:sz w:val="24"/>
          <w:szCs w:val="24"/>
        </w:rPr>
        <w:t>в участии обучающихся в общественно значимых мероприятиях федерального, регионального, муниципального уровней и уровня образовательной организации, в ценностно-смысловых установках обучающихся, формируемых</w:t>
      </w:r>
      <w:r w:rsidR="00C74F8C" w:rsidRPr="00B612C1">
        <w:rPr>
          <w:sz w:val="24"/>
          <w:szCs w:val="24"/>
        </w:rPr>
        <w:t xml:space="preserve"> средствами учебных предметов; в ответственности за результаты обучения; способности проводить осознанный выбор своей образовательной траектории, в том числе выбор профессии. </w:t>
      </w:r>
      <w:r w:rsidRPr="00B612C1">
        <w:rPr>
          <w:sz w:val="24"/>
          <w:szCs w:val="24"/>
        </w:rPr>
        <w:t xml:space="preserve"> </w:t>
      </w:r>
    </w:p>
    <w:p w14:paraId="5E25BD81" w14:textId="77777777" w:rsidR="00675A9B" w:rsidRPr="00B612C1" w:rsidRDefault="00675A9B" w:rsidP="00EE63DF">
      <w:pPr>
        <w:spacing w:line="240" w:lineRule="auto"/>
        <w:ind w:firstLine="567"/>
        <w:rPr>
          <w:sz w:val="24"/>
          <w:szCs w:val="24"/>
        </w:rPr>
      </w:pPr>
      <w:r w:rsidRPr="00B612C1">
        <w:rPr>
          <w:sz w:val="24"/>
          <w:szCs w:val="24"/>
        </w:rPr>
        <w:t xml:space="preserve">Результаты, полученные в ходе как внешних, так и внутренних мониторингов, допускается использовать только в виде агрегированных (усредненных, анонимных) данных. </w:t>
      </w:r>
    </w:p>
    <w:p w14:paraId="68E3DE72" w14:textId="3BD18DA8" w:rsidR="00675A9B" w:rsidRPr="00B612C1" w:rsidRDefault="00C74F8C" w:rsidP="00EE63DF">
      <w:pPr>
        <w:spacing w:line="240" w:lineRule="auto"/>
        <w:ind w:firstLine="567"/>
        <w:rPr>
          <w:rFonts w:eastAsia="SchoolBookSanPin"/>
          <w:sz w:val="24"/>
          <w:szCs w:val="24"/>
        </w:rPr>
      </w:pPr>
      <w:bookmarkStart w:id="21" w:name="_Hlk141361326"/>
      <w:r w:rsidRPr="00B612C1">
        <w:rPr>
          <w:rFonts w:eastAsia="SchoolBookSanPin"/>
          <w:b/>
          <w:bCs/>
          <w:sz w:val="24"/>
          <w:szCs w:val="24"/>
        </w:rPr>
        <w:t xml:space="preserve">При оценке </w:t>
      </w:r>
      <w:r w:rsidR="00675A9B" w:rsidRPr="00B612C1">
        <w:rPr>
          <w:rFonts w:eastAsia="SchoolBookSanPin"/>
          <w:b/>
          <w:bCs/>
          <w:sz w:val="24"/>
          <w:szCs w:val="24"/>
        </w:rPr>
        <w:t>метапредметных результатов</w:t>
      </w:r>
      <w:r w:rsidR="00675A9B" w:rsidRPr="00B612C1">
        <w:rPr>
          <w:rFonts w:eastAsia="SchoolBookSanPin"/>
          <w:sz w:val="24"/>
          <w:szCs w:val="24"/>
        </w:rPr>
        <w:t xml:space="preserve"> </w:t>
      </w:r>
      <w:r w:rsidRPr="00B612C1">
        <w:rPr>
          <w:rFonts w:eastAsia="SchoolBookSanPin"/>
          <w:sz w:val="24"/>
          <w:szCs w:val="24"/>
        </w:rPr>
        <w:t xml:space="preserve">оцениваются достижения планируемых результатов освоения ООП ООО, которые отражают совокупность познавательных, коммуникативных, регулятивных универсальных учебных действий. </w:t>
      </w:r>
    </w:p>
    <w:bookmarkEnd w:id="21"/>
    <w:p w14:paraId="08D99A6D" w14:textId="77777777" w:rsidR="00675A9B" w:rsidRPr="00B612C1" w:rsidRDefault="00675A9B" w:rsidP="00EE63DF">
      <w:pPr>
        <w:spacing w:line="240" w:lineRule="auto"/>
        <w:ind w:firstLine="567"/>
        <w:rPr>
          <w:rFonts w:eastAsia="SchoolBookSanPin"/>
          <w:sz w:val="24"/>
          <w:szCs w:val="24"/>
        </w:rPr>
      </w:pPr>
      <w:r w:rsidRPr="00B612C1">
        <w:rPr>
          <w:rFonts w:eastAsia="SchoolBookSanPin"/>
          <w:sz w:val="24"/>
          <w:szCs w:val="24"/>
        </w:rPr>
        <w:t>Формирование метапредметных результатов обеспечивается комплексом освоения программ учебных предметов и внеурочной деятельности.</w:t>
      </w:r>
    </w:p>
    <w:p w14:paraId="1F06075D" w14:textId="77777777" w:rsidR="00675A9B" w:rsidRPr="00B612C1" w:rsidRDefault="00675A9B" w:rsidP="00EE63DF">
      <w:pPr>
        <w:spacing w:line="240" w:lineRule="auto"/>
        <w:ind w:firstLine="567"/>
        <w:rPr>
          <w:rFonts w:eastAsia="SchoolBookSanPin"/>
          <w:sz w:val="24"/>
          <w:szCs w:val="24"/>
        </w:rPr>
      </w:pPr>
      <w:r w:rsidRPr="00B612C1">
        <w:rPr>
          <w:rFonts w:eastAsia="SchoolBookSanPin"/>
          <w:sz w:val="24"/>
          <w:szCs w:val="24"/>
        </w:rPr>
        <w:t>Основным объектом оценки метапредметных результатов является овладение:</w:t>
      </w:r>
    </w:p>
    <w:p w14:paraId="4555445D" w14:textId="77777777" w:rsidR="00675A9B" w:rsidRPr="00B612C1" w:rsidRDefault="00675A9B" w:rsidP="00E434B7">
      <w:pPr>
        <w:pStyle w:val="ac"/>
        <w:widowControl w:val="0"/>
        <w:numPr>
          <w:ilvl w:val="0"/>
          <w:numId w:val="107"/>
        </w:numPr>
        <w:spacing w:line="240" w:lineRule="auto"/>
        <w:ind w:left="0" w:firstLine="567"/>
        <w:rPr>
          <w:rFonts w:eastAsia="SchoolBookSanPin"/>
          <w:sz w:val="24"/>
          <w:szCs w:val="24"/>
        </w:rPr>
      </w:pPr>
      <w:r w:rsidRPr="00B612C1">
        <w:rPr>
          <w:rFonts w:eastAsia="SchoolBookSanPin"/>
          <w:sz w:val="24"/>
          <w:szCs w:val="24"/>
        </w:rPr>
        <w:t>познавательными универсальными учебными действиями (замещение, моделирование, кодирование и декодирование информации, логические операции, включая общие приемы решения задач);</w:t>
      </w:r>
    </w:p>
    <w:p w14:paraId="732C8BDC" w14:textId="77777777" w:rsidR="00675A9B" w:rsidRPr="00B612C1" w:rsidRDefault="00675A9B" w:rsidP="00E434B7">
      <w:pPr>
        <w:pStyle w:val="ac"/>
        <w:widowControl w:val="0"/>
        <w:numPr>
          <w:ilvl w:val="0"/>
          <w:numId w:val="107"/>
        </w:numPr>
        <w:spacing w:line="240" w:lineRule="auto"/>
        <w:ind w:left="0" w:firstLine="567"/>
        <w:rPr>
          <w:rFonts w:eastAsia="SchoolBookSanPin"/>
          <w:sz w:val="24"/>
          <w:szCs w:val="24"/>
        </w:rPr>
      </w:pPr>
      <w:r w:rsidRPr="00B612C1">
        <w:rPr>
          <w:rFonts w:eastAsia="SchoolBookSanPin"/>
          <w:sz w:val="24"/>
          <w:szCs w:val="24"/>
        </w:rPr>
        <w:t xml:space="preserve">коммуникативными универсальными учебными действиями (приобретение умения учитывать позицию собеседника, организовывать и осуществлять сотрудничество, взаимодействие с педагогическими работниками </w:t>
      </w:r>
      <w:r w:rsidRPr="00B612C1">
        <w:rPr>
          <w:rFonts w:eastAsia="SchoolBookSanPin"/>
          <w:sz w:val="24"/>
          <w:szCs w:val="24"/>
        </w:rPr>
        <w:br/>
        <w:t>и со сверстниками, адекватно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w:t>
      </w:r>
    </w:p>
    <w:p w14:paraId="0EFE5C3A" w14:textId="77777777" w:rsidR="00675A9B" w:rsidRPr="00B612C1" w:rsidRDefault="00675A9B" w:rsidP="00E434B7">
      <w:pPr>
        <w:pStyle w:val="ac"/>
        <w:widowControl w:val="0"/>
        <w:numPr>
          <w:ilvl w:val="0"/>
          <w:numId w:val="107"/>
        </w:numPr>
        <w:spacing w:line="240" w:lineRule="auto"/>
        <w:ind w:left="0" w:firstLine="567"/>
        <w:rPr>
          <w:rFonts w:eastAsia="SchoolBookSanPin"/>
          <w:sz w:val="24"/>
          <w:szCs w:val="24"/>
        </w:rPr>
      </w:pPr>
      <w:r w:rsidRPr="00B612C1">
        <w:rPr>
          <w:rFonts w:eastAsia="SchoolBookSanPin"/>
          <w:sz w:val="24"/>
          <w:szCs w:val="24"/>
        </w:rPr>
        <w:t xml:space="preserve">регулятивными универсальными учебными действиями (способность принимать и сохранять учебную цель и задачу, планировать ее реализацию, контролировать и оценивать свои действия, вносить соответствующие коррективы </w:t>
      </w:r>
      <w:r w:rsidRPr="00B612C1">
        <w:rPr>
          <w:rFonts w:eastAsia="SchoolBookSanPin"/>
          <w:sz w:val="24"/>
          <w:szCs w:val="24"/>
        </w:rPr>
        <w:br/>
        <w:t xml:space="preserve">в их выполнение, ставить новые учебные задачи, проявлять познавательную инициативу в учебном сотрудничестве, осуществлять констатирующий </w:t>
      </w:r>
      <w:r w:rsidRPr="00B612C1">
        <w:rPr>
          <w:rFonts w:eastAsia="SchoolBookSanPin"/>
          <w:sz w:val="24"/>
          <w:szCs w:val="24"/>
        </w:rPr>
        <w:br/>
        <w:t>и предвосхищающий контроль по результату и способу действия, актуальный контроль на уровне произвольного внимания).</w:t>
      </w:r>
    </w:p>
    <w:p w14:paraId="585F5D95" w14:textId="4FCD84B1" w:rsidR="00B612C1" w:rsidRPr="00B7340D" w:rsidRDefault="00675A9B" w:rsidP="00B7340D">
      <w:pPr>
        <w:spacing w:line="240" w:lineRule="auto"/>
        <w:ind w:firstLine="567"/>
        <w:rPr>
          <w:rFonts w:eastAsia="SchoolBookSanPin"/>
          <w:sz w:val="24"/>
          <w:szCs w:val="24"/>
        </w:rPr>
      </w:pPr>
      <w:r w:rsidRPr="00B612C1">
        <w:rPr>
          <w:rFonts w:eastAsia="SchoolBookSanPin"/>
          <w:sz w:val="24"/>
          <w:szCs w:val="24"/>
        </w:rPr>
        <w:t>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устанавливается решением педагогического совета образовательной организации. Инструментарий строится на межпредметной основе и может включать диагностические материалы по оценке читательской</w:t>
      </w:r>
      <w:r w:rsidR="00C74F8C" w:rsidRPr="00B612C1">
        <w:rPr>
          <w:rFonts w:eastAsia="SchoolBookSanPin"/>
          <w:sz w:val="24"/>
          <w:szCs w:val="24"/>
        </w:rPr>
        <w:t>, естественнонаучной, математической, ц</w:t>
      </w:r>
      <w:r w:rsidRPr="00B612C1">
        <w:rPr>
          <w:rFonts w:eastAsia="SchoolBookSanPin"/>
          <w:sz w:val="24"/>
          <w:szCs w:val="24"/>
        </w:rPr>
        <w:t>ифровой</w:t>
      </w:r>
      <w:r w:rsidR="00C74F8C" w:rsidRPr="00B612C1">
        <w:rPr>
          <w:rFonts w:eastAsia="SchoolBookSanPin"/>
          <w:sz w:val="24"/>
          <w:szCs w:val="24"/>
        </w:rPr>
        <w:t xml:space="preserve">, финансовой </w:t>
      </w:r>
      <w:r w:rsidRPr="00B612C1">
        <w:rPr>
          <w:rFonts w:eastAsia="SchoolBookSanPin"/>
          <w:sz w:val="24"/>
          <w:szCs w:val="24"/>
        </w:rPr>
        <w:t xml:space="preserve">грамотности, сформированности регулятивных, коммуникативных и познавательных </w:t>
      </w:r>
      <w:r w:rsidR="00B7340D">
        <w:rPr>
          <w:rFonts w:eastAsia="SchoolBookSanPin"/>
          <w:sz w:val="24"/>
          <w:szCs w:val="24"/>
        </w:rPr>
        <w:t>универсальных учебных действий.</w:t>
      </w:r>
    </w:p>
    <w:p w14:paraId="026FA6E4" w14:textId="77777777" w:rsidR="00B7340D" w:rsidRPr="00B7340D" w:rsidRDefault="00675A9B" w:rsidP="00B7340D">
      <w:pPr>
        <w:pStyle w:val="ae"/>
        <w:ind w:firstLine="567"/>
        <w:jc w:val="both"/>
        <w:rPr>
          <w:rFonts w:ascii="Times New Roman" w:eastAsia="Times New Roman" w:hAnsi="Times New Roman" w:cs="Times New Roman"/>
          <w:color w:val="FF0000"/>
          <w:sz w:val="24"/>
          <w:szCs w:val="24"/>
        </w:rPr>
      </w:pPr>
      <w:r w:rsidRPr="00B7340D">
        <w:rPr>
          <w:rFonts w:ascii="Times New Roman" w:hAnsi="Times New Roman" w:cs="Times New Roman"/>
          <w:sz w:val="24"/>
          <w:szCs w:val="24"/>
        </w:rPr>
        <w:t>Содержание и периодичность внутришкольного мониторинга по оценке достиж</w:t>
      </w:r>
      <w:r w:rsidR="00B612C1" w:rsidRPr="00B7340D">
        <w:rPr>
          <w:rFonts w:ascii="Times New Roman" w:hAnsi="Times New Roman" w:cs="Times New Roman"/>
          <w:sz w:val="24"/>
          <w:szCs w:val="24"/>
        </w:rPr>
        <w:t>ения метапредметных результатов</w:t>
      </w:r>
      <w:r w:rsidRPr="00B7340D">
        <w:rPr>
          <w:rFonts w:ascii="Times New Roman" w:hAnsi="Times New Roman" w:cs="Times New Roman"/>
          <w:sz w:val="24"/>
          <w:szCs w:val="24"/>
        </w:rPr>
        <w:t>:</w:t>
      </w:r>
      <w:r w:rsidRPr="00543022">
        <w:rPr>
          <w:rFonts w:cs="Times New Roman"/>
          <w:color w:val="FF0000"/>
          <w:sz w:val="24"/>
          <w:szCs w:val="24"/>
        </w:rPr>
        <w:t xml:space="preserve"> </w:t>
      </w:r>
      <w:r w:rsidR="00B7340D" w:rsidRPr="00B7340D">
        <w:rPr>
          <w:rFonts w:ascii="Times New Roman" w:eastAsia="Times New Roman" w:hAnsi="Times New Roman" w:cs="Times New Roman"/>
          <w:color w:val="FF0000"/>
          <w:sz w:val="24"/>
          <w:szCs w:val="24"/>
          <w:highlight w:val="yellow"/>
        </w:rPr>
        <w:t>(это должно быть также заложено в плане ВСОКО</w:t>
      </w:r>
      <w:r w:rsidR="00B7340D" w:rsidRPr="00B7340D">
        <w:rPr>
          <w:rFonts w:ascii="Calibri" w:eastAsia="Times New Roman" w:hAnsi="Calibri" w:cs="Times New Roman"/>
          <w:color w:val="FF0000"/>
          <w:highlight w:val="yellow"/>
        </w:rPr>
        <w:t xml:space="preserve"> </w:t>
      </w:r>
      <w:r w:rsidR="00B7340D" w:rsidRPr="00B7340D">
        <w:rPr>
          <w:rFonts w:ascii="Times New Roman" w:eastAsia="Times New Roman" w:hAnsi="Times New Roman" w:cs="Times New Roman"/>
          <w:color w:val="FF0000"/>
          <w:sz w:val="24"/>
          <w:szCs w:val="24"/>
          <w:highlight w:val="yellow"/>
        </w:rPr>
        <w:t>соответствовать с вашим графиком оценочных процедур)</w:t>
      </w:r>
    </w:p>
    <w:tbl>
      <w:tblPr>
        <w:tblStyle w:val="a5"/>
        <w:tblW w:w="5306" w:type="pct"/>
        <w:tblInd w:w="-572" w:type="dxa"/>
        <w:tblLook w:val="04A0" w:firstRow="1" w:lastRow="0" w:firstColumn="1" w:lastColumn="0" w:noHBand="0" w:noVBand="1"/>
      </w:tblPr>
      <w:tblGrid>
        <w:gridCol w:w="1389"/>
        <w:gridCol w:w="1301"/>
        <w:gridCol w:w="1246"/>
        <w:gridCol w:w="1855"/>
        <w:gridCol w:w="1246"/>
        <w:gridCol w:w="1353"/>
        <w:gridCol w:w="1527"/>
      </w:tblGrid>
      <w:tr w:rsidR="00B612C1" w:rsidRPr="00EE63DF" w14:paraId="3013B5C2" w14:textId="77777777" w:rsidTr="00B612C1">
        <w:tc>
          <w:tcPr>
            <w:tcW w:w="858" w:type="pct"/>
            <w:vMerge w:val="restart"/>
          </w:tcPr>
          <w:p w14:paraId="7D92166E" w14:textId="77777777" w:rsidR="00675A9B" w:rsidRPr="00EE63DF" w:rsidRDefault="00675A9B" w:rsidP="00EE63DF">
            <w:pPr>
              <w:spacing w:line="240" w:lineRule="auto"/>
              <w:ind w:firstLine="30"/>
              <w:jc w:val="center"/>
              <w:rPr>
                <w:rFonts w:cs="Times New Roman"/>
                <w:b/>
                <w:bCs/>
                <w:sz w:val="18"/>
                <w:szCs w:val="20"/>
              </w:rPr>
            </w:pPr>
            <w:r w:rsidRPr="00EE63DF">
              <w:rPr>
                <w:rFonts w:cs="Times New Roman"/>
                <w:b/>
                <w:bCs/>
                <w:sz w:val="18"/>
                <w:szCs w:val="20"/>
              </w:rPr>
              <w:t>Направление деятельности</w:t>
            </w:r>
          </w:p>
        </w:tc>
        <w:tc>
          <w:tcPr>
            <w:tcW w:w="498" w:type="pct"/>
            <w:vMerge w:val="restart"/>
          </w:tcPr>
          <w:p w14:paraId="68736A5A" w14:textId="77777777" w:rsidR="00675A9B" w:rsidRPr="00EE63DF" w:rsidRDefault="00675A9B" w:rsidP="00EE63DF">
            <w:pPr>
              <w:spacing w:line="240" w:lineRule="auto"/>
              <w:ind w:firstLine="30"/>
              <w:jc w:val="center"/>
              <w:rPr>
                <w:rFonts w:cs="Times New Roman"/>
                <w:b/>
                <w:bCs/>
                <w:sz w:val="18"/>
                <w:szCs w:val="20"/>
              </w:rPr>
            </w:pPr>
            <w:r w:rsidRPr="00EE63DF">
              <w:rPr>
                <w:rFonts w:cs="Times New Roman"/>
                <w:b/>
                <w:bCs/>
                <w:sz w:val="18"/>
                <w:szCs w:val="20"/>
              </w:rPr>
              <w:t>Ответственные</w:t>
            </w:r>
          </w:p>
        </w:tc>
        <w:tc>
          <w:tcPr>
            <w:tcW w:w="628" w:type="pct"/>
          </w:tcPr>
          <w:p w14:paraId="2EC3EA38" w14:textId="77777777" w:rsidR="00675A9B" w:rsidRPr="00EE63DF" w:rsidRDefault="00675A9B" w:rsidP="00EE63DF">
            <w:pPr>
              <w:spacing w:line="240" w:lineRule="auto"/>
              <w:ind w:firstLine="30"/>
              <w:jc w:val="center"/>
              <w:rPr>
                <w:rFonts w:cs="Times New Roman"/>
                <w:b/>
                <w:bCs/>
                <w:sz w:val="18"/>
                <w:szCs w:val="20"/>
              </w:rPr>
            </w:pPr>
            <w:r w:rsidRPr="00EE63DF">
              <w:rPr>
                <w:rFonts w:cs="Times New Roman"/>
                <w:b/>
                <w:bCs/>
                <w:sz w:val="18"/>
                <w:szCs w:val="20"/>
              </w:rPr>
              <w:t>5 класс</w:t>
            </w:r>
          </w:p>
        </w:tc>
        <w:tc>
          <w:tcPr>
            <w:tcW w:w="936" w:type="pct"/>
          </w:tcPr>
          <w:p w14:paraId="2CFD32EC" w14:textId="77777777" w:rsidR="00675A9B" w:rsidRPr="00EE63DF" w:rsidRDefault="00675A9B" w:rsidP="00EE63DF">
            <w:pPr>
              <w:spacing w:line="240" w:lineRule="auto"/>
              <w:ind w:firstLine="30"/>
              <w:jc w:val="center"/>
              <w:rPr>
                <w:rFonts w:cs="Times New Roman"/>
                <w:b/>
                <w:bCs/>
                <w:sz w:val="18"/>
                <w:szCs w:val="20"/>
              </w:rPr>
            </w:pPr>
            <w:r w:rsidRPr="00EE63DF">
              <w:rPr>
                <w:rFonts w:cs="Times New Roman"/>
                <w:b/>
                <w:bCs/>
                <w:sz w:val="18"/>
                <w:szCs w:val="20"/>
              </w:rPr>
              <w:t>6 класс</w:t>
            </w:r>
          </w:p>
        </w:tc>
        <w:tc>
          <w:tcPr>
            <w:tcW w:w="628" w:type="pct"/>
          </w:tcPr>
          <w:p w14:paraId="089753A4" w14:textId="77777777" w:rsidR="00675A9B" w:rsidRPr="00EE63DF" w:rsidRDefault="00675A9B" w:rsidP="00EE63DF">
            <w:pPr>
              <w:spacing w:line="240" w:lineRule="auto"/>
              <w:ind w:firstLine="30"/>
              <w:jc w:val="center"/>
              <w:rPr>
                <w:rFonts w:cs="Times New Roman"/>
                <w:b/>
                <w:bCs/>
                <w:sz w:val="18"/>
                <w:szCs w:val="20"/>
              </w:rPr>
            </w:pPr>
            <w:r w:rsidRPr="00EE63DF">
              <w:rPr>
                <w:rFonts w:cs="Times New Roman"/>
                <w:b/>
                <w:bCs/>
                <w:sz w:val="18"/>
                <w:szCs w:val="20"/>
              </w:rPr>
              <w:t>7 класс</w:t>
            </w:r>
          </w:p>
        </w:tc>
        <w:tc>
          <w:tcPr>
            <w:tcW w:w="682" w:type="pct"/>
          </w:tcPr>
          <w:p w14:paraId="30706E21" w14:textId="77777777" w:rsidR="00675A9B" w:rsidRPr="00EE63DF" w:rsidRDefault="00675A9B" w:rsidP="00EE63DF">
            <w:pPr>
              <w:spacing w:line="240" w:lineRule="auto"/>
              <w:ind w:firstLine="30"/>
              <w:jc w:val="center"/>
              <w:rPr>
                <w:rFonts w:cs="Times New Roman"/>
                <w:b/>
                <w:bCs/>
                <w:sz w:val="18"/>
                <w:szCs w:val="20"/>
              </w:rPr>
            </w:pPr>
            <w:r w:rsidRPr="00EE63DF">
              <w:rPr>
                <w:rFonts w:cs="Times New Roman"/>
                <w:b/>
                <w:bCs/>
                <w:sz w:val="18"/>
                <w:szCs w:val="20"/>
              </w:rPr>
              <w:t>8 класс</w:t>
            </w:r>
          </w:p>
        </w:tc>
        <w:tc>
          <w:tcPr>
            <w:tcW w:w="770" w:type="pct"/>
          </w:tcPr>
          <w:p w14:paraId="643DC0A0" w14:textId="77777777" w:rsidR="00675A9B" w:rsidRPr="00EE63DF" w:rsidRDefault="00675A9B" w:rsidP="00EE63DF">
            <w:pPr>
              <w:spacing w:line="240" w:lineRule="auto"/>
              <w:ind w:firstLine="30"/>
              <w:jc w:val="center"/>
              <w:rPr>
                <w:rFonts w:cs="Times New Roman"/>
                <w:b/>
                <w:bCs/>
                <w:sz w:val="18"/>
                <w:szCs w:val="20"/>
              </w:rPr>
            </w:pPr>
            <w:r w:rsidRPr="00EE63DF">
              <w:rPr>
                <w:rFonts w:cs="Times New Roman"/>
                <w:b/>
                <w:bCs/>
                <w:sz w:val="18"/>
                <w:szCs w:val="20"/>
              </w:rPr>
              <w:t>9 класс</w:t>
            </w:r>
          </w:p>
        </w:tc>
      </w:tr>
      <w:tr w:rsidR="00B612C1" w:rsidRPr="00EE63DF" w14:paraId="1093E7C5" w14:textId="77777777" w:rsidTr="00B612C1">
        <w:tc>
          <w:tcPr>
            <w:tcW w:w="858" w:type="pct"/>
            <w:vMerge/>
          </w:tcPr>
          <w:p w14:paraId="7F30A213" w14:textId="77777777" w:rsidR="00675A9B" w:rsidRPr="00EE63DF" w:rsidRDefault="00675A9B" w:rsidP="00EE63DF">
            <w:pPr>
              <w:spacing w:line="240" w:lineRule="auto"/>
              <w:ind w:firstLine="30"/>
              <w:jc w:val="center"/>
              <w:rPr>
                <w:rFonts w:cs="Times New Roman"/>
                <w:b/>
                <w:bCs/>
                <w:sz w:val="18"/>
                <w:szCs w:val="20"/>
              </w:rPr>
            </w:pPr>
          </w:p>
        </w:tc>
        <w:tc>
          <w:tcPr>
            <w:tcW w:w="498" w:type="pct"/>
            <w:vMerge/>
          </w:tcPr>
          <w:p w14:paraId="07C6A180" w14:textId="77777777" w:rsidR="00675A9B" w:rsidRPr="00EE63DF" w:rsidRDefault="00675A9B" w:rsidP="00EE63DF">
            <w:pPr>
              <w:spacing w:line="240" w:lineRule="auto"/>
              <w:ind w:firstLine="30"/>
              <w:jc w:val="center"/>
              <w:rPr>
                <w:rFonts w:cs="Times New Roman"/>
                <w:b/>
                <w:bCs/>
                <w:sz w:val="18"/>
                <w:szCs w:val="20"/>
              </w:rPr>
            </w:pPr>
          </w:p>
        </w:tc>
        <w:tc>
          <w:tcPr>
            <w:tcW w:w="3645" w:type="pct"/>
            <w:gridSpan w:val="5"/>
          </w:tcPr>
          <w:p w14:paraId="6A2E62DF" w14:textId="77777777" w:rsidR="00675A9B" w:rsidRPr="00EE63DF" w:rsidRDefault="00675A9B" w:rsidP="00EE63DF">
            <w:pPr>
              <w:spacing w:line="240" w:lineRule="auto"/>
              <w:ind w:firstLine="30"/>
              <w:jc w:val="center"/>
              <w:rPr>
                <w:rFonts w:cs="Times New Roman"/>
                <w:b/>
                <w:bCs/>
                <w:sz w:val="18"/>
                <w:szCs w:val="20"/>
              </w:rPr>
            </w:pPr>
            <w:r w:rsidRPr="00EE63DF">
              <w:rPr>
                <w:rFonts w:cs="Times New Roman"/>
                <w:b/>
                <w:bCs/>
                <w:sz w:val="18"/>
                <w:szCs w:val="20"/>
              </w:rPr>
              <w:t>Форма мониторинга</w:t>
            </w:r>
          </w:p>
        </w:tc>
      </w:tr>
      <w:tr w:rsidR="00B612C1" w:rsidRPr="00EE63DF" w14:paraId="426460AE" w14:textId="77777777" w:rsidTr="00B612C1">
        <w:tc>
          <w:tcPr>
            <w:tcW w:w="858" w:type="pct"/>
            <w:vMerge w:val="restart"/>
          </w:tcPr>
          <w:p w14:paraId="152F337B" w14:textId="77777777" w:rsidR="00675A9B" w:rsidRPr="00EE63DF" w:rsidRDefault="00675A9B" w:rsidP="00EE63DF">
            <w:pPr>
              <w:spacing w:line="240" w:lineRule="auto"/>
              <w:ind w:firstLine="30"/>
              <w:jc w:val="center"/>
              <w:rPr>
                <w:rFonts w:cs="Times New Roman"/>
                <w:sz w:val="18"/>
                <w:szCs w:val="20"/>
              </w:rPr>
            </w:pPr>
            <w:r w:rsidRPr="00EE63DF">
              <w:rPr>
                <w:rFonts w:cs="Times New Roman"/>
                <w:sz w:val="18"/>
                <w:szCs w:val="20"/>
              </w:rPr>
              <w:t>Внутришкольный мониторинг «Оценка метапредметных результатов»</w:t>
            </w:r>
          </w:p>
          <w:p w14:paraId="4ED6B107" w14:textId="77777777" w:rsidR="00675A9B" w:rsidRPr="00EE63DF" w:rsidRDefault="00675A9B" w:rsidP="00EE63DF">
            <w:pPr>
              <w:spacing w:line="240" w:lineRule="auto"/>
              <w:ind w:firstLine="30"/>
              <w:jc w:val="center"/>
              <w:rPr>
                <w:rFonts w:cs="Times New Roman"/>
                <w:sz w:val="18"/>
                <w:szCs w:val="20"/>
              </w:rPr>
            </w:pPr>
          </w:p>
        </w:tc>
        <w:tc>
          <w:tcPr>
            <w:tcW w:w="498" w:type="pct"/>
            <w:vMerge w:val="restart"/>
          </w:tcPr>
          <w:p w14:paraId="1D522DFD" w14:textId="77777777" w:rsidR="00675A9B" w:rsidRPr="00EE63DF" w:rsidRDefault="00675A9B" w:rsidP="00EE63DF">
            <w:pPr>
              <w:spacing w:line="240" w:lineRule="auto"/>
              <w:ind w:firstLine="30"/>
              <w:jc w:val="center"/>
              <w:rPr>
                <w:rFonts w:cs="Times New Roman"/>
                <w:sz w:val="18"/>
                <w:szCs w:val="20"/>
              </w:rPr>
            </w:pPr>
            <w:r w:rsidRPr="00EE63DF">
              <w:rPr>
                <w:rFonts w:cs="Times New Roman"/>
                <w:sz w:val="18"/>
                <w:szCs w:val="20"/>
              </w:rPr>
              <w:t>Администрация</w:t>
            </w:r>
          </w:p>
        </w:tc>
        <w:tc>
          <w:tcPr>
            <w:tcW w:w="628" w:type="pct"/>
          </w:tcPr>
          <w:p w14:paraId="74BB1195" w14:textId="77777777" w:rsidR="00675A9B" w:rsidRPr="00EE63DF" w:rsidRDefault="00675A9B" w:rsidP="00EE63DF">
            <w:pPr>
              <w:spacing w:line="240" w:lineRule="auto"/>
              <w:ind w:firstLine="30"/>
              <w:jc w:val="center"/>
              <w:rPr>
                <w:rFonts w:cs="Times New Roman"/>
                <w:sz w:val="18"/>
                <w:szCs w:val="20"/>
              </w:rPr>
            </w:pPr>
            <w:r w:rsidRPr="00EE63DF">
              <w:rPr>
                <w:rFonts w:cs="Times New Roman"/>
                <w:sz w:val="18"/>
                <w:szCs w:val="20"/>
              </w:rPr>
              <w:t>Оценка читательской грамотности. Письменная работа на межпредметной основе.</w:t>
            </w:r>
          </w:p>
        </w:tc>
        <w:tc>
          <w:tcPr>
            <w:tcW w:w="936" w:type="pct"/>
          </w:tcPr>
          <w:p w14:paraId="479E76B1" w14:textId="77777777" w:rsidR="00675A9B" w:rsidRPr="00EE63DF" w:rsidRDefault="00675A9B" w:rsidP="00EE63DF">
            <w:pPr>
              <w:spacing w:line="240" w:lineRule="auto"/>
              <w:ind w:firstLine="30"/>
              <w:jc w:val="center"/>
              <w:rPr>
                <w:rFonts w:cs="Times New Roman"/>
                <w:sz w:val="18"/>
                <w:szCs w:val="20"/>
              </w:rPr>
            </w:pPr>
            <w:r w:rsidRPr="00EE63DF">
              <w:rPr>
                <w:rFonts w:cs="Times New Roman"/>
                <w:sz w:val="18"/>
                <w:szCs w:val="20"/>
              </w:rPr>
              <w:t>Проверка цифровой грамотности. Практическая работа в сочетании с письменной (компьютеризированной) частью</w:t>
            </w:r>
          </w:p>
        </w:tc>
        <w:tc>
          <w:tcPr>
            <w:tcW w:w="628" w:type="pct"/>
          </w:tcPr>
          <w:p w14:paraId="253C3DFE" w14:textId="77777777" w:rsidR="00675A9B" w:rsidRPr="00EE63DF" w:rsidRDefault="00675A9B" w:rsidP="00EE63DF">
            <w:pPr>
              <w:spacing w:line="240" w:lineRule="auto"/>
              <w:ind w:firstLine="30"/>
              <w:jc w:val="center"/>
              <w:rPr>
                <w:rFonts w:cs="Times New Roman"/>
                <w:sz w:val="18"/>
                <w:szCs w:val="20"/>
              </w:rPr>
            </w:pPr>
            <w:r w:rsidRPr="00EE63DF">
              <w:rPr>
                <w:rFonts w:cs="Times New Roman"/>
                <w:sz w:val="18"/>
                <w:szCs w:val="20"/>
              </w:rPr>
              <w:t>Оценка финансовой грамотности.</w:t>
            </w:r>
          </w:p>
          <w:p w14:paraId="1322FD03" w14:textId="0CA899A3" w:rsidR="00675A9B" w:rsidRPr="00EE63DF" w:rsidRDefault="00675A9B" w:rsidP="00EE63DF">
            <w:pPr>
              <w:spacing w:line="240" w:lineRule="auto"/>
              <w:ind w:firstLine="30"/>
              <w:jc w:val="center"/>
              <w:rPr>
                <w:rFonts w:cs="Times New Roman"/>
                <w:sz w:val="18"/>
                <w:szCs w:val="20"/>
              </w:rPr>
            </w:pPr>
            <w:r w:rsidRPr="00EE63DF">
              <w:rPr>
                <w:rFonts w:cs="Times New Roman"/>
                <w:sz w:val="18"/>
                <w:szCs w:val="20"/>
              </w:rPr>
              <w:t>Письменная работа на межпредметной основе.</w:t>
            </w:r>
          </w:p>
        </w:tc>
        <w:tc>
          <w:tcPr>
            <w:tcW w:w="682" w:type="pct"/>
          </w:tcPr>
          <w:p w14:paraId="4051175C" w14:textId="3B1AB1A5" w:rsidR="00675A9B" w:rsidRPr="00EE63DF" w:rsidRDefault="00675A9B" w:rsidP="00EE63DF">
            <w:pPr>
              <w:spacing w:line="240" w:lineRule="auto"/>
              <w:ind w:firstLine="30"/>
              <w:jc w:val="center"/>
              <w:rPr>
                <w:rFonts w:cs="Times New Roman"/>
                <w:sz w:val="18"/>
                <w:szCs w:val="20"/>
              </w:rPr>
            </w:pPr>
            <w:r w:rsidRPr="00EE63DF">
              <w:rPr>
                <w:rFonts w:cs="Times New Roman"/>
                <w:sz w:val="18"/>
                <w:szCs w:val="20"/>
              </w:rPr>
              <w:t>Оценка</w:t>
            </w:r>
          </w:p>
          <w:p w14:paraId="01F9F1E7" w14:textId="77777777" w:rsidR="00675A9B" w:rsidRPr="00EE63DF" w:rsidRDefault="00675A9B" w:rsidP="00EE63DF">
            <w:pPr>
              <w:spacing w:line="240" w:lineRule="auto"/>
              <w:ind w:firstLine="30"/>
              <w:jc w:val="center"/>
              <w:rPr>
                <w:rFonts w:cs="Times New Roman"/>
                <w:sz w:val="18"/>
                <w:szCs w:val="20"/>
              </w:rPr>
            </w:pPr>
            <w:r w:rsidRPr="00EE63DF">
              <w:rPr>
                <w:rFonts w:cs="Times New Roman"/>
                <w:sz w:val="18"/>
                <w:szCs w:val="20"/>
              </w:rPr>
              <w:t>Функциональной грамотности.</w:t>
            </w:r>
          </w:p>
          <w:p w14:paraId="6CC1D759" w14:textId="0A1DDFF6" w:rsidR="00675A9B" w:rsidRPr="00EE63DF" w:rsidRDefault="00675A9B" w:rsidP="00EE63DF">
            <w:pPr>
              <w:spacing w:line="240" w:lineRule="auto"/>
              <w:ind w:firstLine="30"/>
              <w:jc w:val="center"/>
              <w:rPr>
                <w:rFonts w:cs="Times New Roman"/>
                <w:b/>
                <w:bCs/>
                <w:sz w:val="18"/>
                <w:szCs w:val="20"/>
              </w:rPr>
            </w:pPr>
            <w:r w:rsidRPr="00EE63DF">
              <w:rPr>
                <w:rFonts w:cs="Times New Roman"/>
                <w:sz w:val="18"/>
                <w:szCs w:val="20"/>
              </w:rPr>
              <w:t>Письменная работа на межпредметной основе.</w:t>
            </w:r>
          </w:p>
        </w:tc>
        <w:tc>
          <w:tcPr>
            <w:tcW w:w="770" w:type="pct"/>
          </w:tcPr>
          <w:p w14:paraId="636F6685" w14:textId="37258BC0" w:rsidR="00675A9B" w:rsidRPr="00EE63DF" w:rsidRDefault="00675A9B" w:rsidP="00EE63DF">
            <w:pPr>
              <w:spacing w:line="240" w:lineRule="auto"/>
              <w:ind w:firstLine="30"/>
              <w:jc w:val="center"/>
              <w:rPr>
                <w:rFonts w:cs="Times New Roman"/>
                <w:b/>
                <w:bCs/>
                <w:sz w:val="18"/>
                <w:szCs w:val="20"/>
              </w:rPr>
            </w:pPr>
            <w:r w:rsidRPr="00EE63DF">
              <w:rPr>
                <w:rFonts w:cs="Times New Roman"/>
                <w:b/>
                <w:bCs/>
                <w:sz w:val="18"/>
                <w:szCs w:val="20"/>
              </w:rPr>
              <w:t>Проверка сформированности регулятивных, коммуникативных и познавательных учебных действий.</w:t>
            </w:r>
          </w:p>
          <w:p w14:paraId="43BCF088" w14:textId="77777777" w:rsidR="00675A9B" w:rsidRPr="00EE63DF" w:rsidRDefault="00675A9B" w:rsidP="00EE63DF">
            <w:pPr>
              <w:spacing w:line="240" w:lineRule="auto"/>
              <w:ind w:firstLine="30"/>
              <w:jc w:val="center"/>
              <w:rPr>
                <w:rFonts w:cs="Times New Roman"/>
                <w:b/>
                <w:bCs/>
                <w:sz w:val="18"/>
                <w:szCs w:val="20"/>
              </w:rPr>
            </w:pPr>
            <w:r w:rsidRPr="00EE63DF">
              <w:rPr>
                <w:rFonts w:cs="Times New Roman"/>
                <w:sz w:val="18"/>
                <w:szCs w:val="20"/>
              </w:rPr>
              <w:t>Экспертная оценка процесса и результатов выполнения учебных исследований и проектов</w:t>
            </w:r>
          </w:p>
        </w:tc>
      </w:tr>
      <w:tr w:rsidR="00B612C1" w:rsidRPr="00EE63DF" w14:paraId="043F971B" w14:textId="77777777" w:rsidTr="00B612C1">
        <w:tc>
          <w:tcPr>
            <w:tcW w:w="858" w:type="pct"/>
            <w:vMerge/>
          </w:tcPr>
          <w:p w14:paraId="1FDDD3CC" w14:textId="77777777" w:rsidR="00675A9B" w:rsidRPr="00EE63DF" w:rsidRDefault="00675A9B" w:rsidP="00EE63DF">
            <w:pPr>
              <w:spacing w:line="240" w:lineRule="auto"/>
              <w:ind w:firstLine="30"/>
              <w:jc w:val="center"/>
              <w:rPr>
                <w:rFonts w:cs="Times New Roman"/>
                <w:sz w:val="18"/>
                <w:szCs w:val="20"/>
              </w:rPr>
            </w:pPr>
          </w:p>
        </w:tc>
        <w:tc>
          <w:tcPr>
            <w:tcW w:w="498" w:type="pct"/>
            <w:vMerge/>
          </w:tcPr>
          <w:p w14:paraId="1C12F1C2" w14:textId="77777777" w:rsidR="00675A9B" w:rsidRPr="00EE63DF" w:rsidRDefault="00675A9B" w:rsidP="00EE63DF">
            <w:pPr>
              <w:spacing w:line="240" w:lineRule="auto"/>
              <w:ind w:firstLine="30"/>
              <w:jc w:val="center"/>
              <w:rPr>
                <w:rFonts w:cs="Times New Roman"/>
                <w:sz w:val="18"/>
                <w:szCs w:val="20"/>
              </w:rPr>
            </w:pPr>
          </w:p>
        </w:tc>
        <w:tc>
          <w:tcPr>
            <w:tcW w:w="3645" w:type="pct"/>
            <w:gridSpan w:val="5"/>
          </w:tcPr>
          <w:p w14:paraId="1DD15F3E" w14:textId="77777777" w:rsidR="00675A9B" w:rsidRPr="00EE63DF" w:rsidRDefault="00675A9B" w:rsidP="00EE63DF">
            <w:pPr>
              <w:spacing w:line="240" w:lineRule="auto"/>
              <w:ind w:firstLine="30"/>
              <w:jc w:val="center"/>
              <w:rPr>
                <w:rFonts w:cs="Times New Roman"/>
                <w:b/>
                <w:bCs/>
                <w:sz w:val="18"/>
                <w:szCs w:val="20"/>
              </w:rPr>
            </w:pPr>
            <w:r w:rsidRPr="00EE63DF">
              <w:rPr>
                <w:rFonts w:cs="Times New Roman"/>
                <w:b/>
                <w:bCs/>
                <w:sz w:val="18"/>
                <w:szCs w:val="20"/>
              </w:rPr>
              <w:t>Сроки проведения</w:t>
            </w:r>
          </w:p>
        </w:tc>
      </w:tr>
      <w:tr w:rsidR="00B612C1" w:rsidRPr="00EE63DF" w14:paraId="1ADFB3C9" w14:textId="77777777" w:rsidTr="00B612C1">
        <w:tc>
          <w:tcPr>
            <w:tcW w:w="858" w:type="pct"/>
            <w:vMerge/>
          </w:tcPr>
          <w:p w14:paraId="1694A886" w14:textId="77777777" w:rsidR="00675A9B" w:rsidRPr="00EE63DF" w:rsidRDefault="00675A9B" w:rsidP="00EE63DF">
            <w:pPr>
              <w:spacing w:line="240" w:lineRule="auto"/>
              <w:ind w:firstLine="30"/>
              <w:jc w:val="center"/>
              <w:rPr>
                <w:rFonts w:cs="Times New Roman"/>
                <w:sz w:val="18"/>
                <w:szCs w:val="20"/>
              </w:rPr>
            </w:pPr>
          </w:p>
        </w:tc>
        <w:tc>
          <w:tcPr>
            <w:tcW w:w="498" w:type="pct"/>
            <w:vMerge/>
          </w:tcPr>
          <w:p w14:paraId="6011DB9E" w14:textId="77777777" w:rsidR="00675A9B" w:rsidRPr="00EE63DF" w:rsidRDefault="00675A9B" w:rsidP="00EE63DF">
            <w:pPr>
              <w:spacing w:line="240" w:lineRule="auto"/>
              <w:ind w:firstLine="30"/>
              <w:jc w:val="center"/>
              <w:rPr>
                <w:rFonts w:cs="Times New Roman"/>
                <w:sz w:val="18"/>
                <w:szCs w:val="20"/>
              </w:rPr>
            </w:pPr>
          </w:p>
        </w:tc>
        <w:tc>
          <w:tcPr>
            <w:tcW w:w="628" w:type="pct"/>
          </w:tcPr>
          <w:p w14:paraId="28232C6B" w14:textId="77777777" w:rsidR="00675A9B" w:rsidRPr="00EE63DF" w:rsidRDefault="00675A9B" w:rsidP="00EE63DF">
            <w:pPr>
              <w:spacing w:line="240" w:lineRule="auto"/>
              <w:ind w:firstLine="30"/>
              <w:jc w:val="center"/>
              <w:rPr>
                <w:rFonts w:cs="Times New Roman"/>
                <w:sz w:val="18"/>
                <w:szCs w:val="20"/>
              </w:rPr>
            </w:pPr>
            <w:r w:rsidRPr="00EE63DF">
              <w:rPr>
                <w:rFonts w:cs="Times New Roman"/>
                <w:sz w:val="18"/>
                <w:szCs w:val="20"/>
              </w:rPr>
              <w:t>Апрель</w:t>
            </w:r>
          </w:p>
        </w:tc>
        <w:tc>
          <w:tcPr>
            <w:tcW w:w="936" w:type="pct"/>
          </w:tcPr>
          <w:p w14:paraId="686BCD8D" w14:textId="77777777" w:rsidR="00675A9B" w:rsidRPr="00EE63DF" w:rsidRDefault="00675A9B" w:rsidP="00EE63DF">
            <w:pPr>
              <w:spacing w:line="240" w:lineRule="auto"/>
              <w:ind w:firstLine="30"/>
              <w:jc w:val="center"/>
              <w:rPr>
                <w:rFonts w:cs="Times New Roman"/>
                <w:sz w:val="18"/>
                <w:szCs w:val="20"/>
              </w:rPr>
            </w:pPr>
            <w:r w:rsidRPr="00EE63DF">
              <w:rPr>
                <w:rFonts w:cs="Times New Roman"/>
                <w:sz w:val="18"/>
                <w:szCs w:val="20"/>
              </w:rPr>
              <w:t>Апрель</w:t>
            </w:r>
          </w:p>
        </w:tc>
        <w:tc>
          <w:tcPr>
            <w:tcW w:w="628" w:type="pct"/>
          </w:tcPr>
          <w:p w14:paraId="0AB97B69" w14:textId="77777777" w:rsidR="00675A9B" w:rsidRPr="00EE63DF" w:rsidRDefault="00675A9B" w:rsidP="00EE63DF">
            <w:pPr>
              <w:spacing w:line="240" w:lineRule="auto"/>
              <w:ind w:firstLine="30"/>
              <w:jc w:val="center"/>
              <w:rPr>
                <w:rFonts w:cs="Times New Roman"/>
                <w:sz w:val="18"/>
                <w:szCs w:val="20"/>
              </w:rPr>
            </w:pPr>
            <w:r w:rsidRPr="00EE63DF">
              <w:rPr>
                <w:rFonts w:cs="Times New Roman"/>
                <w:sz w:val="18"/>
                <w:szCs w:val="20"/>
              </w:rPr>
              <w:t>Апрель</w:t>
            </w:r>
          </w:p>
        </w:tc>
        <w:tc>
          <w:tcPr>
            <w:tcW w:w="682" w:type="pct"/>
          </w:tcPr>
          <w:p w14:paraId="08C00ED0" w14:textId="77777777" w:rsidR="00675A9B" w:rsidRPr="00EE63DF" w:rsidRDefault="00675A9B" w:rsidP="00EE63DF">
            <w:pPr>
              <w:spacing w:line="240" w:lineRule="auto"/>
              <w:ind w:firstLine="30"/>
              <w:jc w:val="center"/>
              <w:rPr>
                <w:rFonts w:cs="Times New Roman"/>
                <w:sz w:val="18"/>
                <w:szCs w:val="20"/>
              </w:rPr>
            </w:pPr>
            <w:r w:rsidRPr="00EE63DF">
              <w:rPr>
                <w:rFonts w:cs="Times New Roman"/>
                <w:sz w:val="18"/>
                <w:szCs w:val="20"/>
              </w:rPr>
              <w:t>Апрель</w:t>
            </w:r>
          </w:p>
        </w:tc>
        <w:tc>
          <w:tcPr>
            <w:tcW w:w="770" w:type="pct"/>
          </w:tcPr>
          <w:p w14:paraId="4B0506B9" w14:textId="77777777" w:rsidR="00675A9B" w:rsidRPr="00EE63DF" w:rsidRDefault="00675A9B" w:rsidP="00EE63DF">
            <w:pPr>
              <w:spacing w:line="240" w:lineRule="auto"/>
              <w:ind w:firstLine="30"/>
              <w:jc w:val="center"/>
              <w:rPr>
                <w:rFonts w:cs="Times New Roman"/>
                <w:sz w:val="18"/>
                <w:szCs w:val="20"/>
              </w:rPr>
            </w:pPr>
            <w:r w:rsidRPr="00EE63DF">
              <w:rPr>
                <w:rFonts w:cs="Times New Roman"/>
                <w:sz w:val="18"/>
                <w:szCs w:val="20"/>
              </w:rPr>
              <w:t>Апрель</w:t>
            </w:r>
          </w:p>
        </w:tc>
      </w:tr>
    </w:tbl>
    <w:p w14:paraId="082ACBE7" w14:textId="77777777" w:rsidR="00EE63DF" w:rsidRDefault="00EE63DF" w:rsidP="00EE63DF">
      <w:pPr>
        <w:spacing w:line="240" w:lineRule="auto"/>
        <w:ind w:firstLine="567"/>
        <w:rPr>
          <w:rFonts w:cs="Times New Roman"/>
          <w:i/>
          <w:iCs/>
          <w:color w:val="FF0000"/>
          <w:sz w:val="24"/>
          <w:szCs w:val="24"/>
        </w:rPr>
      </w:pPr>
    </w:p>
    <w:p w14:paraId="1300F1ED" w14:textId="16850558" w:rsidR="00675A9B" w:rsidRPr="00EE63DF" w:rsidRDefault="00675A9B" w:rsidP="00EE63DF">
      <w:pPr>
        <w:spacing w:line="240" w:lineRule="auto"/>
        <w:ind w:firstLine="567"/>
        <w:rPr>
          <w:rFonts w:cs="Times New Roman"/>
          <w:i/>
          <w:iCs/>
          <w:sz w:val="24"/>
          <w:szCs w:val="24"/>
        </w:rPr>
      </w:pPr>
      <w:r w:rsidRPr="00EE63DF">
        <w:rPr>
          <w:rFonts w:cs="Times New Roman"/>
          <w:i/>
          <w:iCs/>
          <w:sz w:val="24"/>
          <w:szCs w:val="24"/>
        </w:rPr>
        <w:t xml:space="preserve">*По решению педагогического совета формы и сроки мониторинга по оценке достижения метапредметных результатов могут быть изменены, также возможно привлечение сторонних организаций для проведения независимой оценки. </w:t>
      </w:r>
    </w:p>
    <w:p w14:paraId="264DC4A6" w14:textId="77777777" w:rsidR="00675A9B" w:rsidRPr="00EE63DF" w:rsidRDefault="00675A9B" w:rsidP="00EE63DF">
      <w:pPr>
        <w:spacing w:line="240" w:lineRule="auto"/>
        <w:ind w:firstLine="567"/>
        <w:rPr>
          <w:rFonts w:cs="Times New Roman"/>
          <w:sz w:val="24"/>
          <w:szCs w:val="24"/>
        </w:rPr>
      </w:pPr>
      <w:r w:rsidRPr="00EE63DF">
        <w:rPr>
          <w:rFonts w:cs="Times New Roman"/>
          <w:sz w:val="24"/>
          <w:szCs w:val="24"/>
        </w:rPr>
        <w:t xml:space="preserve">Административный контроль за достижением планируемых метапредметных результатов проводится один раз за учебный год во всех классах, задания для формирования метапредметных результатов включены в содержание уроков, курсов, в том числе внеурочной деятельности. Учитель проводит оценку метапредметных результатов в форме текущего контроля, наблюдений по своему предмету. Классный руководитель на основе вышеперечисленных мониторингов и собственных наблюдений формирует характеристику выпускника 9 класса, с подробных анализом достижения результатов освоения ООП, в том числе метапредметных. </w:t>
      </w:r>
    </w:p>
    <w:p w14:paraId="107DECF3" w14:textId="77777777" w:rsidR="00675A9B" w:rsidRPr="00EE63DF" w:rsidRDefault="00675A9B" w:rsidP="00EE63DF">
      <w:pPr>
        <w:spacing w:line="240" w:lineRule="auto"/>
        <w:ind w:firstLine="567"/>
        <w:rPr>
          <w:rFonts w:cs="Times New Roman"/>
          <w:sz w:val="24"/>
          <w:szCs w:val="24"/>
        </w:rPr>
      </w:pPr>
      <w:r w:rsidRPr="00EE63DF">
        <w:rPr>
          <w:rFonts w:cs="Times New Roman"/>
          <w:sz w:val="24"/>
          <w:szCs w:val="24"/>
        </w:rPr>
        <w:t xml:space="preserve">В качестве инструментария используются диагностические материалы по оценке читательской и цифровой грамотности, сформированности регулятивных, коммуникативных и познавательных учебных действий. </w:t>
      </w:r>
    </w:p>
    <w:p w14:paraId="49F7D52F" w14:textId="77777777" w:rsidR="00675A9B" w:rsidRPr="00EE63DF" w:rsidRDefault="00675A9B" w:rsidP="00EE63DF">
      <w:pPr>
        <w:pStyle w:val="ae"/>
        <w:ind w:firstLine="567"/>
        <w:jc w:val="both"/>
        <w:rPr>
          <w:rFonts w:ascii="Times New Roman" w:hAnsi="Times New Roman" w:cs="Times New Roman"/>
          <w:sz w:val="24"/>
          <w:szCs w:val="24"/>
        </w:rPr>
      </w:pPr>
      <w:r w:rsidRPr="00EE63DF">
        <w:rPr>
          <w:rFonts w:ascii="Times New Roman" w:hAnsi="Times New Roman" w:cs="Times New Roman"/>
          <w:sz w:val="24"/>
          <w:szCs w:val="24"/>
        </w:rPr>
        <w:t>Возможно использовать диагностические материалы с сайтов*:</w:t>
      </w:r>
    </w:p>
    <w:p w14:paraId="43BA3AAD" w14:textId="77777777" w:rsidR="00675A9B" w:rsidRPr="00EE63DF" w:rsidRDefault="00675A9B" w:rsidP="00E434B7">
      <w:pPr>
        <w:pStyle w:val="ae"/>
        <w:numPr>
          <w:ilvl w:val="0"/>
          <w:numId w:val="8"/>
        </w:numPr>
        <w:ind w:left="0" w:firstLine="709"/>
        <w:jc w:val="both"/>
        <w:rPr>
          <w:rFonts w:ascii="Times New Roman" w:hAnsi="Times New Roman" w:cs="Times New Roman"/>
          <w:sz w:val="24"/>
          <w:szCs w:val="24"/>
        </w:rPr>
      </w:pPr>
      <w:r w:rsidRPr="00EE63DF">
        <w:rPr>
          <w:rFonts w:ascii="Times New Roman" w:hAnsi="Times New Roman" w:cs="Times New Roman"/>
          <w:sz w:val="24"/>
          <w:szCs w:val="24"/>
        </w:rPr>
        <w:t xml:space="preserve">Электронный банк заданий для оценки функциональной грамотности </w:t>
      </w:r>
      <w:hyperlink r:id="rId11" w:history="1">
        <w:r w:rsidRPr="00EE63DF">
          <w:rPr>
            <w:rStyle w:val="a6"/>
            <w:rFonts w:ascii="Times New Roman" w:hAnsi="Times New Roman" w:cs="Times New Roman"/>
            <w:color w:val="auto"/>
            <w:sz w:val="24"/>
            <w:szCs w:val="24"/>
          </w:rPr>
          <w:t>https://fg.resh.edu.ru/</w:t>
        </w:r>
      </w:hyperlink>
      <w:r w:rsidRPr="00EE63DF">
        <w:rPr>
          <w:rFonts w:ascii="Times New Roman" w:hAnsi="Times New Roman" w:cs="Times New Roman"/>
          <w:sz w:val="24"/>
          <w:szCs w:val="24"/>
        </w:rPr>
        <w:t xml:space="preserve"> , </w:t>
      </w:r>
    </w:p>
    <w:p w14:paraId="5A69C714" w14:textId="77777777" w:rsidR="00675A9B" w:rsidRPr="00EE63DF" w:rsidRDefault="00675A9B" w:rsidP="00E434B7">
      <w:pPr>
        <w:pStyle w:val="ae"/>
        <w:numPr>
          <w:ilvl w:val="0"/>
          <w:numId w:val="8"/>
        </w:numPr>
        <w:ind w:left="0" w:firstLine="709"/>
        <w:jc w:val="both"/>
        <w:rPr>
          <w:rFonts w:ascii="Times New Roman" w:hAnsi="Times New Roman" w:cs="Times New Roman"/>
          <w:sz w:val="24"/>
          <w:szCs w:val="24"/>
        </w:rPr>
      </w:pPr>
      <w:r w:rsidRPr="00EE63DF">
        <w:rPr>
          <w:rFonts w:ascii="Times New Roman" w:hAnsi="Times New Roman" w:cs="Times New Roman"/>
          <w:sz w:val="24"/>
          <w:szCs w:val="24"/>
        </w:rPr>
        <w:t xml:space="preserve">Открытый банк заданий для оценки естественнонаучной грамотности (VII-IX классы) </w:t>
      </w:r>
      <w:hyperlink r:id="rId12" w:history="1">
        <w:r w:rsidRPr="00EE63DF">
          <w:rPr>
            <w:rStyle w:val="a6"/>
            <w:rFonts w:ascii="Times New Roman" w:hAnsi="Times New Roman" w:cs="Times New Roman"/>
            <w:color w:val="auto"/>
            <w:sz w:val="24"/>
            <w:szCs w:val="24"/>
          </w:rPr>
          <w:t>https://fipi.ru/otkrytyy-bank-zadaniy-dlya-otsenki-yestestvennonauchnoy-gramotnosti</w:t>
        </w:r>
      </w:hyperlink>
    </w:p>
    <w:p w14:paraId="27072801" w14:textId="77777777" w:rsidR="00675A9B" w:rsidRPr="00EE63DF" w:rsidRDefault="00675A9B" w:rsidP="00E434B7">
      <w:pPr>
        <w:pStyle w:val="ae"/>
        <w:numPr>
          <w:ilvl w:val="0"/>
          <w:numId w:val="8"/>
        </w:numPr>
        <w:ind w:left="0" w:firstLine="709"/>
        <w:jc w:val="both"/>
        <w:rPr>
          <w:rFonts w:ascii="Times New Roman" w:hAnsi="Times New Roman" w:cs="Times New Roman"/>
          <w:sz w:val="24"/>
          <w:szCs w:val="24"/>
        </w:rPr>
      </w:pPr>
      <w:r w:rsidRPr="00EE63DF">
        <w:rPr>
          <w:rFonts w:ascii="Times New Roman" w:hAnsi="Times New Roman" w:cs="Times New Roman"/>
          <w:sz w:val="24"/>
          <w:szCs w:val="24"/>
        </w:rPr>
        <w:t xml:space="preserve">ФИОКО - Открытые задания PISA </w:t>
      </w:r>
      <w:hyperlink r:id="rId13" w:history="1">
        <w:r w:rsidRPr="00EE63DF">
          <w:rPr>
            <w:rStyle w:val="a6"/>
            <w:rFonts w:ascii="Times New Roman" w:hAnsi="Times New Roman" w:cs="Times New Roman"/>
            <w:color w:val="auto"/>
            <w:sz w:val="24"/>
            <w:szCs w:val="24"/>
            <w:lang w:val="en-US"/>
          </w:rPr>
          <w:t>h</w:t>
        </w:r>
      </w:hyperlink>
      <w:hyperlink r:id="rId14" w:history="1">
        <w:r w:rsidRPr="00EE63DF">
          <w:rPr>
            <w:rStyle w:val="a6"/>
            <w:rFonts w:ascii="Times New Roman" w:hAnsi="Times New Roman" w:cs="Times New Roman"/>
            <w:color w:val="auto"/>
            <w:sz w:val="24"/>
            <w:szCs w:val="24"/>
          </w:rPr>
          <w:t>примеры-задач-</w:t>
        </w:r>
      </w:hyperlink>
      <w:hyperlink r:id="rId15" w:history="1">
        <w:r w:rsidRPr="00EE63DF">
          <w:rPr>
            <w:rStyle w:val="a6"/>
            <w:rFonts w:ascii="Times New Roman" w:hAnsi="Times New Roman" w:cs="Times New Roman"/>
            <w:color w:val="auto"/>
            <w:sz w:val="24"/>
            <w:szCs w:val="24"/>
          </w:rPr>
          <w:t>pisa</w:t>
        </w:r>
      </w:hyperlink>
      <w:r w:rsidRPr="00EE63DF">
        <w:rPr>
          <w:rFonts w:ascii="Times New Roman" w:hAnsi="Times New Roman" w:cs="Times New Roman"/>
          <w:sz w:val="24"/>
          <w:szCs w:val="24"/>
        </w:rPr>
        <w:t xml:space="preserve"> </w:t>
      </w:r>
    </w:p>
    <w:p w14:paraId="58966AC1" w14:textId="77777777" w:rsidR="00675A9B" w:rsidRPr="00EE63DF" w:rsidRDefault="00675A9B" w:rsidP="00E434B7">
      <w:pPr>
        <w:pStyle w:val="ae"/>
        <w:numPr>
          <w:ilvl w:val="0"/>
          <w:numId w:val="8"/>
        </w:numPr>
        <w:ind w:left="0" w:firstLine="709"/>
        <w:jc w:val="both"/>
        <w:rPr>
          <w:rFonts w:ascii="Times New Roman" w:hAnsi="Times New Roman" w:cs="Times New Roman"/>
          <w:sz w:val="24"/>
          <w:szCs w:val="24"/>
        </w:rPr>
      </w:pPr>
      <w:r w:rsidRPr="00EE63DF">
        <w:rPr>
          <w:rFonts w:ascii="Times New Roman" w:hAnsi="Times New Roman" w:cs="Times New Roman"/>
          <w:sz w:val="24"/>
          <w:szCs w:val="24"/>
        </w:rPr>
        <w:t xml:space="preserve">Банк заданий для формирования и оценки функциональной грамотности обучающихся основной школы (5-9 классы) </w:t>
      </w:r>
      <w:hyperlink r:id="rId16" w:history="1">
        <w:r w:rsidRPr="00EE63DF">
          <w:rPr>
            <w:rStyle w:val="a6"/>
            <w:rFonts w:ascii="Times New Roman" w:hAnsi="Times New Roman" w:cs="Times New Roman"/>
            <w:color w:val="auto"/>
            <w:sz w:val="24"/>
            <w:szCs w:val="24"/>
          </w:rPr>
          <w:t>http://skiv.instrao.ru/bank-zadaniy/</w:t>
        </w:r>
      </w:hyperlink>
      <w:r w:rsidRPr="00EE63DF">
        <w:rPr>
          <w:rFonts w:ascii="Times New Roman" w:hAnsi="Times New Roman" w:cs="Times New Roman"/>
          <w:sz w:val="24"/>
          <w:szCs w:val="24"/>
        </w:rPr>
        <w:t xml:space="preserve"> </w:t>
      </w:r>
    </w:p>
    <w:p w14:paraId="1D8A5764" w14:textId="77777777" w:rsidR="00675A9B" w:rsidRPr="00EE63DF" w:rsidRDefault="00675A9B" w:rsidP="00EE63DF">
      <w:pPr>
        <w:spacing w:line="240" w:lineRule="auto"/>
        <w:ind w:firstLine="709"/>
        <w:rPr>
          <w:rFonts w:cs="Times New Roman"/>
          <w:i/>
          <w:iCs/>
          <w:sz w:val="24"/>
          <w:szCs w:val="24"/>
        </w:rPr>
      </w:pPr>
      <w:r w:rsidRPr="00EE63DF">
        <w:rPr>
          <w:rFonts w:cs="Times New Roman"/>
          <w:i/>
          <w:iCs/>
          <w:sz w:val="24"/>
          <w:szCs w:val="24"/>
        </w:rPr>
        <w:t xml:space="preserve">*Список банка заданий может быть расширен по решению педагогического совета. </w:t>
      </w:r>
    </w:p>
    <w:p w14:paraId="2C4F9631" w14:textId="2724289F" w:rsidR="00EE63DF" w:rsidRDefault="00EE63DF" w:rsidP="00CD02EE">
      <w:pPr>
        <w:spacing w:line="240" w:lineRule="auto"/>
        <w:ind w:firstLine="0"/>
        <w:rPr>
          <w:rFonts w:eastAsia="SchoolBookSanPin"/>
          <w:b/>
          <w:bCs/>
          <w:sz w:val="24"/>
          <w:szCs w:val="24"/>
        </w:rPr>
      </w:pPr>
    </w:p>
    <w:p w14:paraId="4E3B64EE" w14:textId="0908A932" w:rsidR="00675A9B" w:rsidRPr="0000617B" w:rsidRDefault="00675A9B" w:rsidP="00EE63DF">
      <w:pPr>
        <w:spacing w:line="240" w:lineRule="auto"/>
        <w:ind w:firstLine="709"/>
        <w:rPr>
          <w:rFonts w:eastAsia="SchoolBookSanPin"/>
          <w:sz w:val="24"/>
          <w:szCs w:val="24"/>
        </w:rPr>
      </w:pPr>
      <w:r w:rsidRPr="0000617B">
        <w:rPr>
          <w:rFonts w:eastAsia="SchoolBookSanPin"/>
          <w:b/>
          <w:bCs/>
          <w:sz w:val="24"/>
          <w:szCs w:val="24"/>
        </w:rPr>
        <w:t>Формы оценки</w:t>
      </w:r>
      <w:r w:rsidRPr="0000617B">
        <w:rPr>
          <w:rFonts w:eastAsia="SchoolBookSanPin"/>
          <w:sz w:val="24"/>
          <w:szCs w:val="24"/>
        </w:rPr>
        <w:t>:</w:t>
      </w:r>
    </w:p>
    <w:p w14:paraId="579BCD22" w14:textId="77777777" w:rsidR="00675A9B" w:rsidRPr="0000617B" w:rsidRDefault="00675A9B" w:rsidP="00E434B7">
      <w:pPr>
        <w:pStyle w:val="ac"/>
        <w:widowControl w:val="0"/>
        <w:numPr>
          <w:ilvl w:val="0"/>
          <w:numId w:val="108"/>
        </w:numPr>
        <w:spacing w:line="240" w:lineRule="auto"/>
        <w:ind w:left="0" w:firstLine="709"/>
        <w:rPr>
          <w:rFonts w:eastAsia="SchoolBookSanPin"/>
          <w:sz w:val="24"/>
          <w:szCs w:val="24"/>
        </w:rPr>
      </w:pPr>
      <w:r w:rsidRPr="0000617B">
        <w:rPr>
          <w:rFonts w:eastAsia="SchoolBookSanPin"/>
          <w:sz w:val="24"/>
          <w:szCs w:val="24"/>
        </w:rPr>
        <w:t xml:space="preserve">для проверки читательской грамотности </w:t>
      </w:r>
      <w:r w:rsidRPr="0000617B">
        <w:rPr>
          <w:rFonts w:eastAsia="SchoolBookSanPin"/>
          <w:sz w:val="24"/>
          <w:szCs w:val="24"/>
        </w:rPr>
        <w:noBreakHyphen/>
        <w:t xml:space="preserve"> письменная работа </w:t>
      </w:r>
      <w:r w:rsidRPr="0000617B">
        <w:rPr>
          <w:rFonts w:eastAsia="SchoolBookSanPin"/>
          <w:sz w:val="24"/>
          <w:szCs w:val="24"/>
        </w:rPr>
        <w:br/>
        <w:t>на межпредметной основе;</w:t>
      </w:r>
    </w:p>
    <w:p w14:paraId="0F1986EB" w14:textId="77777777" w:rsidR="00675A9B" w:rsidRPr="0000617B" w:rsidRDefault="00675A9B" w:rsidP="00E434B7">
      <w:pPr>
        <w:pStyle w:val="ac"/>
        <w:widowControl w:val="0"/>
        <w:numPr>
          <w:ilvl w:val="0"/>
          <w:numId w:val="108"/>
        </w:numPr>
        <w:spacing w:line="240" w:lineRule="auto"/>
        <w:ind w:left="0" w:firstLine="709"/>
        <w:rPr>
          <w:rFonts w:eastAsia="SchoolBookSanPin"/>
          <w:sz w:val="24"/>
          <w:szCs w:val="24"/>
        </w:rPr>
      </w:pPr>
      <w:r w:rsidRPr="0000617B">
        <w:rPr>
          <w:rFonts w:eastAsia="SchoolBookSanPin"/>
          <w:sz w:val="24"/>
          <w:szCs w:val="24"/>
        </w:rPr>
        <w:t xml:space="preserve">для проверки цифровой грамотности </w:t>
      </w:r>
      <w:r w:rsidRPr="0000617B">
        <w:rPr>
          <w:rFonts w:eastAsia="SchoolBookSanPin"/>
          <w:sz w:val="24"/>
          <w:szCs w:val="24"/>
        </w:rPr>
        <w:noBreakHyphen/>
        <w:t xml:space="preserve"> практическая работа в сочетании с письменной (компьютеризованной) частью;</w:t>
      </w:r>
    </w:p>
    <w:p w14:paraId="6159989F" w14:textId="77777777" w:rsidR="00675A9B" w:rsidRPr="0000617B" w:rsidRDefault="00675A9B" w:rsidP="00E434B7">
      <w:pPr>
        <w:pStyle w:val="ac"/>
        <w:widowControl w:val="0"/>
        <w:numPr>
          <w:ilvl w:val="0"/>
          <w:numId w:val="108"/>
        </w:numPr>
        <w:spacing w:line="240" w:lineRule="auto"/>
        <w:ind w:left="0" w:firstLine="709"/>
        <w:rPr>
          <w:rFonts w:eastAsia="SchoolBookSanPin"/>
          <w:sz w:val="24"/>
          <w:szCs w:val="24"/>
        </w:rPr>
      </w:pPr>
      <w:r w:rsidRPr="0000617B">
        <w:rPr>
          <w:rFonts w:eastAsia="SchoolBookSanPin"/>
          <w:sz w:val="24"/>
          <w:szCs w:val="24"/>
        </w:rPr>
        <w:t xml:space="preserve">для проверки сформированности регулятивных, коммуникативных и познавательных универсальных учебных действий </w:t>
      </w:r>
      <w:r w:rsidRPr="0000617B">
        <w:rPr>
          <w:rFonts w:eastAsia="SchoolBookSanPin"/>
          <w:sz w:val="24"/>
          <w:szCs w:val="24"/>
        </w:rPr>
        <w:noBreakHyphen/>
        <w:t xml:space="preserve"> экспертная оценка процесса и результатов выполнения групповых и (или) индивидуальных учебных исследований и проектов.</w:t>
      </w:r>
    </w:p>
    <w:p w14:paraId="4540EEE4" w14:textId="77777777" w:rsidR="00675A9B" w:rsidRPr="0000617B" w:rsidRDefault="00675A9B" w:rsidP="00EE63DF">
      <w:pPr>
        <w:spacing w:line="240" w:lineRule="auto"/>
        <w:ind w:firstLine="709"/>
        <w:rPr>
          <w:rFonts w:eastAsia="SchoolBookSanPin"/>
          <w:sz w:val="24"/>
          <w:szCs w:val="24"/>
        </w:rPr>
      </w:pPr>
      <w:r w:rsidRPr="0000617B">
        <w:rPr>
          <w:rFonts w:eastAsia="SchoolBookSanPin"/>
          <w:sz w:val="24"/>
          <w:szCs w:val="24"/>
        </w:rPr>
        <w:t>Каждый из перечисленных видов диагностики проводится с периодичностью не менее чем один раз в два года.</w:t>
      </w:r>
    </w:p>
    <w:p w14:paraId="67198694" w14:textId="77777777" w:rsidR="00675A9B" w:rsidRPr="0000617B" w:rsidRDefault="00675A9B" w:rsidP="00EE63DF">
      <w:pPr>
        <w:spacing w:line="240" w:lineRule="auto"/>
        <w:ind w:firstLine="709"/>
        <w:rPr>
          <w:rFonts w:eastAsia="SchoolBookSanPin"/>
          <w:sz w:val="24"/>
          <w:szCs w:val="24"/>
        </w:rPr>
      </w:pPr>
      <w:r w:rsidRPr="0000617B">
        <w:rPr>
          <w:rFonts w:eastAsia="SchoolBookSanPin"/>
          <w:b/>
          <w:bCs/>
          <w:sz w:val="24"/>
          <w:szCs w:val="24"/>
        </w:rPr>
        <w:t>Групповые и (или) индивидуальные учебные исследования и проекты</w:t>
      </w:r>
      <w:r w:rsidRPr="0000617B">
        <w:rPr>
          <w:rFonts w:eastAsia="SchoolBookSanPin"/>
          <w:sz w:val="24"/>
          <w:szCs w:val="24"/>
        </w:rPr>
        <w:t xml:space="preserve"> (далее – проект)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w:t>
      </w:r>
      <w:r w:rsidRPr="0000617B">
        <w:rPr>
          <w:rFonts w:eastAsia="SchoolBookSanPin"/>
          <w:sz w:val="24"/>
          <w:szCs w:val="24"/>
        </w:rPr>
        <w:br/>
        <w:t xml:space="preserve">и результативную деятельность (учебно-познавательную, конструкторскую, социальную, художественно-творческую и другие). </w:t>
      </w:r>
    </w:p>
    <w:p w14:paraId="594CCF3B" w14:textId="77777777" w:rsidR="00675A9B" w:rsidRPr="0000617B" w:rsidRDefault="00675A9B" w:rsidP="00EE63DF">
      <w:pPr>
        <w:spacing w:line="240" w:lineRule="auto"/>
        <w:ind w:firstLine="709"/>
        <w:rPr>
          <w:rFonts w:eastAsia="SchoolBookSanPin"/>
          <w:sz w:val="24"/>
          <w:szCs w:val="24"/>
        </w:rPr>
      </w:pPr>
      <w:r w:rsidRPr="0000617B">
        <w:rPr>
          <w:rFonts w:eastAsia="SchoolBookSanPin"/>
          <w:sz w:val="24"/>
          <w:szCs w:val="24"/>
        </w:rPr>
        <w:t>Выбор темы проекта осуществляется обучающимися.</w:t>
      </w:r>
    </w:p>
    <w:p w14:paraId="72B6E0C0" w14:textId="51413D79" w:rsidR="00675A9B" w:rsidRPr="00EE63DF" w:rsidRDefault="00675A9B" w:rsidP="00EE63DF">
      <w:pPr>
        <w:spacing w:line="240" w:lineRule="auto"/>
        <w:ind w:firstLine="567"/>
        <w:rPr>
          <w:rFonts w:cs="Times New Roman"/>
          <w:iCs/>
          <w:sz w:val="24"/>
          <w:szCs w:val="24"/>
        </w:rPr>
      </w:pPr>
      <w:r w:rsidRPr="00EE63DF">
        <w:rPr>
          <w:rFonts w:cs="Times New Roman"/>
          <w:iCs/>
          <w:sz w:val="24"/>
          <w:szCs w:val="24"/>
        </w:rPr>
        <w:t>Требования к организации проектной деятельности, к содер</w:t>
      </w:r>
      <w:r w:rsidRPr="00EE63DF">
        <w:rPr>
          <w:rFonts w:cs="Times New Roman"/>
          <w:iCs/>
          <w:sz w:val="24"/>
          <w:szCs w:val="24"/>
        </w:rPr>
        <w:softHyphen/>
        <w:t>жанию и направленности проекта, а также критерии оценки проектной работы прописаны в локальном нормативном акте</w:t>
      </w:r>
      <w:r w:rsidR="00EE63DF" w:rsidRPr="00EE63DF">
        <w:rPr>
          <w:rFonts w:cs="Times New Roman"/>
          <w:iCs/>
          <w:sz w:val="24"/>
          <w:szCs w:val="24"/>
        </w:rPr>
        <w:t xml:space="preserve"> школы, регламентирующем вопросы проектной деятельности</w:t>
      </w:r>
      <w:r w:rsidRPr="00EE63DF">
        <w:rPr>
          <w:rFonts w:cs="Times New Roman"/>
          <w:b/>
          <w:bCs/>
          <w:iCs/>
          <w:sz w:val="24"/>
          <w:szCs w:val="24"/>
        </w:rPr>
        <w:t>.</w:t>
      </w:r>
      <w:r w:rsidRPr="00EE63DF">
        <w:rPr>
          <w:rFonts w:cs="Times New Roman"/>
          <w:iCs/>
          <w:sz w:val="24"/>
          <w:szCs w:val="24"/>
        </w:rPr>
        <w:t xml:space="preserve"> </w:t>
      </w:r>
    </w:p>
    <w:p w14:paraId="6CD9092D" w14:textId="77777777" w:rsidR="00675A9B" w:rsidRPr="0000617B" w:rsidRDefault="00675A9B" w:rsidP="00EE63DF">
      <w:pPr>
        <w:spacing w:line="240" w:lineRule="auto"/>
        <w:ind w:firstLine="709"/>
        <w:rPr>
          <w:rFonts w:eastAsia="SchoolBookSanPin"/>
          <w:sz w:val="24"/>
          <w:szCs w:val="24"/>
        </w:rPr>
      </w:pPr>
      <w:r w:rsidRPr="0000617B">
        <w:rPr>
          <w:rFonts w:eastAsia="SchoolBookSanPin"/>
          <w:sz w:val="24"/>
          <w:szCs w:val="24"/>
        </w:rPr>
        <w:t>Результатом проекта является одна из следующих работ:</w:t>
      </w:r>
    </w:p>
    <w:p w14:paraId="5D42050C" w14:textId="77777777" w:rsidR="00675A9B" w:rsidRPr="0000617B" w:rsidRDefault="00675A9B" w:rsidP="00E434B7">
      <w:pPr>
        <w:pStyle w:val="ac"/>
        <w:widowControl w:val="0"/>
        <w:numPr>
          <w:ilvl w:val="0"/>
          <w:numId w:val="109"/>
        </w:numPr>
        <w:spacing w:line="240" w:lineRule="auto"/>
        <w:ind w:left="0" w:firstLine="709"/>
        <w:rPr>
          <w:rFonts w:eastAsia="SchoolBookSanPin"/>
          <w:sz w:val="24"/>
          <w:szCs w:val="24"/>
        </w:rPr>
      </w:pPr>
      <w:r w:rsidRPr="0000617B">
        <w:rPr>
          <w:rFonts w:eastAsia="SchoolBookSanPin"/>
          <w:sz w:val="24"/>
          <w:szCs w:val="24"/>
        </w:rPr>
        <w:t>письменная работа (эссе, реферат, аналитические материалы, обзорные материалы, отчеты о проведенных исследованиях, стендовый доклад и другие);</w:t>
      </w:r>
    </w:p>
    <w:p w14:paraId="48C88762" w14:textId="77777777" w:rsidR="00675A9B" w:rsidRPr="0000617B" w:rsidRDefault="00675A9B" w:rsidP="00E434B7">
      <w:pPr>
        <w:pStyle w:val="ac"/>
        <w:widowControl w:val="0"/>
        <w:numPr>
          <w:ilvl w:val="0"/>
          <w:numId w:val="109"/>
        </w:numPr>
        <w:spacing w:line="240" w:lineRule="auto"/>
        <w:ind w:left="0" w:firstLine="709"/>
        <w:rPr>
          <w:rFonts w:eastAsia="SchoolBookSanPin"/>
          <w:sz w:val="24"/>
          <w:szCs w:val="24"/>
        </w:rPr>
      </w:pPr>
      <w:r w:rsidRPr="0000617B">
        <w:rPr>
          <w:rFonts w:eastAsia="SchoolBookSanPin"/>
          <w:sz w:val="24"/>
          <w:szCs w:val="24"/>
        </w:rP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w:t>
      </w:r>
    </w:p>
    <w:p w14:paraId="4FFE9544" w14:textId="77777777" w:rsidR="00675A9B" w:rsidRPr="0000617B" w:rsidRDefault="00675A9B" w:rsidP="00E434B7">
      <w:pPr>
        <w:pStyle w:val="ac"/>
        <w:widowControl w:val="0"/>
        <w:numPr>
          <w:ilvl w:val="0"/>
          <w:numId w:val="109"/>
        </w:numPr>
        <w:spacing w:line="240" w:lineRule="auto"/>
        <w:ind w:left="0" w:firstLine="709"/>
        <w:rPr>
          <w:rFonts w:eastAsia="SchoolBookSanPin"/>
          <w:sz w:val="24"/>
          <w:szCs w:val="24"/>
        </w:rPr>
      </w:pPr>
      <w:r w:rsidRPr="0000617B">
        <w:rPr>
          <w:rFonts w:eastAsia="SchoolBookSanPin"/>
          <w:sz w:val="24"/>
          <w:szCs w:val="24"/>
        </w:rPr>
        <w:t>материальный объект, макет, иное конструкторское изделие;</w:t>
      </w:r>
    </w:p>
    <w:p w14:paraId="74B1234C" w14:textId="77777777" w:rsidR="00675A9B" w:rsidRPr="0000617B" w:rsidRDefault="00675A9B" w:rsidP="00E434B7">
      <w:pPr>
        <w:pStyle w:val="ac"/>
        <w:widowControl w:val="0"/>
        <w:numPr>
          <w:ilvl w:val="0"/>
          <w:numId w:val="109"/>
        </w:numPr>
        <w:spacing w:line="240" w:lineRule="auto"/>
        <w:ind w:left="0" w:firstLine="709"/>
        <w:rPr>
          <w:rFonts w:eastAsia="SchoolBookSanPin"/>
          <w:sz w:val="24"/>
          <w:szCs w:val="24"/>
        </w:rPr>
      </w:pPr>
      <w:r w:rsidRPr="0000617B">
        <w:rPr>
          <w:rFonts w:eastAsia="SchoolBookSanPin"/>
          <w:sz w:val="24"/>
          <w:szCs w:val="24"/>
        </w:rPr>
        <w:t>отчетные материалы по социальному проекту.</w:t>
      </w:r>
    </w:p>
    <w:p w14:paraId="1388DC0A" w14:textId="77777777" w:rsidR="00675A9B" w:rsidRPr="0000617B" w:rsidRDefault="00675A9B" w:rsidP="00675A9B">
      <w:pPr>
        <w:spacing w:line="276" w:lineRule="auto"/>
        <w:ind w:firstLine="709"/>
        <w:rPr>
          <w:rFonts w:eastAsia="SchoolBookSanPin"/>
          <w:sz w:val="24"/>
          <w:szCs w:val="24"/>
        </w:rPr>
      </w:pPr>
      <w:r w:rsidRPr="0000617B">
        <w:rPr>
          <w:rFonts w:eastAsia="SchoolBookSanPin"/>
          <w:b/>
          <w:bCs/>
          <w:sz w:val="24"/>
          <w:szCs w:val="24"/>
        </w:rPr>
        <w:t>Проект оценивается по следующим критериям</w:t>
      </w:r>
      <w:r w:rsidRPr="0000617B">
        <w:rPr>
          <w:rFonts w:eastAsia="SchoolBookSanPin"/>
          <w:sz w:val="24"/>
          <w:szCs w:val="24"/>
        </w:rPr>
        <w:t>:</w:t>
      </w:r>
    </w:p>
    <w:p w14:paraId="046E3704" w14:textId="77777777" w:rsidR="00675A9B" w:rsidRPr="0000617B" w:rsidRDefault="00675A9B" w:rsidP="00E434B7">
      <w:pPr>
        <w:pStyle w:val="ac"/>
        <w:widowControl w:val="0"/>
        <w:numPr>
          <w:ilvl w:val="0"/>
          <w:numId w:val="110"/>
        </w:numPr>
        <w:spacing w:line="240" w:lineRule="auto"/>
        <w:ind w:left="0" w:firstLine="709"/>
        <w:rPr>
          <w:rFonts w:eastAsia="SchoolBookSanPin"/>
          <w:sz w:val="24"/>
          <w:szCs w:val="24"/>
        </w:rPr>
      </w:pPr>
      <w:r w:rsidRPr="0000617B">
        <w:rPr>
          <w:rFonts w:eastAsia="SchoolBookSanPin"/>
          <w:sz w:val="24"/>
          <w:szCs w:val="24"/>
        </w:rPr>
        <w:t xml:space="preserve">сформированность познавательных универсальных учебных действий: способность к самостоятельному приобретению знаний и решению проблем, проявляющаяся в умении поставить проблему и выбрать адекватные способы </w:t>
      </w:r>
      <w:r w:rsidRPr="0000617B">
        <w:rPr>
          <w:rFonts w:eastAsia="SchoolBookSanPin"/>
          <w:sz w:val="24"/>
          <w:szCs w:val="24"/>
        </w:rPr>
        <w:br/>
        <w:t xml:space="preserve">ее решения, включая поиск и обработку информации, формулировку выводов </w:t>
      </w:r>
      <w:r w:rsidRPr="0000617B">
        <w:rPr>
          <w:rFonts w:eastAsia="SchoolBookSanPin"/>
          <w:sz w:val="24"/>
          <w:szCs w:val="24"/>
        </w:rPr>
        <w:br/>
        <w:t>и (или) обоснование и реализацию принятого решения, обоснование и создание модели, прогноза, макета, объекта, творческого решения и других;</w:t>
      </w:r>
    </w:p>
    <w:p w14:paraId="13413D98" w14:textId="77777777" w:rsidR="00675A9B" w:rsidRPr="0000617B" w:rsidRDefault="00675A9B" w:rsidP="00E434B7">
      <w:pPr>
        <w:pStyle w:val="ac"/>
        <w:widowControl w:val="0"/>
        <w:numPr>
          <w:ilvl w:val="0"/>
          <w:numId w:val="110"/>
        </w:numPr>
        <w:spacing w:line="240" w:lineRule="auto"/>
        <w:ind w:left="0" w:firstLine="709"/>
        <w:rPr>
          <w:rFonts w:eastAsia="SchoolBookSanPin"/>
          <w:sz w:val="24"/>
          <w:szCs w:val="24"/>
        </w:rPr>
      </w:pPr>
      <w:r w:rsidRPr="0000617B">
        <w:rPr>
          <w:rFonts w:eastAsia="SchoolBookSanPin"/>
          <w:sz w:val="24"/>
          <w:szCs w:val="24"/>
        </w:rPr>
        <w:t>сформированность 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14:paraId="48E498FB" w14:textId="77777777" w:rsidR="00675A9B" w:rsidRPr="0000617B" w:rsidRDefault="00675A9B" w:rsidP="00E434B7">
      <w:pPr>
        <w:pStyle w:val="ac"/>
        <w:widowControl w:val="0"/>
        <w:numPr>
          <w:ilvl w:val="0"/>
          <w:numId w:val="110"/>
        </w:numPr>
        <w:spacing w:line="240" w:lineRule="auto"/>
        <w:ind w:left="0" w:firstLine="709"/>
        <w:rPr>
          <w:rFonts w:eastAsia="SchoolBookSanPin"/>
          <w:sz w:val="24"/>
          <w:szCs w:val="24"/>
        </w:rPr>
      </w:pPr>
      <w:r w:rsidRPr="0000617B">
        <w:rPr>
          <w:rFonts w:eastAsia="SchoolBookSanPin"/>
          <w:sz w:val="24"/>
          <w:szCs w:val="24"/>
        </w:rPr>
        <w:t xml:space="preserve">сформированность регулятивных универсальных учебных действий: умение самостоятельно планировать и управлять своей познавательной деятельностью </w:t>
      </w:r>
      <w:r w:rsidRPr="0000617B">
        <w:rPr>
          <w:rFonts w:eastAsia="SchoolBookSanPin"/>
          <w:sz w:val="24"/>
          <w:szCs w:val="24"/>
        </w:rPr>
        <w:br/>
        <w:t>во времени; использовать ресурсные возможности для достижения целей; осуществлять выбор конструктивных стратегий в трудных ситуациях;</w:t>
      </w:r>
    </w:p>
    <w:p w14:paraId="04CDA7D5" w14:textId="77777777" w:rsidR="00675A9B" w:rsidRPr="0000617B" w:rsidRDefault="00675A9B" w:rsidP="00E434B7">
      <w:pPr>
        <w:pStyle w:val="ac"/>
        <w:widowControl w:val="0"/>
        <w:numPr>
          <w:ilvl w:val="0"/>
          <w:numId w:val="110"/>
        </w:numPr>
        <w:spacing w:line="240" w:lineRule="auto"/>
        <w:ind w:left="0" w:firstLine="709"/>
        <w:rPr>
          <w:rFonts w:eastAsia="SchoolBookSanPin"/>
          <w:sz w:val="24"/>
          <w:szCs w:val="24"/>
        </w:rPr>
      </w:pPr>
      <w:r w:rsidRPr="0000617B">
        <w:rPr>
          <w:rFonts w:eastAsia="SchoolBookSanPin"/>
          <w:sz w:val="24"/>
          <w:szCs w:val="24"/>
        </w:rPr>
        <w:t>сформированность коммуникативных универсальных учебных действий: умение ясно изложить и оформить выполненную работу, представить её результаты, аргументированно ответить на вопросы.</w:t>
      </w:r>
    </w:p>
    <w:p w14:paraId="586F52C9" w14:textId="5AA53094" w:rsidR="00675A9B" w:rsidRDefault="00675A9B" w:rsidP="00EE63DF">
      <w:pPr>
        <w:ind w:firstLine="0"/>
        <w:rPr>
          <w:rFonts w:eastAsia="SchoolBookSanPin"/>
          <w:color w:val="70AD47" w:themeColor="accent6"/>
          <w:sz w:val="24"/>
          <w:szCs w:val="24"/>
        </w:rPr>
      </w:pPr>
    </w:p>
    <w:p w14:paraId="41C7C39C" w14:textId="34EFC9E1" w:rsidR="00675A9B" w:rsidRPr="00EE63DF" w:rsidRDefault="00CD02EE" w:rsidP="00EE63DF">
      <w:pPr>
        <w:spacing w:line="240" w:lineRule="auto"/>
        <w:ind w:firstLine="709"/>
        <w:jc w:val="center"/>
        <w:rPr>
          <w:rFonts w:eastAsia="SchoolBookSanPin"/>
          <w:b/>
          <w:bCs/>
          <w:sz w:val="24"/>
          <w:szCs w:val="24"/>
        </w:rPr>
      </w:pPr>
      <w:r>
        <w:rPr>
          <w:rFonts w:eastAsia="SchoolBookSanPin"/>
          <w:b/>
          <w:bCs/>
          <w:sz w:val="24"/>
          <w:szCs w:val="24"/>
        </w:rPr>
        <w:t xml:space="preserve">1.3.2. </w:t>
      </w:r>
      <w:r w:rsidR="00675A9B" w:rsidRPr="00EE63DF">
        <w:rPr>
          <w:rFonts w:eastAsia="SchoolBookSanPin"/>
          <w:b/>
          <w:bCs/>
          <w:sz w:val="24"/>
          <w:szCs w:val="24"/>
        </w:rPr>
        <w:t>Особенности оценки предметных результатов</w:t>
      </w:r>
    </w:p>
    <w:p w14:paraId="27A8024D" w14:textId="77777777" w:rsidR="00675A9B" w:rsidRPr="00EE63DF" w:rsidRDefault="00675A9B" w:rsidP="00EE63DF">
      <w:pPr>
        <w:spacing w:line="240" w:lineRule="auto"/>
        <w:ind w:firstLine="709"/>
        <w:rPr>
          <w:rFonts w:eastAsia="SchoolBookSanPin"/>
          <w:sz w:val="24"/>
          <w:szCs w:val="24"/>
        </w:rPr>
      </w:pPr>
      <w:r w:rsidRPr="00EE63DF">
        <w:rPr>
          <w:rFonts w:eastAsia="SchoolBookSanPin"/>
          <w:b/>
          <w:bCs/>
          <w:sz w:val="24"/>
          <w:szCs w:val="24"/>
        </w:rPr>
        <w:t>Предметные результаты</w:t>
      </w:r>
      <w:r w:rsidRPr="00EE63DF">
        <w:rPr>
          <w:rFonts w:eastAsia="SchoolBookSanPin"/>
          <w:sz w:val="24"/>
          <w:szCs w:val="24"/>
        </w:rPr>
        <w:t xml:space="preserve"> освоения ООП ООО с учетом специфики содержания предметных областей, включающих конкретные учебные предметы, ориентированы на применение знаний, умений и навыков обучающимися в учебных ситуациях и реальных жизненных условиях, а также на успешное обучение.</w:t>
      </w:r>
    </w:p>
    <w:p w14:paraId="736D1A83" w14:textId="77777777" w:rsidR="00675A9B" w:rsidRPr="00EE63DF" w:rsidRDefault="00675A9B" w:rsidP="00EE63DF">
      <w:pPr>
        <w:spacing w:line="240" w:lineRule="auto"/>
        <w:ind w:firstLine="709"/>
        <w:rPr>
          <w:rFonts w:eastAsia="SchoolBookSanPin"/>
          <w:sz w:val="24"/>
          <w:szCs w:val="24"/>
        </w:rPr>
      </w:pPr>
      <w:r w:rsidRPr="00EE63DF">
        <w:rPr>
          <w:rFonts w:eastAsia="SchoolBookSanPin"/>
          <w:sz w:val="24"/>
          <w:szCs w:val="24"/>
        </w:rPr>
        <w:t xml:space="preserve">Оценка предметных результатов представляет собой оценку достижения обучающимися планируемых результатов по отдельным учебным предметам. </w:t>
      </w:r>
    </w:p>
    <w:p w14:paraId="3B9F0BED" w14:textId="77777777" w:rsidR="00675A9B" w:rsidRPr="00EE63DF" w:rsidRDefault="00675A9B" w:rsidP="00EE63DF">
      <w:pPr>
        <w:spacing w:line="240" w:lineRule="auto"/>
        <w:ind w:firstLine="709"/>
        <w:rPr>
          <w:rFonts w:eastAsia="SchoolBookSanPin"/>
          <w:sz w:val="24"/>
          <w:szCs w:val="24"/>
        </w:rPr>
      </w:pPr>
      <w:r w:rsidRPr="00EE63DF">
        <w:rPr>
          <w:rFonts w:eastAsia="SchoolBookSanPin"/>
          <w:sz w:val="24"/>
          <w:szCs w:val="24"/>
        </w:rPr>
        <w:t>Основным предметом оценки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метапредметных (познавательных, регулятивных, коммуникативных) действий, а также компетентностей, релевантных соответствующим направлениям функциональной грамотности.</w:t>
      </w:r>
    </w:p>
    <w:p w14:paraId="5F995225" w14:textId="77777777" w:rsidR="00675A9B" w:rsidRPr="00EE63DF" w:rsidRDefault="00675A9B" w:rsidP="00EE63DF">
      <w:pPr>
        <w:spacing w:line="240" w:lineRule="auto"/>
        <w:ind w:firstLine="709"/>
        <w:rPr>
          <w:rFonts w:eastAsia="SchoolBookSanPin"/>
          <w:sz w:val="24"/>
          <w:szCs w:val="24"/>
        </w:rPr>
      </w:pPr>
      <w:r w:rsidRPr="00EE63DF">
        <w:rPr>
          <w:rFonts w:eastAsia="SchoolBookSanPin"/>
          <w:sz w:val="24"/>
          <w:szCs w:val="24"/>
        </w:rPr>
        <w:t xml:space="preserve">Для оценки предметных результатов используются критерии: </w:t>
      </w:r>
      <w:r w:rsidRPr="00EE63DF">
        <w:rPr>
          <w:rFonts w:eastAsia="SchoolBookSanPin"/>
          <w:bCs/>
          <w:sz w:val="24"/>
          <w:szCs w:val="24"/>
        </w:rPr>
        <w:t xml:space="preserve">знание </w:t>
      </w:r>
      <w:r w:rsidRPr="00EE63DF">
        <w:rPr>
          <w:rFonts w:eastAsia="SchoolBookSanPin"/>
          <w:bCs/>
          <w:sz w:val="24"/>
          <w:szCs w:val="24"/>
        </w:rPr>
        <w:br/>
        <w:t>и понимание</w:t>
      </w:r>
      <w:r w:rsidRPr="00EE63DF">
        <w:rPr>
          <w:rFonts w:eastAsia="SchoolBookSanPin"/>
          <w:sz w:val="24"/>
          <w:szCs w:val="24"/>
        </w:rPr>
        <w:t xml:space="preserve">, </w:t>
      </w:r>
      <w:r w:rsidRPr="00EE63DF">
        <w:rPr>
          <w:rFonts w:eastAsia="SchoolBookSanPin"/>
          <w:bCs/>
          <w:sz w:val="24"/>
          <w:szCs w:val="24"/>
        </w:rPr>
        <w:t>применение</w:t>
      </w:r>
      <w:r w:rsidRPr="00EE63DF">
        <w:rPr>
          <w:rFonts w:eastAsia="SchoolBookSanPin"/>
          <w:sz w:val="24"/>
          <w:szCs w:val="24"/>
        </w:rPr>
        <w:t xml:space="preserve">, </w:t>
      </w:r>
      <w:r w:rsidRPr="00EE63DF">
        <w:rPr>
          <w:rFonts w:eastAsia="SchoolBookSanPin"/>
          <w:bCs/>
          <w:sz w:val="24"/>
          <w:szCs w:val="24"/>
        </w:rPr>
        <w:t>функциональность.</w:t>
      </w:r>
    </w:p>
    <w:p w14:paraId="17F1477C" w14:textId="77777777" w:rsidR="00675A9B" w:rsidRPr="00EE63DF" w:rsidRDefault="00675A9B" w:rsidP="00EE63DF">
      <w:pPr>
        <w:spacing w:line="240" w:lineRule="auto"/>
        <w:ind w:firstLine="709"/>
        <w:rPr>
          <w:rFonts w:eastAsia="SchoolBookSanPin"/>
          <w:sz w:val="24"/>
          <w:szCs w:val="24"/>
        </w:rPr>
      </w:pPr>
      <w:r w:rsidRPr="00EE63DF">
        <w:rPr>
          <w:rFonts w:eastAsia="SchoolBookSanPin"/>
          <w:b/>
          <w:bCs/>
          <w:sz w:val="24"/>
          <w:szCs w:val="24"/>
        </w:rPr>
        <w:t>Обобщённый критерий «знание и понимание»</w:t>
      </w:r>
      <w:r w:rsidRPr="00EE63DF">
        <w:rPr>
          <w:rFonts w:eastAsia="SchoolBookSanPin"/>
          <w:sz w:val="24"/>
          <w:szCs w:val="24"/>
        </w:rPr>
        <w:t xml:space="preserve"> включает знание </w:t>
      </w:r>
      <w:r w:rsidRPr="00EE63DF">
        <w:rPr>
          <w:rFonts w:eastAsia="SchoolBookSanPin"/>
          <w:sz w:val="24"/>
          <w:szCs w:val="24"/>
        </w:rPr>
        <w:br/>
        <w:t>и понимание роли изучаемой области знания и (или) вида деятельности в различных контекстах, знание и понимание терминологии, понятий и идей, а также процедурных знаний или алгоритмов.</w:t>
      </w:r>
    </w:p>
    <w:p w14:paraId="1E50250F" w14:textId="77777777" w:rsidR="00675A9B" w:rsidRPr="00EE63DF" w:rsidRDefault="00675A9B" w:rsidP="00EE63DF">
      <w:pPr>
        <w:spacing w:line="240" w:lineRule="auto"/>
        <w:ind w:firstLine="709"/>
        <w:rPr>
          <w:rFonts w:eastAsia="SchoolBookSanPin"/>
          <w:sz w:val="24"/>
          <w:szCs w:val="24"/>
        </w:rPr>
      </w:pPr>
      <w:r w:rsidRPr="00EE63DF">
        <w:rPr>
          <w:rFonts w:eastAsia="SchoolBookSanPin"/>
          <w:b/>
          <w:bCs/>
          <w:sz w:val="24"/>
          <w:szCs w:val="24"/>
        </w:rPr>
        <w:t>Обобщённый критерий «применение»</w:t>
      </w:r>
      <w:r w:rsidRPr="00EE63DF">
        <w:rPr>
          <w:rFonts w:eastAsia="SchoolBookSanPin"/>
          <w:sz w:val="24"/>
          <w:szCs w:val="24"/>
        </w:rPr>
        <w:t xml:space="preserve"> включает:</w:t>
      </w:r>
    </w:p>
    <w:p w14:paraId="03AA6F18" w14:textId="77777777" w:rsidR="00675A9B" w:rsidRPr="00EE63DF" w:rsidRDefault="00675A9B" w:rsidP="00E434B7">
      <w:pPr>
        <w:pStyle w:val="ac"/>
        <w:widowControl w:val="0"/>
        <w:numPr>
          <w:ilvl w:val="0"/>
          <w:numId w:val="111"/>
        </w:numPr>
        <w:tabs>
          <w:tab w:val="left" w:pos="851"/>
        </w:tabs>
        <w:spacing w:line="240" w:lineRule="auto"/>
        <w:ind w:left="0" w:firstLine="709"/>
        <w:rPr>
          <w:rFonts w:eastAsia="SchoolBookSanPin"/>
          <w:sz w:val="24"/>
          <w:szCs w:val="24"/>
        </w:rPr>
      </w:pPr>
      <w:r w:rsidRPr="00EE63DF">
        <w:rPr>
          <w:rFonts w:eastAsia="SchoolBookSanPin"/>
          <w:sz w:val="24"/>
          <w:szCs w:val="24"/>
        </w:rPr>
        <w:t>использование изучаемого материала при решении учебных задач, различающихся сложностью предметного содержания, сочетанием универсальных познавательных действий и операций, степенью проработанности в учебном процессе;</w:t>
      </w:r>
    </w:p>
    <w:p w14:paraId="3C749980" w14:textId="77777777" w:rsidR="00675A9B" w:rsidRPr="00EE63DF" w:rsidRDefault="00675A9B" w:rsidP="00E434B7">
      <w:pPr>
        <w:pStyle w:val="ac"/>
        <w:widowControl w:val="0"/>
        <w:numPr>
          <w:ilvl w:val="0"/>
          <w:numId w:val="111"/>
        </w:numPr>
        <w:tabs>
          <w:tab w:val="left" w:pos="851"/>
        </w:tabs>
        <w:spacing w:line="240" w:lineRule="auto"/>
        <w:ind w:left="0" w:firstLine="709"/>
        <w:rPr>
          <w:rFonts w:eastAsia="SchoolBookSanPin"/>
          <w:sz w:val="24"/>
          <w:szCs w:val="24"/>
        </w:rPr>
      </w:pPr>
      <w:r w:rsidRPr="00EE63DF">
        <w:rPr>
          <w:rFonts w:eastAsia="SchoolBookSanPin"/>
          <w:sz w:val="24"/>
          <w:szCs w:val="24"/>
        </w:rPr>
        <w:t xml:space="preserve">использование специфических для предмета способов действий и видов деятельности по получению нового знания, его интерпретации, применению </w:t>
      </w:r>
      <w:r w:rsidRPr="00EE63DF">
        <w:rPr>
          <w:rFonts w:eastAsia="SchoolBookSanPin"/>
          <w:sz w:val="24"/>
          <w:szCs w:val="24"/>
        </w:rPr>
        <w:br/>
        <w:t>и преобразованию при решении учебных задач/проблем, в том числе в ходе поисковой деятельности, учебно-исследовательской и учебно-проектной деятельности.</w:t>
      </w:r>
    </w:p>
    <w:p w14:paraId="60319CAA" w14:textId="77777777" w:rsidR="00675A9B" w:rsidRPr="00EE63DF" w:rsidRDefault="00675A9B" w:rsidP="00EE63DF">
      <w:pPr>
        <w:spacing w:line="240" w:lineRule="auto"/>
        <w:ind w:firstLine="709"/>
        <w:rPr>
          <w:rFonts w:eastAsia="SchoolBookSanPin"/>
          <w:sz w:val="24"/>
          <w:szCs w:val="24"/>
        </w:rPr>
      </w:pPr>
      <w:r w:rsidRPr="00EE63DF">
        <w:rPr>
          <w:rFonts w:eastAsia="SchoolBookSanPin"/>
          <w:b/>
          <w:bCs/>
          <w:sz w:val="24"/>
          <w:szCs w:val="24"/>
        </w:rPr>
        <w:t>Обобщённый критерий «функциональность»</w:t>
      </w:r>
      <w:r w:rsidRPr="00EE63DF">
        <w:rPr>
          <w:rFonts w:eastAsia="SchoolBookSanPin"/>
          <w:sz w:val="24"/>
          <w:szCs w:val="24"/>
        </w:rPr>
        <w:t xml:space="preserve"> включает осознанное использование приобретённых знаний и способов действий при решении внеучебных проблем, различающихся сложностью предметного содержания, читательских умений, контекста, а также сочетанием когнитивных операций.</w:t>
      </w:r>
    </w:p>
    <w:p w14:paraId="6A540570" w14:textId="77777777" w:rsidR="00675A9B" w:rsidRPr="00EE63DF" w:rsidRDefault="00675A9B" w:rsidP="00EE63DF">
      <w:pPr>
        <w:spacing w:line="240" w:lineRule="auto"/>
        <w:ind w:firstLine="709"/>
        <w:rPr>
          <w:rFonts w:eastAsia="SchoolBookSanPin"/>
          <w:sz w:val="24"/>
          <w:szCs w:val="24"/>
        </w:rPr>
      </w:pPr>
      <w:r w:rsidRPr="00EE63DF">
        <w:rPr>
          <w:rFonts w:eastAsia="SchoolBookSanPin"/>
          <w:b/>
          <w:bCs/>
          <w:sz w:val="24"/>
          <w:szCs w:val="24"/>
        </w:rPr>
        <w:t>Оценка функциональной грамотности</w:t>
      </w:r>
      <w:r w:rsidRPr="00EE63DF">
        <w:rPr>
          <w:rFonts w:eastAsia="SchoolBookSanPin"/>
          <w:sz w:val="24"/>
          <w:szCs w:val="24"/>
        </w:rPr>
        <w:t xml:space="preserve"> направлена на выявление способности обучающихся применять предметные знания и умения во внеучебной ситуации, в реальной жизни.</w:t>
      </w:r>
    </w:p>
    <w:p w14:paraId="3461982B" w14:textId="77777777" w:rsidR="00675A9B" w:rsidRPr="00EE63DF" w:rsidRDefault="00675A9B" w:rsidP="00EE63DF">
      <w:pPr>
        <w:spacing w:line="240" w:lineRule="auto"/>
        <w:ind w:firstLine="709"/>
        <w:rPr>
          <w:rFonts w:eastAsia="SchoolBookSanPin"/>
          <w:i/>
          <w:iCs/>
          <w:sz w:val="24"/>
          <w:szCs w:val="24"/>
        </w:rPr>
      </w:pPr>
      <w:r w:rsidRPr="00EE63DF">
        <w:rPr>
          <w:rFonts w:eastAsia="SchoolBookSanPin"/>
          <w:i/>
          <w:iCs/>
          <w:sz w:val="24"/>
          <w:szCs w:val="24"/>
        </w:rPr>
        <w:t>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14:paraId="1F17747A" w14:textId="66E6CFE9" w:rsidR="00675A9B" w:rsidRPr="00EE63DF" w:rsidRDefault="00675A9B" w:rsidP="00EE63DF">
      <w:pPr>
        <w:spacing w:line="240" w:lineRule="auto"/>
        <w:ind w:firstLine="709"/>
        <w:rPr>
          <w:rFonts w:eastAsia="SchoolBookSanPin"/>
          <w:b/>
          <w:bCs/>
          <w:i/>
          <w:iCs/>
          <w:sz w:val="24"/>
          <w:szCs w:val="24"/>
        </w:rPr>
      </w:pPr>
      <w:r w:rsidRPr="00EE63DF">
        <w:rPr>
          <w:rFonts w:eastAsia="SchoolBookSanPin"/>
          <w:b/>
          <w:bCs/>
          <w:i/>
          <w:iCs/>
          <w:sz w:val="24"/>
          <w:szCs w:val="24"/>
        </w:rPr>
        <w:t xml:space="preserve">Особенности оценки по отдельному учебному предмету фиксируются в приложении к </w:t>
      </w:r>
      <w:r w:rsidR="00EE63DF">
        <w:rPr>
          <w:rFonts w:eastAsia="SchoolBookSanPin"/>
          <w:b/>
          <w:bCs/>
          <w:i/>
          <w:iCs/>
          <w:sz w:val="24"/>
          <w:szCs w:val="24"/>
        </w:rPr>
        <w:t xml:space="preserve">данной </w:t>
      </w:r>
      <w:r w:rsidRPr="00EE63DF">
        <w:rPr>
          <w:rFonts w:eastAsia="SchoolBookSanPin"/>
          <w:b/>
          <w:bCs/>
          <w:i/>
          <w:iCs/>
          <w:sz w:val="24"/>
          <w:szCs w:val="24"/>
        </w:rPr>
        <w:t>ООП ООО.</w:t>
      </w:r>
    </w:p>
    <w:p w14:paraId="61DC3167" w14:textId="77777777" w:rsidR="00675A9B" w:rsidRPr="00EE63DF" w:rsidRDefault="00675A9B" w:rsidP="00EE63DF">
      <w:pPr>
        <w:spacing w:line="240" w:lineRule="auto"/>
        <w:ind w:firstLine="709"/>
        <w:rPr>
          <w:rFonts w:eastAsia="SchoolBookSanPin"/>
          <w:sz w:val="24"/>
          <w:szCs w:val="24"/>
        </w:rPr>
      </w:pPr>
      <w:r w:rsidRPr="00EE63DF">
        <w:rPr>
          <w:rFonts w:eastAsia="SchoolBookSanPin"/>
          <w:sz w:val="24"/>
          <w:szCs w:val="24"/>
        </w:rPr>
        <w:t>Описание оценки предметных результатов по отдельному учебному предмету включает:</w:t>
      </w:r>
    </w:p>
    <w:p w14:paraId="57602863" w14:textId="77777777" w:rsidR="00675A9B" w:rsidRPr="00EE63DF" w:rsidRDefault="00675A9B" w:rsidP="00E434B7">
      <w:pPr>
        <w:pStyle w:val="ac"/>
        <w:widowControl w:val="0"/>
        <w:numPr>
          <w:ilvl w:val="0"/>
          <w:numId w:val="112"/>
        </w:numPr>
        <w:tabs>
          <w:tab w:val="left" w:pos="851"/>
        </w:tabs>
        <w:spacing w:line="240" w:lineRule="auto"/>
        <w:ind w:left="0" w:firstLine="709"/>
        <w:rPr>
          <w:rFonts w:eastAsia="SchoolBookSanPin"/>
          <w:sz w:val="24"/>
          <w:szCs w:val="24"/>
        </w:rPr>
      </w:pPr>
      <w:r w:rsidRPr="00EE63DF">
        <w:rPr>
          <w:rFonts w:eastAsia="SchoolBookSanPin"/>
          <w:sz w:val="24"/>
          <w:szCs w:val="24"/>
        </w:rPr>
        <w:t xml:space="preserve">список итоговых планируемых результатов с указанием этапов </w:t>
      </w:r>
      <w:r w:rsidRPr="00EE63DF">
        <w:rPr>
          <w:rFonts w:eastAsia="SchoolBookSanPin"/>
          <w:sz w:val="24"/>
          <w:szCs w:val="24"/>
        </w:rPr>
        <w:br/>
        <w:t>их формирования и способов оценки (например, текущая (тематическая), устно (письменно), практика);</w:t>
      </w:r>
    </w:p>
    <w:p w14:paraId="1EFA545B" w14:textId="77777777" w:rsidR="00675A9B" w:rsidRPr="00EE63DF" w:rsidRDefault="00675A9B" w:rsidP="00E434B7">
      <w:pPr>
        <w:pStyle w:val="ac"/>
        <w:widowControl w:val="0"/>
        <w:numPr>
          <w:ilvl w:val="0"/>
          <w:numId w:val="112"/>
        </w:numPr>
        <w:tabs>
          <w:tab w:val="left" w:pos="851"/>
        </w:tabs>
        <w:spacing w:line="240" w:lineRule="auto"/>
        <w:ind w:left="0" w:firstLine="709"/>
        <w:rPr>
          <w:rFonts w:eastAsia="SchoolBookSanPin"/>
          <w:sz w:val="24"/>
          <w:szCs w:val="24"/>
        </w:rPr>
      </w:pPr>
      <w:r w:rsidRPr="00EE63DF">
        <w:rPr>
          <w:rFonts w:eastAsia="SchoolBookSanPin"/>
          <w:sz w:val="24"/>
          <w:szCs w:val="24"/>
        </w:rPr>
        <w:t xml:space="preserve">требования к выставлению отметок за промежуточную аттестацию (при необходимости </w:t>
      </w:r>
      <w:r w:rsidRPr="00EE63DF">
        <w:rPr>
          <w:rFonts w:eastAsia="SchoolBookSanPin"/>
          <w:sz w:val="24"/>
          <w:szCs w:val="24"/>
        </w:rPr>
        <w:noBreakHyphen/>
        <w:t xml:space="preserve"> с учётом степени значимости отметок за отдельные оценочные процедуры);</w:t>
      </w:r>
    </w:p>
    <w:p w14:paraId="0482DA3D" w14:textId="77777777" w:rsidR="00675A9B" w:rsidRPr="00EE63DF" w:rsidRDefault="00675A9B" w:rsidP="00E434B7">
      <w:pPr>
        <w:pStyle w:val="ac"/>
        <w:widowControl w:val="0"/>
        <w:numPr>
          <w:ilvl w:val="0"/>
          <w:numId w:val="112"/>
        </w:numPr>
        <w:tabs>
          <w:tab w:val="left" w:pos="851"/>
        </w:tabs>
        <w:spacing w:line="240" w:lineRule="auto"/>
        <w:ind w:left="0" w:firstLine="709"/>
        <w:rPr>
          <w:sz w:val="24"/>
          <w:szCs w:val="24"/>
        </w:rPr>
      </w:pPr>
      <w:r w:rsidRPr="00EE63DF">
        <w:rPr>
          <w:rFonts w:eastAsia="SchoolBookSanPin"/>
          <w:sz w:val="24"/>
          <w:szCs w:val="24"/>
        </w:rPr>
        <w:t>график контрольных мероприятий.</w:t>
      </w:r>
      <w:r w:rsidRPr="00EE63DF">
        <w:rPr>
          <w:sz w:val="24"/>
          <w:szCs w:val="24"/>
        </w:rPr>
        <w:t xml:space="preserve"> </w:t>
      </w:r>
    </w:p>
    <w:p w14:paraId="2AFB0BF6" w14:textId="77777777" w:rsidR="00675A9B" w:rsidRPr="00B957E1" w:rsidRDefault="00675A9B" w:rsidP="00675A9B">
      <w:pPr>
        <w:tabs>
          <w:tab w:val="left" w:pos="851"/>
        </w:tabs>
        <w:rPr>
          <w:sz w:val="24"/>
          <w:szCs w:val="24"/>
        </w:rPr>
      </w:pPr>
    </w:p>
    <w:p w14:paraId="3B18AE4B" w14:textId="77777777" w:rsidR="00CD02EE" w:rsidRDefault="00CD02EE" w:rsidP="00675A9B">
      <w:pPr>
        <w:pStyle w:val="ae"/>
        <w:spacing w:line="276" w:lineRule="auto"/>
        <w:ind w:firstLine="567"/>
        <w:jc w:val="center"/>
        <w:rPr>
          <w:rFonts w:ascii="Times New Roman" w:hAnsi="Times New Roman" w:cs="Times New Roman"/>
          <w:b/>
          <w:bCs/>
          <w:sz w:val="24"/>
          <w:szCs w:val="24"/>
        </w:rPr>
      </w:pPr>
    </w:p>
    <w:p w14:paraId="4C382E87" w14:textId="77777777" w:rsidR="00CD02EE" w:rsidRDefault="00CD02EE" w:rsidP="00675A9B">
      <w:pPr>
        <w:pStyle w:val="ae"/>
        <w:spacing w:line="276" w:lineRule="auto"/>
        <w:ind w:firstLine="567"/>
        <w:jc w:val="center"/>
        <w:rPr>
          <w:rFonts w:ascii="Times New Roman" w:hAnsi="Times New Roman" w:cs="Times New Roman"/>
          <w:b/>
          <w:bCs/>
          <w:sz w:val="24"/>
          <w:szCs w:val="24"/>
        </w:rPr>
      </w:pPr>
    </w:p>
    <w:p w14:paraId="7C069FE0" w14:textId="3F918215" w:rsidR="00675A9B" w:rsidRPr="00B957E1" w:rsidRDefault="00675A9B" w:rsidP="00675A9B">
      <w:pPr>
        <w:pStyle w:val="ae"/>
        <w:spacing w:line="276" w:lineRule="auto"/>
        <w:ind w:firstLine="567"/>
        <w:jc w:val="center"/>
        <w:rPr>
          <w:rFonts w:ascii="Times New Roman" w:hAnsi="Times New Roman" w:cs="Times New Roman"/>
          <w:b/>
          <w:bCs/>
          <w:sz w:val="24"/>
          <w:szCs w:val="24"/>
        </w:rPr>
      </w:pPr>
      <w:r w:rsidRPr="00B957E1">
        <w:rPr>
          <w:rFonts w:ascii="Times New Roman" w:hAnsi="Times New Roman" w:cs="Times New Roman"/>
          <w:b/>
          <w:bCs/>
          <w:sz w:val="24"/>
          <w:szCs w:val="24"/>
        </w:rPr>
        <w:t>Процедуры оценки предметных результатов</w:t>
      </w:r>
    </w:p>
    <w:p w14:paraId="25304778" w14:textId="77777777" w:rsidR="00675A9B" w:rsidRPr="00B957E1" w:rsidRDefault="00675A9B" w:rsidP="00675A9B">
      <w:pPr>
        <w:pStyle w:val="ae"/>
        <w:spacing w:line="276" w:lineRule="auto"/>
        <w:ind w:firstLine="567"/>
        <w:jc w:val="both"/>
        <w:rPr>
          <w:rFonts w:ascii="Times New Roman" w:hAnsi="Times New Roman" w:cs="Times New Roman"/>
          <w:sz w:val="24"/>
          <w:szCs w:val="24"/>
        </w:rPr>
      </w:pPr>
      <w:r w:rsidRPr="00B957E1">
        <w:rPr>
          <w:rFonts w:ascii="Times New Roman" w:hAnsi="Times New Roman" w:cs="Times New Roman"/>
          <w:sz w:val="24"/>
          <w:szCs w:val="24"/>
        </w:rPr>
        <w:t>Оценка предметных результатов – часть системы внутришкольного контроля и внутренней системы оценки качества образования.  Контроль за процедурами осуществляется администрацией образовательной организации с целью получения информации о качестве образовательного процесса, качестве подготовки и проведения уроков, также являются основанием для реко</w:t>
      </w:r>
      <w:r w:rsidRPr="00B957E1">
        <w:rPr>
          <w:rFonts w:ascii="Times New Roman" w:hAnsi="Times New Roman" w:cs="Times New Roman"/>
          <w:sz w:val="24"/>
          <w:szCs w:val="24"/>
        </w:rPr>
        <w:softHyphen/>
        <w:t>мендаций как для текущей коррекции учебного процесса и его индивидуализации, так и для повышения квалификации учи</w:t>
      </w:r>
      <w:r w:rsidRPr="00B957E1">
        <w:rPr>
          <w:rFonts w:ascii="Times New Roman" w:hAnsi="Times New Roman" w:cs="Times New Roman"/>
          <w:sz w:val="24"/>
          <w:szCs w:val="24"/>
        </w:rPr>
        <w:softHyphen/>
        <w:t xml:space="preserve">теля. </w:t>
      </w:r>
    </w:p>
    <w:p w14:paraId="48327A12" w14:textId="77777777" w:rsidR="00675A9B" w:rsidRPr="00B957E1" w:rsidRDefault="00675A9B" w:rsidP="00675A9B">
      <w:pPr>
        <w:pStyle w:val="ae"/>
        <w:spacing w:line="276" w:lineRule="auto"/>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Основным инструментом контроля за проведением процедуры оценки предметных результатов является единый график оценочных процедур, который объединяет все уровни оценочных процедур. </w:t>
      </w:r>
    </w:p>
    <w:p w14:paraId="5381D636" w14:textId="77777777" w:rsidR="00675A9B" w:rsidRPr="00B957E1" w:rsidRDefault="00675A9B" w:rsidP="00675A9B">
      <w:pPr>
        <w:pStyle w:val="ae"/>
        <w:spacing w:line="276" w:lineRule="auto"/>
        <w:ind w:firstLine="567"/>
        <w:jc w:val="both"/>
        <w:rPr>
          <w:rFonts w:ascii="Times New Roman" w:hAnsi="Times New Roman" w:cs="Times New Roman"/>
          <w:sz w:val="24"/>
          <w:szCs w:val="24"/>
        </w:rPr>
      </w:pPr>
      <w:r w:rsidRPr="00B957E1">
        <w:rPr>
          <w:rFonts w:ascii="Times New Roman" w:hAnsi="Times New Roman" w:cs="Times New Roman"/>
          <w:sz w:val="24"/>
          <w:szCs w:val="24"/>
        </w:rPr>
        <w:t>В единый график вносятся все контрольные, проверочные и диагностические работы, которые выполняются всеми обучающимися в классе одновременно и длительность которые составляет не менее тридцати минут.</w:t>
      </w:r>
    </w:p>
    <w:p w14:paraId="3703AF02" w14:textId="77777777" w:rsidR="00675A9B" w:rsidRPr="00B957E1" w:rsidRDefault="00675A9B" w:rsidP="00675A9B">
      <w:pPr>
        <w:pStyle w:val="ae"/>
        <w:spacing w:line="276" w:lineRule="auto"/>
        <w:ind w:firstLine="567"/>
        <w:jc w:val="both"/>
        <w:rPr>
          <w:rFonts w:ascii="Times New Roman" w:hAnsi="Times New Roman" w:cs="Times New Roman"/>
          <w:sz w:val="24"/>
          <w:szCs w:val="24"/>
        </w:rPr>
      </w:pPr>
      <w:r w:rsidRPr="00B957E1">
        <w:rPr>
          <w:rFonts w:ascii="Times New Roman" w:hAnsi="Times New Roman" w:cs="Times New Roman"/>
          <w:sz w:val="24"/>
          <w:szCs w:val="24"/>
        </w:rPr>
        <w:t>Заполнение графика начинается с внесения процедур федерального уровня, далее следуют региональные мониторинги, оценочные процедуры, проводимые общеобразовательной организацией. При получении информации о проведении мониторинга федерального и/или регионального уровней после создания документа в график вносятся изменения.</w:t>
      </w:r>
    </w:p>
    <w:p w14:paraId="235DADF4" w14:textId="49E610C8" w:rsidR="00675A9B" w:rsidRPr="00B957E1" w:rsidRDefault="00675A9B" w:rsidP="00675A9B">
      <w:pPr>
        <w:pStyle w:val="ae"/>
        <w:spacing w:line="276" w:lineRule="auto"/>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При составлении единого графика оценочных процедур используются «Рекомендации для системы общего образования по основным подходам к формированию графика оценочных процедур в образовательных организациях» (Письмо </w:t>
      </w:r>
      <w:r w:rsidR="00F513A6">
        <w:rPr>
          <w:rFonts w:ascii="Times New Roman" w:hAnsi="Times New Roman" w:cs="Times New Roman"/>
          <w:sz w:val="24"/>
          <w:szCs w:val="24"/>
        </w:rPr>
        <w:t>М</w:t>
      </w:r>
      <w:r w:rsidRPr="00B957E1">
        <w:rPr>
          <w:rFonts w:ascii="Times New Roman" w:hAnsi="Times New Roman" w:cs="Times New Roman"/>
          <w:sz w:val="24"/>
          <w:szCs w:val="24"/>
        </w:rPr>
        <w:t xml:space="preserve">инпросвещения РФ №СК-228/03, федеральной службы по надзору в сфере образования и науки №1-169/08-01 от 6.08.2021).    </w:t>
      </w:r>
    </w:p>
    <w:p w14:paraId="5BE73564" w14:textId="265CEAFD" w:rsidR="00675A9B" w:rsidRPr="00B957E1" w:rsidRDefault="00B957E1" w:rsidP="00675A9B">
      <w:pPr>
        <w:jc w:val="center"/>
        <w:rPr>
          <w:rFonts w:cs="Times New Roman"/>
          <w:b/>
          <w:iCs/>
          <w:sz w:val="24"/>
          <w:szCs w:val="24"/>
        </w:rPr>
      </w:pPr>
      <w:r w:rsidRPr="00B957E1">
        <w:rPr>
          <w:rFonts w:cs="Times New Roman"/>
          <w:b/>
          <w:iCs/>
          <w:sz w:val="24"/>
          <w:szCs w:val="24"/>
        </w:rPr>
        <w:t>П</w:t>
      </w:r>
      <w:r w:rsidR="00675A9B" w:rsidRPr="00B957E1">
        <w:rPr>
          <w:rFonts w:cs="Times New Roman"/>
          <w:b/>
          <w:iCs/>
          <w:sz w:val="24"/>
          <w:szCs w:val="24"/>
        </w:rPr>
        <w:t>еречень оценочных процедур</w:t>
      </w:r>
    </w:p>
    <w:p w14:paraId="4FF82FAB" w14:textId="407FD85F" w:rsidR="00675A9B" w:rsidRDefault="00B957E1" w:rsidP="00B957E1">
      <w:pPr>
        <w:jc w:val="center"/>
        <w:rPr>
          <w:rFonts w:cs="Times New Roman"/>
          <w:i/>
          <w:iCs/>
          <w:sz w:val="24"/>
          <w:szCs w:val="24"/>
        </w:rPr>
      </w:pPr>
      <w:r>
        <w:rPr>
          <w:rFonts w:cs="Times New Roman"/>
          <w:i/>
          <w:iCs/>
          <w:sz w:val="24"/>
          <w:szCs w:val="24"/>
        </w:rPr>
        <w:t>(данный перечень</w:t>
      </w:r>
      <w:r w:rsidR="00675A9B" w:rsidRPr="00B957E1">
        <w:rPr>
          <w:rFonts w:cs="Times New Roman"/>
          <w:i/>
          <w:iCs/>
          <w:sz w:val="24"/>
          <w:szCs w:val="24"/>
        </w:rPr>
        <w:t xml:space="preserve"> ежегодно </w:t>
      </w:r>
      <w:r>
        <w:rPr>
          <w:rFonts w:cs="Times New Roman"/>
          <w:i/>
          <w:iCs/>
          <w:sz w:val="24"/>
          <w:szCs w:val="24"/>
        </w:rPr>
        <w:t>актуализируется)</w:t>
      </w:r>
    </w:p>
    <w:p w14:paraId="5963F84C" w14:textId="77777777" w:rsidR="00B957E1" w:rsidRDefault="00B957E1" w:rsidP="00675A9B">
      <w:pPr>
        <w:jc w:val="left"/>
        <w:rPr>
          <w:rFonts w:cs="Times New Roman"/>
          <w:i/>
          <w:iCs/>
          <w:sz w:val="24"/>
          <w:szCs w:val="24"/>
        </w:rPr>
      </w:pPr>
    </w:p>
    <w:p w14:paraId="6EA7D852" w14:textId="0DFA60E5" w:rsidR="00B957E1" w:rsidRPr="00B957E1" w:rsidRDefault="00B957E1" w:rsidP="00675A9B">
      <w:pPr>
        <w:jc w:val="left"/>
        <w:rPr>
          <w:rFonts w:cs="Times New Roman"/>
          <w:i/>
          <w:iCs/>
          <w:sz w:val="24"/>
          <w:szCs w:val="24"/>
        </w:rPr>
      </w:pPr>
      <w:r w:rsidRPr="00B957E1">
        <w:rPr>
          <w:rFonts w:cs="Times New Roman"/>
          <w:i/>
          <w:iCs/>
          <w:sz w:val="24"/>
          <w:szCs w:val="24"/>
          <w:highlight w:val="yellow"/>
        </w:rPr>
        <w:t>Сравните со своим графиком оценочных процедур!!!</w:t>
      </w:r>
    </w:p>
    <w:tbl>
      <w:tblPr>
        <w:tblStyle w:val="a5"/>
        <w:tblW w:w="5000" w:type="pct"/>
        <w:tblLook w:val="04A0" w:firstRow="1" w:lastRow="0" w:firstColumn="1" w:lastColumn="0" w:noHBand="0" w:noVBand="1"/>
      </w:tblPr>
      <w:tblGrid>
        <w:gridCol w:w="1537"/>
        <w:gridCol w:w="1326"/>
        <w:gridCol w:w="1017"/>
        <w:gridCol w:w="1093"/>
        <w:gridCol w:w="1093"/>
        <w:gridCol w:w="1093"/>
        <w:gridCol w:w="1093"/>
        <w:gridCol w:w="1093"/>
      </w:tblGrid>
      <w:tr w:rsidR="00675A9B" w:rsidRPr="00543022" w14:paraId="47DE5C22" w14:textId="77777777" w:rsidTr="00B957E1">
        <w:tc>
          <w:tcPr>
            <w:tcW w:w="822" w:type="pct"/>
            <w:vMerge w:val="restart"/>
            <w:vAlign w:val="center"/>
          </w:tcPr>
          <w:p w14:paraId="7F499400"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Направление деятельности</w:t>
            </w:r>
          </w:p>
        </w:tc>
        <w:tc>
          <w:tcPr>
            <w:tcW w:w="709" w:type="pct"/>
            <w:vMerge w:val="restart"/>
            <w:vAlign w:val="center"/>
          </w:tcPr>
          <w:p w14:paraId="44BFBEE2"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Ответственный за проведение</w:t>
            </w:r>
          </w:p>
        </w:tc>
        <w:tc>
          <w:tcPr>
            <w:tcW w:w="741" w:type="pct"/>
            <w:vMerge w:val="restart"/>
            <w:vAlign w:val="center"/>
          </w:tcPr>
          <w:p w14:paraId="0B0AB9C0"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Включение в единый график оценочных процедур</w:t>
            </w:r>
          </w:p>
        </w:tc>
        <w:tc>
          <w:tcPr>
            <w:tcW w:w="388" w:type="pct"/>
            <w:vAlign w:val="center"/>
          </w:tcPr>
          <w:p w14:paraId="35849F77"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5 класс</w:t>
            </w:r>
          </w:p>
        </w:tc>
        <w:tc>
          <w:tcPr>
            <w:tcW w:w="585" w:type="pct"/>
            <w:vAlign w:val="center"/>
          </w:tcPr>
          <w:p w14:paraId="3BE67238"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6 класс</w:t>
            </w:r>
          </w:p>
        </w:tc>
        <w:tc>
          <w:tcPr>
            <w:tcW w:w="585" w:type="pct"/>
            <w:vAlign w:val="center"/>
          </w:tcPr>
          <w:p w14:paraId="12B8ADF5"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7 класс</w:t>
            </w:r>
          </w:p>
        </w:tc>
        <w:tc>
          <w:tcPr>
            <w:tcW w:w="585" w:type="pct"/>
            <w:vAlign w:val="center"/>
          </w:tcPr>
          <w:p w14:paraId="51F63ACA"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8 класс</w:t>
            </w:r>
          </w:p>
        </w:tc>
        <w:tc>
          <w:tcPr>
            <w:tcW w:w="585" w:type="pct"/>
            <w:vAlign w:val="center"/>
          </w:tcPr>
          <w:p w14:paraId="6E3A265B"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9 класс</w:t>
            </w:r>
          </w:p>
        </w:tc>
      </w:tr>
      <w:tr w:rsidR="00675A9B" w:rsidRPr="00543022" w14:paraId="05FD27CA" w14:textId="77777777" w:rsidTr="00B957E1">
        <w:tc>
          <w:tcPr>
            <w:tcW w:w="822" w:type="pct"/>
            <w:vMerge/>
            <w:vAlign w:val="center"/>
          </w:tcPr>
          <w:p w14:paraId="38814D8F" w14:textId="77777777" w:rsidR="00675A9B" w:rsidRPr="00543022" w:rsidRDefault="00675A9B" w:rsidP="00815804">
            <w:pPr>
              <w:ind w:firstLine="0"/>
              <w:jc w:val="center"/>
              <w:rPr>
                <w:rFonts w:cs="Times New Roman"/>
                <w:b/>
                <w:bCs/>
                <w:color w:val="FF0000"/>
                <w:szCs w:val="20"/>
              </w:rPr>
            </w:pPr>
          </w:p>
        </w:tc>
        <w:tc>
          <w:tcPr>
            <w:tcW w:w="709" w:type="pct"/>
            <w:vMerge/>
            <w:vAlign w:val="center"/>
          </w:tcPr>
          <w:p w14:paraId="53892C2F" w14:textId="77777777" w:rsidR="00675A9B" w:rsidRPr="00543022" w:rsidRDefault="00675A9B" w:rsidP="00815804">
            <w:pPr>
              <w:ind w:firstLine="0"/>
              <w:jc w:val="center"/>
              <w:rPr>
                <w:rFonts w:cs="Times New Roman"/>
                <w:b/>
                <w:bCs/>
                <w:color w:val="FF0000"/>
                <w:szCs w:val="20"/>
              </w:rPr>
            </w:pPr>
          </w:p>
        </w:tc>
        <w:tc>
          <w:tcPr>
            <w:tcW w:w="741" w:type="pct"/>
            <w:vMerge/>
            <w:vAlign w:val="center"/>
          </w:tcPr>
          <w:p w14:paraId="5070DA9E" w14:textId="77777777" w:rsidR="00675A9B" w:rsidRPr="00543022" w:rsidRDefault="00675A9B" w:rsidP="00815804">
            <w:pPr>
              <w:ind w:firstLine="0"/>
              <w:jc w:val="center"/>
              <w:rPr>
                <w:rFonts w:cs="Times New Roman"/>
                <w:b/>
                <w:bCs/>
                <w:color w:val="FF0000"/>
                <w:szCs w:val="20"/>
              </w:rPr>
            </w:pPr>
          </w:p>
        </w:tc>
        <w:tc>
          <w:tcPr>
            <w:tcW w:w="2727" w:type="pct"/>
            <w:gridSpan w:val="5"/>
            <w:vAlign w:val="center"/>
          </w:tcPr>
          <w:p w14:paraId="147FCD8C"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Примерные формы и сроки проведения</w:t>
            </w:r>
          </w:p>
        </w:tc>
      </w:tr>
      <w:tr w:rsidR="00675A9B" w:rsidRPr="00543022" w14:paraId="4978D329" w14:textId="77777777" w:rsidTr="00B957E1">
        <w:tc>
          <w:tcPr>
            <w:tcW w:w="822" w:type="pct"/>
          </w:tcPr>
          <w:p w14:paraId="5BEC1F23"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Стартовая педагогическая диагностика</w:t>
            </w:r>
          </w:p>
          <w:p w14:paraId="0C7368BF" w14:textId="77777777" w:rsidR="00675A9B" w:rsidRPr="00543022" w:rsidRDefault="00675A9B" w:rsidP="00815804">
            <w:pPr>
              <w:ind w:firstLine="0"/>
              <w:jc w:val="center"/>
              <w:rPr>
                <w:rFonts w:cs="Times New Roman"/>
                <w:i/>
                <w:iCs/>
                <w:color w:val="FF0000"/>
                <w:szCs w:val="20"/>
              </w:rPr>
            </w:pPr>
            <w:r w:rsidRPr="00543022">
              <w:rPr>
                <w:rFonts w:cs="Times New Roman"/>
                <w:i/>
                <w:iCs/>
                <w:color w:val="FF0000"/>
                <w:szCs w:val="20"/>
              </w:rPr>
              <w:t>(работы по основным предметам)</w:t>
            </w:r>
          </w:p>
        </w:tc>
        <w:tc>
          <w:tcPr>
            <w:tcW w:w="709" w:type="pct"/>
          </w:tcPr>
          <w:p w14:paraId="4286117F"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Адм.</w:t>
            </w:r>
          </w:p>
        </w:tc>
        <w:tc>
          <w:tcPr>
            <w:tcW w:w="741" w:type="pct"/>
          </w:tcPr>
          <w:p w14:paraId="2C5A1220"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w:t>
            </w:r>
          </w:p>
        </w:tc>
        <w:tc>
          <w:tcPr>
            <w:tcW w:w="388" w:type="pct"/>
          </w:tcPr>
          <w:p w14:paraId="16761910"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Сентябрь</w:t>
            </w:r>
          </w:p>
          <w:p w14:paraId="4BAC4092" w14:textId="77777777" w:rsidR="00675A9B" w:rsidRPr="00543022" w:rsidRDefault="00675A9B" w:rsidP="00815804">
            <w:pPr>
              <w:ind w:firstLine="0"/>
              <w:jc w:val="center"/>
              <w:rPr>
                <w:rFonts w:cs="Times New Roman"/>
                <w:b/>
                <w:bCs/>
                <w:color w:val="FF0000"/>
                <w:szCs w:val="20"/>
              </w:rPr>
            </w:pPr>
          </w:p>
          <w:p w14:paraId="2A35FF00"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Русский язык, математика, предметы по решению педсовета</w:t>
            </w:r>
          </w:p>
        </w:tc>
        <w:tc>
          <w:tcPr>
            <w:tcW w:w="585" w:type="pct"/>
          </w:tcPr>
          <w:p w14:paraId="7484744B" w14:textId="77777777" w:rsidR="00675A9B" w:rsidRPr="00543022" w:rsidRDefault="00675A9B" w:rsidP="00815804">
            <w:pPr>
              <w:ind w:firstLine="0"/>
              <w:jc w:val="center"/>
              <w:rPr>
                <w:rFonts w:cs="Times New Roman"/>
                <w:color w:val="FF0000"/>
                <w:szCs w:val="20"/>
              </w:rPr>
            </w:pPr>
          </w:p>
        </w:tc>
        <w:tc>
          <w:tcPr>
            <w:tcW w:w="585" w:type="pct"/>
          </w:tcPr>
          <w:p w14:paraId="186E6486" w14:textId="77777777" w:rsidR="00675A9B" w:rsidRPr="00543022" w:rsidRDefault="00675A9B" w:rsidP="00815804">
            <w:pPr>
              <w:ind w:firstLine="0"/>
              <w:jc w:val="center"/>
              <w:rPr>
                <w:rFonts w:cs="Times New Roman"/>
                <w:color w:val="FF0000"/>
                <w:szCs w:val="20"/>
              </w:rPr>
            </w:pPr>
          </w:p>
        </w:tc>
        <w:tc>
          <w:tcPr>
            <w:tcW w:w="585" w:type="pct"/>
          </w:tcPr>
          <w:p w14:paraId="5E132525" w14:textId="77777777" w:rsidR="00675A9B" w:rsidRPr="00543022" w:rsidRDefault="00675A9B" w:rsidP="00815804">
            <w:pPr>
              <w:ind w:firstLine="0"/>
              <w:jc w:val="center"/>
              <w:rPr>
                <w:rFonts w:cs="Times New Roman"/>
                <w:color w:val="FF0000"/>
                <w:szCs w:val="20"/>
              </w:rPr>
            </w:pPr>
          </w:p>
        </w:tc>
        <w:tc>
          <w:tcPr>
            <w:tcW w:w="585" w:type="pct"/>
          </w:tcPr>
          <w:p w14:paraId="1F84ECB0" w14:textId="77777777" w:rsidR="00675A9B" w:rsidRPr="00543022" w:rsidRDefault="00675A9B" w:rsidP="00815804">
            <w:pPr>
              <w:ind w:firstLine="0"/>
              <w:jc w:val="center"/>
              <w:rPr>
                <w:rFonts w:cs="Times New Roman"/>
                <w:color w:val="FF0000"/>
                <w:szCs w:val="20"/>
              </w:rPr>
            </w:pPr>
          </w:p>
        </w:tc>
      </w:tr>
      <w:tr w:rsidR="00675A9B" w:rsidRPr="00543022" w14:paraId="3791AB88" w14:textId="77777777" w:rsidTr="00B957E1">
        <w:tc>
          <w:tcPr>
            <w:tcW w:w="822" w:type="pct"/>
          </w:tcPr>
          <w:p w14:paraId="3B49A0B7"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Стартовая педагогическая диагностика (входная к.р.) по инициативе учителя</w:t>
            </w:r>
          </w:p>
        </w:tc>
        <w:tc>
          <w:tcPr>
            <w:tcW w:w="709" w:type="pct"/>
          </w:tcPr>
          <w:p w14:paraId="12A757A3"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Учитель</w:t>
            </w:r>
          </w:p>
        </w:tc>
        <w:tc>
          <w:tcPr>
            <w:tcW w:w="741" w:type="pct"/>
          </w:tcPr>
          <w:p w14:paraId="38D9C2CF"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w:t>
            </w:r>
          </w:p>
          <w:p w14:paraId="15135AB1" w14:textId="77777777" w:rsidR="00675A9B" w:rsidRPr="00543022" w:rsidRDefault="00675A9B" w:rsidP="00815804">
            <w:pPr>
              <w:ind w:firstLine="0"/>
              <w:rPr>
                <w:rFonts w:cs="Times New Roman"/>
                <w:color w:val="FF0000"/>
                <w:szCs w:val="20"/>
              </w:rPr>
            </w:pPr>
          </w:p>
        </w:tc>
        <w:tc>
          <w:tcPr>
            <w:tcW w:w="388" w:type="pct"/>
          </w:tcPr>
          <w:p w14:paraId="228AE376" w14:textId="77777777" w:rsidR="00675A9B" w:rsidRPr="00543022" w:rsidRDefault="00675A9B" w:rsidP="00815804">
            <w:pPr>
              <w:ind w:firstLine="0"/>
              <w:jc w:val="center"/>
              <w:rPr>
                <w:rFonts w:cs="Times New Roman"/>
                <w:color w:val="FF0000"/>
                <w:szCs w:val="20"/>
              </w:rPr>
            </w:pPr>
          </w:p>
        </w:tc>
        <w:tc>
          <w:tcPr>
            <w:tcW w:w="585" w:type="pct"/>
          </w:tcPr>
          <w:p w14:paraId="4544F152"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 xml:space="preserve">Сентябрь </w:t>
            </w:r>
          </w:p>
          <w:p w14:paraId="00EAAD43" w14:textId="77777777" w:rsidR="00675A9B" w:rsidRPr="00543022" w:rsidRDefault="00675A9B" w:rsidP="00815804">
            <w:pPr>
              <w:ind w:firstLine="0"/>
              <w:jc w:val="center"/>
              <w:rPr>
                <w:rFonts w:cs="Times New Roman"/>
                <w:color w:val="FF0000"/>
                <w:szCs w:val="20"/>
              </w:rPr>
            </w:pPr>
          </w:p>
        </w:tc>
        <w:tc>
          <w:tcPr>
            <w:tcW w:w="585" w:type="pct"/>
          </w:tcPr>
          <w:p w14:paraId="460587FB"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 xml:space="preserve">Сентябрь </w:t>
            </w:r>
          </w:p>
          <w:p w14:paraId="5D3E7B34" w14:textId="77777777" w:rsidR="00675A9B" w:rsidRPr="00543022" w:rsidRDefault="00675A9B" w:rsidP="00815804">
            <w:pPr>
              <w:ind w:firstLine="0"/>
              <w:jc w:val="center"/>
              <w:rPr>
                <w:rFonts w:cs="Times New Roman"/>
                <w:color w:val="FF0000"/>
                <w:szCs w:val="20"/>
              </w:rPr>
            </w:pPr>
          </w:p>
        </w:tc>
        <w:tc>
          <w:tcPr>
            <w:tcW w:w="585" w:type="pct"/>
          </w:tcPr>
          <w:p w14:paraId="41096916"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 xml:space="preserve">Сентябрь </w:t>
            </w:r>
          </w:p>
          <w:p w14:paraId="211139C0" w14:textId="77777777" w:rsidR="00675A9B" w:rsidRPr="00543022" w:rsidRDefault="00675A9B" w:rsidP="00815804">
            <w:pPr>
              <w:ind w:firstLine="0"/>
              <w:jc w:val="center"/>
              <w:rPr>
                <w:rFonts w:cs="Times New Roman"/>
                <w:color w:val="FF0000"/>
                <w:szCs w:val="20"/>
              </w:rPr>
            </w:pPr>
          </w:p>
        </w:tc>
        <w:tc>
          <w:tcPr>
            <w:tcW w:w="585" w:type="pct"/>
          </w:tcPr>
          <w:p w14:paraId="2CE13C8A"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 xml:space="preserve">Сентябрь </w:t>
            </w:r>
          </w:p>
          <w:p w14:paraId="57DC400A" w14:textId="77777777" w:rsidR="00675A9B" w:rsidRPr="00543022" w:rsidRDefault="00675A9B" w:rsidP="00815804">
            <w:pPr>
              <w:ind w:firstLine="0"/>
              <w:jc w:val="center"/>
              <w:rPr>
                <w:rFonts w:cs="Times New Roman"/>
                <w:b/>
                <w:bCs/>
                <w:color w:val="FF0000"/>
                <w:szCs w:val="20"/>
              </w:rPr>
            </w:pPr>
          </w:p>
        </w:tc>
      </w:tr>
      <w:tr w:rsidR="00675A9B" w:rsidRPr="00543022" w14:paraId="05C44EFD" w14:textId="77777777" w:rsidTr="00B957E1">
        <w:tc>
          <w:tcPr>
            <w:tcW w:w="822" w:type="pct"/>
          </w:tcPr>
          <w:p w14:paraId="6A6E4976"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Текущий контроль</w:t>
            </w:r>
          </w:p>
        </w:tc>
        <w:tc>
          <w:tcPr>
            <w:tcW w:w="709" w:type="pct"/>
          </w:tcPr>
          <w:p w14:paraId="24051188"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Учитель</w:t>
            </w:r>
          </w:p>
        </w:tc>
        <w:tc>
          <w:tcPr>
            <w:tcW w:w="741" w:type="pct"/>
          </w:tcPr>
          <w:p w14:paraId="717E43D4"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w:t>
            </w:r>
          </w:p>
        </w:tc>
        <w:tc>
          <w:tcPr>
            <w:tcW w:w="388" w:type="pct"/>
          </w:tcPr>
          <w:p w14:paraId="13FD096A"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Ежедневно по всем предметам</w:t>
            </w:r>
          </w:p>
        </w:tc>
        <w:tc>
          <w:tcPr>
            <w:tcW w:w="585" w:type="pct"/>
          </w:tcPr>
          <w:p w14:paraId="6D5EE279"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Ежедневно по всем предметам</w:t>
            </w:r>
          </w:p>
        </w:tc>
        <w:tc>
          <w:tcPr>
            <w:tcW w:w="585" w:type="pct"/>
          </w:tcPr>
          <w:p w14:paraId="6C233A49"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Ежедневно по всем предметам</w:t>
            </w:r>
          </w:p>
        </w:tc>
        <w:tc>
          <w:tcPr>
            <w:tcW w:w="585" w:type="pct"/>
          </w:tcPr>
          <w:p w14:paraId="1E7FE5F4"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Ежедневно по всем предметам</w:t>
            </w:r>
          </w:p>
        </w:tc>
        <w:tc>
          <w:tcPr>
            <w:tcW w:w="585" w:type="pct"/>
          </w:tcPr>
          <w:p w14:paraId="2BA5769E"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Ежедневно по всем предметам</w:t>
            </w:r>
          </w:p>
        </w:tc>
      </w:tr>
      <w:tr w:rsidR="00675A9B" w:rsidRPr="00543022" w14:paraId="176994F1" w14:textId="77777777" w:rsidTr="00B957E1">
        <w:tc>
          <w:tcPr>
            <w:tcW w:w="822" w:type="pct"/>
          </w:tcPr>
          <w:p w14:paraId="5716ED3E"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Тематический контроль</w:t>
            </w:r>
          </w:p>
        </w:tc>
        <w:tc>
          <w:tcPr>
            <w:tcW w:w="709" w:type="pct"/>
          </w:tcPr>
          <w:p w14:paraId="2598393E"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Учитель</w:t>
            </w:r>
          </w:p>
        </w:tc>
        <w:tc>
          <w:tcPr>
            <w:tcW w:w="741" w:type="pct"/>
          </w:tcPr>
          <w:p w14:paraId="5BD8D192"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w:t>
            </w:r>
          </w:p>
          <w:p w14:paraId="27ECA3E9" w14:textId="77777777" w:rsidR="00675A9B" w:rsidRPr="00543022" w:rsidRDefault="00675A9B" w:rsidP="00815804">
            <w:pPr>
              <w:ind w:firstLine="0"/>
              <w:jc w:val="center"/>
              <w:rPr>
                <w:rFonts w:cs="Times New Roman"/>
                <w:color w:val="FF0000"/>
                <w:szCs w:val="20"/>
              </w:rPr>
            </w:pPr>
          </w:p>
          <w:p w14:paraId="3C58DB44"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w:t>
            </w:r>
          </w:p>
        </w:tc>
        <w:tc>
          <w:tcPr>
            <w:tcW w:w="388" w:type="pct"/>
          </w:tcPr>
          <w:p w14:paraId="37E08D54"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В соответствии с КТП и РП</w:t>
            </w:r>
          </w:p>
        </w:tc>
        <w:tc>
          <w:tcPr>
            <w:tcW w:w="585" w:type="pct"/>
          </w:tcPr>
          <w:p w14:paraId="3C9AB040"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В соответствии с КТП и РП</w:t>
            </w:r>
          </w:p>
        </w:tc>
        <w:tc>
          <w:tcPr>
            <w:tcW w:w="585" w:type="pct"/>
          </w:tcPr>
          <w:p w14:paraId="15684DD6"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В соответствии с КТП и РП</w:t>
            </w:r>
          </w:p>
        </w:tc>
        <w:tc>
          <w:tcPr>
            <w:tcW w:w="585" w:type="pct"/>
          </w:tcPr>
          <w:p w14:paraId="5D7EC243"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В соответствии с КТП и РП</w:t>
            </w:r>
          </w:p>
        </w:tc>
        <w:tc>
          <w:tcPr>
            <w:tcW w:w="585" w:type="pct"/>
          </w:tcPr>
          <w:p w14:paraId="62EF7508"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В соответствии с КТП и РП</w:t>
            </w:r>
          </w:p>
        </w:tc>
      </w:tr>
      <w:tr w:rsidR="00675A9B" w:rsidRPr="00543022" w14:paraId="77444CD4" w14:textId="77777777" w:rsidTr="00B957E1">
        <w:tc>
          <w:tcPr>
            <w:tcW w:w="822" w:type="pct"/>
          </w:tcPr>
          <w:p w14:paraId="48839DA5"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 xml:space="preserve">ВШК </w:t>
            </w:r>
          </w:p>
          <w:p w14:paraId="7C439057"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Оценка предметных результатов.</w:t>
            </w:r>
          </w:p>
          <w:p w14:paraId="47054BCC" w14:textId="77777777" w:rsidR="00675A9B" w:rsidRPr="00543022" w:rsidRDefault="00675A9B" w:rsidP="00815804">
            <w:pPr>
              <w:ind w:firstLine="0"/>
              <w:jc w:val="center"/>
              <w:rPr>
                <w:rFonts w:cs="Times New Roman"/>
                <w:i/>
                <w:iCs/>
                <w:color w:val="FF0000"/>
                <w:szCs w:val="20"/>
              </w:rPr>
            </w:pPr>
            <w:r w:rsidRPr="00543022">
              <w:rPr>
                <w:rFonts w:cs="Times New Roman"/>
                <w:i/>
                <w:iCs/>
                <w:color w:val="FF0000"/>
                <w:szCs w:val="20"/>
              </w:rPr>
              <w:t>Административная к.р.</w:t>
            </w:r>
          </w:p>
        </w:tc>
        <w:tc>
          <w:tcPr>
            <w:tcW w:w="709" w:type="pct"/>
          </w:tcPr>
          <w:p w14:paraId="3139A40E"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 xml:space="preserve">Адм. </w:t>
            </w:r>
          </w:p>
        </w:tc>
        <w:tc>
          <w:tcPr>
            <w:tcW w:w="741" w:type="pct"/>
          </w:tcPr>
          <w:p w14:paraId="0B5789DA"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w:t>
            </w:r>
          </w:p>
        </w:tc>
        <w:tc>
          <w:tcPr>
            <w:tcW w:w="388" w:type="pct"/>
          </w:tcPr>
          <w:p w14:paraId="38501EBA"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Декабрь, март</w:t>
            </w:r>
          </w:p>
          <w:p w14:paraId="74B797B0"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 xml:space="preserve">предметы по решению педсовета </w:t>
            </w:r>
          </w:p>
        </w:tc>
        <w:tc>
          <w:tcPr>
            <w:tcW w:w="585" w:type="pct"/>
          </w:tcPr>
          <w:p w14:paraId="42433E23"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 xml:space="preserve">Декабрь, март </w:t>
            </w:r>
          </w:p>
          <w:p w14:paraId="28B3A0A7"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предметы по решению педсовета</w:t>
            </w:r>
          </w:p>
          <w:p w14:paraId="0E26FBA4"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 xml:space="preserve"> </w:t>
            </w:r>
          </w:p>
        </w:tc>
        <w:tc>
          <w:tcPr>
            <w:tcW w:w="585" w:type="pct"/>
          </w:tcPr>
          <w:p w14:paraId="0890754F"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 xml:space="preserve">Декабрь, март </w:t>
            </w:r>
          </w:p>
          <w:p w14:paraId="28F10A0E"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предметы по решению педсовета</w:t>
            </w:r>
          </w:p>
          <w:p w14:paraId="421B70F6"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 xml:space="preserve"> </w:t>
            </w:r>
          </w:p>
        </w:tc>
        <w:tc>
          <w:tcPr>
            <w:tcW w:w="585" w:type="pct"/>
          </w:tcPr>
          <w:p w14:paraId="31C957D9"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 xml:space="preserve">Декабрь, март </w:t>
            </w:r>
          </w:p>
          <w:p w14:paraId="143BE871"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предметы по решению педсовета</w:t>
            </w:r>
          </w:p>
          <w:p w14:paraId="5950EAE6" w14:textId="77777777" w:rsidR="00675A9B" w:rsidRPr="00543022" w:rsidRDefault="00675A9B" w:rsidP="00815804">
            <w:pPr>
              <w:ind w:firstLine="0"/>
              <w:jc w:val="center"/>
              <w:rPr>
                <w:rFonts w:cs="Times New Roman"/>
                <w:color w:val="FF0000"/>
                <w:szCs w:val="20"/>
              </w:rPr>
            </w:pPr>
            <w:r w:rsidRPr="00543022">
              <w:rPr>
                <w:rFonts w:cs="Times New Roman"/>
                <w:color w:val="FF0000"/>
                <w:szCs w:val="20"/>
              </w:rPr>
              <w:t xml:space="preserve"> </w:t>
            </w:r>
          </w:p>
        </w:tc>
        <w:tc>
          <w:tcPr>
            <w:tcW w:w="585" w:type="pct"/>
          </w:tcPr>
          <w:p w14:paraId="10506E12"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 xml:space="preserve">Декабрь, март </w:t>
            </w:r>
          </w:p>
          <w:p w14:paraId="789B6D52" w14:textId="77777777" w:rsidR="00675A9B" w:rsidRPr="00543022" w:rsidRDefault="00675A9B" w:rsidP="00815804">
            <w:pPr>
              <w:ind w:firstLine="0"/>
              <w:jc w:val="center"/>
              <w:rPr>
                <w:rFonts w:cs="Times New Roman"/>
                <w:b/>
                <w:bCs/>
                <w:color w:val="FF0000"/>
                <w:szCs w:val="20"/>
              </w:rPr>
            </w:pPr>
            <w:r w:rsidRPr="00543022">
              <w:rPr>
                <w:rFonts w:cs="Times New Roman"/>
                <w:color w:val="FF0000"/>
                <w:szCs w:val="20"/>
              </w:rPr>
              <w:t>предметы по решению педсовета</w:t>
            </w:r>
          </w:p>
          <w:p w14:paraId="7DBDD93F" w14:textId="77777777" w:rsidR="00675A9B" w:rsidRPr="00543022" w:rsidRDefault="00675A9B" w:rsidP="00815804">
            <w:pPr>
              <w:ind w:firstLine="0"/>
              <w:jc w:val="center"/>
              <w:rPr>
                <w:rFonts w:cs="Times New Roman"/>
                <w:b/>
                <w:bCs/>
                <w:color w:val="FF0000"/>
                <w:szCs w:val="20"/>
              </w:rPr>
            </w:pPr>
            <w:r w:rsidRPr="00543022">
              <w:rPr>
                <w:rFonts w:cs="Times New Roman"/>
                <w:b/>
                <w:bCs/>
                <w:color w:val="FF0000"/>
                <w:szCs w:val="20"/>
              </w:rPr>
              <w:t xml:space="preserve"> </w:t>
            </w:r>
          </w:p>
        </w:tc>
      </w:tr>
    </w:tbl>
    <w:p w14:paraId="12446677" w14:textId="77777777" w:rsidR="00675A9B" w:rsidRPr="005D3F95" w:rsidRDefault="00675A9B" w:rsidP="00675A9B">
      <w:pPr>
        <w:tabs>
          <w:tab w:val="left" w:pos="851"/>
        </w:tabs>
        <w:ind w:firstLine="0"/>
        <w:rPr>
          <w:color w:val="70AD47" w:themeColor="accent6"/>
          <w:sz w:val="24"/>
          <w:szCs w:val="24"/>
        </w:rPr>
      </w:pPr>
    </w:p>
    <w:p w14:paraId="651BAA09" w14:textId="77777777" w:rsidR="00675A9B" w:rsidRDefault="00675A9B" w:rsidP="00675A9B">
      <w:pPr>
        <w:tabs>
          <w:tab w:val="left" w:pos="851"/>
        </w:tabs>
        <w:rPr>
          <w:color w:val="70AD47" w:themeColor="accent6"/>
          <w:sz w:val="24"/>
          <w:szCs w:val="24"/>
        </w:rPr>
      </w:pPr>
    </w:p>
    <w:p w14:paraId="56DACF13" w14:textId="77777777" w:rsidR="00B957E1" w:rsidRDefault="00B957E1" w:rsidP="00675A9B">
      <w:pPr>
        <w:spacing w:line="276" w:lineRule="auto"/>
        <w:ind w:firstLine="567"/>
        <w:jc w:val="center"/>
        <w:rPr>
          <w:rFonts w:cs="Times New Roman"/>
          <w:b/>
          <w:bCs/>
          <w:color w:val="000000" w:themeColor="text1"/>
          <w:sz w:val="24"/>
          <w:szCs w:val="24"/>
        </w:rPr>
      </w:pPr>
    </w:p>
    <w:p w14:paraId="71570E0F" w14:textId="1449309E" w:rsidR="00675A9B" w:rsidRPr="005D3F95" w:rsidRDefault="00675A9B" w:rsidP="00675A9B">
      <w:pPr>
        <w:spacing w:line="276" w:lineRule="auto"/>
        <w:ind w:firstLine="567"/>
        <w:jc w:val="center"/>
        <w:rPr>
          <w:rFonts w:cs="Times New Roman"/>
          <w:b/>
          <w:bCs/>
          <w:color w:val="000000" w:themeColor="text1"/>
          <w:sz w:val="24"/>
          <w:szCs w:val="24"/>
        </w:rPr>
      </w:pPr>
      <w:r w:rsidRPr="005D3F95">
        <w:rPr>
          <w:rFonts w:cs="Times New Roman"/>
          <w:b/>
          <w:bCs/>
          <w:color w:val="000000" w:themeColor="text1"/>
          <w:sz w:val="24"/>
          <w:szCs w:val="24"/>
        </w:rPr>
        <w:t>Стартовая диагностика в 5 классах (стартовые (диагностические) работы)</w:t>
      </w:r>
    </w:p>
    <w:p w14:paraId="33C339C7" w14:textId="77777777" w:rsidR="00675A9B" w:rsidRPr="00B957E1" w:rsidRDefault="00675A9B" w:rsidP="00B957E1">
      <w:pPr>
        <w:spacing w:line="240" w:lineRule="auto"/>
        <w:ind w:firstLine="709"/>
        <w:rPr>
          <w:rFonts w:eastAsia="SchoolBookSanPin"/>
          <w:sz w:val="24"/>
          <w:szCs w:val="24"/>
        </w:rPr>
      </w:pPr>
      <w:r w:rsidRPr="00B957E1">
        <w:rPr>
          <w:rFonts w:eastAsia="SchoolBookSanPin"/>
          <w:b/>
          <w:sz w:val="24"/>
          <w:szCs w:val="24"/>
        </w:rPr>
        <w:t>Стартовая диагностика</w:t>
      </w:r>
      <w:r w:rsidRPr="00B957E1">
        <w:rPr>
          <w:rFonts w:eastAsia="SchoolBookSanPin"/>
          <w:bCs/>
          <w:sz w:val="24"/>
          <w:szCs w:val="24"/>
        </w:rPr>
        <w:t xml:space="preserve"> </w:t>
      </w:r>
      <w:r w:rsidRPr="00B957E1">
        <w:rPr>
          <w:rFonts w:eastAsia="SchoolBookSanPin"/>
          <w:sz w:val="24"/>
          <w:szCs w:val="24"/>
        </w:rPr>
        <w:t xml:space="preserve">проводится администрацией образовательной организации с целью оценки готовности к обучению на уровне основного общего образования. </w:t>
      </w:r>
    </w:p>
    <w:p w14:paraId="638C6986" w14:textId="77777777" w:rsidR="00675A9B" w:rsidRPr="00B957E1" w:rsidRDefault="00675A9B" w:rsidP="00B957E1">
      <w:pPr>
        <w:spacing w:line="240" w:lineRule="auto"/>
        <w:ind w:firstLine="709"/>
        <w:rPr>
          <w:rFonts w:eastAsia="SchoolBookSanPin"/>
          <w:sz w:val="24"/>
          <w:szCs w:val="24"/>
        </w:rPr>
      </w:pPr>
      <w:r w:rsidRPr="00B957E1">
        <w:rPr>
          <w:rFonts w:eastAsia="SchoolBookSanPin"/>
          <w:bCs/>
          <w:sz w:val="24"/>
          <w:szCs w:val="24"/>
        </w:rPr>
        <w:t>Стартовая диагностика проводится</w:t>
      </w:r>
      <w:r w:rsidRPr="00B957E1">
        <w:rPr>
          <w:rFonts w:eastAsia="SchoolBookSanPin"/>
          <w:sz w:val="24"/>
          <w:szCs w:val="24"/>
        </w:rPr>
        <w:t xml:space="preserve"> в начале 5 класса и выступает </w:t>
      </w:r>
      <w:r w:rsidRPr="00B957E1">
        <w:rPr>
          <w:rFonts w:eastAsia="SchoolBookSanPin"/>
          <w:sz w:val="24"/>
          <w:szCs w:val="24"/>
        </w:rPr>
        <w:br/>
        <w:t xml:space="preserve">как основа (точка отсчёта) для оценки динамики образовательных достижений обучающихся. </w:t>
      </w:r>
    </w:p>
    <w:p w14:paraId="1CB9188B" w14:textId="77777777" w:rsidR="00675A9B" w:rsidRPr="00B957E1" w:rsidRDefault="00675A9B" w:rsidP="00B957E1">
      <w:pPr>
        <w:spacing w:line="240" w:lineRule="auto"/>
        <w:ind w:firstLine="709"/>
        <w:rPr>
          <w:rFonts w:eastAsia="SchoolBookSanPin"/>
          <w:sz w:val="24"/>
          <w:szCs w:val="24"/>
        </w:rPr>
      </w:pPr>
      <w:r w:rsidRPr="00B957E1">
        <w:rPr>
          <w:rFonts w:eastAsia="SchoolBookSanPin"/>
          <w:sz w:val="24"/>
          <w:szCs w:val="24"/>
        </w:rPr>
        <w:t xml:space="preserve">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знаково-символическими средствами, логическими операциями. </w:t>
      </w:r>
    </w:p>
    <w:p w14:paraId="03EF3E54" w14:textId="77777777" w:rsidR="00675A9B" w:rsidRPr="00B957E1" w:rsidRDefault="00675A9B" w:rsidP="00B957E1">
      <w:pPr>
        <w:spacing w:line="240" w:lineRule="auto"/>
        <w:ind w:firstLine="709"/>
        <w:rPr>
          <w:rFonts w:eastAsia="SchoolBookSanPin"/>
          <w:sz w:val="24"/>
          <w:szCs w:val="24"/>
        </w:rPr>
      </w:pPr>
      <w:r w:rsidRPr="00B957E1">
        <w:rPr>
          <w:rFonts w:eastAsia="SchoolBookSanPin"/>
          <w:sz w:val="24"/>
          <w:szCs w:val="24"/>
        </w:rPr>
        <w:t xml:space="preserve">Стартовая диагностика проводится педагогическими работниками </w:t>
      </w:r>
      <w:r w:rsidRPr="00B957E1">
        <w:rPr>
          <w:rFonts w:eastAsia="SchoolBookSanPin"/>
          <w:sz w:val="24"/>
          <w:szCs w:val="24"/>
        </w:rPr>
        <w:br/>
        <w:t>с целью оценки готовности к изучению отдельных предметов. Результаты стартовой диагностики являются основанием для корректировки учебных программ и индивидуализации учебного процесса.</w:t>
      </w:r>
    </w:p>
    <w:p w14:paraId="0C36C7FA" w14:textId="77777777" w:rsidR="00675A9B" w:rsidRPr="00B957E1" w:rsidRDefault="00675A9B" w:rsidP="00B957E1">
      <w:pPr>
        <w:spacing w:line="240" w:lineRule="auto"/>
        <w:ind w:firstLine="709"/>
        <w:rPr>
          <w:rFonts w:eastAsia="SchoolBookSanPin"/>
          <w:sz w:val="24"/>
          <w:szCs w:val="24"/>
        </w:rPr>
      </w:pPr>
    </w:p>
    <w:p w14:paraId="2CA282C9" w14:textId="77777777" w:rsidR="00675A9B" w:rsidRPr="00B957E1" w:rsidRDefault="00675A9B" w:rsidP="00B957E1">
      <w:pPr>
        <w:spacing w:line="240" w:lineRule="auto"/>
        <w:ind w:firstLine="567"/>
        <w:rPr>
          <w:rFonts w:cs="Times New Roman"/>
          <w:b/>
          <w:bCs/>
          <w:sz w:val="24"/>
          <w:szCs w:val="24"/>
        </w:rPr>
      </w:pPr>
      <w:r w:rsidRPr="00B957E1">
        <w:rPr>
          <w:rFonts w:cs="Times New Roman"/>
          <w:b/>
          <w:bCs/>
          <w:sz w:val="24"/>
          <w:szCs w:val="24"/>
        </w:rPr>
        <w:t>Стартовая диагностика (стартовые (диагностические) работы)по отдельным предметам</w:t>
      </w:r>
    </w:p>
    <w:p w14:paraId="71801F00" w14:textId="77777777" w:rsidR="00675A9B" w:rsidRPr="00B957E1" w:rsidRDefault="00675A9B" w:rsidP="00B957E1">
      <w:pPr>
        <w:spacing w:line="240" w:lineRule="auto"/>
        <w:ind w:firstLine="567"/>
        <w:rPr>
          <w:rFonts w:cs="Times New Roman"/>
          <w:sz w:val="24"/>
          <w:szCs w:val="24"/>
        </w:rPr>
      </w:pPr>
      <w:r w:rsidRPr="00B957E1">
        <w:rPr>
          <w:rFonts w:cs="Times New Roman"/>
          <w:sz w:val="24"/>
          <w:szCs w:val="24"/>
        </w:rPr>
        <w:t xml:space="preserve">Стартовая диагностика по отдельным предметам </w:t>
      </w:r>
      <w:r w:rsidRPr="00B957E1">
        <w:rPr>
          <w:sz w:val="24"/>
          <w:szCs w:val="24"/>
        </w:rPr>
        <w:t>5-9</w:t>
      </w:r>
      <w:r w:rsidRPr="00B957E1">
        <w:rPr>
          <w:rFonts w:cs="Times New Roman"/>
          <w:sz w:val="24"/>
          <w:szCs w:val="24"/>
        </w:rPr>
        <w:t xml:space="preserve"> классов может проводиться педагогическими работниками с целью оценки готовности к изучению отдельных предметов (разделов). Результаты стартовой диагностики являются основанием для корректировки учебных программ и индивидуализации учебного процесса.</w:t>
      </w:r>
    </w:p>
    <w:p w14:paraId="5B3235DD" w14:textId="77777777" w:rsidR="00675A9B" w:rsidRPr="00B957E1" w:rsidRDefault="00675A9B" w:rsidP="00B957E1">
      <w:pPr>
        <w:spacing w:line="240" w:lineRule="auto"/>
        <w:ind w:firstLine="567"/>
        <w:rPr>
          <w:rFonts w:cs="Times New Roman"/>
          <w:sz w:val="24"/>
          <w:szCs w:val="24"/>
        </w:rPr>
      </w:pPr>
      <w:r w:rsidRPr="00B957E1">
        <w:rPr>
          <w:rFonts w:cs="Times New Roman"/>
          <w:sz w:val="24"/>
          <w:szCs w:val="24"/>
        </w:rPr>
        <w:t xml:space="preserve">Данный вид диагностики является инициативой педагогов, вносится в тематическое планирование, проводится учителем самостоятельно, вносится в единый график оценочных процедур при выполнении условий к проведению оценочных работ (работы </w:t>
      </w:r>
      <w:r w:rsidRPr="00B957E1">
        <w:rPr>
          <w:rFonts w:cs="Times New Roman"/>
          <w:sz w:val="24"/>
          <w:szCs w:val="24"/>
          <w:shd w:val="clear" w:color="auto" w:fill="FFFFFF"/>
        </w:rPr>
        <w:t>выполняются всеми обучающимися в классе одновременно и длительность которых составляет не менее тридцати минут).</w:t>
      </w:r>
      <w:r w:rsidRPr="00B957E1">
        <w:rPr>
          <w:rFonts w:cs="Times New Roman"/>
          <w:sz w:val="24"/>
          <w:szCs w:val="24"/>
        </w:rPr>
        <w:t xml:space="preserve"> </w:t>
      </w:r>
    </w:p>
    <w:p w14:paraId="30494AA9" w14:textId="77777777" w:rsidR="00675A9B" w:rsidRPr="00B957E1" w:rsidRDefault="00675A9B" w:rsidP="00B957E1">
      <w:pPr>
        <w:spacing w:line="240" w:lineRule="auto"/>
        <w:ind w:firstLine="709"/>
        <w:jc w:val="center"/>
        <w:rPr>
          <w:rFonts w:eastAsia="SchoolBookSanPin"/>
          <w:b/>
          <w:bCs/>
          <w:sz w:val="24"/>
          <w:szCs w:val="24"/>
        </w:rPr>
      </w:pPr>
      <w:r w:rsidRPr="00B957E1">
        <w:rPr>
          <w:rFonts w:eastAsia="SchoolBookSanPin"/>
          <w:b/>
          <w:bCs/>
          <w:sz w:val="24"/>
          <w:szCs w:val="24"/>
        </w:rPr>
        <w:t>Текущая оценка</w:t>
      </w:r>
    </w:p>
    <w:p w14:paraId="06C1F40A" w14:textId="77777777" w:rsidR="00675A9B" w:rsidRPr="00B957E1" w:rsidRDefault="00675A9B" w:rsidP="00B957E1">
      <w:pPr>
        <w:spacing w:line="240" w:lineRule="auto"/>
        <w:ind w:firstLine="709"/>
        <w:rPr>
          <w:rFonts w:eastAsia="SchoolBookSanPin"/>
          <w:sz w:val="24"/>
          <w:szCs w:val="24"/>
        </w:rPr>
      </w:pPr>
      <w:r w:rsidRPr="00B957E1">
        <w:rPr>
          <w:rFonts w:eastAsia="SchoolBookSanPin"/>
          <w:b/>
          <w:sz w:val="24"/>
          <w:szCs w:val="24"/>
        </w:rPr>
        <w:t>Текущая оценка</w:t>
      </w:r>
      <w:r w:rsidRPr="00B957E1">
        <w:rPr>
          <w:rFonts w:eastAsia="SchoolBookSanPin"/>
          <w:bCs/>
          <w:sz w:val="24"/>
          <w:szCs w:val="24"/>
        </w:rPr>
        <w:t xml:space="preserve"> </w:t>
      </w:r>
      <w:r w:rsidRPr="00B957E1">
        <w:rPr>
          <w:rFonts w:eastAsia="SchoolBookSanPin"/>
          <w:sz w:val="24"/>
          <w:szCs w:val="24"/>
        </w:rPr>
        <w:t xml:space="preserve">представляет собой процедуру оценки индивидуального продвижения обучающегося в освоении программы учебного предмета. </w:t>
      </w:r>
    </w:p>
    <w:p w14:paraId="59BBD16A" w14:textId="77777777" w:rsidR="00675A9B" w:rsidRPr="00B957E1" w:rsidRDefault="00675A9B" w:rsidP="00B957E1">
      <w:pPr>
        <w:spacing w:line="240" w:lineRule="auto"/>
        <w:ind w:firstLine="709"/>
        <w:rPr>
          <w:rFonts w:eastAsia="SchoolBookSanPin"/>
          <w:sz w:val="24"/>
          <w:szCs w:val="24"/>
        </w:rPr>
      </w:pPr>
      <w:r w:rsidRPr="00B957E1">
        <w:rPr>
          <w:rFonts w:eastAsia="SchoolBookSanPin"/>
          <w:sz w:val="24"/>
          <w:szCs w:val="24"/>
        </w:rPr>
        <w:t xml:space="preserve">Текущая оценка может быть </w:t>
      </w:r>
      <w:r w:rsidRPr="00B957E1">
        <w:rPr>
          <w:rFonts w:eastAsia="SchoolBookSanPin"/>
          <w:bCs/>
          <w:sz w:val="24"/>
          <w:szCs w:val="24"/>
        </w:rPr>
        <w:t>формирующей (</w:t>
      </w:r>
      <w:r w:rsidRPr="00B957E1">
        <w:rPr>
          <w:rFonts w:eastAsia="SchoolBookSanPin"/>
          <w:sz w:val="24"/>
          <w:szCs w:val="24"/>
        </w:rPr>
        <w:t xml:space="preserve">поддерживающей </w:t>
      </w:r>
      <w:r w:rsidRPr="00B957E1">
        <w:rPr>
          <w:rFonts w:eastAsia="SchoolBookSanPin"/>
          <w:sz w:val="24"/>
          <w:szCs w:val="24"/>
        </w:rPr>
        <w:br/>
        <w:t xml:space="preserve">и направляющей усилия обучающегося, включающей его в самостоятельную оценочную деятельность), и </w:t>
      </w:r>
      <w:r w:rsidRPr="00B957E1">
        <w:rPr>
          <w:rFonts w:eastAsia="SchoolBookSanPin"/>
          <w:bCs/>
          <w:sz w:val="24"/>
          <w:szCs w:val="24"/>
        </w:rPr>
        <w:t>диагностической</w:t>
      </w:r>
      <w:r w:rsidRPr="00B957E1">
        <w:rPr>
          <w:rFonts w:eastAsia="SchoolBookSanPin"/>
          <w:sz w:val="24"/>
          <w:szCs w:val="24"/>
        </w:rPr>
        <w:t xml:space="preserve">, способствующей выявлению </w:t>
      </w:r>
      <w:r w:rsidRPr="00B957E1">
        <w:rPr>
          <w:rFonts w:eastAsia="SchoolBookSanPin"/>
          <w:sz w:val="24"/>
          <w:szCs w:val="24"/>
        </w:rPr>
        <w:br/>
        <w:t>и осознанию педагогическим работником и обучающимся существующих проблем в обучении.</w:t>
      </w:r>
    </w:p>
    <w:p w14:paraId="155DA8AD" w14:textId="77777777" w:rsidR="00675A9B" w:rsidRPr="00B957E1" w:rsidRDefault="00675A9B" w:rsidP="00B957E1">
      <w:pPr>
        <w:spacing w:line="240" w:lineRule="auto"/>
        <w:ind w:firstLine="709"/>
        <w:rPr>
          <w:rFonts w:eastAsia="SchoolBookSanPin"/>
          <w:sz w:val="24"/>
          <w:szCs w:val="24"/>
        </w:rPr>
      </w:pPr>
      <w:r w:rsidRPr="00B957E1">
        <w:rPr>
          <w:rFonts w:eastAsia="SchoolBookSanPin"/>
          <w:sz w:val="24"/>
          <w:szCs w:val="24"/>
        </w:rPr>
        <w:t xml:space="preserve">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 </w:t>
      </w:r>
    </w:p>
    <w:p w14:paraId="451CAE2B" w14:textId="77777777" w:rsidR="00675A9B" w:rsidRPr="00B957E1" w:rsidRDefault="00675A9B" w:rsidP="00B957E1">
      <w:pPr>
        <w:spacing w:line="240" w:lineRule="auto"/>
        <w:ind w:firstLine="709"/>
        <w:rPr>
          <w:rFonts w:eastAsia="SchoolBookSanPin"/>
          <w:sz w:val="24"/>
          <w:szCs w:val="24"/>
        </w:rPr>
      </w:pPr>
      <w:r w:rsidRPr="00B957E1">
        <w:rPr>
          <w:rFonts w:eastAsia="SchoolBookSanPin"/>
          <w:sz w:val="24"/>
          <w:szCs w:val="24"/>
        </w:rPr>
        <w:t xml:space="preserve">В текущей оценке используется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учётом особенностей учебного предмета. </w:t>
      </w:r>
    </w:p>
    <w:p w14:paraId="78527FBC" w14:textId="77777777" w:rsidR="00675A9B" w:rsidRPr="00B957E1" w:rsidRDefault="00675A9B" w:rsidP="00B957E1">
      <w:pPr>
        <w:spacing w:line="240" w:lineRule="auto"/>
        <w:ind w:firstLine="709"/>
        <w:rPr>
          <w:rFonts w:eastAsia="SchoolBookSanPin"/>
          <w:sz w:val="24"/>
          <w:szCs w:val="24"/>
        </w:rPr>
      </w:pPr>
      <w:r w:rsidRPr="00B957E1">
        <w:rPr>
          <w:rFonts w:eastAsia="SchoolBookSanPin"/>
          <w:sz w:val="24"/>
          <w:szCs w:val="24"/>
        </w:rPr>
        <w:t>Результаты текущей оценки являются основой для индивидуализации учебного процесса.</w:t>
      </w:r>
    </w:p>
    <w:p w14:paraId="0FFB4084" w14:textId="77777777" w:rsidR="00675A9B" w:rsidRPr="00B957E1" w:rsidRDefault="00675A9B" w:rsidP="00B957E1">
      <w:pPr>
        <w:spacing w:line="240" w:lineRule="auto"/>
        <w:ind w:firstLine="709"/>
        <w:rPr>
          <w:rFonts w:eastAsia="SchoolBookSanPin"/>
          <w:sz w:val="24"/>
          <w:szCs w:val="24"/>
        </w:rPr>
      </w:pPr>
    </w:p>
    <w:p w14:paraId="34E6CD1D" w14:textId="77777777" w:rsidR="00675A9B" w:rsidRPr="00B957E1" w:rsidRDefault="00675A9B" w:rsidP="00B957E1">
      <w:pPr>
        <w:spacing w:line="240" w:lineRule="auto"/>
        <w:ind w:firstLine="709"/>
        <w:jc w:val="center"/>
        <w:rPr>
          <w:rFonts w:eastAsia="SchoolBookSanPin"/>
          <w:b/>
          <w:bCs/>
          <w:sz w:val="24"/>
          <w:szCs w:val="24"/>
        </w:rPr>
      </w:pPr>
      <w:r w:rsidRPr="00B957E1">
        <w:rPr>
          <w:rFonts w:eastAsia="SchoolBookSanPin"/>
          <w:b/>
          <w:bCs/>
          <w:sz w:val="24"/>
          <w:szCs w:val="24"/>
        </w:rPr>
        <w:t>Тематическая оценка</w:t>
      </w:r>
    </w:p>
    <w:p w14:paraId="15579E1D" w14:textId="77777777" w:rsidR="00675A9B" w:rsidRPr="00B957E1" w:rsidRDefault="00675A9B" w:rsidP="00B957E1">
      <w:pPr>
        <w:spacing w:line="240" w:lineRule="auto"/>
        <w:ind w:firstLine="709"/>
        <w:rPr>
          <w:rFonts w:eastAsia="SchoolBookSanPin"/>
          <w:sz w:val="24"/>
          <w:szCs w:val="24"/>
        </w:rPr>
      </w:pPr>
      <w:r w:rsidRPr="00B957E1">
        <w:rPr>
          <w:rFonts w:eastAsia="SchoolBookSanPin"/>
          <w:b/>
          <w:bCs/>
          <w:sz w:val="24"/>
          <w:szCs w:val="24"/>
        </w:rPr>
        <w:t>Тематическая оценка</w:t>
      </w:r>
      <w:r w:rsidRPr="00B957E1">
        <w:rPr>
          <w:rFonts w:eastAsia="SchoolBookSanPin"/>
          <w:sz w:val="24"/>
          <w:szCs w:val="24"/>
        </w:rPr>
        <w:t xml:space="preserve"> представляет собой процедуру оценки уровня достижения тематических планируемых результатов по учебному предмету.</w:t>
      </w:r>
    </w:p>
    <w:p w14:paraId="5D598A70"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Тематическая оценка представляет собой процедуру оценки уровня достижения тематических планируемых результатов по предмету, которые представлены в тематическом планировании в рабочих программах.</w:t>
      </w:r>
    </w:p>
    <w:p w14:paraId="4F20C49A"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Тематическая оценка может вестись как в ходе изучения темы, так и в конце её изучения. Оценочные процедуры подбираются так, чтобы они предусматривали возможность оценки достижения всей совокупности тематических планируемых результатов и каждого из них. Результаты тематической оценки являются основанием для коррекции учебного процесса и его индивидуализации.</w:t>
      </w:r>
    </w:p>
    <w:p w14:paraId="37232096"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Тематический контроль проводится учителем в соответствии с календарно-тематическим планированием, учитель вправе вносить изменения в график проведения тематического контроля в соответствии с «Положением о рабочей программе», на основе причин, указанных там же. </w:t>
      </w:r>
    </w:p>
    <w:p w14:paraId="59A5EFC2"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В единый график оценочных процедур вносятся только те формы тематического контроля, которые рассчитаны на выполнение всеми обучающимися в классе одновременно и длительность которых составляет не менее тридцати минут. </w:t>
      </w:r>
    </w:p>
    <w:p w14:paraId="4DEBDA70"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Выставление отметок в журнал за данный вид контроля проводится в соответствии с календарно-тематическим планированием, особенности заполнения журнала по данному вопросу прописаны в локальном нормативном акте «Порядок заполнения электронного журнала», система оценивания представлена в разделе «Особенности оценки предметных результатов».</w:t>
      </w:r>
    </w:p>
    <w:p w14:paraId="6C27E947"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Ре</w:t>
      </w:r>
      <w:r w:rsidRPr="00B957E1">
        <w:rPr>
          <w:rFonts w:ascii="Times New Roman" w:hAnsi="Times New Roman" w:cs="Times New Roman"/>
          <w:sz w:val="24"/>
          <w:szCs w:val="24"/>
        </w:rPr>
        <w:softHyphen/>
        <w:t>зультаты тематической оценки являются основанием для кор</w:t>
      </w:r>
      <w:r w:rsidRPr="00B957E1">
        <w:rPr>
          <w:rFonts w:ascii="Times New Roman" w:hAnsi="Times New Roman" w:cs="Times New Roman"/>
          <w:sz w:val="24"/>
          <w:szCs w:val="24"/>
        </w:rPr>
        <w:softHyphen/>
        <w:t>рекции учебного процесса и его индивидуализации.</w:t>
      </w:r>
    </w:p>
    <w:p w14:paraId="522D4CE4" w14:textId="77777777" w:rsidR="00675A9B" w:rsidRPr="00B957E1" w:rsidRDefault="00675A9B" w:rsidP="00B957E1">
      <w:pPr>
        <w:spacing w:line="240" w:lineRule="auto"/>
        <w:ind w:firstLine="709"/>
        <w:rPr>
          <w:rFonts w:eastAsia="SchoolBookSanPin"/>
          <w:sz w:val="24"/>
          <w:szCs w:val="24"/>
        </w:rPr>
      </w:pPr>
    </w:p>
    <w:p w14:paraId="2EEBA9A9" w14:textId="77777777" w:rsidR="00675A9B" w:rsidRPr="00B957E1" w:rsidRDefault="00675A9B" w:rsidP="00B957E1">
      <w:pPr>
        <w:spacing w:line="240" w:lineRule="auto"/>
        <w:ind w:firstLine="709"/>
        <w:rPr>
          <w:rFonts w:eastAsia="SchoolBookSanPin"/>
          <w:sz w:val="24"/>
          <w:szCs w:val="24"/>
        </w:rPr>
      </w:pPr>
    </w:p>
    <w:p w14:paraId="21D88247" w14:textId="77777777" w:rsidR="00675A9B" w:rsidRPr="00B957E1" w:rsidRDefault="00675A9B" w:rsidP="00B957E1">
      <w:pPr>
        <w:pStyle w:val="ae"/>
        <w:ind w:firstLine="567"/>
        <w:jc w:val="center"/>
        <w:rPr>
          <w:rFonts w:ascii="Times New Roman" w:hAnsi="Times New Roman" w:cs="Times New Roman"/>
          <w:b/>
          <w:bCs/>
          <w:sz w:val="24"/>
          <w:szCs w:val="24"/>
        </w:rPr>
      </w:pPr>
      <w:r w:rsidRPr="00B957E1">
        <w:rPr>
          <w:rFonts w:ascii="Times New Roman" w:hAnsi="Times New Roman" w:cs="Times New Roman"/>
          <w:b/>
          <w:bCs/>
          <w:sz w:val="24"/>
          <w:szCs w:val="24"/>
        </w:rPr>
        <w:t>Особенности оценки функциональной грамотности</w:t>
      </w:r>
    </w:p>
    <w:p w14:paraId="0A0A9505"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Функциональная грамотность как интегральная характеристика образовательных достижений обучающихся в процессе освоения требований ФГОС общего образования проявляется в способности использовать (переносить) освоенные в учебном процессе знания, умения, отношения и ценности для решения внеучебных задач, приближенных к реалиям современной жизни. </w:t>
      </w:r>
    </w:p>
    <w:p w14:paraId="53038F45"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Формирование и оценка функциональной грамотности (читательской, математической, естественно-научной, финансовой грамотности, а также глобальной компетентности и креативного мышления и других составляющих, отнесенных к функциональной грамотности) имеют сложный комплексный характер и осуществляются практически на всех учебных предметах, в урочной и внеурочной деятельности. </w:t>
      </w:r>
    </w:p>
    <w:p w14:paraId="4A9C3B95"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Оценка уровня сформированности функциональной грамотности является проявлением системно-деятельностного подхода к оценке образовательных достижений обучающихся. Он обеспечивается содержанием и критериями оценки личностных, метапредметных и предметных результатов. </w:t>
      </w:r>
    </w:p>
    <w:p w14:paraId="66A6A416"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В учебном процессе используются специальные (комплексные) задания, которые отличаются от традиционных учебных задач тем, что в заданиях описывается жизненная проблемная ситуация, как правило, близкая и понятная обучающемуся. Используются разные форматы представления информации: рисунки, таблицы, диаграммы, комиксы и др. </w:t>
      </w:r>
    </w:p>
    <w:p w14:paraId="21F1BB7B"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Способ решения проблемы явно не задан, допускаются альтернативные подходы к выполнению задания. Значительная часть заданий требует осознанного выбора модели поведения. На отдельных предметах формируются специфические для данного предмета знания, а также компетенции, например, на уроках естественно-научного цикла формируются умения объяснять наблюдаемые явления, проводить исследования и интерпретировать полученные результаты. </w:t>
      </w:r>
    </w:p>
    <w:p w14:paraId="51B22F34"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На всех предметах обучающиеся работают с информацией, представленной в различном виде, и решают специфические для данной предметной области задачи. По результатам выполнения отдельных заданий нельзя делать вывод о сформированности функциональной грамотности. </w:t>
      </w:r>
    </w:p>
    <w:p w14:paraId="3BC9CFB5"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На основе выполнения предметной диагностической или контрольной работы делается вывод о качестве и уровне достижения планируемых результатов ФГОС по данному предмету на основе единой шкалы оценки. </w:t>
      </w:r>
    </w:p>
    <w:p w14:paraId="48322939"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В построении данной шкалы свой вклад вносят задания на оценку сформированности знаний и понимания их применения в различных учебных и внеучебных ситуациях. Успешное выполнение заданий на применение освоенного учебного материала во внеучебном контексте позволяет определить высший уровень достижений по данному предмету. </w:t>
      </w:r>
    </w:p>
    <w:p w14:paraId="47643AB6"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Администрация образовательной организации принимает решение о включении в план внутришкольного оценивания комплексных работ по функциональной грамотности или диагностических работ по отдельным составляющим функциональной грамотности и последовательности их проведения.</w:t>
      </w:r>
    </w:p>
    <w:p w14:paraId="6B2D2B23" w14:textId="77777777" w:rsidR="00675A9B" w:rsidRPr="00B957E1" w:rsidRDefault="00675A9B" w:rsidP="00B957E1">
      <w:pPr>
        <w:spacing w:line="240" w:lineRule="auto"/>
        <w:ind w:firstLine="709"/>
        <w:rPr>
          <w:rFonts w:eastAsia="SchoolBookSanPin"/>
          <w:sz w:val="24"/>
          <w:szCs w:val="24"/>
        </w:rPr>
      </w:pPr>
    </w:p>
    <w:p w14:paraId="3EDCC172" w14:textId="77777777" w:rsidR="00675A9B" w:rsidRPr="00B957E1" w:rsidRDefault="00675A9B" w:rsidP="00B957E1">
      <w:pPr>
        <w:pStyle w:val="ae"/>
        <w:ind w:firstLine="567"/>
        <w:jc w:val="center"/>
        <w:rPr>
          <w:rFonts w:ascii="Times New Roman" w:hAnsi="Times New Roman" w:cs="Times New Roman"/>
          <w:b/>
          <w:bCs/>
          <w:sz w:val="24"/>
          <w:szCs w:val="24"/>
        </w:rPr>
      </w:pPr>
      <w:r w:rsidRPr="00B957E1">
        <w:rPr>
          <w:rFonts w:ascii="Times New Roman" w:hAnsi="Times New Roman" w:cs="Times New Roman"/>
          <w:b/>
          <w:bCs/>
          <w:sz w:val="24"/>
          <w:szCs w:val="24"/>
        </w:rPr>
        <w:t>Промежуточная аттестация</w:t>
      </w:r>
    </w:p>
    <w:p w14:paraId="35F60343"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Освоение образовательной программы основного общего образования сопровождается промежуточной аттестацией обучающихся. В соответствии с 58 статьей 273-ФЗ «Об образовании в Российской Федерации» формы промежуточной аттестации определены в учебном плане ОО, порядок проведения промежуточной аттестации регламентирован локальным нормативным актом «</w:t>
      </w:r>
      <w:bookmarkStart w:id="22" w:name="_Toc103079571"/>
      <w:r w:rsidRPr="00B957E1">
        <w:rPr>
          <w:rFonts w:ascii="Times New Roman" w:hAnsi="Times New Roman" w:cs="Times New Roman"/>
          <w:sz w:val="24"/>
          <w:szCs w:val="24"/>
        </w:rPr>
        <w:t>Положение о формах, периодичности и порядке текущего контроля успеваемости и промежуточной аттестации и об оценке образовательных достижений обучающихся</w:t>
      </w:r>
      <w:bookmarkEnd w:id="22"/>
      <w:r w:rsidRPr="00B957E1">
        <w:rPr>
          <w:rFonts w:ascii="Times New Roman" w:hAnsi="Times New Roman" w:cs="Times New Roman"/>
          <w:sz w:val="24"/>
          <w:szCs w:val="24"/>
        </w:rPr>
        <w:t xml:space="preserve">». </w:t>
      </w:r>
    </w:p>
    <w:p w14:paraId="39E7FACE" w14:textId="77777777" w:rsidR="00675A9B" w:rsidRPr="00B957E1" w:rsidRDefault="00675A9B" w:rsidP="00B957E1">
      <w:pPr>
        <w:pStyle w:val="ae"/>
        <w:ind w:firstLine="567"/>
        <w:jc w:val="center"/>
        <w:rPr>
          <w:rFonts w:ascii="Times New Roman" w:hAnsi="Times New Roman" w:cs="Times New Roman"/>
          <w:b/>
          <w:bCs/>
          <w:sz w:val="24"/>
          <w:szCs w:val="24"/>
        </w:rPr>
      </w:pPr>
    </w:p>
    <w:p w14:paraId="138D8608" w14:textId="77777777" w:rsidR="00675A9B" w:rsidRPr="00B957E1" w:rsidRDefault="00675A9B" w:rsidP="00B957E1">
      <w:pPr>
        <w:pStyle w:val="ae"/>
        <w:ind w:firstLine="567"/>
        <w:jc w:val="center"/>
        <w:rPr>
          <w:rFonts w:ascii="Times New Roman" w:hAnsi="Times New Roman" w:cs="Times New Roman"/>
          <w:b/>
          <w:bCs/>
          <w:sz w:val="24"/>
          <w:szCs w:val="24"/>
        </w:rPr>
      </w:pPr>
      <w:r w:rsidRPr="00B957E1">
        <w:rPr>
          <w:rFonts w:ascii="Times New Roman" w:hAnsi="Times New Roman" w:cs="Times New Roman"/>
          <w:b/>
          <w:bCs/>
          <w:sz w:val="24"/>
          <w:szCs w:val="24"/>
        </w:rPr>
        <w:t>Внешние процедуры системы оценки планируемых результатов</w:t>
      </w:r>
    </w:p>
    <w:p w14:paraId="375BA88A" w14:textId="77777777"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 xml:space="preserve">Внешние процедуры системы оценки планируемых результатов регламентируются федеральными и региональными нормативными документами, в том числе проведение независимой оценки качества образования, федеральных, региональных мониторингов. </w:t>
      </w:r>
    </w:p>
    <w:p w14:paraId="6863AC68" w14:textId="2D694533" w:rsidR="00675A9B" w:rsidRPr="00B957E1" w:rsidRDefault="00675A9B" w:rsidP="00B957E1">
      <w:pPr>
        <w:pStyle w:val="ae"/>
        <w:ind w:firstLine="567"/>
        <w:jc w:val="both"/>
        <w:rPr>
          <w:rFonts w:ascii="Times New Roman" w:hAnsi="Times New Roman" w:cs="Times New Roman"/>
          <w:sz w:val="24"/>
          <w:szCs w:val="24"/>
        </w:rPr>
      </w:pPr>
      <w:r w:rsidRPr="00B957E1">
        <w:rPr>
          <w:rFonts w:ascii="Times New Roman" w:hAnsi="Times New Roman" w:cs="Times New Roman"/>
          <w:sz w:val="24"/>
          <w:szCs w:val="24"/>
        </w:rPr>
        <w:t>Администрацией образовательной организацией регулярно проводится мониторинг изменений в документах, из числа административного состава назначен ответственный за проведение внешних процедур оценки планируемых результатов как на базе ОО, так и на базе други</w:t>
      </w:r>
      <w:r w:rsidR="00B957E1">
        <w:rPr>
          <w:rFonts w:ascii="Times New Roman" w:hAnsi="Times New Roman" w:cs="Times New Roman"/>
          <w:sz w:val="24"/>
          <w:szCs w:val="24"/>
        </w:rPr>
        <w:t xml:space="preserve">х образовательных организаций. </w:t>
      </w:r>
    </w:p>
    <w:p w14:paraId="52D9F80F" w14:textId="77777777" w:rsidR="00675A9B" w:rsidRPr="00B957E1" w:rsidRDefault="00675A9B" w:rsidP="00B957E1">
      <w:pPr>
        <w:spacing w:line="240" w:lineRule="auto"/>
        <w:ind w:firstLine="709"/>
        <w:rPr>
          <w:rFonts w:eastAsia="SchoolBookSanPin"/>
          <w:sz w:val="24"/>
          <w:szCs w:val="24"/>
        </w:rPr>
      </w:pPr>
    </w:p>
    <w:p w14:paraId="0F0E2EF8" w14:textId="6225B9FB" w:rsidR="00675A9B" w:rsidRPr="00B957E1" w:rsidRDefault="00675A9B" w:rsidP="00B957E1">
      <w:pPr>
        <w:spacing w:line="240" w:lineRule="auto"/>
        <w:ind w:firstLine="709"/>
        <w:rPr>
          <w:rFonts w:eastAsia="SchoolBookSanPin"/>
          <w:sz w:val="24"/>
          <w:szCs w:val="24"/>
        </w:rPr>
      </w:pPr>
      <w:r w:rsidRPr="00B957E1">
        <w:rPr>
          <w:rFonts w:eastAsia="SchoolBookSanPin"/>
          <w:sz w:val="24"/>
          <w:szCs w:val="24"/>
        </w:rPr>
        <w:t xml:space="preserve">Содержание и периодичность внутреннего мониторинга устанавливается решением педагогического совета </w:t>
      </w:r>
      <w:r w:rsidR="00B957E1">
        <w:rPr>
          <w:rFonts w:eastAsia="SchoolBookSanPin"/>
          <w:sz w:val="24"/>
          <w:szCs w:val="24"/>
        </w:rPr>
        <w:t>школы</w:t>
      </w:r>
      <w:r w:rsidRPr="00B957E1">
        <w:rPr>
          <w:rFonts w:eastAsia="SchoolBookSanPin"/>
          <w:sz w:val="24"/>
          <w:szCs w:val="24"/>
        </w:rPr>
        <w:t>, регламентируется локальным актом образовательной организации, фиксируется в планах внутришкольного контроля и внутренней системы оценки качества образования</w:t>
      </w:r>
      <w:r w:rsidR="00B957E1">
        <w:rPr>
          <w:rFonts w:eastAsia="SchoolBookSanPin"/>
          <w:sz w:val="24"/>
          <w:szCs w:val="24"/>
        </w:rPr>
        <w:t xml:space="preserve"> (ВСОКО)</w:t>
      </w:r>
      <w:r w:rsidRPr="00B957E1">
        <w:rPr>
          <w:rFonts w:eastAsia="SchoolBookSanPin"/>
          <w:sz w:val="24"/>
          <w:szCs w:val="24"/>
        </w:rPr>
        <w:t>.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14:paraId="02B3F2CC" w14:textId="035DCEB1" w:rsidR="007C4065" w:rsidRDefault="007C4065" w:rsidP="00B957E1">
      <w:pPr>
        <w:spacing w:line="240" w:lineRule="auto"/>
        <w:ind w:right="6" w:firstLine="567"/>
        <w:rPr>
          <w:bCs/>
          <w:i/>
          <w:iCs/>
          <w:sz w:val="24"/>
          <w:szCs w:val="24"/>
        </w:rPr>
      </w:pPr>
    </w:p>
    <w:p w14:paraId="0A077133" w14:textId="3F2EFBF2" w:rsidR="00CD02EE" w:rsidRDefault="00CD02EE" w:rsidP="00B957E1">
      <w:pPr>
        <w:spacing w:line="240" w:lineRule="auto"/>
        <w:ind w:right="6" w:firstLine="567"/>
        <w:rPr>
          <w:bCs/>
          <w:i/>
          <w:iCs/>
          <w:sz w:val="24"/>
          <w:szCs w:val="24"/>
        </w:rPr>
      </w:pPr>
    </w:p>
    <w:p w14:paraId="50AEC797" w14:textId="669917DF" w:rsidR="00B7340D" w:rsidRPr="00B957E1" w:rsidRDefault="00B7340D" w:rsidP="00B957E1">
      <w:pPr>
        <w:spacing w:line="240" w:lineRule="auto"/>
        <w:ind w:right="6" w:firstLine="567"/>
        <w:rPr>
          <w:bCs/>
          <w:i/>
          <w:iCs/>
          <w:sz w:val="24"/>
          <w:szCs w:val="24"/>
        </w:rPr>
      </w:pPr>
    </w:p>
    <w:p w14:paraId="051E2564" w14:textId="0E8BA204" w:rsidR="007C4065" w:rsidRPr="00B7340D" w:rsidRDefault="007B4805" w:rsidP="00CD02EE">
      <w:pPr>
        <w:pStyle w:val="1"/>
        <w:numPr>
          <w:ilvl w:val="0"/>
          <w:numId w:val="1"/>
        </w:numPr>
        <w:spacing w:before="0" w:line="240" w:lineRule="auto"/>
        <w:ind w:left="0" w:firstLine="0"/>
        <w:jc w:val="center"/>
        <w:rPr>
          <w:rFonts w:ascii="Times New Roman" w:hAnsi="Times New Roman" w:cs="Times New Roman"/>
          <w:b/>
          <w:color w:val="auto"/>
          <w:sz w:val="24"/>
          <w:szCs w:val="24"/>
        </w:rPr>
      </w:pPr>
      <w:bookmarkStart w:id="23" w:name="_Toc133230100"/>
      <w:bookmarkEnd w:id="12"/>
      <w:r w:rsidRPr="00B7340D">
        <w:rPr>
          <w:rFonts w:ascii="Times New Roman" w:hAnsi="Times New Roman" w:cs="Times New Roman"/>
          <w:b/>
          <w:color w:val="auto"/>
          <w:sz w:val="24"/>
          <w:szCs w:val="24"/>
        </w:rPr>
        <w:t>СОДЕРЖАТЕЛЬНЫЙ РАЗДЕЛ</w:t>
      </w:r>
      <w:bookmarkEnd w:id="23"/>
    </w:p>
    <w:p w14:paraId="708D2F7D" w14:textId="7BD218DD" w:rsidR="007C4065" w:rsidRDefault="00B7340D" w:rsidP="00CD02EE">
      <w:pPr>
        <w:pStyle w:val="2"/>
        <w:numPr>
          <w:ilvl w:val="1"/>
          <w:numId w:val="1"/>
        </w:numPr>
        <w:spacing w:before="0" w:line="240" w:lineRule="auto"/>
        <w:ind w:left="0" w:firstLine="0"/>
        <w:jc w:val="center"/>
        <w:rPr>
          <w:rFonts w:ascii="Times New Roman" w:hAnsi="Times New Roman" w:cs="Times New Roman"/>
          <w:b/>
          <w:color w:val="auto"/>
          <w:sz w:val="24"/>
          <w:szCs w:val="24"/>
        </w:rPr>
      </w:pPr>
      <w:bookmarkStart w:id="24" w:name="_Toc133230101"/>
      <w:r w:rsidRPr="00B7340D">
        <w:rPr>
          <w:rFonts w:ascii="Times New Roman" w:hAnsi="Times New Roman" w:cs="Times New Roman"/>
          <w:b/>
          <w:color w:val="auto"/>
          <w:sz w:val="24"/>
          <w:szCs w:val="24"/>
        </w:rPr>
        <w:t>Рабочие программы учебных предметов, учебных курсов, учебных модулей</w:t>
      </w:r>
      <w:bookmarkEnd w:id="24"/>
    </w:p>
    <w:p w14:paraId="4610CBB3" w14:textId="55FD151C" w:rsidR="005333FB" w:rsidRPr="005333FB" w:rsidRDefault="005333FB" w:rsidP="005333FB">
      <w:pPr>
        <w:jc w:val="center"/>
        <w:rPr>
          <w:b/>
          <w:sz w:val="24"/>
        </w:rPr>
      </w:pPr>
      <w:r w:rsidRPr="005333FB">
        <w:rPr>
          <w:b/>
          <w:sz w:val="24"/>
        </w:rPr>
        <w:t>обязательной части учебного плана</w:t>
      </w:r>
    </w:p>
    <w:p w14:paraId="2BE17EC1" w14:textId="69FA88C7" w:rsidR="005333FB" w:rsidRDefault="005333FB" w:rsidP="005333FB"/>
    <w:p w14:paraId="4B5E28D0" w14:textId="3A28D279" w:rsidR="005333FB" w:rsidRPr="005333FB" w:rsidRDefault="005333FB" w:rsidP="005333FB">
      <w:pPr>
        <w:jc w:val="center"/>
        <w:rPr>
          <w:b/>
          <w:sz w:val="24"/>
        </w:rPr>
      </w:pPr>
      <w:r w:rsidRPr="005333FB">
        <w:rPr>
          <w:b/>
          <w:sz w:val="24"/>
        </w:rPr>
        <w:t>Пояснительная записка</w:t>
      </w:r>
    </w:p>
    <w:p w14:paraId="4ADAD96B" w14:textId="77777777" w:rsidR="001B3075" w:rsidRPr="005333FB" w:rsidRDefault="001B3075" w:rsidP="001B3075">
      <w:pPr>
        <w:spacing w:line="240" w:lineRule="auto"/>
        <w:ind w:right="6" w:firstLine="567"/>
        <w:rPr>
          <w:b/>
          <w:sz w:val="32"/>
          <w:szCs w:val="24"/>
        </w:rPr>
      </w:pPr>
    </w:p>
    <w:p w14:paraId="3723D56E" w14:textId="77777777" w:rsidR="003B5CCC" w:rsidRDefault="00EA0B60" w:rsidP="001B3075">
      <w:pPr>
        <w:spacing w:line="240" w:lineRule="auto"/>
        <w:ind w:right="6" w:firstLine="567"/>
        <w:rPr>
          <w:sz w:val="24"/>
          <w:szCs w:val="24"/>
        </w:rPr>
      </w:pPr>
      <w:r w:rsidRPr="00B957E1">
        <w:rPr>
          <w:sz w:val="24"/>
          <w:szCs w:val="24"/>
        </w:rPr>
        <w:t xml:space="preserve">В соответствии с пунктом 6.3. статьи 12 ФЗ-273 «Об образовании в Российской Федерации» при реализации обязательной части образовательной программы основного общего образования непосредственно применяются федеральные рабочие программы по учебным предметам </w:t>
      </w:r>
      <w:r w:rsidR="00B957E1" w:rsidRPr="00B957E1">
        <w:rPr>
          <w:sz w:val="24"/>
          <w:szCs w:val="24"/>
        </w:rPr>
        <w:t>«</w:t>
      </w:r>
      <w:r w:rsidRPr="00B957E1">
        <w:rPr>
          <w:sz w:val="24"/>
          <w:szCs w:val="24"/>
        </w:rPr>
        <w:t>Русский язык</w:t>
      </w:r>
      <w:r w:rsidR="00B957E1" w:rsidRPr="00B957E1">
        <w:rPr>
          <w:sz w:val="24"/>
          <w:szCs w:val="24"/>
        </w:rPr>
        <w:t>»</w:t>
      </w:r>
      <w:r w:rsidRPr="00B957E1">
        <w:rPr>
          <w:sz w:val="24"/>
          <w:szCs w:val="24"/>
        </w:rPr>
        <w:t xml:space="preserve">, </w:t>
      </w:r>
      <w:r w:rsidR="00B957E1" w:rsidRPr="00B957E1">
        <w:rPr>
          <w:sz w:val="24"/>
          <w:szCs w:val="24"/>
        </w:rPr>
        <w:t>«</w:t>
      </w:r>
      <w:r w:rsidRPr="00B957E1">
        <w:rPr>
          <w:sz w:val="24"/>
          <w:szCs w:val="24"/>
        </w:rPr>
        <w:t>Литература</w:t>
      </w:r>
      <w:r w:rsidR="00B957E1" w:rsidRPr="00B957E1">
        <w:rPr>
          <w:sz w:val="24"/>
          <w:szCs w:val="24"/>
        </w:rPr>
        <w:t>»</w:t>
      </w:r>
      <w:r w:rsidRPr="00B957E1">
        <w:rPr>
          <w:sz w:val="24"/>
          <w:szCs w:val="24"/>
        </w:rPr>
        <w:t xml:space="preserve">, «История», «Обществознание», «География» и «Основы безопасности жизнедеятельности». По </w:t>
      </w:r>
      <w:r w:rsidR="001B3075">
        <w:rPr>
          <w:sz w:val="24"/>
          <w:szCs w:val="24"/>
        </w:rPr>
        <w:t>остальным</w:t>
      </w:r>
      <w:r w:rsidRPr="00B957E1">
        <w:rPr>
          <w:sz w:val="24"/>
          <w:szCs w:val="24"/>
        </w:rPr>
        <w:t xml:space="preserve"> предметам учебного плана </w:t>
      </w:r>
      <w:r w:rsidR="001B3075">
        <w:rPr>
          <w:sz w:val="24"/>
          <w:szCs w:val="24"/>
        </w:rPr>
        <w:t xml:space="preserve">основного общего образования школа также на основании решения педагогического совета </w:t>
      </w:r>
      <w:r w:rsidR="001B3075" w:rsidRPr="001B3075">
        <w:rPr>
          <w:color w:val="FF0000"/>
          <w:sz w:val="24"/>
          <w:szCs w:val="24"/>
          <w:highlight w:val="yellow"/>
        </w:rPr>
        <w:t>(№ 1 от 30 августа 2023 года, дайте ссылку на свой протокол ПС в августе!!!)</w:t>
      </w:r>
      <w:r w:rsidRPr="00B957E1">
        <w:rPr>
          <w:sz w:val="24"/>
          <w:szCs w:val="24"/>
        </w:rPr>
        <w:t xml:space="preserve"> </w:t>
      </w:r>
      <w:r w:rsidR="001B3075">
        <w:rPr>
          <w:sz w:val="24"/>
          <w:szCs w:val="24"/>
        </w:rPr>
        <w:t xml:space="preserve">приняла решение </w:t>
      </w:r>
      <w:r w:rsidRPr="00B957E1">
        <w:rPr>
          <w:sz w:val="24"/>
          <w:szCs w:val="24"/>
        </w:rPr>
        <w:t>использ</w:t>
      </w:r>
      <w:r w:rsidR="001B3075">
        <w:rPr>
          <w:sz w:val="24"/>
          <w:szCs w:val="24"/>
        </w:rPr>
        <w:t>овать</w:t>
      </w:r>
      <w:r w:rsidRPr="00B957E1">
        <w:rPr>
          <w:sz w:val="24"/>
          <w:szCs w:val="24"/>
        </w:rPr>
        <w:t xml:space="preserve"> федеральные рабочие программы</w:t>
      </w:r>
      <w:r w:rsidR="001B3075">
        <w:rPr>
          <w:sz w:val="24"/>
          <w:szCs w:val="24"/>
        </w:rPr>
        <w:t xml:space="preserve">. </w:t>
      </w:r>
    </w:p>
    <w:p w14:paraId="009C9727" w14:textId="77777777" w:rsidR="003B5CCC" w:rsidRDefault="001B3075" w:rsidP="001B3075">
      <w:pPr>
        <w:spacing w:line="240" w:lineRule="auto"/>
        <w:ind w:right="6" w:firstLine="567"/>
        <w:rPr>
          <w:sz w:val="24"/>
          <w:szCs w:val="24"/>
        </w:rPr>
      </w:pPr>
      <w:r>
        <w:rPr>
          <w:sz w:val="24"/>
          <w:szCs w:val="24"/>
        </w:rPr>
        <w:t xml:space="preserve">В данной ООП рабочие программы учебных предметов использованы из ФОП ООО и дополнены общим тематическим планированием для соблюдения структуры рабочих программ в соответствии с ФГОС ООО. </w:t>
      </w:r>
    </w:p>
    <w:p w14:paraId="691F7AB9" w14:textId="1A2460A7" w:rsidR="00EA0B60" w:rsidRDefault="006B2E9F" w:rsidP="001B3075">
      <w:pPr>
        <w:spacing w:line="240" w:lineRule="auto"/>
        <w:ind w:right="6" w:firstLine="567"/>
        <w:rPr>
          <w:sz w:val="24"/>
          <w:szCs w:val="24"/>
        </w:rPr>
      </w:pPr>
      <w:r>
        <w:rPr>
          <w:sz w:val="24"/>
          <w:szCs w:val="24"/>
        </w:rPr>
        <w:t xml:space="preserve">Учитель-предметник при разработке рабочей программы учебного предмета использует содержание учебного предмета, планируемые результаты в соответствии с данным разделом образовательной программы. Тематическое планирование в рабочих программах учителей-предметников разрабатываются с учётом распределённых часов на каждый предмет по учебному плану на текущий учебный год. </w:t>
      </w:r>
    </w:p>
    <w:p w14:paraId="16E58301" w14:textId="7A8E43FD" w:rsidR="001B3075" w:rsidRDefault="0027611E" w:rsidP="001B1425">
      <w:pPr>
        <w:spacing w:line="240" w:lineRule="auto"/>
        <w:ind w:right="6" w:firstLine="567"/>
        <w:rPr>
          <w:sz w:val="24"/>
          <w:szCs w:val="24"/>
        </w:rPr>
      </w:pPr>
      <w:r>
        <w:rPr>
          <w:sz w:val="24"/>
          <w:szCs w:val="24"/>
        </w:rPr>
        <w:t xml:space="preserve">Учитель-предметник в целях </w:t>
      </w:r>
      <w:r w:rsidR="003B5CCC">
        <w:rPr>
          <w:sz w:val="24"/>
          <w:szCs w:val="24"/>
        </w:rPr>
        <w:t xml:space="preserve">сохранения норм снижения бюрократической </w:t>
      </w:r>
      <w:r>
        <w:rPr>
          <w:sz w:val="24"/>
          <w:szCs w:val="24"/>
        </w:rPr>
        <w:t xml:space="preserve">нагрузки </w:t>
      </w:r>
      <w:r w:rsidR="003B5CCC">
        <w:rPr>
          <w:sz w:val="24"/>
          <w:szCs w:val="24"/>
        </w:rPr>
        <w:t xml:space="preserve">на педагогов (приказ Минпросвещения России от 21 июля 2022 года № 582 «Об утверждении перечня документации, подготовка которой осуществляется педагогическим работником при реализации основных общеобразовательных программ) </w:t>
      </w:r>
      <w:r>
        <w:rPr>
          <w:sz w:val="24"/>
          <w:szCs w:val="24"/>
        </w:rPr>
        <w:t>имеет право использовать</w:t>
      </w:r>
      <w:r w:rsidR="001B1425">
        <w:rPr>
          <w:sz w:val="24"/>
          <w:szCs w:val="24"/>
        </w:rPr>
        <w:t xml:space="preserve"> в учебном процессе </w:t>
      </w:r>
      <w:r>
        <w:rPr>
          <w:sz w:val="24"/>
          <w:szCs w:val="24"/>
        </w:rPr>
        <w:t xml:space="preserve">рабочую программу разработанную им в конструкторе рабочих программ </w:t>
      </w:r>
      <w:hyperlink r:id="rId17" w:history="1">
        <w:r w:rsidRPr="00EB685F">
          <w:rPr>
            <w:rStyle w:val="a6"/>
            <w:sz w:val="24"/>
            <w:szCs w:val="24"/>
          </w:rPr>
          <w:t>https://edsoo.ru</w:t>
        </w:r>
      </w:hyperlink>
      <w:r>
        <w:rPr>
          <w:sz w:val="24"/>
          <w:szCs w:val="24"/>
        </w:rPr>
        <w:t>.</w:t>
      </w:r>
      <w:r w:rsidR="001B1425">
        <w:rPr>
          <w:sz w:val="24"/>
          <w:szCs w:val="24"/>
        </w:rPr>
        <w:t xml:space="preserve"> за своим </w:t>
      </w:r>
      <w:r w:rsidR="001B1425">
        <w:rPr>
          <w:sz w:val="24"/>
          <w:szCs w:val="24"/>
          <w:lang w:val="en-US"/>
        </w:rPr>
        <w:t>ID</w:t>
      </w:r>
      <w:r w:rsidR="001B1425" w:rsidRPr="001B1425">
        <w:rPr>
          <w:sz w:val="24"/>
          <w:szCs w:val="24"/>
        </w:rPr>
        <w:t xml:space="preserve"> </w:t>
      </w:r>
      <w:r w:rsidR="001B1425">
        <w:rPr>
          <w:sz w:val="24"/>
          <w:szCs w:val="24"/>
        </w:rPr>
        <w:t>номером.</w:t>
      </w:r>
      <w:r>
        <w:rPr>
          <w:sz w:val="24"/>
          <w:szCs w:val="24"/>
        </w:rPr>
        <w:t xml:space="preserve"> </w:t>
      </w:r>
    </w:p>
    <w:p w14:paraId="434896F3" w14:textId="0CF47A0F" w:rsidR="00B957E1" w:rsidRDefault="001B1425" w:rsidP="001B1425">
      <w:pPr>
        <w:spacing w:line="240" w:lineRule="auto"/>
        <w:ind w:right="6" w:firstLine="567"/>
        <w:rPr>
          <w:color w:val="FF0000"/>
          <w:sz w:val="24"/>
          <w:szCs w:val="24"/>
        </w:rPr>
      </w:pPr>
      <w:r>
        <w:rPr>
          <w:sz w:val="24"/>
          <w:szCs w:val="24"/>
        </w:rPr>
        <w:t>К</w:t>
      </w:r>
      <w:r w:rsidR="00B957E1">
        <w:rPr>
          <w:sz w:val="24"/>
          <w:szCs w:val="24"/>
        </w:rPr>
        <w:t>урс</w:t>
      </w:r>
      <w:r>
        <w:rPr>
          <w:sz w:val="24"/>
          <w:szCs w:val="24"/>
        </w:rPr>
        <w:t>ы</w:t>
      </w:r>
      <w:r w:rsidR="00B957E1" w:rsidRPr="00EA0B60">
        <w:rPr>
          <w:sz w:val="24"/>
          <w:szCs w:val="24"/>
        </w:rPr>
        <w:t xml:space="preserve"> внеурочной деятельности</w:t>
      </w:r>
      <w:r w:rsidR="00C22E85">
        <w:rPr>
          <w:sz w:val="24"/>
          <w:szCs w:val="24"/>
        </w:rPr>
        <w:t xml:space="preserve"> «Разговоры о важном», «Профориента</w:t>
      </w:r>
      <w:r w:rsidR="001B3075">
        <w:rPr>
          <w:sz w:val="24"/>
          <w:szCs w:val="24"/>
        </w:rPr>
        <w:t xml:space="preserve">ционная» и «Функциональная грамотность» </w:t>
      </w:r>
      <w:r>
        <w:rPr>
          <w:color w:val="FF0000"/>
          <w:sz w:val="24"/>
          <w:szCs w:val="24"/>
        </w:rPr>
        <w:t xml:space="preserve">Если вы используете федеральные рабочие программы по внеурочной деятельности дополните список этими курсами) </w:t>
      </w:r>
      <w:r>
        <w:rPr>
          <w:sz w:val="24"/>
          <w:szCs w:val="24"/>
        </w:rPr>
        <w:t>реализуются в соответствии с</w:t>
      </w:r>
      <w:r w:rsidR="001B3075">
        <w:rPr>
          <w:sz w:val="24"/>
          <w:szCs w:val="24"/>
        </w:rPr>
        <w:t xml:space="preserve"> Федеральны</w:t>
      </w:r>
      <w:r>
        <w:rPr>
          <w:sz w:val="24"/>
          <w:szCs w:val="24"/>
        </w:rPr>
        <w:t>ми</w:t>
      </w:r>
      <w:r w:rsidR="001B3075">
        <w:rPr>
          <w:sz w:val="24"/>
          <w:szCs w:val="24"/>
        </w:rPr>
        <w:t xml:space="preserve"> рабочи</w:t>
      </w:r>
      <w:r>
        <w:rPr>
          <w:sz w:val="24"/>
          <w:szCs w:val="24"/>
        </w:rPr>
        <w:t>ми</w:t>
      </w:r>
      <w:r w:rsidR="001B3075">
        <w:rPr>
          <w:sz w:val="24"/>
          <w:szCs w:val="24"/>
        </w:rPr>
        <w:t xml:space="preserve"> программ</w:t>
      </w:r>
      <w:r>
        <w:rPr>
          <w:sz w:val="24"/>
          <w:szCs w:val="24"/>
        </w:rPr>
        <w:t>ами</w:t>
      </w:r>
      <w:r w:rsidR="001B3075">
        <w:rPr>
          <w:sz w:val="24"/>
          <w:szCs w:val="24"/>
        </w:rPr>
        <w:t xml:space="preserve"> и</w:t>
      </w:r>
      <w:r w:rsidR="00B957E1" w:rsidRPr="00EA0B60">
        <w:rPr>
          <w:sz w:val="24"/>
          <w:szCs w:val="24"/>
        </w:rPr>
        <w:t xml:space="preserve"> являются приложением к </w:t>
      </w:r>
      <w:r w:rsidR="00B957E1">
        <w:rPr>
          <w:sz w:val="24"/>
          <w:szCs w:val="24"/>
        </w:rPr>
        <w:t xml:space="preserve">данной </w:t>
      </w:r>
      <w:r w:rsidR="00B957E1" w:rsidRPr="00EA0B60">
        <w:rPr>
          <w:sz w:val="24"/>
          <w:szCs w:val="24"/>
        </w:rPr>
        <w:t xml:space="preserve">образовательной программе </w:t>
      </w:r>
      <w:r w:rsidR="00B957E1">
        <w:rPr>
          <w:sz w:val="24"/>
          <w:szCs w:val="24"/>
        </w:rPr>
        <w:t>основного общего образования</w:t>
      </w:r>
      <w:r w:rsidR="00C22E85">
        <w:rPr>
          <w:sz w:val="24"/>
          <w:szCs w:val="24"/>
        </w:rPr>
        <w:t xml:space="preserve"> </w:t>
      </w:r>
      <w:r w:rsidR="00C22E85" w:rsidRPr="00C22E85">
        <w:rPr>
          <w:color w:val="FF0000"/>
          <w:sz w:val="24"/>
          <w:szCs w:val="24"/>
          <w:highlight w:val="yellow"/>
        </w:rPr>
        <w:t>(дайте активную ссылку на программы внеурочной деятельности)</w:t>
      </w:r>
      <w:r w:rsidR="00B957E1" w:rsidRPr="00C22E85">
        <w:rPr>
          <w:color w:val="FF0000"/>
          <w:sz w:val="24"/>
          <w:szCs w:val="24"/>
          <w:highlight w:val="yellow"/>
        </w:rPr>
        <w:t>.</w:t>
      </w:r>
      <w:r>
        <w:rPr>
          <w:color w:val="FF0000"/>
          <w:sz w:val="24"/>
          <w:szCs w:val="24"/>
        </w:rPr>
        <w:t xml:space="preserve"> </w:t>
      </w:r>
      <w:r w:rsidRPr="001B1425">
        <w:rPr>
          <w:sz w:val="24"/>
          <w:szCs w:val="24"/>
        </w:rPr>
        <w:t xml:space="preserve">Также в школе реализуются рабочие программы по курсам внеурочной деятельности, направленные на развитие </w:t>
      </w:r>
      <w:r w:rsidRPr="001B1425">
        <w:rPr>
          <w:color w:val="FF0000"/>
          <w:sz w:val="24"/>
          <w:szCs w:val="24"/>
          <w:highlight w:val="yellow"/>
        </w:rPr>
        <w:t>(</w:t>
      </w:r>
      <w:r>
        <w:rPr>
          <w:color w:val="FF0000"/>
          <w:sz w:val="24"/>
          <w:szCs w:val="24"/>
          <w:highlight w:val="yellow"/>
        </w:rPr>
        <w:t xml:space="preserve">пропишите наименования программ по ВД </w:t>
      </w:r>
      <w:r w:rsidRPr="001B1425">
        <w:rPr>
          <w:color w:val="FF0000"/>
          <w:sz w:val="24"/>
          <w:szCs w:val="24"/>
          <w:highlight w:val="yellow"/>
        </w:rPr>
        <w:t>если у вас рабочие программы</w:t>
      </w:r>
      <w:r>
        <w:rPr>
          <w:color w:val="FF0000"/>
          <w:sz w:val="24"/>
          <w:szCs w:val="24"/>
          <w:highlight w:val="yellow"/>
        </w:rPr>
        <w:t xml:space="preserve"> из части, формируемой участниками образовательных отношений</w:t>
      </w:r>
      <w:r w:rsidRPr="001B1425">
        <w:rPr>
          <w:color w:val="FF0000"/>
          <w:sz w:val="24"/>
          <w:szCs w:val="24"/>
          <w:highlight w:val="yellow"/>
        </w:rPr>
        <w:t>, направленные на увеличение количества часов учебных предметов в обязательной части учебного плана</w:t>
      </w:r>
      <w:r w:rsidR="00FA11B9">
        <w:rPr>
          <w:color w:val="FF0000"/>
          <w:sz w:val="24"/>
          <w:szCs w:val="24"/>
        </w:rPr>
        <w:t xml:space="preserve"> </w:t>
      </w:r>
      <w:r w:rsidR="00FA11B9" w:rsidRPr="004D0F58">
        <w:rPr>
          <w:color w:val="FF0000"/>
          <w:sz w:val="24"/>
          <w:szCs w:val="24"/>
        </w:rPr>
        <w:t>пункт 167.5.2 ФОП ООО</w:t>
      </w:r>
      <w:r w:rsidRPr="004D0F58">
        <w:rPr>
          <w:color w:val="FF0000"/>
          <w:sz w:val="24"/>
          <w:szCs w:val="24"/>
        </w:rPr>
        <w:t>)</w:t>
      </w:r>
    </w:p>
    <w:p w14:paraId="6A840C5B" w14:textId="39454F08" w:rsidR="004D0F58" w:rsidRDefault="005635ED" w:rsidP="00AB087C">
      <w:pPr>
        <w:tabs>
          <w:tab w:val="left" w:pos="4044"/>
        </w:tabs>
        <w:spacing w:line="240" w:lineRule="auto"/>
        <w:ind w:right="6" w:firstLine="0"/>
        <w:rPr>
          <w:color w:val="FF0000"/>
          <w:sz w:val="24"/>
          <w:szCs w:val="24"/>
        </w:rPr>
      </w:pPr>
      <w:r>
        <w:rPr>
          <w:color w:val="FF0000"/>
          <w:sz w:val="24"/>
          <w:szCs w:val="24"/>
        </w:rPr>
        <w:t xml:space="preserve"> </w:t>
      </w:r>
    </w:p>
    <w:p w14:paraId="5B38B56E" w14:textId="75F23819" w:rsidR="004D0F58" w:rsidRDefault="004D0F58" w:rsidP="001B1425">
      <w:pPr>
        <w:spacing w:line="240" w:lineRule="auto"/>
        <w:ind w:right="6" w:firstLine="567"/>
        <w:rPr>
          <w:color w:val="FF0000"/>
          <w:sz w:val="24"/>
          <w:szCs w:val="24"/>
        </w:rPr>
      </w:pPr>
    </w:p>
    <w:p w14:paraId="4FB2F1D1" w14:textId="3F544590" w:rsidR="00AB087C" w:rsidRPr="005333FB" w:rsidRDefault="005333FB" w:rsidP="005333FB">
      <w:pPr>
        <w:pStyle w:val="ac"/>
        <w:numPr>
          <w:ilvl w:val="2"/>
          <w:numId w:val="1"/>
        </w:numPr>
        <w:spacing w:line="240" w:lineRule="auto"/>
        <w:ind w:right="6"/>
        <w:jc w:val="center"/>
        <w:rPr>
          <w:b/>
          <w:sz w:val="24"/>
          <w:szCs w:val="24"/>
        </w:rPr>
      </w:pPr>
      <w:r w:rsidRPr="005333FB">
        <w:rPr>
          <w:b/>
          <w:sz w:val="24"/>
          <w:szCs w:val="24"/>
        </w:rPr>
        <w:t>Р</w:t>
      </w:r>
      <w:r w:rsidR="00AB087C" w:rsidRPr="005333FB">
        <w:rPr>
          <w:b/>
          <w:sz w:val="24"/>
          <w:szCs w:val="24"/>
        </w:rPr>
        <w:t>абочая программа по учебному предмету «Русский язык»</w:t>
      </w:r>
    </w:p>
    <w:p w14:paraId="73D3925E" w14:textId="77777777" w:rsidR="005333FB" w:rsidRPr="005333FB" w:rsidRDefault="005333FB" w:rsidP="005333FB">
      <w:pPr>
        <w:pStyle w:val="ac"/>
        <w:spacing w:line="240" w:lineRule="auto"/>
        <w:ind w:left="1627" w:right="6" w:firstLine="0"/>
        <w:rPr>
          <w:b/>
          <w:sz w:val="24"/>
          <w:szCs w:val="24"/>
        </w:rPr>
      </w:pPr>
    </w:p>
    <w:p w14:paraId="13AE6F34" w14:textId="77777777" w:rsidR="00AB087C" w:rsidRPr="00AB087C" w:rsidRDefault="00AB087C" w:rsidP="00AB087C">
      <w:pPr>
        <w:spacing w:line="240" w:lineRule="auto"/>
        <w:ind w:right="6" w:firstLine="567"/>
        <w:rPr>
          <w:sz w:val="24"/>
          <w:szCs w:val="24"/>
        </w:rPr>
      </w:pPr>
    </w:p>
    <w:p w14:paraId="314B008E" w14:textId="5CD1BC9D" w:rsidR="005333FB" w:rsidRDefault="00AB087C" w:rsidP="00251200">
      <w:pPr>
        <w:spacing w:line="240" w:lineRule="auto"/>
        <w:ind w:right="6" w:firstLine="567"/>
        <w:rPr>
          <w:sz w:val="24"/>
          <w:szCs w:val="24"/>
        </w:rPr>
      </w:pPr>
      <w:r w:rsidRPr="00AB087C">
        <w:rPr>
          <w:sz w:val="24"/>
          <w:szCs w:val="24"/>
        </w:rPr>
        <w:t xml:space="preserve"> </w:t>
      </w:r>
      <w:r w:rsidR="005333FB">
        <w:rPr>
          <w:sz w:val="24"/>
          <w:szCs w:val="24"/>
        </w:rPr>
        <w:t>Р</w:t>
      </w:r>
      <w:r w:rsidRPr="00AB087C">
        <w:rPr>
          <w:sz w:val="24"/>
          <w:szCs w:val="24"/>
        </w:rPr>
        <w:t>абочая программа по учебному предмету «Русский язык» (предметная область «Русский язык и литература») (далее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 и дополнена общим тематическим планированием в целях приведения структуры рабочей программы в соответствие с требованием ФГОС ООО.</w:t>
      </w:r>
      <w:r w:rsidR="005333FB">
        <w:rPr>
          <w:sz w:val="24"/>
          <w:szCs w:val="24"/>
        </w:rPr>
        <w:t xml:space="preserve"> Рабочая программа составлена на основе федеральной рабочей программы по русскому языку.</w:t>
      </w:r>
    </w:p>
    <w:p w14:paraId="753DAE98" w14:textId="77777777" w:rsidR="00251200" w:rsidRDefault="00251200" w:rsidP="00251200">
      <w:pPr>
        <w:spacing w:line="240" w:lineRule="auto"/>
        <w:ind w:right="6" w:firstLine="567"/>
        <w:rPr>
          <w:sz w:val="24"/>
          <w:szCs w:val="24"/>
        </w:rPr>
      </w:pPr>
    </w:p>
    <w:p w14:paraId="0359F7FC" w14:textId="77777777" w:rsidR="005333FB" w:rsidRDefault="005333FB" w:rsidP="00AB087C">
      <w:pPr>
        <w:spacing w:line="240" w:lineRule="auto"/>
        <w:ind w:right="6" w:firstLine="567"/>
        <w:jc w:val="center"/>
        <w:rPr>
          <w:sz w:val="24"/>
          <w:szCs w:val="24"/>
        </w:rPr>
      </w:pPr>
    </w:p>
    <w:p w14:paraId="52169D81" w14:textId="40CFEA3D" w:rsidR="00AB087C" w:rsidRDefault="00B7340D" w:rsidP="00AB087C">
      <w:pPr>
        <w:spacing w:line="240" w:lineRule="auto"/>
        <w:ind w:right="6" w:firstLine="567"/>
        <w:jc w:val="center"/>
        <w:rPr>
          <w:sz w:val="24"/>
          <w:szCs w:val="24"/>
        </w:rPr>
      </w:pPr>
      <w:r>
        <w:rPr>
          <w:sz w:val="24"/>
          <w:szCs w:val="24"/>
        </w:rPr>
        <w:t>Пояснительная записка</w:t>
      </w:r>
    </w:p>
    <w:p w14:paraId="68022988" w14:textId="77777777" w:rsidR="00B7340D" w:rsidRPr="00AB087C" w:rsidRDefault="00B7340D" w:rsidP="00AB087C">
      <w:pPr>
        <w:spacing w:line="240" w:lineRule="auto"/>
        <w:ind w:right="6" w:firstLine="567"/>
        <w:jc w:val="center"/>
        <w:rPr>
          <w:sz w:val="24"/>
          <w:szCs w:val="24"/>
        </w:rPr>
      </w:pPr>
    </w:p>
    <w:p w14:paraId="141AE375" w14:textId="77777777" w:rsidR="00AB087C" w:rsidRPr="00AB087C" w:rsidRDefault="00AB087C" w:rsidP="00AB087C">
      <w:pPr>
        <w:spacing w:line="240" w:lineRule="auto"/>
        <w:ind w:right="6" w:firstLine="567"/>
        <w:rPr>
          <w:sz w:val="24"/>
          <w:szCs w:val="24"/>
        </w:rPr>
      </w:pPr>
      <w:r w:rsidRPr="00AB087C">
        <w:rPr>
          <w:sz w:val="24"/>
          <w:szCs w:val="24"/>
        </w:rPr>
        <w:t>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 понимание его стилистических особенностей и выразительных возможностей,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w:t>
      </w:r>
    </w:p>
    <w:p w14:paraId="6694B9F2" w14:textId="77777777" w:rsidR="00AB087C" w:rsidRPr="00AB087C" w:rsidRDefault="00AB087C" w:rsidP="00AB087C">
      <w:pPr>
        <w:spacing w:line="240" w:lineRule="auto"/>
        <w:ind w:right="6" w:firstLine="567"/>
        <w:rPr>
          <w:sz w:val="24"/>
          <w:szCs w:val="24"/>
        </w:rPr>
      </w:pPr>
      <w:r w:rsidRPr="00AB087C">
        <w:rPr>
          <w:sz w:val="24"/>
          <w:szCs w:val="24"/>
        </w:rPr>
        <w:t>Русский язык, выполняя свои базовые функции общения и выражения мысли, обеспечивает межличностное и социальное взаимодействие людей, участвует в формировании сознания, самосознания и мировоззрения личности, является важнейшим средством хранения и передачи информации, культурных традиций, истории русского и других народов России.</w:t>
      </w:r>
    </w:p>
    <w:p w14:paraId="2891DAC8" w14:textId="07C9BA11" w:rsidR="00AB087C" w:rsidRPr="00AB087C" w:rsidRDefault="00AB087C" w:rsidP="00AB087C">
      <w:pPr>
        <w:spacing w:line="240" w:lineRule="auto"/>
        <w:ind w:right="6" w:firstLine="567"/>
        <w:rPr>
          <w:sz w:val="24"/>
          <w:szCs w:val="24"/>
        </w:rPr>
      </w:pPr>
      <w:r w:rsidRPr="00AB087C">
        <w:rPr>
          <w:sz w:val="24"/>
          <w:szCs w:val="24"/>
        </w:rPr>
        <w:t xml:space="preserve">Содержание программы по русскому языку ориентировано также на развитие функциональной грамотности как интегративного умения человека читать, понимать тексты, использовать информацию текстов разных форматов, оценивать её, размышлять о ней, чтобы достигать своих целей, расширять свои знания и возможности, участвовать в социальной жизни. </w:t>
      </w:r>
    </w:p>
    <w:p w14:paraId="7E82F582" w14:textId="19A2E26C" w:rsidR="00AB087C" w:rsidRPr="00AB087C" w:rsidRDefault="00AB087C" w:rsidP="00AB087C">
      <w:pPr>
        <w:spacing w:line="240" w:lineRule="auto"/>
        <w:ind w:right="6" w:firstLine="567"/>
        <w:rPr>
          <w:sz w:val="24"/>
          <w:szCs w:val="24"/>
        </w:rPr>
      </w:pPr>
      <w:r w:rsidRPr="00AB087C">
        <w:rPr>
          <w:sz w:val="24"/>
          <w:szCs w:val="24"/>
        </w:rPr>
        <w:t>Изучение русского языка направлено на достижение следующих целей:</w:t>
      </w:r>
    </w:p>
    <w:p w14:paraId="011167AE" w14:textId="77777777" w:rsidR="00AB087C" w:rsidRPr="00AB087C" w:rsidRDefault="00AB087C" w:rsidP="00AB087C">
      <w:pPr>
        <w:spacing w:line="240" w:lineRule="auto"/>
        <w:ind w:right="6" w:firstLine="567"/>
        <w:rPr>
          <w:sz w:val="24"/>
          <w:szCs w:val="24"/>
        </w:rPr>
      </w:pPr>
      <w:r w:rsidRPr="00AB087C">
        <w:rPr>
          <w:sz w:val="24"/>
          <w:szCs w:val="24"/>
        </w:rPr>
        <w:t>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проявление сознательного отношения к языку как к общероссийской ценности, форме выражения и хранения духовного богатства русского и других народов России, как к средству общения и получения знаний в разных сферах человеческой деятельности, проявление уважения к общероссийской и русской культуре, к культуре и языкам всех народов Российской Федерации;</w:t>
      </w:r>
    </w:p>
    <w:p w14:paraId="13C31D9C" w14:textId="77777777" w:rsidR="00AB087C" w:rsidRPr="00AB087C" w:rsidRDefault="00AB087C" w:rsidP="00AB087C">
      <w:pPr>
        <w:spacing w:line="240" w:lineRule="auto"/>
        <w:ind w:right="6" w:firstLine="567"/>
        <w:rPr>
          <w:sz w:val="24"/>
          <w:szCs w:val="24"/>
        </w:rPr>
      </w:pPr>
      <w:r w:rsidRPr="00AB087C">
        <w:rPr>
          <w:sz w:val="24"/>
          <w:szCs w:val="24"/>
        </w:rPr>
        <w:t>овладение русским языком как инструментом личностного развития, инструментом формирования социальных взаимоотношений, инструментом преобразования мира;</w:t>
      </w:r>
    </w:p>
    <w:p w14:paraId="3F53A145" w14:textId="77777777" w:rsidR="00AB087C" w:rsidRPr="00AB087C" w:rsidRDefault="00AB087C" w:rsidP="00AB087C">
      <w:pPr>
        <w:spacing w:line="240" w:lineRule="auto"/>
        <w:ind w:right="6" w:firstLine="567"/>
        <w:rPr>
          <w:sz w:val="24"/>
          <w:szCs w:val="24"/>
        </w:rPr>
      </w:pPr>
      <w:r w:rsidRPr="00AB087C">
        <w:rPr>
          <w:sz w:val="24"/>
          <w:szCs w:val="24"/>
        </w:rPr>
        <w:t>овладение знаниями о русском языке, его устройстве и закономерностях функционирования, о стилистических ресурсах русского языка; практическое овладение нормами русского литературного языка и речевого этикета; обогащение активного и потенциального словарного запаса и использование в собственной речевой практике разнообразных грамматических средств; совершенствование орфографической и пунктуационной грамотности; воспитание стремления к речевому самосовершенствованию;</w:t>
      </w:r>
    </w:p>
    <w:p w14:paraId="065EB0DE" w14:textId="77777777" w:rsidR="00AB087C" w:rsidRPr="00AB087C" w:rsidRDefault="00AB087C" w:rsidP="00AB087C">
      <w:pPr>
        <w:spacing w:line="240" w:lineRule="auto"/>
        <w:ind w:right="6" w:firstLine="567"/>
        <w:rPr>
          <w:sz w:val="24"/>
          <w:szCs w:val="24"/>
        </w:rPr>
      </w:pPr>
      <w:r w:rsidRPr="00AB087C">
        <w:rPr>
          <w:sz w:val="24"/>
          <w:szCs w:val="24"/>
        </w:rPr>
        <w:t>совершенствование речевой деятельности, коммуникативных умений, обеспечивающих эффективное взаимодействие с окружающими людьми в ситуациях формального и неформального межличностного и межкультурного общения, овладение русским языком как средством получения различной информации, в том числе знаний по разным учебным предметам;</w:t>
      </w:r>
    </w:p>
    <w:p w14:paraId="79B3F9E1" w14:textId="77777777" w:rsidR="00AB087C" w:rsidRPr="00AB087C" w:rsidRDefault="00AB087C" w:rsidP="00AB087C">
      <w:pPr>
        <w:spacing w:line="240" w:lineRule="auto"/>
        <w:ind w:right="6" w:firstLine="567"/>
        <w:rPr>
          <w:sz w:val="24"/>
          <w:szCs w:val="24"/>
        </w:rPr>
      </w:pPr>
      <w:r w:rsidRPr="00AB087C">
        <w:rPr>
          <w:sz w:val="24"/>
          <w:szCs w:val="24"/>
        </w:rPr>
        <w:t>совершенствование мыслительной деятельности, развитие универсальных интеллектуальных умений сравнения, анализа, синтеза, абстрагирования, обобщения, классификации, установления определённых закономерностей и правил, конкретизации в процессе изучения русского языка;</w:t>
      </w:r>
    </w:p>
    <w:p w14:paraId="088626A6" w14:textId="77777777" w:rsidR="00AB087C" w:rsidRPr="00AB087C" w:rsidRDefault="00AB087C" w:rsidP="00AB087C">
      <w:pPr>
        <w:spacing w:line="240" w:lineRule="auto"/>
        <w:ind w:right="6" w:firstLine="567"/>
        <w:rPr>
          <w:sz w:val="24"/>
          <w:szCs w:val="24"/>
        </w:rPr>
      </w:pPr>
      <w:r w:rsidRPr="00AB087C">
        <w:rPr>
          <w:sz w:val="24"/>
          <w:szCs w:val="24"/>
        </w:rPr>
        <w:t>развитие функциональной грамотности в части формирования умений осуществлять информационный поиск, извлекать и преобразовывать необходимую информацию, интерпретировать, понимать и использовать тексты разных форматов (сплошной, несплошной текст, инфографика и другие), осваивать стратегии и тактики информационно-смысловой переработки текста, способы понимания текста, его назначения, общего смысла, коммуникативного намерения автора, логической структуры, роли языковых средств.</w:t>
      </w:r>
    </w:p>
    <w:p w14:paraId="53D6545F" w14:textId="27CC34BF" w:rsidR="00AB087C" w:rsidRPr="00AB087C" w:rsidRDefault="00AB087C" w:rsidP="00AB087C">
      <w:pPr>
        <w:spacing w:line="240" w:lineRule="auto"/>
        <w:ind w:right="6" w:firstLine="567"/>
        <w:rPr>
          <w:sz w:val="24"/>
          <w:szCs w:val="24"/>
        </w:rPr>
      </w:pPr>
      <w:r w:rsidRPr="00AB087C">
        <w:rPr>
          <w:sz w:val="24"/>
          <w:szCs w:val="24"/>
        </w:rPr>
        <w:t>Общее количество часов на реализацию учебного предмета «Русский язык» определяется учебным планом на текущий учебный год.</w:t>
      </w:r>
    </w:p>
    <w:p w14:paraId="62789B14" w14:textId="4F0146DD" w:rsidR="00B7340D" w:rsidRDefault="00B7340D" w:rsidP="009A3342">
      <w:pPr>
        <w:spacing w:line="240" w:lineRule="auto"/>
        <w:ind w:right="6" w:firstLine="0"/>
        <w:rPr>
          <w:b/>
          <w:sz w:val="24"/>
          <w:szCs w:val="24"/>
        </w:rPr>
      </w:pPr>
    </w:p>
    <w:p w14:paraId="2412E427" w14:textId="0CBDA53C" w:rsidR="00AB087C" w:rsidRPr="00AB087C" w:rsidRDefault="00AB087C" w:rsidP="00AB087C">
      <w:pPr>
        <w:spacing w:line="240" w:lineRule="auto"/>
        <w:ind w:right="6" w:firstLine="567"/>
        <w:jc w:val="center"/>
        <w:rPr>
          <w:b/>
          <w:sz w:val="24"/>
          <w:szCs w:val="24"/>
        </w:rPr>
      </w:pPr>
      <w:r w:rsidRPr="00AB087C">
        <w:rPr>
          <w:b/>
          <w:sz w:val="24"/>
          <w:szCs w:val="24"/>
        </w:rPr>
        <w:t>Содержание обучения в 5 классе</w:t>
      </w:r>
    </w:p>
    <w:p w14:paraId="644E2674" w14:textId="77777777" w:rsidR="00AB087C" w:rsidRDefault="00AB087C" w:rsidP="00AB087C">
      <w:pPr>
        <w:spacing w:line="240" w:lineRule="auto"/>
        <w:ind w:right="6" w:firstLine="567"/>
        <w:rPr>
          <w:b/>
          <w:sz w:val="24"/>
          <w:szCs w:val="24"/>
        </w:rPr>
      </w:pPr>
    </w:p>
    <w:p w14:paraId="03C77D2B" w14:textId="7ADF51B2" w:rsidR="00AB087C" w:rsidRPr="00AB087C" w:rsidRDefault="00AB087C" w:rsidP="00AB087C">
      <w:pPr>
        <w:spacing w:line="240" w:lineRule="auto"/>
        <w:ind w:right="6" w:firstLine="567"/>
        <w:rPr>
          <w:b/>
          <w:sz w:val="24"/>
          <w:szCs w:val="24"/>
        </w:rPr>
      </w:pPr>
      <w:r w:rsidRPr="00AB087C">
        <w:rPr>
          <w:b/>
          <w:sz w:val="24"/>
          <w:szCs w:val="24"/>
        </w:rPr>
        <w:t>Общие сведения о языке.</w:t>
      </w:r>
    </w:p>
    <w:p w14:paraId="17199BA9" w14:textId="77777777" w:rsidR="00AB087C" w:rsidRPr="00AB087C" w:rsidRDefault="00AB087C" w:rsidP="00AB087C">
      <w:pPr>
        <w:spacing w:line="240" w:lineRule="auto"/>
        <w:ind w:right="6" w:firstLine="567"/>
        <w:rPr>
          <w:sz w:val="24"/>
          <w:szCs w:val="24"/>
        </w:rPr>
      </w:pPr>
      <w:r w:rsidRPr="00AB087C">
        <w:rPr>
          <w:sz w:val="24"/>
          <w:szCs w:val="24"/>
        </w:rPr>
        <w:t>Богатство и выразительность русского языка. Лингвистика как наука о языке.</w:t>
      </w:r>
    </w:p>
    <w:p w14:paraId="4C756F58" w14:textId="77777777" w:rsidR="00AB087C" w:rsidRPr="00AB087C" w:rsidRDefault="00AB087C" w:rsidP="00AB087C">
      <w:pPr>
        <w:spacing w:line="240" w:lineRule="auto"/>
        <w:ind w:right="6" w:firstLine="567"/>
        <w:rPr>
          <w:sz w:val="24"/>
          <w:szCs w:val="24"/>
        </w:rPr>
      </w:pPr>
      <w:r w:rsidRPr="00AB087C">
        <w:rPr>
          <w:sz w:val="24"/>
          <w:szCs w:val="24"/>
        </w:rPr>
        <w:t>Основные разделы лингвистики.</w:t>
      </w:r>
    </w:p>
    <w:p w14:paraId="503D71B6" w14:textId="54E21E48" w:rsidR="00AB087C" w:rsidRPr="00AB087C" w:rsidRDefault="00AB087C" w:rsidP="00AB087C">
      <w:pPr>
        <w:spacing w:line="240" w:lineRule="auto"/>
        <w:ind w:right="6" w:firstLine="567"/>
        <w:rPr>
          <w:b/>
          <w:sz w:val="24"/>
          <w:szCs w:val="24"/>
        </w:rPr>
      </w:pPr>
      <w:r w:rsidRPr="00AB087C">
        <w:rPr>
          <w:b/>
          <w:sz w:val="24"/>
          <w:szCs w:val="24"/>
        </w:rPr>
        <w:t>Язык и речь.</w:t>
      </w:r>
    </w:p>
    <w:p w14:paraId="60403ECA" w14:textId="77777777" w:rsidR="00AB087C" w:rsidRPr="00AB087C" w:rsidRDefault="00AB087C" w:rsidP="00AB087C">
      <w:pPr>
        <w:spacing w:line="240" w:lineRule="auto"/>
        <w:ind w:right="6" w:firstLine="567"/>
        <w:rPr>
          <w:sz w:val="24"/>
          <w:szCs w:val="24"/>
        </w:rPr>
      </w:pPr>
      <w:r w:rsidRPr="00AB087C">
        <w:rPr>
          <w:sz w:val="24"/>
          <w:szCs w:val="24"/>
        </w:rPr>
        <w:t>Язык и речь. Речь устная и письменная, монологическая и диалогическая, полилог.</w:t>
      </w:r>
    </w:p>
    <w:p w14:paraId="1BB5A5E6" w14:textId="77777777" w:rsidR="00AB087C" w:rsidRPr="00AB087C" w:rsidRDefault="00AB087C" w:rsidP="00AB087C">
      <w:pPr>
        <w:spacing w:line="240" w:lineRule="auto"/>
        <w:ind w:right="6" w:firstLine="567"/>
        <w:rPr>
          <w:sz w:val="24"/>
          <w:szCs w:val="24"/>
        </w:rPr>
      </w:pPr>
      <w:r w:rsidRPr="00AB087C">
        <w:rPr>
          <w:sz w:val="24"/>
          <w:szCs w:val="24"/>
        </w:rPr>
        <w:t>Виды речевой деятельности (говорение, слушание, чтение, письмо), их особенности.</w:t>
      </w:r>
    </w:p>
    <w:p w14:paraId="22AA2C38" w14:textId="77777777" w:rsidR="00AB087C" w:rsidRPr="00AB087C" w:rsidRDefault="00AB087C" w:rsidP="00AB087C">
      <w:pPr>
        <w:spacing w:line="240" w:lineRule="auto"/>
        <w:ind w:right="6" w:firstLine="567"/>
        <w:rPr>
          <w:sz w:val="24"/>
          <w:szCs w:val="24"/>
        </w:rPr>
      </w:pPr>
      <w:r w:rsidRPr="00AB087C">
        <w:rPr>
          <w:sz w:val="24"/>
          <w:szCs w:val="24"/>
        </w:rPr>
        <w:t>Создание устных монологических высказываний на основе жизненных наблюдений, чтения научно-учебной, художественной и научно-популярной литературы.</w:t>
      </w:r>
    </w:p>
    <w:p w14:paraId="756F14A4" w14:textId="77777777" w:rsidR="00AB087C" w:rsidRPr="00AB087C" w:rsidRDefault="00AB087C" w:rsidP="00AB087C">
      <w:pPr>
        <w:spacing w:line="240" w:lineRule="auto"/>
        <w:ind w:right="6" w:firstLine="567"/>
        <w:rPr>
          <w:sz w:val="24"/>
          <w:szCs w:val="24"/>
        </w:rPr>
      </w:pPr>
      <w:r w:rsidRPr="00AB087C">
        <w:rPr>
          <w:sz w:val="24"/>
          <w:szCs w:val="24"/>
        </w:rPr>
        <w:t>Устный пересказ прочитанного или прослушанного текста, в том числе с изменением лица рассказчика.</w:t>
      </w:r>
    </w:p>
    <w:p w14:paraId="4177CF8A" w14:textId="77777777" w:rsidR="00AB087C" w:rsidRPr="00AB087C" w:rsidRDefault="00AB087C" w:rsidP="00AB087C">
      <w:pPr>
        <w:spacing w:line="240" w:lineRule="auto"/>
        <w:ind w:right="6" w:firstLine="567"/>
        <w:rPr>
          <w:sz w:val="24"/>
          <w:szCs w:val="24"/>
        </w:rPr>
      </w:pPr>
      <w:r w:rsidRPr="00AB087C">
        <w:rPr>
          <w:sz w:val="24"/>
          <w:szCs w:val="24"/>
        </w:rPr>
        <w:t>Участие в диалоге на лингвистические темы (в рамках изученного) и темы на основе жизненных наблюдений.</w:t>
      </w:r>
    </w:p>
    <w:p w14:paraId="2C61B3A1" w14:textId="77777777" w:rsidR="00AB087C" w:rsidRPr="00AB087C" w:rsidRDefault="00AB087C" w:rsidP="00AB087C">
      <w:pPr>
        <w:spacing w:line="240" w:lineRule="auto"/>
        <w:ind w:right="6" w:firstLine="567"/>
        <w:rPr>
          <w:sz w:val="24"/>
          <w:szCs w:val="24"/>
        </w:rPr>
      </w:pPr>
      <w:r w:rsidRPr="00AB087C">
        <w:rPr>
          <w:sz w:val="24"/>
          <w:szCs w:val="24"/>
        </w:rPr>
        <w:t>Речевые формулы приветствия, прощания, просьбы, благодарности.</w:t>
      </w:r>
    </w:p>
    <w:p w14:paraId="3B3500CE" w14:textId="77777777" w:rsidR="00AB087C" w:rsidRPr="00AB087C" w:rsidRDefault="00AB087C" w:rsidP="00AB087C">
      <w:pPr>
        <w:spacing w:line="240" w:lineRule="auto"/>
        <w:ind w:right="6" w:firstLine="567"/>
        <w:rPr>
          <w:sz w:val="24"/>
          <w:szCs w:val="24"/>
        </w:rPr>
      </w:pPr>
      <w:r w:rsidRPr="00AB087C">
        <w:rPr>
          <w:sz w:val="24"/>
          <w:szCs w:val="24"/>
        </w:rPr>
        <w:t>Сочинения различных видов с использованием жизненного и читательского опыта, сюжетной картины (в том числе сочинения-миниатюры).</w:t>
      </w:r>
    </w:p>
    <w:p w14:paraId="7B6CA617" w14:textId="77777777" w:rsidR="00AB087C" w:rsidRPr="00AB087C" w:rsidRDefault="00AB087C" w:rsidP="00AB087C">
      <w:pPr>
        <w:spacing w:line="240" w:lineRule="auto"/>
        <w:ind w:right="6" w:firstLine="567"/>
        <w:rPr>
          <w:sz w:val="24"/>
          <w:szCs w:val="24"/>
        </w:rPr>
      </w:pPr>
      <w:r w:rsidRPr="00AB087C">
        <w:rPr>
          <w:sz w:val="24"/>
          <w:szCs w:val="24"/>
        </w:rPr>
        <w:t>Виды аудирования: выборочное, ознакомительное, детальное. Виды чтения: изучающее, ознакомительное, просмотровое, поисковое.</w:t>
      </w:r>
    </w:p>
    <w:p w14:paraId="34972E51" w14:textId="77777777" w:rsidR="00AB087C" w:rsidRDefault="00AB087C" w:rsidP="00AB087C">
      <w:pPr>
        <w:spacing w:line="240" w:lineRule="auto"/>
        <w:ind w:right="6" w:firstLine="567"/>
        <w:rPr>
          <w:b/>
          <w:sz w:val="24"/>
          <w:szCs w:val="24"/>
        </w:rPr>
      </w:pPr>
    </w:p>
    <w:p w14:paraId="122CB698" w14:textId="551C2A7F" w:rsidR="00AB087C" w:rsidRPr="00AB087C" w:rsidRDefault="00AB087C" w:rsidP="00AB087C">
      <w:pPr>
        <w:spacing w:line="240" w:lineRule="auto"/>
        <w:ind w:right="6" w:firstLine="567"/>
        <w:rPr>
          <w:b/>
          <w:sz w:val="24"/>
          <w:szCs w:val="24"/>
        </w:rPr>
      </w:pPr>
      <w:r w:rsidRPr="00AB087C">
        <w:rPr>
          <w:b/>
          <w:sz w:val="24"/>
          <w:szCs w:val="24"/>
        </w:rPr>
        <w:t>Текст.</w:t>
      </w:r>
    </w:p>
    <w:p w14:paraId="5865B0F8" w14:textId="77777777" w:rsidR="00AB087C" w:rsidRPr="00AB087C" w:rsidRDefault="00AB087C" w:rsidP="00AB087C">
      <w:pPr>
        <w:spacing w:line="240" w:lineRule="auto"/>
        <w:ind w:right="6" w:firstLine="567"/>
        <w:rPr>
          <w:sz w:val="24"/>
          <w:szCs w:val="24"/>
        </w:rPr>
      </w:pPr>
      <w:r w:rsidRPr="00AB087C">
        <w:rPr>
          <w:sz w:val="24"/>
          <w:szCs w:val="24"/>
        </w:rPr>
        <w:t>Текст и его основные признаки. Тема и главная мысль текста. Микротема текста. Ключевые слова.</w:t>
      </w:r>
    </w:p>
    <w:p w14:paraId="50430C6F" w14:textId="77777777" w:rsidR="00AB087C" w:rsidRPr="00AB087C" w:rsidRDefault="00AB087C" w:rsidP="00AB087C">
      <w:pPr>
        <w:spacing w:line="240" w:lineRule="auto"/>
        <w:ind w:right="6" w:firstLine="567"/>
        <w:rPr>
          <w:sz w:val="24"/>
          <w:szCs w:val="24"/>
        </w:rPr>
      </w:pPr>
      <w:r w:rsidRPr="00AB087C">
        <w:rPr>
          <w:sz w:val="24"/>
          <w:szCs w:val="24"/>
        </w:rPr>
        <w:t>Функционально-смысловые типы речи: описание, повествование, рассуждение; их особенности.</w:t>
      </w:r>
    </w:p>
    <w:p w14:paraId="3740DF35" w14:textId="77777777" w:rsidR="00AB087C" w:rsidRPr="00AB087C" w:rsidRDefault="00AB087C" w:rsidP="00AB087C">
      <w:pPr>
        <w:spacing w:line="240" w:lineRule="auto"/>
        <w:ind w:right="6" w:firstLine="567"/>
        <w:rPr>
          <w:sz w:val="24"/>
          <w:szCs w:val="24"/>
        </w:rPr>
      </w:pPr>
      <w:r w:rsidRPr="00AB087C">
        <w:rPr>
          <w:sz w:val="24"/>
          <w:szCs w:val="24"/>
        </w:rPr>
        <w:t>Композиционная структура текста. Абзац как средство членения текста на композиционно-смысловые части.</w:t>
      </w:r>
    </w:p>
    <w:p w14:paraId="4EBFC8C6" w14:textId="77777777" w:rsidR="00AB087C" w:rsidRPr="00AB087C" w:rsidRDefault="00AB087C" w:rsidP="00AB087C">
      <w:pPr>
        <w:spacing w:line="240" w:lineRule="auto"/>
        <w:ind w:right="6" w:firstLine="567"/>
        <w:rPr>
          <w:sz w:val="24"/>
          <w:szCs w:val="24"/>
        </w:rPr>
      </w:pPr>
      <w:r w:rsidRPr="00AB087C">
        <w:rPr>
          <w:sz w:val="24"/>
          <w:szCs w:val="24"/>
        </w:rPr>
        <w:t>Средства связи предложений и частей текста: формы слова, однокоренные слова, синонимы, антонимы, личные местоимения, повтор слова.</w:t>
      </w:r>
    </w:p>
    <w:p w14:paraId="2E862993" w14:textId="77777777" w:rsidR="00AB087C" w:rsidRPr="00AB087C" w:rsidRDefault="00AB087C" w:rsidP="00AB087C">
      <w:pPr>
        <w:spacing w:line="240" w:lineRule="auto"/>
        <w:ind w:right="6" w:firstLine="567"/>
        <w:rPr>
          <w:sz w:val="24"/>
          <w:szCs w:val="24"/>
        </w:rPr>
      </w:pPr>
      <w:r w:rsidRPr="00AB087C">
        <w:rPr>
          <w:sz w:val="24"/>
          <w:szCs w:val="24"/>
        </w:rPr>
        <w:t>Повествование как тип речи. Рассказ.</w:t>
      </w:r>
    </w:p>
    <w:p w14:paraId="6BF5B77A" w14:textId="77777777" w:rsidR="00AB087C" w:rsidRPr="00AB087C" w:rsidRDefault="00AB087C" w:rsidP="00AB087C">
      <w:pPr>
        <w:spacing w:line="240" w:lineRule="auto"/>
        <w:ind w:right="6" w:firstLine="567"/>
        <w:rPr>
          <w:sz w:val="24"/>
          <w:szCs w:val="24"/>
        </w:rPr>
      </w:pPr>
      <w:r w:rsidRPr="00AB087C">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14:paraId="4C8CC3AC" w14:textId="77777777" w:rsidR="00AB087C" w:rsidRPr="00AB087C" w:rsidRDefault="00AB087C" w:rsidP="00AB087C">
      <w:pPr>
        <w:spacing w:line="240" w:lineRule="auto"/>
        <w:ind w:right="6" w:firstLine="567"/>
        <w:rPr>
          <w:sz w:val="24"/>
          <w:szCs w:val="24"/>
        </w:rPr>
      </w:pPr>
      <w:r w:rsidRPr="00AB087C">
        <w:rPr>
          <w:sz w:val="24"/>
          <w:szCs w:val="24"/>
        </w:rPr>
        <w:t>Подробное, выборочное и сжатое изложение содержания прочитанного или прослушанного текста. Изложение содержания текста с изменением лица рассказчика.</w:t>
      </w:r>
    </w:p>
    <w:p w14:paraId="4F3B7D2B" w14:textId="77777777" w:rsidR="00AB087C" w:rsidRPr="00AB087C" w:rsidRDefault="00AB087C" w:rsidP="00AB087C">
      <w:pPr>
        <w:spacing w:line="240" w:lineRule="auto"/>
        <w:ind w:right="6" w:firstLine="567"/>
        <w:rPr>
          <w:sz w:val="24"/>
          <w:szCs w:val="24"/>
        </w:rPr>
      </w:pPr>
      <w:r w:rsidRPr="00AB087C">
        <w:rPr>
          <w:sz w:val="24"/>
          <w:szCs w:val="24"/>
        </w:rPr>
        <w:t>Информационная переработка текста: простой и сложный план текста.</w:t>
      </w:r>
    </w:p>
    <w:p w14:paraId="383DB2BD" w14:textId="1A46B6BD" w:rsidR="00AB087C" w:rsidRPr="00AB087C" w:rsidRDefault="00AB087C" w:rsidP="00AB087C">
      <w:pPr>
        <w:spacing w:line="240" w:lineRule="auto"/>
        <w:ind w:right="6" w:firstLine="567"/>
        <w:rPr>
          <w:b/>
          <w:sz w:val="24"/>
          <w:szCs w:val="24"/>
        </w:rPr>
      </w:pPr>
      <w:r w:rsidRPr="00AB087C">
        <w:rPr>
          <w:b/>
          <w:sz w:val="24"/>
          <w:szCs w:val="24"/>
        </w:rPr>
        <w:t>Функциональные разновидности языка.</w:t>
      </w:r>
    </w:p>
    <w:p w14:paraId="31FEC784" w14:textId="77777777" w:rsidR="00AB087C" w:rsidRPr="00AB087C" w:rsidRDefault="00AB087C" w:rsidP="00AB087C">
      <w:pPr>
        <w:spacing w:line="240" w:lineRule="auto"/>
        <w:ind w:right="6" w:firstLine="567"/>
        <w:rPr>
          <w:sz w:val="24"/>
          <w:szCs w:val="24"/>
        </w:rPr>
      </w:pPr>
      <w:r w:rsidRPr="00AB087C">
        <w:rPr>
          <w:sz w:val="24"/>
          <w:szCs w:val="24"/>
        </w:rPr>
        <w:t>Общее представление о функциональных разновидностях языка (о разговорной речи, функциональных стилях, языке художественной литературы).</w:t>
      </w:r>
    </w:p>
    <w:p w14:paraId="1638D80A" w14:textId="56EED370" w:rsidR="00AB087C" w:rsidRPr="00AB087C" w:rsidRDefault="00AB087C" w:rsidP="00AB087C">
      <w:pPr>
        <w:spacing w:line="240" w:lineRule="auto"/>
        <w:ind w:right="6" w:firstLine="567"/>
        <w:rPr>
          <w:b/>
          <w:sz w:val="24"/>
          <w:szCs w:val="24"/>
        </w:rPr>
      </w:pPr>
      <w:r w:rsidRPr="00AB087C">
        <w:rPr>
          <w:b/>
          <w:sz w:val="24"/>
          <w:szCs w:val="24"/>
        </w:rPr>
        <w:t>Система языка.</w:t>
      </w:r>
    </w:p>
    <w:p w14:paraId="1DC4BD3E" w14:textId="3376D543" w:rsidR="00AB087C" w:rsidRPr="00AB087C" w:rsidRDefault="00AB087C" w:rsidP="00AB087C">
      <w:pPr>
        <w:spacing w:line="240" w:lineRule="auto"/>
        <w:ind w:right="6" w:firstLine="567"/>
        <w:rPr>
          <w:b/>
          <w:sz w:val="24"/>
          <w:szCs w:val="24"/>
        </w:rPr>
      </w:pPr>
      <w:r w:rsidRPr="00AB087C">
        <w:rPr>
          <w:b/>
          <w:sz w:val="24"/>
          <w:szCs w:val="24"/>
        </w:rPr>
        <w:t>Фонетика. Графика. Орфоэпия.</w:t>
      </w:r>
    </w:p>
    <w:p w14:paraId="1F9CC38D" w14:textId="77777777" w:rsidR="00AB087C" w:rsidRPr="00AB087C" w:rsidRDefault="00AB087C" w:rsidP="00AB087C">
      <w:pPr>
        <w:spacing w:line="240" w:lineRule="auto"/>
        <w:ind w:right="6" w:firstLine="567"/>
        <w:rPr>
          <w:sz w:val="24"/>
          <w:szCs w:val="24"/>
        </w:rPr>
      </w:pPr>
      <w:r w:rsidRPr="00AB087C">
        <w:rPr>
          <w:sz w:val="24"/>
          <w:szCs w:val="24"/>
        </w:rPr>
        <w:t>Фонетика и графика как разделы лингвистики.</w:t>
      </w:r>
    </w:p>
    <w:p w14:paraId="5C06AB66" w14:textId="77777777" w:rsidR="00AB087C" w:rsidRPr="00AB087C" w:rsidRDefault="00AB087C" w:rsidP="00AB087C">
      <w:pPr>
        <w:spacing w:line="240" w:lineRule="auto"/>
        <w:ind w:right="6" w:firstLine="567"/>
        <w:rPr>
          <w:sz w:val="24"/>
          <w:szCs w:val="24"/>
        </w:rPr>
      </w:pPr>
      <w:r w:rsidRPr="00AB087C">
        <w:rPr>
          <w:sz w:val="24"/>
          <w:szCs w:val="24"/>
        </w:rPr>
        <w:t>Звук как единица языка. Смыслоразличительная роль звука.</w:t>
      </w:r>
    </w:p>
    <w:p w14:paraId="06EA4438" w14:textId="77777777" w:rsidR="00AB087C" w:rsidRPr="00AB087C" w:rsidRDefault="00AB087C" w:rsidP="00AB087C">
      <w:pPr>
        <w:spacing w:line="240" w:lineRule="auto"/>
        <w:ind w:right="6" w:firstLine="567"/>
        <w:rPr>
          <w:sz w:val="24"/>
          <w:szCs w:val="24"/>
        </w:rPr>
      </w:pPr>
      <w:r w:rsidRPr="00AB087C">
        <w:rPr>
          <w:sz w:val="24"/>
          <w:szCs w:val="24"/>
        </w:rPr>
        <w:t>Система гласных звуков.</w:t>
      </w:r>
    </w:p>
    <w:p w14:paraId="6447DBDA" w14:textId="77777777" w:rsidR="00AB087C" w:rsidRPr="00AB087C" w:rsidRDefault="00AB087C" w:rsidP="00AB087C">
      <w:pPr>
        <w:spacing w:line="240" w:lineRule="auto"/>
        <w:ind w:right="6" w:firstLine="567"/>
        <w:rPr>
          <w:sz w:val="24"/>
          <w:szCs w:val="24"/>
        </w:rPr>
      </w:pPr>
      <w:r w:rsidRPr="00AB087C">
        <w:rPr>
          <w:sz w:val="24"/>
          <w:szCs w:val="24"/>
        </w:rPr>
        <w:t>Система согласных звуков.</w:t>
      </w:r>
    </w:p>
    <w:p w14:paraId="33CA2D49" w14:textId="77777777" w:rsidR="00AB087C" w:rsidRPr="00AB087C" w:rsidRDefault="00AB087C" w:rsidP="00AB087C">
      <w:pPr>
        <w:spacing w:line="240" w:lineRule="auto"/>
        <w:ind w:right="6" w:firstLine="567"/>
        <w:rPr>
          <w:sz w:val="24"/>
          <w:szCs w:val="24"/>
        </w:rPr>
      </w:pPr>
      <w:r w:rsidRPr="00AB087C">
        <w:rPr>
          <w:sz w:val="24"/>
          <w:szCs w:val="24"/>
        </w:rPr>
        <w:t>Изменение звуков в речевом потоке. Элементы фонетической транскрипции.</w:t>
      </w:r>
    </w:p>
    <w:p w14:paraId="6E38235B" w14:textId="77777777" w:rsidR="00AB087C" w:rsidRPr="00AB087C" w:rsidRDefault="00AB087C" w:rsidP="00AB087C">
      <w:pPr>
        <w:spacing w:line="240" w:lineRule="auto"/>
        <w:ind w:right="6" w:firstLine="567"/>
        <w:rPr>
          <w:sz w:val="24"/>
          <w:szCs w:val="24"/>
        </w:rPr>
      </w:pPr>
      <w:r w:rsidRPr="00AB087C">
        <w:rPr>
          <w:sz w:val="24"/>
          <w:szCs w:val="24"/>
        </w:rPr>
        <w:t>Слог. Ударение. Свойства русского ударения.</w:t>
      </w:r>
    </w:p>
    <w:p w14:paraId="7AB15217" w14:textId="77777777" w:rsidR="00AB087C" w:rsidRPr="00AB087C" w:rsidRDefault="00AB087C" w:rsidP="00AB087C">
      <w:pPr>
        <w:spacing w:line="240" w:lineRule="auto"/>
        <w:ind w:right="6" w:firstLine="567"/>
        <w:rPr>
          <w:sz w:val="24"/>
          <w:szCs w:val="24"/>
        </w:rPr>
      </w:pPr>
      <w:r w:rsidRPr="00AB087C">
        <w:rPr>
          <w:sz w:val="24"/>
          <w:szCs w:val="24"/>
        </w:rPr>
        <w:t>Соотношение звуков и букв.</w:t>
      </w:r>
    </w:p>
    <w:p w14:paraId="7FA73C41" w14:textId="77777777" w:rsidR="00AB087C" w:rsidRPr="00AB087C" w:rsidRDefault="00AB087C" w:rsidP="00AB087C">
      <w:pPr>
        <w:spacing w:line="240" w:lineRule="auto"/>
        <w:ind w:right="6" w:firstLine="567"/>
        <w:rPr>
          <w:sz w:val="24"/>
          <w:szCs w:val="24"/>
        </w:rPr>
      </w:pPr>
      <w:r w:rsidRPr="00AB087C">
        <w:rPr>
          <w:sz w:val="24"/>
          <w:szCs w:val="24"/>
        </w:rPr>
        <w:t>Фонетический анализ слова.</w:t>
      </w:r>
    </w:p>
    <w:p w14:paraId="4DBF8C36" w14:textId="77777777" w:rsidR="00AB087C" w:rsidRPr="00AB087C" w:rsidRDefault="00AB087C" w:rsidP="00AB087C">
      <w:pPr>
        <w:spacing w:line="240" w:lineRule="auto"/>
        <w:ind w:right="6" w:firstLine="567"/>
        <w:rPr>
          <w:sz w:val="24"/>
          <w:szCs w:val="24"/>
        </w:rPr>
      </w:pPr>
      <w:r w:rsidRPr="00AB087C">
        <w:rPr>
          <w:sz w:val="24"/>
          <w:szCs w:val="24"/>
        </w:rPr>
        <w:t>Способы обозначения [й’], мягкости согласных.</w:t>
      </w:r>
    </w:p>
    <w:p w14:paraId="4872E489" w14:textId="77777777" w:rsidR="00AB087C" w:rsidRPr="00AB087C" w:rsidRDefault="00AB087C" w:rsidP="00AB087C">
      <w:pPr>
        <w:spacing w:line="240" w:lineRule="auto"/>
        <w:ind w:right="6" w:firstLine="567"/>
        <w:rPr>
          <w:sz w:val="24"/>
          <w:szCs w:val="24"/>
        </w:rPr>
      </w:pPr>
      <w:r w:rsidRPr="00AB087C">
        <w:rPr>
          <w:sz w:val="24"/>
          <w:szCs w:val="24"/>
        </w:rPr>
        <w:t>Основные выразительные средства фонетики.</w:t>
      </w:r>
    </w:p>
    <w:p w14:paraId="7AB62B57" w14:textId="77777777" w:rsidR="00AB087C" w:rsidRPr="00AB087C" w:rsidRDefault="00AB087C" w:rsidP="00AB087C">
      <w:pPr>
        <w:spacing w:line="240" w:lineRule="auto"/>
        <w:ind w:right="6" w:firstLine="567"/>
        <w:rPr>
          <w:sz w:val="24"/>
          <w:szCs w:val="24"/>
        </w:rPr>
      </w:pPr>
      <w:r w:rsidRPr="00AB087C">
        <w:rPr>
          <w:sz w:val="24"/>
          <w:szCs w:val="24"/>
        </w:rPr>
        <w:t>Прописные и строчные буквы.</w:t>
      </w:r>
    </w:p>
    <w:p w14:paraId="39A9A510" w14:textId="77777777" w:rsidR="00AB087C" w:rsidRPr="00AB087C" w:rsidRDefault="00AB087C" w:rsidP="00AB087C">
      <w:pPr>
        <w:spacing w:line="240" w:lineRule="auto"/>
        <w:ind w:right="6" w:firstLine="567"/>
        <w:rPr>
          <w:sz w:val="24"/>
          <w:szCs w:val="24"/>
        </w:rPr>
      </w:pPr>
      <w:r w:rsidRPr="00AB087C">
        <w:rPr>
          <w:sz w:val="24"/>
          <w:szCs w:val="24"/>
        </w:rPr>
        <w:t>Интонация, её функции. Основные элементы интонации.</w:t>
      </w:r>
    </w:p>
    <w:p w14:paraId="3C2E256A" w14:textId="1F8A930C" w:rsidR="00AB087C" w:rsidRPr="00AB087C" w:rsidRDefault="00AB087C" w:rsidP="00AB087C">
      <w:pPr>
        <w:spacing w:line="240" w:lineRule="auto"/>
        <w:ind w:right="6" w:firstLine="567"/>
        <w:rPr>
          <w:b/>
          <w:sz w:val="24"/>
          <w:szCs w:val="24"/>
        </w:rPr>
      </w:pPr>
      <w:r w:rsidRPr="00AB087C">
        <w:rPr>
          <w:b/>
          <w:sz w:val="24"/>
          <w:szCs w:val="24"/>
        </w:rPr>
        <w:t>Орфография.</w:t>
      </w:r>
    </w:p>
    <w:p w14:paraId="515E1BBD" w14:textId="77777777" w:rsidR="00AB087C" w:rsidRPr="00AB087C" w:rsidRDefault="00AB087C" w:rsidP="00AB087C">
      <w:pPr>
        <w:spacing w:line="240" w:lineRule="auto"/>
        <w:ind w:right="6" w:firstLine="567"/>
        <w:rPr>
          <w:sz w:val="24"/>
          <w:szCs w:val="24"/>
        </w:rPr>
      </w:pPr>
      <w:r w:rsidRPr="00AB087C">
        <w:rPr>
          <w:sz w:val="24"/>
          <w:szCs w:val="24"/>
        </w:rPr>
        <w:t>Орфография как раздел лингвистики.</w:t>
      </w:r>
    </w:p>
    <w:p w14:paraId="225AFF66" w14:textId="77777777" w:rsidR="00AB087C" w:rsidRPr="00AB087C" w:rsidRDefault="00AB087C" w:rsidP="00AB087C">
      <w:pPr>
        <w:spacing w:line="240" w:lineRule="auto"/>
        <w:ind w:right="6" w:firstLine="567"/>
        <w:rPr>
          <w:sz w:val="24"/>
          <w:szCs w:val="24"/>
        </w:rPr>
      </w:pPr>
      <w:r w:rsidRPr="00AB087C">
        <w:rPr>
          <w:sz w:val="24"/>
          <w:szCs w:val="24"/>
        </w:rPr>
        <w:t>Понятие «орфограмма». Буквенные и небуквенные орфограммы.</w:t>
      </w:r>
    </w:p>
    <w:p w14:paraId="1804A873" w14:textId="77777777" w:rsidR="00AB087C" w:rsidRPr="00AB087C" w:rsidRDefault="00AB087C" w:rsidP="00AB087C">
      <w:pPr>
        <w:spacing w:line="240" w:lineRule="auto"/>
        <w:ind w:right="6" w:firstLine="567"/>
        <w:rPr>
          <w:sz w:val="24"/>
          <w:szCs w:val="24"/>
        </w:rPr>
      </w:pPr>
      <w:r w:rsidRPr="00AB087C">
        <w:rPr>
          <w:sz w:val="24"/>
          <w:szCs w:val="24"/>
        </w:rPr>
        <w:t>Правописание разделительных ъ и ь.</w:t>
      </w:r>
    </w:p>
    <w:p w14:paraId="05BF06B1" w14:textId="315E01DB" w:rsidR="00AB087C" w:rsidRPr="00AB087C" w:rsidRDefault="00AB087C" w:rsidP="00AB087C">
      <w:pPr>
        <w:spacing w:line="240" w:lineRule="auto"/>
        <w:ind w:right="6" w:firstLine="567"/>
        <w:rPr>
          <w:b/>
          <w:sz w:val="24"/>
          <w:szCs w:val="24"/>
        </w:rPr>
      </w:pPr>
      <w:r w:rsidRPr="00AB087C">
        <w:rPr>
          <w:b/>
          <w:sz w:val="24"/>
          <w:szCs w:val="24"/>
        </w:rPr>
        <w:t>Лексикология.</w:t>
      </w:r>
    </w:p>
    <w:p w14:paraId="0C706FA6" w14:textId="77777777" w:rsidR="00AB087C" w:rsidRPr="00AB087C" w:rsidRDefault="00AB087C" w:rsidP="00AB087C">
      <w:pPr>
        <w:spacing w:line="240" w:lineRule="auto"/>
        <w:ind w:right="6" w:firstLine="567"/>
        <w:rPr>
          <w:sz w:val="24"/>
          <w:szCs w:val="24"/>
        </w:rPr>
      </w:pPr>
      <w:r w:rsidRPr="00AB087C">
        <w:rPr>
          <w:sz w:val="24"/>
          <w:szCs w:val="24"/>
        </w:rPr>
        <w:t>Лексикология как раздел лингвистики.</w:t>
      </w:r>
    </w:p>
    <w:p w14:paraId="5077E163" w14:textId="77777777" w:rsidR="00AB087C" w:rsidRPr="00AB087C" w:rsidRDefault="00AB087C" w:rsidP="00AB087C">
      <w:pPr>
        <w:spacing w:line="240" w:lineRule="auto"/>
        <w:ind w:right="6" w:firstLine="567"/>
        <w:rPr>
          <w:sz w:val="24"/>
          <w:szCs w:val="24"/>
        </w:rPr>
      </w:pPr>
      <w:r w:rsidRPr="00AB087C">
        <w:rPr>
          <w:sz w:val="24"/>
          <w:szCs w:val="24"/>
        </w:rPr>
        <w:t>Основные способы толкования лексического значения слова (подбор однокоренных слов; подбор синонимов и антонимов);</w:t>
      </w:r>
    </w:p>
    <w:p w14:paraId="220E61A4" w14:textId="77777777" w:rsidR="00AB087C" w:rsidRPr="00AB087C" w:rsidRDefault="00AB087C" w:rsidP="00AB087C">
      <w:pPr>
        <w:spacing w:line="240" w:lineRule="auto"/>
        <w:ind w:right="6" w:firstLine="567"/>
        <w:rPr>
          <w:sz w:val="24"/>
          <w:szCs w:val="24"/>
        </w:rPr>
      </w:pPr>
      <w:r w:rsidRPr="00AB087C">
        <w:rPr>
          <w:sz w:val="24"/>
          <w:szCs w:val="24"/>
        </w:rPr>
        <w:t>основные способы разъяснения значения слова (по контексту, с помощью толкового словаря).</w:t>
      </w:r>
    </w:p>
    <w:p w14:paraId="1CC49FC8" w14:textId="77777777" w:rsidR="00AB087C" w:rsidRPr="00AB087C" w:rsidRDefault="00AB087C" w:rsidP="00AB087C">
      <w:pPr>
        <w:spacing w:line="240" w:lineRule="auto"/>
        <w:ind w:right="6" w:firstLine="567"/>
        <w:rPr>
          <w:sz w:val="24"/>
          <w:szCs w:val="24"/>
        </w:rPr>
      </w:pPr>
      <w:r w:rsidRPr="00AB087C">
        <w:rPr>
          <w:sz w:val="24"/>
          <w:szCs w:val="24"/>
        </w:rPr>
        <w:t>Слова однозначные и многозначные. Прямое и переносное значения слова. Тематические группы слов. Обозначение родовых и видовых понятий.</w:t>
      </w:r>
    </w:p>
    <w:p w14:paraId="3E326EE8" w14:textId="77777777" w:rsidR="00AB087C" w:rsidRPr="00AB087C" w:rsidRDefault="00AB087C" w:rsidP="00AB087C">
      <w:pPr>
        <w:spacing w:line="240" w:lineRule="auto"/>
        <w:ind w:right="6" w:firstLine="567"/>
        <w:rPr>
          <w:sz w:val="24"/>
          <w:szCs w:val="24"/>
        </w:rPr>
      </w:pPr>
      <w:r w:rsidRPr="00AB087C">
        <w:rPr>
          <w:sz w:val="24"/>
          <w:szCs w:val="24"/>
        </w:rPr>
        <w:t>Синонимы. Антонимы. Омонимы. Паронимы.</w:t>
      </w:r>
    </w:p>
    <w:p w14:paraId="2FD59D6A" w14:textId="77777777" w:rsidR="00AB087C" w:rsidRPr="00AB087C" w:rsidRDefault="00AB087C" w:rsidP="00AB087C">
      <w:pPr>
        <w:spacing w:line="240" w:lineRule="auto"/>
        <w:ind w:right="6" w:firstLine="567"/>
        <w:rPr>
          <w:sz w:val="24"/>
          <w:szCs w:val="24"/>
        </w:rPr>
      </w:pPr>
      <w:r w:rsidRPr="00AB087C">
        <w:rPr>
          <w:sz w:val="24"/>
          <w:szCs w:val="24"/>
        </w:rPr>
        <w:t>Разные виды лексических словарей (толковый словарь, словари синонимов, антонимов, омонимов, паронимов) и их роль в овладении словарным богатством родного языка.</w:t>
      </w:r>
    </w:p>
    <w:p w14:paraId="3104AAE6" w14:textId="77777777" w:rsidR="00AB087C" w:rsidRPr="00AB087C" w:rsidRDefault="00AB087C" w:rsidP="00AB087C">
      <w:pPr>
        <w:spacing w:line="240" w:lineRule="auto"/>
        <w:ind w:right="6" w:firstLine="567"/>
        <w:rPr>
          <w:sz w:val="24"/>
          <w:szCs w:val="24"/>
        </w:rPr>
      </w:pPr>
      <w:r w:rsidRPr="00AB087C">
        <w:rPr>
          <w:sz w:val="24"/>
          <w:szCs w:val="24"/>
        </w:rPr>
        <w:t>Лексический анализ слов (в рамках изученного).</w:t>
      </w:r>
    </w:p>
    <w:p w14:paraId="1B1D06A9" w14:textId="5A7AEB04" w:rsidR="00AB087C" w:rsidRPr="00AB087C" w:rsidRDefault="00AB087C" w:rsidP="00AB087C">
      <w:pPr>
        <w:spacing w:line="240" w:lineRule="auto"/>
        <w:ind w:right="6" w:firstLine="567"/>
        <w:rPr>
          <w:b/>
          <w:sz w:val="24"/>
          <w:szCs w:val="24"/>
        </w:rPr>
      </w:pPr>
      <w:r w:rsidRPr="00AB087C">
        <w:rPr>
          <w:b/>
          <w:sz w:val="24"/>
          <w:szCs w:val="24"/>
        </w:rPr>
        <w:t>Морфемика. Орфография.</w:t>
      </w:r>
    </w:p>
    <w:p w14:paraId="43953159" w14:textId="77777777" w:rsidR="00AB087C" w:rsidRPr="00AB087C" w:rsidRDefault="00AB087C" w:rsidP="00AB087C">
      <w:pPr>
        <w:spacing w:line="240" w:lineRule="auto"/>
        <w:ind w:right="6" w:firstLine="567"/>
        <w:rPr>
          <w:sz w:val="24"/>
          <w:szCs w:val="24"/>
        </w:rPr>
      </w:pPr>
      <w:r w:rsidRPr="00AB087C">
        <w:rPr>
          <w:sz w:val="24"/>
          <w:szCs w:val="24"/>
        </w:rPr>
        <w:t>Морфемика как раздел лингвистики.</w:t>
      </w:r>
    </w:p>
    <w:p w14:paraId="4D9306C3" w14:textId="77777777" w:rsidR="00AB087C" w:rsidRPr="00AB087C" w:rsidRDefault="00AB087C" w:rsidP="00AB087C">
      <w:pPr>
        <w:spacing w:line="240" w:lineRule="auto"/>
        <w:ind w:right="6" w:firstLine="567"/>
        <w:rPr>
          <w:sz w:val="24"/>
          <w:szCs w:val="24"/>
        </w:rPr>
      </w:pPr>
      <w:r w:rsidRPr="00AB087C">
        <w:rPr>
          <w:sz w:val="24"/>
          <w:szCs w:val="24"/>
        </w:rPr>
        <w:t>Морфема как минимальная значимая единица языка. Основа слова. Виды морфем (корень, приставка, суффикс, окончание).</w:t>
      </w:r>
    </w:p>
    <w:p w14:paraId="1C77421B" w14:textId="77777777" w:rsidR="00AB087C" w:rsidRPr="00AB087C" w:rsidRDefault="00AB087C" w:rsidP="00AB087C">
      <w:pPr>
        <w:spacing w:line="240" w:lineRule="auto"/>
        <w:ind w:right="6" w:firstLine="567"/>
        <w:rPr>
          <w:sz w:val="24"/>
          <w:szCs w:val="24"/>
        </w:rPr>
      </w:pPr>
      <w:r w:rsidRPr="00AB087C">
        <w:rPr>
          <w:sz w:val="24"/>
          <w:szCs w:val="24"/>
        </w:rPr>
        <w:t>Чередование звуков в морфемах (в том числе чередование гласных с нулём звука).</w:t>
      </w:r>
    </w:p>
    <w:p w14:paraId="262FC26D" w14:textId="77777777" w:rsidR="00AB087C" w:rsidRPr="00AB087C" w:rsidRDefault="00AB087C" w:rsidP="00AB087C">
      <w:pPr>
        <w:spacing w:line="240" w:lineRule="auto"/>
        <w:ind w:right="6" w:firstLine="567"/>
        <w:rPr>
          <w:sz w:val="24"/>
          <w:szCs w:val="24"/>
        </w:rPr>
      </w:pPr>
      <w:r w:rsidRPr="00AB087C">
        <w:rPr>
          <w:sz w:val="24"/>
          <w:szCs w:val="24"/>
        </w:rPr>
        <w:t>Морфемный анализ слов.</w:t>
      </w:r>
    </w:p>
    <w:p w14:paraId="1142A76B" w14:textId="77777777" w:rsidR="00AB087C" w:rsidRPr="00AB087C" w:rsidRDefault="00AB087C" w:rsidP="00AB087C">
      <w:pPr>
        <w:spacing w:line="240" w:lineRule="auto"/>
        <w:ind w:right="6" w:firstLine="567"/>
        <w:rPr>
          <w:sz w:val="24"/>
          <w:szCs w:val="24"/>
        </w:rPr>
      </w:pPr>
      <w:r w:rsidRPr="00AB087C">
        <w:rPr>
          <w:sz w:val="24"/>
          <w:szCs w:val="24"/>
        </w:rPr>
        <w:t>Уместное использование слов с суффиксами оценки в собственной речи.</w:t>
      </w:r>
    </w:p>
    <w:p w14:paraId="451D62DA" w14:textId="77777777" w:rsidR="00AB087C" w:rsidRPr="00AB087C" w:rsidRDefault="00AB087C" w:rsidP="00AB087C">
      <w:pPr>
        <w:spacing w:line="240" w:lineRule="auto"/>
        <w:ind w:right="6" w:firstLine="567"/>
        <w:rPr>
          <w:sz w:val="24"/>
          <w:szCs w:val="24"/>
        </w:rPr>
      </w:pPr>
      <w:r w:rsidRPr="00AB087C">
        <w:rPr>
          <w:sz w:val="24"/>
          <w:szCs w:val="24"/>
        </w:rPr>
        <w:t>Правописание корней с безударными проверяемыми, непроверяемыми гласными (в рамках изученного).</w:t>
      </w:r>
    </w:p>
    <w:p w14:paraId="13661AC4" w14:textId="77777777" w:rsidR="00AB087C" w:rsidRPr="00AB087C" w:rsidRDefault="00AB087C" w:rsidP="00AB087C">
      <w:pPr>
        <w:spacing w:line="240" w:lineRule="auto"/>
        <w:ind w:right="6" w:firstLine="567"/>
        <w:rPr>
          <w:sz w:val="24"/>
          <w:szCs w:val="24"/>
        </w:rPr>
      </w:pPr>
      <w:r w:rsidRPr="00AB087C">
        <w:rPr>
          <w:sz w:val="24"/>
          <w:szCs w:val="24"/>
        </w:rPr>
        <w:t>Правописание корней с проверяемыми, непроверяемыми, непроизносимыми согласными (в рамках изученного).</w:t>
      </w:r>
    </w:p>
    <w:p w14:paraId="4F1D9550" w14:textId="77777777" w:rsidR="00AB087C" w:rsidRPr="00AB087C" w:rsidRDefault="00AB087C" w:rsidP="00AB087C">
      <w:pPr>
        <w:spacing w:line="240" w:lineRule="auto"/>
        <w:ind w:right="6" w:firstLine="567"/>
        <w:rPr>
          <w:sz w:val="24"/>
          <w:szCs w:val="24"/>
        </w:rPr>
      </w:pPr>
      <w:r w:rsidRPr="00AB087C">
        <w:rPr>
          <w:sz w:val="24"/>
          <w:szCs w:val="24"/>
        </w:rPr>
        <w:t>Правописание ё – о после шипящих в корне слова.</w:t>
      </w:r>
    </w:p>
    <w:p w14:paraId="3CF5FC2C" w14:textId="77777777" w:rsidR="00AB087C" w:rsidRPr="00AB087C" w:rsidRDefault="00AB087C" w:rsidP="00AB087C">
      <w:pPr>
        <w:spacing w:line="240" w:lineRule="auto"/>
        <w:ind w:right="6" w:firstLine="567"/>
        <w:rPr>
          <w:sz w:val="24"/>
          <w:szCs w:val="24"/>
        </w:rPr>
      </w:pPr>
      <w:r w:rsidRPr="00AB087C">
        <w:rPr>
          <w:sz w:val="24"/>
          <w:szCs w:val="24"/>
        </w:rPr>
        <w:t>Правописание неизменяемых при письме приставок и приставок на -з (-с).</w:t>
      </w:r>
    </w:p>
    <w:p w14:paraId="43D80338" w14:textId="77777777" w:rsidR="00AB087C" w:rsidRPr="00AB087C" w:rsidRDefault="00AB087C" w:rsidP="00AB087C">
      <w:pPr>
        <w:spacing w:line="240" w:lineRule="auto"/>
        <w:ind w:right="6" w:firstLine="567"/>
        <w:rPr>
          <w:sz w:val="24"/>
          <w:szCs w:val="24"/>
        </w:rPr>
      </w:pPr>
      <w:r w:rsidRPr="00AB087C">
        <w:rPr>
          <w:sz w:val="24"/>
          <w:szCs w:val="24"/>
        </w:rPr>
        <w:t>Правописание ы – и после приставок.</w:t>
      </w:r>
    </w:p>
    <w:p w14:paraId="51005003" w14:textId="77777777" w:rsidR="00AB087C" w:rsidRPr="00AB087C" w:rsidRDefault="00AB087C" w:rsidP="00AB087C">
      <w:pPr>
        <w:spacing w:line="240" w:lineRule="auto"/>
        <w:ind w:right="6" w:firstLine="567"/>
        <w:rPr>
          <w:sz w:val="24"/>
          <w:szCs w:val="24"/>
        </w:rPr>
      </w:pPr>
      <w:r w:rsidRPr="00AB087C">
        <w:rPr>
          <w:sz w:val="24"/>
          <w:szCs w:val="24"/>
        </w:rPr>
        <w:t>Правописание ы – и после ц.</w:t>
      </w:r>
    </w:p>
    <w:p w14:paraId="140A66AC" w14:textId="77777777" w:rsidR="00AB087C" w:rsidRPr="00AB087C" w:rsidRDefault="00AB087C" w:rsidP="00AB087C">
      <w:pPr>
        <w:spacing w:line="240" w:lineRule="auto"/>
        <w:ind w:right="6" w:firstLine="567"/>
        <w:rPr>
          <w:sz w:val="24"/>
          <w:szCs w:val="24"/>
        </w:rPr>
      </w:pPr>
      <w:r w:rsidRPr="00AB087C">
        <w:rPr>
          <w:sz w:val="24"/>
          <w:szCs w:val="24"/>
        </w:rPr>
        <w:t>Орфографический анализ слова (в рамках изученного).</w:t>
      </w:r>
    </w:p>
    <w:p w14:paraId="6E119751" w14:textId="248A78A7" w:rsidR="00AB087C" w:rsidRPr="00AB087C" w:rsidRDefault="00AB087C" w:rsidP="00AB087C">
      <w:pPr>
        <w:spacing w:line="240" w:lineRule="auto"/>
        <w:ind w:right="6" w:firstLine="567"/>
        <w:rPr>
          <w:b/>
          <w:sz w:val="24"/>
          <w:szCs w:val="24"/>
        </w:rPr>
      </w:pPr>
      <w:r w:rsidRPr="00AB087C">
        <w:rPr>
          <w:b/>
          <w:sz w:val="24"/>
          <w:szCs w:val="24"/>
        </w:rPr>
        <w:t>Морфология. Культура речи. Орфография.</w:t>
      </w:r>
    </w:p>
    <w:p w14:paraId="33E6FF87" w14:textId="77777777" w:rsidR="00AB087C" w:rsidRPr="00AB087C" w:rsidRDefault="00AB087C" w:rsidP="00AB087C">
      <w:pPr>
        <w:spacing w:line="240" w:lineRule="auto"/>
        <w:ind w:right="6" w:firstLine="567"/>
        <w:rPr>
          <w:sz w:val="24"/>
          <w:szCs w:val="24"/>
        </w:rPr>
      </w:pPr>
      <w:r w:rsidRPr="00AB087C">
        <w:rPr>
          <w:sz w:val="24"/>
          <w:szCs w:val="24"/>
        </w:rPr>
        <w:t>Морфология как раздел грамматики. Грамматическое значение слова.</w:t>
      </w:r>
    </w:p>
    <w:p w14:paraId="3FE5B6AF" w14:textId="77777777" w:rsidR="00AB087C" w:rsidRPr="00AB087C" w:rsidRDefault="00AB087C" w:rsidP="00AB087C">
      <w:pPr>
        <w:spacing w:line="240" w:lineRule="auto"/>
        <w:ind w:right="6" w:firstLine="567"/>
        <w:rPr>
          <w:sz w:val="24"/>
          <w:szCs w:val="24"/>
        </w:rPr>
      </w:pPr>
      <w:r w:rsidRPr="00AB087C">
        <w:rPr>
          <w:sz w:val="24"/>
          <w:szCs w:val="24"/>
        </w:rPr>
        <w:t>Части речи как лексико-грамматические разряды слов.</w:t>
      </w:r>
    </w:p>
    <w:p w14:paraId="6A9E2CD7" w14:textId="77777777" w:rsidR="00AB087C" w:rsidRPr="00AB087C" w:rsidRDefault="00AB087C" w:rsidP="00AB087C">
      <w:pPr>
        <w:spacing w:line="240" w:lineRule="auto"/>
        <w:ind w:right="6" w:firstLine="567"/>
        <w:rPr>
          <w:sz w:val="24"/>
          <w:szCs w:val="24"/>
        </w:rPr>
      </w:pPr>
      <w:r w:rsidRPr="00AB087C">
        <w:rPr>
          <w:sz w:val="24"/>
          <w:szCs w:val="24"/>
        </w:rPr>
        <w:t>Система частей речи в русском языке. Самостоятельные и служебные части речи.</w:t>
      </w:r>
    </w:p>
    <w:p w14:paraId="512B2911" w14:textId="2399630A" w:rsidR="00AB087C" w:rsidRPr="00AB087C" w:rsidRDefault="00AB087C" w:rsidP="00AB087C">
      <w:pPr>
        <w:spacing w:line="240" w:lineRule="auto"/>
        <w:ind w:right="6" w:firstLine="567"/>
        <w:rPr>
          <w:b/>
          <w:sz w:val="24"/>
          <w:szCs w:val="24"/>
        </w:rPr>
      </w:pPr>
      <w:r w:rsidRPr="00AB087C">
        <w:rPr>
          <w:b/>
          <w:sz w:val="24"/>
          <w:szCs w:val="24"/>
        </w:rPr>
        <w:t>Имя существительное.</w:t>
      </w:r>
    </w:p>
    <w:p w14:paraId="7FD35FC4" w14:textId="77777777" w:rsidR="00AB087C" w:rsidRPr="00AB087C" w:rsidRDefault="00AB087C" w:rsidP="00AB087C">
      <w:pPr>
        <w:spacing w:line="240" w:lineRule="auto"/>
        <w:ind w:right="6" w:firstLine="567"/>
        <w:rPr>
          <w:sz w:val="24"/>
          <w:szCs w:val="24"/>
        </w:rPr>
      </w:pPr>
      <w:r w:rsidRPr="00AB087C">
        <w:rPr>
          <w:sz w:val="24"/>
          <w:szCs w:val="24"/>
        </w:rPr>
        <w:t>Имя существительное как часть речи. Общее грамматическое значение, морфологические признаки и синтаксические функции имени существительного. Роль имени существительного в речи.</w:t>
      </w:r>
    </w:p>
    <w:p w14:paraId="6B0DE64D" w14:textId="77777777" w:rsidR="00AB087C" w:rsidRPr="00AB087C" w:rsidRDefault="00AB087C" w:rsidP="00AB087C">
      <w:pPr>
        <w:spacing w:line="240" w:lineRule="auto"/>
        <w:ind w:right="6" w:firstLine="567"/>
        <w:rPr>
          <w:sz w:val="24"/>
          <w:szCs w:val="24"/>
        </w:rPr>
      </w:pPr>
      <w:r w:rsidRPr="00AB087C">
        <w:rPr>
          <w:sz w:val="24"/>
          <w:szCs w:val="24"/>
        </w:rPr>
        <w:t>Лексико-грамматические разряды имён существительных по значению, имена существительные собственные и нарицательные; имена существительные одушевлённые и неодушевлённые.</w:t>
      </w:r>
    </w:p>
    <w:p w14:paraId="0F48FACE" w14:textId="77777777" w:rsidR="00AB087C" w:rsidRPr="00AB087C" w:rsidRDefault="00AB087C" w:rsidP="00AB087C">
      <w:pPr>
        <w:spacing w:line="240" w:lineRule="auto"/>
        <w:ind w:right="6" w:firstLine="567"/>
        <w:rPr>
          <w:sz w:val="24"/>
          <w:szCs w:val="24"/>
        </w:rPr>
      </w:pPr>
      <w:r w:rsidRPr="00AB087C">
        <w:rPr>
          <w:sz w:val="24"/>
          <w:szCs w:val="24"/>
        </w:rPr>
        <w:t>Род, число, падеж имени существительного.</w:t>
      </w:r>
    </w:p>
    <w:p w14:paraId="7DCA7AC9" w14:textId="77777777" w:rsidR="00AB087C" w:rsidRPr="00AB087C" w:rsidRDefault="00AB087C" w:rsidP="00AB087C">
      <w:pPr>
        <w:spacing w:line="240" w:lineRule="auto"/>
        <w:ind w:right="6" w:firstLine="567"/>
        <w:rPr>
          <w:sz w:val="24"/>
          <w:szCs w:val="24"/>
        </w:rPr>
      </w:pPr>
      <w:r w:rsidRPr="00AB087C">
        <w:rPr>
          <w:sz w:val="24"/>
          <w:szCs w:val="24"/>
        </w:rPr>
        <w:t>Имена существительные общего рода.</w:t>
      </w:r>
    </w:p>
    <w:p w14:paraId="5BD57BEF" w14:textId="77777777" w:rsidR="00AB087C" w:rsidRPr="00AB087C" w:rsidRDefault="00AB087C" w:rsidP="00AB087C">
      <w:pPr>
        <w:spacing w:line="240" w:lineRule="auto"/>
        <w:ind w:right="6" w:firstLine="567"/>
        <w:rPr>
          <w:sz w:val="24"/>
          <w:szCs w:val="24"/>
        </w:rPr>
      </w:pPr>
      <w:r w:rsidRPr="00AB087C">
        <w:rPr>
          <w:sz w:val="24"/>
          <w:szCs w:val="24"/>
        </w:rPr>
        <w:t>Имена существительные, имеющие форму только единственного или только множественного числа.</w:t>
      </w:r>
    </w:p>
    <w:p w14:paraId="28007709" w14:textId="77777777" w:rsidR="00AB087C" w:rsidRPr="00AB087C" w:rsidRDefault="00AB087C" w:rsidP="00AB087C">
      <w:pPr>
        <w:spacing w:line="240" w:lineRule="auto"/>
        <w:ind w:right="6" w:firstLine="567"/>
        <w:rPr>
          <w:sz w:val="24"/>
          <w:szCs w:val="24"/>
        </w:rPr>
      </w:pPr>
      <w:r w:rsidRPr="00AB087C">
        <w:rPr>
          <w:sz w:val="24"/>
          <w:szCs w:val="24"/>
        </w:rPr>
        <w:t>Типы склонения имён существительных. Разносклоняемые имена существительные. Несклоняемые имена существительные.</w:t>
      </w:r>
    </w:p>
    <w:p w14:paraId="34E36DBC" w14:textId="77777777" w:rsidR="00AB087C" w:rsidRPr="00AB087C" w:rsidRDefault="00AB087C" w:rsidP="00AB087C">
      <w:pPr>
        <w:spacing w:line="240" w:lineRule="auto"/>
        <w:ind w:right="6" w:firstLine="567"/>
        <w:rPr>
          <w:sz w:val="24"/>
          <w:szCs w:val="24"/>
        </w:rPr>
      </w:pPr>
      <w:r w:rsidRPr="00AB087C">
        <w:rPr>
          <w:sz w:val="24"/>
          <w:szCs w:val="24"/>
        </w:rPr>
        <w:t>Морфологический анализ имён существительных. Нормы произношения, нормы постановки ударения, нормы словоизменения имён существительных (в рамках изученного).</w:t>
      </w:r>
    </w:p>
    <w:p w14:paraId="13F59A7E" w14:textId="77777777" w:rsidR="00AB087C" w:rsidRPr="00AB087C" w:rsidRDefault="00AB087C" w:rsidP="00AB087C">
      <w:pPr>
        <w:spacing w:line="240" w:lineRule="auto"/>
        <w:ind w:right="6" w:firstLine="567"/>
        <w:rPr>
          <w:sz w:val="24"/>
          <w:szCs w:val="24"/>
        </w:rPr>
      </w:pPr>
      <w:r w:rsidRPr="00AB087C">
        <w:rPr>
          <w:sz w:val="24"/>
          <w:szCs w:val="24"/>
        </w:rPr>
        <w:t>Правописание собственных имён существительных. Правописание ь на конце имён существительных после шипящих.</w:t>
      </w:r>
    </w:p>
    <w:p w14:paraId="50349B67" w14:textId="77777777" w:rsidR="00AB087C" w:rsidRPr="00AB087C" w:rsidRDefault="00AB087C" w:rsidP="00AB087C">
      <w:pPr>
        <w:spacing w:line="240" w:lineRule="auto"/>
        <w:ind w:right="6" w:firstLine="567"/>
        <w:rPr>
          <w:sz w:val="24"/>
          <w:szCs w:val="24"/>
        </w:rPr>
      </w:pPr>
      <w:r w:rsidRPr="00AB087C">
        <w:rPr>
          <w:sz w:val="24"/>
          <w:szCs w:val="24"/>
        </w:rPr>
        <w:t>Правописание безударных окончаний имён существительных. Правописание о – е (ё) после шипящих и ц в суффиксах и окончаниях имён существительных.</w:t>
      </w:r>
    </w:p>
    <w:p w14:paraId="0D3AB123" w14:textId="77777777" w:rsidR="00AB087C" w:rsidRPr="00AB087C" w:rsidRDefault="00AB087C" w:rsidP="00AB087C">
      <w:pPr>
        <w:spacing w:line="240" w:lineRule="auto"/>
        <w:ind w:right="6" w:firstLine="567"/>
        <w:rPr>
          <w:sz w:val="24"/>
          <w:szCs w:val="24"/>
        </w:rPr>
      </w:pPr>
      <w:r w:rsidRPr="00AB087C">
        <w:rPr>
          <w:sz w:val="24"/>
          <w:szCs w:val="24"/>
        </w:rPr>
        <w:t>Правописание суффиксов -чик- – -щик-; -ек- – -ик- (-чик-)</w:t>
      </w:r>
    </w:p>
    <w:p w14:paraId="1FAA42B7" w14:textId="77777777" w:rsidR="00AB087C" w:rsidRPr="00AB087C" w:rsidRDefault="00AB087C" w:rsidP="00AB087C">
      <w:pPr>
        <w:spacing w:line="240" w:lineRule="auto"/>
        <w:ind w:right="6" w:firstLine="567"/>
        <w:rPr>
          <w:sz w:val="24"/>
          <w:szCs w:val="24"/>
        </w:rPr>
      </w:pPr>
      <w:r w:rsidRPr="00AB087C">
        <w:rPr>
          <w:sz w:val="24"/>
          <w:szCs w:val="24"/>
        </w:rPr>
        <w:t>имён существительных.</w:t>
      </w:r>
    </w:p>
    <w:p w14:paraId="61CE2664" w14:textId="77777777" w:rsidR="00AB087C" w:rsidRPr="00AB087C" w:rsidRDefault="00AB087C" w:rsidP="00AB087C">
      <w:pPr>
        <w:spacing w:line="240" w:lineRule="auto"/>
        <w:ind w:right="6" w:firstLine="567"/>
        <w:rPr>
          <w:sz w:val="24"/>
          <w:szCs w:val="24"/>
        </w:rPr>
      </w:pPr>
      <w:r w:rsidRPr="00AB087C">
        <w:rPr>
          <w:sz w:val="24"/>
          <w:szCs w:val="24"/>
        </w:rPr>
        <w:t>Правописание корней с чередованием а // о: -лаг- – -лож-;</w:t>
      </w:r>
    </w:p>
    <w:p w14:paraId="3CA3C835" w14:textId="77777777" w:rsidR="00AB087C" w:rsidRPr="00AB087C" w:rsidRDefault="00AB087C" w:rsidP="00AB087C">
      <w:pPr>
        <w:spacing w:line="240" w:lineRule="auto"/>
        <w:ind w:right="6" w:firstLine="567"/>
        <w:rPr>
          <w:sz w:val="24"/>
          <w:szCs w:val="24"/>
        </w:rPr>
      </w:pPr>
      <w:r w:rsidRPr="00AB087C">
        <w:rPr>
          <w:sz w:val="24"/>
          <w:szCs w:val="24"/>
        </w:rPr>
        <w:t>-раст- – -ращ- – -рос-; -гар- – -гор-, -зар- – -зор-;</w:t>
      </w:r>
    </w:p>
    <w:p w14:paraId="72447916" w14:textId="77777777" w:rsidR="00AB087C" w:rsidRPr="00AB087C" w:rsidRDefault="00AB087C" w:rsidP="00AB087C">
      <w:pPr>
        <w:spacing w:line="240" w:lineRule="auto"/>
        <w:ind w:right="6" w:firstLine="567"/>
        <w:rPr>
          <w:sz w:val="24"/>
          <w:szCs w:val="24"/>
        </w:rPr>
      </w:pPr>
      <w:r w:rsidRPr="00AB087C">
        <w:rPr>
          <w:sz w:val="24"/>
          <w:szCs w:val="24"/>
        </w:rPr>
        <w:t>-клан- – -клон-, -скак- – -скоч-.</w:t>
      </w:r>
    </w:p>
    <w:p w14:paraId="47E6270B" w14:textId="77777777" w:rsidR="00AB087C" w:rsidRPr="00AB087C" w:rsidRDefault="00AB087C" w:rsidP="00AB087C">
      <w:pPr>
        <w:spacing w:line="240" w:lineRule="auto"/>
        <w:ind w:right="6" w:firstLine="567"/>
        <w:rPr>
          <w:sz w:val="24"/>
          <w:szCs w:val="24"/>
        </w:rPr>
      </w:pPr>
      <w:r w:rsidRPr="00AB087C">
        <w:rPr>
          <w:sz w:val="24"/>
          <w:szCs w:val="24"/>
        </w:rPr>
        <w:t>Слитное и раздельное написание не с именами существительными.</w:t>
      </w:r>
    </w:p>
    <w:p w14:paraId="6374BA1E" w14:textId="77777777" w:rsidR="00AB087C" w:rsidRPr="00AB087C" w:rsidRDefault="00AB087C" w:rsidP="00AB087C">
      <w:pPr>
        <w:spacing w:line="240" w:lineRule="auto"/>
        <w:ind w:right="6" w:firstLine="567"/>
        <w:rPr>
          <w:sz w:val="24"/>
          <w:szCs w:val="24"/>
        </w:rPr>
      </w:pPr>
      <w:r w:rsidRPr="00AB087C">
        <w:rPr>
          <w:sz w:val="24"/>
          <w:szCs w:val="24"/>
        </w:rPr>
        <w:t>Орфографический анализ имён существительных (в рамках изученного).</w:t>
      </w:r>
    </w:p>
    <w:p w14:paraId="10150B09" w14:textId="5098DF2B" w:rsidR="00AB087C" w:rsidRPr="00AB087C" w:rsidRDefault="00AB087C" w:rsidP="00AB087C">
      <w:pPr>
        <w:spacing w:line="240" w:lineRule="auto"/>
        <w:ind w:right="6" w:firstLine="567"/>
        <w:rPr>
          <w:sz w:val="24"/>
          <w:szCs w:val="24"/>
        </w:rPr>
      </w:pPr>
      <w:r w:rsidRPr="00AB087C">
        <w:rPr>
          <w:b/>
          <w:sz w:val="24"/>
          <w:szCs w:val="24"/>
        </w:rPr>
        <w:t>Имя прилагательное</w:t>
      </w:r>
      <w:r w:rsidRPr="00AB087C">
        <w:rPr>
          <w:sz w:val="24"/>
          <w:szCs w:val="24"/>
        </w:rPr>
        <w:t>.</w:t>
      </w:r>
    </w:p>
    <w:p w14:paraId="12550E98" w14:textId="77777777" w:rsidR="00AB087C" w:rsidRPr="00AB087C" w:rsidRDefault="00AB087C" w:rsidP="00AB087C">
      <w:pPr>
        <w:spacing w:line="240" w:lineRule="auto"/>
        <w:ind w:right="6" w:firstLine="567"/>
        <w:rPr>
          <w:sz w:val="24"/>
          <w:szCs w:val="24"/>
        </w:rPr>
      </w:pPr>
      <w:r w:rsidRPr="00AB087C">
        <w:rPr>
          <w:sz w:val="24"/>
          <w:szCs w:val="24"/>
        </w:rPr>
        <w:t>Имя прилагательное как часть речи. Общее грамматическое значение, морфологические признаки и синтаксические функции имени прилагательного. Роль имени прилагательного в речи.</w:t>
      </w:r>
    </w:p>
    <w:p w14:paraId="641DAB24" w14:textId="77777777" w:rsidR="00AB087C" w:rsidRPr="00AB087C" w:rsidRDefault="00AB087C" w:rsidP="00AB087C">
      <w:pPr>
        <w:spacing w:line="240" w:lineRule="auto"/>
        <w:ind w:right="6" w:firstLine="567"/>
        <w:rPr>
          <w:sz w:val="24"/>
          <w:szCs w:val="24"/>
        </w:rPr>
      </w:pPr>
      <w:r w:rsidRPr="00AB087C">
        <w:rPr>
          <w:sz w:val="24"/>
          <w:szCs w:val="24"/>
        </w:rPr>
        <w:t>Имена прилагательные полные и краткие, их синтаксические функции.</w:t>
      </w:r>
    </w:p>
    <w:p w14:paraId="613B80AF" w14:textId="77777777" w:rsidR="00AB087C" w:rsidRPr="00AB087C" w:rsidRDefault="00AB087C" w:rsidP="00AB087C">
      <w:pPr>
        <w:spacing w:line="240" w:lineRule="auto"/>
        <w:ind w:right="6" w:firstLine="567"/>
        <w:rPr>
          <w:sz w:val="24"/>
          <w:szCs w:val="24"/>
        </w:rPr>
      </w:pPr>
      <w:r w:rsidRPr="00AB087C">
        <w:rPr>
          <w:sz w:val="24"/>
          <w:szCs w:val="24"/>
        </w:rPr>
        <w:t>Склонение имён прилагательных.</w:t>
      </w:r>
    </w:p>
    <w:p w14:paraId="42C49609" w14:textId="77777777" w:rsidR="00AB087C" w:rsidRPr="00AB087C" w:rsidRDefault="00AB087C" w:rsidP="00AB087C">
      <w:pPr>
        <w:spacing w:line="240" w:lineRule="auto"/>
        <w:ind w:right="6" w:firstLine="567"/>
        <w:rPr>
          <w:sz w:val="24"/>
          <w:szCs w:val="24"/>
        </w:rPr>
      </w:pPr>
      <w:r w:rsidRPr="00AB087C">
        <w:rPr>
          <w:sz w:val="24"/>
          <w:szCs w:val="24"/>
        </w:rPr>
        <w:t>Морфологический анализ имён прилагательных (в рамках изученного).</w:t>
      </w:r>
    </w:p>
    <w:p w14:paraId="0ABCB6A8" w14:textId="77777777" w:rsidR="00AB087C" w:rsidRPr="00AB087C" w:rsidRDefault="00AB087C" w:rsidP="00AB087C">
      <w:pPr>
        <w:spacing w:line="240" w:lineRule="auto"/>
        <w:ind w:right="6" w:firstLine="567"/>
        <w:rPr>
          <w:sz w:val="24"/>
          <w:szCs w:val="24"/>
        </w:rPr>
      </w:pPr>
      <w:r w:rsidRPr="00AB087C">
        <w:rPr>
          <w:sz w:val="24"/>
          <w:szCs w:val="24"/>
        </w:rPr>
        <w:t>Нормы словоизменения, произношения имён прилагательных, постановки ударения (в рамках изученного).</w:t>
      </w:r>
    </w:p>
    <w:p w14:paraId="04B80747" w14:textId="77777777" w:rsidR="00AB087C" w:rsidRPr="00AB087C" w:rsidRDefault="00AB087C" w:rsidP="00AB087C">
      <w:pPr>
        <w:spacing w:line="240" w:lineRule="auto"/>
        <w:ind w:right="6" w:firstLine="567"/>
        <w:rPr>
          <w:sz w:val="24"/>
          <w:szCs w:val="24"/>
        </w:rPr>
      </w:pPr>
      <w:r w:rsidRPr="00AB087C">
        <w:rPr>
          <w:sz w:val="24"/>
          <w:szCs w:val="24"/>
        </w:rPr>
        <w:t>Правописание безударных окончаний имён прилагательных. Правописание о – е после шипящих и ц в суффиксах и окончаниях имён прилагательных.</w:t>
      </w:r>
    </w:p>
    <w:p w14:paraId="22FBE3C5" w14:textId="77777777" w:rsidR="00AB087C" w:rsidRPr="00AB087C" w:rsidRDefault="00AB087C" w:rsidP="00AB087C">
      <w:pPr>
        <w:spacing w:line="240" w:lineRule="auto"/>
        <w:ind w:right="6" w:firstLine="567"/>
        <w:rPr>
          <w:sz w:val="24"/>
          <w:szCs w:val="24"/>
        </w:rPr>
      </w:pPr>
      <w:r w:rsidRPr="00AB087C">
        <w:rPr>
          <w:sz w:val="24"/>
          <w:szCs w:val="24"/>
        </w:rPr>
        <w:t>Правописание кратких форм имён прилагательных с основой на шипящий.</w:t>
      </w:r>
    </w:p>
    <w:p w14:paraId="345DC027" w14:textId="77777777" w:rsidR="00AB087C" w:rsidRPr="00AB087C" w:rsidRDefault="00AB087C" w:rsidP="00AB087C">
      <w:pPr>
        <w:spacing w:line="240" w:lineRule="auto"/>
        <w:ind w:right="6" w:firstLine="567"/>
        <w:rPr>
          <w:sz w:val="24"/>
          <w:szCs w:val="24"/>
        </w:rPr>
      </w:pPr>
      <w:r w:rsidRPr="00AB087C">
        <w:rPr>
          <w:sz w:val="24"/>
          <w:szCs w:val="24"/>
        </w:rPr>
        <w:t>Слитное и раздельное написание не с именами прилагательными.</w:t>
      </w:r>
    </w:p>
    <w:p w14:paraId="0BA16BDE" w14:textId="77777777" w:rsidR="00AB087C" w:rsidRPr="00AB087C" w:rsidRDefault="00AB087C" w:rsidP="00AB087C">
      <w:pPr>
        <w:spacing w:line="240" w:lineRule="auto"/>
        <w:ind w:right="6" w:firstLine="567"/>
        <w:rPr>
          <w:sz w:val="24"/>
          <w:szCs w:val="24"/>
        </w:rPr>
      </w:pPr>
      <w:r w:rsidRPr="00AB087C">
        <w:rPr>
          <w:sz w:val="24"/>
          <w:szCs w:val="24"/>
        </w:rPr>
        <w:t>Орфографический анализ имён прилагательных (в рамках изученного).</w:t>
      </w:r>
    </w:p>
    <w:p w14:paraId="4AB3D301" w14:textId="17530F6C" w:rsidR="00AB087C" w:rsidRPr="00AB087C" w:rsidRDefault="00AB087C" w:rsidP="00AB087C">
      <w:pPr>
        <w:spacing w:line="240" w:lineRule="auto"/>
        <w:ind w:right="6" w:firstLine="567"/>
        <w:rPr>
          <w:b/>
          <w:sz w:val="24"/>
          <w:szCs w:val="24"/>
        </w:rPr>
      </w:pPr>
      <w:r w:rsidRPr="00AB087C">
        <w:rPr>
          <w:b/>
          <w:sz w:val="24"/>
          <w:szCs w:val="24"/>
        </w:rPr>
        <w:t>Глагол.</w:t>
      </w:r>
    </w:p>
    <w:p w14:paraId="6FB29F68" w14:textId="77777777" w:rsidR="00AB087C" w:rsidRPr="00AB087C" w:rsidRDefault="00AB087C" w:rsidP="00AB087C">
      <w:pPr>
        <w:spacing w:line="240" w:lineRule="auto"/>
        <w:ind w:right="6" w:firstLine="567"/>
        <w:rPr>
          <w:sz w:val="24"/>
          <w:szCs w:val="24"/>
        </w:rPr>
      </w:pPr>
      <w:r w:rsidRPr="00AB087C">
        <w:rPr>
          <w:sz w:val="24"/>
          <w:szCs w:val="24"/>
        </w:rPr>
        <w:t>Глагол как часть речи. Общее грамматическое значение, морфологические признаки и синтаксические функции глагола.</w:t>
      </w:r>
    </w:p>
    <w:p w14:paraId="329A5503" w14:textId="77777777" w:rsidR="00AB087C" w:rsidRPr="00AB087C" w:rsidRDefault="00AB087C" w:rsidP="00AB087C">
      <w:pPr>
        <w:spacing w:line="240" w:lineRule="auto"/>
        <w:ind w:right="6" w:firstLine="567"/>
        <w:rPr>
          <w:sz w:val="24"/>
          <w:szCs w:val="24"/>
        </w:rPr>
      </w:pPr>
      <w:r w:rsidRPr="00AB087C">
        <w:rPr>
          <w:sz w:val="24"/>
          <w:szCs w:val="24"/>
        </w:rPr>
        <w:t>Роль глагола в словосочетании и предложении, в речи.</w:t>
      </w:r>
    </w:p>
    <w:p w14:paraId="65BC3439" w14:textId="77777777" w:rsidR="00AB087C" w:rsidRPr="00AB087C" w:rsidRDefault="00AB087C" w:rsidP="00AB087C">
      <w:pPr>
        <w:spacing w:line="240" w:lineRule="auto"/>
        <w:ind w:right="6" w:firstLine="567"/>
        <w:rPr>
          <w:sz w:val="24"/>
          <w:szCs w:val="24"/>
        </w:rPr>
      </w:pPr>
      <w:r w:rsidRPr="00AB087C">
        <w:rPr>
          <w:sz w:val="24"/>
          <w:szCs w:val="24"/>
        </w:rPr>
        <w:t>Глаголы совершенного и несовершенного вида, возвратные и невозвратные.</w:t>
      </w:r>
    </w:p>
    <w:p w14:paraId="002C4A46" w14:textId="77777777" w:rsidR="00AB087C" w:rsidRPr="00AB087C" w:rsidRDefault="00AB087C" w:rsidP="00AB087C">
      <w:pPr>
        <w:spacing w:line="240" w:lineRule="auto"/>
        <w:ind w:right="6" w:firstLine="567"/>
        <w:rPr>
          <w:sz w:val="24"/>
          <w:szCs w:val="24"/>
        </w:rPr>
      </w:pPr>
      <w:r w:rsidRPr="00AB087C">
        <w:rPr>
          <w:sz w:val="24"/>
          <w:szCs w:val="24"/>
        </w:rPr>
        <w:t>Инфинитив и его грамматические свойства. Основа инфинитива, основа настоящего (будущего простого) времени глагола.</w:t>
      </w:r>
    </w:p>
    <w:p w14:paraId="3E2A118F" w14:textId="77777777" w:rsidR="00AB087C" w:rsidRPr="00AB087C" w:rsidRDefault="00AB087C" w:rsidP="00AB087C">
      <w:pPr>
        <w:spacing w:line="240" w:lineRule="auto"/>
        <w:ind w:right="6" w:firstLine="567"/>
        <w:rPr>
          <w:sz w:val="24"/>
          <w:szCs w:val="24"/>
        </w:rPr>
      </w:pPr>
      <w:r w:rsidRPr="00AB087C">
        <w:rPr>
          <w:sz w:val="24"/>
          <w:szCs w:val="24"/>
        </w:rPr>
        <w:t>Спряжение глагола.</w:t>
      </w:r>
    </w:p>
    <w:p w14:paraId="6EF06248" w14:textId="77777777" w:rsidR="00AB087C" w:rsidRPr="00AB087C" w:rsidRDefault="00AB087C" w:rsidP="00AB087C">
      <w:pPr>
        <w:spacing w:line="240" w:lineRule="auto"/>
        <w:ind w:right="6" w:firstLine="567"/>
        <w:rPr>
          <w:sz w:val="24"/>
          <w:szCs w:val="24"/>
        </w:rPr>
      </w:pPr>
      <w:r w:rsidRPr="00AB087C">
        <w:rPr>
          <w:sz w:val="24"/>
          <w:szCs w:val="24"/>
        </w:rPr>
        <w:t>Морфологический анализ глаголов (в рамках изученного).</w:t>
      </w:r>
    </w:p>
    <w:p w14:paraId="16F74963" w14:textId="77777777" w:rsidR="00AB087C" w:rsidRPr="00AB087C" w:rsidRDefault="00AB087C" w:rsidP="00AB087C">
      <w:pPr>
        <w:spacing w:line="240" w:lineRule="auto"/>
        <w:ind w:right="6" w:firstLine="567"/>
        <w:rPr>
          <w:sz w:val="24"/>
          <w:szCs w:val="24"/>
        </w:rPr>
      </w:pPr>
      <w:r w:rsidRPr="00AB087C">
        <w:rPr>
          <w:sz w:val="24"/>
          <w:szCs w:val="24"/>
        </w:rPr>
        <w:t>Нормы словоизменения глаголов, постановки ударения в глагольных формах (в рамках изученного).</w:t>
      </w:r>
    </w:p>
    <w:p w14:paraId="27C71DBA" w14:textId="77777777" w:rsidR="00AB087C" w:rsidRPr="00AB087C" w:rsidRDefault="00AB087C" w:rsidP="00AB087C">
      <w:pPr>
        <w:spacing w:line="240" w:lineRule="auto"/>
        <w:ind w:right="6" w:firstLine="567"/>
        <w:rPr>
          <w:sz w:val="24"/>
          <w:szCs w:val="24"/>
        </w:rPr>
      </w:pPr>
      <w:r w:rsidRPr="00AB087C">
        <w:rPr>
          <w:sz w:val="24"/>
          <w:szCs w:val="24"/>
        </w:rPr>
        <w:t>Правописание корней с чередованием е // и: -бер- – -бир-, -блест- – -блист-, -дер- – -дир-, -жег- – -жиг-, -мер- – -мир-, -пер- – -пир-, -стел- – -стил-, -тер- – -тир-.</w:t>
      </w:r>
    </w:p>
    <w:p w14:paraId="1CCC3C58" w14:textId="77777777" w:rsidR="00AB087C" w:rsidRPr="00AB087C" w:rsidRDefault="00AB087C" w:rsidP="00AB087C">
      <w:pPr>
        <w:spacing w:line="240" w:lineRule="auto"/>
        <w:ind w:right="6" w:firstLine="567"/>
        <w:rPr>
          <w:sz w:val="24"/>
          <w:szCs w:val="24"/>
        </w:rPr>
      </w:pPr>
      <w:r w:rsidRPr="00AB087C">
        <w:rPr>
          <w:sz w:val="24"/>
          <w:szCs w:val="24"/>
        </w:rPr>
        <w:t>Использование ь как показателя грамматической формы в инфинитиве, в форме 2-го лица единственного числа после шипящих.</w:t>
      </w:r>
    </w:p>
    <w:p w14:paraId="6233B24A" w14:textId="77777777" w:rsidR="00AB087C" w:rsidRPr="00AB087C" w:rsidRDefault="00AB087C" w:rsidP="00AB087C">
      <w:pPr>
        <w:spacing w:line="240" w:lineRule="auto"/>
        <w:ind w:right="6" w:firstLine="567"/>
        <w:rPr>
          <w:sz w:val="24"/>
          <w:szCs w:val="24"/>
        </w:rPr>
      </w:pPr>
      <w:r w:rsidRPr="00AB087C">
        <w:rPr>
          <w:sz w:val="24"/>
          <w:szCs w:val="24"/>
        </w:rPr>
        <w:t>Правописание -тся и -ться в глаголах, суффиксов -ова- – -ева-, -ыва- – -ива-.</w:t>
      </w:r>
    </w:p>
    <w:p w14:paraId="744BB52B" w14:textId="77777777" w:rsidR="00AB087C" w:rsidRPr="00AB087C" w:rsidRDefault="00AB087C" w:rsidP="00AB087C">
      <w:pPr>
        <w:spacing w:line="240" w:lineRule="auto"/>
        <w:ind w:right="6" w:firstLine="567"/>
        <w:rPr>
          <w:sz w:val="24"/>
          <w:szCs w:val="24"/>
        </w:rPr>
      </w:pPr>
      <w:r w:rsidRPr="00AB087C">
        <w:rPr>
          <w:sz w:val="24"/>
          <w:szCs w:val="24"/>
        </w:rPr>
        <w:t>Правописание безударных личных окончаний глагола.</w:t>
      </w:r>
    </w:p>
    <w:p w14:paraId="17722F3B" w14:textId="77777777" w:rsidR="00AB087C" w:rsidRPr="00AB087C" w:rsidRDefault="00AB087C" w:rsidP="00AB087C">
      <w:pPr>
        <w:spacing w:line="240" w:lineRule="auto"/>
        <w:ind w:right="6" w:firstLine="567"/>
        <w:rPr>
          <w:sz w:val="24"/>
          <w:szCs w:val="24"/>
        </w:rPr>
      </w:pPr>
      <w:r w:rsidRPr="00AB087C">
        <w:rPr>
          <w:sz w:val="24"/>
          <w:szCs w:val="24"/>
        </w:rPr>
        <w:t>Правописание гласной перед суффиксом -л- в формах прошедшего времени глагола.</w:t>
      </w:r>
    </w:p>
    <w:p w14:paraId="128AA09C" w14:textId="77777777" w:rsidR="00AB087C" w:rsidRPr="00AB087C" w:rsidRDefault="00AB087C" w:rsidP="00AB087C">
      <w:pPr>
        <w:spacing w:line="240" w:lineRule="auto"/>
        <w:ind w:right="6" w:firstLine="567"/>
        <w:rPr>
          <w:sz w:val="24"/>
          <w:szCs w:val="24"/>
        </w:rPr>
      </w:pPr>
      <w:r w:rsidRPr="00AB087C">
        <w:rPr>
          <w:sz w:val="24"/>
          <w:szCs w:val="24"/>
        </w:rPr>
        <w:t>Слитное и раздельное написание не с глаголами.</w:t>
      </w:r>
    </w:p>
    <w:p w14:paraId="6B4040A9" w14:textId="77777777" w:rsidR="00AB087C" w:rsidRPr="00AB087C" w:rsidRDefault="00AB087C" w:rsidP="00AB087C">
      <w:pPr>
        <w:spacing w:line="240" w:lineRule="auto"/>
        <w:ind w:right="6" w:firstLine="567"/>
        <w:rPr>
          <w:sz w:val="24"/>
          <w:szCs w:val="24"/>
        </w:rPr>
      </w:pPr>
      <w:r w:rsidRPr="00AB087C">
        <w:rPr>
          <w:sz w:val="24"/>
          <w:szCs w:val="24"/>
        </w:rPr>
        <w:t>Орфографический анализ глаголов (в рамках изученного).</w:t>
      </w:r>
    </w:p>
    <w:p w14:paraId="1AFD71E2" w14:textId="2AB9CE5A" w:rsidR="00AB087C" w:rsidRPr="00AB087C" w:rsidRDefault="00AB087C" w:rsidP="00AB087C">
      <w:pPr>
        <w:spacing w:line="240" w:lineRule="auto"/>
        <w:ind w:right="6" w:firstLine="567"/>
        <w:rPr>
          <w:b/>
          <w:sz w:val="24"/>
          <w:szCs w:val="24"/>
        </w:rPr>
      </w:pPr>
      <w:r w:rsidRPr="00AB087C">
        <w:rPr>
          <w:b/>
          <w:sz w:val="24"/>
          <w:szCs w:val="24"/>
        </w:rPr>
        <w:t>Синтаксис. Культура речи. Пунктуация.</w:t>
      </w:r>
    </w:p>
    <w:p w14:paraId="0806A087" w14:textId="77777777" w:rsidR="00AB087C" w:rsidRPr="00AB087C" w:rsidRDefault="00AB087C" w:rsidP="00AB087C">
      <w:pPr>
        <w:spacing w:line="240" w:lineRule="auto"/>
        <w:ind w:right="6" w:firstLine="567"/>
        <w:rPr>
          <w:sz w:val="24"/>
          <w:szCs w:val="24"/>
        </w:rPr>
      </w:pPr>
      <w:r w:rsidRPr="00AB087C">
        <w:rPr>
          <w:sz w:val="24"/>
          <w:szCs w:val="24"/>
        </w:rPr>
        <w:t>Синтаксис как раздел грамматики. Словосочетание и предложение как единицы синтаксиса.</w:t>
      </w:r>
    </w:p>
    <w:p w14:paraId="01492214" w14:textId="77777777" w:rsidR="00AB087C" w:rsidRPr="00AB087C" w:rsidRDefault="00AB087C" w:rsidP="00AB087C">
      <w:pPr>
        <w:spacing w:line="240" w:lineRule="auto"/>
        <w:ind w:right="6" w:firstLine="567"/>
        <w:rPr>
          <w:sz w:val="24"/>
          <w:szCs w:val="24"/>
        </w:rPr>
      </w:pPr>
      <w:r w:rsidRPr="00AB087C">
        <w:rPr>
          <w:sz w:val="24"/>
          <w:szCs w:val="24"/>
        </w:rPr>
        <w:t>Словосочетание и его признаки. Основные виды словосочетаний по морфологическим свойствам главного слова (именные, глагольные, наречные). Средства связи слов в словосочетании.</w:t>
      </w:r>
    </w:p>
    <w:p w14:paraId="6DAD143B" w14:textId="77777777" w:rsidR="00AB087C" w:rsidRPr="00AB087C" w:rsidRDefault="00AB087C" w:rsidP="00AB087C">
      <w:pPr>
        <w:spacing w:line="240" w:lineRule="auto"/>
        <w:ind w:right="6" w:firstLine="567"/>
        <w:rPr>
          <w:sz w:val="24"/>
          <w:szCs w:val="24"/>
        </w:rPr>
      </w:pPr>
      <w:r w:rsidRPr="00AB087C">
        <w:rPr>
          <w:sz w:val="24"/>
          <w:szCs w:val="24"/>
        </w:rPr>
        <w:t>Синтаксический анализ словосочетания.</w:t>
      </w:r>
    </w:p>
    <w:p w14:paraId="23EE19C4" w14:textId="77777777" w:rsidR="00AB087C" w:rsidRPr="00AB087C" w:rsidRDefault="00AB087C" w:rsidP="00AB087C">
      <w:pPr>
        <w:spacing w:line="240" w:lineRule="auto"/>
        <w:ind w:right="6" w:firstLine="567"/>
        <w:rPr>
          <w:sz w:val="24"/>
          <w:szCs w:val="24"/>
        </w:rPr>
      </w:pPr>
      <w:r w:rsidRPr="00AB087C">
        <w:rPr>
          <w:sz w:val="24"/>
          <w:szCs w:val="24"/>
        </w:rPr>
        <w:t>Предложение и его признаки. Виды предложений по цели высказывания и эмоциональной окраске. Смысловые и интонационные особенности повествовательных, вопросительных, побудительных; восклицательных и невосклицательных предложений.</w:t>
      </w:r>
    </w:p>
    <w:p w14:paraId="005F3CAA" w14:textId="77777777" w:rsidR="00AB087C" w:rsidRPr="00AB087C" w:rsidRDefault="00AB087C" w:rsidP="00AB087C">
      <w:pPr>
        <w:spacing w:line="240" w:lineRule="auto"/>
        <w:ind w:right="6" w:firstLine="567"/>
        <w:rPr>
          <w:sz w:val="24"/>
          <w:szCs w:val="24"/>
        </w:rPr>
      </w:pPr>
      <w:r w:rsidRPr="00AB087C">
        <w:rPr>
          <w:sz w:val="24"/>
          <w:szCs w:val="24"/>
        </w:rPr>
        <w:t>Главные члены предложения (грамматическая основа). Подлежащее и способы его выражения: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Сказуемое и способы его выражения: глаголом, именем существительным, именем прилагательным.</w:t>
      </w:r>
    </w:p>
    <w:p w14:paraId="60A6EBAB" w14:textId="77777777" w:rsidR="00AB087C" w:rsidRPr="00AB087C" w:rsidRDefault="00AB087C" w:rsidP="00AB087C">
      <w:pPr>
        <w:spacing w:line="240" w:lineRule="auto"/>
        <w:ind w:right="6" w:firstLine="567"/>
        <w:rPr>
          <w:sz w:val="24"/>
          <w:szCs w:val="24"/>
        </w:rPr>
      </w:pPr>
      <w:r w:rsidRPr="00AB087C">
        <w:rPr>
          <w:sz w:val="24"/>
          <w:szCs w:val="24"/>
        </w:rPr>
        <w:t>Тире между подлежащим и сказуемым.</w:t>
      </w:r>
    </w:p>
    <w:p w14:paraId="7EABFBE0" w14:textId="77777777" w:rsidR="00AB087C" w:rsidRPr="00AB087C" w:rsidRDefault="00AB087C" w:rsidP="00AB087C">
      <w:pPr>
        <w:spacing w:line="240" w:lineRule="auto"/>
        <w:ind w:right="6" w:firstLine="567"/>
        <w:rPr>
          <w:sz w:val="24"/>
          <w:szCs w:val="24"/>
        </w:rPr>
      </w:pPr>
      <w:r w:rsidRPr="00AB087C">
        <w:rPr>
          <w:sz w:val="24"/>
          <w:szCs w:val="24"/>
        </w:rPr>
        <w:t>Предложения распространённые и нераспространённые.</w:t>
      </w:r>
    </w:p>
    <w:p w14:paraId="26EAB929" w14:textId="77777777" w:rsidR="00AB087C" w:rsidRPr="00AB087C" w:rsidRDefault="00AB087C" w:rsidP="00AB087C">
      <w:pPr>
        <w:spacing w:line="240" w:lineRule="auto"/>
        <w:ind w:right="6" w:firstLine="567"/>
        <w:rPr>
          <w:sz w:val="24"/>
          <w:szCs w:val="24"/>
        </w:rPr>
      </w:pPr>
      <w:r w:rsidRPr="00AB087C">
        <w:rPr>
          <w:sz w:val="24"/>
          <w:szCs w:val="24"/>
        </w:rPr>
        <w:t>Второстепенные члены предложения: определение, дополнение, обстоятельство. Определение и типичные средства его выражения. Дополнение (прямое и косвенное) и типичные средства его выражения. Обстоятельство, типичные средства его выражения, виды обстоятельств по значению (времени, места, образа действия, цели, причины, меры и степени, условия, уступки).</w:t>
      </w:r>
    </w:p>
    <w:p w14:paraId="15CE2C3E" w14:textId="77777777" w:rsidR="00AB087C" w:rsidRPr="00AB087C" w:rsidRDefault="00AB087C" w:rsidP="00AB087C">
      <w:pPr>
        <w:spacing w:line="240" w:lineRule="auto"/>
        <w:ind w:right="6" w:firstLine="567"/>
        <w:rPr>
          <w:sz w:val="24"/>
          <w:szCs w:val="24"/>
        </w:rPr>
      </w:pPr>
      <w:r w:rsidRPr="00AB087C">
        <w:rPr>
          <w:sz w:val="24"/>
          <w:szCs w:val="24"/>
        </w:rPr>
        <w:t>Простое осложнённое предложение. Однородные члены предложения, их роль в речи. Особенности интонации предложений с однородными членами. Предложения с однородными членами (без союзов, с одиночным союзом и, союзами а, но, однако, зато, да (в значении и), да (в значении но). Предложения с обобщающим словом при однородных членах.</w:t>
      </w:r>
    </w:p>
    <w:p w14:paraId="218411E7" w14:textId="77777777" w:rsidR="00AB087C" w:rsidRPr="00AB087C" w:rsidRDefault="00AB087C" w:rsidP="00AB087C">
      <w:pPr>
        <w:spacing w:line="240" w:lineRule="auto"/>
        <w:ind w:right="6" w:firstLine="567"/>
        <w:rPr>
          <w:sz w:val="24"/>
          <w:szCs w:val="24"/>
        </w:rPr>
      </w:pPr>
      <w:r w:rsidRPr="00AB087C">
        <w:rPr>
          <w:sz w:val="24"/>
          <w:szCs w:val="24"/>
        </w:rPr>
        <w:t>Предложения с обращением, особенности интонации. Обращение и средства его выражения.</w:t>
      </w:r>
    </w:p>
    <w:p w14:paraId="62AF9A6A" w14:textId="77777777" w:rsidR="00AB087C" w:rsidRPr="00AB087C" w:rsidRDefault="00AB087C" w:rsidP="00AB087C">
      <w:pPr>
        <w:spacing w:line="240" w:lineRule="auto"/>
        <w:ind w:right="6" w:firstLine="567"/>
        <w:rPr>
          <w:sz w:val="24"/>
          <w:szCs w:val="24"/>
        </w:rPr>
      </w:pPr>
      <w:r w:rsidRPr="00AB087C">
        <w:rPr>
          <w:sz w:val="24"/>
          <w:szCs w:val="24"/>
        </w:rPr>
        <w:t>Синтаксический анализ простого и простого осложнённого предложений.</w:t>
      </w:r>
    </w:p>
    <w:p w14:paraId="05C3CA00" w14:textId="77777777" w:rsidR="00AB087C" w:rsidRPr="00AB087C" w:rsidRDefault="00AB087C" w:rsidP="00AB087C">
      <w:pPr>
        <w:spacing w:line="240" w:lineRule="auto"/>
        <w:ind w:right="6" w:firstLine="567"/>
        <w:rPr>
          <w:sz w:val="24"/>
          <w:szCs w:val="24"/>
        </w:rPr>
      </w:pPr>
      <w:r w:rsidRPr="00AB087C">
        <w:rPr>
          <w:sz w:val="24"/>
          <w:szCs w:val="24"/>
        </w:rPr>
        <w:t>Пунктуационное оформление предложений, осложнённых однородными членами, связанными бессоюзной связью, одиночным союзом и, союзами а, но, однако, зато, да (в значении и), да (в значении но).</w:t>
      </w:r>
    </w:p>
    <w:p w14:paraId="43290E48" w14:textId="77777777" w:rsidR="00AB087C" w:rsidRPr="00AB087C" w:rsidRDefault="00AB087C" w:rsidP="00AB087C">
      <w:pPr>
        <w:spacing w:line="240" w:lineRule="auto"/>
        <w:ind w:right="6" w:firstLine="567"/>
        <w:rPr>
          <w:sz w:val="24"/>
          <w:szCs w:val="24"/>
        </w:rPr>
      </w:pPr>
      <w:r w:rsidRPr="00AB087C">
        <w:rPr>
          <w:sz w:val="24"/>
          <w:szCs w:val="24"/>
        </w:rPr>
        <w:t>Предложения простые и сложные. Сложные предложения с бессоюзной и союзной связью. Предложения сложносочинённые и сложноподчинённые (общее представление, практическое усвоение).</w:t>
      </w:r>
    </w:p>
    <w:p w14:paraId="1915C769" w14:textId="77777777" w:rsidR="00AB087C" w:rsidRPr="00AB087C" w:rsidRDefault="00AB087C" w:rsidP="00AB087C">
      <w:pPr>
        <w:spacing w:line="240" w:lineRule="auto"/>
        <w:ind w:right="6" w:firstLine="567"/>
        <w:rPr>
          <w:sz w:val="24"/>
          <w:szCs w:val="24"/>
        </w:rPr>
      </w:pPr>
      <w:r w:rsidRPr="00AB087C">
        <w:rPr>
          <w:sz w:val="24"/>
          <w:szCs w:val="24"/>
        </w:rPr>
        <w:t>Пунктуационное оформление сложных предложений, состоящих из частей, связанных бессоюзной связью и союзами и, но, а, однако, зато, да.</w:t>
      </w:r>
    </w:p>
    <w:p w14:paraId="738FC628" w14:textId="77777777" w:rsidR="00AB087C" w:rsidRPr="00AB087C" w:rsidRDefault="00AB087C" w:rsidP="00AB087C">
      <w:pPr>
        <w:spacing w:line="240" w:lineRule="auto"/>
        <w:ind w:right="6" w:firstLine="567"/>
        <w:rPr>
          <w:sz w:val="24"/>
          <w:szCs w:val="24"/>
        </w:rPr>
      </w:pPr>
      <w:r w:rsidRPr="00AB087C">
        <w:rPr>
          <w:sz w:val="24"/>
          <w:szCs w:val="24"/>
        </w:rPr>
        <w:t>Предложения с прямой речью.</w:t>
      </w:r>
    </w:p>
    <w:p w14:paraId="6DB1E384" w14:textId="77777777" w:rsidR="00AB087C" w:rsidRPr="00AB087C" w:rsidRDefault="00AB087C" w:rsidP="00AB087C">
      <w:pPr>
        <w:spacing w:line="240" w:lineRule="auto"/>
        <w:ind w:right="6" w:firstLine="567"/>
        <w:rPr>
          <w:sz w:val="24"/>
          <w:szCs w:val="24"/>
        </w:rPr>
      </w:pPr>
      <w:r w:rsidRPr="00AB087C">
        <w:rPr>
          <w:sz w:val="24"/>
          <w:szCs w:val="24"/>
        </w:rPr>
        <w:t>Пунктуационное оформление предложений с прямой речью.</w:t>
      </w:r>
    </w:p>
    <w:p w14:paraId="5C7229E0" w14:textId="77777777" w:rsidR="00AB087C" w:rsidRPr="00AB087C" w:rsidRDefault="00AB087C" w:rsidP="00AB087C">
      <w:pPr>
        <w:spacing w:line="240" w:lineRule="auto"/>
        <w:ind w:right="6" w:firstLine="567"/>
        <w:rPr>
          <w:sz w:val="24"/>
          <w:szCs w:val="24"/>
        </w:rPr>
      </w:pPr>
      <w:r w:rsidRPr="00AB087C">
        <w:rPr>
          <w:sz w:val="24"/>
          <w:szCs w:val="24"/>
        </w:rPr>
        <w:t>Диалог.</w:t>
      </w:r>
    </w:p>
    <w:p w14:paraId="22BD5802" w14:textId="77777777" w:rsidR="00AB087C" w:rsidRPr="00AB087C" w:rsidRDefault="00AB087C" w:rsidP="00AB087C">
      <w:pPr>
        <w:spacing w:line="240" w:lineRule="auto"/>
        <w:ind w:right="6" w:firstLine="567"/>
        <w:rPr>
          <w:sz w:val="24"/>
          <w:szCs w:val="24"/>
        </w:rPr>
      </w:pPr>
      <w:r w:rsidRPr="00AB087C">
        <w:rPr>
          <w:sz w:val="24"/>
          <w:szCs w:val="24"/>
        </w:rPr>
        <w:t>Пунктуационное оформление диалога при письме.</w:t>
      </w:r>
    </w:p>
    <w:p w14:paraId="54E61234" w14:textId="77777777" w:rsidR="00AB087C" w:rsidRPr="00AB087C" w:rsidRDefault="00AB087C" w:rsidP="00AB087C">
      <w:pPr>
        <w:spacing w:line="240" w:lineRule="auto"/>
        <w:ind w:right="6" w:firstLine="567"/>
        <w:rPr>
          <w:sz w:val="24"/>
          <w:szCs w:val="24"/>
        </w:rPr>
      </w:pPr>
      <w:r w:rsidRPr="00AB087C">
        <w:rPr>
          <w:sz w:val="24"/>
          <w:szCs w:val="24"/>
        </w:rPr>
        <w:t>Пунктуация как раздел лингвистики.</w:t>
      </w:r>
    </w:p>
    <w:p w14:paraId="195527B0" w14:textId="77777777" w:rsidR="00AB087C" w:rsidRPr="00AB087C" w:rsidRDefault="00AB087C" w:rsidP="00AB087C">
      <w:pPr>
        <w:spacing w:line="240" w:lineRule="auto"/>
        <w:ind w:right="6" w:firstLine="567"/>
        <w:rPr>
          <w:sz w:val="24"/>
          <w:szCs w:val="24"/>
        </w:rPr>
      </w:pPr>
      <w:r w:rsidRPr="00AB087C">
        <w:rPr>
          <w:sz w:val="24"/>
          <w:szCs w:val="24"/>
        </w:rPr>
        <w:t>Пунктуационный анализ предложения (в рамках изученного).</w:t>
      </w:r>
    </w:p>
    <w:p w14:paraId="6FD3DA76" w14:textId="77777777" w:rsidR="00AB087C" w:rsidRDefault="00AB087C" w:rsidP="00AB087C">
      <w:pPr>
        <w:spacing w:line="240" w:lineRule="auto"/>
        <w:ind w:right="6" w:firstLine="567"/>
        <w:rPr>
          <w:color w:val="FF0000"/>
          <w:sz w:val="24"/>
          <w:szCs w:val="24"/>
        </w:rPr>
      </w:pPr>
    </w:p>
    <w:p w14:paraId="72E059C2" w14:textId="07B009F1" w:rsidR="00AB087C" w:rsidRPr="009A0512" w:rsidRDefault="00AB087C" w:rsidP="00AB087C">
      <w:pPr>
        <w:spacing w:line="240" w:lineRule="auto"/>
        <w:ind w:right="6" w:firstLine="567"/>
        <w:jc w:val="center"/>
        <w:rPr>
          <w:b/>
          <w:sz w:val="24"/>
          <w:szCs w:val="24"/>
        </w:rPr>
      </w:pPr>
      <w:r w:rsidRPr="009A0512">
        <w:rPr>
          <w:b/>
          <w:sz w:val="24"/>
          <w:szCs w:val="24"/>
        </w:rPr>
        <w:t>Содержание обучения в 6 классе</w:t>
      </w:r>
    </w:p>
    <w:p w14:paraId="077A1967" w14:textId="77777777" w:rsidR="00AB087C" w:rsidRPr="009A0512" w:rsidRDefault="00AB087C" w:rsidP="00AB087C">
      <w:pPr>
        <w:spacing w:line="240" w:lineRule="auto"/>
        <w:ind w:right="6" w:firstLine="567"/>
        <w:jc w:val="center"/>
        <w:rPr>
          <w:b/>
          <w:sz w:val="24"/>
          <w:szCs w:val="24"/>
        </w:rPr>
      </w:pPr>
    </w:p>
    <w:p w14:paraId="23E06AFA" w14:textId="2E004BEB" w:rsidR="00AB087C" w:rsidRPr="009A0512" w:rsidRDefault="00AB087C" w:rsidP="00AB087C">
      <w:pPr>
        <w:spacing w:line="240" w:lineRule="auto"/>
        <w:ind w:right="6" w:firstLine="567"/>
        <w:rPr>
          <w:b/>
          <w:sz w:val="24"/>
          <w:szCs w:val="24"/>
        </w:rPr>
      </w:pPr>
      <w:r w:rsidRPr="009A0512">
        <w:rPr>
          <w:b/>
          <w:sz w:val="24"/>
          <w:szCs w:val="24"/>
        </w:rPr>
        <w:t>Общие сведения о языке.</w:t>
      </w:r>
    </w:p>
    <w:p w14:paraId="7374CA44" w14:textId="77777777" w:rsidR="00AB087C" w:rsidRPr="009A0512" w:rsidRDefault="00AB087C" w:rsidP="00AB087C">
      <w:pPr>
        <w:spacing w:line="240" w:lineRule="auto"/>
        <w:ind w:right="6" w:firstLine="567"/>
        <w:rPr>
          <w:sz w:val="24"/>
          <w:szCs w:val="24"/>
        </w:rPr>
      </w:pPr>
      <w:r w:rsidRPr="009A0512">
        <w:rPr>
          <w:sz w:val="24"/>
          <w:szCs w:val="24"/>
        </w:rPr>
        <w:t>Русский язык – государственный язык Российской Федерации и язык межнационального общения.</w:t>
      </w:r>
    </w:p>
    <w:p w14:paraId="62807D8D" w14:textId="77777777" w:rsidR="00AB087C" w:rsidRPr="009A0512" w:rsidRDefault="00AB087C" w:rsidP="00AB087C">
      <w:pPr>
        <w:spacing w:line="240" w:lineRule="auto"/>
        <w:ind w:right="6" w:firstLine="567"/>
        <w:rPr>
          <w:sz w:val="24"/>
          <w:szCs w:val="24"/>
        </w:rPr>
      </w:pPr>
      <w:r w:rsidRPr="009A0512">
        <w:rPr>
          <w:sz w:val="24"/>
          <w:szCs w:val="24"/>
        </w:rPr>
        <w:t>Понятие о литературном языке.</w:t>
      </w:r>
    </w:p>
    <w:p w14:paraId="765D64F5" w14:textId="5F4E3324" w:rsidR="00AB087C" w:rsidRPr="009A0512" w:rsidRDefault="00AB087C" w:rsidP="00AB087C">
      <w:pPr>
        <w:spacing w:line="240" w:lineRule="auto"/>
        <w:ind w:right="6" w:firstLine="567"/>
        <w:rPr>
          <w:b/>
          <w:sz w:val="24"/>
          <w:szCs w:val="24"/>
        </w:rPr>
      </w:pPr>
      <w:r w:rsidRPr="009A0512">
        <w:rPr>
          <w:b/>
          <w:sz w:val="24"/>
          <w:szCs w:val="24"/>
        </w:rPr>
        <w:t>Язык и речь.</w:t>
      </w:r>
    </w:p>
    <w:p w14:paraId="77F709EE" w14:textId="77777777" w:rsidR="00AB087C" w:rsidRPr="009A0512" w:rsidRDefault="00AB087C" w:rsidP="00AB087C">
      <w:pPr>
        <w:spacing w:line="240" w:lineRule="auto"/>
        <w:ind w:right="6" w:firstLine="567"/>
        <w:rPr>
          <w:sz w:val="24"/>
          <w:szCs w:val="24"/>
        </w:rPr>
      </w:pPr>
      <w:r w:rsidRPr="009A0512">
        <w:rPr>
          <w:sz w:val="24"/>
          <w:szCs w:val="24"/>
        </w:rPr>
        <w:t>Монолог-описание, монолог-повествование, монолог-рассуждение; сообщение на лингвистическую тему.</w:t>
      </w:r>
    </w:p>
    <w:p w14:paraId="5B44E446" w14:textId="77777777" w:rsidR="00AB087C" w:rsidRPr="009A0512" w:rsidRDefault="00AB087C" w:rsidP="00AB087C">
      <w:pPr>
        <w:spacing w:line="240" w:lineRule="auto"/>
        <w:ind w:right="6" w:firstLine="567"/>
        <w:rPr>
          <w:sz w:val="24"/>
          <w:szCs w:val="24"/>
        </w:rPr>
      </w:pPr>
      <w:r w:rsidRPr="009A0512">
        <w:rPr>
          <w:sz w:val="24"/>
          <w:szCs w:val="24"/>
        </w:rPr>
        <w:t>Виды диалога: побуждение к действию, обмен мнениями.</w:t>
      </w:r>
    </w:p>
    <w:p w14:paraId="7CF63229" w14:textId="6DB3684A" w:rsidR="00AB087C" w:rsidRPr="009A0512" w:rsidRDefault="00AB087C" w:rsidP="00AB087C">
      <w:pPr>
        <w:spacing w:line="240" w:lineRule="auto"/>
        <w:ind w:right="6" w:firstLine="567"/>
        <w:rPr>
          <w:b/>
          <w:sz w:val="24"/>
          <w:szCs w:val="24"/>
        </w:rPr>
      </w:pPr>
      <w:r w:rsidRPr="009A0512">
        <w:rPr>
          <w:b/>
          <w:sz w:val="24"/>
          <w:szCs w:val="24"/>
        </w:rPr>
        <w:t>Текст.</w:t>
      </w:r>
    </w:p>
    <w:p w14:paraId="0BEF3BD8" w14:textId="77777777" w:rsidR="00AB087C" w:rsidRPr="009A0512" w:rsidRDefault="00AB087C" w:rsidP="00AB087C">
      <w:pPr>
        <w:spacing w:line="240" w:lineRule="auto"/>
        <w:ind w:right="6" w:firstLine="567"/>
        <w:rPr>
          <w:sz w:val="24"/>
          <w:szCs w:val="24"/>
        </w:rPr>
      </w:pPr>
      <w:r w:rsidRPr="009A0512">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14:paraId="73D78523" w14:textId="77777777" w:rsidR="00AB087C" w:rsidRPr="009A0512" w:rsidRDefault="00AB087C" w:rsidP="00AB087C">
      <w:pPr>
        <w:spacing w:line="240" w:lineRule="auto"/>
        <w:ind w:right="6" w:firstLine="567"/>
        <w:rPr>
          <w:sz w:val="24"/>
          <w:szCs w:val="24"/>
        </w:rPr>
      </w:pPr>
      <w:r w:rsidRPr="009A0512">
        <w:rPr>
          <w:sz w:val="24"/>
          <w:szCs w:val="24"/>
        </w:rPr>
        <w:t>Информационная переработка текста. План текста (простой, сложный; назывной, вопросный); главная и второстепенная информация текста; пересказ текста.</w:t>
      </w:r>
    </w:p>
    <w:p w14:paraId="2E1B8E58" w14:textId="77777777" w:rsidR="00AB087C" w:rsidRPr="009A0512" w:rsidRDefault="00AB087C" w:rsidP="00AB087C">
      <w:pPr>
        <w:spacing w:line="240" w:lineRule="auto"/>
        <w:ind w:right="6" w:firstLine="567"/>
        <w:rPr>
          <w:sz w:val="24"/>
          <w:szCs w:val="24"/>
        </w:rPr>
      </w:pPr>
      <w:r w:rsidRPr="009A0512">
        <w:rPr>
          <w:sz w:val="24"/>
          <w:szCs w:val="24"/>
        </w:rPr>
        <w:t>Описание как тип речи.</w:t>
      </w:r>
    </w:p>
    <w:p w14:paraId="72309EE8" w14:textId="77777777" w:rsidR="00AB087C" w:rsidRPr="009A0512" w:rsidRDefault="00AB087C" w:rsidP="00AB087C">
      <w:pPr>
        <w:spacing w:line="240" w:lineRule="auto"/>
        <w:ind w:right="6" w:firstLine="567"/>
        <w:rPr>
          <w:sz w:val="24"/>
          <w:szCs w:val="24"/>
        </w:rPr>
      </w:pPr>
      <w:r w:rsidRPr="009A0512">
        <w:rPr>
          <w:sz w:val="24"/>
          <w:szCs w:val="24"/>
        </w:rPr>
        <w:t>Описание внешности человека.</w:t>
      </w:r>
    </w:p>
    <w:p w14:paraId="4E4D1B6C" w14:textId="77777777" w:rsidR="00AB087C" w:rsidRPr="009A0512" w:rsidRDefault="00AB087C" w:rsidP="00AB087C">
      <w:pPr>
        <w:spacing w:line="240" w:lineRule="auto"/>
        <w:ind w:right="6" w:firstLine="567"/>
        <w:rPr>
          <w:sz w:val="24"/>
          <w:szCs w:val="24"/>
        </w:rPr>
      </w:pPr>
      <w:r w:rsidRPr="009A0512">
        <w:rPr>
          <w:sz w:val="24"/>
          <w:szCs w:val="24"/>
        </w:rPr>
        <w:t>Описание помещения.</w:t>
      </w:r>
    </w:p>
    <w:p w14:paraId="7F21E2DC" w14:textId="77777777" w:rsidR="00AB087C" w:rsidRPr="009A0512" w:rsidRDefault="00AB087C" w:rsidP="00AB087C">
      <w:pPr>
        <w:spacing w:line="240" w:lineRule="auto"/>
        <w:ind w:right="6" w:firstLine="567"/>
        <w:rPr>
          <w:sz w:val="24"/>
          <w:szCs w:val="24"/>
        </w:rPr>
      </w:pPr>
      <w:r w:rsidRPr="009A0512">
        <w:rPr>
          <w:sz w:val="24"/>
          <w:szCs w:val="24"/>
        </w:rPr>
        <w:t>Описание природы.</w:t>
      </w:r>
    </w:p>
    <w:p w14:paraId="52090FF3" w14:textId="77777777" w:rsidR="00AB087C" w:rsidRPr="009A0512" w:rsidRDefault="00AB087C" w:rsidP="00AB087C">
      <w:pPr>
        <w:spacing w:line="240" w:lineRule="auto"/>
        <w:ind w:right="6" w:firstLine="567"/>
        <w:rPr>
          <w:sz w:val="24"/>
          <w:szCs w:val="24"/>
        </w:rPr>
      </w:pPr>
      <w:r w:rsidRPr="009A0512">
        <w:rPr>
          <w:sz w:val="24"/>
          <w:szCs w:val="24"/>
        </w:rPr>
        <w:t>Описание местности.</w:t>
      </w:r>
    </w:p>
    <w:p w14:paraId="40B5CB33" w14:textId="77777777" w:rsidR="00AB087C" w:rsidRPr="009A0512" w:rsidRDefault="00AB087C" w:rsidP="00AB087C">
      <w:pPr>
        <w:spacing w:line="240" w:lineRule="auto"/>
        <w:ind w:right="6" w:firstLine="567"/>
        <w:rPr>
          <w:sz w:val="24"/>
          <w:szCs w:val="24"/>
        </w:rPr>
      </w:pPr>
      <w:r w:rsidRPr="009A0512">
        <w:rPr>
          <w:sz w:val="24"/>
          <w:szCs w:val="24"/>
        </w:rPr>
        <w:t>Описание действий.</w:t>
      </w:r>
    </w:p>
    <w:p w14:paraId="194128EA" w14:textId="3846CF44" w:rsidR="00AB087C" w:rsidRPr="009A0512" w:rsidRDefault="00AB087C" w:rsidP="00AB087C">
      <w:pPr>
        <w:spacing w:line="240" w:lineRule="auto"/>
        <w:ind w:right="6" w:firstLine="567"/>
        <w:rPr>
          <w:b/>
          <w:sz w:val="24"/>
          <w:szCs w:val="24"/>
        </w:rPr>
      </w:pPr>
      <w:r w:rsidRPr="009A0512">
        <w:rPr>
          <w:b/>
          <w:sz w:val="24"/>
          <w:szCs w:val="24"/>
        </w:rPr>
        <w:t>Функциональные разновидности языка.</w:t>
      </w:r>
    </w:p>
    <w:p w14:paraId="73CB5420" w14:textId="77777777" w:rsidR="00AB087C" w:rsidRPr="009A0512" w:rsidRDefault="00AB087C" w:rsidP="00AB087C">
      <w:pPr>
        <w:spacing w:line="240" w:lineRule="auto"/>
        <w:ind w:right="6" w:firstLine="567"/>
        <w:rPr>
          <w:sz w:val="24"/>
          <w:szCs w:val="24"/>
        </w:rPr>
      </w:pPr>
      <w:r w:rsidRPr="009A0512">
        <w:rPr>
          <w:sz w:val="24"/>
          <w:szCs w:val="24"/>
        </w:rPr>
        <w:t>Официально-деловой стиль. Заявление. Расписка. Научный стиль. Словарная статья. Научное сообщение.</w:t>
      </w:r>
    </w:p>
    <w:p w14:paraId="5A673587" w14:textId="441AFB96" w:rsidR="00AB087C" w:rsidRPr="009A0512" w:rsidRDefault="00AB087C" w:rsidP="00AB087C">
      <w:pPr>
        <w:spacing w:line="240" w:lineRule="auto"/>
        <w:ind w:right="6" w:firstLine="567"/>
        <w:rPr>
          <w:b/>
          <w:sz w:val="24"/>
          <w:szCs w:val="24"/>
        </w:rPr>
      </w:pPr>
      <w:r w:rsidRPr="009A0512">
        <w:rPr>
          <w:b/>
          <w:sz w:val="24"/>
          <w:szCs w:val="24"/>
        </w:rPr>
        <w:t xml:space="preserve">Система языка. </w:t>
      </w:r>
    </w:p>
    <w:p w14:paraId="447D5715" w14:textId="12AACF06" w:rsidR="00AB087C" w:rsidRPr="009A0512" w:rsidRDefault="00AB087C" w:rsidP="00AB087C">
      <w:pPr>
        <w:spacing w:line="240" w:lineRule="auto"/>
        <w:ind w:right="6" w:firstLine="567"/>
        <w:rPr>
          <w:b/>
          <w:sz w:val="24"/>
          <w:szCs w:val="24"/>
        </w:rPr>
      </w:pPr>
      <w:r w:rsidRPr="009A0512">
        <w:rPr>
          <w:b/>
          <w:sz w:val="24"/>
          <w:szCs w:val="24"/>
        </w:rPr>
        <w:t>Лексикология. Культура речи.</w:t>
      </w:r>
    </w:p>
    <w:p w14:paraId="17828EB5" w14:textId="77777777" w:rsidR="00AB087C" w:rsidRPr="009A0512" w:rsidRDefault="00AB087C" w:rsidP="00AB087C">
      <w:pPr>
        <w:spacing w:line="240" w:lineRule="auto"/>
        <w:ind w:right="6" w:firstLine="567"/>
        <w:rPr>
          <w:sz w:val="24"/>
          <w:szCs w:val="24"/>
        </w:rPr>
      </w:pPr>
      <w:r w:rsidRPr="009A0512">
        <w:rPr>
          <w:sz w:val="24"/>
          <w:szCs w:val="24"/>
        </w:rPr>
        <w:t>Лексика русского языка с точки зрения её происхождения: исконно русские и заимствованные слова.</w:t>
      </w:r>
    </w:p>
    <w:p w14:paraId="06A97393" w14:textId="77777777" w:rsidR="00AB087C" w:rsidRPr="009A0512" w:rsidRDefault="00AB087C" w:rsidP="00AB087C">
      <w:pPr>
        <w:spacing w:line="240" w:lineRule="auto"/>
        <w:ind w:right="6" w:firstLine="567"/>
        <w:rPr>
          <w:sz w:val="24"/>
          <w:szCs w:val="24"/>
        </w:rPr>
      </w:pPr>
      <w:r w:rsidRPr="009A0512">
        <w:rPr>
          <w:sz w:val="24"/>
          <w:szCs w:val="24"/>
        </w:rPr>
        <w:t>Лексика русского языка с точки зрения принадлежности к активному и пассивному запасу: неологизмы, устаревшие слова (историзмы и архаизмы).</w:t>
      </w:r>
    </w:p>
    <w:p w14:paraId="2DC37C43" w14:textId="77777777" w:rsidR="00AB087C" w:rsidRPr="009A0512" w:rsidRDefault="00AB087C" w:rsidP="00AB087C">
      <w:pPr>
        <w:spacing w:line="240" w:lineRule="auto"/>
        <w:ind w:right="6" w:firstLine="567"/>
        <w:rPr>
          <w:sz w:val="24"/>
          <w:szCs w:val="24"/>
        </w:rPr>
      </w:pPr>
      <w:r w:rsidRPr="009A0512">
        <w:rPr>
          <w:sz w:val="24"/>
          <w:szCs w:val="24"/>
        </w:rPr>
        <w:t>Лексика русского языка с точки зрения сферы употребления: общеупотребительная лексика и лексика ограниченного употребления (диалектизмы, термины, профессионализмы, жаргонизмы).</w:t>
      </w:r>
    </w:p>
    <w:p w14:paraId="3F82D01C" w14:textId="77777777" w:rsidR="00AB087C" w:rsidRPr="009A0512" w:rsidRDefault="00AB087C" w:rsidP="00AB087C">
      <w:pPr>
        <w:spacing w:line="240" w:lineRule="auto"/>
        <w:ind w:right="6" w:firstLine="567"/>
        <w:rPr>
          <w:sz w:val="24"/>
          <w:szCs w:val="24"/>
        </w:rPr>
      </w:pPr>
      <w:r w:rsidRPr="009A0512">
        <w:rPr>
          <w:sz w:val="24"/>
          <w:szCs w:val="24"/>
        </w:rPr>
        <w:t>Стилистические пласты лексики: стилистически нейтральная, высокая и сниженная лексика.</w:t>
      </w:r>
    </w:p>
    <w:p w14:paraId="18769DBD" w14:textId="77777777" w:rsidR="00AB087C" w:rsidRPr="009A0512" w:rsidRDefault="00AB087C" w:rsidP="00AB087C">
      <w:pPr>
        <w:spacing w:line="240" w:lineRule="auto"/>
        <w:ind w:right="6" w:firstLine="567"/>
        <w:rPr>
          <w:sz w:val="24"/>
          <w:szCs w:val="24"/>
        </w:rPr>
      </w:pPr>
      <w:r w:rsidRPr="009A0512">
        <w:rPr>
          <w:sz w:val="24"/>
          <w:szCs w:val="24"/>
        </w:rPr>
        <w:t>Лексический анализ слов.</w:t>
      </w:r>
    </w:p>
    <w:p w14:paraId="198E0DCA" w14:textId="77777777" w:rsidR="00AB087C" w:rsidRPr="009A0512" w:rsidRDefault="00AB087C" w:rsidP="00AB087C">
      <w:pPr>
        <w:spacing w:line="240" w:lineRule="auto"/>
        <w:ind w:right="6" w:firstLine="567"/>
        <w:rPr>
          <w:sz w:val="24"/>
          <w:szCs w:val="24"/>
        </w:rPr>
      </w:pPr>
      <w:r w:rsidRPr="009A0512">
        <w:rPr>
          <w:sz w:val="24"/>
          <w:szCs w:val="24"/>
        </w:rPr>
        <w:t>Фразеологизмы. Их признаки и значение. Употребление лексических средств в соответствии с ситуацией общения.</w:t>
      </w:r>
    </w:p>
    <w:p w14:paraId="79B3C5B6" w14:textId="77777777" w:rsidR="00AB087C" w:rsidRPr="009A0512" w:rsidRDefault="00AB087C" w:rsidP="00AB087C">
      <w:pPr>
        <w:spacing w:line="240" w:lineRule="auto"/>
        <w:ind w:right="6" w:firstLine="567"/>
        <w:rPr>
          <w:sz w:val="24"/>
          <w:szCs w:val="24"/>
        </w:rPr>
      </w:pPr>
      <w:r w:rsidRPr="009A0512">
        <w:rPr>
          <w:sz w:val="24"/>
          <w:szCs w:val="24"/>
        </w:rPr>
        <w:t>Оценка своей и чужой речи с точки зрения точного, уместного и выразительного словоупотребления.</w:t>
      </w:r>
    </w:p>
    <w:p w14:paraId="00B4D454" w14:textId="77777777" w:rsidR="00AB087C" w:rsidRPr="009A0512" w:rsidRDefault="00AB087C" w:rsidP="00AB087C">
      <w:pPr>
        <w:spacing w:line="240" w:lineRule="auto"/>
        <w:ind w:right="6" w:firstLine="567"/>
        <w:rPr>
          <w:sz w:val="24"/>
          <w:szCs w:val="24"/>
        </w:rPr>
      </w:pPr>
      <w:r w:rsidRPr="009A0512">
        <w:rPr>
          <w:sz w:val="24"/>
          <w:szCs w:val="24"/>
        </w:rPr>
        <w:t>Эпитеты, метафоры, олицетворения.</w:t>
      </w:r>
    </w:p>
    <w:p w14:paraId="34423BB6" w14:textId="77777777" w:rsidR="00AB087C" w:rsidRPr="009A0512" w:rsidRDefault="00AB087C" w:rsidP="00AB087C">
      <w:pPr>
        <w:spacing w:line="240" w:lineRule="auto"/>
        <w:ind w:right="6" w:firstLine="567"/>
        <w:rPr>
          <w:sz w:val="24"/>
          <w:szCs w:val="24"/>
        </w:rPr>
      </w:pPr>
      <w:r w:rsidRPr="009A0512">
        <w:rPr>
          <w:sz w:val="24"/>
          <w:szCs w:val="24"/>
        </w:rPr>
        <w:t>Лексические словари.</w:t>
      </w:r>
    </w:p>
    <w:p w14:paraId="6BF97A80" w14:textId="54132E97" w:rsidR="00AB087C" w:rsidRPr="009A0512" w:rsidRDefault="00AB087C" w:rsidP="00AB087C">
      <w:pPr>
        <w:spacing w:line="240" w:lineRule="auto"/>
        <w:ind w:right="6" w:firstLine="567"/>
        <w:rPr>
          <w:b/>
          <w:sz w:val="24"/>
          <w:szCs w:val="24"/>
        </w:rPr>
      </w:pPr>
      <w:r w:rsidRPr="009A0512">
        <w:rPr>
          <w:b/>
          <w:sz w:val="24"/>
          <w:szCs w:val="24"/>
        </w:rPr>
        <w:t> Словообразование. Культура речи. Орфография.</w:t>
      </w:r>
    </w:p>
    <w:p w14:paraId="5CDD6D7B" w14:textId="77777777" w:rsidR="00AB087C" w:rsidRPr="009A0512" w:rsidRDefault="00AB087C" w:rsidP="00AB087C">
      <w:pPr>
        <w:spacing w:line="240" w:lineRule="auto"/>
        <w:ind w:right="6" w:firstLine="567"/>
        <w:rPr>
          <w:sz w:val="24"/>
          <w:szCs w:val="24"/>
        </w:rPr>
      </w:pPr>
      <w:r w:rsidRPr="009A0512">
        <w:rPr>
          <w:sz w:val="24"/>
          <w:szCs w:val="24"/>
        </w:rPr>
        <w:t>Формообразующие и словообразующие морфемы. Производящая основа.</w:t>
      </w:r>
    </w:p>
    <w:p w14:paraId="35BDFC59" w14:textId="77777777" w:rsidR="00AB087C" w:rsidRPr="009A0512" w:rsidRDefault="00AB087C" w:rsidP="00AB087C">
      <w:pPr>
        <w:spacing w:line="240" w:lineRule="auto"/>
        <w:ind w:right="6" w:firstLine="567"/>
        <w:rPr>
          <w:sz w:val="24"/>
          <w:szCs w:val="24"/>
        </w:rPr>
      </w:pPr>
      <w:r w:rsidRPr="009A0512">
        <w:rPr>
          <w:sz w:val="24"/>
          <w:szCs w:val="24"/>
        </w:rPr>
        <w:t>Основные способы образования слов в русском языке (приставочный, суффиксальный, приставочно-суффиксальный, бессуффиксный, сложение, переход из одной части речи в другую).</w:t>
      </w:r>
    </w:p>
    <w:p w14:paraId="5486B50D" w14:textId="77777777" w:rsidR="00AB087C" w:rsidRPr="009A0512" w:rsidRDefault="00AB087C" w:rsidP="00AB087C">
      <w:pPr>
        <w:spacing w:line="240" w:lineRule="auto"/>
        <w:ind w:right="6" w:firstLine="567"/>
        <w:rPr>
          <w:sz w:val="24"/>
          <w:szCs w:val="24"/>
        </w:rPr>
      </w:pPr>
      <w:r w:rsidRPr="009A0512">
        <w:rPr>
          <w:sz w:val="24"/>
          <w:szCs w:val="24"/>
        </w:rPr>
        <w:t>Понятие об этимологии (общее представление).</w:t>
      </w:r>
    </w:p>
    <w:p w14:paraId="4EDCA1F1" w14:textId="77777777" w:rsidR="00AB087C" w:rsidRPr="009A0512" w:rsidRDefault="00AB087C" w:rsidP="00AB087C">
      <w:pPr>
        <w:spacing w:line="240" w:lineRule="auto"/>
        <w:ind w:right="6" w:firstLine="567"/>
        <w:rPr>
          <w:sz w:val="24"/>
          <w:szCs w:val="24"/>
        </w:rPr>
      </w:pPr>
      <w:r w:rsidRPr="009A0512">
        <w:rPr>
          <w:sz w:val="24"/>
          <w:szCs w:val="24"/>
        </w:rPr>
        <w:t>Морфемный и словообразовательный анализ слов. Правописание сложных и сложносокращённых слов.</w:t>
      </w:r>
    </w:p>
    <w:p w14:paraId="013D7BD0" w14:textId="77777777" w:rsidR="00AB087C" w:rsidRPr="009A0512" w:rsidRDefault="00AB087C" w:rsidP="00AB087C">
      <w:pPr>
        <w:spacing w:line="240" w:lineRule="auto"/>
        <w:ind w:right="6" w:firstLine="567"/>
        <w:rPr>
          <w:sz w:val="24"/>
          <w:szCs w:val="24"/>
        </w:rPr>
      </w:pPr>
      <w:r w:rsidRPr="009A0512">
        <w:rPr>
          <w:sz w:val="24"/>
          <w:szCs w:val="24"/>
        </w:rPr>
        <w:t>Правописания корня -кас- – -кос- с чередованием а // о, гласных в приставках пре- и при-.</w:t>
      </w:r>
    </w:p>
    <w:p w14:paraId="2EC38533" w14:textId="77777777" w:rsidR="00AB087C" w:rsidRPr="009A0512" w:rsidRDefault="00AB087C" w:rsidP="00AB087C">
      <w:pPr>
        <w:spacing w:line="240" w:lineRule="auto"/>
        <w:ind w:right="6" w:firstLine="567"/>
        <w:rPr>
          <w:sz w:val="24"/>
          <w:szCs w:val="24"/>
        </w:rPr>
      </w:pPr>
      <w:r w:rsidRPr="009A0512">
        <w:rPr>
          <w:sz w:val="24"/>
          <w:szCs w:val="24"/>
        </w:rPr>
        <w:t>Орфографический анализ слов (в рамках изученного).</w:t>
      </w:r>
    </w:p>
    <w:p w14:paraId="1DD9B692" w14:textId="4E7FCEB2" w:rsidR="00AB087C" w:rsidRPr="009A0512" w:rsidRDefault="00AB087C" w:rsidP="00AB087C">
      <w:pPr>
        <w:spacing w:line="240" w:lineRule="auto"/>
        <w:ind w:right="6" w:firstLine="567"/>
        <w:rPr>
          <w:b/>
          <w:sz w:val="24"/>
          <w:szCs w:val="24"/>
        </w:rPr>
      </w:pPr>
      <w:r w:rsidRPr="009A0512">
        <w:rPr>
          <w:b/>
          <w:sz w:val="24"/>
          <w:szCs w:val="24"/>
        </w:rPr>
        <w:t>Морфология. Культура речи. Орфография.</w:t>
      </w:r>
    </w:p>
    <w:p w14:paraId="443DB121" w14:textId="6EECE821" w:rsidR="00AB087C" w:rsidRPr="009A0512" w:rsidRDefault="00AB087C" w:rsidP="00AB087C">
      <w:pPr>
        <w:spacing w:line="240" w:lineRule="auto"/>
        <w:ind w:right="6" w:firstLine="567"/>
        <w:rPr>
          <w:b/>
          <w:sz w:val="24"/>
          <w:szCs w:val="24"/>
        </w:rPr>
      </w:pPr>
      <w:r w:rsidRPr="009A0512">
        <w:rPr>
          <w:b/>
          <w:sz w:val="24"/>
          <w:szCs w:val="24"/>
        </w:rPr>
        <w:t>Имя существительное.</w:t>
      </w:r>
    </w:p>
    <w:p w14:paraId="0DC11605" w14:textId="77777777" w:rsidR="00AB087C" w:rsidRPr="009A0512" w:rsidRDefault="00AB087C" w:rsidP="00AB087C">
      <w:pPr>
        <w:spacing w:line="240" w:lineRule="auto"/>
        <w:ind w:right="6" w:firstLine="567"/>
        <w:rPr>
          <w:sz w:val="24"/>
          <w:szCs w:val="24"/>
        </w:rPr>
      </w:pPr>
      <w:r w:rsidRPr="009A0512">
        <w:rPr>
          <w:sz w:val="24"/>
          <w:szCs w:val="24"/>
        </w:rPr>
        <w:t>Особенности словообразования.</w:t>
      </w:r>
    </w:p>
    <w:p w14:paraId="43768380" w14:textId="77777777" w:rsidR="00AB087C" w:rsidRPr="009A0512" w:rsidRDefault="00AB087C" w:rsidP="00AB087C">
      <w:pPr>
        <w:spacing w:line="240" w:lineRule="auto"/>
        <w:ind w:right="6" w:firstLine="567"/>
        <w:rPr>
          <w:sz w:val="24"/>
          <w:szCs w:val="24"/>
        </w:rPr>
      </w:pPr>
      <w:r w:rsidRPr="009A0512">
        <w:rPr>
          <w:sz w:val="24"/>
          <w:szCs w:val="24"/>
        </w:rPr>
        <w:t>Нормы произношения имён существительных, нормы постановки ударения (в рамках изученного).</w:t>
      </w:r>
    </w:p>
    <w:p w14:paraId="349F9C7E" w14:textId="77777777" w:rsidR="00AB087C" w:rsidRPr="009A0512" w:rsidRDefault="00AB087C" w:rsidP="00AB087C">
      <w:pPr>
        <w:spacing w:line="240" w:lineRule="auto"/>
        <w:ind w:right="6" w:firstLine="567"/>
        <w:rPr>
          <w:sz w:val="24"/>
          <w:szCs w:val="24"/>
        </w:rPr>
      </w:pPr>
      <w:r w:rsidRPr="009A0512">
        <w:rPr>
          <w:sz w:val="24"/>
          <w:szCs w:val="24"/>
        </w:rPr>
        <w:t>Нормы словоизменения имён существительных.</w:t>
      </w:r>
    </w:p>
    <w:p w14:paraId="6A436330" w14:textId="77777777" w:rsidR="00AB087C" w:rsidRPr="009A0512" w:rsidRDefault="00AB087C" w:rsidP="00AB087C">
      <w:pPr>
        <w:spacing w:line="240" w:lineRule="auto"/>
        <w:ind w:right="6" w:firstLine="567"/>
        <w:rPr>
          <w:sz w:val="24"/>
          <w:szCs w:val="24"/>
        </w:rPr>
      </w:pPr>
      <w:r w:rsidRPr="009A0512">
        <w:rPr>
          <w:sz w:val="24"/>
          <w:szCs w:val="24"/>
        </w:rPr>
        <w:t xml:space="preserve">Морфологический анализ имён существительных. </w:t>
      </w:r>
    </w:p>
    <w:p w14:paraId="36412B57" w14:textId="77777777" w:rsidR="00AB087C" w:rsidRPr="009A0512" w:rsidRDefault="00AB087C" w:rsidP="00AB087C">
      <w:pPr>
        <w:spacing w:line="240" w:lineRule="auto"/>
        <w:ind w:right="6" w:firstLine="567"/>
        <w:rPr>
          <w:sz w:val="24"/>
          <w:szCs w:val="24"/>
        </w:rPr>
      </w:pPr>
      <w:r w:rsidRPr="009A0512">
        <w:rPr>
          <w:sz w:val="24"/>
          <w:szCs w:val="24"/>
        </w:rPr>
        <w:t>Правила слитного и дефисного написания пол- и полу- со словами.</w:t>
      </w:r>
    </w:p>
    <w:p w14:paraId="7D286897" w14:textId="77777777" w:rsidR="00AB087C" w:rsidRPr="009A0512" w:rsidRDefault="00AB087C" w:rsidP="00AB087C">
      <w:pPr>
        <w:spacing w:line="240" w:lineRule="auto"/>
        <w:ind w:right="6" w:firstLine="567"/>
        <w:rPr>
          <w:sz w:val="24"/>
          <w:szCs w:val="24"/>
        </w:rPr>
      </w:pPr>
      <w:r w:rsidRPr="009A0512">
        <w:rPr>
          <w:sz w:val="24"/>
          <w:szCs w:val="24"/>
        </w:rPr>
        <w:t>Орфографический анализ имён существительных (в рамках изученного).</w:t>
      </w:r>
    </w:p>
    <w:p w14:paraId="12416DB5" w14:textId="43655826" w:rsidR="00AB087C" w:rsidRPr="009A0512" w:rsidRDefault="00AB087C" w:rsidP="00AB087C">
      <w:pPr>
        <w:spacing w:line="240" w:lineRule="auto"/>
        <w:ind w:right="6" w:firstLine="567"/>
        <w:rPr>
          <w:b/>
          <w:sz w:val="24"/>
          <w:szCs w:val="24"/>
        </w:rPr>
      </w:pPr>
      <w:r w:rsidRPr="009A0512">
        <w:rPr>
          <w:b/>
          <w:sz w:val="24"/>
          <w:szCs w:val="24"/>
        </w:rPr>
        <w:t>Имя прилагательное.</w:t>
      </w:r>
    </w:p>
    <w:p w14:paraId="731A6E2D" w14:textId="77777777" w:rsidR="00AB087C" w:rsidRPr="009A0512" w:rsidRDefault="00AB087C" w:rsidP="00AB087C">
      <w:pPr>
        <w:spacing w:line="240" w:lineRule="auto"/>
        <w:ind w:right="6" w:firstLine="567"/>
        <w:rPr>
          <w:sz w:val="24"/>
          <w:szCs w:val="24"/>
        </w:rPr>
      </w:pPr>
      <w:r w:rsidRPr="009A0512">
        <w:rPr>
          <w:sz w:val="24"/>
          <w:szCs w:val="24"/>
        </w:rPr>
        <w:t>Качественные, относительные и притяжательные имена прилагательные.</w:t>
      </w:r>
    </w:p>
    <w:p w14:paraId="5801A1BE" w14:textId="77777777" w:rsidR="00AB087C" w:rsidRPr="009A0512" w:rsidRDefault="00AB087C" w:rsidP="00AB087C">
      <w:pPr>
        <w:spacing w:line="240" w:lineRule="auto"/>
        <w:ind w:right="6" w:firstLine="567"/>
        <w:rPr>
          <w:sz w:val="24"/>
          <w:szCs w:val="24"/>
        </w:rPr>
      </w:pPr>
      <w:r w:rsidRPr="009A0512">
        <w:rPr>
          <w:sz w:val="24"/>
          <w:szCs w:val="24"/>
        </w:rPr>
        <w:t>Степени сравнения качественных имён прилагательных.</w:t>
      </w:r>
    </w:p>
    <w:p w14:paraId="51A6D75B" w14:textId="77777777" w:rsidR="00AB087C" w:rsidRPr="009A0512" w:rsidRDefault="00AB087C" w:rsidP="00AB087C">
      <w:pPr>
        <w:spacing w:line="240" w:lineRule="auto"/>
        <w:ind w:right="6" w:firstLine="567"/>
        <w:rPr>
          <w:sz w:val="24"/>
          <w:szCs w:val="24"/>
        </w:rPr>
      </w:pPr>
      <w:r w:rsidRPr="009A0512">
        <w:rPr>
          <w:sz w:val="24"/>
          <w:szCs w:val="24"/>
        </w:rPr>
        <w:t>Словообразование имён прилагательных.</w:t>
      </w:r>
    </w:p>
    <w:p w14:paraId="08A09607" w14:textId="77777777" w:rsidR="00AB087C" w:rsidRPr="009A0512" w:rsidRDefault="00AB087C" w:rsidP="00AB087C">
      <w:pPr>
        <w:spacing w:line="240" w:lineRule="auto"/>
        <w:ind w:right="6" w:firstLine="567"/>
        <w:rPr>
          <w:sz w:val="24"/>
          <w:szCs w:val="24"/>
        </w:rPr>
      </w:pPr>
      <w:r w:rsidRPr="009A0512">
        <w:rPr>
          <w:sz w:val="24"/>
          <w:szCs w:val="24"/>
        </w:rPr>
        <w:t>Морфологический анализ имён прилагательных.</w:t>
      </w:r>
    </w:p>
    <w:p w14:paraId="13A84776" w14:textId="77777777" w:rsidR="00AB087C" w:rsidRPr="009A0512" w:rsidRDefault="00AB087C" w:rsidP="00AB087C">
      <w:pPr>
        <w:spacing w:line="240" w:lineRule="auto"/>
        <w:ind w:right="6" w:firstLine="567"/>
        <w:rPr>
          <w:sz w:val="24"/>
          <w:szCs w:val="24"/>
        </w:rPr>
      </w:pPr>
      <w:r w:rsidRPr="009A0512">
        <w:rPr>
          <w:sz w:val="24"/>
          <w:szCs w:val="24"/>
        </w:rPr>
        <w:t>Правописание н и нн в именах прилагательных.</w:t>
      </w:r>
    </w:p>
    <w:p w14:paraId="39CA4732" w14:textId="77777777" w:rsidR="00AB087C" w:rsidRPr="009A0512" w:rsidRDefault="00AB087C" w:rsidP="00AB087C">
      <w:pPr>
        <w:spacing w:line="240" w:lineRule="auto"/>
        <w:ind w:right="6" w:firstLine="567"/>
        <w:rPr>
          <w:sz w:val="24"/>
          <w:szCs w:val="24"/>
        </w:rPr>
      </w:pPr>
      <w:r w:rsidRPr="009A0512">
        <w:rPr>
          <w:sz w:val="24"/>
          <w:szCs w:val="24"/>
        </w:rPr>
        <w:t>Правописание суффиксов -к- и -ск- имён прилагательных.</w:t>
      </w:r>
    </w:p>
    <w:p w14:paraId="201A0E07" w14:textId="77777777" w:rsidR="00AB087C" w:rsidRPr="009A0512" w:rsidRDefault="00AB087C" w:rsidP="00AB087C">
      <w:pPr>
        <w:spacing w:line="240" w:lineRule="auto"/>
        <w:ind w:right="6" w:firstLine="567"/>
        <w:rPr>
          <w:sz w:val="24"/>
          <w:szCs w:val="24"/>
        </w:rPr>
      </w:pPr>
      <w:r w:rsidRPr="009A0512">
        <w:rPr>
          <w:sz w:val="24"/>
          <w:szCs w:val="24"/>
        </w:rPr>
        <w:t>Правописание сложных имён прилагательных.</w:t>
      </w:r>
    </w:p>
    <w:p w14:paraId="2298D340" w14:textId="77777777" w:rsidR="00AB087C" w:rsidRPr="009A0512" w:rsidRDefault="00AB087C" w:rsidP="00AB087C">
      <w:pPr>
        <w:spacing w:line="240" w:lineRule="auto"/>
        <w:ind w:right="6" w:firstLine="567"/>
        <w:rPr>
          <w:sz w:val="24"/>
          <w:szCs w:val="24"/>
        </w:rPr>
      </w:pPr>
      <w:r w:rsidRPr="009A0512">
        <w:rPr>
          <w:sz w:val="24"/>
          <w:szCs w:val="24"/>
        </w:rPr>
        <w:t>Нормы произношения имён прилагательных, нормы ударения (в рамках изученного).</w:t>
      </w:r>
    </w:p>
    <w:p w14:paraId="5BECF446" w14:textId="77777777" w:rsidR="00AB087C" w:rsidRPr="009A0512" w:rsidRDefault="00AB087C" w:rsidP="00AB087C">
      <w:pPr>
        <w:spacing w:line="240" w:lineRule="auto"/>
        <w:ind w:right="6" w:firstLine="567"/>
        <w:rPr>
          <w:sz w:val="24"/>
          <w:szCs w:val="24"/>
        </w:rPr>
      </w:pPr>
      <w:r w:rsidRPr="009A0512">
        <w:rPr>
          <w:sz w:val="24"/>
          <w:szCs w:val="24"/>
        </w:rPr>
        <w:t>Орфографический анализ имени прилагательного (в рамках изученного).</w:t>
      </w:r>
    </w:p>
    <w:p w14:paraId="2C63F9D9" w14:textId="153BB9E5" w:rsidR="00AB087C" w:rsidRPr="009A0512" w:rsidRDefault="00AB087C" w:rsidP="009A0512">
      <w:pPr>
        <w:spacing w:line="240" w:lineRule="auto"/>
        <w:ind w:right="6" w:firstLine="567"/>
        <w:rPr>
          <w:b/>
          <w:sz w:val="24"/>
          <w:szCs w:val="24"/>
        </w:rPr>
      </w:pPr>
      <w:r w:rsidRPr="009A0512">
        <w:rPr>
          <w:b/>
          <w:sz w:val="24"/>
          <w:szCs w:val="24"/>
        </w:rPr>
        <w:t>Имя числительное.</w:t>
      </w:r>
    </w:p>
    <w:p w14:paraId="1274BA33" w14:textId="77777777" w:rsidR="00AB087C" w:rsidRPr="009A0512" w:rsidRDefault="00AB087C" w:rsidP="009A0512">
      <w:pPr>
        <w:spacing w:line="240" w:lineRule="auto"/>
        <w:ind w:right="6" w:firstLine="567"/>
        <w:rPr>
          <w:sz w:val="24"/>
          <w:szCs w:val="24"/>
        </w:rPr>
      </w:pPr>
      <w:r w:rsidRPr="009A0512">
        <w:rPr>
          <w:sz w:val="24"/>
          <w:szCs w:val="24"/>
        </w:rPr>
        <w:t>Общее грамматическое значение имени числительного. Синтаксические функции имён числительных.</w:t>
      </w:r>
    </w:p>
    <w:p w14:paraId="2317EB21" w14:textId="77777777" w:rsidR="00AB087C" w:rsidRPr="009A0512" w:rsidRDefault="00AB087C" w:rsidP="009A0512">
      <w:pPr>
        <w:spacing w:line="240" w:lineRule="auto"/>
        <w:ind w:right="6" w:firstLine="567"/>
        <w:rPr>
          <w:sz w:val="24"/>
          <w:szCs w:val="24"/>
        </w:rPr>
      </w:pPr>
      <w:r w:rsidRPr="009A0512">
        <w:rPr>
          <w:sz w:val="24"/>
          <w:szCs w:val="24"/>
        </w:rPr>
        <w:t>Разряды имён числительных по значению: количественные (целые, дробные, собирательные), порядковые числительные.</w:t>
      </w:r>
    </w:p>
    <w:p w14:paraId="67A41818" w14:textId="77777777" w:rsidR="00AB087C" w:rsidRPr="009A0512" w:rsidRDefault="00AB087C" w:rsidP="009A0512">
      <w:pPr>
        <w:spacing w:line="240" w:lineRule="auto"/>
        <w:ind w:right="6" w:firstLine="567"/>
        <w:rPr>
          <w:sz w:val="24"/>
          <w:szCs w:val="24"/>
        </w:rPr>
      </w:pPr>
      <w:r w:rsidRPr="009A0512">
        <w:rPr>
          <w:sz w:val="24"/>
          <w:szCs w:val="24"/>
        </w:rPr>
        <w:t>Разряды имён числительных по строению: простые, сложные, составные числительные.</w:t>
      </w:r>
    </w:p>
    <w:p w14:paraId="1D3D3905" w14:textId="77777777" w:rsidR="00AB087C" w:rsidRPr="009A0512" w:rsidRDefault="00AB087C" w:rsidP="009A0512">
      <w:pPr>
        <w:spacing w:line="240" w:lineRule="auto"/>
        <w:ind w:right="6" w:firstLine="567"/>
        <w:rPr>
          <w:sz w:val="24"/>
          <w:szCs w:val="24"/>
        </w:rPr>
      </w:pPr>
      <w:r w:rsidRPr="009A0512">
        <w:rPr>
          <w:sz w:val="24"/>
          <w:szCs w:val="24"/>
        </w:rPr>
        <w:t>Словообразование имён числительных.</w:t>
      </w:r>
    </w:p>
    <w:p w14:paraId="50C148A9" w14:textId="77777777" w:rsidR="00AB087C" w:rsidRPr="009A0512" w:rsidRDefault="00AB087C" w:rsidP="009A0512">
      <w:pPr>
        <w:spacing w:line="240" w:lineRule="auto"/>
        <w:ind w:right="6" w:firstLine="567"/>
        <w:rPr>
          <w:sz w:val="24"/>
          <w:szCs w:val="24"/>
        </w:rPr>
      </w:pPr>
      <w:r w:rsidRPr="009A0512">
        <w:rPr>
          <w:sz w:val="24"/>
          <w:szCs w:val="24"/>
        </w:rPr>
        <w:t>Склонение количественных и порядковых имён числительных.</w:t>
      </w:r>
    </w:p>
    <w:p w14:paraId="220D5F0D" w14:textId="77777777" w:rsidR="00AB087C" w:rsidRPr="009A0512" w:rsidRDefault="00AB087C" w:rsidP="009A0512">
      <w:pPr>
        <w:spacing w:line="240" w:lineRule="auto"/>
        <w:ind w:right="6" w:firstLine="567"/>
        <w:rPr>
          <w:sz w:val="24"/>
          <w:szCs w:val="24"/>
        </w:rPr>
      </w:pPr>
      <w:r w:rsidRPr="009A0512">
        <w:rPr>
          <w:sz w:val="24"/>
          <w:szCs w:val="24"/>
        </w:rPr>
        <w:t>Правильное образование форм имён числительных.</w:t>
      </w:r>
    </w:p>
    <w:p w14:paraId="76043F86" w14:textId="77777777" w:rsidR="00AB087C" w:rsidRPr="009A0512" w:rsidRDefault="00AB087C" w:rsidP="009A0512">
      <w:pPr>
        <w:spacing w:line="240" w:lineRule="auto"/>
        <w:ind w:right="6" w:firstLine="567"/>
        <w:rPr>
          <w:sz w:val="24"/>
          <w:szCs w:val="24"/>
        </w:rPr>
      </w:pPr>
      <w:r w:rsidRPr="009A0512">
        <w:rPr>
          <w:sz w:val="24"/>
          <w:szCs w:val="24"/>
        </w:rPr>
        <w:t>Правильное употребление собирательных имён числительных.</w:t>
      </w:r>
    </w:p>
    <w:p w14:paraId="1C05F4AA" w14:textId="77777777" w:rsidR="00AB087C" w:rsidRPr="009A0512" w:rsidRDefault="00AB087C" w:rsidP="009A0512">
      <w:pPr>
        <w:spacing w:line="240" w:lineRule="auto"/>
        <w:ind w:right="6" w:firstLine="567"/>
        <w:rPr>
          <w:sz w:val="24"/>
          <w:szCs w:val="24"/>
        </w:rPr>
      </w:pPr>
      <w:r w:rsidRPr="009A0512">
        <w:rPr>
          <w:sz w:val="24"/>
          <w:szCs w:val="24"/>
        </w:rPr>
        <w:t>Морфологический анализ имён числительных.</w:t>
      </w:r>
    </w:p>
    <w:p w14:paraId="2B87D056" w14:textId="77777777" w:rsidR="00AB087C" w:rsidRPr="009A0512" w:rsidRDefault="00AB087C" w:rsidP="009A0512">
      <w:pPr>
        <w:spacing w:line="240" w:lineRule="auto"/>
        <w:ind w:right="6" w:firstLine="567"/>
        <w:rPr>
          <w:sz w:val="24"/>
          <w:szCs w:val="24"/>
        </w:rPr>
      </w:pPr>
      <w:r w:rsidRPr="009A0512">
        <w:rPr>
          <w:sz w:val="24"/>
          <w:szCs w:val="24"/>
        </w:rPr>
        <w:t>Правила правописания имён числительных: написание ь в именах числительных; написание двойных согласных; слитное, раздельное, дефисное написание числительных; правила правописания окончаний числительных.</w:t>
      </w:r>
    </w:p>
    <w:p w14:paraId="14503E06" w14:textId="77777777" w:rsidR="00AB087C" w:rsidRPr="009A0512" w:rsidRDefault="00AB087C" w:rsidP="009A0512">
      <w:pPr>
        <w:spacing w:line="240" w:lineRule="auto"/>
        <w:ind w:right="6" w:firstLine="567"/>
        <w:rPr>
          <w:sz w:val="24"/>
          <w:szCs w:val="24"/>
        </w:rPr>
      </w:pPr>
      <w:r w:rsidRPr="009A0512">
        <w:rPr>
          <w:sz w:val="24"/>
          <w:szCs w:val="24"/>
        </w:rPr>
        <w:t>Орфографический анализ имён числительных (в рамках изученного).</w:t>
      </w:r>
    </w:p>
    <w:p w14:paraId="65682A4B" w14:textId="35D0CAEE" w:rsidR="00AB087C" w:rsidRPr="009A0512" w:rsidRDefault="00AB087C" w:rsidP="009A0512">
      <w:pPr>
        <w:spacing w:line="240" w:lineRule="auto"/>
        <w:ind w:right="6" w:firstLine="567"/>
        <w:rPr>
          <w:b/>
          <w:sz w:val="24"/>
          <w:szCs w:val="24"/>
        </w:rPr>
      </w:pPr>
      <w:r w:rsidRPr="009A0512">
        <w:rPr>
          <w:b/>
          <w:sz w:val="24"/>
          <w:szCs w:val="24"/>
        </w:rPr>
        <w:t>Местоимение.</w:t>
      </w:r>
    </w:p>
    <w:p w14:paraId="682B6F56" w14:textId="77777777" w:rsidR="00AB087C" w:rsidRPr="009A0512" w:rsidRDefault="00AB087C" w:rsidP="009A0512">
      <w:pPr>
        <w:spacing w:line="240" w:lineRule="auto"/>
        <w:ind w:right="6" w:firstLine="567"/>
        <w:rPr>
          <w:sz w:val="24"/>
          <w:szCs w:val="24"/>
        </w:rPr>
      </w:pPr>
      <w:r w:rsidRPr="009A0512">
        <w:rPr>
          <w:sz w:val="24"/>
          <w:szCs w:val="24"/>
        </w:rPr>
        <w:t>Общее грамматическое значение местоимения. Синтаксические функции местоимений. Роль местоимений в речи.</w:t>
      </w:r>
    </w:p>
    <w:p w14:paraId="655B2C41" w14:textId="77777777" w:rsidR="00AB087C" w:rsidRPr="009A0512" w:rsidRDefault="00AB087C" w:rsidP="009A0512">
      <w:pPr>
        <w:spacing w:line="240" w:lineRule="auto"/>
        <w:ind w:right="6" w:firstLine="567"/>
        <w:rPr>
          <w:sz w:val="24"/>
          <w:szCs w:val="24"/>
        </w:rPr>
      </w:pPr>
      <w:r w:rsidRPr="009A0512">
        <w:rPr>
          <w:sz w:val="24"/>
          <w:szCs w:val="24"/>
        </w:rPr>
        <w:t>Разряды местоимений: личные, возвратное, вопросительные, относительные, указательные, притяжательные, неопределённые, отрицательные, определительные.</w:t>
      </w:r>
    </w:p>
    <w:p w14:paraId="75BD96AC" w14:textId="77777777" w:rsidR="00AB087C" w:rsidRPr="009A0512" w:rsidRDefault="00AB087C" w:rsidP="009A0512">
      <w:pPr>
        <w:spacing w:line="240" w:lineRule="auto"/>
        <w:ind w:right="6" w:firstLine="567"/>
        <w:rPr>
          <w:sz w:val="24"/>
          <w:szCs w:val="24"/>
        </w:rPr>
      </w:pPr>
      <w:r w:rsidRPr="009A0512">
        <w:rPr>
          <w:sz w:val="24"/>
          <w:szCs w:val="24"/>
        </w:rPr>
        <w:t>Склонение местоимений.</w:t>
      </w:r>
    </w:p>
    <w:p w14:paraId="054A3541" w14:textId="77777777" w:rsidR="00AB087C" w:rsidRPr="009A0512" w:rsidRDefault="00AB087C" w:rsidP="009A0512">
      <w:pPr>
        <w:spacing w:line="240" w:lineRule="auto"/>
        <w:ind w:right="6" w:firstLine="567"/>
        <w:rPr>
          <w:sz w:val="24"/>
          <w:szCs w:val="24"/>
        </w:rPr>
      </w:pPr>
      <w:r w:rsidRPr="009A0512">
        <w:rPr>
          <w:sz w:val="24"/>
          <w:szCs w:val="24"/>
        </w:rPr>
        <w:t>Словообразование местоимений.</w:t>
      </w:r>
    </w:p>
    <w:p w14:paraId="0AE9C054" w14:textId="77777777" w:rsidR="00AB087C" w:rsidRPr="009A0512" w:rsidRDefault="00AB087C" w:rsidP="009A0512">
      <w:pPr>
        <w:spacing w:line="240" w:lineRule="auto"/>
        <w:ind w:right="6" w:firstLine="567"/>
        <w:rPr>
          <w:sz w:val="24"/>
          <w:szCs w:val="24"/>
        </w:rPr>
      </w:pPr>
      <w:r w:rsidRPr="009A0512">
        <w:rPr>
          <w:sz w:val="24"/>
          <w:szCs w:val="24"/>
        </w:rPr>
        <w:t>Морфологический анализ местоимений.</w:t>
      </w:r>
    </w:p>
    <w:p w14:paraId="44841575" w14:textId="77777777" w:rsidR="00AB087C" w:rsidRPr="009A0512" w:rsidRDefault="00AB087C" w:rsidP="009A0512">
      <w:pPr>
        <w:spacing w:line="240" w:lineRule="auto"/>
        <w:ind w:right="6" w:firstLine="567"/>
        <w:rPr>
          <w:sz w:val="24"/>
          <w:szCs w:val="24"/>
        </w:rPr>
      </w:pPr>
      <w:r w:rsidRPr="009A0512">
        <w:rPr>
          <w:sz w:val="24"/>
          <w:szCs w:val="24"/>
        </w:rPr>
        <w:t>Употребление местоимений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притяжательные и указательные местоимения как средства связи предложений в тексте.</w:t>
      </w:r>
    </w:p>
    <w:p w14:paraId="1A37F329" w14:textId="77777777" w:rsidR="00AB087C" w:rsidRPr="009A0512" w:rsidRDefault="00AB087C" w:rsidP="009A0512">
      <w:pPr>
        <w:spacing w:line="240" w:lineRule="auto"/>
        <w:ind w:right="6" w:firstLine="567"/>
        <w:rPr>
          <w:sz w:val="24"/>
          <w:szCs w:val="24"/>
        </w:rPr>
      </w:pPr>
      <w:r w:rsidRPr="009A0512">
        <w:rPr>
          <w:sz w:val="24"/>
          <w:szCs w:val="24"/>
        </w:rPr>
        <w:t>Правила правописания местоимений: правописание местоимений с не и ни; слитное, раздельное и дефисное написание местоимений.</w:t>
      </w:r>
    </w:p>
    <w:p w14:paraId="6F783493" w14:textId="77777777" w:rsidR="00AB087C" w:rsidRPr="009A0512" w:rsidRDefault="00AB087C" w:rsidP="009A0512">
      <w:pPr>
        <w:spacing w:line="240" w:lineRule="auto"/>
        <w:ind w:right="6" w:firstLine="567"/>
        <w:rPr>
          <w:sz w:val="24"/>
          <w:szCs w:val="24"/>
        </w:rPr>
      </w:pPr>
      <w:r w:rsidRPr="009A0512">
        <w:rPr>
          <w:sz w:val="24"/>
          <w:szCs w:val="24"/>
        </w:rPr>
        <w:t>Орфографический анализ местоимений (в рамках изученного).</w:t>
      </w:r>
    </w:p>
    <w:p w14:paraId="7185CC95" w14:textId="3089D4A7" w:rsidR="00AB087C" w:rsidRPr="009A0512" w:rsidRDefault="00AB087C" w:rsidP="009A0512">
      <w:pPr>
        <w:spacing w:line="240" w:lineRule="auto"/>
        <w:ind w:right="6" w:firstLine="567"/>
        <w:rPr>
          <w:b/>
          <w:sz w:val="24"/>
          <w:szCs w:val="24"/>
        </w:rPr>
      </w:pPr>
      <w:r w:rsidRPr="009A0512">
        <w:rPr>
          <w:b/>
          <w:sz w:val="24"/>
          <w:szCs w:val="24"/>
        </w:rPr>
        <w:t>Глагол.</w:t>
      </w:r>
    </w:p>
    <w:p w14:paraId="35066099" w14:textId="77777777" w:rsidR="00AB087C" w:rsidRPr="009A0512" w:rsidRDefault="00AB087C" w:rsidP="009A0512">
      <w:pPr>
        <w:spacing w:line="240" w:lineRule="auto"/>
        <w:ind w:right="6" w:firstLine="567"/>
        <w:rPr>
          <w:sz w:val="24"/>
          <w:szCs w:val="24"/>
        </w:rPr>
      </w:pPr>
      <w:r w:rsidRPr="009A0512">
        <w:rPr>
          <w:sz w:val="24"/>
          <w:szCs w:val="24"/>
        </w:rPr>
        <w:t>Переходные и непереходные глаголы.</w:t>
      </w:r>
    </w:p>
    <w:p w14:paraId="50B499C9" w14:textId="77777777" w:rsidR="00AB087C" w:rsidRPr="009A0512" w:rsidRDefault="00AB087C" w:rsidP="009A0512">
      <w:pPr>
        <w:spacing w:line="240" w:lineRule="auto"/>
        <w:ind w:right="6" w:firstLine="567"/>
        <w:rPr>
          <w:sz w:val="24"/>
          <w:szCs w:val="24"/>
        </w:rPr>
      </w:pPr>
      <w:r w:rsidRPr="009A0512">
        <w:rPr>
          <w:sz w:val="24"/>
          <w:szCs w:val="24"/>
        </w:rPr>
        <w:t>Разноспрягаемые глаголы.</w:t>
      </w:r>
    </w:p>
    <w:p w14:paraId="3B7C8372" w14:textId="77777777" w:rsidR="00AB087C" w:rsidRPr="009A0512" w:rsidRDefault="00AB087C" w:rsidP="009A0512">
      <w:pPr>
        <w:spacing w:line="240" w:lineRule="auto"/>
        <w:ind w:right="6" w:firstLine="567"/>
        <w:rPr>
          <w:sz w:val="24"/>
          <w:szCs w:val="24"/>
        </w:rPr>
      </w:pPr>
      <w:r w:rsidRPr="009A0512">
        <w:rPr>
          <w:sz w:val="24"/>
          <w:szCs w:val="24"/>
        </w:rPr>
        <w:t>Безличные глаголы. Использование личных глаголов в безличном значении.</w:t>
      </w:r>
    </w:p>
    <w:p w14:paraId="32CB7492" w14:textId="77777777" w:rsidR="00AB087C" w:rsidRPr="009A0512" w:rsidRDefault="00AB087C" w:rsidP="009A0512">
      <w:pPr>
        <w:spacing w:line="240" w:lineRule="auto"/>
        <w:ind w:right="6" w:firstLine="567"/>
        <w:rPr>
          <w:sz w:val="24"/>
          <w:szCs w:val="24"/>
        </w:rPr>
      </w:pPr>
      <w:r w:rsidRPr="009A0512">
        <w:rPr>
          <w:sz w:val="24"/>
          <w:szCs w:val="24"/>
        </w:rPr>
        <w:t>Изъявительное, условное и повелительное наклонения глагола. Нормы ударения в глагольных формах (в рамках изученного). Нормы словоизменения глаголов. Видо-временная соотнесённость глагольных форм в тексте.</w:t>
      </w:r>
    </w:p>
    <w:p w14:paraId="4243DBCE" w14:textId="77777777" w:rsidR="00AB087C" w:rsidRPr="009A0512" w:rsidRDefault="00AB087C" w:rsidP="009A0512">
      <w:pPr>
        <w:spacing w:line="240" w:lineRule="auto"/>
        <w:ind w:right="6" w:firstLine="567"/>
        <w:rPr>
          <w:sz w:val="24"/>
          <w:szCs w:val="24"/>
        </w:rPr>
      </w:pPr>
      <w:r w:rsidRPr="009A0512">
        <w:rPr>
          <w:sz w:val="24"/>
          <w:szCs w:val="24"/>
        </w:rPr>
        <w:t>Морфологический анализ глаголов.</w:t>
      </w:r>
    </w:p>
    <w:p w14:paraId="405454B6" w14:textId="77777777" w:rsidR="00AB087C" w:rsidRPr="009A0512" w:rsidRDefault="00AB087C" w:rsidP="009A0512">
      <w:pPr>
        <w:spacing w:line="240" w:lineRule="auto"/>
        <w:ind w:right="6" w:firstLine="567"/>
        <w:rPr>
          <w:sz w:val="24"/>
          <w:szCs w:val="24"/>
        </w:rPr>
      </w:pPr>
      <w:r w:rsidRPr="009A0512">
        <w:rPr>
          <w:sz w:val="24"/>
          <w:szCs w:val="24"/>
        </w:rPr>
        <w:t>Использование ь как показателя грамматической формы в повелительном наклонении глагола.</w:t>
      </w:r>
    </w:p>
    <w:p w14:paraId="7E42B303" w14:textId="77777777" w:rsidR="00AB087C" w:rsidRPr="009A0512" w:rsidRDefault="00AB087C" w:rsidP="009A0512">
      <w:pPr>
        <w:spacing w:line="240" w:lineRule="auto"/>
        <w:ind w:right="6" w:firstLine="567"/>
        <w:rPr>
          <w:sz w:val="24"/>
          <w:szCs w:val="24"/>
        </w:rPr>
      </w:pPr>
      <w:r w:rsidRPr="009A0512">
        <w:rPr>
          <w:sz w:val="24"/>
          <w:szCs w:val="24"/>
        </w:rPr>
        <w:t>Орфографический анализ глаголов (в рамках изученного).</w:t>
      </w:r>
    </w:p>
    <w:p w14:paraId="074A084F" w14:textId="77777777" w:rsidR="009A0512" w:rsidRPr="009A0512" w:rsidRDefault="009A0512" w:rsidP="009A0512">
      <w:pPr>
        <w:spacing w:line="240" w:lineRule="auto"/>
        <w:ind w:right="6" w:firstLine="567"/>
        <w:rPr>
          <w:sz w:val="24"/>
          <w:szCs w:val="24"/>
        </w:rPr>
      </w:pPr>
    </w:p>
    <w:p w14:paraId="5FDA85AE" w14:textId="427EB2BC" w:rsidR="00AB087C" w:rsidRPr="009A0512" w:rsidRDefault="009A0512" w:rsidP="009A0512">
      <w:pPr>
        <w:spacing w:line="240" w:lineRule="auto"/>
        <w:ind w:right="6" w:firstLine="567"/>
        <w:jc w:val="center"/>
        <w:rPr>
          <w:b/>
          <w:sz w:val="24"/>
          <w:szCs w:val="24"/>
        </w:rPr>
      </w:pPr>
      <w:r w:rsidRPr="009A0512">
        <w:rPr>
          <w:b/>
          <w:sz w:val="24"/>
          <w:szCs w:val="24"/>
        </w:rPr>
        <w:t>Содержание обучения в 7 классе</w:t>
      </w:r>
    </w:p>
    <w:p w14:paraId="119B9F94" w14:textId="77777777" w:rsidR="009A0512" w:rsidRPr="009A0512" w:rsidRDefault="009A0512" w:rsidP="009A0512">
      <w:pPr>
        <w:spacing w:line="240" w:lineRule="auto"/>
        <w:ind w:right="6" w:firstLine="567"/>
        <w:jc w:val="center"/>
        <w:rPr>
          <w:sz w:val="24"/>
          <w:szCs w:val="24"/>
        </w:rPr>
      </w:pPr>
    </w:p>
    <w:p w14:paraId="5D474D55" w14:textId="253F8214" w:rsidR="00AB087C" w:rsidRPr="009A0512" w:rsidRDefault="00AB087C" w:rsidP="009A0512">
      <w:pPr>
        <w:spacing w:line="240" w:lineRule="auto"/>
        <w:ind w:right="6" w:firstLine="567"/>
        <w:rPr>
          <w:b/>
          <w:sz w:val="24"/>
          <w:szCs w:val="24"/>
        </w:rPr>
      </w:pPr>
      <w:r w:rsidRPr="009A0512">
        <w:rPr>
          <w:b/>
          <w:sz w:val="24"/>
          <w:szCs w:val="24"/>
        </w:rPr>
        <w:t>Общие сведения о языке.</w:t>
      </w:r>
    </w:p>
    <w:p w14:paraId="136EB004" w14:textId="77777777" w:rsidR="00AB087C" w:rsidRPr="009A0512" w:rsidRDefault="00AB087C" w:rsidP="009A0512">
      <w:pPr>
        <w:spacing w:line="240" w:lineRule="auto"/>
        <w:ind w:right="6" w:firstLine="567"/>
        <w:rPr>
          <w:sz w:val="24"/>
          <w:szCs w:val="24"/>
        </w:rPr>
      </w:pPr>
      <w:r w:rsidRPr="009A0512">
        <w:rPr>
          <w:sz w:val="24"/>
          <w:szCs w:val="24"/>
        </w:rPr>
        <w:t>Русский язык как развивающееся явление. Взаимосвязь языка, культуры и истории народа.</w:t>
      </w:r>
    </w:p>
    <w:p w14:paraId="18633FC7" w14:textId="546CF629" w:rsidR="00AB087C" w:rsidRPr="009A0512" w:rsidRDefault="00AB087C" w:rsidP="009A0512">
      <w:pPr>
        <w:spacing w:line="240" w:lineRule="auto"/>
        <w:ind w:right="6" w:firstLine="567"/>
        <w:rPr>
          <w:b/>
          <w:sz w:val="24"/>
          <w:szCs w:val="24"/>
        </w:rPr>
      </w:pPr>
      <w:r w:rsidRPr="009A0512">
        <w:rPr>
          <w:b/>
          <w:sz w:val="24"/>
          <w:szCs w:val="24"/>
        </w:rPr>
        <w:t>Язык и речь.</w:t>
      </w:r>
    </w:p>
    <w:p w14:paraId="32928338" w14:textId="77777777" w:rsidR="00AB087C" w:rsidRPr="009A0512" w:rsidRDefault="00AB087C" w:rsidP="009A0512">
      <w:pPr>
        <w:spacing w:line="240" w:lineRule="auto"/>
        <w:ind w:right="6" w:firstLine="567"/>
        <w:rPr>
          <w:sz w:val="24"/>
          <w:szCs w:val="24"/>
        </w:rPr>
      </w:pPr>
      <w:r w:rsidRPr="009A0512">
        <w:rPr>
          <w:sz w:val="24"/>
          <w:szCs w:val="24"/>
        </w:rPr>
        <w:t>Монолог-описание, монолог-рассуждение, монолог-повествование.</w:t>
      </w:r>
    </w:p>
    <w:p w14:paraId="39C0D196" w14:textId="77777777" w:rsidR="00AB087C" w:rsidRPr="009A0512" w:rsidRDefault="00AB087C" w:rsidP="009A0512">
      <w:pPr>
        <w:spacing w:line="240" w:lineRule="auto"/>
        <w:ind w:right="6" w:firstLine="567"/>
        <w:rPr>
          <w:sz w:val="24"/>
          <w:szCs w:val="24"/>
        </w:rPr>
      </w:pPr>
      <w:r w:rsidRPr="009A0512">
        <w:rPr>
          <w:sz w:val="24"/>
          <w:szCs w:val="24"/>
        </w:rPr>
        <w:t>Виды диалога: побуждение к действию, обмен мнениями, запрос информации, сообщение информации.</w:t>
      </w:r>
    </w:p>
    <w:p w14:paraId="353543F4" w14:textId="795E1C22" w:rsidR="00AB087C" w:rsidRPr="009A0512" w:rsidRDefault="00AB087C" w:rsidP="00AB087C">
      <w:pPr>
        <w:spacing w:line="240" w:lineRule="auto"/>
        <w:ind w:right="6" w:firstLine="567"/>
        <w:rPr>
          <w:b/>
          <w:sz w:val="24"/>
          <w:szCs w:val="24"/>
        </w:rPr>
      </w:pPr>
      <w:r w:rsidRPr="009A0512">
        <w:rPr>
          <w:b/>
          <w:sz w:val="24"/>
          <w:szCs w:val="24"/>
        </w:rPr>
        <w:t>Текст.</w:t>
      </w:r>
    </w:p>
    <w:p w14:paraId="577CC706" w14:textId="77777777" w:rsidR="00AB087C" w:rsidRPr="009A0512" w:rsidRDefault="00AB087C" w:rsidP="00AB087C">
      <w:pPr>
        <w:spacing w:line="240" w:lineRule="auto"/>
        <w:ind w:right="6" w:firstLine="567"/>
        <w:rPr>
          <w:sz w:val="24"/>
          <w:szCs w:val="24"/>
        </w:rPr>
      </w:pPr>
      <w:r w:rsidRPr="009A0512">
        <w:rPr>
          <w:sz w:val="24"/>
          <w:szCs w:val="24"/>
        </w:rPr>
        <w:t>Текст как речевое произведение. Основные признаки текста (обобщение).</w:t>
      </w:r>
    </w:p>
    <w:p w14:paraId="68EC13C8" w14:textId="77777777" w:rsidR="00AB087C" w:rsidRPr="009A0512" w:rsidRDefault="00AB087C" w:rsidP="00AB087C">
      <w:pPr>
        <w:spacing w:line="240" w:lineRule="auto"/>
        <w:ind w:right="6" w:firstLine="567"/>
        <w:rPr>
          <w:sz w:val="24"/>
          <w:szCs w:val="24"/>
        </w:rPr>
      </w:pPr>
      <w:r w:rsidRPr="009A0512">
        <w:rPr>
          <w:sz w:val="24"/>
          <w:szCs w:val="24"/>
        </w:rPr>
        <w:t>Структура текста. Абзац.</w:t>
      </w:r>
    </w:p>
    <w:p w14:paraId="43BFE15B" w14:textId="77777777" w:rsidR="00AB087C" w:rsidRPr="009A0512" w:rsidRDefault="00AB087C" w:rsidP="00AB087C">
      <w:pPr>
        <w:spacing w:line="240" w:lineRule="auto"/>
        <w:ind w:right="6" w:firstLine="567"/>
        <w:rPr>
          <w:sz w:val="24"/>
          <w:szCs w:val="24"/>
        </w:rPr>
      </w:pPr>
      <w:r w:rsidRPr="009A0512">
        <w:rPr>
          <w:sz w:val="24"/>
          <w:szCs w:val="24"/>
        </w:rPr>
        <w:t>Информационная переработка текста: план текста (простой, сложный; назывной, вопросный, тезисный); главная и второстепенная информация текста.</w:t>
      </w:r>
    </w:p>
    <w:p w14:paraId="33354A02" w14:textId="77777777" w:rsidR="00AB087C" w:rsidRPr="009A0512" w:rsidRDefault="00AB087C" w:rsidP="00AB087C">
      <w:pPr>
        <w:spacing w:line="240" w:lineRule="auto"/>
        <w:ind w:right="6" w:firstLine="567"/>
        <w:rPr>
          <w:sz w:val="24"/>
          <w:szCs w:val="24"/>
        </w:rPr>
      </w:pPr>
      <w:r w:rsidRPr="009A0512">
        <w:rPr>
          <w:sz w:val="24"/>
          <w:szCs w:val="24"/>
        </w:rPr>
        <w:t>Способы и средства связи предложений в тексте (обобщение).</w:t>
      </w:r>
    </w:p>
    <w:p w14:paraId="1E65026D" w14:textId="77777777" w:rsidR="00AB087C" w:rsidRPr="009A0512" w:rsidRDefault="00AB087C" w:rsidP="00AB087C">
      <w:pPr>
        <w:spacing w:line="240" w:lineRule="auto"/>
        <w:ind w:right="6" w:firstLine="567"/>
        <w:rPr>
          <w:sz w:val="24"/>
          <w:szCs w:val="24"/>
        </w:rPr>
      </w:pPr>
      <w:r w:rsidRPr="009A0512">
        <w:rPr>
          <w:sz w:val="24"/>
          <w:szCs w:val="24"/>
        </w:rPr>
        <w:t>Языковые средства выразительности в тексте: фонетические (звукопись), словообразовательные, лексические (обобщение).</w:t>
      </w:r>
    </w:p>
    <w:p w14:paraId="241ABEF4" w14:textId="77777777" w:rsidR="00AB087C" w:rsidRPr="009A0512" w:rsidRDefault="00AB087C" w:rsidP="00AB087C">
      <w:pPr>
        <w:spacing w:line="240" w:lineRule="auto"/>
        <w:ind w:right="6" w:firstLine="567"/>
        <w:rPr>
          <w:sz w:val="24"/>
          <w:szCs w:val="24"/>
        </w:rPr>
      </w:pPr>
      <w:r w:rsidRPr="009A0512">
        <w:rPr>
          <w:sz w:val="24"/>
          <w:szCs w:val="24"/>
        </w:rPr>
        <w:t>Рассуждение как функционально-смысловой тип речи.</w:t>
      </w:r>
    </w:p>
    <w:p w14:paraId="311C68B0" w14:textId="77777777" w:rsidR="00AB087C" w:rsidRPr="009A0512" w:rsidRDefault="00AB087C" w:rsidP="00AB087C">
      <w:pPr>
        <w:spacing w:line="240" w:lineRule="auto"/>
        <w:ind w:right="6" w:firstLine="567"/>
        <w:rPr>
          <w:sz w:val="24"/>
          <w:szCs w:val="24"/>
        </w:rPr>
      </w:pPr>
      <w:r w:rsidRPr="009A0512">
        <w:rPr>
          <w:sz w:val="24"/>
          <w:szCs w:val="24"/>
        </w:rPr>
        <w:t>Структурные особенности текста-рассуждения.</w:t>
      </w:r>
    </w:p>
    <w:p w14:paraId="29E8FDCF" w14:textId="77777777" w:rsidR="00AB087C" w:rsidRPr="009A0512" w:rsidRDefault="00AB087C" w:rsidP="00AB087C">
      <w:pPr>
        <w:spacing w:line="240" w:lineRule="auto"/>
        <w:ind w:right="6" w:firstLine="567"/>
        <w:rPr>
          <w:sz w:val="24"/>
          <w:szCs w:val="24"/>
        </w:rPr>
      </w:pPr>
      <w:r w:rsidRPr="009A0512">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14:paraId="6A5DA7D1" w14:textId="339CB8DE" w:rsidR="00AB087C" w:rsidRPr="009A0512" w:rsidRDefault="00AB087C" w:rsidP="00AB087C">
      <w:pPr>
        <w:spacing w:line="240" w:lineRule="auto"/>
        <w:ind w:right="6" w:firstLine="567"/>
        <w:rPr>
          <w:b/>
          <w:sz w:val="24"/>
          <w:szCs w:val="24"/>
        </w:rPr>
      </w:pPr>
      <w:r w:rsidRPr="009A0512">
        <w:rPr>
          <w:b/>
          <w:sz w:val="24"/>
          <w:szCs w:val="24"/>
        </w:rPr>
        <w:t>Функциональные разновидности языка.</w:t>
      </w:r>
    </w:p>
    <w:p w14:paraId="25FBF0EB" w14:textId="77777777" w:rsidR="00AB087C" w:rsidRPr="009A0512" w:rsidRDefault="00AB087C" w:rsidP="00AB087C">
      <w:pPr>
        <w:spacing w:line="240" w:lineRule="auto"/>
        <w:ind w:right="6" w:firstLine="567"/>
        <w:rPr>
          <w:sz w:val="24"/>
          <w:szCs w:val="24"/>
        </w:rPr>
      </w:pPr>
      <w:r w:rsidRPr="009A0512">
        <w:rPr>
          <w:sz w:val="24"/>
          <w:szCs w:val="24"/>
        </w:rPr>
        <w:t>Понятие о функциональных разновидностях языка: разговорная речь, функциональные стили (научный, публицистический, официально-деловой), язык художественной литературы.</w:t>
      </w:r>
    </w:p>
    <w:p w14:paraId="4D5621BD" w14:textId="77777777" w:rsidR="00AB087C" w:rsidRPr="009A0512" w:rsidRDefault="00AB087C" w:rsidP="00AB087C">
      <w:pPr>
        <w:spacing w:line="240" w:lineRule="auto"/>
        <w:ind w:right="6" w:firstLine="567"/>
        <w:rPr>
          <w:sz w:val="24"/>
          <w:szCs w:val="24"/>
        </w:rPr>
      </w:pPr>
      <w:r w:rsidRPr="009A0512">
        <w:rPr>
          <w:sz w:val="24"/>
          <w:szCs w:val="24"/>
        </w:rPr>
        <w:t>Публицистический стиль. Сфера употребления, функции, языковые особенности.</w:t>
      </w:r>
    </w:p>
    <w:p w14:paraId="7C593C9A" w14:textId="77777777" w:rsidR="00AB087C" w:rsidRPr="009A0512" w:rsidRDefault="00AB087C" w:rsidP="00AB087C">
      <w:pPr>
        <w:spacing w:line="240" w:lineRule="auto"/>
        <w:ind w:right="6" w:firstLine="567"/>
        <w:rPr>
          <w:sz w:val="24"/>
          <w:szCs w:val="24"/>
        </w:rPr>
      </w:pPr>
      <w:r w:rsidRPr="009A0512">
        <w:rPr>
          <w:sz w:val="24"/>
          <w:szCs w:val="24"/>
        </w:rPr>
        <w:t>Жанры публицистического стиля (репортаж, заметка, интервью).</w:t>
      </w:r>
    </w:p>
    <w:p w14:paraId="0676E433" w14:textId="77777777" w:rsidR="00AB087C" w:rsidRPr="009A0512" w:rsidRDefault="00AB087C" w:rsidP="00AB087C">
      <w:pPr>
        <w:spacing w:line="240" w:lineRule="auto"/>
        <w:ind w:right="6" w:firstLine="567"/>
        <w:rPr>
          <w:sz w:val="24"/>
          <w:szCs w:val="24"/>
        </w:rPr>
      </w:pPr>
      <w:r w:rsidRPr="009A0512">
        <w:rPr>
          <w:sz w:val="24"/>
          <w:szCs w:val="24"/>
        </w:rPr>
        <w:t>Употребление языковых средств выразительности в текстах публицистического стиля.</w:t>
      </w:r>
    </w:p>
    <w:p w14:paraId="1A1D1C92" w14:textId="77777777" w:rsidR="00AB087C" w:rsidRPr="009A0512" w:rsidRDefault="00AB087C" w:rsidP="00AB087C">
      <w:pPr>
        <w:spacing w:line="240" w:lineRule="auto"/>
        <w:ind w:right="6" w:firstLine="567"/>
        <w:rPr>
          <w:sz w:val="24"/>
          <w:szCs w:val="24"/>
        </w:rPr>
      </w:pPr>
      <w:r w:rsidRPr="009A0512">
        <w:rPr>
          <w:sz w:val="24"/>
          <w:szCs w:val="24"/>
        </w:rPr>
        <w:t>Официально-деловой стиль. Сфера употребления, функции, языковые особенности. Инструкция.</w:t>
      </w:r>
    </w:p>
    <w:p w14:paraId="69DDCEAD" w14:textId="511D34A5" w:rsidR="00AB087C" w:rsidRPr="009A0512" w:rsidRDefault="00AB087C" w:rsidP="00AB087C">
      <w:pPr>
        <w:spacing w:line="240" w:lineRule="auto"/>
        <w:ind w:right="6" w:firstLine="567"/>
        <w:rPr>
          <w:b/>
          <w:sz w:val="24"/>
          <w:szCs w:val="24"/>
        </w:rPr>
      </w:pPr>
      <w:r w:rsidRPr="009A0512">
        <w:rPr>
          <w:b/>
          <w:sz w:val="24"/>
          <w:szCs w:val="24"/>
        </w:rPr>
        <w:t xml:space="preserve">Система языка. </w:t>
      </w:r>
    </w:p>
    <w:p w14:paraId="7D4EA12E" w14:textId="0C4A411E" w:rsidR="00AB087C" w:rsidRPr="009A0512" w:rsidRDefault="00AB087C" w:rsidP="00AB087C">
      <w:pPr>
        <w:spacing w:line="240" w:lineRule="auto"/>
        <w:ind w:right="6" w:firstLine="567"/>
        <w:rPr>
          <w:b/>
          <w:sz w:val="24"/>
          <w:szCs w:val="24"/>
        </w:rPr>
      </w:pPr>
      <w:r w:rsidRPr="009A0512">
        <w:rPr>
          <w:b/>
          <w:sz w:val="24"/>
          <w:szCs w:val="24"/>
        </w:rPr>
        <w:t>Морфология. Культура речи. Орфография.</w:t>
      </w:r>
    </w:p>
    <w:p w14:paraId="4C8A55D9" w14:textId="77777777" w:rsidR="00AB087C" w:rsidRPr="009A0512" w:rsidRDefault="00AB087C" w:rsidP="00AB087C">
      <w:pPr>
        <w:spacing w:line="240" w:lineRule="auto"/>
        <w:ind w:right="6" w:firstLine="567"/>
        <w:rPr>
          <w:sz w:val="24"/>
          <w:szCs w:val="24"/>
        </w:rPr>
      </w:pPr>
      <w:r w:rsidRPr="009A0512">
        <w:rPr>
          <w:sz w:val="24"/>
          <w:szCs w:val="24"/>
        </w:rPr>
        <w:t>Морфология как раздел науки о языке (обобщение).</w:t>
      </w:r>
    </w:p>
    <w:p w14:paraId="720C54A6" w14:textId="37176E76" w:rsidR="00AB087C" w:rsidRPr="009A0512" w:rsidRDefault="00AB087C" w:rsidP="00AB087C">
      <w:pPr>
        <w:spacing w:line="240" w:lineRule="auto"/>
        <w:ind w:right="6" w:firstLine="567"/>
        <w:rPr>
          <w:b/>
          <w:sz w:val="24"/>
          <w:szCs w:val="24"/>
        </w:rPr>
      </w:pPr>
      <w:r w:rsidRPr="009A0512">
        <w:rPr>
          <w:b/>
          <w:sz w:val="24"/>
          <w:szCs w:val="24"/>
        </w:rPr>
        <w:t>Причастие.</w:t>
      </w:r>
    </w:p>
    <w:p w14:paraId="5E1856F2" w14:textId="77777777" w:rsidR="00AB087C" w:rsidRPr="009A0512" w:rsidRDefault="00AB087C" w:rsidP="00AB087C">
      <w:pPr>
        <w:spacing w:line="240" w:lineRule="auto"/>
        <w:ind w:right="6" w:firstLine="567"/>
        <w:rPr>
          <w:sz w:val="24"/>
          <w:szCs w:val="24"/>
        </w:rPr>
      </w:pPr>
      <w:r w:rsidRPr="009A0512">
        <w:rPr>
          <w:sz w:val="24"/>
          <w:szCs w:val="24"/>
        </w:rPr>
        <w:t>Причастие как особая форма глагола. Признаки глагола и имени прилагательного в причастии. Синтаксические функции причастия, роль в речи.</w:t>
      </w:r>
    </w:p>
    <w:p w14:paraId="66CC5874" w14:textId="77777777" w:rsidR="00AB087C" w:rsidRPr="009A0512" w:rsidRDefault="00AB087C" w:rsidP="00AB087C">
      <w:pPr>
        <w:spacing w:line="240" w:lineRule="auto"/>
        <w:ind w:right="6" w:firstLine="567"/>
        <w:rPr>
          <w:sz w:val="24"/>
          <w:szCs w:val="24"/>
        </w:rPr>
      </w:pPr>
      <w:r w:rsidRPr="009A0512">
        <w:rPr>
          <w:sz w:val="24"/>
          <w:szCs w:val="24"/>
        </w:rPr>
        <w:t>Причастный оборот. Знаки препинания в предложениях с причастным оборотом.</w:t>
      </w:r>
    </w:p>
    <w:p w14:paraId="486A527A" w14:textId="77777777" w:rsidR="00AB087C" w:rsidRPr="009A0512" w:rsidRDefault="00AB087C" w:rsidP="00AB087C">
      <w:pPr>
        <w:spacing w:line="240" w:lineRule="auto"/>
        <w:ind w:right="6" w:firstLine="567"/>
        <w:rPr>
          <w:sz w:val="24"/>
          <w:szCs w:val="24"/>
        </w:rPr>
      </w:pPr>
      <w:r w:rsidRPr="009A0512">
        <w:rPr>
          <w:sz w:val="24"/>
          <w:szCs w:val="24"/>
        </w:rPr>
        <w:t>Действительные и страдательные причастия.</w:t>
      </w:r>
    </w:p>
    <w:p w14:paraId="31EAE139" w14:textId="77777777" w:rsidR="00AB087C" w:rsidRPr="009A0512" w:rsidRDefault="00AB087C" w:rsidP="00AB087C">
      <w:pPr>
        <w:spacing w:line="240" w:lineRule="auto"/>
        <w:ind w:right="6" w:firstLine="567"/>
        <w:rPr>
          <w:sz w:val="24"/>
          <w:szCs w:val="24"/>
        </w:rPr>
      </w:pPr>
      <w:r w:rsidRPr="009A0512">
        <w:rPr>
          <w:sz w:val="24"/>
          <w:szCs w:val="24"/>
        </w:rPr>
        <w:t>Полные и краткие формы страдательных причастий.</w:t>
      </w:r>
    </w:p>
    <w:p w14:paraId="1ACF0573" w14:textId="77777777" w:rsidR="00AB087C" w:rsidRPr="009A0512" w:rsidRDefault="00AB087C" w:rsidP="00AB087C">
      <w:pPr>
        <w:spacing w:line="240" w:lineRule="auto"/>
        <w:ind w:right="6" w:firstLine="567"/>
        <w:rPr>
          <w:sz w:val="24"/>
          <w:szCs w:val="24"/>
        </w:rPr>
      </w:pPr>
      <w:r w:rsidRPr="009A0512">
        <w:rPr>
          <w:sz w:val="24"/>
          <w:szCs w:val="24"/>
        </w:rPr>
        <w:t>Причастия настоящего и прошедшего времени. Склонение причастий. Правописание падежных окончаний причастий. Созвучные причастия и имена прилагательные (висящий — висячий, горящий — горячий). Ударение в некоторых формах причастий.</w:t>
      </w:r>
    </w:p>
    <w:p w14:paraId="1310DA08" w14:textId="77777777" w:rsidR="00AB087C" w:rsidRPr="009A0512" w:rsidRDefault="00AB087C" w:rsidP="00AB087C">
      <w:pPr>
        <w:spacing w:line="240" w:lineRule="auto"/>
        <w:ind w:right="6" w:firstLine="567"/>
        <w:rPr>
          <w:sz w:val="24"/>
          <w:szCs w:val="24"/>
        </w:rPr>
      </w:pPr>
      <w:r w:rsidRPr="009A0512">
        <w:rPr>
          <w:sz w:val="24"/>
          <w:szCs w:val="24"/>
        </w:rPr>
        <w:t>Морфологический анализ причастий.</w:t>
      </w:r>
    </w:p>
    <w:p w14:paraId="088922CD" w14:textId="77777777" w:rsidR="00AB087C" w:rsidRPr="009A0512" w:rsidRDefault="00AB087C" w:rsidP="00AB087C">
      <w:pPr>
        <w:spacing w:line="240" w:lineRule="auto"/>
        <w:ind w:right="6" w:firstLine="567"/>
        <w:rPr>
          <w:sz w:val="24"/>
          <w:szCs w:val="24"/>
        </w:rPr>
      </w:pPr>
      <w:r w:rsidRPr="009A0512">
        <w:rPr>
          <w:sz w:val="24"/>
          <w:szCs w:val="24"/>
        </w:rPr>
        <w:t>Правописание гласных в суффиксах причастий. Правописание н и нн в суффиксах причастий и отглагольных имён прилагательных.</w:t>
      </w:r>
    </w:p>
    <w:p w14:paraId="1008C74D" w14:textId="77777777" w:rsidR="00AB087C" w:rsidRPr="009A0512" w:rsidRDefault="00AB087C" w:rsidP="00AB087C">
      <w:pPr>
        <w:spacing w:line="240" w:lineRule="auto"/>
        <w:ind w:right="6" w:firstLine="567"/>
        <w:rPr>
          <w:sz w:val="24"/>
          <w:szCs w:val="24"/>
        </w:rPr>
      </w:pPr>
      <w:r w:rsidRPr="009A0512">
        <w:rPr>
          <w:sz w:val="24"/>
          <w:szCs w:val="24"/>
        </w:rPr>
        <w:t>Слитное и раздельное написание не с причастиями.</w:t>
      </w:r>
    </w:p>
    <w:p w14:paraId="3BD28A9F" w14:textId="77777777" w:rsidR="00AB087C" w:rsidRPr="009A0512" w:rsidRDefault="00AB087C" w:rsidP="00AB087C">
      <w:pPr>
        <w:spacing w:line="240" w:lineRule="auto"/>
        <w:ind w:right="6" w:firstLine="567"/>
        <w:rPr>
          <w:sz w:val="24"/>
          <w:szCs w:val="24"/>
        </w:rPr>
      </w:pPr>
      <w:r w:rsidRPr="009A0512">
        <w:rPr>
          <w:sz w:val="24"/>
          <w:szCs w:val="24"/>
        </w:rPr>
        <w:t>Орфографический анализ причастий (в рамках изученного).</w:t>
      </w:r>
    </w:p>
    <w:p w14:paraId="171CD1B4" w14:textId="77777777" w:rsidR="00AB087C" w:rsidRPr="009A0512" w:rsidRDefault="00AB087C" w:rsidP="00AB087C">
      <w:pPr>
        <w:spacing w:line="240" w:lineRule="auto"/>
        <w:ind w:right="6" w:firstLine="567"/>
        <w:rPr>
          <w:sz w:val="24"/>
          <w:szCs w:val="24"/>
        </w:rPr>
      </w:pPr>
      <w:r w:rsidRPr="009A0512">
        <w:rPr>
          <w:sz w:val="24"/>
          <w:szCs w:val="24"/>
        </w:rPr>
        <w:t>Синтаксический и пунктуационный анализ предложений с причастным оборотом (в рамках изученного).</w:t>
      </w:r>
    </w:p>
    <w:p w14:paraId="47A594FF" w14:textId="36C29C8A" w:rsidR="00AB087C" w:rsidRPr="009A0512" w:rsidRDefault="00AB087C" w:rsidP="00AB087C">
      <w:pPr>
        <w:spacing w:line="240" w:lineRule="auto"/>
        <w:ind w:right="6" w:firstLine="567"/>
        <w:rPr>
          <w:b/>
          <w:sz w:val="24"/>
          <w:szCs w:val="24"/>
        </w:rPr>
      </w:pPr>
      <w:r w:rsidRPr="009A0512">
        <w:rPr>
          <w:b/>
          <w:sz w:val="24"/>
          <w:szCs w:val="24"/>
        </w:rPr>
        <w:t> Деепричастие.</w:t>
      </w:r>
    </w:p>
    <w:p w14:paraId="3651D3BA" w14:textId="77777777" w:rsidR="00AB087C" w:rsidRPr="009A0512" w:rsidRDefault="00AB087C" w:rsidP="00AB087C">
      <w:pPr>
        <w:spacing w:line="240" w:lineRule="auto"/>
        <w:ind w:right="6" w:firstLine="567"/>
        <w:rPr>
          <w:sz w:val="24"/>
          <w:szCs w:val="24"/>
        </w:rPr>
      </w:pPr>
      <w:r w:rsidRPr="009A0512">
        <w:rPr>
          <w:sz w:val="24"/>
          <w:szCs w:val="24"/>
        </w:rPr>
        <w:t>Деепричастие как особая форма глагола. Признаки глагола и наречия в деепричастии. Синтаксическая функция деепричастия, роль в речи.</w:t>
      </w:r>
    </w:p>
    <w:p w14:paraId="7C345F48" w14:textId="77777777" w:rsidR="00AB087C" w:rsidRPr="009A0512" w:rsidRDefault="00AB087C" w:rsidP="00AB087C">
      <w:pPr>
        <w:spacing w:line="240" w:lineRule="auto"/>
        <w:ind w:right="6" w:firstLine="567"/>
        <w:rPr>
          <w:sz w:val="24"/>
          <w:szCs w:val="24"/>
        </w:rPr>
      </w:pPr>
      <w:r w:rsidRPr="009A0512">
        <w:rPr>
          <w:sz w:val="24"/>
          <w:szCs w:val="24"/>
        </w:rPr>
        <w:t>Деепричастный оборот. Знаки препинания в предложениях с одиночным деепричастием и деепричастным оборотом. Правильное построение предложений с одиночными деепричастиями и деепричастными оборотами.</w:t>
      </w:r>
    </w:p>
    <w:p w14:paraId="00384FC3" w14:textId="77777777" w:rsidR="00AB087C" w:rsidRPr="009A0512" w:rsidRDefault="00AB087C" w:rsidP="00AB087C">
      <w:pPr>
        <w:spacing w:line="240" w:lineRule="auto"/>
        <w:ind w:right="6" w:firstLine="567"/>
        <w:rPr>
          <w:sz w:val="24"/>
          <w:szCs w:val="24"/>
        </w:rPr>
      </w:pPr>
      <w:r w:rsidRPr="009A0512">
        <w:rPr>
          <w:sz w:val="24"/>
          <w:szCs w:val="24"/>
        </w:rPr>
        <w:t>Деепричастия совершенного и несовершенного вида. Постановка ударения в деепричастиях.</w:t>
      </w:r>
    </w:p>
    <w:p w14:paraId="0B589009" w14:textId="77777777" w:rsidR="00AB087C" w:rsidRPr="009A0512" w:rsidRDefault="00AB087C" w:rsidP="00AB087C">
      <w:pPr>
        <w:spacing w:line="240" w:lineRule="auto"/>
        <w:ind w:right="6" w:firstLine="567"/>
        <w:rPr>
          <w:sz w:val="24"/>
          <w:szCs w:val="24"/>
        </w:rPr>
      </w:pPr>
      <w:r w:rsidRPr="009A0512">
        <w:rPr>
          <w:sz w:val="24"/>
          <w:szCs w:val="24"/>
        </w:rPr>
        <w:t>Морфологический анализ деепричастий.</w:t>
      </w:r>
    </w:p>
    <w:p w14:paraId="5F9A527B" w14:textId="77777777" w:rsidR="00AB087C" w:rsidRPr="009A0512" w:rsidRDefault="00AB087C" w:rsidP="00AB087C">
      <w:pPr>
        <w:spacing w:line="240" w:lineRule="auto"/>
        <w:ind w:right="6" w:firstLine="567"/>
        <w:rPr>
          <w:sz w:val="24"/>
          <w:szCs w:val="24"/>
        </w:rPr>
      </w:pPr>
      <w:r w:rsidRPr="009A0512">
        <w:rPr>
          <w:sz w:val="24"/>
          <w:szCs w:val="24"/>
        </w:rPr>
        <w:t>Правописание гласных в суффиксах деепричастий. Слитное и раздельное написание не с деепричастиями.</w:t>
      </w:r>
    </w:p>
    <w:p w14:paraId="3E5B1D27" w14:textId="77777777" w:rsidR="00AB087C" w:rsidRPr="009A0512" w:rsidRDefault="00AB087C" w:rsidP="00AB087C">
      <w:pPr>
        <w:spacing w:line="240" w:lineRule="auto"/>
        <w:ind w:right="6" w:firstLine="567"/>
        <w:rPr>
          <w:sz w:val="24"/>
          <w:szCs w:val="24"/>
        </w:rPr>
      </w:pPr>
      <w:r w:rsidRPr="009A0512">
        <w:rPr>
          <w:sz w:val="24"/>
          <w:szCs w:val="24"/>
        </w:rPr>
        <w:t>Орфографический анализ деепричастий (в рамках изученного).</w:t>
      </w:r>
    </w:p>
    <w:p w14:paraId="487A41FA" w14:textId="77777777" w:rsidR="00AB087C" w:rsidRPr="009A0512" w:rsidRDefault="00AB087C" w:rsidP="00AB087C">
      <w:pPr>
        <w:spacing w:line="240" w:lineRule="auto"/>
        <w:ind w:right="6" w:firstLine="567"/>
        <w:rPr>
          <w:sz w:val="24"/>
          <w:szCs w:val="24"/>
        </w:rPr>
      </w:pPr>
      <w:r w:rsidRPr="009A0512">
        <w:rPr>
          <w:sz w:val="24"/>
          <w:szCs w:val="24"/>
        </w:rPr>
        <w:t>Синтаксический и пунктуационный анализ предложений с деепричастным оборотом (в рамках изученного).</w:t>
      </w:r>
    </w:p>
    <w:p w14:paraId="1541E160" w14:textId="25905895" w:rsidR="00AB087C" w:rsidRPr="009A0512" w:rsidRDefault="00AB087C" w:rsidP="00AB087C">
      <w:pPr>
        <w:spacing w:line="240" w:lineRule="auto"/>
        <w:ind w:right="6" w:firstLine="567"/>
        <w:rPr>
          <w:b/>
          <w:sz w:val="24"/>
          <w:szCs w:val="24"/>
        </w:rPr>
      </w:pPr>
      <w:r w:rsidRPr="009A0512">
        <w:rPr>
          <w:b/>
          <w:sz w:val="24"/>
          <w:szCs w:val="24"/>
        </w:rPr>
        <w:t> Наречие.</w:t>
      </w:r>
    </w:p>
    <w:p w14:paraId="1B6FD347" w14:textId="77777777" w:rsidR="00AB087C" w:rsidRPr="009A0512" w:rsidRDefault="00AB087C" w:rsidP="00AB087C">
      <w:pPr>
        <w:spacing w:line="240" w:lineRule="auto"/>
        <w:ind w:right="6" w:firstLine="567"/>
        <w:rPr>
          <w:sz w:val="24"/>
          <w:szCs w:val="24"/>
        </w:rPr>
      </w:pPr>
      <w:r w:rsidRPr="009A0512">
        <w:rPr>
          <w:sz w:val="24"/>
          <w:szCs w:val="24"/>
        </w:rPr>
        <w:t>Общее грамматическое значение наречий. Синтаксические свойства наречий. Роль в речи.</w:t>
      </w:r>
    </w:p>
    <w:p w14:paraId="2C09157F" w14:textId="77777777" w:rsidR="00AB087C" w:rsidRPr="009A0512" w:rsidRDefault="00AB087C" w:rsidP="00AB087C">
      <w:pPr>
        <w:spacing w:line="240" w:lineRule="auto"/>
        <w:ind w:right="6" w:firstLine="567"/>
        <w:rPr>
          <w:sz w:val="24"/>
          <w:szCs w:val="24"/>
        </w:rPr>
      </w:pPr>
      <w:r w:rsidRPr="009A0512">
        <w:rPr>
          <w:sz w:val="24"/>
          <w:szCs w:val="24"/>
        </w:rPr>
        <w:t>Разряды наречий по значению. Простая и составная формы сравнительной и превосходной степеней сравнения наречий. Нормы постановки ударения в наречиях, нормы произношения наречий. Нормы образования степеней сравнения наречий.</w:t>
      </w:r>
    </w:p>
    <w:p w14:paraId="738A86A5" w14:textId="77777777" w:rsidR="00AB087C" w:rsidRPr="009A0512" w:rsidRDefault="00AB087C" w:rsidP="00AB087C">
      <w:pPr>
        <w:spacing w:line="240" w:lineRule="auto"/>
        <w:ind w:right="6" w:firstLine="567"/>
        <w:rPr>
          <w:sz w:val="24"/>
          <w:szCs w:val="24"/>
        </w:rPr>
      </w:pPr>
      <w:r w:rsidRPr="009A0512">
        <w:rPr>
          <w:sz w:val="24"/>
          <w:szCs w:val="24"/>
        </w:rPr>
        <w:t>Словообразование наречий.</w:t>
      </w:r>
    </w:p>
    <w:p w14:paraId="245C5C28" w14:textId="77777777" w:rsidR="00AB087C" w:rsidRPr="009A0512" w:rsidRDefault="00AB087C" w:rsidP="00AB087C">
      <w:pPr>
        <w:spacing w:line="240" w:lineRule="auto"/>
        <w:ind w:right="6" w:firstLine="567"/>
        <w:rPr>
          <w:sz w:val="24"/>
          <w:szCs w:val="24"/>
        </w:rPr>
      </w:pPr>
      <w:r w:rsidRPr="009A0512">
        <w:rPr>
          <w:sz w:val="24"/>
          <w:szCs w:val="24"/>
        </w:rPr>
        <w:t>Морфологический анализ наречий.</w:t>
      </w:r>
    </w:p>
    <w:p w14:paraId="064839E2" w14:textId="77777777" w:rsidR="00AB087C" w:rsidRPr="009A0512" w:rsidRDefault="00AB087C" w:rsidP="00AB087C">
      <w:pPr>
        <w:spacing w:line="240" w:lineRule="auto"/>
        <w:ind w:right="6" w:firstLine="567"/>
        <w:rPr>
          <w:sz w:val="24"/>
          <w:szCs w:val="24"/>
        </w:rPr>
      </w:pPr>
      <w:r w:rsidRPr="009A0512">
        <w:rPr>
          <w:sz w:val="24"/>
          <w:szCs w:val="24"/>
        </w:rPr>
        <w:t>Правописание наречий: слитное, раздельное, дефисное написание; слитное и раздельное написание не с наречиями; н и нн в наречиях на -о (-е); правописание суффиксов -а и -о наречий с приставками из-, до-, с-, в-, на-, за-; употребление ь после шипящих на конце наречий; правописание суффиксов наречий -о и -е после шипящих.</w:t>
      </w:r>
    </w:p>
    <w:p w14:paraId="1BE1544B" w14:textId="77777777" w:rsidR="00AB087C" w:rsidRPr="009A0512" w:rsidRDefault="00AB087C" w:rsidP="00AB087C">
      <w:pPr>
        <w:spacing w:line="240" w:lineRule="auto"/>
        <w:ind w:right="6" w:firstLine="567"/>
        <w:rPr>
          <w:sz w:val="24"/>
          <w:szCs w:val="24"/>
        </w:rPr>
      </w:pPr>
      <w:r w:rsidRPr="009A0512">
        <w:rPr>
          <w:sz w:val="24"/>
          <w:szCs w:val="24"/>
        </w:rPr>
        <w:t>Орфографический анализ наречий (в рамках изученного).</w:t>
      </w:r>
    </w:p>
    <w:p w14:paraId="2E6B75C6" w14:textId="622C3FF6" w:rsidR="00AB087C" w:rsidRPr="009A0512" w:rsidRDefault="00AB087C" w:rsidP="00AB087C">
      <w:pPr>
        <w:spacing w:line="240" w:lineRule="auto"/>
        <w:ind w:right="6" w:firstLine="567"/>
        <w:rPr>
          <w:b/>
          <w:sz w:val="24"/>
          <w:szCs w:val="24"/>
        </w:rPr>
      </w:pPr>
      <w:r w:rsidRPr="009A0512">
        <w:rPr>
          <w:b/>
          <w:sz w:val="24"/>
          <w:szCs w:val="24"/>
        </w:rPr>
        <w:t>Слова категории состояния.</w:t>
      </w:r>
    </w:p>
    <w:p w14:paraId="6B91ED11" w14:textId="77777777" w:rsidR="00AB087C" w:rsidRPr="009A0512" w:rsidRDefault="00AB087C" w:rsidP="00AB087C">
      <w:pPr>
        <w:spacing w:line="240" w:lineRule="auto"/>
        <w:ind w:right="6" w:firstLine="567"/>
        <w:rPr>
          <w:sz w:val="24"/>
          <w:szCs w:val="24"/>
        </w:rPr>
      </w:pPr>
      <w:r w:rsidRPr="009A0512">
        <w:rPr>
          <w:sz w:val="24"/>
          <w:szCs w:val="24"/>
        </w:rPr>
        <w:t>Вопрос о словах категории состояния в системе частей речи.</w:t>
      </w:r>
    </w:p>
    <w:p w14:paraId="58409199" w14:textId="77777777" w:rsidR="00AB087C" w:rsidRPr="009A0512" w:rsidRDefault="00AB087C" w:rsidP="00AB087C">
      <w:pPr>
        <w:spacing w:line="240" w:lineRule="auto"/>
        <w:ind w:right="6" w:firstLine="567"/>
        <w:rPr>
          <w:sz w:val="24"/>
          <w:szCs w:val="24"/>
        </w:rPr>
      </w:pPr>
      <w:r w:rsidRPr="009A0512">
        <w:rPr>
          <w:sz w:val="24"/>
          <w:szCs w:val="24"/>
        </w:rPr>
        <w:t>Общее грамматическое значение, морфологические признаки и синтаксическая функция слов категории состояния. Роль слов категории состояния в речи.</w:t>
      </w:r>
    </w:p>
    <w:p w14:paraId="401E6E21" w14:textId="7F8DF9CF" w:rsidR="00AB087C" w:rsidRPr="009A0512" w:rsidRDefault="00AB087C" w:rsidP="00AB087C">
      <w:pPr>
        <w:spacing w:line="240" w:lineRule="auto"/>
        <w:ind w:right="6" w:firstLine="567"/>
        <w:rPr>
          <w:sz w:val="24"/>
          <w:szCs w:val="24"/>
        </w:rPr>
      </w:pPr>
      <w:r w:rsidRPr="009A0512">
        <w:rPr>
          <w:b/>
          <w:sz w:val="24"/>
          <w:szCs w:val="24"/>
        </w:rPr>
        <w:t>Служебные части речи</w:t>
      </w:r>
      <w:r w:rsidRPr="009A0512">
        <w:rPr>
          <w:sz w:val="24"/>
          <w:szCs w:val="24"/>
        </w:rPr>
        <w:t>.</w:t>
      </w:r>
    </w:p>
    <w:p w14:paraId="6A73AFC4" w14:textId="77777777" w:rsidR="00AB087C" w:rsidRPr="009A0512" w:rsidRDefault="00AB087C" w:rsidP="00AB087C">
      <w:pPr>
        <w:spacing w:line="240" w:lineRule="auto"/>
        <w:ind w:right="6" w:firstLine="567"/>
        <w:rPr>
          <w:sz w:val="24"/>
          <w:szCs w:val="24"/>
        </w:rPr>
      </w:pPr>
      <w:r w:rsidRPr="009A0512">
        <w:rPr>
          <w:sz w:val="24"/>
          <w:szCs w:val="24"/>
        </w:rPr>
        <w:t>Общая характеристика служебных частей речи. Отличие самостоятельных частей речи от служебных.</w:t>
      </w:r>
    </w:p>
    <w:p w14:paraId="732AF2DA" w14:textId="1E681606" w:rsidR="00AB087C" w:rsidRPr="009A0512" w:rsidRDefault="00AB087C" w:rsidP="00AB087C">
      <w:pPr>
        <w:spacing w:line="240" w:lineRule="auto"/>
        <w:ind w:right="6" w:firstLine="567"/>
        <w:rPr>
          <w:sz w:val="24"/>
          <w:szCs w:val="24"/>
        </w:rPr>
      </w:pPr>
      <w:r w:rsidRPr="009A0512">
        <w:rPr>
          <w:b/>
          <w:sz w:val="24"/>
          <w:szCs w:val="24"/>
        </w:rPr>
        <w:t>Предлог</w:t>
      </w:r>
      <w:r w:rsidRPr="009A0512">
        <w:rPr>
          <w:sz w:val="24"/>
          <w:szCs w:val="24"/>
        </w:rPr>
        <w:t>.</w:t>
      </w:r>
    </w:p>
    <w:p w14:paraId="51B390AD" w14:textId="77777777" w:rsidR="00AB087C" w:rsidRPr="009A0512" w:rsidRDefault="00AB087C" w:rsidP="00AB087C">
      <w:pPr>
        <w:spacing w:line="240" w:lineRule="auto"/>
        <w:ind w:right="6" w:firstLine="567"/>
        <w:rPr>
          <w:sz w:val="24"/>
          <w:szCs w:val="24"/>
        </w:rPr>
      </w:pPr>
      <w:r w:rsidRPr="009A0512">
        <w:rPr>
          <w:sz w:val="24"/>
          <w:szCs w:val="24"/>
        </w:rPr>
        <w:t>Предлог как служебная часть речи. Грамматические функции предлогов.</w:t>
      </w:r>
    </w:p>
    <w:p w14:paraId="70C223DF" w14:textId="77777777" w:rsidR="00AB087C" w:rsidRPr="009A0512" w:rsidRDefault="00AB087C" w:rsidP="00AB087C">
      <w:pPr>
        <w:spacing w:line="240" w:lineRule="auto"/>
        <w:ind w:right="6" w:firstLine="567"/>
        <w:rPr>
          <w:sz w:val="24"/>
          <w:szCs w:val="24"/>
        </w:rPr>
      </w:pPr>
      <w:r w:rsidRPr="009A0512">
        <w:rPr>
          <w:sz w:val="24"/>
          <w:szCs w:val="24"/>
        </w:rPr>
        <w:t>Разряды предлогов по происхождению: предлоги производные и непроизводные. Разряды предлогов по строению: предлоги простые и составные.</w:t>
      </w:r>
    </w:p>
    <w:p w14:paraId="62E718D9" w14:textId="77777777" w:rsidR="00AB087C" w:rsidRPr="009A0512" w:rsidRDefault="00AB087C" w:rsidP="00AB087C">
      <w:pPr>
        <w:spacing w:line="240" w:lineRule="auto"/>
        <w:ind w:right="6" w:firstLine="567"/>
        <w:rPr>
          <w:sz w:val="24"/>
          <w:szCs w:val="24"/>
        </w:rPr>
      </w:pPr>
      <w:r w:rsidRPr="009A0512">
        <w:rPr>
          <w:sz w:val="24"/>
          <w:szCs w:val="24"/>
        </w:rPr>
        <w:t>Морфологический анализ предлогов.</w:t>
      </w:r>
    </w:p>
    <w:p w14:paraId="56B119F8" w14:textId="77777777" w:rsidR="00AB087C" w:rsidRPr="009A0512" w:rsidRDefault="00AB087C" w:rsidP="00AB087C">
      <w:pPr>
        <w:spacing w:line="240" w:lineRule="auto"/>
        <w:ind w:right="6" w:firstLine="567"/>
        <w:rPr>
          <w:sz w:val="24"/>
          <w:szCs w:val="24"/>
        </w:rPr>
      </w:pPr>
      <w:r w:rsidRPr="009A0512">
        <w:rPr>
          <w:sz w:val="24"/>
          <w:szCs w:val="24"/>
        </w:rPr>
        <w:t>Нормы употребления имён существительных и местоимений с предлогами. Правильное использование предлогов из–с, в–на. Правильное образование предложно-падежных форм с предлогами по, благодаря, согласно, вопреки, наперерез.</w:t>
      </w:r>
    </w:p>
    <w:p w14:paraId="633E1077" w14:textId="77777777" w:rsidR="00AB087C" w:rsidRPr="009A0512" w:rsidRDefault="00AB087C" w:rsidP="00AB087C">
      <w:pPr>
        <w:spacing w:line="240" w:lineRule="auto"/>
        <w:ind w:right="6" w:firstLine="567"/>
        <w:rPr>
          <w:sz w:val="24"/>
          <w:szCs w:val="24"/>
        </w:rPr>
      </w:pPr>
      <w:r w:rsidRPr="009A0512">
        <w:rPr>
          <w:sz w:val="24"/>
          <w:szCs w:val="24"/>
        </w:rPr>
        <w:t>Правописание производных предлогов.</w:t>
      </w:r>
    </w:p>
    <w:p w14:paraId="5F0A891C" w14:textId="629CC14B" w:rsidR="00AB087C" w:rsidRPr="009A0512" w:rsidRDefault="00AB087C" w:rsidP="00AB087C">
      <w:pPr>
        <w:spacing w:line="240" w:lineRule="auto"/>
        <w:ind w:right="6" w:firstLine="567"/>
        <w:rPr>
          <w:b/>
          <w:sz w:val="24"/>
          <w:szCs w:val="24"/>
        </w:rPr>
      </w:pPr>
      <w:r w:rsidRPr="009A0512">
        <w:rPr>
          <w:b/>
          <w:sz w:val="24"/>
          <w:szCs w:val="24"/>
        </w:rPr>
        <w:t>Союз.</w:t>
      </w:r>
    </w:p>
    <w:p w14:paraId="323AD5E2" w14:textId="77777777" w:rsidR="00AB087C" w:rsidRPr="009A0512" w:rsidRDefault="00AB087C" w:rsidP="00AB087C">
      <w:pPr>
        <w:spacing w:line="240" w:lineRule="auto"/>
        <w:ind w:right="6" w:firstLine="567"/>
        <w:rPr>
          <w:sz w:val="24"/>
          <w:szCs w:val="24"/>
        </w:rPr>
      </w:pPr>
      <w:r w:rsidRPr="009A0512">
        <w:rPr>
          <w:sz w:val="24"/>
          <w:szCs w:val="24"/>
        </w:rPr>
        <w:t>Союз как служебная часть речи. Союз как средство связи однородных членов предложения и частей сложного предложения.</w:t>
      </w:r>
    </w:p>
    <w:p w14:paraId="162C095C" w14:textId="77777777" w:rsidR="00AB087C" w:rsidRPr="009A0512" w:rsidRDefault="00AB087C" w:rsidP="00AB087C">
      <w:pPr>
        <w:spacing w:line="240" w:lineRule="auto"/>
        <w:ind w:right="6" w:firstLine="567"/>
        <w:rPr>
          <w:sz w:val="24"/>
          <w:szCs w:val="24"/>
        </w:rPr>
      </w:pPr>
      <w:r w:rsidRPr="009A0512">
        <w:rPr>
          <w:sz w:val="24"/>
          <w:szCs w:val="24"/>
        </w:rPr>
        <w:t>Разряды союзов по строению: простые и составные. Правописание составных союзов. Разряды союзов по значению: сочинительные и подчинительные. Одиночные, двойные и повторяющиеся сочинительные союзы.</w:t>
      </w:r>
    </w:p>
    <w:p w14:paraId="326FC220" w14:textId="77777777" w:rsidR="00AB087C" w:rsidRPr="009A0512" w:rsidRDefault="00AB087C" w:rsidP="00AB087C">
      <w:pPr>
        <w:spacing w:line="240" w:lineRule="auto"/>
        <w:ind w:right="6" w:firstLine="567"/>
        <w:rPr>
          <w:sz w:val="24"/>
          <w:szCs w:val="24"/>
        </w:rPr>
      </w:pPr>
      <w:r w:rsidRPr="009A0512">
        <w:rPr>
          <w:sz w:val="24"/>
          <w:szCs w:val="24"/>
        </w:rPr>
        <w:t>Морфологический анализ союзов.</w:t>
      </w:r>
    </w:p>
    <w:p w14:paraId="047705D8" w14:textId="77777777" w:rsidR="00AB087C" w:rsidRPr="009A0512" w:rsidRDefault="00AB087C" w:rsidP="00AB087C">
      <w:pPr>
        <w:spacing w:line="240" w:lineRule="auto"/>
        <w:ind w:right="6" w:firstLine="567"/>
        <w:rPr>
          <w:sz w:val="24"/>
          <w:szCs w:val="24"/>
        </w:rPr>
      </w:pPr>
      <w:r w:rsidRPr="009A0512">
        <w:rPr>
          <w:sz w:val="24"/>
          <w:szCs w:val="24"/>
        </w:rPr>
        <w:t>Правописание союзов.</w:t>
      </w:r>
    </w:p>
    <w:p w14:paraId="2750890D" w14:textId="77777777" w:rsidR="009A0512" w:rsidRPr="009A0512" w:rsidRDefault="00AB087C" w:rsidP="009A0512">
      <w:pPr>
        <w:spacing w:line="240" w:lineRule="auto"/>
        <w:ind w:right="6" w:firstLine="567"/>
        <w:rPr>
          <w:sz w:val="24"/>
          <w:szCs w:val="24"/>
        </w:rPr>
      </w:pPr>
      <w:r w:rsidRPr="009A0512">
        <w:rPr>
          <w:sz w:val="24"/>
          <w:szCs w:val="24"/>
        </w:rPr>
        <w:t>Знаки препинания в сложных союзных предложениях (в рамках изученного). Знаки препинания в предложениях с союзом и, связывающим однородные член</w:t>
      </w:r>
      <w:r w:rsidR="009A0512" w:rsidRPr="009A0512">
        <w:rPr>
          <w:sz w:val="24"/>
          <w:szCs w:val="24"/>
        </w:rPr>
        <w:t>ы и части сложного предложения.</w:t>
      </w:r>
      <w:r w:rsidRPr="009A0512">
        <w:rPr>
          <w:sz w:val="24"/>
          <w:szCs w:val="24"/>
        </w:rPr>
        <w:t> </w:t>
      </w:r>
    </w:p>
    <w:p w14:paraId="444EA5B3" w14:textId="273E97C1" w:rsidR="00AB087C" w:rsidRPr="009A0512" w:rsidRDefault="00AB087C" w:rsidP="009A0512">
      <w:pPr>
        <w:spacing w:line="240" w:lineRule="auto"/>
        <w:ind w:right="6" w:firstLine="567"/>
        <w:rPr>
          <w:b/>
          <w:sz w:val="24"/>
          <w:szCs w:val="24"/>
        </w:rPr>
      </w:pPr>
      <w:r w:rsidRPr="009A0512">
        <w:rPr>
          <w:b/>
          <w:sz w:val="24"/>
          <w:szCs w:val="24"/>
        </w:rPr>
        <w:t>Частица.</w:t>
      </w:r>
    </w:p>
    <w:p w14:paraId="1837AB95" w14:textId="77777777" w:rsidR="00AB087C" w:rsidRPr="009A0512" w:rsidRDefault="00AB087C" w:rsidP="00AB087C">
      <w:pPr>
        <w:spacing w:line="240" w:lineRule="auto"/>
        <w:ind w:right="6" w:firstLine="567"/>
        <w:rPr>
          <w:sz w:val="24"/>
          <w:szCs w:val="24"/>
        </w:rPr>
      </w:pPr>
      <w:r w:rsidRPr="009A0512">
        <w:rPr>
          <w:sz w:val="24"/>
          <w:szCs w:val="24"/>
        </w:rPr>
        <w:t>Частица как служебная часть речи. Роль частиц в передаче различных оттенков значения в слове и тексте, в образовании форм глагола. Употребление частиц в предложении и тексте в соответствии с их значением и стилистической окраской. Интонационные особенности предложений с частицами.</w:t>
      </w:r>
    </w:p>
    <w:p w14:paraId="2ABE27A8" w14:textId="77777777" w:rsidR="00AB087C" w:rsidRPr="009A0512" w:rsidRDefault="00AB087C" w:rsidP="00AB087C">
      <w:pPr>
        <w:spacing w:line="240" w:lineRule="auto"/>
        <w:ind w:right="6" w:firstLine="567"/>
        <w:rPr>
          <w:sz w:val="24"/>
          <w:szCs w:val="24"/>
        </w:rPr>
      </w:pPr>
      <w:r w:rsidRPr="009A0512">
        <w:rPr>
          <w:sz w:val="24"/>
          <w:szCs w:val="24"/>
        </w:rPr>
        <w:t>Разряды частиц по значению и употреблению: формообразующие, отрицательные, модальные.</w:t>
      </w:r>
    </w:p>
    <w:p w14:paraId="5C04182B" w14:textId="77777777" w:rsidR="00AB087C" w:rsidRPr="009A0512" w:rsidRDefault="00AB087C" w:rsidP="00AB087C">
      <w:pPr>
        <w:spacing w:line="240" w:lineRule="auto"/>
        <w:ind w:right="6" w:firstLine="567"/>
        <w:rPr>
          <w:sz w:val="24"/>
          <w:szCs w:val="24"/>
        </w:rPr>
      </w:pPr>
      <w:r w:rsidRPr="009A0512">
        <w:rPr>
          <w:sz w:val="24"/>
          <w:szCs w:val="24"/>
        </w:rPr>
        <w:t>Морфологический анализ частиц.</w:t>
      </w:r>
    </w:p>
    <w:p w14:paraId="2420160B" w14:textId="77777777" w:rsidR="00AB087C" w:rsidRPr="009A0512" w:rsidRDefault="00AB087C" w:rsidP="00AB087C">
      <w:pPr>
        <w:spacing w:line="240" w:lineRule="auto"/>
        <w:ind w:right="6" w:firstLine="567"/>
        <w:rPr>
          <w:sz w:val="24"/>
          <w:szCs w:val="24"/>
        </w:rPr>
      </w:pPr>
      <w:r w:rsidRPr="009A0512">
        <w:rPr>
          <w:sz w:val="24"/>
          <w:szCs w:val="24"/>
        </w:rPr>
        <w:t>Смысловые различия частиц не и ни. Использование частиц не и ни в письменной речи. Различение приставки не- и частицы не. Слитное и раздельное написание не с разными частями речи (обобщение). Правописание частиц бы, ли, же с другими словами. Дефисное написание частиц -то, -таки, -ка.</w:t>
      </w:r>
    </w:p>
    <w:p w14:paraId="7DFA7776" w14:textId="5F884DCB" w:rsidR="00AB087C" w:rsidRPr="009A0512" w:rsidRDefault="00AB087C" w:rsidP="00AB087C">
      <w:pPr>
        <w:spacing w:line="240" w:lineRule="auto"/>
        <w:ind w:right="6" w:firstLine="567"/>
        <w:rPr>
          <w:b/>
          <w:sz w:val="24"/>
          <w:szCs w:val="24"/>
        </w:rPr>
      </w:pPr>
      <w:r w:rsidRPr="009A0512">
        <w:rPr>
          <w:b/>
          <w:sz w:val="24"/>
          <w:szCs w:val="24"/>
        </w:rPr>
        <w:t>Междометия и звукоподражательные слова.</w:t>
      </w:r>
    </w:p>
    <w:p w14:paraId="0CC5F769" w14:textId="77777777" w:rsidR="00AB087C" w:rsidRPr="009A0512" w:rsidRDefault="00AB087C" w:rsidP="00AB087C">
      <w:pPr>
        <w:spacing w:line="240" w:lineRule="auto"/>
        <w:ind w:right="6" w:firstLine="567"/>
        <w:rPr>
          <w:sz w:val="24"/>
          <w:szCs w:val="24"/>
        </w:rPr>
      </w:pPr>
      <w:r w:rsidRPr="009A0512">
        <w:rPr>
          <w:sz w:val="24"/>
          <w:szCs w:val="24"/>
        </w:rPr>
        <w:t>Междометия как особая группа слов.</w:t>
      </w:r>
    </w:p>
    <w:p w14:paraId="21B12F45" w14:textId="77777777" w:rsidR="00AB087C" w:rsidRPr="009A0512" w:rsidRDefault="00AB087C" w:rsidP="00AB087C">
      <w:pPr>
        <w:spacing w:line="240" w:lineRule="auto"/>
        <w:ind w:right="6" w:firstLine="567"/>
        <w:rPr>
          <w:sz w:val="24"/>
          <w:szCs w:val="24"/>
        </w:rPr>
      </w:pPr>
      <w:r w:rsidRPr="009A0512">
        <w:rPr>
          <w:sz w:val="24"/>
          <w:szCs w:val="24"/>
        </w:rPr>
        <w:t>Разряды междометий по значению (выражающие чувства, побуждающие к действию, этикетные междометия); междометия производные и непроизводные.</w:t>
      </w:r>
    </w:p>
    <w:p w14:paraId="256F1F6B" w14:textId="77777777" w:rsidR="00AB087C" w:rsidRPr="009A0512" w:rsidRDefault="00AB087C" w:rsidP="00AB087C">
      <w:pPr>
        <w:spacing w:line="240" w:lineRule="auto"/>
        <w:ind w:right="6" w:firstLine="567"/>
        <w:rPr>
          <w:sz w:val="24"/>
          <w:szCs w:val="24"/>
        </w:rPr>
      </w:pPr>
      <w:r w:rsidRPr="009A0512">
        <w:rPr>
          <w:sz w:val="24"/>
          <w:szCs w:val="24"/>
        </w:rPr>
        <w:t>Морфологический анализ междометий.</w:t>
      </w:r>
    </w:p>
    <w:p w14:paraId="33150BF0" w14:textId="77777777" w:rsidR="00AB087C" w:rsidRPr="009A0512" w:rsidRDefault="00AB087C" w:rsidP="00AB087C">
      <w:pPr>
        <w:spacing w:line="240" w:lineRule="auto"/>
        <w:ind w:right="6" w:firstLine="567"/>
        <w:rPr>
          <w:sz w:val="24"/>
          <w:szCs w:val="24"/>
        </w:rPr>
      </w:pPr>
      <w:r w:rsidRPr="009A0512">
        <w:rPr>
          <w:sz w:val="24"/>
          <w:szCs w:val="24"/>
        </w:rPr>
        <w:t>Звукоподражательные слова.</w:t>
      </w:r>
    </w:p>
    <w:p w14:paraId="4977B547" w14:textId="77777777" w:rsidR="00AB087C" w:rsidRPr="009A0512" w:rsidRDefault="00AB087C" w:rsidP="00AB087C">
      <w:pPr>
        <w:spacing w:line="240" w:lineRule="auto"/>
        <w:ind w:right="6" w:firstLine="567"/>
        <w:rPr>
          <w:sz w:val="24"/>
          <w:szCs w:val="24"/>
        </w:rPr>
      </w:pPr>
      <w:r w:rsidRPr="009A0512">
        <w:rPr>
          <w:sz w:val="24"/>
          <w:szCs w:val="24"/>
        </w:rPr>
        <w:t>Использование междометий и звукоподражательных слов в разговорной и художественной речи как средства создания экспрессии. Интонационное и пунктуационное выделение междометий и звукоподражательных слов в предложении.</w:t>
      </w:r>
    </w:p>
    <w:p w14:paraId="10723C63" w14:textId="50FD4C92" w:rsidR="00AB087C" w:rsidRPr="009A0512" w:rsidRDefault="00AB087C" w:rsidP="00AB087C">
      <w:pPr>
        <w:spacing w:line="240" w:lineRule="auto"/>
        <w:ind w:right="6" w:firstLine="567"/>
        <w:rPr>
          <w:sz w:val="24"/>
          <w:szCs w:val="24"/>
        </w:rPr>
      </w:pPr>
      <w:r w:rsidRPr="009A0512">
        <w:rPr>
          <w:sz w:val="24"/>
          <w:szCs w:val="24"/>
        </w:rPr>
        <w:t>Омонимия слов разных частей речи. Грамматическая омонимия. Использование грамматических омонимов в речи.</w:t>
      </w:r>
    </w:p>
    <w:p w14:paraId="206F62DE" w14:textId="77777777" w:rsidR="009A0512" w:rsidRPr="009A0512" w:rsidRDefault="009A0512" w:rsidP="00AB087C">
      <w:pPr>
        <w:spacing w:line="240" w:lineRule="auto"/>
        <w:ind w:right="6" w:firstLine="567"/>
        <w:rPr>
          <w:sz w:val="24"/>
          <w:szCs w:val="24"/>
        </w:rPr>
      </w:pPr>
    </w:p>
    <w:p w14:paraId="09836268" w14:textId="61486A4B" w:rsidR="00AB087C" w:rsidRPr="009A0512" w:rsidRDefault="009A0512" w:rsidP="009A0512">
      <w:pPr>
        <w:spacing w:line="240" w:lineRule="auto"/>
        <w:ind w:right="6" w:firstLine="567"/>
        <w:jc w:val="center"/>
        <w:rPr>
          <w:b/>
          <w:sz w:val="24"/>
          <w:szCs w:val="24"/>
        </w:rPr>
      </w:pPr>
      <w:r w:rsidRPr="009A0512">
        <w:rPr>
          <w:b/>
          <w:sz w:val="24"/>
          <w:szCs w:val="24"/>
        </w:rPr>
        <w:t>Содержание обучения в 8 классе</w:t>
      </w:r>
    </w:p>
    <w:p w14:paraId="3222A6CC" w14:textId="77777777" w:rsidR="009A0512" w:rsidRPr="009A0512" w:rsidRDefault="009A0512" w:rsidP="009A0512">
      <w:pPr>
        <w:spacing w:line="240" w:lineRule="auto"/>
        <w:ind w:right="6" w:firstLine="567"/>
        <w:jc w:val="center"/>
        <w:rPr>
          <w:b/>
          <w:sz w:val="24"/>
          <w:szCs w:val="24"/>
        </w:rPr>
      </w:pPr>
    </w:p>
    <w:p w14:paraId="1062EB5A" w14:textId="57C6A6B9" w:rsidR="00AB087C" w:rsidRPr="009A0512" w:rsidRDefault="00AB087C" w:rsidP="00AB087C">
      <w:pPr>
        <w:spacing w:line="240" w:lineRule="auto"/>
        <w:ind w:right="6" w:firstLine="567"/>
        <w:rPr>
          <w:b/>
          <w:sz w:val="24"/>
          <w:szCs w:val="24"/>
        </w:rPr>
      </w:pPr>
      <w:r w:rsidRPr="009A0512">
        <w:rPr>
          <w:b/>
          <w:sz w:val="24"/>
          <w:szCs w:val="24"/>
        </w:rPr>
        <w:t>Общие сведения о языке.</w:t>
      </w:r>
    </w:p>
    <w:p w14:paraId="3DEB9EAF" w14:textId="77777777" w:rsidR="00AB087C" w:rsidRPr="009A0512" w:rsidRDefault="00AB087C" w:rsidP="00AB087C">
      <w:pPr>
        <w:spacing w:line="240" w:lineRule="auto"/>
        <w:ind w:right="6" w:firstLine="567"/>
        <w:rPr>
          <w:sz w:val="24"/>
          <w:szCs w:val="24"/>
        </w:rPr>
      </w:pPr>
      <w:r w:rsidRPr="009A0512">
        <w:rPr>
          <w:sz w:val="24"/>
          <w:szCs w:val="24"/>
        </w:rPr>
        <w:t>Русский язык в кругу других славянских языков.</w:t>
      </w:r>
    </w:p>
    <w:p w14:paraId="133361E4" w14:textId="7EA6CB21" w:rsidR="00AB087C" w:rsidRPr="009A0512" w:rsidRDefault="00AB087C" w:rsidP="00AB087C">
      <w:pPr>
        <w:spacing w:line="240" w:lineRule="auto"/>
        <w:ind w:right="6" w:firstLine="567"/>
        <w:rPr>
          <w:b/>
          <w:sz w:val="24"/>
          <w:szCs w:val="24"/>
        </w:rPr>
      </w:pPr>
      <w:r w:rsidRPr="009A0512">
        <w:rPr>
          <w:b/>
          <w:sz w:val="24"/>
          <w:szCs w:val="24"/>
        </w:rPr>
        <w:t>Язык и речь.</w:t>
      </w:r>
    </w:p>
    <w:p w14:paraId="353F11CA" w14:textId="77777777" w:rsidR="00AB087C" w:rsidRPr="009A0512" w:rsidRDefault="00AB087C" w:rsidP="00AB087C">
      <w:pPr>
        <w:spacing w:line="240" w:lineRule="auto"/>
        <w:ind w:right="6" w:firstLine="567"/>
        <w:rPr>
          <w:sz w:val="24"/>
          <w:szCs w:val="24"/>
        </w:rPr>
      </w:pPr>
      <w:r w:rsidRPr="009A0512">
        <w:rPr>
          <w:sz w:val="24"/>
          <w:szCs w:val="24"/>
        </w:rPr>
        <w:t>Монолог-описание, монолог-рассуждение, монолог-повествование; выступление с научным сообщением.</w:t>
      </w:r>
    </w:p>
    <w:p w14:paraId="4F9A416E" w14:textId="77777777" w:rsidR="00AB087C" w:rsidRPr="009A0512" w:rsidRDefault="00AB087C" w:rsidP="00AB087C">
      <w:pPr>
        <w:spacing w:line="240" w:lineRule="auto"/>
        <w:ind w:right="6" w:firstLine="567"/>
        <w:rPr>
          <w:sz w:val="24"/>
          <w:szCs w:val="24"/>
        </w:rPr>
      </w:pPr>
      <w:r w:rsidRPr="009A0512">
        <w:rPr>
          <w:sz w:val="24"/>
          <w:szCs w:val="24"/>
        </w:rPr>
        <w:t>Диалог.</w:t>
      </w:r>
    </w:p>
    <w:p w14:paraId="6BCD0B00" w14:textId="07C58D52" w:rsidR="00AB087C" w:rsidRPr="009A0512" w:rsidRDefault="00AB087C" w:rsidP="00AB087C">
      <w:pPr>
        <w:spacing w:line="240" w:lineRule="auto"/>
        <w:ind w:right="6" w:firstLine="567"/>
        <w:rPr>
          <w:b/>
          <w:sz w:val="24"/>
          <w:szCs w:val="24"/>
        </w:rPr>
      </w:pPr>
      <w:r w:rsidRPr="009A0512">
        <w:rPr>
          <w:b/>
          <w:sz w:val="24"/>
          <w:szCs w:val="24"/>
        </w:rPr>
        <w:t>Текст.</w:t>
      </w:r>
    </w:p>
    <w:p w14:paraId="342BEA60" w14:textId="77777777" w:rsidR="00AB087C" w:rsidRPr="009A0512" w:rsidRDefault="00AB087C" w:rsidP="00AB087C">
      <w:pPr>
        <w:spacing w:line="240" w:lineRule="auto"/>
        <w:ind w:right="6" w:firstLine="567"/>
        <w:rPr>
          <w:sz w:val="24"/>
          <w:szCs w:val="24"/>
        </w:rPr>
      </w:pPr>
      <w:r w:rsidRPr="009A0512">
        <w:rPr>
          <w:sz w:val="24"/>
          <w:szCs w:val="24"/>
        </w:rPr>
        <w:t>Текст и его основные признаки.</w:t>
      </w:r>
    </w:p>
    <w:p w14:paraId="13CB2398" w14:textId="77777777" w:rsidR="00AB087C" w:rsidRPr="009A0512" w:rsidRDefault="00AB087C" w:rsidP="00AB087C">
      <w:pPr>
        <w:spacing w:line="240" w:lineRule="auto"/>
        <w:ind w:right="6" w:firstLine="567"/>
        <w:rPr>
          <w:sz w:val="24"/>
          <w:szCs w:val="24"/>
        </w:rPr>
      </w:pPr>
      <w:r w:rsidRPr="009A0512">
        <w:rPr>
          <w:sz w:val="24"/>
          <w:szCs w:val="24"/>
        </w:rPr>
        <w:t>Особенности функционально-смысловых типов речи (повествование, описание, рассуждение).</w:t>
      </w:r>
    </w:p>
    <w:p w14:paraId="732132F7" w14:textId="77777777" w:rsidR="00AB087C" w:rsidRPr="009A0512" w:rsidRDefault="00AB087C" w:rsidP="00AB087C">
      <w:pPr>
        <w:spacing w:line="240" w:lineRule="auto"/>
        <w:ind w:right="6" w:firstLine="567"/>
        <w:rPr>
          <w:sz w:val="24"/>
          <w:szCs w:val="24"/>
        </w:rPr>
      </w:pPr>
      <w:r w:rsidRPr="009A0512">
        <w:rPr>
          <w:sz w:val="24"/>
          <w:szCs w:val="24"/>
        </w:rPr>
        <w:t>Информационная переработка текста: извлечение информации из различных источников; использование лингвистических словарей; тезисы, конспект.</w:t>
      </w:r>
    </w:p>
    <w:p w14:paraId="5BAD2923" w14:textId="6C399A12" w:rsidR="00AB087C" w:rsidRPr="009A0512" w:rsidRDefault="00AB087C" w:rsidP="00AB087C">
      <w:pPr>
        <w:spacing w:line="240" w:lineRule="auto"/>
        <w:ind w:right="6" w:firstLine="567"/>
        <w:rPr>
          <w:b/>
          <w:sz w:val="24"/>
          <w:szCs w:val="24"/>
        </w:rPr>
      </w:pPr>
      <w:r w:rsidRPr="009A0512">
        <w:rPr>
          <w:b/>
          <w:sz w:val="24"/>
          <w:szCs w:val="24"/>
        </w:rPr>
        <w:t>Функциональные разновидности языка.</w:t>
      </w:r>
    </w:p>
    <w:p w14:paraId="1D1003DA" w14:textId="77777777" w:rsidR="00AB087C" w:rsidRPr="009A0512" w:rsidRDefault="00AB087C" w:rsidP="00AB087C">
      <w:pPr>
        <w:spacing w:line="240" w:lineRule="auto"/>
        <w:ind w:right="6" w:firstLine="567"/>
        <w:rPr>
          <w:sz w:val="24"/>
          <w:szCs w:val="24"/>
        </w:rPr>
      </w:pPr>
      <w:r w:rsidRPr="009A0512">
        <w:rPr>
          <w:sz w:val="24"/>
          <w:szCs w:val="24"/>
        </w:rPr>
        <w:t>Официально-деловой стиль. Сфера употребления, функции, языковые особенности.</w:t>
      </w:r>
    </w:p>
    <w:p w14:paraId="0A707766" w14:textId="77777777" w:rsidR="00AB087C" w:rsidRPr="009A0512" w:rsidRDefault="00AB087C" w:rsidP="00AB087C">
      <w:pPr>
        <w:spacing w:line="240" w:lineRule="auto"/>
        <w:ind w:right="6" w:firstLine="567"/>
        <w:rPr>
          <w:sz w:val="24"/>
          <w:szCs w:val="24"/>
        </w:rPr>
      </w:pPr>
      <w:r w:rsidRPr="009A0512">
        <w:rPr>
          <w:sz w:val="24"/>
          <w:szCs w:val="24"/>
        </w:rPr>
        <w:t>Жанры официально-делового стиля (заявление, объяснительная записка, автобиография, характеристика).</w:t>
      </w:r>
    </w:p>
    <w:p w14:paraId="17A1362F" w14:textId="77777777" w:rsidR="00AB087C" w:rsidRPr="009A0512" w:rsidRDefault="00AB087C" w:rsidP="00AB087C">
      <w:pPr>
        <w:spacing w:line="240" w:lineRule="auto"/>
        <w:ind w:right="6" w:firstLine="567"/>
        <w:rPr>
          <w:sz w:val="24"/>
          <w:szCs w:val="24"/>
        </w:rPr>
      </w:pPr>
      <w:r w:rsidRPr="009A0512">
        <w:rPr>
          <w:sz w:val="24"/>
          <w:szCs w:val="24"/>
        </w:rPr>
        <w:t>Научный стиль. Сфера употребления, функции, языковые особенности.</w:t>
      </w:r>
    </w:p>
    <w:p w14:paraId="1EA87069" w14:textId="77777777" w:rsidR="00AB087C" w:rsidRPr="009A0512" w:rsidRDefault="00AB087C" w:rsidP="00AB087C">
      <w:pPr>
        <w:spacing w:line="240" w:lineRule="auto"/>
        <w:ind w:right="6" w:firstLine="567"/>
        <w:rPr>
          <w:sz w:val="24"/>
          <w:szCs w:val="24"/>
        </w:rPr>
      </w:pPr>
      <w:r w:rsidRPr="009A0512">
        <w:rPr>
          <w:sz w:val="24"/>
          <w:szCs w:val="24"/>
        </w:rPr>
        <w:t>Жанры научного стиля (реферат, доклад на научную тему). Сочетание различных функциональных разновидностей языка в тексте, средства связи предложений в тексте.</w:t>
      </w:r>
    </w:p>
    <w:p w14:paraId="3EED1CA0" w14:textId="519631BA" w:rsidR="00AB087C" w:rsidRPr="009A0512" w:rsidRDefault="00AB087C" w:rsidP="00AB087C">
      <w:pPr>
        <w:spacing w:line="240" w:lineRule="auto"/>
        <w:ind w:right="6" w:firstLine="567"/>
        <w:rPr>
          <w:b/>
          <w:sz w:val="24"/>
          <w:szCs w:val="24"/>
        </w:rPr>
      </w:pPr>
      <w:r w:rsidRPr="009A0512">
        <w:rPr>
          <w:b/>
          <w:sz w:val="24"/>
          <w:szCs w:val="24"/>
        </w:rPr>
        <w:t>Система языка.</w:t>
      </w:r>
    </w:p>
    <w:p w14:paraId="296FED9C" w14:textId="4D804636" w:rsidR="00AB087C" w:rsidRPr="009A0512" w:rsidRDefault="00AB087C" w:rsidP="00AB087C">
      <w:pPr>
        <w:spacing w:line="240" w:lineRule="auto"/>
        <w:ind w:right="6" w:firstLine="567"/>
        <w:rPr>
          <w:sz w:val="24"/>
          <w:szCs w:val="24"/>
        </w:rPr>
      </w:pPr>
      <w:r w:rsidRPr="009A0512">
        <w:rPr>
          <w:b/>
          <w:sz w:val="24"/>
          <w:szCs w:val="24"/>
        </w:rPr>
        <w:t>Синтаксис. Культура речи. Пунктуация</w:t>
      </w:r>
      <w:r w:rsidRPr="009A0512">
        <w:rPr>
          <w:sz w:val="24"/>
          <w:szCs w:val="24"/>
        </w:rPr>
        <w:t>.</w:t>
      </w:r>
    </w:p>
    <w:p w14:paraId="45FB3816" w14:textId="77777777" w:rsidR="00AB087C" w:rsidRPr="009A0512" w:rsidRDefault="00AB087C" w:rsidP="00AB087C">
      <w:pPr>
        <w:spacing w:line="240" w:lineRule="auto"/>
        <w:ind w:right="6" w:firstLine="567"/>
        <w:rPr>
          <w:sz w:val="24"/>
          <w:szCs w:val="24"/>
        </w:rPr>
      </w:pPr>
      <w:r w:rsidRPr="009A0512">
        <w:rPr>
          <w:sz w:val="24"/>
          <w:szCs w:val="24"/>
        </w:rPr>
        <w:t>Синтаксис как раздел лингвистики.</w:t>
      </w:r>
    </w:p>
    <w:p w14:paraId="51A38998" w14:textId="77777777" w:rsidR="00AB087C" w:rsidRPr="009A0512" w:rsidRDefault="00AB087C" w:rsidP="00AB087C">
      <w:pPr>
        <w:spacing w:line="240" w:lineRule="auto"/>
        <w:ind w:right="6" w:firstLine="567"/>
        <w:rPr>
          <w:sz w:val="24"/>
          <w:szCs w:val="24"/>
        </w:rPr>
      </w:pPr>
      <w:r w:rsidRPr="009A0512">
        <w:rPr>
          <w:sz w:val="24"/>
          <w:szCs w:val="24"/>
        </w:rPr>
        <w:t>Словосочетание и предложение как единицы синтаксиса.</w:t>
      </w:r>
    </w:p>
    <w:p w14:paraId="09E271C0" w14:textId="77777777" w:rsidR="00AB087C" w:rsidRPr="009A0512" w:rsidRDefault="00AB087C" w:rsidP="00AB087C">
      <w:pPr>
        <w:spacing w:line="240" w:lineRule="auto"/>
        <w:ind w:right="6" w:firstLine="567"/>
        <w:rPr>
          <w:sz w:val="24"/>
          <w:szCs w:val="24"/>
        </w:rPr>
      </w:pPr>
      <w:r w:rsidRPr="009A0512">
        <w:rPr>
          <w:sz w:val="24"/>
          <w:szCs w:val="24"/>
        </w:rPr>
        <w:t>Пунктуация. Функции знаков препинания.</w:t>
      </w:r>
    </w:p>
    <w:p w14:paraId="4F328AF2" w14:textId="0289764C" w:rsidR="00AB087C" w:rsidRPr="009A0512" w:rsidRDefault="00AB087C" w:rsidP="00AB087C">
      <w:pPr>
        <w:spacing w:line="240" w:lineRule="auto"/>
        <w:ind w:right="6" w:firstLine="567"/>
        <w:rPr>
          <w:b/>
          <w:sz w:val="24"/>
          <w:szCs w:val="24"/>
        </w:rPr>
      </w:pPr>
      <w:r w:rsidRPr="009A0512">
        <w:rPr>
          <w:b/>
          <w:sz w:val="24"/>
          <w:szCs w:val="24"/>
        </w:rPr>
        <w:t>Словосочетание.</w:t>
      </w:r>
    </w:p>
    <w:p w14:paraId="61094898" w14:textId="77777777" w:rsidR="00AB087C" w:rsidRPr="009A0512" w:rsidRDefault="00AB087C" w:rsidP="00AB087C">
      <w:pPr>
        <w:spacing w:line="240" w:lineRule="auto"/>
        <w:ind w:right="6" w:firstLine="567"/>
        <w:rPr>
          <w:sz w:val="24"/>
          <w:szCs w:val="24"/>
        </w:rPr>
      </w:pPr>
      <w:r w:rsidRPr="009A0512">
        <w:rPr>
          <w:sz w:val="24"/>
          <w:szCs w:val="24"/>
        </w:rPr>
        <w:t>Основные признаки словосочетания.</w:t>
      </w:r>
    </w:p>
    <w:p w14:paraId="3C32D186" w14:textId="77777777" w:rsidR="00AB087C" w:rsidRPr="009A0512" w:rsidRDefault="00AB087C" w:rsidP="00AB087C">
      <w:pPr>
        <w:spacing w:line="240" w:lineRule="auto"/>
        <w:ind w:right="6" w:firstLine="567"/>
        <w:rPr>
          <w:sz w:val="24"/>
          <w:szCs w:val="24"/>
        </w:rPr>
      </w:pPr>
      <w:r w:rsidRPr="009A0512">
        <w:rPr>
          <w:sz w:val="24"/>
          <w:szCs w:val="24"/>
        </w:rPr>
        <w:t>Виды словосочетаний по морфологическим свойствам главного слова: глагольные, именные, наречные.</w:t>
      </w:r>
    </w:p>
    <w:p w14:paraId="049CE783" w14:textId="77777777" w:rsidR="00AB087C" w:rsidRPr="009A0512" w:rsidRDefault="00AB087C" w:rsidP="00AB087C">
      <w:pPr>
        <w:spacing w:line="240" w:lineRule="auto"/>
        <w:ind w:right="6" w:firstLine="567"/>
        <w:rPr>
          <w:sz w:val="24"/>
          <w:szCs w:val="24"/>
        </w:rPr>
      </w:pPr>
      <w:r w:rsidRPr="009A0512">
        <w:rPr>
          <w:sz w:val="24"/>
          <w:szCs w:val="24"/>
        </w:rPr>
        <w:t>Типы подчинительной связи слов в словосочетании: согласование, управление, примыкание.</w:t>
      </w:r>
    </w:p>
    <w:p w14:paraId="126A3A4D" w14:textId="77777777" w:rsidR="00AB087C" w:rsidRPr="009A0512" w:rsidRDefault="00AB087C" w:rsidP="00AB087C">
      <w:pPr>
        <w:spacing w:line="240" w:lineRule="auto"/>
        <w:ind w:right="6" w:firstLine="567"/>
        <w:rPr>
          <w:sz w:val="24"/>
          <w:szCs w:val="24"/>
        </w:rPr>
      </w:pPr>
      <w:r w:rsidRPr="009A0512">
        <w:rPr>
          <w:sz w:val="24"/>
          <w:szCs w:val="24"/>
        </w:rPr>
        <w:t>Синтаксический анализ словосочетаний.</w:t>
      </w:r>
    </w:p>
    <w:p w14:paraId="104B47CF" w14:textId="77777777" w:rsidR="00AB087C" w:rsidRPr="009A0512" w:rsidRDefault="00AB087C" w:rsidP="00AB087C">
      <w:pPr>
        <w:spacing w:line="240" w:lineRule="auto"/>
        <w:ind w:right="6" w:firstLine="567"/>
        <w:rPr>
          <w:sz w:val="24"/>
          <w:szCs w:val="24"/>
        </w:rPr>
      </w:pPr>
      <w:r w:rsidRPr="009A0512">
        <w:rPr>
          <w:sz w:val="24"/>
          <w:szCs w:val="24"/>
        </w:rPr>
        <w:t>Грамматическая синонимия словосочетаний. Нормы построения словосочетаний.</w:t>
      </w:r>
    </w:p>
    <w:p w14:paraId="330E8DA4" w14:textId="1C42FC60" w:rsidR="00AB087C" w:rsidRPr="009A0512" w:rsidRDefault="00AB087C" w:rsidP="00AB087C">
      <w:pPr>
        <w:spacing w:line="240" w:lineRule="auto"/>
        <w:ind w:right="6" w:firstLine="567"/>
        <w:rPr>
          <w:b/>
          <w:sz w:val="24"/>
          <w:szCs w:val="24"/>
        </w:rPr>
      </w:pPr>
      <w:r w:rsidRPr="009A0512">
        <w:rPr>
          <w:b/>
          <w:sz w:val="24"/>
          <w:szCs w:val="24"/>
        </w:rPr>
        <w:t>Предложение.</w:t>
      </w:r>
    </w:p>
    <w:p w14:paraId="505CA452" w14:textId="77777777" w:rsidR="00AB087C" w:rsidRPr="009A0512" w:rsidRDefault="00AB087C" w:rsidP="00AB087C">
      <w:pPr>
        <w:spacing w:line="240" w:lineRule="auto"/>
        <w:ind w:right="6" w:firstLine="567"/>
        <w:rPr>
          <w:sz w:val="24"/>
          <w:szCs w:val="24"/>
        </w:rPr>
      </w:pPr>
      <w:r w:rsidRPr="009A0512">
        <w:rPr>
          <w:sz w:val="24"/>
          <w:szCs w:val="24"/>
        </w:rPr>
        <w:t>Предложение. Основные признаки предложения: смысловая и интонационная законченность, грамматическая оформленность.</w:t>
      </w:r>
    </w:p>
    <w:p w14:paraId="0D18AC2B" w14:textId="77777777" w:rsidR="00AB087C" w:rsidRPr="009A0512" w:rsidRDefault="00AB087C" w:rsidP="00AB087C">
      <w:pPr>
        <w:spacing w:line="240" w:lineRule="auto"/>
        <w:ind w:right="6" w:firstLine="567"/>
        <w:rPr>
          <w:sz w:val="24"/>
          <w:szCs w:val="24"/>
        </w:rPr>
      </w:pPr>
      <w:r w:rsidRPr="009A0512">
        <w:rPr>
          <w:sz w:val="24"/>
          <w:szCs w:val="24"/>
        </w:rPr>
        <w:t>Виды предложений по цели высказывания (повествовательные, вопросительные, побудительные) и по эмоциональной окраске (восклицательные, невосклицательные). Их интонационные и смысловые особенности.</w:t>
      </w:r>
    </w:p>
    <w:p w14:paraId="0691A0F3" w14:textId="77777777" w:rsidR="00AB087C" w:rsidRPr="009A0512" w:rsidRDefault="00AB087C" w:rsidP="00AB087C">
      <w:pPr>
        <w:spacing w:line="240" w:lineRule="auto"/>
        <w:ind w:right="6" w:firstLine="567"/>
        <w:rPr>
          <w:sz w:val="24"/>
          <w:szCs w:val="24"/>
        </w:rPr>
      </w:pPr>
      <w:r w:rsidRPr="009A0512">
        <w:rPr>
          <w:sz w:val="24"/>
          <w:szCs w:val="24"/>
        </w:rPr>
        <w:t>Употребление языковых форм выражения побуждения в побудительных предложениях.</w:t>
      </w:r>
    </w:p>
    <w:p w14:paraId="1BD84E04" w14:textId="77777777" w:rsidR="00AB087C" w:rsidRPr="009A0512" w:rsidRDefault="00AB087C" w:rsidP="00AB087C">
      <w:pPr>
        <w:spacing w:line="240" w:lineRule="auto"/>
        <w:ind w:right="6" w:firstLine="567"/>
        <w:rPr>
          <w:sz w:val="24"/>
          <w:szCs w:val="24"/>
        </w:rPr>
      </w:pPr>
      <w:r w:rsidRPr="009A0512">
        <w:rPr>
          <w:sz w:val="24"/>
          <w:szCs w:val="24"/>
        </w:rPr>
        <w:t>Средства оформления предложения в устной и письменной речи (интонация, логическое ударение, знаки препинания).</w:t>
      </w:r>
    </w:p>
    <w:p w14:paraId="5435AAB8" w14:textId="77777777" w:rsidR="00AB087C" w:rsidRPr="009A0512" w:rsidRDefault="00AB087C" w:rsidP="00AB087C">
      <w:pPr>
        <w:spacing w:line="240" w:lineRule="auto"/>
        <w:ind w:right="6" w:firstLine="567"/>
        <w:rPr>
          <w:sz w:val="24"/>
          <w:szCs w:val="24"/>
        </w:rPr>
      </w:pPr>
      <w:r w:rsidRPr="009A0512">
        <w:rPr>
          <w:sz w:val="24"/>
          <w:szCs w:val="24"/>
        </w:rPr>
        <w:t>Виды предложений по количеству грамматических основ (простые, сложные).</w:t>
      </w:r>
    </w:p>
    <w:p w14:paraId="29E348AF" w14:textId="77777777" w:rsidR="00AB087C" w:rsidRPr="009A0512" w:rsidRDefault="00AB087C" w:rsidP="00AB087C">
      <w:pPr>
        <w:spacing w:line="240" w:lineRule="auto"/>
        <w:ind w:right="6" w:firstLine="567"/>
        <w:rPr>
          <w:sz w:val="24"/>
          <w:szCs w:val="24"/>
        </w:rPr>
      </w:pPr>
      <w:r w:rsidRPr="009A0512">
        <w:rPr>
          <w:sz w:val="24"/>
          <w:szCs w:val="24"/>
        </w:rPr>
        <w:t>Виды простых предложений по наличию главных членов (двусоставные, односоставные).</w:t>
      </w:r>
    </w:p>
    <w:p w14:paraId="0F683460" w14:textId="77777777" w:rsidR="00AB087C" w:rsidRPr="009A0512" w:rsidRDefault="00AB087C" w:rsidP="00AB087C">
      <w:pPr>
        <w:spacing w:line="240" w:lineRule="auto"/>
        <w:ind w:right="6" w:firstLine="567"/>
        <w:rPr>
          <w:sz w:val="24"/>
          <w:szCs w:val="24"/>
        </w:rPr>
      </w:pPr>
      <w:r w:rsidRPr="009A0512">
        <w:rPr>
          <w:sz w:val="24"/>
          <w:szCs w:val="24"/>
        </w:rPr>
        <w:t>Виды предложений по наличию второстепенных членов (распространённые, нераспространённые).</w:t>
      </w:r>
    </w:p>
    <w:p w14:paraId="2BADEF56" w14:textId="77777777" w:rsidR="00AB087C" w:rsidRPr="009A0512" w:rsidRDefault="00AB087C" w:rsidP="00AB087C">
      <w:pPr>
        <w:spacing w:line="240" w:lineRule="auto"/>
        <w:ind w:right="6" w:firstLine="567"/>
        <w:rPr>
          <w:sz w:val="24"/>
          <w:szCs w:val="24"/>
        </w:rPr>
      </w:pPr>
      <w:r w:rsidRPr="009A0512">
        <w:rPr>
          <w:sz w:val="24"/>
          <w:szCs w:val="24"/>
        </w:rPr>
        <w:t>Предложения полные и неполные.</w:t>
      </w:r>
    </w:p>
    <w:p w14:paraId="4AC39361" w14:textId="77777777" w:rsidR="00AB087C" w:rsidRPr="009A0512" w:rsidRDefault="00AB087C" w:rsidP="00AB087C">
      <w:pPr>
        <w:spacing w:line="240" w:lineRule="auto"/>
        <w:ind w:right="6" w:firstLine="567"/>
        <w:rPr>
          <w:sz w:val="24"/>
          <w:szCs w:val="24"/>
        </w:rPr>
      </w:pPr>
      <w:r w:rsidRPr="009A0512">
        <w:rPr>
          <w:sz w:val="24"/>
          <w:szCs w:val="24"/>
        </w:rPr>
        <w:t>Употребление неполных предложений в диалогической речи, соблюдение в устной речи интонации неполного предложения.</w:t>
      </w:r>
    </w:p>
    <w:p w14:paraId="4BF9C19C" w14:textId="77777777" w:rsidR="00AB087C" w:rsidRPr="009A0512" w:rsidRDefault="00AB087C" w:rsidP="00AB087C">
      <w:pPr>
        <w:spacing w:line="240" w:lineRule="auto"/>
        <w:ind w:right="6" w:firstLine="567"/>
        <w:rPr>
          <w:sz w:val="24"/>
          <w:szCs w:val="24"/>
        </w:rPr>
      </w:pPr>
      <w:r w:rsidRPr="009A0512">
        <w:rPr>
          <w:sz w:val="24"/>
          <w:szCs w:val="24"/>
        </w:rPr>
        <w:t>Грамматические, интонационные и пунктуационные особенности предложений со словами да, нет.</w:t>
      </w:r>
    </w:p>
    <w:p w14:paraId="4785618D" w14:textId="77777777" w:rsidR="00AB087C" w:rsidRPr="009A0512" w:rsidRDefault="00AB087C" w:rsidP="00AB087C">
      <w:pPr>
        <w:spacing w:line="240" w:lineRule="auto"/>
        <w:ind w:right="6" w:firstLine="567"/>
        <w:rPr>
          <w:sz w:val="24"/>
          <w:szCs w:val="24"/>
        </w:rPr>
      </w:pPr>
      <w:r w:rsidRPr="009A0512">
        <w:rPr>
          <w:sz w:val="24"/>
          <w:szCs w:val="24"/>
        </w:rPr>
        <w:t>Нормы построения простого предложения, использования инверсии.</w:t>
      </w:r>
    </w:p>
    <w:p w14:paraId="62FC3CEE" w14:textId="2E8E91E2" w:rsidR="00AB087C" w:rsidRPr="009A0512" w:rsidRDefault="00AB087C" w:rsidP="00AB087C">
      <w:pPr>
        <w:spacing w:line="240" w:lineRule="auto"/>
        <w:ind w:right="6" w:firstLine="567"/>
        <w:rPr>
          <w:b/>
          <w:sz w:val="24"/>
          <w:szCs w:val="24"/>
        </w:rPr>
      </w:pPr>
      <w:r w:rsidRPr="009A0512">
        <w:rPr>
          <w:b/>
          <w:sz w:val="24"/>
          <w:szCs w:val="24"/>
        </w:rPr>
        <w:t>Двусоставное предложение.</w:t>
      </w:r>
    </w:p>
    <w:p w14:paraId="01BA6715" w14:textId="59564044" w:rsidR="00AB087C" w:rsidRPr="009A0512" w:rsidRDefault="00AB087C" w:rsidP="00AB087C">
      <w:pPr>
        <w:spacing w:line="240" w:lineRule="auto"/>
        <w:ind w:right="6" w:firstLine="567"/>
        <w:rPr>
          <w:sz w:val="24"/>
          <w:szCs w:val="24"/>
        </w:rPr>
      </w:pPr>
      <w:r w:rsidRPr="009A0512">
        <w:rPr>
          <w:b/>
          <w:sz w:val="24"/>
          <w:szCs w:val="24"/>
        </w:rPr>
        <w:t>Главные члены предложения</w:t>
      </w:r>
      <w:r w:rsidRPr="009A0512">
        <w:rPr>
          <w:sz w:val="24"/>
          <w:szCs w:val="24"/>
        </w:rPr>
        <w:t>.</w:t>
      </w:r>
    </w:p>
    <w:p w14:paraId="67114454" w14:textId="77777777" w:rsidR="00AB087C" w:rsidRPr="009A0512" w:rsidRDefault="00AB087C" w:rsidP="00AB087C">
      <w:pPr>
        <w:spacing w:line="240" w:lineRule="auto"/>
        <w:ind w:right="6" w:firstLine="567"/>
        <w:rPr>
          <w:sz w:val="24"/>
          <w:szCs w:val="24"/>
        </w:rPr>
      </w:pPr>
      <w:r w:rsidRPr="009A0512">
        <w:rPr>
          <w:sz w:val="24"/>
          <w:szCs w:val="24"/>
        </w:rPr>
        <w:t>Подлежащее и сказуемое как главные члены предложения.</w:t>
      </w:r>
    </w:p>
    <w:p w14:paraId="1C773119" w14:textId="77777777" w:rsidR="00AB087C" w:rsidRPr="009A0512" w:rsidRDefault="00AB087C" w:rsidP="00AB087C">
      <w:pPr>
        <w:spacing w:line="240" w:lineRule="auto"/>
        <w:ind w:right="6" w:firstLine="567"/>
        <w:rPr>
          <w:sz w:val="24"/>
          <w:szCs w:val="24"/>
        </w:rPr>
      </w:pPr>
      <w:r w:rsidRPr="009A0512">
        <w:rPr>
          <w:sz w:val="24"/>
          <w:szCs w:val="24"/>
        </w:rPr>
        <w:t>Способы выражения подлежащего.</w:t>
      </w:r>
    </w:p>
    <w:p w14:paraId="23A349C0" w14:textId="77777777" w:rsidR="00AB087C" w:rsidRPr="009A0512" w:rsidRDefault="00AB087C" w:rsidP="00AB087C">
      <w:pPr>
        <w:spacing w:line="240" w:lineRule="auto"/>
        <w:ind w:right="6" w:firstLine="567"/>
        <w:rPr>
          <w:sz w:val="24"/>
          <w:szCs w:val="24"/>
        </w:rPr>
      </w:pPr>
      <w:r w:rsidRPr="009A0512">
        <w:rPr>
          <w:sz w:val="24"/>
          <w:szCs w:val="24"/>
        </w:rPr>
        <w:t>Виды сказуемого (простое глагольное, составное глагольное, составное именное) и способы его выражения.</w:t>
      </w:r>
    </w:p>
    <w:p w14:paraId="4A511108" w14:textId="77777777" w:rsidR="00AB087C" w:rsidRPr="009A0512" w:rsidRDefault="00AB087C" w:rsidP="00AB087C">
      <w:pPr>
        <w:spacing w:line="240" w:lineRule="auto"/>
        <w:ind w:right="6" w:firstLine="567"/>
        <w:rPr>
          <w:sz w:val="24"/>
          <w:szCs w:val="24"/>
        </w:rPr>
      </w:pPr>
      <w:r w:rsidRPr="009A0512">
        <w:rPr>
          <w:sz w:val="24"/>
          <w:szCs w:val="24"/>
        </w:rPr>
        <w:t>Тире между подлежащим и сказуемым.</w:t>
      </w:r>
    </w:p>
    <w:p w14:paraId="23074849" w14:textId="77777777" w:rsidR="00AB087C" w:rsidRPr="009A0512" w:rsidRDefault="00AB087C" w:rsidP="00AB087C">
      <w:pPr>
        <w:spacing w:line="240" w:lineRule="auto"/>
        <w:ind w:right="6" w:firstLine="567"/>
        <w:rPr>
          <w:sz w:val="24"/>
          <w:szCs w:val="24"/>
        </w:rPr>
      </w:pPr>
      <w:r w:rsidRPr="009A0512">
        <w:rPr>
          <w:sz w:val="24"/>
          <w:szCs w:val="24"/>
        </w:rPr>
        <w:t>Нормы согласования сказуемого с подлежащим, выраженным словосочетанием, сложносокращёнными словами, словами большинство – меньшинство, количественными сочетаниями.</w:t>
      </w:r>
    </w:p>
    <w:p w14:paraId="696CCCF8" w14:textId="6AA5D428" w:rsidR="00AB087C" w:rsidRPr="009A0512" w:rsidRDefault="00AB087C" w:rsidP="00AB087C">
      <w:pPr>
        <w:spacing w:line="240" w:lineRule="auto"/>
        <w:ind w:right="6" w:firstLine="567"/>
        <w:rPr>
          <w:b/>
          <w:sz w:val="24"/>
          <w:szCs w:val="24"/>
        </w:rPr>
      </w:pPr>
      <w:r w:rsidRPr="009A0512">
        <w:rPr>
          <w:b/>
          <w:sz w:val="24"/>
          <w:szCs w:val="24"/>
        </w:rPr>
        <w:t>Второстепенные члены предложения.</w:t>
      </w:r>
    </w:p>
    <w:p w14:paraId="0E0025A1" w14:textId="77777777" w:rsidR="00AB087C" w:rsidRPr="009A0512" w:rsidRDefault="00AB087C" w:rsidP="00AB087C">
      <w:pPr>
        <w:spacing w:line="240" w:lineRule="auto"/>
        <w:ind w:right="6" w:firstLine="567"/>
        <w:rPr>
          <w:sz w:val="24"/>
          <w:szCs w:val="24"/>
        </w:rPr>
      </w:pPr>
      <w:r w:rsidRPr="009A0512">
        <w:rPr>
          <w:sz w:val="24"/>
          <w:szCs w:val="24"/>
        </w:rPr>
        <w:t>Второстепенные члены предложения, их виды.</w:t>
      </w:r>
    </w:p>
    <w:p w14:paraId="36B05BAB" w14:textId="77777777" w:rsidR="00AB087C" w:rsidRPr="009A0512" w:rsidRDefault="00AB087C" w:rsidP="00AB087C">
      <w:pPr>
        <w:spacing w:line="240" w:lineRule="auto"/>
        <w:ind w:right="6" w:firstLine="567"/>
        <w:rPr>
          <w:sz w:val="24"/>
          <w:szCs w:val="24"/>
        </w:rPr>
      </w:pPr>
      <w:r w:rsidRPr="009A0512">
        <w:rPr>
          <w:sz w:val="24"/>
          <w:szCs w:val="24"/>
        </w:rPr>
        <w:t>Определение как второстепенный член предложения. Определения согласованные и несогласованные.</w:t>
      </w:r>
    </w:p>
    <w:p w14:paraId="26B98238" w14:textId="77777777" w:rsidR="00AB087C" w:rsidRPr="009A0512" w:rsidRDefault="00AB087C" w:rsidP="00AB087C">
      <w:pPr>
        <w:spacing w:line="240" w:lineRule="auto"/>
        <w:ind w:right="6" w:firstLine="567"/>
        <w:rPr>
          <w:sz w:val="24"/>
          <w:szCs w:val="24"/>
        </w:rPr>
      </w:pPr>
      <w:r w:rsidRPr="009A0512">
        <w:rPr>
          <w:sz w:val="24"/>
          <w:szCs w:val="24"/>
        </w:rPr>
        <w:t>Приложение как особый вид определения. Дополнение как второстепенный член предложения. Дополнения прямые и косвенные.</w:t>
      </w:r>
    </w:p>
    <w:p w14:paraId="35C562AE" w14:textId="77777777" w:rsidR="00AB087C" w:rsidRPr="009A0512" w:rsidRDefault="00AB087C" w:rsidP="00AB087C">
      <w:pPr>
        <w:spacing w:line="240" w:lineRule="auto"/>
        <w:ind w:right="6" w:firstLine="567"/>
        <w:rPr>
          <w:sz w:val="24"/>
          <w:szCs w:val="24"/>
        </w:rPr>
      </w:pPr>
      <w:r w:rsidRPr="009A0512">
        <w:rPr>
          <w:sz w:val="24"/>
          <w:szCs w:val="24"/>
        </w:rPr>
        <w:t>Обстоятельство как второстепенный член предложения. Виды обстоятельств (места, времени, причины, цели, образа действия, меры и степени, условия, уступки).</w:t>
      </w:r>
    </w:p>
    <w:p w14:paraId="706779DC" w14:textId="1821E595" w:rsidR="00AB087C" w:rsidRPr="009A0512" w:rsidRDefault="00AB087C" w:rsidP="00AB087C">
      <w:pPr>
        <w:spacing w:line="240" w:lineRule="auto"/>
        <w:ind w:right="6" w:firstLine="567"/>
        <w:rPr>
          <w:b/>
          <w:sz w:val="24"/>
          <w:szCs w:val="24"/>
        </w:rPr>
      </w:pPr>
      <w:r w:rsidRPr="009A0512">
        <w:rPr>
          <w:b/>
          <w:sz w:val="24"/>
          <w:szCs w:val="24"/>
        </w:rPr>
        <w:t>Односоставные предложения.</w:t>
      </w:r>
    </w:p>
    <w:p w14:paraId="4CBAE628" w14:textId="77777777" w:rsidR="00AB087C" w:rsidRPr="009A0512" w:rsidRDefault="00AB087C" w:rsidP="00AB087C">
      <w:pPr>
        <w:spacing w:line="240" w:lineRule="auto"/>
        <w:ind w:right="6" w:firstLine="567"/>
        <w:rPr>
          <w:sz w:val="24"/>
          <w:szCs w:val="24"/>
        </w:rPr>
      </w:pPr>
      <w:r w:rsidRPr="009A0512">
        <w:rPr>
          <w:sz w:val="24"/>
          <w:szCs w:val="24"/>
        </w:rPr>
        <w:t>Односоставные предложения, их грамматические признаки.</w:t>
      </w:r>
    </w:p>
    <w:p w14:paraId="391C627A" w14:textId="77777777" w:rsidR="00AB087C" w:rsidRPr="009A0512" w:rsidRDefault="00AB087C" w:rsidP="00AB087C">
      <w:pPr>
        <w:spacing w:line="240" w:lineRule="auto"/>
        <w:ind w:right="6" w:firstLine="567"/>
        <w:rPr>
          <w:sz w:val="24"/>
          <w:szCs w:val="24"/>
        </w:rPr>
      </w:pPr>
      <w:r w:rsidRPr="009A0512">
        <w:rPr>
          <w:sz w:val="24"/>
          <w:szCs w:val="24"/>
        </w:rPr>
        <w:t>Грамматические различия односоставных предложений и двусоставных неполных предложений.</w:t>
      </w:r>
    </w:p>
    <w:p w14:paraId="10FAA2E9" w14:textId="77777777" w:rsidR="00AB087C" w:rsidRPr="009A0512" w:rsidRDefault="00AB087C" w:rsidP="00AB087C">
      <w:pPr>
        <w:spacing w:line="240" w:lineRule="auto"/>
        <w:ind w:right="6" w:firstLine="567"/>
        <w:rPr>
          <w:sz w:val="24"/>
          <w:szCs w:val="24"/>
        </w:rPr>
      </w:pPr>
      <w:r w:rsidRPr="009A0512">
        <w:rPr>
          <w:sz w:val="24"/>
          <w:szCs w:val="24"/>
        </w:rPr>
        <w:t>Виды односоставных предложений: назывные, определённо-личные, неопределённо-личные, обобщённо-личные, безличные предложения.</w:t>
      </w:r>
    </w:p>
    <w:p w14:paraId="7A488E25" w14:textId="77777777" w:rsidR="00AB087C" w:rsidRPr="009A0512" w:rsidRDefault="00AB087C" w:rsidP="00AB087C">
      <w:pPr>
        <w:spacing w:line="240" w:lineRule="auto"/>
        <w:ind w:right="6" w:firstLine="567"/>
        <w:rPr>
          <w:sz w:val="24"/>
          <w:szCs w:val="24"/>
        </w:rPr>
      </w:pPr>
      <w:r w:rsidRPr="009A0512">
        <w:rPr>
          <w:sz w:val="24"/>
          <w:szCs w:val="24"/>
        </w:rPr>
        <w:t>Синтаксическая синонимия односоставных и двусоставных предложений.</w:t>
      </w:r>
    </w:p>
    <w:p w14:paraId="4C8228E9" w14:textId="77777777" w:rsidR="00AB087C" w:rsidRPr="009A0512" w:rsidRDefault="00AB087C" w:rsidP="00AB087C">
      <w:pPr>
        <w:spacing w:line="240" w:lineRule="auto"/>
        <w:ind w:right="6" w:firstLine="567"/>
        <w:rPr>
          <w:sz w:val="24"/>
          <w:szCs w:val="24"/>
        </w:rPr>
      </w:pPr>
      <w:r w:rsidRPr="009A0512">
        <w:rPr>
          <w:sz w:val="24"/>
          <w:szCs w:val="24"/>
        </w:rPr>
        <w:t>Употребление односоставных предложений в речи.</w:t>
      </w:r>
    </w:p>
    <w:p w14:paraId="38685C12" w14:textId="1FDD0656" w:rsidR="00AB087C" w:rsidRPr="009A0512" w:rsidRDefault="00AB087C" w:rsidP="00AB087C">
      <w:pPr>
        <w:spacing w:line="240" w:lineRule="auto"/>
        <w:ind w:right="6" w:firstLine="567"/>
        <w:rPr>
          <w:b/>
          <w:sz w:val="24"/>
          <w:szCs w:val="24"/>
        </w:rPr>
      </w:pPr>
      <w:r w:rsidRPr="009A0512">
        <w:rPr>
          <w:b/>
          <w:sz w:val="24"/>
          <w:szCs w:val="24"/>
        </w:rPr>
        <w:t>Простое осложнённое предложение.</w:t>
      </w:r>
    </w:p>
    <w:p w14:paraId="16A0E7D2" w14:textId="198CA337" w:rsidR="00AB087C" w:rsidRPr="009A0512" w:rsidRDefault="00AB087C" w:rsidP="00AB087C">
      <w:pPr>
        <w:spacing w:line="240" w:lineRule="auto"/>
        <w:ind w:right="6" w:firstLine="567"/>
        <w:rPr>
          <w:b/>
          <w:sz w:val="24"/>
          <w:szCs w:val="24"/>
        </w:rPr>
      </w:pPr>
      <w:r w:rsidRPr="009A0512">
        <w:rPr>
          <w:b/>
          <w:sz w:val="24"/>
          <w:szCs w:val="24"/>
        </w:rPr>
        <w:t>Предложения с однородными членами.</w:t>
      </w:r>
    </w:p>
    <w:p w14:paraId="35EA2F7E" w14:textId="77777777" w:rsidR="00AB087C" w:rsidRPr="009A0512" w:rsidRDefault="00AB087C" w:rsidP="00AB087C">
      <w:pPr>
        <w:spacing w:line="240" w:lineRule="auto"/>
        <w:ind w:right="6" w:firstLine="567"/>
        <w:rPr>
          <w:sz w:val="24"/>
          <w:szCs w:val="24"/>
        </w:rPr>
      </w:pPr>
      <w:r w:rsidRPr="009A0512">
        <w:rPr>
          <w:sz w:val="24"/>
          <w:szCs w:val="24"/>
        </w:rPr>
        <w:t>Однородные члены предложения, их признаки, средства связи.</w:t>
      </w:r>
    </w:p>
    <w:p w14:paraId="742CC432" w14:textId="77777777" w:rsidR="00AB087C" w:rsidRPr="009A0512" w:rsidRDefault="00AB087C" w:rsidP="00AB087C">
      <w:pPr>
        <w:spacing w:line="240" w:lineRule="auto"/>
        <w:ind w:right="6" w:firstLine="567"/>
        <w:rPr>
          <w:sz w:val="24"/>
          <w:szCs w:val="24"/>
        </w:rPr>
      </w:pPr>
      <w:r w:rsidRPr="009A0512">
        <w:rPr>
          <w:sz w:val="24"/>
          <w:szCs w:val="24"/>
        </w:rPr>
        <w:t>Союзная и бессоюзная связь однородных членов предложения.</w:t>
      </w:r>
    </w:p>
    <w:p w14:paraId="746FA0AE" w14:textId="77777777" w:rsidR="00AB087C" w:rsidRPr="009A0512" w:rsidRDefault="00AB087C" w:rsidP="00AB087C">
      <w:pPr>
        <w:spacing w:line="240" w:lineRule="auto"/>
        <w:ind w:right="6" w:firstLine="567"/>
        <w:rPr>
          <w:sz w:val="24"/>
          <w:szCs w:val="24"/>
        </w:rPr>
      </w:pPr>
      <w:r w:rsidRPr="009A0512">
        <w:rPr>
          <w:sz w:val="24"/>
          <w:szCs w:val="24"/>
        </w:rPr>
        <w:t>Однородные и неоднородные определения.</w:t>
      </w:r>
    </w:p>
    <w:p w14:paraId="7974306A" w14:textId="77777777" w:rsidR="00AB087C" w:rsidRPr="009A0512" w:rsidRDefault="00AB087C" w:rsidP="00AB087C">
      <w:pPr>
        <w:spacing w:line="240" w:lineRule="auto"/>
        <w:ind w:right="6" w:firstLine="567"/>
        <w:rPr>
          <w:sz w:val="24"/>
          <w:szCs w:val="24"/>
        </w:rPr>
      </w:pPr>
      <w:r w:rsidRPr="009A0512">
        <w:rPr>
          <w:sz w:val="24"/>
          <w:szCs w:val="24"/>
        </w:rPr>
        <w:t>Предложения с обобщающими словами при однородных членах.</w:t>
      </w:r>
    </w:p>
    <w:p w14:paraId="7972406D" w14:textId="77777777" w:rsidR="00AB087C" w:rsidRPr="009A0512" w:rsidRDefault="00AB087C" w:rsidP="00AB087C">
      <w:pPr>
        <w:spacing w:line="240" w:lineRule="auto"/>
        <w:ind w:right="6" w:firstLine="567"/>
        <w:rPr>
          <w:sz w:val="24"/>
          <w:szCs w:val="24"/>
        </w:rPr>
      </w:pPr>
      <w:r w:rsidRPr="009A0512">
        <w:rPr>
          <w:sz w:val="24"/>
          <w:szCs w:val="24"/>
        </w:rPr>
        <w:t>Нормы построения предложений с однородными членами, связанными двойными союзами не только… но и, как…так и.</w:t>
      </w:r>
    </w:p>
    <w:p w14:paraId="2F1E816C" w14:textId="77777777" w:rsidR="00AB087C" w:rsidRPr="009A0512" w:rsidRDefault="00AB087C" w:rsidP="00AB087C">
      <w:pPr>
        <w:spacing w:line="240" w:lineRule="auto"/>
        <w:ind w:right="6" w:firstLine="567"/>
        <w:rPr>
          <w:sz w:val="24"/>
          <w:szCs w:val="24"/>
        </w:rPr>
      </w:pPr>
      <w:r w:rsidRPr="009A0512">
        <w:rPr>
          <w:sz w:val="24"/>
          <w:szCs w:val="24"/>
        </w:rPr>
        <w:t>Правила постановки знаков препинания в предложениях с однородными членами, связанными попарно, с помощью повторяющихся союзов (и... и, или... или, либ</w:t>
      </w:r>
      <w:r w:rsidRPr="009A0512">
        <w:rPr>
          <w:sz w:val="24"/>
          <w:szCs w:val="24"/>
          <w:lang w:val="en-US"/>
        </w:rPr>
        <w:t>o</w:t>
      </w:r>
      <w:r w:rsidRPr="009A0512">
        <w:rPr>
          <w:sz w:val="24"/>
          <w:szCs w:val="24"/>
        </w:rPr>
        <w:t>... либ</w:t>
      </w:r>
      <w:r w:rsidRPr="009A0512">
        <w:rPr>
          <w:sz w:val="24"/>
          <w:szCs w:val="24"/>
          <w:lang w:val="en-US"/>
        </w:rPr>
        <w:t>o</w:t>
      </w:r>
      <w:r w:rsidRPr="009A0512">
        <w:rPr>
          <w:sz w:val="24"/>
          <w:szCs w:val="24"/>
        </w:rPr>
        <w:t>, ни...ни, т</w:t>
      </w:r>
      <w:r w:rsidRPr="009A0512">
        <w:rPr>
          <w:sz w:val="24"/>
          <w:szCs w:val="24"/>
          <w:lang w:val="en-US"/>
        </w:rPr>
        <w:t>o</w:t>
      </w:r>
      <w:r w:rsidRPr="009A0512">
        <w:rPr>
          <w:sz w:val="24"/>
          <w:szCs w:val="24"/>
        </w:rPr>
        <w:t>... т</w:t>
      </w:r>
      <w:r w:rsidRPr="009A0512">
        <w:rPr>
          <w:sz w:val="24"/>
          <w:szCs w:val="24"/>
          <w:lang w:val="en-US"/>
        </w:rPr>
        <w:t>o</w:t>
      </w:r>
      <w:r w:rsidRPr="009A0512">
        <w:rPr>
          <w:sz w:val="24"/>
          <w:szCs w:val="24"/>
        </w:rPr>
        <w:t>).</w:t>
      </w:r>
    </w:p>
    <w:p w14:paraId="4057CE65" w14:textId="77777777" w:rsidR="00AB087C" w:rsidRPr="009A0512" w:rsidRDefault="00AB087C" w:rsidP="00AB087C">
      <w:pPr>
        <w:spacing w:line="240" w:lineRule="auto"/>
        <w:ind w:right="6" w:firstLine="567"/>
        <w:rPr>
          <w:sz w:val="24"/>
          <w:szCs w:val="24"/>
        </w:rPr>
      </w:pPr>
      <w:r w:rsidRPr="009A0512">
        <w:rPr>
          <w:sz w:val="24"/>
          <w:szCs w:val="24"/>
        </w:rPr>
        <w:t>Правила постановки знаков препинания в предложениях с обобщающими словами при однородных членах.</w:t>
      </w:r>
    </w:p>
    <w:p w14:paraId="0395E172" w14:textId="77777777" w:rsidR="00AB087C" w:rsidRPr="009A0512" w:rsidRDefault="00AB087C" w:rsidP="00AB087C">
      <w:pPr>
        <w:spacing w:line="240" w:lineRule="auto"/>
        <w:ind w:right="6" w:firstLine="567"/>
        <w:rPr>
          <w:sz w:val="24"/>
          <w:szCs w:val="24"/>
        </w:rPr>
      </w:pPr>
      <w:r w:rsidRPr="009A0512">
        <w:rPr>
          <w:sz w:val="24"/>
          <w:szCs w:val="24"/>
        </w:rPr>
        <w:t>Правила постановки знаков препинания в простом и сложном предложениях с союзом и.</w:t>
      </w:r>
    </w:p>
    <w:p w14:paraId="27F68358" w14:textId="774566D0" w:rsidR="00AB087C" w:rsidRPr="009A0512" w:rsidRDefault="00AB087C" w:rsidP="00AB087C">
      <w:pPr>
        <w:spacing w:line="240" w:lineRule="auto"/>
        <w:ind w:right="6" w:firstLine="567"/>
        <w:rPr>
          <w:b/>
          <w:sz w:val="24"/>
          <w:szCs w:val="24"/>
        </w:rPr>
      </w:pPr>
      <w:r w:rsidRPr="009A0512">
        <w:rPr>
          <w:b/>
          <w:sz w:val="24"/>
          <w:szCs w:val="24"/>
        </w:rPr>
        <w:t>Предложения с обособленными членами.</w:t>
      </w:r>
    </w:p>
    <w:p w14:paraId="371991E6" w14:textId="77777777" w:rsidR="00AB087C" w:rsidRPr="009A0512" w:rsidRDefault="00AB087C" w:rsidP="00AB087C">
      <w:pPr>
        <w:spacing w:line="240" w:lineRule="auto"/>
        <w:ind w:right="6" w:firstLine="567"/>
        <w:rPr>
          <w:sz w:val="24"/>
          <w:szCs w:val="24"/>
        </w:rPr>
      </w:pPr>
      <w:r w:rsidRPr="009A0512">
        <w:rPr>
          <w:sz w:val="24"/>
          <w:szCs w:val="24"/>
        </w:rPr>
        <w:t>Обособление. Виды обособленных членов предложения (обособленные определения, обособленные приложения, обособленные обстоятельства, обособленные дополнения).</w:t>
      </w:r>
    </w:p>
    <w:p w14:paraId="6AFEF09B" w14:textId="77777777" w:rsidR="00AB087C" w:rsidRPr="009A0512" w:rsidRDefault="00AB087C" w:rsidP="00AB087C">
      <w:pPr>
        <w:spacing w:line="240" w:lineRule="auto"/>
        <w:ind w:right="6" w:firstLine="567"/>
        <w:rPr>
          <w:sz w:val="24"/>
          <w:szCs w:val="24"/>
        </w:rPr>
      </w:pPr>
      <w:r w:rsidRPr="009A0512">
        <w:rPr>
          <w:sz w:val="24"/>
          <w:szCs w:val="24"/>
        </w:rPr>
        <w:t>Уточняющие члены предложения, пояснительные и присоединительные конструкции.</w:t>
      </w:r>
    </w:p>
    <w:p w14:paraId="51615229" w14:textId="77777777" w:rsidR="00AB087C" w:rsidRPr="009A0512" w:rsidRDefault="00AB087C" w:rsidP="00AB087C">
      <w:pPr>
        <w:spacing w:line="240" w:lineRule="auto"/>
        <w:ind w:right="6" w:firstLine="567"/>
        <w:rPr>
          <w:sz w:val="24"/>
          <w:szCs w:val="24"/>
        </w:rPr>
      </w:pPr>
      <w:r w:rsidRPr="009A0512">
        <w:rPr>
          <w:sz w:val="24"/>
          <w:szCs w:val="24"/>
        </w:rPr>
        <w:t>Правила постановки знаков препинания в предложениях со сравнительным оборотом;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w:t>
      </w:r>
    </w:p>
    <w:p w14:paraId="1D99BF72" w14:textId="0F6EC1CF" w:rsidR="00AB087C" w:rsidRPr="009A0512" w:rsidRDefault="00AB087C" w:rsidP="00AB087C">
      <w:pPr>
        <w:spacing w:line="240" w:lineRule="auto"/>
        <w:ind w:right="6" w:firstLine="567"/>
        <w:rPr>
          <w:sz w:val="24"/>
          <w:szCs w:val="24"/>
        </w:rPr>
      </w:pPr>
      <w:r w:rsidRPr="009A0512">
        <w:rPr>
          <w:b/>
          <w:sz w:val="24"/>
          <w:szCs w:val="24"/>
        </w:rPr>
        <w:t>Предложения с обращениями, вводными и вставными конструкциями</w:t>
      </w:r>
      <w:r w:rsidRPr="009A0512">
        <w:rPr>
          <w:sz w:val="24"/>
          <w:szCs w:val="24"/>
        </w:rPr>
        <w:t>.</w:t>
      </w:r>
    </w:p>
    <w:p w14:paraId="2E523602" w14:textId="77777777" w:rsidR="00AB087C" w:rsidRPr="009A0512" w:rsidRDefault="00AB087C" w:rsidP="00AB087C">
      <w:pPr>
        <w:spacing w:line="240" w:lineRule="auto"/>
        <w:ind w:right="6" w:firstLine="567"/>
        <w:rPr>
          <w:sz w:val="24"/>
          <w:szCs w:val="24"/>
        </w:rPr>
      </w:pPr>
      <w:r w:rsidRPr="009A0512">
        <w:rPr>
          <w:sz w:val="24"/>
          <w:szCs w:val="24"/>
        </w:rPr>
        <w:t>Обращение. Основные функции обращения. Распространённое и нераспространённое обращение.</w:t>
      </w:r>
    </w:p>
    <w:p w14:paraId="22EEAA0B" w14:textId="77777777" w:rsidR="00AB087C" w:rsidRPr="009A0512" w:rsidRDefault="00AB087C" w:rsidP="00AB087C">
      <w:pPr>
        <w:spacing w:line="240" w:lineRule="auto"/>
        <w:ind w:right="6" w:firstLine="567"/>
        <w:rPr>
          <w:sz w:val="24"/>
          <w:szCs w:val="24"/>
        </w:rPr>
      </w:pPr>
      <w:r w:rsidRPr="009A0512">
        <w:rPr>
          <w:sz w:val="24"/>
          <w:szCs w:val="24"/>
        </w:rPr>
        <w:t>Вводные конструкции.</w:t>
      </w:r>
    </w:p>
    <w:p w14:paraId="38FE2E21" w14:textId="77777777" w:rsidR="00AB087C" w:rsidRPr="009A0512" w:rsidRDefault="00AB087C" w:rsidP="00AB087C">
      <w:pPr>
        <w:spacing w:line="240" w:lineRule="auto"/>
        <w:ind w:right="6" w:firstLine="567"/>
        <w:rPr>
          <w:sz w:val="24"/>
          <w:szCs w:val="24"/>
        </w:rPr>
      </w:pPr>
      <w:r w:rsidRPr="009A0512">
        <w:rPr>
          <w:sz w:val="24"/>
          <w:szCs w:val="24"/>
        </w:rPr>
        <w:t>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w:t>
      </w:r>
    </w:p>
    <w:p w14:paraId="0A3C826E" w14:textId="77777777" w:rsidR="00AB087C" w:rsidRPr="009A0512" w:rsidRDefault="00AB087C" w:rsidP="00AB087C">
      <w:pPr>
        <w:spacing w:line="240" w:lineRule="auto"/>
        <w:ind w:right="6" w:firstLine="567"/>
        <w:rPr>
          <w:sz w:val="24"/>
          <w:szCs w:val="24"/>
        </w:rPr>
      </w:pPr>
      <w:r w:rsidRPr="009A0512">
        <w:rPr>
          <w:sz w:val="24"/>
          <w:szCs w:val="24"/>
        </w:rPr>
        <w:t>Вставные конструкции.</w:t>
      </w:r>
    </w:p>
    <w:p w14:paraId="4E6472A7" w14:textId="77777777" w:rsidR="00AB087C" w:rsidRPr="009A0512" w:rsidRDefault="00AB087C" w:rsidP="00AB087C">
      <w:pPr>
        <w:spacing w:line="240" w:lineRule="auto"/>
        <w:ind w:right="6" w:firstLine="567"/>
        <w:rPr>
          <w:sz w:val="24"/>
          <w:szCs w:val="24"/>
        </w:rPr>
      </w:pPr>
      <w:r w:rsidRPr="009A0512">
        <w:rPr>
          <w:sz w:val="24"/>
          <w:szCs w:val="24"/>
        </w:rPr>
        <w:t>Омонимия членов предложения и вводных слов, словосочетаний и предложений.</w:t>
      </w:r>
    </w:p>
    <w:p w14:paraId="7E8F4F73" w14:textId="77777777" w:rsidR="00AB087C" w:rsidRPr="009A0512" w:rsidRDefault="00AB087C" w:rsidP="00AB087C">
      <w:pPr>
        <w:spacing w:line="240" w:lineRule="auto"/>
        <w:ind w:right="6" w:firstLine="567"/>
        <w:rPr>
          <w:sz w:val="24"/>
          <w:szCs w:val="24"/>
        </w:rPr>
      </w:pPr>
      <w:r w:rsidRPr="009A0512">
        <w:rPr>
          <w:sz w:val="24"/>
          <w:szCs w:val="24"/>
        </w:rPr>
        <w:t>Нормы построения предложений с вводными словами и предложениями, вставными конструкциями, обращениями (распространёнными и нераспространёнными), междометиями.</w:t>
      </w:r>
    </w:p>
    <w:p w14:paraId="5AE7E65D" w14:textId="77777777" w:rsidR="00AB087C" w:rsidRPr="009A0512" w:rsidRDefault="00AB087C" w:rsidP="00AB087C">
      <w:pPr>
        <w:spacing w:line="240" w:lineRule="auto"/>
        <w:ind w:right="6" w:firstLine="567"/>
        <w:rPr>
          <w:sz w:val="24"/>
          <w:szCs w:val="24"/>
        </w:rPr>
      </w:pPr>
      <w:r w:rsidRPr="009A0512">
        <w:rPr>
          <w:sz w:val="24"/>
          <w:szCs w:val="24"/>
        </w:rPr>
        <w:t>Правила постановки знаков препинания в предложениях с вводными и вставными конструкциями, обращениями и междометиями.</w:t>
      </w:r>
    </w:p>
    <w:p w14:paraId="0D7D53BB" w14:textId="77777777" w:rsidR="00AB087C" w:rsidRPr="009A0512" w:rsidRDefault="00AB087C" w:rsidP="00AB087C">
      <w:pPr>
        <w:spacing w:line="240" w:lineRule="auto"/>
        <w:ind w:right="6" w:firstLine="567"/>
        <w:rPr>
          <w:sz w:val="24"/>
          <w:szCs w:val="24"/>
        </w:rPr>
      </w:pPr>
      <w:r w:rsidRPr="009A0512">
        <w:rPr>
          <w:sz w:val="24"/>
          <w:szCs w:val="24"/>
        </w:rPr>
        <w:t>Синтаксический и пунктуационный анализ простых предложений.</w:t>
      </w:r>
    </w:p>
    <w:p w14:paraId="1AC057C5" w14:textId="1FF1D1BC" w:rsidR="00B7340D" w:rsidRDefault="00B7340D" w:rsidP="00251200">
      <w:pPr>
        <w:spacing w:line="240" w:lineRule="auto"/>
        <w:ind w:right="6" w:firstLine="0"/>
        <w:rPr>
          <w:b/>
          <w:sz w:val="24"/>
          <w:szCs w:val="24"/>
        </w:rPr>
      </w:pPr>
    </w:p>
    <w:p w14:paraId="1C01ED86" w14:textId="7EC9B20B" w:rsidR="00AB087C" w:rsidRPr="009A0512" w:rsidRDefault="009A0512" w:rsidP="009A0512">
      <w:pPr>
        <w:spacing w:line="240" w:lineRule="auto"/>
        <w:ind w:right="6" w:firstLine="567"/>
        <w:jc w:val="center"/>
        <w:rPr>
          <w:b/>
          <w:sz w:val="24"/>
          <w:szCs w:val="24"/>
        </w:rPr>
      </w:pPr>
      <w:r w:rsidRPr="009A0512">
        <w:rPr>
          <w:b/>
          <w:sz w:val="24"/>
          <w:szCs w:val="24"/>
        </w:rPr>
        <w:t>Содержание обучения в 9 классе</w:t>
      </w:r>
    </w:p>
    <w:p w14:paraId="255A0362" w14:textId="77777777" w:rsidR="009A0512" w:rsidRPr="009A0512" w:rsidRDefault="009A0512" w:rsidP="00AB087C">
      <w:pPr>
        <w:spacing w:line="240" w:lineRule="auto"/>
        <w:ind w:right="6" w:firstLine="567"/>
        <w:rPr>
          <w:sz w:val="24"/>
          <w:szCs w:val="24"/>
        </w:rPr>
      </w:pPr>
    </w:p>
    <w:p w14:paraId="1101F730" w14:textId="350FE18C" w:rsidR="00AB087C" w:rsidRPr="009A0512" w:rsidRDefault="00AB087C" w:rsidP="00AB087C">
      <w:pPr>
        <w:spacing w:line="240" w:lineRule="auto"/>
        <w:ind w:right="6" w:firstLine="567"/>
        <w:rPr>
          <w:b/>
          <w:sz w:val="24"/>
          <w:szCs w:val="24"/>
        </w:rPr>
      </w:pPr>
      <w:r w:rsidRPr="009A0512">
        <w:rPr>
          <w:b/>
          <w:sz w:val="24"/>
          <w:szCs w:val="24"/>
        </w:rPr>
        <w:t>Общие сведения о языке.</w:t>
      </w:r>
    </w:p>
    <w:p w14:paraId="1374A72F" w14:textId="77777777" w:rsidR="00AB087C" w:rsidRPr="009A0512" w:rsidRDefault="00AB087C" w:rsidP="00AB087C">
      <w:pPr>
        <w:spacing w:line="240" w:lineRule="auto"/>
        <w:ind w:right="6" w:firstLine="567"/>
        <w:rPr>
          <w:sz w:val="24"/>
          <w:szCs w:val="24"/>
        </w:rPr>
      </w:pPr>
      <w:r w:rsidRPr="009A0512">
        <w:rPr>
          <w:sz w:val="24"/>
          <w:szCs w:val="24"/>
        </w:rPr>
        <w:t>Роль русского языка в Российской Федерации. Русский язык в современном мире.</w:t>
      </w:r>
    </w:p>
    <w:p w14:paraId="7D3E7922" w14:textId="23908464" w:rsidR="00AB087C" w:rsidRPr="009A0512" w:rsidRDefault="00AB087C" w:rsidP="00AB087C">
      <w:pPr>
        <w:spacing w:line="240" w:lineRule="auto"/>
        <w:ind w:right="6" w:firstLine="567"/>
        <w:rPr>
          <w:b/>
          <w:sz w:val="24"/>
          <w:szCs w:val="24"/>
        </w:rPr>
      </w:pPr>
      <w:r w:rsidRPr="009A0512">
        <w:rPr>
          <w:b/>
          <w:sz w:val="24"/>
          <w:szCs w:val="24"/>
        </w:rPr>
        <w:t>Язык и речь.</w:t>
      </w:r>
    </w:p>
    <w:p w14:paraId="60B9FCFE" w14:textId="77777777" w:rsidR="00AB087C" w:rsidRPr="009A0512" w:rsidRDefault="00AB087C" w:rsidP="00AB087C">
      <w:pPr>
        <w:spacing w:line="240" w:lineRule="auto"/>
        <w:ind w:right="6" w:firstLine="567"/>
        <w:rPr>
          <w:sz w:val="24"/>
          <w:szCs w:val="24"/>
        </w:rPr>
      </w:pPr>
      <w:r w:rsidRPr="009A0512">
        <w:rPr>
          <w:sz w:val="24"/>
          <w:szCs w:val="24"/>
        </w:rPr>
        <w:t>Речь устная и письменная, монологическая и диалогическая, полилог (повторение).</w:t>
      </w:r>
    </w:p>
    <w:p w14:paraId="5A2B8EFD" w14:textId="77777777" w:rsidR="00AB087C" w:rsidRPr="009A0512" w:rsidRDefault="00AB087C" w:rsidP="00AB087C">
      <w:pPr>
        <w:spacing w:line="240" w:lineRule="auto"/>
        <w:ind w:right="6" w:firstLine="567"/>
        <w:rPr>
          <w:sz w:val="24"/>
          <w:szCs w:val="24"/>
        </w:rPr>
      </w:pPr>
      <w:r w:rsidRPr="009A0512">
        <w:rPr>
          <w:sz w:val="24"/>
          <w:szCs w:val="24"/>
        </w:rPr>
        <w:t>Виды речевой деятельности: говорение, письмо, аудирование, чтение (повторение).</w:t>
      </w:r>
    </w:p>
    <w:p w14:paraId="54195D45" w14:textId="77777777" w:rsidR="00AB087C" w:rsidRPr="009A0512" w:rsidRDefault="00AB087C" w:rsidP="00AB087C">
      <w:pPr>
        <w:spacing w:line="240" w:lineRule="auto"/>
        <w:ind w:right="6" w:firstLine="567"/>
        <w:rPr>
          <w:sz w:val="24"/>
          <w:szCs w:val="24"/>
        </w:rPr>
      </w:pPr>
      <w:r w:rsidRPr="009A0512">
        <w:rPr>
          <w:sz w:val="24"/>
          <w:szCs w:val="24"/>
        </w:rPr>
        <w:t>Виды аудирования: выборочное, ознакомительное, детальное.</w:t>
      </w:r>
    </w:p>
    <w:p w14:paraId="6C1C0657" w14:textId="77777777" w:rsidR="00AB087C" w:rsidRPr="009A0512" w:rsidRDefault="00AB087C" w:rsidP="00AB087C">
      <w:pPr>
        <w:spacing w:line="240" w:lineRule="auto"/>
        <w:ind w:right="6" w:firstLine="567"/>
        <w:rPr>
          <w:sz w:val="24"/>
          <w:szCs w:val="24"/>
        </w:rPr>
      </w:pPr>
      <w:r w:rsidRPr="009A0512">
        <w:rPr>
          <w:sz w:val="24"/>
          <w:szCs w:val="24"/>
        </w:rPr>
        <w:t>Виды чтения: изучающее, ознакомительное, просмотровое, поисковое.</w:t>
      </w:r>
    </w:p>
    <w:p w14:paraId="0A2C357D" w14:textId="77777777" w:rsidR="00AB087C" w:rsidRPr="009A0512" w:rsidRDefault="00AB087C" w:rsidP="00AB087C">
      <w:pPr>
        <w:spacing w:line="240" w:lineRule="auto"/>
        <w:ind w:right="6" w:firstLine="567"/>
        <w:rPr>
          <w:sz w:val="24"/>
          <w:szCs w:val="24"/>
        </w:rPr>
      </w:pPr>
      <w:r w:rsidRPr="009A0512">
        <w:rPr>
          <w:sz w:val="24"/>
          <w:szCs w:val="24"/>
        </w:rPr>
        <w:t>Создание устных и письменных высказываний разной коммуникативной направленности в зависимости от темы и условий общения с использованием жизненного и читательского опыта, иллюстраций, фотографий, сюжетной картины (в том числе сочинения-миниатюры).</w:t>
      </w:r>
    </w:p>
    <w:p w14:paraId="5D0CB5E1" w14:textId="77777777" w:rsidR="00AB087C" w:rsidRPr="009A0512" w:rsidRDefault="00AB087C" w:rsidP="00AB087C">
      <w:pPr>
        <w:spacing w:line="240" w:lineRule="auto"/>
        <w:ind w:right="6" w:firstLine="567"/>
        <w:rPr>
          <w:sz w:val="24"/>
          <w:szCs w:val="24"/>
        </w:rPr>
      </w:pPr>
      <w:r w:rsidRPr="009A0512">
        <w:rPr>
          <w:sz w:val="24"/>
          <w:szCs w:val="24"/>
        </w:rPr>
        <w:t>Подробное, сжатое, выборочное изложение прочитанного или прослушанного текста.</w:t>
      </w:r>
    </w:p>
    <w:p w14:paraId="4BAA5ECA" w14:textId="77777777" w:rsidR="00AB087C" w:rsidRPr="009A0512" w:rsidRDefault="00AB087C" w:rsidP="00AB087C">
      <w:pPr>
        <w:spacing w:line="240" w:lineRule="auto"/>
        <w:ind w:right="6" w:firstLine="567"/>
        <w:rPr>
          <w:sz w:val="24"/>
          <w:szCs w:val="24"/>
        </w:rPr>
      </w:pPr>
      <w:r w:rsidRPr="009A0512">
        <w:rPr>
          <w:sz w:val="24"/>
          <w:szCs w:val="24"/>
        </w:rPr>
        <w:t>Соблюдение орфоэпических, лексических, грамматических, стилистических норм русского литературного языка; орфографических, пунктуационных правил в речевой практике при создании устных и письменных высказываний.</w:t>
      </w:r>
    </w:p>
    <w:p w14:paraId="6203545B" w14:textId="77777777" w:rsidR="00AB087C" w:rsidRPr="009A0512" w:rsidRDefault="00AB087C" w:rsidP="00AB087C">
      <w:pPr>
        <w:spacing w:line="240" w:lineRule="auto"/>
        <w:ind w:right="6" w:firstLine="567"/>
        <w:rPr>
          <w:sz w:val="24"/>
          <w:szCs w:val="24"/>
        </w:rPr>
      </w:pPr>
      <w:r w:rsidRPr="009A0512">
        <w:rPr>
          <w:sz w:val="24"/>
          <w:szCs w:val="24"/>
        </w:rPr>
        <w:t>Приёмы работы с учебной книгой, лингвистическими словарями, справочной литературой.</w:t>
      </w:r>
    </w:p>
    <w:p w14:paraId="34C81342" w14:textId="40DDB492" w:rsidR="00AB087C" w:rsidRPr="009A0512" w:rsidRDefault="00AB087C" w:rsidP="00AB087C">
      <w:pPr>
        <w:spacing w:line="240" w:lineRule="auto"/>
        <w:ind w:right="6" w:firstLine="567"/>
        <w:rPr>
          <w:b/>
          <w:sz w:val="24"/>
          <w:szCs w:val="24"/>
        </w:rPr>
      </w:pPr>
      <w:r w:rsidRPr="009A0512">
        <w:rPr>
          <w:b/>
          <w:sz w:val="24"/>
          <w:szCs w:val="24"/>
        </w:rPr>
        <w:t>Текст.</w:t>
      </w:r>
    </w:p>
    <w:p w14:paraId="7A97898A" w14:textId="77777777" w:rsidR="00AB087C" w:rsidRPr="009A0512" w:rsidRDefault="00AB087C" w:rsidP="00AB087C">
      <w:pPr>
        <w:spacing w:line="240" w:lineRule="auto"/>
        <w:ind w:right="6" w:firstLine="567"/>
        <w:rPr>
          <w:sz w:val="24"/>
          <w:szCs w:val="24"/>
        </w:rPr>
      </w:pPr>
      <w:r w:rsidRPr="009A0512">
        <w:rPr>
          <w:sz w:val="24"/>
          <w:szCs w:val="24"/>
        </w:rPr>
        <w:t>Сочетание разных функционально-смысловых типов речи в тексте, в том числе сочетание элементов разных функциональных разновидностей языка в художественном произведении.</w:t>
      </w:r>
    </w:p>
    <w:p w14:paraId="228466AD" w14:textId="77777777" w:rsidR="00AB087C" w:rsidRPr="009A0512" w:rsidRDefault="00AB087C" w:rsidP="00AB087C">
      <w:pPr>
        <w:spacing w:line="240" w:lineRule="auto"/>
        <w:ind w:right="6" w:firstLine="567"/>
        <w:rPr>
          <w:sz w:val="24"/>
          <w:szCs w:val="24"/>
        </w:rPr>
      </w:pPr>
      <w:r w:rsidRPr="009A0512">
        <w:rPr>
          <w:sz w:val="24"/>
          <w:szCs w:val="24"/>
        </w:rPr>
        <w:t>Особенности употребления языковых средств выразительности в текстах, принадлежащих к различным функционально-смысловым типам речи.</w:t>
      </w:r>
    </w:p>
    <w:p w14:paraId="4C63B1EB" w14:textId="77777777" w:rsidR="00AB087C" w:rsidRPr="009A0512" w:rsidRDefault="00AB087C" w:rsidP="00AB087C">
      <w:pPr>
        <w:spacing w:line="240" w:lineRule="auto"/>
        <w:ind w:right="6" w:firstLine="567"/>
        <w:rPr>
          <w:sz w:val="24"/>
          <w:szCs w:val="24"/>
        </w:rPr>
      </w:pPr>
      <w:r w:rsidRPr="009A0512">
        <w:rPr>
          <w:sz w:val="24"/>
          <w:szCs w:val="24"/>
        </w:rPr>
        <w:t>Информационная переработка текста.</w:t>
      </w:r>
    </w:p>
    <w:p w14:paraId="27AD719E" w14:textId="5DE543D9" w:rsidR="00AB087C" w:rsidRPr="009A0512" w:rsidRDefault="00AB087C" w:rsidP="00AB087C">
      <w:pPr>
        <w:spacing w:line="240" w:lineRule="auto"/>
        <w:ind w:right="6" w:firstLine="567"/>
        <w:rPr>
          <w:b/>
          <w:sz w:val="24"/>
          <w:szCs w:val="24"/>
        </w:rPr>
      </w:pPr>
      <w:r w:rsidRPr="009A0512">
        <w:rPr>
          <w:b/>
          <w:sz w:val="24"/>
          <w:szCs w:val="24"/>
        </w:rPr>
        <w:t>Функциональные разновидности языка.</w:t>
      </w:r>
    </w:p>
    <w:p w14:paraId="43EC8DCB" w14:textId="77777777" w:rsidR="00AB087C" w:rsidRPr="009A0512" w:rsidRDefault="00AB087C" w:rsidP="00AB087C">
      <w:pPr>
        <w:spacing w:line="240" w:lineRule="auto"/>
        <w:ind w:right="6" w:firstLine="567"/>
        <w:rPr>
          <w:sz w:val="24"/>
          <w:szCs w:val="24"/>
        </w:rPr>
      </w:pPr>
      <w:r w:rsidRPr="009A0512">
        <w:rPr>
          <w:sz w:val="24"/>
          <w:szCs w:val="24"/>
        </w:rPr>
        <w:t>Функциональные разновидности современного русского языка: разговорная речь; функциональные стили: научный (научно-учебный), публицистический, официально-деловой; язык художественной литературы (повторение, обобщение).</w:t>
      </w:r>
    </w:p>
    <w:p w14:paraId="650884F4" w14:textId="77777777" w:rsidR="00AB087C" w:rsidRPr="009A0512" w:rsidRDefault="00AB087C" w:rsidP="00AB087C">
      <w:pPr>
        <w:spacing w:line="240" w:lineRule="auto"/>
        <w:ind w:right="6" w:firstLine="567"/>
        <w:rPr>
          <w:sz w:val="24"/>
          <w:szCs w:val="24"/>
        </w:rPr>
      </w:pPr>
      <w:r w:rsidRPr="009A0512">
        <w:rPr>
          <w:sz w:val="24"/>
          <w:szCs w:val="24"/>
        </w:rPr>
        <w:t>Научный стиль. Сфера употребления, функции, типичные ситуации речевого общения, задачи речи, языковые средства, характерные для научного стиля. Тезисы, конспект, реферат, рецензия.</w:t>
      </w:r>
    </w:p>
    <w:p w14:paraId="12E1672D" w14:textId="77777777" w:rsidR="00AB087C" w:rsidRPr="009A0512" w:rsidRDefault="00AB087C" w:rsidP="00AB087C">
      <w:pPr>
        <w:spacing w:line="240" w:lineRule="auto"/>
        <w:ind w:right="6" w:firstLine="567"/>
        <w:rPr>
          <w:sz w:val="24"/>
          <w:szCs w:val="24"/>
        </w:rPr>
      </w:pPr>
      <w:r w:rsidRPr="009A0512">
        <w:rPr>
          <w:sz w:val="24"/>
          <w:szCs w:val="24"/>
        </w:rPr>
        <w:t>Язык художественной литературы и его отличие от других разновидностей современного русского языка. Основные признаки художественной речи: образность, широкое использование изобразительно-выразительных средств, а также языковых средств других функциональных разновидностей языка.</w:t>
      </w:r>
    </w:p>
    <w:p w14:paraId="6C3FD75A" w14:textId="77777777" w:rsidR="00AB087C" w:rsidRPr="009A0512" w:rsidRDefault="00AB087C" w:rsidP="00AB087C">
      <w:pPr>
        <w:spacing w:line="240" w:lineRule="auto"/>
        <w:ind w:right="6" w:firstLine="567"/>
        <w:rPr>
          <w:sz w:val="24"/>
          <w:szCs w:val="24"/>
        </w:rPr>
      </w:pPr>
      <w:r w:rsidRPr="009A0512">
        <w:rPr>
          <w:sz w:val="24"/>
          <w:szCs w:val="24"/>
        </w:rPr>
        <w:t>Основные изобразительно-выразительные средства русского языка, их использование в речи (метафора, эпитет, сравнение, гипербола, олицетворение и другие).</w:t>
      </w:r>
    </w:p>
    <w:p w14:paraId="683585C3" w14:textId="2BFE958F" w:rsidR="00AB087C" w:rsidRPr="009A0512" w:rsidRDefault="00AB087C" w:rsidP="00AB087C">
      <w:pPr>
        <w:spacing w:line="240" w:lineRule="auto"/>
        <w:ind w:right="6" w:firstLine="567"/>
        <w:rPr>
          <w:b/>
          <w:sz w:val="24"/>
          <w:szCs w:val="24"/>
        </w:rPr>
      </w:pPr>
      <w:r w:rsidRPr="009A0512">
        <w:rPr>
          <w:b/>
          <w:sz w:val="24"/>
          <w:szCs w:val="24"/>
        </w:rPr>
        <w:t> Синтаксис. Культура речи. Пунктуация.</w:t>
      </w:r>
    </w:p>
    <w:p w14:paraId="68598399" w14:textId="29D1EA00" w:rsidR="00AB087C" w:rsidRPr="009A0512" w:rsidRDefault="00AB087C" w:rsidP="00AB087C">
      <w:pPr>
        <w:spacing w:line="240" w:lineRule="auto"/>
        <w:ind w:right="6" w:firstLine="567"/>
        <w:rPr>
          <w:b/>
          <w:sz w:val="24"/>
          <w:szCs w:val="24"/>
        </w:rPr>
      </w:pPr>
      <w:r w:rsidRPr="009A0512">
        <w:rPr>
          <w:b/>
          <w:sz w:val="24"/>
          <w:szCs w:val="24"/>
        </w:rPr>
        <w:t>Сложное предложение.</w:t>
      </w:r>
    </w:p>
    <w:p w14:paraId="4D1A64CA" w14:textId="77777777" w:rsidR="00AB087C" w:rsidRPr="009A0512" w:rsidRDefault="00AB087C" w:rsidP="00AB087C">
      <w:pPr>
        <w:spacing w:line="240" w:lineRule="auto"/>
        <w:ind w:right="6" w:firstLine="567"/>
        <w:rPr>
          <w:sz w:val="24"/>
          <w:szCs w:val="24"/>
        </w:rPr>
      </w:pPr>
      <w:r w:rsidRPr="009A0512">
        <w:rPr>
          <w:sz w:val="24"/>
          <w:szCs w:val="24"/>
        </w:rPr>
        <w:t>Понятие о сложном предложении (повторение).</w:t>
      </w:r>
    </w:p>
    <w:p w14:paraId="08997BEB" w14:textId="77777777" w:rsidR="00AB087C" w:rsidRPr="009A0512" w:rsidRDefault="00AB087C" w:rsidP="00AB087C">
      <w:pPr>
        <w:spacing w:line="240" w:lineRule="auto"/>
        <w:ind w:right="6" w:firstLine="567"/>
        <w:rPr>
          <w:sz w:val="24"/>
          <w:szCs w:val="24"/>
        </w:rPr>
      </w:pPr>
      <w:r w:rsidRPr="009A0512">
        <w:rPr>
          <w:sz w:val="24"/>
          <w:szCs w:val="24"/>
        </w:rPr>
        <w:t>Классификация сложных предложений.</w:t>
      </w:r>
    </w:p>
    <w:p w14:paraId="03339462" w14:textId="77777777" w:rsidR="00AB087C" w:rsidRPr="009A0512" w:rsidRDefault="00AB087C" w:rsidP="00AB087C">
      <w:pPr>
        <w:spacing w:line="240" w:lineRule="auto"/>
        <w:ind w:right="6" w:firstLine="567"/>
        <w:rPr>
          <w:sz w:val="24"/>
          <w:szCs w:val="24"/>
        </w:rPr>
      </w:pPr>
      <w:r w:rsidRPr="009A0512">
        <w:rPr>
          <w:sz w:val="24"/>
          <w:szCs w:val="24"/>
        </w:rPr>
        <w:t>Смысловое, структурное и интонационное единство частей сложного предложения.</w:t>
      </w:r>
    </w:p>
    <w:p w14:paraId="6CD014F1" w14:textId="475252FF" w:rsidR="00AB087C" w:rsidRPr="009A0512" w:rsidRDefault="00AB087C" w:rsidP="00AB087C">
      <w:pPr>
        <w:spacing w:line="240" w:lineRule="auto"/>
        <w:ind w:right="6" w:firstLine="567"/>
        <w:rPr>
          <w:b/>
          <w:sz w:val="24"/>
          <w:szCs w:val="24"/>
        </w:rPr>
      </w:pPr>
      <w:r w:rsidRPr="009A0512">
        <w:rPr>
          <w:b/>
          <w:sz w:val="24"/>
          <w:szCs w:val="24"/>
        </w:rPr>
        <w:t>Сложносочинённое предложение.</w:t>
      </w:r>
    </w:p>
    <w:p w14:paraId="05C05B3E" w14:textId="77777777" w:rsidR="00AB087C" w:rsidRPr="009A0512" w:rsidRDefault="00AB087C" w:rsidP="00AB087C">
      <w:pPr>
        <w:spacing w:line="240" w:lineRule="auto"/>
        <w:ind w:right="6" w:firstLine="567"/>
        <w:rPr>
          <w:sz w:val="24"/>
          <w:szCs w:val="24"/>
        </w:rPr>
      </w:pPr>
      <w:r w:rsidRPr="009A0512">
        <w:rPr>
          <w:sz w:val="24"/>
          <w:szCs w:val="24"/>
        </w:rPr>
        <w:t>Понятие о сложносочинённом предложении, его строении.</w:t>
      </w:r>
    </w:p>
    <w:p w14:paraId="3F78FD1D" w14:textId="77777777" w:rsidR="00AB087C" w:rsidRPr="009A0512" w:rsidRDefault="00AB087C" w:rsidP="00AB087C">
      <w:pPr>
        <w:spacing w:line="240" w:lineRule="auto"/>
        <w:ind w:right="6" w:firstLine="567"/>
        <w:rPr>
          <w:sz w:val="24"/>
          <w:szCs w:val="24"/>
        </w:rPr>
      </w:pPr>
      <w:r w:rsidRPr="009A0512">
        <w:rPr>
          <w:sz w:val="24"/>
          <w:szCs w:val="24"/>
        </w:rPr>
        <w:t>Виды сложносочинённых предложений. Средства связи частей сложносочинённого предложения.</w:t>
      </w:r>
    </w:p>
    <w:p w14:paraId="1F932617" w14:textId="77777777" w:rsidR="00AB087C" w:rsidRPr="009A0512" w:rsidRDefault="00AB087C" w:rsidP="00AB087C">
      <w:pPr>
        <w:spacing w:line="240" w:lineRule="auto"/>
        <w:ind w:right="6" w:firstLine="567"/>
        <w:rPr>
          <w:sz w:val="24"/>
          <w:szCs w:val="24"/>
        </w:rPr>
      </w:pPr>
      <w:r w:rsidRPr="009A0512">
        <w:rPr>
          <w:sz w:val="24"/>
          <w:szCs w:val="24"/>
        </w:rPr>
        <w:t>Интонационные особенности сложносочинённых предложений с разными смысловыми отношениями между частями.</w:t>
      </w:r>
    </w:p>
    <w:p w14:paraId="6B29110D" w14:textId="77777777" w:rsidR="00AB087C" w:rsidRPr="009A0512" w:rsidRDefault="00AB087C" w:rsidP="00AB087C">
      <w:pPr>
        <w:spacing w:line="240" w:lineRule="auto"/>
        <w:ind w:right="6" w:firstLine="567"/>
        <w:rPr>
          <w:sz w:val="24"/>
          <w:szCs w:val="24"/>
        </w:rPr>
      </w:pPr>
      <w:r w:rsidRPr="009A0512">
        <w:rPr>
          <w:sz w:val="24"/>
          <w:szCs w:val="24"/>
        </w:rPr>
        <w:t>Употребление сложносочинённых предложений в речи. Грамматическая синонимия сложносочинённых предложений и простых предложений с однородными членами.</w:t>
      </w:r>
    </w:p>
    <w:p w14:paraId="2180119E" w14:textId="77777777" w:rsidR="00AB087C" w:rsidRPr="009A0512" w:rsidRDefault="00AB087C" w:rsidP="00AB087C">
      <w:pPr>
        <w:spacing w:line="240" w:lineRule="auto"/>
        <w:ind w:right="6" w:firstLine="567"/>
        <w:rPr>
          <w:sz w:val="24"/>
          <w:szCs w:val="24"/>
        </w:rPr>
      </w:pPr>
      <w:r w:rsidRPr="009A0512">
        <w:rPr>
          <w:sz w:val="24"/>
          <w:szCs w:val="24"/>
        </w:rPr>
        <w:t>Нормы построения сложносочинённого предложения; правила постановки знаков препинания в сложных предложениях.</w:t>
      </w:r>
    </w:p>
    <w:p w14:paraId="49309178" w14:textId="77777777" w:rsidR="00AB087C" w:rsidRPr="009A0512" w:rsidRDefault="00AB087C" w:rsidP="00AB087C">
      <w:pPr>
        <w:spacing w:line="240" w:lineRule="auto"/>
        <w:ind w:right="6" w:firstLine="567"/>
        <w:rPr>
          <w:sz w:val="24"/>
          <w:szCs w:val="24"/>
        </w:rPr>
      </w:pPr>
      <w:r w:rsidRPr="009A0512">
        <w:rPr>
          <w:sz w:val="24"/>
          <w:szCs w:val="24"/>
        </w:rPr>
        <w:t>Синтаксический и пунктуационный анализ сложносочинённых предложений.</w:t>
      </w:r>
    </w:p>
    <w:p w14:paraId="674995D6" w14:textId="791E5ED9" w:rsidR="00AB087C" w:rsidRPr="009A0512" w:rsidRDefault="00AB087C" w:rsidP="00AB087C">
      <w:pPr>
        <w:spacing w:line="240" w:lineRule="auto"/>
        <w:ind w:right="6" w:firstLine="567"/>
        <w:rPr>
          <w:b/>
          <w:sz w:val="24"/>
          <w:szCs w:val="24"/>
        </w:rPr>
      </w:pPr>
      <w:r w:rsidRPr="009A0512">
        <w:rPr>
          <w:b/>
          <w:sz w:val="24"/>
          <w:szCs w:val="24"/>
        </w:rPr>
        <w:t>Сложноподчинённое предложение.</w:t>
      </w:r>
    </w:p>
    <w:p w14:paraId="0D062C81" w14:textId="77777777" w:rsidR="00AB087C" w:rsidRPr="009A0512" w:rsidRDefault="00AB087C" w:rsidP="00AB087C">
      <w:pPr>
        <w:spacing w:line="240" w:lineRule="auto"/>
        <w:ind w:right="6" w:firstLine="567"/>
        <w:rPr>
          <w:sz w:val="24"/>
          <w:szCs w:val="24"/>
        </w:rPr>
      </w:pPr>
      <w:r w:rsidRPr="009A0512">
        <w:rPr>
          <w:sz w:val="24"/>
          <w:szCs w:val="24"/>
        </w:rPr>
        <w:t>Понятие о сложноподчинённом предложении. Главная и придаточная части предложения.</w:t>
      </w:r>
    </w:p>
    <w:p w14:paraId="40E60AB5" w14:textId="77777777" w:rsidR="00AB087C" w:rsidRPr="009A0512" w:rsidRDefault="00AB087C" w:rsidP="00AB087C">
      <w:pPr>
        <w:spacing w:line="240" w:lineRule="auto"/>
        <w:ind w:right="6" w:firstLine="567"/>
        <w:rPr>
          <w:sz w:val="24"/>
          <w:szCs w:val="24"/>
        </w:rPr>
      </w:pPr>
      <w:r w:rsidRPr="009A0512">
        <w:rPr>
          <w:sz w:val="24"/>
          <w:szCs w:val="24"/>
        </w:rPr>
        <w:t>Союзы и союзные слова. Различия подчинительных союзов и союзных слов.</w:t>
      </w:r>
    </w:p>
    <w:p w14:paraId="5435A449" w14:textId="77777777" w:rsidR="00AB087C" w:rsidRPr="009A0512" w:rsidRDefault="00AB087C" w:rsidP="00AB087C">
      <w:pPr>
        <w:spacing w:line="240" w:lineRule="auto"/>
        <w:ind w:right="6" w:firstLine="567"/>
        <w:rPr>
          <w:sz w:val="24"/>
          <w:szCs w:val="24"/>
        </w:rPr>
      </w:pPr>
      <w:r w:rsidRPr="009A0512">
        <w:rPr>
          <w:sz w:val="24"/>
          <w:szCs w:val="24"/>
        </w:rPr>
        <w:t>Виды сложноподчинённых предложений по характеру смысловых отношений между главной и придаточной частями, структуре, синтаксическим средствам связи.</w:t>
      </w:r>
    </w:p>
    <w:p w14:paraId="28EC58E4" w14:textId="77777777" w:rsidR="00AB087C" w:rsidRPr="009A0512" w:rsidRDefault="00AB087C" w:rsidP="00AB087C">
      <w:pPr>
        <w:spacing w:line="240" w:lineRule="auto"/>
        <w:ind w:right="6" w:firstLine="567"/>
        <w:rPr>
          <w:sz w:val="24"/>
          <w:szCs w:val="24"/>
        </w:rPr>
      </w:pPr>
      <w:r w:rsidRPr="009A0512">
        <w:rPr>
          <w:sz w:val="24"/>
          <w:szCs w:val="24"/>
        </w:rPr>
        <w:t>Грамматическая синонимия сложноподчинённых предложений и простых предложений с обособленными членами.</w:t>
      </w:r>
    </w:p>
    <w:p w14:paraId="0E1AEA8A" w14:textId="77777777" w:rsidR="00AB087C" w:rsidRPr="009A0512" w:rsidRDefault="00AB087C" w:rsidP="00AB087C">
      <w:pPr>
        <w:spacing w:line="240" w:lineRule="auto"/>
        <w:ind w:right="6" w:firstLine="567"/>
        <w:rPr>
          <w:sz w:val="24"/>
          <w:szCs w:val="24"/>
        </w:rPr>
      </w:pPr>
      <w:r w:rsidRPr="009A0512">
        <w:rPr>
          <w:sz w:val="24"/>
          <w:szCs w:val="24"/>
        </w:rPr>
        <w:t>Сложноподчинённые предложения с придаточными определительными. Сложноподчинённые предложения с придаточными изъяснительными. Сложноподчинённые предложения с придаточными обстоятельственными. Сложноподчинённые предложения с придаточными места, времени. Сложноподчинённые предложения с придаточными причины, цели и следствия. Сложноподчинённые предложения с придаточными условия, уступки. Сложноподчинённые предложения с придаточными образа действия, меры и степени и сравнительными.</w:t>
      </w:r>
    </w:p>
    <w:p w14:paraId="39A45D17" w14:textId="77777777" w:rsidR="00AB087C" w:rsidRPr="009A0512" w:rsidRDefault="00AB087C" w:rsidP="00AB087C">
      <w:pPr>
        <w:spacing w:line="240" w:lineRule="auto"/>
        <w:ind w:right="6" w:firstLine="567"/>
        <w:rPr>
          <w:sz w:val="24"/>
          <w:szCs w:val="24"/>
        </w:rPr>
      </w:pPr>
      <w:r w:rsidRPr="009A0512">
        <w:rPr>
          <w:sz w:val="24"/>
          <w:szCs w:val="24"/>
        </w:rPr>
        <w:t>Нормы построения сложноподчинённого предложения, место придаточного определительного в сложноподчинённом предложении; построение сложноподчинённого предложения с придаточным изъяснительным, присоединённым к главной части союзом чтобы, союзными словами какой, который.</w:t>
      </w:r>
    </w:p>
    <w:p w14:paraId="71941498" w14:textId="77777777" w:rsidR="00AB087C" w:rsidRPr="009A0512" w:rsidRDefault="00AB087C" w:rsidP="00AB087C">
      <w:pPr>
        <w:spacing w:line="240" w:lineRule="auto"/>
        <w:ind w:right="6" w:firstLine="567"/>
        <w:rPr>
          <w:sz w:val="24"/>
          <w:szCs w:val="24"/>
        </w:rPr>
      </w:pPr>
      <w:r w:rsidRPr="009A0512">
        <w:rPr>
          <w:sz w:val="24"/>
          <w:szCs w:val="24"/>
        </w:rPr>
        <w:t>Типичные грамматические ошибки при построении сложноподчинённых предложений.</w:t>
      </w:r>
    </w:p>
    <w:p w14:paraId="58E6F1DF" w14:textId="77777777" w:rsidR="00AB087C" w:rsidRPr="009A0512" w:rsidRDefault="00AB087C" w:rsidP="00AB087C">
      <w:pPr>
        <w:spacing w:line="240" w:lineRule="auto"/>
        <w:ind w:right="6" w:firstLine="567"/>
        <w:rPr>
          <w:sz w:val="24"/>
          <w:szCs w:val="24"/>
        </w:rPr>
      </w:pPr>
      <w:r w:rsidRPr="009A0512">
        <w:rPr>
          <w:sz w:val="24"/>
          <w:szCs w:val="24"/>
        </w:rPr>
        <w:t>Сложноподчинённые предложения с несколькими придаточными. Однородное, неоднородное и последовательное подчинение придаточных частей.</w:t>
      </w:r>
    </w:p>
    <w:p w14:paraId="2ED9CC28" w14:textId="77777777" w:rsidR="00AB087C" w:rsidRPr="009A0512" w:rsidRDefault="00AB087C" w:rsidP="00AB087C">
      <w:pPr>
        <w:spacing w:line="240" w:lineRule="auto"/>
        <w:ind w:right="6" w:firstLine="567"/>
        <w:rPr>
          <w:sz w:val="24"/>
          <w:szCs w:val="24"/>
        </w:rPr>
      </w:pPr>
      <w:r w:rsidRPr="009A0512">
        <w:rPr>
          <w:sz w:val="24"/>
          <w:szCs w:val="24"/>
        </w:rPr>
        <w:t>Правила постановки знаков препинания в сложноподчинённых предложениях.</w:t>
      </w:r>
    </w:p>
    <w:p w14:paraId="7479F3B1" w14:textId="77777777" w:rsidR="00AB087C" w:rsidRPr="009A0512" w:rsidRDefault="00AB087C" w:rsidP="00AB087C">
      <w:pPr>
        <w:spacing w:line="240" w:lineRule="auto"/>
        <w:ind w:right="6" w:firstLine="567"/>
        <w:rPr>
          <w:sz w:val="24"/>
          <w:szCs w:val="24"/>
        </w:rPr>
      </w:pPr>
      <w:r w:rsidRPr="009A0512">
        <w:rPr>
          <w:sz w:val="24"/>
          <w:szCs w:val="24"/>
        </w:rPr>
        <w:t>Синтаксический и пунктуационный анализ сложноподчинённых предложений.</w:t>
      </w:r>
    </w:p>
    <w:p w14:paraId="0586D35A" w14:textId="554A6F57" w:rsidR="00AB087C" w:rsidRPr="009A0512" w:rsidRDefault="00AB087C" w:rsidP="00AB087C">
      <w:pPr>
        <w:spacing w:line="240" w:lineRule="auto"/>
        <w:ind w:right="6" w:firstLine="567"/>
        <w:rPr>
          <w:b/>
          <w:sz w:val="24"/>
          <w:szCs w:val="24"/>
        </w:rPr>
      </w:pPr>
      <w:r w:rsidRPr="009A0512">
        <w:rPr>
          <w:b/>
          <w:sz w:val="24"/>
          <w:szCs w:val="24"/>
        </w:rPr>
        <w:t>Бессоюзное сложное предложение.</w:t>
      </w:r>
    </w:p>
    <w:p w14:paraId="2066D586" w14:textId="77777777" w:rsidR="00AB087C" w:rsidRPr="009A0512" w:rsidRDefault="00AB087C" w:rsidP="00AB087C">
      <w:pPr>
        <w:spacing w:line="240" w:lineRule="auto"/>
        <w:ind w:right="6" w:firstLine="567"/>
        <w:rPr>
          <w:sz w:val="24"/>
          <w:szCs w:val="24"/>
        </w:rPr>
      </w:pPr>
      <w:r w:rsidRPr="009A0512">
        <w:rPr>
          <w:sz w:val="24"/>
          <w:szCs w:val="24"/>
        </w:rPr>
        <w:t>Понятие о бессоюзном сложном предложении.</w:t>
      </w:r>
    </w:p>
    <w:p w14:paraId="241A4781" w14:textId="77777777" w:rsidR="00AB087C" w:rsidRPr="009A0512" w:rsidRDefault="00AB087C" w:rsidP="00AB087C">
      <w:pPr>
        <w:spacing w:line="240" w:lineRule="auto"/>
        <w:ind w:right="6" w:firstLine="567"/>
        <w:rPr>
          <w:sz w:val="24"/>
          <w:szCs w:val="24"/>
        </w:rPr>
      </w:pPr>
      <w:r w:rsidRPr="009A0512">
        <w:rPr>
          <w:sz w:val="24"/>
          <w:szCs w:val="24"/>
        </w:rPr>
        <w:t>Смысловые отношения между частями бессоюзного сложного предложения. Виды бессоюзных сложных предложений. Употребление бессоюзных сложных предложений в речи. Грамматическая синонимия бессоюзных сложных предложений и союзных сложных предложений.</w:t>
      </w:r>
    </w:p>
    <w:p w14:paraId="1F35E0D4" w14:textId="77777777" w:rsidR="00AB087C" w:rsidRPr="009A0512" w:rsidRDefault="00AB087C" w:rsidP="00AB087C">
      <w:pPr>
        <w:spacing w:line="240" w:lineRule="auto"/>
        <w:ind w:right="6" w:firstLine="567"/>
        <w:rPr>
          <w:sz w:val="24"/>
          <w:szCs w:val="24"/>
        </w:rPr>
      </w:pPr>
      <w:r w:rsidRPr="009A0512">
        <w:rPr>
          <w:sz w:val="24"/>
          <w:szCs w:val="24"/>
        </w:rPr>
        <w:t>Бессоюзные сложные предложения со значением перечисления. Запятая и точка с запятой в бессоюзном сложном предложении.</w:t>
      </w:r>
    </w:p>
    <w:p w14:paraId="70FEEAFF" w14:textId="77777777" w:rsidR="00AB087C" w:rsidRPr="009A0512" w:rsidRDefault="00AB087C" w:rsidP="00AB087C">
      <w:pPr>
        <w:spacing w:line="240" w:lineRule="auto"/>
        <w:ind w:right="6" w:firstLine="567"/>
        <w:rPr>
          <w:sz w:val="24"/>
          <w:szCs w:val="24"/>
        </w:rPr>
      </w:pPr>
      <w:r w:rsidRPr="009A0512">
        <w:rPr>
          <w:sz w:val="24"/>
          <w:szCs w:val="24"/>
        </w:rPr>
        <w:t>Бессоюзные сложные предложения со значением причины, пояснения, дополнения. Двоеточие в бессоюзном сложном предложении.</w:t>
      </w:r>
    </w:p>
    <w:p w14:paraId="7E8A2B80" w14:textId="77777777" w:rsidR="00AB087C" w:rsidRPr="009A0512" w:rsidRDefault="00AB087C" w:rsidP="00AB087C">
      <w:pPr>
        <w:spacing w:line="240" w:lineRule="auto"/>
        <w:ind w:right="6" w:firstLine="567"/>
        <w:rPr>
          <w:sz w:val="24"/>
          <w:szCs w:val="24"/>
        </w:rPr>
      </w:pPr>
      <w:r w:rsidRPr="009A0512">
        <w:rPr>
          <w:sz w:val="24"/>
          <w:szCs w:val="24"/>
        </w:rPr>
        <w:t>Бессоюзные сложные предложения со значением противопоставления, времени, условия и следствия, сравнения. Тире в бессоюзном сложном предложении.</w:t>
      </w:r>
    </w:p>
    <w:p w14:paraId="15B3B8E0" w14:textId="77777777" w:rsidR="00AB087C" w:rsidRPr="009A0512" w:rsidRDefault="00AB087C" w:rsidP="00AB087C">
      <w:pPr>
        <w:spacing w:line="240" w:lineRule="auto"/>
        <w:ind w:right="6" w:firstLine="567"/>
        <w:rPr>
          <w:sz w:val="24"/>
          <w:szCs w:val="24"/>
        </w:rPr>
      </w:pPr>
      <w:r w:rsidRPr="009A0512">
        <w:rPr>
          <w:sz w:val="24"/>
          <w:szCs w:val="24"/>
        </w:rPr>
        <w:t>Синтаксический и пунктуационный анализ бессоюзных сложных предложений.</w:t>
      </w:r>
    </w:p>
    <w:p w14:paraId="2AC82817" w14:textId="5AA17148" w:rsidR="00AB087C" w:rsidRPr="009A0512" w:rsidRDefault="00AB087C" w:rsidP="00AB087C">
      <w:pPr>
        <w:spacing w:line="240" w:lineRule="auto"/>
        <w:ind w:right="6" w:firstLine="567"/>
        <w:rPr>
          <w:b/>
          <w:sz w:val="24"/>
          <w:szCs w:val="24"/>
        </w:rPr>
      </w:pPr>
      <w:r w:rsidRPr="009A0512">
        <w:rPr>
          <w:b/>
          <w:sz w:val="24"/>
          <w:szCs w:val="24"/>
        </w:rPr>
        <w:t>Сложные предложения с разными видами союзной и бессоюзной связи.</w:t>
      </w:r>
    </w:p>
    <w:p w14:paraId="5BB6D578" w14:textId="77777777" w:rsidR="00AB087C" w:rsidRPr="009A0512" w:rsidRDefault="00AB087C" w:rsidP="00AB087C">
      <w:pPr>
        <w:spacing w:line="240" w:lineRule="auto"/>
        <w:ind w:right="6" w:firstLine="567"/>
        <w:rPr>
          <w:sz w:val="24"/>
          <w:szCs w:val="24"/>
        </w:rPr>
      </w:pPr>
      <w:r w:rsidRPr="009A0512">
        <w:rPr>
          <w:sz w:val="24"/>
          <w:szCs w:val="24"/>
        </w:rPr>
        <w:t>Типы сложных предложений с разными видами связи.</w:t>
      </w:r>
    </w:p>
    <w:p w14:paraId="102831A4" w14:textId="77777777" w:rsidR="00AB087C" w:rsidRPr="009A0512" w:rsidRDefault="00AB087C" w:rsidP="00AB087C">
      <w:pPr>
        <w:spacing w:line="240" w:lineRule="auto"/>
        <w:ind w:right="6" w:firstLine="567"/>
        <w:rPr>
          <w:sz w:val="24"/>
          <w:szCs w:val="24"/>
        </w:rPr>
      </w:pPr>
      <w:r w:rsidRPr="009A0512">
        <w:rPr>
          <w:sz w:val="24"/>
          <w:szCs w:val="24"/>
        </w:rPr>
        <w:t>Синтаксический и пунктуационный анализ сложных предложений с разными видами союзной и бессоюзной связи.</w:t>
      </w:r>
    </w:p>
    <w:p w14:paraId="71051A45" w14:textId="3F9AF22C" w:rsidR="00AB087C" w:rsidRPr="009A0512" w:rsidRDefault="00AB087C" w:rsidP="00AB087C">
      <w:pPr>
        <w:spacing w:line="240" w:lineRule="auto"/>
        <w:ind w:right="6" w:firstLine="567"/>
        <w:rPr>
          <w:b/>
          <w:sz w:val="24"/>
          <w:szCs w:val="24"/>
        </w:rPr>
      </w:pPr>
      <w:r w:rsidRPr="009A0512">
        <w:rPr>
          <w:b/>
          <w:sz w:val="24"/>
          <w:szCs w:val="24"/>
        </w:rPr>
        <w:t>Прямая и косвенная речь.</w:t>
      </w:r>
    </w:p>
    <w:p w14:paraId="6BCDC405" w14:textId="77777777" w:rsidR="00AB087C" w:rsidRPr="009A0512" w:rsidRDefault="00AB087C" w:rsidP="00AB087C">
      <w:pPr>
        <w:spacing w:line="240" w:lineRule="auto"/>
        <w:ind w:right="6" w:firstLine="567"/>
        <w:rPr>
          <w:sz w:val="24"/>
          <w:szCs w:val="24"/>
        </w:rPr>
      </w:pPr>
      <w:r w:rsidRPr="009A0512">
        <w:rPr>
          <w:sz w:val="24"/>
          <w:szCs w:val="24"/>
        </w:rPr>
        <w:t>Прямая и косвенная речь. Синонимия предложений с прямой и косвенной речью.</w:t>
      </w:r>
    </w:p>
    <w:p w14:paraId="4FE5F6DE" w14:textId="77777777" w:rsidR="00AB087C" w:rsidRPr="009A0512" w:rsidRDefault="00AB087C" w:rsidP="00AB087C">
      <w:pPr>
        <w:spacing w:line="240" w:lineRule="auto"/>
        <w:ind w:right="6" w:firstLine="567"/>
        <w:rPr>
          <w:sz w:val="24"/>
          <w:szCs w:val="24"/>
        </w:rPr>
      </w:pPr>
      <w:r w:rsidRPr="009A0512">
        <w:rPr>
          <w:sz w:val="24"/>
          <w:szCs w:val="24"/>
        </w:rPr>
        <w:t>Цитирование. Способы включения цитат в высказывание.</w:t>
      </w:r>
    </w:p>
    <w:p w14:paraId="443C70A6" w14:textId="77777777" w:rsidR="00AB087C" w:rsidRPr="009A0512" w:rsidRDefault="00AB087C" w:rsidP="00AB087C">
      <w:pPr>
        <w:spacing w:line="240" w:lineRule="auto"/>
        <w:ind w:right="6" w:firstLine="567"/>
        <w:rPr>
          <w:sz w:val="24"/>
          <w:szCs w:val="24"/>
        </w:rPr>
      </w:pPr>
      <w:r w:rsidRPr="009A0512">
        <w:rPr>
          <w:sz w:val="24"/>
          <w:szCs w:val="24"/>
        </w:rPr>
        <w:t>Нормы построения предложений с прямой и косвенной речью; правила постановки знаков препинания в предложениях с косвенной речью, с прямой речью, при цитировании.</w:t>
      </w:r>
    </w:p>
    <w:p w14:paraId="5DBA6D84" w14:textId="77777777" w:rsidR="00AB087C" w:rsidRPr="009A0512" w:rsidRDefault="00AB087C" w:rsidP="00AB087C">
      <w:pPr>
        <w:spacing w:line="240" w:lineRule="auto"/>
        <w:ind w:right="6" w:firstLine="567"/>
        <w:rPr>
          <w:sz w:val="24"/>
          <w:szCs w:val="24"/>
        </w:rPr>
      </w:pPr>
      <w:r w:rsidRPr="009A0512">
        <w:rPr>
          <w:sz w:val="24"/>
          <w:szCs w:val="24"/>
        </w:rPr>
        <w:t>Применение знаний по синтаксису и пунктуации в практике правописания.</w:t>
      </w:r>
    </w:p>
    <w:p w14:paraId="0DCC1C49" w14:textId="77777777" w:rsidR="009A0512" w:rsidRPr="009A0512" w:rsidRDefault="009A0512" w:rsidP="00AB087C">
      <w:pPr>
        <w:spacing w:line="240" w:lineRule="auto"/>
        <w:ind w:right="6" w:firstLine="567"/>
        <w:rPr>
          <w:b/>
          <w:sz w:val="24"/>
          <w:szCs w:val="24"/>
        </w:rPr>
      </w:pPr>
    </w:p>
    <w:p w14:paraId="5408394B" w14:textId="62FFE39E" w:rsidR="00AB087C" w:rsidRPr="009A0512" w:rsidRDefault="00AB087C" w:rsidP="009A0512">
      <w:pPr>
        <w:spacing w:line="240" w:lineRule="auto"/>
        <w:ind w:right="6" w:firstLine="567"/>
        <w:jc w:val="center"/>
        <w:rPr>
          <w:b/>
          <w:sz w:val="24"/>
          <w:szCs w:val="24"/>
        </w:rPr>
      </w:pPr>
      <w:r w:rsidRPr="009A0512">
        <w:rPr>
          <w:b/>
          <w:sz w:val="24"/>
          <w:szCs w:val="24"/>
        </w:rPr>
        <w:t>Планируемые результаты освоения программы по русскому языку на уров</w:t>
      </w:r>
      <w:r w:rsidR="009A0512" w:rsidRPr="009A0512">
        <w:rPr>
          <w:b/>
          <w:sz w:val="24"/>
          <w:szCs w:val="24"/>
        </w:rPr>
        <w:t>не основного общего образования</w:t>
      </w:r>
    </w:p>
    <w:p w14:paraId="314BE3F2" w14:textId="77777777" w:rsidR="009A0512" w:rsidRPr="009A0512" w:rsidRDefault="009A0512" w:rsidP="00AB087C">
      <w:pPr>
        <w:spacing w:line="240" w:lineRule="auto"/>
        <w:ind w:right="6" w:firstLine="567"/>
        <w:rPr>
          <w:sz w:val="24"/>
          <w:szCs w:val="24"/>
        </w:rPr>
      </w:pPr>
    </w:p>
    <w:p w14:paraId="5A8AD201" w14:textId="10714306" w:rsidR="00AB087C" w:rsidRPr="009A0512" w:rsidRDefault="00AB087C" w:rsidP="00AB087C">
      <w:pPr>
        <w:spacing w:line="240" w:lineRule="auto"/>
        <w:ind w:right="6" w:firstLine="567"/>
        <w:rPr>
          <w:sz w:val="24"/>
          <w:szCs w:val="24"/>
        </w:rPr>
      </w:pPr>
      <w:r w:rsidRPr="009A0512">
        <w:rPr>
          <w:sz w:val="24"/>
          <w:szCs w:val="24"/>
        </w:rPr>
        <w:t>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1AA74F73" w14:textId="41BC5C70" w:rsidR="00AB087C" w:rsidRPr="009A0512" w:rsidRDefault="00AB087C" w:rsidP="00AB087C">
      <w:pPr>
        <w:spacing w:line="240" w:lineRule="auto"/>
        <w:ind w:right="6" w:firstLine="567"/>
        <w:rPr>
          <w:sz w:val="24"/>
          <w:szCs w:val="24"/>
        </w:rPr>
      </w:pPr>
      <w:r w:rsidRPr="009A0512">
        <w:rPr>
          <w:sz w:val="24"/>
          <w:szCs w:val="24"/>
        </w:rPr>
        <w:t xml:space="preserve">В результате изучения русского языка на уровне основного общего образования у обучающегося будут сформированы следующие личностные результаты: </w:t>
      </w:r>
    </w:p>
    <w:p w14:paraId="1F9FB583" w14:textId="77777777" w:rsidR="00AB087C" w:rsidRPr="009A0512" w:rsidRDefault="00AB087C" w:rsidP="00AB087C">
      <w:pPr>
        <w:spacing w:line="240" w:lineRule="auto"/>
        <w:ind w:right="6" w:firstLine="567"/>
        <w:rPr>
          <w:sz w:val="24"/>
          <w:szCs w:val="24"/>
        </w:rPr>
      </w:pPr>
      <w:r w:rsidRPr="009A0512">
        <w:rPr>
          <w:sz w:val="24"/>
          <w:szCs w:val="24"/>
        </w:rPr>
        <w:t>1) гражданского воспитания:</w:t>
      </w:r>
    </w:p>
    <w:p w14:paraId="4D03280C" w14:textId="77777777" w:rsidR="00AB087C" w:rsidRPr="009A0512" w:rsidRDefault="00AB087C" w:rsidP="00AB087C">
      <w:pPr>
        <w:spacing w:line="240" w:lineRule="auto"/>
        <w:ind w:right="6" w:firstLine="567"/>
        <w:rPr>
          <w:sz w:val="24"/>
          <w:szCs w:val="24"/>
        </w:rPr>
      </w:pPr>
      <w:r w:rsidRPr="009A0512">
        <w:rPr>
          <w:sz w:val="24"/>
          <w:szCs w:val="24"/>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написанных на русском языке;</w:t>
      </w:r>
    </w:p>
    <w:p w14:paraId="0D243CD0" w14:textId="77777777" w:rsidR="00AB087C" w:rsidRPr="009A0512" w:rsidRDefault="00AB087C" w:rsidP="00AB087C">
      <w:pPr>
        <w:spacing w:line="240" w:lineRule="auto"/>
        <w:ind w:right="6" w:firstLine="567"/>
        <w:rPr>
          <w:sz w:val="24"/>
          <w:szCs w:val="24"/>
        </w:rPr>
      </w:pPr>
      <w:r w:rsidRPr="009A0512">
        <w:rPr>
          <w:sz w:val="24"/>
          <w:szCs w:val="24"/>
        </w:rPr>
        <w:t>неприятие любых форм экстремизма, дискриминации; понимание роли различных социальных институтов в жизни человека;</w:t>
      </w:r>
    </w:p>
    <w:p w14:paraId="423DB2FB" w14:textId="77777777" w:rsidR="00AB087C" w:rsidRPr="009A0512" w:rsidRDefault="00AB087C" w:rsidP="00AB087C">
      <w:pPr>
        <w:spacing w:line="240" w:lineRule="auto"/>
        <w:ind w:right="6" w:firstLine="567"/>
        <w:rPr>
          <w:sz w:val="24"/>
          <w:szCs w:val="24"/>
        </w:rPr>
      </w:pPr>
      <w:r w:rsidRPr="009A0512">
        <w:rPr>
          <w:sz w:val="24"/>
          <w:szCs w:val="24"/>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(помощь людям, нуждающимся в ней; волонтёрство);</w:t>
      </w:r>
    </w:p>
    <w:p w14:paraId="54082298" w14:textId="77777777" w:rsidR="00AB087C" w:rsidRPr="009A0512" w:rsidRDefault="00AB087C" w:rsidP="00AB087C">
      <w:pPr>
        <w:spacing w:line="240" w:lineRule="auto"/>
        <w:ind w:right="6" w:firstLine="567"/>
        <w:rPr>
          <w:sz w:val="24"/>
          <w:szCs w:val="24"/>
        </w:rPr>
      </w:pPr>
      <w:r w:rsidRPr="009A0512">
        <w:rPr>
          <w:sz w:val="24"/>
          <w:szCs w:val="24"/>
        </w:rPr>
        <w:t>2) патриотического воспитания:</w:t>
      </w:r>
    </w:p>
    <w:p w14:paraId="57241222" w14:textId="77777777" w:rsidR="00AB087C" w:rsidRPr="009A0512" w:rsidRDefault="00AB087C" w:rsidP="00AB087C">
      <w:pPr>
        <w:spacing w:line="240" w:lineRule="auto"/>
        <w:ind w:right="6" w:firstLine="567"/>
        <w:rPr>
          <w:sz w:val="24"/>
          <w:szCs w:val="24"/>
        </w:rPr>
      </w:pPr>
      <w:r w:rsidRPr="009A0512">
        <w:rPr>
          <w:sz w:val="24"/>
          <w:szCs w:val="24"/>
        </w:rPr>
        <w:t>осознание российской гражданской идентичности в поликультурном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1DD8984B" w14:textId="77777777" w:rsidR="00AB087C" w:rsidRPr="009A0512" w:rsidRDefault="00AB087C" w:rsidP="00AB087C">
      <w:pPr>
        <w:spacing w:line="240" w:lineRule="auto"/>
        <w:ind w:right="6" w:firstLine="567"/>
        <w:rPr>
          <w:sz w:val="24"/>
          <w:szCs w:val="24"/>
        </w:rPr>
      </w:pPr>
      <w:r w:rsidRPr="009A0512">
        <w:rPr>
          <w:sz w:val="24"/>
          <w:szCs w:val="24"/>
        </w:rPr>
        <w:t>3) духовно-нравственного воспитания:</w:t>
      </w:r>
    </w:p>
    <w:p w14:paraId="195724FA" w14:textId="77777777" w:rsidR="00AB087C" w:rsidRPr="009A0512" w:rsidRDefault="00AB087C" w:rsidP="00AB087C">
      <w:pPr>
        <w:spacing w:line="240" w:lineRule="auto"/>
        <w:ind w:right="6" w:firstLine="567"/>
        <w:rPr>
          <w:sz w:val="24"/>
          <w:szCs w:val="24"/>
        </w:rPr>
      </w:pPr>
      <w:r w:rsidRPr="009A0512">
        <w:rPr>
          <w:sz w:val="24"/>
          <w:szCs w:val="24"/>
        </w:rPr>
        <w:t>ориентация на моральные ценности и нормы в ситуациях нравственного выбора, готовность оценивать своё поведение, в том числе речевое,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3F325958" w14:textId="77777777" w:rsidR="00AB087C" w:rsidRPr="009A0512" w:rsidRDefault="00AB087C" w:rsidP="00AB087C">
      <w:pPr>
        <w:spacing w:line="240" w:lineRule="auto"/>
        <w:ind w:right="6" w:firstLine="567"/>
        <w:rPr>
          <w:sz w:val="24"/>
          <w:szCs w:val="24"/>
        </w:rPr>
      </w:pPr>
      <w:r w:rsidRPr="009A0512">
        <w:rPr>
          <w:sz w:val="24"/>
          <w:szCs w:val="24"/>
        </w:rPr>
        <w:t>4) эстетического воспитания:</w:t>
      </w:r>
    </w:p>
    <w:p w14:paraId="099A6C99" w14:textId="77777777" w:rsidR="00AB087C" w:rsidRPr="009A0512" w:rsidRDefault="00AB087C" w:rsidP="00AB087C">
      <w:pPr>
        <w:spacing w:line="240" w:lineRule="auto"/>
        <w:ind w:right="6" w:firstLine="567"/>
        <w:rPr>
          <w:sz w:val="24"/>
          <w:szCs w:val="24"/>
        </w:rPr>
      </w:pPr>
      <w:r w:rsidRPr="009A0512">
        <w:rPr>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14:paraId="0444E514" w14:textId="77777777" w:rsidR="00AB087C" w:rsidRPr="009A0512" w:rsidRDefault="00AB087C" w:rsidP="00AB087C">
      <w:pPr>
        <w:spacing w:line="240" w:lineRule="auto"/>
        <w:ind w:right="6" w:firstLine="567"/>
        <w:rPr>
          <w:sz w:val="24"/>
          <w:szCs w:val="24"/>
        </w:rPr>
      </w:pPr>
      <w:r w:rsidRPr="009A0512">
        <w:rPr>
          <w:sz w:val="24"/>
          <w:szCs w:val="24"/>
        </w:rPr>
        <w:t>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6214EC48" w14:textId="77777777" w:rsidR="00AB087C" w:rsidRPr="009A0512" w:rsidRDefault="00AB087C" w:rsidP="00AB087C">
      <w:pPr>
        <w:spacing w:line="240" w:lineRule="auto"/>
        <w:ind w:right="6" w:firstLine="567"/>
        <w:rPr>
          <w:sz w:val="24"/>
          <w:szCs w:val="24"/>
        </w:rPr>
      </w:pPr>
      <w:r w:rsidRPr="009A0512">
        <w:rPr>
          <w:sz w:val="24"/>
          <w:szCs w:val="24"/>
        </w:rPr>
        <w:t>5) физического воспитания, формирования культуры здоровья и эмоционального благополучия:</w:t>
      </w:r>
    </w:p>
    <w:p w14:paraId="57B972F3" w14:textId="77777777" w:rsidR="00AB087C" w:rsidRPr="009A0512" w:rsidRDefault="00AB087C" w:rsidP="00AB087C">
      <w:pPr>
        <w:spacing w:line="240" w:lineRule="auto"/>
        <w:ind w:right="6" w:firstLine="567"/>
        <w:rPr>
          <w:sz w:val="24"/>
          <w:szCs w:val="24"/>
        </w:rPr>
      </w:pPr>
      <w:r w:rsidRPr="009A0512">
        <w:rPr>
          <w:sz w:val="24"/>
          <w:szCs w:val="24"/>
        </w:rPr>
        <w:t>осознание ценности жизни с использованием собственного жизненного и читательского опыта, ответственного отношения к своему здоровью и установки на здоровый образ жизни (здоровое питание, соблюдение гигиенических правил, рациональный режим занятий и отдыха, регулярная физическая активность);</w:t>
      </w:r>
    </w:p>
    <w:p w14:paraId="007BCA98" w14:textId="77777777" w:rsidR="00AB087C" w:rsidRPr="009A0512" w:rsidRDefault="00AB087C" w:rsidP="00AB087C">
      <w:pPr>
        <w:spacing w:line="240" w:lineRule="auto"/>
        <w:ind w:right="6" w:firstLine="567"/>
        <w:rPr>
          <w:sz w:val="24"/>
          <w:szCs w:val="24"/>
        </w:rPr>
      </w:pPr>
      <w:r w:rsidRPr="009A0512">
        <w:rPr>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информационно-коммуникационной сети «Интернет» (далее – Интернет) в образовательном процессе;</w:t>
      </w:r>
    </w:p>
    <w:p w14:paraId="2817D56E" w14:textId="77777777" w:rsidR="00AB087C" w:rsidRPr="009A0512" w:rsidRDefault="00AB087C" w:rsidP="00AB087C">
      <w:pPr>
        <w:spacing w:line="240" w:lineRule="auto"/>
        <w:ind w:right="6" w:firstLine="567"/>
        <w:rPr>
          <w:sz w:val="24"/>
          <w:szCs w:val="24"/>
        </w:rPr>
      </w:pPr>
      <w:r w:rsidRPr="009A0512">
        <w:rPr>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356396E2" w14:textId="77777777" w:rsidR="00AB087C" w:rsidRPr="009A0512" w:rsidRDefault="00AB087C" w:rsidP="00AB087C">
      <w:pPr>
        <w:spacing w:line="240" w:lineRule="auto"/>
        <w:ind w:right="6" w:firstLine="567"/>
        <w:rPr>
          <w:sz w:val="24"/>
          <w:szCs w:val="24"/>
        </w:rPr>
      </w:pPr>
      <w:r w:rsidRPr="009A0512">
        <w:rPr>
          <w:sz w:val="24"/>
          <w:szCs w:val="24"/>
        </w:rPr>
        <w:t>умение принимать себя и других, не осуждая;</w:t>
      </w:r>
    </w:p>
    <w:p w14:paraId="48A02ABD" w14:textId="77777777" w:rsidR="00AB087C" w:rsidRPr="009A0512" w:rsidRDefault="00AB087C" w:rsidP="00AB087C">
      <w:pPr>
        <w:spacing w:line="240" w:lineRule="auto"/>
        <w:ind w:right="6" w:firstLine="567"/>
        <w:rPr>
          <w:sz w:val="24"/>
          <w:szCs w:val="24"/>
        </w:rPr>
      </w:pPr>
      <w:r w:rsidRPr="009A0512">
        <w:rPr>
          <w:sz w:val="24"/>
          <w:szCs w:val="24"/>
        </w:rPr>
        <w:t>умение осознавать своё эмоциональное состояние и эмоциональное состояние других, использовать языковые средства для выражения своего состояния, в том числе опираясь на примеры из литературных произведений, написанных на русском языке, сформированность навыков рефлексии, признание своего права на ошибку и такого же права другого человека;</w:t>
      </w:r>
    </w:p>
    <w:p w14:paraId="43947385" w14:textId="77777777" w:rsidR="00AB087C" w:rsidRPr="009A0512" w:rsidRDefault="00AB087C" w:rsidP="00AB087C">
      <w:pPr>
        <w:spacing w:line="240" w:lineRule="auto"/>
        <w:ind w:right="6" w:firstLine="567"/>
        <w:rPr>
          <w:sz w:val="24"/>
          <w:szCs w:val="24"/>
        </w:rPr>
      </w:pPr>
      <w:r w:rsidRPr="009A0512">
        <w:rPr>
          <w:sz w:val="24"/>
          <w:szCs w:val="24"/>
        </w:rPr>
        <w:t>6) трудового воспитания:</w:t>
      </w:r>
    </w:p>
    <w:p w14:paraId="31208D82" w14:textId="77777777" w:rsidR="00AB087C" w:rsidRPr="009A0512" w:rsidRDefault="00AB087C" w:rsidP="00AB087C">
      <w:pPr>
        <w:spacing w:line="240" w:lineRule="auto"/>
        <w:ind w:right="6" w:firstLine="567"/>
        <w:rPr>
          <w:sz w:val="24"/>
          <w:szCs w:val="24"/>
        </w:rPr>
      </w:pPr>
      <w:r w:rsidRPr="009A0512">
        <w:rPr>
          <w:sz w:val="24"/>
          <w:szCs w:val="24"/>
        </w:rPr>
        <w:t>установка на активное участие в решении практических задач (в рамках семьи, общеобравательной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48E1860C" w14:textId="77777777" w:rsidR="00AB087C" w:rsidRPr="009A0512" w:rsidRDefault="00AB087C" w:rsidP="00AB087C">
      <w:pPr>
        <w:spacing w:line="240" w:lineRule="auto"/>
        <w:ind w:right="6" w:firstLine="567"/>
        <w:rPr>
          <w:sz w:val="24"/>
          <w:szCs w:val="24"/>
        </w:rPr>
      </w:pPr>
      <w:r w:rsidRPr="009A0512">
        <w:rPr>
          <w:sz w:val="24"/>
          <w:szCs w:val="24"/>
        </w:rP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0EE061B0" w14:textId="77777777" w:rsidR="00AB087C" w:rsidRPr="009A0512" w:rsidRDefault="00AB087C" w:rsidP="00AB087C">
      <w:pPr>
        <w:spacing w:line="240" w:lineRule="auto"/>
        <w:ind w:right="6" w:firstLine="567"/>
        <w:rPr>
          <w:sz w:val="24"/>
          <w:szCs w:val="24"/>
        </w:rPr>
      </w:pPr>
      <w:r w:rsidRPr="009A0512">
        <w:rPr>
          <w:sz w:val="24"/>
          <w:szCs w:val="24"/>
        </w:rPr>
        <w:t>умение рассказать о своих планах на будущее;</w:t>
      </w:r>
    </w:p>
    <w:p w14:paraId="511062EB" w14:textId="77777777" w:rsidR="00AB087C" w:rsidRPr="009A0512" w:rsidRDefault="00AB087C" w:rsidP="00AB087C">
      <w:pPr>
        <w:spacing w:line="240" w:lineRule="auto"/>
        <w:ind w:right="6" w:firstLine="567"/>
        <w:rPr>
          <w:sz w:val="24"/>
          <w:szCs w:val="24"/>
        </w:rPr>
      </w:pPr>
      <w:r w:rsidRPr="009A0512">
        <w:rPr>
          <w:sz w:val="24"/>
          <w:szCs w:val="24"/>
        </w:rPr>
        <w:t>7) экологического воспитания:</w:t>
      </w:r>
    </w:p>
    <w:p w14:paraId="7CAFC43C" w14:textId="77777777" w:rsidR="00AB087C" w:rsidRPr="009A0512" w:rsidRDefault="00AB087C" w:rsidP="00AB087C">
      <w:pPr>
        <w:spacing w:line="240" w:lineRule="auto"/>
        <w:ind w:right="6" w:firstLine="567"/>
        <w:rPr>
          <w:sz w:val="24"/>
          <w:szCs w:val="24"/>
        </w:rPr>
      </w:pPr>
      <w:r w:rsidRPr="009A0512">
        <w:rPr>
          <w:sz w:val="24"/>
          <w:szCs w:val="24"/>
        </w:rPr>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14:paraId="7E081D17" w14:textId="77777777" w:rsidR="00AB087C" w:rsidRPr="009A0512" w:rsidRDefault="00AB087C" w:rsidP="00AB087C">
      <w:pPr>
        <w:spacing w:line="240" w:lineRule="auto"/>
        <w:ind w:right="6" w:firstLine="567"/>
        <w:rPr>
          <w:sz w:val="24"/>
          <w:szCs w:val="24"/>
        </w:rPr>
      </w:pPr>
      <w:r w:rsidRPr="009A0512">
        <w:rPr>
          <w:sz w:val="24"/>
          <w:szCs w:val="24"/>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1850FFC2" w14:textId="77777777" w:rsidR="00AB087C" w:rsidRPr="009A0512" w:rsidRDefault="00AB087C" w:rsidP="00AB087C">
      <w:pPr>
        <w:spacing w:line="240" w:lineRule="auto"/>
        <w:ind w:right="6" w:firstLine="567"/>
        <w:rPr>
          <w:sz w:val="24"/>
          <w:szCs w:val="24"/>
        </w:rPr>
      </w:pPr>
      <w:r w:rsidRPr="009A0512">
        <w:rPr>
          <w:sz w:val="24"/>
          <w:szCs w:val="24"/>
        </w:rPr>
        <w:t>8) ценности научного познания:</w:t>
      </w:r>
    </w:p>
    <w:p w14:paraId="76706773" w14:textId="77777777" w:rsidR="00AB087C" w:rsidRPr="009A0512" w:rsidRDefault="00AB087C" w:rsidP="00AB087C">
      <w:pPr>
        <w:spacing w:line="240" w:lineRule="auto"/>
        <w:ind w:right="6" w:firstLine="567"/>
        <w:rPr>
          <w:sz w:val="24"/>
          <w:szCs w:val="24"/>
        </w:rPr>
      </w:pPr>
      <w:r w:rsidRPr="009A0512">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513DACE6" w14:textId="77777777" w:rsidR="00AB087C" w:rsidRPr="009A0512" w:rsidRDefault="00AB087C" w:rsidP="00AB087C">
      <w:pPr>
        <w:spacing w:line="240" w:lineRule="auto"/>
        <w:ind w:right="6" w:firstLine="567"/>
        <w:rPr>
          <w:sz w:val="24"/>
          <w:szCs w:val="24"/>
        </w:rPr>
      </w:pPr>
      <w:r w:rsidRPr="009A0512">
        <w:rPr>
          <w:sz w:val="24"/>
          <w:szCs w:val="24"/>
        </w:rPr>
        <w:t>9) адаптации обучающегося к изменяющимся условиям социальной и природной среды:</w:t>
      </w:r>
    </w:p>
    <w:p w14:paraId="461ED2CA" w14:textId="77777777" w:rsidR="00AB087C" w:rsidRPr="009A0512" w:rsidRDefault="00AB087C" w:rsidP="00AB087C">
      <w:pPr>
        <w:spacing w:line="240" w:lineRule="auto"/>
        <w:ind w:right="6" w:firstLine="567"/>
        <w:rPr>
          <w:sz w:val="24"/>
          <w:szCs w:val="24"/>
        </w:rPr>
      </w:pPr>
      <w:r w:rsidRPr="009A0512">
        <w:rPr>
          <w:sz w:val="24"/>
          <w:szCs w:val="24"/>
        </w:rPr>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2789640E" w14:textId="77777777" w:rsidR="00AB087C" w:rsidRPr="009A0512" w:rsidRDefault="00AB087C" w:rsidP="00AB087C">
      <w:pPr>
        <w:spacing w:line="240" w:lineRule="auto"/>
        <w:ind w:right="6" w:firstLine="567"/>
        <w:rPr>
          <w:sz w:val="24"/>
          <w:szCs w:val="24"/>
        </w:rPr>
      </w:pPr>
      <w:r w:rsidRPr="009A0512">
        <w:rPr>
          <w:sz w:val="24"/>
          <w:szCs w:val="24"/>
        </w:rPr>
        <w:t>потребность во взаимодействии в условиях неопределённости, открытость опыту и знаниям других, потребность в действии в условиях неопределённости, в повышении уровня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 необходимость в формировании новых знаний, умений связывать образы, формулировать идеи, понятия, гипотезы об объектах и явлениях, в том числе ранее неизвестных, осознание дефицита собственных знаний и компетенций, планирование своего развития, 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14:paraId="5CD02A4D" w14:textId="77777777" w:rsidR="00AB087C" w:rsidRPr="009A0512" w:rsidRDefault="00AB087C" w:rsidP="00AB087C">
      <w:pPr>
        <w:spacing w:line="240" w:lineRule="auto"/>
        <w:ind w:right="6" w:firstLine="567"/>
        <w:rPr>
          <w:sz w:val="24"/>
          <w:szCs w:val="24"/>
        </w:rPr>
      </w:pPr>
      <w:r w:rsidRPr="009A0512">
        <w:rPr>
          <w:sz w:val="24"/>
          <w:szCs w:val="24"/>
        </w:rPr>
        <w:t>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находить позитивное в сложившейся ситуации, быть готовым действовать в отсутствие гарантий успеха.</w:t>
      </w:r>
    </w:p>
    <w:p w14:paraId="38F3B52C" w14:textId="64E14F8B" w:rsidR="00AB087C" w:rsidRPr="009A0512" w:rsidRDefault="00AB087C" w:rsidP="00AB087C">
      <w:pPr>
        <w:spacing w:line="240" w:lineRule="auto"/>
        <w:ind w:right="6" w:firstLine="567"/>
        <w:rPr>
          <w:sz w:val="24"/>
          <w:szCs w:val="24"/>
        </w:rPr>
      </w:pPr>
      <w:r w:rsidRPr="009A0512">
        <w:rPr>
          <w:sz w:val="24"/>
          <w:szCs w:val="24"/>
        </w:rPr>
        <w:t xml:space="preserve">В результате изучения русского языка на уровне основного общего образования у обучающегося будут сформированы следующие метапредметные результаты: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787A33B8" w14:textId="365FE66E" w:rsidR="00AB087C" w:rsidRPr="009A0512" w:rsidRDefault="00AB087C" w:rsidP="00AB087C">
      <w:pPr>
        <w:spacing w:line="240" w:lineRule="auto"/>
        <w:ind w:right="6" w:firstLine="567"/>
        <w:rPr>
          <w:sz w:val="24"/>
          <w:szCs w:val="24"/>
        </w:rPr>
      </w:pPr>
      <w:r w:rsidRPr="009A0512">
        <w:rPr>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14:paraId="031F18C7" w14:textId="77777777" w:rsidR="00AB087C" w:rsidRPr="009A0512" w:rsidRDefault="00AB087C" w:rsidP="00AB087C">
      <w:pPr>
        <w:spacing w:line="240" w:lineRule="auto"/>
        <w:ind w:right="6" w:firstLine="567"/>
        <w:rPr>
          <w:sz w:val="24"/>
          <w:szCs w:val="24"/>
        </w:rPr>
      </w:pPr>
      <w:r w:rsidRPr="009A0512">
        <w:rPr>
          <w:sz w:val="24"/>
          <w:szCs w:val="24"/>
        </w:rPr>
        <w:t>выявлять и характеризовать существенные признаки языковых единиц, языковых явлений и процессов;</w:t>
      </w:r>
    </w:p>
    <w:p w14:paraId="5B063261" w14:textId="77777777" w:rsidR="00AB087C" w:rsidRPr="009A0512" w:rsidRDefault="00AB087C" w:rsidP="00AB087C">
      <w:pPr>
        <w:spacing w:line="240" w:lineRule="auto"/>
        <w:ind w:right="6" w:firstLine="567"/>
        <w:rPr>
          <w:sz w:val="24"/>
          <w:szCs w:val="24"/>
        </w:rPr>
      </w:pPr>
      <w:r w:rsidRPr="009A0512">
        <w:rPr>
          <w:sz w:val="24"/>
          <w:szCs w:val="24"/>
        </w:rPr>
        <w:t>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14:paraId="17C793E7" w14:textId="77777777" w:rsidR="00AB087C" w:rsidRPr="009A0512" w:rsidRDefault="00AB087C" w:rsidP="00AB087C">
      <w:pPr>
        <w:spacing w:line="240" w:lineRule="auto"/>
        <w:ind w:right="6" w:firstLine="567"/>
        <w:rPr>
          <w:sz w:val="24"/>
          <w:szCs w:val="24"/>
        </w:rPr>
      </w:pPr>
      <w:r w:rsidRPr="009A0512">
        <w:rPr>
          <w:sz w:val="24"/>
          <w:szCs w:val="24"/>
        </w:rPr>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14:paraId="5E81B52C" w14:textId="77777777" w:rsidR="00AB087C" w:rsidRPr="009A0512" w:rsidRDefault="00AB087C" w:rsidP="00AB087C">
      <w:pPr>
        <w:spacing w:line="240" w:lineRule="auto"/>
        <w:ind w:right="6" w:firstLine="567"/>
        <w:rPr>
          <w:sz w:val="24"/>
          <w:szCs w:val="24"/>
        </w:rPr>
      </w:pPr>
      <w:r w:rsidRPr="009A0512">
        <w:rPr>
          <w:sz w:val="24"/>
          <w:szCs w:val="24"/>
        </w:rPr>
        <w:t>выявлять дефицит информации текста, необходимой для решения поставленной учебной задачи;</w:t>
      </w:r>
    </w:p>
    <w:p w14:paraId="311031ED" w14:textId="77777777" w:rsidR="00AB087C" w:rsidRPr="009A0512" w:rsidRDefault="00AB087C" w:rsidP="00AB087C">
      <w:pPr>
        <w:spacing w:line="240" w:lineRule="auto"/>
        <w:ind w:right="6" w:firstLine="567"/>
        <w:rPr>
          <w:sz w:val="24"/>
          <w:szCs w:val="24"/>
        </w:rPr>
      </w:pPr>
      <w:r w:rsidRPr="009A0512">
        <w:rPr>
          <w:sz w:val="24"/>
          <w:szCs w:val="24"/>
        </w:rPr>
        <w:t>выявлять причинно-следственные связи при изучении языковых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55581BE0" w14:textId="77777777" w:rsidR="00AB087C" w:rsidRPr="009A0512" w:rsidRDefault="00AB087C" w:rsidP="00AB087C">
      <w:pPr>
        <w:spacing w:line="240" w:lineRule="auto"/>
        <w:ind w:right="6" w:firstLine="567"/>
        <w:rPr>
          <w:sz w:val="24"/>
          <w:szCs w:val="24"/>
        </w:rPr>
      </w:pPr>
      <w:r w:rsidRPr="009A0512">
        <w:rPr>
          <w:sz w:val="24"/>
          <w:szCs w:val="24"/>
        </w:rPr>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14:paraId="303244DB" w14:textId="506A1576" w:rsidR="00AB087C" w:rsidRPr="009A0512" w:rsidRDefault="00AB087C" w:rsidP="00AB087C">
      <w:pPr>
        <w:spacing w:line="240" w:lineRule="auto"/>
        <w:ind w:right="6" w:firstLine="567"/>
        <w:rPr>
          <w:sz w:val="24"/>
          <w:szCs w:val="24"/>
        </w:rPr>
      </w:pPr>
      <w:r w:rsidRPr="009A0512">
        <w:rPr>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13884F4B" w14:textId="77777777" w:rsidR="00AB087C" w:rsidRPr="009A0512" w:rsidRDefault="00AB087C" w:rsidP="00AB087C">
      <w:pPr>
        <w:spacing w:line="240" w:lineRule="auto"/>
        <w:ind w:right="6" w:firstLine="567"/>
        <w:rPr>
          <w:sz w:val="24"/>
          <w:szCs w:val="24"/>
        </w:rPr>
      </w:pPr>
      <w:r w:rsidRPr="009A0512">
        <w:rPr>
          <w:sz w:val="24"/>
          <w:szCs w:val="24"/>
        </w:rPr>
        <w:t>использовать вопросы как исследовательский инструмент познания в языковом образовании;</w:t>
      </w:r>
    </w:p>
    <w:p w14:paraId="6F569987" w14:textId="77777777" w:rsidR="00AB087C" w:rsidRPr="009A0512" w:rsidRDefault="00AB087C" w:rsidP="00AB087C">
      <w:pPr>
        <w:spacing w:line="240" w:lineRule="auto"/>
        <w:ind w:right="6" w:firstLine="567"/>
        <w:rPr>
          <w:sz w:val="24"/>
          <w:szCs w:val="24"/>
        </w:rPr>
      </w:pPr>
      <w:r w:rsidRPr="009A0512">
        <w:rPr>
          <w:sz w:val="24"/>
          <w:szCs w:val="24"/>
        </w:rPr>
        <w:t>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14:paraId="684CD377" w14:textId="77777777" w:rsidR="00AB087C" w:rsidRPr="009A0512" w:rsidRDefault="00AB087C" w:rsidP="00AB087C">
      <w:pPr>
        <w:spacing w:line="240" w:lineRule="auto"/>
        <w:ind w:right="6" w:firstLine="567"/>
        <w:rPr>
          <w:sz w:val="24"/>
          <w:szCs w:val="24"/>
        </w:rPr>
      </w:pPr>
      <w:r w:rsidRPr="009A0512">
        <w:rPr>
          <w:sz w:val="24"/>
          <w:szCs w:val="24"/>
        </w:rPr>
        <w:t>формировать гипотезу об истинности собственных суждений и суждений других, аргументировать свою позицию, мнение;</w:t>
      </w:r>
    </w:p>
    <w:p w14:paraId="66596D25" w14:textId="77777777" w:rsidR="00AB087C" w:rsidRPr="009A0512" w:rsidRDefault="00AB087C" w:rsidP="00AB087C">
      <w:pPr>
        <w:spacing w:line="240" w:lineRule="auto"/>
        <w:ind w:right="6" w:firstLine="567"/>
        <w:rPr>
          <w:sz w:val="24"/>
          <w:szCs w:val="24"/>
        </w:rPr>
      </w:pPr>
      <w:r w:rsidRPr="009A0512">
        <w:rPr>
          <w:sz w:val="24"/>
          <w:szCs w:val="24"/>
        </w:rPr>
        <w:t>составлять алгоритм действий и использовать его для решения учебных задач;</w:t>
      </w:r>
    </w:p>
    <w:p w14:paraId="0FBD1A62" w14:textId="77777777" w:rsidR="00AB087C" w:rsidRPr="009A0512" w:rsidRDefault="00AB087C" w:rsidP="00AB087C">
      <w:pPr>
        <w:spacing w:line="240" w:lineRule="auto"/>
        <w:ind w:right="6" w:firstLine="567"/>
        <w:rPr>
          <w:sz w:val="24"/>
          <w:szCs w:val="24"/>
        </w:rPr>
      </w:pPr>
      <w:r w:rsidRPr="009A0512">
        <w:rPr>
          <w:sz w:val="24"/>
          <w:szCs w:val="24"/>
        </w:rPr>
        <w:t>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14:paraId="64A9D154" w14:textId="77777777" w:rsidR="00AB087C" w:rsidRPr="009A0512" w:rsidRDefault="00AB087C" w:rsidP="00AB087C">
      <w:pPr>
        <w:spacing w:line="240" w:lineRule="auto"/>
        <w:ind w:right="6" w:firstLine="567"/>
        <w:rPr>
          <w:sz w:val="24"/>
          <w:szCs w:val="24"/>
        </w:rPr>
      </w:pPr>
      <w:r w:rsidRPr="009A0512">
        <w:rPr>
          <w:sz w:val="24"/>
          <w:szCs w:val="24"/>
        </w:rPr>
        <w:t>оценивать на применимость и достоверность информацию, полученную в ходе лингвистического исследования (эксперимента);</w:t>
      </w:r>
    </w:p>
    <w:p w14:paraId="61D07867" w14:textId="77777777" w:rsidR="00AB087C" w:rsidRPr="009A0512" w:rsidRDefault="00AB087C" w:rsidP="00AB087C">
      <w:pPr>
        <w:spacing w:line="240" w:lineRule="auto"/>
        <w:ind w:right="6" w:firstLine="567"/>
        <w:rPr>
          <w:sz w:val="24"/>
          <w:szCs w:val="24"/>
        </w:rPr>
      </w:pPr>
      <w:r w:rsidRPr="009A0512">
        <w:rPr>
          <w:sz w:val="24"/>
          <w:szCs w:val="24"/>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14:paraId="15A7EF0C" w14:textId="77777777" w:rsidR="00AB087C" w:rsidRPr="009A0512" w:rsidRDefault="00AB087C" w:rsidP="00AB087C">
      <w:pPr>
        <w:spacing w:line="240" w:lineRule="auto"/>
        <w:ind w:right="6" w:firstLine="567"/>
        <w:rPr>
          <w:sz w:val="24"/>
          <w:szCs w:val="24"/>
        </w:rPr>
      </w:pPr>
      <w:r w:rsidRPr="009A0512">
        <w:rPr>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668A5ADA" w14:textId="1B139494" w:rsidR="00AB087C" w:rsidRPr="009A0512" w:rsidRDefault="00AB087C" w:rsidP="00AB087C">
      <w:pPr>
        <w:spacing w:line="240" w:lineRule="auto"/>
        <w:ind w:right="6" w:firstLine="567"/>
        <w:rPr>
          <w:sz w:val="24"/>
          <w:szCs w:val="24"/>
        </w:rPr>
      </w:pPr>
      <w:r w:rsidRPr="009A0512">
        <w:rPr>
          <w:sz w:val="24"/>
          <w:szCs w:val="24"/>
        </w:rPr>
        <w:t>У обучающегося будут сформированы умения работать с информацией как часть познавательных универсальных учебных действий:</w:t>
      </w:r>
    </w:p>
    <w:p w14:paraId="64CC3F93" w14:textId="77777777" w:rsidR="00AB087C" w:rsidRPr="009A0512" w:rsidRDefault="00AB087C" w:rsidP="00AB087C">
      <w:pPr>
        <w:spacing w:line="240" w:lineRule="auto"/>
        <w:ind w:right="6" w:firstLine="567"/>
        <w:rPr>
          <w:sz w:val="24"/>
          <w:szCs w:val="24"/>
        </w:rPr>
      </w:pPr>
      <w:r w:rsidRPr="009A0512">
        <w:rPr>
          <w:sz w:val="24"/>
          <w:szCs w:val="24"/>
        </w:rPr>
        <w:t>применять различные методы, инструменты и запросы при поиске и отборе информации с учётом предложенной учебной задачи и заданных критериев;</w:t>
      </w:r>
    </w:p>
    <w:p w14:paraId="0AAFD734" w14:textId="77777777" w:rsidR="00AB087C" w:rsidRPr="009A0512" w:rsidRDefault="00AB087C" w:rsidP="00AB087C">
      <w:pPr>
        <w:spacing w:line="240" w:lineRule="auto"/>
        <w:ind w:right="6" w:firstLine="567"/>
        <w:rPr>
          <w:sz w:val="24"/>
          <w:szCs w:val="24"/>
        </w:rPr>
      </w:pPr>
      <w:r w:rsidRPr="009A0512">
        <w:rPr>
          <w:sz w:val="24"/>
          <w:szCs w:val="24"/>
        </w:rPr>
        <w:t>выбирать, анализировать, интерпретировать, обобщать и систематизировать информацию, представленную в текстах, таблицах, схемах;</w:t>
      </w:r>
    </w:p>
    <w:p w14:paraId="16DF8F7B" w14:textId="77777777" w:rsidR="00AB087C" w:rsidRPr="009A0512" w:rsidRDefault="00AB087C" w:rsidP="00AB087C">
      <w:pPr>
        <w:spacing w:line="240" w:lineRule="auto"/>
        <w:ind w:right="6" w:firstLine="567"/>
        <w:rPr>
          <w:sz w:val="24"/>
          <w:szCs w:val="24"/>
        </w:rPr>
      </w:pPr>
      <w:r w:rsidRPr="009A0512">
        <w:rPr>
          <w:sz w:val="24"/>
          <w:szCs w:val="24"/>
        </w:rPr>
        <w:t>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w:t>
      </w:r>
    </w:p>
    <w:p w14:paraId="19900DE5" w14:textId="77777777" w:rsidR="00AB087C" w:rsidRPr="009A0512" w:rsidRDefault="00AB087C" w:rsidP="00AB087C">
      <w:pPr>
        <w:spacing w:line="240" w:lineRule="auto"/>
        <w:ind w:right="6" w:firstLine="567"/>
        <w:rPr>
          <w:sz w:val="24"/>
          <w:szCs w:val="24"/>
        </w:rPr>
      </w:pPr>
      <w:r w:rsidRPr="009A0512">
        <w:rPr>
          <w:sz w:val="24"/>
          <w:szCs w:val="24"/>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14:paraId="4671C41C" w14:textId="77777777" w:rsidR="00AB087C" w:rsidRPr="009A0512" w:rsidRDefault="00AB087C" w:rsidP="00AB087C">
      <w:pPr>
        <w:spacing w:line="240" w:lineRule="auto"/>
        <w:ind w:right="6" w:firstLine="567"/>
        <w:rPr>
          <w:sz w:val="24"/>
          <w:szCs w:val="24"/>
        </w:rPr>
      </w:pPr>
      <w:r w:rsidRPr="009A0512">
        <w:rPr>
          <w:sz w:val="24"/>
          <w:szCs w:val="24"/>
        </w:rPr>
        <w:t>находить сходные аргументы (подтверждающие или опровергающие одну и ту же идею, версию) в различных информационных источниках;</w:t>
      </w:r>
    </w:p>
    <w:p w14:paraId="157D4FAD" w14:textId="77777777" w:rsidR="00AB087C" w:rsidRPr="009A0512" w:rsidRDefault="00AB087C" w:rsidP="00AB087C">
      <w:pPr>
        <w:spacing w:line="240" w:lineRule="auto"/>
        <w:ind w:right="6" w:firstLine="567"/>
        <w:rPr>
          <w:sz w:val="24"/>
          <w:szCs w:val="24"/>
        </w:rPr>
      </w:pPr>
      <w:r w:rsidRPr="009A0512">
        <w:rPr>
          <w:sz w:val="24"/>
          <w:szCs w:val="24"/>
        </w:rPr>
        <w:t>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14:paraId="036649BD" w14:textId="77777777" w:rsidR="00AB087C" w:rsidRPr="009A0512" w:rsidRDefault="00AB087C" w:rsidP="00AB087C">
      <w:pPr>
        <w:spacing w:line="240" w:lineRule="auto"/>
        <w:ind w:right="6" w:firstLine="567"/>
        <w:rPr>
          <w:sz w:val="24"/>
          <w:szCs w:val="24"/>
        </w:rPr>
      </w:pPr>
      <w:r w:rsidRPr="009A0512">
        <w:rPr>
          <w:sz w:val="24"/>
          <w:szCs w:val="24"/>
        </w:rPr>
        <w:t>оценивать надёжность информации по критериям, предложенным учителем или сформулированным самостоятельно;</w:t>
      </w:r>
    </w:p>
    <w:p w14:paraId="06277962" w14:textId="77777777" w:rsidR="00AB087C" w:rsidRPr="009A0512" w:rsidRDefault="00AB087C" w:rsidP="00AB087C">
      <w:pPr>
        <w:spacing w:line="240" w:lineRule="auto"/>
        <w:ind w:right="6" w:firstLine="567"/>
        <w:rPr>
          <w:sz w:val="24"/>
          <w:szCs w:val="24"/>
        </w:rPr>
      </w:pPr>
      <w:r w:rsidRPr="009A0512">
        <w:rPr>
          <w:sz w:val="24"/>
          <w:szCs w:val="24"/>
        </w:rPr>
        <w:t>эффективно запоминать и систематизировать информацию.</w:t>
      </w:r>
    </w:p>
    <w:p w14:paraId="33684E0A" w14:textId="750BB632" w:rsidR="00AB087C" w:rsidRPr="009A0512" w:rsidRDefault="00AB087C" w:rsidP="00AB087C">
      <w:pPr>
        <w:spacing w:line="240" w:lineRule="auto"/>
        <w:ind w:right="6" w:firstLine="567"/>
        <w:rPr>
          <w:sz w:val="24"/>
          <w:szCs w:val="24"/>
        </w:rPr>
      </w:pPr>
      <w:r w:rsidRPr="009A0512">
        <w:rPr>
          <w:sz w:val="24"/>
          <w:szCs w:val="24"/>
        </w:rPr>
        <w:t>У обучающегося будут сформированы умения общения как часть коммуникативных универсальных учебных действий:</w:t>
      </w:r>
    </w:p>
    <w:p w14:paraId="43869A44" w14:textId="77777777" w:rsidR="00AB087C" w:rsidRPr="009A0512" w:rsidRDefault="00AB087C" w:rsidP="00AB087C">
      <w:pPr>
        <w:spacing w:line="240" w:lineRule="auto"/>
        <w:ind w:right="6" w:firstLine="567"/>
        <w:rPr>
          <w:sz w:val="24"/>
          <w:szCs w:val="24"/>
        </w:rPr>
      </w:pPr>
      <w:r w:rsidRPr="009A0512">
        <w:rPr>
          <w:sz w:val="24"/>
          <w:szCs w:val="24"/>
        </w:rP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14:paraId="1DD90B3B" w14:textId="77777777" w:rsidR="00AB087C" w:rsidRPr="009A0512" w:rsidRDefault="00AB087C" w:rsidP="00AB087C">
      <w:pPr>
        <w:spacing w:line="240" w:lineRule="auto"/>
        <w:ind w:right="6" w:firstLine="567"/>
        <w:rPr>
          <w:sz w:val="24"/>
          <w:szCs w:val="24"/>
        </w:rPr>
      </w:pPr>
      <w:r w:rsidRPr="009A0512">
        <w:rPr>
          <w:sz w:val="24"/>
          <w:szCs w:val="24"/>
        </w:rPr>
        <w:t>распознавать невербальные средства общения, понимать значение социальных знаков;</w:t>
      </w:r>
    </w:p>
    <w:p w14:paraId="2A9098D2" w14:textId="77777777" w:rsidR="00AB087C" w:rsidRPr="009A0512" w:rsidRDefault="00AB087C" w:rsidP="00AB087C">
      <w:pPr>
        <w:spacing w:line="240" w:lineRule="auto"/>
        <w:ind w:right="6" w:firstLine="567"/>
        <w:rPr>
          <w:sz w:val="24"/>
          <w:szCs w:val="24"/>
        </w:rPr>
      </w:pPr>
      <w:r w:rsidRPr="009A0512">
        <w:rPr>
          <w:sz w:val="24"/>
          <w:szCs w:val="24"/>
        </w:rPr>
        <w:t>знать и распознавать предпосылки конфликтных ситуаций и смягчать конфликты, вести переговоры;</w:t>
      </w:r>
    </w:p>
    <w:p w14:paraId="08438796" w14:textId="77777777" w:rsidR="00AB087C" w:rsidRPr="009A0512" w:rsidRDefault="00AB087C" w:rsidP="00AB087C">
      <w:pPr>
        <w:spacing w:line="240" w:lineRule="auto"/>
        <w:ind w:right="6" w:firstLine="567"/>
        <w:rPr>
          <w:sz w:val="24"/>
          <w:szCs w:val="24"/>
        </w:rPr>
      </w:pPr>
      <w:r w:rsidRPr="009A0512">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14:paraId="21B52A0F" w14:textId="77777777" w:rsidR="00AB087C" w:rsidRPr="009A0512" w:rsidRDefault="00AB087C" w:rsidP="00AB087C">
      <w:pPr>
        <w:spacing w:line="240" w:lineRule="auto"/>
        <w:ind w:right="6" w:firstLine="567"/>
        <w:rPr>
          <w:sz w:val="24"/>
          <w:szCs w:val="24"/>
        </w:rPr>
      </w:pPr>
      <w:r w:rsidRPr="009A0512">
        <w:rPr>
          <w:sz w:val="24"/>
          <w:szCs w:val="24"/>
        </w:rPr>
        <w:t>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3E1B4D80" w14:textId="77777777" w:rsidR="00AB087C" w:rsidRPr="009A0512" w:rsidRDefault="00AB087C" w:rsidP="00AB087C">
      <w:pPr>
        <w:spacing w:line="240" w:lineRule="auto"/>
        <w:ind w:right="6" w:firstLine="567"/>
        <w:rPr>
          <w:sz w:val="24"/>
          <w:szCs w:val="24"/>
        </w:rPr>
      </w:pPr>
      <w:r w:rsidRPr="009A0512">
        <w:rPr>
          <w:sz w:val="24"/>
          <w:szCs w:val="24"/>
        </w:rPr>
        <w:t>сопоставлять свои суждения с суждениями других участников диалога, обнаруживать различие и сходство позиций;</w:t>
      </w:r>
    </w:p>
    <w:p w14:paraId="38790F5A" w14:textId="77777777" w:rsidR="00AB087C" w:rsidRPr="009A0512" w:rsidRDefault="00AB087C" w:rsidP="00AB087C">
      <w:pPr>
        <w:spacing w:line="240" w:lineRule="auto"/>
        <w:ind w:right="6" w:firstLine="567"/>
        <w:rPr>
          <w:sz w:val="24"/>
          <w:szCs w:val="24"/>
        </w:rPr>
      </w:pPr>
      <w:r w:rsidRPr="009A0512">
        <w:rPr>
          <w:sz w:val="24"/>
          <w:szCs w:val="24"/>
        </w:rPr>
        <w:t>публично представлять результаты проведённого языкового анализа, выполненного лингвистического эксперимента, исследования, проекта;</w:t>
      </w:r>
    </w:p>
    <w:p w14:paraId="174EC019" w14:textId="77777777" w:rsidR="00AB087C" w:rsidRPr="009A0512" w:rsidRDefault="00AB087C" w:rsidP="00AB087C">
      <w:pPr>
        <w:spacing w:line="240" w:lineRule="auto"/>
        <w:ind w:right="6" w:firstLine="567"/>
        <w:rPr>
          <w:sz w:val="24"/>
          <w:szCs w:val="24"/>
        </w:rPr>
      </w:pPr>
      <w:r w:rsidRPr="009A0512">
        <w:rPr>
          <w:sz w:val="24"/>
          <w:szCs w:val="24"/>
        </w:rPr>
        <w:t>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14:paraId="432C2EBD" w14:textId="155A0D5A" w:rsidR="00AB087C" w:rsidRPr="009A0512" w:rsidRDefault="00AB087C" w:rsidP="00AB087C">
      <w:pPr>
        <w:spacing w:line="240" w:lineRule="auto"/>
        <w:ind w:right="6" w:firstLine="567"/>
        <w:rPr>
          <w:sz w:val="24"/>
          <w:szCs w:val="24"/>
        </w:rPr>
      </w:pPr>
      <w:r w:rsidRPr="009A0512">
        <w:rPr>
          <w:sz w:val="24"/>
          <w:szCs w:val="24"/>
        </w:rPr>
        <w:t>У обучающегося будут сформированы умения самоорганизации как части регулятивных универсальных учебных действий:</w:t>
      </w:r>
    </w:p>
    <w:p w14:paraId="1109D038" w14:textId="77777777" w:rsidR="00AB087C" w:rsidRPr="009A0512" w:rsidRDefault="00AB087C" w:rsidP="00AB087C">
      <w:pPr>
        <w:spacing w:line="240" w:lineRule="auto"/>
        <w:ind w:right="6" w:firstLine="567"/>
        <w:rPr>
          <w:sz w:val="24"/>
          <w:szCs w:val="24"/>
        </w:rPr>
      </w:pPr>
      <w:r w:rsidRPr="009A0512">
        <w:rPr>
          <w:sz w:val="24"/>
          <w:szCs w:val="24"/>
        </w:rPr>
        <w:t>выявлять проблемы для решения в учебных и жизненных ситуациях;</w:t>
      </w:r>
    </w:p>
    <w:p w14:paraId="4085B9BA" w14:textId="77777777" w:rsidR="00AB087C" w:rsidRPr="009A0512" w:rsidRDefault="00AB087C" w:rsidP="00AB087C">
      <w:pPr>
        <w:spacing w:line="240" w:lineRule="auto"/>
        <w:ind w:right="6" w:firstLine="567"/>
        <w:rPr>
          <w:sz w:val="24"/>
          <w:szCs w:val="24"/>
        </w:rPr>
      </w:pPr>
      <w:r w:rsidRPr="009A0512">
        <w:rPr>
          <w:sz w:val="24"/>
          <w:szCs w:val="24"/>
        </w:rPr>
        <w:t>ориентироваться в различных подходах к принятию решений (индивидуальное, принятие решения в группе, принятие решения группой);</w:t>
      </w:r>
    </w:p>
    <w:p w14:paraId="6532F60D" w14:textId="77777777" w:rsidR="00AB087C" w:rsidRPr="009A0512" w:rsidRDefault="00AB087C" w:rsidP="00AB087C">
      <w:pPr>
        <w:spacing w:line="240" w:lineRule="auto"/>
        <w:ind w:right="6" w:firstLine="567"/>
        <w:rPr>
          <w:sz w:val="24"/>
          <w:szCs w:val="24"/>
        </w:rPr>
      </w:pPr>
      <w:r w:rsidRPr="009A0512">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6F16369F" w14:textId="77777777" w:rsidR="00AB087C" w:rsidRPr="009A0512" w:rsidRDefault="00AB087C" w:rsidP="00AB087C">
      <w:pPr>
        <w:spacing w:line="240" w:lineRule="auto"/>
        <w:ind w:right="6" w:firstLine="567"/>
        <w:rPr>
          <w:sz w:val="24"/>
          <w:szCs w:val="24"/>
        </w:rPr>
      </w:pPr>
      <w:r w:rsidRPr="009A0512">
        <w:rPr>
          <w:sz w:val="24"/>
          <w:szCs w:val="24"/>
        </w:rPr>
        <w:t>самостоятельно составлять план действий, вносить необходимые коррективы в ходе его реализации;</w:t>
      </w:r>
    </w:p>
    <w:p w14:paraId="423A732A" w14:textId="77777777" w:rsidR="00AB087C" w:rsidRPr="009A0512" w:rsidRDefault="00AB087C" w:rsidP="00AB087C">
      <w:pPr>
        <w:spacing w:line="240" w:lineRule="auto"/>
        <w:ind w:right="6" w:firstLine="567"/>
        <w:rPr>
          <w:sz w:val="24"/>
          <w:szCs w:val="24"/>
        </w:rPr>
      </w:pPr>
      <w:r w:rsidRPr="009A0512">
        <w:rPr>
          <w:sz w:val="24"/>
          <w:szCs w:val="24"/>
        </w:rPr>
        <w:t>проводить выбор и брать ответственность за решение.</w:t>
      </w:r>
    </w:p>
    <w:p w14:paraId="5760E068" w14:textId="0C25ED33" w:rsidR="00AB087C" w:rsidRPr="009A0512" w:rsidRDefault="00AB087C" w:rsidP="00AB087C">
      <w:pPr>
        <w:spacing w:line="240" w:lineRule="auto"/>
        <w:ind w:right="6" w:firstLine="567"/>
        <w:rPr>
          <w:sz w:val="24"/>
          <w:szCs w:val="24"/>
        </w:rPr>
      </w:pPr>
      <w:r w:rsidRPr="009A0512">
        <w:rPr>
          <w:sz w:val="24"/>
          <w:szCs w:val="24"/>
        </w:rPr>
        <w:t>У обучающегося будут сформированы умения самоконтроля, эмоционального интеллекта как части регулятивных универсальных учебных действий:</w:t>
      </w:r>
    </w:p>
    <w:p w14:paraId="3A8DE0EE" w14:textId="77777777" w:rsidR="00AB087C" w:rsidRPr="009A0512" w:rsidRDefault="00AB087C" w:rsidP="00AB087C">
      <w:pPr>
        <w:spacing w:line="240" w:lineRule="auto"/>
        <w:ind w:right="6" w:firstLine="567"/>
        <w:rPr>
          <w:sz w:val="24"/>
          <w:szCs w:val="24"/>
        </w:rPr>
      </w:pPr>
      <w:r w:rsidRPr="009A0512">
        <w:rPr>
          <w:sz w:val="24"/>
          <w:szCs w:val="24"/>
        </w:rPr>
        <w:t>владеть разными способами самоконтроля (в том числе речевого), самомотивации и рефлексии;</w:t>
      </w:r>
    </w:p>
    <w:p w14:paraId="6FFADA8F" w14:textId="77777777" w:rsidR="00AB087C" w:rsidRPr="009A0512" w:rsidRDefault="00AB087C" w:rsidP="00AB087C">
      <w:pPr>
        <w:spacing w:line="240" w:lineRule="auto"/>
        <w:ind w:right="6" w:firstLine="567"/>
        <w:rPr>
          <w:sz w:val="24"/>
          <w:szCs w:val="24"/>
        </w:rPr>
      </w:pPr>
      <w:r w:rsidRPr="009A0512">
        <w:rPr>
          <w:sz w:val="24"/>
          <w:szCs w:val="24"/>
        </w:rPr>
        <w:t>давать оценку учебной ситуации и предлагать план её изменения;</w:t>
      </w:r>
    </w:p>
    <w:p w14:paraId="059F8076" w14:textId="77777777" w:rsidR="00AB087C" w:rsidRPr="009A0512" w:rsidRDefault="00AB087C" w:rsidP="00AB087C">
      <w:pPr>
        <w:spacing w:line="240" w:lineRule="auto"/>
        <w:ind w:right="6" w:firstLine="567"/>
        <w:rPr>
          <w:sz w:val="24"/>
          <w:szCs w:val="24"/>
        </w:rPr>
      </w:pPr>
      <w:r w:rsidRPr="009A0512">
        <w:rPr>
          <w:sz w:val="24"/>
          <w:szCs w:val="24"/>
        </w:rPr>
        <w:t>предвидеть трудности, которые могут возникнуть при решении учебной задачи, и адаптировать решение к меняющимся обстоятельствам;</w:t>
      </w:r>
    </w:p>
    <w:p w14:paraId="530FE08B" w14:textId="77777777" w:rsidR="00AB087C" w:rsidRPr="009A0512" w:rsidRDefault="00AB087C" w:rsidP="00AB087C">
      <w:pPr>
        <w:spacing w:line="240" w:lineRule="auto"/>
        <w:ind w:right="6" w:firstLine="567"/>
        <w:rPr>
          <w:sz w:val="24"/>
          <w:szCs w:val="24"/>
        </w:rPr>
      </w:pPr>
      <w:r w:rsidRPr="009A0512">
        <w:rPr>
          <w:sz w:val="24"/>
          <w:szCs w:val="24"/>
        </w:rPr>
        <w:t>объяснять причины достижения (недостижения) результата деятельности; понимать причины коммуникативных неудач и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14:paraId="23261EBF" w14:textId="77777777" w:rsidR="00AB087C" w:rsidRPr="009A0512" w:rsidRDefault="00AB087C" w:rsidP="00AB087C">
      <w:pPr>
        <w:spacing w:line="240" w:lineRule="auto"/>
        <w:ind w:right="6" w:firstLine="567"/>
        <w:rPr>
          <w:sz w:val="24"/>
          <w:szCs w:val="24"/>
        </w:rPr>
      </w:pPr>
      <w:r w:rsidRPr="009A0512">
        <w:rPr>
          <w:sz w:val="24"/>
          <w:szCs w:val="24"/>
        </w:rPr>
        <w:t>развивать способность управлять собственными эмоциями и эмоциями других;</w:t>
      </w:r>
    </w:p>
    <w:p w14:paraId="08764E98" w14:textId="77777777" w:rsidR="00AB087C" w:rsidRPr="009A0512" w:rsidRDefault="00AB087C" w:rsidP="00AB087C">
      <w:pPr>
        <w:spacing w:line="240" w:lineRule="auto"/>
        <w:ind w:right="6" w:firstLine="567"/>
        <w:rPr>
          <w:sz w:val="24"/>
          <w:szCs w:val="24"/>
        </w:rPr>
      </w:pPr>
      <w:r w:rsidRPr="009A0512">
        <w:rPr>
          <w:sz w:val="24"/>
          <w:szCs w:val="24"/>
        </w:rPr>
        <w:t>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14:paraId="3DB1E274" w14:textId="77777777" w:rsidR="00AB087C" w:rsidRPr="009A0512" w:rsidRDefault="00AB087C" w:rsidP="00AB087C">
      <w:pPr>
        <w:spacing w:line="240" w:lineRule="auto"/>
        <w:ind w:right="6" w:firstLine="567"/>
        <w:rPr>
          <w:sz w:val="24"/>
          <w:szCs w:val="24"/>
        </w:rPr>
      </w:pPr>
      <w:r w:rsidRPr="009A0512">
        <w:rPr>
          <w:sz w:val="24"/>
          <w:szCs w:val="24"/>
        </w:rPr>
        <w:t>осознанно относиться к другому человеку и его мнению;</w:t>
      </w:r>
    </w:p>
    <w:p w14:paraId="6C494FAF" w14:textId="77777777" w:rsidR="00AB087C" w:rsidRPr="009A0512" w:rsidRDefault="00AB087C" w:rsidP="00AB087C">
      <w:pPr>
        <w:spacing w:line="240" w:lineRule="auto"/>
        <w:ind w:right="6" w:firstLine="567"/>
        <w:rPr>
          <w:sz w:val="24"/>
          <w:szCs w:val="24"/>
        </w:rPr>
      </w:pPr>
      <w:r w:rsidRPr="009A0512">
        <w:rPr>
          <w:sz w:val="24"/>
          <w:szCs w:val="24"/>
        </w:rPr>
        <w:t>признавать своё и чужое право на ошибку;</w:t>
      </w:r>
    </w:p>
    <w:p w14:paraId="5382DAB8" w14:textId="77777777" w:rsidR="00AB087C" w:rsidRPr="009A0512" w:rsidRDefault="00AB087C" w:rsidP="00AB087C">
      <w:pPr>
        <w:spacing w:line="240" w:lineRule="auto"/>
        <w:ind w:right="6" w:firstLine="567"/>
        <w:rPr>
          <w:sz w:val="24"/>
          <w:szCs w:val="24"/>
        </w:rPr>
      </w:pPr>
      <w:r w:rsidRPr="009A0512">
        <w:rPr>
          <w:sz w:val="24"/>
          <w:szCs w:val="24"/>
        </w:rPr>
        <w:t>принимать себя и других, не осуждая;</w:t>
      </w:r>
    </w:p>
    <w:p w14:paraId="5E0D9F48" w14:textId="77777777" w:rsidR="00AB087C" w:rsidRPr="009A0512" w:rsidRDefault="00AB087C" w:rsidP="00AB087C">
      <w:pPr>
        <w:spacing w:line="240" w:lineRule="auto"/>
        <w:ind w:right="6" w:firstLine="567"/>
        <w:rPr>
          <w:sz w:val="24"/>
          <w:szCs w:val="24"/>
        </w:rPr>
      </w:pPr>
      <w:r w:rsidRPr="009A0512">
        <w:rPr>
          <w:sz w:val="24"/>
          <w:szCs w:val="24"/>
        </w:rPr>
        <w:t>проявлять открытость;</w:t>
      </w:r>
    </w:p>
    <w:p w14:paraId="4BA47036" w14:textId="77777777" w:rsidR="00AB087C" w:rsidRPr="009A0512" w:rsidRDefault="00AB087C" w:rsidP="00AB087C">
      <w:pPr>
        <w:spacing w:line="240" w:lineRule="auto"/>
        <w:ind w:right="6" w:firstLine="567"/>
        <w:rPr>
          <w:sz w:val="24"/>
          <w:szCs w:val="24"/>
        </w:rPr>
      </w:pPr>
      <w:r w:rsidRPr="009A0512">
        <w:rPr>
          <w:sz w:val="24"/>
          <w:szCs w:val="24"/>
        </w:rPr>
        <w:t>осознавать невозможность контролировать всё вокруг.</w:t>
      </w:r>
    </w:p>
    <w:p w14:paraId="7E71A666" w14:textId="1D2BFAFE" w:rsidR="00AB087C" w:rsidRPr="009A0512" w:rsidRDefault="00AB087C" w:rsidP="00AB087C">
      <w:pPr>
        <w:spacing w:line="240" w:lineRule="auto"/>
        <w:ind w:right="6" w:firstLine="567"/>
        <w:rPr>
          <w:sz w:val="24"/>
          <w:szCs w:val="24"/>
        </w:rPr>
      </w:pPr>
      <w:r w:rsidRPr="009A0512">
        <w:rPr>
          <w:sz w:val="24"/>
          <w:szCs w:val="24"/>
        </w:rPr>
        <w:t>У обучающегося будут сформированы умения совместной деятельности:</w:t>
      </w:r>
    </w:p>
    <w:p w14:paraId="69098EA3" w14:textId="77777777" w:rsidR="00AB087C" w:rsidRPr="009A0512" w:rsidRDefault="00AB087C" w:rsidP="00AB087C">
      <w:pPr>
        <w:spacing w:line="240" w:lineRule="auto"/>
        <w:ind w:right="6" w:firstLine="567"/>
        <w:rPr>
          <w:sz w:val="24"/>
          <w:szCs w:val="24"/>
        </w:rPr>
      </w:pPr>
      <w:r w:rsidRPr="009A0512">
        <w:rPr>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2EB1FF86" w14:textId="77777777" w:rsidR="00AB087C" w:rsidRPr="009A0512" w:rsidRDefault="00AB087C" w:rsidP="00AB087C">
      <w:pPr>
        <w:spacing w:line="240" w:lineRule="auto"/>
        <w:ind w:right="6" w:firstLine="567"/>
        <w:rPr>
          <w:sz w:val="24"/>
          <w:szCs w:val="24"/>
        </w:rPr>
      </w:pPr>
      <w:r w:rsidRPr="009A0512">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7DA47844" w14:textId="77777777" w:rsidR="00AB087C" w:rsidRPr="009A0512" w:rsidRDefault="00AB087C" w:rsidP="00AB087C">
      <w:pPr>
        <w:spacing w:line="240" w:lineRule="auto"/>
        <w:ind w:right="6" w:firstLine="567"/>
        <w:rPr>
          <w:sz w:val="24"/>
          <w:szCs w:val="24"/>
        </w:rPr>
      </w:pPr>
      <w:r w:rsidRPr="009A0512">
        <w:rPr>
          <w:sz w:val="24"/>
          <w:szCs w:val="24"/>
        </w:rPr>
        <w:t>обобщать мнения нескольких человек, проявлять готовность руководить, выполнять поручения, подчиняться;</w:t>
      </w:r>
    </w:p>
    <w:p w14:paraId="29A6B893" w14:textId="77777777" w:rsidR="00AB087C" w:rsidRPr="009A0512" w:rsidRDefault="00AB087C" w:rsidP="00AB087C">
      <w:pPr>
        <w:spacing w:line="240" w:lineRule="auto"/>
        <w:ind w:right="6" w:firstLine="567"/>
        <w:rPr>
          <w:sz w:val="24"/>
          <w:szCs w:val="24"/>
        </w:rPr>
      </w:pPr>
      <w:r w:rsidRPr="009A0512">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14:paraId="7C039A38" w14:textId="77777777" w:rsidR="00AB087C" w:rsidRPr="009A0512" w:rsidRDefault="00AB087C" w:rsidP="00AB087C">
      <w:pPr>
        <w:spacing w:line="240" w:lineRule="auto"/>
        <w:ind w:right="6" w:firstLine="567"/>
        <w:rPr>
          <w:sz w:val="24"/>
          <w:szCs w:val="24"/>
        </w:rPr>
      </w:pPr>
      <w:r w:rsidRPr="009A0512">
        <w:rPr>
          <w:sz w:val="24"/>
          <w:szCs w:val="24"/>
        </w:rP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14:paraId="314046BD" w14:textId="77777777" w:rsidR="00AB087C" w:rsidRPr="009A0512" w:rsidRDefault="00AB087C" w:rsidP="00AB087C">
      <w:pPr>
        <w:spacing w:line="240" w:lineRule="auto"/>
        <w:ind w:right="6" w:firstLine="567"/>
        <w:rPr>
          <w:sz w:val="24"/>
          <w:szCs w:val="24"/>
        </w:rPr>
      </w:pPr>
      <w:r w:rsidRPr="009A0512">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14:paraId="607CB124" w14:textId="77777777" w:rsidR="009A0512" w:rsidRPr="009A0512" w:rsidRDefault="009A0512" w:rsidP="00AB087C">
      <w:pPr>
        <w:spacing w:line="240" w:lineRule="auto"/>
        <w:ind w:right="6" w:firstLine="567"/>
        <w:rPr>
          <w:sz w:val="24"/>
          <w:szCs w:val="24"/>
        </w:rPr>
      </w:pPr>
    </w:p>
    <w:p w14:paraId="09E685D3" w14:textId="53D654B6" w:rsidR="00AB087C" w:rsidRPr="009A0512" w:rsidRDefault="00AB087C" w:rsidP="00AB087C">
      <w:pPr>
        <w:spacing w:line="240" w:lineRule="auto"/>
        <w:ind w:right="6" w:firstLine="567"/>
        <w:rPr>
          <w:sz w:val="24"/>
          <w:szCs w:val="24"/>
        </w:rPr>
      </w:pPr>
      <w:r w:rsidRPr="009A0512">
        <w:rPr>
          <w:sz w:val="24"/>
          <w:szCs w:val="24"/>
        </w:rPr>
        <w:t>К концу обучения в 5 классе обучающийся получит следующие предметные результаты по отдельным темам программы по русскому языку.</w:t>
      </w:r>
    </w:p>
    <w:p w14:paraId="6BA895DD" w14:textId="1858E284" w:rsidR="00AB087C" w:rsidRPr="009A0512" w:rsidRDefault="00AB087C" w:rsidP="00AB087C">
      <w:pPr>
        <w:spacing w:line="240" w:lineRule="auto"/>
        <w:ind w:right="6" w:firstLine="567"/>
        <w:rPr>
          <w:b/>
          <w:sz w:val="24"/>
          <w:szCs w:val="24"/>
        </w:rPr>
      </w:pPr>
      <w:r w:rsidRPr="009A0512">
        <w:rPr>
          <w:b/>
          <w:sz w:val="24"/>
          <w:szCs w:val="24"/>
        </w:rPr>
        <w:t>Общие сведения о языке.</w:t>
      </w:r>
    </w:p>
    <w:p w14:paraId="3D8A318D" w14:textId="77777777" w:rsidR="00AB087C" w:rsidRPr="009A0512" w:rsidRDefault="00AB087C" w:rsidP="00AB087C">
      <w:pPr>
        <w:spacing w:line="240" w:lineRule="auto"/>
        <w:ind w:right="6" w:firstLine="567"/>
        <w:rPr>
          <w:sz w:val="24"/>
          <w:szCs w:val="24"/>
        </w:rPr>
      </w:pPr>
      <w:r w:rsidRPr="009A0512">
        <w:rPr>
          <w:sz w:val="24"/>
          <w:szCs w:val="24"/>
        </w:rPr>
        <w:t>Осознавать богатство и выразительность русского языка, приводить примеры, свидетельствующие об этом.</w:t>
      </w:r>
    </w:p>
    <w:p w14:paraId="799BC835" w14:textId="77777777" w:rsidR="00AB087C" w:rsidRPr="009A0512" w:rsidRDefault="00AB087C" w:rsidP="00AB087C">
      <w:pPr>
        <w:spacing w:line="240" w:lineRule="auto"/>
        <w:ind w:right="6" w:firstLine="567"/>
        <w:rPr>
          <w:sz w:val="24"/>
          <w:szCs w:val="24"/>
        </w:rPr>
      </w:pPr>
      <w:r w:rsidRPr="009A0512">
        <w:rPr>
          <w:sz w:val="24"/>
          <w:szCs w:val="24"/>
        </w:rPr>
        <w:t>Знать основные разделы лингвистики, основные единицы языка и речи (звук, морфема, слово, словосочетание, предложение).</w:t>
      </w:r>
    </w:p>
    <w:p w14:paraId="685C9F39" w14:textId="4B802444" w:rsidR="00AB087C" w:rsidRPr="009A0512" w:rsidRDefault="00AB087C" w:rsidP="00AB087C">
      <w:pPr>
        <w:spacing w:line="240" w:lineRule="auto"/>
        <w:ind w:right="6" w:firstLine="567"/>
        <w:rPr>
          <w:b/>
          <w:sz w:val="24"/>
          <w:szCs w:val="24"/>
        </w:rPr>
      </w:pPr>
      <w:r w:rsidRPr="009A0512">
        <w:rPr>
          <w:b/>
          <w:sz w:val="24"/>
          <w:szCs w:val="24"/>
        </w:rPr>
        <w:t>Язык и речь.</w:t>
      </w:r>
    </w:p>
    <w:p w14:paraId="44554538" w14:textId="77777777" w:rsidR="00AB087C" w:rsidRPr="009A0512" w:rsidRDefault="00AB087C" w:rsidP="00AB087C">
      <w:pPr>
        <w:spacing w:line="240" w:lineRule="auto"/>
        <w:ind w:right="6" w:firstLine="567"/>
        <w:rPr>
          <w:sz w:val="24"/>
          <w:szCs w:val="24"/>
        </w:rPr>
      </w:pPr>
      <w:r w:rsidRPr="009A0512">
        <w:rPr>
          <w:sz w:val="24"/>
          <w:szCs w:val="24"/>
        </w:rPr>
        <w:t>Характеризовать различия между устной и письменной речью, диалогом и монологом, учитывать особенности видов речевой деятельности при решении практико-ориентированных учебных задач и в повседневной жизни.</w:t>
      </w:r>
    </w:p>
    <w:p w14:paraId="164D4452" w14:textId="77777777" w:rsidR="00AB087C" w:rsidRPr="009A0512" w:rsidRDefault="00AB087C" w:rsidP="00AB087C">
      <w:pPr>
        <w:spacing w:line="240" w:lineRule="auto"/>
        <w:ind w:right="6" w:firstLine="567"/>
        <w:rPr>
          <w:sz w:val="24"/>
          <w:szCs w:val="24"/>
        </w:rPr>
      </w:pPr>
      <w:r w:rsidRPr="009A0512">
        <w:rPr>
          <w:sz w:val="24"/>
          <w:szCs w:val="24"/>
        </w:rPr>
        <w:t>Создавать устные монологические высказывания объёмом не менее 5 предложений на основе жизненных наблюдений, чтения научно-учебной, художественной и научно-популярной литературы.</w:t>
      </w:r>
    </w:p>
    <w:p w14:paraId="2D42C280" w14:textId="77777777" w:rsidR="00AB087C" w:rsidRPr="009A0512" w:rsidRDefault="00AB087C" w:rsidP="00AB087C">
      <w:pPr>
        <w:spacing w:line="240" w:lineRule="auto"/>
        <w:ind w:right="6" w:firstLine="567"/>
        <w:rPr>
          <w:sz w:val="24"/>
          <w:szCs w:val="24"/>
        </w:rPr>
      </w:pPr>
      <w:r w:rsidRPr="009A0512">
        <w:rPr>
          <w:sz w:val="24"/>
          <w:szCs w:val="24"/>
        </w:rPr>
        <w:t>Участвовать в диалоге на лингвистические темы (в рамках изученного) и в диалоге и (или) полилоге на основе жизненных наблюдений объёмом не менее 3 реплик.</w:t>
      </w:r>
    </w:p>
    <w:p w14:paraId="752C71A1" w14:textId="77777777" w:rsidR="00AB087C" w:rsidRPr="009A0512" w:rsidRDefault="00AB087C" w:rsidP="00AB087C">
      <w:pPr>
        <w:spacing w:line="240" w:lineRule="auto"/>
        <w:ind w:right="6" w:firstLine="567"/>
        <w:rPr>
          <w:sz w:val="24"/>
          <w:szCs w:val="24"/>
        </w:rPr>
      </w:pPr>
      <w:r w:rsidRPr="009A0512">
        <w:rPr>
          <w:sz w:val="24"/>
          <w:szCs w:val="24"/>
        </w:rP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p w14:paraId="4510121E" w14:textId="77777777" w:rsidR="00AB087C" w:rsidRPr="009A0512" w:rsidRDefault="00AB087C" w:rsidP="00AB087C">
      <w:pPr>
        <w:spacing w:line="240" w:lineRule="auto"/>
        <w:ind w:right="6" w:firstLine="567"/>
        <w:rPr>
          <w:sz w:val="24"/>
          <w:szCs w:val="24"/>
        </w:rPr>
      </w:pPr>
      <w:r w:rsidRPr="009A0512">
        <w:rPr>
          <w:sz w:val="24"/>
          <w:szCs w:val="24"/>
        </w:rPr>
        <w:t>Владеть различными видами чтения: просмотровым, ознакомительным, изучающим, поисковым.</w:t>
      </w:r>
    </w:p>
    <w:p w14:paraId="1493E0A4" w14:textId="77777777" w:rsidR="00AB087C" w:rsidRPr="009A0512" w:rsidRDefault="00AB087C" w:rsidP="00AB087C">
      <w:pPr>
        <w:spacing w:line="240" w:lineRule="auto"/>
        <w:ind w:right="6" w:firstLine="567"/>
        <w:rPr>
          <w:sz w:val="24"/>
          <w:szCs w:val="24"/>
        </w:rPr>
      </w:pPr>
      <w:r w:rsidRPr="009A0512">
        <w:rPr>
          <w:sz w:val="24"/>
          <w:szCs w:val="24"/>
        </w:rPr>
        <w:t>Устно пересказывать прочитанный или прослушанный текст объёмом не менее 100 слов.</w:t>
      </w:r>
    </w:p>
    <w:p w14:paraId="081DC1F5" w14:textId="77777777" w:rsidR="00AB087C" w:rsidRPr="009A0512" w:rsidRDefault="00AB087C" w:rsidP="00AB087C">
      <w:pPr>
        <w:spacing w:line="240" w:lineRule="auto"/>
        <w:ind w:right="6" w:firstLine="567"/>
        <w:rPr>
          <w:sz w:val="24"/>
          <w:szCs w:val="24"/>
        </w:rPr>
      </w:pPr>
      <w:r w:rsidRPr="009A0512">
        <w:rPr>
          <w:sz w:val="24"/>
          <w:szCs w:val="24"/>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150 слов: устно и письменно формулировать тему и главную мысль текста, формулировать вопросы по содержанию текста и отвечать на них, подробно и сжато передавать в письменной форме содержание исходного текста (для подробного изложения объём исходного текста должен составлять не менее 100 слов; для сжатого изложения – не менее 110 слов).</w:t>
      </w:r>
    </w:p>
    <w:p w14:paraId="78A68754" w14:textId="77777777" w:rsidR="00AB087C" w:rsidRPr="009A0512" w:rsidRDefault="00AB087C" w:rsidP="00AB087C">
      <w:pPr>
        <w:spacing w:line="240" w:lineRule="auto"/>
        <w:ind w:right="6" w:firstLine="567"/>
        <w:rPr>
          <w:sz w:val="24"/>
          <w:szCs w:val="24"/>
        </w:rPr>
      </w:pPr>
      <w:r w:rsidRPr="009A0512">
        <w:rPr>
          <w:sz w:val="24"/>
          <w:szCs w:val="24"/>
        </w:rPr>
        <w:t>Осуществлять выбор языковых средств для создания высказывания в соответствии с целью, темой и коммуникативным замыслом.</w:t>
      </w:r>
    </w:p>
    <w:p w14:paraId="27A28B9E" w14:textId="77777777" w:rsidR="00AB087C" w:rsidRPr="009A0512" w:rsidRDefault="00AB087C" w:rsidP="00AB087C">
      <w:pPr>
        <w:spacing w:line="240" w:lineRule="auto"/>
        <w:ind w:right="6" w:firstLine="567"/>
        <w:rPr>
          <w:sz w:val="24"/>
          <w:szCs w:val="24"/>
        </w:rPr>
      </w:pPr>
      <w:r w:rsidRPr="009A0512">
        <w:rPr>
          <w:sz w:val="24"/>
          <w:szCs w:val="24"/>
        </w:rPr>
        <w:t>Соблюдать при письме нормы современного русского литературного языка, в том числе во время списывания текста объёмом 90–100 слов, словарного диктанта объёмом 15–20 слов; диктанта на основе связного текста объёмом 90–100 слов, составленного с учётом ранее изученных правил правописания (в том числе содержащего изученные в течение первого года обучения орфограммы, пунктограммы и слова с непроверяемыми написаниями), пользоваться разными видами лексических словарей; соблюдать в устной речи и при письме правила речевого этикета.</w:t>
      </w:r>
    </w:p>
    <w:p w14:paraId="21D2E7AB" w14:textId="0536EE6A" w:rsidR="00AB087C" w:rsidRPr="009A0512" w:rsidRDefault="00AB087C" w:rsidP="00AB087C">
      <w:pPr>
        <w:spacing w:line="240" w:lineRule="auto"/>
        <w:ind w:right="6" w:firstLine="567"/>
        <w:rPr>
          <w:b/>
          <w:sz w:val="24"/>
          <w:szCs w:val="24"/>
        </w:rPr>
      </w:pPr>
      <w:r w:rsidRPr="009A0512">
        <w:rPr>
          <w:b/>
          <w:sz w:val="24"/>
          <w:szCs w:val="24"/>
        </w:rPr>
        <w:t>Текст.</w:t>
      </w:r>
    </w:p>
    <w:p w14:paraId="330E5899" w14:textId="77777777" w:rsidR="00AB087C" w:rsidRPr="009A0512" w:rsidRDefault="00AB087C" w:rsidP="00AB087C">
      <w:pPr>
        <w:spacing w:line="240" w:lineRule="auto"/>
        <w:ind w:right="6" w:firstLine="567"/>
        <w:rPr>
          <w:sz w:val="24"/>
          <w:szCs w:val="24"/>
        </w:rPr>
      </w:pPr>
      <w:r w:rsidRPr="009A0512">
        <w:rPr>
          <w:sz w:val="24"/>
          <w:szCs w:val="24"/>
        </w:rPr>
        <w:t>Распознавать основные признаки текста, делить текст на композиционно-смысловые части (абзацы); распознавать средства связи предложений и частей текста (формы слова, однокоренные слова, синонимы, антонимы, личные местоимения, повтор слова), применять эти знания при создании собственного текста (устного и письменного).</w:t>
      </w:r>
    </w:p>
    <w:p w14:paraId="4869B861" w14:textId="77777777" w:rsidR="00AB087C" w:rsidRPr="009A0512" w:rsidRDefault="00AB087C" w:rsidP="00AB087C">
      <w:pPr>
        <w:spacing w:line="240" w:lineRule="auto"/>
        <w:ind w:right="6" w:firstLine="567"/>
        <w:rPr>
          <w:sz w:val="24"/>
          <w:szCs w:val="24"/>
        </w:rPr>
      </w:pPr>
      <w:r w:rsidRPr="009A0512">
        <w:rPr>
          <w:sz w:val="24"/>
          <w:szCs w:val="24"/>
        </w:rPr>
        <w:t>Проводить смысловой анализ текста, его композиционных особенностей, определять количество микротем и абзацев.</w:t>
      </w:r>
    </w:p>
    <w:p w14:paraId="1AD33011" w14:textId="77777777" w:rsidR="00AB087C" w:rsidRPr="009A0512" w:rsidRDefault="00AB087C" w:rsidP="00AB087C">
      <w:pPr>
        <w:spacing w:line="240" w:lineRule="auto"/>
        <w:ind w:right="6" w:firstLine="567"/>
        <w:rPr>
          <w:sz w:val="24"/>
          <w:szCs w:val="24"/>
        </w:rPr>
      </w:pPr>
      <w:r w:rsidRPr="009A0512">
        <w:rPr>
          <w:sz w:val="24"/>
          <w:szCs w:val="24"/>
        </w:rPr>
        <w:t>Характеризовать текст с точки зрения его соответствия основным признакам (наличие темы, главной мысли, грамматической связи предложений, цельности и относительной законченности), с точки зрения его принадлежности к функционально-смысловому типу речи.</w:t>
      </w:r>
    </w:p>
    <w:p w14:paraId="32E7B2F3" w14:textId="77777777" w:rsidR="00AB087C" w:rsidRPr="009A0512" w:rsidRDefault="00AB087C" w:rsidP="00AB087C">
      <w:pPr>
        <w:spacing w:line="240" w:lineRule="auto"/>
        <w:ind w:right="6" w:firstLine="567"/>
        <w:rPr>
          <w:sz w:val="24"/>
          <w:szCs w:val="24"/>
        </w:rPr>
      </w:pPr>
      <w:r w:rsidRPr="009A0512">
        <w:rPr>
          <w:sz w:val="24"/>
          <w:szCs w:val="24"/>
        </w:rPr>
        <w:t>Использовать знание основных признаков текста, особенностей функционально-смысловых типов речи, функциональных разновидностей языка в практике создания текста (в рамках изученного).</w:t>
      </w:r>
    </w:p>
    <w:p w14:paraId="7DC8E5A5" w14:textId="77777777" w:rsidR="00AB087C" w:rsidRPr="009A0512" w:rsidRDefault="00AB087C" w:rsidP="00AB087C">
      <w:pPr>
        <w:spacing w:line="240" w:lineRule="auto"/>
        <w:ind w:right="6" w:firstLine="567"/>
        <w:rPr>
          <w:sz w:val="24"/>
          <w:szCs w:val="24"/>
        </w:rPr>
      </w:pPr>
      <w:r w:rsidRPr="009A0512">
        <w:rPr>
          <w:sz w:val="24"/>
          <w:szCs w:val="24"/>
        </w:rPr>
        <w:t>Применять знание основных признаков текста (повествование) в практике его создания.</w:t>
      </w:r>
    </w:p>
    <w:p w14:paraId="1F1EF530" w14:textId="77777777" w:rsidR="00AB087C" w:rsidRPr="009A0512" w:rsidRDefault="00AB087C" w:rsidP="00AB087C">
      <w:pPr>
        <w:spacing w:line="240" w:lineRule="auto"/>
        <w:ind w:right="6" w:firstLine="567"/>
        <w:rPr>
          <w:sz w:val="24"/>
          <w:szCs w:val="24"/>
        </w:rPr>
      </w:pPr>
      <w:r w:rsidRPr="009A0512">
        <w:rPr>
          <w:sz w:val="24"/>
          <w:szCs w:val="24"/>
        </w:rPr>
        <w:t>Создавать тексты-повествования с использованием жизненного и читательского опыта; тексты с использованием сюжетной картины (в том числе сочинения-миниатюры объёмом 3 и более предложений, сочинения объёмом не менее 70 слов).</w:t>
      </w:r>
    </w:p>
    <w:p w14:paraId="01B0EADD" w14:textId="77777777" w:rsidR="00AB087C" w:rsidRPr="009A0512" w:rsidRDefault="00AB087C" w:rsidP="00AB087C">
      <w:pPr>
        <w:spacing w:line="240" w:lineRule="auto"/>
        <w:ind w:right="6" w:firstLine="567"/>
        <w:rPr>
          <w:sz w:val="24"/>
          <w:szCs w:val="24"/>
        </w:rPr>
      </w:pPr>
      <w:r w:rsidRPr="009A0512">
        <w:rPr>
          <w:sz w:val="24"/>
          <w:szCs w:val="24"/>
        </w:rPr>
        <w:t>Восстанавливать деформированный текст, осуществлять корректировку восстановленного текста с использованием образца.</w:t>
      </w:r>
    </w:p>
    <w:p w14:paraId="7B2ECB24" w14:textId="77777777" w:rsidR="00AB087C" w:rsidRPr="009A0512" w:rsidRDefault="00AB087C" w:rsidP="00AB087C">
      <w:pPr>
        <w:spacing w:line="240" w:lineRule="auto"/>
        <w:ind w:right="6" w:firstLine="567"/>
        <w:rPr>
          <w:sz w:val="24"/>
          <w:szCs w:val="24"/>
        </w:rPr>
      </w:pPr>
      <w:r w:rsidRPr="009A0512">
        <w:rPr>
          <w:sz w:val="24"/>
          <w:szCs w:val="24"/>
        </w:rPr>
        <w:t>Владеть умениями информационной переработки прослушанного и прочитанного научно-учебного, художественного и научно-популярного текстов: составлять план (простой, сложный) с целью дальнейшего воспроизведения содержания текста в устной и письменной форме, передавать содержание текста, в том числе с изменением лица рассказчика,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4D342063" w14:textId="77777777" w:rsidR="00AB087C" w:rsidRPr="009A0512" w:rsidRDefault="00AB087C" w:rsidP="00AB087C">
      <w:pPr>
        <w:spacing w:line="240" w:lineRule="auto"/>
        <w:ind w:right="6" w:firstLine="567"/>
        <w:rPr>
          <w:sz w:val="24"/>
          <w:szCs w:val="24"/>
        </w:rPr>
      </w:pPr>
      <w:r w:rsidRPr="009A0512">
        <w:rPr>
          <w:sz w:val="24"/>
          <w:szCs w:val="24"/>
        </w:rPr>
        <w:t>Представлять сообщение на заданную тему в виде презентации. Редактировать собственные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14:paraId="63CB4D8E" w14:textId="20540FCF" w:rsidR="00AB087C" w:rsidRPr="009A0512" w:rsidRDefault="00AB087C" w:rsidP="00AB087C">
      <w:pPr>
        <w:spacing w:line="240" w:lineRule="auto"/>
        <w:ind w:right="6" w:firstLine="567"/>
        <w:rPr>
          <w:b/>
          <w:sz w:val="24"/>
          <w:szCs w:val="24"/>
        </w:rPr>
      </w:pPr>
      <w:r w:rsidRPr="009A0512">
        <w:rPr>
          <w:b/>
          <w:sz w:val="24"/>
          <w:szCs w:val="24"/>
        </w:rPr>
        <w:t>Функциональные разновидности языка.</w:t>
      </w:r>
    </w:p>
    <w:p w14:paraId="096B2764" w14:textId="77777777" w:rsidR="00AB087C" w:rsidRPr="009A0512" w:rsidRDefault="00AB087C" w:rsidP="00AB087C">
      <w:pPr>
        <w:spacing w:line="240" w:lineRule="auto"/>
        <w:ind w:right="6" w:firstLine="567"/>
        <w:rPr>
          <w:sz w:val="24"/>
          <w:szCs w:val="24"/>
        </w:rPr>
      </w:pPr>
      <w:r w:rsidRPr="009A0512">
        <w:rPr>
          <w:sz w:val="24"/>
          <w:szCs w:val="24"/>
        </w:rPr>
        <w:t>Иметь общее представление об особенностях разговорной речи, функциональных стилей, языка художественной литературы.</w:t>
      </w:r>
    </w:p>
    <w:p w14:paraId="6ED2E2E5" w14:textId="7E8C2271" w:rsidR="00AB087C" w:rsidRPr="009A0512" w:rsidRDefault="00AB087C" w:rsidP="00AB087C">
      <w:pPr>
        <w:spacing w:line="240" w:lineRule="auto"/>
        <w:ind w:right="6" w:firstLine="567"/>
        <w:rPr>
          <w:b/>
          <w:sz w:val="24"/>
          <w:szCs w:val="24"/>
        </w:rPr>
      </w:pPr>
      <w:r w:rsidRPr="009A0512">
        <w:rPr>
          <w:b/>
          <w:sz w:val="24"/>
          <w:szCs w:val="24"/>
        </w:rPr>
        <w:t>Система языка. </w:t>
      </w:r>
    </w:p>
    <w:p w14:paraId="2B57548B" w14:textId="264BC4EC" w:rsidR="00AB087C" w:rsidRPr="009A0512" w:rsidRDefault="00AB087C" w:rsidP="00AB087C">
      <w:pPr>
        <w:spacing w:line="240" w:lineRule="auto"/>
        <w:ind w:right="6" w:firstLine="567"/>
        <w:rPr>
          <w:b/>
          <w:sz w:val="24"/>
          <w:szCs w:val="24"/>
        </w:rPr>
      </w:pPr>
      <w:r w:rsidRPr="009A0512">
        <w:rPr>
          <w:b/>
          <w:sz w:val="24"/>
          <w:szCs w:val="24"/>
        </w:rPr>
        <w:t>Фонетика. Графика. Орфоэпия.</w:t>
      </w:r>
    </w:p>
    <w:p w14:paraId="50531AF5" w14:textId="77777777" w:rsidR="00AB087C" w:rsidRPr="009A0512" w:rsidRDefault="00AB087C" w:rsidP="00AB087C">
      <w:pPr>
        <w:spacing w:line="240" w:lineRule="auto"/>
        <w:ind w:right="6" w:firstLine="567"/>
        <w:rPr>
          <w:sz w:val="24"/>
          <w:szCs w:val="24"/>
        </w:rPr>
      </w:pPr>
      <w:r w:rsidRPr="009A0512">
        <w:rPr>
          <w:sz w:val="24"/>
          <w:szCs w:val="24"/>
        </w:rPr>
        <w:t>Характеризовать звуки; понимать различие между звуком и буквой, характеризовать систему звуков.</w:t>
      </w:r>
    </w:p>
    <w:p w14:paraId="1F3E0744" w14:textId="77777777" w:rsidR="00AB087C" w:rsidRPr="009A0512" w:rsidRDefault="00AB087C" w:rsidP="00AB087C">
      <w:pPr>
        <w:spacing w:line="240" w:lineRule="auto"/>
        <w:ind w:right="6" w:firstLine="567"/>
        <w:rPr>
          <w:sz w:val="24"/>
          <w:szCs w:val="24"/>
        </w:rPr>
      </w:pPr>
      <w:r w:rsidRPr="009A0512">
        <w:rPr>
          <w:sz w:val="24"/>
          <w:szCs w:val="24"/>
        </w:rPr>
        <w:t>Проводить фонетический анализ слов.</w:t>
      </w:r>
    </w:p>
    <w:p w14:paraId="29A98283" w14:textId="77777777" w:rsidR="00AB087C" w:rsidRPr="009A0512" w:rsidRDefault="00AB087C" w:rsidP="00AB087C">
      <w:pPr>
        <w:spacing w:line="240" w:lineRule="auto"/>
        <w:ind w:right="6" w:firstLine="567"/>
        <w:rPr>
          <w:sz w:val="24"/>
          <w:szCs w:val="24"/>
        </w:rPr>
      </w:pPr>
      <w:r w:rsidRPr="009A0512">
        <w:rPr>
          <w:sz w:val="24"/>
          <w:szCs w:val="24"/>
        </w:rPr>
        <w:t>Использовать знания по фонетике, графике и орфоэпии в практике произношения и правописания слов.</w:t>
      </w:r>
    </w:p>
    <w:p w14:paraId="6700A804" w14:textId="560DD561" w:rsidR="00AB087C" w:rsidRPr="009A0512" w:rsidRDefault="00AB087C" w:rsidP="00AB087C">
      <w:pPr>
        <w:spacing w:line="240" w:lineRule="auto"/>
        <w:ind w:right="6" w:firstLine="567"/>
        <w:rPr>
          <w:b/>
          <w:sz w:val="24"/>
          <w:szCs w:val="24"/>
        </w:rPr>
      </w:pPr>
      <w:r w:rsidRPr="009A0512">
        <w:rPr>
          <w:b/>
          <w:sz w:val="24"/>
          <w:szCs w:val="24"/>
        </w:rPr>
        <w:t>Орфография.</w:t>
      </w:r>
    </w:p>
    <w:p w14:paraId="1F3A85C9" w14:textId="77777777" w:rsidR="00AB087C" w:rsidRPr="009A0512" w:rsidRDefault="00AB087C" w:rsidP="00AB087C">
      <w:pPr>
        <w:spacing w:line="240" w:lineRule="auto"/>
        <w:ind w:right="6" w:firstLine="567"/>
        <w:rPr>
          <w:sz w:val="24"/>
          <w:szCs w:val="24"/>
        </w:rPr>
      </w:pPr>
      <w:r w:rsidRPr="009A0512">
        <w:rPr>
          <w:sz w:val="24"/>
          <w:szCs w:val="24"/>
        </w:rPr>
        <w:t>Оперировать понятием «орфограмма» и различать буквенные и небуквенные орфограммы при проведении орфографического анализа слова.</w:t>
      </w:r>
    </w:p>
    <w:p w14:paraId="232B2BD0" w14:textId="77777777" w:rsidR="00AB087C" w:rsidRPr="009A0512" w:rsidRDefault="00AB087C" w:rsidP="00AB087C">
      <w:pPr>
        <w:spacing w:line="240" w:lineRule="auto"/>
        <w:ind w:right="6" w:firstLine="567"/>
        <w:rPr>
          <w:sz w:val="24"/>
          <w:szCs w:val="24"/>
        </w:rPr>
      </w:pPr>
      <w:r w:rsidRPr="009A0512">
        <w:rPr>
          <w:sz w:val="24"/>
          <w:szCs w:val="24"/>
        </w:rPr>
        <w:t>Распознавать изученные орфограммы.</w:t>
      </w:r>
    </w:p>
    <w:p w14:paraId="4A3CA274" w14:textId="77777777" w:rsidR="00AB087C" w:rsidRPr="009A0512" w:rsidRDefault="00AB087C" w:rsidP="00AB087C">
      <w:pPr>
        <w:spacing w:line="240" w:lineRule="auto"/>
        <w:ind w:right="6" w:firstLine="567"/>
        <w:rPr>
          <w:sz w:val="24"/>
          <w:szCs w:val="24"/>
        </w:rPr>
      </w:pPr>
      <w:r w:rsidRPr="009A0512">
        <w:rPr>
          <w:sz w:val="24"/>
          <w:szCs w:val="24"/>
        </w:rPr>
        <w:t>Применять знания по орфографии в практике правописания (в том числе применять знание о правописании разделительных ъ и ь).</w:t>
      </w:r>
    </w:p>
    <w:p w14:paraId="13311875" w14:textId="5B1C0B2C" w:rsidR="00AB087C" w:rsidRPr="009A0512" w:rsidRDefault="00AB087C" w:rsidP="00AB087C">
      <w:pPr>
        <w:spacing w:line="240" w:lineRule="auto"/>
        <w:ind w:right="6" w:firstLine="567"/>
        <w:rPr>
          <w:b/>
          <w:sz w:val="24"/>
          <w:szCs w:val="24"/>
        </w:rPr>
      </w:pPr>
      <w:r w:rsidRPr="009A0512">
        <w:rPr>
          <w:b/>
          <w:sz w:val="24"/>
          <w:szCs w:val="24"/>
        </w:rPr>
        <w:t>Лексикология.</w:t>
      </w:r>
    </w:p>
    <w:p w14:paraId="5D83EB96" w14:textId="77777777" w:rsidR="00AB087C" w:rsidRPr="009A0512" w:rsidRDefault="00AB087C" w:rsidP="00AB087C">
      <w:pPr>
        <w:spacing w:line="240" w:lineRule="auto"/>
        <w:ind w:right="6" w:firstLine="567"/>
        <w:rPr>
          <w:sz w:val="24"/>
          <w:szCs w:val="24"/>
        </w:rPr>
      </w:pPr>
      <w:r w:rsidRPr="009A0512">
        <w:rPr>
          <w:sz w:val="24"/>
          <w:szCs w:val="24"/>
        </w:rPr>
        <w:t>Объяснять лексическое значение слова разными способами (подбор однокоренных слов; подбор синонимов и антонимов, определение значения слова по контексту, с помощью толкового словаря).</w:t>
      </w:r>
    </w:p>
    <w:p w14:paraId="28F1C457" w14:textId="77777777" w:rsidR="00AB087C" w:rsidRPr="009A0512" w:rsidRDefault="00AB087C" w:rsidP="00AB087C">
      <w:pPr>
        <w:spacing w:line="240" w:lineRule="auto"/>
        <w:ind w:right="6" w:firstLine="567"/>
        <w:rPr>
          <w:sz w:val="24"/>
          <w:szCs w:val="24"/>
        </w:rPr>
      </w:pPr>
      <w:r w:rsidRPr="009A0512">
        <w:rPr>
          <w:sz w:val="24"/>
          <w:szCs w:val="24"/>
        </w:rPr>
        <w:t>Распознавать однозначные и многозначные слова, различать прямое и переносное значения слова.</w:t>
      </w:r>
    </w:p>
    <w:p w14:paraId="5E061831" w14:textId="77777777" w:rsidR="00AB087C" w:rsidRPr="009A0512" w:rsidRDefault="00AB087C" w:rsidP="00AB087C">
      <w:pPr>
        <w:spacing w:line="240" w:lineRule="auto"/>
        <w:ind w:right="6" w:firstLine="567"/>
        <w:rPr>
          <w:sz w:val="24"/>
          <w:szCs w:val="24"/>
        </w:rPr>
      </w:pPr>
      <w:r w:rsidRPr="009A0512">
        <w:rPr>
          <w:sz w:val="24"/>
          <w:szCs w:val="24"/>
        </w:rPr>
        <w:t>Распознавать синонимы, антонимы, омонимы; различать многозначные слова и омонимы, правильно употреблять слова-паронимы.</w:t>
      </w:r>
    </w:p>
    <w:p w14:paraId="2ADB00CB" w14:textId="77777777" w:rsidR="00AB087C" w:rsidRPr="009A0512" w:rsidRDefault="00AB087C" w:rsidP="00AB087C">
      <w:pPr>
        <w:spacing w:line="240" w:lineRule="auto"/>
        <w:ind w:right="6" w:firstLine="567"/>
        <w:rPr>
          <w:sz w:val="24"/>
          <w:szCs w:val="24"/>
        </w:rPr>
      </w:pPr>
      <w:r w:rsidRPr="009A0512">
        <w:rPr>
          <w:sz w:val="24"/>
          <w:szCs w:val="24"/>
        </w:rPr>
        <w:t>Характеризовать тематические группы слов, родовые и видовые понятия.</w:t>
      </w:r>
    </w:p>
    <w:p w14:paraId="2EBA424A" w14:textId="77777777" w:rsidR="00AB087C" w:rsidRPr="009A0512" w:rsidRDefault="00AB087C" w:rsidP="00AB087C">
      <w:pPr>
        <w:spacing w:line="240" w:lineRule="auto"/>
        <w:ind w:right="6" w:firstLine="567"/>
        <w:rPr>
          <w:sz w:val="24"/>
          <w:szCs w:val="24"/>
        </w:rPr>
      </w:pPr>
      <w:r w:rsidRPr="009A0512">
        <w:rPr>
          <w:sz w:val="24"/>
          <w:szCs w:val="24"/>
        </w:rPr>
        <w:t>Проводить лексический анализ слов (в рамках изученного).</w:t>
      </w:r>
    </w:p>
    <w:p w14:paraId="3A8DE2DB" w14:textId="77777777" w:rsidR="00AB087C" w:rsidRPr="009A0512" w:rsidRDefault="00AB087C" w:rsidP="00AB087C">
      <w:pPr>
        <w:spacing w:line="240" w:lineRule="auto"/>
        <w:ind w:right="6" w:firstLine="567"/>
        <w:rPr>
          <w:sz w:val="24"/>
          <w:szCs w:val="24"/>
        </w:rPr>
      </w:pPr>
      <w:r w:rsidRPr="009A0512">
        <w:rPr>
          <w:sz w:val="24"/>
          <w:szCs w:val="24"/>
        </w:rPr>
        <w:t>Пользоваться лексическими словарями (толковым словарём, словарями синонимов, антонимов, омонимов, паронимов).</w:t>
      </w:r>
    </w:p>
    <w:p w14:paraId="7044BA75" w14:textId="7C6F94B9" w:rsidR="00AB087C" w:rsidRPr="009A0512" w:rsidRDefault="00AB087C" w:rsidP="00AB087C">
      <w:pPr>
        <w:spacing w:line="240" w:lineRule="auto"/>
        <w:ind w:right="6" w:firstLine="567"/>
        <w:rPr>
          <w:b/>
          <w:sz w:val="24"/>
          <w:szCs w:val="24"/>
        </w:rPr>
      </w:pPr>
      <w:r w:rsidRPr="009A0512">
        <w:rPr>
          <w:b/>
          <w:sz w:val="24"/>
          <w:szCs w:val="24"/>
        </w:rPr>
        <w:t>Морфемика. Орфография.</w:t>
      </w:r>
    </w:p>
    <w:p w14:paraId="17B1FE9C" w14:textId="77777777" w:rsidR="00AB087C" w:rsidRPr="009A0512" w:rsidRDefault="00AB087C" w:rsidP="00AB087C">
      <w:pPr>
        <w:spacing w:line="240" w:lineRule="auto"/>
        <w:ind w:right="6" w:firstLine="567"/>
        <w:rPr>
          <w:sz w:val="24"/>
          <w:szCs w:val="24"/>
        </w:rPr>
      </w:pPr>
      <w:r w:rsidRPr="009A0512">
        <w:rPr>
          <w:sz w:val="24"/>
          <w:szCs w:val="24"/>
        </w:rPr>
        <w:t>Характеризовать морфему как минимальную значимую единицу языка.</w:t>
      </w:r>
    </w:p>
    <w:p w14:paraId="228173ED" w14:textId="77777777" w:rsidR="00AB087C" w:rsidRPr="009A0512" w:rsidRDefault="00AB087C" w:rsidP="00AB087C">
      <w:pPr>
        <w:spacing w:line="240" w:lineRule="auto"/>
        <w:ind w:right="6" w:firstLine="567"/>
        <w:rPr>
          <w:sz w:val="24"/>
          <w:szCs w:val="24"/>
        </w:rPr>
      </w:pPr>
      <w:r w:rsidRPr="009A0512">
        <w:rPr>
          <w:sz w:val="24"/>
          <w:szCs w:val="24"/>
        </w:rPr>
        <w:t>Распознавать морфемы в слове (корень, приставку, суффикс, окончание), выделять основу слова.</w:t>
      </w:r>
    </w:p>
    <w:p w14:paraId="5B4908FD" w14:textId="77777777" w:rsidR="00AB087C" w:rsidRPr="009A0512" w:rsidRDefault="00AB087C" w:rsidP="00AB087C">
      <w:pPr>
        <w:spacing w:line="240" w:lineRule="auto"/>
        <w:ind w:right="6" w:firstLine="567"/>
        <w:rPr>
          <w:sz w:val="24"/>
          <w:szCs w:val="24"/>
        </w:rPr>
      </w:pPr>
      <w:r w:rsidRPr="009A0512">
        <w:rPr>
          <w:sz w:val="24"/>
          <w:szCs w:val="24"/>
        </w:rPr>
        <w:t>Находить чередование звуков в морфемах (в том числе чередование гласных с нулём звука).</w:t>
      </w:r>
    </w:p>
    <w:p w14:paraId="1BEAAD1A" w14:textId="77777777" w:rsidR="00AB087C" w:rsidRPr="009A0512" w:rsidRDefault="00AB087C" w:rsidP="00AB087C">
      <w:pPr>
        <w:spacing w:line="240" w:lineRule="auto"/>
        <w:ind w:right="6" w:firstLine="567"/>
        <w:rPr>
          <w:sz w:val="24"/>
          <w:szCs w:val="24"/>
        </w:rPr>
      </w:pPr>
      <w:r w:rsidRPr="009A0512">
        <w:rPr>
          <w:sz w:val="24"/>
          <w:szCs w:val="24"/>
        </w:rPr>
        <w:t>Проводить морфемный анализ слов.</w:t>
      </w:r>
    </w:p>
    <w:p w14:paraId="14FF7419" w14:textId="77777777" w:rsidR="00AB087C" w:rsidRPr="009A0512" w:rsidRDefault="00AB087C" w:rsidP="00AB087C">
      <w:pPr>
        <w:spacing w:line="240" w:lineRule="auto"/>
        <w:ind w:right="6" w:firstLine="567"/>
        <w:rPr>
          <w:sz w:val="24"/>
          <w:szCs w:val="24"/>
        </w:rPr>
      </w:pPr>
      <w:r w:rsidRPr="009A0512">
        <w:rPr>
          <w:sz w:val="24"/>
          <w:szCs w:val="24"/>
        </w:rPr>
        <w:t>Применять знания по морфемике при выполнении языкового анализа различных видов и в практике правописания неизменяемых приставок и приставок на -з (-с); ы – и после приставок, корней с безударными проверяемыми, непроверяемыми, чередующимися гласными (в рамках изученного), корней с проверяемыми, непроверяемыми, непроизносимыми согласными (в рамках изученного), ё – о после шипящих в корне слова, ы – и после ц.</w:t>
      </w:r>
    </w:p>
    <w:p w14:paraId="271598A8" w14:textId="77777777" w:rsidR="00AB087C" w:rsidRPr="009A0512" w:rsidRDefault="00AB087C" w:rsidP="00AB087C">
      <w:pPr>
        <w:spacing w:line="240" w:lineRule="auto"/>
        <w:ind w:right="6" w:firstLine="567"/>
        <w:rPr>
          <w:sz w:val="24"/>
          <w:szCs w:val="24"/>
        </w:rPr>
      </w:pPr>
      <w:r w:rsidRPr="009A0512">
        <w:rPr>
          <w:sz w:val="24"/>
          <w:szCs w:val="24"/>
        </w:rPr>
        <w:t>Проводить орфографический анализ слов (в рамках изученного).</w:t>
      </w:r>
    </w:p>
    <w:p w14:paraId="028E3A01" w14:textId="77777777" w:rsidR="00AB087C" w:rsidRPr="009A0512" w:rsidRDefault="00AB087C" w:rsidP="00AB087C">
      <w:pPr>
        <w:spacing w:line="240" w:lineRule="auto"/>
        <w:ind w:right="6" w:firstLine="567"/>
        <w:rPr>
          <w:sz w:val="24"/>
          <w:szCs w:val="24"/>
        </w:rPr>
      </w:pPr>
      <w:r w:rsidRPr="009A0512">
        <w:rPr>
          <w:sz w:val="24"/>
          <w:szCs w:val="24"/>
        </w:rPr>
        <w:t>Уместно использовать слова с суффиксами оценки в собственной речи.</w:t>
      </w:r>
    </w:p>
    <w:p w14:paraId="2553EB17" w14:textId="1BA0020F" w:rsidR="00AB087C" w:rsidRPr="009A0512" w:rsidRDefault="00AB087C" w:rsidP="00AB087C">
      <w:pPr>
        <w:spacing w:line="240" w:lineRule="auto"/>
        <w:ind w:right="6" w:firstLine="567"/>
        <w:rPr>
          <w:b/>
          <w:sz w:val="24"/>
          <w:szCs w:val="24"/>
        </w:rPr>
      </w:pPr>
      <w:r w:rsidRPr="009A0512">
        <w:rPr>
          <w:b/>
          <w:sz w:val="24"/>
          <w:szCs w:val="24"/>
        </w:rPr>
        <w:t>Морфология. Культура речи. Орфография.</w:t>
      </w:r>
    </w:p>
    <w:p w14:paraId="1F6EAA13" w14:textId="77777777" w:rsidR="00AB087C" w:rsidRPr="009A0512" w:rsidRDefault="00AB087C" w:rsidP="00AB087C">
      <w:pPr>
        <w:spacing w:line="240" w:lineRule="auto"/>
        <w:ind w:right="6" w:firstLine="567"/>
        <w:rPr>
          <w:sz w:val="24"/>
          <w:szCs w:val="24"/>
        </w:rPr>
      </w:pPr>
      <w:r w:rsidRPr="009A0512">
        <w:rPr>
          <w:sz w:val="24"/>
          <w:szCs w:val="24"/>
        </w:rPr>
        <w:t>Применять знания о частях речи как лексико-грамматических разрядах слов, о грамматическом значении слова, о системе частей речи в русском языке для решения практико-ориентированных учебных задач.</w:t>
      </w:r>
    </w:p>
    <w:p w14:paraId="737F67C7" w14:textId="77777777" w:rsidR="00AB087C" w:rsidRPr="009A0512" w:rsidRDefault="00AB087C" w:rsidP="00AB087C">
      <w:pPr>
        <w:spacing w:line="240" w:lineRule="auto"/>
        <w:ind w:right="6" w:firstLine="567"/>
        <w:rPr>
          <w:sz w:val="24"/>
          <w:szCs w:val="24"/>
        </w:rPr>
      </w:pPr>
      <w:r w:rsidRPr="009A0512">
        <w:rPr>
          <w:sz w:val="24"/>
          <w:szCs w:val="24"/>
        </w:rPr>
        <w:t>Распознавать имена существительные, имена прилагательные, глаголы.</w:t>
      </w:r>
    </w:p>
    <w:p w14:paraId="79BD2511" w14:textId="77777777"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анализ имён существительных, частичный морфологический анализ имён прилагательных, глаголов.</w:t>
      </w:r>
    </w:p>
    <w:p w14:paraId="6843ED0B" w14:textId="77777777" w:rsidR="00AB087C" w:rsidRPr="009A0512" w:rsidRDefault="00AB087C" w:rsidP="00AB087C">
      <w:pPr>
        <w:spacing w:line="240" w:lineRule="auto"/>
        <w:ind w:right="6" w:firstLine="567"/>
        <w:rPr>
          <w:sz w:val="24"/>
          <w:szCs w:val="24"/>
        </w:rPr>
      </w:pPr>
      <w:r w:rsidRPr="009A0512">
        <w:rPr>
          <w:sz w:val="24"/>
          <w:szCs w:val="24"/>
        </w:rPr>
        <w:t>Проводить орфографический анализ имён существительных, имён прилагательных, глаголов (в рамках изученного).</w:t>
      </w:r>
    </w:p>
    <w:p w14:paraId="10E9A02E" w14:textId="77777777" w:rsidR="00AB087C" w:rsidRPr="009A0512" w:rsidRDefault="00AB087C" w:rsidP="00AB087C">
      <w:pPr>
        <w:spacing w:line="240" w:lineRule="auto"/>
        <w:ind w:right="6" w:firstLine="567"/>
        <w:rPr>
          <w:sz w:val="24"/>
          <w:szCs w:val="24"/>
        </w:rPr>
      </w:pPr>
      <w:r w:rsidRPr="009A0512">
        <w:rPr>
          <w:sz w:val="24"/>
          <w:szCs w:val="24"/>
        </w:rPr>
        <w:t>Применять знания по морфологии при выполнении языкового анализа различных видов и в речевой практике.</w:t>
      </w:r>
    </w:p>
    <w:p w14:paraId="6DB2CEBD" w14:textId="29BB0358" w:rsidR="00AB087C" w:rsidRPr="009A0512" w:rsidRDefault="00AB087C" w:rsidP="00AB087C">
      <w:pPr>
        <w:spacing w:line="240" w:lineRule="auto"/>
        <w:ind w:right="6" w:firstLine="567"/>
        <w:rPr>
          <w:b/>
          <w:sz w:val="24"/>
          <w:szCs w:val="24"/>
        </w:rPr>
      </w:pPr>
      <w:r w:rsidRPr="009A0512">
        <w:rPr>
          <w:b/>
          <w:sz w:val="24"/>
          <w:szCs w:val="24"/>
        </w:rPr>
        <w:t>Имя существительное.</w:t>
      </w:r>
    </w:p>
    <w:p w14:paraId="7FB2142E" w14:textId="77777777" w:rsidR="00AB087C" w:rsidRPr="009A0512" w:rsidRDefault="00AB087C" w:rsidP="00AB087C">
      <w:pPr>
        <w:spacing w:line="240" w:lineRule="auto"/>
        <w:ind w:right="6" w:firstLine="567"/>
        <w:rPr>
          <w:sz w:val="24"/>
          <w:szCs w:val="24"/>
        </w:rPr>
      </w:pPr>
      <w:r w:rsidRPr="009A0512">
        <w:rPr>
          <w:sz w:val="24"/>
          <w:szCs w:val="24"/>
        </w:rPr>
        <w:t>Определять общее грамматическое значение, морфологические признаки и синтаксические функции имени существительного, объяснять его роль в речи.</w:t>
      </w:r>
    </w:p>
    <w:p w14:paraId="6DBD1BB9" w14:textId="77777777" w:rsidR="00AB087C" w:rsidRPr="009A0512" w:rsidRDefault="00AB087C" w:rsidP="00AB087C">
      <w:pPr>
        <w:spacing w:line="240" w:lineRule="auto"/>
        <w:ind w:right="6" w:firstLine="567"/>
        <w:rPr>
          <w:sz w:val="24"/>
          <w:szCs w:val="24"/>
        </w:rPr>
      </w:pPr>
      <w:r w:rsidRPr="009A0512">
        <w:rPr>
          <w:sz w:val="24"/>
          <w:szCs w:val="24"/>
        </w:rPr>
        <w:t>Определять лексико-грамматические разряды имён существительных.</w:t>
      </w:r>
    </w:p>
    <w:p w14:paraId="0ADD8185" w14:textId="77777777" w:rsidR="00AB087C" w:rsidRPr="009A0512" w:rsidRDefault="00AB087C" w:rsidP="00AB087C">
      <w:pPr>
        <w:spacing w:line="240" w:lineRule="auto"/>
        <w:ind w:right="6" w:firstLine="567"/>
        <w:rPr>
          <w:sz w:val="24"/>
          <w:szCs w:val="24"/>
        </w:rPr>
      </w:pPr>
      <w:r w:rsidRPr="009A0512">
        <w:rPr>
          <w:sz w:val="24"/>
          <w:szCs w:val="24"/>
        </w:rPr>
        <w:t>Различать типы склонения имён существительных, выявлять разносклоняемые и несклоняемые имена существительные.</w:t>
      </w:r>
    </w:p>
    <w:p w14:paraId="6EBE81C9" w14:textId="77777777"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анализ имён существительных.</w:t>
      </w:r>
    </w:p>
    <w:p w14:paraId="1D85FE3F" w14:textId="77777777" w:rsidR="00AB087C" w:rsidRPr="009A0512" w:rsidRDefault="00AB087C" w:rsidP="00AB087C">
      <w:pPr>
        <w:spacing w:line="240" w:lineRule="auto"/>
        <w:ind w:right="6" w:firstLine="567"/>
        <w:rPr>
          <w:sz w:val="24"/>
          <w:szCs w:val="24"/>
        </w:rPr>
      </w:pPr>
      <w:r w:rsidRPr="009A0512">
        <w:rPr>
          <w:sz w:val="24"/>
          <w:szCs w:val="24"/>
        </w:rPr>
        <w:t>Соблюдать нормы словоизменения, произношения имён существительных, постановки в них ударения (в рамках изученного), употребления несклоняемых имён существительных.</w:t>
      </w:r>
    </w:p>
    <w:p w14:paraId="3877850A" w14:textId="77777777" w:rsidR="00AB087C" w:rsidRPr="009A0512" w:rsidRDefault="00AB087C" w:rsidP="00AB087C">
      <w:pPr>
        <w:spacing w:line="240" w:lineRule="auto"/>
        <w:ind w:right="6" w:firstLine="567"/>
        <w:rPr>
          <w:sz w:val="24"/>
          <w:szCs w:val="24"/>
        </w:rPr>
      </w:pPr>
      <w:r w:rsidRPr="009A0512">
        <w:rPr>
          <w:sz w:val="24"/>
          <w:szCs w:val="24"/>
        </w:rPr>
        <w:t>Соблюдать правила правописания имён существительных: безударных окончаний, о – е (ё) после шипящих и ц в суффиксах и окончаниях, суффиксов -чик- – -щик-, -ек- – -ик- (-чик-), корней с чередованием а (о): -лаг- – -лож-; -раст- – -ращ- – рос-, -гар- – -гор-, -зар- – -зор-, -клан- – -клон-, -скак- – -скоч-, употребления (неупотребления) ь на конце имён существительных после шипящих; слитное и раздельное написание не с именами существительными; правописание собственных имён существительных.</w:t>
      </w:r>
    </w:p>
    <w:p w14:paraId="5C37956A" w14:textId="380E7EB9" w:rsidR="00AB087C" w:rsidRPr="009A0512" w:rsidRDefault="00AB087C" w:rsidP="00AB087C">
      <w:pPr>
        <w:spacing w:line="240" w:lineRule="auto"/>
        <w:ind w:right="6" w:firstLine="567"/>
        <w:rPr>
          <w:b/>
          <w:sz w:val="24"/>
          <w:szCs w:val="24"/>
        </w:rPr>
      </w:pPr>
      <w:r w:rsidRPr="009A0512">
        <w:rPr>
          <w:b/>
          <w:sz w:val="24"/>
          <w:szCs w:val="24"/>
        </w:rPr>
        <w:t>Имя прилагательное.</w:t>
      </w:r>
    </w:p>
    <w:p w14:paraId="5B6BF9F8" w14:textId="77777777" w:rsidR="00AB087C" w:rsidRPr="009A0512" w:rsidRDefault="00AB087C" w:rsidP="00AB087C">
      <w:pPr>
        <w:spacing w:line="240" w:lineRule="auto"/>
        <w:ind w:right="6" w:firstLine="567"/>
        <w:rPr>
          <w:sz w:val="24"/>
          <w:szCs w:val="24"/>
        </w:rPr>
      </w:pPr>
      <w:r w:rsidRPr="009A0512">
        <w:rPr>
          <w:sz w:val="24"/>
          <w:szCs w:val="24"/>
        </w:rPr>
        <w:t>Определять общее грамматическое значение, морфологические признаки и синтаксические функции имени прилагательного, объяснять его роль в речи; различать полную и краткую формы имён прилагательных.</w:t>
      </w:r>
    </w:p>
    <w:p w14:paraId="58617F9A" w14:textId="77777777" w:rsidR="00AB087C" w:rsidRPr="009A0512" w:rsidRDefault="00AB087C" w:rsidP="00AB087C">
      <w:pPr>
        <w:spacing w:line="240" w:lineRule="auto"/>
        <w:ind w:right="6" w:firstLine="567"/>
        <w:rPr>
          <w:sz w:val="24"/>
          <w:szCs w:val="24"/>
        </w:rPr>
      </w:pPr>
      <w:r w:rsidRPr="009A0512">
        <w:rPr>
          <w:sz w:val="24"/>
          <w:szCs w:val="24"/>
        </w:rPr>
        <w:t>Проводить частичный морфологический анализ имён прилагательных (в рамках изученного).</w:t>
      </w:r>
    </w:p>
    <w:p w14:paraId="2F690EFD" w14:textId="77777777" w:rsidR="00AB087C" w:rsidRPr="009A0512" w:rsidRDefault="00AB087C" w:rsidP="00AB087C">
      <w:pPr>
        <w:spacing w:line="240" w:lineRule="auto"/>
        <w:ind w:right="6" w:firstLine="567"/>
        <w:rPr>
          <w:sz w:val="24"/>
          <w:szCs w:val="24"/>
        </w:rPr>
      </w:pPr>
      <w:r w:rsidRPr="009A0512">
        <w:rPr>
          <w:sz w:val="24"/>
          <w:szCs w:val="24"/>
        </w:rPr>
        <w:t>Соблюдать нормы словоизменения, произношения имён прилагательных, постановки в них ударения (в рамках изученного).</w:t>
      </w:r>
    </w:p>
    <w:p w14:paraId="6C70C3CB" w14:textId="77777777" w:rsidR="00AB087C" w:rsidRPr="009A0512" w:rsidRDefault="00AB087C" w:rsidP="00AB087C">
      <w:pPr>
        <w:spacing w:line="240" w:lineRule="auto"/>
        <w:ind w:right="6" w:firstLine="567"/>
        <w:rPr>
          <w:sz w:val="24"/>
          <w:szCs w:val="24"/>
        </w:rPr>
      </w:pPr>
      <w:r w:rsidRPr="009A0512">
        <w:rPr>
          <w:sz w:val="24"/>
          <w:szCs w:val="24"/>
        </w:rPr>
        <w:t xml:space="preserve">Соблюдать правила правописания имён прилагательных: безударных окончаний, о – е после шипящих и ц в суффиксах и окончаниях; кратких форм имён прилагательных с основой на шипящие; правила слитного и раздельного написания не с именами прилагательными. </w:t>
      </w:r>
    </w:p>
    <w:p w14:paraId="3D143251" w14:textId="3D6E7DC1" w:rsidR="00AB087C" w:rsidRPr="009A0512" w:rsidRDefault="00AB087C" w:rsidP="00AB087C">
      <w:pPr>
        <w:spacing w:line="240" w:lineRule="auto"/>
        <w:ind w:right="6" w:firstLine="567"/>
        <w:rPr>
          <w:b/>
          <w:sz w:val="24"/>
          <w:szCs w:val="24"/>
        </w:rPr>
      </w:pPr>
      <w:r w:rsidRPr="009A0512">
        <w:rPr>
          <w:b/>
          <w:sz w:val="24"/>
          <w:szCs w:val="24"/>
        </w:rPr>
        <w:t> Глагол.</w:t>
      </w:r>
    </w:p>
    <w:p w14:paraId="4ADB12BC" w14:textId="77777777" w:rsidR="00AB087C" w:rsidRPr="009A0512" w:rsidRDefault="00AB087C" w:rsidP="00AB087C">
      <w:pPr>
        <w:spacing w:line="240" w:lineRule="auto"/>
        <w:ind w:right="6" w:firstLine="567"/>
        <w:rPr>
          <w:sz w:val="24"/>
          <w:szCs w:val="24"/>
        </w:rPr>
      </w:pPr>
      <w:r w:rsidRPr="009A0512">
        <w:rPr>
          <w:sz w:val="24"/>
          <w:szCs w:val="24"/>
        </w:rPr>
        <w:t>Определять общее грамматическое значение, морфологические признаки и синтаксические функции глагола; объяснять его роль в словосочетании и предложении, а также в речи.</w:t>
      </w:r>
    </w:p>
    <w:p w14:paraId="516A90CF" w14:textId="77777777" w:rsidR="00AB087C" w:rsidRPr="009A0512" w:rsidRDefault="00AB087C" w:rsidP="00AB087C">
      <w:pPr>
        <w:spacing w:line="240" w:lineRule="auto"/>
        <w:ind w:right="6" w:firstLine="567"/>
        <w:rPr>
          <w:sz w:val="24"/>
          <w:szCs w:val="24"/>
        </w:rPr>
      </w:pPr>
      <w:r w:rsidRPr="009A0512">
        <w:rPr>
          <w:sz w:val="24"/>
          <w:szCs w:val="24"/>
        </w:rPr>
        <w:t>Различать глаголы совершенного и несовершенного вида, возвратные и невозвратные.</w:t>
      </w:r>
    </w:p>
    <w:p w14:paraId="00423F3A" w14:textId="77777777" w:rsidR="00AB087C" w:rsidRPr="009A0512" w:rsidRDefault="00AB087C" w:rsidP="00AB087C">
      <w:pPr>
        <w:spacing w:line="240" w:lineRule="auto"/>
        <w:ind w:right="6" w:firstLine="567"/>
        <w:rPr>
          <w:sz w:val="24"/>
          <w:szCs w:val="24"/>
        </w:rPr>
      </w:pPr>
      <w:r w:rsidRPr="009A0512">
        <w:rPr>
          <w:sz w:val="24"/>
          <w:szCs w:val="24"/>
        </w:rPr>
        <w:t>Называть грамматические свойства инфинитива (неопределённой формы) глагола, выделять его основу, выделять основу настоящего (будущего простого) времени глагола.</w:t>
      </w:r>
    </w:p>
    <w:p w14:paraId="08804860" w14:textId="77777777" w:rsidR="00AB087C" w:rsidRPr="009A0512" w:rsidRDefault="00AB087C" w:rsidP="00AB087C">
      <w:pPr>
        <w:spacing w:line="240" w:lineRule="auto"/>
        <w:ind w:right="6" w:firstLine="567"/>
        <w:rPr>
          <w:sz w:val="24"/>
          <w:szCs w:val="24"/>
        </w:rPr>
      </w:pPr>
      <w:r w:rsidRPr="009A0512">
        <w:rPr>
          <w:sz w:val="24"/>
          <w:szCs w:val="24"/>
        </w:rPr>
        <w:t>Определять спряжение глагола, спрягать глаголы.</w:t>
      </w:r>
    </w:p>
    <w:p w14:paraId="3C65361C" w14:textId="77777777" w:rsidR="00AB087C" w:rsidRPr="009A0512" w:rsidRDefault="00AB087C" w:rsidP="00AB087C">
      <w:pPr>
        <w:spacing w:line="240" w:lineRule="auto"/>
        <w:ind w:right="6" w:firstLine="567"/>
        <w:rPr>
          <w:sz w:val="24"/>
          <w:szCs w:val="24"/>
        </w:rPr>
      </w:pPr>
      <w:r w:rsidRPr="009A0512">
        <w:rPr>
          <w:sz w:val="24"/>
          <w:szCs w:val="24"/>
        </w:rPr>
        <w:t>Проводить частичный морфологический анализ глаголов (в рамках изученного).</w:t>
      </w:r>
    </w:p>
    <w:p w14:paraId="11D9B0F9" w14:textId="77777777" w:rsidR="00AB087C" w:rsidRPr="009A0512" w:rsidRDefault="00AB087C" w:rsidP="00AB087C">
      <w:pPr>
        <w:spacing w:line="240" w:lineRule="auto"/>
        <w:ind w:right="6" w:firstLine="567"/>
        <w:rPr>
          <w:sz w:val="24"/>
          <w:szCs w:val="24"/>
        </w:rPr>
      </w:pPr>
      <w:r w:rsidRPr="009A0512">
        <w:rPr>
          <w:sz w:val="24"/>
          <w:szCs w:val="24"/>
        </w:rPr>
        <w:t>Соблюдать нормы словоизменения глаголов, постановки ударения в глагольных формах (в рамках изученного).</w:t>
      </w:r>
    </w:p>
    <w:p w14:paraId="6766FEB8" w14:textId="77777777" w:rsidR="00AB087C" w:rsidRPr="009A0512" w:rsidRDefault="00AB087C" w:rsidP="00AB087C">
      <w:pPr>
        <w:spacing w:line="240" w:lineRule="auto"/>
        <w:ind w:right="6" w:firstLine="567"/>
        <w:rPr>
          <w:sz w:val="24"/>
          <w:szCs w:val="24"/>
        </w:rPr>
      </w:pPr>
      <w:r w:rsidRPr="009A0512">
        <w:rPr>
          <w:sz w:val="24"/>
          <w:szCs w:val="24"/>
        </w:rPr>
        <w:t>Соблюдать правила правописания глаголов: корней с чередованием е (и), использования ь после шипящих как показателя грамматической формы в инфинитиве, в форме 2-го лица единственного числа, -тся и -ться в глаголах; суффиксов -ова- – -ева-, -ыва- – -ива-, личных окончаний глагола, гласной перед суффиксом -л- в формах прошедшего времени глагола, слитного и раздельного написания не с глаголами.</w:t>
      </w:r>
    </w:p>
    <w:p w14:paraId="7546D6DF" w14:textId="04A9951A" w:rsidR="00AB087C" w:rsidRPr="009A0512" w:rsidRDefault="00AB087C" w:rsidP="00AB087C">
      <w:pPr>
        <w:spacing w:line="240" w:lineRule="auto"/>
        <w:ind w:right="6" w:firstLine="567"/>
        <w:rPr>
          <w:b/>
          <w:sz w:val="24"/>
          <w:szCs w:val="24"/>
        </w:rPr>
      </w:pPr>
      <w:r w:rsidRPr="009A0512">
        <w:rPr>
          <w:b/>
          <w:sz w:val="24"/>
          <w:szCs w:val="24"/>
        </w:rPr>
        <w:t>Синтаксис. Культура речи. Пунктуация.</w:t>
      </w:r>
    </w:p>
    <w:p w14:paraId="39AE16C8" w14:textId="77777777" w:rsidR="00AB087C" w:rsidRPr="009A0512" w:rsidRDefault="00AB087C" w:rsidP="00AB087C">
      <w:pPr>
        <w:spacing w:line="240" w:lineRule="auto"/>
        <w:ind w:right="6" w:firstLine="567"/>
        <w:rPr>
          <w:sz w:val="24"/>
          <w:szCs w:val="24"/>
        </w:rPr>
      </w:pPr>
      <w:r w:rsidRPr="009A0512">
        <w:rPr>
          <w:sz w:val="24"/>
          <w:szCs w:val="24"/>
        </w:rPr>
        <w:t>Распознавать единицы синтаксиса (словосочетание и предложение); проводить синтаксический анализ словосочетаний и простых предложений, проводить пунктуационный анализ простых осложнённых и сложных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14:paraId="66ACD48A" w14:textId="77777777" w:rsidR="00AB087C" w:rsidRPr="009A0512" w:rsidRDefault="00AB087C" w:rsidP="00AB087C">
      <w:pPr>
        <w:spacing w:line="240" w:lineRule="auto"/>
        <w:ind w:right="6" w:firstLine="567"/>
        <w:rPr>
          <w:sz w:val="24"/>
          <w:szCs w:val="24"/>
        </w:rPr>
      </w:pPr>
      <w:r w:rsidRPr="009A0512">
        <w:rPr>
          <w:sz w:val="24"/>
          <w:szCs w:val="24"/>
        </w:rPr>
        <w:t>Распознавать словосочетания по морфологическим свойствам главного слова (именные, глагольные, наречные), простые неосложнённые предложения; простые предложения, осложнённые однородными членами, включая предложения с обобщающим словом при однородных членах, обращением, распознавать предложения по цели высказывания (повествовательные, побудительные, вопросительные), эмоциональной окраске (восклицательные и невосклицательные), количеству грамматических основ (простые и сложные), наличию второстепенных членов (распространённые и нераспространённые), определять главные (грамматическую основу) и второстепенные члены предложения, способы выражения подлежащего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и сказуемого (глаголом, именем существительным, именем прилагательным), типичные средства выражения второстепенных членов предложения (в рамках изученного).</w:t>
      </w:r>
    </w:p>
    <w:p w14:paraId="0F62A2D4" w14:textId="77777777" w:rsidR="00AB087C" w:rsidRPr="009A0512" w:rsidRDefault="00AB087C" w:rsidP="00AB087C">
      <w:pPr>
        <w:spacing w:line="240" w:lineRule="auto"/>
        <w:ind w:right="6" w:firstLine="567"/>
        <w:rPr>
          <w:sz w:val="24"/>
          <w:szCs w:val="24"/>
        </w:rPr>
      </w:pPr>
      <w:r w:rsidRPr="009A0512">
        <w:rPr>
          <w:sz w:val="24"/>
          <w:szCs w:val="24"/>
        </w:rPr>
        <w:t>Соблюдать при письме пунктуационные правила при постановке тире между подлежащим и сказуемым, выборе знаков препинания в предложениях с однородными членами, связанными бессоюзной связью, одиночным союзом и, союзами а, но, однако, зато, да (в значении и), да (в значении но); с обобщающим словом при однородных членах; с обращением, в предложениях с прямой речью, в сложных предложениях, состоящих из частей, связанных бессоюзной связью и союзами и, но, а, однако, зато, да; оформлять при письме диалог.</w:t>
      </w:r>
    </w:p>
    <w:p w14:paraId="560D59AF" w14:textId="77777777" w:rsidR="00AB087C" w:rsidRPr="009A0512" w:rsidRDefault="00AB087C" w:rsidP="00AB087C">
      <w:pPr>
        <w:spacing w:line="240" w:lineRule="auto"/>
        <w:ind w:right="6" w:firstLine="567"/>
        <w:rPr>
          <w:sz w:val="24"/>
          <w:szCs w:val="24"/>
        </w:rPr>
      </w:pPr>
      <w:r w:rsidRPr="009A0512">
        <w:rPr>
          <w:sz w:val="24"/>
          <w:szCs w:val="24"/>
        </w:rPr>
        <w:t>Проводить пунктуационный анализ предложения (в рамках изученного).</w:t>
      </w:r>
    </w:p>
    <w:p w14:paraId="7852BDA7" w14:textId="3A088F71" w:rsidR="009A0512" w:rsidRDefault="009A0512" w:rsidP="00AB087C">
      <w:pPr>
        <w:spacing w:line="240" w:lineRule="auto"/>
        <w:ind w:right="6" w:firstLine="567"/>
        <w:rPr>
          <w:b/>
          <w:sz w:val="24"/>
          <w:szCs w:val="24"/>
        </w:rPr>
      </w:pPr>
    </w:p>
    <w:p w14:paraId="7573BC7C" w14:textId="77777777" w:rsidR="009A3342" w:rsidRPr="009A0512" w:rsidRDefault="009A3342" w:rsidP="00AB087C">
      <w:pPr>
        <w:spacing w:line="240" w:lineRule="auto"/>
        <w:ind w:right="6" w:firstLine="567"/>
        <w:rPr>
          <w:b/>
          <w:sz w:val="24"/>
          <w:szCs w:val="24"/>
        </w:rPr>
      </w:pPr>
    </w:p>
    <w:p w14:paraId="59367107" w14:textId="1CC2CD82" w:rsidR="00AB087C" w:rsidRPr="009A0512" w:rsidRDefault="00AB087C" w:rsidP="00AB087C">
      <w:pPr>
        <w:spacing w:line="240" w:lineRule="auto"/>
        <w:ind w:right="6" w:firstLine="567"/>
        <w:rPr>
          <w:b/>
          <w:sz w:val="24"/>
          <w:szCs w:val="24"/>
        </w:rPr>
      </w:pPr>
      <w:r w:rsidRPr="009A0512">
        <w:rPr>
          <w:b/>
          <w:sz w:val="24"/>
          <w:szCs w:val="24"/>
        </w:rPr>
        <w:t>К концу обучения в 6 классе обучающийся получит следующие предметные результаты по отдельным темам программы по русскому языку:</w:t>
      </w:r>
    </w:p>
    <w:p w14:paraId="189B0D4F" w14:textId="309E4DA3" w:rsidR="00AB087C" w:rsidRPr="009A0512" w:rsidRDefault="00AB087C" w:rsidP="00AB087C">
      <w:pPr>
        <w:spacing w:line="240" w:lineRule="auto"/>
        <w:ind w:right="6" w:firstLine="567"/>
        <w:rPr>
          <w:b/>
          <w:sz w:val="24"/>
          <w:szCs w:val="24"/>
        </w:rPr>
      </w:pPr>
      <w:r w:rsidRPr="009A0512">
        <w:rPr>
          <w:b/>
          <w:sz w:val="24"/>
          <w:szCs w:val="24"/>
        </w:rPr>
        <w:t>Общие сведения о языке.</w:t>
      </w:r>
    </w:p>
    <w:p w14:paraId="0F5A5B88" w14:textId="77777777" w:rsidR="00AB087C" w:rsidRPr="009A0512" w:rsidRDefault="00AB087C" w:rsidP="00AB087C">
      <w:pPr>
        <w:spacing w:line="240" w:lineRule="auto"/>
        <w:ind w:right="6" w:firstLine="567"/>
        <w:rPr>
          <w:sz w:val="24"/>
          <w:szCs w:val="24"/>
        </w:rPr>
      </w:pPr>
      <w:r w:rsidRPr="009A0512">
        <w:rPr>
          <w:sz w:val="24"/>
          <w:szCs w:val="24"/>
        </w:rPr>
        <w:t>Характеризовать функции русского языка как государственного языка Российской Федерации и языка межнационального общения, приводить примеры использования русского языка как государственного языка Российской Федерации и как языка межнационального общения (в рамках изученного).</w:t>
      </w:r>
    </w:p>
    <w:p w14:paraId="18761CFE" w14:textId="77777777" w:rsidR="00AB087C" w:rsidRPr="009A0512" w:rsidRDefault="00AB087C" w:rsidP="00AB087C">
      <w:pPr>
        <w:spacing w:line="240" w:lineRule="auto"/>
        <w:ind w:right="6" w:firstLine="567"/>
        <w:rPr>
          <w:sz w:val="24"/>
          <w:szCs w:val="24"/>
        </w:rPr>
      </w:pPr>
      <w:r w:rsidRPr="009A0512">
        <w:rPr>
          <w:sz w:val="24"/>
          <w:szCs w:val="24"/>
        </w:rPr>
        <w:t>Иметь представление о русском литературном языке.</w:t>
      </w:r>
    </w:p>
    <w:p w14:paraId="0642F2AD" w14:textId="387182E4" w:rsidR="00AB087C" w:rsidRPr="009A0512" w:rsidRDefault="00AB087C" w:rsidP="00AB087C">
      <w:pPr>
        <w:spacing w:line="240" w:lineRule="auto"/>
        <w:ind w:right="6" w:firstLine="567"/>
        <w:rPr>
          <w:b/>
          <w:sz w:val="24"/>
          <w:szCs w:val="24"/>
        </w:rPr>
      </w:pPr>
      <w:r w:rsidRPr="009A0512">
        <w:rPr>
          <w:b/>
          <w:sz w:val="24"/>
          <w:szCs w:val="24"/>
        </w:rPr>
        <w:t>Язык и речь.</w:t>
      </w:r>
    </w:p>
    <w:p w14:paraId="51648561" w14:textId="77777777" w:rsidR="00AB087C" w:rsidRPr="009A0512" w:rsidRDefault="00AB087C" w:rsidP="00AB087C">
      <w:pPr>
        <w:spacing w:line="240" w:lineRule="auto"/>
        <w:ind w:right="6" w:firstLine="567"/>
        <w:rPr>
          <w:sz w:val="24"/>
          <w:szCs w:val="24"/>
        </w:rPr>
      </w:pPr>
      <w:r w:rsidRPr="009A0512">
        <w:rPr>
          <w:sz w:val="24"/>
          <w:szCs w:val="24"/>
        </w:rPr>
        <w:t>Создавать устные монологические высказывания объёмом не менее 6 предложений на основе жизненных наблюдений, чтения научно-учебной, художественной и научно-популярной литературы (монолог-описание, монолог-повествование, монолог-рассуждение), выступать с сообщением на лингвистическую тему.</w:t>
      </w:r>
    </w:p>
    <w:p w14:paraId="185DAC5D" w14:textId="77777777" w:rsidR="00AB087C" w:rsidRPr="009A0512" w:rsidRDefault="00AB087C" w:rsidP="00AB087C">
      <w:pPr>
        <w:spacing w:line="240" w:lineRule="auto"/>
        <w:ind w:right="6" w:firstLine="567"/>
        <w:rPr>
          <w:sz w:val="24"/>
          <w:szCs w:val="24"/>
        </w:rPr>
      </w:pPr>
      <w:r w:rsidRPr="009A0512">
        <w:rPr>
          <w:sz w:val="24"/>
          <w:szCs w:val="24"/>
        </w:rPr>
        <w:t>Участвовать в диалоге (побуждение к действию, обмен мнениями) объёмом не менее 4 реплик.</w:t>
      </w:r>
    </w:p>
    <w:p w14:paraId="5CAA2242" w14:textId="77777777" w:rsidR="00AB087C" w:rsidRPr="009A0512" w:rsidRDefault="00AB087C" w:rsidP="00AB087C">
      <w:pPr>
        <w:spacing w:line="240" w:lineRule="auto"/>
        <w:ind w:right="6" w:firstLine="567"/>
        <w:rPr>
          <w:sz w:val="24"/>
          <w:szCs w:val="24"/>
        </w:rPr>
      </w:pPr>
      <w:r w:rsidRPr="009A0512">
        <w:rPr>
          <w:sz w:val="24"/>
          <w:szCs w:val="24"/>
        </w:rPr>
        <w:t>Владеть различными видами аудирования: выборочным, ознакомительным, детальным научно-учебных и художественных текстов различных функционально-смысловых типов речи.</w:t>
      </w:r>
    </w:p>
    <w:p w14:paraId="05F119D8" w14:textId="77777777" w:rsidR="00AB087C" w:rsidRPr="009A0512" w:rsidRDefault="00AB087C" w:rsidP="00AB087C">
      <w:pPr>
        <w:spacing w:line="240" w:lineRule="auto"/>
        <w:ind w:right="6" w:firstLine="567"/>
        <w:rPr>
          <w:sz w:val="24"/>
          <w:szCs w:val="24"/>
        </w:rPr>
      </w:pPr>
      <w:r w:rsidRPr="009A0512">
        <w:rPr>
          <w:sz w:val="24"/>
          <w:szCs w:val="24"/>
        </w:rPr>
        <w:t>Владеть различными видами чтения: просмотровым, ознакомительным, изучающим, поисковым.</w:t>
      </w:r>
    </w:p>
    <w:p w14:paraId="0D791B1C" w14:textId="77777777" w:rsidR="00AB087C" w:rsidRPr="009A0512" w:rsidRDefault="00AB087C" w:rsidP="00AB087C">
      <w:pPr>
        <w:spacing w:line="240" w:lineRule="auto"/>
        <w:ind w:right="6" w:firstLine="567"/>
        <w:rPr>
          <w:sz w:val="24"/>
          <w:szCs w:val="24"/>
        </w:rPr>
      </w:pPr>
      <w:r w:rsidRPr="009A0512">
        <w:rPr>
          <w:sz w:val="24"/>
          <w:szCs w:val="24"/>
        </w:rPr>
        <w:t>Устно пересказывать прочитанный или прослушанный текст объёмом не менее 110 слов.</w:t>
      </w:r>
    </w:p>
    <w:p w14:paraId="7A11B804" w14:textId="77777777" w:rsidR="00AB087C" w:rsidRPr="009A0512" w:rsidRDefault="00AB087C" w:rsidP="00AB087C">
      <w:pPr>
        <w:spacing w:line="240" w:lineRule="auto"/>
        <w:ind w:right="6" w:firstLine="567"/>
        <w:rPr>
          <w:sz w:val="24"/>
          <w:szCs w:val="24"/>
        </w:rPr>
      </w:pPr>
      <w:r w:rsidRPr="009A0512">
        <w:rPr>
          <w:sz w:val="24"/>
          <w:szCs w:val="24"/>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180 слов: устно и письменно формулировать тему и главную мысль текста, вопросы по содержанию текста и отвечать на них, подробно и сжато передавать в устной и письменной форме содержание прочитанных научно-учебных и художественных текстов различных функционально-смысловых типов речи (для подробного изложения объём исходного текста должен составлять не менее 160 слов; для сжатого изложения – не менее 165 слов).</w:t>
      </w:r>
    </w:p>
    <w:p w14:paraId="14CD7029" w14:textId="77777777" w:rsidR="00AB087C" w:rsidRPr="009A0512" w:rsidRDefault="00AB087C" w:rsidP="00AB087C">
      <w:pPr>
        <w:spacing w:line="240" w:lineRule="auto"/>
        <w:ind w:right="6" w:firstLine="567"/>
        <w:rPr>
          <w:sz w:val="24"/>
          <w:szCs w:val="24"/>
        </w:rPr>
      </w:pPr>
      <w:r w:rsidRPr="009A0512">
        <w:rPr>
          <w:sz w:val="24"/>
          <w:szCs w:val="24"/>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14:paraId="28548E5E" w14:textId="77777777" w:rsidR="00AB087C" w:rsidRPr="009A0512" w:rsidRDefault="00AB087C" w:rsidP="00AB087C">
      <w:pPr>
        <w:spacing w:line="240" w:lineRule="auto"/>
        <w:ind w:right="6" w:firstLine="567"/>
        <w:rPr>
          <w:sz w:val="24"/>
          <w:szCs w:val="24"/>
        </w:rPr>
      </w:pPr>
      <w:r w:rsidRPr="009A0512">
        <w:rPr>
          <w:sz w:val="24"/>
          <w:szCs w:val="24"/>
        </w:rPr>
        <w:t>Соблюдать в устной речи и при письме нормы современного русского литературного языка, в том числе во время списывания текста объёмом 100-110 слов, словарного диктанта объёмом 20-25 слов, диктанта на основе связного текста объёмом 100-110 слов, составленного с учётом ранее изученных правил правописания (в том числе содержащего изученные в течение второго года обучения орфограммы, пунктограммы и слова с непроверяемыми написаниями), соблюдать в устной речи и при письме правила речевого этикета.</w:t>
      </w:r>
    </w:p>
    <w:p w14:paraId="4EE66BD6" w14:textId="68AB82DD" w:rsidR="00AB087C" w:rsidRPr="009A0512" w:rsidRDefault="00AB087C" w:rsidP="00AB087C">
      <w:pPr>
        <w:spacing w:line="240" w:lineRule="auto"/>
        <w:ind w:right="6" w:firstLine="567"/>
        <w:rPr>
          <w:b/>
          <w:sz w:val="24"/>
          <w:szCs w:val="24"/>
        </w:rPr>
      </w:pPr>
      <w:r w:rsidRPr="009A0512">
        <w:rPr>
          <w:b/>
          <w:sz w:val="24"/>
          <w:szCs w:val="24"/>
        </w:rPr>
        <w:t>Текст.</w:t>
      </w:r>
    </w:p>
    <w:p w14:paraId="78C3D9B7" w14:textId="77777777" w:rsidR="00AB087C" w:rsidRPr="009A0512" w:rsidRDefault="00AB087C" w:rsidP="00AB087C">
      <w:pPr>
        <w:spacing w:line="240" w:lineRule="auto"/>
        <w:ind w:right="6" w:firstLine="567"/>
        <w:rPr>
          <w:sz w:val="24"/>
          <w:szCs w:val="24"/>
        </w:rPr>
      </w:pPr>
      <w:r w:rsidRPr="009A0512">
        <w:rPr>
          <w:sz w:val="24"/>
          <w:szCs w:val="24"/>
        </w:rPr>
        <w:t>Анализировать текст с точки зрения его соответствия основным признакам, с точки зрения его принадлежности к функционально-смысловому типу речи.</w:t>
      </w:r>
    </w:p>
    <w:p w14:paraId="0C842DAE" w14:textId="77777777" w:rsidR="00AB087C" w:rsidRPr="009A0512" w:rsidRDefault="00AB087C" w:rsidP="00AB087C">
      <w:pPr>
        <w:spacing w:line="240" w:lineRule="auto"/>
        <w:ind w:right="6" w:firstLine="567"/>
        <w:rPr>
          <w:sz w:val="24"/>
          <w:szCs w:val="24"/>
        </w:rPr>
      </w:pPr>
      <w:r w:rsidRPr="009A0512">
        <w:rPr>
          <w:sz w:val="24"/>
          <w:szCs w:val="24"/>
        </w:rPr>
        <w:t>Характеризовать тексты различных функционально-смысловых типов речи; характеризовать особенности описания как типа речи (описание внешности человека, помещения, природы, местности, действий).</w:t>
      </w:r>
    </w:p>
    <w:p w14:paraId="45D92AC7" w14:textId="77777777" w:rsidR="00AB087C" w:rsidRPr="009A0512" w:rsidRDefault="00AB087C" w:rsidP="00AB087C">
      <w:pPr>
        <w:spacing w:line="240" w:lineRule="auto"/>
        <w:ind w:right="6" w:firstLine="567"/>
        <w:rPr>
          <w:sz w:val="24"/>
          <w:szCs w:val="24"/>
        </w:rPr>
      </w:pPr>
      <w:r w:rsidRPr="009A0512">
        <w:rPr>
          <w:sz w:val="24"/>
          <w:szCs w:val="24"/>
        </w:rPr>
        <w:t>Выявлять средства связи предложений в тексте, в том числе притяжательные и указательные местоимения, видо-временную соотнесённость глагольных форм.</w:t>
      </w:r>
    </w:p>
    <w:p w14:paraId="374AE178" w14:textId="77777777" w:rsidR="00AB087C" w:rsidRPr="009A0512" w:rsidRDefault="00AB087C" w:rsidP="00AB087C">
      <w:pPr>
        <w:spacing w:line="240" w:lineRule="auto"/>
        <w:ind w:right="6" w:firstLine="567"/>
        <w:rPr>
          <w:sz w:val="24"/>
          <w:szCs w:val="24"/>
        </w:rPr>
      </w:pPr>
      <w:r w:rsidRPr="009A0512">
        <w:rPr>
          <w:sz w:val="24"/>
          <w:szCs w:val="24"/>
        </w:rPr>
        <w:t>Применять знания о функционально-смысловых типах речи при выполнении анализа различных видов и в речевой практике, использовать знание основных признаков текста в практике создания собственного текста.</w:t>
      </w:r>
    </w:p>
    <w:p w14:paraId="4EB895E1" w14:textId="77777777" w:rsidR="00AB087C" w:rsidRPr="009A0512" w:rsidRDefault="00AB087C" w:rsidP="00AB087C">
      <w:pPr>
        <w:spacing w:line="240" w:lineRule="auto"/>
        <w:ind w:right="6" w:firstLine="567"/>
        <w:rPr>
          <w:sz w:val="24"/>
          <w:szCs w:val="24"/>
        </w:rPr>
      </w:pPr>
      <w:r w:rsidRPr="009A0512">
        <w:rPr>
          <w:sz w:val="24"/>
          <w:szCs w:val="24"/>
        </w:rPr>
        <w:t>Проводить смысловой анализ текста, его композиционных особенностей, определять количество микротем и абзацев.</w:t>
      </w:r>
    </w:p>
    <w:p w14:paraId="1A5AB80D" w14:textId="77777777" w:rsidR="00AB087C" w:rsidRPr="009A0512" w:rsidRDefault="00AB087C" w:rsidP="00AB087C">
      <w:pPr>
        <w:spacing w:line="240" w:lineRule="auto"/>
        <w:ind w:right="6" w:firstLine="567"/>
        <w:rPr>
          <w:sz w:val="24"/>
          <w:szCs w:val="24"/>
        </w:rPr>
      </w:pPr>
      <w:r w:rsidRPr="009A0512">
        <w:rPr>
          <w:sz w:val="24"/>
          <w:szCs w:val="24"/>
        </w:rPr>
        <w:t>Создавать тексты различных функционально-смысловых типов речи (повествование, описание внешности человека, помещения, природы, местности, действий) с использованием жизненного и читательского опыта, произведений искусства (в том числе сочинения-миниатюры объёмом 5 и более предложений; сочинения объёмом не менее 100 слов с учётом функциональной разновидности и жанра сочинения, характера темы).</w:t>
      </w:r>
    </w:p>
    <w:p w14:paraId="25538000" w14:textId="77777777" w:rsidR="00AB087C" w:rsidRPr="009A0512" w:rsidRDefault="00AB087C" w:rsidP="00AB087C">
      <w:pPr>
        <w:spacing w:line="240" w:lineRule="auto"/>
        <w:ind w:right="6" w:firstLine="567"/>
        <w:rPr>
          <w:sz w:val="24"/>
          <w:szCs w:val="24"/>
        </w:rPr>
      </w:pPr>
      <w:r w:rsidRPr="009A0512">
        <w:rPr>
          <w:sz w:val="24"/>
          <w:szCs w:val="24"/>
        </w:rPr>
        <w:t>Работать с текстом: составлять план прочитанного текста (простой, сложный;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0F623919" w14:textId="77777777" w:rsidR="00AB087C" w:rsidRPr="009A0512" w:rsidRDefault="00AB087C" w:rsidP="00AB087C">
      <w:pPr>
        <w:spacing w:line="240" w:lineRule="auto"/>
        <w:ind w:right="6" w:firstLine="567"/>
        <w:rPr>
          <w:sz w:val="24"/>
          <w:szCs w:val="24"/>
        </w:rPr>
      </w:pPr>
      <w:r w:rsidRPr="009A0512">
        <w:rPr>
          <w:sz w:val="24"/>
          <w:szCs w:val="24"/>
        </w:rPr>
        <w:t>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14:paraId="4635374B" w14:textId="77777777" w:rsidR="00AB087C" w:rsidRPr="009A0512" w:rsidRDefault="00AB087C" w:rsidP="00AB087C">
      <w:pPr>
        <w:spacing w:line="240" w:lineRule="auto"/>
        <w:ind w:right="6" w:firstLine="567"/>
        <w:rPr>
          <w:sz w:val="24"/>
          <w:szCs w:val="24"/>
        </w:rPr>
      </w:pPr>
      <w:r w:rsidRPr="009A0512">
        <w:rPr>
          <w:sz w:val="24"/>
          <w:szCs w:val="24"/>
        </w:rPr>
        <w:t>Редактировать собственные тексты с использованием знаний норм современного русского литературного языка.</w:t>
      </w:r>
    </w:p>
    <w:p w14:paraId="02970F77" w14:textId="594E066B" w:rsidR="00AB087C" w:rsidRPr="009A0512" w:rsidRDefault="00AB087C" w:rsidP="00AB087C">
      <w:pPr>
        <w:spacing w:line="240" w:lineRule="auto"/>
        <w:ind w:right="6" w:firstLine="567"/>
        <w:rPr>
          <w:b/>
          <w:sz w:val="24"/>
          <w:szCs w:val="24"/>
        </w:rPr>
      </w:pPr>
      <w:r w:rsidRPr="009A0512">
        <w:rPr>
          <w:b/>
          <w:sz w:val="24"/>
          <w:szCs w:val="24"/>
        </w:rPr>
        <w:t>Функциональные разновидности языка.</w:t>
      </w:r>
    </w:p>
    <w:p w14:paraId="78390C30" w14:textId="77777777" w:rsidR="00AB087C" w:rsidRPr="009A0512" w:rsidRDefault="00AB087C" w:rsidP="00AB087C">
      <w:pPr>
        <w:spacing w:line="240" w:lineRule="auto"/>
        <w:ind w:right="6" w:firstLine="567"/>
        <w:rPr>
          <w:sz w:val="24"/>
          <w:szCs w:val="24"/>
        </w:rPr>
      </w:pPr>
      <w:r w:rsidRPr="009A0512">
        <w:rPr>
          <w:sz w:val="24"/>
          <w:szCs w:val="24"/>
        </w:rPr>
        <w:t>Характеризовать особенности официально-делового стиля речи, научного стиля речи, перечислять требования к составлению словарной статьи и научного сообщения, анализировать тексты разных функциональных разновидностей языка и жанров (рассказ; заявление, расписка; словарная статья, научное сообщение).</w:t>
      </w:r>
    </w:p>
    <w:p w14:paraId="3F9583FA" w14:textId="77777777" w:rsidR="00AB087C" w:rsidRPr="009A0512" w:rsidRDefault="00AB087C" w:rsidP="00AB087C">
      <w:pPr>
        <w:spacing w:line="240" w:lineRule="auto"/>
        <w:ind w:right="6" w:firstLine="567"/>
        <w:rPr>
          <w:sz w:val="24"/>
          <w:szCs w:val="24"/>
        </w:rPr>
      </w:pPr>
      <w:r w:rsidRPr="009A0512">
        <w:rPr>
          <w:sz w:val="24"/>
          <w:szCs w:val="24"/>
        </w:rPr>
        <w:t>Применять знания об официально-деловом и научном стиле при выполнении языкового анализа различных видов и в речевой практике.</w:t>
      </w:r>
    </w:p>
    <w:p w14:paraId="65F4E602" w14:textId="46E01430" w:rsidR="00AB087C" w:rsidRPr="009A0512" w:rsidRDefault="00AB087C" w:rsidP="00AB087C">
      <w:pPr>
        <w:spacing w:line="240" w:lineRule="auto"/>
        <w:ind w:right="6" w:firstLine="567"/>
        <w:rPr>
          <w:b/>
          <w:sz w:val="24"/>
          <w:szCs w:val="24"/>
        </w:rPr>
      </w:pPr>
      <w:r w:rsidRPr="009A0512">
        <w:rPr>
          <w:b/>
          <w:sz w:val="24"/>
          <w:szCs w:val="24"/>
        </w:rPr>
        <w:t>Система языка.</w:t>
      </w:r>
    </w:p>
    <w:p w14:paraId="7F28D2E8" w14:textId="40A1FC69" w:rsidR="00AB087C" w:rsidRPr="009A0512" w:rsidRDefault="00AB087C" w:rsidP="00AB087C">
      <w:pPr>
        <w:spacing w:line="240" w:lineRule="auto"/>
        <w:ind w:right="6" w:firstLine="567"/>
        <w:rPr>
          <w:sz w:val="24"/>
          <w:szCs w:val="24"/>
        </w:rPr>
      </w:pPr>
      <w:r w:rsidRPr="009A0512">
        <w:rPr>
          <w:b/>
          <w:sz w:val="24"/>
          <w:szCs w:val="24"/>
        </w:rPr>
        <w:t>Лексикология. Культура речи.</w:t>
      </w:r>
    </w:p>
    <w:p w14:paraId="5C301BF8" w14:textId="77777777" w:rsidR="00AB087C" w:rsidRPr="009A0512" w:rsidRDefault="00AB087C" w:rsidP="00AB087C">
      <w:pPr>
        <w:spacing w:line="240" w:lineRule="auto"/>
        <w:ind w:right="6" w:firstLine="567"/>
        <w:rPr>
          <w:sz w:val="24"/>
          <w:szCs w:val="24"/>
        </w:rPr>
      </w:pPr>
      <w:r w:rsidRPr="009A0512">
        <w:rPr>
          <w:sz w:val="24"/>
          <w:szCs w:val="24"/>
        </w:rPr>
        <w:t>Различать слова с точки зрения их происхождения: исконно русские и заимствованные слова, различать слова с точки зрения их принадлежности к активному или пассивному запасу: неологизмы, устаревшие слова (историзмы и архаизмы), различать слова с точки зрения сферы их употребления: общеупотребительные слова и слова ограниченной сферы употребления (диалектизмы, термины, профессионализмы, жаргонизмы), определять стилистическую окраску слова. Проводить лексический анализ слов.</w:t>
      </w:r>
    </w:p>
    <w:p w14:paraId="3CADE584" w14:textId="77777777" w:rsidR="00AB087C" w:rsidRPr="009A0512" w:rsidRDefault="00AB087C" w:rsidP="00AB087C">
      <w:pPr>
        <w:spacing w:line="240" w:lineRule="auto"/>
        <w:ind w:right="6" w:firstLine="567"/>
        <w:rPr>
          <w:sz w:val="24"/>
          <w:szCs w:val="24"/>
        </w:rPr>
      </w:pPr>
      <w:r w:rsidRPr="009A0512">
        <w:rPr>
          <w:sz w:val="24"/>
          <w:szCs w:val="24"/>
        </w:rPr>
        <w:t>Распознавать эпитеты, метафоры, олицетворения, понимать их основное коммуникативное назначение в художественном тексте и использовать в речи с целью повышения её богатства и выразительности.</w:t>
      </w:r>
    </w:p>
    <w:p w14:paraId="764ACC6C" w14:textId="77777777" w:rsidR="00AB087C" w:rsidRPr="009A0512" w:rsidRDefault="00AB087C" w:rsidP="00AB087C">
      <w:pPr>
        <w:spacing w:line="240" w:lineRule="auto"/>
        <w:ind w:right="6" w:firstLine="567"/>
        <w:rPr>
          <w:sz w:val="24"/>
          <w:szCs w:val="24"/>
        </w:rPr>
      </w:pPr>
      <w:r w:rsidRPr="009A0512">
        <w:rPr>
          <w:sz w:val="24"/>
          <w:szCs w:val="24"/>
        </w:rPr>
        <w:t>Распознавать в тексте фразеологизмы, определять их значения; характеризовать ситуацию употребления фразеологизма.</w:t>
      </w:r>
    </w:p>
    <w:p w14:paraId="2E913269" w14:textId="77777777" w:rsidR="00AB087C" w:rsidRPr="009A0512" w:rsidRDefault="00AB087C" w:rsidP="00AB087C">
      <w:pPr>
        <w:spacing w:line="240" w:lineRule="auto"/>
        <w:ind w:right="6" w:firstLine="567"/>
        <w:rPr>
          <w:sz w:val="24"/>
          <w:szCs w:val="24"/>
        </w:rPr>
      </w:pPr>
      <w:r w:rsidRPr="009A0512">
        <w:rPr>
          <w:sz w:val="24"/>
          <w:szCs w:val="24"/>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14:paraId="1347C4A2" w14:textId="0B62E78B" w:rsidR="00AB087C" w:rsidRPr="009A0512" w:rsidRDefault="00AB087C" w:rsidP="00AB087C">
      <w:pPr>
        <w:spacing w:line="240" w:lineRule="auto"/>
        <w:ind w:right="6" w:firstLine="567"/>
        <w:rPr>
          <w:b/>
          <w:sz w:val="24"/>
          <w:szCs w:val="24"/>
        </w:rPr>
      </w:pPr>
      <w:r w:rsidRPr="009A0512">
        <w:rPr>
          <w:b/>
          <w:sz w:val="24"/>
          <w:szCs w:val="24"/>
        </w:rPr>
        <w:t>Словообразование. Культура речи. Орфография.</w:t>
      </w:r>
    </w:p>
    <w:p w14:paraId="434F3033" w14:textId="77777777" w:rsidR="00AB087C" w:rsidRPr="009A0512" w:rsidRDefault="00AB087C" w:rsidP="00AB087C">
      <w:pPr>
        <w:spacing w:line="240" w:lineRule="auto"/>
        <w:ind w:right="6" w:firstLine="567"/>
        <w:rPr>
          <w:sz w:val="24"/>
          <w:szCs w:val="24"/>
        </w:rPr>
      </w:pPr>
      <w:r w:rsidRPr="009A0512">
        <w:rPr>
          <w:sz w:val="24"/>
          <w:szCs w:val="24"/>
        </w:rPr>
        <w:t>Распознавать формообразующие и словообразующие морфемы в слове; выделять производящую основу.</w:t>
      </w:r>
    </w:p>
    <w:p w14:paraId="4FF8FAF4" w14:textId="77777777" w:rsidR="00AB087C" w:rsidRPr="009A0512" w:rsidRDefault="00AB087C" w:rsidP="00AB087C">
      <w:pPr>
        <w:spacing w:line="240" w:lineRule="auto"/>
        <w:ind w:right="6" w:firstLine="567"/>
        <w:rPr>
          <w:sz w:val="24"/>
          <w:szCs w:val="24"/>
        </w:rPr>
      </w:pPr>
      <w:r w:rsidRPr="009A0512">
        <w:rPr>
          <w:sz w:val="24"/>
          <w:szCs w:val="24"/>
        </w:rPr>
        <w:t>Определять способы словообразования (приставочный, суффиксальный, приставочно-суффиксальный, бессуффиксный, сложение, переход из одной части речи в другую), проводить морфемный и словообразовательный анализ слов, применять знания по морфемике и словообразованию при выполнении языкового анализа различных видов.</w:t>
      </w:r>
    </w:p>
    <w:p w14:paraId="1DC04819" w14:textId="77777777" w:rsidR="00AB087C" w:rsidRPr="009A0512" w:rsidRDefault="00AB087C" w:rsidP="00AB087C">
      <w:pPr>
        <w:spacing w:line="240" w:lineRule="auto"/>
        <w:ind w:right="6" w:firstLine="567"/>
        <w:rPr>
          <w:sz w:val="24"/>
          <w:szCs w:val="24"/>
        </w:rPr>
      </w:pPr>
      <w:r w:rsidRPr="009A0512">
        <w:rPr>
          <w:sz w:val="24"/>
          <w:szCs w:val="24"/>
        </w:rPr>
        <w:t>Соблюдать нормы словообразования имён прилагательных. Распознавать изученные орфограммы; проводить орфографический анализ слов, применять знания по орфографии в практике правописания.</w:t>
      </w:r>
    </w:p>
    <w:p w14:paraId="749A984F" w14:textId="77777777" w:rsidR="00AB087C" w:rsidRPr="009A0512" w:rsidRDefault="00AB087C" w:rsidP="00AB087C">
      <w:pPr>
        <w:spacing w:line="240" w:lineRule="auto"/>
        <w:ind w:right="6" w:firstLine="567"/>
        <w:rPr>
          <w:sz w:val="24"/>
          <w:szCs w:val="24"/>
        </w:rPr>
      </w:pPr>
      <w:r w:rsidRPr="009A0512">
        <w:rPr>
          <w:sz w:val="24"/>
          <w:szCs w:val="24"/>
        </w:rPr>
        <w:t>Соблюдать правила правописания сложных и сложносокращённых слов, правила правописания корня -кас- – -кос- с чередованием а (о), гласных в приставках пре- и при-.</w:t>
      </w:r>
    </w:p>
    <w:p w14:paraId="69D1F580" w14:textId="191832B0" w:rsidR="00AB087C" w:rsidRPr="009A0512" w:rsidRDefault="00AB087C" w:rsidP="00AB087C">
      <w:pPr>
        <w:spacing w:line="240" w:lineRule="auto"/>
        <w:ind w:right="6" w:firstLine="567"/>
        <w:rPr>
          <w:b/>
          <w:sz w:val="24"/>
          <w:szCs w:val="24"/>
        </w:rPr>
      </w:pPr>
      <w:r w:rsidRPr="009A0512">
        <w:rPr>
          <w:b/>
          <w:sz w:val="24"/>
          <w:szCs w:val="24"/>
        </w:rPr>
        <w:t>Морфология. Культура речи. Орфография.</w:t>
      </w:r>
    </w:p>
    <w:p w14:paraId="36C4116F" w14:textId="77777777" w:rsidR="00AB087C" w:rsidRPr="009A0512" w:rsidRDefault="00AB087C" w:rsidP="00AB087C">
      <w:pPr>
        <w:spacing w:line="240" w:lineRule="auto"/>
        <w:ind w:right="6" w:firstLine="567"/>
        <w:rPr>
          <w:sz w:val="24"/>
          <w:szCs w:val="24"/>
        </w:rPr>
      </w:pPr>
      <w:r w:rsidRPr="009A0512">
        <w:rPr>
          <w:sz w:val="24"/>
          <w:szCs w:val="24"/>
        </w:rPr>
        <w:t>Характеризовать особенности словообразования имён существительных.</w:t>
      </w:r>
    </w:p>
    <w:p w14:paraId="1ADD9250" w14:textId="77777777" w:rsidR="00AB087C" w:rsidRPr="009A0512" w:rsidRDefault="00AB087C" w:rsidP="00AB087C">
      <w:pPr>
        <w:spacing w:line="240" w:lineRule="auto"/>
        <w:ind w:right="6" w:firstLine="567"/>
        <w:rPr>
          <w:sz w:val="24"/>
          <w:szCs w:val="24"/>
        </w:rPr>
      </w:pPr>
      <w:r w:rsidRPr="009A0512">
        <w:rPr>
          <w:sz w:val="24"/>
          <w:szCs w:val="24"/>
        </w:rPr>
        <w:t>Соблюдать правила слитного и дефисного написания пол- и полу- со словами.</w:t>
      </w:r>
    </w:p>
    <w:p w14:paraId="4142C960" w14:textId="77777777" w:rsidR="00AB087C" w:rsidRPr="009A0512" w:rsidRDefault="00AB087C" w:rsidP="00AB087C">
      <w:pPr>
        <w:spacing w:line="240" w:lineRule="auto"/>
        <w:ind w:right="6" w:firstLine="567"/>
        <w:rPr>
          <w:sz w:val="24"/>
          <w:szCs w:val="24"/>
        </w:rPr>
      </w:pPr>
      <w:r w:rsidRPr="009A0512">
        <w:rPr>
          <w:sz w:val="24"/>
          <w:szCs w:val="24"/>
        </w:rPr>
        <w:t>Соблюдать нормы произношения, постановки ударения (в рамках изученного), словоизменения имён существительных.</w:t>
      </w:r>
    </w:p>
    <w:p w14:paraId="3A343833" w14:textId="77777777" w:rsidR="00AB087C" w:rsidRPr="009A0512" w:rsidRDefault="00AB087C" w:rsidP="00AB087C">
      <w:pPr>
        <w:spacing w:line="240" w:lineRule="auto"/>
        <w:ind w:right="6" w:firstLine="567"/>
        <w:rPr>
          <w:sz w:val="24"/>
          <w:szCs w:val="24"/>
        </w:rPr>
      </w:pPr>
      <w:r w:rsidRPr="009A0512">
        <w:rPr>
          <w:sz w:val="24"/>
          <w:szCs w:val="24"/>
        </w:rPr>
        <w:t>Различать качественные, относительные и притяжательные имена прилагательные, степени сравнения качественных имён прилагательных.</w:t>
      </w:r>
    </w:p>
    <w:p w14:paraId="005CCB95" w14:textId="77777777" w:rsidR="00AB087C" w:rsidRPr="009A0512" w:rsidRDefault="00AB087C" w:rsidP="00AB087C">
      <w:pPr>
        <w:spacing w:line="240" w:lineRule="auto"/>
        <w:ind w:right="6" w:firstLine="567"/>
        <w:rPr>
          <w:sz w:val="24"/>
          <w:szCs w:val="24"/>
        </w:rPr>
      </w:pPr>
      <w:r w:rsidRPr="009A0512">
        <w:rPr>
          <w:sz w:val="24"/>
          <w:szCs w:val="24"/>
        </w:rPr>
        <w:t>Соблюдать нормы словообразования имён прилагательных, нормы произношения имён прилагательных, нормы ударения (в рамках изученного); соблюдать правила правописания н и нн в именах прилагательных, суффиксов -к- и -ск- имён прилагательных, сложных имён прилагательных.</w:t>
      </w:r>
    </w:p>
    <w:p w14:paraId="02FAB872" w14:textId="77777777" w:rsidR="00AB087C" w:rsidRPr="009A0512" w:rsidRDefault="00AB087C" w:rsidP="00AB087C">
      <w:pPr>
        <w:spacing w:line="240" w:lineRule="auto"/>
        <w:ind w:right="6" w:firstLine="567"/>
        <w:rPr>
          <w:sz w:val="24"/>
          <w:szCs w:val="24"/>
        </w:rPr>
      </w:pPr>
      <w:r w:rsidRPr="009A0512">
        <w:rPr>
          <w:sz w:val="24"/>
          <w:szCs w:val="24"/>
        </w:rPr>
        <w:t>Распознавать числительные; определять общее грамматическое значение имени числительного; различать разряды имён числительных по значению, по строению.</w:t>
      </w:r>
    </w:p>
    <w:p w14:paraId="6782B26C" w14:textId="77777777" w:rsidR="00AB087C" w:rsidRPr="009A0512" w:rsidRDefault="00AB087C" w:rsidP="00AB087C">
      <w:pPr>
        <w:spacing w:line="240" w:lineRule="auto"/>
        <w:ind w:right="6" w:firstLine="567"/>
        <w:rPr>
          <w:sz w:val="24"/>
          <w:szCs w:val="24"/>
        </w:rPr>
      </w:pPr>
      <w:r w:rsidRPr="009A0512">
        <w:rPr>
          <w:sz w:val="24"/>
          <w:szCs w:val="24"/>
        </w:rPr>
        <w:t>Склонять числительные и характеризовать особенности склонения, словообразования и синтаксических функций числительных; характеризовать роль имён числительных в речи.</w:t>
      </w:r>
    </w:p>
    <w:p w14:paraId="1C03CC9D" w14:textId="77777777" w:rsidR="00AB087C" w:rsidRPr="009A0512" w:rsidRDefault="00AB087C" w:rsidP="00AB087C">
      <w:pPr>
        <w:spacing w:line="240" w:lineRule="auto"/>
        <w:ind w:right="6" w:firstLine="567"/>
        <w:rPr>
          <w:sz w:val="24"/>
          <w:szCs w:val="24"/>
        </w:rPr>
      </w:pPr>
      <w:r w:rsidRPr="009A0512">
        <w:rPr>
          <w:sz w:val="24"/>
          <w:szCs w:val="24"/>
        </w:rPr>
        <w:t>Правильно употреблять собирательные имена числительные, соблюдать правила правописания имён числительных, в том числе написание ь в именах числительных, написание двойных согласных; слитное, раздельное, дефисное написание числительных, правила правописания окончаний числительных.</w:t>
      </w:r>
    </w:p>
    <w:p w14:paraId="58CD7275" w14:textId="77777777" w:rsidR="00AB087C" w:rsidRPr="009A0512" w:rsidRDefault="00AB087C" w:rsidP="00AB087C">
      <w:pPr>
        <w:spacing w:line="240" w:lineRule="auto"/>
        <w:ind w:right="6" w:firstLine="567"/>
        <w:rPr>
          <w:sz w:val="24"/>
          <w:szCs w:val="24"/>
        </w:rPr>
      </w:pPr>
      <w:r w:rsidRPr="009A0512">
        <w:rPr>
          <w:sz w:val="24"/>
          <w:szCs w:val="24"/>
        </w:rPr>
        <w:t>Распознавать местоимения; определять общее грамматическое значение; различать разряды местоимений, склонять местоимения; характеризовать особенности их склонения, словообразования, синтаксических функций, роли в речи.</w:t>
      </w:r>
    </w:p>
    <w:p w14:paraId="5CACE106" w14:textId="77777777" w:rsidR="00AB087C" w:rsidRPr="009A0512" w:rsidRDefault="00AB087C" w:rsidP="00AB087C">
      <w:pPr>
        <w:spacing w:line="240" w:lineRule="auto"/>
        <w:ind w:right="6" w:firstLine="567"/>
        <w:rPr>
          <w:sz w:val="24"/>
          <w:szCs w:val="24"/>
        </w:rPr>
      </w:pPr>
      <w:r w:rsidRPr="009A0512">
        <w:rPr>
          <w:sz w:val="24"/>
          <w:szCs w:val="24"/>
        </w:rPr>
        <w:t>Правильно употреблять местоимения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соблюдать правила правописания местоимений с не и ни, слитного, раздельного и дефисного написания местоимений.</w:t>
      </w:r>
    </w:p>
    <w:p w14:paraId="6F4179F2" w14:textId="77777777" w:rsidR="00AB087C" w:rsidRPr="009A0512" w:rsidRDefault="00AB087C" w:rsidP="00AB087C">
      <w:pPr>
        <w:spacing w:line="240" w:lineRule="auto"/>
        <w:ind w:right="6" w:firstLine="567"/>
        <w:rPr>
          <w:sz w:val="24"/>
          <w:szCs w:val="24"/>
        </w:rPr>
      </w:pPr>
      <w:r w:rsidRPr="009A0512">
        <w:rPr>
          <w:sz w:val="24"/>
          <w:szCs w:val="24"/>
        </w:rPr>
        <w:t>Распознавать переходные и непереходные глаголы, разноспрягаемые глаголы; определять наклонение глагола, значение глаголов в изъявительном, условном и повелительном наклонении; различать безличные и личные глаголы, использовать личные глаголы в безличном значении.</w:t>
      </w:r>
    </w:p>
    <w:p w14:paraId="3DF01FCB" w14:textId="77777777" w:rsidR="00AB087C" w:rsidRPr="009A0512" w:rsidRDefault="00AB087C" w:rsidP="00AB087C">
      <w:pPr>
        <w:spacing w:line="240" w:lineRule="auto"/>
        <w:ind w:right="6" w:firstLine="567"/>
        <w:rPr>
          <w:sz w:val="24"/>
          <w:szCs w:val="24"/>
        </w:rPr>
      </w:pPr>
      <w:r w:rsidRPr="009A0512">
        <w:rPr>
          <w:sz w:val="24"/>
          <w:szCs w:val="24"/>
        </w:rPr>
        <w:t>Соблюдать правила правописания ь в формах глагола повелительного наклонения.</w:t>
      </w:r>
    </w:p>
    <w:p w14:paraId="4000715C" w14:textId="77777777"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анализ имён прилагательных, имён числительных, местоимений, глаголов; применять знания по морфологии при выполнении языкового анализа различных видов и в речевой практике.</w:t>
      </w:r>
    </w:p>
    <w:p w14:paraId="6C099C41" w14:textId="77777777" w:rsidR="00AB087C" w:rsidRPr="009A0512" w:rsidRDefault="00AB087C" w:rsidP="00AB087C">
      <w:pPr>
        <w:spacing w:line="240" w:lineRule="auto"/>
        <w:ind w:right="6" w:firstLine="567"/>
        <w:rPr>
          <w:sz w:val="24"/>
          <w:szCs w:val="24"/>
        </w:rPr>
      </w:pPr>
      <w:r w:rsidRPr="009A0512">
        <w:rPr>
          <w:sz w:val="24"/>
          <w:szCs w:val="24"/>
        </w:rPr>
        <w:t>Проводить фонетический анализ слов; использовать знания по фонетике и графике в практике произношения и правописания слов.</w:t>
      </w:r>
    </w:p>
    <w:p w14:paraId="47BC4E8B" w14:textId="77777777" w:rsidR="00AB087C" w:rsidRPr="009A0512" w:rsidRDefault="00AB087C" w:rsidP="00AB087C">
      <w:pPr>
        <w:spacing w:line="240" w:lineRule="auto"/>
        <w:ind w:right="6" w:firstLine="567"/>
        <w:rPr>
          <w:sz w:val="24"/>
          <w:szCs w:val="24"/>
        </w:rPr>
      </w:pPr>
      <w:r w:rsidRPr="009A0512">
        <w:rPr>
          <w:sz w:val="24"/>
          <w:szCs w:val="24"/>
        </w:rPr>
        <w:t>Распознавать изученные орфограммы, проводить орфографический анализ слов, применять знания по орфографии в практике правописания.</w:t>
      </w:r>
    </w:p>
    <w:p w14:paraId="1E1DF7C0" w14:textId="77777777" w:rsidR="00AB087C" w:rsidRPr="009A0512" w:rsidRDefault="00AB087C" w:rsidP="00AB087C">
      <w:pPr>
        <w:spacing w:line="240" w:lineRule="auto"/>
        <w:ind w:right="6" w:firstLine="567"/>
        <w:rPr>
          <w:sz w:val="24"/>
          <w:szCs w:val="24"/>
        </w:rPr>
      </w:pPr>
      <w:r w:rsidRPr="009A0512">
        <w:rPr>
          <w:sz w:val="24"/>
          <w:szCs w:val="24"/>
        </w:rPr>
        <w:t>Проводить синтаксический анализ словосочетаний, синтаксический и пунктуационный анализ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14:paraId="55C5ACA6" w14:textId="0482C32E" w:rsidR="009A0512" w:rsidRDefault="009A0512" w:rsidP="00AB087C">
      <w:pPr>
        <w:spacing w:line="240" w:lineRule="auto"/>
        <w:ind w:right="6" w:firstLine="567"/>
        <w:rPr>
          <w:sz w:val="24"/>
          <w:szCs w:val="24"/>
        </w:rPr>
      </w:pPr>
    </w:p>
    <w:p w14:paraId="278664C6" w14:textId="77777777" w:rsidR="009A3342" w:rsidRPr="009A0512" w:rsidRDefault="009A3342" w:rsidP="00AB087C">
      <w:pPr>
        <w:spacing w:line="240" w:lineRule="auto"/>
        <w:ind w:right="6" w:firstLine="567"/>
        <w:rPr>
          <w:sz w:val="24"/>
          <w:szCs w:val="24"/>
        </w:rPr>
      </w:pPr>
    </w:p>
    <w:p w14:paraId="7EB63EA3" w14:textId="2DD815B6" w:rsidR="00AB087C" w:rsidRPr="009A0512" w:rsidRDefault="00AB087C" w:rsidP="00AB087C">
      <w:pPr>
        <w:spacing w:line="240" w:lineRule="auto"/>
        <w:ind w:right="6" w:firstLine="567"/>
        <w:rPr>
          <w:b/>
          <w:sz w:val="24"/>
          <w:szCs w:val="24"/>
        </w:rPr>
      </w:pPr>
      <w:r w:rsidRPr="009A0512">
        <w:rPr>
          <w:b/>
          <w:sz w:val="24"/>
          <w:szCs w:val="24"/>
        </w:rPr>
        <w:t>К концу обучения в 7 классе обучающийся получит следующие предметные результаты по отдельным темам программы по русскому языку:</w:t>
      </w:r>
    </w:p>
    <w:p w14:paraId="308DF4C4" w14:textId="0639A522" w:rsidR="00AB087C" w:rsidRPr="009A0512" w:rsidRDefault="00AB087C" w:rsidP="00AB087C">
      <w:pPr>
        <w:spacing w:line="240" w:lineRule="auto"/>
        <w:ind w:right="6" w:firstLine="567"/>
        <w:rPr>
          <w:b/>
          <w:sz w:val="24"/>
          <w:szCs w:val="24"/>
        </w:rPr>
      </w:pPr>
      <w:r w:rsidRPr="009A0512">
        <w:rPr>
          <w:b/>
          <w:sz w:val="24"/>
          <w:szCs w:val="24"/>
        </w:rPr>
        <w:t>Общие сведения о языке.</w:t>
      </w:r>
    </w:p>
    <w:p w14:paraId="50F3DF4A" w14:textId="77777777" w:rsidR="00AB087C" w:rsidRPr="009A0512" w:rsidRDefault="00AB087C" w:rsidP="00AB087C">
      <w:pPr>
        <w:spacing w:line="240" w:lineRule="auto"/>
        <w:ind w:right="6" w:firstLine="567"/>
        <w:rPr>
          <w:sz w:val="24"/>
          <w:szCs w:val="24"/>
        </w:rPr>
      </w:pPr>
      <w:r w:rsidRPr="009A0512">
        <w:rPr>
          <w:sz w:val="24"/>
          <w:szCs w:val="24"/>
        </w:rPr>
        <w:t>Иметь представление о языке как развивающемся явлении. Осознавать взаимосвязь языка, культуры и истории народа (приводить примеры).</w:t>
      </w:r>
    </w:p>
    <w:p w14:paraId="36C9FCCA" w14:textId="579C612B" w:rsidR="00AB087C" w:rsidRPr="009A0512" w:rsidRDefault="00AB087C" w:rsidP="00AB087C">
      <w:pPr>
        <w:spacing w:line="240" w:lineRule="auto"/>
        <w:ind w:right="6" w:firstLine="567"/>
        <w:rPr>
          <w:b/>
          <w:sz w:val="24"/>
          <w:szCs w:val="24"/>
        </w:rPr>
      </w:pPr>
      <w:r w:rsidRPr="009A0512">
        <w:rPr>
          <w:b/>
          <w:sz w:val="24"/>
          <w:szCs w:val="24"/>
        </w:rPr>
        <w:t>Язык и речь.</w:t>
      </w:r>
    </w:p>
    <w:p w14:paraId="7DF3A23A" w14:textId="77777777" w:rsidR="00AB087C" w:rsidRPr="009A0512" w:rsidRDefault="00AB087C" w:rsidP="00AB087C">
      <w:pPr>
        <w:spacing w:line="240" w:lineRule="auto"/>
        <w:ind w:right="6" w:firstLine="567"/>
        <w:rPr>
          <w:sz w:val="24"/>
          <w:szCs w:val="24"/>
        </w:rPr>
      </w:pPr>
      <w:r w:rsidRPr="009A0512">
        <w:rPr>
          <w:sz w:val="24"/>
          <w:szCs w:val="24"/>
        </w:rPr>
        <w:t>Создавать устные монологические высказывания объёмом не менее 7 предложений на основе наблюдений, личных впечатлений, чтения научно-учебной, художественной и научно-популярной литературы (монолог-описание, монолог-рассуждение, монолог-повествование), выступать с научным сообщением.</w:t>
      </w:r>
    </w:p>
    <w:p w14:paraId="06A38AE7" w14:textId="77777777" w:rsidR="00AB087C" w:rsidRPr="009A0512" w:rsidRDefault="00AB087C" w:rsidP="00AB087C">
      <w:pPr>
        <w:spacing w:line="240" w:lineRule="auto"/>
        <w:ind w:right="6" w:firstLine="567"/>
        <w:rPr>
          <w:sz w:val="24"/>
          <w:szCs w:val="24"/>
        </w:rPr>
      </w:pPr>
      <w:r w:rsidRPr="009A0512">
        <w:rPr>
          <w:sz w:val="24"/>
          <w:szCs w:val="24"/>
        </w:rPr>
        <w:t>Участвовать в диалоге на лингвистические темы (в рамках изученного) и темы на основе жизненных наблюдений объёмом не менее 5 реплик.</w:t>
      </w:r>
    </w:p>
    <w:p w14:paraId="4B146EE6" w14:textId="77777777" w:rsidR="00AB087C" w:rsidRPr="009A0512" w:rsidRDefault="00AB087C" w:rsidP="00AB087C">
      <w:pPr>
        <w:spacing w:line="240" w:lineRule="auto"/>
        <w:ind w:right="6" w:firstLine="567"/>
        <w:rPr>
          <w:sz w:val="24"/>
          <w:szCs w:val="24"/>
        </w:rPr>
      </w:pPr>
      <w:r w:rsidRPr="009A0512">
        <w:rPr>
          <w:sz w:val="24"/>
          <w:szCs w:val="24"/>
        </w:rPr>
        <w:t>Владеть различными видами диалога: диалог – запрос информации, диалог – сообщение информации.</w:t>
      </w:r>
    </w:p>
    <w:p w14:paraId="69EF431F" w14:textId="77777777" w:rsidR="00AB087C" w:rsidRPr="009A0512" w:rsidRDefault="00AB087C" w:rsidP="00AB087C">
      <w:pPr>
        <w:spacing w:line="240" w:lineRule="auto"/>
        <w:ind w:right="6" w:firstLine="567"/>
        <w:rPr>
          <w:sz w:val="24"/>
          <w:szCs w:val="24"/>
        </w:rPr>
      </w:pPr>
      <w:r w:rsidRPr="009A0512">
        <w:rPr>
          <w:sz w:val="24"/>
          <w:szCs w:val="24"/>
        </w:rPr>
        <w:t>Владеть различными видами аудирования (выборочное, ознакомительное, детальное) публицистических текстов различных функционально-смысловых типов речи.</w:t>
      </w:r>
    </w:p>
    <w:p w14:paraId="1AEEE6BD" w14:textId="77777777" w:rsidR="00AB087C" w:rsidRPr="009A0512" w:rsidRDefault="00AB087C" w:rsidP="00AB087C">
      <w:pPr>
        <w:spacing w:line="240" w:lineRule="auto"/>
        <w:ind w:right="6" w:firstLine="567"/>
        <w:rPr>
          <w:sz w:val="24"/>
          <w:szCs w:val="24"/>
        </w:rPr>
      </w:pPr>
      <w:r w:rsidRPr="009A0512">
        <w:rPr>
          <w:sz w:val="24"/>
          <w:szCs w:val="24"/>
        </w:rPr>
        <w:t>Владеть различными видами чтения: просмотровым, ознакомительным, изучающим, поисковым.</w:t>
      </w:r>
    </w:p>
    <w:p w14:paraId="5A169868" w14:textId="77777777" w:rsidR="00AB087C" w:rsidRPr="009A0512" w:rsidRDefault="00AB087C" w:rsidP="00AB087C">
      <w:pPr>
        <w:spacing w:line="240" w:lineRule="auto"/>
        <w:ind w:right="6" w:firstLine="567"/>
        <w:rPr>
          <w:sz w:val="24"/>
          <w:szCs w:val="24"/>
        </w:rPr>
      </w:pPr>
      <w:r w:rsidRPr="009A0512">
        <w:rPr>
          <w:sz w:val="24"/>
          <w:szCs w:val="24"/>
        </w:rPr>
        <w:t>Устно пересказывать прослушанный или прочитанный текст объёмом не менее 120 слов.</w:t>
      </w:r>
    </w:p>
    <w:p w14:paraId="2FE1AD04" w14:textId="77777777" w:rsidR="00AB087C" w:rsidRPr="009A0512" w:rsidRDefault="00AB087C" w:rsidP="00AB087C">
      <w:pPr>
        <w:spacing w:line="240" w:lineRule="auto"/>
        <w:ind w:right="6" w:firstLine="567"/>
        <w:rPr>
          <w:sz w:val="24"/>
          <w:szCs w:val="24"/>
        </w:rPr>
      </w:pPr>
      <w:r w:rsidRPr="009A0512">
        <w:rPr>
          <w:sz w:val="24"/>
          <w:szCs w:val="24"/>
        </w:rPr>
        <w:t>Понимать содержание прослушанных и прочитанных публицистических текстов (рассуждение-доказательство, рассуждение-объяснение, рассуждение-размышление) объёмом не менее 230 слов: устно и письменно формулировать тему и главную мысль текста, формулировать вопросы по содержанию текста и отвечать на них, подробно, сжато и выборочно передавать в устной и письменной форме содержание прослушанных публицистических текстов (для подробного изложения объём исходного текста должен составлять не менее 180 слов, для сжатого и выборочного изложения – не менее 200 слов).</w:t>
      </w:r>
    </w:p>
    <w:p w14:paraId="7FB7471E" w14:textId="77777777" w:rsidR="00AB087C" w:rsidRPr="009A0512" w:rsidRDefault="00AB087C" w:rsidP="00AB087C">
      <w:pPr>
        <w:spacing w:line="240" w:lineRule="auto"/>
        <w:ind w:right="6" w:firstLine="567"/>
        <w:rPr>
          <w:sz w:val="24"/>
          <w:szCs w:val="24"/>
        </w:rPr>
      </w:pPr>
      <w:r w:rsidRPr="009A0512">
        <w:rPr>
          <w:sz w:val="24"/>
          <w:szCs w:val="24"/>
        </w:rPr>
        <w:t>Осуществлять выбор языковых средств для создания высказывания в соответствии с целью, темой и коммуникативным замыслом.</w:t>
      </w:r>
    </w:p>
    <w:p w14:paraId="353053D8" w14:textId="77777777" w:rsidR="00AB087C" w:rsidRPr="009A0512" w:rsidRDefault="00AB087C" w:rsidP="00AB087C">
      <w:pPr>
        <w:spacing w:line="240" w:lineRule="auto"/>
        <w:ind w:right="6" w:firstLine="567"/>
        <w:rPr>
          <w:sz w:val="24"/>
          <w:szCs w:val="24"/>
        </w:rPr>
      </w:pPr>
      <w:r w:rsidRPr="009A0512">
        <w:rPr>
          <w:sz w:val="24"/>
          <w:szCs w:val="24"/>
        </w:rPr>
        <w:t>Соблюдать в устной речи и при письме нормы современного русского литературного языка, в том числе во время списывания текста объёмом 110–120 слов, словарного диктанта объёмом 25-30 слов, диктанта на основе связного текста объёмом 110–120 слов, составленного с учётом ранее изученных правил правописания (в том числе содержащего изученные в течение третьего года обучения орфограммы, пунктограммы и слова с непроверяемыми написаниями), соблюдать при письме правила речевого этикета.</w:t>
      </w:r>
    </w:p>
    <w:p w14:paraId="405CC814" w14:textId="77777777" w:rsidR="006E73C6" w:rsidRDefault="006E73C6" w:rsidP="00AB087C">
      <w:pPr>
        <w:spacing w:line="240" w:lineRule="auto"/>
        <w:ind w:right="6" w:firstLine="567"/>
        <w:rPr>
          <w:b/>
          <w:sz w:val="24"/>
          <w:szCs w:val="24"/>
        </w:rPr>
      </w:pPr>
    </w:p>
    <w:p w14:paraId="32686F98" w14:textId="77777777" w:rsidR="006E73C6" w:rsidRDefault="006E73C6" w:rsidP="00AB087C">
      <w:pPr>
        <w:spacing w:line="240" w:lineRule="auto"/>
        <w:ind w:right="6" w:firstLine="567"/>
        <w:rPr>
          <w:b/>
          <w:sz w:val="24"/>
          <w:szCs w:val="24"/>
        </w:rPr>
      </w:pPr>
    </w:p>
    <w:p w14:paraId="1A0D4862" w14:textId="140F84DB" w:rsidR="00AB087C" w:rsidRPr="009A0512" w:rsidRDefault="00AB087C" w:rsidP="00AB087C">
      <w:pPr>
        <w:spacing w:line="240" w:lineRule="auto"/>
        <w:ind w:right="6" w:firstLine="567"/>
        <w:rPr>
          <w:b/>
          <w:sz w:val="24"/>
          <w:szCs w:val="24"/>
        </w:rPr>
      </w:pPr>
      <w:r w:rsidRPr="009A0512">
        <w:rPr>
          <w:b/>
          <w:sz w:val="24"/>
          <w:szCs w:val="24"/>
        </w:rPr>
        <w:t>Текст.</w:t>
      </w:r>
    </w:p>
    <w:p w14:paraId="0A9E92F3" w14:textId="77777777" w:rsidR="00AB087C" w:rsidRPr="009A0512" w:rsidRDefault="00AB087C" w:rsidP="00AB087C">
      <w:pPr>
        <w:spacing w:line="240" w:lineRule="auto"/>
        <w:ind w:right="6" w:firstLine="567"/>
        <w:rPr>
          <w:sz w:val="24"/>
          <w:szCs w:val="24"/>
        </w:rPr>
      </w:pPr>
      <w:r w:rsidRPr="009A0512">
        <w:rPr>
          <w:sz w:val="24"/>
          <w:szCs w:val="24"/>
        </w:rPr>
        <w:t>Анализировать текст с точки зрения его соответствия основным признакам; выявлять его структуру, особенности абзацного членения, языковые средства выразительности в тексте: фонетические (звукопись), словообразовательные, лексические.</w:t>
      </w:r>
    </w:p>
    <w:p w14:paraId="0078225D" w14:textId="77777777" w:rsidR="00AB087C" w:rsidRPr="009A0512" w:rsidRDefault="00AB087C" w:rsidP="00AB087C">
      <w:pPr>
        <w:spacing w:line="240" w:lineRule="auto"/>
        <w:ind w:right="6" w:firstLine="567"/>
        <w:rPr>
          <w:sz w:val="24"/>
          <w:szCs w:val="24"/>
        </w:rPr>
      </w:pPr>
      <w:r w:rsidRPr="009A0512">
        <w:rPr>
          <w:sz w:val="24"/>
          <w:szCs w:val="24"/>
        </w:rPr>
        <w:t>Проводить смысловой анализ текста, его композиционных особенностей, определять количество микротем и абзацев.</w:t>
      </w:r>
    </w:p>
    <w:p w14:paraId="1BCAF219" w14:textId="77777777" w:rsidR="00AB087C" w:rsidRPr="009A0512" w:rsidRDefault="00AB087C" w:rsidP="00AB087C">
      <w:pPr>
        <w:spacing w:line="240" w:lineRule="auto"/>
        <w:ind w:right="6" w:firstLine="567"/>
        <w:rPr>
          <w:sz w:val="24"/>
          <w:szCs w:val="24"/>
        </w:rPr>
      </w:pPr>
      <w:r w:rsidRPr="009A0512">
        <w:rPr>
          <w:sz w:val="24"/>
          <w:szCs w:val="24"/>
        </w:rPr>
        <w:t>Выявлять лексические и грамматические средства связи предложений и частей текста.</w:t>
      </w:r>
    </w:p>
    <w:p w14:paraId="53B67848" w14:textId="77777777" w:rsidR="00AB087C" w:rsidRPr="009A0512" w:rsidRDefault="00AB087C" w:rsidP="00AB087C">
      <w:pPr>
        <w:spacing w:line="240" w:lineRule="auto"/>
        <w:ind w:right="6" w:firstLine="567"/>
        <w:rPr>
          <w:sz w:val="24"/>
          <w:szCs w:val="24"/>
        </w:rPr>
      </w:pPr>
      <w:r w:rsidRPr="009A0512">
        <w:rPr>
          <w:sz w:val="24"/>
          <w:szCs w:val="24"/>
        </w:rPr>
        <w:t>Создавать тексты различных функционально-смысловых типов речи с использованием жизненного и читательского опыта, произведений искусства (в том числе сочинения-миниатюры объёмом 6 и более предложений, сочинения объёмом не менее 150 слов с учётом стиля и жанра сочинения, характера темы).</w:t>
      </w:r>
    </w:p>
    <w:p w14:paraId="1A314746" w14:textId="77777777" w:rsidR="00AB087C" w:rsidRPr="009A0512" w:rsidRDefault="00AB087C" w:rsidP="00AB087C">
      <w:pPr>
        <w:spacing w:line="240" w:lineRule="auto"/>
        <w:ind w:right="6" w:firstLine="567"/>
        <w:rPr>
          <w:sz w:val="24"/>
          <w:szCs w:val="24"/>
        </w:rPr>
      </w:pPr>
      <w:r w:rsidRPr="009A0512">
        <w:rPr>
          <w:sz w:val="24"/>
          <w:szCs w:val="24"/>
        </w:rPr>
        <w:t>Работать с текстом: составлять план прочитанного текста (простой, сложный; назывной, вопросный, тезисный) с целью дальнейшего воспроизведения содержания текста в устной и письменной форме, выделять главную и второстепенную информацию в тексте, передавать содержание текста с изменением лица рассказчика, использовать способы информационной переработки текста,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6F8813CE" w14:textId="77777777" w:rsidR="00AB087C" w:rsidRPr="009A0512" w:rsidRDefault="00AB087C" w:rsidP="00AB087C">
      <w:pPr>
        <w:spacing w:line="240" w:lineRule="auto"/>
        <w:ind w:right="6" w:firstLine="567"/>
        <w:rPr>
          <w:sz w:val="24"/>
          <w:szCs w:val="24"/>
        </w:rPr>
      </w:pPr>
      <w:r w:rsidRPr="009A0512">
        <w:rPr>
          <w:sz w:val="24"/>
          <w:szCs w:val="24"/>
        </w:rPr>
        <w:t>Представлять сообщение на заданную тему в виде презентации.</w:t>
      </w:r>
    </w:p>
    <w:p w14:paraId="526CBBB3" w14:textId="77777777" w:rsidR="00AB087C" w:rsidRPr="009A0512" w:rsidRDefault="00AB087C" w:rsidP="00AB087C">
      <w:pPr>
        <w:spacing w:line="240" w:lineRule="auto"/>
        <w:ind w:right="6" w:firstLine="567"/>
        <w:rPr>
          <w:sz w:val="24"/>
          <w:szCs w:val="24"/>
        </w:rPr>
      </w:pPr>
      <w:r w:rsidRPr="009A0512">
        <w:rPr>
          <w:sz w:val="24"/>
          <w:szCs w:val="24"/>
        </w:rPr>
        <w:t>Представлять содержание научно-учебного текста в виде таблицы, схемы; представлять содержание таблицы, схемы в виде текста.</w:t>
      </w:r>
    </w:p>
    <w:p w14:paraId="3069913A" w14:textId="77777777" w:rsidR="00AB087C" w:rsidRPr="009A0512" w:rsidRDefault="00AB087C" w:rsidP="00AB087C">
      <w:pPr>
        <w:spacing w:line="240" w:lineRule="auto"/>
        <w:ind w:right="6" w:firstLine="567"/>
        <w:rPr>
          <w:sz w:val="24"/>
          <w:szCs w:val="24"/>
        </w:rPr>
      </w:pPr>
      <w:r w:rsidRPr="009A0512">
        <w:rPr>
          <w:sz w:val="24"/>
          <w:szCs w:val="24"/>
        </w:rPr>
        <w:t>Редактировать тексты: сопоставлять исходный и отредактированный тексты, редактировать собственные тексты с целью совершенствования их содержания и формы с использованием знаний норм современного русского литературного языка.</w:t>
      </w:r>
    </w:p>
    <w:p w14:paraId="5CF537AF" w14:textId="220F2287" w:rsidR="00AB087C" w:rsidRPr="009A0512" w:rsidRDefault="00AB087C" w:rsidP="00AB087C">
      <w:pPr>
        <w:spacing w:line="240" w:lineRule="auto"/>
        <w:ind w:right="6" w:firstLine="567"/>
        <w:rPr>
          <w:b/>
          <w:sz w:val="24"/>
          <w:szCs w:val="24"/>
        </w:rPr>
      </w:pPr>
      <w:r w:rsidRPr="009A0512">
        <w:rPr>
          <w:b/>
          <w:sz w:val="24"/>
          <w:szCs w:val="24"/>
        </w:rPr>
        <w:t>Функциональные разновидности языка.</w:t>
      </w:r>
    </w:p>
    <w:p w14:paraId="466617B4" w14:textId="77777777" w:rsidR="00AB087C" w:rsidRPr="009A0512" w:rsidRDefault="00AB087C" w:rsidP="00AB087C">
      <w:pPr>
        <w:spacing w:line="240" w:lineRule="auto"/>
        <w:ind w:right="6" w:firstLine="567"/>
        <w:rPr>
          <w:sz w:val="24"/>
          <w:szCs w:val="24"/>
        </w:rPr>
      </w:pPr>
      <w:r w:rsidRPr="009A0512">
        <w:rPr>
          <w:sz w:val="24"/>
          <w:szCs w:val="24"/>
        </w:rPr>
        <w:t>Характеризовать функциональные разновидности языка: разговорную речь и функциональные стили (научный, публицистический, официально-деловой), язык художественной литературы.</w:t>
      </w:r>
    </w:p>
    <w:p w14:paraId="55A83A24" w14:textId="77777777" w:rsidR="00AB087C" w:rsidRPr="009A0512" w:rsidRDefault="00AB087C" w:rsidP="00AB087C">
      <w:pPr>
        <w:spacing w:line="240" w:lineRule="auto"/>
        <w:ind w:right="6" w:firstLine="567"/>
        <w:rPr>
          <w:sz w:val="24"/>
          <w:szCs w:val="24"/>
        </w:rPr>
      </w:pPr>
      <w:r w:rsidRPr="009A0512">
        <w:rPr>
          <w:sz w:val="24"/>
          <w:szCs w:val="24"/>
        </w:rPr>
        <w:t>Характеризовать особенности публицистического стиля (в том числе сферу употребления, функции), употребления языковых средств выразительности в текстах публицистического стиля, нормы построения текстов публицистического стиля, особенности жанров (интервью, репортаж, заметка).</w:t>
      </w:r>
    </w:p>
    <w:p w14:paraId="31CB6A8B" w14:textId="77777777" w:rsidR="00AB087C" w:rsidRPr="009A0512" w:rsidRDefault="00AB087C" w:rsidP="00AB087C">
      <w:pPr>
        <w:spacing w:line="240" w:lineRule="auto"/>
        <w:ind w:right="6" w:firstLine="567"/>
        <w:rPr>
          <w:sz w:val="24"/>
          <w:szCs w:val="24"/>
        </w:rPr>
      </w:pPr>
      <w:r w:rsidRPr="009A0512">
        <w:rPr>
          <w:sz w:val="24"/>
          <w:szCs w:val="24"/>
        </w:rPr>
        <w:t>Создавать тексты публицистического стиля в жанре репортажа, заметки, интервью; оформлять деловые бумаги (инструкция).</w:t>
      </w:r>
    </w:p>
    <w:p w14:paraId="63C32CD0" w14:textId="77777777" w:rsidR="00AB087C" w:rsidRPr="009A0512" w:rsidRDefault="00AB087C" w:rsidP="00AB087C">
      <w:pPr>
        <w:spacing w:line="240" w:lineRule="auto"/>
        <w:ind w:right="6" w:firstLine="567"/>
        <w:rPr>
          <w:sz w:val="24"/>
          <w:szCs w:val="24"/>
        </w:rPr>
      </w:pPr>
      <w:r w:rsidRPr="009A0512">
        <w:rPr>
          <w:sz w:val="24"/>
          <w:szCs w:val="24"/>
        </w:rPr>
        <w:t>Владеть нормами построения текстов публицистического стиля.</w:t>
      </w:r>
    </w:p>
    <w:p w14:paraId="519B0AFE" w14:textId="77777777" w:rsidR="00AB087C" w:rsidRPr="009A0512" w:rsidRDefault="00AB087C" w:rsidP="00AB087C">
      <w:pPr>
        <w:spacing w:line="240" w:lineRule="auto"/>
        <w:ind w:right="6" w:firstLine="567"/>
        <w:rPr>
          <w:sz w:val="24"/>
          <w:szCs w:val="24"/>
        </w:rPr>
      </w:pPr>
      <w:r w:rsidRPr="009A0512">
        <w:rPr>
          <w:sz w:val="24"/>
          <w:szCs w:val="24"/>
        </w:rPr>
        <w:t>Характеризовать особенности официально-делового стиля (в том числе сферу употребления, функции, языковые особенности), особенности жанра инструкции.</w:t>
      </w:r>
    </w:p>
    <w:p w14:paraId="44018D89" w14:textId="77777777" w:rsidR="00AB087C" w:rsidRPr="009A0512" w:rsidRDefault="00AB087C" w:rsidP="00AB087C">
      <w:pPr>
        <w:spacing w:line="240" w:lineRule="auto"/>
        <w:ind w:right="6" w:firstLine="567"/>
        <w:rPr>
          <w:sz w:val="24"/>
          <w:szCs w:val="24"/>
        </w:rPr>
      </w:pPr>
      <w:r w:rsidRPr="009A0512">
        <w:rPr>
          <w:sz w:val="24"/>
          <w:szCs w:val="24"/>
        </w:rPr>
        <w:t>Применять знания о функциональных разновидностях языка при выполнении языкового анализа различных видов и в речевой практике.</w:t>
      </w:r>
    </w:p>
    <w:p w14:paraId="0A9FA3C1" w14:textId="7537C8C2" w:rsidR="00AB087C" w:rsidRPr="009A0512" w:rsidRDefault="00AB087C" w:rsidP="00AB087C">
      <w:pPr>
        <w:spacing w:line="240" w:lineRule="auto"/>
        <w:ind w:right="6" w:firstLine="567"/>
        <w:rPr>
          <w:b/>
          <w:sz w:val="24"/>
          <w:szCs w:val="24"/>
        </w:rPr>
      </w:pPr>
      <w:r w:rsidRPr="009A0512">
        <w:rPr>
          <w:b/>
          <w:sz w:val="24"/>
          <w:szCs w:val="24"/>
        </w:rPr>
        <w:t>Система языка.</w:t>
      </w:r>
    </w:p>
    <w:p w14:paraId="2959D491" w14:textId="77777777" w:rsidR="00AB087C" w:rsidRPr="009A0512" w:rsidRDefault="00AB087C" w:rsidP="00AB087C">
      <w:pPr>
        <w:spacing w:line="240" w:lineRule="auto"/>
        <w:ind w:right="6" w:firstLine="567"/>
        <w:rPr>
          <w:sz w:val="24"/>
          <w:szCs w:val="24"/>
        </w:rPr>
      </w:pPr>
      <w:r w:rsidRPr="009A0512">
        <w:rPr>
          <w:sz w:val="24"/>
          <w:szCs w:val="24"/>
        </w:rPr>
        <w:t>Распознавать изученные орфограммы; проводить орфографический анализ слов, применять знания по орфографии в практике правописания.</w:t>
      </w:r>
    </w:p>
    <w:p w14:paraId="763C9404" w14:textId="77777777" w:rsidR="00AB087C" w:rsidRPr="009A0512" w:rsidRDefault="00AB087C" w:rsidP="00AB087C">
      <w:pPr>
        <w:spacing w:line="240" w:lineRule="auto"/>
        <w:ind w:right="6" w:firstLine="567"/>
        <w:rPr>
          <w:sz w:val="24"/>
          <w:szCs w:val="24"/>
        </w:rPr>
      </w:pPr>
      <w:r w:rsidRPr="009A0512">
        <w:rPr>
          <w:sz w:val="24"/>
          <w:szCs w:val="24"/>
        </w:rPr>
        <w:t>Использовать знания по морфемике и словообразованию при выполнении языкового анализа различных видов и в практике правописания.</w:t>
      </w:r>
    </w:p>
    <w:p w14:paraId="0D075963" w14:textId="77777777" w:rsidR="00AB087C" w:rsidRPr="009A0512" w:rsidRDefault="00AB087C" w:rsidP="00AB087C">
      <w:pPr>
        <w:spacing w:line="240" w:lineRule="auto"/>
        <w:ind w:right="6" w:firstLine="567"/>
        <w:rPr>
          <w:sz w:val="24"/>
          <w:szCs w:val="24"/>
        </w:rPr>
      </w:pPr>
      <w:r w:rsidRPr="009A0512">
        <w:rPr>
          <w:sz w:val="24"/>
          <w:szCs w:val="24"/>
        </w:rPr>
        <w:t>Объяснять значения фразеологизмов, пословиц и поговорок, афоризмов, крылатых слов (на основе изученного), в том числе с использованием фразеологических словарей русского языка.</w:t>
      </w:r>
    </w:p>
    <w:p w14:paraId="6DFCEF39" w14:textId="77777777" w:rsidR="00AB087C" w:rsidRPr="009A0512" w:rsidRDefault="00AB087C" w:rsidP="00AB087C">
      <w:pPr>
        <w:spacing w:line="240" w:lineRule="auto"/>
        <w:ind w:right="6" w:firstLine="567"/>
        <w:rPr>
          <w:sz w:val="24"/>
          <w:szCs w:val="24"/>
        </w:rPr>
      </w:pPr>
      <w:r w:rsidRPr="009A0512">
        <w:rPr>
          <w:sz w:val="24"/>
          <w:szCs w:val="24"/>
        </w:rPr>
        <w:t>Распознавать метафору, олицетворение, эпитет, гиперболу, литоту; понимать их коммуникативное назначение в художественном тексте и использовать в речи как средство выразительности.</w:t>
      </w:r>
    </w:p>
    <w:p w14:paraId="1B7249C2" w14:textId="77777777" w:rsidR="00AB087C" w:rsidRPr="009A0512" w:rsidRDefault="00AB087C" w:rsidP="00AB087C">
      <w:pPr>
        <w:spacing w:line="240" w:lineRule="auto"/>
        <w:ind w:right="6" w:firstLine="567"/>
        <w:rPr>
          <w:sz w:val="24"/>
          <w:szCs w:val="24"/>
        </w:rPr>
      </w:pPr>
      <w:r w:rsidRPr="009A0512">
        <w:rPr>
          <w:sz w:val="24"/>
          <w:szCs w:val="24"/>
        </w:rPr>
        <w:t>Характеризовать слово с точки зрения сферы его употребления, происхождения, активного и пассивного запаса и стилистической окраски; проводить лексический анализ слов, применять знания по лексике и фразеологии при выполнении языкового анализа различных видов и в речевой практике.</w:t>
      </w:r>
    </w:p>
    <w:p w14:paraId="0A844842" w14:textId="77777777" w:rsidR="00AB087C" w:rsidRPr="009A0512" w:rsidRDefault="00AB087C" w:rsidP="00AB087C">
      <w:pPr>
        <w:spacing w:line="240" w:lineRule="auto"/>
        <w:ind w:right="6" w:firstLine="567"/>
        <w:rPr>
          <w:sz w:val="24"/>
          <w:szCs w:val="24"/>
        </w:rPr>
      </w:pPr>
      <w:r w:rsidRPr="009A0512">
        <w:rPr>
          <w:sz w:val="24"/>
          <w:szCs w:val="24"/>
        </w:rPr>
        <w:t>Распознавать омонимию слов разных частей речи; различать лексическую и грамматическую омонимию, понимать особенности употребления омонимов в речи.</w:t>
      </w:r>
    </w:p>
    <w:p w14:paraId="0FD4C8F9" w14:textId="77777777" w:rsidR="00AB087C" w:rsidRPr="009A0512" w:rsidRDefault="00AB087C" w:rsidP="00AB087C">
      <w:pPr>
        <w:spacing w:line="240" w:lineRule="auto"/>
        <w:ind w:right="6" w:firstLine="567"/>
        <w:rPr>
          <w:sz w:val="24"/>
          <w:szCs w:val="24"/>
        </w:rPr>
      </w:pPr>
      <w:r w:rsidRPr="009A0512">
        <w:rPr>
          <w:sz w:val="24"/>
          <w:szCs w:val="24"/>
        </w:rPr>
        <w:t>Использовать грамматические словари и справочники в речевой практике.</w:t>
      </w:r>
    </w:p>
    <w:p w14:paraId="712EA663" w14:textId="2D0568C5" w:rsidR="00AB087C" w:rsidRPr="009A0512" w:rsidRDefault="00AB087C" w:rsidP="00AB087C">
      <w:pPr>
        <w:spacing w:line="240" w:lineRule="auto"/>
        <w:ind w:right="6" w:firstLine="567"/>
        <w:rPr>
          <w:b/>
          <w:sz w:val="24"/>
          <w:szCs w:val="24"/>
        </w:rPr>
      </w:pPr>
      <w:r w:rsidRPr="009A0512">
        <w:rPr>
          <w:b/>
          <w:sz w:val="24"/>
          <w:szCs w:val="24"/>
        </w:rPr>
        <w:t>Морфология. Культура речи. Орфография.</w:t>
      </w:r>
    </w:p>
    <w:p w14:paraId="25B20B11" w14:textId="77777777" w:rsidR="00AB087C" w:rsidRPr="009A0512" w:rsidRDefault="00AB087C" w:rsidP="00AB087C">
      <w:pPr>
        <w:spacing w:line="240" w:lineRule="auto"/>
        <w:ind w:right="6" w:firstLine="567"/>
        <w:rPr>
          <w:sz w:val="24"/>
          <w:szCs w:val="24"/>
        </w:rPr>
      </w:pPr>
      <w:r w:rsidRPr="009A0512">
        <w:rPr>
          <w:sz w:val="24"/>
          <w:szCs w:val="24"/>
        </w:rPr>
        <w:t>Распознавать причастия и деепричастия, наречия, служебные слова (предлоги, союзы, частицы), междометия, звукоподражательные слова и проводить их морфологический анализ: определять общее грамматическое значение, морфологические признаки, синтаксические функции.</w:t>
      </w:r>
    </w:p>
    <w:p w14:paraId="3A5F629E" w14:textId="77553A49" w:rsidR="00AB087C" w:rsidRPr="009A0512" w:rsidRDefault="00AB087C" w:rsidP="00AB087C">
      <w:pPr>
        <w:spacing w:line="240" w:lineRule="auto"/>
        <w:ind w:right="6" w:firstLine="567"/>
        <w:rPr>
          <w:b/>
          <w:sz w:val="24"/>
          <w:szCs w:val="24"/>
        </w:rPr>
      </w:pPr>
      <w:r w:rsidRPr="009A0512">
        <w:rPr>
          <w:b/>
          <w:sz w:val="24"/>
          <w:szCs w:val="24"/>
        </w:rPr>
        <w:t>Причастие.</w:t>
      </w:r>
    </w:p>
    <w:p w14:paraId="78572043" w14:textId="77777777" w:rsidR="00AB087C" w:rsidRPr="009A0512" w:rsidRDefault="00AB087C" w:rsidP="00AB087C">
      <w:pPr>
        <w:spacing w:line="240" w:lineRule="auto"/>
        <w:ind w:right="6" w:firstLine="567"/>
        <w:rPr>
          <w:sz w:val="24"/>
          <w:szCs w:val="24"/>
        </w:rPr>
      </w:pPr>
      <w:r w:rsidRPr="009A0512">
        <w:rPr>
          <w:sz w:val="24"/>
          <w:szCs w:val="24"/>
        </w:rPr>
        <w:t>Характеризовать причастие как особую форму глагола, определять признаки глагола и имени прилагательного в причастии; определять синтаксические функции причастия.</w:t>
      </w:r>
    </w:p>
    <w:p w14:paraId="417D9483" w14:textId="77777777" w:rsidR="00AB087C" w:rsidRPr="009A0512" w:rsidRDefault="00AB087C" w:rsidP="00AB087C">
      <w:pPr>
        <w:spacing w:line="240" w:lineRule="auto"/>
        <w:ind w:right="6" w:firstLine="567"/>
        <w:rPr>
          <w:sz w:val="24"/>
          <w:szCs w:val="24"/>
        </w:rPr>
      </w:pPr>
      <w:r w:rsidRPr="009A0512">
        <w:rPr>
          <w:sz w:val="24"/>
          <w:szCs w:val="24"/>
        </w:rPr>
        <w:t>Распознавать причастия настоящего и прошедшего времени, действительные и страдательные причастия, различать и характеризовать полные и краткие формы страдательных причастий, склонять причастия.</w:t>
      </w:r>
    </w:p>
    <w:p w14:paraId="09B74E45" w14:textId="77777777"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орфографический анализ причастий, применять это умение в речевой практике.</w:t>
      </w:r>
    </w:p>
    <w:p w14:paraId="58425706" w14:textId="77777777" w:rsidR="00AB087C" w:rsidRPr="009A0512" w:rsidRDefault="00AB087C" w:rsidP="00AB087C">
      <w:pPr>
        <w:spacing w:line="240" w:lineRule="auto"/>
        <w:ind w:right="6" w:firstLine="567"/>
        <w:rPr>
          <w:sz w:val="24"/>
          <w:szCs w:val="24"/>
        </w:rPr>
      </w:pPr>
      <w:r w:rsidRPr="009A0512">
        <w:rPr>
          <w:sz w:val="24"/>
          <w:szCs w:val="24"/>
        </w:rPr>
        <w:t>Составлять словосочетания с причастием в роли зависимого слова, конструировать причастные обороты.</w:t>
      </w:r>
    </w:p>
    <w:p w14:paraId="04117699" w14:textId="77777777" w:rsidR="00AB087C" w:rsidRPr="009A0512" w:rsidRDefault="00AB087C" w:rsidP="00AB087C">
      <w:pPr>
        <w:spacing w:line="240" w:lineRule="auto"/>
        <w:ind w:right="6" w:firstLine="567"/>
        <w:rPr>
          <w:sz w:val="24"/>
          <w:szCs w:val="24"/>
        </w:rPr>
      </w:pPr>
      <w:r w:rsidRPr="009A0512">
        <w:rPr>
          <w:sz w:val="24"/>
          <w:szCs w:val="24"/>
        </w:rPr>
        <w:t>Уместно использовать причастия в речи, различать созвучные причастия и имена прилагательные (висящий ‒ висячий, горящий ‒ горячий). Правильно ставить ударение в некоторых формах причастий, применять правила правописания падежных окончаний и суффиксов причастий; н и нн в причастиях и отглагольных именах прилагательных, написания гласной перед суффиксом -вш- действительных причастий прошедшего времени, перед суффиксом -нн- страдательных причастий прошедшего времени, написания не с причастиями.</w:t>
      </w:r>
    </w:p>
    <w:p w14:paraId="2CFF70E6" w14:textId="77777777" w:rsidR="00AB087C" w:rsidRPr="009A0512" w:rsidRDefault="00AB087C" w:rsidP="00AB087C">
      <w:pPr>
        <w:spacing w:line="240" w:lineRule="auto"/>
        <w:ind w:right="6" w:firstLine="567"/>
        <w:rPr>
          <w:sz w:val="24"/>
          <w:szCs w:val="24"/>
        </w:rPr>
      </w:pPr>
      <w:r w:rsidRPr="009A0512">
        <w:rPr>
          <w:sz w:val="24"/>
          <w:szCs w:val="24"/>
        </w:rPr>
        <w:t>Правильно расставлять знаки препинания в предложениях с причастным оборотом.</w:t>
      </w:r>
    </w:p>
    <w:p w14:paraId="5E9AEC90" w14:textId="77777777" w:rsidR="00AB087C" w:rsidRPr="009A0512" w:rsidRDefault="00AB087C" w:rsidP="00AB087C">
      <w:pPr>
        <w:spacing w:line="240" w:lineRule="auto"/>
        <w:ind w:right="6" w:firstLine="567"/>
        <w:rPr>
          <w:sz w:val="24"/>
          <w:szCs w:val="24"/>
        </w:rPr>
      </w:pPr>
      <w:r w:rsidRPr="009A0512">
        <w:rPr>
          <w:sz w:val="24"/>
          <w:szCs w:val="24"/>
        </w:rPr>
        <w:t>Проводить синтаксический и пунктуационный анализ предложений с причастным оборотом (в рамках изученного).</w:t>
      </w:r>
    </w:p>
    <w:p w14:paraId="78723550" w14:textId="2FD7CB18" w:rsidR="00AB087C" w:rsidRPr="009A0512" w:rsidRDefault="00AB087C" w:rsidP="00AB087C">
      <w:pPr>
        <w:spacing w:line="240" w:lineRule="auto"/>
        <w:ind w:right="6" w:firstLine="567"/>
        <w:rPr>
          <w:b/>
          <w:sz w:val="24"/>
          <w:szCs w:val="24"/>
        </w:rPr>
      </w:pPr>
      <w:r w:rsidRPr="009A0512">
        <w:rPr>
          <w:b/>
          <w:sz w:val="24"/>
          <w:szCs w:val="24"/>
        </w:rPr>
        <w:t>Деепричастие.</w:t>
      </w:r>
    </w:p>
    <w:p w14:paraId="50743892" w14:textId="77777777" w:rsidR="00AB087C" w:rsidRPr="009A0512" w:rsidRDefault="00AB087C" w:rsidP="00AB087C">
      <w:pPr>
        <w:spacing w:line="240" w:lineRule="auto"/>
        <w:ind w:right="6" w:firstLine="567"/>
        <w:rPr>
          <w:sz w:val="24"/>
          <w:szCs w:val="24"/>
        </w:rPr>
      </w:pPr>
      <w:r w:rsidRPr="009A0512">
        <w:rPr>
          <w:sz w:val="24"/>
          <w:szCs w:val="24"/>
        </w:rPr>
        <w:t>Характеризовать деепричастие как особую форму глагола.</w:t>
      </w:r>
    </w:p>
    <w:p w14:paraId="15AB1248" w14:textId="77777777" w:rsidR="00AB087C" w:rsidRPr="009A0512" w:rsidRDefault="00AB087C" w:rsidP="00AB087C">
      <w:pPr>
        <w:spacing w:line="240" w:lineRule="auto"/>
        <w:ind w:right="6" w:firstLine="567"/>
        <w:rPr>
          <w:sz w:val="24"/>
          <w:szCs w:val="24"/>
        </w:rPr>
      </w:pPr>
      <w:r w:rsidRPr="009A0512">
        <w:rPr>
          <w:sz w:val="24"/>
          <w:szCs w:val="24"/>
        </w:rPr>
        <w:t>Определять признаки глагола и наречия в деепричастии, синтаксическую функцию деепричастия.</w:t>
      </w:r>
    </w:p>
    <w:p w14:paraId="5EE91471" w14:textId="77777777" w:rsidR="00AB087C" w:rsidRPr="009A0512" w:rsidRDefault="00AB087C" w:rsidP="00AB087C">
      <w:pPr>
        <w:spacing w:line="240" w:lineRule="auto"/>
        <w:ind w:right="6" w:firstLine="567"/>
        <w:rPr>
          <w:sz w:val="24"/>
          <w:szCs w:val="24"/>
        </w:rPr>
      </w:pPr>
      <w:r w:rsidRPr="009A0512">
        <w:rPr>
          <w:sz w:val="24"/>
          <w:szCs w:val="24"/>
        </w:rPr>
        <w:t>Распознавать деепричастия совершенного и несовершенного вида.</w:t>
      </w:r>
    </w:p>
    <w:p w14:paraId="2EC22D69" w14:textId="77777777"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орфографический анализ деепричастий, применять это умение в речевой практике.</w:t>
      </w:r>
    </w:p>
    <w:p w14:paraId="6A54E05F" w14:textId="77777777" w:rsidR="00AB087C" w:rsidRPr="009A0512" w:rsidRDefault="00AB087C" w:rsidP="00AB087C">
      <w:pPr>
        <w:spacing w:line="240" w:lineRule="auto"/>
        <w:ind w:right="6" w:firstLine="567"/>
        <w:rPr>
          <w:sz w:val="24"/>
          <w:szCs w:val="24"/>
        </w:rPr>
      </w:pPr>
      <w:r w:rsidRPr="009A0512">
        <w:rPr>
          <w:sz w:val="24"/>
          <w:szCs w:val="24"/>
        </w:rPr>
        <w:t>Конструировать деепричастный оборот, определять роль деепричастия в предложении.</w:t>
      </w:r>
    </w:p>
    <w:p w14:paraId="55308470" w14:textId="77777777" w:rsidR="00AB087C" w:rsidRPr="009A0512" w:rsidRDefault="00AB087C" w:rsidP="00AB087C">
      <w:pPr>
        <w:spacing w:line="240" w:lineRule="auto"/>
        <w:ind w:right="6" w:firstLine="567"/>
        <w:rPr>
          <w:sz w:val="24"/>
          <w:szCs w:val="24"/>
        </w:rPr>
      </w:pPr>
      <w:r w:rsidRPr="009A0512">
        <w:rPr>
          <w:sz w:val="24"/>
          <w:szCs w:val="24"/>
        </w:rPr>
        <w:t>Уместно использовать деепричастия в речи.</w:t>
      </w:r>
    </w:p>
    <w:p w14:paraId="4155940E" w14:textId="77777777" w:rsidR="00AB087C" w:rsidRPr="009A0512" w:rsidRDefault="00AB087C" w:rsidP="00AB087C">
      <w:pPr>
        <w:spacing w:line="240" w:lineRule="auto"/>
        <w:ind w:right="6" w:firstLine="567"/>
        <w:rPr>
          <w:sz w:val="24"/>
          <w:szCs w:val="24"/>
        </w:rPr>
      </w:pPr>
      <w:r w:rsidRPr="009A0512">
        <w:rPr>
          <w:sz w:val="24"/>
          <w:szCs w:val="24"/>
        </w:rPr>
        <w:t>Правильно ставить ударение в деепричастиях.</w:t>
      </w:r>
    </w:p>
    <w:p w14:paraId="0B1DAEFC" w14:textId="77777777" w:rsidR="00AB087C" w:rsidRPr="009A0512" w:rsidRDefault="00AB087C" w:rsidP="00AB087C">
      <w:pPr>
        <w:spacing w:line="240" w:lineRule="auto"/>
        <w:ind w:right="6" w:firstLine="567"/>
        <w:rPr>
          <w:sz w:val="24"/>
          <w:szCs w:val="24"/>
        </w:rPr>
      </w:pPr>
      <w:r w:rsidRPr="009A0512">
        <w:rPr>
          <w:sz w:val="24"/>
          <w:szCs w:val="24"/>
        </w:rPr>
        <w:t>Применять правила написания гласных в суффиксах деепричастий, правила слитного и раздельного написания не с деепричастиями.</w:t>
      </w:r>
    </w:p>
    <w:p w14:paraId="0CCEC17B" w14:textId="77777777" w:rsidR="00AB087C" w:rsidRPr="009A0512" w:rsidRDefault="00AB087C" w:rsidP="00AB087C">
      <w:pPr>
        <w:spacing w:line="240" w:lineRule="auto"/>
        <w:ind w:right="6" w:firstLine="567"/>
        <w:rPr>
          <w:sz w:val="24"/>
          <w:szCs w:val="24"/>
        </w:rPr>
      </w:pPr>
      <w:r w:rsidRPr="009A0512">
        <w:rPr>
          <w:sz w:val="24"/>
          <w:szCs w:val="24"/>
        </w:rPr>
        <w:t>Правильно строить предложения с одиночными деепричастиями и деепричастными оборотами.</w:t>
      </w:r>
    </w:p>
    <w:p w14:paraId="72E14D8B" w14:textId="77777777" w:rsidR="00AB087C" w:rsidRPr="009A0512" w:rsidRDefault="00AB087C" w:rsidP="00AB087C">
      <w:pPr>
        <w:spacing w:line="240" w:lineRule="auto"/>
        <w:ind w:right="6" w:firstLine="567"/>
        <w:rPr>
          <w:sz w:val="24"/>
          <w:szCs w:val="24"/>
        </w:rPr>
      </w:pPr>
      <w:r w:rsidRPr="009A0512">
        <w:rPr>
          <w:sz w:val="24"/>
          <w:szCs w:val="24"/>
        </w:rPr>
        <w:t>Правильно расставлять знаки препинания в предложениях с одиночным деепричастием и деепричастным оборотом.</w:t>
      </w:r>
    </w:p>
    <w:p w14:paraId="4868C0BC" w14:textId="77777777" w:rsidR="00AB087C" w:rsidRPr="009A0512" w:rsidRDefault="00AB087C" w:rsidP="00AB087C">
      <w:pPr>
        <w:spacing w:line="240" w:lineRule="auto"/>
        <w:ind w:right="6" w:firstLine="567"/>
        <w:rPr>
          <w:sz w:val="24"/>
          <w:szCs w:val="24"/>
        </w:rPr>
      </w:pPr>
      <w:r w:rsidRPr="009A0512">
        <w:rPr>
          <w:sz w:val="24"/>
          <w:szCs w:val="24"/>
        </w:rPr>
        <w:t>Проводить синтаксический и пунктуационный анализ предложений с одиночным деепричастием и деепричастным оборотом (в рамках изученного).</w:t>
      </w:r>
    </w:p>
    <w:p w14:paraId="75B6D438" w14:textId="1D5A828D" w:rsidR="00AB087C" w:rsidRPr="009A0512" w:rsidRDefault="00AB087C" w:rsidP="00AB087C">
      <w:pPr>
        <w:spacing w:line="240" w:lineRule="auto"/>
        <w:ind w:right="6" w:firstLine="567"/>
        <w:rPr>
          <w:b/>
          <w:sz w:val="24"/>
          <w:szCs w:val="24"/>
        </w:rPr>
      </w:pPr>
      <w:r w:rsidRPr="009A0512">
        <w:rPr>
          <w:b/>
          <w:sz w:val="24"/>
          <w:szCs w:val="24"/>
        </w:rPr>
        <w:t>Наречие.</w:t>
      </w:r>
    </w:p>
    <w:p w14:paraId="01F86614" w14:textId="77777777" w:rsidR="00AB087C" w:rsidRPr="009A0512" w:rsidRDefault="00AB087C" w:rsidP="00AB087C">
      <w:pPr>
        <w:spacing w:line="240" w:lineRule="auto"/>
        <w:ind w:right="6" w:firstLine="567"/>
        <w:rPr>
          <w:sz w:val="24"/>
          <w:szCs w:val="24"/>
        </w:rPr>
      </w:pPr>
      <w:r w:rsidRPr="009A0512">
        <w:rPr>
          <w:sz w:val="24"/>
          <w:szCs w:val="24"/>
        </w:rPr>
        <w:t>Распознавать наречия в речи, определять общее грамматическое значение наречий, различать разряды наречий по значению; характеризовать особенности словообразования наречий, их синтаксических свойств, роли в речи.</w:t>
      </w:r>
    </w:p>
    <w:p w14:paraId="3170B8F3" w14:textId="77777777"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орфографический анализ наречий (в рамках изученного), применять это умение в речевой практике.</w:t>
      </w:r>
    </w:p>
    <w:p w14:paraId="4C741826" w14:textId="77777777" w:rsidR="00AB087C" w:rsidRPr="009A0512" w:rsidRDefault="00AB087C" w:rsidP="00AB087C">
      <w:pPr>
        <w:spacing w:line="240" w:lineRule="auto"/>
        <w:ind w:right="6" w:firstLine="567"/>
        <w:rPr>
          <w:sz w:val="24"/>
          <w:szCs w:val="24"/>
        </w:rPr>
      </w:pPr>
      <w:r w:rsidRPr="009A0512">
        <w:rPr>
          <w:sz w:val="24"/>
          <w:szCs w:val="24"/>
        </w:rPr>
        <w:t>Соблюдать нормы образования степеней сравнения наречий, произношения наречий, постановки в них ударения.</w:t>
      </w:r>
    </w:p>
    <w:p w14:paraId="1CCF3A6E" w14:textId="77777777" w:rsidR="00AB087C" w:rsidRPr="009A0512" w:rsidRDefault="00AB087C" w:rsidP="00AB087C">
      <w:pPr>
        <w:spacing w:line="240" w:lineRule="auto"/>
        <w:ind w:right="6" w:firstLine="567"/>
        <w:rPr>
          <w:sz w:val="24"/>
          <w:szCs w:val="24"/>
        </w:rPr>
      </w:pPr>
      <w:r w:rsidRPr="009A0512">
        <w:rPr>
          <w:sz w:val="24"/>
          <w:szCs w:val="24"/>
        </w:rPr>
        <w:t>Применять правила слитного, раздельного и дефисного написания наречий, написания н и нн в наречиях на -о и -е; написания суффиксов -а и -о наречий с приставками из-, до-, с-, в-, на-, за-, употребления ь на конце наречий после шипящих, написания суффиксов наречий -о и -е после шипящих; написания е и и в приставках не- и ни- наречий; слитного и раздельного написания не с наречиями.</w:t>
      </w:r>
    </w:p>
    <w:p w14:paraId="55015285" w14:textId="5E8F773D" w:rsidR="00AB087C" w:rsidRPr="009A0512" w:rsidRDefault="00AB087C" w:rsidP="00AB087C">
      <w:pPr>
        <w:spacing w:line="240" w:lineRule="auto"/>
        <w:ind w:right="6" w:firstLine="567"/>
        <w:rPr>
          <w:b/>
          <w:sz w:val="24"/>
          <w:szCs w:val="24"/>
        </w:rPr>
      </w:pPr>
      <w:r w:rsidRPr="009A0512">
        <w:rPr>
          <w:b/>
          <w:sz w:val="24"/>
          <w:szCs w:val="24"/>
        </w:rPr>
        <w:t>. Слова категории состояния.</w:t>
      </w:r>
    </w:p>
    <w:p w14:paraId="2EC799E0" w14:textId="77777777" w:rsidR="00AB087C" w:rsidRPr="009A0512" w:rsidRDefault="00AB087C" w:rsidP="00AB087C">
      <w:pPr>
        <w:spacing w:line="240" w:lineRule="auto"/>
        <w:ind w:right="6" w:firstLine="567"/>
        <w:rPr>
          <w:sz w:val="24"/>
          <w:szCs w:val="24"/>
        </w:rPr>
      </w:pPr>
      <w:r w:rsidRPr="009A0512">
        <w:rPr>
          <w:sz w:val="24"/>
          <w:szCs w:val="24"/>
        </w:rPr>
        <w:t>Определять общее грамматическое значение, морфологические признаки слов категории состояния, характеризовать их синтаксическую функцию и роль в речи.</w:t>
      </w:r>
    </w:p>
    <w:p w14:paraId="3A66ECE2" w14:textId="0E6EEFC7" w:rsidR="00AB087C" w:rsidRPr="009A0512" w:rsidRDefault="00AB087C" w:rsidP="00AB087C">
      <w:pPr>
        <w:spacing w:line="240" w:lineRule="auto"/>
        <w:ind w:right="6" w:firstLine="567"/>
        <w:rPr>
          <w:sz w:val="24"/>
          <w:szCs w:val="24"/>
        </w:rPr>
      </w:pPr>
      <w:r w:rsidRPr="009A0512">
        <w:rPr>
          <w:b/>
          <w:sz w:val="24"/>
          <w:szCs w:val="24"/>
        </w:rPr>
        <w:t>Служебные части речи</w:t>
      </w:r>
      <w:r w:rsidRPr="009A0512">
        <w:rPr>
          <w:sz w:val="24"/>
          <w:szCs w:val="24"/>
        </w:rPr>
        <w:t>.</w:t>
      </w:r>
    </w:p>
    <w:p w14:paraId="199A7105" w14:textId="77777777" w:rsidR="00AB087C" w:rsidRPr="009A0512" w:rsidRDefault="00AB087C" w:rsidP="00AB087C">
      <w:pPr>
        <w:spacing w:line="240" w:lineRule="auto"/>
        <w:ind w:right="6" w:firstLine="567"/>
        <w:rPr>
          <w:sz w:val="24"/>
          <w:szCs w:val="24"/>
        </w:rPr>
      </w:pPr>
      <w:r w:rsidRPr="009A0512">
        <w:rPr>
          <w:sz w:val="24"/>
          <w:szCs w:val="24"/>
        </w:rPr>
        <w:t>Давать общую характеристику служебных частей речи, объяснять их отличия от самостоятельных частей речи.</w:t>
      </w:r>
    </w:p>
    <w:p w14:paraId="54EE9B44" w14:textId="227F6EAE" w:rsidR="00AB087C" w:rsidRPr="009A0512" w:rsidRDefault="00AB087C" w:rsidP="00AB087C">
      <w:pPr>
        <w:spacing w:line="240" w:lineRule="auto"/>
        <w:ind w:right="6" w:firstLine="567"/>
        <w:rPr>
          <w:b/>
          <w:sz w:val="24"/>
          <w:szCs w:val="24"/>
        </w:rPr>
      </w:pPr>
      <w:r w:rsidRPr="009A0512">
        <w:rPr>
          <w:b/>
          <w:sz w:val="24"/>
          <w:szCs w:val="24"/>
        </w:rPr>
        <w:t>Предлог.</w:t>
      </w:r>
    </w:p>
    <w:p w14:paraId="60C7605C" w14:textId="77777777" w:rsidR="00AB087C" w:rsidRPr="009A0512" w:rsidRDefault="00AB087C" w:rsidP="00AB087C">
      <w:pPr>
        <w:spacing w:line="240" w:lineRule="auto"/>
        <w:ind w:right="6" w:firstLine="567"/>
        <w:rPr>
          <w:sz w:val="24"/>
          <w:szCs w:val="24"/>
        </w:rPr>
      </w:pPr>
      <w:r w:rsidRPr="009A0512">
        <w:rPr>
          <w:sz w:val="24"/>
          <w:szCs w:val="24"/>
        </w:rPr>
        <w:t>Характеризовать предлог как служебную часть речи, различать производные и непроизводные предлоги, простые и составные предлоги.</w:t>
      </w:r>
    </w:p>
    <w:p w14:paraId="5BC88F66" w14:textId="77777777" w:rsidR="00AB087C" w:rsidRPr="009A0512" w:rsidRDefault="00AB087C" w:rsidP="00AB087C">
      <w:pPr>
        <w:spacing w:line="240" w:lineRule="auto"/>
        <w:ind w:right="6" w:firstLine="567"/>
        <w:rPr>
          <w:sz w:val="24"/>
          <w:szCs w:val="24"/>
        </w:rPr>
      </w:pPr>
      <w:r w:rsidRPr="009A0512">
        <w:rPr>
          <w:sz w:val="24"/>
          <w:szCs w:val="24"/>
        </w:rPr>
        <w:t>Употреблять предлоги в речи в соответствии с их значением и стилистическими особенностями, соблюдать правила правописания производных предлогов.</w:t>
      </w:r>
    </w:p>
    <w:p w14:paraId="38321E10" w14:textId="77777777" w:rsidR="00AB087C" w:rsidRPr="009A0512" w:rsidRDefault="00AB087C" w:rsidP="00AB087C">
      <w:pPr>
        <w:spacing w:line="240" w:lineRule="auto"/>
        <w:ind w:right="6" w:firstLine="567"/>
        <w:rPr>
          <w:sz w:val="24"/>
          <w:szCs w:val="24"/>
        </w:rPr>
      </w:pPr>
      <w:r w:rsidRPr="009A0512">
        <w:rPr>
          <w:sz w:val="24"/>
          <w:szCs w:val="24"/>
        </w:rPr>
        <w:t>Соблюдать нормы употребления имён существительных и местоимений с предлогами, предлогов из – с, в – на в составе словосочетаний, правила правописания производных предлогов.</w:t>
      </w:r>
    </w:p>
    <w:p w14:paraId="75B815C4" w14:textId="77777777"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анализ предлогов, применять это умение при выполнении языкового анализа различных видов и в речевой практике.</w:t>
      </w:r>
    </w:p>
    <w:p w14:paraId="3227E4C2" w14:textId="41E05185" w:rsidR="00AB087C" w:rsidRPr="009A0512" w:rsidRDefault="00AB087C" w:rsidP="00AB087C">
      <w:pPr>
        <w:spacing w:line="240" w:lineRule="auto"/>
        <w:ind w:right="6" w:firstLine="567"/>
        <w:rPr>
          <w:b/>
          <w:sz w:val="24"/>
          <w:szCs w:val="24"/>
        </w:rPr>
      </w:pPr>
      <w:r w:rsidRPr="009A0512">
        <w:rPr>
          <w:b/>
          <w:sz w:val="24"/>
          <w:szCs w:val="24"/>
        </w:rPr>
        <w:t>Союз.</w:t>
      </w:r>
    </w:p>
    <w:p w14:paraId="3F7FB753" w14:textId="77777777" w:rsidR="00AB087C" w:rsidRPr="009A0512" w:rsidRDefault="00AB087C" w:rsidP="00AB087C">
      <w:pPr>
        <w:spacing w:line="240" w:lineRule="auto"/>
        <w:ind w:right="6" w:firstLine="567"/>
        <w:rPr>
          <w:sz w:val="24"/>
          <w:szCs w:val="24"/>
        </w:rPr>
      </w:pPr>
      <w:r w:rsidRPr="009A0512">
        <w:rPr>
          <w:sz w:val="24"/>
          <w:szCs w:val="24"/>
        </w:rPr>
        <w:t>Характеризовать союз как служебную часть речи, различать разряды союзов по значению, по строению; объяснять роль союзов в тексте, в том числе как средств связи однородных членов предложения и частей сложного предложения.</w:t>
      </w:r>
    </w:p>
    <w:p w14:paraId="21A8C49E" w14:textId="77777777" w:rsidR="00AB087C" w:rsidRPr="009A0512" w:rsidRDefault="00AB087C" w:rsidP="00AB087C">
      <w:pPr>
        <w:spacing w:line="240" w:lineRule="auto"/>
        <w:ind w:right="6" w:firstLine="567"/>
        <w:rPr>
          <w:sz w:val="24"/>
          <w:szCs w:val="24"/>
        </w:rPr>
      </w:pPr>
      <w:r w:rsidRPr="009A0512">
        <w:rPr>
          <w:sz w:val="24"/>
          <w:szCs w:val="24"/>
        </w:rPr>
        <w:t>Употреблять союзы в речи в соответствии с их значением и стилистическими особенностями, соблюдать правила правописания союзов, постановки знаков препинания в сложных союзных предложениях, постановки знаков препинания в предложениях с союзом и.</w:t>
      </w:r>
    </w:p>
    <w:p w14:paraId="628BB697" w14:textId="77777777"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анализ союзов, применять это умение в речевой практике.</w:t>
      </w:r>
    </w:p>
    <w:p w14:paraId="24E8ACDA" w14:textId="54B9EEDB" w:rsidR="00AB087C" w:rsidRPr="009A0512" w:rsidRDefault="00AB087C" w:rsidP="00AB087C">
      <w:pPr>
        <w:spacing w:line="240" w:lineRule="auto"/>
        <w:ind w:right="6" w:firstLine="567"/>
        <w:rPr>
          <w:b/>
          <w:sz w:val="24"/>
          <w:szCs w:val="24"/>
        </w:rPr>
      </w:pPr>
      <w:r w:rsidRPr="009A0512">
        <w:rPr>
          <w:b/>
          <w:sz w:val="24"/>
          <w:szCs w:val="24"/>
        </w:rPr>
        <w:t>Частица.</w:t>
      </w:r>
    </w:p>
    <w:p w14:paraId="0D3BF38D" w14:textId="77777777" w:rsidR="00AB087C" w:rsidRPr="009A0512" w:rsidRDefault="00AB087C" w:rsidP="00AB087C">
      <w:pPr>
        <w:spacing w:line="240" w:lineRule="auto"/>
        <w:ind w:right="6" w:firstLine="567"/>
        <w:rPr>
          <w:sz w:val="24"/>
          <w:szCs w:val="24"/>
        </w:rPr>
      </w:pPr>
      <w:r w:rsidRPr="009A0512">
        <w:rPr>
          <w:sz w:val="24"/>
          <w:szCs w:val="24"/>
        </w:rPr>
        <w:t>Характеризовать частицу как служебную часть речи, различать разряды частиц по значению, по составу, объяснять роль частиц в передаче различных оттенков значения в слове и тексте, в образовании форм глагола, понимать интонационные особенности предложений с частицами.</w:t>
      </w:r>
    </w:p>
    <w:p w14:paraId="4FFB1F38" w14:textId="77777777" w:rsidR="00AB087C" w:rsidRPr="009A0512" w:rsidRDefault="00AB087C" w:rsidP="00AB087C">
      <w:pPr>
        <w:spacing w:line="240" w:lineRule="auto"/>
        <w:ind w:right="6" w:firstLine="567"/>
        <w:rPr>
          <w:sz w:val="24"/>
          <w:szCs w:val="24"/>
        </w:rPr>
      </w:pPr>
      <w:r w:rsidRPr="009A0512">
        <w:rPr>
          <w:sz w:val="24"/>
          <w:szCs w:val="24"/>
        </w:rPr>
        <w:t>Употреблять частицы в речи в соответствии с их значением и стилистической окраской; соблюдать правила правописания частиц.</w:t>
      </w:r>
    </w:p>
    <w:p w14:paraId="6FE98D9E" w14:textId="77777777"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анализ частиц, применять это умение в речевой практике.</w:t>
      </w:r>
    </w:p>
    <w:p w14:paraId="6DEAE447" w14:textId="2680DCF2" w:rsidR="00AB087C" w:rsidRPr="009A0512" w:rsidRDefault="00AB087C" w:rsidP="00AB087C">
      <w:pPr>
        <w:spacing w:line="240" w:lineRule="auto"/>
        <w:ind w:right="6" w:firstLine="567"/>
        <w:rPr>
          <w:b/>
          <w:sz w:val="24"/>
          <w:szCs w:val="24"/>
        </w:rPr>
      </w:pPr>
      <w:r w:rsidRPr="009A0512">
        <w:rPr>
          <w:b/>
          <w:sz w:val="24"/>
          <w:szCs w:val="24"/>
        </w:rPr>
        <w:t>Междометия и звукоподражательные слова.</w:t>
      </w:r>
    </w:p>
    <w:p w14:paraId="674457A0" w14:textId="77777777" w:rsidR="00AB087C" w:rsidRPr="009A0512" w:rsidRDefault="00AB087C" w:rsidP="00AB087C">
      <w:pPr>
        <w:spacing w:line="240" w:lineRule="auto"/>
        <w:ind w:right="6" w:firstLine="567"/>
        <w:rPr>
          <w:sz w:val="24"/>
          <w:szCs w:val="24"/>
        </w:rPr>
      </w:pPr>
      <w:r w:rsidRPr="009A0512">
        <w:rPr>
          <w:sz w:val="24"/>
          <w:szCs w:val="24"/>
        </w:rPr>
        <w:t>Характеризовать междометия как особую группу слов, различать группы междометий по значению, объяснять роль междометий в речи, характеризовать особенности звукоподражательных слов и их употребление в разговорной речи, в художественной литературе.</w:t>
      </w:r>
    </w:p>
    <w:p w14:paraId="43E27B41" w14:textId="77777777" w:rsidR="00AB087C" w:rsidRPr="009A0512" w:rsidRDefault="00AB087C" w:rsidP="00AB087C">
      <w:pPr>
        <w:spacing w:line="240" w:lineRule="auto"/>
        <w:ind w:right="6" w:firstLine="567"/>
        <w:rPr>
          <w:sz w:val="24"/>
          <w:szCs w:val="24"/>
        </w:rPr>
      </w:pPr>
      <w:r w:rsidRPr="009A0512">
        <w:rPr>
          <w:sz w:val="24"/>
          <w:szCs w:val="24"/>
        </w:rPr>
        <w:t>Проводить морфологический анализ междометий, применять это умение в речевой практике.</w:t>
      </w:r>
    </w:p>
    <w:p w14:paraId="629F3631" w14:textId="77777777" w:rsidR="00AB087C" w:rsidRPr="009A0512" w:rsidRDefault="00AB087C" w:rsidP="00AB087C">
      <w:pPr>
        <w:spacing w:line="240" w:lineRule="auto"/>
        <w:ind w:right="6" w:firstLine="567"/>
        <w:rPr>
          <w:sz w:val="24"/>
          <w:szCs w:val="24"/>
        </w:rPr>
      </w:pPr>
      <w:r w:rsidRPr="009A0512">
        <w:rPr>
          <w:sz w:val="24"/>
          <w:szCs w:val="24"/>
        </w:rPr>
        <w:t>Соблюдать пунктуационные правила оформления предложений с междометиями.</w:t>
      </w:r>
    </w:p>
    <w:p w14:paraId="0E9DE6C1" w14:textId="77777777" w:rsidR="009A0512" w:rsidRPr="009A0512" w:rsidRDefault="00AB087C" w:rsidP="009A0512">
      <w:pPr>
        <w:spacing w:line="240" w:lineRule="auto"/>
        <w:ind w:right="6" w:firstLine="567"/>
        <w:rPr>
          <w:sz w:val="24"/>
          <w:szCs w:val="24"/>
        </w:rPr>
      </w:pPr>
      <w:r w:rsidRPr="009A0512">
        <w:rPr>
          <w:sz w:val="24"/>
          <w:szCs w:val="24"/>
        </w:rPr>
        <w:t>Ра</w:t>
      </w:r>
      <w:r w:rsidR="009A0512" w:rsidRPr="009A0512">
        <w:rPr>
          <w:sz w:val="24"/>
          <w:szCs w:val="24"/>
        </w:rPr>
        <w:t>зличать грамматические омонимы.</w:t>
      </w:r>
    </w:p>
    <w:p w14:paraId="5A718984" w14:textId="77777777" w:rsidR="009A0512" w:rsidRPr="009A0512" w:rsidRDefault="009A0512" w:rsidP="009A0512">
      <w:pPr>
        <w:spacing w:line="240" w:lineRule="auto"/>
        <w:ind w:right="6" w:firstLine="567"/>
        <w:rPr>
          <w:sz w:val="24"/>
          <w:szCs w:val="24"/>
        </w:rPr>
      </w:pPr>
    </w:p>
    <w:p w14:paraId="36C2BFAE" w14:textId="10745870" w:rsidR="00AB087C" w:rsidRPr="006E73C6" w:rsidRDefault="00AB087C" w:rsidP="009A0512">
      <w:pPr>
        <w:spacing w:line="240" w:lineRule="auto"/>
        <w:ind w:right="6" w:firstLine="567"/>
        <w:jc w:val="center"/>
        <w:rPr>
          <w:b/>
          <w:sz w:val="24"/>
          <w:szCs w:val="24"/>
        </w:rPr>
      </w:pPr>
      <w:r w:rsidRPr="006E73C6">
        <w:rPr>
          <w:b/>
          <w:sz w:val="24"/>
          <w:szCs w:val="24"/>
        </w:rPr>
        <w:t>К концу обучения в 8 классе обучающийся получит следующие предметные результаты по отдельным темам программы по русскому языку:</w:t>
      </w:r>
    </w:p>
    <w:p w14:paraId="09F804B0" w14:textId="77777777" w:rsidR="009A0512" w:rsidRPr="006E73C6" w:rsidRDefault="009A0512" w:rsidP="00AB087C">
      <w:pPr>
        <w:spacing w:line="240" w:lineRule="auto"/>
        <w:ind w:right="6" w:firstLine="567"/>
        <w:rPr>
          <w:b/>
          <w:sz w:val="24"/>
          <w:szCs w:val="24"/>
        </w:rPr>
      </w:pPr>
    </w:p>
    <w:p w14:paraId="68403FDD" w14:textId="4FB96BE1" w:rsidR="00AB087C" w:rsidRPr="009A0512" w:rsidRDefault="00AB087C" w:rsidP="00AB087C">
      <w:pPr>
        <w:spacing w:line="240" w:lineRule="auto"/>
        <w:ind w:right="6" w:firstLine="567"/>
        <w:rPr>
          <w:b/>
          <w:sz w:val="24"/>
          <w:szCs w:val="24"/>
        </w:rPr>
      </w:pPr>
      <w:r w:rsidRPr="009A0512">
        <w:rPr>
          <w:b/>
          <w:sz w:val="24"/>
          <w:szCs w:val="24"/>
        </w:rPr>
        <w:t>Общие сведения о языке.</w:t>
      </w:r>
    </w:p>
    <w:p w14:paraId="03DEF055" w14:textId="77777777" w:rsidR="00AB087C" w:rsidRPr="009A0512" w:rsidRDefault="00AB087C" w:rsidP="00AB087C">
      <w:pPr>
        <w:spacing w:line="240" w:lineRule="auto"/>
        <w:ind w:right="6" w:firstLine="567"/>
        <w:rPr>
          <w:sz w:val="24"/>
          <w:szCs w:val="24"/>
        </w:rPr>
      </w:pPr>
      <w:r w:rsidRPr="009A0512">
        <w:rPr>
          <w:sz w:val="24"/>
          <w:szCs w:val="24"/>
        </w:rPr>
        <w:t>Иметь представление о русском языке как одном из славянских языков.</w:t>
      </w:r>
    </w:p>
    <w:p w14:paraId="1AB6A7B3" w14:textId="707CF0A9" w:rsidR="00AB087C" w:rsidRPr="009A0512" w:rsidRDefault="00AB087C" w:rsidP="00AB087C">
      <w:pPr>
        <w:spacing w:line="240" w:lineRule="auto"/>
        <w:ind w:right="6" w:firstLine="567"/>
        <w:rPr>
          <w:sz w:val="24"/>
          <w:szCs w:val="24"/>
        </w:rPr>
      </w:pPr>
      <w:r w:rsidRPr="009A0512">
        <w:rPr>
          <w:b/>
          <w:sz w:val="24"/>
          <w:szCs w:val="24"/>
        </w:rPr>
        <w:t>Язык и речь</w:t>
      </w:r>
      <w:r w:rsidRPr="009A0512">
        <w:rPr>
          <w:sz w:val="24"/>
          <w:szCs w:val="24"/>
        </w:rPr>
        <w:t>.</w:t>
      </w:r>
    </w:p>
    <w:p w14:paraId="6C4C480E" w14:textId="77777777" w:rsidR="00AB087C" w:rsidRPr="003D0F9C" w:rsidRDefault="00AB087C" w:rsidP="003D0F9C">
      <w:pPr>
        <w:spacing w:line="240" w:lineRule="auto"/>
        <w:ind w:right="6" w:firstLine="567"/>
        <w:rPr>
          <w:sz w:val="24"/>
          <w:szCs w:val="24"/>
        </w:rPr>
      </w:pPr>
      <w:r w:rsidRPr="003D0F9C">
        <w:rPr>
          <w:sz w:val="24"/>
          <w:szCs w:val="24"/>
        </w:rPr>
        <w:t>Создавать устные монологические высказывания объёмом не менее 8 предложений на основе жизненных наблюдений, личных впечатлений, чтения научно-учебной, художественной, научно-популярной и публицистической литературы (монолог-описание, монолог-рассуждение, монолог-повествование); выступать с научным сообщением.</w:t>
      </w:r>
    </w:p>
    <w:p w14:paraId="45752C9C" w14:textId="77777777" w:rsidR="00AB087C" w:rsidRPr="003D0F9C" w:rsidRDefault="00AB087C" w:rsidP="003D0F9C">
      <w:pPr>
        <w:spacing w:line="240" w:lineRule="auto"/>
        <w:ind w:right="6" w:firstLine="567"/>
        <w:rPr>
          <w:sz w:val="24"/>
          <w:szCs w:val="24"/>
        </w:rPr>
      </w:pPr>
      <w:r w:rsidRPr="003D0F9C">
        <w:rPr>
          <w:sz w:val="24"/>
          <w:szCs w:val="24"/>
        </w:rPr>
        <w:t>Участвовать в диалоге на лингвистические темы (в рамках изученного) и темы на основе жизненных наблюдений (объём не менее 6 реплик).</w:t>
      </w:r>
    </w:p>
    <w:p w14:paraId="3B3D2953" w14:textId="77777777" w:rsidR="00AB087C" w:rsidRPr="003D0F9C" w:rsidRDefault="00AB087C" w:rsidP="003D0F9C">
      <w:pPr>
        <w:spacing w:line="240" w:lineRule="auto"/>
        <w:ind w:right="6" w:firstLine="567"/>
        <w:rPr>
          <w:sz w:val="24"/>
          <w:szCs w:val="24"/>
        </w:rPr>
      </w:pPr>
      <w:r w:rsidRPr="003D0F9C">
        <w:rPr>
          <w:sz w:val="24"/>
          <w:szCs w:val="24"/>
        </w:rPr>
        <w:t>Владеть различными видами аудирования: выборочным, ознакомительным, детальным научно-учебных, художественных, публицистических текстов различных функционально-смысловых типов речи.</w:t>
      </w:r>
    </w:p>
    <w:p w14:paraId="34672806" w14:textId="77777777" w:rsidR="00AB087C" w:rsidRPr="003D0F9C" w:rsidRDefault="00AB087C" w:rsidP="003D0F9C">
      <w:pPr>
        <w:spacing w:line="240" w:lineRule="auto"/>
        <w:ind w:right="6" w:firstLine="567"/>
        <w:rPr>
          <w:sz w:val="24"/>
          <w:szCs w:val="24"/>
        </w:rPr>
      </w:pPr>
      <w:r w:rsidRPr="003D0F9C">
        <w:rPr>
          <w:sz w:val="24"/>
          <w:szCs w:val="24"/>
        </w:rPr>
        <w:t>Владеть различными видами чтения: просмотровым, ознакомительным, изучающим, поисковым.</w:t>
      </w:r>
    </w:p>
    <w:p w14:paraId="747743F8" w14:textId="77777777" w:rsidR="00AB087C" w:rsidRPr="003D0F9C" w:rsidRDefault="00AB087C" w:rsidP="003D0F9C">
      <w:pPr>
        <w:spacing w:line="240" w:lineRule="auto"/>
        <w:ind w:right="6" w:firstLine="567"/>
        <w:rPr>
          <w:sz w:val="24"/>
          <w:szCs w:val="24"/>
        </w:rPr>
      </w:pPr>
      <w:r w:rsidRPr="003D0F9C">
        <w:rPr>
          <w:sz w:val="24"/>
          <w:szCs w:val="24"/>
        </w:rPr>
        <w:t>Устно пересказывать прочитанный или прослушанный текст объёмом не менее 140 слов.</w:t>
      </w:r>
    </w:p>
    <w:p w14:paraId="1E778079" w14:textId="77777777" w:rsidR="00AB087C" w:rsidRPr="003D0F9C" w:rsidRDefault="00AB087C" w:rsidP="003D0F9C">
      <w:pPr>
        <w:spacing w:line="240" w:lineRule="auto"/>
        <w:ind w:right="6" w:firstLine="567"/>
        <w:rPr>
          <w:sz w:val="24"/>
          <w:szCs w:val="24"/>
        </w:rPr>
      </w:pPr>
      <w:r w:rsidRPr="003D0F9C">
        <w:rPr>
          <w:sz w:val="24"/>
          <w:szCs w:val="24"/>
        </w:rPr>
        <w:t>Понимать содержание прослушанных и прочитанных научно-учебных, художественных, публицистических текстов различных функционально-смысловых типов речи объёмом не менее 280 слов: подробно, сжато и выборочно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речи (для подробного изложения объём исходного текста должен составлять не менее 230 слов, для сжатого и выборочного изложения – не менее 260 слов).</w:t>
      </w:r>
    </w:p>
    <w:p w14:paraId="698873B4" w14:textId="77777777" w:rsidR="00AB087C" w:rsidRPr="003D0F9C" w:rsidRDefault="00AB087C" w:rsidP="003D0F9C">
      <w:pPr>
        <w:spacing w:line="240" w:lineRule="auto"/>
        <w:ind w:right="6" w:firstLine="567"/>
        <w:rPr>
          <w:sz w:val="24"/>
          <w:szCs w:val="24"/>
        </w:rPr>
      </w:pPr>
      <w:r w:rsidRPr="003D0F9C">
        <w:rPr>
          <w:sz w:val="24"/>
          <w:szCs w:val="24"/>
        </w:rPr>
        <w:t>Осуществлять выбор языковых средств для создания высказывания в соответствии с целью, темой и коммуникативным замыслом.</w:t>
      </w:r>
    </w:p>
    <w:p w14:paraId="32CBA0C0" w14:textId="77777777" w:rsidR="00AB087C" w:rsidRPr="003D0F9C" w:rsidRDefault="00AB087C" w:rsidP="003D0F9C">
      <w:pPr>
        <w:spacing w:line="240" w:lineRule="auto"/>
        <w:ind w:right="6" w:firstLine="567"/>
        <w:rPr>
          <w:sz w:val="24"/>
          <w:szCs w:val="24"/>
        </w:rPr>
      </w:pPr>
      <w:r w:rsidRPr="003D0F9C">
        <w:rPr>
          <w:sz w:val="24"/>
          <w:szCs w:val="24"/>
        </w:rPr>
        <w:t>Соблюдать в устной речи и при письме нормы современного русского литературного языка, в том числе во время списывания текста объёмом 120-140 слов, словарного диктанта объёмом 30-35 слов, диктанта на основе связного текста объёмом 120-140 слов, составленного с учётом ранее изученных правил правописания (в том числе содержащего изученные в течение четвёртого года обучения орфограммы, пунктограммы и слова с непроверяемыми написаниями), понимать особенности использования мимики и жестов в разговорной речи, объяснять национальную обусловленность норм речевого этикета, соблюдать в устной речи и при письме правила русского речевого этикета.</w:t>
      </w:r>
    </w:p>
    <w:p w14:paraId="48E2AFDB" w14:textId="096D93B9" w:rsidR="00AB087C" w:rsidRPr="003D0F9C" w:rsidRDefault="00AB087C" w:rsidP="003D0F9C">
      <w:pPr>
        <w:spacing w:line="240" w:lineRule="auto"/>
        <w:ind w:right="6" w:firstLine="567"/>
        <w:rPr>
          <w:b/>
          <w:sz w:val="24"/>
          <w:szCs w:val="24"/>
        </w:rPr>
      </w:pPr>
      <w:r w:rsidRPr="003D0F9C">
        <w:rPr>
          <w:b/>
          <w:sz w:val="24"/>
          <w:szCs w:val="24"/>
        </w:rPr>
        <w:t>Текст.</w:t>
      </w:r>
    </w:p>
    <w:p w14:paraId="3B8130B0" w14:textId="77777777" w:rsidR="00AB087C" w:rsidRPr="003D0F9C" w:rsidRDefault="00AB087C" w:rsidP="003D0F9C">
      <w:pPr>
        <w:spacing w:line="240" w:lineRule="auto"/>
        <w:ind w:right="6" w:firstLine="567"/>
        <w:rPr>
          <w:sz w:val="24"/>
          <w:szCs w:val="24"/>
        </w:rPr>
      </w:pPr>
      <w:r w:rsidRPr="003D0F9C">
        <w:rPr>
          <w:sz w:val="24"/>
          <w:szCs w:val="24"/>
        </w:rPr>
        <w:t>Анализировать текст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 указывать способы и средства связи предложений в тексте, анализировать текст с точки зрения его принадлежности к функционально-смысловому типу речи, анализировать языковые средства выразительности в тексте (фонетические, словообразовательные, лексические, морфологические).</w:t>
      </w:r>
    </w:p>
    <w:p w14:paraId="66359864" w14:textId="77777777" w:rsidR="00AB087C" w:rsidRPr="003D0F9C" w:rsidRDefault="00AB087C" w:rsidP="003D0F9C">
      <w:pPr>
        <w:spacing w:line="240" w:lineRule="auto"/>
        <w:ind w:right="6" w:firstLine="567"/>
        <w:rPr>
          <w:sz w:val="24"/>
          <w:szCs w:val="24"/>
        </w:rPr>
      </w:pPr>
      <w:r w:rsidRPr="003D0F9C">
        <w:rPr>
          <w:sz w:val="24"/>
          <w:szCs w:val="24"/>
        </w:rPr>
        <w:t>Распознавать тексты разных функционально-смысловых типов речи; анализировать тексты разных функциональных разновидностей языка и жанров, применять эти знания при выполнении языкового анализа различных видов и в речевой практике.</w:t>
      </w:r>
    </w:p>
    <w:p w14:paraId="312426F8" w14:textId="77777777" w:rsidR="00AB087C" w:rsidRPr="003D0F9C" w:rsidRDefault="00AB087C" w:rsidP="003D0F9C">
      <w:pPr>
        <w:spacing w:line="240" w:lineRule="auto"/>
        <w:ind w:right="6" w:firstLine="567"/>
        <w:rPr>
          <w:sz w:val="24"/>
          <w:szCs w:val="24"/>
        </w:rPr>
      </w:pPr>
      <w:r w:rsidRPr="003D0F9C">
        <w:rPr>
          <w:sz w:val="24"/>
          <w:szCs w:val="24"/>
        </w:rPr>
        <w:t>Создавать тексты различных функционально-смысловых типов речи с использованием жизненного и читательского опыта, тексты с использованием произведений искусства (в том числе сочинения-миниатюры объёмом 7 и более предложений, сочинения объёмом не менее 200 слов с учётом стиля и жанра сочинения, характера темы).</w:t>
      </w:r>
    </w:p>
    <w:p w14:paraId="52F7CE7C" w14:textId="77777777" w:rsidR="00AB087C" w:rsidRPr="003D0F9C" w:rsidRDefault="00AB087C" w:rsidP="003D0F9C">
      <w:pPr>
        <w:spacing w:line="240" w:lineRule="auto"/>
        <w:ind w:right="6" w:firstLine="567"/>
        <w:rPr>
          <w:sz w:val="24"/>
          <w:szCs w:val="24"/>
        </w:rPr>
      </w:pPr>
      <w:r w:rsidRPr="003D0F9C">
        <w:rPr>
          <w:sz w:val="24"/>
          <w:szCs w:val="24"/>
        </w:rPr>
        <w:t>Работать с текстом: создавать тезисы, конспект,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07B95573" w14:textId="77777777" w:rsidR="00AB087C" w:rsidRPr="003D0F9C" w:rsidRDefault="00AB087C" w:rsidP="003D0F9C">
      <w:pPr>
        <w:spacing w:line="240" w:lineRule="auto"/>
        <w:ind w:right="6" w:firstLine="567"/>
        <w:rPr>
          <w:sz w:val="24"/>
          <w:szCs w:val="24"/>
        </w:rPr>
      </w:pPr>
      <w:r w:rsidRPr="003D0F9C">
        <w:rPr>
          <w:sz w:val="24"/>
          <w:szCs w:val="24"/>
        </w:rPr>
        <w:t>Представлять сообщение на заданную тему в виде презентации.</w:t>
      </w:r>
    </w:p>
    <w:p w14:paraId="6C0FCD8E" w14:textId="77777777" w:rsidR="00AB087C" w:rsidRPr="003D0F9C" w:rsidRDefault="00AB087C" w:rsidP="003D0F9C">
      <w:pPr>
        <w:spacing w:line="240" w:lineRule="auto"/>
        <w:ind w:right="6" w:firstLine="567"/>
        <w:rPr>
          <w:sz w:val="24"/>
          <w:szCs w:val="24"/>
        </w:rPr>
      </w:pPr>
      <w:r w:rsidRPr="003D0F9C">
        <w:rPr>
          <w:sz w:val="24"/>
          <w:szCs w:val="24"/>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14:paraId="354DA3F1" w14:textId="77777777" w:rsidR="00AB087C" w:rsidRPr="003D0F9C" w:rsidRDefault="00AB087C" w:rsidP="003D0F9C">
      <w:pPr>
        <w:spacing w:line="240" w:lineRule="auto"/>
        <w:ind w:right="6" w:firstLine="567"/>
        <w:rPr>
          <w:sz w:val="24"/>
          <w:szCs w:val="24"/>
        </w:rPr>
      </w:pPr>
      <w:r w:rsidRPr="003D0F9C">
        <w:rPr>
          <w:sz w:val="24"/>
          <w:szCs w:val="24"/>
        </w:rPr>
        <w:t>Редактировать тексты: собственные и (или) созданные другими обучающимися тексты с целью совершенствования их содержания и формы, сопоставлять исходный и отредактированный тексты.</w:t>
      </w:r>
    </w:p>
    <w:p w14:paraId="23741EED" w14:textId="77777777" w:rsidR="009A3342" w:rsidRDefault="009A3342" w:rsidP="003D0F9C">
      <w:pPr>
        <w:spacing w:line="240" w:lineRule="auto"/>
        <w:ind w:right="6" w:firstLine="567"/>
        <w:rPr>
          <w:b/>
          <w:sz w:val="24"/>
          <w:szCs w:val="24"/>
        </w:rPr>
      </w:pPr>
    </w:p>
    <w:p w14:paraId="25798E50" w14:textId="77777777" w:rsidR="009A3342" w:rsidRDefault="009A3342" w:rsidP="003D0F9C">
      <w:pPr>
        <w:spacing w:line="240" w:lineRule="auto"/>
        <w:ind w:right="6" w:firstLine="567"/>
        <w:rPr>
          <w:b/>
          <w:sz w:val="24"/>
          <w:szCs w:val="24"/>
        </w:rPr>
      </w:pPr>
    </w:p>
    <w:p w14:paraId="7E9728FE" w14:textId="29EA883E" w:rsidR="00AB087C" w:rsidRPr="003D0F9C" w:rsidRDefault="00AB087C" w:rsidP="003D0F9C">
      <w:pPr>
        <w:spacing w:line="240" w:lineRule="auto"/>
        <w:ind w:right="6" w:firstLine="567"/>
        <w:rPr>
          <w:b/>
          <w:sz w:val="24"/>
          <w:szCs w:val="24"/>
        </w:rPr>
      </w:pPr>
      <w:r w:rsidRPr="003D0F9C">
        <w:rPr>
          <w:b/>
          <w:sz w:val="24"/>
          <w:szCs w:val="24"/>
        </w:rPr>
        <w:t>Функциональные разновидности языка.</w:t>
      </w:r>
    </w:p>
    <w:p w14:paraId="080C8D51" w14:textId="77777777" w:rsidR="00AB087C" w:rsidRPr="003D0F9C" w:rsidRDefault="00AB087C" w:rsidP="003D0F9C">
      <w:pPr>
        <w:spacing w:line="240" w:lineRule="auto"/>
        <w:ind w:right="6" w:firstLine="567"/>
        <w:rPr>
          <w:sz w:val="24"/>
          <w:szCs w:val="24"/>
        </w:rPr>
      </w:pPr>
      <w:r w:rsidRPr="003D0F9C">
        <w:rPr>
          <w:sz w:val="24"/>
          <w:szCs w:val="24"/>
        </w:rPr>
        <w:t>Характеризовать особенности официально-делового стиля (заявление, объяснительная записка, автобиография, характеристика) и научного стиля, основных жанров научного стиля (реферат, доклад на научную тему), выявлять сочетание различных функциональных разновидностей языка в тексте, средства связи предложений в тексте.</w:t>
      </w:r>
    </w:p>
    <w:p w14:paraId="64960569" w14:textId="77777777" w:rsidR="00AB087C" w:rsidRPr="003D0F9C" w:rsidRDefault="00AB087C" w:rsidP="003D0F9C">
      <w:pPr>
        <w:spacing w:line="240" w:lineRule="auto"/>
        <w:ind w:right="6" w:firstLine="567"/>
        <w:rPr>
          <w:sz w:val="24"/>
          <w:szCs w:val="24"/>
        </w:rPr>
      </w:pPr>
      <w:r w:rsidRPr="003D0F9C">
        <w:rPr>
          <w:sz w:val="24"/>
          <w:szCs w:val="24"/>
        </w:rPr>
        <w:t>Создавать тексты официально-делового стиля (заявление, объяснительная записка, автобиография, характеристика), публицистических жанров, оформлять деловые бумаги.</w:t>
      </w:r>
    </w:p>
    <w:p w14:paraId="6A5A74B1" w14:textId="77777777" w:rsidR="00AB087C" w:rsidRPr="003D0F9C" w:rsidRDefault="00AB087C" w:rsidP="003D0F9C">
      <w:pPr>
        <w:spacing w:line="240" w:lineRule="auto"/>
        <w:ind w:right="6" w:firstLine="567"/>
        <w:rPr>
          <w:sz w:val="24"/>
          <w:szCs w:val="24"/>
        </w:rPr>
      </w:pPr>
      <w:r w:rsidRPr="003D0F9C">
        <w:rPr>
          <w:sz w:val="24"/>
          <w:szCs w:val="24"/>
        </w:rPr>
        <w:t>Осуществлять выбор языковых средств для создания высказывания в соответствии с целью, темой и коммуникативным замыслом.</w:t>
      </w:r>
    </w:p>
    <w:p w14:paraId="2B3BAB8E" w14:textId="2DB56090" w:rsidR="00AB087C" w:rsidRPr="003D0F9C" w:rsidRDefault="00AB087C" w:rsidP="003D0F9C">
      <w:pPr>
        <w:spacing w:line="240" w:lineRule="auto"/>
        <w:ind w:right="6" w:firstLine="567"/>
        <w:rPr>
          <w:b/>
          <w:sz w:val="24"/>
          <w:szCs w:val="24"/>
        </w:rPr>
      </w:pPr>
      <w:r w:rsidRPr="003D0F9C">
        <w:rPr>
          <w:b/>
          <w:sz w:val="24"/>
          <w:szCs w:val="24"/>
        </w:rPr>
        <w:t>Система языка.</w:t>
      </w:r>
    </w:p>
    <w:p w14:paraId="2B3126BA" w14:textId="3F09422C" w:rsidR="00AB087C" w:rsidRPr="003D0F9C" w:rsidRDefault="00AB087C" w:rsidP="003D0F9C">
      <w:pPr>
        <w:spacing w:line="240" w:lineRule="auto"/>
        <w:ind w:right="6" w:firstLine="567"/>
        <w:rPr>
          <w:b/>
          <w:sz w:val="24"/>
          <w:szCs w:val="24"/>
        </w:rPr>
      </w:pPr>
      <w:r w:rsidRPr="003D0F9C">
        <w:rPr>
          <w:b/>
          <w:sz w:val="24"/>
          <w:szCs w:val="24"/>
          <w:lang w:val="en-US"/>
        </w:rPr>
        <w:t>C</w:t>
      </w:r>
      <w:r w:rsidRPr="003D0F9C">
        <w:rPr>
          <w:b/>
          <w:sz w:val="24"/>
          <w:szCs w:val="24"/>
        </w:rPr>
        <w:t>интаксис. Культура речи. Пунктуация.</w:t>
      </w:r>
    </w:p>
    <w:p w14:paraId="17A773A2" w14:textId="77777777" w:rsidR="00AB087C" w:rsidRPr="003D0F9C" w:rsidRDefault="00AB087C" w:rsidP="003D0F9C">
      <w:pPr>
        <w:spacing w:line="240" w:lineRule="auto"/>
        <w:ind w:right="6" w:firstLine="567"/>
        <w:rPr>
          <w:sz w:val="24"/>
          <w:szCs w:val="24"/>
        </w:rPr>
      </w:pPr>
      <w:r w:rsidRPr="003D0F9C">
        <w:rPr>
          <w:sz w:val="24"/>
          <w:szCs w:val="24"/>
        </w:rPr>
        <w:t>Иметь представление о синтаксисе как разделе лингвистики, распознавать словосочетание и предложение как единицы синтаксиса.</w:t>
      </w:r>
    </w:p>
    <w:p w14:paraId="0E0BBAF6" w14:textId="77777777" w:rsidR="00AB087C" w:rsidRPr="003D0F9C" w:rsidRDefault="00AB087C" w:rsidP="003D0F9C">
      <w:pPr>
        <w:spacing w:line="240" w:lineRule="auto"/>
        <w:ind w:right="6" w:firstLine="567"/>
        <w:rPr>
          <w:sz w:val="24"/>
          <w:szCs w:val="24"/>
        </w:rPr>
      </w:pPr>
      <w:r w:rsidRPr="003D0F9C">
        <w:rPr>
          <w:sz w:val="24"/>
          <w:szCs w:val="24"/>
        </w:rPr>
        <w:t>Различать функции знаков препинания.</w:t>
      </w:r>
    </w:p>
    <w:p w14:paraId="7310302D" w14:textId="7F77FD37" w:rsidR="00AB087C" w:rsidRPr="003D0F9C" w:rsidRDefault="00AB087C" w:rsidP="003D0F9C">
      <w:pPr>
        <w:spacing w:line="240" w:lineRule="auto"/>
        <w:ind w:right="6" w:firstLine="567"/>
        <w:rPr>
          <w:b/>
          <w:sz w:val="24"/>
          <w:szCs w:val="24"/>
        </w:rPr>
      </w:pPr>
      <w:r w:rsidRPr="003D0F9C">
        <w:rPr>
          <w:b/>
          <w:i/>
          <w:sz w:val="24"/>
          <w:szCs w:val="24"/>
        </w:rPr>
        <w:t>Словосочетание</w:t>
      </w:r>
      <w:r w:rsidRPr="003D0F9C">
        <w:rPr>
          <w:b/>
          <w:sz w:val="24"/>
          <w:szCs w:val="24"/>
        </w:rPr>
        <w:t>.</w:t>
      </w:r>
    </w:p>
    <w:p w14:paraId="4F15331F" w14:textId="77777777" w:rsidR="00AB087C" w:rsidRPr="003D0F9C" w:rsidRDefault="00AB087C" w:rsidP="003D0F9C">
      <w:pPr>
        <w:spacing w:line="240" w:lineRule="auto"/>
        <w:ind w:right="6" w:firstLine="567"/>
        <w:rPr>
          <w:sz w:val="24"/>
          <w:szCs w:val="24"/>
        </w:rPr>
      </w:pPr>
      <w:r w:rsidRPr="003D0F9C">
        <w:rPr>
          <w:sz w:val="24"/>
          <w:szCs w:val="24"/>
        </w:rPr>
        <w:t>Распознавать словосочетания по морфологическим свойствам главного слова: именные, глагольные, наречные; определять типы подчинительной связи слов в словосочетании: согласование, управление, примыкание, выявлять грамматическую синонимию словосочетаний.</w:t>
      </w:r>
    </w:p>
    <w:p w14:paraId="7B570101" w14:textId="77777777" w:rsidR="00AB087C" w:rsidRPr="003D0F9C" w:rsidRDefault="00AB087C" w:rsidP="003D0F9C">
      <w:pPr>
        <w:spacing w:line="240" w:lineRule="auto"/>
        <w:ind w:right="6" w:firstLine="567"/>
        <w:rPr>
          <w:sz w:val="24"/>
          <w:szCs w:val="24"/>
        </w:rPr>
      </w:pPr>
      <w:r w:rsidRPr="003D0F9C">
        <w:rPr>
          <w:sz w:val="24"/>
          <w:szCs w:val="24"/>
        </w:rPr>
        <w:t>Применять нормы построения словосочетаний.</w:t>
      </w:r>
    </w:p>
    <w:p w14:paraId="53CE6DE9" w14:textId="1126C5CD" w:rsidR="00AB087C" w:rsidRPr="003D0F9C" w:rsidRDefault="00AB087C" w:rsidP="003D0F9C">
      <w:pPr>
        <w:spacing w:line="240" w:lineRule="auto"/>
        <w:ind w:right="6" w:firstLine="567"/>
        <w:rPr>
          <w:b/>
          <w:sz w:val="24"/>
          <w:szCs w:val="24"/>
        </w:rPr>
      </w:pPr>
      <w:r w:rsidRPr="003D0F9C">
        <w:rPr>
          <w:b/>
          <w:sz w:val="24"/>
          <w:szCs w:val="24"/>
        </w:rPr>
        <w:t>Предложение.</w:t>
      </w:r>
    </w:p>
    <w:p w14:paraId="315B68E0" w14:textId="77777777" w:rsidR="00AB087C" w:rsidRPr="003D0F9C" w:rsidRDefault="00AB087C" w:rsidP="003D0F9C">
      <w:pPr>
        <w:spacing w:line="240" w:lineRule="auto"/>
        <w:ind w:right="6" w:firstLine="567"/>
        <w:rPr>
          <w:sz w:val="24"/>
          <w:szCs w:val="24"/>
        </w:rPr>
      </w:pPr>
      <w:r w:rsidRPr="003D0F9C">
        <w:rPr>
          <w:sz w:val="24"/>
          <w:szCs w:val="24"/>
        </w:rPr>
        <w:t>Характеризовать основные признаки предложения, средства оформления предложения в устной и письменной речи, различать функции знаков препинания.</w:t>
      </w:r>
    </w:p>
    <w:p w14:paraId="1AD31C10" w14:textId="77777777" w:rsidR="00AB087C" w:rsidRPr="003D0F9C" w:rsidRDefault="00AB087C" w:rsidP="003D0F9C">
      <w:pPr>
        <w:spacing w:line="240" w:lineRule="auto"/>
        <w:ind w:right="6" w:firstLine="567"/>
        <w:rPr>
          <w:sz w:val="24"/>
          <w:szCs w:val="24"/>
        </w:rPr>
      </w:pPr>
      <w:r w:rsidRPr="003D0F9C">
        <w:rPr>
          <w:sz w:val="24"/>
          <w:szCs w:val="24"/>
        </w:rPr>
        <w:t>Распознавать предложения по цели высказывания, эмоциональной окраске, характеризовать их интонационные и смысловые особенности, языковые формы выражения побуждения в побудительных предложениях, использовать в текстах публицистического стиля риторическое восклицание, вопросно-ответную форму изложения.</w:t>
      </w:r>
    </w:p>
    <w:p w14:paraId="2FE85E9E" w14:textId="77777777" w:rsidR="00AB087C" w:rsidRPr="003D0F9C" w:rsidRDefault="00AB087C" w:rsidP="003D0F9C">
      <w:pPr>
        <w:spacing w:line="240" w:lineRule="auto"/>
        <w:ind w:right="6" w:firstLine="567"/>
        <w:rPr>
          <w:sz w:val="24"/>
          <w:szCs w:val="24"/>
        </w:rPr>
      </w:pPr>
      <w:r w:rsidRPr="003D0F9C">
        <w:rPr>
          <w:sz w:val="24"/>
          <w:szCs w:val="24"/>
        </w:rPr>
        <w:t>Распознавать предложения по количеству грамматических основ, различать способы выражения подлежащего, виды сказуемого и способы его выражения, применять нормы построения простого предложения, использования инверсии; применять нормы согласования сказуемого с подлежащим, в том числе выраженным словосочетанием, сложносокращёнными словами, словами большинство – меньшинство, количественными сочетаниями, применять правила постановки тире между подлежащим и сказуемым.</w:t>
      </w:r>
    </w:p>
    <w:p w14:paraId="00828DD9" w14:textId="77777777" w:rsidR="00AB087C" w:rsidRPr="003D0F9C" w:rsidRDefault="00AB087C" w:rsidP="003D0F9C">
      <w:pPr>
        <w:spacing w:line="240" w:lineRule="auto"/>
        <w:ind w:right="6" w:firstLine="567"/>
        <w:rPr>
          <w:sz w:val="24"/>
          <w:szCs w:val="24"/>
        </w:rPr>
      </w:pPr>
      <w:r w:rsidRPr="003D0F9C">
        <w:rPr>
          <w:sz w:val="24"/>
          <w:szCs w:val="24"/>
        </w:rPr>
        <w:t>Распознавать предложения по наличию главных и второстепенных членов, предложения полные и неполные (понимать особенности употребления неполных предложений в диалогической речи, соблюдения в устной речи интонации неполного предложения).</w:t>
      </w:r>
    </w:p>
    <w:p w14:paraId="2B886505" w14:textId="77777777" w:rsidR="00AB087C" w:rsidRPr="003D0F9C" w:rsidRDefault="00AB087C" w:rsidP="003D0F9C">
      <w:pPr>
        <w:spacing w:line="240" w:lineRule="auto"/>
        <w:ind w:right="6" w:firstLine="567"/>
        <w:rPr>
          <w:sz w:val="24"/>
          <w:szCs w:val="24"/>
        </w:rPr>
      </w:pPr>
      <w:r w:rsidRPr="003D0F9C">
        <w:rPr>
          <w:sz w:val="24"/>
          <w:szCs w:val="24"/>
        </w:rPr>
        <w:t>Различать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w:t>
      </w:r>
    </w:p>
    <w:p w14:paraId="2A984A95" w14:textId="77777777" w:rsidR="00AB087C" w:rsidRPr="003D0F9C" w:rsidRDefault="00AB087C" w:rsidP="003D0F9C">
      <w:pPr>
        <w:spacing w:line="240" w:lineRule="auto"/>
        <w:ind w:right="6" w:firstLine="567"/>
        <w:rPr>
          <w:sz w:val="24"/>
          <w:szCs w:val="24"/>
        </w:rPr>
      </w:pPr>
      <w:r w:rsidRPr="003D0F9C">
        <w:rPr>
          <w:sz w:val="24"/>
          <w:szCs w:val="24"/>
        </w:rPr>
        <w:t>Распознавать односоставные предложения, их грамматические признаки, морфологические средства выражения главных членов; различать виды односоставных предложений (назывное предложение, определённо-личное предложение, неопределённо-личное предложение, обобщённо-личное предложение, безличное предложение), характеризовать грамматические различия односоставных предложений и двусоставных неполных предложений, выявлять синтаксическую синонимию односоставных и двусоставных предложений; понимать особенности употребления односоставных предложений в речи; характеризовать грамматические, интонационные и пунктуационные особенности предложений со словами да, нет.</w:t>
      </w:r>
    </w:p>
    <w:p w14:paraId="2F720C56" w14:textId="77777777" w:rsidR="00AB087C" w:rsidRPr="003D0F9C" w:rsidRDefault="00AB087C" w:rsidP="003D0F9C">
      <w:pPr>
        <w:spacing w:line="240" w:lineRule="auto"/>
        <w:ind w:right="6" w:firstLine="567"/>
        <w:rPr>
          <w:sz w:val="24"/>
          <w:szCs w:val="24"/>
        </w:rPr>
      </w:pPr>
      <w:r w:rsidRPr="003D0F9C">
        <w:rPr>
          <w:sz w:val="24"/>
          <w:szCs w:val="24"/>
        </w:rPr>
        <w:t>Характеризовать признаки однородных членов предложения, средства их связи (союзная и бессоюзная связь), различать однородные и неоднородные определения; находить обобщающие слова при однородных членах, понимать особенности употребления в речи сочетаний однородных членов разных типов.</w:t>
      </w:r>
    </w:p>
    <w:p w14:paraId="4550050A" w14:textId="77777777" w:rsidR="00AB087C" w:rsidRPr="003D0F9C" w:rsidRDefault="00AB087C" w:rsidP="003D0F9C">
      <w:pPr>
        <w:spacing w:line="240" w:lineRule="auto"/>
        <w:ind w:right="6" w:firstLine="567"/>
        <w:rPr>
          <w:sz w:val="24"/>
          <w:szCs w:val="24"/>
        </w:rPr>
      </w:pPr>
      <w:r w:rsidRPr="003D0F9C">
        <w:rPr>
          <w:sz w:val="24"/>
          <w:szCs w:val="24"/>
        </w:rPr>
        <w:t>Применять нормы построения предложений с однородными членами, связанными двойными союзами не только… но и, как… так и.</w:t>
      </w:r>
    </w:p>
    <w:p w14:paraId="29DE1EE6" w14:textId="77777777" w:rsidR="00AB087C" w:rsidRPr="003D0F9C" w:rsidRDefault="00AB087C" w:rsidP="003D0F9C">
      <w:pPr>
        <w:spacing w:line="240" w:lineRule="auto"/>
        <w:ind w:right="6" w:firstLine="567"/>
        <w:rPr>
          <w:sz w:val="24"/>
          <w:szCs w:val="24"/>
        </w:rPr>
      </w:pPr>
      <w:r w:rsidRPr="003D0F9C">
        <w:rPr>
          <w:sz w:val="24"/>
          <w:szCs w:val="24"/>
        </w:rPr>
        <w:t>Применять правила постановки знаков препинания в предложениях с однородными членами, связанными попарно, с помощью повторяющихся союзов (и... и, или... или, либ</w:t>
      </w:r>
      <w:r w:rsidRPr="003D0F9C">
        <w:rPr>
          <w:sz w:val="24"/>
          <w:szCs w:val="24"/>
          <w:lang w:val="en-US"/>
        </w:rPr>
        <w:t>o</w:t>
      </w:r>
      <w:r w:rsidRPr="003D0F9C">
        <w:rPr>
          <w:sz w:val="24"/>
          <w:szCs w:val="24"/>
        </w:rPr>
        <w:t>... либ</w:t>
      </w:r>
      <w:r w:rsidRPr="003D0F9C">
        <w:rPr>
          <w:sz w:val="24"/>
          <w:szCs w:val="24"/>
          <w:lang w:val="en-US"/>
        </w:rPr>
        <w:t>o</w:t>
      </w:r>
      <w:r w:rsidRPr="003D0F9C">
        <w:rPr>
          <w:sz w:val="24"/>
          <w:szCs w:val="24"/>
        </w:rPr>
        <w:t>, ни... ни, т</w:t>
      </w:r>
      <w:r w:rsidRPr="003D0F9C">
        <w:rPr>
          <w:sz w:val="24"/>
          <w:szCs w:val="24"/>
          <w:lang w:val="en-US"/>
        </w:rPr>
        <w:t>o</w:t>
      </w:r>
      <w:r w:rsidRPr="003D0F9C">
        <w:rPr>
          <w:sz w:val="24"/>
          <w:szCs w:val="24"/>
        </w:rPr>
        <w:t>... т</w:t>
      </w:r>
      <w:r w:rsidRPr="003D0F9C">
        <w:rPr>
          <w:sz w:val="24"/>
          <w:szCs w:val="24"/>
          <w:lang w:val="en-US"/>
        </w:rPr>
        <w:t>o</w:t>
      </w:r>
      <w:r w:rsidRPr="003D0F9C">
        <w:rPr>
          <w:sz w:val="24"/>
          <w:szCs w:val="24"/>
        </w:rPr>
        <w:t>); правила постановки знаков препинания в предложениях с обобщающим словом при однородных членах.</w:t>
      </w:r>
    </w:p>
    <w:p w14:paraId="495419A6" w14:textId="77777777" w:rsidR="00AB087C" w:rsidRPr="003D0F9C" w:rsidRDefault="00AB087C" w:rsidP="003D0F9C">
      <w:pPr>
        <w:spacing w:line="240" w:lineRule="auto"/>
        <w:ind w:right="6" w:firstLine="567"/>
        <w:rPr>
          <w:sz w:val="24"/>
          <w:szCs w:val="24"/>
        </w:rPr>
      </w:pPr>
      <w:r w:rsidRPr="003D0F9C">
        <w:rPr>
          <w:sz w:val="24"/>
          <w:szCs w:val="24"/>
        </w:rPr>
        <w:t>Распознавать простые неосложнённые предложения, в том числе предложения с неоднородными определениями; простые предложения, осложнённые однородными членами, включая предложения с обобщающим словом при однородных членах, осложнённые обособленными членами, обращением, вводными словами и предложениями, вставными конструкциями, междометиями.</w:t>
      </w:r>
    </w:p>
    <w:p w14:paraId="3A68C2B5" w14:textId="77777777" w:rsidR="00AB087C" w:rsidRPr="003D0F9C" w:rsidRDefault="00AB087C" w:rsidP="003D0F9C">
      <w:pPr>
        <w:spacing w:line="240" w:lineRule="auto"/>
        <w:ind w:right="6" w:firstLine="567"/>
        <w:rPr>
          <w:sz w:val="24"/>
          <w:szCs w:val="24"/>
        </w:rPr>
      </w:pPr>
      <w:r w:rsidRPr="003D0F9C">
        <w:rPr>
          <w:sz w:val="24"/>
          <w:szCs w:val="24"/>
        </w:rPr>
        <w:t xml:space="preserve">Различать виды обособленных членов предложения, применять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применять правила постановки знаков препинания в предложениях со сравнительным оборотом,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правила постановки знаков препинания в предложениях с вводными и вставными конструкциями, обращениями и междометиями. </w:t>
      </w:r>
    </w:p>
    <w:p w14:paraId="60026594" w14:textId="77777777" w:rsidR="00AB087C" w:rsidRPr="003D0F9C" w:rsidRDefault="00AB087C" w:rsidP="003D0F9C">
      <w:pPr>
        <w:spacing w:line="240" w:lineRule="auto"/>
        <w:ind w:right="6" w:firstLine="567"/>
        <w:rPr>
          <w:sz w:val="24"/>
          <w:szCs w:val="24"/>
        </w:rPr>
      </w:pPr>
      <w:r w:rsidRPr="003D0F9C">
        <w:rPr>
          <w:sz w:val="24"/>
          <w:szCs w:val="24"/>
        </w:rPr>
        <w:t>Различать группы вводных слов по значению, различать вводные предложения и вставные конструкции, понимать особенности употребления предложений с вводными словами, вводными предложениями и вставными конструкциями, обращениями и междометиями в речи, понимать их функции, выявлять омонимию членов предложения и вводных слов, словосочетаний и предложений.</w:t>
      </w:r>
    </w:p>
    <w:p w14:paraId="56FFD813" w14:textId="77777777" w:rsidR="00AB087C" w:rsidRPr="003D0F9C" w:rsidRDefault="00AB087C" w:rsidP="003D0F9C">
      <w:pPr>
        <w:spacing w:line="240" w:lineRule="auto"/>
        <w:ind w:right="6" w:firstLine="567"/>
        <w:rPr>
          <w:sz w:val="24"/>
          <w:szCs w:val="24"/>
        </w:rPr>
      </w:pPr>
      <w:r w:rsidRPr="003D0F9C">
        <w:rPr>
          <w:sz w:val="24"/>
          <w:szCs w:val="24"/>
        </w:rPr>
        <w:t>Применять нормы построения предложений с вводными словами и предложениями, вставными конструкциями, обращениями (распространёнными и нераспространёнными), междометиями.</w:t>
      </w:r>
    </w:p>
    <w:p w14:paraId="30112DAA" w14:textId="77777777" w:rsidR="00AB087C" w:rsidRPr="003D0F9C" w:rsidRDefault="00AB087C" w:rsidP="003D0F9C">
      <w:pPr>
        <w:spacing w:line="240" w:lineRule="auto"/>
        <w:ind w:right="6" w:firstLine="567"/>
        <w:rPr>
          <w:sz w:val="24"/>
          <w:szCs w:val="24"/>
        </w:rPr>
      </w:pPr>
      <w:r w:rsidRPr="003D0F9C">
        <w:rPr>
          <w:sz w:val="24"/>
          <w:szCs w:val="24"/>
        </w:rPr>
        <w:t>Распознавать сложные предложения, конструкции с чужой речью (в рамках изученного).</w:t>
      </w:r>
    </w:p>
    <w:p w14:paraId="1E11A7A7" w14:textId="77777777" w:rsidR="00AB087C" w:rsidRPr="003D0F9C" w:rsidRDefault="00AB087C" w:rsidP="003D0F9C">
      <w:pPr>
        <w:spacing w:line="240" w:lineRule="auto"/>
        <w:ind w:right="6" w:firstLine="567"/>
        <w:rPr>
          <w:sz w:val="24"/>
          <w:szCs w:val="24"/>
        </w:rPr>
      </w:pPr>
      <w:r w:rsidRPr="003D0F9C">
        <w:rPr>
          <w:sz w:val="24"/>
          <w:szCs w:val="24"/>
        </w:rPr>
        <w:t>Проводить синтаксический анализ словосочетаний, синтаксический и пунктуационный анализ предложений, применять знания по синтаксису и пунктуации при выполнении языкового анализа различных видов и в речевой практике.</w:t>
      </w:r>
    </w:p>
    <w:p w14:paraId="746DD0A9" w14:textId="7402799B" w:rsidR="003D0F9C" w:rsidRPr="003D0F9C" w:rsidRDefault="003D0F9C" w:rsidP="00FA3999">
      <w:pPr>
        <w:spacing w:line="240" w:lineRule="auto"/>
        <w:ind w:right="6" w:firstLine="0"/>
        <w:rPr>
          <w:b/>
          <w:sz w:val="24"/>
          <w:szCs w:val="24"/>
        </w:rPr>
      </w:pPr>
    </w:p>
    <w:p w14:paraId="265983CB" w14:textId="60BAAC38" w:rsidR="00AB087C" w:rsidRPr="003D0F9C" w:rsidRDefault="00AB087C" w:rsidP="003D0F9C">
      <w:pPr>
        <w:spacing w:line="240" w:lineRule="auto"/>
        <w:ind w:right="6" w:firstLine="567"/>
        <w:rPr>
          <w:b/>
          <w:sz w:val="24"/>
          <w:szCs w:val="24"/>
        </w:rPr>
      </w:pPr>
      <w:r w:rsidRPr="003D0F9C">
        <w:rPr>
          <w:b/>
          <w:sz w:val="24"/>
          <w:szCs w:val="24"/>
        </w:rPr>
        <w:t>К концу обучения в 9 классе обучающийся получит следующие предметные результаты по отдельным темам программы по русскому языку:</w:t>
      </w:r>
    </w:p>
    <w:p w14:paraId="5321B938" w14:textId="0B5DFB9A" w:rsidR="00AB087C" w:rsidRPr="003D0F9C" w:rsidRDefault="00AB087C" w:rsidP="003D0F9C">
      <w:pPr>
        <w:spacing w:line="240" w:lineRule="auto"/>
        <w:ind w:right="6" w:firstLine="567"/>
        <w:rPr>
          <w:b/>
          <w:sz w:val="24"/>
          <w:szCs w:val="24"/>
        </w:rPr>
      </w:pPr>
      <w:r w:rsidRPr="003D0F9C">
        <w:rPr>
          <w:b/>
          <w:sz w:val="24"/>
          <w:szCs w:val="24"/>
        </w:rPr>
        <w:t>Общие сведения о языке.</w:t>
      </w:r>
    </w:p>
    <w:p w14:paraId="4FCB7535" w14:textId="77777777" w:rsidR="00AB087C" w:rsidRPr="003D0F9C" w:rsidRDefault="00AB087C" w:rsidP="003D0F9C">
      <w:pPr>
        <w:spacing w:line="240" w:lineRule="auto"/>
        <w:ind w:right="6" w:firstLine="567"/>
        <w:rPr>
          <w:sz w:val="24"/>
          <w:szCs w:val="24"/>
        </w:rPr>
      </w:pPr>
      <w:r w:rsidRPr="003D0F9C">
        <w:rPr>
          <w:sz w:val="24"/>
          <w:szCs w:val="24"/>
        </w:rPr>
        <w:t>Осознавать роль русского языка в жизни человека, государства, общества; понимать внутренние и внешние функции русского языка и рассказать о них.</w:t>
      </w:r>
    </w:p>
    <w:p w14:paraId="4B5C4041" w14:textId="12EDFD6F" w:rsidR="00AB087C" w:rsidRPr="003D0F9C" w:rsidRDefault="00AB087C" w:rsidP="003D0F9C">
      <w:pPr>
        <w:spacing w:line="240" w:lineRule="auto"/>
        <w:ind w:right="6" w:firstLine="567"/>
        <w:rPr>
          <w:b/>
          <w:sz w:val="24"/>
          <w:szCs w:val="24"/>
        </w:rPr>
      </w:pPr>
      <w:r w:rsidRPr="003D0F9C">
        <w:rPr>
          <w:b/>
          <w:sz w:val="24"/>
          <w:szCs w:val="24"/>
        </w:rPr>
        <w:t>Язык и речь.</w:t>
      </w:r>
    </w:p>
    <w:p w14:paraId="2D19DAD3" w14:textId="77777777" w:rsidR="00AB087C" w:rsidRPr="003D0F9C" w:rsidRDefault="00AB087C" w:rsidP="003D0F9C">
      <w:pPr>
        <w:spacing w:line="240" w:lineRule="auto"/>
        <w:ind w:right="6" w:firstLine="567"/>
        <w:rPr>
          <w:sz w:val="24"/>
          <w:szCs w:val="24"/>
        </w:rPr>
      </w:pPr>
      <w:r w:rsidRPr="003D0F9C">
        <w:rPr>
          <w:sz w:val="24"/>
          <w:szCs w:val="24"/>
        </w:rPr>
        <w:t>Создавать устные монологические высказывания объёмом не менее 80 слов на основе наблюдений, личных впечатлений, чтения научно-учебной, художественной и научно-популярной литературы: монолог-сообщение, монолог-описание, монолог-рассуждение, монолог-повествование; выступать с научным сообщением.</w:t>
      </w:r>
    </w:p>
    <w:p w14:paraId="53ECA8FE" w14:textId="77777777" w:rsidR="00AB087C" w:rsidRPr="003D0F9C" w:rsidRDefault="00AB087C" w:rsidP="003D0F9C">
      <w:pPr>
        <w:spacing w:line="240" w:lineRule="auto"/>
        <w:ind w:right="6" w:firstLine="567"/>
        <w:rPr>
          <w:sz w:val="24"/>
          <w:szCs w:val="24"/>
        </w:rPr>
      </w:pPr>
      <w:r w:rsidRPr="003D0F9C">
        <w:rPr>
          <w:sz w:val="24"/>
          <w:szCs w:val="24"/>
        </w:rPr>
        <w:t>Участвовать в диалогическом и полилогическом общении (побуждение к действию, обмен мнениями, запрос информации, сообщение информации) на бытовые, научно-учебные (в том числе лингвистические) темы (объём не менее 6 реплик).</w:t>
      </w:r>
    </w:p>
    <w:p w14:paraId="391BF808" w14:textId="77777777" w:rsidR="00AB087C" w:rsidRPr="003D0F9C" w:rsidRDefault="00AB087C" w:rsidP="003D0F9C">
      <w:pPr>
        <w:spacing w:line="240" w:lineRule="auto"/>
        <w:ind w:right="6" w:firstLine="567"/>
        <w:rPr>
          <w:sz w:val="24"/>
          <w:szCs w:val="24"/>
        </w:rPr>
      </w:pPr>
      <w:r w:rsidRPr="003D0F9C">
        <w:rPr>
          <w:sz w:val="24"/>
          <w:szCs w:val="24"/>
        </w:rPr>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w:t>
      </w:r>
    </w:p>
    <w:p w14:paraId="010729FF" w14:textId="77777777" w:rsidR="00AB087C" w:rsidRPr="003D0F9C" w:rsidRDefault="00AB087C" w:rsidP="003D0F9C">
      <w:pPr>
        <w:spacing w:line="240" w:lineRule="auto"/>
        <w:ind w:right="6" w:firstLine="567"/>
        <w:rPr>
          <w:sz w:val="24"/>
          <w:szCs w:val="24"/>
        </w:rPr>
      </w:pPr>
      <w:r w:rsidRPr="003D0F9C">
        <w:rPr>
          <w:sz w:val="24"/>
          <w:szCs w:val="24"/>
        </w:rPr>
        <w:t>Владеть различными видами чтения: просмотровым, ознакомительным, изучающим, поисковым.</w:t>
      </w:r>
    </w:p>
    <w:p w14:paraId="0AE2BC02" w14:textId="77777777" w:rsidR="00AB087C" w:rsidRPr="003D0F9C" w:rsidRDefault="00AB087C" w:rsidP="003D0F9C">
      <w:pPr>
        <w:spacing w:line="240" w:lineRule="auto"/>
        <w:ind w:right="6" w:firstLine="567"/>
        <w:rPr>
          <w:sz w:val="24"/>
          <w:szCs w:val="24"/>
        </w:rPr>
      </w:pPr>
      <w:r w:rsidRPr="003D0F9C">
        <w:rPr>
          <w:sz w:val="24"/>
          <w:szCs w:val="24"/>
        </w:rPr>
        <w:t>Устно пересказывать прочитанный или прослушанный текст объёмом не менее 150 слов.</w:t>
      </w:r>
    </w:p>
    <w:p w14:paraId="37535E30" w14:textId="77777777" w:rsidR="00AB087C" w:rsidRPr="003D0F9C" w:rsidRDefault="00AB087C" w:rsidP="003D0F9C">
      <w:pPr>
        <w:spacing w:line="240" w:lineRule="auto"/>
        <w:ind w:right="6" w:firstLine="567"/>
        <w:rPr>
          <w:sz w:val="24"/>
          <w:szCs w:val="24"/>
        </w:rPr>
      </w:pPr>
      <w:r w:rsidRPr="003D0F9C">
        <w:rPr>
          <w:sz w:val="24"/>
          <w:szCs w:val="24"/>
        </w:rPr>
        <w:t>Осуществлять выбор языковых средств для создания высказывания в соответствии с целью, темой и коммуникативным замыслом.</w:t>
      </w:r>
    </w:p>
    <w:p w14:paraId="14512507" w14:textId="77777777" w:rsidR="00AB087C" w:rsidRPr="003D0F9C" w:rsidRDefault="00AB087C" w:rsidP="003D0F9C">
      <w:pPr>
        <w:spacing w:line="240" w:lineRule="auto"/>
        <w:ind w:right="6" w:firstLine="567"/>
        <w:rPr>
          <w:sz w:val="24"/>
          <w:szCs w:val="24"/>
        </w:rPr>
      </w:pPr>
      <w:r w:rsidRPr="003D0F9C">
        <w:rPr>
          <w:sz w:val="24"/>
          <w:szCs w:val="24"/>
        </w:rPr>
        <w:t>Соблюдать в устной речи и при письме нормы современного русского литературного языка, в том числе во время списывания текста объёмом 140-160 слов, словарного диктанта объёмом 35-40 слов, диктанта на основе связного текста объёмом 140-160 слов, составленного с учётом ранее изученных правил правописания (в том числе содержащего изученные в течение пятого года обучения орфограммы, пунктограммы и слова с непроверяемыми написаниями).</w:t>
      </w:r>
    </w:p>
    <w:p w14:paraId="08064793" w14:textId="2BC306D1" w:rsidR="00AB087C" w:rsidRPr="003D0F9C" w:rsidRDefault="00AB087C" w:rsidP="003D0F9C">
      <w:pPr>
        <w:spacing w:line="240" w:lineRule="auto"/>
        <w:ind w:right="6" w:firstLine="567"/>
        <w:rPr>
          <w:b/>
          <w:sz w:val="24"/>
          <w:szCs w:val="24"/>
        </w:rPr>
      </w:pPr>
      <w:r w:rsidRPr="003D0F9C">
        <w:rPr>
          <w:b/>
          <w:sz w:val="24"/>
          <w:szCs w:val="24"/>
        </w:rPr>
        <w:t>Текст.</w:t>
      </w:r>
    </w:p>
    <w:p w14:paraId="73F4978F" w14:textId="77777777" w:rsidR="00AB087C" w:rsidRPr="003D0F9C" w:rsidRDefault="00AB087C" w:rsidP="003D0F9C">
      <w:pPr>
        <w:spacing w:line="240" w:lineRule="auto"/>
        <w:ind w:right="6" w:firstLine="567"/>
        <w:rPr>
          <w:sz w:val="24"/>
          <w:szCs w:val="24"/>
        </w:rPr>
      </w:pPr>
      <w:r w:rsidRPr="003D0F9C">
        <w:rPr>
          <w:sz w:val="24"/>
          <w:szCs w:val="24"/>
        </w:rPr>
        <w:t>Анализировать текст: определять тему и главную мысль текста, подбирать заголовок, отражающий тему или главную мысль текста.</w:t>
      </w:r>
    </w:p>
    <w:p w14:paraId="09673BE5" w14:textId="77777777" w:rsidR="00AB087C" w:rsidRPr="003D0F9C" w:rsidRDefault="00AB087C" w:rsidP="003D0F9C">
      <w:pPr>
        <w:spacing w:line="240" w:lineRule="auto"/>
        <w:ind w:right="6" w:firstLine="567"/>
        <w:rPr>
          <w:sz w:val="24"/>
          <w:szCs w:val="24"/>
        </w:rPr>
      </w:pPr>
      <w:r w:rsidRPr="003D0F9C">
        <w:rPr>
          <w:sz w:val="24"/>
          <w:szCs w:val="24"/>
        </w:rPr>
        <w:t>Устанавливать принадлежность текста к функционально-смысловому типу речи.</w:t>
      </w:r>
    </w:p>
    <w:p w14:paraId="587165E1" w14:textId="77777777" w:rsidR="00AB087C" w:rsidRPr="003D0F9C" w:rsidRDefault="00AB087C" w:rsidP="003D0F9C">
      <w:pPr>
        <w:spacing w:line="240" w:lineRule="auto"/>
        <w:ind w:right="6" w:firstLine="567"/>
        <w:rPr>
          <w:sz w:val="24"/>
          <w:szCs w:val="24"/>
        </w:rPr>
      </w:pPr>
      <w:r w:rsidRPr="003D0F9C">
        <w:rPr>
          <w:sz w:val="24"/>
          <w:szCs w:val="24"/>
        </w:rPr>
        <w:t>Находить в тексте типовые фрагменты – описание, повествование, рассуждение-доказательство, оценочные высказывания.</w:t>
      </w:r>
    </w:p>
    <w:p w14:paraId="115E5098" w14:textId="77777777" w:rsidR="00AB087C" w:rsidRPr="003D0F9C" w:rsidRDefault="00AB087C" w:rsidP="003D0F9C">
      <w:pPr>
        <w:spacing w:line="240" w:lineRule="auto"/>
        <w:ind w:right="6" w:firstLine="567"/>
        <w:rPr>
          <w:sz w:val="24"/>
          <w:szCs w:val="24"/>
        </w:rPr>
      </w:pPr>
      <w:r w:rsidRPr="003D0F9C">
        <w:rPr>
          <w:sz w:val="24"/>
          <w:szCs w:val="24"/>
        </w:rPr>
        <w:t>Прогнозировать содержание текста по заголовку, ключевым словам, зачину или концовке.</w:t>
      </w:r>
    </w:p>
    <w:p w14:paraId="6A468140" w14:textId="77777777" w:rsidR="00AB087C" w:rsidRPr="003D0F9C" w:rsidRDefault="00AB087C" w:rsidP="003D0F9C">
      <w:pPr>
        <w:spacing w:line="240" w:lineRule="auto"/>
        <w:ind w:right="6" w:firstLine="567"/>
        <w:rPr>
          <w:sz w:val="24"/>
          <w:szCs w:val="24"/>
        </w:rPr>
      </w:pPr>
      <w:r w:rsidRPr="003D0F9C">
        <w:rPr>
          <w:sz w:val="24"/>
          <w:szCs w:val="24"/>
        </w:rPr>
        <w:t>Выявлять отличительные признаки текстов разных жанров.</w:t>
      </w:r>
    </w:p>
    <w:p w14:paraId="2DD970A2" w14:textId="77777777" w:rsidR="00AB087C" w:rsidRPr="003D0F9C" w:rsidRDefault="00AB087C" w:rsidP="003D0F9C">
      <w:pPr>
        <w:spacing w:line="240" w:lineRule="auto"/>
        <w:ind w:right="6" w:firstLine="567"/>
        <w:rPr>
          <w:sz w:val="24"/>
          <w:szCs w:val="24"/>
        </w:rPr>
      </w:pPr>
      <w:r w:rsidRPr="003D0F9C">
        <w:rPr>
          <w:sz w:val="24"/>
          <w:szCs w:val="24"/>
        </w:rPr>
        <w:t>Создавать высказывание на основе текста: выражать своё отношение к прочитанному или прослушанному в устной и письменной форме.</w:t>
      </w:r>
    </w:p>
    <w:p w14:paraId="09C2BE69" w14:textId="77777777" w:rsidR="00AB087C" w:rsidRPr="003D0F9C" w:rsidRDefault="00AB087C" w:rsidP="003D0F9C">
      <w:pPr>
        <w:spacing w:line="240" w:lineRule="auto"/>
        <w:ind w:right="6" w:firstLine="567"/>
        <w:rPr>
          <w:sz w:val="24"/>
          <w:szCs w:val="24"/>
        </w:rPr>
      </w:pPr>
      <w:r w:rsidRPr="003D0F9C">
        <w:rPr>
          <w:sz w:val="24"/>
          <w:szCs w:val="24"/>
        </w:rPr>
        <w:t>Создавать тексты с использованием жизненного и читательского опыта, произведений искусства (в том числе сочинения-миниатюры объёмом 8 и более предложений или объёмом не менее 6-7 предложений сложной структуры, если этот объём позволяет раскрыть тему, выразить главную мысль), сочинения объёмом не менее 250 слов с учётом стиля и жанра сочинения, характера темы.</w:t>
      </w:r>
    </w:p>
    <w:p w14:paraId="0F0F8788" w14:textId="77777777" w:rsidR="00AB087C" w:rsidRPr="003D0F9C" w:rsidRDefault="00AB087C" w:rsidP="003D0F9C">
      <w:pPr>
        <w:spacing w:line="240" w:lineRule="auto"/>
        <w:ind w:right="6" w:firstLine="567"/>
        <w:rPr>
          <w:sz w:val="24"/>
          <w:szCs w:val="24"/>
        </w:rPr>
      </w:pPr>
      <w:r w:rsidRPr="003D0F9C">
        <w:rPr>
          <w:sz w:val="24"/>
          <w:szCs w:val="24"/>
        </w:rPr>
        <w:t>Работать с текстом: выделять главную и второстепенную информацию в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61CF2786" w14:textId="77777777" w:rsidR="00AB087C" w:rsidRPr="003D0F9C" w:rsidRDefault="00AB087C" w:rsidP="003D0F9C">
      <w:pPr>
        <w:spacing w:line="240" w:lineRule="auto"/>
        <w:ind w:right="6" w:firstLine="567"/>
        <w:rPr>
          <w:sz w:val="24"/>
          <w:szCs w:val="24"/>
        </w:rPr>
      </w:pPr>
      <w:r w:rsidRPr="003D0F9C">
        <w:rPr>
          <w:sz w:val="24"/>
          <w:szCs w:val="24"/>
        </w:rPr>
        <w:t>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14:paraId="632C2595" w14:textId="77777777" w:rsidR="00AB087C" w:rsidRPr="003D0F9C" w:rsidRDefault="00AB087C" w:rsidP="003D0F9C">
      <w:pPr>
        <w:spacing w:line="240" w:lineRule="auto"/>
        <w:ind w:right="6" w:firstLine="567"/>
        <w:rPr>
          <w:sz w:val="24"/>
          <w:szCs w:val="24"/>
        </w:rPr>
      </w:pPr>
      <w:r w:rsidRPr="003D0F9C">
        <w:rPr>
          <w:sz w:val="24"/>
          <w:szCs w:val="24"/>
        </w:rPr>
        <w:t>Подробно и сжато передавать в устной и письменной форме содержание прослушанных и прочитанных текстов различных функционально-смысловых типов речи (для подробного изложения объём исходного текста должен составлять не менее 280 слов; для сжатого и выборочного изложения – не менее 300 слов).</w:t>
      </w:r>
    </w:p>
    <w:p w14:paraId="2FAAA02B" w14:textId="77777777" w:rsidR="00AB087C" w:rsidRPr="003D0F9C" w:rsidRDefault="00AB087C" w:rsidP="003D0F9C">
      <w:pPr>
        <w:spacing w:line="240" w:lineRule="auto"/>
        <w:ind w:right="6" w:firstLine="567"/>
        <w:rPr>
          <w:sz w:val="24"/>
          <w:szCs w:val="24"/>
        </w:rPr>
      </w:pPr>
      <w:r w:rsidRPr="003D0F9C">
        <w:rPr>
          <w:sz w:val="24"/>
          <w:szCs w:val="24"/>
        </w:rPr>
        <w:t>Редактировать собственные и (или)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14:paraId="3FCF5FB2" w14:textId="1CC3F836" w:rsidR="00AB087C" w:rsidRPr="003D0F9C" w:rsidRDefault="00AB087C" w:rsidP="003D0F9C">
      <w:pPr>
        <w:spacing w:line="240" w:lineRule="auto"/>
        <w:ind w:right="6" w:firstLine="567"/>
        <w:rPr>
          <w:b/>
          <w:sz w:val="24"/>
          <w:szCs w:val="24"/>
        </w:rPr>
      </w:pPr>
      <w:r w:rsidRPr="003D0F9C">
        <w:rPr>
          <w:b/>
          <w:sz w:val="24"/>
          <w:szCs w:val="24"/>
        </w:rPr>
        <w:t>Функциональные разновидности языка.</w:t>
      </w:r>
    </w:p>
    <w:p w14:paraId="119713D9" w14:textId="77777777" w:rsidR="00AB087C" w:rsidRPr="003D0F9C" w:rsidRDefault="00AB087C" w:rsidP="003D0F9C">
      <w:pPr>
        <w:spacing w:line="240" w:lineRule="auto"/>
        <w:ind w:right="6" w:firstLine="567"/>
        <w:rPr>
          <w:sz w:val="24"/>
          <w:szCs w:val="24"/>
        </w:rPr>
      </w:pPr>
      <w:r w:rsidRPr="003D0F9C">
        <w:rPr>
          <w:sz w:val="24"/>
          <w:szCs w:val="24"/>
        </w:rPr>
        <w:t>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литературы; особенности сочетания элементов разговорной речи и разных функциональных стилей в художественном произведении.</w:t>
      </w:r>
    </w:p>
    <w:p w14:paraId="6BE119B0" w14:textId="77777777" w:rsidR="00AB087C" w:rsidRPr="003D0F9C" w:rsidRDefault="00AB087C" w:rsidP="003D0F9C">
      <w:pPr>
        <w:spacing w:line="240" w:lineRule="auto"/>
        <w:ind w:right="6" w:firstLine="567"/>
        <w:rPr>
          <w:sz w:val="24"/>
          <w:szCs w:val="24"/>
        </w:rPr>
      </w:pPr>
      <w:r w:rsidRPr="003D0F9C">
        <w:rPr>
          <w:sz w:val="24"/>
          <w:szCs w:val="24"/>
        </w:rPr>
        <w:t>Характеризовать разные функционально-смысловые типы речи, понимать особенности их сочетания в пределах одного текста, 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w:t>
      </w:r>
    </w:p>
    <w:p w14:paraId="35A35512" w14:textId="77777777" w:rsidR="00AB087C" w:rsidRPr="003D0F9C" w:rsidRDefault="00AB087C" w:rsidP="003D0F9C">
      <w:pPr>
        <w:spacing w:line="240" w:lineRule="auto"/>
        <w:ind w:right="6" w:firstLine="567"/>
        <w:rPr>
          <w:sz w:val="24"/>
          <w:szCs w:val="24"/>
        </w:rPr>
      </w:pPr>
      <w:r w:rsidRPr="003D0F9C">
        <w:rPr>
          <w:sz w:val="24"/>
          <w:szCs w:val="24"/>
        </w:rPr>
        <w:t>Использовать при создании собственного текста нормы построения текстов, принадлежащих к различным функционально-смысловым типам речи, функциональным разновидностям языка, нормы составления тезисов, конспекта, написания реферата.</w:t>
      </w:r>
    </w:p>
    <w:p w14:paraId="56036F2D" w14:textId="77777777" w:rsidR="00AB087C" w:rsidRPr="003D0F9C" w:rsidRDefault="00AB087C" w:rsidP="003D0F9C">
      <w:pPr>
        <w:spacing w:line="240" w:lineRule="auto"/>
        <w:ind w:right="6" w:firstLine="567"/>
        <w:rPr>
          <w:sz w:val="24"/>
          <w:szCs w:val="24"/>
        </w:rPr>
      </w:pPr>
      <w:r w:rsidRPr="003D0F9C">
        <w:rPr>
          <w:sz w:val="24"/>
          <w:szCs w:val="24"/>
        </w:rPr>
        <w:t>Составлять тезисы, конспект, писать рецензию, реферат, 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исправлять речевые недостатки, редактировать текст.</w:t>
      </w:r>
    </w:p>
    <w:p w14:paraId="5CCCF0CE" w14:textId="77777777" w:rsidR="00AB087C" w:rsidRPr="003D0F9C" w:rsidRDefault="00AB087C" w:rsidP="003D0F9C">
      <w:pPr>
        <w:spacing w:line="240" w:lineRule="auto"/>
        <w:ind w:right="6" w:firstLine="567"/>
        <w:rPr>
          <w:sz w:val="24"/>
          <w:szCs w:val="24"/>
        </w:rPr>
      </w:pPr>
      <w:r w:rsidRPr="003D0F9C">
        <w:rPr>
          <w:sz w:val="24"/>
          <w:szCs w:val="24"/>
        </w:rPr>
        <w:t>Выявлять отличительные особенности языка художественной литературы в сравнении с другими функциональными разновидностями языка, распознавать метафору, олицетворение, эпитет, гиперболу, сравнение.</w:t>
      </w:r>
    </w:p>
    <w:p w14:paraId="3D3EF869" w14:textId="47FF610A" w:rsidR="00AB087C" w:rsidRPr="003D0F9C" w:rsidRDefault="00AB087C" w:rsidP="003D0F9C">
      <w:pPr>
        <w:spacing w:line="240" w:lineRule="auto"/>
        <w:ind w:right="6" w:firstLine="567"/>
        <w:rPr>
          <w:b/>
          <w:sz w:val="24"/>
          <w:szCs w:val="24"/>
        </w:rPr>
      </w:pPr>
      <w:r w:rsidRPr="003D0F9C">
        <w:rPr>
          <w:b/>
          <w:sz w:val="24"/>
          <w:szCs w:val="24"/>
        </w:rPr>
        <w:t>Система языка. Синтаксис. Культура речи. Пунктуация.</w:t>
      </w:r>
    </w:p>
    <w:p w14:paraId="33CCAB5D" w14:textId="429539D6" w:rsidR="00AB087C" w:rsidRPr="003D0F9C" w:rsidRDefault="00AB087C" w:rsidP="003D0F9C">
      <w:pPr>
        <w:spacing w:line="240" w:lineRule="auto"/>
        <w:ind w:right="6" w:firstLine="567"/>
        <w:rPr>
          <w:b/>
          <w:sz w:val="24"/>
          <w:szCs w:val="24"/>
        </w:rPr>
      </w:pPr>
      <w:r w:rsidRPr="003D0F9C">
        <w:rPr>
          <w:b/>
          <w:sz w:val="24"/>
          <w:szCs w:val="24"/>
        </w:rPr>
        <w:t>Сложносочинённое предложение.</w:t>
      </w:r>
    </w:p>
    <w:p w14:paraId="4DD6D2BF" w14:textId="77777777" w:rsidR="00AB087C" w:rsidRPr="003D0F9C" w:rsidRDefault="00AB087C" w:rsidP="003D0F9C">
      <w:pPr>
        <w:spacing w:line="240" w:lineRule="auto"/>
        <w:ind w:right="6" w:firstLine="567"/>
        <w:rPr>
          <w:sz w:val="24"/>
          <w:szCs w:val="24"/>
        </w:rPr>
      </w:pPr>
      <w:r w:rsidRPr="003D0F9C">
        <w:rPr>
          <w:sz w:val="24"/>
          <w:szCs w:val="24"/>
        </w:rPr>
        <w:t>Выявлять основные средства синтаксической связи между частями сложного предложения.</w:t>
      </w:r>
    </w:p>
    <w:p w14:paraId="455FB98F" w14:textId="77777777" w:rsidR="00AB087C" w:rsidRPr="003D0F9C" w:rsidRDefault="00AB087C" w:rsidP="003D0F9C">
      <w:pPr>
        <w:spacing w:line="240" w:lineRule="auto"/>
        <w:ind w:right="6" w:firstLine="567"/>
        <w:rPr>
          <w:sz w:val="24"/>
          <w:szCs w:val="24"/>
        </w:rPr>
      </w:pPr>
      <w:r w:rsidRPr="003D0F9C">
        <w:rPr>
          <w:sz w:val="24"/>
          <w:szCs w:val="24"/>
        </w:rPr>
        <w:t>Распознавать сложные предложения с разными видами связи, бессоюзные и союзные предложения (сложносочинённые и сложноподчинённые).</w:t>
      </w:r>
    </w:p>
    <w:p w14:paraId="045E8A6E" w14:textId="77777777" w:rsidR="00AB087C" w:rsidRPr="003D0F9C" w:rsidRDefault="00AB087C" w:rsidP="003D0F9C">
      <w:pPr>
        <w:spacing w:line="240" w:lineRule="auto"/>
        <w:ind w:right="6" w:firstLine="567"/>
        <w:rPr>
          <w:sz w:val="24"/>
          <w:szCs w:val="24"/>
        </w:rPr>
      </w:pPr>
      <w:r w:rsidRPr="003D0F9C">
        <w:rPr>
          <w:sz w:val="24"/>
          <w:szCs w:val="24"/>
        </w:rPr>
        <w:t>Характеризовать сложносочинённое предложение, его строение, смысловое, структурное и интонационное единство частей сложного предложения.</w:t>
      </w:r>
    </w:p>
    <w:p w14:paraId="39F14B85" w14:textId="77777777" w:rsidR="00AB087C" w:rsidRPr="003D0F9C" w:rsidRDefault="00AB087C" w:rsidP="003D0F9C">
      <w:pPr>
        <w:spacing w:line="240" w:lineRule="auto"/>
        <w:ind w:right="6" w:firstLine="567"/>
        <w:rPr>
          <w:sz w:val="24"/>
          <w:szCs w:val="24"/>
        </w:rPr>
      </w:pPr>
      <w:r w:rsidRPr="003D0F9C">
        <w:rPr>
          <w:sz w:val="24"/>
          <w:szCs w:val="24"/>
        </w:rPr>
        <w:t>Выявлять смысловые отношения между частями сложносочинённого предложения, интонационные особенности сложносочинённых предложений с разными типами смысловых отношений между частями.</w:t>
      </w:r>
    </w:p>
    <w:p w14:paraId="78EAF193" w14:textId="77777777" w:rsidR="00AB087C" w:rsidRPr="003D0F9C" w:rsidRDefault="00AB087C" w:rsidP="003D0F9C">
      <w:pPr>
        <w:spacing w:line="240" w:lineRule="auto"/>
        <w:ind w:right="6" w:firstLine="567"/>
        <w:rPr>
          <w:sz w:val="24"/>
          <w:szCs w:val="24"/>
        </w:rPr>
      </w:pPr>
      <w:r w:rsidRPr="003D0F9C">
        <w:rPr>
          <w:sz w:val="24"/>
          <w:szCs w:val="24"/>
        </w:rPr>
        <w:t>Понимать особенности употребления сложносочинённых предложений в речи.</w:t>
      </w:r>
    </w:p>
    <w:p w14:paraId="68428072" w14:textId="77777777" w:rsidR="00AB087C" w:rsidRPr="003D0F9C" w:rsidRDefault="00AB087C" w:rsidP="003D0F9C">
      <w:pPr>
        <w:spacing w:line="240" w:lineRule="auto"/>
        <w:ind w:right="6" w:firstLine="567"/>
        <w:rPr>
          <w:sz w:val="24"/>
          <w:szCs w:val="24"/>
        </w:rPr>
      </w:pPr>
      <w:r w:rsidRPr="003D0F9C">
        <w:rPr>
          <w:sz w:val="24"/>
          <w:szCs w:val="24"/>
        </w:rPr>
        <w:t>Соблюдать основные нормы построения сложносочинённого предложения.</w:t>
      </w:r>
    </w:p>
    <w:p w14:paraId="5A4692EB" w14:textId="77777777" w:rsidR="00AB087C" w:rsidRPr="003D0F9C" w:rsidRDefault="00AB087C" w:rsidP="003D0F9C">
      <w:pPr>
        <w:spacing w:line="240" w:lineRule="auto"/>
        <w:ind w:right="6" w:firstLine="567"/>
        <w:rPr>
          <w:sz w:val="24"/>
          <w:szCs w:val="24"/>
        </w:rPr>
      </w:pPr>
      <w:r w:rsidRPr="003D0F9C">
        <w:rPr>
          <w:sz w:val="24"/>
          <w:szCs w:val="24"/>
        </w:rPr>
        <w:t>Понимать явления грамматической синонимии сложносочинённых предложений и простых предложений с однородными членами, использовать соответствующие конструкции в речи.</w:t>
      </w:r>
    </w:p>
    <w:p w14:paraId="607F24B9" w14:textId="77777777" w:rsidR="00AB087C" w:rsidRPr="003D0F9C" w:rsidRDefault="00AB087C" w:rsidP="003D0F9C">
      <w:pPr>
        <w:spacing w:line="240" w:lineRule="auto"/>
        <w:ind w:right="6" w:firstLine="567"/>
        <w:rPr>
          <w:sz w:val="24"/>
          <w:szCs w:val="24"/>
        </w:rPr>
      </w:pPr>
      <w:r w:rsidRPr="003D0F9C">
        <w:rPr>
          <w:sz w:val="24"/>
          <w:szCs w:val="24"/>
        </w:rPr>
        <w:t>Проводить синтаксический и пунктуационный анализ сложносочинённых предложений.</w:t>
      </w:r>
    </w:p>
    <w:p w14:paraId="08B0C7DE" w14:textId="77777777" w:rsidR="00AB087C" w:rsidRPr="003D0F9C" w:rsidRDefault="00AB087C" w:rsidP="003D0F9C">
      <w:pPr>
        <w:spacing w:line="240" w:lineRule="auto"/>
        <w:ind w:right="6" w:firstLine="567"/>
        <w:rPr>
          <w:sz w:val="24"/>
          <w:szCs w:val="24"/>
        </w:rPr>
      </w:pPr>
      <w:r w:rsidRPr="003D0F9C">
        <w:rPr>
          <w:sz w:val="24"/>
          <w:szCs w:val="24"/>
        </w:rPr>
        <w:t>Применять правила постановки знаков препинания в сложносочинённых предложениях.</w:t>
      </w:r>
    </w:p>
    <w:p w14:paraId="00F05064" w14:textId="1E211F11" w:rsidR="00AB087C" w:rsidRPr="003D0F9C" w:rsidRDefault="00AB087C" w:rsidP="003D0F9C">
      <w:pPr>
        <w:spacing w:line="240" w:lineRule="auto"/>
        <w:ind w:right="6" w:firstLine="567"/>
        <w:rPr>
          <w:b/>
          <w:sz w:val="24"/>
          <w:szCs w:val="24"/>
        </w:rPr>
      </w:pPr>
      <w:r w:rsidRPr="003D0F9C">
        <w:rPr>
          <w:sz w:val="24"/>
          <w:szCs w:val="24"/>
        </w:rPr>
        <w:t> </w:t>
      </w:r>
      <w:r w:rsidRPr="003D0F9C">
        <w:rPr>
          <w:b/>
          <w:sz w:val="24"/>
          <w:szCs w:val="24"/>
        </w:rPr>
        <w:t>Сложноподчинённое предложение.</w:t>
      </w:r>
    </w:p>
    <w:p w14:paraId="1E48BD69" w14:textId="77777777" w:rsidR="00AB087C" w:rsidRPr="003D0F9C" w:rsidRDefault="00AB087C" w:rsidP="003D0F9C">
      <w:pPr>
        <w:spacing w:line="240" w:lineRule="auto"/>
        <w:ind w:right="6" w:firstLine="567"/>
        <w:rPr>
          <w:sz w:val="24"/>
          <w:szCs w:val="24"/>
        </w:rPr>
      </w:pPr>
      <w:r w:rsidRPr="003D0F9C">
        <w:rPr>
          <w:sz w:val="24"/>
          <w:szCs w:val="24"/>
        </w:rPr>
        <w:t>Распознавать сложноподчинённые предложения, выделять главную и придаточную части предложения, средства связи частей сложноподчинённого предложения.</w:t>
      </w:r>
    </w:p>
    <w:p w14:paraId="679717A5" w14:textId="77777777" w:rsidR="00AB087C" w:rsidRPr="003D0F9C" w:rsidRDefault="00AB087C" w:rsidP="003D0F9C">
      <w:pPr>
        <w:spacing w:line="240" w:lineRule="auto"/>
        <w:ind w:right="6" w:firstLine="567"/>
        <w:rPr>
          <w:sz w:val="24"/>
          <w:szCs w:val="24"/>
        </w:rPr>
      </w:pPr>
      <w:r w:rsidRPr="003D0F9C">
        <w:rPr>
          <w:sz w:val="24"/>
          <w:szCs w:val="24"/>
        </w:rPr>
        <w:t>Различать подчинительные союзы и союзные слова.</w:t>
      </w:r>
    </w:p>
    <w:p w14:paraId="2A730A9E" w14:textId="77777777" w:rsidR="00AB087C" w:rsidRPr="003D0F9C" w:rsidRDefault="00AB087C" w:rsidP="003D0F9C">
      <w:pPr>
        <w:spacing w:line="240" w:lineRule="auto"/>
        <w:ind w:right="6" w:firstLine="567"/>
        <w:rPr>
          <w:sz w:val="24"/>
          <w:szCs w:val="24"/>
        </w:rPr>
      </w:pPr>
      <w:r w:rsidRPr="003D0F9C">
        <w:rPr>
          <w:sz w:val="24"/>
          <w:szCs w:val="24"/>
        </w:rPr>
        <w:t>Различать виды сложноподчинённых предложений по характеру смысловых отношений между главной и придаточной частями, структуре, синтаксическим средствам связи, выявлять особенности их строения.</w:t>
      </w:r>
    </w:p>
    <w:p w14:paraId="1A6B2053" w14:textId="77777777" w:rsidR="00AB087C" w:rsidRPr="003D0F9C" w:rsidRDefault="00AB087C" w:rsidP="003D0F9C">
      <w:pPr>
        <w:spacing w:line="240" w:lineRule="auto"/>
        <w:ind w:right="6" w:firstLine="567"/>
        <w:rPr>
          <w:sz w:val="24"/>
          <w:szCs w:val="24"/>
        </w:rPr>
      </w:pPr>
      <w:r w:rsidRPr="003D0F9C">
        <w:rPr>
          <w:sz w:val="24"/>
          <w:szCs w:val="24"/>
        </w:rPr>
        <w:t>Выявлять сложноподчинённые предложения с несколькими придаточными, сложноподчинённые предложения с придаточной частью определительной, изъяснительной и обстоятельственной (места, времени, причины, образа действия, меры и степени, сравнения, условия, уступки, следствия, цели).</w:t>
      </w:r>
    </w:p>
    <w:p w14:paraId="1AC3CA39" w14:textId="77777777" w:rsidR="00AB087C" w:rsidRPr="003D0F9C" w:rsidRDefault="00AB087C" w:rsidP="003D0F9C">
      <w:pPr>
        <w:spacing w:line="240" w:lineRule="auto"/>
        <w:ind w:right="6" w:firstLine="567"/>
        <w:rPr>
          <w:sz w:val="24"/>
          <w:szCs w:val="24"/>
        </w:rPr>
      </w:pPr>
      <w:r w:rsidRPr="003D0F9C">
        <w:rPr>
          <w:sz w:val="24"/>
          <w:szCs w:val="24"/>
        </w:rPr>
        <w:t>Выявлять однородное, неоднородное и последовательное подчинение придаточных частей.</w:t>
      </w:r>
    </w:p>
    <w:p w14:paraId="6431BDC7" w14:textId="77777777" w:rsidR="00AB087C" w:rsidRPr="003D0F9C" w:rsidRDefault="00AB087C" w:rsidP="003D0F9C">
      <w:pPr>
        <w:spacing w:line="240" w:lineRule="auto"/>
        <w:ind w:right="6" w:firstLine="567"/>
        <w:rPr>
          <w:sz w:val="24"/>
          <w:szCs w:val="24"/>
        </w:rPr>
      </w:pPr>
      <w:r w:rsidRPr="003D0F9C">
        <w:rPr>
          <w:sz w:val="24"/>
          <w:szCs w:val="24"/>
        </w:rPr>
        <w:t>Понимать явления грамматической синонимии сложноподчинённых предложений и простых предложений с обособленными членами, использовать соответствующие конструкции в речи.</w:t>
      </w:r>
    </w:p>
    <w:p w14:paraId="634A69A9" w14:textId="77777777" w:rsidR="00AB087C" w:rsidRPr="003D0F9C" w:rsidRDefault="00AB087C" w:rsidP="003D0F9C">
      <w:pPr>
        <w:spacing w:line="240" w:lineRule="auto"/>
        <w:ind w:right="6" w:firstLine="567"/>
        <w:rPr>
          <w:sz w:val="24"/>
          <w:szCs w:val="24"/>
        </w:rPr>
      </w:pPr>
      <w:r w:rsidRPr="003D0F9C">
        <w:rPr>
          <w:sz w:val="24"/>
          <w:szCs w:val="24"/>
        </w:rPr>
        <w:t>Соблюдать основные нормы построения сложноподчинённого предложения.</w:t>
      </w:r>
    </w:p>
    <w:p w14:paraId="38C46797" w14:textId="77777777" w:rsidR="00AB087C" w:rsidRPr="003D0F9C" w:rsidRDefault="00AB087C" w:rsidP="003D0F9C">
      <w:pPr>
        <w:spacing w:line="240" w:lineRule="auto"/>
        <w:ind w:right="6" w:firstLine="567"/>
        <w:rPr>
          <w:sz w:val="24"/>
          <w:szCs w:val="24"/>
        </w:rPr>
      </w:pPr>
      <w:r w:rsidRPr="003D0F9C">
        <w:rPr>
          <w:sz w:val="24"/>
          <w:szCs w:val="24"/>
        </w:rPr>
        <w:t>Понимать особенности употребления сложноподчинённых предложений в речи.</w:t>
      </w:r>
    </w:p>
    <w:p w14:paraId="61C6D49C" w14:textId="77777777" w:rsidR="00AB087C" w:rsidRPr="003D0F9C" w:rsidRDefault="00AB087C" w:rsidP="003D0F9C">
      <w:pPr>
        <w:spacing w:line="240" w:lineRule="auto"/>
        <w:ind w:right="6" w:firstLine="567"/>
        <w:rPr>
          <w:sz w:val="24"/>
          <w:szCs w:val="24"/>
        </w:rPr>
      </w:pPr>
      <w:r w:rsidRPr="003D0F9C">
        <w:rPr>
          <w:sz w:val="24"/>
          <w:szCs w:val="24"/>
        </w:rPr>
        <w:t>Проводить синтаксический и пунктуационный анализ сложноподчинённых предложений.</w:t>
      </w:r>
    </w:p>
    <w:p w14:paraId="23D74CD3" w14:textId="77777777" w:rsidR="00AB087C" w:rsidRPr="003D0F9C" w:rsidRDefault="00AB087C" w:rsidP="003D0F9C">
      <w:pPr>
        <w:spacing w:line="240" w:lineRule="auto"/>
        <w:ind w:right="6" w:firstLine="567"/>
        <w:rPr>
          <w:sz w:val="24"/>
          <w:szCs w:val="24"/>
        </w:rPr>
      </w:pPr>
      <w:r w:rsidRPr="003D0F9C">
        <w:rPr>
          <w:sz w:val="24"/>
          <w:szCs w:val="24"/>
        </w:rPr>
        <w:t>Применять нормы построения сложноподчинённых предложений и правила постановки знаков препинания в них.</w:t>
      </w:r>
    </w:p>
    <w:p w14:paraId="15AB0090" w14:textId="2EE834C2" w:rsidR="00AB087C" w:rsidRPr="003D0F9C" w:rsidRDefault="00AB087C" w:rsidP="003D0F9C">
      <w:pPr>
        <w:spacing w:line="240" w:lineRule="auto"/>
        <w:ind w:right="6" w:firstLine="567"/>
        <w:rPr>
          <w:b/>
          <w:sz w:val="24"/>
          <w:szCs w:val="24"/>
        </w:rPr>
      </w:pPr>
      <w:r w:rsidRPr="003D0F9C">
        <w:rPr>
          <w:b/>
          <w:sz w:val="24"/>
          <w:szCs w:val="24"/>
        </w:rPr>
        <w:t>Бессоюзное сложное предложение.</w:t>
      </w:r>
    </w:p>
    <w:p w14:paraId="5C4159D8" w14:textId="77777777" w:rsidR="00AB087C" w:rsidRPr="003D0F9C" w:rsidRDefault="00AB087C" w:rsidP="003D0F9C">
      <w:pPr>
        <w:spacing w:line="240" w:lineRule="auto"/>
        <w:ind w:right="6" w:firstLine="567"/>
        <w:rPr>
          <w:sz w:val="24"/>
          <w:szCs w:val="24"/>
        </w:rPr>
      </w:pPr>
      <w:r w:rsidRPr="003D0F9C">
        <w:rPr>
          <w:sz w:val="24"/>
          <w:szCs w:val="24"/>
        </w:rPr>
        <w:t>Характеризовать смысловые отношения между частями бессоюзного сложного предложения, интонационное и пунктуационное выражение этих отношений.</w:t>
      </w:r>
    </w:p>
    <w:p w14:paraId="5220A2E3" w14:textId="77777777" w:rsidR="00AB087C" w:rsidRPr="003D0F9C" w:rsidRDefault="00AB087C" w:rsidP="003D0F9C">
      <w:pPr>
        <w:spacing w:line="240" w:lineRule="auto"/>
        <w:ind w:right="6" w:firstLine="567"/>
        <w:rPr>
          <w:sz w:val="24"/>
          <w:szCs w:val="24"/>
        </w:rPr>
      </w:pPr>
      <w:r w:rsidRPr="003D0F9C">
        <w:rPr>
          <w:sz w:val="24"/>
          <w:szCs w:val="24"/>
        </w:rPr>
        <w:t xml:space="preserve">Соблюдать основные грамматические нормы построения бессоюзного сложного предложения. </w:t>
      </w:r>
    </w:p>
    <w:p w14:paraId="4915BC20" w14:textId="77777777" w:rsidR="00AB087C" w:rsidRPr="003D0F9C" w:rsidRDefault="00AB087C" w:rsidP="003D0F9C">
      <w:pPr>
        <w:spacing w:line="240" w:lineRule="auto"/>
        <w:ind w:right="6" w:firstLine="567"/>
        <w:rPr>
          <w:sz w:val="24"/>
          <w:szCs w:val="24"/>
        </w:rPr>
      </w:pPr>
      <w:r w:rsidRPr="003D0F9C">
        <w:rPr>
          <w:sz w:val="24"/>
          <w:szCs w:val="24"/>
        </w:rPr>
        <w:t xml:space="preserve">Понимать особенности употребления бессоюзных сложных предложений в речи. </w:t>
      </w:r>
    </w:p>
    <w:p w14:paraId="61DEF369" w14:textId="77777777" w:rsidR="00AB087C" w:rsidRPr="003D0F9C" w:rsidRDefault="00AB087C" w:rsidP="003D0F9C">
      <w:pPr>
        <w:spacing w:line="240" w:lineRule="auto"/>
        <w:ind w:right="6" w:firstLine="567"/>
        <w:rPr>
          <w:sz w:val="24"/>
          <w:szCs w:val="24"/>
        </w:rPr>
      </w:pPr>
      <w:r w:rsidRPr="003D0F9C">
        <w:rPr>
          <w:sz w:val="24"/>
          <w:szCs w:val="24"/>
        </w:rPr>
        <w:t>Проводить синтаксический и пунктуационный анализ бессоюзных сложных предложений.</w:t>
      </w:r>
    </w:p>
    <w:p w14:paraId="412CF08A" w14:textId="77777777" w:rsidR="00AB087C" w:rsidRPr="003D0F9C" w:rsidRDefault="00AB087C" w:rsidP="003D0F9C">
      <w:pPr>
        <w:spacing w:line="240" w:lineRule="auto"/>
        <w:ind w:right="6" w:firstLine="567"/>
        <w:rPr>
          <w:sz w:val="24"/>
          <w:szCs w:val="24"/>
        </w:rPr>
      </w:pPr>
      <w:r w:rsidRPr="003D0F9C">
        <w:rPr>
          <w:sz w:val="24"/>
          <w:szCs w:val="24"/>
        </w:rPr>
        <w:t>Выявлять грамматическую синонимию бессоюзных сложных предложений и союзных сложных предложений, использовать соответствующие конструкции в речи, применять правила постановки знаков препинания в бессоюзных сложных предложениях.</w:t>
      </w:r>
    </w:p>
    <w:p w14:paraId="7414BF76" w14:textId="42774337" w:rsidR="00AB087C" w:rsidRPr="003D0F9C" w:rsidRDefault="00AB087C" w:rsidP="003D0F9C">
      <w:pPr>
        <w:spacing w:line="240" w:lineRule="auto"/>
        <w:ind w:right="6" w:firstLine="567"/>
        <w:rPr>
          <w:sz w:val="24"/>
          <w:szCs w:val="24"/>
        </w:rPr>
      </w:pPr>
      <w:r w:rsidRPr="003D0F9C">
        <w:rPr>
          <w:sz w:val="24"/>
          <w:szCs w:val="24"/>
        </w:rPr>
        <w:t>Сложные предложения с разными видами союзной и бессоюзной связи.</w:t>
      </w:r>
    </w:p>
    <w:p w14:paraId="5B021032" w14:textId="77777777" w:rsidR="00AB087C" w:rsidRPr="003D0F9C" w:rsidRDefault="00AB087C" w:rsidP="003D0F9C">
      <w:pPr>
        <w:spacing w:line="240" w:lineRule="auto"/>
        <w:ind w:right="6" w:firstLine="567"/>
        <w:rPr>
          <w:sz w:val="24"/>
          <w:szCs w:val="24"/>
        </w:rPr>
      </w:pPr>
      <w:r w:rsidRPr="003D0F9C">
        <w:rPr>
          <w:sz w:val="24"/>
          <w:szCs w:val="24"/>
        </w:rPr>
        <w:t>Распознавать типы сложных предложений с разными видами связи.</w:t>
      </w:r>
    </w:p>
    <w:p w14:paraId="79343197" w14:textId="77777777" w:rsidR="00AB087C" w:rsidRPr="003D0F9C" w:rsidRDefault="00AB087C" w:rsidP="003D0F9C">
      <w:pPr>
        <w:spacing w:line="240" w:lineRule="auto"/>
        <w:ind w:right="6" w:firstLine="567"/>
        <w:rPr>
          <w:sz w:val="24"/>
          <w:szCs w:val="24"/>
        </w:rPr>
      </w:pPr>
      <w:r w:rsidRPr="003D0F9C">
        <w:rPr>
          <w:sz w:val="24"/>
          <w:szCs w:val="24"/>
        </w:rPr>
        <w:t>Соблюдать основные нормы построения сложных предложений с разными видами связи.</w:t>
      </w:r>
    </w:p>
    <w:p w14:paraId="625F6F7B" w14:textId="77777777" w:rsidR="00AB087C" w:rsidRPr="003D0F9C" w:rsidRDefault="00AB087C" w:rsidP="003D0F9C">
      <w:pPr>
        <w:spacing w:line="240" w:lineRule="auto"/>
        <w:ind w:right="6" w:firstLine="567"/>
        <w:rPr>
          <w:sz w:val="24"/>
          <w:szCs w:val="24"/>
        </w:rPr>
      </w:pPr>
      <w:r w:rsidRPr="003D0F9C">
        <w:rPr>
          <w:sz w:val="24"/>
          <w:szCs w:val="24"/>
        </w:rPr>
        <w:t>Употреблять сложные предложения с разными видами связи в речи.</w:t>
      </w:r>
    </w:p>
    <w:p w14:paraId="0244A4D1" w14:textId="77777777" w:rsidR="00AB087C" w:rsidRPr="003D0F9C" w:rsidRDefault="00AB087C" w:rsidP="003D0F9C">
      <w:pPr>
        <w:spacing w:line="240" w:lineRule="auto"/>
        <w:ind w:right="6" w:firstLine="567"/>
        <w:rPr>
          <w:sz w:val="24"/>
          <w:szCs w:val="24"/>
        </w:rPr>
      </w:pPr>
      <w:r w:rsidRPr="003D0F9C">
        <w:rPr>
          <w:sz w:val="24"/>
          <w:szCs w:val="24"/>
        </w:rPr>
        <w:t>Проводить синтаксический и пунктуационный анализ сложных предложений с разными видами связи.</w:t>
      </w:r>
    </w:p>
    <w:p w14:paraId="1E73A551" w14:textId="77777777" w:rsidR="00AB087C" w:rsidRPr="003D0F9C" w:rsidRDefault="00AB087C" w:rsidP="003D0F9C">
      <w:pPr>
        <w:spacing w:line="240" w:lineRule="auto"/>
        <w:ind w:right="6" w:firstLine="567"/>
        <w:rPr>
          <w:sz w:val="24"/>
          <w:szCs w:val="24"/>
        </w:rPr>
      </w:pPr>
      <w:r w:rsidRPr="003D0F9C">
        <w:rPr>
          <w:sz w:val="24"/>
          <w:szCs w:val="24"/>
        </w:rPr>
        <w:t>Применять правила постановки знаков препинания в сложных предложениях с разными видами связи.</w:t>
      </w:r>
    </w:p>
    <w:p w14:paraId="5599E187" w14:textId="4B143BAD" w:rsidR="00AB087C" w:rsidRPr="003D0F9C" w:rsidRDefault="00AB087C" w:rsidP="003D0F9C">
      <w:pPr>
        <w:spacing w:line="240" w:lineRule="auto"/>
        <w:ind w:right="6" w:firstLine="567"/>
        <w:rPr>
          <w:sz w:val="24"/>
          <w:szCs w:val="24"/>
        </w:rPr>
      </w:pPr>
      <w:r w:rsidRPr="003D0F9C">
        <w:rPr>
          <w:sz w:val="24"/>
          <w:szCs w:val="24"/>
        </w:rPr>
        <w:t>Прямая и косвенная речь.</w:t>
      </w:r>
    </w:p>
    <w:p w14:paraId="0B6DE55E" w14:textId="77777777" w:rsidR="00AB087C" w:rsidRPr="003D0F9C" w:rsidRDefault="00AB087C" w:rsidP="003D0F9C">
      <w:pPr>
        <w:spacing w:line="240" w:lineRule="auto"/>
        <w:ind w:right="6" w:firstLine="567"/>
        <w:rPr>
          <w:sz w:val="24"/>
          <w:szCs w:val="24"/>
        </w:rPr>
      </w:pPr>
      <w:r w:rsidRPr="003D0F9C">
        <w:rPr>
          <w:sz w:val="24"/>
          <w:szCs w:val="24"/>
        </w:rPr>
        <w:t>Распознавать прямую и косвенную речь; выявлять синонимию предложений с прямой и косвенной речью.</w:t>
      </w:r>
    </w:p>
    <w:p w14:paraId="1204FB27" w14:textId="77777777" w:rsidR="00AB087C" w:rsidRPr="003D0F9C" w:rsidRDefault="00AB087C" w:rsidP="003D0F9C">
      <w:pPr>
        <w:spacing w:line="240" w:lineRule="auto"/>
        <w:ind w:right="6" w:firstLine="567"/>
        <w:rPr>
          <w:sz w:val="24"/>
          <w:szCs w:val="24"/>
        </w:rPr>
      </w:pPr>
      <w:r w:rsidRPr="003D0F9C">
        <w:rPr>
          <w:sz w:val="24"/>
          <w:szCs w:val="24"/>
        </w:rPr>
        <w:t>Цитировать и применять разные способы включения цитат в высказывание.</w:t>
      </w:r>
    </w:p>
    <w:p w14:paraId="6423BCE4" w14:textId="77777777" w:rsidR="00AB087C" w:rsidRPr="003D0F9C" w:rsidRDefault="00AB087C" w:rsidP="003D0F9C">
      <w:pPr>
        <w:spacing w:line="240" w:lineRule="auto"/>
        <w:ind w:right="6" w:firstLine="567"/>
        <w:rPr>
          <w:sz w:val="24"/>
          <w:szCs w:val="24"/>
        </w:rPr>
      </w:pPr>
      <w:r w:rsidRPr="003D0F9C">
        <w:rPr>
          <w:sz w:val="24"/>
          <w:szCs w:val="24"/>
        </w:rPr>
        <w:t>Соблюдать основные нормы построения предложений с прямой и косвенной речью, при цитировании.</w:t>
      </w:r>
    </w:p>
    <w:p w14:paraId="4A1259BC" w14:textId="77777777" w:rsidR="00AB087C" w:rsidRPr="003D0F9C" w:rsidRDefault="00AB087C" w:rsidP="003D0F9C">
      <w:pPr>
        <w:spacing w:line="240" w:lineRule="auto"/>
        <w:ind w:right="6" w:firstLine="567"/>
        <w:rPr>
          <w:sz w:val="24"/>
          <w:szCs w:val="24"/>
        </w:rPr>
      </w:pPr>
      <w:r w:rsidRPr="003D0F9C">
        <w:rPr>
          <w:sz w:val="24"/>
          <w:szCs w:val="24"/>
        </w:rPr>
        <w:t>Применять правила постановки знаков препинания в предложениях с прямой и косвенной речью, при цитировании.</w:t>
      </w:r>
    </w:p>
    <w:p w14:paraId="75E8896D" w14:textId="33CE9352" w:rsidR="003D0F9C" w:rsidRDefault="003D0F9C" w:rsidP="00AB087C">
      <w:pPr>
        <w:spacing w:line="240" w:lineRule="auto"/>
        <w:ind w:right="6" w:firstLine="0"/>
        <w:rPr>
          <w:color w:val="FF0000"/>
          <w:sz w:val="24"/>
          <w:szCs w:val="24"/>
        </w:rPr>
      </w:pPr>
    </w:p>
    <w:p w14:paraId="795B354C" w14:textId="199A532C" w:rsidR="00087FC0" w:rsidRPr="00087FC0" w:rsidRDefault="00087FC0" w:rsidP="00087FC0">
      <w:pPr>
        <w:pStyle w:val="ac"/>
        <w:spacing w:line="240" w:lineRule="auto"/>
        <w:ind w:left="540"/>
        <w:jc w:val="center"/>
        <w:rPr>
          <w:rFonts w:eastAsia="Calibri" w:cs="Times New Roman"/>
          <w:b/>
          <w:sz w:val="24"/>
          <w:szCs w:val="24"/>
          <w:lang w:eastAsia="en-US"/>
        </w:rPr>
      </w:pPr>
      <w:r>
        <w:rPr>
          <w:color w:val="FF0000"/>
          <w:sz w:val="24"/>
          <w:szCs w:val="24"/>
        </w:rPr>
        <w:tab/>
      </w:r>
      <w:r w:rsidRPr="00087FC0">
        <w:rPr>
          <w:rFonts w:eastAsia="Calibri" w:cs="Times New Roman"/>
          <w:b/>
          <w:sz w:val="24"/>
          <w:szCs w:val="24"/>
          <w:lang w:eastAsia="en-US"/>
        </w:rPr>
        <w:t>Тематическое планирование учебного предмета «</w:t>
      </w:r>
      <w:r w:rsidR="005635ED">
        <w:rPr>
          <w:rFonts w:eastAsia="Calibri" w:cs="Times New Roman"/>
          <w:b/>
          <w:sz w:val="24"/>
          <w:szCs w:val="24"/>
          <w:lang w:eastAsia="en-US"/>
        </w:rPr>
        <w:t>Русский язык</w:t>
      </w:r>
      <w:r w:rsidRPr="00087FC0">
        <w:rPr>
          <w:rFonts w:eastAsia="Calibri" w:cs="Times New Roman"/>
          <w:b/>
          <w:sz w:val="24"/>
          <w:szCs w:val="24"/>
          <w:lang w:eastAsia="en-US"/>
        </w:rPr>
        <w:t>»</w:t>
      </w:r>
    </w:p>
    <w:p w14:paraId="39276BF3" w14:textId="50612634" w:rsidR="00087FC0" w:rsidRDefault="00087FC0" w:rsidP="00087FC0">
      <w:pPr>
        <w:spacing w:line="240" w:lineRule="auto"/>
        <w:ind w:left="540" w:firstLine="0"/>
        <w:contextualSpacing/>
        <w:jc w:val="center"/>
        <w:rPr>
          <w:rFonts w:eastAsia="SchoolBookSanPin" w:cs="Times New Roman"/>
          <w:b/>
          <w:sz w:val="24"/>
          <w:szCs w:val="24"/>
          <w:lang w:eastAsia="en-US"/>
        </w:rPr>
      </w:pPr>
    </w:p>
    <w:p w14:paraId="0FB9BD85" w14:textId="7D4BADE1" w:rsidR="006926F8" w:rsidRPr="00087FC0" w:rsidRDefault="006926F8" w:rsidP="006926F8">
      <w:pPr>
        <w:spacing w:line="240" w:lineRule="auto"/>
        <w:ind w:firstLine="709"/>
        <w:contextualSpacing/>
        <w:rPr>
          <w:rFonts w:eastAsia="SchoolBookSanPin" w:cs="Times New Roman"/>
          <w:b/>
          <w:sz w:val="24"/>
          <w:szCs w:val="24"/>
          <w:lang w:eastAsia="en-US"/>
        </w:rPr>
      </w:pPr>
      <w:r w:rsidRPr="00367920">
        <w:rPr>
          <w:rFonts w:eastAsia="SchoolBookSanPin"/>
          <w:i/>
          <w:sz w:val="24"/>
          <w:szCs w:val="24"/>
          <w:lang w:eastAsia="en-US"/>
        </w:rPr>
        <w:t xml:space="preserve">Тематическое планирование </w:t>
      </w:r>
      <w:r>
        <w:rPr>
          <w:rFonts w:eastAsia="SchoolBookSanPin"/>
          <w:i/>
          <w:sz w:val="24"/>
          <w:szCs w:val="24"/>
          <w:lang w:eastAsia="en-US"/>
        </w:rPr>
        <w:t xml:space="preserve">выстроено по </w:t>
      </w:r>
      <w:r w:rsidR="00FA3999" w:rsidRPr="00367920">
        <w:rPr>
          <w:rFonts w:eastAsia="SchoolBookSanPin"/>
          <w:i/>
          <w:sz w:val="24"/>
          <w:szCs w:val="24"/>
          <w:lang w:eastAsia="en-US"/>
        </w:rPr>
        <w:t>содержани</w:t>
      </w:r>
      <w:r w:rsidR="00FA3999">
        <w:rPr>
          <w:rFonts w:eastAsia="SchoolBookSanPin"/>
          <w:i/>
          <w:sz w:val="24"/>
          <w:szCs w:val="24"/>
          <w:lang w:eastAsia="en-US"/>
        </w:rPr>
        <w:t xml:space="preserve">ю </w:t>
      </w:r>
      <w:r w:rsidR="00FA3999" w:rsidRPr="00367920">
        <w:rPr>
          <w:rFonts w:eastAsia="SchoolBookSanPin"/>
          <w:i/>
          <w:sz w:val="24"/>
          <w:szCs w:val="24"/>
          <w:lang w:eastAsia="en-US"/>
        </w:rPr>
        <w:t>ФОП</w:t>
      </w:r>
      <w:r w:rsidRPr="00367920">
        <w:rPr>
          <w:rFonts w:eastAsia="SchoolBookSanPin"/>
          <w:i/>
          <w:sz w:val="24"/>
          <w:szCs w:val="24"/>
          <w:lang w:eastAsia="en-US"/>
        </w:rPr>
        <w:t xml:space="preserve"> </w:t>
      </w:r>
      <w:r>
        <w:rPr>
          <w:rFonts w:eastAsia="SchoolBookSanPin"/>
          <w:i/>
          <w:sz w:val="24"/>
          <w:szCs w:val="24"/>
          <w:lang w:eastAsia="en-US"/>
        </w:rPr>
        <w:t>О</w:t>
      </w:r>
      <w:r w:rsidRPr="00367920">
        <w:rPr>
          <w:rFonts w:eastAsia="SchoolBookSanPin"/>
          <w:i/>
          <w:sz w:val="24"/>
          <w:szCs w:val="24"/>
          <w:lang w:eastAsia="en-US"/>
        </w:rPr>
        <w:t>ОО</w:t>
      </w:r>
      <w:r>
        <w:rPr>
          <w:rFonts w:eastAsia="SchoolBookSanPin"/>
          <w:i/>
          <w:sz w:val="24"/>
          <w:szCs w:val="24"/>
          <w:lang w:eastAsia="en-US"/>
        </w:rPr>
        <w:t xml:space="preserve"> и внесены под соответствующими пунктами в федеральной образовательной программе основного общего образования.</w:t>
      </w:r>
    </w:p>
    <w:p w14:paraId="6D389C04" w14:textId="5CC03AC4" w:rsidR="00F31AD0" w:rsidRDefault="00F31AD0" w:rsidP="00F31AD0">
      <w:pPr>
        <w:widowControl w:val="0"/>
        <w:spacing w:line="240" w:lineRule="auto"/>
        <w:ind w:firstLine="709"/>
        <w:rPr>
          <w:rFonts w:eastAsia="SchoolBookSanPin" w:cs="Times New Roman"/>
          <w:sz w:val="24"/>
          <w:szCs w:val="24"/>
          <w:lang w:eastAsia="en-US"/>
        </w:rPr>
      </w:pPr>
      <w:r w:rsidRPr="00F31AD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F31AD0">
        <w:rPr>
          <w:rFonts w:eastAsia="SchoolBookSanPin" w:cs="Times New Roman"/>
          <w:b/>
          <w:sz w:val="24"/>
          <w:szCs w:val="24"/>
          <w:lang w:eastAsia="en-US"/>
        </w:rPr>
        <w:t>«рабочей программе учителя»</w:t>
      </w:r>
      <w:r w:rsidRPr="00F31AD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2A9495D9" w14:textId="4B253394" w:rsidR="005635ED" w:rsidRPr="00C67CAF" w:rsidRDefault="005635ED" w:rsidP="00C67CAF">
      <w:pPr>
        <w:widowControl w:val="0"/>
        <w:spacing w:line="240" w:lineRule="auto"/>
        <w:ind w:firstLine="709"/>
        <w:rPr>
          <w:rFonts w:eastAsia="SchoolBookSanPin" w:cs="Times New Roman"/>
          <w:sz w:val="24"/>
          <w:szCs w:val="24"/>
          <w:lang w:eastAsia="en-US"/>
        </w:rPr>
      </w:pPr>
      <w:r w:rsidRPr="005635ED">
        <w:rPr>
          <w:rFonts w:eastAsia="SchoolBookSanPin" w:cs="Times New Roman"/>
          <w:sz w:val="24"/>
          <w:szCs w:val="24"/>
          <w:lang w:eastAsia="en-US"/>
        </w:rPr>
        <w:t>Структура те</w:t>
      </w:r>
      <w:r>
        <w:rPr>
          <w:rFonts w:eastAsia="SchoolBookSanPin" w:cs="Times New Roman"/>
          <w:sz w:val="24"/>
          <w:szCs w:val="24"/>
          <w:lang w:eastAsia="en-US"/>
        </w:rPr>
        <w:t>матического планирования рабочей</w:t>
      </w:r>
      <w:r w:rsidRPr="005635ED">
        <w:rPr>
          <w:rFonts w:eastAsia="SchoolBookSanPin" w:cs="Times New Roman"/>
          <w:sz w:val="24"/>
          <w:szCs w:val="24"/>
          <w:lang w:eastAsia="en-US"/>
        </w:rPr>
        <w:t xml:space="preserve"> программ</w:t>
      </w:r>
      <w:r>
        <w:rPr>
          <w:rFonts w:eastAsia="SchoolBookSanPin" w:cs="Times New Roman"/>
          <w:sz w:val="24"/>
          <w:szCs w:val="24"/>
          <w:lang w:eastAsia="en-US"/>
        </w:rPr>
        <w:t>ы</w:t>
      </w:r>
      <w:r w:rsidRPr="005635ED">
        <w:rPr>
          <w:rFonts w:eastAsia="SchoolBookSanPin" w:cs="Times New Roman"/>
          <w:sz w:val="24"/>
          <w:szCs w:val="24"/>
          <w:lang w:eastAsia="en-US"/>
        </w:rPr>
        <w:t xml:space="preserve"> в соответствие </w:t>
      </w:r>
      <w:r w:rsidR="00C67CAF">
        <w:rPr>
          <w:rFonts w:eastAsia="SchoolBookSanPin" w:cs="Times New Roman"/>
          <w:sz w:val="24"/>
          <w:szCs w:val="24"/>
          <w:lang w:eastAsia="en-US"/>
        </w:rPr>
        <w:t>с</w:t>
      </w:r>
      <w:r w:rsidRPr="005635ED">
        <w:rPr>
          <w:rFonts w:eastAsia="SchoolBookSanPin" w:cs="Times New Roman"/>
          <w:sz w:val="24"/>
          <w:szCs w:val="24"/>
          <w:lang w:eastAsia="en-US"/>
        </w:rPr>
        <w:t xml:space="preserve"> ФГОС </w:t>
      </w:r>
      <w:r w:rsidR="00C67CAF">
        <w:rPr>
          <w:rFonts w:eastAsia="SchoolBookSanPin" w:cs="Times New Roman"/>
          <w:sz w:val="24"/>
          <w:szCs w:val="24"/>
          <w:lang w:eastAsia="en-US"/>
        </w:rPr>
        <w:t>ООО (пункт 32.1</w:t>
      </w:r>
      <w:r w:rsidR="003D0F9C">
        <w:rPr>
          <w:rFonts w:eastAsia="SchoolBookSanPin" w:cs="Times New Roman"/>
          <w:sz w:val="24"/>
          <w:szCs w:val="24"/>
          <w:lang w:eastAsia="en-US"/>
        </w:rPr>
        <w:t xml:space="preserve">) </w:t>
      </w:r>
      <w:r w:rsidR="003D0F9C" w:rsidRPr="005635ED">
        <w:rPr>
          <w:rFonts w:eastAsia="SchoolBookSanPin" w:cs="Times New Roman"/>
          <w:sz w:val="24"/>
          <w:szCs w:val="24"/>
          <w:lang w:eastAsia="en-US"/>
        </w:rPr>
        <w:t>включает</w:t>
      </w:r>
      <w:r w:rsidRPr="005635ED">
        <w:rPr>
          <w:rFonts w:eastAsia="SchoolBookSanPin" w:cs="Times New Roman"/>
          <w:sz w:val="24"/>
          <w:szCs w:val="24"/>
          <w:lang w:eastAsia="en-US"/>
        </w:rPr>
        <w:t xml:space="preserve"> в себя сл</w:t>
      </w:r>
      <w:r w:rsidR="00C67CAF">
        <w:rPr>
          <w:rFonts w:eastAsia="SchoolBookSanPin" w:cs="Times New Roman"/>
          <w:sz w:val="24"/>
          <w:szCs w:val="24"/>
          <w:lang w:eastAsia="en-US"/>
        </w:rPr>
        <w:t>едующие структурные компоненты:</w:t>
      </w: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5635ED" w:rsidRPr="00F31AD0" w14:paraId="4B0405FA" w14:textId="77777777" w:rsidTr="005635ED">
        <w:trPr>
          <w:trHeight w:val="575"/>
        </w:trPr>
        <w:tc>
          <w:tcPr>
            <w:tcW w:w="993" w:type="dxa"/>
          </w:tcPr>
          <w:p w14:paraId="21458179" w14:textId="77777777" w:rsidR="005635ED" w:rsidRPr="00F31AD0" w:rsidRDefault="005635ED" w:rsidP="005635ED">
            <w:pPr>
              <w:spacing w:line="240" w:lineRule="auto"/>
              <w:ind w:left="142" w:right="354" w:firstLine="96"/>
              <w:jc w:val="center"/>
              <w:rPr>
                <w:rFonts w:eastAsia="Times New Roman"/>
                <w:sz w:val="22"/>
                <w:szCs w:val="24"/>
                <w:lang w:eastAsia="en-US"/>
              </w:rPr>
            </w:pPr>
            <w:r w:rsidRPr="00F31AD0">
              <w:rPr>
                <w:rFonts w:eastAsia="Times New Roman"/>
                <w:sz w:val="22"/>
                <w:szCs w:val="24"/>
                <w:lang w:eastAsia="en-US"/>
              </w:rPr>
              <w:t>№</w:t>
            </w:r>
            <w:r w:rsidRPr="00F31AD0">
              <w:rPr>
                <w:rFonts w:eastAsia="Times New Roman"/>
                <w:spacing w:val="-57"/>
                <w:sz w:val="22"/>
                <w:szCs w:val="24"/>
                <w:lang w:eastAsia="en-US"/>
              </w:rPr>
              <w:t xml:space="preserve"> </w:t>
            </w:r>
            <w:r w:rsidRPr="00F31AD0">
              <w:rPr>
                <w:rFonts w:eastAsia="Times New Roman"/>
                <w:sz w:val="22"/>
                <w:szCs w:val="24"/>
                <w:lang w:eastAsia="en-US"/>
              </w:rPr>
              <w:t>п/п</w:t>
            </w:r>
          </w:p>
        </w:tc>
        <w:tc>
          <w:tcPr>
            <w:tcW w:w="4394" w:type="dxa"/>
          </w:tcPr>
          <w:p w14:paraId="0284B80E" w14:textId="77777777" w:rsidR="005635ED" w:rsidRPr="00F31AD0" w:rsidRDefault="005635ED" w:rsidP="005635ED">
            <w:pPr>
              <w:spacing w:line="240" w:lineRule="auto"/>
              <w:ind w:left="142" w:firstLine="0"/>
              <w:jc w:val="center"/>
              <w:rPr>
                <w:rFonts w:eastAsia="Times New Roman"/>
                <w:sz w:val="22"/>
                <w:szCs w:val="24"/>
                <w:lang w:eastAsia="en-US"/>
              </w:rPr>
            </w:pPr>
            <w:r w:rsidRPr="00F31AD0">
              <w:rPr>
                <w:rFonts w:eastAsia="Times New Roman"/>
                <w:sz w:val="22"/>
                <w:szCs w:val="24"/>
                <w:lang w:eastAsia="en-US"/>
              </w:rPr>
              <w:t>Тема</w:t>
            </w:r>
          </w:p>
        </w:tc>
        <w:tc>
          <w:tcPr>
            <w:tcW w:w="2126" w:type="dxa"/>
          </w:tcPr>
          <w:p w14:paraId="3895B44C" w14:textId="77777777" w:rsidR="005635ED" w:rsidRPr="00F31AD0" w:rsidRDefault="005635ED" w:rsidP="005635ED">
            <w:pPr>
              <w:spacing w:line="240" w:lineRule="auto"/>
              <w:ind w:left="142" w:right="27" w:hanging="72"/>
              <w:jc w:val="center"/>
              <w:rPr>
                <w:rFonts w:eastAsia="Times New Roman"/>
                <w:sz w:val="22"/>
                <w:szCs w:val="24"/>
                <w:lang w:val="ru-RU" w:eastAsia="en-US"/>
              </w:rPr>
            </w:pPr>
            <w:r w:rsidRPr="00F31AD0">
              <w:rPr>
                <w:rFonts w:eastAsia="Times New Roman"/>
                <w:spacing w:val="-1"/>
                <w:sz w:val="22"/>
                <w:szCs w:val="24"/>
                <w:lang w:val="ru-RU" w:eastAsia="en-US"/>
              </w:rPr>
              <w:t>Количество часов, отводимых на освоение каждой темы</w:t>
            </w:r>
          </w:p>
        </w:tc>
        <w:tc>
          <w:tcPr>
            <w:tcW w:w="2126" w:type="dxa"/>
          </w:tcPr>
          <w:p w14:paraId="62329ED4" w14:textId="77777777" w:rsidR="005635ED" w:rsidRPr="00F31AD0" w:rsidRDefault="005635ED" w:rsidP="005635ED">
            <w:pPr>
              <w:spacing w:line="240" w:lineRule="auto"/>
              <w:ind w:left="142" w:right="27" w:hanging="72"/>
              <w:jc w:val="center"/>
              <w:rPr>
                <w:rFonts w:eastAsia="Times New Roman"/>
                <w:spacing w:val="-1"/>
                <w:sz w:val="22"/>
                <w:szCs w:val="24"/>
                <w:lang w:eastAsia="en-US"/>
              </w:rPr>
            </w:pPr>
            <w:r w:rsidRPr="00F31AD0">
              <w:rPr>
                <w:rFonts w:eastAsia="Times New Roman"/>
                <w:spacing w:val="-1"/>
                <w:sz w:val="22"/>
                <w:szCs w:val="24"/>
                <w:lang w:eastAsia="en-US"/>
              </w:rPr>
              <w:t xml:space="preserve">Э(Ц)ОР </w:t>
            </w:r>
          </w:p>
        </w:tc>
      </w:tr>
      <w:tr w:rsidR="00012D62" w:rsidRPr="00F31AD0" w14:paraId="6D889C64" w14:textId="77777777" w:rsidTr="00F31AD0">
        <w:trPr>
          <w:trHeight w:val="529"/>
        </w:trPr>
        <w:tc>
          <w:tcPr>
            <w:tcW w:w="993" w:type="dxa"/>
          </w:tcPr>
          <w:p w14:paraId="7466354A" w14:textId="77777777" w:rsidR="00012D62" w:rsidRPr="00F31AD0" w:rsidRDefault="00012D62" w:rsidP="005635ED">
            <w:pPr>
              <w:spacing w:line="240" w:lineRule="auto"/>
              <w:ind w:left="142" w:firstLine="0"/>
              <w:jc w:val="left"/>
              <w:rPr>
                <w:rFonts w:eastAsia="Times New Roman"/>
                <w:sz w:val="22"/>
                <w:szCs w:val="24"/>
                <w:lang w:eastAsia="en-US"/>
              </w:rPr>
            </w:pPr>
            <w:r w:rsidRPr="00F31AD0">
              <w:rPr>
                <w:rFonts w:eastAsia="Times New Roman"/>
                <w:sz w:val="22"/>
                <w:szCs w:val="24"/>
                <w:lang w:eastAsia="en-US"/>
              </w:rPr>
              <w:t>1.</w:t>
            </w:r>
          </w:p>
        </w:tc>
        <w:tc>
          <w:tcPr>
            <w:tcW w:w="4394" w:type="dxa"/>
          </w:tcPr>
          <w:p w14:paraId="791A34C6" w14:textId="77777777" w:rsidR="00012D62" w:rsidRPr="00F31AD0" w:rsidRDefault="00012D62" w:rsidP="003D0F9C">
            <w:pPr>
              <w:rPr>
                <w:rFonts w:eastAsia="OfficinaSansBoldITC"/>
                <w:sz w:val="22"/>
                <w:szCs w:val="28"/>
                <w:lang w:val="ru-RU" w:eastAsia="en-US"/>
              </w:rPr>
            </w:pPr>
            <w:r w:rsidRPr="00F31AD0">
              <w:rPr>
                <w:rFonts w:eastAsia="Times New Roman"/>
                <w:spacing w:val="-1"/>
                <w:sz w:val="22"/>
                <w:szCs w:val="24"/>
                <w:lang w:val="ru-RU" w:eastAsia="en-US"/>
              </w:rPr>
              <w:t>5 класс</w:t>
            </w:r>
            <w:r w:rsidRPr="00F31AD0">
              <w:rPr>
                <w:rFonts w:eastAsia="OfficinaSansBoldITC"/>
                <w:sz w:val="22"/>
                <w:szCs w:val="28"/>
                <w:lang w:val="ru-RU" w:eastAsia="en-US"/>
              </w:rPr>
              <w:t xml:space="preserve"> </w:t>
            </w:r>
          </w:p>
          <w:p w14:paraId="7D36DB19" w14:textId="286656BC" w:rsidR="00012D62" w:rsidRPr="00F31AD0" w:rsidRDefault="00012D62" w:rsidP="003D0F9C">
            <w:pPr>
              <w:rPr>
                <w:rFonts w:eastAsia="OfficinaSansBoldITC"/>
                <w:sz w:val="22"/>
                <w:szCs w:val="28"/>
                <w:lang w:val="ru-RU" w:eastAsia="en-US"/>
              </w:rPr>
            </w:pPr>
            <w:r w:rsidRPr="00F31AD0">
              <w:rPr>
                <w:rFonts w:eastAsia="OfficinaSansBoldITC"/>
                <w:sz w:val="22"/>
                <w:szCs w:val="28"/>
                <w:lang w:val="ru-RU" w:eastAsia="en-US"/>
              </w:rPr>
              <w:t>19.6.1. Общие сведения о языке.</w:t>
            </w:r>
          </w:p>
          <w:p w14:paraId="25574010" w14:textId="77777777"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19.6.2. Язык и речь.</w:t>
            </w:r>
          </w:p>
          <w:p w14:paraId="7CECC00E" w14:textId="198D00BF"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19.6.3. Текст.</w:t>
            </w:r>
          </w:p>
          <w:p w14:paraId="25AECD89" w14:textId="2296EADA"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19.6.4. Функциональные разновидности языка.</w:t>
            </w:r>
          </w:p>
          <w:p w14:paraId="417D8CA6" w14:textId="77777777"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 Система языка.</w:t>
            </w:r>
          </w:p>
          <w:p w14:paraId="0EA7F20A" w14:textId="77777777"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19.6.5.1. Фонетика. Графика. Орфоэпия.</w:t>
            </w:r>
          </w:p>
          <w:p w14:paraId="36800844" w14:textId="77777777"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19.6.5.2. Орфография.</w:t>
            </w:r>
          </w:p>
          <w:p w14:paraId="7EFAF37E" w14:textId="77777777"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19.6.5.3. Лексикология.</w:t>
            </w:r>
          </w:p>
          <w:p w14:paraId="10E73DFF" w14:textId="77777777"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19.6.5.4. Морфемика. Орфография.</w:t>
            </w:r>
          </w:p>
          <w:p w14:paraId="1043D6AE" w14:textId="77777777"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19.6.5.5. Морфология. Культура речи. Орфография.</w:t>
            </w:r>
          </w:p>
          <w:p w14:paraId="355C70C4" w14:textId="77777777"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19.6.5.6. Имя существительное.</w:t>
            </w:r>
          </w:p>
          <w:p w14:paraId="24DF17C3" w14:textId="77777777"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19.6.5.7. Имя прилагательное.</w:t>
            </w:r>
          </w:p>
          <w:p w14:paraId="0C0B291A" w14:textId="77777777" w:rsidR="00012D62" w:rsidRPr="00F31AD0" w:rsidRDefault="00012D62" w:rsidP="008737FE">
            <w:pPr>
              <w:rPr>
                <w:rFonts w:eastAsia="OfficinaSansBoldITC"/>
                <w:sz w:val="22"/>
                <w:szCs w:val="28"/>
                <w:lang w:val="ru-RU" w:eastAsia="en-US"/>
              </w:rPr>
            </w:pPr>
            <w:r w:rsidRPr="00F31AD0">
              <w:rPr>
                <w:rFonts w:eastAsia="OfficinaSansBoldITC"/>
                <w:sz w:val="22"/>
                <w:szCs w:val="28"/>
                <w:lang w:val="ru-RU" w:eastAsia="en-US"/>
              </w:rPr>
              <w:t>19.6.5.8. Глагол.</w:t>
            </w:r>
          </w:p>
          <w:p w14:paraId="12BC7FEB" w14:textId="395309AA" w:rsidR="00012D62" w:rsidRPr="00F31AD0" w:rsidRDefault="00012D62" w:rsidP="00315D3C">
            <w:pPr>
              <w:rPr>
                <w:rFonts w:eastAsia="OfficinaSansBoldITC"/>
                <w:sz w:val="22"/>
                <w:szCs w:val="28"/>
                <w:lang w:eastAsia="en-US"/>
              </w:rPr>
            </w:pPr>
            <w:r w:rsidRPr="00F31AD0">
              <w:rPr>
                <w:rFonts w:eastAsia="OfficinaSansBoldITC"/>
                <w:sz w:val="22"/>
                <w:szCs w:val="28"/>
                <w:lang w:val="ru-RU" w:eastAsia="en-US"/>
              </w:rPr>
              <w:t xml:space="preserve">19.6.5.9. Синтаксис. Культура речи. </w:t>
            </w:r>
            <w:r w:rsidRPr="00F31AD0">
              <w:rPr>
                <w:rFonts w:eastAsia="OfficinaSansBoldITC"/>
                <w:sz w:val="22"/>
                <w:szCs w:val="28"/>
                <w:lang w:eastAsia="en-US"/>
              </w:rPr>
              <w:t>Пунктуация.</w:t>
            </w:r>
          </w:p>
        </w:tc>
        <w:tc>
          <w:tcPr>
            <w:tcW w:w="2126" w:type="dxa"/>
            <w:vMerge w:val="restart"/>
          </w:tcPr>
          <w:p w14:paraId="3C80534E" w14:textId="77777777" w:rsidR="00012D62" w:rsidRPr="00F31AD0" w:rsidRDefault="00012D62" w:rsidP="005635ED">
            <w:pPr>
              <w:spacing w:line="240" w:lineRule="auto"/>
              <w:ind w:firstLine="0"/>
              <w:jc w:val="center"/>
              <w:rPr>
                <w:rFonts w:eastAsia="Times New Roman"/>
                <w:i/>
                <w:sz w:val="22"/>
                <w:szCs w:val="24"/>
                <w:lang w:val="ru-RU" w:eastAsia="en-US"/>
              </w:rPr>
            </w:pPr>
            <w:r w:rsidRPr="00F31AD0">
              <w:rPr>
                <w:rFonts w:eastAsia="Times New Roman"/>
                <w:i/>
                <w:sz w:val="22"/>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2208AFAE" w14:textId="77777777" w:rsidR="00012D62" w:rsidRPr="00F31AD0" w:rsidRDefault="00012D62" w:rsidP="005635ED">
            <w:pPr>
              <w:spacing w:line="240" w:lineRule="auto"/>
              <w:ind w:firstLine="0"/>
              <w:jc w:val="center"/>
              <w:rPr>
                <w:rFonts w:eastAsia="Times New Roman"/>
                <w:i/>
                <w:sz w:val="22"/>
                <w:szCs w:val="24"/>
                <w:lang w:val="ru-RU" w:eastAsia="en-US"/>
              </w:rPr>
            </w:pPr>
            <w:r w:rsidRPr="00F31AD0">
              <w:rPr>
                <w:rFonts w:eastAsia="Times New Roman"/>
                <w:i/>
                <w:sz w:val="22"/>
                <w:szCs w:val="24"/>
                <w:lang w:val="ru-RU" w:eastAsia="en-US"/>
              </w:rPr>
              <w:t xml:space="preserve">Каждый учитель-предметник в своей рабочей программе указывает в данном разделе возможное использование </w:t>
            </w:r>
          </w:p>
          <w:p w14:paraId="42485F9B" w14:textId="77777777" w:rsidR="00012D62" w:rsidRPr="00F31AD0" w:rsidRDefault="00012D62" w:rsidP="005635ED">
            <w:pPr>
              <w:spacing w:line="240" w:lineRule="auto"/>
              <w:ind w:firstLine="0"/>
              <w:jc w:val="center"/>
              <w:rPr>
                <w:rFonts w:eastAsia="Times New Roman"/>
                <w:i/>
                <w:sz w:val="22"/>
                <w:szCs w:val="24"/>
                <w:lang w:val="ru-RU" w:eastAsia="en-US"/>
              </w:rPr>
            </w:pPr>
            <w:r w:rsidRPr="00F31AD0">
              <w:rPr>
                <w:rFonts w:eastAsia="Times New Roman"/>
                <w:i/>
                <w:sz w:val="22"/>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012D62" w:rsidRPr="00F31AD0" w14:paraId="5BBE2CE6" w14:textId="77777777" w:rsidTr="005635ED">
        <w:trPr>
          <w:trHeight w:val="2980"/>
        </w:trPr>
        <w:tc>
          <w:tcPr>
            <w:tcW w:w="993" w:type="dxa"/>
          </w:tcPr>
          <w:p w14:paraId="2CE4956D" w14:textId="77777777" w:rsidR="00012D62" w:rsidRPr="00F31AD0" w:rsidRDefault="00012D62" w:rsidP="005635ED">
            <w:pPr>
              <w:spacing w:line="240" w:lineRule="auto"/>
              <w:ind w:left="142" w:firstLine="0"/>
              <w:jc w:val="left"/>
              <w:rPr>
                <w:rFonts w:eastAsia="Times New Roman"/>
                <w:sz w:val="22"/>
                <w:szCs w:val="24"/>
                <w:lang w:eastAsia="en-US"/>
              </w:rPr>
            </w:pPr>
            <w:r w:rsidRPr="00F31AD0">
              <w:rPr>
                <w:rFonts w:eastAsia="Times New Roman"/>
                <w:sz w:val="22"/>
                <w:szCs w:val="24"/>
                <w:lang w:eastAsia="en-US"/>
              </w:rPr>
              <w:t>2.</w:t>
            </w:r>
          </w:p>
        </w:tc>
        <w:tc>
          <w:tcPr>
            <w:tcW w:w="4394" w:type="dxa"/>
          </w:tcPr>
          <w:p w14:paraId="56BDC488" w14:textId="4DB3F395" w:rsidR="00012D62" w:rsidRPr="00F31AD0" w:rsidRDefault="00012D62" w:rsidP="005635ED">
            <w:pPr>
              <w:rPr>
                <w:rFonts w:eastAsia="OfficinaSansBoldITC"/>
                <w:sz w:val="22"/>
                <w:szCs w:val="28"/>
                <w:lang w:val="ru-RU" w:eastAsia="en-US"/>
              </w:rPr>
            </w:pPr>
            <w:r w:rsidRPr="00F31AD0">
              <w:rPr>
                <w:rFonts w:eastAsia="OfficinaSansBoldITC"/>
                <w:sz w:val="22"/>
                <w:szCs w:val="28"/>
                <w:lang w:val="ru-RU" w:eastAsia="en-US"/>
              </w:rPr>
              <w:t>6 класс</w:t>
            </w:r>
          </w:p>
          <w:p w14:paraId="0B948348" w14:textId="2B3A5989"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19.7.1. Общие сведения о языке.</w:t>
            </w:r>
          </w:p>
          <w:p w14:paraId="7889B4A8" w14:textId="382A791F"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19.7.2. Язык и речь.</w:t>
            </w:r>
          </w:p>
          <w:p w14:paraId="50757633" w14:textId="3721F206"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19.7.3. Текст.</w:t>
            </w:r>
          </w:p>
          <w:p w14:paraId="2C4EB1D0" w14:textId="48A92557"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19.7.4. Функциональные разновидности языка.</w:t>
            </w:r>
          </w:p>
          <w:p w14:paraId="0CBB7B4C" w14:textId="77777777"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 xml:space="preserve">19.7.5. Система языка. </w:t>
            </w:r>
          </w:p>
          <w:p w14:paraId="1C0A4A68" w14:textId="4DD4ACC9"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19.7.5.1. Лексикология. Культура речи.</w:t>
            </w:r>
          </w:p>
          <w:p w14:paraId="72F58A36" w14:textId="3D270917"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19.7.5.2. Словообразование. Культура речи. Орфография.</w:t>
            </w:r>
          </w:p>
          <w:p w14:paraId="5A184EF1" w14:textId="77777777"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19.7.5.3. Морфология. Культура речи. Орфография.</w:t>
            </w:r>
          </w:p>
          <w:p w14:paraId="31B308E4" w14:textId="77777777"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19.7.5.3.1. Имя существительное.</w:t>
            </w:r>
          </w:p>
          <w:p w14:paraId="69D7644B" w14:textId="2DC0C097"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19.7.5.3.2. Имя прилагательное.</w:t>
            </w:r>
          </w:p>
          <w:p w14:paraId="39DB3041" w14:textId="54AB1C9D"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19.7.5.3.3. Имя числительное.</w:t>
            </w:r>
          </w:p>
          <w:p w14:paraId="5CB0A396" w14:textId="77777777"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19.7.5.3.4. Местоимение.</w:t>
            </w:r>
          </w:p>
          <w:p w14:paraId="1D94952B" w14:textId="5295E8CC" w:rsidR="00012D62" w:rsidRPr="00F31AD0" w:rsidRDefault="00012D62" w:rsidP="00315D3C">
            <w:pPr>
              <w:rPr>
                <w:rFonts w:eastAsia="OfficinaSansBoldITC"/>
                <w:sz w:val="22"/>
                <w:szCs w:val="28"/>
                <w:lang w:eastAsia="en-US"/>
              </w:rPr>
            </w:pPr>
            <w:r w:rsidRPr="00F31AD0">
              <w:rPr>
                <w:rFonts w:eastAsia="OfficinaSansBoldITC"/>
                <w:sz w:val="22"/>
                <w:szCs w:val="28"/>
                <w:lang w:eastAsia="en-US"/>
              </w:rPr>
              <w:t>19.7.5.3.5. Глагол.</w:t>
            </w:r>
          </w:p>
        </w:tc>
        <w:tc>
          <w:tcPr>
            <w:tcW w:w="2126" w:type="dxa"/>
            <w:vMerge/>
          </w:tcPr>
          <w:p w14:paraId="49298BA5" w14:textId="77777777" w:rsidR="00012D62" w:rsidRPr="00F31AD0" w:rsidRDefault="00012D62" w:rsidP="005635ED">
            <w:pPr>
              <w:spacing w:line="240" w:lineRule="auto"/>
              <w:ind w:firstLine="0"/>
              <w:jc w:val="center"/>
              <w:rPr>
                <w:rFonts w:eastAsia="Times New Roman"/>
                <w:i/>
                <w:sz w:val="22"/>
                <w:szCs w:val="24"/>
                <w:lang w:val="ru-RU" w:eastAsia="en-US"/>
              </w:rPr>
            </w:pPr>
          </w:p>
        </w:tc>
        <w:tc>
          <w:tcPr>
            <w:tcW w:w="2126" w:type="dxa"/>
            <w:vMerge/>
          </w:tcPr>
          <w:p w14:paraId="59DF048B" w14:textId="77777777" w:rsidR="00012D62" w:rsidRPr="00F31AD0" w:rsidRDefault="00012D62" w:rsidP="005635ED">
            <w:pPr>
              <w:spacing w:line="240" w:lineRule="auto"/>
              <w:ind w:firstLine="0"/>
              <w:jc w:val="center"/>
              <w:rPr>
                <w:rFonts w:eastAsia="Times New Roman"/>
                <w:i/>
                <w:sz w:val="22"/>
                <w:szCs w:val="24"/>
                <w:lang w:val="ru-RU" w:eastAsia="en-US"/>
              </w:rPr>
            </w:pPr>
          </w:p>
        </w:tc>
      </w:tr>
      <w:tr w:rsidR="00012D62" w:rsidRPr="00F31AD0" w14:paraId="15DB3EB7" w14:textId="77777777" w:rsidTr="00315D3C">
        <w:trPr>
          <w:trHeight w:val="670"/>
        </w:trPr>
        <w:tc>
          <w:tcPr>
            <w:tcW w:w="993" w:type="dxa"/>
          </w:tcPr>
          <w:p w14:paraId="29CD5CAE" w14:textId="77777777" w:rsidR="00012D62" w:rsidRPr="00F31AD0" w:rsidRDefault="00012D62" w:rsidP="005635ED">
            <w:pPr>
              <w:spacing w:line="240" w:lineRule="auto"/>
              <w:ind w:left="227" w:firstLine="0"/>
              <w:contextualSpacing/>
              <w:jc w:val="left"/>
              <w:rPr>
                <w:rFonts w:eastAsia="Times New Roman"/>
                <w:sz w:val="22"/>
                <w:szCs w:val="24"/>
                <w:lang w:eastAsia="en-US"/>
              </w:rPr>
            </w:pPr>
            <w:r w:rsidRPr="00F31AD0">
              <w:rPr>
                <w:rFonts w:eastAsia="Times New Roman"/>
                <w:sz w:val="22"/>
                <w:szCs w:val="24"/>
                <w:lang w:eastAsia="en-US"/>
              </w:rPr>
              <w:t>3.</w:t>
            </w:r>
          </w:p>
        </w:tc>
        <w:tc>
          <w:tcPr>
            <w:tcW w:w="4394" w:type="dxa"/>
          </w:tcPr>
          <w:p w14:paraId="7327A861" w14:textId="47CC9A92" w:rsidR="00012D62" w:rsidRPr="00F31AD0" w:rsidRDefault="00012D62" w:rsidP="005635ED">
            <w:pPr>
              <w:rPr>
                <w:rFonts w:eastAsia="OfficinaSansBoldITC"/>
                <w:sz w:val="22"/>
                <w:szCs w:val="28"/>
                <w:lang w:val="ru-RU" w:eastAsia="en-US"/>
              </w:rPr>
            </w:pPr>
            <w:r w:rsidRPr="00F31AD0">
              <w:rPr>
                <w:rFonts w:eastAsia="OfficinaSansBoldITC"/>
                <w:sz w:val="22"/>
                <w:szCs w:val="28"/>
                <w:lang w:val="ru-RU" w:eastAsia="en-US"/>
              </w:rPr>
              <w:t>7 класс</w:t>
            </w:r>
          </w:p>
          <w:p w14:paraId="0F52A038" w14:textId="5C2F91C4"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19.8.1. Общие сведения о языке.</w:t>
            </w:r>
          </w:p>
          <w:p w14:paraId="27F7FB8C" w14:textId="675A7F08"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19.8.2. Язык и речь.</w:t>
            </w:r>
          </w:p>
          <w:p w14:paraId="15C83C09" w14:textId="04B91D98"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19.8.4. Функциональные разновидности языка.</w:t>
            </w:r>
          </w:p>
          <w:p w14:paraId="751CAF01" w14:textId="77777777"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 xml:space="preserve">19.8.5. Система языка. </w:t>
            </w:r>
          </w:p>
          <w:p w14:paraId="4EB0FB61" w14:textId="7F22F9EC"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19.8.5.1. Морфология. Культура речи. Орфография.</w:t>
            </w:r>
          </w:p>
          <w:p w14:paraId="7BDADC4D" w14:textId="22402795"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19.8.5.2. Причастие.</w:t>
            </w:r>
          </w:p>
          <w:p w14:paraId="123B383A" w14:textId="7FBFC64A"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19.8.5.3. Деепричастие.</w:t>
            </w:r>
          </w:p>
          <w:p w14:paraId="7B26FD84" w14:textId="5A51147D"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19.8.5.4. Наречие.</w:t>
            </w:r>
          </w:p>
          <w:p w14:paraId="032A3981" w14:textId="77777777"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19.8.5.5. Слова категории состояния.</w:t>
            </w:r>
          </w:p>
          <w:p w14:paraId="2A3EF9DD" w14:textId="5C19217D"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19.8.5.6. Служебные части речи.</w:t>
            </w:r>
          </w:p>
          <w:p w14:paraId="1D8CBB68" w14:textId="22941188"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19.8.5.7. Предлог.</w:t>
            </w:r>
          </w:p>
          <w:p w14:paraId="565A5723" w14:textId="77777777"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19.8.5.8. Союз.</w:t>
            </w:r>
          </w:p>
          <w:p w14:paraId="6346162B" w14:textId="77777777"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19.8.5.9. Частица.</w:t>
            </w:r>
          </w:p>
          <w:p w14:paraId="738BD965" w14:textId="03BE340A" w:rsidR="00012D62" w:rsidRPr="00F31AD0" w:rsidRDefault="00012D62" w:rsidP="00315D3C">
            <w:pPr>
              <w:rPr>
                <w:rFonts w:eastAsia="OfficinaSansBoldITC"/>
                <w:sz w:val="22"/>
                <w:szCs w:val="28"/>
                <w:lang w:val="ru-RU" w:eastAsia="en-US"/>
              </w:rPr>
            </w:pPr>
            <w:r w:rsidRPr="00F31AD0">
              <w:rPr>
                <w:rFonts w:eastAsia="OfficinaSansBoldITC"/>
                <w:sz w:val="22"/>
                <w:szCs w:val="28"/>
                <w:lang w:val="ru-RU" w:eastAsia="en-US"/>
              </w:rPr>
              <w:t>19.8.5.10. Междометия и звукоподражательные слова.</w:t>
            </w:r>
          </w:p>
        </w:tc>
        <w:tc>
          <w:tcPr>
            <w:tcW w:w="2126" w:type="dxa"/>
            <w:vMerge/>
          </w:tcPr>
          <w:p w14:paraId="53738441" w14:textId="77777777" w:rsidR="00012D62" w:rsidRPr="00F31AD0" w:rsidRDefault="00012D62" w:rsidP="005635ED">
            <w:pPr>
              <w:spacing w:line="240" w:lineRule="auto"/>
              <w:ind w:firstLine="0"/>
              <w:jc w:val="center"/>
              <w:rPr>
                <w:rFonts w:eastAsia="Times New Roman"/>
                <w:i/>
                <w:sz w:val="22"/>
                <w:szCs w:val="24"/>
                <w:lang w:val="ru-RU" w:eastAsia="en-US"/>
              </w:rPr>
            </w:pPr>
          </w:p>
        </w:tc>
        <w:tc>
          <w:tcPr>
            <w:tcW w:w="2126" w:type="dxa"/>
            <w:vMerge/>
          </w:tcPr>
          <w:p w14:paraId="11A58490" w14:textId="77777777" w:rsidR="00012D62" w:rsidRPr="00F31AD0" w:rsidRDefault="00012D62" w:rsidP="005635ED">
            <w:pPr>
              <w:spacing w:line="240" w:lineRule="auto"/>
              <w:ind w:firstLine="0"/>
              <w:jc w:val="center"/>
              <w:rPr>
                <w:rFonts w:eastAsia="Times New Roman"/>
                <w:i/>
                <w:sz w:val="22"/>
                <w:szCs w:val="24"/>
                <w:lang w:val="ru-RU" w:eastAsia="en-US"/>
              </w:rPr>
            </w:pPr>
          </w:p>
        </w:tc>
      </w:tr>
      <w:tr w:rsidR="00315D3C" w:rsidRPr="00F31AD0" w14:paraId="0A40AAD6" w14:textId="77777777" w:rsidTr="00F31AD0">
        <w:trPr>
          <w:trHeight w:val="245"/>
        </w:trPr>
        <w:tc>
          <w:tcPr>
            <w:tcW w:w="993" w:type="dxa"/>
          </w:tcPr>
          <w:p w14:paraId="26B16084" w14:textId="77777777" w:rsidR="00315D3C" w:rsidRPr="00F31AD0" w:rsidRDefault="00315D3C" w:rsidP="005635ED">
            <w:pPr>
              <w:spacing w:line="240" w:lineRule="auto"/>
              <w:ind w:left="227" w:firstLine="0"/>
              <w:contextualSpacing/>
              <w:jc w:val="left"/>
              <w:rPr>
                <w:rFonts w:eastAsia="Times New Roman"/>
                <w:sz w:val="22"/>
                <w:szCs w:val="24"/>
                <w:lang w:val="ru-RU" w:eastAsia="en-US"/>
              </w:rPr>
            </w:pPr>
          </w:p>
        </w:tc>
        <w:tc>
          <w:tcPr>
            <w:tcW w:w="4394" w:type="dxa"/>
          </w:tcPr>
          <w:p w14:paraId="08F7F0F7" w14:textId="73D0B2AC" w:rsidR="00315D3C" w:rsidRPr="00F31AD0" w:rsidRDefault="00315D3C" w:rsidP="005635ED">
            <w:pPr>
              <w:rPr>
                <w:rFonts w:eastAsia="OfficinaSansBoldITC"/>
                <w:sz w:val="22"/>
                <w:szCs w:val="28"/>
                <w:lang w:val="ru-RU" w:eastAsia="en-US"/>
              </w:rPr>
            </w:pPr>
            <w:r w:rsidRPr="00F31AD0">
              <w:rPr>
                <w:rFonts w:eastAsia="OfficinaSansBoldITC"/>
                <w:sz w:val="22"/>
                <w:szCs w:val="28"/>
                <w:lang w:val="ru-RU" w:eastAsia="en-US"/>
              </w:rPr>
              <w:t>8 класс</w:t>
            </w:r>
          </w:p>
          <w:p w14:paraId="66DAF7B0" w14:textId="77777777" w:rsidR="00315D3C" w:rsidRPr="00F31AD0" w:rsidRDefault="00315D3C" w:rsidP="005635ED">
            <w:pPr>
              <w:rPr>
                <w:rFonts w:eastAsia="OfficinaSansBoldITC"/>
                <w:sz w:val="22"/>
                <w:szCs w:val="28"/>
                <w:lang w:val="ru-RU" w:eastAsia="en-US"/>
              </w:rPr>
            </w:pPr>
            <w:r w:rsidRPr="00F31AD0">
              <w:rPr>
                <w:rFonts w:eastAsia="OfficinaSansBoldITC"/>
                <w:sz w:val="22"/>
                <w:szCs w:val="28"/>
                <w:lang w:val="ru-RU" w:eastAsia="en-US"/>
              </w:rPr>
              <w:t>19.9.1. Общие сведения о языке.</w:t>
            </w:r>
          </w:p>
          <w:p w14:paraId="438728E0" w14:textId="77777777" w:rsidR="00315D3C" w:rsidRPr="00F31AD0" w:rsidRDefault="00315D3C" w:rsidP="005635ED">
            <w:pPr>
              <w:rPr>
                <w:rFonts w:eastAsia="OfficinaSansBoldITC"/>
                <w:sz w:val="22"/>
                <w:szCs w:val="28"/>
                <w:lang w:val="ru-RU" w:eastAsia="en-US"/>
              </w:rPr>
            </w:pPr>
            <w:r w:rsidRPr="00F31AD0">
              <w:rPr>
                <w:rFonts w:eastAsia="OfficinaSansBoldITC"/>
                <w:sz w:val="22"/>
                <w:szCs w:val="28"/>
                <w:lang w:val="ru-RU" w:eastAsia="en-US"/>
              </w:rPr>
              <w:t>19.9.2. Язык и речь.</w:t>
            </w:r>
          </w:p>
          <w:p w14:paraId="4E5F0382" w14:textId="77777777" w:rsidR="00315D3C" w:rsidRPr="00F31AD0" w:rsidRDefault="00315D3C" w:rsidP="005635ED">
            <w:pPr>
              <w:rPr>
                <w:rFonts w:eastAsia="OfficinaSansBoldITC"/>
                <w:sz w:val="22"/>
                <w:szCs w:val="28"/>
                <w:lang w:val="ru-RU" w:eastAsia="en-US"/>
              </w:rPr>
            </w:pPr>
            <w:r w:rsidRPr="00F31AD0">
              <w:rPr>
                <w:rFonts w:eastAsia="OfficinaSansBoldITC"/>
                <w:sz w:val="22"/>
                <w:szCs w:val="28"/>
                <w:lang w:val="ru-RU" w:eastAsia="en-US"/>
              </w:rPr>
              <w:t>19.9.3. Текст.</w:t>
            </w:r>
          </w:p>
          <w:p w14:paraId="2AE5277B" w14:textId="77777777" w:rsidR="00315D3C" w:rsidRPr="00F31AD0" w:rsidRDefault="00315D3C" w:rsidP="005635ED">
            <w:pPr>
              <w:rPr>
                <w:rFonts w:eastAsia="OfficinaSansBoldITC"/>
                <w:sz w:val="22"/>
                <w:szCs w:val="28"/>
                <w:lang w:val="ru-RU" w:eastAsia="en-US"/>
              </w:rPr>
            </w:pPr>
            <w:r w:rsidRPr="00F31AD0">
              <w:rPr>
                <w:rFonts w:eastAsia="OfficinaSansBoldITC"/>
                <w:sz w:val="22"/>
                <w:szCs w:val="28"/>
                <w:lang w:val="ru-RU" w:eastAsia="en-US"/>
              </w:rPr>
              <w:t>19.9.4. Функциональные разновидности языка.</w:t>
            </w:r>
          </w:p>
          <w:p w14:paraId="5C97CF96" w14:textId="77777777"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 Система языка.</w:t>
            </w:r>
          </w:p>
          <w:p w14:paraId="60957A7D" w14:textId="77777777"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19.9.5.1. Синтаксис. Культура речи. Пунктуация.</w:t>
            </w:r>
          </w:p>
          <w:p w14:paraId="507CD596" w14:textId="77777777"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19.9.5.2. Словосочетание.</w:t>
            </w:r>
          </w:p>
          <w:p w14:paraId="3D93C531" w14:textId="77777777"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19.9.5.3. Предложение.</w:t>
            </w:r>
          </w:p>
          <w:p w14:paraId="0EACF33D" w14:textId="77777777"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19.9.5.4. Двусоставное предложение.</w:t>
            </w:r>
          </w:p>
          <w:p w14:paraId="7AFCAE43" w14:textId="77777777"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19.9.5.4.1. Главные члены предложения.</w:t>
            </w:r>
          </w:p>
          <w:p w14:paraId="76EEEF37" w14:textId="77777777"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19.9.5.4.2. Второстепенные члены предложения.</w:t>
            </w:r>
          </w:p>
          <w:p w14:paraId="38D42929" w14:textId="77777777"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19.9.5.5. Односоставные предложения.</w:t>
            </w:r>
          </w:p>
          <w:p w14:paraId="25686227" w14:textId="77777777"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19.9.5.6. Простое осложнённое предложение.</w:t>
            </w:r>
          </w:p>
          <w:p w14:paraId="4603256F" w14:textId="77777777"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19.9.5.6.1. Предложения с однородными членами.</w:t>
            </w:r>
          </w:p>
          <w:p w14:paraId="18C3C2B4" w14:textId="77777777"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19.9.5.6.2. Предложения с обособленными членами.</w:t>
            </w:r>
          </w:p>
          <w:p w14:paraId="7DD06F82" w14:textId="0CA7900A" w:rsidR="00315D3C" w:rsidRPr="00F31AD0" w:rsidRDefault="00315D3C" w:rsidP="00315D3C">
            <w:pPr>
              <w:rPr>
                <w:rFonts w:eastAsia="OfficinaSansBoldITC"/>
                <w:sz w:val="22"/>
                <w:szCs w:val="28"/>
                <w:lang w:val="ru-RU" w:eastAsia="en-US"/>
              </w:rPr>
            </w:pPr>
            <w:r w:rsidRPr="00F31AD0">
              <w:rPr>
                <w:rFonts w:eastAsia="OfficinaSansBoldITC"/>
                <w:sz w:val="22"/>
                <w:szCs w:val="28"/>
                <w:lang w:val="ru-RU" w:eastAsia="en-US"/>
              </w:rPr>
              <w:t>19.9.5.6.3. Предложения с обращениями, вводными и вставными конструкциями.</w:t>
            </w:r>
          </w:p>
        </w:tc>
        <w:tc>
          <w:tcPr>
            <w:tcW w:w="2126" w:type="dxa"/>
          </w:tcPr>
          <w:p w14:paraId="4052B9F9" w14:textId="77777777" w:rsidR="00315D3C" w:rsidRPr="00F31AD0" w:rsidRDefault="00315D3C" w:rsidP="005635ED">
            <w:pPr>
              <w:spacing w:line="240" w:lineRule="auto"/>
              <w:ind w:firstLine="0"/>
              <w:jc w:val="center"/>
              <w:rPr>
                <w:rFonts w:eastAsia="Times New Roman"/>
                <w:i/>
                <w:sz w:val="22"/>
                <w:szCs w:val="24"/>
                <w:lang w:val="ru-RU" w:eastAsia="en-US"/>
              </w:rPr>
            </w:pPr>
          </w:p>
        </w:tc>
        <w:tc>
          <w:tcPr>
            <w:tcW w:w="2126" w:type="dxa"/>
          </w:tcPr>
          <w:p w14:paraId="40B56717" w14:textId="77777777" w:rsidR="00315D3C" w:rsidRPr="00F31AD0" w:rsidRDefault="00315D3C" w:rsidP="005635ED">
            <w:pPr>
              <w:spacing w:line="240" w:lineRule="auto"/>
              <w:ind w:firstLine="0"/>
              <w:jc w:val="center"/>
              <w:rPr>
                <w:rFonts w:eastAsia="Times New Roman"/>
                <w:i/>
                <w:sz w:val="22"/>
                <w:szCs w:val="24"/>
                <w:lang w:val="ru-RU" w:eastAsia="en-US"/>
              </w:rPr>
            </w:pPr>
          </w:p>
        </w:tc>
      </w:tr>
      <w:tr w:rsidR="00315D3C" w:rsidRPr="00F31AD0" w14:paraId="55DFB138" w14:textId="77777777" w:rsidTr="00315D3C">
        <w:trPr>
          <w:trHeight w:val="670"/>
        </w:trPr>
        <w:tc>
          <w:tcPr>
            <w:tcW w:w="993" w:type="dxa"/>
          </w:tcPr>
          <w:p w14:paraId="6A39782B" w14:textId="77777777" w:rsidR="00315D3C" w:rsidRPr="00F31AD0" w:rsidRDefault="00315D3C" w:rsidP="005635ED">
            <w:pPr>
              <w:spacing w:line="240" w:lineRule="auto"/>
              <w:ind w:left="227" w:firstLine="0"/>
              <w:contextualSpacing/>
              <w:jc w:val="left"/>
              <w:rPr>
                <w:rFonts w:eastAsia="Times New Roman"/>
                <w:sz w:val="22"/>
                <w:szCs w:val="24"/>
                <w:lang w:val="ru-RU" w:eastAsia="en-US"/>
              </w:rPr>
            </w:pPr>
          </w:p>
        </w:tc>
        <w:tc>
          <w:tcPr>
            <w:tcW w:w="4394" w:type="dxa"/>
          </w:tcPr>
          <w:p w14:paraId="674DC567" w14:textId="77777777" w:rsidR="00315D3C" w:rsidRPr="00F31AD0" w:rsidRDefault="00EB0E56" w:rsidP="005635ED">
            <w:pPr>
              <w:rPr>
                <w:rFonts w:eastAsia="OfficinaSansBoldITC"/>
                <w:sz w:val="22"/>
                <w:szCs w:val="28"/>
                <w:lang w:val="ru-RU" w:eastAsia="en-US"/>
              </w:rPr>
            </w:pPr>
            <w:r w:rsidRPr="00F31AD0">
              <w:rPr>
                <w:rFonts w:eastAsia="OfficinaSansBoldITC"/>
                <w:sz w:val="22"/>
                <w:szCs w:val="28"/>
                <w:lang w:val="ru-RU" w:eastAsia="en-US"/>
              </w:rPr>
              <w:t>9 класс</w:t>
            </w:r>
          </w:p>
          <w:p w14:paraId="4689E221" w14:textId="77777777" w:rsidR="00EB0E56" w:rsidRPr="00F31AD0" w:rsidRDefault="00EB0E56" w:rsidP="005635ED">
            <w:pPr>
              <w:rPr>
                <w:rFonts w:eastAsia="OfficinaSansBoldITC"/>
                <w:sz w:val="22"/>
                <w:szCs w:val="28"/>
                <w:lang w:val="ru-RU" w:eastAsia="en-US"/>
              </w:rPr>
            </w:pPr>
            <w:r w:rsidRPr="00F31AD0">
              <w:rPr>
                <w:rFonts w:eastAsia="OfficinaSansBoldITC"/>
                <w:sz w:val="22"/>
                <w:szCs w:val="28"/>
                <w:lang w:val="ru-RU" w:eastAsia="en-US"/>
              </w:rPr>
              <w:t>19.10.1. Общие сведения о языке.</w:t>
            </w:r>
          </w:p>
          <w:p w14:paraId="3DEA69F9" w14:textId="77777777" w:rsidR="00EB0E56" w:rsidRPr="00F31AD0" w:rsidRDefault="00EB0E56" w:rsidP="005635ED">
            <w:pPr>
              <w:rPr>
                <w:rFonts w:eastAsia="OfficinaSansBoldITC"/>
                <w:sz w:val="22"/>
                <w:szCs w:val="28"/>
                <w:lang w:val="ru-RU" w:eastAsia="en-US"/>
              </w:rPr>
            </w:pPr>
            <w:r w:rsidRPr="00F31AD0">
              <w:rPr>
                <w:rFonts w:eastAsia="OfficinaSansBoldITC"/>
                <w:sz w:val="22"/>
                <w:szCs w:val="28"/>
                <w:lang w:val="ru-RU" w:eastAsia="en-US"/>
              </w:rPr>
              <w:t>19.10.2. Язык и речь.</w:t>
            </w:r>
          </w:p>
          <w:p w14:paraId="6CBFC946" w14:textId="77777777" w:rsidR="00EB0E56" w:rsidRPr="00F31AD0" w:rsidRDefault="00EB0E56" w:rsidP="005635ED">
            <w:pPr>
              <w:rPr>
                <w:rFonts w:eastAsia="OfficinaSansBoldITC"/>
                <w:sz w:val="22"/>
                <w:szCs w:val="28"/>
                <w:lang w:val="ru-RU" w:eastAsia="en-US"/>
              </w:rPr>
            </w:pPr>
            <w:r w:rsidRPr="00F31AD0">
              <w:rPr>
                <w:rFonts w:eastAsia="OfficinaSansBoldITC"/>
                <w:sz w:val="22"/>
                <w:szCs w:val="28"/>
                <w:lang w:val="ru-RU" w:eastAsia="en-US"/>
              </w:rPr>
              <w:t>19.10.3. Текст.</w:t>
            </w:r>
          </w:p>
          <w:p w14:paraId="759A5E78" w14:textId="77777777" w:rsidR="00EB0E56" w:rsidRPr="00F31AD0" w:rsidRDefault="00EB0E56" w:rsidP="005635ED">
            <w:pPr>
              <w:rPr>
                <w:rFonts w:eastAsia="OfficinaSansBoldITC"/>
                <w:sz w:val="22"/>
                <w:szCs w:val="28"/>
                <w:lang w:val="ru-RU" w:eastAsia="en-US"/>
              </w:rPr>
            </w:pPr>
            <w:r w:rsidRPr="00F31AD0">
              <w:rPr>
                <w:rFonts w:eastAsia="OfficinaSansBoldITC"/>
                <w:sz w:val="22"/>
                <w:szCs w:val="28"/>
                <w:lang w:val="ru-RU" w:eastAsia="en-US"/>
              </w:rPr>
              <w:t>19.10.4. Функциональные разновидности языка.</w:t>
            </w:r>
          </w:p>
          <w:p w14:paraId="0E253D70" w14:textId="77777777" w:rsidR="00EB0E56" w:rsidRPr="00F31AD0" w:rsidRDefault="00EB0E56" w:rsidP="00EB0E56">
            <w:pPr>
              <w:rPr>
                <w:rFonts w:eastAsia="OfficinaSansBoldITC"/>
                <w:sz w:val="22"/>
                <w:szCs w:val="28"/>
                <w:lang w:val="ru-RU" w:eastAsia="en-US"/>
              </w:rPr>
            </w:pPr>
            <w:r w:rsidRPr="00F31AD0">
              <w:rPr>
                <w:rFonts w:eastAsia="OfficinaSansBoldITC"/>
                <w:sz w:val="22"/>
                <w:szCs w:val="28"/>
                <w:lang w:val="ru-RU" w:eastAsia="en-US"/>
              </w:rPr>
              <w:t>19.10.5. Синтаксис. Культура речи. Пунктуация.</w:t>
            </w:r>
          </w:p>
          <w:p w14:paraId="7E2880BA" w14:textId="77777777" w:rsidR="00EB0E56" w:rsidRPr="00F31AD0" w:rsidRDefault="00EB0E56" w:rsidP="00EB0E56">
            <w:pPr>
              <w:rPr>
                <w:rFonts w:eastAsia="OfficinaSansBoldITC"/>
                <w:sz w:val="22"/>
                <w:szCs w:val="28"/>
                <w:lang w:val="ru-RU" w:eastAsia="en-US"/>
              </w:rPr>
            </w:pPr>
            <w:r w:rsidRPr="00F31AD0">
              <w:rPr>
                <w:rFonts w:eastAsia="OfficinaSansBoldITC"/>
                <w:sz w:val="22"/>
                <w:szCs w:val="28"/>
                <w:lang w:val="ru-RU" w:eastAsia="en-US"/>
              </w:rPr>
              <w:t>19.10.5.1. Сложное предложение.</w:t>
            </w:r>
          </w:p>
          <w:p w14:paraId="61EEF1CE" w14:textId="07762DFA" w:rsidR="00EB0E56" w:rsidRPr="00F31AD0" w:rsidRDefault="00EB0E56" w:rsidP="00EB0E56">
            <w:pPr>
              <w:rPr>
                <w:rFonts w:eastAsia="OfficinaSansBoldITC"/>
                <w:sz w:val="22"/>
                <w:szCs w:val="28"/>
                <w:lang w:val="ru-RU" w:eastAsia="en-US"/>
              </w:rPr>
            </w:pPr>
            <w:r w:rsidRPr="00F31AD0">
              <w:rPr>
                <w:rFonts w:eastAsia="OfficinaSansBoldITC"/>
                <w:sz w:val="22"/>
                <w:szCs w:val="28"/>
                <w:lang w:val="ru-RU" w:eastAsia="en-US"/>
              </w:rPr>
              <w:t>19.10.5.2. Сложносочинённое предложение.</w:t>
            </w:r>
          </w:p>
          <w:p w14:paraId="3DBB8187" w14:textId="527C7B5A" w:rsidR="00EB0E56" w:rsidRPr="00F31AD0" w:rsidRDefault="00EB0E56" w:rsidP="00EB0E56">
            <w:pPr>
              <w:rPr>
                <w:rFonts w:eastAsia="OfficinaSansBoldITC"/>
                <w:sz w:val="22"/>
                <w:szCs w:val="28"/>
                <w:lang w:val="ru-RU" w:eastAsia="en-US"/>
              </w:rPr>
            </w:pPr>
            <w:r w:rsidRPr="00F31AD0">
              <w:rPr>
                <w:rFonts w:eastAsia="OfficinaSansBoldITC"/>
                <w:sz w:val="22"/>
                <w:szCs w:val="28"/>
                <w:lang w:val="ru-RU" w:eastAsia="en-US"/>
              </w:rPr>
              <w:t>19.10.5.3. Сложноподчинённое предложение.</w:t>
            </w:r>
          </w:p>
          <w:p w14:paraId="187D8C71" w14:textId="1CA5DB76" w:rsidR="00EB0E56" w:rsidRPr="00F31AD0" w:rsidRDefault="00EB0E56" w:rsidP="00EB0E56">
            <w:pPr>
              <w:rPr>
                <w:rFonts w:eastAsia="OfficinaSansBoldITC"/>
                <w:sz w:val="22"/>
                <w:szCs w:val="28"/>
                <w:lang w:val="ru-RU" w:eastAsia="en-US"/>
              </w:rPr>
            </w:pPr>
            <w:r w:rsidRPr="00F31AD0">
              <w:rPr>
                <w:rFonts w:eastAsia="OfficinaSansBoldITC"/>
                <w:sz w:val="22"/>
                <w:szCs w:val="28"/>
                <w:lang w:val="ru-RU" w:eastAsia="en-US"/>
              </w:rPr>
              <w:t>19.10.5.4. Бессоюзное сложное предложение.</w:t>
            </w:r>
          </w:p>
          <w:p w14:paraId="039A76FB" w14:textId="36DE4EEF" w:rsidR="00EB0E56" w:rsidRPr="00F31AD0" w:rsidRDefault="00EB0E56" w:rsidP="00EB0E56">
            <w:pPr>
              <w:rPr>
                <w:rFonts w:eastAsia="OfficinaSansBoldITC"/>
                <w:sz w:val="22"/>
                <w:szCs w:val="28"/>
                <w:lang w:val="ru-RU" w:eastAsia="en-US"/>
              </w:rPr>
            </w:pPr>
            <w:r w:rsidRPr="00F31AD0">
              <w:rPr>
                <w:rFonts w:eastAsia="OfficinaSansBoldITC"/>
                <w:sz w:val="22"/>
                <w:szCs w:val="28"/>
                <w:lang w:val="ru-RU" w:eastAsia="en-US"/>
              </w:rPr>
              <w:t>19.10.5.5. Сложные предложения с разными видами союзной и</w:t>
            </w:r>
            <w:r w:rsidR="00012D62" w:rsidRPr="00F31AD0">
              <w:rPr>
                <w:rFonts w:eastAsia="OfficinaSansBoldITC"/>
                <w:sz w:val="22"/>
                <w:szCs w:val="28"/>
                <w:lang w:val="ru-RU" w:eastAsia="en-US"/>
              </w:rPr>
              <w:t xml:space="preserve"> бессоюзной связи.</w:t>
            </w:r>
          </w:p>
          <w:p w14:paraId="39C3F6CB" w14:textId="08CEDD8D" w:rsidR="00012D62" w:rsidRPr="00F31AD0" w:rsidRDefault="00012D62" w:rsidP="00012D62">
            <w:pPr>
              <w:rPr>
                <w:rFonts w:eastAsia="OfficinaSansBoldITC"/>
                <w:sz w:val="22"/>
                <w:szCs w:val="28"/>
                <w:lang w:val="ru-RU" w:eastAsia="en-US"/>
              </w:rPr>
            </w:pPr>
            <w:r w:rsidRPr="00F31AD0">
              <w:rPr>
                <w:rFonts w:eastAsia="OfficinaSansBoldITC"/>
                <w:sz w:val="22"/>
                <w:szCs w:val="28"/>
                <w:lang w:val="ru-RU" w:eastAsia="en-US"/>
              </w:rPr>
              <w:t>19.10.5.6. Прямая и косвенная речь.</w:t>
            </w:r>
          </w:p>
        </w:tc>
        <w:tc>
          <w:tcPr>
            <w:tcW w:w="2126" w:type="dxa"/>
          </w:tcPr>
          <w:p w14:paraId="2DDF962D" w14:textId="77777777" w:rsidR="00315D3C" w:rsidRPr="00F31AD0" w:rsidRDefault="00315D3C" w:rsidP="005635ED">
            <w:pPr>
              <w:spacing w:line="240" w:lineRule="auto"/>
              <w:ind w:firstLine="0"/>
              <w:jc w:val="center"/>
              <w:rPr>
                <w:rFonts w:eastAsia="Times New Roman"/>
                <w:i/>
                <w:sz w:val="22"/>
                <w:szCs w:val="24"/>
                <w:lang w:val="ru-RU" w:eastAsia="en-US"/>
              </w:rPr>
            </w:pPr>
          </w:p>
        </w:tc>
        <w:tc>
          <w:tcPr>
            <w:tcW w:w="2126" w:type="dxa"/>
          </w:tcPr>
          <w:p w14:paraId="7590FA4F" w14:textId="77777777" w:rsidR="00315D3C" w:rsidRPr="00F31AD0" w:rsidRDefault="00315D3C" w:rsidP="005635ED">
            <w:pPr>
              <w:spacing w:line="240" w:lineRule="auto"/>
              <w:ind w:firstLine="0"/>
              <w:jc w:val="center"/>
              <w:rPr>
                <w:rFonts w:eastAsia="Times New Roman"/>
                <w:i/>
                <w:sz w:val="22"/>
                <w:szCs w:val="24"/>
                <w:lang w:val="ru-RU" w:eastAsia="en-US"/>
              </w:rPr>
            </w:pPr>
          </w:p>
        </w:tc>
      </w:tr>
    </w:tbl>
    <w:p w14:paraId="5AD8C4E5" w14:textId="0ABA6F6D" w:rsidR="004D0F58" w:rsidRDefault="004D0F58" w:rsidP="00087FC0">
      <w:pPr>
        <w:tabs>
          <w:tab w:val="left" w:pos="1912"/>
        </w:tabs>
        <w:spacing w:line="240" w:lineRule="auto"/>
        <w:ind w:right="6" w:firstLine="567"/>
        <w:rPr>
          <w:color w:val="FF0000"/>
          <w:sz w:val="24"/>
          <w:szCs w:val="24"/>
        </w:rPr>
      </w:pPr>
    </w:p>
    <w:p w14:paraId="07122316" w14:textId="331E3890" w:rsidR="004D0F58" w:rsidRDefault="004D0F58" w:rsidP="001B1425">
      <w:pPr>
        <w:spacing w:line="240" w:lineRule="auto"/>
        <w:ind w:right="6" w:firstLine="567"/>
        <w:rPr>
          <w:color w:val="FF0000"/>
          <w:sz w:val="24"/>
          <w:szCs w:val="24"/>
        </w:rPr>
      </w:pPr>
    </w:p>
    <w:p w14:paraId="1A9DD6D9" w14:textId="42ACC342" w:rsidR="00627A57" w:rsidRPr="009A3342" w:rsidRDefault="009A3342" w:rsidP="009A3342">
      <w:pPr>
        <w:pStyle w:val="ac"/>
        <w:numPr>
          <w:ilvl w:val="2"/>
          <w:numId w:val="1"/>
        </w:numPr>
        <w:jc w:val="center"/>
        <w:rPr>
          <w:b/>
          <w:sz w:val="24"/>
          <w:lang w:eastAsia="x-none"/>
        </w:rPr>
      </w:pPr>
      <w:r>
        <w:rPr>
          <w:b/>
          <w:sz w:val="24"/>
          <w:lang w:eastAsia="x-none"/>
        </w:rPr>
        <w:t>Р</w:t>
      </w:r>
      <w:r w:rsidR="00627A57" w:rsidRPr="009A3342">
        <w:rPr>
          <w:b/>
          <w:sz w:val="24"/>
          <w:lang w:eastAsia="x-none"/>
        </w:rPr>
        <w:t>абочая программа по учебному предмету «Литература»</w:t>
      </w:r>
    </w:p>
    <w:p w14:paraId="43BBA4F0" w14:textId="77777777" w:rsidR="00627A57" w:rsidRPr="00627A57" w:rsidRDefault="00627A57" w:rsidP="00627A57">
      <w:pPr>
        <w:jc w:val="center"/>
        <w:rPr>
          <w:b/>
          <w:sz w:val="24"/>
          <w:lang w:eastAsia="x-none"/>
        </w:rPr>
      </w:pPr>
    </w:p>
    <w:p w14:paraId="3447F1AA" w14:textId="02401E28" w:rsidR="00627A57" w:rsidRPr="009A3342" w:rsidRDefault="009A3342" w:rsidP="009A3342">
      <w:pPr>
        <w:spacing w:line="240" w:lineRule="auto"/>
        <w:ind w:right="6" w:firstLine="567"/>
        <w:rPr>
          <w:sz w:val="24"/>
          <w:szCs w:val="24"/>
        </w:rPr>
      </w:pPr>
      <w:r>
        <w:rPr>
          <w:sz w:val="24"/>
          <w:szCs w:val="24"/>
          <w:lang w:eastAsia="en-US"/>
        </w:rPr>
        <w:t>Р</w:t>
      </w:r>
      <w:r w:rsidR="00627A57" w:rsidRPr="00627A57">
        <w:rPr>
          <w:sz w:val="24"/>
          <w:szCs w:val="24"/>
          <w:lang w:eastAsia="en-US"/>
        </w:rPr>
        <w:t>абочая программа по учебному предмету «Литература»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w:t>
      </w:r>
      <w:r>
        <w:rPr>
          <w:rFonts w:eastAsia="Times New Roman" w:cs="Times New Roman"/>
          <w:sz w:val="24"/>
          <w:szCs w:val="24"/>
        </w:rPr>
        <w:t xml:space="preserve"> </w:t>
      </w:r>
      <w:r w:rsidRPr="00AB087C">
        <w:rPr>
          <w:sz w:val="24"/>
          <w:szCs w:val="24"/>
        </w:rPr>
        <w:t>и дополнена общим тематическим планированием в целях приведения структуры рабочей программы в соответствие с требованием ФГОС ООО.</w:t>
      </w:r>
      <w:r>
        <w:rPr>
          <w:sz w:val="24"/>
          <w:szCs w:val="24"/>
        </w:rPr>
        <w:t xml:space="preserve"> Рабочая программа составлена на основе федеральной рабочей программы по литературе.</w:t>
      </w:r>
    </w:p>
    <w:p w14:paraId="581C3908" w14:textId="01D5E7C4" w:rsidR="00627A57" w:rsidRPr="00627A57" w:rsidRDefault="00627A57" w:rsidP="003E5C2F">
      <w:pPr>
        <w:ind w:firstLine="709"/>
        <w:rPr>
          <w:sz w:val="24"/>
          <w:szCs w:val="24"/>
          <w:lang w:eastAsia="en-US"/>
        </w:rPr>
      </w:pPr>
      <w:r w:rsidRPr="00627A57">
        <w:rPr>
          <w:sz w:val="24"/>
          <w:szCs w:val="24"/>
          <w:lang w:eastAsia="en-US"/>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обучающихся, их психического и литературного развития, жизненного и читательского опыта.</w:t>
      </w:r>
    </w:p>
    <w:p w14:paraId="4DC4C14C" w14:textId="5BDDC0DD" w:rsidR="00627A57" w:rsidRPr="00627A57" w:rsidRDefault="00627A57" w:rsidP="003E5C2F">
      <w:pPr>
        <w:ind w:firstLine="709"/>
        <w:rPr>
          <w:sz w:val="24"/>
          <w:szCs w:val="24"/>
          <w:lang w:eastAsia="en-US"/>
        </w:rPr>
      </w:pPr>
      <w:r w:rsidRPr="00627A57">
        <w:rPr>
          <w:sz w:val="24"/>
          <w:szCs w:val="24"/>
          <w:lang w:eastAsia="en-US"/>
        </w:rPr>
        <w:t>Полноценное литературное образование на уровне основного общего образования невозможно без учёта преемственности с учебным предметом «Литературное чтение» на уровне начального общего образования, 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w:t>
      </w:r>
    </w:p>
    <w:p w14:paraId="10384ED6" w14:textId="5515025F" w:rsidR="00627A57" w:rsidRPr="00627A57" w:rsidRDefault="00627A57" w:rsidP="003E5C2F">
      <w:pPr>
        <w:ind w:firstLine="709"/>
        <w:rPr>
          <w:sz w:val="24"/>
          <w:szCs w:val="24"/>
          <w:lang w:eastAsia="en-US"/>
        </w:rPr>
      </w:pPr>
      <w:r w:rsidRPr="00627A57">
        <w:rPr>
          <w:sz w:val="24"/>
          <w:szCs w:val="24"/>
          <w:lang w:eastAsia="en-US"/>
        </w:rPr>
        <w:t>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w:t>
      </w:r>
    </w:p>
    <w:p w14:paraId="5B35337E" w14:textId="5ADB39A0" w:rsidR="00627A57" w:rsidRPr="00627A57" w:rsidRDefault="00627A57" w:rsidP="003E5C2F">
      <w:pPr>
        <w:ind w:firstLine="709"/>
        <w:rPr>
          <w:sz w:val="24"/>
          <w:szCs w:val="24"/>
          <w:lang w:eastAsia="en-US"/>
        </w:rPr>
      </w:pPr>
      <w:r w:rsidRPr="00627A57">
        <w:rPr>
          <w:sz w:val="24"/>
          <w:szCs w:val="24"/>
          <w:lang w:eastAsia="en-US"/>
        </w:rPr>
        <w:t>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литературе.</w:t>
      </w:r>
    </w:p>
    <w:p w14:paraId="23055B1E" w14:textId="1ABB10DD" w:rsidR="00627A57" w:rsidRPr="00627A57" w:rsidRDefault="00627A57" w:rsidP="003E5C2F">
      <w:pPr>
        <w:ind w:firstLine="709"/>
        <w:rPr>
          <w:sz w:val="24"/>
          <w:szCs w:val="24"/>
          <w:lang w:eastAsia="en-US"/>
        </w:rPr>
      </w:pPr>
      <w:r w:rsidRPr="00627A57">
        <w:rPr>
          <w:sz w:val="24"/>
          <w:szCs w:val="24"/>
          <w:lang w:eastAsia="en-US"/>
        </w:rPr>
        <w:t xml:space="preserve">Цели изучения литературы на уровне основного общего образования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 </w:t>
      </w:r>
    </w:p>
    <w:p w14:paraId="1F85486B" w14:textId="44E4E009" w:rsidR="00627A57" w:rsidRPr="00627A57" w:rsidRDefault="00627A57" w:rsidP="003E5C2F">
      <w:pPr>
        <w:ind w:firstLine="709"/>
        <w:rPr>
          <w:sz w:val="24"/>
          <w:szCs w:val="24"/>
          <w:lang w:eastAsia="en-US"/>
        </w:rPr>
      </w:pPr>
      <w:r w:rsidRPr="00627A57">
        <w:rPr>
          <w:sz w:val="24"/>
          <w:szCs w:val="24"/>
          <w:lang w:eastAsia="en-US"/>
        </w:rPr>
        <w:t>Достижение целей изучения литературы возможно при решении учебных задач, которые постепенно усложняются от 5 к 9 классу.</w:t>
      </w:r>
    </w:p>
    <w:p w14:paraId="57380564" w14:textId="59F708E5" w:rsidR="00627A57" w:rsidRPr="00627A57" w:rsidRDefault="00627A57" w:rsidP="003E5C2F">
      <w:pPr>
        <w:ind w:firstLine="709"/>
        <w:rPr>
          <w:sz w:val="24"/>
          <w:szCs w:val="24"/>
          <w:lang w:eastAsia="en-US"/>
        </w:rPr>
      </w:pPr>
      <w:r w:rsidRPr="00627A57">
        <w:rPr>
          <w:sz w:val="24"/>
          <w:szCs w:val="24"/>
          <w:lang w:eastAsia="en-US"/>
        </w:rPr>
        <w:t>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обучающихся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w:t>
      </w:r>
    </w:p>
    <w:p w14:paraId="1B33A2F9" w14:textId="51195FC5" w:rsidR="00627A57" w:rsidRPr="00627A57" w:rsidRDefault="00627A57" w:rsidP="003E5C2F">
      <w:pPr>
        <w:ind w:firstLine="709"/>
        <w:rPr>
          <w:sz w:val="24"/>
          <w:szCs w:val="24"/>
          <w:lang w:eastAsia="en-US"/>
        </w:rPr>
      </w:pPr>
      <w:r w:rsidRPr="00627A57">
        <w:rPr>
          <w:sz w:val="24"/>
          <w:szCs w:val="24"/>
          <w:lang w:eastAsia="en-US"/>
        </w:rPr>
        <w:t>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литературы,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w:t>
      </w:r>
    </w:p>
    <w:p w14:paraId="26FFF589" w14:textId="4AA1A399" w:rsidR="00627A57" w:rsidRPr="00627A57" w:rsidRDefault="00627A57" w:rsidP="003E5C2F">
      <w:pPr>
        <w:ind w:firstLine="709"/>
        <w:rPr>
          <w:sz w:val="24"/>
          <w:szCs w:val="24"/>
          <w:lang w:eastAsia="en-US"/>
        </w:rPr>
      </w:pPr>
      <w:r w:rsidRPr="00627A57">
        <w:rPr>
          <w:sz w:val="24"/>
          <w:szCs w:val="24"/>
          <w:lang w:eastAsia="en-US"/>
        </w:rPr>
        <w:t>Задачи, связанные с воспитанием обучающегося,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обучающихся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выделять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w:t>
      </w:r>
    </w:p>
    <w:p w14:paraId="447B62C2" w14:textId="0B6ED811" w:rsidR="00627A57" w:rsidRPr="00627A57" w:rsidRDefault="00627A57" w:rsidP="003E5C2F">
      <w:pPr>
        <w:ind w:firstLine="709"/>
        <w:rPr>
          <w:sz w:val="24"/>
          <w:szCs w:val="24"/>
          <w:lang w:eastAsia="en-US"/>
        </w:rPr>
      </w:pPr>
      <w:r w:rsidRPr="00627A57">
        <w:rPr>
          <w:sz w:val="24"/>
          <w:szCs w:val="24"/>
          <w:lang w:eastAsia="en-US"/>
        </w:rPr>
        <w:t>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обучающихся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воспринимая чужую точку зрения и аргументированно отстаивая свою.</w:t>
      </w:r>
    </w:p>
    <w:p w14:paraId="4C888C16" w14:textId="2B9E3694" w:rsidR="00627A57" w:rsidRPr="00627A57" w:rsidRDefault="00627A57" w:rsidP="003E5C2F">
      <w:pPr>
        <w:ind w:firstLine="709"/>
        <w:rPr>
          <w:sz w:val="24"/>
          <w:szCs w:val="24"/>
          <w:lang w:eastAsia="en-US"/>
        </w:rPr>
      </w:pPr>
      <w:r w:rsidRPr="00627A57">
        <w:rPr>
          <w:sz w:val="24"/>
          <w:szCs w:val="24"/>
          <w:lang w:eastAsia="en-US"/>
        </w:rPr>
        <w:t xml:space="preserve">Общее </w:t>
      </w:r>
      <w:r w:rsidR="003E5C2F">
        <w:rPr>
          <w:sz w:val="24"/>
          <w:szCs w:val="24"/>
          <w:lang w:eastAsia="en-US"/>
        </w:rPr>
        <w:t>количество</w:t>
      </w:r>
      <w:r w:rsidRPr="00627A57">
        <w:rPr>
          <w:sz w:val="24"/>
          <w:szCs w:val="24"/>
          <w:lang w:eastAsia="en-US"/>
        </w:rPr>
        <w:t xml:space="preserve"> часов, </w:t>
      </w:r>
      <w:r w:rsidR="003E5C2F">
        <w:rPr>
          <w:sz w:val="24"/>
          <w:szCs w:val="24"/>
          <w:lang w:eastAsia="en-US"/>
        </w:rPr>
        <w:t xml:space="preserve">выделяемое на изучение учебного предмета </w:t>
      </w:r>
      <w:r>
        <w:rPr>
          <w:sz w:val="24"/>
          <w:szCs w:val="24"/>
          <w:lang w:eastAsia="en-US"/>
        </w:rPr>
        <w:t>определяется учебным планом на текущий учебный год.</w:t>
      </w:r>
    </w:p>
    <w:p w14:paraId="5604A60B" w14:textId="77777777" w:rsidR="00627A57" w:rsidRPr="00627A57" w:rsidRDefault="00627A57" w:rsidP="00627A57">
      <w:pPr>
        <w:rPr>
          <w:sz w:val="24"/>
          <w:szCs w:val="24"/>
          <w:lang w:eastAsia="en-US"/>
        </w:rPr>
      </w:pPr>
    </w:p>
    <w:p w14:paraId="5020E59B" w14:textId="6837C01F" w:rsidR="00627A57" w:rsidRDefault="00627A57" w:rsidP="00627A57">
      <w:pPr>
        <w:rPr>
          <w:sz w:val="24"/>
          <w:szCs w:val="24"/>
          <w:lang w:eastAsia="en-US"/>
        </w:rPr>
      </w:pPr>
    </w:p>
    <w:p w14:paraId="3DD25E45" w14:textId="54257729" w:rsidR="009A3342" w:rsidRDefault="009A3342" w:rsidP="00627A57">
      <w:pPr>
        <w:rPr>
          <w:sz w:val="24"/>
          <w:szCs w:val="24"/>
          <w:lang w:eastAsia="en-US"/>
        </w:rPr>
      </w:pPr>
    </w:p>
    <w:p w14:paraId="3C593790" w14:textId="487BA5A9" w:rsidR="009A3342" w:rsidRDefault="009A3342" w:rsidP="00627A57">
      <w:pPr>
        <w:rPr>
          <w:sz w:val="24"/>
          <w:szCs w:val="24"/>
          <w:lang w:eastAsia="en-US"/>
        </w:rPr>
      </w:pPr>
    </w:p>
    <w:p w14:paraId="4A8F26A0" w14:textId="4FBE8469" w:rsidR="009A3342" w:rsidRDefault="009A3342" w:rsidP="00627A57">
      <w:pPr>
        <w:rPr>
          <w:sz w:val="24"/>
          <w:szCs w:val="24"/>
          <w:lang w:eastAsia="en-US"/>
        </w:rPr>
      </w:pPr>
    </w:p>
    <w:p w14:paraId="5AEA8F4D" w14:textId="77777777" w:rsidR="009A3342" w:rsidRPr="00627A57" w:rsidRDefault="009A3342" w:rsidP="00627A57">
      <w:pPr>
        <w:rPr>
          <w:sz w:val="24"/>
          <w:szCs w:val="24"/>
          <w:lang w:eastAsia="en-US"/>
        </w:rPr>
      </w:pPr>
    </w:p>
    <w:p w14:paraId="6412A499" w14:textId="77777777" w:rsidR="00627A57" w:rsidRPr="00627A57" w:rsidRDefault="00627A57" w:rsidP="00627A57">
      <w:pPr>
        <w:rPr>
          <w:sz w:val="24"/>
          <w:szCs w:val="24"/>
          <w:lang w:eastAsia="en-US"/>
        </w:rPr>
      </w:pPr>
    </w:p>
    <w:p w14:paraId="2D72F924" w14:textId="48F5E8B5" w:rsidR="00627A57" w:rsidRPr="00627A57" w:rsidRDefault="00627A57" w:rsidP="003E5C2F">
      <w:pPr>
        <w:ind w:firstLine="709"/>
        <w:jc w:val="center"/>
        <w:rPr>
          <w:b/>
          <w:sz w:val="24"/>
          <w:szCs w:val="24"/>
          <w:lang w:eastAsia="en-US"/>
        </w:rPr>
      </w:pPr>
      <w:r w:rsidRPr="00627A57">
        <w:rPr>
          <w:b/>
          <w:sz w:val="24"/>
          <w:szCs w:val="24"/>
          <w:lang w:eastAsia="en-US"/>
        </w:rPr>
        <w:t>Содержание обучения в 5 классе</w:t>
      </w:r>
    </w:p>
    <w:p w14:paraId="2ECCA90E" w14:textId="0D2433D2" w:rsidR="00627A57" w:rsidRPr="00627A57" w:rsidRDefault="00627A57" w:rsidP="003E5C2F">
      <w:pPr>
        <w:ind w:firstLine="709"/>
        <w:rPr>
          <w:b/>
          <w:sz w:val="24"/>
          <w:szCs w:val="24"/>
          <w:lang w:eastAsia="en-US"/>
        </w:rPr>
      </w:pPr>
      <w:r w:rsidRPr="00627A57">
        <w:rPr>
          <w:b/>
          <w:sz w:val="24"/>
          <w:szCs w:val="24"/>
          <w:lang w:eastAsia="en-US"/>
        </w:rPr>
        <w:t>Мифология.</w:t>
      </w:r>
    </w:p>
    <w:p w14:paraId="7C7E42CB" w14:textId="77777777" w:rsidR="00627A57" w:rsidRPr="00627A57" w:rsidRDefault="00627A57" w:rsidP="003E5C2F">
      <w:pPr>
        <w:ind w:firstLine="709"/>
        <w:rPr>
          <w:sz w:val="24"/>
          <w:szCs w:val="24"/>
          <w:lang w:eastAsia="en-US"/>
        </w:rPr>
      </w:pPr>
      <w:r w:rsidRPr="00627A57">
        <w:rPr>
          <w:sz w:val="24"/>
          <w:szCs w:val="24"/>
          <w:lang w:eastAsia="en-US"/>
        </w:rPr>
        <w:t>Мифы народов России и мира.</w:t>
      </w:r>
    </w:p>
    <w:p w14:paraId="12D5553E" w14:textId="745C6192" w:rsidR="00627A57" w:rsidRPr="00627A57" w:rsidRDefault="00627A57" w:rsidP="003E5C2F">
      <w:pPr>
        <w:ind w:firstLine="709"/>
        <w:rPr>
          <w:b/>
          <w:sz w:val="24"/>
          <w:szCs w:val="24"/>
          <w:lang w:eastAsia="en-US"/>
        </w:rPr>
      </w:pPr>
      <w:r w:rsidRPr="00627A57">
        <w:rPr>
          <w:b/>
          <w:sz w:val="24"/>
          <w:szCs w:val="24"/>
          <w:lang w:eastAsia="en-US"/>
        </w:rPr>
        <w:t>Фольклор.</w:t>
      </w:r>
    </w:p>
    <w:p w14:paraId="1D33E9CB" w14:textId="77777777" w:rsidR="00627A57" w:rsidRPr="00627A57" w:rsidRDefault="00627A57" w:rsidP="003E5C2F">
      <w:pPr>
        <w:ind w:firstLine="709"/>
        <w:rPr>
          <w:sz w:val="24"/>
          <w:szCs w:val="24"/>
          <w:lang w:eastAsia="en-US"/>
        </w:rPr>
      </w:pPr>
      <w:r w:rsidRPr="00627A57">
        <w:rPr>
          <w:sz w:val="24"/>
          <w:szCs w:val="24"/>
          <w:lang w:eastAsia="en-US"/>
        </w:rPr>
        <w:t>Малые жанры: пословицы, поговорки, загадки. Сказки народов России и народов мира (не менее трёх).</w:t>
      </w:r>
    </w:p>
    <w:p w14:paraId="6B9CC20C" w14:textId="7D5F0324" w:rsidR="00627A57" w:rsidRPr="00627A57" w:rsidRDefault="00627A57" w:rsidP="003E5C2F">
      <w:pPr>
        <w:ind w:firstLine="709"/>
        <w:rPr>
          <w:b/>
          <w:sz w:val="24"/>
          <w:szCs w:val="24"/>
          <w:lang w:eastAsia="en-US"/>
        </w:rPr>
      </w:pPr>
      <w:r w:rsidRPr="00627A57">
        <w:rPr>
          <w:b/>
          <w:sz w:val="24"/>
          <w:szCs w:val="24"/>
          <w:lang w:eastAsia="en-US"/>
        </w:rPr>
        <w:t xml:space="preserve">Литература первой половины </w:t>
      </w:r>
      <w:r w:rsidRPr="00627A57">
        <w:rPr>
          <w:b/>
          <w:sz w:val="24"/>
          <w:szCs w:val="24"/>
          <w:lang w:val="en-US" w:eastAsia="en-US"/>
        </w:rPr>
        <w:t>XIX</w:t>
      </w:r>
      <w:r w:rsidRPr="00627A57">
        <w:rPr>
          <w:b/>
          <w:sz w:val="24"/>
          <w:szCs w:val="24"/>
          <w:lang w:eastAsia="en-US"/>
        </w:rPr>
        <w:t xml:space="preserve"> века.</w:t>
      </w:r>
    </w:p>
    <w:p w14:paraId="77CD3420" w14:textId="77777777" w:rsidR="00627A57" w:rsidRPr="00627A57" w:rsidRDefault="00627A57" w:rsidP="003E5C2F">
      <w:pPr>
        <w:ind w:firstLine="709"/>
        <w:rPr>
          <w:sz w:val="24"/>
          <w:szCs w:val="24"/>
          <w:lang w:eastAsia="en-US"/>
        </w:rPr>
      </w:pPr>
      <w:r w:rsidRPr="00627A57">
        <w:rPr>
          <w:sz w:val="24"/>
          <w:szCs w:val="24"/>
          <w:lang w:eastAsia="en-US"/>
        </w:rPr>
        <w:t>И.А. Крылов. Басни (три по выбору). Например, «Волк на псарне», «Листы и Корни», «Свинья под Дубом», «Квартет», «Осёл и Соловей», «Ворона и Лисица» и другие.</w:t>
      </w:r>
    </w:p>
    <w:p w14:paraId="1655B3E0" w14:textId="77777777" w:rsidR="00627A57" w:rsidRPr="00627A57" w:rsidRDefault="00627A57" w:rsidP="003E5C2F">
      <w:pPr>
        <w:ind w:firstLine="709"/>
        <w:rPr>
          <w:sz w:val="24"/>
          <w:szCs w:val="24"/>
          <w:lang w:eastAsia="en-US"/>
        </w:rPr>
      </w:pPr>
      <w:r w:rsidRPr="00627A57">
        <w:rPr>
          <w:sz w:val="24"/>
          <w:szCs w:val="24"/>
          <w:lang w:eastAsia="en-US"/>
        </w:rPr>
        <w:t>А.С. Пушкин. Стихотворения (не менее трёх). «Зимнее утро», «Зимний вечер», «Няне» и другие. «Сказка о мёртвой царевне и о семи богатырях».</w:t>
      </w:r>
    </w:p>
    <w:p w14:paraId="70E262C7" w14:textId="77777777" w:rsidR="00627A57" w:rsidRPr="00627A57" w:rsidRDefault="00627A57" w:rsidP="003E5C2F">
      <w:pPr>
        <w:ind w:firstLine="709"/>
        <w:rPr>
          <w:sz w:val="24"/>
          <w:szCs w:val="24"/>
          <w:lang w:eastAsia="en-US"/>
        </w:rPr>
      </w:pPr>
      <w:r w:rsidRPr="00627A57">
        <w:rPr>
          <w:sz w:val="24"/>
          <w:szCs w:val="24"/>
          <w:lang w:eastAsia="en-US"/>
        </w:rPr>
        <w:t>М.Ю. Лермонтов. Стихотворение «Бородино».</w:t>
      </w:r>
    </w:p>
    <w:p w14:paraId="37F4544B" w14:textId="77777777" w:rsidR="00627A57" w:rsidRPr="00627A57" w:rsidRDefault="00627A57" w:rsidP="003E5C2F">
      <w:pPr>
        <w:ind w:firstLine="709"/>
        <w:rPr>
          <w:sz w:val="24"/>
          <w:szCs w:val="24"/>
          <w:lang w:eastAsia="en-US"/>
        </w:rPr>
      </w:pPr>
      <w:r w:rsidRPr="00627A57">
        <w:rPr>
          <w:sz w:val="24"/>
          <w:szCs w:val="24"/>
          <w:lang w:eastAsia="en-US"/>
        </w:rPr>
        <w:t>Н В. Гоголь. Повесть «Ночь перед Рождеством» из сборника.</w:t>
      </w:r>
    </w:p>
    <w:p w14:paraId="33529F95" w14:textId="77777777" w:rsidR="00627A57" w:rsidRPr="00627A57" w:rsidRDefault="00627A57" w:rsidP="003E5C2F">
      <w:pPr>
        <w:ind w:firstLine="709"/>
        <w:rPr>
          <w:sz w:val="24"/>
          <w:szCs w:val="24"/>
          <w:lang w:eastAsia="en-US"/>
        </w:rPr>
      </w:pPr>
      <w:r w:rsidRPr="00627A57">
        <w:rPr>
          <w:sz w:val="24"/>
          <w:szCs w:val="24"/>
          <w:lang w:eastAsia="en-US"/>
        </w:rPr>
        <w:t>«Вечера на хуторе близ Диканьки».</w:t>
      </w:r>
    </w:p>
    <w:p w14:paraId="03C0E4E9" w14:textId="103FA540" w:rsidR="00627A57" w:rsidRPr="00627A57" w:rsidRDefault="00627A57" w:rsidP="003E5C2F">
      <w:pPr>
        <w:ind w:firstLine="709"/>
        <w:rPr>
          <w:b/>
          <w:sz w:val="24"/>
          <w:szCs w:val="24"/>
          <w:lang w:eastAsia="en-US"/>
        </w:rPr>
      </w:pPr>
      <w:r w:rsidRPr="00627A57">
        <w:rPr>
          <w:b/>
          <w:sz w:val="24"/>
          <w:szCs w:val="24"/>
          <w:lang w:eastAsia="en-US"/>
        </w:rPr>
        <w:t xml:space="preserve">Литература второй половины </w:t>
      </w:r>
      <w:r w:rsidRPr="00627A57">
        <w:rPr>
          <w:b/>
          <w:sz w:val="24"/>
          <w:szCs w:val="24"/>
          <w:lang w:val="en-US" w:eastAsia="en-US"/>
        </w:rPr>
        <w:t>XIX</w:t>
      </w:r>
      <w:r w:rsidRPr="00627A57">
        <w:rPr>
          <w:b/>
          <w:sz w:val="24"/>
          <w:szCs w:val="24"/>
          <w:lang w:eastAsia="en-US"/>
        </w:rPr>
        <w:t xml:space="preserve"> века.</w:t>
      </w:r>
    </w:p>
    <w:p w14:paraId="1A1A6097" w14:textId="77777777" w:rsidR="00627A57" w:rsidRPr="00627A57" w:rsidRDefault="00627A57" w:rsidP="003E5C2F">
      <w:pPr>
        <w:ind w:firstLine="709"/>
        <w:rPr>
          <w:sz w:val="24"/>
          <w:szCs w:val="24"/>
          <w:lang w:eastAsia="en-US"/>
        </w:rPr>
      </w:pPr>
      <w:r w:rsidRPr="00627A57">
        <w:rPr>
          <w:sz w:val="24"/>
          <w:szCs w:val="24"/>
          <w:lang w:eastAsia="en-US"/>
        </w:rPr>
        <w:t>И.С. Тургенев. Рассказ «Муму».</w:t>
      </w:r>
    </w:p>
    <w:p w14:paraId="00F83F33" w14:textId="77777777" w:rsidR="00627A57" w:rsidRPr="00627A57" w:rsidRDefault="00627A57" w:rsidP="003E5C2F">
      <w:pPr>
        <w:ind w:firstLine="709"/>
        <w:rPr>
          <w:sz w:val="24"/>
          <w:szCs w:val="24"/>
          <w:lang w:eastAsia="en-US"/>
        </w:rPr>
      </w:pPr>
      <w:r w:rsidRPr="00627A57">
        <w:rPr>
          <w:sz w:val="24"/>
          <w:szCs w:val="24"/>
          <w:lang w:eastAsia="en-US"/>
        </w:rPr>
        <w:t>Н.А. Некрасов. Стихотворения (не менее двух). «Крестьянские дети». «Школьник». Поэма «Мороз, Красный нос» (фрагмент).</w:t>
      </w:r>
    </w:p>
    <w:p w14:paraId="4E9D3FCC" w14:textId="77777777" w:rsidR="00627A57" w:rsidRPr="00627A57" w:rsidRDefault="00627A57" w:rsidP="003E5C2F">
      <w:pPr>
        <w:ind w:firstLine="709"/>
        <w:rPr>
          <w:sz w:val="24"/>
          <w:szCs w:val="24"/>
          <w:lang w:eastAsia="en-US"/>
        </w:rPr>
      </w:pPr>
      <w:r w:rsidRPr="00627A57">
        <w:rPr>
          <w:sz w:val="24"/>
          <w:szCs w:val="24"/>
          <w:lang w:eastAsia="en-US"/>
        </w:rPr>
        <w:t>Л.Н. Толстой. Рассказ «Кавказский пленник».</w:t>
      </w:r>
    </w:p>
    <w:p w14:paraId="01A55EC3" w14:textId="21A91E77" w:rsidR="00627A57" w:rsidRPr="00627A57" w:rsidRDefault="00627A57" w:rsidP="003E5C2F">
      <w:pPr>
        <w:ind w:firstLine="709"/>
        <w:rPr>
          <w:b/>
          <w:sz w:val="24"/>
          <w:szCs w:val="24"/>
          <w:lang w:eastAsia="en-US"/>
        </w:rPr>
      </w:pPr>
      <w:r w:rsidRPr="00627A57">
        <w:rPr>
          <w:b/>
          <w:sz w:val="24"/>
          <w:szCs w:val="24"/>
          <w:lang w:eastAsia="en-US"/>
        </w:rPr>
        <w:t xml:space="preserve">Литература </w:t>
      </w:r>
      <w:r w:rsidRPr="00627A57">
        <w:rPr>
          <w:b/>
          <w:sz w:val="24"/>
          <w:szCs w:val="24"/>
          <w:lang w:val="en-US" w:eastAsia="en-US"/>
        </w:rPr>
        <w:t>XIX</w:t>
      </w:r>
      <w:r w:rsidRPr="00627A57">
        <w:rPr>
          <w:b/>
          <w:sz w:val="24"/>
          <w:szCs w:val="24"/>
          <w:lang w:eastAsia="en-US"/>
        </w:rPr>
        <w:t>-ХХ веков.</w:t>
      </w:r>
    </w:p>
    <w:p w14:paraId="40312220" w14:textId="5377D27C" w:rsidR="00627A57" w:rsidRPr="00627A57" w:rsidRDefault="00627A57" w:rsidP="003E5C2F">
      <w:pPr>
        <w:ind w:firstLine="709"/>
        <w:rPr>
          <w:sz w:val="24"/>
          <w:szCs w:val="24"/>
          <w:lang w:eastAsia="en-US"/>
        </w:rPr>
      </w:pPr>
      <w:r w:rsidRPr="00627A57">
        <w:rPr>
          <w:b/>
          <w:sz w:val="24"/>
          <w:szCs w:val="24"/>
          <w:lang w:eastAsia="en-US"/>
        </w:rPr>
        <w:t xml:space="preserve">Стихотворения отечественных поэтов </w:t>
      </w:r>
      <w:r w:rsidRPr="00627A57">
        <w:rPr>
          <w:b/>
          <w:sz w:val="24"/>
          <w:szCs w:val="24"/>
          <w:lang w:val="en-US" w:eastAsia="en-US"/>
        </w:rPr>
        <w:t>XIX</w:t>
      </w:r>
      <w:r w:rsidRPr="00627A57">
        <w:rPr>
          <w:b/>
          <w:sz w:val="24"/>
          <w:szCs w:val="24"/>
          <w:lang w:eastAsia="en-US"/>
        </w:rPr>
        <w:t>-ХХ веков</w:t>
      </w:r>
      <w:r w:rsidRPr="00627A57">
        <w:rPr>
          <w:sz w:val="24"/>
          <w:szCs w:val="24"/>
          <w:lang w:eastAsia="en-US"/>
        </w:rPr>
        <w:t xml:space="preserve"> о родной природе и о связи человека с Родиной (не менее пяти стихотворений трёх поэтов). Стихотворения А.К. Толстого, Ф.И. Тютчева, А.А. Фета, И.А. Бунина, А.А. Блока, С.А. Есенина, Н.М. Рубцова, Ю.П. Кузнецова.</w:t>
      </w:r>
    </w:p>
    <w:p w14:paraId="37F703D0" w14:textId="6E8FEC83" w:rsidR="00627A57" w:rsidRPr="00627A57" w:rsidRDefault="00627A57" w:rsidP="003E5C2F">
      <w:pPr>
        <w:ind w:firstLine="709"/>
        <w:rPr>
          <w:sz w:val="24"/>
          <w:szCs w:val="24"/>
          <w:lang w:eastAsia="en-US"/>
        </w:rPr>
      </w:pPr>
      <w:r w:rsidRPr="00627A57">
        <w:rPr>
          <w:b/>
          <w:sz w:val="24"/>
          <w:szCs w:val="24"/>
          <w:lang w:eastAsia="en-US"/>
        </w:rPr>
        <w:t xml:space="preserve">Юмористические рассказы отечественных писателей </w:t>
      </w:r>
      <w:r w:rsidRPr="00627A57">
        <w:rPr>
          <w:b/>
          <w:sz w:val="24"/>
          <w:szCs w:val="24"/>
          <w:lang w:val="en-US" w:eastAsia="en-US"/>
        </w:rPr>
        <w:t>XIX</w:t>
      </w:r>
      <w:r w:rsidRPr="00627A57">
        <w:rPr>
          <w:b/>
          <w:sz w:val="24"/>
          <w:szCs w:val="24"/>
          <w:lang w:eastAsia="en-US"/>
        </w:rPr>
        <w:t>-</w:t>
      </w:r>
      <w:r w:rsidRPr="00627A57">
        <w:rPr>
          <w:b/>
          <w:sz w:val="24"/>
          <w:szCs w:val="24"/>
          <w:lang w:val="en-US" w:eastAsia="en-US"/>
        </w:rPr>
        <w:t>XX</w:t>
      </w:r>
      <w:r w:rsidRPr="00627A57">
        <w:rPr>
          <w:b/>
          <w:sz w:val="24"/>
          <w:szCs w:val="24"/>
          <w:lang w:eastAsia="en-US"/>
        </w:rPr>
        <w:t xml:space="preserve"> веков</w:t>
      </w:r>
      <w:r w:rsidRPr="00627A57">
        <w:rPr>
          <w:sz w:val="24"/>
          <w:szCs w:val="24"/>
          <w:lang w:eastAsia="en-US"/>
        </w:rPr>
        <w:t>. А.П. Чехов (два рассказа по выбору). Например, «Лошадиная фамилия», «Мальчики», «Хирургия» и другие.</w:t>
      </w:r>
    </w:p>
    <w:p w14:paraId="1A5A0DDE" w14:textId="77777777" w:rsidR="00627A57" w:rsidRPr="00627A57" w:rsidRDefault="00627A57" w:rsidP="003E5C2F">
      <w:pPr>
        <w:ind w:firstLine="709"/>
        <w:rPr>
          <w:sz w:val="24"/>
          <w:szCs w:val="24"/>
          <w:lang w:eastAsia="en-US"/>
        </w:rPr>
      </w:pPr>
      <w:r w:rsidRPr="00627A57">
        <w:rPr>
          <w:sz w:val="24"/>
          <w:szCs w:val="24"/>
          <w:lang w:eastAsia="en-US"/>
        </w:rPr>
        <w:t xml:space="preserve"> М.М. Зощенко (два рассказа по выбору). Например, «Галоша», «Лёля и Минька», «Ёлка», «Золотые слова», «Встреча» и другие.</w:t>
      </w:r>
    </w:p>
    <w:p w14:paraId="0BD2C62F" w14:textId="6BB9CD85" w:rsidR="00627A57" w:rsidRPr="00627A57" w:rsidRDefault="00627A57" w:rsidP="003E5C2F">
      <w:pPr>
        <w:ind w:firstLine="709"/>
        <w:rPr>
          <w:sz w:val="24"/>
          <w:szCs w:val="24"/>
          <w:lang w:eastAsia="en-US"/>
        </w:rPr>
      </w:pPr>
      <w:r w:rsidRPr="00627A57">
        <w:rPr>
          <w:b/>
          <w:sz w:val="24"/>
          <w:szCs w:val="24"/>
          <w:lang w:eastAsia="en-US"/>
        </w:rPr>
        <w:t>Произведения отечественной литературы о природе и животных</w:t>
      </w:r>
      <w:r w:rsidRPr="00627A57">
        <w:rPr>
          <w:sz w:val="24"/>
          <w:szCs w:val="24"/>
          <w:lang w:eastAsia="en-US"/>
        </w:rPr>
        <w:t xml:space="preserve"> (не менее двух). А.И. Куприн, М.М. Пришвин, К.Г. Паустовский.</w:t>
      </w:r>
    </w:p>
    <w:p w14:paraId="3009A5F5" w14:textId="77777777" w:rsidR="00627A57" w:rsidRPr="00627A57" w:rsidRDefault="00627A57" w:rsidP="003E5C2F">
      <w:pPr>
        <w:ind w:firstLine="709"/>
        <w:rPr>
          <w:sz w:val="24"/>
          <w:szCs w:val="24"/>
          <w:lang w:eastAsia="en-US"/>
        </w:rPr>
      </w:pPr>
      <w:r w:rsidRPr="00627A57">
        <w:rPr>
          <w:sz w:val="24"/>
          <w:szCs w:val="24"/>
          <w:lang w:eastAsia="en-US"/>
        </w:rPr>
        <w:t>А.П. Платонов. Рассказы (один по выбору). Например, «Корова», «Никита» и другие.</w:t>
      </w:r>
    </w:p>
    <w:p w14:paraId="7D307A46" w14:textId="77777777" w:rsidR="00627A57" w:rsidRPr="00627A57" w:rsidRDefault="00627A57" w:rsidP="003E5C2F">
      <w:pPr>
        <w:ind w:firstLine="709"/>
        <w:rPr>
          <w:sz w:val="24"/>
          <w:szCs w:val="24"/>
          <w:lang w:eastAsia="en-US"/>
        </w:rPr>
      </w:pPr>
      <w:r w:rsidRPr="00627A57">
        <w:rPr>
          <w:sz w:val="24"/>
          <w:szCs w:val="24"/>
          <w:lang w:eastAsia="en-US"/>
        </w:rPr>
        <w:t>В.П. Астафьев. Рассказ «Васюткино озеро».</w:t>
      </w:r>
    </w:p>
    <w:p w14:paraId="47CFBA34" w14:textId="0BF7CAF0" w:rsidR="00627A57" w:rsidRPr="003E5C2F" w:rsidRDefault="00627A57" w:rsidP="003E5C2F">
      <w:pPr>
        <w:ind w:firstLine="709"/>
        <w:rPr>
          <w:b/>
          <w:sz w:val="24"/>
          <w:szCs w:val="24"/>
          <w:lang w:eastAsia="en-US"/>
        </w:rPr>
      </w:pPr>
      <w:r w:rsidRPr="003E5C2F">
        <w:rPr>
          <w:b/>
          <w:sz w:val="24"/>
          <w:szCs w:val="24"/>
          <w:lang w:eastAsia="en-US"/>
        </w:rPr>
        <w:t xml:space="preserve">Литература </w:t>
      </w:r>
      <w:r w:rsidRPr="003E5C2F">
        <w:rPr>
          <w:b/>
          <w:sz w:val="24"/>
          <w:szCs w:val="24"/>
          <w:lang w:val="en-US" w:eastAsia="en-US"/>
        </w:rPr>
        <w:t>XX</w:t>
      </w:r>
      <w:r w:rsidRPr="003E5C2F">
        <w:rPr>
          <w:b/>
          <w:sz w:val="24"/>
          <w:szCs w:val="24"/>
          <w:lang w:eastAsia="en-US"/>
        </w:rPr>
        <w:t>-</w:t>
      </w:r>
      <w:r w:rsidRPr="003E5C2F">
        <w:rPr>
          <w:b/>
          <w:sz w:val="24"/>
          <w:szCs w:val="24"/>
          <w:lang w:val="en-US" w:eastAsia="en-US"/>
        </w:rPr>
        <w:t>XXI</w:t>
      </w:r>
      <w:r w:rsidRPr="003E5C2F">
        <w:rPr>
          <w:b/>
          <w:sz w:val="24"/>
          <w:szCs w:val="24"/>
          <w:lang w:eastAsia="en-US"/>
        </w:rPr>
        <w:t xml:space="preserve"> веков.</w:t>
      </w:r>
    </w:p>
    <w:p w14:paraId="07273097" w14:textId="49668020" w:rsidR="00627A57" w:rsidRPr="00627A57" w:rsidRDefault="00627A57" w:rsidP="003E5C2F">
      <w:pPr>
        <w:ind w:firstLine="709"/>
        <w:rPr>
          <w:sz w:val="24"/>
          <w:szCs w:val="24"/>
          <w:lang w:eastAsia="en-US"/>
        </w:rPr>
      </w:pPr>
      <w:r w:rsidRPr="00627A57">
        <w:rPr>
          <w:sz w:val="24"/>
          <w:szCs w:val="24"/>
          <w:lang w:eastAsia="en-US"/>
        </w:rPr>
        <w:t>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 Симонов «Сын артиллериста» и другие.</w:t>
      </w:r>
    </w:p>
    <w:p w14:paraId="057FC037" w14:textId="303259D2" w:rsidR="00627A57" w:rsidRPr="00627A57" w:rsidRDefault="00627A57" w:rsidP="003E5C2F">
      <w:pPr>
        <w:ind w:firstLine="709"/>
        <w:rPr>
          <w:sz w:val="24"/>
          <w:szCs w:val="24"/>
          <w:lang w:eastAsia="en-US"/>
        </w:rPr>
      </w:pPr>
      <w:r w:rsidRPr="00627A57">
        <w:rPr>
          <w:sz w:val="24"/>
          <w:szCs w:val="24"/>
          <w:lang w:eastAsia="en-US"/>
        </w:rPr>
        <w:t xml:space="preserve">Произведения отечественных писателей </w:t>
      </w:r>
      <w:r w:rsidRPr="00627A57">
        <w:rPr>
          <w:sz w:val="24"/>
          <w:szCs w:val="24"/>
          <w:lang w:val="en-US" w:eastAsia="en-US"/>
        </w:rPr>
        <w:t>XIX</w:t>
      </w:r>
      <w:r w:rsidRPr="00627A57">
        <w:rPr>
          <w:sz w:val="24"/>
          <w:szCs w:val="24"/>
          <w:lang w:eastAsia="en-US"/>
        </w:rPr>
        <w:t>-</w:t>
      </w:r>
      <w:r w:rsidRPr="00627A57">
        <w:rPr>
          <w:sz w:val="24"/>
          <w:szCs w:val="24"/>
          <w:lang w:val="en-US" w:eastAsia="en-US"/>
        </w:rPr>
        <w:t>XXI</w:t>
      </w:r>
      <w:r w:rsidRPr="00627A57">
        <w:rPr>
          <w:sz w:val="24"/>
          <w:szCs w:val="24"/>
          <w:lang w:eastAsia="en-US"/>
        </w:rPr>
        <w:t xml:space="preserve"> веков на тему детства (не менее двух). Например, произведения В.Г. Короленко, В.П. Катаева, В.П. Крапивина, Ю.П. Казакова, А.Г. Алексина, В.П. Астафьева, В.К. Железникова, Ю.Я. Яковлева, И. Коваля, А.А. Гиваргизова, М.С. Аромштам, Н.Ю. Абгарян и другие.</w:t>
      </w:r>
    </w:p>
    <w:p w14:paraId="10FDA9AB" w14:textId="2AAD92EF" w:rsidR="00627A57" w:rsidRPr="00627A57" w:rsidRDefault="00627A57" w:rsidP="003E5C2F">
      <w:pPr>
        <w:ind w:firstLine="709"/>
        <w:rPr>
          <w:sz w:val="24"/>
          <w:szCs w:val="24"/>
          <w:lang w:eastAsia="en-US"/>
        </w:rPr>
      </w:pPr>
      <w:r w:rsidRPr="00627A57">
        <w:rPr>
          <w:sz w:val="24"/>
          <w:szCs w:val="24"/>
          <w:lang w:eastAsia="en-US"/>
        </w:rPr>
        <w:t>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(главы по выбору) и другие.</w:t>
      </w:r>
    </w:p>
    <w:p w14:paraId="6E62B4A0" w14:textId="34F7E0F2" w:rsidR="00627A57" w:rsidRPr="003E5C2F" w:rsidRDefault="00627A57" w:rsidP="003E5C2F">
      <w:pPr>
        <w:ind w:firstLine="709"/>
        <w:rPr>
          <w:b/>
          <w:sz w:val="24"/>
          <w:szCs w:val="24"/>
          <w:lang w:eastAsia="en-US"/>
        </w:rPr>
      </w:pPr>
      <w:r w:rsidRPr="003E5C2F">
        <w:rPr>
          <w:b/>
          <w:sz w:val="24"/>
          <w:szCs w:val="24"/>
          <w:lang w:eastAsia="en-US"/>
        </w:rPr>
        <w:t>Литература народов Российской Федерации.</w:t>
      </w:r>
    </w:p>
    <w:p w14:paraId="5BB83E1B" w14:textId="77777777" w:rsidR="00627A57" w:rsidRPr="00627A57" w:rsidRDefault="00627A57" w:rsidP="003E5C2F">
      <w:pPr>
        <w:ind w:firstLine="709"/>
        <w:rPr>
          <w:sz w:val="24"/>
          <w:szCs w:val="24"/>
          <w:lang w:eastAsia="en-US"/>
        </w:rPr>
      </w:pPr>
      <w:r w:rsidRPr="00627A57">
        <w:rPr>
          <w:sz w:val="24"/>
          <w:szCs w:val="24"/>
          <w:lang w:eastAsia="en-US"/>
        </w:rPr>
        <w:t>Стихотворения (одно по выбору). Р.Г. Гамзатов «Песня соловья»; М. Карим «Эту песню мать мне пела».</w:t>
      </w:r>
    </w:p>
    <w:p w14:paraId="463385DF" w14:textId="518647AE" w:rsidR="00627A57" w:rsidRPr="003E5C2F" w:rsidRDefault="00627A57" w:rsidP="003E5C2F">
      <w:pPr>
        <w:ind w:firstLine="709"/>
        <w:rPr>
          <w:b/>
          <w:sz w:val="24"/>
          <w:szCs w:val="24"/>
          <w:lang w:eastAsia="en-US"/>
        </w:rPr>
      </w:pPr>
      <w:r w:rsidRPr="003E5C2F">
        <w:rPr>
          <w:b/>
          <w:sz w:val="24"/>
          <w:szCs w:val="24"/>
          <w:lang w:eastAsia="en-US"/>
        </w:rPr>
        <w:t>Зарубежная литература.</w:t>
      </w:r>
    </w:p>
    <w:p w14:paraId="41A3A3B6" w14:textId="60CE73AD" w:rsidR="00627A57" w:rsidRPr="00627A57" w:rsidRDefault="00627A57" w:rsidP="003E5C2F">
      <w:pPr>
        <w:ind w:firstLine="709"/>
        <w:rPr>
          <w:sz w:val="24"/>
          <w:szCs w:val="24"/>
          <w:lang w:eastAsia="en-US"/>
        </w:rPr>
      </w:pPr>
      <w:r w:rsidRPr="00627A57">
        <w:rPr>
          <w:sz w:val="24"/>
          <w:szCs w:val="24"/>
          <w:lang w:eastAsia="en-US"/>
        </w:rPr>
        <w:t>Х.К. Андерсен. Сказки (одна по выбору). Например, «Снежная королева», «Соловей» и другие.</w:t>
      </w:r>
    </w:p>
    <w:p w14:paraId="3DCC65F1" w14:textId="34ACD1ED" w:rsidR="00627A57" w:rsidRPr="00627A57" w:rsidRDefault="00627A57" w:rsidP="003E5C2F">
      <w:pPr>
        <w:ind w:firstLine="709"/>
        <w:rPr>
          <w:sz w:val="24"/>
          <w:szCs w:val="24"/>
          <w:lang w:eastAsia="en-US"/>
        </w:rPr>
      </w:pPr>
      <w:r w:rsidRPr="00627A57">
        <w:rPr>
          <w:sz w:val="24"/>
          <w:szCs w:val="24"/>
          <w:lang w:eastAsia="en-US"/>
        </w:rPr>
        <w:t>Зарубежная сказочная проза (одно произведение по выбору). Например, Л. Кэрролл «Алиса в Стране Чудес» (главы по выбору), Д.Толкин «Хоббит, или Туда и обратно» (главы по выбору) и другие.</w:t>
      </w:r>
    </w:p>
    <w:p w14:paraId="656FACCF" w14:textId="08216E39" w:rsidR="00627A57" w:rsidRPr="00627A57" w:rsidRDefault="00627A57" w:rsidP="003E5C2F">
      <w:pPr>
        <w:ind w:firstLine="709"/>
        <w:rPr>
          <w:sz w:val="24"/>
          <w:szCs w:val="24"/>
          <w:lang w:eastAsia="en-US"/>
        </w:rPr>
      </w:pPr>
      <w:r w:rsidRPr="00627A57">
        <w:rPr>
          <w:sz w:val="24"/>
          <w:szCs w:val="24"/>
          <w:lang w:eastAsia="en-US"/>
        </w:rPr>
        <w:t>Зарубежная проза о детях и подростках (два произведения по выбору). Например, М. Твен «Приключения Тома Сойера» (главы по выбору), Д. Лондон «Сказание о Кише», Р. Брэдбери. Рассказы. Например, «Каникулы», «Звук бегущих ног», «Зелёное утро» и другие.</w:t>
      </w:r>
    </w:p>
    <w:p w14:paraId="08456E60" w14:textId="1F3EC9FF" w:rsidR="00627A57" w:rsidRPr="00627A57" w:rsidRDefault="00627A57" w:rsidP="003E5C2F">
      <w:pPr>
        <w:ind w:firstLine="709"/>
        <w:rPr>
          <w:sz w:val="24"/>
          <w:szCs w:val="24"/>
          <w:lang w:eastAsia="en-US"/>
        </w:rPr>
      </w:pPr>
      <w:r w:rsidRPr="00627A57">
        <w:rPr>
          <w:sz w:val="24"/>
          <w:szCs w:val="24"/>
          <w:lang w:eastAsia="en-US"/>
        </w:rPr>
        <w:t>Зарубежная приключенческая проза (два произведения по выбору). Например, Р. Стивенсон «Остров сокровищ», «Чёрная стрела» и другие.</w:t>
      </w:r>
    </w:p>
    <w:p w14:paraId="6AA7FEF0" w14:textId="7B69D047" w:rsidR="00627A57" w:rsidRPr="00627A57" w:rsidRDefault="00627A57" w:rsidP="003E5C2F">
      <w:pPr>
        <w:ind w:firstLine="709"/>
        <w:rPr>
          <w:sz w:val="24"/>
          <w:szCs w:val="24"/>
          <w:lang w:eastAsia="en-US"/>
        </w:rPr>
      </w:pPr>
      <w:r w:rsidRPr="00627A57">
        <w:rPr>
          <w:sz w:val="24"/>
          <w:szCs w:val="24"/>
          <w:lang w:eastAsia="en-US"/>
        </w:rPr>
        <w:t>Зарубежная проза о животных (одно-два произведения по выбору). Э. Сетон-Томпсон «Королевская аналостанка», Д. Даррелл «Говорящий свёрток», Д. Лондон «Белый клык», Д. Киплинг «Маугли», «Рикки-Тикки-Тави» и другие.</w:t>
      </w:r>
    </w:p>
    <w:p w14:paraId="304BC225" w14:textId="77777777" w:rsidR="003E5C2F" w:rsidRDefault="003E5C2F" w:rsidP="00627A57">
      <w:pPr>
        <w:rPr>
          <w:sz w:val="24"/>
          <w:szCs w:val="24"/>
          <w:lang w:eastAsia="en-US"/>
        </w:rPr>
      </w:pPr>
    </w:p>
    <w:p w14:paraId="49EC2184" w14:textId="12CD7890" w:rsidR="00627A57" w:rsidRPr="003E5C2F" w:rsidRDefault="003E5C2F" w:rsidP="003E5C2F">
      <w:pPr>
        <w:jc w:val="center"/>
        <w:rPr>
          <w:b/>
          <w:sz w:val="24"/>
          <w:szCs w:val="24"/>
          <w:lang w:eastAsia="en-US"/>
        </w:rPr>
      </w:pPr>
      <w:r w:rsidRPr="003E5C2F">
        <w:rPr>
          <w:b/>
          <w:sz w:val="24"/>
          <w:szCs w:val="24"/>
          <w:lang w:eastAsia="en-US"/>
        </w:rPr>
        <w:t>Содержание обучения в 6 классе</w:t>
      </w:r>
    </w:p>
    <w:p w14:paraId="6F96DB84" w14:textId="77777777" w:rsidR="003E5C2F" w:rsidRPr="00627A57" w:rsidRDefault="003E5C2F" w:rsidP="00627A57">
      <w:pPr>
        <w:rPr>
          <w:sz w:val="24"/>
          <w:szCs w:val="24"/>
          <w:lang w:eastAsia="en-US"/>
        </w:rPr>
      </w:pPr>
    </w:p>
    <w:p w14:paraId="02CEA71D" w14:textId="663EB5B1" w:rsidR="00627A57" w:rsidRPr="003E5C2F" w:rsidRDefault="00627A57" w:rsidP="00627A57">
      <w:pPr>
        <w:rPr>
          <w:b/>
          <w:sz w:val="24"/>
          <w:szCs w:val="24"/>
          <w:lang w:eastAsia="en-US"/>
        </w:rPr>
      </w:pPr>
      <w:r w:rsidRPr="003E5C2F">
        <w:rPr>
          <w:b/>
          <w:sz w:val="24"/>
          <w:szCs w:val="24"/>
          <w:lang w:eastAsia="en-US"/>
        </w:rPr>
        <w:t>Античная литература.</w:t>
      </w:r>
      <w:r w:rsidRPr="003E5C2F">
        <w:rPr>
          <w:b/>
          <w:sz w:val="24"/>
          <w:szCs w:val="24"/>
          <w:lang w:eastAsia="en-US"/>
        </w:rPr>
        <w:tab/>
      </w:r>
    </w:p>
    <w:p w14:paraId="4CEDB510" w14:textId="77777777" w:rsidR="00627A57" w:rsidRPr="00627A57" w:rsidRDefault="00627A57" w:rsidP="00627A57">
      <w:pPr>
        <w:rPr>
          <w:sz w:val="24"/>
          <w:szCs w:val="24"/>
          <w:lang w:eastAsia="en-US"/>
        </w:rPr>
      </w:pPr>
      <w:r w:rsidRPr="00627A57">
        <w:rPr>
          <w:sz w:val="24"/>
          <w:szCs w:val="24"/>
          <w:lang w:eastAsia="en-US"/>
        </w:rPr>
        <w:t>Гомер. Поэмы. «Илиада», «Одиссея» (фрагменты).</w:t>
      </w:r>
    </w:p>
    <w:p w14:paraId="56480320" w14:textId="5EB8A77B" w:rsidR="00627A57" w:rsidRPr="003E5C2F" w:rsidRDefault="00627A57" w:rsidP="00627A57">
      <w:pPr>
        <w:rPr>
          <w:b/>
          <w:sz w:val="24"/>
          <w:szCs w:val="24"/>
          <w:lang w:eastAsia="en-US"/>
        </w:rPr>
      </w:pPr>
      <w:r w:rsidRPr="003E5C2F">
        <w:rPr>
          <w:b/>
          <w:sz w:val="24"/>
          <w:szCs w:val="24"/>
          <w:lang w:eastAsia="en-US"/>
        </w:rPr>
        <w:t xml:space="preserve">Фольклор. </w:t>
      </w:r>
    </w:p>
    <w:p w14:paraId="23ACCB14" w14:textId="77777777" w:rsidR="00627A57" w:rsidRPr="00627A57" w:rsidRDefault="00627A57" w:rsidP="00627A57">
      <w:pPr>
        <w:rPr>
          <w:sz w:val="24"/>
          <w:szCs w:val="24"/>
          <w:lang w:eastAsia="en-US"/>
        </w:rPr>
      </w:pPr>
      <w:r w:rsidRPr="00627A57">
        <w:rPr>
          <w:sz w:val="24"/>
          <w:szCs w:val="24"/>
          <w:lang w:eastAsia="en-US"/>
        </w:rPr>
        <w:t>Русские былины (не менее двух). Например, «Илья Муромец и Соловей-разбойник», «Садко» и другие.</w:t>
      </w:r>
    </w:p>
    <w:p w14:paraId="36F779AF" w14:textId="77777777" w:rsidR="00627A57" w:rsidRPr="00627A57" w:rsidRDefault="00627A57" w:rsidP="00627A57">
      <w:pPr>
        <w:rPr>
          <w:sz w:val="24"/>
          <w:szCs w:val="24"/>
          <w:lang w:eastAsia="en-US"/>
        </w:rPr>
      </w:pPr>
      <w:r w:rsidRPr="00627A57">
        <w:rPr>
          <w:sz w:val="24"/>
          <w:szCs w:val="24"/>
          <w:lang w:eastAsia="en-US"/>
        </w:rPr>
        <w:t>Народные песни и баллады народов России и мира (не менее трёх песен и одной баллады). Например, «Песнь о Роланде» (фрагменты). «Песнь о Нибелунгах» (фрагменты), баллада «Аника-воин» и другие.</w:t>
      </w:r>
    </w:p>
    <w:p w14:paraId="4F0409FC" w14:textId="1878230F" w:rsidR="00627A57" w:rsidRPr="003E5C2F" w:rsidRDefault="00627A57" w:rsidP="00627A57">
      <w:pPr>
        <w:rPr>
          <w:b/>
          <w:sz w:val="24"/>
          <w:szCs w:val="24"/>
          <w:lang w:eastAsia="en-US"/>
        </w:rPr>
      </w:pPr>
      <w:r w:rsidRPr="003E5C2F">
        <w:rPr>
          <w:b/>
          <w:sz w:val="24"/>
          <w:szCs w:val="24"/>
          <w:lang w:eastAsia="en-US"/>
        </w:rPr>
        <w:t>Древнерусская литература.</w:t>
      </w:r>
    </w:p>
    <w:p w14:paraId="68FFF976" w14:textId="77777777" w:rsidR="00627A57" w:rsidRPr="00627A57" w:rsidRDefault="00627A57" w:rsidP="00627A57">
      <w:pPr>
        <w:rPr>
          <w:sz w:val="24"/>
          <w:szCs w:val="24"/>
          <w:lang w:eastAsia="en-US"/>
        </w:rPr>
      </w:pPr>
      <w:r w:rsidRPr="00627A57">
        <w:rPr>
          <w:sz w:val="24"/>
          <w:szCs w:val="24"/>
          <w:lang w:eastAsia="en-US"/>
        </w:rPr>
        <w:t>«Повесть временных лет» (не менее одного фрагмента). Например, «Сказание о белгородском киселе», «Сказание о походе князя Олега на Царьград», «Предание о смерти князя Олега».</w:t>
      </w:r>
    </w:p>
    <w:p w14:paraId="3F1219CE" w14:textId="0E7170F5" w:rsidR="00627A57" w:rsidRPr="003E5C2F" w:rsidRDefault="00627A57" w:rsidP="00627A57">
      <w:pPr>
        <w:rPr>
          <w:b/>
          <w:sz w:val="24"/>
          <w:szCs w:val="24"/>
          <w:lang w:eastAsia="en-US"/>
        </w:rPr>
      </w:pPr>
      <w:r w:rsidRPr="003E5C2F">
        <w:rPr>
          <w:b/>
          <w:sz w:val="24"/>
          <w:szCs w:val="24"/>
          <w:lang w:eastAsia="en-US"/>
        </w:rPr>
        <w:t xml:space="preserve">Литература первой половины </w:t>
      </w:r>
      <w:r w:rsidRPr="003E5C2F">
        <w:rPr>
          <w:b/>
          <w:sz w:val="24"/>
          <w:szCs w:val="24"/>
          <w:lang w:val="en-US" w:eastAsia="en-US"/>
        </w:rPr>
        <w:t>XIX</w:t>
      </w:r>
      <w:r w:rsidRPr="003E5C2F">
        <w:rPr>
          <w:b/>
          <w:sz w:val="24"/>
          <w:szCs w:val="24"/>
          <w:lang w:eastAsia="en-US"/>
        </w:rPr>
        <w:t xml:space="preserve"> века.</w:t>
      </w:r>
    </w:p>
    <w:p w14:paraId="3474C9EE" w14:textId="77777777" w:rsidR="00627A57" w:rsidRPr="00627A57" w:rsidRDefault="00627A57" w:rsidP="00627A57">
      <w:pPr>
        <w:rPr>
          <w:sz w:val="24"/>
          <w:szCs w:val="24"/>
          <w:lang w:eastAsia="en-US"/>
        </w:rPr>
      </w:pPr>
      <w:r w:rsidRPr="00627A57">
        <w:rPr>
          <w:sz w:val="24"/>
          <w:szCs w:val="24"/>
          <w:lang w:eastAsia="en-US"/>
        </w:rPr>
        <w:t>А.С. Пушкин. Стихотворения (не менее трёх). «Песнь о вещем Олеге», «Зимняя дорога», «Узник», «Туча» и другие, роман «Дубровский».</w:t>
      </w:r>
    </w:p>
    <w:p w14:paraId="7F737DFB" w14:textId="77777777" w:rsidR="00627A57" w:rsidRPr="00627A57" w:rsidRDefault="00627A57" w:rsidP="00627A57">
      <w:pPr>
        <w:rPr>
          <w:sz w:val="24"/>
          <w:szCs w:val="24"/>
          <w:lang w:eastAsia="en-US"/>
        </w:rPr>
      </w:pPr>
      <w:r w:rsidRPr="00627A57">
        <w:rPr>
          <w:sz w:val="24"/>
          <w:szCs w:val="24"/>
          <w:lang w:eastAsia="en-US"/>
        </w:rPr>
        <w:t>М.Ю. Лермонтов. Стихотворения (не менее трёх). «Три пальмы», «Листок», «Утёс» и другие.</w:t>
      </w:r>
    </w:p>
    <w:p w14:paraId="0CB5142D" w14:textId="77777777" w:rsidR="00627A57" w:rsidRPr="00627A57" w:rsidRDefault="00627A57" w:rsidP="00627A57">
      <w:pPr>
        <w:rPr>
          <w:sz w:val="24"/>
          <w:szCs w:val="24"/>
          <w:lang w:eastAsia="en-US"/>
        </w:rPr>
      </w:pPr>
      <w:r w:rsidRPr="00627A57">
        <w:rPr>
          <w:sz w:val="24"/>
          <w:szCs w:val="24"/>
          <w:lang w:eastAsia="en-US"/>
        </w:rPr>
        <w:t>А.В. Кольцов. Стихотворения (не менее двух). Например, «Косарь», «Соловей» и другие.</w:t>
      </w:r>
    </w:p>
    <w:p w14:paraId="19D3BDEB" w14:textId="5201F330" w:rsidR="00627A57" w:rsidRPr="003E5C2F" w:rsidRDefault="00627A57" w:rsidP="00627A57">
      <w:pPr>
        <w:rPr>
          <w:b/>
          <w:sz w:val="24"/>
          <w:szCs w:val="24"/>
          <w:lang w:eastAsia="en-US"/>
        </w:rPr>
      </w:pPr>
      <w:r w:rsidRPr="003E5C2F">
        <w:rPr>
          <w:b/>
          <w:sz w:val="24"/>
          <w:szCs w:val="24"/>
          <w:lang w:eastAsia="en-US"/>
        </w:rPr>
        <w:t xml:space="preserve">Литература второй половины </w:t>
      </w:r>
      <w:r w:rsidRPr="003E5C2F">
        <w:rPr>
          <w:b/>
          <w:sz w:val="24"/>
          <w:szCs w:val="24"/>
          <w:lang w:val="en-US" w:eastAsia="en-US"/>
        </w:rPr>
        <w:t>XIX</w:t>
      </w:r>
      <w:r w:rsidRPr="003E5C2F">
        <w:rPr>
          <w:b/>
          <w:sz w:val="24"/>
          <w:szCs w:val="24"/>
          <w:lang w:eastAsia="en-US"/>
        </w:rPr>
        <w:t xml:space="preserve"> века.</w:t>
      </w:r>
    </w:p>
    <w:p w14:paraId="6B29A35B" w14:textId="77777777" w:rsidR="00627A57" w:rsidRPr="00627A57" w:rsidRDefault="00627A57" w:rsidP="00627A57">
      <w:pPr>
        <w:rPr>
          <w:sz w:val="24"/>
          <w:szCs w:val="24"/>
          <w:lang w:eastAsia="en-US"/>
        </w:rPr>
      </w:pPr>
      <w:r w:rsidRPr="00627A57">
        <w:rPr>
          <w:sz w:val="24"/>
          <w:szCs w:val="24"/>
          <w:lang w:eastAsia="en-US"/>
        </w:rPr>
        <w:t>Ф.И. Тютчев. Стихотворения (не менее двух). «Есть в осени первоначальной…», «С поляны коршун поднялся…» и другие.</w:t>
      </w:r>
    </w:p>
    <w:p w14:paraId="376CC2BC" w14:textId="77777777" w:rsidR="00627A57" w:rsidRPr="00627A57" w:rsidRDefault="00627A57" w:rsidP="00627A57">
      <w:pPr>
        <w:rPr>
          <w:sz w:val="24"/>
          <w:szCs w:val="24"/>
          <w:lang w:eastAsia="en-US"/>
        </w:rPr>
      </w:pPr>
      <w:r w:rsidRPr="00627A57">
        <w:rPr>
          <w:sz w:val="24"/>
          <w:szCs w:val="24"/>
          <w:lang w:eastAsia="en-US"/>
        </w:rPr>
        <w:t>А.А. Фет. Стихотворения (не менее двух). «Учись у них – у дуба, у берёзы…», «Я пришёл к тебе с приветом…» и другие.</w:t>
      </w:r>
    </w:p>
    <w:p w14:paraId="627776B1" w14:textId="77777777" w:rsidR="00627A57" w:rsidRPr="00627A57" w:rsidRDefault="00627A57" w:rsidP="00627A57">
      <w:pPr>
        <w:rPr>
          <w:sz w:val="24"/>
          <w:szCs w:val="24"/>
          <w:lang w:eastAsia="en-US"/>
        </w:rPr>
      </w:pPr>
      <w:r w:rsidRPr="00627A57">
        <w:rPr>
          <w:sz w:val="24"/>
          <w:szCs w:val="24"/>
          <w:lang w:eastAsia="en-US"/>
        </w:rPr>
        <w:t>И.С. Тургенев. Рассказ «Бежин луг».</w:t>
      </w:r>
    </w:p>
    <w:p w14:paraId="1C1160AF" w14:textId="77777777" w:rsidR="00627A57" w:rsidRPr="00627A57" w:rsidRDefault="00627A57" w:rsidP="00627A57">
      <w:pPr>
        <w:rPr>
          <w:sz w:val="24"/>
          <w:szCs w:val="24"/>
          <w:lang w:eastAsia="en-US"/>
        </w:rPr>
      </w:pPr>
      <w:r w:rsidRPr="00627A57">
        <w:rPr>
          <w:sz w:val="24"/>
          <w:szCs w:val="24"/>
          <w:lang w:eastAsia="en-US"/>
        </w:rPr>
        <w:t>Н.С. Лесков. Сказ «Левша».</w:t>
      </w:r>
    </w:p>
    <w:p w14:paraId="61B6E121" w14:textId="77777777" w:rsidR="00627A57" w:rsidRPr="00627A57" w:rsidRDefault="00627A57" w:rsidP="00627A57">
      <w:pPr>
        <w:rPr>
          <w:sz w:val="24"/>
          <w:szCs w:val="24"/>
          <w:lang w:eastAsia="en-US"/>
        </w:rPr>
      </w:pPr>
      <w:r w:rsidRPr="00627A57">
        <w:rPr>
          <w:sz w:val="24"/>
          <w:szCs w:val="24"/>
          <w:lang w:eastAsia="en-US"/>
        </w:rPr>
        <w:t>Л.Н. Толстой. Повесть «Детство» (главы).</w:t>
      </w:r>
    </w:p>
    <w:p w14:paraId="3FE79ABC" w14:textId="77777777" w:rsidR="00627A57" w:rsidRPr="00627A57" w:rsidRDefault="00627A57" w:rsidP="00627A57">
      <w:pPr>
        <w:rPr>
          <w:sz w:val="24"/>
          <w:szCs w:val="24"/>
          <w:lang w:eastAsia="en-US"/>
        </w:rPr>
      </w:pPr>
      <w:r w:rsidRPr="00627A57">
        <w:rPr>
          <w:sz w:val="24"/>
          <w:szCs w:val="24"/>
          <w:lang w:eastAsia="en-US"/>
        </w:rPr>
        <w:t>А.П. Чехов. Рассказы (три по выбору). Например, «Толстый и тонкий», «Хамелеон», «Смерть чиновника» и другие.</w:t>
      </w:r>
    </w:p>
    <w:p w14:paraId="3327FFC8" w14:textId="77777777" w:rsidR="00627A57" w:rsidRPr="00627A57" w:rsidRDefault="00627A57" w:rsidP="00627A57">
      <w:pPr>
        <w:rPr>
          <w:sz w:val="24"/>
          <w:szCs w:val="24"/>
          <w:lang w:eastAsia="en-US"/>
        </w:rPr>
      </w:pPr>
      <w:r w:rsidRPr="00627A57">
        <w:rPr>
          <w:sz w:val="24"/>
          <w:szCs w:val="24"/>
          <w:lang w:eastAsia="en-US"/>
        </w:rPr>
        <w:t>А.И. Куприн. Рассказ «Чудесный доктор».</w:t>
      </w:r>
    </w:p>
    <w:p w14:paraId="208C5B33" w14:textId="5FA56897" w:rsidR="00627A57" w:rsidRPr="003E5C2F" w:rsidRDefault="00627A57" w:rsidP="00627A57">
      <w:pPr>
        <w:rPr>
          <w:b/>
          <w:sz w:val="24"/>
          <w:szCs w:val="24"/>
          <w:lang w:eastAsia="en-US"/>
        </w:rPr>
      </w:pPr>
      <w:r w:rsidRPr="003E5C2F">
        <w:rPr>
          <w:b/>
          <w:sz w:val="24"/>
          <w:szCs w:val="24"/>
          <w:lang w:eastAsia="en-US"/>
        </w:rPr>
        <w:t xml:space="preserve">Литература </w:t>
      </w:r>
      <w:r w:rsidRPr="003E5C2F">
        <w:rPr>
          <w:b/>
          <w:sz w:val="24"/>
          <w:szCs w:val="24"/>
          <w:lang w:val="en-US" w:eastAsia="en-US"/>
        </w:rPr>
        <w:t>XX</w:t>
      </w:r>
      <w:r w:rsidRPr="003E5C2F">
        <w:rPr>
          <w:b/>
          <w:sz w:val="24"/>
          <w:szCs w:val="24"/>
          <w:lang w:eastAsia="en-US"/>
        </w:rPr>
        <w:t xml:space="preserve"> века.</w:t>
      </w:r>
    </w:p>
    <w:p w14:paraId="43936834" w14:textId="31219650" w:rsidR="00627A57" w:rsidRPr="00627A57" w:rsidRDefault="00627A57" w:rsidP="00627A57">
      <w:pPr>
        <w:rPr>
          <w:sz w:val="24"/>
          <w:szCs w:val="24"/>
          <w:lang w:eastAsia="en-US"/>
        </w:rPr>
      </w:pPr>
      <w:r w:rsidRPr="00627A57">
        <w:rPr>
          <w:sz w:val="24"/>
          <w:szCs w:val="24"/>
          <w:lang w:eastAsia="en-US"/>
        </w:rPr>
        <w:t>Стихотворения отечественных поэтов начала ХХ века (не менее двух). Например, стихотворения С.А. Есенина, В.В. Маяковского, А.А. Блока и другие.</w:t>
      </w:r>
    </w:p>
    <w:p w14:paraId="091160F8" w14:textId="43407B81" w:rsidR="00627A57" w:rsidRPr="00627A57" w:rsidRDefault="00627A57" w:rsidP="00627A57">
      <w:pPr>
        <w:rPr>
          <w:sz w:val="24"/>
          <w:szCs w:val="24"/>
          <w:lang w:eastAsia="en-US"/>
        </w:rPr>
      </w:pPr>
      <w:r w:rsidRPr="00627A57">
        <w:rPr>
          <w:sz w:val="24"/>
          <w:szCs w:val="24"/>
          <w:lang w:eastAsia="en-US"/>
        </w:rPr>
        <w:t xml:space="preserve">Стихотворения отечественных поэтов </w:t>
      </w:r>
      <w:r w:rsidRPr="00627A57">
        <w:rPr>
          <w:sz w:val="24"/>
          <w:szCs w:val="24"/>
          <w:lang w:val="en-US" w:eastAsia="en-US"/>
        </w:rPr>
        <w:t>XX</w:t>
      </w:r>
      <w:r w:rsidRPr="00627A57">
        <w:rPr>
          <w:sz w:val="24"/>
          <w:szCs w:val="24"/>
          <w:lang w:eastAsia="en-US"/>
        </w:rPr>
        <w:t xml:space="preserve"> века (не менее четырёх стихотворений двух поэтов). Например, стихотворения О.Ф. Берггольц, В.С. Высоцкого, Е.А. Евтушенко, А.С. Кушнера, Ю.Д. Левитанского, Ю.П. Мориц, Б.Ш. Окуджавы, Д.С. Самойлова.</w:t>
      </w:r>
    </w:p>
    <w:p w14:paraId="7AC1C7E8" w14:textId="11D81A6B" w:rsidR="00627A57" w:rsidRPr="00627A57" w:rsidRDefault="00627A57" w:rsidP="00627A57">
      <w:pPr>
        <w:rPr>
          <w:sz w:val="24"/>
          <w:szCs w:val="24"/>
          <w:lang w:eastAsia="en-US"/>
        </w:rPr>
      </w:pPr>
      <w:r w:rsidRPr="00627A57">
        <w:rPr>
          <w:sz w:val="24"/>
          <w:szCs w:val="24"/>
          <w:lang w:eastAsia="en-US"/>
        </w:rPr>
        <w:t xml:space="preserve">Проза отечественных писателей конца </w:t>
      </w:r>
      <w:r w:rsidRPr="00627A57">
        <w:rPr>
          <w:sz w:val="24"/>
          <w:szCs w:val="24"/>
          <w:lang w:val="en-US" w:eastAsia="en-US"/>
        </w:rPr>
        <w:t>XX</w:t>
      </w:r>
      <w:r w:rsidRPr="00627A57">
        <w:rPr>
          <w:sz w:val="24"/>
          <w:szCs w:val="24"/>
          <w:lang w:eastAsia="en-US"/>
        </w:rPr>
        <w:t xml:space="preserve"> – начала </w:t>
      </w:r>
      <w:r w:rsidRPr="00627A57">
        <w:rPr>
          <w:sz w:val="24"/>
          <w:szCs w:val="24"/>
          <w:lang w:val="en-US" w:eastAsia="en-US"/>
        </w:rPr>
        <w:t>XXI</w:t>
      </w:r>
      <w:r w:rsidRPr="00627A57">
        <w:rPr>
          <w:sz w:val="24"/>
          <w:szCs w:val="24"/>
          <w:lang w:eastAsia="en-US"/>
        </w:rPr>
        <w:t xml:space="preserve"> века, в том числе о Великой Отечественной войне (два произведения по выбору). Например, Б.Л. Васильев «Экспонат №...», Б.П. Екимов «Ночь исцеления», А.В. Жвалевский и Е.Б. Пастернак «Правдивая история Деда Мороза» (глава «Очень страшный 1942 Новый год») и другие.</w:t>
      </w:r>
    </w:p>
    <w:p w14:paraId="771F09DC" w14:textId="77777777" w:rsidR="00627A57" w:rsidRPr="00627A57" w:rsidRDefault="00627A57" w:rsidP="00627A57">
      <w:pPr>
        <w:rPr>
          <w:sz w:val="24"/>
          <w:szCs w:val="24"/>
          <w:lang w:eastAsia="en-US"/>
        </w:rPr>
      </w:pPr>
      <w:r w:rsidRPr="00627A57">
        <w:rPr>
          <w:sz w:val="24"/>
          <w:szCs w:val="24"/>
          <w:lang w:eastAsia="en-US"/>
        </w:rPr>
        <w:t>В.Г. Распутин. Рассказ «Уроки французского».</w:t>
      </w:r>
    </w:p>
    <w:p w14:paraId="7CCA436A" w14:textId="08B14AE9" w:rsidR="00627A57" w:rsidRPr="00627A57" w:rsidRDefault="00627A57" w:rsidP="00627A57">
      <w:pPr>
        <w:rPr>
          <w:sz w:val="24"/>
          <w:szCs w:val="24"/>
          <w:lang w:eastAsia="en-US"/>
        </w:rPr>
      </w:pPr>
      <w:r w:rsidRPr="00627A57">
        <w:rPr>
          <w:sz w:val="24"/>
          <w:szCs w:val="24"/>
          <w:lang w:eastAsia="en-US"/>
        </w:rPr>
        <w:t>Произведения отечественных писателей на тему взросления человека (не менее двух). Например, Р.П. Погодин «Кирпичные острова», Р.И. Фраерман «Дикая собака Динго, или Повесть о первой любви», Ю.И. Коваль «Самая лёгкая лодка в мире» и другие.</w:t>
      </w:r>
    </w:p>
    <w:p w14:paraId="76893B81" w14:textId="395001A1" w:rsidR="00627A57" w:rsidRPr="00627A57" w:rsidRDefault="00627A57" w:rsidP="00627A57">
      <w:pPr>
        <w:rPr>
          <w:sz w:val="24"/>
          <w:szCs w:val="24"/>
          <w:lang w:eastAsia="en-US"/>
        </w:rPr>
      </w:pPr>
      <w:r w:rsidRPr="00627A57">
        <w:rPr>
          <w:sz w:val="24"/>
          <w:szCs w:val="24"/>
          <w:lang w:eastAsia="en-US"/>
        </w:rPr>
        <w:t>Произведения современных отечественных писателей-фантастов (не менее двух). Например, А.В. Жвалевский и Е.Б. Пастернак «Время всегда хорошее»; В.В. Ледерман «Календарь ма(й)я» и другие.</w:t>
      </w:r>
    </w:p>
    <w:p w14:paraId="09BCC9C4" w14:textId="54F88653" w:rsidR="00627A57" w:rsidRPr="003E5C2F" w:rsidRDefault="00627A57" w:rsidP="00627A57">
      <w:pPr>
        <w:rPr>
          <w:b/>
          <w:sz w:val="24"/>
          <w:szCs w:val="24"/>
          <w:lang w:eastAsia="en-US"/>
        </w:rPr>
      </w:pPr>
      <w:r w:rsidRPr="003E5C2F">
        <w:rPr>
          <w:b/>
          <w:sz w:val="24"/>
          <w:szCs w:val="24"/>
          <w:lang w:eastAsia="en-US"/>
        </w:rPr>
        <w:t>Литература народов Российской Федерации.</w:t>
      </w:r>
    </w:p>
    <w:p w14:paraId="2A950818" w14:textId="77777777" w:rsidR="00627A57" w:rsidRPr="00627A57" w:rsidRDefault="00627A57" w:rsidP="00627A57">
      <w:pPr>
        <w:rPr>
          <w:sz w:val="24"/>
          <w:szCs w:val="24"/>
          <w:lang w:eastAsia="en-US"/>
        </w:rPr>
      </w:pPr>
      <w:r w:rsidRPr="00627A57">
        <w:rPr>
          <w:sz w:val="24"/>
          <w:szCs w:val="24"/>
          <w:lang w:eastAsia="en-US"/>
        </w:rPr>
        <w:t>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и другие.</w:t>
      </w:r>
    </w:p>
    <w:p w14:paraId="32645AC9" w14:textId="7C569EBF" w:rsidR="00627A57" w:rsidRPr="003E5C2F" w:rsidRDefault="00627A57" w:rsidP="00627A57">
      <w:pPr>
        <w:rPr>
          <w:b/>
          <w:sz w:val="24"/>
          <w:szCs w:val="24"/>
          <w:lang w:eastAsia="en-US"/>
        </w:rPr>
      </w:pPr>
      <w:r w:rsidRPr="003E5C2F">
        <w:rPr>
          <w:b/>
          <w:sz w:val="24"/>
          <w:szCs w:val="24"/>
          <w:lang w:eastAsia="en-US"/>
        </w:rPr>
        <w:t>Зарубежная литература.</w:t>
      </w:r>
    </w:p>
    <w:p w14:paraId="4EFB913C" w14:textId="7FDB739A" w:rsidR="00627A57" w:rsidRPr="003E5C2F" w:rsidRDefault="00627A57" w:rsidP="00627A57">
      <w:pPr>
        <w:rPr>
          <w:b/>
          <w:sz w:val="24"/>
          <w:szCs w:val="24"/>
          <w:lang w:eastAsia="en-US"/>
        </w:rPr>
      </w:pPr>
      <w:r w:rsidRPr="003E5C2F">
        <w:rPr>
          <w:b/>
          <w:sz w:val="24"/>
          <w:szCs w:val="24"/>
          <w:lang w:eastAsia="en-US"/>
        </w:rPr>
        <w:t>Д. Дефо «Робинзон Крузо» (главы по выбору).</w:t>
      </w:r>
    </w:p>
    <w:p w14:paraId="23FF77D3" w14:textId="22196AB8" w:rsidR="00627A57" w:rsidRPr="00627A57" w:rsidRDefault="00627A57" w:rsidP="00627A57">
      <w:pPr>
        <w:rPr>
          <w:sz w:val="24"/>
          <w:szCs w:val="24"/>
          <w:lang w:eastAsia="en-US"/>
        </w:rPr>
      </w:pPr>
      <w:r w:rsidRPr="00627A57">
        <w:rPr>
          <w:sz w:val="24"/>
          <w:szCs w:val="24"/>
          <w:lang w:eastAsia="en-US"/>
        </w:rPr>
        <w:t>Д. Свифт «Путешествия Гулливера» (главы по выбору).</w:t>
      </w:r>
    </w:p>
    <w:p w14:paraId="1AA4A901" w14:textId="6BD2FC4F" w:rsidR="00627A57" w:rsidRPr="00627A57" w:rsidRDefault="00627A57" w:rsidP="00627A57">
      <w:pPr>
        <w:rPr>
          <w:sz w:val="24"/>
          <w:szCs w:val="24"/>
          <w:lang w:eastAsia="en-US"/>
        </w:rPr>
      </w:pPr>
      <w:r w:rsidRPr="00627A57">
        <w:rPr>
          <w:sz w:val="24"/>
          <w:szCs w:val="24"/>
          <w:lang w:eastAsia="en-US"/>
        </w:rPr>
        <w:t>Произведения зарубежных писателей на тему взросления человека (не менее двух). Например, Ж. Верн «Дети капитана Гранта» (главы по выбору), Х. Ли «Убить пересмешника» (главы по выбору) и другие.</w:t>
      </w:r>
    </w:p>
    <w:p w14:paraId="39F44C8D" w14:textId="1FE0EDEB" w:rsidR="00627A57" w:rsidRPr="00627A57" w:rsidRDefault="00627A57" w:rsidP="00627A57">
      <w:pPr>
        <w:rPr>
          <w:sz w:val="24"/>
          <w:szCs w:val="24"/>
          <w:lang w:eastAsia="en-US"/>
        </w:rPr>
      </w:pPr>
      <w:r w:rsidRPr="00627A57">
        <w:rPr>
          <w:sz w:val="24"/>
          <w:szCs w:val="24"/>
          <w:lang w:eastAsia="en-US"/>
        </w:rPr>
        <w:t>Произведения современных зарубежных писателей-фантастов (не менее двух). Например, Д. Роулинг «Гарри Поттер» (главы по выбору), Д. Джонс «Дом с характером» и другие.</w:t>
      </w:r>
    </w:p>
    <w:p w14:paraId="2AD2E651" w14:textId="77777777" w:rsidR="003E5C2F" w:rsidRDefault="003E5C2F" w:rsidP="00627A57">
      <w:pPr>
        <w:rPr>
          <w:sz w:val="24"/>
          <w:szCs w:val="24"/>
          <w:lang w:eastAsia="en-US"/>
        </w:rPr>
      </w:pPr>
    </w:p>
    <w:p w14:paraId="6C29981C" w14:textId="399F2672" w:rsidR="00627A57" w:rsidRPr="003E5C2F" w:rsidRDefault="003E5C2F" w:rsidP="003E5C2F">
      <w:pPr>
        <w:jc w:val="center"/>
        <w:rPr>
          <w:b/>
          <w:sz w:val="24"/>
          <w:szCs w:val="24"/>
          <w:lang w:eastAsia="en-US"/>
        </w:rPr>
      </w:pPr>
      <w:r w:rsidRPr="003E5C2F">
        <w:rPr>
          <w:b/>
          <w:sz w:val="24"/>
          <w:szCs w:val="24"/>
          <w:lang w:eastAsia="en-US"/>
        </w:rPr>
        <w:t>Содержание обучения в 7 классе</w:t>
      </w:r>
    </w:p>
    <w:p w14:paraId="6A0471DA" w14:textId="77777777" w:rsidR="003E5C2F" w:rsidRDefault="003E5C2F" w:rsidP="00627A57">
      <w:pPr>
        <w:rPr>
          <w:sz w:val="24"/>
          <w:szCs w:val="24"/>
          <w:lang w:eastAsia="en-US"/>
        </w:rPr>
      </w:pPr>
    </w:p>
    <w:p w14:paraId="12BD50AD" w14:textId="4B062364" w:rsidR="00627A57" w:rsidRPr="003E5C2F" w:rsidRDefault="00627A57" w:rsidP="00627A57">
      <w:pPr>
        <w:rPr>
          <w:b/>
          <w:sz w:val="24"/>
          <w:szCs w:val="24"/>
          <w:lang w:eastAsia="en-US"/>
        </w:rPr>
      </w:pPr>
      <w:r w:rsidRPr="003E5C2F">
        <w:rPr>
          <w:b/>
          <w:sz w:val="24"/>
          <w:szCs w:val="24"/>
          <w:lang w:eastAsia="en-US"/>
        </w:rPr>
        <w:t>Древнерусская литература.</w:t>
      </w:r>
    </w:p>
    <w:p w14:paraId="03CCC2E9" w14:textId="77777777" w:rsidR="00627A57" w:rsidRPr="00627A57" w:rsidRDefault="00627A57" w:rsidP="00627A57">
      <w:pPr>
        <w:rPr>
          <w:sz w:val="24"/>
          <w:szCs w:val="24"/>
          <w:lang w:eastAsia="en-US"/>
        </w:rPr>
      </w:pPr>
      <w:r w:rsidRPr="00627A57">
        <w:rPr>
          <w:sz w:val="24"/>
          <w:szCs w:val="24"/>
          <w:lang w:eastAsia="en-US"/>
        </w:rPr>
        <w:t>Древнерусские повести (одна повесть по выбору). Например, «Поучение» Владимира Мономаха (в сокращении) и другие.</w:t>
      </w:r>
    </w:p>
    <w:p w14:paraId="615E11C0" w14:textId="39243D25" w:rsidR="00627A57" w:rsidRPr="003E5C2F" w:rsidRDefault="00627A57" w:rsidP="00627A57">
      <w:pPr>
        <w:rPr>
          <w:b/>
          <w:sz w:val="24"/>
          <w:szCs w:val="24"/>
          <w:lang w:eastAsia="en-US"/>
        </w:rPr>
      </w:pPr>
      <w:r w:rsidRPr="003E5C2F">
        <w:rPr>
          <w:b/>
          <w:sz w:val="24"/>
          <w:szCs w:val="24"/>
          <w:lang w:eastAsia="en-US"/>
        </w:rPr>
        <w:t xml:space="preserve">Литература первой половины </w:t>
      </w:r>
      <w:r w:rsidRPr="003E5C2F">
        <w:rPr>
          <w:b/>
          <w:sz w:val="24"/>
          <w:szCs w:val="24"/>
          <w:lang w:val="en-US" w:eastAsia="en-US"/>
        </w:rPr>
        <w:t>XIX</w:t>
      </w:r>
      <w:r w:rsidRPr="003E5C2F">
        <w:rPr>
          <w:b/>
          <w:sz w:val="24"/>
          <w:szCs w:val="24"/>
          <w:lang w:eastAsia="en-US"/>
        </w:rPr>
        <w:t xml:space="preserve"> века.</w:t>
      </w:r>
    </w:p>
    <w:p w14:paraId="70DBD9EC" w14:textId="77777777" w:rsidR="00627A57" w:rsidRPr="00627A57" w:rsidRDefault="00627A57" w:rsidP="00627A57">
      <w:pPr>
        <w:rPr>
          <w:sz w:val="24"/>
          <w:szCs w:val="24"/>
          <w:lang w:eastAsia="en-US"/>
        </w:rPr>
      </w:pPr>
      <w:r w:rsidRPr="00627A57">
        <w:rPr>
          <w:sz w:val="24"/>
          <w:szCs w:val="24"/>
          <w:lang w:eastAsia="en-US"/>
        </w:rPr>
        <w:t>А.С. Пушкин. Стихотворения (не менее четырёх). Например, «Во глубине сибирских руд…», «19 октября» («Роняет лес багряный свой убор…»), «И.И. Пущину», «На холмах Грузии лежит ночная мгла…» и другие. «Повести Белкина» («Станционный смотритель»). Поэма «Полтава» (фрагмент).</w:t>
      </w:r>
    </w:p>
    <w:p w14:paraId="3D443782" w14:textId="77777777" w:rsidR="00627A57" w:rsidRPr="00627A57" w:rsidRDefault="00627A57" w:rsidP="00627A57">
      <w:pPr>
        <w:rPr>
          <w:sz w:val="24"/>
          <w:szCs w:val="24"/>
          <w:lang w:eastAsia="en-US"/>
        </w:rPr>
      </w:pPr>
      <w:r w:rsidRPr="00627A57">
        <w:rPr>
          <w:sz w:val="24"/>
          <w:szCs w:val="24"/>
          <w:lang w:eastAsia="en-US"/>
        </w:rPr>
        <w:t>М.Ю.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и другие. «Песня про царя Ивана Васильевича, молодого опричника и удалого купца Калашникова».</w:t>
      </w:r>
    </w:p>
    <w:p w14:paraId="7D124AF8" w14:textId="77777777" w:rsidR="00627A57" w:rsidRPr="00627A57" w:rsidRDefault="00627A57" w:rsidP="00627A57">
      <w:pPr>
        <w:rPr>
          <w:sz w:val="24"/>
          <w:szCs w:val="24"/>
          <w:lang w:eastAsia="en-US"/>
        </w:rPr>
      </w:pPr>
      <w:r w:rsidRPr="00627A57">
        <w:rPr>
          <w:sz w:val="24"/>
          <w:szCs w:val="24"/>
          <w:lang w:eastAsia="en-US"/>
        </w:rPr>
        <w:t>Н.В. Гоголь. Повесть «Тарас Бульба».</w:t>
      </w:r>
    </w:p>
    <w:p w14:paraId="41D2F6A4" w14:textId="136D4787" w:rsidR="00627A57" w:rsidRPr="003E5C2F" w:rsidRDefault="00627A57" w:rsidP="00627A57">
      <w:pPr>
        <w:rPr>
          <w:b/>
          <w:sz w:val="24"/>
          <w:szCs w:val="24"/>
          <w:lang w:eastAsia="en-US"/>
        </w:rPr>
      </w:pPr>
      <w:r w:rsidRPr="003E5C2F">
        <w:rPr>
          <w:b/>
          <w:sz w:val="24"/>
          <w:szCs w:val="24"/>
          <w:lang w:eastAsia="en-US"/>
        </w:rPr>
        <w:t xml:space="preserve">Литература второй половины </w:t>
      </w:r>
      <w:r w:rsidRPr="003E5C2F">
        <w:rPr>
          <w:b/>
          <w:sz w:val="24"/>
          <w:szCs w:val="24"/>
          <w:lang w:val="en-US" w:eastAsia="en-US"/>
        </w:rPr>
        <w:t>XIX</w:t>
      </w:r>
      <w:r w:rsidRPr="003E5C2F">
        <w:rPr>
          <w:b/>
          <w:sz w:val="24"/>
          <w:szCs w:val="24"/>
          <w:lang w:eastAsia="en-US"/>
        </w:rPr>
        <w:t xml:space="preserve"> века.</w:t>
      </w:r>
    </w:p>
    <w:p w14:paraId="554CD6CE" w14:textId="77777777" w:rsidR="00627A57" w:rsidRPr="00627A57" w:rsidRDefault="00627A57" w:rsidP="00627A57">
      <w:pPr>
        <w:rPr>
          <w:sz w:val="24"/>
          <w:szCs w:val="24"/>
          <w:lang w:eastAsia="en-US"/>
        </w:rPr>
      </w:pPr>
      <w:r w:rsidRPr="00627A57">
        <w:rPr>
          <w:sz w:val="24"/>
          <w:szCs w:val="24"/>
          <w:lang w:eastAsia="en-US"/>
        </w:rPr>
        <w:t>И.С. Тургенев. Рассказы из цикла «Записки охотника» (два по выбору). Например, «Бирюк», «Хорь и Калиныч» и другие. Стихотворения в прозе. Например, «Русский язык», «Воробей» и другие.</w:t>
      </w:r>
    </w:p>
    <w:p w14:paraId="7FD985E2" w14:textId="77777777" w:rsidR="00627A57" w:rsidRPr="00627A57" w:rsidRDefault="00627A57" w:rsidP="00627A57">
      <w:pPr>
        <w:rPr>
          <w:sz w:val="24"/>
          <w:szCs w:val="24"/>
          <w:lang w:eastAsia="en-US"/>
        </w:rPr>
      </w:pPr>
      <w:r w:rsidRPr="00627A57">
        <w:rPr>
          <w:sz w:val="24"/>
          <w:szCs w:val="24"/>
          <w:lang w:eastAsia="en-US"/>
        </w:rPr>
        <w:t>Л.Н. Толстой. Рассказ «После бала».</w:t>
      </w:r>
    </w:p>
    <w:p w14:paraId="56F22244" w14:textId="77777777" w:rsidR="00627A57" w:rsidRPr="00627A57" w:rsidRDefault="00627A57" w:rsidP="00627A57">
      <w:pPr>
        <w:rPr>
          <w:sz w:val="24"/>
          <w:szCs w:val="24"/>
          <w:lang w:eastAsia="en-US"/>
        </w:rPr>
      </w:pPr>
      <w:r w:rsidRPr="00627A57">
        <w:rPr>
          <w:sz w:val="24"/>
          <w:szCs w:val="24"/>
          <w:lang w:eastAsia="en-US"/>
        </w:rPr>
        <w:t>Н.А. Некрасов. Стихотворения (не менее двух). Например, «Размышления у парадного подъезда», «Железная дорога» и другие.</w:t>
      </w:r>
    </w:p>
    <w:p w14:paraId="22196B96" w14:textId="77777777" w:rsidR="00627A57" w:rsidRPr="00627A57" w:rsidRDefault="00627A57" w:rsidP="00627A57">
      <w:pPr>
        <w:rPr>
          <w:sz w:val="24"/>
          <w:szCs w:val="24"/>
          <w:lang w:eastAsia="en-US"/>
        </w:rPr>
      </w:pPr>
      <w:r w:rsidRPr="00627A57">
        <w:rPr>
          <w:sz w:val="24"/>
          <w:szCs w:val="24"/>
          <w:lang w:eastAsia="en-US"/>
        </w:rPr>
        <w:t xml:space="preserve">Поэзия второй половины </w:t>
      </w:r>
      <w:r w:rsidRPr="00627A57">
        <w:rPr>
          <w:sz w:val="24"/>
          <w:szCs w:val="24"/>
          <w:lang w:val="en-US" w:eastAsia="en-US"/>
        </w:rPr>
        <w:t>XIX</w:t>
      </w:r>
      <w:r w:rsidRPr="00627A57">
        <w:rPr>
          <w:sz w:val="24"/>
          <w:szCs w:val="24"/>
          <w:lang w:eastAsia="en-US"/>
        </w:rPr>
        <w:t xml:space="preserve"> века. Ф.И. Тютчев, А.А. Фет, А.К. Толстой и другие (не менее двух стихотворений по выбору).</w:t>
      </w:r>
    </w:p>
    <w:p w14:paraId="44412E03" w14:textId="77777777" w:rsidR="00627A57" w:rsidRPr="00627A57" w:rsidRDefault="00627A57" w:rsidP="00627A57">
      <w:pPr>
        <w:rPr>
          <w:sz w:val="24"/>
          <w:szCs w:val="24"/>
          <w:lang w:eastAsia="en-US"/>
        </w:rPr>
      </w:pPr>
      <w:r w:rsidRPr="00627A57">
        <w:rPr>
          <w:sz w:val="24"/>
          <w:szCs w:val="24"/>
          <w:lang w:eastAsia="en-US"/>
        </w:rPr>
        <w:t>М.Е. Салтыков-Щедрин. Сказки (две по выбору). Например, «Повесть о том, как один мужик двух генералов прокормил», «Дикий помещик», «Премудрый пискарь» и другие.</w:t>
      </w:r>
    </w:p>
    <w:p w14:paraId="138EFEBC" w14:textId="77777777" w:rsidR="00627A57" w:rsidRPr="00627A57" w:rsidRDefault="00627A57" w:rsidP="00627A57">
      <w:pPr>
        <w:rPr>
          <w:sz w:val="24"/>
          <w:szCs w:val="24"/>
          <w:lang w:eastAsia="en-US"/>
        </w:rPr>
      </w:pPr>
      <w:r w:rsidRPr="00627A57">
        <w:rPr>
          <w:sz w:val="24"/>
          <w:szCs w:val="24"/>
          <w:lang w:eastAsia="en-US"/>
        </w:rPr>
        <w:t>Произведения отечественных и зарубежных писателей на историческую тему (не менее двух). Например, А.К. Толстой, Р. Сабатини, Ф. Купер и другие.</w:t>
      </w:r>
    </w:p>
    <w:p w14:paraId="6FCF3D5F" w14:textId="37E70264" w:rsidR="00627A57" w:rsidRPr="003E5C2F" w:rsidRDefault="00627A57" w:rsidP="00627A57">
      <w:pPr>
        <w:rPr>
          <w:b/>
          <w:sz w:val="24"/>
          <w:szCs w:val="24"/>
          <w:lang w:eastAsia="en-US"/>
        </w:rPr>
      </w:pPr>
      <w:r w:rsidRPr="003E5C2F">
        <w:rPr>
          <w:b/>
          <w:sz w:val="24"/>
          <w:szCs w:val="24"/>
          <w:lang w:eastAsia="en-US"/>
        </w:rPr>
        <w:t xml:space="preserve">Литература конца </w:t>
      </w:r>
      <w:r w:rsidRPr="003E5C2F">
        <w:rPr>
          <w:b/>
          <w:sz w:val="24"/>
          <w:szCs w:val="24"/>
          <w:lang w:val="en-US" w:eastAsia="en-US"/>
        </w:rPr>
        <w:t>XIX</w:t>
      </w:r>
      <w:r w:rsidRPr="003E5C2F">
        <w:rPr>
          <w:b/>
          <w:sz w:val="24"/>
          <w:szCs w:val="24"/>
          <w:lang w:eastAsia="en-US"/>
        </w:rPr>
        <w:t xml:space="preserve"> – начала </w:t>
      </w:r>
      <w:r w:rsidRPr="003E5C2F">
        <w:rPr>
          <w:b/>
          <w:sz w:val="24"/>
          <w:szCs w:val="24"/>
          <w:lang w:val="en-US" w:eastAsia="en-US"/>
        </w:rPr>
        <w:t>XX</w:t>
      </w:r>
      <w:r w:rsidRPr="003E5C2F">
        <w:rPr>
          <w:b/>
          <w:sz w:val="24"/>
          <w:szCs w:val="24"/>
          <w:lang w:eastAsia="en-US"/>
        </w:rPr>
        <w:t xml:space="preserve"> века.</w:t>
      </w:r>
    </w:p>
    <w:p w14:paraId="7C7265DC" w14:textId="77777777" w:rsidR="00627A57" w:rsidRPr="00627A57" w:rsidRDefault="00627A57" w:rsidP="00627A57">
      <w:pPr>
        <w:rPr>
          <w:sz w:val="24"/>
          <w:szCs w:val="24"/>
          <w:lang w:eastAsia="en-US"/>
        </w:rPr>
      </w:pPr>
      <w:r w:rsidRPr="00627A57">
        <w:rPr>
          <w:sz w:val="24"/>
          <w:szCs w:val="24"/>
          <w:lang w:eastAsia="en-US"/>
        </w:rPr>
        <w:t>А.П. Чехов. Рассказы (один по выбору). Например, «Тоска», «Злоумышленник» и другие.</w:t>
      </w:r>
    </w:p>
    <w:p w14:paraId="4BBAAEF8" w14:textId="77777777" w:rsidR="00627A57" w:rsidRPr="00627A57" w:rsidRDefault="00627A57" w:rsidP="00627A57">
      <w:pPr>
        <w:rPr>
          <w:sz w:val="24"/>
          <w:szCs w:val="24"/>
          <w:lang w:eastAsia="en-US"/>
        </w:rPr>
      </w:pPr>
      <w:r w:rsidRPr="00627A57">
        <w:rPr>
          <w:sz w:val="24"/>
          <w:szCs w:val="24"/>
          <w:lang w:eastAsia="en-US"/>
        </w:rPr>
        <w:t>М. Горький. Ранние рассказы (одно произведение по выбору). Например, «Старуха Изергиль» (легенда о Данко), «Челкаш» и другие.</w:t>
      </w:r>
    </w:p>
    <w:p w14:paraId="53D73849" w14:textId="77777777" w:rsidR="00627A57" w:rsidRPr="00627A57" w:rsidRDefault="00627A57" w:rsidP="00627A57">
      <w:pPr>
        <w:rPr>
          <w:sz w:val="24"/>
          <w:szCs w:val="24"/>
          <w:lang w:eastAsia="en-US"/>
        </w:rPr>
      </w:pPr>
      <w:r w:rsidRPr="00627A57">
        <w:rPr>
          <w:sz w:val="24"/>
          <w:szCs w:val="24"/>
          <w:lang w:eastAsia="en-US"/>
        </w:rPr>
        <w:t>Сатирические произведения отечественных и зарубежных писателей (не менее двух). Например, М.М. Зощенко, А.Т. Аверченко, Н.Тэффи, О. Генри, Я. Гашека и другие.</w:t>
      </w:r>
    </w:p>
    <w:p w14:paraId="02971A58" w14:textId="31CE87A5" w:rsidR="00627A57" w:rsidRPr="003E5C2F" w:rsidRDefault="00627A57" w:rsidP="00627A57">
      <w:pPr>
        <w:rPr>
          <w:b/>
          <w:sz w:val="24"/>
          <w:szCs w:val="24"/>
          <w:lang w:eastAsia="en-US"/>
        </w:rPr>
      </w:pPr>
      <w:r w:rsidRPr="003E5C2F">
        <w:rPr>
          <w:b/>
          <w:sz w:val="24"/>
          <w:szCs w:val="24"/>
          <w:lang w:eastAsia="en-US"/>
        </w:rPr>
        <w:t xml:space="preserve">Литература первой половины </w:t>
      </w:r>
      <w:r w:rsidRPr="003E5C2F">
        <w:rPr>
          <w:b/>
          <w:sz w:val="24"/>
          <w:szCs w:val="24"/>
          <w:lang w:val="en-US" w:eastAsia="en-US"/>
        </w:rPr>
        <w:t>XX</w:t>
      </w:r>
      <w:r w:rsidRPr="003E5C2F">
        <w:rPr>
          <w:b/>
          <w:sz w:val="24"/>
          <w:szCs w:val="24"/>
          <w:lang w:eastAsia="en-US"/>
        </w:rPr>
        <w:t xml:space="preserve"> века.</w:t>
      </w:r>
    </w:p>
    <w:p w14:paraId="79DA62EE" w14:textId="77777777" w:rsidR="00627A57" w:rsidRPr="00627A57" w:rsidRDefault="00627A57" w:rsidP="00627A57">
      <w:pPr>
        <w:rPr>
          <w:sz w:val="24"/>
          <w:szCs w:val="24"/>
          <w:lang w:eastAsia="en-US"/>
        </w:rPr>
      </w:pPr>
      <w:r w:rsidRPr="00627A57">
        <w:rPr>
          <w:sz w:val="24"/>
          <w:szCs w:val="24"/>
          <w:lang w:eastAsia="en-US"/>
        </w:rPr>
        <w:t>А.С. Грин. Повести и рассказы (одно произведение по выбору). Например, «Алые паруса», «Зелёная лампа» и другие.</w:t>
      </w:r>
    </w:p>
    <w:p w14:paraId="4A1230CF" w14:textId="77777777" w:rsidR="00627A57" w:rsidRPr="00627A57" w:rsidRDefault="00627A57" w:rsidP="00627A57">
      <w:pPr>
        <w:rPr>
          <w:sz w:val="24"/>
          <w:szCs w:val="24"/>
          <w:lang w:eastAsia="en-US"/>
        </w:rPr>
      </w:pPr>
      <w:r w:rsidRPr="00627A57">
        <w:rPr>
          <w:sz w:val="24"/>
          <w:szCs w:val="24"/>
          <w:lang w:eastAsia="en-US"/>
        </w:rPr>
        <w:t xml:space="preserve">Отечественная поэзия первой половины </w:t>
      </w:r>
      <w:r w:rsidRPr="00627A57">
        <w:rPr>
          <w:sz w:val="24"/>
          <w:szCs w:val="24"/>
          <w:lang w:val="en-US" w:eastAsia="en-US"/>
        </w:rPr>
        <w:t>XX</w:t>
      </w:r>
      <w:r w:rsidRPr="00627A57">
        <w:rPr>
          <w:sz w:val="24"/>
          <w:szCs w:val="24"/>
          <w:lang w:eastAsia="en-US"/>
        </w:rPr>
        <w:t xml:space="preserve"> века. Стихотворения на тему мечты и реальности (два-три по выбору). Например, стихотворения А.А. Блока, Н.С. Гумилёва, М.И. Цветаевой и другие.</w:t>
      </w:r>
    </w:p>
    <w:p w14:paraId="36E758C8" w14:textId="77777777" w:rsidR="00627A57" w:rsidRPr="00627A57" w:rsidRDefault="00627A57" w:rsidP="00627A57">
      <w:pPr>
        <w:rPr>
          <w:sz w:val="24"/>
          <w:szCs w:val="24"/>
          <w:lang w:eastAsia="en-US"/>
        </w:rPr>
      </w:pPr>
      <w:r w:rsidRPr="00627A57">
        <w:rPr>
          <w:sz w:val="24"/>
          <w:szCs w:val="24"/>
          <w:lang w:eastAsia="en-US"/>
        </w:rPr>
        <w:t>В.В.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другие.</w:t>
      </w:r>
    </w:p>
    <w:p w14:paraId="6445B37E" w14:textId="77777777" w:rsidR="00627A57" w:rsidRPr="00627A57" w:rsidRDefault="00627A57" w:rsidP="00627A57">
      <w:pPr>
        <w:rPr>
          <w:sz w:val="24"/>
          <w:szCs w:val="24"/>
          <w:lang w:eastAsia="en-US"/>
        </w:rPr>
      </w:pPr>
      <w:r w:rsidRPr="00627A57">
        <w:rPr>
          <w:sz w:val="24"/>
          <w:szCs w:val="24"/>
          <w:lang w:eastAsia="en-US"/>
        </w:rPr>
        <w:t>М.А. Шолохов «Донские рассказы» (один по выбору). Например, «Родинка», «Чужая кровь» и другие.</w:t>
      </w:r>
    </w:p>
    <w:p w14:paraId="6103C383" w14:textId="77777777" w:rsidR="00627A57" w:rsidRPr="00627A57" w:rsidRDefault="00627A57" w:rsidP="00627A57">
      <w:pPr>
        <w:rPr>
          <w:sz w:val="24"/>
          <w:szCs w:val="24"/>
          <w:lang w:eastAsia="en-US"/>
        </w:rPr>
      </w:pPr>
      <w:r w:rsidRPr="00627A57">
        <w:rPr>
          <w:sz w:val="24"/>
          <w:szCs w:val="24"/>
          <w:lang w:eastAsia="en-US"/>
        </w:rPr>
        <w:t>А.П. Платонов. Рассказы (один по выбору). Например, «Юшка», «Неизвестный цветок» и другие.</w:t>
      </w:r>
    </w:p>
    <w:p w14:paraId="68705127" w14:textId="3491FA38" w:rsidR="00627A57" w:rsidRPr="003E5C2F" w:rsidRDefault="00627A57" w:rsidP="00627A57">
      <w:pPr>
        <w:rPr>
          <w:b/>
          <w:sz w:val="24"/>
          <w:szCs w:val="24"/>
          <w:lang w:eastAsia="en-US"/>
        </w:rPr>
      </w:pPr>
      <w:r w:rsidRPr="003E5C2F">
        <w:rPr>
          <w:b/>
          <w:sz w:val="24"/>
          <w:szCs w:val="24"/>
          <w:lang w:eastAsia="en-US"/>
        </w:rPr>
        <w:t xml:space="preserve">Литература второй половины </w:t>
      </w:r>
      <w:r w:rsidRPr="003E5C2F">
        <w:rPr>
          <w:b/>
          <w:sz w:val="24"/>
          <w:szCs w:val="24"/>
          <w:lang w:val="en-US" w:eastAsia="en-US"/>
        </w:rPr>
        <w:t>XX</w:t>
      </w:r>
      <w:r w:rsidRPr="003E5C2F">
        <w:rPr>
          <w:b/>
          <w:sz w:val="24"/>
          <w:szCs w:val="24"/>
          <w:lang w:eastAsia="en-US"/>
        </w:rPr>
        <w:t xml:space="preserve"> века.</w:t>
      </w:r>
    </w:p>
    <w:p w14:paraId="37E639D5" w14:textId="291BDF0B" w:rsidR="00627A57" w:rsidRPr="00627A57" w:rsidRDefault="00627A57" w:rsidP="00627A57">
      <w:pPr>
        <w:rPr>
          <w:sz w:val="24"/>
          <w:szCs w:val="24"/>
          <w:lang w:eastAsia="en-US"/>
        </w:rPr>
      </w:pPr>
      <w:r w:rsidRPr="00627A57">
        <w:rPr>
          <w:sz w:val="24"/>
          <w:szCs w:val="24"/>
          <w:lang w:eastAsia="en-US"/>
        </w:rPr>
        <w:t>В.М. Шукшин. Рассказы (один по выбору). Например, «Чудик», «Стенька Разин», «Критики» и другие.</w:t>
      </w:r>
    </w:p>
    <w:p w14:paraId="1645731A" w14:textId="51386550" w:rsidR="00627A57" w:rsidRPr="00627A57" w:rsidRDefault="00627A57" w:rsidP="00627A57">
      <w:pPr>
        <w:rPr>
          <w:sz w:val="24"/>
          <w:szCs w:val="24"/>
          <w:lang w:eastAsia="en-US"/>
        </w:rPr>
      </w:pPr>
      <w:r w:rsidRPr="00627A57">
        <w:rPr>
          <w:sz w:val="24"/>
          <w:szCs w:val="24"/>
          <w:lang w:eastAsia="en-US"/>
        </w:rPr>
        <w:t xml:space="preserve">Стихотворения отечественных поэтов </w:t>
      </w:r>
      <w:r w:rsidRPr="00627A57">
        <w:rPr>
          <w:sz w:val="24"/>
          <w:szCs w:val="24"/>
          <w:lang w:val="en-US" w:eastAsia="en-US"/>
        </w:rPr>
        <w:t>XX</w:t>
      </w:r>
      <w:r w:rsidRPr="00627A57">
        <w:rPr>
          <w:sz w:val="24"/>
          <w:szCs w:val="24"/>
          <w:lang w:eastAsia="en-US"/>
        </w:rPr>
        <w:t>-</w:t>
      </w:r>
      <w:r w:rsidRPr="00627A57">
        <w:rPr>
          <w:sz w:val="24"/>
          <w:szCs w:val="24"/>
          <w:lang w:val="en-US" w:eastAsia="en-US"/>
        </w:rPr>
        <w:t>XXI</w:t>
      </w:r>
      <w:r w:rsidRPr="00627A57">
        <w:rPr>
          <w:sz w:val="24"/>
          <w:szCs w:val="24"/>
          <w:lang w:eastAsia="en-US"/>
        </w:rPr>
        <w:t xml:space="preserve"> веков (не менее четырёх стихотворений двух поэтов). Например, стихотворения М.И. Цветаевой, Е.А. Евтушенко, Б.А. Ахмадулиной, Ю.Д. Левитанского и другие.</w:t>
      </w:r>
    </w:p>
    <w:p w14:paraId="015D744E" w14:textId="0CEBC32D" w:rsidR="00627A57" w:rsidRPr="00627A57" w:rsidRDefault="00627A57" w:rsidP="00627A57">
      <w:pPr>
        <w:rPr>
          <w:sz w:val="24"/>
          <w:szCs w:val="24"/>
          <w:lang w:eastAsia="en-US"/>
        </w:rPr>
      </w:pPr>
      <w:r w:rsidRPr="00627A57">
        <w:rPr>
          <w:sz w:val="24"/>
          <w:szCs w:val="24"/>
          <w:lang w:eastAsia="en-US"/>
        </w:rPr>
        <w:t xml:space="preserve">Произведения отечественных прозаиков второй половины </w:t>
      </w:r>
      <w:r w:rsidRPr="00627A57">
        <w:rPr>
          <w:sz w:val="24"/>
          <w:szCs w:val="24"/>
          <w:lang w:val="en-US" w:eastAsia="en-US"/>
        </w:rPr>
        <w:t>XX</w:t>
      </w:r>
      <w:r w:rsidRPr="00627A57">
        <w:rPr>
          <w:sz w:val="24"/>
          <w:szCs w:val="24"/>
          <w:lang w:eastAsia="en-US"/>
        </w:rPr>
        <w:t xml:space="preserve"> – начала </w:t>
      </w:r>
      <w:r w:rsidRPr="00627A57">
        <w:rPr>
          <w:sz w:val="24"/>
          <w:szCs w:val="24"/>
          <w:lang w:val="en-US" w:eastAsia="en-US"/>
        </w:rPr>
        <w:t>XXI</w:t>
      </w:r>
      <w:r w:rsidRPr="00627A57">
        <w:rPr>
          <w:sz w:val="24"/>
          <w:szCs w:val="24"/>
          <w:lang w:eastAsia="en-US"/>
        </w:rPr>
        <w:t xml:space="preserve"> века (не менее двух). Например, произведения Ф.А. Абрамова, В.П. Астафьева, В.И. Белова, Ф.А. Искандера и другие.</w:t>
      </w:r>
    </w:p>
    <w:p w14:paraId="79438F3A" w14:textId="4BC8359C" w:rsidR="00627A57" w:rsidRPr="00627A57" w:rsidRDefault="00627A57" w:rsidP="00627A57">
      <w:pPr>
        <w:rPr>
          <w:sz w:val="24"/>
          <w:szCs w:val="24"/>
          <w:lang w:eastAsia="en-US"/>
        </w:rPr>
      </w:pPr>
      <w:r w:rsidRPr="00627A57">
        <w:rPr>
          <w:sz w:val="24"/>
          <w:szCs w:val="24"/>
          <w:lang w:eastAsia="en-US"/>
        </w:rPr>
        <w:t>Тема взаимоотношения поколений, становления человека, выбора им жизненного пути (не менее двух произведений современных отечественных и зарубежных писателей). Например, Л.Л. Волкова «Всем выйти из кадра», Т.В. Михеева «Лёгкие горы», У. Старк «Умеешь ли ты свистеть, Йоханна?» и другие.</w:t>
      </w:r>
    </w:p>
    <w:p w14:paraId="2FDA9B6F" w14:textId="142179F3" w:rsidR="00627A57" w:rsidRPr="003E5C2F" w:rsidRDefault="00627A57" w:rsidP="00627A57">
      <w:pPr>
        <w:rPr>
          <w:b/>
          <w:sz w:val="24"/>
          <w:szCs w:val="24"/>
          <w:lang w:eastAsia="en-US"/>
        </w:rPr>
      </w:pPr>
      <w:r w:rsidRPr="003E5C2F">
        <w:rPr>
          <w:b/>
          <w:sz w:val="24"/>
          <w:szCs w:val="24"/>
          <w:lang w:eastAsia="en-US"/>
        </w:rPr>
        <w:t>Зарубежная литература.</w:t>
      </w:r>
    </w:p>
    <w:p w14:paraId="7089BDF9" w14:textId="77777777" w:rsidR="00627A57" w:rsidRPr="00627A57" w:rsidRDefault="00627A57" w:rsidP="00627A57">
      <w:pPr>
        <w:rPr>
          <w:sz w:val="24"/>
          <w:szCs w:val="24"/>
          <w:lang w:eastAsia="en-US"/>
        </w:rPr>
      </w:pPr>
      <w:r w:rsidRPr="00627A57">
        <w:rPr>
          <w:sz w:val="24"/>
          <w:szCs w:val="24"/>
          <w:lang w:eastAsia="en-US"/>
        </w:rPr>
        <w:t>М. Сервантес. Роман «Хитроумный идальго Дон Кихот Ламанчский» (главы).</w:t>
      </w:r>
    </w:p>
    <w:p w14:paraId="6F49F2B0" w14:textId="77777777" w:rsidR="00627A57" w:rsidRPr="00627A57" w:rsidRDefault="00627A57" w:rsidP="00627A57">
      <w:pPr>
        <w:rPr>
          <w:sz w:val="24"/>
          <w:szCs w:val="24"/>
          <w:lang w:eastAsia="en-US"/>
        </w:rPr>
      </w:pPr>
      <w:r w:rsidRPr="00627A57">
        <w:rPr>
          <w:sz w:val="24"/>
          <w:szCs w:val="24"/>
          <w:lang w:eastAsia="en-US"/>
        </w:rPr>
        <w:t>Зарубежная новеллистика (одно-два произведения по выбору). Например, П. Мериме. «Маттео Фальконе», О. Генри. «Дары волхвов», «Последний лист» и другие.</w:t>
      </w:r>
    </w:p>
    <w:p w14:paraId="02F0463F" w14:textId="77777777" w:rsidR="00627A57" w:rsidRPr="00627A57" w:rsidRDefault="00627A57" w:rsidP="00627A57">
      <w:pPr>
        <w:rPr>
          <w:sz w:val="24"/>
          <w:szCs w:val="24"/>
          <w:lang w:eastAsia="en-US"/>
        </w:rPr>
      </w:pPr>
      <w:r w:rsidRPr="00627A57">
        <w:rPr>
          <w:sz w:val="24"/>
          <w:szCs w:val="24"/>
          <w:lang w:eastAsia="en-US"/>
        </w:rPr>
        <w:t>А. Экзюпери. Повесть-сказка «Маленький принц».</w:t>
      </w:r>
    </w:p>
    <w:p w14:paraId="39AE8702" w14:textId="77777777" w:rsidR="003E5C2F" w:rsidRDefault="003E5C2F" w:rsidP="00627A57">
      <w:pPr>
        <w:rPr>
          <w:sz w:val="24"/>
          <w:szCs w:val="24"/>
          <w:lang w:eastAsia="en-US"/>
        </w:rPr>
      </w:pPr>
    </w:p>
    <w:p w14:paraId="56C39F8C" w14:textId="03920A6D" w:rsidR="00627A57" w:rsidRPr="003E5C2F" w:rsidRDefault="00627A57" w:rsidP="003E5C2F">
      <w:pPr>
        <w:jc w:val="center"/>
        <w:rPr>
          <w:b/>
          <w:sz w:val="24"/>
          <w:szCs w:val="24"/>
          <w:lang w:eastAsia="en-US"/>
        </w:rPr>
      </w:pPr>
      <w:r w:rsidRPr="003E5C2F">
        <w:rPr>
          <w:b/>
          <w:sz w:val="24"/>
          <w:szCs w:val="24"/>
          <w:lang w:eastAsia="en-US"/>
        </w:rPr>
        <w:t>Содержание обучен</w:t>
      </w:r>
      <w:r w:rsidR="003E5C2F" w:rsidRPr="003E5C2F">
        <w:rPr>
          <w:b/>
          <w:sz w:val="24"/>
          <w:szCs w:val="24"/>
          <w:lang w:eastAsia="en-US"/>
        </w:rPr>
        <w:t>ия в 8 классе</w:t>
      </w:r>
    </w:p>
    <w:p w14:paraId="14A6AD19" w14:textId="77777777" w:rsidR="003E5C2F" w:rsidRPr="00627A57" w:rsidRDefault="003E5C2F" w:rsidP="00627A57">
      <w:pPr>
        <w:rPr>
          <w:sz w:val="24"/>
          <w:szCs w:val="24"/>
          <w:lang w:eastAsia="en-US"/>
        </w:rPr>
      </w:pPr>
    </w:p>
    <w:p w14:paraId="29CCB4B3" w14:textId="247136F3" w:rsidR="00627A57" w:rsidRPr="003E5C2F" w:rsidRDefault="00627A57" w:rsidP="00627A57">
      <w:pPr>
        <w:rPr>
          <w:b/>
          <w:sz w:val="24"/>
          <w:szCs w:val="24"/>
          <w:lang w:eastAsia="en-US"/>
        </w:rPr>
      </w:pPr>
      <w:r w:rsidRPr="003E5C2F">
        <w:rPr>
          <w:b/>
          <w:sz w:val="24"/>
          <w:szCs w:val="24"/>
          <w:lang w:eastAsia="en-US"/>
        </w:rPr>
        <w:t>Древнерусская литература.</w:t>
      </w:r>
    </w:p>
    <w:p w14:paraId="2D3D04A8" w14:textId="77777777" w:rsidR="00627A57" w:rsidRPr="00627A57" w:rsidRDefault="00627A57" w:rsidP="00627A57">
      <w:pPr>
        <w:rPr>
          <w:sz w:val="24"/>
          <w:szCs w:val="24"/>
          <w:lang w:eastAsia="en-US"/>
        </w:rPr>
      </w:pPr>
      <w:r w:rsidRPr="00627A57">
        <w:rPr>
          <w:sz w:val="24"/>
          <w:szCs w:val="24"/>
          <w:lang w:eastAsia="en-US"/>
        </w:rPr>
        <w:t>Житийная литература (одно произведение по выбору). «Житие Сергия Радонежского», «Житие протопопа Аввакума, им самим написанное».</w:t>
      </w:r>
    </w:p>
    <w:p w14:paraId="18E85B67" w14:textId="19BAE739" w:rsidR="00627A57" w:rsidRPr="003E5C2F" w:rsidRDefault="00627A57" w:rsidP="00627A57">
      <w:pPr>
        <w:rPr>
          <w:b/>
          <w:sz w:val="24"/>
          <w:szCs w:val="24"/>
          <w:lang w:eastAsia="en-US"/>
        </w:rPr>
      </w:pPr>
      <w:r w:rsidRPr="003E5C2F">
        <w:rPr>
          <w:b/>
          <w:sz w:val="24"/>
          <w:szCs w:val="24"/>
          <w:lang w:eastAsia="en-US"/>
        </w:rPr>
        <w:t xml:space="preserve">Литература </w:t>
      </w:r>
      <w:r w:rsidRPr="003E5C2F">
        <w:rPr>
          <w:b/>
          <w:sz w:val="24"/>
          <w:szCs w:val="24"/>
          <w:lang w:val="en-US" w:eastAsia="en-US"/>
        </w:rPr>
        <w:t>XVIII</w:t>
      </w:r>
      <w:r w:rsidRPr="003E5C2F">
        <w:rPr>
          <w:b/>
          <w:sz w:val="24"/>
          <w:szCs w:val="24"/>
          <w:lang w:eastAsia="en-US"/>
        </w:rPr>
        <w:t xml:space="preserve"> века.</w:t>
      </w:r>
    </w:p>
    <w:p w14:paraId="25074501" w14:textId="77777777" w:rsidR="00627A57" w:rsidRPr="00627A57" w:rsidRDefault="00627A57" w:rsidP="00627A57">
      <w:pPr>
        <w:rPr>
          <w:sz w:val="24"/>
          <w:szCs w:val="24"/>
          <w:lang w:eastAsia="en-US"/>
        </w:rPr>
      </w:pPr>
      <w:r w:rsidRPr="00627A57">
        <w:rPr>
          <w:sz w:val="24"/>
          <w:szCs w:val="24"/>
          <w:lang w:eastAsia="en-US"/>
        </w:rPr>
        <w:t>Д.И. Фонвизин. Комедия «Недоросль».</w:t>
      </w:r>
    </w:p>
    <w:p w14:paraId="22EEEEE3" w14:textId="43F6CD4E" w:rsidR="00627A57" w:rsidRPr="003E5C2F" w:rsidRDefault="00627A57" w:rsidP="00627A57">
      <w:pPr>
        <w:rPr>
          <w:b/>
          <w:sz w:val="24"/>
          <w:szCs w:val="24"/>
          <w:lang w:eastAsia="en-US"/>
        </w:rPr>
      </w:pPr>
      <w:r w:rsidRPr="003E5C2F">
        <w:rPr>
          <w:b/>
          <w:sz w:val="24"/>
          <w:szCs w:val="24"/>
          <w:lang w:eastAsia="en-US"/>
        </w:rPr>
        <w:t xml:space="preserve">Литература первой половины </w:t>
      </w:r>
      <w:r w:rsidRPr="003E5C2F">
        <w:rPr>
          <w:b/>
          <w:sz w:val="24"/>
          <w:szCs w:val="24"/>
          <w:lang w:val="en-US" w:eastAsia="en-US"/>
        </w:rPr>
        <w:t>XIX</w:t>
      </w:r>
      <w:r w:rsidRPr="003E5C2F">
        <w:rPr>
          <w:b/>
          <w:sz w:val="24"/>
          <w:szCs w:val="24"/>
          <w:lang w:eastAsia="en-US"/>
        </w:rPr>
        <w:t xml:space="preserve"> века.</w:t>
      </w:r>
    </w:p>
    <w:p w14:paraId="434F44CB" w14:textId="77777777" w:rsidR="00627A57" w:rsidRPr="00627A57" w:rsidRDefault="00627A57" w:rsidP="00627A57">
      <w:pPr>
        <w:rPr>
          <w:sz w:val="24"/>
          <w:szCs w:val="24"/>
          <w:lang w:eastAsia="en-US"/>
        </w:rPr>
      </w:pPr>
      <w:r w:rsidRPr="00627A57">
        <w:rPr>
          <w:sz w:val="24"/>
          <w:szCs w:val="24"/>
          <w:lang w:eastAsia="en-US"/>
        </w:rPr>
        <w:t>А.С. Пушкин. Стихотворения (не менее двух). Например, «К Чаадаеву», «Анчар» и другие. «Маленькие трагедии» (одна пьеса по выбору). Например, «Моцарт и Сальери», «Каменный гость» и другие. Роман «Капитанская дочка».</w:t>
      </w:r>
    </w:p>
    <w:p w14:paraId="530F00C7" w14:textId="77777777" w:rsidR="00627A57" w:rsidRPr="00627A57" w:rsidRDefault="00627A57" w:rsidP="00627A57">
      <w:pPr>
        <w:rPr>
          <w:sz w:val="24"/>
          <w:szCs w:val="24"/>
          <w:lang w:eastAsia="en-US"/>
        </w:rPr>
      </w:pPr>
      <w:r w:rsidRPr="00627A57">
        <w:rPr>
          <w:sz w:val="24"/>
          <w:szCs w:val="24"/>
          <w:lang w:eastAsia="en-US"/>
        </w:rPr>
        <w:t>М.Ю. Лермонтов. Стихотворения (не менее двух). Например, «Я не хочу, чтоб свет узнал…», «Из-под таинственной, холодной полумаски…», «Нищий» и другие. Поэма «Мцыри».</w:t>
      </w:r>
    </w:p>
    <w:p w14:paraId="019DB4C1" w14:textId="77777777" w:rsidR="00627A57" w:rsidRPr="00627A57" w:rsidRDefault="00627A57" w:rsidP="00627A57">
      <w:pPr>
        <w:rPr>
          <w:sz w:val="24"/>
          <w:szCs w:val="24"/>
          <w:lang w:eastAsia="en-US"/>
        </w:rPr>
      </w:pPr>
      <w:r w:rsidRPr="00627A57">
        <w:rPr>
          <w:sz w:val="24"/>
          <w:szCs w:val="24"/>
          <w:lang w:eastAsia="en-US"/>
        </w:rPr>
        <w:t>Н.В. Гоголь. Повесть «Шинель». Комедия «Ревизор».</w:t>
      </w:r>
    </w:p>
    <w:p w14:paraId="1A2BF727" w14:textId="7E4F7601" w:rsidR="00627A57" w:rsidRPr="003E5C2F" w:rsidRDefault="00627A57" w:rsidP="00627A57">
      <w:pPr>
        <w:rPr>
          <w:b/>
          <w:sz w:val="24"/>
          <w:szCs w:val="24"/>
          <w:lang w:eastAsia="en-US"/>
        </w:rPr>
      </w:pPr>
      <w:r w:rsidRPr="003E5C2F">
        <w:rPr>
          <w:b/>
          <w:sz w:val="24"/>
          <w:szCs w:val="24"/>
          <w:lang w:eastAsia="en-US"/>
        </w:rPr>
        <w:t xml:space="preserve">Литература второй половины </w:t>
      </w:r>
      <w:r w:rsidRPr="003E5C2F">
        <w:rPr>
          <w:b/>
          <w:sz w:val="24"/>
          <w:szCs w:val="24"/>
          <w:lang w:val="en-US" w:eastAsia="en-US"/>
        </w:rPr>
        <w:t>XIX</w:t>
      </w:r>
      <w:r w:rsidRPr="003E5C2F">
        <w:rPr>
          <w:b/>
          <w:sz w:val="24"/>
          <w:szCs w:val="24"/>
          <w:lang w:eastAsia="en-US"/>
        </w:rPr>
        <w:t xml:space="preserve"> века.</w:t>
      </w:r>
    </w:p>
    <w:p w14:paraId="23B55F00" w14:textId="77777777" w:rsidR="00627A57" w:rsidRPr="00627A57" w:rsidRDefault="00627A57" w:rsidP="00627A57">
      <w:pPr>
        <w:rPr>
          <w:sz w:val="24"/>
          <w:szCs w:val="24"/>
          <w:lang w:eastAsia="en-US"/>
        </w:rPr>
      </w:pPr>
      <w:r w:rsidRPr="00627A57">
        <w:rPr>
          <w:sz w:val="24"/>
          <w:szCs w:val="24"/>
          <w:lang w:eastAsia="en-US"/>
        </w:rPr>
        <w:t>И.С. Тургенев. Повести (одна по выбору). Например, «Ася», «Первая любовь».</w:t>
      </w:r>
    </w:p>
    <w:p w14:paraId="000A3B17" w14:textId="77777777" w:rsidR="00627A57" w:rsidRPr="00627A57" w:rsidRDefault="00627A57" w:rsidP="00627A57">
      <w:pPr>
        <w:rPr>
          <w:sz w:val="24"/>
          <w:szCs w:val="24"/>
          <w:lang w:eastAsia="en-US"/>
        </w:rPr>
      </w:pPr>
      <w:r w:rsidRPr="00627A57">
        <w:rPr>
          <w:sz w:val="24"/>
          <w:szCs w:val="24"/>
          <w:lang w:eastAsia="en-US"/>
        </w:rPr>
        <w:t>Ф.М. Достоевский «Бедные люди», «Белые ночи» (одно произведение по выбору).</w:t>
      </w:r>
    </w:p>
    <w:p w14:paraId="2389800A" w14:textId="77777777" w:rsidR="00627A57" w:rsidRPr="00627A57" w:rsidRDefault="00627A57" w:rsidP="00627A57">
      <w:pPr>
        <w:rPr>
          <w:sz w:val="24"/>
          <w:szCs w:val="24"/>
          <w:lang w:eastAsia="en-US"/>
        </w:rPr>
      </w:pPr>
      <w:r w:rsidRPr="00627A57">
        <w:rPr>
          <w:sz w:val="24"/>
          <w:szCs w:val="24"/>
          <w:lang w:eastAsia="en-US"/>
        </w:rPr>
        <w:t>Л.Н. Толстой. Повести и рассказы (одно произведение по выбору). Например, «Отрочество» (главы) и другие.</w:t>
      </w:r>
    </w:p>
    <w:p w14:paraId="6D01D4F0" w14:textId="6750652B" w:rsidR="00627A57" w:rsidRPr="003E5C2F" w:rsidRDefault="00627A57" w:rsidP="00627A57">
      <w:pPr>
        <w:rPr>
          <w:b/>
          <w:sz w:val="24"/>
          <w:szCs w:val="24"/>
          <w:lang w:eastAsia="en-US"/>
        </w:rPr>
      </w:pPr>
      <w:r w:rsidRPr="003E5C2F">
        <w:rPr>
          <w:b/>
          <w:sz w:val="24"/>
          <w:szCs w:val="24"/>
          <w:lang w:eastAsia="en-US"/>
        </w:rPr>
        <w:t xml:space="preserve">Литература первой половины </w:t>
      </w:r>
      <w:r w:rsidRPr="003E5C2F">
        <w:rPr>
          <w:b/>
          <w:sz w:val="24"/>
          <w:szCs w:val="24"/>
          <w:lang w:val="en-US" w:eastAsia="en-US"/>
        </w:rPr>
        <w:t>XX</w:t>
      </w:r>
      <w:r w:rsidRPr="003E5C2F">
        <w:rPr>
          <w:b/>
          <w:sz w:val="24"/>
          <w:szCs w:val="24"/>
          <w:lang w:eastAsia="en-US"/>
        </w:rPr>
        <w:t xml:space="preserve"> века.</w:t>
      </w:r>
    </w:p>
    <w:p w14:paraId="7A52EE16" w14:textId="77777777" w:rsidR="00627A57" w:rsidRPr="00627A57" w:rsidRDefault="00627A57" w:rsidP="00627A57">
      <w:pPr>
        <w:rPr>
          <w:sz w:val="24"/>
          <w:szCs w:val="24"/>
          <w:lang w:eastAsia="en-US"/>
        </w:rPr>
      </w:pPr>
      <w:r w:rsidRPr="00627A57">
        <w:rPr>
          <w:sz w:val="24"/>
          <w:szCs w:val="24"/>
          <w:lang w:eastAsia="en-US"/>
        </w:rPr>
        <w:t>Произведения писателей русского зарубежья (не менее двух по выбору). Например, произведения И.С. Шмелёва, М.А. Осоргина, В.В. Набокова, Н. Тэффи, А.Т. Аверченко и другие.</w:t>
      </w:r>
    </w:p>
    <w:p w14:paraId="5A84C3FE" w14:textId="77777777" w:rsidR="00627A57" w:rsidRPr="00627A57" w:rsidRDefault="00627A57" w:rsidP="00627A57">
      <w:pPr>
        <w:rPr>
          <w:sz w:val="24"/>
          <w:szCs w:val="24"/>
          <w:lang w:eastAsia="en-US"/>
        </w:rPr>
      </w:pPr>
      <w:r w:rsidRPr="00627A57">
        <w:rPr>
          <w:sz w:val="24"/>
          <w:szCs w:val="24"/>
          <w:lang w:eastAsia="en-US"/>
        </w:rPr>
        <w:t>Поэзия первой половины ХХ века (не менее трёх стихотворений на тему «Человек и эпоха» по выбору). Например, стихотворения В.В. Маяковского, М.И. Цветаевой, О.Э. Мандельштама, Б.Л. Пастернака и другие.</w:t>
      </w:r>
    </w:p>
    <w:p w14:paraId="325FC6CF" w14:textId="77777777" w:rsidR="00627A57" w:rsidRPr="00627A57" w:rsidRDefault="00627A57" w:rsidP="00627A57">
      <w:pPr>
        <w:rPr>
          <w:sz w:val="24"/>
          <w:szCs w:val="24"/>
          <w:lang w:eastAsia="en-US"/>
        </w:rPr>
      </w:pPr>
      <w:r w:rsidRPr="00627A57">
        <w:rPr>
          <w:sz w:val="24"/>
          <w:szCs w:val="24"/>
          <w:lang w:eastAsia="en-US"/>
        </w:rPr>
        <w:t>М.А. Булгаков (одна повесть по выбору). Например, «Собачье сердце» и другие.</w:t>
      </w:r>
    </w:p>
    <w:p w14:paraId="1F5ABD61" w14:textId="62BF48EF" w:rsidR="00627A57" w:rsidRPr="003E5C2F" w:rsidRDefault="00627A57" w:rsidP="00627A57">
      <w:pPr>
        <w:rPr>
          <w:b/>
          <w:sz w:val="24"/>
          <w:szCs w:val="24"/>
          <w:lang w:eastAsia="en-US"/>
        </w:rPr>
      </w:pPr>
      <w:r w:rsidRPr="003E5C2F">
        <w:rPr>
          <w:b/>
          <w:sz w:val="24"/>
          <w:szCs w:val="24"/>
          <w:lang w:eastAsia="en-US"/>
        </w:rPr>
        <w:t xml:space="preserve">Литература второй половины </w:t>
      </w:r>
      <w:r w:rsidRPr="003E5C2F">
        <w:rPr>
          <w:b/>
          <w:sz w:val="24"/>
          <w:szCs w:val="24"/>
          <w:lang w:val="en-US" w:eastAsia="en-US"/>
        </w:rPr>
        <w:t>XX</w:t>
      </w:r>
      <w:r w:rsidRPr="003E5C2F">
        <w:rPr>
          <w:b/>
          <w:sz w:val="24"/>
          <w:szCs w:val="24"/>
          <w:lang w:eastAsia="en-US"/>
        </w:rPr>
        <w:t xml:space="preserve"> века.</w:t>
      </w:r>
    </w:p>
    <w:p w14:paraId="77200555" w14:textId="77777777" w:rsidR="00627A57" w:rsidRPr="00627A57" w:rsidRDefault="00627A57" w:rsidP="00627A57">
      <w:pPr>
        <w:rPr>
          <w:sz w:val="24"/>
          <w:szCs w:val="24"/>
          <w:lang w:eastAsia="en-US"/>
        </w:rPr>
      </w:pPr>
      <w:r w:rsidRPr="00627A57">
        <w:rPr>
          <w:sz w:val="24"/>
          <w:szCs w:val="24"/>
          <w:lang w:eastAsia="en-US"/>
        </w:rPr>
        <w:t>А.Т. Твардовский. Поэма «Василий Тёркин» (главы «Переправа», «Гармонь», «Два солдата», «Поединок» и другие).</w:t>
      </w:r>
    </w:p>
    <w:p w14:paraId="22797894" w14:textId="77777777" w:rsidR="00627A57" w:rsidRPr="00627A57" w:rsidRDefault="00627A57" w:rsidP="00627A57">
      <w:pPr>
        <w:rPr>
          <w:sz w:val="24"/>
          <w:szCs w:val="24"/>
          <w:lang w:eastAsia="en-US"/>
        </w:rPr>
      </w:pPr>
      <w:r w:rsidRPr="00627A57">
        <w:rPr>
          <w:sz w:val="24"/>
          <w:szCs w:val="24"/>
          <w:lang w:eastAsia="en-US"/>
        </w:rPr>
        <w:t>А.Н. Толстой. Рассказ «Русский характер».</w:t>
      </w:r>
    </w:p>
    <w:p w14:paraId="2913926B" w14:textId="77777777" w:rsidR="00627A57" w:rsidRPr="00627A57" w:rsidRDefault="00627A57" w:rsidP="00627A57">
      <w:pPr>
        <w:rPr>
          <w:sz w:val="24"/>
          <w:szCs w:val="24"/>
          <w:lang w:eastAsia="en-US"/>
        </w:rPr>
      </w:pPr>
      <w:r w:rsidRPr="00627A57">
        <w:rPr>
          <w:sz w:val="24"/>
          <w:szCs w:val="24"/>
          <w:lang w:eastAsia="en-US"/>
        </w:rPr>
        <w:t>М.А. Шолохов. Рассказ «Судьба человека».</w:t>
      </w:r>
    </w:p>
    <w:p w14:paraId="6EE4E5BD" w14:textId="77777777" w:rsidR="00627A57" w:rsidRPr="00627A57" w:rsidRDefault="00627A57" w:rsidP="00627A57">
      <w:pPr>
        <w:rPr>
          <w:sz w:val="24"/>
          <w:szCs w:val="24"/>
          <w:lang w:eastAsia="en-US"/>
        </w:rPr>
      </w:pPr>
      <w:r w:rsidRPr="00627A57">
        <w:rPr>
          <w:sz w:val="24"/>
          <w:szCs w:val="24"/>
          <w:lang w:eastAsia="en-US"/>
        </w:rPr>
        <w:t>А.И. Солженицын. Рассказ «Матрёнин двор».</w:t>
      </w:r>
    </w:p>
    <w:p w14:paraId="5E4E7FD1" w14:textId="77777777" w:rsidR="00627A57" w:rsidRPr="00627A57" w:rsidRDefault="00627A57" w:rsidP="00627A57">
      <w:pPr>
        <w:rPr>
          <w:sz w:val="24"/>
          <w:szCs w:val="24"/>
          <w:lang w:eastAsia="en-US"/>
        </w:rPr>
      </w:pPr>
      <w:r w:rsidRPr="00627A57">
        <w:rPr>
          <w:sz w:val="24"/>
          <w:szCs w:val="24"/>
          <w:lang w:eastAsia="en-US"/>
        </w:rPr>
        <w:t xml:space="preserve">Произведения отечественных прозаиков второй половины </w:t>
      </w:r>
      <w:r w:rsidRPr="00627A57">
        <w:rPr>
          <w:sz w:val="24"/>
          <w:szCs w:val="24"/>
          <w:lang w:val="en-US" w:eastAsia="en-US"/>
        </w:rPr>
        <w:t>XX</w:t>
      </w:r>
      <w:r w:rsidRPr="00627A57">
        <w:rPr>
          <w:sz w:val="24"/>
          <w:szCs w:val="24"/>
          <w:lang w:eastAsia="en-US"/>
        </w:rPr>
        <w:t>-</w:t>
      </w:r>
      <w:r w:rsidRPr="00627A57">
        <w:rPr>
          <w:sz w:val="24"/>
          <w:szCs w:val="24"/>
          <w:lang w:val="en-US" w:eastAsia="en-US"/>
        </w:rPr>
        <w:t>XXI</w:t>
      </w:r>
      <w:r w:rsidRPr="00627A57">
        <w:rPr>
          <w:sz w:val="24"/>
          <w:szCs w:val="24"/>
          <w:lang w:eastAsia="en-US"/>
        </w:rPr>
        <w:t xml:space="preserve"> века (не менее двух произведений). Например, произведения Е.И. Носова, А.Н. и Б.Н. Стругацких, В.Ф. Тендрякова, Б.П. Екимова и другие.</w:t>
      </w:r>
    </w:p>
    <w:p w14:paraId="048A4E05" w14:textId="77777777" w:rsidR="00627A57" w:rsidRPr="00627A57" w:rsidRDefault="00627A57" w:rsidP="00627A57">
      <w:pPr>
        <w:rPr>
          <w:sz w:val="24"/>
          <w:szCs w:val="24"/>
          <w:lang w:eastAsia="en-US"/>
        </w:rPr>
      </w:pPr>
      <w:r w:rsidRPr="00627A57">
        <w:rPr>
          <w:sz w:val="24"/>
          <w:szCs w:val="24"/>
          <w:lang w:eastAsia="en-US"/>
        </w:rPr>
        <w:t xml:space="preserve">Произведения отечественных и зарубежных прозаиков второй половины </w:t>
      </w:r>
      <w:r w:rsidRPr="00627A57">
        <w:rPr>
          <w:sz w:val="24"/>
          <w:szCs w:val="24"/>
          <w:lang w:val="en-US" w:eastAsia="en-US"/>
        </w:rPr>
        <w:t>XX</w:t>
      </w:r>
      <w:r w:rsidRPr="00627A57">
        <w:rPr>
          <w:sz w:val="24"/>
          <w:szCs w:val="24"/>
          <w:lang w:eastAsia="en-US"/>
        </w:rPr>
        <w:t xml:space="preserve"> – начало </w:t>
      </w:r>
      <w:r w:rsidRPr="00627A57">
        <w:rPr>
          <w:sz w:val="24"/>
          <w:szCs w:val="24"/>
          <w:lang w:val="en-US" w:eastAsia="en-US"/>
        </w:rPr>
        <w:t>XXI</w:t>
      </w:r>
      <w:r w:rsidRPr="00627A57">
        <w:rPr>
          <w:sz w:val="24"/>
          <w:szCs w:val="24"/>
          <w:lang w:eastAsia="en-US"/>
        </w:rPr>
        <w:t xml:space="preserve"> века (не менее двух произведений на тему «Человек в ситуации нравственного выбора»). Например, произведения В.П. Астафьева, Ю.В. Бондарева, Н.С. Дашевской, Д. Сэлинджера, К. Патерсона, Б. Кауфмана и других).</w:t>
      </w:r>
    </w:p>
    <w:p w14:paraId="48DFC82B" w14:textId="77777777" w:rsidR="00627A57" w:rsidRPr="00627A57" w:rsidRDefault="00627A57" w:rsidP="00627A57">
      <w:pPr>
        <w:rPr>
          <w:sz w:val="24"/>
          <w:szCs w:val="24"/>
          <w:lang w:eastAsia="en-US"/>
        </w:rPr>
      </w:pPr>
      <w:r w:rsidRPr="00627A57">
        <w:rPr>
          <w:sz w:val="24"/>
          <w:szCs w:val="24"/>
          <w:lang w:eastAsia="en-US"/>
        </w:rPr>
        <w:t xml:space="preserve">Поэзия второй половины </w:t>
      </w:r>
      <w:r w:rsidRPr="00627A57">
        <w:rPr>
          <w:sz w:val="24"/>
          <w:szCs w:val="24"/>
          <w:lang w:val="en-US" w:eastAsia="en-US"/>
        </w:rPr>
        <w:t>XX</w:t>
      </w:r>
      <w:r w:rsidRPr="00627A57">
        <w:rPr>
          <w:sz w:val="24"/>
          <w:szCs w:val="24"/>
          <w:lang w:eastAsia="en-US"/>
        </w:rPr>
        <w:t xml:space="preserve"> – начала </w:t>
      </w:r>
      <w:r w:rsidRPr="00627A57">
        <w:rPr>
          <w:sz w:val="24"/>
          <w:szCs w:val="24"/>
          <w:lang w:val="en-US" w:eastAsia="en-US"/>
        </w:rPr>
        <w:t>XXI</w:t>
      </w:r>
      <w:r w:rsidRPr="00627A57">
        <w:rPr>
          <w:sz w:val="24"/>
          <w:szCs w:val="24"/>
          <w:lang w:eastAsia="en-US"/>
        </w:rPr>
        <w:t xml:space="preserve"> века (не менее трёх стихотворений). Например, стихотворения Н.А. Заболоцкого, М.А. Светлова, М.В. Исаковского, К.М. Симонова, Р.Г. Гамзатова, Б.Ш. Окуджавы, В.С. Высоцкого, А.А. Вознесенского, Е.А. Евтушенко, Р.И. Рождественского, И.А. Бродского, А.С. Кушнера и другие.</w:t>
      </w:r>
    </w:p>
    <w:p w14:paraId="1459CBB8" w14:textId="77777777" w:rsidR="009A3342" w:rsidRDefault="009A3342" w:rsidP="00627A57">
      <w:pPr>
        <w:rPr>
          <w:b/>
          <w:sz w:val="24"/>
          <w:szCs w:val="24"/>
          <w:lang w:eastAsia="en-US"/>
        </w:rPr>
      </w:pPr>
    </w:p>
    <w:p w14:paraId="36B1D3D0" w14:textId="77777777" w:rsidR="009A3342" w:rsidRDefault="009A3342" w:rsidP="00627A57">
      <w:pPr>
        <w:rPr>
          <w:b/>
          <w:sz w:val="24"/>
          <w:szCs w:val="24"/>
          <w:lang w:eastAsia="en-US"/>
        </w:rPr>
      </w:pPr>
    </w:p>
    <w:p w14:paraId="4C0EF5DB" w14:textId="4FB6E667" w:rsidR="00627A57" w:rsidRPr="003E5C2F" w:rsidRDefault="00627A57" w:rsidP="00627A57">
      <w:pPr>
        <w:rPr>
          <w:b/>
          <w:sz w:val="24"/>
          <w:szCs w:val="24"/>
          <w:lang w:eastAsia="en-US"/>
        </w:rPr>
      </w:pPr>
      <w:r w:rsidRPr="003E5C2F">
        <w:rPr>
          <w:b/>
          <w:sz w:val="24"/>
          <w:szCs w:val="24"/>
          <w:lang w:eastAsia="en-US"/>
        </w:rPr>
        <w:t>Зарубежная литература.</w:t>
      </w:r>
    </w:p>
    <w:p w14:paraId="74FAC366" w14:textId="77777777" w:rsidR="00627A57" w:rsidRPr="00627A57" w:rsidRDefault="00627A57" w:rsidP="00627A57">
      <w:pPr>
        <w:rPr>
          <w:sz w:val="24"/>
          <w:szCs w:val="24"/>
          <w:lang w:eastAsia="en-US"/>
        </w:rPr>
      </w:pPr>
      <w:r w:rsidRPr="00627A57">
        <w:rPr>
          <w:sz w:val="24"/>
          <w:szCs w:val="24"/>
          <w:lang w:eastAsia="en-US"/>
        </w:rPr>
        <w:t>У. Шекспир. Сонеты (один-два по выбору). Например, № 66 «Измучась всем, я умереть хочу…», № 130 «Её глаза на звёзды не похожи…» и другие. Трагедия «Ромео и Джульетта» (фрагменты по выбору).</w:t>
      </w:r>
    </w:p>
    <w:p w14:paraId="53270F06" w14:textId="77777777" w:rsidR="00627A57" w:rsidRPr="00627A57" w:rsidRDefault="00627A57" w:rsidP="00627A57">
      <w:pPr>
        <w:rPr>
          <w:sz w:val="24"/>
          <w:szCs w:val="24"/>
          <w:lang w:eastAsia="en-US"/>
        </w:rPr>
      </w:pPr>
      <w:r w:rsidRPr="00627A57">
        <w:rPr>
          <w:sz w:val="24"/>
          <w:szCs w:val="24"/>
          <w:lang w:eastAsia="en-US"/>
        </w:rPr>
        <w:t>Ж.-Б. Мольер. Комедия «Мещанин во дворянстве» (фрагменты по выбору).</w:t>
      </w:r>
    </w:p>
    <w:p w14:paraId="73340B88" w14:textId="77777777" w:rsidR="003E5C2F" w:rsidRDefault="003E5C2F" w:rsidP="00627A57">
      <w:pPr>
        <w:rPr>
          <w:sz w:val="24"/>
          <w:szCs w:val="24"/>
          <w:lang w:eastAsia="en-US"/>
        </w:rPr>
      </w:pPr>
    </w:p>
    <w:p w14:paraId="1C783379" w14:textId="1DDC862B" w:rsidR="00627A57" w:rsidRPr="003E5C2F" w:rsidRDefault="003E5C2F" w:rsidP="003E5C2F">
      <w:pPr>
        <w:jc w:val="center"/>
        <w:rPr>
          <w:b/>
          <w:sz w:val="24"/>
          <w:szCs w:val="24"/>
          <w:lang w:eastAsia="en-US"/>
        </w:rPr>
      </w:pPr>
      <w:r w:rsidRPr="003E5C2F">
        <w:rPr>
          <w:b/>
          <w:sz w:val="24"/>
          <w:szCs w:val="24"/>
          <w:lang w:eastAsia="en-US"/>
        </w:rPr>
        <w:t>Содержание обучения в 9 классе</w:t>
      </w:r>
    </w:p>
    <w:p w14:paraId="3013D499" w14:textId="77777777" w:rsidR="003E5C2F" w:rsidRPr="00627A57" w:rsidRDefault="003E5C2F" w:rsidP="003E5C2F">
      <w:pPr>
        <w:jc w:val="center"/>
        <w:rPr>
          <w:sz w:val="24"/>
          <w:szCs w:val="24"/>
          <w:lang w:eastAsia="en-US"/>
        </w:rPr>
      </w:pPr>
    </w:p>
    <w:p w14:paraId="4A5B57B6" w14:textId="7A08637F" w:rsidR="00627A57" w:rsidRPr="003E5C2F" w:rsidRDefault="00627A57" w:rsidP="00627A57">
      <w:pPr>
        <w:rPr>
          <w:b/>
          <w:sz w:val="24"/>
          <w:szCs w:val="24"/>
          <w:lang w:eastAsia="en-US"/>
        </w:rPr>
      </w:pPr>
      <w:r w:rsidRPr="003E5C2F">
        <w:rPr>
          <w:b/>
          <w:sz w:val="24"/>
          <w:szCs w:val="24"/>
          <w:lang w:eastAsia="en-US"/>
        </w:rPr>
        <w:t>Древнерусская литература.</w:t>
      </w:r>
    </w:p>
    <w:p w14:paraId="2D40C825" w14:textId="77777777" w:rsidR="00627A57" w:rsidRPr="00627A57" w:rsidRDefault="00627A57" w:rsidP="00627A57">
      <w:pPr>
        <w:rPr>
          <w:sz w:val="24"/>
          <w:szCs w:val="24"/>
          <w:lang w:eastAsia="en-US"/>
        </w:rPr>
      </w:pPr>
      <w:r w:rsidRPr="00627A57">
        <w:rPr>
          <w:sz w:val="24"/>
          <w:szCs w:val="24"/>
          <w:lang w:eastAsia="en-US"/>
        </w:rPr>
        <w:t xml:space="preserve"> «Слово о полку Игореве».</w:t>
      </w:r>
    </w:p>
    <w:p w14:paraId="294B03EB" w14:textId="171B314A" w:rsidR="00627A57" w:rsidRPr="00627A57" w:rsidRDefault="00627A57" w:rsidP="00627A57">
      <w:pPr>
        <w:rPr>
          <w:sz w:val="24"/>
          <w:szCs w:val="24"/>
          <w:lang w:eastAsia="en-US"/>
        </w:rPr>
      </w:pPr>
      <w:r w:rsidRPr="00627A57">
        <w:rPr>
          <w:sz w:val="24"/>
          <w:szCs w:val="24"/>
          <w:lang w:eastAsia="en-US"/>
        </w:rPr>
        <w:t xml:space="preserve">Литература </w:t>
      </w:r>
      <w:r w:rsidRPr="00627A57">
        <w:rPr>
          <w:sz w:val="24"/>
          <w:szCs w:val="24"/>
          <w:lang w:val="en-US" w:eastAsia="en-US"/>
        </w:rPr>
        <w:t>XVIII</w:t>
      </w:r>
      <w:r w:rsidRPr="00627A57">
        <w:rPr>
          <w:sz w:val="24"/>
          <w:szCs w:val="24"/>
          <w:lang w:eastAsia="en-US"/>
        </w:rPr>
        <w:t xml:space="preserve"> века.</w:t>
      </w:r>
    </w:p>
    <w:p w14:paraId="3DE204FF" w14:textId="77777777" w:rsidR="00627A57" w:rsidRPr="00627A57" w:rsidRDefault="00627A57" w:rsidP="00627A57">
      <w:pPr>
        <w:rPr>
          <w:sz w:val="24"/>
          <w:szCs w:val="24"/>
          <w:lang w:eastAsia="en-US"/>
        </w:rPr>
      </w:pPr>
      <w:r w:rsidRPr="00627A57">
        <w:rPr>
          <w:sz w:val="24"/>
          <w:szCs w:val="24"/>
          <w:lang w:eastAsia="en-US"/>
        </w:rPr>
        <w:t>М.В.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p w14:paraId="22E66E13" w14:textId="77777777" w:rsidR="00627A57" w:rsidRPr="00627A57" w:rsidRDefault="00627A57" w:rsidP="00627A57">
      <w:pPr>
        <w:rPr>
          <w:sz w:val="24"/>
          <w:szCs w:val="24"/>
          <w:lang w:eastAsia="en-US"/>
        </w:rPr>
      </w:pPr>
      <w:r w:rsidRPr="00627A57">
        <w:rPr>
          <w:sz w:val="24"/>
          <w:szCs w:val="24"/>
          <w:lang w:eastAsia="en-US"/>
        </w:rPr>
        <w:t>Г.Р. Державин. Стихотворения (два по выбору). Например, «Властителям и судиям», «Памятник» и другие.</w:t>
      </w:r>
    </w:p>
    <w:p w14:paraId="7D1994A8" w14:textId="77777777" w:rsidR="00627A57" w:rsidRPr="00627A57" w:rsidRDefault="00627A57" w:rsidP="00627A57">
      <w:pPr>
        <w:rPr>
          <w:sz w:val="24"/>
          <w:szCs w:val="24"/>
          <w:lang w:eastAsia="en-US"/>
        </w:rPr>
      </w:pPr>
      <w:r w:rsidRPr="00627A57">
        <w:rPr>
          <w:sz w:val="24"/>
          <w:szCs w:val="24"/>
          <w:lang w:eastAsia="en-US"/>
        </w:rPr>
        <w:t>Н.М. Карамзин. Повесть «Бедная Лиза».</w:t>
      </w:r>
    </w:p>
    <w:p w14:paraId="5968F55A" w14:textId="2583712B" w:rsidR="00627A57" w:rsidRPr="008E2884" w:rsidRDefault="00627A57" w:rsidP="00627A57">
      <w:pPr>
        <w:rPr>
          <w:b/>
          <w:sz w:val="24"/>
          <w:szCs w:val="24"/>
          <w:lang w:eastAsia="en-US"/>
        </w:rPr>
      </w:pPr>
      <w:r w:rsidRPr="008E2884">
        <w:rPr>
          <w:b/>
          <w:sz w:val="24"/>
          <w:szCs w:val="24"/>
          <w:lang w:eastAsia="en-US"/>
        </w:rPr>
        <w:t xml:space="preserve">Литература первой половины </w:t>
      </w:r>
      <w:r w:rsidRPr="008E2884">
        <w:rPr>
          <w:b/>
          <w:sz w:val="24"/>
          <w:szCs w:val="24"/>
          <w:lang w:val="en-US" w:eastAsia="en-US"/>
        </w:rPr>
        <w:t>XIX</w:t>
      </w:r>
      <w:r w:rsidRPr="008E2884">
        <w:rPr>
          <w:b/>
          <w:sz w:val="24"/>
          <w:szCs w:val="24"/>
          <w:lang w:eastAsia="en-US"/>
        </w:rPr>
        <w:t xml:space="preserve"> века.</w:t>
      </w:r>
    </w:p>
    <w:p w14:paraId="2A997582" w14:textId="1E2A5A21" w:rsidR="00627A57" w:rsidRPr="00627A57" w:rsidRDefault="00627A57" w:rsidP="00627A57">
      <w:pPr>
        <w:rPr>
          <w:sz w:val="24"/>
          <w:szCs w:val="24"/>
          <w:lang w:eastAsia="en-US"/>
        </w:rPr>
      </w:pPr>
      <w:r w:rsidRPr="00627A57">
        <w:rPr>
          <w:sz w:val="24"/>
          <w:szCs w:val="24"/>
          <w:lang w:eastAsia="en-US"/>
        </w:rPr>
        <w:t>В.А. Жуковский. Баллады, элегии (одна-две по выбору). Например, «Светлана», «Невыразимое», «Море» и другие.</w:t>
      </w:r>
    </w:p>
    <w:p w14:paraId="5C3DC0B6" w14:textId="5ADA2EB7" w:rsidR="00627A57" w:rsidRPr="00627A57" w:rsidRDefault="00627A57" w:rsidP="00627A57">
      <w:pPr>
        <w:rPr>
          <w:sz w:val="24"/>
          <w:szCs w:val="24"/>
          <w:lang w:eastAsia="en-US"/>
        </w:rPr>
      </w:pPr>
      <w:r w:rsidRPr="00627A57">
        <w:rPr>
          <w:sz w:val="24"/>
          <w:szCs w:val="24"/>
          <w:lang w:eastAsia="en-US"/>
        </w:rPr>
        <w:t>А.С. Грибоедов. Комедия «Горе от ума».</w:t>
      </w:r>
    </w:p>
    <w:p w14:paraId="4816E0B5" w14:textId="3D79098D" w:rsidR="00627A57" w:rsidRPr="00627A57" w:rsidRDefault="00627A57" w:rsidP="00627A57">
      <w:pPr>
        <w:rPr>
          <w:sz w:val="24"/>
          <w:szCs w:val="24"/>
          <w:lang w:eastAsia="en-US"/>
        </w:rPr>
      </w:pPr>
      <w:r w:rsidRPr="00627A57">
        <w:rPr>
          <w:sz w:val="24"/>
          <w:szCs w:val="24"/>
          <w:lang w:eastAsia="en-US"/>
        </w:rPr>
        <w:t>Поэзия пушкинской эпохи. К.Н. Батюшков, А.А. Дельвиг, Н.М. Языков, Е.А. Баратынский (не менее трёх стихотворений по выбору).</w:t>
      </w:r>
    </w:p>
    <w:p w14:paraId="30B74A62" w14:textId="06227C40" w:rsidR="00627A57" w:rsidRPr="00627A57" w:rsidRDefault="00627A57" w:rsidP="00627A57">
      <w:pPr>
        <w:rPr>
          <w:sz w:val="24"/>
          <w:szCs w:val="24"/>
          <w:lang w:eastAsia="en-US"/>
        </w:rPr>
      </w:pPr>
      <w:r w:rsidRPr="00627A57">
        <w:rPr>
          <w:sz w:val="24"/>
          <w:szCs w:val="24"/>
          <w:lang w:eastAsia="en-US"/>
        </w:rPr>
        <w:t>А.С. Пушкин. Стихотворения. 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другие. Поэма «Медный всадник». Роман в стихах «Евгений Онегин».</w:t>
      </w:r>
    </w:p>
    <w:p w14:paraId="02AD6826" w14:textId="6BC9C3B6" w:rsidR="00627A57" w:rsidRPr="00627A57" w:rsidRDefault="00627A57" w:rsidP="00627A57">
      <w:pPr>
        <w:rPr>
          <w:sz w:val="24"/>
          <w:szCs w:val="24"/>
          <w:lang w:eastAsia="en-US"/>
        </w:rPr>
      </w:pPr>
      <w:r w:rsidRPr="00627A57">
        <w:rPr>
          <w:sz w:val="24"/>
          <w:szCs w:val="24"/>
          <w:lang w:eastAsia="en-US"/>
        </w:rPr>
        <w:t>М.Ю. Лермонтов. Стихотворения. 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другие. Роман «Герой нашего времени».</w:t>
      </w:r>
    </w:p>
    <w:p w14:paraId="5181256A" w14:textId="658777CA" w:rsidR="00627A57" w:rsidRPr="00627A57" w:rsidRDefault="00627A57" w:rsidP="00627A57">
      <w:pPr>
        <w:rPr>
          <w:sz w:val="24"/>
          <w:szCs w:val="24"/>
          <w:lang w:eastAsia="en-US"/>
        </w:rPr>
      </w:pPr>
      <w:r w:rsidRPr="00627A57">
        <w:rPr>
          <w:sz w:val="24"/>
          <w:szCs w:val="24"/>
          <w:lang w:eastAsia="en-US"/>
        </w:rPr>
        <w:t>Н.В. Гоголь. Поэма «Мёртвые души».</w:t>
      </w:r>
    </w:p>
    <w:p w14:paraId="62852268" w14:textId="62412982" w:rsidR="00627A57" w:rsidRPr="00627A57" w:rsidRDefault="00627A57" w:rsidP="00627A57">
      <w:pPr>
        <w:rPr>
          <w:sz w:val="24"/>
          <w:szCs w:val="24"/>
          <w:lang w:eastAsia="en-US"/>
        </w:rPr>
      </w:pPr>
      <w:r w:rsidRPr="00627A57">
        <w:rPr>
          <w:sz w:val="24"/>
          <w:szCs w:val="24"/>
          <w:lang w:eastAsia="en-US"/>
        </w:rPr>
        <w:t xml:space="preserve">Отечественная проза первой половины </w:t>
      </w:r>
      <w:r w:rsidRPr="00627A57">
        <w:rPr>
          <w:sz w:val="24"/>
          <w:szCs w:val="24"/>
          <w:lang w:val="en-US" w:eastAsia="en-US"/>
        </w:rPr>
        <w:t>XIX</w:t>
      </w:r>
      <w:r w:rsidRPr="00627A57">
        <w:rPr>
          <w:sz w:val="24"/>
          <w:szCs w:val="24"/>
          <w:lang w:eastAsia="en-US"/>
        </w:rPr>
        <w:t xml:space="preserve"> в. (одно произведение по выбору). Например, произведения: А. Погорельский «Лафертовская маковница», А.А. Бестужева-Марлинский «Часы и зеркало», А.И. Герцен «Кто виноват?» (главы по выбору) и другие.</w:t>
      </w:r>
    </w:p>
    <w:p w14:paraId="2885EAE4" w14:textId="30C85BE7" w:rsidR="00627A57" w:rsidRPr="008E2884" w:rsidRDefault="00627A57" w:rsidP="00627A57">
      <w:pPr>
        <w:rPr>
          <w:b/>
          <w:sz w:val="24"/>
          <w:szCs w:val="24"/>
          <w:lang w:eastAsia="en-US"/>
        </w:rPr>
      </w:pPr>
      <w:r w:rsidRPr="008E2884">
        <w:rPr>
          <w:b/>
          <w:sz w:val="24"/>
          <w:szCs w:val="24"/>
          <w:lang w:eastAsia="en-US"/>
        </w:rPr>
        <w:t>Зарубежная литература.</w:t>
      </w:r>
    </w:p>
    <w:p w14:paraId="3490F104" w14:textId="77777777" w:rsidR="00627A57" w:rsidRPr="00627A57" w:rsidRDefault="00627A57" w:rsidP="00627A57">
      <w:pPr>
        <w:rPr>
          <w:sz w:val="24"/>
          <w:szCs w:val="24"/>
          <w:lang w:eastAsia="en-US"/>
        </w:rPr>
      </w:pPr>
      <w:r w:rsidRPr="00627A57">
        <w:rPr>
          <w:sz w:val="24"/>
          <w:szCs w:val="24"/>
          <w:lang w:eastAsia="en-US"/>
        </w:rPr>
        <w:t>Данте «Божественная комедия» (не менее двух фрагментов по выбору).</w:t>
      </w:r>
    </w:p>
    <w:p w14:paraId="377AE52B" w14:textId="77777777" w:rsidR="00627A57" w:rsidRPr="00627A57" w:rsidRDefault="00627A57" w:rsidP="00627A57">
      <w:pPr>
        <w:rPr>
          <w:sz w:val="24"/>
          <w:szCs w:val="24"/>
          <w:lang w:eastAsia="en-US"/>
        </w:rPr>
      </w:pPr>
      <w:r w:rsidRPr="00627A57">
        <w:rPr>
          <w:sz w:val="24"/>
          <w:szCs w:val="24"/>
          <w:lang w:eastAsia="en-US"/>
        </w:rPr>
        <w:t>У. Шекспир. Трагедия «Гамлет» (фрагменты по выбору).</w:t>
      </w:r>
    </w:p>
    <w:p w14:paraId="00B67DBD" w14:textId="77777777" w:rsidR="00627A57" w:rsidRPr="00627A57" w:rsidRDefault="00627A57" w:rsidP="00627A57">
      <w:pPr>
        <w:rPr>
          <w:sz w:val="24"/>
          <w:szCs w:val="24"/>
          <w:lang w:eastAsia="en-US"/>
        </w:rPr>
      </w:pPr>
      <w:r w:rsidRPr="00627A57">
        <w:rPr>
          <w:sz w:val="24"/>
          <w:szCs w:val="24"/>
          <w:lang w:eastAsia="en-US"/>
        </w:rPr>
        <w:t>И. Гёте. Трагедия «Фауст» (не менее двух фрагментов по выбору).</w:t>
      </w:r>
    </w:p>
    <w:p w14:paraId="74026A56" w14:textId="77777777" w:rsidR="00627A57" w:rsidRPr="00627A57" w:rsidRDefault="00627A57" w:rsidP="00627A57">
      <w:pPr>
        <w:rPr>
          <w:sz w:val="24"/>
          <w:szCs w:val="24"/>
          <w:lang w:eastAsia="en-US"/>
        </w:rPr>
      </w:pPr>
      <w:r w:rsidRPr="00627A57">
        <w:rPr>
          <w:sz w:val="24"/>
          <w:szCs w:val="24"/>
          <w:lang w:eastAsia="en-US"/>
        </w:rPr>
        <w:t>Д. Байрон. Стихотворения (одно по выбору). Например, «Душа моя мрачна. Скорей, певец, скорей!..», «Прощание Наполеона» и другие Поэма «Паломничество Чайльд-Гарольда» (не менее одного фрагмента по выбору).</w:t>
      </w:r>
    </w:p>
    <w:p w14:paraId="1BB66BAB" w14:textId="77777777" w:rsidR="00627A57" w:rsidRPr="00627A57" w:rsidRDefault="00627A57" w:rsidP="00627A57">
      <w:pPr>
        <w:rPr>
          <w:sz w:val="24"/>
          <w:szCs w:val="24"/>
          <w:lang w:eastAsia="en-US"/>
        </w:rPr>
      </w:pPr>
      <w:r w:rsidRPr="00627A57">
        <w:rPr>
          <w:sz w:val="24"/>
          <w:szCs w:val="24"/>
          <w:lang w:eastAsia="en-US"/>
        </w:rPr>
        <w:t xml:space="preserve">Зарубежная проза первой половины </w:t>
      </w:r>
      <w:r w:rsidRPr="00627A57">
        <w:rPr>
          <w:sz w:val="24"/>
          <w:szCs w:val="24"/>
          <w:lang w:val="en-US" w:eastAsia="en-US"/>
        </w:rPr>
        <w:t>XIX</w:t>
      </w:r>
      <w:r w:rsidRPr="00627A57">
        <w:rPr>
          <w:sz w:val="24"/>
          <w:szCs w:val="24"/>
          <w:lang w:eastAsia="en-US"/>
        </w:rPr>
        <w:t xml:space="preserve"> в. (одно произведение по выбору). Например, произведения Э. Гофмана, В. Гюго, В. Скотта и другие.</w:t>
      </w:r>
    </w:p>
    <w:p w14:paraId="063A6F6E" w14:textId="77777777" w:rsidR="008E2884" w:rsidRDefault="008E2884" w:rsidP="00627A57">
      <w:pPr>
        <w:rPr>
          <w:sz w:val="24"/>
          <w:szCs w:val="24"/>
          <w:lang w:eastAsia="en-US"/>
        </w:rPr>
      </w:pPr>
    </w:p>
    <w:p w14:paraId="404D38E4" w14:textId="419F5ACD" w:rsidR="00627A57" w:rsidRPr="008E2884" w:rsidRDefault="00627A57" w:rsidP="008E2884">
      <w:pPr>
        <w:jc w:val="center"/>
        <w:rPr>
          <w:b/>
          <w:sz w:val="24"/>
          <w:szCs w:val="24"/>
          <w:lang w:eastAsia="en-US"/>
        </w:rPr>
      </w:pPr>
      <w:r w:rsidRPr="008E2884">
        <w:rPr>
          <w:b/>
          <w:sz w:val="24"/>
          <w:szCs w:val="24"/>
          <w:lang w:eastAsia="en-US"/>
        </w:rPr>
        <w:t>Планируемые результаты освоения программы по литературе на уров</w:t>
      </w:r>
      <w:r w:rsidR="008E2884" w:rsidRPr="008E2884">
        <w:rPr>
          <w:b/>
          <w:sz w:val="24"/>
          <w:szCs w:val="24"/>
          <w:lang w:eastAsia="en-US"/>
        </w:rPr>
        <w:t>не основного общего образования</w:t>
      </w:r>
    </w:p>
    <w:p w14:paraId="196B4357" w14:textId="77777777" w:rsidR="008E2884" w:rsidRPr="00627A57" w:rsidRDefault="008E2884" w:rsidP="00627A57">
      <w:pPr>
        <w:rPr>
          <w:sz w:val="24"/>
          <w:szCs w:val="24"/>
          <w:lang w:eastAsia="en-US"/>
        </w:rPr>
      </w:pPr>
    </w:p>
    <w:p w14:paraId="6D8C5E63" w14:textId="2BA99E05" w:rsidR="00627A57" w:rsidRPr="00627A57" w:rsidRDefault="00627A57" w:rsidP="006E73C6">
      <w:pPr>
        <w:ind w:firstLine="709"/>
        <w:rPr>
          <w:sz w:val="24"/>
          <w:szCs w:val="24"/>
          <w:lang w:eastAsia="en-US"/>
        </w:rPr>
      </w:pPr>
      <w:r w:rsidRPr="00627A57">
        <w:rPr>
          <w:sz w:val="24"/>
          <w:szCs w:val="24"/>
          <w:lang w:eastAsia="en-US"/>
        </w:rPr>
        <w:t>Личностные результаты освоения программы по литературе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3D0DFAD2" w14:textId="55EB11C9" w:rsidR="00627A57" w:rsidRPr="00627A57" w:rsidRDefault="00627A57" w:rsidP="006E73C6">
      <w:pPr>
        <w:ind w:firstLine="709"/>
        <w:rPr>
          <w:sz w:val="24"/>
          <w:szCs w:val="24"/>
          <w:lang w:eastAsia="en-US"/>
        </w:rPr>
      </w:pPr>
      <w:r w:rsidRPr="00627A57">
        <w:rPr>
          <w:sz w:val="24"/>
          <w:szCs w:val="24"/>
          <w:lang w:eastAsia="en-US"/>
        </w:rPr>
        <w:t xml:space="preserve">В результате изучения литературы на уровне основного общего образования у обучающегося будут сформированы следующие личностные результаты: </w:t>
      </w:r>
    </w:p>
    <w:p w14:paraId="5C5C11B2" w14:textId="77777777" w:rsidR="00627A57" w:rsidRPr="00627A57" w:rsidRDefault="00627A57" w:rsidP="006E73C6">
      <w:pPr>
        <w:ind w:firstLine="709"/>
        <w:rPr>
          <w:sz w:val="24"/>
          <w:szCs w:val="24"/>
          <w:lang w:eastAsia="en-US"/>
        </w:rPr>
      </w:pPr>
      <w:r w:rsidRPr="00627A57">
        <w:rPr>
          <w:sz w:val="24"/>
          <w:szCs w:val="24"/>
          <w:lang w:eastAsia="en-US"/>
        </w:rPr>
        <w:t xml:space="preserve">1) гражданского воспитания: </w:t>
      </w:r>
    </w:p>
    <w:p w14:paraId="531FB779" w14:textId="77777777" w:rsidR="00627A57" w:rsidRPr="00627A57" w:rsidRDefault="00627A57" w:rsidP="006E73C6">
      <w:pPr>
        <w:ind w:firstLine="709"/>
        <w:rPr>
          <w:sz w:val="24"/>
          <w:szCs w:val="24"/>
          <w:lang w:eastAsia="en-US"/>
        </w:rPr>
      </w:pPr>
      <w:r w:rsidRPr="00627A57">
        <w:rPr>
          <w:sz w:val="24"/>
          <w:szCs w:val="24"/>
          <w:lang w:eastAsia="en-US"/>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14:paraId="02CE86AF" w14:textId="77777777" w:rsidR="00627A57" w:rsidRPr="00627A57" w:rsidRDefault="00627A57" w:rsidP="006E73C6">
      <w:pPr>
        <w:ind w:firstLine="709"/>
        <w:rPr>
          <w:sz w:val="24"/>
          <w:szCs w:val="24"/>
          <w:lang w:eastAsia="en-US"/>
        </w:rPr>
      </w:pPr>
      <w:r w:rsidRPr="00627A57">
        <w:rPr>
          <w:sz w:val="24"/>
          <w:szCs w:val="24"/>
          <w:lang w:eastAsia="en-US"/>
        </w:rPr>
        <w:t xml:space="preserve">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использованием примеров из литературы; </w:t>
      </w:r>
    </w:p>
    <w:p w14:paraId="4811A65D" w14:textId="77777777" w:rsidR="00627A57" w:rsidRPr="00627A57" w:rsidRDefault="00627A57" w:rsidP="006E73C6">
      <w:pPr>
        <w:ind w:firstLine="709"/>
        <w:rPr>
          <w:sz w:val="24"/>
          <w:szCs w:val="24"/>
          <w:lang w:eastAsia="en-US"/>
        </w:rPr>
      </w:pPr>
      <w:r w:rsidRPr="00627A57">
        <w:rPr>
          <w:sz w:val="24"/>
          <w:szCs w:val="24"/>
          <w:lang w:eastAsia="en-US"/>
        </w:rPr>
        <w:t>представление о способах противодействия коррупции, готовность к разнообразной совместной деятельности, стремление к взаимопониманию и взаимопомощи, в том числе с использованием примеров из литературы; активное участие в самоуправлении в образовательной организации; готовность к участию в гуманитарной деятельности;</w:t>
      </w:r>
    </w:p>
    <w:p w14:paraId="68281FDE" w14:textId="77777777" w:rsidR="00627A57" w:rsidRPr="00627A57" w:rsidRDefault="00627A57" w:rsidP="006E73C6">
      <w:pPr>
        <w:ind w:firstLine="709"/>
        <w:rPr>
          <w:sz w:val="24"/>
          <w:szCs w:val="24"/>
          <w:lang w:eastAsia="en-US"/>
        </w:rPr>
      </w:pPr>
      <w:r w:rsidRPr="00627A57">
        <w:rPr>
          <w:sz w:val="24"/>
          <w:szCs w:val="24"/>
          <w:lang w:eastAsia="en-US"/>
        </w:rPr>
        <w:t>2) патриотического воспитания:</w:t>
      </w:r>
    </w:p>
    <w:p w14:paraId="665B6F92" w14:textId="77777777" w:rsidR="00627A57" w:rsidRPr="00627A57" w:rsidRDefault="00627A57" w:rsidP="006E73C6">
      <w:pPr>
        <w:ind w:firstLine="709"/>
        <w:rPr>
          <w:sz w:val="24"/>
          <w:szCs w:val="24"/>
          <w:lang w:eastAsia="en-US"/>
        </w:rPr>
      </w:pPr>
      <w:r w:rsidRPr="00627A57">
        <w:rPr>
          <w:sz w:val="24"/>
          <w:szCs w:val="24"/>
          <w:lang w:eastAsia="en-US"/>
        </w:rPr>
        <w:t xml:space="preserve">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России; </w:t>
      </w:r>
    </w:p>
    <w:p w14:paraId="5CD431C4" w14:textId="77777777" w:rsidR="00627A57" w:rsidRPr="00627A57" w:rsidRDefault="00627A57" w:rsidP="006E73C6">
      <w:pPr>
        <w:ind w:firstLine="709"/>
        <w:rPr>
          <w:sz w:val="24"/>
          <w:szCs w:val="24"/>
          <w:lang w:eastAsia="en-US"/>
        </w:rPr>
      </w:pPr>
      <w:r w:rsidRPr="00627A57">
        <w:rPr>
          <w:sz w:val="24"/>
          <w:szCs w:val="24"/>
          <w:lang w:eastAsia="en-US"/>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14:paraId="53862476" w14:textId="77777777" w:rsidR="00627A57" w:rsidRPr="00627A57" w:rsidRDefault="00627A57" w:rsidP="006E73C6">
      <w:pPr>
        <w:ind w:firstLine="709"/>
        <w:rPr>
          <w:sz w:val="24"/>
          <w:szCs w:val="24"/>
          <w:lang w:eastAsia="en-US"/>
        </w:rPr>
      </w:pPr>
      <w:r w:rsidRPr="00627A57">
        <w:rPr>
          <w:sz w:val="24"/>
          <w:szCs w:val="24"/>
          <w:lang w:eastAsia="en-US"/>
        </w:rPr>
        <w:t>3) духовно-нравственного воспитания:</w:t>
      </w:r>
    </w:p>
    <w:p w14:paraId="5C31B129" w14:textId="77777777" w:rsidR="00627A57" w:rsidRPr="00627A57" w:rsidRDefault="00627A57" w:rsidP="006E73C6">
      <w:pPr>
        <w:ind w:firstLine="709"/>
        <w:rPr>
          <w:sz w:val="24"/>
          <w:szCs w:val="24"/>
          <w:lang w:eastAsia="en-US"/>
        </w:rPr>
      </w:pPr>
      <w:r w:rsidRPr="00627A57">
        <w:rPr>
          <w:sz w:val="24"/>
          <w:szCs w:val="24"/>
          <w:lang w:eastAsia="en-US"/>
        </w:rPr>
        <w:t xml:space="preserve">ориентация на моральные ценности и нормы в ситуациях нравственного выбора с оценкой поведения и поступков персонажей литературных произведений;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w:t>
      </w:r>
    </w:p>
    <w:p w14:paraId="79665A1E" w14:textId="77777777" w:rsidR="00627A57" w:rsidRPr="00627A57" w:rsidRDefault="00627A57" w:rsidP="006E73C6">
      <w:pPr>
        <w:ind w:firstLine="709"/>
        <w:rPr>
          <w:sz w:val="24"/>
          <w:szCs w:val="24"/>
          <w:lang w:eastAsia="en-US"/>
        </w:rPr>
      </w:pPr>
      <w:r w:rsidRPr="00627A57">
        <w:rPr>
          <w:sz w:val="24"/>
          <w:szCs w:val="24"/>
          <w:lang w:eastAsia="en-US"/>
        </w:rPr>
        <w:t>активное неприятие асоциальных поступков, свобода и ответственность личности в условиях индивидуального и общественного пространства;</w:t>
      </w:r>
    </w:p>
    <w:p w14:paraId="669C2423" w14:textId="77777777" w:rsidR="00627A57" w:rsidRPr="00627A57" w:rsidRDefault="00627A57" w:rsidP="006E73C6">
      <w:pPr>
        <w:ind w:firstLine="709"/>
        <w:rPr>
          <w:sz w:val="24"/>
          <w:szCs w:val="24"/>
          <w:lang w:eastAsia="en-US"/>
        </w:rPr>
      </w:pPr>
      <w:r w:rsidRPr="00627A57">
        <w:rPr>
          <w:sz w:val="24"/>
          <w:szCs w:val="24"/>
          <w:lang w:eastAsia="en-US"/>
        </w:rPr>
        <w:t>4) эстетического воспитания:</w:t>
      </w:r>
    </w:p>
    <w:p w14:paraId="0F233AA5" w14:textId="77777777" w:rsidR="00627A57" w:rsidRPr="00627A57" w:rsidRDefault="00627A57" w:rsidP="006E73C6">
      <w:pPr>
        <w:ind w:firstLine="709"/>
        <w:rPr>
          <w:sz w:val="24"/>
          <w:szCs w:val="24"/>
          <w:lang w:eastAsia="en-US"/>
        </w:rPr>
      </w:pPr>
      <w:r w:rsidRPr="00627A57">
        <w:rPr>
          <w:sz w:val="24"/>
          <w:szCs w:val="24"/>
          <w:lang w:eastAsia="en-US"/>
        </w:rPr>
        <w:t xml:space="preserve">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 </w:t>
      </w:r>
    </w:p>
    <w:p w14:paraId="558D7CF2" w14:textId="77777777" w:rsidR="00627A57" w:rsidRPr="00627A57" w:rsidRDefault="00627A57" w:rsidP="006E73C6">
      <w:pPr>
        <w:ind w:firstLine="709"/>
        <w:rPr>
          <w:sz w:val="24"/>
          <w:szCs w:val="24"/>
          <w:lang w:eastAsia="en-US"/>
        </w:rPr>
      </w:pPr>
      <w:r w:rsidRPr="00627A57">
        <w:rPr>
          <w:sz w:val="24"/>
          <w:szCs w:val="24"/>
          <w:lang w:eastAsia="en-US"/>
        </w:rPr>
        <w:t xml:space="preserve">осознание важности художественной литературы и культуры как средства коммуникации и самовыражения; </w:t>
      </w:r>
    </w:p>
    <w:p w14:paraId="2FFF21D0" w14:textId="77777777" w:rsidR="00627A57" w:rsidRPr="00627A57" w:rsidRDefault="00627A57" w:rsidP="006E73C6">
      <w:pPr>
        <w:ind w:firstLine="709"/>
        <w:rPr>
          <w:sz w:val="24"/>
          <w:szCs w:val="24"/>
          <w:lang w:eastAsia="en-US"/>
        </w:rPr>
      </w:pPr>
      <w:r w:rsidRPr="00627A57">
        <w:rPr>
          <w:sz w:val="24"/>
          <w:szCs w:val="24"/>
          <w:lang w:eastAsia="en-US"/>
        </w:rPr>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69C0F07E" w14:textId="77777777" w:rsidR="00627A57" w:rsidRPr="00627A57" w:rsidRDefault="00627A57" w:rsidP="006E73C6">
      <w:pPr>
        <w:ind w:firstLine="709"/>
        <w:rPr>
          <w:sz w:val="24"/>
          <w:szCs w:val="24"/>
          <w:lang w:eastAsia="en-US"/>
        </w:rPr>
      </w:pPr>
      <w:r w:rsidRPr="00627A57">
        <w:rPr>
          <w:sz w:val="24"/>
          <w:szCs w:val="24"/>
          <w:lang w:eastAsia="en-US"/>
        </w:rPr>
        <w:t>5) физического воспитания, формирования культуры здоровья и эмоционального благополучия:</w:t>
      </w:r>
    </w:p>
    <w:p w14:paraId="29D6FA00" w14:textId="77777777" w:rsidR="00627A57" w:rsidRPr="00627A57" w:rsidRDefault="00627A57" w:rsidP="006E73C6">
      <w:pPr>
        <w:ind w:firstLine="709"/>
        <w:rPr>
          <w:sz w:val="24"/>
          <w:szCs w:val="24"/>
          <w:lang w:eastAsia="en-US"/>
        </w:rPr>
      </w:pPr>
      <w:r w:rsidRPr="00627A57">
        <w:rPr>
          <w:sz w:val="24"/>
          <w:szCs w:val="24"/>
          <w:lang w:eastAsia="en-US"/>
        </w:rPr>
        <w:t xml:space="preserve">осознание ценности жизни с использованием собственного жизненного и читательского опыта, ответственного отношения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p>
    <w:p w14:paraId="37419EE1" w14:textId="77777777" w:rsidR="00627A57" w:rsidRPr="00627A57" w:rsidRDefault="00627A57" w:rsidP="006E73C6">
      <w:pPr>
        <w:ind w:firstLine="709"/>
        <w:rPr>
          <w:sz w:val="24"/>
          <w:szCs w:val="24"/>
          <w:lang w:eastAsia="en-US"/>
        </w:rPr>
      </w:pPr>
      <w:r w:rsidRPr="00627A57">
        <w:rPr>
          <w:sz w:val="24"/>
          <w:szCs w:val="24"/>
          <w:lang w:eastAsia="en-US"/>
        </w:rPr>
        <w:t>осознание последствий и неприятие вредных привычек (употребление алкоголя, наркотиков, курение) и иных форм вреда для физического психического здоровья, соблюдение правил безопасности, в том числе навыки безопасного поведения в Интернете;</w:t>
      </w:r>
    </w:p>
    <w:p w14:paraId="6B78DF26" w14:textId="77777777" w:rsidR="00627A57" w:rsidRPr="00627A57" w:rsidRDefault="00627A57" w:rsidP="006E73C6">
      <w:pPr>
        <w:ind w:firstLine="709"/>
        <w:rPr>
          <w:sz w:val="24"/>
          <w:szCs w:val="24"/>
          <w:lang w:eastAsia="en-US"/>
        </w:rPr>
      </w:pPr>
      <w:r w:rsidRPr="00627A57">
        <w:rPr>
          <w:sz w:val="24"/>
          <w:szCs w:val="24"/>
          <w:lang w:eastAsia="en-US"/>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умение осознавать эмоциональное состояние себя и других, опираясь на примеры из литературных произведений, управлять собственным эмоциональным состоянием, сформированность навыка рефлексии, признание своего права на ошибку и такого же права другого человека с оценкой поступков литературных героев;</w:t>
      </w:r>
    </w:p>
    <w:p w14:paraId="1715A49A" w14:textId="77777777" w:rsidR="00627A57" w:rsidRPr="00627A57" w:rsidRDefault="00627A57" w:rsidP="006E73C6">
      <w:pPr>
        <w:ind w:firstLine="709"/>
        <w:rPr>
          <w:sz w:val="24"/>
          <w:szCs w:val="24"/>
          <w:lang w:eastAsia="en-US"/>
        </w:rPr>
      </w:pPr>
      <w:r w:rsidRPr="00627A57">
        <w:rPr>
          <w:sz w:val="24"/>
          <w:szCs w:val="24"/>
          <w:lang w:eastAsia="en-US"/>
        </w:rPr>
        <w:t>6) трудового воспитания:</w:t>
      </w:r>
    </w:p>
    <w:p w14:paraId="34585BB9" w14:textId="77777777" w:rsidR="00627A57" w:rsidRPr="00627A57" w:rsidRDefault="00627A57" w:rsidP="006E73C6">
      <w:pPr>
        <w:ind w:firstLine="709"/>
        <w:rPr>
          <w:sz w:val="24"/>
          <w:szCs w:val="24"/>
          <w:lang w:eastAsia="en-US"/>
        </w:rPr>
      </w:pPr>
      <w:r w:rsidRPr="00627A57">
        <w:rPr>
          <w:sz w:val="24"/>
          <w:szCs w:val="24"/>
          <w:lang w:eastAsia="en-US"/>
        </w:rPr>
        <w:t>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3CC38F64" w14:textId="77777777" w:rsidR="00627A57" w:rsidRPr="00627A57" w:rsidRDefault="00627A57" w:rsidP="006E73C6">
      <w:pPr>
        <w:ind w:firstLine="709"/>
        <w:rPr>
          <w:sz w:val="24"/>
          <w:szCs w:val="24"/>
          <w:lang w:eastAsia="en-US"/>
        </w:rPr>
      </w:pPr>
      <w:r w:rsidRPr="00627A57">
        <w:rPr>
          <w:sz w:val="24"/>
          <w:szCs w:val="24"/>
          <w:lang w:eastAsia="en-US"/>
        </w:rPr>
        <w:t xml:space="preserve">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w:t>
      </w:r>
    </w:p>
    <w:p w14:paraId="3560B83C" w14:textId="77777777" w:rsidR="00627A57" w:rsidRPr="00627A57" w:rsidRDefault="00627A57" w:rsidP="006E73C6">
      <w:pPr>
        <w:ind w:firstLine="709"/>
        <w:rPr>
          <w:sz w:val="24"/>
          <w:szCs w:val="24"/>
          <w:lang w:eastAsia="en-US"/>
        </w:rPr>
      </w:pPr>
      <w:r w:rsidRPr="00627A57">
        <w:rPr>
          <w:sz w:val="24"/>
          <w:szCs w:val="24"/>
          <w:lang w:eastAsia="en-US"/>
        </w:rPr>
        <w:t>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в том числе при изучении произведений русского фольклора и литературы,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5A88A585" w14:textId="77777777" w:rsidR="00627A57" w:rsidRPr="00627A57" w:rsidRDefault="00627A57" w:rsidP="006E73C6">
      <w:pPr>
        <w:ind w:firstLine="709"/>
        <w:rPr>
          <w:sz w:val="24"/>
          <w:szCs w:val="24"/>
          <w:lang w:eastAsia="en-US"/>
        </w:rPr>
      </w:pPr>
      <w:r w:rsidRPr="00627A57">
        <w:rPr>
          <w:sz w:val="24"/>
          <w:szCs w:val="24"/>
          <w:lang w:eastAsia="en-US"/>
        </w:rPr>
        <w:t>7) экологического воспитания:</w:t>
      </w:r>
    </w:p>
    <w:p w14:paraId="4742C358" w14:textId="77777777" w:rsidR="00627A57" w:rsidRPr="00627A57" w:rsidRDefault="00627A57" w:rsidP="006E73C6">
      <w:pPr>
        <w:ind w:firstLine="709"/>
        <w:rPr>
          <w:sz w:val="24"/>
          <w:szCs w:val="24"/>
          <w:lang w:eastAsia="en-US"/>
        </w:rPr>
      </w:pPr>
      <w:r w:rsidRPr="00627A57">
        <w:rPr>
          <w:sz w:val="24"/>
          <w:szCs w:val="24"/>
          <w:lang w:eastAsia="en-US"/>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w:t>
      </w:r>
    </w:p>
    <w:p w14:paraId="674CF39D" w14:textId="77777777" w:rsidR="00627A57" w:rsidRPr="00627A57" w:rsidRDefault="00627A57" w:rsidP="006E73C6">
      <w:pPr>
        <w:ind w:firstLine="709"/>
        <w:rPr>
          <w:sz w:val="24"/>
          <w:szCs w:val="24"/>
          <w:lang w:eastAsia="en-US"/>
        </w:rPr>
      </w:pPr>
      <w:r w:rsidRPr="00627A57">
        <w:rPr>
          <w:sz w:val="24"/>
          <w:szCs w:val="24"/>
          <w:lang w:eastAsia="en-US"/>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среды, готовность к участию в практической деятельности экологической направленности;</w:t>
      </w:r>
    </w:p>
    <w:p w14:paraId="0E2AB66A" w14:textId="77777777" w:rsidR="00627A57" w:rsidRPr="00627A57" w:rsidRDefault="00627A57" w:rsidP="006E73C6">
      <w:pPr>
        <w:ind w:firstLine="709"/>
        <w:rPr>
          <w:sz w:val="24"/>
          <w:szCs w:val="24"/>
          <w:lang w:eastAsia="en-US"/>
        </w:rPr>
      </w:pPr>
      <w:r w:rsidRPr="00627A57">
        <w:rPr>
          <w:sz w:val="24"/>
          <w:szCs w:val="24"/>
          <w:lang w:eastAsia="en-US"/>
        </w:rPr>
        <w:t>8) ценности научного познания:</w:t>
      </w:r>
    </w:p>
    <w:p w14:paraId="17A4B4F6" w14:textId="77777777" w:rsidR="00627A57" w:rsidRPr="00627A57" w:rsidRDefault="00627A57" w:rsidP="006E73C6">
      <w:pPr>
        <w:ind w:firstLine="709"/>
        <w:rPr>
          <w:sz w:val="24"/>
          <w:szCs w:val="24"/>
          <w:lang w:eastAsia="en-US"/>
        </w:rPr>
      </w:pPr>
      <w:r w:rsidRPr="00627A57">
        <w:rPr>
          <w:sz w:val="24"/>
          <w:szCs w:val="24"/>
          <w:lang w:eastAsia="en-US"/>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использованием изученных и самостоятельно прочитанных литературных произведений; </w:t>
      </w:r>
    </w:p>
    <w:p w14:paraId="24BEFA8A" w14:textId="77777777" w:rsidR="00627A57" w:rsidRPr="00627A57" w:rsidRDefault="00627A57" w:rsidP="006E73C6">
      <w:pPr>
        <w:ind w:firstLine="709"/>
        <w:rPr>
          <w:sz w:val="24"/>
          <w:szCs w:val="24"/>
          <w:lang w:eastAsia="en-US"/>
        </w:rPr>
      </w:pPr>
      <w:r w:rsidRPr="00627A57">
        <w:rPr>
          <w:sz w:val="24"/>
          <w:szCs w:val="24"/>
          <w:lang w:eastAsia="en-US"/>
        </w:rPr>
        <w:t>овладение языковой и читательской культурой как средством познания мира, овладение основными навыками исследовательской деятельности с учётом специфики литературного образования,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4D9E4A50" w14:textId="77777777" w:rsidR="00627A57" w:rsidRPr="00627A57" w:rsidRDefault="00627A57" w:rsidP="006E73C6">
      <w:pPr>
        <w:ind w:firstLine="709"/>
        <w:rPr>
          <w:sz w:val="24"/>
          <w:szCs w:val="24"/>
          <w:lang w:eastAsia="en-US"/>
        </w:rPr>
      </w:pPr>
      <w:r w:rsidRPr="00627A57">
        <w:rPr>
          <w:sz w:val="24"/>
          <w:szCs w:val="24"/>
          <w:lang w:eastAsia="en-US"/>
        </w:rPr>
        <w:t>9) обеспечение адаптации обучающегося к изменяющимся условиям социальной и природной среды:</w:t>
      </w:r>
    </w:p>
    <w:p w14:paraId="4C95B228" w14:textId="77777777" w:rsidR="00627A57" w:rsidRPr="00627A57" w:rsidRDefault="00627A57" w:rsidP="006E73C6">
      <w:pPr>
        <w:ind w:firstLine="709"/>
        <w:rPr>
          <w:sz w:val="24"/>
          <w:szCs w:val="24"/>
          <w:lang w:eastAsia="en-US"/>
        </w:rPr>
      </w:pPr>
      <w:r w:rsidRPr="00627A57">
        <w:rPr>
          <w:sz w:val="24"/>
          <w:szCs w:val="24"/>
          <w:lang w:eastAsia="en-US"/>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изучение и оценка социальных ролей персонажей литературных произведений;</w:t>
      </w:r>
    </w:p>
    <w:p w14:paraId="25E0933B" w14:textId="77777777" w:rsidR="00627A57" w:rsidRPr="00627A57" w:rsidRDefault="00627A57" w:rsidP="006E73C6">
      <w:pPr>
        <w:ind w:firstLine="709"/>
        <w:rPr>
          <w:sz w:val="24"/>
          <w:szCs w:val="24"/>
          <w:lang w:eastAsia="en-US"/>
        </w:rPr>
      </w:pPr>
      <w:r w:rsidRPr="00627A57">
        <w:rPr>
          <w:sz w:val="24"/>
          <w:szCs w:val="24"/>
          <w:lang w:eastAsia="en-US"/>
        </w:rPr>
        <w:t>потребность во взаимодействии в условиях неопределённости, открытость опыту и знаниям других, 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умение оперировать основными понятиями, терминами и представлениями в области концепции устойчивого развития; анализировать и выявлять взаимосвязи природы, общества и экономики; оценивать свои действия с учётом влияния на окружающую среду, достижений целей и преодоления вызовов, возможных глобальных последствий;</w:t>
      </w:r>
    </w:p>
    <w:p w14:paraId="337D0B16" w14:textId="77777777" w:rsidR="00627A57" w:rsidRPr="00627A57" w:rsidRDefault="00627A57" w:rsidP="006E73C6">
      <w:pPr>
        <w:ind w:firstLine="709"/>
        <w:rPr>
          <w:sz w:val="24"/>
          <w:szCs w:val="24"/>
          <w:lang w:eastAsia="en-US"/>
        </w:rPr>
      </w:pPr>
      <w:r w:rsidRPr="00627A57">
        <w:rPr>
          <w:sz w:val="24"/>
          <w:szCs w:val="24"/>
          <w:lang w:eastAsia="en-US"/>
        </w:rPr>
        <w:t>способность осознавать стрессовую ситуацию, оценивать происходящие изменения и их последствия, опираясь на жизненный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находить позитивное в произошедшей ситуации; быть готовым действовать в отсутствии гарантий успеха.</w:t>
      </w:r>
    </w:p>
    <w:p w14:paraId="5F1F1DDC" w14:textId="73F29960" w:rsidR="00627A57" w:rsidRPr="00627A57" w:rsidRDefault="00627A57" w:rsidP="006E73C6">
      <w:pPr>
        <w:ind w:firstLine="709"/>
        <w:rPr>
          <w:sz w:val="24"/>
          <w:szCs w:val="24"/>
          <w:lang w:eastAsia="en-US"/>
        </w:rPr>
      </w:pPr>
      <w:r w:rsidRPr="00627A57">
        <w:rPr>
          <w:sz w:val="24"/>
          <w:szCs w:val="24"/>
          <w:lang w:eastAsia="en-US"/>
        </w:rPr>
        <w:t xml:space="preserve">В результате изучения литературы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47C97D14" w14:textId="43EF4BE8" w:rsidR="00627A57" w:rsidRPr="00627A57" w:rsidRDefault="00627A57" w:rsidP="006E73C6">
      <w:pPr>
        <w:ind w:firstLine="709"/>
        <w:rPr>
          <w:sz w:val="24"/>
          <w:szCs w:val="24"/>
          <w:lang w:eastAsia="en-US"/>
        </w:rPr>
      </w:pPr>
      <w:r w:rsidRPr="00627A57">
        <w:rPr>
          <w:sz w:val="24"/>
          <w:szCs w:val="24"/>
          <w:lang w:eastAsia="en-US"/>
        </w:rPr>
        <w:t> У обучающегося будут сформированы следующие базовые логические действия как часть познавательных универсальных учебных действий:</w:t>
      </w:r>
    </w:p>
    <w:p w14:paraId="17D04149" w14:textId="77777777" w:rsidR="00627A57" w:rsidRPr="00627A57" w:rsidRDefault="00627A57" w:rsidP="006E73C6">
      <w:pPr>
        <w:ind w:firstLine="709"/>
        <w:rPr>
          <w:sz w:val="24"/>
          <w:szCs w:val="24"/>
          <w:lang w:eastAsia="en-US"/>
        </w:rPr>
      </w:pPr>
      <w:r w:rsidRPr="00627A57">
        <w:rPr>
          <w:sz w:val="24"/>
          <w:szCs w:val="24"/>
          <w:lang w:eastAsia="en-US"/>
        </w:rPr>
        <w:t>выявлять и характеризовать существенные признаки объектов (художественных и учебных текстов, литературных героев и другие) и явлений (литературных направлений, этапов историко-литературного процесса);</w:t>
      </w:r>
    </w:p>
    <w:p w14:paraId="2B6538E8" w14:textId="77777777" w:rsidR="00627A57" w:rsidRPr="00627A57" w:rsidRDefault="00627A57" w:rsidP="006E73C6">
      <w:pPr>
        <w:ind w:firstLine="709"/>
        <w:rPr>
          <w:sz w:val="24"/>
          <w:szCs w:val="24"/>
          <w:lang w:eastAsia="en-US"/>
        </w:rPr>
      </w:pPr>
      <w:r w:rsidRPr="00627A57">
        <w:rPr>
          <w:sz w:val="24"/>
          <w:szCs w:val="24"/>
          <w:lang w:eastAsia="en-US"/>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14:paraId="6544D646" w14:textId="77777777" w:rsidR="00627A57" w:rsidRPr="00627A57" w:rsidRDefault="00627A57" w:rsidP="006E73C6">
      <w:pPr>
        <w:ind w:firstLine="709"/>
        <w:rPr>
          <w:sz w:val="24"/>
          <w:szCs w:val="24"/>
          <w:lang w:eastAsia="en-US"/>
        </w:rPr>
      </w:pPr>
      <w:r w:rsidRPr="00627A57">
        <w:rPr>
          <w:sz w:val="24"/>
          <w:szCs w:val="24"/>
          <w:lang w:eastAsia="en-US"/>
        </w:rPr>
        <w:t>с учётом предложенной задачи выявлять закономерности и противоречия в рассматриваемых литературных фактах и наблюдениях над текстом; предлагать критерии для выявления закономерностей и противоречий с учётом учебной задачи;</w:t>
      </w:r>
    </w:p>
    <w:p w14:paraId="1CDD2BE6" w14:textId="77777777" w:rsidR="00627A57" w:rsidRPr="00627A57" w:rsidRDefault="00627A57" w:rsidP="006E73C6">
      <w:pPr>
        <w:ind w:firstLine="709"/>
        <w:rPr>
          <w:sz w:val="24"/>
          <w:szCs w:val="24"/>
          <w:lang w:eastAsia="en-US"/>
        </w:rPr>
      </w:pPr>
      <w:r w:rsidRPr="00627A57">
        <w:rPr>
          <w:sz w:val="24"/>
          <w:szCs w:val="24"/>
          <w:lang w:eastAsia="en-US"/>
        </w:rPr>
        <w:t>выявлять дефициты информации, данных, необходимых для решения поставленной учебной задачи;</w:t>
      </w:r>
    </w:p>
    <w:p w14:paraId="6BE9E2AE" w14:textId="77777777" w:rsidR="00627A57" w:rsidRPr="00627A57" w:rsidRDefault="00627A57" w:rsidP="006E73C6">
      <w:pPr>
        <w:ind w:firstLine="709"/>
        <w:rPr>
          <w:sz w:val="24"/>
          <w:szCs w:val="24"/>
          <w:lang w:eastAsia="en-US"/>
        </w:rPr>
      </w:pPr>
      <w:r w:rsidRPr="00627A57">
        <w:rPr>
          <w:sz w:val="24"/>
          <w:szCs w:val="24"/>
          <w:lang w:eastAsia="en-US"/>
        </w:rPr>
        <w:t>выявлять причинно-следственные связи при изучении литературных явлений и процессов; проводить выводы с использованием дедуктивных и индуктивных умозаключений, умозаключений по аналогии; формулировать гипотезы об их взаимосвязях;</w:t>
      </w:r>
    </w:p>
    <w:p w14:paraId="06AA1C09" w14:textId="77777777" w:rsidR="00627A57" w:rsidRPr="00627A57" w:rsidRDefault="00627A57" w:rsidP="006E73C6">
      <w:pPr>
        <w:ind w:firstLine="709"/>
        <w:rPr>
          <w:sz w:val="24"/>
          <w:szCs w:val="24"/>
          <w:lang w:eastAsia="en-US"/>
        </w:rPr>
      </w:pPr>
      <w:r w:rsidRPr="00627A57">
        <w:rPr>
          <w:sz w:val="24"/>
          <w:szCs w:val="24"/>
          <w:lang w:eastAsia="en-US"/>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14:paraId="47022B42" w14:textId="0E256747" w:rsidR="00627A57" w:rsidRPr="00627A57" w:rsidRDefault="00627A57" w:rsidP="006E73C6">
      <w:pPr>
        <w:ind w:firstLine="709"/>
        <w:rPr>
          <w:sz w:val="24"/>
          <w:szCs w:val="24"/>
          <w:lang w:eastAsia="en-US"/>
        </w:rPr>
      </w:pPr>
      <w:r w:rsidRPr="00627A57">
        <w:rPr>
          <w:sz w:val="24"/>
          <w:szCs w:val="24"/>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39426057" w14:textId="77777777" w:rsidR="00627A57" w:rsidRPr="00627A57" w:rsidRDefault="00627A57" w:rsidP="006E73C6">
      <w:pPr>
        <w:ind w:firstLine="709"/>
        <w:rPr>
          <w:sz w:val="24"/>
          <w:szCs w:val="24"/>
          <w:lang w:eastAsia="en-US"/>
        </w:rPr>
      </w:pPr>
      <w:r w:rsidRPr="00627A57">
        <w:rPr>
          <w:sz w:val="24"/>
          <w:szCs w:val="24"/>
          <w:lang w:eastAsia="en-US"/>
        </w:rPr>
        <w:t>использовать вопросы как исследовательский инструмент познания в литературном образовании;</w:t>
      </w:r>
    </w:p>
    <w:p w14:paraId="4276A985" w14:textId="77777777" w:rsidR="00627A57" w:rsidRPr="00627A57" w:rsidRDefault="00627A57" w:rsidP="006E73C6">
      <w:pPr>
        <w:ind w:firstLine="709"/>
        <w:rPr>
          <w:sz w:val="24"/>
          <w:szCs w:val="24"/>
          <w:lang w:eastAsia="en-US"/>
        </w:rPr>
      </w:pPr>
      <w:r w:rsidRPr="00627A57">
        <w:rPr>
          <w:sz w:val="24"/>
          <w:szCs w:val="24"/>
          <w:lang w:eastAsia="en-US"/>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5D522AD5" w14:textId="77777777" w:rsidR="00627A57" w:rsidRPr="00627A57" w:rsidRDefault="00627A57" w:rsidP="006E73C6">
      <w:pPr>
        <w:ind w:firstLine="709"/>
        <w:rPr>
          <w:sz w:val="24"/>
          <w:szCs w:val="24"/>
          <w:lang w:eastAsia="en-US"/>
        </w:rPr>
      </w:pPr>
      <w:r w:rsidRPr="00627A57">
        <w:rPr>
          <w:sz w:val="24"/>
          <w:szCs w:val="24"/>
          <w:lang w:eastAsia="en-US"/>
        </w:rPr>
        <w:t>формировать гипотезу об истинности собственных суждений и суждений других, аргументировать свою позицию, мнение;</w:t>
      </w:r>
    </w:p>
    <w:p w14:paraId="34420D37" w14:textId="77777777" w:rsidR="00627A57" w:rsidRPr="00627A57" w:rsidRDefault="00627A57" w:rsidP="006E73C6">
      <w:pPr>
        <w:ind w:firstLine="709"/>
        <w:rPr>
          <w:sz w:val="24"/>
          <w:szCs w:val="24"/>
          <w:lang w:eastAsia="en-US"/>
        </w:rPr>
      </w:pPr>
      <w:r w:rsidRPr="00627A57">
        <w:rPr>
          <w:sz w:val="24"/>
          <w:szCs w:val="24"/>
          <w:lang w:eastAsia="en-US"/>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14:paraId="6501B6AB" w14:textId="77777777" w:rsidR="00627A57" w:rsidRPr="00627A57" w:rsidRDefault="00627A57" w:rsidP="006E73C6">
      <w:pPr>
        <w:ind w:firstLine="709"/>
        <w:rPr>
          <w:sz w:val="24"/>
          <w:szCs w:val="24"/>
          <w:lang w:eastAsia="en-US"/>
        </w:rPr>
      </w:pPr>
      <w:r w:rsidRPr="00627A57">
        <w:rPr>
          <w:sz w:val="24"/>
          <w:szCs w:val="24"/>
          <w:lang w:eastAsia="en-US"/>
        </w:rPr>
        <w:t>оценивать на применимость и достоверность информацию, полученную в ходе исследования (эксперимента);</w:t>
      </w:r>
    </w:p>
    <w:p w14:paraId="0DC9A719" w14:textId="77777777" w:rsidR="00627A57" w:rsidRPr="00627A57" w:rsidRDefault="00627A57" w:rsidP="006E73C6">
      <w:pPr>
        <w:ind w:firstLine="709"/>
        <w:rPr>
          <w:sz w:val="24"/>
          <w:szCs w:val="24"/>
          <w:lang w:eastAsia="en-US"/>
        </w:rPr>
      </w:pPr>
      <w:r w:rsidRPr="00627A57">
        <w:rPr>
          <w:sz w:val="24"/>
          <w:szCs w:val="24"/>
          <w:lang w:eastAsia="en-US"/>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0C1C2FEB" w14:textId="77777777" w:rsidR="00627A57" w:rsidRPr="00627A57" w:rsidRDefault="00627A57" w:rsidP="006E73C6">
      <w:pPr>
        <w:ind w:firstLine="709"/>
        <w:rPr>
          <w:sz w:val="24"/>
          <w:szCs w:val="24"/>
          <w:lang w:eastAsia="en-US"/>
        </w:rPr>
      </w:pPr>
      <w:r w:rsidRPr="00627A57">
        <w:rPr>
          <w:sz w:val="24"/>
          <w:szCs w:val="24"/>
          <w:lang w:eastAsia="en-US"/>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14:paraId="306708F0" w14:textId="36A247C3" w:rsidR="00627A57" w:rsidRPr="00627A57" w:rsidRDefault="00627A57" w:rsidP="006E73C6">
      <w:pPr>
        <w:ind w:firstLine="709"/>
        <w:rPr>
          <w:sz w:val="24"/>
          <w:szCs w:val="24"/>
          <w:lang w:eastAsia="en-US"/>
        </w:rPr>
      </w:pPr>
      <w:r w:rsidRPr="00627A57">
        <w:rPr>
          <w:sz w:val="24"/>
          <w:szCs w:val="24"/>
          <w:lang w:eastAsia="en-US"/>
        </w:rPr>
        <w:t>У обучающегося будут сформированы умения работать с информацией как часть познавательных универсальных учебных действий:</w:t>
      </w:r>
    </w:p>
    <w:p w14:paraId="7BCEAC5C" w14:textId="77777777" w:rsidR="00627A57" w:rsidRPr="00627A57" w:rsidRDefault="00627A57" w:rsidP="006E73C6">
      <w:pPr>
        <w:ind w:firstLine="709"/>
        <w:rPr>
          <w:sz w:val="24"/>
          <w:szCs w:val="24"/>
          <w:lang w:eastAsia="en-US"/>
        </w:rPr>
      </w:pPr>
      <w:r w:rsidRPr="00627A57">
        <w:rPr>
          <w:sz w:val="24"/>
          <w:szCs w:val="24"/>
          <w:lang w:eastAsia="en-US"/>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14:paraId="42B74912" w14:textId="77777777" w:rsidR="00627A57" w:rsidRPr="00627A57" w:rsidRDefault="00627A57" w:rsidP="006E73C6">
      <w:pPr>
        <w:ind w:firstLine="709"/>
        <w:rPr>
          <w:sz w:val="24"/>
          <w:szCs w:val="24"/>
          <w:lang w:eastAsia="en-US"/>
        </w:rPr>
      </w:pPr>
      <w:r w:rsidRPr="00627A57">
        <w:rPr>
          <w:sz w:val="24"/>
          <w:szCs w:val="24"/>
          <w:lang w:eastAsia="en-US"/>
        </w:rPr>
        <w:t>выбирать, анализировать, систематизировать и интерпретировать литературную и другую информацию различных видов и форм представления;</w:t>
      </w:r>
    </w:p>
    <w:p w14:paraId="0C7B16ED" w14:textId="77777777" w:rsidR="00627A57" w:rsidRPr="00627A57" w:rsidRDefault="00627A57" w:rsidP="006E73C6">
      <w:pPr>
        <w:ind w:firstLine="709"/>
        <w:rPr>
          <w:sz w:val="24"/>
          <w:szCs w:val="24"/>
          <w:lang w:eastAsia="en-US"/>
        </w:rPr>
      </w:pPr>
      <w:r w:rsidRPr="00627A57">
        <w:rPr>
          <w:sz w:val="24"/>
          <w:szCs w:val="24"/>
          <w:lang w:eastAsia="en-US"/>
        </w:rPr>
        <w:t>находить сходные аргументы (подтверждающие или опровергающие одну и ту же идею, версию) в различных информационных источниках;</w:t>
      </w:r>
    </w:p>
    <w:p w14:paraId="692B3E56" w14:textId="77777777" w:rsidR="00627A57" w:rsidRPr="00627A57" w:rsidRDefault="00627A57" w:rsidP="006E73C6">
      <w:pPr>
        <w:ind w:firstLine="709"/>
        <w:rPr>
          <w:sz w:val="24"/>
          <w:szCs w:val="24"/>
          <w:lang w:eastAsia="en-US"/>
        </w:rPr>
      </w:pPr>
      <w:r w:rsidRPr="00627A57">
        <w:rPr>
          <w:sz w:val="24"/>
          <w:szCs w:val="24"/>
          <w:lang w:eastAsia="en-US"/>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14:paraId="3B036AF2" w14:textId="77777777" w:rsidR="00627A57" w:rsidRPr="00627A57" w:rsidRDefault="00627A57" w:rsidP="006E73C6">
      <w:pPr>
        <w:ind w:firstLine="709"/>
        <w:rPr>
          <w:sz w:val="24"/>
          <w:szCs w:val="24"/>
          <w:lang w:eastAsia="en-US"/>
        </w:rPr>
      </w:pPr>
      <w:r w:rsidRPr="00627A57">
        <w:rPr>
          <w:sz w:val="24"/>
          <w:szCs w:val="24"/>
          <w:lang w:eastAsia="en-US"/>
        </w:rPr>
        <w:t>оценивать надёжность литературной и другой информации по критериям, предложенным учителем или сформулированным самостоятельно;</w:t>
      </w:r>
    </w:p>
    <w:p w14:paraId="0D2A8981" w14:textId="77777777" w:rsidR="00627A57" w:rsidRPr="00627A57" w:rsidRDefault="00627A57" w:rsidP="006E73C6">
      <w:pPr>
        <w:ind w:firstLine="709"/>
        <w:rPr>
          <w:sz w:val="24"/>
          <w:szCs w:val="24"/>
          <w:lang w:eastAsia="en-US"/>
        </w:rPr>
      </w:pPr>
      <w:r w:rsidRPr="00627A57">
        <w:rPr>
          <w:sz w:val="24"/>
          <w:szCs w:val="24"/>
          <w:lang w:eastAsia="en-US"/>
        </w:rPr>
        <w:t>эффективно запоминать и систематизировать эту информацию.</w:t>
      </w:r>
    </w:p>
    <w:p w14:paraId="33E9C732" w14:textId="488EA59D" w:rsidR="00627A57" w:rsidRPr="00627A57" w:rsidRDefault="00627A57" w:rsidP="006E73C6">
      <w:pPr>
        <w:ind w:firstLine="709"/>
        <w:rPr>
          <w:sz w:val="24"/>
          <w:szCs w:val="24"/>
          <w:lang w:eastAsia="en-US"/>
        </w:rPr>
      </w:pPr>
      <w:r w:rsidRPr="00627A57">
        <w:rPr>
          <w:sz w:val="24"/>
          <w:szCs w:val="24"/>
          <w:lang w:eastAsia="en-US"/>
        </w:rPr>
        <w:t>У обучающегося будут сформированы умения общения как часть коммуникативных универсальных учебных действий:</w:t>
      </w:r>
    </w:p>
    <w:p w14:paraId="2A8B9EE2" w14:textId="77777777" w:rsidR="00627A57" w:rsidRPr="00627A57" w:rsidRDefault="00627A57" w:rsidP="006E73C6">
      <w:pPr>
        <w:ind w:firstLine="709"/>
        <w:rPr>
          <w:sz w:val="24"/>
          <w:szCs w:val="24"/>
          <w:lang w:eastAsia="en-US"/>
        </w:rPr>
      </w:pPr>
      <w:r w:rsidRPr="00627A57">
        <w:rPr>
          <w:sz w:val="24"/>
          <w:szCs w:val="24"/>
          <w:lang w:eastAsia="en-US"/>
        </w:rPr>
        <w:t xml:space="preserve">воспринимать и формулировать суждения, выражать эмоции в соответствии с условиями и целями общения; выражать себя (свою точку зрения) в устных и письменных текстах; </w:t>
      </w:r>
    </w:p>
    <w:p w14:paraId="495B1626" w14:textId="77777777" w:rsidR="00627A57" w:rsidRPr="00627A57" w:rsidRDefault="00627A57" w:rsidP="006E73C6">
      <w:pPr>
        <w:ind w:firstLine="709"/>
        <w:rPr>
          <w:sz w:val="24"/>
          <w:szCs w:val="24"/>
          <w:lang w:eastAsia="en-US"/>
        </w:rPr>
      </w:pPr>
      <w:r w:rsidRPr="00627A57">
        <w:rPr>
          <w:sz w:val="24"/>
          <w:szCs w:val="24"/>
          <w:lang w:eastAsia="en-US"/>
        </w:rPr>
        <w:t xml:space="preserve">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 </w:t>
      </w:r>
    </w:p>
    <w:p w14:paraId="466D85AC" w14:textId="77777777" w:rsidR="00627A57" w:rsidRPr="00627A57" w:rsidRDefault="00627A57" w:rsidP="006E73C6">
      <w:pPr>
        <w:ind w:firstLine="709"/>
        <w:rPr>
          <w:sz w:val="24"/>
          <w:szCs w:val="24"/>
          <w:lang w:eastAsia="en-US"/>
        </w:rPr>
      </w:pPr>
      <w:r w:rsidRPr="00627A57">
        <w:rPr>
          <w:sz w:val="24"/>
          <w:szCs w:val="24"/>
          <w:lang w:eastAsia="en-US"/>
        </w:rPr>
        <w:t xml:space="preserve">понимать намерения других, проявлять уважительное отношение к собеседнику и корректно формулировать свои возражения; в ходе учебного диалога и (или)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 </w:t>
      </w:r>
    </w:p>
    <w:p w14:paraId="72ADF777" w14:textId="77777777" w:rsidR="00627A57" w:rsidRPr="00627A57" w:rsidRDefault="00627A57" w:rsidP="006E73C6">
      <w:pPr>
        <w:ind w:firstLine="709"/>
        <w:rPr>
          <w:sz w:val="24"/>
          <w:szCs w:val="24"/>
          <w:lang w:eastAsia="en-US"/>
        </w:rPr>
      </w:pPr>
      <w:r w:rsidRPr="00627A57">
        <w:rPr>
          <w:sz w:val="24"/>
          <w:szCs w:val="24"/>
          <w:lang w:eastAsia="en-US"/>
        </w:rPr>
        <w:t xml:space="preserve">публично представлять результаты выполненного опыта (литературоведческого эксперимента, исследования, проекта); </w:t>
      </w:r>
    </w:p>
    <w:p w14:paraId="16FB8439" w14:textId="77777777" w:rsidR="00627A57" w:rsidRPr="00627A57" w:rsidRDefault="00627A57" w:rsidP="006E73C6">
      <w:pPr>
        <w:ind w:firstLine="709"/>
        <w:rPr>
          <w:sz w:val="24"/>
          <w:szCs w:val="24"/>
          <w:lang w:eastAsia="en-US"/>
        </w:rPr>
      </w:pPr>
      <w:r w:rsidRPr="00627A57">
        <w:rPr>
          <w:sz w:val="24"/>
          <w:szCs w:val="24"/>
          <w:lang w:eastAsia="en-US"/>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4A0C3913" w14:textId="420B7ADC" w:rsidR="00627A57" w:rsidRPr="00627A57" w:rsidRDefault="00627A57" w:rsidP="006E73C6">
      <w:pPr>
        <w:ind w:firstLine="709"/>
        <w:rPr>
          <w:sz w:val="24"/>
          <w:szCs w:val="24"/>
          <w:lang w:eastAsia="en-US"/>
        </w:rPr>
      </w:pPr>
      <w:r w:rsidRPr="00627A57">
        <w:rPr>
          <w:sz w:val="24"/>
          <w:szCs w:val="24"/>
          <w:lang w:eastAsia="en-US"/>
        </w:rPr>
        <w:t>У обучающегося будут сформированы умения самоорганизации как части регулятивных универсальных учебных действий:</w:t>
      </w:r>
    </w:p>
    <w:p w14:paraId="51F67AD9" w14:textId="77777777" w:rsidR="00627A57" w:rsidRPr="00627A57" w:rsidRDefault="00627A57" w:rsidP="006E73C6">
      <w:pPr>
        <w:ind w:firstLine="709"/>
        <w:rPr>
          <w:sz w:val="24"/>
          <w:szCs w:val="24"/>
          <w:lang w:eastAsia="en-US"/>
        </w:rPr>
      </w:pPr>
      <w:r w:rsidRPr="00627A57">
        <w:rPr>
          <w:sz w:val="24"/>
          <w:szCs w:val="24"/>
          <w:lang w:eastAsia="en-US"/>
        </w:rPr>
        <w:t xml:space="preserve">выявлять проблемы для решения в учебных и жизненных ситуациях, анализируя ситуации, изображённые в художественной литературе; </w:t>
      </w:r>
    </w:p>
    <w:p w14:paraId="77D3B4B7" w14:textId="77777777" w:rsidR="00627A57" w:rsidRPr="00627A57" w:rsidRDefault="00627A57" w:rsidP="006E73C6">
      <w:pPr>
        <w:ind w:firstLine="709"/>
        <w:rPr>
          <w:sz w:val="24"/>
          <w:szCs w:val="24"/>
          <w:lang w:eastAsia="en-US"/>
        </w:rPr>
      </w:pPr>
      <w:r w:rsidRPr="00627A57">
        <w:rPr>
          <w:sz w:val="24"/>
          <w:szCs w:val="24"/>
          <w:lang w:eastAsia="en-US"/>
        </w:rPr>
        <w:t xml:space="preserve">ориентироваться в различных подходах принятия решений (индивидуальное, принятие решения в группе, принятие решений группой); </w:t>
      </w:r>
    </w:p>
    <w:p w14:paraId="0FC8C12D" w14:textId="77777777" w:rsidR="00627A57" w:rsidRPr="00627A57" w:rsidRDefault="00627A57" w:rsidP="006E73C6">
      <w:pPr>
        <w:ind w:firstLine="709"/>
        <w:rPr>
          <w:sz w:val="24"/>
          <w:szCs w:val="24"/>
          <w:lang w:eastAsia="en-US"/>
        </w:rPr>
      </w:pPr>
      <w:r w:rsidRPr="00627A57">
        <w:rPr>
          <w:sz w:val="24"/>
          <w:szCs w:val="24"/>
          <w:lang w:eastAsia="en-US"/>
        </w:rPr>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23A79605" w14:textId="77777777" w:rsidR="00627A57" w:rsidRPr="00627A57" w:rsidRDefault="00627A57" w:rsidP="006E73C6">
      <w:pPr>
        <w:ind w:firstLine="709"/>
        <w:rPr>
          <w:sz w:val="24"/>
          <w:szCs w:val="24"/>
          <w:lang w:eastAsia="en-US"/>
        </w:rPr>
      </w:pPr>
      <w:r w:rsidRPr="00627A57">
        <w:rPr>
          <w:sz w:val="24"/>
          <w:szCs w:val="24"/>
          <w:lang w:eastAsia="en-US"/>
        </w:rPr>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 проводить выбор и брать ответственность за решение.</w:t>
      </w:r>
    </w:p>
    <w:p w14:paraId="6F32F9E8" w14:textId="053F28B8" w:rsidR="00627A57" w:rsidRPr="00627A57" w:rsidRDefault="00627A57" w:rsidP="006E73C6">
      <w:pPr>
        <w:ind w:firstLine="709"/>
        <w:rPr>
          <w:sz w:val="24"/>
          <w:szCs w:val="24"/>
          <w:lang w:eastAsia="en-US"/>
        </w:rPr>
      </w:pPr>
      <w:r w:rsidRPr="00627A57">
        <w:rPr>
          <w:sz w:val="24"/>
          <w:szCs w:val="24"/>
          <w:lang w:eastAsia="en-US"/>
        </w:rPr>
        <w:t> У обучающегося будут сформированы умения самоконтроля, эмоционального интеллекта как части регулятивных универсальных учебных действий:</w:t>
      </w:r>
    </w:p>
    <w:p w14:paraId="11AA2D0C" w14:textId="77777777" w:rsidR="00627A57" w:rsidRPr="00627A57" w:rsidRDefault="00627A57" w:rsidP="006E73C6">
      <w:pPr>
        <w:ind w:firstLine="709"/>
        <w:rPr>
          <w:sz w:val="24"/>
          <w:szCs w:val="24"/>
          <w:lang w:eastAsia="en-US"/>
        </w:rPr>
      </w:pPr>
      <w:r w:rsidRPr="00627A57">
        <w:rPr>
          <w:sz w:val="24"/>
          <w:szCs w:val="24"/>
          <w:lang w:eastAsia="en-US"/>
        </w:rPr>
        <w:t xml:space="preserve">владеть способами самоконтроля, самомотивации и рефлексии в литературном образовании; </w:t>
      </w:r>
    </w:p>
    <w:p w14:paraId="488EF143" w14:textId="77777777" w:rsidR="00627A57" w:rsidRPr="00627A57" w:rsidRDefault="00627A57" w:rsidP="006E73C6">
      <w:pPr>
        <w:ind w:firstLine="709"/>
        <w:rPr>
          <w:sz w:val="24"/>
          <w:szCs w:val="24"/>
          <w:lang w:eastAsia="en-US"/>
        </w:rPr>
      </w:pPr>
      <w:r w:rsidRPr="00627A57">
        <w:rPr>
          <w:sz w:val="24"/>
          <w:szCs w:val="24"/>
          <w:lang w:eastAsia="en-US"/>
        </w:rPr>
        <w:t xml:space="preserve">давать оценку учебной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 </w:t>
      </w:r>
    </w:p>
    <w:p w14:paraId="2ECA7141" w14:textId="77777777" w:rsidR="00627A57" w:rsidRPr="00627A57" w:rsidRDefault="00627A57" w:rsidP="006E73C6">
      <w:pPr>
        <w:ind w:firstLine="709"/>
        <w:rPr>
          <w:sz w:val="24"/>
          <w:szCs w:val="24"/>
          <w:lang w:eastAsia="en-US"/>
        </w:rPr>
      </w:pPr>
      <w:r w:rsidRPr="00627A57">
        <w:rPr>
          <w:sz w:val="24"/>
          <w:szCs w:val="24"/>
          <w:lang w:eastAsia="en-US"/>
        </w:rPr>
        <w:t>объяснять причины достижения (недостижения) результатов деятельности, давать оценку приобретённому опыту, находить позитивное в произошедшей ситуации; 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14:paraId="2767A341" w14:textId="77777777" w:rsidR="00627A57" w:rsidRPr="00627A57" w:rsidRDefault="00627A57" w:rsidP="006E73C6">
      <w:pPr>
        <w:ind w:firstLine="709"/>
        <w:rPr>
          <w:sz w:val="24"/>
          <w:szCs w:val="24"/>
          <w:lang w:eastAsia="en-US"/>
        </w:rPr>
      </w:pPr>
      <w:r w:rsidRPr="00627A57">
        <w:rPr>
          <w:sz w:val="24"/>
          <w:szCs w:val="24"/>
          <w:lang w:eastAsia="en-US"/>
        </w:rPr>
        <w:t xml:space="preserve">развивать способность различать и называть собственные эмоции, управлять ими и эмоциями других; </w:t>
      </w:r>
    </w:p>
    <w:p w14:paraId="4DEEC9E2" w14:textId="77777777" w:rsidR="00627A57" w:rsidRPr="00627A57" w:rsidRDefault="00627A57" w:rsidP="006E73C6">
      <w:pPr>
        <w:ind w:firstLine="709"/>
        <w:rPr>
          <w:sz w:val="24"/>
          <w:szCs w:val="24"/>
          <w:lang w:eastAsia="en-US"/>
        </w:rPr>
      </w:pPr>
      <w:r w:rsidRPr="00627A57">
        <w:rPr>
          <w:sz w:val="24"/>
          <w:szCs w:val="24"/>
          <w:lang w:eastAsia="en-US"/>
        </w:rPr>
        <w:t>выявлять и анализировать причины эмоций; ставить себя на место другого человека, понимать мотивы и намерения другого, анализируя примеры из художественной литературы; регулировать способ выражения своих эмоций;</w:t>
      </w:r>
    </w:p>
    <w:p w14:paraId="5CC3B1B3" w14:textId="77777777" w:rsidR="00627A57" w:rsidRPr="00627A57" w:rsidRDefault="00627A57" w:rsidP="006E73C6">
      <w:pPr>
        <w:ind w:firstLine="709"/>
        <w:rPr>
          <w:sz w:val="24"/>
          <w:szCs w:val="24"/>
          <w:lang w:eastAsia="en-US"/>
        </w:rPr>
      </w:pPr>
      <w:r w:rsidRPr="00627A57">
        <w:rPr>
          <w:sz w:val="24"/>
          <w:szCs w:val="24"/>
          <w:lang w:eastAsia="en-US"/>
        </w:rPr>
        <w:t xml:space="preserve">осознанно относиться к другому человеку, его мнению, размышляя над взаимоотношениями литературных героев; признавать своё право на ошибку и такое же право другого; </w:t>
      </w:r>
    </w:p>
    <w:p w14:paraId="5A850E9F" w14:textId="77777777" w:rsidR="00627A57" w:rsidRPr="00627A57" w:rsidRDefault="00627A57" w:rsidP="006E73C6">
      <w:pPr>
        <w:ind w:firstLine="709"/>
        <w:rPr>
          <w:sz w:val="24"/>
          <w:szCs w:val="24"/>
          <w:lang w:eastAsia="en-US"/>
        </w:rPr>
      </w:pPr>
      <w:r w:rsidRPr="00627A57">
        <w:rPr>
          <w:sz w:val="24"/>
          <w:szCs w:val="24"/>
          <w:lang w:eastAsia="en-US"/>
        </w:rPr>
        <w:t>принимать себя и других, не осуждая; проявлять открытость себе и другим; осознавать невозможность контролировать всё вокруг.</w:t>
      </w:r>
    </w:p>
    <w:p w14:paraId="3D8EC77F" w14:textId="42DEEDBB" w:rsidR="00627A57" w:rsidRPr="00627A57" w:rsidRDefault="00627A57" w:rsidP="006E73C6">
      <w:pPr>
        <w:ind w:firstLine="709"/>
        <w:rPr>
          <w:sz w:val="24"/>
          <w:szCs w:val="24"/>
          <w:lang w:eastAsia="en-US"/>
        </w:rPr>
      </w:pPr>
      <w:r w:rsidRPr="00627A57">
        <w:rPr>
          <w:sz w:val="24"/>
          <w:szCs w:val="24"/>
          <w:lang w:eastAsia="en-US"/>
        </w:rPr>
        <w:t>У обучающегося будут сформированы умения совместной деятельности:</w:t>
      </w:r>
    </w:p>
    <w:p w14:paraId="298835E5" w14:textId="77777777" w:rsidR="00627A57" w:rsidRPr="00627A57" w:rsidRDefault="00627A57" w:rsidP="006E73C6">
      <w:pPr>
        <w:ind w:firstLine="709"/>
        <w:rPr>
          <w:sz w:val="24"/>
          <w:szCs w:val="24"/>
          <w:lang w:eastAsia="en-US"/>
        </w:rPr>
      </w:pPr>
      <w:r w:rsidRPr="00627A57">
        <w:rPr>
          <w:sz w:val="24"/>
          <w:szCs w:val="24"/>
          <w:lang w:eastAsia="en-US"/>
        </w:rPr>
        <w:t xml:space="preserve">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 </w:t>
      </w:r>
    </w:p>
    <w:p w14:paraId="6988551A" w14:textId="77777777" w:rsidR="00627A57" w:rsidRPr="00627A57" w:rsidRDefault="00627A57" w:rsidP="006E73C6">
      <w:pPr>
        <w:ind w:firstLine="709"/>
        <w:rPr>
          <w:sz w:val="24"/>
          <w:szCs w:val="24"/>
          <w:lang w:eastAsia="en-US"/>
        </w:rPr>
      </w:pPr>
      <w:r w:rsidRPr="00627A57">
        <w:rPr>
          <w:sz w:val="24"/>
          <w:szCs w:val="24"/>
          <w:lang w:eastAsia="en-US"/>
        </w:rPr>
        <w:t xml:space="preserve">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 </w:t>
      </w:r>
    </w:p>
    <w:p w14:paraId="2E35A827" w14:textId="77777777" w:rsidR="00627A57" w:rsidRPr="00627A57" w:rsidRDefault="00627A57" w:rsidP="006E73C6">
      <w:pPr>
        <w:ind w:firstLine="709"/>
        <w:rPr>
          <w:sz w:val="24"/>
          <w:szCs w:val="24"/>
          <w:lang w:eastAsia="en-US"/>
        </w:rPr>
      </w:pPr>
      <w:r w:rsidRPr="00627A57">
        <w:rPr>
          <w:sz w:val="24"/>
          <w:szCs w:val="24"/>
          <w:lang w:eastAsia="en-US"/>
        </w:rPr>
        <w:t xml:space="preserve">обобщать мнения нескольких человек; 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 </w:t>
      </w:r>
    </w:p>
    <w:p w14:paraId="5B80B49C" w14:textId="77777777" w:rsidR="00627A57" w:rsidRPr="00627A57" w:rsidRDefault="00627A57" w:rsidP="006E73C6">
      <w:pPr>
        <w:ind w:firstLine="709"/>
        <w:rPr>
          <w:sz w:val="24"/>
          <w:szCs w:val="24"/>
          <w:lang w:eastAsia="en-US"/>
        </w:rPr>
      </w:pPr>
      <w:r w:rsidRPr="00627A57">
        <w:rPr>
          <w:sz w:val="24"/>
          <w:szCs w:val="24"/>
          <w:lang w:eastAsia="en-US"/>
        </w:rPr>
        <w:t>выполнять свою часть работы, достигать качественного результата по своему направлению, и координировать свои действия с другими членами команды; оценивать качество своего вклада в общий результат по критериям, сформулированным участниками взаимодействия на литературных занятиях;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739DB9B5" w14:textId="330CC35B" w:rsidR="00627A57" w:rsidRPr="00627A57" w:rsidRDefault="00627A57" w:rsidP="006E73C6">
      <w:pPr>
        <w:ind w:firstLine="709"/>
        <w:rPr>
          <w:sz w:val="24"/>
          <w:szCs w:val="24"/>
          <w:lang w:eastAsia="en-US"/>
        </w:rPr>
      </w:pPr>
      <w:r w:rsidRPr="00627A57">
        <w:rPr>
          <w:sz w:val="24"/>
          <w:szCs w:val="24"/>
          <w:lang w:eastAsia="en-US"/>
        </w:rPr>
        <w:t>Предметные результаты освоения программы по литературе на уровне основного общего образования должны обеспечивать:</w:t>
      </w:r>
    </w:p>
    <w:p w14:paraId="04EA4A52" w14:textId="77777777" w:rsidR="00627A57" w:rsidRPr="00627A57" w:rsidRDefault="00627A57" w:rsidP="006E73C6">
      <w:pPr>
        <w:ind w:firstLine="709"/>
        <w:rPr>
          <w:sz w:val="24"/>
          <w:szCs w:val="24"/>
          <w:lang w:eastAsia="en-US"/>
        </w:rPr>
      </w:pPr>
      <w:r w:rsidRPr="00627A57">
        <w:rPr>
          <w:sz w:val="24"/>
          <w:szCs w:val="24"/>
          <w:lang w:eastAsia="en-US"/>
        </w:rPr>
        <w:t>1) понимание духовно-нравственной и культурной ценности литературы и её роли в формировании гражданственности и патриотизма, укреплении единства многонационального народа Российской Федерации;</w:t>
      </w:r>
    </w:p>
    <w:p w14:paraId="2B31DF1E" w14:textId="77777777" w:rsidR="00627A57" w:rsidRPr="00627A57" w:rsidRDefault="00627A57" w:rsidP="006E73C6">
      <w:pPr>
        <w:ind w:firstLine="709"/>
        <w:rPr>
          <w:sz w:val="24"/>
          <w:szCs w:val="24"/>
          <w:lang w:eastAsia="en-US"/>
        </w:rPr>
      </w:pPr>
      <w:r w:rsidRPr="00627A57">
        <w:rPr>
          <w:sz w:val="24"/>
          <w:szCs w:val="24"/>
          <w:lang w:eastAsia="en-US"/>
        </w:rPr>
        <w:t>2) понимание специфики литературы как вида искусства, принципиальных отличий художественного текста от текста научного, делового, публицистического;</w:t>
      </w:r>
    </w:p>
    <w:p w14:paraId="334945A2" w14:textId="77777777" w:rsidR="00627A57" w:rsidRPr="00627A57" w:rsidRDefault="00627A57" w:rsidP="006E73C6">
      <w:pPr>
        <w:ind w:firstLine="709"/>
        <w:rPr>
          <w:sz w:val="24"/>
          <w:szCs w:val="24"/>
          <w:lang w:eastAsia="en-US"/>
        </w:rPr>
      </w:pPr>
      <w:r w:rsidRPr="00627A57">
        <w:rPr>
          <w:sz w:val="24"/>
          <w:szCs w:val="24"/>
          <w:lang w:eastAsia="en-US"/>
        </w:rPr>
        <w:t>3) 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отражённую в литературных произведениях, с учётом неоднозначности заложенных в них художественных смыслов:</w:t>
      </w:r>
    </w:p>
    <w:p w14:paraId="1D01397C" w14:textId="77777777" w:rsidR="00627A57" w:rsidRPr="00627A57" w:rsidRDefault="00627A57" w:rsidP="006E73C6">
      <w:pPr>
        <w:ind w:firstLine="709"/>
        <w:rPr>
          <w:sz w:val="24"/>
          <w:szCs w:val="24"/>
          <w:lang w:eastAsia="en-US"/>
        </w:rPr>
      </w:pPr>
      <w:r w:rsidRPr="00627A57">
        <w:rPr>
          <w:sz w:val="24"/>
          <w:szCs w:val="24"/>
          <w:lang w:eastAsia="en-US"/>
        </w:rPr>
        <w:t>овладение умением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воплощённые в нём реалии; характеризовать авторский пафос; выявлять особенности языка художественного произведения, поэтической и прозаической речи;</w:t>
      </w:r>
    </w:p>
    <w:p w14:paraId="53071786" w14:textId="77777777" w:rsidR="00627A57" w:rsidRPr="00627A57" w:rsidRDefault="00627A57" w:rsidP="006E73C6">
      <w:pPr>
        <w:ind w:firstLine="709"/>
        <w:rPr>
          <w:sz w:val="24"/>
          <w:szCs w:val="24"/>
          <w:lang w:eastAsia="en-US"/>
        </w:rPr>
      </w:pPr>
      <w:r w:rsidRPr="00627A57">
        <w:rPr>
          <w:sz w:val="24"/>
          <w:szCs w:val="24"/>
          <w:lang w:eastAsia="en-US"/>
        </w:rPr>
        <w:t>овладение теоретико-литературными понятиями и использование их в процессе анализа, интерпретации произведений и оформления собственных оценок и наблюдений (художественная литература и устное народное творчество; проза и поэзия; художественный образ; факт и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песня, ода, элегия, послание, отрывок, сонет, эпиграмма, лироэпические (поэма, баллада); форма и содержание литературного произведения; тема, идея, проблематика, пафос (героический, трагический, комический); сюжет, композиция, эпиграф; стадии развития действия (экспозиция, завязка, развитие действия, кульминация, развязка, эпилог); авторское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реплика, диалог, монолог; ремарка; портрет, пейзаж, интерьер, художественная деталь, символ, подтекст, психологизм; сатира, юмор, ирония, сарказм, гротеск; эпитет, метафора, сравнение, олицетворение, гипербола; антитеза, аллегория, риторический вопрос, риторическое восклицание, инверсия; повтор, анафора; умолчание, параллелизм, звукопись (аллитерация, ассонанс), стиль; стих и проза; стихотворный метр (хорей, ямб, дактиль, амфибрахий, анапест), ритм, рифма, строфа; афоризм;</w:t>
      </w:r>
    </w:p>
    <w:p w14:paraId="521E427A" w14:textId="77777777" w:rsidR="00627A57" w:rsidRPr="00627A57" w:rsidRDefault="00627A57" w:rsidP="006E73C6">
      <w:pPr>
        <w:ind w:firstLine="709"/>
        <w:rPr>
          <w:sz w:val="24"/>
          <w:szCs w:val="24"/>
          <w:lang w:eastAsia="en-US"/>
        </w:rPr>
      </w:pPr>
      <w:r w:rsidRPr="00627A57">
        <w:rPr>
          <w:sz w:val="24"/>
          <w:szCs w:val="24"/>
          <w:lang w:eastAsia="en-US"/>
        </w:rPr>
        <w:t>овладение умением рассматривать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14:paraId="6DE91124" w14:textId="77777777" w:rsidR="00627A57" w:rsidRPr="00627A57" w:rsidRDefault="00627A57" w:rsidP="006E73C6">
      <w:pPr>
        <w:ind w:firstLine="709"/>
        <w:rPr>
          <w:sz w:val="24"/>
          <w:szCs w:val="24"/>
          <w:lang w:eastAsia="en-US"/>
        </w:rPr>
      </w:pPr>
      <w:r w:rsidRPr="00627A57">
        <w:rPr>
          <w:sz w:val="24"/>
          <w:szCs w:val="24"/>
          <w:lang w:eastAsia="en-US"/>
        </w:rPr>
        <w:t>овладение умением 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p w14:paraId="21439594" w14:textId="77777777" w:rsidR="00627A57" w:rsidRPr="00627A57" w:rsidRDefault="00627A57" w:rsidP="006E73C6">
      <w:pPr>
        <w:ind w:firstLine="709"/>
        <w:rPr>
          <w:sz w:val="24"/>
          <w:szCs w:val="24"/>
          <w:lang w:eastAsia="en-US"/>
        </w:rPr>
      </w:pPr>
      <w:r w:rsidRPr="00627A57">
        <w:rPr>
          <w:sz w:val="24"/>
          <w:szCs w:val="24"/>
          <w:lang w:eastAsia="en-US"/>
        </w:rPr>
        <w:t>овладение умением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приёмы, эпизоды текста;</w:t>
      </w:r>
    </w:p>
    <w:p w14:paraId="38CE2037" w14:textId="77777777" w:rsidR="00627A57" w:rsidRPr="00627A57" w:rsidRDefault="00627A57" w:rsidP="006E73C6">
      <w:pPr>
        <w:ind w:firstLine="709"/>
        <w:rPr>
          <w:sz w:val="24"/>
          <w:szCs w:val="24"/>
          <w:lang w:eastAsia="en-US"/>
        </w:rPr>
      </w:pPr>
      <w:r w:rsidRPr="00627A57">
        <w:rPr>
          <w:sz w:val="24"/>
          <w:szCs w:val="24"/>
          <w:lang w:eastAsia="en-US"/>
        </w:rPr>
        <w:t>овладение умением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56B6A277" w14:textId="77777777" w:rsidR="00627A57" w:rsidRPr="00627A57" w:rsidRDefault="00627A57" w:rsidP="006E73C6">
      <w:pPr>
        <w:ind w:firstLine="709"/>
        <w:rPr>
          <w:sz w:val="24"/>
          <w:szCs w:val="24"/>
          <w:lang w:eastAsia="en-US"/>
        </w:rPr>
      </w:pPr>
      <w:r w:rsidRPr="00627A57">
        <w:rPr>
          <w:sz w:val="24"/>
          <w:szCs w:val="24"/>
          <w:lang w:eastAsia="en-US"/>
        </w:rPr>
        <w:t>4) совершенствование умения выразительно (с учётом индивидуальных особенностей обучающихся) читать, в том числе наизусть, не менее 12 произведений и (или) фрагментов;</w:t>
      </w:r>
    </w:p>
    <w:p w14:paraId="378389D2" w14:textId="77777777" w:rsidR="00627A57" w:rsidRPr="00627A57" w:rsidRDefault="00627A57" w:rsidP="006E73C6">
      <w:pPr>
        <w:ind w:firstLine="709"/>
        <w:rPr>
          <w:sz w:val="24"/>
          <w:szCs w:val="24"/>
          <w:lang w:eastAsia="en-US"/>
        </w:rPr>
      </w:pPr>
      <w:r w:rsidRPr="00627A57">
        <w:rPr>
          <w:sz w:val="24"/>
          <w:szCs w:val="24"/>
          <w:lang w:eastAsia="en-US"/>
        </w:rPr>
        <w:t>5) 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w:t>
      </w:r>
    </w:p>
    <w:p w14:paraId="4C4B07EB" w14:textId="77777777" w:rsidR="00627A57" w:rsidRPr="00627A57" w:rsidRDefault="00627A57" w:rsidP="006E73C6">
      <w:pPr>
        <w:ind w:firstLine="709"/>
        <w:rPr>
          <w:sz w:val="24"/>
          <w:szCs w:val="24"/>
          <w:lang w:eastAsia="en-US"/>
        </w:rPr>
      </w:pPr>
      <w:r w:rsidRPr="00627A57">
        <w:rPr>
          <w:sz w:val="24"/>
          <w:szCs w:val="24"/>
          <w:lang w:eastAsia="en-US"/>
        </w:rPr>
        <w:t>6) 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w:t>
      </w:r>
    </w:p>
    <w:p w14:paraId="757B98E9" w14:textId="77777777" w:rsidR="00627A57" w:rsidRPr="00627A57" w:rsidRDefault="00627A57" w:rsidP="006E73C6">
      <w:pPr>
        <w:ind w:firstLine="709"/>
        <w:rPr>
          <w:sz w:val="24"/>
          <w:szCs w:val="24"/>
          <w:lang w:eastAsia="en-US"/>
        </w:rPr>
      </w:pPr>
      <w:r w:rsidRPr="00627A57">
        <w:rPr>
          <w:sz w:val="24"/>
          <w:szCs w:val="24"/>
          <w:lang w:eastAsia="en-US"/>
        </w:rPr>
        <w:t>7) совершенствование умения создавать устные и письменные высказывания разных жанров, писать сочинение-рассуждение по заданной теме с использованием прочитанных произведений (не менее 250 слов), аннотаций, отзывов, рецензий; применять различные виды цитирования; проводить ссылки на источник информации; редактировать собственные и чужие письменные тексты;</w:t>
      </w:r>
    </w:p>
    <w:p w14:paraId="21A61AFB" w14:textId="77777777" w:rsidR="00627A57" w:rsidRPr="00627A57" w:rsidRDefault="00627A57" w:rsidP="006E73C6">
      <w:pPr>
        <w:ind w:firstLine="709"/>
        <w:rPr>
          <w:sz w:val="24"/>
          <w:szCs w:val="24"/>
          <w:lang w:eastAsia="en-US"/>
        </w:rPr>
      </w:pPr>
      <w:r w:rsidRPr="00627A57">
        <w:rPr>
          <w:sz w:val="24"/>
          <w:szCs w:val="24"/>
          <w:lang w:eastAsia="en-US"/>
        </w:rPr>
        <w:t xml:space="preserve">8) 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и эстетического анализа): «Слово о полку Игореве»; стихотворения М.В. Ломоносова, Г.Р. Державина; комедия Д.И. Фонвизина «Недоросль»; повесть Н.М. Карамзина «Бедная Лиза»; басни И.А. Крылова; стихотворения и баллады В.А. Жуковского; комедия А.С. Грибоедова «Горе от ума», произведения А.С. Пушкина: стихотворения, поэма «Медный всадник», роман в стихах «Евгений Онегин», роман «Капитанская дочка», повесть «Станционный смотритель»; произведения М.Ю. Лермонтова: стихотворения, «Песня про царя Ивана Васильевича, молодого опричника и удалого купца Калашникова», поэма «Мцыри», роман «Герой нашего времени»; произведения Н.В. Гоголя: комедия «Ревизор», повесть «Шинель», поэма «Мёртвые души»; стихотворения Ф.И. Тютчева, А.А. Фета, Н.А. Некрасова; М.Е. Салтыкова-Щедрина «Повесть о том, как один мужик двух генералов прокормил»; по одному произведению (по выбору) писателей: Ф.М. Достоевский, И.С. Тургенев, Л.Н. Толстой, Н.С. Лесков; рассказы А.П. Чехова; стихотворения И.А. Бунина, А.А. Блока, В.В. Маяковского, С.А. Есенина, А.А. Ахматовой, М.И. Цветаевой, О.Э. Мандельштама, Б.Л. Пастернака, рассказы А.Н. Толстого «Русский характер», М.А. Шолохова «Судьба человека», «Донские рассказы», поэма А.Т. Твардовского «Василий Тёркин» (избранные главы); рассказы В.М. Шукшина: «Чудик», «Стенька Разин»; рассказ А.И. Солженицына «Матрёнин двор», рассказ В.Г. Распутина «Уроки французского»; по одному произведению (по выбору) А.П. Платонова, М.А. Булгакова; произведения литературы второй половины </w:t>
      </w:r>
      <w:r w:rsidRPr="00627A57">
        <w:rPr>
          <w:sz w:val="24"/>
          <w:szCs w:val="24"/>
          <w:lang w:val="en-US" w:eastAsia="en-US"/>
        </w:rPr>
        <w:t>XX</w:t>
      </w:r>
      <w:r w:rsidRPr="00627A57">
        <w:rPr>
          <w:sz w:val="24"/>
          <w:szCs w:val="24"/>
          <w:lang w:eastAsia="en-US"/>
        </w:rPr>
        <w:t>–</w:t>
      </w:r>
      <w:r w:rsidRPr="00627A57">
        <w:rPr>
          <w:sz w:val="24"/>
          <w:szCs w:val="24"/>
          <w:lang w:val="en-US" w:eastAsia="en-US"/>
        </w:rPr>
        <w:t>XXI</w:t>
      </w:r>
      <w:r w:rsidRPr="00627A57">
        <w:rPr>
          <w:sz w:val="24"/>
          <w:szCs w:val="24"/>
          <w:lang w:eastAsia="en-US"/>
        </w:rPr>
        <w:t xml:space="preserve"> в.: не менее трёх прозаиков по выбору (в том числе Ф.А. Абрамов, Ч.Т. Айтматов, В.П. Астафьев, В.И. Белов, Ф.А. Искандер, Ю.П. Казаков, Е.И. Носов, А.Н. и Б.Н. Стругацкие, В.Ф. Тендряков); не менее трёх поэтов по выбору (в том числе Р.Г. Гамзатов, О.Ф. Берггольц, И.А. Бродский, А.А. Вознесенский, В.С. Высоцкий, Е.А. Евтушенко, Н.А. Заболоцкий, Ю.П. Кузнецов, А.С. Кушнер, Б.Ш. Окуджава, Р.И. Рождественский, Н.М. Рубцов); Гомера, М. Сервантеса, У. Шекспира;</w:t>
      </w:r>
    </w:p>
    <w:p w14:paraId="7C65DE3B" w14:textId="77777777" w:rsidR="00627A57" w:rsidRPr="00627A57" w:rsidRDefault="00627A57" w:rsidP="006E73C6">
      <w:pPr>
        <w:ind w:firstLine="709"/>
        <w:rPr>
          <w:sz w:val="24"/>
          <w:szCs w:val="24"/>
          <w:lang w:eastAsia="en-US"/>
        </w:rPr>
      </w:pPr>
      <w:r w:rsidRPr="00627A57">
        <w:rPr>
          <w:sz w:val="24"/>
          <w:szCs w:val="24"/>
          <w:lang w:eastAsia="en-US"/>
        </w:rPr>
        <w:t>9) 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эстетических впечатлений, а также средства собственного развития;</w:t>
      </w:r>
    </w:p>
    <w:p w14:paraId="6B0B6F79" w14:textId="77777777" w:rsidR="00627A57" w:rsidRPr="00627A57" w:rsidRDefault="00627A57" w:rsidP="006E73C6">
      <w:pPr>
        <w:ind w:firstLine="709"/>
        <w:rPr>
          <w:sz w:val="24"/>
          <w:szCs w:val="24"/>
          <w:lang w:eastAsia="en-US"/>
        </w:rPr>
      </w:pPr>
      <w:r w:rsidRPr="00627A57">
        <w:rPr>
          <w:sz w:val="24"/>
          <w:szCs w:val="24"/>
          <w:lang w:eastAsia="en-US"/>
        </w:rPr>
        <w:t>10) развитие умения планировать собственное чтение, формировать и обогащать свой круг чтения, в том числе за счёт произведений современной литературы;</w:t>
      </w:r>
    </w:p>
    <w:p w14:paraId="30C0607B" w14:textId="77777777" w:rsidR="00627A57" w:rsidRPr="00627A57" w:rsidRDefault="00627A57" w:rsidP="006E73C6">
      <w:pPr>
        <w:ind w:firstLine="709"/>
        <w:rPr>
          <w:sz w:val="24"/>
          <w:szCs w:val="24"/>
          <w:lang w:eastAsia="en-US"/>
        </w:rPr>
      </w:pPr>
      <w:r w:rsidRPr="00627A57">
        <w:rPr>
          <w:sz w:val="24"/>
          <w:szCs w:val="24"/>
          <w:lang w:eastAsia="en-US"/>
        </w:rPr>
        <w:t>11) формирование умения участвовать в проектной или исследовательской деятельности (с приобретением опыта публичного представления полученных результатов);</w:t>
      </w:r>
    </w:p>
    <w:p w14:paraId="5F421B55" w14:textId="77777777" w:rsidR="00627A57" w:rsidRPr="00627A57" w:rsidRDefault="00627A57" w:rsidP="006E73C6">
      <w:pPr>
        <w:ind w:firstLine="709"/>
        <w:rPr>
          <w:sz w:val="24"/>
          <w:szCs w:val="24"/>
          <w:lang w:eastAsia="en-US"/>
        </w:rPr>
      </w:pPr>
      <w:r w:rsidRPr="00627A57">
        <w:rPr>
          <w:sz w:val="24"/>
          <w:szCs w:val="24"/>
          <w:lang w:eastAsia="en-US"/>
        </w:rPr>
        <w:t>12) 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 в библиотечных фондах, в том числе из числа верифицированных электронных ресурсов, включённых в федеральный перечень, для выполнения учебной задачи; применять информационно-коммуникационные технологии (далее – ИКТ), соблюдать правила информационной безопасности.</w:t>
      </w:r>
    </w:p>
    <w:p w14:paraId="061F851E" w14:textId="451DA0DC" w:rsidR="00627A57" w:rsidRPr="008E2884" w:rsidRDefault="00627A57" w:rsidP="006E73C6">
      <w:pPr>
        <w:ind w:firstLine="709"/>
        <w:rPr>
          <w:b/>
          <w:sz w:val="24"/>
          <w:szCs w:val="24"/>
          <w:lang w:eastAsia="en-US"/>
        </w:rPr>
      </w:pPr>
      <w:r w:rsidRPr="008E2884">
        <w:rPr>
          <w:b/>
          <w:sz w:val="24"/>
          <w:szCs w:val="24"/>
          <w:lang w:eastAsia="en-US"/>
        </w:rPr>
        <w:t>Предметные результаты изучения литературы. К концу обучения в 5 классе обучающийся научится:</w:t>
      </w:r>
    </w:p>
    <w:p w14:paraId="02427F55" w14:textId="77777777" w:rsidR="00627A57" w:rsidRPr="00627A57" w:rsidRDefault="00627A57" w:rsidP="006E73C6">
      <w:pPr>
        <w:ind w:firstLine="709"/>
        <w:rPr>
          <w:sz w:val="24"/>
          <w:szCs w:val="24"/>
          <w:lang w:eastAsia="en-US"/>
        </w:rPr>
      </w:pPr>
      <w:r w:rsidRPr="00627A57">
        <w:rPr>
          <w:sz w:val="24"/>
          <w:szCs w:val="24"/>
          <w:lang w:eastAsia="en-US"/>
        </w:rPr>
        <w:t>1) начальным представлениям об общечеловеческой ценности литературы и её роли в воспитании любви к Родине и дружбы между народами Российской Федерации;</w:t>
      </w:r>
    </w:p>
    <w:p w14:paraId="4C1B9288" w14:textId="77777777" w:rsidR="00627A57" w:rsidRPr="00627A57" w:rsidRDefault="00627A57" w:rsidP="006E73C6">
      <w:pPr>
        <w:ind w:firstLine="709"/>
        <w:rPr>
          <w:sz w:val="24"/>
          <w:szCs w:val="24"/>
          <w:lang w:eastAsia="en-US"/>
        </w:rPr>
      </w:pPr>
      <w:r w:rsidRPr="00627A57">
        <w:rPr>
          <w:sz w:val="24"/>
          <w:szCs w:val="24"/>
          <w:lang w:eastAsia="en-US"/>
        </w:rPr>
        <w:t>2) понимать, что литература — это вид искусства и что художественный текст отличается от текста научного, делового, публицистического;</w:t>
      </w:r>
    </w:p>
    <w:p w14:paraId="58D13D27" w14:textId="77777777" w:rsidR="00627A57" w:rsidRPr="00627A57" w:rsidRDefault="00627A57" w:rsidP="006E73C6">
      <w:pPr>
        <w:ind w:firstLine="709"/>
        <w:rPr>
          <w:sz w:val="24"/>
          <w:szCs w:val="24"/>
          <w:lang w:eastAsia="en-US"/>
        </w:rPr>
      </w:pPr>
      <w:r w:rsidRPr="00627A57">
        <w:rPr>
          <w:sz w:val="24"/>
          <w:szCs w:val="24"/>
          <w:lang w:eastAsia="en-US"/>
        </w:rPr>
        <w:t>3) владеть элементарными умениями воспринимать, анализировать, интерпретировать и оценивать прочитанные произведения:</w:t>
      </w:r>
    </w:p>
    <w:p w14:paraId="6E23F887" w14:textId="77777777" w:rsidR="00627A57" w:rsidRPr="00627A57" w:rsidRDefault="00627A57" w:rsidP="006E73C6">
      <w:pPr>
        <w:ind w:firstLine="709"/>
        <w:rPr>
          <w:sz w:val="24"/>
          <w:szCs w:val="24"/>
          <w:lang w:eastAsia="en-US"/>
        </w:rPr>
      </w:pPr>
      <w:r w:rsidRPr="00627A57">
        <w:rPr>
          <w:sz w:val="24"/>
          <w:szCs w:val="24"/>
          <w:lang w:eastAsia="en-US"/>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14:paraId="75023A71" w14:textId="77777777" w:rsidR="00627A57" w:rsidRPr="00627A57" w:rsidRDefault="00627A57" w:rsidP="006E73C6">
      <w:pPr>
        <w:ind w:firstLine="709"/>
        <w:rPr>
          <w:sz w:val="24"/>
          <w:szCs w:val="24"/>
          <w:lang w:eastAsia="en-US"/>
        </w:rPr>
      </w:pPr>
      <w:r w:rsidRPr="00627A57">
        <w:rPr>
          <w:sz w:val="24"/>
          <w:szCs w:val="24"/>
          <w:lang w:eastAsia="en-US"/>
        </w:rPr>
        <w:t>понимать смысловое наполнение теоретико-литературных понятий и учиться использовать в процессе анализа и интерпретации произведений таких теоретико-литературных понятий, как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14:paraId="7188F45D" w14:textId="77777777" w:rsidR="00627A57" w:rsidRPr="00627A57" w:rsidRDefault="00627A57" w:rsidP="006E73C6">
      <w:pPr>
        <w:ind w:firstLine="709"/>
        <w:rPr>
          <w:sz w:val="24"/>
          <w:szCs w:val="24"/>
          <w:lang w:eastAsia="en-US"/>
        </w:rPr>
      </w:pPr>
      <w:r w:rsidRPr="00627A57">
        <w:rPr>
          <w:sz w:val="24"/>
          <w:szCs w:val="24"/>
          <w:lang w:eastAsia="en-US"/>
        </w:rPr>
        <w:t>сопоставлять темы и сюжеты произведений, образы персонажей;</w:t>
      </w:r>
    </w:p>
    <w:p w14:paraId="2E13829B" w14:textId="77777777" w:rsidR="00627A57" w:rsidRPr="00627A57" w:rsidRDefault="00627A57" w:rsidP="006E73C6">
      <w:pPr>
        <w:ind w:firstLine="709"/>
        <w:rPr>
          <w:sz w:val="24"/>
          <w:szCs w:val="24"/>
          <w:lang w:eastAsia="en-US"/>
        </w:rPr>
      </w:pPr>
      <w:r w:rsidRPr="00627A57">
        <w:rPr>
          <w:sz w:val="24"/>
          <w:szCs w:val="24"/>
          <w:lang w:eastAsia="en-US"/>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14:paraId="3D8640A9" w14:textId="77777777" w:rsidR="00627A57" w:rsidRPr="00627A57" w:rsidRDefault="00627A57" w:rsidP="006E73C6">
      <w:pPr>
        <w:ind w:firstLine="709"/>
        <w:rPr>
          <w:sz w:val="24"/>
          <w:szCs w:val="24"/>
          <w:lang w:eastAsia="en-US"/>
        </w:rPr>
      </w:pPr>
      <w:r w:rsidRPr="00627A57">
        <w:rPr>
          <w:sz w:val="24"/>
          <w:szCs w:val="24"/>
          <w:lang w:eastAsia="en-US"/>
        </w:rPr>
        <w:t>4)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14:paraId="626B70C1" w14:textId="77777777" w:rsidR="00627A57" w:rsidRPr="00627A57" w:rsidRDefault="00627A57" w:rsidP="006E73C6">
      <w:pPr>
        <w:ind w:firstLine="709"/>
        <w:rPr>
          <w:sz w:val="24"/>
          <w:szCs w:val="24"/>
          <w:lang w:eastAsia="en-US"/>
        </w:rPr>
      </w:pPr>
      <w:r w:rsidRPr="00627A57">
        <w:rPr>
          <w:sz w:val="24"/>
          <w:szCs w:val="24"/>
          <w:lang w:eastAsia="en-US"/>
        </w:rPr>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14:paraId="4ED18264" w14:textId="77777777" w:rsidR="00627A57" w:rsidRPr="00627A57" w:rsidRDefault="00627A57" w:rsidP="006E73C6">
      <w:pPr>
        <w:ind w:firstLine="709"/>
        <w:rPr>
          <w:sz w:val="24"/>
          <w:szCs w:val="24"/>
          <w:lang w:eastAsia="en-US"/>
        </w:rPr>
      </w:pPr>
      <w:r w:rsidRPr="00627A57">
        <w:rPr>
          <w:sz w:val="24"/>
          <w:szCs w:val="24"/>
          <w:lang w:eastAsia="en-US"/>
        </w:rPr>
        <w:t>6) 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p w14:paraId="56840DD8" w14:textId="77777777" w:rsidR="00627A57" w:rsidRPr="00627A57" w:rsidRDefault="00627A57" w:rsidP="006E73C6">
      <w:pPr>
        <w:ind w:firstLine="709"/>
        <w:rPr>
          <w:sz w:val="24"/>
          <w:szCs w:val="24"/>
          <w:lang w:eastAsia="en-US"/>
        </w:rPr>
      </w:pPr>
      <w:r w:rsidRPr="00627A57">
        <w:rPr>
          <w:sz w:val="24"/>
          <w:szCs w:val="24"/>
          <w:lang w:eastAsia="en-US"/>
        </w:rPr>
        <w:t>7) создавать устные и письменные высказывания разных жанров объёмом не менее 70 слов (с учётом литературного развития обучающихся);</w:t>
      </w:r>
    </w:p>
    <w:p w14:paraId="2313F74E" w14:textId="77777777" w:rsidR="00627A57" w:rsidRPr="00627A57" w:rsidRDefault="00627A57" w:rsidP="006E73C6">
      <w:pPr>
        <w:ind w:firstLine="709"/>
        <w:rPr>
          <w:sz w:val="24"/>
          <w:szCs w:val="24"/>
          <w:lang w:eastAsia="en-US"/>
        </w:rPr>
      </w:pPr>
      <w:r w:rsidRPr="00627A57">
        <w:rPr>
          <w:sz w:val="24"/>
          <w:szCs w:val="24"/>
          <w:lang w:eastAsia="en-US"/>
        </w:rPr>
        <w:t>8) владеть начальными умениями интерпретации и оценки текстуально изученных произведений фольклора и литературы;</w:t>
      </w:r>
    </w:p>
    <w:p w14:paraId="50032B06" w14:textId="77777777" w:rsidR="00627A57" w:rsidRPr="00627A57" w:rsidRDefault="00627A57" w:rsidP="006E73C6">
      <w:pPr>
        <w:ind w:firstLine="709"/>
        <w:rPr>
          <w:sz w:val="24"/>
          <w:szCs w:val="24"/>
          <w:lang w:eastAsia="en-US"/>
        </w:rPr>
      </w:pPr>
      <w:r w:rsidRPr="00627A57">
        <w:rPr>
          <w:sz w:val="24"/>
          <w:szCs w:val="24"/>
          <w:lang w:eastAsia="en-US"/>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14:paraId="24966E28" w14:textId="77777777" w:rsidR="00627A57" w:rsidRPr="00627A57" w:rsidRDefault="00627A57" w:rsidP="006E73C6">
      <w:pPr>
        <w:ind w:firstLine="709"/>
        <w:rPr>
          <w:sz w:val="24"/>
          <w:szCs w:val="24"/>
          <w:lang w:eastAsia="en-US"/>
        </w:rPr>
      </w:pPr>
      <w:r w:rsidRPr="00627A57">
        <w:rPr>
          <w:sz w:val="24"/>
          <w:szCs w:val="24"/>
          <w:lang w:eastAsia="en-US"/>
        </w:rPr>
        <w:t>10) планировать с помощью учителя собственное чтение, расширять свой круг чтения, в том числе за счёт произведений современной литературы для детей и подростков;</w:t>
      </w:r>
    </w:p>
    <w:p w14:paraId="3A0CBA5D" w14:textId="77777777" w:rsidR="00627A57" w:rsidRPr="00627A57" w:rsidRDefault="00627A57" w:rsidP="006E73C6">
      <w:pPr>
        <w:ind w:firstLine="709"/>
        <w:rPr>
          <w:sz w:val="24"/>
          <w:szCs w:val="24"/>
          <w:lang w:eastAsia="en-US"/>
        </w:rPr>
      </w:pPr>
      <w:r w:rsidRPr="00627A57">
        <w:rPr>
          <w:sz w:val="24"/>
          <w:szCs w:val="24"/>
          <w:lang w:eastAsia="en-US"/>
        </w:rPr>
        <w:t>11) 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p w14:paraId="155666B7" w14:textId="77777777" w:rsidR="00627A57" w:rsidRPr="00627A57" w:rsidRDefault="00627A57" w:rsidP="006E73C6">
      <w:pPr>
        <w:ind w:firstLine="709"/>
        <w:rPr>
          <w:sz w:val="24"/>
          <w:szCs w:val="24"/>
          <w:lang w:eastAsia="en-US"/>
        </w:rPr>
      </w:pPr>
      <w:r w:rsidRPr="00627A57">
        <w:rPr>
          <w:sz w:val="24"/>
          <w:szCs w:val="24"/>
          <w:lang w:eastAsia="en-US"/>
        </w:rPr>
        <w:t>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049E4758" w14:textId="77777777" w:rsidR="008E2884" w:rsidRDefault="008E2884" w:rsidP="006E73C6">
      <w:pPr>
        <w:ind w:firstLine="709"/>
        <w:rPr>
          <w:b/>
          <w:sz w:val="24"/>
          <w:szCs w:val="24"/>
          <w:lang w:eastAsia="en-US"/>
        </w:rPr>
      </w:pPr>
    </w:p>
    <w:p w14:paraId="2EAF47A8" w14:textId="07CDFE37" w:rsidR="00627A57" w:rsidRPr="008E2884" w:rsidRDefault="00627A57" w:rsidP="006E73C6">
      <w:pPr>
        <w:ind w:firstLine="709"/>
        <w:rPr>
          <w:b/>
          <w:sz w:val="24"/>
          <w:szCs w:val="24"/>
          <w:lang w:eastAsia="en-US"/>
        </w:rPr>
      </w:pPr>
      <w:r w:rsidRPr="008E2884">
        <w:rPr>
          <w:b/>
          <w:sz w:val="24"/>
          <w:szCs w:val="24"/>
          <w:lang w:eastAsia="en-US"/>
        </w:rPr>
        <w:t>Предметные результаты изучения литературы. К концу обучения в 6 классе обучающийся научится:</w:t>
      </w:r>
    </w:p>
    <w:p w14:paraId="155CD552" w14:textId="77777777" w:rsidR="00627A57" w:rsidRPr="00627A57" w:rsidRDefault="00627A57" w:rsidP="006E73C6">
      <w:pPr>
        <w:ind w:firstLine="709"/>
        <w:rPr>
          <w:sz w:val="24"/>
          <w:szCs w:val="24"/>
          <w:lang w:eastAsia="en-US"/>
        </w:rPr>
      </w:pPr>
      <w:r w:rsidRPr="00627A57">
        <w:rPr>
          <w:sz w:val="24"/>
          <w:szCs w:val="24"/>
          <w:lang w:eastAsia="en-US"/>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14:paraId="257063BD" w14:textId="77777777" w:rsidR="00627A57" w:rsidRPr="00627A57" w:rsidRDefault="00627A57" w:rsidP="006E73C6">
      <w:pPr>
        <w:ind w:firstLine="709"/>
        <w:rPr>
          <w:sz w:val="24"/>
          <w:szCs w:val="24"/>
          <w:lang w:eastAsia="en-US"/>
        </w:rPr>
      </w:pPr>
      <w:r w:rsidRPr="00627A57">
        <w:rPr>
          <w:sz w:val="24"/>
          <w:szCs w:val="24"/>
          <w:lang w:eastAsia="en-US"/>
        </w:rPr>
        <w:t>2) понимать особенности литературы как вида словесного искусства, отличать художественный текст от текста научного, делового, публицистического;</w:t>
      </w:r>
    </w:p>
    <w:p w14:paraId="63AEFEEF" w14:textId="77777777" w:rsidR="00627A57" w:rsidRPr="00627A57" w:rsidRDefault="00627A57" w:rsidP="006E73C6">
      <w:pPr>
        <w:ind w:firstLine="709"/>
        <w:rPr>
          <w:sz w:val="24"/>
          <w:szCs w:val="24"/>
          <w:lang w:eastAsia="en-US"/>
        </w:rPr>
      </w:pPr>
      <w:r w:rsidRPr="00627A57">
        <w:rPr>
          <w:sz w:val="24"/>
          <w:szCs w:val="24"/>
          <w:lang w:eastAsia="en-US"/>
        </w:rPr>
        <w:t>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14:paraId="4B76F648" w14:textId="77777777" w:rsidR="00627A57" w:rsidRPr="00627A57" w:rsidRDefault="00627A57" w:rsidP="006E73C6">
      <w:pPr>
        <w:ind w:firstLine="709"/>
        <w:rPr>
          <w:sz w:val="24"/>
          <w:szCs w:val="24"/>
          <w:lang w:eastAsia="en-US"/>
        </w:rPr>
      </w:pPr>
      <w:r w:rsidRPr="00627A57">
        <w:rPr>
          <w:sz w:val="24"/>
          <w:szCs w:val="24"/>
          <w:lang w:eastAsia="en-US"/>
        </w:rPr>
        <w:t>4) 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p w14:paraId="2DD311BB" w14:textId="77777777" w:rsidR="00627A57" w:rsidRPr="00627A57" w:rsidRDefault="00627A57" w:rsidP="006E73C6">
      <w:pPr>
        <w:ind w:firstLine="709"/>
        <w:rPr>
          <w:sz w:val="24"/>
          <w:szCs w:val="24"/>
          <w:lang w:eastAsia="en-US"/>
        </w:rPr>
      </w:pPr>
      <w:r w:rsidRPr="00627A57">
        <w:rPr>
          <w:sz w:val="24"/>
          <w:szCs w:val="24"/>
          <w:lang w:eastAsia="en-US"/>
        </w:rPr>
        <w:t>5) выделять в произведениях элементы художественной формы и обнаруживать связи между ними;</w:t>
      </w:r>
    </w:p>
    <w:p w14:paraId="155C0A27" w14:textId="77777777" w:rsidR="00627A57" w:rsidRPr="00627A57" w:rsidRDefault="00627A57" w:rsidP="006E73C6">
      <w:pPr>
        <w:ind w:firstLine="709"/>
        <w:rPr>
          <w:sz w:val="24"/>
          <w:szCs w:val="24"/>
          <w:lang w:eastAsia="en-US"/>
        </w:rPr>
      </w:pPr>
      <w:r w:rsidRPr="00627A57">
        <w:rPr>
          <w:sz w:val="24"/>
          <w:szCs w:val="24"/>
          <w:lang w:eastAsia="en-US"/>
        </w:rPr>
        <w:t>6) 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14:paraId="06FE3E22" w14:textId="77777777" w:rsidR="00627A57" w:rsidRPr="00627A57" w:rsidRDefault="00627A57" w:rsidP="006E73C6">
      <w:pPr>
        <w:ind w:firstLine="709"/>
        <w:rPr>
          <w:sz w:val="24"/>
          <w:szCs w:val="24"/>
          <w:lang w:eastAsia="en-US"/>
        </w:rPr>
      </w:pPr>
      <w:r w:rsidRPr="00627A57">
        <w:rPr>
          <w:sz w:val="24"/>
          <w:szCs w:val="24"/>
          <w:lang w:eastAsia="en-US"/>
        </w:rPr>
        <w:t>7) 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62A24829" w14:textId="77777777" w:rsidR="00627A57" w:rsidRPr="00627A57" w:rsidRDefault="00627A57" w:rsidP="006E73C6">
      <w:pPr>
        <w:ind w:firstLine="709"/>
        <w:rPr>
          <w:sz w:val="24"/>
          <w:szCs w:val="24"/>
          <w:lang w:eastAsia="en-US"/>
        </w:rPr>
      </w:pPr>
      <w:r w:rsidRPr="00627A57">
        <w:rPr>
          <w:sz w:val="24"/>
          <w:szCs w:val="24"/>
          <w:lang w:eastAsia="en-US"/>
        </w:rPr>
        <w:t>8)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06B73460" w14:textId="77777777" w:rsidR="00627A57" w:rsidRPr="00627A57" w:rsidRDefault="00627A57" w:rsidP="006E73C6">
      <w:pPr>
        <w:ind w:firstLine="709"/>
        <w:rPr>
          <w:sz w:val="24"/>
          <w:szCs w:val="24"/>
          <w:lang w:eastAsia="en-US"/>
        </w:rPr>
      </w:pPr>
      <w:r w:rsidRPr="00627A57">
        <w:rPr>
          <w:sz w:val="24"/>
          <w:szCs w:val="24"/>
          <w:lang w:eastAsia="en-US"/>
        </w:rPr>
        <w:t>9)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14:paraId="3D60F46F" w14:textId="77777777" w:rsidR="00627A57" w:rsidRPr="00627A57" w:rsidRDefault="00627A57" w:rsidP="006E73C6">
      <w:pPr>
        <w:ind w:firstLine="709"/>
        <w:rPr>
          <w:sz w:val="24"/>
          <w:szCs w:val="24"/>
          <w:lang w:eastAsia="en-US"/>
        </w:rPr>
      </w:pPr>
      <w:r w:rsidRPr="00627A57">
        <w:rPr>
          <w:sz w:val="24"/>
          <w:szCs w:val="24"/>
          <w:lang w:eastAsia="en-US"/>
        </w:rPr>
        <w:t>10) участвовать в беседе и диалоге о прочитанном произведении, давать аргументированную оценку прочитанному;</w:t>
      </w:r>
    </w:p>
    <w:p w14:paraId="4B8E0A95" w14:textId="77777777" w:rsidR="00627A57" w:rsidRPr="00627A57" w:rsidRDefault="00627A57" w:rsidP="006E73C6">
      <w:pPr>
        <w:ind w:firstLine="709"/>
        <w:rPr>
          <w:sz w:val="24"/>
          <w:szCs w:val="24"/>
          <w:lang w:eastAsia="en-US"/>
        </w:rPr>
      </w:pPr>
      <w:r w:rsidRPr="00627A57">
        <w:rPr>
          <w:sz w:val="24"/>
          <w:szCs w:val="24"/>
          <w:lang w:eastAsia="en-US"/>
        </w:rPr>
        <w:t>11) создавать устные и письменные высказывания разных жанров (объёмом не менее 100 слов), писать сочинение-рассуждение по заданной теме с использованием прочитанных произведений, аннотаций, отзывов;</w:t>
      </w:r>
    </w:p>
    <w:p w14:paraId="2338E22D" w14:textId="77777777" w:rsidR="00627A57" w:rsidRPr="00627A57" w:rsidRDefault="00627A57" w:rsidP="006E73C6">
      <w:pPr>
        <w:ind w:firstLine="709"/>
        <w:rPr>
          <w:sz w:val="24"/>
          <w:szCs w:val="24"/>
          <w:lang w:eastAsia="en-US"/>
        </w:rPr>
      </w:pPr>
      <w:r w:rsidRPr="00627A57">
        <w:rPr>
          <w:sz w:val="24"/>
          <w:szCs w:val="24"/>
          <w:lang w:eastAsia="en-US"/>
        </w:rPr>
        <w:t>12) 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14:paraId="5849AF57" w14:textId="77777777" w:rsidR="00627A57" w:rsidRPr="00627A57" w:rsidRDefault="00627A57" w:rsidP="006E73C6">
      <w:pPr>
        <w:ind w:firstLine="709"/>
        <w:rPr>
          <w:sz w:val="24"/>
          <w:szCs w:val="24"/>
          <w:lang w:eastAsia="en-US"/>
        </w:rPr>
      </w:pPr>
      <w:r w:rsidRPr="00627A57">
        <w:rPr>
          <w:sz w:val="24"/>
          <w:szCs w:val="24"/>
          <w:lang w:eastAsia="en-US"/>
        </w:rPr>
        <w:t>13)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14:paraId="1DD87207" w14:textId="77777777" w:rsidR="00627A57" w:rsidRPr="00627A57" w:rsidRDefault="00627A57" w:rsidP="006E73C6">
      <w:pPr>
        <w:ind w:firstLine="709"/>
        <w:rPr>
          <w:sz w:val="24"/>
          <w:szCs w:val="24"/>
          <w:lang w:eastAsia="en-US"/>
        </w:rPr>
      </w:pPr>
      <w:r w:rsidRPr="00627A57">
        <w:rPr>
          <w:sz w:val="24"/>
          <w:szCs w:val="24"/>
          <w:lang w:eastAsia="en-US"/>
        </w:rPr>
        <w:t>14) планировать собственное чтение, обогащать свой круг чтения по рекомендациям учителя, в том числе за счёт произведений современной литературы для детей и подростков;</w:t>
      </w:r>
    </w:p>
    <w:p w14:paraId="139B2CB8" w14:textId="77777777" w:rsidR="00627A57" w:rsidRPr="00627A57" w:rsidRDefault="00627A57" w:rsidP="006E73C6">
      <w:pPr>
        <w:ind w:firstLine="709"/>
        <w:rPr>
          <w:sz w:val="24"/>
          <w:szCs w:val="24"/>
          <w:lang w:eastAsia="en-US"/>
        </w:rPr>
      </w:pPr>
      <w:r w:rsidRPr="00627A57">
        <w:rPr>
          <w:sz w:val="24"/>
          <w:szCs w:val="24"/>
          <w:lang w:eastAsia="en-US"/>
        </w:rPr>
        <w:t>15)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p w14:paraId="430F4ED5" w14:textId="77777777" w:rsidR="00627A57" w:rsidRPr="00627A57" w:rsidRDefault="00627A57" w:rsidP="006E73C6">
      <w:pPr>
        <w:ind w:firstLine="709"/>
        <w:rPr>
          <w:sz w:val="24"/>
          <w:szCs w:val="24"/>
          <w:lang w:eastAsia="en-US"/>
        </w:rPr>
      </w:pPr>
      <w:r w:rsidRPr="00627A57">
        <w:rPr>
          <w:sz w:val="24"/>
          <w:szCs w:val="24"/>
          <w:lang w:eastAsia="en-US"/>
        </w:rPr>
        <w:t>16)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3D501FDD" w14:textId="2342B39A" w:rsidR="00627A57" w:rsidRPr="008E2884" w:rsidRDefault="00627A57" w:rsidP="006E73C6">
      <w:pPr>
        <w:ind w:firstLine="709"/>
        <w:rPr>
          <w:b/>
          <w:sz w:val="24"/>
          <w:szCs w:val="24"/>
          <w:lang w:eastAsia="en-US"/>
        </w:rPr>
      </w:pPr>
      <w:r w:rsidRPr="008E2884">
        <w:rPr>
          <w:b/>
          <w:sz w:val="24"/>
          <w:szCs w:val="24"/>
          <w:lang w:eastAsia="en-US"/>
        </w:rPr>
        <w:t>Предметные результаты изучения литературы. К концу обучения в 7 классе обучающийся научится:</w:t>
      </w:r>
    </w:p>
    <w:p w14:paraId="45E33CFF" w14:textId="77777777" w:rsidR="00627A57" w:rsidRPr="00627A57" w:rsidRDefault="00627A57" w:rsidP="006E73C6">
      <w:pPr>
        <w:ind w:firstLine="709"/>
        <w:rPr>
          <w:sz w:val="24"/>
          <w:szCs w:val="24"/>
          <w:lang w:eastAsia="en-US"/>
        </w:rPr>
      </w:pPr>
      <w:r w:rsidRPr="00627A57">
        <w:rPr>
          <w:sz w:val="24"/>
          <w:szCs w:val="24"/>
          <w:lang w:eastAsia="en-US"/>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14:paraId="39A7E910" w14:textId="77777777" w:rsidR="00627A57" w:rsidRPr="00627A57" w:rsidRDefault="00627A57" w:rsidP="006E73C6">
      <w:pPr>
        <w:ind w:firstLine="709"/>
        <w:rPr>
          <w:sz w:val="24"/>
          <w:szCs w:val="24"/>
          <w:lang w:eastAsia="en-US"/>
        </w:rPr>
      </w:pPr>
      <w:r w:rsidRPr="00627A57">
        <w:rPr>
          <w:sz w:val="24"/>
          <w:szCs w:val="24"/>
          <w:lang w:eastAsia="en-US"/>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14:paraId="79A4F043" w14:textId="77777777" w:rsidR="00627A57" w:rsidRPr="00627A57" w:rsidRDefault="00627A57" w:rsidP="006E73C6">
      <w:pPr>
        <w:ind w:firstLine="709"/>
        <w:rPr>
          <w:sz w:val="24"/>
          <w:szCs w:val="24"/>
          <w:lang w:eastAsia="en-US"/>
        </w:rPr>
      </w:pPr>
      <w:r w:rsidRPr="00627A57">
        <w:rPr>
          <w:sz w:val="24"/>
          <w:szCs w:val="24"/>
          <w:lang w:eastAsia="en-US"/>
        </w:rPr>
        <w:t>3)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p w14:paraId="47A2384B" w14:textId="77777777" w:rsidR="00627A57" w:rsidRPr="00627A57" w:rsidRDefault="00627A57" w:rsidP="006E73C6">
      <w:pPr>
        <w:ind w:firstLine="709"/>
        <w:rPr>
          <w:sz w:val="24"/>
          <w:szCs w:val="24"/>
          <w:lang w:eastAsia="en-US"/>
        </w:rPr>
      </w:pPr>
      <w:r w:rsidRPr="00627A57">
        <w:rPr>
          <w:sz w:val="24"/>
          <w:szCs w:val="24"/>
          <w:lang w:eastAsia="en-US"/>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14:paraId="35567C20" w14:textId="77777777" w:rsidR="00627A57" w:rsidRPr="00627A57" w:rsidRDefault="00627A57" w:rsidP="006E73C6">
      <w:pPr>
        <w:ind w:firstLine="709"/>
        <w:rPr>
          <w:sz w:val="24"/>
          <w:szCs w:val="24"/>
          <w:lang w:eastAsia="en-US"/>
        </w:rPr>
      </w:pPr>
      <w:r w:rsidRPr="00627A57">
        <w:rPr>
          <w:sz w:val="24"/>
          <w:szCs w:val="24"/>
          <w:lang w:eastAsia="en-US"/>
        </w:rPr>
        <w:t>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p w14:paraId="51E49A29" w14:textId="77777777" w:rsidR="00627A57" w:rsidRPr="00627A57" w:rsidRDefault="00627A57" w:rsidP="006E73C6">
      <w:pPr>
        <w:ind w:firstLine="709"/>
        <w:rPr>
          <w:sz w:val="24"/>
          <w:szCs w:val="24"/>
          <w:lang w:eastAsia="en-US"/>
        </w:rPr>
      </w:pPr>
      <w:r w:rsidRPr="00627A57">
        <w:rPr>
          <w:sz w:val="24"/>
          <w:szCs w:val="24"/>
          <w:lang w:eastAsia="en-US"/>
        </w:rPr>
        <w:t>выделять в произведениях элементы художественной формы и обнаруживать связи между ними;</w:t>
      </w:r>
    </w:p>
    <w:p w14:paraId="49FAFC1F" w14:textId="77777777" w:rsidR="00627A57" w:rsidRPr="00627A57" w:rsidRDefault="00627A57" w:rsidP="006E73C6">
      <w:pPr>
        <w:ind w:firstLine="709"/>
        <w:rPr>
          <w:sz w:val="24"/>
          <w:szCs w:val="24"/>
          <w:lang w:eastAsia="en-US"/>
        </w:rPr>
      </w:pPr>
      <w:r w:rsidRPr="00627A57">
        <w:rPr>
          <w:sz w:val="24"/>
          <w:szCs w:val="24"/>
          <w:lang w:eastAsia="en-US"/>
        </w:rPr>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p w14:paraId="3CA71A50" w14:textId="77777777" w:rsidR="00627A57" w:rsidRPr="00627A57" w:rsidRDefault="00627A57" w:rsidP="006E73C6">
      <w:pPr>
        <w:ind w:firstLine="709"/>
        <w:rPr>
          <w:sz w:val="24"/>
          <w:szCs w:val="24"/>
          <w:lang w:eastAsia="en-US"/>
        </w:rPr>
      </w:pPr>
      <w:r w:rsidRPr="00627A57">
        <w:rPr>
          <w:sz w:val="24"/>
          <w:szCs w:val="24"/>
          <w:lang w:eastAsia="en-US"/>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71A93BDC" w14:textId="77777777" w:rsidR="00627A57" w:rsidRPr="00627A57" w:rsidRDefault="00627A57" w:rsidP="006E73C6">
      <w:pPr>
        <w:ind w:firstLine="709"/>
        <w:rPr>
          <w:sz w:val="24"/>
          <w:szCs w:val="24"/>
          <w:lang w:eastAsia="en-US"/>
        </w:rPr>
      </w:pPr>
      <w:r w:rsidRPr="00627A57">
        <w:rPr>
          <w:sz w:val="24"/>
          <w:szCs w:val="24"/>
          <w:lang w:eastAsia="en-US"/>
        </w:rPr>
        <w:t>4)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046A6E19" w14:textId="77777777" w:rsidR="00627A57" w:rsidRPr="00627A57" w:rsidRDefault="00627A57" w:rsidP="006E73C6">
      <w:pPr>
        <w:ind w:firstLine="709"/>
        <w:rPr>
          <w:sz w:val="24"/>
          <w:szCs w:val="24"/>
          <w:lang w:eastAsia="en-US"/>
        </w:rPr>
      </w:pPr>
      <w:r w:rsidRPr="00627A57">
        <w:rPr>
          <w:sz w:val="24"/>
          <w:szCs w:val="24"/>
          <w:lang w:eastAsia="en-US"/>
        </w:rPr>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w:t>
      </w:r>
    </w:p>
    <w:p w14:paraId="020E5C46" w14:textId="77777777" w:rsidR="00627A57" w:rsidRPr="00627A57" w:rsidRDefault="00627A57" w:rsidP="006E73C6">
      <w:pPr>
        <w:ind w:firstLine="709"/>
        <w:rPr>
          <w:sz w:val="24"/>
          <w:szCs w:val="24"/>
          <w:lang w:eastAsia="en-US"/>
        </w:rPr>
      </w:pPr>
      <w:r w:rsidRPr="00627A57">
        <w:rPr>
          <w:sz w:val="24"/>
          <w:szCs w:val="24"/>
          <w:lang w:eastAsia="en-US"/>
        </w:rPr>
        <w:t>6) 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p w14:paraId="7BF69CD4" w14:textId="77777777" w:rsidR="00627A57" w:rsidRPr="00627A57" w:rsidRDefault="00627A57" w:rsidP="006E73C6">
      <w:pPr>
        <w:ind w:firstLine="709"/>
        <w:rPr>
          <w:sz w:val="24"/>
          <w:szCs w:val="24"/>
          <w:lang w:eastAsia="en-US"/>
        </w:rPr>
      </w:pPr>
      <w:r w:rsidRPr="00627A57">
        <w:rPr>
          <w:sz w:val="24"/>
          <w:szCs w:val="24"/>
          <w:lang w:eastAsia="en-US"/>
        </w:rPr>
        <w:t>7) создавать устные и письменные высказывания разных жанров (объёмом не менее 150 слов), писать сочинение-рассуждение по заданной теме с использованием прочитанных произведений,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p w14:paraId="3EEB6216" w14:textId="77777777" w:rsidR="00627A57" w:rsidRPr="00627A57" w:rsidRDefault="00627A57" w:rsidP="006E73C6">
      <w:pPr>
        <w:ind w:firstLine="709"/>
        <w:rPr>
          <w:sz w:val="24"/>
          <w:szCs w:val="24"/>
          <w:lang w:eastAsia="en-US"/>
        </w:rPr>
      </w:pPr>
      <w:r w:rsidRPr="00627A57">
        <w:rPr>
          <w:sz w:val="24"/>
          <w:szCs w:val="24"/>
          <w:lang w:eastAsia="en-US"/>
        </w:rPr>
        <w:t>8)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14:paraId="671EB424" w14:textId="77777777" w:rsidR="00627A57" w:rsidRPr="00627A57" w:rsidRDefault="00627A57" w:rsidP="006E73C6">
      <w:pPr>
        <w:ind w:firstLine="709"/>
        <w:rPr>
          <w:sz w:val="24"/>
          <w:szCs w:val="24"/>
          <w:lang w:eastAsia="en-US"/>
        </w:rPr>
      </w:pPr>
      <w:r w:rsidRPr="00627A57">
        <w:rPr>
          <w:sz w:val="24"/>
          <w:szCs w:val="24"/>
          <w:lang w:eastAsia="en-US"/>
        </w:rPr>
        <w:t>9) 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14:paraId="1FF1B43A" w14:textId="77777777" w:rsidR="00627A57" w:rsidRPr="00627A57" w:rsidRDefault="00627A57" w:rsidP="006E73C6">
      <w:pPr>
        <w:ind w:firstLine="709"/>
        <w:rPr>
          <w:sz w:val="24"/>
          <w:szCs w:val="24"/>
          <w:lang w:eastAsia="en-US"/>
        </w:rPr>
      </w:pPr>
      <w:r w:rsidRPr="00627A57">
        <w:rPr>
          <w:sz w:val="24"/>
          <w:szCs w:val="24"/>
          <w:lang w:eastAsia="en-US"/>
        </w:rPr>
        <w:t>10) планировать своё чтение, обогащать свой круг чтения по рекомендациям учителя и обучающихся, в том числе за счёт произведений современной литературы для детей и подростков;</w:t>
      </w:r>
    </w:p>
    <w:p w14:paraId="169BE52C" w14:textId="77777777" w:rsidR="00627A57" w:rsidRPr="00627A57" w:rsidRDefault="00627A57" w:rsidP="006E73C6">
      <w:pPr>
        <w:ind w:firstLine="709"/>
        <w:rPr>
          <w:sz w:val="24"/>
          <w:szCs w:val="24"/>
          <w:lang w:eastAsia="en-US"/>
        </w:rPr>
      </w:pPr>
      <w:r w:rsidRPr="00627A57">
        <w:rPr>
          <w:sz w:val="24"/>
          <w:szCs w:val="24"/>
          <w:lang w:eastAsia="en-US"/>
        </w:rPr>
        <w:t>11) участвовать в коллективной и индивидуальной учебно-исследовательской и проектной деятельности и публично представлять полученные результаты;</w:t>
      </w:r>
    </w:p>
    <w:p w14:paraId="75B38320" w14:textId="77777777" w:rsidR="00627A57" w:rsidRPr="00627A57" w:rsidRDefault="00627A57" w:rsidP="006E73C6">
      <w:pPr>
        <w:ind w:firstLine="709"/>
        <w:rPr>
          <w:sz w:val="24"/>
          <w:szCs w:val="24"/>
          <w:lang w:eastAsia="en-US"/>
        </w:rPr>
      </w:pPr>
      <w:r w:rsidRPr="00627A57">
        <w:rPr>
          <w:sz w:val="24"/>
          <w:szCs w:val="24"/>
          <w:lang w:eastAsia="en-US"/>
        </w:rPr>
        <w:t>12)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569CE8CA" w14:textId="77777777" w:rsidR="008E2884" w:rsidRDefault="008E2884" w:rsidP="006E73C6">
      <w:pPr>
        <w:ind w:firstLine="709"/>
        <w:rPr>
          <w:sz w:val="24"/>
          <w:szCs w:val="24"/>
          <w:lang w:eastAsia="en-US"/>
        </w:rPr>
      </w:pPr>
    </w:p>
    <w:p w14:paraId="02BA6108" w14:textId="49E44E4E" w:rsidR="00627A57" w:rsidRPr="008E2884" w:rsidRDefault="00627A57" w:rsidP="006E73C6">
      <w:pPr>
        <w:ind w:firstLine="709"/>
        <w:rPr>
          <w:b/>
          <w:sz w:val="24"/>
          <w:szCs w:val="24"/>
          <w:lang w:eastAsia="en-US"/>
        </w:rPr>
      </w:pPr>
      <w:r w:rsidRPr="008E2884">
        <w:rPr>
          <w:b/>
          <w:sz w:val="24"/>
          <w:szCs w:val="24"/>
          <w:lang w:eastAsia="en-US"/>
        </w:rPr>
        <w:t>Предметные результаты изучения литературы. К концу обучения в 8 классе обучающийся научится:</w:t>
      </w:r>
    </w:p>
    <w:p w14:paraId="432933DE" w14:textId="77777777" w:rsidR="00627A57" w:rsidRPr="00627A57" w:rsidRDefault="00627A57" w:rsidP="006E73C6">
      <w:pPr>
        <w:ind w:firstLine="709"/>
        <w:rPr>
          <w:sz w:val="24"/>
          <w:szCs w:val="24"/>
          <w:lang w:eastAsia="en-US"/>
        </w:rPr>
      </w:pPr>
      <w:r w:rsidRPr="00627A57">
        <w:rPr>
          <w:sz w:val="24"/>
          <w:szCs w:val="24"/>
          <w:lang w:eastAsia="en-US"/>
        </w:rPr>
        <w:t>1)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14:paraId="1EB79BD4" w14:textId="77777777" w:rsidR="00627A57" w:rsidRPr="00627A57" w:rsidRDefault="00627A57" w:rsidP="006E73C6">
      <w:pPr>
        <w:ind w:firstLine="709"/>
        <w:rPr>
          <w:sz w:val="24"/>
          <w:szCs w:val="24"/>
          <w:lang w:eastAsia="en-US"/>
        </w:rPr>
      </w:pPr>
      <w:r w:rsidRPr="00627A57">
        <w:rPr>
          <w:sz w:val="24"/>
          <w:szCs w:val="24"/>
          <w:lang w:eastAsia="en-US"/>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14:paraId="04E1C5C6" w14:textId="77777777" w:rsidR="00627A57" w:rsidRPr="00627A57" w:rsidRDefault="00627A57" w:rsidP="006E73C6">
      <w:pPr>
        <w:ind w:firstLine="709"/>
        <w:rPr>
          <w:sz w:val="24"/>
          <w:szCs w:val="24"/>
          <w:lang w:eastAsia="en-US"/>
        </w:rPr>
      </w:pPr>
      <w:r w:rsidRPr="00627A57">
        <w:rPr>
          <w:sz w:val="24"/>
          <w:szCs w:val="24"/>
          <w:lang w:eastAsia="en-US"/>
        </w:rPr>
        <w:t>3) 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p w14:paraId="646CE16B" w14:textId="77777777" w:rsidR="00627A57" w:rsidRPr="00627A57" w:rsidRDefault="00627A57" w:rsidP="006E73C6">
      <w:pPr>
        <w:ind w:firstLine="709"/>
        <w:rPr>
          <w:sz w:val="24"/>
          <w:szCs w:val="24"/>
          <w:lang w:eastAsia="en-US"/>
        </w:rPr>
      </w:pPr>
      <w:r w:rsidRPr="00627A57">
        <w:rPr>
          <w:sz w:val="24"/>
          <w:szCs w:val="24"/>
          <w:lang w:eastAsia="en-US"/>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14:paraId="4010B152" w14:textId="77777777" w:rsidR="00627A57" w:rsidRPr="00627A57" w:rsidRDefault="00627A57" w:rsidP="006E73C6">
      <w:pPr>
        <w:spacing w:line="240" w:lineRule="auto"/>
        <w:ind w:firstLine="709"/>
        <w:rPr>
          <w:sz w:val="24"/>
          <w:szCs w:val="24"/>
          <w:lang w:eastAsia="en-US"/>
        </w:rPr>
      </w:pPr>
      <w:r w:rsidRPr="00627A57">
        <w:rPr>
          <w:sz w:val="24"/>
          <w:szCs w:val="24"/>
          <w:lang w:eastAsia="en-US"/>
        </w:rPr>
        <w:t>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p w14:paraId="5B6F5C65" w14:textId="77777777" w:rsidR="00627A57" w:rsidRPr="00627A57" w:rsidRDefault="00627A57" w:rsidP="006E73C6">
      <w:pPr>
        <w:spacing w:line="240" w:lineRule="auto"/>
        <w:ind w:firstLine="709"/>
        <w:rPr>
          <w:sz w:val="24"/>
          <w:szCs w:val="24"/>
          <w:lang w:eastAsia="en-US"/>
        </w:rPr>
      </w:pPr>
      <w:r w:rsidRPr="00627A57">
        <w:rPr>
          <w:sz w:val="24"/>
          <w:szCs w:val="24"/>
          <w:lang w:eastAsia="en-US"/>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14:paraId="5A388514" w14:textId="77777777" w:rsidR="00627A57" w:rsidRPr="00627A57" w:rsidRDefault="00627A57" w:rsidP="006E73C6">
      <w:pPr>
        <w:spacing w:line="240" w:lineRule="auto"/>
        <w:ind w:firstLine="709"/>
        <w:rPr>
          <w:sz w:val="24"/>
          <w:szCs w:val="24"/>
          <w:lang w:eastAsia="en-US"/>
        </w:rPr>
      </w:pPr>
      <w:r w:rsidRPr="00627A57">
        <w:rPr>
          <w:sz w:val="24"/>
          <w:szCs w:val="24"/>
          <w:lang w:eastAsia="en-US"/>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14:paraId="455629CE" w14:textId="77777777" w:rsidR="00627A57" w:rsidRPr="00627A57" w:rsidRDefault="00627A57" w:rsidP="006E73C6">
      <w:pPr>
        <w:spacing w:line="240" w:lineRule="auto"/>
        <w:ind w:firstLine="709"/>
        <w:rPr>
          <w:sz w:val="24"/>
          <w:szCs w:val="24"/>
          <w:lang w:eastAsia="en-US"/>
        </w:rPr>
      </w:pPr>
      <w:r w:rsidRPr="00627A57">
        <w:rPr>
          <w:sz w:val="24"/>
          <w:szCs w:val="24"/>
          <w:lang w:eastAsia="en-US"/>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14:paraId="158EA000" w14:textId="77777777" w:rsidR="00627A57" w:rsidRPr="00627A57" w:rsidRDefault="00627A57" w:rsidP="006E73C6">
      <w:pPr>
        <w:spacing w:line="240" w:lineRule="auto"/>
        <w:ind w:firstLine="709"/>
        <w:rPr>
          <w:sz w:val="24"/>
          <w:szCs w:val="24"/>
          <w:lang w:eastAsia="en-US"/>
        </w:rPr>
      </w:pPr>
      <w:r w:rsidRPr="00627A57">
        <w:rPr>
          <w:sz w:val="24"/>
          <w:szCs w:val="24"/>
          <w:lang w:eastAsia="en-US"/>
        </w:rPr>
        <w:t>4) 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14:paraId="1B9CE383" w14:textId="77777777" w:rsidR="00627A57" w:rsidRPr="00627A57" w:rsidRDefault="00627A57" w:rsidP="006E73C6">
      <w:pPr>
        <w:spacing w:line="240" w:lineRule="auto"/>
        <w:ind w:firstLine="709"/>
        <w:rPr>
          <w:sz w:val="24"/>
          <w:szCs w:val="24"/>
          <w:lang w:eastAsia="en-US"/>
        </w:rPr>
      </w:pPr>
      <w:r w:rsidRPr="00627A57">
        <w:rPr>
          <w:sz w:val="24"/>
          <w:szCs w:val="24"/>
          <w:lang w:eastAsia="en-US"/>
        </w:rPr>
        <w:t>5)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6CD0E550" w14:textId="77777777" w:rsidR="00627A57" w:rsidRPr="00627A57" w:rsidRDefault="00627A57" w:rsidP="006E73C6">
      <w:pPr>
        <w:spacing w:line="240" w:lineRule="auto"/>
        <w:ind w:firstLine="709"/>
        <w:rPr>
          <w:sz w:val="24"/>
          <w:szCs w:val="24"/>
          <w:lang w:eastAsia="en-US"/>
        </w:rPr>
      </w:pPr>
      <w:r w:rsidRPr="00627A57">
        <w:rPr>
          <w:sz w:val="24"/>
          <w:szCs w:val="24"/>
          <w:lang w:eastAsia="en-US"/>
        </w:rPr>
        <w:t>6)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w:t>
      </w:r>
    </w:p>
    <w:p w14:paraId="24FA2E44" w14:textId="77777777" w:rsidR="00627A57" w:rsidRPr="00627A57" w:rsidRDefault="00627A57" w:rsidP="006E73C6">
      <w:pPr>
        <w:spacing w:line="240" w:lineRule="auto"/>
        <w:ind w:firstLine="709"/>
        <w:rPr>
          <w:sz w:val="24"/>
          <w:szCs w:val="24"/>
          <w:lang w:eastAsia="en-US"/>
        </w:rPr>
      </w:pPr>
      <w:r w:rsidRPr="00627A57">
        <w:rPr>
          <w:sz w:val="24"/>
          <w:szCs w:val="24"/>
          <w:lang w:eastAsia="en-US"/>
        </w:rPr>
        <w:t>7)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p w14:paraId="2CCDB874" w14:textId="77777777" w:rsidR="00627A57" w:rsidRPr="00627A57" w:rsidRDefault="00627A57" w:rsidP="006E73C6">
      <w:pPr>
        <w:spacing w:line="240" w:lineRule="auto"/>
        <w:ind w:firstLine="709"/>
        <w:rPr>
          <w:sz w:val="24"/>
          <w:szCs w:val="24"/>
          <w:lang w:eastAsia="en-US"/>
        </w:rPr>
      </w:pPr>
      <w:r w:rsidRPr="00627A57">
        <w:rPr>
          <w:sz w:val="24"/>
          <w:szCs w:val="24"/>
          <w:lang w:eastAsia="en-US"/>
        </w:rPr>
        <w:t>8) создавать устные и письменные высказывания разных жанров (объёмом не менее 200 слов), писать сочинение-рассуждение по заданной теме с использованием прочитанных произведений;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p w14:paraId="6B29F422" w14:textId="77777777" w:rsidR="00627A57" w:rsidRPr="00627A57" w:rsidRDefault="00627A57" w:rsidP="006E73C6">
      <w:pPr>
        <w:spacing w:line="240" w:lineRule="auto"/>
        <w:ind w:firstLine="709"/>
        <w:rPr>
          <w:sz w:val="24"/>
          <w:szCs w:val="24"/>
          <w:lang w:eastAsia="en-US"/>
        </w:rPr>
      </w:pPr>
      <w:r w:rsidRPr="00627A57">
        <w:rPr>
          <w:sz w:val="24"/>
          <w:szCs w:val="24"/>
          <w:lang w:eastAsia="en-US"/>
        </w:rPr>
        <w:t>9)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14:paraId="4387ACD2" w14:textId="77777777" w:rsidR="00627A57" w:rsidRPr="00627A57" w:rsidRDefault="00627A57" w:rsidP="006E73C6">
      <w:pPr>
        <w:spacing w:line="240" w:lineRule="auto"/>
        <w:ind w:firstLine="709"/>
        <w:rPr>
          <w:sz w:val="24"/>
          <w:szCs w:val="24"/>
          <w:lang w:eastAsia="en-US"/>
        </w:rPr>
      </w:pPr>
      <w:r w:rsidRPr="00627A57">
        <w:rPr>
          <w:sz w:val="24"/>
          <w:szCs w:val="24"/>
          <w:lang w:eastAsia="en-US"/>
        </w:rPr>
        <w:t>10)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14:paraId="46FDC07E" w14:textId="77777777" w:rsidR="00627A57" w:rsidRPr="00627A57" w:rsidRDefault="00627A57" w:rsidP="006E73C6">
      <w:pPr>
        <w:spacing w:line="240" w:lineRule="auto"/>
        <w:ind w:firstLine="709"/>
        <w:rPr>
          <w:sz w:val="24"/>
          <w:szCs w:val="24"/>
          <w:lang w:eastAsia="en-US"/>
        </w:rPr>
      </w:pPr>
      <w:r w:rsidRPr="00627A57">
        <w:rPr>
          <w:sz w:val="24"/>
          <w:szCs w:val="24"/>
          <w:lang w:eastAsia="en-US"/>
        </w:rPr>
        <w:t>11) самостоятельно планировать своё чтение, обогащать свой литературный кругозор по рекомендациям учителя и обучающихся, а также проверенных интернет-ресурсов, в том числе за счёт произведений современной литературы;</w:t>
      </w:r>
    </w:p>
    <w:p w14:paraId="0FCE7133" w14:textId="77777777" w:rsidR="00627A57" w:rsidRPr="00627A57" w:rsidRDefault="00627A57" w:rsidP="006E73C6">
      <w:pPr>
        <w:spacing w:line="240" w:lineRule="auto"/>
        <w:ind w:firstLine="709"/>
        <w:rPr>
          <w:sz w:val="24"/>
          <w:szCs w:val="24"/>
          <w:lang w:eastAsia="en-US"/>
        </w:rPr>
      </w:pPr>
      <w:r w:rsidRPr="00627A57">
        <w:rPr>
          <w:sz w:val="24"/>
          <w:szCs w:val="24"/>
          <w:lang w:eastAsia="en-US"/>
        </w:rPr>
        <w:t>12) участвовать в коллективной и индивидуальной учебно-исследовательской и проектной деятельности и публично представлять полученные результаты;</w:t>
      </w:r>
    </w:p>
    <w:p w14:paraId="7DD979AE" w14:textId="77777777" w:rsidR="00627A57" w:rsidRPr="00627A57" w:rsidRDefault="00627A57" w:rsidP="006E73C6">
      <w:pPr>
        <w:spacing w:line="240" w:lineRule="auto"/>
        <w:ind w:firstLine="709"/>
        <w:rPr>
          <w:sz w:val="24"/>
          <w:szCs w:val="24"/>
          <w:lang w:eastAsia="en-US"/>
        </w:rPr>
      </w:pPr>
      <w:r w:rsidRPr="00627A57">
        <w:rPr>
          <w:sz w:val="24"/>
          <w:szCs w:val="24"/>
          <w:lang w:eastAsia="en-US"/>
        </w:rPr>
        <w:t>13) самостоятельно использовать энциклопедии, словари и справочники, в том числе в электронной форме,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1B1E0558" w14:textId="17814973" w:rsidR="00627A57" w:rsidRPr="006E73C6" w:rsidRDefault="00627A57" w:rsidP="006E73C6">
      <w:pPr>
        <w:spacing w:line="240" w:lineRule="auto"/>
        <w:ind w:firstLine="709"/>
        <w:rPr>
          <w:b/>
          <w:sz w:val="24"/>
          <w:szCs w:val="24"/>
          <w:lang w:eastAsia="en-US"/>
        </w:rPr>
      </w:pPr>
      <w:r w:rsidRPr="006E73C6">
        <w:rPr>
          <w:b/>
          <w:sz w:val="24"/>
          <w:szCs w:val="24"/>
          <w:lang w:eastAsia="en-US"/>
        </w:rPr>
        <w:t>Предметные результаты изучения литературы. К концу обучения в 9 классе обучающийся научится:</w:t>
      </w:r>
    </w:p>
    <w:p w14:paraId="69BFC1A1" w14:textId="77777777" w:rsidR="00627A57" w:rsidRPr="00627A57" w:rsidRDefault="00627A57" w:rsidP="006E73C6">
      <w:pPr>
        <w:spacing w:line="240" w:lineRule="auto"/>
        <w:ind w:firstLine="709"/>
        <w:rPr>
          <w:sz w:val="24"/>
          <w:szCs w:val="24"/>
          <w:lang w:eastAsia="en-US"/>
        </w:rPr>
      </w:pPr>
      <w:r w:rsidRPr="00627A57">
        <w:rPr>
          <w:sz w:val="24"/>
          <w:szCs w:val="24"/>
          <w:lang w:eastAsia="en-US"/>
        </w:rPr>
        <w:t>1)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14:paraId="7C743452" w14:textId="77777777" w:rsidR="00627A57" w:rsidRPr="00627A57" w:rsidRDefault="00627A57" w:rsidP="006E73C6">
      <w:pPr>
        <w:spacing w:line="240" w:lineRule="auto"/>
        <w:ind w:firstLine="709"/>
        <w:rPr>
          <w:sz w:val="24"/>
          <w:szCs w:val="24"/>
          <w:lang w:eastAsia="en-US"/>
        </w:rPr>
      </w:pPr>
      <w:r w:rsidRPr="00627A57">
        <w:rPr>
          <w:sz w:val="24"/>
          <w:szCs w:val="24"/>
          <w:lang w:eastAsia="en-US"/>
        </w:rPr>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14:paraId="11083124" w14:textId="77777777" w:rsidR="00627A57" w:rsidRPr="00627A57" w:rsidRDefault="00627A57" w:rsidP="006E73C6">
      <w:pPr>
        <w:spacing w:line="240" w:lineRule="auto"/>
        <w:ind w:firstLine="709"/>
        <w:rPr>
          <w:sz w:val="24"/>
          <w:szCs w:val="24"/>
          <w:lang w:eastAsia="en-US"/>
        </w:rPr>
      </w:pPr>
      <w:r w:rsidRPr="00627A57">
        <w:rPr>
          <w:sz w:val="24"/>
          <w:szCs w:val="24"/>
          <w:lang w:eastAsia="en-US"/>
        </w:rPr>
        <w:t>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p w14:paraId="0251F598" w14:textId="77777777" w:rsidR="00627A57" w:rsidRPr="00627A57" w:rsidRDefault="00627A57" w:rsidP="006E73C6">
      <w:pPr>
        <w:spacing w:line="240" w:lineRule="auto"/>
        <w:ind w:firstLine="709"/>
        <w:rPr>
          <w:sz w:val="24"/>
          <w:szCs w:val="24"/>
          <w:lang w:eastAsia="en-US"/>
        </w:rPr>
      </w:pPr>
      <w:r w:rsidRPr="00627A57">
        <w:rPr>
          <w:sz w:val="24"/>
          <w:szCs w:val="24"/>
          <w:lang w:eastAsia="en-US"/>
        </w:rPr>
        <w:t>4) 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p w14:paraId="1D476E96" w14:textId="77777777" w:rsidR="00627A57" w:rsidRPr="00627A57" w:rsidRDefault="00627A57" w:rsidP="006E73C6">
      <w:pPr>
        <w:spacing w:line="240" w:lineRule="auto"/>
        <w:ind w:firstLine="709"/>
        <w:rPr>
          <w:sz w:val="24"/>
          <w:szCs w:val="24"/>
          <w:lang w:eastAsia="en-US"/>
        </w:rPr>
      </w:pPr>
      <w:r w:rsidRPr="00627A57">
        <w:rPr>
          <w:sz w:val="24"/>
          <w:szCs w:val="24"/>
          <w:lang w:eastAsia="en-US"/>
        </w:rPr>
        <w:t>5) 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эпилог, авторское (лирическое)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p w14:paraId="586A23F8" w14:textId="77777777" w:rsidR="00627A57" w:rsidRPr="00627A57" w:rsidRDefault="00627A57" w:rsidP="006E73C6">
      <w:pPr>
        <w:spacing w:line="240" w:lineRule="auto"/>
        <w:ind w:firstLine="709"/>
        <w:rPr>
          <w:sz w:val="24"/>
          <w:szCs w:val="24"/>
          <w:lang w:eastAsia="en-US"/>
        </w:rPr>
      </w:pPr>
      <w:r w:rsidRPr="00627A57">
        <w:rPr>
          <w:sz w:val="24"/>
          <w:szCs w:val="24"/>
          <w:lang w:eastAsia="en-US"/>
        </w:rPr>
        <w:t>6) 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14:paraId="7AF2C9C4" w14:textId="77777777" w:rsidR="00627A57" w:rsidRPr="00627A57" w:rsidRDefault="00627A57" w:rsidP="006E73C6">
      <w:pPr>
        <w:spacing w:line="240" w:lineRule="auto"/>
        <w:ind w:firstLine="709"/>
        <w:rPr>
          <w:sz w:val="24"/>
          <w:szCs w:val="24"/>
          <w:lang w:eastAsia="en-US"/>
        </w:rPr>
      </w:pPr>
      <w:r w:rsidRPr="00627A57">
        <w:rPr>
          <w:sz w:val="24"/>
          <w:szCs w:val="24"/>
          <w:lang w:eastAsia="en-US"/>
        </w:rPr>
        <w:t>7) 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p w14:paraId="4F335AE4" w14:textId="77777777" w:rsidR="00627A57" w:rsidRPr="00627A57" w:rsidRDefault="00627A57" w:rsidP="006E73C6">
      <w:pPr>
        <w:spacing w:line="240" w:lineRule="auto"/>
        <w:ind w:firstLine="709"/>
        <w:rPr>
          <w:sz w:val="24"/>
          <w:szCs w:val="24"/>
          <w:lang w:eastAsia="en-US"/>
        </w:rPr>
      </w:pPr>
      <w:r w:rsidRPr="00627A57">
        <w:rPr>
          <w:sz w:val="24"/>
          <w:szCs w:val="24"/>
          <w:lang w:eastAsia="en-US"/>
        </w:rPr>
        <w:t>8) 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14:paraId="0032ABE2" w14:textId="77777777" w:rsidR="00627A57" w:rsidRPr="00627A57" w:rsidRDefault="00627A57" w:rsidP="006E73C6">
      <w:pPr>
        <w:spacing w:line="240" w:lineRule="auto"/>
        <w:ind w:firstLine="709"/>
        <w:rPr>
          <w:sz w:val="24"/>
          <w:szCs w:val="24"/>
          <w:lang w:eastAsia="en-US"/>
        </w:rPr>
      </w:pPr>
      <w:r w:rsidRPr="00627A57">
        <w:rPr>
          <w:sz w:val="24"/>
          <w:szCs w:val="24"/>
          <w:lang w:eastAsia="en-US"/>
        </w:rPr>
        <w:t>9)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14:paraId="32F8A26B" w14:textId="77777777" w:rsidR="00627A57" w:rsidRPr="00627A57" w:rsidRDefault="00627A57" w:rsidP="006E73C6">
      <w:pPr>
        <w:spacing w:line="240" w:lineRule="auto"/>
        <w:ind w:firstLine="709"/>
        <w:rPr>
          <w:sz w:val="24"/>
          <w:szCs w:val="24"/>
          <w:lang w:eastAsia="en-US"/>
        </w:rPr>
      </w:pPr>
      <w:r w:rsidRPr="00627A57">
        <w:rPr>
          <w:sz w:val="24"/>
          <w:szCs w:val="24"/>
          <w:lang w:eastAsia="en-US"/>
        </w:rPr>
        <w:t>10) 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14:paraId="077BA7E3" w14:textId="77777777" w:rsidR="00627A57" w:rsidRPr="00627A57" w:rsidRDefault="00627A57" w:rsidP="006E73C6">
      <w:pPr>
        <w:spacing w:line="240" w:lineRule="auto"/>
        <w:ind w:firstLine="709"/>
        <w:rPr>
          <w:sz w:val="24"/>
          <w:szCs w:val="24"/>
          <w:lang w:eastAsia="en-US"/>
        </w:rPr>
      </w:pPr>
      <w:r w:rsidRPr="00627A57">
        <w:rPr>
          <w:sz w:val="24"/>
          <w:szCs w:val="24"/>
          <w:lang w:eastAsia="en-US"/>
        </w:rPr>
        <w:t>11) 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2DE45621" w14:textId="77777777" w:rsidR="00627A57" w:rsidRPr="00627A57" w:rsidRDefault="00627A57" w:rsidP="006E73C6">
      <w:pPr>
        <w:spacing w:line="240" w:lineRule="auto"/>
        <w:ind w:firstLine="709"/>
        <w:rPr>
          <w:sz w:val="24"/>
          <w:szCs w:val="24"/>
          <w:lang w:eastAsia="en-US"/>
        </w:rPr>
      </w:pPr>
      <w:r w:rsidRPr="00627A57">
        <w:rPr>
          <w:sz w:val="24"/>
          <w:szCs w:val="24"/>
          <w:lang w:eastAsia="en-US"/>
        </w:rPr>
        <w:t>12)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w:t>
      </w:r>
    </w:p>
    <w:p w14:paraId="2BC8FF57" w14:textId="77777777" w:rsidR="00627A57" w:rsidRPr="00627A57" w:rsidRDefault="00627A57" w:rsidP="006E73C6">
      <w:pPr>
        <w:spacing w:line="240" w:lineRule="auto"/>
        <w:ind w:firstLine="709"/>
        <w:rPr>
          <w:sz w:val="24"/>
          <w:szCs w:val="24"/>
          <w:lang w:eastAsia="en-US"/>
        </w:rPr>
      </w:pPr>
      <w:r w:rsidRPr="00627A57">
        <w:rPr>
          <w:sz w:val="24"/>
          <w:szCs w:val="24"/>
          <w:lang w:eastAsia="en-US"/>
        </w:rPr>
        <w:t>13)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14:paraId="58F86DCB" w14:textId="77777777" w:rsidR="00627A57" w:rsidRPr="00627A57" w:rsidRDefault="00627A57" w:rsidP="006E73C6">
      <w:pPr>
        <w:spacing w:line="240" w:lineRule="auto"/>
        <w:ind w:firstLine="709"/>
        <w:rPr>
          <w:sz w:val="24"/>
          <w:szCs w:val="24"/>
          <w:lang w:eastAsia="en-US"/>
        </w:rPr>
      </w:pPr>
      <w:r w:rsidRPr="00627A57">
        <w:rPr>
          <w:sz w:val="24"/>
          <w:szCs w:val="24"/>
          <w:lang w:eastAsia="en-US"/>
        </w:rPr>
        <w:t>14) создавать устные и письменные высказывания разных жанров (объёмом не менее 250 слов), писать сочинение-рассуждение по заданной теме с использованием прочитанных произведений,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p w14:paraId="4D98DFA2" w14:textId="77777777" w:rsidR="00627A57" w:rsidRPr="00627A57" w:rsidRDefault="00627A57" w:rsidP="006E73C6">
      <w:pPr>
        <w:spacing w:line="240" w:lineRule="auto"/>
        <w:ind w:firstLine="709"/>
        <w:rPr>
          <w:sz w:val="24"/>
          <w:szCs w:val="24"/>
          <w:lang w:eastAsia="en-US"/>
        </w:rPr>
      </w:pPr>
      <w:r w:rsidRPr="00627A57">
        <w:rPr>
          <w:sz w:val="24"/>
          <w:szCs w:val="24"/>
          <w:lang w:eastAsia="en-US"/>
        </w:rPr>
        <w:t>15)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14:paraId="7CC8305A" w14:textId="77777777" w:rsidR="00627A57" w:rsidRPr="00627A57" w:rsidRDefault="00627A57" w:rsidP="006E73C6">
      <w:pPr>
        <w:spacing w:line="240" w:lineRule="auto"/>
        <w:ind w:firstLine="709"/>
        <w:rPr>
          <w:sz w:val="24"/>
          <w:szCs w:val="24"/>
          <w:lang w:eastAsia="en-US"/>
        </w:rPr>
      </w:pPr>
      <w:r w:rsidRPr="00627A57">
        <w:rPr>
          <w:sz w:val="24"/>
          <w:szCs w:val="24"/>
          <w:lang w:eastAsia="en-US"/>
        </w:rPr>
        <w:t>16)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14:paraId="26F3D91E" w14:textId="77777777" w:rsidR="00627A57" w:rsidRPr="00627A57" w:rsidRDefault="00627A57" w:rsidP="006E73C6">
      <w:pPr>
        <w:spacing w:line="240" w:lineRule="auto"/>
        <w:ind w:firstLine="709"/>
        <w:rPr>
          <w:sz w:val="24"/>
          <w:szCs w:val="24"/>
          <w:lang w:eastAsia="en-US"/>
        </w:rPr>
      </w:pPr>
      <w:r w:rsidRPr="00627A57">
        <w:rPr>
          <w:sz w:val="24"/>
          <w:szCs w:val="24"/>
          <w:lang w:eastAsia="en-US"/>
        </w:rPr>
        <w:t>17) самостоятельно планировать своё чтение, обогащать свой литературный кругозор по рекомендациям учителя и обучающихся, а также проверенных интернет-ресурсов, в том числе за счёт произведений современной литературы;</w:t>
      </w:r>
    </w:p>
    <w:p w14:paraId="73DD2771" w14:textId="77777777" w:rsidR="00627A57" w:rsidRPr="00627A57" w:rsidRDefault="00627A57" w:rsidP="006E73C6">
      <w:pPr>
        <w:spacing w:line="240" w:lineRule="auto"/>
        <w:ind w:firstLine="709"/>
        <w:rPr>
          <w:sz w:val="24"/>
          <w:szCs w:val="24"/>
          <w:lang w:eastAsia="en-US"/>
        </w:rPr>
      </w:pPr>
      <w:r w:rsidRPr="00627A57">
        <w:rPr>
          <w:sz w:val="24"/>
          <w:szCs w:val="24"/>
          <w:lang w:eastAsia="en-US"/>
        </w:rPr>
        <w:t>18) участвовать в коллективной и индивидуальной учебно-исследовательской и проектной деятельности и публично презентовать полученные результаты;</w:t>
      </w:r>
    </w:p>
    <w:p w14:paraId="063F0833" w14:textId="77777777" w:rsidR="00627A57" w:rsidRPr="00627A57" w:rsidRDefault="00627A57" w:rsidP="006E73C6">
      <w:pPr>
        <w:spacing w:line="240" w:lineRule="auto"/>
        <w:ind w:firstLine="709"/>
        <w:rPr>
          <w:sz w:val="24"/>
          <w:szCs w:val="24"/>
          <w:lang w:eastAsia="en-US"/>
        </w:rPr>
      </w:pPr>
      <w:r w:rsidRPr="00627A57">
        <w:rPr>
          <w:sz w:val="24"/>
          <w:szCs w:val="24"/>
          <w:lang w:eastAsia="en-US"/>
        </w:rPr>
        <w:t>19) 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7653B197" w14:textId="5C49C1D1" w:rsidR="00F31AD0" w:rsidRDefault="00F31AD0" w:rsidP="009A3342">
      <w:pPr>
        <w:spacing w:line="240" w:lineRule="auto"/>
        <w:rPr>
          <w:lang w:eastAsia="en-US"/>
        </w:rPr>
      </w:pPr>
    </w:p>
    <w:p w14:paraId="149D623E" w14:textId="77777777" w:rsidR="009A3342" w:rsidRDefault="009A3342" w:rsidP="009A3342">
      <w:pPr>
        <w:spacing w:line="240" w:lineRule="auto"/>
        <w:rPr>
          <w:color w:val="FF0000"/>
          <w:sz w:val="24"/>
          <w:szCs w:val="24"/>
        </w:rPr>
      </w:pPr>
    </w:p>
    <w:p w14:paraId="5477591A" w14:textId="5738558F" w:rsidR="00627A57" w:rsidRPr="00627A57" w:rsidRDefault="00627A57" w:rsidP="006E73C6">
      <w:pPr>
        <w:spacing w:line="240" w:lineRule="auto"/>
        <w:ind w:left="540"/>
        <w:contextualSpacing/>
        <w:jc w:val="center"/>
        <w:rPr>
          <w:rFonts w:eastAsia="Calibri" w:cs="Times New Roman"/>
          <w:b/>
          <w:sz w:val="24"/>
          <w:szCs w:val="24"/>
          <w:lang w:eastAsia="en-US"/>
        </w:rPr>
      </w:pPr>
      <w:r w:rsidRPr="00627A57">
        <w:rPr>
          <w:rFonts w:eastAsia="Calibri" w:cs="Times New Roman"/>
          <w:b/>
          <w:sz w:val="24"/>
          <w:szCs w:val="24"/>
          <w:lang w:eastAsia="en-US"/>
        </w:rPr>
        <w:t>Тематическое планирование учебного предмета «</w:t>
      </w:r>
      <w:r w:rsidR="006E73C6">
        <w:rPr>
          <w:rFonts w:eastAsia="Calibri" w:cs="Times New Roman"/>
          <w:b/>
          <w:sz w:val="24"/>
          <w:szCs w:val="24"/>
          <w:lang w:eastAsia="en-US"/>
        </w:rPr>
        <w:t>Литература</w:t>
      </w:r>
      <w:r w:rsidRPr="00627A57">
        <w:rPr>
          <w:rFonts w:eastAsia="Calibri" w:cs="Times New Roman"/>
          <w:b/>
          <w:sz w:val="24"/>
          <w:szCs w:val="24"/>
          <w:lang w:eastAsia="en-US"/>
        </w:rPr>
        <w:t>»</w:t>
      </w:r>
    </w:p>
    <w:p w14:paraId="01A219AF" w14:textId="661BB02C" w:rsidR="00627A57" w:rsidRDefault="00627A57" w:rsidP="00627A57">
      <w:pPr>
        <w:spacing w:line="240" w:lineRule="auto"/>
        <w:ind w:left="540" w:firstLine="0"/>
        <w:contextualSpacing/>
        <w:jc w:val="center"/>
        <w:rPr>
          <w:rFonts w:eastAsia="SchoolBookSanPin" w:cs="Times New Roman"/>
          <w:b/>
          <w:sz w:val="24"/>
          <w:szCs w:val="24"/>
          <w:lang w:eastAsia="en-US"/>
        </w:rPr>
      </w:pPr>
    </w:p>
    <w:p w14:paraId="7B029D17" w14:textId="66FC1216" w:rsidR="00F31AD0" w:rsidRPr="00F31AD0" w:rsidRDefault="00F31AD0" w:rsidP="00F31AD0">
      <w:pPr>
        <w:spacing w:line="240" w:lineRule="auto"/>
        <w:ind w:firstLine="709"/>
        <w:contextualSpacing/>
        <w:rPr>
          <w:rFonts w:eastAsia="SchoolBookSanPin" w:cs="Times New Roman"/>
          <w:b/>
          <w:sz w:val="24"/>
          <w:szCs w:val="24"/>
          <w:lang w:eastAsia="en-US"/>
        </w:rPr>
      </w:pPr>
      <w:r w:rsidRPr="00F31AD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57223407" w14:textId="10111941" w:rsidR="00F31AD0" w:rsidRPr="00F31AD0" w:rsidRDefault="00F31AD0" w:rsidP="00F31AD0">
      <w:pPr>
        <w:widowControl w:val="0"/>
        <w:spacing w:line="240" w:lineRule="auto"/>
        <w:ind w:firstLine="709"/>
        <w:rPr>
          <w:rFonts w:eastAsia="SchoolBookSanPin" w:cs="Times New Roman"/>
          <w:sz w:val="24"/>
          <w:szCs w:val="24"/>
          <w:lang w:eastAsia="en-US"/>
        </w:rPr>
      </w:pPr>
      <w:r w:rsidRPr="00F31AD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F31AD0">
        <w:rPr>
          <w:rFonts w:eastAsia="SchoolBookSanPin" w:cs="Times New Roman"/>
          <w:b/>
          <w:sz w:val="24"/>
          <w:szCs w:val="24"/>
          <w:lang w:eastAsia="en-US"/>
        </w:rPr>
        <w:t>«рабочей программе учителя»</w:t>
      </w:r>
      <w:r w:rsidRPr="00F31AD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5A552751" w14:textId="2270B3E2" w:rsidR="00627A57" w:rsidRPr="006E73C6" w:rsidRDefault="00627A57" w:rsidP="006E73C6">
      <w:pPr>
        <w:widowControl w:val="0"/>
        <w:spacing w:line="240" w:lineRule="auto"/>
        <w:ind w:firstLine="709"/>
        <w:rPr>
          <w:rFonts w:eastAsia="SchoolBookSanPin" w:cs="Times New Roman"/>
          <w:sz w:val="24"/>
          <w:szCs w:val="24"/>
          <w:lang w:eastAsia="en-US"/>
        </w:rPr>
      </w:pPr>
      <w:r w:rsidRPr="00627A57">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w:t>
      </w:r>
      <w:r w:rsidR="006E73C6">
        <w:rPr>
          <w:rFonts w:eastAsia="SchoolBookSanPin" w:cs="Times New Roman"/>
          <w:sz w:val="24"/>
          <w:szCs w:val="24"/>
          <w:lang w:eastAsia="en-US"/>
        </w:rPr>
        <w:t>едующие структурные компоненты:</w:t>
      </w:r>
    </w:p>
    <w:tbl>
      <w:tblPr>
        <w:tblStyle w:val="TableNormal"/>
        <w:tblW w:w="10065"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10"/>
        <w:gridCol w:w="4252"/>
        <w:gridCol w:w="2268"/>
        <w:gridCol w:w="2835"/>
      </w:tblGrid>
      <w:tr w:rsidR="00627A57" w:rsidRPr="00627A57" w14:paraId="6887B876" w14:textId="77777777" w:rsidTr="007B0DA7">
        <w:trPr>
          <w:trHeight w:val="575"/>
        </w:trPr>
        <w:tc>
          <w:tcPr>
            <w:tcW w:w="710" w:type="dxa"/>
          </w:tcPr>
          <w:p w14:paraId="0FD24318" w14:textId="77777777" w:rsidR="00627A57" w:rsidRPr="00627A57" w:rsidRDefault="00627A57" w:rsidP="00627A57">
            <w:pPr>
              <w:spacing w:line="240" w:lineRule="auto"/>
              <w:ind w:left="142" w:right="354" w:firstLine="96"/>
              <w:jc w:val="center"/>
              <w:rPr>
                <w:rFonts w:eastAsia="Times New Roman"/>
                <w:sz w:val="24"/>
                <w:szCs w:val="24"/>
                <w:lang w:eastAsia="en-US"/>
              </w:rPr>
            </w:pPr>
            <w:r w:rsidRPr="00627A57">
              <w:rPr>
                <w:rFonts w:eastAsia="Times New Roman"/>
                <w:sz w:val="24"/>
                <w:szCs w:val="24"/>
                <w:lang w:eastAsia="en-US"/>
              </w:rPr>
              <w:t>№</w:t>
            </w:r>
            <w:r w:rsidRPr="00627A57">
              <w:rPr>
                <w:rFonts w:eastAsia="Times New Roman"/>
                <w:spacing w:val="-57"/>
                <w:sz w:val="24"/>
                <w:szCs w:val="24"/>
                <w:lang w:eastAsia="en-US"/>
              </w:rPr>
              <w:t xml:space="preserve"> </w:t>
            </w:r>
            <w:r w:rsidRPr="00627A57">
              <w:rPr>
                <w:rFonts w:eastAsia="Times New Roman"/>
                <w:sz w:val="24"/>
                <w:szCs w:val="24"/>
                <w:lang w:eastAsia="en-US"/>
              </w:rPr>
              <w:t>п/п</w:t>
            </w:r>
          </w:p>
        </w:tc>
        <w:tc>
          <w:tcPr>
            <w:tcW w:w="4252" w:type="dxa"/>
          </w:tcPr>
          <w:p w14:paraId="10649C14" w14:textId="77777777" w:rsidR="00627A57" w:rsidRPr="00627A57" w:rsidRDefault="00627A57" w:rsidP="00627A57">
            <w:pPr>
              <w:spacing w:line="240" w:lineRule="auto"/>
              <w:ind w:left="142" w:firstLine="0"/>
              <w:jc w:val="center"/>
              <w:rPr>
                <w:rFonts w:eastAsia="Times New Roman"/>
                <w:sz w:val="24"/>
                <w:szCs w:val="24"/>
                <w:lang w:eastAsia="en-US"/>
              </w:rPr>
            </w:pPr>
            <w:r w:rsidRPr="00627A57">
              <w:rPr>
                <w:rFonts w:eastAsia="Times New Roman"/>
                <w:sz w:val="24"/>
                <w:szCs w:val="24"/>
                <w:lang w:eastAsia="en-US"/>
              </w:rPr>
              <w:t>Тема</w:t>
            </w:r>
          </w:p>
        </w:tc>
        <w:tc>
          <w:tcPr>
            <w:tcW w:w="2268" w:type="dxa"/>
          </w:tcPr>
          <w:p w14:paraId="7EC4731E" w14:textId="77777777" w:rsidR="00627A57" w:rsidRPr="00627A57" w:rsidRDefault="00627A57" w:rsidP="00627A57">
            <w:pPr>
              <w:spacing w:line="240" w:lineRule="auto"/>
              <w:ind w:left="142" w:right="27" w:hanging="72"/>
              <w:jc w:val="center"/>
              <w:rPr>
                <w:rFonts w:eastAsia="Times New Roman"/>
                <w:sz w:val="24"/>
                <w:szCs w:val="24"/>
                <w:lang w:val="ru-RU" w:eastAsia="en-US"/>
              </w:rPr>
            </w:pPr>
            <w:r w:rsidRPr="00627A57">
              <w:rPr>
                <w:rFonts w:eastAsia="Times New Roman"/>
                <w:spacing w:val="-1"/>
                <w:sz w:val="24"/>
                <w:szCs w:val="24"/>
                <w:lang w:val="ru-RU" w:eastAsia="en-US"/>
              </w:rPr>
              <w:t>Количество часов, отводимых на освоение каждой темы</w:t>
            </w:r>
          </w:p>
        </w:tc>
        <w:tc>
          <w:tcPr>
            <w:tcW w:w="2835" w:type="dxa"/>
          </w:tcPr>
          <w:p w14:paraId="51814D85" w14:textId="77777777" w:rsidR="00627A57" w:rsidRPr="00627A57" w:rsidRDefault="00627A57" w:rsidP="00627A57">
            <w:pPr>
              <w:spacing w:line="240" w:lineRule="auto"/>
              <w:ind w:left="142" w:right="27" w:hanging="72"/>
              <w:jc w:val="center"/>
              <w:rPr>
                <w:rFonts w:eastAsia="Times New Roman"/>
                <w:spacing w:val="-1"/>
                <w:sz w:val="24"/>
                <w:szCs w:val="24"/>
                <w:lang w:eastAsia="en-US"/>
              </w:rPr>
            </w:pPr>
            <w:r w:rsidRPr="00627A57">
              <w:rPr>
                <w:rFonts w:eastAsia="Times New Roman"/>
                <w:spacing w:val="-1"/>
                <w:sz w:val="24"/>
                <w:szCs w:val="24"/>
                <w:lang w:eastAsia="en-US"/>
              </w:rPr>
              <w:t xml:space="preserve">Э(Ц)ОР </w:t>
            </w:r>
          </w:p>
        </w:tc>
      </w:tr>
      <w:tr w:rsidR="007B0DA7" w:rsidRPr="00627A57" w14:paraId="68A83B06" w14:textId="77777777" w:rsidTr="006C0FB3">
        <w:trPr>
          <w:trHeight w:val="8880"/>
        </w:trPr>
        <w:tc>
          <w:tcPr>
            <w:tcW w:w="710" w:type="dxa"/>
          </w:tcPr>
          <w:p w14:paraId="051EE9DD" w14:textId="77777777" w:rsidR="007B0DA7" w:rsidRPr="00627A57" w:rsidRDefault="007B0DA7" w:rsidP="00627A57">
            <w:pPr>
              <w:spacing w:line="240" w:lineRule="auto"/>
              <w:ind w:left="142" w:firstLine="0"/>
              <w:jc w:val="left"/>
              <w:rPr>
                <w:rFonts w:eastAsia="Times New Roman"/>
                <w:sz w:val="24"/>
                <w:szCs w:val="24"/>
                <w:lang w:eastAsia="en-US"/>
              </w:rPr>
            </w:pPr>
            <w:r w:rsidRPr="00627A57">
              <w:rPr>
                <w:rFonts w:eastAsia="Times New Roman"/>
                <w:sz w:val="24"/>
                <w:szCs w:val="24"/>
                <w:lang w:eastAsia="en-US"/>
              </w:rPr>
              <w:t>1.</w:t>
            </w:r>
          </w:p>
        </w:tc>
        <w:tc>
          <w:tcPr>
            <w:tcW w:w="4252" w:type="dxa"/>
          </w:tcPr>
          <w:p w14:paraId="6F9364CC" w14:textId="3BA19480" w:rsidR="007B0DA7" w:rsidRDefault="007B0DA7" w:rsidP="00607BF6">
            <w:pPr>
              <w:ind w:right="135"/>
              <w:rPr>
                <w:rFonts w:eastAsia="OfficinaSansBoldITC"/>
                <w:sz w:val="24"/>
                <w:szCs w:val="28"/>
                <w:lang w:val="ru-RU" w:eastAsia="en-US"/>
              </w:rPr>
            </w:pPr>
            <w:r w:rsidRPr="006C0FB3">
              <w:rPr>
                <w:rFonts w:eastAsia="Times New Roman"/>
                <w:spacing w:val="-1"/>
                <w:sz w:val="24"/>
                <w:szCs w:val="24"/>
                <w:lang w:val="ru-RU" w:eastAsia="en-US"/>
              </w:rPr>
              <w:t>5 класс</w:t>
            </w:r>
          </w:p>
          <w:p w14:paraId="2AD34F36" w14:textId="5A0E3EFD" w:rsidR="007B0DA7" w:rsidRDefault="007B0DA7" w:rsidP="007B0DA7">
            <w:pPr>
              <w:ind w:right="135"/>
              <w:rPr>
                <w:rFonts w:eastAsia="OfficinaSansBoldITC"/>
                <w:sz w:val="24"/>
                <w:szCs w:val="28"/>
                <w:lang w:val="ru-RU" w:eastAsia="en-US"/>
              </w:rPr>
            </w:pPr>
            <w:r w:rsidRPr="006E73C6">
              <w:rPr>
                <w:rFonts w:eastAsia="OfficinaSansBoldITC"/>
                <w:sz w:val="24"/>
                <w:szCs w:val="28"/>
                <w:lang w:val="ru-RU" w:eastAsia="en-US"/>
              </w:rPr>
              <w:t>20.3.1. Мифология.</w:t>
            </w:r>
          </w:p>
          <w:p w14:paraId="583ADE81" w14:textId="3DCEFE7E" w:rsidR="007B0DA7" w:rsidRDefault="007B0DA7" w:rsidP="007B0DA7">
            <w:pPr>
              <w:ind w:right="135"/>
              <w:rPr>
                <w:rFonts w:eastAsia="OfficinaSansBoldITC"/>
                <w:sz w:val="24"/>
                <w:szCs w:val="28"/>
                <w:lang w:val="ru-RU" w:eastAsia="en-US"/>
              </w:rPr>
            </w:pPr>
            <w:r w:rsidRPr="006E73C6">
              <w:rPr>
                <w:rFonts w:eastAsia="OfficinaSansBoldITC"/>
                <w:sz w:val="24"/>
                <w:szCs w:val="28"/>
                <w:lang w:val="ru-RU" w:eastAsia="en-US"/>
              </w:rPr>
              <w:t>20.3.2. Фольклор.</w:t>
            </w:r>
          </w:p>
          <w:p w14:paraId="2873DBFC" w14:textId="77777777" w:rsidR="007B0DA7" w:rsidRDefault="007B0DA7" w:rsidP="007B0DA7">
            <w:pPr>
              <w:ind w:right="135"/>
              <w:rPr>
                <w:rFonts w:eastAsia="OfficinaSansBoldITC"/>
                <w:sz w:val="24"/>
                <w:szCs w:val="28"/>
                <w:lang w:val="ru-RU" w:eastAsia="en-US"/>
              </w:rPr>
            </w:pPr>
            <w:r w:rsidRPr="006E73C6">
              <w:rPr>
                <w:rFonts w:eastAsia="OfficinaSansBoldITC"/>
                <w:sz w:val="24"/>
                <w:szCs w:val="28"/>
                <w:lang w:val="ru-RU" w:eastAsia="en-US"/>
              </w:rPr>
              <w:t xml:space="preserve">20.3.3. Литература первой половины </w:t>
            </w:r>
            <w:r w:rsidRPr="006E73C6">
              <w:rPr>
                <w:rFonts w:eastAsia="OfficinaSansBoldITC"/>
                <w:sz w:val="24"/>
                <w:szCs w:val="28"/>
                <w:lang w:eastAsia="en-US"/>
              </w:rPr>
              <w:t>XIX</w:t>
            </w:r>
            <w:r w:rsidRPr="006E73C6">
              <w:rPr>
                <w:rFonts w:eastAsia="OfficinaSansBoldITC"/>
                <w:sz w:val="24"/>
                <w:szCs w:val="28"/>
                <w:lang w:val="ru-RU" w:eastAsia="en-US"/>
              </w:rPr>
              <w:t xml:space="preserve"> века.</w:t>
            </w:r>
          </w:p>
          <w:p w14:paraId="4905FBEB" w14:textId="18FDF76B" w:rsidR="007B0DA7" w:rsidRDefault="007B0DA7" w:rsidP="007B0DA7">
            <w:pPr>
              <w:ind w:right="135"/>
              <w:rPr>
                <w:rFonts w:eastAsia="OfficinaSansBoldITC"/>
                <w:sz w:val="24"/>
                <w:szCs w:val="28"/>
                <w:lang w:val="ru-RU" w:eastAsia="en-US"/>
              </w:rPr>
            </w:pPr>
            <w:r w:rsidRPr="006E73C6">
              <w:rPr>
                <w:rFonts w:eastAsia="OfficinaSansBoldITC"/>
                <w:sz w:val="24"/>
                <w:szCs w:val="28"/>
                <w:lang w:val="ru-RU" w:eastAsia="en-US"/>
              </w:rPr>
              <w:t>20.3.4. Литература второй половины XIX века.</w:t>
            </w:r>
          </w:p>
          <w:p w14:paraId="356EB6E9" w14:textId="77777777" w:rsidR="007B0DA7" w:rsidRPr="006E73C6" w:rsidRDefault="007B0DA7" w:rsidP="007B0DA7">
            <w:pPr>
              <w:ind w:right="135"/>
              <w:rPr>
                <w:rFonts w:eastAsia="OfficinaSansBoldITC"/>
                <w:sz w:val="24"/>
                <w:szCs w:val="28"/>
                <w:lang w:val="ru-RU" w:eastAsia="en-US"/>
              </w:rPr>
            </w:pPr>
            <w:r w:rsidRPr="006E73C6">
              <w:rPr>
                <w:rFonts w:eastAsia="OfficinaSansBoldITC"/>
                <w:sz w:val="24"/>
                <w:szCs w:val="28"/>
                <w:lang w:val="ru-RU" w:eastAsia="en-US"/>
              </w:rPr>
              <w:t>20.3.5. Литература XIX-ХХ веков.</w:t>
            </w:r>
          </w:p>
          <w:p w14:paraId="24DD1C11" w14:textId="77777777" w:rsidR="007B0DA7" w:rsidRDefault="007B0DA7" w:rsidP="007B0DA7">
            <w:pPr>
              <w:ind w:right="135"/>
              <w:rPr>
                <w:rFonts w:eastAsia="OfficinaSansBoldITC"/>
                <w:sz w:val="24"/>
                <w:szCs w:val="28"/>
                <w:lang w:val="ru-RU" w:eastAsia="en-US"/>
              </w:rPr>
            </w:pPr>
            <w:r w:rsidRPr="006E73C6">
              <w:rPr>
                <w:rFonts w:eastAsia="OfficinaSansBoldITC"/>
                <w:sz w:val="24"/>
                <w:szCs w:val="28"/>
                <w:lang w:val="ru-RU" w:eastAsia="en-US"/>
              </w:rPr>
              <w:t>20.3.5.1. Стихотворения отечественных поэтов XIX-ХХ веков</w:t>
            </w:r>
          </w:p>
          <w:p w14:paraId="38C73685" w14:textId="0A868EBB" w:rsidR="007B0DA7" w:rsidRDefault="007B0DA7" w:rsidP="007B0DA7">
            <w:pPr>
              <w:ind w:right="135"/>
              <w:rPr>
                <w:rFonts w:eastAsia="OfficinaSansBoldITC"/>
                <w:sz w:val="24"/>
                <w:szCs w:val="28"/>
                <w:lang w:val="ru-RU" w:eastAsia="en-US"/>
              </w:rPr>
            </w:pPr>
            <w:r w:rsidRPr="006E73C6">
              <w:rPr>
                <w:rFonts w:eastAsia="OfficinaSansBoldITC"/>
                <w:sz w:val="24"/>
                <w:szCs w:val="28"/>
                <w:lang w:val="ru-RU" w:eastAsia="en-US"/>
              </w:rPr>
              <w:t>20.3.5.2. Юмористические рассказы отечественных писателей XIX-XX веков</w:t>
            </w:r>
            <w:r>
              <w:rPr>
                <w:rFonts w:eastAsia="OfficinaSansBoldITC"/>
                <w:sz w:val="24"/>
                <w:szCs w:val="28"/>
                <w:lang w:val="ru-RU" w:eastAsia="en-US"/>
              </w:rPr>
              <w:t>.</w:t>
            </w:r>
          </w:p>
          <w:p w14:paraId="671E6091" w14:textId="5B836062" w:rsidR="007B0DA7" w:rsidRDefault="007B0DA7" w:rsidP="007B0DA7">
            <w:pPr>
              <w:ind w:right="135"/>
              <w:rPr>
                <w:rFonts w:eastAsia="OfficinaSansBoldITC"/>
                <w:sz w:val="24"/>
                <w:szCs w:val="28"/>
                <w:lang w:val="ru-RU" w:eastAsia="en-US"/>
              </w:rPr>
            </w:pPr>
            <w:r w:rsidRPr="007B0DA7">
              <w:rPr>
                <w:rFonts w:eastAsia="OfficinaSansBoldITC"/>
                <w:sz w:val="24"/>
                <w:szCs w:val="28"/>
                <w:lang w:val="ru-RU" w:eastAsia="en-US"/>
              </w:rPr>
              <w:t>20.3.5.3. Произведения отечественной литературы о природе и животных</w:t>
            </w:r>
            <w:r>
              <w:rPr>
                <w:rFonts w:eastAsia="OfficinaSansBoldITC"/>
                <w:sz w:val="24"/>
                <w:szCs w:val="28"/>
                <w:lang w:val="ru-RU" w:eastAsia="en-US"/>
              </w:rPr>
              <w:t>.</w:t>
            </w:r>
          </w:p>
          <w:p w14:paraId="2AE1D668" w14:textId="77777777" w:rsidR="007B0DA7" w:rsidRPr="007B0DA7" w:rsidRDefault="007B0DA7" w:rsidP="007B0DA7">
            <w:pPr>
              <w:ind w:right="135"/>
              <w:rPr>
                <w:rFonts w:eastAsia="OfficinaSansBoldITC"/>
                <w:sz w:val="24"/>
                <w:szCs w:val="28"/>
                <w:lang w:val="ru-RU" w:eastAsia="en-US"/>
              </w:rPr>
            </w:pPr>
            <w:r w:rsidRPr="007B0DA7">
              <w:rPr>
                <w:rFonts w:eastAsia="OfficinaSansBoldITC"/>
                <w:sz w:val="24"/>
                <w:szCs w:val="28"/>
                <w:lang w:val="ru-RU" w:eastAsia="en-US"/>
              </w:rPr>
              <w:t>20.3.6. Литература XX-XXI веков.</w:t>
            </w:r>
          </w:p>
          <w:p w14:paraId="5A157A4C" w14:textId="34EB0A8E" w:rsidR="007B0DA7" w:rsidRDefault="007B0DA7" w:rsidP="007B0DA7">
            <w:pPr>
              <w:ind w:right="135"/>
              <w:rPr>
                <w:rFonts w:eastAsia="OfficinaSansBoldITC"/>
                <w:sz w:val="24"/>
                <w:szCs w:val="28"/>
                <w:lang w:val="ru-RU" w:eastAsia="en-US"/>
              </w:rPr>
            </w:pPr>
            <w:r w:rsidRPr="007B0DA7">
              <w:rPr>
                <w:rFonts w:eastAsia="OfficinaSansBoldITC"/>
                <w:sz w:val="24"/>
                <w:szCs w:val="28"/>
                <w:lang w:val="ru-RU" w:eastAsia="en-US"/>
              </w:rPr>
              <w:t>20.3.6.1. Произведения отечественной литературы на тему «Человек на войне»</w:t>
            </w:r>
          </w:p>
          <w:p w14:paraId="4AE598C7" w14:textId="77777777" w:rsidR="007B0DA7" w:rsidRDefault="007B0DA7" w:rsidP="007B0DA7">
            <w:pPr>
              <w:ind w:right="135"/>
              <w:rPr>
                <w:rFonts w:eastAsia="OfficinaSansBoldITC"/>
                <w:sz w:val="24"/>
                <w:szCs w:val="28"/>
                <w:lang w:val="ru-RU" w:eastAsia="en-US"/>
              </w:rPr>
            </w:pPr>
            <w:r w:rsidRPr="007B0DA7">
              <w:rPr>
                <w:rFonts w:eastAsia="OfficinaSansBoldITC"/>
                <w:sz w:val="24"/>
                <w:szCs w:val="28"/>
                <w:lang w:val="ru-RU" w:eastAsia="en-US"/>
              </w:rPr>
              <w:t>20.3.6.2. Произведения отечественных писателей XIX-XXI веков на тему детства</w:t>
            </w:r>
            <w:r>
              <w:rPr>
                <w:rFonts w:eastAsia="OfficinaSansBoldITC"/>
                <w:sz w:val="24"/>
                <w:szCs w:val="28"/>
                <w:lang w:val="ru-RU" w:eastAsia="en-US"/>
              </w:rPr>
              <w:t>.</w:t>
            </w:r>
          </w:p>
          <w:p w14:paraId="06626A02" w14:textId="77777777" w:rsidR="007B0DA7" w:rsidRDefault="007B0DA7" w:rsidP="007B0DA7">
            <w:pPr>
              <w:ind w:right="135"/>
              <w:rPr>
                <w:rFonts w:eastAsia="OfficinaSansBoldITC"/>
                <w:sz w:val="24"/>
                <w:szCs w:val="28"/>
                <w:lang w:val="ru-RU" w:eastAsia="en-US"/>
              </w:rPr>
            </w:pPr>
            <w:r w:rsidRPr="007B0DA7">
              <w:rPr>
                <w:rFonts w:eastAsia="OfficinaSansBoldITC"/>
                <w:sz w:val="24"/>
                <w:szCs w:val="28"/>
                <w:lang w:val="ru-RU" w:eastAsia="en-US"/>
              </w:rPr>
              <w:t>20.3.6.3. Произведения приключенческого жанра отечественных писателей</w:t>
            </w:r>
            <w:r>
              <w:rPr>
                <w:rFonts w:eastAsia="OfficinaSansBoldITC"/>
                <w:sz w:val="24"/>
                <w:szCs w:val="28"/>
                <w:lang w:val="ru-RU" w:eastAsia="en-US"/>
              </w:rPr>
              <w:t>.</w:t>
            </w:r>
          </w:p>
          <w:p w14:paraId="1D0463FF" w14:textId="77777777" w:rsidR="007B0DA7" w:rsidRPr="007B0DA7" w:rsidRDefault="007B0DA7" w:rsidP="007B0DA7">
            <w:pPr>
              <w:ind w:right="135"/>
              <w:rPr>
                <w:rFonts w:eastAsia="OfficinaSansBoldITC"/>
                <w:sz w:val="24"/>
                <w:szCs w:val="28"/>
                <w:lang w:val="ru-RU" w:eastAsia="en-US"/>
              </w:rPr>
            </w:pPr>
            <w:r w:rsidRPr="007B0DA7">
              <w:rPr>
                <w:rFonts w:eastAsia="OfficinaSansBoldITC"/>
                <w:sz w:val="24"/>
                <w:szCs w:val="28"/>
                <w:lang w:val="ru-RU" w:eastAsia="en-US"/>
              </w:rPr>
              <w:t>20.3.8. Зарубежная литература.</w:t>
            </w:r>
          </w:p>
          <w:p w14:paraId="04B9CC4D" w14:textId="77777777" w:rsidR="007B0DA7" w:rsidRDefault="007B0DA7" w:rsidP="007B0DA7">
            <w:pPr>
              <w:ind w:right="135"/>
              <w:rPr>
                <w:rFonts w:eastAsia="OfficinaSansBoldITC"/>
                <w:sz w:val="24"/>
                <w:szCs w:val="28"/>
                <w:lang w:val="ru-RU" w:eastAsia="en-US"/>
              </w:rPr>
            </w:pPr>
            <w:r w:rsidRPr="007B0DA7">
              <w:rPr>
                <w:rFonts w:eastAsia="OfficinaSansBoldITC"/>
                <w:sz w:val="24"/>
                <w:szCs w:val="28"/>
                <w:lang w:val="ru-RU" w:eastAsia="en-US"/>
              </w:rPr>
              <w:t>20.3.8.1. Х.К. Андерсен.</w:t>
            </w:r>
          </w:p>
          <w:p w14:paraId="375E5E6D" w14:textId="77777777" w:rsidR="007B0DA7" w:rsidRDefault="007B0DA7" w:rsidP="007B0DA7">
            <w:pPr>
              <w:ind w:right="135"/>
              <w:rPr>
                <w:rFonts w:eastAsia="OfficinaSansBoldITC"/>
                <w:sz w:val="24"/>
                <w:szCs w:val="28"/>
                <w:lang w:val="ru-RU" w:eastAsia="en-US"/>
              </w:rPr>
            </w:pPr>
            <w:r w:rsidRPr="007B0DA7">
              <w:rPr>
                <w:rFonts w:eastAsia="OfficinaSansBoldITC"/>
                <w:sz w:val="24"/>
                <w:szCs w:val="28"/>
                <w:lang w:val="ru-RU" w:eastAsia="en-US"/>
              </w:rPr>
              <w:t>20.3.8.2. Зарубежная сказочная проза</w:t>
            </w:r>
            <w:r>
              <w:rPr>
                <w:rFonts w:eastAsia="OfficinaSansBoldITC"/>
                <w:sz w:val="24"/>
                <w:szCs w:val="28"/>
                <w:lang w:val="ru-RU" w:eastAsia="en-US"/>
              </w:rPr>
              <w:t>.</w:t>
            </w:r>
          </w:p>
          <w:p w14:paraId="047F60B3" w14:textId="77777777" w:rsidR="007B0DA7" w:rsidRDefault="007B0DA7" w:rsidP="007B0DA7">
            <w:pPr>
              <w:ind w:right="135"/>
              <w:rPr>
                <w:rFonts w:eastAsia="OfficinaSansBoldITC"/>
                <w:sz w:val="24"/>
                <w:szCs w:val="28"/>
                <w:lang w:val="ru-RU" w:eastAsia="en-US"/>
              </w:rPr>
            </w:pPr>
            <w:r w:rsidRPr="007B0DA7">
              <w:rPr>
                <w:rFonts w:eastAsia="OfficinaSansBoldITC"/>
                <w:sz w:val="24"/>
                <w:szCs w:val="28"/>
                <w:lang w:val="ru-RU" w:eastAsia="en-US"/>
              </w:rPr>
              <w:t>20.3.8.3. Зарубежная проза о детях и подростках</w:t>
            </w:r>
            <w:r>
              <w:rPr>
                <w:rFonts w:eastAsia="OfficinaSansBoldITC"/>
                <w:sz w:val="24"/>
                <w:szCs w:val="28"/>
                <w:lang w:val="ru-RU" w:eastAsia="en-US"/>
              </w:rPr>
              <w:t>.</w:t>
            </w:r>
          </w:p>
          <w:p w14:paraId="38654FAE" w14:textId="5AE8C89C" w:rsidR="007B0DA7" w:rsidRDefault="007B0DA7" w:rsidP="007B0DA7">
            <w:pPr>
              <w:ind w:right="135"/>
              <w:rPr>
                <w:rFonts w:eastAsia="OfficinaSansBoldITC"/>
                <w:sz w:val="24"/>
                <w:szCs w:val="28"/>
                <w:lang w:val="ru-RU" w:eastAsia="en-US"/>
              </w:rPr>
            </w:pPr>
            <w:r w:rsidRPr="007B0DA7">
              <w:rPr>
                <w:rFonts w:eastAsia="OfficinaSansBoldITC"/>
                <w:sz w:val="24"/>
                <w:szCs w:val="28"/>
                <w:lang w:val="ru-RU" w:eastAsia="en-US"/>
              </w:rPr>
              <w:t>20.3.8.4. Зарубежная приключенческая проза</w:t>
            </w:r>
            <w:r>
              <w:rPr>
                <w:rFonts w:eastAsia="OfficinaSansBoldITC"/>
                <w:sz w:val="24"/>
                <w:szCs w:val="28"/>
                <w:lang w:val="ru-RU" w:eastAsia="en-US"/>
              </w:rPr>
              <w:t>.</w:t>
            </w:r>
          </w:p>
          <w:p w14:paraId="62099624" w14:textId="4F71F565" w:rsidR="007B0DA7" w:rsidRPr="006E73C6" w:rsidRDefault="007B0DA7" w:rsidP="007B0DA7">
            <w:pPr>
              <w:ind w:right="135"/>
              <w:rPr>
                <w:rFonts w:eastAsia="OfficinaSansBoldITC"/>
                <w:sz w:val="24"/>
                <w:szCs w:val="28"/>
                <w:lang w:val="ru-RU" w:eastAsia="en-US"/>
              </w:rPr>
            </w:pPr>
            <w:r w:rsidRPr="007B0DA7">
              <w:rPr>
                <w:rFonts w:eastAsia="OfficinaSansBoldITC"/>
                <w:sz w:val="24"/>
                <w:szCs w:val="28"/>
                <w:lang w:val="ru-RU" w:eastAsia="en-US"/>
              </w:rPr>
              <w:t>20.3.8.5. Зарубежная проза о животных</w:t>
            </w:r>
            <w:r>
              <w:rPr>
                <w:rFonts w:eastAsia="OfficinaSansBoldITC"/>
                <w:sz w:val="24"/>
                <w:szCs w:val="28"/>
                <w:lang w:val="ru-RU" w:eastAsia="en-US"/>
              </w:rPr>
              <w:t>.</w:t>
            </w:r>
          </w:p>
        </w:tc>
        <w:tc>
          <w:tcPr>
            <w:tcW w:w="2268" w:type="dxa"/>
          </w:tcPr>
          <w:p w14:paraId="6576D79F" w14:textId="77777777" w:rsidR="007B0DA7" w:rsidRPr="00627A57" w:rsidRDefault="007B0DA7" w:rsidP="00627A57">
            <w:pPr>
              <w:spacing w:line="240" w:lineRule="auto"/>
              <w:ind w:firstLine="0"/>
              <w:jc w:val="center"/>
              <w:rPr>
                <w:rFonts w:eastAsia="Times New Roman"/>
                <w:i/>
                <w:sz w:val="24"/>
                <w:szCs w:val="24"/>
                <w:lang w:val="ru-RU" w:eastAsia="en-US"/>
              </w:rPr>
            </w:pPr>
            <w:r w:rsidRPr="00627A57">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835" w:type="dxa"/>
          </w:tcPr>
          <w:p w14:paraId="1B3AEA05" w14:textId="77777777" w:rsidR="007B0DA7" w:rsidRPr="00627A57" w:rsidRDefault="007B0DA7" w:rsidP="00627A57">
            <w:pPr>
              <w:spacing w:line="240" w:lineRule="auto"/>
              <w:ind w:firstLine="0"/>
              <w:jc w:val="center"/>
              <w:rPr>
                <w:rFonts w:eastAsia="Times New Roman"/>
                <w:i/>
                <w:sz w:val="24"/>
                <w:szCs w:val="24"/>
                <w:lang w:val="ru-RU" w:eastAsia="en-US"/>
              </w:rPr>
            </w:pPr>
            <w:r w:rsidRPr="00627A57">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14:paraId="3E3093F0" w14:textId="77777777" w:rsidR="007B0DA7" w:rsidRPr="00627A57" w:rsidRDefault="007B0DA7" w:rsidP="00627A57">
            <w:pPr>
              <w:spacing w:line="240" w:lineRule="auto"/>
              <w:ind w:firstLine="0"/>
              <w:jc w:val="center"/>
              <w:rPr>
                <w:rFonts w:eastAsia="Times New Roman"/>
                <w:i/>
                <w:sz w:val="24"/>
                <w:szCs w:val="24"/>
                <w:lang w:val="ru-RU" w:eastAsia="en-US"/>
              </w:rPr>
            </w:pPr>
            <w:r w:rsidRPr="00627A57">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627A57" w:rsidRPr="00627A57" w14:paraId="114D3117" w14:textId="77777777" w:rsidTr="00607BF6">
        <w:trPr>
          <w:trHeight w:val="7191"/>
        </w:trPr>
        <w:tc>
          <w:tcPr>
            <w:tcW w:w="710" w:type="dxa"/>
          </w:tcPr>
          <w:p w14:paraId="595E7FDD" w14:textId="0992DE78" w:rsidR="00627A57" w:rsidRPr="00627A57" w:rsidRDefault="007B0DA7" w:rsidP="00627A57">
            <w:pPr>
              <w:spacing w:line="240" w:lineRule="auto"/>
              <w:ind w:left="227" w:firstLine="0"/>
              <w:contextualSpacing/>
              <w:jc w:val="left"/>
              <w:rPr>
                <w:rFonts w:eastAsia="Times New Roman"/>
                <w:sz w:val="24"/>
                <w:szCs w:val="24"/>
                <w:lang w:eastAsia="en-US"/>
              </w:rPr>
            </w:pPr>
            <w:r>
              <w:rPr>
                <w:rFonts w:eastAsia="Times New Roman"/>
                <w:sz w:val="24"/>
                <w:szCs w:val="24"/>
                <w:lang w:eastAsia="en-US"/>
              </w:rPr>
              <w:t>2</w:t>
            </w:r>
            <w:r w:rsidR="00627A57" w:rsidRPr="00627A57">
              <w:rPr>
                <w:rFonts w:eastAsia="Times New Roman"/>
                <w:sz w:val="24"/>
                <w:szCs w:val="24"/>
                <w:lang w:eastAsia="en-US"/>
              </w:rPr>
              <w:t>.</w:t>
            </w:r>
          </w:p>
        </w:tc>
        <w:tc>
          <w:tcPr>
            <w:tcW w:w="4252" w:type="dxa"/>
          </w:tcPr>
          <w:p w14:paraId="1BA97011" w14:textId="0DD0C6CC" w:rsidR="00607BF6" w:rsidRDefault="00607BF6" w:rsidP="00627A57">
            <w:pPr>
              <w:rPr>
                <w:rFonts w:eastAsia="OfficinaSansBoldITC"/>
                <w:sz w:val="24"/>
                <w:szCs w:val="28"/>
                <w:lang w:val="ru-RU" w:eastAsia="en-US"/>
              </w:rPr>
            </w:pPr>
            <w:r>
              <w:rPr>
                <w:rFonts w:eastAsia="OfficinaSansBoldITC"/>
                <w:sz w:val="24"/>
                <w:szCs w:val="28"/>
                <w:lang w:val="ru-RU" w:eastAsia="en-US"/>
              </w:rPr>
              <w:t>6 класс</w:t>
            </w:r>
          </w:p>
          <w:p w14:paraId="7C9591F0" w14:textId="275C5158" w:rsidR="004C1234" w:rsidRDefault="004C1234" w:rsidP="00627A57">
            <w:pPr>
              <w:rPr>
                <w:rFonts w:eastAsia="OfficinaSansBoldITC"/>
                <w:sz w:val="24"/>
                <w:szCs w:val="28"/>
                <w:lang w:val="ru-RU" w:eastAsia="en-US"/>
              </w:rPr>
            </w:pPr>
            <w:r w:rsidRPr="004C1234">
              <w:rPr>
                <w:rFonts w:eastAsia="OfficinaSansBoldITC"/>
                <w:sz w:val="24"/>
                <w:szCs w:val="28"/>
                <w:lang w:val="ru-RU" w:eastAsia="en-US"/>
              </w:rPr>
              <w:t>20.4.1. Античная литература.</w:t>
            </w:r>
          </w:p>
          <w:p w14:paraId="565A96DF" w14:textId="34232D9A" w:rsidR="004C1234" w:rsidRPr="006C0FB3" w:rsidRDefault="004C1234" w:rsidP="004C1234">
            <w:pPr>
              <w:rPr>
                <w:rFonts w:eastAsia="OfficinaSansBoldITC"/>
                <w:sz w:val="24"/>
                <w:szCs w:val="28"/>
                <w:lang w:val="ru-RU" w:eastAsia="en-US"/>
              </w:rPr>
            </w:pPr>
            <w:r w:rsidRPr="006C0FB3">
              <w:rPr>
                <w:rFonts w:eastAsia="OfficinaSansBoldITC"/>
                <w:sz w:val="24"/>
                <w:szCs w:val="28"/>
                <w:lang w:val="ru-RU" w:eastAsia="en-US"/>
              </w:rPr>
              <w:t>20.4.2. Фольклор.</w:t>
            </w:r>
          </w:p>
          <w:p w14:paraId="44994908" w14:textId="1CAC0ABD" w:rsidR="004C1234" w:rsidRPr="006C0FB3" w:rsidRDefault="004C1234" w:rsidP="004C1234">
            <w:pPr>
              <w:rPr>
                <w:rFonts w:eastAsia="OfficinaSansBoldITC"/>
                <w:sz w:val="24"/>
                <w:szCs w:val="28"/>
                <w:lang w:val="ru-RU" w:eastAsia="en-US"/>
              </w:rPr>
            </w:pPr>
            <w:r w:rsidRPr="006C0FB3">
              <w:rPr>
                <w:rFonts w:eastAsia="OfficinaSansBoldITC"/>
                <w:sz w:val="24"/>
                <w:szCs w:val="28"/>
                <w:lang w:val="ru-RU" w:eastAsia="en-US"/>
              </w:rPr>
              <w:t>20.4.3. Древнерусская литература.</w:t>
            </w:r>
          </w:p>
          <w:p w14:paraId="713E5E13" w14:textId="77777777" w:rsidR="00627A57" w:rsidRDefault="004C1234" w:rsidP="004C1234">
            <w:pPr>
              <w:rPr>
                <w:rFonts w:eastAsia="OfficinaSansBoldITC"/>
                <w:sz w:val="24"/>
                <w:szCs w:val="28"/>
                <w:lang w:val="ru-RU" w:eastAsia="en-US"/>
              </w:rPr>
            </w:pPr>
            <w:r w:rsidRPr="004C1234">
              <w:rPr>
                <w:rFonts w:eastAsia="OfficinaSansBoldITC"/>
                <w:sz w:val="24"/>
                <w:szCs w:val="28"/>
                <w:lang w:val="ru-RU" w:eastAsia="en-US"/>
              </w:rPr>
              <w:t xml:space="preserve">20.4.4. Литература первой половины </w:t>
            </w:r>
            <w:r w:rsidRPr="004C1234">
              <w:rPr>
                <w:rFonts w:eastAsia="OfficinaSansBoldITC"/>
                <w:sz w:val="24"/>
                <w:szCs w:val="28"/>
                <w:lang w:eastAsia="en-US"/>
              </w:rPr>
              <w:t>XIX</w:t>
            </w:r>
            <w:r w:rsidRPr="004C1234">
              <w:rPr>
                <w:rFonts w:eastAsia="OfficinaSansBoldITC"/>
                <w:sz w:val="24"/>
                <w:szCs w:val="28"/>
                <w:lang w:val="ru-RU" w:eastAsia="en-US"/>
              </w:rPr>
              <w:t xml:space="preserve"> века.</w:t>
            </w:r>
          </w:p>
          <w:p w14:paraId="0F24B22E" w14:textId="5906A7D0" w:rsidR="004C1234" w:rsidRDefault="004C1234" w:rsidP="004C1234">
            <w:pPr>
              <w:rPr>
                <w:rFonts w:eastAsia="OfficinaSansBoldITC"/>
                <w:sz w:val="24"/>
                <w:szCs w:val="28"/>
                <w:lang w:val="ru-RU" w:eastAsia="en-US"/>
              </w:rPr>
            </w:pPr>
            <w:r w:rsidRPr="004C1234">
              <w:rPr>
                <w:rFonts w:eastAsia="OfficinaSansBoldITC"/>
                <w:sz w:val="24"/>
                <w:szCs w:val="28"/>
                <w:lang w:val="ru-RU" w:eastAsia="en-US"/>
              </w:rPr>
              <w:t>20.4.5. Литература второй половины XIX века.</w:t>
            </w:r>
          </w:p>
          <w:p w14:paraId="6F60C993" w14:textId="7D247ECF" w:rsidR="004C1234" w:rsidRDefault="004C1234" w:rsidP="004C1234">
            <w:pPr>
              <w:rPr>
                <w:rFonts w:eastAsia="OfficinaSansBoldITC"/>
                <w:sz w:val="24"/>
                <w:szCs w:val="28"/>
                <w:lang w:val="ru-RU" w:eastAsia="en-US"/>
              </w:rPr>
            </w:pPr>
            <w:r w:rsidRPr="004C1234">
              <w:rPr>
                <w:rFonts w:eastAsia="OfficinaSansBoldITC"/>
                <w:sz w:val="24"/>
                <w:szCs w:val="28"/>
                <w:lang w:val="ru-RU" w:eastAsia="en-US"/>
              </w:rPr>
              <w:t>20.4.6. Литература XX века.</w:t>
            </w:r>
          </w:p>
          <w:p w14:paraId="7C21C208" w14:textId="140C8E7D" w:rsidR="004C1234" w:rsidRDefault="004C1234" w:rsidP="004C1234">
            <w:pPr>
              <w:tabs>
                <w:tab w:val="left" w:pos="1275"/>
              </w:tabs>
              <w:rPr>
                <w:rFonts w:eastAsia="OfficinaSansBoldITC"/>
                <w:sz w:val="24"/>
                <w:szCs w:val="28"/>
                <w:lang w:val="ru-RU" w:eastAsia="en-US"/>
              </w:rPr>
            </w:pPr>
            <w:r>
              <w:rPr>
                <w:rFonts w:eastAsia="OfficinaSansBoldITC"/>
                <w:sz w:val="24"/>
                <w:szCs w:val="28"/>
                <w:lang w:val="ru-RU" w:eastAsia="en-US"/>
              </w:rPr>
              <w:t>20.4.6.1.</w:t>
            </w:r>
            <w:r w:rsidRPr="004C1234">
              <w:rPr>
                <w:rFonts w:eastAsia="OfficinaSansBoldITC"/>
                <w:sz w:val="24"/>
                <w:szCs w:val="28"/>
                <w:lang w:val="ru-RU" w:eastAsia="en-US"/>
              </w:rPr>
              <w:t>Стихотворения отечественных поэтов начала ХХ века</w:t>
            </w:r>
            <w:r>
              <w:rPr>
                <w:rFonts w:eastAsia="OfficinaSansBoldITC"/>
                <w:sz w:val="24"/>
                <w:szCs w:val="28"/>
                <w:lang w:val="ru-RU" w:eastAsia="en-US"/>
              </w:rPr>
              <w:t>.</w:t>
            </w:r>
          </w:p>
          <w:p w14:paraId="6FBA260F" w14:textId="4D70F7A8" w:rsidR="00607BF6" w:rsidRDefault="004C1234" w:rsidP="004C1234">
            <w:pPr>
              <w:rPr>
                <w:rFonts w:eastAsia="OfficinaSansBoldITC"/>
                <w:sz w:val="24"/>
                <w:szCs w:val="28"/>
                <w:lang w:val="ru-RU" w:eastAsia="en-US"/>
              </w:rPr>
            </w:pPr>
            <w:r>
              <w:rPr>
                <w:rFonts w:eastAsia="OfficinaSansBoldITC"/>
                <w:sz w:val="24"/>
                <w:szCs w:val="28"/>
                <w:lang w:val="ru-RU" w:eastAsia="en-US"/>
              </w:rPr>
              <w:t>20.4.6.2.</w:t>
            </w:r>
            <w:r w:rsidRPr="004C1234">
              <w:rPr>
                <w:rFonts w:eastAsia="OfficinaSansBoldITC"/>
                <w:sz w:val="24"/>
                <w:szCs w:val="28"/>
                <w:lang w:val="ru-RU" w:eastAsia="en-US"/>
              </w:rPr>
              <w:t>Стихотворения отечественных поэтов XX века</w:t>
            </w:r>
            <w:r>
              <w:rPr>
                <w:rFonts w:eastAsia="OfficinaSansBoldITC"/>
                <w:sz w:val="24"/>
                <w:szCs w:val="28"/>
                <w:lang w:val="ru-RU" w:eastAsia="en-US"/>
              </w:rPr>
              <w:t>.</w:t>
            </w:r>
          </w:p>
          <w:p w14:paraId="320195BD" w14:textId="77777777" w:rsidR="004C1234" w:rsidRDefault="00607BF6" w:rsidP="00607BF6">
            <w:pPr>
              <w:rPr>
                <w:rFonts w:eastAsia="OfficinaSansBoldITC"/>
                <w:sz w:val="24"/>
                <w:szCs w:val="28"/>
                <w:lang w:val="ru-RU" w:eastAsia="en-US"/>
              </w:rPr>
            </w:pPr>
            <w:r w:rsidRPr="00607BF6">
              <w:rPr>
                <w:rFonts w:eastAsia="OfficinaSansBoldITC"/>
                <w:sz w:val="24"/>
                <w:szCs w:val="28"/>
                <w:lang w:val="ru-RU" w:eastAsia="en-US"/>
              </w:rPr>
              <w:t>20.4.6.3. Проза отечественных писателей конца XX – начала XXI века</w:t>
            </w:r>
            <w:r>
              <w:rPr>
                <w:rFonts w:eastAsia="OfficinaSansBoldITC"/>
                <w:sz w:val="24"/>
                <w:szCs w:val="28"/>
                <w:lang w:val="ru-RU" w:eastAsia="en-US"/>
              </w:rPr>
              <w:t>.</w:t>
            </w:r>
          </w:p>
          <w:p w14:paraId="585B2EF5" w14:textId="77777777"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20.4.6.4. Произведения отечественных писателей на тему взросления человека</w:t>
            </w:r>
            <w:r>
              <w:rPr>
                <w:rFonts w:eastAsia="OfficinaSansBoldITC"/>
                <w:sz w:val="24"/>
                <w:szCs w:val="28"/>
                <w:lang w:val="ru-RU" w:eastAsia="en-US"/>
              </w:rPr>
              <w:t>.</w:t>
            </w:r>
          </w:p>
          <w:p w14:paraId="0C6CCB31" w14:textId="77777777"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20.4.6.5. Произведения современных отечественных писателей-фантастов</w:t>
            </w:r>
            <w:r>
              <w:rPr>
                <w:rFonts w:eastAsia="OfficinaSansBoldITC"/>
                <w:sz w:val="24"/>
                <w:szCs w:val="28"/>
                <w:lang w:val="ru-RU" w:eastAsia="en-US"/>
              </w:rPr>
              <w:t>.</w:t>
            </w:r>
          </w:p>
          <w:p w14:paraId="1EC6B635" w14:textId="77777777"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20.4.7. Литература народов Российской Федерации.</w:t>
            </w:r>
          </w:p>
          <w:p w14:paraId="7A4612FE" w14:textId="77777777" w:rsidR="00607BF6" w:rsidRP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20.4.8. Зарубежная литература.</w:t>
            </w:r>
          </w:p>
          <w:p w14:paraId="6D539634" w14:textId="77777777" w:rsidR="00607BF6" w:rsidRP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20.4.8.1. Д. Дефо «Робинзон Крузо» (главы по выбору).</w:t>
            </w:r>
          </w:p>
          <w:p w14:paraId="3AB63384" w14:textId="77777777" w:rsidR="00607BF6" w:rsidRP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20.4.8.2. Д. Свифт «Путешествия Гулливера» (главы по выбору).</w:t>
            </w:r>
          </w:p>
          <w:p w14:paraId="59E493D8" w14:textId="77777777"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20.4.8.3. Произведения зарубежных писателей на тему взросления человека</w:t>
            </w:r>
            <w:r>
              <w:rPr>
                <w:rFonts w:eastAsia="OfficinaSansBoldITC"/>
                <w:sz w:val="24"/>
                <w:szCs w:val="28"/>
                <w:lang w:val="ru-RU" w:eastAsia="en-US"/>
              </w:rPr>
              <w:t>.</w:t>
            </w:r>
          </w:p>
          <w:p w14:paraId="01D9B609" w14:textId="2AB33F23" w:rsidR="00607BF6" w:rsidRP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20.4.8.4. Произведения современных зарубежных писателей-фантастов</w:t>
            </w:r>
            <w:r>
              <w:rPr>
                <w:rFonts w:eastAsia="OfficinaSansBoldITC"/>
                <w:sz w:val="24"/>
                <w:szCs w:val="28"/>
                <w:lang w:val="ru-RU" w:eastAsia="en-US"/>
              </w:rPr>
              <w:t>.</w:t>
            </w:r>
          </w:p>
        </w:tc>
        <w:tc>
          <w:tcPr>
            <w:tcW w:w="2268" w:type="dxa"/>
          </w:tcPr>
          <w:p w14:paraId="110C9C60" w14:textId="77777777" w:rsidR="00627A57" w:rsidRPr="00627A57" w:rsidRDefault="00627A57" w:rsidP="00627A57">
            <w:pPr>
              <w:spacing w:line="240" w:lineRule="auto"/>
              <w:ind w:firstLine="0"/>
              <w:jc w:val="center"/>
              <w:rPr>
                <w:rFonts w:eastAsia="Times New Roman"/>
                <w:i/>
                <w:sz w:val="24"/>
                <w:szCs w:val="24"/>
                <w:lang w:val="ru-RU" w:eastAsia="en-US"/>
              </w:rPr>
            </w:pPr>
          </w:p>
        </w:tc>
        <w:tc>
          <w:tcPr>
            <w:tcW w:w="2835" w:type="dxa"/>
            <w:tcBorders>
              <w:top w:val="single" w:sz="4" w:space="0" w:color="auto"/>
              <w:bottom w:val="single" w:sz="4" w:space="0" w:color="auto"/>
            </w:tcBorders>
          </w:tcPr>
          <w:p w14:paraId="2BD7CFD7" w14:textId="77777777" w:rsidR="00627A57" w:rsidRPr="00627A57" w:rsidRDefault="00627A57" w:rsidP="00627A57">
            <w:pPr>
              <w:spacing w:line="240" w:lineRule="auto"/>
              <w:jc w:val="center"/>
              <w:rPr>
                <w:rFonts w:eastAsia="Times New Roman"/>
                <w:i/>
                <w:sz w:val="24"/>
                <w:szCs w:val="24"/>
                <w:lang w:val="ru-RU" w:eastAsia="en-US"/>
              </w:rPr>
            </w:pPr>
          </w:p>
        </w:tc>
      </w:tr>
      <w:tr w:rsidR="00607BF6" w:rsidRPr="00627A57" w14:paraId="449D40F0" w14:textId="77777777" w:rsidTr="00607BF6">
        <w:trPr>
          <w:trHeight w:val="5081"/>
        </w:trPr>
        <w:tc>
          <w:tcPr>
            <w:tcW w:w="710" w:type="dxa"/>
          </w:tcPr>
          <w:p w14:paraId="27753F14" w14:textId="505552F3" w:rsidR="00607BF6" w:rsidRPr="00607BF6" w:rsidRDefault="00607BF6" w:rsidP="00627A57">
            <w:pPr>
              <w:spacing w:line="240" w:lineRule="auto"/>
              <w:ind w:left="227" w:firstLine="0"/>
              <w:contextualSpacing/>
              <w:jc w:val="left"/>
              <w:rPr>
                <w:rFonts w:eastAsia="Times New Roman"/>
                <w:sz w:val="24"/>
                <w:szCs w:val="24"/>
                <w:lang w:val="ru-RU" w:eastAsia="en-US"/>
              </w:rPr>
            </w:pPr>
            <w:r>
              <w:rPr>
                <w:rFonts w:eastAsia="Times New Roman"/>
                <w:sz w:val="24"/>
                <w:szCs w:val="24"/>
                <w:lang w:val="ru-RU" w:eastAsia="en-US"/>
              </w:rPr>
              <w:t>3.</w:t>
            </w:r>
          </w:p>
        </w:tc>
        <w:tc>
          <w:tcPr>
            <w:tcW w:w="4252" w:type="dxa"/>
          </w:tcPr>
          <w:p w14:paraId="3FC308FE" w14:textId="4845C418" w:rsidR="00607BF6" w:rsidRPr="00607BF6" w:rsidRDefault="00607BF6" w:rsidP="00627A57">
            <w:pPr>
              <w:rPr>
                <w:rFonts w:eastAsia="OfficinaSansBoldITC"/>
                <w:sz w:val="24"/>
                <w:szCs w:val="28"/>
                <w:lang w:val="ru-RU" w:eastAsia="en-US"/>
              </w:rPr>
            </w:pPr>
            <w:r>
              <w:rPr>
                <w:rFonts w:eastAsia="OfficinaSansBoldITC"/>
                <w:sz w:val="24"/>
                <w:szCs w:val="28"/>
                <w:lang w:val="ru-RU" w:eastAsia="en-US"/>
              </w:rPr>
              <w:t>7 класс</w:t>
            </w:r>
          </w:p>
          <w:p w14:paraId="6E3FE9FC" w14:textId="7CB82727" w:rsidR="00607BF6" w:rsidRPr="006C0FB3" w:rsidRDefault="00607BF6" w:rsidP="00627A57">
            <w:pPr>
              <w:rPr>
                <w:rFonts w:eastAsia="OfficinaSansBoldITC"/>
                <w:sz w:val="24"/>
                <w:szCs w:val="28"/>
                <w:lang w:val="ru-RU" w:eastAsia="en-US"/>
              </w:rPr>
            </w:pPr>
            <w:r w:rsidRPr="006C0FB3">
              <w:rPr>
                <w:rFonts w:eastAsia="OfficinaSansBoldITC"/>
                <w:sz w:val="24"/>
                <w:szCs w:val="28"/>
                <w:lang w:val="ru-RU" w:eastAsia="en-US"/>
              </w:rPr>
              <w:t>20.5.1. Древнерусская литература.</w:t>
            </w:r>
          </w:p>
          <w:p w14:paraId="59120DB3" w14:textId="77777777" w:rsidR="00607BF6" w:rsidRDefault="00607BF6" w:rsidP="00627A57">
            <w:pPr>
              <w:rPr>
                <w:rFonts w:eastAsia="OfficinaSansBoldITC"/>
                <w:sz w:val="24"/>
                <w:szCs w:val="28"/>
                <w:lang w:val="ru-RU" w:eastAsia="en-US"/>
              </w:rPr>
            </w:pPr>
            <w:r w:rsidRPr="00607BF6">
              <w:rPr>
                <w:rFonts w:eastAsia="OfficinaSansBoldITC"/>
                <w:sz w:val="24"/>
                <w:szCs w:val="28"/>
                <w:lang w:val="ru-RU" w:eastAsia="en-US"/>
              </w:rPr>
              <w:t xml:space="preserve">20.5.2. Литература первой половины </w:t>
            </w:r>
            <w:r w:rsidRPr="00607BF6">
              <w:rPr>
                <w:rFonts w:eastAsia="OfficinaSansBoldITC"/>
                <w:sz w:val="24"/>
                <w:szCs w:val="28"/>
                <w:lang w:eastAsia="en-US"/>
              </w:rPr>
              <w:t>XIX</w:t>
            </w:r>
            <w:r w:rsidRPr="00607BF6">
              <w:rPr>
                <w:rFonts w:eastAsia="OfficinaSansBoldITC"/>
                <w:sz w:val="24"/>
                <w:szCs w:val="28"/>
                <w:lang w:val="ru-RU" w:eastAsia="en-US"/>
              </w:rPr>
              <w:t xml:space="preserve"> века.</w:t>
            </w:r>
          </w:p>
          <w:p w14:paraId="120B481E" w14:textId="77777777" w:rsidR="00607BF6" w:rsidRDefault="00607BF6" w:rsidP="00627A57">
            <w:pPr>
              <w:rPr>
                <w:rFonts w:eastAsia="OfficinaSansBoldITC"/>
                <w:sz w:val="24"/>
                <w:szCs w:val="28"/>
                <w:lang w:val="ru-RU" w:eastAsia="en-US"/>
              </w:rPr>
            </w:pPr>
            <w:r w:rsidRPr="00607BF6">
              <w:rPr>
                <w:rFonts w:eastAsia="OfficinaSansBoldITC"/>
                <w:sz w:val="24"/>
                <w:szCs w:val="28"/>
                <w:lang w:val="ru-RU" w:eastAsia="en-US"/>
              </w:rPr>
              <w:t>20.5.3. Литература второй половины XIX века.</w:t>
            </w:r>
          </w:p>
          <w:p w14:paraId="48502315" w14:textId="77777777" w:rsidR="00607BF6" w:rsidRDefault="00607BF6" w:rsidP="00627A57">
            <w:pPr>
              <w:rPr>
                <w:rFonts w:eastAsia="OfficinaSansBoldITC"/>
                <w:sz w:val="24"/>
                <w:szCs w:val="28"/>
                <w:lang w:val="ru-RU" w:eastAsia="en-US"/>
              </w:rPr>
            </w:pPr>
            <w:r w:rsidRPr="00607BF6">
              <w:rPr>
                <w:rFonts w:eastAsia="OfficinaSansBoldITC"/>
                <w:sz w:val="24"/>
                <w:szCs w:val="28"/>
                <w:lang w:val="ru-RU" w:eastAsia="en-US"/>
              </w:rPr>
              <w:t>20.5.4. Литература конца XIX – начала XX века.</w:t>
            </w:r>
          </w:p>
          <w:p w14:paraId="3F05274D" w14:textId="77777777" w:rsidR="00607BF6" w:rsidRDefault="00607BF6" w:rsidP="00627A57">
            <w:pPr>
              <w:rPr>
                <w:rFonts w:eastAsia="OfficinaSansBoldITC"/>
                <w:sz w:val="24"/>
                <w:szCs w:val="28"/>
                <w:lang w:val="ru-RU" w:eastAsia="en-US"/>
              </w:rPr>
            </w:pPr>
            <w:r w:rsidRPr="00607BF6">
              <w:rPr>
                <w:rFonts w:eastAsia="OfficinaSansBoldITC"/>
                <w:sz w:val="24"/>
                <w:szCs w:val="28"/>
                <w:lang w:val="ru-RU" w:eastAsia="en-US"/>
              </w:rPr>
              <w:t>20.5.5. Литература первой половины XX века.</w:t>
            </w:r>
          </w:p>
          <w:p w14:paraId="07977AE0" w14:textId="77777777" w:rsidR="00607BF6" w:rsidRP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20.5.6. Литература второй половины XX века.</w:t>
            </w:r>
          </w:p>
          <w:p w14:paraId="3A558771" w14:textId="77777777"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20.5.6.1. В.М. Шукшин. Рассказы</w:t>
            </w:r>
            <w:r>
              <w:rPr>
                <w:rFonts w:eastAsia="OfficinaSansBoldITC"/>
                <w:sz w:val="24"/>
                <w:szCs w:val="28"/>
                <w:lang w:val="ru-RU" w:eastAsia="en-US"/>
              </w:rPr>
              <w:t>.</w:t>
            </w:r>
          </w:p>
          <w:p w14:paraId="711F0966" w14:textId="77777777"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20.5.6.2. Стихотворения отечественных поэтов XX-XXI веков</w:t>
            </w:r>
            <w:r>
              <w:rPr>
                <w:rFonts w:eastAsia="OfficinaSansBoldITC"/>
                <w:sz w:val="24"/>
                <w:szCs w:val="28"/>
                <w:lang w:val="ru-RU" w:eastAsia="en-US"/>
              </w:rPr>
              <w:t>.</w:t>
            </w:r>
          </w:p>
          <w:p w14:paraId="5801BC67" w14:textId="758F7D52"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20.5.6.3. Произведения отечественных прозаиков второй половины XX – начала XXI века</w:t>
            </w:r>
            <w:r>
              <w:rPr>
                <w:rFonts w:eastAsia="OfficinaSansBoldITC"/>
                <w:sz w:val="24"/>
                <w:szCs w:val="28"/>
                <w:lang w:val="ru-RU" w:eastAsia="en-US"/>
              </w:rPr>
              <w:t>.</w:t>
            </w:r>
          </w:p>
          <w:p w14:paraId="44A3E99D" w14:textId="77777777" w:rsid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20.5.6.4. Тема взаимоотношения поколений, становления человека, выбора им жизненного пути</w:t>
            </w:r>
            <w:r>
              <w:rPr>
                <w:rFonts w:eastAsia="OfficinaSansBoldITC"/>
                <w:sz w:val="24"/>
                <w:szCs w:val="28"/>
                <w:lang w:val="ru-RU" w:eastAsia="en-US"/>
              </w:rPr>
              <w:t>.</w:t>
            </w:r>
          </w:p>
          <w:p w14:paraId="1CC7B026" w14:textId="4A058473" w:rsidR="00607BF6" w:rsidRPr="00607BF6" w:rsidRDefault="00607BF6" w:rsidP="00607BF6">
            <w:pPr>
              <w:rPr>
                <w:rFonts w:eastAsia="OfficinaSansBoldITC"/>
                <w:sz w:val="24"/>
                <w:szCs w:val="28"/>
                <w:lang w:val="ru-RU" w:eastAsia="en-US"/>
              </w:rPr>
            </w:pPr>
            <w:r w:rsidRPr="00607BF6">
              <w:rPr>
                <w:rFonts w:eastAsia="OfficinaSansBoldITC"/>
                <w:sz w:val="24"/>
                <w:szCs w:val="28"/>
                <w:lang w:val="ru-RU" w:eastAsia="en-US"/>
              </w:rPr>
              <w:t>20.5.7. Зарубежная литература.</w:t>
            </w:r>
          </w:p>
        </w:tc>
        <w:tc>
          <w:tcPr>
            <w:tcW w:w="2268" w:type="dxa"/>
          </w:tcPr>
          <w:p w14:paraId="55A5A8F6" w14:textId="77777777" w:rsidR="00607BF6" w:rsidRPr="00607BF6" w:rsidRDefault="00607BF6" w:rsidP="00627A57">
            <w:pPr>
              <w:spacing w:line="240" w:lineRule="auto"/>
              <w:ind w:firstLine="0"/>
              <w:jc w:val="center"/>
              <w:rPr>
                <w:rFonts w:eastAsia="Times New Roman"/>
                <w:i/>
                <w:sz w:val="24"/>
                <w:szCs w:val="24"/>
                <w:lang w:val="ru-RU" w:eastAsia="en-US"/>
              </w:rPr>
            </w:pPr>
          </w:p>
        </w:tc>
        <w:tc>
          <w:tcPr>
            <w:tcW w:w="2835" w:type="dxa"/>
            <w:tcBorders>
              <w:top w:val="single" w:sz="4" w:space="0" w:color="auto"/>
              <w:bottom w:val="single" w:sz="4" w:space="0" w:color="auto"/>
            </w:tcBorders>
          </w:tcPr>
          <w:p w14:paraId="4F4FD4A3" w14:textId="77777777" w:rsidR="00607BF6" w:rsidRPr="00607BF6" w:rsidRDefault="00607BF6" w:rsidP="00627A57">
            <w:pPr>
              <w:spacing w:line="240" w:lineRule="auto"/>
              <w:jc w:val="center"/>
              <w:rPr>
                <w:rFonts w:eastAsia="Times New Roman"/>
                <w:i/>
                <w:sz w:val="24"/>
                <w:szCs w:val="24"/>
                <w:lang w:val="ru-RU" w:eastAsia="en-US"/>
              </w:rPr>
            </w:pPr>
          </w:p>
        </w:tc>
      </w:tr>
      <w:tr w:rsidR="00607BF6" w:rsidRPr="00627A57" w14:paraId="49BCFF0E" w14:textId="77777777" w:rsidTr="004D7998">
        <w:trPr>
          <w:trHeight w:val="2938"/>
        </w:trPr>
        <w:tc>
          <w:tcPr>
            <w:tcW w:w="710" w:type="dxa"/>
          </w:tcPr>
          <w:p w14:paraId="3D4C1EF2" w14:textId="642DEEC8" w:rsidR="00607BF6" w:rsidRPr="00607BF6" w:rsidRDefault="00607BF6" w:rsidP="00607BF6">
            <w:pPr>
              <w:spacing w:line="240" w:lineRule="auto"/>
              <w:ind w:firstLine="0"/>
              <w:jc w:val="left"/>
              <w:rPr>
                <w:rFonts w:eastAsia="Times New Roman"/>
                <w:sz w:val="24"/>
                <w:szCs w:val="24"/>
                <w:lang w:val="ru-RU" w:eastAsia="en-US"/>
              </w:rPr>
            </w:pPr>
            <w:r>
              <w:rPr>
                <w:rFonts w:eastAsia="Times New Roman"/>
                <w:sz w:val="24"/>
                <w:szCs w:val="24"/>
                <w:lang w:val="ru-RU" w:eastAsia="en-US"/>
              </w:rPr>
              <w:t xml:space="preserve">     4.</w:t>
            </w:r>
          </w:p>
        </w:tc>
        <w:tc>
          <w:tcPr>
            <w:tcW w:w="4252" w:type="dxa"/>
          </w:tcPr>
          <w:p w14:paraId="69C6CAC7" w14:textId="77777777" w:rsidR="00607BF6" w:rsidRDefault="00607BF6" w:rsidP="00627A57">
            <w:pPr>
              <w:rPr>
                <w:rFonts w:eastAsia="OfficinaSansBoldITC"/>
                <w:sz w:val="24"/>
                <w:szCs w:val="28"/>
                <w:lang w:val="ru-RU" w:eastAsia="en-US"/>
              </w:rPr>
            </w:pPr>
            <w:r>
              <w:rPr>
                <w:rFonts w:eastAsia="OfficinaSansBoldITC"/>
                <w:sz w:val="24"/>
                <w:szCs w:val="28"/>
                <w:lang w:val="ru-RU" w:eastAsia="en-US"/>
              </w:rPr>
              <w:t>8 класс</w:t>
            </w:r>
          </w:p>
          <w:p w14:paraId="2C4C0CD2" w14:textId="511DA671" w:rsidR="004D7998" w:rsidRDefault="004D7998" w:rsidP="00627A57">
            <w:pPr>
              <w:rPr>
                <w:rFonts w:eastAsia="OfficinaSansBoldITC"/>
                <w:sz w:val="24"/>
                <w:szCs w:val="28"/>
                <w:lang w:val="ru-RU" w:eastAsia="en-US"/>
              </w:rPr>
            </w:pPr>
            <w:r w:rsidRPr="004D7998">
              <w:rPr>
                <w:rFonts w:eastAsia="OfficinaSansBoldITC"/>
                <w:sz w:val="24"/>
                <w:szCs w:val="28"/>
                <w:lang w:val="ru-RU" w:eastAsia="en-US"/>
              </w:rPr>
              <w:t>20.6.1. Древнерусская литература.</w:t>
            </w:r>
          </w:p>
          <w:p w14:paraId="7987241D" w14:textId="1FC4D024"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20.6.2. Литература XVIII века.</w:t>
            </w:r>
          </w:p>
          <w:p w14:paraId="44850F9E" w14:textId="77777777" w:rsidR="00607BF6" w:rsidRDefault="004D7998" w:rsidP="004D7998">
            <w:pPr>
              <w:rPr>
                <w:rFonts w:eastAsia="OfficinaSansBoldITC"/>
                <w:sz w:val="24"/>
                <w:szCs w:val="28"/>
                <w:lang w:val="ru-RU" w:eastAsia="en-US"/>
              </w:rPr>
            </w:pPr>
            <w:r w:rsidRPr="004D7998">
              <w:rPr>
                <w:rFonts w:eastAsia="OfficinaSansBoldITC"/>
                <w:sz w:val="24"/>
                <w:szCs w:val="28"/>
                <w:lang w:val="ru-RU" w:eastAsia="en-US"/>
              </w:rPr>
              <w:t>20.6.3. Литература первой половины XIX века.</w:t>
            </w:r>
          </w:p>
          <w:p w14:paraId="074E4044" w14:textId="77777777"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20.6.4. Литература второй половины XIX века.</w:t>
            </w:r>
          </w:p>
          <w:p w14:paraId="5C71C806" w14:textId="04835376"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20.6.5. Литература первой половины XX века.</w:t>
            </w:r>
          </w:p>
          <w:p w14:paraId="3D257BDB" w14:textId="4E91D833"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20.6.6. Литература второй половины XX века.</w:t>
            </w:r>
          </w:p>
          <w:p w14:paraId="4C20049A" w14:textId="48A20207" w:rsidR="004D7998" w:rsidRP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20.6.7. Зарубежная литература.</w:t>
            </w:r>
          </w:p>
        </w:tc>
        <w:tc>
          <w:tcPr>
            <w:tcW w:w="2268" w:type="dxa"/>
          </w:tcPr>
          <w:p w14:paraId="7C94A522" w14:textId="77777777" w:rsidR="00607BF6" w:rsidRPr="004D7998" w:rsidRDefault="00607BF6" w:rsidP="00627A57">
            <w:pPr>
              <w:spacing w:line="240" w:lineRule="auto"/>
              <w:ind w:firstLine="0"/>
              <w:jc w:val="center"/>
              <w:rPr>
                <w:rFonts w:eastAsia="Times New Roman"/>
                <w:i/>
                <w:sz w:val="24"/>
                <w:szCs w:val="24"/>
                <w:lang w:val="ru-RU" w:eastAsia="en-US"/>
              </w:rPr>
            </w:pPr>
          </w:p>
        </w:tc>
        <w:tc>
          <w:tcPr>
            <w:tcW w:w="2835" w:type="dxa"/>
            <w:tcBorders>
              <w:top w:val="single" w:sz="4" w:space="0" w:color="auto"/>
              <w:bottom w:val="single" w:sz="4" w:space="0" w:color="auto"/>
            </w:tcBorders>
          </w:tcPr>
          <w:p w14:paraId="6D90092D" w14:textId="77777777" w:rsidR="00607BF6" w:rsidRPr="004D7998" w:rsidRDefault="00607BF6" w:rsidP="00627A57">
            <w:pPr>
              <w:spacing w:line="240" w:lineRule="auto"/>
              <w:jc w:val="center"/>
              <w:rPr>
                <w:rFonts w:eastAsia="Times New Roman"/>
                <w:i/>
                <w:sz w:val="24"/>
                <w:szCs w:val="24"/>
                <w:lang w:val="ru-RU" w:eastAsia="en-US"/>
              </w:rPr>
            </w:pPr>
          </w:p>
        </w:tc>
      </w:tr>
      <w:tr w:rsidR="004D7998" w:rsidRPr="00627A57" w14:paraId="72C89764" w14:textId="77777777" w:rsidTr="004D7998">
        <w:trPr>
          <w:trHeight w:val="2938"/>
        </w:trPr>
        <w:tc>
          <w:tcPr>
            <w:tcW w:w="710" w:type="dxa"/>
          </w:tcPr>
          <w:p w14:paraId="7687D7F9" w14:textId="06E88579" w:rsidR="004D7998" w:rsidRPr="004D7998" w:rsidRDefault="004D7998" w:rsidP="00607BF6">
            <w:pPr>
              <w:spacing w:line="240" w:lineRule="auto"/>
              <w:ind w:firstLine="0"/>
              <w:jc w:val="left"/>
              <w:rPr>
                <w:rFonts w:eastAsia="Times New Roman"/>
                <w:sz w:val="24"/>
                <w:szCs w:val="24"/>
                <w:lang w:val="ru-RU" w:eastAsia="en-US"/>
              </w:rPr>
            </w:pPr>
            <w:r>
              <w:rPr>
                <w:rFonts w:eastAsia="Times New Roman"/>
                <w:sz w:val="24"/>
                <w:szCs w:val="24"/>
                <w:lang w:val="ru-RU" w:eastAsia="en-US"/>
              </w:rPr>
              <w:t xml:space="preserve">    5.</w:t>
            </w:r>
          </w:p>
        </w:tc>
        <w:tc>
          <w:tcPr>
            <w:tcW w:w="4252" w:type="dxa"/>
          </w:tcPr>
          <w:p w14:paraId="6B30DF86" w14:textId="77777777" w:rsidR="004D7998" w:rsidRDefault="004D7998" w:rsidP="00627A57">
            <w:pPr>
              <w:rPr>
                <w:rFonts w:eastAsia="OfficinaSansBoldITC"/>
                <w:sz w:val="24"/>
                <w:szCs w:val="28"/>
                <w:lang w:val="ru-RU" w:eastAsia="en-US"/>
              </w:rPr>
            </w:pPr>
            <w:r>
              <w:rPr>
                <w:rFonts w:eastAsia="OfficinaSansBoldITC"/>
                <w:sz w:val="24"/>
                <w:szCs w:val="28"/>
                <w:lang w:val="ru-RU" w:eastAsia="en-US"/>
              </w:rPr>
              <w:t>9 класс</w:t>
            </w:r>
          </w:p>
          <w:p w14:paraId="54756357" w14:textId="44366112" w:rsidR="004D7998" w:rsidRDefault="004D7998" w:rsidP="00627A57">
            <w:pPr>
              <w:rPr>
                <w:rFonts w:eastAsia="OfficinaSansBoldITC"/>
                <w:sz w:val="24"/>
                <w:szCs w:val="28"/>
                <w:lang w:val="ru-RU" w:eastAsia="en-US"/>
              </w:rPr>
            </w:pPr>
            <w:r w:rsidRPr="004D7998">
              <w:rPr>
                <w:rFonts w:eastAsia="OfficinaSansBoldITC"/>
                <w:sz w:val="24"/>
                <w:szCs w:val="28"/>
                <w:lang w:val="ru-RU" w:eastAsia="en-US"/>
              </w:rPr>
              <w:t>20.7.1. Древнерусская литература.</w:t>
            </w:r>
          </w:p>
          <w:p w14:paraId="7536CAA6" w14:textId="09992110"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20.7.2. Литература XVIII века.</w:t>
            </w:r>
          </w:p>
          <w:p w14:paraId="5296147D" w14:textId="1CF0981D"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20.7.3. Литература первой половины XIX века.</w:t>
            </w:r>
          </w:p>
          <w:p w14:paraId="55084BF4" w14:textId="09FC3585"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20.7.4.1. В.А. Жуковский. Баллады, элегии</w:t>
            </w:r>
            <w:r>
              <w:rPr>
                <w:rFonts w:eastAsia="OfficinaSansBoldITC"/>
                <w:sz w:val="24"/>
                <w:szCs w:val="28"/>
                <w:lang w:val="ru-RU" w:eastAsia="en-US"/>
              </w:rPr>
              <w:t>.</w:t>
            </w:r>
          </w:p>
          <w:p w14:paraId="502111E9" w14:textId="77777777" w:rsidR="004D7998" w:rsidRP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20.7.4.2. А.С. Грибоедов. Комедия «Горе от ума».</w:t>
            </w:r>
          </w:p>
          <w:p w14:paraId="5B1666D3" w14:textId="77777777"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20.7.4.3. Поэзия пушкинской эпохи. К.Н. Батюшков, А.А. Дельвиг, Н.М. Языков, Е.А. Баратынский</w:t>
            </w:r>
            <w:r>
              <w:rPr>
                <w:rFonts w:eastAsia="OfficinaSansBoldITC"/>
                <w:sz w:val="24"/>
                <w:szCs w:val="28"/>
                <w:lang w:val="ru-RU" w:eastAsia="en-US"/>
              </w:rPr>
              <w:t>.</w:t>
            </w:r>
          </w:p>
          <w:p w14:paraId="6D5CD5D7" w14:textId="77777777"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20.7.4.4. А.С. Пушкин. Стихотворения</w:t>
            </w:r>
            <w:r>
              <w:rPr>
                <w:rFonts w:eastAsia="OfficinaSansBoldITC"/>
                <w:sz w:val="24"/>
                <w:szCs w:val="28"/>
                <w:lang w:val="ru-RU" w:eastAsia="en-US"/>
              </w:rPr>
              <w:t>.</w:t>
            </w:r>
          </w:p>
          <w:p w14:paraId="09C66323" w14:textId="56735442"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 xml:space="preserve">20.7.4.5. М.Ю. Лермонтов. Стихотворения </w:t>
            </w:r>
          </w:p>
          <w:p w14:paraId="6C326944" w14:textId="77777777" w:rsidR="004D7998" w:rsidRPr="004D7998" w:rsidRDefault="004D7998" w:rsidP="004D7998">
            <w:pPr>
              <w:rPr>
                <w:rFonts w:eastAsia="OfficinaSansBoldITC"/>
                <w:sz w:val="24"/>
                <w:szCs w:val="28"/>
                <w:lang w:val="ru-RU" w:eastAsia="en-US"/>
              </w:rPr>
            </w:pPr>
            <w:r w:rsidRPr="004D7998">
              <w:rPr>
                <w:rFonts w:eastAsia="OfficinaSansBoldITC"/>
                <w:sz w:val="24"/>
                <w:szCs w:val="28"/>
                <w:lang w:val="ru-RU" w:eastAsia="en-US"/>
              </w:rPr>
              <w:t>20.7.4.6. Н.В. Гоголь. Поэма «Мёртвые души».</w:t>
            </w:r>
          </w:p>
          <w:p w14:paraId="70E764FC" w14:textId="64FD45B8" w:rsidR="004D7998" w:rsidRDefault="004D7998" w:rsidP="004D7998">
            <w:pPr>
              <w:rPr>
                <w:rFonts w:eastAsia="OfficinaSansBoldITC"/>
                <w:sz w:val="24"/>
                <w:szCs w:val="28"/>
                <w:lang w:val="ru-RU" w:eastAsia="en-US"/>
              </w:rPr>
            </w:pPr>
            <w:r w:rsidRPr="004D7998">
              <w:rPr>
                <w:rFonts w:eastAsia="OfficinaSansBoldITC"/>
                <w:sz w:val="24"/>
                <w:szCs w:val="28"/>
                <w:lang w:val="ru-RU" w:eastAsia="en-US"/>
              </w:rPr>
              <w:t xml:space="preserve">20.7.4.7. Отечественная проза первой половины XIX в. </w:t>
            </w:r>
          </w:p>
          <w:p w14:paraId="5A404D0D" w14:textId="69C12693" w:rsidR="004D7998" w:rsidRPr="004D7998" w:rsidRDefault="004D7998" w:rsidP="006C0FB3">
            <w:pPr>
              <w:rPr>
                <w:rFonts w:eastAsia="OfficinaSansBoldITC"/>
                <w:sz w:val="24"/>
                <w:szCs w:val="28"/>
                <w:lang w:val="ru-RU" w:eastAsia="en-US"/>
              </w:rPr>
            </w:pPr>
            <w:r w:rsidRPr="004D7998">
              <w:rPr>
                <w:rFonts w:eastAsia="OfficinaSansBoldITC"/>
                <w:sz w:val="24"/>
                <w:szCs w:val="28"/>
                <w:lang w:val="ru-RU" w:eastAsia="en-US"/>
              </w:rPr>
              <w:t>20.7.5. Зарубежная литература.</w:t>
            </w:r>
          </w:p>
        </w:tc>
        <w:tc>
          <w:tcPr>
            <w:tcW w:w="2268" w:type="dxa"/>
          </w:tcPr>
          <w:p w14:paraId="3670F26C" w14:textId="77777777" w:rsidR="004D7998" w:rsidRPr="004D7998" w:rsidRDefault="004D7998" w:rsidP="00627A57">
            <w:pPr>
              <w:spacing w:line="240" w:lineRule="auto"/>
              <w:ind w:firstLine="0"/>
              <w:jc w:val="center"/>
              <w:rPr>
                <w:rFonts w:eastAsia="Times New Roman"/>
                <w:i/>
                <w:sz w:val="24"/>
                <w:szCs w:val="24"/>
                <w:lang w:val="ru-RU" w:eastAsia="en-US"/>
              </w:rPr>
            </w:pPr>
          </w:p>
        </w:tc>
        <w:tc>
          <w:tcPr>
            <w:tcW w:w="2835" w:type="dxa"/>
            <w:tcBorders>
              <w:top w:val="single" w:sz="4" w:space="0" w:color="auto"/>
            </w:tcBorders>
          </w:tcPr>
          <w:p w14:paraId="2610EFB4" w14:textId="77777777" w:rsidR="004D7998" w:rsidRPr="004D7998" w:rsidRDefault="004D7998" w:rsidP="00627A57">
            <w:pPr>
              <w:spacing w:line="240" w:lineRule="auto"/>
              <w:jc w:val="center"/>
              <w:rPr>
                <w:rFonts w:eastAsia="Times New Roman"/>
                <w:i/>
                <w:sz w:val="24"/>
                <w:szCs w:val="24"/>
                <w:lang w:val="ru-RU" w:eastAsia="en-US"/>
              </w:rPr>
            </w:pPr>
          </w:p>
        </w:tc>
      </w:tr>
    </w:tbl>
    <w:p w14:paraId="59610BDB" w14:textId="77777777" w:rsidR="00627A57" w:rsidRPr="00627A57" w:rsidRDefault="00627A57" w:rsidP="00627A57">
      <w:pPr>
        <w:spacing w:after="160" w:line="259" w:lineRule="auto"/>
        <w:ind w:firstLine="708"/>
        <w:jc w:val="left"/>
        <w:rPr>
          <w:rFonts w:ascii="Calibri" w:eastAsia="Calibri" w:hAnsi="Calibri" w:cs="Times New Roman"/>
          <w:sz w:val="22"/>
          <w:lang w:eastAsia="en-US"/>
        </w:rPr>
      </w:pPr>
    </w:p>
    <w:p w14:paraId="73F64AE8" w14:textId="37DA6ABA" w:rsidR="006C0FB3" w:rsidRPr="009A3342" w:rsidRDefault="009A3342" w:rsidP="009A3342">
      <w:pPr>
        <w:pStyle w:val="ac"/>
        <w:numPr>
          <w:ilvl w:val="2"/>
          <w:numId w:val="1"/>
        </w:numPr>
        <w:spacing w:line="240" w:lineRule="auto"/>
        <w:ind w:right="6"/>
        <w:jc w:val="center"/>
        <w:rPr>
          <w:b/>
          <w:sz w:val="24"/>
          <w:szCs w:val="24"/>
        </w:rPr>
      </w:pPr>
      <w:r>
        <w:rPr>
          <w:b/>
          <w:sz w:val="24"/>
          <w:szCs w:val="24"/>
        </w:rPr>
        <w:t>Р</w:t>
      </w:r>
      <w:r w:rsidR="006C0FB3" w:rsidRPr="009A3342">
        <w:rPr>
          <w:b/>
          <w:sz w:val="24"/>
          <w:szCs w:val="24"/>
        </w:rPr>
        <w:t>абочая программа по учебному предмету «Родной (чеченский) язык»</w:t>
      </w:r>
    </w:p>
    <w:p w14:paraId="547BD597" w14:textId="77777777" w:rsidR="006C0FB3" w:rsidRPr="006C0FB3" w:rsidRDefault="006C0FB3" w:rsidP="006C0FB3">
      <w:pPr>
        <w:spacing w:line="240" w:lineRule="auto"/>
        <w:ind w:right="6" w:firstLine="0"/>
        <w:jc w:val="center"/>
        <w:rPr>
          <w:b/>
          <w:sz w:val="24"/>
          <w:szCs w:val="24"/>
        </w:rPr>
      </w:pPr>
    </w:p>
    <w:p w14:paraId="30823212" w14:textId="77777777" w:rsidR="009A3342" w:rsidRDefault="009A3342" w:rsidP="009A3342">
      <w:pPr>
        <w:spacing w:line="240" w:lineRule="auto"/>
        <w:ind w:right="6" w:firstLine="709"/>
        <w:rPr>
          <w:sz w:val="24"/>
          <w:szCs w:val="24"/>
        </w:rPr>
      </w:pPr>
      <w:r>
        <w:rPr>
          <w:sz w:val="24"/>
          <w:szCs w:val="24"/>
        </w:rPr>
        <w:t>Р</w:t>
      </w:r>
      <w:r w:rsidR="006C0FB3" w:rsidRPr="006C0FB3">
        <w:rPr>
          <w:sz w:val="24"/>
          <w:szCs w:val="24"/>
        </w:rPr>
        <w:t xml:space="preserve">абочая программа по учебному предмету «Родной (чеченский) язык» (предметная область «Родной язык и родная литература») (далее соответственно – программа по родному (чеченскому) языку, родной (чеченский) язык, чеченский язык) разработана для обучающихся, владеющих родным (чеченским) языком, и включает пояснительную записку, содержание обучения, планируемые результаты освоения программы по родному (чеченскому) языку </w:t>
      </w:r>
      <w:r w:rsidRPr="009A3342">
        <w:rPr>
          <w:sz w:val="24"/>
          <w:szCs w:val="24"/>
        </w:rPr>
        <w:t xml:space="preserve">и дополнена общим тематическим планированием в целях приведения структуры рабочей программы в соответствие с требованием ФГОС ООО. </w:t>
      </w:r>
    </w:p>
    <w:p w14:paraId="1C3C844D" w14:textId="3577376E" w:rsidR="009A3342" w:rsidRDefault="009A3342" w:rsidP="009A3342">
      <w:pPr>
        <w:spacing w:line="240" w:lineRule="auto"/>
        <w:ind w:right="6" w:firstLine="709"/>
        <w:rPr>
          <w:sz w:val="24"/>
          <w:szCs w:val="24"/>
        </w:rPr>
      </w:pPr>
      <w:r w:rsidRPr="009A3342">
        <w:rPr>
          <w:sz w:val="24"/>
          <w:szCs w:val="24"/>
        </w:rPr>
        <w:t>Рабочая программа составлена на основе федеральной рабоч</w:t>
      </w:r>
      <w:r>
        <w:rPr>
          <w:sz w:val="24"/>
          <w:szCs w:val="24"/>
        </w:rPr>
        <w:t xml:space="preserve">ей программы по </w:t>
      </w:r>
      <w:r w:rsidR="00251200">
        <w:rPr>
          <w:sz w:val="24"/>
          <w:szCs w:val="24"/>
        </w:rPr>
        <w:t>родному (чеченскому)</w:t>
      </w:r>
      <w:r>
        <w:rPr>
          <w:sz w:val="24"/>
          <w:szCs w:val="24"/>
        </w:rPr>
        <w:t xml:space="preserve"> языку.</w:t>
      </w:r>
    </w:p>
    <w:p w14:paraId="0B2F9AC6" w14:textId="2CC1A750" w:rsidR="006C0FB3" w:rsidRPr="006C0FB3" w:rsidRDefault="006C0FB3" w:rsidP="009A3342">
      <w:pPr>
        <w:spacing w:line="240" w:lineRule="auto"/>
        <w:ind w:right="6" w:firstLine="709"/>
        <w:rPr>
          <w:sz w:val="24"/>
          <w:szCs w:val="24"/>
        </w:rPr>
      </w:pPr>
      <w:r w:rsidRPr="006C0FB3">
        <w:rPr>
          <w:sz w:val="24"/>
          <w:szCs w:val="24"/>
        </w:rPr>
        <w:t xml:space="preserve">В содержании программы по родному (чеченскому) языку выделяются следующие содержательные линии: «Общие сведения о языке», «Язык и речь», «Текст», «Система языка», «Функциональные разновидности языка». В учебном процессе указанные содержательные линии неразрывно взаимосвязаны и интегрированы. </w:t>
      </w:r>
    </w:p>
    <w:p w14:paraId="3C516018" w14:textId="77777777" w:rsidR="006C0FB3" w:rsidRPr="006C0FB3" w:rsidRDefault="006C0FB3" w:rsidP="00F31AD0">
      <w:pPr>
        <w:spacing w:line="240" w:lineRule="auto"/>
        <w:ind w:right="6" w:firstLine="709"/>
        <w:rPr>
          <w:sz w:val="24"/>
          <w:szCs w:val="24"/>
        </w:rPr>
      </w:pPr>
      <w:r w:rsidRPr="006C0FB3">
        <w:rPr>
          <w:sz w:val="24"/>
          <w:szCs w:val="24"/>
        </w:rPr>
        <w:t>При изучении каждой содержательной линии обучающиеся получают соответствующие знания и овладевают необходимыми умениями и навыками, совершенствуют виды речевой деятельности, развивают коммуникативные умения, а также углубляют представление о родном языке как национально-культурном феномене.</w:t>
      </w:r>
    </w:p>
    <w:p w14:paraId="18E03B1C" w14:textId="778E5453" w:rsidR="006C0FB3" w:rsidRPr="006C0FB3" w:rsidRDefault="006C0FB3" w:rsidP="00F31AD0">
      <w:pPr>
        <w:spacing w:line="240" w:lineRule="auto"/>
        <w:ind w:right="6" w:firstLine="709"/>
        <w:rPr>
          <w:sz w:val="24"/>
          <w:szCs w:val="24"/>
        </w:rPr>
      </w:pPr>
      <w:r w:rsidRPr="006C0FB3">
        <w:rPr>
          <w:sz w:val="24"/>
          <w:szCs w:val="24"/>
        </w:rPr>
        <w:t>Изучение родного (чеченского) языка направлено на достижение следующих целей:</w:t>
      </w:r>
    </w:p>
    <w:p w14:paraId="6D485219" w14:textId="77777777" w:rsidR="006C0FB3" w:rsidRPr="006C0FB3" w:rsidRDefault="006C0FB3" w:rsidP="00F31AD0">
      <w:pPr>
        <w:spacing w:line="240" w:lineRule="auto"/>
        <w:ind w:right="6" w:firstLine="709"/>
        <w:rPr>
          <w:sz w:val="24"/>
          <w:szCs w:val="24"/>
        </w:rPr>
      </w:pPr>
      <w:r w:rsidRPr="006C0FB3">
        <w:rPr>
          <w:sz w:val="24"/>
          <w:szCs w:val="24"/>
        </w:rPr>
        <w:t>воспитание патриотизма, уважения к чеченскому языку как государственному языку Чеченской Республики и национальному языку чеченского народа, проявление сознательного отношения к чеченскому языку как форме выражения и хранения духовного богатства чеченского народа, как средству общения, проявление уважения к чеченской культуре, формирование российской гражданской идентичности в поликультурном обществе;</w:t>
      </w:r>
    </w:p>
    <w:p w14:paraId="0A827A61" w14:textId="77777777" w:rsidR="006C0FB3" w:rsidRPr="006C0FB3" w:rsidRDefault="006C0FB3" w:rsidP="006C0FB3">
      <w:pPr>
        <w:spacing w:line="240" w:lineRule="auto"/>
        <w:ind w:right="6" w:firstLine="567"/>
        <w:rPr>
          <w:sz w:val="24"/>
          <w:szCs w:val="24"/>
        </w:rPr>
      </w:pPr>
      <w:r w:rsidRPr="006C0FB3">
        <w:rPr>
          <w:sz w:val="24"/>
          <w:szCs w:val="24"/>
        </w:rPr>
        <w:t xml:space="preserve">овладение чеченским языком как инструментом личностного развития, инструментом формирования социальных взаимоотношений; </w:t>
      </w:r>
    </w:p>
    <w:p w14:paraId="4A9D80ED" w14:textId="77777777" w:rsidR="006C0FB3" w:rsidRPr="006C0FB3" w:rsidRDefault="006C0FB3" w:rsidP="006C0FB3">
      <w:pPr>
        <w:spacing w:line="240" w:lineRule="auto"/>
        <w:ind w:right="6" w:firstLine="567"/>
        <w:rPr>
          <w:sz w:val="24"/>
          <w:szCs w:val="24"/>
        </w:rPr>
      </w:pPr>
      <w:r w:rsidRPr="006C0FB3">
        <w:rPr>
          <w:sz w:val="24"/>
          <w:szCs w:val="24"/>
        </w:rPr>
        <w:t>овладение знаниями о чеченском языке, его устройстве и закономерностях функционирования, о стилистических ресурсах чеченского языка; практическое овладение нормами чеченского литературного языка и речевого этикета, обогащение активного и потенциального словарного запаса и использование в собственной речевой практике разнообразных грамматических средств, воспитание стремления к речевому самосовершенствованию;</w:t>
      </w:r>
    </w:p>
    <w:p w14:paraId="1767EBF3" w14:textId="77777777" w:rsidR="006C0FB3" w:rsidRPr="006C0FB3" w:rsidRDefault="006C0FB3" w:rsidP="006C0FB3">
      <w:pPr>
        <w:spacing w:line="240" w:lineRule="auto"/>
        <w:ind w:right="6" w:firstLine="567"/>
        <w:rPr>
          <w:sz w:val="24"/>
          <w:szCs w:val="24"/>
        </w:rPr>
      </w:pPr>
      <w:r w:rsidRPr="006C0FB3">
        <w:rPr>
          <w:sz w:val="24"/>
          <w:szCs w:val="24"/>
        </w:rPr>
        <w:t xml:space="preserve">совершенствование видов речевой деятельности, коммуникативных умений и культуры речи на чеченском языке, расширение знаний о специфике чеченского языка, основных языковых единицах в соответствии с разделами науки о языке; </w:t>
      </w:r>
    </w:p>
    <w:p w14:paraId="08D399AE" w14:textId="77777777" w:rsidR="006C0FB3" w:rsidRPr="006C0FB3" w:rsidRDefault="006C0FB3" w:rsidP="006C0FB3">
      <w:pPr>
        <w:spacing w:line="240" w:lineRule="auto"/>
        <w:ind w:right="6" w:firstLine="567"/>
        <w:rPr>
          <w:sz w:val="24"/>
          <w:szCs w:val="24"/>
        </w:rPr>
      </w:pPr>
      <w:r w:rsidRPr="006C0FB3">
        <w:rPr>
          <w:sz w:val="24"/>
          <w:szCs w:val="24"/>
        </w:rPr>
        <w:t>совершенствование мыслительной деятельности, развитие универсальных интеллектуальных умений сравнения, анализа, синтеза, обобщения, классификации, установления определённых закономерностей и правил в процессе изучения чеченского языка;</w:t>
      </w:r>
    </w:p>
    <w:p w14:paraId="38BB57DE" w14:textId="77777777" w:rsidR="006C0FB3" w:rsidRPr="006C0FB3" w:rsidRDefault="006C0FB3" w:rsidP="006C0FB3">
      <w:pPr>
        <w:spacing w:line="240" w:lineRule="auto"/>
        <w:ind w:right="6" w:firstLine="567"/>
        <w:rPr>
          <w:sz w:val="24"/>
          <w:szCs w:val="24"/>
        </w:rPr>
      </w:pPr>
      <w:r w:rsidRPr="006C0FB3">
        <w:rPr>
          <w:sz w:val="24"/>
          <w:szCs w:val="24"/>
        </w:rPr>
        <w:t>развитие функциональной грамотности: умений осуществлять информационный поиск, извлекать и преобразовывать необходимую информацию, интерпретировать, понимать и использовать тексты разных объёмов, освоение стратегий и тактик информационно-смысловой переработки текста, овладение способами понимания текста, его назначения, общего смысла, логической культуры и роли языковых средств.</w:t>
      </w:r>
    </w:p>
    <w:p w14:paraId="0626A735" w14:textId="068D1EC4" w:rsidR="006C0FB3" w:rsidRPr="006C0FB3" w:rsidRDefault="006C0FB3" w:rsidP="006C0FB3">
      <w:pPr>
        <w:spacing w:line="240" w:lineRule="auto"/>
        <w:ind w:right="6" w:firstLine="567"/>
        <w:rPr>
          <w:sz w:val="24"/>
          <w:szCs w:val="24"/>
        </w:rPr>
      </w:pPr>
      <w:r w:rsidRPr="006C0FB3">
        <w:rPr>
          <w:sz w:val="24"/>
          <w:szCs w:val="24"/>
        </w:rPr>
        <w:t>Общее количество часов определяется учебным планом на текущий учебный год.</w:t>
      </w:r>
    </w:p>
    <w:p w14:paraId="4C403895" w14:textId="77777777" w:rsidR="006C0FB3" w:rsidRPr="006C0FB3" w:rsidRDefault="006C0FB3" w:rsidP="006C0FB3">
      <w:pPr>
        <w:spacing w:line="240" w:lineRule="auto"/>
        <w:ind w:right="6" w:firstLine="567"/>
        <w:rPr>
          <w:sz w:val="24"/>
          <w:szCs w:val="24"/>
        </w:rPr>
      </w:pPr>
    </w:p>
    <w:p w14:paraId="7B538BB1" w14:textId="106752BF" w:rsidR="006C0FB3" w:rsidRPr="006C0FB3" w:rsidRDefault="006C0FB3" w:rsidP="006C0FB3">
      <w:pPr>
        <w:spacing w:line="240" w:lineRule="auto"/>
        <w:ind w:right="6" w:firstLine="567"/>
        <w:jc w:val="center"/>
        <w:rPr>
          <w:b/>
          <w:sz w:val="24"/>
          <w:szCs w:val="24"/>
        </w:rPr>
      </w:pPr>
      <w:r w:rsidRPr="006C0FB3">
        <w:rPr>
          <w:b/>
          <w:sz w:val="24"/>
          <w:szCs w:val="24"/>
        </w:rPr>
        <w:t>Содержание обучения в 5 классе</w:t>
      </w:r>
    </w:p>
    <w:p w14:paraId="66DE1F68" w14:textId="77777777" w:rsidR="006C0FB3" w:rsidRPr="006C0FB3" w:rsidRDefault="006C0FB3" w:rsidP="006C0FB3">
      <w:pPr>
        <w:spacing w:line="240" w:lineRule="auto"/>
        <w:ind w:right="6" w:firstLine="567"/>
        <w:jc w:val="center"/>
        <w:rPr>
          <w:b/>
          <w:sz w:val="24"/>
          <w:szCs w:val="24"/>
        </w:rPr>
      </w:pPr>
    </w:p>
    <w:p w14:paraId="4F231191" w14:textId="5CD09947" w:rsidR="006C0FB3" w:rsidRPr="006C0FB3" w:rsidRDefault="006C0FB3" w:rsidP="006C0FB3">
      <w:pPr>
        <w:spacing w:line="240" w:lineRule="auto"/>
        <w:ind w:right="6" w:firstLine="567"/>
        <w:rPr>
          <w:b/>
          <w:sz w:val="24"/>
          <w:szCs w:val="24"/>
        </w:rPr>
      </w:pPr>
      <w:r w:rsidRPr="006C0FB3">
        <w:rPr>
          <w:b/>
          <w:sz w:val="24"/>
          <w:szCs w:val="24"/>
        </w:rPr>
        <w:t>Общие сведения о языке.</w:t>
      </w:r>
    </w:p>
    <w:p w14:paraId="0F65C2B8" w14:textId="77777777" w:rsidR="006C0FB3" w:rsidRPr="006C0FB3" w:rsidRDefault="006C0FB3" w:rsidP="006C0FB3">
      <w:pPr>
        <w:spacing w:line="240" w:lineRule="auto"/>
        <w:ind w:right="6" w:firstLine="567"/>
        <w:rPr>
          <w:sz w:val="24"/>
          <w:szCs w:val="24"/>
        </w:rPr>
      </w:pPr>
      <w:r w:rsidRPr="006C0FB3">
        <w:rPr>
          <w:sz w:val="24"/>
          <w:szCs w:val="24"/>
        </w:rPr>
        <w:t>Богатство и выразительность чеченского языка (обширный словарный состав, наличие многозначных слов, развитая система переносных значений слова, синонимы и антонимы, пословицы и поговорки).</w:t>
      </w:r>
    </w:p>
    <w:p w14:paraId="4DEBB48E" w14:textId="77777777" w:rsidR="006C0FB3" w:rsidRPr="006C0FB3" w:rsidRDefault="006C0FB3" w:rsidP="006C0FB3">
      <w:pPr>
        <w:spacing w:line="240" w:lineRule="auto"/>
        <w:ind w:right="6" w:firstLine="567"/>
        <w:rPr>
          <w:sz w:val="24"/>
          <w:szCs w:val="24"/>
        </w:rPr>
      </w:pPr>
      <w:r w:rsidRPr="006C0FB3">
        <w:rPr>
          <w:sz w:val="24"/>
          <w:szCs w:val="24"/>
        </w:rPr>
        <w:t>Словообразовательные возможности чеченского языка (в пределах изученного на уровне начального общего образования). Основные разделы лингвистики (фонетика, орфоэпия, графика, орфография, лексикология, словообразование, морфология, синтаксис, пунктуация). Язык как знаковая система. Язык как средство человеческого общения. Основные единицы языка и речи: звук, морфема, слово, словосочетание, предложение.</w:t>
      </w:r>
    </w:p>
    <w:p w14:paraId="667A8FC3" w14:textId="78BBE52E" w:rsidR="006C0FB3" w:rsidRPr="006C0FB3" w:rsidRDefault="006C0FB3" w:rsidP="006C0FB3">
      <w:pPr>
        <w:spacing w:line="240" w:lineRule="auto"/>
        <w:ind w:right="6" w:firstLine="567"/>
        <w:rPr>
          <w:b/>
          <w:sz w:val="24"/>
          <w:szCs w:val="24"/>
        </w:rPr>
      </w:pPr>
      <w:r w:rsidRPr="006C0FB3">
        <w:rPr>
          <w:b/>
          <w:sz w:val="24"/>
          <w:szCs w:val="24"/>
        </w:rPr>
        <w:t>Язык и речь.</w:t>
      </w:r>
    </w:p>
    <w:p w14:paraId="06EA266D" w14:textId="77777777" w:rsidR="006C0FB3" w:rsidRPr="006C0FB3" w:rsidRDefault="006C0FB3" w:rsidP="006C0FB3">
      <w:pPr>
        <w:spacing w:line="240" w:lineRule="auto"/>
        <w:ind w:right="6" w:firstLine="567"/>
        <w:rPr>
          <w:sz w:val="24"/>
          <w:szCs w:val="24"/>
        </w:rPr>
      </w:pPr>
      <w:r w:rsidRPr="006C0FB3">
        <w:rPr>
          <w:sz w:val="24"/>
          <w:szCs w:val="24"/>
        </w:rPr>
        <w:t>Язык и речь. Речь устная и письменная, монологическая и диалогическая, полилог.</w:t>
      </w:r>
    </w:p>
    <w:p w14:paraId="5FD0DD5E" w14:textId="77777777" w:rsidR="006C0FB3" w:rsidRPr="006C0FB3" w:rsidRDefault="006C0FB3" w:rsidP="006C0FB3">
      <w:pPr>
        <w:spacing w:line="240" w:lineRule="auto"/>
        <w:ind w:right="6" w:firstLine="567"/>
        <w:rPr>
          <w:sz w:val="24"/>
          <w:szCs w:val="24"/>
        </w:rPr>
      </w:pPr>
      <w:r w:rsidRPr="006C0FB3">
        <w:rPr>
          <w:sz w:val="24"/>
          <w:szCs w:val="24"/>
        </w:rPr>
        <w:t>Виды речевой деятельности (говорение, слушание, чтение, письмо), их особенности.</w:t>
      </w:r>
    </w:p>
    <w:p w14:paraId="6AC93AB5" w14:textId="77777777" w:rsidR="006C0FB3" w:rsidRPr="006C0FB3" w:rsidRDefault="006C0FB3" w:rsidP="006C0FB3">
      <w:pPr>
        <w:spacing w:line="240" w:lineRule="auto"/>
        <w:ind w:right="6" w:firstLine="567"/>
        <w:rPr>
          <w:sz w:val="24"/>
          <w:szCs w:val="24"/>
        </w:rPr>
      </w:pPr>
      <w:r w:rsidRPr="006C0FB3">
        <w:rPr>
          <w:sz w:val="24"/>
          <w:szCs w:val="24"/>
        </w:rPr>
        <w:t>Создание устных монологических высказываний на основе жизненных наблюдений, чтения научно-учебной, художественной и научно-популярной литературы.</w:t>
      </w:r>
    </w:p>
    <w:p w14:paraId="44DE309C" w14:textId="77777777" w:rsidR="006C0FB3" w:rsidRPr="006C0FB3" w:rsidRDefault="006C0FB3" w:rsidP="006C0FB3">
      <w:pPr>
        <w:spacing w:line="240" w:lineRule="auto"/>
        <w:ind w:right="6" w:firstLine="567"/>
        <w:rPr>
          <w:sz w:val="24"/>
          <w:szCs w:val="24"/>
        </w:rPr>
      </w:pPr>
      <w:r w:rsidRPr="006C0FB3">
        <w:rPr>
          <w:sz w:val="24"/>
          <w:szCs w:val="24"/>
        </w:rPr>
        <w:t>Устный пересказ прочитанного или прослушанного текста (объём – не менее 90 слов), в том числе с изменением лица рассказчика.</w:t>
      </w:r>
    </w:p>
    <w:p w14:paraId="1AFB9815" w14:textId="77777777" w:rsidR="006C0FB3" w:rsidRPr="006C0FB3" w:rsidRDefault="006C0FB3" w:rsidP="006C0FB3">
      <w:pPr>
        <w:spacing w:line="240" w:lineRule="auto"/>
        <w:ind w:right="6" w:firstLine="567"/>
        <w:rPr>
          <w:sz w:val="24"/>
          <w:szCs w:val="24"/>
        </w:rPr>
      </w:pPr>
      <w:r w:rsidRPr="006C0FB3">
        <w:rPr>
          <w:sz w:val="24"/>
          <w:szCs w:val="24"/>
        </w:rPr>
        <w:t>Участие в диалоге на лингвистические темы (в рамках изученного) и темы на основе жизненных наблюдений.</w:t>
      </w:r>
    </w:p>
    <w:p w14:paraId="41061513" w14:textId="77777777" w:rsidR="006C0FB3" w:rsidRPr="006C0FB3" w:rsidRDefault="006C0FB3" w:rsidP="006C0FB3">
      <w:pPr>
        <w:spacing w:line="240" w:lineRule="auto"/>
        <w:ind w:right="6" w:firstLine="567"/>
        <w:rPr>
          <w:sz w:val="24"/>
          <w:szCs w:val="24"/>
        </w:rPr>
      </w:pPr>
      <w:r w:rsidRPr="006C0FB3">
        <w:rPr>
          <w:sz w:val="24"/>
          <w:szCs w:val="24"/>
        </w:rPr>
        <w:t>Речевые формулы приветствия, прощания, просьбы, благодарности.</w:t>
      </w:r>
    </w:p>
    <w:p w14:paraId="216363A1" w14:textId="77777777" w:rsidR="006C0FB3" w:rsidRPr="006C0FB3" w:rsidRDefault="006C0FB3" w:rsidP="006C0FB3">
      <w:pPr>
        <w:spacing w:line="240" w:lineRule="auto"/>
        <w:ind w:right="6" w:firstLine="567"/>
        <w:rPr>
          <w:sz w:val="24"/>
          <w:szCs w:val="24"/>
        </w:rPr>
      </w:pPr>
      <w:r w:rsidRPr="006C0FB3">
        <w:rPr>
          <w:sz w:val="24"/>
          <w:szCs w:val="24"/>
        </w:rPr>
        <w:t>Сочинения различных видов с использованием жизненного и читательского опыта, сюжетной картины (в том числе сочинения-миниатюры).</w:t>
      </w:r>
    </w:p>
    <w:p w14:paraId="7CF1D646" w14:textId="77777777" w:rsidR="006C0FB3" w:rsidRPr="006C0FB3" w:rsidRDefault="006C0FB3" w:rsidP="006C0FB3">
      <w:pPr>
        <w:spacing w:line="240" w:lineRule="auto"/>
        <w:ind w:right="6" w:firstLine="567"/>
        <w:rPr>
          <w:sz w:val="24"/>
          <w:szCs w:val="24"/>
        </w:rPr>
      </w:pPr>
      <w:r w:rsidRPr="006C0FB3">
        <w:rPr>
          <w:sz w:val="24"/>
          <w:szCs w:val="24"/>
        </w:rPr>
        <w:t>Виды аудирования: выборочное, ознакомительное, детальное. Виды чтения: изучающее, ознакомительное, просмотровое, поисковое.</w:t>
      </w:r>
    </w:p>
    <w:p w14:paraId="64B643DF" w14:textId="77777777" w:rsidR="006C0FB3" w:rsidRPr="006C0FB3" w:rsidRDefault="006C0FB3" w:rsidP="006C0FB3">
      <w:pPr>
        <w:spacing w:line="240" w:lineRule="auto"/>
        <w:ind w:right="6" w:firstLine="567"/>
        <w:rPr>
          <w:sz w:val="24"/>
          <w:szCs w:val="24"/>
        </w:rPr>
      </w:pPr>
      <w:r w:rsidRPr="006C0FB3">
        <w:rPr>
          <w:sz w:val="24"/>
          <w:szCs w:val="24"/>
        </w:rPr>
        <w:t>Понимание содержания прослушанных и прочитанных научно-учебных и художественных текстов различных функционально-смысловых типов речи объёмом не менее 140 слов.</w:t>
      </w:r>
    </w:p>
    <w:p w14:paraId="3F56B95F" w14:textId="77777777" w:rsidR="006C0FB3" w:rsidRPr="006C0FB3" w:rsidRDefault="006C0FB3" w:rsidP="006C0FB3">
      <w:pPr>
        <w:spacing w:line="240" w:lineRule="auto"/>
        <w:ind w:right="6" w:firstLine="567"/>
        <w:rPr>
          <w:sz w:val="24"/>
          <w:szCs w:val="24"/>
        </w:rPr>
      </w:pPr>
      <w:r w:rsidRPr="006C0FB3">
        <w:rPr>
          <w:sz w:val="24"/>
          <w:szCs w:val="24"/>
        </w:rPr>
        <w:t>Формулирование темы и главной мысли текста, составление вопросов по содержанию текста и ответ на них.</w:t>
      </w:r>
    </w:p>
    <w:p w14:paraId="7D1258E9" w14:textId="77777777" w:rsidR="006C0FB3" w:rsidRPr="006C0FB3" w:rsidRDefault="006C0FB3" w:rsidP="006C0FB3">
      <w:pPr>
        <w:spacing w:line="240" w:lineRule="auto"/>
        <w:ind w:right="6" w:firstLine="567"/>
        <w:rPr>
          <w:sz w:val="24"/>
          <w:szCs w:val="24"/>
        </w:rPr>
      </w:pPr>
      <w:r w:rsidRPr="006C0FB3">
        <w:rPr>
          <w:sz w:val="24"/>
          <w:szCs w:val="24"/>
        </w:rPr>
        <w:t>Подробная и сжатая передача в письменной форме содержания исходного текста.</w:t>
      </w:r>
    </w:p>
    <w:p w14:paraId="43E9D5F6" w14:textId="77777777" w:rsidR="006C0FB3" w:rsidRPr="006C0FB3" w:rsidRDefault="006C0FB3" w:rsidP="006C0FB3">
      <w:pPr>
        <w:spacing w:line="240" w:lineRule="auto"/>
        <w:ind w:right="6" w:firstLine="567"/>
        <w:rPr>
          <w:sz w:val="24"/>
          <w:szCs w:val="24"/>
        </w:rPr>
      </w:pPr>
      <w:r w:rsidRPr="006C0FB3">
        <w:rPr>
          <w:sz w:val="24"/>
          <w:szCs w:val="24"/>
        </w:rPr>
        <w:t>Осуществление выбора языковых средств для создания высказывания в соответствии с целью, темой и коммуникативным замыслом.</w:t>
      </w:r>
    </w:p>
    <w:p w14:paraId="7CC206D2" w14:textId="77777777" w:rsidR="006C0FB3" w:rsidRPr="006C0FB3" w:rsidRDefault="006C0FB3" w:rsidP="006C0FB3">
      <w:pPr>
        <w:spacing w:line="240" w:lineRule="auto"/>
        <w:ind w:right="6" w:firstLine="567"/>
        <w:rPr>
          <w:sz w:val="24"/>
          <w:szCs w:val="24"/>
        </w:rPr>
      </w:pPr>
      <w:r w:rsidRPr="006C0FB3">
        <w:rPr>
          <w:sz w:val="24"/>
          <w:szCs w:val="24"/>
        </w:rPr>
        <w:t>Соблюдение при письме норм современного чеченского литературного языка.</w:t>
      </w:r>
    </w:p>
    <w:p w14:paraId="3A8C98EE" w14:textId="77777777" w:rsidR="006C0FB3" w:rsidRPr="006C0FB3" w:rsidRDefault="006C0FB3" w:rsidP="006C0FB3">
      <w:pPr>
        <w:spacing w:line="240" w:lineRule="auto"/>
        <w:ind w:right="6" w:firstLine="567"/>
        <w:rPr>
          <w:sz w:val="24"/>
          <w:szCs w:val="24"/>
        </w:rPr>
      </w:pPr>
      <w:r w:rsidRPr="006C0FB3">
        <w:rPr>
          <w:sz w:val="24"/>
          <w:szCs w:val="24"/>
        </w:rPr>
        <w:t>Использование разных видов лексических словарей.</w:t>
      </w:r>
    </w:p>
    <w:p w14:paraId="3ED3B901" w14:textId="3E0DA4DE" w:rsidR="006C0FB3" w:rsidRPr="00681865" w:rsidRDefault="006C0FB3" w:rsidP="006C0FB3">
      <w:pPr>
        <w:spacing w:line="240" w:lineRule="auto"/>
        <w:ind w:right="6" w:firstLine="567"/>
        <w:rPr>
          <w:b/>
          <w:sz w:val="24"/>
          <w:szCs w:val="24"/>
        </w:rPr>
      </w:pPr>
      <w:r w:rsidRPr="00681865">
        <w:rPr>
          <w:b/>
          <w:sz w:val="24"/>
          <w:szCs w:val="24"/>
        </w:rPr>
        <w:t>Текст.</w:t>
      </w:r>
    </w:p>
    <w:p w14:paraId="5B6D2D55" w14:textId="77777777" w:rsidR="006C0FB3" w:rsidRPr="006C0FB3" w:rsidRDefault="006C0FB3" w:rsidP="006C0FB3">
      <w:pPr>
        <w:spacing w:line="240" w:lineRule="auto"/>
        <w:ind w:right="6" w:firstLine="567"/>
        <w:rPr>
          <w:sz w:val="24"/>
          <w:szCs w:val="24"/>
        </w:rPr>
      </w:pPr>
      <w:r w:rsidRPr="006C0FB3">
        <w:rPr>
          <w:sz w:val="24"/>
          <w:szCs w:val="24"/>
        </w:rPr>
        <w:t>Текст и его основные признаки. Тема и главная мысль текста. Микротема текста. Ключевые слова.</w:t>
      </w:r>
    </w:p>
    <w:p w14:paraId="06710B25" w14:textId="77777777" w:rsidR="006C0FB3" w:rsidRPr="006C0FB3" w:rsidRDefault="006C0FB3" w:rsidP="006C0FB3">
      <w:pPr>
        <w:spacing w:line="240" w:lineRule="auto"/>
        <w:ind w:right="6" w:firstLine="567"/>
        <w:rPr>
          <w:sz w:val="24"/>
          <w:szCs w:val="24"/>
        </w:rPr>
      </w:pPr>
      <w:r w:rsidRPr="006C0FB3">
        <w:rPr>
          <w:sz w:val="24"/>
          <w:szCs w:val="24"/>
        </w:rPr>
        <w:t>Функционально-смысловые типы речи: описание, повествование, рассуждение; их особенности.</w:t>
      </w:r>
    </w:p>
    <w:p w14:paraId="39C5482F" w14:textId="77777777" w:rsidR="006C0FB3" w:rsidRPr="006C0FB3" w:rsidRDefault="006C0FB3" w:rsidP="006C0FB3">
      <w:pPr>
        <w:spacing w:line="240" w:lineRule="auto"/>
        <w:ind w:right="6" w:firstLine="567"/>
        <w:rPr>
          <w:sz w:val="24"/>
          <w:szCs w:val="24"/>
        </w:rPr>
      </w:pPr>
      <w:r w:rsidRPr="006C0FB3">
        <w:rPr>
          <w:sz w:val="24"/>
          <w:szCs w:val="24"/>
        </w:rPr>
        <w:t>Композиционная структура текста. Абзац как средство членения текста на композиционно-смысловые части.</w:t>
      </w:r>
    </w:p>
    <w:p w14:paraId="606F0053" w14:textId="77777777" w:rsidR="006C0FB3" w:rsidRPr="006C0FB3" w:rsidRDefault="006C0FB3" w:rsidP="006C0FB3">
      <w:pPr>
        <w:spacing w:line="240" w:lineRule="auto"/>
        <w:ind w:right="6" w:firstLine="567"/>
        <w:rPr>
          <w:sz w:val="24"/>
          <w:szCs w:val="24"/>
        </w:rPr>
      </w:pPr>
      <w:r w:rsidRPr="006C0FB3">
        <w:rPr>
          <w:sz w:val="24"/>
          <w:szCs w:val="24"/>
        </w:rPr>
        <w:t>Средства связи предложений и частей текста: формы слова, однокоренные слова, синонимы, антонимы, личные местоимения, повтор слова.</w:t>
      </w:r>
    </w:p>
    <w:p w14:paraId="1D6C5469" w14:textId="77777777" w:rsidR="006C0FB3" w:rsidRPr="006C0FB3" w:rsidRDefault="006C0FB3" w:rsidP="006C0FB3">
      <w:pPr>
        <w:spacing w:line="240" w:lineRule="auto"/>
        <w:ind w:right="6" w:firstLine="567"/>
        <w:rPr>
          <w:sz w:val="24"/>
          <w:szCs w:val="24"/>
        </w:rPr>
      </w:pPr>
      <w:r w:rsidRPr="006C0FB3">
        <w:rPr>
          <w:sz w:val="24"/>
          <w:szCs w:val="24"/>
        </w:rPr>
        <w:t>Повествование как тип речи. Рассказ.</w:t>
      </w:r>
    </w:p>
    <w:p w14:paraId="5FEEF4F8" w14:textId="77777777" w:rsidR="006C0FB3" w:rsidRPr="006C0FB3" w:rsidRDefault="006C0FB3" w:rsidP="006C0FB3">
      <w:pPr>
        <w:spacing w:line="240" w:lineRule="auto"/>
        <w:ind w:right="6" w:firstLine="567"/>
        <w:rPr>
          <w:sz w:val="24"/>
          <w:szCs w:val="24"/>
        </w:rPr>
      </w:pPr>
      <w:r w:rsidRPr="006C0FB3">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14:paraId="6D38AA1A" w14:textId="77777777" w:rsidR="006C0FB3" w:rsidRPr="006C0FB3" w:rsidRDefault="006C0FB3" w:rsidP="006C0FB3">
      <w:pPr>
        <w:spacing w:line="240" w:lineRule="auto"/>
        <w:ind w:right="6" w:firstLine="567"/>
        <w:rPr>
          <w:sz w:val="24"/>
          <w:szCs w:val="24"/>
        </w:rPr>
      </w:pPr>
      <w:r w:rsidRPr="006C0FB3">
        <w:rPr>
          <w:sz w:val="24"/>
          <w:szCs w:val="24"/>
        </w:rPr>
        <w:t>Подробное, выборочное и сжатое изложение содержания прочитанного или прослушанного текста. Изложение содержания текста с изменением лица рассказчика.</w:t>
      </w:r>
    </w:p>
    <w:p w14:paraId="31E2A9BF" w14:textId="77777777" w:rsidR="006C0FB3" w:rsidRPr="006C0FB3" w:rsidRDefault="006C0FB3" w:rsidP="006C0FB3">
      <w:pPr>
        <w:spacing w:line="240" w:lineRule="auto"/>
        <w:ind w:right="6" w:firstLine="567"/>
        <w:rPr>
          <w:sz w:val="24"/>
          <w:szCs w:val="24"/>
        </w:rPr>
      </w:pPr>
      <w:r w:rsidRPr="006C0FB3">
        <w:rPr>
          <w:sz w:val="24"/>
          <w:szCs w:val="24"/>
        </w:rPr>
        <w:t>Работа с текстом: простой и сложный план текста.</w:t>
      </w:r>
    </w:p>
    <w:p w14:paraId="5F96D96E" w14:textId="29D35C7C" w:rsidR="006C0FB3" w:rsidRPr="00681865" w:rsidRDefault="006C0FB3" w:rsidP="006C0FB3">
      <w:pPr>
        <w:spacing w:line="240" w:lineRule="auto"/>
        <w:ind w:right="6" w:firstLine="567"/>
        <w:rPr>
          <w:b/>
          <w:sz w:val="24"/>
          <w:szCs w:val="24"/>
        </w:rPr>
      </w:pPr>
      <w:r w:rsidRPr="00681865">
        <w:rPr>
          <w:b/>
          <w:sz w:val="24"/>
          <w:szCs w:val="24"/>
        </w:rPr>
        <w:t>Функциональные разновидности языка.</w:t>
      </w:r>
    </w:p>
    <w:p w14:paraId="39203105" w14:textId="77777777" w:rsidR="006C0FB3" w:rsidRPr="006C0FB3" w:rsidRDefault="006C0FB3" w:rsidP="006C0FB3">
      <w:pPr>
        <w:spacing w:line="240" w:lineRule="auto"/>
        <w:ind w:right="6" w:firstLine="567"/>
        <w:rPr>
          <w:sz w:val="24"/>
          <w:szCs w:val="24"/>
        </w:rPr>
      </w:pPr>
      <w:r w:rsidRPr="006C0FB3">
        <w:rPr>
          <w:sz w:val="24"/>
          <w:szCs w:val="24"/>
        </w:rPr>
        <w:t>Общее представление о функциональных разновидностях языка (о разговорной речи, функциональных стилях, языке художественной литературы).</w:t>
      </w:r>
    </w:p>
    <w:p w14:paraId="2305616A" w14:textId="4F0D70CA" w:rsidR="006C0FB3" w:rsidRPr="00681865" w:rsidRDefault="006C0FB3" w:rsidP="006C0FB3">
      <w:pPr>
        <w:spacing w:line="240" w:lineRule="auto"/>
        <w:ind w:right="6" w:firstLine="567"/>
        <w:rPr>
          <w:b/>
          <w:sz w:val="24"/>
          <w:szCs w:val="24"/>
        </w:rPr>
      </w:pPr>
      <w:r w:rsidRPr="00681865">
        <w:rPr>
          <w:b/>
          <w:sz w:val="24"/>
          <w:szCs w:val="24"/>
        </w:rPr>
        <w:t>Система языка.</w:t>
      </w:r>
    </w:p>
    <w:p w14:paraId="2076D5C2" w14:textId="7E95DF52" w:rsidR="006C0FB3" w:rsidRPr="00681865" w:rsidRDefault="006C0FB3" w:rsidP="006C0FB3">
      <w:pPr>
        <w:spacing w:line="240" w:lineRule="auto"/>
        <w:ind w:right="6" w:firstLine="567"/>
        <w:rPr>
          <w:b/>
          <w:sz w:val="24"/>
          <w:szCs w:val="24"/>
        </w:rPr>
      </w:pPr>
      <w:r w:rsidRPr="00681865">
        <w:rPr>
          <w:b/>
          <w:sz w:val="24"/>
          <w:szCs w:val="24"/>
        </w:rPr>
        <w:t>Фонетика. Графика. Орфоэпия.</w:t>
      </w:r>
    </w:p>
    <w:p w14:paraId="09F33A70" w14:textId="77777777" w:rsidR="006C0FB3" w:rsidRPr="006C0FB3" w:rsidRDefault="006C0FB3" w:rsidP="006C0FB3">
      <w:pPr>
        <w:spacing w:line="240" w:lineRule="auto"/>
        <w:ind w:right="6" w:firstLine="567"/>
        <w:rPr>
          <w:sz w:val="24"/>
          <w:szCs w:val="24"/>
        </w:rPr>
      </w:pPr>
      <w:r w:rsidRPr="006C0FB3">
        <w:rPr>
          <w:sz w:val="24"/>
          <w:szCs w:val="24"/>
        </w:rPr>
        <w:t>Фонетика и графика как разделы лингвистики.</w:t>
      </w:r>
    </w:p>
    <w:p w14:paraId="53158EB0" w14:textId="77777777" w:rsidR="006C0FB3" w:rsidRPr="006C0FB3" w:rsidRDefault="006C0FB3" w:rsidP="006C0FB3">
      <w:pPr>
        <w:spacing w:line="240" w:lineRule="auto"/>
        <w:ind w:right="6" w:firstLine="567"/>
        <w:rPr>
          <w:sz w:val="24"/>
          <w:szCs w:val="24"/>
        </w:rPr>
      </w:pPr>
      <w:r w:rsidRPr="006C0FB3">
        <w:rPr>
          <w:sz w:val="24"/>
          <w:szCs w:val="24"/>
        </w:rPr>
        <w:t>Звук как единица языка. Смыслоразличительная роль звука. Система гласных звуков чеченского языка.</w:t>
      </w:r>
    </w:p>
    <w:p w14:paraId="7D0FD205" w14:textId="77777777" w:rsidR="006C0FB3" w:rsidRPr="006C0FB3" w:rsidRDefault="006C0FB3" w:rsidP="006C0FB3">
      <w:pPr>
        <w:spacing w:line="240" w:lineRule="auto"/>
        <w:ind w:right="6" w:firstLine="567"/>
        <w:rPr>
          <w:sz w:val="24"/>
          <w:szCs w:val="24"/>
        </w:rPr>
      </w:pPr>
      <w:r w:rsidRPr="006C0FB3">
        <w:rPr>
          <w:sz w:val="24"/>
          <w:szCs w:val="24"/>
        </w:rPr>
        <w:t>Система согласных звуков чеченского языка.</w:t>
      </w:r>
    </w:p>
    <w:p w14:paraId="62F91315" w14:textId="77777777" w:rsidR="006C0FB3" w:rsidRPr="006C0FB3" w:rsidRDefault="006C0FB3" w:rsidP="006C0FB3">
      <w:pPr>
        <w:spacing w:line="240" w:lineRule="auto"/>
        <w:ind w:right="6" w:firstLine="567"/>
        <w:rPr>
          <w:sz w:val="24"/>
          <w:szCs w:val="24"/>
        </w:rPr>
      </w:pPr>
      <w:r w:rsidRPr="006C0FB3">
        <w:rPr>
          <w:sz w:val="24"/>
          <w:szCs w:val="24"/>
        </w:rPr>
        <w:t>Соотношение звуков и букв. Состав чеченского алфавита.</w:t>
      </w:r>
    </w:p>
    <w:p w14:paraId="085E03D8" w14:textId="77777777" w:rsidR="006C0FB3" w:rsidRPr="006C0FB3" w:rsidRDefault="006C0FB3" w:rsidP="006C0FB3">
      <w:pPr>
        <w:spacing w:line="240" w:lineRule="auto"/>
        <w:ind w:right="6" w:firstLine="567"/>
        <w:rPr>
          <w:sz w:val="24"/>
          <w:szCs w:val="24"/>
        </w:rPr>
      </w:pPr>
      <w:r w:rsidRPr="006C0FB3">
        <w:rPr>
          <w:sz w:val="24"/>
          <w:szCs w:val="24"/>
        </w:rPr>
        <w:t>Гласные звуки: долгие и краткие.</w:t>
      </w:r>
    </w:p>
    <w:p w14:paraId="19C62893" w14:textId="77777777" w:rsidR="006C0FB3" w:rsidRPr="006C0FB3" w:rsidRDefault="006C0FB3" w:rsidP="006C0FB3">
      <w:pPr>
        <w:spacing w:line="240" w:lineRule="auto"/>
        <w:ind w:right="6" w:firstLine="567"/>
        <w:rPr>
          <w:sz w:val="24"/>
          <w:szCs w:val="24"/>
        </w:rPr>
      </w:pPr>
      <w:r w:rsidRPr="006C0FB3">
        <w:rPr>
          <w:sz w:val="24"/>
          <w:szCs w:val="24"/>
        </w:rPr>
        <w:t>Согласные звуки: глухие и звонкие.</w:t>
      </w:r>
    </w:p>
    <w:p w14:paraId="620F3E3B" w14:textId="77777777" w:rsidR="006C0FB3" w:rsidRPr="006C0FB3" w:rsidRDefault="006C0FB3" w:rsidP="006C0FB3">
      <w:pPr>
        <w:spacing w:line="240" w:lineRule="auto"/>
        <w:ind w:right="6" w:firstLine="567"/>
        <w:rPr>
          <w:sz w:val="24"/>
          <w:szCs w:val="24"/>
        </w:rPr>
      </w:pPr>
      <w:r w:rsidRPr="006C0FB3">
        <w:rPr>
          <w:sz w:val="24"/>
          <w:szCs w:val="24"/>
        </w:rPr>
        <w:t>Сонорные согласные.</w:t>
      </w:r>
    </w:p>
    <w:p w14:paraId="7DD34B6D" w14:textId="77777777" w:rsidR="006C0FB3" w:rsidRPr="006C0FB3" w:rsidRDefault="006C0FB3" w:rsidP="006C0FB3">
      <w:pPr>
        <w:spacing w:line="240" w:lineRule="auto"/>
        <w:ind w:right="6" w:firstLine="567"/>
        <w:rPr>
          <w:sz w:val="24"/>
          <w:szCs w:val="24"/>
        </w:rPr>
      </w:pPr>
      <w:r w:rsidRPr="006C0FB3">
        <w:rPr>
          <w:sz w:val="24"/>
          <w:szCs w:val="24"/>
        </w:rPr>
        <w:t>Изменение звуков в речевом потоке. Элементы фонетической транскрипции.</w:t>
      </w:r>
    </w:p>
    <w:p w14:paraId="2E018750" w14:textId="77777777" w:rsidR="006C0FB3" w:rsidRPr="006C0FB3" w:rsidRDefault="006C0FB3" w:rsidP="006C0FB3">
      <w:pPr>
        <w:spacing w:line="240" w:lineRule="auto"/>
        <w:ind w:right="6" w:firstLine="567"/>
        <w:rPr>
          <w:sz w:val="24"/>
          <w:szCs w:val="24"/>
        </w:rPr>
      </w:pPr>
      <w:r w:rsidRPr="006C0FB3">
        <w:rPr>
          <w:sz w:val="24"/>
          <w:szCs w:val="24"/>
        </w:rPr>
        <w:t>Слог в чеченском языке. Слог как единица слова. Ударение.</w:t>
      </w:r>
    </w:p>
    <w:p w14:paraId="0BB0E580" w14:textId="77777777" w:rsidR="006C0FB3" w:rsidRPr="006C0FB3" w:rsidRDefault="006C0FB3" w:rsidP="006C0FB3">
      <w:pPr>
        <w:spacing w:line="240" w:lineRule="auto"/>
        <w:ind w:right="6" w:firstLine="567"/>
        <w:rPr>
          <w:sz w:val="24"/>
          <w:szCs w:val="24"/>
        </w:rPr>
      </w:pPr>
      <w:r w:rsidRPr="006C0FB3">
        <w:rPr>
          <w:sz w:val="24"/>
          <w:szCs w:val="24"/>
        </w:rPr>
        <w:t>Фонетический разбор слова.</w:t>
      </w:r>
    </w:p>
    <w:p w14:paraId="1C612662" w14:textId="77777777" w:rsidR="006C0FB3" w:rsidRPr="006C0FB3" w:rsidRDefault="006C0FB3" w:rsidP="006C0FB3">
      <w:pPr>
        <w:spacing w:line="240" w:lineRule="auto"/>
        <w:ind w:right="6" w:firstLine="567"/>
        <w:rPr>
          <w:sz w:val="24"/>
          <w:szCs w:val="24"/>
        </w:rPr>
      </w:pPr>
      <w:r w:rsidRPr="006C0FB3">
        <w:rPr>
          <w:sz w:val="24"/>
          <w:szCs w:val="24"/>
        </w:rPr>
        <w:t>Орфоэпия как раздел лингвистики.</w:t>
      </w:r>
    </w:p>
    <w:p w14:paraId="560A50FF" w14:textId="77777777" w:rsidR="006C0FB3" w:rsidRPr="006C0FB3" w:rsidRDefault="006C0FB3" w:rsidP="006C0FB3">
      <w:pPr>
        <w:spacing w:line="240" w:lineRule="auto"/>
        <w:ind w:right="6" w:firstLine="567"/>
        <w:rPr>
          <w:sz w:val="24"/>
          <w:szCs w:val="24"/>
        </w:rPr>
      </w:pPr>
      <w:r w:rsidRPr="006C0FB3">
        <w:rPr>
          <w:sz w:val="24"/>
          <w:szCs w:val="24"/>
        </w:rPr>
        <w:t>Интонация, её функции. Основные элементы интонации.</w:t>
      </w:r>
    </w:p>
    <w:p w14:paraId="64D226D8" w14:textId="77777777" w:rsidR="006C0FB3" w:rsidRPr="006C0FB3" w:rsidRDefault="006C0FB3" w:rsidP="006C0FB3">
      <w:pPr>
        <w:spacing w:line="240" w:lineRule="auto"/>
        <w:ind w:right="6" w:firstLine="567"/>
        <w:rPr>
          <w:sz w:val="24"/>
          <w:szCs w:val="24"/>
        </w:rPr>
      </w:pPr>
      <w:r w:rsidRPr="006C0FB3">
        <w:rPr>
          <w:sz w:val="24"/>
          <w:szCs w:val="24"/>
        </w:rPr>
        <w:t>Орфография как раздел лингвистики.</w:t>
      </w:r>
    </w:p>
    <w:p w14:paraId="6D290EFF" w14:textId="77777777" w:rsidR="006C0FB3" w:rsidRPr="006C0FB3" w:rsidRDefault="006C0FB3" w:rsidP="006C0FB3">
      <w:pPr>
        <w:spacing w:line="240" w:lineRule="auto"/>
        <w:ind w:right="6" w:firstLine="567"/>
        <w:rPr>
          <w:sz w:val="24"/>
          <w:szCs w:val="24"/>
        </w:rPr>
      </w:pPr>
      <w:r w:rsidRPr="006C0FB3">
        <w:rPr>
          <w:sz w:val="24"/>
          <w:szCs w:val="24"/>
        </w:rPr>
        <w:t>Правописание буквы й.</w:t>
      </w:r>
    </w:p>
    <w:p w14:paraId="5B31475E" w14:textId="77777777" w:rsidR="006C0FB3" w:rsidRPr="006C0FB3" w:rsidRDefault="006C0FB3" w:rsidP="006C0FB3">
      <w:pPr>
        <w:spacing w:line="240" w:lineRule="auto"/>
        <w:ind w:right="6" w:firstLine="567"/>
        <w:rPr>
          <w:sz w:val="24"/>
          <w:szCs w:val="24"/>
        </w:rPr>
      </w:pPr>
      <w:r w:rsidRPr="006C0FB3">
        <w:rPr>
          <w:sz w:val="24"/>
          <w:szCs w:val="24"/>
        </w:rPr>
        <w:t>Правописание разделительных ъ и ь.</w:t>
      </w:r>
    </w:p>
    <w:p w14:paraId="0C8BCF5F" w14:textId="6D9891CD" w:rsidR="006C0FB3" w:rsidRPr="00681865" w:rsidRDefault="006C0FB3" w:rsidP="006C0FB3">
      <w:pPr>
        <w:spacing w:line="240" w:lineRule="auto"/>
        <w:ind w:right="6" w:firstLine="567"/>
        <w:rPr>
          <w:b/>
          <w:sz w:val="24"/>
          <w:szCs w:val="24"/>
        </w:rPr>
      </w:pPr>
      <w:r w:rsidRPr="00681865">
        <w:rPr>
          <w:b/>
          <w:sz w:val="24"/>
          <w:szCs w:val="24"/>
        </w:rPr>
        <w:t>Лексикология и фразеология.</w:t>
      </w:r>
    </w:p>
    <w:p w14:paraId="6A9F2A67" w14:textId="77777777" w:rsidR="006C0FB3" w:rsidRPr="006C0FB3" w:rsidRDefault="006C0FB3" w:rsidP="006C0FB3">
      <w:pPr>
        <w:spacing w:line="240" w:lineRule="auto"/>
        <w:ind w:right="6" w:firstLine="567"/>
        <w:rPr>
          <w:sz w:val="24"/>
          <w:szCs w:val="24"/>
        </w:rPr>
      </w:pPr>
      <w:r w:rsidRPr="006C0FB3">
        <w:rPr>
          <w:sz w:val="24"/>
          <w:szCs w:val="24"/>
        </w:rPr>
        <w:t>Лексикология как раздел лингвистики.</w:t>
      </w:r>
    </w:p>
    <w:p w14:paraId="772AA8C7" w14:textId="77777777" w:rsidR="006C0FB3" w:rsidRPr="006C0FB3" w:rsidRDefault="006C0FB3" w:rsidP="006C0FB3">
      <w:pPr>
        <w:spacing w:line="240" w:lineRule="auto"/>
        <w:ind w:right="6" w:firstLine="567"/>
        <w:rPr>
          <w:sz w:val="24"/>
          <w:szCs w:val="24"/>
        </w:rPr>
      </w:pPr>
      <w:r w:rsidRPr="006C0FB3">
        <w:rPr>
          <w:sz w:val="24"/>
          <w:szCs w:val="24"/>
        </w:rPr>
        <w:t>Слово – основная единица языка. Однозначные и многозначные слова. Прямое и переносное значение слова. Синонимы. Антонимы. Омонимы.</w:t>
      </w:r>
    </w:p>
    <w:p w14:paraId="3A99C1B2" w14:textId="77777777" w:rsidR="006C0FB3" w:rsidRPr="00681865" w:rsidRDefault="006C0FB3" w:rsidP="00681865">
      <w:pPr>
        <w:spacing w:line="240" w:lineRule="auto"/>
        <w:ind w:right="6" w:firstLine="567"/>
        <w:rPr>
          <w:sz w:val="24"/>
          <w:szCs w:val="24"/>
        </w:rPr>
      </w:pPr>
      <w:r w:rsidRPr="00681865">
        <w:rPr>
          <w:sz w:val="24"/>
          <w:szCs w:val="24"/>
        </w:rPr>
        <w:t>Разные виды лексических словарей (толковый, синонимов, антонимов, омонимов) и их роль в овладении словарным богатством чеченского языка.</w:t>
      </w:r>
    </w:p>
    <w:p w14:paraId="37A8969E" w14:textId="77777777" w:rsidR="006C0FB3" w:rsidRPr="00681865" w:rsidRDefault="006C0FB3" w:rsidP="00681865">
      <w:pPr>
        <w:spacing w:line="240" w:lineRule="auto"/>
        <w:ind w:right="6" w:firstLine="567"/>
        <w:rPr>
          <w:sz w:val="24"/>
          <w:szCs w:val="24"/>
        </w:rPr>
      </w:pPr>
      <w:r w:rsidRPr="00681865">
        <w:rPr>
          <w:sz w:val="24"/>
          <w:szCs w:val="24"/>
        </w:rPr>
        <w:t>Исконно чеченские и заимствованные слова.</w:t>
      </w:r>
    </w:p>
    <w:p w14:paraId="59A6F3C7" w14:textId="77777777" w:rsidR="006C0FB3" w:rsidRPr="00681865" w:rsidRDefault="006C0FB3" w:rsidP="00681865">
      <w:pPr>
        <w:spacing w:line="240" w:lineRule="auto"/>
        <w:ind w:right="6" w:firstLine="567"/>
        <w:rPr>
          <w:sz w:val="24"/>
          <w:szCs w:val="24"/>
        </w:rPr>
      </w:pPr>
      <w:r w:rsidRPr="00681865">
        <w:rPr>
          <w:sz w:val="24"/>
          <w:szCs w:val="24"/>
        </w:rPr>
        <w:t>Фразеологизмы, их значение, употребление. Фразеологические эквиваленты в русском языке. Объяснение значения фразеологизмов, замена их синонимами и нейтральными словосочетаниями.</w:t>
      </w:r>
    </w:p>
    <w:p w14:paraId="74E304F6" w14:textId="77777777" w:rsidR="006C0FB3" w:rsidRPr="00681865" w:rsidRDefault="006C0FB3" w:rsidP="00681865">
      <w:pPr>
        <w:spacing w:line="240" w:lineRule="auto"/>
        <w:ind w:right="6" w:firstLine="567"/>
        <w:rPr>
          <w:sz w:val="24"/>
          <w:szCs w:val="24"/>
        </w:rPr>
      </w:pPr>
      <w:r w:rsidRPr="00681865">
        <w:rPr>
          <w:sz w:val="24"/>
          <w:szCs w:val="24"/>
        </w:rPr>
        <w:t>Фразеологические словари.</w:t>
      </w:r>
    </w:p>
    <w:p w14:paraId="4442523E" w14:textId="6C582176" w:rsidR="006C0FB3" w:rsidRPr="00681865" w:rsidRDefault="006C0FB3" w:rsidP="00681865">
      <w:pPr>
        <w:spacing w:line="240" w:lineRule="auto"/>
        <w:ind w:right="6" w:firstLine="567"/>
        <w:rPr>
          <w:b/>
          <w:sz w:val="24"/>
          <w:szCs w:val="24"/>
        </w:rPr>
      </w:pPr>
      <w:r w:rsidRPr="00681865">
        <w:rPr>
          <w:b/>
          <w:sz w:val="24"/>
          <w:szCs w:val="24"/>
        </w:rPr>
        <w:t>Состав слова и словообразование.</w:t>
      </w:r>
    </w:p>
    <w:p w14:paraId="3F59FE8C" w14:textId="77777777" w:rsidR="006C0FB3" w:rsidRPr="00681865" w:rsidRDefault="006C0FB3" w:rsidP="00681865">
      <w:pPr>
        <w:spacing w:line="240" w:lineRule="auto"/>
        <w:ind w:right="6" w:firstLine="567"/>
        <w:rPr>
          <w:sz w:val="24"/>
          <w:szCs w:val="24"/>
        </w:rPr>
      </w:pPr>
      <w:r w:rsidRPr="00681865">
        <w:rPr>
          <w:sz w:val="24"/>
          <w:szCs w:val="24"/>
        </w:rPr>
        <w:t>Морфема как минимальная значимая единица языка. Виды морфем.</w:t>
      </w:r>
    </w:p>
    <w:p w14:paraId="7A871B85" w14:textId="77777777" w:rsidR="006C0FB3" w:rsidRPr="00681865" w:rsidRDefault="006C0FB3" w:rsidP="00681865">
      <w:pPr>
        <w:spacing w:line="240" w:lineRule="auto"/>
        <w:ind w:right="6" w:firstLine="567"/>
        <w:rPr>
          <w:sz w:val="24"/>
          <w:szCs w:val="24"/>
        </w:rPr>
      </w:pPr>
      <w:r w:rsidRPr="00681865">
        <w:rPr>
          <w:sz w:val="24"/>
          <w:szCs w:val="24"/>
        </w:rPr>
        <w:t>Основа слова и окончание. Корень, приставка, суффикс.</w:t>
      </w:r>
    </w:p>
    <w:p w14:paraId="2C37B547" w14:textId="77777777" w:rsidR="006C0FB3" w:rsidRPr="00681865" w:rsidRDefault="006C0FB3" w:rsidP="00681865">
      <w:pPr>
        <w:spacing w:line="240" w:lineRule="auto"/>
        <w:ind w:right="6" w:firstLine="567"/>
        <w:rPr>
          <w:sz w:val="24"/>
          <w:szCs w:val="24"/>
        </w:rPr>
      </w:pPr>
      <w:r w:rsidRPr="00681865">
        <w:rPr>
          <w:sz w:val="24"/>
          <w:szCs w:val="24"/>
        </w:rPr>
        <w:t>Однокоренные слова.</w:t>
      </w:r>
    </w:p>
    <w:p w14:paraId="70323749" w14:textId="77777777" w:rsidR="006C0FB3" w:rsidRPr="00681865" w:rsidRDefault="006C0FB3" w:rsidP="00681865">
      <w:pPr>
        <w:spacing w:line="240" w:lineRule="auto"/>
        <w:ind w:right="6" w:firstLine="567"/>
        <w:rPr>
          <w:sz w:val="24"/>
          <w:szCs w:val="24"/>
        </w:rPr>
      </w:pPr>
      <w:r w:rsidRPr="00681865">
        <w:rPr>
          <w:sz w:val="24"/>
          <w:szCs w:val="24"/>
        </w:rPr>
        <w:t>Словообразование и словоизменение.</w:t>
      </w:r>
    </w:p>
    <w:p w14:paraId="517FEB32" w14:textId="77777777" w:rsidR="006C0FB3" w:rsidRPr="00681865" w:rsidRDefault="006C0FB3" w:rsidP="00681865">
      <w:pPr>
        <w:spacing w:line="240" w:lineRule="auto"/>
        <w:ind w:right="6" w:firstLine="567"/>
        <w:rPr>
          <w:sz w:val="24"/>
          <w:szCs w:val="24"/>
        </w:rPr>
      </w:pPr>
      <w:r w:rsidRPr="00681865">
        <w:rPr>
          <w:sz w:val="24"/>
          <w:szCs w:val="24"/>
        </w:rPr>
        <w:t>Основные способы образования слов в чеченском языке. Чередование гласных и согласных звуков в морфемах при образовании слов и изменении.</w:t>
      </w:r>
    </w:p>
    <w:p w14:paraId="336ECAC9" w14:textId="77777777" w:rsidR="006C0FB3" w:rsidRPr="00681865" w:rsidRDefault="006C0FB3" w:rsidP="00681865">
      <w:pPr>
        <w:spacing w:line="240" w:lineRule="auto"/>
        <w:ind w:right="6" w:firstLine="567"/>
        <w:rPr>
          <w:sz w:val="24"/>
          <w:szCs w:val="24"/>
        </w:rPr>
      </w:pPr>
      <w:r w:rsidRPr="00681865">
        <w:rPr>
          <w:sz w:val="24"/>
          <w:szCs w:val="24"/>
        </w:rPr>
        <w:t>Морфемный способ образования слов (приставочный, суффиксальный, приставочно-суффиксальный). Образование слов путем сложения основ. Сложные слова. Сложносокращенные слова.</w:t>
      </w:r>
    </w:p>
    <w:p w14:paraId="3C6650E5" w14:textId="77777777" w:rsidR="006C0FB3" w:rsidRPr="00681865" w:rsidRDefault="006C0FB3" w:rsidP="00681865">
      <w:pPr>
        <w:spacing w:line="240" w:lineRule="auto"/>
        <w:ind w:right="6" w:firstLine="567"/>
        <w:rPr>
          <w:sz w:val="24"/>
          <w:szCs w:val="24"/>
        </w:rPr>
      </w:pPr>
      <w:r w:rsidRPr="00681865">
        <w:rPr>
          <w:sz w:val="24"/>
          <w:szCs w:val="24"/>
        </w:rPr>
        <w:t>Морфемный анализ слова.</w:t>
      </w:r>
    </w:p>
    <w:p w14:paraId="3C3A2CCB" w14:textId="3FC5E413" w:rsidR="006C0FB3" w:rsidRPr="00681865" w:rsidRDefault="006C0FB3" w:rsidP="00681865">
      <w:pPr>
        <w:spacing w:line="240" w:lineRule="auto"/>
        <w:ind w:right="6" w:firstLine="567"/>
        <w:rPr>
          <w:b/>
          <w:sz w:val="24"/>
          <w:szCs w:val="24"/>
        </w:rPr>
      </w:pPr>
      <w:r w:rsidRPr="00681865">
        <w:rPr>
          <w:b/>
          <w:sz w:val="24"/>
          <w:szCs w:val="24"/>
        </w:rPr>
        <w:t>Морфология. Культура речи. Орфография.</w:t>
      </w:r>
    </w:p>
    <w:p w14:paraId="1ED54C27" w14:textId="77777777" w:rsidR="006C0FB3" w:rsidRPr="00681865" w:rsidRDefault="006C0FB3" w:rsidP="00681865">
      <w:pPr>
        <w:spacing w:line="240" w:lineRule="auto"/>
        <w:ind w:right="6" w:firstLine="567"/>
        <w:rPr>
          <w:sz w:val="24"/>
          <w:szCs w:val="24"/>
        </w:rPr>
      </w:pPr>
      <w:r w:rsidRPr="00681865">
        <w:rPr>
          <w:sz w:val="24"/>
          <w:szCs w:val="24"/>
        </w:rPr>
        <w:t>Морфология как раздел лингвистики. Части речи как лексико-грамматические разделы слов. Система частей речи в чеченском языке.</w:t>
      </w:r>
    </w:p>
    <w:p w14:paraId="77D736ED" w14:textId="77777777" w:rsidR="006C0FB3" w:rsidRPr="00681865" w:rsidRDefault="006C0FB3" w:rsidP="00681865">
      <w:pPr>
        <w:spacing w:line="240" w:lineRule="auto"/>
        <w:ind w:right="6" w:firstLine="567"/>
        <w:rPr>
          <w:sz w:val="24"/>
          <w:szCs w:val="24"/>
        </w:rPr>
      </w:pPr>
      <w:r w:rsidRPr="00681865">
        <w:rPr>
          <w:sz w:val="24"/>
          <w:szCs w:val="24"/>
        </w:rPr>
        <w:t>Самостоятельные части речи, их грамматическое значение, морфологические признаки, синтаксическая роль.</w:t>
      </w:r>
    </w:p>
    <w:p w14:paraId="16631C3C" w14:textId="77777777" w:rsidR="006C0FB3" w:rsidRPr="00681865" w:rsidRDefault="006C0FB3" w:rsidP="00681865">
      <w:pPr>
        <w:spacing w:line="240" w:lineRule="auto"/>
        <w:ind w:right="6" w:firstLine="567"/>
        <w:rPr>
          <w:sz w:val="24"/>
          <w:szCs w:val="24"/>
        </w:rPr>
      </w:pPr>
      <w:r w:rsidRPr="00681865">
        <w:rPr>
          <w:sz w:val="24"/>
          <w:szCs w:val="24"/>
        </w:rPr>
        <w:t>Имя существительное</w:t>
      </w:r>
    </w:p>
    <w:p w14:paraId="733EE044" w14:textId="77777777" w:rsidR="006C0FB3" w:rsidRPr="00681865" w:rsidRDefault="006C0FB3" w:rsidP="00681865">
      <w:pPr>
        <w:spacing w:line="240" w:lineRule="auto"/>
        <w:ind w:right="6" w:firstLine="567"/>
        <w:rPr>
          <w:sz w:val="24"/>
          <w:szCs w:val="24"/>
        </w:rPr>
      </w:pPr>
      <w:r w:rsidRPr="00681865">
        <w:rPr>
          <w:sz w:val="24"/>
          <w:szCs w:val="24"/>
        </w:rPr>
        <w:t>Имя существительное как часть речи. Общее грамматическое значение, морфологические признаки и синтаксические функции имени существительного. Роль имени существительного в речи.</w:t>
      </w:r>
    </w:p>
    <w:p w14:paraId="4E2E92EE" w14:textId="77777777" w:rsidR="006C0FB3" w:rsidRPr="00681865" w:rsidRDefault="006C0FB3" w:rsidP="00681865">
      <w:pPr>
        <w:spacing w:line="240" w:lineRule="auto"/>
        <w:ind w:right="6" w:firstLine="567"/>
        <w:rPr>
          <w:sz w:val="24"/>
          <w:szCs w:val="24"/>
        </w:rPr>
      </w:pPr>
      <w:r w:rsidRPr="00681865">
        <w:rPr>
          <w:sz w:val="24"/>
          <w:szCs w:val="24"/>
        </w:rPr>
        <w:t>Собственные и нарицательные имена существительные. Грамматические классы существительных. Число имён существительных. Имена существительные, имеющие форму только единственного или только множественного числа.</w:t>
      </w:r>
    </w:p>
    <w:p w14:paraId="6BC7829C" w14:textId="77777777" w:rsidR="006C0FB3" w:rsidRPr="00681865" w:rsidRDefault="006C0FB3" w:rsidP="00681865">
      <w:pPr>
        <w:spacing w:line="240" w:lineRule="auto"/>
        <w:ind w:right="6" w:firstLine="567"/>
        <w:rPr>
          <w:sz w:val="24"/>
          <w:szCs w:val="24"/>
        </w:rPr>
      </w:pPr>
      <w:r w:rsidRPr="00681865">
        <w:rPr>
          <w:sz w:val="24"/>
          <w:szCs w:val="24"/>
        </w:rPr>
        <w:t>Склонение имён существительных. Четыре склонения. Значение падежей. Правописание падежных окончаний имён существительных. Способы образования имён существительных.</w:t>
      </w:r>
    </w:p>
    <w:p w14:paraId="5FEA85D1" w14:textId="77777777" w:rsidR="006C0FB3" w:rsidRPr="00681865" w:rsidRDefault="006C0FB3" w:rsidP="00681865">
      <w:pPr>
        <w:spacing w:line="240" w:lineRule="auto"/>
        <w:ind w:right="6" w:firstLine="567"/>
        <w:rPr>
          <w:sz w:val="24"/>
          <w:szCs w:val="24"/>
        </w:rPr>
      </w:pPr>
      <w:r w:rsidRPr="00681865">
        <w:rPr>
          <w:sz w:val="24"/>
          <w:szCs w:val="24"/>
        </w:rPr>
        <w:t>Морфологический разбор имён существительных.</w:t>
      </w:r>
    </w:p>
    <w:p w14:paraId="431C998A" w14:textId="77777777" w:rsidR="006C0FB3" w:rsidRPr="00681865" w:rsidRDefault="006C0FB3" w:rsidP="00681865">
      <w:pPr>
        <w:spacing w:line="240" w:lineRule="auto"/>
        <w:ind w:right="6" w:firstLine="567"/>
        <w:rPr>
          <w:sz w:val="24"/>
          <w:szCs w:val="24"/>
        </w:rPr>
      </w:pPr>
      <w:r w:rsidRPr="00681865">
        <w:rPr>
          <w:sz w:val="24"/>
          <w:szCs w:val="24"/>
        </w:rPr>
        <w:t>Правописание собственных имён существительных.</w:t>
      </w:r>
    </w:p>
    <w:p w14:paraId="3B3B0B37" w14:textId="77777777" w:rsidR="006C0FB3" w:rsidRPr="00681865" w:rsidRDefault="006C0FB3" w:rsidP="00681865">
      <w:pPr>
        <w:spacing w:line="240" w:lineRule="auto"/>
        <w:ind w:right="6" w:firstLine="567"/>
        <w:rPr>
          <w:sz w:val="24"/>
          <w:szCs w:val="24"/>
        </w:rPr>
      </w:pPr>
      <w:r w:rsidRPr="00681865">
        <w:rPr>
          <w:sz w:val="24"/>
          <w:szCs w:val="24"/>
        </w:rPr>
        <w:t>Правописание ца (не) с именами существительными.</w:t>
      </w:r>
    </w:p>
    <w:p w14:paraId="632A0CC7" w14:textId="77777777" w:rsidR="006C0FB3" w:rsidRPr="00681865" w:rsidRDefault="006C0FB3" w:rsidP="00681865">
      <w:pPr>
        <w:spacing w:line="240" w:lineRule="auto"/>
        <w:ind w:right="6" w:firstLine="567"/>
        <w:rPr>
          <w:sz w:val="24"/>
          <w:szCs w:val="24"/>
        </w:rPr>
      </w:pPr>
      <w:r w:rsidRPr="00681865">
        <w:rPr>
          <w:sz w:val="24"/>
          <w:szCs w:val="24"/>
        </w:rPr>
        <w:t>Правописание некоторых имён существительных, заимствованных из русского языка.</w:t>
      </w:r>
    </w:p>
    <w:p w14:paraId="5F39194A" w14:textId="65DAB726" w:rsidR="006C0FB3" w:rsidRPr="00681865" w:rsidRDefault="006C0FB3" w:rsidP="00681865">
      <w:pPr>
        <w:spacing w:line="240" w:lineRule="auto"/>
        <w:ind w:right="6" w:firstLine="567"/>
        <w:rPr>
          <w:b/>
          <w:sz w:val="24"/>
          <w:szCs w:val="24"/>
        </w:rPr>
      </w:pPr>
      <w:r w:rsidRPr="00681865">
        <w:rPr>
          <w:b/>
          <w:sz w:val="24"/>
          <w:szCs w:val="24"/>
        </w:rPr>
        <w:t>Синтаксис. Культура речи. Пунктуация.</w:t>
      </w:r>
    </w:p>
    <w:p w14:paraId="2C8C1469" w14:textId="77777777" w:rsidR="006C0FB3" w:rsidRPr="00681865" w:rsidRDefault="006C0FB3" w:rsidP="00681865">
      <w:pPr>
        <w:spacing w:line="240" w:lineRule="auto"/>
        <w:ind w:right="6" w:firstLine="567"/>
        <w:rPr>
          <w:sz w:val="24"/>
          <w:szCs w:val="24"/>
        </w:rPr>
      </w:pPr>
      <w:r w:rsidRPr="00681865">
        <w:rPr>
          <w:sz w:val="24"/>
          <w:szCs w:val="24"/>
        </w:rPr>
        <w:t>Синтаксис как раздел лингвистики. Словосочетание и предложение как единицы синтаксиса чеченского языка. Основные виды словосочетаний по морфологическим свойствам главного слова (именные, глагольные).</w:t>
      </w:r>
    </w:p>
    <w:p w14:paraId="14F7C289" w14:textId="77777777" w:rsidR="006C0FB3" w:rsidRPr="00681865" w:rsidRDefault="006C0FB3" w:rsidP="00681865">
      <w:pPr>
        <w:spacing w:line="240" w:lineRule="auto"/>
        <w:ind w:right="6" w:firstLine="567"/>
        <w:rPr>
          <w:sz w:val="24"/>
          <w:szCs w:val="24"/>
        </w:rPr>
      </w:pPr>
      <w:r w:rsidRPr="00681865">
        <w:rPr>
          <w:sz w:val="24"/>
          <w:szCs w:val="24"/>
        </w:rPr>
        <w:t>Предложение и его признаки. Виды предложений по цели высказывания и эмоциональной окраске. Смысловые и интонационные особенности повествовательных, вопросительных, побудительных; восклицательных и невосклицательных предложений.</w:t>
      </w:r>
    </w:p>
    <w:p w14:paraId="7FEEB2B2" w14:textId="77777777" w:rsidR="006C0FB3" w:rsidRPr="00681865" w:rsidRDefault="006C0FB3" w:rsidP="00681865">
      <w:pPr>
        <w:spacing w:line="240" w:lineRule="auto"/>
        <w:ind w:right="6" w:firstLine="567"/>
        <w:rPr>
          <w:sz w:val="24"/>
          <w:szCs w:val="24"/>
        </w:rPr>
      </w:pPr>
      <w:r w:rsidRPr="00681865">
        <w:rPr>
          <w:sz w:val="24"/>
          <w:szCs w:val="24"/>
        </w:rPr>
        <w:t>Главные члены предложения (грамматическая основа). Подлежащее и сказуемое как главные члены предложения. Согласование сказуемого с подлежащим.</w:t>
      </w:r>
    </w:p>
    <w:p w14:paraId="034A47F6" w14:textId="77777777" w:rsidR="006C0FB3" w:rsidRPr="00681865" w:rsidRDefault="006C0FB3" w:rsidP="00681865">
      <w:pPr>
        <w:spacing w:line="240" w:lineRule="auto"/>
        <w:ind w:right="6" w:firstLine="567"/>
        <w:rPr>
          <w:sz w:val="24"/>
          <w:szCs w:val="24"/>
        </w:rPr>
      </w:pPr>
      <w:r w:rsidRPr="00681865">
        <w:rPr>
          <w:sz w:val="24"/>
          <w:szCs w:val="24"/>
        </w:rPr>
        <w:t>Типы предложений по количеству грамматических основ: простые и сложные.</w:t>
      </w:r>
    </w:p>
    <w:p w14:paraId="53B74E0E" w14:textId="77777777" w:rsidR="006C0FB3" w:rsidRPr="00681865" w:rsidRDefault="006C0FB3" w:rsidP="00681865">
      <w:pPr>
        <w:spacing w:line="240" w:lineRule="auto"/>
        <w:ind w:right="6" w:firstLine="567"/>
        <w:rPr>
          <w:sz w:val="24"/>
          <w:szCs w:val="24"/>
        </w:rPr>
      </w:pPr>
      <w:r w:rsidRPr="00681865">
        <w:rPr>
          <w:sz w:val="24"/>
          <w:szCs w:val="24"/>
        </w:rPr>
        <w:t>Предложения распространенные и нераспространенные. Второстепенные члены предложения: определение, дополнение, обстоятельство. Определение и типичные средства его выражения. Дополнение (прямое и косвенное) и типичные средства его выражения. Обстоятельство, типичные средства его выражения, виды обстоятельств по значению (времени, места, образа действия, цели, причины, меры и степени).</w:t>
      </w:r>
    </w:p>
    <w:p w14:paraId="3A3A56F1" w14:textId="77777777" w:rsidR="006C0FB3" w:rsidRPr="00681865" w:rsidRDefault="006C0FB3" w:rsidP="00681865">
      <w:pPr>
        <w:spacing w:line="240" w:lineRule="auto"/>
        <w:ind w:right="6" w:firstLine="567"/>
        <w:rPr>
          <w:sz w:val="24"/>
          <w:szCs w:val="24"/>
        </w:rPr>
      </w:pPr>
      <w:r w:rsidRPr="00681865">
        <w:rPr>
          <w:sz w:val="24"/>
          <w:szCs w:val="24"/>
        </w:rPr>
        <w:t>Однородные члены предложения, их роль в речи. Особенности интонации предложений с однородными членами. Предложения с обобщающим словом при однородных членах.</w:t>
      </w:r>
    </w:p>
    <w:p w14:paraId="6B261C96" w14:textId="77777777" w:rsidR="006C0FB3" w:rsidRPr="00681865" w:rsidRDefault="006C0FB3" w:rsidP="00681865">
      <w:pPr>
        <w:spacing w:line="240" w:lineRule="auto"/>
        <w:ind w:right="6" w:firstLine="567"/>
        <w:rPr>
          <w:sz w:val="24"/>
          <w:szCs w:val="24"/>
        </w:rPr>
      </w:pPr>
      <w:r w:rsidRPr="00681865">
        <w:rPr>
          <w:sz w:val="24"/>
          <w:szCs w:val="24"/>
        </w:rPr>
        <w:t>Предложения с обращением, особенности интонации. Обращение и средства его выражения.</w:t>
      </w:r>
    </w:p>
    <w:p w14:paraId="302399CF" w14:textId="77777777" w:rsidR="006C0FB3" w:rsidRPr="00681865" w:rsidRDefault="006C0FB3" w:rsidP="00681865">
      <w:pPr>
        <w:spacing w:line="240" w:lineRule="auto"/>
        <w:ind w:right="6" w:firstLine="567"/>
        <w:rPr>
          <w:sz w:val="24"/>
          <w:szCs w:val="24"/>
        </w:rPr>
      </w:pPr>
      <w:r w:rsidRPr="00681865">
        <w:rPr>
          <w:sz w:val="24"/>
          <w:szCs w:val="24"/>
        </w:rPr>
        <w:t>Синтаксический разбор простого предложения.</w:t>
      </w:r>
    </w:p>
    <w:p w14:paraId="60D062A7" w14:textId="77777777" w:rsidR="006C0FB3" w:rsidRPr="00681865" w:rsidRDefault="006C0FB3" w:rsidP="00681865">
      <w:pPr>
        <w:spacing w:line="240" w:lineRule="auto"/>
        <w:ind w:right="6" w:firstLine="567"/>
        <w:rPr>
          <w:sz w:val="24"/>
          <w:szCs w:val="24"/>
        </w:rPr>
      </w:pPr>
      <w:r w:rsidRPr="00681865">
        <w:rPr>
          <w:sz w:val="24"/>
          <w:szCs w:val="24"/>
        </w:rPr>
        <w:t>Предложения с прямой речью.</w:t>
      </w:r>
    </w:p>
    <w:p w14:paraId="3565934F" w14:textId="77777777" w:rsidR="006C0FB3" w:rsidRPr="00681865" w:rsidRDefault="006C0FB3" w:rsidP="00681865">
      <w:pPr>
        <w:spacing w:line="240" w:lineRule="auto"/>
        <w:ind w:right="6" w:firstLine="567"/>
        <w:rPr>
          <w:sz w:val="24"/>
          <w:szCs w:val="24"/>
        </w:rPr>
      </w:pPr>
      <w:r w:rsidRPr="00681865">
        <w:rPr>
          <w:sz w:val="24"/>
          <w:szCs w:val="24"/>
        </w:rPr>
        <w:t>Пунктуационное оформление предложений с прямой речью. Диалог.</w:t>
      </w:r>
    </w:p>
    <w:p w14:paraId="14D11418" w14:textId="77777777" w:rsidR="006C0FB3" w:rsidRPr="00681865" w:rsidRDefault="006C0FB3" w:rsidP="00681865">
      <w:pPr>
        <w:spacing w:line="240" w:lineRule="auto"/>
        <w:ind w:right="6" w:firstLine="567"/>
        <w:rPr>
          <w:sz w:val="24"/>
          <w:szCs w:val="24"/>
        </w:rPr>
      </w:pPr>
      <w:r w:rsidRPr="00681865">
        <w:rPr>
          <w:sz w:val="24"/>
          <w:szCs w:val="24"/>
        </w:rPr>
        <w:t>Пунктуационное оформление диалога при письме.</w:t>
      </w:r>
    </w:p>
    <w:p w14:paraId="33FCA0C1" w14:textId="77777777" w:rsidR="006C0FB3" w:rsidRPr="00681865" w:rsidRDefault="006C0FB3" w:rsidP="00681865">
      <w:pPr>
        <w:spacing w:line="240" w:lineRule="auto"/>
        <w:ind w:right="6" w:firstLine="567"/>
        <w:rPr>
          <w:sz w:val="24"/>
          <w:szCs w:val="24"/>
        </w:rPr>
      </w:pPr>
      <w:r w:rsidRPr="00681865">
        <w:rPr>
          <w:sz w:val="24"/>
          <w:szCs w:val="24"/>
        </w:rPr>
        <w:t>Пунктуация как раздел лингвистики.</w:t>
      </w:r>
    </w:p>
    <w:p w14:paraId="22DF5ABC" w14:textId="77777777" w:rsidR="00681865" w:rsidRPr="00681865" w:rsidRDefault="00681865" w:rsidP="00681865">
      <w:pPr>
        <w:spacing w:line="240" w:lineRule="auto"/>
        <w:ind w:right="6" w:firstLine="567"/>
        <w:rPr>
          <w:sz w:val="24"/>
          <w:szCs w:val="24"/>
        </w:rPr>
      </w:pPr>
    </w:p>
    <w:p w14:paraId="7DAFE340" w14:textId="78A5DCB9" w:rsidR="006C0FB3" w:rsidRPr="00681865" w:rsidRDefault="00681865" w:rsidP="00681865">
      <w:pPr>
        <w:spacing w:line="240" w:lineRule="auto"/>
        <w:ind w:right="6" w:firstLine="567"/>
        <w:jc w:val="center"/>
        <w:rPr>
          <w:b/>
          <w:sz w:val="24"/>
          <w:szCs w:val="24"/>
        </w:rPr>
      </w:pPr>
      <w:r w:rsidRPr="00681865">
        <w:rPr>
          <w:b/>
          <w:sz w:val="24"/>
          <w:szCs w:val="24"/>
        </w:rPr>
        <w:t>Содержание обучения в 6 классе</w:t>
      </w:r>
    </w:p>
    <w:p w14:paraId="0E119C45" w14:textId="77777777" w:rsidR="00681865" w:rsidRPr="00681865" w:rsidRDefault="00681865" w:rsidP="00681865">
      <w:pPr>
        <w:spacing w:line="240" w:lineRule="auto"/>
        <w:ind w:right="6" w:firstLine="567"/>
        <w:rPr>
          <w:b/>
          <w:sz w:val="24"/>
          <w:szCs w:val="24"/>
        </w:rPr>
      </w:pPr>
    </w:p>
    <w:p w14:paraId="5FAE17F7" w14:textId="2DBA2053" w:rsidR="006C0FB3" w:rsidRPr="00681865" w:rsidRDefault="006C0FB3" w:rsidP="00681865">
      <w:pPr>
        <w:spacing w:line="240" w:lineRule="auto"/>
        <w:ind w:right="6" w:firstLine="567"/>
        <w:rPr>
          <w:b/>
          <w:sz w:val="24"/>
          <w:szCs w:val="24"/>
        </w:rPr>
      </w:pPr>
      <w:r w:rsidRPr="00681865">
        <w:rPr>
          <w:b/>
          <w:sz w:val="24"/>
          <w:szCs w:val="24"/>
        </w:rPr>
        <w:t>Общие сведения о языке.</w:t>
      </w:r>
    </w:p>
    <w:p w14:paraId="34DA598A" w14:textId="77777777" w:rsidR="006C0FB3" w:rsidRPr="00681865" w:rsidRDefault="006C0FB3" w:rsidP="00681865">
      <w:pPr>
        <w:spacing w:line="240" w:lineRule="auto"/>
        <w:ind w:right="6" w:firstLine="567"/>
        <w:rPr>
          <w:sz w:val="24"/>
          <w:szCs w:val="24"/>
        </w:rPr>
      </w:pPr>
      <w:r w:rsidRPr="00681865">
        <w:rPr>
          <w:sz w:val="24"/>
          <w:szCs w:val="24"/>
        </w:rPr>
        <w:t>Чеченский язык – государственный язык Чеченской Республики и средство приобщения к духовному богатству чеченской культуры и истории.</w:t>
      </w:r>
    </w:p>
    <w:p w14:paraId="37A9D1CF" w14:textId="77777777" w:rsidR="006C0FB3" w:rsidRPr="00681865" w:rsidRDefault="006C0FB3" w:rsidP="00681865">
      <w:pPr>
        <w:spacing w:line="240" w:lineRule="auto"/>
        <w:ind w:right="6" w:firstLine="567"/>
        <w:rPr>
          <w:sz w:val="24"/>
          <w:szCs w:val="24"/>
        </w:rPr>
      </w:pPr>
      <w:r w:rsidRPr="00681865">
        <w:rPr>
          <w:sz w:val="24"/>
          <w:szCs w:val="24"/>
        </w:rPr>
        <w:t>Понятие о литературном языке.</w:t>
      </w:r>
    </w:p>
    <w:p w14:paraId="08E2C167" w14:textId="5F4A5419" w:rsidR="006C0FB3" w:rsidRPr="00681865" w:rsidRDefault="006C0FB3" w:rsidP="00681865">
      <w:pPr>
        <w:spacing w:line="240" w:lineRule="auto"/>
        <w:ind w:right="6" w:firstLine="567"/>
        <w:rPr>
          <w:b/>
          <w:sz w:val="24"/>
          <w:szCs w:val="24"/>
        </w:rPr>
      </w:pPr>
      <w:r w:rsidRPr="00681865">
        <w:rPr>
          <w:b/>
          <w:sz w:val="24"/>
          <w:szCs w:val="24"/>
        </w:rPr>
        <w:t>Язык и речь.</w:t>
      </w:r>
    </w:p>
    <w:p w14:paraId="7E223FAA" w14:textId="77777777" w:rsidR="006C0FB3" w:rsidRPr="00681865" w:rsidRDefault="006C0FB3" w:rsidP="00681865">
      <w:pPr>
        <w:spacing w:line="240" w:lineRule="auto"/>
        <w:ind w:right="6" w:firstLine="567"/>
        <w:rPr>
          <w:sz w:val="24"/>
          <w:szCs w:val="24"/>
        </w:rPr>
      </w:pPr>
      <w:r w:rsidRPr="00681865">
        <w:rPr>
          <w:sz w:val="24"/>
          <w:szCs w:val="24"/>
        </w:rPr>
        <w:t>Монолог-описание, монолог-повествование, монолог-рассуждение, сообщение на лингвистическую тему.</w:t>
      </w:r>
    </w:p>
    <w:p w14:paraId="02F16641" w14:textId="77777777" w:rsidR="006C0FB3" w:rsidRPr="00681865" w:rsidRDefault="006C0FB3" w:rsidP="00681865">
      <w:pPr>
        <w:spacing w:line="240" w:lineRule="auto"/>
        <w:ind w:right="6" w:firstLine="567"/>
        <w:rPr>
          <w:sz w:val="24"/>
          <w:szCs w:val="24"/>
        </w:rPr>
      </w:pPr>
      <w:r w:rsidRPr="00681865">
        <w:rPr>
          <w:sz w:val="24"/>
          <w:szCs w:val="24"/>
        </w:rPr>
        <w:t>Виды диалога: побуждение к действию, обмен мнениями.</w:t>
      </w:r>
    </w:p>
    <w:p w14:paraId="01EC8B15" w14:textId="77777777" w:rsidR="006C0FB3" w:rsidRPr="00681865" w:rsidRDefault="006C0FB3" w:rsidP="00681865">
      <w:pPr>
        <w:spacing w:line="240" w:lineRule="auto"/>
        <w:ind w:right="6" w:firstLine="567"/>
        <w:rPr>
          <w:sz w:val="24"/>
          <w:szCs w:val="24"/>
        </w:rPr>
      </w:pPr>
      <w:r w:rsidRPr="00681865">
        <w:rPr>
          <w:sz w:val="24"/>
          <w:szCs w:val="24"/>
        </w:rPr>
        <w:t>Речевые формулы приветствия, прощания, просьбы, благодарности.</w:t>
      </w:r>
    </w:p>
    <w:p w14:paraId="6AA05256" w14:textId="77777777" w:rsidR="006C0FB3" w:rsidRPr="00681865" w:rsidRDefault="006C0FB3" w:rsidP="00681865">
      <w:pPr>
        <w:spacing w:line="240" w:lineRule="auto"/>
        <w:ind w:right="6" w:firstLine="567"/>
        <w:rPr>
          <w:sz w:val="24"/>
          <w:szCs w:val="24"/>
        </w:rPr>
      </w:pPr>
      <w:r w:rsidRPr="00681865">
        <w:rPr>
          <w:sz w:val="24"/>
          <w:szCs w:val="24"/>
        </w:rPr>
        <w:t>Сочинения различных видов с использованием жизненного и читательского опыта, сюжетной картины (в том числе сочинения-миниатюры).</w:t>
      </w:r>
    </w:p>
    <w:p w14:paraId="23839670" w14:textId="77777777" w:rsidR="006C0FB3" w:rsidRPr="00681865" w:rsidRDefault="006C0FB3" w:rsidP="00681865">
      <w:pPr>
        <w:spacing w:line="240" w:lineRule="auto"/>
        <w:ind w:right="6" w:firstLine="567"/>
        <w:rPr>
          <w:sz w:val="24"/>
          <w:szCs w:val="24"/>
        </w:rPr>
      </w:pPr>
      <w:r w:rsidRPr="00681865">
        <w:rPr>
          <w:sz w:val="24"/>
          <w:szCs w:val="24"/>
        </w:rPr>
        <w:t>Устный пересказ прочитанного или прослушанного текста (объём – не менее 100 слов).</w:t>
      </w:r>
    </w:p>
    <w:p w14:paraId="0A2F19C9" w14:textId="77777777" w:rsidR="006C0FB3" w:rsidRPr="00681865" w:rsidRDefault="006C0FB3" w:rsidP="00681865">
      <w:pPr>
        <w:spacing w:line="240" w:lineRule="auto"/>
        <w:ind w:right="6" w:firstLine="567"/>
        <w:rPr>
          <w:sz w:val="24"/>
          <w:szCs w:val="24"/>
        </w:rPr>
      </w:pPr>
      <w:r w:rsidRPr="00681865">
        <w:rPr>
          <w:sz w:val="24"/>
          <w:szCs w:val="24"/>
        </w:rPr>
        <w:t>Понимание содержания прослушанных и прочитанных научно-учебных и художественных текстов различных функционально-смысловых типов речи объёмом не менее 160 слов.</w:t>
      </w:r>
    </w:p>
    <w:p w14:paraId="4BFCF85B" w14:textId="77777777" w:rsidR="006C0FB3" w:rsidRPr="00681865" w:rsidRDefault="006C0FB3" w:rsidP="00681865">
      <w:pPr>
        <w:spacing w:line="240" w:lineRule="auto"/>
        <w:ind w:right="6" w:firstLine="567"/>
        <w:rPr>
          <w:sz w:val="24"/>
          <w:szCs w:val="24"/>
        </w:rPr>
      </w:pPr>
      <w:r w:rsidRPr="00681865">
        <w:rPr>
          <w:sz w:val="24"/>
          <w:szCs w:val="24"/>
        </w:rPr>
        <w:t>Формулирование темы и главной мысли текста, вопросов по содержанию текста, ответ на сформулированные вопросы.</w:t>
      </w:r>
    </w:p>
    <w:p w14:paraId="42D087B6" w14:textId="77777777" w:rsidR="006C0FB3" w:rsidRPr="00681865" w:rsidRDefault="006C0FB3" w:rsidP="00681865">
      <w:pPr>
        <w:spacing w:line="240" w:lineRule="auto"/>
        <w:ind w:right="6" w:firstLine="567"/>
        <w:rPr>
          <w:sz w:val="24"/>
          <w:szCs w:val="24"/>
        </w:rPr>
      </w:pPr>
      <w:r w:rsidRPr="00681865">
        <w:rPr>
          <w:sz w:val="24"/>
          <w:szCs w:val="24"/>
        </w:rPr>
        <w:t>Подробная и сжатая передача в устной и письменной форме содержания прочитанных научно-учебных и художественных текстов различных функционально-смысловых типов речи.</w:t>
      </w:r>
    </w:p>
    <w:p w14:paraId="54F323FD" w14:textId="77777777" w:rsidR="006C0FB3" w:rsidRPr="00681865" w:rsidRDefault="006C0FB3" w:rsidP="00681865">
      <w:pPr>
        <w:spacing w:line="240" w:lineRule="auto"/>
        <w:ind w:right="6" w:firstLine="567"/>
        <w:rPr>
          <w:sz w:val="24"/>
          <w:szCs w:val="24"/>
        </w:rPr>
      </w:pPr>
      <w:r w:rsidRPr="00681865">
        <w:rPr>
          <w:sz w:val="24"/>
          <w:szCs w:val="24"/>
        </w:rPr>
        <w:t>Осуществление выбора лексических средств в соответствии с речевой ситуацией. Оценивание своей и чужой речи с точки зрения точного, уместного и выразительного словоупотребления.</w:t>
      </w:r>
    </w:p>
    <w:p w14:paraId="0EB876B5" w14:textId="77777777" w:rsidR="006C0FB3" w:rsidRPr="00681865" w:rsidRDefault="006C0FB3" w:rsidP="00681865">
      <w:pPr>
        <w:spacing w:line="240" w:lineRule="auto"/>
        <w:ind w:right="6" w:firstLine="567"/>
        <w:rPr>
          <w:sz w:val="24"/>
          <w:szCs w:val="24"/>
        </w:rPr>
      </w:pPr>
      <w:r w:rsidRPr="00681865">
        <w:rPr>
          <w:sz w:val="24"/>
          <w:szCs w:val="24"/>
        </w:rPr>
        <w:t>Использование толковых словарей.</w:t>
      </w:r>
    </w:p>
    <w:p w14:paraId="55AEB068" w14:textId="77777777" w:rsidR="006C0FB3" w:rsidRPr="00681865" w:rsidRDefault="006C0FB3" w:rsidP="00681865">
      <w:pPr>
        <w:spacing w:line="240" w:lineRule="auto"/>
        <w:ind w:right="6" w:firstLine="567"/>
        <w:rPr>
          <w:sz w:val="24"/>
          <w:szCs w:val="24"/>
        </w:rPr>
      </w:pPr>
      <w:r w:rsidRPr="00681865">
        <w:rPr>
          <w:sz w:val="24"/>
          <w:szCs w:val="24"/>
        </w:rPr>
        <w:t>Соблюдение в устной речи и при письме норм современного чеченского литературного языка.</w:t>
      </w:r>
    </w:p>
    <w:p w14:paraId="29B25788" w14:textId="6E709AEF" w:rsidR="006C0FB3" w:rsidRPr="00681865" w:rsidRDefault="006C0FB3" w:rsidP="00681865">
      <w:pPr>
        <w:spacing w:line="240" w:lineRule="auto"/>
        <w:ind w:right="6" w:firstLine="567"/>
        <w:rPr>
          <w:b/>
          <w:sz w:val="24"/>
          <w:szCs w:val="24"/>
        </w:rPr>
      </w:pPr>
      <w:r w:rsidRPr="00681865">
        <w:rPr>
          <w:b/>
          <w:sz w:val="24"/>
          <w:szCs w:val="24"/>
        </w:rPr>
        <w:t>Текст.</w:t>
      </w:r>
    </w:p>
    <w:p w14:paraId="39D4B667" w14:textId="77777777" w:rsidR="006C0FB3" w:rsidRPr="007031CF" w:rsidRDefault="006C0FB3" w:rsidP="006C0FB3">
      <w:pPr>
        <w:spacing w:line="240" w:lineRule="auto"/>
        <w:ind w:right="6" w:firstLine="567"/>
        <w:rPr>
          <w:sz w:val="24"/>
          <w:szCs w:val="24"/>
        </w:rPr>
      </w:pPr>
      <w:r w:rsidRPr="007031CF">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14:paraId="30665786" w14:textId="77777777" w:rsidR="006C0FB3" w:rsidRPr="007031CF" w:rsidRDefault="006C0FB3" w:rsidP="006C0FB3">
      <w:pPr>
        <w:spacing w:line="240" w:lineRule="auto"/>
        <w:ind w:right="6" w:firstLine="567"/>
        <w:rPr>
          <w:sz w:val="24"/>
          <w:szCs w:val="24"/>
        </w:rPr>
      </w:pPr>
      <w:r w:rsidRPr="007031CF">
        <w:rPr>
          <w:sz w:val="24"/>
          <w:szCs w:val="24"/>
        </w:rPr>
        <w:t>Информационная переработка текста. План текста (простой, сложный; назывной, вопросный), главная и второстепенная информация текста, пересказ текста.</w:t>
      </w:r>
    </w:p>
    <w:p w14:paraId="61387BCE" w14:textId="77777777" w:rsidR="006C0FB3" w:rsidRPr="007031CF" w:rsidRDefault="006C0FB3" w:rsidP="006C0FB3">
      <w:pPr>
        <w:spacing w:line="240" w:lineRule="auto"/>
        <w:ind w:right="6" w:firstLine="567"/>
        <w:rPr>
          <w:sz w:val="24"/>
          <w:szCs w:val="24"/>
        </w:rPr>
      </w:pPr>
      <w:r w:rsidRPr="007031CF">
        <w:rPr>
          <w:sz w:val="24"/>
          <w:szCs w:val="24"/>
        </w:rPr>
        <w:t>Описание как тип речи. Описание внешности человека. Описание помещения. Описание природы. Описание местности. Описание действий.</w:t>
      </w:r>
    </w:p>
    <w:p w14:paraId="4EF27CA7" w14:textId="77777777" w:rsidR="006C0FB3" w:rsidRPr="007031CF" w:rsidRDefault="006C0FB3" w:rsidP="006C0FB3">
      <w:pPr>
        <w:spacing w:line="240" w:lineRule="auto"/>
        <w:ind w:right="6" w:firstLine="567"/>
        <w:rPr>
          <w:sz w:val="24"/>
          <w:szCs w:val="24"/>
        </w:rPr>
      </w:pPr>
      <w:r w:rsidRPr="007031CF">
        <w:rPr>
          <w:sz w:val="24"/>
          <w:szCs w:val="24"/>
        </w:rPr>
        <w:t>Представление сообщения на заданную тему в виде презентации.</w:t>
      </w:r>
    </w:p>
    <w:p w14:paraId="47A5054F" w14:textId="4C0A5248" w:rsidR="006C0FB3" w:rsidRPr="007031CF" w:rsidRDefault="006C0FB3" w:rsidP="006C0FB3">
      <w:pPr>
        <w:spacing w:line="240" w:lineRule="auto"/>
        <w:ind w:right="6" w:firstLine="567"/>
        <w:rPr>
          <w:sz w:val="24"/>
          <w:szCs w:val="24"/>
        </w:rPr>
      </w:pPr>
      <w:r w:rsidRPr="007031CF">
        <w:rPr>
          <w:sz w:val="24"/>
          <w:szCs w:val="24"/>
        </w:rPr>
        <w:t xml:space="preserve">Представление </w:t>
      </w:r>
      <w:r w:rsidR="007031CF" w:rsidRPr="007031CF">
        <w:rPr>
          <w:sz w:val="24"/>
          <w:szCs w:val="24"/>
        </w:rPr>
        <w:t>содержания,</w:t>
      </w:r>
      <w:r w:rsidRPr="007031CF">
        <w:rPr>
          <w:sz w:val="24"/>
          <w:szCs w:val="24"/>
        </w:rPr>
        <w:t xml:space="preserve"> прослушанного или прочитанного научно-учебного текста в виде таблицы, схемы; представление содержания таблицы, схемы в виде текста.</w:t>
      </w:r>
    </w:p>
    <w:p w14:paraId="20C97E18" w14:textId="77777777" w:rsidR="006C0FB3" w:rsidRPr="007031CF" w:rsidRDefault="006C0FB3" w:rsidP="006C0FB3">
      <w:pPr>
        <w:spacing w:line="240" w:lineRule="auto"/>
        <w:ind w:right="6" w:firstLine="567"/>
        <w:rPr>
          <w:sz w:val="24"/>
          <w:szCs w:val="24"/>
        </w:rPr>
      </w:pPr>
      <w:bookmarkStart w:id="25" w:name="_Hlk103863414"/>
      <w:r w:rsidRPr="007031CF">
        <w:rPr>
          <w:sz w:val="24"/>
          <w:szCs w:val="24"/>
        </w:rPr>
        <w:t>Редактирование собственных текстов с использованием знаний норм современного чеченского литературного языка.</w:t>
      </w:r>
    </w:p>
    <w:p w14:paraId="69579A32" w14:textId="77777777" w:rsidR="007031CF" w:rsidRDefault="007031CF" w:rsidP="006C0FB3">
      <w:pPr>
        <w:spacing w:line="240" w:lineRule="auto"/>
        <w:ind w:right="6" w:firstLine="567"/>
        <w:rPr>
          <w:b/>
          <w:sz w:val="24"/>
          <w:szCs w:val="24"/>
        </w:rPr>
      </w:pPr>
    </w:p>
    <w:p w14:paraId="50EBD905" w14:textId="77777777" w:rsidR="007031CF" w:rsidRPr="007031CF" w:rsidRDefault="007031CF" w:rsidP="006C0FB3">
      <w:pPr>
        <w:spacing w:line="240" w:lineRule="auto"/>
        <w:ind w:right="6" w:firstLine="567"/>
        <w:rPr>
          <w:b/>
          <w:sz w:val="24"/>
          <w:szCs w:val="24"/>
        </w:rPr>
      </w:pPr>
    </w:p>
    <w:p w14:paraId="6CF722C0" w14:textId="3D9D26F2" w:rsidR="006C0FB3" w:rsidRPr="007031CF" w:rsidRDefault="006C0FB3" w:rsidP="006C0FB3">
      <w:pPr>
        <w:spacing w:line="240" w:lineRule="auto"/>
        <w:ind w:right="6" w:firstLine="567"/>
        <w:rPr>
          <w:b/>
          <w:sz w:val="24"/>
          <w:szCs w:val="24"/>
        </w:rPr>
      </w:pPr>
      <w:r w:rsidRPr="007031CF">
        <w:rPr>
          <w:b/>
          <w:sz w:val="24"/>
          <w:szCs w:val="24"/>
        </w:rPr>
        <w:t>Функциональные разновидности языка</w:t>
      </w:r>
      <w:bookmarkEnd w:id="25"/>
      <w:r w:rsidRPr="007031CF">
        <w:rPr>
          <w:b/>
          <w:sz w:val="24"/>
          <w:szCs w:val="24"/>
        </w:rPr>
        <w:t>.</w:t>
      </w:r>
    </w:p>
    <w:p w14:paraId="5FFD1D41" w14:textId="77777777" w:rsidR="006C0FB3" w:rsidRPr="007031CF" w:rsidRDefault="006C0FB3" w:rsidP="006C0FB3">
      <w:pPr>
        <w:spacing w:line="240" w:lineRule="auto"/>
        <w:ind w:right="6" w:firstLine="567"/>
        <w:rPr>
          <w:sz w:val="24"/>
          <w:szCs w:val="24"/>
        </w:rPr>
      </w:pPr>
      <w:r w:rsidRPr="007031CF">
        <w:rPr>
          <w:sz w:val="24"/>
          <w:szCs w:val="24"/>
        </w:rPr>
        <w:t>Официально-деловой стиль. Заявление. Расписка. Научный стиль. Словарная статья. Научное сообщение.</w:t>
      </w:r>
    </w:p>
    <w:p w14:paraId="0C582A0C" w14:textId="2A210CB8" w:rsidR="006C0FB3" w:rsidRPr="007031CF" w:rsidRDefault="006C0FB3" w:rsidP="006C0FB3">
      <w:pPr>
        <w:spacing w:line="240" w:lineRule="auto"/>
        <w:ind w:right="6" w:firstLine="567"/>
        <w:rPr>
          <w:b/>
          <w:sz w:val="24"/>
          <w:szCs w:val="24"/>
        </w:rPr>
      </w:pPr>
      <w:r w:rsidRPr="007031CF">
        <w:rPr>
          <w:b/>
          <w:sz w:val="24"/>
          <w:szCs w:val="24"/>
        </w:rPr>
        <w:t>Система языка.</w:t>
      </w:r>
    </w:p>
    <w:p w14:paraId="2D51C343" w14:textId="2CA6166F" w:rsidR="006C0FB3" w:rsidRPr="007031CF" w:rsidRDefault="006C0FB3" w:rsidP="006C0FB3">
      <w:pPr>
        <w:spacing w:line="240" w:lineRule="auto"/>
        <w:ind w:right="6" w:firstLine="567"/>
        <w:rPr>
          <w:b/>
          <w:sz w:val="24"/>
          <w:szCs w:val="24"/>
        </w:rPr>
      </w:pPr>
      <w:r w:rsidRPr="007031CF">
        <w:rPr>
          <w:b/>
          <w:sz w:val="24"/>
          <w:szCs w:val="24"/>
        </w:rPr>
        <w:t>Морфология. Культура речи. Орфография.</w:t>
      </w:r>
    </w:p>
    <w:p w14:paraId="34BC9DF5" w14:textId="77777777" w:rsidR="006C0FB3" w:rsidRPr="007031CF" w:rsidRDefault="006C0FB3" w:rsidP="006C0FB3">
      <w:pPr>
        <w:spacing w:line="240" w:lineRule="auto"/>
        <w:ind w:right="6" w:firstLine="567"/>
        <w:rPr>
          <w:sz w:val="24"/>
          <w:szCs w:val="24"/>
        </w:rPr>
      </w:pPr>
      <w:r w:rsidRPr="007031CF">
        <w:rPr>
          <w:sz w:val="24"/>
          <w:szCs w:val="24"/>
        </w:rPr>
        <w:t>Имя прилагательное как часть речи. Общее грамматическое значение, морфологические признаки и синтаксические функции имени прилагательного. Роль имени прилагательного в речи.</w:t>
      </w:r>
    </w:p>
    <w:p w14:paraId="430497D2" w14:textId="77777777" w:rsidR="006C0FB3" w:rsidRPr="007031CF" w:rsidRDefault="006C0FB3" w:rsidP="006C0FB3">
      <w:pPr>
        <w:spacing w:line="240" w:lineRule="auto"/>
        <w:ind w:right="6" w:firstLine="567"/>
        <w:rPr>
          <w:sz w:val="24"/>
          <w:szCs w:val="24"/>
        </w:rPr>
      </w:pPr>
      <w:r w:rsidRPr="007031CF">
        <w:rPr>
          <w:sz w:val="24"/>
          <w:szCs w:val="24"/>
        </w:rPr>
        <w:t>Согласование имени прилагательного с именем существительным. Качественные и относительные прилагательные. Согласованные и несогласованные имена прилагательные. Самостоятельные и несамостоятельные имена прилагательные.</w:t>
      </w:r>
    </w:p>
    <w:p w14:paraId="224128A2" w14:textId="77777777" w:rsidR="006C0FB3" w:rsidRPr="007031CF" w:rsidRDefault="006C0FB3" w:rsidP="006C0FB3">
      <w:pPr>
        <w:spacing w:line="240" w:lineRule="auto"/>
        <w:ind w:right="6" w:firstLine="567"/>
        <w:rPr>
          <w:sz w:val="24"/>
          <w:szCs w:val="24"/>
        </w:rPr>
      </w:pPr>
      <w:r w:rsidRPr="007031CF">
        <w:rPr>
          <w:sz w:val="24"/>
          <w:szCs w:val="24"/>
        </w:rPr>
        <w:t>Степени сравнения качественных имён прилагательных. Сравнительная степень. Превосходная степень. Изменение имён прилагательных по числам и классам. Склонение имён прилагательных. Способы образования имён прилагательных.</w:t>
      </w:r>
    </w:p>
    <w:p w14:paraId="38C0A46C" w14:textId="77777777" w:rsidR="006C0FB3" w:rsidRPr="007031CF" w:rsidRDefault="006C0FB3" w:rsidP="006C0FB3">
      <w:pPr>
        <w:spacing w:line="240" w:lineRule="auto"/>
        <w:ind w:right="6" w:firstLine="567"/>
        <w:rPr>
          <w:sz w:val="24"/>
          <w:szCs w:val="24"/>
        </w:rPr>
      </w:pPr>
      <w:r w:rsidRPr="007031CF">
        <w:rPr>
          <w:sz w:val="24"/>
          <w:szCs w:val="24"/>
        </w:rPr>
        <w:t>Морфологический разбор имён прилагательных.</w:t>
      </w:r>
    </w:p>
    <w:p w14:paraId="51708758" w14:textId="77777777" w:rsidR="006C0FB3" w:rsidRPr="007031CF" w:rsidRDefault="006C0FB3" w:rsidP="006C0FB3">
      <w:pPr>
        <w:spacing w:line="240" w:lineRule="auto"/>
        <w:ind w:right="6" w:firstLine="567"/>
        <w:rPr>
          <w:sz w:val="24"/>
          <w:szCs w:val="24"/>
        </w:rPr>
      </w:pPr>
      <w:r w:rsidRPr="007031CF">
        <w:rPr>
          <w:sz w:val="24"/>
          <w:szCs w:val="24"/>
        </w:rPr>
        <w:t>Правописание сложных имён прилагательных.</w:t>
      </w:r>
    </w:p>
    <w:p w14:paraId="65051914" w14:textId="77777777" w:rsidR="006C0FB3" w:rsidRPr="007031CF" w:rsidRDefault="006C0FB3" w:rsidP="006C0FB3">
      <w:pPr>
        <w:spacing w:line="240" w:lineRule="auto"/>
        <w:ind w:right="6" w:firstLine="567"/>
        <w:rPr>
          <w:sz w:val="24"/>
          <w:szCs w:val="24"/>
        </w:rPr>
      </w:pPr>
      <w:r w:rsidRPr="007031CF">
        <w:rPr>
          <w:sz w:val="24"/>
          <w:szCs w:val="24"/>
        </w:rPr>
        <w:t>Правописание заимствованных имён прилагательных.</w:t>
      </w:r>
    </w:p>
    <w:p w14:paraId="0F9FF381" w14:textId="77777777" w:rsidR="006C0FB3" w:rsidRPr="007031CF" w:rsidRDefault="006C0FB3" w:rsidP="006C0FB3">
      <w:pPr>
        <w:spacing w:line="240" w:lineRule="auto"/>
        <w:ind w:right="6" w:firstLine="567"/>
        <w:rPr>
          <w:sz w:val="24"/>
          <w:szCs w:val="24"/>
        </w:rPr>
      </w:pPr>
      <w:r w:rsidRPr="007031CF">
        <w:rPr>
          <w:sz w:val="24"/>
          <w:szCs w:val="24"/>
        </w:rPr>
        <w:t>Имя числительное как часть речи. Общее грамматическое значение, морфологические признаки и синтаксические функции имени числительного. Роль имени числительного в речи.</w:t>
      </w:r>
    </w:p>
    <w:p w14:paraId="064D4A2C" w14:textId="77777777" w:rsidR="006C0FB3" w:rsidRPr="007031CF" w:rsidRDefault="006C0FB3" w:rsidP="006C0FB3">
      <w:pPr>
        <w:spacing w:line="240" w:lineRule="auto"/>
        <w:ind w:right="6" w:firstLine="567"/>
        <w:rPr>
          <w:sz w:val="24"/>
          <w:szCs w:val="24"/>
        </w:rPr>
      </w:pPr>
      <w:r w:rsidRPr="007031CF">
        <w:rPr>
          <w:sz w:val="24"/>
          <w:szCs w:val="24"/>
        </w:rPr>
        <w:t>Разряды имён числительных по значению: количественные, порядковые числительные.</w:t>
      </w:r>
    </w:p>
    <w:p w14:paraId="5E233733" w14:textId="77777777" w:rsidR="006C0FB3" w:rsidRPr="007031CF" w:rsidRDefault="006C0FB3" w:rsidP="006C0FB3">
      <w:pPr>
        <w:spacing w:line="240" w:lineRule="auto"/>
        <w:ind w:right="6" w:firstLine="567"/>
        <w:rPr>
          <w:sz w:val="24"/>
          <w:szCs w:val="24"/>
        </w:rPr>
      </w:pPr>
      <w:r w:rsidRPr="007031CF">
        <w:rPr>
          <w:sz w:val="24"/>
          <w:szCs w:val="24"/>
        </w:rPr>
        <w:t>Разряды имён числительных по строению: простые, сложные, составные числительные. Согласованные и несогласованные числительные. Склонение, произношение, правописание количественных и порядковых имён числительных. Правильное образование форм имён числительных.</w:t>
      </w:r>
    </w:p>
    <w:p w14:paraId="080988BB" w14:textId="77777777" w:rsidR="006C0FB3" w:rsidRPr="007031CF" w:rsidRDefault="006C0FB3" w:rsidP="006C0FB3">
      <w:pPr>
        <w:spacing w:line="240" w:lineRule="auto"/>
        <w:ind w:right="6" w:firstLine="567"/>
        <w:rPr>
          <w:sz w:val="24"/>
          <w:szCs w:val="24"/>
        </w:rPr>
      </w:pPr>
      <w:r w:rsidRPr="007031CF">
        <w:rPr>
          <w:sz w:val="24"/>
          <w:szCs w:val="24"/>
        </w:rPr>
        <w:t>Правильное употребление собирательных имён числительных.</w:t>
      </w:r>
    </w:p>
    <w:p w14:paraId="70CF224E" w14:textId="77777777" w:rsidR="006C0FB3" w:rsidRPr="007031CF" w:rsidRDefault="006C0FB3" w:rsidP="006C0FB3">
      <w:pPr>
        <w:spacing w:line="240" w:lineRule="auto"/>
        <w:ind w:right="6" w:firstLine="567"/>
        <w:rPr>
          <w:sz w:val="24"/>
          <w:szCs w:val="24"/>
        </w:rPr>
      </w:pPr>
      <w:r w:rsidRPr="007031CF">
        <w:rPr>
          <w:sz w:val="24"/>
          <w:szCs w:val="24"/>
        </w:rPr>
        <w:t>Морфологический разбор имён числительных.</w:t>
      </w:r>
    </w:p>
    <w:p w14:paraId="55640943" w14:textId="77777777" w:rsidR="006C0FB3" w:rsidRPr="007031CF" w:rsidRDefault="006C0FB3" w:rsidP="006C0FB3">
      <w:pPr>
        <w:spacing w:line="240" w:lineRule="auto"/>
        <w:ind w:right="6" w:firstLine="567"/>
        <w:rPr>
          <w:sz w:val="24"/>
          <w:szCs w:val="24"/>
        </w:rPr>
      </w:pPr>
      <w:r w:rsidRPr="007031CF">
        <w:rPr>
          <w:sz w:val="24"/>
          <w:szCs w:val="24"/>
        </w:rPr>
        <w:t>Нормы правописания имён числительных: слитное, раздельное и дефисное написание имён числительных, правописание падежных окончаний числительных.</w:t>
      </w:r>
    </w:p>
    <w:p w14:paraId="79C44426" w14:textId="77777777" w:rsidR="006C0FB3" w:rsidRPr="007031CF" w:rsidRDefault="006C0FB3" w:rsidP="006C0FB3">
      <w:pPr>
        <w:spacing w:line="240" w:lineRule="auto"/>
        <w:ind w:right="6" w:firstLine="567"/>
        <w:rPr>
          <w:sz w:val="24"/>
          <w:szCs w:val="24"/>
        </w:rPr>
      </w:pPr>
      <w:r w:rsidRPr="007031CF">
        <w:rPr>
          <w:sz w:val="24"/>
          <w:szCs w:val="24"/>
        </w:rPr>
        <w:t>Особенности имени числительного в чеченском языке по сравнению с русским языком.</w:t>
      </w:r>
    </w:p>
    <w:p w14:paraId="79776CD3" w14:textId="77777777" w:rsidR="006C0FB3" w:rsidRPr="007031CF" w:rsidRDefault="006C0FB3" w:rsidP="006C0FB3">
      <w:pPr>
        <w:spacing w:line="240" w:lineRule="auto"/>
        <w:ind w:right="6" w:firstLine="567"/>
        <w:rPr>
          <w:sz w:val="24"/>
          <w:szCs w:val="24"/>
        </w:rPr>
      </w:pPr>
      <w:r w:rsidRPr="007031CF">
        <w:rPr>
          <w:sz w:val="24"/>
          <w:szCs w:val="24"/>
        </w:rPr>
        <w:t>Местоимение как часть речи. Общее грамматическое значение, морфологические признаки и синтаксические функции местоимения. Роль местоимения в речи.</w:t>
      </w:r>
    </w:p>
    <w:p w14:paraId="7596C0C7" w14:textId="77777777" w:rsidR="006C0FB3" w:rsidRPr="007031CF" w:rsidRDefault="006C0FB3" w:rsidP="006C0FB3">
      <w:pPr>
        <w:spacing w:line="240" w:lineRule="auto"/>
        <w:ind w:right="6" w:firstLine="567"/>
        <w:rPr>
          <w:sz w:val="24"/>
          <w:szCs w:val="24"/>
        </w:rPr>
      </w:pPr>
      <w:r w:rsidRPr="007031CF">
        <w:rPr>
          <w:sz w:val="24"/>
          <w:szCs w:val="24"/>
        </w:rPr>
        <w:t>Разряды местоимений по значению и грамматическим признакам. Склонение местоимений. Местоимения, склоняющиеся как существительные и прилагательные. Личные местоимения в именительном и косвенных падежах. Различные значения личных местоимений тхо, вай (мы). Согласование местоимения с именем существительным. Отрицательные и неопределённые местоимения. Различие вопросительных и относительных местоимений. Правописание местоимений. Роль местоимения в предложении.</w:t>
      </w:r>
    </w:p>
    <w:p w14:paraId="336E8250" w14:textId="77777777" w:rsidR="006C0FB3" w:rsidRPr="007031CF" w:rsidRDefault="006C0FB3" w:rsidP="006C0FB3">
      <w:pPr>
        <w:spacing w:line="240" w:lineRule="auto"/>
        <w:ind w:right="6" w:firstLine="567"/>
        <w:rPr>
          <w:sz w:val="24"/>
          <w:szCs w:val="24"/>
        </w:rPr>
      </w:pPr>
      <w:r w:rsidRPr="007031CF">
        <w:rPr>
          <w:sz w:val="24"/>
          <w:szCs w:val="24"/>
        </w:rPr>
        <w:t>Морфологический разбор местоимений.</w:t>
      </w:r>
    </w:p>
    <w:p w14:paraId="3189FFD2" w14:textId="77777777" w:rsidR="006C0FB3" w:rsidRPr="007031CF" w:rsidRDefault="006C0FB3" w:rsidP="006C0FB3">
      <w:pPr>
        <w:spacing w:line="240" w:lineRule="auto"/>
        <w:ind w:right="6" w:firstLine="567"/>
        <w:rPr>
          <w:sz w:val="24"/>
          <w:szCs w:val="24"/>
        </w:rPr>
      </w:pPr>
      <w:r w:rsidRPr="007031CF">
        <w:rPr>
          <w:sz w:val="24"/>
          <w:szCs w:val="24"/>
        </w:rPr>
        <w:t>Глагол как часть речи. Общее грамматическое значение, морфологические признаки и синтаксические функции глагола. Роль глагола в речи.</w:t>
      </w:r>
    </w:p>
    <w:p w14:paraId="1627DD14" w14:textId="77777777" w:rsidR="006C0FB3" w:rsidRPr="007031CF" w:rsidRDefault="006C0FB3" w:rsidP="006C0FB3">
      <w:pPr>
        <w:spacing w:line="240" w:lineRule="auto"/>
        <w:ind w:right="6" w:firstLine="567"/>
        <w:rPr>
          <w:sz w:val="24"/>
          <w:szCs w:val="24"/>
        </w:rPr>
      </w:pPr>
      <w:r w:rsidRPr="007031CF">
        <w:rPr>
          <w:sz w:val="24"/>
          <w:szCs w:val="24"/>
        </w:rPr>
        <w:t>Инфинитив и его грамматические свойства. Суффиксы инфинитива: -а, -о, -ан, -ен, -он.</w:t>
      </w:r>
    </w:p>
    <w:p w14:paraId="12590E2D" w14:textId="77777777" w:rsidR="006C0FB3" w:rsidRPr="007031CF" w:rsidRDefault="006C0FB3" w:rsidP="006C0FB3">
      <w:pPr>
        <w:spacing w:line="240" w:lineRule="auto"/>
        <w:ind w:right="6" w:firstLine="567"/>
        <w:rPr>
          <w:sz w:val="24"/>
          <w:szCs w:val="24"/>
        </w:rPr>
      </w:pPr>
      <w:r w:rsidRPr="007031CF">
        <w:rPr>
          <w:sz w:val="24"/>
          <w:szCs w:val="24"/>
        </w:rPr>
        <w:t>Времена глагола. Значение и использование. Настоящее время, прошедшее время, будущее время.</w:t>
      </w:r>
    </w:p>
    <w:p w14:paraId="7D8199E1" w14:textId="77777777" w:rsidR="006C0FB3" w:rsidRPr="007031CF" w:rsidRDefault="006C0FB3" w:rsidP="006C0FB3">
      <w:pPr>
        <w:spacing w:line="240" w:lineRule="auto"/>
        <w:ind w:right="6" w:firstLine="567"/>
        <w:rPr>
          <w:sz w:val="24"/>
          <w:szCs w:val="24"/>
        </w:rPr>
      </w:pPr>
      <w:r w:rsidRPr="007031CF">
        <w:rPr>
          <w:sz w:val="24"/>
          <w:szCs w:val="24"/>
        </w:rPr>
        <w:t>Правописание окончаний глаголов настоящего времени.</w:t>
      </w:r>
    </w:p>
    <w:p w14:paraId="6FF93C27" w14:textId="77777777" w:rsidR="006C0FB3" w:rsidRPr="007031CF" w:rsidRDefault="006C0FB3" w:rsidP="006C0FB3">
      <w:pPr>
        <w:spacing w:line="240" w:lineRule="auto"/>
        <w:ind w:right="6" w:firstLine="567"/>
        <w:rPr>
          <w:sz w:val="24"/>
          <w:szCs w:val="24"/>
        </w:rPr>
      </w:pPr>
      <w:r w:rsidRPr="007031CF">
        <w:rPr>
          <w:sz w:val="24"/>
          <w:szCs w:val="24"/>
        </w:rPr>
        <w:t>Прошедшее время, его формы. Образование форм прошедшего времени. Правописание окончаний прошедшего времени.</w:t>
      </w:r>
    </w:p>
    <w:p w14:paraId="4785A844" w14:textId="77777777" w:rsidR="006C0FB3" w:rsidRPr="007031CF" w:rsidRDefault="006C0FB3" w:rsidP="006C0FB3">
      <w:pPr>
        <w:spacing w:line="240" w:lineRule="auto"/>
        <w:ind w:right="6" w:firstLine="567"/>
        <w:rPr>
          <w:sz w:val="24"/>
          <w:szCs w:val="24"/>
        </w:rPr>
      </w:pPr>
      <w:r w:rsidRPr="007031CF">
        <w:rPr>
          <w:sz w:val="24"/>
          <w:szCs w:val="24"/>
        </w:rPr>
        <w:t>Будущее время, его формы. Образование форм будущего времени.</w:t>
      </w:r>
    </w:p>
    <w:p w14:paraId="6D951B88" w14:textId="77777777" w:rsidR="006C0FB3" w:rsidRPr="007031CF" w:rsidRDefault="006C0FB3" w:rsidP="006C0FB3">
      <w:pPr>
        <w:spacing w:line="240" w:lineRule="auto"/>
        <w:ind w:right="6" w:firstLine="567"/>
        <w:rPr>
          <w:sz w:val="24"/>
          <w:szCs w:val="24"/>
        </w:rPr>
      </w:pPr>
      <w:r w:rsidRPr="007031CF">
        <w:rPr>
          <w:sz w:val="24"/>
          <w:szCs w:val="24"/>
        </w:rPr>
        <w:t>Однократные и многократные формы глаголов.</w:t>
      </w:r>
    </w:p>
    <w:p w14:paraId="0C4E20A7" w14:textId="77777777" w:rsidR="006C0FB3" w:rsidRPr="007031CF" w:rsidRDefault="006C0FB3" w:rsidP="006C0FB3">
      <w:pPr>
        <w:spacing w:line="240" w:lineRule="auto"/>
        <w:ind w:right="6" w:firstLine="567"/>
        <w:rPr>
          <w:sz w:val="24"/>
          <w:szCs w:val="24"/>
        </w:rPr>
      </w:pPr>
      <w:r w:rsidRPr="007031CF">
        <w:rPr>
          <w:sz w:val="24"/>
          <w:szCs w:val="24"/>
        </w:rPr>
        <w:t>Изменение глаголов по числам и классам.</w:t>
      </w:r>
    </w:p>
    <w:p w14:paraId="2C475E0B" w14:textId="77777777" w:rsidR="006C0FB3" w:rsidRPr="007031CF" w:rsidRDefault="006C0FB3" w:rsidP="006C0FB3">
      <w:pPr>
        <w:spacing w:line="240" w:lineRule="auto"/>
        <w:ind w:right="6" w:firstLine="567"/>
        <w:rPr>
          <w:sz w:val="24"/>
          <w:szCs w:val="24"/>
        </w:rPr>
      </w:pPr>
      <w:r w:rsidRPr="007031CF">
        <w:rPr>
          <w:sz w:val="24"/>
          <w:szCs w:val="24"/>
        </w:rPr>
        <w:t>Частичный морфологический разбор глаголов (в рамках изученного).</w:t>
      </w:r>
    </w:p>
    <w:p w14:paraId="1C22A7C2" w14:textId="77777777" w:rsidR="007031CF" w:rsidRPr="007031CF" w:rsidRDefault="007031CF" w:rsidP="006C0FB3">
      <w:pPr>
        <w:spacing w:line="240" w:lineRule="auto"/>
        <w:ind w:right="6" w:firstLine="567"/>
        <w:rPr>
          <w:sz w:val="24"/>
          <w:szCs w:val="24"/>
        </w:rPr>
      </w:pPr>
    </w:p>
    <w:p w14:paraId="48EF8863" w14:textId="6634B3D4" w:rsidR="006C0FB3" w:rsidRPr="007031CF" w:rsidRDefault="007031CF" w:rsidP="007031CF">
      <w:pPr>
        <w:spacing w:line="240" w:lineRule="auto"/>
        <w:ind w:right="6" w:firstLine="567"/>
        <w:jc w:val="center"/>
        <w:rPr>
          <w:b/>
          <w:sz w:val="24"/>
          <w:szCs w:val="24"/>
        </w:rPr>
      </w:pPr>
      <w:r w:rsidRPr="007031CF">
        <w:rPr>
          <w:b/>
          <w:sz w:val="24"/>
          <w:szCs w:val="24"/>
        </w:rPr>
        <w:t>Содержание обучения в 7 классе</w:t>
      </w:r>
    </w:p>
    <w:p w14:paraId="0EE3BBBD" w14:textId="77777777" w:rsidR="007031CF" w:rsidRPr="007031CF" w:rsidRDefault="007031CF" w:rsidP="007031CF">
      <w:pPr>
        <w:spacing w:line="240" w:lineRule="auto"/>
        <w:ind w:right="6" w:firstLine="567"/>
        <w:jc w:val="center"/>
        <w:rPr>
          <w:sz w:val="24"/>
          <w:szCs w:val="24"/>
        </w:rPr>
      </w:pPr>
    </w:p>
    <w:p w14:paraId="2850273E" w14:textId="721B48E9" w:rsidR="006C0FB3" w:rsidRPr="007031CF" w:rsidRDefault="006C0FB3" w:rsidP="006C0FB3">
      <w:pPr>
        <w:spacing w:line="240" w:lineRule="auto"/>
        <w:ind w:right="6" w:firstLine="567"/>
        <w:rPr>
          <w:b/>
          <w:sz w:val="24"/>
          <w:szCs w:val="24"/>
        </w:rPr>
      </w:pPr>
      <w:r w:rsidRPr="007031CF">
        <w:rPr>
          <w:b/>
          <w:sz w:val="24"/>
          <w:szCs w:val="24"/>
        </w:rPr>
        <w:t>Общие сведения о языке.</w:t>
      </w:r>
    </w:p>
    <w:p w14:paraId="25FE30DE" w14:textId="77777777" w:rsidR="006C0FB3" w:rsidRPr="007031CF" w:rsidRDefault="006C0FB3" w:rsidP="006C0FB3">
      <w:pPr>
        <w:spacing w:line="240" w:lineRule="auto"/>
        <w:ind w:right="6" w:firstLine="567"/>
        <w:rPr>
          <w:sz w:val="24"/>
          <w:szCs w:val="24"/>
        </w:rPr>
      </w:pPr>
      <w:r w:rsidRPr="007031CF">
        <w:rPr>
          <w:sz w:val="24"/>
          <w:szCs w:val="24"/>
        </w:rPr>
        <w:t>Чеченский язык как развивающееся явление. Взаимосвязь языка, культуры и истории народа. Изменения, происходящие в языке на современном этапе его развития.</w:t>
      </w:r>
    </w:p>
    <w:p w14:paraId="23A58918" w14:textId="6810E57A" w:rsidR="006C0FB3" w:rsidRPr="007031CF" w:rsidRDefault="006C0FB3" w:rsidP="006C0FB3">
      <w:pPr>
        <w:spacing w:line="240" w:lineRule="auto"/>
        <w:ind w:right="6" w:firstLine="567"/>
        <w:rPr>
          <w:b/>
          <w:sz w:val="24"/>
          <w:szCs w:val="24"/>
        </w:rPr>
      </w:pPr>
      <w:r w:rsidRPr="007031CF">
        <w:rPr>
          <w:b/>
          <w:sz w:val="24"/>
          <w:szCs w:val="24"/>
        </w:rPr>
        <w:t>Язык и речь.</w:t>
      </w:r>
    </w:p>
    <w:p w14:paraId="20892C65" w14:textId="77777777" w:rsidR="006C0FB3" w:rsidRPr="007031CF" w:rsidRDefault="006C0FB3" w:rsidP="006C0FB3">
      <w:pPr>
        <w:spacing w:line="240" w:lineRule="auto"/>
        <w:ind w:right="6" w:firstLine="567"/>
        <w:rPr>
          <w:sz w:val="24"/>
          <w:szCs w:val="24"/>
        </w:rPr>
      </w:pPr>
      <w:r w:rsidRPr="007031CF">
        <w:rPr>
          <w:sz w:val="24"/>
          <w:szCs w:val="24"/>
        </w:rPr>
        <w:t>Монолог-описание, монолог-рассуждение, монолог-повествование.</w:t>
      </w:r>
    </w:p>
    <w:p w14:paraId="4978EDE4" w14:textId="77777777" w:rsidR="006C0FB3" w:rsidRPr="007031CF" w:rsidRDefault="006C0FB3" w:rsidP="006C0FB3">
      <w:pPr>
        <w:spacing w:line="240" w:lineRule="auto"/>
        <w:ind w:right="6" w:firstLine="567"/>
        <w:rPr>
          <w:sz w:val="24"/>
          <w:szCs w:val="24"/>
        </w:rPr>
      </w:pPr>
      <w:r w:rsidRPr="007031CF">
        <w:rPr>
          <w:sz w:val="24"/>
          <w:szCs w:val="24"/>
        </w:rPr>
        <w:t>Виды диалога: побуждение к действию, обмен мнениями, запрос информации, сообщение информации.</w:t>
      </w:r>
    </w:p>
    <w:p w14:paraId="3F4B1D71" w14:textId="77777777" w:rsidR="006C0FB3" w:rsidRPr="007031CF" w:rsidRDefault="006C0FB3" w:rsidP="006C0FB3">
      <w:pPr>
        <w:spacing w:line="240" w:lineRule="auto"/>
        <w:ind w:right="6" w:firstLine="567"/>
        <w:rPr>
          <w:sz w:val="24"/>
          <w:szCs w:val="24"/>
        </w:rPr>
      </w:pPr>
      <w:r w:rsidRPr="007031CF">
        <w:rPr>
          <w:sz w:val="24"/>
          <w:szCs w:val="24"/>
        </w:rPr>
        <w:t>Речевые формулы приветствия, прощания, просьбы, благодарности.</w:t>
      </w:r>
    </w:p>
    <w:p w14:paraId="3FB55B2E" w14:textId="77777777" w:rsidR="006C0FB3" w:rsidRPr="007031CF" w:rsidRDefault="006C0FB3" w:rsidP="006C0FB3">
      <w:pPr>
        <w:spacing w:line="240" w:lineRule="auto"/>
        <w:ind w:right="6" w:firstLine="567"/>
        <w:rPr>
          <w:sz w:val="24"/>
          <w:szCs w:val="24"/>
        </w:rPr>
      </w:pPr>
      <w:r w:rsidRPr="007031CF">
        <w:rPr>
          <w:sz w:val="24"/>
          <w:szCs w:val="24"/>
        </w:rPr>
        <w:t>Сочинения различных видов с использованием собственного жизненного и читательского опыта, сюжетной картины (в том числе сочинения-миниатюры).</w:t>
      </w:r>
    </w:p>
    <w:p w14:paraId="2B77D977" w14:textId="77777777" w:rsidR="006C0FB3" w:rsidRPr="007031CF" w:rsidRDefault="006C0FB3" w:rsidP="006C0FB3">
      <w:pPr>
        <w:spacing w:line="240" w:lineRule="auto"/>
        <w:ind w:right="6" w:firstLine="567"/>
        <w:rPr>
          <w:sz w:val="24"/>
          <w:szCs w:val="24"/>
        </w:rPr>
      </w:pPr>
      <w:r w:rsidRPr="007031CF">
        <w:rPr>
          <w:sz w:val="24"/>
          <w:szCs w:val="24"/>
        </w:rPr>
        <w:t>Устный пересказ прослушанного или прочитанного текста (объём – не менее 110 слов).</w:t>
      </w:r>
    </w:p>
    <w:p w14:paraId="2FDE7755" w14:textId="77777777" w:rsidR="006C0FB3" w:rsidRPr="007031CF" w:rsidRDefault="006C0FB3" w:rsidP="006C0FB3">
      <w:pPr>
        <w:spacing w:line="240" w:lineRule="auto"/>
        <w:ind w:right="6" w:firstLine="567"/>
        <w:rPr>
          <w:sz w:val="24"/>
          <w:szCs w:val="24"/>
        </w:rPr>
      </w:pPr>
      <w:r w:rsidRPr="007031CF">
        <w:rPr>
          <w:sz w:val="24"/>
          <w:szCs w:val="24"/>
        </w:rPr>
        <w:t>Понимание содержания прослушанных и прочитанных публицистических текстов (рассуждение-доказательство, рассуждение-объяснение, рассуждение-размышление) объёмом не менее 190 слов.</w:t>
      </w:r>
    </w:p>
    <w:p w14:paraId="0494CE33" w14:textId="77777777" w:rsidR="006C0FB3" w:rsidRPr="007031CF" w:rsidRDefault="006C0FB3" w:rsidP="006C0FB3">
      <w:pPr>
        <w:spacing w:line="240" w:lineRule="auto"/>
        <w:ind w:right="6" w:firstLine="567"/>
        <w:rPr>
          <w:sz w:val="24"/>
          <w:szCs w:val="24"/>
        </w:rPr>
      </w:pPr>
      <w:r w:rsidRPr="007031CF">
        <w:rPr>
          <w:sz w:val="24"/>
          <w:szCs w:val="24"/>
        </w:rPr>
        <w:t>Формулирование темы и главной мысли текста, формулирование вопросов по содержанию текста и ответ на них.</w:t>
      </w:r>
    </w:p>
    <w:p w14:paraId="5BB73798" w14:textId="77777777" w:rsidR="006C0FB3" w:rsidRPr="007031CF" w:rsidRDefault="006C0FB3" w:rsidP="006C0FB3">
      <w:pPr>
        <w:spacing w:line="240" w:lineRule="auto"/>
        <w:ind w:right="6" w:firstLine="567"/>
        <w:rPr>
          <w:sz w:val="24"/>
          <w:szCs w:val="24"/>
        </w:rPr>
      </w:pPr>
      <w:r w:rsidRPr="007031CF">
        <w:rPr>
          <w:sz w:val="24"/>
          <w:szCs w:val="24"/>
        </w:rPr>
        <w:t>Подробная, сжатая и выборочная передача в устной и письменной форме содержания прослушанных публицистических текстов.</w:t>
      </w:r>
    </w:p>
    <w:p w14:paraId="1EDC9D7C" w14:textId="77777777" w:rsidR="006C0FB3" w:rsidRPr="007031CF" w:rsidRDefault="006C0FB3" w:rsidP="006C0FB3">
      <w:pPr>
        <w:spacing w:line="240" w:lineRule="auto"/>
        <w:ind w:right="6" w:firstLine="567"/>
        <w:rPr>
          <w:sz w:val="24"/>
          <w:szCs w:val="24"/>
        </w:rPr>
      </w:pPr>
      <w:r w:rsidRPr="007031CF">
        <w:rPr>
          <w:sz w:val="24"/>
          <w:szCs w:val="24"/>
        </w:rPr>
        <w:t>Выбор языковых средств для создания высказывания в соответствии с целью, темой и коммуникативным замыслом.</w:t>
      </w:r>
    </w:p>
    <w:p w14:paraId="10925AAB" w14:textId="77777777" w:rsidR="006C0FB3" w:rsidRPr="007031CF" w:rsidRDefault="006C0FB3" w:rsidP="006C0FB3">
      <w:pPr>
        <w:spacing w:line="240" w:lineRule="auto"/>
        <w:ind w:right="6" w:firstLine="567"/>
        <w:rPr>
          <w:sz w:val="24"/>
          <w:szCs w:val="24"/>
        </w:rPr>
      </w:pPr>
      <w:r w:rsidRPr="007031CF">
        <w:rPr>
          <w:sz w:val="24"/>
          <w:szCs w:val="24"/>
        </w:rPr>
        <w:t>Соблюдение в устной речи и при письме норм современного чеченского литературного языка.</w:t>
      </w:r>
    </w:p>
    <w:p w14:paraId="59AD0393" w14:textId="5170C585" w:rsidR="006C0FB3" w:rsidRPr="007031CF" w:rsidRDefault="006C0FB3" w:rsidP="006C0FB3">
      <w:pPr>
        <w:spacing w:line="240" w:lineRule="auto"/>
        <w:ind w:right="6" w:firstLine="567"/>
        <w:rPr>
          <w:b/>
          <w:sz w:val="24"/>
          <w:szCs w:val="24"/>
        </w:rPr>
      </w:pPr>
      <w:r w:rsidRPr="007031CF">
        <w:rPr>
          <w:b/>
          <w:sz w:val="24"/>
          <w:szCs w:val="24"/>
        </w:rPr>
        <w:t>Текст.</w:t>
      </w:r>
    </w:p>
    <w:p w14:paraId="5D6EF3BF" w14:textId="77777777" w:rsidR="006C0FB3" w:rsidRPr="007031CF" w:rsidRDefault="006C0FB3" w:rsidP="006C0FB3">
      <w:pPr>
        <w:spacing w:line="240" w:lineRule="auto"/>
        <w:ind w:right="6" w:firstLine="567"/>
        <w:rPr>
          <w:sz w:val="24"/>
          <w:szCs w:val="24"/>
        </w:rPr>
      </w:pPr>
      <w:r w:rsidRPr="007031CF">
        <w:rPr>
          <w:sz w:val="24"/>
          <w:szCs w:val="24"/>
        </w:rPr>
        <w:t>Текст как речевое произведение. Основные признаки текста (обобщение).</w:t>
      </w:r>
    </w:p>
    <w:p w14:paraId="0489BBF5" w14:textId="77777777" w:rsidR="006C0FB3" w:rsidRPr="007031CF" w:rsidRDefault="006C0FB3" w:rsidP="006C0FB3">
      <w:pPr>
        <w:spacing w:line="240" w:lineRule="auto"/>
        <w:ind w:right="6" w:firstLine="567"/>
        <w:rPr>
          <w:sz w:val="24"/>
          <w:szCs w:val="24"/>
        </w:rPr>
      </w:pPr>
      <w:r w:rsidRPr="007031CF">
        <w:rPr>
          <w:sz w:val="24"/>
          <w:szCs w:val="24"/>
        </w:rPr>
        <w:t>Структура текста. Абзац.</w:t>
      </w:r>
    </w:p>
    <w:p w14:paraId="32FC6A1D" w14:textId="77777777" w:rsidR="006C0FB3" w:rsidRPr="007031CF" w:rsidRDefault="006C0FB3" w:rsidP="006C0FB3">
      <w:pPr>
        <w:spacing w:line="240" w:lineRule="auto"/>
        <w:ind w:right="6" w:firstLine="567"/>
        <w:rPr>
          <w:sz w:val="24"/>
          <w:szCs w:val="24"/>
        </w:rPr>
      </w:pPr>
      <w:r w:rsidRPr="007031CF">
        <w:rPr>
          <w:sz w:val="24"/>
          <w:szCs w:val="24"/>
        </w:rPr>
        <w:t>Информационная переработка текста: план текста (простой, сложный; назывной, вопросный, тезисный); главная и второстепенная информация текста.</w:t>
      </w:r>
    </w:p>
    <w:p w14:paraId="187FB8A6" w14:textId="77777777" w:rsidR="006C0FB3" w:rsidRPr="007031CF" w:rsidRDefault="006C0FB3" w:rsidP="006C0FB3">
      <w:pPr>
        <w:spacing w:line="240" w:lineRule="auto"/>
        <w:ind w:right="6" w:firstLine="567"/>
        <w:rPr>
          <w:sz w:val="24"/>
          <w:szCs w:val="24"/>
        </w:rPr>
      </w:pPr>
      <w:r w:rsidRPr="007031CF">
        <w:rPr>
          <w:sz w:val="24"/>
          <w:szCs w:val="24"/>
        </w:rPr>
        <w:t>Способы и средства связи предложений в тексте (обобщение).</w:t>
      </w:r>
    </w:p>
    <w:p w14:paraId="76DB712C" w14:textId="77777777" w:rsidR="006C0FB3" w:rsidRPr="007031CF" w:rsidRDefault="006C0FB3" w:rsidP="006C0FB3">
      <w:pPr>
        <w:spacing w:line="240" w:lineRule="auto"/>
        <w:ind w:right="6" w:firstLine="567"/>
        <w:rPr>
          <w:sz w:val="24"/>
          <w:szCs w:val="24"/>
        </w:rPr>
      </w:pPr>
      <w:r w:rsidRPr="007031CF">
        <w:rPr>
          <w:sz w:val="24"/>
          <w:szCs w:val="24"/>
        </w:rPr>
        <w:t>Языковые средства выразительности в тексте.</w:t>
      </w:r>
    </w:p>
    <w:p w14:paraId="5B91A004" w14:textId="77777777" w:rsidR="006C0FB3" w:rsidRPr="007031CF" w:rsidRDefault="006C0FB3" w:rsidP="006C0FB3">
      <w:pPr>
        <w:spacing w:line="240" w:lineRule="auto"/>
        <w:ind w:right="6" w:firstLine="567"/>
        <w:rPr>
          <w:sz w:val="24"/>
          <w:szCs w:val="24"/>
        </w:rPr>
      </w:pPr>
      <w:r w:rsidRPr="007031CF">
        <w:rPr>
          <w:sz w:val="24"/>
          <w:szCs w:val="24"/>
        </w:rPr>
        <w:t>Рассуждение как функционально-смысловой тип речи.</w:t>
      </w:r>
    </w:p>
    <w:p w14:paraId="7CB49D2E" w14:textId="77777777" w:rsidR="006C0FB3" w:rsidRPr="007031CF" w:rsidRDefault="006C0FB3" w:rsidP="006C0FB3">
      <w:pPr>
        <w:spacing w:line="240" w:lineRule="auto"/>
        <w:ind w:right="6" w:firstLine="567"/>
        <w:rPr>
          <w:sz w:val="24"/>
          <w:szCs w:val="24"/>
        </w:rPr>
      </w:pPr>
      <w:r w:rsidRPr="007031CF">
        <w:rPr>
          <w:sz w:val="24"/>
          <w:szCs w:val="24"/>
        </w:rPr>
        <w:t>Структурные особенности текста-рассуждения.</w:t>
      </w:r>
    </w:p>
    <w:p w14:paraId="37FEE4D9" w14:textId="77777777" w:rsidR="006C0FB3" w:rsidRPr="007031CF" w:rsidRDefault="006C0FB3" w:rsidP="006C0FB3">
      <w:pPr>
        <w:spacing w:line="240" w:lineRule="auto"/>
        <w:ind w:right="6" w:firstLine="567"/>
        <w:rPr>
          <w:sz w:val="24"/>
          <w:szCs w:val="24"/>
        </w:rPr>
      </w:pPr>
      <w:r w:rsidRPr="007031CF">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14:paraId="489E2B7A" w14:textId="0CFD2987" w:rsidR="006C0FB3" w:rsidRPr="007031CF" w:rsidRDefault="006C0FB3" w:rsidP="006C0FB3">
      <w:pPr>
        <w:spacing w:line="240" w:lineRule="auto"/>
        <w:ind w:right="6" w:firstLine="567"/>
        <w:rPr>
          <w:b/>
          <w:sz w:val="24"/>
          <w:szCs w:val="24"/>
        </w:rPr>
      </w:pPr>
      <w:r w:rsidRPr="007031CF">
        <w:rPr>
          <w:b/>
          <w:sz w:val="24"/>
          <w:szCs w:val="24"/>
        </w:rPr>
        <w:t>Функциональные разновидности языка.</w:t>
      </w:r>
    </w:p>
    <w:p w14:paraId="76F6CE92" w14:textId="77777777" w:rsidR="006C0FB3" w:rsidRPr="007031CF" w:rsidRDefault="006C0FB3" w:rsidP="006C0FB3">
      <w:pPr>
        <w:spacing w:line="240" w:lineRule="auto"/>
        <w:ind w:right="6" w:firstLine="567"/>
        <w:rPr>
          <w:sz w:val="24"/>
          <w:szCs w:val="24"/>
        </w:rPr>
      </w:pPr>
      <w:r w:rsidRPr="007031CF">
        <w:rPr>
          <w:sz w:val="24"/>
          <w:szCs w:val="24"/>
        </w:rPr>
        <w:t>Понятие о функциональных разновидностях языка: разговорная речь, функциональные стили (научный, публицистический, официально-деловой), язык художественной литературы.</w:t>
      </w:r>
    </w:p>
    <w:p w14:paraId="755F9C6A" w14:textId="77777777" w:rsidR="006C0FB3" w:rsidRPr="007031CF" w:rsidRDefault="006C0FB3" w:rsidP="006C0FB3">
      <w:pPr>
        <w:spacing w:line="240" w:lineRule="auto"/>
        <w:ind w:right="6" w:firstLine="567"/>
        <w:rPr>
          <w:sz w:val="24"/>
          <w:szCs w:val="24"/>
        </w:rPr>
      </w:pPr>
      <w:r w:rsidRPr="007031CF">
        <w:rPr>
          <w:sz w:val="24"/>
          <w:szCs w:val="24"/>
        </w:rPr>
        <w:t>Публицистический стиль. Сфера употребления, функции, языковые особенности.</w:t>
      </w:r>
    </w:p>
    <w:p w14:paraId="70008591" w14:textId="77777777" w:rsidR="006C0FB3" w:rsidRPr="007031CF" w:rsidRDefault="006C0FB3" w:rsidP="006C0FB3">
      <w:pPr>
        <w:spacing w:line="240" w:lineRule="auto"/>
        <w:ind w:right="6" w:firstLine="567"/>
        <w:rPr>
          <w:sz w:val="24"/>
          <w:szCs w:val="24"/>
        </w:rPr>
      </w:pPr>
      <w:r w:rsidRPr="007031CF">
        <w:rPr>
          <w:sz w:val="24"/>
          <w:szCs w:val="24"/>
        </w:rPr>
        <w:t>Жанры публицистического стиля (репортаж, заметка, интервью).</w:t>
      </w:r>
    </w:p>
    <w:p w14:paraId="5F10FDA4" w14:textId="77777777" w:rsidR="006C0FB3" w:rsidRPr="007031CF" w:rsidRDefault="006C0FB3" w:rsidP="006C0FB3">
      <w:pPr>
        <w:spacing w:line="240" w:lineRule="auto"/>
        <w:ind w:right="6" w:firstLine="567"/>
        <w:rPr>
          <w:sz w:val="24"/>
          <w:szCs w:val="24"/>
        </w:rPr>
      </w:pPr>
      <w:r w:rsidRPr="007031CF">
        <w:rPr>
          <w:sz w:val="24"/>
          <w:szCs w:val="24"/>
        </w:rPr>
        <w:t>Употребление языковых средств выразительности в текстах публицистического стиля.</w:t>
      </w:r>
    </w:p>
    <w:p w14:paraId="29DF610F" w14:textId="77777777" w:rsidR="006C0FB3" w:rsidRPr="007031CF" w:rsidRDefault="006C0FB3" w:rsidP="006C0FB3">
      <w:pPr>
        <w:spacing w:line="240" w:lineRule="auto"/>
        <w:ind w:right="6" w:firstLine="567"/>
        <w:rPr>
          <w:sz w:val="24"/>
          <w:szCs w:val="24"/>
        </w:rPr>
      </w:pPr>
      <w:r w:rsidRPr="007031CF">
        <w:rPr>
          <w:sz w:val="24"/>
          <w:szCs w:val="24"/>
        </w:rPr>
        <w:t>Официально-деловой стиль. Сфера употребления, функции, языковые особенности.</w:t>
      </w:r>
    </w:p>
    <w:p w14:paraId="48D3CCA7" w14:textId="77777777" w:rsidR="007031CF" w:rsidRDefault="007031CF" w:rsidP="006C0FB3">
      <w:pPr>
        <w:spacing w:line="240" w:lineRule="auto"/>
        <w:ind w:right="6" w:firstLine="567"/>
        <w:rPr>
          <w:b/>
          <w:sz w:val="24"/>
          <w:szCs w:val="24"/>
        </w:rPr>
      </w:pPr>
    </w:p>
    <w:p w14:paraId="487015ED" w14:textId="77777777" w:rsidR="007031CF" w:rsidRDefault="007031CF" w:rsidP="006C0FB3">
      <w:pPr>
        <w:spacing w:line="240" w:lineRule="auto"/>
        <w:ind w:right="6" w:firstLine="567"/>
        <w:rPr>
          <w:b/>
          <w:sz w:val="24"/>
          <w:szCs w:val="24"/>
        </w:rPr>
      </w:pPr>
    </w:p>
    <w:p w14:paraId="799B462D" w14:textId="1CB78B84" w:rsidR="006C0FB3" w:rsidRPr="007031CF" w:rsidRDefault="006C0FB3" w:rsidP="006C0FB3">
      <w:pPr>
        <w:spacing w:line="240" w:lineRule="auto"/>
        <w:ind w:right="6" w:firstLine="567"/>
        <w:rPr>
          <w:b/>
          <w:sz w:val="24"/>
          <w:szCs w:val="24"/>
        </w:rPr>
      </w:pPr>
      <w:r w:rsidRPr="007031CF">
        <w:rPr>
          <w:b/>
          <w:sz w:val="24"/>
          <w:szCs w:val="24"/>
        </w:rPr>
        <w:t>Система языка.</w:t>
      </w:r>
    </w:p>
    <w:p w14:paraId="54E0225C" w14:textId="02834EE0" w:rsidR="006C0FB3" w:rsidRPr="007031CF" w:rsidRDefault="006C0FB3" w:rsidP="006C0FB3">
      <w:pPr>
        <w:spacing w:line="240" w:lineRule="auto"/>
        <w:ind w:right="6" w:firstLine="567"/>
        <w:rPr>
          <w:b/>
          <w:sz w:val="24"/>
          <w:szCs w:val="24"/>
        </w:rPr>
      </w:pPr>
      <w:r w:rsidRPr="007031CF">
        <w:rPr>
          <w:b/>
          <w:sz w:val="24"/>
          <w:szCs w:val="24"/>
        </w:rPr>
        <w:t>Морфология. Культура речи.</w:t>
      </w:r>
    </w:p>
    <w:p w14:paraId="3593008F" w14:textId="77777777" w:rsidR="006C0FB3" w:rsidRPr="007031CF" w:rsidRDefault="006C0FB3" w:rsidP="006C0FB3">
      <w:pPr>
        <w:spacing w:line="240" w:lineRule="auto"/>
        <w:ind w:right="6" w:firstLine="567"/>
        <w:rPr>
          <w:sz w:val="24"/>
          <w:szCs w:val="24"/>
        </w:rPr>
      </w:pPr>
      <w:r w:rsidRPr="007031CF">
        <w:rPr>
          <w:sz w:val="24"/>
          <w:szCs w:val="24"/>
        </w:rPr>
        <w:t>Морфология как раздел науки о языке (обобщение). Система частей речи. Самостоятельные части речи. Служебные части речи.</w:t>
      </w:r>
    </w:p>
    <w:p w14:paraId="63893F52" w14:textId="77777777" w:rsidR="006C0FB3" w:rsidRPr="007031CF" w:rsidRDefault="006C0FB3" w:rsidP="006C0FB3">
      <w:pPr>
        <w:spacing w:line="240" w:lineRule="auto"/>
        <w:ind w:right="6" w:firstLine="567"/>
        <w:rPr>
          <w:sz w:val="24"/>
          <w:szCs w:val="24"/>
        </w:rPr>
      </w:pPr>
      <w:r w:rsidRPr="007031CF">
        <w:rPr>
          <w:sz w:val="24"/>
          <w:szCs w:val="24"/>
        </w:rPr>
        <w:t>Глаголы 1-го и 2-го спряжения. Изменения гласных в корне слова.</w:t>
      </w:r>
    </w:p>
    <w:p w14:paraId="234F10AC" w14:textId="77777777" w:rsidR="006C0FB3" w:rsidRPr="007031CF" w:rsidRDefault="006C0FB3" w:rsidP="006C0FB3">
      <w:pPr>
        <w:spacing w:line="240" w:lineRule="auto"/>
        <w:ind w:right="6" w:firstLine="567"/>
        <w:rPr>
          <w:sz w:val="24"/>
          <w:szCs w:val="24"/>
        </w:rPr>
      </w:pPr>
      <w:r w:rsidRPr="007031CF">
        <w:rPr>
          <w:sz w:val="24"/>
          <w:szCs w:val="24"/>
        </w:rPr>
        <w:t>Переходные и непереходные глаголы.</w:t>
      </w:r>
    </w:p>
    <w:p w14:paraId="2B3F4ED5" w14:textId="77777777" w:rsidR="006C0FB3" w:rsidRPr="007031CF" w:rsidRDefault="006C0FB3" w:rsidP="006C0FB3">
      <w:pPr>
        <w:spacing w:line="240" w:lineRule="auto"/>
        <w:ind w:right="6" w:firstLine="567"/>
        <w:rPr>
          <w:sz w:val="24"/>
          <w:szCs w:val="24"/>
        </w:rPr>
      </w:pPr>
      <w:r w:rsidRPr="007031CF">
        <w:rPr>
          <w:sz w:val="24"/>
          <w:szCs w:val="24"/>
        </w:rPr>
        <w:t>Изъявительное, условное, желательное и повелительное наклонения глагола. Обстоятельственные и вопросительные формы глагола.</w:t>
      </w:r>
    </w:p>
    <w:p w14:paraId="36C00BA2" w14:textId="77777777" w:rsidR="006C0FB3" w:rsidRPr="007031CF" w:rsidRDefault="006C0FB3" w:rsidP="006C0FB3">
      <w:pPr>
        <w:spacing w:line="240" w:lineRule="auto"/>
        <w:ind w:right="6" w:firstLine="567"/>
        <w:rPr>
          <w:sz w:val="24"/>
          <w:szCs w:val="24"/>
        </w:rPr>
      </w:pPr>
      <w:r w:rsidRPr="007031CF">
        <w:rPr>
          <w:sz w:val="24"/>
          <w:szCs w:val="24"/>
        </w:rPr>
        <w:t>Правописание отрицательных частиц ца, ма с глаголами.</w:t>
      </w:r>
    </w:p>
    <w:p w14:paraId="008B1FEB" w14:textId="77777777" w:rsidR="006C0FB3" w:rsidRPr="007031CF" w:rsidRDefault="006C0FB3" w:rsidP="006C0FB3">
      <w:pPr>
        <w:spacing w:line="240" w:lineRule="auto"/>
        <w:ind w:right="6" w:firstLine="567"/>
        <w:rPr>
          <w:sz w:val="24"/>
          <w:szCs w:val="24"/>
        </w:rPr>
      </w:pPr>
      <w:r w:rsidRPr="007031CF">
        <w:rPr>
          <w:sz w:val="24"/>
          <w:szCs w:val="24"/>
        </w:rPr>
        <w:t>Морфологический разбор глаголов.</w:t>
      </w:r>
    </w:p>
    <w:p w14:paraId="74543A95" w14:textId="77777777" w:rsidR="006C0FB3" w:rsidRPr="007031CF" w:rsidRDefault="006C0FB3" w:rsidP="006C0FB3">
      <w:pPr>
        <w:spacing w:line="240" w:lineRule="auto"/>
        <w:ind w:right="6" w:firstLine="567"/>
        <w:rPr>
          <w:sz w:val="24"/>
          <w:szCs w:val="24"/>
        </w:rPr>
      </w:pPr>
      <w:r w:rsidRPr="007031CF">
        <w:rPr>
          <w:sz w:val="24"/>
          <w:szCs w:val="24"/>
        </w:rPr>
        <w:t>Причастие как форма глагола. Признаки глагола и имени прилагательного в причастии. Синтаксическая роль причастия в предложении.</w:t>
      </w:r>
    </w:p>
    <w:p w14:paraId="5E585985" w14:textId="77777777" w:rsidR="006C0FB3" w:rsidRPr="007031CF" w:rsidRDefault="006C0FB3" w:rsidP="006C0FB3">
      <w:pPr>
        <w:spacing w:line="240" w:lineRule="auto"/>
        <w:ind w:right="6" w:firstLine="567"/>
        <w:rPr>
          <w:sz w:val="24"/>
          <w:szCs w:val="24"/>
        </w:rPr>
      </w:pPr>
      <w:r w:rsidRPr="007031CF">
        <w:rPr>
          <w:sz w:val="24"/>
          <w:szCs w:val="24"/>
        </w:rPr>
        <w:t>Причастия настоящего, прошедшего и будущего времени. Самостоятельные и несамостоятельные причастия. Склонение причастий.</w:t>
      </w:r>
    </w:p>
    <w:p w14:paraId="7E6F1E33" w14:textId="77777777" w:rsidR="006C0FB3" w:rsidRPr="007031CF" w:rsidRDefault="006C0FB3" w:rsidP="006C0FB3">
      <w:pPr>
        <w:spacing w:line="240" w:lineRule="auto"/>
        <w:ind w:right="6" w:firstLine="567"/>
        <w:rPr>
          <w:sz w:val="24"/>
          <w:szCs w:val="24"/>
        </w:rPr>
      </w:pPr>
      <w:r w:rsidRPr="007031CF">
        <w:rPr>
          <w:sz w:val="24"/>
          <w:szCs w:val="24"/>
        </w:rPr>
        <w:t>Причастный оборот.</w:t>
      </w:r>
    </w:p>
    <w:p w14:paraId="07E69765" w14:textId="77777777" w:rsidR="006C0FB3" w:rsidRPr="007031CF" w:rsidRDefault="006C0FB3" w:rsidP="006C0FB3">
      <w:pPr>
        <w:spacing w:line="240" w:lineRule="auto"/>
        <w:ind w:right="6" w:firstLine="567"/>
        <w:rPr>
          <w:sz w:val="24"/>
          <w:szCs w:val="24"/>
        </w:rPr>
      </w:pPr>
      <w:r w:rsidRPr="007031CF">
        <w:rPr>
          <w:sz w:val="24"/>
          <w:szCs w:val="24"/>
        </w:rPr>
        <w:t>Морфологический разбор причастий.</w:t>
      </w:r>
    </w:p>
    <w:p w14:paraId="344AC3C0" w14:textId="77777777" w:rsidR="006C0FB3" w:rsidRPr="007031CF" w:rsidRDefault="006C0FB3" w:rsidP="006C0FB3">
      <w:pPr>
        <w:spacing w:line="240" w:lineRule="auto"/>
        <w:ind w:right="6" w:firstLine="567"/>
        <w:rPr>
          <w:sz w:val="24"/>
          <w:szCs w:val="24"/>
        </w:rPr>
      </w:pPr>
      <w:r w:rsidRPr="007031CF">
        <w:rPr>
          <w:sz w:val="24"/>
          <w:szCs w:val="24"/>
        </w:rPr>
        <w:t>Правописание падежных окончаний причастий. Правописание суффиксов причастия. Образование причастий. Переход причастий в существительные и прилагательные. Слитное и раздельное написание ца (не) с причастиями.</w:t>
      </w:r>
    </w:p>
    <w:p w14:paraId="33447039" w14:textId="77777777" w:rsidR="006C0FB3" w:rsidRPr="007031CF" w:rsidRDefault="006C0FB3" w:rsidP="006C0FB3">
      <w:pPr>
        <w:spacing w:line="240" w:lineRule="auto"/>
        <w:ind w:right="6" w:firstLine="567"/>
        <w:rPr>
          <w:sz w:val="24"/>
          <w:szCs w:val="24"/>
        </w:rPr>
      </w:pPr>
      <w:r w:rsidRPr="007031CF">
        <w:rPr>
          <w:sz w:val="24"/>
          <w:szCs w:val="24"/>
        </w:rPr>
        <w:t>Знаки препинания в предложениях с причастным оборотом.</w:t>
      </w:r>
    </w:p>
    <w:p w14:paraId="6391FB85" w14:textId="77777777" w:rsidR="006C0FB3" w:rsidRPr="007031CF" w:rsidRDefault="006C0FB3" w:rsidP="006C0FB3">
      <w:pPr>
        <w:spacing w:line="240" w:lineRule="auto"/>
        <w:ind w:right="6" w:firstLine="567"/>
        <w:rPr>
          <w:sz w:val="24"/>
          <w:szCs w:val="24"/>
        </w:rPr>
      </w:pPr>
      <w:r w:rsidRPr="007031CF">
        <w:rPr>
          <w:sz w:val="24"/>
          <w:szCs w:val="24"/>
        </w:rPr>
        <w:t>Согласование в словосочетаниях типа причастие + существительное.</w:t>
      </w:r>
    </w:p>
    <w:p w14:paraId="726AFBB9" w14:textId="77777777" w:rsidR="006C0FB3" w:rsidRPr="007031CF" w:rsidRDefault="006C0FB3" w:rsidP="006C0FB3">
      <w:pPr>
        <w:spacing w:line="240" w:lineRule="auto"/>
        <w:ind w:right="6" w:firstLine="567"/>
        <w:rPr>
          <w:sz w:val="24"/>
          <w:szCs w:val="24"/>
        </w:rPr>
      </w:pPr>
      <w:r w:rsidRPr="007031CF">
        <w:rPr>
          <w:sz w:val="24"/>
          <w:szCs w:val="24"/>
        </w:rPr>
        <w:t>Деепричастие как форма глагола. Признаки глагола и наречия в деепричастии. Синтаксическая роль деепричастия в предложении.</w:t>
      </w:r>
    </w:p>
    <w:p w14:paraId="0D47E351" w14:textId="77777777" w:rsidR="006C0FB3" w:rsidRPr="007031CF" w:rsidRDefault="006C0FB3" w:rsidP="006C0FB3">
      <w:pPr>
        <w:spacing w:line="240" w:lineRule="auto"/>
        <w:ind w:right="6" w:firstLine="567"/>
        <w:rPr>
          <w:sz w:val="24"/>
          <w:szCs w:val="24"/>
        </w:rPr>
      </w:pPr>
      <w:r w:rsidRPr="007031CF">
        <w:rPr>
          <w:sz w:val="24"/>
          <w:szCs w:val="24"/>
        </w:rPr>
        <w:t>Деепричастия настоящего, прошедшего и будущего времени.</w:t>
      </w:r>
    </w:p>
    <w:p w14:paraId="19E85EB0" w14:textId="77777777" w:rsidR="006C0FB3" w:rsidRPr="007031CF" w:rsidRDefault="006C0FB3" w:rsidP="006C0FB3">
      <w:pPr>
        <w:spacing w:line="240" w:lineRule="auto"/>
        <w:ind w:right="6" w:firstLine="567"/>
        <w:rPr>
          <w:sz w:val="24"/>
          <w:szCs w:val="24"/>
        </w:rPr>
      </w:pPr>
      <w:r w:rsidRPr="007031CF">
        <w:rPr>
          <w:sz w:val="24"/>
          <w:szCs w:val="24"/>
        </w:rPr>
        <w:t>Деепричастный оборот. Знаки препинания в предложениях с одиночным деепричастием и деепричастным оборотом.</w:t>
      </w:r>
    </w:p>
    <w:p w14:paraId="02854BA0" w14:textId="77777777" w:rsidR="006C0FB3" w:rsidRPr="007031CF" w:rsidRDefault="006C0FB3" w:rsidP="006C0FB3">
      <w:pPr>
        <w:spacing w:line="240" w:lineRule="auto"/>
        <w:ind w:right="6" w:firstLine="567"/>
        <w:rPr>
          <w:sz w:val="24"/>
          <w:szCs w:val="24"/>
        </w:rPr>
      </w:pPr>
      <w:r w:rsidRPr="007031CF">
        <w:rPr>
          <w:sz w:val="24"/>
          <w:szCs w:val="24"/>
        </w:rPr>
        <w:t>Правописание отрицательной частицы ца (не) с деепричастиями.</w:t>
      </w:r>
    </w:p>
    <w:p w14:paraId="4EB2E9C1" w14:textId="77777777" w:rsidR="006C0FB3" w:rsidRPr="007031CF" w:rsidRDefault="006C0FB3" w:rsidP="006C0FB3">
      <w:pPr>
        <w:spacing w:line="240" w:lineRule="auto"/>
        <w:ind w:right="6" w:firstLine="567"/>
        <w:rPr>
          <w:sz w:val="24"/>
          <w:szCs w:val="24"/>
        </w:rPr>
      </w:pPr>
      <w:r w:rsidRPr="007031CF">
        <w:rPr>
          <w:sz w:val="24"/>
          <w:szCs w:val="24"/>
        </w:rPr>
        <w:t>Масдар (отглагольное существительное).</w:t>
      </w:r>
    </w:p>
    <w:p w14:paraId="40BE6689" w14:textId="77777777" w:rsidR="006C0FB3" w:rsidRPr="007031CF" w:rsidRDefault="006C0FB3" w:rsidP="006C0FB3">
      <w:pPr>
        <w:spacing w:line="240" w:lineRule="auto"/>
        <w:ind w:right="6" w:firstLine="567"/>
        <w:rPr>
          <w:sz w:val="24"/>
          <w:szCs w:val="24"/>
        </w:rPr>
      </w:pPr>
      <w:r w:rsidRPr="007031CF">
        <w:rPr>
          <w:sz w:val="24"/>
          <w:szCs w:val="24"/>
        </w:rPr>
        <w:t>Основные грамматические признаки масдара и его синтаксическая роль в предложении.</w:t>
      </w:r>
    </w:p>
    <w:p w14:paraId="637062F2" w14:textId="77777777" w:rsidR="006C0FB3" w:rsidRPr="007031CF" w:rsidRDefault="006C0FB3" w:rsidP="006C0FB3">
      <w:pPr>
        <w:spacing w:line="240" w:lineRule="auto"/>
        <w:ind w:right="6" w:firstLine="567"/>
        <w:rPr>
          <w:sz w:val="24"/>
          <w:szCs w:val="24"/>
        </w:rPr>
      </w:pPr>
      <w:r w:rsidRPr="007031CF">
        <w:rPr>
          <w:sz w:val="24"/>
          <w:szCs w:val="24"/>
        </w:rPr>
        <w:t xml:space="preserve">Грамматические категории </w:t>
      </w:r>
      <w:bookmarkStart w:id="26" w:name="_Hlk104278406"/>
      <w:r w:rsidRPr="007031CF">
        <w:rPr>
          <w:sz w:val="24"/>
          <w:szCs w:val="24"/>
        </w:rPr>
        <w:t>масдара</w:t>
      </w:r>
      <w:bookmarkEnd w:id="26"/>
      <w:r w:rsidRPr="007031CF">
        <w:rPr>
          <w:sz w:val="24"/>
          <w:szCs w:val="24"/>
        </w:rPr>
        <w:t>: число, классный показатель.</w:t>
      </w:r>
    </w:p>
    <w:p w14:paraId="6990BB33" w14:textId="77777777" w:rsidR="006C0FB3" w:rsidRPr="007031CF" w:rsidRDefault="006C0FB3" w:rsidP="006C0FB3">
      <w:pPr>
        <w:spacing w:line="240" w:lineRule="auto"/>
        <w:ind w:right="6" w:firstLine="567"/>
        <w:rPr>
          <w:sz w:val="24"/>
          <w:szCs w:val="24"/>
        </w:rPr>
      </w:pPr>
      <w:r w:rsidRPr="007031CF">
        <w:rPr>
          <w:sz w:val="24"/>
          <w:szCs w:val="24"/>
        </w:rPr>
        <w:t>Склонение масдара.</w:t>
      </w:r>
    </w:p>
    <w:p w14:paraId="706A72D5" w14:textId="77777777" w:rsidR="006C0FB3" w:rsidRPr="007031CF" w:rsidRDefault="006C0FB3" w:rsidP="006C0FB3">
      <w:pPr>
        <w:spacing w:line="240" w:lineRule="auto"/>
        <w:ind w:right="6" w:firstLine="567"/>
        <w:rPr>
          <w:sz w:val="24"/>
          <w:szCs w:val="24"/>
        </w:rPr>
      </w:pPr>
      <w:r w:rsidRPr="007031CF">
        <w:rPr>
          <w:sz w:val="24"/>
          <w:szCs w:val="24"/>
        </w:rPr>
        <w:t>Масдарный оборот. Знаки препинания при нем.</w:t>
      </w:r>
    </w:p>
    <w:p w14:paraId="3EC45761" w14:textId="77777777" w:rsidR="006C0FB3" w:rsidRPr="007031CF" w:rsidRDefault="006C0FB3" w:rsidP="006C0FB3">
      <w:pPr>
        <w:spacing w:line="240" w:lineRule="auto"/>
        <w:ind w:right="6" w:firstLine="567"/>
        <w:rPr>
          <w:sz w:val="24"/>
          <w:szCs w:val="24"/>
        </w:rPr>
      </w:pPr>
      <w:r w:rsidRPr="007031CF">
        <w:rPr>
          <w:sz w:val="24"/>
          <w:szCs w:val="24"/>
        </w:rPr>
        <w:t>Правописание ца (не) с масдаром.</w:t>
      </w:r>
    </w:p>
    <w:p w14:paraId="0D5903C6" w14:textId="77777777" w:rsidR="006C0FB3" w:rsidRPr="007031CF" w:rsidRDefault="006C0FB3" w:rsidP="006C0FB3">
      <w:pPr>
        <w:spacing w:line="240" w:lineRule="auto"/>
        <w:ind w:right="6" w:firstLine="567"/>
        <w:rPr>
          <w:sz w:val="24"/>
          <w:szCs w:val="24"/>
        </w:rPr>
      </w:pPr>
      <w:r w:rsidRPr="007031CF">
        <w:rPr>
          <w:sz w:val="24"/>
          <w:szCs w:val="24"/>
        </w:rPr>
        <w:t>Понятие о наречии. Общее грамматическое значение наречий.</w:t>
      </w:r>
    </w:p>
    <w:p w14:paraId="2AF28D1C" w14:textId="77777777" w:rsidR="006C0FB3" w:rsidRPr="007031CF" w:rsidRDefault="006C0FB3" w:rsidP="006C0FB3">
      <w:pPr>
        <w:spacing w:line="240" w:lineRule="auto"/>
        <w:ind w:right="6" w:firstLine="567"/>
        <w:rPr>
          <w:sz w:val="24"/>
          <w:szCs w:val="24"/>
        </w:rPr>
      </w:pPr>
      <w:r w:rsidRPr="007031CF">
        <w:rPr>
          <w:sz w:val="24"/>
          <w:szCs w:val="24"/>
        </w:rPr>
        <w:t>Разряды наречий по значению. Степени сравнений наречий.</w:t>
      </w:r>
    </w:p>
    <w:p w14:paraId="361C3E45" w14:textId="77777777" w:rsidR="006C0FB3" w:rsidRPr="007031CF" w:rsidRDefault="006C0FB3" w:rsidP="006C0FB3">
      <w:pPr>
        <w:spacing w:line="240" w:lineRule="auto"/>
        <w:ind w:right="6" w:firstLine="567"/>
        <w:rPr>
          <w:sz w:val="24"/>
          <w:szCs w:val="24"/>
        </w:rPr>
      </w:pPr>
      <w:r w:rsidRPr="007031CF">
        <w:rPr>
          <w:sz w:val="24"/>
          <w:szCs w:val="24"/>
        </w:rPr>
        <w:t>Словообразование наречий.</w:t>
      </w:r>
    </w:p>
    <w:p w14:paraId="748DA166" w14:textId="77777777" w:rsidR="006C0FB3" w:rsidRPr="007031CF" w:rsidRDefault="006C0FB3" w:rsidP="006C0FB3">
      <w:pPr>
        <w:spacing w:line="240" w:lineRule="auto"/>
        <w:ind w:right="6" w:firstLine="567"/>
        <w:rPr>
          <w:sz w:val="24"/>
          <w:szCs w:val="24"/>
        </w:rPr>
      </w:pPr>
      <w:r w:rsidRPr="007031CF">
        <w:rPr>
          <w:sz w:val="24"/>
          <w:szCs w:val="24"/>
        </w:rPr>
        <w:t>Синтаксическая роль наречия.</w:t>
      </w:r>
    </w:p>
    <w:p w14:paraId="7875B911" w14:textId="77777777" w:rsidR="006C0FB3" w:rsidRPr="007031CF" w:rsidRDefault="006C0FB3" w:rsidP="006C0FB3">
      <w:pPr>
        <w:spacing w:line="240" w:lineRule="auto"/>
        <w:ind w:right="6" w:firstLine="567"/>
        <w:rPr>
          <w:sz w:val="24"/>
          <w:szCs w:val="24"/>
        </w:rPr>
      </w:pPr>
      <w:r w:rsidRPr="007031CF">
        <w:rPr>
          <w:sz w:val="24"/>
          <w:szCs w:val="24"/>
        </w:rPr>
        <w:t>Морфологический разбор наречий.</w:t>
      </w:r>
    </w:p>
    <w:p w14:paraId="5749BA7C" w14:textId="77777777" w:rsidR="006C0FB3" w:rsidRPr="007031CF" w:rsidRDefault="006C0FB3" w:rsidP="006C0FB3">
      <w:pPr>
        <w:spacing w:line="240" w:lineRule="auto"/>
        <w:ind w:right="6" w:firstLine="567"/>
        <w:rPr>
          <w:sz w:val="24"/>
          <w:szCs w:val="24"/>
        </w:rPr>
      </w:pPr>
      <w:r w:rsidRPr="007031CF">
        <w:rPr>
          <w:sz w:val="24"/>
          <w:szCs w:val="24"/>
        </w:rPr>
        <w:t>Правописание наречий: слитное, раздельное, дефисное написание.</w:t>
      </w:r>
    </w:p>
    <w:p w14:paraId="428403E2" w14:textId="77777777" w:rsidR="006C0FB3" w:rsidRPr="007031CF" w:rsidRDefault="006C0FB3" w:rsidP="006C0FB3">
      <w:pPr>
        <w:spacing w:line="240" w:lineRule="auto"/>
        <w:ind w:right="6" w:firstLine="567"/>
        <w:rPr>
          <w:sz w:val="24"/>
          <w:szCs w:val="24"/>
        </w:rPr>
      </w:pPr>
      <w:r w:rsidRPr="007031CF">
        <w:rPr>
          <w:sz w:val="24"/>
          <w:szCs w:val="24"/>
        </w:rPr>
        <w:t>Служебные части речи</w:t>
      </w:r>
    </w:p>
    <w:p w14:paraId="5D95D0F6" w14:textId="77777777" w:rsidR="006C0FB3" w:rsidRPr="007031CF" w:rsidRDefault="006C0FB3" w:rsidP="006C0FB3">
      <w:pPr>
        <w:spacing w:line="240" w:lineRule="auto"/>
        <w:ind w:right="6" w:firstLine="567"/>
        <w:rPr>
          <w:sz w:val="24"/>
          <w:szCs w:val="24"/>
        </w:rPr>
      </w:pPr>
      <w:r w:rsidRPr="007031CF">
        <w:rPr>
          <w:sz w:val="24"/>
          <w:szCs w:val="24"/>
        </w:rPr>
        <w:t>Общая характеристика служебных частей речи. Отличие служебных частей речи от самостоятельных.</w:t>
      </w:r>
    </w:p>
    <w:p w14:paraId="577E61BB" w14:textId="77777777" w:rsidR="006C0FB3" w:rsidRPr="007031CF" w:rsidRDefault="006C0FB3" w:rsidP="006C0FB3">
      <w:pPr>
        <w:spacing w:line="240" w:lineRule="auto"/>
        <w:ind w:right="6" w:firstLine="567"/>
        <w:rPr>
          <w:sz w:val="24"/>
          <w:szCs w:val="24"/>
        </w:rPr>
      </w:pPr>
      <w:r w:rsidRPr="007031CF">
        <w:rPr>
          <w:sz w:val="24"/>
          <w:szCs w:val="24"/>
        </w:rPr>
        <w:t>Послелог как служебная часть речи.</w:t>
      </w:r>
    </w:p>
    <w:p w14:paraId="26782025" w14:textId="77777777" w:rsidR="006C0FB3" w:rsidRPr="007031CF" w:rsidRDefault="006C0FB3" w:rsidP="006C0FB3">
      <w:pPr>
        <w:spacing w:line="240" w:lineRule="auto"/>
        <w:ind w:right="6" w:firstLine="567"/>
        <w:rPr>
          <w:sz w:val="24"/>
          <w:szCs w:val="24"/>
        </w:rPr>
      </w:pPr>
      <w:r w:rsidRPr="007031CF">
        <w:rPr>
          <w:sz w:val="24"/>
          <w:szCs w:val="24"/>
        </w:rPr>
        <w:t>Послелог, его значение, морфологические признаки, синтаксическая роль.</w:t>
      </w:r>
    </w:p>
    <w:p w14:paraId="697603C8" w14:textId="77777777" w:rsidR="006C0FB3" w:rsidRPr="007031CF" w:rsidRDefault="006C0FB3" w:rsidP="006C0FB3">
      <w:pPr>
        <w:spacing w:line="240" w:lineRule="auto"/>
        <w:ind w:right="6" w:firstLine="567"/>
        <w:rPr>
          <w:sz w:val="24"/>
          <w:szCs w:val="24"/>
        </w:rPr>
      </w:pPr>
      <w:r w:rsidRPr="007031CF">
        <w:rPr>
          <w:sz w:val="24"/>
          <w:szCs w:val="24"/>
        </w:rPr>
        <w:t>Типы послелогов по значению.</w:t>
      </w:r>
    </w:p>
    <w:p w14:paraId="6F7BEF69" w14:textId="77777777" w:rsidR="006C0FB3" w:rsidRPr="007031CF" w:rsidRDefault="006C0FB3" w:rsidP="006C0FB3">
      <w:pPr>
        <w:spacing w:line="240" w:lineRule="auto"/>
        <w:ind w:right="6" w:firstLine="567"/>
        <w:rPr>
          <w:sz w:val="24"/>
          <w:szCs w:val="24"/>
        </w:rPr>
      </w:pPr>
      <w:r w:rsidRPr="007031CF">
        <w:rPr>
          <w:sz w:val="24"/>
          <w:szCs w:val="24"/>
        </w:rPr>
        <w:t>Послелоги, образованные от других частей речи. Их правописание.</w:t>
      </w:r>
    </w:p>
    <w:p w14:paraId="009C9499" w14:textId="77777777" w:rsidR="006C0FB3" w:rsidRPr="007031CF" w:rsidRDefault="006C0FB3" w:rsidP="006C0FB3">
      <w:pPr>
        <w:spacing w:line="240" w:lineRule="auto"/>
        <w:ind w:right="6" w:firstLine="567"/>
        <w:rPr>
          <w:sz w:val="24"/>
          <w:szCs w:val="24"/>
        </w:rPr>
      </w:pPr>
      <w:r w:rsidRPr="007031CF">
        <w:rPr>
          <w:sz w:val="24"/>
          <w:szCs w:val="24"/>
        </w:rPr>
        <w:t>Союз как служебная часть речи. Союз как средство связи однородных членов предложения и частей сложного предложения. Разряды союзов по строению: простые и составные. Правописание составных союзов.</w:t>
      </w:r>
    </w:p>
    <w:p w14:paraId="11FD5207" w14:textId="77777777" w:rsidR="006C0FB3" w:rsidRPr="007031CF" w:rsidRDefault="006C0FB3" w:rsidP="006C0FB3">
      <w:pPr>
        <w:spacing w:line="240" w:lineRule="auto"/>
        <w:ind w:right="6" w:firstLine="567"/>
        <w:rPr>
          <w:sz w:val="24"/>
          <w:szCs w:val="24"/>
        </w:rPr>
      </w:pPr>
      <w:r w:rsidRPr="007031CF">
        <w:rPr>
          <w:sz w:val="24"/>
          <w:szCs w:val="24"/>
        </w:rPr>
        <w:t>Разряды союзов по значению: сочинительные и подчинительные.</w:t>
      </w:r>
    </w:p>
    <w:p w14:paraId="3E40A2F9" w14:textId="77777777" w:rsidR="006C0FB3" w:rsidRPr="007031CF" w:rsidRDefault="006C0FB3" w:rsidP="006C0FB3">
      <w:pPr>
        <w:spacing w:line="240" w:lineRule="auto"/>
        <w:ind w:right="6" w:firstLine="567"/>
        <w:rPr>
          <w:sz w:val="24"/>
          <w:szCs w:val="24"/>
        </w:rPr>
      </w:pPr>
      <w:r w:rsidRPr="007031CF">
        <w:rPr>
          <w:sz w:val="24"/>
          <w:szCs w:val="24"/>
        </w:rPr>
        <w:t>Роль союзов в тексте. Употребление союзов в речи в соответствии с их значением. Использование союзов как средства связи предложений и частей текста. Союзы-синонимы.</w:t>
      </w:r>
    </w:p>
    <w:p w14:paraId="50B8F3EC" w14:textId="77777777" w:rsidR="006C0FB3" w:rsidRPr="007031CF" w:rsidRDefault="006C0FB3" w:rsidP="006C0FB3">
      <w:pPr>
        <w:spacing w:line="240" w:lineRule="auto"/>
        <w:ind w:right="6" w:firstLine="567"/>
        <w:rPr>
          <w:sz w:val="24"/>
          <w:szCs w:val="24"/>
        </w:rPr>
      </w:pPr>
      <w:r w:rsidRPr="007031CF">
        <w:rPr>
          <w:sz w:val="24"/>
          <w:szCs w:val="24"/>
        </w:rPr>
        <w:t>Знаки препинания в предложениях с союзами: а, йа (и, или), связывающими однородные члены и части сложного предложения.</w:t>
      </w:r>
    </w:p>
    <w:p w14:paraId="62729593" w14:textId="77777777" w:rsidR="006C0FB3" w:rsidRPr="007031CF" w:rsidRDefault="006C0FB3" w:rsidP="006C0FB3">
      <w:pPr>
        <w:spacing w:line="240" w:lineRule="auto"/>
        <w:ind w:right="6" w:firstLine="567"/>
        <w:rPr>
          <w:sz w:val="24"/>
          <w:szCs w:val="24"/>
        </w:rPr>
      </w:pPr>
      <w:r w:rsidRPr="007031CF">
        <w:rPr>
          <w:sz w:val="24"/>
          <w:szCs w:val="24"/>
        </w:rPr>
        <w:t>Частица как служебная часть речи.</w:t>
      </w:r>
    </w:p>
    <w:p w14:paraId="60E1175F" w14:textId="77777777" w:rsidR="006C0FB3" w:rsidRPr="007031CF" w:rsidRDefault="006C0FB3" w:rsidP="006C0FB3">
      <w:pPr>
        <w:spacing w:line="240" w:lineRule="auto"/>
        <w:ind w:right="6" w:firstLine="567"/>
        <w:rPr>
          <w:sz w:val="24"/>
          <w:szCs w:val="24"/>
        </w:rPr>
      </w:pPr>
      <w:r w:rsidRPr="007031CF">
        <w:rPr>
          <w:sz w:val="24"/>
          <w:szCs w:val="24"/>
        </w:rPr>
        <w:t>Разряды частиц по значению и употреблению.</w:t>
      </w:r>
    </w:p>
    <w:p w14:paraId="364A71BA" w14:textId="77777777" w:rsidR="006C0FB3" w:rsidRPr="007031CF" w:rsidRDefault="006C0FB3" w:rsidP="006C0FB3">
      <w:pPr>
        <w:spacing w:line="240" w:lineRule="auto"/>
        <w:ind w:right="6" w:firstLine="567"/>
        <w:rPr>
          <w:sz w:val="24"/>
          <w:szCs w:val="24"/>
        </w:rPr>
      </w:pPr>
      <w:r w:rsidRPr="007031CF">
        <w:rPr>
          <w:sz w:val="24"/>
          <w:szCs w:val="24"/>
        </w:rPr>
        <w:t>Правописание частиц. Дефисное и раздельное написание частиц с разными частями речи.</w:t>
      </w:r>
    </w:p>
    <w:p w14:paraId="60F9BAB8" w14:textId="77777777" w:rsidR="006C0FB3" w:rsidRPr="007031CF" w:rsidRDefault="006C0FB3" w:rsidP="006C0FB3">
      <w:pPr>
        <w:spacing w:line="240" w:lineRule="auto"/>
        <w:ind w:right="6" w:firstLine="567"/>
        <w:rPr>
          <w:sz w:val="24"/>
          <w:szCs w:val="24"/>
        </w:rPr>
      </w:pPr>
      <w:r w:rsidRPr="007031CF">
        <w:rPr>
          <w:sz w:val="24"/>
          <w:szCs w:val="24"/>
        </w:rPr>
        <w:t>Междометие. Понятие о междометии. Значения междометий в речи. Признаки междометий. Знаки препинания при междометиях.</w:t>
      </w:r>
    </w:p>
    <w:p w14:paraId="677D0FFD" w14:textId="77777777" w:rsidR="006C0FB3" w:rsidRPr="007031CF" w:rsidRDefault="006C0FB3" w:rsidP="006C0FB3">
      <w:pPr>
        <w:spacing w:line="240" w:lineRule="auto"/>
        <w:ind w:right="6" w:firstLine="567"/>
        <w:rPr>
          <w:sz w:val="24"/>
          <w:szCs w:val="24"/>
        </w:rPr>
      </w:pPr>
      <w:r w:rsidRPr="007031CF">
        <w:rPr>
          <w:sz w:val="24"/>
          <w:szCs w:val="24"/>
        </w:rPr>
        <w:t>Звукоподражательные слова, их особенности и употребление в разговорной речи, в художественной литературе.</w:t>
      </w:r>
    </w:p>
    <w:p w14:paraId="43DB535F" w14:textId="77777777" w:rsidR="006C0FB3" w:rsidRPr="00977D28" w:rsidRDefault="006C0FB3" w:rsidP="00977D28">
      <w:pPr>
        <w:spacing w:line="240" w:lineRule="auto"/>
        <w:ind w:right="6" w:firstLine="567"/>
        <w:rPr>
          <w:sz w:val="24"/>
          <w:szCs w:val="24"/>
        </w:rPr>
      </w:pPr>
      <w:r w:rsidRPr="00977D28">
        <w:rPr>
          <w:sz w:val="24"/>
          <w:szCs w:val="24"/>
        </w:rPr>
        <w:t>Интонационное и пунктуационное выделение междометий.</w:t>
      </w:r>
    </w:p>
    <w:p w14:paraId="0F0017B3" w14:textId="77777777" w:rsidR="00977D28" w:rsidRPr="00977D28" w:rsidRDefault="00977D28" w:rsidP="00977D28">
      <w:pPr>
        <w:spacing w:line="240" w:lineRule="auto"/>
        <w:ind w:right="6" w:firstLine="567"/>
        <w:jc w:val="center"/>
        <w:rPr>
          <w:b/>
          <w:sz w:val="24"/>
          <w:szCs w:val="24"/>
        </w:rPr>
      </w:pPr>
    </w:p>
    <w:p w14:paraId="501A4405" w14:textId="098A0575" w:rsidR="006C0FB3" w:rsidRPr="00977D28" w:rsidRDefault="00977D28" w:rsidP="00977D28">
      <w:pPr>
        <w:spacing w:line="240" w:lineRule="auto"/>
        <w:ind w:right="6" w:firstLine="567"/>
        <w:jc w:val="center"/>
        <w:rPr>
          <w:b/>
          <w:sz w:val="24"/>
          <w:szCs w:val="24"/>
        </w:rPr>
      </w:pPr>
      <w:r w:rsidRPr="00977D28">
        <w:rPr>
          <w:b/>
          <w:sz w:val="24"/>
          <w:szCs w:val="24"/>
        </w:rPr>
        <w:t>Содержание обучения в 8 классе</w:t>
      </w:r>
    </w:p>
    <w:p w14:paraId="40B42B39" w14:textId="77777777" w:rsidR="00977D28" w:rsidRPr="00977D28" w:rsidRDefault="00977D28" w:rsidP="00977D28">
      <w:pPr>
        <w:spacing w:line="240" w:lineRule="auto"/>
        <w:ind w:right="6" w:firstLine="567"/>
        <w:rPr>
          <w:sz w:val="24"/>
          <w:szCs w:val="24"/>
        </w:rPr>
      </w:pPr>
    </w:p>
    <w:p w14:paraId="1AB04BDC" w14:textId="67F66015" w:rsidR="006C0FB3" w:rsidRPr="00977D28" w:rsidRDefault="006C0FB3" w:rsidP="00977D28">
      <w:pPr>
        <w:spacing w:line="240" w:lineRule="auto"/>
        <w:ind w:right="6" w:firstLine="567"/>
        <w:rPr>
          <w:b/>
          <w:sz w:val="24"/>
          <w:szCs w:val="24"/>
        </w:rPr>
      </w:pPr>
      <w:r w:rsidRPr="00977D28">
        <w:rPr>
          <w:b/>
          <w:sz w:val="24"/>
          <w:szCs w:val="24"/>
        </w:rPr>
        <w:t>Общие сведения о языке.</w:t>
      </w:r>
    </w:p>
    <w:p w14:paraId="785AFACE" w14:textId="77777777" w:rsidR="006C0FB3" w:rsidRPr="00977D28" w:rsidRDefault="006C0FB3" w:rsidP="00977D28">
      <w:pPr>
        <w:spacing w:line="240" w:lineRule="auto"/>
        <w:ind w:right="6" w:firstLine="567"/>
        <w:rPr>
          <w:sz w:val="24"/>
          <w:szCs w:val="24"/>
        </w:rPr>
      </w:pPr>
      <w:r w:rsidRPr="00977D28">
        <w:rPr>
          <w:sz w:val="24"/>
          <w:szCs w:val="24"/>
        </w:rPr>
        <w:t>Чеченский язык в кругу языков других кавказских народов.</w:t>
      </w:r>
    </w:p>
    <w:p w14:paraId="5554A067" w14:textId="453ECBB6" w:rsidR="006C0FB3" w:rsidRPr="00977D28" w:rsidRDefault="006C0FB3" w:rsidP="00977D28">
      <w:pPr>
        <w:spacing w:line="240" w:lineRule="auto"/>
        <w:ind w:right="6" w:firstLine="567"/>
        <w:rPr>
          <w:b/>
          <w:sz w:val="24"/>
          <w:szCs w:val="24"/>
        </w:rPr>
      </w:pPr>
      <w:r w:rsidRPr="00977D28">
        <w:rPr>
          <w:b/>
          <w:sz w:val="24"/>
          <w:szCs w:val="24"/>
        </w:rPr>
        <w:t>Язык и речь.</w:t>
      </w:r>
    </w:p>
    <w:p w14:paraId="2A9A7B17" w14:textId="77777777" w:rsidR="006C0FB3" w:rsidRPr="00977D28" w:rsidRDefault="006C0FB3" w:rsidP="00977D28">
      <w:pPr>
        <w:spacing w:line="240" w:lineRule="auto"/>
        <w:ind w:right="6" w:firstLine="567"/>
        <w:rPr>
          <w:sz w:val="24"/>
          <w:szCs w:val="24"/>
        </w:rPr>
      </w:pPr>
      <w:r w:rsidRPr="00977D28">
        <w:rPr>
          <w:sz w:val="24"/>
          <w:szCs w:val="24"/>
        </w:rPr>
        <w:t>Монолог-описание, монолог-рассуждение, монолог-повествование; выступление с научным сообщением.</w:t>
      </w:r>
    </w:p>
    <w:p w14:paraId="0370FBDF" w14:textId="77777777" w:rsidR="006C0FB3" w:rsidRPr="00977D28" w:rsidRDefault="006C0FB3" w:rsidP="00977D28">
      <w:pPr>
        <w:spacing w:line="240" w:lineRule="auto"/>
        <w:ind w:right="6" w:firstLine="567"/>
        <w:rPr>
          <w:sz w:val="24"/>
          <w:szCs w:val="24"/>
        </w:rPr>
      </w:pPr>
      <w:r w:rsidRPr="00977D28">
        <w:rPr>
          <w:sz w:val="24"/>
          <w:szCs w:val="24"/>
        </w:rPr>
        <w:t>Диалог.</w:t>
      </w:r>
    </w:p>
    <w:p w14:paraId="207B5DAD" w14:textId="77777777" w:rsidR="006C0FB3" w:rsidRPr="00977D28" w:rsidRDefault="006C0FB3" w:rsidP="00977D28">
      <w:pPr>
        <w:spacing w:line="240" w:lineRule="auto"/>
        <w:ind w:right="6" w:firstLine="567"/>
        <w:rPr>
          <w:sz w:val="24"/>
          <w:szCs w:val="24"/>
        </w:rPr>
      </w:pPr>
      <w:r w:rsidRPr="00977D28">
        <w:rPr>
          <w:sz w:val="24"/>
          <w:szCs w:val="24"/>
        </w:rPr>
        <w:t>Устный пересказ прочитанного или прослушанного текста (объём – не менее 120 слов).</w:t>
      </w:r>
    </w:p>
    <w:p w14:paraId="37C56A26" w14:textId="77777777" w:rsidR="006C0FB3" w:rsidRPr="00977D28" w:rsidRDefault="006C0FB3" w:rsidP="00977D28">
      <w:pPr>
        <w:spacing w:line="240" w:lineRule="auto"/>
        <w:ind w:right="6" w:firstLine="567"/>
        <w:rPr>
          <w:sz w:val="24"/>
          <w:szCs w:val="24"/>
        </w:rPr>
      </w:pPr>
      <w:r w:rsidRPr="00977D28">
        <w:rPr>
          <w:sz w:val="24"/>
          <w:szCs w:val="24"/>
        </w:rPr>
        <w:t>Понимание содержания прослушанных и прочитанных научно-учебных, художественных, публицистических текстов различных функционально-смысловых типов речи объёмом не менее 230 слов.</w:t>
      </w:r>
    </w:p>
    <w:p w14:paraId="2B860567" w14:textId="77777777" w:rsidR="006C0FB3" w:rsidRPr="00977D28" w:rsidRDefault="006C0FB3" w:rsidP="00977D28">
      <w:pPr>
        <w:spacing w:line="240" w:lineRule="auto"/>
        <w:ind w:right="6" w:firstLine="567"/>
        <w:rPr>
          <w:sz w:val="24"/>
          <w:szCs w:val="24"/>
        </w:rPr>
      </w:pPr>
      <w:r w:rsidRPr="00977D28">
        <w:rPr>
          <w:sz w:val="24"/>
          <w:szCs w:val="24"/>
        </w:rPr>
        <w:t>Подробная, сжатая и выборочная передача в устной и письменной форме содержания прослушанных и прочитанных научно-учебных, художественных, публицистических текстов различных функционально-смысловых типов речи.</w:t>
      </w:r>
    </w:p>
    <w:p w14:paraId="4F8A12D7" w14:textId="77777777" w:rsidR="006C0FB3" w:rsidRPr="00977D28" w:rsidRDefault="006C0FB3" w:rsidP="00977D28">
      <w:pPr>
        <w:spacing w:line="240" w:lineRule="auto"/>
        <w:ind w:right="6" w:firstLine="567"/>
        <w:rPr>
          <w:sz w:val="24"/>
          <w:szCs w:val="24"/>
        </w:rPr>
      </w:pPr>
      <w:r w:rsidRPr="00977D28">
        <w:rPr>
          <w:sz w:val="24"/>
          <w:szCs w:val="24"/>
        </w:rPr>
        <w:t>Выбор языковых средств для создания высказывания в соответствии с целью, темой и коммуникативным замыслом.</w:t>
      </w:r>
    </w:p>
    <w:p w14:paraId="7F019473" w14:textId="77777777" w:rsidR="006C0FB3" w:rsidRPr="00977D28" w:rsidRDefault="006C0FB3" w:rsidP="00977D28">
      <w:pPr>
        <w:spacing w:line="240" w:lineRule="auto"/>
        <w:ind w:right="6" w:firstLine="567"/>
        <w:rPr>
          <w:sz w:val="24"/>
          <w:szCs w:val="24"/>
        </w:rPr>
      </w:pPr>
      <w:r w:rsidRPr="00977D28">
        <w:rPr>
          <w:sz w:val="24"/>
          <w:szCs w:val="24"/>
        </w:rPr>
        <w:t>Соблюдение в устной речи и при письме норм современного чеченского литературного языка.</w:t>
      </w:r>
    </w:p>
    <w:p w14:paraId="7AA8F184" w14:textId="77777777" w:rsidR="006C0FB3" w:rsidRPr="00977D28" w:rsidRDefault="006C0FB3" w:rsidP="00977D28">
      <w:pPr>
        <w:spacing w:line="240" w:lineRule="auto"/>
        <w:ind w:right="6" w:firstLine="567"/>
        <w:rPr>
          <w:sz w:val="24"/>
          <w:szCs w:val="24"/>
        </w:rPr>
      </w:pPr>
      <w:r w:rsidRPr="00977D28">
        <w:rPr>
          <w:sz w:val="24"/>
          <w:szCs w:val="24"/>
        </w:rPr>
        <w:t>Особенности использования мимики и жестов в разговорной речи. Национальная обусловленность норм речевого этикета; соблюдение в устной речи и при письме правил чеченского речевого этикета.</w:t>
      </w:r>
    </w:p>
    <w:p w14:paraId="3E464AF7" w14:textId="5B302252" w:rsidR="006C0FB3" w:rsidRPr="00977D28" w:rsidRDefault="006C0FB3" w:rsidP="00977D28">
      <w:pPr>
        <w:spacing w:line="240" w:lineRule="auto"/>
        <w:ind w:right="6" w:firstLine="567"/>
        <w:rPr>
          <w:b/>
          <w:sz w:val="24"/>
          <w:szCs w:val="24"/>
        </w:rPr>
      </w:pPr>
      <w:r w:rsidRPr="00977D28">
        <w:rPr>
          <w:b/>
          <w:sz w:val="24"/>
          <w:szCs w:val="24"/>
        </w:rPr>
        <w:t>Текст.</w:t>
      </w:r>
    </w:p>
    <w:p w14:paraId="29B6C2DE" w14:textId="77777777" w:rsidR="006C0FB3" w:rsidRPr="00977D28" w:rsidRDefault="006C0FB3" w:rsidP="00977D28">
      <w:pPr>
        <w:spacing w:line="240" w:lineRule="auto"/>
        <w:ind w:right="6" w:firstLine="567"/>
        <w:rPr>
          <w:sz w:val="24"/>
          <w:szCs w:val="24"/>
        </w:rPr>
      </w:pPr>
      <w:r w:rsidRPr="00977D28">
        <w:rPr>
          <w:sz w:val="24"/>
          <w:szCs w:val="24"/>
        </w:rPr>
        <w:t>Текст и его основные признаки.</w:t>
      </w:r>
    </w:p>
    <w:p w14:paraId="635E9005" w14:textId="77777777" w:rsidR="006C0FB3" w:rsidRPr="00977D28" w:rsidRDefault="006C0FB3" w:rsidP="00977D28">
      <w:pPr>
        <w:spacing w:line="240" w:lineRule="auto"/>
        <w:ind w:right="6" w:firstLine="567"/>
        <w:rPr>
          <w:sz w:val="24"/>
          <w:szCs w:val="24"/>
        </w:rPr>
      </w:pPr>
      <w:r w:rsidRPr="00977D28">
        <w:rPr>
          <w:sz w:val="24"/>
          <w:szCs w:val="24"/>
        </w:rPr>
        <w:t>Особенности функционально-смысловых типов речи (повествование, описание, рассуждение).</w:t>
      </w:r>
    </w:p>
    <w:p w14:paraId="3DC7F3B2" w14:textId="77777777" w:rsidR="006C0FB3" w:rsidRPr="00977D28" w:rsidRDefault="006C0FB3" w:rsidP="00977D28">
      <w:pPr>
        <w:spacing w:line="240" w:lineRule="auto"/>
        <w:ind w:right="6" w:firstLine="567"/>
        <w:rPr>
          <w:sz w:val="24"/>
          <w:szCs w:val="24"/>
        </w:rPr>
      </w:pPr>
      <w:r w:rsidRPr="00977D28">
        <w:rPr>
          <w:sz w:val="24"/>
          <w:szCs w:val="24"/>
        </w:rPr>
        <w:t>Информационная переработка текста: извлечение информации из различных источников; использование лингвистических словарей; тезисы, конспект.</w:t>
      </w:r>
    </w:p>
    <w:p w14:paraId="3ADCD260" w14:textId="77777777" w:rsidR="006C0FB3" w:rsidRPr="00977D28" w:rsidRDefault="006C0FB3" w:rsidP="00977D28">
      <w:pPr>
        <w:spacing w:line="240" w:lineRule="auto"/>
        <w:ind w:right="6" w:firstLine="567"/>
        <w:rPr>
          <w:sz w:val="24"/>
          <w:szCs w:val="24"/>
        </w:rPr>
      </w:pPr>
      <w:r w:rsidRPr="00977D28">
        <w:rPr>
          <w:sz w:val="24"/>
          <w:szCs w:val="24"/>
        </w:rPr>
        <w:t>Создание текстов различных функционально-смысловых типов речи с использованием собственного жизненного и читательского опыта; текстов с использованием произведений искусства.</w:t>
      </w:r>
    </w:p>
    <w:p w14:paraId="447F7721" w14:textId="77777777" w:rsidR="006C0FB3" w:rsidRPr="00977D28" w:rsidRDefault="006C0FB3" w:rsidP="00977D28">
      <w:pPr>
        <w:spacing w:line="240" w:lineRule="auto"/>
        <w:ind w:right="6" w:firstLine="567"/>
        <w:rPr>
          <w:sz w:val="24"/>
          <w:szCs w:val="24"/>
        </w:rPr>
      </w:pPr>
      <w:r w:rsidRPr="00977D28">
        <w:rPr>
          <w:sz w:val="24"/>
          <w:szCs w:val="24"/>
        </w:rPr>
        <w:t>Представление сообщения на заданную тему в виде презентации.</w:t>
      </w:r>
    </w:p>
    <w:p w14:paraId="690A070D" w14:textId="77777777" w:rsidR="006C0FB3" w:rsidRPr="00977D28" w:rsidRDefault="006C0FB3" w:rsidP="00977D28">
      <w:pPr>
        <w:spacing w:line="240" w:lineRule="auto"/>
        <w:ind w:right="6" w:firstLine="567"/>
        <w:rPr>
          <w:sz w:val="24"/>
          <w:szCs w:val="24"/>
        </w:rPr>
      </w:pPr>
      <w:r w:rsidRPr="00977D28">
        <w:rPr>
          <w:sz w:val="24"/>
          <w:szCs w:val="24"/>
        </w:rPr>
        <w:t>Представление содержания прослушанного или прочитанного научно-учебного текста в виде таблицы, схемы; представление содержания таблицы, схемы в виде текста.</w:t>
      </w:r>
    </w:p>
    <w:p w14:paraId="40BD644D" w14:textId="77777777" w:rsidR="006C0FB3" w:rsidRPr="00977D28" w:rsidRDefault="006C0FB3" w:rsidP="00977D28">
      <w:pPr>
        <w:spacing w:line="240" w:lineRule="auto"/>
        <w:ind w:right="6" w:firstLine="567"/>
        <w:rPr>
          <w:sz w:val="24"/>
          <w:szCs w:val="24"/>
        </w:rPr>
      </w:pPr>
      <w:r w:rsidRPr="00977D28">
        <w:rPr>
          <w:sz w:val="24"/>
          <w:szCs w:val="24"/>
        </w:rPr>
        <w:t>Редактирование собственных или созданных другими обучающимися текстов с целью совершенствования их содержания и формы; сопоставление исходного и отредактированного текстов.</w:t>
      </w:r>
    </w:p>
    <w:p w14:paraId="3CBDAB00" w14:textId="6D2442BB" w:rsidR="006C0FB3" w:rsidRPr="00977D28" w:rsidRDefault="006C0FB3" w:rsidP="00977D28">
      <w:pPr>
        <w:spacing w:line="240" w:lineRule="auto"/>
        <w:ind w:right="6" w:firstLine="567"/>
        <w:rPr>
          <w:b/>
          <w:sz w:val="24"/>
          <w:szCs w:val="24"/>
        </w:rPr>
      </w:pPr>
      <w:r w:rsidRPr="00977D28">
        <w:rPr>
          <w:b/>
          <w:sz w:val="24"/>
          <w:szCs w:val="24"/>
        </w:rPr>
        <w:t>Функциональные разновидности языка.</w:t>
      </w:r>
    </w:p>
    <w:p w14:paraId="5355EE59" w14:textId="77777777" w:rsidR="006C0FB3" w:rsidRPr="00977D28" w:rsidRDefault="006C0FB3" w:rsidP="00977D28">
      <w:pPr>
        <w:spacing w:line="240" w:lineRule="auto"/>
        <w:ind w:right="6" w:firstLine="567"/>
        <w:rPr>
          <w:sz w:val="24"/>
          <w:szCs w:val="24"/>
        </w:rPr>
      </w:pPr>
      <w:r w:rsidRPr="00977D28">
        <w:rPr>
          <w:sz w:val="24"/>
          <w:szCs w:val="24"/>
        </w:rPr>
        <w:t>Официально-деловой стиль. Сфера употребления, функции, языковые особенности.</w:t>
      </w:r>
    </w:p>
    <w:p w14:paraId="22A5B3E3" w14:textId="77777777" w:rsidR="006C0FB3" w:rsidRPr="00977D28" w:rsidRDefault="006C0FB3" w:rsidP="00977D28">
      <w:pPr>
        <w:spacing w:line="240" w:lineRule="auto"/>
        <w:ind w:right="6" w:firstLine="567"/>
        <w:rPr>
          <w:sz w:val="24"/>
          <w:szCs w:val="24"/>
        </w:rPr>
      </w:pPr>
      <w:r w:rsidRPr="00977D28">
        <w:rPr>
          <w:sz w:val="24"/>
          <w:szCs w:val="24"/>
        </w:rPr>
        <w:t>Жанры официально-делового стиля (заявление, объяснительная записка, автобиография, характеристика), оформление деловых бумаг. Публицистические жанры.</w:t>
      </w:r>
    </w:p>
    <w:p w14:paraId="49F2BFFD" w14:textId="77777777" w:rsidR="006C0FB3" w:rsidRPr="00977D28" w:rsidRDefault="006C0FB3" w:rsidP="00977D28">
      <w:pPr>
        <w:spacing w:line="240" w:lineRule="auto"/>
        <w:ind w:right="6" w:firstLine="567"/>
        <w:rPr>
          <w:sz w:val="24"/>
          <w:szCs w:val="24"/>
        </w:rPr>
      </w:pPr>
      <w:r w:rsidRPr="00977D28">
        <w:rPr>
          <w:sz w:val="24"/>
          <w:szCs w:val="24"/>
        </w:rPr>
        <w:t>Научный стиль. Сфера употребления, функции, языковые особенности.</w:t>
      </w:r>
    </w:p>
    <w:p w14:paraId="00BC336B" w14:textId="77777777" w:rsidR="006C0FB3" w:rsidRPr="00977D28" w:rsidRDefault="006C0FB3" w:rsidP="00977D28">
      <w:pPr>
        <w:spacing w:line="240" w:lineRule="auto"/>
        <w:ind w:right="6" w:firstLine="567"/>
        <w:rPr>
          <w:sz w:val="24"/>
          <w:szCs w:val="24"/>
        </w:rPr>
      </w:pPr>
      <w:r w:rsidRPr="00977D28">
        <w:rPr>
          <w:sz w:val="24"/>
          <w:szCs w:val="24"/>
        </w:rPr>
        <w:t>Жанры научного стиля (реферат, доклад на научную тему). Сочетание различных функциональных разновидностей языка в тексте, средства связи предложений в тексте.</w:t>
      </w:r>
    </w:p>
    <w:p w14:paraId="4F0D2F91" w14:textId="1FD22F4D" w:rsidR="006C0FB3" w:rsidRPr="00977D28" w:rsidRDefault="006C0FB3" w:rsidP="00977D28">
      <w:pPr>
        <w:spacing w:line="240" w:lineRule="auto"/>
        <w:ind w:right="6" w:firstLine="567"/>
        <w:rPr>
          <w:b/>
          <w:sz w:val="24"/>
          <w:szCs w:val="24"/>
        </w:rPr>
      </w:pPr>
      <w:r w:rsidRPr="00977D28">
        <w:rPr>
          <w:b/>
          <w:sz w:val="24"/>
          <w:szCs w:val="24"/>
        </w:rPr>
        <w:t>Система языка.</w:t>
      </w:r>
    </w:p>
    <w:p w14:paraId="47E6A126" w14:textId="1D950210" w:rsidR="006C0FB3" w:rsidRPr="00977D28" w:rsidRDefault="006C0FB3" w:rsidP="00977D28">
      <w:pPr>
        <w:spacing w:line="240" w:lineRule="auto"/>
        <w:ind w:right="6" w:firstLine="567"/>
        <w:rPr>
          <w:sz w:val="24"/>
          <w:szCs w:val="24"/>
        </w:rPr>
      </w:pPr>
      <w:r w:rsidRPr="00977D28">
        <w:rPr>
          <w:b/>
          <w:sz w:val="24"/>
          <w:szCs w:val="24"/>
        </w:rPr>
        <w:t>Синтаксис. Культура речи. Пунктуация</w:t>
      </w:r>
      <w:r w:rsidRPr="00977D28">
        <w:rPr>
          <w:sz w:val="24"/>
          <w:szCs w:val="24"/>
        </w:rPr>
        <w:t>.</w:t>
      </w:r>
    </w:p>
    <w:p w14:paraId="75C0FB14" w14:textId="77777777" w:rsidR="006C0FB3" w:rsidRPr="00977D28" w:rsidRDefault="006C0FB3" w:rsidP="00977D28">
      <w:pPr>
        <w:spacing w:line="240" w:lineRule="auto"/>
        <w:ind w:right="6" w:firstLine="567"/>
        <w:rPr>
          <w:sz w:val="24"/>
          <w:szCs w:val="24"/>
        </w:rPr>
      </w:pPr>
      <w:r w:rsidRPr="00977D28">
        <w:rPr>
          <w:sz w:val="24"/>
          <w:szCs w:val="24"/>
        </w:rPr>
        <w:t>Синтаксис как раздел лингвистики.</w:t>
      </w:r>
    </w:p>
    <w:p w14:paraId="076D2B06" w14:textId="77777777" w:rsidR="006C0FB3" w:rsidRPr="00977D28" w:rsidRDefault="006C0FB3" w:rsidP="00977D28">
      <w:pPr>
        <w:spacing w:line="240" w:lineRule="auto"/>
        <w:ind w:right="6" w:firstLine="567"/>
        <w:rPr>
          <w:sz w:val="24"/>
          <w:szCs w:val="24"/>
        </w:rPr>
      </w:pPr>
      <w:r w:rsidRPr="00977D28">
        <w:rPr>
          <w:sz w:val="24"/>
          <w:szCs w:val="24"/>
        </w:rPr>
        <w:t>Словосочетание и предложение как единицы синтаксиса. Пунктуация. Функции знаков препинания.</w:t>
      </w:r>
    </w:p>
    <w:p w14:paraId="0218494B" w14:textId="77777777" w:rsidR="006C0FB3" w:rsidRPr="00977D28" w:rsidRDefault="006C0FB3" w:rsidP="00977D28">
      <w:pPr>
        <w:spacing w:line="240" w:lineRule="auto"/>
        <w:ind w:right="6" w:firstLine="567"/>
        <w:rPr>
          <w:sz w:val="24"/>
          <w:szCs w:val="24"/>
        </w:rPr>
      </w:pPr>
      <w:r w:rsidRPr="00977D28">
        <w:rPr>
          <w:sz w:val="24"/>
          <w:szCs w:val="24"/>
        </w:rPr>
        <w:t>Словосочетание. Основные признаки словосочетания.</w:t>
      </w:r>
    </w:p>
    <w:p w14:paraId="78C079FD" w14:textId="77777777" w:rsidR="006C0FB3" w:rsidRPr="00977D28" w:rsidRDefault="006C0FB3" w:rsidP="00977D28">
      <w:pPr>
        <w:spacing w:line="240" w:lineRule="auto"/>
        <w:ind w:right="6" w:firstLine="567"/>
        <w:rPr>
          <w:sz w:val="24"/>
          <w:szCs w:val="24"/>
        </w:rPr>
      </w:pPr>
      <w:r w:rsidRPr="00977D28">
        <w:rPr>
          <w:sz w:val="24"/>
          <w:szCs w:val="24"/>
        </w:rPr>
        <w:t>Виды словосочетаний по морфологическим свойствам главного слова: глагольные, именные.</w:t>
      </w:r>
    </w:p>
    <w:p w14:paraId="0B14E483" w14:textId="77777777" w:rsidR="006C0FB3" w:rsidRPr="00977D28" w:rsidRDefault="006C0FB3" w:rsidP="00977D28">
      <w:pPr>
        <w:spacing w:line="240" w:lineRule="auto"/>
        <w:ind w:right="6" w:firstLine="567"/>
        <w:rPr>
          <w:sz w:val="24"/>
          <w:szCs w:val="24"/>
        </w:rPr>
      </w:pPr>
      <w:r w:rsidRPr="00977D28">
        <w:rPr>
          <w:sz w:val="24"/>
          <w:szCs w:val="24"/>
        </w:rPr>
        <w:t>Типы подчинительной связи слов в словосочетании: согласование, управление, примыкание.</w:t>
      </w:r>
    </w:p>
    <w:p w14:paraId="3B8F3AE6" w14:textId="77777777" w:rsidR="006C0FB3" w:rsidRPr="00977D28" w:rsidRDefault="006C0FB3" w:rsidP="00977D28">
      <w:pPr>
        <w:spacing w:line="240" w:lineRule="auto"/>
        <w:ind w:right="6" w:firstLine="567"/>
        <w:rPr>
          <w:sz w:val="24"/>
          <w:szCs w:val="24"/>
        </w:rPr>
      </w:pPr>
      <w:bookmarkStart w:id="27" w:name="_Hlk104822220"/>
      <w:r w:rsidRPr="00977D28">
        <w:rPr>
          <w:sz w:val="24"/>
          <w:szCs w:val="24"/>
        </w:rPr>
        <w:t>Синтаксический анализ словосочетаний.</w:t>
      </w:r>
      <w:bookmarkEnd w:id="27"/>
    </w:p>
    <w:p w14:paraId="00D36412" w14:textId="77777777" w:rsidR="006C0FB3" w:rsidRPr="00977D28" w:rsidRDefault="006C0FB3" w:rsidP="00977D28">
      <w:pPr>
        <w:spacing w:line="240" w:lineRule="auto"/>
        <w:ind w:right="6" w:firstLine="567"/>
        <w:rPr>
          <w:sz w:val="24"/>
          <w:szCs w:val="24"/>
        </w:rPr>
      </w:pPr>
      <w:r w:rsidRPr="00977D28">
        <w:rPr>
          <w:sz w:val="24"/>
          <w:szCs w:val="24"/>
        </w:rPr>
        <w:t>Предложение. Основные признаки предложения: смысловая и интонационная законченность, грамматическая оформленность.</w:t>
      </w:r>
    </w:p>
    <w:p w14:paraId="48B2CA33" w14:textId="77777777" w:rsidR="006C0FB3" w:rsidRPr="00977D28" w:rsidRDefault="006C0FB3" w:rsidP="00977D28">
      <w:pPr>
        <w:spacing w:line="240" w:lineRule="auto"/>
        <w:ind w:right="6" w:firstLine="567"/>
        <w:rPr>
          <w:sz w:val="24"/>
          <w:szCs w:val="24"/>
        </w:rPr>
      </w:pPr>
      <w:r w:rsidRPr="00977D28">
        <w:rPr>
          <w:sz w:val="24"/>
          <w:szCs w:val="24"/>
        </w:rPr>
        <w:t>Виды предложений по цели высказывания (повествовательные, вопросительные, побудительные) и по эмоциональной окраске (восклицательные, невосклицательные). Их интонационные и смысловые особенности.</w:t>
      </w:r>
    </w:p>
    <w:p w14:paraId="0E03E132" w14:textId="77777777" w:rsidR="006C0FB3" w:rsidRPr="00977D28" w:rsidRDefault="006C0FB3" w:rsidP="00977D28">
      <w:pPr>
        <w:spacing w:line="240" w:lineRule="auto"/>
        <w:ind w:right="6" w:firstLine="567"/>
        <w:rPr>
          <w:sz w:val="24"/>
          <w:szCs w:val="24"/>
        </w:rPr>
      </w:pPr>
      <w:r w:rsidRPr="00977D28">
        <w:rPr>
          <w:sz w:val="24"/>
          <w:szCs w:val="24"/>
        </w:rPr>
        <w:t>Употребление языковых форм выражения побуждения в побудительных предложениях.</w:t>
      </w:r>
    </w:p>
    <w:p w14:paraId="45E2F1DD" w14:textId="77777777" w:rsidR="006C0FB3" w:rsidRPr="00977D28" w:rsidRDefault="006C0FB3" w:rsidP="00977D28">
      <w:pPr>
        <w:spacing w:line="240" w:lineRule="auto"/>
        <w:ind w:right="6" w:firstLine="567"/>
        <w:rPr>
          <w:sz w:val="24"/>
          <w:szCs w:val="24"/>
        </w:rPr>
      </w:pPr>
      <w:r w:rsidRPr="00977D28">
        <w:rPr>
          <w:sz w:val="24"/>
          <w:szCs w:val="24"/>
        </w:rPr>
        <w:t>Средства оформления предложения в устной и письменной речи (интонация, логическое ударение, знаки препинания).</w:t>
      </w:r>
    </w:p>
    <w:p w14:paraId="2E6575B1" w14:textId="77777777" w:rsidR="006C0FB3" w:rsidRPr="00977D28" w:rsidRDefault="006C0FB3" w:rsidP="00977D28">
      <w:pPr>
        <w:spacing w:line="240" w:lineRule="auto"/>
        <w:ind w:right="6" w:firstLine="567"/>
        <w:rPr>
          <w:sz w:val="24"/>
          <w:szCs w:val="24"/>
        </w:rPr>
      </w:pPr>
      <w:r w:rsidRPr="00977D28">
        <w:rPr>
          <w:sz w:val="24"/>
          <w:szCs w:val="24"/>
        </w:rPr>
        <w:t>Виды предложений по количеству грамматических основ (простые, сложные).</w:t>
      </w:r>
    </w:p>
    <w:p w14:paraId="0560C8F1" w14:textId="77777777" w:rsidR="006C0FB3" w:rsidRPr="00977D28" w:rsidRDefault="006C0FB3" w:rsidP="00977D28">
      <w:pPr>
        <w:spacing w:line="240" w:lineRule="auto"/>
        <w:ind w:right="6" w:firstLine="567"/>
        <w:rPr>
          <w:sz w:val="24"/>
          <w:szCs w:val="24"/>
        </w:rPr>
      </w:pPr>
      <w:r w:rsidRPr="00977D28">
        <w:rPr>
          <w:sz w:val="24"/>
          <w:szCs w:val="24"/>
        </w:rPr>
        <w:t>Виды простых предложений по наличию главных членов (двусоставные, односоставные).</w:t>
      </w:r>
    </w:p>
    <w:p w14:paraId="6D097D85" w14:textId="77777777" w:rsidR="006C0FB3" w:rsidRPr="00977D28" w:rsidRDefault="006C0FB3" w:rsidP="00977D28">
      <w:pPr>
        <w:spacing w:line="240" w:lineRule="auto"/>
        <w:ind w:right="6" w:firstLine="567"/>
        <w:rPr>
          <w:sz w:val="24"/>
          <w:szCs w:val="24"/>
        </w:rPr>
      </w:pPr>
      <w:r w:rsidRPr="00977D28">
        <w:rPr>
          <w:sz w:val="24"/>
          <w:szCs w:val="24"/>
        </w:rPr>
        <w:t>Виды предложений по наличию второстепенных членов (распространенные, нераспространенные).</w:t>
      </w:r>
    </w:p>
    <w:p w14:paraId="20214B75" w14:textId="77777777" w:rsidR="006C0FB3" w:rsidRPr="00977D28" w:rsidRDefault="006C0FB3" w:rsidP="00977D28">
      <w:pPr>
        <w:spacing w:line="240" w:lineRule="auto"/>
        <w:ind w:right="6" w:firstLine="567"/>
        <w:rPr>
          <w:sz w:val="24"/>
          <w:szCs w:val="24"/>
        </w:rPr>
      </w:pPr>
      <w:r w:rsidRPr="00977D28">
        <w:rPr>
          <w:sz w:val="24"/>
          <w:szCs w:val="24"/>
        </w:rPr>
        <w:t>Предложения полные и неполные.</w:t>
      </w:r>
    </w:p>
    <w:p w14:paraId="38588FF6" w14:textId="77777777" w:rsidR="006C0FB3" w:rsidRPr="00977D28" w:rsidRDefault="006C0FB3" w:rsidP="00977D28">
      <w:pPr>
        <w:spacing w:line="240" w:lineRule="auto"/>
        <w:ind w:right="6" w:firstLine="567"/>
        <w:rPr>
          <w:sz w:val="24"/>
          <w:szCs w:val="24"/>
        </w:rPr>
      </w:pPr>
      <w:r w:rsidRPr="00977D28">
        <w:rPr>
          <w:sz w:val="24"/>
          <w:szCs w:val="24"/>
        </w:rPr>
        <w:t>Употребление неполных предложений в диалогической речи, соблюдение в устной речи интонации неполного предложения. Грамматические, интонационные и пунктуационные особенности предложений со словами: да, нет (хӀаъ, хӀан-хӀа).</w:t>
      </w:r>
    </w:p>
    <w:p w14:paraId="38979CA5" w14:textId="77777777" w:rsidR="006C0FB3" w:rsidRPr="00977D28" w:rsidRDefault="006C0FB3" w:rsidP="00977D28">
      <w:pPr>
        <w:spacing w:line="240" w:lineRule="auto"/>
        <w:ind w:right="6" w:firstLine="567"/>
        <w:rPr>
          <w:sz w:val="24"/>
          <w:szCs w:val="24"/>
        </w:rPr>
      </w:pPr>
      <w:r w:rsidRPr="00977D28">
        <w:rPr>
          <w:sz w:val="24"/>
          <w:szCs w:val="24"/>
        </w:rPr>
        <w:t>Нормы построения простого предложения, использования инверсии.</w:t>
      </w:r>
    </w:p>
    <w:p w14:paraId="2B613C56" w14:textId="77777777" w:rsidR="006C0FB3" w:rsidRPr="00977D28" w:rsidRDefault="006C0FB3" w:rsidP="00977D28">
      <w:pPr>
        <w:spacing w:line="240" w:lineRule="auto"/>
        <w:ind w:right="6" w:firstLine="567"/>
        <w:rPr>
          <w:sz w:val="24"/>
          <w:szCs w:val="24"/>
        </w:rPr>
      </w:pPr>
      <w:r w:rsidRPr="00977D28">
        <w:rPr>
          <w:sz w:val="24"/>
          <w:szCs w:val="24"/>
        </w:rPr>
        <w:t>Двусоставное предложение.</w:t>
      </w:r>
    </w:p>
    <w:p w14:paraId="4C547347" w14:textId="77777777" w:rsidR="006C0FB3" w:rsidRPr="00977D28" w:rsidRDefault="006C0FB3" w:rsidP="00977D28">
      <w:pPr>
        <w:spacing w:line="240" w:lineRule="auto"/>
        <w:ind w:right="6" w:firstLine="567"/>
        <w:rPr>
          <w:sz w:val="24"/>
          <w:szCs w:val="24"/>
        </w:rPr>
      </w:pPr>
      <w:r w:rsidRPr="00977D28">
        <w:rPr>
          <w:sz w:val="24"/>
          <w:szCs w:val="24"/>
        </w:rPr>
        <w:t>Главные члены предложения. Подлежащее и сказуемое как главные члены предложения. Способы выражения подлежащего. Виды подлежащего.</w:t>
      </w:r>
    </w:p>
    <w:p w14:paraId="5ED741EF" w14:textId="77777777" w:rsidR="006C0FB3" w:rsidRPr="00977D28" w:rsidRDefault="006C0FB3" w:rsidP="00977D28">
      <w:pPr>
        <w:spacing w:line="240" w:lineRule="auto"/>
        <w:ind w:right="6" w:firstLine="567"/>
        <w:rPr>
          <w:sz w:val="24"/>
          <w:szCs w:val="24"/>
        </w:rPr>
      </w:pPr>
      <w:r w:rsidRPr="00977D28">
        <w:rPr>
          <w:sz w:val="24"/>
          <w:szCs w:val="24"/>
        </w:rPr>
        <w:t>Виды сказуемого (простое глагольное, составное глагольное, составное именное) и способы его выражения.</w:t>
      </w:r>
    </w:p>
    <w:p w14:paraId="0309512F" w14:textId="77777777" w:rsidR="006C0FB3" w:rsidRPr="00977D28" w:rsidRDefault="006C0FB3" w:rsidP="00977D28">
      <w:pPr>
        <w:spacing w:line="240" w:lineRule="auto"/>
        <w:ind w:right="6" w:firstLine="567"/>
        <w:rPr>
          <w:sz w:val="24"/>
          <w:szCs w:val="24"/>
        </w:rPr>
      </w:pPr>
      <w:r w:rsidRPr="00977D28">
        <w:rPr>
          <w:sz w:val="24"/>
          <w:szCs w:val="24"/>
        </w:rPr>
        <w:t>Тире между подлежащим и сказуемым.</w:t>
      </w:r>
    </w:p>
    <w:p w14:paraId="177C2602" w14:textId="77777777" w:rsidR="006C0FB3" w:rsidRPr="00977D28" w:rsidRDefault="006C0FB3" w:rsidP="00977D28">
      <w:pPr>
        <w:spacing w:line="240" w:lineRule="auto"/>
        <w:ind w:right="6" w:firstLine="567"/>
        <w:rPr>
          <w:sz w:val="24"/>
          <w:szCs w:val="24"/>
        </w:rPr>
      </w:pPr>
      <w:r w:rsidRPr="00977D28">
        <w:rPr>
          <w:sz w:val="24"/>
          <w:szCs w:val="24"/>
        </w:rPr>
        <w:t>Второстепенные члены предложения, их виды.</w:t>
      </w:r>
    </w:p>
    <w:p w14:paraId="10CADB78" w14:textId="77777777" w:rsidR="006C0FB3" w:rsidRPr="00977D28" w:rsidRDefault="006C0FB3" w:rsidP="00977D28">
      <w:pPr>
        <w:spacing w:line="240" w:lineRule="auto"/>
        <w:ind w:right="6" w:firstLine="567"/>
        <w:rPr>
          <w:sz w:val="24"/>
          <w:szCs w:val="24"/>
        </w:rPr>
      </w:pPr>
      <w:r w:rsidRPr="00977D28">
        <w:rPr>
          <w:sz w:val="24"/>
          <w:szCs w:val="24"/>
        </w:rPr>
        <w:t>Определение как второстепенный член предложения. Определения согласованные и несогласованные.</w:t>
      </w:r>
    </w:p>
    <w:p w14:paraId="515252AD" w14:textId="77777777" w:rsidR="006C0FB3" w:rsidRPr="00977D28" w:rsidRDefault="006C0FB3" w:rsidP="00977D28">
      <w:pPr>
        <w:spacing w:line="240" w:lineRule="auto"/>
        <w:ind w:right="6" w:firstLine="567"/>
        <w:rPr>
          <w:sz w:val="24"/>
          <w:szCs w:val="24"/>
        </w:rPr>
      </w:pPr>
      <w:r w:rsidRPr="00977D28">
        <w:rPr>
          <w:sz w:val="24"/>
          <w:szCs w:val="24"/>
        </w:rPr>
        <w:t>Приложение как особый вид определения. Дополнение как второстепенный член предложения. Дополнения прямые и косвенные.</w:t>
      </w:r>
    </w:p>
    <w:p w14:paraId="5E3A86A5" w14:textId="77777777" w:rsidR="006C0FB3" w:rsidRPr="00977D28" w:rsidRDefault="006C0FB3" w:rsidP="00977D28">
      <w:pPr>
        <w:spacing w:line="240" w:lineRule="auto"/>
        <w:ind w:right="6" w:firstLine="567"/>
        <w:rPr>
          <w:sz w:val="24"/>
          <w:szCs w:val="24"/>
        </w:rPr>
      </w:pPr>
      <w:r w:rsidRPr="00977D28">
        <w:rPr>
          <w:sz w:val="24"/>
          <w:szCs w:val="24"/>
        </w:rPr>
        <w:t>Обстоятельство как второстепенный член предложения. Виды обстоятельств (места, времени, причины, цели, образа действия, противопоставления, условия, меры и степени).</w:t>
      </w:r>
    </w:p>
    <w:p w14:paraId="064C52F1" w14:textId="77777777" w:rsidR="006C0FB3" w:rsidRPr="00977D28" w:rsidRDefault="006C0FB3" w:rsidP="00977D28">
      <w:pPr>
        <w:spacing w:line="240" w:lineRule="auto"/>
        <w:ind w:right="6" w:firstLine="567"/>
        <w:rPr>
          <w:sz w:val="24"/>
          <w:szCs w:val="24"/>
        </w:rPr>
      </w:pPr>
      <w:r w:rsidRPr="00977D28">
        <w:rPr>
          <w:sz w:val="24"/>
          <w:szCs w:val="24"/>
        </w:rPr>
        <w:t>Односоставные предложения, их грамматические признаки.</w:t>
      </w:r>
    </w:p>
    <w:p w14:paraId="3916A9B7" w14:textId="77777777" w:rsidR="006C0FB3" w:rsidRPr="00977D28" w:rsidRDefault="006C0FB3" w:rsidP="00977D28">
      <w:pPr>
        <w:spacing w:line="240" w:lineRule="auto"/>
        <w:ind w:right="6" w:firstLine="567"/>
        <w:rPr>
          <w:sz w:val="24"/>
          <w:szCs w:val="24"/>
        </w:rPr>
      </w:pPr>
      <w:r w:rsidRPr="00977D28">
        <w:rPr>
          <w:sz w:val="24"/>
          <w:szCs w:val="24"/>
        </w:rPr>
        <w:t>Грамматические различия односоставных предложений и двусоставных неполных предложений.</w:t>
      </w:r>
    </w:p>
    <w:p w14:paraId="357993DE" w14:textId="77777777" w:rsidR="006C0FB3" w:rsidRPr="00977D28" w:rsidRDefault="006C0FB3" w:rsidP="00977D28">
      <w:pPr>
        <w:spacing w:line="240" w:lineRule="auto"/>
        <w:ind w:right="6" w:firstLine="567"/>
        <w:rPr>
          <w:sz w:val="24"/>
          <w:szCs w:val="24"/>
        </w:rPr>
      </w:pPr>
      <w:r w:rsidRPr="00977D28">
        <w:rPr>
          <w:sz w:val="24"/>
          <w:szCs w:val="24"/>
        </w:rPr>
        <w:t>Виды односоставных предложений: назывные, определённо-личные, неопределённо-личные, обобщённо-личные, безличные предложения.</w:t>
      </w:r>
    </w:p>
    <w:p w14:paraId="142A82F1" w14:textId="77777777" w:rsidR="006C0FB3" w:rsidRPr="00977D28" w:rsidRDefault="006C0FB3" w:rsidP="00977D28">
      <w:pPr>
        <w:spacing w:line="240" w:lineRule="auto"/>
        <w:ind w:right="6" w:firstLine="567"/>
        <w:rPr>
          <w:sz w:val="24"/>
          <w:szCs w:val="24"/>
        </w:rPr>
      </w:pPr>
      <w:r w:rsidRPr="00977D28">
        <w:rPr>
          <w:sz w:val="24"/>
          <w:szCs w:val="24"/>
        </w:rPr>
        <w:t>Употребление односоставных предложений в разных стилях речи.</w:t>
      </w:r>
    </w:p>
    <w:p w14:paraId="3DEE227B" w14:textId="77777777" w:rsidR="006C0FB3" w:rsidRPr="00977D28" w:rsidRDefault="006C0FB3" w:rsidP="00977D28">
      <w:pPr>
        <w:spacing w:line="240" w:lineRule="auto"/>
        <w:ind w:right="6" w:firstLine="567"/>
        <w:rPr>
          <w:sz w:val="24"/>
          <w:szCs w:val="24"/>
        </w:rPr>
      </w:pPr>
      <w:r w:rsidRPr="00977D28">
        <w:rPr>
          <w:sz w:val="24"/>
          <w:szCs w:val="24"/>
        </w:rPr>
        <w:t>Простое осложненное предложение. Предложения с однородными членами</w:t>
      </w:r>
    </w:p>
    <w:p w14:paraId="73AD94BC" w14:textId="77777777" w:rsidR="006C0FB3" w:rsidRPr="00977D28" w:rsidRDefault="006C0FB3" w:rsidP="00977D28">
      <w:pPr>
        <w:spacing w:line="240" w:lineRule="auto"/>
        <w:ind w:right="6" w:firstLine="567"/>
        <w:rPr>
          <w:sz w:val="24"/>
          <w:szCs w:val="24"/>
        </w:rPr>
      </w:pPr>
      <w:r w:rsidRPr="00977D28">
        <w:rPr>
          <w:sz w:val="24"/>
          <w:szCs w:val="24"/>
        </w:rPr>
        <w:t>Однородные члены предложения, их признаки, средства связи. Союзная и бессоюзная связь однородных членов предложения. Интонация, знаки препинания.</w:t>
      </w:r>
    </w:p>
    <w:p w14:paraId="652FD825" w14:textId="77777777" w:rsidR="006C0FB3" w:rsidRPr="00977D28" w:rsidRDefault="006C0FB3" w:rsidP="00977D28">
      <w:pPr>
        <w:spacing w:line="240" w:lineRule="auto"/>
        <w:ind w:right="6" w:firstLine="567"/>
        <w:rPr>
          <w:sz w:val="24"/>
          <w:szCs w:val="24"/>
        </w:rPr>
      </w:pPr>
      <w:r w:rsidRPr="00977D28">
        <w:rPr>
          <w:sz w:val="24"/>
          <w:szCs w:val="24"/>
        </w:rPr>
        <w:t>Однородные и неоднородные определения.</w:t>
      </w:r>
    </w:p>
    <w:p w14:paraId="7783FA59" w14:textId="77777777" w:rsidR="006C0FB3" w:rsidRPr="00977D28" w:rsidRDefault="006C0FB3" w:rsidP="00977D28">
      <w:pPr>
        <w:spacing w:line="240" w:lineRule="auto"/>
        <w:ind w:right="6" w:firstLine="567"/>
        <w:rPr>
          <w:sz w:val="24"/>
          <w:szCs w:val="24"/>
        </w:rPr>
      </w:pPr>
      <w:r w:rsidRPr="00977D28">
        <w:rPr>
          <w:sz w:val="24"/>
          <w:szCs w:val="24"/>
        </w:rPr>
        <w:t>Предложения с обобщающими словами при однородных членах.</w:t>
      </w:r>
    </w:p>
    <w:p w14:paraId="1D2832A7" w14:textId="77777777" w:rsidR="006C0FB3" w:rsidRPr="00977D28" w:rsidRDefault="006C0FB3" w:rsidP="00977D28">
      <w:pPr>
        <w:spacing w:line="240" w:lineRule="auto"/>
        <w:ind w:right="6" w:firstLine="567"/>
        <w:rPr>
          <w:sz w:val="24"/>
          <w:szCs w:val="24"/>
        </w:rPr>
      </w:pPr>
      <w:r w:rsidRPr="00977D28">
        <w:rPr>
          <w:sz w:val="24"/>
          <w:szCs w:val="24"/>
        </w:rPr>
        <w:t>Нормы постановки знаков препинания в предложениях с обобщающими словами при однородных членах.</w:t>
      </w:r>
    </w:p>
    <w:p w14:paraId="2A2BF022" w14:textId="77777777" w:rsidR="006C0FB3" w:rsidRPr="00977D28" w:rsidRDefault="006C0FB3" w:rsidP="00977D28">
      <w:pPr>
        <w:spacing w:line="240" w:lineRule="auto"/>
        <w:ind w:right="6" w:firstLine="567"/>
        <w:rPr>
          <w:sz w:val="24"/>
          <w:szCs w:val="24"/>
        </w:rPr>
      </w:pPr>
      <w:r w:rsidRPr="00977D28">
        <w:rPr>
          <w:sz w:val="24"/>
          <w:szCs w:val="24"/>
        </w:rPr>
        <w:t>Нормы постановки знаков препинания в предложениях с однородными членами, связанными попарно с помощью повторяющихся союзов: а, йа (и, или).</w:t>
      </w:r>
    </w:p>
    <w:p w14:paraId="72A81C6B" w14:textId="77777777" w:rsidR="006C0FB3" w:rsidRPr="00977D28" w:rsidRDefault="006C0FB3" w:rsidP="00977D28">
      <w:pPr>
        <w:spacing w:line="240" w:lineRule="auto"/>
        <w:ind w:right="6" w:firstLine="567"/>
        <w:rPr>
          <w:sz w:val="24"/>
          <w:szCs w:val="24"/>
        </w:rPr>
      </w:pPr>
      <w:r w:rsidRPr="00977D28">
        <w:rPr>
          <w:sz w:val="24"/>
          <w:szCs w:val="24"/>
        </w:rPr>
        <w:t>Предложения с обособленными членами. Обособление. Виды обособленных членов предложения (обособленные определения, обособленные приложения, обособленные обстоятельства).</w:t>
      </w:r>
    </w:p>
    <w:p w14:paraId="36572D6E" w14:textId="77777777" w:rsidR="006C0FB3" w:rsidRPr="00977D28" w:rsidRDefault="006C0FB3" w:rsidP="00977D28">
      <w:pPr>
        <w:spacing w:line="240" w:lineRule="auto"/>
        <w:ind w:right="6" w:firstLine="567"/>
        <w:rPr>
          <w:sz w:val="24"/>
          <w:szCs w:val="24"/>
        </w:rPr>
      </w:pPr>
      <w:r w:rsidRPr="00977D28">
        <w:rPr>
          <w:sz w:val="24"/>
          <w:szCs w:val="24"/>
        </w:rPr>
        <w:t>Уточняющие члены предложения.</w:t>
      </w:r>
    </w:p>
    <w:p w14:paraId="4976B8D7" w14:textId="77777777" w:rsidR="006C0FB3" w:rsidRPr="00977D28" w:rsidRDefault="006C0FB3" w:rsidP="00977D28">
      <w:pPr>
        <w:spacing w:line="240" w:lineRule="auto"/>
        <w:ind w:right="6" w:firstLine="567"/>
        <w:rPr>
          <w:sz w:val="24"/>
          <w:szCs w:val="24"/>
        </w:rPr>
      </w:pPr>
      <w:r w:rsidRPr="00977D28">
        <w:rPr>
          <w:sz w:val="24"/>
          <w:szCs w:val="24"/>
        </w:rPr>
        <w:t>Предложения с обращениями, вводными и вставными конструкциями</w:t>
      </w:r>
    </w:p>
    <w:p w14:paraId="6A9DEED0" w14:textId="77777777" w:rsidR="006C0FB3" w:rsidRPr="00977D28" w:rsidRDefault="006C0FB3" w:rsidP="00977D28">
      <w:pPr>
        <w:spacing w:line="240" w:lineRule="auto"/>
        <w:ind w:right="6" w:firstLine="567"/>
        <w:rPr>
          <w:sz w:val="24"/>
          <w:szCs w:val="24"/>
        </w:rPr>
      </w:pPr>
      <w:r w:rsidRPr="00977D28">
        <w:rPr>
          <w:sz w:val="24"/>
          <w:szCs w:val="24"/>
        </w:rPr>
        <w:t>Обращение. Основные функции обращения. Распространенное и нераспространенное обращение.</w:t>
      </w:r>
    </w:p>
    <w:p w14:paraId="47DF922E" w14:textId="77777777" w:rsidR="006C0FB3" w:rsidRPr="00977D28" w:rsidRDefault="006C0FB3" w:rsidP="00977D28">
      <w:pPr>
        <w:spacing w:line="240" w:lineRule="auto"/>
        <w:ind w:right="6" w:firstLine="567"/>
        <w:rPr>
          <w:sz w:val="24"/>
          <w:szCs w:val="24"/>
        </w:rPr>
      </w:pPr>
      <w:r w:rsidRPr="00977D28">
        <w:rPr>
          <w:sz w:val="24"/>
          <w:szCs w:val="24"/>
        </w:rPr>
        <w:t>Вводные конструкции.</w:t>
      </w:r>
    </w:p>
    <w:p w14:paraId="66F7C8C6" w14:textId="77777777" w:rsidR="006C0FB3" w:rsidRPr="00977D28" w:rsidRDefault="006C0FB3" w:rsidP="00977D28">
      <w:pPr>
        <w:spacing w:line="240" w:lineRule="auto"/>
        <w:ind w:right="6" w:firstLine="567"/>
        <w:rPr>
          <w:sz w:val="24"/>
          <w:szCs w:val="24"/>
        </w:rPr>
      </w:pPr>
      <w:r w:rsidRPr="00977D28">
        <w:rPr>
          <w:sz w:val="24"/>
          <w:szCs w:val="24"/>
        </w:rPr>
        <w:t>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w:t>
      </w:r>
    </w:p>
    <w:p w14:paraId="4ADE3A82" w14:textId="77777777" w:rsidR="006C0FB3" w:rsidRPr="00977D28" w:rsidRDefault="006C0FB3" w:rsidP="00977D28">
      <w:pPr>
        <w:spacing w:line="240" w:lineRule="auto"/>
        <w:ind w:right="6" w:firstLine="567"/>
        <w:rPr>
          <w:sz w:val="24"/>
          <w:szCs w:val="24"/>
        </w:rPr>
      </w:pPr>
      <w:r w:rsidRPr="00977D28">
        <w:rPr>
          <w:sz w:val="24"/>
          <w:szCs w:val="24"/>
        </w:rPr>
        <w:t>Вставные конструкции.</w:t>
      </w:r>
    </w:p>
    <w:p w14:paraId="4A775A41" w14:textId="77777777" w:rsidR="006C0FB3" w:rsidRPr="00977D28" w:rsidRDefault="006C0FB3" w:rsidP="00977D28">
      <w:pPr>
        <w:spacing w:line="240" w:lineRule="auto"/>
        <w:ind w:right="6" w:firstLine="567"/>
        <w:rPr>
          <w:sz w:val="24"/>
          <w:szCs w:val="24"/>
        </w:rPr>
      </w:pPr>
      <w:r w:rsidRPr="00977D28">
        <w:rPr>
          <w:sz w:val="24"/>
          <w:szCs w:val="24"/>
        </w:rPr>
        <w:t>Омонимия членов предложения и вводных слов, словосочетаний.</w:t>
      </w:r>
    </w:p>
    <w:p w14:paraId="5FCE3EF6" w14:textId="77777777" w:rsidR="006C0FB3" w:rsidRPr="00977D28" w:rsidRDefault="006C0FB3" w:rsidP="00977D28">
      <w:pPr>
        <w:spacing w:line="240" w:lineRule="auto"/>
        <w:ind w:right="6" w:firstLine="567"/>
        <w:rPr>
          <w:sz w:val="24"/>
          <w:szCs w:val="24"/>
        </w:rPr>
      </w:pPr>
      <w:r w:rsidRPr="00977D28">
        <w:rPr>
          <w:sz w:val="24"/>
          <w:szCs w:val="24"/>
        </w:rPr>
        <w:t>Нормы построения предложений с вводными и вставными конструкциями, обращениями (распространенными и нераспространенными), междометиями.</w:t>
      </w:r>
    </w:p>
    <w:p w14:paraId="06524AEC" w14:textId="77777777" w:rsidR="006C0FB3" w:rsidRPr="00977D28" w:rsidRDefault="006C0FB3" w:rsidP="00977D28">
      <w:pPr>
        <w:spacing w:line="240" w:lineRule="auto"/>
        <w:ind w:right="6" w:firstLine="567"/>
        <w:rPr>
          <w:sz w:val="24"/>
          <w:szCs w:val="24"/>
        </w:rPr>
      </w:pPr>
      <w:r w:rsidRPr="00977D28">
        <w:rPr>
          <w:sz w:val="24"/>
          <w:szCs w:val="24"/>
        </w:rPr>
        <w:t>Нормы постановки знаков препинания в предложениях с вводными и вставными конструкциями, обращениями и междометиями.</w:t>
      </w:r>
    </w:p>
    <w:p w14:paraId="1E10F443" w14:textId="77777777" w:rsidR="006C0FB3" w:rsidRPr="00977D28" w:rsidRDefault="006C0FB3" w:rsidP="00977D28">
      <w:pPr>
        <w:spacing w:line="240" w:lineRule="auto"/>
        <w:ind w:right="6" w:firstLine="567"/>
        <w:rPr>
          <w:sz w:val="24"/>
          <w:szCs w:val="24"/>
        </w:rPr>
      </w:pPr>
      <w:r w:rsidRPr="00977D28">
        <w:rPr>
          <w:sz w:val="24"/>
          <w:szCs w:val="24"/>
        </w:rPr>
        <w:t>Синтаксический и пунктуационный анализ предложений.</w:t>
      </w:r>
    </w:p>
    <w:p w14:paraId="0B776E7B" w14:textId="77777777" w:rsidR="006C0FB3" w:rsidRPr="00977D28" w:rsidRDefault="006C0FB3" w:rsidP="00977D28">
      <w:pPr>
        <w:spacing w:line="240" w:lineRule="auto"/>
        <w:ind w:right="6" w:firstLine="567"/>
        <w:rPr>
          <w:sz w:val="24"/>
          <w:szCs w:val="24"/>
        </w:rPr>
      </w:pPr>
      <w:r w:rsidRPr="00977D28">
        <w:rPr>
          <w:sz w:val="24"/>
          <w:szCs w:val="24"/>
        </w:rPr>
        <w:t>Прямая и косвенная речь. Структура предложений с прямой и косвенной речью.</w:t>
      </w:r>
    </w:p>
    <w:p w14:paraId="7FD62ABD" w14:textId="77777777" w:rsidR="006C0FB3" w:rsidRPr="00977D28" w:rsidRDefault="006C0FB3" w:rsidP="00977D28">
      <w:pPr>
        <w:spacing w:line="240" w:lineRule="auto"/>
        <w:ind w:right="6" w:firstLine="567"/>
        <w:rPr>
          <w:sz w:val="24"/>
          <w:szCs w:val="24"/>
        </w:rPr>
      </w:pPr>
      <w:r w:rsidRPr="00977D28">
        <w:rPr>
          <w:sz w:val="24"/>
          <w:szCs w:val="24"/>
        </w:rPr>
        <w:t>Цитирование. Способы включения цитат в высказывание. Нормы построения предложений с прямой и косвенной речью; нормы постановки знаков препинания в предложениях с косвенной речью, с прямой речью, при цитировании.</w:t>
      </w:r>
    </w:p>
    <w:p w14:paraId="16DE5F79" w14:textId="77777777" w:rsidR="00977D28" w:rsidRPr="00977D28" w:rsidRDefault="00977D28" w:rsidP="00977D28">
      <w:pPr>
        <w:spacing w:line="240" w:lineRule="auto"/>
        <w:ind w:right="6" w:firstLine="567"/>
        <w:rPr>
          <w:sz w:val="24"/>
          <w:szCs w:val="24"/>
        </w:rPr>
      </w:pPr>
    </w:p>
    <w:p w14:paraId="56328E7E" w14:textId="04D89BAC" w:rsidR="006C0FB3" w:rsidRPr="00977D28" w:rsidRDefault="00977D28" w:rsidP="00977D28">
      <w:pPr>
        <w:spacing w:line="240" w:lineRule="auto"/>
        <w:ind w:right="6" w:firstLine="567"/>
        <w:jc w:val="center"/>
        <w:rPr>
          <w:b/>
          <w:sz w:val="24"/>
          <w:szCs w:val="24"/>
        </w:rPr>
      </w:pPr>
      <w:r w:rsidRPr="00977D28">
        <w:rPr>
          <w:b/>
          <w:sz w:val="24"/>
          <w:szCs w:val="24"/>
        </w:rPr>
        <w:t>Содержание обучения в 9 классе</w:t>
      </w:r>
    </w:p>
    <w:p w14:paraId="71060676" w14:textId="77777777" w:rsidR="00977D28" w:rsidRPr="00977D28" w:rsidRDefault="00977D28" w:rsidP="00977D28">
      <w:pPr>
        <w:spacing w:line="240" w:lineRule="auto"/>
        <w:ind w:right="6" w:firstLine="567"/>
        <w:rPr>
          <w:sz w:val="24"/>
          <w:szCs w:val="24"/>
        </w:rPr>
      </w:pPr>
    </w:p>
    <w:p w14:paraId="6C915F19" w14:textId="0D714520" w:rsidR="006C0FB3" w:rsidRPr="00977D28" w:rsidRDefault="006C0FB3" w:rsidP="00977D28">
      <w:pPr>
        <w:spacing w:line="240" w:lineRule="auto"/>
        <w:ind w:right="6" w:firstLine="567"/>
        <w:rPr>
          <w:b/>
          <w:sz w:val="24"/>
          <w:szCs w:val="24"/>
        </w:rPr>
      </w:pPr>
      <w:r w:rsidRPr="00977D28">
        <w:rPr>
          <w:b/>
          <w:sz w:val="24"/>
          <w:szCs w:val="24"/>
        </w:rPr>
        <w:t>Общие сведения о языке.</w:t>
      </w:r>
    </w:p>
    <w:p w14:paraId="1FFA2E6E" w14:textId="77777777" w:rsidR="006C0FB3" w:rsidRPr="00977D28" w:rsidRDefault="006C0FB3" w:rsidP="00977D28">
      <w:pPr>
        <w:spacing w:line="240" w:lineRule="auto"/>
        <w:ind w:right="6" w:firstLine="567"/>
        <w:rPr>
          <w:sz w:val="24"/>
          <w:szCs w:val="24"/>
        </w:rPr>
      </w:pPr>
      <w:r w:rsidRPr="00977D28">
        <w:rPr>
          <w:sz w:val="24"/>
          <w:szCs w:val="24"/>
        </w:rPr>
        <w:t>Роль чеченского языка в Чеченской Республике.</w:t>
      </w:r>
    </w:p>
    <w:p w14:paraId="5BD3FE9C" w14:textId="77777777" w:rsidR="006C0FB3" w:rsidRPr="00977D28" w:rsidRDefault="006C0FB3" w:rsidP="00977D28">
      <w:pPr>
        <w:spacing w:line="240" w:lineRule="auto"/>
        <w:ind w:right="6" w:firstLine="567"/>
        <w:rPr>
          <w:sz w:val="24"/>
          <w:szCs w:val="24"/>
        </w:rPr>
      </w:pPr>
      <w:r w:rsidRPr="00977D28">
        <w:rPr>
          <w:sz w:val="24"/>
          <w:szCs w:val="24"/>
        </w:rPr>
        <w:t>Чеченский язык в современном мире.</w:t>
      </w:r>
    </w:p>
    <w:p w14:paraId="6EDB9FE7" w14:textId="7465E622" w:rsidR="006C0FB3" w:rsidRPr="00977D28" w:rsidRDefault="006C0FB3" w:rsidP="00977D28">
      <w:pPr>
        <w:spacing w:line="240" w:lineRule="auto"/>
        <w:ind w:right="6" w:firstLine="567"/>
        <w:rPr>
          <w:b/>
          <w:sz w:val="24"/>
          <w:szCs w:val="24"/>
        </w:rPr>
      </w:pPr>
      <w:r w:rsidRPr="00977D28">
        <w:rPr>
          <w:b/>
          <w:sz w:val="24"/>
          <w:szCs w:val="24"/>
        </w:rPr>
        <w:t>Язык и речь.</w:t>
      </w:r>
    </w:p>
    <w:p w14:paraId="7A925D12" w14:textId="77777777" w:rsidR="006C0FB3" w:rsidRPr="00977D28" w:rsidRDefault="006C0FB3" w:rsidP="00977D28">
      <w:pPr>
        <w:spacing w:line="240" w:lineRule="auto"/>
        <w:ind w:right="6" w:firstLine="567"/>
        <w:rPr>
          <w:sz w:val="24"/>
          <w:szCs w:val="24"/>
        </w:rPr>
      </w:pPr>
      <w:r w:rsidRPr="00977D28">
        <w:rPr>
          <w:sz w:val="24"/>
          <w:szCs w:val="24"/>
        </w:rPr>
        <w:t>Речь устная и письменная, монологическая и диалогическая, полилог (повторение).</w:t>
      </w:r>
    </w:p>
    <w:p w14:paraId="5C097AFE" w14:textId="77777777" w:rsidR="006C0FB3" w:rsidRPr="00977D28" w:rsidRDefault="006C0FB3" w:rsidP="00977D28">
      <w:pPr>
        <w:spacing w:line="240" w:lineRule="auto"/>
        <w:ind w:right="6" w:firstLine="567"/>
        <w:rPr>
          <w:sz w:val="24"/>
          <w:szCs w:val="24"/>
        </w:rPr>
      </w:pPr>
      <w:r w:rsidRPr="00977D28">
        <w:rPr>
          <w:sz w:val="24"/>
          <w:szCs w:val="24"/>
        </w:rPr>
        <w:t>Виды речевой деятельности: говорение, письмо, аудирование, чтение (повторение).</w:t>
      </w:r>
    </w:p>
    <w:p w14:paraId="72C03B10" w14:textId="77777777" w:rsidR="006C0FB3" w:rsidRPr="00977D28" w:rsidRDefault="006C0FB3" w:rsidP="00977D28">
      <w:pPr>
        <w:spacing w:line="240" w:lineRule="auto"/>
        <w:ind w:right="6" w:firstLine="567"/>
        <w:rPr>
          <w:sz w:val="24"/>
          <w:szCs w:val="24"/>
        </w:rPr>
      </w:pPr>
      <w:r w:rsidRPr="00977D28">
        <w:rPr>
          <w:sz w:val="24"/>
          <w:szCs w:val="24"/>
        </w:rPr>
        <w:t>Создание устных и письменных высказываний разной коммуникативной направленности в зависимости от темы и условий общения с использованием жизненного и читательского опыта, иллюстраций, фотографий, сюжетной картины (в том числе сочинения-миниатюры).</w:t>
      </w:r>
    </w:p>
    <w:p w14:paraId="53A6B804" w14:textId="77777777" w:rsidR="006C0FB3" w:rsidRPr="00977D28" w:rsidRDefault="006C0FB3" w:rsidP="00977D28">
      <w:pPr>
        <w:spacing w:line="240" w:lineRule="auto"/>
        <w:ind w:right="6" w:firstLine="567"/>
        <w:rPr>
          <w:sz w:val="24"/>
          <w:szCs w:val="24"/>
        </w:rPr>
      </w:pPr>
      <w:r w:rsidRPr="00977D28">
        <w:rPr>
          <w:sz w:val="24"/>
          <w:szCs w:val="24"/>
        </w:rPr>
        <w:t>Создание устных монологических высказываний на основе наблюдений, личных впечатлений, чтения научно-учебной, художественной и научно-популярной литературы: монолог-сообщение, монолог-описание, монолог-рассуждение, монолог-повествование; выступать с научным сообщением.</w:t>
      </w:r>
    </w:p>
    <w:p w14:paraId="3DEE5E2D" w14:textId="77777777" w:rsidR="006C0FB3" w:rsidRPr="00977D28" w:rsidRDefault="006C0FB3" w:rsidP="00977D28">
      <w:pPr>
        <w:spacing w:line="240" w:lineRule="auto"/>
        <w:ind w:right="6" w:firstLine="567"/>
        <w:rPr>
          <w:sz w:val="24"/>
          <w:szCs w:val="24"/>
        </w:rPr>
      </w:pPr>
      <w:r w:rsidRPr="00977D28">
        <w:rPr>
          <w:sz w:val="24"/>
          <w:szCs w:val="24"/>
        </w:rPr>
        <w:t>Участие в диалогическом и полилогическом общении (побуждение к действию, обмен мнениями, запрос информации, сообщение информации) на бытовые, научно-учебные (в том числе лингвистические) темы.</w:t>
      </w:r>
    </w:p>
    <w:p w14:paraId="7C9FAD53" w14:textId="77777777" w:rsidR="006C0FB3" w:rsidRPr="00977D28" w:rsidRDefault="006C0FB3" w:rsidP="00977D28">
      <w:pPr>
        <w:spacing w:line="240" w:lineRule="auto"/>
        <w:ind w:right="6" w:firstLine="567"/>
        <w:rPr>
          <w:sz w:val="24"/>
          <w:szCs w:val="24"/>
        </w:rPr>
      </w:pPr>
      <w:r w:rsidRPr="00977D28">
        <w:rPr>
          <w:sz w:val="24"/>
          <w:szCs w:val="24"/>
        </w:rPr>
        <w:t>Подробное, сжатое, выборочное изложение прочитанного или прослушанного текста.</w:t>
      </w:r>
    </w:p>
    <w:p w14:paraId="14C94636" w14:textId="77777777" w:rsidR="006C0FB3" w:rsidRPr="00977D28" w:rsidRDefault="006C0FB3" w:rsidP="00977D28">
      <w:pPr>
        <w:spacing w:line="240" w:lineRule="auto"/>
        <w:ind w:right="6" w:firstLine="567"/>
        <w:rPr>
          <w:sz w:val="24"/>
          <w:szCs w:val="24"/>
        </w:rPr>
      </w:pPr>
      <w:r w:rsidRPr="00977D28">
        <w:rPr>
          <w:sz w:val="24"/>
          <w:szCs w:val="24"/>
        </w:rPr>
        <w:t>Соблюдение языковых норм (орфоэпических, лексических, грамматических, стилистических, орфографических, пунктуационных) чеченского литературного языка в речевой практике при создании устных и письменных высказываний.</w:t>
      </w:r>
    </w:p>
    <w:p w14:paraId="08973F3E" w14:textId="77777777" w:rsidR="006C0FB3" w:rsidRPr="00977D28" w:rsidRDefault="006C0FB3" w:rsidP="00977D28">
      <w:pPr>
        <w:spacing w:line="240" w:lineRule="auto"/>
        <w:ind w:right="6" w:firstLine="567"/>
        <w:rPr>
          <w:sz w:val="24"/>
          <w:szCs w:val="24"/>
        </w:rPr>
      </w:pPr>
      <w:r w:rsidRPr="00977D28">
        <w:rPr>
          <w:sz w:val="24"/>
          <w:szCs w:val="24"/>
        </w:rPr>
        <w:t>Приемы работы с учебной книгой, лингвистическими словарями, справочной литературой.</w:t>
      </w:r>
    </w:p>
    <w:p w14:paraId="2D61D4CA" w14:textId="77777777" w:rsidR="006C0FB3" w:rsidRPr="00977D28" w:rsidRDefault="006C0FB3" w:rsidP="00977D28">
      <w:pPr>
        <w:spacing w:line="240" w:lineRule="auto"/>
        <w:ind w:right="6" w:firstLine="567"/>
        <w:rPr>
          <w:sz w:val="24"/>
          <w:szCs w:val="24"/>
        </w:rPr>
      </w:pPr>
      <w:r w:rsidRPr="00977D28">
        <w:rPr>
          <w:sz w:val="24"/>
          <w:szCs w:val="24"/>
        </w:rPr>
        <w:t>Понимание содержания прослушанных и прочитанных научно-учебных, художественных, публицистических текстов различных функционально-смысловых типов речи.</w:t>
      </w:r>
    </w:p>
    <w:p w14:paraId="1D2D03C1" w14:textId="278C8067" w:rsidR="006C0FB3" w:rsidRPr="00977D28" w:rsidRDefault="006C0FB3" w:rsidP="00977D28">
      <w:pPr>
        <w:spacing w:line="240" w:lineRule="auto"/>
        <w:ind w:right="6" w:firstLine="567"/>
        <w:rPr>
          <w:b/>
          <w:sz w:val="24"/>
          <w:szCs w:val="24"/>
        </w:rPr>
      </w:pPr>
      <w:r w:rsidRPr="00977D28">
        <w:rPr>
          <w:b/>
          <w:sz w:val="24"/>
          <w:szCs w:val="24"/>
        </w:rPr>
        <w:t>Текст.</w:t>
      </w:r>
    </w:p>
    <w:p w14:paraId="62F5C9B2" w14:textId="77777777" w:rsidR="006C0FB3" w:rsidRPr="00977D28" w:rsidRDefault="006C0FB3" w:rsidP="00977D28">
      <w:pPr>
        <w:spacing w:line="240" w:lineRule="auto"/>
        <w:ind w:right="6" w:firstLine="567"/>
        <w:rPr>
          <w:sz w:val="24"/>
          <w:szCs w:val="24"/>
        </w:rPr>
      </w:pPr>
      <w:r w:rsidRPr="00977D28">
        <w:rPr>
          <w:sz w:val="24"/>
          <w:szCs w:val="24"/>
        </w:rPr>
        <w:t>Сочетание разных функционально-смысловых типов речи в тексте, в том числе сочетание элементов разных функциональных разновидностей языка в художественном произведении.</w:t>
      </w:r>
    </w:p>
    <w:p w14:paraId="0A478F8E" w14:textId="77777777" w:rsidR="006C0FB3" w:rsidRPr="00977D28" w:rsidRDefault="006C0FB3" w:rsidP="00977D28">
      <w:pPr>
        <w:spacing w:line="240" w:lineRule="auto"/>
        <w:ind w:right="6" w:firstLine="567"/>
        <w:rPr>
          <w:sz w:val="24"/>
          <w:szCs w:val="24"/>
        </w:rPr>
      </w:pPr>
      <w:r w:rsidRPr="00977D28">
        <w:rPr>
          <w:sz w:val="24"/>
          <w:szCs w:val="24"/>
        </w:rPr>
        <w:t>Особенности употребления языковых средств выразительности в текстах, принадлежащих к различным функционально-смысловым типам речи.</w:t>
      </w:r>
    </w:p>
    <w:p w14:paraId="765ADE8C" w14:textId="77777777" w:rsidR="006C0FB3" w:rsidRPr="00977D28" w:rsidRDefault="006C0FB3" w:rsidP="00977D28">
      <w:pPr>
        <w:spacing w:line="240" w:lineRule="auto"/>
        <w:ind w:right="6" w:firstLine="567"/>
        <w:rPr>
          <w:sz w:val="24"/>
          <w:szCs w:val="24"/>
        </w:rPr>
      </w:pPr>
      <w:r w:rsidRPr="00977D28">
        <w:rPr>
          <w:sz w:val="24"/>
          <w:szCs w:val="24"/>
        </w:rPr>
        <w:t>Информационная переработка текста.</w:t>
      </w:r>
    </w:p>
    <w:p w14:paraId="1718A842" w14:textId="77777777" w:rsidR="006C0FB3" w:rsidRPr="00977D28" w:rsidRDefault="006C0FB3" w:rsidP="00977D28">
      <w:pPr>
        <w:spacing w:line="240" w:lineRule="auto"/>
        <w:ind w:right="6" w:firstLine="567"/>
        <w:rPr>
          <w:sz w:val="24"/>
          <w:szCs w:val="24"/>
        </w:rPr>
      </w:pPr>
      <w:r w:rsidRPr="00977D28">
        <w:rPr>
          <w:sz w:val="24"/>
          <w:szCs w:val="24"/>
        </w:rPr>
        <w:t>Представление сообщений на заданную тему в виде презентации. Представление содержания прослушанного или прочитанного научно-учебного текста в виде таблицы, схемы; представление содержания таблицы, схемы в виде текста.</w:t>
      </w:r>
    </w:p>
    <w:p w14:paraId="27FBA825" w14:textId="77777777" w:rsidR="006C0FB3" w:rsidRPr="00977D28" w:rsidRDefault="006C0FB3" w:rsidP="00977D28">
      <w:pPr>
        <w:spacing w:line="240" w:lineRule="auto"/>
        <w:ind w:right="6" w:firstLine="567"/>
        <w:rPr>
          <w:sz w:val="24"/>
          <w:szCs w:val="24"/>
        </w:rPr>
      </w:pPr>
      <w:r w:rsidRPr="00977D28">
        <w:rPr>
          <w:sz w:val="24"/>
          <w:szCs w:val="24"/>
        </w:rPr>
        <w:t>Редактирование собственных или созданных другими обучающимися текстов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14:paraId="7C6E67CF" w14:textId="7FC1F2E4" w:rsidR="006C0FB3" w:rsidRPr="00977D28" w:rsidRDefault="006C0FB3" w:rsidP="00977D28">
      <w:pPr>
        <w:spacing w:line="240" w:lineRule="auto"/>
        <w:ind w:right="6" w:firstLine="567"/>
        <w:rPr>
          <w:b/>
          <w:sz w:val="24"/>
          <w:szCs w:val="24"/>
        </w:rPr>
      </w:pPr>
      <w:r w:rsidRPr="00977D28">
        <w:rPr>
          <w:b/>
          <w:sz w:val="24"/>
          <w:szCs w:val="24"/>
        </w:rPr>
        <w:t>Функциональные разновидности языка.</w:t>
      </w:r>
    </w:p>
    <w:p w14:paraId="32915E45" w14:textId="77777777" w:rsidR="006C0FB3" w:rsidRPr="00977D28" w:rsidRDefault="006C0FB3" w:rsidP="00977D28">
      <w:pPr>
        <w:spacing w:line="240" w:lineRule="auto"/>
        <w:ind w:right="6" w:firstLine="567"/>
        <w:rPr>
          <w:sz w:val="24"/>
          <w:szCs w:val="24"/>
        </w:rPr>
      </w:pPr>
      <w:r w:rsidRPr="00977D28">
        <w:rPr>
          <w:sz w:val="24"/>
          <w:szCs w:val="24"/>
        </w:rPr>
        <w:t>Функциональные разновидности современного чеченского языка: разговорная речь; функциональные стили: научный (научно-учебный), публицистический, официально-деловой; язык художественной литературы (повторение, обобщение).</w:t>
      </w:r>
    </w:p>
    <w:p w14:paraId="0DDA5077" w14:textId="77777777" w:rsidR="006C0FB3" w:rsidRPr="00977D28" w:rsidRDefault="006C0FB3" w:rsidP="00977D28">
      <w:pPr>
        <w:spacing w:line="240" w:lineRule="auto"/>
        <w:ind w:right="6" w:firstLine="567"/>
        <w:rPr>
          <w:sz w:val="24"/>
          <w:szCs w:val="24"/>
        </w:rPr>
      </w:pPr>
      <w:r w:rsidRPr="00977D28">
        <w:rPr>
          <w:sz w:val="24"/>
          <w:szCs w:val="24"/>
        </w:rPr>
        <w:t>Научный стиль. Сфера употребления, функции, типичные ситуации речевого общения, задачи речи, языковые средства, характерные для научного стиля. Тезисы, конспект, реферат, рецензия.</w:t>
      </w:r>
    </w:p>
    <w:p w14:paraId="0B4D9F14" w14:textId="77777777" w:rsidR="006C0FB3" w:rsidRPr="00977D28" w:rsidRDefault="006C0FB3" w:rsidP="00977D28">
      <w:pPr>
        <w:spacing w:line="240" w:lineRule="auto"/>
        <w:ind w:right="6" w:firstLine="567"/>
        <w:rPr>
          <w:sz w:val="24"/>
          <w:szCs w:val="24"/>
        </w:rPr>
      </w:pPr>
      <w:r w:rsidRPr="00977D28">
        <w:rPr>
          <w:sz w:val="24"/>
          <w:szCs w:val="24"/>
        </w:rPr>
        <w:t>Язык художественной литературы и его отличие от других разновидностей современного чеченского языка. Основные признаки художественной речи: образность, широкое использование изобразительно-выразительных средств, а также языковых средств других функциональных разновидностей языка.</w:t>
      </w:r>
    </w:p>
    <w:p w14:paraId="3BDC7E6F" w14:textId="77777777" w:rsidR="006C0FB3" w:rsidRPr="00977D28" w:rsidRDefault="006C0FB3" w:rsidP="00977D28">
      <w:pPr>
        <w:spacing w:line="240" w:lineRule="auto"/>
        <w:ind w:right="6" w:firstLine="567"/>
        <w:rPr>
          <w:sz w:val="24"/>
          <w:szCs w:val="24"/>
        </w:rPr>
      </w:pPr>
      <w:r w:rsidRPr="00977D28">
        <w:rPr>
          <w:sz w:val="24"/>
          <w:szCs w:val="24"/>
        </w:rPr>
        <w:t>Основные изобразительно-выразительные средства чеченского языка, их использование в речи (метафора, эпитет, сравнение, гипербола, олицетворение).</w:t>
      </w:r>
    </w:p>
    <w:p w14:paraId="14EB3CB2" w14:textId="5666B75E" w:rsidR="006C0FB3" w:rsidRPr="00977D28" w:rsidRDefault="006C0FB3" w:rsidP="00977D28">
      <w:pPr>
        <w:spacing w:line="240" w:lineRule="auto"/>
        <w:ind w:right="6" w:firstLine="567"/>
        <w:rPr>
          <w:b/>
          <w:sz w:val="24"/>
          <w:szCs w:val="24"/>
        </w:rPr>
      </w:pPr>
      <w:r w:rsidRPr="00977D28">
        <w:rPr>
          <w:b/>
          <w:sz w:val="24"/>
          <w:szCs w:val="24"/>
        </w:rPr>
        <w:t>Система языка.</w:t>
      </w:r>
    </w:p>
    <w:p w14:paraId="1F84405F" w14:textId="57806F90" w:rsidR="006C0FB3" w:rsidRPr="00977D28" w:rsidRDefault="006C0FB3" w:rsidP="00977D28">
      <w:pPr>
        <w:spacing w:line="240" w:lineRule="auto"/>
        <w:ind w:right="6" w:firstLine="567"/>
        <w:rPr>
          <w:b/>
          <w:sz w:val="24"/>
          <w:szCs w:val="24"/>
        </w:rPr>
      </w:pPr>
      <w:r w:rsidRPr="00977D28">
        <w:rPr>
          <w:b/>
          <w:sz w:val="24"/>
          <w:szCs w:val="24"/>
        </w:rPr>
        <w:t>Синтаксис. Культура речи. Пунктуация.</w:t>
      </w:r>
    </w:p>
    <w:p w14:paraId="2FA64FD5" w14:textId="77777777" w:rsidR="006C0FB3" w:rsidRPr="00977D28" w:rsidRDefault="006C0FB3" w:rsidP="00977D28">
      <w:pPr>
        <w:spacing w:line="240" w:lineRule="auto"/>
        <w:ind w:right="6" w:firstLine="567"/>
        <w:rPr>
          <w:sz w:val="24"/>
          <w:szCs w:val="24"/>
        </w:rPr>
      </w:pPr>
      <w:r w:rsidRPr="00977D28">
        <w:rPr>
          <w:sz w:val="24"/>
          <w:szCs w:val="24"/>
        </w:rPr>
        <w:t>Сложное предложение. Понятие о сложном предложении (повторение). Виды сложных предложений.</w:t>
      </w:r>
    </w:p>
    <w:p w14:paraId="1A51779F" w14:textId="77777777" w:rsidR="006C0FB3" w:rsidRPr="00977D28" w:rsidRDefault="006C0FB3" w:rsidP="00977D28">
      <w:pPr>
        <w:spacing w:line="240" w:lineRule="auto"/>
        <w:ind w:right="6" w:firstLine="567"/>
        <w:rPr>
          <w:sz w:val="24"/>
          <w:szCs w:val="24"/>
        </w:rPr>
      </w:pPr>
      <w:r w:rsidRPr="00977D28">
        <w:rPr>
          <w:sz w:val="24"/>
          <w:szCs w:val="24"/>
        </w:rPr>
        <w:t>Смысловое, структурное и интонационное единство частей сложного предложения.</w:t>
      </w:r>
    </w:p>
    <w:p w14:paraId="4266CF0D" w14:textId="77777777" w:rsidR="006C0FB3" w:rsidRPr="00977D28" w:rsidRDefault="006C0FB3" w:rsidP="00977D28">
      <w:pPr>
        <w:spacing w:line="240" w:lineRule="auto"/>
        <w:ind w:right="6" w:firstLine="567"/>
        <w:rPr>
          <w:sz w:val="24"/>
          <w:szCs w:val="24"/>
        </w:rPr>
      </w:pPr>
      <w:r w:rsidRPr="00977D28">
        <w:rPr>
          <w:sz w:val="24"/>
          <w:szCs w:val="24"/>
        </w:rPr>
        <w:t>Сложносочинённое предложение. Понятие о сложносочинённом предложении, его строении.</w:t>
      </w:r>
    </w:p>
    <w:p w14:paraId="7D21F9B7" w14:textId="77777777" w:rsidR="006C0FB3" w:rsidRPr="00977D28" w:rsidRDefault="006C0FB3" w:rsidP="00977D28">
      <w:pPr>
        <w:spacing w:line="240" w:lineRule="auto"/>
        <w:ind w:right="6" w:firstLine="567"/>
        <w:rPr>
          <w:sz w:val="24"/>
          <w:szCs w:val="24"/>
        </w:rPr>
      </w:pPr>
      <w:r w:rsidRPr="00977D28">
        <w:rPr>
          <w:sz w:val="24"/>
          <w:szCs w:val="24"/>
        </w:rPr>
        <w:t>Средства связи частей сложносочинённого предложения.</w:t>
      </w:r>
    </w:p>
    <w:p w14:paraId="1B75D313" w14:textId="77777777" w:rsidR="006C0FB3" w:rsidRPr="00977D28" w:rsidRDefault="006C0FB3" w:rsidP="00977D28">
      <w:pPr>
        <w:spacing w:line="240" w:lineRule="auto"/>
        <w:ind w:right="6" w:firstLine="567"/>
        <w:rPr>
          <w:sz w:val="24"/>
          <w:szCs w:val="24"/>
        </w:rPr>
      </w:pPr>
      <w:r w:rsidRPr="00977D28">
        <w:rPr>
          <w:sz w:val="24"/>
          <w:szCs w:val="24"/>
        </w:rPr>
        <w:t>Интонационные особенности сложносочинённых предложений с разными смысловыми отношениями между частями.</w:t>
      </w:r>
    </w:p>
    <w:p w14:paraId="122F4178" w14:textId="77777777" w:rsidR="006C0FB3" w:rsidRPr="00977D28" w:rsidRDefault="006C0FB3" w:rsidP="00977D28">
      <w:pPr>
        <w:spacing w:line="240" w:lineRule="auto"/>
        <w:ind w:right="6" w:firstLine="567"/>
        <w:rPr>
          <w:sz w:val="24"/>
          <w:szCs w:val="24"/>
        </w:rPr>
      </w:pPr>
      <w:r w:rsidRPr="00977D28">
        <w:rPr>
          <w:sz w:val="24"/>
          <w:szCs w:val="24"/>
        </w:rPr>
        <w:t>Употребление сложносочинённых предложений в речи.</w:t>
      </w:r>
    </w:p>
    <w:p w14:paraId="39EF4999" w14:textId="77777777" w:rsidR="006C0FB3" w:rsidRPr="00977D28" w:rsidRDefault="006C0FB3" w:rsidP="00977D28">
      <w:pPr>
        <w:spacing w:line="240" w:lineRule="auto"/>
        <w:ind w:right="6" w:firstLine="567"/>
        <w:rPr>
          <w:sz w:val="24"/>
          <w:szCs w:val="24"/>
        </w:rPr>
      </w:pPr>
      <w:r w:rsidRPr="00977D28">
        <w:rPr>
          <w:sz w:val="24"/>
          <w:szCs w:val="24"/>
        </w:rPr>
        <w:t>Нормы построения сложносочинённого предложения; нормы постановки знаков препинания в сложносочинённых предложениях.</w:t>
      </w:r>
    </w:p>
    <w:p w14:paraId="2BE7447B" w14:textId="77777777" w:rsidR="006C0FB3" w:rsidRPr="00977D28" w:rsidRDefault="006C0FB3" w:rsidP="00977D28">
      <w:pPr>
        <w:spacing w:line="240" w:lineRule="auto"/>
        <w:ind w:right="6" w:firstLine="567"/>
        <w:rPr>
          <w:sz w:val="24"/>
          <w:szCs w:val="24"/>
        </w:rPr>
      </w:pPr>
      <w:r w:rsidRPr="00977D28">
        <w:rPr>
          <w:sz w:val="24"/>
          <w:szCs w:val="24"/>
        </w:rPr>
        <w:t>Синтаксический и пунктуационный разбор сложносочинённых предложений.</w:t>
      </w:r>
    </w:p>
    <w:p w14:paraId="623AEA9D" w14:textId="77777777" w:rsidR="006C0FB3" w:rsidRPr="00977D28" w:rsidRDefault="006C0FB3" w:rsidP="00977D28">
      <w:pPr>
        <w:spacing w:line="240" w:lineRule="auto"/>
        <w:ind w:right="6" w:firstLine="567"/>
        <w:rPr>
          <w:sz w:val="24"/>
          <w:szCs w:val="24"/>
        </w:rPr>
      </w:pPr>
      <w:r w:rsidRPr="00977D28">
        <w:rPr>
          <w:sz w:val="24"/>
          <w:szCs w:val="24"/>
        </w:rPr>
        <w:t>Сложноподчинённое предложение. Понятие о сложноподчинённом предложении. Главная и придаточная части предложения.</w:t>
      </w:r>
    </w:p>
    <w:p w14:paraId="09477144" w14:textId="77777777" w:rsidR="006C0FB3" w:rsidRPr="00977D28" w:rsidRDefault="006C0FB3" w:rsidP="00977D28">
      <w:pPr>
        <w:spacing w:line="240" w:lineRule="auto"/>
        <w:ind w:right="6" w:firstLine="567"/>
        <w:rPr>
          <w:sz w:val="24"/>
          <w:szCs w:val="24"/>
        </w:rPr>
      </w:pPr>
      <w:r w:rsidRPr="00977D28">
        <w:rPr>
          <w:sz w:val="24"/>
          <w:szCs w:val="24"/>
        </w:rPr>
        <w:t>Союзы и союзные слова. Различия подчинительных союзов и союзных слов.</w:t>
      </w:r>
    </w:p>
    <w:p w14:paraId="14D0E438" w14:textId="77777777" w:rsidR="006C0FB3" w:rsidRPr="00977D28" w:rsidRDefault="006C0FB3" w:rsidP="00977D28">
      <w:pPr>
        <w:spacing w:line="240" w:lineRule="auto"/>
        <w:ind w:right="6" w:firstLine="567"/>
        <w:rPr>
          <w:sz w:val="24"/>
          <w:szCs w:val="24"/>
        </w:rPr>
      </w:pPr>
      <w:r w:rsidRPr="00977D28">
        <w:rPr>
          <w:sz w:val="24"/>
          <w:szCs w:val="24"/>
        </w:rPr>
        <w:t>Виды сложноподчинённых предложений по характеру смысловых отношений между главной и придаточной частями, структуре, синтаксическим средствам связи.</w:t>
      </w:r>
    </w:p>
    <w:p w14:paraId="2CCFF9C2" w14:textId="77777777" w:rsidR="006C0FB3" w:rsidRPr="00977D28" w:rsidRDefault="006C0FB3" w:rsidP="00977D28">
      <w:pPr>
        <w:spacing w:line="240" w:lineRule="auto"/>
        <w:ind w:right="6" w:firstLine="567"/>
        <w:rPr>
          <w:sz w:val="24"/>
          <w:szCs w:val="24"/>
        </w:rPr>
      </w:pPr>
      <w:r w:rsidRPr="00977D28">
        <w:rPr>
          <w:sz w:val="24"/>
          <w:szCs w:val="24"/>
        </w:rPr>
        <w:t>Грамматическая синонимия сложноподчинённых предложений и простых предложений с обособленными членами.</w:t>
      </w:r>
    </w:p>
    <w:p w14:paraId="41AD50E8" w14:textId="77777777" w:rsidR="006C0FB3" w:rsidRPr="00977D28" w:rsidRDefault="006C0FB3" w:rsidP="00977D28">
      <w:pPr>
        <w:spacing w:line="240" w:lineRule="auto"/>
        <w:ind w:right="6" w:firstLine="567"/>
        <w:rPr>
          <w:sz w:val="24"/>
          <w:szCs w:val="24"/>
        </w:rPr>
      </w:pPr>
      <w:r w:rsidRPr="00977D28">
        <w:rPr>
          <w:sz w:val="24"/>
          <w:szCs w:val="24"/>
        </w:rPr>
        <w:t>Сложноподчинённые предложения с придаточными определительными. Сложноподчинённые предложения с придаточными изъяснительными. Сложноподчинённые предложения с придаточными обстоятельственными. Сложноподчинённые предложения с придаточными времени. Сложноподчинённые предложения с придаточными причины, цели. Сложноподчинённые предложения с придаточными условия. Сложноподчинённые предложения с придаточными образа действия, меры и степени.</w:t>
      </w:r>
    </w:p>
    <w:p w14:paraId="3105AE6C" w14:textId="77777777" w:rsidR="006C0FB3" w:rsidRPr="00977D28" w:rsidRDefault="006C0FB3" w:rsidP="00977D28">
      <w:pPr>
        <w:spacing w:line="240" w:lineRule="auto"/>
        <w:ind w:right="6" w:firstLine="567"/>
        <w:rPr>
          <w:sz w:val="24"/>
          <w:szCs w:val="24"/>
        </w:rPr>
      </w:pPr>
      <w:r w:rsidRPr="00977D28">
        <w:rPr>
          <w:sz w:val="24"/>
          <w:szCs w:val="24"/>
        </w:rPr>
        <w:t>Нормы построения сложноподчинённого предложения; построение сложноподчинённого предложения с придаточным изъяснительным и придаточным обстоятельственным, присоединенными к главной части союзом, союзными словами.</w:t>
      </w:r>
    </w:p>
    <w:p w14:paraId="42012C6B" w14:textId="77777777" w:rsidR="006C0FB3" w:rsidRPr="00977D28" w:rsidRDefault="006C0FB3" w:rsidP="00977D28">
      <w:pPr>
        <w:spacing w:line="240" w:lineRule="auto"/>
        <w:ind w:right="6" w:firstLine="567"/>
        <w:rPr>
          <w:sz w:val="24"/>
          <w:szCs w:val="24"/>
        </w:rPr>
      </w:pPr>
      <w:r w:rsidRPr="00977D28">
        <w:rPr>
          <w:sz w:val="24"/>
          <w:szCs w:val="24"/>
        </w:rPr>
        <w:t>Сложноподчинённые предложения с несколькими придаточными.</w:t>
      </w:r>
    </w:p>
    <w:p w14:paraId="4211CDC7" w14:textId="77777777" w:rsidR="006C0FB3" w:rsidRPr="00977D28" w:rsidRDefault="006C0FB3" w:rsidP="00977D28">
      <w:pPr>
        <w:spacing w:line="240" w:lineRule="auto"/>
        <w:ind w:right="6" w:firstLine="567"/>
        <w:rPr>
          <w:sz w:val="24"/>
          <w:szCs w:val="24"/>
        </w:rPr>
      </w:pPr>
      <w:r w:rsidRPr="00977D28">
        <w:rPr>
          <w:sz w:val="24"/>
          <w:szCs w:val="24"/>
        </w:rPr>
        <w:t>Нормы постановки знаков препинания в сложноподчинённых предложениях.</w:t>
      </w:r>
    </w:p>
    <w:p w14:paraId="40101B04" w14:textId="77777777" w:rsidR="006C0FB3" w:rsidRPr="00977D28" w:rsidRDefault="006C0FB3" w:rsidP="00977D28">
      <w:pPr>
        <w:spacing w:line="240" w:lineRule="auto"/>
        <w:ind w:right="6" w:firstLine="567"/>
        <w:rPr>
          <w:sz w:val="24"/>
          <w:szCs w:val="24"/>
        </w:rPr>
      </w:pPr>
      <w:r w:rsidRPr="00977D28">
        <w:rPr>
          <w:sz w:val="24"/>
          <w:szCs w:val="24"/>
        </w:rPr>
        <w:t>Синтаксический и пунктуационный разбор сложноподчинённых предложений.</w:t>
      </w:r>
    </w:p>
    <w:p w14:paraId="44E94C7B" w14:textId="77777777" w:rsidR="006C0FB3" w:rsidRPr="00977D28" w:rsidRDefault="006C0FB3" w:rsidP="00977D28">
      <w:pPr>
        <w:spacing w:line="240" w:lineRule="auto"/>
        <w:ind w:right="6" w:firstLine="567"/>
        <w:rPr>
          <w:sz w:val="24"/>
          <w:szCs w:val="24"/>
        </w:rPr>
      </w:pPr>
      <w:r w:rsidRPr="00977D28">
        <w:rPr>
          <w:sz w:val="24"/>
          <w:szCs w:val="24"/>
        </w:rPr>
        <w:t>Бессоюзное сложное предложение</w:t>
      </w:r>
    </w:p>
    <w:p w14:paraId="4527F754" w14:textId="77777777" w:rsidR="006C0FB3" w:rsidRPr="00977D28" w:rsidRDefault="006C0FB3" w:rsidP="00977D28">
      <w:pPr>
        <w:spacing w:line="240" w:lineRule="auto"/>
        <w:ind w:right="6" w:firstLine="567"/>
        <w:rPr>
          <w:sz w:val="24"/>
          <w:szCs w:val="24"/>
        </w:rPr>
      </w:pPr>
      <w:r w:rsidRPr="00977D28">
        <w:rPr>
          <w:sz w:val="24"/>
          <w:szCs w:val="24"/>
        </w:rPr>
        <w:t>Понятие о бессоюзном сложном предложении.</w:t>
      </w:r>
    </w:p>
    <w:p w14:paraId="294839E4" w14:textId="77777777" w:rsidR="006C0FB3" w:rsidRPr="00977D28" w:rsidRDefault="006C0FB3" w:rsidP="00977D28">
      <w:pPr>
        <w:spacing w:line="240" w:lineRule="auto"/>
        <w:ind w:right="6" w:firstLine="567"/>
        <w:rPr>
          <w:sz w:val="24"/>
          <w:szCs w:val="24"/>
        </w:rPr>
      </w:pPr>
      <w:r w:rsidRPr="00977D28">
        <w:rPr>
          <w:sz w:val="24"/>
          <w:szCs w:val="24"/>
        </w:rPr>
        <w:t>Смысловые отношения между частями бессоюзного сложного предложения. Виды бессоюзных сложных предложений. Употребление бессоюзных сложных предложений в речи. Грамматическая синонимия бессоюзных сложных предложений и союзных сложных предложений.</w:t>
      </w:r>
    </w:p>
    <w:p w14:paraId="52E1BAA4" w14:textId="77777777" w:rsidR="006C0FB3" w:rsidRPr="00977D28" w:rsidRDefault="006C0FB3" w:rsidP="00977D28">
      <w:pPr>
        <w:spacing w:line="240" w:lineRule="auto"/>
        <w:ind w:right="6" w:firstLine="567"/>
        <w:rPr>
          <w:sz w:val="24"/>
          <w:szCs w:val="24"/>
        </w:rPr>
      </w:pPr>
      <w:r w:rsidRPr="00977D28">
        <w:rPr>
          <w:sz w:val="24"/>
          <w:szCs w:val="24"/>
        </w:rPr>
        <w:t>Средства связи частей бессоюзного сложного предложения: интонация, знаки препинания. Бессоюзные сложные предложения со значением перечисления. Запятая и точка с запятой в бессоюзном сложном предложении.</w:t>
      </w:r>
    </w:p>
    <w:p w14:paraId="38C2051D" w14:textId="77777777" w:rsidR="006C0FB3" w:rsidRPr="00977D28" w:rsidRDefault="006C0FB3" w:rsidP="00977D28">
      <w:pPr>
        <w:spacing w:line="240" w:lineRule="auto"/>
        <w:ind w:right="6" w:firstLine="567"/>
        <w:rPr>
          <w:sz w:val="24"/>
          <w:szCs w:val="24"/>
        </w:rPr>
      </w:pPr>
      <w:r w:rsidRPr="00977D28">
        <w:rPr>
          <w:sz w:val="24"/>
          <w:szCs w:val="24"/>
        </w:rPr>
        <w:t>Бессоюзные сложные предложения со значением причины, пояснения, дополнения. Двоеточие в бессоюзном сложном предложении.</w:t>
      </w:r>
    </w:p>
    <w:p w14:paraId="064AF3B8" w14:textId="77777777" w:rsidR="006C0FB3" w:rsidRPr="00977D28" w:rsidRDefault="006C0FB3" w:rsidP="00977D28">
      <w:pPr>
        <w:spacing w:line="240" w:lineRule="auto"/>
        <w:ind w:right="6" w:firstLine="567"/>
        <w:rPr>
          <w:sz w:val="24"/>
          <w:szCs w:val="24"/>
        </w:rPr>
      </w:pPr>
      <w:r w:rsidRPr="00977D28">
        <w:rPr>
          <w:sz w:val="24"/>
          <w:szCs w:val="24"/>
        </w:rPr>
        <w:t>Бессоюзные сложные предложения со значением времени, противопоставления, условия и следствия. Тире в бессоюзном сложном предложении.</w:t>
      </w:r>
    </w:p>
    <w:p w14:paraId="04748694" w14:textId="77777777" w:rsidR="006C0FB3" w:rsidRPr="00977D28" w:rsidRDefault="006C0FB3" w:rsidP="00977D28">
      <w:pPr>
        <w:spacing w:line="240" w:lineRule="auto"/>
        <w:ind w:right="6" w:firstLine="567"/>
        <w:rPr>
          <w:sz w:val="24"/>
          <w:szCs w:val="24"/>
        </w:rPr>
      </w:pPr>
      <w:r w:rsidRPr="00977D28">
        <w:rPr>
          <w:sz w:val="24"/>
          <w:szCs w:val="24"/>
        </w:rPr>
        <w:t>Синтаксический и пунктуационный разбор бессоюзных сложных предложений.</w:t>
      </w:r>
    </w:p>
    <w:p w14:paraId="54A24DF4" w14:textId="77777777" w:rsidR="00977D28" w:rsidRPr="00977D28" w:rsidRDefault="00977D28" w:rsidP="00977D28">
      <w:pPr>
        <w:spacing w:line="240" w:lineRule="auto"/>
        <w:ind w:right="6" w:firstLine="567"/>
        <w:rPr>
          <w:sz w:val="24"/>
          <w:szCs w:val="24"/>
        </w:rPr>
      </w:pPr>
    </w:p>
    <w:p w14:paraId="055BA01B" w14:textId="1784B4F2" w:rsidR="006C0FB3" w:rsidRPr="00977D28" w:rsidRDefault="006C0FB3" w:rsidP="00977D28">
      <w:pPr>
        <w:spacing w:line="240" w:lineRule="auto"/>
        <w:ind w:right="6" w:firstLine="567"/>
        <w:jc w:val="center"/>
        <w:rPr>
          <w:b/>
          <w:sz w:val="24"/>
          <w:szCs w:val="24"/>
        </w:rPr>
      </w:pPr>
      <w:r w:rsidRPr="00977D28">
        <w:rPr>
          <w:b/>
          <w:sz w:val="24"/>
          <w:szCs w:val="24"/>
        </w:rPr>
        <w:t>Планируемые результаты освоения программы по родному (чеченскому) языку на уров</w:t>
      </w:r>
      <w:r w:rsidR="00977D28" w:rsidRPr="00977D28">
        <w:rPr>
          <w:b/>
          <w:sz w:val="24"/>
          <w:szCs w:val="24"/>
        </w:rPr>
        <w:t>не основного общего образования</w:t>
      </w:r>
    </w:p>
    <w:p w14:paraId="49A52738" w14:textId="77777777" w:rsidR="00977D28" w:rsidRPr="006C0FB3" w:rsidRDefault="00977D28" w:rsidP="006C0FB3">
      <w:pPr>
        <w:spacing w:line="240" w:lineRule="auto"/>
        <w:ind w:right="6" w:firstLine="567"/>
        <w:rPr>
          <w:color w:val="FF0000"/>
          <w:sz w:val="24"/>
          <w:szCs w:val="24"/>
        </w:rPr>
      </w:pPr>
    </w:p>
    <w:p w14:paraId="2719D219" w14:textId="775DABD8" w:rsidR="006C0FB3" w:rsidRPr="00977D28" w:rsidRDefault="006C0FB3" w:rsidP="00977D28">
      <w:pPr>
        <w:spacing w:line="240" w:lineRule="auto"/>
        <w:ind w:right="6" w:firstLine="567"/>
        <w:rPr>
          <w:sz w:val="24"/>
          <w:szCs w:val="24"/>
        </w:rPr>
      </w:pPr>
      <w:r w:rsidRPr="00977D28">
        <w:rPr>
          <w:sz w:val="24"/>
          <w:szCs w:val="24"/>
        </w:rPr>
        <w:t>В результате изучения родного (чеченского) языка на уровне основного общего образования у обучающегося будут сформированы следующие личностные результаты:</w:t>
      </w:r>
    </w:p>
    <w:p w14:paraId="249DDBF4" w14:textId="77777777" w:rsidR="006C0FB3" w:rsidRPr="00977D28" w:rsidRDefault="006C0FB3" w:rsidP="00977D28">
      <w:pPr>
        <w:spacing w:line="240" w:lineRule="auto"/>
        <w:ind w:right="6" w:firstLine="567"/>
        <w:rPr>
          <w:sz w:val="24"/>
          <w:szCs w:val="24"/>
        </w:rPr>
      </w:pPr>
      <w:r w:rsidRPr="00977D28">
        <w:rPr>
          <w:sz w:val="24"/>
          <w:szCs w:val="24"/>
        </w:rPr>
        <w:t>1) гражданского воспитания:</w:t>
      </w:r>
    </w:p>
    <w:p w14:paraId="570BF56F" w14:textId="77777777" w:rsidR="006C0FB3" w:rsidRPr="00977D28" w:rsidRDefault="006C0FB3" w:rsidP="00977D28">
      <w:pPr>
        <w:spacing w:line="240" w:lineRule="auto"/>
        <w:ind w:right="6" w:firstLine="567"/>
        <w:rPr>
          <w:sz w:val="24"/>
          <w:szCs w:val="24"/>
        </w:rPr>
      </w:pPr>
      <w:r w:rsidRPr="00977D28">
        <w:rPr>
          <w:sz w:val="24"/>
          <w:szCs w:val="24"/>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написанных на родном (чеченском) языке;</w:t>
      </w:r>
    </w:p>
    <w:p w14:paraId="00D37C58" w14:textId="77777777" w:rsidR="006C0FB3" w:rsidRPr="00977D28" w:rsidRDefault="006C0FB3" w:rsidP="00977D28">
      <w:pPr>
        <w:spacing w:line="240" w:lineRule="auto"/>
        <w:ind w:right="6" w:firstLine="567"/>
        <w:rPr>
          <w:sz w:val="24"/>
          <w:szCs w:val="24"/>
        </w:rPr>
      </w:pPr>
      <w:r w:rsidRPr="00977D28">
        <w:rPr>
          <w:sz w:val="24"/>
          <w:szCs w:val="24"/>
        </w:rPr>
        <w:t>неприятие любых форм экстремизма, дискриминации;</w:t>
      </w:r>
    </w:p>
    <w:p w14:paraId="4C55E75A" w14:textId="77777777" w:rsidR="006C0FB3" w:rsidRPr="00977D28" w:rsidRDefault="006C0FB3" w:rsidP="00977D28">
      <w:pPr>
        <w:spacing w:line="240" w:lineRule="auto"/>
        <w:ind w:right="6" w:firstLine="567"/>
        <w:rPr>
          <w:sz w:val="24"/>
          <w:szCs w:val="24"/>
        </w:rPr>
      </w:pPr>
      <w:r w:rsidRPr="00977D28">
        <w:rPr>
          <w:sz w:val="24"/>
          <w:szCs w:val="24"/>
        </w:rPr>
        <w:t>понимание роли различных социальных институтов в жизни человека;</w:t>
      </w:r>
    </w:p>
    <w:p w14:paraId="1699480F" w14:textId="77777777" w:rsidR="006C0FB3" w:rsidRPr="00977D28" w:rsidRDefault="006C0FB3" w:rsidP="00977D28">
      <w:pPr>
        <w:spacing w:line="240" w:lineRule="auto"/>
        <w:ind w:right="6" w:firstLine="567"/>
        <w:rPr>
          <w:sz w:val="24"/>
          <w:szCs w:val="24"/>
        </w:rPr>
      </w:pPr>
      <w:r w:rsidRPr="00977D28">
        <w:rPr>
          <w:sz w:val="24"/>
          <w:szCs w:val="24"/>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родном (чеченском) языке;</w:t>
      </w:r>
    </w:p>
    <w:p w14:paraId="116E16A8" w14:textId="77777777" w:rsidR="006C0FB3" w:rsidRPr="00977D28" w:rsidRDefault="006C0FB3" w:rsidP="00977D28">
      <w:pPr>
        <w:spacing w:line="240" w:lineRule="auto"/>
        <w:ind w:right="6" w:firstLine="567"/>
        <w:rPr>
          <w:sz w:val="24"/>
          <w:szCs w:val="24"/>
        </w:rPr>
      </w:pPr>
      <w:r w:rsidRPr="00977D28">
        <w:rPr>
          <w:sz w:val="24"/>
          <w:szCs w:val="24"/>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14:paraId="4767EF24" w14:textId="77777777" w:rsidR="006C0FB3" w:rsidRPr="00977D28" w:rsidRDefault="006C0FB3" w:rsidP="00977D28">
      <w:pPr>
        <w:spacing w:line="240" w:lineRule="auto"/>
        <w:ind w:right="6" w:firstLine="567"/>
        <w:rPr>
          <w:sz w:val="24"/>
          <w:szCs w:val="24"/>
        </w:rPr>
      </w:pPr>
      <w:r w:rsidRPr="00977D28">
        <w:rPr>
          <w:sz w:val="24"/>
          <w:szCs w:val="24"/>
        </w:rPr>
        <w:t>готовность к участию в гуманитарной деятельности (помощь людям, нуждающимся в ней; волонтёрство);</w:t>
      </w:r>
    </w:p>
    <w:p w14:paraId="794E162F" w14:textId="77777777" w:rsidR="006C0FB3" w:rsidRPr="00977D28" w:rsidRDefault="006C0FB3" w:rsidP="00977D28">
      <w:pPr>
        <w:spacing w:line="240" w:lineRule="auto"/>
        <w:ind w:right="6" w:firstLine="567"/>
        <w:rPr>
          <w:sz w:val="24"/>
          <w:szCs w:val="24"/>
        </w:rPr>
      </w:pPr>
      <w:r w:rsidRPr="00977D28">
        <w:rPr>
          <w:sz w:val="24"/>
          <w:szCs w:val="24"/>
        </w:rPr>
        <w:t>2) патриотического воспитания:</w:t>
      </w:r>
    </w:p>
    <w:p w14:paraId="43B60EAC" w14:textId="77777777" w:rsidR="006C0FB3" w:rsidRPr="00977D28" w:rsidRDefault="006C0FB3" w:rsidP="00977D28">
      <w:pPr>
        <w:spacing w:line="240" w:lineRule="auto"/>
        <w:ind w:right="6" w:firstLine="567"/>
        <w:rPr>
          <w:sz w:val="24"/>
          <w:szCs w:val="24"/>
        </w:rPr>
      </w:pPr>
      <w:r w:rsidRPr="00977D28">
        <w:rPr>
          <w:sz w:val="24"/>
          <w:szCs w:val="24"/>
        </w:rPr>
        <w:t>осознание российской гражданской идентичности в поликультурном и многоконфессиональном обществе, понимание роли родного (чеченского) языка в жизни народа, проявление интереса к познанию родного (чеченского) языка, к истории и культуре своего народа, края, страны, других народов России, ценностное отношение к родному (чеченскому) языку, к достижениям своего народа и своей Родины – России, к науке, искусству,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3A5DB13B" w14:textId="77777777" w:rsidR="006C0FB3" w:rsidRPr="00977D28" w:rsidRDefault="006C0FB3" w:rsidP="00977D28">
      <w:pPr>
        <w:spacing w:line="240" w:lineRule="auto"/>
        <w:ind w:right="6" w:firstLine="567"/>
        <w:rPr>
          <w:sz w:val="24"/>
          <w:szCs w:val="24"/>
        </w:rPr>
      </w:pPr>
      <w:r w:rsidRPr="00977D28">
        <w:rPr>
          <w:sz w:val="24"/>
          <w:szCs w:val="24"/>
        </w:rPr>
        <w:t>3) духовно-нравственного воспитания:</w:t>
      </w:r>
    </w:p>
    <w:p w14:paraId="3764E89F" w14:textId="77777777" w:rsidR="006C0FB3" w:rsidRPr="00977D28" w:rsidRDefault="006C0FB3" w:rsidP="00977D28">
      <w:pPr>
        <w:spacing w:line="240" w:lineRule="auto"/>
        <w:ind w:right="6" w:firstLine="567"/>
        <w:rPr>
          <w:sz w:val="24"/>
          <w:szCs w:val="24"/>
        </w:rPr>
      </w:pPr>
      <w:r w:rsidRPr="00977D28">
        <w:rPr>
          <w:sz w:val="24"/>
          <w:szCs w:val="24"/>
        </w:rPr>
        <w:t>ориентация на моральные ценности и нормы в ситуациях нравственного выбора, готовность оценивать своё поведение, в том числе речевое,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353CDA7A" w14:textId="77777777" w:rsidR="006C0FB3" w:rsidRPr="00977D28" w:rsidRDefault="006C0FB3" w:rsidP="00977D28">
      <w:pPr>
        <w:spacing w:line="240" w:lineRule="auto"/>
        <w:ind w:right="6" w:firstLine="567"/>
        <w:rPr>
          <w:sz w:val="24"/>
          <w:szCs w:val="24"/>
        </w:rPr>
      </w:pPr>
      <w:r w:rsidRPr="00977D28">
        <w:rPr>
          <w:sz w:val="24"/>
          <w:szCs w:val="24"/>
        </w:rPr>
        <w:t>4) эстетического воспитания:</w:t>
      </w:r>
    </w:p>
    <w:p w14:paraId="7A96556E" w14:textId="77777777" w:rsidR="006C0FB3" w:rsidRPr="00977D28" w:rsidRDefault="006C0FB3" w:rsidP="00977D28">
      <w:pPr>
        <w:spacing w:line="240" w:lineRule="auto"/>
        <w:ind w:right="6" w:firstLine="567"/>
        <w:rPr>
          <w:sz w:val="24"/>
          <w:szCs w:val="24"/>
        </w:rPr>
      </w:pPr>
      <w:r w:rsidRPr="00977D28">
        <w:rPr>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14:paraId="7458585D" w14:textId="77777777" w:rsidR="006C0FB3" w:rsidRPr="00977D28" w:rsidRDefault="006C0FB3" w:rsidP="00977D28">
      <w:pPr>
        <w:spacing w:line="240" w:lineRule="auto"/>
        <w:ind w:right="6" w:firstLine="567"/>
        <w:rPr>
          <w:sz w:val="24"/>
          <w:szCs w:val="24"/>
        </w:rPr>
      </w:pPr>
      <w:r w:rsidRPr="00977D28">
        <w:rPr>
          <w:sz w:val="24"/>
          <w:szCs w:val="24"/>
        </w:rPr>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7C42EE47" w14:textId="77777777" w:rsidR="006C0FB3" w:rsidRPr="00977D28" w:rsidRDefault="006C0FB3" w:rsidP="00977D28">
      <w:pPr>
        <w:spacing w:line="240" w:lineRule="auto"/>
        <w:ind w:right="6" w:firstLine="567"/>
        <w:rPr>
          <w:sz w:val="24"/>
          <w:szCs w:val="24"/>
        </w:rPr>
      </w:pPr>
      <w:r w:rsidRPr="00977D28">
        <w:rPr>
          <w:sz w:val="24"/>
          <w:szCs w:val="24"/>
        </w:rPr>
        <w:t>5) физического воспитания, формирования культуры здоровья и эмоционального благополучия:</w:t>
      </w:r>
    </w:p>
    <w:p w14:paraId="2EBC1BCC" w14:textId="77777777" w:rsidR="006C0FB3" w:rsidRPr="00977D28" w:rsidRDefault="006C0FB3" w:rsidP="00977D28">
      <w:pPr>
        <w:spacing w:line="240" w:lineRule="auto"/>
        <w:ind w:right="6" w:firstLine="567"/>
        <w:rPr>
          <w:sz w:val="24"/>
          <w:szCs w:val="24"/>
        </w:rPr>
      </w:pPr>
      <w:r w:rsidRPr="00977D28">
        <w:rPr>
          <w:sz w:val="24"/>
          <w:szCs w:val="24"/>
        </w:rPr>
        <w:t>осознание ценности жизни с использованием собственного жизненного и читательского опыта, ответственное отношение к своему здоровью и установка на здоровый образ жизни (здоровое питание, соблюдение гигиенических правил, рациональный режим занятий и отдыха, регулярная физическая активность);</w:t>
      </w:r>
    </w:p>
    <w:p w14:paraId="01831A49" w14:textId="77777777" w:rsidR="006C0FB3" w:rsidRPr="00977D28" w:rsidRDefault="006C0FB3" w:rsidP="00977D28">
      <w:pPr>
        <w:spacing w:line="240" w:lineRule="auto"/>
        <w:ind w:right="6" w:firstLine="567"/>
        <w:rPr>
          <w:sz w:val="24"/>
          <w:szCs w:val="24"/>
        </w:rPr>
      </w:pPr>
      <w:r w:rsidRPr="00977D28">
        <w:rPr>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правил безопасного поведения в Интернет-среде;</w:t>
      </w:r>
    </w:p>
    <w:p w14:paraId="1D940656" w14:textId="77777777" w:rsidR="006C0FB3" w:rsidRPr="00977D28" w:rsidRDefault="006C0FB3" w:rsidP="00977D28">
      <w:pPr>
        <w:spacing w:line="240" w:lineRule="auto"/>
        <w:ind w:right="6" w:firstLine="567"/>
        <w:rPr>
          <w:sz w:val="24"/>
          <w:szCs w:val="24"/>
        </w:rPr>
      </w:pPr>
      <w:r w:rsidRPr="00977D28">
        <w:rPr>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52C3E457" w14:textId="77777777" w:rsidR="006C0FB3" w:rsidRPr="00977D28" w:rsidRDefault="006C0FB3" w:rsidP="00977D28">
      <w:pPr>
        <w:spacing w:line="240" w:lineRule="auto"/>
        <w:ind w:right="6" w:firstLine="567"/>
        <w:rPr>
          <w:sz w:val="24"/>
          <w:szCs w:val="24"/>
        </w:rPr>
      </w:pPr>
      <w:r w:rsidRPr="00977D28">
        <w:rPr>
          <w:sz w:val="24"/>
          <w:szCs w:val="24"/>
        </w:rPr>
        <w:t>умение принимать себя и других, не осуждая;</w:t>
      </w:r>
    </w:p>
    <w:p w14:paraId="401BAD71" w14:textId="77777777" w:rsidR="006C0FB3" w:rsidRPr="00977D28" w:rsidRDefault="006C0FB3" w:rsidP="00977D28">
      <w:pPr>
        <w:spacing w:line="240" w:lineRule="auto"/>
        <w:ind w:right="6" w:firstLine="567"/>
        <w:rPr>
          <w:sz w:val="24"/>
          <w:szCs w:val="24"/>
        </w:rPr>
      </w:pPr>
      <w:r w:rsidRPr="00977D28">
        <w:rPr>
          <w:sz w:val="24"/>
          <w:szCs w:val="24"/>
        </w:rPr>
        <w:t>умение осознавать своё эмоциональное состояние и эмоциональное состояние других, использовать языковые средства для выражения своего состояния, в том числе опираясь на примеры из литературных произведений, написанных на родном (чеченском) языке, сформированность навыков рефлексии, признание своего права на ошибку и такого же права другого человека;</w:t>
      </w:r>
    </w:p>
    <w:p w14:paraId="00D9A351" w14:textId="77777777" w:rsidR="006C0FB3" w:rsidRPr="00977D28" w:rsidRDefault="006C0FB3" w:rsidP="00977D28">
      <w:pPr>
        <w:spacing w:line="240" w:lineRule="auto"/>
        <w:ind w:right="6" w:firstLine="567"/>
        <w:rPr>
          <w:sz w:val="24"/>
          <w:szCs w:val="24"/>
        </w:rPr>
      </w:pPr>
      <w:r w:rsidRPr="00977D28">
        <w:rPr>
          <w:sz w:val="24"/>
          <w:szCs w:val="24"/>
        </w:rPr>
        <w:t>6) трудового воспитания:</w:t>
      </w:r>
    </w:p>
    <w:p w14:paraId="385B170B" w14:textId="77777777" w:rsidR="006C0FB3" w:rsidRPr="00977D28" w:rsidRDefault="006C0FB3" w:rsidP="00977D28">
      <w:pPr>
        <w:spacing w:line="240" w:lineRule="auto"/>
        <w:ind w:right="6" w:firstLine="567"/>
        <w:rPr>
          <w:sz w:val="24"/>
          <w:szCs w:val="24"/>
        </w:rPr>
      </w:pPr>
      <w:r w:rsidRPr="00977D28">
        <w:rPr>
          <w:sz w:val="24"/>
          <w:szCs w:val="24"/>
        </w:rPr>
        <w:t>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198FD8D1" w14:textId="77777777" w:rsidR="006C0FB3" w:rsidRPr="00977D28" w:rsidRDefault="006C0FB3" w:rsidP="00977D28">
      <w:pPr>
        <w:spacing w:line="240" w:lineRule="auto"/>
        <w:ind w:right="6" w:firstLine="567"/>
        <w:rPr>
          <w:sz w:val="24"/>
          <w:szCs w:val="24"/>
        </w:rPr>
      </w:pPr>
      <w:r w:rsidRPr="00977D28">
        <w:rPr>
          <w:sz w:val="24"/>
          <w:szCs w:val="24"/>
        </w:rP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3E7D845F" w14:textId="77777777" w:rsidR="006C0FB3" w:rsidRPr="00977D28" w:rsidRDefault="006C0FB3" w:rsidP="00977D28">
      <w:pPr>
        <w:spacing w:line="240" w:lineRule="auto"/>
        <w:ind w:right="6" w:firstLine="567"/>
        <w:rPr>
          <w:sz w:val="24"/>
          <w:szCs w:val="24"/>
        </w:rPr>
      </w:pPr>
      <w:r w:rsidRPr="00977D28">
        <w:rPr>
          <w:sz w:val="24"/>
          <w:szCs w:val="24"/>
        </w:rPr>
        <w:t>умение рассказать о своих планах на будущее;</w:t>
      </w:r>
    </w:p>
    <w:p w14:paraId="704BFE0F" w14:textId="77777777" w:rsidR="006C0FB3" w:rsidRPr="00977D28" w:rsidRDefault="006C0FB3" w:rsidP="00977D28">
      <w:pPr>
        <w:spacing w:line="240" w:lineRule="auto"/>
        <w:ind w:right="6" w:firstLine="567"/>
        <w:rPr>
          <w:sz w:val="24"/>
          <w:szCs w:val="24"/>
        </w:rPr>
      </w:pPr>
      <w:r w:rsidRPr="00977D28">
        <w:rPr>
          <w:sz w:val="24"/>
          <w:szCs w:val="24"/>
        </w:rPr>
        <w:t>7) экологического воспитания:</w:t>
      </w:r>
    </w:p>
    <w:p w14:paraId="2E5E8594" w14:textId="77777777" w:rsidR="006C0FB3" w:rsidRPr="00977D28" w:rsidRDefault="006C0FB3" w:rsidP="00977D28">
      <w:pPr>
        <w:spacing w:line="240" w:lineRule="auto"/>
        <w:ind w:right="6" w:firstLine="567"/>
        <w:rPr>
          <w:sz w:val="24"/>
          <w:szCs w:val="24"/>
        </w:rPr>
      </w:pPr>
      <w:r w:rsidRPr="00977D28">
        <w:rPr>
          <w:sz w:val="24"/>
          <w:szCs w:val="24"/>
        </w:rPr>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14:paraId="7B37499E" w14:textId="77777777" w:rsidR="006C0FB3" w:rsidRPr="00977D28" w:rsidRDefault="006C0FB3" w:rsidP="00977D28">
      <w:pPr>
        <w:spacing w:line="240" w:lineRule="auto"/>
        <w:ind w:right="6" w:firstLine="567"/>
        <w:rPr>
          <w:sz w:val="24"/>
          <w:szCs w:val="24"/>
        </w:rPr>
      </w:pPr>
      <w:r w:rsidRPr="00977D28">
        <w:rPr>
          <w:sz w:val="24"/>
          <w:szCs w:val="24"/>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13101DD9" w14:textId="77777777" w:rsidR="006C0FB3" w:rsidRPr="00977D28" w:rsidRDefault="006C0FB3" w:rsidP="00977D28">
      <w:pPr>
        <w:spacing w:line="240" w:lineRule="auto"/>
        <w:ind w:right="6" w:firstLine="567"/>
        <w:rPr>
          <w:sz w:val="24"/>
          <w:szCs w:val="24"/>
        </w:rPr>
      </w:pPr>
      <w:r w:rsidRPr="00977D28">
        <w:rPr>
          <w:sz w:val="24"/>
          <w:szCs w:val="24"/>
        </w:rPr>
        <w:t>8) ценности научного познания:</w:t>
      </w:r>
    </w:p>
    <w:p w14:paraId="6C55D397" w14:textId="77777777" w:rsidR="006C0FB3" w:rsidRPr="00977D28" w:rsidRDefault="006C0FB3" w:rsidP="00977D28">
      <w:pPr>
        <w:spacing w:line="240" w:lineRule="auto"/>
        <w:ind w:right="6" w:firstLine="567"/>
        <w:rPr>
          <w:sz w:val="24"/>
          <w:szCs w:val="24"/>
        </w:rPr>
      </w:pPr>
      <w:r w:rsidRPr="00977D28">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33A325D1" w14:textId="77777777" w:rsidR="006C0FB3" w:rsidRPr="00977D28" w:rsidRDefault="006C0FB3" w:rsidP="00977D28">
      <w:pPr>
        <w:spacing w:line="240" w:lineRule="auto"/>
        <w:ind w:right="6" w:firstLine="567"/>
        <w:rPr>
          <w:sz w:val="24"/>
          <w:szCs w:val="24"/>
        </w:rPr>
      </w:pPr>
      <w:r w:rsidRPr="00977D28">
        <w:rPr>
          <w:sz w:val="24"/>
          <w:szCs w:val="24"/>
        </w:rPr>
        <w:t>9) адаптации обучающегося к изменяющимся условиям социальной и природной среды:</w:t>
      </w:r>
    </w:p>
    <w:p w14:paraId="14EE9460" w14:textId="77777777" w:rsidR="006C0FB3" w:rsidRPr="00977D28" w:rsidRDefault="006C0FB3" w:rsidP="00977D28">
      <w:pPr>
        <w:spacing w:line="240" w:lineRule="auto"/>
        <w:ind w:right="6" w:firstLine="567"/>
        <w:rPr>
          <w:sz w:val="24"/>
          <w:szCs w:val="24"/>
        </w:rPr>
      </w:pPr>
      <w:r w:rsidRPr="00977D28">
        <w:rPr>
          <w:sz w:val="24"/>
          <w:szCs w:val="24"/>
        </w:rPr>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1FBEEB5D" w14:textId="77777777" w:rsidR="006C0FB3" w:rsidRPr="00977D28" w:rsidRDefault="006C0FB3" w:rsidP="00977D28">
      <w:pPr>
        <w:spacing w:line="240" w:lineRule="auto"/>
        <w:ind w:right="6" w:firstLine="567"/>
        <w:rPr>
          <w:sz w:val="24"/>
          <w:szCs w:val="24"/>
        </w:rPr>
      </w:pPr>
      <w:r w:rsidRPr="00977D28">
        <w:rPr>
          <w:sz w:val="24"/>
          <w:szCs w:val="24"/>
        </w:rPr>
        <w:t>способность обучающихся к взаимодействию в условиях неопределённости, открытость опыту и знаниям других;</w:t>
      </w:r>
    </w:p>
    <w:p w14:paraId="7A580302" w14:textId="77777777" w:rsidR="006C0FB3" w:rsidRPr="00977D28" w:rsidRDefault="006C0FB3" w:rsidP="00977D28">
      <w:pPr>
        <w:spacing w:line="240" w:lineRule="auto"/>
        <w:ind w:right="6" w:firstLine="567"/>
        <w:rPr>
          <w:sz w:val="24"/>
          <w:szCs w:val="24"/>
        </w:rPr>
      </w:pPr>
      <w:r w:rsidRPr="00977D28">
        <w:rPr>
          <w:sz w:val="24"/>
          <w:szCs w:val="24"/>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w:t>
      </w:r>
    </w:p>
    <w:p w14:paraId="1D7854B9" w14:textId="77777777" w:rsidR="006C0FB3" w:rsidRPr="00977D28" w:rsidRDefault="006C0FB3" w:rsidP="00977D28">
      <w:pPr>
        <w:spacing w:line="240" w:lineRule="auto"/>
        <w:ind w:right="6" w:firstLine="567"/>
        <w:rPr>
          <w:sz w:val="24"/>
          <w:szCs w:val="24"/>
        </w:rPr>
      </w:pPr>
      <w:r w:rsidRPr="00977D28">
        <w:rPr>
          <w:sz w:val="24"/>
          <w:szCs w:val="24"/>
        </w:rPr>
        <w:t>навык выявления и связывания образов, способность формировать новые знания,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компетенций, планировать своё развитие;</w:t>
      </w:r>
    </w:p>
    <w:p w14:paraId="2C56ED63" w14:textId="77777777" w:rsidR="006C0FB3" w:rsidRPr="00977D28" w:rsidRDefault="006C0FB3" w:rsidP="00977D28">
      <w:pPr>
        <w:spacing w:line="240" w:lineRule="auto"/>
        <w:ind w:right="6" w:firstLine="567"/>
        <w:rPr>
          <w:sz w:val="24"/>
          <w:szCs w:val="24"/>
        </w:rPr>
      </w:pPr>
      <w:r w:rsidRPr="00977D28">
        <w:rPr>
          <w:sz w:val="24"/>
          <w:szCs w:val="24"/>
        </w:rPr>
        <w:t>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14:paraId="1DDDC0F0" w14:textId="77777777" w:rsidR="006C0FB3" w:rsidRPr="00977D28" w:rsidRDefault="006C0FB3" w:rsidP="00977D28">
      <w:pPr>
        <w:spacing w:line="240" w:lineRule="auto"/>
        <w:ind w:right="6" w:firstLine="567"/>
        <w:rPr>
          <w:sz w:val="24"/>
          <w:szCs w:val="24"/>
        </w:rPr>
      </w:pPr>
      <w:r w:rsidRPr="00977D28">
        <w:rPr>
          <w:sz w:val="24"/>
          <w:szCs w:val="24"/>
        </w:rPr>
        <w:t>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w:t>
      </w:r>
    </w:p>
    <w:p w14:paraId="5F3F8616" w14:textId="77777777" w:rsidR="006C0FB3" w:rsidRPr="00977D28" w:rsidRDefault="006C0FB3" w:rsidP="00977D28">
      <w:pPr>
        <w:spacing w:line="240" w:lineRule="auto"/>
        <w:ind w:right="6" w:firstLine="567"/>
        <w:rPr>
          <w:sz w:val="24"/>
          <w:szCs w:val="24"/>
        </w:rPr>
      </w:pPr>
      <w:r w:rsidRPr="00977D28">
        <w:rPr>
          <w:sz w:val="24"/>
          <w:szCs w:val="24"/>
        </w:rPr>
        <w:t>оценивать ситуацию стресса, корректировать принимаемые решения и действия; формулировать и оценивать риски и последствия, формировать опыт, находить позитивное в сложившейся ситуации; быть готовым действовать в отсутствие гарантий успеха.</w:t>
      </w:r>
    </w:p>
    <w:p w14:paraId="2307DE19" w14:textId="17286C7B" w:rsidR="006C0FB3" w:rsidRPr="00977D28" w:rsidRDefault="006C0FB3" w:rsidP="00977D28">
      <w:pPr>
        <w:spacing w:line="240" w:lineRule="auto"/>
        <w:ind w:right="6" w:firstLine="567"/>
        <w:rPr>
          <w:sz w:val="24"/>
          <w:szCs w:val="24"/>
        </w:rPr>
      </w:pPr>
      <w:r w:rsidRPr="00977D28">
        <w:rPr>
          <w:sz w:val="24"/>
          <w:szCs w:val="24"/>
        </w:rPr>
        <w:t>В результате изучения родного (чеченского)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умения совместной деятельности.</w:t>
      </w:r>
    </w:p>
    <w:p w14:paraId="7FE03254" w14:textId="425942C3" w:rsidR="006C0FB3" w:rsidRPr="00977D28" w:rsidRDefault="006C0FB3" w:rsidP="00977D28">
      <w:pPr>
        <w:spacing w:line="240" w:lineRule="auto"/>
        <w:ind w:right="6" w:firstLine="567"/>
        <w:rPr>
          <w:sz w:val="24"/>
          <w:szCs w:val="24"/>
        </w:rPr>
      </w:pPr>
      <w:r w:rsidRPr="00977D28">
        <w:rPr>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14:paraId="56F7CB22" w14:textId="77777777" w:rsidR="006C0FB3" w:rsidRPr="00977D28" w:rsidRDefault="006C0FB3" w:rsidP="00977D28">
      <w:pPr>
        <w:spacing w:line="240" w:lineRule="auto"/>
        <w:ind w:right="6" w:firstLine="567"/>
        <w:rPr>
          <w:sz w:val="24"/>
          <w:szCs w:val="24"/>
        </w:rPr>
      </w:pPr>
      <w:r w:rsidRPr="00977D28">
        <w:rPr>
          <w:sz w:val="24"/>
          <w:szCs w:val="24"/>
        </w:rPr>
        <w:t>выявлять и характеризовать существенные признаки языковых единиц, языковых явлений и процессов;</w:t>
      </w:r>
    </w:p>
    <w:p w14:paraId="7B38B2B0" w14:textId="77777777" w:rsidR="006C0FB3" w:rsidRPr="00977D28" w:rsidRDefault="006C0FB3" w:rsidP="00977D28">
      <w:pPr>
        <w:spacing w:line="240" w:lineRule="auto"/>
        <w:ind w:right="6" w:firstLine="567"/>
        <w:rPr>
          <w:sz w:val="24"/>
          <w:szCs w:val="24"/>
        </w:rPr>
      </w:pPr>
      <w:r w:rsidRPr="00977D28">
        <w:rPr>
          <w:sz w:val="24"/>
          <w:szCs w:val="24"/>
        </w:rPr>
        <w:t>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14:paraId="492BF3E3" w14:textId="77777777" w:rsidR="006C0FB3" w:rsidRPr="00977D28" w:rsidRDefault="006C0FB3" w:rsidP="00977D28">
      <w:pPr>
        <w:spacing w:line="240" w:lineRule="auto"/>
        <w:ind w:right="6" w:firstLine="567"/>
        <w:rPr>
          <w:sz w:val="24"/>
          <w:szCs w:val="24"/>
        </w:rPr>
      </w:pPr>
      <w:r w:rsidRPr="00977D28">
        <w:rPr>
          <w:sz w:val="24"/>
          <w:szCs w:val="24"/>
        </w:rPr>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14:paraId="36381F4F" w14:textId="77777777" w:rsidR="006C0FB3" w:rsidRPr="00977D28" w:rsidRDefault="006C0FB3" w:rsidP="00977D28">
      <w:pPr>
        <w:spacing w:line="240" w:lineRule="auto"/>
        <w:ind w:right="6" w:firstLine="567"/>
        <w:rPr>
          <w:sz w:val="24"/>
          <w:szCs w:val="24"/>
        </w:rPr>
      </w:pPr>
      <w:r w:rsidRPr="00977D28">
        <w:rPr>
          <w:sz w:val="24"/>
          <w:szCs w:val="24"/>
        </w:rPr>
        <w:t>выявлять в тексте дефициты информации, данных, необходимых для решения поставленной учебной задачи;</w:t>
      </w:r>
    </w:p>
    <w:p w14:paraId="2215FD5B" w14:textId="77777777" w:rsidR="006C0FB3" w:rsidRPr="00977D28" w:rsidRDefault="006C0FB3" w:rsidP="00977D28">
      <w:pPr>
        <w:spacing w:line="240" w:lineRule="auto"/>
        <w:ind w:right="6" w:firstLine="567"/>
        <w:rPr>
          <w:sz w:val="24"/>
          <w:szCs w:val="24"/>
        </w:rPr>
      </w:pPr>
      <w:r w:rsidRPr="00977D28">
        <w:rPr>
          <w:sz w:val="24"/>
          <w:szCs w:val="24"/>
        </w:rPr>
        <w:t>выявлять причинно-следственные связи при изучении языковых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40A555DD" w14:textId="77777777" w:rsidR="006C0FB3" w:rsidRPr="00977D28" w:rsidRDefault="006C0FB3" w:rsidP="00977D28">
      <w:pPr>
        <w:spacing w:line="240" w:lineRule="auto"/>
        <w:ind w:right="6" w:firstLine="567"/>
        <w:rPr>
          <w:sz w:val="24"/>
          <w:szCs w:val="24"/>
        </w:rPr>
      </w:pPr>
      <w:r w:rsidRPr="00977D28">
        <w:rPr>
          <w:sz w:val="24"/>
          <w:szCs w:val="24"/>
        </w:rPr>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выделённых критериев.</w:t>
      </w:r>
    </w:p>
    <w:p w14:paraId="21DBD5E8" w14:textId="6140A6F9" w:rsidR="006C0FB3" w:rsidRPr="00977D28" w:rsidRDefault="006C0FB3" w:rsidP="00977D28">
      <w:pPr>
        <w:spacing w:line="240" w:lineRule="auto"/>
        <w:ind w:right="6" w:firstLine="567"/>
        <w:rPr>
          <w:sz w:val="24"/>
          <w:szCs w:val="24"/>
        </w:rPr>
      </w:pPr>
      <w:r w:rsidRPr="00977D28">
        <w:rPr>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09A9D7DD" w14:textId="77777777" w:rsidR="006C0FB3" w:rsidRPr="00977D28" w:rsidRDefault="006C0FB3" w:rsidP="00977D28">
      <w:pPr>
        <w:spacing w:line="240" w:lineRule="auto"/>
        <w:ind w:right="6" w:firstLine="567"/>
        <w:rPr>
          <w:sz w:val="24"/>
          <w:szCs w:val="24"/>
        </w:rPr>
      </w:pPr>
      <w:r w:rsidRPr="00977D28">
        <w:rPr>
          <w:sz w:val="24"/>
          <w:szCs w:val="24"/>
        </w:rPr>
        <w:t>использовать вопросы как исследовательский инструмент познания в языковом образовании;</w:t>
      </w:r>
    </w:p>
    <w:p w14:paraId="53CADDB3" w14:textId="77777777" w:rsidR="006C0FB3" w:rsidRPr="00977D28" w:rsidRDefault="006C0FB3" w:rsidP="00977D28">
      <w:pPr>
        <w:spacing w:line="240" w:lineRule="auto"/>
        <w:ind w:right="6" w:firstLine="567"/>
        <w:rPr>
          <w:sz w:val="24"/>
          <w:szCs w:val="24"/>
        </w:rPr>
      </w:pPr>
      <w:r w:rsidRPr="00977D28">
        <w:rPr>
          <w:sz w:val="24"/>
          <w:szCs w:val="24"/>
        </w:rPr>
        <w:t>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14:paraId="28A80082" w14:textId="77777777" w:rsidR="006C0FB3" w:rsidRPr="00977D28" w:rsidRDefault="006C0FB3" w:rsidP="00977D28">
      <w:pPr>
        <w:spacing w:line="240" w:lineRule="auto"/>
        <w:ind w:right="6" w:firstLine="567"/>
        <w:rPr>
          <w:sz w:val="24"/>
          <w:szCs w:val="24"/>
        </w:rPr>
      </w:pPr>
      <w:r w:rsidRPr="00977D28">
        <w:rPr>
          <w:sz w:val="24"/>
          <w:szCs w:val="24"/>
        </w:rPr>
        <w:t>формировать гипотезу об истинности собственных суждений и суждений других, аргументировать свою позицию, мнение;</w:t>
      </w:r>
    </w:p>
    <w:p w14:paraId="502844F5" w14:textId="77777777" w:rsidR="006C0FB3" w:rsidRPr="00977D28" w:rsidRDefault="006C0FB3" w:rsidP="00977D28">
      <w:pPr>
        <w:spacing w:line="240" w:lineRule="auto"/>
        <w:ind w:right="6" w:firstLine="567"/>
        <w:rPr>
          <w:sz w:val="24"/>
          <w:szCs w:val="24"/>
        </w:rPr>
      </w:pPr>
      <w:r w:rsidRPr="00977D28">
        <w:rPr>
          <w:sz w:val="24"/>
          <w:szCs w:val="24"/>
        </w:rPr>
        <w:t>составлять алгоритм действий и использовать его для решения учебных задач;</w:t>
      </w:r>
    </w:p>
    <w:p w14:paraId="33EA3AA7" w14:textId="77777777" w:rsidR="006C0FB3" w:rsidRPr="00977D28" w:rsidRDefault="006C0FB3" w:rsidP="00977D28">
      <w:pPr>
        <w:spacing w:line="240" w:lineRule="auto"/>
        <w:ind w:right="6" w:firstLine="567"/>
        <w:rPr>
          <w:sz w:val="24"/>
          <w:szCs w:val="24"/>
        </w:rPr>
      </w:pPr>
      <w:r w:rsidRPr="00977D28">
        <w:rPr>
          <w:sz w:val="24"/>
          <w:szCs w:val="24"/>
        </w:rPr>
        <w:t>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 оценивать на применимость и достоверность информацию, полученную в ходе лингвистического исследования (эксперимента);</w:t>
      </w:r>
    </w:p>
    <w:p w14:paraId="3BD8F5BB" w14:textId="77777777" w:rsidR="006C0FB3" w:rsidRPr="00977D28" w:rsidRDefault="006C0FB3" w:rsidP="00977D28">
      <w:pPr>
        <w:spacing w:line="240" w:lineRule="auto"/>
        <w:ind w:right="6" w:firstLine="567"/>
        <w:rPr>
          <w:sz w:val="24"/>
          <w:szCs w:val="24"/>
        </w:rPr>
      </w:pPr>
      <w:r w:rsidRPr="00977D28">
        <w:rPr>
          <w:sz w:val="24"/>
          <w:szCs w:val="24"/>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14:paraId="0D57D157" w14:textId="77777777" w:rsidR="006C0FB3" w:rsidRPr="00977D28" w:rsidRDefault="006C0FB3" w:rsidP="00977D28">
      <w:pPr>
        <w:spacing w:line="240" w:lineRule="auto"/>
        <w:ind w:right="6" w:firstLine="567"/>
        <w:rPr>
          <w:sz w:val="24"/>
          <w:szCs w:val="24"/>
        </w:rPr>
      </w:pPr>
      <w:r w:rsidRPr="00977D28">
        <w:rPr>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7D06B83D" w14:textId="67AB5D3A" w:rsidR="006C0FB3" w:rsidRPr="00977D28" w:rsidRDefault="006C0FB3" w:rsidP="00977D28">
      <w:pPr>
        <w:spacing w:line="240" w:lineRule="auto"/>
        <w:ind w:right="6" w:firstLine="567"/>
        <w:rPr>
          <w:sz w:val="24"/>
          <w:szCs w:val="24"/>
        </w:rPr>
      </w:pPr>
      <w:r w:rsidRPr="00977D28">
        <w:rPr>
          <w:sz w:val="24"/>
          <w:szCs w:val="24"/>
        </w:rPr>
        <w:t>У обучающегося будут сформированы умения работать с информацией как часть познавательных универсальных учебных действий:</w:t>
      </w:r>
    </w:p>
    <w:p w14:paraId="05D700DD" w14:textId="77777777" w:rsidR="006C0FB3" w:rsidRPr="00977D28" w:rsidRDefault="006C0FB3" w:rsidP="00977D28">
      <w:pPr>
        <w:spacing w:line="240" w:lineRule="auto"/>
        <w:ind w:right="6" w:firstLine="567"/>
        <w:rPr>
          <w:sz w:val="24"/>
          <w:szCs w:val="24"/>
        </w:rPr>
      </w:pPr>
      <w:r w:rsidRPr="00977D28">
        <w:rPr>
          <w:sz w:val="24"/>
          <w:szCs w:val="24"/>
        </w:rPr>
        <w:t>применять различные методы, инструменты и запросы при поиске и отборе информации с учётом предложенной учебной задачи и заданных критериев;</w:t>
      </w:r>
    </w:p>
    <w:p w14:paraId="2448C5C6" w14:textId="77777777" w:rsidR="006C0FB3" w:rsidRPr="00977D28" w:rsidRDefault="006C0FB3" w:rsidP="00977D28">
      <w:pPr>
        <w:spacing w:line="240" w:lineRule="auto"/>
        <w:ind w:right="6" w:firstLine="567"/>
        <w:rPr>
          <w:sz w:val="24"/>
          <w:szCs w:val="24"/>
        </w:rPr>
      </w:pPr>
      <w:r w:rsidRPr="00977D28">
        <w:rPr>
          <w:sz w:val="24"/>
          <w:szCs w:val="24"/>
        </w:rPr>
        <w:t>выбирать, анализировать, интерпретировать, обобщать и систематизировать информацию, представленную в текстах, таблицах, схемах;</w:t>
      </w:r>
    </w:p>
    <w:p w14:paraId="16D80C35" w14:textId="77777777" w:rsidR="006C0FB3" w:rsidRPr="00977D28" w:rsidRDefault="006C0FB3" w:rsidP="00977D28">
      <w:pPr>
        <w:spacing w:line="240" w:lineRule="auto"/>
        <w:ind w:right="6" w:firstLine="567"/>
        <w:rPr>
          <w:sz w:val="24"/>
          <w:szCs w:val="24"/>
        </w:rPr>
      </w:pPr>
      <w:r w:rsidRPr="00977D28">
        <w:rPr>
          <w:sz w:val="24"/>
          <w:szCs w:val="24"/>
        </w:rPr>
        <w:t>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w:t>
      </w:r>
    </w:p>
    <w:p w14:paraId="79590778" w14:textId="77777777" w:rsidR="006C0FB3" w:rsidRPr="00977D28" w:rsidRDefault="006C0FB3" w:rsidP="00977D28">
      <w:pPr>
        <w:spacing w:line="240" w:lineRule="auto"/>
        <w:ind w:right="6" w:firstLine="567"/>
        <w:rPr>
          <w:sz w:val="24"/>
          <w:szCs w:val="24"/>
        </w:rPr>
      </w:pPr>
      <w:r w:rsidRPr="00977D28">
        <w:rPr>
          <w:sz w:val="24"/>
          <w:szCs w:val="24"/>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14:paraId="67808BF7" w14:textId="77777777" w:rsidR="006C0FB3" w:rsidRPr="00977D28" w:rsidRDefault="006C0FB3" w:rsidP="00977D28">
      <w:pPr>
        <w:spacing w:line="240" w:lineRule="auto"/>
        <w:ind w:right="6" w:firstLine="567"/>
        <w:rPr>
          <w:sz w:val="24"/>
          <w:szCs w:val="24"/>
        </w:rPr>
      </w:pPr>
      <w:r w:rsidRPr="00977D28">
        <w:rPr>
          <w:sz w:val="24"/>
          <w:szCs w:val="24"/>
        </w:rPr>
        <w:t>находить сходные аргументы (подтверждающие или опровергающие одну и ту же идею, версию) в различных информационных источниках;</w:t>
      </w:r>
    </w:p>
    <w:p w14:paraId="498668DC" w14:textId="77777777" w:rsidR="006C0FB3" w:rsidRPr="00977D28" w:rsidRDefault="006C0FB3" w:rsidP="00977D28">
      <w:pPr>
        <w:spacing w:line="240" w:lineRule="auto"/>
        <w:ind w:right="6" w:firstLine="567"/>
        <w:rPr>
          <w:sz w:val="24"/>
          <w:szCs w:val="24"/>
        </w:rPr>
      </w:pPr>
      <w:r w:rsidRPr="00977D28">
        <w:rPr>
          <w:sz w:val="24"/>
          <w:szCs w:val="24"/>
        </w:rPr>
        <w:t>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14:paraId="44718980" w14:textId="77777777" w:rsidR="006C0FB3" w:rsidRPr="00977D28" w:rsidRDefault="006C0FB3" w:rsidP="00977D28">
      <w:pPr>
        <w:spacing w:line="240" w:lineRule="auto"/>
        <w:ind w:right="6" w:firstLine="567"/>
        <w:rPr>
          <w:sz w:val="24"/>
          <w:szCs w:val="24"/>
        </w:rPr>
      </w:pPr>
      <w:r w:rsidRPr="00977D28">
        <w:rPr>
          <w:sz w:val="24"/>
          <w:szCs w:val="24"/>
        </w:rPr>
        <w:t>оценивать надёжность информации по критериям, предложенным учителем или сформулированным самостоятельно;</w:t>
      </w:r>
    </w:p>
    <w:p w14:paraId="52B4DB93" w14:textId="77777777" w:rsidR="006C0FB3" w:rsidRPr="00977D28" w:rsidRDefault="006C0FB3" w:rsidP="00977D28">
      <w:pPr>
        <w:spacing w:line="240" w:lineRule="auto"/>
        <w:ind w:right="6" w:firstLine="567"/>
        <w:rPr>
          <w:sz w:val="24"/>
          <w:szCs w:val="24"/>
        </w:rPr>
      </w:pPr>
      <w:r w:rsidRPr="00977D28">
        <w:rPr>
          <w:sz w:val="24"/>
          <w:szCs w:val="24"/>
        </w:rPr>
        <w:t>эффективно запоминать и систематизировать информацию.</w:t>
      </w:r>
    </w:p>
    <w:p w14:paraId="7F587BB4" w14:textId="7783AB54" w:rsidR="006C0FB3" w:rsidRPr="00977D28" w:rsidRDefault="006C0FB3" w:rsidP="00977D28">
      <w:pPr>
        <w:spacing w:line="240" w:lineRule="auto"/>
        <w:ind w:right="6" w:firstLine="567"/>
        <w:rPr>
          <w:sz w:val="24"/>
          <w:szCs w:val="24"/>
        </w:rPr>
      </w:pPr>
      <w:r w:rsidRPr="00977D28">
        <w:rPr>
          <w:sz w:val="24"/>
          <w:szCs w:val="24"/>
        </w:rPr>
        <w:t>У обучающегося будут сформированы умения общения как часть коммуникативных универсальных учебных действий:</w:t>
      </w:r>
    </w:p>
    <w:p w14:paraId="008E986A" w14:textId="77777777" w:rsidR="006C0FB3" w:rsidRPr="00977D28" w:rsidRDefault="006C0FB3" w:rsidP="00977D28">
      <w:pPr>
        <w:spacing w:line="240" w:lineRule="auto"/>
        <w:ind w:right="6" w:firstLine="567"/>
        <w:rPr>
          <w:sz w:val="24"/>
          <w:szCs w:val="24"/>
        </w:rPr>
      </w:pPr>
      <w:r w:rsidRPr="00977D28">
        <w:rPr>
          <w:sz w:val="24"/>
          <w:szCs w:val="24"/>
        </w:rP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 на родном (чеченском) языке;</w:t>
      </w:r>
    </w:p>
    <w:p w14:paraId="7979BCE6" w14:textId="77777777" w:rsidR="006C0FB3" w:rsidRPr="00977D28" w:rsidRDefault="006C0FB3" w:rsidP="00977D28">
      <w:pPr>
        <w:spacing w:line="240" w:lineRule="auto"/>
        <w:ind w:right="6" w:firstLine="567"/>
        <w:rPr>
          <w:sz w:val="24"/>
          <w:szCs w:val="24"/>
        </w:rPr>
      </w:pPr>
      <w:r w:rsidRPr="00977D28">
        <w:rPr>
          <w:sz w:val="24"/>
          <w:szCs w:val="24"/>
        </w:rPr>
        <w:t>распознавать невербальные средства общения, понимать значение социальных знаков;</w:t>
      </w:r>
    </w:p>
    <w:p w14:paraId="4E50ABB5" w14:textId="77777777" w:rsidR="006C0FB3" w:rsidRPr="00977D28" w:rsidRDefault="006C0FB3" w:rsidP="00977D28">
      <w:pPr>
        <w:spacing w:line="240" w:lineRule="auto"/>
        <w:ind w:right="6" w:firstLine="567"/>
        <w:rPr>
          <w:sz w:val="24"/>
          <w:szCs w:val="24"/>
        </w:rPr>
      </w:pPr>
      <w:r w:rsidRPr="00977D28">
        <w:rPr>
          <w:sz w:val="24"/>
          <w:szCs w:val="24"/>
        </w:rPr>
        <w:t>распознавать предпосылки конфликтных ситуаций и смягчать конфликты, вести переговоры;</w:t>
      </w:r>
    </w:p>
    <w:p w14:paraId="07D81034" w14:textId="77777777" w:rsidR="006C0FB3" w:rsidRPr="00977D28" w:rsidRDefault="006C0FB3" w:rsidP="00977D28">
      <w:pPr>
        <w:spacing w:line="240" w:lineRule="auto"/>
        <w:ind w:right="6" w:firstLine="567"/>
        <w:rPr>
          <w:sz w:val="24"/>
          <w:szCs w:val="24"/>
        </w:rPr>
      </w:pPr>
      <w:r w:rsidRPr="00977D28">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14:paraId="06F25F61" w14:textId="77777777" w:rsidR="006C0FB3" w:rsidRPr="00977D28" w:rsidRDefault="006C0FB3" w:rsidP="00977D28">
      <w:pPr>
        <w:spacing w:line="240" w:lineRule="auto"/>
        <w:ind w:right="6" w:firstLine="567"/>
        <w:rPr>
          <w:sz w:val="24"/>
          <w:szCs w:val="24"/>
        </w:rPr>
      </w:pPr>
      <w:r w:rsidRPr="00977D28">
        <w:rPr>
          <w:sz w:val="24"/>
          <w:szCs w:val="24"/>
        </w:rPr>
        <w:t>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1B41C077" w14:textId="77777777" w:rsidR="006C0FB3" w:rsidRPr="00977D28" w:rsidRDefault="006C0FB3" w:rsidP="00977D28">
      <w:pPr>
        <w:spacing w:line="240" w:lineRule="auto"/>
        <w:ind w:right="6" w:firstLine="567"/>
        <w:rPr>
          <w:sz w:val="24"/>
          <w:szCs w:val="24"/>
        </w:rPr>
      </w:pPr>
      <w:r w:rsidRPr="00977D28">
        <w:rPr>
          <w:sz w:val="24"/>
          <w:szCs w:val="24"/>
        </w:rPr>
        <w:t>сопоставлять свои суждения с суждениями других участников диалога, обнаруживать различие и сходство позиций;</w:t>
      </w:r>
    </w:p>
    <w:p w14:paraId="44815FDC" w14:textId="77777777" w:rsidR="006C0FB3" w:rsidRPr="00977D28" w:rsidRDefault="006C0FB3" w:rsidP="00977D28">
      <w:pPr>
        <w:spacing w:line="240" w:lineRule="auto"/>
        <w:ind w:right="6" w:firstLine="567"/>
        <w:rPr>
          <w:sz w:val="24"/>
          <w:szCs w:val="24"/>
        </w:rPr>
      </w:pPr>
      <w:r w:rsidRPr="00977D28">
        <w:rPr>
          <w:sz w:val="24"/>
          <w:szCs w:val="24"/>
        </w:rPr>
        <w:t>публично представлять результаты проведённого языкового анализа, выполненного лингвистического эксперимента, исследования, проекта;</w:t>
      </w:r>
    </w:p>
    <w:p w14:paraId="32475177" w14:textId="77777777" w:rsidR="006C0FB3" w:rsidRPr="00977D28" w:rsidRDefault="006C0FB3" w:rsidP="00977D28">
      <w:pPr>
        <w:spacing w:line="240" w:lineRule="auto"/>
        <w:ind w:right="6" w:firstLine="567"/>
        <w:rPr>
          <w:sz w:val="24"/>
          <w:szCs w:val="24"/>
        </w:rPr>
      </w:pPr>
      <w:r w:rsidRPr="00977D28">
        <w:rPr>
          <w:sz w:val="24"/>
          <w:szCs w:val="24"/>
        </w:rPr>
        <w:t>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14:paraId="750D1433" w14:textId="2E089289" w:rsidR="006C0FB3" w:rsidRPr="00977D28" w:rsidRDefault="006C0FB3" w:rsidP="00977D28">
      <w:pPr>
        <w:spacing w:line="240" w:lineRule="auto"/>
        <w:ind w:right="6" w:firstLine="567"/>
        <w:rPr>
          <w:sz w:val="24"/>
          <w:szCs w:val="24"/>
        </w:rPr>
      </w:pPr>
      <w:r w:rsidRPr="00977D28">
        <w:rPr>
          <w:sz w:val="24"/>
          <w:szCs w:val="24"/>
        </w:rPr>
        <w:t>У обучающегося будут сформированы умения самоорганизации как части регулятивных универсальных учебных действий:</w:t>
      </w:r>
    </w:p>
    <w:p w14:paraId="11CCDDCB" w14:textId="77777777" w:rsidR="006C0FB3" w:rsidRPr="00977D28" w:rsidRDefault="006C0FB3" w:rsidP="00977D28">
      <w:pPr>
        <w:spacing w:line="240" w:lineRule="auto"/>
        <w:ind w:right="6" w:firstLine="567"/>
        <w:rPr>
          <w:sz w:val="24"/>
          <w:szCs w:val="24"/>
        </w:rPr>
      </w:pPr>
      <w:r w:rsidRPr="00977D28">
        <w:rPr>
          <w:sz w:val="24"/>
          <w:szCs w:val="24"/>
        </w:rPr>
        <w:t>выявлять проблемы для решения в учебных и жизненных ситуациях;</w:t>
      </w:r>
    </w:p>
    <w:p w14:paraId="7B65728F" w14:textId="77777777" w:rsidR="006C0FB3" w:rsidRPr="00977D28" w:rsidRDefault="006C0FB3" w:rsidP="00977D28">
      <w:pPr>
        <w:spacing w:line="240" w:lineRule="auto"/>
        <w:ind w:right="6" w:firstLine="567"/>
        <w:rPr>
          <w:sz w:val="24"/>
          <w:szCs w:val="24"/>
        </w:rPr>
      </w:pPr>
      <w:r w:rsidRPr="00977D28">
        <w:rPr>
          <w:sz w:val="24"/>
          <w:szCs w:val="24"/>
        </w:rPr>
        <w:t>ориентироваться в различных подходах к принятию решений (индивидуальное, принятие решения в группе, принятие решения группой);</w:t>
      </w:r>
    </w:p>
    <w:p w14:paraId="7DE8D287" w14:textId="77777777" w:rsidR="006C0FB3" w:rsidRPr="00977D28" w:rsidRDefault="006C0FB3" w:rsidP="00977D28">
      <w:pPr>
        <w:spacing w:line="240" w:lineRule="auto"/>
        <w:ind w:right="6" w:firstLine="567"/>
        <w:rPr>
          <w:sz w:val="24"/>
          <w:szCs w:val="24"/>
        </w:rPr>
      </w:pPr>
      <w:r w:rsidRPr="00977D28">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67E18B8A" w14:textId="77777777" w:rsidR="006C0FB3" w:rsidRPr="00977D28" w:rsidRDefault="006C0FB3" w:rsidP="00977D28">
      <w:pPr>
        <w:spacing w:line="240" w:lineRule="auto"/>
        <w:ind w:right="6" w:firstLine="567"/>
        <w:rPr>
          <w:sz w:val="24"/>
          <w:szCs w:val="24"/>
        </w:rPr>
      </w:pPr>
      <w:r w:rsidRPr="00977D28">
        <w:rPr>
          <w:sz w:val="24"/>
          <w:szCs w:val="24"/>
        </w:rPr>
        <w:t>самостоятельно составлять план действий, вносить необходимые коррективы в ходе его реализации;</w:t>
      </w:r>
    </w:p>
    <w:p w14:paraId="52B308C5" w14:textId="77777777" w:rsidR="006C0FB3" w:rsidRPr="00977D28" w:rsidRDefault="006C0FB3" w:rsidP="00977D28">
      <w:pPr>
        <w:spacing w:line="240" w:lineRule="auto"/>
        <w:ind w:right="6" w:firstLine="567"/>
        <w:rPr>
          <w:sz w:val="24"/>
          <w:szCs w:val="24"/>
        </w:rPr>
      </w:pPr>
      <w:r w:rsidRPr="00977D28">
        <w:rPr>
          <w:sz w:val="24"/>
          <w:szCs w:val="24"/>
        </w:rPr>
        <w:t>проводить выбор и брать ответственность за решение.</w:t>
      </w:r>
    </w:p>
    <w:p w14:paraId="39644D07" w14:textId="243FE0FC" w:rsidR="006C0FB3" w:rsidRPr="00977D28" w:rsidRDefault="006C0FB3" w:rsidP="00977D28">
      <w:pPr>
        <w:spacing w:line="240" w:lineRule="auto"/>
        <w:ind w:right="6" w:firstLine="567"/>
        <w:rPr>
          <w:sz w:val="24"/>
          <w:szCs w:val="24"/>
        </w:rPr>
      </w:pPr>
      <w:r w:rsidRPr="00977D28">
        <w:rPr>
          <w:sz w:val="24"/>
          <w:szCs w:val="24"/>
        </w:rPr>
        <w:t>У обучающегося будут сформированы умения самоконтроля, эмоционального интеллекта, принятия себя и других как части регулятивных универсальных учебных действий:</w:t>
      </w:r>
    </w:p>
    <w:p w14:paraId="57EBC8C1" w14:textId="77777777" w:rsidR="006C0FB3" w:rsidRPr="00977D28" w:rsidRDefault="006C0FB3" w:rsidP="00977D28">
      <w:pPr>
        <w:spacing w:line="240" w:lineRule="auto"/>
        <w:ind w:right="6" w:firstLine="567"/>
        <w:rPr>
          <w:sz w:val="24"/>
          <w:szCs w:val="24"/>
        </w:rPr>
      </w:pPr>
      <w:r w:rsidRPr="00977D28">
        <w:rPr>
          <w:sz w:val="24"/>
          <w:szCs w:val="24"/>
        </w:rPr>
        <w:t>владеть разными способами самоконтроля (в том числе речевого), самомотивации и рефлексии;</w:t>
      </w:r>
    </w:p>
    <w:p w14:paraId="0B816B55" w14:textId="77777777" w:rsidR="006C0FB3" w:rsidRPr="00977D28" w:rsidRDefault="006C0FB3" w:rsidP="00977D28">
      <w:pPr>
        <w:spacing w:line="240" w:lineRule="auto"/>
        <w:ind w:right="6" w:firstLine="567"/>
        <w:rPr>
          <w:sz w:val="24"/>
          <w:szCs w:val="24"/>
        </w:rPr>
      </w:pPr>
      <w:r w:rsidRPr="00977D28">
        <w:rPr>
          <w:sz w:val="24"/>
          <w:szCs w:val="24"/>
        </w:rPr>
        <w:t>давать оценку учебной ситуации и предлагать план её изменения;</w:t>
      </w:r>
    </w:p>
    <w:p w14:paraId="7EFF5FD6" w14:textId="77777777" w:rsidR="006C0FB3" w:rsidRPr="00977D28" w:rsidRDefault="006C0FB3" w:rsidP="00977D28">
      <w:pPr>
        <w:spacing w:line="240" w:lineRule="auto"/>
        <w:ind w:right="6" w:firstLine="567"/>
        <w:rPr>
          <w:sz w:val="24"/>
          <w:szCs w:val="24"/>
        </w:rPr>
      </w:pPr>
      <w:r w:rsidRPr="00977D28">
        <w:rPr>
          <w:sz w:val="24"/>
          <w:szCs w:val="24"/>
        </w:rPr>
        <w:t>предвидеть трудности, которые могут возникнуть при решении учебной задачи, и адаптировать решение к меняющимся обстоятельствам;</w:t>
      </w:r>
    </w:p>
    <w:p w14:paraId="260C8B48" w14:textId="77777777" w:rsidR="006C0FB3" w:rsidRPr="00977D28" w:rsidRDefault="006C0FB3" w:rsidP="00977D28">
      <w:pPr>
        <w:spacing w:line="240" w:lineRule="auto"/>
        <w:ind w:right="6" w:firstLine="567"/>
        <w:rPr>
          <w:sz w:val="24"/>
          <w:szCs w:val="24"/>
        </w:rPr>
      </w:pPr>
      <w:r w:rsidRPr="00977D28">
        <w:rPr>
          <w:sz w:val="24"/>
          <w:szCs w:val="24"/>
        </w:rPr>
        <w:t>объяснять причины достижения (недостижения) результата деятельности; понимать причины коммуникативных неудач и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14:paraId="4A480A6B" w14:textId="77777777" w:rsidR="006C0FB3" w:rsidRPr="00977D28" w:rsidRDefault="006C0FB3" w:rsidP="00977D28">
      <w:pPr>
        <w:spacing w:line="240" w:lineRule="auto"/>
        <w:ind w:right="6" w:firstLine="567"/>
        <w:rPr>
          <w:sz w:val="24"/>
          <w:szCs w:val="24"/>
        </w:rPr>
      </w:pPr>
      <w:r w:rsidRPr="00977D28">
        <w:rPr>
          <w:sz w:val="24"/>
          <w:szCs w:val="24"/>
        </w:rPr>
        <w:t>развивать способность управлять собственными эмоциями и эмоциями других;</w:t>
      </w:r>
    </w:p>
    <w:p w14:paraId="48C48CBA" w14:textId="77777777" w:rsidR="006C0FB3" w:rsidRPr="00977D28" w:rsidRDefault="006C0FB3" w:rsidP="00977D28">
      <w:pPr>
        <w:spacing w:line="240" w:lineRule="auto"/>
        <w:ind w:right="6" w:firstLine="567"/>
        <w:rPr>
          <w:sz w:val="24"/>
          <w:szCs w:val="24"/>
        </w:rPr>
      </w:pPr>
      <w:r w:rsidRPr="00977D28">
        <w:rPr>
          <w:sz w:val="24"/>
          <w:szCs w:val="24"/>
        </w:rPr>
        <w:t>выявлять и анализировать причины эмоций; понимать мотивы и намерения другого человека, анализируя речевую ситуацию;</w:t>
      </w:r>
    </w:p>
    <w:p w14:paraId="37579DF4" w14:textId="77777777" w:rsidR="006C0FB3" w:rsidRPr="00977D28" w:rsidRDefault="006C0FB3" w:rsidP="00977D28">
      <w:pPr>
        <w:spacing w:line="240" w:lineRule="auto"/>
        <w:ind w:right="6" w:firstLine="567"/>
        <w:rPr>
          <w:sz w:val="24"/>
          <w:szCs w:val="24"/>
        </w:rPr>
      </w:pPr>
      <w:r w:rsidRPr="00977D28">
        <w:rPr>
          <w:sz w:val="24"/>
          <w:szCs w:val="24"/>
        </w:rPr>
        <w:t>регулировать способ выражения собственных эмоций;</w:t>
      </w:r>
    </w:p>
    <w:p w14:paraId="37536013" w14:textId="77777777" w:rsidR="006C0FB3" w:rsidRPr="00977D28" w:rsidRDefault="006C0FB3" w:rsidP="00977D28">
      <w:pPr>
        <w:spacing w:line="240" w:lineRule="auto"/>
        <w:ind w:right="6" w:firstLine="567"/>
        <w:rPr>
          <w:sz w:val="24"/>
          <w:szCs w:val="24"/>
        </w:rPr>
      </w:pPr>
      <w:r w:rsidRPr="00977D28">
        <w:rPr>
          <w:sz w:val="24"/>
          <w:szCs w:val="24"/>
        </w:rPr>
        <w:t>осознанно относиться к другому человеку и его мнению;</w:t>
      </w:r>
    </w:p>
    <w:p w14:paraId="149988DB" w14:textId="77777777" w:rsidR="006C0FB3" w:rsidRPr="00977D28" w:rsidRDefault="006C0FB3" w:rsidP="00977D28">
      <w:pPr>
        <w:spacing w:line="240" w:lineRule="auto"/>
        <w:ind w:right="6" w:firstLine="567"/>
        <w:rPr>
          <w:sz w:val="24"/>
          <w:szCs w:val="24"/>
        </w:rPr>
      </w:pPr>
      <w:r w:rsidRPr="00977D28">
        <w:rPr>
          <w:sz w:val="24"/>
          <w:szCs w:val="24"/>
        </w:rPr>
        <w:t>признавать своё и чужое право на ошибку;</w:t>
      </w:r>
    </w:p>
    <w:p w14:paraId="6123E5C4" w14:textId="77777777" w:rsidR="006C0FB3" w:rsidRPr="00977D28" w:rsidRDefault="006C0FB3" w:rsidP="00977D28">
      <w:pPr>
        <w:spacing w:line="240" w:lineRule="auto"/>
        <w:ind w:right="6" w:firstLine="567"/>
        <w:rPr>
          <w:sz w:val="24"/>
          <w:szCs w:val="24"/>
        </w:rPr>
      </w:pPr>
      <w:r w:rsidRPr="00977D28">
        <w:rPr>
          <w:sz w:val="24"/>
          <w:szCs w:val="24"/>
        </w:rPr>
        <w:t>принимать себя и других, не осуждая;</w:t>
      </w:r>
    </w:p>
    <w:p w14:paraId="3932707D" w14:textId="77777777" w:rsidR="006C0FB3" w:rsidRPr="00977D28" w:rsidRDefault="006C0FB3" w:rsidP="00977D28">
      <w:pPr>
        <w:spacing w:line="240" w:lineRule="auto"/>
        <w:ind w:right="6" w:firstLine="567"/>
        <w:rPr>
          <w:sz w:val="24"/>
          <w:szCs w:val="24"/>
        </w:rPr>
      </w:pPr>
      <w:r w:rsidRPr="00977D28">
        <w:rPr>
          <w:sz w:val="24"/>
          <w:szCs w:val="24"/>
        </w:rPr>
        <w:t>проявлять открытость;</w:t>
      </w:r>
    </w:p>
    <w:p w14:paraId="5F122E8B" w14:textId="77777777" w:rsidR="006C0FB3" w:rsidRPr="00977D28" w:rsidRDefault="006C0FB3" w:rsidP="00977D28">
      <w:pPr>
        <w:spacing w:line="240" w:lineRule="auto"/>
        <w:ind w:right="6" w:firstLine="567"/>
        <w:rPr>
          <w:sz w:val="24"/>
          <w:szCs w:val="24"/>
        </w:rPr>
      </w:pPr>
      <w:r w:rsidRPr="00977D28">
        <w:rPr>
          <w:sz w:val="24"/>
          <w:szCs w:val="24"/>
        </w:rPr>
        <w:t>осознавать невозможность контролировать всё вокруг.</w:t>
      </w:r>
    </w:p>
    <w:p w14:paraId="5790811B" w14:textId="0C9BD23D" w:rsidR="006C0FB3" w:rsidRPr="00977D28" w:rsidRDefault="006C0FB3" w:rsidP="00977D28">
      <w:pPr>
        <w:spacing w:line="240" w:lineRule="auto"/>
        <w:ind w:right="6" w:firstLine="567"/>
        <w:rPr>
          <w:sz w:val="24"/>
          <w:szCs w:val="24"/>
        </w:rPr>
      </w:pPr>
      <w:r w:rsidRPr="00977D28">
        <w:rPr>
          <w:sz w:val="24"/>
          <w:szCs w:val="24"/>
        </w:rPr>
        <w:t>У обучающегося будут сформированы умения совместной деятельности:</w:t>
      </w:r>
    </w:p>
    <w:p w14:paraId="5DB5D740" w14:textId="77777777" w:rsidR="006C0FB3" w:rsidRPr="00977D28" w:rsidRDefault="006C0FB3" w:rsidP="00977D28">
      <w:pPr>
        <w:spacing w:line="240" w:lineRule="auto"/>
        <w:ind w:right="6" w:firstLine="567"/>
        <w:rPr>
          <w:sz w:val="24"/>
          <w:szCs w:val="24"/>
        </w:rPr>
      </w:pPr>
      <w:r w:rsidRPr="00977D28">
        <w:rPr>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240FA86A" w14:textId="77777777" w:rsidR="006C0FB3" w:rsidRPr="00977D28" w:rsidRDefault="006C0FB3" w:rsidP="00977D28">
      <w:pPr>
        <w:spacing w:line="240" w:lineRule="auto"/>
        <w:ind w:right="6" w:firstLine="567"/>
        <w:rPr>
          <w:sz w:val="24"/>
          <w:szCs w:val="24"/>
        </w:rPr>
      </w:pPr>
      <w:r w:rsidRPr="00977D28">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07BCAF25" w14:textId="77777777" w:rsidR="006C0FB3" w:rsidRPr="00977D28" w:rsidRDefault="006C0FB3" w:rsidP="00977D28">
      <w:pPr>
        <w:spacing w:line="240" w:lineRule="auto"/>
        <w:ind w:right="6" w:firstLine="567"/>
        <w:rPr>
          <w:sz w:val="24"/>
          <w:szCs w:val="24"/>
        </w:rPr>
      </w:pPr>
      <w:r w:rsidRPr="00977D28">
        <w:rPr>
          <w:sz w:val="24"/>
          <w:szCs w:val="24"/>
        </w:rPr>
        <w:t>обобщать мнения нескольких человек, проявлять готовность руководить, выполнять поручения, подчиняться;</w:t>
      </w:r>
    </w:p>
    <w:p w14:paraId="6C97E09A" w14:textId="77777777" w:rsidR="006C0FB3" w:rsidRPr="00977D28" w:rsidRDefault="006C0FB3" w:rsidP="00977D28">
      <w:pPr>
        <w:spacing w:line="240" w:lineRule="auto"/>
        <w:ind w:right="6" w:firstLine="567"/>
        <w:rPr>
          <w:sz w:val="24"/>
          <w:szCs w:val="24"/>
        </w:rPr>
      </w:pPr>
      <w:r w:rsidRPr="00977D28">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14:paraId="19905CB3" w14:textId="77777777" w:rsidR="006C0FB3" w:rsidRPr="00977D28" w:rsidRDefault="006C0FB3" w:rsidP="00977D28">
      <w:pPr>
        <w:spacing w:line="240" w:lineRule="auto"/>
        <w:ind w:right="6" w:firstLine="567"/>
        <w:rPr>
          <w:sz w:val="24"/>
          <w:szCs w:val="24"/>
        </w:rPr>
      </w:pPr>
      <w:r w:rsidRPr="00977D28">
        <w:rPr>
          <w:sz w:val="24"/>
          <w:szCs w:val="24"/>
        </w:rP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14:paraId="5240F01B" w14:textId="77777777" w:rsidR="006C0FB3" w:rsidRPr="006C0FB3" w:rsidRDefault="006C0FB3" w:rsidP="00977D28">
      <w:pPr>
        <w:spacing w:line="240" w:lineRule="auto"/>
        <w:ind w:right="6" w:firstLine="567"/>
        <w:rPr>
          <w:color w:val="FF0000"/>
          <w:sz w:val="24"/>
          <w:szCs w:val="24"/>
        </w:rPr>
      </w:pPr>
      <w:r w:rsidRPr="00977D28">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14:paraId="204814AD" w14:textId="57C5BEBC" w:rsidR="006C0FB3" w:rsidRPr="00977D28" w:rsidRDefault="006C0FB3" w:rsidP="006C0FB3">
      <w:pPr>
        <w:spacing w:line="240" w:lineRule="auto"/>
        <w:ind w:right="6" w:firstLine="567"/>
        <w:rPr>
          <w:b/>
          <w:sz w:val="24"/>
          <w:szCs w:val="24"/>
        </w:rPr>
      </w:pPr>
      <w:r w:rsidRPr="00977D28">
        <w:rPr>
          <w:b/>
          <w:sz w:val="24"/>
          <w:szCs w:val="24"/>
        </w:rPr>
        <w:t>Предметные результаты изучения родного (чеченского) языка. К концу обучения в 5 классе обучающийся научится:</w:t>
      </w:r>
    </w:p>
    <w:p w14:paraId="084DF4A9" w14:textId="77777777" w:rsidR="006C0FB3" w:rsidRPr="00977D28" w:rsidRDefault="006C0FB3" w:rsidP="00977D28">
      <w:pPr>
        <w:spacing w:line="240" w:lineRule="auto"/>
        <w:ind w:right="6" w:firstLine="567"/>
        <w:rPr>
          <w:sz w:val="24"/>
          <w:szCs w:val="24"/>
        </w:rPr>
      </w:pPr>
      <w:r w:rsidRPr="00977D28">
        <w:rPr>
          <w:sz w:val="24"/>
          <w:szCs w:val="24"/>
        </w:rPr>
        <w:t>осознавать богатство и выразительность чеченского языка, приводить примеры, свидетельствующие об этом;</w:t>
      </w:r>
    </w:p>
    <w:p w14:paraId="31AFB9A2" w14:textId="77777777" w:rsidR="006C0FB3" w:rsidRPr="00977D28" w:rsidRDefault="006C0FB3" w:rsidP="00977D28">
      <w:pPr>
        <w:spacing w:line="240" w:lineRule="auto"/>
        <w:ind w:right="6" w:firstLine="567"/>
        <w:rPr>
          <w:sz w:val="24"/>
          <w:szCs w:val="24"/>
        </w:rPr>
      </w:pPr>
      <w:r w:rsidRPr="00977D28">
        <w:rPr>
          <w:sz w:val="24"/>
          <w:szCs w:val="24"/>
        </w:rPr>
        <w:t>перечислять и характеризовать основные разделы лингвистики, основные единицы языка и речи (звук, морфема, слово, словосочетание, предложение);</w:t>
      </w:r>
    </w:p>
    <w:p w14:paraId="3D714535" w14:textId="77777777" w:rsidR="006C0FB3" w:rsidRPr="00977D28" w:rsidRDefault="006C0FB3" w:rsidP="00977D28">
      <w:pPr>
        <w:spacing w:line="240" w:lineRule="auto"/>
        <w:ind w:right="6" w:firstLine="567"/>
        <w:rPr>
          <w:sz w:val="24"/>
          <w:szCs w:val="24"/>
        </w:rPr>
      </w:pPr>
      <w:r w:rsidRPr="00977D28">
        <w:rPr>
          <w:sz w:val="24"/>
          <w:szCs w:val="24"/>
        </w:rPr>
        <w:t>характеризовать различия между устной и письменной речью, диалогом и монологом, учитывать особенности видов речевой деятельности при решении практико-ориентированных учебных задач и в повседневной жизни;</w:t>
      </w:r>
    </w:p>
    <w:p w14:paraId="3D78D56D" w14:textId="77777777" w:rsidR="006C0FB3" w:rsidRPr="00977D28" w:rsidRDefault="006C0FB3" w:rsidP="00977D28">
      <w:pPr>
        <w:spacing w:line="240" w:lineRule="auto"/>
        <w:ind w:right="6" w:firstLine="567"/>
        <w:rPr>
          <w:sz w:val="24"/>
          <w:szCs w:val="24"/>
        </w:rPr>
      </w:pPr>
      <w:r w:rsidRPr="00977D28">
        <w:rPr>
          <w:sz w:val="24"/>
          <w:szCs w:val="24"/>
        </w:rPr>
        <w:t>создавать устные монологические высказывания объёмом не менее 5 предложений на основе жизненных наблюдений, чтения научно-учебной, художественной и научно-популярной литературы;</w:t>
      </w:r>
    </w:p>
    <w:p w14:paraId="5FA081E6" w14:textId="77777777" w:rsidR="006C0FB3" w:rsidRPr="00977D28" w:rsidRDefault="006C0FB3" w:rsidP="00977D28">
      <w:pPr>
        <w:spacing w:line="240" w:lineRule="auto"/>
        <w:ind w:right="6" w:firstLine="567"/>
        <w:rPr>
          <w:sz w:val="24"/>
          <w:szCs w:val="24"/>
        </w:rPr>
      </w:pPr>
      <w:r w:rsidRPr="00977D28">
        <w:rPr>
          <w:sz w:val="24"/>
          <w:szCs w:val="24"/>
        </w:rPr>
        <w:t>участвовать в диалоге на лингвистические темы (в рамках изученного) и в диалоге, полилоге на основе жизненных наблюдений объёмом не менее 3 реплик;</w:t>
      </w:r>
    </w:p>
    <w:p w14:paraId="2BA44373" w14:textId="77777777" w:rsidR="006C0FB3" w:rsidRPr="00977D28" w:rsidRDefault="006C0FB3" w:rsidP="00977D28">
      <w:pPr>
        <w:spacing w:line="240" w:lineRule="auto"/>
        <w:ind w:right="6" w:firstLine="567"/>
        <w:rPr>
          <w:sz w:val="24"/>
          <w:szCs w:val="24"/>
        </w:rPr>
      </w:pPr>
      <w:r w:rsidRPr="00977D28">
        <w:rPr>
          <w:sz w:val="24"/>
          <w:szCs w:val="24"/>
        </w:rP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p w14:paraId="57BC6606" w14:textId="77777777" w:rsidR="006C0FB3" w:rsidRPr="00553E63" w:rsidRDefault="006C0FB3" w:rsidP="006C0FB3">
      <w:pPr>
        <w:spacing w:line="240" w:lineRule="auto"/>
        <w:ind w:right="6" w:firstLine="567"/>
        <w:rPr>
          <w:sz w:val="24"/>
          <w:szCs w:val="24"/>
        </w:rPr>
      </w:pPr>
      <w:r w:rsidRPr="00553E63">
        <w:rPr>
          <w:sz w:val="24"/>
          <w:szCs w:val="24"/>
        </w:rPr>
        <w:t>владеть различными видами чтения: просмотровым, ознакомительным, изучающим, поисковым;</w:t>
      </w:r>
    </w:p>
    <w:p w14:paraId="71A2C673" w14:textId="77777777" w:rsidR="006C0FB3" w:rsidRPr="00553E63" w:rsidRDefault="006C0FB3" w:rsidP="006C0FB3">
      <w:pPr>
        <w:spacing w:line="240" w:lineRule="auto"/>
        <w:ind w:right="6" w:firstLine="567"/>
        <w:rPr>
          <w:sz w:val="24"/>
          <w:szCs w:val="24"/>
        </w:rPr>
      </w:pPr>
      <w:r w:rsidRPr="00553E63">
        <w:rPr>
          <w:sz w:val="24"/>
          <w:szCs w:val="24"/>
        </w:rPr>
        <w:t>устно пересказывать прочитанный или прослушанный текст объёмом не менее 90 слов; пересказывать текст с изменением лица рассказчика;</w:t>
      </w:r>
    </w:p>
    <w:p w14:paraId="0CA4148E" w14:textId="77777777" w:rsidR="006C0FB3" w:rsidRPr="00553E63" w:rsidRDefault="006C0FB3" w:rsidP="006C0FB3">
      <w:pPr>
        <w:spacing w:line="240" w:lineRule="auto"/>
        <w:ind w:right="6" w:firstLine="567"/>
        <w:rPr>
          <w:sz w:val="24"/>
          <w:szCs w:val="24"/>
        </w:rPr>
      </w:pPr>
      <w:r w:rsidRPr="00553E63">
        <w:rPr>
          <w:sz w:val="24"/>
          <w:szCs w:val="24"/>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140 слов: устно и письменно формулировать тему и главную мысль текста;</w:t>
      </w:r>
    </w:p>
    <w:p w14:paraId="0DB538EC" w14:textId="77777777" w:rsidR="006C0FB3" w:rsidRPr="00553E63" w:rsidRDefault="006C0FB3" w:rsidP="006C0FB3">
      <w:pPr>
        <w:spacing w:line="240" w:lineRule="auto"/>
        <w:ind w:right="6" w:firstLine="567"/>
        <w:rPr>
          <w:sz w:val="24"/>
          <w:szCs w:val="24"/>
        </w:rPr>
      </w:pPr>
      <w:r w:rsidRPr="00553E63">
        <w:rPr>
          <w:sz w:val="24"/>
          <w:szCs w:val="24"/>
        </w:rPr>
        <w:t>формулировать вопросы по содержанию текста и отвечать на них;</w:t>
      </w:r>
    </w:p>
    <w:p w14:paraId="7C556516" w14:textId="77777777" w:rsidR="006C0FB3" w:rsidRPr="00553E63" w:rsidRDefault="006C0FB3" w:rsidP="006C0FB3">
      <w:pPr>
        <w:spacing w:line="240" w:lineRule="auto"/>
        <w:ind w:right="6" w:firstLine="567"/>
        <w:rPr>
          <w:sz w:val="24"/>
          <w:szCs w:val="24"/>
        </w:rPr>
      </w:pPr>
      <w:r w:rsidRPr="00553E63">
        <w:rPr>
          <w:sz w:val="24"/>
          <w:szCs w:val="24"/>
        </w:rPr>
        <w:t>подробно и сжато передавать в письменной форме содержание исходного текста (для подробного изложения объём исходного текста должен составлять не менее 90 слов; для сжатого изложения – не менее 95 слов);</w:t>
      </w:r>
    </w:p>
    <w:p w14:paraId="7313F566" w14:textId="77777777" w:rsidR="006C0FB3" w:rsidRPr="00553E63" w:rsidRDefault="006C0FB3" w:rsidP="006C0FB3">
      <w:pPr>
        <w:spacing w:line="240" w:lineRule="auto"/>
        <w:ind w:right="6" w:firstLine="567"/>
        <w:rPr>
          <w:sz w:val="24"/>
          <w:szCs w:val="24"/>
        </w:rPr>
      </w:pPr>
      <w:r w:rsidRPr="00553E63">
        <w:rPr>
          <w:sz w:val="24"/>
          <w:szCs w:val="24"/>
        </w:rPr>
        <w:t>осуществлять выбор языковых средств для создания высказывания в соответствии с целью, темой и коммуникативным замыслом;</w:t>
      </w:r>
    </w:p>
    <w:p w14:paraId="5FBA465C" w14:textId="77777777" w:rsidR="006C0FB3" w:rsidRPr="00553E63" w:rsidRDefault="006C0FB3" w:rsidP="006C0FB3">
      <w:pPr>
        <w:spacing w:line="240" w:lineRule="auto"/>
        <w:ind w:right="6" w:firstLine="567"/>
        <w:rPr>
          <w:sz w:val="24"/>
          <w:szCs w:val="24"/>
        </w:rPr>
      </w:pPr>
      <w:r w:rsidRPr="00553E63">
        <w:rPr>
          <w:sz w:val="24"/>
          <w:szCs w:val="24"/>
        </w:rPr>
        <w:t>соблюдать при письме нормы современного чеченского литературного языка, в том числе во время списывания текста объёмом 80-90 слов, словарного диктанта объёмом 10-15 слов, диктанта на основе связного текста объёмом 80-90 слов, составленного с учётом ранее изученных правил правописания;</w:t>
      </w:r>
    </w:p>
    <w:p w14:paraId="082A1E74" w14:textId="77777777" w:rsidR="006C0FB3" w:rsidRPr="00553E63" w:rsidRDefault="006C0FB3" w:rsidP="006C0FB3">
      <w:pPr>
        <w:spacing w:line="240" w:lineRule="auto"/>
        <w:ind w:right="6" w:firstLine="567"/>
        <w:rPr>
          <w:sz w:val="24"/>
          <w:szCs w:val="24"/>
        </w:rPr>
      </w:pPr>
      <w:r w:rsidRPr="00553E63">
        <w:rPr>
          <w:sz w:val="24"/>
          <w:szCs w:val="24"/>
        </w:rPr>
        <w:t>пользоваться разными видами лексических словарей;</w:t>
      </w:r>
    </w:p>
    <w:p w14:paraId="52DEF240" w14:textId="77777777" w:rsidR="006C0FB3" w:rsidRPr="00553E63" w:rsidRDefault="006C0FB3" w:rsidP="006C0FB3">
      <w:pPr>
        <w:spacing w:line="240" w:lineRule="auto"/>
        <w:ind w:right="6" w:firstLine="567"/>
        <w:rPr>
          <w:sz w:val="24"/>
          <w:szCs w:val="24"/>
        </w:rPr>
      </w:pPr>
      <w:r w:rsidRPr="00553E63">
        <w:rPr>
          <w:sz w:val="24"/>
          <w:szCs w:val="24"/>
        </w:rPr>
        <w:t>соблюдать в устной речи и при письме правила речевого этикета;</w:t>
      </w:r>
    </w:p>
    <w:p w14:paraId="4E005E3C" w14:textId="77777777" w:rsidR="006C0FB3" w:rsidRPr="00553E63" w:rsidRDefault="006C0FB3" w:rsidP="006C0FB3">
      <w:pPr>
        <w:spacing w:line="240" w:lineRule="auto"/>
        <w:ind w:right="6" w:firstLine="567"/>
        <w:rPr>
          <w:sz w:val="24"/>
          <w:szCs w:val="24"/>
        </w:rPr>
      </w:pPr>
      <w:r w:rsidRPr="00553E63">
        <w:rPr>
          <w:sz w:val="24"/>
          <w:szCs w:val="24"/>
        </w:rPr>
        <w:t>распознавать основные признаки текста;</w:t>
      </w:r>
    </w:p>
    <w:p w14:paraId="7F2C0D98" w14:textId="77777777" w:rsidR="006C0FB3" w:rsidRPr="00553E63" w:rsidRDefault="006C0FB3" w:rsidP="006C0FB3">
      <w:pPr>
        <w:spacing w:line="240" w:lineRule="auto"/>
        <w:ind w:right="6" w:firstLine="567"/>
        <w:rPr>
          <w:sz w:val="24"/>
          <w:szCs w:val="24"/>
        </w:rPr>
      </w:pPr>
      <w:r w:rsidRPr="00553E63">
        <w:rPr>
          <w:sz w:val="24"/>
          <w:szCs w:val="24"/>
        </w:rPr>
        <w:t>делить текст на композиционно-смысловые части (абзацы);</w:t>
      </w:r>
    </w:p>
    <w:p w14:paraId="58126C57" w14:textId="77777777" w:rsidR="006C0FB3" w:rsidRPr="00553E63" w:rsidRDefault="006C0FB3" w:rsidP="006C0FB3">
      <w:pPr>
        <w:spacing w:line="240" w:lineRule="auto"/>
        <w:ind w:right="6" w:firstLine="567"/>
        <w:rPr>
          <w:sz w:val="24"/>
          <w:szCs w:val="24"/>
        </w:rPr>
      </w:pPr>
      <w:r w:rsidRPr="00553E63">
        <w:rPr>
          <w:sz w:val="24"/>
          <w:szCs w:val="24"/>
        </w:rPr>
        <w:t>распознавать средства связи предложений и частей текста (формы слова, однокоренные слова, синонимы, антонимы, личные местоимения, повтор слова);</w:t>
      </w:r>
    </w:p>
    <w:p w14:paraId="55D323A4" w14:textId="77777777" w:rsidR="006C0FB3" w:rsidRPr="00553E63" w:rsidRDefault="006C0FB3" w:rsidP="006C0FB3">
      <w:pPr>
        <w:spacing w:line="240" w:lineRule="auto"/>
        <w:ind w:right="6" w:firstLine="567"/>
        <w:rPr>
          <w:sz w:val="24"/>
          <w:szCs w:val="24"/>
        </w:rPr>
      </w:pPr>
      <w:r w:rsidRPr="00553E63">
        <w:rPr>
          <w:sz w:val="24"/>
          <w:szCs w:val="24"/>
        </w:rPr>
        <w:t>применять эти знания при создании собственного текста (устного и письменного);</w:t>
      </w:r>
    </w:p>
    <w:p w14:paraId="200B22D9" w14:textId="77777777" w:rsidR="006C0FB3" w:rsidRPr="00553E63" w:rsidRDefault="006C0FB3" w:rsidP="006C0FB3">
      <w:pPr>
        <w:spacing w:line="240" w:lineRule="auto"/>
        <w:ind w:right="6" w:firstLine="567"/>
        <w:rPr>
          <w:sz w:val="24"/>
          <w:szCs w:val="24"/>
        </w:rPr>
      </w:pPr>
      <w:r w:rsidRPr="00553E63">
        <w:rPr>
          <w:sz w:val="24"/>
          <w:szCs w:val="24"/>
        </w:rPr>
        <w:t>проводить смысловой анализ текста, его композиционных особенностей, определять количество микротем и абзацев;</w:t>
      </w:r>
    </w:p>
    <w:p w14:paraId="66449142" w14:textId="77777777" w:rsidR="006C0FB3" w:rsidRPr="00553E63" w:rsidRDefault="006C0FB3" w:rsidP="006C0FB3">
      <w:pPr>
        <w:spacing w:line="240" w:lineRule="auto"/>
        <w:ind w:right="6" w:firstLine="567"/>
        <w:rPr>
          <w:sz w:val="24"/>
          <w:szCs w:val="24"/>
        </w:rPr>
      </w:pPr>
      <w:r w:rsidRPr="00553E63">
        <w:rPr>
          <w:sz w:val="24"/>
          <w:szCs w:val="24"/>
        </w:rPr>
        <w:t>характеризовать текст с точки зрения его соответствия основным признакам (наличие темы, главной мысли, грамматической связи предложений, цельности и относительной законченности); с точки зрения его принадлежности к функционально-смысловому типу речи;</w:t>
      </w:r>
    </w:p>
    <w:p w14:paraId="6F85742E" w14:textId="77777777" w:rsidR="006C0FB3" w:rsidRPr="00553E63" w:rsidRDefault="006C0FB3" w:rsidP="006C0FB3">
      <w:pPr>
        <w:spacing w:line="240" w:lineRule="auto"/>
        <w:ind w:right="6" w:firstLine="567"/>
        <w:rPr>
          <w:sz w:val="24"/>
          <w:szCs w:val="24"/>
        </w:rPr>
      </w:pPr>
      <w:r w:rsidRPr="00553E63">
        <w:rPr>
          <w:sz w:val="24"/>
          <w:szCs w:val="24"/>
        </w:rPr>
        <w:t>использовать знания об основных признаках текста, особенностей функционально-смысловых типов речи, функциональных разновидностей языка в практике создания текста (в рамках изученного);</w:t>
      </w:r>
    </w:p>
    <w:p w14:paraId="6DC6F56E" w14:textId="77777777" w:rsidR="006C0FB3" w:rsidRPr="00553E63" w:rsidRDefault="006C0FB3" w:rsidP="006C0FB3">
      <w:pPr>
        <w:spacing w:line="240" w:lineRule="auto"/>
        <w:ind w:right="6" w:firstLine="567"/>
        <w:rPr>
          <w:sz w:val="24"/>
          <w:szCs w:val="24"/>
        </w:rPr>
      </w:pPr>
      <w:r w:rsidRPr="00553E63">
        <w:rPr>
          <w:sz w:val="24"/>
          <w:szCs w:val="24"/>
        </w:rPr>
        <w:t>применять знания об основных признаков текста (повествование) в практике его создания;</w:t>
      </w:r>
    </w:p>
    <w:p w14:paraId="04C26C62" w14:textId="77777777" w:rsidR="006C0FB3" w:rsidRPr="00553E63" w:rsidRDefault="006C0FB3" w:rsidP="006C0FB3">
      <w:pPr>
        <w:spacing w:line="240" w:lineRule="auto"/>
        <w:ind w:right="6" w:firstLine="567"/>
        <w:rPr>
          <w:sz w:val="24"/>
          <w:szCs w:val="24"/>
        </w:rPr>
      </w:pPr>
      <w:r w:rsidRPr="00553E63">
        <w:rPr>
          <w:sz w:val="24"/>
          <w:szCs w:val="24"/>
        </w:rPr>
        <w:t>создавать тексты-повествования с использованием жизненного и читательского опыта, тексты с использованием сюжетной картины (в том числе сочинения-миниатюры объёмом 3 и более предложений, сочинения объёмом не менее 60 слов);</w:t>
      </w:r>
    </w:p>
    <w:p w14:paraId="31C4A2FA" w14:textId="77777777" w:rsidR="006C0FB3" w:rsidRPr="00553E63" w:rsidRDefault="006C0FB3" w:rsidP="006C0FB3">
      <w:pPr>
        <w:spacing w:line="240" w:lineRule="auto"/>
        <w:ind w:right="6" w:firstLine="567"/>
        <w:rPr>
          <w:sz w:val="24"/>
          <w:szCs w:val="24"/>
        </w:rPr>
      </w:pPr>
      <w:r w:rsidRPr="00553E63">
        <w:rPr>
          <w:sz w:val="24"/>
          <w:szCs w:val="24"/>
        </w:rPr>
        <w:t>восстанавливать деформированный текст;</w:t>
      </w:r>
    </w:p>
    <w:p w14:paraId="5FAD0D36" w14:textId="77777777" w:rsidR="006C0FB3" w:rsidRPr="00553E63" w:rsidRDefault="006C0FB3" w:rsidP="006C0FB3">
      <w:pPr>
        <w:spacing w:line="240" w:lineRule="auto"/>
        <w:ind w:right="6" w:firstLine="567"/>
        <w:rPr>
          <w:sz w:val="24"/>
          <w:szCs w:val="24"/>
        </w:rPr>
      </w:pPr>
      <w:r w:rsidRPr="00553E63">
        <w:rPr>
          <w:sz w:val="24"/>
          <w:szCs w:val="24"/>
        </w:rPr>
        <w:t>осуществлять корректировку восстановленного текста с использованием образца;</w:t>
      </w:r>
    </w:p>
    <w:p w14:paraId="0CE0B9E5" w14:textId="77777777" w:rsidR="006C0FB3" w:rsidRPr="00553E63" w:rsidRDefault="006C0FB3" w:rsidP="006C0FB3">
      <w:pPr>
        <w:spacing w:line="240" w:lineRule="auto"/>
        <w:ind w:right="6" w:firstLine="567"/>
        <w:rPr>
          <w:sz w:val="24"/>
          <w:szCs w:val="24"/>
        </w:rPr>
      </w:pPr>
      <w:r w:rsidRPr="00553E63">
        <w:rPr>
          <w:sz w:val="24"/>
          <w:szCs w:val="24"/>
        </w:rPr>
        <w:t>владеть умениями работы с прослушанными и прочитанными научно-учебными, художественными и научно-популярными текстами: составлять план (простой, сложный) с целью дальнейшего воспроизведения содержания текста в устной и письменной форме, передавать содержание текста, в том числе с изменением лица рассказчика;</w:t>
      </w:r>
    </w:p>
    <w:p w14:paraId="24484189" w14:textId="77777777" w:rsidR="006C0FB3" w:rsidRPr="00553E63" w:rsidRDefault="006C0FB3" w:rsidP="006C0FB3">
      <w:pPr>
        <w:spacing w:line="240" w:lineRule="auto"/>
        <w:ind w:right="6" w:firstLine="567"/>
        <w:rPr>
          <w:sz w:val="24"/>
          <w:szCs w:val="24"/>
        </w:rPr>
      </w:pPr>
      <w:r w:rsidRPr="00553E63">
        <w:rPr>
          <w:sz w:val="24"/>
          <w:szCs w:val="24"/>
        </w:rPr>
        <w:t>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0306F938" w14:textId="77777777" w:rsidR="006C0FB3" w:rsidRPr="00553E63" w:rsidRDefault="006C0FB3" w:rsidP="006C0FB3">
      <w:pPr>
        <w:spacing w:line="240" w:lineRule="auto"/>
        <w:ind w:right="6" w:firstLine="567"/>
        <w:rPr>
          <w:sz w:val="24"/>
          <w:szCs w:val="24"/>
        </w:rPr>
      </w:pPr>
      <w:r w:rsidRPr="00553E63">
        <w:rPr>
          <w:sz w:val="24"/>
          <w:szCs w:val="24"/>
        </w:rPr>
        <w:t>представлять сообщение на заданную тему в виде презентации;</w:t>
      </w:r>
    </w:p>
    <w:p w14:paraId="3D9381A8" w14:textId="77777777" w:rsidR="006C0FB3" w:rsidRPr="00553E63" w:rsidRDefault="006C0FB3" w:rsidP="006C0FB3">
      <w:pPr>
        <w:spacing w:line="240" w:lineRule="auto"/>
        <w:ind w:right="6" w:firstLine="567"/>
        <w:rPr>
          <w:sz w:val="24"/>
          <w:szCs w:val="24"/>
        </w:rPr>
      </w:pPr>
      <w:r w:rsidRPr="00553E63">
        <w:rPr>
          <w:sz w:val="24"/>
          <w:szCs w:val="24"/>
        </w:rPr>
        <w:t>редактировать собственные или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14:paraId="5EE1D93B" w14:textId="77777777" w:rsidR="006C0FB3" w:rsidRPr="00553E63" w:rsidRDefault="006C0FB3" w:rsidP="006C0FB3">
      <w:pPr>
        <w:spacing w:line="240" w:lineRule="auto"/>
        <w:ind w:right="6" w:firstLine="567"/>
        <w:rPr>
          <w:sz w:val="24"/>
          <w:szCs w:val="24"/>
        </w:rPr>
      </w:pPr>
      <w:r w:rsidRPr="00553E63">
        <w:rPr>
          <w:sz w:val="24"/>
          <w:szCs w:val="24"/>
        </w:rPr>
        <w:t>различать особенности разговорной речи, функциональных стилей, языка художественной литературы;</w:t>
      </w:r>
    </w:p>
    <w:p w14:paraId="19579D0E" w14:textId="77777777" w:rsidR="006C0FB3" w:rsidRPr="00553E63" w:rsidRDefault="006C0FB3" w:rsidP="006C0FB3">
      <w:pPr>
        <w:spacing w:line="240" w:lineRule="auto"/>
        <w:ind w:right="6" w:firstLine="567"/>
        <w:rPr>
          <w:sz w:val="24"/>
          <w:szCs w:val="24"/>
        </w:rPr>
      </w:pPr>
      <w:r w:rsidRPr="00553E63">
        <w:rPr>
          <w:sz w:val="24"/>
          <w:szCs w:val="24"/>
        </w:rPr>
        <w:t>характеризовать звуки;</w:t>
      </w:r>
    </w:p>
    <w:p w14:paraId="5130D5C9" w14:textId="77777777" w:rsidR="006C0FB3" w:rsidRPr="00553E63" w:rsidRDefault="006C0FB3" w:rsidP="006C0FB3">
      <w:pPr>
        <w:spacing w:line="240" w:lineRule="auto"/>
        <w:ind w:right="6" w:firstLine="567"/>
        <w:rPr>
          <w:sz w:val="24"/>
          <w:szCs w:val="24"/>
        </w:rPr>
      </w:pPr>
      <w:r w:rsidRPr="00553E63">
        <w:rPr>
          <w:sz w:val="24"/>
          <w:szCs w:val="24"/>
        </w:rPr>
        <w:t>понимать различие между звуком и буквой, характеризовать систему звуков;</w:t>
      </w:r>
    </w:p>
    <w:p w14:paraId="59866698" w14:textId="77777777" w:rsidR="006C0FB3" w:rsidRPr="00553E63" w:rsidRDefault="006C0FB3" w:rsidP="006C0FB3">
      <w:pPr>
        <w:spacing w:line="240" w:lineRule="auto"/>
        <w:ind w:right="6" w:firstLine="567"/>
        <w:rPr>
          <w:sz w:val="24"/>
          <w:szCs w:val="24"/>
        </w:rPr>
      </w:pPr>
      <w:r w:rsidRPr="00553E63">
        <w:rPr>
          <w:sz w:val="24"/>
          <w:szCs w:val="24"/>
        </w:rPr>
        <w:t>различать на слух и правильно произносить звонкие и глухие согласные, долгие и краткие гласные;</w:t>
      </w:r>
    </w:p>
    <w:p w14:paraId="141AC89C" w14:textId="77777777" w:rsidR="006C0FB3" w:rsidRPr="00553E63" w:rsidRDefault="006C0FB3" w:rsidP="006C0FB3">
      <w:pPr>
        <w:spacing w:line="240" w:lineRule="auto"/>
        <w:ind w:right="6" w:firstLine="567"/>
        <w:rPr>
          <w:sz w:val="24"/>
          <w:szCs w:val="24"/>
        </w:rPr>
      </w:pPr>
      <w:r w:rsidRPr="00553E63">
        <w:rPr>
          <w:sz w:val="24"/>
          <w:szCs w:val="24"/>
        </w:rPr>
        <w:t>делить слова на слоги и правильно их произносить;</w:t>
      </w:r>
    </w:p>
    <w:p w14:paraId="628ED805" w14:textId="77777777" w:rsidR="006C0FB3" w:rsidRPr="00553E63" w:rsidRDefault="006C0FB3" w:rsidP="006C0FB3">
      <w:pPr>
        <w:spacing w:line="240" w:lineRule="auto"/>
        <w:ind w:right="6" w:firstLine="567"/>
        <w:rPr>
          <w:sz w:val="24"/>
          <w:szCs w:val="24"/>
        </w:rPr>
      </w:pPr>
      <w:r w:rsidRPr="00553E63">
        <w:rPr>
          <w:sz w:val="24"/>
          <w:szCs w:val="24"/>
        </w:rPr>
        <w:t>преодолевать акцент, возникающий под влиянием звуковой системы и интонации чеченского языка при произношении заимствованных слов из русского языка;</w:t>
      </w:r>
    </w:p>
    <w:p w14:paraId="1D021F5F" w14:textId="77777777" w:rsidR="006C0FB3" w:rsidRPr="00553E63" w:rsidRDefault="006C0FB3" w:rsidP="006C0FB3">
      <w:pPr>
        <w:spacing w:line="240" w:lineRule="auto"/>
        <w:ind w:right="6" w:firstLine="567"/>
        <w:rPr>
          <w:sz w:val="24"/>
          <w:szCs w:val="24"/>
        </w:rPr>
      </w:pPr>
      <w:r w:rsidRPr="00553E63">
        <w:rPr>
          <w:sz w:val="24"/>
          <w:szCs w:val="24"/>
        </w:rPr>
        <w:t>проводить устно и письменно фонетический разбор слова;</w:t>
      </w:r>
    </w:p>
    <w:p w14:paraId="757A3409" w14:textId="77777777" w:rsidR="006C0FB3" w:rsidRPr="00553E63" w:rsidRDefault="006C0FB3" w:rsidP="006C0FB3">
      <w:pPr>
        <w:spacing w:line="240" w:lineRule="auto"/>
        <w:ind w:right="6" w:firstLine="567"/>
        <w:rPr>
          <w:sz w:val="24"/>
          <w:szCs w:val="24"/>
        </w:rPr>
      </w:pPr>
      <w:r w:rsidRPr="00553E63">
        <w:rPr>
          <w:sz w:val="24"/>
          <w:szCs w:val="24"/>
        </w:rPr>
        <w:t>владеть умением правильно интонировать; различать основные элементы интонации;</w:t>
      </w:r>
    </w:p>
    <w:p w14:paraId="6C2B23C5" w14:textId="77777777" w:rsidR="006C0FB3" w:rsidRPr="00553E63" w:rsidRDefault="006C0FB3" w:rsidP="006C0FB3">
      <w:pPr>
        <w:spacing w:line="240" w:lineRule="auto"/>
        <w:ind w:right="6" w:firstLine="567"/>
        <w:rPr>
          <w:sz w:val="24"/>
          <w:szCs w:val="24"/>
        </w:rPr>
      </w:pPr>
      <w:r w:rsidRPr="00553E63">
        <w:rPr>
          <w:sz w:val="24"/>
          <w:szCs w:val="24"/>
        </w:rPr>
        <w:t>использовать знания по фонетике, графике и орфоэпии в практике произношения и правописания слов;</w:t>
      </w:r>
    </w:p>
    <w:p w14:paraId="4E0828FD" w14:textId="77777777" w:rsidR="006C0FB3" w:rsidRPr="00553E63" w:rsidRDefault="006C0FB3" w:rsidP="006C0FB3">
      <w:pPr>
        <w:spacing w:line="240" w:lineRule="auto"/>
        <w:ind w:right="6" w:firstLine="567"/>
        <w:rPr>
          <w:sz w:val="24"/>
          <w:szCs w:val="24"/>
        </w:rPr>
      </w:pPr>
      <w:r w:rsidRPr="00553E63">
        <w:rPr>
          <w:sz w:val="24"/>
          <w:szCs w:val="24"/>
        </w:rPr>
        <w:t>применять знания по орфографии в практике правописания (в том числе применять знания о правописании буквы й и разделительных ъ и ь);</w:t>
      </w:r>
    </w:p>
    <w:p w14:paraId="2A194575" w14:textId="77777777" w:rsidR="006C0FB3" w:rsidRPr="00553E63" w:rsidRDefault="006C0FB3" w:rsidP="006C0FB3">
      <w:pPr>
        <w:spacing w:line="240" w:lineRule="auto"/>
        <w:ind w:right="6" w:firstLine="567"/>
        <w:rPr>
          <w:sz w:val="24"/>
          <w:szCs w:val="24"/>
        </w:rPr>
      </w:pPr>
      <w:r w:rsidRPr="00553E63">
        <w:rPr>
          <w:sz w:val="24"/>
          <w:szCs w:val="24"/>
        </w:rPr>
        <w:t>определять лексическое значение слов;</w:t>
      </w:r>
    </w:p>
    <w:p w14:paraId="268A6149" w14:textId="77777777" w:rsidR="006C0FB3" w:rsidRPr="00553E63" w:rsidRDefault="006C0FB3" w:rsidP="006C0FB3">
      <w:pPr>
        <w:spacing w:line="240" w:lineRule="auto"/>
        <w:ind w:right="6" w:firstLine="567"/>
        <w:rPr>
          <w:sz w:val="24"/>
          <w:szCs w:val="24"/>
        </w:rPr>
      </w:pPr>
      <w:r w:rsidRPr="00553E63">
        <w:rPr>
          <w:sz w:val="24"/>
          <w:szCs w:val="24"/>
        </w:rPr>
        <w:t>употреблять в речи однозначные и многозначные слова в прямом и переносном значении;</w:t>
      </w:r>
    </w:p>
    <w:p w14:paraId="25C307CF" w14:textId="77777777" w:rsidR="006C0FB3" w:rsidRPr="00553E63" w:rsidRDefault="006C0FB3" w:rsidP="006C0FB3">
      <w:pPr>
        <w:spacing w:line="240" w:lineRule="auto"/>
        <w:ind w:right="6" w:firstLine="567"/>
        <w:rPr>
          <w:sz w:val="24"/>
          <w:szCs w:val="24"/>
        </w:rPr>
      </w:pPr>
      <w:r w:rsidRPr="00553E63">
        <w:rPr>
          <w:sz w:val="24"/>
          <w:szCs w:val="24"/>
        </w:rPr>
        <w:t>распознавать синонимы, антонимы, омонимы;</w:t>
      </w:r>
    </w:p>
    <w:p w14:paraId="460F6551" w14:textId="77777777" w:rsidR="006C0FB3" w:rsidRPr="00553E63" w:rsidRDefault="006C0FB3" w:rsidP="006C0FB3">
      <w:pPr>
        <w:spacing w:line="240" w:lineRule="auto"/>
        <w:ind w:right="6" w:firstLine="567"/>
        <w:rPr>
          <w:sz w:val="24"/>
          <w:szCs w:val="24"/>
        </w:rPr>
      </w:pPr>
      <w:r w:rsidRPr="00553E63">
        <w:rPr>
          <w:sz w:val="24"/>
          <w:szCs w:val="24"/>
        </w:rPr>
        <w:t>пользоваться лексическими словарями (толковым словарем, словарями синонимов, антонимов, омонимов);</w:t>
      </w:r>
    </w:p>
    <w:p w14:paraId="57AEBB73" w14:textId="77777777" w:rsidR="006C0FB3" w:rsidRPr="00553E63" w:rsidRDefault="006C0FB3" w:rsidP="006C0FB3">
      <w:pPr>
        <w:spacing w:line="240" w:lineRule="auto"/>
        <w:ind w:right="6" w:firstLine="567"/>
        <w:rPr>
          <w:sz w:val="24"/>
          <w:szCs w:val="24"/>
        </w:rPr>
      </w:pPr>
      <w:r w:rsidRPr="00553E63">
        <w:rPr>
          <w:sz w:val="24"/>
          <w:szCs w:val="24"/>
        </w:rPr>
        <w:t>распознавать исконно чеченские и заимствованные слова;</w:t>
      </w:r>
    </w:p>
    <w:p w14:paraId="655A219D" w14:textId="77777777" w:rsidR="006C0FB3" w:rsidRPr="00553E63" w:rsidRDefault="006C0FB3" w:rsidP="006C0FB3">
      <w:pPr>
        <w:spacing w:line="240" w:lineRule="auto"/>
        <w:ind w:right="6" w:firstLine="567"/>
        <w:rPr>
          <w:sz w:val="24"/>
          <w:szCs w:val="24"/>
        </w:rPr>
      </w:pPr>
      <w:r w:rsidRPr="00553E63">
        <w:rPr>
          <w:sz w:val="24"/>
          <w:szCs w:val="24"/>
        </w:rPr>
        <w:t>употреблять в речи слова с учётом их лексической сочетаемости;</w:t>
      </w:r>
    </w:p>
    <w:p w14:paraId="4DC86105" w14:textId="77777777" w:rsidR="006C0FB3" w:rsidRPr="00553E63" w:rsidRDefault="006C0FB3" w:rsidP="006C0FB3">
      <w:pPr>
        <w:spacing w:line="240" w:lineRule="auto"/>
        <w:ind w:right="6" w:firstLine="567"/>
        <w:rPr>
          <w:sz w:val="24"/>
          <w:szCs w:val="24"/>
        </w:rPr>
      </w:pPr>
      <w:r w:rsidRPr="00553E63">
        <w:rPr>
          <w:sz w:val="24"/>
          <w:szCs w:val="24"/>
        </w:rPr>
        <w:t>проводить лексический анализ слов (в рамках изученного);</w:t>
      </w:r>
    </w:p>
    <w:p w14:paraId="1B3EE69E" w14:textId="77777777" w:rsidR="006C0FB3" w:rsidRPr="00553E63" w:rsidRDefault="006C0FB3" w:rsidP="006C0FB3">
      <w:pPr>
        <w:spacing w:line="240" w:lineRule="auto"/>
        <w:ind w:right="6" w:firstLine="567"/>
        <w:rPr>
          <w:sz w:val="24"/>
          <w:szCs w:val="24"/>
        </w:rPr>
      </w:pPr>
      <w:r w:rsidRPr="00553E63">
        <w:rPr>
          <w:sz w:val="24"/>
          <w:szCs w:val="24"/>
        </w:rPr>
        <w:t>распознавать фразеологизмы;</w:t>
      </w:r>
    </w:p>
    <w:p w14:paraId="57220128" w14:textId="77777777" w:rsidR="006C0FB3" w:rsidRPr="00553E63" w:rsidRDefault="006C0FB3" w:rsidP="006C0FB3">
      <w:pPr>
        <w:spacing w:line="240" w:lineRule="auto"/>
        <w:ind w:right="6" w:firstLine="567"/>
        <w:rPr>
          <w:sz w:val="24"/>
          <w:szCs w:val="24"/>
        </w:rPr>
      </w:pPr>
      <w:r w:rsidRPr="00553E63">
        <w:rPr>
          <w:sz w:val="24"/>
          <w:szCs w:val="24"/>
        </w:rPr>
        <w:t>толковать значения фразеологизмов, заменять их синонимами и нейтральными словосочетаниями;</w:t>
      </w:r>
    </w:p>
    <w:p w14:paraId="4E93397E" w14:textId="77777777" w:rsidR="006C0FB3" w:rsidRPr="00553E63" w:rsidRDefault="006C0FB3" w:rsidP="006C0FB3">
      <w:pPr>
        <w:spacing w:line="240" w:lineRule="auto"/>
        <w:ind w:right="6" w:firstLine="567"/>
        <w:rPr>
          <w:sz w:val="24"/>
          <w:szCs w:val="24"/>
        </w:rPr>
      </w:pPr>
      <w:r w:rsidRPr="00553E63">
        <w:rPr>
          <w:sz w:val="24"/>
          <w:szCs w:val="24"/>
        </w:rPr>
        <w:t>использовать в речи фразеологические обороты с учётом сферы употребления и ситуации общения;</w:t>
      </w:r>
    </w:p>
    <w:p w14:paraId="01116813" w14:textId="77777777" w:rsidR="006C0FB3" w:rsidRPr="00553E63" w:rsidRDefault="006C0FB3" w:rsidP="006C0FB3">
      <w:pPr>
        <w:spacing w:line="240" w:lineRule="auto"/>
        <w:ind w:right="6" w:firstLine="567"/>
        <w:rPr>
          <w:sz w:val="24"/>
          <w:szCs w:val="24"/>
        </w:rPr>
      </w:pPr>
      <w:r w:rsidRPr="00553E63">
        <w:rPr>
          <w:sz w:val="24"/>
          <w:szCs w:val="24"/>
        </w:rPr>
        <w:t>подбирать фразеологические эквиваленты в русском языке;</w:t>
      </w:r>
    </w:p>
    <w:p w14:paraId="13D25774" w14:textId="77777777" w:rsidR="006C0FB3" w:rsidRPr="00553E63" w:rsidRDefault="006C0FB3" w:rsidP="006C0FB3">
      <w:pPr>
        <w:spacing w:line="240" w:lineRule="auto"/>
        <w:ind w:right="6" w:firstLine="567"/>
        <w:rPr>
          <w:sz w:val="24"/>
          <w:szCs w:val="24"/>
        </w:rPr>
      </w:pPr>
      <w:r w:rsidRPr="00553E63">
        <w:rPr>
          <w:sz w:val="24"/>
          <w:szCs w:val="24"/>
        </w:rPr>
        <w:t>распознавать морфемы в слове (корень, приставку, суффикс, окончание), выделять основу слова;</w:t>
      </w:r>
    </w:p>
    <w:p w14:paraId="0771B99D" w14:textId="77777777" w:rsidR="006C0FB3" w:rsidRPr="00553E63" w:rsidRDefault="006C0FB3" w:rsidP="006C0FB3">
      <w:pPr>
        <w:spacing w:line="240" w:lineRule="auto"/>
        <w:ind w:right="6" w:firstLine="567"/>
        <w:rPr>
          <w:sz w:val="24"/>
          <w:szCs w:val="24"/>
        </w:rPr>
      </w:pPr>
      <w:r w:rsidRPr="00553E63">
        <w:rPr>
          <w:sz w:val="24"/>
          <w:szCs w:val="24"/>
        </w:rPr>
        <w:t>определять и подбирать однокоренные слова;</w:t>
      </w:r>
    </w:p>
    <w:p w14:paraId="30EA6B0E" w14:textId="77777777" w:rsidR="006C0FB3" w:rsidRPr="00553E63" w:rsidRDefault="006C0FB3" w:rsidP="006C0FB3">
      <w:pPr>
        <w:spacing w:line="240" w:lineRule="auto"/>
        <w:ind w:right="6" w:firstLine="567"/>
        <w:rPr>
          <w:sz w:val="24"/>
          <w:szCs w:val="24"/>
        </w:rPr>
      </w:pPr>
      <w:r w:rsidRPr="00553E63">
        <w:rPr>
          <w:sz w:val="24"/>
          <w:szCs w:val="24"/>
        </w:rPr>
        <w:t>находить чередование звуков в морфемах при образовании слов и изменении;</w:t>
      </w:r>
    </w:p>
    <w:p w14:paraId="2C19BDF5" w14:textId="77777777" w:rsidR="006C0FB3" w:rsidRPr="00553E63" w:rsidRDefault="006C0FB3" w:rsidP="006C0FB3">
      <w:pPr>
        <w:spacing w:line="240" w:lineRule="auto"/>
        <w:ind w:right="6" w:firstLine="567"/>
        <w:rPr>
          <w:sz w:val="24"/>
          <w:szCs w:val="24"/>
        </w:rPr>
      </w:pPr>
      <w:r w:rsidRPr="00553E63">
        <w:rPr>
          <w:sz w:val="24"/>
          <w:szCs w:val="24"/>
        </w:rPr>
        <w:t>различать непроизводные и производные основы слов;</w:t>
      </w:r>
    </w:p>
    <w:p w14:paraId="7299353B" w14:textId="77777777" w:rsidR="006C0FB3" w:rsidRPr="00553E63" w:rsidRDefault="006C0FB3" w:rsidP="006C0FB3">
      <w:pPr>
        <w:spacing w:line="240" w:lineRule="auto"/>
        <w:ind w:right="6" w:firstLine="567"/>
        <w:rPr>
          <w:sz w:val="24"/>
          <w:szCs w:val="24"/>
        </w:rPr>
      </w:pPr>
      <w:r w:rsidRPr="00553E63">
        <w:rPr>
          <w:sz w:val="24"/>
          <w:szCs w:val="24"/>
        </w:rPr>
        <w:t>определять основные способы словообразования, образовательные цепочки слов;</w:t>
      </w:r>
    </w:p>
    <w:p w14:paraId="7A9C1D17" w14:textId="77777777" w:rsidR="006C0FB3" w:rsidRPr="00553E63" w:rsidRDefault="006C0FB3" w:rsidP="006C0FB3">
      <w:pPr>
        <w:spacing w:line="240" w:lineRule="auto"/>
        <w:ind w:right="6" w:firstLine="567"/>
        <w:rPr>
          <w:sz w:val="24"/>
          <w:szCs w:val="24"/>
        </w:rPr>
      </w:pPr>
      <w:r w:rsidRPr="00553E63">
        <w:rPr>
          <w:sz w:val="24"/>
          <w:szCs w:val="24"/>
        </w:rPr>
        <w:t>образовывать слова с помощью приставок и суффиксов, а также путем сложения основ;</w:t>
      </w:r>
    </w:p>
    <w:p w14:paraId="5214FF4E" w14:textId="77777777" w:rsidR="006C0FB3" w:rsidRPr="00553E63" w:rsidRDefault="006C0FB3" w:rsidP="006C0FB3">
      <w:pPr>
        <w:spacing w:line="240" w:lineRule="auto"/>
        <w:ind w:right="6" w:firstLine="567"/>
        <w:rPr>
          <w:sz w:val="24"/>
          <w:szCs w:val="24"/>
        </w:rPr>
      </w:pPr>
      <w:r w:rsidRPr="00553E63">
        <w:rPr>
          <w:sz w:val="24"/>
          <w:szCs w:val="24"/>
        </w:rPr>
        <w:t>проводить морфемный анализ слов;</w:t>
      </w:r>
    </w:p>
    <w:p w14:paraId="0A93283C" w14:textId="77777777" w:rsidR="006C0FB3" w:rsidRPr="00553E63" w:rsidRDefault="006C0FB3" w:rsidP="006C0FB3">
      <w:pPr>
        <w:spacing w:line="240" w:lineRule="auto"/>
        <w:ind w:right="6" w:firstLine="567"/>
        <w:rPr>
          <w:sz w:val="24"/>
          <w:szCs w:val="24"/>
        </w:rPr>
      </w:pPr>
      <w:r w:rsidRPr="00553E63">
        <w:rPr>
          <w:sz w:val="24"/>
          <w:szCs w:val="24"/>
        </w:rPr>
        <w:t>правильно произносить и употреблять сложносокращенные слова;</w:t>
      </w:r>
    </w:p>
    <w:p w14:paraId="4A7B318E" w14:textId="77777777" w:rsidR="006C0FB3" w:rsidRPr="00553E63" w:rsidRDefault="006C0FB3" w:rsidP="006C0FB3">
      <w:pPr>
        <w:spacing w:line="240" w:lineRule="auto"/>
        <w:ind w:right="6" w:firstLine="567"/>
        <w:rPr>
          <w:sz w:val="24"/>
          <w:szCs w:val="24"/>
        </w:rPr>
      </w:pPr>
      <w:r w:rsidRPr="00553E63">
        <w:rPr>
          <w:sz w:val="24"/>
          <w:szCs w:val="24"/>
        </w:rPr>
        <w:t>владеть основными понятиями морфологии;</w:t>
      </w:r>
    </w:p>
    <w:p w14:paraId="7328F16B" w14:textId="77777777" w:rsidR="006C0FB3" w:rsidRPr="00553E63" w:rsidRDefault="006C0FB3" w:rsidP="006C0FB3">
      <w:pPr>
        <w:spacing w:line="240" w:lineRule="auto"/>
        <w:ind w:right="6" w:firstLine="567"/>
        <w:rPr>
          <w:sz w:val="24"/>
          <w:szCs w:val="24"/>
        </w:rPr>
      </w:pPr>
      <w:r w:rsidRPr="00553E63">
        <w:rPr>
          <w:sz w:val="24"/>
          <w:szCs w:val="24"/>
        </w:rPr>
        <w:t>перечислять существенные признаки самостоятельных частей речи;</w:t>
      </w:r>
    </w:p>
    <w:p w14:paraId="04C2981A" w14:textId="77777777" w:rsidR="006C0FB3" w:rsidRPr="00553E63" w:rsidRDefault="006C0FB3" w:rsidP="006C0FB3">
      <w:pPr>
        <w:spacing w:line="240" w:lineRule="auto"/>
        <w:ind w:right="6" w:firstLine="567"/>
        <w:rPr>
          <w:sz w:val="24"/>
          <w:szCs w:val="24"/>
        </w:rPr>
      </w:pPr>
      <w:r w:rsidRPr="00553E63">
        <w:rPr>
          <w:sz w:val="24"/>
          <w:szCs w:val="24"/>
        </w:rPr>
        <w:t>применять знания о частях речи как лексико-грамматических разрядах слов, о грамматическом значении слова, о системе частей речи в чеченском языке для решения практико-ориентированных учебных задач;</w:t>
      </w:r>
    </w:p>
    <w:p w14:paraId="3851C53C" w14:textId="77777777" w:rsidR="006C0FB3" w:rsidRPr="00553E63" w:rsidRDefault="006C0FB3" w:rsidP="006C0FB3">
      <w:pPr>
        <w:spacing w:line="240" w:lineRule="auto"/>
        <w:ind w:right="6" w:firstLine="567"/>
        <w:rPr>
          <w:sz w:val="24"/>
          <w:szCs w:val="24"/>
        </w:rPr>
      </w:pPr>
      <w:r w:rsidRPr="00553E63">
        <w:rPr>
          <w:sz w:val="24"/>
          <w:szCs w:val="24"/>
        </w:rPr>
        <w:t>применять знания по морфологии при выполнении языкового анализа различных видов и в речевой практике;</w:t>
      </w:r>
    </w:p>
    <w:p w14:paraId="34085395" w14:textId="77777777" w:rsidR="006C0FB3" w:rsidRPr="00553E63" w:rsidRDefault="006C0FB3" w:rsidP="006C0FB3">
      <w:pPr>
        <w:spacing w:line="240" w:lineRule="auto"/>
        <w:ind w:right="6" w:firstLine="567"/>
        <w:rPr>
          <w:sz w:val="24"/>
          <w:szCs w:val="24"/>
        </w:rPr>
      </w:pPr>
      <w:r w:rsidRPr="00553E63">
        <w:rPr>
          <w:sz w:val="24"/>
          <w:szCs w:val="24"/>
        </w:rPr>
        <w:t>распознавать существительное как часть речи по вопросу и общему значению;</w:t>
      </w:r>
    </w:p>
    <w:p w14:paraId="3E7B4B3A" w14:textId="77777777" w:rsidR="006C0FB3" w:rsidRPr="00553E63" w:rsidRDefault="006C0FB3" w:rsidP="006C0FB3">
      <w:pPr>
        <w:spacing w:line="240" w:lineRule="auto"/>
        <w:ind w:right="6" w:firstLine="567"/>
        <w:rPr>
          <w:sz w:val="24"/>
          <w:szCs w:val="24"/>
        </w:rPr>
      </w:pPr>
      <w:r w:rsidRPr="00553E63">
        <w:rPr>
          <w:sz w:val="24"/>
          <w:szCs w:val="24"/>
        </w:rPr>
        <w:t>определять его грамматические признаки, синтаксическую роль; объяснять его роль в речи;</w:t>
      </w:r>
    </w:p>
    <w:p w14:paraId="1B01D095" w14:textId="77777777" w:rsidR="006C0FB3" w:rsidRPr="00553E63" w:rsidRDefault="006C0FB3" w:rsidP="006C0FB3">
      <w:pPr>
        <w:spacing w:line="240" w:lineRule="auto"/>
        <w:ind w:right="6" w:firstLine="567"/>
        <w:rPr>
          <w:sz w:val="24"/>
          <w:szCs w:val="24"/>
        </w:rPr>
      </w:pPr>
      <w:r w:rsidRPr="00553E63">
        <w:rPr>
          <w:sz w:val="24"/>
          <w:szCs w:val="24"/>
        </w:rPr>
        <w:t>правильно образовывать и употреблять в речи формы множественного числа имён существительных;</w:t>
      </w:r>
    </w:p>
    <w:p w14:paraId="2FAB95CF" w14:textId="77777777" w:rsidR="006C0FB3" w:rsidRPr="00553E63" w:rsidRDefault="006C0FB3" w:rsidP="006C0FB3">
      <w:pPr>
        <w:spacing w:line="240" w:lineRule="auto"/>
        <w:ind w:right="6" w:firstLine="567"/>
        <w:rPr>
          <w:sz w:val="24"/>
          <w:szCs w:val="24"/>
        </w:rPr>
      </w:pPr>
      <w:r w:rsidRPr="00553E63">
        <w:rPr>
          <w:sz w:val="24"/>
          <w:szCs w:val="24"/>
        </w:rPr>
        <w:t>различать и правильно употреблять в речи собственные и нарицательные имена существительные;</w:t>
      </w:r>
    </w:p>
    <w:p w14:paraId="649EEA15" w14:textId="77777777" w:rsidR="006C0FB3" w:rsidRPr="00553E63" w:rsidRDefault="006C0FB3" w:rsidP="006C0FB3">
      <w:pPr>
        <w:spacing w:line="240" w:lineRule="auto"/>
        <w:ind w:right="6" w:firstLine="567"/>
        <w:rPr>
          <w:sz w:val="24"/>
          <w:szCs w:val="24"/>
        </w:rPr>
      </w:pPr>
      <w:r w:rsidRPr="00553E63">
        <w:rPr>
          <w:sz w:val="24"/>
          <w:szCs w:val="24"/>
        </w:rPr>
        <w:t>распознавать грамматические классы имён существительных;</w:t>
      </w:r>
    </w:p>
    <w:p w14:paraId="3F871733" w14:textId="77777777" w:rsidR="006C0FB3" w:rsidRPr="00553E63" w:rsidRDefault="006C0FB3" w:rsidP="006C0FB3">
      <w:pPr>
        <w:spacing w:line="240" w:lineRule="auto"/>
        <w:ind w:right="6" w:firstLine="567"/>
        <w:rPr>
          <w:sz w:val="24"/>
          <w:szCs w:val="24"/>
        </w:rPr>
      </w:pPr>
      <w:r w:rsidRPr="00553E63">
        <w:rPr>
          <w:sz w:val="24"/>
          <w:szCs w:val="24"/>
        </w:rPr>
        <w:t>правильно образовывать нужную падежную форму имён существительных 1, 2, 3, 4 склонения и употреблять её в речи;</w:t>
      </w:r>
    </w:p>
    <w:p w14:paraId="3C91C4C3" w14:textId="77777777" w:rsidR="006C0FB3" w:rsidRPr="00553E63" w:rsidRDefault="006C0FB3" w:rsidP="006C0FB3">
      <w:pPr>
        <w:spacing w:line="240" w:lineRule="auto"/>
        <w:ind w:right="6" w:firstLine="567"/>
        <w:rPr>
          <w:sz w:val="24"/>
          <w:szCs w:val="24"/>
        </w:rPr>
      </w:pPr>
      <w:r w:rsidRPr="00553E63">
        <w:rPr>
          <w:sz w:val="24"/>
          <w:szCs w:val="24"/>
        </w:rPr>
        <w:t>соблюдать нормы правописания имён существительных (в том числе и правописание ца (не) с именами существительными);</w:t>
      </w:r>
    </w:p>
    <w:p w14:paraId="3F364063" w14:textId="77777777" w:rsidR="006C0FB3" w:rsidRPr="00553E63" w:rsidRDefault="006C0FB3" w:rsidP="006C0FB3">
      <w:pPr>
        <w:spacing w:line="240" w:lineRule="auto"/>
        <w:ind w:right="6" w:firstLine="567"/>
        <w:rPr>
          <w:sz w:val="24"/>
          <w:szCs w:val="24"/>
        </w:rPr>
      </w:pPr>
      <w:r w:rsidRPr="00553E63">
        <w:rPr>
          <w:sz w:val="24"/>
          <w:szCs w:val="24"/>
        </w:rPr>
        <w:t>проводить морфологический разбор имён существительных;</w:t>
      </w:r>
    </w:p>
    <w:p w14:paraId="1F50DDC0" w14:textId="77777777" w:rsidR="006C0FB3" w:rsidRPr="00553E63" w:rsidRDefault="006C0FB3" w:rsidP="006C0FB3">
      <w:pPr>
        <w:spacing w:line="240" w:lineRule="auto"/>
        <w:ind w:right="6" w:firstLine="567"/>
        <w:rPr>
          <w:sz w:val="24"/>
          <w:szCs w:val="24"/>
        </w:rPr>
      </w:pPr>
      <w:r w:rsidRPr="00553E63">
        <w:rPr>
          <w:sz w:val="24"/>
          <w:szCs w:val="24"/>
        </w:rPr>
        <w:t>осознавать особенности имени существительного в чеченском языке по сравнению с русским;</w:t>
      </w:r>
    </w:p>
    <w:p w14:paraId="7C57C2AC" w14:textId="77777777" w:rsidR="006C0FB3" w:rsidRPr="00553E63" w:rsidRDefault="006C0FB3" w:rsidP="006C0FB3">
      <w:pPr>
        <w:spacing w:line="240" w:lineRule="auto"/>
        <w:ind w:right="6" w:firstLine="567"/>
        <w:rPr>
          <w:sz w:val="24"/>
          <w:szCs w:val="24"/>
        </w:rPr>
      </w:pPr>
      <w:r w:rsidRPr="00553E63">
        <w:rPr>
          <w:sz w:val="24"/>
          <w:szCs w:val="24"/>
        </w:rPr>
        <w:t>распознавать единицы синтаксиса (словосочетание и предложение);</w:t>
      </w:r>
    </w:p>
    <w:p w14:paraId="4DD43BF7" w14:textId="77777777" w:rsidR="006C0FB3" w:rsidRPr="00553E63" w:rsidRDefault="006C0FB3" w:rsidP="006C0FB3">
      <w:pPr>
        <w:spacing w:line="240" w:lineRule="auto"/>
        <w:ind w:right="6" w:firstLine="567"/>
        <w:rPr>
          <w:sz w:val="24"/>
          <w:szCs w:val="24"/>
        </w:rPr>
      </w:pPr>
      <w:r w:rsidRPr="00553E63">
        <w:rPr>
          <w:sz w:val="24"/>
          <w:szCs w:val="24"/>
        </w:rPr>
        <w:t>выделять словосочетания из предложения; распознавать словосочетания по морфологическим свойствам главного слова (именные, глагольные);</w:t>
      </w:r>
    </w:p>
    <w:p w14:paraId="620D59C1" w14:textId="77777777" w:rsidR="006C0FB3" w:rsidRPr="00553E63" w:rsidRDefault="006C0FB3" w:rsidP="006C0FB3">
      <w:pPr>
        <w:spacing w:line="240" w:lineRule="auto"/>
        <w:ind w:right="6" w:firstLine="567"/>
        <w:rPr>
          <w:sz w:val="24"/>
          <w:szCs w:val="24"/>
        </w:rPr>
      </w:pPr>
      <w:r w:rsidRPr="00553E63">
        <w:rPr>
          <w:sz w:val="24"/>
          <w:szCs w:val="24"/>
        </w:rPr>
        <w:t>проводить синтаксический анализ словосочетаний и простых предложений;</w:t>
      </w:r>
    </w:p>
    <w:p w14:paraId="353937F3" w14:textId="77777777" w:rsidR="006C0FB3" w:rsidRPr="00553E63" w:rsidRDefault="006C0FB3" w:rsidP="006C0FB3">
      <w:pPr>
        <w:spacing w:line="240" w:lineRule="auto"/>
        <w:ind w:right="6" w:firstLine="567"/>
        <w:rPr>
          <w:sz w:val="24"/>
          <w:szCs w:val="24"/>
        </w:rPr>
      </w:pPr>
      <w:r w:rsidRPr="00553E63">
        <w:rPr>
          <w:sz w:val="24"/>
          <w:szCs w:val="24"/>
        </w:rPr>
        <w:t>проводить пунктуационный анализ сложных предложений (в рамках изученного);</w:t>
      </w:r>
    </w:p>
    <w:p w14:paraId="6F244243" w14:textId="77777777" w:rsidR="006C0FB3" w:rsidRPr="00553E63" w:rsidRDefault="006C0FB3" w:rsidP="006C0FB3">
      <w:pPr>
        <w:spacing w:line="240" w:lineRule="auto"/>
        <w:ind w:right="6" w:firstLine="567"/>
        <w:rPr>
          <w:sz w:val="24"/>
          <w:szCs w:val="24"/>
        </w:rPr>
      </w:pPr>
      <w:r w:rsidRPr="00553E63">
        <w:rPr>
          <w:sz w:val="24"/>
          <w:szCs w:val="24"/>
        </w:rPr>
        <w:t>применять знания по синтаксису и пунктуации при выполнении языкового анализа различных видов и в речевой практике;</w:t>
      </w:r>
    </w:p>
    <w:p w14:paraId="5D0EEE23" w14:textId="77777777" w:rsidR="006C0FB3" w:rsidRPr="00553E63" w:rsidRDefault="006C0FB3" w:rsidP="006C0FB3">
      <w:pPr>
        <w:spacing w:line="240" w:lineRule="auto"/>
        <w:ind w:right="6" w:firstLine="567"/>
        <w:rPr>
          <w:sz w:val="24"/>
          <w:szCs w:val="24"/>
        </w:rPr>
      </w:pPr>
      <w:r w:rsidRPr="00553E63">
        <w:rPr>
          <w:sz w:val="24"/>
          <w:szCs w:val="24"/>
        </w:rPr>
        <w:t>распознавать простые неосложнённые предложения; простые предложения, осложненные однородными членами, включая предложения с обобщающим словом при однородных членах, обращением;</w:t>
      </w:r>
    </w:p>
    <w:p w14:paraId="20D2A0D7" w14:textId="77777777" w:rsidR="006C0FB3" w:rsidRPr="00553E63" w:rsidRDefault="006C0FB3" w:rsidP="006C0FB3">
      <w:pPr>
        <w:spacing w:line="240" w:lineRule="auto"/>
        <w:ind w:right="6" w:firstLine="567"/>
        <w:rPr>
          <w:sz w:val="24"/>
          <w:szCs w:val="24"/>
        </w:rPr>
      </w:pPr>
      <w:r w:rsidRPr="00553E63">
        <w:rPr>
          <w:sz w:val="24"/>
          <w:szCs w:val="24"/>
        </w:rPr>
        <w:t>распознавать предложения по цели высказывания (повествовательные, побудительные, вопросительные), эмоциональной окраске (восклицательные и невосклицательные), количеству грамматических основ (простые и сложные), наличию второстепенных членов (распространенные и нераспространенные);</w:t>
      </w:r>
    </w:p>
    <w:p w14:paraId="4B710FB4" w14:textId="77777777" w:rsidR="006C0FB3" w:rsidRPr="00553E63" w:rsidRDefault="006C0FB3" w:rsidP="006C0FB3">
      <w:pPr>
        <w:spacing w:line="240" w:lineRule="auto"/>
        <w:ind w:right="6" w:firstLine="567"/>
        <w:rPr>
          <w:sz w:val="24"/>
          <w:szCs w:val="24"/>
        </w:rPr>
      </w:pPr>
      <w:r w:rsidRPr="00553E63">
        <w:rPr>
          <w:sz w:val="24"/>
          <w:szCs w:val="24"/>
        </w:rPr>
        <w:t>определять главные (грамматическую основу) и второстепенные члены предложения (в рамках изученного);</w:t>
      </w:r>
    </w:p>
    <w:p w14:paraId="4B743DB0" w14:textId="77777777" w:rsidR="006C0FB3" w:rsidRPr="00553E63" w:rsidRDefault="006C0FB3" w:rsidP="006C0FB3">
      <w:pPr>
        <w:spacing w:line="240" w:lineRule="auto"/>
        <w:ind w:right="6" w:firstLine="567"/>
        <w:rPr>
          <w:sz w:val="24"/>
          <w:szCs w:val="24"/>
        </w:rPr>
      </w:pPr>
      <w:r w:rsidRPr="00553E63">
        <w:rPr>
          <w:sz w:val="24"/>
          <w:szCs w:val="24"/>
        </w:rPr>
        <w:t>употреблять обращения в диалогической и монологической речи, в письмах, объявлениях;</w:t>
      </w:r>
    </w:p>
    <w:p w14:paraId="456F65D9" w14:textId="77777777" w:rsidR="006C0FB3" w:rsidRPr="00553E63" w:rsidRDefault="006C0FB3" w:rsidP="006C0FB3">
      <w:pPr>
        <w:spacing w:line="240" w:lineRule="auto"/>
        <w:ind w:right="6" w:firstLine="567"/>
        <w:rPr>
          <w:sz w:val="24"/>
          <w:szCs w:val="24"/>
        </w:rPr>
      </w:pPr>
      <w:r w:rsidRPr="00553E63">
        <w:rPr>
          <w:sz w:val="24"/>
          <w:szCs w:val="24"/>
        </w:rPr>
        <w:t>разграничивать в предложениях обращение и подлежащее;</w:t>
      </w:r>
    </w:p>
    <w:p w14:paraId="5DA318A9" w14:textId="77777777" w:rsidR="006C0FB3" w:rsidRPr="00553E63" w:rsidRDefault="006C0FB3" w:rsidP="006C0FB3">
      <w:pPr>
        <w:spacing w:line="240" w:lineRule="auto"/>
        <w:ind w:right="6" w:firstLine="567"/>
        <w:rPr>
          <w:sz w:val="24"/>
          <w:szCs w:val="24"/>
        </w:rPr>
      </w:pPr>
      <w:r w:rsidRPr="00553E63">
        <w:rPr>
          <w:sz w:val="24"/>
          <w:szCs w:val="24"/>
        </w:rPr>
        <w:t>объяснять постановку знаков препинания;</w:t>
      </w:r>
    </w:p>
    <w:p w14:paraId="54F5FBA3" w14:textId="77777777" w:rsidR="006C0FB3" w:rsidRPr="00553E63" w:rsidRDefault="006C0FB3" w:rsidP="006C0FB3">
      <w:pPr>
        <w:spacing w:line="240" w:lineRule="auto"/>
        <w:ind w:right="6" w:firstLine="567"/>
        <w:rPr>
          <w:sz w:val="24"/>
          <w:szCs w:val="24"/>
        </w:rPr>
      </w:pPr>
      <w:r w:rsidRPr="00553E63">
        <w:rPr>
          <w:sz w:val="24"/>
          <w:szCs w:val="24"/>
        </w:rPr>
        <w:t>соблюдать при письме пунктуационные нормы при выборе знаков препинания в предложениях с однородными членами, с обобщающим словом при однородных членах; с обращением; в предложениях с прямой речью; в сложных предложениях, состоящих из частей, связанных бессоюзной связью и союзами;</w:t>
      </w:r>
    </w:p>
    <w:p w14:paraId="7BC379CC" w14:textId="77777777" w:rsidR="006C0FB3" w:rsidRPr="00553E63" w:rsidRDefault="006C0FB3" w:rsidP="006C0FB3">
      <w:pPr>
        <w:spacing w:line="240" w:lineRule="auto"/>
        <w:ind w:right="6" w:firstLine="567"/>
        <w:rPr>
          <w:sz w:val="24"/>
          <w:szCs w:val="24"/>
        </w:rPr>
      </w:pPr>
      <w:r w:rsidRPr="00553E63">
        <w:rPr>
          <w:sz w:val="24"/>
          <w:szCs w:val="24"/>
        </w:rPr>
        <w:t>оформлять диалог в письменной форме.</w:t>
      </w:r>
    </w:p>
    <w:p w14:paraId="1524824B" w14:textId="5476CC64" w:rsidR="006C0FB3" w:rsidRPr="00553E63" w:rsidRDefault="006C0FB3" w:rsidP="006C0FB3">
      <w:pPr>
        <w:spacing w:line="240" w:lineRule="auto"/>
        <w:ind w:right="6" w:firstLine="567"/>
        <w:rPr>
          <w:b/>
          <w:sz w:val="24"/>
          <w:szCs w:val="24"/>
        </w:rPr>
      </w:pPr>
      <w:r w:rsidRPr="00553E63">
        <w:rPr>
          <w:b/>
          <w:sz w:val="24"/>
          <w:szCs w:val="24"/>
        </w:rPr>
        <w:t>Предметные результаты изучения родного (чеченского) языка. К концу обучения в 6 классе обучающийся научится:</w:t>
      </w:r>
    </w:p>
    <w:p w14:paraId="34A74266" w14:textId="77777777" w:rsidR="006C0FB3" w:rsidRPr="00553E63" w:rsidRDefault="006C0FB3" w:rsidP="00553E63">
      <w:pPr>
        <w:spacing w:line="240" w:lineRule="auto"/>
        <w:ind w:right="6" w:firstLine="567"/>
        <w:rPr>
          <w:sz w:val="24"/>
          <w:szCs w:val="24"/>
        </w:rPr>
      </w:pPr>
      <w:r w:rsidRPr="00553E63">
        <w:rPr>
          <w:sz w:val="24"/>
          <w:szCs w:val="24"/>
        </w:rPr>
        <w:t>характеризовать функции чеченского языка как государственного языка Чеченской Республики и средства приобщения к духовному богатству чеченской культуры и истории;</w:t>
      </w:r>
    </w:p>
    <w:p w14:paraId="0FAB2404" w14:textId="77777777" w:rsidR="006C0FB3" w:rsidRPr="00553E63" w:rsidRDefault="006C0FB3" w:rsidP="00553E63">
      <w:pPr>
        <w:spacing w:line="240" w:lineRule="auto"/>
        <w:ind w:right="6" w:firstLine="567"/>
        <w:rPr>
          <w:sz w:val="24"/>
          <w:szCs w:val="24"/>
        </w:rPr>
      </w:pPr>
      <w:r w:rsidRPr="00553E63">
        <w:rPr>
          <w:sz w:val="24"/>
          <w:szCs w:val="24"/>
        </w:rPr>
        <w:t>иметь представление о чеченском литературном языке;</w:t>
      </w:r>
    </w:p>
    <w:p w14:paraId="33916294" w14:textId="77777777" w:rsidR="006C0FB3" w:rsidRPr="00553E63" w:rsidRDefault="006C0FB3" w:rsidP="00553E63">
      <w:pPr>
        <w:spacing w:line="240" w:lineRule="auto"/>
        <w:ind w:right="6" w:firstLine="567"/>
        <w:rPr>
          <w:sz w:val="24"/>
          <w:szCs w:val="24"/>
        </w:rPr>
      </w:pPr>
      <w:r w:rsidRPr="00553E63">
        <w:rPr>
          <w:sz w:val="24"/>
          <w:szCs w:val="24"/>
        </w:rPr>
        <w:t>создавать устные монологические высказывания объёмом не менее 6 предложений на основе жизненных наблюдений, чтения научно-учебной, художественной и научно-популярной литературы (монолог-описание, монолог-повествование, монолог-рассуждение);</w:t>
      </w:r>
    </w:p>
    <w:p w14:paraId="6B7F9949" w14:textId="77777777" w:rsidR="006C0FB3" w:rsidRPr="00553E63" w:rsidRDefault="006C0FB3" w:rsidP="00553E63">
      <w:pPr>
        <w:spacing w:line="240" w:lineRule="auto"/>
        <w:ind w:right="6" w:firstLine="567"/>
        <w:rPr>
          <w:sz w:val="24"/>
          <w:szCs w:val="24"/>
        </w:rPr>
      </w:pPr>
      <w:r w:rsidRPr="00553E63">
        <w:rPr>
          <w:sz w:val="24"/>
          <w:szCs w:val="24"/>
        </w:rPr>
        <w:t>выступать с сообщением на лингвистическую тему;</w:t>
      </w:r>
    </w:p>
    <w:p w14:paraId="19287757" w14:textId="77777777" w:rsidR="006C0FB3" w:rsidRPr="00553E63" w:rsidRDefault="006C0FB3" w:rsidP="00553E63">
      <w:pPr>
        <w:spacing w:line="240" w:lineRule="auto"/>
        <w:ind w:right="6" w:firstLine="567"/>
        <w:rPr>
          <w:sz w:val="24"/>
          <w:szCs w:val="24"/>
        </w:rPr>
      </w:pPr>
      <w:r w:rsidRPr="00553E63">
        <w:rPr>
          <w:sz w:val="24"/>
          <w:szCs w:val="24"/>
        </w:rPr>
        <w:t>участвовать в диалоге (побуждение к действию, обмен мнениями) объёмом не менее 4 реплик;</w:t>
      </w:r>
    </w:p>
    <w:p w14:paraId="4076F4C9" w14:textId="77777777" w:rsidR="006C0FB3" w:rsidRPr="00553E63" w:rsidRDefault="006C0FB3" w:rsidP="00553E63">
      <w:pPr>
        <w:spacing w:line="240" w:lineRule="auto"/>
        <w:ind w:right="6" w:firstLine="567"/>
        <w:rPr>
          <w:sz w:val="24"/>
          <w:szCs w:val="24"/>
        </w:rPr>
      </w:pPr>
      <w:r w:rsidRPr="00553E63">
        <w:rPr>
          <w:sz w:val="24"/>
          <w:szCs w:val="24"/>
        </w:rPr>
        <w:t>устно пересказывать прочитанный или прослушанный текст объёмом не менее 100 слов;</w:t>
      </w:r>
    </w:p>
    <w:p w14:paraId="2E9994FE" w14:textId="77777777" w:rsidR="006C0FB3" w:rsidRPr="00553E63" w:rsidRDefault="006C0FB3" w:rsidP="00553E63">
      <w:pPr>
        <w:spacing w:line="240" w:lineRule="auto"/>
        <w:ind w:right="6" w:firstLine="567"/>
        <w:rPr>
          <w:sz w:val="24"/>
          <w:szCs w:val="24"/>
        </w:rPr>
      </w:pPr>
      <w:r w:rsidRPr="00553E63">
        <w:rPr>
          <w:sz w:val="24"/>
          <w:szCs w:val="24"/>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160 слов: устно и письменно формулировать тему и главную мысль текста, вопросы по содержанию текста и отвечать на них;</w:t>
      </w:r>
    </w:p>
    <w:p w14:paraId="54F5A32C" w14:textId="77777777" w:rsidR="006C0FB3" w:rsidRPr="00553E63" w:rsidRDefault="006C0FB3" w:rsidP="006C0FB3">
      <w:pPr>
        <w:spacing w:line="240" w:lineRule="auto"/>
        <w:ind w:right="6" w:firstLine="567"/>
        <w:rPr>
          <w:sz w:val="24"/>
          <w:szCs w:val="24"/>
        </w:rPr>
      </w:pPr>
      <w:r w:rsidRPr="00553E63">
        <w:rPr>
          <w:sz w:val="24"/>
          <w:szCs w:val="24"/>
        </w:rPr>
        <w:t>подробно и сжато передавать в устной и письменной форме содержание прочитанных научно-учебных и художественных текстов различных функционально-смысловых типов речи (для подробного изложения объём исходного текста должен составлять не менее 130 слов, для сжатого изложения – не менее 135 слов);</w:t>
      </w:r>
    </w:p>
    <w:p w14:paraId="6E81B316" w14:textId="77777777" w:rsidR="006C0FB3" w:rsidRPr="00553E63" w:rsidRDefault="006C0FB3" w:rsidP="006C0FB3">
      <w:pPr>
        <w:spacing w:line="240" w:lineRule="auto"/>
        <w:ind w:right="6" w:firstLine="567"/>
        <w:rPr>
          <w:sz w:val="24"/>
          <w:szCs w:val="24"/>
        </w:rPr>
      </w:pPr>
      <w:r w:rsidRPr="00553E63">
        <w:rPr>
          <w:sz w:val="24"/>
          <w:szCs w:val="24"/>
        </w:rPr>
        <w:t>осуществлять выбор лексических средств в соответствии с речевой ситуацией;</w:t>
      </w:r>
    </w:p>
    <w:p w14:paraId="00C0469C" w14:textId="77777777" w:rsidR="006C0FB3" w:rsidRPr="00553E63" w:rsidRDefault="006C0FB3" w:rsidP="006C0FB3">
      <w:pPr>
        <w:spacing w:line="240" w:lineRule="auto"/>
        <w:ind w:right="6" w:firstLine="567"/>
        <w:rPr>
          <w:sz w:val="24"/>
          <w:szCs w:val="24"/>
        </w:rPr>
      </w:pPr>
      <w:r w:rsidRPr="00553E63">
        <w:rPr>
          <w:sz w:val="24"/>
          <w:szCs w:val="24"/>
        </w:rPr>
        <w:t>оценивать свою и чужую речь с точки зрения точного, уместного и выразительного словоупотребления; использовать толковые словари;</w:t>
      </w:r>
    </w:p>
    <w:p w14:paraId="6B618CA3" w14:textId="77777777" w:rsidR="006C0FB3" w:rsidRPr="00553E63" w:rsidRDefault="006C0FB3" w:rsidP="006C0FB3">
      <w:pPr>
        <w:spacing w:line="240" w:lineRule="auto"/>
        <w:ind w:right="6" w:firstLine="567"/>
        <w:rPr>
          <w:sz w:val="24"/>
          <w:szCs w:val="24"/>
        </w:rPr>
      </w:pPr>
      <w:r w:rsidRPr="00553E63">
        <w:rPr>
          <w:sz w:val="24"/>
          <w:szCs w:val="24"/>
        </w:rPr>
        <w:t>соблюдать в устной речи и при письме нормы современного чеченского литературного языка, в том числе во время списывания текста объёмом 90–100 слов, словарного диктанта объёмом 15–20 слов, диктанта на основе связного текста объёмом 90–100 слов, составленного с учётом ранее изученных правил правописания;</w:t>
      </w:r>
    </w:p>
    <w:p w14:paraId="185D2B60" w14:textId="77777777" w:rsidR="006C0FB3" w:rsidRPr="00553E63" w:rsidRDefault="006C0FB3" w:rsidP="006C0FB3">
      <w:pPr>
        <w:spacing w:line="240" w:lineRule="auto"/>
        <w:ind w:right="6" w:firstLine="567"/>
        <w:rPr>
          <w:sz w:val="24"/>
          <w:szCs w:val="24"/>
        </w:rPr>
      </w:pPr>
      <w:r w:rsidRPr="00553E63">
        <w:rPr>
          <w:sz w:val="24"/>
          <w:szCs w:val="24"/>
        </w:rPr>
        <w:t>соблюдать в устной речи и при письме правила речевого этикета;</w:t>
      </w:r>
    </w:p>
    <w:p w14:paraId="4955BEF1" w14:textId="77777777" w:rsidR="006C0FB3" w:rsidRPr="00553E63" w:rsidRDefault="006C0FB3" w:rsidP="006C0FB3">
      <w:pPr>
        <w:spacing w:line="240" w:lineRule="auto"/>
        <w:ind w:right="6" w:firstLine="567"/>
        <w:rPr>
          <w:sz w:val="24"/>
          <w:szCs w:val="24"/>
        </w:rPr>
      </w:pPr>
      <w:r w:rsidRPr="00553E63">
        <w:rPr>
          <w:sz w:val="24"/>
          <w:szCs w:val="24"/>
        </w:rPr>
        <w:t>анализировать текст с точки зрения его соответствия основным признакам, с точки зрения его принадлежности к функционально-смысловому типу речи;</w:t>
      </w:r>
    </w:p>
    <w:p w14:paraId="798AFECF" w14:textId="77777777" w:rsidR="006C0FB3" w:rsidRPr="00553E63" w:rsidRDefault="006C0FB3" w:rsidP="006C0FB3">
      <w:pPr>
        <w:spacing w:line="240" w:lineRule="auto"/>
        <w:ind w:right="6" w:firstLine="567"/>
        <w:rPr>
          <w:sz w:val="24"/>
          <w:szCs w:val="24"/>
        </w:rPr>
      </w:pPr>
      <w:r w:rsidRPr="00553E63">
        <w:rPr>
          <w:sz w:val="24"/>
          <w:szCs w:val="24"/>
        </w:rPr>
        <w:t>характеризовать тексты различных функционально-смысловых типов речи;</w:t>
      </w:r>
    </w:p>
    <w:p w14:paraId="645E548A" w14:textId="77777777" w:rsidR="006C0FB3" w:rsidRPr="00553E63" w:rsidRDefault="006C0FB3" w:rsidP="006C0FB3">
      <w:pPr>
        <w:spacing w:line="240" w:lineRule="auto"/>
        <w:ind w:right="6" w:firstLine="567"/>
        <w:rPr>
          <w:sz w:val="24"/>
          <w:szCs w:val="24"/>
        </w:rPr>
      </w:pPr>
      <w:r w:rsidRPr="00553E63">
        <w:rPr>
          <w:sz w:val="24"/>
          <w:szCs w:val="24"/>
        </w:rPr>
        <w:t>характеризовать особенности описания как типа речи (описание внешности человека, помещения, природы, местности, действий);</w:t>
      </w:r>
    </w:p>
    <w:p w14:paraId="11DE3064" w14:textId="77777777" w:rsidR="006C0FB3" w:rsidRPr="00553E63" w:rsidRDefault="006C0FB3" w:rsidP="006C0FB3">
      <w:pPr>
        <w:spacing w:line="240" w:lineRule="auto"/>
        <w:ind w:right="6" w:firstLine="567"/>
        <w:rPr>
          <w:sz w:val="24"/>
          <w:szCs w:val="24"/>
        </w:rPr>
      </w:pPr>
      <w:r w:rsidRPr="00553E63">
        <w:rPr>
          <w:sz w:val="24"/>
          <w:szCs w:val="24"/>
        </w:rPr>
        <w:t>выявлять средства связи предложений в тексте;</w:t>
      </w:r>
    </w:p>
    <w:p w14:paraId="13F32248" w14:textId="77777777" w:rsidR="006C0FB3" w:rsidRPr="00553E63" w:rsidRDefault="006C0FB3" w:rsidP="006C0FB3">
      <w:pPr>
        <w:spacing w:line="240" w:lineRule="auto"/>
        <w:ind w:right="6" w:firstLine="567"/>
        <w:rPr>
          <w:sz w:val="24"/>
          <w:szCs w:val="24"/>
        </w:rPr>
      </w:pPr>
      <w:r w:rsidRPr="00553E63">
        <w:rPr>
          <w:sz w:val="24"/>
          <w:szCs w:val="24"/>
        </w:rPr>
        <w:t>применять знания о функционально-смысловых типах речи при выполнении анализа различных видов и в речевой практике;</w:t>
      </w:r>
    </w:p>
    <w:p w14:paraId="7176CF3D" w14:textId="77777777" w:rsidR="006C0FB3" w:rsidRPr="00553E63" w:rsidRDefault="006C0FB3" w:rsidP="006C0FB3">
      <w:pPr>
        <w:spacing w:line="240" w:lineRule="auto"/>
        <w:ind w:right="6" w:firstLine="567"/>
        <w:rPr>
          <w:sz w:val="24"/>
          <w:szCs w:val="24"/>
        </w:rPr>
      </w:pPr>
      <w:r w:rsidRPr="00553E63">
        <w:rPr>
          <w:sz w:val="24"/>
          <w:szCs w:val="24"/>
        </w:rPr>
        <w:t>использовать знания об основных признаках текста в практике создания собственного текста;</w:t>
      </w:r>
    </w:p>
    <w:p w14:paraId="75F94201" w14:textId="77777777" w:rsidR="006C0FB3" w:rsidRPr="00553E63" w:rsidRDefault="006C0FB3" w:rsidP="006C0FB3">
      <w:pPr>
        <w:spacing w:line="240" w:lineRule="auto"/>
        <w:ind w:right="6" w:firstLine="567"/>
        <w:rPr>
          <w:sz w:val="24"/>
          <w:szCs w:val="24"/>
        </w:rPr>
      </w:pPr>
      <w:r w:rsidRPr="00553E63">
        <w:rPr>
          <w:sz w:val="24"/>
          <w:szCs w:val="24"/>
        </w:rPr>
        <w:t>проводить смысловой анализ текста, его композиционных особенностей, определять количество микротем и абзацев;</w:t>
      </w:r>
    </w:p>
    <w:p w14:paraId="76662176" w14:textId="77777777" w:rsidR="006C0FB3" w:rsidRPr="00553E63" w:rsidRDefault="006C0FB3" w:rsidP="006C0FB3">
      <w:pPr>
        <w:spacing w:line="240" w:lineRule="auto"/>
        <w:ind w:right="6" w:firstLine="567"/>
        <w:rPr>
          <w:sz w:val="24"/>
          <w:szCs w:val="24"/>
        </w:rPr>
      </w:pPr>
      <w:r w:rsidRPr="00553E63">
        <w:rPr>
          <w:sz w:val="24"/>
          <w:szCs w:val="24"/>
        </w:rPr>
        <w:t>создавать тексты различных функционально-смысловых типов речи (повествование, описание внешности человека, помещения, природы, местности, действий) с использованием жизненного и читательского опыта, произведений искусства (в том числе сочинения-миниатюры объёмом 5 и более предложений, сочинения объёмом не менее 80 слов с учётом функциональной разновидности и жанра сочинения, характера темы);</w:t>
      </w:r>
    </w:p>
    <w:p w14:paraId="471EAADF" w14:textId="77777777" w:rsidR="006C0FB3" w:rsidRPr="00553E63" w:rsidRDefault="006C0FB3" w:rsidP="006C0FB3">
      <w:pPr>
        <w:spacing w:line="240" w:lineRule="auto"/>
        <w:ind w:right="6" w:firstLine="567"/>
        <w:rPr>
          <w:sz w:val="24"/>
          <w:szCs w:val="24"/>
        </w:rPr>
      </w:pPr>
      <w:r w:rsidRPr="00553E63">
        <w:rPr>
          <w:sz w:val="24"/>
          <w:szCs w:val="24"/>
        </w:rPr>
        <w:t>работать с текстом: составлять план прочитанного текста (простой, сложный;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7E8E025A" w14:textId="77777777" w:rsidR="006C0FB3" w:rsidRPr="00553E63" w:rsidRDefault="006C0FB3" w:rsidP="006C0FB3">
      <w:pPr>
        <w:spacing w:line="240" w:lineRule="auto"/>
        <w:ind w:right="6" w:firstLine="567"/>
        <w:rPr>
          <w:sz w:val="24"/>
          <w:szCs w:val="24"/>
        </w:rPr>
      </w:pPr>
      <w:r w:rsidRPr="00553E63">
        <w:rPr>
          <w:sz w:val="24"/>
          <w:szCs w:val="24"/>
        </w:rPr>
        <w:t>представлять сообщение на заданную тему в виде презентации;</w:t>
      </w:r>
    </w:p>
    <w:p w14:paraId="28FD32A1" w14:textId="77777777" w:rsidR="006C0FB3" w:rsidRPr="00553E63" w:rsidRDefault="006C0FB3" w:rsidP="006C0FB3">
      <w:pPr>
        <w:spacing w:line="240" w:lineRule="auto"/>
        <w:ind w:right="6" w:firstLine="567"/>
        <w:rPr>
          <w:sz w:val="24"/>
          <w:szCs w:val="24"/>
        </w:rPr>
      </w:pPr>
      <w:r w:rsidRPr="00553E63">
        <w:rPr>
          <w:sz w:val="24"/>
          <w:szCs w:val="24"/>
        </w:rPr>
        <w:t>представлять содержание прослушанного или прочитанного научно-учебного текста в виде таблицы, схемы;</w:t>
      </w:r>
    </w:p>
    <w:p w14:paraId="148C0EC0" w14:textId="77777777" w:rsidR="006C0FB3" w:rsidRPr="00553E63" w:rsidRDefault="006C0FB3" w:rsidP="006C0FB3">
      <w:pPr>
        <w:spacing w:line="240" w:lineRule="auto"/>
        <w:ind w:right="6" w:firstLine="567"/>
        <w:rPr>
          <w:sz w:val="24"/>
          <w:szCs w:val="24"/>
        </w:rPr>
      </w:pPr>
      <w:r w:rsidRPr="00553E63">
        <w:rPr>
          <w:sz w:val="24"/>
          <w:szCs w:val="24"/>
        </w:rPr>
        <w:t>представлять содержание таблицы, схемы в виде текста;</w:t>
      </w:r>
    </w:p>
    <w:p w14:paraId="5C1EA16F" w14:textId="77777777" w:rsidR="006C0FB3" w:rsidRPr="00553E63" w:rsidRDefault="006C0FB3" w:rsidP="006C0FB3">
      <w:pPr>
        <w:spacing w:line="240" w:lineRule="auto"/>
        <w:ind w:right="6" w:firstLine="567"/>
        <w:rPr>
          <w:sz w:val="24"/>
          <w:szCs w:val="24"/>
        </w:rPr>
      </w:pPr>
      <w:r w:rsidRPr="00553E63">
        <w:rPr>
          <w:sz w:val="24"/>
          <w:szCs w:val="24"/>
        </w:rPr>
        <w:t>редактировать собственные тексты с использованием знаний норм современного чеченского литературного языка;</w:t>
      </w:r>
    </w:p>
    <w:p w14:paraId="1E23F651" w14:textId="77777777" w:rsidR="006C0FB3" w:rsidRPr="00553E63" w:rsidRDefault="006C0FB3" w:rsidP="006C0FB3">
      <w:pPr>
        <w:spacing w:line="240" w:lineRule="auto"/>
        <w:ind w:right="6" w:firstLine="567"/>
        <w:rPr>
          <w:sz w:val="24"/>
          <w:szCs w:val="24"/>
        </w:rPr>
      </w:pPr>
      <w:r w:rsidRPr="00553E63">
        <w:rPr>
          <w:sz w:val="24"/>
          <w:szCs w:val="24"/>
        </w:rPr>
        <w:t>характеризовать особенности официально-делового стиля речи, научного стиля речи;</w:t>
      </w:r>
    </w:p>
    <w:p w14:paraId="64AD56D8" w14:textId="77777777" w:rsidR="006C0FB3" w:rsidRPr="00553E63" w:rsidRDefault="006C0FB3" w:rsidP="006C0FB3">
      <w:pPr>
        <w:spacing w:line="240" w:lineRule="auto"/>
        <w:ind w:right="6" w:firstLine="567"/>
        <w:rPr>
          <w:sz w:val="24"/>
          <w:szCs w:val="24"/>
        </w:rPr>
      </w:pPr>
      <w:r w:rsidRPr="00553E63">
        <w:rPr>
          <w:sz w:val="24"/>
          <w:szCs w:val="24"/>
        </w:rPr>
        <w:t>перечислять требования к составлению словарной статьи и научного сообщения;</w:t>
      </w:r>
    </w:p>
    <w:p w14:paraId="68E97901" w14:textId="77777777" w:rsidR="006C0FB3" w:rsidRPr="00553E63" w:rsidRDefault="006C0FB3" w:rsidP="006C0FB3">
      <w:pPr>
        <w:spacing w:line="240" w:lineRule="auto"/>
        <w:ind w:right="6" w:firstLine="567"/>
        <w:rPr>
          <w:sz w:val="24"/>
          <w:szCs w:val="24"/>
        </w:rPr>
      </w:pPr>
      <w:r w:rsidRPr="00553E63">
        <w:rPr>
          <w:sz w:val="24"/>
          <w:szCs w:val="24"/>
        </w:rPr>
        <w:t>анализировать тексты разных функциональных разновидностей языка и жанров (заявление, расписка; словарная статья, научное сообщение);</w:t>
      </w:r>
    </w:p>
    <w:p w14:paraId="5FD401B7" w14:textId="77777777" w:rsidR="006C0FB3" w:rsidRPr="00553E63" w:rsidRDefault="006C0FB3" w:rsidP="006C0FB3">
      <w:pPr>
        <w:spacing w:line="240" w:lineRule="auto"/>
        <w:ind w:right="6" w:firstLine="567"/>
        <w:rPr>
          <w:sz w:val="24"/>
          <w:szCs w:val="24"/>
        </w:rPr>
      </w:pPr>
      <w:r w:rsidRPr="00553E63">
        <w:rPr>
          <w:sz w:val="24"/>
          <w:szCs w:val="24"/>
        </w:rPr>
        <w:t>применять знания об официально-деловом и научном стиле при выполнении языкового анализа различных видов и в речевой практике;</w:t>
      </w:r>
    </w:p>
    <w:p w14:paraId="6352A7F7" w14:textId="77777777" w:rsidR="006C0FB3" w:rsidRPr="00553E63" w:rsidRDefault="006C0FB3" w:rsidP="006C0FB3">
      <w:pPr>
        <w:spacing w:line="240" w:lineRule="auto"/>
        <w:ind w:right="6" w:firstLine="567"/>
        <w:rPr>
          <w:sz w:val="24"/>
          <w:szCs w:val="24"/>
        </w:rPr>
      </w:pPr>
      <w:r w:rsidRPr="00553E63">
        <w:rPr>
          <w:sz w:val="24"/>
          <w:szCs w:val="24"/>
        </w:rPr>
        <w:t>владеть основными понятиями морфологии;</w:t>
      </w:r>
    </w:p>
    <w:p w14:paraId="75028A71" w14:textId="77777777" w:rsidR="006C0FB3" w:rsidRPr="00553E63" w:rsidRDefault="006C0FB3" w:rsidP="006C0FB3">
      <w:pPr>
        <w:spacing w:line="240" w:lineRule="auto"/>
        <w:ind w:right="6" w:firstLine="567"/>
        <w:rPr>
          <w:sz w:val="24"/>
          <w:szCs w:val="24"/>
        </w:rPr>
      </w:pPr>
      <w:r w:rsidRPr="00553E63">
        <w:rPr>
          <w:sz w:val="24"/>
          <w:szCs w:val="24"/>
        </w:rPr>
        <w:t>понимать существенные признаки частей речи;</w:t>
      </w:r>
    </w:p>
    <w:p w14:paraId="7D85F779" w14:textId="77777777" w:rsidR="006C0FB3" w:rsidRPr="00553E63" w:rsidRDefault="006C0FB3" w:rsidP="006C0FB3">
      <w:pPr>
        <w:spacing w:line="240" w:lineRule="auto"/>
        <w:ind w:right="6" w:firstLine="567"/>
        <w:rPr>
          <w:sz w:val="24"/>
          <w:szCs w:val="24"/>
        </w:rPr>
      </w:pPr>
      <w:r w:rsidRPr="00553E63">
        <w:rPr>
          <w:sz w:val="24"/>
          <w:szCs w:val="24"/>
        </w:rPr>
        <w:t>распознавать самостоятельные части речи и их формы;</w:t>
      </w:r>
    </w:p>
    <w:p w14:paraId="1773E8DA" w14:textId="77777777" w:rsidR="006C0FB3" w:rsidRPr="00553E63" w:rsidRDefault="006C0FB3" w:rsidP="006C0FB3">
      <w:pPr>
        <w:spacing w:line="240" w:lineRule="auto"/>
        <w:ind w:right="6" w:firstLine="567"/>
        <w:rPr>
          <w:sz w:val="24"/>
          <w:szCs w:val="24"/>
        </w:rPr>
      </w:pPr>
      <w:r w:rsidRPr="00553E63">
        <w:rPr>
          <w:sz w:val="24"/>
          <w:szCs w:val="24"/>
        </w:rPr>
        <w:t>определять общее грамматическое значение, морфологические признаки и синтаксические функции имени прилагательного;</w:t>
      </w:r>
    </w:p>
    <w:p w14:paraId="54B8AB77" w14:textId="77777777" w:rsidR="006C0FB3" w:rsidRPr="00553E63" w:rsidRDefault="006C0FB3" w:rsidP="006C0FB3">
      <w:pPr>
        <w:spacing w:line="240" w:lineRule="auto"/>
        <w:ind w:right="6" w:firstLine="567"/>
        <w:rPr>
          <w:sz w:val="24"/>
          <w:szCs w:val="24"/>
        </w:rPr>
      </w:pPr>
      <w:r w:rsidRPr="00553E63">
        <w:rPr>
          <w:sz w:val="24"/>
          <w:szCs w:val="24"/>
        </w:rPr>
        <w:t>различать качественные, относительные формы имён прилагательных по значению и грамматическим свойствам;</w:t>
      </w:r>
    </w:p>
    <w:p w14:paraId="4B96DDE1" w14:textId="77777777" w:rsidR="006C0FB3" w:rsidRPr="00553E63" w:rsidRDefault="006C0FB3" w:rsidP="006C0FB3">
      <w:pPr>
        <w:spacing w:line="240" w:lineRule="auto"/>
        <w:ind w:right="6" w:firstLine="567"/>
        <w:rPr>
          <w:sz w:val="24"/>
          <w:szCs w:val="24"/>
        </w:rPr>
      </w:pPr>
      <w:r w:rsidRPr="00553E63">
        <w:rPr>
          <w:sz w:val="24"/>
          <w:szCs w:val="24"/>
        </w:rPr>
        <w:t>правильно произносить и писать падежные окончания имён прилагательных единственного и множественного числа;</w:t>
      </w:r>
    </w:p>
    <w:p w14:paraId="75CADEEC" w14:textId="77777777" w:rsidR="006C0FB3" w:rsidRPr="00553E63" w:rsidRDefault="006C0FB3" w:rsidP="006C0FB3">
      <w:pPr>
        <w:spacing w:line="240" w:lineRule="auto"/>
        <w:ind w:right="6" w:firstLine="567"/>
        <w:rPr>
          <w:sz w:val="24"/>
          <w:szCs w:val="24"/>
        </w:rPr>
      </w:pPr>
      <w:r w:rsidRPr="00553E63">
        <w:rPr>
          <w:sz w:val="24"/>
          <w:szCs w:val="24"/>
        </w:rPr>
        <w:t>группировать имена прилагательные по заданным морфологическим признакам;</w:t>
      </w:r>
    </w:p>
    <w:p w14:paraId="02D6E9F1" w14:textId="77777777" w:rsidR="006C0FB3" w:rsidRPr="00553E63" w:rsidRDefault="006C0FB3" w:rsidP="006C0FB3">
      <w:pPr>
        <w:spacing w:line="240" w:lineRule="auto"/>
        <w:ind w:right="6" w:firstLine="567"/>
        <w:rPr>
          <w:sz w:val="24"/>
          <w:szCs w:val="24"/>
        </w:rPr>
      </w:pPr>
      <w:r w:rsidRPr="00553E63">
        <w:rPr>
          <w:sz w:val="24"/>
          <w:szCs w:val="24"/>
        </w:rPr>
        <w:t>правильно образовывать степени сравнения качественных имён прилагательных;</w:t>
      </w:r>
    </w:p>
    <w:p w14:paraId="09D96CBD" w14:textId="77777777" w:rsidR="006C0FB3" w:rsidRPr="00553E63" w:rsidRDefault="006C0FB3" w:rsidP="006C0FB3">
      <w:pPr>
        <w:spacing w:line="240" w:lineRule="auto"/>
        <w:ind w:right="6" w:firstLine="567"/>
        <w:rPr>
          <w:sz w:val="24"/>
          <w:szCs w:val="24"/>
        </w:rPr>
      </w:pPr>
      <w:r w:rsidRPr="00553E63">
        <w:rPr>
          <w:sz w:val="24"/>
          <w:szCs w:val="24"/>
        </w:rPr>
        <w:t>изменять имена прилагательные по числам и классам;</w:t>
      </w:r>
    </w:p>
    <w:p w14:paraId="752D4C40" w14:textId="77777777" w:rsidR="006C0FB3" w:rsidRPr="00553E63" w:rsidRDefault="006C0FB3" w:rsidP="006C0FB3">
      <w:pPr>
        <w:spacing w:line="240" w:lineRule="auto"/>
        <w:ind w:right="6" w:firstLine="567"/>
        <w:rPr>
          <w:sz w:val="24"/>
          <w:szCs w:val="24"/>
        </w:rPr>
      </w:pPr>
      <w:r w:rsidRPr="00553E63">
        <w:rPr>
          <w:sz w:val="24"/>
          <w:szCs w:val="24"/>
        </w:rPr>
        <w:t>правильно образовывать нужную падежную форму имён прилагательных 1-го, 2-го склонения, требуемую по контексту, и употреблять её в речи;</w:t>
      </w:r>
    </w:p>
    <w:p w14:paraId="65D32FEB" w14:textId="77777777" w:rsidR="006C0FB3" w:rsidRPr="00553E63" w:rsidRDefault="006C0FB3" w:rsidP="006C0FB3">
      <w:pPr>
        <w:spacing w:line="240" w:lineRule="auto"/>
        <w:ind w:right="6" w:firstLine="567"/>
        <w:rPr>
          <w:sz w:val="24"/>
          <w:szCs w:val="24"/>
        </w:rPr>
      </w:pPr>
      <w:r w:rsidRPr="00553E63">
        <w:rPr>
          <w:sz w:val="24"/>
          <w:szCs w:val="24"/>
        </w:rPr>
        <w:t>соблюдать нормы словообразования имён прилагательных, нормы произношения имён прилагательных;</w:t>
      </w:r>
    </w:p>
    <w:p w14:paraId="71E24507" w14:textId="77777777" w:rsidR="006C0FB3" w:rsidRPr="00553E63" w:rsidRDefault="006C0FB3" w:rsidP="006C0FB3">
      <w:pPr>
        <w:spacing w:line="240" w:lineRule="auto"/>
        <w:ind w:right="6" w:firstLine="567"/>
        <w:rPr>
          <w:sz w:val="24"/>
          <w:szCs w:val="24"/>
        </w:rPr>
      </w:pPr>
      <w:r w:rsidRPr="00553E63">
        <w:rPr>
          <w:sz w:val="24"/>
          <w:szCs w:val="24"/>
        </w:rPr>
        <w:t>проводить морфологический разбор имён прилагательных;</w:t>
      </w:r>
    </w:p>
    <w:p w14:paraId="107F04A6" w14:textId="77777777" w:rsidR="006C0FB3" w:rsidRPr="00553E63" w:rsidRDefault="006C0FB3" w:rsidP="006C0FB3">
      <w:pPr>
        <w:spacing w:line="240" w:lineRule="auto"/>
        <w:ind w:right="6" w:firstLine="567"/>
        <w:rPr>
          <w:sz w:val="24"/>
          <w:szCs w:val="24"/>
        </w:rPr>
      </w:pPr>
      <w:r w:rsidRPr="00553E63">
        <w:rPr>
          <w:sz w:val="24"/>
          <w:szCs w:val="24"/>
        </w:rPr>
        <w:t>правильно писать сложные имена прилагательные, заимствованные имена прилагательные;</w:t>
      </w:r>
    </w:p>
    <w:p w14:paraId="73E20561" w14:textId="77777777" w:rsidR="006C0FB3" w:rsidRPr="00553E63" w:rsidRDefault="006C0FB3" w:rsidP="006C0FB3">
      <w:pPr>
        <w:spacing w:line="240" w:lineRule="auto"/>
        <w:ind w:right="6" w:firstLine="567"/>
        <w:rPr>
          <w:sz w:val="24"/>
          <w:szCs w:val="24"/>
        </w:rPr>
      </w:pPr>
      <w:r w:rsidRPr="00553E63">
        <w:rPr>
          <w:sz w:val="24"/>
          <w:szCs w:val="24"/>
        </w:rPr>
        <w:t>определять общее грамматическое значение, морфологические признаки и синтаксические функции имени числительного;</w:t>
      </w:r>
    </w:p>
    <w:p w14:paraId="40F55978" w14:textId="77777777" w:rsidR="006C0FB3" w:rsidRPr="00553E63" w:rsidRDefault="006C0FB3" w:rsidP="006C0FB3">
      <w:pPr>
        <w:spacing w:line="240" w:lineRule="auto"/>
        <w:ind w:right="6" w:firstLine="567"/>
        <w:rPr>
          <w:sz w:val="24"/>
          <w:szCs w:val="24"/>
        </w:rPr>
      </w:pPr>
      <w:r w:rsidRPr="00553E63">
        <w:rPr>
          <w:sz w:val="24"/>
          <w:szCs w:val="24"/>
        </w:rPr>
        <w:t>отличать имена числительные от других частей речи со значением количества;</w:t>
      </w:r>
    </w:p>
    <w:p w14:paraId="1F76148E" w14:textId="77777777" w:rsidR="006C0FB3" w:rsidRPr="00553E63" w:rsidRDefault="006C0FB3" w:rsidP="006C0FB3">
      <w:pPr>
        <w:spacing w:line="240" w:lineRule="auto"/>
        <w:ind w:right="6" w:firstLine="567"/>
        <w:rPr>
          <w:sz w:val="24"/>
          <w:szCs w:val="24"/>
        </w:rPr>
      </w:pPr>
      <w:r w:rsidRPr="00553E63">
        <w:rPr>
          <w:sz w:val="24"/>
          <w:szCs w:val="24"/>
        </w:rPr>
        <w:t>правильно произносить и писать количественные и дробные числительные, употреблять их в речи в разных падежных формах;</w:t>
      </w:r>
    </w:p>
    <w:p w14:paraId="0FFF5BC3" w14:textId="77777777" w:rsidR="006C0FB3" w:rsidRPr="00553E63" w:rsidRDefault="006C0FB3" w:rsidP="006C0FB3">
      <w:pPr>
        <w:spacing w:line="240" w:lineRule="auto"/>
        <w:ind w:right="6" w:firstLine="567"/>
        <w:rPr>
          <w:sz w:val="24"/>
          <w:szCs w:val="24"/>
        </w:rPr>
      </w:pPr>
      <w:r w:rsidRPr="00553E63">
        <w:rPr>
          <w:sz w:val="24"/>
          <w:szCs w:val="24"/>
        </w:rPr>
        <w:t>правильно употреблять в речи порядковые и собирательные имена числительные;</w:t>
      </w:r>
    </w:p>
    <w:p w14:paraId="527008F4" w14:textId="77777777" w:rsidR="006C0FB3" w:rsidRPr="00553E63" w:rsidRDefault="006C0FB3" w:rsidP="006C0FB3">
      <w:pPr>
        <w:spacing w:line="240" w:lineRule="auto"/>
        <w:ind w:right="6" w:firstLine="567"/>
        <w:rPr>
          <w:sz w:val="24"/>
          <w:szCs w:val="24"/>
        </w:rPr>
      </w:pPr>
      <w:r w:rsidRPr="00553E63">
        <w:rPr>
          <w:sz w:val="24"/>
          <w:szCs w:val="24"/>
        </w:rPr>
        <w:t>различать разряды имён числительных по строению;</w:t>
      </w:r>
    </w:p>
    <w:p w14:paraId="2F144C90" w14:textId="77777777" w:rsidR="006C0FB3" w:rsidRPr="00553E63" w:rsidRDefault="006C0FB3" w:rsidP="006C0FB3">
      <w:pPr>
        <w:spacing w:line="240" w:lineRule="auto"/>
        <w:ind w:right="6" w:firstLine="567"/>
        <w:rPr>
          <w:sz w:val="24"/>
          <w:szCs w:val="24"/>
        </w:rPr>
      </w:pPr>
      <w:r w:rsidRPr="00553E63">
        <w:rPr>
          <w:sz w:val="24"/>
          <w:szCs w:val="24"/>
        </w:rPr>
        <w:t>склонять числительные и характеризовать особенности склонения, словообразования и синтаксических функций числительных;</w:t>
      </w:r>
    </w:p>
    <w:p w14:paraId="38C9F493" w14:textId="77777777" w:rsidR="006C0FB3" w:rsidRPr="00553E63" w:rsidRDefault="006C0FB3" w:rsidP="006C0FB3">
      <w:pPr>
        <w:spacing w:line="240" w:lineRule="auto"/>
        <w:ind w:right="6" w:firstLine="567"/>
        <w:rPr>
          <w:sz w:val="24"/>
          <w:szCs w:val="24"/>
        </w:rPr>
      </w:pPr>
      <w:r w:rsidRPr="00553E63">
        <w:rPr>
          <w:sz w:val="24"/>
          <w:szCs w:val="24"/>
        </w:rPr>
        <w:t>характеризовать роль имён числительных в речи, особенности употребления в научных текстах, деловой речи;</w:t>
      </w:r>
    </w:p>
    <w:p w14:paraId="36B87116" w14:textId="77777777" w:rsidR="006C0FB3" w:rsidRPr="00553E63" w:rsidRDefault="006C0FB3" w:rsidP="006C0FB3">
      <w:pPr>
        <w:spacing w:line="240" w:lineRule="auto"/>
        <w:ind w:right="6" w:firstLine="567"/>
        <w:rPr>
          <w:sz w:val="24"/>
          <w:szCs w:val="24"/>
        </w:rPr>
      </w:pPr>
      <w:r w:rsidRPr="00553E63">
        <w:rPr>
          <w:sz w:val="24"/>
          <w:szCs w:val="24"/>
        </w:rPr>
        <w:t>соблюдать нормы правописания имён числительных;</w:t>
      </w:r>
    </w:p>
    <w:p w14:paraId="5CD72FFC" w14:textId="77777777" w:rsidR="006C0FB3" w:rsidRPr="00553E63" w:rsidRDefault="006C0FB3" w:rsidP="006C0FB3">
      <w:pPr>
        <w:spacing w:line="240" w:lineRule="auto"/>
        <w:ind w:right="6" w:firstLine="567"/>
        <w:rPr>
          <w:sz w:val="24"/>
          <w:szCs w:val="24"/>
        </w:rPr>
      </w:pPr>
      <w:r w:rsidRPr="00553E63">
        <w:rPr>
          <w:sz w:val="24"/>
          <w:szCs w:val="24"/>
        </w:rPr>
        <w:t>проводить морфологический разбор имён числительных;</w:t>
      </w:r>
    </w:p>
    <w:p w14:paraId="4658ABF7" w14:textId="77777777" w:rsidR="006C0FB3" w:rsidRPr="00553E63" w:rsidRDefault="006C0FB3" w:rsidP="006C0FB3">
      <w:pPr>
        <w:spacing w:line="240" w:lineRule="auto"/>
        <w:ind w:right="6" w:firstLine="567"/>
        <w:rPr>
          <w:sz w:val="24"/>
          <w:szCs w:val="24"/>
        </w:rPr>
      </w:pPr>
      <w:r w:rsidRPr="00553E63">
        <w:rPr>
          <w:sz w:val="24"/>
          <w:szCs w:val="24"/>
        </w:rPr>
        <w:t>осознавать особенности имени числительного в чеченском языке по сравнению с русским языком;</w:t>
      </w:r>
    </w:p>
    <w:p w14:paraId="52C9FF44" w14:textId="77777777" w:rsidR="006C0FB3" w:rsidRPr="00553E63" w:rsidRDefault="006C0FB3" w:rsidP="006C0FB3">
      <w:pPr>
        <w:spacing w:line="240" w:lineRule="auto"/>
        <w:ind w:right="6" w:firstLine="567"/>
        <w:rPr>
          <w:sz w:val="24"/>
          <w:szCs w:val="24"/>
        </w:rPr>
      </w:pPr>
      <w:r w:rsidRPr="00553E63">
        <w:rPr>
          <w:sz w:val="24"/>
          <w:szCs w:val="24"/>
        </w:rPr>
        <w:t>распознавать местоимения; определять их общее грамматическое значение;</w:t>
      </w:r>
    </w:p>
    <w:p w14:paraId="2A52BA0F" w14:textId="77777777" w:rsidR="006C0FB3" w:rsidRPr="00553E63" w:rsidRDefault="006C0FB3" w:rsidP="006C0FB3">
      <w:pPr>
        <w:spacing w:line="240" w:lineRule="auto"/>
        <w:ind w:right="6" w:firstLine="567"/>
        <w:rPr>
          <w:sz w:val="24"/>
          <w:szCs w:val="24"/>
        </w:rPr>
      </w:pPr>
      <w:r w:rsidRPr="00553E63">
        <w:rPr>
          <w:sz w:val="24"/>
          <w:szCs w:val="24"/>
        </w:rPr>
        <w:t>различать разряды местоимений;</w:t>
      </w:r>
    </w:p>
    <w:p w14:paraId="42B88992" w14:textId="77777777" w:rsidR="006C0FB3" w:rsidRPr="00553E63" w:rsidRDefault="006C0FB3" w:rsidP="006C0FB3">
      <w:pPr>
        <w:spacing w:line="240" w:lineRule="auto"/>
        <w:ind w:right="6" w:firstLine="567"/>
        <w:rPr>
          <w:sz w:val="24"/>
          <w:szCs w:val="24"/>
        </w:rPr>
      </w:pPr>
      <w:r w:rsidRPr="00553E63">
        <w:rPr>
          <w:sz w:val="24"/>
          <w:szCs w:val="24"/>
        </w:rPr>
        <w:t>склонять местоимения; характеризовать особенности их склонения, словообразования, синтаксических функций, роли в речи;</w:t>
      </w:r>
    </w:p>
    <w:p w14:paraId="3C8281C0" w14:textId="77777777" w:rsidR="006C0FB3" w:rsidRPr="00553E63" w:rsidRDefault="006C0FB3" w:rsidP="006C0FB3">
      <w:pPr>
        <w:spacing w:line="240" w:lineRule="auto"/>
        <w:ind w:right="6" w:firstLine="567"/>
        <w:rPr>
          <w:sz w:val="24"/>
          <w:szCs w:val="24"/>
        </w:rPr>
      </w:pPr>
      <w:r w:rsidRPr="00553E63">
        <w:rPr>
          <w:sz w:val="24"/>
          <w:szCs w:val="24"/>
        </w:rPr>
        <w:t>группировать местоимения по заданным морфологическим признакам;</w:t>
      </w:r>
    </w:p>
    <w:p w14:paraId="75B8892D" w14:textId="77777777" w:rsidR="006C0FB3" w:rsidRPr="00553E63" w:rsidRDefault="006C0FB3" w:rsidP="006C0FB3">
      <w:pPr>
        <w:spacing w:line="240" w:lineRule="auto"/>
        <w:ind w:right="6" w:firstLine="567"/>
        <w:rPr>
          <w:sz w:val="24"/>
          <w:szCs w:val="24"/>
        </w:rPr>
      </w:pPr>
      <w:r w:rsidRPr="00553E63">
        <w:rPr>
          <w:sz w:val="24"/>
          <w:szCs w:val="24"/>
        </w:rPr>
        <w:t>приводить примеры личных местоимений в именительном и косвенных падежах;</w:t>
      </w:r>
    </w:p>
    <w:p w14:paraId="437368CD" w14:textId="77777777" w:rsidR="006C0FB3" w:rsidRPr="00553E63" w:rsidRDefault="006C0FB3" w:rsidP="006C0FB3">
      <w:pPr>
        <w:spacing w:line="240" w:lineRule="auto"/>
        <w:ind w:right="6" w:firstLine="567"/>
        <w:rPr>
          <w:sz w:val="24"/>
          <w:szCs w:val="24"/>
        </w:rPr>
      </w:pPr>
      <w:r w:rsidRPr="00553E63">
        <w:rPr>
          <w:sz w:val="24"/>
          <w:szCs w:val="24"/>
        </w:rPr>
        <w:t>различать значение личных местоимений тхо, вай (мы);</w:t>
      </w:r>
    </w:p>
    <w:p w14:paraId="3D885837" w14:textId="77777777" w:rsidR="006C0FB3" w:rsidRPr="00553E63" w:rsidRDefault="006C0FB3" w:rsidP="006C0FB3">
      <w:pPr>
        <w:spacing w:line="240" w:lineRule="auto"/>
        <w:ind w:right="6" w:firstLine="567"/>
        <w:rPr>
          <w:sz w:val="24"/>
          <w:szCs w:val="24"/>
        </w:rPr>
      </w:pPr>
      <w:r w:rsidRPr="00553E63">
        <w:rPr>
          <w:sz w:val="24"/>
          <w:szCs w:val="24"/>
        </w:rPr>
        <w:t>употреблять в предложениях отрицательные и неопределённые местоимения;</w:t>
      </w:r>
    </w:p>
    <w:p w14:paraId="32AD045B" w14:textId="77777777" w:rsidR="006C0FB3" w:rsidRPr="00553E63" w:rsidRDefault="006C0FB3" w:rsidP="006C0FB3">
      <w:pPr>
        <w:spacing w:line="240" w:lineRule="auto"/>
        <w:ind w:right="6" w:firstLine="567"/>
        <w:rPr>
          <w:sz w:val="24"/>
          <w:szCs w:val="24"/>
        </w:rPr>
      </w:pPr>
      <w:r w:rsidRPr="00553E63">
        <w:rPr>
          <w:sz w:val="24"/>
          <w:szCs w:val="24"/>
        </w:rPr>
        <w:t>различать вопросительные и относительные местоимения;</w:t>
      </w:r>
    </w:p>
    <w:p w14:paraId="328CF0C0" w14:textId="77777777" w:rsidR="006C0FB3" w:rsidRPr="00553E63" w:rsidRDefault="006C0FB3" w:rsidP="006C0FB3">
      <w:pPr>
        <w:spacing w:line="240" w:lineRule="auto"/>
        <w:ind w:right="6" w:firstLine="567"/>
        <w:rPr>
          <w:sz w:val="24"/>
          <w:szCs w:val="24"/>
        </w:rPr>
      </w:pPr>
      <w:r w:rsidRPr="00553E63">
        <w:rPr>
          <w:sz w:val="24"/>
          <w:szCs w:val="24"/>
        </w:rPr>
        <w:t>проводить морфологический разбор местоимений;</w:t>
      </w:r>
    </w:p>
    <w:p w14:paraId="63FCB97C" w14:textId="77777777" w:rsidR="006C0FB3" w:rsidRPr="00553E63" w:rsidRDefault="006C0FB3" w:rsidP="006C0FB3">
      <w:pPr>
        <w:spacing w:line="240" w:lineRule="auto"/>
        <w:ind w:right="6" w:firstLine="567"/>
        <w:rPr>
          <w:sz w:val="24"/>
          <w:szCs w:val="24"/>
        </w:rPr>
      </w:pPr>
      <w:r w:rsidRPr="00553E63">
        <w:rPr>
          <w:sz w:val="24"/>
          <w:szCs w:val="24"/>
        </w:rPr>
        <w:t>использовать местоимения в предложениях, соблюдая нормы правописания и стили литературного языка;</w:t>
      </w:r>
    </w:p>
    <w:p w14:paraId="7164ABAD" w14:textId="77777777" w:rsidR="006C0FB3" w:rsidRPr="00553E63" w:rsidRDefault="006C0FB3" w:rsidP="006C0FB3">
      <w:pPr>
        <w:spacing w:line="240" w:lineRule="auto"/>
        <w:ind w:right="6" w:firstLine="567"/>
        <w:rPr>
          <w:sz w:val="24"/>
          <w:szCs w:val="24"/>
        </w:rPr>
      </w:pPr>
      <w:r w:rsidRPr="00553E63">
        <w:rPr>
          <w:sz w:val="24"/>
          <w:szCs w:val="24"/>
        </w:rPr>
        <w:t>определять общее грамматическое значение, морфологические признаки и синтаксические функции глагола; объяснять его роль в речи;</w:t>
      </w:r>
    </w:p>
    <w:p w14:paraId="3E1AFFB0" w14:textId="77777777" w:rsidR="006C0FB3" w:rsidRPr="00553E63" w:rsidRDefault="006C0FB3" w:rsidP="006C0FB3">
      <w:pPr>
        <w:spacing w:line="240" w:lineRule="auto"/>
        <w:ind w:right="6" w:firstLine="567"/>
        <w:rPr>
          <w:sz w:val="24"/>
          <w:szCs w:val="24"/>
        </w:rPr>
      </w:pPr>
      <w:r w:rsidRPr="00553E63">
        <w:rPr>
          <w:sz w:val="24"/>
          <w:szCs w:val="24"/>
        </w:rPr>
        <w:t>понимать грамматические свойства инфинитива (неопределённой формы) глагола, выделять его основу;</w:t>
      </w:r>
    </w:p>
    <w:p w14:paraId="2CCFD5E2" w14:textId="77777777" w:rsidR="006C0FB3" w:rsidRPr="00553E63" w:rsidRDefault="006C0FB3" w:rsidP="006C0FB3">
      <w:pPr>
        <w:spacing w:line="240" w:lineRule="auto"/>
        <w:ind w:right="6" w:firstLine="567"/>
        <w:rPr>
          <w:sz w:val="24"/>
          <w:szCs w:val="24"/>
        </w:rPr>
      </w:pPr>
      <w:r w:rsidRPr="00553E63">
        <w:rPr>
          <w:sz w:val="24"/>
          <w:szCs w:val="24"/>
        </w:rPr>
        <w:t>определять по грамматическим признакам и значению глаголы настоящего, прошедшего и будущего времени;</w:t>
      </w:r>
    </w:p>
    <w:p w14:paraId="3C4D1BDD" w14:textId="77777777" w:rsidR="006C0FB3" w:rsidRPr="00553E63" w:rsidRDefault="006C0FB3" w:rsidP="006C0FB3">
      <w:pPr>
        <w:spacing w:line="240" w:lineRule="auto"/>
        <w:ind w:right="6" w:firstLine="567"/>
        <w:rPr>
          <w:sz w:val="24"/>
          <w:szCs w:val="24"/>
        </w:rPr>
      </w:pPr>
      <w:r w:rsidRPr="00553E63">
        <w:rPr>
          <w:sz w:val="24"/>
          <w:szCs w:val="24"/>
        </w:rPr>
        <w:t>соблюдать нормы правописания глаголов настоящего времени, правильно образовывать и писать формы прошедшего времени;</w:t>
      </w:r>
    </w:p>
    <w:p w14:paraId="7532C22D" w14:textId="77777777" w:rsidR="006C0FB3" w:rsidRPr="00553E63" w:rsidRDefault="006C0FB3" w:rsidP="006C0FB3">
      <w:pPr>
        <w:spacing w:line="240" w:lineRule="auto"/>
        <w:ind w:right="6" w:firstLine="567"/>
        <w:rPr>
          <w:sz w:val="24"/>
          <w:szCs w:val="24"/>
        </w:rPr>
      </w:pPr>
      <w:r w:rsidRPr="00553E63">
        <w:rPr>
          <w:sz w:val="24"/>
          <w:szCs w:val="24"/>
        </w:rPr>
        <w:t>правильно образовывать и писать формы будущего времени;</w:t>
      </w:r>
    </w:p>
    <w:p w14:paraId="375030D5" w14:textId="77777777" w:rsidR="006C0FB3" w:rsidRPr="00553E63" w:rsidRDefault="006C0FB3" w:rsidP="006C0FB3">
      <w:pPr>
        <w:spacing w:line="240" w:lineRule="auto"/>
        <w:ind w:right="6" w:firstLine="567"/>
        <w:rPr>
          <w:sz w:val="24"/>
          <w:szCs w:val="24"/>
        </w:rPr>
      </w:pPr>
      <w:r w:rsidRPr="00553E63">
        <w:rPr>
          <w:sz w:val="24"/>
          <w:szCs w:val="24"/>
        </w:rPr>
        <w:t>различать однократные и многократные формы глаголов;</w:t>
      </w:r>
    </w:p>
    <w:p w14:paraId="1A6E3838" w14:textId="77777777" w:rsidR="006C0FB3" w:rsidRPr="00553E63" w:rsidRDefault="006C0FB3" w:rsidP="006C0FB3">
      <w:pPr>
        <w:spacing w:line="240" w:lineRule="auto"/>
        <w:ind w:right="6" w:firstLine="567"/>
        <w:rPr>
          <w:sz w:val="24"/>
          <w:szCs w:val="24"/>
        </w:rPr>
      </w:pPr>
      <w:r w:rsidRPr="00553E63">
        <w:rPr>
          <w:sz w:val="24"/>
          <w:szCs w:val="24"/>
        </w:rPr>
        <w:t>использовать в предложениях глаголы, изменяющиеся по числам и классам;</w:t>
      </w:r>
    </w:p>
    <w:p w14:paraId="116F71D9" w14:textId="77777777" w:rsidR="006C0FB3" w:rsidRPr="00553E63" w:rsidRDefault="006C0FB3" w:rsidP="006C0FB3">
      <w:pPr>
        <w:spacing w:line="240" w:lineRule="auto"/>
        <w:ind w:right="6" w:firstLine="567"/>
        <w:rPr>
          <w:sz w:val="24"/>
          <w:szCs w:val="24"/>
        </w:rPr>
      </w:pPr>
      <w:r w:rsidRPr="00553E63">
        <w:rPr>
          <w:sz w:val="24"/>
          <w:szCs w:val="24"/>
        </w:rPr>
        <w:t>проводить частичный морфологический разбор глаголов (в рамках изученного).</w:t>
      </w:r>
    </w:p>
    <w:p w14:paraId="7B6F3977" w14:textId="4D348E05" w:rsidR="006C0FB3" w:rsidRPr="00553E63" w:rsidRDefault="006C0FB3" w:rsidP="006C0FB3">
      <w:pPr>
        <w:spacing w:line="240" w:lineRule="auto"/>
        <w:ind w:right="6" w:firstLine="567"/>
        <w:rPr>
          <w:b/>
          <w:sz w:val="24"/>
          <w:szCs w:val="24"/>
        </w:rPr>
      </w:pPr>
      <w:r w:rsidRPr="00553E63">
        <w:rPr>
          <w:b/>
          <w:sz w:val="24"/>
          <w:szCs w:val="24"/>
        </w:rPr>
        <w:t>Предметные результаты изучения родного (чеченского) языка. К концу обучения в 7 классе обучающийся научится:</w:t>
      </w:r>
    </w:p>
    <w:p w14:paraId="74FC8DCD" w14:textId="77777777" w:rsidR="006C0FB3" w:rsidRPr="00553E63" w:rsidRDefault="006C0FB3" w:rsidP="006C0FB3">
      <w:pPr>
        <w:spacing w:line="240" w:lineRule="auto"/>
        <w:ind w:right="6" w:firstLine="567"/>
        <w:rPr>
          <w:sz w:val="24"/>
          <w:szCs w:val="24"/>
        </w:rPr>
      </w:pPr>
      <w:r w:rsidRPr="00553E63">
        <w:rPr>
          <w:sz w:val="24"/>
          <w:szCs w:val="24"/>
        </w:rPr>
        <w:t>иметь представление о языке как развивающемся явлении;</w:t>
      </w:r>
    </w:p>
    <w:p w14:paraId="17D8F02E" w14:textId="77777777" w:rsidR="006C0FB3" w:rsidRPr="00553E63" w:rsidRDefault="006C0FB3" w:rsidP="006C0FB3">
      <w:pPr>
        <w:spacing w:line="240" w:lineRule="auto"/>
        <w:ind w:right="6" w:firstLine="567"/>
        <w:rPr>
          <w:sz w:val="24"/>
          <w:szCs w:val="24"/>
        </w:rPr>
      </w:pPr>
      <w:r w:rsidRPr="00553E63">
        <w:rPr>
          <w:sz w:val="24"/>
          <w:szCs w:val="24"/>
        </w:rPr>
        <w:t>осознавать взаимосвязь языка, культуры и истории народа (приводить примеры);</w:t>
      </w:r>
    </w:p>
    <w:p w14:paraId="7882CE2E" w14:textId="77777777" w:rsidR="006C0FB3" w:rsidRPr="00553E63" w:rsidRDefault="006C0FB3" w:rsidP="006C0FB3">
      <w:pPr>
        <w:spacing w:line="240" w:lineRule="auto"/>
        <w:ind w:right="6" w:firstLine="567"/>
        <w:rPr>
          <w:sz w:val="24"/>
          <w:szCs w:val="24"/>
        </w:rPr>
      </w:pPr>
      <w:r w:rsidRPr="00553E63">
        <w:rPr>
          <w:sz w:val="24"/>
          <w:szCs w:val="24"/>
        </w:rPr>
        <w:t>отслеживать изменения, происходящие в языке на современном этапе его развития;</w:t>
      </w:r>
    </w:p>
    <w:p w14:paraId="4D2CA0C3" w14:textId="77777777" w:rsidR="006C0FB3" w:rsidRPr="00553E63" w:rsidRDefault="006C0FB3" w:rsidP="006C0FB3">
      <w:pPr>
        <w:spacing w:line="240" w:lineRule="auto"/>
        <w:ind w:right="6" w:firstLine="567"/>
        <w:rPr>
          <w:sz w:val="24"/>
          <w:szCs w:val="24"/>
        </w:rPr>
      </w:pPr>
      <w:r w:rsidRPr="00553E63">
        <w:rPr>
          <w:sz w:val="24"/>
          <w:szCs w:val="24"/>
        </w:rPr>
        <w:t>создавать устные монологические высказывания объёмом не менее 7 предложений на основе наблюдений, личных впечатлений, чтения научно-учебной, художественной и научно-популярной литературы (монолог-описание, монолог-рассуждение, монолог-повествование);</w:t>
      </w:r>
    </w:p>
    <w:p w14:paraId="442041F7" w14:textId="77777777" w:rsidR="006C0FB3" w:rsidRPr="00553E63" w:rsidRDefault="006C0FB3" w:rsidP="006C0FB3">
      <w:pPr>
        <w:spacing w:line="240" w:lineRule="auto"/>
        <w:ind w:right="6" w:firstLine="567"/>
        <w:rPr>
          <w:sz w:val="24"/>
          <w:szCs w:val="24"/>
        </w:rPr>
      </w:pPr>
      <w:r w:rsidRPr="00553E63">
        <w:rPr>
          <w:sz w:val="24"/>
          <w:szCs w:val="24"/>
        </w:rPr>
        <w:t>выступать с научным сообщением;</w:t>
      </w:r>
    </w:p>
    <w:p w14:paraId="248F7481" w14:textId="77777777" w:rsidR="006C0FB3" w:rsidRPr="00553E63" w:rsidRDefault="006C0FB3" w:rsidP="006C0FB3">
      <w:pPr>
        <w:spacing w:line="240" w:lineRule="auto"/>
        <w:ind w:right="6" w:firstLine="567"/>
        <w:rPr>
          <w:sz w:val="24"/>
          <w:szCs w:val="24"/>
        </w:rPr>
      </w:pPr>
      <w:r w:rsidRPr="00553E63">
        <w:rPr>
          <w:sz w:val="24"/>
          <w:szCs w:val="24"/>
        </w:rPr>
        <w:t>участвовать в диалоге на лингвистические темы (в рамках изученного) и темы на основе жизненных наблюдений объёмом не менее 5 реплик;</w:t>
      </w:r>
    </w:p>
    <w:p w14:paraId="2E752F30" w14:textId="77777777" w:rsidR="006C0FB3" w:rsidRPr="00553E63" w:rsidRDefault="006C0FB3" w:rsidP="006C0FB3">
      <w:pPr>
        <w:spacing w:line="240" w:lineRule="auto"/>
        <w:ind w:right="6" w:firstLine="567"/>
        <w:rPr>
          <w:sz w:val="24"/>
          <w:szCs w:val="24"/>
        </w:rPr>
      </w:pPr>
      <w:r w:rsidRPr="00553E63">
        <w:rPr>
          <w:sz w:val="24"/>
          <w:szCs w:val="24"/>
        </w:rPr>
        <w:t>владеть различными видами диалога: диалог-запрос информации, диалог-сообщение информации;</w:t>
      </w:r>
    </w:p>
    <w:p w14:paraId="60A0125C" w14:textId="77777777" w:rsidR="006C0FB3" w:rsidRPr="00553E63" w:rsidRDefault="006C0FB3" w:rsidP="006C0FB3">
      <w:pPr>
        <w:spacing w:line="240" w:lineRule="auto"/>
        <w:ind w:right="6" w:firstLine="567"/>
        <w:rPr>
          <w:sz w:val="24"/>
          <w:szCs w:val="24"/>
        </w:rPr>
      </w:pPr>
      <w:r w:rsidRPr="00553E63">
        <w:rPr>
          <w:sz w:val="24"/>
          <w:szCs w:val="24"/>
        </w:rPr>
        <w:t>устно пересказывать прослушанный или прочитанный текст объёмом не менее 110 слов;</w:t>
      </w:r>
    </w:p>
    <w:p w14:paraId="77ED5006" w14:textId="77777777" w:rsidR="006C0FB3" w:rsidRPr="00553E63" w:rsidRDefault="006C0FB3" w:rsidP="006C0FB3">
      <w:pPr>
        <w:spacing w:line="240" w:lineRule="auto"/>
        <w:ind w:right="6" w:firstLine="567"/>
        <w:rPr>
          <w:sz w:val="24"/>
          <w:szCs w:val="24"/>
        </w:rPr>
      </w:pPr>
      <w:r w:rsidRPr="00553E63">
        <w:rPr>
          <w:sz w:val="24"/>
          <w:szCs w:val="24"/>
        </w:rPr>
        <w:t>понимать содержание прослушанных и прочитанных публицистических текстов (рассуждение-доказательство, рассуждение-объяснение, рассуждение-размышление) объёмом не менее 190 слов: устно и письменно формулировать тему и главную мысль текста;</w:t>
      </w:r>
    </w:p>
    <w:p w14:paraId="6623F901" w14:textId="77777777" w:rsidR="006C0FB3" w:rsidRPr="00553E63" w:rsidRDefault="006C0FB3" w:rsidP="006C0FB3">
      <w:pPr>
        <w:spacing w:line="240" w:lineRule="auto"/>
        <w:ind w:right="6" w:firstLine="567"/>
        <w:rPr>
          <w:sz w:val="24"/>
          <w:szCs w:val="24"/>
        </w:rPr>
      </w:pPr>
      <w:r w:rsidRPr="00553E63">
        <w:rPr>
          <w:sz w:val="24"/>
          <w:szCs w:val="24"/>
        </w:rPr>
        <w:t>формулировать вопросы по содержанию текста и отвечать на них;</w:t>
      </w:r>
    </w:p>
    <w:p w14:paraId="0D147AE6" w14:textId="77777777" w:rsidR="006C0FB3" w:rsidRPr="00553E63" w:rsidRDefault="006C0FB3" w:rsidP="006C0FB3">
      <w:pPr>
        <w:spacing w:line="240" w:lineRule="auto"/>
        <w:ind w:right="6" w:firstLine="567"/>
        <w:rPr>
          <w:sz w:val="24"/>
          <w:szCs w:val="24"/>
        </w:rPr>
      </w:pPr>
      <w:r w:rsidRPr="00553E63">
        <w:rPr>
          <w:sz w:val="24"/>
          <w:szCs w:val="24"/>
        </w:rPr>
        <w:t>подробно, сжато и выборочно передавать в устной и письменной форме содержание прослушанных публицистических текстов (для подробного изложения объём исходного текста должен составлять не менее 170 слов, для сжатого и выборочного изложения – не менее 180 слов);</w:t>
      </w:r>
    </w:p>
    <w:p w14:paraId="65BB93BB" w14:textId="77777777" w:rsidR="006C0FB3" w:rsidRPr="00553E63" w:rsidRDefault="006C0FB3" w:rsidP="006C0FB3">
      <w:pPr>
        <w:spacing w:line="240" w:lineRule="auto"/>
        <w:ind w:right="6" w:firstLine="567"/>
        <w:rPr>
          <w:sz w:val="24"/>
          <w:szCs w:val="24"/>
        </w:rPr>
      </w:pPr>
      <w:r w:rsidRPr="00553E63">
        <w:rPr>
          <w:sz w:val="24"/>
          <w:szCs w:val="24"/>
        </w:rPr>
        <w:t>осуществлять выбор языковых средств для создания высказывания в соответствии с целью, темой и коммуникативным замыслом;</w:t>
      </w:r>
    </w:p>
    <w:p w14:paraId="681F6664" w14:textId="77777777" w:rsidR="006C0FB3" w:rsidRPr="00553E63" w:rsidRDefault="006C0FB3" w:rsidP="006C0FB3">
      <w:pPr>
        <w:spacing w:line="240" w:lineRule="auto"/>
        <w:ind w:right="6" w:firstLine="567"/>
        <w:rPr>
          <w:sz w:val="24"/>
          <w:szCs w:val="24"/>
        </w:rPr>
      </w:pPr>
      <w:r w:rsidRPr="00553E63">
        <w:rPr>
          <w:sz w:val="24"/>
          <w:szCs w:val="24"/>
        </w:rPr>
        <w:t>соблюдать в устной речи и при письме нормы современного чеченского литературного языка, в том числе во время списывания текста объёмом 100-110 слов; словарного диктанта объёмом 20-25 слов, диктанта на основе связного текста объёмом 100-110 слов, составленного с учётом ранее изученных правил правописания;</w:t>
      </w:r>
    </w:p>
    <w:p w14:paraId="17A7F507" w14:textId="77777777" w:rsidR="006C0FB3" w:rsidRPr="00553E63" w:rsidRDefault="006C0FB3" w:rsidP="006C0FB3">
      <w:pPr>
        <w:spacing w:line="240" w:lineRule="auto"/>
        <w:ind w:right="6" w:firstLine="567"/>
        <w:rPr>
          <w:sz w:val="24"/>
          <w:szCs w:val="24"/>
        </w:rPr>
      </w:pPr>
      <w:r w:rsidRPr="00553E63">
        <w:rPr>
          <w:sz w:val="24"/>
          <w:szCs w:val="24"/>
        </w:rPr>
        <w:t>соблюдать при письме правила речевого этикета;</w:t>
      </w:r>
    </w:p>
    <w:p w14:paraId="216FDA32" w14:textId="77777777" w:rsidR="006C0FB3" w:rsidRPr="00553E63" w:rsidRDefault="006C0FB3" w:rsidP="006C0FB3">
      <w:pPr>
        <w:spacing w:line="240" w:lineRule="auto"/>
        <w:ind w:right="6" w:firstLine="567"/>
        <w:rPr>
          <w:sz w:val="24"/>
          <w:szCs w:val="24"/>
        </w:rPr>
      </w:pPr>
      <w:r w:rsidRPr="00553E63">
        <w:rPr>
          <w:sz w:val="24"/>
          <w:szCs w:val="24"/>
        </w:rPr>
        <w:t>анализировать текст с точки зрения его соответствия основным признакам, выявлять его структуру, особенности абзацного членения, языковые средства выразительности в тексте;</w:t>
      </w:r>
    </w:p>
    <w:p w14:paraId="5B128309" w14:textId="77777777" w:rsidR="006C0FB3" w:rsidRPr="00553E63" w:rsidRDefault="006C0FB3" w:rsidP="006C0FB3">
      <w:pPr>
        <w:spacing w:line="240" w:lineRule="auto"/>
        <w:ind w:right="6" w:firstLine="567"/>
        <w:rPr>
          <w:sz w:val="24"/>
          <w:szCs w:val="24"/>
        </w:rPr>
      </w:pPr>
      <w:r w:rsidRPr="00553E63">
        <w:rPr>
          <w:sz w:val="24"/>
          <w:szCs w:val="24"/>
        </w:rPr>
        <w:t>проводить смысловой анализ текста, его композиционных особенностей, определять количество микротем и абзацев;</w:t>
      </w:r>
    </w:p>
    <w:p w14:paraId="7039C60F" w14:textId="77777777" w:rsidR="006C0FB3" w:rsidRPr="00553E63" w:rsidRDefault="006C0FB3" w:rsidP="006C0FB3">
      <w:pPr>
        <w:spacing w:line="240" w:lineRule="auto"/>
        <w:ind w:right="6" w:firstLine="567"/>
        <w:rPr>
          <w:sz w:val="24"/>
          <w:szCs w:val="24"/>
        </w:rPr>
      </w:pPr>
      <w:r w:rsidRPr="00553E63">
        <w:rPr>
          <w:sz w:val="24"/>
          <w:szCs w:val="24"/>
        </w:rPr>
        <w:t>выявлять лексические и грамматические средства связи предложений и частей текста;</w:t>
      </w:r>
    </w:p>
    <w:p w14:paraId="73702CD3" w14:textId="77777777" w:rsidR="006C0FB3" w:rsidRPr="00553E63" w:rsidRDefault="006C0FB3" w:rsidP="006C0FB3">
      <w:pPr>
        <w:spacing w:line="240" w:lineRule="auto"/>
        <w:ind w:right="6" w:firstLine="567"/>
        <w:rPr>
          <w:sz w:val="24"/>
          <w:szCs w:val="24"/>
        </w:rPr>
      </w:pPr>
      <w:r w:rsidRPr="00553E63">
        <w:rPr>
          <w:sz w:val="24"/>
          <w:szCs w:val="24"/>
        </w:rPr>
        <w:t>создавать тексты различных функционально-смысловых типов речи с использованием жизненного и читательского опыта, произведений искусства (в том числе сочинения-миниатюры объёмом 6 и более предложений; сочинения объёмом не менее 120 слов с учётом стиля и жанра сочинения, характера темы);</w:t>
      </w:r>
    </w:p>
    <w:p w14:paraId="317492C3" w14:textId="77777777" w:rsidR="006C0FB3" w:rsidRPr="00553E63" w:rsidRDefault="006C0FB3" w:rsidP="006C0FB3">
      <w:pPr>
        <w:spacing w:line="240" w:lineRule="auto"/>
        <w:ind w:right="6" w:firstLine="567"/>
        <w:rPr>
          <w:sz w:val="24"/>
          <w:szCs w:val="24"/>
        </w:rPr>
      </w:pPr>
      <w:r w:rsidRPr="00553E63">
        <w:rPr>
          <w:sz w:val="24"/>
          <w:szCs w:val="24"/>
        </w:rPr>
        <w:t>работать с текстом: составлять план прочитанного текста (простой, сложный, назывной, вопросный, тезисный) с целью дальнейшего воспроизведения содержания текста в устной и письменной форме;</w:t>
      </w:r>
    </w:p>
    <w:p w14:paraId="602F2345" w14:textId="77777777" w:rsidR="006C0FB3" w:rsidRPr="00553E63" w:rsidRDefault="006C0FB3" w:rsidP="006C0FB3">
      <w:pPr>
        <w:spacing w:line="240" w:lineRule="auto"/>
        <w:ind w:right="6" w:firstLine="567"/>
        <w:rPr>
          <w:sz w:val="24"/>
          <w:szCs w:val="24"/>
        </w:rPr>
      </w:pPr>
      <w:r w:rsidRPr="00553E63">
        <w:rPr>
          <w:sz w:val="24"/>
          <w:szCs w:val="24"/>
        </w:rPr>
        <w:t>выделять главную и второстепенную информацию в тексте;</w:t>
      </w:r>
    </w:p>
    <w:p w14:paraId="0B690581" w14:textId="77777777" w:rsidR="006C0FB3" w:rsidRPr="00553E63" w:rsidRDefault="006C0FB3" w:rsidP="006C0FB3">
      <w:pPr>
        <w:spacing w:line="240" w:lineRule="auto"/>
        <w:ind w:right="6" w:firstLine="567"/>
        <w:rPr>
          <w:sz w:val="24"/>
          <w:szCs w:val="24"/>
        </w:rPr>
      </w:pPr>
      <w:r w:rsidRPr="00553E63">
        <w:rPr>
          <w:sz w:val="24"/>
          <w:szCs w:val="24"/>
        </w:rPr>
        <w:t>передавать содержание текста с изменением лица рассказчика; использовать способы информационной переработки текста;</w:t>
      </w:r>
    </w:p>
    <w:p w14:paraId="5704EDDE" w14:textId="77777777" w:rsidR="006C0FB3" w:rsidRPr="00553E63" w:rsidRDefault="006C0FB3" w:rsidP="006C0FB3">
      <w:pPr>
        <w:spacing w:line="240" w:lineRule="auto"/>
        <w:ind w:right="6" w:firstLine="567"/>
        <w:rPr>
          <w:sz w:val="24"/>
          <w:szCs w:val="24"/>
        </w:rPr>
      </w:pPr>
      <w:r w:rsidRPr="00553E63">
        <w:rPr>
          <w:sz w:val="24"/>
          <w:szCs w:val="24"/>
        </w:rPr>
        <w:t>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73264CD7" w14:textId="77777777" w:rsidR="006C0FB3" w:rsidRPr="00553E63" w:rsidRDefault="006C0FB3" w:rsidP="006C0FB3">
      <w:pPr>
        <w:spacing w:line="240" w:lineRule="auto"/>
        <w:ind w:right="6" w:firstLine="567"/>
        <w:rPr>
          <w:sz w:val="24"/>
          <w:szCs w:val="24"/>
        </w:rPr>
      </w:pPr>
      <w:r w:rsidRPr="00553E63">
        <w:rPr>
          <w:sz w:val="24"/>
          <w:szCs w:val="24"/>
        </w:rPr>
        <w:t>представлять сообщение на заданную тему в виде презентации;</w:t>
      </w:r>
    </w:p>
    <w:p w14:paraId="1F5EC33A" w14:textId="77777777" w:rsidR="006C0FB3" w:rsidRPr="00553E63" w:rsidRDefault="006C0FB3" w:rsidP="006C0FB3">
      <w:pPr>
        <w:spacing w:line="240" w:lineRule="auto"/>
        <w:ind w:right="6" w:firstLine="567"/>
        <w:rPr>
          <w:sz w:val="24"/>
          <w:szCs w:val="24"/>
        </w:rPr>
      </w:pPr>
      <w:r w:rsidRPr="00553E63">
        <w:rPr>
          <w:sz w:val="24"/>
          <w:szCs w:val="24"/>
        </w:rPr>
        <w:t>представлять содержание научно-учебного текста в виде таблицы, схемы;</w:t>
      </w:r>
    </w:p>
    <w:p w14:paraId="117449EF" w14:textId="77777777" w:rsidR="006C0FB3" w:rsidRPr="00553E63" w:rsidRDefault="006C0FB3" w:rsidP="006C0FB3">
      <w:pPr>
        <w:spacing w:line="240" w:lineRule="auto"/>
        <w:ind w:right="6" w:firstLine="567"/>
        <w:rPr>
          <w:sz w:val="24"/>
          <w:szCs w:val="24"/>
        </w:rPr>
      </w:pPr>
      <w:r w:rsidRPr="00553E63">
        <w:rPr>
          <w:sz w:val="24"/>
          <w:szCs w:val="24"/>
        </w:rPr>
        <w:t>редактировать тексты: сопоставлять исходный и отредактированный тексты;</w:t>
      </w:r>
    </w:p>
    <w:p w14:paraId="354522B4" w14:textId="77777777" w:rsidR="006C0FB3" w:rsidRPr="00553E63" w:rsidRDefault="006C0FB3" w:rsidP="006C0FB3">
      <w:pPr>
        <w:spacing w:line="240" w:lineRule="auto"/>
        <w:ind w:right="6" w:firstLine="567"/>
        <w:rPr>
          <w:sz w:val="24"/>
          <w:szCs w:val="24"/>
        </w:rPr>
      </w:pPr>
      <w:r w:rsidRPr="00553E63">
        <w:rPr>
          <w:sz w:val="24"/>
          <w:szCs w:val="24"/>
        </w:rPr>
        <w:t>редактировать собственные тексты с целью совершенствования их содержания и формы с использованием знаний норм современного чеченского литературного языка;</w:t>
      </w:r>
    </w:p>
    <w:p w14:paraId="385114CE" w14:textId="77777777" w:rsidR="006C0FB3" w:rsidRPr="00553E63" w:rsidRDefault="006C0FB3" w:rsidP="006C0FB3">
      <w:pPr>
        <w:spacing w:line="240" w:lineRule="auto"/>
        <w:ind w:right="6" w:firstLine="567"/>
        <w:rPr>
          <w:sz w:val="24"/>
          <w:szCs w:val="24"/>
        </w:rPr>
      </w:pPr>
      <w:r w:rsidRPr="00553E63">
        <w:rPr>
          <w:sz w:val="24"/>
          <w:szCs w:val="24"/>
        </w:rPr>
        <w:t>характеризовать функциональные разновидности языка: разговорную речь и функциональные стили (научный, публицистический, официально-деловой), язык художественной литературы;</w:t>
      </w:r>
    </w:p>
    <w:p w14:paraId="1997EC45" w14:textId="77777777" w:rsidR="006C0FB3" w:rsidRPr="00553E63" w:rsidRDefault="006C0FB3" w:rsidP="006C0FB3">
      <w:pPr>
        <w:spacing w:line="240" w:lineRule="auto"/>
        <w:ind w:right="6" w:firstLine="567"/>
        <w:rPr>
          <w:sz w:val="24"/>
          <w:szCs w:val="24"/>
        </w:rPr>
      </w:pPr>
      <w:r w:rsidRPr="00553E63">
        <w:rPr>
          <w:sz w:val="24"/>
          <w:szCs w:val="24"/>
        </w:rPr>
        <w:t>характеризовать особенности публицистического стиля (в том числе сферу употребления, функции), употребления языковых средств выразительности в текстах публицистического стиля, нормы построения текстов публицистического стиля, особенности жанров (интервью, репортаж, заметка);</w:t>
      </w:r>
    </w:p>
    <w:p w14:paraId="744FC6D7" w14:textId="77777777" w:rsidR="006C0FB3" w:rsidRPr="00553E63" w:rsidRDefault="006C0FB3" w:rsidP="006C0FB3">
      <w:pPr>
        <w:spacing w:line="240" w:lineRule="auto"/>
        <w:ind w:right="6" w:firstLine="567"/>
        <w:rPr>
          <w:sz w:val="24"/>
          <w:szCs w:val="24"/>
        </w:rPr>
      </w:pPr>
      <w:r w:rsidRPr="00553E63">
        <w:rPr>
          <w:sz w:val="24"/>
          <w:szCs w:val="24"/>
        </w:rPr>
        <w:t>создавать тексты публицистического стиля в жанре репортажа, заметки, интервью; оформлять деловые бумаги;</w:t>
      </w:r>
    </w:p>
    <w:p w14:paraId="338C13A7" w14:textId="77777777" w:rsidR="006C0FB3" w:rsidRPr="00553E63" w:rsidRDefault="006C0FB3" w:rsidP="006C0FB3">
      <w:pPr>
        <w:spacing w:line="240" w:lineRule="auto"/>
        <w:ind w:right="6" w:firstLine="567"/>
        <w:rPr>
          <w:sz w:val="24"/>
          <w:szCs w:val="24"/>
        </w:rPr>
      </w:pPr>
      <w:r w:rsidRPr="00553E63">
        <w:rPr>
          <w:sz w:val="24"/>
          <w:szCs w:val="24"/>
        </w:rPr>
        <w:t>владеть нормами построения текстов публицистического стиля;</w:t>
      </w:r>
    </w:p>
    <w:p w14:paraId="1FDAB6BA" w14:textId="77777777" w:rsidR="006C0FB3" w:rsidRPr="00553E63" w:rsidRDefault="006C0FB3" w:rsidP="006C0FB3">
      <w:pPr>
        <w:spacing w:line="240" w:lineRule="auto"/>
        <w:ind w:right="6" w:firstLine="567"/>
        <w:rPr>
          <w:sz w:val="24"/>
          <w:szCs w:val="24"/>
        </w:rPr>
      </w:pPr>
      <w:r w:rsidRPr="00553E63">
        <w:rPr>
          <w:sz w:val="24"/>
          <w:szCs w:val="24"/>
        </w:rPr>
        <w:t>характеризовать особенности официально-делового стиля (в том числе сферу употребления, функции, языковые особенности);</w:t>
      </w:r>
    </w:p>
    <w:p w14:paraId="24A0B4DF" w14:textId="77777777" w:rsidR="006C0FB3" w:rsidRPr="00553E63" w:rsidRDefault="006C0FB3" w:rsidP="006C0FB3">
      <w:pPr>
        <w:spacing w:line="240" w:lineRule="auto"/>
        <w:ind w:right="6" w:firstLine="567"/>
        <w:rPr>
          <w:sz w:val="24"/>
          <w:szCs w:val="24"/>
        </w:rPr>
      </w:pPr>
      <w:r w:rsidRPr="00553E63">
        <w:rPr>
          <w:sz w:val="24"/>
          <w:szCs w:val="24"/>
        </w:rPr>
        <w:t>применять знания о функциональных разновидностях языка при выполнении языкового анализа различных видов и в речевой практике;</w:t>
      </w:r>
    </w:p>
    <w:p w14:paraId="44478470" w14:textId="77777777" w:rsidR="006C0FB3" w:rsidRPr="00553E63" w:rsidRDefault="006C0FB3" w:rsidP="006C0FB3">
      <w:pPr>
        <w:spacing w:line="240" w:lineRule="auto"/>
        <w:ind w:right="6" w:firstLine="567"/>
        <w:rPr>
          <w:sz w:val="24"/>
          <w:szCs w:val="24"/>
        </w:rPr>
      </w:pPr>
      <w:r w:rsidRPr="00553E63">
        <w:rPr>
          <w:sz w:val="24"/>
          <w:szCs w:val="24"/>
        </w:rPr>
        <w:t>различать слова самостоятельных и служебных частей речи; определять общее грамматическое значение, морфологические признаки, синтаксические функции;</w:t>
      </w:r>
    </w:p>
    <w:p w14:paraId="06B083B9" w14:textId="77777777" w:rsidR="006C0FB3" w:rsidRPr="00553E63" w:rsidRDefault="006C0FB3" w:rsidP="006C0FB3">
      <w:pPr>
        <w:spacing w:line="240" w:lineRule="auto"/>
        <w:ind w:right="6" w:firstLine="567"/>
        <w:rPr>
          <w:sz w:val="24"/>
          <w:szCs w:val="24"/>
        </w:rPr>
      </w:pPr>
      <w:r w:rsidRPr="00553E63">
        <w:rPr>
          <w:sz w:val="24"/>
          <w:szCs w:val="24"/>
        </w:rPr>
        <w:t>проводить морфологический анализ слов самостоятельных частей речи (в рамках изученного);</w:t>
      </w:r>
    </w:p>
    <w:p w14:paraId="3CBA0B2D" w14:textId="77777777" w:rsidR="006C0FB3" w:rsidRPr="00553E63" w:rsidRDefault="006C0FB3" w:rsidP="006C0FB3">
      <w:pPr>
        <w:spacing w:line="240" w:lineRule="auto"/>
        <w:ind w:right="6" w:firstLine="567"/>
        <w:rPr>
          <w:sz w:val="24"/>
          <w:szCs w:val="24"/>
        </w:rPr>
      </w:pPr>
      <w:r w:rsidRPr="00553E63">
        <w:rPr>
          <w:sz w:val="24"/>
          <w:szCs w:val="24"/>
        </w:rPr>
        <w:t>определять глагол как часть речи по значению и грамматическим признакам; устанавливать его синтаксическую роль;</w:t>
      </w:r>
    </w:p>
    <w:p w14:paraId="484B9550" w14:textId="77777777" w:rsidR="006C0FB3" w:rsidRPr="00553E63" w:rsidRDefault="006C0FB3" w:rsidP="006C0FB3">
      <w:pPr>
        <w:spacing w:line="240" w:lineRule="auto"/>
        <w:ind w:right="6" w:firstLine="567"/>
        <w:rPr>
          <w:sz w:val="24"/>
          <w:szCs w:val="24"/>
        </w:rPr>
      </w:pPr>
      <w:r w:rsidRPr="00553E63">
        <w:rPr>
          <w:sz w:val="24"/>
          <w:szCs w:val="24"/>
        </w:rPr>
        <w:t>определять спряжение глагола, спрягать глаголы;</w:t>
      </w:r>
    </w:p>
    <w:p w14:paraId="16AC0158" w14:textId="77777777" w:rsidR="006C0FB3" w:rsidRPr="00553E63" w:rsidRDefault="006C0FB3" w:rsidP="006C0FB3">
      <w:pPr>
        <w:spacing w:line="240" w:lineRule="auto"/>
        <w:ind w:right="6" w:firstLine="567"/>
        <w:rPr>
          <w:sz w:val="24"/>
          <w:szCs w:val="24"/>
        </w:rPr>
      </w:pPr>
      <w:r w:rsidRPr="00553E63">
        <w:rPr>
          <w:sz w:val="24"/>
          <w:szCs w:val="24"/>
        </w:rPr>
        <w:t>распознавать переходные и непереходные глаголы;</w:t>
      </w:r>
    </w:p>
    <w:p w14:paraId="5FBC5A4B" w14:textId="77777777" w:rsidR="006C0FB3" w:rsidRPr="00553E63" w:rsidRDefault="006C0FB3" w:rsidP="006C0FB3">
      <w:pPr>
        <w:spacing w:line="240" w:lineRule="auto"/>
        <w:ind w:right="6" w:firstLine="567"/>
        <w:rPr>
          <w:sz w:val="24"/>
          <w:szCs w:val="24"/>
        </w:rPr>
      </w:pPr>
      <w:r w:rsidRPr="00553E63">
        <w:rPr>
          <w:sz w:val="24"/>
          <w:szCs w:val="24"/>
        </w:rPr>
        <w:t>находить и определять глаголы изъявительного, условного, желательного и повелительного наклонений и правильно употреблять их в речи;</w:t>
      </w:r>
    </w:p>
    <w:p w14:paraId="57E0DA78" w14:textId="77777777" w:rsidR="006C0FB3" w:rsidRPr="00553E63" w:rsidRDefault="006C0FB3" w:rsidP="006C0FB3">
      <w:pPr>
        <w:spacing w:line="240" w:lineRule="auto"/>
        <w:ind w:right="6" w:firstLine="567"/>
        <w:rPr>
          <w:sz w:val="24"/>
          <w:szCs w:val="24"/>
        </w:rPr>
      </w:pPr>
      <w:r w:rsidRPr="00553E63">
        <w:rPr>
          <w:sz w:val="24"/>
          <w:szCs w:val="24"/>
        </w:rPr>
        <w:t>интонационно правильно оформлять высказывания, содержащие глагол повелительного наклонения;</w:t>
      </w:r>
    </w:p>
    <w:p w14:paraId="682A04A9" w14:textId="77777777" w:rsidR="006C0FB3" w:rsidRPr="00553E63" w:rsidRDefault="006C0FB3" w:rsidP="006C0FB3">
      <w:pPr>
        <w:spacing w:line="240" w:lineRule="auto"/>
        <w:ind w:right="6" w:firstLine="567"/>
        <w:rPr>
          <w:sz w:val="24"/>
          <w:szCs w:val="24"/>
        </w:rPr>
      </w:pPr>
      <w:r w:rsidRPr="00553E63">
        <w:rPr>
          <w:sz w:val="24"/>
          <w:szCs w:val="24"/>
        </w:rPr>
        <w:t>определять обстоятельственные и вопросительные формы глагола;</w:t>
      </w:r>
    </w:p>
    <w:p w14:paraId="2F01A3C8" w14:textId="77777777" w:rsidR="006C0FB3" w:rsidRPr="00553E63" w:rsidRDefault="006C0FB3" w:rsidP="006C0FB3">
      <w:pPr>
        <w:spacing w:line="240" w:lineRule="auto"/>
        <w:ind w:right="6" w:firstLine="567"/>
        <w:rPr>
          <w:sz w:val="24"/>
          <w:szCs w:val="24"/>
        </w:rPr>
      </w:pPr>
      <w:r w:rsidRPr="00553E63">
        <w:rPr>
          <w:sz w:val="24"/>
          <w:szCs w:val="24"/>
        </w:rPr>
        <w:t>осознавать особенности глагола в чеченском языке по сравнению с русским языком;</w:t>
      </w:r>
    </w:p>
    <w:p w14:paraId="6CF50812" w14:textId="77777777" w:rsidR="006C0FB3" w:rsidRPr="00553E63" w:rsidRDefault="006C0FB3" w:rsidP="006C0FB3">
      <w:pPr>
        <w:spacing w:line="240" w:lineRule="auto"/>
        <w:ind w:right="6" w:firstLine="567"/>
        <w:rPr>
          <w:sz w:val="24"/>
          <w:szCs w:val="24"/>
        </w:rPr>
      </w:pPr>
      <w:r w:rsidRPr="00553E63">
        <w:rPr>
          <w:sz w:val="24"/>
          <w:szCs w:val="24"/>
        </w:rPr>
        <w:t>применять правила написания отрицательных частиц ца, ма с глаголами;</w:t>
      </w:r>
    </w:p>
    <w:p w14:paraId="0F438145" w14:textId="77777777" w:rsidR="006C0FB3" w:rsidRPr="00553E63" w:rsidRDefault="006C0FB3" w:rsidP="006C0FB3">
      <w:pPr>
        <w:spacing w:line="240" w:lineRule="auto"/>
        <w:ind w:right="6" w:firstLine="567"/>
        <w:rPr>
          <w:sz w:val="24"/>
          <w:szCs w:val="24"/>
        </w:rPr>
      </w:pPr>
      <w:r w:rsidRPr="00553E63">
        <w:rPr>
          <w:sz w:val="24"/>
          <w:szCs w:val="24"/>
        </w:rPr>
        <w:t>проводить морфологический разбор глаголов;</w:t>
      </w:r>
    </w:p>
    <w:p w14:paraId="2BC2E8BE" w14:textId="77777777" w:rsidR="006C0FB3" w:rsidRPr="00553E63" w:rsidRDefault="006C0FB3" w:rsidP="006C0FB3">
      <w:pPr>
        <w:spacing w:line="240" w:lineRule="auto"/>
        <w:ind w:right="6" w:firstLine="567"/>
        <w:rPr>
          <w:sz w:val="24"/>
          <w:szCs w:val="24"/>
        </w:rPr>
      </w:pPr>
      <w:r w:rsidRPr="00553E63">
        <w:rPr>
          <w:sz w:val="24"/>
          <w:szCs w:val="24"/>
        </w:rPr>
        <w:t>характеризовать причастие как форму глагола;</w:t>
      </w:r>
    </w:p>
    <w:p w14:paraId="6F678F19" w14:textId="77777777" w:rsidR="006C0FB3" w:rsidRPr="00553E63" w:rsidRDefault="006C0FB3" w:rsidP="006C0FB3">
      <w:pPr>
        <w:spacing w:line="240" w:lineRule="auto"/>
        <w:ind w:right="6" w:firstLine="567"/>
        <w:rPr>
          <w:sz w:val="24"/>
          <w:szCs w:val="24"/>
        </w:rPr>
      </w:pPr>
      <w:r w:rsidRPr="00553E63">
        <w:rPr>
          <w:sz w:val="24"/>
          <w:szCs w:val="24"/>
        </w:rPr>
        <w:t>определять признаки глагола и имени прилагательного в причастии;</w:t>
      </w:r>
    </w:p>
    <w:p w14:paraId="72E99642" w14:textId="77777777" w:rsidR="006C0FB3" w:rsidRPr="00553E63" w:rsidRDefault="006C0FB3" w:rsidP="006C0FB3">
      <w:pPr>
        <w:spacing w:line="240" w:lineRule="auto"/>
        <w:ind w:right="6" w:firstLine="567"/>
        <w:rPr>
          <w:sz w:val="24"/>
          <w:szCs w:val="24"/>
        </w:rPr>
      </w:pPr>
      <w:r w:rsidRPr="00553E63">
        <w:rPr>
          <w:sz w:val="24"/>
          <w:szCs w:val="24"/>
        </w:rPr>
        <w:t>склонять причастия;</w:t>
      </w:r>
    </w:p>
    <w:p w14:paraId="06365CA3" w14:textId="77777777" w:rsidR="006C0FB3" w:rsidRPr="00553E63" w:rsidRDefault="006C0FB3" w:rsidP="006C0FB3">
      <w:pPr>
        <w:spacing w:line="240" w:lineRule="auto"/>
        <w:ind w:right="6" w:firstLine="567"/>
        <w:rPr>
          <w:sz w:val="24"/>
          <w:szCs w:val="24"/>
        </w:rPr>
      </w:pPr>
      <w:r w:rsidRPr="00553E63">
        <w:rPr>
          <w:sz w:val="24"/>
          <w:szCs w:val="24"/>
        </w:rPr>
        <w:t>применять правила правописания падежных окончаний причастий настоящего, прошедшего и будущего времени; слитного и раздельного написания ца (не) с причастиями;</w:t>
      </w:r>
    </w:p>
    <w:p w14:paraId="6E8C9A06" w14:textId="77777777" w:rsidR="006C0FB3" w:rsidRPr="00553E63" w:rsidRDefault="006C0FB3" w:rsidP="006C0FB3">
      <w:pPr>
        <w:spacing w:line="240" w:lineRule="auto"/>
        <w:ind w:right="6" w:firstLine="567"/>
        <w:rPr>
          <w:sz w:val="24"/>
          <w:szCs w:val="24"/>
        </w:rPr>
      </w:pPr>
      <w:r w:rsidRPr="00553E63">
        <w:rPr>
          <w:sz w:val="24"/>
          <w:szCs w:val="24"/>
        </w:rPr>
        <w:t>различать и употреблять в речи самостоятельные и несамостоятельные причастия;</w:t>
      </w:r>
    </w:p>
    <w:p w14:paraId="22FDDCF4" w14:textId="77777777" w:rsidR="006C0FB3" w:rsidRPr="00553E63" w:rsidRDefault="006C0FB3" w:rsidP="006C0FB3">
      <w:pPr>
        <w:spacing w:line="240" w:lineRule="auto"/>
        <w:ind w:right="6" w:firstLine="567"/>
        <w:rPr>
          <w:sz w:val="24"/>
          <w:szCs w:val="24"/>
        </w:rPr>
      </w:pPr>
      <w:r w:rsidRPr="00553E63">
        <w:rPr>
          <w:sz w:val="24"/>
          <w:szCs w:val="24"/>
        </w:rPr>
        <w:t>проводить морфологический анализ причастий, применять это умение в речевой практике;</w:t>
      </w:r>
    </w:p>
    <w:p w14:paraId="00125164" w14:textId="77777777" w:rsidR="006C0FB3" w:rsidRPr="00553E63" w:rsidRDefault="006C0FB3" w:rsidP="006C0FB3">
      <w:pPr>
        <w:spacing w:line="240" w:lineRule="auto"/>
        <w:ind w:right="6" w:firstLine="567"/>
        <w:rPr>
          <w:sz w:val="24"/>
          <w:szCs w:val="24"/>
        </w:rPr>
      </w:pPr>
      <w:r w:rsidRPr="00553E63">
        <w:rPr>
          <w:sz w:val="24"/>
          <w:szCs w:val="24"/>
        </w:rPr>
        <w:t>составлять словосочетания с причастием в роли зависимого слова;</w:t>
      </w:r>
    </w:p>
    <w:p w14:paraId="59C90726" w14:textId="77777777" w:rsidR="006C0FB3" w:rsidRPr="00553E63" w:rsidRDefault="006C0FB3" w:rsidP="006C0FB3">
      <w:pPr>
        <w:spacing w:line="240" w:lineRule="auto"/>
        <w:ind w:right="6" w:firstLine="567"/>
        <w:rPr>
          <w:sz w:val="24"/>
          <w:szCs w:val="24"/>
        </w:rPr>
      </w:pPr>
      <w:r w:rsidRPr="00553E63">
        <w:rPr>
          <w:sz w:val="24"/>
          <w:szCs w:val="24"/>
        </w:rPr>
        <w:t>конструировать причастные обороты;</w:t>
      </w:r>
    </w:p>
    <w:p w14:paraId="102421E3" w14:textId="77777777" w:rsidR="006C0FB3" w:rsidRPr="00553E63" w:rsidRDefault="006C0FB3" w:rsidP="006C0FB3">
      <w:pPr>
        <w:spacing w:line="240" w:lineRule="auto"/>
        <w:ind w:right="6" w:firstLine="567"/>
        <w:rPr>
          <w:sz w:val="24"/>
          <w:szCs w:val="24"/>
        </w:rPr>
      </w:pPr>
      <w:r w:rsidRPr="00553E63">
        <w:rPr>
          <w:sz w:val="24"/>
          <w:szCs w:val="24"/>
        </w:rPr>
        <w:t>правильно расставлять знаки препинания в предложениях с причастным оборотом;</w:t>
      </w:r>
    </w:p>
    <w:p w14:paraId="5534C3DA" w14:textId="77777777" w:rsidR="006C0FB3" w:rsidRPr="00553E63" w:rsidRDefault="006C0FB3" w:rsidP="006C0FB3">
      <w:pPr>
        <w:spacing w:line="240" w:lineRule="auto"/>
        <w:ind w:right="6" w:firstLine="567"/>
        <w:rPr>
          <w:sz w:val="24"/>
          <w:szCs w:val="24"/>
        </w:rPr>
      </w:pPr>
      <w:r w:rsidRPr="00553E63">
        <w:rPr>
          <w:sz w:val="24"/>
          <w:szCs w:val="24"/>
        </w:rPr>
        <w:t>совершенствовать навыки правописания предложений с причастными оборотами;</w:t>
      </w:r>
    </w:p>
    <w:p w14:paraId="644A597C" w14:textId="77777777" w:rsidR="006C0FB3" w:rsidRPr="00553E63" w:rsidRDefault="006C0FB3" w:rsidP="006C0FB3">
      <w:pPr>
        <w:spacing w:line="240" w:lineRule="auto"/>
        <w:ind w:right="6" w:firstLine="567"/>
        <w:rPr>
          <w:sz w:val="24"/>
          <w:szCs w:val="24"/>
        </w:rPr>
      </w:pPr>
      <w:r w:rsidRPr="00553E63">
        <w:rPr>
          <w:sz w:val="24"/>
          <w:szCs w:val="24"/>
        </w:rPr>
        <w:t>определять роль причастия в предложении;</w:t>
      </w:r>
    </w:p>
    <w:p w14:paraId="1357DB57" w14:textId="77777777" w:rsidR="006C0FB3" w:rsidRPr="00553E63" w:rsidRDefault="006C0FB3" w:rsidP="006C0FB3">
      <w:pPr>
        <w:spacing w:line="240" w:lineRule="auto"/>
        <w:ind w:right="6" w:firstLine="567"/>
        <w:rPr>
          <w:sz w:val="24"/>
          <w:szCs w:val="24"/>
        </w:rPr>
      </w:pPr>
      <w:r w:rsidRPr="00553E63">
        <w:rPr>
          <w:sz w:val="24"/>
          <w:szCs w:val="24"/>
        </w:rPr>
        <w:t>правильно устанавливать согласование в словосочетаниях типа причастие + существительное;</w:t>
      </w:r>
    </w:p>
    <w:p w14:paraId="2C8664A9" w14:textId="77777777" w:rsidR="006C0FB3" w:rsidRPr="00553E63" w:rsidRDefault="006C0FB3" w:rsidP="006C0FB3">
      <w:pPr>
        <w:spacing w:line="240" w:lineRule="auto"/>
        <w:ind w:right="6" w:firstLine="567"/>
        <w:rPr>
          <w:sz w:val="24"/>
          <w:szCs w:val="24"/>
        </w:rPr>
      </w:pPr>
      <w:r w:rsidRPr="00553E63">
        <w:rPr>
          <w:sz w:val="24"/>
          <w:szCs w:val="24"/>
        </w:rPr>
        <w:t>характеризовать деепричастие как форму глагола;</w:t>
      </w:r>
    </w:p>
    <w:p w14:paraId="3AD068E2" w14:textId="77777777" w:rsidR="006C0FB3" w:rsidRPr="00553E63" w:rsidRDefault="006C0FB3" w:rsidP="006C0FB3">
      <w:pPr>
        <w:spacing w:line="240" w:lineRule="auto"/>
        <w:ind w:right="6" w:firstLine="567"/>
        <w:rPr>
          <w:sz w:val="24"/>
          <w:szCs w:val="24"/>
        </w:rPr>
      </w:pPr>
      <w:r w:rsidRPr="00553E63">
        <w:rPr>
          <w:sz w:val="24"/>
          <w:szCs w:val="24"/>
        </w:rPr>
        <w:t>определять признаки глагола и наречия в деепричастии;</w:t>
      </w:r>
    </w:p>
    <w:p w14:paraId="6854767F" w14:textId="77777777" w:rsidR="006C0FB3" w:rsidRPr="00553E63" w:rsidRDefault="006C0FB3" w:rsidP="006C0FB3">
      <w:pPr>
        <w:spacing w:line="240" w:lineRule="auto"/>
        <w:ind w:right="6" w:firstLine="567"/>
        <w:rPr>
          <w:sz w:val="24"/>
          <w:szCs w:val="24"/>
        </w:rPr>
      </w:pPr>
      <w:r w:rsidRPr="00553E63">
        <w:rPr>
          <w:sz w:val="24"/>
          <w:szCs w:val="24"/>
        </w:rPr>
        <w:t>образовывать деепричастия настоящего, прошедшего и будущего времени;</w:t>
      </w:r>
    </w:p>
    <w:p w14:paraId="0B52E285" w14:textId="77777777" w:rsidR="006C0FB3" w:rsidRPr="00553E63" w:rsidRDefault="006C0FB3" w:rsidP="006C0FB3">
      <w:pPr>
        <w:spacing w:line="240" w:lineRule="auto"/>
        <w:ind w:right="6" w:firstLine="567"/>
        <w:rPr>
          <w:sz w:val="24"/>
          <w:szCs w:val="24"/>
        </w:rPr>
      </w:pPr>
      <w:r w:rsidRPr="00553E63">
        <w:rPr>
          <w:sz w:val="24"/>
          <w:szCs w:val="24"/>
        </w:rPr>
        <w:t>уместно использовать деепричастия в речи;</w:t>
      </w:r>
    </w:p>
    <w:p w14:paraId="05C8CFE0" w14:textId="77777777" w:rsidR="006C0FB3" w:rsidRPr="00553E63" w:rsidRDefault="006C0FB3" w:rsidP="006C0FB3">
      <w:pPr>
        <w:spacing w:line="240" w:lineRule="auto"/>
        <w:ind w:right="6" w:firstLine="567"/>
        <w:rPr>
          <w:sz w:val="24"/>
          <w:szCs w:val="24"/>
        </w:rPr>
      </w:pPr>
      <w:r w:rsidRPr="00553E63">
        <w:rPr>
          <w:sz w:val="24"/>
          <w:szCs w:val="24"/>
        </w:rPr>
        <w:t>проводить морфологический анализ деепричастий, применять это умение в речевой практике;</w:t>
      </w:r>
    </w:p>
    <w:p w14:paraId="03DB89C3" w14:textId="77777777" w:rsidR="006C0FB3" w:rsidRPr="00553E63" w:rsidRDefault="006C0FB3" w:rsidP="006C0FB3">
      <w:pPr>
        <w:spacing w:line="240" w:lineRule="auto"/>
        <w:ind w:right="6" w:firstLine="567"/>
        <w:rPr>
          <w:sz w:val="24"/>
          <w:szCs w:val="24"/>
        </w:rPr>
      </w:pPr>
      <w:r w:rsidRPr="00553E63">
        <w:rPr>
          <w:sz w:val="24"/>
          <w:szCs w:val="24"/>
        </w:rPr>
        <w:t>конструировать деепричастный оборот;</w:t>
      </w:r>
    </w:p>
    <w:p w14:paraId="1840B8F6" w14:textId="77777777" w:rsidR="006C0FB3" w:rsidRPr="00553E63" w:rsidRDefault="006C0FB3" w:rsidP="006C0FB3">
      <w:pPr>
        <w:spacing w:line="240" w:lineRule="auto"/>
        <w:ind w:right="6" w:firstLine="567"/>
        <w:rPr>
          <w:sz w:val="24"/>
          <w:szCs w:val="24"/>
        </w:rPr>
      </w:pPr>
      <w:r w:rsidRPr="00553E63">
        <w:rPr>
          <w:sz w:val="24"/>
          <w:szCs w:val="24"/>
        </w:rPr>
        <w:t>определять роль деепричастия в предложении;</w:t>
      </w:r>
    </w:p>
    <w:p w14:paraId="060474E9" w14:textId="77777777" w:rsidR="006C0FB3" w:rsidRPr="00553E63" w:rsidRDefault="006C0FB3" w:rsidP="006C0FB3">
      <w:pPr>
        <w:spacing w:line="240" w:lineRule="auto"/>
        <w:ind w:right="6" w:firstLine="567"/>
        <w:rPr>
          <w:sz w:val="24"/>
          <w:szCs w:val="24"/>
        </w:rPr>
      </w:pPr>
      <w:r w:rsidRPr="00553E63">
        <w:rPr>
          <w:sz w:val="24"/>
          <w:szCs w:val="24"/>
        </w:rPr>
        <w:t>выделять в деепричастном обороте основное слово, зависимые от деепричастия слова, а также находить глагол, к которому относится деепричастный оборот;</w:t>
      </w:r>
    </w:p>
    <w:p w14:paraId="7405C351" w14:textId="77777777" w:rsidR="006C0FB3" w:rsidRPr="00553E63" w:rsidRDefault="006C0FB3" w:rsidP="006C0FB3">
      <w:pPr>
        <w:spacing w:line="240" w:lineRule="auto"/>
        <w:ind w:right="6" w:firstLine="567"/>
        <w:rPr>
          <w:sz w:val="24"/>
          <w:szCs w:val="24"/>
        </w:rPr>
      </w:pPr>
      <w:r w:rsidRPr="00553E63">
        <w:rPr>
          <w:sz w:val="24"/>
          <w:szCs w:val="24"/>
        </w:rPr>
        <w:t>употреблять в речи деепричастия;</w:t>
      </w:r>
    </w:p>
    <w:p w14:paraId="1C22EEDE" w14:textId="77777777" w:rsidR="006C0FB3" w:rsidRPr="00553E63" w:rsidRDefault="006C0FB3" w:rsidP="006C0FB3">
      <w:pPr>
        <w:spacing w:line="240" w:lineRule="auto"/>
        <w:ind w:right="6" w:firstLine="567"/>
        <w:rPr>
          <w:sz w:val="24"/>
          <w:szCs w:val="24"/>
        </w:rPr>
      </w:pPr>
      <w:r w:rsidRPr="00553E63">
        <w:rPr>
          <w:sz w:val="24"/>
          <w:szCs w:val="24"/>
        </w:rPr>
        <w:t>правильно строить предложения с одиночными деепричастиями и деепричастными оборотами;</w:t>
      </w:r>
    </w:p>
    <w:p w14:paraId="0332789E" w14:textId="77777777" w:rsidR="006C0FB3" w:rsidRPr="00553E63" w:rsidRDefault="006C0FB3" w:rsidP="006C0FB3">
      <w:pPr>
        <w:spacing w:line="240" w:lineRule="auto"/>
        <w:ind w:right="6" w:firstLine="567"/>
        <w:rPr>
          <w:sz w:val="24"/>
          <w:szCs w:val="24"/>
        </w:rPr>
      </w:pPr>
      <w:r w:rsidRPr="00553E63">
        <w:rPr>
          <w:sz w:val="24"/>
          <w:szCs w:val="24"/>
        </w:rPr>
        <w:t>правильно расставлять знаки препинания в предложениях с одиночным деепричастием и деепричастным оборотом;</w:t>
      </w:r>
    </w:p>
    <w:p w14:paraId="424A0131" w14:textId="77777777" w:rsidR="006C0FB3" w:rsidRPr="00553E63" w:rsidRDefault="006C0FB3" w:rsidP="006C0FB3">
      <w:pPr>
        <w:spacing w:line="240" w:lineRule="auto"/>
        <w:ind w:right="6" w:firstLine="567"/>
        <w:rPr>
          <w:sz w:val="24"/>
          <w:szCs w:val="24"/>
        </w:rPr>
      </w:pPr>
      <w:r w:rsidRPr="00553E63">
        <w:rPr>
          <w:sz w:val="24"/>
          <w:szCs w:val="24"/>
        </w:rPr>
        <w:t>применять правило написания ца (не) с деепричастиями;</w:t>
      </w:r>
    </w:p>
    <w:p w14:paraId="2C1C8CB2" w14:textId="77777777" w:rsidR="006C0FB3" w:rsidRPr="00553E63" w:rsidRDefault="006C0FB3" w:rsidP="006C0FB3">
      <w:pPr>
        <w:spacing w:line="240" w:lineRule="auto"/>
        <w:ind w:right="6" w:firstLine="567"/>
        <w:rPr>
          <w:sz w:val="24"/>
          <w:szCs w:val="24"/>
        </w:rPr>
      </w:pPr>
      <w:r w:rsidRPr="00553E63">
        <w:rPr>
          <w:sz w:val="24"/>
          <w:szCs w:val="24"/>
        </w:rPr>
        <w:t>определять масдар (отглагольное существительное) как форму глагола по значению и грамматическим признакам; устанавливать его синтаксическую роль;</w:t>
      </w:r>
    </w:p>
    <w:p w14:paraId="5E4E559D" w14:textId="77777777" w:rsidR="006C0FB3" w:rsidRPr="00553E63" w:rsidRDefault="006C0FB3" w:rsidP="006C0FB3">
      <w:pPr>
        <w:spacing w:line="240" w:lineRule="auto"/>
        <w:ind w:right="6" w:firstLine="567"/>
        <w:rPr>
          <w:sz w:val="24"/>
          <w:szCs w:val="24"/>
        </w:rPr>
      </w:pPr>
      <w:r w:rsidRPr="00553E63">
        <w:rPr>
          <w:sz w:val="24"/>
          <w:szCs w:val="24"/>
        </w:rPr>
        <w:t>правильно употреблять масдары в предложениях;</w:t>
      </w:r>
    </w:p>
    <w:p w14:paraId="7E3756C7" w14:textId="77777777" w:rsidR="006C0FB3" w:rsidRPr="00553E63" w:rsidRDefault="006C0FB3" w:rsidP="006C0FB3">
      <w:pPr>
        <w:spacing w:line="240" w:lineRule="auto"/>
        <w:ind w:right="6" w:firstLine="567"/>
        <w:rPr>
          <w:sz w:val="24"/>
          <w:szCs w:val="24"/>
        </w:rPr>
      </w:pPr>
      <w:r w:rsidRPr="00553E63">
        <w:rPr>
          <w:sz w:val="24"/>
          <w:szCs w:val="24"/>
        </w:rPr>
        <w:t>совершенствовать правильное написание падежных форм масдара;</w:t>
      </w:r>
    </w:p>
    <w:p w14:paraId="2C08FBF7" w14:textId="77777777" w:rsidR="006C0FB3" w:rsidRPr="00553E63" w:rsidRDefault="006C0FB3" w:rsidP="006C0FB3">
      <w:pPr>
        <w:spacing w:line="240" w:lineRule="auto"/>
        <w:ind w:right="6" w:firstLine="567"/>
        <w:rPr>
          <w:sz w:val="24"/>
          <w:szCs w:val="24"/>
        </w:rPr>
      </w:pPr>
      <w:r w:rsidRPr="00553E63">
        <w:rPr>
          <w:sz w:val="24"/>
          <w:szCs w:val="24"/>
        </w:rPr>
        <w:t>употреблять масдарные обороты в связной речи с учётом различных типов и стилей речи;</w:t>
      </w:r>
    </w:p>
    <w:p w14:paraId="6FB70D51" w14:textId="77777777" w:rsidR="006C0FB3" w:rsidRPr="00553E63" w:rsidRDefault="006C0FB3" w:rsidP="006C0FB3">
      <w:pPr>
        <w:spacing w:line="240" w:lineRule="auto"/>
        <w:ind w:right="6" w:firstLine="567"/>
        <w:rPr>
          <w:sz w:val="24"/>
          <w:szCs w:val="24"/>
        </w:rPr>
      </w:pPr>
      <w:r w:rsidRPr="00553E63">
        <w:rPr>
          <w:sz w:val="24"/>
          <w:szCs w:val="24"/>
        </w:rPr>
        <w:t>правильно расставлять знаки препинания в предложениях с масдарным оборотом;</w:t>
      </w:r>
    </w:p>
    <w:p w14:paraId="5C86CD6B" w14:textId="77777777" w:rsidR="006C0FB3" w:rsidRPr="00553E63" w:rsidRDefault="006C0FB3" w:rsidP="006C0FB3">
      <w:pPr>
        <w:spacing w:line="240" w:lineRule="auto"/>
        <w:ind w:right="6" w:firstLine="567"/>
        <w:rPr>
          <w:sz w:val="24"/>
          <w:szCs w:val="24"/>
        </w:rPr>
      </w:pPr>
      <w:r w:rsidRPr="00553E63">
        <w:rPr>
          <w:sz w:val="24"/>
          <w:szCs w:val="24"/>
        </w:rPr>
        <w:t>применять правило написания ца (не) с масдаром;</w:t>
      </w:r>
    </w:p>
    <w:p w14:paraId="3A83586A" w14:textId="77777777" w:rsidR="006C0FB3" w:rsidRPr="00553E63" w:rsidRDefault="006C0FB3" w:rsidP="006C0FB3">
      <w:pPr>
        <w:spacing w:line="240" w:lineRule="auto"/>
        <w:ind w:right="6" w:firstLine="567"/>
        <w:rPr>
          <w:sz w:val="24"/>
          <w:szCs w:val="24"/>
        </w:rPr>
      </w:pPr>
      <w:r w:rsidRPr="00553E63">
        <w:rPr>
          <w:sz w:val="24"/>
          <w:szCs w:val="24"/>
        </w:rPr>
        <w:t>распознавать наречия в речи;</w:t>
      </w:r>
    </w:p>
    <w:p w14:paraId="5BE3AC7A" w14:textId="77777777" w:rsidR="006C0FB3" w:rsidRPr="00553E63" w:rsidRDefault="006C0FB3" w:rsidP="006C0FB3">
      <w:pPr>
        <w:spacing w:line="240" w:lineRule="auto"/>
        <w:ind w:right="6" w:firstLine="567"/>
        <w:rPr>
          <w:sz w:val="24"/>
          <w:szCs w:val="24"/>
        </w:rPr>
      </w:pPr>
      <w:r w:rsidRPr="00553E63">
        <w:rPr>
          <w:sz w:val="24"/>
          <w:szCs w:val="24"/>
        </w:rPr>
        <w:t>определять общее грамматическое значение наречий;</w:t>
      </w:r>
    </w:p>
    <w:p w14:paraId="485CB995" w14:textId="77777777" w:rsidR="006C0FB3" w:rsidRPr="00553E63" w:rsidRDefault="006C0FB3" w:rsidP="006C0FB3">
      <w:pPr>
        <w:spacing w:line="240" w:lineRule="auto"/>
        <w:ind w:right="6" w:firstLine="567"/>
        <w:rPr>
          <w:sz w:val="24"/>
          <w:szCs w:val="24"/>
        </w:rPr>
      </w:pPr>
      <w:r w:rsidRPr="00553E63">
        <w:rPr>
          <w:sz w:val="24"/>
          <w:szCs w:val="24"/>
        </w:rPr>
        <w:t>различать разряды наречий по значению;</w:t>
      </w:r>
    </w:p>
    <w:p w14:paraId="28486D3C" w14:textId="77777777" w:rsidR="006C0FB3" w:rsidRPr="00553E63" w:rsidRDefault="006C0FB3" w:rsidP="006C0FB3">
      <w:pPr>
        <w:spacing w:line="240" w:lineRule="auto"/>
        <w:ind w:right="6" w:firstLine="567"/>
        <w:rPr>
          <w:sz w:val="24"/>
          <w:szCs w:val="24"/>
        </w:rPr>
      </w:pPr>
      <w:r w:rsidRPr="00553E63">
        <w:rPr>
          <w:sz w:val="24"/>
          <w:szCs w:val="24"/>
        </w:rPr>
        <w:t>характеризовать особенности словообразования наречий, их синтаксических свойств, роли в речи;</w:t>
      </w:r>
    </w:p>
    <w:p w14:paraId="7D93640B" w14:textId="77777777" w:rsidR="006C0FB3" w:rsidRPr="00553E63" w:rsidRDefault="006C0FB3" w:rsidP="006C0FB3">
      <w:pPr>
        <w:spacing w:line="240" w:lineRule="auto"/>
        <w:ind w:right="6" w:firstLine="567"/>
        <w:rPr>
          <w:sz w:val="24"/>
          <w:szCs w:val="24"/>
        </w:rPr>
      </w:pPr>
      <w:r w:rsidRPr="00553E63">
        <w:rPr>
          <w:sz w:val="24"/>
          <w:szCs w:val="24"/>
        </w:rPr>
        <w:t>соблюдать нормы образования степеней сравнения наречий, произношения наречий;</w:t>
      </w:r>
    </w:p>
    <w:p w14:paraId="1A72049E" w14:textId="77777777" w:rsidR="006C0FB3" w:rsidRPr="00553E63" w:rsidRDefault="006C0FB3" w:rsidP="006C0FB3">
      <w:pPr>
        <w:spacing w:line="240" w:lineRule="auto"/>
        <w:ind w:right="6" w:firstLine="567"/>
        <w:rPr>
          <w:sz w:val="24"/>
          <w:szCs w:val="24"/>
        </w:rPr>
      </w:pPr>
      <w:r w:rsidRPr="00553E63">
        <w:rPr>
          <w:sz w:val="24"/>
          <w:szCs w:val="24"/>
        </w:rPr>
        <w:t>проводить морфологический разбор наречий;</w:t>
      </w:r>
    </w:p>
    <w:p w14:paraId="2327D660" w14:textId="77777777" w:rsidR="006C0FB3" w:rsidRPr="00553E63" w:rsidRDefault="006C0FB3" w:rsidP="006C0FB3">
      <w:pPr>
        <w:spacing w:line="240" w:lineRule="auto"/>
        <w:ind w:right="6" w:firstLine="567"/>
        <w:rPr>
          <w:sz w:val="24"/>
          <w:szCs w:val="24"/>
        </w:rPr>
      </w:pPr>
      <w:r w:rsidRPr="00553E63">
        <w:rPr>
          <w:sz w:val="24"/>
          <w:szCs w:val="24"/>
        </w:rPr>
        <w:t>применять правила слитного, раздельного и дефисного написания наречий;</w:t>
      </w:r>
    </w:p>
    <w:p w14:paraId="4A57E476" w14:textId="77777777" w:rsidR="006C0FB3" w:rsidRPr="00553E63" w:rsidRDefault="006C0FB3" w:rsidP="006C0FB3">
      <w:pPr>
        <w:spacing w:line="240" w:lineRule="auto"/>
        <w:ind w:right="6" w:firstLine="567"/>
        <w:rPr>
          <w:sz w:val="24"/>
          <w:szCs w:val="24"/>
        </w:rPr>
      </w:pPr>
      <w:r w:rsidRPr="00553E63">
        <w:rPr>
          <w:sz w:val="24"/>
          <w:szCs w:val="24"/>
        </w:rPr>
        <w:t>давать общую характеристику служебных частей речи; объяснять их отличия от самостоятельных частей речи;</w:t>
      </w:r>
    </w:p>
    <w:p w14:paraId="28E45690" w14:textId="77777777" w:rsidR="006C0FB3" w:rsidRPr="00553E63" w:rsidRDefault="006C0FB3" w:rsidP="006C0FB3">
      <w:pPr>
        <w:spacing w:line="240" w:lineRule="auto"/>
        <w:ind w:right="6" w:firstLine="567"/>
        <w:rPr>
          <w:sz w:val="24"/>
          <w:szCs w:val="24"/>
        </w:rPr>
      </w:pPr>
      <w:r w:rsidRPr="00553E63">
        <w:rPr>
          <w:sz w:val="24"/>
          <w:szCs w:val="24"/>
        </w:rPr>
        <w:t>употреблять в речи послелоги в сочетании с именами существительными, местоимениями в различных падежах;</w:t>
      </w:r>
    </w:p>
    <w:p w14:paraId="5AD9A807" w14:textId="77777777" w:rsidR="006C0FB3" w:rsidRPr="00553E63" w:rsidRDefault="006C0FB3" w:rsidP="006C0FB3">
      <w:pPr>
        <w:spacing w:line="240" w:lineRule="auto"/>
        <w:ind w:right="6" w:firstLine="567"/>
        <w:rPr>
          <w:sz w:val="24"/>
          <w:szCs w:val="24"/>
        </w:rPr>
      </w:pPr>
      <w:r w:rsidRPr="00553E63">
        <w:rPr>
          <w:sz w:val="24"/>
          <w:szCs w:val="24"/>
        </w:rPr>
        <w:t>распознавать типы послелогов по значению;</w:t>
      </w:r>
    </w:p>
    <w:p w14:paraId="6B100CF3" w14:textId="77777777" w:rsidR="006C0FB3" w:rsidRPr="00553E63" w:rsidRDefault="006C0FB3" w:rsidP="006C0FB3">
      <w:pPr>
        <w:spacing w:line="240" w:lineRule="auto"/>
        <w:ind w:right="6" w:firstLine="567"/>
        <w:rPr>
          <w:sz w:val="24"/>
          <w:szCs w:val="24"/>
        </w:rPr>
      </w:pPr>
      <w:r w:rsidRPr="00553E63">
        <w:rPr>
          <w:sz w:val="24"/>
          <w:szCs w:val="24"/>
        </w:rPr>
        <w:t>соблюдать нормы правописания послелогов;</w:t>
      </w:r>
    </w:p>
    <w:p w14:paraId="61CDC282" w14:textId="77777777" w:rsidR="006C0FB3" w:rsidRPr="00553E63" w:rsidRDefault="006C0FB3" w:rsidP="006C0FB3">
      <w:pPr>
        <w:spacing w:line="240" w:lineRule="auto"/>
        <w:ind w:right="6" w:firstLine="567"/>
        <w:rPr>
          <w:sz w:val="24"/>
          <w:szCs w:val="24"/>
        </w:rPr>
      </w:pPr>
      <w:r w:rsidRPr="00553E63">
        <w:rPr>
          <w:sz w:val="24"/>
          <w:szCs w:val="24"/>
        </w:rPr>
        <w:t>характеризовать союз как служебную часть речи;</w:t>
      </w:r>
    </w:p>
    <w:p w14:paraId="2DABD55C" w14:textId="77777777" w:rsidR="006C0FB3" w:rsidRPr="00553E63" w:rsidRDefault="006C0FB3" w:rsidP="006C0FB3">
      <w:pPr>
        <w:spacing w:line="240" w:lineRule="auto"/>
        <w:ind w:right="6" w:firstLine="567"/>
        <w:rPr>
          <w:sz w:val="24"/>
          <w:szCs w:val="24"/>
        </w:rPr>
      </w:pPr>
      <w:r w:rsidRPr="00553E63">
        <w:rPr>
          <w:sz w:val="24"/>
          <w:szCs w:val="24"/>
        </w:rPr>
        <w:t>различать разряды союзов по значению, по строению;</w:t>
      </w:r>
    </w:p>
    <w:p w14:paraId="342505FC" w14:textId="77777777" w:rsidR="006C0FB3" w:rsidRPr="00553E63" w:rsidRDefault="006C0FB3" w:rsidP="006C0FB3">
      <w:pPr>
        <w:spacing w:line="240" w:lineRule="auto"/>
        <w:ind w:right="6" w:firstLine="567"/>
        <w:rPr>
          <w:sz w:val="24"/>
          <w:szCs w:val="24"/>
        </w:rPr>
      </w:pPr>
      <w:r w:rsidRPr="00553E63">
        <w:rPr>
          <w:sz w:val="24"/>
          <w:szCs w:val="24"/>
        </w:rPr>
        <w:t>объяснять роль союзов в тексте, в том числе как средств связи однородных членов предложения и частей сложного предложения;</w:t>
      </w:r>
    </w:p>
    <w:p w14:paraId="0B636D0A" w14:textId="77777777" w:rsidR="006C0FB3" w:rsidRPr="00553E63" w:rsidRDefault="006C0FB3" w:rsidP="006C0FB3">
      <w:pPr>
        <w:spacing w:line="240" w:lineRule="auto"/>
        <w:ind w:right="6" w:firstLine="567"/>
        <w:rPr>
          <w:sz w:val="24"/>
          <w:szCs w:val="24"/>
        </w:rPr>
      </w:pPr>
      <w:r w:rsidRPr="00553E63">
        <w:rPr>
          <w:sz w:val="24"/>
          <w:szCs w:val="24"/>
        </w:rPr>
        <w:t>употреблять союзы в речи в соответствии с их значением и стилистическими особенностями;</w:t>
      </w:r>
    </w:p>
    <w:p w14:paraId="005ADFF8" w14:textId="77777777" w:rsidR="006C0FB3" w:rsidRPr="00553E63" w:rsidRDefault="006C0FB3" w:rsidP="006C0FB3">
      <w:pPr>
        <w:spacing w:line="240" w:lineRule="auto"/>
        <w:ind w:right="6" w:firstLine="567"/>
        <w:rPr>
          <w:sz w:val="24"/>
          <w:szCs w:val="24"/>
        </w:rPr>
      </w:pPr>
      <w:r w:rsidRPr="00553E63">
        <w:rPr>
          <w:sz w:val="24"/>
          <w:szCs w:val="24"/>
        </w:rPr>
        <w:t>соблюдать нормы правописания союзов, постановки знаков препинания в сложных союзных предложениях, постановки знаков препинания в предложениях с союзами: а, йа (и, или);</w:t>
      </w:r>
    </w:p>
    <w:p w14:paraId="394EDD93" w14:textId="77777777" w:rsidR="006C0FB3" w:rsidRPr="00553E63" w:rsidRDefault="006C0FB3" w:rsidP="006C0FB3">
      <w:pPr>
        <w:spacing w:line="240" w:lineRule="auto"/>
        <w:ind w:right="6" w:firstLine="567"/>
        <w:rPr>
          <w:sz w:val="24"/>
          <w:szCs w:val="24"/>
        </w:rPr>
      </w:pPr>
      <w:r w:rsidRPr="00553E63">
        <w:rPr>
          <w:sz w:val="24"/>
          <w:szCs w:val="24"/>
        </w:rPr>
        <w:t>употреблять союзы-синонимы;</w:t>
      </w:r>
    </w:p>
    <w:p w14:paraId="219717E3" w14:textId="77777777" w:rsidR="006C0FB3" w:rsidRPr="00553E63" w:rsidRDefault="006C0FB3" w:rsidP="006C0FB3">
      <w:pPr>
        <w:spacing w:line="240" w:lineRule="auto"/>
        <w:ind w:right="6" w:firstLine="567"/>
        <w:rPr>
          <w:sz w:val="24"/>
          <w:szCs w:val="24"/>
        </w:rPr>
      </w:pPr>
      <w:r w:rsidRPr="00553E63">
        <w:rPr>
          <w:sz w:val="24"/>
          <w:szCs w:val="24"/>
        </w:rPr>
        <w:t>проводить морфологический анализ союзов, применять это умение в речевой практике;</w:t>
      </w:r>
    </w:p>
    <w:p w14:paraId="3C7C2C44" w14:textId="77777777" w:rsidR="006C0FB3" w:rsidRPr="00553E63" w:rsidRDefault="006C0FB3" w:rsidP="006C0FB3">
      <w:pPr>
        <w:spacing w:line="240" w:lineRule="auto"/>
        <w:ind w:right="6" w:firstLine="567"/>
        <w:rPr>
          <w:sz w:val="24"/>
          <w:szCs w:val="24"/>
        </w:rPr>
      </w:pPr>
      <w:r w:rsidRPr="00553E63">
        <w:rPr>
          <w:sz w:val="24"/>
          <w:szCs w:val="24"/>
        </w:rPr>
        <w:t>характеризовать частицу как служебную часть речи;</w:t>
      </w:r>
    </w:p>
    <w:p w14:paraId="02BB0D84" w14:textId="77777777" w:rsidR="006C0FB3" w:rsidRPr="00553E63" w:rsidRDefault="006C0FB3" w:rsidP="006C0FB3">
      <w:pPr>
        <w:spacing w:line="240" w:lineRule="auto"/>
        <w:ind w:right="6" w:firstLine="567"/>
        <w:rPr>
          <w:sz w:val="24"/>
          <w:szCs w:val="24"/>
        </w:rPr>
      </w:pPr>
      <w:r w:rsidRPr="00553E63">
        <w:rPr>
          <w:sz w:val="24"/>
          <w:szCs w:val="24"/>
        </w:rPr>
        <w:t>различать разряды частиц по значению; объяснять роль частиц в передаче различных оттенков значения в слове и тексте, в образовании форм глагола;</w:t>
      </w:r>
    </w:p>
    <w:p w14:paraId="5D022824" w14:textId="77777777" w:rsidR="006C0FB3" w:rsidRPr="00553E63" w:rsidRDefault="006C0FB3" w:rsidP="006C0FB3">
      <w:pPr>
        <w:spacing w:line="240" w:lineRule="auto"/>
        <w:ind w:right="6" w:firstLine="567"/>
        <w:rPr>
          <w:sz w:val="24"/>
          <w:szCs w:val="24"/>
        </w:rPr>
      </w:pPr>
      <w:r w:rsidRPr="00553E63">
        <w:rPr>
          <w:sz w:val="24"/>
          <w:szCs w:val="24"/>
        </w:rPr>
        <w:t>понимать интонационные особенности предложений с частицами;</w:t>
      </w:r>
    </w:p>
    <w:p w14:paraId="36CAC6D8" w14:textId="77777777" w:rsidR="006C0FB3" w:rsidRPr="00553E63" w:rsidRDefault="006C0FB3" w:rsidP="006C0FB3">
      <w:pPr>
        <w:spacing w:line="240" w:lineRule="auto"/>
        <w:ind w:right="6" w:firstLine="567"/>
        <w:rPr>
          <w:sz w:val="24"/>
          <w:szCs w:val="24"/>
        </w:rPr>
      </w:pPr>
      <w:r w:rsidRPr="00553E63">
        <w:rPr>
          <w:sz w:val="24"/>
          <w:szCs w:val="24"/>
        </w:rPr>
        <w:t>употреблять частицы в речи в соответствии с их значением и стилистической окраской;</w:t>
      </w:r>
    </w:p>
    <w:p w14:paraId="1C3B2E2E" w14:textId="77777777" w:rsidR="006C0FB3" w:rsidRPr="00553E63" w:rsidRDefault="006C0FB3" w:rsidP="006C0FB3">
      <w:pPr>
        <w:spacing w:line="240" w:lineRule="auto"/>
        <w:ind w:right="6" w:firstLine="567"/>
        <w:rPr>
          <w:sz w:val="24"/>
          <w:szCs w:val="24"/>
        </w:rPr>
      </w:pPr>
      <w:r w:rsidRPr="00553E63">
        <w:rPr>
          <w:sz w:val="24"/>
          <w:szCs w:val="24"/>
        </w:rPr>
        <w:t>соблюдать нормы правописания частиц;</w:t>
      </w:r>
    </w:p>
    <w:p w14:paraId="256748CB" w14:textId="77777777" w:rsidR="006C0FB3" w:rsidRPr="00553E63" w:rsidRDefault="006C0FB3" w:rsidP="006C0FB3">
      <w:pPr>
        <w:spacing w:line="240" w:lineRule="auto"/>
        <w:ind w:right="6" w:firstLine="567"/>
        <w:rPr>
          <w:sz w:val="24"/>
          <w:szCs w:val="24"/>
        </w:rPr>
      </w:pPr>
      <w:r w:rsidRPr="00553E63">
        <w:rPr>
          <w:sz w:val="24"/>
          <w:szCs w:val="24"/>
        </w:rPr>
        <w:t>проводить морфологический анализ частиц, применять это умение в речевой практике;</w:t>
      </w:r>
    </w:p>
    <w:p w14:paraId="0660626D" w14:textId="77777777" w:rsidR="006C0FB3" w:rsidRPr="00553E63" w:rsidRDefault="006C0FB3" w:rsidP="006C0FB3">
      <w:pPr>
        <w:spacing w:line="240" w:lineRule="auto"/>
        <w:ind w:right="6" w:firstLine="567"/>
        <w:rPr>
          <w:sz w:val="24"/>
          <w:szCs w:val="24"/>
        </w:rPr>
      </w:pPr>
      <w:r w:rsidRPr="00553E63">
        <w:rPr>
          <w:sz w:val="24"/>
          <w:szCs w:val="24"/>
        </w:rPr>
        <w:t>характеризовать междометие как особую группу слов;</w:t>
      </w:r>
    </w:p>
    <w:p w14:paraId="3AAC986F" w14:textId="77777777" w:rsidR="006C0FB3" w:rsidRPr="00553E63" w:rsidRDefault="006C0FB3" w:rsidP="006C0FB3">
      <w:pPr>
        <w:spacing w:line="240" w:lineRule="auto"/>
        <w:ind w:right="6" w:firstLine="567"/>
        <w:rPr>
          <w:sz w:val="24"/>
          <w:szCs w:val="24"/>
        </w:rPr>
      </w:pPr>
      <w:r w:rsidRPr="00553E63">
        <w:rPr>
          <w:sz w:val="24"/>
          <w:szCs w:val="24"/>
        </w:rPr>
        <w:t>различать группы междометий по значению; объяснять роль междометий в речи;</w:t>
      </w:r>
    </w:p>
    <w:p w14:paraId="0A60B3F1" w14:textId="77777777" w:rsidR="006C0FB3" w:rsidRPr="00553E63" w:rsidRDefault="006C0FB3" w:rsidP="006C0FB3">
      <w:pPr>
        <w:spacing w:line="240" w:lineRule="auto"/>
        <w:ind w:right="6" w:firstLine="567"/>
        <w:rPr>
          <w:sz w:val="24"/>
          <w:szCs w:val="24"/>
        </w:rPr>
      </w:pPr>
      <w:r w:rsidRPr="00553E63">
        <w:rPr>
          <w:sz w:val="24"/>
          <w:szCs w:val="24"/>
        </w:rPr>
        <w:t>характеризовать особенности звукоподражательных слов и их употребление в разговорной речи, в художественной литературе;</w:t>
      </w:r>
    </w:p>
    <w:p w14:paraId="3AE3E151" w14:textId="77777777" w:rsidR="006C0FB3" w:rsidRPr="00553E63" w:rsidRDefault="006C0FB3" w:rsidP="006C0FB3">
      <w:pPr>
        <w:spacing w:line="240" w:lineRule="auto"/>
        <w:ind w:right="6" w:firstLine="567"/>
        <w:rPr>
          <w:sz w:val="24"/>
          <w:szCs w:val="24"/>
        </w:rPr>
      </w:pPr>
      <w:r w:rsidRPr="00553E63">
        <w:rPr>
          <w:sz w:val="24"/>
          <w:szCs w:val="24"/>
        </w:rPr>
        <w:t>проводить морфологический анализ междометий, применять это умение в речевой практике;</w:t>
      </w:r>
    </w:p>
    <w:p w14:paraId="5347C62D" w14:textId="77777777" w:rsidR="006C0FB3" w:rsidRPr="00553E63" w:rsidRDefault="006C0FB3" w:rsidP="006C0FB3">
      <w:pPr>
        <w:spacing w:line="240" w:lineRule="auto"/>
        <w:ind w:right="6" w:firstLine="567"/>
        <w:rPr>
          <w:sz w:val="24"/>
          <w:szCs w:val="24"/>
        </w:rPr>
      </w:pPr>
      <w:r w:rsidRPr="00553E63">
        <w:rPr>
          <w:sz w:val="24"/>
          <w:szCs w:val="24"/>
        </w:rPr>
        <w:t>соблюдать пунктуационные нормы оформления предложений с междометиями.</w:t>
      </w:r>
    </w:p>
    <w:p w14:paraId="038A9FD1" w14:textId="1DC825D8" w:rsidR="006C0FB3" w:rsidRPr="00553E63" w:rsidRDefault="006C0FB3" w:rsidP="006C0FB3">
      <w:pPr>
        <w:spacing w:line="240" w:lineRule="auto"/>
        <w:ind w:right="6" w:firstLine="567"/>
        <w:rPr>
          <w:b/>
          <w:sz w:val="24"/>
          <w:szCs w:val="24"/>
        </w:rPr>
      </w:pPr>
      <w:r w:rsidRPr="00553E63">
        <w:rPr>
          <w:b/>
          <w:sz w:val="24"/>
          <w:szCs w:val="24"/>
        </w:rPr>
        <w:t>Предметные результаты изучения родного (чеченского) языка. К концу обучения в 8 классе обучающийся научится:</w:t>
      </w:r>
    </w:p>
    <w:p w14:paraId="7821C4E0" w14:textId="77777777" w:rsidR="006C0FB3" w:rsidRPr="00553E63" w:rsidRDefault="006C0FB3" w:rsidP="006C0FB3">
      <w:pPr>
        <w:spacing w:line="240" w:lineRule="auto"/>
        <w:ind w:right="6" w:firstLine="567"/>
        <w:rPr>
          <w:sz w:val="24"/>
          <w:szCs w:val="24"/>
        </w:rPr>
      </w:pPr>
      <w:r w:rsidRPr="00553E63">
        <w:rPr>
          <w:sz w:val="24"/>
          <w:szCs w:val="24"/>
        </w:rPr>
        <w:t>определять чеченский язык как один из языков кавказских народов;</w:t>
      </w:r>
    </w:p>
    <w:p w14:paraId="428ACF2B" w14:textId="77777777" w:rsidR="006C0FB3" w:rsidRPr="00553E63" w:rsidRDefault="006C0FB3" w:rsidP="006C0FB3">
      <w:pPr>
        <w:spacing w:line="240" w:lineRule="auto"/>
        <w:ind w:right="6" w:firstLine="567"/>
        <w:rPr>
          <w:sz w:val="24"/>
          <w:szCs w:val="24"/>
        </w:rPr>
      </w:pPr>
      <w:r w:rsidRPr="00553E63">
        <w:rPr>
          <w:sz w:val="24"/>
          <w:szCs w:val="24"/>
        </w:rPr>
        <w:t>создавать устные монологические высказывания объёмом не менее 8 предложений на основе жизненных наблюдений, личных впечатлений, чтения научно-учебной, художественной, научно-популярной и публицистической литературы (монолог-описание, монолог-рассуждение, монолог-повествование);</w:t>
      </w:r>
    </w:p>
    <w:p w14:paraId="623A7FF5" w14:textId="77777777" w:rsidR="006C0FB3" w:rsidRPr="00553E63" w:rsidRDefault="006C0FB3" w:rsidP="006C0FB3">
      <w:pPr>
        <w:spacing w:line="240" w:lineRule="auto"/>
        <w:ind w:right="6" w:firstLine="567"/>
        <w:rPr>
          <w:sz w:val="24"/>
          <w:szCs w:val="24"/>
        </w:rPr>
      </w:pPr>
      <w:r w:rsidRPr="00553E63">
        <w:rPr>
          <w:sz w:val="24"/>
          <w:szCs w:val="24"/>
        </w:rPr>
        <w:t>выступать с научным сообщением;</w:t>
      </w:r>
    </w:p>
    <w:p w14:paraId="794BC3F3" w14:textId="77777777" w:rsidR="006C0FB3" w:rsidRPr="00553E63" w:rsidRDefault="006C0FB3" w:rsidP="006C0FB3">
      <w:pPr>
        <w:spacing w:line="240" w:lineRule="auto"/>
        <w:ind w:right="6" w:firstLine="567"/>
        <w:rPr>
          <w:sz w:val="24"/>
          <w:szCs w:val="24"/>
        </w:rPr>
      </w:pPr>
      <w:r w:rsidRPr="00553E63">
        <w:rPr>
          <w:sz w:val="24"/>
          <w:szCs w:val="24"/>
        </w:rPr>
        <w:t>участвовать в диалоге на лингвистические темы (в рамках изученного) и темы на основе жизненных наблюдений (объём не менее 6 реплик);</w:t>
      </w:r>
    </w:p>
    <w:p w14:paraId="6AA93B55" w14:textId="77777777" w:rsidR="006C0FB3" w:rsidRPr="00553E63" w:rsidRDefault="006C0FB3" w:rsidP="006C0FB3">
      <w:pPr>
        <w:spacing w:line="240" w:lineRule="auto"/>
        <w:ind w:right="6" w:firstLine="567"/>
        <w:rPr>
          <w:sz w:val="24"/>
          <w:szCs w:val="24"/>
        </w:rPr>
      </w:pPr>
      <w:r w:rsidRPr="00553E63">
        <w:rPr>
          <w:sz w:val="24"/>
          <w:szCs w:val="24"/>
        </w:rPr>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w:t>
      </w:r>
    </w:p>
    <w:p w14:paraId="79562808" w14:textId="77777777" w:rsidR="006C0FB3" w:rsidRPr="00553E63" w:rsidRDefault="006C0FB3" w:rsidP="006C0FB3">
      <w:pPr>
        <w:spacing w:line="240" w:lineRule="auto"/>
        <w:ind w:right="6" w:firstLine="567"/>
        <w:rPr>
          <w:sz w:val="24"/>
          <w:szCs w:val="24"/>
        </w:rPr>
      </w:pPr>
      <w:r w:rsidRPr="00553E63">
        <w:rPr>
          <w:sz w:val="24"/>
          <w:szCs w:val="24"/>
        </w:rPr>
        <w:t>устно пересказывать прочитанный или прослушанный текст объёмом не менее 120 слов;</w:t>
      </w:r>
    </w:p>
    <w:p w14:paraId="794ABA48" w14:textId="77777777" w:rsidR="006C0FB3" w:rsidRPr="00553E63" w:rsidRDefault="006C0FB3" w:rsidP="006C0FB3">
      <w:pPr>
        <w:spacing w:line="240" w:lineRule="auto"/>
        <w:ind w:right="6" w:firstLine="567"/>
        <w:rPr>
          <w:sz w:val="24"/>
          <w:szCs w:val="24"/>
        </w:rPr>
      </w:pPr>
      <w:bookmarkStart w:id="28" w:name="_Hlk104211569"/>
      <w:r w:rsidRPr="00553E63">
        <w:rPr>
          <w:sz w:val="24"/>
          <w:szCs w:val="24"/>
        </w:rPr>
        <w:t>понимать содержание прослушанных и прочитанных научно-учебных, художественных, публицистических текстов различных функционально-смысловых типов речи объёмом не менее 230 слов: подробно, сжато и выборочно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речи (для подробного изложения объём исходного текста должен составлять не менее 210 слов, для сжатого и выборочного изложения – не менее 230 слов);</w:t>
      </w:r>
    </w:p>
    <w:bookmarkEnd w:id="28"/>
    <w:p w14:paraId="42D95444" w14:textId="77777777" w:rsidR="006C0FB3" w:rsidRPr="00553E63" w:rsidRDefault="006C0FB3" w:rsidP="006C0FB3">
      <w:pPr>
        <w:spacing w:line="240" w:lineRule="auto"/>
        <w:ind w:right="6" w:firstLine="567"/>
        <w:rPr>
          <w:sz w:val="24"/>
          <w:szCs w:val="24"/>
        </w:rPr>
      </w:pPr>
      <w:r w:rsidRPr="00553E63">
        <w:rPr>
          <w:sz w:val="24"/>
          <w:szCs w:val="24"/>
        </w:rPr>
        <w:t>осуществлять выбор языковых средств для создания высказывания в соответствии с целью, темой и коммуникативным замыслом;</w:t>
      </w:r>
    </w:p>
    <w:p w14:paraId="26829523" w14:textId="77777777" w:rsidR="006C0FB3" w:rsidRPr="00553E63" w:rsidRDefault="006C0FB3" w:rsidP="006C0FB3">
      <w:pPr>
        <w:spacing w:line="240" w:lineRule="auto"/>
        <w:ind w:right="6" w:firstLine="567"/>
        <w:rPr>
          <w:sz w:val="24"/>
          <w:szCs w:val="24"/>
        </w:rPr>
      </w:pPr>
      <w:r w:rsidRPr="00553E63">
        <w:rPr>
          <w:sz w:val="24"/>
          <w:szCs w:val="24"/>
        </w:rPr>
        <w:t>соблюдать в устной речи и при письме нормы современного чеченского литературного языка, в том числе во время списывания текста объёмом 110–120 слов, словарного диктанта объёмом 25-30 слов; диктанта на основе связного текста объёмом 110–120 слов, составленного с учётом ранее изученных правил правописания; понимать особенности использования мимики и жестов в разговорной речи;</w:t>
      </w:r>
    </w:p>
    <w:p w14:paraId="7AA030C9" w14:textId="77777777" w:rsidR="006C0FB3" w:rsidRPr="00553E63" w:rsidRDefault="006C0FB3" w:rsidP="006C0FB3">
      <w:pPr>
        <w:spacing w:line="240" w:lineRule="auto"/>
        <w:ind w:right="6" w:firstLine="567"/>
        <w:rPr>
          <w:sz w:val="24"/>
          <w:szCs w:val="24"/>
        </w:rPr>
      </w:pPr>
      <w:r w:rsidRPr="00553E63">
        <w:rPr>
          <w:sz w:val="24"/>
          <w:szCs w:val="24"/>
        </w:rPr>
        <w:t>объяснять национальную обусловленность норм речевого этикета;</w:t>
      </w:r>
    </w:p>
    <w:p w14:paraId="6E7C7D63" w14:textId="77777777" w:rsidR="006C0FB3" w:rsidRPr="00553E63" w:rsidRDefault="006C0FB3" w:rsidP="006C0FB3">
      <w:pPr>
        <w:spacing w:line="240" w:lineRule="auto"/>
        <w:ind w:right="6" w:firstLine="567"/>
        <w:rPr>
          <w:sz w:val="24"/>
          <w:szCs w:val="24"/>
        </w:rPr>
      </w:pPr>
      <w:r w:rsidRPr="00553E63">
        <w:rPr>
          <w:sz w:val="24"/>
          <w:szCs w:val="24"/>
        </w:rPr>
        <w:t>соблюдать в устной речи и при письме правила чеченского речевого этикета;</w:t>
      </w:r>
    </w:p>
    <w:p w14:paraId="38E32E3C" w14:textId="77777777" w:rsidR="006C0FB3" w:rsidRPr="00553E63" w:rsidRDefault="006C0FB3" w:rsidP="006C0FB3">
      <w:pPr>
        <w:spacing w:line="240" w:lineRule="auto"/>
        <w:ind w:right="6" w:firstLine="567"/>
        <w:rPr>
          <w:sz w:val="24"/>
          <w:szCs w:val="24"/>
        </w:rPr>
      </w:pPr>
      <w:r w:rsidRPr="00553E63">
        <w:rPr>
          <w:sz w:val="24"/>
          <w:szCs w:val="24"/>
        </w:rPr>
        <w:t>анализировать текст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w:t>
      </w:r>
    </w:p>
    <w:p w14:paraId="7E718398" w14:textId="77777777" w:rsidR="006C0FB3" w:rsidRPr="00553E63" w:rsidRDefault="006C0FB3" w:rsidP="006C0FB3">
      <w:pPr>
        <w:spacing w:line="240" w:lineRule="auto"/>
        <w:ind w:right="6" w:firstLine="567"/>
        <w:rPr>
          <w:sz w:val="24"/>
          <w:szCs w:val="24"/>
        </w:rPr>
      </w:pPr>
      <w:r w:rsidRPr="00553E63">
        <w:rPr>
          <w:sz w:val="24"/>
          <w:szCs w:val="24"/>
        </w:rPr>
        <w:t>указывать способы и средства связи предложений в тексте;</w:t>
      </w:r>
    </w:p>
    <w:p w14:paraId="63D24937" w14:textId="77777777" w:rsidR="006C0FB3" w:rsidRPr="00553E63" w:rsidRDefault="006C0FB3" w:rsidP="006C0FB3">
      <w:pPr>
        <w:spacing w:line="240" w:lineRule="auto"/>
        <w:ind w:right="6" w:firstLine="567"/>
        <w:rPr>
          <w:sz w:val="24"/>
          <w:szCs w:val="24"/>
        </w:rPr>
      </w:pPr>
      <w:r w:rsidRPr="00553E63">
        <w:rPr>
          <w:sz w:val="24"/>
          <w:szCs w:val="24"/>
        </w:rPr>
        <w:t>анализировать текст с точки зрения его принадлежности к функционально-смысловому типу речи;</w:t>
      </w:r>
    </w:p>
    <w:p w14:paraId="154FAB82" w14:textId="77777777" w:rsidR="006C0FB3" w:rsidRPr="00553E63" w:rsidRDefault="006C0FB3" w:rsidP="006C0FB3">
      <w:pPr>
        <w:spacing w:line="240" w:lineRule="auto"/>
        <w:ind w:right="6" w:firstLine="567"/>
        <w:rPr>
          <w:sz w:val="24"/>
          <w:szCs w:val="24"/>
        </w:rPr>
      </w:pPr>
      <w:r w:rsidRPr="00553E63">
        <w:rPr>
          <w:sz w:val="24"/>
          <w:szCs w:val="24"/>
        </w:rPr>
        <w:t>анализировать языковые средства выразительности в тексте;</w:t>
      </w:r>
    </w:p>
    <w:p w14:paraId="2C735C9D" w14:textId="77777777" w:rsidR="006C0FB3" w:rsidRPr="00553E63" w:rsidRDefault="006C0FB3" w:rsidP="006C0FB3">
      <w:pPr>
        <w:spacing w:line="240" w:lineRule="auto"/>
        <w:ind w:right="6" w:firstLine="567"/>
        <w:rPr>
          <w:sz w:val="24"/>
          <w:szCs w:val="24"/>
        </w:rPr>
      </w:pPr>
      <w:r w:rsidRPr="00553E63">
        <w:rPr>
          <w:sz w:val="24"/>
          <w:szCs w:val="24"/>
        </w:rPr>
        <w:t>распознавать тексты разных функционально-смысловых типов речи;</w:t>
      </w:r>
    </w:p>
    <w:p w14:paraId="60B4CA53" w14:textId="77777777" w:rsidR="006C0FB3" w:rsidRPr="00553E63" w:rsidRDefault="006C0FB3" w:rsidP="006C0FB3">
      <w:pPr>
        <w:spacing w:line="240" w:lineRule="auto"/>
        <w:ind w:right="6" w:firstLine="567"/>
        <w:rPr>
          <w:sz w:val="24"/>
          <w:szCs w:val="24"/>
        </w:rPr>
      </w:pPr>
      <w:r w:rsidRPr="00553E63">
        <w:rPr>
          <w:sz w:val="24"/>
          <w:szCs w:val="24"/>
        </w:rPr>
        <w:t>анализировать тексты разных функциональных разновидностей языка и жанров;</w:t>
      </w:r>
    </w:p>
    <w:p w14:paraId="12C2C372" w14:textId="77777777" w:rsidR="006C0FB3" w:rsidRPr="00553E63" w:rsidRDefault="006C0FB3" w:rsidP="006C0FB3">
      <w:pPr>
        <w:spacing w:line="240" w:lineRule="auto"/>
        <w:ind w:right="6" w:firstLine="567"/>
        <w:rPr>
          <w:sz w:val="24"/>
          <w:szCs w:val="24"/>
        </w:rPr>
      </w:pPr>
      <w:r w:rsidRPr="00553E63">
        <w:rPr>
          <w:sz w:val="24"/>
          <w:szCs w:val="24"/>
        </w:rPr>
        <w:t>создавать тексты различных функционально-смысловых типов речи с использованием собственного жизненного и читательского опыта; тексты с использованием произведений искусства (в том числе сочинения-миниатюры объёмом 7 и более предложений; сочинения объёмом не менее 160 слов с учётом стиля и жанра сочинения, характера темы);</w:t>
      </w:r>
    </w:p>
    <w:p w14:paraId="54D0B877" w14:textId="77777777" w:rsidR="006C0FB3" w:rsidRPr="00553E63" w:rsidRDefault="006C0FB3" w:rsidP="006C0FB3">
      <w:pPr>
        <w:spacing w:line="240" w:lineRule="auto"/>
        <w:ind w:right="6" w:firstLine="567"/>
        <w:rPr>
          <w:sz w:val="24"/>
          <w:szCs w:val="24"/>
        </w:rPr>
      </w:pPr>
      <w:r w:rsidRPr="00553E63">
        <w:rPr>
          <w:sz w:val="24"/>
          <w:szCs w:val="24"/>
        </w:rPr>
        <w:t>работать с текстом: создавать тезисы, конспект;</w:t>
      </w:r>
    </w:p>
    <w:p w14:paraId="66419514" w14:textId="77777777" w:rsidR="006C0FB3" w:rsidRPr="00553E63" w:rsidRDefault="006C0FB3" w:rsidP="006C0FB3">
      <w:pPr>
        <w:spacing w:line="240" w:lineRule="auto"/>
        <w:ind w:right="6" w:firstLine="567"/>
        <w:rPr>
          <w:sz w:val="24"/>
          <w:szCs w:val="24"/>
        </w:rPr>
      </w:pPr>
      <w:r w:rsidRPr="00553E63">
        <w:rPr>
          <w:sz w:val="24"/>
          <w:szCs w:val="24"/>
        </w:rPr>
        <w:t>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7D011706" w14:textId="77777777" w:rsidR="006C0FB3" w:rsidRPr="00553E63" w:rsidRDefault="006C0FB3" w:rsidP="006C0FB3">
      <w:pPr>
        <w:spacing w:line="240" w:lineRule="auto"/>
        <w:ind w:right="6" w:firstLine="567"/>
        <w:rPr>
          <w:sz w:val="24"/>
          <w:szCs w:val="24"/>
        </w:rPr>
      </w:pPr>
      <w:r w:rsidRPr="00553E63">
        <w:rPr>
          <w:sz w:val="24"/>
          <w:szCs w:val="24"/>
        </w:rPr>
        <w:t>представлять сообщение на заданную тему в виде презентации;</w:t>
      </w:r>
    </w:p>
    <w:p w14:paraId="2DDD3D90" w14:textId="77777777" w:rsidR="006C0FB3" w:rsidRPr="00553E63" w:rsidRDefault="006C0FB3" w:rsidP="006C0FB3">
      <w:pPr>
        <w:spacing w:line="240" w:lineRule="auto"/>
        <w:ind w:right="6" w:firstLine="567"/>
        <w:rPr>
          <w:sz w:val="24"/>
          <w:szCs w:val="24"/>
        </w:rPr>
      </w:pPr>
      <w:r w:rsidRPr="00553E63">
        <w:rPr>
          <w:sz w:val="24"/>
          <w:szCs w:val="24"/>
        </w:rPr>
        <w:t>представлять содержание прослушанного или прочитанного научно-учебного текста в виде таблицы, схемы;</w:t>
      </w:r>
    </w:p>
    <w:p w14:paraId="1B8F84DF" w14:textId="77777777" w:rsidR="006C0FB3" w:rsidRPr="00553E63" w:rsidRDefault="006C0FB3" w:rsidP="006C0FB3">
      <w:pPr>
        <w:spacing w:line="240" w:lineRule="auto"/>
        <w:ind w:right="6" w:firstLine="567"/>
        <w:rPr>
          <w:sz w:val="24"/>
          <w:szCs w:val="24"/>
        </w:rPr>
      </w:pPr>
      <w:r w:rsidRPr="00553E63">
        <w:rPr>
          <w:sz w:val="24"/>
          <w:szCs w:val="24"/>
        </w:rPr>
        <w:t>характеризовать особенности официально-делового стиля (заявление, объяснительная записка, автобиография, характеристика) и научного стиля, основных жанров научного стиля (реферат, доклад на научную тему), выявлять сочетание различных функциональных разновидностей языка в тексте, средства связи предложений в тексте;</w:t>
      </w:r>
    </w:p>
    <w:p w14:paraId="6BE92465" w14:textId="77777777" w:rsidR="006C0FB3" w:rsidRPr="00553E63" w:rsidRDefault="006C0FB3" w:rsidP="006C0FB3">
      <w:pPr>
        <w:spacing w:line="240" w:lineRule="auto"/>
        <w:ind w:right="6" w:firstLine="567"/>
        <w:rPr>
          <w:sz w:val="24"/>
          <w:szCs w:val="24"/>
        </w:rPr>
      </w:pPr>
      <w:r w:rsidRPr="00553E63">
        <w:rPr>
          <w:sz w:val="24"/>
          <w:szCs w:val="24"/>
        </w:rPr>
        <w:t>создавать тексты официально-делового стиля (заявление, объяснительная записка, автобиография, характеристика), публицистических жанров; оформлять деловые бумаги;</w:t>
      </w:r>
    </w:p>
    <w:p w14:paraId="6A26182C" w14:textId="77777777" w:rsidR="006C0FB3" w:rsidRPr="00553E63" w:rsidRDefault="006C0FB3" w:rsidP="006C0FB3">
      <w:pPr>
        <w:spacing w:line="240" w:lineRule="auto"/>
        <w:ind w:right="6" w:firstLine="567"/>
        <w:rPr>
          <w:sz w:val="24"/>
          <w:szCs w:val="24"/>
        </w:rPr>
      </w:pPr>
      <w:r w:rsidRPr="00553E63">
        <w:rPr>
          <w:sz w:val="24"/>
          <w:szCs w:val="24"/>
        </w:rPr>
        <w:t>осуществлять выбор языковых средств для создания высказывания в соответствии с целью, темой и коммуникативным замыслом;</w:t>
      </w:r>
    </w:p>
    <w:p w14:paraId="527A35F6" w14:textId="77777777" w:rsidR="006C0FB3" w:rsidRPr="00553E63" w:rsidRDefault="006C0FB3" w:rsidP="006C0FB3">
      <w:pPr>
        <w:spacing w:line="240" w:lineRule="auto"/>
        <w:ind w:right="6" w:firstLine="567"/>
        <w:rPr>
          <w:sz w:val="24"/>
          <w:szCs w:val="24"/>
        </w:rPr>
      </w:pPr>
      <w:r w:rsidRPr="00553E63">
        <w:rPr>
          <w:sz w:val="24"/>
          <w:szCs w:val="24"/>
        </w:rPr>
        <w:t>иметь представление о синтаксисе как разделе лингвистики;</w:t>
      </w:r>
    </w:p>
    <w:p w14:paraId="35750060" w14:textId="77777777" w:rsidR="006C0FB3" w:rsidRPr="00553E63" w:rsidRDefault="006C0FB3" w:rsidP="006C0FB3">
      <w:pPr>
        <w:spacing w:line="240" w:lineRule="auto"/>
        <w:ind w:right="6" w:firstLine="567"/>
        <w:rPr>
          <w:sz w:val="24"/>
          <w:szCs w:val="24"/>
        </w:rPr>
      </w:pPr>
      <w:r w:rsidRPr="00553E63">
        <w:rPr>
          <w:sz w:val="24"/>
          <w:szCs w:val="24"/>
        </w:rPr>
        <w:t>распознавать словосочетание и предложение как единицы синтаксиса;</w:t>
      </w:r>
    </w:p>
    <w:p w14:paraId="649C2CD4" w14:textId="77777777" w:rsidR="006C0FB3" w:rsidRPr="00553E63" w:rsidRDefault="006C0FB3" w:rsidP="006C0FB3">
      <w:pPr>
        <w:spacing w:line="240" w:lineRule="auto"/>
        <w:ind w:right="6" w:firstLine="567"/>
        <w:rPr>
          <w:sz w:val="24"/>
          <w:szCs w:val="24"/>
        </w:rPr>
      </w:pPr>
      <w:r w:rsidRPr="00553E63">
        <w:rPr>
          <w:sz w:val="24"/>
          <w:szCs w:val="24"/>
        </w:rPr>
        <w:t>различать функции знаков препинания;</w:t>
      </w:r>
    </w:p>
    <w:p w14:paraId="5670A591" w14:textId="77777777" w:rsidR="006C0FB3" w:rsidRPr="00553E63" w:rsidRDefault="006C0FB3" w:rsidP="006C0FB3">
      <w:pPr>
        <w:spacing w:line="240" w:lineRule="auto"/>
        <w:ind w:right="6" w:firstLine="567"/>
        <w:rPr>
          <w:sz w:val="24"/>
          <w:szCs w:val="24"/>
        </w:rPr>
      </w:pPr>
      <w:r w:rsidRPr="00553E63">
        <w:rPr>
          <w:sz w:val="24"/>
          <w:szCs w:val="24"/>
        </w:rPr>
        <w:t>распознавать словосочетания по морфологическим свойствам главного слова: именные, глагольные;</w:t>
      </w:r>
    </w:p>
    <w:p w14:paraId="3A8CA2BD" w14:textId="77777777" w:rsidR="006C0FB3" w:rsidRPr="00553E63" w:rsidRDefault="006C0FB3" w:rsidP="006C0FB3">
      <w:pPr>
        <w:spacing w:line="240" w:lineRule="auto"/>
        <w:ind w:right="6" w:firstLine="567"/>
        <w:rPr>
          <w:sz w:val="24"/>
          <w:szCs w:val="24"/>
        </w:rPr>
      </w:pPr>
      <w:r w:rsidRPr="00553E63">
        <w:rPr>
          <w:sz w:val="24"/>
          <w:szCs w:val="24"/>
        </w:rPr>
        <w:t>определять типы подчинительной связи слов в словосочетании: согласование, управление, примыкание;</w:t>
      </w:r>
    </w:p>
    <w:p w14:paraId="404BF830" w14:textId="77777777" w:rsidR="006C0FB3" w:rsidRPr="00553E63" w:rsidRDefault="006C0FB3" w:rsidP="006C0FB3">
      <w:pPr>
        <w:spacing w:line="240" w:lineRule="auto"/>
        <w:ind w:right="6" w:firstLine="567"/>
        <w:rPr>
          <w:sz w:val="24"/>
          <w:szCs w:val="24"/>
        </w:rPr>
      </w:pPr>
      <w:r w:rsidRPr="00553E63">
        <w:rPr>
          <w:sz w:val="24"/>
          <w:szCs w:val="24"/>
        </w:rPr>
        <w:t>применять нормы построения словосочетаний;</w:t>
      </w:r>
    </w:p>
    <w:p w14:paraId="3D7D26E0" w14:textId="77777777" w:rsidR="006C0FB3" w:rsidRPr="00553E63" w:rsidRDefault="006C0FB3" w:rsidP="006C0FB3">
      <w:pPr>
        <w:spacing w:line="240" w:lineRule="auto"/>
        <w:ind w:right="6" w:firstLine="567"/>
        <w:rPr>
          <w:sz w:val="24"/>
          <w:szCs w:val="24"/>
        </w:rPr>
      </w:pPr>
      <w:r w:rsidRPr="00553E63">
        <w:rPr>
          <w:sz w:val="24"/>
          <w:szCs w:val="24"/>
        </w:rPr>
        <w:t>правильно употреблять форму зависимого слова при управлении и согласовании;</w:t>
      </w:r>
    </w:p>
    <w:p w14:paraId="05492643" w14:textId="77777777" w:rsidR="006C0FB3" w:rsidRPr="00553E63" w:rsidRDefault="006C0FB3" w:rsidP="006C0FB3">
      <w:pPr>
        <w:spacing w:line="240" w:lineRule="auto"/>
        <w:ind w:right="6" w:firstLine="567"/>
        <w:rPr>
          <w:sz w:val="24"/>
          <w:szCs w:val="24"/>
        </w:rPr>
      </w:pPr>
      <w:r w:rsidRPr="00553E63">
        <w:rPr>
          <w:sz w:val="24"/>
          <w:szCs w:val="24"/>
        </w:rPr>
        <w:t>проводить синтаксический анализ словосочетаний;</w:t>
      </w:r>
    </w:p>
    <w:p w14:paraId="624D855F" w14:textId="77777777" w:rsidR="006C0FB3" w:rsidRPr="00553E63" w:rsidRDefault="006C0FB3" w:rsidP="006C0FB3">
      <w:pPr>
        <w:spacing w:line="240" w:lineRule="auto"/>
        <w:ind w:right="6" w:firstLine="567"/>
        <w:rPr>
          <w:sz w:val="24"/>
          <w:szCs w:val="24"/>
        </w:rPr>
      </w:pPr>
      <w:r w:rsidRPr="00553E63">
        <w:rPr>
          <w:sz w:val="24"/>
          <w:szCs w:val="24"/>
        </w:rPr>
        <w:t>характеризовать основные признаки предложения, средства оформления предложения в устной и письменной речи;</w:t>
      </w:r>
    </w:p>
    <w:p w14:paraId="53026DB8" w14:textId="77777777" w:rsidR="006C0FB3" w:rsidRPr="00553E63" w:rsidRDefault="006C0FB3" w:rsidP="006C0FB3">
      <w:pPr>
        <w:spacing w:line="240" w:lineRule="auto"/>
        <w:ind w:right="6" w:firstLine="567"/>
        <w:rPr>
          <w:sz w:val="24"/>
          <w:szCs w:val="24"/>
        </w:rPr>
      </w:pPr>
      <w:r w:rsidRPr="00553E63">
        <w:rPr>
          <w:sz w:val="24"/>
          <w:szCs w:val="24"/>
        </w:rPr>
        <w:t>различать функции знаков препинания;</w:t>
      </w:r>
    </w:p>
    <w:p w14:paraId="1F380E60" w14:textId="77777777" w:rsidR="006C0FB3" w:rsidRPr="00553E63" w:rsidRDefault="006C0FB3" w:rsidP="006C0FB3">
      <w:pPr>
        <w:spacing w:line="240" w:lineRule="auto"/>
        <w:ind w:right="6" w:firstLine="567"/>
        <w:rPr>
          <w:sz w:val="24"/>
          <w:szCs w:val="24"/>
        </w:rPr>
      </w:pPr>
      <w:r w:rsidRPr="00553E63">
        <w:rPr>
          <w:sz w:val="24"/>
          <w:szCs w:val="24"/>
        </w:rPr>
        <w:t>распознавать предложения по цели высказывания, эмоциональной окраске, характеризовать их интонационные и смысловые особенности, языковые формы выражения побуждения в побудительных предложениях;</w:t>
      </w:r>
    </w:p>
    <w:p w14:paraId="448C4D3F" w14:textId="77777777" w:rsidR="006C0FB3" w:rsidRPr="00553E63" w:rsidRDefault="006C0FB3" w:rsidP="006C0FB3">
      <w:pPr>
        <w:spacing w:line="240" w:lineRule="auto"/>
        <w:ind w:right="6" w:firstLine="567"/>
        <w:rPr>
          <w:sz w:val="24"/>
          <w:szCs w:val="24"/>
        </w:rPr>
      </w:pPr>
      <w:r w:rsidRPr="00553E63">
        <w:rPr>
          <w:sz w:val="24"/>
          <w:szCs w:val="24"/>
        </w:rPr>
        <w:t>использовать в текстах публицистического стиля риторическое восклицание, вопросно-ответную форму изложения;</w:t>
      </w:r>
    </w:p>
    <w:p w14:paraId="557C3198" w14:textId="77777777" w:rsidR="006C0FB3" w:rsidRPr="00553E63" w:rsidRDefault="006C0FB3" w:rsidP="006C0FB3">
      <w:pPr>
        <w:spacing w:line="240" w:lineRule="auto"/>
        <w:ind w:right="6" w:firstLine="567"/>
        <w:rPr>
          <w:sz w:val="24"/>
          <w:szCs w:val="24"/>
        </w:rPr>
      </w:pPr>
      <w:r w:rsidRPr="00553E63">
        <w:rPr>
          <w:sz w:val="24"/>
          <w:szCs w:val="24"/>
        </w:rPr>
        <w:t>распознавать предложения по количеству грамматических основ;</w:t>
      </w:r>
    </w:p>
    <w:p w14:paraId="1887678B" w14:textId="77777777" w:rsidR="006C0FB3" w:rsidRPr="00553E63" w:rsidRDefault="006C0FB3" w:rsidP="006C0FB3">
      <w:pPr>
        <w:spacing w:line="240" w:lineRule="auto"/>
        <w:ind w:right="6" w:firstLine="567"/>
        <w:rPr>
          <w:sz w:val="24"/>
          <w:szCs w:val="24"/>
        </w:rPr>
      </w:pPr>
      <w:r w:rsidRPr="00553E63">
        <w:rPr>
          <w:sz w:val="24"/>
          <w:szCs w:val="24"/>
        </w:rPr>
        <w:t>различать способы выражения подлежащего, виды сказуемого и способы его выражения;</w:t>
      </w:r>
    </w:p>
    <w:p w14:paraId="1D9BF260" w14:textId="77777777" w:rsidR="006C0FB3" w:rsidRPr="00553E63" w:rsidRDefault="006C0FB3" w:rsidP="006C0FB3">
      <w:pPr>
        <w:spacing w:line="240" w:lineRule="auto"/>
        <w:ind w:right="6" w:firstLine="567"/>
        <w:rPr>
          <w:sz w:val="24"/>
          <w:szCs w:val="24"/>
        </w:rPr>
      </w:pPr>
      <w:r w:rsidRPr="00553E63">
        <w:rPr>
          <w:sz w:val="24"/>
          <w:szCs w:val="24"/>
        </w:rPr>
        <w:t>применять нормы постановки тире между подлежащим и сказуемым;</w:t>
      </w:r>
    </w:p>
    <w:p w14:paraId="02AE0D2B" w14:textId="77777777" w:rsidR="006C0FB3" w:rsidRPr="00553E63" w:rsidRDefault="006C0FB3" w:rsidP="006C0FB3">
      <w:pPr>
        <w:spacing w:line="240" w:lineRule="auto"/>
        <w:ind w:right="6" w:firstLine="567"/>
        <w:rPr>
          <w:sz w:val="24"/>
          <w:szCs w:val="24"/>
        </w:rPr>
      </w:pPr>
      <w:r w:rsidRPr="00553E63">
        <w:rPr>
          <w:sz w:val="24"/>
          <w:szCs w:val="24"/>
        </w:rPr>
        <w:t>распознавать предложения по наличию главных и второстепенных членов, предложения полные и неполные (понимать особенности употребления неполных предложений в диалогической речи, соблюдения в устной речи интонации неполного предложения);</w:t>
      </w:r>
    </w:p>
    <w:p w14:paraId="6A3BD840" w14:textId="77777777" w:rsidR="006C0FB3" w:rsidRPr="00553E63" w:rsidRDefault="006C0FB3" w:rsidP="006C0FB3">
      <w:pPr>
        <w:spacing w:line="240" w:lineRule="auto"/>
        <w:ind w:right="6" w:firstLine="567"/>
        <w:rPr>
          <w:sz w:val="24"/>
          <w:szCs w:val="24"/>
        </w:rPr>
      </w:pPr>
      <w:r w:rsidRPr="00553E63">
        <w:rPr>
          <w:sz w:val="24"/>
          <w:szCs w:val="24"/>
        </w:rPr>
        <w:t>различать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w:t>
      </w:r>
    </w:p>
    <w:p w14:paraId="14E400D9" w14:textId="77777777" w:rsidR="006C0FB3" w:rsidRPr="00553E63" w:rsidRDefault="006C0FB3" w:rsidP="006C0FB3">
      <w:pPr>
        <w:spacing w:line="240" w:lineRule="auto"/>
        <w:ind w:right="6" w:firstLine="567"/>
        <w:rPr>
          <w:sz w:val="24"/>
          <w:szCs w:val="24"/>
        </w:rPr>
      </w:pPr>
      <w:r w:rsidRPr="00553E63">
        <w:rPr>
          <w:sz w:val="24"/>
          <w:szCs w:val="24"/>
        </w:rPr>
        <w:t>распознавать односоставные предложения, их грамматические признаки, морфологические средства выражения главных членов;</w:t>
      </w:r>
    </w:p>
    <w:p w14:paraId="0A01370A" w14:textId="77777777" w:rsidR="006C0FB3" w:rsidRPr="00553E63" w:rsidRDefault="006C0FB3" w:rsidP="006C0FB3">
      <w:pPr>
        <w:spacing w:line="240" w:lineRule="auto"/>
        <w:ind w:right="6" w:firstLine="567"/>
        <w:rPr>
          <w:sz w:val="24"/>
          <w:szCs w:val="24"/>
        </w:rPr>
      </w:pPr>
      <w:r w:rsidRPr="00553E63">
        <w:rPr>
          <w:sz w:val="24"/>
          <w:szCs w:val="24"/>
        </w:rPr>
        <w:t>различать виды односоставных предложений (назывное предложение, определённо-личное предложение, неопределённо-личное предложение, обобщённо-личное предложение, безличное предложение);</w:t>
      </w:r>
    </w:p>
    <w:p w14:paraId="6BA92291" w14:textId="77777777" w:rsidR="006C0FB3" w:rsidRPr="00553E63" w:rsidRDefault="006C0FB3" w:rsidP="006C0FB3">
      <w:pPr>
        <w:spacing w:line="240" w:lineRule="auto"/>
        <w:ind w:right="6" w:firstLine="567"/>
        <w:rPr>
          <w:sz w:val="24"/>
          <w:szCs w:val="24"/>
        </w:rPr>
      </w:pPr>
      <w:r w:rsidRPr="00553E63">
        <w:rPr>
          <w:sz w:val="24"/>
          <w:szCs w:val="24"/>
        </w:rPr>
        <w:t>характеризовать грамматические различия односоставных предложений и двусоставных неполных предложений;</w:t>
      </w:r>
    </w:p>
    <w:p w14:paraId="52A00DC2" w14:textId="77777777" w:rsidR="006C0FB3" w:rsidRPr="00553E63" w:rsidRDefault="006C0FB3" w:rsidP="006C0FB3">
      <w:pPr>
        <w:spacing w:line="240" w:lineRule="auto"/>
        <w:ind w:right="6" w:firstLine="567"/>
        <w:rPr>
          <w:sz w:val="24"/>
          <w:szCs w:val="24"/>
        </w:rPr>
      </w:pPr>
      <w:r w:rsidRPr="00553E63">
        <w:rPr>
          <w:sz w:val="24"/>
          <w:szCs w:val="24"/>
        </w:rPr>
        <w:t>выявлять синтаксическую синонимию односоставных и двусоставных предложений;</w:t>
      </w:r>
    </w:p>
    <w:p w14:paraId="613CB9B2" w14:textId="77777777" w:rsidR="006C0FB3" w:rsidRPr="00553E63" w:rsidRDefault="006C0FB3" w:rsidP="006C0FB3">
      <w:pPr>
        <w:spacing w:line="240" w:lineRule="auto"/>
        <w:ind w:right="6" w:firstLine="567"/>
        <w:rPr>
          <w:sz w:val="24"/>
          <w:szCs w:val="24"/>
        </w:rPr>
      </w:pPr>
      <w:r w:rsidRPr="00553E63">
        <w:rPr>
          <w:sz w:val="24"/>
          <w:szCs w:val="24"/>
        </w:rPr>
        <w:t>понимать особенности употребления односоставных предложений в речи;</w:t>
      </w:r>
    </w:p>
    <w:p w14:paraId="71ACC2EB" w14:textId="77777777" w:rsidR="006C0FB3" w:rsidRPr="00553E63" w:rsidRDefault="006C0FB3" w:rsidP="006C0FB3">
      <w:pPr>
        <w:spacing w:line="240" w:lineRule="auto"/>
        <w:ind w:right="6" w:firstLine="567"/>
        <w:rPr>
          <w:sz w:val="24"/>
          <w:szCs w:val="24"/>
        </w:rPr>
      </w:pPr>
      <w:r w:rsidRPr="00553E63">
        <w:rPr>
          <w:sz w:val="24"/>
          <w:szCs w:val="24"/>
        </w:rPr>
        <w:t>характеризовать грамматические, интонационные и пунктуационные особенности предложений со словами: хӀаъ, хӀан-хӀа (да, нет);</w:t>
      </w:r>
    </w:p>
    <w:p w14:paraId="0BBEA8BC" w14:textId="77777777" w:rsidR="006C0FB3" w:rsidRPr="00553E63" w:rsidRDefault="006C0FB3" w:rsidP="006C0FB3">
      <w:pPr>
        <w:spacing w:line="240" w:lineRule="auto"/>
        <w:ind w:right="6" w:firstLine="567"/>
        <w:rPr>
          <w:sz w:val="24"/>
          <w:szCs w:val="24"/>
        </w:rPr>
      </w:pPr>
      <w:r w:rsidRPr="00553E63">
        <w:rPr>
          <w:sz w:val="24"/>
          <w:szCs w:val="24"/>
        </w:rPr>
        <w:t>характеризовать признаки однородных членов предложения, средства их связи (союзная и бессоюзная связь);</w:t>
      </w:r>
    </w:p>
    <w:p w14:paraId="2C5BF569" w14:textId="77777777" w:rsidR="006C0FB3" w:rsidRPr="00553E63" w:rsidRDefault="006C0FB3" w:rsidP="006C0FB3">
      <w:pPr>
        <w:spacing w:line="240" w:lineRule="auto"/>
        <w:ind w:right="6" w:firstLine="567"/>
        <w:rPr>
          <w:sz w:val="24"/>
          <w:szCs w:val="24"/>
        </w:rPr>
      </w:pPr>
      <w:r w:rsidRPr="00553E63">
        <w:rPr>
          <w:sz w:val="24"/>
          <w:szCs w:val="24"/>
        </w:rPr>
        <w:t>различать однородные и неоднородные определения;</w:t>
      </w:r>
    </w:p>
    <w:p w14:paraId="5EE29110" w14:textId="77777777" w:rsidR="006C0FB3" w:rsidRPr="00553E63" w:rsidRDefault="006C0FB3" w:rsidP="006C0FB3">
      <w:pPr>
        <w:spacing w:line="240" w:lineRule="auto"/>
        <w:ind w:right="6" w:firstLine="567"/>
        <w:rPr>
          <w:sz w:val="24"/>
          <w:szCs w:val="24"/>
        </w:rPr>
      </w:pPr>
      <w:r w:rsidRPr="00553E63">
        <w:rPr>
          <w:sz w:val="24"/>
          <w:szCs w:val="24"/>
        </w:rPr>
        <w:t>находить обобщающие слова при однородных членах;</w:t>
      </w:r>
    </w:p>
    <w:p w14:paraId="34E3FD70" w14:textId="77777777" w:rsidR="006C0FB3" w:rsidRPr="00553E63" w:rsidRDefault="006C0FB3" w:rsidP="006C0FB3">
      <w:pPr>
        <w:spacing w:line="240" w:lineRule="auto"/>
        <w:ind w:right="6" w:firstLine="567"/>
        <w:rPr>
          <w:sz w:val="24"/>
          <w:szCs w:val="24"/>
        </w:rPr>
      </w:pPr>
      <w:r w:rsidRPr="00553E63">
        <w:rPr>
          <w:sz w:val="24"/>
          <w:szCs w:val="24"/>
        </w:rPr>
        <w:t>понимать особенности употребления в речи сочетаний однородных членов разных типов;</w:t>
      </w:r>
    </w:p>
    <w:p w14:paraId="297E775F" w14:textId="77777777" w:rsidR="006C0FB3" w:rsidRPr="00553E63" w:rsidRDefault="006C0FB3" w:rsidP="006C0FB3">
      <w:pPr>
        <w:spacing w:line="240" w:lineRule="auto"/>
        <w:ind w:right="6" w:firstLine="567"/>
        <w:rPr>
          <w:sz w:val="24"/>
          <w:szCs w:val="24"/>
        </w:rPr>
      </w:pPr>
      <w:r w:rsidRPr="00553E63">
        <w:rPr>
          <w:sz w:val="24"/>
          <w:szCs w:val="24"/>
        </w:rPr>
        <w:t>применять нормы постановки знаков препинания в предложениях с обобщающим словом при однородных членах;</w:t>
      </w:r>
    </w:p>
    <w:p w14:paraId="73B64E80" w14:textId="77777777" w:rsidR="006C0FB3" w:rsidRPr="00553E63" w:rsidRDefault="006C0FB3" w:rsidP="006C0FB3">
      <w:pPr>
        <w:spacing w:line="240" w:lineRule="auto"/>
        <w:ind w:right="6" w:firstLine="567"/>
        <w:rPr>
          <w:sz w:val="24"/>
          <w:szCs w:val="24"/>
        </w:rPr>
      </w:pPr>
      <w:r w:rsidRPr="00553E63">
        <w:rPr>
          <w:sz w:val="24"/>
          <w:szCs w:val="24"/>
        </w:rPr>
        <w:t>ставить знаки препинания в предложениях с однородными членами, связанными попарно с помощью повторяющихся союзов: а, йа (и, или);</w:t>
      </w:r>
    </w:p>
    <w:p w14:paraId="33EE8048" w14:textId="77777777" w:rsidR="006C0FB3" w:rsidRPr="00553E63" w:rsidRDefault="006C0FB3" w:rsidP="006C0FB3">
      <w:pPr>
        <w:spacing w:line="240" w:lineRule="auto"/>
        <w:ind w:right="6" w:firstLine="567"/>
        <w:rPr>
          <w:sz w:val="24"/>
          <w:szCs w:val="24"/>
        </w:rPr>
      </w:pPr>
      <w:r w:rsidRPr="00553E63">
        <w:rPr>
          <w:sz w:val="24"/>
          <w:szCs w:val="24"/>
        </w:rPr>
        <w:t>распознавать простые неосложнённые предложения, в том числе предложения с неоднородными определениями; простые предложения, осложненные однородными членами, включая предложения с обобщающим словом при однородных членах, осложненные обособленными членами, обращением, вводными словами и вставными конструкциями, междометиями;</w:t>
      </w:r>
    </w:p>
    <w:p w14:paraId="5FBC26B1" w14:textId="77777777" w:rsidR="006C0FB3" w:rsidRPr="00553E63" w:rsidRDefault="006C0FB3" w:rsidP="006C0FB3">
      <w:pPr>
        <w:spacing w:line="240" w:lineRule="auto"/>
        <w:ind w:right="6" w:firstLine="567"/>
        <w:rPr>
          <w:sz w:val="24"/>
          <w:szCs w:val="24"/>
        </w:rPr>
      </w:pPr>
      <w:r w:rsidRPr="00553E63">
        <w:rPr>
          <w:sz w:val="24"/>
          <w:szCs w:val="24"/>
        </w:rPr>
        <w:t>различать виды обособленных членов предложения, применять нормы обособления согласованных и несогласованных определений (в том числе приложений), обстоятельств, уточняющих членов;</w:t>
      </w:r>
    </w:p>
    <w:p w14:paraId="50253AA7" w14:textId="77777777" w:rsidR="006C0FB3" w:rsidRPr="00553E63" w:rsidRDefault="006C0FB3" w:rsidP="006C0FB3">
      <w:pPr>
        <w:spacing w:line="240" w:lineRule="auto"/>
        <w:ind w:right="6" w:firstLine="567"/>
        <w:rPr>
          <w:sz w:val="24"/>
          <w:szCs w:val="24"/>
        </w:rPr>
      </w:pPr>
      <w:r w:rsidRPr="00553E63">
        <w:rPr>
          <w:sz w:val="24"/>
          <w:szCs w:val="24"/>
        </w:rPr>
        <w:t>применять нормы постановки знаков препинания в предложениях со сравнительным оборотом; нормы обособления согласованных и несогласованных определений (в том числе приложений), обстоятельств, уточняющих членов, нормы постановки знаков препинания в предложениях с вводными и вставными конструкциями, обращениями и междометиями;</w:t>
      </w:r>
    </w:p>
    <w:p w14:paraId="3F47F727" w14:textId="77777777" w:rsidR="006C0FB3" w:rsidRPr="00553E63" w:rsidRDefault="006C0FB3" w:rsidP="006C0FB3">
      <w:pPr>
        <w:spacing w:line="240" w:lineRule="auto"/>
        <w:ind w:right="6" w:firstLine="567"/>
        <w:rPr>
          <w:sz w:val="24"/>
          <w:szCs w:val="24"/>
        </w:rPr>
      </w:pPr>
      <w:r w:rsidRPr="00553E63">
        <w:rPr>
          <w:sz w:val="24"/>
          <w:szCs w:val="24"/>
        </w:rPr>
        <w:t>употреблять обращения в диалогической и монологической речи, в письмах, объявлениях;</w:t>
      </w:r>
    </w:p>
    <w:p w14:paraId="46E16EE1" w14:textId="77777777" w:rsidR="006C0FB3" w:rsidRPr="00553E63" w:rsidRDefault="006C0FB3" w:rsidP="006C0FB3">
      <w:pPr>
        <w:spacing w:line="240" w:lineRule="auto"/>
        <w:ind w:right="6" w:firstLine="567"/>
        <w:rPr>
          <w:sz w:val="24"/>
          <w:szCs w:val="24"/>
        </w:rPr>
      </w:pPr>
      <w:r w:rsidRPr="00553E63">
        <w:rPr>
          <w:sz w:val="24"/>
          <w:szCs w:val="24"/>
        </w:rPr>
        <w:t>различать вводные и вставные конструкции;</w:t>
      </w:r>
    </w:p>
    <w:p w14:paraId="5167942A" w14:textId="77777777" w:rsidR="006C0FB3" w:rsidRPr="00553E63" w:rsidRDefault="006C0FB3" w:rsidP="006C0FB3">
      <w:pPr>
        <w:spacing w:line="240" w:lineRule="auto"/>
        <w:ind w:right="6" w:firstLine="567"/>
        <w:rPr>
          <w:sz w:val="24"/>
          <w:szCs w:val="24"/>
        </w:rPr>
      </w:pPr>
      <w:r w:rsidRPr="00553E63">
        <w:rPr>
          <w:sz w:val="24"/>
          <w:szCs w:val="24"/>
        </w:rPr>
        <w:t>понимать особенности употребления предложений с вводными и вставными конструкциями, обращениями и междометиями в речи, понимать их функции;</w:t>
      </w:r>
    </w:p>
    <w:p w14:paraId="0DABF4B7" w14:textId="77777777" w:rsidR="006C0FB3" w:rsidRPr="00553E63" w:rsidRDefault="006C0FB3" w:rsidP="006C0FB3">
      <w:pPr>
        <w:spacing w:line="240" w:lineRule="auto"/>
        <w:ind w:right="6" w:firstLine="567"/>
        <w:rPr>
          <w:sz w:val="24"/>
          <w:szCs w:val="24"/>
        </w:rPr>
      </w:pPr>
      <w:r w:rsidRPr="00553E63">
        <w:rPr>
          <w:sz w:val="24"/>
          <w:szCs w:val="24"/>
        </w:rPr>
        <w:t>выявлять омонимию членов предложения и вводных слов, словосочетаний;</w:t>
      </w:r>
    </w:p>
    <w:p w14:paraId="18D7C1B6" w14:textId="77777777" w:rsidR="006C0FB3" w:rsidRPr="00553E63" w:rsidRDefault="006C0FB3" w:rsidP="006C0FB3">
      <w:pPr>
        <w:spacing w:line="240" w:lineRule="auto"/>
        <w:ind w:right="6" w:firstLine="567"/>
        <w:rPr>
          <w:sz w:val="24"/>
          <w:szCs w:val="24"/>
        </w:rPr>
      </w:pPr>
      <w:r w:rsidRPr="00553E63">
        <w:rPr>
          <w:sz w:val="24"/>
          <w:szCs w:val="24"/>
        </w:rPr>
        <w:t>применять нормы построения предложений с вводными и вставными конструкциями, обращениями (распространенными и нераспространенными), междометиями;</w:t>
      </w:r>
    </w:p>
    <w:p w14:paraId="282F238F" w14:textId="77777777" w:rsidR="006C0FB3" w:rsidRPr="00553E63" w:rsidRDefault="006C0FB3" w:rsidP="006C0FB3">
      <w:pPr>
        <w:spacing w:line="240" w:lineRule="auto"/>
        <w:ind w:right="6" w:firstLine="567"/>
        <w:rPr>
          <w:sz w:val="24"/>
          <w:szCs w:val="24"/>
        </w:rPr>
      </w:pPr>
      <w:r w:rsidRPr="00553E63">
        <w:rPr>
          <w:sz w:val="24"/>
          <w:szCs w:val="24"/>
        </w:rPr>
        <w:t>пользоваться вводными словами в речи для выражения уверенности, различных чувств, оценки, привлечения внимания;</w:t>
      </w:r>
    </w:p>
    <w:p w14:paraId="3373E085" w14:textId="77777777" w:rsidR="006C0FB3" w:rsidRPr="00553E63" w:rsidRDefault="006C0FB3" w:rsidP="006C0FB3">
      <w:pPr>
        <w:spacing w:line="240" w:lineRule="auto"/>
        <w:ind w:right="6" w:firstLine="567"/>
        <w:rPr>
          <w:sz w:val="24"/>
          <w:szCs w:val="24"/>
        </w:rPr>
      </w:pPr>
      <w:r w:rsidRPr="00553E63">
        <w:rPr>
          <w:sz w:val="24"/>
          <w:szCs w:val="24"/>
        </w:rPr>
        <w:t>соблюдать интонацию и применять правила пунктуации в предложениях с вводными словами и вставными конструкциями;</w:t>
      </w:r>
    </w:p>
    <w:p w14:paraId="7F79114C" w14:textId="77777777" w:rsidR="006C0FB3" w:rsidRPr="00553E63" w:rsidRDefault="006C0FB3" w:rsidP="006C0FB3">
      <w:pPr>
        <w:spacing w:line="240" w:lineRule="auto"/>
        <w:ind w:right="6" w:firstLine="567"/>
        <w:rPr>
          <w:sz w:val="24"/>
          <w:szCs w:val="24"/>
        </w:rPr>
      </w:pPr>
      <w:r w:rsidRPr="00553E63">
        <w:rPr>
          <w:sz w:val="24"/>
          <w:szCs w:val="24"/>
        </w:rPr>
        <w:t>проводить синтаксический и пунктуационный анализ предложений;</w:t>
      </w:r>
    </w:p>
    <w:p w14:paraId="62999FA5" w14:textId="77777777" w:rsidR="006C0FB3" w:rsidRPr="00553E63" w:rsidRDefault="006C0FB3" w:rsidP="006C0FB3">
      <w:pPr>
        <w:spacing w:line="240" w:lineRule="auto"/>
        <w:ind w:right="6" w:firstLine="567"/>
        <w:rPr>
          <w:sz w:val="24"/>
          <w:szCs w:val="24"/>
        </w:rPr>
      </w:pPr>
      <w:r w:rsidRPr="00553E63">
        <w:rPr>
          <w:sz w:val="24"/>
          <w:szCs w:val="24"/>
        </w:rPr>
        <w:t>распознавать прямую и косвенную речь;</w:t>
      </w:r>
    </w:p>
    <w:p w14:paraId="3A8E73B4" w14:textId="77777777" w:rsidR="006C0FB3" w:rsidRPr="00553E63" w:rsidRDefault="006C0FB3" w:rsidP="006C0FB3">
      <w:pPr>
        <w:spacing w:line="240" w:lineRule="auto"/>
        <w:ind w:right="6" w:firstLine="567"/>
        <w:rPr>
          <w:sz w:val="24"/>
          <w:szCs w:val="24"/>
        </w:rPr>
      </w:pPr>
      <w:r w:rsidRPr="00553E63">
        <w:rPr>
          <w:sz w:val="24"/>
          <w:szCs w:val="24"/>
        </w:rPr>
        <w:t>выявлять синонимию предложений с прямой и косвенной речью;</w:t>
      </w:r>
    </w:p>
    <w:p w14:paraId="05F9966A" w14:textId="77777777" w:rsidR="006C0FB3" w:rsidRPr="00553E63" w:rsidRDefault="006C0FB3" w:rsidP="006C0FB3">
      <w:pPr>
        <w:spacing w:line="240" w:lineRule="auto"/>
        <w:ind w:right="6" w:firstLine="567"/>
        <w:rPr>
          <w:sz w:val="24"/>
          <w:szCs w:val="24"/>
        </w:rPr>
      </w:pPr>
      <w:r w:rsidRPr="00553E63">
        <w:rPr>
          <w:sz w:val="24"/>
          <w:szCs w:val="24"/>
        </w:rPr>
        <w:t>правильно оформлять диалог, цитаты и предложения с прямой речью;</w:t>
      </w:r>
    </w:p>
    <w:p w14:paraId="530C01B3" w14:textId="77777777" w:rsidR="006C0FB3" w:rsidRPr="00553E63" w:rsidRDefault="006C0FB3" w:rsidP="006C0FB3">
      <w:pPr>
        <w:spacing w:line="240" w:lineRule="auto"/>
        <w:ind w:right="6" w:firstLine="567"/>
        <w:rPr>
          <w:sz w:val="24"/>
          <w:szCs w:val="24"/>
        </w:rPr>
      </w:pPr>
      <w:r w:rsidRPr="00553E63">
        <w:rPr>
          <w:sz w:val="24"/>
          <w:szCs w:val="24"/>
        </w:rPr>
        <w:t>цитировать и применять разные способы включения цитат в высказывание;</w:t>
      </w:r>
    </w:p>
    <w:p w14:paraId="0EAA1BC7" w14:textId="77777777" w:rsidR="006C0FB3" w:rsidRPr="00553E63" w:rsidRDefault="006C0FB3" w:rsidP="006C0FB3">
      <w:pPr>
        <w:spacing w:line="240" w:lineRule="auto"/>
        <w:ind w:right="6" w:firstLine="567"/>
        <w:rPr>
          <w:sz w:val="24"/>
          <w:szCs w:val="24"/>
        </w:rPr>
      </w:pPr>
      <w:r w:rsidRPr="00553E63">
        <w:rPr>
          <w:sz w:val="24"/>
          <w:szCs w:val="24"/>
        </w:rPr>
        <w:t>применять правила построения предложений с прямой и косвенной речью, при цитировании;</w:t>
      </w:r>
    </w:p>
    <w:p w14:paraId="2EF85C6A" w14:textId="77777777" w:rsidR="006C0FB3" w:rsidRPr="00553E63" w:rsidRDefault="006C0FB3" w:rsidP="006C0FB3">
      <w:pPr>
        <w:spacing w:line="240" w:lineRule="auto"/>
        <w:ind w:right="6" w:firstLine="567"/>
        <w:rPr>
          <w:sz w:val="24"/>
          <w:szCs w:val="24"/>
        </w:rPr>
      </w:pPr>
      <w:r w:rsidRPr="00553E63">
        <w:rPr>
          <w:sz w:val="24"/>
          <w:szCs w:val="24"/>
        </w:rPr>
        <w:t>соблюдать правила постановки знаков препинания в предложениях с прямой и косвенной речью, при цитировании.</w:t>
      </w:r>
    </w:p>
    <w:p w14:paraId="08FE0E0D" w14:textId="0F04F8BF" w:rsidR="006C0FB3" w:rsidRPr="00553E63" w:rsidRDefault="006C0FB3" w:rsidP="006C0FB3">
      <w:pPr>
        <w:spacing w:line="240" w:lineRule="auto"/>
        <w:ind w:right="6" w:firstLine="567"/>
        <w:rPr>
          <w:b/>
          <w:sz w:val="24"/>
          <w:szCs w:val="24"/>
        </w:rPr>
      </w:pPr>
      <w:r w:rsidRPr="00553E63">
        <w:rPr>
          <w:b/>
          <w:sz w:val="24"/>
          <w:szCs w:val="24"/>
        </w:rPr>
        <w:t>Предметные результаты изучения родного (чеченского) языка. К концу обучения в 9 классе обучающийся научится:</w:t>
      </w:r>
    </w:p>
    <w:p w14:paraId="156DBD66" w14:textId="77777777" w:rsidR="006C0FB3" w:rsidRPr="00553E63" w:rsidRDefault="006C0FB3" w:rsidP="006C0FB3">
      <w:pPr>
        <w:spacing w:line="240" w:lineRule="auto"/>
        <w:ind w:right="6" w:firstLine="567"/>
        <w:rPr>
          <w:sz w:val="24"/>
          <w:szCs w:val="24"/>
        </w:rPr>
      </w:pPr>
      <w:r w:rsidRPr="00553E63">
        <w:rPr>
          <w:sz w:val="24"/>
          <w:szCs w:val="24"/>
        </w:rPr>
        <w:t>осознавать роль чеченского языка в жизни человека, республики, общества;</w:t>
      </w:r>
    </w:p>
    <w:p w14:paraId="2E07C022" w14:textId="77777777" w:rsidR="006C0FB3" w:rsidRPr="00553E63" w:rsidRDefault="006C0FB3" w:rsidP="006C0FB3">
      <w:pPr>
        <w:spacing w:line="240" w:lineRule="auto"/>
        <w:ind w:right="6" w:firstLine="567"/>
        <w:rPr>
          <w:sz w:val="24"/>
          <w:szCs w:val="24"/>
        </w:rPr>
      </w:pPr>
      <w:r w:rsidRPr="00553E63">
        <w:rPr>
          <w:sz w:val="24"/>
          <w:szCs w:val="24"/>
        </w:rPr>
        <w:t>понимать внутренние и внешние функции чеченского языка и рассказывать о них;</w:t>
      </w:r>
    </w:p>
    <w:p w14:paraId="7A62962A" w14:textId="77777777" w:rsidR="006C0FB3" w:rsidRPr="00553E63" w:rsidRDefault="006C0FB3" w:rsidP="006C0FB3">
      <w:pPr>
        <w:spacing w:line="240" w:lineRule="auto"/>
        <w:ind w:right="6" w:firstLine="567"/>
        <w:rPr>
          <w:sz w:val="24"/>
          <w:szCs w:val="24"/>
        </w:rPr>
      </w:pPr>
      <w:r w:rsidRPr="00553E63">
        <w:rPr>
          <w:sz w:val="24"/>
          <w:szCs w:val="24"/>
        </w:rPr>
        <w:t>создавать устные монологические высказывания объёмом не менее 80 слов на основе наблюдений, личных впечатлений, чтения научно-учебной, художественной и научно-популярной литературы: монолог-сообщение, монолог-описание, монолог-рассуждение, монолог-повествование;</w:t>
      </w:r>
    </w:p>
    <w:p w14:paraId="3327C3D7" w14:textId="77777777" w:rsidR="006C0FB3" w:rsidRPr="00553E63" w:rsidRDefault="006C0FB3" w:rsidP="006C0FB3">
      <w:pPr>
        <w:spacing w:line="240" w:lineRule="auto"/>
        <w:ind w:right="6" w:firstLine="567"/>
        <w:rPr>
          <w:sz w:val="24"/>
          <w:szCs w:val="24"/>
        </w:rPr>
      </w:pPr>
      <w:r w:rsidRPr="00553E63">
        <w:rPr>
          <w:sz w:val="24"/>
          <w:szCs w:val="24"/>
        </w:rPr>
        <w:t>выступать с научным сообщением;</w:t>
      </w:r>
    </w:p>
    <w:p w14:paraId="1790EF3E" w14:textId="77777777" w:rsidR="006C0FB3" w:rsidRPr="00553E63" w:rsidRDefault="006C0FB3" w:rsidP="006C0FB3">
      <w:pPr>
        <w:spacing w:line="240" w:lineRule="auto"/>
        <w:ind w:right="6" w:firstLine="567"/>
        <w:rPr>
          <w:sz w:val="24"/>
          <w:szCs w:val="24"/>
        </w:rPr>
      </w:pPr>
      <w:r w:rsidRPr="00553E63">
        <w:rPr>
          <w:sz w:val="24"/>
          <w:szCs w:val="24"/>
        </w:rPr>
        <w:t>участвовать в диалогическом и полилогическом общении (побуждение к действию, обмен мнениями, запрос информации, сообщение информации) на бытовые, научно-учебные (в том числе лингвистические) темы (объём не менее 6 реплик);</w:t>
      </w:r>
    </w:p>
    <w:p w14:paraId="2E36D2B9" w14:textId="77777777" w:rsidR="006C0FB3" w:rsidRPr="00553E63" w:rsidRDefault="006C0FB3" w:rsidP="006C0FB3">
      <w:pPr>
        <w:spacing w:line="240" w:lineRule="auto"/>
        <w:ind w:right="6" w:firstLine="567"/>
        <w:rPr>
          <w:sz w:val="24"/>
          <w:szCs w:val="24"/>
        </w:rPr>
      </w:pPr>
      <w:r w:rsidRPr="00553E63">
        <w:rPr>
          <w:sz w:val="24"/>
          <w:szCs w:val="24"/>
        </w:rPr>
        <w:t>устно пересказывать прочитанный или прослушанный текст объёмом не менее 130 слов;</w:t>
      </w:r>
    </w:p>
    <w:p w14:paraId="083EDBB3" w14:textId="77777777" w:rsidR="006C0FB3" w:rsidRPr="00553E63" w:rsidRDefault="006C0FB3" w:rsidP="006C0FB3">
      <w:pPr>
        <w:spacing w:line="240" w:lineRule="auto"/>
        <w:ind w:right="6" w:firstLine="567"/>
        <w:rPr>
          <w:sz w:val="24"/>
          <w:szCs w:val="24"/>
        </w:rPr>
      </w:pPr>
      <w:r w:rsidRPr="00553E63">
        <w:rPr>
          <w:sz w:val="24"/>
          <w:szCs w:val="24"/>
        </w:rPr>
        <w:t>понимать содержание прослушанных и прочитанных научно-учебных, художественных, публицистических текстов различных функционально-смысловых типов речи объёмом не менее 280 слов: подробно, сжато и выборочно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речи (для подробного изложения объём исходного текста должен составлять не менее 250 слов, для сжатого и выборочного изложения – не менее 270 слов);</w:t>
      </w:r>
    </w:p>
    <w:p w14:paraId="6E7F295B" w14:textId="77777777" w:rsidR="006C0FB3" w:rsidRPr="00553E63" w:rsidRDefault="006C0FB3" w:rsidP="006C0FB3">
      <w:pPr>
        <w:spacing w:line="240" w:lineRule="auto"/>
        <w:ind w:right="6" w:firstLine="567"/>
        <w:rPr>
          <w:sz w:val="24"/>
          <w:szCs w:val="24"/>
        </w:rPr>
      </w:pPr>
      <w:r w:rsidRPr="00553E63">
        <w:rPr>
          <w:sz w:val="24"/>
          <w:szCs w:val="24"/>
        </w:rPr>
        <w:t>осуществлять выбор языковых средств для создания высказывания в соответствии с целью, темой и коммуникативным замыслом;</w:t>
      </w:r>
    </w:p>
    <w:p w14:paraId="1F628544" w14:textId="77777777" w:rsidR="006C0FB3" w:rsidRPr="00553E63" w:rsidRDefault="006C0FB3" w:rsidP="006C0FB3">
      <w:pPr>
        <w:spacing w:line="240" w:lineRule="auto"/>
        <w:ind w:right="6" w:firstLine="567"/>
        <w:rPr>
          <w:sz w:val="24"/>
          <w:szCs w:val="24"/>
        </w:rPr>
      </w:pPr>
      <w:r w:rsidRPr="00553E63">
        <w:rPr>
          <w:sz w:val="24"/>
          <w:szCs w:val="24"/>
        </w:rPr>
        <w:t>соблюдать в устной речи и при письме нормы современного чеченского литературного языка, в том числе во время списывания текста объёмом 120-130 слов, словарного диктанта объёмом 30-35 слов, диктанта на основе связного текста объёмом 120-130 слов, составленного с учётом ранее изученных правил правописания;</w:t>
      </w:r>
    </w:p>
    <w:p w14:paraId="219F4943" w14:textId="77777777" w:rsidR="006C0FB3" w:rsidRPr="00553E63" w:rsidRDefault="006C0FB3" w:rsidP="006C0FB3">
      <w:pPr>
        <w:spacing w:line="240" w:lineRule="auto"/>
        <w:ind w:right="6" w:firstLine="567"/>
        <w:rPr>
          <w:sz w:val="24"/>
          <w:szCs w:val="24"/>
        </w:rPr>
      </w:pPr>
      <w:r w:rsidRPr="00553E63">
        <w:rPr>
          <w:sz w:val="24"/>
          <w:szCs w:val="24"/>
        </w:rPr>
        <w:t>анализировать текст: определять тему и главную мысль текста;</w:t>
      </w:r>
    </w:p>
    <w:p w14:paraId="76CA54B8" w14:textId="77777777" w:rsidR="006C0FB3" w:rsidRPr="00553E63" w:rsidRDefault="006C0FB3" w:rsidP="006C0FB3">
      <w:pPr>
        <w:spacing w:line="240" w:lineRule="auto"/>
        <w:ind w:right="6" w:firstLine="567"/>
        <w:rPr>
          <w:sz w:val="24"/>
          <w:szCs w:val="24"/>
        </w:rPr>
      </w:pPr>
      <w:r w:rsidRPr="00553E63">
        <w:rPr>
          <w:sz w:val="24"/>
          <w:szCs w:val="24"/>
        </w:rPr>
        <w:t>подбирать заголовок, отражающий тему или главную мысль текста;</w:t>
      </w:r>
    </w:p>
    <w:p w14:paraId="4B211EB0" w14:textId="77777777" w:rsidR="006C0FB3" w:rsidRPr="00553E63" w:rsidRDefault="006C0FB3" w:rsidP="006C0FB3">
      <w:pPr>
        <w:spacing w:line="240" w:lineRule="auto"/>
        <w:ind w:right="6" w:firstLine="567"/>
        <w:rPr>
          <w:sz w:val="24"/>
          <w:szCs w:val="24"/>
        </w:rPr>
      </w:pPr>
      <w:r w:rsidRPr="00553E63">
        <w:rPr>
          <w:sz w:val="24"/>
          <w:szCs w:val="24"/>
        </w:rPr>
        <w:t>устанавливать принадлежность текста к функционально-смысловому типу речи;</w:t>
      </w:r>
    </w:p>
    <w:p w14:paraId="50A32BEA" w14:textId="77777777" w:rsidR="006C0FB3" w:rsidRPr="00553E63" w:rsidRDefault="006C0FB3" w:rsidP="006C0FB3">
      <w:pPr>
        <w:spacing w:line="240" w:lineRule="auto"/>
        <w:ind w:right="6" w:firstLine="567"/>
        <w:rPr>
          <w:sz w:val="24"/>
          <w:szCs w:val="24"/>
        </w:rPr>
      </w:pPr>
      <w:r w:rsidRPr="00553E63">
        <w:rPr>
          <w:sz w:val="24"/>
          <w:szCs w:val="24"/>
        </w:rPr>
        <w:t>находить в тексте типовые фрагменты – описание, повествование, рассуждение-доказательство, оценочные высказывания;</w:t>
      </w:r>
    </w:p>
    <w:p w14:paraId="1ED89204" w14:textId="77777777" w:rsidR="006C0FB3" w:rsidRPr="00553E63" w:rsidRDefault="006C0FB3" w:rsidP="006C0FB3">
      <w:pPr>
        <w:spacing w:line="240" w:lineRule="auto"/>
        <w:ind w:right="6" w:firstLine="567"/>
        <w:rPr>
          <w:sz w:val="24"/>
          <w:szCs w:val="24"/>
        </w:rPr>
      </w:pPr>
      <w:r w:rsidRPr="00553E63">
        <w:rPr>
          <w:sz w:val="24"/>
          <w:szCs w:val="24"/>
        </w:rPr>
        <w:t>прогнозировать содержание текста по заголовку, ключевым словам, зачину или концовке;</w:t>
      </w:r>
    </w:p>
    <w:p w14:paraId="75666D68" w14:textId="77777777" w:rsidR="006C0FB3" w:rsidRPr="00553E63" w:rsidRDefault="006C0FB3" w:rsidP="006C0FB3">
      <w:pPr>
        <w:spacing w:line="240" w:lineRule="auto"/>
        <w:ind w:right="6" w:firstLine="567"/>
        <w:rPr>
          <w:sz w:val="24"/>
          <w:szCs w:val="24"/>
        </w:rPr>
      </w:pPr>
      <w:r w:rsidRPr="00553E63">
        <w:rPr>
          <w:sz w:val="24"/>
          <w:szCs w:val="24"/>
        </w:rPr>
        <w:t>выявлять отличительные признаки текстов разных жанров;</w:t>
      </w:r>
    </w:p>
    <w:p w14:paraId="75801355" w14:textId="77777777" w:rsidR="006C0FB3" w:rsidRPr="00553E63" w:rsidRDefault="006C0FB3" w:rsidP="006C0FB3">
      <w:pPr>
        <w:spacing w:line="240" w:lineRule="auto"/>
        <w:ind w:right="6" w:firstLine="567"/>
        <w:rPr>
          <w:sz w:val="24"/>
          <w:szCs w:val="24"/>
        </w:rPr>
      </w:pPr>
      <w:r w:rsidRPr="00553E63">
        <w:rPr>
          <w:sz w:val="24"/>
          <w:szCs w:val="24"/>
        </w:rPr>
        <w:t>создавать высказывание на основе текста: выражать своё отношение к прочитанному или прослушанному тексту в устной и письменной форме;</w:t>
      </w:r>
    </w:p>
    <w:p w14:paraId="4D729B17" w14:textId="77777777" w:rsidR="006C0FB3" w:rsidRPr="00553E63" w:rsidRDefault="006C0FB3" w:rsidP="006C0FB3">
      <w:pPr>
        <w:spacing w:line="240" w:lineRule="auto"/>
        <w:ind w:right="6" w:firstLine="567"/>
        <w:rPr>
          <w:sz w:val="24"/>
          <w:szCs w:val="24"/>
        </w:rPr>
      </w:pPr>
      <w:r w:rsidRPr="00553E63">
        <w:rPr>
          <w:sz w:val="24"/>
          <w:szCs w:val="24"/>
        </w:rPr>
        <w:t>создавать тексты с использованием жизненного и читательского опыта, произведений искусства (в том числе сочинения-миниатюры объёмом 8 и более предложений или объёмом не менее 6-7 предложений сложной структуры, если этот объём позволяет раскрыть тему, выразить главную мысль), сочинения объёмом не менее 220 слов с учётом стиля и жанра сочинения, характера темы;</w:t>
      </w:r>
    </w:p>
    <w:p w14:paraId="40B49AE5" w14:textId="77777777" w:rsidR="006C0FB3" w:rsidRPr="00553E63" w:rsidRDefault="006C0FB3" w:rsidP="006C0FB3">
      <w:pPr>
        <w:spacing w:line="240" w:lineRule="auto"/>
        <w:ind w:right="6" w:firstLine="567"/>
        <w:rPr>
          <w:sz w:val="24"/>
          <w:szCs w:val="24"/>
        </w:rPr>
      </w:pPr>
      <w:r w:rsidRPr="00553E63">
        <w:rPr>
          <w:sz w:val="24"/>
          <w:szCs w:val="24"/>
        </w:rPr>
        <w:t>работать с текстом: выделять главную и второстепенную информацию в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6BA71F5A" w14:textId="77777777" w:rsidR="006C0FB3" w:rsidRPr="00553E63" w:rsidRDefault="006C0FB3" w:rsidP="006C0FB3">
      <w:pPr>
        <w:spacing w:line="240" w:lineRule="auto"/>
        <w:ind w:right="6" w:firstLine="567"/>
        <w:rPr>
          <w:sz w:val="24"/>
          <w:szCs w:val="24"/>
        </w:rPr>
      </w:pPr>
      <w:r w:rsidRPr="00553E63">
        <w:rPr>
          <w:sz w:val="24"/>
          <w:szCs w:val="24"/>
        </w:rPr>
        <w:t>представлять сообщение на заданную тему в виде презентации;</w:t>
      </w:r>
    </w:p>
    <w:p w14:paraId="056AA993" w14:textId="77777777" w:rsidR="006C0FB3" w:rsidRPr="00553E63" w:rsidRDefault="006C0FB3" w:rsidP="006C0FB3">
      <w:pPr>
        <w:spacing w:line="240" w:lineRule="auto"/>
        <w:ind w:right="6" w:firstLine="567"/>
        <w:rPr>
          <w:sz w:val="24"/>
          <w:szCs w:val="24"/>
        </w:rPr>
      </w:pPr>
      <w:r w:rsidRPr="00553E63">
        <w:rPr>
          <w:sz w:val="24"/>
          <w:szCs w:val="24"/>
        </w:rPr>
        <w:t>представлять содержание прослушанного или прочитанного научно-учебного текста в виде таблицы, схемы;</w:t>
      </w:r>
    </w:p>
    <w:p w14:paraId="67F812D7" w14:textId="77777777" w:rsidR="006C0FB3" w:rsidRPr="00553E63" w:rsidRDefault="006C0FB3" w:rsidP="006C0FB3">
      <w:pPr>
        <w:spacing w:line="240" w:lineRule="auto"/>
        <w:ind w:right="6" w:firstLine="567"/>
        <w:rPr>
          <w:sz w:val="24"/>
          <w:szCs w:val="24"/>
        </w:rPr>
      </w:pPr>
      <w:r w:rsidRPr="00553E63">
        <w:rPr>
          <w:sz w:val="24"/>
          <w:szCs w:val="24"/>
        </w:rPr>
        <w:t>редактировать собственные или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14:paraId="32F7A2EA" w14:textId="77777777" w:rsidR="006C0FB3" w:rsidRPr="00553E63" w:rsidRDefault="006C0FB3" w:rsidP="006C0FB3">
      <w:pPr>
        <w:spacing w:line="240" w:lineRule="auto"/>
        <w:ind w:right="6" w:firstLine="567"/>
        <w:rPr>
          <w:sz w:val="24"/>
          <w:szCs w:val="24"/>
        </w:rPr>
      </w:pPr>
      <w:r w:rsidRPr="00553E63">
        <w:rPr>
          <w:sz w:val="24"/>
          <w:szCs w:val="24"/>
        </w:rPr>
        <w:t>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литературы, особенности сочетания элементов разговорной речи и разных функциональных стилей в художественном произведении;</w:t>
      </w:r>
    </w:p>
    <w:p w14:paraId="6131B88F" w14:textId="77777777" w:rsidR="006C0FB3" w:rsidRPr="00553E63" w:rsidRDefault="006C0FB3" w:rsidP="006C0FB3">
      <w:pPr>
        <w:spacing w:line="240" w:lineRule="auto"/>
        <w:ind w:right="6" w:firstLine="567"/>
        <w:rPr>
          <w:sz w:val="24"/>
          <w:szCs w:val="24"/>
        </w:rPr>
      </w:pPr>
      <w:r w:rsidRPr="00553E63">
        <w:rPr>
          <w:sz w:val="24"/>
          <w:szCs w:val="24"/>
        </w:rPr>
        <w:t>характеризовать разные функционально-смысловые типы речи, понимать особенности их сочетания в пределах одного текста;</w:t>
      </w:r>
    </w:p>
    <w:p w14:paraId="4B821FB7" w14:textId="77777777" w:rsidR="006C0FB3" w:rsidRPr="00553E63" w:rsidRDefault="006C0FB3" w:rsidP="006C0FB3">
      <w:pPr>
        <w:spacing w:line="240" w:lineRule="auto"/>
        <w:ind w:right="6" w:firstLine="567"/>
        <w:rPr>
          <w:sz w:val="24"/>
          <w:szCs w:val="24"/>
        </w:rPr>
      </w:pPr>
      <w:r w:rsidRPr="00553E63">
        <w:rPr>
          <w:sz w:val="24"/>
          <w:szCs w:val="24"/>
        </w:rPr>
        <w:t>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w:t>
      </w:r>
    </w:p>
    <w:p w14:paraId="5A077A2F" w14:textId="77777777" w:rsidR="006C0FB3" w:rsidRPr="00553E63" w:rsidRDefault="006C0FB3" w:rsidP="006C0FB3">
      <w:pPr>
        <w:spacing w:line="240" w:lineRule="auto"/>
        <w:ind w:right="6" w:firstLine="567"/>
        <w:rPr>
          <w:sz w:val="24"/>
          <w:szCs w:val="24"/>
        </w:rPr>
      </w:pPr>
      <w:r w:rsidRPr="00553E63">
        <w:rPr>
          <w:sz w:val="24"/>
          <w:szCs w:val="24"/>
        </w:rPr>
        <w:t>использовать при создании собственного текста нормы построения текстов, принадлежащих к различным функционально-смысловым типам речи, функциональным разновидностям языка, нормы составления тезисов, конспекта, написания реферата;</w:t>
      </w:r>
    </w:p>
    <w:p w14:paraId="6BE73A95" w14:textId="77777777" w:rsidR="006C0FB3" w:rsidRPr="00553E63" w:rsidRDefault="006C0FB3" w:rsidP="006C0FB3">
      <w:pPr>
        <w:spacing w:line="240" w:lineRule="auto"/>
        <w:ind w:right="6" w:firstLine="567"/>
        <w:rPr>
          <w:sz w:val="24"/>
          <w:szCs w:val="24"/>
        </w:rPr>
      </w:pPr>
      <w:r w:rsidRPr="00553E63">
        <w:rPr>
          <w:sz w:val="24"/>
          <w:szCs w:val="24"/>
        </w:rPr>
        <w:t>составлять тезисы, конспект, писать рецензию, реферат;</w:t>
      </w:r>
    </w:p>
    <w:p w14:paraId="20BF5A58" w14:textId="77777777" w:rsidR="006C0FB3" w:rsidRPr="00553E63" w:rsidRDefault="006C0FB3" w:rsidP="006C0FB3">
      <w:pPr>
        <w:spacing w:line="240" w:lineRule="auto"/>
        <w:ind w:right="6" w:firstLine="567"/>
        <w:rPr>
          <w:sz w:val="24"/>
          <w:szCs w:val="24"/>
        </w:rPr>
      </w:pPr>
      <w:r w:rsidRPr="00553E63">
        <w:rPr>
          <w:sz w:val="24"/>
          <w:szCs w:val="24"/>
        </w:rPr>
        <w:t>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w:t>
      </w:r>
    </w:p>
    <w:p w14:paraId="67F9B151" w14:textId="77777777" w:rsidR="006C0FB3" w:rsidRPr="00553E63" w:rsidRDefault="006C0FB3" w:rsidP="006C0FB3">
      <w:pPr>
        <w:spacing w:line="240" w:lineRule="auto"/>
        <w:ind w:right="6" w:firstLine="567"/>
        <w:rPr>
          <w:sz w:val="24"/>
          <w:szCs w:val="24"/>
        </w:rPr>
      </w:pPr>
      <w:r w:rsidRPr="00553E63">
        <w:rPr>
          <w:sz w:val="24"/>
          <w:szCs w:val="24"/>
        </w:rPr>
        <w:t>исправлять речевые недостатки, редактировать текст;</w:t>
      </w:r>
    </w:p>
    <w:p w14:paraId="711457F9" w14:textId="77777777" w:rsidR="006C0FB3" w:rsidRPr="00553E63" w:rsidRDefault="006C0FB3" w:rsidP="006C0FB3">
      <w:pPr>
        <w:spacing w:line="240" w:lineRule="auto"/>
        <w:ind w:right="6" w:firstLine="567"/>
        <w:rPr>
          <w:sz w:val="24"/>
          <w:szCs w:val="24"/>
        </w:rPr>
      </w:pPr>
      <w:r w:rsidRPr="00553E63">
        <w:rPr>
          <w:sz w:val="24"/>
          <w:szCs w:val="24"/>
        </w:rPr>
        <w:t>выявлять отличительные особенности языка художественной литературы в сравнении с другими функциональными разновидностями языка;</w:t>
      </w:r>
    </w:p>
    <w:p w14:paraId="347FECB6" w14:textId="77777777" w:rsidR="006C0FB3" w:rsidRPr="00553E63" w:rsidRDefault="006C0FB3" w:rsidP="006C0FB3">
      <w:pPr>
        <w:spacing w:line="240" w:lineRule="auto"/>
        <w:ind w:right="6" w:firstLine="567"/>
        <w:rPr>
          <w:sz w:val="24"/>
          <w:szCs w:val="24"/>
        </w:rPr>
      </w:pPr>
      <w:r w:rsidRPr="00553E63">
        <w:rPr>
          <w:sz w:val="24"/>
          <w:szCs w:val="24"/>
        </w:rPr>
        <w:t>распознавать метафору, олицетворение, эпитет, гиперболу, сравнение;</w:t>
      </w:r>
    </w:p>
    <w:p w14:paraId="2AA8C255" w14:textId="77777777" w:rsidR="006C0FB3" w:rsidRPr="00553E63" w:rsidRDefault="006C0FB3" w:rsidP="006C0FB3">
      <w:pPr>
        <w:spacing w:line="240" w:lineRule="auto"/>
        <w:ind w:right="6" w:firstLine="567"/>
        <w:rPr>
          <w:sz w:val="24"/>
          <w:szCs w:val="24"/>
        </w:rPr>
      </w:pPr>
      <w:r w:rsidRPr="00553E63">
        <w:rPr>
          <w:sz w:val="24"/>
          <w:szCs w:val="24"/>
        </w:rPr>
        <w:t>выявлять основные средства синтаксической связи между частями сложного предложения;</w:t>
      </w:r>
    </w:p>
    <w:p w14:paraId="273403E8" w14:textId="77777777" w:rsidR="006C0FB3" w:rsidRPr="00553E63" w:rsidRDefault="006C0FB3" w:rsidP="006C0FB3">
      <w:pPr>
        <w:spacing w:line="240" w:lineRule="auto"/>
        <w:ind w:right="6" w:firstLine="567"/>
        <w:rPr>
          <w:sz w:val="24"/>
          <w:szCs w:val="24"/>
        </w:rPr>
      </w:pPr>
      <w:r w:rsidRPr="00553E63">
        <w:rPr>
          <w:sz w:val="24"/>
          <w:szCs w:val="24"/>
        </w:rPr>
        <w:t>распознавать сложные предложения с разными видами связи, бессоюзные и союзные предложения (сложносочинённые и сложноподчинённые);</w:t>
      </w:r>
    </w:p>
    <w:p w14:paraId="1186AAA2" w14:textId="77777777" w:rsidR="006C0FB3" w:rsidRPr="00553E63" w:rsidRDefault="006C0FB3" w:rsidP="006C0FB3">
      <w:pPr>
        <w:spacing w:line="240" w:lineRule="auto"/>
        <w:ind w:right="6" w:firstLine="567"/>
        <w:rPr>
          <w:sz w:val="24"/>
          <w:szCs w:val="24"/>
        </w:rPr>
      </w:pPr>
      <w:r w:rsidRPr="00553E63">
        <w:rPr>
          <w:sz w:val="24"/>
          <w:szCs w:val="24"/>
        </w:rPr>
        <w:t>характеризовать сложносочинённое предложение, его строение, смысловое, структурное и интонационное единство частей сложного предложения;</w:t>
      </w:r>
    </w:p>
    <w:p w14:paraId="764CCA09" w14:textId="77777777" w:rsidR="006C0FB3" w:rsidRPr="00553E63" w:rsidRDefault="006C0FB3" w:rsidP="006C0FB3">
      <w:pPr>
        <w:spacing w:line="240" w:lineRule="auto"/>
        <w:ind w:right="6" w:firstLine="567"/>
        <w:rPr>
          <w:sz w:val="24"/>
          <w:szCs w:val="24"/>
        </w:rPr>
      </w:pPr>
      <w:r w:rsidRPr="00553E63">
        <w:rPr>
          <w:sz w:val="24"/>
          <w:szCs w:val="24"/>
        </w:rPr>
        <w:t>выявлять смысловые отношения между частями сложносочинённого предложения, интонационные особенности сложносочинённых предложений с разными типами смысловых отношений между частями;</w:t>
      </w:r>
    </w:p>
    <w:p w14:paraId="7AEFBC84" w14:textId="77777777" w:rsidR="006C0FB3" w:rsidRPr="00553E63" w:rsidRDefault="006C0FB3" w:rsidP="006C0FB3">
      <w:pPr>
        <w:spacing w:line="240" w:lineRule="auto"/>
        <w:ind w:right="6" w:firstLine="567"/>
        <w:rPr>
          <w:sz w:val="24"/>
          <w:szCs w:val="24"/>
        </w:rPr>
      </w:pPr>
      <w:r w:rsidRPr="00553E63">
        <w:rPr>
          <w:sz w:val="24"/>
          <w:szCs w:val="24"/>
        </w:rPr>
        <w:t>понимать особенности употребления сложносочинённых предложений в речи;</w:t>
      </w:r>
    </w:p>
    <w:p w14:paraId="5A2020E4" w14:textId="77777777" w:rsidR="006C0FB3" w:rsidRPr="00553E63" w:rsidRDefault="006C0FB3" w:rsidP="006C0FB3">
      <w:pPr>
        <w:spacing w:line="240" w:lineRule="auto"/>
        <w:ind w:right="6" w:firstLine="567"/>
        <w:rPr>
          <w:sz w:val="24"/>
          <w:szCs w:val="24"/>
        </w:rPr>
      </w:pPr>
      <w:r w:rsidRPr="00553E63">
        <w:rPr>
          <w:sz w:val="24"/>
          <w:szCs w:val="24"/>
        </w:rPr>
        <w:t>понимать основные нормы построения сложносочинённого предложения;</w:t>
      </w:r>
    </w:p>
    <w:p w14:paraId="1D9ABE4C" w14:textId="77777777" w:rsidR="006C0FB3" w:rsidRPr="00553E63" w:rsidRDefault="006C0FB3" w:rsidP="006C0FB3">
      <w:pPr>
        <w:spacing w:line="240" w:lineRule="auto"/>
        <w:ind w:right="6" w:firstLine="567"/>
        <w:rPr>
          <w:sz w:val="24"/>
          <w:szCs w:val="24"/>
        </w:rPr>
      </w:pPr>
      <w:r w:rsidRPr="00553E63">
        <w:rPr>
          <w:sz w:val="24"/>
          <w:szCs w:val="24"/>
        </w:rPr>
        <w:t>понимать явления грамматической синонимии сложносочинённых предложений и простых предложений с однородными членами; использовать соответствующие конструкции в речи;</w:t>
      </w:r>
    </w:p>
    <w:p w14:paraId="54831990" w14:textId="77777777" w:rsidR="006C0FB3" w:rsidRPr="00553E63" w:rsidRDefault="006C0FB3" w:rsidP="006C0FB3">
      <w:pPr>
        <w:spacing w:line="240" w:lineRule="auto"/>
        <w:ind w:right="6" w:firstLine="567"/>
        <w:rPr>
          <w:sz w:val="24"/>
          <w:szCs w:val="24"/>
        </w:rPr>
      </w:pPr>
      <w:bookmarkStart w:id="29" w:name="_Hlk104821950"/>
      <w:r w:rsidRPr="00553E63">
        <w:rPr>
          <w:sz w:val="24"/>
          <w:szCs w:val="24"/>
        </w:rPr>
        <w:t>проводить синтаксический и пунктуационный анализ сложносочинённых предложений;</w:t>
      </w:r>
    </w:p>
    <w:bookmarkEnd w:id="29"/>
    <w:p w14:paraId="44788CBE" w14:textId="77777777" w:rsidR="006C0FB3" w:rsidRPr="00553E63" w:rsidRDefault="006C0FB3" w:rsidP="006C0FB3">
      <w:pPr>
        <w:spacing w:line="240" w:lineRule="auto"/>
        <w:ind w:right="6" w:firstLine="567"/>
        <w:rPr>
          <w:sz w:val="24"/>
          <w:szCs w:val="24"/>
        </w:rPr>
      </w:pPr>
      <w:r w:rsidRPr="00553E63">
        <w:rPr>
          <w:sz w:val="24"/>
          <w:szCs w:val="24"/>
        </w:rPr>
        <w:t>применять нормы постановки знаков препинания в сложносочинённых предложениях;</w:t>
      </w:r>
    </w:p>
    <w:p w14:paraId="5FBC3049" w14:textId="77777777" w:rsidR="006C0FB3" w:rsidRPr="00553E63" w:rsidRDefault="006C0FB3" w:rsidP="006C0FB3">
      <w:pPr>
        <w:spacing w:line="240" w:lineRule="auto"/>
        <w:ind w:right="6" w:firstLine="567"/>
        <w:rPr>
          <w:sz w:val="24"/>
          <w:szCs w:val="24"/>
        </w:rPr>
      </w:pPr>
      <w:r w:rsidRPr="00553E63">
        <w:rPr>
          <w:sz w:val="24"/>
          <w:szCs w:val="24"/>
        </w:rPr>
        <w:t>распознавать сложноподчинённые предложения, выделять главную и придаточную части предложения, средства связи частей сложноподчинённого предложения;</w:t>
      </w:r>
    </w:p>
    <w:p w14:paraId="51954380" w14:textId="77777777" w:rsidR="006C0FB3" w:rsidRPr="00553E63" w:rsidRDefault="006C0FB3" w:rsidP="006C0FB3">
      <w:pPr>
        <w:spacing w:line="240" w:lineRule="auto"/>
        <w:ind w:right="6" w:firstLine="567"/>
        <w:rPr>
          <w:sz w:val="24"/>
          <w:szCs w:val="24"/>
        </w:rPr>
      </w:pPr>
      <w:r w:rsidRPr="00553E63">
        <w:rPr>
          <w:sz w:val="24"/>
          <w:szCs w:val="24"/>
        </w:rPr>
        <w:t>различать подчинительные союзы и союзные слова;</w:t>
      </w:r>
    </w:p>
    <w:p w14:paraId="664B5D50" w14:textId="77777777" w:rsidR="006C0FB3" w:rsidRPr="00553E63" w:rsidRDefault="006C0FB3" w:rsidP="006C0FB3">
      <w:pPr>
        <w:spacing w:line="240" w:lineRule="auto"/>
        <w:ind w:right="6" w:firstLine="567"/>
        <w:rPr>
          <w:sz w:val="24"/>
          <w:szCs w:val="24"/>
        </w:rPr>
      </w:pPr>
      <w:r w:rsidRPr="00553E63">
        <w:rPr>
          <w:sz w:val="24"/>
          <w:szCs w:val="24"/>
        </w:rPr>
        <w:t>различать виды сложноподчинённых предложений по характеру смысловых отношений между главной и придаточной частями, структуре, синтаксическим средствам связи, выявлять особенности их строения;</w:t>
      </w:r>
    </w:p>
    <w:p w14:paraId="7447C1C4" w14:textId="77777777" w:rsidR="006C0FB3" w:rsidRPr="00553E63" w:rsidRDefault="006C0FB3" w:rsidP="006C0FB3">
      <w:pPr>
        <w:spacing w:line="240" w:lineRule="auto"/>
        <w:ind w:right="6" w:firstLine="567"/>
        <w:rPr>
          <w:sz w:val="24"/>
          <w:szCs w:val="24"/>
        </w:rPr>
      </w:pPr>
      <w:r w:rsidRPr="00553E63">
        <w:rPr>
          <w:sz w:val="24"/>
          <w:szCs w:val="24"/>
        </w:rPr>
        <w:t>выявлять сложноподчинённые предложения с несколькими придаточными, сложноподчинённые предложения с придаточной частью (определительной, изъяснительной и обстоятельственной);</w:t>
      </w:r>
    </w:p>
    <w:p w14:paraId="7FE17822" w14:textId="77777777" w:rsidR="006C0FB3" w:rsidRPr="00553E63" w:rsidRDefault="006C0FB3" w:rsidP="006C0FB3">
      <w:pPr>
        <w:spacing w:line="240" w:lineRule="auto"/>
        <w:ind w:right="6" w:firstLine="567"/>
        <w:rPr>
          <w:sz w:val="24"/>
          <w:szCs w:val="24"/>
        </w:rPr>
      </w:pPr>
      <w:r w:rsidRPr="00553E63">
        <w:rPr>
          <w:sz w:val="24"/>
          <w:szCs w:val="24"/>
        </w:rPr>
        <w:t>понимать явления грамматической синонимии сложноподчинённых предложений и простых предложений с обособленными членами, использовать соответствующие конструкции в речи;</w:t>
      </w:r>
    </w:p>
    <w:p w14:paraId="07CA9AFA" w14:textId="77777777" w:rsidR="006C0FB3" w:rsidRPr="00553E63" w:rsidRDefault="006C0FB3" w:rsidP="006C0FB3">
      <w:pPr>
        <w:spacing w:line="240" w:lineRule="auto"/>
        <w:ind w:right="6" w:firstLine="567"/>
        <w:rPr>
          <w:sz w:val="24"/>
          <w:szCs w:val="24"/>
        </w:rPr>
      </w:pPr>
      <w:r w:rsidRPr="00553E63">
        <w:rPr>
          <w:sz w:val="24"/>
          <w:szCs w:val="24"/>
        </w:rPr>
        <w:t>трансформировать сложноподчинённые предложения в простые и простые в сложные, сохраняя смысл;</w:t>
      </w:r>
    </w:p>
    <w:p w14:paraId="02A82E95" w14:textId="77777777" w:rsidR="006C0FB3" w:rsidRPr="00553E63" w:rsidRDefault="006C0FB3" w:rsidP="006C0FB3">
      <w:pPr>
        <w:spacing w:line="240" w:lineRule="auto"/>
        <w:ind w:right="6" w:firstLine="567"/>
        <w:rPr>
          <w:sz w:val="24"/>
          <w:szCs w:val="24"/>
        </w:rPr>
      </w:pPr>
      <w:r w:rsidRPr="00553E63">
        <w:rPr>
          <w:sz w:val="24"/>
          <w:szCs w:val="24"/>
        </w:rPr>
        <w:t>понимать основные нормы построения сложноподчинённого предложения, особенности употребления сложноподчинённых предложений в речи;</w:t>
      </w:r>
    </w:p>
    <w:p w14:paraId="090FC1BB" w14:textId="77777777" w:rsidR="006C0FB3" w:rsidRPr="00553E63" w:rsidRDefault="006C0FB3" w:rsidP="006C0FB3">
      <w:pPr>
        <w:spacing w:line="240" w:lineRule="auto"/>
        <w:ind w:right="6" w:firstLine="567"/>
        <w:rPr>
          <w:sz w:val="24"/>
          <w:szCs w:val="24"/>
        </w:rPr>
      </w:pPr>
      <w:r w:rsidRPr="00553E63">
        <w:rPr>
          <w:sz w:val="24"/>
          <w:szCs w:val="24"/>
        </w:rPr>
        <w:t>проводить синтаксический и пунктуационный анализ сложноподчинённых предложений;</w:t>
      </w:r>
    </w:p>
    <w:p w14:paraId="3C87CDDF" w14:textId="77777777" w:rsidR="006C0FB3" w:rsidRPr="00553E63" w:rsidRDefault="006C0FB3" w:rsidP="006C0FB3">
      <w:pPr>
        <w:spacing w:line="240" w:lineRule="auto"/>
        <w:ind w:right="6" w:firstLine="567"/>
        <w:rPr>
          <w:sz w:val="24"/>
          <w:szCs w:val="24"/>
        </w:rPr>
      </w:pPr>
      <w:r w:rsidRPr="00553E63">
        <w:rPr>
          <w:sz w:val="24"/>
          <w:szCs w:val="24"/>
        </w:rPr>
        <w:t>применять нормы построения сложноподчинённых предложений и постановки знаков препинания в них;</w:t>
      </w:r>
    </w:p>
    <w:p w14:paraId="40F1B18E" w14:textId="77777777" w:rsidR="006C0FB3" w:rsidRPr="00553E63" w:rsidRDefault="006C0FB3" w:rsidP="006C0FB3">
      <w:pPr>
        <w:spacing w:line="240" w:lineRule="auto"/>
        <w:ind w:right="6" w:firstLine="567"/>
        <w:rPr>
          <w:sz w:val="24"/>
          <w:szCs w:val="24"/>
        </w:rPr>
      </w:pPr>
      <w:r w:rsidRPr="00553E63">
        <w:rPr>
          <w:sz w:val="24"/>
          <w:szCs w:val="24"/>
        </w:rPr>
        <w:t>характеризовать смысловые отношения между частями бессоюзного сложного предложения, интонационное и пунктуационное выражение этих отношений;</w:t>
      </w:r>
    </w:p>
    <w:p w14:paraId="13355F11" w14:textId="77777777" w:rsidR="006C0FB3" w:rsidRPr="00553E63" w:rsidRDefault="006C0FB3" w:rsidP="006C0FB3">
      <w:pPr>
        <w:spacing w:line="240" w:lineRule="auto"/>
        <w:ind w:right="6" w:firstLine="567"/>
        <w:rPr>
          <w:sz w:val="24"/>
          <w:szCs w:val="24"/>
        </w:rPr>
      </w:pPr>
      <w:r w:rsidRPr="00553E63">
        <w:rPr>
          <w:sz w:val="24"/>
          <w:szCs w:val="24"/>
        </w:rPr>
        <w:t>различать виды бессоюзных сложных предложений;</w:t>
      </w:r>
    </w:p>
    <w:p w14:paraId="018CD7C9" w14:textId="77777777" w:rsidR="006C0FB3" w:rsidRPr="00553E63" w:rsidRDefault="006C0FB3" w:rsidP="006C0FB3">
      <w:pPr>
        <w:spacing w:line="240" w:lineRule="auto"/>
        <w:ind w:right="6" w:firstLine="567"/>
        <w:rPr>
          <w:sz w:val="24"/>
          <w:szCs w:val="24"/>
        </w:rPr>
      </w:pPr>
      <w:r w:rsidRPr="00553E63">
        <w:rPr>
          <w:sz w:val="24"/>
          <w:szCs w:val="24"/>
        </w:rPr>
        <w:t>правильно употреблять бессоюзные сложные предложения в речи;</w:t>
      </w:r>
    </w:p>
    <w:p w14:paraId="133EEDDF" w14:textId="77777777" w:rsidR="006C0FB3" w:rsidRPr="00553E63" w:rsidRDefault="006C0FB3" w:rsidP="006C0FB3">
      <w:pPr>
        <w:spacing w:line="240" w:lineRule="auto"/>
        <w:ind w:right="6" w:firstLine="567"/>
        <w:rPr>
          <w:sz w:val="24"/>
          <w:szCs w:val="24"/>
        </w:rPr>
      </w:pPr>
      <w:r w:rsidRPr="00553E63">
        <w:rPr>
          <w:sz w:val="24"/>
          <w:szCs w:val="24"/>
        </w:rPr>
        <w:t>понимать основные грамматические нормы построения бессоюзного сложного предложения, особенности употребления бессоюзных сложных предложений в речи;</w:t>
      </w:r>
    </w:p>
    <w:p w14:paraId="70385229" w14:textId="77777777" w:rsidR="006C0FB3" w:rsidRPr="00553E63" w:rsidRDefault="006C0FB3" w:rsidP="006C0FB3">
      <w:pPr>
        <w:spacing w:line="240" w:lineRule="auto"/>
        <w:ind w:right="6" w:firstLine="567"/>
        <w:rPr>
          <w:sz w:val="24"/>
          <w:szCs w:val="24"/>
        </w:rPr>
      </w:pPr>
      <w:r w:rsidRPr="00553E63">
        <w:rPr>
          <w:sz w:val="24"/>
          <w:szCs w:val="24"/>
        </w:rPr>
        <w:t>проводить синтаксический и пунктуационный анализ бессоюзных сложных предложений;</w:t>
      </w:r>
    </w:p>
    <w:p w14:paraId="3BB4E58B" w14:textId="77777777" w:rsidR="006C0FB3" w:rsidRPr="00553E63" w:rsidRDefault="006C0FB3" w:rsidP="006C0FB3">
      <w:pPr>
        <w:spacing w:line="240" w:lineRule="auto"/>
        <w:ind w:right="6" w:firstLine="567"/>
        <w:rPr>
          <w:sz w:val="24"/>
          <w:szCs w:val="24"/>
        </w:rPr>
      </w:pPr>
      <w:r w:rsidRPr="00553E63">
        <w:rPr>
          <w:sz w:val="24"/>
          <w:szCs w:val="24"/>
        </w:rPr>
        <w:t>выявлять грамматическую синонимию бессоюзных сложных предложений и союзных сложных предложений, использовать соответствующие конструкции в речи;</w:t>
      </w:r>
    </w:p>
    <w:p w14:paraId="779EEF7F" w14:textId="1B18F179" w:rsidR="009A3342" w:rsidRDefault="006C0FB3" w:rsidP="009A3342">
      <w:pPr>
        <w:spacing w:line="240" w:lineRule="auto"/>
        <w:ind w:right="6" w:firstLine="567"/>
        <w:rPr>
          <w:sz w:val="24"/>
          <w:szCs w:val="24"/>
        </w:rPr>
      </w:pPr>
      <w:r w:rsidRPr="00553E63">
        <w:rPr>
          <w:sz w:val="24"/>
          <w:szCs w:val="24"/>
        </w:rPr>
        <w:t>применять нормы постановки знаков препинания в б</w:t>
      </w:r>
      <w:r w:rsidR="009A3342">
        <w:rPr>
          <w:sz w:val="24"/>
          <w:szCs w:val="24"/>
        </w:rPr>
        <w:t>ессоюзных сложных предложениях.</w:t>
      </w:r>
    </w:p>
    <w:p w14:paraId="26F46103" w14:textId="77777777" w:rsidR="009A3342" w:rsidRPr="00553E63" w:rsidRDefault="009A3342" w:rsidP="009A3342">
      <w:pPr>
        <w:spacing w:line="240" w:lineRule="auto"/>
        <w:ind w:right="6" w:firstLine="567"/>
        <w:rPr>
          <w:sz w:val="24"/>
          <w:szCs w:val="24"/>
        </w:rPr>
      </w:pPr>
    </w:p>
    <w:p w14:paraId="0B340395" w14:textId="54D3B3DA" w:rsidR="00553E63" w:rsidRPr="00553E63" w:rsidRDefault="00553E63" w:rsidP="00553E63">
      <w:pPr>
        <w:spacing w:line="240" w:lineRule="auto"/>
        <w:ind w:left="540"/>
        <w:contextualSpacing/>
        <w:jc w:val="center"/>
        <w:rPr>
          <w:rFonts w:eastAsia="Calibri" w:cs="Times New Roman"/>
          <w:b/>
          <w:sz w:val="24"/>
          <w:szCs w:val="24"/>
          <w:lang w:eastAsia="en-US"/>
        </w:rPr>
      </w:pPr>
      <w:r w:rsidRPr="00553E63">
        <w:rPr>
          <w:rFonts w:eastAsia="Calibri" w:cs="Times New Roman"/>
          <w:b/>
          <w:sz w:val="24"/>
          <w:szCs w:val="24"/>
          <w:lang w:eastAsia="en-US"/>
        </w:rPr>
        <w:t>Тематическое планирование учебного предмета «Р</w:t>
      </w:r>
      <w:r>
        <w:rPr>
          <w:rFonts w:eastAsia="Calibri" w:cs="Times New Roman"/>
          <w:b/>
          <w:sz w:val="24"/>
          <w:szCs w:val="24"/>
          <w:lang w:eastAsia="en-US"/>
        </w:rPr>
        <w:t>одной (чеченский)</w:t>
      </w:r>
      <w:r w:rsidRPr="00553E63">
        <w:rPr>
          <w:rFonts w:eastAsia="Calibri" w:cs="Times New Roman"/>
          <w:b/>
          <w:sz w:val="24"/>
          <w:szCs w:val="24"/>
          <w:lang w:eastAsia="en-US"/>
        </w:rPr>
        <w:t xml:space="preserve"> язык»</w:t>
      </w:r>
    </w:p>
    <w:p w14:paraId="657A12D7" w14:textId="77777777" w:rsidR="00553E63" w:rsidRPr="00553E63" w:rsidRDefault="00553E63" w:rsidP="00553E63">
      <w:pPr>
        <w:spacing w:line="240" w:lineRule="auto"/>
        <w:ind w:left="540" w:firstLine="0"/>
        <w:contextualSpacing/>
        <w:jc w:val="center"/>
        <w:rPr>
          <w:rFonts w:eastAsia="SchoolBookSanPin" w:cs="Times New Roman"/>
          <w:b/>
          <w:sz w:val="24"/>
          <w:szCs w:val="24"/>
          <w:lang w:eastAsia="en-US"/>
        </w:rPr>
      </w:pPr>
    </w:p>
    <w:p w14:paraId="2DB311F2" w14:textId="1579BDB2" w:rsidR="00405F88" w:rsidRPr="00405F88" w:rsidRDefault="00405F88" w:rsidP="00405F88">
      <w:pPr>
        <w:spacing w:line="240" w:lineRule="auto"/>
        <w:ind w:firstLine="709"/>
        <w:contextualSpacing/>
        <w:rPr>
          <w:rFonts w:eastAsia="SchoolBookSanPin" w:cs="Times New Roman"/>
          <w:b/>
          <w:sz w:val="24"/>
          <w:szCs w:val="24"/>
          <w:lang w:eastAsia="en-US"/>
        </w:rPr>
      </w:pPr>
      <w:r w:rsidRPr="00405F88">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r>
        <w:rPr>
          <w:rFonts w:eastAsia="SchoolBookSanPin" w:cs="Times New Roman"/>
          <w:i/>
          <w:sz w:val="24"/>
          <w:szCs w:val="24"/>
          <w:lang w:eastAsia="en-US"/>
        </w:rPr>
        <w:t>.</w:t>
      </w:r>
    </w:p>
    <w:p w14:paraId="0485E32F" w14:textId="62379E72" w:rsidR="00405F88" w:rsidRDefault="00405F88" w:rsidP="00405F88">
      <w:pPr>
        <w:widowControl w:val="0"/>
        <w:spacing w:line="240" w:lineRule="auto"/>
        <w:ind w:firstLine="709"/>
        <w:rPr>
          <w:rFonts w:eastAsia="SchoolBookSanPin" w:cs="Times New Roman"/>
          <w:sz w:val="24"/>
          <w:szCs w:val="24"/>
          <w:lang w:eastAsia="en-US"/>
        </w:rPr>
      </w:pPr>
      <w:r w:rsidRPr="00405F88">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405F88">
        <w:rPr>
          <w:rFonts w:eastAsia="SchoolBookSanPin" w:cs="Times New Roman"/>
          <w:b/>
          <w:sz w:val="24"/>
          <w:szCs w:val="24"/>
          <w:lang w:eastAsia="en-US"/>
        </w:rPr>
        <w:t>«рабочей программе учителя»</w:t>
      </w:r>
      <w:r w:rsidRPr="00405F88">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6A372F06" w14:textId="1D3E9279" w:rsidR="00553E63" w:rsidRPr="00553E63" w:rsidRDefault="00553E63" w:rsidP="00553E63">
      <w:pPr>
        <w:widowControl w:val="0"/>
        <w:spacing w:line="240" w:lineRule="auto"/>
        <w:ind w:firstLine="709"/>
        <w:rPr>
          <w:rFonts w:eastAsia="SchoolBookSanPin" w:cs="Times New Roman"/>
          <w:sz w:val="24"/>
          <w:szCs w:val="24"/>
          <w:lang w:eastAsia="en-US"/>
        </w:rPr>
      </w:pPr>
      <w:r w:rsidRPr="00553E63">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553E63" w:rsidRPr="00553E63" w14:paraId="43A2F681" w14:textId="77777777" w:rsidTr="00A433F0">
        <w:trPr>
          <w:trHeight w:val="575"/>
        </w:trPr>
        <w:tc>
          <w:tcPr>
            <w:tcW w:w="993" w:type="dxa"/>
          </w:tcPr>
          <w:p w14:paraId="6213D80A" w14:textId="77777777" w:rsidR="00553E63" w:rsidRPr="00553E63" w:rsidRDefault="00553E63" w:rsidP="00553E63">
            <w:pPr>
              <w:spacing w:line="240" w:lineRule="auto"/>
              <w:ind w:left="142" w:right="354" w:firstLine="96"/>
              <w:jc w:val="center"/>
              <w:rPr>
                <w:rFonts w:eastAsia="Times New Roman"/>
                <w:sz w:val="24"/>
                <w:szCs w:val="24"/>
                <w:lang w:eastAsia="en-US"/>
              </w:rPr>
            </w:pPr>
            <w:r w:rsidRPr="00553E63">
              <w:rPr>
                <w:rFonts w:eastAsia="Times New Roman"/>
                <w:sz w:val="24"/>
                <w:szCs w:val="24"/>
                <w:lang w:eastAsia="en-US"/>
              </w:rPr>
              <w:t>№</w:t>
            </w:r>
            <w:r w:rsidRPr="00553E63">
              <w:rPr>
                <w:rFonts w:eastAsia="Times New Roman"/>
                <w:spacing w:val="-57"/>
                <w:sz w:val="24"/>
                <w:szCs w:val="24"/>
                <w:lang w:eastAsia="en-US"/>
              </w:rPr>
              <w:t xml:space="preserve"> </w:t>
            </w:r>
            <w:r w:rsidRPr="00553E63">
              <w:rPr>
                <w:rFonts w:eastAsia="Times New Roman"/>
                <w:sz w:val="24"/>
                <w:szCs w:val="24"/>
                <w:lang w:eastAsia="en-US"/>
              </w:rPr>
              <w:t>п/п</w:t>
            </w:r>
          </w:p>
        </w:tc>
        <w:tc>
          <w:tcPr>
            <w:tcW w:w="4394" w:type="dxa"/>
          </w:tcPr>
          <w:p w14:paraId="2E53CFD3" w14:textId="77777777" w:rsidR="00553E63" w:rsidRPr="00553E63" w:rsidRDefault="00553E63" w:rsidP="00553E63">
            <w:pPr>
              <w:spacing w:line="240" w:lineRule="auto"/>
              <w:ind w:left="142" w:firstLine="0"/>
              <w:jc w:val="center"/>
              <w:rPr>
                <w:rFonts w:eastAsia="Times New Roman"/>
                <w:sz w:val="24"/>
                <w:szCs w:val="24"/>
                <w:lang w:eastAsia="en-US"/>
              </w:rPr>
            </w:pPr>
            <w:r w:rsidRPr="00553E63">
              <w:rPr>
                <w:rFonts w:eastAsia="Times New Roman"/>
                <w:sz w:val="24"/>
                <w:szCs w:val="24"/>
                <w:lang w:eastAsia="en-US"/>
              </w:rPr>
              <w:t>Тема</w:t>
            </w:r>
          </w:p>
        </w:tc>
        <w:tc>
          <w:tcPr>
            <w:tcW w:w="2126" w:type="dxa"/>
          </w:tcPr>
          <w:p w14:paraId="6058A379" w14:textId="77777777" w:rsidR="00553E63" w:rsidRPr="00553E63" w:rsidRDefault="00553E63" w:rsidP="00553E63">
            <w:pPr>
              <w:spacing w:line="240" w:lineRule="auto"/>
              <w:ind w:left="142" w:right="27" w:hanging="72"/>
              <w:jc w:val="center"/>
              <w:rPr>
                <w:rFonts w:eastAsia="Times New Roman"/>
                <w:sz w:val="24"/>
                <w:szCs w:val="24"/>
                <w:lang w:val="ru-RU" w:eastAsia="en-US"/>
              </w:rPr>
            </w:pPr>
            <w:r w:rsidRPr="00553E63">
              <w:rPr>
                <w:rFonts w:eastAsia="Times New Roman"/>
                <w:spacing w:val="-1"/>
                <w:sz w:val="24"/>
                <w:szCs w:val="24"/>
                <w:lang w:val="ru-RU" w:eastAsia="en-US"/>
              </w:rPr>
              <w:t>Количество часов, отводимых на освоение каждой темы</w:t>
            </w:r>
          </w:p>
        </w:tc>
        <w:tc>
          <w:tcPr>
            <w:tcW w:w="2126" w:type="dxa"/>
          </w:tcPr>
          <w:p w14:paraId="43844049" w14:textId="77777777" w:rsidR="00553E63" w:rsidRPr="00553E63" w:rsidRDefault="00553E63" w:rsidP="00553E63">
            <w:pPr>
              <w:spacing w:line="240" w:lineRule="auto"/>
              <w:ind w:left="142" w:right="27" w:hanging="72"/>
              <w:jc w:val="center"/>
              <w:rPr>
                <w:rFonts w:eastAsia="Times New Roman"/>
                <w:spacing w:val="-1"/>
                <w:sz w:val="24"/>
                <w:szCs w:val="24"/>
                <w:lang w:eastAsia="en-US"/>
              </w:rPr>
            </w:pPr>
            <w:r w:rsidRPr="00553E63">
              <w:rPr>
                <w:rFonts w:eastAsia="Times New Roman"/>
                <w:spacing w:val="-1"/>
                <w:sz w:val="24"/>
                <w:szCs w:val="24"/>
                <w:lang w:eastAsia="en-US"/>
              </w:rPr>
              <w:t xml:space="preserve">Э(Ц)ОР </w:t>
            </w:r>
          </w:p>
        </w:tc>
      </w:tr>
      <w:tr w:rsidR="00C73086" w:rsidRPr="00553E63" w14:paraId="52478135" w14:textId="77777777" w:rsidTr="00847A8E">
        <w:trPr>
          <w:trHeight w:val="3931"/>
        </w:trPr>
        <w:tc>
          <w:tcPr>
            <w:tcW w:w="993" w:type="dxa"/>
          </w:tcPr>
          <w:p w14:paraId="784949A9" w14:textId="77777777" w:rsidR="00C73086" w:rsidRPr="00553E63" w:rsidRDefault="00C73086" w:rsidP="00553E63">
            <w:pPr>
              <w:spacing w:line="240" w:lineRule="auto"/>
              <w:ind w:left="142" w:firstLine="0"/>
              <w:jc w:val="left"/>
              <w:rPr>
                <w:rFonts w:eastAsia="Times New Roman"/>
                <w:sz w:val="24"/>
                <w:szCs w:val="24"/>
                <w:lang w:eastAsia="en-US"/>
              </w:rPr>
            </w:pPr>
            <w:r w:rsidRPr="00553E63">
              <w:rPr>
                <w:rFonts w:eastAsia="Times New Roman"/>
                <w:sz w:val="24"/>
                <w:szCs w:val="24"/>
                <w:lang w:eastAsia="en-US"/>
              </w:rPr>
              <w:t>1.</w:t>
            </w:r>
          </w:p>
        </w:tc>
        <w:tc>
          <w:tcPr>
            <w:tcW w:w="4394" w:type="dxa"/>
          </w:tcPr>
          <w:p w14:paraId="29AB85B0" w14:textId="6F111449" w:rsidR="00C73086" w:rsidRDefault="00C73086" w:rsidP="00553E63">
            <w:pPr>
              <w:rPr>
                <w:rFonts w:eastAsia="OfficinaSansBoldITC"/>
                <w:sz w:val="24"/>
                <w:szCs w:val="28"/>
                <w:lang w:val="ru-RU" w:eastAsia="en-US"/>
              </w:rPr>
            </w:pPr>
            <w:r>
              <w:rPr>
                <w:rFonts w:eastAsia="OfficinaSansBoldITC"/>
                <w:sz w:val="24"/>
                <w:szCs w:val="28"/>
                <w:lang w:val="ru-RU" w:eastAsia="en-US"/>
              </w:rPr>
              <w:t>5 класс</w:t>
            </w:r>
          </w:p>
          <w:p w14:paraId="0AD6F500" w14:textId="43909159" w:rsidR="00C73086" w:rsidRDefault="00C73086" w:rsidP="00553E63">
            <w:pPr>
              <w:rPr>
                <w:rFonts w:eastAsia="OfficinaSansBoldITC"/>
                <w:sz w:val="24"/>
                <w:szCs w:val="28"/>
                <w:lang w:val="ru-RU" w:eastAsia="en-US"/>
              </w:rPr>
            </w:pPr>
            <w:r w:rsidRPr="003F4340">
              <w:rPr>
                <w:rFonts w:eastAsia="OfficinaSansBoldITC"/>
                <w:sz w:val="24"/>
                <w:szCs w:val="28"/>
                <w:lang w:val="ru-RU" w:eastAsia="en-US"/>
              </w:rPr>
              <w:t>75.6.1. Общие сведения о языке.</w:t>
            </w:r>
          </w:p>
          <w:p w14:paraId="1C24CF76" w14:textId="2A5BADB0" w:rsidR="00C73086" w:rsidRDefault="00C73086" w:rsidP="003F4340">
            <w:pPr>
              <w:rPr>
                <w:rFonts w:eastAsia="OfficinaSansBoldITC"/>
                <w:sz w:val="24"/>
                <w:szCs w:val="28"/>
                <w:lang w:val="ru-RU" w:eastAsia="en-US"/>
              </w:rPr>
            </w:pPr>
            <w:r w:rsidRPr="003F4340">
              <w:rPr>
                <w:rFonts w:eastAsia="OfficinaSansBoldITC"/>
                <w:sz w:val="24"/>
                <w:szCs w:val="28"/>
                <w:lang w:val="ru-RU" w:eastAsia="en-US"/>
              </w:rPr>
              <w:t>75.6.2. Язык и речь.</w:t>
            </w:r>
          </w:p>
          <w:p w14:paraId="1A22F5A2" w14:textId="5337B998" w:rsidR="00C73086" w:rsidRDefault="00C73086" w:rsidP="003F4340">
            <w:pPr>
              <w:rPr>
                <w:rFonts w:eastAsia="OfficinaSansBoldITC"/>
                <w:sz w:val="24"/>
                <w:szCs w:val="28"/>
                <w:lang w:val="ru-RU" w:eastAsia="en-US"/>
              </w:rPr>
            </w:pPr>
            <w:r w:rsidRPr="003F4340">
              <w:rPr>
                <w:rFonts w:eastAsia="OfficinaSansBoldITC"/>
                <w:sz w:val="24"/>
                <w:szCs w:val="28"/>
                <w:lang w:val="ru-RU" w:eastAsia="en-US"/>
              </w:rPr>
              <w:t>75.6.3. Текст.</w:t>
            </w:r>
          </w:p>
          <w:p w14:paraId="1BD7EDAA" w14:textId="2F57E9F4" w:rsidR="00C73086" w:rsidRDefault="00C73086" w:rsidP="003F4340">
            <w:pPr>
              <w:rPr>
                <w:rFonts w:eastAsia="OfficinaSansBoldITC"/>
                <w:sz w:val="24"/>
                <w:szCs w:val="28"/>
                <w:lang w:val="ru-RU" w:eastAsia="en-US"/>
              </w:rPr>
            </w:pPr>
            <w:r w:rsidRPr="003F4340">
              <w:rPr>
                <w:rFonts w:eastAsia="OfficinaSansBoldITC"/>
                <w:sz w:val="24"/>
                <w:szCs w:val="28"/>
                <w:lang w:val="ru-RU" w:eastAsia="en-US"/>
              </w:rPr>
              <w:t>75.6.4. Функциональные разновидности языка.</w:t>
            </w:r>
          </w:p>
          <w:p w14:paraId="5AB708CF" w14:textId="18F856DB" w:rsidR="00C73086" w:rsidRDefault="00C73086" w:rsidP="003F4340">
            <w:pPr>
              <w:rPr>
                <w:rFonts w:eastAsia="OfficinaSansBoldITC"/>
                <w:sz w:val="24"/>
                <w:szCs w:val="28"/>
                <w:lang w:val="ru-RU" w:eastAsia="en-US"/>
              </w:rPr>
            </w:pPr>
            <w:r w:rsidRPr="003F4340">
              <w:rPr>
                <w:rFonts w:eastAsia="OfficinaSansBoldITC"/>
                <w:sz w:val="24"/>
                <w:szCs w:val="28"/>
                <w:lang w:val="ru-RU" w:eastAsia="en-US"/>
              </w:rPr>
              <w:t>75.6.5. Система языка.</w:t>
            </w:r>
          </w:p>
          <w:p w14:paraId="57D632FD" w14:textId="77777777" w:rsidR="00C73086" w:rsidRDefault="00C73086" w:rsidP="003F4340">
            <w:pPr>
              <w:tabs>
                <w:tab w:val="left" w:pos="657"/>
              </w:tabs>
              <w:rPr>
                <w:rFonts w:eastAsia="OfficinaSansBoldITC"/>
                <w:sz w:val="24"/>
                <w:szCs w:val="28"/>
                <w:lang w:val="ru-RU" w:eastAsia="en-US"/>
              </w:rPr>
            </w:pPr>
            <w:r w:rsidRPr="003F4340">
              <w:rPr>
                <w:rFonts w:eastAsia="OfficinaSansBoldITC"/>
                <w:sz w:val="24"/>
                <w:szCs w:val="28"/>
                <w:lang w:val="ru-RU" w:eastAsia="en-US"/>
              </w:rPr>
              <w:t>75.6.5.1. Фонетика. Графика. Орфоэпия.</w:t>
            </w:r>
          </w:p>
          <w:p w14:paraId="06F9C93B" w14:textId="4270C278" w:rsidR="00C73086" w:rsidRDefault="00C73086" w:rsidP="003F4340">
            <w:pPr>
              <w:tabs>
                <w:tab w:val="left" w:pos="657"/>
              </w:tabs>
              <w:rPr>
                <w:rFonts w:eastAsia="OfficinaSansBoldITC"/>
                <w:sz w:val="24"/>
                <w:szCs w:val="28"/>
                <w:lang w:val="ru-RU" w:eastAsia="en-US"/>
              </w:rPr>
            </w:pPr>
            <w:r w:rsidRPr="003F4340">
              <w:rPr>
                <w:rFonts w:eastAsia="OfficinaSansBoldITC"/>
                <w:sz w:val="24"/>
                <w:szCs w:val="28"/>
                <w:lang w:val="ru-RU" w:eastAsia="en-US"/>
              </w:rPr>
              <w:t>75.6.5.2. Лексикология и фразеология.</w:t>
            </w:r>
          </w:p>
          <w:p w14:paraId="2C332445" w14:textId="72604C44" w:rsidR="00C73086" w:rsidRDefault="00C73086" w:rsidP="003F4340">
            <w:pPr>
              <w:tabs>
                <w:tab w:val="left" w:pos="657"/>
              </w:tabs>
              <w:rPr>
                <w:rFonts w:eastAsia="OfficinaSansBoldITC"/>
                <w:sz w:val="24"/>
                <w:szCs w:val="28"/>
                <w:lang w:val="ru-RU" w:eastAsia="en-US"/>
              </w:rPr>
            </w:pPr>
            <w:r w:rsidRPr="003F4340">
              <w:rPr>
                <w:rFonts w:eastAsia="OfficinaSansBoldITC"/>
                <w:sz w:val="24"/>
                <w:szCs w:val="28"/>
                <w:lang w:val="ru-RU" w:eastAsia="en-US"/>
              </w:rPr>
              <w:t>75.6.5.3. Состав слова и словообразование.</w:t>
            </w:r>
          </w:p>
          <w:p w14:paraId="04E289F2" w14:textId="77777777" w:rsidR="00C73086" w:rsidRDefault="00C73086" w:rsidP="003F4340">
            <w:pPr>
              <w:tabs>
                <w:tab w:val="left" w:pos="657"/>
              </w:tabs>
              <w:rPr>
                <w:rFonts w:eastAsia="OfficinaSansBoldITC"/>
                <w:sz w:val="24"/>
                <w:szCs w:val="28"/>
                <w:lang w:val="ru-RU" w:eastAsia="en-US"/>
              </w:rPr>
            </w:pPr>
            <w:r w:rsidRPr="003F4340">
              <w:rPr>
                <w:rFonts w:eastAsia="OfficinaSansBoldITC"/>
                <w:sz w:val="24"/>
                <w:szCs w:val="28"/>
                <w:lang w:val="ru-RU" w:eastAsia="en-US"/>
              </w:rPr>
              <w:t>75.6.5.4. Морфология. Культура речи. Орфография.</w:t>
            </w:r>
          </w:p>
          <w:p w14:paraId="0A28D3BF" w14:textId="7013752B" w:rsidR="00C73086" w:rsidRPr="003F4340" w:rsidRDefault="00C73086" w:rsidP="003F4340">
            <w:pPr>
              <w:tabs>
                <w:tab w:val="left" w:pos="657"/>
              </w:tabs>
              <w:rPr>
                <w:rFonts w:eastAsia="OfficinaSansBoldITC"/>
                <w:sz w:val="24"/>
                <w:szCs w:val="28"/>
                <w:lang w:val="ru-RU" w:eastAsia="en-US"/>
              </w:rPr>
            </w:pPr>
            <w:r w:rsidRPr="003F4340">
              <w:rPr>
                <w:rFonts w:eastAsia="OfficinaSansBoldITC"/>
                <w:sz w:val="24"/>
                <w:szCs w:val="28"/>
                <w:lang w:val="ru-RU" w:eastAsia="en-US"/>
              </w:rPr>
              <w:t>75.6.5.5. Синтаксис. Культура речи. Пунктуация.</w:t>
            </w:r>
          </w:p>
        </w:tc>
        <w:tc>
          <w:tcPr>
            <w:tcW w:w="2126" w:type="dxa"/>
            <w:vMerge w:val="restart"/>
          </w:tcPr>
          <w:p w14:paraId="7381A869" w14:textId="77777777" w:rsidR="00C73086" w:rsidRPr="00553E63" w:rsidRDefault="00C73086" w:rsidP="00553E63">
            <w:pPr>
              <w:spacing w:line="240" w:lineRule="auto"/>
              <w:ind w:firstLine="0"/>
              <w:jc w:val="center"/>
              <w:rPr>
                <w:rFonts w:eastAsia="Times New Roman"/>
                <w:i/>
                <w:sz w:val="24"/>
                <w:szCs w:val="24"/>
                <w:lang w:val="ru-RU" w:eastAsia="en-US"/>
              </w:rPr>
            </w:pPr>
            <w:r w:rsidRPr="00553E63">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5026B2D0" w14:textId="77777777" w:rsidR="00C73086" w:rsidRPr="00553E63" w:rsidRDefault="00C73086" w:rsidP="00553E63">
            <w:pPr>
              <w:spacing w:line="240" w:lineRule="auto"/>
              <w:ind w:firstLine="0"/>
              <w:jc w:val="center"/>
              <w:rPr>
                <w:rFonts w:eastAsia="Times New Roman"/>
                <w:i/>
                <w:sz w:val="24"/>
                <w:szCs w:val="24"/>
                <w:lang w:val="ru-RU" w:eastAsia="en-US"/>
              </w:rPr>
            </w:pPr>
            <w:r w:rsidRPr="00553E63">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14:paraId="77A6BA57" w14:textId="77777777" w:rsidR="00C73086" w:rsidRPr="00553E63" w:rsidRDefault="00C73086" w:rsidP="00553E63">
            <w:pPr>
              <w:spacing w:line="240" w:lineRule="auto"/>
              <w:ind w:firstLine="0"/>
              <w:jc w:val="center"/>
              <w:rPr>
                <w:rFonts w:eastAsia="Times New Roman"/>
                <w:i/>
                <w:sz w:val="24"/>
                <w:szCs w:val="24"/>
                <w:lang w:val="ru-RU" w:eastAsia="en-US"/>
              </w:rPr>
            </w:pPr>
            <w:r w:rsidRPr="00553E63">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C73086" w:rsidRPr="00553E63" w14:paraId="18FAF60D" w14:textId="77777777" w:rsidTr="00A433F0">
        <w:trPr>
          <w:trHeight w:val="2227"/>
        </w:trPr>
        <w:tc>
          <w:tcPr>
            <w:tcW w:w="993" w:type="dxa"/>
          </w:tcPr>
          <w:p w14:paraId="0D21E608" w14:textId="04F5C9DA" w:rsidR="00C73086" w:rsidRPr="003F4340" w:rsidRDefault="00C73086" w:rsidP="00553E63">
            <w:pPr>
              <w:spacing w:line="240" w:lineRule="auto"/>
              <w:ind w:left="142" w:firstLine="0"/>
              <w:jc w:val="left"/>
              <w:rPr>
                <w:rFonts w:eastAsia="Times New Roman"/>
                <w:sz w:val="24"/>
                <w:szCs w:val="24"/>
                <w:lang w:val="ru-RU" w:eastAsia="en-US"/>
              </w:rPr>
            </w:pPr>
            <w:r>
              <w:rPr>
                <w:rFonts w:eastAsia="Times New Roman"/>
                <w:sz w:val="24"/>
                <w:szCs w:val="24"/>
                <w:lang w:val="ru-RU" w:eastAsia="en-US"/>
              </w:rPr>
              <w:t>2.</w:t>
            </w:r>
          </w:p>
        </w:tc>
        <w:tc>
          <w:tcPr>
            <w:tcW w:w="4394" w:type="dxa"/>
          </w:tcPr>
          <w:p w14:paraId="68827607" w14:textId="65D939FC" w:rsidR="00C73086" w:rsidRDefault="00C73086" w:rsidP="00553E63">
            <w:pPr>
              <w:rPr>
                <w:rFonts w:eastAsia="OfficinaSansBoldITC"/>
                <w:sz w:val="24"/>
                <w:szCs w:val="28"/>
                <w:lang w:val="ru-RU" w:eastAsia="en-US"/>
              </w:rPr>
            </w:pPr>
            <w:r>
              <w:rPr>
                <w:rFonts w:eastAsia="OfficinaSansBoldITC"/>
                <w:sz w:val="24"/>
                <w:szCs w:val="28"/>
                <w:lang w:val="ru-RU" w:eastAsia="en-US"/>
              </w:rPr>
              <w:t>6 класс</w:t>
            </w:r>
          </w:p>
          <w:p w14:paraId="59925A67" w14:textId="05836C52" w:rsidR="00C73086" w:rsidRDefault="00C73086" w:rsidP="00C73086">
            <w:pPr>
              <w:rPr>
                <w:rFonts w:eastAsia="OfficinaSansBoldITC"/>
                <w:sz w:val="24"/>
                <w:szCs w:val="28"/>
                <w:lang w:val="ru-RU" w:eastAsia="en-US"/>
              </w:rPr>
            </w:pPr>
            <w:r w:rsidRPr="00C73086">
              <w:rPr>
                <w:rFonts w:eastAsia="OfficinaSansBoldITC"/>
                <w:sz w:val="24"/>
                <w:szCs w:val="28"/>
                <w:lang w:val="ru-RU" w:eastAsia="en-US"/>
              </w:rPr>
              <w:t>75.7.1. Общие сведения о языке.</w:t>
            </w:r>
          </w:p>
          <w:p w14:paraId="1DDF293C" w14:textId="43DE45AE" w:rsidR="00C73086" w:rsidRDefault="00C73086" w:rsidP="00C73086">
            <w:pPr>
              <w:rPr>
                <w:rFonts w:eastAsia="OfficinaSansBoldITC"/>
                <w:sz w:val="24"/>
                <w:szCs w:val="28"/>
                <w:lang w:val="ru-RU" w:eastAsia="en-US"/>
              </w:rPr>
            </w:pPr>
            <w:r w:rsidRPr="00C73086">
              <w:rPr>
                <w:rFonts w:eastAsia="OfficinaSansBoldITC"/>
                <w:sz w:val="24"/>
                <w:szCs w:val="28"/>
                <w:lang w:val="ru-RU" w:eastAsia="en-US"/>
              </w:rPr>
              <w:t>75.7.2. Язык и речь.</w:t>
            </w:r>
          </w:p>
          <w:p w14:paraId="4124022C" w14:textId="2DB1634B" w:rsidR="00C73086" w:rsidRDefault="00C73086" w:rsidP="00C73086">
            <w:pPr>
              <w:rPr>
                <w:rFonts w:eastAsia="OfficinaSansBoldITC"/>
                <w:sz w:val="24"/>
                <w:szCs w:val="28"/>
                <w:lang w:val="ru-RU" w:eastAsia="en-US"/>
              </w:rPr>
            </w:pPr>
            <w:r w:rsidRPr="00C73086">
              <w:rPr>
                <w:rFonts w:eastAsia="OfficinaSansBoldITC"/>
                <w:sz w:val="24"/>
                <w:szCs w:val="28"/>
                <w:lang w:val="ru-RU" w:eastAsia="en-US"/>
              </w:rPr>
              <w:t>75.7.3. Текст.</w:t>
            </w:r>
          </w:p>
          <w:p w14:paraId="093AF7E9" w14:textId="6D9C6E94" w:rsidR="00C73086" w:rsidRDefault="00C73086" w:rsidP="00C73086">
            <w:pPr>
              <w:rPr>
                <w:rFonts w:eastAsia="OfficinaSansBoldITC"/>
                <w:sz w:val="24"/>
                <w:szCs w:val="28"/>
                <w:lang w:val="ru-RU" w:eastAsia="en-US"/>
              </w:rPr>
            </w:pPr>
            <w:r w:rsidRPr="00C73086">
              <w:rPr>
                <w:rFonts w:eastAsia="OfficinaSansBoldITC"/>
                <w:sz w:val="24"/>
                <w:szCs w:val="28"/>
                <w:lang w:val="ru-RU" w:eastAsia="en-US"/>
              </w:rPr>
              <w:t>75.7.4. Функциональные разновидности языка.</w:t>
            </w:r>
          </w:p>
          <w:p w14:paraId="46AE6FF2" w14:textId="77777777" w:rsidR="00C73086" w:rsidRPr="00C73086" w:rsidRDefault="00C73086" w:rsidP="00C73086">
            <w:pPr>
              <w:rPr>
                <w:rFonts w:eastAsia="OfficinaSansBoldITC"/>
                <w:sz w:val="24"/>
                <w:szCs w:val="28"/>
                <w:lang w:val="ru-RU" w:eastAsia="en-US"/>
              </w:rPr>
            </w:pPr>
            <w:r w:rsidRPr="00C73086">
              <w:rPr>
                <w:rFonts w:eastAsia="OfficinaSansBoldITC"/>
                <w:sz w:val="24"/>
                <w:szCs w:val="28"/>
                <w:lang w:val="ru-RU" w:eastAsia="en-US"/>
              </w:rPr>
              <w:t>75.7.5. Система языка.</w:t>
            </w:r>
          </w:p>
          <w:p w14:paraId="6B736B34" w14:textId="77777777" w:rsidR="00C73086" w:rsidRDefault="00C73086" w:rsidP="00C73086">
            <w:pPr>
              <w:rPr>
                <w:rFonts w:eastAsia="OfficinaSansBoldITC"/>
                <w:sz w:val="24"/>
                <w:szCs w:val="28"/>
                <w:lang w:val="ru-RU" w:eastAsia="en-US"/>
              </w:rPr>
            </w:pPr>
            <w:r w:rsidRPr="00C73086">
              <w:rPr>
                <w:rFonts w:eastAsia="OfficinaSansBoldITC"/>
                <w:sz w:val="24"/>
                <w:szCs w:val="28"/>
                <w:lang w:val="ru-RU" w:eastAsia="en-US"/>
              </w:rPr>
              <w:t>75.7.5.1. Морфология. Культура речи. Орфография.</w:t>
            </w:r>
          </w:p>
          <w:p w14:paraId="254B21DF" w14:textId="5CFCDB3C" w:rsidR="00C73086" w:rsidRPr="00C73086" w:rsidRDefault="00C73086" w:rsidP="00C73086">
            <w:pPr>
              <w:rPr>
                <w:rFonts w:eastAsia="OfficinaSansBoldITC"/>
                <w:sz w:val="24"/>
                <w:szCs w:val="28"/>
                <w:lang w:val="ru-RU" w:eastAsia="en-US"/>
              </w:rPr>
            </w:pPr>
          </w:p>
        </w:tc>
        <w:tc>
          <w:tcPr>
            <w:tcW w:w="2126" w:type="dxa"/>
            <w:vMerge/>
          </w:tcPr>
          <w:p w14:paraId="6FF6E26D" w14:textId="77777777" w:rsidR="00C73086" w:rsidRPr="000D28A1" w:rsidRDefault="00C73086" w:rsidP="00553E63">
            <w:pPr>
              <w:spacing w:line="240" w:lineRule="auto"/>
              <w:ind w:firstLine="0"/>
              <w:jc w:val="center"/>
              <w:rPr>
                <w:rFonts w:eastAsia="Times New Roman"/>
                <w:i/>
                <w:sz w:val="24"/>
                <w:szCs w:val="24"/>
                <w:lang w:val="ru-RU" w:eastAsia="en-US"/>
              </w:rPr>
            </w:pPr>
          </w:p>
        </w:tc>
        <w:tc>
          <w:tcPr>
            <w:tcW w:w="2126" w:type="dxa"/>
            <w:vMerge/>
          </w:tcPr>
          <w:p w14:paraId="6D596169" w14:textId="77777777" w:rsidR="00C73086" w:rsidRPr="000D28A1" w:rsidRDefault="00C73086" w:rsidP="00553E63">
            <w:pPr>
              <w:spacing w:line="240" w:lineRule="auto"/>
              <w:ind w:firstLine="0"/>
              <w:jc w:val="center"/>
              <w:rPr>
                <w:rFonts w:eastAsia="Times New Roman"/>
                <w:i/>
                <w:sz w:val="24"/>
                <w:szCs w:val="24"/>
                <w:lang w:val="ru-RU" w:eastAsia="en-US"/>
              </w:rPr>
            </w:pPr>
          </w:p>
        </w:tc>
      </w:tr>
      <w:tr w:rsidR="00C73086" w:rsidRPr="00553E63" w14:paraId="10AE5224" w14:textId="77777777" w:rsidTr="00957A22">
        <w:trPr>
          <w:trHeight w:val="1951"/>
        </w:trPr>
        <w:tc>
          <w:tcPr>
            <w:tcW w:w="993" w:type="dxa"/>
          </w:tcPr>
          <w:p w14:paraId="2A0D7B60" w14:textId="5A71E824" w:rsidR="00C73086" w:rsidRDefault="00C73086" w:rsidP="00553E63">
            <w:pPr>
              <w:spacing w:line="240" w:lineRule="auto"/>
              <w:ind w:left="142"/>
              <w:jc w:val="left"/>
              <w:rPr>
                <w:rFonts w:eastAsia="Times New Roman"/>
                <w:sz w:val="24"/>
                <w:szCs w:val="24"/>
                <w:lang w:eastAsia="en-US"/>
              </w:rPr>
            </w:pPr>
            <w:r w:rsidRPr="00553E63">
              <w:rPr>
                <w:rFonts w:eastAsia="Times New Roman"/>
                <w:sz w:val="24"/>
                <w:szCs w:val="24"/>
                <w:lang w:eastAsia="en-US"/>
              </w:rPr>
              <w:t>2.</w:t>
            </w:r>
          </w:p>
        </w:tc>
        <w:tc>
          <w:tcPr>
            <w:tcW w:w="4394" w:type="dxa"/>
          </w:tcPr>
          <w:p w14:paraId="61B04CAC" w14:textId="00F72EE4" w:rsidR="00C73086" w:rsidRPr="00C73086" w:rsidRDefault="00C73086" w:rsidP="00C73086">
            <w:pPr>
              <w:ind w:firstLine="0"/>
              <w:rPr>
                <w:rFonts w:eastAsia="OfficinaSansBoldITC"/>
                <w:sz w:val="24"/>
                <w:szCs w:val="28"/>
                <w:lang w:val="ru-RU" w:eastAsia="en-US"/>
              </w:rPr>
            </w:pPr>
            <w:r>
              <w:rPr>
                <w:rFonts w:eastAsia="OfficinaSansBoldITC"/>
                <w:sz w:val="24"/>
                <w:szCs w:val="28"/>
                <w:lang w:val="ru-RU" w:eastAsia="en-US"/>
              </w:rPr>
              <w:t>7 класс</w:t>
            </w:r>
          </w:p>
          <w:p w14:paraId="6242CF9D" w14:textId="36010F2F" w:rsidR="00C73086" w:rsidRPr="00C73086" w:rsidRDefault="00C73086" w:rsidP="00C73086">
            <w:pPr>
              <w:ind w:firstLine="0"/>
              <w:rPr>
                <w:rFonts w:eastAsia="OfficinaSansBoldITC"/>
                <w:sz w:val="24"/>
                <w:szCs w:val="28"/>
                <w:lang w:val="ru-RU" w:eastAsia="en-US"/>
              </w:rPr>
            </w:pPr>
            <w:r w:rsidRPr="00C73086">
              <w:rPr>
                <w:rFonts w:eastAsia="OfficinaSansBoldITC"/>
                <w:sz w:val="24"/>
                <w:szCs w:val="28"/>
                <w:lang w:val="ru-RU" w:eastAsia="en-US"/>
              </w:rPr>
              <w:t>75.8.1. Общие сведения о языке.</w:t>
            </w:r>
          </w:p>
          <w:p w14:paraId="636C356A" w14:textId="3AC38094" w:rsidR="00C73086" w:rsidRPr="00C73086" w:rsidRDefault="00C73086" w:rsidP="00C73086">
            <w:pPr>
              <w:ind w:firstLine="0"/>
              <w:rPr>
                <w:rFonts w:eastAsia="OfficinaSansBoldITC"/>
                <w:sz w:val="24"/>
                <w:szCs w:val="28"/>
                <w:lang w:val="ru-RU" w:eastAsia="en-US"/>
              </w:rPr>
            </w:pPr>
            <w:r w:rsidRPr="00C73086">
              <w:rPr>
                <w:rFonts w:eastAsia="OfficinaSansBoldITC"/>
                <w:sz w:val="24"/>
                <w:szCs w:val="28"/>
                <w:lang w:val="ru-RU" w:eastAsia="en-US"/>
              </w:rPr>
              <w:t>75.8.2. Язык и речь.</w:t>
            </w:r>
          </w:p>
          <w:p w14:paraId="79289277" w14:textId="4D114CB1" w:rsidR="00C73086" w:rsidRDefault="00C73086" w:rsidP="00C73086">
            <w:pPr>
              <w:ind w:firstLine="0"/>
              <w:rPr>
                <w:rFonts w:eastAsia="OfficinaSansBoldITC"/>
                <w:sz w:val="24"/>
                <w:szCs w:val="28"/>
                <w:lang w:val="ru-RU" w:eastAsia="en-US"/>
              </w:rPr>
            </w:pPr>
            <w:r w:rsidRPr="00C73086">
              <w:rPr>
                <w:rFonts w:eastAsia="OfficinaSansBoldITC"/>
                <w:sz w:val="24"/>
                <w:szCs w:val="28"/>
                <w:lang w:val="ru-RU" w:eastAsia="en-US"/>
              </w:rPr>
              <w:t>75.8.3. Текст.</w:t>
            </w:r>
          </w:p>
          <w:p w14:paraId="2BB806EE" w14:textId="2795C404" w:rsidR="00C73086" w:rsidRDefault="00C73086" w:rsidP="00C73086">
            <w:pPr>
              <w:ind w:firstLine="0"/>
              <w:rPr>
                <w:rFonts w:eastAsia="OfficinaSansBoldITC"/>
                <w:sz w:val="24"/>
                <w:szCs w:val="28"/>
                <w:lang w:val="ru-RU" w:eastAsia="en-US"/>
              </w:rPr>
            </w:pPr>
            <w:r w:rsidRPr="00C73086">
              <w:rPr>
                <w:rFonts w:eastAsia="OfficinaSansBoldITC"/>
                <w:sz w:val="24"/>
                <w:szCs w:val="28"/>
                <w:lang w:val="ru-RU" w:eastAsia="en-US"/>
              </w:rPr>
              <w:t>75.8.4. Функциональные разновидности языка.</w:t>
            </w:r>
          </w:p>
          <w:p w14:paraId="5D3D7468" w14:textId="77777777" w:rsidR="00C73086" w:rsidRPr="00C73086" w:rsidRDefault="00C73086" w:rsidP="00C73086">
            <w:pPr>
              <w:ind w:firstLine="0"/>
              <w:rPr>
                <w:rFonts w:eastAsia="OfficinaSansBoldITC"/>
                <w:sz w:val="24"/>
                <w:szCs w:val="28"/>
                <w:lang w:val="ru-RU" w:eastAsia="en-US"/>
              </w:rPr>
            </w:pPr>
            <w:r w:rsidRPr="00C73086">
              <w:rPr>
                <w:rFonts w:eastAsia="OfficinaSansBoldITC"/>
                <w:sz w:val="24"/>
                <w:szCs w:val="28"/>
                <w:lang w:val="ru-RU" w:eastAsia="en-US"/>
              </w:rPr>
              <w:t>75.8.5. Система языка.</w:t>
            </w:r>
          </w:p>
          <w:p w14:paraId="378D8474" w14:textId="19A7B364" w:rsidR="00C73086" w:rsidRPr="00C73086" w:rsidRDefault="00C73086" w:rsidP="00C73086">
            <w:pPr>
              <w:ind w:firstLine="0"/>
              <w:rPr>
                <w:rFonts w:eastAsia="OfficinaSansBoldITC"/>
                <w:sz w:val="24"/>
                <w:szCs w:val="28"/>
                <w:lang w:val="ru-RU" w:eastAsia="en-US"/>
              </w:rPr>
            </w:pPr>
            <w:r w:rsidRPr="00C73086">
              <w:rPr>
                <w:rFonts w:eastAsia="OfficinaSansBoldITC"/>
                <w:sz w:val="24"/>
                <w:szCs w:val="28"/>
                <w:lang w:val="ru-RU" w:eastAsia="en-US"/>
              </w:rPr>
              <w:t>75.8.5.1. Морфология. Культура речи.</w:t>
            </w:r>
          </w:p>
        </w:tc>
        <w:tc>
          <w:tcPr>
            <w:tcW w:w="2126" w:type="dxa"/>
            <w:vMerge/>
          </w:tcPr>
          <w:p w14:paraId="3823ADA6" w14:textId="77777777" w:rsidR="00C73086" w:rsidRPr="00C73086" w:rsidRDefault="00C73086" w:rsidP="00553E63">
            <w:pPr>
              <w:spacing w:line="240" w:lineRule="auto"/>
              <w:ind w:firstLine="0"/>
              <w:jc w:val="center"/>
              <w:rPr>
                <w:rFonts w:eastAsia="Times New Roman"/>
                <w:i/>
                <w:sz w:val="24"/>
                <w:szCs w:val="24"/>
                <w:lang w:val="ru-RU" w:eastAsia="en-US"/>
              </w:rPr>
            </w:pPr>
          </w:p>
        </w:tc>
        <w:tc>
          <w:tcPr>
            <w:tcW w:w="2126" w:type="dxa"/>
            <w:vMerge/>
          </w:tcPr>
          <w:p w14:paraId="4BC99D8F" w14:textId="77777777" w:rsidR="00C73086" w:rsidRPr="00C73086" w:rsidRDefault="00C73086" w:rsidP="00553E63">
            <w:pPr>
              <w:spacing w:line="240" w:lineRule="auto"/>
              <w:ind w:firstLine="0"/>
              <w:jc w:val="center"/>
              <w:rPr>
                <w:rFonts w:eastAsia="Times New Roman"/>
                <w:i/>
                <w:sz w:val="24"/>
                <w:szCs w:val="24"/>
                <w:lang w:val="ru-RU" w:eastAsia="en-US"/>
              </w:rPr>
            </w:pPr>
          </w:p>
        </w:tc>
      </w:tr>
      <w:tr w:rsidR="00C73086" w:rsidRPr="00553E63" w14:paraId="1A47FBB1" w14:textId="77777777" w:rsidTr="0058549C">
        <w:trPr>
          <w:trHeight w:val="2672"/>
        </w:trPr>
        <w:tc>
          <w:tcPr>
            <w:tcW w:w="993" w:type="dxa"/>
          </w:tcPr>
          <w:p w14:paraId="3CC4B34C" w14:textId="724BAC8E" w:rsidR="00C73086" w:rsidRPr="00C73086" w:rsidRDefault="00C73086" w:rsidP="00553E63">
            <w:pPr>
              <w:spacing w:line="240" w:lineRule="auto"/>
              <w:ind w:left="142"/>
              <w:jc w:val="left"/>
              <w:rPr>
                <w:rFonts w:eastAsia="Times New Roman"/>
                <w:sz w:val="24"/>
                <w:szCs w:val="24"/>
                <w:lang w:val="ru-RU" w:eastAsia="en-US"/>
              </w:rPr>
            </w:pPr>
            <w:r>
              <w:rPr>
                <w:rFonts w:eastAsia="Times New Roman"/>
                <w:sz w:val="24"/>
                <w:szCs w:val="24"/>
                <w:lang w:val="ru-RU" w:eastAsia="en-US"/>
              </w:rPr>
              <w:t>3.</w:t>
            </w:r>
          </w:p>
        </w:tc>
        <w:tc>
          <w:tcPr>
            <w:tcW w:w="4394" w:type="dxa"/>
          </w:tcPr>
          <w:p w14:paraId="611F4B0A" w14:textId="2493641E" w:rsidR="00C73086" w:rsidRDefault="00C73086" w:rsidP="00C73086">
            <w:pPr>
              <w:ind w:firstLine="0"/>
              <w:rPr>
                <w:rFonts w:eastAsia="OfficinaSansBoldITC"/>
                <w:sz w:val="24"/>
                <w:szCs w:val="28"/>
                <w:lang w:val="ru-RU" w:eastAsia="en-US"/>
              </w:rPr>
            </w:pPr>
            <w:r>
              <w:rPr>
                <w:rFonts w:eastAsia="OfficinaSansBoldITC"/>
                <w:sz w:val="24"/>
                <w:szCs w:val="28"/>
                <w:lang w:val="ru-RU" w:eastAsia="en-US"/>
              </w:rPr>
              <w:t xml:space="preserve"> 8 класс</w:t>
            </w:r>
          </w:p>
          <w:p w14:paraId="013A894C" w14:textId="77777777" w:rsidR="00C73086" w:rsidRPr="00C73086" w:rsidRDefault="00C73086" w:rsidP="00C73086">
            <w:pPr>
              <w:rPr>
                <w:rFonts w:eastAsia="OfficinaSansBoldITC"/>
                <w:sz w:val="24"/>
                <w:szCs w:val="28"/>
                <w:lang w:val="ru-RU" w:eastAsia="en-US"/>
              </w:rPr>
            </w:pPr>
            <w:r w:rsidRPr="00C73086">
              <w:rPr>
                <w:rFonts w:eastAsia="OfficinaSansBoldITC"/>
                <w:sz w:val="24"/>
                <w:szCs w:val="28"/>
                <w:lang w:val="ru-RU" w:eastAsia="en-US"/>
              </w:rPr>
              <w:t>75.9.1. Общие сведения о языке.</w:t>
            </w:r>
          </w:p>
          <w:p w14:paraId="3DB1D305" w14:textId="77777777" w:rsidR="00C73086" w:rsidRPr="00C73086" w:rsidRDefault="00C73086" w:rsidP="00C73086">
            <w:pPr>
              <w:rPr>
                <w:rFonts w:eastAsia="OfficinaSansBoldITC"/>
                <w:sz w:val="24"/>
                <w:szCs w:val="28"/>
                <w:lang w:val="ru-RU" w:eastAsia="en-US"/>
              </w:rPr>
            </w:pPr>
            <w:r w:rsidRPr="00C73086">
              <w:rPr>
                <w:rFonts w:eastAsia="OfficinaSansBoldITC"/>
                <w:sz w:val="24"/>
                <w:szCs w:val="28"/>
                <w:lang w:val="ru-RU" w:eastAsia="en-US"/>
              </w:rPr>
              <w:t>Чеченский язык в кругу языков других кавказских народов.</w:t>
            </w:r>
          </w:p>
          <w:p w14:paraId="457486C0" w14:textId="1448E4FB" w:rsidR="00C73086" w:rsidRDefault="00C73086" w:rsidP="00C73086">
            <w:pPr>
              <w:rPr>
                <w:rFonts w:eastAsia="OfficinaSansBoldITC"/>
                <w:sz w:val="24"/>
                <w:szCs w:val="28"/>
                <w:lang w:val="ru-RU" w:eastAsia="en-US"/>
              </w:rPr>
            </w:pPr>
            <w:r w:rsidRPr="00C73086">
              <w:rPr>
                <w:rFonts w:eastAsia="OfficinaSansBoldITC"/>
                <w:sz w:val="24"/>
                <w:szCs w:val="28"/>
                <w:lang w:val="ru-RU" w:eastAsia="en-US"/>
              </w:rPr>
              <w:t>75.9.2. Язык и речь.</w:t>
            </w:r>
          </w:p>
          <w:p w14:paraId="4B85385D" w14:textId="552E3E3D" w:rsidR="00C73086" w:rsidRDefault="00C73086" w:rsidP="00C73086">
            <w:pPr>
              <w:rPr>
                <w:rFonts w:eastAsia="OfficinaSansBoldITC"/>
                <w:sz w:val="24"/>
                <w:szCs w:val="28"/>
                <w:lang w:val="ru-RU" w:eastAsia="en-US"/>
              </w:rPr>
            </w:pPr>
            <w:r w:rsidRPr="00C73086">
              <w:rPr>
                <w:rFonts w:eastAsia="OfficinaSansBoldITC"/>
                <w:sz w:val="24"/>
                <w:szCs w:val="28"/>
                <w:lang w:val="ru-RU" w:eastAsia="en-US"/>
              </w:rPr>
              <w:t>75.9.3. Текст.</w:t>
            </w:r>
          </w:p>
          <w:p w14:paraId="6A16966E" w14:textId="7B79E870" w:rsidR="00C73086" w:rsidRDefault="00C73086" w:rsidP="00C73086">
            <w:pPr>
              <w:rPr>
                <w:rFonts w:eastAsia="OfficinaSansBoldITC"/>
                <w:sz w:val="24"/>
                <w:szCs w:val="28"/>
                <w:lang w:val="ru-RU" w:eastAsia="en-US"/>
              </w:rPr>
            </w:pPr>
            <w:r w:rsidRPr="00C73086">
              <w:rPr>
                <w:rFonts w:eastAsia="OfficinaSansBoldITC"/>
                <w:sz w:val="24"/>
                <w:szCs w:val="28"/>
                <w:lang w:val="ru-RU" w:eastAsia="en-US"/>
              </w:rPr>
              <w:t>75.9.4. Функциональные разновидности языка.</w:t>
            </w:r>
          </w:p>
          <w:p w14:paraId="02E36D38" w14:textId="77777777" w:rsidR="00C73086" w:rsidRPr="00C73086" w:rsidRDefault="00C73086" w:rsidP="00C73086">
            <w:pPr>
              <w:rPr>
                <w:rFonts w:eastAsia="OfficinaSansBoldITC"/>
                <w:sz w:val="24"/>
                <w:szCs w:val="28"/>
                <w:lang w:val="ru-RU" w:eastAsia="en-US"/>
              </w:rPr>
            </w:pPr>
            <w:r w:rsidRPr="00C73086">
              <w:rPr>
                <w:rFonts w:eastAsia="OfficinaSansBoldITC"/>
                <w:sz w:val="24"/>
                <w:szCs w:val="28"/>
                <w:lang w:val="ru-RU" w:eastAsia="en-US"/>
              </w:rPr>
              <w:t>75.9.5. Система языка.</w:t>
            </w:r>
          </w:p>
          <w:p w14:paraId="0ED6FFBC" w14:textId="69E1BF47" w:rsidR="00C73086" w:rsidRPr="00C73086" w:rsidRDefault="00C73086" w:rsidP="00C73086">
            <w:pPr>
              <w:rPr>
                <w:rFonts w:eastAsia="OfficinaSansBoldITC"/>
                <w:sz w:val="24"/>
                <w:szCs w:val="28"/>
                <w:lang w:val="ru-RU" w:eastAsia="en-US"/>
              </w:rPr>
            </w:pPr>
            <w:r w:rsidRPr="00C73086">
              <w:rPr>
                <w:rFonts w:eastAsia="OfficinaSansBoldITC"/>
                <w:sz w:val="24"/>
                <w:szCs w:val="28"/>
                <w:lang w:val="ru-RU" w:eastAsia="en-US"/>
              </w:rPr>
              <w:t>75.9.5.1. Синтаксис. Культура речи. Пунктуация.</w:t>
            </w:r>
          </w:p>
        </w:tc>
        <w:tc>
          <w:tcPr>
            <w:tcW w:w="2126" w:type="dxa"/>
          </w:tcPr>
          <w:p w14:paraId="088EB612" w14:textId="77777777" w:rsidR="00C73086" w:rsidRPr="000D28A1" w:rsidRDefault="00C73086" w:rsidP="00553E63">
            <w:pPr>
              <w:spacing w:line="240" w:lineRule="auto"/>
              <w:ind w:firstLine="0"/>
              <w:jc w:val="center"/>
              <w:rPr>
                <w:rFonts w:eastAsia="Times New Roman"/>
                <w:i/>
                <w:sz w:val="24"/>
                <w:szCs w:val="24"/>
                <w:lang w:val="ru-RU" w:eastAsia="en-US"/>
              </w:rPr>
            </w:pPr>
          </w:p>
        </w:tc>
        <w:tc>
          <w:tcPr>
            <w:tcW w:w="2126" w:type="dxa"/>
            <w:vMerge/>
          </w:tcPr>
          <w:p w14:paraId="65EB988B" w14:textId="77777777" w:rsidR="00C73086" w:rsidRPr="000D28A1" w:rsidRDefault="00C73086" w:rsidP="00553E63">
            <w:pPr>
              <w:spacing w:line="240" w:lineRule="auto"/>
              <w:ind w:firstLine="0"/>
              <w:jc w:val="center"/>
              <w:rPr>
                <w:rFonts w:eastAsia="Times New Roman"/>
                <w:i/>
                <w:sz w:val="24"/>
                <w:szCs w:val="24"/>
                <w:lang w:val="ru-RU" w:eastAsia="en-US"/>
              </w:rPr>
            </w:pPr>
          </w:p>
        </w:tc>
      </w:tr>
      <w:tr w:rsidR="0058549C" w:rsidRPr="00553E63" w14:paraId="47EC25B0" w14:textId="77777777" w:rsidTr="0058549C">
        <w:trPr>
          <w:trHeight w:val="2257"/>
        </w:trPr>
        <w:tc>
          <w:tcPr>
            <w:tcW w:w="993" w:type="dxa"/>
          </w:tcPr>
          <w:p w14:paraId="5D29904E" w14:textId="649FD5ED" w:rsidR="0058549C" w:rsidRPr="0058549C" w:rsidRDefault="0058549C" w:rsidP="00553E63">
            <w:pPr>
              <w:spacing w:line="240" w:lineRule="auto"/>
              <w:ind w:left="142"/>
              <w:jc w:val="left"/>
              <w:rPr>
                <w:rFonts w:eastAsia="Times New Roman"/>
                <w:sz w:val="24"/>
                <w:szCs w:val="24"/>
                <w:lang w:val="ru-RU" w:eastAsia="en-US"/>
              </w:rPr>
            </w:pPr>
            <w:r>
              <w:rPr>
                <w:rFonts w:eastAsia="Times New Roman"/>
                <w:sz w:val="24"/>
                <w:szCs w:val="24"/>
                <w:lang w:val="ru-RU" w:eastAsia="en-US"/>
              </w:rPr>
              <w:t>4.</w:t>
            </w:r>
          </w:p>
        </w:tc>
        <w:tc>
          <w:tcPr>
            <w:tcW w:w="4394" w:type="dxa"/>
          </w:tcPr>
          <w:p w14:paraId="47329D75" w14:textId="77777777" w:rsidR="0058549C" w:rsidRDefault="0058549C" w:rsidP="00C73086">
            <w:pPr>
              <w:ind w:firstLine="0"/>
              <w:rPr>
                <w:rFonts w:eastAsia="OfficinaSansBoldITC"/>
                <w:sz w:val="24"/>
                <w:szCs w:val="28"/>
                <w:lang w:val="ru-RU" w:eastAsia="en-US"/>
              </w:rPr>
            </w:pPr>
            <w:r>
              <w:rPr>
                <w:rFonts w:eastAsia="OfficinaSansBoldITC"/>
                <w:sz w:val="24"/>
                <w:szCs w:val="28"/>
                <w:lang w:val="ru-RU" w:eastAsia="en-US"/>
              </w:rPr>
              <w:t xml:space="preserve"> 9 класс</w:t>
            </w:r>
          </w:p>
          <w:p w14:paraId="1E91DFCC" w14:textId="674052BB" w:rsidR="0058549C" w:rsidRDefault="0058549C" w:rsidP="0058549C">
            <w:pPr>
              <w:ind w:firstLine="143"/>
              <w:rPr>
                <w:rFonts w:eastAsia="OfficinaSansBoldITC"/>
                <w:sz w:val="24"/>
                <w:szCs w:val="28"/>
                <w:lang w:val="ru-RU" w:eastAsia="en-US"/>
              </w:rPr>
            </w:pPr>
            <w:r w:rsidRPr="0058549C">
              <w:rPr>
                <w:rFonts w:eastAsia="OfficinaSansBoldITC"/>
                <w:sz w:val="24"/>
                <w:szCs w:val="28"/>
                <w:lang w:val="ru-RU" w:eastAsia="en-US"/>
              </w:rPr>
              <w:t>75.10.1. Общие сведения о языке.</w:t>
            </w:r>
          </w:p>
          <w:p w14:paraId="29B2BAA2" w14:textId="18575011" w:rsidR="0058549C" w:rsidRDefault="0058549C" w:rsidP="0058549C">
            <w:pPr>
              <w:ind w:firstLine="143"/>
              <w:rPr>
                <w:rFonts w:eastAsia="OfficinaSansBoldITC"/>
                <w:sz w:val="24"/>
                <w:szCs w:val="28"/>
                <w:lang w:val="ru-RU" w:eastAsia="en-US"/>
              </w:rPr>
            </w:pPr>
            <w:r w:rsidRPr="0058549C">
              <w:rPr>
                <w:rFonts w:eastAsia="OfficinaSansBoldITC"/>
                <w:sz w:val="24"/>
                <w:szCs w:val="28"/>
                <w:lang w:val="ru-RU" w:eastAsia="en-US"/>
              </w:rPr>
              <w:t>75.10.2. Язык и речь.</w:t>
            </w:r>
          </w:p>
          <w:p w14:paraId="68A75904" w14:textId="3F4CA12D" w:rsidR="0058549C" w:rsidRDefault="0058549C" w:rsidP="0058549C">
            <w:pPr>
              <w:rPr>
                <w:rFonts w:eastAsia="OfficinaSansBoldITC"/>
                <w:sz w:val="24"/>
                <w:szCs w:val="28"/>
                <w:lang w:val="ru-RU" w:eastAsia="en-US"/>
              </w:rPr>
            </w:pPr>
            <w:r w:rsidRPr="0058549C">
              <w:rPr>
                <w:rFonts w:eastAsia="OfficinaSansBoldITC"/>
                <w:sz w:val="24"/>
                <w:szCs w:val="28"/>
                <w:lang w:val="ru-RU" w:eastAsia="en-US"/>
              </w:rPr>
              <w:t>75.10.3. Текст.</w:t>
            </w:r>
          </w:p>
          <w:p w14:paraId="79D01D5A" w14:textId="710F4DFE" w:rsidR="0058549C" w:rsidRDefault="0058549C" w:rsidP="0058549C">
            <w:pPr>
              <w:rPr>
                <w:rFonts w:eastAsia="OfficinaSansBoldITC"/>
                <w:sz w:val="24"/>
                <w:szCs w:val="28"/>
                <w:lang w:val="ru-RU" w:eastAsia="en-US"/>
              </w:rPr>
            </w:pPr>
            <w:r w:rsidRPr="0058549C">
              <w:rPr>
                <w:rFonts w:eastAsia="OfficinaSansBoldITC"/>
                <w:sz w:val="24"/>
                <w:szCs w:val="28"/>
                <w:lang w:val="ru-RU" w:eastAsia="en-US"/>
              </w:rPr>
              <w:t>75.10.4. Функциональные разновидности языка.</w:t>
            </w:r>
          </w:p>
          <w:p w14:paraId="612DC9CA" w14:textId="77777777" w:rsidR="0058549C" w:rsidRPr="0058549C" w:rsidRDefault="0058549C" w:rsidP="0058549C">
            <w:pPr>
              <w:rPr>
                <w:rFonts w:eastAsia="OfficinaSansBoldITC"/>
                <w:sz w:val="24"/>
                <w:szCs w:val="28"/>
                <w:lang w:val="ru-RU" w:eastAsia="en-US"/>
              </w:rPr>
            </w:pPr>
            <w:r w:rsidRPr="0058549C">
              <w:rPr>
                <w:rFonts w:eastAsia="OfficinaSansBoldITC"/>
                <w:sz w:val="24"/>
                <w:szCs w:val="28"/>
                <w:lang w:val="ru-RU" w:eastAsia="en-US"/>
              </w:rPr>
              <w:t>75.10.5. Система языка.</w:t>
            </w:r>
          </w:p>
          <w:p w14:paraId="732FF11F" w14:textId="34A34318" w:rsidR="0058549C" w:rsidRPr="0058549C" w:rsidRDefault="0058549C" w:rsidP="0058549C">
            <w:pPr>
              <w:rPr>
                <w:rFonts w:eastAsia="OfficinaSansBoldITC"/>
                <w:sz w:val="24"/>
                <w:szCs w:val="28"/>
                <w:lang w:val="ru-RU" w:eastAsia="en-US"/>
              </w:rPr>
            </w:pPr>
            <w:r w:rsidRPr="0058549C">
              <w:rPr>
                <w:rFonts w:eastAsia="OfficinaSansBoldITC"/>
                <w:sz w:val="24"/>
                <w:szCs w:val="28"/>
                <w:lang w:val="ru-RU" w:eastAsia="en-US"/>
              </w:rPr>
              <w:t>75.10.5.1. Синтаксис. Культура речи. Пунктуация.</w:t>
            </w:r>
          </w:p>
        </w:tc>
        <w:tc>
          <w:tcPr>
            <w:tcW w:w="2126" w:type="dxa"/>
          </w:tcPr>
          <w:p w14:paraId="5D435852" w14:textId="77777777" w:rsidR="0058549C" w:rsidRPr="000D28A1" w:rsidRDefault="0058549C" w:rsidP="00553E63">
            <w:pPr>
              <w:spacing w:line="240" w:lineRule="auto"/>
              <w:ind w:firstLine="0"/>
              <w:jc w:val="center"/>
              <w:rPr>
                <w:rFonts w:eastAsia="Times New Roman"/>
                <w:i/>
                <w:sz w:val="24"/>
                <w:szCs w:val="24"/>
                <w:lang w:val="ru-RU" w:eastAsia="en-US"/>
              </w:rPr>
            </w:pPr>
          </w:p>
        </w:tc>
        <w:tc>
          <w:tcPr>
            <w:tcW w:w="2126" w:type="dxa"/>
          </w:tcPr>
          <w:p w14:paraId="7BA01901" w14:textId="77777777" w:rsidR="0058549C" w:rsidRPr="000D28A1" w:rsidRDefault="0058549C" w:rsidP="00553E63">
            <w:pPr>
              <w:spacing w:line="240" w:lineRule="auto"/>
              <w:ind w:firstLine="0"/>
              <w:jc w:val="center"/>
              <w:rPr>
                <w:rFonts w:eastAsia="Times New Roman"/>
                <w:i/>
                <w:sz w:val="24"/>
                <w:szCs w:val="24"/>
                <w:lang w:val="ru-RU" w:eastAsia="en-US"/>
              </w:rPr>
            </w:pPr>
          </w:p>
        </w:tc>
      </w:tr>
    </w:tbl>
    <w:p w14:paraId="6C257F8A" w14:textId="00B0D8C1" w:rsidR="004D0F58" w:rsidRPr="00553E63" w:rsidRDefault="004D0F58" w:rsidP="001B1425">
      <w:pPr>
        <w:spacing w:line="240" w:lineRule="auto"/>
        <w:ind w:right="6" w:firstLine="567"/>
        <w:rPr>
          <w:sz w:val="24"/>
          <w:szCs w:val="24"/>
        </w:rPr>
      </w:pPr>
    </w:p>
    <w:p w14:paraId="1B781A24" w14:textId="33939BB1" w:rsidR="004D0F58" w:rsidRPr="00553E63" w:rsidRDefault="004D0F58" w:rsidP="001B1425">
      <w:pPr>
        <w:spacing w:line="240" w:lineRule="auto"/>
        <w:ind w:right="6" w:firstLine="567"/>
        <w:rPr>
          <w:sz w:val="24"/>
          <w:szCs w:val="24"/>
        </w:rPr>
      </w:pPr>
    </w:p>
    <w:p w14:paraId="3521B57E" w14:textId="77777777" w:rsidR="009A3342" w:rsidRDefault="009A3342" w:rsidP="00A433F0">
      <w:pPr>
        <w:jc w:val="center"/>
        <w:rPr>
          <w:rFonts w:cs="Times New Roman"/>
          <w:b/>
          <w:sz w:val="24"/>
          <w:szCs w:val="24"/>
          <w:lang w:eastAsia="x-none"/>
        </w:rPr>
      </w:pPr>
    </w:p>
    <w:p w14:paraId="56AA3936" w14:textId="77777777" w:rsidR="009A3342" w:rsidRDefault="009A3342" w:rsidP="00A433F0">
      <w:pPr>
        <w:jc w:val="center"/>
        <w:rPr>
          <w:rFonts w:cs="Times New Roman"/>
          <w:b/>
          <w:sz w:val="24"/>
          <w:szCs w:val="24"/>
          <w:lang w:eastAsia="x-none"/>
        </w:rPr>
      </w:pPr>
    </w:p>
    <w:p w14:paraId="1393780F" w14:textId="4BA3933D" w:rsidR="00847A8E" w:rsidRPr="009A3342" w:rsidRDefault="009A3342" w:rsidP="009A3342">
      <w:pPr>
        <w:pStyle w:val="ac"/>
        <w:numPr>
          <w:ilvl w:val="2"/>
          <w:numId w:val="1"/>
        </w:numPr>
        <w:jc w:val="center"/>
        <w:rPr>
          <w:rFonts w:cs="Times New Roman"/>
          <w:b/>
          <w:sz w:val="24"/>
          <w:szCs w:val="24"/>
          <w:lang w:eastAsia="x-none"/>
        </w:rPr>
      </w:pPr>
      <w:r>
        <w:rPr>
          <w:rFonts w:cs="Times New Roman"/>
          <w:b/>
          <w:sz w:val="24"/>
          <w:szCs w:val="24"/>
          <w:lang w:eastAsia="x-none"/>
        </w:rPr>
        <w:t>Р</w:t>
      </w:r>
      <w:r w:rsidR="00A433F0" w:rsidRPr="009A3342">
        <w:rPr>
          <w:rFonts w:cs="Times New Roman"/>
          <w:b/>
          <w:sz w:val="24"/>
          <w:szCs w:val="24"/>
          <w:lang w:eastAsia="x-none"/>
        </w:rPr>
        <w:t>абочая программа по учебному предмету</w:t>
      </w:r>
    </w:p>
    <w:p w14:paraId="3E81728A" w14:textId="141C0FB6" w:rsidR="00A433F0" w:rsidRPr="00A433F0" w:rsidRDefault="00A433F0" w:rsidP="00A433F0">
      <w:pPr>
        <w:jc w:val="center"/>
        <w:rPr>
          <w:rFonts w:cs="Times New Roman"/>
          <w:b/>
          <w:sz w:val="24"/>
          <w:szCs w:val="24"/>
          <w:lang w:eastAsia="x-none"/>
        </w:rPr>
      </w:pPr>
      <w:r w:rsidRPr="00A433F0">
        <w:rPr>
          <w:rFonts w:cs="Times New Roman"/>
          <w:b/>
          <w:sz w:val="24"/>
          <w:szCs w:val="24"/>
          <w:lang w:eastAsia="x-none"/>
        </w:rPr>
        <w:t xml:space="preserve"> «Родная (чеченская) литература»</w:t>
      </w:r>
    </w:p>
    <w:p w14:paraId="4281F221" w14:textId="3F4E444B" w:rsidR="00A433F0" w:rsidRDefault="00A433F0" w:rsidP="00A433F0">
      <w:pPr>
        <w:rPr>
          <w:rFonts w:cs="Times New Roman"/>
          <w:sz w:val="24"/>
          <w:szCs w:val="24"/>
          <w:lang w:eastAsia="x-none"/>
        </w:rPr>
      </w:pPr>
    </w:p>
    <w:p w14:paraId="389ED534" w14:textId="77777777" w:rsidR="00A433F0" w:rsidRPr="00A433F0" w:rsidRDefault="00A433F0" w:rsidP="00A433F0">
      <w:pPr>
        <w:rPr>
          <w:rFonts w:cs="Times New Roman"/>
          <w:sz w:val="24"/>
          <w:szCs w:val="24"/>
          <w:lang w:eastAsia="x-none"/>
        </w:rPr>
      </w:pPr>
    </w:p>
    <w:p w14:paraId="5222CBC6" w14:textId="77777777" w:rsidR="009A3342" w:rsidRDefault="00A433F0" w:rsidP="009A3342">
      <w:pPr>
        <w:spacing w:line="240" w:lineRule="auto"/>
        <w:ind w:right="6" w:firstLine="567"/>
        <w:rPr>
          <w:sz w:val="24"/>
          <w:szCs w:val="24"/>
        </w:rPr>
      </w:pPr>
      <w:r w:rsidRPr="00A433F0">
        <w:rPr>
          <w:rFonts w:cs="Times New Roman"/>
          <w:sz w:val="24"/>
          <w:szCs w:val="24"/>
          <w:lang w:eastAsia="en-US"/>
        </w:rPr>
        <w:t> Федеральная рабочая программа по учебному предмету «Родная (чеченская) литература» (предметная область «Родной язык и родная литература») (далее соответственно – программа по родной (чеченской) литературе, родная (чеченская) литература, чеченская литература) разработана для обучающихся, владеющих родным (чеченским) языком, и включает пояснительную записку, содержание обучения, планируемые результаты освоения программы п</w:t>
      </w:r>
      <w:r>
        <w:rPr>
          <w:rFonts w:cs="Times New Roman"/>
          <w:sz w:val="24"/>
          <w:szCs w:val="24"/>
          <w:lang w:eastAsia="en-US"/>
        </w:rPr>
        <w:t xml:space="preserve">о родной (чеченской) литературе и </w:t>
      </w:r>
      <w:r w:rsidR="009A3342" w:rsidRPr="00AB087C">
        <w:rPr>
          <w:sz w:val="24"/>
          <w:szCs w:val="24"/>
        </w:rPr>
        <w:t>и дополнена общим тематическим планированием в целях приведения структуры рабочей программы в соответствие с требованием ФГОС ООО.</w:t>
      </w:r>
      <w:r w:rsidR="009A3342">
        <w:rPr>
          <w:sz w:val="24"/>
          <w:szCs w:val="24"/>
        </w:rPr>
        <w:t xml:space="preserve"> </w:t>
      </w:r>
    </w:p>
    <w:p w14:paraId="01CB9EAC" w14:textId="5BE12769" w:rsidR="009A3342" w:rsidRDefault="009A3342" w:rsidP="00251200">
      <w:pPr>
        <w:spacing w:line="240" w:lineRule="auto"/>
        <w:ind w:right="6" w:firstLine="567"/>
        <w:rPr>
          <w:sz w:val="24"/>
          <w:szCs w:val="24"/>
        </w:rPr>
      </w:pPr>
      <w:r>
        <w:rPr>
          <w:sz w:val="24"/>
          <w:szCs w:val="24"/>
        </w:rPr>
        <w:t xml:space="preserve">Рабочая программа составлена на основе федеральной рабочей программы по </w:t>
      </w:r>
      <w:r w:rsidR="00251200">
        <w:rPr>
          <w:sz w:val="24"/>
          <w:szCs w:val="24"/>
        </w:rPr>
        <w:t>родной (чеченской) литературе</w:t>
      </w:r>
      <w:r>
        <w:rPr>
          <w:sz w:val="24"/>
          <w:szCs w:val="24"/>
        </w:rPr>
        <w:t>.</w:t>
      </w:r>
    </w:p>
    <w:p w14:paraId="67B1D297" w14:textId="77777777" w:rsidR="00251200" w:rsidRDefault="00251200" w:rsidP="00251200">
      <w:pPr>
        <w:spacing w:line="240" w:lineRule="auto"/>
        <w:ind w:right="6" w:firstLine="567"/>
        <w:rPr>
          <w:sz w:val="24"/>
          <w:szCs w:val="24"/>
        </w:rPr>
      </w:pPr>
    </w:p>
    <w:p w14:paraId="5BB0D660" w14:textId="17330E13" w:rsidR="00A433F0" w:rsidRPr="00251200" w:rsidRDefault="00A433F0" w:rsidP="00251200">
      <w:pPr>
        <w:ind w:firstLine="709"/>
        <w:jc w:val="center"/>
        <w:rPr>
          <w:rFonts w:cs="Times New Roman"/>
          <w:sz w:val="24"/>
          <w:szCs w:val="24"/>
          <w:lang w:eastAsia="en-US"/>
        </w:rPr>
      </w:pPr>
      <w:r w:rsidRPr="00251200">
        <w:rPr>
          <w:rFonts w:cs="Times New Roman"/>
          <w:sz w:val="24"/>
          <w:szCs w:val="24"/>
          <w:lang w:eastAsia="en-US"/>
        </w:rPr>
        <w:t>Пояснительная записка</w:t>
      </w:r>
    </w:p>
    <w:p w14:paraId="7CB46FD9" w14:textId="77777777" w:rsidR="00957A22" w:rsidRPr="00A433F0" w:rsidRDefault="00957A22" w:rsidP="00A433F0">
      <w:pPr>
        <w:ind w:firstLine="709"/>
        <w:jc w:val="center"/>
        <w:rPr>
          <w:rFonts w:cs="Times New Roman"/>
          <w:sz w:val="24"/>
          <w:szCs w:val="24"/>
          <w:lang w:eastAsia="en-US"/>
        </w:rPr>
      </w:pPr>
    </w:p>
    <w:p w14:paraId="6229593A" w14:textId="2D9BFDD6" w:rsidR="00A433F0" w:rsidRPr="00A433F0" w:rsidRDefault="00A433F0" w:rsidP="00847A8E">
      <w:pPr>
        <w:ind w:firstLine="709"/>
        <w:rPr>
          <w:rFonts w:cs="Times New Roman"/>
          <w:sz w:val="24"/>
          <w:szCs w:val="24"/>
          <w:lang w:eastAsia="en-US"/>
        </w:rPr>
      </w:pPr>
      <w:r w:rsidRPr="00A433F0">
        <w:rPr>
          <w:rFonts w:cs="Times New Roman"/>
          <w:sz w:val="24"/>
          <w:szCs w:val="24"/>
          <w:lang w:eastAsia="en-US"/>
        </w:rPr>
        <w:t>Изучение родной (чеченской) литературы направлено на формирование у обучающихся представления об историческом развитии чеченской литературы, понимания взаимосвязи фольклора, классической и современной литературы. Материал для изучения предлагается в соответствии с этапами развития литературы. Усложнение литературного материала происходит в соответствии с возрастными и познавательными способностями обучающихся.</w:t>
      </w:r>
    </w:p>
    <w:p w14:paraId="3B296710" w14:textId="77777777" w:rsidR="00847A8E" w:rsidRDefault="00847A8E" w:rsidP="00A433F0">
      <w:pPr>
        <w:ind w:firstLine="709"/>
        <w:rPr>
          <w:rFonts w:cs="Times New Roman"/>
          <w:sz w:val="24"/>
          <w:szCs w:val="24"/>
          <w:lang w:eastAsia="en-US"/>
        </w:rPr>
      </w:pPr>
      <w:r w:rsidRPr="00A433F0">
        <w:rPr>
          <w:rFonts w:cs="Times New Roman"/>
          <w:sz w:val="24"/>
          <w:szCs w:val="24"/>
          <w:lang w:eastAsia="en-US"/>
        </w:rPr>
        <w:t>Содержание учебного предмета «Родная (чеченская) литература» направлено на удовлетворение потребности обучающихся в изучении чеченской литературы как особого, эстетического, средства познания чеченской национальной культуры и самореализации в ней.</w:t>
      </w:r>
      <w:r w:rsidR="00A433F0" w:rsidRPr="00A433F0">
        <w:rPr>
          <w:rFonts w:cs="Times New Roman"/>
          <w:sz w:val="24"/>
          <w:szCs w:val="24"/>
          <w:lang w:eastAsia="en-US"/>
        </w:rPr>
        <w:t> </w:t>
      </w:r>
    </w:p>
    <w:p w14:paraId="6750DE42" w14:textId="785A4C2E" w:rsidR="00A433F0" w:rsidRPr="00A433F0" w:rsidRDefault="00A433F0" w:rsidP="00A433F0">
      <w:pPr>
        <w:ind w:firstLine="709"/>
        <w:rPr>
          <w:rFonts w:cs="Times New Roman"/>
          <w:sz w:val="24"/>
          <w:szCs w:val="24"/>
          <w:lang w:eastAsia="en-US"/>
        </w:rPr>
      </w:pPr>
      <w:r w:rsidRPr="00A433F0">
        <w:rPr>
          <w:rFonts w:cs="Times New Roman"/>
          <w:sz w:val="24"/>
          <w:szCs w:val="24"/>
          <w:lang w:val="x-none" w:eastAsia="en-US"/>
        </w:rPr>
        <w:t>В содержании программы по родной (</w:t>
      </w:r>
      <w:r w:rsidRPr="00A433F0">
        <w:rPr>
          <w:rFonts w:cs="Times New Roman"/>
          <w:sz w:val="24"/>
          <w:szCs w:val="24"/>
          <w:lang w:eastAsia="en-US"/>
        </w:rPr>
        <w:t>чеченской</w:t>
      </w:r>
      <w:r w:rsidRPr="00A433F0">
        <w:rPr>
          <w:rFonts w:cs="Times New Roman"/>
          <w:sz w:val="24"/>
          <w:szCs w:val="24"/>
          <w:lang w:val="x-none" w:eastAsia="en-US"/>
        </w:rPr>
        <w:t>) литературе выделяются следующие содержательные линии:</w:t>
      </w:r>
      <w:r w:rsidRPr="00A433F0">
        <w:rPr>
          <w:rFonts w:cs="Times New Roman"/>
          <w:sz w:val="24"/>
          <w:szCs w:val="24"/>
          <w:lang w:eastAsia="en-US"/>
        </w:rPr>
        <w:t xml:space="preserve"> </w:t>
      </w:r>
      <w:r w:rsidRPr="00A433F0">
        <w:rPr>
          <w:rFonts w:cs="Times New Roman"/>
          <w:sz w:val="24"/>
          <w:szCs w:val="24"/>
          <w:lang w:val="x-none" w:eastAsia="en-US"/>
        </w:rPr>
        <w:t>устное народное творчество</w:t>
      </w:r>
      <w:r w:rsidRPr="00A433F0">
        <w:rPr>
          <w:rFonts w:cs="Times New Roman"/>
          <w:sz w:val="24"/>
          <w:szCs w:val="24"/>
          <w:lang w:eastAsia="en-US"/>
        </w:rPr>
        <w:t xml:space="preserve">, </w:t>
      </w:r>
      <w:r w:rsidRPr="00A433F0">
        <w:rPr>
          <w:rFonts w:cs="Times New Roman"/>
          <w:sz w:val="24"/>
          <w:szCs w:val="24"/>
          <w:lang w:val="x-none" w:eastAsia="en-US"/>
        </w:rPr>
        <w:t>произведения чеченских писателей</w:t>
      </w:r>
      <w:r w:rsidRPr="00A433F0">
        <w:rPr>
          <w:rFonts w:cs="Times New Roman"/>
          <w:sz w:val="24"/>
          <w:szCs w:val="24"/>
          <w:lang w:eastAsia="en-US"/>
        </w:rPr>
        <w:t xml:space="preserve">, </w:t>
      </w:r>
      <w:r w:rsidRPr="00A433F0">
        <w:rPr>
          <w:rFonts w:cs="Times New Roman"/>
          <w:sz w:val="24"/>
          <w:szCs w:val="24"/>
          <w:lang w:val="x-none" w:eastAsia="en-US"/>
        </w:rPr>
        <w:t>литература других народов</w:t>
      </w:r>
      <w:r w:rsidRPr="00A433F0">
        <w:rPr>
          <w:rFonts w:cs="Times New Roman"/>
          <w:sz w:val="24"/>
          <w:szCs w:val="24"/>
          <w:lang w:eastAsia="en-US"/>
        </w:rPr>
        <w:t>.</w:t>
      </w:r>
    </w:p>
    <w:p w14:paraId="246B822A" w14:textId="49E44F17" w:rsidR="00A433F0" w:rsidRPr="00A433F0" w:rsidRDefault="00A433F0" w:rsidP="00A433F0">
      <w:pPr>
        <w:ind w:firstLine="709"/>
        <w:rPr>
          <w:rFonts w:cs="Times New Roman"/>
          <w:sz w:val="24"/>
          <w:szCs w:val="24"/>
          <w:lang w:eastAsia="en-US"/>
        </w:rPr>
      </w:pPr>
      <w:r w:rsidRPr="00A433F0">
        <w:rPr>
          <w:rFonts w:cs="Times New Roman"/>
          <w:sz w:val="24"/>
          <w:szCs w:val="24"/>
          <w:lang w:eastAsia="en-US"/>
        </w:rPr>
        <w:t>Изучение родной (чеченской) литературы направлено на достижение следующих целей:</w:t>
      </w:r>
    </w:p>
    <w:p w14:paraId="4B6D4638" w14:textId="77777777" w:rsidR="00A433F0" w:rsidRPr="00A433F0" w:rsidRDefault="00A433F0" w:rsidP="00A433F0">
      <w:pPr>
        <w:ind w:firstLine="709"/>
        <w:rPr>
          <w:rFonts w:cs="Times New Roman"/>
          <w:sz w:val="24"/>
          <w:szCs w:val="24"/>
          <w:lang w:val="x-none" w:eastAsia="en-US"/>
        </w:rPr>
      </w:pPr>
      <w:r w:rsidRPr="00A433F0">
        <w:rPr>
          <w:rFonts w:cs="Times New Roman"/>
          <w:sz w:val="24"/>
          <w:szCs w:val="24"/>
          <w:lang w:val="x-none" w:eastAsia="en-US"/>
        </w:rPr>
        <w:t xml:space="preserve">формирование познавательного интереса </w:t>
      </w:r>
      <w:r w:rsidRPr="00A433F0">
        <w:rPr>
          <w:rFonts w:cs="Times New Roman"/>
          <w:sz w:val="24"/>
          <w:szCs w:val="24"/>
          <w:lang w:eastAsia="en-US"/>
        </w:rPr>
        <w:t xml:space="preserve">и </w:t>
      </w:r>
      <w:r w:rsidRPr="00A433F0">
        <w:rPr>
          <w:rFonts w:cs="Times New Roman"/>
          <w:sz w:val="24"/>
          <w:szCs w:val="24"/>
          <w:lang w:val="x-none" w:eastAsia="en-US"/>
        </w:rPr>
        <w:t>ценностного отношения к чеченской литературе</w:t>
      </w:r>
      <w:r w:rsidRPr="00A433F0">
        <w:rPr>
          <w:rFonts w:cs="Times New Roman"/>
          <w:sz w:val="24"/>
          <w:szCs w:val="24"/>
          <w:lang w:eastAsia="en-US"/>
        </w:rPr>
        <w:t xml:space="preserve"> </w:t>
      </w:r>
      <w:r w:rsidRPr="00A433F0">
        <w:rPr>
          <w:rFonts w:cs="Times New Roman"/>
          <w:sz w:val="24"/>
          <w:szCs w:val="24"/>
          <w:lang w:val="x-none" w:eastAsia="en-US"/>
        </w:rPr>
        <w:t>и приобщение к его культурному наследию</w:t>
      </w:r>
      <w:r w:rsidRPr="00A433F0">
        <w:rPr>
          <w:rFonts w:cs="Times New Roman"/>
          <w:sz w:val="24"/>
          <w:szCs w:val="24"/>
          <w:lang w:eastAsia="en-US"/>
        </w:rPr>
        <w:t xml:space="preserve">, </w:t>
      </w:r>
      <w:r w:rsidRPr="00A433F0">
        <w:rPr>
          <w:rFonts w:cs="Times New Roman"/>
          <w:sz w:val="24"/>
          <w:szCs w:val="24"/>
          <w:lang w:val="x-none" w:eastAsia="en-US"/>
        </w:rPr>
        <w:t>формирование ответственности за сохранение чеченской культуры;</w:t>
      </w:r>
    </w:p>
    <w:p w14:paraId="3A2BBEB1" w14:textId="77777777" w:rsidR="00A433F0" w:rsidRPr="00A433F0" w:rsidRDefault="00A433F0" w:rsidP="00A433F0">
      <w:pPr>
        <w:ind w:firstLine="709"/>
        <w:rPr>
          <w:rFonts w:cs="Times New Roman"/>
          <w:sz w:val="24"/>
          <w:szCs w:val="24"/>
          <w:lang w:val="x-none" w:eastAsia="en-US"/>
        </w:rPr>
      </w:pPr>
      <w:r w:rsidRPr="00A433F0">
        <w:rPr>
          <w:rFonts w:cs="Times New Roman"/>
          <w:sz w:val="24"/>
          <w:szCs w:val="24"/>
          <w:lang w:val="x-none" w:eastAsia="en-US"/>
        </w:rPr>
        <w:t>развитие у обучающихся интеллектуальных и творческих способностей, необходимых для успешной социализации и самореализации личности</w:t>
      </w:r>
      <w:r w:rsidRPr="00A433F0">
        <w:rPr>
          <w:rFonts w:cs="Times New Roman"/>
          <w:sz w:val="24"/>
          <w:szCs w:val="24"/>
          <w:lang w:eastAsia="en-US"/>
        </w:rPr>
        <w:t xml:space="preserve">, </w:t>
      </w:r>
      <w:r w:rsidRPr="00A433F0">
        <w:rPr>
          <w:rFonts w:cs="Times New Roman"/>
          <w:sz w:val="24"/>
          <w:szCs w:val="24"/>
          <w:lang w:val="x-none" w:eastAsia="en-US"/>
        </w:rPr>
        <w:t>приобщение к литературному наследию чеченского народа в контексте единого исторического и культурного пространства, диалога культур народов Российской Федерации</w:t>
      </w:r>
      <w:r w:rsidRPr="00A433F0">
        <w:rPr>
          <w:rFonts w:cs="Times New Roman"/>
          <w:sz w:val="24"/>
          <w:szCs w:val="24"/>
          <w:lang w:eastAsia="en-US"/>
        </w:rPr>
        <w:t>;</w:t>
      </w:r>
    </w:p>
    <w:p w14:paraId="3B3F58CE" w14:textId="77777777" w:rsidR="00A433F0" w:rsidRPr="00A433F0" w:rsidRDefault="00A433F0" w:rsidP="00A433F0">
      <w:pPr>
        <w:ind w:firstLine="709"/>
        <w:rPr>
          <w:rFonts w:cs="Times New Roman"/>
          <w:sz w:val="24"/>
          <w:szCs w:val="24"/>
          <w:lang w:val="x-none" w:eastAsia="en-US"/>
        </w:rPr>
      </w:pPr>
      <w:r w:rsidRPr="00A433F0">
        <w:rPr>
          <w:rFonts w:cs="Times New Roman"/>
          <w:sz w:val="24"/>
          <w:szCs w:val="24"/>
          <w:lang w:val="x-none" w:eastAsia="en-US"/>
        </w:rPr>
        <w:t>формирование представлений о многообразии национально-специфичных форм художественного отражения материальной и духовной культуры чеченского народа в чеченской литературе</w:t>
      </w:r>
      <w:r w:rsidRPr="00A433F0">
        <w:rPr>
          <w:rFonts w:cs="Times New Roman"/>
          <w:sz w:val="24"/>
          <w:szCs w:val="24"/>
          <w:lang w:eastAsia="en-US"/>
        </w:rPr>
        <w:t xml:space="preserve">, </w:t>
      </w:r>
      <w:r w:rsidRPr="00A433F0">
        <w:rPr>
          <w:rFonts w:cs="Times New Roman"/>
          <w:sz w:val="24"/>
          <w:szCs w:val="24"/>
          <w:lang w:val="x-none" w:eastAsia="en-US"/>
        </w:rPr>
        <w:t xml:space="preserve">выявление культурных и нравственных смыслов, заложенных в чеченской литературе; </w:t>
      </w:r>
    </w:p>
    <w:p w14:paraId="083E9BC6" w14:textId="77777777" w:rsidR="00A433F0" w:rsidRPr="00A433F0" w:rsidRDefault="00A433F0" w:rsidP="00A433F0">
      <w:pPr>
        <w:ind w:firstLine="709"/>
        <w:rPr>
          <w:rFonts w:cs="Times New Roman"/>
          <w:sz w:val="24"/>
          <w:szCs w:val="24"/>
          <w:lang w:val="x-none" w:eastAsia="en-US"/>
        </w:rPr>
      </w:pPr>
      <w:r w:rsidRPr="00A433F0">
        <w:rPr>
          <w:rFonts w:cs="Times New Roman"/>
          <w:sz w:val="24"/>
          <w:szCs w:val="24"/>
          <w:lang w:eastAsia="en-US"/>
        </w:rPr>
        <w:t xml:space="preserve">развитие навыков чтения и анализа литературных текстов, </w:t>
      </w:r>
      <w:r w:rsidRPr="00A433F0">
        <w:rPr>
          <w:rFonts w:cs="Times New Roman"/>
          <w:sz w:val="24"/>
          <w:szCs w:val="24"/>
          <w:lang w:val="x-none" w:eastAsia="en-US"/>
        </w:rPr>
        <w:t>создани</w:t>
      </w:r>
      <w:r w:rsidRPr="00A433F0">
        <w:rPr>
          <w:rFonts w:cs="Times New Roman"/>
          <w:sz w:val="24"/>
          <w:szCs w:val="24"/>
          <w:lang w:eastAsia="en-US"/>
        </w:rPr>
        <w:t>я</w:t>
      </w:r>
      <w:r w:rsidRPr="00A433F0">
        <w:rPr>
          <w:rFonts w:cs="Times New Roman"/>
          <w:sz w:val="24"/>
          <w:szCs w:val="24"/>
          <w:lang w:val="x-none" w:eastAsia="en-US"/>
        </w:rPr>
        <w:t xml:space="preserve"> устных и письменных высказываний, содержащих суждения и оценки по поводу прочитанного</w:t>
      </w:r>
      <w:r w:rsidRPr="00A433F0">
        <w:rPr>
          <w:rFonts w:cs="Times New Roman"/>
          <w:sz w:val="24"/>
          <w:szCs w:val="24"/>
          <w:lang w:eastAsia="en-US"/>
        </w:rPr>
        <w:t xml:space="preserve">, умения </w:t>
      </w:r>
      <w:r w:rsidRPr="00A433F0">
        <w:rPr>
          <w:rFonts w:cs="Times New Roman"/>
          <w:sz w:val="24"/>
          <w:szCs w:val="24"/>
          <w:lang w:val="x-none" w:eastAsia="en-US"/>
        </w:rPr>
        <w:t>планиров</w:t>
      </w:r>
      <w:r w:rsidRPr="00A433F0">
        <w:rPr>
          <w:rFonts w:cs="Times New Roman"/>
          <w:sz w:val="24"/>
          <w:szCs w:val="24"/>
          <w:lang w:eastAsia="en-US"/>
        </w:rPr>
        <w:t>ать</w:t>
      </w:r>
      <w:r w:rsidRPr="00A433F0">
        <w:rPr>
          <w:rFonts w:cs="Times New Roman"/>
          <w:sz w:val="24"/>
          <w:szCs w:val="24"/>
          <w:lang w:val="x-none" w:eastAsia="en-US"/>
        </w:rPr>
        <w:t xml:space="preserve"> собственно</w:t>
      </w:r>
      <w:r w:rsidRPr="00A433F0">
        <w:rPr>
          <w:rFonts w:cs="Times New Roman"/>
          <w:sz w:val="24"/>
          <w:szCs w:val="24"/>
          <w:lang w:eastAsia="en-US"/>
        </w:rPr>
        <w:t>е</w:t>
      </w:r>
      <w:r w:rsidRPr="00A433F0">
        <w:rPr>
          <w:rFonts w:cs="Times New Roman"/>
          <w:sz w:val="24"/>
          <w:szCs w:val="24"/>
          <w:lang w:val="x-none" w:eastAsia="en-US"/>
        </w:rPr>
        <w:t xml:space="preserve"> чтени</w:t>
      </w:r>
      <w:r w:rsidRPr="00A433F0">
        <w:rPr>
          <w:rFonts w:cs="Times New Roman"/>
          <w:sz w:val="24"/>
          <w:szCs w:val="24"/>
          <w:lang w:eastAsia="en-US"/>
        </w:rPr>
        <w:t>е</w:t>
      </w:r>
      <w:r w:rsidRPr="00A433F0">
        <w:rPr>
          <w:rFonts w:cs="Times New Roman"/>
          <w:sz w:val="24"/>
          <w:szCs w:val="24"/>
          <w:lang w:val="x-none" w:eastAsia="en-US"/>
        </w:rPr>
        <w:t>, определ</w:t>
      </w:r>
      <w:r w:rsidRPr="00A433F0">
        <w:rPr>
          <w:rFonts w:cs="Times New Roman"/>
          <w:sz w:val="24"/>
          <w:szCs w:val="24"/>
          <w:lang w:eastAsia="en-US"/>
        </w:rPr>
        <w:t>ять</w:t>
      </w:r>
      <w:r w:rsidRPr="00A433F0">
        <w:rPr>
          <w:rFonts w:cs="Times New Roman"/>
          <w:sz w:val="24"/>
          <w:szCs w:val="24"/>
          <w:lang w:val="x-none" w:eastAsia="en-US"/>
        </w:rPr>
        <w:t xml:space="preserve"> и обоснов</w:t>
      </w:r>
      <w:r w:rsidRPr="00A433F0">
        <w:rPr>
          <w:rFonts w:cs="Times New Roman"/>
          <w:sz w:val="24"/>
          <w:szCs w:val="24"/>
          <w:lang w:eastAsia="en-US"/>
        </w:rPr>
        <w:t>ывать</w:t>
      </w:r>
      <w:r w:rsidRPr="00A433F0">
        <w:rPr>
          <w:rFonts w:cs="Times New Roman"/>
          <w:sz w:val="24"/>
          <w:szCs w:val="24"/>
          <w:lang w:val="x-none" w:eastAsia="en-US"/>
        </w:rPr>
        <w:t xml:space="preserve"> читательски</w:t>
      </w:r>
      <w:r w:rsidRPr="00A433F0">
        <w:rPr>
          <w:rFonts w:cs="Times New Roman"/>
          <w:sz w:val="24"/>
          <w:szCs w:val="24"/>
          <w:lang w:eastAsia="en-US"/>
        </w:rPr>
        <w:t>е</w:t>
      </w:r>
      <w:r w:rsidRPr="00A433F0">
        <w:rPr>
          <w:rFonts w:cs="Times New Roman"/>
          <w:sz w:val="24"/>
          <w:szCs w:val="24"/>
          <w:lang w:val="x-none" w:eastAsia="en-US"/>
        </w:rPr>
        <w:t xml:space="preserve"> предпочтени</w:t>
      </w:r>
      <w:r w:rsidRPr="00A433F0">
        <w:rPr>
          <w:rFonts w:cs="Times New Roman"/>
          <w:sz w:val="24"/>
          <w:szCs w:val="24"/>
          <w:lang w:eastAsia="en-US"/>
        </w:rPr>
        <w:t>я.</w:t>
      </w:r>
    </w:p>
    <w:p w14:paraId="64EAB299" w14:textId="198AF68E"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Общее </w:t>
      </w:r>
      <w:r w:rsidR="00B16341">
        <w:rPr>
          <w:rFonts w:cs="Times New Roman"/>
          <w:sz w:val="24"/>
          <w:szCs w:val="24"/>
          <w:lang w:eastAsia="en-US"/>
        </w:rPr>
        <w:t>количество часов</w:t>
      </w:r>
      <w:r>
        <w:rPr>
          <w:rFonts w:cs="Times New Roman"/>
          <w:sz w:val="24"/>
          <w:szCs w:val="24"/>
          <w:lang w:eastAsia="en-US"/>
        </w:rPr>
        <w:t xml:space="preserve"> на изучение учебного предмета </w:t>
      </w:r>
    </w:p>
    <w:p w14:paraId="5A6ADB9E" w14:textId="77777777" w:rsidR="00B16341" w:rsidRDefault="00B16341" w:rsidP="00A433F0">
      <w:pPr>
        <w:rPr>
          <w:rFonts w:cs="Times New Roman"/>
          <w:sz w:val="24"/>
          <w:szCs w:val="24"/>
          <w:lang w:eastAsia="en-US"/>
        </w:rPr>
      </w:pPr>
    </w:p>
    <w:p w14:paraId="1BD96E69" w14:textId="693FD10C" w:rsidR="00A433F0" w:rsidRPr="00B16341" w:rsidRDefault="00A433F0" w:rsidP="00B16341">
      <w:pPr>
        <w:jc w:val="center"/>
        <w:rPr>
          <w:rFonts w:cs="Times New Roman"/>
          <w:b/>
          <w:sz w:val="24"/>
          <w:szCs w:val="24"/>
          <w:lang w:eastAsia="en-US"/>
        </w:rPr>
      </w:pPr>
      <w:r w:rsidRPr="00B16341">
        <w:rPr>
          <w:rFonts w:cs="Times New Roman"/>
          <w:b/>
          <w:sz w:val="24"/>
          <w:szCs w:val="24"/>
          <w:lang w:eastAsia="en-US"/>
        </w:rPr>
        <w:t>Содержан</w:t>
      </w:r>
      <w:r w:rsidR="00B16341" w:rsidRPr="00B16341">
        <w:rPr>
          <w:rFonts w:cs="Times New Roman"/>
          <w:b/>
          <w:sz w:val="24"/>
          <w:szCs w:val="24"/>
          <w:lang w:eastAsia="en-US"/>
        </w:rPr>
        <w:t>ие обучения в 5 классе</w:t>
      </w:r>
    </w:p>
    <w:p w14:paraId="57AFCCFD" w14:textId="77777777" w:rsidR="00B16341" w:rsidRDefault="00B16341" w:rsidP="00A433F0">
      <w:pPr>
        <w:rPr>
          <w:rFonts w:cs="Times New Roman"/>
          <w:sz w:val="24"/>
          <w:szCs w:val="24"/>
          <w:lang w:eastAsia="en-US"/>
        </w:rPr>
      </w:pPr>
    </w:p>
    <w:p w14:paraId="7F6D6EFC" w14:textId="7875BD60" w:rsidR="00A433F0" w:rsidRPr="00B16341" w:rsidRDefault="00A433F0" w:rsidP="00A433F0">
      <w:pPr>
        <w:rPr>
          <w:rFonts w:cs="Times New Roman"/>
          <w:b/>
          <w:sz w:val="24"/>
          <w:szCs w:val="24"/>
          <w:lang w:eastAsia="en-US"/>
        </w:rPr>
      </w:pPr>
      <w:r w:rsidRPr="00B16341">
        <w:rPr>
          <w:rFonts w:cs="Times New Roman"/>
          <w:b/>
          <w:sz w:val="24"/>
          <w:szCs w:val="24"/>
          <w:lang w:eastAsia="en-US"/>
        </w:rPr>
        <w:t>Устное народное творчество.</w:t>
      </w:r>
    </w:p>
    <w:p w14:paraId="2447A645"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Чеченские народные сказки. Сказки: бытовые, волшебные, о животных.</w:t>
      </w:r>
    </w:p>
    <w:p w14:paraId="6BC26E1F"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Сказка «Кхо ваша» («Три брата»). Фантастические элементы в сказке, гуманистический пафос сказки.</w:t>
      </w:r>
    </w:p>
    <w:p w14:paraId="1D0778ED"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Сказка «</w:t>
      </w:r>
      <w:r w:rsidRPr="00A433F0">
        <w:rPr>
          <w:rFonts w:cs="Times New Roman"/>
          <w:sz w:val="24"/>
          <w:szCs w:val="24"/>
          <w:lang w:val="tt-RU" w:eastAsia="en-US"/>
        </w:rPr>
        <w:t>Тамашийна олхазар</w:t>
      </w:r>
      <w:r w:rsidRPr="00A433F0">
        <w:rPr>
          <w:rFonts w:cs="Times New Roman"/>
          <w:sz w:val="24"/>
          <w:szCs w:val="24"/>
          <w:lang w:eastAsia="en-US"/>
        </w:rPr>
        <w:t>» («Чудесная птица») – народная сказка на бытовую тему. Социальные мотивы сказки.</w:t>
      </w:r>
    </w:p>
    <w:p w14:paraId="42B6D1AC"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Сказка «Кхо ваша а, саьрмик» («Три брата и дракон»). Элементы волшебных сказок.</w:t>
      </w:r>
    </w:p>
    <w:p w14:paraId="7A968873"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Сказка «Доьшуш хилла к</w:t>
      </w:r>
      <w:r w:rsidRPr="00A433F0">
        <w:rPr>
          <w:rFonts w:cs="Times New Roman"/>
          <w:sz w:val="24"/>
          <w:szCs w:val="24"/>
          <w:lang w:val="en-US" w:eastAsia="en-US"/>
        </w:rPr>
        <w:t>I</w:t>
      </w:r>
      <w:r w:rsidRPr="00A433F0">
        <w:rPr>
          <w:rFonts w:cs="Times New Roman"/>
          <w:sz w:val="24"/>
          <w:szCs w:val="24"/>
          <w:lang w:eastAsia="en-US"/>
        </w:rPr>
        <w:t>ант» («Мальчик, который учился»). Бытовая сказка как жанр. Общечеловеческие ценности в контексте сказочного сюжета.</w:t>
      </w:r>
    </w:p>
    <w:p w14:paraId="7BFDA33A"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Сказка о животных «Барзо </w:t>
      </w:r>
      <w:r w:rsidRPr="00A433F0">
        <w:rPr>
          <w:rFonts w:cs="Times New Roman"/>
          <w:sz w:val="24"/>
          <w:szCs w:val="24"/>
          <w:lang w:val="en-US" w:eastAsia="en-US"/>
        </w:rPr>
        <w:t>I</w:t>
      </w:r>
      <w:r w:rsidRPr="00A433F0">
        <w:rPr>
          <w:rFonts w:cs="Times New Roman"/>
          <w:sz w:val="24"/>
          <w:szCs w:val="24"/>
          <w:lang w:eastAsia="en-US"/>
        </w:rPr>
        <w:t xml:space="preserve">ахарца мохк къовсар» («Волк и ягненок»). </w:t>
      </w:r>
    </w:p>
    <w:p w14:paraId="4C6BE739" w14:textId="1400213D" w:rsidR="00A433F0" w:rsidRPr="00B16341" w:rsidRDefault="00A433F0" w:rsidP="00A433F0">
      <w:pPr>
        <w:rPr>
          <w:rFonts w:cs="Times New Roman"/>
          <w:b/>
          <w:sz w:val="24"/>
          <w:szCs w:val="24"/>
          <w:lang w:eastAsia="en-US"/>
        </w:rPr>
      </w:pPr>
      <w:r w:rsidRPr="00B16341">
        <w:rPr>
          <w:rFonts w:cs="Times New Roman"/>
          <w:b/>
          <w:sz w:val="24"/>
          <w:szCs w:val="24"/>
          <w:lang w:eastAsia="en-US"/>
        </w:rPr>
        <w:t>Произведения чеченских писателей.</w:t>
      </w:r>
    </w:p>
    <w:p w14:paraId="629258FC" w14:textId="6FDACB3D" w:rsidR="00A433F0" w:rsidRPr="00B16341" w:rsidRDefault="00A433F0" w:rsidP="00A433F0">
      <w:pPr>
        <w:rPr>
          <w:rFonts w:cs="Times New Roman"/>
          <w:b/>
          <w:sz w:val="24"/>
          <w:szCs w:val="24"/>
          <w:lang w:eastAsia="en-US"/>
        </w:rPr>
      </w:pPr>
      <w:r w:rsidRPr="00B16341">
        <w:rPr>
          <w:rFonts w:cs="Times New Roman"/>
          <w:b/>
          <w:sz w:val="24"/>
          <w:szCs w:val="24"/>
          <w:lang w:eastAsia="en-US"/>
        </w:rPr>
        <w:t>Литературные сказки.</w:t>
      </w:r>
    </w:p>
    <w:p w14:paraId="236CAF3D"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Б. Саидов. Сказка «Майра к</w:t>
      </w:r>
      <w:r w:rsidRPr="00A433F0">
        <w:rPr>
          <w:rFonts w:cs="Times New Roman"/>
          <w:sz w:val="24"/>
          <w:szCs w:val="24"/>
          <w:lang w:val="en-US" w:eastAsia="en-US"/>
        </w:rPr>
        <w:t>I</w:t>
      </w:r>
      <w:r w:rsidRPr="00A433F0">
        <w:rPr>
          <w:rFonts w:cs="Times New Roman"/>
          <w:sz w:val="24"/>
          <w:szCs w:val="24"/>
          <w:lang w:eastAsia="en-US"/>
        </w:rPr>
        <w:t xml:space="preserve">ант Сулима» («Храбрый мальчик Сулима») (в сокращении). </w:t>
      </w:r>
    </w:p>
    <w:p w14:paraId="1B8B7C06"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М. Мусаев. Сказка «Ц</w:t>
      </w:r>
      <w:r w:rsidRPr="00A433F0">
        <w:rPr>
          <w:rFonts w:cs="Times New Roman"/>
          <w:sz w:val="24"/>
          <w:szCs w:val="24"/>
          <w:lang w:val="en-US" w:eastAsia="en-US"/>
        </w:rPr>
        <w:t>I</w:t>
      </w:r>
      <w:r w:rsidRPr="00A433F0">
        <w:rPr>
          <w:rFonts w:cs="Times New Roman"/>
          <w:sz w:val="24"/>
          <w:szCs w:val="24"/>
          <w:lang w:eastAsia="en-US"/>
        </w:rPr>
        <w:t xml:space="preserve">ен маьхьси» («Красный ичиг»). </w:t>
      </w:r>
    </w:p>
    <w:p w14:paraId="5121A2E2"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С. Гацаев. Сказка «Чкъоьрдиг» («Чордиг») (в сокращении). </w:t>
      </w:r>
    </w:p>
    <w:p w14:paraId="1272947E"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А. Исмаилов. Сказка «Бирдолаг» («Летучая мышь»). </w:t>
      </w:r>
    </w:p>
    <w:p w14:paraId="50B757D3"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128.6.2.2. Чеченская литература </w:t>
      </w:r>
      <w:r w:rsidRPr="00A433F0">
        <w:rPr>
          <w:rFonts w:cs="Times New Roman"/>
          <w:sz w:val="24"/>
          <w:szCs w:val="24"/>
          <w:lang w:val="en-US" w:eastAsia="en-US"/>
        </w:rPr>
        <w:t>XX</w:t>
      </w:r>
      <w:r w:rsidRPr="00A433F0">
        <w:rPr>
          <w:rFonts w:cs="Times New Roman"/>
          <w:sz w:val="24"/>
          <w:szCs w:val="24"/>
          <w:lang w:eastAsia="en-US"/>
        </w:rPr>
        <w:t xml:space="preserve"> века.</w:t>
      </w:r>
    </w:p>
    <w:p w14:paraId="24B12062"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С. Бадуев. Рассказ «Зайнди» («Зайнди»). </w:t>
      </w:r>
    </w:p>
    <w:p w14:paraId="3A340434"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М. Мамакаев. </w:t>
      </w:r>
      <w:r w:rsidRPr="00A433F0">
        <w:rPr>
          <w:rFonts w:cs="Times New Roman"/>
          <w:sz w:val="24"/>
          <w:szCs w:val="24"/>
          <w:lang w:eastAsia="en-US"/>
        </w:rPr>
        <w:t>Рассказ «</w:t>
      </w:r>
      <w:r w:rsidRPr="00A433F0">
        <w:rPr>
          <w:rFonts w:cs="Times New Roman"/>
          <w:sz w:val="24"/>
          <w:szCs w:val="24"/>
          <w:lang w:val="tt-RU" w:eastAsia="en-US"/>
        </w:rPr>
        <w:t>Баппа</w:t>
      </w:r>
      <w:r w:rsidRPr="00A433F0">
        <w:rPr>
          <w:rFonts w:cs="Times New Roman"/>
          <w:sz w:val="24"/>
          <w:szCs w:val="24"/>
          <w:lang w:eastAsia="en-US"/>
        </w:rPr>
        <w:t xml:space="preserve">» («Одуванчик»). </w:t>
      </w:r>
    </w:p>
    <w:p w14:paraId="789205FF"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А. Мамакаев. Стихотворение «Садаьржаш» («Перед рассветом»). </w:t>
      </w:r>
    </w:p>
    <w:p w14:paraId="14FCEFF1"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М. Сулаев. Стихотворение «Ламанан хи» («Горная речка»). </w:t>
      </w:r>
    </w:p>
    <w:p w14:paraId="468D9E08"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У. Гайсултанов. Повесть «Александр Чеченский», отрывок из повести «Кегий йийсарш» («Маленькие пленники»). </w:t>
      </w:r>
    </w:p>
    <w:p w14:paraId="41F47C90"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А. Сулейманов. Стихотворение «Борз ю уг</w:t>
      </w:r>
      <w:r w:rsidRPr="00A433F0">
        <w:rPr>
          <w:rFonts w:cs="Times New Roman"/>
          <w:sz w:val="24"/>
          <w:szCs w:val="24"/>
          <w:lang w:val="en-US" w:eastAsia="en-US"/>
        </w:rPr>
        <w:t>I</w:t>
      </w:r>
      <w:r w:rsidRPr="00A433F0">
        <w:rPr>
          <w:rFonts w:cs="Times New Roman"/>
          <w:sz w:val="24"/>
          <w:szCs w:val="24"/>
          <w:lang w:eastAsia="en-US"/>
        </w:rPr>
        <w:t xml:space="preserve">уш» («Вой волка»). </w:t>
      </w:r>
    </w:p>
    <w:p w14:paraId="5B5B6A1E"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Х. Саракаев. Рассказ </w:t>
      </w:r>
      <w:r w:rsidRPr="00A433F0">
        <w:rPr>
          <w:rFonts w:cs="Times New Roman"/>
          <w:sz w:val="24"/>
          <w:szCs w:val="24"/>
          <w:lang w:val="x-none" w:eastAsia="en-US"/>
        </w:rPr>
        <w:t>«</w:t>
      </w:r>
      <w:r w:rsidRPr="00A433F0">
        <w:rPr>
          <w:rFonts w:cs="Times New Roman"/>
          <w:sz w:val="24"/>
          <w:szCs w:val="24"/>
          <w:lang w:val="tt-RU" w:eastAsia="en-US"/>
        </w:rPr>
        <w:t>Баьпкан чкъуьйриг</w:t>
      </w:r>
      <w:r w:rsidRPr="00A433F0">
        <w:rPr>
          <w:rFonts w:cs="Times New Roman"/>
          <w:sz w:val="24"/>
          <w:szCs w:val="24"/>
          <w:lang w:val="x-none" w:eastAsia="en-US"/>
        </w:rPr>
        <w:t>»</w:t>
      </w:r>
      <w:r w:rsidRPr="00A433F0">
        <w:rPr>
          <w:rFonts w:cs="Times New Roman"/>
          <w:sz w:val="24"/>
          <w:szCs w:val="24"/>
          <w:lang w:val="tt-RU" w:eastAsia="en-US"/>
        </w:rPr>
        <w:t xml:space="preserve"> (</w:t>
      </w:r>
      <w:r w:rsidRPr="00A433F0">
        <w:rPr>
          <w:rFonts w:cs="Times New Roman"/>
          <w:sz w:val="24"/>
          <w:szCs w:val="24"/>
          <w:lang w:val="x-none" w:eastAsia="en-US"/>
        </w:rPr>
        <w:t>«</w:t>
      </w:r>
      <w:r w:rsidRPr="00A433F0">
        <w:rPr>
          <w:rFonts w:cs="Times New Roman"/>
          <w:sz w:val="24"/>
          <w:szCs w:val="24"/>
          <w:lang w:val="tt-RU" w:eastAsia="en-US"/>
        </w:rPr>
        <w:t>Кусок хлеба</w:t>
      </w:r>
      <w:r w:rsidRPr="00A433F0">
        <w:rPr>
          <w:rFonts w:cs="Times New Roman"/>
          <w:sz w:val="24"/>
          <w:szCs w:val="24"/>
          <w:lang w:val="x-none" w:eastAsia="en-US"/>
        </w:rPr>
        <w:t>»</w:t>
      </w:r>
      <w:r w:rsidRPr="00A433F0">
        <w:rPr>
          <w:rFonts w:cs="Times New Roman"/>
          <w:sz w:val="24"/>
          <w:szCs w:val="24"/>
          <w:lang w:eastAsia="en-US"/>
        </w:rPr>
        <w:t>)</w:t>
      </w:r>
      <w:r w:rsidRPr="00A433F0">
        <w:rPr>
          <w:rFonts w:cs="Times New Roman"/>
          <w:sz w:val="24"/>
          <w:szCs w:val="24"/>
          <w:lang w:val="tt-RU" w:eastAsia="en-US"/>
        </w:rPr>
        <w:t xml:space="preserve">. </w:t>
      </w:r>
    </w:p>
    <w:p w14:paraId="5D02D784"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Ш. Арсанукаев. Стихотворение </w:t>
      </w:r>
      <w:r w:rsidRPr="00A433F0">
        <w:rPr>
          <w:rFonts w:cs="Times New Roman"/>
          <w:sz w:val="24"/>
          <w:szCs w:val="24"/>
          <w:lang w:eastAsia="en-US"/>
        </w:rPr>
        <w:t>«</w:t>
      </w:r>
      <w:r w:rsidRPr="00A433F0">
        <w:rPr>
          <w:rFonts w:cs="Times New Roman"/>
          <w:sz w:val="24"/>
          <w:szCs w:val="24"/>
          <w:lang w:val="tt-RU" w:eastAsia="en-US"/>
        </w:rPr>
        <w:t>Баьпкан юьхк</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Кусок хлеба</w:t>
      </w:r>
      <w:r w:rsidRPr="00A433F0">
        <w:rPr>
          <w:rFonts w:cs="Times New Roman"/>
          <w:sz w:val="24"/>
          <w:szCs w:val="24"/>
          <w:lang w:eastAsia="en-US"/>
        </w:rPr>
        <w:t>»)</w:t>
      </w:r>
      <w:r w:rsidRPr="00A433F0">
        <w:rPr>
          <w:rFonts w:cs="Times New Roman"/>
          <w:sz w:val="24"/>
          <w:szCs w:val="24"/>
          <w:lang w:val="tt-RU" w:eastAsia="en-US"/>
        </w:rPr>
        <w:t xml:space="preserve">. </w:t>
      </w:r>
    </w:p>
    <w:p w14:paraId="5112BBE4"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Д. Кагерманов. Рассказ </w:t>
      </w:r>
      <w:r w:rsidRPr="00A433F0">
        <w:rPr>
          <w:rFonts w:cs="Times New Roman"/>
          <w:sz w:val="24"/>
          <w:szCs w:val="24"/>
          <w:lang w:val="x-none" w:eastAsia="en-US"/>
        </w:rPr>
        <w:t>«</w:t>
      </w:r>
      <w:r w:rsidRPr="00A433F0">
        <w:rPr>
          <w:rFonts w:cs="Times New Roman"/>
          <w:sz w:val="24"/>
          <w:szCs w:val="24"/>
          <w:lang w:val="tt-RU" w:eastAsia="en-US"/>
        </w:rPr>
        <w:t>Доттаг</w:t>
      </w:r>
      <w:r w:rsidRPr="00A433F0">
        <w:rPr>
          <w:rFonts w:cs="Times New Roman"/>
          <w:sz w:val="24"/>
          <w:szCs w:val="24"/>
          <w:lang w:val="en-US" w:eastAsia="en-US"/>
        </w:rPr>
        <w:t>I</w:t>
      </w:r>
      <w:r w:rsidRPr="00A433F0">
        <w:rPr>
          <w:rFonts w:cs="Times New Roman"/>
          <w:sz w:val="24"/>
          <w:szCs w:val="24"/>
          <w:lang w:val="tt-RU" w:eastAsia="en-US"/>
        </w:rPr>
        <w:t>алла</w:t>
      </w:r>
      <w:r w:rsidRPr="00A433F0">
        <w:rPr>
          <w:rFonts w:cs="Times New Roman"/>
          <w:sz w:val="24"/>
          <w:szCs w:val="24"/>
          <w:lang w:val="x-none" w:eastAsia="en-US"/>
        </w:rPr>
        <w:t>»</w:t>
      </w:r>
      <w:r w:rsidRPr="00A433F0">
        <w:rPr>
          <w:rFonts w:cs="Times New Roman"/>
          <w:sz w:val="24"/>
          <w:szCs w:val="24"/>
          <w:lang w:val="tt-RU" w:eastAsia="en-US"/>
        </w:rPr>
        <w:t xml:space="preserve"> (</w:t>
      </w:r>
      <w:r w:rsidRPr="00A433F0">
        <w:rPr>
          <w:rFonts w:cs="Times New Roman"/>
          <w:sz w:val="24"/>
          <w:szCs w:val="24"/>
          <w:lang w:val="x-none" w:eastAsia="en-US"/>
        </w:rPr>
        <w:t>«</w:t>
      </w:r>
      <w:r w:rsidRPr="00A433F0">
        <w:rPr>
          <w:rFonts w:cs="Times New Roman"/>
          <w:sz w:val="24"/>
          <w:szCs w:val="24"/>
          <w:lang w:val="tt-RU" w:eastAsia="en-US"/>
        </w:rPr>
        <w:t>Дружба</w:t>
      </w:r>
      <w:r w:rsidRPr="00A433F0">
        <w:rPr>
          <w:rFonts w:cs="Times New Roman"/>
          <w:sz w:val="24"/>
          <w:szCs w:val="24"/>
          <w:lang w:val="x-none" w:eastAsia="en-US"/>
        </w:rPr>
        <w:t>»)</w:t>
      </w:r>
      <w:r w:rsidRPr="00A433F0">
        <w:rPr>
          <w:rFonts w:cs="Times New Roman"/>
          <w:sz w:val="24"/>
          <w:szCs w:val="24"/>
          <w:lang w:val="tt-RU" w:eastAsia="en-US"/>
        </w:rPr>
        <w:t xml:space="preserve">. </w:t>
      </w:r>
    </w:p>
    <w:p w14:paraId="56BF0AF8"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Х. Сатуев. Стихотворение </w:t>
      </w:r>
      <w:r w:rsidRPr="00A433F0">
        <w:rPr>
          <w:rFonts w:cs="Times New Roman"/>
          <w:sz w:val="24"/>
          <w:szCs w:val="24"/>
          <w:lang w:eastAsia="en-US"/>
        </w:rPr>
        <w:t>«</w:t>
      </w:r>
      <w:r w:rsidRPr="00A433F0">
        <w:rPr>
          <w:rFonts w:cs="Times New Roman"/>
          <w:sz w:val="24"/>
          <w:szCs w:val="24"/>
          <w:lang w:val="tt-RU" w:eastAsia="en-US"/>
        </w:rPr>
        <w:t>Лаьмнийн къоналла</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Молодость гор</w:t>
      </w:r>
      <w:r w:rsidRPr="00A433F0">
        <w:rPr>
          <w:rFonts w:cs="Times New Roman"/>
          <w:sz w:val="24"/>
          <w:szCs w:val="24"/>
          <w:lang w:eastAsia="en-US"/>
        </w:rPr>
        <w:t>»)</w:t>
      </w:r>
      <w:r w:rsidRPr="00A433F0">
        <w:rPr>
          <w:rFonts w:cs="Times New Roman"/>
          <w:sz w:val="24"/>
          <w:szCs w:val="24"/>
          <w:lang w:val="tt-RU" w:eastAsia="en-US"/>
        </w:rPr>
        <w:t xml:space="preserve">. </w:t>
      </w:r>
    </w:p>
    <w:p w14:paraId="7A14B092"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Ж. Махмаев. Рассказ </w:t>
      </w:r>
      <w:r w:rsidRPr="00A433F0">
        <w:rPr>
          <w:rFonts w:cs="Times New Roman"/>
          <w:sz w:val="24"/>
          <w:szCs w:val="24"/>
          <w:lang w:eastAsia="en-US"/>
        </w:rPr>
        <w:t>«</w:t>
      </w:r>
      <w:r w:rsidRPr="00A433F0">
        <w:rPr>
          <w:rFonts w:cs="Times New Roman"/>
          <w:sz w:val="24"/>
          <w:szCs w:val="24"/>
          <w:lang w:val="tt-RU" w:eastAsia="en-US"/>
        </w:rPr>
        <w:t>Буьйсанан г</w:t>
      </w:r>
      <w:r w:rsidRPr="00A433F0">
        <w:rPr>
          <w:rFonts w:cs="Times New Roman"/>
          <w:sz w:val="24"/>
          <w:szCs w:val="24"/>
          <w:lang w:val="en-US" w:eastAsia="en-US"/>
        </w:rPr>
        <w:t>I</w:t>
      </w:r>
      <w:r w:rsidRPr="00A433F0">
        <w:rPr>
          <w:rFonts w:cs="Times New Roman"/>
          <w:sz w:val="24"/>
          <w:szCs w:val="24"/>
          <w:lang w:val="tt-RU" w:eastAsia="en-US"/>
        </w:rPr>
        <w:t>улчаш</w:t>
      </w:r>
      <w:r w:rsidRPr="00A433F0">
        <w:rPr>
          <w:rFonts w:cs="Times New Roman"/>
          <w:sz w:val="24"/>
          <w:szCs w:val="24"/>
          <w:lang w:eastAsia="en-US"/>
        </w:rPr>
        <w:t>» («</w:t>
      </w:r>
      <w:r w:rsidRPr="00A433F0">
        <w:rPr>
          <w:rFonts w:cs="Times New Roman"/>
          <w:sz w:val="24"/>
          <w:szCs w:val="24"/>
          <w:lang w:val="tt-RU" w:eastAsia="en-US"/>
        </w:rPr>
        <w:t>Шаги в ночи</w:t>
      </w:r>
      <w:r w:rsidRPr="00A433F0">
        <w:rPr>
          <w:rFonts w:cs="Times New Roman"/>
          <w:sz w:val="24"/>
          <w:szCs w:val="24"/>
          <w:lang w:eastAsia="en-US"/>
        </w:rPr>
        <w:t>»)</w:t>
      </w:r>
      <w:r w:rsidRPr="00A433F0">
        <w:rPr>
          <w:rFonts w:cs="Times New Roman"/>
          <w:sz w:val="24"/>
          <w:szCs w:val="24"/>
          <w:lang w:val="tt-RU" w:eastAsia="en-US"/>
        </w:rPr>
        <w:t xml:space="preserve">. </w:t>
      </w:r>
    </w:p>
    <w:p w14:paraId="06C6C123"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В.-Х. Амаев. Рассказ </w:t>
      </w:r>
      <w:r w:rsidRPr="00A433F0">
        <w:rPr>
          <w:rFonts w:cs="Times New Roman"/>
          <w:sz w:val="24"/>
          <w:szCs w:val="24"/>
          <w:lang w:eastAsia="en-US"/>
        </w:rPr>
        <w:t>«</w:t>
      </w:r>
      <w:r w:rsidRPr="00A433F0">
        <w:rPr>
          <w:rFonts w:cs="Times New Roman"/>
          <w:sz w:val="24"/>
          <w:szCs w:val="24"/>
          <w:lang w:val="tt-RU" w:eastAsia="en-US"/>
        </w:rPr>
        <w:t>Малх чубаре хьоьжура иза</w:t>
      </w:r>
      <w:r w:rsidRPr="00A433F0">
        <w:rPr>
          <w:rFonts w:cs="Times New Roman"/>
          <w:sz w:val="24"/>
          <w:szCs w:val="24"/>
          <w:lang w:eastAsia="en-US"/>
        </w:rPr>
        <w:t>» («</w:t>
      </w:r>
      <w:r w:rsidRPr="00A433F0">
        <w:rPr>
          <w:rFonts w:cs="Times New Roman"/>
          <w:sz w:val="24"/>
          <w:szCs w:val="24"/>
          <w:lang w:val="tt-RU" w:eastAsia="en-US"/>
        </w:rPr>
        <w:t>Он ждал, когда заглянет солнце</w:t>
      </w:r>
      <w:r w:rsidRPr="00A433F0">
        <w:rPr>
          <w:rFonts w:cs="Times New Roman"/>
          <w:sz w:val="24"/>
          <w:szCs w:val="24"/>
          <w:lang w:eastAsia="en-US"/>
        </w:rPr>
        <w:t>»)</w:t>
      </w:r>
      <w:r w:rsidRPr="00A433F0">
        <w:rPr>
          <w:rFonts w:cs="Times New Roman"/>
          <w:sz w:val="24"/>
          <w:szCs w:val="24"/>
          <w:lang w:val="tt-RU" w:eastAsia="en-US"/>
        </w:rPr>
        <w:t xml:space="preserve">. </w:t>
      </w:r>
    </w:p>
    <w:p w14:paraId="11EC0501" w14:textId="5A4BB2DC" w:rsidR="00A433F0" w:rsidRPr="00B16341" w:rsidRDefault="00A433F0" w:rsidP="00A433F0">
      <w:pPr>
        <w:rPr>
          <w:rFonts w:cs="Times New Roman"/>
          <w:b/>
          <w:sz w:val="24"/>
          <w:szCs w:val="24"/>
          <w:lang w:eastAsia="en-US"/>
        </w:rPr>
      </w:pPr>
      <w:r w:rsidRPr="00B16341">
        <w:rPr>
          <w:rFonts w:cs="Times New Roman"/>
          <w:b/>
          <w:sz w:val="24"/>
          <w:szCs w:val="24"/>
          <w:lang w:val="tt-RU" w:eastAsia="en-US"/>
        </w:rPr>
        <w:t xml:space="preserve">Чеченская литература </w:t>
      </w:r>
      <w:r w:rsidRPr="00B16341">
        <w:rPr>
          <w:rFonts w:cs="Times New Roman"/>
          <w:b/>
          <w:sz w:val="24"/>
          <w:szCs w:val="24"/>
          <w:lang w:val="en-US" w:eastAsia="en-US"/>
        </w:rPr>
        <w:t>XXI</w:t>
      </w:r>
      <w:r w:rsidRPr="00B16341">
        <w:rPr>
          <w:rFonts w:cs="Times New Roman"/>
          <w:b/>
          <w:sz w:val="24"/>
          <w:szCs w:val="24"/>
          <w:lang w:eastAsia="en-US"/>
        </w:rPr>
        <w:t xml:space="preserve"> века.</w:t>
      </w:r>
    </w:p>
    <w:p w14:paraId="2688AE10"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М. Бексултанов. Рассказ </w:t>
      </w:r>
      <w:r w:rsidRPr="00A433F0">
        <w:rPr>
          <w:rFonts w:cs="Times New Roman"/>
          <w:sz w:val="24"/>
          <w:szCs w:val="24"/>
          <w:lang w:eastAsia="en-US"/>
        </w:rPr>
        <w:t>«</w:t>
      </w:r>
      <w:r w:rsidRPr="00A433F0">
        <w:rPr>
          <w:rFonts w:cs="Times New Roman"/>
          <w:sz w:val="24"/>
          <w:szCs w:val="24"/>
          <w:lang w:val="tt-RU" w:eastAsia="en-US"/>
        </w:rPr>
        <w:t>Цакхетта хестор</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Непонятая похвала</w:t>
      </w:r>
      <w:r w:rsidRPr="00A433F0">
        <w:rPr>
          <w:rFonts w:cs="Times New Roman"/>
          <w:sz w:val="24"/>
          <w:szCs w:val="24"/>
          <w:lang w:eastAsia="en-US"/>
        </w:rPr>
        <w:t>»).</w:t>
      </w:r>
    </w:p>
    <w:p w14:paraId="648A6637" w14:textId="348F9BC5" w:rsidR="00A433F0" w:rsidRPr="00B16341" w:rsidRDefault="00A433F0" w:rsidP="00A433F0">
      <w:pPr>
        <w:rPr>
          <w:rFonts w:cs="Times New Roman"/>
          <w:b/>
          <w:sz w:val="24"/>
          <w:szCs w:val="24"/>
          <w:lang w:eastAsia="en-US"/>
        </w:rPr>
      </w:pPr>
      <w:r w:rsidRPr="00A433F0">
        <w:rPr>
          <w:rFonts w:cs="Times New Roman"/>
          <w:sz w:val="24"/>
          <w:szCs w:val="24"/>
          <w:lang w:eastAsia="en-US"/>
        </w:rPr>
        <w:t> </w:t>
      </w:r>
      <w:r w:rsidRPr="00B16341">
        <w:rPr>
          <w:rFonts w:cs="Times New Roman"/>
          <w:b/>
          <w:sz w:val="24"/>
          <w:szCs w:val="24"/>
          <w:lang w:eastAsia="en-US"/>
        </w:rPr>
        <w:t>Произведения для самостоятельного чтения.</w:t>
      </w:r>
    </w:p>
    <w:p w14:paraId="2C8033FC"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«Хьекъал долу йоӀ а, кхелахо а» («Умная девочка и судья») (из устного народного творчества).</w:t>
      </w:r>
    </w:p>
    <w:p w14:paraId="4D570285"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«Лулахой» («Соседи») (из устного народного творчества).</w:t>
      </w:r>
    </w:p>
    <w:p w14:paraId="1E087618"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М. Сулаев. Сказка «ТӀехтохар» («Издевка»).</w:t>
      </w:r>
    </w:p>
    <w:p w14:paraId="45A73F06"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С. Бадуев. Рассказ «Кемсаш» («Виноград»).</w:t>
      </w:r>
    </w:p>
    <w:p w14:paraId="3C29ADE2"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У. Гайсултанов. «КӀанталг» («Сыночек»).</w:t>
      </w:r>
    </w:p>
    <w:p w14:paraId="260095BD"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Х-Д. Берсанов. «Берзалой» («Волки»).</w:t>
      </w:r>
    </w:p>
    <w:p w14:paraId="7F7D36F1"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Х. Хасаев. «Лаьмнашкахь» («В горах»). </w:t>
      </w:r>
    </w:p>
    <w:p w14:paraId="01B1C01A"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Д. Кагерманов. «ТӀай» («Мост»).</w:t>
      </w:r>
    </w:p>
    <w:p w14:paraId="1B23655D"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М. Бексултанов. «Мархийн кӀайн гӀаргӀулеш» («Журавли из белых облаков»).</w:t>
      </w:r>
    </w:p>
    <w:p w14:paraId="37F451F1" w14:textId="77777777" w:rsidR="00A433F0" w:rsidRPr="00A433F0" w:rsidRDefault="00A433F0" w:rsidP="00A433F0">
      <w:pPr>
        <w:rPr>
          <w:rFonts w:cs="Times New Roman"/>
          <w:sz w:val="24"/>
          <w:szCs w:val="24"/>
          <w:lang w:val="tt-RU" w:eastAsia="en-US"/>
        </w:rPr>
      </w:pPr>
      <w:r w:rsidRPr="00A433F0">
        <w:rPr>
          <w:rFonts w:cs="Times New Roman"/>
          <w:sz w:val="24"/>
          <w:szCs w:val="24"/>
          <w:lang w:eastAsia="en-US"/>
        </w:rPr>
        <w:t>А. Эдильсултанов. «Догдика» («Сердечный»).</w:t>
      </w:r>
    </w:p>
    <w:p w14:paraId="32F85B06"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128.7. Содержание обучения в 6 классе.</w:t>
      </w:r>
    </w:p>
    <w:p w14:paraId="7CC8D22A" w14:textId="77777777" w:rsidR="00A433F0" w:rsidRPr="00A433F0" w:rsidRDefault="00A433F0" w:rsidP="00A433F0">
      <w:pPr>
        <w:rPr>
          <w:rFonts w:cs="Times New Roman"/>
          <w:sz w:val="24"/>
          <w:szCs w:val="24"/>
          <w:lang w:val="tt-RU" w:eastAsia="en-US"/>
        </w:rPr>
      </w:pPr>
      <w:r w:rsidRPr="00A433F0">
        <w:rPr>
          <w:rFonts w:cs="Times New Roman"/>
          <w:sz w:val="24"/>
          <w:szCs w:val="24"/>
          <w:lang w:eastAsia="en-US"/>
        </w:rPr>
        <w:t>128.7.1. </w:t>
      </w:r>
      <w:r w:rsidRPr="00A433F0">
        <w:rPr>
          <w:rFonts w:cs="Times New Roman"/>
          <w:sz w:val="24"/>
          <w:szCs w:val="24"/>
          <w:lang w:val="tt-RU" w:eastAsia="en-US"/>
        </w:rPr>
        <w:t>Устное народное творчество.</w:t>
      </w:r>
    </w:p>
    <w:p w14:paraId="3F337F0F"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Эвтархойн Ахьмадан илли (Илли о Автуринском Ахмаде).</w:t>
      </w:r>
    </w:p>
    <w:p w14:paraId="359E2835"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Таймин Бийболатан илли (Илли о Бибулате Таймиеве).</w:t>
      </w:r>
    </w:p>
    <w:p w14:paraId="0F795738"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Нартиада как эпос о героях-богатырях Кавказа. Чеченские сказания о нартах.</w:t>
      </w:r>
    </w:p>
    <w:p w14:paraId="3D13AA47"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Сказание «Нарт-орстхойн паччахь Наураз» («Падишах нарт-орстхойцев Наураз»).</w:t>
      </w:r>
    </w:p>
    <w:p w14:paraId="367842B4"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Сказание «Ницкъ болу Солса» («Силач Солса»).</w:t>
      </w:r>
    </w:p>
    <w:p w14:paraId="3EA3D639"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Сказание «Гермачигара наьрташ» (</w:t>
      </w:r>
      <w:r w:rsidRPr="00A433F0">
        <w:rPr>
          <w:rFonts w:cs="Times New Roman"/>
          <w:sz w:val="24"/>
          <w:szCs w:val="24"/>
          <w:lang w:eastAsia="en-US"/>
        </w:rPr>
        <w:t>«Нарты из Герменчука»).</w:t>
      </w:r>
    </w:p>
    <w:p w14:paraId="2E5E1296"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Сказание </w:t>
      </w:r>
      <w:r w:rsidRPr="00A433F0">
        <w:rPr>
          <w:rFonts w:cs="Times New Roman"/>
          <w:sz w:val="24"/>
          <w:szCs w:val="24"/>
          <w:lang w:eastAsia="en-US"/>
        </w:rPr>
        <w:t>«Наьрт-аьрстхой кхерор» («Бегство нарт-орстхойцев»).</w:t>
      </w:r>
    </w:p>
    <w:p w14:paraId="69FBE213" w14:textId="49281939" w:rsidR="00A433F0" w:rsidRPr="00B16341" w:rsidRDefault="00A433F0" w:rsidP="00A433F0">
      <w:pPr>
        <w:rPr>
          <w:rFonts w:cs="Times New Roman"/>
          <w:b/>
          <w:sz w:val="24"/>
          <w:szCs w:val="24"/>
          <w:lang w:val="tt-RU" w:eastAsia="en-US"/>
        </w:rPr>
      </w:pPr>
      <w:r w:rsidRPr="00B16341">
        <w:rPr>
          <w:rFonts w:cs="Times New Roman"/>
          <w:b/>
          <w:sz w:val="24"/>
          <w:szCs w:val="24"/>
          <w:lang w:val="tt-RU" w:eastAsia="en-US"/>
        </w:rPr>
        <w:t>Произведения чеченских писателей.</w:t>
      </w:r>
    </w:p>
    <w:p w14:paraId="7F1CEE15"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У. Гайсултанов. Басни </w:t>
      </w:r>
      <w:r w:rsidRPr="00A433F0">
        <w:rPr>
          <w:rFonts w:cs="Times New Roman"/>
          <w:sz w:val="24"/>
          <w:szCs w:val="24"/>
          <w:lang w:eastAsia="en-US"/>
        </w:rPr>
        <w:t>«</w:t>
      </w:r>
      <w:r w:rsidRPr="00A433F0">
        <w:rPr>
          <w:rFonts w:cs="Times New Roman"/>
          <w:sz w:val="24"/>
          <w:szCs w:val="24"/>
          <w:lang w:val="tt-RU" w:eastAsia="en-US"/>
        </w:rPr>
        <w:t>Нийса кхиэл</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Праведный суд</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Барзо амалш ца хуьйцу</w:t>
      </w:r>
      <w:r w:rsidRPr="00A433F0">
        <w:rPr>
          <w:rFonts w:cs="Times New Roman"/>
          <w:sz w:val="24"/>
          <w:szCs w:val="24"/>
          <w:lang w:eastAsia="en-US"/>
        </w:rPr>
        <w:t>» («</w:t>
      </w:r>
      <w:r w:rsidRPr="00A433F0">
        <w:rPr>
          <w:rFonts w:cs="Times New Roman"/>
          <w:sz w:val="24"/>
          <w:szCs w:val="24"/>
          <w:lang w:val="tt-RU" w:eastAsia="en-US"/>
        </w:rPr>
        <w:t>Волк не меняет повадки</w:t>
      </w:r>
      <w:r w:rsidRPr="00A433F0">
        <w:rPr>
          <w:rFonts w:cs="Times New Roman"/>
          <w:sz w:val="24"/>
          <w:szCs w:val="24"/>
          <w:lang w:eastAsia="en-US"/>
        </w:rPr>
        <w:t xml:space="preserve">»). </w:t>
      </w:r>
    </w:p>
    <w:p w14:paraId="13E68D26"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Х. Сатуев. Басня </w:t>
      </w:r>
      <w:r w:rsidRPr="00A433F0">
        <w:rPr>
          <w:rFonts w:cs="Times New Roman"/>
          <w:sz w:val="24"/>
          <w:szCs w:val="24"/>
          <w:lang w:eastAsia="en-US"/>
        </w:rPr>
        <w:t>«</w:t>
      </w:r>
      <w:r w:rsidRPr="00A433F0">
        <w:rPr>
          <w:rFonts w:cs="Times New Roman"/>
          <w:sz w:val="24"/>
          <w:szCs w:val="24"/>
          <w:lang w:val="tt-RU" w:eastAsia="en-US"/>
        </w:rPr>
        <w:t>Ломмий, цхьогаллий</w:t>
      </w:r>
      <w:r w:rsidRPr="00A433F0">
        <w:rPr>
          <w:rFonts w:cs="Times New Roman"/>
          <w:sz w:val="24"/>
          <w:szCs w:val="24"/>
          <w:lang w:eastAsia="en-US"/>
        </w:rPr>
        <w:t>» («</w:t>
      </w:r>
      <w:r w:rsidRPr="00A433F0">
        <w:rPr>
          <w:rFonts w:cs="Times New Roman"/>
          <w:sz w:val="24"/>
          <w:szCs w:val="24"/>
          <w:lang w:val="tt-RU" w:eastAsia="en-US"/>
        </w:rPr>
        <w:t>Лев и лиса</w:t>
      </w:r>
      <w:r w:rsidRPr="00A433F0">
        <w:rPr>
          <w:rFonts w:cs="Times New Roman"/>
          <w:sz w:val="24"/>
          <w:szCs w:val="24"/>
          <w:lang w:eastAsia="en-US"/>
        </w:rPr>
        <w:t>»)</w:t>
      </w:r>
      <w:r w:rsidRPr="00A433F0">
        <w:rPr>
          <w:rFonts w:cs="Times New Roman"/>
          <w:sz w:val="24"/>
          <w:szCs w:val="24"/>
          <w:lang w:val="tt-RU" w:eastAsia="en-US"/>
        </w:rPr>
        <w:t xml:space="preserve">. </w:t>
      </w:r>
    </w:p>
    <w:p w14:paraId="0EC1A57A"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Сходства и различия басен У. Гайсултанова, Х. Сатуева, И.А. Крылова. </w:t>
      </w:r>
    </w:p>
    <w:p w14:paraId="35F5F56A"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М-С. Гадаев. «Дарта» («Дрофа»).</w:t>
      </w:r>
    </w:p>
    <w:p w14:paraId="37D4B0E9"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Х. Ошаев. Рассказ </w:t>
      </w:r>
      <w:r w:rsidRPr="00A433F0">
        <w:rPr>
          <w:rFonts w:cs="Times New Roman"/>
          <w:sz w:val="24"/>
          <w:szCs w:val="24"/>
          <w:lang w:eastAsia="en-US"/>
        </w:rPr>
        <w:t>«</w:t>
      </w:r>
      <w:r w:rsidRPr="00A433F0">
        <w:rPr>
          <w:rFonts w:cs="Times New Roman"/>
          <w:sz w:val="24"/>
          <w:szCs w:val="24"/>
          <w:lang w:val="tt-RU" w:eastAsia="en-US"/>
        </w:rPr>
        <w:t>Чайра</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Чайра</w:t>
      </w:r>
      <w:r w:rsidRPr="00A433F0">
        <w:rPr>
          <w:rFonts w:cs="Times New Roman"/>
          <w:sz w:val="24"/>
          <w:szCs w:val="24"/>
          <w:lang w:eastAsia="en-US"/>
        </w:rPr>
        <w:t>»</w:t>
      </w:r>
      <w:r w:rsidRPr="00A433F0">
        <w:rPr>
          <w:rFonts w:cs="Times New Roman"/>
          <w:sz w:val="24"/>
          <w:szCs w:val="24"/>
          <w:lang w:val="tt-RU" w:eastAsia="en-US"/>
        </w:rPr>
        <w:t xml:space="preserve">). </w:t>
      </w:r>
    </w:p>
    <w:p w14:paraId="7593A678"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А. Мамакаев. Стихотворение </w:t>
      </w:r>
      <w:r w:rsidRPr="00A433F0">
        <w:rPr>
          <w:rFonts w:cs="Times New Roman"/>
          <w:sz w:val="24"/>
          <w:szCs w:val="24"/>
          <w:lang w:eastAsia="en-US"/>
        </w:rPr>
        <w:t>«</w:t>
      </w:r>
      <w:r w:rsidRPr="00A433F0">
        <w:rPr>
          <w:rFonts w:cs="Times New Roman"/>
          <w:sz w:val="24"/>
          <w:szCs w:val="24"/>
          <w:lang w:val="tt-RU" w:eastAsia="en-US"/>
        </w:rPr>
        <w:t>Дагалецамаш</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Воспоминания</w:t>
      </w:r>
      <w:r w:rsidRPr="00A433F0">
        <w:rPr>
          <w:rFonts w:cs="Times New Roman"/>
          <w:sz w:val="24"/>
          <w:szCs w:val="24"/>
          <w:lang w:eastAsia="en-US"/>
        </w:rPr>
        <w:t>»)</w:t>
      </w:r>
      <w:r w:rsidRPr="00A433F0">
        <w:rPr>
          <w:rFonts w:cs="Times New Roman"/>
          <w:sz w:val="24"/>
          <w:szCs w:val="24"/>
          <w:lang w:val="tt-RU" w:eastAsia="en-US"/>
        </w:rPr>
        <w:t xml:space="preserve">. </w:t>
      </w:r>
    </w:p>
    <w:p w14:paraId="3C6642E7"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Х. Сайдуллаев. Поэма </w:t>
      </w:r>
      <w:r w:rsidRPr="00A433F0">
        <w:rPr>
          <w:rFonts w:cs="Times New Roman"/>
          <w:sz w:val="24"/>
          <w:szCs w:val="24"/>
          <w:lang w:eastAsia="en-US"/>
        </w:rPr>
        <w:t>«</w:t>
      </w:r>
      <w:r w:rsidRPr="00A433F0">
        <w:rPr>
          <w:rFonts w:cs="Times New Roman"/>
          <w:sz w:val="24"/>
          <w:szCs w:val="24"/>
          <w:lang w:val="tt-RU" w:eastAsia="en-US"/>
        </w:rPr>
        <w:t>Ненан б</w:t>
      </w:r>
      <w:r w:rsidRPr="00A433F0">
        <w:rPr>
          <w:rFonts w:cs="Times New Roman"/>
          <w:sz w:val="24"/>
          <w:szCs w:val="24"/>
          <w:lang w:val="en-US" w:eastAsia="en-US"/>
        </w:rPr>
        <w:t>I</w:t>
      </w:r>
      <w:r w:rsidRPr="00A433F0">
        <w:rPr>
          <w:rFonts w:cs="Times New Roman"/>
          <w:sz w:val="24"/>
          <w:szCs w:val="24"/>
          <w:lang w:val="tt-RU" w:eastAsia="en-US"/>
        </w:rPr>
        <w:t>аьрхиш</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Слёзы матери</w:t>
      </w:r>
      <w:r w:rsidRPr="00A433F0">
        <w:rPr>
          <w:rFonts w:cs="Times New Roman"/>
          <w:sz w:val="24"/>
          <w:szCs w:val="24"/>
          <w:lang w:eastAsia="en-US"/>
        </w:rPr>
        <w:t xml:space="preserve">»). </w:t>
      </w:r>
    </w:p>
    <w:p w14:paraId="3A2174C1"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М. Сулаев. Стихотворение </w:t>
      </w:r>
      <w:r w:rsidRPr="00A433F0">
        <w:rPr>
          <w:rFonts w:cs="Times New Roman"/>
          <w:sz w:val="24"/>
          <w:szCs w:val="24"/>
          <w:lang w:eastAsia="en-US"/>
        </w:rPr>
        <w:t>«</w:t>
      </w:r>
      <w:r w:rsidRPr="00A433F0">
        <w:rPr>
          <w:rFonts w:cs="Times New Roman"/>
          <w:sz w:val="24"/>
          <w:szCs w:val="24"/>
          <w:lang w:val="tt-RU" w:eastAsia="en-US"/>
        </w:rPr>
        <w:t>К</w:t>
      </w:r>
      <w:r w:rsidRPr="00A433F0">
        <w:rPr>
          <w:rFonts w:cs="Times New Roman"/>
          <w:sz w:val="24"/>
          <w:szCs w:val="24"/>
          <w:lang w:val="en-US" w:eastAsia="en-US"/>
        </w:rPr>
        <w:t>I</w:t>
      </w:r>
      <w:r w:rsidRPr="00A433F0">
        <w:rPr>
          <w:rFonts w:cs="Times New Roman"/>
          <w:sz w:val="24"/>
          <w:szCs w:val="24"/>
          <w:lang w:val="tt-RU" w:eastAsia="en-US"/>
        </w:rPr>
        <w:t>анте</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Сыну</w:t>
      </w:r>
      <w:r w:rsidRPr="00A433F0">
        <w:rPr>
          <w:rFonts w:cs="Times New Roman"/>
          <w:sz w:val="24"/>
          <w:szCs w:val="24"/>
          <w:lang w:eastAsia="en-US"/>
        </w:rPr>
        <w:t>»)</w:t>
      </w:r>
      <w:r w:rsidRPr="00A433F0">
        <w:rPr>
          <w:rFonts w:cs="Times New Roman"/>
          <w:sz w:val="24"/>
          <w:szCs w:val="24"/>
          <w:lang w:val="tt-RU" w:eastAsia="en-US"/>
        </w:rPr>
        <w:t xml:space="preserve">. </w:t>
      </w:r>
    </w:p>
    <w:p w14:paraId="3088EBFA"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Х. Эдилов. Стихотворение </w:t>
      </w:r>
      <w:r w:rsidRPr="00A433F0">
        <w:rPr>
          <w:rFonts w:cs="Times New Roman"/>
          <w:sz w:val="24"/>
          <w:szCs w:val="24"/>
          <w:lang w:eastAsia="en-US"/>
        </w:rPr>
        <w:t>«</w:t>
      </w:r>
      <w:r w:rsidRPr="00A433F0">
        <w:rPr>
          <w:rFonts w:cs="Times New Roman"/>
          <w:sz w:val="24"/>
          <w:szCs w:val="24"/>
          <w:lang w:val="tt-RU" w:eastAsia="en-US"/>
        </w:rPr>
        <w:t>Ненан безам</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Любовь матери</w:t>
      </w:r>
      <w:r w:rsidRPr="00A433F0">
        <w:rPr>
          <w:rFonts w:cs="Times New Roman"/>
          <w:sz w:val="24"/>
          <w:szCs w:val="24"/>
          <w:lang w:eastAsia="en-US"/>
        </w:rPr>
        <w:t>»)</w:t>
      </w:r>
      <w:r w:rsidRPr="00A433F0">
        <w:rPr>
          <w:rFonts w:cs="Times New Roman"/>
          <w:sz w:val="24"/>
          <w:szCs w:val="24"/>
          <w:lang w:val="tt-RU" w:eastAsia="en-US"/>
        </w:rPr>
        <w:t xml:space="preserve">. </w:t>
      </w:r>
    </w:p>
    <w:p w14:paraId="0FD1A3D3"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У. Ахмадов. «Воккха Дада» («Дедушка»).</w:t>
      </w:r>
    </w:p>
    <w:p w14:paraId="78868C7F"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А. Айдамиров. Стихотворение </w:t>
      </w:r>
      <w:r w:rsidRPr="00A433F0">
        <w:rPr>
          <w:rFonts w:cs="Times New Roman"/>
          <w:sz w:val="24"/>
          <w:szCs w:val="24"/>
          <w:lang w:eastAsia="en-US"/>
        </w:rPr>
        <w:t>«</w:t>
      </w:r>
      <w:r w:rsidRPr="00A433F0">
        <w:rPr>
          <w:rFonts w:cs="Times New Roman"/>
          <w:sz w:val="24"/>
          <w:szCs w:val="24"/>
          <w:lang w:val="tt-RU" w:eastAsia="en-US"/>
        </w:rPr>
        <w:t>Вина мохк</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Отчизна</w:t>
      </w:r>
      <w:r w:rsidRPr="00A433F0">
        <w:rPr>
          <w:rFonts w:cs="Times New Roman"/>
          <w:sz w:val="24"/>
          <w:szCs w:val="24"/>
          <w:lang w:eastAsia="en-US"/>
        </w:rPr>
        <w:t>»)</w:t>
      </w:r>
      <w:r w:rsidRPr="00A433F0">
        <w:rPr>
          <w:rFonts w:cs="Times New Roman"/>
          <w:sz w:val="24"/>
          <w:szCs w:val="24"/>
          <w:lang w:val="tt-RU" w:eastAsia="en-US"/>
        </w:rPr>
        <w:t xml:space="preserve">. </w:t>
      </w:r>
    </w:p>
    <w:p w14:paraId="5CC8E2D7"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Р. Ахматова. Стихотворение </w:t>
      </w:r>
      <w:r w:rsidRPr="00A433F0">
        <w:rPr>
          <w:rFonts w:cs="Times New Roman"/>
          <w:sz w:val="24"/>
          <w:szCs w:val="24"/>
          <w:lang w:eastAsia="en-US"/>
        </w:rPr>
        <w:t>«</w:t>
      </w:r>
      <w:r w:rsidRPr="00A433F0">
        <w:rPr>
          <w:rFonts w:cs="Times New Roman"/>
          <w:sz w:val="24"/>
          <w:szCs w:val="24"/>
          <w:lang w:val="tt-RU" w:eastAsia="en-US"/>
        </w:rPr>
        <w:t>Ма хала ду цунах кхета</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Как трудно это понять</w:t>
      </w:r>
      <w:r w:rsidRPr="00A433F0">
        <w:rPr>
          <w:rFonts w:cs="Times New Roman"/>
          <w:sz w:val="24"/>
          <w:szCs w:val="24"/>
          <w:lang w:eastAsia="en-US"/>
        </w:rPr>
        <w:t xml:space="preserve">»). </w:t>
      </w:r>
    </w:p>
    <w:p w14:paraId="21B331F1"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Х. Саракаев. Рассказ </w:t>
      </w:r>
      <w:r w:rsidRPr="00A433F0">
        <w:rPr>
          <w:rFonts w:cs="Times New Roman"/>
          <w:sz w:val="24"/>
          <w:szCs w:val="24"/>
          <w:lang w:eastAsia="en-US"/>
        </w:rPr>
        <w:t>«</w:t>
      </w:r>
      <w:r w:rsidRPr="00A433F0">
        <w:rPr>
          <w:rFonts w:cs="Times New Roman"/>
          <w:sz w:val="24"/>
          <w:szCs w:val="24"/>
          <w:lang w:val="tt-RU" w:eastAsia="en-US"/>
        </w:rPr>
        <w:t>Ирсе б</w:t>
      </w:r>
      <w:r w:rsidRPr="00A433F0">
        <w:rPr>
          <w:rFonts w:cs="Times New Roman"/>
          <w:sz w:val="24"/>
          <w:szCs w:val="24"/>
          <w:lang w:val="en-US" w:eastAsia="en-US"/>
        </w:rPr>
        <w:t>I</w:t>
      </w:r>
      <w:r w:rsidRPr="00A433F0">
        <w:rPr>
          <w:rFonts w:cs="Times New Roman"/>
          <w:sz w:val="24"/>
          <w:szCs w:val="24"/>
          <w:lang w:val="tt-RU" w:eastAsia="en-US"/>
        </w:rPr>
        <w:t>аьрхиш</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Слёзы счастья</w:t>
      </w:r>
      <w:r w:rsidRPr="00A433F0">
        <w:rPr>
          <w:rFonts w:cs="Times New Roman"/>
          <w:sz w:val="24"/>
          <w:szCs w:val="24"/>
          <w:lang w:eastAsia="en-US"/>
        </w:rPr>
        <w:t>»</w:t>
      </w:r>
      <w:r w:rsidRPr="00A433F0">
        <w:rPr>
          <w:rFonts w:cs="Times New Roman"/>
          <w:sz w:val="24"/>
          <w:szCs w:val="24"/>
          <w:lang w:val="tt-RU" w:eastAsia="en-US"/>
        </w:rPr>
        <w:t xml:space="preserve">). </w:t>
      </w:r>
    </w:p>
    <w:p w14:paraId="728FAA3D"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Ш. Арсанукаев. Стихотворение </w:t>
      </w:r>
      <w:r w:rsidRPr="00A433F0">
        <w:rPr>
          <w:rFonts w:cs="Times New Roman"/>
          <w:sz w:val="24"/>
          <w:szCs w:val="24"/>
          <w:lang w:eastAsia="en-US"/>
        </w:rPr>
        <w:t>«</w:t>
      </w:r>
      <w:r w:rsidRPr="00A433F0">
        <w:rPr>
          <w:rFonts w:cs="Times New Roman"/>
          <w:sz w:val="24"/>
          <w:szCs w:val="24"/>
          <w:lang w:val="tt-RU" w:eastAsia="en-US"/>
        </w:rPr>
        <w:t>Мохкбегор</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Землетрясение</w:t>
      </w:r>
      <w:r w:rsidRPr="00A433F0">
        <w:rPr>
          <w:rFonts w:cs="Times New Roman"/>
          <w:sz w:val="24"/>
          <w:szCs w:val="24"/>
          <w:lang w:eastAsia="en-US"/>
        </w:rPr>
        <w:t>»)</w:t>
      </w:r>
      <w:r w:rsidRPr="00A433F0">
        <w:rPr>
          <w:rFonts w:cs="Times New Roman"/>
          <w:sz w:val="24"/>
          <w:szCs w:val="24"/>
          <w:lang w:val="tt-RU" w:eastAsia="en-US"/>
        </w:rPr>
        <w:t xml:space="preserve">. </w:t>
      </w:r>
    </w:p>
    <w:p w14:paraId="0C82CF23"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Ш. Окуев. Стихотворение </w:t>
      </w:r>
      <w:r w:rsidRPr="00A433F0">
        <w:rPr>
          <w:rFonts w:cs="Times New Roman"/>
          <w:sz w:val="24"/>
          <w:szCs w:val="24"/>
          <w:lang w:eastAsia="en-US"/>
        </w:rPr>
        <w:t>«</w:t>
      </w:r>
      <w:r w:rsidRPr="00A433F0">
        <w:rPr>
          <w:rFonts w:cs="Times New Roman"/>
          <w:sz w:val="24"/>
          <w:szCs w:val="24"/>
          <w:lang w:val="tt-RU" w:eastAsia="en-US"/>
        </w:rPr>
        <w:t>Б</w:t>
      </w:r>
      <w:r w:rsidRPr="00A433F0">
        <w:rPr>
          <w:rFonts w:cs="Times New Roman"/>
          <w:sz w:val="24"/>
          <w:szCs w:val="24"/>
          <w:lang w:val="en-US" w:eastAsia="en-US"/>
        </w:rPr>
        <w:t>I</w:t>
      </w:r>
      <w:r w:rsidRPr="00A433F0">
        <w:rPr>
          <w:rFonts w:cs="Times New Roman"/>
          <w:sz w:val="24"/>
          <w:szCs w:val="24"/>
          <w:lang w:val="tt-RU" w:eastAsia="en-US"/>
        </w:rPr>
        <w:t>аьсте</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Весна</w:t>
      </w:r>
      <w:r w:rsidRPr="00A433F0">
        <w:rPr>
          <w:rFonts w:cs="Times New Roman"/>
          <w:sz w:val="24"/>
          <w:szCs w:val="24"/>
          <w:lang w:eastAsia="en-US"/>
        </w:rPr>
        <w:t>»)</w:t>
      </w:r>
      <w:r w:rsidRPr="00A433F0">
        <w:rPr>
          <w:rFonts w:cs="Times New Roman"/>
          <w:sz w:val="24"/>
          <w:szCs w:val="24"/>
          <w:lang w:val="tt-RU" w:eastAsia="en-US"/>
        </w:rPr>
        <w:t xml:space="preserve">. </w:t>
      </w:r>
    </w:p>
    <w:p w14:paraId="115137A0"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М. Кибиев. Стихотворение </w:t>
      </w:r>
      <w:r w:rsidRPr="00A433F0">
        <w:rPr>
          <w:rFonts w:cs="Times New Roman"/>
          <w:sz w:val="24"/>
          <w:szCs w:val="24"/>
          <w:lang w:eastAsia="en-US"/>
        </w:rPr>
        <w:t>«</w:t>
      </w:r>
      <w:r w:rsidRPr="00A433F0">
        <w:rPr>
          <w:rFonts w:cs="Times New Roman"/>
          <w:sz w:val="24"/>
          <w:szCs w:val="24"/>
          <w:lang w:val="tt-RU" w:eastAsia="en-US"/>
        </w:rPr>
        <w:t>Меттан сий</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Слава языка</w:t>
      </w:r>
      <w:r w:rsidRPr="00A433F0">
        <w:rPr>
          <w:rFonts w:cs="Times New Roman"/>
          <w:sz w:val="24"/>
          <w:szCs w:val="24"/>
          <w:lang w:eastAsia="en-US"/>
        </w:rPr>
        <w:t>»)</w:t>
      </w:r>
      <w:r w:rsidRPr="00A433F0">
        <w:rPr>
          <w:rFonts w:cs="Times New Roman"/>
          <w:sz w:val="24"/>
          <w:szCs w:val="24"/>
          <w:lang w:val="tt-RU" w:eastAsia="en-US"/>
        </w:rPr>
        <w:t xml:space="preserve">. </w:t>
      </w:r>
    </w:p>
    <w:p w14:paraId="73CFBAA8"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М. Дикаев. </w:t>
      </w:r>
      <w:r w:rsidRPr="00A433F0">
        <w:rPr>
          <w:rFonts w:cs="Times New Roman"/>
          <w:sz w:val="24"/>
          <w:szCs w:val="24"/>
          <w:lang w:eastAsia="en-US"/>
        </w:rPr>
        <w:t>«</w:t>
      </w:r>
      <w:r w:rsidRPr="00A433F0">
        <w:rPr>
          <w:rFonts w:cs="Times New Roman"/>
          <w:sz w:val="24"/>
          <w:szCs w:val="24"/>
          <w:lang w:val="tt-RU" w:eastAsia="en-US"/>
        </w:rPr>
        <w:t>Къинхетаме Нохчийчоь</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Милая Чечня</w:t>
      </w:r>
      <w:r w:rsidRPr="00A433F0">
        <w:rPr>
          <w:rFonts w:cs="Times New Roman"/>
          <w:sz w:val="24"/>
          <w:szCs w:val="24"/>
          <w:lang w:eastAsia="en-US"/>
        </w:rPr>
        <w:t>»).</w:t>
      </w:r>
    </w:p>
    <w:p w14:paraId="0338AE74"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Ш. Рашидов. Стихотворение </w:t>
      </w:r>
      <w:r w:rsidRPr="00A433F0">
        <w:rPr>
          <w:rFonts w:cs="Times New Roman"/>
          <w:sz w:val="24"/>
          <w:szCs w:val="24"/>
          <w:lang w:eastAsia="en-US"/>
        </w:rPr>
        <w:t>«</w:t>
      </w:r>
      <w:r w:rsidRPr="00A433F0">
        <w:rPr>
          <w:rFonts w:cs="Times New Roman"/>
          <w:sz w:val="24"/>
          <w:szCs w:val="24"/>
          <w:lang w:val="tt-RU" w:eastAsia="en-US"/>
        </w:rPr>
        <w:t>Ломара ц</w:t>
      </w:r>
      <w:r w:rsidRPr="00A433F0">
        <w:rPr>
          <w:rFonts w:cs="Times New Roman"/>
          <w:sz w:val="24"/>
          <w:szCs w:val="24"/>
          <w:lang w:val="en-US" w:eastAsia="en-US"/>
        </w:rPr>
        <w:t>I</w:t>
      </w:r>
      <w:r w:rsidRPr="00A433F0">
        <w:rPr>
          <w:rFonts w:cs="Times New Roman"/>
          <w:sz w:val="24"/>
          <w:szCs w:val="24"/>
          <w:lang w:val="tt-RU" w:eastAsia="en-US"/>
        </w:rPr>
        <w:t>е</w:t>
      </w:r>
      <w:r w:rsidRPr="00A433F0">
        <w:rPr>
          <w:rFonts w:cs="Times New Roman"/>
          <w:sz w:val="24"/>
          <w:szCs w:val="24"/>
          <w:lang w:eastAsia="en-US"/>
        </w:rPr>
        <w:t>» («</w:t>
      </w:r>
      <w:r w:rsidRPr="00A433F0">
        <w:rPr>
          <w:rFonts w:cs="Times New Roman"/>
          <w:sz w:val="24"/>
          <w:szCs w:val="24"/>
          <w:lang w:val="tt-RU" w:eastAsia="en-US"/>
        </w:rPr>
        <w:t>Огонь на горе</w:t>
      </w:r>
      <w:r w:rsidRPr="00A433F0">
        <w:rPr>
          <w:rFonts w:cs="Times New Roman"/>
          <w:sz w:val="24"/>
          <w:szCs w:val="24"/>
          <w:lang w:eastAsia="en-US"/>
        </w:rPr>
        <w:t>»)</w:t>
      </w:r>
      <w:r w:rsidRPr="00A433F0">
        <w:rPr>
          <w:rFonts w:cs="Times New Roman"/>
          <w:sz w:val="24"/>
          <w:szCs w:val="24"/>
          <w:lang w:val="tt-RU" w:eastAsia="en-US"/>
        </w:rPr>
        <w:t xml:space="preserve">. </w:t>
      </w:r>
    </w:p>
    <w:p w14:paraId="30894F84"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Э. Мамакаев. Стихотворение «Х</w:t>
      </w:r>
      <w:r w:rsidRPr="00A433F0">
        <w:rPr>
          <w:rFonts w:cs="Times New Roman"/>
          <w:sz w:val="24"/>
          <w:szCs w:val="24"/>
          <w:lang w:val="en-US" w:eastAsia="en-US"/>
        </w:rPr>
        <w:t>I</w:t>
      </w:r>
      <w:r w:rsidRPr="00A433F0">
        <w:rPr>
          <w:rFonts w:cs="Times New Roman"/>
          <w:sz w:val="24"/>
          <w:szCs w:val="24"/>
          <w:lang w:val="tt-RU" w:eastAsia="en-US"/>
        </w:rPr>
        <w:t xml:space="preserve">орд» («Море»). </w:t>
      </w:r>
    </w:p>
    <w:p w14:paraId="1EBC375A"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Ж. Махмаев. Рассказ «Iаьржачу баьпкан юьхк» («Кусок черствого хлеба»). </w:t>
      </w:r>
    </w:p>
    <w:p w14:paraId="35A42B3F"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С-Х. Нунуев. «Хьайбаха» («Хайбах»).</w:t>
      </w:r>
    </w:p>
    <w:p w14:paraId="761BE886"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Л. Яхъяев. «Даркеш» («Дарка»).</w:t>
      </w:r>
    </w:p>
    <w:p w14:paraId="27B45850"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М. Бексултанов. Рассказ «Некълацар» («Перекрытие дороги</w:t>
      </w:r>
      <w:r w:rsidRPr="00A433F0">
        <w:rPr>
          <w:rFonts w:cs="Times New Roman"/>
          <w:sz w:val="24"/>
          <w:szCs w:val="24"/>
          <w:lang w:eastAsia="en-US"/>
        </w:rPr>
        <w:t>»</w:t>
      </w:r>
      <w:r w:rsidRPr="00A433F0">
        <w:rPr>
          <w:rFonts w:cs="Times New Roman"/>
          <w:sz w:val="24"/>
          <w:szCs w:val="24"/>
          <w:lang w:val="tt-RU" w:eastAsia="en-US"/>
        </w:rPr>
        <w:t xml:space="preserve">). </w:t>
      </w:r>
    </w:p>
    <w:p w14:paraId="4CACC3D0"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М. Ахмадов. Рассказ </w:t>
      </w:r>
      <w:r w:rsidRPr="00A433F0">
        <w:rPr>
          <w:rFonts w:cs="Times New Roman"/>
          <w:sz w:val="24"/>
          <w:szCs w:val="24"/>
          <w:lang w:eastAsia="en-US"/>
        </w:rPr>
        <w:t>«</w:t>
      </w:r>
      <w:r w:rsidRPr="00A433F0">
        <w:rPr>
          <w:rFonts w:cs="Times New Roman"/>
          <w:sz w:val="24"/>
          <w:szCs w:val="24"/>
          <w:lang w:val="tt-RU" w:eastAsia="en-US"/>
        </w:rPr>
        <w:t>Телефон</w:t>
      </w:r>
      <w:r w:rsidRPr="00A433F0">
        <w:rPr>
          <w:rFonts w:cs="Times New Roman"/>
          <w:sz w:val="24"/>
          <w:szCs w:val="24"/>
          <w:lang w:eastAsia="en-US"/>
        </w:rPr>
        <w:t>» («Телефон»</w:t>
      </w:r>
      <w:r w:rsidRPr="00A433F0">
        <w:rPr>
          <w:rFonts w:cs="Times New Roman"/>
          <w:sz w:val="24"/>
          <w:szCs w:val="24"/>
          <w:lang w:val="tt-RU" w:eastAsia="en-US"/>
        </w:rPr>
        <w:t>).</w:t>
      </w:r>
    </w:p>
    <w:p w14:paraId="1AE0D8BC" w14:textId="3D4E13B9" w:rsidR="00A433F0" w:rsidRPr="00B16341" w:rsidRDefault="00A433F0" w:rsidP="00A433F0">
      <w:pPr>
        <w:rPr>
          <w:rFonts w:cs="Times New Roman"/>
          <w:b/>
          <w:sz w:val="24"/>
          <w:szCs w:val="24"/>
          <w:lang w:val="tt-RU" w:eastAsia="en-US"/>
        </w:rPr>
      </w:pPr>
      <w:r w:rsidRPr="00B16341">
        <w:rPr>
          <w:rFonts w:cs="Times New Roman"/>
          <w:b/>
          <w:sz w:val="24"/>
          <w:szCs w:val="24"/>
          <w:lang w:val="tt-RU" w:eastAsia="en-US"/>
        </w:rPr>
        <w:t>Произведения для самостоятельного чтения.</w:t>
      </w:r>
    </w:p>
    <w:p w14:paraId="3EE7536D"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Мадин Жаьммирзин, Таймин Бийболатан илли (Илли о Жамирзе Мадиеве и Бибулате Таймиеве).</w:t>
      </w:r>
    </w:p>
    <w:p w14:paraId="4B78601A"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Къеначу Адин илли (Илли о Старом Аде).</w:t>
      </w:r>
    </w:p>
    <w:p w14:paraId="640BA7AD" w14:textId="77777777" w:rsidR="00A433F0" w:rsidRPr="00A433F0" w:rsidRDefault="00A433F0" w:rsidP="00A433F0">
      <w:pPr>
        <w:rPr>
          <w:rFonts w:cs="Times New Roman"/>
          <w:sz w:val="24"/>
          <w:szCs w:val="24"/>
          <w:lang w:val="tt-RU" w:eastAsia="en-US"/>
        </w:rPr>
      </w:pPr>
      <w:r w:rsidRPr="00A433F0">
        <w:rPr>
          <w:rFonts w:cs="Times New Roman"/>
          <w:sz w:val="24"/>
          <w:szCs w:val="24"/>
          <w:lang w:eastAsia="en-US"/>
        </w:rPr>
        <w:t>«</w:t>
      </w:r>
      <w:r w:rsidRPr="00A433F0">
        <w:rPr>
          <w:rFonts w:cs="Times New Roman"/>
          <w:sz w:val="24"/>
          <w:szCs w:val="24"/>
          <w:lang w:val="tt-RU" w:eastAsia="en-US"/>
        </w:rPr>
        <w:t>Наьрт-аьрстхойл тоьлла Куллуби</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Куллуб победивший Нартов</w:t>
      </w:r>
      <w:r w:rsidRPr="00A433F0">
        <w:rPr>
          <w:rFonts w:cs="Times New Roman"/>
          <w:sz w:val="24"/>
          <w:szCs w:val="24"/>
          <w:lang w:eastAsia="en-US"/>
        </w:rPr>
        <w:t>»</w:t>
      </w:r>
      <w:r w:rsidRPr="00A433F0">
        <w:rPr>
          <w:rFonts w:cs="Times New Roman"/>
          <w:sz w:val="24"/>
          <w:szCs w:val="24"/>
          <w:lang w:val="tt-RU" w:eastAsia="en-US"/>
        </w:rPr>
        <w:t>).</w:t>
      </w:r>
    </w:p>
    <w:p w14:paraId="2E2C76B5"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Б. Саидов. </w:t>
      </w:r>
      <w:r w:rsidRPr="00A433F0">
        <w:rPr>
          <w:rFonts w:cs="Times New Roman"/>
          <w:sz w:val="24"/>
          <w:szCs w:val="24"/>
          <w:lang w:eastAsia="en-US"/>
        </w:rPr>
        <w:t>«</w:t>
      </w:r>
      <w:r w:rsidRPr="00A433F0">
        <w:rPr>
          <w:rFonts w:cs="Times New Roman"/>
          <w:sz w:val="24"/>
          <w:szCs w:val="24"/>
          <w:lang w:val="tt-RU" w:eastAsia="en-US"/>
        </w:rPr>
        <w:t>Ненан мотт</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Родной язык</w:t>
      </w:r>
      <w:r w:rsidRPr="00A433F0">
        <w:rPr>
          <w:rFonts w:cs="Times New Roman"/>
          <w:sz w:val="24"/>
          <w:szCs w:val="24"/>
          <w:lang w:eastAsia="en-US"/>
        </w:rPr>
        <w:t>»).</w:t>
      </w:r>
    </w:p>
    <w:p w14:paraId="7AD2D5F1"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Х. Саракаев Х. </w:t>
      </w:r>
      <w:r w:rsidRPr="00A433F0">
        <w:rPr>
          <w:rFonts w:cs="Times New Roman"/>
          <w:sz w:val="24"/>
          <w:szCs w:val="24"/>
          <w:lang w:eastAsia="en-US"/>
        </w:rPr>
        <w:t>«</w:t>
      </w:r>
      <w:r w:rsidRPr="00A433F0">
        <w:rPr>
          <w:rFonts w:cs="Times New Roman"/>
          <w:sz w:val="24"/>
          <w:szCs w:val="24"/>
          <w:lang w:val="tt-RU" w:eastAsia="en-US"/>
        </w:rPr>
        <w:t>Ширачу г</w:t>
      </w:r>
      <w:r w:rsidRPr="00A433F0">
        <w:rPr>
          <w:rFonts w:cs="Times New Roman"/>
          <w:sz w:val="24"/>
          <w:szCs w:val="24"/>
          <w:lang w:eastAsia="en-US"/>
        </w:rPr>
        <w:t>Ӏ</w:t>
      </w:r>
      <w:r w:rsidRPr="00A433F0">
        <w:rPr>
          <w:rFonts w:cs="Times New Roman"/>
          <w:sz w:val="24"/>
          <w:szCs w:val="24"/>
          <w:lang w:val="tt-RU" w:eastAsia="en-US"/>
        </w:rPr>
        <w:t>опехь</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В старой крепости</w:t>
      </w:r>
      <w:r w:rsidRPr="00A433F0">
        <w:rPr>
          <w:rFonts w:cs="Times New Roman"/>
          <w:sz w:val="24"/>
          <w:szCs w:val="24"/>
          <w:lang w:eastAsia="en-US"/>
        </w:rPr>
        <w:t>»).</w:t>
      </w:r>
    </w:p>
    <w:p w14:paraId="056676BD"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Б. Шамсудинов. </w:t>
      </w:r>
      <w:r w:rsidRPr="00A433F0">
        <w:rPr>
          <w:rFonts w:cs="Times New Roman"/>
          <w:sz w:val="24"/>
          <w:szCs w:val="24"/>
          <w:lang w:eastAsia="en-US"/>
        </w:rPr>
        <w:t>«</w:t>
      </w:r>
      <w:r w:rsidRPr="00A433F0">
        <w:rPr>
          <w:rFonts w:cs="Times New Roman"/>
          <w:sz w:val="24"/>
          <w:szCs w:val="24"/>
          <w:lang w:val="tt-RU" w:eastAsia="en-US"/>
        </w:rPr>
        <w:t>Жималлин суьйренаш</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Вечера молодости</w:t>
      </w:r>
      <w:r w:rsidRPr="00A433F0">
        <w:rPr>
          <w:rFonts w:cs="Times New Roman"/>
          <w:sz w:val="24"/>
          <w:szCs w:val="24"/>
          <w:lang w:eastAsia="en-US"/>
        </w:rPr>
        <w:t>»).</w:t>
      </w:r>
    </w:p>
    <w:p w14:paraId="46E5F19F"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С-С. Саидов. </w:t>
      </w:r>
      <w:r w:rsidRPr="00A433F0">
        <w:rPr>
          <w:rFonts w:cs="Times New Roman"/>
          <w:sz w:val="24"/>
          <w:szCs w:val="24"/>
          <w:lang w:eastAsia="en-US"/>
        </w:rPr>
        <w:t>«</w:t>
      </w:r>
      <w:r w:rsidRPr="00A433F0">
        <w:rPr>
          <w:rFonts w:cs="Times New Roman"/>
          <w:sz w:val="24"/>
          <w:szCs w:val="24"/>
          <w:lang w:val="tt-RU" w:eastAsia="en-US"/>
        </w:rPr>
        <w:t>Мажйелла кехатан цуьрг</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Пожелтевший клочок бумаги</w:t>
      </w:r>
      <w:r w:rsidRPr="00A433F0">
        <w:rPr>
          <w:rFonts w:cs="Times New Roman"/>
          <w:sz w:val="24"/>
          <w:szCs w:val="24"/>
          <w:lang w:eastAsia="en-US"/>
        </w:rPr>
        <w:t>»).</w:t>
      </w:r>
    </w:p>
    <w:p w14:paraId="7E734D1B"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М. Дикаев. </w:t>
      </w:r>
      <w:r w:rsidRPr="00A433F0">
        <w:rPr>
          <w:rFonts w:cs="Times New Roman"/>
          <w:sz w:val="24"/>
          <w:szCs w:val="24"/>
          <w:lang w:eastAsia="en-US"/>
        </w:rPr>
        <w:t>«</w:t>
      </w:r>
      <w:r w:rsidRPr="00A433F0">
        <w:rPr>
          <w:rFonts w:cs="Times New Roman"/>
          <w:sz w:val="24"/>
          <w:szCs w:val="24"/>
          <w:lang w:val="tt-RU" w:eastAsia="en-US"/>
        </w:rPr>
        <w:t>Сан Даймохк</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Моя Родина</w:t>
      </w:r>
      <w:r w:rsidRPr="00A433F0">
        <w:rPr>
          <w:rFonts w:cs="Times New Roman"/>
          <w:sz w:val="24"/>
          <w:szCs w:val="24"/>
          <w:lang w:eastAsia="en-US"/>
        </w:rPr>
        <w:t>»).</w:t>
      </w:r>
    </w:p>
    <w:p w14:paraId="2861F7AD"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Ш. Рашидов. </w:t>
      </w:r>
      <w:r w:rsidRPr="00A433F0">
        <w:rPr>
          <w:rFonts w:cs="Times New Roman"/>
          <w:sz w:val="24"/>
          <w:szCs w:val="24"/>
          <w:lang w:eastAsia="en-US"/>
        </w:rPr>
        <w:t>«</w:t>
      </w:r>
      <w:r w:rsidRPr="00A433F0">
        <w:rPr>
          <w:rFonts w:cs="Times New Roman"/>
          <w:sz w:val="24"/>
          <w:szCs w:val="24"/>
          <w:lang w:val="tt-RU" w:eastAsia="en-US"/>
        </w:rPr>
        <w:t>Пондаран аз</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Звук гармони</w:t>
      </w:r>
      <w:r w:rsidRPr="00A433F0">
        <w:rPr>
          <w:rFonts w:cs="Times New Roman"/>
          <w:sz w:val="24"/>
          <w:szCs w:val="24"/>
          <w:lang w:eastAsia="en-US"/>
        </w:rPr>
        <w:t>»).</w:t>
      </w:r>
    </w:p>
    <w:p w14:paraId="51676CDB"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Х-А. Берсанов. </w:t>
      </w:r>
      <w:r w:rsidRPr="00A433F0">
        <w:rPr>
          <w:rFonts w:cs="Times New Roman"/>
          <w:sz w:val="24"/>
          <w:szCs w:val="24"/>
          <w:lang w:eastAsia="en-US"/>
        </w:rPr>
        <w:t>«</w:t>
      </w:r>
      <w:r w:rsidRPr="00A433F0">
        <w:rPr>
          <w:rFonts w:cs="Times New Roman"/>
          <w:sz w:val="24"/>
          <w:szCs w:val="24"/>
          <w:lang w:val="tt-RU" w:eastAsia="en-US"/>
        </w:rPr>
        <w:t>Ши к</w:t>
      </w:r>
      <w:r w:rsidRPr="00A433F0">
        <w:rPr>
          <w:rFonts w:cs="Times New Roman"/>
          <w:sz w:val="24"/>
          <w:szCs w:val="24"/>
          <w:lang w:eastAsia="en-US"/>
        </w:rPr>
        <w:t>Ӏ</w:t>
      </w:r>
      <w:r w:rsidRPr="00A433F0">
        <w:rPr>
          <w:rFonts w:cs="Times New Roman"/>
          <w:sz w:val="24"/>
          <w:szCs w:val="24"/>
          <w:lang w:val="tt-RU" w:eastAsia="en-US"/>
        </w:rPr>
        <w:t>ант, а, зу а</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Два мальчика и ёжик</w:t>
      </w:r>
      <w:r w:rsidRPr="00A433F0">
        <w:rPr>
          <w:rFonts w:cs="Times New Roman"/>
          <w:sz w:val="24"/>
          <w:szCs w:val="24"/>
          <w:lang w:eastAsia="en-US"/>
        </w:rPr>
        <w:t>»).</w:t>
      </w:r>
    </w:p>
    <w:p w14:paraId="07C7F291"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М. Бексултанов. </w:t>
      </w:r>
      <w:r w:rsidRPr="00A433F0">
        <w:rPr>
          <w:rFonts w:cs="Times New Roman"/>
          <w:sz w:val="24"/>
          <w:szCs w:val="24"/>
          <w:lang w:eastAsia="en-US"/>
        </w:rPr>
        <w:t>«</w:t>
      </w:r>
      <w:r w:rsidRPr="00A433F0">
        <w:rPr>
          <w:rFonts w:cs="Times New Roman"/>
          <w:sz w:val="24"/>
          <w:szCs w:val="24"/>
          <w:lang w:val="tt-RU" w:eastAsia="en-US"/>
        </w:rPr>
        <w:t>Генара а, гергара а денош</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Далекие и близкие дни</w:t>
      </w:r>
      <w:r w:rsidRPr="00A433F0">
        <w:rPr>
          <w:rFonts w:cs="Times New Roman"/>
          <w:sz w:val="24"/>
          <w:szCs w:val="24"/>
          <w:lang w:eastAsia="en-US"/>
        </w:rPr>
        <w:t>»).</w:t>
      </w:r>
    </w:p>
    <w:p w14:paraId="1CB15276"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Х. Хасаев. </w:t>
      </w:r>
      <w:r w:rsidRPr="00A433F0">
        <w:rPr>
          <w:rFonts w:cs="Times New Roman"/>
          <w:sz w:val="24"/>
          <w:szCs w:val="24"/>
          <w:lang w:eastAsia="en-US"/>
        </w:rPr>
        <w:t>«Ӏ</w:t>
      </w:r>
      <w:r w:rsidRPr="00A433F0">
        <w:rPr>
          <w:rFonts w:cs="Times New Roman"/>
          <w:sz w:val="24"/>
          <w:szCs w:val="24"/>
          <w:lang w:val="tt-RU" w:eastAsia="en-US"/>
        </w:rPr>
        <w:t>аьнан чиллахь</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Зимняя пора</w:t>
      </w:r>
      <w:r w:rsidRPr="00A433F0">
        <w:rPr>
          <w:rFonts w:cs="Times New Roman"/>
          <w:sz w:val="24"/>
          <w:szCs w:val="24"/>
          <w:lang w:eastAsia="en-US"/>
        </w:rPr>
        <w:t>»).</w:t>
      </w:r>
    </w:p>
    <w:p w14:paraId="59B52BAB"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Сулейманова З. </w:t>
      </w:r>
      <w:r w:rsidRPr="00A433F0">
        <w:rPr>
          <w:rFonts w:cs="Times New Roman"/>
          <w:sz w:val="24"/>
          <w:szCs w:val="24"/>
          <w:lang w:eastAsia="en-US"/>
        </w:rPr>
        <w:t>«</w:t>
      </w:r>
      <w:r w:rsidRPr="00A433F0">
        <w:rPr>
          <w:rFonts w:cs="Times New Roman"/>
          <w:sz w:val="24"/>
          <w:szCs w:val="24"/>
          <w:lang w:val="tt-RU" w:eastAsia="en-US"/>
        </w:rPr>
        <w:t>Пхьармат</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Прометей</w:t>
      </w:r>
      <w:r w:rsidRPr="00A433F0">
        <w:rPr>
          <w:rFonts w:cs="Times New Roman"/>
          <w:sz w:val="24"/>
          <w:szCs w:val="24"/>
          <w:lang w:eastAsia="en-US"/>
        </w:rPr>
        <w:t>»).</w:t>
      </w:r>
    </w:p>
    <w:p w14:paraId="16591ECF"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Словарь литературных терминов.</w:t>
      </w:r>
    </w:p>
    <w:p w14:paraId="50C47A35" w14:textId="77777777" w:rsidR="00B16341" w:rsidRDefault="00B16341" w:rsidP="00A433F0">
      <w:pPr>
        <w:rPr>
          <w:rFonts w:cs="Times New Roman"/>
          <w:sz w:val="24"/>
          <w:szCs w:val="24"/>
          <w:lang w:eastAsia="en-US"/>
        </w:rPr>
      </w:pPr>
    </w:p>
    <w:p w14:paraId="73FF9CF3" w14:textId="267596DE" w:rsidR="00A433F0" w:rsidRPr="00B16341" w:rsidRDefault="00B16341" w:rsidP="00B16341">
      <w:pPr>
        <w:jc w:val="center"/>
        <w:rPr>
          <w:rFonts w:cs="Times New Roman"/>
          <w:b/>
          <w:sz w:val="24"/>
          <w:szCs w:val="24"/>
          <w:lang w:eastAsia="en-US"/>
        </w:rPr>
      </w:pPr>
      <w:r w:rsidRPr="00B16341">
        <w:rPr>
          <w:rFonts w:cs="Times New Roman"/>
          <w:b/>
          <w:sz w:val="24"/>
          <w:szCs w:val="24"/>
          <w:lang w:eastAsia="en-US"/>
        </w:rPr>
        <w:t>Содержание обучения в 7 классе</w:t>
      </w:r>
    </w:p>
    <w:p w14:paraId="664307AB" w14:textId="77777777" w:rsidR="00B16341" w:rsidRDefault="00B16341" w:rsidP="00A433F0">
      <w:pPr>
        <w:rPr>
          <w:rFonts w:cs="Times New Roman"/>
          <w:sz w:val="24"/>
          <w:szCs w:val="24"/>
          <w:lang w:eastAsia="en-US"/>
        </w:rPr>
      </w:pPr>
    </w:p>
    <w:p w14:paraId="3035077F" w14:textId="217A2751" w:rsidR="00A433F0" w:rsidRPr="00B16341" w:rsidRDefault="00A433F0" w:rsidP="00A433F0">
      <w:pPr>
        <w:rPr>
          <w:rFonts w:cs="Times New Roman"/>
          <w:b/>
          <w:sz w:val="24"/>
          <w:szCs w:val="24"/>
          <w:lang w:val="x-none" w:eastAsia="en-US"/>
        </w:rPr>
      </w:pPr>
      <w:r w:rsidRPr="00B16341">
        <w:rPr>
          <w:rFonts w:cs="Times New Roman"/>
          <w:b/>
          <w:sz w:val="24"/>
          <w:szCs w:val="24"/>
          <w:lang w:eastAsia="en-US"/>
        </w:rPr>
        <w:t>Устное народное творчество.</w:t>
      </w:r>
    </w:p>
    <w:p w14:paraId="7D6D584B"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Бабин Эсин, ворхӀ вешин йишин илли (Илли о сестре семерых братьев и Эсе).</w:t>
      </w:r>
    </w:p>
    <w:p w14:paraId="66E1282F"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Ваша воцучу Сайлахин илли (Илли о Сайлахе).</w:t>
      </w:r>
    </w:p>
    <w:p w14:paraId="66CF857D"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Илли «Дади-юрт» («Песня о покорении Дады-юрта»). </w:t>
      </w:r>
    </w:p>
    <w:p w14:paraId="4240F443"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Илли «Нохчийн шира илли» («Старая чеченская песня-илли»). </w:t>
      </w:r>
    </w:p>
    <w:p w14:paraId="50E77EBD"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Илли «Сай» («Олень»). </w:t>
      </w:r>
    </w:p>
    <w:p w14:paraId="5BF5EEAD"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Лирические песни о тяжелой, безрадостной жизни в эпоху Кавказской войны </w:t>
      </w:r>
      <w:r w:rsidRPr="00A433F0">
        <w:rPr>
          <w:rFonts w:cs="Times New Roman"/>
          <w:sz w:val="24"/>
          <w:szCs w:val="24"/>
          <w:lang w:val="en-US" w:eastAsia="en-US"/>
        </w:rPr>
        <w:t>XIX</w:t>
      </w:r>
      <w:r w:rsidRPr="00A433F0">
        <w:rPr>
          <w:rFonts w:cs="Times New Roman"/>
          <w:sz w:val="24"/>
          <w:szCs w:val="24"/>
          <w:lang w:eastAsia="en-US"/>
        </w:rPr>
        <w:t xml:space="preserve"> века.</w:t>
      </w:r>
    </w:p>
    <w:p w14:paraId="04D250C5" w14:textId="77777777" w:rsidR="00A433F0" w:rsidRPr="00A433F0" w:rsidRDefault="00A433F0" w:rsidP="00A433F0">
      <w:pPr>
        <w:rPr>
          <w:rFonts w:cs="Times New Roman"/>
          <w:sz w:val="24"/>
          <w:szCs w:val="24"/>
          <w:lang w:val="tt-RU" w:eastAsia="en-US"/>
        </w:rPr>
      </w:pPr>
      <w:r w:rsidRPr="00A433F0">
        <w:rPr>
          <w:rFonts w:cs="Times New Roman"/>
          <w:sz w:val="24"/>
          <w:szCs w:val="24"/>
          <w:lang w:eastAsia="en-US"/>
        </w:rPr>
        <w:t>128.8.2. </w:t>
      </w:r>
      <w:r w:rsidRPr="00A433F0">
        <w:rPr>
          <w:rFonts w:cs="Times New Roman"/>
          <w:sz w:val="24"/>
          <w:szCs w:val="24"/>
          <w:lang w:val="tt-RU" w:eastAsia="en-US"/>
        </w:rPr>
        <w:t>Произведения чеченских писателей.</w:t>
      </w:r>
    </w:p>
    <w:p w14:paraId="13715AF4"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М. Мамакаев. Стихотворение </w:t>
      </w:r>
      <w:r w:rsidRPr="00A433F0">
        <w:rPr>
          <w:rFonts w:cs="Times New Roman"/>
          <w:sz w:val="24"/>
          <w:szCs w:val="24"/>
          <w:lang w:eastAsia="en-US"/>
        </w:rPr>
        <w:t>«</w:t>
      </w:r>
      <w:r w:rsidRPr="00A433F0">
        <w:rPr>
          <w:rFonts w:cs="Times New Roman"/>
          <w:sz w:val="24"/>
          <w:szCs w:val="24"/>
          <w:lang w:val="tt-RU" w:eastAsia="en-US"/>
        </w:rPr>
        <w:t>Даймехкан косташ</w:t>
      </w:r>
      <w:r w:rsidRPr="00A433F0">
        <w:rPr>
          <w:rFonts w:cs="Times New Roman"/>
          <w:sz w:val="24"/>
          <w:szCs w:val="24"/>
          <w:lang w:eastAsia="en-US"/>
        </w:rPr>
        <w:t>» («Заветы Родины»)</w:t>
      </w:r>
      <w:r w:rsidRPr="00A433F0">
        <w:rPr>
          <w:rFonts w:cs="Times New Roman"/>
          <w:sz w:val="24"/>
          <w:szCs w:val="24"/>
          <w:lang w:val="tt-RU" w:eastAsia="en-US"/>
        </w:rPr>
        <w:t xml:space="preserve">. </w:t>
      </w:r>
    </w:p>
    <w:p w14:paraId="7EBAFDC1" w14:textId="77777777" w:rsidR="00A433F0" w:rsidRPr="00A433F0" w:rsidRDefault="00A433F0" w:rsidP="00A433F0">
      <w:pPr>
        <w:rPr>
          <w:rFonts w:cs="Times New Roman"/>
          <w:sz w:val="24"/>
          <w:szCs w:val="24"/>
          <w:lang w:val="tt-RU" w:eastAsia="en-US"/>
        </w:rPr>
      </w:pPr>
      <w:r w:rsidRPr="00A433F0">
        <w:rPr>
          <w:rFonts w:cs="Times New Roman"/>
          <w:sz w:val="24"/>
          <w:szCs w:val="24"/>
          <w:lang w:eastAsia="en-US"/>
        </w:rPr>
        <w:t>М-С. Гадаев. «Ирча суьрташ» («Ужасные события»).</w:t>
      </w:r>
    </w:p>
    <w:p w14:paraId="66A5E161"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С. Курумова. Повесть «Дохк» («Туман») (отрывок). </w:t>
      </w:r>
    </w:p>
    <w:p w14:paraId="04C42148"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А. Мамакаев. Стихотворение </w:t>
      </w:r>
      <w:r w:rsidRPr="00A433F0">
        <w:rPr>
          <w:rFonts w:cs="Times New Roman"/>
          <w:sz w:val="24"/>
          <w:szCs w:val="24"/>
          <w:lang w:eastAsia="en-US"/>
        </w:rPr>
        <w:t>«</w:t>
      </w:r>
      <w:r w:rsidRPr="00A433F0">
        <w:rPr>
          <w:rFonts w:cs="Times New Roman"/>
          <w:sz w:val="24"/>
          <w:szCs w:val="24"/>
          <w:lang w:val="tt-RU" w:eastAsia="en-US"/>
        </w:rPr>
        <w:t>Берзан бекхам</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Месть волчицы</w:t>
      </w:r>
      <w:r w:rsidRPr="00A433F0">
        <w:rPr>
          <w:rFonts w:cs="Times New Roman"/>
          <w:sz w:val="24"/>
          <w:szCs w:val="24"/>
          <w:lang w:eastAsia="en-US"/>
        </w:rPr>
        <w:t>»)</w:t>
      </w:r>
      <w:r w:rsidRPr="00A433F0">
        <w:rPr>
          <w:rFonts w:cs="Times New Roman"/>
          <w:sz w:val="24"/>
          <w:szCs w:val="24"/>
          <w:lang w:val="tt-RU" w:eastAsia="en-US"/>
        </w:rPr>
        <w:t xml:space="preserve">. </w:t>
      </w:r>
    </w:p>
    <w:p w14:paraId="733D6EDE"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Х. Ошаев. Очерк «Иччархо Абухьаьжа Идрисов» («Снайпер Абухаджи Идрисов»). </w:t>
      </w:r>
    </w:p>
    <w:p w14:paraId="16D31ED5"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А. Сулейманов. Стихотворение </w:t>
      </w:r>
      <w:r w:rsidRPr="00A433F0">
        <w:rPr>
          <w:rFonts w:cs="Times New Roman"/>
          <w:sz w:val="24"/>
          <w:szCs w:val="24"/>
          <w:lang w:eastAsia="en-US"/>
        </w:rPr>
        <w:t>«</w:t>
      </w:r>
      <w:r w:rsidRPr="00A433F0">
        <w:rPr>
          <w:rFonts w:cs="Times New Roman"/>
          <w:sz w:val="24"/>
          <w:szCs w:val="24"/>
          <w:lang w:val="tt-RU" w:eastAsia="en-US"/>
        </w:rPr>
        <w:t>Шуьнехь дош</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Слово на трапезе</w:t>
      </w:r>
      <w:r w:rsidRPr="00A433F0">
        <w:rPr>
          <w:rFonts w:cs="Times New Roman"/>
          <w:sz w:val="24"/>
          <w:szCs w:val="24"/>
          <w:lang w:eastAsia="en-US"/>
        </w:rPr>
        <w:t>»)</w:t>
      </w:r>
      <w:r w:rsidRPr="00A433F0">
        <w:rPr>
          <w:rFonts w:cs="Times New Roman"/>
          <w:sz w:val="24"/>
          <w:szCs w:val="24"/>
          <w:lang w:val="tt-RU" w:eastAsia="en-US"/>
        </w:rPr>
        <w:t xml:space="preserve">. </w:t>
      </w:r>
    </w:p>
    <w:p w14:paraId="3C527F4F"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У. Гайсултанов. Поэма </w:t>
      </w:r>
      <w:r w:rsidRPr="00A433F0">
        <w:rPr>
          <w:rFonts w:cs="Times New Roman"/>
          <w:sz w:val="24"/>
          <w:szCs w:val="24"/>
          <w:lang w:eastAsia="en-US"/>
        </w:rPr>
        <w:t>«</w:t>
      </w:r>
      <w:r w:rsidRPr="00A433F0">
        <w:rPr>
          <w:rFonts w:cs="Times New Roman"/>
          <w:sz w:val="24"/>
          <w:szCs w:val="24"/>
          <w:lang w:val="tt-RU" w:eastAsia="en-US"/>
        </w:rPr>
        <w:t>Болат-г</w:t>
      </w:r>
      <w:r w:rsidRPr="00A433F0">
        <w:rPr>
          <w:rFonts w:cs="Times New Roman"/>
          <w:sz w:val="24"/>
          <w:szCs w:val="24"/>
          <w:lang w:val="en-US" w:eastAsia="en-US"/>
        </w:rPr>
        <w:t>I</w:t>
      </w:r>
      <w:r w:rsidRPr="00A433F0">
        <w:rPr>
          <w:rFonts w:cs="Times New Roman"/>
          <w:sz w:val="24"/>
          <w:szCs w:val="24"/>
          <w:lang w:val="tt-RU" w:eastAsia="en-US"/>
        </w:rPr>
        <w:t>ала йожар</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Падение Болат-калы</w:t>
      </w:r>
      <w:r w:rsidRPr="00A433F0">
        <w:rPr>
          <w:rFonts w:cs="Times New Roman"/>
          <w:sz w:val="24"/>
          <w:szCs w:val="24"/>
          <w:lang w:eastAsia="en-US"/>
        </w:rPr>
        <w:t>») (в сокращении)</w:t>
      </w:r>
      <w:r w:rsidRPr="00A433F0">
        <w:rPr>
          <w:rFonts w:cs="Times New Roman"/>
          <w:sz w:val="24"/>
          <w:szCs w:val="24"/>
          <w:lang w:val="tt-RU" w:eastAsia="en-US"/>
        </w:rPr>
        <w:t xml:space="preserve">. </w:t>
      </w:r>
    </w:p>
    <w:p w14:paraId="43EAE0CD"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А. Айдамиров. О</w:t>
      </w:r>
      <w:r w:rsidRPr="00A433F0">
        <w:rPr>
          <w:rFonts w:cs="Times New Roman"/>
          <w:sz w:val="24"/>
          <w:szCs w:val="24"/>
          <w:lang w:eastAsia="en-US"/>
        </w:rPr>
        <w:t>трывок из романа «Долгие ночи» – «</w:t>
      </w:r>
      <w:r w:rsidRPr="00A433F0">
        <w:rPr>
          <w:rFonts w:cs="Times New Roman"/>
          <w:sz w:val="24"/>
          <w:szCs w:val="24"/>
          <w:lang w:val="tt-RU" w:eastAsia="en-US"/>
        </w:rPr>
        <w:t>Мух</w:t>
      </w:r>
      <w:r w:rsidRPr="00A433F0">
        <w:rPr>
          <w:rFonts w:cs="Times New Roman"/>
          <w:sz w:val="24"/>
          <w:szCs w:val="24"/>
          <w:lang w:val="en-US" w:eastAsia="en-US"/>
        </w:rPr>
        <w:t>I</w:t>
      </w:r>
      <w:r w:rsidRPr="00A433F0">
        <w:rPr>
          <w:rFonts w:cs="Times New Roman"/>
          <w:sz w:val="24"/>
          <w:szCs w:val="24"/>
          <w:lang w:val="tt-RU" w:eastAsia="en-US"/>
        </w:rPr>
        <w:t>ажарш</w:t>
      </w:r>
      <w:r w:rsidRPr="00A433F0">
        <w:rPr>
          <w:rFonts w:cs="Times New Roman"/>
          <w:sz w:val="24"/>
          <w:szCs w:val="24"/>
          <w:lang w:eastAsia="en-US"/>
        </w:rPr>
        <w:t>» («</w:t>
      </w:r>
      <w:r w:rsidRPr="00A433F0">
        <w:rPr>
          <w:rFonts w:cs="Times New Roman"/>
          <w:sz w:val="24"/>
          <w:szCs w:val="24"/>
          <w:lang w:val="tt-RU" w:eastAsia="en-US"/>
        </w:rPr>
        <w:t>Изгнанники</w:t>
      </w:r>
      <w:r w:rsidRPr="00A433F0">
        <w:rPr>
          <w:rFonts w:cs="Times New Roman"/>
          <w:sz w:val="24"/>
          <w:szCs w:val="24"/>
          <w:lang w:eastAsia="en-US"/>
        </w:rPr>
        <w:t xml:space="preserve">»). </w:t>
      </w:r>
    </w:p>
    <w:p w14:paraId="24BEEFEA"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Ш. Арсанукаев. Стихотворение </w:t>
      </w:r>
      <w:r w:rsidRPr="00A433F0">
        <w:rPr>
          <w:rFonts w:cs="Times New Roman"/>
          <w:sz w:val="24"/>
          <w:szCs w:val="24"/>
          <w:lang w:eastAsia="en-US"/>
        </w:rPr>
        <w:t>«</w:t>
      </w:r>
      <w:r w:rsidRPr="00A433F0">
        <w:rPr>
          <w:rFonts w:cs="Times New Roman"/>
          <w:sz w:val="24"/>
          <w:szCs w:val="24"/>
          <w:lang w:val="tt-RU" w:eastAsia="en-US"/>
        </w:rPr>
        <w:t>Иманах дузийта дегнаш</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 xml:space="preserve">«Пусть верой наполнятся сердца»). </w:t>
      </w:r>
    </w:p>
    <w:p w14:paraId="4C06BCDF"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М. Кибиев. Стихотворение </w:t>
      </w:r>
      <w:r w:rsidRPr="00A433F0">
        <w:rPr>
          <w:rFonts w:cs="Times New Roman"/>
          <w:sz w:val="24"/>
          <w:szCs w:val="24"/>
          <w:lang w:eastAsia="en-US"/>
        </w:rPr>
        <w:t>«</w:t>
      </w:r>
      <w:r w:rsidRPr="00A433F0">
        <w:rPr>
          <w:rFonts w:cs="Times New Roman"/>
          <w:sz w:val="24"/>
          <w:szCs w:val="24"/>
          <w:lang w:val="tt-RU" w:eastAsia="en-US"/>
        </w:rPr>
        <w:t>Дош</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Слово</w:t>
      </w:r>
      <w:r w:rsidRPr="00A433F0">
        <w:rPr>
          <w:rFonts w:cs="Times New Roman"/>
          <w:sz w:val="24"/>
          <w:szCs w:val="24"/>
          <w:lang w:eastAsia="en-US"/>
        </w:rPr>
        <w:t xml:space="preserve">»). </w:t>
      </w:r>
    </w:p>
    <w:p w14:paraId="3988A130"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Басня «Зов» («Звон»). Мораль басни. Притворство, побеждённое хитростью.</w:t>
      </w:r>
    </w:p>
    <w:p w14:paraId="499C70AD"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Ш. Окуев. «Мацалла» («Голод»).</w:t>
      </w:r>
    </w:p>
    <w:p w14:paraId="119B6635"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С.-Х. Нунуев. Рассказ </w:t>
      </w:r>
      <w:r w:rsidRPr="00A433F0">
        <w:rPr>
          <w:rFonts w:cs="Times New Roman"/>
          <w:sz w:val="24"/>
          <w:szCs w:val="24"/>
          <w:lang w:eastAsia="en-US"/>
        </w:rPr>
        <w:t>«</w:t>
      </w:r>
      <w:r w:rsidRPr="00A433F0">
        <w:rPr>
          <w:rFonts w:cs="Times New Roman"/>
          <w:sz w:val="24"/>
          <w:szCs w:val="24"/>
          <w:lang w:val="tt-RU" w:eastAsia="en-US"/>
        </w:rPr>
        <w:t>Юнус</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 xml:space="preserve">«Юнус»). </w:t>
      </w:r>
    </w:p>
    <w:p w14:paraId="11ACAC10"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С. Гацаев. Стихотворение </w:t>
      </w:r>
      <w:r w:rsidRPr="00A433F0">
        <w:rPr>
          <w:rFonts w:cs="Times New Roman"/>
          <w:sz w:val="24"/>
          <w:szCs w:val="24"/>
          <w:lang w:eastAsia="en-US"/>
        </w:rPr>
        <w:t>«</w:t>
      </w:r>
      <w:r w:rsidRPr="00A433F0">
        <w:rPr>
          <w:rFonts w:cs="Times New Roman"/>
          <w:sz w:val="24"/>
          <w:szCs w:val="24"/>
          <w:lang w:val="tt-RU" w:eastAsia="en-US"/>
        </w:rPr>
        <w:t>Дарц</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Метель</w:t>
      </w:r>
      <w:r w:rsidRPr="00A433F0">
        <w:rPr>
          <w:rFonts w:cs="Times New Roman"/>
          <w:sz w:val="24"/>
          <w:szCs w:val="24"/>
          <w:lang w:eastAsia="en-US"/>
        </w:rPr>
        <w:t>»)</w:t>
      </w:r>
      <w:r w:rsidRPr="00A433F0">
        <w:rPr>
          <w:rFonts w:cs="Times New Roman"/>
          <w:sz w:val="24"/>
          <w:szCs w:val="24"/>
          <w:lang w:val="tt-RU" w:eastAsia="en-US"/>
        </w:rPr>
        <w:t xml:space="preserve">. </w:t>
      </w:r>
    </w:p>
    <w:p w14:paraId="2851AD1E"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А. Кусаев. Стихотворение </w:t>
      </w:r>
      <w:r w:rsidRPr="00A433F0">
        <w:rPr>
          <w:rFonts w:cs="Times New Roman"/>
          <w:sz w:val="24"/>
          <w:szCs w:val="24"/>
          <w:lang w:eastAsia="en-US"/>
        </w:rPr>
        <w:t>«</w:t>
      </w:r>
      <w:r w:rsidRPr="00A433F0">
        <w:rPr>
          <w:rFonts w:cs="Times New Roman"/>
          <w:sz w:val="24"/>
          <w:szCs w:val="24"/>
          <w:lang w:val="tt-RU" w:eastAsia="en-US"/>
        </w:rPr>
        <w:t>Амалехь диканиг</w:t>
      </w:r>
      <w:r w:rsidRPr="00A433F0">
        <w:rPr>
          <w:rFonts w:cs="Times New Roman"/>
          <w:sz w:val="24"/>
          <w:szCs w:val="24"/>
          <w:lang w:eastAsia="en-US"/>
        </w:rPr>
        <w:t>» («</w:t>
      </w:r>
      <w:r w:rsidRPr="00A433F0">
        <w:rPr>
          <w:rFonts w:cs="Times New Roman"/>
          <w:sz w:val="24"/>
          <w:szCs w:val="24"/>
          <w:lang w:val="tt-RU" w:eastAsia="en-US"/>
        </w:rPr>
        <w:t>Хорошее в характере</w:t>
      </w:r>
      <w:r w:rsidRPr="00A433F0">
        <w:rPr>
          <w:rFonts w:cs="Times New Roman"/>
          <w:sz w:val="24"/>
          <w:szCs w:val="24"/>
          <w:lang w:eastAsia="en-US"/>
        </w:rPr>
        <w:t>»)</w:t>
      </w:r>
      <w:r w:rsidRPr="00A433F0">
        <w:rPr>
          <w:rFonts w:cs="Times New Roman"/>
          <w:sz w:val="24"/>
          <w:szCs w:val="24"/>
          <w:lang w:val="tt-RU" w:eastAsia="en-US"/>
        </w:rPr>
        <w:t xml:space="preserve">. </w:t>
      </w:r>
    </w:p>
    <w:p w14:paraId="606B206D"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Ш. Рашидов. Поэма </w:t>
      </w:r>
      <w:r w:rsidRPr="00A433F0">
        <w:rPr>
          <w:rFonts w:cs="Times New Roman"/>
          <w:sz w:val="24"/>
          <w:szCs w:val="24"/>
          <w:lang w:eastAsia="en-US"/>
        </w:rPr>
        <w:t>«</w:t>
      </w:r>
      <w:r w:rsidRPr="00A433F0">
        <w:rPr>
          <w:rFonts w:cs="Times New Roman"/>
          <w:sz w:val="24"/>
          <w:szCs w:val="24"/>
          <w:lang w:val="tt-RU" w:eastAsia="en-US"/>
        </w:rPr>
        <w:t>Ден весет</w:t>
      </w:r>
      <w:r w:rsidRPr="00A433F0">
        <w:rPr>
          <w:rFonts w:cs="Times New Roman"/>
          <w:sz w:val="24"/>
          <w:szCs w:val="24"/>
          <w:lang w:eastAsia="en-US"/>
        </w:rPr>
        <w:t>» («</w:t>
      </w:r>
      <w:r w:rsidRPr="00A433F0">
        <w:rPr>
          <w:rFonts w:cs="Times New Roman"/>
          <w:sz w:val="24"/>
          <w:szCs w:val="24"/>
          <w:lang w:val="tt-RU" w:eastAsia="en-US"/>
        </w:rPr>
        <w:t>Завет отца</w:t>
      </w:r>
      <w:r w:rsidRPr="00A433F0">
        <w:rPr>
          <w:rFonts w:cs="Times New Roman"/>
          <w:sz w:val="24"/>
          <w:szCs w:val="24"/>
          <w:lang w:eastAsia="en-US"/>
        </w:rPr>
        <w:t>»)</w:t>
      </w:r>
      <w:r w:rsidRPr="00A433F0">
        <w:rPr>
          <w:rFonts w:cs="Times New Roman"/>
          <w:sz w:val="24"/>
          <w:szCs w:val="24"/>
          <w:lang w:val="tt-RU" w:eastAsia="en-US"/>
        </w:rPr>
        <w:t xml:space="preserve">. </w:t>
      </w:r>
    </w:p>
    <w:p w14:paraId="08C7EF36"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М. Дикаев. Стихотворение </w:t>
      </w:r>
      <w:r w:rsidRPr="00A433F0">
        <w:rPr>
          <w:rFonts w:cs="Times New Roman"/>
          <w:sz w:val="24"/>
          <w:szCs w:val="24"/>
          <w:lang w:eastAsia="en-US"/>
        </w:rPr>
        <w:t>«</w:t>
      </w:r>
      <w:r w:rsidRPr="00A433F0">
        <w:rPr>
          <w:rFonts w:cs="Times New Roman"/>
          <w:sz w:val="24"/>
          <w:szCs w:val="24"/>
          <w:lang w:val="tt-RU" w:eastAsia="en-US"/>
        </w:rPr>
        <w:t>Нохчо ву со</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Я чеченец</w:t>
      </w:r>
      <w:r w:rsidRPr="00A433F0">
        <w:rPr>
          <w:rFonts w:cs="Times New Roman"/>
          <w:sz w:val="24"/>
          <w:szCs w:val="24"/>
          <w:lang w:eastAsia="en-US"/>
        </w:rPr>
        <w:t>»)</w:t>
      </w:r>
      <w:r w:rsidRPr="00A433F0">
        <w:rPr>
          <w:rFonts w:cs="Times New Roman"/>
          <w:sz w:val="24"/>
          <w:szCs w:val="24"/>
          <w:lang w:val="tt-RU" w:eastAsia="en-US"/>
        </w:rPr>
        <w:t xml:space="preserve">. </w:t>
      </w:r>
    </w:p>
    <w:p w14:paraId="79309686"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А. Шайхиев. Баллада </w:t>
      </w:r>
      <w:r w:rsidRPr="00A433F0">
        <w:rPr>
          <w:rFonts w:cs="Times New Roman"/>
          <w:sz w:val="24"/>
          <w:szCs w:val="24"/>
          <w:lang w:eastAsia="en-US"/>
        </w:rPr>
        <w:t>«</w:t>
      </w:r>
      <w:r w:rsidRPr="00A433F0">
        <w:rPr>
          <w:rFonts w:cs="Times New Roman"/>
          <w:sz w:val="24"/>
          <w:szCs w:val="24"/>
          <w:lang w:val="tt-RU" w:eastAsia="en-US"/>
        </w:rPr>
        <w:t>Ч</w:t>
      </w:r>
      <w:r w:rsidRPr="00A433F0">
        <w:rPr>
          <w:rFonts w:cs="Times New Roman"/>
          <w:sz w:val="24"/>
          <w:szCs w:val="24"/>
          <w:lang w:val="en-US" w:eastAsia="en-US"/>
        </w:rPr>
        <w:t>I</w:t>
      </w:r>
      <w:r w:rsidRPr="00A433F0">
        <w:rPr>
          <w:rFonts w:cs="Times New Roman"/>
          <w:sz w:val="24"/>
          <w:szCs w:val="24"/>
          <w:lang w:val="tt-RU" w:eastAsia="en-US"/>
        </w:rPr>
        <w:t>аг</w:t>
      </w:r>
      <w:r w:rsidRPr="00A433F0">
        <w:rPr>
          <w:rFonts w:cs="Times New Roman"/>
          <w:sz w:val="24"/>
          <w:szCs w:val="24"/>
          <w:lang w:val="en-US" w:eastAsia="en-US"/>
        </w:rPr>
        <w:t>I</w:t>
      </w:r>
      <w:r w:rsidRPr="00A433F0">
        <w:rPr>
          <w:rFonts w:cs="Times New Roman"/>
          <w:sz w:val="24"/>
          <w:szCs w:val="24"/>
          <w:lang w:val="tt-RU" w:eastAsia="en-US"/>
        </w:rPr>
        <w:t>о</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Крепость</w:t>
      </w:r>
      <w:r w:rsidRPr="00A433F0">
        <w:rPr>
          <w:rFonts w:cs="Times New Roman"/>
          <w:sz w:val="24"/>
          <w:szCs w:val="24"/>
          <w:lang w:eastAsia="en-US"/>
        </w:rPr>
        <w:t xml:space="preserve">»). </w:t>
      </w:r>
    </w:p>
    <w:p w14:paraId="580B7D74"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С. Яшуркаев. «Напсат» («Напсат»).</w:t>
      </w:r>
    </w:p>
    <w:p w14:paraId="4BD89ED6"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А. Бисултанов. Стихотворение </w:t>
      </w:r>
      <w:r w:rsidRPr="00A433F0">
        <w:rPr>
          <w:rFonts w:cs="Times New Roman"/>
          <w:sz w:val="24"/>
          <w:szCs w:val="24"/>
          <w:lang w:eastAsia="en-US"/>
        </w:rPr>
        <w:t>«</w:t>
      </w:r>
      <w:r w:rsidRPr="00A433F0">
        <w:rPr>
          <w:rFonts w:cs="Times New Roman"/>
          <w:sz w:val="24"/>
          <w:szCs w:val="24"/>
          <w:lang w:val="tt-RU" w:eastAsia="en-US"/>
        </w:rPr>
        <w:t>Хьайбахахь язйина байташ</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Стихи, написанные в Хайбахе</w:t>
      </w:r>
      <w:r w:rsidRPr="00A433F0">
        <w:rPr>
          <w:rFonts w:cs="Times New Roman"/>
          <w:sz w:val="24"/>
          <w:szCs w:val="24"/>
          <w:lang w:eastAsia="en-US"/>
        </w:rPr>
        <w:t>»)</w:t>
      </w:r>
      <w:r w:rsidRPr="00A433F0">
        <w:rPr>
          <w:rFonts w:cs="Times New Roman"/>
          <w:sz w:val="24"/>
          <w:szCs w:val="24"/>
          <w:lang w:val="tt-RU" w:eastAsia="en-US"/>
        </w:rPr>
        <w:t xml:space="preserve">. </w:t>
      </w:r>
    </w:p>
    <w:p w14:paraId="50524D76"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В-Х. Амаев. Рассказ </w:t>
      </w:r>
      <w:r w:rsidRPr="00A433F0">
        <w:rPr>
          <w:rFonts w:cs="Times New Roman"/>
          <w:sz w:val="24"/>
          <w:szCs w:val="24"/>
          <w:lang w:eastAsia="en-US"/>
        </w:rPr>
        <w:t>«</w:t>
      </w:r>
      <w:r w:rsidRPr="00A433F0">
        <w:rPr>
          <w:rFonts w:cs="Times New Roman"/>
          <w:sz w:val="24"/>
          <w:szCs w:val="24"/>
          <w:lang w:val="tt-RU" w:eastAsia="en-US"/>
        </w:rPr>
        <w:t>Генарчу денойн туьйра</w:t>
      </w:r>
      <w:r w:rsidRPr="00A433F0">
        <w:rPr>
          <w:rFonts w:cs="Times New Roman"/>
          <w:sz w:val="24"/>
          <w:szCs w:val="24"/>
          <w:lang w:eastAsia="en-US"/>
        </w:rPr>
        <w:t>» («</w:t>
      </w:r>
      <w:r w:rsidRPr="00A433F0">
        <w:rPr>
          <w:rFonts w:cs="Times New Roman"/>
          <w:sz w:val="24"/>
          <w:szCs w:val="24"/>
          <w:lang w:val="tt-RU" w:eastAsia="en-US"/>
        </w:rPr>
        <w:t>Сказка далеких дней</w:t>
      </w:r>
      <w:r w:rsidRPr="00A433F0">
        <w:rPr>
          <w:rFonts w:cs="Times New Roman"/>
          <w:sz w:val="24"/>
          <w:szCs w:val="24"/>
          <w:lang w:eastAsia="en-US"/>
        </w:rPr>
        <w:t>»</w:t>
      </w:r>
      <w:r w:rsidRPr="00A433F0">
        <w:rPr>
          <w:rFonts w:cs="Times New Roman"/>
          <w:sz w:val="24"/>
          <w:szCs w:val="24"/>
          <w:lang w:val="tt-RU" w:eastAsia="en-US"/>
        </w:rPr>
        <w:t xml:space="preserve">). </w:t>
      </w:r>
    </w:p>
    <w:p w14:paraId="007279EB" w14:textId="739C17C0" w:rsidR="00A433F0" w:rsidRPr="00A433F0" w:rsidRDefault="00A433F0" w:rsidP="00A433F0">
      <w:pPr>
        <w:rPr>
          <w:rFonts w:cs="Times New Roman"/>
          <w:sz w:val="24"/>
          <w:szCs w:val="24"/>
          <w:lang w:val="tt-RU" w:eastAsia="en-US"/>
        </w:rPr>
      </w:pPr>
      <w:r w:rsidRPr="00B16341">
        <w:rPr>
          <w:rFonts w:cs="Times New Roman"/>
          <w:b/>
          <w:sz w:val="24"/>
          <w:szCs w:val="24"/>
          <w:lang w:val="tt-RU" w:eastAsia="en-US"/>
        </w:rPr>
        <w:t>Литература других народов</w:t>
      </w:r>
      <w:r w:rsidRPr="00A433F0">
        <w:rPr>
          <w:rFonts w:cs="Times New Roman"/>
          <w:sz w:val="24"/>
          <w:szCs w:val="24"/>
          <w:lang w:val="tt-RU" w:eastAsia="en-US"/>
        </w:rPr>
        <w:t>.</w:t>
      </w:r>
    </w:p>
    <w:p w14:paraId="42BBDBE0"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А. С. Пушкин. Стихотворение </w:t>
      </w:r>
      <w:r w:rsidRPr="00A433F0">
        <w:rPr>
          <w:rFonts w:cs="Times New Roman"/>
          <w:sz w:val="24"/>
          <w:szCs w:val="24"/>
          <w:lang w:eastAsia="en-US"/>
        </w:rPr>
        <w:t>«</w:t>
      </w:r>
      <w:r w:rsidRPr="00A433F0">
        <w:rPr>
          <w:rFonts w:cs="Times New Roman"/>
          <w:sz w:val="24"/>
          <w:szCs w:val="24"/>
          <w:lang w:val="en-US" w:eastAsia="en-US"/>
        </w:rPr>
        <w:t>I</w:t>
      </w:r>
      <w:r w:rsidRPr="00A433F0">
        <w:rPr>
          <w:rFonts w:cs="Times New Roman"/>
          <w:sz w:val="24"/>
          <w:szCs w:val="24"/>
          <w:lang w:val="tt-RU" w:eastAsia="en-US"/>
        </w:rPr>
        <w:t xml:space="preserve">аьнан </w:t>
      </w:r>
      <w:r w:rsidRPr="00A433F0">
        <w:rPr>
          <w:rFonts w:cs="Times New Roman"/>
          <w:sz w:val="24"/>
          <w:szCs w:val="24"/>
          <w:lang w:val="en-US" w:eastAsia="en-US"/>
        </w:rPr>
        <w:t>I</w:t>
      </w:r>
      <w:r w:rsidRPr="00A433F0">
        <w:rPr>
          <w:rFonts w:cs="Times New Roman"/>
          <w:sz w:val="24"/>
          <w:szCs w:val="24"/>
          <w:lang w:val="tt-RU" w:eastAsia="en-US"/>
        </w:rPr>
        <w:t>уьйре</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«Зимнее утро») (перевод А. Сулейманова)</w:t>
      </w:r>
      <w:r w:rsidRPr="00A433F0">
        <w:rPr>
          <w:rFonts w:cs="Times New Roman"/>
          <w:sz w:val="24"/>
          <w:szCs w:val="24"/>
          <w:lang w:val="tt-RU" w:eastAsia="en-US"/>
        </w:rPr>
        <w:t>.</w:t>
      </w:r>
    </w:p>
    <w:p w14:paraId="3BEF005C" w14:textId="4DC5FA2C" w:rsidR="00A433F0" w:rsidRPr="00B16341" w:rsidRDefault="00A433F0" w:rsidP="00A433F0">
      <w:pPr>
        <w:rPr>
          <w:rFonts w:cs="Times New Roman"/>
          <w:b/>
          <w:sz w:val="24"/>
          <w:szCs w:val="24"/>
          <w:lang w:val="tt-RU" w:eastAsia="en-US"/>
        </w:rPr>
      </w:pPr>
      <w:r w:rsidRPr="00B16341">
        <w:rPr>
          <w:rFonts w:cs="Times New Roman"/>
          <w:b/>
          <w:sz w:val="24"/>
          <w:szCs w:val="24"/>
          <w:lang w:val="tt-RU" w:eastAsia="en-US"/>
        </w:rPr>
        <w:t>Произведения для самостоятельного чтения.</w:t>
      </w:r>
    </w:p>
    <w:p w14:paraId="5AEDA283"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Жерочун кӀентан, гуьржийн кӀентан илли (Илли о грузинском сыне и о сыне вдовы).</w:t>
      </w:r>
    </w:p>
    <w:p w14:paraId="6980544D"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Девлатгирин-Эвла йоккхуш даьккхина илли (Илли о ауле Давлетгирея).</w:t>
      </w:r>
    </w:p>
    <w:p w14:paraId="7B2F1092"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Исмайлин Дудин илли (Илли о Дуде Исмаила).</w:t>
      </w:r>
    </w:p>
    <w:p w14:paraId="579BA1E1"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А. Мамакаев. </w:t>
      </w:r>
      <w:r w:rsidRPr="00A433F0">
        <w:rPr>
          <w:rFonts w:cs="Times New Roman"/>
          <w:sz w:val="24"/>
          <w:szCs w:val="24"/>
          <w:lang w:eastAsia="en-US"/>
        </w:rPr>
        <w:t>«</w:t>
      </w:r>
      <w:r w:rsidRPr="00A433F0">
        <w:rPr>
          <w:rFonts w:cs="Times New Roman"/>
          <w:sz w:val="24"/>
          <w:szCs w:val="24"/>
          <w:lang w:val="tt-RU" w:eastAsia="en-US"/>
        </w:rPr>
        <w:t>БӀаьстенан Ӏуьйре</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Весеннее утро</w:t>
      </w:r>
      <w:r w:rsidRPr="00A433F0">
        <w:rPr>
          <w:rFonts w:cs="Times New Roman"/>
          <w:sz w:val="24"/>
          <w:szCs w:val="24"/>
          <w:lang w:eastAsia="en-US"/>
        </w:rPr>
        <w:t>»).</w:t>
      </w:r>
    </w:p>
    <w:p w14:paraId="089E23DC"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Б. Саидов. </w:t>
      </w:r>
      <w:r w:rsidRPr="00A433F0">
        <w:rPr>
          <w:rFonts w:cs="Times New Roman"/>
          <w:sz w:val="24"/>
          <w:szCs w:val="24"/>
          <w:lang w:eastAsia="en-US"/>
        </w:rPr>
        <w:t>«</w:t>
      </w:r>
      <w:r w:rsidRPr="00A433F0">
        <w:rPr>
          <w:rFonts w:cs="Times New Roman"/>
          <w:sz w:val="24"/>
          <w:szCs w:val="24"/>
          <w:lang w:val="tt-RU" w:eastAsia="en-US"/>
        </w:rPr>
        <w:t>Меттиган сурт</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Образ местности</w:t>
      </w:r>
      <w:r w:rsidRPr="00A433F0">
        <w:rPr>
          <w:rFonts w:cs="Times New Roman"/>
          <w:sz w:val="24"/>
          <w:szCs w:val="24"/>
          <w:lang w:eastAsia="en-US"/>
        </w:rPr>
        <w:t>»).</w:t>
      </w:r>
    </w:p>
    <w:p w14:paraId="35D270B6"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М. Мусаев. Отрывок из романа</w:t>
      </w:r>
      <w:r w:rsidRPr="00A433F0">
        <w:rPr>
          <w:rFonts w:cs="Times New Roman"/>
          <w:sz w:val="24"/>
          <w:szCs w:val="24"/>
          <w:lang w:eastAsia="en-US"/>
        </w:rPr>
        <w:t xml:space="preserve"> «</w:t>
      </w:r>
      <w:r w:rsidRPr="00A433F0">
        <w:rPr>
          <w:rFonts w:cs="Times New Roman"/>
          <w:sz w:val="24"/>
          <w:szCs w:val="24"/>
          <w:lang w:val="tt-RU" w:eastAsia="en-US"/>
        </w:rPr>
        <w:t>Таймин Бийболат</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Бибулат Таймиев</w:t>
      </w:r>
      <w:r w:rsidRPr="00A433F0">
        <w:rPr>
          <w:rFonts w:cs="Times New Roman"/>
          <w:sz w:val="24"/>
          <w:szCs w:val="24"/>
          <w:lang w:eastAsia="en-US"/>
        </w:rPr>
        <w:t>»).</w:t>
      </w:r>
    </w:p>
    <w:p w14:paraId="653ABC06"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А. Хамидов. Рассказ </w:t>
      </w:r>
      <w:r w:rsidRPr="00A433F0">
        <w:rPr>
          <w:rFonts w:cs="Times New Roman"/>
          <w:sz w:val="24"/>
          <w:szCs w:val="24"/>
          <w:lang w:eastAsia="en-US"/>
        </w:rPr>
        <w:t>«</w:t>
      </w:r>
      <w:r w:rsidRPr="00A433F0">
        <w:rPr>
          <w:rFonts w:cs="Times New Roman"/>
          <w:sz w:val="24"/>
          <w:szCs w:val="24"/>
          <w:lang w:val="tt-RU" w:eastAsia="en-US"/>
        </w:rPr>
        <w:t>Абубешар</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Абубашир</w:t>
      </w:r>
      <w:r w:rsidRPr="00A433F0">
        <w:rPr>
          <w:rFonts w:cs="Times New Roman"/>
          <w:sz w:val="24"/>
          <w:szCs w:val="24"/>
          <w:lang w:eastAsia="en-US"/>
        </w:rPr>
        <w:t>»</w:t>
      </w:r>
      <w:r w:rsidRPr="00A433F0">
        <w:rPr>
          <w:rFonts w:cs="Times New Roman"/>
          <w:sz w:val="24"/>
          <w:szCs w:val="24"/>
          <w:lang w:val="tt-RU" w:eastAsia="en-US"/>
        </w:rPr>
        <w:t>).</w:t>
      </w:r>
    </w:p>
    <w:p w14:paraId="194C1E14"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А. Айдамиров. Отрывок из повестии</w:t>
      </w:r>
      <w:r w:rsidRPr="00A433F0">
        <w:rPr>
          <w:rFonts w:cs="Times New Roman"/>
          <w:sz w:val="24"/>
          <w:szCs w:val="24"/>
          <w:lang w:eastAsia="en-US"/>
        </w:rPr>
        <w:t xml:space="preserve"> «</w:t>
      </w:r>
      <w:r w:rsidRPr="00A433F0">
        <w:rPr>
          <w:rFonts w:cs="Times New Roman"/>
          <w:sz w:val="24"/>
          <w:szCs w:val="24"/>
          <w:lang w:val="tt-RU" w:eastAsia="en-US"/>
        </w:rPr>
        <w:t>Кхолламан цхьа де</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Один день жизни</w:t>
      </w:r>
      <w:r w:rsidRPr="00A433F0">
        <w:rPr>
          <w:rFonts w:cs="Times New Roman"/>
          <w:sz w:val="24"/>
          <w:szCs w:val="24"/>
          <w:lang w:eastAsia="en-US"/>
        </w:rPr>
        <w:t>»</w:t>
      </w:r>
      <w:r w:rsidRPr="00A433F0">
        <w:rPr>
          <w:rFonts w:cs="Times New Roman"/>
          <w:sz w:val="24"/>
          <w:szCs w:val="24"/>
          <w:lang w:val="tt-RU" w:eastAsia="en-US"/>
        </w:rPr>
        <w:t>).</w:t>
      </w:r>
    </w:p>
    <w:p w14:paraId="182AAE53"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С. Гацаев. </w:t>
      </w:r>
      <w:r w:rsidRPr="00A433F0">
        <w:rPr>
          <w:rFonts w:cs="Times New Roman"/>
          <w:sz w:val="24"/>
          <w:szCs w:val="24"/>
          <w:lang w:eastAsia="en-US"/>
        </w:rPr>
        <w:t>«</w:t>
      </w:r>
      <w:r w:rsidRPr="00A433F0">
        <w:rPr>
          <w:rFonts w:cs="Times New Roman"/>
          <w:sz w:val="24"/>
          <w:szCs w:val="24"/>
          <w:lang w:val="tt-RU" w:eastAsia="en-US"/>
        </w:rPr>
        <w:t>Аренаш, тӀеэца хӀинца</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Примите просторы теперь</w:t>
      </w:r>
      <w:r w:rsidRPr="00A433F0">
        <w:rPr>
          <w:rFonts w:cs="Times New Roman"/>
          <w:sz w:val="24"/>
          <w:szCs w:val="24"/>
          <w:lang w:eastAsia="en-US"/>
        </w:rPr>
        <w:t>»).</w:t>
      </w:r>
    </w:p>
    <w:p w14:paraId="386E5D73"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Ш. Рашидов. </w:t>
      </w:r>
      <w:r w:rsidRPr="00A433F0">
        <w:rPr>
          <w:rFonts w:cs="Times New Roman"/>
          <w:sz w:val="24"/>
          <w:szCs w:val="24"/>
          <w:lang w:eastAsia="en-US"/>
        </w:rPr>
        <w:t>«</w:t>
      </w:r>
      <w:r w:rsidRPr="00A433F0">
        <w:rPr>
          <w:rFonts w:cs="Times New Roman"/>
          <w:sz w:val="24"/>
          <w:szCs w:val="24"/>
          <w:lang w:val="tt-RU" w:eastAsia="en-US"/>
        </w:rPr>
        <w:t>Ламанан басах</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На склонах гор</w:t>
      </w:r>
      <w:r w:rsidRPr="00A433F0">
        <w:rPr>
          <w:rFonts w:cs="Times New Roman"/>
          <w:sz w:val="24"/>
          <w:szCs w:val="24"/>
          <w:lang w:eastAsia="en-US"/>
        </w:rPr>
        <w:t>»).</w:t>
      </w:r>
    </w:p>
    <w:p w14:paraId="7D03E090"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М. Дикаев. </w:t>
      </w:r>
      <w:r w:rsidRPr="00A433F0">
        <w:rPr>
          <w:rFonts w:cs="Times New Roman"/>
          <w:sz w:val="24"/>
          <w:szCs w:val="24"/>
          <w:lang w:eastAsia="en-US"/>
        </w:rPr>
        <w:t>«</w:t>
      </w:r>
      <w:r w:rsidRPr="00A433F0">
        <w:rPr>
          <w:rFonts w:cs="Times New Roman"/>
          <w:sz w:val="24"/>
          <w:szCs w:val="24"/>
          <w:lang w:val="tt-RU" w:eastAsia="en-US"/>
        </w:rPr>
        <w:t>Стеган цӀе</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Имя человека</w:t>
      </w:r>
      <w:r w:rsidRPr="00A433F0">
        <w:rPr>
          <w:rFonts w:cs="Times New Roman"/>
          <w:sz w:val="24"/>
          <w:szCs w:val="24"/>
          <w:lang w:eastAsia="en-US"/>
        </w:rPr>
        <w:t>»).</w:t>
      </w:r>
    </w:p>
    <w:p w14:paraId="18CAE1B6"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А. Шайхиев. </w:t>
      </w:r>
      <w:r w:rsidRPr="00A433F0">
        <w:rPr>
          <w:rFonts w:cs="Times New Roman"/>
          <w:sz w:val="24"/>
          <w:szCs w:val="24"/>
          <w:lang w:eastAsia="en-US"/>
        </w:rPr>
        <w:t>«</w:t>
      </w:r>
      <w:r w:rsidRPr="00A433F0">
        <w:rPr>
          <w:rFonts w:cs="Times New Roman"/>
          <w:sz w:val="24"/>
          <w:szCs w:val="24"/>
          <w:lang w:val="tt-RU" w:eastAsia="en-US"/>
        </w:rPr>
        <w:t>Куйнах дош</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Слово о папахе</w:t>
      </w:r>
      <w:r w:rsidRPr="00A433F0">
        <w:rPr>
          <w:rFonts w:cs="Times New Roman"/>
          <w:sz w:val="24"/>
          <w:szCs w:val="24"/>
          <w:lang w:eastAsia="en-US"/>
        </w:rPr>
        <w:t>»).</w:t>
      </w:r>
    </w:p>
    <w:p w14:paraId="3A41BE16"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Р. Ахмаров. </w:t>
      </w:r>
      <w:r w:rsidRPr="00A433F0">
        <w:rPr>
          <w:rFonts w:cs="Times New Roman"/>
          <w:sz w:val="24"/>
          <w:szCs w:val="24"/>
          <w:lang w:eastAsia="en-US"/>
        </w:rPr>
        <w:t>«</w:t>
      </w:r>
      <w:r w:rsidRPr="00A433F0">
        <w:rPr>
          <w:rFonts w:cs="Times New Roman"/>
          <w:sz w:val="24"/>
          <w:szCs w:val="24"/>
          <w:lang w:val="tt-RU" w:eastAsia="en-US"/>
        </w:rPr>
        <w:t>Кешнашкахь</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На могиле</w:t>
      </w:r>
      <w:r w:rsidRPr="00A433F0">
        <w:rPr>
          <w:rFonts w:cs="Times New Roman"/>
          <w:sz w:val="24"/>
          <w:szCs w:val="24"/>
          <w:lang w:eastAsia="en-US"/>
        </w:rPr>
        <w:t>»).</w:t>
      </w:r>
    </w:p>
    <w:p w14:paraId="072629F6"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М. Мутаев. </w:t>
      </w:r>
      <w:r w:rsidRPr="00A433F0">
        <w:rPr>
          <w:rFonts w:cs="Times New Roman"/>
          <w:sz w:val="24"/>
          <w:szCs w:val="24"/>
          <w:lang w:eastAsia="en-US"/>
        </w:rPr>
        <w:t>«</w:t>
      </w:r>
      <w:r w:rsidRPr="00A433F0">
        <w:rPr>
          <w:rFonts w:cs="Times New Roman"/>
          <w:sz w:val="24"/>
          <w:szCs w:val="24"/>
          <w:lang w:val="tt-RU" w:eastAsia="en-US"/>
        </w:rPr>
        <w:t>Кемсийн гарс</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Гроздь винограда</w:t>
      </w:r>
      <w:r w:rsidRPr="00A433F0">
        <w:rPr>
          <w:rFonts w:cs="Times New Roman"/>
          <w:sz w:val="24"/>
          <w:szCs w:val="24"/>
          <w:lang w:eastAsia="en-US"/>
        </w:rPr>
        <w:t>»).</w:t>
      </w:r>
    </w:p>
    <w:p w14:paraId="5E247F48"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М. Бексултанов. </w:t>
      </w:r>
      <w:r w:rsidRPr="00A433F0">
        <w:rPr>
          <w:rFonts w:cs="Times New Roman"/>
          <w:sz w:val="24"/>
          <w:szCs w:val="24"/>
          <w:lang w:eastAsia="en-US"/>
        </w:rPr>
        <w:t>«</w:t>
      </w:r>
      <w:r w:rsidRPr="00A433F0">
        <w:rPr>
          <w:rFonts w:cs="Times New Roman"/>
          <w:sz w:val="24"/>
          <w:szCs w:val="24"/>
          <w:lang w:val="tt-RU" w:eastAsia="en-US"/>
        </w:rPr>
        <w:t>КӀелхьара ца велира</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Не удалось спастись</w:t>
      </w:r>
      <w:r w:rsidRPr="00A433F0">
        <w:rPr>
          <w:rFonts w:cs="Times New Roman"/>
          <w:sz w:val="24"/>
          <w:szCs w:val="24"/>
          <w:lang w:eastAsia="en-US"/>
        </w:rPr>
        <w:t>»).</w:t>
      </w:r>
    </w:p>
    <w:p w14:paraId="3933E0D9"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В-Х. Амаев. </w:t>
      </w:r>
      <w:r w:rsidRPr="00A433F0">
        <w:rPr>
          <w:rFonts w:cs="Times New Roman"/>
          <w:sz w:val="24"/>
          <w:szCs w:val="24"/>
          <w:lang w:eastAsia="en-US"/>
        </w:rPr>
        <w:t>«</w:t>
      </w:r>
      <w:r w:rsidRPr="00A433F0">
        <w:rPr>
          <w:rFonts w:cs="Times New Roman"/>
          <w:sz w:val="24"/>
          <w:szCs w:val="24"/>
          <w:lang w:val="tt-RU" w:eastAsia="en-US"/>
        </w:rPr>
        <w:t>Цхьа де</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w:t>
      </w:r>
      <w:r w:rsidRPr="00A433F0">
        <w:rPr>
          <w:rFonts w:cs="Times New Roman"/>
          <w:sz w:val="24"/>
          <w:szCs w:val="24"/>
          <w:lang w:val="tt-RU" w:eastAsia="en-US"/>
        </w:rPr>
        <w:t>Один день</w:t>
      </w:r>
      <w:r w:rsidRPr="00A433F0">
        <w:rPr>
          <w:rFonts w:cs="Times New Roman"/>
          <w:sz w:val="24"/>
          <w:szCs w:val="24"/>
          <w:lang w:eastAsia="en-US"/>
        </w:rPr>
        <w:t>»).</w:t>
      </w:r>
    </w:p>
    <w:p w14:paraId="1645A9B2" w14:textId="5979DCEA" w:rsidR="00A433F0" w:rsidRPr="00B16341" w:rsidRDefault="00B16341" w:rsidP="00B16341">
      <w:pPr>
        <w:jc w:val="center"/>
        <w:rPr>
          <w:rFonts w:cs="Times New Roman"/>
          <w:b/>
          <w:sz w:val="24"/>
          <w:szCs w:val="24"/>
          <w:lang w:eastAsia="en-US"/>
        </w:rPr>
      </w:pPr>
      <w:r w:rsidRPr="00B16341">
        <w:rPr>
          <w:rFonts w:cs="Times New Roman"/>
          <w:b/>
          <w:sz w:val="24"/>
          <w:szCs w:val="24"/>
          <w:lang w:eastAsia="en-US"/>
        </w:rPr>
        <w:t>Содержание обучения в 8 классе</w:t>
      </w:r>
    </w:p>
    <w:p w14:paraId="331CE802" w14:textId="77777777" w:rsidR="00B16341" w:rsidRPr="00A433F0" w:rsidRDefault="00B16341" w:rsidP="00A433F0">
      <w:pPr>
        <w:rPr>
          <w:rFonts w:cs="Times New Roman"/>
          <w:sz w:val="24"/>
          <w:szCs w:val="24"/>
          <w:lang w:eastAsia="en-US"/>
        </w:rPr>
      </w:pPr>
    </w:p>
    <w:p w14:paraId="098BC25F" w14:textId="6E180A59" w:rsidR="00A433F0" w:rsidRPr="00E800CD" w:rsidRDefault="00A433F0" w:rsidP="00A433F0">
      <w:pPr>
        <w:rPr>
          <w:rFonts w:cs="Times New Roman"/>
          <w:b/>
          <w:sz w:val="24"/>
          <w:szCs w:val="24"/>
          <w:lang w:eastAsia="en-US"/>
        </w:rPr>
      </w:pPr>
      <w:r w:rsidRPr="00E800CD">
        <w:rPr>
          <w:rFonts w:cs="Times New Roman"/>
          <w:b/>
          <w:sz w:val="24"/>
          <w:szCs w:val="24"/>
          <w:lang w:eastAsia="en-US"/>
        </w:rPr>
        <w:t>Произведения чеченских писателей.</w:t>
      </w:r>
    </w:p>
    <w:p w14:paraId="51AC6C89"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С. Бадуев. Рассказ «Олдум» («Олдум»). </w:t>
      </w:r>
    </w:p>
    <w:p w14:paraId="5ECC9C2F"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М. Мамакаев. Стихотворения «Лаьмнийн дийцар» («Рассказ гор»), «Пондар» («Пандур»). </w:t>
      </w:r>
    </w:p>
    <w:p w14:paraId="6A909DCC"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М. Ясаев. «Хьоме йурт» («Любимое село»).</w:t>
      </w:r>
    </w:p>
    <w:p w14:paraId="49029C6F"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А. Хамидов. Рассказ «Д</w:t>
      </w:r>
      <w:r w:rsidRPr="00A433F0">
        <w:rPr>
          <w:rFonts w:cs="Times New Roman"/>
          <w:sz w:val="24"/>
          <w:szCs w:val="24"/>
          <w:lang w:val="en-US" w:eastAsia="en-US"/>
        </w:rPr>
        <w:t>I</w:t>
      </w:r>
      <w:r w:rsidRPr="00A433F0">
        <w:rPr>
          <w:rFonts w:cs="Times New Roman"/>
          <w:sz w:val="24"/>
          <w:szCs w:val="24"/>
          <w:lang w:eastAsia="en-US"/>
        </w:rPr>
        <w:t>а – коч, схьа – коч»</w:t>
      </w:r>
      <w:r w:rsidRPr="00A433F0">
        <w:rPr>
          <w:rFonts w:cs="Times New Roman"/>
          <w:sz w:val="24"/>
          <w:szCs w:val="24"/>
          <w:lang w:val="tt-RU" w:eastAsia="en-US"/>
        </w:rPr>
        <w:t xml:space="preserve"> (</w:t>
      </w:r>
      <w:r w:rsidRPr="00A433F0">
        <w:rPr>
          <w:rFonts w:cs="Times New Roman"/>
          <w:sz w:val="24"/>
          <w:szCs w:val="24"/>
          <w:lang w:eastAsia="en-US"/>
        </w:rPr>
        <w:t xml:space="preserve">«Туда – платье, сюда – платье»). </w:t>
      </w:r>
    </w:p>
    <w:p w14:paraId="04383BCC"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М. Сулаев. Стихотворения «Цавевза доттаг</w:t>
      </w:r>
      <w:r w:rsidRPr="00A433F0">
        <w:rPr>
          <w:rFonts w:cs="Times New Roman"/>
          <w:sz w:val="24"/>
          <w:szCs w:val="24"/>
          <w:lang w:val="en-US" w:eastAsia="en-US"/>
        </w:rPr>
        <w:t>I</w:t>
      </w:r>
      <w:r w:rsidRPr="00A433F0">
        <w:rPr>
          <w:rFonts w:cs="Times New Roman"/>
          <w:sz w:val="24"/>
          <w:szCs w:val="24"/>
          <w:lang w:eastAsia="en-US"/>
        </w:rPr>
        <w:t xml:space="preserve">» («Незнакомый друг»), «Органан йистехь» («На берегу Аргуна»). </w:t>
      </w:r>
    </w:p>
    <w:p w14:paraId="7C5AC30B"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А. Сулейманов. «Дахаран генаш» («Ветви жизни»).</w:t>
      </w:r>
    </w:p>
    <w:p w14:paraId="40F97734"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Х. Эдилов. «Сийделахь, Латта!» («Гордись, Земля!»).</w:t>
      </w:r>
    </w:p>
    <w:p w14:paraId="3D5EE99F"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Ш. Арсанукаев. Драма «Тимуран тур» («Сабля Тимура»). </w:t>
      </w:r>
    </w:p>
    <w:p w14:paraId="7D354988"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Я. Хасбулатов. Стихотворения «Дош» («Слово»), «Стаг хилла ваьллахь хьо ара» («Ты вышел в путь мужчиной»). </w:t>
      </w:r>
    </w:p>
    <w:p w14:paraId="0052DF45"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С. Гацаев. «Кавказ» («Кавказ»).</w:t>
      </w:r>
    </w:p>
    <w:p w14:paraId="064C0D19"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Х. Сатуев. «Нашхахь» («Нашхой»).</w:t>
      </w:r>
    </w:p>
    <w:p w14:paraId="2E9F1FF2"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С. Яшуркаев. Повесть «</w:t>
      </w:r>
      <w:r w:rsidRPr="00A433F0">
        <w:rPr>
          <w:rFonts w:cs="Times New Roman"/>
          <w:sz w:val="24"/>
          <w:szCs w:val="24"/>
          <w:lang w:val="tt-RU" w:eastAsia="en-US"/>
        </w:rPr>
        <w:t>Маьрк</w:t>
      </w:r>
      <w:r w:rsidRPr="00A433F0">
        <w:rPr>
          <w:rFonts w:cs="Times New Roman"/>
          <w:sz w:val="24"/>
          <w:szCs w:val="24"/>
          <w:lang w:val="en-US" w:eastAsia="en-US"/>
        </w:rPr>
        <w:t>I</w:t>
      </w:r>
      <w:r w:rsidRPr="00A433F0">
        <w:rPr>
          <w:rFonts w:cs="Times New Roman"/>
          <w:sz w:val="24"/>
          <w:szCs w:val="24"/>
          <w:lang w:val="tt-RU" w:eastAsia="en-US"/>
        </w:rPr>
        <w:t>аж-бодан т</w:t>
      </w:r>
      <w:r w:rsidRPr="00A433F0">
        <w:rPr>
          <w:rFonts w:cs="Times New Roman"/>
          <w:sz w:val="24"/>
          <w:szCs w:val="24"/>
          <w:lang w:val="en-US" w:eastAsia="en-US"/>
        </w:rPr>
        <w:t>I</w:t>
      </w:r>
      <w:r w:rsidRPr="00A433F0">
        <w:rPr>
          <w:rFonts w:cs="Times New Roman"/>
          <w:sz w:val="24"/>
          <w:szCs w:val="24"/>
          <w:lang w:val="tt-RU" w:eastAsia="en-US"/>
        </w:rPr>
        <w:t>ехь к</w:t>
      </w:r>
      <w:r w:rsidRPr="00A433F0">
        <w:rPr>
          <w:rFonts w:cs="Times New Roman"/>
          <w:sz w:val="24"/>
          <w:szCs w:val="24"/>
          <w:lang w:val="en-US" w:eastAsia="en-US"/>
        </w:rPr>
        <w:t>I</w:t>
      </w:r>
      <w:r w:rsidRPr="00A433F0">
        <w:rPr>
          <w:rFonts w:cs="Times New Roman"/>
          <w:sz w:val="24"/>
          <w:szCs w:val="24"/>
          <w:lang w:val="tt-RU" w:eastAsia="en-US"/>
        </w:rPr>
        <w:t>айн хьоькх</w:t>
      </w:r>
      <w:r w:rsidRPr="00A433F0">
        <w:rPr>
          <w:rFonts w:cs="Times New Roman"/>
          <w:sz w:val="24"/>
          <w:szCs w:val="24"/>
          <w:lang w:eastAsia="en-US"/>
        </w:rPr>
        <w:t xml:space="preserve">» («Белое пятно на сумерках») (в сокращении). </w:t>
      </w:r>
    </w:p>
    <w:p w14:paraId="2999610A"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А. Шайхиев. «Дарцан буса» («Ночью в метель»).</w:t>
      </w:r>
    </w:p>
    <w:p w14:paraId="7C2C9349"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Л. Абдулаев. Поэма «Маьлхан каш» («Солнечный склеп»). </w:t>
      </w:r>
    </w:p>
    <w:p w14:paraId="551B4720"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М. Бексултанов. Рассказы «Дика ду-кх хьо волуш» («Хорошо, что ты есть»), «Дари» («Шелк»). </w:t>
      </w:r>
    </w:p>
    <w:p w14:paraId="12847291"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М. Ахмадов. «Лаьтта тӀехь лаьмнаш а хӀиттош» («Возводя горы на земле»).</w:t>
      </w:r>
    </w:p>
    <w:p w14:paraId="7E2BD347"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А. Бисултанов. Стихотворения «Дег</w:t>
      </w:r>
      <w:r w:rsidRPr="00A433F0">
        <w:rPr>
          <w:rFonts w:cs="Times New Roman"/>
          <w:sz w:val="24"/>
          <w:szCs w:val="24"/>
          <w:lang w:val="en-US" w:eastAsia="en-US"/>
        </w:rPr>
        <w:t>I</w:t>
      </w:r>
      <w:r w:rsidRPr="00A433F0">
        <w:rPr>
          <w:rFonts w:cs="Times New Roman"/>
          <w:sz w:val="24"/>
          <w:szCs w:val="24"/>
          <w:lang w:eastAsia="en-US"/>
        </w:rPr>
        <w:t xml:space="preserve">аста» («Родина»), «Халкъан илланчина» («Певцу народа»). </w:t>
      </w:r>
    </w:p>
    <w:p w14:paraId="72554A3E"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М. Ахмадов. Повесть «Лаьтта т</w:t>
      </w:r>
      <w:r w:rsidRPr="00A433F0">
        <w:rPr>
          <w:rFonts w:cs="Times New Roman"/>
          <w:sz w:val="24"/>
          <w:szCs w:val="24"/>
          <w:lang w:val="en-US" w:eastAsia="en-US"/>
        </w:rPr>
        <w:t>I</w:t>
      </w:r>
      <w:r w:rsidRPr="00A433F0">
        <w:rPr>
          <w:rFonts w:cs="Times New Roman"/>
          <w:sz w:val="24"/>
          <w:szCs w:val="24"/>
          <w:lang w:eastAsia="en-US"/>
        </w:rPr>
        <w:t>ехь лаьмнаш а х</w:t>
      </w:r>
      <w:r w:rsidRPr="00A433F0">
        <w:rPr>
          <w:rFonts w:cs="Times New Roman"/>
          <w:sz w:val="24"/>
          <w:szCs w:val="24"/>
          <w:lang w:val="en-US" w:eastAsia="en-US"/>
        </w:rPr>
        <w:t>I</w:t>
      </w:r>
      <w:r w:rsidRPr="00A433F0">
        <w:rPr>
          <w:rFonts w:cs="Times New Roman"/>
          <w:sz w:val="24"/>
          <w:szCs w:val="24"/>
          <w:lang w:eastAsia="en-US"/>
        </w:rPr>
        <w:t xml:space="preserve">иттош» («Воздвигая горы на земле»). </w:t>
      </w:r>
    </w:p>
    <w:p w14:paraId="4D0E2BAD"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128.9.2. Произведения для самостоятельного чтения.</w:t>
      </w:r>
    </w:p>
    <w:p w14:paraId="33AE6F21"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М. Мамакаев. «Пондар» («Гармонь»).</w:t>
      </w:r>
    </w:p>
    <w:p w14:paraId="45EA1250"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М. Ахмадов. Рассказ «БӀоча» («Боча»).</w:t>
      </w:r>
    </w:p>
    <w:p w14:paraId="3FCD7249"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С. Гацаев. Легенда «Чурт» («Памятник»).</w:t>
      </w:r>
    </w:p>
    <w:p w14:paraId="47A63196"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М. Бексултанов. Рассказ «Дика ду хьо волуш» («Хорошо, что ты есть»). </w:t>
      </w:r>
    </w:p>
    <w:p w14:paraId="4DC923E1"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М.-С. Гадаев. «РегӀара поп» («Бук на хребте»).</w:t>
      </w:r>
    </w:p>
    <w:p w14:paraId="38724728"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А.-Х. Хамидов. Рассказ «Экзамен хаттар» («Сдать экзамен»).</w:t>
      </w:r>
    </w:p>
    <w:p w14:paraId="132089E6"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А. Бисултанов, «Гой шуна, доттагӀий» («Видите, друзья»).</w:t>
      </w:r>
    </w:p>
    <w:p w14:paraId="2A25641E" w14:textId="77777777" w:rsidR="00E800CD" w:rsidRDefault="00E800CD" w:rsidP="00A433F0">
      <w:pPr>
        <w:rPr>
          <w:rFonts w:cs="Times New Roman"/>
          <w:sz w:val="24"/>
          <w:szCs w:val="24"/>
          <w:lang w:eastAsia="en-US"/>
        </w:rPr>
      </w:pPr>
    </w:p>
    <w:p w14:paraId="0B76482F" w14:textId="77777777" w:rsidR="009A3342" w:rsidRDefault="009A3342" w:rsidP="00E800CD">
      <w:pPr>
        <w:jc w:val="center"/>
        <w:rPr>
          <w:rFonts w:cs="Times New Roman"/>
          <w:b/>
          <w:sz w:val="24"/>
          <w:szCs w:val="24"/>
          <w:lang w:eastAsia="en-US"/>
        </w:rPr>
      </w:pPr>
    </w:p>
    <w:p w14:paraId="0909D34E" w14:textId="77777777" w:rsidR="009A3342" w:rsidRDefault="009A3342" w:rsidP="00E800CD">
      <w:pPr>
        <w:jc w:val="center"/>
        <w:rPr>
          <w:rFonts w:cs="Times New Roman"/>
          <w:b/>
          <w:sz w:val="24"/>
          <w:szCs w:val="24"/>
          <w:lang w:eastAsia="en-US"/>
        </w:rPr>
      </w:pPr>
    </w:p>
    <w:p w14:paraId="6256F127" w14:textId="5A585034" w:rsidR="00A433F0" w:rsidRPr="00E800CD" w:rsidRDefault="00E800CD" w:rsidP="00E800CD">
      <w:pPr>
        <w:jc w:val="center"/>
        <w:rPr>
          <w:rFonts w:cs="Times New Roman"/>
          <w:b/>
          <w:sz w:val="24"/>
          <w:szCs w:val="24"/>
          <w:lang w:eastAsia="en-US"/>
        </w:rPr>
      </w:pPr>
      <w:r w:rsidRPr="00E800CD">
        <w:rPr>
          <w:rFonts w:cs="Times New Roman"/>
          <w:b/>
          <w:sz w:val="24"/>
          <w:szCs w:val="24"/>
          <w:lang w:eastAsia="en-US"/>
        </w:rPr>
        <w:t>Содержание обучения в 9 классе</w:t>
      </w:r>
    </w:p>
    <w:p w14:paraId="57A4132B" w14:textId="77777777" w:rsidR="00E800CD" w:rsidRDefault="00E800CD" w:rsidP="00A433F0">
      <w:pPr>
        <w:rPr>
          <w:rFonts w:cs="Times New Roman"/>
          <w:sz w:val="24"/>
          <w:szCs w:val="24"/>
          <w:lang w:eastAsia="en-US"/>
        </w:rPr>
      </w:pPr>
    </w:p>
    <w:p w14:paraId="3C6E52A4" w14:textId="78F30A2F"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Устное народное творчество.</w:t>
      </w:r>
    </w:p>
    <w:p w14:paraId="6F651F83"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Героические песни-илли «Теркаца хьала-охьа вехаш хиллачу Эла Мусосотан, Адин Сурхон илли» («Илли о князе Мусосте и Адин Сурхо»).</w:t>
      </w:r>
    </w:p>
    <w:p w14:paraId="1576DECD"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Предания «Къиза </w:t>
      </w:r>
      <w:r w:rsidRPr="00A433F0">
        <w:rPr>
          <w:rFonts w:cs="Times New Roman"/>
          <w:sz w:val="24"/>
          <w:szCs w:val="24"/>
          <w:lang w:val="en-US" w:eastAsia="en-US"/>
        </w:rPr>
        <w:t>I</w:t>
      </w:r>
      <w:r w:rsidRPr="00A433F0">
        <w:rPr>
          <w:rFonts w:cs="Times New Roman"/>
          <w:sz w:val="24"/>
          <w:szCs w:val="24"/>
          <w:lang w:eastAsia="en-US"/>
        </w:rPr>
        <w:t xml:space="preserve">адат» («Жестокий обычай»), «Шатойн Аьстамар» («Астамир из Шатоя»), «Исмаилийн Дуда» («Дуда, сын Исмаила»). </w:t>
      </w:r>
    </w:p>
    <w:p w14:paraId="0C4E1BD8"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«Аьккхийн Жанхотан илли» («Илли о Жанхоте Аккинском»).</w:t>
      </w:r>
    </w:p>
    <w:p w14:paraId="2B8ED7E1"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Назманаш (Песни духовного содержания).</w:t>
      </w:r>
    </w:p>
    <w:p w14:paraId="21FCA53D" w14:textId="55D98B35" w:rsidR="00A433F0" w:rsidRPr="00E800CD" w:rsidRDefault="00A433F0" w:rsidP="00A433F0">
      <w:pPr>
        <w:rPr>
          <w:rFonts w:cs="Times New Roman"/>
          <w:b/>
          <w:sz w:val="24"/>
          <w:szCs w:val="24"/>
          <w:lang w:val="tt-RU" w:eastAsia="en-US"/>
        </w:rPr>
      </w:pPr>
      <w:r w:rsidRPr="00E800CD">
        <w:rPr>
          <w:rFonts w:cs="Times New Roman"/>
          <w:b/>
          <w:sz w:val="24"/>
          <w:szCs w:val="24"/>
          <w:lang w:val="tt-RU" w:eastAsia="en-US"/>
        </w:rPr>
        <w:t>Произведения чеченских писателей.</w:t>
      </w:r>
    </w:p>
    <w:p w14:paraId="745BC81C"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Творчество писателей – основоположников чеченской литературы: А. Дудаева, М. Сальмурзаева, А. Нажаева, Ш. Айсханова. Обзор поэзии, прозы.</w:t>
      </w:r>
    </w:p>
    <w:p w14:paraId="0018C7CC"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С. Бадуев. Повесть «</w:t>
      </w:r>
      <w:r w:rsidRPr="00A433F0">
        <w:rPr>
          <w:rFonts w:cs="Times New Roman"/>
          <w:sz w:val="24"/>
          <w:szCs w:val="24"/>
          <w:lang w:val="tt-RU" w:eastAsia="en-US"/>
        </w:rPr>
        <w:t>Бешто</w:t>
      </w:r>
      <w:r w:rsidRPr="00A433F0">
        <w:rPr>
          <w:rFonts w:cs="Times New Roman"/>
          <w:sz w:val="24"/>
          <w:szCs w:val="24"/>
          <w:lang w:eastAsia="en-US"/>
        </w:rPr>
        <w:t xml:space="preserve">» («Бешто»). Быт и нравы общества. </w:t>
      </w:r>
    </w:p>
    <w:p w14:paraId="51B586B2"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Произведения о Великой Отечественной войне.</w:t>
      </w:r>
    </w:p>
    <w:p w14:paraId="3BFD2D3D"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А. Мамакаев. Стихотворения «Дерриге а т</w:t>
      </w:r>
      <w:r w:rsidRPr="00A433F0">
        <w:rPr>
          <w:rFonts w:cs="Times New Roman"/>
          <w:sz w:val="24"/>
          <w:szCs w:val="24"/>
          <w:lang w:val="en-US" w:eastAsia="en-US"/>
        </w:rPr>
        <w:t>I</w:t>
      </w:r>
      <w:r w:rsidRPr="00A433F0">
        <w:rPr>
          <w:rFonts w:cs="Times New Roman"/>
          <w:sz w:val="24"/>
          <w:szCs w:val="24"/>
          <w:lang w:eastAsia="en-US"/>
        </w:rPr>
        <w:t>амна» («Все для войны»), «Даймехкан т</w:t>
      </w:r>
      <w:r w:rsidRPr="00A433F0">
        <w:rPr>
          <w:rFonts w:cs="Times New Roman"/>
          <w:sz w:val="24"/>
          <w:szCs w:val="24"/>
          <w:lang w:val="en-US" w:eastAsia="en-US"/>
        </w:rPr>
        <w:t>I</w:t>
      </w:r>
      <w:r w:rsidRPr="00A433F0">
        <w:rPr>
          <w:rFonts w:cs="Times New Roman"/>
          <w:sz w:val="24"/>
          <w:szCs w:val="24"/>
          <w:lang w:eastAsia="en-US"/>
        </w:rPr>
        <w:t>ом болчохь» («Там, где война за Родину»), очерк «Турпалчу танкистан доьзал» («Семья героя-танкиста»).</w:t>
      </w:r>
    </w:p>
    <w:p w14:paraId="7ABD44B7"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М. Мамакаев. Стихотворения «И йоьлхуш яц» («Она не плачет»), «К</w:t>
      </w:r>
      <w:r w:rsidRPr="00A433F0">
        <w:rPr>
          <w:rFonts w:cs="Times New Roman"/>
          <w:sz w:val="24"/>
          <w:szCs w:val="24"/>
          <w:lang w:val="en-US" w:eastAsia="en-US"/>
        </w:rPr>
        <w:t>I</w:t>
      </w:r>
      <w:r w:rsidRPr="00A433F0">
        <w:rPr>
          <w:rFonts w:cs="Times New Roman"/>
          <w:sz w:val="24"/>
          <w:szCs w:val="24"/>
          <w:lang w:eastAsia="en-US"/>
        </w:rPr>
        <w:t>иллочунна» («Трусу»).</w:t>
      </w:r>
    </w:p>
    <w:p w14:paraId="4A020C3A"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М. Сулаев. Стихотворения «Г</w:t>
      </w:r>
      <w:r w:rsidRPr="00A433F0">
        <w:rPr>
          <w:rFonts w:cs="Times New Roman"/>
          <w:sz w:val="24"/>
          <w:szCs w:val="24"/>
          <w:lang w:val="en-US" w:eastAsia="en-US"/>
        </w:rPr>
        <w:t>I</w:t>
      </w:r>
      <w:r w:rsidRPr="00A433F0">
        <w:rPr>
          <w:rFonts w:cs="Times New Roman"/>
          <w:sz w:val="24"/>
          <w:szCs w:val="24"/>
          <w:lang w:eastAsia="en-US"/>
        </w:rPr>
        <w:t>овтта» («Вставайте»), «Малх тоьлурбу» («Солнце победит»).</w:t>
      </w:r>
    </w:p>
    <w:p w14:paraId="4B9BEEB4" w14:textId="77777777" w:rsidR="00A433F0" w:rsidRPr="00A433F0" w:rsidRDefault="00A433F0" w:rsidP="00A433F0">
      <w:pPr>
        <w:rPr>
          <w:rFonts w:cs="Times New Roman"/>
          <w:sz w:val="24"/>
          <w:szCs w:val="24"/>
          <w:lang w:val="tt-RU" w:eastAsia="en-US"/>
        </w:rPr>
      </w:pPr>
      <w:r w:rsidRPr="00A433F0">
        <w:rPr>
          <w:rFonts w:cs="Times New Roman"/>
          <w:sz w:val="24"/>
          <w:szCs w:val="24"/>
          <w:lang w:eastAsia="en-US"/>
        </w:rPr>
        <w:t>Х. Эдилов. Стихотворения «Суьрте» («Портрету»), «Кавказан аьрзу» («Орел Кавказа»), «Т</w:t>
      </w:r>
      <w:r w:rsidRPr="00A433F0">
        <w:rPr>
          <w:rFonts w:cs="Times New Roman"/>
          <w:sz w:val="24"/>
          <w:szCs w:val="24"/>
          <w:lang w:val="en-US" w:eastAsia="en-US"/>
        </w:rPr>
        <w:t>I</w:t>
      </w:r>
      <w:r w:rsidRPr="00A433F0">
        <w:rPr>
          <w:rFonts w:cs="Times New Roman"/>
          <w:sz w:val="24"/>
          <w:szCs w:val="24"/>
          <w:lang w:eastAsia="en-US"/>
        </w:rPr>
        <w:t>емало – хьуна» («Воин – тебе»).</w:t>
      </w:r>
    </w:p>
    <w:p w14:paraId="38213CDE"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А. Мамакаев. Стихотворения «Кавказа латта» («Земля Кавказа»), «Йо</w:t>
      </w:r>
      <w:r w:rsidRPr="00A433F0">
        <w:rPr>
          <w:rFonts w:cs="Times New Roman"/>
          <w:sz w:val="24"/>
          <w:szCs w:val="24"/>
          <w:lang w:val="en-US" w:eastAsia="en-US"/>
        </w:rPr>
        <w:t>I</w:t>
      </w:r>
      <w:r w:rsidRPr="00A433F0">
        <w:rPr>
          <w:rFonts w:cs="Times New Roman"/>
          <w:sz w:val="24"/>
          <w:szCs w:val="24"/>
          <w:lang w:eastAsia="en-US"/>
        </w:rPr>
        <w:t>е» («Девушке»), «Даге» («Сердцу»), «Сай к</w:t>
      </w:r>
      <w:r w:rsidRPr="00A433F0">
        <w:rPr>
          <w:rFonts w:cs="Times New Roman"/>
          <w:sz w:val="24"/>
          <w:szCs w:val="24"/>
          <w:lang w:val="en-US" w:eastAsia="en-US"/>
        </w:rPr>
        <w:t>I</w:t>
      </w:r>
      <w:r w:rsidRPr="00A433F0">
        <w:rPr>
          <w:rFonts w:cs="Times New Roman"/>
          <w:sz w:val="24"/>
          <w:szCs w:val="24"/>
          <w:lang w:eastAsia="en-US"/>
        </w:rPr>
        <w:t>анте» («Моему сыну»), поэма «Нохчийн лаьмнашкахь» («В горах Чечни»).</w:t>
      </w:r>
    </w:p>
    <w:p w14:paraId="6E28E371"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М. Сулаев. Стихотворения «Сай» («Олень»), «Сох муха эр ду адам» («Как можно сказать обо мне, что я человек?») «До</w:t>
      </w:r>
      <w:r w:rsidRPr="00A433F0">
        <w:rPr>
          <w:rFonts w:cs="Times New Roman"/>
          <w:sz w:val="24"/>
          <w:szCs w:val="24"/>
          <w:lang w:val="en-US" w:eastAsia="en-US"/>
        </w:rPr>
        <w:t>I</w:t>
      </w:r>
      <w:r w:rsidRPr="00A433F0">
        <w:rPr>
          <w:rFonts w:cs="Times New Roman"/>
          <w:sz w:val="24"/>
          <w:szCs w:val="24"/>
          <w:lang w:eastAsia="en-US"/>
        </w:rPr>
        <w:t xml:space="preserve">а» («Молитва»), главы из романа «Лаьмнаша ца дицдо» («Горы не забудут»). </w:t>
      </w:r>
    </w:p>
    <w:p w14:paraId="31AA5B3D"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А.-Х. Хамидов. Драма «Лийрбоцурш («Бессмертные»). </w:t>
      </w:r>
    </w:p>
    <w:p w14:paraId="6F7B104B"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С. Гацаев. Стихотворения «Буьйса хаза, буьйса тийна» («Ночь спокойная, ночь тихая»), «Б</w:t>
      </w:r>
      <w:r w:rsidRPr="00A433F0">
        <w:rPr>
          <w:rFonts w:cs="Times New Roman"/>
          <w:sz w:val="24"/>
          <w:szCs w:val="24"/>
          <w:lang w:val="en-US" w:eastAsia="en-US"/>
        </w:rPr>
        <w:t>I</w:t>
      </w:r>
      <w:r w:rsidRPr="00A433F0">
        <w:rPr>
          <w:rFonts w:cs="Times New Roman"/>
          <w:sz w:val="24"/>
          <w:szCs w:val="24"/>
          <w:lang w:eastAsia="en-US"/>
        </w:rPr>
        <w:t>аьсте кхечи» («Пришла весна»), «Х</w:t>
      </w:r>
      <w:r w:rsidRPr="00A433F0">
        <w:rPr>
          <w:rFonts w:cs="Times New Roman"/>
          <w:sz w:val="24"/>
          <w:szCs w:val="24"/>
          <w:lang w:val="en-US" w:eastAsia="en-US"/>
        </w:rPr>
        <w:t>I</w:t>
      </w:r>
      <w:r w:rsidRPr="00A433F0">
        <w:rPr>
          <w:rFonts w:cs="Times New Roman"/>
          <w:sz w:val="24"/>
          <w:szCs w:val="24"/>
          <w:lang w:eastAsia="en-US"/>
        </w:rPr>
        <w:t>ай, йо</w:t>
      </w:r>
      <w:r w:rsidRPr="00A433F0">
        <w:rPr>
          <w:rFonts w:cs="Times New Roman"/>
          <w:sz w:val="24"/>
          <w:szCs w:val="24"/>
          <w:lang w:val="en-US" w:eastAsia="en-US"/>
        </w:rPr>
        <w:t>I</w:t>
      </w:r>
      <w:r w:rsidRPr="00A433F0">
        <w:rPr>
          <w:rFonts w:cs="Times New Roman"/>
          <w:sz w:val="24"/>
          <w:szCs w:val="24"/>
          <w:lang w:eastAsia="en-US"/>
        </w:rPr>
        <w:t xml:space="preserve">, делхьа, собарде» («Эй, девушка, подожди»). </w:t>
      </w:r>
    </w:p>
    <w:p w14:paraId="5F2D04FB"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Р. Супаев. Стихотворение </w:t>
      </w:r>
      <w:r w:rsidRPr="00A433F0">
        <w:rPr>
          <w:rFonts w:cs="Times New Roman"/>
          <w:sz w:val="24"/>
          <w:szCs w:val="24"/>
          <w:lang w:eastAsia="en-US"/>
        </w:rPr>
        <w:t>«</w:t>
      </w:r>
      <w:r w:rsidRPr="00A433F0">
        <w:rPr>
          <w:rFonts w:cs="Times New Roman"/>
          <w:sz w:val="24"/>
          <w:szCs w:val="24"/>
          <w:lang w:val="tt-RU" w:eastAsia="en-US"/>
        </w:rPr>
        <w:t>Вайнехан халкъан иллеш» (</w:t>
      </w:r>
      <w:r w:rsidRPr="00A433F0">
        <w:rPr>
          <w:rFonts w:cs="Times New Roman"/>
          <w:sz w:val="24"/>
          <w:szCs w:val="24"/>
          <w:lang w:eastAsia="en-US"/>
        </w:rPr>
        <w:t>«Илли нашего народа»)</w:t>
      </w:r>
      <w:r w:rsidRPr="00A433F0">
        <w:rPr>
          <w:rFonts w:cs="Times New Roman"/>
          <w:sz w:val="24"/>
          <w:szCs w:val="24"/>
          <w:lang w:val="tt-RU" w:eastAsia="en-US"/>
        </w:rPr>
        <w:t xml:space="preserve">. </w:t>
      </w:r>
    </w:p>
    <w:p w14:paraId="5D24F536" w14:textId="77777777" w:rsidR="00A433F0" w:rsidRPr="00A433F0" w:rsidRDefault="00A433F0" w:rsidP="00A433F0">
      <w:pPr>
        <w:rPr>
          <w:rFonts w:cs="Times New Roman"/>
          <w:sz w:val="24"/>
          <w:szCs w:val="24"/>
          <w:lang w:eastAsia="en-US"/>
        </w:rPr>
      </w:pPr>
      <w:r w:rsidRPr="00A433F0">
        <w:rPr>
          <w:rFonts w:cs="Times New Roman"/>
          <w:sz w:val="24"/>
          <w:szCs w:val="24"/>
          <w:lang w:val="tt-RU" w:eastAsia="en-US"/>
        </w:rPr>
        <w:t xml:space="preserve">Стихотворение </w:t>
      </w:r>
      <w:r w:rsidRPr="00A433F0">
        <w:rPr>
          <w:rFonts w:cs="Times New Roman"/>
          <w:sz w:val="24"/>
          <w:szCs w:val="24"/>
          <w:lang w:eastAsia="en-US"/>
        </w:rPr>
        <w:t>«</w:t>
      </w:r>
      <w:r w:rsidRPr="00A433F0">
        <w:rPr>
          <w:rFonts w:cs="Times New Roman"/>
          <w:sz w:val="24"/>
          <w:szCs w:val="24"/>
          <w:lang w:val="tt-RU" w:eastAsia="en-US"/>
        </w:rPr>
        <w:t>Буьйса ю беттасе</w:t>
      </w:r>
      <w:r w:rsidRPr="00A433F0">
        <w:rPr>
          <w:rFonts w:cs="Times New Roman"/>
          <w:sz w:val="24"/>
          <w:szCs w:val="24"/>
          <w:lang w:eastAsia="en-US"/>
        </w:rPr>
        <w:t>»</w:t>
      </w:r>
      <w:r w:rsidRPr="00A433F0">
        <w:rPr>
          <w:rFonts w:cs="Times New Roman"/>
          <w:sz w:val="24"/>
          <w:szCs w:val="24"/>
          <w:lang w:val="tt-RU" w:eastAsia="en-US"/>
        </w:rPr>
        <w:t xml:space="preserve"> (</w:t>
      </w:r>
      <w:r w:rsidRPr="00A433F0">
        <w:rPr>
          <w:rFonts w:cs="Times New Roman"/>
          <w:sz w:val="24"/>
          <w:szCs w:val="24"/>
          <w:lang w:eastAsia="en-US"/>
        </w:rPr>
        <w:t>«Лунная ночь»). Красота ночной природы. Пейзажная лирика.</w:t>
      </w:r>
    </w:p>
    <w:p w14:paraId="6DE00543"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Х. Талхадов. Стихотворение «Шийла дарц ц</w:t>
      </w:r>
      <w:r w:rsidRPr="00A433F0">
        <w:rPr>
          <w:rFonts w:cs="Times New Roman"/>
          <w:sz w:val="24"/>
          <w:szCs w:val="24"/>
          <w:lang w:val="en-US" w:eastAsia="en-US"/>
        </w:rPr>
        <w:t>I</w:t>
      </w:r>
      <w:r w:rsidRPr="00A433F0">
        <w:rPr>
          <w:rFonts w:cs="Times New Roman"/>
          <w:sz w:val="24"/>
          <w:szCs w:val="24"/>
          <w:lang w:val="tt-RU" w:eastAsia="en-US"/>
        </w:rPr>
        <w:t>евзинчохь» («</w:t>
      </w:r>
      <w:r w:rsidRPr="00A433F0">
        <w:rPr>
          <w:rFonts w:cs="Times New Roman"/>
          <w:sz w:val="24"/>
          <w:szCs w:val="24"/>
          <w:lang w:eastAsia="en-US"/>
        </w:rPr>
        <w:t>Вопреки холодному ветру</w:t>
      </w:r>
      <w:r w:rsidRPr="00A433F0">
        <w:rPr>
          <w:rFonts w:cs="Times New Roman"/>
          <w:sz w:val="24"/>
          <w:szCs w:val="24"/>
          <w:lang w:val="tt-RU" w:eastAsia="en-US"/>
        </w:rPr>
        <w:t xml:space="preserve">»). </w:t>
      </w:r>
    </w:p>
    <w:p w14:paraId="4636C3B7"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 xml:space="preserve">Стихотворение «Сан ненан маттахь ас язйо» («На языке матери я пишу»). </w:t>
      </w:r>
    </w:p>
    <w:p w14:paraId="3DFF1E5E" w14:textId="77777777" w:rsidR="00A433F0" w:rsidRPr="00A433F0" w:rsidRDefault="00A433F0" w:rsidP="00A433F0">
      <w:pPr>
        <w:rPr>
          <w:rFonts w:cs="Times New Roman"/>
          <w:sz w:val="24"/>
          <w:szCs w:val="24"/>
          <w:lang w:eastAsia="en-US"/>
        </w:rPr>
      </w:pPr>
      <w:r w:rsidRPr="00A433F0">
        <w:rPr>
          <w:rFonts w:cs="Times New Roman"/>
          <w:sz w:val="24"/>
          <w:szCs w:val="24"/>
          <w:lang w:eastAsia="en-US"/>
        </w:rPr>
        <w:t>М. Гадаев. Стихотворение «Даймехкан лоьмашка» («К львам Отчизны»). Тема героизма и любви к Отчизне. Стихотворение «Доттаг</w:t>
      </w:r>
      <w:r w:rsidRPr="00A433F0">
        <w:rPr>
          <w:rFonts w:cs="Times New Roman"/>
          <w:sz w:val="24"/>
          <w:szCs w:val="24"/>
          <w:lang w:val="en-US" w:eastAsia="en-US"/>
        </w:rPr>
        <w:t>I</w:t>
      </w:r>
      <w:r w:rsidRPr="00A433F0">
        <w:rPr>
          <w:rFonts w:cs="Times New Roman"/>
          <w:sz w:val="24"/>
          <w:szCs w:val="24"/>
          <w:lang w:eastAsia="en-US"/>
        </w:rPr>
        <w:t xml:space="preserve">ашка» («Друзьям»). </w:t>
      </w:r>
    </w:p>
    <w:p w14:paraId="7F3CE2A6"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 xml:space="preserve">Б. Гайтукаева. Стихотворение «Зама» («Время»), </w:t>
      </w:r>
      <w:r w:rsidRPr="00A433F0">
        <w:rPr>
          <w:rFonts w:cs="Times New Roman"/>
          <w:sz w:val="24"/>
          <w:szCs w:val="24"/>
          <w:lang w:eastAsia="en-US"/>
        </w:rPr>
        <w:t>стихотворение в прозе</w:t>
      </w:r>
      <w:r w:rsidRPr="00A433F0">
        <w:rPr>
          <w:rFonts w:cs="Times New Roman"/>
          <w:sz w:val="24"/>
          <w:szCs w:val="24"/>
          <w:lang w:val="tt-RU" w:eastAsia="en-US"/>
        </w:rPr>
        <w:t xml:space="preserve"> «Хьан ц</w:t>
      </w:r>
      <w:r w:rsidRPr="00A433F0">
        <w:rPr>
          <w:rFonts w:cs="Times New Roman"/>
          <w:sz w:val="24"/>
          <w:szCs w:val="24"/>
          <w:lang w:val="en-US" w:eastAsia="en-US"/>
        </w:rPr>
        <w:t>I</w:t>
      </w:r>
      <w:r w:rsidRPr="00A433F0">
        <w:rPr>
          <w:rFonts w:cs="Times New Roman"/>
          <w:sz w:val="24"/>
          <w:szCs w:val="24"/>
          <w:lang w:val="tt-RU" w:eastAsia="en-US"/>
        </w:rPr>
        <w:t>ийнах яра-кха со, Нохчийчоь, хьан ц</w:t>
      </w:r>
      <w:r w:rsidRPr="00A433F0">
        <w:rPr>
          <w:rFonts w:cs="Times New Roman"/>
          <w:sz w:val="24"/>
          <w:szCs w:val="24"/>
          <w:lang w:val="en-US" w:eastAsia="en-US"/>
        </w:rPr>
        <w:t>I</w:t>
      </w:r>
      <w:r w:rsidRPr="00A433F0">
        <w:rPr>
          <w:rFonts w:cs="Times New Roman"/>
          <w:sz w:val="24"/>
          <w:szCs w:val="24"/>
          <w:lang w:val="tt-RU" w:eastAsia="en-US"/>
        </w:rPr>
        <w:t xml:space="preserve">ийнах яра» («Я была твоей, Чечня»). </w:t>
      </w:r>
    </w:p>
    <w:p w14:paraId="0F840FE4" w14:textId="77777777" w:rsidR="00E800CD" w:rsidRDefault="00E800CD" w:rsidP="00A433F0">
      <w:pPr>
        <w:rPr>
          <w:rFonts w:cs="Times New Roman"/>
          <w:sz w:val="24"/>
          <w:szCs w:val="24"/>
          <w:lang w:eastAsia="en-US"/>
        </w:rPr>
      </w:pPr>
    </w:p>
    <w:p w14:paraId="5DCFE6B9" w14:textId="551B3318" w:rsidR="00A433F0" w:rsidRPr="00E800CD" w:rsidRDefault="00A433F0" w:rsidP="00A433F0">
      <w:pPr>
        <w:rPr>
          <w:rFonts w:cs="Times New Roman"/>
          <w:b/>
          <w:sz w:val="24"/>
          <w:szCs w:val="24"/>
          <w:lang w:eastAsia="en-US"/>
        </w:rPr>
      </w:pPr>
      <w:r w:rsidRPr="00A433F0">
        <w:rPr>
          <w:rFonts w:cs="Times New Roman"/>
          <w:sz w:val="24"/>
          <w:szCs w:val="24"/>
          <w:lang w:eastAsia="en-US"/>
        </w:rPr>
        <w:t> </w:t>
      </w:r>
      <w:r w:rsidRPr="00E800CD">
        <w:rPr>
          <w:rFonts w:cs="Times New Roman"/>
          <w:b/>
          <w:sz w:val="24"/>
          <w:szCs w:val="24"/>
          <w:lang w:val="x-none" w:eastAsia="en-US"/>
        </w:rPr>
        <w:t>Литература других народов</w:t>
      </w:r>
      <w:r w:rsidRPr="00E800CD">
        <w:rPr>
          <w:rFonts w:cs="Times New Roman"/>
          <w:b/>
          <w:sz w:val="24"/>
          <w:szCs w:val="24"/>
          <w:lang w:eastAsia="en-US"/>
        </w:rPr>
        <w:t>.</w:t>
      </w:r>
    </w:p>
    <w:p w14:paraId="0BD3411E" w14:textId="77777777" w:rsidR="00A433F0" w:rsidRPr="00A433F0" w:rsidRDefault="00A433F0" w:rsidP="00A433F0">
      <w:pPr>
        <w:rPr>
          <w:rFonts w:cs="Times New Roman"/>
          <w:sz w:val="24"/>
          <w:szCs w:val="24"/>
          <w:lang w:val="tt-RU" w:eastAsia="en-US"/>
        </w:rPr>
      </w:pPr>
      <w:r w:rsidRPr="00A433F0">
        <w:rPr>
          <w:rFonts w:cs="Times New Roman"/>
          <w:sz w:val="24"/>
          <w:szCs w:val="24"/>
          <w:lang w:val="tt-RU" w:eastAsia="en-US"/>
        </w:rPr>
        <w:t>М. Ю. Лермонтов. Стихотворение «Валерик» (перевод А. Кусаева).</w:t>
      </w:r>
    </w:p>
    <w:p w14:paraId="46E72AFF" w14:textId="77777777" w:rsidR="00E800CD" w:rsidRDefault="00E800CD" w:rsidP="00A433F0">
      <w:pPr>
        <w:rPr>
          <w:rFonts w:cs="Times New Roman"/>
          <w:sz w:val="24"/>
          <w:szCs w:val="24"/>
          <w:lang w:eastAsia="en-US"/>
        </w:rPr>
      </w:pPr>
    </w:p>
    <w:p w14:paraId="2152229C" w14:textId="77777777" w:rsidR="002428A0" w:rsidRDefault="002428A0" w:rsidP="00E800CD">
      <w:pPr>
        <w:jc w:val="center"/>
        <w:rPr>
          <w:rFonts w:cs="Times New Roman"/>
          <w:b/>
          <w:sz w:val="24"/>
          <w:szCs w:val="24"/>
          <w:lang w:val="x-none" w:eastAsia="en-US"/>
        </w:rPr>
      </w:pPr>
    </w:p>
    <w:p w14:paraId="4275E3AE" w14:textId="06CDD431" w:rsidR="00A433F0" w:rsidRPr="00E800CD" w:rsidRDefault="00A433F0" w:rsidP="00E800CD">
      <w:pPr>
        <w:jc w:val="center"/>
        <w:rPr>
          <w:rFonts w:cs="Times New Roman"/>
          <w:b/>
          <w:sz w:val="24"/>
          <w:szCs w:val="24"/>
          <w:lang w:val="x-none" w:eastAsia="en-US"/>
        </w:rPr>
      </w:pPr>
      <w:r w:rsidRPr="00E800CD">
        <w:rPr>
          <w:rFonts w:cs="Times New Roman"/>
          <w:b/>
          <w:sz w:val="24"/>
          <w:szCs w:val="24"/>
          <w:lang w:val="x-none" w:eastAsia="en-US"/>
        </w:rPr>
        <w:t>Планируемые результаты освоения программы по родной (</w:t>
      </w:r>
      <w:r w:rsidRPr="00E800CD">
        <w:rPr>
          <w:rFonts w:cs="Times New Roman"/>
          <w:b/>
          <w:sz w:val="24"/>
          <w:szCs w:val="24"/>
          <w:lang w:eastAsia="en-US"/>
        </w:rPr>
        <w:t>чеченской</w:t>
      </w:r>
      <w:r w:rsidRPr="00E800CD">
        <w:rPr>
          <w:rFonts w:cs="Times New Roman"/>
          <w:b/>
          <w:sz w:val="24"/>
          <w:szCs w:val="24"/>
          <w:lang w:val="x-none" w:eastAsia="en-US"/>
        </w:rPr>
        <w:t>) литературе на уров</w:t>
      </w:r>
      <w:r w:rsidR="00E800CD" w:rsidRPr="00E800CD">
        <w:rPr>
          <w:rFonts w:cs="Times New Roman"/>
          <w:b/>
          <w:sz w:val="24"/>
          <w:szCs w:val="24"/>
          <w:lang w:val="x-none" w:eastAsia="en-US"/>
        </w:rPr>
        <w:t>не основного общего образования</w:t>
      </w:r>
    </w:p>
    <w:p w14:paraId="55DD40A1" w14:textId="77777777" w:rsidR="00E800CD" w:rsidRPr="00A433F0" w:rsidRDefault="00E800CD" w:rsidP="00A433F0">
      <w:pPr>
        <w:rPr>
          <w:rFonts w:cs="Times New Roman"/>
          <w:sz w:val="24"/>
          <w:szCs w:val="24"/>
          <w:lang w:val="x-none" w:eastAsia="en-US"/>
        </w:rPr>
      </w:pPr>
    </w:p>
    <w:p w14:paraId="3FAC6480" w14:textId="34055928" w:rsidR="00A433F0" w:rsidRPr="00A433F0" w:rsidRDefault="00A433F0" w:rsidP="002428A0">
      <w:pPr>
        <w:ind w:firstLine="709"/>
        <w:rPr>
          <w:rFonts w:cs="Times New Roman"/>
          <w:sz w:val="24"/>
          <w:szCs w:val="24"/>
          <w:lang w:val="x-none" w:eastAsia="en-US"/>
        </w:rPr>
      </w:pPr>
      <w:r w:rsidRPr="00A433F0">
        <w:rPr>
          <w:rFonts w:cs="Times New Roman"/>
          <w:sz w:val="24"/>
          <w:szCs w:val="24"/>
          <w:lang w:val="x-none" w:eastAsia="en-US"/>
        </w:rPr>
        <w:t>В результате изучения родной (</w:t>
      </w:r>
      <w:r w:rsidRPr="00A433F0">
        <w:rPr>
          <w:rFonts w:cs="Times New Roman"/>
          <w:sz w:val="24"/>
          <w:szCs w:val="24"/>
          <w:lang w:eastAsia="en-US"/>
        </w:rPr>
        <w:t>чеченской</w:t>
      </w:r>
      <w:r w:rsidRPr="00A433F0">
        <w:rPr>
          <w:rFonts w:cs="Times New Roman"/>
          <w:sz w:val="24"/>
          <w:szCs w:val="24"/>
          <w:lang w:val="x-none" w:eastAsia="en-US"/>
        </w:rPr>
        <w:t>) литературы на уровне основного общего образования у обучающегося будут сформированы следующие личностные результаты:</w:t>
      </w:r>
    </w:p>
    <w:p w14:paraId="5398579E" w14:textId="77777777" w:rsidR="00A433F0" w:rsidRPr="00A433F0" w:rsidRDefault="00A433F0" w:rsidP="002428A0">
      <w:pPr>
        <w:ind w:firstLine="709"/>
        <w:rPr>
          <w:rFonts w:cs="Times New Roman"/>
          <w:sz w:val="24"/>
          <w:szCs w:val="24"/>
          <w:lang w:val="x-none" w:eastAsia="en-US"/>
        </w:rPr>
      </w:pPr>
      <w:r w:rsidRPr="00A433F0">
        <w:rPr>
          <w:rFonts w:cs="Times New Roman"/>
          <w:sz w:val="24"/>
          <w:szCs w:val="24"/>
          <w:lang w:val="x-none" w:eastAsia="en-US"/>
        </w:rPr>
        <w:t>1) гражданского воспитания:</w:t>
      </w:r>
    </w:p>
    <w:p w14:paraId="16662F6D" w14:textId="77777777" w:rsidR="00A433F0" w:rsidRPr="00A433F0" w:rsidRDefault="00A433F0" w:rsidP="002428A0">
      <w:pPr>
        <w:ind w:firstLine="709"/>
        <w:rPr>
          <w:rFonts w:cs="Times New Roman"/>
          <w:sz w:val="24"/>
          <w:szCs w:val="24"/>
          <w:lang w:val="x-none" w:eastAsia="en-US"/>
        </w:rPr>
      </w:pPr>
      <w:r w:rsidRPr="00A433F0">
        <w:rPr>
          <w:rFonts w:cs="Times New Roman"/>
          <w:sz w:val="24"/>
          <w:szCs w:val="24"/>
          <w:lang w:val="x-none" w:eastAsia="en-US"/>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14:paraId="69363912" w14:textId="77777777" w:rsidR="00A433F0" w:rsidRPr="00A433F0" w:rsidRDefault="00A433F0" w:rsidP="002428A0">
      <w:pPr>
        <w:ind w:firstLine="709"/>
        <w:rPr>
          <w:rFonts w:cs="Times New Roman"/>
          <w:sz w:val="24"/>
          <w:szCs w:val="24"/>
          <w:lang w:val="x-none" w:eastAsia="en-US"/>
        </w:rPr>
      </w:pPr>
      <w:r w:rsidRPr="00A433F0">
        <w:rPr>
          <w:rFonts w:cs="Times New Roman"/>
          <w:sz w:val="24"/>
          <w:szCs w:val="24"/>
          <w:lang w:val="x-none" w:eastAsia="en-US"/>
        </w:rPr>
        <w:t xml:space="preserve">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w:t>
      </w:r>
      <w:r w:rsidRPr="00A433F0">
        <w:rPr>
          <w:rFonts w:cs="Times New Roman"/>
          <w:sz w:val="24"/>
          <w:szCs w:val="24"/>
          <w:lang w:eastAsia="en-US"/>
        </w:rPr>
        <w:t>использованием</w:t>
      </w:r>
      <w:r w:rsidRPr="00A433F0">
        <w:rPr>
          <w:rFonts w:cs="Times New Roman"/>
          <w:sz w:val="24"/>
          <w:szCs w:val="24"/>
          <w:lang w:val="x-none" w:eastAsia="en-US"/>
        </w:rPr>
        <w:t xml:space="preserve"> пример</w:t>
      </w:r>
      <w:r w:rsidRPr="00A433F0">
        <w:rPr>
          <w:rFonts w:cs="Times New Roman"/>
          <w:sz w:val="24"/>
          <w:szCs w:val="24"/>
          <w:lang w:eastAsia="en-US"/>
        </w:rPr>
        <w:t>ов</w:t>
      </w:r>
      <w:r w:rsidRPr="00A433F0">
        <w:rPr>
          <w:rFonts w:cs="Times New Roman"/>
          <w:sz w:val="24"/>
          <w:szCs w:val="24"/>
          <w:lang w:val="x-none" w:eastAsia="en-US"/>
        </w:rPr>
        <w:t xml:space="preserve"> из родной (</w:t>
      </w:r>
      <w:r w:rsidRPr="00A433F0">
        <w:rPr>
          <w:rFonts w:cs="Times New Roman"/>
          <w:sz w:val="24"/>
          <w:szCs w:val="24"/>
          <w:lang w:eastAsia="en-US"/>
        </w:rPr>
        <w:t>чеченской</w:t>
      </w:r>
      <w:r w:rsidRPr="00A433F0">
        <w:rPr>
          <w:rFonts w:cs="Times New Roman"/>
          <w:sz w:val="24"/>
          <w:szCs w:val="24"/>
          <w:lang w:val="x-none" w:eastAsia="en-US"/>
        </w:rPr>
        <w:t>) литературы;</w:t>
      </w:r>
    </w:p>
    <w:p w14:paraId="60384486" w14:textId="77777777" w:rsidR="00A433F0" w:rsidRPr="00A433F0" w:rsidRDefault="00A433F0" w:rsidP="002428A0">
      <w:pPr>
        <w:ind w:firstLine="709"/>
        <w:rPr>
          <w:rFonts w:cs="Times New Roman"/>
          <w:sz w:val="24"/>
          <w:szCs w:val="24"/>
          <w:lang w:val="x-none" w:eastAsia="en-US"/>
        </w:rPr>
      </w:pPr>
      <w:r w:rsidRPr="00A433F0">
        <w:rPr>
          <w:rFonts w:cs="Times New Roman"/>
          <w:sz w:val="24"/>
          <w:szCs w:val="24"/>
          <w:lang w:val="x-none" w:eastAsia="en-US"/>
        </w:rPr>
        <w:t xml:space="preserve">готовность к разнообразной совместной деятельности, стремление к взаимопониманию и взаимопомощи, в том числе с </w:t>
      </w:r>
      <w:r w:rsidRPr="00A433F0">
        <w:rPr>
          <w:rFonts w:cs="Times New Roman"/>
          <w:sz w:val="24"/>
          <w:szCs w:val="24"/>
          <w:lang w:eastAsia="en-US"/>
        </w:rPr>
        <w:t>использованием</w:t>
      </w:r>
      <w:r w:rsidRPr="00A433F0">
        <w:rPr>
          <w:rFonts w:cs="Times New Roman"/>
          <w:sz w:val="24"/>
          <w:szCs w:val="24"/>
          <w:lang w:val="x-none" w:eastAsia="en-US"/>
        </w:rPr>
        <w:t xml:space="preserve"> пример</w:t>
      </w:r>
      <w:r w:rsidRPr="00A433F0">
        <w:rPr>
          <w:rFonts w:cs="Times New Roman"/>
          <w:sz w:val="24"/>
          <w:szCs w:val="24"/>
          <w:lang w:eastAsia="en-US"/>
        </w:rPr>
        <w:t>ов</w:t>
      </w:r>
      <w:r w:rsidRPr="00A433F0">
        <w:rPr>
          <w:rFonts w:cs="Times New Roman"/>
          <w:sz w:val="24"/>
          <w:szCs w:val="24"/>
          <w:lang w:val="x-none" w:eastAsia="en-US"/>
        </w:rPr>
        <w:t xml:space="preserve"> из литературы; активное участие в самоуправлении в образовательной организации, готовность к участию в гуманитарной деятельности;</w:t>
      </w:r>
    </w:p>
    <w:p w14:paraId="69A9B27A" w14:textId="77777777" w:rsidR="00A433F0" w:rsidRPr="00A433F0" w:rsidRDefault="00A433F0" w:rsidP="002428A0">
      <w:pPr>
        <w:ind w:firstLine="709"/>
        <w:rPr>
          <w:rFonts w:cs="Times New Roman"/>
          <w:sz w:val="24"/>
          <w:szCs w:val="24"/>
          <w:lang w:val="x-none" w:eastAsia="en-US"/>
        </w:rPr>
      </w:pPr>
      <w:r w:rsidRPr="00A433F0">
        <w:rPr>
          <w:rFonts w:cs="Times New Roman"/>
          <w:sz w:val="24"/>
          <w:szCs w:val="24"/>
          <w:lang w:val="x-none" w:eastAsia="en-US"/>
        </w:rPr>
        <w:t>2) патриотического воспитания:</w:t>
      </w:r>
    </w:p>
    <w:p w14:paraId="2E30DE71" w14:textId="77777777" w:rsidR="00A433F0" w:rsidRPr="00A433F0" w:rsidRDefault="00A433F0" w:rsidP="002428A0">
      <w:pPr>
        <w:ind w:firstLine="709"/>
        <w:rPr>
          <w:rFonts w:cs="Times New Roman"/>
          <w:sz w:val="24"/>
          <w:szCs w:val="24"/>
          <w:lang w:val="x-none" w:eastAsia="en-US"/>
        </w:rPr>
      </w:pPr>
      <w:r w:rsidRPr="00A433F0">
        <w:rPr>
          <w:rFonts w:cs="Times New Roman"/>
          <w:sz w:val="24"/>
          <w:szCs w:val="24"/>
          <w:lang w:val="x-none" w:eastAsia="en-US"/>
        </w:rPr>
        <w:t>осознание российской гражданской идентичности в поликультурном и многоконфессиональном обществе, проявление интереса к познанию родного (</w:t>
      </w:r>
      <w:r w:rsidRPr="00A433F0">
        <w:rPr>
          <w:rFonts w:cs="Times New Roman"/>
          <w:sz w:val="24"/>
          <w:szCs w:val="24"/>
          <w:lang w:eastAsia="en-US"/>
        </w:rPr>
        <w:t>чеченского</w:t>
      </w:r>
      <w:r w:rsidRPr="00A433F0">
        <w:rPr>
          <w:rFonts w:cs="Times New Roman"/>
          <w:sz w:val="24"/>
          <w:szCs w:val="24"/>
          <w:lang w:val="x-none" w:eastAsia="en-US"/>
        </w:rPr>
        <w:t>) языка и родной (</w:t>
      </w:r>
      <w:r w:rsidRPr="00A433F0">
        <w:rPr>
          <w:rFonts w:cs="Times New Roman"/>
          <w:sz w:val="24"/>
          <w:szCs w:val="24"/>
          <w:lang w:eastAsia="en-US"/>
        </w:rPr>
        <w:t>чеченской</w:t>
      </w:r>
      <w:r w:rsidRPr="00A433F0">
        <w:rPr>
          <w:rFonts w:cs="Times New Roman"/>
          <w:sz w:val="24"/>
          <w:szCs w:val="24"/>
          <w:lang w:val="x-none" w:eastAsia="en-US"/>
        </w:rPr>
        <w:t xml:space="preserve">) литературы, истории, культуры Российской Федерации, своего края в контексте изучения произведений </w:t>
      </w:r>
      <w:r w:rsidRPr="00A433F0">
        <w:rPr>
          <w:rFonts w:cs="Times New Roman"/>
          <w:sz w:val="24"/>
          <w:szCs w:val="24"/>
          <w:lang w:eastAsia="en-US"/>
        </w:rPr>
        <w:t>чеченской</w:t>
      </w:r>
      <w:r w:rsidRPr="00A433F0">
        <w:rPr>
          <w:rFonts w:cs="Times New Roman"/>
          <w:sz w:val="24"/>
          <w:szCs w:val="24"/>
          <w:lang w:val="x-none" w:eastAsia="en-US"/>
        </w:rPr>
        <w:t xml:space="preserve"> литературы, а также литератур</w:t>
      </w:r>
      <w:r w:rsidRPr="00A433F0">
        <w:rPr>
          <w:rFonts w:cs="Times New Roman"/>
          <w:sz w:val="24"/>
          <w:szCs w:val="24"/>
          <w:lang w:eastAsia="en-US"/>
        </w:rPr>
        <w:t>ы других народов</w:t>
      </w:r>
      <w:r w:rsidRPr="00A433F0">
        <w:rPr>
          <w:rFonts w:cs="Times New Roman"/>
          <w:sz w:val="24"/>
          <w:szCs w:val="24"/>
          <w:lang w:val="x-none" w:eastAsia="en-US"/>
        </w:rPr>
        <w:t xml:space="preserve">; </w:t>
      </w:r>
    </w:p>
    <w:p w14:paraId="23D27303" w14:textId="77777777" w:rsidR="00A433F0" w:rsidRPr="00A433F0" w:rsidRDefault="00A433F0" w:rsidP="002428A0">
      <w:pPr>
        <w:ind w:firstLine="709"/>
        <w:rPr>
          <w:rFonts w:cs="Times New Roman"/>
          <w:sz w:val="24"/>
          <w:szCs w:val="24"/>
          <w:lang w:val="x-none" w:eastAsia="en-US"/>
        </w:rPr>
      </w:pPr>
      <w:r w:rsidRPr="00A433F0">
        <w:rPr>
          <w:rFonts w:cs="Times New Roman"/>
          <w:sz w:val="24"/>
          <w:szCs w:val="24"/>
          <w:lang w:val="x-none" w:eastAsia="en-US"/>
        </w:rPr>
        <w:t xml:space="preserve">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 </w:t>
      </w:r>
    </w:p>
    <w:p w14:paraId="5B930B63" w14:textId="77777777" w:rsidR="00A433F0" w:rsidRPr="00A433F0" w:rsidRDefault="00A433F0" w:rsidP="002428A0">
      <w:pPr>
        <w:ind w:firstLine="709"/>
        <w:rPr>
          <w:rFonts w:cs="Times New Roman"/>
          <w:sz w:val="24"/>
          <w:szCs w:val="24"/>
          <w:lang w:val="x-none" w:eastAsia="en-US"/>
        </w:rPr>
      </w:pPr>
      <w:r w:rsidRPr="00A433F0">
        <w:rPr>
          <w:rFonts w:cs="Times New Roman"/>
          <w:sz w:val="24"/>
          <w:szCs w:val="24"/>
          <w:lang w:val="x-none" w:eastAsia="en-US"/>
        </w:rPr>
        <w:t xml:space="preserve">уважение к символам России, государственным праздникам, историческому и природному наследию </w:t>
      </w:r>
      <w:r w:rsidRPr="00A433F0">
        <w:rPr>
          <w:rFonts w:cs="Times New Roman"/>
          <w:sz w:val="24"/>
          <w:szCs w:val="24"/>
          <w:lang w:val="tt-RU" w:eastAsia="en-US"/>
        </w:rPr>
        <w:t>и памятникам, традициям разных народов, проживающих в родной стране, обращая внимание на их воплощение в чеченской литературе;</w:t>
      </w:r>
    </w:p>
    <w:p w14:paraId="3328B1E1" w14:textId="77777777" w:rsidR="00A433F0" w:rsidRPr="00A433F0" w:rsidRDefault="00A433F0" w:rsidP="002428A0">
      <w:pPr>
        <w:ind w:firstLine="709"/>
        <w:rPr>
          <w:rFonts w:cs="Times New Roman"/>
          <w:sz w:val="24"/>
          <w:szCs w:val="24"/>
          <w:lang w:val="tt-RU" w:eastAsia="en-US"/>
        </w:rPr>
      </w:pPr>
      <w:r w:rsidRPr="00A433F0">
        <w:rPr>
          <w:rFonts w:cs="Times New Roman"/>
          <w:sz w:val="24"/>
          <w:szCs w:val="24"/>
          <w:lang w:val="tt-RU" w:eastAsia="en-US"/>
        </w:rPr>
        <w:t>3) духовно-нравственного воспитания:</w:t>
      </w:r>
    </w:p>
    <w:p w14:paraId="3B3CC135" w14:textId="77777777" w:rsidR="00A433F0" w:rsidRPr="00A433F0" w:rsidRDefault="00A433F0" w:rsidP="002428A0">
      <w:pPr>
        <w:ind w:firstLine="709"/>
        <w:rPr>
          <w:rFonts w:cs="Times New Roman"/>
          <w:sz w:val="24"/>
          <w:szCs w:val="24"/>
          <w:lang w:val="tt-RU" w:eastAsia="en-US"/>
        </w:rPr>
      </w:pPr>
      <w:r w:rsidRPr="00A433F0">
        <w:rPr>
          <w:rFonts w:cs="Times New Roman"/>
          <w:sz w:val="24"/>
          <w:szCs w:val="24"/>
          <w:lang w:val="tt-RU" w:eastAsia="en-US"/>
        </w:rPr>
        <w:t>ориентация на моральные ценности и нормы в ситуациях нравственного выбора с оценкой поведения и поступков персонажей литературных произведений;</w:t>
      </w:r>
    </w:p>
    <w:p w14:paraId="24CCD823" w14:textId="77777777" w:rsidR="00A433F0" w:rsidRPr="00A433F0" w:rsidRDefault="00A433F0" w:rsidP="002428A0">
      <w:pPr>
        <w:ind w:firstLine="709"/>
        <w:rPr>
          <w:rFonts w:cs="Times New Roman"/>
          <w:sz w:val="24"/>
          <w:szCs w:val="24"/>
          <w:lang w:val="tt-RU" w:eastAsia="en-US"/>
        </w:rPr>
      </w:pPr>
      <w:r w:rsidRPr="00A433F0">
        <w:rPr>
          <w:rFonts w:cs="Times New Roman"/>
          <w:sz w:val="24"/>
          <w:szCs w:val="24"/>
          <w:lang w:val="tt-RU" w:eastAsia="en-US"/>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14:paraId="618C6DEF" w14:textId="77777777" w:rsidR="00A433F0" w:rsidRPr="00A433F0" w:rsidRDefault="00A433F0" w:rsidP="002428A0">
      <w:pPr>
        <w:ind w:firstLine="709"/>
        <w:rPr>
          <w:rFonts w:cs="Times New Roman"/>
          <w:sz w:val="24"/>
          <w:szCs w:val="24"/>
          <w:lang w:val="tt-RU" w:eastAsia="en-US"/>
        </w:rPr>
      </w:pPr>
      <w:r w:rsidRPr="00A433F0">
        <w:rPr>
          <w:rFonts w:cs="Times New Roman"/>
          <w:sz w:val="24"/>
          <w:szCs w:val="24"/>
          <w:lang w:val="tt-RU" w:eastAsia="en-US"/>
        </w:rPr>
        <w:t>активное неприятие асоциальных поступков, свобода и ответственность личности в условиях индивидуального и общественного пространства;</w:t>
      </w:r>
    </w:p>
    <w:p w14:paraId="63626501" w14:textId="77777777" w:rsidR="00A433F0" w:rsidRPr="00A433F0" w:rsidRDefault="00A433F0" w:rsidP="002428A0">
      <w:pPr>
        <w:ind w:firstLine="709"/>
        <w:rPr>
          <w:rFonts w:cs="Times New Roman"/>
          <w:sz w:val="24"/>
          <w:szCs w:val="24"/>
          <w:lang w:val="tt-RU" w:eastAsia="en-US"/>
        </w:rPr>
      </w:pPr>
      <w:r w:rsidRPr="00A433F0">
        <w:rPr>
          <w:rFonts w:cs="Times New Roman"/>
          <w:sz w:val="24"/>
          <w:szCs w:val="24"/>
          <w:lang w:val="tt-RU" w:eastAsia="en-US"/>
        </w:rPr>
        <w:t>4) эстетического воспитания:</w:t>
      </w:r>
    </w:p>
    <w:p w14:paraId="50C9C8E1" w14:textId="77777777" w:rsidR="00A433F0" w:rsidRPr="00A433F0" w:rsidRDefault="00A433F0" w:rsidP="002428A0">
      <w:pPr>
        <w:ind w:firstLine="709"/>
        <w:rPr>
          <w:rFonts w:cs="Times New Roman"/>
          <w:sz w:val="24"/>
          <w:szCs w:val="24"/>
          <w:lang w:val="tt-RU" w:eastAsia="en-US"/>
        </w:rPr>
      </w:pPr>
      <w:r w:rsidRPr="00A433F0">
        <w:rPr>
          <w:rFonts w:cs="Times New Roman"/>
          <w:sz w:val="24"/>
          <w:szCs w:val="24"/>
          <w:lang w:val="tt-RU" w:eastAsia="en-US"/>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14:paraId="682C40B2" w14:textId="77777777" w:rsidR="00A433F0" w:rsidRPr="00A433F0" w:rsidRDefault="00A433F0" w:rsidP="002428A0">
      <w:pPr>
        <w:ind w:firstLine="709"/>
        <w:rPr>
          <w:rFonts w:cs="Times New Roman"/>
          <w:sz w:val="24"/>
          <w:szCs w:val="24"/>
          <w:lang w:val="tt-RU" w:eastAsia="en-US"/>
        </w:rPr>
      </w:pPr>
      <w:r w:rsidRPr="00A433F0">
        <w:rPr>
          <w:rFonts w:cs="Times New Roman"/>
          <w:sz w:val="24"/>
          <w:szCs w:val="24"/>
          <w:lang w:val="tt-RU" w:eastAsia="en-US"/>
        </w:rPr>
        <w:t>осознание важности художественной литературы и культуры как средства коммуникации и самовыражения;</w:t>
      </w:r>
    </w:p>
    <w:p w14:paraId="04BAC828" w14:textId="77777777" w:rsidR="00A433F0" w:rsidRPr="00A433F0" w:rsidRDefault="00A433F0" w:rsidP="002428A0">
      <w:pPr>
        <w:ind w:firstLine="709"/>
        <w:rPr>
          <w:rFonts w:cs="Times New Roman"/>
          <w:sz w:val="24"/>
          <w:szCs w:val="24"/>
          <w:lang w:val="tt-RU" w:eastAsia="en-US"/>
        </w:rPr>
      </w:pPr>
      <w:r w:rsidRPr="00A433F0">
        <w:rPr>
          <w:rFonts w:cs="Times New Roman"/>
          <w:sz w:val="24"/>
          <w:szCs w:val="24"/>
          <w:lang w:val="tt-RU" w:eastAsia="en-US"/>
        </w:rPr>
        <w:t xml:space="preserve">понимание ценности отечественного и мирового искусства, роли этнических культурных традиций и народного творчества; </w:t>
      </w:r>
    </w:p>
    <w:p w14:paraId="0C9D51B2" w14:textId="77777777" w:rsidR="00A433F0" w:rsidRPr="00A433F0" w:rsidRDefault="00A433F0" w:rsidP="002428A0">
      <w:pPr>
        <w:ind w:firstLine="709"/>
        <w:rPr>
          <w:rFonts w:cs="Times New Roman"/>
          <w:sz w:val="24"/>
          <w:szCs w:val="24"/>
          <w:lang w:val="tt-RU" w:eastAsia="en-US"/>
        </w:rPr>
      </w:pPr>
      <w:r w:rsidRPr="00A433F0">
        <w:rPr>
          <w:rFonts w:cs="Times New Roman"/>
          <w:sz w:val="24"/>
          <w:szCs w:val="24"/>
          <w:lang w:val="tt-RU" w:eastAsia="en-US"/>
        </w:rPr>
        <w:t>стремление к самовыражению в разных видах искусства;</w:t>
      </w:r>
    </w:p>
    <w:p w14:paraId="0A53BEC2" w14:textId="77777777" w:rsidR="00A433F0" w:rsidRPr="00A433F0" w:rsidRDefault="00A433F0" w:rsidP="002428A0">
      <w:pPr>
        <w:ind w:firstLine="709"/>
        <w:rPr>
          <w:rFonts w:cs="Times New Roman"/>
          <w:sz w:val="24"/>
          <w:szCs w:val="24"/>
          <w:lang w:val="tt-RU" w:eastAsia="en-US"/>
        </w:rPr>
      </w:pPr>
      <w:r w:rsidRPr="00A433F0">
        <w:rPr>
          <w:rFonts w:cs="Times New Roman"/>
          <w:sz w:val="24"/>
          <w:szCs w:val="24"/>
          <w:lang w:val="tt-RU" w:eastAsia="en-US"/>
        </w:rPr>
        <w:t>5) физического воспитания, формирования культуры здоровья и эмоционального благополучия:</w:t>
      </w:r>
    </w:p>
    <w:p w14:paraId="49C9C895" w14:textId="77777777" w:rsidR="00A433F0" w:rsidRPr="00A433F0" w:rsidRDefault="00A433F0" w:rsidP="002428A0">
      <w:pPr>
        <w:ind w:firstLine="709"/>
        <w:rPr>
          <w:rFonts w:cs="Times New Roman"/>
          <w:sz w:val="24"/>
          <w:szCs w:val="24"/>
          <w:lang w:val="tt-RU" w:eastAsia="en-US"/>
        </w:rPr>
      </w:pPr>
      <w:r w:rsidRPr="00A433F0">
        <w:rPr>
          <w:rFonts w:cs="Times New Roman"/>
          <w:sz w:val="24"/>
          <w:szCs w:val="24"/>
          <w:lang w:val="tt-RU" w:eastAsia="en-US"/>
        </w:rPr>
        <w:t xml:space="preserve">осознание ценности жизни </w:t>
      </w:r>
      <w:r w:rsidRPr="00A433F0">
        <w:rPr>
          <w:rFonts w:cs="Times New Roman"/>
          <w:sz w:val="24"/>
          <w:szCs w:val="24"/>
          <w:lang w:eastAsia="en-US"/>
        </w:rPr>
        <w:t>с использованием собственного жизненного и читательского опыта</w:t>
      </w:r>
      <w:r w:rsidRPr="00A433F0">
        <w:rPr>
          <w:rFonts w:cs="Times New Roman"/>
          <w:sz w:val="24"/>
          <w:szCs w:val="24"/>
          <w:lang w:val="tt-RU" w:eastAsia="en-US"/>
        </w:rPr>
        <w:t>,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5D20C721" w14:textId="77777777" w:rsidR="00A433F0" w:rsidRPr="00A433F0" w:rsidRDefault="00A433F0" w:rsidP="002428A0">
      <w:pPr>
        <w:ind w:firstLine="709"/>
        <w:rPr>
          <w:rFonts w:cs="Times New Roman"/>
          <w:sz w:val="24"/>
          <w:szCs w:val="24"/>
          <w:lang w:val="tt-RU" w:eastAsia="en-US"/>
        </w:rPr>
      </w:pPr>
      <w:r w:rsidRPr="00A433F0">
        <w:rPr>
          <w:rFonts w:cs="Times New Roman"/>
          <w:sz w:val="24"/>
          <w:szCs w:val="24"/>
          <w:lang w:val="tt-RU" w:eastAsia="en-US"/>
        </w:rPr>
        <w:t>осознание последствий и неприятие вредных привычек (употребление алкоголя, наркотиков, курение) и иных форм вреда для физического психического здоровья, соблюдение правил безопасности, в том числе правил безопасного поведения в Интернет-среде;</w:t>
      </w:r>
    </w:p>
    <w:p w14:paraId="4D84365F" w14:textId="77777777" w:rsidR="00A433F0" w:rsidRPr="00A433F0" w:rsidRDefault="00A433F0" w:rsidP="002428A0">
      <w:pPr>
        <w:ind w:firstLine="709"/>
        <w:rPr>
          <w:rFonts w:cs="Times New Roman"/>
          <w:sz w:val="24"/>
          <w:szCs w:val="24"/>
          <w:lang w:val="tt-RU" w:eastAsia="en-US"/>
        </w:rPr>
      </w:pPr>
      <w:r w:rsidRPr="00A433F0">
        <w:rPr>
          <w:rFonts w:cs="Times New Roman"/>
          <w:sz w:val="24"/>
          <w:szCs w:val="24"/>
          <w:lang w:val="tt-RU" w:eastAsia="en-US"/>
        </w:rPr>
        <w:t xml:space="preserve">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w:t>
      </w:r>
    </w:p>
    <w:p w14:paraId="6426BE3D" w14:textId="77777777" w:rsidR="00A433F0" w:rsidRPr="00A433F0" w:rsidRDefault="00A433F0" w:rsidP="002428A0">
      <w:pPr>
        <w:ind w:firstLine="709"/>
        <w:rPr>
          <w:rFonts w:cs="Times New Roman"/>
          <w:sz w:val="24"/>
          <w:szCs w:val="24"/>
          <w:lang w:val="tt-RU" w:eastAsia="en-US"/>
        </w:rPr>
      </w:pPr>
      <w:r w:rsidRPr="00A433F0">
        <w:rPr>
          <w:rFonts w:cs="Times New Roman"/>
          <w:sz w:val="24"/>
          <w:szCs w:val="24"/>
          <w:lang w:val="tt-RU" w:eastAsia="en-US"/>
        </w:rPr>
        <w:t>умение осознавать эмоциональное состояние себя и других, опираясь на примеры из литературных произведений, умение управлять собственным эмоциональным состоянием, сформированность навыка рефлексии, признание своего права на ошибку и такого же права другого человека с оценкой поступков литературных героев;</w:t>
      </w:r>
    </w:p>
    <w:p w14:paraId="3D5D214C" w14:textId="77777777" w:rsidR="00A433F0" w:rsidRPr="00A433F0" w:rsidRDefault="00A433F0" w:rsidP="002428A0">
      <w:pPr>
        <w:ind w:firstLine="709"/>
        <w:rPr>
          <w:rFonts w:cs="Times New Roman"/>
          <w:sz w:val="24"/>
          <w:szCs w:val="24"/>
          <w:lang w:val="tt-RU" w:eastAsia="en-US"/>
        </w:rPr>
      </w:pPr>
      <w:r w:rsidRPr="00A433F0">
        <w:rPr>
          <w:rFonts w:cs="Times New Roman"/>
          <w:sz w:val="24"/>
          <w:szCs w:val="24"/>
          <w:lang w:val="tt-RU" w:eastAsia="en-US"/>
        </w:rPr>
        <w:t>6) трудового воспитания:</w:t>
      </w:r>
    </w:p>
    <w:p w14:paraId="38D3331B" w14:textId="77777777" w:rsidR="00A433F0" w:rsidRPr="00A433F0" w:rsidRDefault="00A433F0" w:rsidP="002428A0">
      <w:pPr>
        <w:ind w:firstLine="709"/>
        <w:rPr>
          <w:sz w:val="24"/>
          <w:szCs w:val="24"/>
          <w:lang w:val="tt-RU" w:eastAsia="en-US"/>
        </w:rPr>
      </w:pPr>
      <w:r w:rsidRPr="00A433F0">
        <w:rPr>
          <w:sz w:val="24"/>
          <w:szCs w:val="24"/>
          <w:lang w:val="tt-RU" w:eastAsia="en-US"/>
        </w:rPr>
        <w:t xml:space="preserve">установка на активное участие в решении практических задач (в рамках семьи, образовательной организации, </w:t>
      </w:r>
      <w:r w:rsidRPr="00A433F0">
        <w:rPr>
          <w:sz w:val="24"/>
          <w:szCs w:val="24"/>
          <w:lang w:eastAsia="en-US"/>
        </w:rPr>
        <w:t>населенного пункта, родного края)</w:t>
      </w:r>
      <w:r w:rsidRPr="00A433F0">
        <w:rPr>
          <w:sz w:val="24"/>
          <w:szCs w:val="24"/>
          <w:lang w:val="tt-RU" w:eastAsia="en-US"/>
        </w:rPr>
        <w:t xml:space="preserve"> технологической и социальной направленности, способность инициировать, планировать и самостоятельно выполнять такого рода деятельность;</w:t>
      </w:r>
    </w:p>
    <w:p w14:paraId="195C6C20" w14:textId="77777777" w:rsidR="00A433F0" w:rsidRPr="00A433F0" w:rsidRDefault="00A433F0" w:rsidP="002428A0">
      <w:pPr>
        <w:ind w:firstLine="709"/>
        <w:rPr>
          <w:sz w:val="24"/>
          <w:szCs w:val="24"/>
          <w:lang w:val="tt-RU" w:eastAsia="en-US"/>
        </w:rPr>
      </w:pPr>
      <w:r w:rsidRPr="00A433F0">
        <w:rPr>
          <w:sz w:val="24"/>
          <w:szCs w:val="24"/>
          <w:lang w:val="tt-RU" w:eastAsia="en-US"/>
        </w:rPr>
        <w:t>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w:t>
      </w:r>
    </w:p>
    <w:p w14:paraId="09ACCEE3" w14:textId="77777777" w:rsidR="00A433F0" w:rsidRPr="00A433F0" w:rsidRDefault="00A433F0" w:rsidP="002428A0">
      <w:pPr>
        <w:ind w:firstLine="709"/>
        <w:rPr>
          <w:sz w:val="24"/>
          <w:szCs w:val="24"/>
          <w:lang w:val="tt-RU" w:eastAsia="en-US"/>
        </w:rPr>
      </w:pPr>
      <w:r w:rsidRPr="00A433F0">
        <w:rPr>
          <w:sz w:val="24"/>
          <w:szCs w:val="24"/>
          <w:lang w:val="tt-RU" w:eastAsia="en-US"/>
        </w:rPr>
        <w:t xml:space="preserve">осознание важности обучения на протяжении всей жизни для успешной профессиональной деятельности и развитие необходимых умений для этого; </w:t>
      </w:r>
    </w:p>
    <w:p w14:paraId="458983FA" w14:textId="77777777" w:rsidR="00A433F0" w:rsidRPr="00A433F0" w:rsidRDefault="00A433F0" w:rsidP="002428A0">
      <w:pPr>
        <w:ind w:firstLine="709"/>
        <w:rPr>
          <w:sz w:val="24"/>
          <w:szCs w:val="24"/>
          <w:lang w:val="tt-RU" w:eastAsia="en-US"/>
        </w:rPr>
      </w:pPr>
      <w:r w:rsidRPr="00A433F0">
        <w:rPr>
          <w:sz w:val="24"/>
          <w:szCs w:val="24"/>
          <w:lang w:val="tt-RU" w:eastAsia="en-US"/>
        </w:rPr>
        <w:t>готовность адаптироваться в профессиональной среде; уважение к труду и результатам трудовой деятельности, в том числе при изучении произведений чеченского фольклора и литературы,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4798D96C" w14:textId="77777777" w:rsidR="00A433F0" w:rsidRPr="00A433F0" w:rsidRDefault="00A433F0" w:rsidP="002428A0">
      <w:pPr>
        <w:ind w:firstLine="709"/>
        <w:rPr>
          <w:sz w:val="24"/>
          <w:szCs w:val="24"/>
          <w:lang w:val="tt-RU" w:eastAsia="en-US"/>
        </w:rPr>
      </w:pPr>
      <w:r w:rsidRPr="00A433F0">
        <w:rPr>
          <w:sz w:val="24"/>
          <w:szCs w:val="24"/>
          <w:lang w:val="tt-RU" w:eastAsia="en-US"/>
        </w:rPr>
        <w:t>7) экологического воспитания:</w:t>
      </w:r>
    </w:p>
    <w:p w14:paraId="4DD9E8A3" w14:textId="77777777" w:rsidR="00A433F0" w:rsidRPr="00A433F0" w:rsidRDefault="00A433F0" w:rsidP="002428A0">
      <w:pPr>
        <w:ind w:firstLine="709"/>
        <w:rPr>
          <w:sz w:val="24"/>
          <w:szCs w:val="24"/>
          <w:lang w:val="tt-RU" w:eastAsia="en-US"/>
        </w:rPr>
      </w:pPr>
      <w:r w:rsidRPr="00A433F0">
        <w:rPr>
          <w:sz w:val="24"/>
          <w:szCs w:val="24"/>
          <w:lang w:val="tt-RU" w:eastAsia="en-US"/>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3BBE9E57" w14:textId="77777777" w:rsidR="00A433F0" w:rsidRPr="00A433F0" w:rsidRDefault="00A433F0" w:rsidP="002428A0">
      <w:pPr>
        <w:ind w:firstLine="709"/>
        <w:rPr>
          <w:sz w:val="24"/>
          <w:szCs w:val="24"/>
          <w:lang w:val="tt-RU" w:eastAsia="en-US"/>
        </w:rPr>
      </w:pPr>
      <w:r w:rsidRPr="00A433F0">
        <w:rPr>
          <w:sz w:val="24"/>
          <w:szCs w:val="24"/>
          <w:lang w:val="tt-RU" w:eastAsia="en-US"/>
        </w:rPr>
        <w:t xml:space="preserve">повышение уровня экологической культуры, осознание глобального характера экологических проблем и путей их решения; </w:t>
      </w:r>
    </w:p>
    <w:p w14:paraId="1ACD4361" w14:textId="77777777" w:rsidR="00A433F0" w:rsidRPr="00A433F0" w:rsidRDefault="00A433F0" w:rsidP="002428A0">
      <w:pPr>
        <w:ind w:firstLine="709"/>
        <w:rPr>
          <w:sz w:val="24"/>
          <w:szCs w:val="24"/>
          <w:lang w:val="tt-RU" w:eastAsia="en-US"/>
        </w:rPr>
      </w:pPr>
      <w:r w:rsidRPr="00A433F0">
        <w:rPr>
          <w:sz w:val="24"/>
          <w:szCs w:val="24"/>
          <w:lang w:val="tt-RU" w:eastAsia="en-US"/>
        </w:rPr>
        <w:t xml:space="preserve">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w:t>
      </w:r>
    </w:p>
    <w:p w14:paraId="4F9E9690" w14:textId="77777777" w:rsidR="00A433F0" w:rsidRPr="00A433F0" w:rsidRDefault="00A433F0" w:rsidP="002428A0">
      <w:pPr>
        <w:ind w:firstLine="709"/>
        <w:rPr>
          <w:sz w:val="24"/>
          <w:szCs w:val="24"/>
          <w:lang w:val="tt-RU" w:eastAsia="en-US"/>
        </w:rPr>
      </w:pPr>
      <w:r w:rsidRPr="00A433F0">
        <w:rPr>
          <w:sz w:val="24"/>
          <w:szCs w:val="24"/>
          <w:lang w:val="tt-RU" w:eastAsia="en-US"/>
        </w:rPr>
        <w:t>осознание своей роли как гражданина и потребителя в условиях взаимосвязи природной, технологической и социальной среды, готовность к участию в практической деятельности экологической направленности;</w:t>
      </w:r>
    </w:p>
    <w:p w14:paraId="1202E03E" w14:textId="77777777" w:rsidR="00A433F0" w:rsidRPr="00A433F0" w:rsidRDefault="00A433F0" w:rsidP="002428A0">
      <w:pPr>
        <w:ind w:firstLine="709"/>
        <w:rPr>
          <w:sz w:val="24"/>
          <w:szCs w:val="24"/>
          <w:lang w:val="tt-RU" w:eastAsia="en-US"/>
        </w:rPr>
      </w:pPr>
      <w:r w:rsidRPr="00A433F0">
        <w:rPr>
          <w:sz w:val="24"/>
          <w:szCs w:val="24"/>
          <w:lang w:val="tt-RU" w:eastAsia="en-US"/>
        </w:rPr>
        <w:t>8) ценности научного познания:</w:t>
      </w:r>
    </w:p>
    <w:p w14:paraId="13615A68" w14:textId="77777777" w:rsidR="00A433F0" w:rsidRPr="00A433F0" w:rsidRDefault="00A433F0" w:rsidP="002428A0">
      <w:pPr>
        <w:ind w:firstLine="709"/>
        <w:rPr>
          <w:sz w:val="24"/>
          <w:szCs w:val="24"/>
          <w:lang w:val="tt-RU" w:eastAsia="en-US"/>
        </w:rPr>
      </w:pPr>
      <w:r w:rsidRPr="00A433F0">
        <w:rPr>
          <w:sz w:val="24"/>
          <w:szCs w:val="24"/>
          <w:lang w:val="tt-RU" w:eastAsia="en-US"/>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использованием изученных и самостоятельно прочитанных литературных произведений;</w:t>
      </w:r>
    </w:p>
    <w:p w14:paraId="18D5FDE2" w14:textId="77777777" w:rsidR="00A433F0" w:rsidRPr="00A433F0" w:rsidRDefault="00A433F0" w:rsidP="00A433F0">
      <w:pPr>
        <w:ind w:firstLine="709"/>
        <w:rPr>
          <w:sz w:val="24"/>
          <w:szCs w:val="24"/>
          <w:lang w:val="tt-RU" w:eastAsia="en-US"/>
        </w:rPr>
      </w:pPr>
      <w:r w:rsidRPr="00A433F0">
        <w:rPr>
          <w:sz w:val="24"/>
          <w:szCs w:val="24"/>
          <w:lang w:val="tt-RU" w:eastAsia="en-US"/>
        </w:rPr>
        <w:t>овладение языковой и читательской культурой как средством познания мира;</w:t>
      </w:r>
    </w:p>
    <w:p w14:paraId="6479801F" w14:textId="77777777" w:rsidR="00A433F0" w:rsidRPr="00A433F0" w:rsidRDefault="00A433F0" w:rsidP="00A433F0">
      <w:pPr>
        <w:ind w:firstLine="709"/>
        <w:rPr>
          <w:sz w:val="24"/>
          <w:szCs w:val="24"/>
          <w:lang w:val="tt-RU" w:eastAsia="en-US"/>
        </w:rPr>
      </w:pPr>
      <w:r w:rsidRPr="00A433F0">
        <w:rPr>
          <w:sz w:val="24"/>
          <w:szCs w:val="24"/>
          <w:lang w:val="tt-RU" w:eastAsia="en-US"/>
        </w:rPr>
        <w:t>овладение основными навыками исследовательской деятельности с учётом специфики литературного образования,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243507DF" w14:textId="77777777" w:rsidR="00A433F0" w:rsidRPr="00A433F0" w:rsidRDefault="00A433F0" w:rsidP="00A433F0">
      <w:pPr>
        <w:ind w:firstLine="709"/>
        <w:rPr>
          <w:sz w:val="24"/>
          <w:szCs w:val="24"/>
          <w:lang w:val="tt-RU" w:eastAsia="en-US"/>
        </w:rPr>
      </w:pPr>
      <w:r w:rsidRPr="00A433F0">
        <w:rPr>
          <w:sz w:val="24"/>
          <w:szCs w:val="24"/>
          <w:lang w:val="tt-RU" w:eastAsia="en-US"/>
        </w:rPr>
        <w:t>9) обеспечение адаптации обучающегося к изменяющимся условиям социальной и природной среды:</w:t>
      </w:r>
    </w:p>
    <w:p w14:paraId="217BAAFD" w14:textId="77777777" w:rsidR="00A433F0" w:rsidRPr="00A433F0" w:rsidRDefault="00A433F0" w:rsidP="00A433F0">
      <w:pPr>
        <w:ind w:firstLine="709"/>
        <w:rPr>
          <w:sz w:val="24"/>
          <w:szCs w:val="24"/>
          <w:lang w:val="tt-RU" w:eastAsia="en-US"/>
        </w:rPr>
      </w:pPr>
      <w:r w:rsidRPr="00A433F0">
        <w:rPr>
          <w:sz w:val="24"/>
          <w:szCs w:val="24"/>
          <w:lang w:val="tt-RU" w:eastAsia="en-US"/>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изучение и оценка социальных ролей персонажей литературных произведений;</w:t>
      </w:r>
    </w:p>
    <w:p w14:paraId="205B6F7F" w14:textId="77777777" w:rsidR="00A433F0" w:rsidRPr="00A433F0" w:rsidRDefault="00A433F0" w:rsidP="00A433F0">
      <w:pPr>
        <w:ind w:firstLine="709"/>
        <w:rPr>
          <w:sz w:val="24"/>
          <w:szCs w:val="24"/>
          <w:lang w:val="tt-RU" w:eastAsia="en-US"/>
        </w:rPr>
      </w:pPr>
      <w:r w:rsidRPr="00A433F0">
        <w:rPr>
          <w:sz w:val="24"/>
          <w:szCs w:val="24"/>
          <w:lang w:val="tt-RU" w:eastAsia="en-US"/>
        </w:rPr>
        <w:t>способность во взаимодействии в условиях неопределённости, открытость опыту и знаниям других, 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6ED12ED4" w14:textId="77777777" w:rsidR="00A433F0" w:rsidRPr="00A433F0" w:rsidRDefault="00A433F0" w:rsidP="00A433F0">
      <w:pPr>
        <w:ind w:firstLine="709"/>
        <w:rPr>
          <w:sz w:val="24"/>
          <w:szCs w:val="24"/>
          <w:lang w:val="tt-RU" w:eastAsia="en-US"/>
        </w:rPr>
      </w:pPr>
      <w:r w:rsidRPr="00A433F0">
        <w:rPr>
          <w:sz w:val="24"/>
          <w:szCs w:val="24"/>
          <w:lang w:val="tt-RU" w:eastAsia="en-US"/>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w:t>
      </w:r>
    </w:p>
    <w:p w14:paraId="69FE7718" w14:textId="77777777" w:rsidR="00A433F0" w:rsidRPr="00A433F0" w:rsidRDefault="00A433F0" w:rsidP="00A433F0">
      <w:pPr>
        <w:ind w:firstLine="709"/>
        <w:rPr>
          <w:sz w:val="24"/>
          <w:szCs w:val="24"/>
          <w:lang w:val="tt-RU" w:eastAsia="en-US"/>
        </w:rPr>
      </w:pPr>
      <w:r w:rsidRPr="00A433F0">
        <w:rPr>
          <w:sz w:val="24"/>
          <w:szCs w:val="24"/>
          <w:lang w:val="tt-RU" w:eastAsia="en-US"/>
        </w:rPr>
        <w:t xml:space="preserve">умение оперировать основными понятиями, терминамии представлениями в области концепции устойчивого развития; </w:t>
      </w:r>
    </w:p>
    <w:p w14:paraId="622BCC20" w14:textId="77777777" w:rsidR="00A433F0" w:rsidRPr="00A433F0" w:rsidRDefault="00A433F0" w:rsidP="00A433F0">
      <w:pPr>
        <w:ind w:firstLine="709"/>
        <w:rPr>
          <w:sz w:val="24"/>
          <w:szCs w:val="24"/>
          <w:lang w:val="tt-RU" w:eastAsia="en-US"/>
        </w:rPr>
      </w:pPr>
      <w:r w:rsidRPr="00A433F0">
        <w:rPr>
          <w:sz w:val="24"/>
          <w:szCs w:val="24"/>
          <w:lang w:val="tt-RU" w:eastAsia="en-US"/>
        </w:rPr>
        <w:t xml:space="preserve">умение анализировать и выявлять взаимосвязи природы, общества и экономики; </w:t>
      </w:r>
    </w:p>
    <w:p w14:paraId="4542E3DB" w14:textId="77777777" w:rsidR="00A433F0" w:rsidRPr="00A433F0" w:rsidRDefault="00A433F0" w:rsidP="00A433F0">
      <w:pPr>
        <w:ind w:firstLine="709"/>
        <w:rPr>
          <w:sz w:val="24"/>
          <w:szCs w:val="24"/>
          <w:lang w:val="tt-RU" w:eastAsia="en-US"/>
        </w:rPr>
      </w:pPr>
      <w:r w:rsidRPr="00A433F0">
        <w:rPr>
          <w:sz w:val="24"/>
          <w:szCs w:val="24"/>
          <w:lang w:val="tt-RU" w:eastAsia="en-US"/>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322C288B" w14:textId="77777777" w:rsidR="00A433F0" w:rsidRPr="00A433F0" w:rsidRDefault="00A433F0" w:rsidP="00A433F0">
      <w:pPr>
        <w:ind w:firstLine="709"/>
        <w:rPr>
          <w:sz w:val="24"/>
          <w:szCs w:val="24"/>
          <w:lang w:val="tt-RU" w:eastAsia="en-US"/>
        </w:rPr>
      </w:pPr>
      <w:r w:rsidRPr="00A433F0">
        <w:rPr>
          <w:sz w:val="24"/>
          <w:szCs w:val="24"/>
          <w:lang w:val="tt-RU" w:eastAsia="en-US"/>
        </w:rPr>
        <w:t>способность осознавать стрессовую ситуацию, оценивать происходящие изменения и их последствия, опираясь на жизненный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находить позитивное в произошедшей ситуации, быть готовым действовать в отсутствии гарантий успеха.</w:t>
      </w:r>
    </w:p>
    <w:p w14:paraId="631C2A1F" w14:textId="2F331E55" w:rsidR="00A433F0" w:rsidRPr="00A433F0" w:rsidRDefault="00A433F0" w:rsidP="00A433F0">
      <w:pPr>
        <w:ind w:firstLine="709"/>
        <w:rPr>
          <w:sz w:val="24"/>
          <w:szCs w:val="24"/>
          <w:lang w:eastAsia="en-US"/>
        </w:rPr>
      </w:pPr>
      <w:r w:rsidRPr="00A433F0">
        <w:rPr>
          <w:sz w:val="24"/>
          <w:szCs w:val="24"/>
          <w:lang w:eastAsia="en-US"/>
        </w:rPr>
        <w:t>В результате изучения родной (чеченской) литературы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умение совместной деятельности.</w:t>
      </w:r>
    </w:p>
    <w:p w14:paraId="4A88C7FE" w14:textId="0E137B23" w:rsidR="00A433F0" w:rsidRPr="00A433F0" w:rsidRDefault="00A433F0" w:rsidP="00A433F0">
      <w:pPr>
        <w:ind w:firstLine="709"/>
        <w:rPr>
          <w:sz w:val="24"/>
          <w:szCs w:val="24"/>
          <w:lang w:eastAsia="en-US"/>
        </w:rPr>
      </w:pPr>
      <w:r w:rsidRPr="00A433F0">
        <w:rPr>
          <w:sz w:val="24"/>
          <w:szCs w:val="24"/>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14:paraId="7C6D4837" w14:textId="77777777" w:rsidR="00A433F0" w:rsidRPr="00A433F0" w:rsidRDefault="00A433F0" w:rsidP="00A433F0">
      <w:pPr>
        <w:ind w:firstLine="709"/>
        <w:rPr>
          <w:sz w:val="24"/>
          <w:szCs w:val="24"/>
          <w:lang w:eastAsia="en-US"/>
        </w:rPr>
      </w:pPr>
      <w:r w:rsidRPr="00A433F0">
        <w:rPr>
          <w:sz w:val="24"/>
          <w:szCs w:val="24"/>
          <w:lang w:eastAsia="en-US"/>
        </w:rPr>
        <w:t>выявлять и характеризовать существенные признаки объектов (художественных и учебных текстов, литературных героев и другие) и явлений (литературных направлений, этапов историко-литературного процесса);</w:t>
      </w:r>
    </w:p>
    <w:p w14:paraId="07786A3C" w14:textId="77777777" w:rsidR="00A433F0" w:rsidRPr="00A433F0" w:rsidRDefault="00A433F0" w:rsidP="00A433F0">
      <w:pPr>
        <w:ind w:firstLine="709"/>
        <w:rPr>
          <w:sz w:val="24"/>
          <w:szCs w:val="24"/>
          <w:lang w:eastAsia="en-US"/>
        </w:rPr>
      </w:pPr>
      <w:r w:rsidRPr="00A433F0">
        <w:rPr>
          <w:sz w:val="24"/>
          <w:szCs w:val="24"/>
          <w:lang w:eastAsia="en-US"/>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14:paraId="319023D7" w14:textId="77777777" w:rsidR="00A433F0" w:rsidRPr="00A433F0" w:rsidRDefault="00A433F0" w:rsidP="00A433F0">
      <w:pPr>
        <w:ind w:firstLine="709"/>
        <w:rPr>
          <w:sz w:val="24"/>
          <w:szCs w:val="24"/>
          <w:lang w:eastAsia="en-US"/>
        </w:rPr>
      </w:pPr>
      <w:r w:rsidRPr="00A433F0">
        <w:rPr>
          <w:sz w:val="24"/>
          <w:szCs w:val="24"/>
          <w:lang w:eastAsia="en-US"/>
        </w:rPr>
        <w:t>с учётом предложенной задачи выявлять закономерности и противоречия в рассматриваемых литературных фактах и наблюдениях над текстом, предлагать критерии для выявления закономерностей и противоречий;</w:t>
      </w:r>
    </w:p>
    <w:p w14:paraId="01BBB0BF" w14:textId="77777777" w:rsidR="00A433F0" w:rsidRPr="00A433F0" w:rsidRDefault="00A433F0" w:rsidP="00A433F0">
      <w:pPr>
        <w:ind w:firstLine="709"/>
        <w:rPr>
          <w:sz w:val="24"/>
          <w:szCs w:val="24"/>
          <w:lang w:eastAsia="en-US"/>
        </w:rPr>
      </w:pPr>
      <w:r w:rsidRPr="00A433F0">
        <w:rPr>
          <w:sz w:val="24"/>
          <w:szCs w:val="24"/>
          <w:lang w:eastAsia="en-US"/>
        </w:rPr>
        <w:t>выявлять дефициты информации, данных, необходимых для решения поставленной учебной задачи;</w:t>
      </w:r>
    </w:p>
    <w:p w14:paraId="1878475C" w14:textId="77777777" w:rsidR="00A433F0" w:rsidRPr="00A433F0" w:rsidRDefault="00A433F0" w:rsidP="00A433F0">
      <w:pPr>
        <w:ind w:firstLine="709"/>
        <w:rPr>
          <w:sz w:val="24"/>
          <w:szCs w:val="24"/>
          <w:lang w:eastAsia="en-US"/>
        </w:rPr>
      </w:pPr>
      <w:r w:rsidRPr="00A433F0">
        <w:rPr>
          <w:sz w:val="24"/>
          <w:szCs w:val="24"/>
          <w:lang w:eastAsia="en-US"/>
        </w:rPr>
        <w:t>выявлять причинно-следственные связи при изучении литературных явлений и процессов, проводить выводы с использованием дедуктивных и индуктивных умозаключений, умозаключений по аналогии, формулировать гипотезы об их взаимосвязях;</w:t>
      </w:r>
    </w:p>
    <w:p w14:paraId="59566233" w14:textId="77777777" w:rsidR="00A433F0" w:rsidRPr="00A433F0" w:rsidRDefault="00A433F0" w:rsidP="00A433F0">
      <w:pPr>
        <w:ind w:firstLine="709"/>
        <w:rPr>
          <w:sz w:val="24"/>
          <w:szCs w:val="24"/>
          <w:lang w:eastAsia="en-US"/>
        </w:rPr>
      </w:pPr>
      <w:r w:rsidRPr="00A433F0">
        <w:rPr>
          <w:sz w:val="24"/>
          <w:szCs w:val="24"/>
          <w:lang w:eastAsia="en-US"/>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14:paraId="62021DD6" w14:textId="04F3E317" w:rsidR="00A433F0" w:rsidRPr="00A433F0" w:rsidRDefault="00A433F0" w:rsidP="00A433F0">
      <w:pPr>
        <w:ind w:firstLine="709"/>
        <w:rPr>
          <w:sz w:val="24"/>
          <w:szCs w:val="24"/>
          <w:lang w:eastAsia="en-US"/>
        </w:rPr>
      </w:pPr>
      <w:r w:rsidRPr="00A433F0">
        <w:rPr>
          <w:sz w:val="24"/>
          <w:szCs w:val="24"/>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063F7662" w14:textId="77777777" w:rsidR="00A433F0" w:rsidRPr="00A433F0" w:rsidRDefault="00A433F0" w:rsidP="00A433F0">
      <w:pPr>
        <w:ind w:firstLine="709"/>
        <w:rPr>
          <w:sz w:val="24"/>
          <w:szCs w:val="24"/>
          <w:lang w:eastAsia="en-US"/>
        </w:rPr>
      </w:pPr>
      <w:r w:rsidRPr="00A433F0">
        <w:rPr>
          <w:sz w:val="24"/>
          <w:szCs w:val="24"/>
          <w:lang w:eastAsia="en-US"/>
        </w:rPr>
        <w:t>использовать вопросы как исследовательский инструмент познания в литературном образовании;</w:t>
      </w:r>
    </w:p>
    <w:p w14:paraId="4BAD46B2" w14:textId="77777777" w:rsidR="00A433F0" w:rsidRPr="00A433F0" w:rsidRDefault="00A433F0" w:rsidP="00A433F0">
      <w:pPr>
        <w:ind w:firstLine="709"/>
        <w:rPr>
          <w:sz w:val="24"/>
          <w:szCs w:val="24"/>
          <w:lang w:eastAsia="en-US"/>
        </w:rPr>
      </w:pPr>
      <w:r w:rsidRPr="00A433F0">
        <w:rPr>
          <w:sz w:val="24"/>
          <w:szCs w:val="24"/>
          <w:lang w:eastAsia="en-US"/>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517E043D" w14:textId="77777777" w:rsidR="00A433F0" w:rsidRPr="00A433F0" w:rsidRDefault="00A433F0" w:rsidP="00A433F0">
      <w:pPr>
        <w:ind w:firstLine="709"/>
        <w:rPr>
          <w:sz w:val="24"/>
          <w:szCs w:val="24"/>
          <w:lang w:eastAsia="en-US"/>
        </w:rPr>
      </w:pPr>
      <w:r w:rsidRPr="00A433F0">
        <w:rPr>
          <w:sz w:val="24"/>
          <w:szCs w:val="24"/>
          <w:lang w:eastAsia="en-US"/>
        </w:rPr>
        <w:t>формировать гипотезу об истинности собственных суждений и суждений других, аргументировать свою позицию, мнение;</w:t>
      </w:r>
    </w:p>
    <w:p w14:paraId="6A756F60" w14:textId="77777777" w:rsidR="00A433F0" w:rsidRPr="00A433F0" w:rsidRDefault="00A433F0" w:rsidP="00A433F0">
      <w:pPr>
        <w:ind w:firstLine="709"/>
        <w:rPr>
          <w:sz w:val="24"/>
          <w:szCs w:val="24"/>
          <w:lang w:eastAsia="en-US"/>
        </w:rPr>
      </w:pPr>
      <w:r w:rsidRPr="00A433F0">
        <w:rPr>
          <w:sz w:val="24"/>
          <w:szCs w:val="24"/>
          <w:lang w:eastAsia="en-US"/>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14:paraId="363EA033" w14:textId="77777777" w:rsidR="00A433F0" w:rsidRPr="00A433F0" w:rsidRDefault="00A433F0" w:rsidP="00A433F0">
      <w:pPr>
        <w:ind w:firstLine="709"/>
        <w:rPr>
          <w:sz w:val="24"/>
          <w:szCs w:val="24"/>
          <w:lang w:eastAsia="en-US"/>
        </w:rPr>
      </w:pPr>
      <w:r w:rsidRPr="00A433F0">
        <w:rPr>
          <w:sz w:val="24"/>
          <w:szCs w:val="24"/>
          <w:lang w:eastAsia="en-US"/>
        </w:rPr>
        <w:t>оценивать на применимость и достоверность информацию, полученную в ходе исследования (эксперимента);</w:t>
      </w:r>
    </w:p>
    <w:p w14:paraId="1B9494B4" w14:textId="77777777" w:rsidR="00A433F0" w:rsidRPr="00A433F0" w:rsidRDefault="00A433F0" w:rsidP="00A433F0">
      <w:pPr>
        <w:ind w:firstLine="709"/>
        <w:rPr>
          <w:sz w:val="24"/>
          <w:szCs w:val="24"/>
          <w:lang w:eastAsia="en-US"/>
        </w:rPr>
      </w:pPr>
      <w:r w:rsidRPr="00A433F0">
        <w:rPr>
          <w:sz w:val="24"/>
          <w:szCs w:val="24"/>
          <w:lang w:eastAsia="en-US"/>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2E197E81" w14:textId="77777777" w:rsidR="00A433F0" w:rsidRPr="00A433F0" w:rsidRDefault="00A433F0" w:rsidP="00A433F0">
      <w:pPr>
        <w:ind w:firstLine="709"/>
        <w:rPr>
          <w:sz w:val="24"/>
          <w:szCs w:val="24"/>
          <w:lang w:eastAsia="en-US"/>
        </w:rPr>
      </w:pPr>
      <w:r w:rsidRPr="00A433F0">
        <w:rPr>
          <w:sz w:val="24"/>
          <w:szCs w:val="24"/>
          <w:lang w:eastAsia="en-US"/>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14:paraId="2316EEC9" w14:textId="4222A305" w:rsidR="00A433F0" w:rsidRPr="00A433F0" w:rsidRDefault="00A433F0" w:rsidP="00A433F0">
      <w:pPr>
        <w:ind w:firstLine="709"/>
        <w:rPr>
          <w:sz w:val="24"/>
          <w:szCs w:val="24"/>
          <w:lang w:eastAsia="en-US"/>
        </w:rPr>
      </w:pPr>
      <w:r w:rsidRPr="00A433F0">
        <w:rPr>
          <w:sz w:val="24"/>
          <w:szCs w:val="24"/>
          <w:lang w:eastAsia="en-US"/>
        </w:rPr>
        <w:t>У обучающегося будут сформированы умения работать с информацией как часть познавательных универсальных учебных действий:</w:t>
      </w:r>
    </w:p>
    <w:p w14:paraId="41D35948" w14:textId="77777777" w:rsidR="00A433F0" w:rsidRPr="00A433F0" w:rsidRDefault="00A433F0" w:rsidP="00A433F0">
      <w:pPr>
        <w:ind w:firstLine="709"/>
        <w:rPr>
          <w:sz w:val="24"/>
          <w:szCs w:val="24"/>
          <w:lang w:eastAsia="en-US"/>
        </w:rPr>
      </w:pPr>
      <w:r w:rsidRPr="00A433F0">
        <w:rPr>
          <w:sz w:val="24"/>
          <w:szCs w:val="24"/>
          <w:lang w:eastAsia="en-US"/>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14:paraId="6414E4D6" w14:textId="77777777" w:rsidR="00A433F0" w:rsidRPr="00A433F0" w:rsidRDefault="00A433F0" w:rsidP="00A433F0">
      <w:pPr>
        <w:ind w:firstLine="709"/>
        <w:rPr>
          <w:sz w:val="24"/>
          <w:szCs w:val="24"/>
          <w:lang w:eastAsia="en-US"/>
        </w:rPr>
      </w:pPr>
      <w:r w:rsidRPr="00A433F0">
        <w:rPr>
          <w:sz w:val="24"/>
          <w:szCs w:val="24"/>
          <w:lang w:eastAsia="en-US"/>
        </w:rPr>
        <w:t>выбирать, анализировать, систематизировать и интерпретировать литературную и другую информацию различных видов и форм представления;</w:t>
      </w:r>
    </w:p>
    <w:p w14:paraId="109BE31A" w14:textId="77777777" w:rsidR="00A433F0" w:rsidRPr="00A433F0" w:rsidRDefault="00A433F0" w:rsidP="00A433F0">
      <w:pPr>
        <w:ind w:firstLine="709"/>
        <w:rPr>
          <w:sz w:val="24"/>
          <w:szCs w:val="24"/>
          <w:lang w:eastAsia="en-US"/>
        </w:rPr>
      </w:pPr>
      <w:r w:rsidRPr="00A433F0">
        <w:rPr>
          <w:sz w:val="24"/>
          <w:szCs w:val="24"/>
          <w:lang w:eastAsia="en-US"/>
        </w:rPr>
        <w:t>находить сходные аргументы (подтверждающие или опровергающие одну и ту же идею, версию) в различных информационных источниках;</w:t>
      </w:r>
    </w:p>
    <w:p w14:paraId="47640B80" w14:textId="77777777" w:rsidR="00A433F0" w:rsidRPr="00A433F0" w:rsidRDefault="00A433F0" w:rsidP="00A433F0">
      <w:pPr>
        <w:ind w:firstLine="709"/>
        <w:rPr>
          <w:sz w:val="24"/>
          <w:szCs w:val="24"/>
          <w:lang w:eastAsia="en-US"/>
        </w:rPr>
      </w:pPr>
      <w:r w:rsidRPr="00A433F0">
        <w:rPr>
          <w:sz w:val="24"/>
          <w:szCs w:val="24"/>
          <w:lang w:eastAsia="en-US"/>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14:paraId="641A0A09" w14:textId="77777777" w:rsidR="00A433F0" w:rsidRPr="00A433F0" w:rsidRDefault="00A433F0" w:rsidP="00A433F0">
      <w:pPr>
        <w:ind w:firstLine="709"/>
        <w:rPr>
          <w:sz w:val="24"/>
          <w:szCs w:val="24"/>
          <w:lang w:eastAsia="en-US"/>
        </w:rPr>
      </w:pPr>
      <w:r w:rsidRPr="00A433F0">
        <w:rPr>
          <w:sz w:val="24"/>
          <w:szCs w:val="24"/>
          <w:lang w:eastAsia="en-US"/>
        </w:rPr>
        <w:t>оценивать надёжность литературной и другой информации по критериям, предложенным учителем или сформулированным самостоятельно;</w:t>
      </w:r>
    </w:p>
    <w:p w14:paraId="55FFE19F" w14:textId="77777777" w:rsidR="00A433F0" w:rsidRPr="00A433F0" w:rsidRDefault="00A433F0" w:rsidP="00A433F0">
      <w:pPr>
        <w:ind w:firstLine="709"/>
        <w:rPr>
          <w:sz w:val="24"/>
          <w:szCs w:val="24"/>
          <w:lang w:eastAsia="en-US"/>
        </w:rPr>
      </w:pPr>
      <w:r w:rsidRPr="00A433F0">
        <w:rPr>
          <w:sz w:val="24"/>
          <w:szCs w:val="24"/>
          <w:lang w:eastAsia="en-US"/>
        </w:rPr>
        <w:t>эффективно запоминать и систематизировать информацию.</w:t>
      </w:r>
    </w:p>
    <w:p w14:paraId="547F6F3F" w14:textId="50F7D136" w:rsidR="00A433F0" w:rsidRPr="00A433F0" w:rsidRDefault="00A433F0" w:rsidP="00A433F0">
      <w:pPr>
        <w:ind w:firstLine="709"/>
        <w:rPr>
          <w:sz w:val="24"/>
          <w:szCs w:val="24"/>
          <w:lang w:eastAsia="en-US"/>
        </w:rPr>
      </w:pPr>
      <w:r w:rsidRPr="00A433F0">
        <w:rPr>
          <w:sz w:val="24"/>
          <w:szCs w:val="24"/>
          <w:lang w:eastAsia="en-US"/>
        </w:rPr>
        <w:t>У обучающегося будут сформированы умения общения как часть коммуникативных универсальных учебных действий:</w:t>
      </w:r>
    </w:p>
    <w:p w14:paraId="37DB9F9A" w14:textId="77777777" w:rsidR="00A433F0" w:rsidRPr="00A433F0" w:rsidRDefault="00A433F0" w:rsidP="00A433F0">
      <w:pPr>
        <w:ind w:firstLine="709"/>
        <w:rPr>
          <w:sz w:val="24"/>
          <w:szCs w:val="24"/>
          <w:lang w:eastAsia="en-US"/>
        </w:rPr>
      </w:pPr>
      <w:r w:rsidRPr="00A433F0">
        <w:rPr>
          <w:sz w:val="24"/>
          <w:szCs w:val="24"/>
          <w:lang w:eastAsia="en-US"/>
        </w:rPr>
        <w:t>воспринимать и формулировать суждения, выражать эмоции в соответствии с условиями и целями общения, выражать себя (свою точку зрения) в устных и письменных текстах;</w:t>
      </w:r>
    </w:p>
    <w:p w14:paraId="7F869701" w14:textId="77777777" w:rsidR="00A433F0" w:rsidRPr="00A433F0" w:rsidRDefault="00A433F0" w:rsidP="00A433F0">
      <w:pPr>
        <w:ind w:firstLine="709"/>
        <w:rPr>
          <w:sz w:val="24"/>
          <w:szCs w:val="24"/>
          <w:lang w:eastAsia="en-US"/>
        </w:rPr>
      </w:pPr>
      <w:r w:rsidRPr="00A433F0">
        <w:rPr>
          <w:sz w:val="24"/>
          <w:szCs w:val="24"/>
          <w:lang w:eastAsia="en-US"/>
        </w:rPr>
        <w:t>распознавать невербальные средства общения, понимать значение социальных знаков, распознавать предпосылки конфликтных ситуаций, находя аналогии в литературных произведениях, смягчать конфликты, вести переговоры;</w:t>
      </w:r>
    </w:p>
    <w:p w14:paraId="695C0D2D" w14:textId="77777777" w:rsidR="00A433F0" w:rsidRPr="00A433F0" w:rsidRDefault="00A433F0" w:rsidP="00A433F0">
      <w:pPr>
        <w:ind w:firstLine="709"/>
        <w:rPr>
          <w:sz w:val="24"/>
          <w:szCs w:val="24"/>
          <w:lang w:eastAsia="en-US"/>
        </w:rPr>
      </w:pPr>
      <w:r w:rsidRPr="00A433F0">
        <w:rPr>
          <w:sz w:val="24"/>
          <w:szCs w:val="24"/>
          <w:lang w:eastAsia="en-US"/>
        </w:rPr>
        <w:t>понимать намерения других, проявлять уважительное отношение к собеседнику и корректно формулировать свои возражения, в ходе учебного диалога и (или) дискуссии задавать вопросы по существу обсуждаемой темы и высказывать идеи, нацеленные на решение учебной задачи и поддержание общения; сопоставлять свои суждения с суждениями других участников диалога, обнаруживать различие и сходство позиций;</w:t>
      </w:r>
    </w:p>
    <w:p w14:paraId="0B727575" w14:textId="77777777" w:rsidR="00A433F0" w:rsidRPr="00A433F0" w:rsidRDefault="00A433F0" w:rsidP="00A433F0">
      <w:pPr>
        <w:ind w:firstLine="709"/>
        <w:rPr>
          <w:sz w:val="24"/>
          <w:szCs w:val="24"/>
          <w:lang w:eastAsia="en-US"/>
        </w:rPr>
      </w:pPr>
      <w:r w:rsidRPr="00A433F0">
        <w:rPr>
          <w:sz w:val="24"/>
          <w:szCs w:val="24"/>
          <w:lang w:eastAsia="en-US"/>
        </w:rPr>
        <w:t>публично представлять результаты выполненного опыта (литературоведческого эксперимента, исследования, проекта);</w:t>
      </w:r>
    </w:p>
    <w:p w14:paraId="4110B184" w14:textId="77777777" w:rsidR="00A433F0" w:rsidRPr="00A433F0" w:rsidRDefault="00A433F0" w:rsidP="00A433F0">
      <w:pPr>
        <w:ind w:firstLine="709"/>
        <w:rPr>
          <w:sz w:val="24"/>
          <w:szCs w:val="24"/>
          <w:lang w:eastAsia="en-US"/>
        </w:rPr>
      </w:pPr>
      <w:r w:rsidRPr="00A433F0">
        <w:rPr>
          <w:sz w:val="24"/>
          <w:szCs w:val="24"/>
          <w:lang w:eastAsia="en-US"/>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3876EEA5" w14:textId="792C17E1" w:rsidR="00A433F0" w:rsidRPr="00A433F0" w:rsidRDefault="00A433F0" w:rsidP="00A433F0">
      <w:pPr>
        <w:ind w:firstLine="709"/>
        <w:rPr>
          <w:sz w:val="24"/>
          <w:szCs w:val="24"/>
          <w:lang w:eastAsia="en-US"/>
        </w:rPr>
      </w:pPr>
      <w:r w:rsidRPr="00A433F0">
        <w:rPr>
          <w:sz w:val="24"/>
          <w:szCs w:val="24"/>
          <w:lang w:eastAsia="en-US"/>
        </w:rPr>
        <w:t>У обучающегося будут сформированы умения самоорганизации как части регулятивных универсальных учебных действий:</w:t>
      </w:r>
    </w:p>
    <w:p w14:paraId="45ADF3AD" w14:textId="77777777" w:rsidR="00A433F0" w:rsidRPr="00A433F0" w:rsidRDefault="00A433F0" w:rsidP="00A433F0">
      <w:pPr>
        <w:ind w:firstLine="709"/>
        <w:rPr>
          <w:sz w:val="24"/>
          <w:szCs w:val="24"/>
          <w:lang w:eastAsia="en-US"/>
        </w:rPr>
      </w:pPr>
      <w:r w:rsidRPr="00A433F0">
        <w:rPr>
          <w:sz w:val="24"/>
          <w:szCs w:val="24"/>
          <w:lang w:eastAsia="en-US"/>
        </w:rPr>
        <w:t>выявлять проблемы для решения в учебных и жизненных ситуациях, анализируя ситуации, изображённые в художественной литературе;</w:t>
      </w:r>
    </w:p>
    <w:p w14:paraId="3D6A157B" w14:textId="77777777" w:rsidR="00A433F0" w:rsidRPr="00A433F0" w:rsidRDefault="00A433F0" w:rsidP="00A433F0">
      <w:pPr>
        <w:ind w:firstLine="709"/>
        <w:rPr>
          <w:sz w:val="24"/>
          <w:szCs w:val="24"/>
          <w:lang w:eastAsia="en-US"/>
        </w:rPr>
      </w:pPr>
      <w:r w:rsidRPr="00A433F0">
        <w:rPr>
          <w:sz w:val="24"/>
          <w:szCs w:val="24"/>
          <w:lang w:eastAsia="en-US"/>
        </w:rPr>
        <w:t>ориентироваться в различных подходах принятия решений (индивидуальное, принятие решения в группе, принятие решений группой);</w:t>
      </w:r>
    </w:p>
    <w:p w14:paraId="29C6DD29" w14:textId="77777777" w:rsidR="00A433F0" w:rsidRPr="00A433F0" w:rsidRDefault="00A433F0" w:rsidP="00A433F0">
      <w:pPr>
        <w:ind w:firstLine="709"/>
        <w:rPr>
          <w:sz w:val="24"/>
          <w:szCs w:val="24"/>
          <w:lang w:eastAsia="en-US"/>
        </w:rPr>
      </w:pPr>
      <w:r w:rsidRPr="00A433F0">
        <w:rPr>
          <w:sz w:val="24"/>
          <w:szCs w:val="24"/>
          <w:lang w:eastAsia="en-US"/>
        </w:rPr>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4D1F40B1" w14:textId="77777777" w:rsidR="00A433F0" w:rsidRPr="00A433F0" w:rsidRDefault="00A433F0" w:rsidP="00A433F0">
      <w:pPr>
        <w:ind w:firstLine="709"/>
        <w:rPr>
          <w:sz w:val="24"/>
          <w:szCs w:val="24"/>
          <w:lang w:eastAsia="en-US"/>
        </w:rPr>
      </w:pPr>
      <w:r w:rsidRPr="00A433F0">
        <w:rPr>
          <w:sz w:val="24"/>
          <w:szCs w:val="24"/>
          <w:lang w:eastAsia="en-US"/>
        </w:rPr>
        <w:t xml:space="preserve">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 </w:t>
      </w:r>
    </w:p>
    <w:p w14:paraId="43019520" w14:textId="77777777" w:rsidR="00A433F0" w:rsidRPr="00A433F0" w:rsidRDefault="00A433F0" w:rsidP="00A433F0">
      <w:pPr>
        <w:ind w:firstLine="709"/>
        <w:rPr>
          <w:sz w:val="24"/>
          <w:szCs w:val="24"/>
          <w:lang w:eastAsia="en-US"/>
        </w:rPr>
      </w:pPr>
      <w:r w:rsidRPr="00A433F0">
        <w:rPr>
          <w:sz w:val="24"/>
          <w:szCs w:val="24"/>
          <w:lang w:eastAsia="en-US"/>
        </w:rPr>
        <w:t>проводить выбор и брать ответственность за решение.</w:t>
      </w:r>
    </w:p>
    <w:p w14:paraId="2EC2C9C3" w14:textId="782984E3" w:rsidR="00A433F0" w:rsidRPr="00A433F0" w:rsidRDefault="00A433F0" w:rsidP="00A433F0">
      <w:pPr>
        <w:ind w:firstLine="709"/>
        <w:rPr>
          <w:sz w:val="24"/>
          <w:szCs w:val="24"/>
          <w:lang w:eastAsia="en-US"/>
        </w:rPr>
      </w:pPr>
      <w:r w:rsidRPr="00A433F0">
        <w:rPr>
          <w:sz w:val="24"/>
          <w:szCs w:val="24"/>
          <w:lang w:eastAsia="en-US"/>
        </w:rPr>
        <w:t>У обучающегося будут сформированы умения самоконтроля, эмоционального интеллекта, принятия себя и других как части регулятивных универсальных учебных действий:</w:t>
      </w:r>
    </w:p>
    <w:p w14:paraId="01C30F37" w14:textId="77777777" w:rsidR="00A433F0" w:rsidRPr="00A433F0" w:rsidRDefault="00A433F0" w:rsidP="00A433F0">
      <w:pPr>
        <w:ind w:firstLine="709"/>
        <w:rPr>
          <w:sz w:val="24"/>
          <w:szCs w:val="24"/>
          <w:lang w:eastAsia="en-US"/>
        </w:rPr>
      </w:pPr>
      <w:r w:rsidRPr="00A433F0">
        <w:rPr>
          <w:sz w:val="24"/>
          <w:szCs w:val="24"/>
          <w:lang w:eastAsia="en-US"/>
        </w:rPr>
        <w:t>владеть способами самоконтроля, самомотивации и рефлексии в литературном образовании;</w:t>
      </w:r>
    </w:p>
    <w:p w14:paraId="332B6E7F" w14:textId="77777777" w:rsidR="00A433F0" w:rsidRPr="00A433F0" w:rsidRDefault="00A433F0" w:rsidP="00A433F0">
      <w:pPr>
        <w:ind w:firstLine="709"/>
        <w:rPr>
          <w:sz w:val="24"/>
          <w:szCs w:val="24"/>
          <w:lang w:eastAsia="en-US"/>
        </w:rPr>
      </w:pPr>
      <w:r w:rsidRPr="00A433F0">
        <w:rPr>
          <w:sz w:val="24"/>
          <w:szCs w:val="24"/>
          <w:lang w:eastAsia="en-US"/>
        </w:rPr>
        <w:t xml:space="preserve">давать оценку учебной ситуации и предлагать план её изменения; </w:t>
      </w:r>
    </w:p>
    <w:p w14:paraId="243ADCDA" w14:textId="77777777" w:rsidR="00A433F0" w:rsidRPr="00A433F0" w:rsidRDefault="00A433F0" w:rsidP="00A433F0">
      <w:pPr>
        <w:ind w:firstLine="709"/>
        <w:rPr>
          <w:sz w:val="24"/>
          <w:szCs w:val="24"/>
          <w:lang w:eastAsia="en-US"/>
        </w:rPr>
      </w:pPr>
      <w:r w:rsidRPr="00A433F0">
        <w:rPr>
          <w:sz w:val="24"/>
          <w:szCs w:val="24"/>
          <w:lang w:eastAsia="en-US"/>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01375218" w14:textId="77777777" w:rsidR="00A433F0" w:rsidRPr="00A433F0" w:rsidRDefault="00A433F0" w:rsidP="00A433F0">
      <w:pPr>
        <w:ind w:firstLine="709"/>
        <w:rPr>
          <w:sz w:val="24"/>
          <w:szCs w:val="24"/>
          <w:lang w:eastAsia="en-US"/>
        </w:rPr>
      </w:pPr>
      <w:r w:rsidRPr="00A433F0">
        <w:rPr>
          <w:sz w:val="24"/>
          <w:szCs w:val="24"/>
          <w:lang w:eastAsia="en-US"/>
        </w:rPr>
        <w:t xml:space="preserve">объяснять причины достижения (недостижения) результатов деятельности, давать оценку приобретённому опыту, находить позитивное в произошедшей ситуации; </w:t>
      </w:r>
    </w:p>
    <w:p w14:paraId="42550D5A" w14:textId="77777777" w:rsidR="00A433F0" w:rsidRPr="00A433F0" w:rsidRDefault="00A433F0" w:rsidP="00A433F0">
      <w:pPr>
        <w:ind w:firstLine="709"/>
        <w:rPr>
          <w:sz w:val="24"/>
          <w:szCs w:val="24"/>
          <w:lang w:eastAsia="en-US"/>
        </w:rPr>
      </w:pPr>
      <w:r w:rsidRPr="00A433F0">
        <w:rPr>
          <w:sz w:val="24"/>
          <w:szCs w:val="24"/>
          <w:lang w:eastAsia="en-US"/>
        </w:rPr>
        <w:t>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14:paraId="53EE1D19" w14:textId="77777777" w:rsidR="00A433F0" w:rsidRPr="00A433F0" w:rsidRDefault="00A433F0" w:rsidP="00A433F0">
      <w:pPr>
        <w:ind w:firstLine="709"/>
        <w:rPr>
          <w:sz w:val="24"/>
          <w:szCs w:val="24"/>
          <w:lang w:eastAsia="en-US"/>
        </w:rPr>
      </w:pPr>
      <w:r w:rsidRPr="00A433F0">
        <w:rPr>
          <w:sz w:val="24"/>
          <w:szCs w:val="24"/>
          <w:lang w:eastAsia="en-US"/>
        </w:rPr>
        <w:t xml:space="preserve">различать, называть и управлять собственными эмоциями и эмоциями других; </w:t>
      </w:r>
    </w:p>
    <w:p w14:paraId="70DF207F" w14:textId="77777777" w:rsidR="00A433F0" w:rsidRPr="00A433F0" w:rsidRDefault="00A433F0" w:rsidP="00A433F0">
      <w:pPr>
        <w:ind w:firstLine="709"/>
        <w:rPr>
          <w:sz w:val="24"/>
          <w:szCs w:val="24"/>
          <w:lang w:eastAsia="en-US"/>
        </w:rPr>
      </w:pPr>
      <w:r w:rsidRPr="00A433F0">
        <w:rPr>
          <w:sz w:val="24"/>
          <w:szCs w:val="24"/>
          <w:lang w:eastAsia="en-US"/>
        </w:rPr>
        <w:t>выявлять и анализировать причины эмоций;</w:t>
      </w:r>
    </w:p>
    <w:p w14:paraId="3AEE8EDD" w14:textId="77777777" w:rsidR="00A433F0" w:rsidRPr="00A433F0" w:rsidRDefault="00A433F0" w:rsidP="00A433F0">
      <w:pPr>
        <w:ind w:firstLine="709"/>
        <w:rPr>
          <w:sz w:val="24"/>
          <w:szCs w:val="24"/>
          <w:lang w:eastAsia="en-US"/>
        </w:rPr>
      </w:pPr>
      <w:r w:rsidRPr="00A433F0">
        <w:rPr>
          <w:sz w:val="24"/>
          <w:szCs w:val="24"/>
          <w:lang w:eastAsia="en-US"/>
        </w:rPr>
        <w:t xml:space="preserve">ставить себя на место другого человека, понимать мотивы и намерения другого, анализируя примеры из художественной литературы; </w:t>
      </w:r>
    </w:p>
    <w:p w14:paraId="6CEB8F52" w14:textId="77777777" w:rsidR="00A433F0" w:rsidRPr="00A433F0" w:rsidRDefault="00A433F0" w:rsidP="00A433F0">
      <w:pPr>
        <w:ind w:firstLine="709"/>
        <w:rPr>
          <w:sz w:val="24"/>
          <w:szCs w:val="24"/>
          <w:lang w:eastAsia="en-US"/>
        </w:rPr>
      </w:pPr>
      <w:r w:rsidRPr="00A433F0">
        <w:rPr>
          <w:sz w:val="24"/>
          <w:szCs w:val="24"/>
          <w:lang w:eastAsia="en-US"/>
        </w:rPr>
        <w:t>регулировать способ выражения своих эмоций;</w:t>
      </w:r>
    </w:p>
    <w:p w14:paraId="23E6313B" w14:textId="77777777" w:rsidR="00A433F0" w:rsidRPr="00A433F0" w:rsidRDefault="00A433F0" w:rsidP="00A433F0">
      <w:pPr>
        <w:ind w:firstLine="709"/>
        <w:rPr>
          <w:sz w:val="24"/>
          <w:szCs w:val="24"/>
          <w:lang w:eastAsia="en-US"/>
        </w:rPr>
      </w:pPr>
      <w:r w:rsidRPr="00A433F0">
        <w:rPr>
          <w:sz w:val="24"/>
          <w:szCs w:val="24"/>
          <w:lang w:eastAsia="en-US"/>
        </w:rPr>
        <w:t>осознанно относиться к другому человеку, его мнению, размышляя над взаимоотношениями литературных героев;</w:t>
      </w:r>
    </w:p>
    <w:p w14:paraId="50FB6266" w14:textId="77777777" w:rsidR="00A433F0" w:rsidRPr="00A433F0" w:rsidRDefault="00A433F0" w:rsidP="00A433F0">
      <w:pPr>
        <w:ind w:firstLine="709"/>
        <w:rPr>
          <w:sz w:val="24"/>
          <w:szCs w:val="24"/>
          <w:lang w:eastAsia="en-US"/>
        </w:rPr>
      </w:pPr>
      <w:r w:rsidRPr="00A433F0">
        <w:rPr>
          <w:sz w:val="24"/>
          <w:szCs w:val="24"/>
          <w:lang w:eastAsia="en-US"/>
        </w:rPr>
        <w:t>признавать своё право на ошибку и такое же право другого;</w:t>
      </w:r>
    </w:p>
    <w:p w14:paraId="56FAC536" w14:textId="77777777" w:rsidR="00A433F0" w:rsidRPr="00A433F0" w:rsidRDefault="00A433F0" w:rsidP="00A433F0">
      <w:pPr>
        <w:ind w:firstLine="709"/>
        <w:rPr>
          <w:sz w:val="24"/>
          <w:szCs w:val="24"/>
          <w:lang w:eastAsia="en-US"/>
        </w:rPr>
      </w:pPr>
      <w:r w:rsidRPr="00A433F0">
        <w:rPr>
          <w:sz w:val="24"/>
          <w:szCs w:val="24"/>
          <w:lang w:eastAsia="en-US"/>
        </w:rPr>
        <w:t xml:space="preserve">принимать себя и других, не осуждая; </w:t>
      </w:r>
    </w:p>
    <w:p w14:paraId="6D6C8081" w14:textId="77777777" w:rsidR="00A433F0" w:rsidRPr="00A433F0" w:rsidRDefault="00A433F0" w:rsidP="00A433F0">
      <w:pPr>
        <w:ind w:firstLine="709"/>
        <w:rPr>
          <w:sz w:val="24"/>
          <w:szCs w:val="24"/>
          <w:lang w:eastAsia="en-US"/>
        </w:rPr>
      </w:pPr>
      <w:r w:rsidRPr="00A433F0">
        <w:rPr>
          <w:sz w:val="24"/>
          <w:szCs w:val="24"/>
          <w:lang w:eastAsia="en-US"/>
        </w:rPr>
        <w:t xml:space="preserve">проявлять открытость себе и другим; </w:t>
      </w:r>
    </w:p>
    <w:p w14:paraId="768AD789" w14:textId="77777777" w:rsidR="00A433F0" w:rsidRPr="00A433F0" w:rsidRDefault="00A433F0" w:rsidP="00A433F0">
      <w:pPr>
        <w:ind w:firstLine="709"/>
        <w:rPr>
          <w:sz w:val="24"/>
          <w:szCs w:val="24"/>
          <w:lang w:eastAsia="en-US"/>
        </w:rPr>
      </w:pPr>
      <w:r w:rsidRPr="00A433F0">
        <w:rPr>
          <w:sz w:val="24"/>
          <w:szCs w:val="24"/>
          <w:lang w:eastAsia="en-US"/>
        </w:rPr>
        <w:t>осознавать невозможность контролировать всё вокруг.</w:t>
      </w:r>
    </w:p>
    <w:p w14:paraId="477B9A94" w14:textId="0F1DB6D2" w:rsidR="00A433F0" w:rsidRPr="00A433F0" w:rsidRDefault="00A433F0" w:rsidP="00A433F0">
      <w:pPr>
        <w:ind w:firstLine="709"/>
        <w:rPr>
          <w:sz w:val="24"/>
          <w:szCs w:val="24"/>
          <w:lang w:eastAsia="en-US"/>
        </w:rPr>
      </w:pPr>
      <w:r w:rsidRPr="00A433F0">
        <w:rPr>
          <w:sz w:val="24"/>
          <w:szCs w:val="24"/>
          <w:lang w:eastAsia="en-US"/>
        </w:rPr>
        <w:t>У обучающегося будут сформированы умения совместной деятельности:</w:t>
      </w:r>
    </w:p>
    <w:p w14:paraId="6BE60AB0" w14:textId="77777777" w:rsidR="00A433F0" w:rsidRPr="00A433F0" w:rsidRDefault="00A433F0" w:rsidP="00A433F0">
      <w:pPr>
        <w:ind w:firstLine="709"/>
        <w:rPr>
          <w:sz w:val="24"/>
          <w:szCs w:val="24"/>
          <w:lang w:eastAsia="en-US"/>
        </w:rPr>
      </w:pPr>
      <w:r w:rsidRPr="00A433F0">
        <w:rPr>
          <w:sz w:val="24"/>
          <w:szCs w:val="24"/>
          <w:lang w:eastAsia="en-US"/>
        </w:rPr>
        <w:t>понимать и использовать преимущества командной (парной, групповой, коллективной) и индивидуальной работы при решении конкретной проблемы на уроках родной (чеченской) литературы, обосновывать необходимость применения групповых форм взаимодействия при решении поставленной задачи;</w:t>
      </w:r>
    </w:p>
    <w:p w14:paraId="7334E37E" w14:textId="77777777" w:rsidR="00A433F0" w:rsidRPr="00A433F0" w:rsidRDefault="00A433F0" w:rsidP="00A433F0">
      <w:pPr>
        <w:ind w:firstLine="709"/>
        <w:rPr>
          <w:sz w:val="24"/>
          <w:szCs w:val="24"/>
          <w:lang w:eastAsia="en-US"/>
        </w:rPr>
      </w:pPr>
      <w:r w:rsidRPr="00A433F0">
        <w:rPr>
          <w:sz w:val="24"/>
          <w:szCs w:val="24"/>
          <w:lang w:eastAsia="en-US"/>
        </w:rPr>
        <w:t>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4F0845CB" w14:textId="77777777" w:rsidR="00A433F0" w:rsidRPr="00A433F0" w:rsidRDefault="00A433F0" w:rsidP="00A433F0">
      <w:pPr>
        <w:ind w:firstLine="709"/>
        <w:rPr>
          <w:sz w:val="24"/>
          <w:szCs w:val="24"/>
          <w:lang w:eastAsia="en-US"/>
        </w:rPr>
      </w:pPr>
      <w:r w:rsidRPr="00A433F0">
        <w:rPr>
          <w:sz w:val="24"/>
          <w:szCs w:val="24"/>
          <w:lang w:eastAsia="en-US"/>
        </w:rPr>
        <w:t xml:space="preserve">обобщать мнения нескольких человек, проявлять готовность руководить, выполнять поручения, подчиняться; </w:t>
      </w:r>
    </w:p>
    <w:p w14:paraId="0B6A61AE" w14:textId="77777777" w:rsidR="00A433F0" w:rsidRPr="00A433F0" w:rsidRDefault="00A433F0" w:rsidP="00A433F0">
      <w:pPr>
        <w:ind w:firstLine="709"/>
        <w:rPr>
          <w:sz w:val="24"/>
          <w:szCs w:val="24"/>
          <w:lang w:eastAsia="en-US"/>
        </w:rPr>
      </w:pPr>
      <w:r w:rsidRPr="00A433F0">
        <w:rPr>
          <w:sz w:val="24"/>
          <w:szCs w:val="24"/>
          <w:lang w:eastAsia="en-US"/>
        </w:rPr>
        <w:t>планировать организацию совместной работы на уроке родной (чеченской) литературы,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0B31F707" w14:textId="77777777" w:rsidR="00A433F0" w:rsidRPr="00A433F0" w:rsidRDefault="00A433F0" w:rsidP="00A433F0">
      <w:pPr>
        <w:ind w:firstLine="709"/>
        <w:rPr>
          <w:sz w:val="24"/>
          <w:szCs w:val="24"/>
          <w:lang w:eastAsia="en-US"/>
        </w:rPr>
      </w:pPr>
      <w:r w:rsidRPr="00A433F0">
        <w:rPr>
          <w:sz w:val="24"/>
          <w:szCs w:val="24"/>
          <w:lang w:eastAsia="en-US"/>
        </w:rPr>
        <w:t xml:space="preserve">выполнять свою часть работы, достигать качественного результата по своему направлению и координировать свои действия с другими членами команды; </w:t>
      </w:r>
    </w:p>
    <w:p w14:paraId="16DE7E78" w14:textId="77777777" w:rsidR="00A433F0" w:rsidRPr="00A433F0" w:rsidRDefault="00A433F0" w:rsidP="00A433F0">
      <w:pPr>
        <w:ind w:firstLine="709"/>
        <w:rPr>
          <w:sz w:val="24"/>
          <w:szCs w:val="24"/>
          <w:lang w:eastAsia="en-US"/>
        </w:rPr>
      </w:pPr>
      <w:r w:rsidRPr="00A433F0">
        <w:rPr>
          <w:sz w:val="24"/>
          <w:szCs w:val="24"/>
          <w:lang w:eastAsia="en-US"/>
        </w:rPr>
        <w:t xml:space="preserve">оценивать качество своего вклада в общий результат по критериям, сформулированным участниками взаимодействия на литературных занятиях; </w:t>
      </w:r>
    </w:p>
    <w:p w14:paraId="70A67A89" w14:textId="77777777" w:rsidR="00A433F0" w:rsidRPr="00A433F0" w:rsidRDefault="00A433F0" w:rsidP="00A433F0">
      <w:pPr>
        <w:ind w:firstLine="709"/>
        <w:rPr>
          <w:sz w:val="24"/>
          <w:szCs w:val="24"/>
          <w:lang w:eastAsia="en-US"/>
        </w:rPr>
      </w:pPr>
      <w:r w:rsidRPr="00A433F0">
        <w:rPr>
          <w:sz w:val="24"/>
          <w:szCs w:val="24"/>
          <w:lang w:eastAsia="en-US"/>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3DB7DBC5" w14:textId="1288FE9B" w:rsidR="00A433F0" w:rsidRPr="002428A0" w:rsidRDefault="00A433F0" w:rsidP="00A433F0">
      <w:pPr>
        <w:ind w:firstLine="709"/>
        <w:rPr>
          <w:b/>
          <w:sz w:val="24"/>
          <w:szCs w:val="24"/>
          <w:lang w:eastAsia="en-US"/>
        </w:rPr>
      </w:pPr>
      <w:r w:rsidRPr="002428A0">
        <w:rPr>
          <w:b/>
          <w:sz w:val="24"/>
          <w:szCs w:val="24"/>
          <w:lang w:eastAsia="en-US"/>
        </w:rPr>
        <w:t>Предметные результаты изучения родной (чеченской) литературы. К концу обучения в 5 классе обучающийся научится:</w:t>
      </w:r>
    </w:p>
    <w:p w14:paraId="5176F419" w14:textId="77777777" w:rsidR="00A433F0" w:rsidRPr="00A433F0" w:rsidRDefault="00A433F0" w:rsidP="00A433F0">
      <w:pPr>
        <w:ind w:firstLine="709"/>
        <w:rPr>
          <w:sz w:val="24"/>
          <w:szCs w:val="24"/>
          <w:lang w:val="x-none" w:eastAsia="en-US"/>
        </w:rPr>
      </w:pPr>
      <w:r w:rsidRPr="00A433F0">
        <w:rPr>
          <w:sz w:val="24"/>
          <w:szCs w:val="24"/>
          <w:lang w:val="x-none" w:eastAsia="en-US"/>
        </w:rPr>
        <w:t>выделять проблематику чеченских народных и литературных сказок, пословиц и поговорок как основу для развития представлений о нравственном идеале чеченского народа в контексте диалога культур с другими народами России;</w:t>
      </w:r>
    </w:p>
    <w:p w14:paraId="5B7F539F" w14:textId="77777777" w:rsidR="00A433F0" w:rsidRPr="00A433F0" w:rsidRDefault="00A433F0" w:rsidP="00A433F0">
      <w:pPr>
        <w:ind w:firstLine="709"/>
        <w:rPr>
          <w:sz w:val="24"/>
          <w:szCs w:val="24"/>
          <w:lang w:val="x-none" w:eastAsia="en-US"/>
        </w:rPr>
      </w:pPr>
      <w:r w:rsidRPr="00A433F0">
        <w:rPr>
          <w:sz w:val="24"/>
          <w:szCs w:val="24"/>
          <w:lang w:val="x-none" w:eastAsia="en-US"/>
        </w:rPr>
        <w:t>осознавать ключевые для чеченского национального сознания культурные и нравственные смыслы в произведениях о Родине и природе;</w:t>
      </w:r>
    </w:p>
    <w:p w14:paraId="3EB7F439" w14:textId="77777777" w:rsidR="00A433F0" w:rsidRPr="00A433F0" w:rsidRDefault="00A433F0" w:rsidP="00A433F0">
      <w:pPr>
        <w:ind w:firstLine="709"/>
        <w:rPr>
          <w:sz w:val="24"/>
          <w:szCs w:val="24"/>
          <w:lang w:val="x-none" w:eastAsia="en-US"/>
        </w:rPr>
      </w:pPr>
      <w:r w:rsidRPr="00A433F0">
        <w:rPr>
          <w:sz w:val="24"/>
          <w:szCs w:val="24"/>
          <w:lang w:eastAsia="en-US"/>
        </w:rPr>
        <w:t>иметь начальное представление</w:t>
      </w:r>
      <w:r w:rsidRPr="00A433F0">
        <w:rPr>
          <w:sz w:val="24"/>
          <w:szCs w:val="24"/>
          <w:lang w:val="x-none" w:eastAsia="en-US"/>
        </w:rPr>
        <w:t xml:space="preserve"> о богатстве чеченского фольклора, литературы и культуры в контексте культур народов России</w:t>
      </w:r>
      <w:r w:rsidRPr="00A433F0">
        <w:rPr>
          <w:sz w:val="24"/>
          <w:szCs w:val="24"/>
          <w:lang w:eastAsia="en-US"/>
        </w:rPr>
        <w:t>,</w:t>
      </w:r>
      <w:r w:rsidRPr="00A433F0">
        <w:rPr>
          <w:sz w:val="24"/>
          <w:szCs w:val="24"/>
          <w:lang w:val="x-none" w:eastAsia="en-US"/>
        </w:rPr>
        <w:t xml:space="preserve"> о чеченских национальных традициях в произведениях о семейных ценностях;</w:t>
      </w:r>
    </w:p>
    <w:p w14:paraId="3220F30B" w14:textId="77777777" w:rsidR="00A433F0" w:rsidRPr="00A433F0" w:rsidRDefault="00A433F0" w:rsidP="00A433F0">
      <w:pPr>
        <w:ind w:firstLine="709"/>
        <w:rPr>
          <w:sz w:val="24"/>
          <w:szCs w:val="24"/>
          <w:lang w:val="x-none" w:eastAsia="en-US"/>
        </w:rPr>
      </w:pPr>
      <w:r w:rsidRPr="00A433F0">
        <w:rPr>
          <w:sz w:val="24"/>
          <w:szCs w:val="24"/>
          <w:lang w:eastAsia="en-US"/>
        </w:rPr>
        <w:t xml:space="preserve">иметь представление </w:t>
      </w:r>
      <w:r w:rsidRPr="00A433F0">
        <w:rPr>
          <w:sz w:val="24"/>
          <w:szCs w:val="24"/>
          <w:lang w:val="x-none" w:eastAsia="en-US"/>
        </w:rPr>
        <w:t>о чеченском национальном характере, о своеобразии чеченского языка и родной речи;</w:t>
      </w:r>
    </w:p>
    <w:p w14:paraId="3518B9A6" w14:textId="77777777" w:rsidR="00A433F0" w:rsidRPr="00A433F0" w:rsidRDefault="00A433F0" w:rsidP="00A433F0">
      <w:pPr>
        <w:ind w:firstLine="709"/>
        <w:rPr>
          <w:sz w:val="24"/>
          <w:szCs w:val="24"/>
          <w:lang w:eastAsia="en-US"/>
        </w:rPr>
      </w:pPr>
      <w:r w:rsidRPr="00A433F0">
        <w:rPr>
          <w:sz w:val="24"/>
          <w:szCs w:val="24"/>
          <w:lang w:eastAsia="en-US"/>
        </w:rPr>
        <w:t>проводить</w:t>
      </w:r>
      <w:r w:rsidRPr="00A433F0">
        <w:rPr>
          <w:sz w:val="24"/>
          <w:szCs w:val="24"/>
          <w:lang w:val="x-none" w:eastAsia="en-US"/>
        </w:rPr>
        <w:t xml:space="preserve"> смысловой анализ фольклорного и литературного текста на основе наводящих вопросов; </w:t>
      </w:r>
    </w:p>
    <w:p w14:paraId="1096E82E" w14:textId="77777777" w:rsidR="00A433F0" w:rsidRPr="00A433F0" w:rsidRDefault="00A433F0" w:rsidP="00A433F0">
      <w:pPr>
        <w:ind w:firstLine="709"/>
        <w:rPr>
          <w:sz w:val="24"/>
          <w:szCs w:val="24"/>
          <w:lang w:val="x-none" w:eastAsia="en-US"/>
        </w:rPr>
      </w:pPr>
      <w:r w:rsidRPr="00A433F0">
        <w:rPr>
          <w:sz w:val="24"/>
          <w:szCs w:val="24"/>
          <w:lang w:val="x-none" w:eastAsia="en-US"/>
        </w:rPr>
        <w:t>под руководством учителя создавать элементарные историко-культурные комментарии и собственные тексты интерпретирующего характера в формате ответа на вопрос</w:t>
      </w:r>
      <w:r w:rsidRPr="00A433F0">
        <w:rPr>
          <w:sz w:val="24"/>
          <w:szCs w:val="24"/>
          <w:lang w:eastAsia="en-US"/>
        </w:rPr>
        <w:t>;</w:t>
      </w:r>
      <w:r w:rsidRPr="00A433F0">
        <w:rPr>
          <w:sz w:val="24"/>
          <w:szCs w:val="24"/>
          <w:lang w:val="x-none" w:eastAsia="en-US"/>
        </w:rPr>
        <w:t xml:space="preserve"> </w:t>
      </w:r>
    </w:p>
    <w:p w14:paraId="0855DC25" w14:textId="77777777" w:rsidR="00A433F0" w:rsidRPr="00A433F0" w:rsidRDefault="00A433F0" w:rsidP="00A433F0">
      <w:pPr>
        <w:ind w:firstLine="709"/>
        <w:rPr>
          <w:sz w:val="24"/>
          <w:szCs w:val="24"/>
          <w:lang w:val="x-none" w:eastAsia="en-US"/>
        </w:rPr>
      </w:pPr>
      <w:r w:rsidRPr="00A433F0">
        <w:rPr>
          <w:sz w:val="24"/>
          <w:szCs w:val="24"/>
          <w:lang w:val="x-none" w:eastAsia="en-US"/>
        </w:rPr>
        <w:t>сопоставлять произведения словесного искусства с произведениями других искусств и отбирать произведения для самостоятельного чтения</w:t>
      </w:r>
      <w:r w:rsidRPr="00A433F0">
        <w:rPr>
          <w:sz w:val="24"/>
          <w:szCs w:val="24"/>
          <w:lang w:eastAsia="en-US"/>
        </w:rPr>
        <w:t>.</w:t>
      </w:r>
    </w:p>
    <w:p w14:paraId="60EB2A17" w14:textId="354E534E" w:rsidR="00A433F0" w:rsidRPr="002428A0" w:rsidRDefault="00A433F0" w:rsidP="00A433F0">
      <w:pPr>
        <w:ind w:firstLine="709"/>
        <w:rPr>
          <w:b/>
          <w:sz w:val="24"/>
          <w:szCs w:val="24"/>
          <w:lang w:eastAsia="en-US"/>
        </w:rPr>
      </w:pPr>
      <w:r w:rsidRPr="002428A0">
        <w:rPr>
          <w:b/>
          <w:sz w:val="24"/>
          <w:szCs w:val="24"/>
          <w:lang w:eastAsia="en-US"/>
        </w:rPr>
        <w:t>Предметные результаты изучения родной (чеченской) литературы. К концу обучения в 6 классе обучающийся научится:</w:t>
      </w:r>
    </w:p>
    <w:p w14:paraId="38BAAC77" w14:textId="77777777" w:rsidR="00A433F0" w:rsidRPr="00A433F0" w:rsidRDefault="00A433F0" w:rsidP="00A433F0">
      <w:pPr>
        <w:ind w:firstLine="709"/>
        <w:rPr>
          <w:sz w:val="24"/>
          <w:szCs w:val="24"/>
          <w:lang w:val="x-none" w:eastAsia="en-US"/>
        </w:rPr>
      </w:pPr>
      <w:r w:rsidRPr="00A433F0">
        <w:rPr>
          <w:sz w:val="24"/>
          <w:szCs w:val="24"/>
          <w:lang w:val="x-none" w:eastAsia="en-US"/>
        </w:rPr>
        <w:t>выделять проблематику чеченских илли (эпических песен), нартских сказаний и сказок в фольклоре и чеченской литературе для развития представлений о нравственном идеале чеченского народа в контексте героического эпоса разных народов, устанавливать связи между ними на уровне тематики, проблематики, образов;</w:t>
      </w:r>
    </w:p>
    <w:p w14:paraId="6C773196" w14:textId="77777777" w:rsidR="00A433F0" w:rsidRPr="00A433F0" w:rsidRDefault="00A433F0" w:rsidP="00A433F0">
      <w:pPr>
        <w:ind w:firstLine="709"/>
        <w:rPr>
          <w:sz w:val="24"/>
          <w:szCs w:val="24"/>
          <w:lang w:val="x-none" w:eastAsia="en-US"/>
        </w:rPr>
      </w:pPr>
      <w:r w:rsidRPr="00A433F0">
        <w:rPr>
          <w:sz w:val="24"/>
          <w:szCs w:val="24"/>
          <w:lang w:val="x-none" w:eastAsia="en-US"/>
        </w:rPr>
        <w:t>осознавать ключевые для чеченского национального сознания культурные и нравственные смыслы в произведениях о родной природе и родном крае;</w:t>
      </w:r>
    </w:p>
    <w:p w14:paraId="33B637F6" w14:textId="77777777" w:rsidR="00A433F0" w:rsidRPr="00A433F0" w:rsidRDefault="00A433F0" w:rsidP="00A433F0">
      <w:pPr>
        <w:ind w:firstLine="709"/>
        <w:rPr>
          <w:sz w:val="24"/>
          <w:szCs w:val="24"/>
          <w:lang w:val="x-none" w:eastAsia="en-US"/>
        </w:rPr>
      </w:pPr>
      <w:r w:rsidRPr="00A433F0">
        <w:rPr>
          <w:sz w:val="24"/>
          <w:szCs w:val="24"/>
          <w:lang w:eastAsia="en-US"/>
        </w:rPr>
        <w:t xml:space="preserve">иметь представление </w:t>
      </w:r>
      <w:r w:rsidRPr="00A433F0">
        <w:rPr>
          <w:sz w:val="24"/>
          <w:szCs w:val="24"/>
          <w:lang w:val="x-none" w:eastAsia="en-US"/>
        </w:rPr>
        <w:t>о чеченском национальном характере, значимости понятий «честь», «достоинство», «любовь к родной земле», «уважение к старшим» и других в чеченской оси нравственно-этических координат, о богатстве чеченского языка и родной речи;</w:t>
      </w:r>
    </w:p>
    <w:p w14:paraId="708DA491" w14:textId="77777777" w:rsidR="00A433F0" w:rsidRPr="00A433F0" w:rsidRDefault="00A433F0" w:rsidP="00A433F0">
      <w:pPr>
        <w:ind w:firstLine="709"/>
        <w:rPr>
          <w:sz w:val="24"/>
          <w:szCs w:val="24"/>
          <w:lang w:val="x-none" w:eastAsia="en-US"/>
        </w:rPr>
      </w:pPr>
      <w:r w:rsidRPr="00A433F0">
        <w:rPr>
          <w:sz w:val="24"/>
          <w:szCs w:val="24"/>
          <w:lang w:eastAsia="en-US"/>
        </w:rPr>
        <w:t>проводить с</w:t>
      </w:r>
      <w:r w:rsidRPr="00A433F0">
        <w:rPr>
          <w:sz w:val="24"/>
          <w:szCs w:val="24"/>
          <w:lang w:val="x-none" w:eastAsia="en-US"/>
        </w:rPr>
        <w:t>мысловой анализ фольклорного и литературного текста на основе наводящих вопросов или по предложенному плану;</w:t>
      </w:r>
    </w:p>
    <w:p w14:paraId="04EF4478" w14:textId="77777777" w:rsidR="00A433F0" w:rsidRPr="00A433F0" w:rsidRDefault="00A433F0" w:rsidP="00A433F0">
      <w:pPr>
        <w:ind w:firstLine="709"/>
        <w:rPr>
          <w:sz w:val="24"/>
          <w:szCs w:val="24"/>
          <w:lang w:val="x-none" w:eastAsia="en-US"/>
        </w:rPr>
      </w:pPr>
      <w:r w:rsidRPr="00A433F0">
        <w:rPr>
          <w:sz w:val="24"/>
          <w:szCs w:val="24"/>
          <w:lang w:val="x-none" w:eastAsia="en-US"/>
        </w:rPr>
        <w:t>создавать краткие историко-культурные комментарии и собственные тексты интерпретирующего характера в формате ответа на вопрос, анализа поэтического текста, характеристики героя;</w:t>
      </w:r>
    </w:p>
    <w:p w14:paraId="6A225162" w14:textId="77777777" w:rsidR="00A433F0" w:rsidRPr="00A433F0" w:rsidRDefault="00A433F0" w:rsidP="00A433F0">
      <w:pPr>
        <w:ind w:firstLine="709"/>
        <w:rPr>
          <w:sz w:val="24"/>
          <w:szCs w:val="24"/>
          <w:lang w:eastAsia="en-US"/>
        </w:rPr>
      </w:pPr>
      <w:r w:rsidRPr="00A433F0">
        <w:rPr>
          <w:sz w:val="24"/>
          <w:szCs w:val="24"/>
          <w:lang w:val="x-none" w:eastAsia="en-US"/>
        </w:rPr>
        <w:t>под руководством учителя сопоставлять произведения словесного искусства с произведениями других искусств</w:t>
      </w:r>
      <w:r w:rsidRPr="00A433F0">
        <w:rPr>
          <w:sz w:val="24"/>
          <w:szCs w:val="24"/>
          <w:lang w:eastAsia="en-US"/>
        </w:rPr>
        <w:t xml:space="preserve"> и </w:t>
      </w:r>
      <w:r w:rsidRPr="00A433F0">
        <w:rPr>
          <w:sz w:val="24"/>
          <w:szCs w:val="24"/>
          <w:lang w:val="x-none" w:eastAsia="en-US"/>
        </w:rPr>
        <w:t>отбирать произведения для внеклассного чтения</w:t>
      </w:r>
      <w:r w:rsidRPr="00A433F0">
        <w:rPr>
          <w:sz w:val="24"/>
          <w:szCs w:val="24"/>
          <w:lang w:eastAsia="en-US"/>
        </w:rPr>
        <w:t>.</w:t>
      </w:r>
    </w:p>
    <w:p w14:paraId="419919BB" w14:textId="0FB37DE8" w:rsidR="00A433F0" w:rsidRPr="002428A0" w:rsidRDefault="00A433F0" w:rsidP="00A433F0">
      <w:pPr>
        <w:ind w:firstLine="709"/>
        <w:rPr>
          <w:b/>
          <w:sz w:val="24"/>
          <w:szCs w:val="24"/>
          <w:lang w:eastAsia="en-US"/>
        </w:rPr>
      </w:pPr>
      <w:r w:rsidRPr="002428A0">
        <w:rPr>
          <w:b/>
          <w:sz w:val="24"/>
          <w:szCs w:val="24"/>
          <w:lang w:eastAsia="en-US"/>
        </w:rPr>
        <w:t>Предметные результаты изучения родной (чеченской) литературы. К концу обучения в 7 классе обучающийся научится:</w:t>
      </w:r>
    </w:p>
    <w:p w14:paraId="297D01D0" w14:textId="77777777" w:rsidR="00A433F0" w:rsidRPr="00A433F0" w:rsidRDefault="00A433F0" w:rsidP="00A433F0">
      <w:pPr>
        <w:ind w:firstLine="709"/>
        <w:rPr>
          <w:sz w:val="24"/>
          <w:szCs w:val="24"/>
          <w:lang w:val="x-none" w:eastAsia="en-US"/>
        </w:rPr>
      </w:pPr>
      <w:r w:rsidRPr="00A433F0">
        <w:rPr>
          <w:sz w:val="24"/>
          <w:szCs w:val="24"/>
          <w:lang w:val="x-none" w:eastAsia="en-US"/>
        </w:rPr>
        <w:t>выделять проблематику и понимать эстетическое своеобразие чеченских народных песен (исторических и лирических), выявлять фольклорные сюжеты и мотивы в чеченской литературе для развития представлений о нравственном идеале чеченского народа;</w:t>
      </w:r>
    </w:p>
    <w:p w14:paraId="3BBB4B19" w14:textId="77777777" w:rsidR="00A433F0" w:rsidRPr="00A433F0" w:rsidRDefault="00A433F0" w:rsidP="00A433F0">
      <w:pPr>
        <w:ind w:firstLine="709"/>
        <w:rPr>
          <w:sz w:val="24"/>
          <w:szCs w:val="24"/>
          <w:lang w:val="x-none" w:eastAsia="en-US"/>
        </w:rPr>
      </w:pPr>
      <w:r w:rsidRPr="00A433F0">
        <w:rPr>
          <w:sz w:val="24"/>
          <w:szCs w:val="24"/>
          <w:lang w:val="x-none" w:eastAsia="en-US"/>
        </w:rPr>
        <w:t>иметь представление о чеченском национальном характере, истоках чеченского патриотизма и мужественности в произведениях о защите Родины</w:t>
      </w:r>
      <w:r w:rsidRPr="00A433F0">
        <w:rPr>
          <w:sz w:val="24"/>
          <w:szCs w:val="24"/>
          <w:lang w:eastAsia="en-US"/>
        </w:rPr>
        <w:t>,</w:t>
      </w:r>
      <w:r w:rsidRPr="00A433F0">
        <w:rPr>
          <w:sz w:val="24"/>
          <w:szCs w:val="24"/>
          <w:lang w:val="x-none" w:eastAsia="en-US"/>
        </w:rPr>
        <w:t xml:space="preserve"> об уникальности чеченского языка и родной речи;</w:t>
      </w:r>
    </w:p>
    <w:p w14:paraId="1B3CE350" w14:textId="77777777" w:rsidR="00A433F0" w:rsidRPr="00A433F0" w:rsidRDefault="00A433F0" w:rsidP="00A433F0">
      <w:pPr>
        <w:ind w:firstLine="709"/>
        <w:rPr>
          <w:sz w:val="24"/>
          <w:szCs w:val="24"/>
          <w:lang w:eastAsia="en-US"/>
        </w:rPr>
      </w:pPr>
      <w:r w:rsidRPr="00A433F0">
        <w:rPr>
          <w:sz w:val="24"/>
          <w:szCs w:val="24"/>
          <w:lang w:eastAsia="en-US"/>
        </w:rPr>
        <w:t>анализировать художественное произведение: определять род, жанр, тему, идею, проблематику, основной конфликт произведения, выявлять особенности сюжета и композиции, находить изобразительно-выразительные средства языка;</w:t>
      </w:r>
    </w:p>
    <w:p w14:paraId="09E936C1" w14:textId="77777777" w:rsidR="00A433F0" w:rsidRPr="00A433F0" w:rsidRDefault="00A433F0" w:rsidP="00A433F0">
      <w:pPr>
        <w:ind w:firstLine="709"/>
        <w:rPr>
          <w:sz w:val="24"/>
          <w:szCs w:val="24"/>
          <w:lang w:eastAsia="en-US"/>
        </w:rPr>
      </w:pPr>
      <w:r w:rsidRPr="00A433F0">
        <w:rPr>
          <w:sz w:val="24"/>
          <w:szCs w:val="24"/>
          <w:lang w:eastAsia="en-US"/>
        </w:rPr>
        <w:t>проводить</w:t>
      </w:r>
      <w:r w:rsidRPr="00A433F0">
        <w:rPr>
          <w:sz w:val="24"/>
          <w:szCs w:val="24"/>
          <w:lang w:val="x-none" w:eastAsia="en-US"/>
        </w:rPr>
        <w:t xml:space="preserve"> смысловой анализ фольклорного и литературного текста по предложенному плану и воспринимать художественный текст как послание автора читателю, современнику и потомку</w:t>
      </w:r>
      <w:r w:rsidRPr="00A433F0">
        <w:rPr>
          <w:sz w:val="24"/>
          <w:szCs w:val="24"/>
          <w:lang w:eastAsia="en-US"/>
        </w:rPr>
        <w:t>;</w:t>
      </w:r>
    </w:p>
    <w:p w14:paraId="52E6308D" w14:textId="77777777" w:rsidR="00A433F0" w:rsidRPr="00A433F0" w:rsidRDefault="00A433F0" w:rsidP="00A433F0">
      <w:pPr>
        <w:ind w:firstLine="709"/>
        <w:rPr>
          <w:sz w:val="24"/>
          <w:szCs w:val="24"/>
          <w:lang w:eastAsia="en-US"/>
        </w:rPr>
      </w:pPr>
      <w:r w:rsidRPr="00A433F0">
        <w:rPr>
          <w:sz w:val="24"/>
          <w:szCs w:val="24"/>
          <w:lang w:eastAsia="en-US"/>
        </w:rPr>
        <w:t>создавать устные и письменные монологические высказывания, отвечать на вопросы по тексту и самостоятельно их формулировать.</w:t>
      </w:r>
    </w:p>
    <w:p w14:paraId="63E17207" w14:textId="485CFEC0" w:rsidR="00A433F0" w:rsidRPr="002428A0" w:rsidRDefault="00A433F0" w:rsidP="00A433F0">
      <w:pPr>
        <w:ind w:firstLine="709"/>
        <w:rPr>
          <w:b/>
          <w:sz w:val="24"/>
          <w:szCs w:val="24"/>
          <w:lang w:val="x-none" w:eastAsia="en-US"/>
        </w:rPr>
      </w:pPr>
      <w:r w:rsidRPr="002428A0">
        <w:rPr>
          <w:b/>
          <w:sz w:val="24"/>
          <w:szCs w:val="24"/>
          <w:lang w:val="x-none" w:eastAsia="en-US"/>
        </w:rPr>
        <w:t>Предметные результаты изучения родной (чеченской) литературы. К концу обучения в 8 классе обучающийся научится:</w:t>
      </w:r>
    </w:p>
    <w:p w14:paraId="5AE06A75" w14:textId="77777777" w:rsidR="00A433F0" w:rsidRPr="00A433F0" w:rsidRDefault="00A433F0" w:rsidP="00A433F0">
      <w:pPr>
        <w:ind w:firstLine="709"/>
        <w:rPr>
          <w:sz w:val="24"/>
          <w:szCs w:val="24"/>
          <w:lang w:val="x-none" w:eastAsia="en-US"/>
        </w:rPr>
      </w:pPr>
      <w:r w:rsidRPr="00A433F0">
        <w:rPr>
          <w:sz w:val="24"/>
          <w:szCs w:val="24"/>
          <w:lang w:val="x-none" w:eastAsia="en-US"/>
        </w:rPr>
        <w:t>выделять проблематику и понимать эстетическое своеобразие произведений разных жанров для развития представлений о нравственных идеалах чеченского народа</w:t>
      </w:r>
      <w:r w:rsidRPr="00A433F0">
        <w:rPr>
          <w:sz w:val="24"/>
          <w:szCs w:val="24"/>
          <w:lang w:eastAsia="en-US"/>
        </w:rPr>
        <w:t>,</w:t>
      </w:r>
      <w:r w:rsidRPr="00A433F0">
        <w:rPr>
          <w:sz w:val="24"/>
          <w:szCs w:val="24"/>
          <w:lang w:val="x-none" w:eastAsia="en-US"/>
        </w:rPr>
        <w:t xml:space="preserve"> осознавать ключевые для чеченского национального сознания культурные и нравственные смыслы;</w:t>
      </w:r>
    </w:p>
    <w:p w14:paraId="6E60E444" w14:textId="77777777" w:rsidR="00A433F0" w:rsidRPr="00A433F0" w:rsidRDefault="00A433F0" w:rsidP="00A433F0">
      <w:pPr>
        <w:ind w:firstLine="709"/>
        <w:rPr>
          <w:sz w:val="24"/>
          <w:szCs w:val="24"/>
          <w:lang w:eastAsia="en-US"/>
        </w:rPr>
      </w:pPr>
      <w:r w:rsidRPr="00A433F0">
        <w:rPr>
          <w:sz w:val="24"/>
          <w:szCs w:val="24"/>
          <w:lang w:val="x-none" w:eastAsia="en-US"/>
        </w:rPr>
        <w:t>иметь представление о чеченском национальном характере</w:t>
      </w:r>
      <w:r w:rsidRPr="00A433F0">
        <w:rPr>
          <w:sz w:val="24"/>
          <w:szCs w:val="24"/>
          <w:lang w:eastAsia="en-US"/>
        </w:rPr>
        <w:t xml:space="preserve">, </w:t>
      </w:r>
      <w:r w:rsidRPr="00A433F0">
        <w:rPr>
          <w:sz w:val="24"/>
          <w:szCs w:val="24"/>
          <w:lang w:val="x-none" w:eastAsia="en-US"/>
        </w:rPr>
        <w:t>о чеченском человеке как хранителе национального сознания</w:t>
      </w:r>
      <w:r w:rsidRPr="00A433F0">
        <w:rPr>
          <w:sz w:val="24"/>
          <w:szCs w:val="24"/>
          <w:lang w:eastAsia="en-US"/>
        </w:rPr>
        <w:t>, о</w:t>
      </w:r>
      <w:r w:rsidRPr="00A433F0">
        <w:rPr>
          <w:sz w:val="24"/>
          <w:szCs w:val="24"/>
          <w:lang w:val="x-none" w:eastAsia="en-US"/>
        </w:rPr>
        <w:t xml:space="preserve"> трудной поре взросления</w:t>
      </w:r>
      <w:r w:rsidRPr="00A433F0">
        <w:rPr>
          <w:sz w:val="24"/>
          <w:szCs w:val="24"/>
          <w:lang w:eastAsia="en-US"/>
        </w:rPr>
        <w:t>,</w:t>
      </w:r>
      <w:r w:rsidRPr="00A433F0">
        <w:rPr>
          <w:sz w:val="24"/>
          <w:szCs w:val="24"/>
          <w:lang w:val="x-none" w:eastAsia="en-US"/>
        </w:rPr>
        <w:t xml:space="preserve"> о языке чеченской поэзии;</w:t>
      </w:r>
    </w:p>
    <w:p w14:paraId="1621F5C6" w14:textId="77777777" w:rsidR="00A433F0" w:rsidRPr="00A433F0" w:rsidRDefault="00A433F0" w:rsidP="00A433F0">
      <w:pPr>
        <w:ind w:firstLine="709"/>
        <w:rPr>
          <w:sz w:val="24"/>
          <w:szCs w:val="24"/>
          <w:lang w:val="x-none" w:eastAsia="en-US"/>
        </w:rPr>
      </w:pPr>
      <w:r w:rsidRPr="00A433F0">
        <w:rPr>
          <w:sz w:val="24"/>
          <w:szCs w:val="24"/>
          <w:lang w:eastAsia="en-US"/>
        </w:rPr>
        <w:t>проводить</w:t>
      </w:r>
      <w:r w:rsidRPr="00A433F0">
        <w:rPr>
          <w:sz w:val="24"/>
          <w:szCs w:val="24"/>
          <w:lang w:val="x-none" w:eastAsia="en-US"/>
        </w:rPr>
        <w:t xml:space="preserve"> самостоятельный смысловой и идейно-эстетический анализ фольклорного и литературного текста и воспринимать художественный текст как послание автора читателю, современнику и потомку;</w:t>
      </w:r>
    </w:p>
    <w:p w14:paraId="2FDE6427" w14:textId="77777777" w:rsidR="00A433F0" w:rsidRPr="00A433F0" w:rsidRDefault="00A433F0" w:rsidP="00A433F0">
      <w:pPr>
        <w:ind w:firstLine="709"/>
        <w:rPr>
          <w:sz w:val="24"/>
          <w:szCs w:val="24"/>
          <w:lang w:eastAsia="en-US"/>
        </w:rPr>
      </w:pPr>
      <w:r w:rsidRPr="00A433F0">
        <w:rPr>
          <w:sz w:val="24"/>
          <w:szCs w:val="24"/>
          <w:lang w:eastAsia="en-US"/>
        </w:rPr>
        <w:t>анализировать художественное произведение: определять род, жанр, тему, идею, проблематику произведения, выявлять основной конфликт, особенности сюжета и композиции, находить изобразительно-выразительные средства языка и определять их роль в тексте;</w:t>
      </w:r>
    </w:p>
    <w:p w14:paraId="01B500FE" w14:textId="77777777" w:rsidR="00A433F0" w:rsidRPr="00A433F0" w:rsidRDefault="00A433F0" w:rsidP="00A433F0">
      <w:pPr>
        <w:ind w:firstLine="709"/>
        <w:rPr>
          <w:sz w:val="24"/>
          <w:szCs w:val="24"/>
          <w:lang w:val="x-none" w:eastAsia="en-US"/>
        </w:rPr>
      </w:pPr>
      <w:r w:rsidRPr="00A433F0">
        <w:rPr>
          <w:sz w:val="24"/>
          <w:szCs w:val="24"/>
          <w:lang w:val="x-none" w:eastAsia="en-US"/>
        </w:rPr>
        <w:t>создавать развёрнутые историко-культурные комментарии и собственные тексты интерпретирующего характера в формате анализа эпизода, ответа на проблемный вопрос;</w:t>
      </w:r>
    </w:p>
    <w:p w14:paraId="17F3B511" w14:textId="77777777" w:rsidR="00A433F0" w:rsidRPr="00A433F0" w:rsidRDefault="00A433F0" w:rsidP="00A433F0">
      <w:pPr>
        <w:ind w:firstLine="709"/>
        <w:rPr>
          <w:sz w:val="24"/>
          <w:szCs w:val="24"/>
          <w:lang w:val="x-none" w:eastAsia="en-US"/>
        </w:rPr>
      </w:pPr>
      <w:r w:rsidRPr="00A433F0">
        <w:rPr>
          <w:sz w:val="24"/>
          <w:szCs w:val="24"/>
          <w:lang w:val="x-none" w:eastAsia="en-US"/>
        </w:rPr>
        <w:t>самостоятельно сопоставлять произведения словесного искусства с произведениями других искусств</w:t>
      </w:r>
      <w:r w:rsidRPr="00A433F0">
        <w:rPr>
          <w:sz w:val="24"/>
          <w:szCs w:val="24"/>
          <w:lang w:eastAsia="en-US"/>
        </w:rPr>
        <w:t xml:space="preserve"> и </w:t>
      </w:r>
      <w:r w:rsidRPr="00A433F0">
        <w:rPr>
          <w:sz w:val="24"/>
          <w:szCs w:val="24"/>
          <w:lang w:val="x-none" w:eastAsia="en-US"/>
        </w:rPr>
        <w:t>отбирать произведения для внеклассного чтения</w:t>
      </w:r>
      <w:r w:rsidRPr="00A433F0">
        <w:rPr>
          <w:sz w:val="24"/>
          <w:szCs w:val="24"/>
          <w:lang w:eastAsia="en-US"/>
        </w:rPr>
        <w:t>.</w:t>
      </w:r>
    </w:p>
    <w:p w14:paraId="7B7607C5" w14:textId="427B2B15" w:rsidR="00A433F0" w:rsidRPr="002428A0" w:rsidRDefault="00A433F0" w:rsidP="00A433F0">
      <w:pPr>
        <w:ind w:firstLine="709"/>
        <w:rPr>
          <w:b/>
          <w:sz w:val="24"/>
          <w:szCs w:val="24"/>
          <w:lang w:eastAsia="en-US"/>
        </w:rPr>
      </w:pPr>
      <w:r w:rsidRPr="002428A0">
        <w:rPr>
          <w:b/>
          <w:sz w:val="24"/>
          <w:szCs w:val="24"/>
          <w:lang w:eastAsia="en-US"/>
        </w:rPr>
        <w:t>Предметные результаты изучения родной (чеченской) литературы. К концу обучения в 9 классе обучающийся научится:</w:t>
      </w:r>
    </w:p>
    <w:p w14:paraId="7A15030E" w14:textId="77777777" w:rsidR="00A433F0" w:rsidRPr="00A433F0" w:rsidRDefault="00A433F0" w:rsidP="00A433F0">
      <w:pPr>
        <w:ind w:firstLine="709"/>
        <w:rPr>
          <w:sz w:val="24"/>
          <w:szCs w:val="24"/>
          <w:lang w:eastAsia="en-US"/>
        </w:rPr>
      </w:pPr>
      <w:r w:rsidRPr="00A433F0">
        <w:rPr>
          <w:sz w:val="24"/>
          <w:szCs w:val="24"/>
          <w:lang w:val="x-none" w:eastAsia="en-US"/>
        </w:rPr>
        <w:t xml:space="preserve">выделять проблематику и понимать эстетическое своеобразие произведений разных жанров и эпох для развития представлений о нравственных идеалах чеченского народа; </w:t>
      </w:r>
    </w:p>
    <w:p w14:paraId="13231EE8" w14:textId="77777777" w:rsidR="00A433F0" w:rsidRPr="00A433F0" w:rsidRDefault="00A433F0" w:rsidP="00A433F0">
      <w:pPr>
        <w:ind w:firstLine="709"/>
        <w:rPr>
          <w:sz w:val="24"/>
          <w:szCs w:val="24"/>
          <w:lang w:val="x-none" w:eastAsia="en-US"/>
        </w:rPr>
      </w:pPr>
      <w:r w:rsidRPr="00A433F0">
        <w:rPr>
          <w:sz w:val="24"/>
          <w:szCs w:val="24"/>
          <w:lang w:eastAsia="en-US"/>
        </w:rPr>
        <w:t>выделять</w:t>
      </w:r>
      <w:r w:rsidRPr="00A433F0">
        <w:rPr>
          <w:sz w:val="24"/>
          <w:szCs w:val="24"/>
          <w:lang w:val="x-none" w:eastAsia="en-US"/>
        </w:rPr>
        <w:t xml:space="preserve"> ключевые для чеченского национального сознания культурные и нравственные смыслы на материале художественной словесности;</w:t>
      </w:r>
    </w:p>
    <w:p w14:paraId="456576A2" w14:textId="77777777" w:rsidR="00A433F0" w:rsidRPr="00A433F0" w:rsidRDefault="00A433F0" w:rsidP="00A433F0">
      <w:pPr>
        <w:ind w:firstLine="709"/>
        <w:rPr>
          <w:sz w:val="24"/>
          <w:szCs w:val="24"/>
          <w:lang w:eastAsia="en-US"/>
        </w:rPr>
      </w:pPr>
      <w:r w:rsidRPr="00A433F0">
        <w:rPr>
          <w:sz w:val="24"/>
          <w:szCs w:val="24"/>
          <w:lang w:val="x-none" w:eastAsia="en-US"/>
        </w:rPr>
        <w:t>понимать духовно-нравственную и культурно-эстетическую ценность чеченской литературы и культуры в контексте культур народов России</w:t>
      </w:r>
      <w:r w:rsidRPr="00A433F0">
        <w:rPr>
          <w:sz w:val="24"/>
          <w:szCs w:val="24"/>
          <w:lang w:eastAsia="en-US"/>
        </w:rPr>
        <w:t xml:space="preserve">, </w:t>
      </w:r>
      <w:r w:rsidRPr="00A433F0">
        <w:rPr>
          <w:sz w:val="24"/>
          <w:szCs w:val="24"/>
          <w:lang w:val="x-none" w:eastAsia="en-US"/>
        </w:rPr>
        <w:t>осознавать роль чеченских национальных традиций и обычаев;</w:t>
      </w:r>
    </w:p>
    <w:p w14:paraId="60850236" w14:textId="77777777" w:rsidR="00A433F0" w:rsidRPr="00A433F0" w:rsidRDefault="00A433F0" w:rsidP="00A433F0">
      <w:pPr>
        <w:ind w:firstLine="709"/>
        <w:rPr>
          <w:sz w:val="24"/>
          <w:szCs w:val="24"/>
          <w:lang w:val="x-none" w:eastAsia="en-US"/>
        </w:rPr>
      </w:pPr>
      <w:r w:rsidRPr="00A433F0">
        <w:rPr>
          <w:sz w:val="24"/>
          <w:szCs w:val="24"/>
          <w:lang w:val="x-none" w:eastAsia="en-US"/>
        </w:rPr>
        <w:t xml:space="preserve">осознанно воспринимать художественное произведение в единстве формы и содержания, устанавливать поле собственных читательских ассоциаций, давать самостоятельный смысловой и идейно-эстетический анализ художественного текста; </w:t>
      </w:r>
    </w:p>
    <w:p w14:paraId="69B2B7E4" w14:textId="77777777" w:rsidR="00A433F0" w:rsidRPr="00A433F0" w:rsidRDefault="00A433F0" w:rsidP="00A433F0">
      <w:pPr>
        <w:ind w:firstLine="709"/>
        <w:rPr>
          <w:sz w:val="24"/>
          <w:szCs w:val="24"/>
          <w:lang w:eastAsia="en-US"/>
        </w:rPr>
      </w:pPr>
      <w:r w:rsidRPr="00A433F0">
        <w:rPr>
          <w:sz w:val="24"/>
          <w:szCs w:val="24"/>
          <w:lang w:eastAsia="en-US"/>
        </w:rPr>
        <w:t>анализировать художественное произведение: определять род, жанр, тему, идею, проблематику, основной конфликт произведения, выявлять особенности сюжета и композиции, находить изобразительно-выразительные средства языка и определять их роль в тексте, выявлять авторскую позицию в тексте;</w:t>
      </w:r>
    </w:p>
    <w:p w14:paraId="0845A3B6" w14:textId="77777777" w:rsidR="00A433F0" w:rsidRPr="00A433F0" w:rsidRDefault="00A433F0" w:rsidP="00A433F0">
      <w:pPr>
        <w:ind w:firstLine="709"/>
        <w:rPr>
          <w:sz w:val="24"/>
          <w:szCs w:val="24"/>
          <w:lang w:val="x-none" w:eastAsia="en-US"/>
        </w:rPr>
      </w:pPr>
      <w:r w:rsidRPr="00A433F0">
        <w:rPr>
          <w:sz w:val="24"/>
          <w:szCs w:val="24"/>
          <w:lang w:val="x-none" w:eastAsia="en-US"/>
        </w:rPr>
        <w:t xml:space="preserve">создавать </w:t>
      </w:r>
      <w:r w:rsidRPr="00A433F0">
        <w:rPr>
          <w:sz w:val="24"/>
          <w:szCs w:val="24"/>
          <w:lang w:eastAsia="en-US"/>
        </w:rPr>
        <w:t>развёрнутые</w:t>
      </w:r>
      <w:r w:rsidRPr="00A433F0">
        <w:rPr>
          <w:sz w:val="24"/>
          <w:szCs w:val="24"/>
          <w:lang w:val="x-none" w:eastAsia="en-US"/>
        </w:rPr>
        <w:t xml:space="preserve"> историко-культурные комментарии и собственные тексты интерпретирующего характера в различных форматах;</w:t>
      </w:r>
    </w:p>
    <w:p w14:paraId="72A63696" w14:textId="77777777" w:rsidR="00A433F0" w:rsidRPr="00A433F0" w:rsidRDefault="00A433F0" w:rsidP="00A433F0">
      <w:pPr>
        <w:ind w:firstLine="709"/>
        <w:rPr>
          <w:sz w:val="24"/>
          <w:szCs w:val="24"/>
          <w:lang w:val="x-none" w:eastAsia="en-US"/>
        </w:rPr>
      </w:pPr>
      <w:r w:rsidRPr="00A433F0">
        <w:rPr>
          <w:sz w:val="24"/>
          <w:szCs w:val="24"/>
          <w:lang w:val="x-none" w:eastAsia="en-US"/>
        </w:rPr>
        <w:t>самостоятельно сопоставлять произведения словесного искусства и их воплощение в других искусствах;</w:t>
      </w:r>
    </w:p>
    <w:p w14:paraId="6D88FE8B" w14:textId="77777777" w:rsidR="00A433F0" w:rsidRPr="00A433F0" w:rsidRDefault="00A433F0" w:rsidP="00A433F0">
      <w:pPr>
        <w:ind w:firstLine="709"/>
        <w:rPr>
          <w:sz w:val="24"/>
          <w:szCs w:val="24"/>
          <w:lang w:val="x-none" w:eastAsia="en-US"/>
        </w:rPr>
      </w:pPr>
      <w:r w:rsidRPr="00A433F0">
        <w:rPr>
          <w:sz w:val="24"/>
          <w:szCs w:val="24"/>
          <w:lang w:val="x-none" w:eastAsia="en-US"/>
        </w:rPr>
        <w:t xml:space="preserve">самостоятельно сопоставлять </w:t>
      </w:r>
      <w:r w:rsidRPr="00A433F0">
        <w:rPr>
          <w:sz w:val="24"/>
          <w:szCs w:val="24"/>
          <w:lang w:eastAsia="en-US"/>
        </w:rPr>
        <w:t xml:space="preserve">литературные </w:t>
      </w:r>
      <w:r w:rsidRPr="00A433F0">
        <w:rPr>
          <w:sz w:val="24"/>
          <w:szCs w:val="24"/>
          <w:lang w:val="x-none" w:eastAsia="en-US"/>
        </w:rPr>
        <w:t>произведения и их воплощение в других искусствах.</w:t>
      </w:r>
    </w:p>
    <w:p w14:paraId="40C8A82C" w14:textId="04973E5E" w:rsidR="004D0F58" w:rsidRPr="00A433F0" w:rsidRDefault="004D0F58" w:rsidP="0058549C">
      <w:pPr>
        <w:tabs>
          <w:tab w:val="left" w:pos="2788"/>
        </w:tabs>
        <w:spacing w:line="240" w:lineRule="auto"/>
        <w:ind w:right="6" w:firstLine="567"/>
        <w:rPr>
          <w:sz w:val="24"/>
          <w:szCs w:val="24"/>
          <w:lang w:val="x-none"/>
        </w:rPr>
      </w:pPr>
    </w:p>
    <w:p w14:paraId="352F3826" w14:textId="77777777" w:rsidR="00464412" w:rsidRDefault="002428A0" w:rsidP="002428A0">
      <w:pPr>
        <w:spacing w:line="240" w:lineRule="auto"/>
        <w:ind w:left="540"/>
        <w:contextualSpacing/>
        <w:jc w:val="center"/>
        <w:rPr>
          <w:rFonts w:eastAsia="Calibri" w:cs="Times New Roman"/>
          <w:b/>
          <w:sz w:val="24"/>
          <w:szCs w:val="24"/>
          <w:lang w:eastAsia="en-US"/>
        </w:rPr>
      </w:pPr>
      <w:r w:rsidRPr="002428A0">
        <w:rPr>
          <w:rFonts w:eastAsia="Calibri" w:cs="Times New Roman"/>
          <w:b/>
          <w:sz w:val="24"/>
          <w:szCs w:val="24"/>
          <w:lang w:eastAsia="en-US"/>
        </w:rPr>
        <w:t xml:space="preserve">Тематическое планирование учебного предмета </w:t>
      </w:r>
    </w:p>
    <w:p w14:paraId="05B13A57" w14:textId="75400C92" w:rsidR="002428A0" w:rsidRPr="002428A0" w:rsidRDefault="002428A0" w:rsidP="002428A0">
      <w:pPr>
        <w:spacing w:line="240" w:lineRule="auto"/>
        <w:ind w:left="540"/>
        <w:contextualSpacing/>
        <w:jc w:val="center"/>
        <w:rPr>
          <w:rFonts w:eastAsia="Calibri" w:cs="Times New Roman"/>
          <w:b/>
          <w:sz w:val="24"/>
          <w:szCs w:val="24"/>
          <w:lang w:eastAsia="en-US"/>
        </w:rPr>
      </w:pPr>
      <w:r w:rsidRPr="002428A0">
        <w:rPr>
          <w:rFonts w:eastAsia="Calibri" w:cs="Times New Roman"/>
          <w:b/>
          <w:sz w:val="24"/>
          <w:szCs w:val="24"/>
          <w:lang w:eastAsia="en-US"/>
        </w:rPr>
        <w:t>«</w:t>
      </w:r>
      <w:r w:rsidR="00464412">
        <w:rPr>
          <w:rFonts w:eastAsia="Calibri" w:cs="Times New Roman"/>
          <w:b/>
          <w:sz w:val="24"/>
          <w:szCs w:val="24"/>
          <w:lang w:eastAsia="en-US"/>
        </w:rPr>
        <w:t>Родная (чеченская) литература</w:t>
      </w:r>
      <w:r w:rsidRPr="002428A0">
        <w:rPr>
          <w:rFonts w:eastAsia="Calibri" w:cs="Times New Roman"/>
          <w:b/>
          <w:sz w:val="24"/>
          <w:szCs w:val="24"/>
          <w:lang w:eastAsia="en-US"/>
        </w:rPr>
        <w:t>»</w:t>
      </w:r>
    </w:p>
    <w:p w14:paraId="7B17D167" w14:textId="77777777" w:rsidR="002428A0" w:rsidRPr="002428A0" w:rsidRDefault="002428A0" w:rsidP="002428A0">
      <w:pPr>
        <w:spacing w:line="240" w:lineRule="auto"/>
        <w:ind w:left="540" w:firstLine="0"/>
        <w:contextualSpacing/>
        <w:jc w:val="center"/>
        <w:rPr>
          <w:rFonts w:eastAsia="SchoolBookSanPin" w:cs="Times New Roman"/>
          <w:b/>
          <w:sz w:val="24"/>
          <w:szCs w:val="24"/>
          <w:lang w:eastAsia="en-US"/>
        </w:rPr>
      </w:pPr>
    </w:p>
    <w:p w14:paraId="12ECBDFD" w14:textId="70CA6817" w:rsidR="005A638C" w:rsidRPr="005A638C" w:rsidRDefault="005A638C" w:rsidP="005A638C">
      <w:pPr>
        <w:spacing w:line="240" w:lineRule="auto"/>
        <w:ind w:firstLine="709"/>
        <w:contextualSpacing/>
        <w:rPr>
          <w:rFonts w:eastAsia="SchoolBookSanPin" w:cs="Times New Roman"/>
          <w:b/>
          <w:sz w:val="24"/>
          <w:szCs w:val="24"/>
          <w:lang w:eastAsia="en-US"/>
        </w:rPr>
      </w:pPr>
      <w:r w:rsidRPr="005A638C">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53C913F2" w14:textId="05EF4DE7" w:rsidR="005A638C" w:rsidRDefault="005A638C" w:rsidP="005A638C">
      <w:pPr>
        <w:widowControl w:val="0"/>
        <w:spacing w:line="240" w:lineRule="auto"/>
        <w:ind w:firstLine="709"/>
        <w:rPr>
          <w:rFonts w:eastAsia="SchoolBookSanPin" w:cs="Times New Roman"/>
          <w:sz w:val="24"/>
          <w:szCs w:val="24"/>
          <w:lang w:eastAsia="en-US"/>
        </w:rPr>
      </w:pPr>
      <w:r w:rsidRPr="005A638C">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5A638C">
        <w:rPr>
          <w:rFonts w:eastAsia="SchoolBookSanPin" w:cs="Times New Roman"/>
          <w:b/>
          <w:sz w:val="24"/>
          <w:szCs w:val="24"/>
          <w:lang w:eastAsia="en-US"/>
        </w:rPr>
        <w:t>«рабочей программе учителя»</w:t>
      </w:r>
      <w:r w:rsidRPr="005A638C">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539A780C" w14:textId="1B4F7F08" w:rsidR="002428A0" w:rsidRPr="002428A0" w:rsidRDefault="002428A0" w:rsidP="00201AB0">
      <w:pPr>
        <w:widowControl w:val="0"/>
        <w:spacing w:line="240" w:lineRule="auto"/>
        <w:ind w:firstLine="709"/>
        <w:rPr>
          <w:rFonts w:eastAsia="SchoolBookSanPin" w:cs="Times New Roman"/>
          <w:sz w:val="24"/>
          <w:szCs w:val="24"/>
          <w:lang w:eastAsia="en-US"/>
        </w:rPr>
      </w:pPr>
      <w:r w:rsidRPr="002428A0">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w:t>
      </w:r>
      <w:r w:rsidR="00201AB0">
        <w:rPr>
          <w:rFonts w:eastAsia="SchoolBookSanPin" w:cs="Times New Roman"/>
          <w:sz w:val="24"/>
          <w:szCs w:val="24"/>
          <w:lang w:eastAsia="en-US"/>
        </w:rPr>
        <w:t>ледующие структурные компоненты:</w:t>
      </w: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2428A0" w:rsidRPr="002428A0" w14:paraId="1297D8A7" w14:textId="77777777" w:rsidTr="000D4D37">
        <w:trPr>
          <w:trHeight w:val="575"/>
        </w:trPr>
        <w:tc>
          <w:tcPr>
            <w:tcW w:w="993" w:type="dxa"/>
          </w:tcPr>
          <w:p w14:paraId="67FC452A" w14:textId="77777777" w:rsidR="002428A0" w:rsidRPr="002428A0" w:rsidRDefault="002428A0" w:rsidP="002428A0">
            <w:pPr>
              <w:spacing w:line="240" w:lineRule="auto"/>
              <w:ind w:left="142" w:right="354" w:firstLine="96"/>
              <w:jc w:val="center"/>
              <w:rPr>
                <w:rFonts w:eastAsia="Times New Roman"/>
                <w:sz w:val="24"/>
                <w:szCs w:val="24"/>
                <w:lang w:eastAsia="en-US"/>
              </w:rPr>
            </w:pPr>
            <w:r w:rsidRPr="002428A0">
              <w:rPr>
                <w:rFonts w:eastAsia="Times New Roman"/>
                <w:sz w:val="24"/>
                <w:szCs w:val="24"/>
                <w:lang w:eastAsia="en-US"/>
              </w:rPr>
              <w:t>№</w:t>
            </w:r>
            <w:r w:rsidRPr="002428A0">
              <w:rPr>
                <w:rFonts w:eastAsia="Times New Roman"/>
                <w:spacing w:val="-57"/>
                <w:sz w:val="24"/>
                <w:szCs w:val="24"/>
                <w:lang w:eastAsia="en-US"/>
              </w:rPr>
              <w:t xml:space="preserve"> </w:t>
            </w:r>
            <w:r w:rsidRPr="002428A0">
              <w:rPr>
                <w:rFonts w:eastAsia="Times New Roman"/>
                <w:sz w:val="24"/>
                <w:szCs w:val="24"/>
                <w:lang w:eastAsia="en-US"/>
              </w:rPr>
              <w:t>п/п</w:t>
            </w:r>
          </w:p>
        </w:tc>
        <w:tc>
          <w:tcPr>
            <w:tcW w:w="4394" w:type="dxa"/>
          </w:tcPr>
          <w:p w14:paraId="53F6502C" w14:textId="77777777" w:rsidR="002428A0" w:rsidRPr="002428A0" w:rsidRDefault="002428A0" w:rsidP="002428A0">
            <w:pPr>
              <w:spacing w:line="240" w:lineRule="auto"/>
              <w:ind w:left="142" w:firstLine="0"/>
              <w:jc w:val="center"/>
              <w:rPr>
                <w:rFonts w:eastAsia="Times New Roman"/>
                <w:sz w:val="24"/>
                <w:szCs w:val="24"/>
                <w:lang w:eastAsia="en-US"/>
              </w:rPr>
            </w:pPr>
            <w:r w:rsidRPr="002428A0">
              <w:rPr>
                <w:rFonts w:eastAsia="Times New Roman"/>
                <w:sz w:val="24"/>
                <w:szCs w:val="24"/>
                <w:lang w:eastAsia="en-US"/>
              </w:rPr>
              <w:t>Тема</w:t>
            </w:r>
          </w:p>
        </w:tc>
        <w:tc>
          <w:tcPr>
            <w:tcW w:w="2126" w:type="dxa"/>
          </w:tcPr>
          <w:p w14:paraId="2B6E81C0" w14:textId="77777777" w:rsidR="002428A0" w:rsidRPr="002428A0" w:rsidRDefault="002428A0" w:rsidP="002428A0">
            <w:pPr>
              <w:spacing w:line="240" w:lineRule="auto"/>
              <w:ind w:left="142" w:right="27" w:hanging="72"/>
              <w:jc w:val="center"/>
              <w:rPr>
                <w:rFonts w:eastAsia="Times New Roman"/>
                <w:sz w:val="24"/>
                <w:szCs w:val="24"/>
                <w:lang w:val="ru-RU" w:eastAsia="en-US"/>
              </w:rPr>
            </w:pPr>
            <w:r w:rsidRPr="002428A0">
              <w:rPr>
                <w:rFonts w:eastAsia="Times New Roman"/>
                <w:spacing w:val="-1"/>
                <w:sz w:val="24"/>
                <w:szCs w:val="24"/>
                <w:lang w:val="ru-RU" w:eastAsia="en-US"/>
              </w:rPr>
              <w:t>Количество часов, отводимых на освоение каждой темы</w:t>
            </w:r>
          </w:p>
        </w:tc>
        <w:tc>
          <w:tcPr>
            <w:tcW w:w="2126" w:type="dxa"/>
          </w:tcPr>
          <w:p w14:paraId="49746D74" w14:textId="77777777" w:rsidR="002428A0" w:rsidRPr="002428A0" w:rsidRDefault="002428A0" w:rsidP="002428A0">
            <w:pPr>
              <w:spacing w:line="240" w:lineRule="auto"/>
              <w:ind w:left="142" w:right="27" w:hanging="72"/>
              <w:jc w:val="center"/>
              <w:rPr>
                <w:rFonts w:eastAsia="Times New Roman"/>
                <w:spacing w:val="-1"/>
                <w:sz w:val="24"/>
                <w:szCs w:val="24"/>
                <w:lang w:eastAsia="en-US"/>
              </w:rPr>
            </w:pPr>
            <w:r w:rsidRPr="002428A0">
              <w:rPr>
                <w:rFonts w:eastAsia="Times New Roman"/>
                <w:spacing w:val="-1"/>
                <w:sz w:val="24"/>
                <w:szCs w:val="24"/>
                <w:lang w:eastAsia="en-US"/>
              </w:rPr>
              <w:t xml:space="preserve">Э(Ц)ОР </w:t>
            </w:r>
          </w:p>
        </w:tc>
      </w:tr>
      <w:tr w:rsidR="002428A0" w:rsidRPr="002428A0" w14:paraId="3B70D594" w14:textId="77777777" w:rsidTr="000D4D37">
        <w:trPr>
          <w:trHeight w:val="2227"/>
        </w:trPr>
        <w:tc>
          <w:tcPr>
            <w:tcW w:w="993" w:type="dxa"/>
          </w:tcPr>
          <w:p w14:paraId="665F4C84" w14:textId="77777777" w:rsidR="002428A0" w:rsidRPr="002428A0" w:rsidRDefault="002428A0" w:rsidP="002428A0">
            <w:pPr>
              <w:spacing w:line="240" w:lineRule="auto"/>
              <w:ind w:left="142" w:firstLine="0"/>
              <w:jc w:val="left"/>
              <w:rPr>
                <w:rFonts w:eastAsia="Times New Roman"/>
                <w:sz w:val="24"/>
                <w:szCs w:val="24"/>
                <w:lang w:eastAsia="en-US"/>
              </w:rPr>
            </w:pPr>
            <w:r w:rsidRPr="002428A0">
              <w:rPr>
                <w:rFonts w:eastAsia="Times New Roman"/>
                <w:sz w:val="24"/>
                <w:szCs w:val="24"/>
                <w:lang w:eastAsia="en-US"/>
              </w:rPr>
              <w:t>1.</w:t>
            </w:r>
          </w:p>
        </w:tc>
        <w:tc>
          <w:tcPr>
            <w:tcW w:w="4394" w:type="dxa"/>
          </w:tcPr>
          <w:p w14:paraId="78727E42" w14:textId="0AF15FDA" w:rsidR="00847A8E" w:rsidRDefault="00847A8E" w:rsidP="00847A8E">
            <w:pPr>
              <w:rPr>
                <w:rFonts w:eastAsia="OfficinaSansBoldITC"/>
                <w:sz w:val="24"/>
                <w:szCs w:val="28"/>
                <w:lang w:val="ru-RU" w:eastAsia="en-US"/>
              </w:rPr>
            </w:pPr>
            <w:r>
              <w:rPr>
                <w:rFonts w:eastAsia="OfficinaSansBoldITC"/>
                <w:sz w:val="24"/>
                <w:szCs w:val="28"/>
                <w:lang w:val="ru-RU" w:eastAsia="en-US"/>
              </w:rPr>
              <w:t>5 класс</w:t>
            </w:r>
          </w:p>
          <w:p w14:paraId="52923A71" w14:textId="5938F096" w:rsidR="00847A8E" w:rsidRPr="00847A8E" w:rsidRDefault="00847A8E" w:rsidP="00847A8E">
            <w:pPr>
              <w:rPr>
                <w:rFonts w:eastAsia="OfficinaSansBoldITC"/>
                <w:sz w:val="24"/>
                <w:szCs w:val="28"/>
                <w:lang w:val="ru-RU" w:eastAsia="en-US"/>
              </w:rPr>
            </w:pPr>
            <w:r w:rsidRPr="00847A8E">
              <w:rPr>
                <w:rFonts w:eastAsia="OfficinaSansBoldITC"/>
                <w:sz w:val="24"/>
                <w:szCs w:val="28"/>
                <w:lang w:val="ru-RU" w:eastAsia="en-US"/>
              </w:rPr>
              <w:t>128.6.1. Устное народное творчество.</w:t>
            </w:r>
          </w:p>
          <w:p w14:paraId="4ED8E18F" w14:textId="77777777" w:rsidR="00847A8E" w:rsidRPr="00847A8E" w:rsidRDefault="00847A8E" w:rsidP="00847A8E">
            <w:pPr>
              <w:rPr>
                <w:rFonts w:eastAsia="OfficinaSansBoldITC"/>
                <w:sz w:val="24"/>
                <w:szCs w:val="28"/>
                <w:lang w:val="ru-RU" w:eastAsia="en-US"/>
              </w:rPr>
            </w:pPr>
            <w:r w:rsidRPr="00847A8E">
              <w:rPr>
                <w:rFonts w:eastAsia="OfficinaSansBoldITC"/>
                <w:sz w:val="24"/>
                <w:szCs w:val="28"/>
                <w:lang w:val="ru-RU" w:eastAsia="en-US"/>
              </w:rPr>
              <w:t>Чеченские народные сказки. Сказки: бытовые, волшебные, о животных.</w:t>
            </w:r>
          </w:p>
          <w:p w14:paraId="715202FD" w14:textId="77777777" w:rsidR="00847A8E" w:rsidRPr="00847A8E" w:rsidRDefault="00847A8E" w:rsidP="00847A8E">
            <w:pPr>
              <w:rPr>
                <w:rFonts w:eastAsia="OfficinaSansBoldITC"/>
                <w:sz w:val="24"/>
                <w:szCs w:val="28"/>
                <w:lang w:val="ru-RU" w:eastAsia="en-US"/>
              </w:rPr>
            </w:pPr>
            <w:r w:rsidRPr="00847A8E">
              <w:rPr>
                <w:rFonts w:eastAsia="OfficinaSansBoldITC"/>
                <w:sz w:val="24"/>
                <w:szCs w:val="28"/>
                <w:lang w:val="ru-RU" w:eastAsia="en-US"/>
              </w:rPr>
              <w:t>Сказка «Кхо ваша» («Три брата»). Фантастические элементы в сказке, гуманистический пафос сказки.</w:t>
            </w:r>
          </w:p>
          <w:p w14:paraId="72498E28" w14:textId="77777777" w:rsidR="00847A8E" w:rsidRPr="00847A8E" w:rsidRDefault="00847A8E" w:rsidP="00847A8E">
            <w:pPr>
              <w:rPr>
                <w:rFonts w:eastAsia="OfficinaSansBoldITC"/>
                <w:sz w:val="24"/>
                <w:szCs w:val="28"/>
                <w:lang w:val="ru-RU" w:eastAsia="en-US"/>
              </w:rPr>
            </w:pPr>
            <w:r w:rsidRPr="00847A8E">
              <w:rPr>
                <w:rFonts w:eastAsia="OfficinaSansBoldITC"/>
                <w:sz w:val="24"/>
                <w:szCs w:val="28"/>
                <w:lang w:val="ru-RU" w:eastAsia="en-US"/>
              </w:rPr>
              <w:t>Сказка «Тамашийна олхазар» («Чудесная птица») – народная сказка на бытовую тему. Социальные мотивы сказки.</w:t>
            </w:r>
          </w:p>
          <w:p w14:paraId="0ADF8441" w14:textId="77777777" w:rsidR="00847A8E" w:rsidRPr="00847A8E" w:rsidRDefault="00847A8E" w:rsidP="00847A8E">
            <w:pPr>
              <w:rPr>
                <w:rFonts w:eastAsia="OfficinaSansBoldITC"/>
                <w:sz w:val="24"/>
                <w:szCs w:val="28"/>
                <w:lang w:val="ru-RU" w:eastAsia="en-US"/>
              </w:rPr>
            </w:pPr>
            <w:r w:rsidRPr="00847A8E">
              <w:rPr>
                <w:rFonts w:eastAsia="OfficinaSansBoldITC"/>
                <w:sz w:val="24"/>
                <w:szCs w:val="28"/>
                <w:lang w:val="ru-RU" w:eastAsia="en-US"/>
              </w:rPr>
              <w:t>Сказка «Кхо ваша а, саьрмик» («Три брата и дракон»). Элементы волшебных сказок.</w:t>
            </w:r>
          </w:p>
          <w:p w14:paraId="3BE15E7F" w14:textId="77777777" w:rsidR="00847A8E" w:rsidRPr="00847A8E" w:rsidRDefault="00847A8E" w:rsidP="00847A8E">
            <w:pPr>
              <w:rPr>
                <w:rFonts w:eastAsia="OfficinaSansBoldITC"/>
                <w:sz w:val="24"/>
                <w:szCs w:val="28"/>
                <w:lang w:val="ru-RU" w:eastAsia="en-US"/>
              </w:rPr>
            </w:pPr>
            <w:r w:rsidRPr="00847A8E">
              <w:rPr>
                <w:rFonts w:eastAsia="OfficinaSansBoldITC"/>
                <w:sz w:val="24"/>
                <w:szCs w:val="28"/>
                <w:lang w:val="ru-RU" w:eastAsia="en-US"/>
              </w:rPr>
              <w:t>Сказка «Доьшуш хилла кIант» («Мальчик, который учился»). Бытовая сказка как жанр. Общечеловеческие ценности в контексте сказочного сюжета.</w:t>
            </w:r>
          </w:p>
          <w:p w14:paraId="0FA02ABE" w14:textId="4FF30068" w:rsidR="002428A0" w:rsidRPr="002428A0" w:rsidRDefault="00847A8E" w:rsidP="00847A8E">
            <w:pPr>
              <w:rPr>
                <w:rFonts w:eastAsia="OfficinaSansBoldITC"/>
                <w:sz w:val="24"/>
                <w:szCs w:val="28"/>
                <w:lang w:val="ru-RU" w:eastAsia="en-US"/>
              </w:rPr>
            </w:pPr>
            <w:r w:rsidRPr="00847A8E">
              <w:rPr>
                <w:rFonts w:eastAsia="OfficinaSansBoldITC"/>
                <w:sz w:val="24"/>
                <w:szCs w:val="28"/>
                <w:lang w:val="ru-RU" w:eastAsia="en-US"/>
              </w:rPr>
              <w:t>Сказка о животных «Барзо Iахарца мохк къовсар» («Волк и ягненок»).</w:t>
            </w:r>
          </w:p>
        </w:tc>
        <w:tc>
          <w:tcPr>
            <w:tcW w:w="2126" w:type="dxa"/>
            <w:vMerge w:val="restart"/>
          </w:tcPr>
          <w:p w14:paraId="0E94691C" w14:textId="77777777" w:rsidR="002428A0" w:rsidRPr="002428A0" w:rsidRDefault="002428A0" w:rsidP="002428A0">
            <w:pPr>
              <w:spacing w:line="240" w:lineRule="auto"/>
              <w:ind w:firstLine="0"/>
              <w:jc w:val="center"/>
              <w:rPr>
                <w:rFonts w:eastAsia="Times New Roman"/>
                <w:i/>
                <w:sz w:val="24"/>
                <w:szCs w:val="24"/>
                <w:lang w:val="ru-RU" w:eastAsia="en-US"/>
              </w:rPr>
            </w:pPr>
            <w:r w:rsidRPr="002428A0">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6E90FF7B" w14:textId="77777777" w:rsidR="002428A0" w:rsidRPr="002428A0" w:rsidRDefault="002428A0" w:rsidP="002428A0">
            <w:pPr>
              <w:spacing w:line="240" w:lineRule="auto"/>
              <w:ind w:firstLine="0"/>
              <w:jc w:val="center"/>
              <w:rPr>
                <w:rFonts w:eastAsia="Times New Roman"/>
                <w:i/>
                <w:sz w:val="24"/>
                <w:szCs w:val="24"/>
                <w:lang w:val="ru-RU" w:eastAsia="en-US"/>
              </w:rPr>
            </w:pPr>
            <w:r w:rsidRPr="002428A0">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14:paraId="4BA6073F" w14:textId="77777777" w:rsidR="002428A0" w:rsidRPr="002428A0" w:rsidRDefault="002428A0" w:rsidP="002428A0">
            <w:pPr>
              <w:spacing w:line="240" w:lineRule="auto"/>
              <w:ind w:firstLine="0"/>
              <w:jc w:val="center"/>
              <w:rPr>
                <w:rFonts w:eastAsia="Times New Roman"/>
                <w:i/>
                <w:sz w:val="24"/>
                <w:szCs w:val="24"/>
                <w:lang w:val="ru-RU" w:eastAsia="en-US"/>
              </w:rPr>
            </w:pPr>
            <w:r w:rsidRPr="002428A0">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2428A0" w:rsidRPr="002428A0" w14:paraId="673EF70C" w14:textId="77777777" w:rsidTr="000A45C1">
        <w:trPr>
          <w:trHeight w:val="1096"/>
        </w:trPr>
        <w:tc>
          <w:tcPr>
            <w:tcW w:w="993" w:type="dxa"/>
          </w:tcPr>
          <w:p w14:paraId="72BE527F" w14:textId="77777777" w:rsidR="002428A0" w:rsidRPr="002428A0" w:rsidRDefault="002428A0" w:rsidP="002428A0">
            <w:pPr>
              <w:spacing w:line="240" w:lineRule="auto"/>
              <w:ind w:left="142" w:firstLine="0"/>
              <w:jc w:val="left"/>
              <w:rPr>
                <w:rFonts w:eastAsia="Times New Roman"/>
                <w:sz w:val="24"/>
                <w:szCs w:val="24"/>
                <w:lang w:eastAsia="en-US"/>
              </w:rPr>
            </w:pPr>
            <w:r w:rsidRPr="002428A0">
              <w:rPr>
                <w:rFonts w:eastAsia="Times New Roman"/>
                <w:sz w:val="24"/>
                <w:szCs w:val="24"/>
                <w:lang w:eastAsia="en-US"/>
              </w:rPr>
              <w:t>2.</w:t>
            </w:r>
          </w:p>
        </w:tc>
        <w:tc>
          <w:tcPr>
            <w:tcW w:w="4394" w:type="dxa"/>
          </w:tcPr>
          <w:p w14:paraId="6821EA3A"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128.6.2. Произведения чеченских писателей.</w:t>
            </w:r>
          </w:p>
          <w:p w14:paraId="782394A0"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128.6.2.1. Литературные сказки.</w:t>
            </w:r>
          </w:p>
          <w:p w14:paraId="0809AB00"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Б. Саидов. Сказка «Майра к</w:t>
            </w:r>
            <w:r w:rsidRPr="000D4D37">
              <w:rPr>
                <w:rFonts w:eastAsia="OfficinaSansBoldITC"/>
                <w:sz w:val="24"/>
                <w:szCs w:val="28"/>
                <w:lang w:eastAsia="en-US"/>
              </w:rPr>
              <w:t>I</w:t>
            </w:r>
            <w:r w:rsidRPr="000D4D37">
              <w:rPr>
                <w:rFonts w:eastAsia="OfficinaSansBoldITC"/>
                <w:sz w:val="24"/>
                <w:szCs w:val="28"/>
                <w:lang w:val="ru-RU" w:eastAsia="en-US"/>
              </w:rPr>
              <w:t xml:space="preserve">ант Сулима» («Храбрый мальчик Сулима») (в сокращении). </w:t>
            </w:r>
          </w:p>
          <w:p w14:paraId="75F1CFA0"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М. Мусаев. Сказка «Ц</w:t>
            </w:r>
            <w:r w:rsidRPr="000D4D37">
              <w:rPr>
                <w:rFonts w:eastAsia="OfficinaSansBoldITC"/>
                <w:sz w:val="24"/>
                <w:szCs w:val="28"/>
                <w:lang w:eastAsia="en-US"/>
              </w:rPr>
              <w:t>I</w:t>
            </w:r>
            <w:r w:rsidRPr="000D4D37">
              <w:rPr>
                <w:rFonts w:eastAsia="OfficinaSansBoldITC"/>
                <w:sz w:val="24"/>
                <w:szCs w:val="28"/>
                <w:lang w:val="ru-RU" w:eastAsia="en-US"/>
              </w:rPr>
              <w:t xml:space="preserve">ен маьхьси» («Красный ичиг»). </w:t>
            </w:r>
          </w:p>
          <w:p w14:paraId="58B728E8"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 xml:space="preserve">С. Гацаев. Сказка «Чкъоьрдиг» («Чордиг») (в сокращении). </w:t>
            </w:r>
          </w:p>
          <w:p w14:paraId="05A928D2"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 xml:space="preserve">А. Исмаилов. Сказка «Бирдолаг» («Летучая мышь»). </w:t>
            </w:r>
          </w:p>
          <w:p w14:paraId="458FC047"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 xml:space="preserve">128.6.2.2. Чеченская литература </w:t>
            </w:r>
            <w:r w:rsidRPr="000D4D37">
              <w:rPr>
                <w:rFonts w:eastAsia="OfficinaSansBoldITC"/>
                <w:sz w:val="24"/>
                <w:szCs w:val="28"/>
                <w:lang w:eastAsia="en-US"/>
              </w:rPr>
              <w:t>XX</w:t>
            </w:r>
            <w:r w:rsidRPr="000D4D37">
              <w:rPr>
                <w:rFonts w:eastAsia="OfficinaSansBoldITC"/>
                <w:sz w:val="24"/>
                <w:szCs w:val="28"/>
                <w:lang w:val="ru-RU" w:eastAsia="en-US"/>
              </w:rPr>
              <w:t xml:space="preserve"> века.</w:t>
            </w:r>
          </w:p>
          <w:p w14:paraId="36D04247"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 xml:space="preserve">С. Бадуев. Рассказ «Зайнди» («Зайнди»). </w:t>
            </w:r>
          </w:p>
          <w:p w14:paraId="6E8B7981"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 xml:space="preserve">М. Мамакаев. Рассказ «Баппа» («Одуванчик»). </w:t>
            </w:r>
          </w:p>
          <w:p w14:paraId="77C1304A"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 xml:space="preserve">А. Мамакаев. Стихотворение «Садаьржаш» («Перед рассветом»). </w:t>
            </w:r>
          </w:p>
          <w:p w14:paraId="49666C69"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 xml:space="preserve">М. Сулаев. Стихотворение «Ламанан хи» («Горная речка»). </w:t>
            </w:r>
          </w:p>
          <w:p w14:paraId="7959D6C7"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 xml:space="preserve">У. Гайсултанов. Повесть «Александр Чеченский», отрывок из повести «Кегий йийсарш» («Маленькие пленники»). </w:t>
            </w:r>
          </w:p>
          <w:p w14:paraId="069179F2"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А. Сулейманов. Стихотворение «Борз ю уг</w:t>
            </w:r>
            <w:r w:rsidRPr="000D4D37">
              <w:rPr>
                <w:rFonts w:eastAsia="OfficinaSansBoldITC"/>
                <w:sz w:val="24"/>
                <w:szCs w:val="28"/>
                <w:lang w:eastAsia="en-US"/>
              </w:rPr>
              <w:t>I</w:t>
            </w:r>
            <w:r w:rsidRPr="000D4D37">
              <w:rPr>
                <w:rFonts w:eastAsia="OfficinaSansBoldITC"/>
                <w:sz w:val="24"/>
                <w:szCs w:val="28"/>
                <w:lang w:val="ru-RU" w:eastAsia="en-US"/>
              </w:rPr>
              <w:t xml:space="preserve">уш» («Вой волка»). </w:t>
            </w:r>
          </w:p>
          <w:p w14:paraId="15FFF0E3"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 xml:space="preserve">Х. Саракаев. Рассказ «Баьпкан чкъуьйриг» («Кусок хлеба»). </w:t>
            </w:r>
          </w:p>
          <w:p w14:paraId="16C9023E"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 xml:space="preserve">Ш. Арсанукаев. Стихотворение «Баьпкан юьхк» («Кусок хлеба»). </w:t>
            </w:r>
          </w:p>
          <w:p w14:paraId="3867CCD4"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Д. Кагерманов. Рассказ «Доттаг</w:t>
            </w:r>
            <w:r w:rsidRPr="000D4D37">
              <w:rPr>
                <w:rFonts w:eastAsia="OfficinaSansBoldITC"/>
                <w:sz w:val="24"/>
                <w:szCs w:val="28"/>
                <w:lang w:eastAsia="en-US"/>
              </w:rPr>
              <w:t>I</w:t>
            </w:r>
            <w:r w:rsidRPr="000D4D37">
              <w:rPr>
                <w:rFonts w:eastAsia="OfficinaSansBoldITC"/>
                <w:sz w:val="24"/>
                <w:szCs w:val="28"/>
                <w:lang w:val="ru-RU" w:eastAsia="en-US"/>
              </w:rPr>
              <w:t xml:space="preserve">алла» («Дружба»). </w:t>
            </w:r>
          </w:p>
          <w:p w14:paraId="0129C5B9"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 xml:space="preserve">Х. Сатуев. Стихотворение «Лаьмнийн къоналла» («Молодость гор»). </w:t>
            </w:r>
          </w:p>
          <w:p w14:paraId="3A93027B"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Ж. Махмаев. Рассказ «Буьйсанан г</w:t>
            </w:r>
            <w:r w:rsidRPr="000D4D37">
              <w:rPr>
                <w:rFonts w:eastAsia="OfficinaSansBoldITC"/>
                <w:sz w:val="24"/>
                <w:szCs w:val="28"/>
                <w:lang w:eastAsia="en-US"/>
              </w:rPr>
              <w:t>I</w:t>
            </w:r>
            <w:r w:rsidRPr="000D4D37">
              <w:rPr>
                <w:rFonts w:eastAsia="OfficinaSansBoldITC"/>
                <w:sz w:val="24"/>
                <w:szCs w:val="28"/>
                <w:lang w:val="ru-RU" w:eastAsia="en-US"/>
              </w:rPr>
              <w:t xml:space="preserve">улчаш» («Шаги в ночи»). </w:t>
            </w:r>
          </w:p>
          <w:p w14:paraId="34D2EBF9"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 xml:space="preserve">В.-Х. Амаев. Рассказ «Малх чубаре хьоьжура иза» («Он ждал, когда заглянет солнце»). </w:t>
            </w:r>
          </w:p>
          <w:p w14:paraId="1AB372BF"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 xml:space="preserve">128.6.2.3. Чеченская литература </w:t>
            </w:r>
            <w:r w:rsidRPr="000D4D37">
              <w:rPr>
                <w:rFonts w:eastAsia="OfficinaSansBoldITC"/>
                <w:sz w:val="24"/>
                <w:szCs w:val="28"/>
                <w:lang w:eastAsia="en-US"/>
              </w:rPr>
              <w:t>XXI</w:t>
            </w:r>
            <w:r w:rsidRPr="000D4D37">
              <w:rPr>
                <w:rFonts w:eastAsia="OfficinaSansBoldITC"/>
                <w:sz w:val="24"/>
                <w:szCs w:val="28"/>
                <w:lang w:val="ru-RU" w:eastAsia="en-US"/>
              </w:rPr>
              <w:t xml:space="preserve"> века.</w:t>
            </w:r>
          </w:p>
          <w:p w14:paraId="7145C135"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М. Бексултанов. Рассказ «Цакхетта хестор» («Непонятая похвала»).</w:t>
            </w:r>
          </w:p>
          <w:p w14:paraId="1C11F475"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128.6.3. Произведения для самостоятельного чтения.</w:t>
            </w:r>
          </w:p>
          <w:p w14:paraId="77DBFD0C"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«Хьекъал долу йоӀ а, кхелахо а» («Умная девочка и судья») (из устного народного творчества).</w:t>
            </w:r>
          </w:p>
          <w:p w14:paraId="4D87BFAD"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«Лулахой» («Соседи») (из устного народного творчества).</w:t>
            </w:r>
          </w:p>
          <w:p w14:paraId="6BD135AC"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М. Сулаев. Сказка «ТӀехтохар» («Издевка»).</w:t>
            </w:r>
          </w:p>
          <w:p w14:paraId="540501EB"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С. Бадуев. Рассказ «Кемсаш» («Виноград»).</w:t>
            </w:r>
          </w:p>
          <w:p w14:paraId="5F2766B7"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У. Гайсултанов. «КӀанталг» («Сыночек»).</w:t>
            </w:r>
          </w:p>
          <w:p w14:paraId="059C6C3A"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Х-Д. Берсанов. «Берзалой» («Волки»).</w:t>
            </w:r>
          </w:p>
          <w:p w14:paraId="5CF09634"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 xml:space="preserve">Х. Хасаев. «Лаьмнашкахь» («В горах»). </w:t>
            </w:r>
          </w:p>
          <w:p w14:paraId="14BF3E62" w14:textId="77777777" w:rsidR="000D4D37" w:rsidRPr="00F32A5A" w:rsidRDefault="000D4D37" w:rsidP="000D4D37">
            <w:pPr>
              <w:rPr>
                <w:rFonts w:eastAsia="OfficinaSansBoldITC"/>
                <w:sz w:val="24"/>
                <w:szCs w:val="28"/>
                <w:lang w:val="ru-RU" w:eastAsia="en-US"/>
              </w:rPr>
            </w:pPr>
            <w:r w:rsidRPr="00F32A5A">
              <w:rPr>
                <w:rFonts w:eastAsia="OfficinaSansBoldITC"/>
                <w:sz w:val="24"/>
                <w:szCs w:val="28"/>
                <w:lang w:val="ru-RU" w:eastAsia="en-US"/>
              </w:rPr>
              <w:t>Д. Кагерманов. «ТӀай» («Мост»).</w:t>
            </w:r>
          </w:p>
          <w:p w14:paraId="07C8E1E3" w14:textId="77777777" w:rsidR="000D4D37" w:rsidRPr="000D4D37" w:rsidRDefault="000D4D37" w:rsidP="000D4D37">
            <w:pPr>
              <w:rPr>
                <w:rFonts w:eastAsia="OfficinaSansBoldITC"/>
                <w:sz w:val="24"/>
                <w:szCs w:val="28"/>
                <w:lang w:val="ru-RU" w:eastAsia="en-US"/>
              </w:rPr>
            </w:pPr>
            <w:r w:rsidRPr="000D4D37">
              <w:rPr>
                <w:rFonts w:eastAsia="OfficinaSansBoldITC"/>
                <w:sz w:val="24"/>
                <w:szCs w:val="28"/>
                <w:lang w:val="ru-RU" w:eastAsia="en-US"/>
              </w:rPr>
              <w:t>М. Бексултанов. «Мархийн кӀайн гӀаргӀулеш» («Журавли из белых облаков»).</w:t>
            </w:r>
          </w:p>
          <w:p w14:paraId="255C9C15" w14:textId="408E825A" w:rsidR="002428A0" w:rsidRPr="002428A0" w:rsidRDefault="000D4D37" w:rsidP="000D4D37">
            <w:pPr>
              <w:rPr>
                <w:rFonts w:eastAsia="OfficinaSansBoldITC"/>
                <w:sz w:val="24"/>
                <w:szCs w:val="28"/>
                <w:lang w:eastAsia="en-US"/>
              </w:rPr>
            </w:pPr>
            <w:r w:rsidRPr="000D4D37">
              <w:rPr>
                <w:rFonts w:eastAsia="OfficinaSansBoldITC"/>
                <w:sz w:val="24"/>
                <w:szCs w:val="28"/>
                <w:lang w:eastAsia="en-US"/>
              </w:rPr>
              <w:t>А. Эдильсултанов. «Догдика» («Сердечный»).</w:t>
            </w:r>
          </w:p>
        </w:tc>
        <w:tc>
          <w:tcPr>
            <w:tcW w:w="2126" w:type="dxa"/>
            <w:vMerge/>
          </w:tcPr>
          <w:p w14:paraId="6CDC9224" w14:textId="77777777" w:rsidR="002428A0" w:rsidRPr="002428A0" w:rsidRDefault="002428A0" w:rsidP="002428A0">
            <w:pPr>
              <w:spacing w:line="240" w:lineRule="auto"/>
              <w:ind w:firstLine="0"/>
              <w:jc w:val="center"/>
              <w:rPr>
                <w:rFonts w:eastAsia="Times New Roman"/>
                <w:i/>
                <w:sz w:val="24"/>
                <w:szCs w:val="24"/>
                <w:lang w:eastAsia="en-US"/>
              </w:rPr>
            </w:pPr>
          </w:p>
        </w:tc>
        <w:tc>
          <w:tcPr>
            <w:tcW w:w="2126" w:type="dxa"/>
            <w:vMerge/>
          </w:tcPr>
          <w:p w14:paraId="64DF57FA" w14:textId="77777777" w:rsidR="002428A0" w:rsidRPr="002428A0" w:rsidRDefault="002428A0" w:rsidP="002428A0">
            <w:pPr>
              <w:spacing w:line="240" w:lineRule="auto"/>
              <w:ind w:firstLine="0"/>
              <w:jc w:val="center"/>
              <w:rPr>
                <w:rFonts w:eastAsia="Times New Roman"/>
                <w:i/>
                <w:sz w:val="24"/>
                <w:szCs w:val="24"/>
                <w:lang w:eastAsia="en-US"/>
              </w:rPr>
            </w:pPr>
          </w:p>
        </w:tc>
      </w:tr>
      <w:tr w:rsidR="002428A0" w:rsidRPr="002428A0" w14:paraId="56C974CD" w14:textId="77777777" w:rsidTr="009A3342">
        <w:trPr>
          <w:trHeight w:val="2230"/>
        </w:trPr>
        <w:tc>
          <w:tcPr>
            <w:tcW w:w="993" w:type="dxa"/>
          </w:tcPr>
          <w:p w14:paraId="75987068" w14:textId="77777777" w:rsidR="002428A0" w:rsidRPr="002428A0" w:rsidRDefault="002428A0" w:rsidP="002428A0">
            <w:pPr>
              <w:spacing w:line="240" w:lineRule="auto"/>
              <w:ind w:left="227" w:firstLine="0"/>
              <w:contextualSpacing/>
              <w:jc w:val="left"/>
              <w:rPr>
                <w:rFonts w:eastAsia="Times New Roman"/>
                <w:sz w:val="24"/>
                <w:szCs w:val="24"/>
                <w:lang w:eastAsia="en-US"/>
              </w:rPr>
            </w:pPr>
            <w:r w:rsidRPr="002428A0">
              <w:rPr>
                <w:rFonts w:eastAsia="Times New Roman"/>
                <w:sz w:val="24"/>
                <w:szCs w:val="24"/>
                <w:lang w:eastAsia="en-US"/>
              </w:rPr>
              <w:t>3.</w:t>
            </w:r>
          </w:p>
        </w:tc>
        <w:tc>
          <w:tcPr>
            <w:tcW w:w="4394" w:type="dxa"/>
          </w:tcPr>
          <w:p w14:paraId="67C5EB82" w14:textId="28E60016" w:rsidR="000A45C1" w:rsidRDefault="000A45C1" w:rsidP="000A45C1">
            <w:pPr>
              <w:rPr>
                <w:rFonts w:eastAsia="OfficinaSansBoldITC"/>
                <w:sz w:val="24"/>
                <w:szCs w:val="28"/>
                <w:lang w:val="ru-RU" w:eastAsia="en-US"/>
              </w:rPr>
            </w:pPr>
            <w:r>
              <w:rPr>
                <w:rFonts w:eastAsia="OfficinaSansBoldITC"/>
                <w:sz w:val="24"/>
                <w:szCs w:val="28"/>
                <w:lang w:val="ru-RU" w:eastAsia="en-US"/>
              </w:rPr>
              <w:t>6 класс</w:t>
            </w:r>
          </w:p>
          <w:p w14:paraId="5F4CCC9E" w14:textId="6A33FEE1"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128.7.1. Устное народное творчество.</w:t>
            </w:r>
          </w:p>
          <w:p w14:paraId="2052B539"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Эвтархойн Ахьмадан илли (Илли о Автуринском Ахмаде).</w:t>
            </w:r>
          </w:p>
          <w:p w14:paraId="1FFF0DCC"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Таймин Бийболатан илли (Илли о Бибулате Таймиеве).</w:t>
            </w:r>
          </w:p>
          <w:p w14:paraId="16C10688"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Нартиада как эпос о героях-богатырях Кавказа. Чеченские сказания о нартах.</w:t>
            </w:r>
          </w:p>
          <w:p w14:paraId="06244476"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Сказание «Нарт-орстхойн паччахь Наураз» («Падишах нарт-орстхойцев Наураз»).</w:t>
            </w:r>
          </w:p>
          <w:p w14:paraId="3863070F"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Сказание «Ницкъ болу Солса» («Силач Солса»).</w:t>
            </w:r>
          </w:p>
          <w:p w14:paraId="4A129A06"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Сказание «Гермачигара наьрташ» («Нарты из Герменчука»).</w:t>
            </w:r>
          </w:p>
          <w:p w14:paraId="46ABAE46"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Сказание «Наьрт-аьрстхой кхерор» («Бегство нарт-орстхойцев»).</w:t>
            </w:r>
          </w:p>
          <w:p w14:paraId="434981F4"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128.7.2. Произведения чеченских писателей.</w:t>
            </w:r>
          </w:p>
          <w:p w14:paraId="760B5543"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У. Гайсултанов. Басни «Нийса кхиэл» («Праведный суд»), «Барзо амалш ца хуьйцу» («Волк не меняет повадки»). </w:t>
            </w:r>
          </w:p>
          <w:p w14:paraId="2BD2F390"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Х. Сатуев. Басня «Ломмий, цхьогаллий» («Лев и лиса»). </w:t>
            </w:r>
          </w:p>
          <w:p w14:paraId="56D6977B"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Сходства и различия басен У. Гайсултанова, Х. Сатуева, И.А. Крылова. </w:t>
            </w:r>
          </w:p>
          <w:p w14:paraId="017E1E0F"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М-С. Гадаев. «Дарта» («Дрофа»).</w:t>
            </w:r>
          </w:p>
          <w:p w14:paraId="5E53C6CA"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Х. Ошаев. Рассказ «Чайра» («Чайра»). </w:t>
            </w:r>
          </w:p>
          <w:p w14:paraId="4EFE2D11"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А. Мамакаев. Стихотворение «Дагалецамаш» («Воспоминания»). </w:t>
            </w:r>
          </w:p>
          <w:p w14:paraId="0813C9E2"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Х. Сайдуллаев. Поэма «Ненан б</w:t>
            </w:r>
            <w:r w:rsidRPr="000A45C1">
              <w:rPr>
                <w:rFonts w:eastAsia="OfficinaSansBoldITC"/>
                <w:sz w:val="24"/>
                <w:szCs w:val="28"/>
                <w:lang w:eastAsia="en-US"/>
              </w:rPr>
              <w:t>I</w:t>
            </w:r>
            <w:r w:rsidRPr="000A45C1">
              <w:rPr>
                <w:rFonts w:eastAsia="OfficinaSansBoldITC"/>
                <w:sz w:val="24"/>
                <w:szCs w:val="28"/>
                <w:lang w:val="ru-RU" w:eastAsia="en-US"/>
              </w:rPr>
              <w:t xml:space="preserve">аьрхиш» («Слёзы матери»). </w:t>
            </w:r>
          </w:p>
          <w:p w14:paraId="7A349B5F"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Сулаев. Стихотворение «К</w:t>
            </w:r>
            <w:r w:rsidRPr="000A45C1">
              <w:rPr>
                <w:rFonts w:eastAsia="OfficinaSansBoldITC"/>
                <w:sz w:val="24"/>
                <w:szCs w:val="28"/>
                <w:lang w:eastAsia="en-US"/>
              </w:rPr>
              <w:t>I</w:t>
            </w:r>
            <w:r w:rsidRPr="000A45C1">
              <w:rPr>
                <w:rFonts w:eastAsia="OfficinaSansBoldITC"/>
                <w:sz w:val="24"/>
                <w:szCs w:val="28"/>
                <w:lang w:val="ru-RU" w:eastAsia="en-US"/>
              </w:rPr>
              <w:t xml:space="preserve">анте» («Сыну»). </w:t>
            </w:r>
          </w:p>
          <w:p w14:paraId="4F397529"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Х. Эдилов. Стихотворение «Ненан безам» («Любовь матери»). </w:t>
            </w:r>
          </w:p>
          <w:p w14:paraId="6A50843A"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У. Ахмадов. «Воккха Дада» («Дедушка»).</w:t>
            </w:r>
          </w:p>
          <w:p w14:paraId="2DED9936"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А. Айдамиров. Стихотворение «Вина мохк» («Отчизна»). </w:t>
            </w:r>
          </w:p>
          <w:p w14:paraId="0F1B74ED"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Р. Ахматова. Стихотворение «Ма хала ду цунах кхета» («Как трудно это понять»). </w:t>
            </w:r>
          </w:p>
          <w:p w14:paraId="2B616671"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Х. Саракаев. Рассказ «Ирсе б</w:t>
            </w:r>
            <w:r w:rsidRPr="000A45C1">
              <w:rPr>
                <w:rFonts w:eastAsia="OfficinaSansBoldITC"/>
                <w:sz w:val="24"/>
                <w:szCs w:val="28"/>
                <w:lang w:eastAsia="en-US"/>
              </w:rPr>
              <w:t>I</w:t>
            </w:r>
            <w:r w:rsidRPr="000A45C1">
              <w:rPr>
                <w:rFonts w:eastAsia="OfficinaSansBoldITC"/>
                <w:sz w:val="24"/>
                <w:szCs w:val="28"/>
                <w:lang w:val="ru-RU" w:eastAsia="en-US"/>
              </w:rPr>
              <w:t xml:space="preserve">аьрхиш» («Слёзы счастья»). </w:t>
            </w:r>
          </w:p>
          <w:p w14:paraId="52A3B552"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Ш. Арсанукаев. Стихотворение «Мохкбегор» («Землетрясение»). </w:t>
            </w:r>
          </w:p>
          <w:p w14:paraId="6D6FF46F"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Ш. Окуев. Стихотворение «Б</w:t>
            </w:r>
            <w:r w:rsidRPr="000A45C1">
              <w:rPr>
                <w:rFonts w:eastAsia="OfficinaSansBoldITC"/>
                <w:sz w:val="24"/>
                <w:szCs w:val="28"/>
                <w:lang w:eastAsia="en-US"/>
              </w:rPr>
              <w:t>I</w:t>
            </w:r>
            <w:r w:rsidRPr="000A45C1">
              <w:rPr>
                <w:rFonts w:eastAsia="OfficinaSansBoldITC"/>
                <w:sz w:val="24"/>
                <w:szCs w:val="28"/>
                <w:lang w:val="ru-RU" w:eastAsia="en-US"/>
              </w:rPr>
              <w:t xml:space="preserve">аьсте» («Весна»). </w:t>
            </w:r>
          </w:p>
          <w:p w14:paraId="7B014ADE"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М. Кибиев. Стихотворение «Меттан сий» («Слава языка»). </w:t>
            </w:r>
          </w:p>
          <w:p w14:paraId="7BA23349"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Дикаев. «Къинхетаме Нохчийчоь» («Милая Чечня»).</w:t>
            </w:r>
          </w:p>
          <w:p w14:paraId="1896757A"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Ш. Рашидов. Стихотворение «Ломара ц</w:t>
            </w:r>
            <w:r w:rsidRPr="000A45C1">
              <w:rPr>
                <w:rFonts w:eastAsia="OfficinaSansBoldITC"/>
                <w:sz w:val="24"/>
                <w:szCs w:val="28"/>
                <w:lang w:eastAsia="en-US"/>
              </w:rPr>
              <w:t>I</w:t>
            </w:r>
            <w:r w:rsidRPr="000A45C1">
              <w:rPr>
                <w:rFonts w:eastAsia="OfficinaSansBoldITC"/>
                <w:sz w:val="24"/>
                <w:szCs w:val="28"/>
                <w:lang w:val="ru-RU" w:eastAsia="en-US"/>
              </w:rPr>
              <w:t xml:space="preserve">е» («Огонь на горе»). </w:t>
            </w:r>
          </w:p>
          <w:p w14:paraId="5F2589D5"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Э. Мамакаев. Стихотворение «Х</w:t>
            </w:r>
            <w:r w:rsidRPr="000A45C1">
              <w:rPr>
                <w:rFonts w:eastAsia="OfficinaSansBoldITC"/>
                <w:sz w:val="24"/>
                <w:szCs w:val="28"/>
                <w:lang w:eastAsia="en-US"/>
              </w:rPr>
              <w:t>I</w:t>
            </w:r>
            <w:r w:rsidRPr="000A45C1">
              <w:rPr>
                <w:rFonts w:eastAsia="OfficinaSansBoldITC"/>
                <w:sz w:val="24"/>
                <w:szCs w:val="28"/>
                <w:lang w:val="ru-RU" w:eastAsia="en-US"/>
              </w:rPr>
              <w:t xml:space="preserve">орд» («Море»). </w:t>
            </w:r>
          </w:p>
          <w:p w14:paraId="3E259947"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Ж. Махмаев. Рассказ «</w:t>
            </w:r>
            <w:r w:rsidRPr="000A45C1">
              <w:rPr>
                <w:rFonts w:eastAsia="OfficinaSansBoldITC"/>
                <w:sz w:val="24"/>
                <w:szCs w:val="28"/>
                <w:lang w:eastAsia="en-US"/>
              </w:rPr>
              <w:t>I</w:t>
            </w:r>
            <w:r w:rsidRPr="000A45C1">
              <w:rPr>
                <w:rFonts w:eastAsia="OfficinaSansBoldITC"/>
                <w:sz w:val="24"/>
                <w:szCs w:val="28"/>
                <w:lang w:val="ru-RU" w:eastAsia="en-US"/>
              </w:rPr>
              <w:t xml:space="preserve">аьржачу баьпкан юьхк» («Кусок черствого хлеба»). </w:t>
            </w:r>
          </w:p>
          <w:p w14:paraId="43761E05"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С-Х. Нунуев. «Хьайбаха» («Хайбах»).</w:t>
            </w:r>
          </w:p>
          <w:p w14:paraId="256A8EDE"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Л. Яхъяев. «Даркеш» («Дарка»).</w:t>
            </w:r>
          </w:p>
          <w:p w14:paraId="03F7A774"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М. Бексултанов. Рассказ «Некълацар» («Перекрытие дороги»). </w:t>
            </w:r>
          </w:p>
          <w:p w14:paraId="4EDFC796"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Ахмадов. Рассказ «Телефон» («Телефон»).</w:t>
            </w:r>
          </w:p>
          <w:p w14:paraId="79F8930A"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128.7.3. Произведения для самостоятельного чтения.</w:t>
            </w:r>
          </w:p>
          <w:p w14:paraId="502DE6C2"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Мадин Жаьммирзин, Таймин Бийболатан илли (Илли о Жамирзе Мадиеве и Бибулате Таймиеве).</w:t>
            </w:r>
          </w:p>
          <w:p w14:paraId="0BFA91B2"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Къеначу Адин илли (Илли о Старом Аде).</w:t>
            </w:r>
          </w:p>
          <w:p w14:paraId="26B41EC0"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«Наьрт-аьрстхойл тоьлла Куллуби» («Куллуб победивший Нартов»).</w:t>
            </w:r>
          </w:p>
          <w:p w14:paraId="670C715B"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Б. Саидов. «Ненан мотт» («Родной язык»).</w:t>
            </w:r>
          </w:p>
          <w:p w14:paraId="6365A672"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Х. Саракаев Х. «Ширачу гӀопехь» («В старой крепости»).</w:t>
            </w:r>
          </w:p>
          <w:p w14:paraId="4DAF3CF4"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Б. Шамсудинов. «Жималлин суьйренаш» («Вечера молодости»).</w:t>
            </w:r>
          </w:p>
          <w:p w14:paraId="56C238CD"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С-С. Саидов. «Мажйелла кехатан цуьрг» («Пожелтевший клочок бумаги»).</w:t>
            </w:r>
          </w:p>
          <w:p w14:paraId="7409FA58"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Дикаев. «Сан Даймохк» («Моя Родина»).</w:t>
            </w:r>
          </w:p>
          <w:p w14:paraId="3DD5F50F"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Ш. Рашидов. «Пондаран аз» («Звук гармони»).</w:t>
            </w:r>
          </w:p>
          <w:p w14:paraId="54271A4A"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Х-А. Берсанов. «Ши кӀант, а, зу а» («Два мальчика и ёжик»).</w:t>
            </w:r>
          </w:p>
          <w:p w14:paraId="7B285A8D"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Бексултанов. «Генара а, гергара а денош» («Далекие и близкие дни»).</w:t>
            </w:r>
          </w:p>
          <w:p w14:paraId="5626D2F9"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Х. Хасаев. «Ӏаьнан чиллахь» («Зимняя пора»).</w:t>
            </w:r>
          </w:p>
          <w:p w14:paraId="2A788F1F" w14:textId="77777777" w:rsidR="000A45C1" w:rsidRPr="00F32A5A" w:rsidRDefault="000A45C1" w:rsidP="000A45C1">
            <w:pPr>
              <w:rPr>
                <w:rFonts w:eastAsia="OfficinaSansBoldITC"/>
                <w:sz w:val="24"/>
                <w:szCs w:val="28"/>
                <w:lang w:val="ru-RU" w:eastAsia="en-US"/>
              </w:rPr>
            </w:pPr>
            <w:r w:rsidRPr="00F32A5A">
              <w:rPr>
                <w:rFonts w:eastAsia="OfficinaSansBoldITC"/>
                <w:sz w:val="24"/>
                <w:szCs w:val="28"/>
                <w:lang w:val="ru-RU" w:eastAsia="en-US"/>
              </w:rPr>
              <w:t>Сулейманова З. «Пхьармат» («Прометей»).</w:t>
            </w:r>
          </w:p>
          <w:p w14:paraId="38D47061" w14:textId="6E176AFB" w:rsidR="002428A0" w:rsidRPr="00F32A5A" w:rsidRDefault="000A45C1" w:rsidP="000A45C1">
            <w:pPr>
              <w:rPr>
                <w:rFonts w:eastAsia="OfficinaSansBoldITC"/>
                <w:sz w:val="24"/>
                <w:szCs w:val="28"/>
                <w:lang w:val="ru-RU" w:eastAsia="en-US"/>
              </w:rPr>
            </w:pPr>
            <w:r w:rsidRPr="00F32A5A">
              <w:rPr>
                <w:rFonts w:eastAsia="OfficinaSansBoldITC"/>
                <w:sz w:val="24"/>
                <w:szCs w:val="28"/>
                <w:lang w:val="ru-RU" w:eastAsia="en-US"/>
              </w:rPr>
              <w:t>Словарь литературных терминов.</w:t>
            </w:r>
          </w:p>
        </w:tc>
        <w:tc>
          <w:tcPr>
            <w:tcW w:w="2126" w:type="dxa"/>
          </w:tcPr>
          <w:p w14:paraId="48E801FF" w14:textId="77777777" w:rsidR="002428A0" w:rsidRPr="00F32A5A" w:rsidRDefault="002428A0" w:rsidP="002428A0">
            <w:pPr>
              <w:spacing w:line="240" w:lineRule="auto"/>
              <w:ind w:firstLine="0"/>
              <w:jc w:val="center"/>
              <w:rPr>
                <w:rFonts w:eastAsia="Times New Roman"/>
                <w:i/>
                <w:sz w:val="24"/>
                <w:szCs w:val="24"/>
                <w:lang w:val="ru-RU" w:eastAsia="en-US"/>
              </w:rPr>
            </w:pPr>
          </w:p>
        </w:tc>
        <w:tc>
          <w:tcPr>
            <w:tcW w:w="2126" w:type="dxa"/>
            <w:vMerge/>
          </w:tcPr>
          <w:p w14:paraId="07A16C6E" w14:textId="77777777" w:rsidR="002428A0" w:rsidRPr="00F32A5A" w:rsidRDefault="002428A0" w:rsidP="002428A0">
            <w:pPr>
              <w:spacing w:line="240" w:lineRule="auto"/>
              <w:ind w:firstLine="0"/>
              <w:jc w:val="center"/>
              <w:rPr>
                <w:rFonts w:eastAsia="Times New Roman"/>
                <w:i/>
                <w:sz w:val="24"/>
                <w:szCs w:val="24"/>
                <w:lang w:val="ru-RU" w:eastAsia="en-US"/>
              </w:rPr>
            </w:pPr>
          </w:p>
        </w:tc>
      </w:tr>
      <w:tr w:rsidR="000A45C1" w:rsidRPr="002428A0" w14:paraId="04759310" w14:textId="77777777" w:rsidTr="000D4D37">
        <w:trPr>
          <w:trHeight w:val="2980"/>
        </w:trPr>
        <w:tc>
          <w:tcPr>
            <w:tcW w:w="993" w:type="dxa"/>
          </w:tcPr>
          <w:p w14:paraId="7974040D" w14:textId="3833A493" w:rsidR="000A45C1" w:rsidRPr="000A45C1" w:rsidRDefault="000A45C1" w:rsidP="002428A0">
            <w:pPr>
              <w:spacing w:line="240" w:lineRule="auto"/>
              <w:ind w:left="227" w:firstLine="0"/>
              <w:contextualSpacing/>
              <w:jc w:val="left"/>
              <w:rPr>
                <w:rFonts w:eastAsia="Times New Roman"/>
                <w:sz w:val="24"/>
                <w:szCs w:val="24"/>
                <w:lang w:val="ru-RU" w:eastAsia="en-US"/>
              </w:rPr>
            </w:pPr>
            <w:r>
              <w:rPr>
                <w:rFonts w:eastAsia="Times New Roman"/>
                <w:sz w:val="24"/>
                <w:szCs w:val="24"/>
                <w:lang w:val="ru-RU" w:eastAsia="en-US"/>
              </w:rPr>
              <w:t>3.</w:t>
            </w:r>
          </w:p>
        </w:tc>
        <w:tc>
          <w:tcPr>
            <w:tcW w:w="4394" w:type="dxa"/>
          </w:tcPr>
          <w:p w14:paraId="3DCC3992" w14:textId="77777777" w:rsidR="000A45C1" w:rsidRDefault="000A45C1" w:rsidP="000A45C1">
            <w:pPr>
              <w:rPr>
                <w:rFonts w:eastAsia="OfficinaSansBoldITC"/>
                <w:sz w:val="24"/>
                <w:szCs w:val="28"/>
                <w:lang w:val="ru-RU" w:eastAsia="en-US"/>
              </w:rPr>
            </w:pPr>
            <w:r>
              <w:rPr>
                <w:rFonts w:eastAsia="OfficinaSansBoldITC"/>
                <w:sz w:val="24"/>
                <w:szCs w:val="28"/>
                <w:lang w:val="ru-RU" w:eastAsia="en-US"/>
              </w:rPr>
              <w:t>7 класс</w:t>
            </w:r>
          </w:p>
          <w:p w14:paraId="5391AE3C"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128.8.1. Устное народное творчество.</w:t>
            </w:r>
          </w:p>
          <w:p w14:paraId="16D61A27"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Бабин Эсин, ворхӀ вешин йишин илли (Илли о сестре семерых братьев и Эсе).</w:t>
            </w:r>
          </w:p>
          <w:p w14:paraId="2EB6024A"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Ваша воцучу Сайлахин илли (Илли о Сайлахе).</w:t>
            </w:r>
          </w:p>
          <w:p w14:paraId="1782AC99"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Илли «Дади-юрт» («Песня о покорении Дады-юрта»). </w:t>
            </w:r>
          </w:p>
          <w:p w14:paraId="0B2429A6"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Илли «Нохчийн шира илли» («Старая чеченская песня-илли»). </w:t>
            </w:r>
          </w:p>
          <w:p w14:paraId="055E8466"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Илли «Сай» («Олень»). </w:t>
            </w:r>
          </w:p>
          <w:p w14:paraId="1609EE49"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Лирические песни о тяжелой, безрадостной жизни в эпоху Кавказской войны XIX века.</w:t>
            </w:r>
          </w:p>
          <w:p w14:paraId="160726F6"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128.8.2. Произведения чеченских писателей.</w:t>
            </w:r>
          </w:p>
          <w:p w14:paraId="2B6E66F0"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М. Мамакаев. Стихотворение «Даймехкан косташ» («Заветы Родины»). </w:t>
            </w:r>
          </w:p>
          <w:p w14:paraId="456FC82C"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М-С. Гадаев. «Ирча суьрташ» («Ужасные события»).</w:t>
            </w:r>
          </w:p>
          <w:p w14:paraId="6C5F28A8"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С. Курумова. Повесть «Дохк» («Туман») (отрывок). </w:t>
            </w:r>
          </w:p>
          <w:p w14:paraId="19A7ABB8"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А. Мамакаев. Стихотворение «Берзан бекхам» («Месть волчицы»). </w:t>
            </w:r>
          </w:p>
          <w:p w14:paraId="507380E4"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Х. Ошаев. Очерк «Иччархо Абухьаьжа Идрисов» («Снайпер Абухаджи Идрисов»). </w:t>
            </w:r>
          </w:p>
          <w:p w14:paraId="7A249CDE"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А. Сулейманов. Стихотворение «Шуьнехь дош» («Слово на трапезе»). </w:t>
            </w:r>
          </w:p>
          <w:p w14:paraId="69A2DC05"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У. Гайсултанов. Поэма «Болат-гIала йожар» («Падение Болат-калы») (в сокращении). </w:t>
            </w:r>
          </w:p>
          <w:p w14:paraId="27DF90E5"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А. Айдамиров. Отрывок из романа «Долгие ночи» – «МухIажарш» («Изгнанники»). </w:t>
            </w:r>
          </w:p>
          <w:p w14:paraId="46C67C4E"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Ш. Арсанукаев. Стихотворение «Иманах дузийта дегнаш» («Пусть верой наполнятся сердца»). </w:t>
            </w:r>
          </w:p>
          <w:p w14:paraId="479B9161"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М. Кибиев. Стихотворение «Дош» («Слово»). </w:t>
            </w:r>
          </w:p>
          <w:p w14:paraId="3625164C"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Басня «Зов» («Звон»). Мораль басни. Притворство, побеждённое хитростью.</w:t>
            </w:r>
          </w:p>
          <w:p w14:paraId="47D53634"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Ш. Окуев. «Мацалла» («Голод»).</w:t>
            </w:r>
          </w:p>
          <w:p w14:paraId="598D4580"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С.-Х. Нунуев. Рассказ «Юнус» («Юнус»). </w:t>
            </w:r>
          </w:p>
          <w:p w14:paraId="1BB02CD3"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С. Гацаев. Стихотворение «Дарц» («Метель»). </w:t>
            </w:r>
          </w:p>
          <w:p w14:paraId="50B44EA7"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А. Кусаев. Стихотворение «Амалехь диканиг» («Хорошее в характере»). </w:t>
            </w:r>
          </w:p>
          <w:p w14:paraId="303A38C2"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Ш. Рашидов. Поэма «Ден весет» («Завет отца»). </w:t>
            </w:r>
          </w:p>
          <w:p w14:paraId="44A02705"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М. Дикаев. Стихотворение «Нохчо ву со» («Я чеченец»). </w:t>
            </w:r>
          </w:p>
          <w:p w14:paraId="4F05BBAA"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А. Шайхиев. Баллада «ЧIагIо» («Крепость»). </w:t>
            </w:r>
          </w:p>
          <w:p w14:paraId="29FD4239"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С. Яшуркаев. «Напсат» («Напсат»).</w:t>
            </w:r>
          </w:p>
          <w:p w14:paraId="73E259E6"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А. Бисултанов. Стихотворение «Хьайбахахь язйина байташ» («Стихи, написанные в Хайбахе»). </w:t>
            </w:r>
          </w:p>
          <w:p w14:paraId="4D9FBA8D"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В-Х. Амаев. Рассказ «Генарчу денойн туьйра» («Сказка далеких дней»). </w:t>
            </w:r>
          </w:p>
          <w:p w14:paraId="03C47F94"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128.8.3. Литература других народов.</w:t>
            </w:r>
          </w:p>
          <w:p w14:paraId="245F07C4"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А. С. Пушкин. Стихотворение «Iаьнан Iуьйре» («Зимнее утро») (перевод А. Сулейманова).</w:t>
            </w:r>
          </w:p>
          <w:p w14:paraId="6CB9AA1D"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128.8.4. Произведения для самостоятельного чтения.</w:t>
            </w:r>
          </w:p>
          <w:p w14:paraId="29C0186B"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Жерочун кӀентан, гуьржийн кӀентан илли (Илли о грузинском сыне и о сыне вдовы).</w:t>
            </w:r>
          </w:p>
          <w:p w14:paraId="49757A57"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Девлатгирин-Эвла йоккхуш даьккхина илли (Илли о ауле Давлетгирея).</w:t>
            </w:r>
          </w:p>
          <w:p w14:paraId="3AE341A9"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Исмайлин Дудин илли (Илли о Дуде Исмаила).</w:t>
            </w:r>
          </w:p>
          <w:p w14:paraId="3B5AB302" w14:textId="4BB517DA"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А. Мамакаев. «Бӏаьстенан Ӏуьйре» («Весеннее утро»).</w:t>
            </w:r>
          </w:p>
          <w:p w14:paraId="21921990"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Б. Саидов. «Меттиган сурт» («Образ местности»).</w:t>
            </w:r>
          </w:p>
          <w:p w14:paraId="7CEB67E0"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Мусаев. Отрывок из романа «Таймин Бийболат» («Бибулат Таймиев»).</w:t>
            </w:r>
          </w:p>
          <w:p w14:paraId="6DFCEFE9"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А. Хамидов. Рассказ «Абубешар» («Абубашир»).</w:t>
            </w:r>
          </w:p>
          <w:p w14:paraId="1B8CC172"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А. Айдамиров. Отрывок из повестии «Кхолламан цхьа де» («Один день жизни»).</w:t>
            </w:r>
          </w:p>
          <w:p w14:paraId="01E5F960"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С. Гацаев. «Аренаш, тӀеэца хӀинца» («Примите просторы теперь»).</w:t>
            </w:r>
          </w:p>
          <w:p w14:paraId="6E9C8BDF"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Ш. Рашидов. «Ламанан басах» («На склонах гор»).</w:t>
            </w:r>
          </w:p>
          <w:p w14:paraId="06AEEC78"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Дикаев. «Стеган цӀе» («Имя человека»).</w:t>
            </w:r>
          </w:p>
          <w:p w14:paraId="7FB264C6"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А. Шайхиев. «Куйнах дош» («Слово о папахе»).</w:t>
            </w:r>
          </w:p>
          <w:p w14:paraId="79D0EE12"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Р. Ахмаров. «Кешнашкахь» («На могиле»).</w:t>
            </w:r>
          </w:p>
          <w:p w14:paraId="5F4A2957"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Мутаев. «Кемсийн гарс» («Гроздь винограда»).</w:t>
            </w:r>
          </w:p>
          <w:p w14:paraId="3B20D1BC" w14:textId="08E4266B"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Бексултанов. «Кӏелхьара ца велира» («Не удалось спастись»).</w:t>
            </w:r>
          </w:p>
          <w:p w14:paraId="72CC65CC" w14:textId="751AFF0C"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В-Х. Амаев. «Цхьа де» («Один день»).</w:t>
            </w:r>
          </w:p>
        </w:tc>
        <w:tc>
          <w:tcPr>
            <w:tcW w:w="2126" w:type="dxa"/>
          </w:tcPr>
          <w:p w14:paraId="266A45B6" w14:textId="77777777" w:rsidR="000A45C1" w:rsidRPr="000A45C1" w:rsidRDefault="000A45C1" w:rsidP="002428A0">
            <w:pPr>
              <w:spacing w:line="240" w:lineRule="auto"/>
              <w:ind w:firstLine="0"/>
              <w:jc w:val="center"/>
              <w:rPr>
                <w:rFonts w:eastAsia="Times New Roman"/>
                <w:i/>
                <w:sz w:val="24"/>
                <w:szCs w:val="24"/>
                <w:lang w:val="ru-RU" w:eastAsia="en-US"/>
              </w:rPr>
            </w:pPr>
          </w:p>
        </w:tc>
        <w:tc>
          <w:tcPr>
            <w:tcW w:w="2126" w:type="dxa"/>
          </w:tcPr>
          <w:p w14:paraId="560121AB" w14:textId="77777777" w:rsidR="000A45C1" w:rsidRPr="000A45C1" w:rsidRDefault="000A45C1" w:rsidP="002428A0">
            <w:pPr>
              <w:spacing w:line="240" w:lineRule="auto"/>
              <w:ind w:firstLine="0"/>
              <w:jc w:val="center"/>
              <w:rPr>
                <w:rFonts w:eastAsia="Times New Roman"/>
                <w:i/>
                <w:sz w:val="24"/>
                <w:szCs w:val="24"/>
                <w:lang w:val="ru-RU" w:eastAsia="en-US"/>
              </w:rPr>
            </w:pPr>
          </w:p>
        </w:tc>
      </w:tr>
      <w:tr w:rsidR="000A45C1" w:rsidRPr="002428A0" w14:paraId="2ADBB84A" w14:textId="77777777" w:rsidTr="000D4D37">
        <w:trPr>
          <w:trHeight w:val="2980"/>
        </w:trPr>
        <w:tc>
          <w:tcPr>
            <w:tcW w:w="993" w:type="dxa"/>
          </w:tcPr>
          <w:p w14:paraId="540551E0" w14:textId="23B65FFB" w:rsidR="000A45C1" w:rsidRPr="000A45C1" w:rsidRDefault="000A45C1" w:rsidP="000A45C1">
            <w:pPr>
              <w:pStyle w:val="ac"/>
              <w:spacing w:line="240" w:lineRule="auto"/>
              <w:ind w:left="587" w:firstLine="0"/>
              <w:jc w:val="left"/>
              <w:rPr>
                <w:rFonts w:eastAsia="Times New Roman"/>
                <w:sz w:val="24"/>
                <w:szCs w:val="24"/>
                <w:lang w:val="ru-RU" w:eastAsia="en-US"/>
              </w:rPr>
            </w:pPr>
            <w:r>
              <w:rPr>
                <w:rFonts w:eastAsia="Times New Roman"/>
                <w:sz w:val="24"/>
                <w:szCs w:val="24"/>
                <w:lang w:val="ru-RU" w:eastAsia="en-US"/>
              </w:rPr>
              <w:t>4.</w:t>
            </w:r>
          </w:p>
        </w:tc>
        <w:tc>
          <w:tcPr>
            <w:tcW w:w="4394" w:type="dxa"/>
          </w:tcPr>
          <w:p w14:paraId="44D3A065" w14:textId="36A781A1" w:rsidR="000A45C1" w:rsidRDefault="000A45C1" w:rsidP="000A45C1">
            <w:pPr>
              <w:rPr>
                <w:rFonts w:eastAsia="OfficinaSansBoldITC"/>
                <w:sz w:val="24"/>
                <w:szCs w:val="28"/>
                <w:lang w:val="ru-RU" w:eastAsia="en-US"/>
              </w:rPr>
            </w:pPr>
            <w:r>
              <w:rPr>
                <w:rFonts w:eastAsia="OfficinaSansBoldITC"/>
                <w:sz w:val="24"/>
                <w:szCs w:val="28"/>
                <w:lang w:val="ru-RU" w:eastAsia="en-US"/>
              </w:rPr>
              <w:t>8 класс</w:t>
            </w:r>
          </w:p>
          <w:p w14:paraId="535D6188" w14:textId="5F4713E8"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128.9.1. Произведения чеченских писателей.</w:t>
            </w:r>
          </w:p>
          <w:p w14:paraId="407387D5"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С. Бадуев. Рассказ «Олдум» («Олдум»). </w:t>
            </w:r>
          </w:p>
          <w:p w14:paraId="2B2EBFA9"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М. Мамакаев. Стихотворения «Лаьмнийн дийцар» («Рассказ гор»), «Пондар» («Пандур»). </w:t>
            </w:r>
          </w:p>
          <w:p w14:paraId="3B7B8299"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Ясаев. «Хьоме йурт» («Любимое село»).</w:t>
            </w:r>
          </w:p>
          <w:p w14:paraId="0C4DF702"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А. Хамидов. Рассказ «ДIа – коч, схьа – коч» («Туда – платье, сюда – платье»). </w:t>
            </w:r>
          </w:p>
          <w:p w14:paraId="2609CFE2"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М. Сулаев. Стихотворения «Цавевза доттагI» («Незнакомый друг»), «Органан йистехь» («На берегу Аргуна»). </w:t>
            </w:r>
          </w:p>
          <w:p w14:paraId="6178E7DE"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А. Сулейманов. «Дахаран генаш» («Ветви жизни»).</w:t>
            </w:r>
          </w:p>
          <w:p w14:paraId="76641686"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Х. Эдилов. «Сийделахь, Латта!» («Гордись, Земля!»).</w:t>
            </w:r>
          </w:p>
          <w:p w14:paraId="78C0FB93"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Ш. Арсанукаев. Драма «Тимуран тур» («Сабля Тимура»). </w:t>
            </w:r>
          </w:p>
          <w:p w14:paraId="1E8041FF"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Я. Хасбулатов. Стихотворения «Дош» («Слово»), «Стаг хилла ваьллахь хьо ара» («Ты вышел в путь мужчиной»). </w:t>
            </w:r>
          </w:p>
          <w:p w14:paraId="39709666"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С. Гацаев. «Кавказ» («Кавказ»).</w:t>
            </w:r>
          </w:p>
          <w:p w14:paraId="2F469AD3"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Х. Сатуев. «Нашхахь» («Нашхой»).</w:t>
            </w:r>
          </w:p>
          <w:p w14:paraId="42AE6D57"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С. Яшуркаев. Повесть «МаьркIаж-бодан тIехь кIайн хьоькх» («Белое пятно на сумерках») (в сокращении). </w:t>
            </w:r>
          </w:p>
          <w:p w14:paraId="38A57088"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А. Шайхиев. «Дарцан буса» («Ночью в метель»).</w:t>
            </w:r>
          </w:p>
          <w:p w14:paraId="3DDAE7A6"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Л. Абдулаев. Поэма «Маьлхан каш» («Солнечный склеп»). </w:t>
            </w:r>
          </w:p>
          <w:p w14:paraId="11F5A7C5"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М. Бексултанов. Рассказы «Дика ду-кх хьо волуш» («Хорошо, что ты есть»), «Дари» («Шелк»). </w:t>
            </w:r>
          </w:p>
          <w:p w14:paraId="1831E997"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Ахмадов. «Лаьтта тӀехь лаьмнаш а хӀиттош» («Возводя горы на земле»).</w:t>
            </w:r>
          </w:p>
          <w:p w14:paraId="4DDB0219"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А. Бисултанов. Стихотворения «ДегIаста» («Родина»), «Халкъан илланчина» («Певцу народа»). </w:t>
            </w:r>
          </w:p>
          <w:p w14:paraId="65EC546B"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М. Ахмадов. Повесть «Лаьтта тIехь лаьмнаш а хIиттош» («Воздвигая горы на земле»). </w:t>
            </w:r>
          </w:p>
          <w:p w14:paraId="366F76D2"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128.9.2. Произведения для самостоятельного чтения.</w:t>
            </w:r>
          </w:p>
          <w:p w14:paraId="6D2E29FB"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Мамакаев. «Пондар» («Гармонь»).</w:t>
            </w:r>
          </w:p>
          <w:p w14:paraId="1F0D7E44"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Ахмадов. Рассказ «БӀоча» («Боча»).</w:t>
            </w:r>
          </w:p>
          <w:p w14:paraId="63B1C8BF"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С. Гацаев. Легенда «Чурт» («Памятник»).</w:t>
            </w:r>
          </w:p>
          <w:p w14:paraId="366F439E"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М. Бексултанов. Рассказ «Дика ду хьо волуш» («Хорошо, что ты есть»). </w:t>
            </w:r>
          </w:p>
          <w:p w14:paraId="6581E461"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М.-С. Гадаев. «РегӀара поп» («Бук на хребте»).</w:t>
            </w:r>
          </w:p>
          <w:p w14:paraId="4323513A"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А.-Х. Хамидов. Рассказ «Экзамен хаттар» («Сдать экзамен»).</w:t>
            </w:r>
          </w:p>
          <w:p w14:paraId="6B22D6A3" w14:textId="3CEFFECE"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А. Бисултанов, «Гой шуна, доттагӀий» («Видите, друзья»).</w:t>
            </w:r>
          </w:p>
        </w:tc>
        <w:tc>
          <w:tcPr>
            <w:tcW w:w="2126" w:type="dxa"/>
          </w:tcPr>
          <w:p w14:paraId="32912A5F" w14:textId="77777777" w:rsidR="000A45C1" w:rsidRPr="000A45C1" w:rsidRDefault="000A45C1" w:rsidP="002428A0">
            <w:pPr>
              <w:spacing w:line="240" w:lineRule="auto"/>
              <w:ind w:firstLine="0"/>
              <w:jc w:val="center"/>
              <w:rPr>
                <w:rFonts w:eastAsia="Times New Roman"/>
                <w:i/>
                <w:sz w:val="24"/>
                <w:szCs w:val="24"/>
                <w:lang w:val="ru-RU" w:eastAsia="en-US"/>
              </w:rPr>
            </w:pPr>
          </w:p>
        </w:tc>
        <w:tc>
          <w:tcPr>
            <w:tcW w:w="2126" w:type="dxa"/>
          </w:tcPr>
          <w:p w14:paraId="06133B6F" w14:textId="77777777" w:rsidR="000A45C1" w:rsidRPr="000A45C1" w:rsidRDefault="000A45C1" w:rsidP="002428A0">
            <w:pPr>
              <w:spacing w:line="240" w:lineRule="auto"/>
              <w:ind w:firstLine="0"/>
              <w:jc w:val="center"/>
              <w:rPr>
                <w:rFonts w:eastAsia="Times New Roman"/>
                <w:i/>
                <w:sz w:val="24"/>
                <w:szCs w:val="24"/>
                <w:lang w:val="ru-RU" w:eastAsia="en-US"/>
              </w:rPr>
            </w:pPr>
          </w:p>
        </w:tc>
      </w:tr>
      <w:tr w:rsidR="000A45C1" w:rsidRPr="002428A0" w14:paraId="1C348C5B" w14:textId="77777777" w:rsidTr="000D4D37">
        <w:trPr>
          <w:trHeight w:val="2980"/>
        </w:trPr>
        <w:tc>
          <w:tcPr>
            <w:tcW w:w="993" w:type="dxa"/>
          </w:tcPr>
          <w:p w14:paraId="209F8E9E" w14:textId="518B4F17" w:rsidR="000A45C1" w:rsidRPr="000A45C1" w:rsidRDefault="000A45C1" w:rsidP="000A45C1">
            <w:pPr>
              <w:pStyle w:val="ac"/>
              <w:spacing w:line="240" w:lineRule="auto"/>
              <w:ind w:left="587" w:firstLine="0"/>
              <w:jc w:val="left"/>
              <w:rPr>
                <w:rFonts w:eastAsia="Times New Roman"/>
                <w:sz w:val="24"/>
                <w:szCs w:val="24"/>
                <w:lang w:val="ru-RU" w:eastAsia="en-US"/>
              </w:rPr>
            </w:pPr>
            <w:r>
              <w:rPr>
                <w:rFonts w:eastAsia="Times New Roman"/>
                <w:sz w:val="24"/>
                <w:szCs w:val="24"/>
                <w:lang w:val="ru-RU" w:eastAsia="en-US"/>
              </w:rPr>
              <w:t>5.</w:t>
            </w:r>
          </w:p>
        </w:tc>
        <w:tc>
          <w:tcPr>
            <w:tcW w:w="4394" w:type="dxa"/>
          </w:tcPr>
          <w:p w14:paraId="7588C5E0" w14:textId="77777777" w:rsidR="000A45C1" w:rsidRDefault="000A45C1" w:rsidP="000A45C1">
            <w:pPr>
              <w:rPr>
                <w:rFonts w:eastAsia="OfficinaSansBoldITC"/>
                <w:sz w:val="24"/>
                <w:szCs w:val="28"/>
                <w:lang w:val="ru-RU" w:eastAsia="en-US"/>
              </w:rPr>
            </w:pPr>
            <w:r>
              <w:rPr>
                <w:rFonts w:eastAsia="OfficinaSansBoldITC"/>
                <w:sz w:val="24"/>
                <w:szCs w:val="28"/>
                <w:lang w:val="ru-RU" w:eastAsia="en-US"/>
              </w:rPr>
              <w:t xml:space="preserve">9 класс </w:t>
            </w:r>
          </w:p>
          <w:p w14:paraId="6B8E155D"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128.10.1. Устное народное творчество.</w:t>
            </w:r>
          </w:p>
          <w:p w14:paraId="44D6842D"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Героические песни-илли «Теркаца хьала-охьа вехаш хиллачу Эла Мусосотан, Адин Сурхон илли» («Илли о князе Мусосте и Адин Сурхо»).</w:t>
            </w:r>
          </w:p>
          <w:p w14:paraId="749981B2"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Предания «Къиза Iадат» («Жестокий обычай»), «Шатойн Аьстамар» («Астамир из Шатоя»), «Исмаилийн Дуда» («Дуда, сын Исмаила»). </w:t>
            </w:r>
          </w:p>
          <w:p w14:paraId="40117137"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«Аьккхийн Жанхотан илли» («Илли о Жанхоте Аккинском»).</w:t>
            </w:r>
          </w:p>
          <w:p w14:paraId="78312604"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Назманаш (Песни духовного содержания).</w:t>
            </w:r>
          </w:p>
          <w:p w14:paraId="108C5BE5"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128.10.2. Произведения чеченских писателей.</w:t>
            </w:r>
          </w:p>
          <w:p w14:paraId="73AE1E27"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Творчество писателей – основоположников чеченской литературы: А. Дудаева, М. Сальмурзаева, А. Нажаева, Ш. Айсханова. Обзор поэзии, прозы.</w:t>
            </w:r>
          </w:p>
          <w:p w14:paraId="79C7C6AF"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С. Бадуев. Повесть «Бешто» («Бешто»). Быт и нравы общества. </w:t>
            </w:r>
          </w:p>
          <w:p w14:paraId="001E25FC"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Произведения о Великой Отечественной войне.</w:t>
            </w:r>
          </w:p>
          <w:p w14:paraId="1FA3D225"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А. Мамакаев. Стихотворения «Дерриге а тIамна» («Все для войны»), «Даймехкан тIом болчохь» («Там, где война за Родину»), очерк «Турпалчу танкистан доьзал» («Семья героя-танкиста»).</w:t>
            </w:r>
          </w:p>
          <w:p w14:paraId="6AC1A59D"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Мамакаев. Стихотворения «И йоьлхуш яц» («Она не плачет»), «КIиллочунна» («Трусу»).</w:t>
            </w:r>
          </w:p>
          <w:p w14:paraId="21FB6DE6"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Сулаев. Стихотворения «ГIовтта» («Вставайте»), «Малх тоьлурбу» («Солнце победит»).</w:t>
            </w:r>
          </w:p>
          <w:p w14:paraId="45B3DFAE"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Х. Эдилов. Стихотворения «Суьрте» («Портрету»), «Кавказан аьрзу» («Орел Кавказа»), «ТIемало – хьуна» («Воин – тебе»).</w:t>
            </w:r>
          </w:p>
          <w:p w14:paraId="2098E8DC"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А. Мамакаев. Стихотворения «Кавказа латта» («Земля Кавказа»), «ЙоIе» («Девушке»), «Даге» («Сердцу»), «Сай кIанте» («Моему сыну»), поэма «Нохчийн лаьмнашкахь» («В горах Чечни»).</w:t>
            </w:r>
          </w:p>
          <w:p w14:paraId="252A00D0"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М. Сулаев. Стихотворения «Сай» («Олень»), «Сох муха эр ду адам» («Как можно сказать обо мне, что я человек?») «ДоIа» («Молитва»), главы из романа «Лаьмнаша ца дицдо» («Горы не забудут»). </w:t>
            </w:r>
          </w:p>
          <w:p w14:paraId="576DEA93"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А.-Х. Хамидов. Драма «Лийрбоцурш («Бессмертные»). </w:t>
            </w:r>
          </w:p>
          <w:p w14:paraId="2ECD0064"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С. Гацаев. Стихотворения «Буьйса хаза, буьйса тийна» («Ночь спокойная, ночь тихая»), «БIаьсте кхечи» («Пришла весна»), «ХIай, йоI, делхьа, собарде» («Эй, девушка, подожди»). </w:t>
            </w:r>
          </w:p>
          <w:p w14:paraId="0994C0E4"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Р. Супаев. Стихотворение «Вайнехан халкъан иллеш» («Илли нашего народа»). </w:t>
            </w:r>
          </w:p>
          <w:p w14:paraId="2AB8A606"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Стихотворение «Буьйса ю беттасе» («Лунная ночь»). Красота ночной природы. Пейзажная лирика.</w:t>
            </w:r>
          </w:p>
          <w:p w14:paraId="08C5FAB1"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Х. Талхадов. Стихотворение «Шийла дарц цIевзинчохь» («Вопреки холодному ветру»). </w:t>
            </w:r>
          </w:p>
          <w:p w14:paraId="2E2F08DB"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Стихотворение «Сан ненан маттахь ас язйо» («На языке матери я пишу»). </w:t>
            </w:r>
          </w:p>
          <w:p w14:paraId="5D738802"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М. Гадаев. Стихотворение «Даймехкан лоьмашка» («К львам Отчизны»). Тема героизма и любви к Отчизне. Стихотворение «ДоттагIашка» («Друзьям»). </w:t>
            </w:r>
          </w:p>
          <w:p w14:paraId="34359563"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 xml:space="preserve">Б. Гайтукаева. Стихотворение «Зама» («Время»), стихотворение в прозе «Хьан цIийнах яра-кха со, Нохчийчоь, хьан цIийнах яра» («Я была твоей, Чечня»). </w:t>
            </w:r>
          </w:p>
          <w:p w14:paraId="06B0B695" w14:textId="77777777"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128.10.3. Литература других народов.</w:t>
            </w:r>
          </w:p>
          <w:p w14:paraId="242EF647" w14:textId="44592DC6" w:rsidR="000A45C1" w:rsidRPr="000A45C1" w:rsidRDefault="000A45C1" w:rsidP="000A45C1">
            <w:pPr>
              <w:rPr>
                <w:rFonts w:eastAsia="OfficinaSansBoldITC"/>
                <w:sz w:val="24"/>
                <w:szCs w:val="28"/>
                <w:lang w:val="ru-RU" w:eastAsia="en-US"/>
              </w:rPr>
            </w:pPr>
            <w:r w:rsidRPr="000A45C1">
              <w:rPr>
                <w:rFonts w:eastAsia="OfficinaSansBoldITC"/>
                <w:sz w:val="24"/>
                <w:szCs w:val="28"/>
                <w:lang w:val="ru-RU" w:eastAsia="en-US"/>
              </w:rPr>
              <w:t>М. Ю. Лермонтов. Стихотворение «Валерик» (перевод А. Кусаева).</w:t>
            </w:r>
          </w:p>
        </w:tc>
        <w:tc>
          <w:tcPr>
            <w:tcW w:w="2126" w:type="dxa"/>
          </w:tcPr>
          <w:p w14:paraId="38AAC215" w14:textId="77777777" w:rsidR="000A45C1" w:rsidRPr="000A45C1" w:rsidRDefault="000A45C1" w:rsidP="002428A0">
            <w:pPr>
              <w:spacing w:line="240" w:lineRule="auto"/>
              <w:ind w:firstLine="0"/>
              <w:jc w:val="center"/>
              <w:rPr>
                <w:rFonts w:eastAsia="Times New Roman"/>
                <w:i/>
                <w:sz w:val="24"/>
                <w:szCs w:val="24"/>
                <w:lang w:val="ru-RU" w:eastAsia="en-US"/>
              </w:rPr>
            </w:pPr>
          </w:p>
        </w:tc>
        <w:tc>
          <w:tcPr>
            <w:tcW w:w="2126" w:type="dxa"/>
          </w:tcPr>
          <w:p w14:paraId="09E473A1" w14:textId="77777777" w:rsidR="000A45C1" w:rsidRPr="000A45C1" w:rsidRDefault="000A45C1" w:rsidP="002428A0">
            <w:pPr>
              <w:spacing w:line="240" w:lineRule="auto"/>
              <w:ind w:firstLine="0"/>
              <w:jc w:val="center"/>
              <w:rPr>
                <w:rFonts w:eastAsia="Times New Roman"/>
                <w:i/>
                <w:sz w:val="24"/>
                <w:szCs w:val="24"/>
                <w:lang w:val="ru-RU" w:eastAsia="en-US"/>
              </w:rPr>
            </w:pPr>
          </w:p>
        </w:tc>
      </w:tr>
    </w:tbl>
    <w:p w14:paraId="0992C932" w14:textId="77777777" w:rsidR="002428A0" w:rsidRPr="002428A0" w:rsidRDefault="002428A0" w:rsidP="002428A0">
      <w:pPr>
        <w:spacing w:after="160" w:line="259" w:lineRule="auto"/>
        <w:ind w:firstLine="708"/>
        <w:jc w:val="left"/>
        <w:rPr>
          <w:rFonts w:ascii="Calibri" w:eastAsia="Calibri" w:hAnsi="Calibri" w:cs="Times New Roman"/>
          <w:sz w:val="22"/>
          <w:lang w:eastAsia="en-US"/>
        </w:rPr>
      </w:pPr>
    </w:p>
    <w:p w14:paraId="267B40B7" w14:textId="5C5CB456" w:rsidR="004D0F58" w:rsidRPr="00553E63" w:rsidRDefault="004D0F58" w:rsidP="001B1425">
      <w:pPr>
        <w:spacing w:line="240" w:lineRule="auto"/>
        <w:ind w:right="6" w:firstLine="567"/>
        <w:rPr>
          <w:sz w:val="24"/>
          <w:szCs w:val="24"/>
        </w:rPr>
      </w:pPr>
    </w:p>
    <w:p w14:paraId="6F476922" w14:textId="4C635B35" w:rsidR="009854CE" w:rsidRPr="009A3342" w:rsidRDefault="009A3342" w:rsidP="009A3342">
      <w:pPr>
        <w:pStyle w:val="ac"/>
        <w:numPr>
          <w:ilvl w:val="2"/>
          <w:numId w:val="1"/>
        </w:numPr>
        <w:jc w:val="center"/>
        <w:rPr>
          <w:b/>
          <w:sz w:val="24"/>
          <w:szCs w:val="24"/>
          <w:lang w:eastAsia="x-none"/>
        </w:rPr>
      </w:pPr>
      <w:r>
        <w:rPr>
          <w:b/>
          <w:sz w:val="24"/>
          <w:szCs w:val="24"/>
          <w:lang w:eastAsia="x-none"/>
        </w:rPr>
        <w:t>Р</w:t>
      </w:r>
      <w:r w:rsidR="009854CE" w:rsidRPr="009A3342">
        <w:rPr>
          <w:b/>
          <w:sz w:val="24"/>
          <w:szCs w:val="24"/>
          <w:lang w:eastAsia="x-none"/>
        </w:rPr>
        <w:t xml:space="preserve">абочая программа по учебному предмету </w:t>
      </w:r>
    </w:p>
    <w:p w14:paraId="58F8944D" w14:textId="21C30037" w:rsidR="009854CE" w:rsidRPr="009854CE" w:rsidRDefault="009854CE" w:rsidP="009854CE">
      <w:pPr>
        <w:ind w:firstLine="709"/>
        <w:jc w:val="center"/>
        <w:rPr>
          <w:b/>
          <w:sz w:val="24"/>
          <w:szCs w:val="24"/>
          <w:lang w:eastAsia="x-none"/>
        </w:rPr>
      </w:pPr>
      <w:r w:rsidRPr="009854CE">
        <w:rPr>
          <w:b/>
          <w:sz w:val="24"/>
          <w:szCs w:val="24"/>
          <w:lang w:eastAsia="x-none"/>
        </w:rPr>
        <w:t>«Иностранный (английский) язык»</w:t>
      </w:r>
    </w:p>
    <w:p w14:paraId="1C53C4B3" w14:textId="77777777" w:rsidR="009854CE" w:rsidRDefault="009854CE" w:rsidP="009854CE">
      <w:pPr>
        <w:ind w:firstLine="709"/>
        <w:rPr>
          <w:sz w:val="24"/>
          <w:szCs w:val="24"/>
          <w:lang w:eastAsia="en-US"/>
        </w:rPr>
      </w:pPr>
    </w:p>
    <w:p w14:paraId="68686E36" w14:textId="6892FDCD" w:rsidR="00B67768" w:rsidRDefault="009854CE" w:rsidP="009A3342">
      <w:pPr>
        <w:ind w:firstLine="709"/>
        <w:rPr>
          <w:sz w:val="24"/>
          <w:szCs w:val="24"/>
          <w:lang w:eastAsia="en-US"/>
        </w:rPr>
      </w:pPr>
      <w:r w:rsidRPr="009854CE">
        <w:rPr>
          <w:sz w:val="24"/>
          <w:szCs w:val="24"/>
          <w:lang w:eastAsia="en-US"/>
        </w:rPr>
        <w:t>Федеральная рабочая программа по учебному предмету «Иностранный (английский) язык» (предметная область «Иностранные языки») (далее соответственно – программа по иностранному (английскому) языку, иностранный (английский) язык) включает пояснительную записку, содержание обучения, планируемые результаты освоения программы по и</w:t>
      </w:r>
      <w:r w:rsidR="009775FF">
        <w:rPr>
          <w:sz w:val="24"/>
          <w:szCs w:val="24"/>
          <w:lang w:eastAsia="en-US"/>
        </w:rPr>
        <w:t>н</w:t>
      </w:r>
      <w:r w:rsidR="00251200">
        <w:rPr>
          <w:sz w:val="24"/>
          <w:szCs w:val="24"/>
          <w:lang w:eastAsia="en-US"/>
        </w:rPr>
        <w:t>остранному (английскому) языку и</w:t>
      </w:r>
      <w:r w:rsidR="009775FF">
        <w:rPr>
          <w:sz w:val="24"/>
          <w:szCs w:val="24"/>
          <w:lang w:eastAsia="en-US"/>
        </w:rPr>
        <w:t xml:space="preserve"> </w:t>
      </w:r>
      <w:r w:rsidR="009A3342" w:rsidRPr="009A3342">
        <w:rPr>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0BC978E7" w14:textId="555E9EFE" w:rsidR="009A3342" w:rsidRPr="009A3342" w:rsidRDefault="009A3342" w:rsidP="009A3342">
      <w:pPr>
        <w:ind w:firstLine="709"/>
        <w:rPr>
          <w:sz w:val="24"/>
          <w:szCs w:val="24"/>
          <w:lang w:eastAsia="en-US"/>
        </w:rPr>
      </w:pPr>
      <w:r w:rsidRPr="009A3342">
        <w:rPr>
          <w:sz w:val="24"/>
          <w:szCs w:val="24"/>
          <w:lang w:eastAsia="en-US"/>
        </w:rPr>
        <w:t xml:space="preserve">Рабочая программа составлена на основе федеральной рабочей программы по </w:t>
      </w:r>
      <w:r w:rsidR="00B67768">
        <w:rPr>
          <w:sz w:val="24"/>
          <w:szCs w:val="24"/>
          <w:lang w:eastAsia="en-US"/>
        </w:rPr>
        <w:t>английскому</w:t>
      </w:r>
      <w:r w:rsidRPr="009A3342">
        <w:rPr>
          <w:sz w:val="24"/>
          <w:szCs w:val="24"/>
          <w:lang w:eastAsia="en-US"/>
        </w:rPr>
        <w:t xml:space="preserve"> языку.</w:t>
      </w:r>
    </w:p>
    <w:p w14:paraId="4B2FFCA6" w14:textId="77777777" w:rsidR="009A3342" w:rsidRPr="009A3342" w:rsidRDefault="009A3342" w:rsidP="009A3342">
      <w:pPr>
        <w:ind w:firstLine="709"/>
        <w:rPr>
          <w:sz w:val="24"/>
          <w:szCs w:val="24"/>
          <w:lang w:eastAsia="en-US"/>
        </w:rPr>
      </w:pPr>
    </w:p>
    <w:p w14:paraId="5531A2AD" w14:textId="28F9A206" w:rsidR="009775FF" w:rsidRDefault="009775FF" w:rsidP="009854CE">
      <w:pPr>
        <w:ind w:firstLine="709"/>
        <w:rPr>
          <w:sz w:val="24"/>
          <w:szCs w:val="24"/>
          <w:lang w:eastAsia="en-US"/>
        </w:rPr>
      </w:pPr>
    </w:p>
    <w:p w14:paraId="5D9D4E92" w14:textId="6164AB75" w:rsidR="009854CE" w:rsidRDefault="009775FF" w:rsidP="009775FF">
      <w:pPr>
        <w:ind w:firstLine="709"/>
        <w:jc w:val="center"/>
        <w:rPr>
          <w:sz w:val="24"/>
          <w:szCs w:val="24"/>
          <w:lang w:eastAsia="en-US"/>
        </w:rPr>
      </w:pPr>
      <w:r>
        <w:rPr>
          <w:sz w:val="24"/>
          <w:szCs w:val="24"/>
          <w:lang w:eastAsia="en-US"/>
        </w:rPr>
        <w:t>Пояснительная записка</w:t>
      </w:r>
    </w:p>
    <w:p w14:paraId="6E128FA7" w14:textId="77777777" w:rsidR="009775FF" w:rsidRPr="009854CE" w:rsidRDefault="009775FF" w:rsidP="009775FF">
      <w:pPr>
        <w:ind w:firstLine="709"/>
        <w:jc w:val="center"/>
        <w:rPr>
          <w:sz w:val="24"/>
          <w:szCs w:val="24"/>
          <w:lang w:eastAsia="en-US"/>
        </w:rPr>
      </w:pPr>
    </w:p>
    <w:p w14:paraId="74F328B9" w14:textId="677CA21F" w:rsidR="009854CE" w:rsidRPr="009854CE" w:rsidRDefault="009854CE" w:rsidP="009775FF">
      <w:pPr>
        <w:ind w:firstLine="709"/>
        <w:rPr>
          <w:sz w:val="24"/>
          <w:szCs w:val="24"/>
          <w:lang w:val="x-none" w:eastAsia="en-US"/>
        </w:rPr>
      </w:pPr>
      <w:r w:rsidRPr="009854CE">
        <w:rPr>
          <w:sz w:val="24"/>
          <w:szCs w:val="24"/>
          <w:lang w:eastAsia="en-US"/>
        </w:rPr>
        <w:t>П</w:t>
      </w:r>
      <w:r w:rsidRPr="009854CE">
        <w:rPr>
          <w:sz w:val="24"/>
          <w:szCs w:val="24"/>
          <w:lang w:val="x-none" w:eastAsia="en-US"/>
        </w:rPr>
        <w:t xml:space="preserve">рограмма по </w:t>
      </w:r>
      <w:r w:rsidRPr="009854CE">
        <w:rPr>
          <w:sz w:val="24"/>
          <w:szCs w:val="24"/>
          <w:lang w:eastAsia="en-US"/>
        </w:rPr>
        <w:t>иностранному (</w:t>
      </w:r>
      <w:r w:rsidRPr="009854CE">
        <w:rPr>
          <w:sz w:val="24"/>
          <w:szCs w:val="24"/>
          <w:lang w:val="x-none" w:eastAsia="en-US"/>
        </w:rPr>
        <w:t>английскому</w:t>
      </w:r>
      <w:r w:rsidRPr="009854CE">
        <w:rPr>
          <w:sz w:val="24"/>
          <w:szCs w:val="24"/>
          <w:lang w:eastAsia="en-US"/>
        </w:rPr>
        <w:t>)</w:t>
      </w:r>
      <w:r w:rsidRPr="009854CE">
        <w:rPr>
          <w:sz w:val="24"/>
          <w:szCs w:val="24"/>
          <w:lang w:val="x-none" w:eastAsia="en-US"/>
        </w:rPr>
        <w:t xml:space="preserve">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w:t>
      </w:r>
      <w:r w:rsidRPr="009854CE">
        <w:rPr>
          <w:sz w:val="24"/>
          <w:szCs w:val="24"/>
          <w:lang w:eastAsia="en-US"/>
        </w:rPr>
        <w:t>,</w:t>
      </w:r>
      <w:r w:rsidRPr="009854CE">
        <w:rPr>
          <w:sz w:val="24"/>
          <w:szCs w:val="24"/>
          <w:lang w:val="x-none" w:eastAsia="en-US"/>
        </w:rPr>
        <w:t xml:space="preserve"> </w:t>
      </w:r>
      <w:r w:rsidRPr="009854CE">
        <w:rPr>
          <w:sz w:val="24"/>
          <w:szCs w:val="24"/>
          <w:lang w:eastAsia="en-US"/>
        </w:rPr>
        <w:t xml:space="preserve">а </w:t>
      </w:r>
      <w:r w:rsidRPr="009854CE">
        <w:rPr>
          <w:sz w:val="24"/>
          <w:szCs w:val="24"/>
          <w:lang w:val="x-none" w:eastAsia="en-US"/>
        </w:rPr>
        <w:t xml:space="preserve">также на основе характеристики планируемых результатов духовно-нравственного развития, воспитания и социализации обучающихся, представленной в </w:t>
      </w:r>
      <w:r w:rsidRPr="009854CE">
        <w:rPr>
          <w:sz w:val="24"/>
          <w:szCs w:val="24"/>
          <w:lang w:eastAsia="en-US"/>
        </w:rPr>
        <w:t>федеральной</w:t>
      </w:r>
      <w:r w:rsidRPr="009854CE">
        <w:rPr>
          <w:sz w:val="24"/>
          <w:szCs w:val="24"/>
          <w:lang w:val="x-none" w:eastAsia="en-US"/>
        </w:rPr>
        <w:t xml:space="preserve"> </w:t>
      </w:r>
      <w:r w:rsidRPr="009854CE">
        <w:rPr>
          <w:sz w:val="24"/>
          <w:szCs w:val="24"/>
          <w:lang w:eastAsia="en-US"/>
        </w:rPr>
        <w:t xml:space="preserve">рабочей </w:t>
      </w:r>
      <w:r w:rsidRPr="009854CE">
        <w:rPr>
          <w:sz w:val="24"/>
          <w:szCs w:val="24"/>
          <w:lang w:val="x-none" w:eastAsia="en-US"/>
        </w:rPr>
        <w:t>программе воспитания.</w:t>
      </w:r>
    </w:p>
    <w:p w14:paraId="2F6E4681" w14:textId="37CE753A" w:rsidR="009854CE" w:rsidRPr="009854CE" w:rsidRDefault="009854CE" w:rsidP="009854CE">
      <w:pPr>
        <w:ind w:firstLine="709"/>
        <w:rPr>
          <w:sz w:val="24"/>
          <w:szCs w:val="24"/>
          <w:lang w:eastAsia="en-US"/>
        </w:rPr>
      </w:pPr>
      <w:r w:rsidRPr="009854CE">
        <w:rPr>
          <w:sz w:val="24"/>
          <w:szCs w:val="24"/>
          <w:lang w:val="x-none" w:eastAsia="en-US"/>
        </w:rPr>
        <w:t xml:space="preserve">Изучение иностранного </w:t>
      </w:r>
      <w:r w:rsidRPr="009854CE">
        <w:rPr>
          <w:sz w:val="24"/>
          <w:szCs w:val="24"/>
          <w:lang w:eastAsia="en-US"/>
        </w:rPr>
        <w:t xml:space="preserve">(английского) </w:t>
      </w:r>
      <w:r w:rsidRPr="009854CE">
        <w:rPr>
          <w:sz w:val="24"/>
          <w:szCs w:val="24"/>
          <w:lang w:val="x-none" w:eastAsia="en-US"/>
        </w:rPr>
        <w:t xml:space="preserve">языка направлено на формирование коммуникативной культуры обучающихся, осознание роли </w:t>
      </w:r>
      <w:r w:rsidRPr="009854CE">
        <w:rPr>
          <w:sz w:val="24"/>
          <w:szCs w:val="24"/>
          <w:lang w:eastAsia="en-US"/>
        </w:rPr>
        <w:t xml:space="preserve">иностранного </w:t>
      </w:r>
      <w:r w:rsidRPr="009854CE">
        <w:rPr>
          <w:sz w:val="24"/>
          <w:szCs w:val="24"/>
          <w:lang w:val="x-none" w:eastAsia="en-US"/>
        </w:rPr>
        <w:t>язык</w:t>
      </w:r>
      <w:r w:rsidRPr="009854CE">
        <w:rPr>
          <w:sz w:val="24"/>
          <w:szCs w:val="24"/>
          <w:lang w:eastAsia="en-US"/>
        </w:rPr>
        <w:t>а</w:t>
      </w:r>
      <w:r w:rsidRPr="009854CE">
        <w:rPr>
          <w:sz w:val="24"/>
          <w:szCs w:val="24"/>
          <w:lang w:val="x-none" w:eastAsia="en-US"/>
        </w:rPr>
        <w:t xml:space="preserve"> как инструмента межличностного и межкультурного взаимодействия, способствует общему речевому развитию</w:t>
      </w:r>
      <w:r w:rsidRPr="009854CE">
        <w:rPr>
          <w:sz w:val="24"/>
          <w:szCs w:val="24"/>
          <w:lang w:eastAsia="en-US"/>
        </w:rPr>
        <w:t xml:space="preserve"> обучающихся</w:t>
      </w:r>
      <w:r w:rsidRPr="009854CE">
        <w:rPr>
          <w:sz w:val="24"/>
          <w:szCs w:val="24"/>
          <w:lang w:val="x-none" w:eastAsia="en-US"/>
        </w:rPr>
        <w:t xml:space="preserve">, воспитанию гражданской идентичности, расширению кругозора, воспитанию чувств и эмоций. </w:t>
      </w:r>
    </w:p>
    <w:p w14:paraId="3493A219" w14:textId="0EBFA715" w:rsidR="009854CE" w:rsidRPr="009854CE" w:rsidRDefault="009854CE" w:rsidP="009854CE">
      <w:pPr>
        <w:ind w:firstLine="709"/>
        <w:rPr>
          <w:sz w:val="24"/>
          <w:szCs w:val="24"/>
          <w:lang w:val="x-none" w:eastAsia="en-US"/>
        </w:rPr>
      </w:pPr>
      <w:r w:rsidRPr="009854CE">
        <w:rPr>
          <w:sz w:val="24"/>
          <w:szCs w:val="24"/>
          <w:lang w:val="x-none" w:eastAsia="en-US"/>
        </w:rPr>
        <w:t xml:space="preserve">Построение программы </w:t>
      </w:r>
      <w:r w:rsidRPr="009854CE">
        <w:rPr>
          <w:sz w:val="24"/>
          <w:szCs w:val="24"/>
          <w:lang w:eastAsia="en-US"/>
        </w:rPr>
        <w:t>по иностранному (английскому) языку</w:t>
      </w:r>
      <w:r w:rsidRPr="009854CE">
        <w:rPr>
          <w:sz w:val="24"/>
          <w:szCs w:val="24"/>
          <w:lang w:val="x-none" w:eastAsia="en-US"/>
        </w:rPr>
        <w:t xml:space="preserve"> имеет нелинейный характер и основано на концентрическом принципе. В каждом классе даются новые элементы содержания и </w:t>
      </w:r>
      <w:r w:rsidRPr="009854CE">
        <w:rPr>
          <w:sz w:val="24"/>
          <w:szCs w:val="24"/>
          <w:lang w:eastAsia="en-US"/>
        </w:rPr>
        <w:t xml:space="preserve">определяются </w:t>
      </w:r>
      <w:r w:rsidRPr="009854CE">
        <w:rPr>
          <w:sz w:val="24"/>
          <w:szCs w:val="24"/>
          <w:lang w:val="x-none" w:eastAsia="en-US"/>
        </w:rPr>
        <w:t>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0A854255" w14:textId="77777777" w:rsidR="009854CE" w:rsidRPr="009854CE" w:rsidRDefault="009854CE" w:rsidP="009854CE">
      <w:pPr>
        <w:ind w:firstLine="709"/>
        <w:rPr>
          <w:sz w:val="24"/>
          <w:szCs w:val="24"/>
          <w:lang w:eastAsia="en-US"/>
        </w:rPr>
      </w:pPr>
      <w:r w:rsidRPr="009854CE">
        <w:rPr>
          <w:sz w:val="24"/>
          <w:szCs w:val="24"/>
          <w:lang w:eastAsia="en-US"/>
        </w:rPr>
        <w:t>Ц</w:t>
      </w:r>
      <w:r w:rsidRPr="009854CE">
        <w:rPr>
          <w:sz w:val="24"/>
          <w:szCs w:val="24"/>
          <w:lang w:val="x-none" w:eastAsia="en-US"/>
        </w:rPr>
        <w:t>ели иноязычного образования формулируются на ценностном, когнитивном и прагматическом уровнях и</w:t>
      </w:r>
      <w:r w:rsidRPr="009854CE">
        <w:rPr>
          <w:sz w:val="24"/>
          <w:szCs w:val="24"/>
          <w:lang w:eastAsia="en-US"/>
        </w:rPr>
        <w:t xml:space="preserve"> </w:t>
      </w:r>
      <w:r w:rsidRPr="009854CE">
        <w:rPr>
          <w:sz w:val="24"/>
          <w:szCs w:val="24"/>
          <w:lang w:val="x-none" w:eastAsia="en-US"/>
        </w:rPr>
        <w:t xml:space="preserve">воплощаются в личностных, метапредметных и предметных результатах обучения. </w:t>
      </w:r>
      <w:r w:rsidRPr="009854CE">
        <w:rPr>
          <w:sz w:val="24"/>
          <w:szCs w:val="24"/>
          <w:lang w:eastAsia="en-US"/>
        </w:rPr>
        <w:t>И</w:t>
      </w:r>
      <w:r w:rsidRPr="009854CE">
        <w:rPr>
          <w:sz w:val="24"/>
          <w:szCs w:val="24"/>
          <w:lang w:val="x-none" w:eastAsia="en-US"/>
        </w:rPr>
        <w:t xml:space="preserve">ностранные языки </w:t>
      </w:r>
      <w:r w:rsidRPr="009854CE">
        <w:rPr>
          <w:sz w:val="24"/>
          <w:szCs w:val="24"/>
          <w:lang w:eastAsia="en-US"/>
        </w:rPr>
        <w:t xml:space="preserve">являются </w:t>
      </w:r>
      <w:r w:rsidRPr="009854CE">
        <w:rPr>
          <w:sz w:val="24"/>
          <w:szCs w:val="24"/>
          <w:lang w:val="x-none" w:eastAsia="en-US"/>
        </w:rPr>
        <w:t>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r w:rsidRPr="009854CE">
        <w:rPr>
          <w:sz w:val="24"/>
          <w:szCs w:val="24"/>
          <w:lang w:eastAsia="en-US"/>
        </w:rPr>
        <w:t>.</w:t>
      </w:r>
    </w:p>
    <w:p w14:paraId="354E79B7" w14:textId="151026B5" w:rsidR="009854CE" w:rsidRPr="009854CE" w:rsidRDefault="009854CE" w:rsidP="009854CE">
      <w:pPr>
        <w:ind w:firstLine="709"/>
        <w:rPr>
          <w:sz w:val="24"/>
          <w:szCs w:val="24"/>
          <w:lang w:val="x-none" w:eastAsia="en-US"/>
        </w:rPr>
      </w:pPr>
      <w:r w:rsidRPr="009854CE">
        <w:rPr>
          <w:sz w:val="24"/>
          <w:szCs w:val="24"/>
          <w:lang w:eastAsia="en-US"/>
        </w:rPr>
        <w:t>Ц</w:t>
      </w:r>
      <w:r w:rsidRPr="009854CE">
        <w:rPr>
          <w:sz w:val="24"/>
          <w:szCs w:val="24"/>
          <w:lang w:val="x-none" w:eastAsia="en-US"/>
        </w:rPr>
        <w:t xml:space="preserve">елью иноязычного образования </w:t>
      </w:r>
      <w:r w:rsidRPr="009854CE">
        <w:rPr>
          <w:sz w:val="24"/>
          <w:szCs w:val="24"/>
          <w:lang w:eastAsia="en-US"/>
        </w:rPr>
        <w:t xml:space="preserve">является </w:t>
      </w:r>
      <w:r w:rsidRPr="009854CE">
        <w:rPr>
          <w:sz w:val="24"/>
          <w:szCs w:val="24"/>
          <w:lang w:val="x-none" w:eastAsia="en-US"/>
        </w:rPr>
        <w:t>формирование коммуникативной компетенции обучающихся в единстве таких её составляющих, как</w:t>
      </w:r>
      <w:r w:rsidRPr="009854CE">
        <w:rPr>
          <w:sz w:val="24"/>
          <w:szCs w:val="24"/>
          <w:lang w:eastAsia="en-US"/>
        </w:rPr>
        <w:t>:</w:t>
      </w:r>
    </w:p>
    <w:p w14:paraId="1EA03C39" w14:textId="77777777" w:rsidR="009854CE" w:rsidRPr="009854CE" w:rsidRDefault="009854CE" w:rsidP="009854CE">
      <w:pPr>
        <w:ind w:firstLine="709"/>
        <w:rPr>
          <w:sz w:val="24"/>
          <w:szCs w:val="24"/>
          <w:lang w:val="x-none" w:eastAsia="en-US"/>
        </w:rPr>
      </w:pPr>
      <w:r w:rsidRPr="009854CE">
        <w:rPr>
          <w:sz w:val="24"/>
          <w:szCs w:val="24"/>
          <w:lang w:val="x-none" w:eastAsia="en-US"/>
        </w:rPr>
        <w:t>речевая компетенция – развитие коммуникативных умений в четырёх основных видах речевой деятельности (говорении, аудировании, чтении, письме);</w:t>
      </w:r>
    </w:p>
    <w:p w14:paraId="043308EA" w14:textId="77777777" w:rsidR="009854CE" w:rsidRPr="009854CE" w:rsidRDefault="009854CE" w:rsidP="009854CE">
      <w:pPr>
        <w:ind w:firstLine="709"/>
        <w:rPr>
          <w:sz w:val="24"/>
          <w:szCs w:val="24"/>
          <w:lang w:val="x-none" w:eastAsia="en-US"/>
        </w:rPr>
      </w:pPr>
      <w:r w:rsidRPr="009854CE">
        <w:rPr>
          <w:sz w:val="24"/>
          <w:szCs w:val="24"/>
          <w:lang w:val="x-none" w:eastAsia="en-US"/>
        </w:rPr>
        <w:t>языковая компетенция – овладение новыми языковыми средствами (фонетическими, орфографическими, лексическими, грамматическими) в соответствии c отобранными темами общения; освоение знаний о языковых явлениях изучаемого языка, разных способах выражения мысли в родном и иностранном языках;</w:t>
      </w:r>
    </w:p>
    <w:p w14:paraId="34E9A0F2" w14:textId="77777777" w:rsidR="009854CE" w:rsidRPr="009854CE" w:rsidRDefault="009854CE" w:rsidP="009854CE">
      <w:pPr>
        <w:ind w:firstLine="709"/>
        <w:rPr>
          <w:sz w:val="24"/>
          <w:szCs w:val="24"/>
          <w:lang w:val="x-none" w:eastAsia="en-US"/>
        </w:rPr>
      </w:pPr>
      <w:r w:rsidRPr="009854CE">
        <w:rPr>
          <w:sz w:val="24"/>
          <w:szCs w:val="24"/>
          <w:lang w:val="x-none" w:eastAsia="en-US"/>
        </w:rPr>
        <w:t>социокультурная (межкультурная</w:t>
      </w:r>
      <w:r w:rsidRPr="009854CE">
        <w:rPr>
          <w:sz w:val="24"/>
          <w:szCs w:val="24"/>
          <w:lang w:eastAsia="en-US"/>
        </w:rPr>
        <w:t>)</w:t>
      </w:r>
      <w:r w:rsidRPr="009854CE">
        <w:rPr>
          <w:sz w:val="24"/>
          <w:szCs w:val="24"/>
          <w:lang w:val="x-none" w:eastAsia="en-US"/>
        </w:rPr>
        <w:t xml:space="preserve"> компетенция – приобщение к культуре, традициям</w:t>
      </w:r>
      <w:r w:rsidRPr="009854CE">
        <w:rPr>
          <w:sz w:val="24"/>
          <w:szCs w:val="24"/>
          <w:lang w:eastAsia="en-US"/>
        </w:rPr>
        <w:t xml:space="preserve"> </w:t>
      </w:r>
      <w:r w:rsidRPr="009854CE">
        <w:rPr>
          <w:sz w:val="24"/>
          <w:szCs w:val="24"/>
          <w:lang w:val="x-none" w:eastAsia="en-US"/>
        </w:rPr>
        <w:t xml:space="preserve">стран (страны) изучаемого языка в рамках тем и ситуаций общения, отвечающих опыту, интересам, психологическим особенностям </w:t>
      </w:r>
      <w:r w:rsidRPr="009854CE">
        <w:rPr>
          <w:sz w:val="24"/>
          <w:szCs w:val="24"/>
          <w:lang w:eastAsia="en-US"/>
        </w:rPr>
        <w:t>об</w:t>
      </w:r>
      <w:r w:rsidRPr="009854CE">
        <w:rPr>
          <w:sz w:val="24"/>
          <w:szCs w:val="24"/>
          <w:lang w:val="x-none" w:eastAsia="en-US"/>
        </w:rPr>
        <w:t>уча</w:t>
      </w:r>
      <w:r w:rsidRPr="009854CE">
        <w:rPr>
          <w:sz w:val="24"/>
          <w:szCs w:val="24"/>
          <w:lang w:eastAsia="en-US"/>
        </w:rPr>
        <w:t>ю</w:t>
      </w:r>
      <w:r w:rsidRPr="009854CE">
        <w:rPr>
          <w:sz w:val="24"/>
          <w:szCs w:val="24"/>
          <w:lang w:val="x-none" w:eastAsia="en-US"/>
        </w:rPr>
        <w:t xml:space="preserve">щихся </w:t>
      </w:r>
      <w:r w:rsidRPr="009854CE">
        <w:rPr>
          <w:sz w:val="24"/>
          <w:szCs w:val="24"/>
          <w:lang w:eastAsia="en-US"/>
        </w:rPr>
        <w:t>5–9 классов на разных этапах (5–7 и 8–9 классы)</w:t>
      </w:r>
      <w:r w:rsidRPr="009854CE">
        <w:rPr>
          <w:sz w:val="24"/>
          <w:szCs w:val="24"/>
          <w:lang w:val="x-none" w:eastAsia="en-US"/>
        </w:rPr>
        <w:t>, формирование умения представлять свою страну, её культуру в условиях межкультурного общения;</w:t>
      </w:r>
    </w:p>
    <w:p w14:paraId="01D036A4" w14:textId="77777777" w:rsidR="009854CE" w:rsidRPr="009854CE" w:rsidRDefault="009854CE" w:rsidP="009854CE">
      <w:pPr>
        <w:ind w:firstLine="709"/>
        <w:rPr>
          <w:sz w:val="24"/>
          <w:szCs w:val="24"/>
          <w:lang w:val="x-none" w:eastAsia="en-US"/>
        </w:rPr>
      </w:pPr>
      <w:r w:rsidRPr="009854CE">
        <w:rPr>
          <w:sz w:val="24"/>
          <w:szCs w:val="24"/>
          <w:lang w:val="x-none" w:eastAsia="en-US"/>
        </w:rPr>
        <w:t>свою страну, её культуру в условиях межкультурного общения;</w:t>
      </w:r>
    </w:p>
    <w:p w14:paraId="2BCCD313" w14:textId="77777777" w:rsidR="009854CE" w:rsidRPr="009854CE" w:rsidRDefault="009854CE" w:rsidP="009854CE">
      <w:pPr>
        <w:ind w:firstLine="709"/>
        <w:rPr>
          <w:sz w:val="24"/>
          <w:szCs w:val="24"/>
          <w:lang w:eastAsia="en-US"/>
        </w:rPr>
      </w:pPr>
      <w:r w:rsidRPr="009854CE">
        <w:rPr>
          <w:sz w:val="24"/>
          <w:szCs w:val="24"/>
          <w:lang w:val="x-none" w:eastAsia="en-US"/>
        </w:rPr>
        <w:t>компенсаторная компетенция – развитие умений выходить из положения в условиях дефицита языковых средств при получении и передаче инф</w:t>
      </w:r>
      <w:r w:rsidRPr="009854CE">
        <w:rPr>
          <w:sz w:val="24"/>
          <w:szCs w:val="24"/>
          <w:lang w:eastAsia="en-US"/>
        </w:rPr>
        <w:t>ормации.</w:t>
      </w:r>
    </w:p>
    <w:p w14:paraId="6BCA3ACC" w14:textId="2476AE36" w:rsidR="009854CE" w:rsidRPr="009854CE" w:rsidRDefault="009854CE" w:rsidP="009854CE">
      <w:pPr>
        <w:ind w:firstLine="709"/>
        <w:rPr>
          <w:sz w:val="24"/>
          <w:szCs w:val="24"/>
          <w:lang w:val="x-none" w:eastAsia="en-US"/>
        </w:rPr>
      </w:pPr>
      <w:r w:rsidRPr="009854CE">
        <w:rPr>
          <w:sz w:val="24"/>
          <w:szCs w:val="24"/>
          <w:lang w:eastAsia="en-US"/>
        </w:rPr>
        <w:t> </w:t>
      </w:r>
      <w:r w:rsidRPr="009854CE">
        <w:rPr>
          <w:sz w:val="24"/>
          <w:szCs w:val="24"/>
          <w:lang w:val="x-none" w:eastAsia="en-US"/>
        </w:rPr>
        <w:t xml:space="preserve">Наряду с иноязычной коммуникативной компетенцией средствами иностранного </w:t>
      </w:r>
      <w:r w:rsidRPr="009854CE">
        <w:rPr>
          <w:sz w:val="24"/>
          <w:szCs w:val="24"/>
          <w:lang w:eastAsia="en-US"/>
        </w:rPr>
        <w:t xml:space="preserve">(английского) </w:t>
      </w:r>
      <w:r w:rsidRPr="009854CE">
        <w:rPr>
          <w:sz w:val="24"/>
          <w:szCs w:val="24"/>
          <w:lang w:val="x-none" w:eastAsia="en-US"/>
        </w:rPr>
        <w:t>языка формируются компетенции</w:t>
      </w:r>
      <w:r w:rsidRPr="009854CE">
        <w:rPr>
          <w:sz w:val="24"/>
          <w:szCs w:val="24"/>
          <w:lang w:eastAsia="en-US"/>
        </w:rPr>
        <w:t>:</w:t>
      </w:r>
      <w:r w:rsidRPr="009854CE">
        <w:rPr>
          <w:sz w:val="24"/>
          <w:szCs w:val="24"/>
          <w:lang w:val="x-none" w:eastAsia="en-US"/>
        </w:rPr>
        <w:t xml:space="preserve"> образовательн</w:t>
      </w:r>
      <w:r w:rsidRPr="009854CE">
        <w:rPr>
          <w:sz w:val="24"/>
          <w:szCs w:val="24"/>
          <w:lang w:eastAsia="en-US"/>
        </w:rPr>
        <w:t>ая</w:t>
      </w:r>
      <w:r w:rsidRPr="009854CE">
        <w:rPr>
          <w:sz w:val="24"/>
          <w:szCs w:val="24"/>
          <w:lang w:val="x-none" w:eastAsia="en-US"/>
        </w:rPr>
        <w:t>, ценностно-ориентационн</w:t>
      </w:r>
      <w:r w:rsidRPr="009854CE">
        <w:rPr>
          <w:sz w:val="24"/>
          <w:szCs w:val="24"/>
          <w:lang w:eastAsia="en-US"/>
        </w:rPr>
        <w:t>ая</w:t>
      </w:r>
      <w:r w:rsidRPr="009854CE">
        <w:rPr>
          <w:sz w:val="24"/>
          <w:szCs w:val="24"/>
          <w:lang w:val="x-none" w:eastAsia="en-US"/>
        </w:rPr>
        <w:t>, общекультурн</w:t>
      </w:r>
      <w:r w:rsidRPr="009854CE">
        <w:rPr>
          <w:sz w:val="24"/>
          <w:szCs w:val="24"/>
          <w:lang w:eastAsia="en-US"/>
        </w:rPr>
        <w:t>ая</w:t>
      </w:r>
      <w:r w:rsidRPr="009854CE">
        <w:rPr>
          <w:sz w:val="24"/>
          <w:szCs w:val="24"/>
          <w:lang w:val="x-none" w:eastAsia="en-US"/>
        </w:rPr>
        <w:t>, учебно-познавательн</w:t>
      </w:r>
      <w:r w:rsidRPr="009854CE">
        <w:rPr>
          <w:sz w:val="24"/>
          <w:szCs w:val="24"/>
          <w:lang w:eastAsia="en-US"/>
        </w:rPr>
        <w:t>ая</w:t>
      </w:r>
      <w:r w:rsidRPr="009854CE">
        <w:rPr>
          <w:sz w:val="24"/>
          <w:szCs w:val="24"/>
          <w:lang w:val="x-none" w:eastAsia="en-US"/>
        </w:rPr>
        <w:t>, информационн</w:t>
      </w:r>
      <w:r w:rsidRPr="009854CE">
        <w:rPr>
          <w:sz w:val="24"/>
          <w:szCs w:val="24"/>
          <w:lang w:eastAsia="en-US"/>
        </w:rPr>
        <w:t>ая</w:t>
      </w:r>
      <w:r w:rsidRPr="009854CE">
        <w:rPr>
          <w:sz w:val="24"/>
          <w:szCs w:val="24"/>
          <w:lang w:val="x-none" w:eastAsia="en-US"/>
        </w:rPr>
        <w:t>, социально-трудов</w:t>
      </w:r>
      <w:r w:rsidRPr="009854CE">
        <w:rPr>
          <w:sz w:val="24"/>
          <w:szCs w:val="24"/>
          <w:lang w:eastAsia="en-US"/>
        </w:rPr>
        <w:t>ая</w:t>
      </w:r>
      <w:r w:rsidRPr="009854CE">
        <w:rPr>
          <w:sz w:val="24"/>
          <w:szCs w:val="24"/>
          <w:lang w:val="x-none" w:eastAsia="en-US"/>
        </w:rPr>
        <w:t xml:space="preserve"> и компетенци</w:t>
      </w:r>
      <w:r w:rsidRPr="009854CE">
        <w:rPr>
          <w:sz w:val="24"/>
          <w:szCs w:val="24"/>
          <w:lang w:eastAsia="en-US"/>
        </w:rPr>
        <w:t>я</w:t>
      </w:r>
      <w:r w:rsidRPr="009854CE">
        <w:rPr>
          <w:sz w:val="24"/>
          <w:szCs w:val="24"/>
          <w:lang w:val="x-none" w:eastAsia="en-US"/>
        </w:rPr>
        <w:t xml:space="preserve"> личностного самосовершенствования.</w:t>
      </w:r>
    </w:p>
    <w:p w14:paraId="483E8C1C" w14:textId="479125B6" w:rsidR="009854CE" w:rsidRPr="009854CE" w:rsidRDefault="009854CE" w:rsidP="009854CE">
      <w:pPr>
        <w:ind w:firstLine="709"/>
        <w:rPr>
          <w:sz w:val="24"/>
          <w:szCs w:val="24"/>
          <w:lang w:val="x-none" w:eastAsia="en-US"/>
        </w:rPr>
      </w:pPr>
      <w:r w:rsidRPr="009854CE">
        <w:rPr>
          <w:sz w:val="24"/>
          <w:szCs w:val="24"/>
          <w:lang w:eastAsia="en-US"/>
        </w:rPr>
        <w:t>О</w:t>
      </w:r>
      <w:r w:rsidRPr="009854CE">
        <w:rPr>
          <w:sz w:val="24"/>
          <w:szCs w:val="24"/>
          <w:lang w:val="x-none" w:eastAsia="en-US"/>
        </w:rPr>
        <w:t>сновными подходами к обучению иностранн</w:t>
      </w:r>
      <w:r w:rsidRPr="009854CE">
        <w:rPr>
          <w:sz w:val="24"/>
          <w:szCs w:val="24"/>
          <w:lang w:eastAsia="en-US"/>
        </w:rPr>
        <w:t>ому</w:t>
      </w:r>
      <w:r w:rsidRPr="009854CE">
        <w:rPr>
          <w:sz w:val="24"/>
          <w:szCs w:val="24"/>
          <w:lang w:val="x-none" w:eastAsia="en-US"/>
        </w:rPr>
        <w:t xml:space="preserve"> </w:t>
      </w:r>
      <w:r w:rsidRPr="009854CE">
        <w:rPr>
          <w:sz w:val="24"/>
          <w:szCs w:val="24"/>
          <w:lang w:eastAsia="en-US"/>
        </w:rPr>
        <w:t xml:space="preserve">(английскому) </w:t>
      </w:r>
      <w:r w:rsidRPr="009854CE">
        <w:rPr>
          <w:sz w:val="24"/>
          <w:szCs w:val="24"/>
          <w:lang w:val="x-none" w:eastAsia="en-US"/>
        </w:rPr>
        <w:t>язык</w:t>
      </w:r>
      <w:r w:rsidRPr="009854CE">
        <w:rPr>
          <w:sz w:val="24"/>
          <w:szCs w:val="24"/>
          <w:lang w:eastAsia="en-US"/>
        </w:rPr>
        <w:t xml:space="preserve">у </w:t>
      </w:r>
      <w:r w:rsidRPr="009854CE">
        <w:rPr>
          <w:sz w:val="24"/>
          <w:szCs w:val="24"/>
          <w:lang w:val="x-none" w:eastAsia="en-US"/>
        </w:rPr>
        <w:t>признаются компетентностный, системно-деятельностный, межкультурный и коммуникативно-когнитивный</w:t>
      </w:r>
      <w:r w:rsidRPr="009854CE">
        <w:rPr>
          <w:sz w:val="24"/>
          <w:szCs w:val="24"/>
          <w:lang w:eastAsia="en-US"/>
        </w:rPr>
        <w:t>,</w:t>
      </w:r>
      <w:r w:rsidRPr="009854CE">
        <w:rPr>
          <w:sz w:val="24"/>
          <w:szCs w:val="24"/>
          <w:lang w:val="x-none" w:eastAsia="en-US"/>
        </w:rPr>
        <w:t xml:space="preserve"> </w:t>
      </w:r>
      <w:r w:rsidRPr="009854CE">
        <w:rPr>
          <w:sz w:val="24"/>
          <w:szCs w:val="24"/>
          <w:lang w:eastAsia="en-US"/>
        </w:rPr>
        <w:t xml:space="preserve">что </w:t>
      </w:r>
      <w:r w:rsidRPr="009854CE">
        <w:rPr>
          <w:sz w:val="24"/>
          <w:szCs w:val="24"/>
          <w:lang w:val="x-none" w:eastAsia="en-US"/>
        </w:rPr>
        <w:t xml:space="preserve">предполагает возможность реализовать поставленные цели, добиться достижения планируемых результатов в рамках содержания, отобранного для </w:t>
      </w:r>
      <w:r w:rsidRPr="009854CE">
        <w:rPr>
          <w:sz w:val="24"/>
          <w:szCs w:val="24"/>
          <w:lang w:eastAsia="en-US"/>
        </w:rPr>
        <w:t>основного общего образования</w:t>
      </w:r>
      <w:r w:rsidRPr="009854CE">
        <w:rPr>
          <w:sz w:val="24"/>
          <w:szCs w:val="24"/>
          <w:lang w:val="x-none" w:eastAsia="en-US"/>
        </w:rPr>
        <w:t>, использования новых педагогических технологий (дифференциация, индивидуализация, проектная деятельность и други</w:t>
      </w:r>
      <w:r w:rsidRPr="009854CE">
        <w:rPr>
          <w:sz w:val="24"/>
          <w:szCs w:val="24"/>
          <w:lang w:eastAsia="en-US"/>
        </w:rPr>
        <w:t>е</w:t>
      </w:r>
      <w:r w:rsidRPr="009854CE">
        <w:rPr>
          <w:sz w:val="24"/>
          <w:szCs w:val="24"/>
          <w:lang w:val="x-none" w:eastAsia="en-US"/>
        </w:rPr>
        <w:t>) и использования современных средств обучения.</w:t>
      </w:r>
    </w:p>
    <w:p w14:paraId="2291EC82" w14:textId="412FF274" w:rsidR="009854CE" w:rsidRPr="009854CE" w:rsidRDefault="009775FF" w:rsidP="009854CE">
      <w:pPr>
        <w:ind w:firstLine="709"/>
        <w:rPr>
          <w:sz w:val="24"/>
          <w:szCs w:val="24"/>
          <w:lang w:eastAsia="en-US"/>
        </w:rPr>
      </w:pPr>
      <w:r>
        <w:rPr>
          <w:sz w:val="24"/>
          <w:szCs w:val="24"/>
          <w:lang w:eastAsia="en-US"/>
        </w:rPr>
        <w:t>Общее количество часов на освоение учебного предмета определяется учебным планом на текущий учебный год.</w:t>
      </w:r>
    </w:p>
    <w:p w14:paraId="532B0500" w14:textId="77777777" w:rsidR="009854CE" w:rsidRPr="009854CE" w:rsidRDefault="009854CE" w:rsidP="009854CE">
      <w:pPr>
        <w:ind w:firstLine="709"/>
        <w:rPr>
          <w:sz w:val="24"/>
          <w:szCs w:val="24"/>
          <w:lang w:eastAsia="en-US"/>
        </w:rPr>
      </w:pPr>
      <w:r w:rsidRPr="009854CE">
        <w:rPr>
          <w:sz w:val="24"/>
          <w:szCs w:val="24"/>
          <w:lang w:eastAsia="en-US"/>
        </w:rPr>
        <w:t>136.</w:t>
      </w:r>
      <w:r w:rsidRPr="009854CE">
        <w:rPr>
          <w:sz w:val="24"/>
          <w:szCs w:val="24"/>
          <w:lang w:val="x-none" w:eastAsia="en-US"/>
        </w:rPr>
        <w:t>2.1</w:t>
      </w:r>
      <w:r w:rsidRPr="009854CE">
        <w:rPr>
          <w:sz w:val="24"/>
          <w:szCs w:val="24"/>
          <w:lang w:eastAsia="en-US"/>
        </w:rPr>
        <w:t>0</w:t>
      </w:r>
      <w:r w:rsidRPr="009854CE">
        <w:rPr>
          <w:sz w:val="24"/>
          <w:szCs w:val="24"/>
          <w:lang w:val="x-none" w:eastAsia="en-US"/>
        </w:rPr>
        <w:t>.</w:t>
      </w:r>
      <w:r w:rsidRPr="009854CE">
        <w:rPr>
          <w:sz w:val="24"/>
          <w:szCs w:val="24"/>
          <w:lang w:eastAsia="en-US"/>
        </w:rPr>
        <w:t> </w:t>
      </w:r>
      <w:r w:rsidRPr="009854CE">
        <w:rPr>
          <w:sz w:val="24"/>
          <w:szCs w:val="24"/>
          <w:lang w:val="x-none" w:eastAsia="en-US"/>
        </w:rPr>
        <w:t>Требования к предметным результатам для основного общего образования констатируют необходимость к окончанию 9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допороговом уровне (уровне А2 в соответствии с Общеевропейскими компетенциями владения иностранным языком)</w:t>
      </w:r>
      <w:r w:rsidRPr="009854CE">
        <w:rPr>
          <w:sz w:val="24"/>
          <w:szCs w:val="24"/>
          <w:lang w:eastAsia="en-US"/>
        </w:rPr>
        <w:t xml:space="preserve">, что </w:t>
      </w:r>
      <w:r w:rsidRPr="009854CE">
        <w:rPr>
          <w:sz w:val="24"/>
          <w:szCs w:val="24"/>
          <w:lang w:val="x-none" w:eastAsia="en-US"/>
        </w:rPr>
        <w:t xml:space="preserve">позволит выпускникам </w:t>
      </w:r>
      <w:r w:rsidRPr="009854CE">
        <w:rPr>
          <w:sz w:val="24"/>
          <w:szCs w:val="24"/>
          <w:lang w:eastAsia="en-US"/>
        </w:rPr>
        <w:t>9 классов</w:t>
      </w:r>
      <w:r w:rsidRPr="009854CE">
        <w:rPr>
          <w:sz w:val="24"/>
          <w:szCs w:val="24"/>
          <w:lang w:val="x-none" w:eastAsia="en-US"/>
        </w:rPr>
        <w:t xml:space="preserve"> использовать иностранный </w:t>
      </w:r>
      <w:r w:rsidRPr="009854CE">
        <w:rPr>
          <w:sz w:val="24"/>
          <w:szCs w:val="24"/>
          <w:lang w:eastAsia="en-US"/>
        </w:rPr>
        <w:t xml:space="preserve">(английский) </w:t>
      </w:r>
      <w:r w:rsidRPr="009854CE">
        <w:rPr>
          <w:sz w:val="24"/>
          <w:szCs w:val="24"/>
          <w:lang w:val="x-none" w:eastAsia="en-US"/>
        </w:rPr>
        <w:t xml:space="preserve">язык для продолжения образования на </w:t>
      </w:r>
      <w:r w:rsidRPr="009854CE">
        <w:rPr>
          <w:sz w:val="24"/>
          <w:szCs w:val="24"/>
          <w:lang w:eastAsia="en-US"/>
        </w:rPr>
        <w:t>уровне среднего общего образования</w:t>
      </w:r>
      <w:r w:rsidRPr="009854CE">
        <w:rPr>
          <w:sz w:val="24"/>
          <w:szCs w:val="24"/>
          <w:lang w:val="x-none" w:eastAsia="en-US"/>
        </w:rPr>
        <w:t xml:space="preserve"> и для дальнейшего самообразования.</w:t>
      </w:r>
    </w:p>
    <w:p w14:paraId="31B1728B" w14:textId="6A8E42B0" w:rsidR="009775FF" w:rsidRDefault="009775FF" w:rsidP="009854CE">
      <w:pPr>
        <w:ind w:firstLine="709"/>
        <w:rPr>
          <w:sz w:val="24"/>
          <w:szCs w:val="24"/>
          <w:lang w:eastAsia="en-US"/>
        </w:rPr>
      </w:pPr>
    </w:p>
    <w:p w14:paraId="6EA1515F" w14:textId="2AC60F85" w:rsidR="005A638C" w:rsidRDefault="005A638C" w:rsidP="009854CE">
      <w:pPr>
        <w:ind w:firstLine="709"/>
        <w:rPr>
          <w:sz w:val="24"/>
          <w:szCs w:val="24"/>
          <w:lang w:eastAsia="en-US"/>
        </w:rPr>
      </w:pPr>
    </w:p>
    <w:p w14:paraId="0B4E389D" w14:textId="681170C0" w:rsidR="005A638C" w:rsidRDefault="005A638C" w:rsidP="009854CE">
      <w:pPr>
        <w:ind w:firstLine="709"/>
        <w:rPr>
          <w:sz w:val="24"/>
          <w:szCs w:val="24"/>
          <w:lang w:eastAsia="en-US"/>
        </w:rPr>
      </w:pPr>
    </w:p>
    <w:p w14:paraId="001F60E7" w14:textId="77777777" w:rsidR="005A638C" w:rsidRDefault="005A638C" w:rsidP="009854CE">
      <w:pPr>
        <w:ind w:firstLine="709"/>
        <w:rPr>
          <w:sz w:val="24"/>
          <w:szCs w:val="24"/>
          <w:lang w:eastAsia="en-US"/>
        </w:rPr>
      </w:pPr>
    </w:p>
    <w:p w14:paraId="346BBFAC" w14:textId="0B1B882A" w:rsidR="009854CE" w:rsidRPr="009775FF" w:rsidRDefault="009775FF" w:rsidP="009775FF">
      <w:pPr>
        <w:ind w:firstLine="709"/>
        <w:jc w:val="center"/>
        <w:rPr>
          <w:b/>
          <w:sz w:val="24"/>
          <w:szCs w:val="24"/>
          <w:lang w:eastAsia="en-US"/>
        </w:rPr>
      </w:pPr>
      <w:r w:rsidRPr="009775FF">
        <w:rPr>
          <w:b/>
          <w:sz w:val="24"/>
          <w:szCs w:val="24"/>
          <w:lang w:eastAsia="en-US"/>
        </w:rPr>
        <w:t>Содержание обучения в 5 классе</w:t>
      </w:r>
    </w:p>
    <w:p w14:paraId="3A4367C9" w14:textId="77777777" w:rsidR="009775FF" w:rsidRPr="009854CE" w:rsidRDefault="009775FF" w:rsidP="009854CE">
      <w:pPr>
        <w:ind w:firstLine="709"/>
        <w:rPr>
          <w:sz w:val="24"/>
          <w:szCs w:val="24"/>
          <w:lang w:eastAsia="en-US"/>
        </w:rPr>
      </w:pPr>
    </w:p>
    <w:p w14:paraId="24A4E7D4" w14:textId="19F9194E" w:rsidR="009854CE" w:rsidRPr="009775FF" w:rsidRDefault="009854CE" w:rsidP="009854CE">
      <w:pPr>
        <w:ind w:firstLine="709"/>
        <w:rPr>
          <w:b/>
          <w:sz w:val="24"/>
          <w:szCs w:val="24"/>
          <w:lang w:eastAsia="en-US"/>
        </w:rPr>
      </w:pPr>
      <w:r w:rsidRPr="009775FF">
        <w:rPr>
          <w:b/>
          <w:sz w:val="24"/>
          <w:szCs w:val="24"/>
          <w:lang w:val="x-none" w:eastAsia="en-US"/>
        </w:rPr>
        <w:t>Коммуникативные умения</w:t>
      </w:r>
      <w:r w:rsidRPr="009775FF">
        <w:rPr>
          <w:b/>
          <w:sz w:val="24"/>
          <w:szCs w:val="24"/>
          <w:lang w:eastAsia="en-US"/>
        </w:rPr>
        <w:t>.</w:t>
      </w:r>
    </w:p>
    <w:p w14:paraId="655E6849" w14:textId="77777777" w:rsidR="009854CE" w:rsidRPr="009854CE" w:rsidRDefault="009854CE" w:rsidP="009854CE">
      <w:pPr>
        <w:ind w:firstLine="709"/>
        <w:rPr>
          <w:sz w:val="24"/>
          <w:szCs w:val="24"/>
          <w:lang w:val="x-none" w:eastAsia="en-US"/>
        </w:rPr>
      </w:pPr>
      <w:r w:rsidRPr="009854CE">
        <w:rPr>
          <w:sz w:val="24"/>
          <w:szCs w:val="24"/>
          <w:lang w:val="x-none"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71D3A22A" w14:textId="77777777" w:rsidR="009854CE" w:rsidRPr="009854CE" w:rsidRDefault="009854CE" w:rsidP="009854CE">
      <w:pPr>
        <w:ind w:firstLine="709"/>
        <w:rPr>
          <w:sz w:val="24"/>
          <w:szCs w:val="24"/>
          <w:lang w:val="x-none" w:eastAsia="en-US"/>
        </w:rPr>
      </w:pPr>
      <w:r w:rsidRPr="009854CE">
        <w:rPr>
          <w:sz w:val="24"/>
          <w:szCs w:val="24"/>
          <w:lang w:val="x-none" w:eastAsia="en-US"/>
        </w:rPr>
        <w:t>Моя семья. Мои друзья. Семейные праздники: день рождения, Новый год.</w:t>
      </w:r>
    </w:p>
    <w:p w14:paraId="5F0129CE" w14:textId="77777777" w:rsidR="009854CE" w:rsidRPr="009854CE" w:rsidRDefault="009854CE" w:rsidP="009854CE">
      <w:pPr>
        <w:ind w:firstLine="709"/>
        <w:rPr>
          <w:sz w:val="24"/>
          <w:szCs w:val="24"/>
          <w:lang w:val="x-none" w:eastAsia="en-US"/>
        </w:rPr>
      </w:pPr>
      <w:r w:rsidRPr="009854CE">
        <w:rPr>
          <w:sz w:val="24"/>
          <w:szCs w:val="24"/>
          <w:lang w:val="x-none" w:eastAsia="en-US"/>
        </w:rPr>
        <w:t>Внешность и характер человека (литературного персонажа).</w:t>
      </w:r>
    </w:p>
    <w:p w14:paraId="4AADAA1D" w14:textId="77777777" w:rsidR="009854CE" w:rsidRPr="009854CE" w:rsidRDefault="009854CE" w:rsidP="009854CE">
      <w:pPr>
        <w:ind w:firstLine="709"/>
        <w:rPr>
          <w:sz w:val="24"/>
          <w:szCs w:val="24"/>
          <w:lang w:val="x-none" w:eastAsia="en-US"/>
        </w:rPr>
      </w:pPr>
      <w:r w:rsidRPr="009854CE">
        <w:rPr>
          <w:sz w:val="24"/>
          <w:szCs w:val="24"/>
          <w:lang w:val="x-none" w:eastAsia="en-US"/>
        </w:rPr>
        <w:t>Досуг и увлечения (хобби) современного подростка (чтение,</w:t>
      </w:r>
      <w:r w:rsidRPr="009854CE">
        <w:rPr>
          <w:sz w:val="24"/>
          <w:szCs w:val="24"/>
          <w:lang w:eastAsia="en-US"/>
        </w:rPr>
        <w:t xml:space="preserve"> </w:t>
      </w:r>
      <w:r w:rsidRPr="009854CE">
        <w:rPr>
          <w:sz w:val="24"/>
          <w:szCs w:val="24"/>
          <w:lang w:val="x-none" w:eastAsia="en-US"/>
        </w:rPr>
        <w:t>кино, спорт).</w:t>
      </w:r>
    </w:p>
    <w:p w14:paraId="0363F20E" w14:textId="77777777" w:rsidR="009854CE" w:rsidRPr="009854CE" w:rsidRDefault="009854CE" w:rsidP="009854CE">
      <w:pPr>
        <w:ind w:firstLine="709"/>
        <w:rPr>
          <w:sz w:val="24"/>
          <w:szCs w:val="24"/>
          <w:lang w:val="x-none" w:eastAsia="en-US"/>
        </w:rPr>
      </w:pPr>
      <w:r w:rsidRPr="009854CE">
        <w:rPr>
          <w:sz w:val="24"/>
          <w:szCs w:val="24"/>
          <w:lang w:val="x-none" w:eastAsia="en-US"/>
        </w:rPr>
        <w:t>Здоровый образ жизни: режим труда и отдыха, здоровое питание.</w:t>
      </w:r>
    </w:p>
    <w:p w14:paraId="2C49BC8F" w14:textId="77777777" w:rsidR="009854CE" w:rsidRPr="009854CE" w:rsidRDefault="009854CE" w:rsidP="009854CE">
      <w:pPr>
        <w:ind w:firstLine="709"/>
        <w:rPr>
          <w:sz w:val="24"/>
          <w:szCs w:val="24"/>
          <w:lang w:val="x-none" w:eastAsia="en-US"/>
        </w:rPr>
      </w:pPr>
      <w:r w:rsidRPr="009854CE">
        <w:rPr>
          <w:sz w:val="24"/>
          <w:szCs w:val="24"/>
          <w:lang w:val="x-none" w:eastAsia="en-US"/>
        </w:rPr>
        <w:t>Покупки: одежда, обувь и продукты питания.</w:t>
      </w:r>
    </w:p>
    <w:p w14:paraId="23D379A4" w14:textId="77777777" w:rsidR="009854CE" w:rsidRPr="009854CE" w:rsidRDefault="009854CE" w:rsidP="009854CE">
      <w:pPr>
        <w:ind w:firstLine="709"/>
        <w:rPr>
          <w:sz w:val="24"/>
          <w:szCs w:val="24"/>
          <w:lang w:val="x-none" w:eastAsia="en-US"/>
        </w:rPr>
      </w:pPr>
      <w:r w:rsidRPr="009854CE">
        <w:rPr>
          <w:sz w:val="24"/>
          <w:szCs w:val="24"/>
          <w:lang w:val="x-none" w:eastAsia="en-US"/>
        </w:rPr>
        <w:t>Школа, школьная жизнь, школьная форма, изучаемые предметы. Переписка с иностранными сверстниками.</w:t>
      </w:r>
    </w:p>
    <w:p w14:paraId="02EE4B32" w14:textId="77777777" w:rsidR="009854CE" w:rsidRPr="009854CE" w:rsidRDefault="009854CE" w:rsidP="009854CE">
      <w:pPr>
        <w:ind w:firstLine="709"/>
        <w:rPr>
          <w:sz w:val="24"/>
          <w:szCs w:val="24"/>
          <w:lang w:val="x-none" w:eastAsia="en-US"/>
        </w:rPr>
      </w:pPr>
      <w:r w:rsidRPr="009854CE">
        <w:rPr>
          <w:sz w:val="24"/>
          <w:szCs w:val="24"/>
          <w:lang w:val="x-none" w:eastAsia="en-US"/>
        </w:rPr>
        <w:t>Каникулы в различное время года. Виды отдыха.</w:t>
      </w:r>
    </w:p>
    <w:p w14:paraId="0AC75CA3" w14:textId="77777777" w:rsidR="009854CE" w:rsidRPr="009854CE" w:rsidRDefault="009854CE" w:rsidP="009854CE">
      <w:pPr>
        <w:ind w:firstLine="709"/>
        <w:rPr>
          <w:sz w:val="24"/>
          <w:szCs w:val="24"/>
          <w:lang w:val="x-none" w:eastAsia="en-US"/>
        </w:rPr>
      </w:pPr>
      <w:r w:rsidRPr="009854CE">
        <w:rPr>
          <w:sz w:val="24"/>
          <w:szCs w:val="24"/>
          <w:lang w:val="x-none" w:eastAsia="en-US"/>
        </w:rPr>
        <w:t>Природа: дикие и домашние животные. Погода.</w:t>
      </w:r>
    </w:p>
    <w:p w14:paraId="1D3997C9" w14:textId="77777777" w:rsidR="009854CE" w:rsidRPr="009854CE" w:rsidRDefault="009854CE" w:rsidP="009854CE">
      <w:pPr>
        <w:ind w:firstLine="709"/>
        <w:rPr>
          <w:sz w:val="24"/>
          <w:szCs w:val="24"/>
          <w:lang w:val="x-none" w:eastAsia="en-US"/>
        </w:rPr>
      </w:pPr>
      <w:r w:rsidRPr="009854CE">
        <w:rPr>
          <w:sz w:val="24"/>
          <w:szCs w:val="24"/>
          <w:lang w:val="x-none" w:eastAsia="en-US"/>
        </w:rPr>
        <w:t>Родной город (село). Транспорт.</w:t>
      </w:r>
    </w:p>
    <w:p w14:paraId="4580B7D3" w14:textId="77777777" w:rsidR="009854CE" w:rsidRPr="009854CE" w:rsidRDefault="009854CE" w:rsidP="009854CE">
      <w:pPr>
        <w:ind w:firstLine="709"/>
        <w:rPr>
          <w:sz w:val="24"/>
          <w:szCs w:val="24"/>
          <w:lang w:val="x-none" w:eastAsia="en-US"/>
        </w:rPr>
      </w:pPr>
      <w:r w:rsidRPr="009854CE">
        <w:rPr>
          <w:sz w:val="24"/>
          <w:szCs w:val="24"/>
          <w:lang w:val="x-none" w:eastAsia="en-US"/>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14:paraId="761904FC" w14:textId="77777777" w:rsidR="009854CE" w:rsidRPr="009854CE" w:rsidRDefault="009854CE" w:rsidP="009854CE">
      <w:pPr>
        <w:ind w:firstLine="709"/>
        <w:rPr>
          <w:sz w:val="24"/>
          <w:szCs w:val="24"/>
          <w:lang w:val="x-none" w:eastAsia="en-US"/>
        </w:rPr>
      </w:pPr>
      <w:r w:rsidRPr="009854CE">
        <w:rPr>
          <w:sz w:val="24"/>
          <w:szCs w:val="24"/>
          <w:lang w:val="x-none" w:eastAsia="en-US"/>
        </w:rPr>
        <w:t>Выдающиеся люди родной страны и страны (стран) изучаемого языка: писатели, поэты.</w:t>
      </w:r>
    </w:p>
    <w:p w14:paraId="38E12C49" w14:textId="7D0AB0D7" w:rsidR="009854CE" w:rsidRPr="009775FF" w:rsidRDefault="009854CE" w:rsidP="009854CE">
      <w:pPr>
        <w:ind w:firstLine="709"/>
        <w:rPr>
          <w:b/>
          <w:sz w:val="24"/>
          <w:szCs w:val="24"/>
          <w:lang w:eastAsia="en-US"/>
        </w:rPr>
      </w:pPr>
      <w:r w:rsidRPr="009775FF">
        <w:rPr>
          <w:b/>
          <w:sz w:val="24"/>
          <w:szCs w:val="24"/>
          <w:lang w:eastAsia="en-US"/>
        </w:rPr>
        <w:t>Говорение.</w:t>
      </w:r>
    </w:p>
    <w:p w14:paraId="316CC65C" w14:textId="4372DE23" w:rsidR="009854CE" w:rsidRPr="009854CE" w:rsidRDefault="009854CE" w:rsidP="009854CE">
      <w:pPr>
        <w:ind w:firstLine="709"/>
        <w:rPr>
          <w:sz w:val="24"/>
          <w:szCs w:val="24"/>
          <w:lang w:eastAsia="en-US"/>
        </w:rPr>
      </w:pPr>
      <w:r w:rsidRPr="009775FF">
        <w:rPr>
          <w:b/>
          <w:sz w:val="24"/>
          <w:szCs w:val="24"/>
          <w:lang w:eastAsia="en-US"/>
        </w:rPr>
        <w:t>Развитие коммуникативных умений диалогической речи</w:t>
      </w:r>
      <w:r w:rsidRPr="009854CE">
        <w:rPr>
          <w:sz w:val="24"/>
          <w:szCs w:val="24"/>
          <w:lang w:eastAsia="en-US"/>
        </w:rPr>
        <w:t xml:space="preserve"> на базе умений, сформированных на уровне начального общего образования:</w:t>
      </w:r>
    </w:p>
    <w:p w14:paraId="35028918" w14:textId="77777777" w:rsidR="009854CE" w:rsidRPr="009854CE" w:rsidRDefault="009854CE" w:rsidP="009854CE">
      <w:pPr>
        <w:ind w:firstLine="709"/>
        <w:rPr>
          <w:sz w:val="24"/>
          <w:szCs w:val="24"/>
          <w:lang w:val="x-none" w:eastAsia="en-US"/>
        </w:rPr>
      </w:pPr>
      <w:r w:rsidRPr="009854CE">
        <w:rPr>
          <w:sz w:val="24"/>
          <w:szCs w:val="24"/>
          <w:lang w:val="x-none" w:eastAsia="en-US"/>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3D52371C" w14:textId="77777777" w:rsidR="009854CE" w:rsidRPr="009854CE" w:rsidRDefault="009854CE" w:rsidP="009854CE">
      <w:pPr>
        <w:ind w:firstLine="709"/>
        <w:rPr>
          <w:sz w:val="24"/>
          <w:szCs w:val="24"/>
          <w:lang w:val="x-none" w:eastAsia="en-US"/>
        </w:rPr>
      </w:pPr>
      <w:r w:rsidRPr="009854CE">
        <w:rPr>
          <w:sz w:val="24"/>
          <w:szCs w:val="24"/>
          <w:lang w:val="x-none" w:eastAsia="en-US"/>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14:paraId="1618FB66" w14:textId="77777777" w:rsidR="009854CE" w:rsidRPr="009854CE" w:rsidRDefault="009854CE" w:rsidP="009854CE">
      <w:pPr>
        <w:ind w:firstLine="709"/>
        <w:rPr>
          <w:sz w:val="24"/>
          <w:szCs w:val="24"/>
          <w:lang w:val="x-none" w:eastAsia="en-US"/>
        </w:rPr>
      </w:pPr>
      <w:r w:rsidRPr="009854CE">
        <w:rPr>
          <w:sz w:val="24"/>
          <w:szCs w:val="24"/>
          <w:lang w:val="x-none" w:eastAsia="en-US"/>
        </w:rPr>
        <w:t>диалог-расспрос: сообщать фактическую информацию, отвечая на вопросы разных видов; запрашивать интересующую информацию.</w:t>
      </w:r>
    </w:p>
    <w:p w14:paraId="577143CE"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Вышеперечисленные умения диалогической речи развиваются в стандартных ситуациях неофициального общения с </w:t>
      </w:r>
      <w:r w:rsidRPr="009854CE">
        <w:rPr>
          <w:sz w:val="24"/>
          <w:szCs w:val="24"/>
          <w:lang w:eastAsia="en-US"/>
        </w:rPr>
        <w:t>использованием</w:t>
      </w:r>
      <w:r w:rsidRPr="009854CE">
        <w:rPr>
          <w:sz w:val="24"/>
          <w:szCs w:val="24"/>
          <w:lang w:val="x-none" w:eastAsia="en-US"/>
        </w:rPr>
        <w:t xml:space="preserve"> речевы</w:t>
      </w:r>
      <w:r w:rsidRPr="009854CE">
        <w:rPr>
          <w:sz w:val="24"/>
          <w:szCs w:val="24"/>
          <w:lang w:eastAsia="en-US"/>
        </w:rPr>
        <w:t>х</w:t>
      </w:r>
      <w:r w:rsidRPr="009854CE">
        <w:rPr>
          <w:sz w:val="24"/>
          <w:szCs w:val="24"/>
          <w:lang w:val="x-none" w:eastAsia="en-US"/>
        </w:rPr>
        <w:t xml:space="preserve"> ситуаци</w:t>
      </w:r>
      <w:r w:rsidRPr="009854CE">
        <w:rPr>
          <w:sz w:val="24"/>
          <w:szCs w:val="24"/>
          <w:lang w:eastAsia="en-US"/>
        </w:rPr>
        <w:t>й</w:t>
      </w:r>
      <w:r w:rsidRPr="009854CE">
        <w:rPr>
          <w:sz w:val="24"/>
          <w:szCs w:val="24"/>
          <w:lang w:val="x-none" w:eastAsia="en-US"/>
        </w:rPr>
        <w:t>, ключевы</w:t>
      </w:r>
      <w:r w:rsidRPr="009854CE">
        <w:rPr>
          <w:sz w:val="24"/>
          <w:szCs w:val="24"/>
          <w:lang w:eastAsia="en-US"/>
        </w:rPr>
        <w:t>х</w:t>
      </w:r>
      <w:r w:rsidRPr="009854CE">
        <w:rPr>
          <w:sz w:val="24"/>
          <w:szCs w:val="24"/>
          <w:lang w:val="x-none" w:eastAsia="en-US"/>
        </w:rPr>
        <w:t xml:space="preserve"> слов и (или) иллюстраци</w:t>
      </w:r>
      <w:r w:rsidRPr="009854CE">
        <w:rPr>
          <w:sz w:val="24"/>
          <w:szCs w:val="24"/>
          <w:lang w:eastAsia="en-US"/>
        </w:rPr>
        <w:t>й</w:t>
      </w:r>
      <w:r w:rsidRPr="009854CE">
        <w:rPr>
          <w:sz w:val="24"/>
          <w:szCs w:val="24"/>
          <w:lang w:val="x-none" w:eastAsia="en-US"/>
        </w:rPr>
        <w:t>, фотографи</w:t>
      </w:r>
      <w:r w:rsidRPr="009854CE">
        <w:rPr>
          <w:sz w:val="24"/>
          <w:szCs w:val="24"/>
          <w:lang w:eastAsia="en-US"/>
        </w:rPr>
        <w:t>й</w:t>
      </w:r>
      <w:r w:rsidRPr="009854CE">
        <w:rPr>
          <w:sz w:val="24"/>
          <w:szCs w:val="24"/>
          <w:lang w:val="x-none" w:eastAsia="en-US"/>
        </w:rPr>
        <w:t xml:space="preserve"> с соблюдением норм речевого этикета, принятых в стране (странах) изучаемого языка.</w:t>
      </w:r>
    </w:p>
    <w:p w14:paraId="2F43282E" w14:textId="77777777" w:rsidR="009854CE" w:rsidRPr="009854CE" w:rsidRDefault="009854CE" w:rsidP="009854CE">
      <w:pPr>
        <w:ind w:firstLine="709"/>
        <w:rPr>
          <w:sz w:val="24"/>
          <w:szCs w:val="24"/>
          <w:lang w:val="x-none" w:eastAsia="en-US"/>
        </w:rPr>
      </w:pPr>
      <w:r w:rsidRPr="009854CE">
        <w:rPr>
          <w:sz w:val="24"/>
          <w:szCs w:val="24"/>
          <w:lang w:val="x-none" w:eastAsia="en-US"/>
        </w:rPr>
        <w:t>Объём диалога – до 5 реплик со стороны каждого собеседника.</w:t>
      </w:r>
    </w:p>
    <w:p w14:paraId="3E69273B" w14:textId="7308EA0F" w:rsidR="009854CE" w:rsidRPr="009854CE" w:rsidRDefault="009854CE" w:rsidP="009854CE">
      <w:pPr>
        <w:ind w:firstLine="709"/>
        <w:rPr>
          <w:sz w:val="24"/>
          <w:szCs w:val="24"/>
          <w:lang w:eastAsia="en-US"/>
        </w:rPr>
      </w:pPr>
      <w:r w:rsidRPr="009775FF">
        <w:rPr>
          <w:b/>
          <w:sz w:val="24"/>
          <w:szCs w:val="24"/>
          <w:lang w:eastAsia="en-US"/>
        </w:rPr>
        <w:t>Развитие коммуникативных умений монологической речи</w:t>
      </w:r>
      <w:r w:rsidRPr="009854CE">
        <w:rPr>
          <w:sz w:val="24"/>
          <w:szCs w:val="24"/>
          <w:lang w:eastAsia="en-US"/>
        </w:rPr>
        <w:t xml:space="preserve"> на базе умений, сформированных на уровне начального общего образования:</w:t>
      </w:r>
    </w:p>
    <w:p w14:paraId="6312D6F3" w14:textId="77777777" w:rsidR="009854CE" w:rsidRPr="009854CE" w:rsidRDefault="009854CE" w:rsidP="009854CE">
      <w:pPr>
        <w:ind w:firstLine="709"/>
        <w:rPr>
          <w:sz w:val="24"/>
          <w:szCs w:val="24"/>
          <w:lang w:val="x-none" w:eastAsia="en-US"/>
        </w:rPr>
      </w:pPr>
      <w:r w:rsidRPr="009854CE">
        <w:rPr>
          <w:sz w:val="24"/>
          <w:szCs w:val="24"/>
          <w:lang w:val="x-none" w:eastAsia="en-US"/>
        </w:rPr>
        <w:t>создание устных связных монологических высказываний с использованием основных коммуникативных типов речи:</w:t>
      </w:r>
    </w:p>
    <w:p w14:paraId="64CD2448" w14:textId="77777777" w:rsidR="009854CE" w:rsidRPr="009854CE" w:rsidRDefault="009854CE" w:rsidP="009854CE">
      <w:pPr>
        <w:ind w:firstLine="709"/>
        <w:rPr>
          <w:sz w:val="24"/>
          <w:szCs w:val="24"/>
          <w:lang w:val="x-none" w:eastAsia="en-US"/>
        </w:rPr>
      </w:pPr>
      <w:r w:rsidRPr="009854CE">
        <w:rPr>
          <w:sz w:val="24"/>
          <w:szCs w:val="24"/>
          <w:lang w:val="x-none" w:eastAsia="en-US"/>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2CF5CF99" w14:textId="77777777" w:rsidR="009854CE" w:rsidRPr="009854CE" w:rsidRDefault="009854CE" w:rsidP="009854CE">
      <w:pPr>
        <w:ind w:firstLine="709"/>
        <w:rPr>
          <w:sz w:val="24"/>
          <w:szCs w:val="24"/>
          <w:lang w:val="x-none" w:eastAsia="en-US"/>
        </w:rPr>
      </w:pPr>
      <w:r w:rsidRPr="009854CE">
        <w:rPr>
          <w:sz w:val="24"/>
          <w:szCs w:val="24"/>
          <w:lang w:val="x-none" w:eastAsia="en-US"/>
        </w:rPr>
        <w:t>повествование (сообщение);</w:t>
      </w:r>
    </w:p>
    <w:p w14:paraId="6D29FA92" w14:textId="77777777" w:rsidR="009854CE" w:rsidRPr="009854CE" w:rsidRDefault="009854CE" w:rsidP="009854CE">
      <w:pPr>
        <w:ind w:firstLine="709"/>
        <w:rPr>
          <w:sz w:val="24"/>
          <w:szCs w:val="24"/>
          <w:lang w:val="x-none" w:eastAsia="en-US"/>
        </w:rPr>
      </w:pPr>
      <w:r w:rsidRPr="009854CE">
        <w:rPr>
          <w:sz w:val="24"/>
          <w:szCs w:val="24"/>
          <w:lang w:val="x-none" w:eastAsia="en-US"/>
        </w:rPr>
        <w:t>изложение (пересказ) основного содержания прочитанного текста;</w:t>
      </w:r>
    </w:p>
    <w:p w14:paraId="7E7E92A5" w14:textId="77777777" w:rsidR="009854CE" w:rsidRPr="009854CE" w:rsidRDefault="009854CE" w:rsidP="009854CE">
      <w:pPr>
        <w:ind w:firstLine="709"/>
        <w:rPr>
          <w:sz w:val="24"/>
          <w:szCs w:val="24"/>
          <w:lang w:val="x-none" w:eastAsia="en-US"/>
        </w:rPr>
      </w:pPr>
      <w:r w:rsidRPr="009854CE">
        <w:rPr>
          <w:sz w:val="24"/>
          <w:szCs w:val="24"/>
          <w:lang w:val="x-none" w:eastAsia="en-US"/>
        </w:rPr>
        <w:t>краткое изложение результатов выполненной проектной работы.</w:t>
      </w:r>
    </w:p>
    <w:p w14:paraId="58CCBB73"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Данные умения монологической речи развиваются в стандартных ситуациях неофициального общения с </w:t>
      </w:r>
      <w:r w:rsidRPr="009854CE">
        <w:rPr>
          <w:sz w:val="24"/>
          <w:szCs w:val="24"/>
          <w:lang w:eastAsia="en-US"/>
        </w:rPr>
        <w:t>использованием</w:t>
      </w:r>
      <w:r w:rsidRPr="009854CE">
        <w:rPr>
          <w:sz w:val="24"/>
          <w:szCs w:val="24"/>
          <w:lang w:val="x-none" w:eastAsia="en-US"/>
        </w:rPr>
        <w:t xml:space="preserve"> ключевы</w:t>
      </w:r>
      <w:r w:rsidRPr="009854CE">
        <w:rPr>
          <w:sz w:val="24"/>
          <w:szCs w:val="24"/>
          <w:lang w:eastAsia="en-US"/>
        </w:rPr>
        <w:t>х</w:t>
      </w:r>
      <w:r w:rsidRPr="009854CE">
        <w:rPr>
          <w:sz w:val="24"/>
          <w:szCs w:val="24"/>
          <w:lang w:val="x-none" w:eastAsia="en-US"/>
        </w:rPr>
        <w:t xml:space="preserve"> слов, вопрос</w:t>
      </w:r>
      <w:r w:rsidRPr="009854CE">
        <w:rPr>
          <w:sz w:val="24"/>
          <w:szCs w:val="24"/>
          <w:lang w:eastAsia="en-US"/>
        </w:rPr>
        <w:t>ов</w:t>
      </w:r>
      <w:r w:rsidRPr="009854CE">
        <w:rPr>
          <w:sz w:val="24"/>
          <w:szCs w:val="24"/>
          <w:lang w:val="x-none" w:eastAsia="en-US"/>
        </w:rPr>
        <w:t>, план</w:t>
      </w:r>
      <w:r w:rsidRPr="009854CE">
        <w:rPr>
          <w:sz w:val="24"/>
          <w:szCs w:val="24"/>
          <w:lang w:eastAsia="en-US"/>
        </w:rPr>
        <w:t>а</w:t>
      </w:r>
      <w:r w:rsidRPr="009854CE">
        <w:rPr>
          <w:sz w:val="24"/>
          <w:szCs w:val="24"/>
          <w:lang w:val="x-none" w:eastAsia="en-US"/>
        </w:rPr>
        <w:t xml:space="preserve"> и (или) иллюстраци</w:t>
      </w:r>
      <w:r w:rsidRPr="009854CE">
        <w:rPr>
          <w:sz w:val="24"/>
          <w:szCs w:val="24"/>
          <w:lang w:eastAsia="en-US"/>
        </w:rPr>
        <w:t>й</w:t>
      </w:r>
      <w:r w:rsidRPr="009854CE">
        <w:rPr>
          <w:sz w:val="24"/>
          <w:szCs w:val="24"/>
          <w:lang w:val="x-none" w:eastAsia="en-US"/>
        </w:rPr>
        <w:t>, фотографи</w:t>
      </w:r>
      <w:r w:rsidRPr="009854CE">
        <w:rPr>
          <w:sz w:val="24"/>
          <w:szCs w:val="24"/>
          <w:lang w:eastAsia="en-US"/>
        </w:rPr>
        <w:t>й</w:t>
      </w:r>
      <w:r w:rsidRPr="009854CE">
        <w:rPr>
          <w:sz w:val="24"/>
          <w:szCs w:val="24"/>
          <w:lang w:val="x-none" w:eastAsia="en-US"/>
        </w:rPr>
        <w:t>.</w:t>
      </w:r>
    </w:p>
    <w:p w14:paraId="41402031" w14:textId="77777777" w:rsidR="009854CE" w:rsidRPr="009854CE" w:rsidRDefault="009854CE" w:rsidP="009854CE">
      <w:pPr>
        <w:ind w:firstLine="709"/>
        <w:rPr>
          <w:sz w:val="24"/>
          <w:szCs w:val="24"/>
          <w:lang w:val="x-none" w:eastAsia="en-US"/>
        </w:rPr>
      </w:pPr>
      <w:r w:rsidRPr="009854CE">
        <w:rPr>
          <w:sz w:val="24"/>
          <w:szCs w:val="24"/>
          <w:lang w:val="x-none" w:eastAsia="en-US"/>
        </w:rPr>
        <w:t>Объём монологического высказывания – 5–6 фраз.</w:t>
      </w:r>
    </w:p>
    <w:p w14:paraId="541FC37A" w14:textId="1618E603" w:rsidR="009854CE" w:rsidRPr="009775FF" w:rsidRDefault="009854CE" w:rsidP="009854CE">
      <w:pPr>
        <w:ind w:firstLine="709"/>
        <w:rPr>
          <w:b/>
          <w:sz w:val="24"/>
          <w:szCs w:val="24"/>
          <w:lang w:eastAsia="en-US"/>
        </w:rPr>
      </w:pPr>
      <w:r w:rsidRPr="009775FF">
        <w:rPr>
          <w:b/>
          <w:sz w:val="24"/>
          <w:szCs w:val="24"/>
          <w:lang w:eastAsia="en-US"/>
        </w:rPr>
        <w:t>Аудирование.</w:t>
      </w:r>
    </w:p>
    <w:p w14:paraId="619B0AB1"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Развитие коммуникативных умений аудирования на базе умений, сформированных </w:t>
      </w:r>
      <w:r w:rsidRPr="009854CE">
        <w:rPr>
          <w:sz w:val="24"/>
          <w:szCs w:val="24"/>
          <w:lang w:eastAsia="en-US"/>
        </w:rPr>
        <w:t>на уровне начального общего образования</w:t>
      </w:r>
      <w:r w:rsidRPr="009854CE">
        <w:rPr>
          <w:sz w:val="24"/>
          <w:szCs w:val="24"/>
          <w:lang w:val="x-none" w:eastAsia="en-US"/>
        </w:rPr>
        <w:t>:</w:t>
      </w:r>
    </w:p>
    <w:p w14:paraId="13F60D4F" w14:textId="77777777" w:rsidR="009854CE" w:rsidRPr="009854CE" w:rsidRDefault="009854CE" w:rsidP="009854CE">
      <w:pPr>
        <w:ind w:firstLine="709"/>
        <w:rPr>
          <w:sz w:val="24"/>
          <w:szCs w:val="24"/>
          <w:lang w:val="x-none" w:eastAsia="en-US"/>
        </w:rPr>
      </w:pPr>
      <w:r w:rsidRPr="009854CE">
        <w:rPr>
          <w:sz w:val="24"/>
          <w:szCs w:val="24"/>
          <w:lang w:val="x-none" w:eastAsia="en-US"/>
        </w:rPr>
        <w:t>при непосредственном общении: понимание на слух речи учителя и одноклассников и вербальная (невербальная) реакция на услышанное;</w:t>
      </w:r>
    </w:p>
    <w:p w14:paraId="61693D7B"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w:t>
      </w:r>
      <w:r w:rsidRPr="009854CE">
        <w:rPr>
          <w:sz w:val="24"/>
          <w:szCs w:val="24"/>
          <w:lang w:eastAsia="en-US"/>
        </w:rPr>
        <w:t xml:space="preserve">использованием </w:t>
      </w:r>
      <w:r w:rsidRPr="009854CE">
        <w:rPr>
          <w:sz w:val="24"/>
          <w:szCs w:val="24"/>
          <w:lang w:val="x-none" w:eastAsia="en-US"/>
        </w:rPr>
        <w:t xml:space="preserve">и без </w:t>
      </w:r>
      <w:r w:rsidRPr="009854CE">
        <w:rPr>
          <w:sz w:val="24"/>
          <w:szCs w:val="24"/>
          <w:lang w:eastAsia="en-US"/>
        </w:rPr>
        <w:t>использования</w:t>
      </w:r>
      <w:r w:rsidRPr="009854CE">
        <w:rPr>
          <w:sz w:val="24"/>
          <w:szCs w:val="24"/>
          <w:lang w:val="x-none" w:eastAsia="en-US"/>
        </w:rPr>
        <w:t xml:space="preserve"> иллюстраци</w:t>
      </w:r>
      <w:r w:rsidRPr="009854CE">
        <w:rPr>
          <w:sz w:val="24"/>
          <w:szCs w:val="24"/>
          <w:lang w:eastAsia="en-US"/>
        </w:rPr>
        <w:t>й</w:t>
      </w:r>
      <w:r w:rsidRPr="009854CE">
        <w:rPr>
          <w:sz w:val="24"/>
          <w:szCs w:val="24"/>
          <w:lang w:val="x-none" w:eastAsia="en-US"/>
        </w:rPr>
        <w:t>.</w:t>
      </w:r>
    </w:p>
    <w:p w14:paraId="1D6870DA" w14:textId="77777777" w:rsidR="009854CE" w:rsidRPr="009854CE" w:rsidRDefault="009854CE" w:rsidP="009854CE">
      <w:pPr>
        <w:ind w:firstLine="709"/>
        <w:rPr>
          <w:sz w:val="24"/>
          <w:szCs w:val="24"/>
          <w:lang w:val="x-none" w:eastAsia="en-US"/>
        </w:rPr>
      </w:pPr>
      <w:r w:rsidRPr="009854CE">
        <w:rPr>
          <w:sz w:val="24"/>
          <w:szCs w:val="24"/>
          <w:lang w:val="x-none" w:eastAsia="en-US"/>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14:paraId="4ABE1484" w14:textId="77777777" w:rsidR="009854CE" w:rsidRPr="009854CE" w:rsidRDefault="009854CE" w:rsidP="009854CE">
      <w:pPr>
        <w:ind w:firstLine="709"/>
        <w:rPr>
          <w:sz w:val="24"/>
          <w:szCs w:val="24"/>
          <w:lang w:val="x-none" w:eastAsia="en-US"/>
        </w:rPr>
      </w:pPr>
      <w:r w:rsidRPr="009854CE">
        <w:rPr>
          <w:sz w:val="24"/>
          <w:szCs w:val="24"/>
          <w:lang w:val="x-none" w:eastAsia="en-US"/>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7925E411" w14:textId="77777777" w:rsidR="009854CE" w:rsidRPr="009854CE" w:rsidRDefault="009854CE" w:rsidP="009854CE">
      <w:pPr>
        <w:ind w:firstLine="709"/>
        <w:rPr>
          <w:sz w:val="24"/>
          <w:szCs w:val="24"/>
          <w:lang w:val="x-none" w:eastAsia="en-US"/>
        </w:rPr>
      </w:pPr>
      <w:r w:rsidRPr="009854CE">
        <w:rPr>
          <w:sz w:val="24"/>
          <w:szCs w:val="24"/>
          <w:lang w:val="x-none" w:eastAsia="en-US"/>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3DAB5165" w14:textId="77777777" w:rsidR="009854CE" w:rsidRPr="009854CE" w:rsidRDefault="009854CE" w:rsidP="009854CE">
      <w:pPr>
        <w:ind w:firstLine="709"/>
        <w:rPr>
          <w:sz w:val="24"/>
          <w:szCs w:val="24"/>
          <w:lang w:val="x-none" w:eastAsia="en-US"/>
        </w:rPr>
      </w:pPr>
      <w:r w:rsidRPr="009854CE">
        <w:rPr>
          <w:sz w:val="24"/>
          <w:szCs w:val="24"/>
          <w:lang w:val="x-none" w:eastAsia="en-US"/>
        </w:rPr>
        <w:t>Время звучания текста (текстов) для аудирования – до 1 минуты.</w:t>
      </w:r>
    </w:p>
    <w:p w14:paraId="705E54D9" w14:textId="69851F19" w:rsidR="009854CE" w:rsidRPr="009775FF" w:rsidRDefault="009854CE" w:rsidP="009854CE">
      <w:pPr>
        <w:ind w:firstLine="709"/>
        <w:rPr>
          <w:b/>
          <w:sz w:val="24"/>
          <w:szCs w:val="24"/>
          <w:lang w:eastAsia="en-US"/>
        </w:rPr>
      </w:pPr>
      <w:r w:rsidRPr="009775FF">
        <w:rPr>
          <w:b/>
          <w:sz w:val="24"/>
          <w:szCs w:val="24"/>
          <w:lang w:eastAsia="en-US"/>
        </w:rPr>
        <w:t>Смысловое чтение.</w:t>
      </w:r>
    </w:p>
    <w:p w14:paraId="6DE9FBC5"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Развитие сформированных </w:t>
      </w:r>
      <w:r w:rsidRPr="009854CE">
        <w:rPr>
          <w:sz w:val="24"/>
          <w:szCs w:val="24"/>
          <w:lang w:eastAsia="en-US"/>
        </w:rPr>
        <w:t>на уровне начального общего образования</w:t>
      </w:r>
      <w:r w:rsidRPr="009854CE">
        <w:rPr>
          <w:sz w:val="24"/>
          <w:szCs w:val="24"/>
          <w:lang w:val="x-none" w:eastAsia="en-US"/>
        </w:rPr>
        <w:t xml:space="preserve">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446CA6FB"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14:paraId="174ED31D"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14:paraId="4605B08A"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несплошных текстов (таблиц) и понимание представленной в них информации.</w:t>
      </w:r>
    </w:p>
    <w:p w14:paraId="63527007" w14:textId="77777777" w:rsidR="009854CE" w:rsidRPr="009854CE" w:rsidRDefault="009854CE" w:rsidP="009854CE">
      <w:pPr>
        <w:ind w:firstLine="709"/>
        <w:rPr>
          <w:sz w:val="24"/>
          <w:szCs w:val="24"/>
          <w:lang w:val="x-none" w:eastAsia="en-US"/>
        </w:rPr>
      </w:pPr>
      <w:r w:rsidRPr="009854CE">
        <w:rPr>
          <w:sz w:val="24"/>
          <w:szCs w:val="24"/>
          <w:lang w:val="x-none" w:eastAsia="en-US"/>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14:paraId="6CA0AAD6" w14:textId="77777777" w:rsidR="009854CE" w:rsidRPr="009854CE" w:rsidRDefault="009854CE" w:rsidP="009854CE">
      <w:pPr>
        <w:ind w:firstLine="709"/>
        <w:rPr>
          <w:sz w:val="24"/>
          <w:szCs w:val="24"/>
          <w:lang w:val="x-none" w:eastAsia="en-US"/>
        </w:rPr>
      </w:pPr>
      <w:r w:rsidRPr="009854CE">
        <w:rPr>
          <w:sz w:val="24"/>
          <w:szCs w:val="24"/>
          <w:lang w:val="x-none" w:eastAsia="en-US"/>
        </w:rPr>
        <w:t>Объём текста (текстов) для чтения – 180–200 слов.</w:t>
      </w:r>
    </w:p>
    <w:p w14:paraId="6AC6BBF7" w14:textId="61391E74" w:rsidR="009854CE" w:rsidRPr="009775FF" w:rsidRDefault="009854CE" w:rsidP="009854CE">
      <w:pPr>
        <w:ind w:firstLine="709"/>
        <w:rPr>
          <w:b/>
          <w:sz w:val="24"/>
          <w:szCs w:val="24"/>
          <w:lang w:eastAsia="en-US"/>
        </w:rPr>
      </w:pPr>
      <w:r w:rsidRPr="009775FF">
        <w:rPr>
          <w:b/>
          <w:sz w:val="24"/>
          <w:szCs w:val="24"/>
          <w:lang w:eastAsia="en-US"/>
        </w:rPr>
        <w:t>Письменная речь.</w:t>
      </w:r>
    </w:p>
    <w:p w14:paraId="6525E60B"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Развитие умений письменной речи на базе умений, сформированных </w:t>
      </w:r>
      <w:r w:rsidRPr="009854CE">
        <w:rPr>
          <w:sz w:val="24"/>
          <w:szCs w:val="24"/>
          <w:lang w:eastAsia="en-US"/>
        </w:rPr>
        <w:t>на уровне начального общего образования</w:t>
      </w:r>
      <w:r w:rsidRPr="009854CE">
        <w:rPr>
          <w:sz w:val="24"/>
          <w:szCs w:val="24"/>
          <w:lang w:val="x-none" w:eastAsia="en-US"/>
        </w:rPr>
        <w:t>:</w:t>
      </w:r>
    </w:p>
    <w:p w14:paraId="79F722D0" w14:textId="77777777" w:rsidR="009854CE" w:rsidRPr="009854CE" w:rsidRDefault="009854CE" w:rsidP="009854CE">
      <w:pPr>
        <w:ind w:firstLine="709"/>
        <w:rPr>
          <w:sz w:val="24"/>
          <w:szCs w:val="24"/>
          <w:lang w:val="x-none" w:eastAsia="en-US"/>
        </w:rPr>
      </w:pPr>
      <w:r w:rsidRPr="009854CE">
        <w:rPr>
          <w:sz w:val="24"/>
          <w:szCs w:val="24"/>
          <w:lang w:val="x-none" w:eastAsia="en-US"/>
        </w:rPr>
        <w:t>списывание текста и выписывание из него слов, словосочетаний, предложений в соответствии с решаемой коммуникативной задачей;</w:t>
      </w:r>
    </w:p>
    <w:p w14:paraId="18FF7835"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написание коротких поздравлений с праздниками (с Новым годом, Рождеством, </w:t>
      </w:r>
      <w:r w:rsidRPr="009854CE">
        <w:rPr>
          <w:sz w:val="24"/>
          <w:szCs w:val="24"/>
          <w:lang w:eastAsia="en-US"/>
        </w:rPr>
        <w:t>д</w:t>
      </w:r>
      <w:r w:rsidRPr="009854CE">
        <w:rPr>
          <w:sz w:val="24"/>
          <w:szCs w:val="24"/>
          <w:lang w:val="x-none" w:eastAsia="en-US"/>
        </w:rPr>
        <w:t>нём рождения);</w:t>
      </w:r>
    </w:p>
    <w:p w14:paraId="1BB3396F" w14:textId="77777777" w:rsidR="009854CE" w:rsidRPr="009854CE" w:rsidRDefault="009854CE" w:rsidP="009854CE">
      <w:pPr>
        <w:ind w:firstLine="709"/>
        <w:rPr>
          <w:sz w:val="24"/>
          <w:szCs w:val="24"/>
          <w:lang w:val="x-none" w:eastAsia="en-US"/>
        </w:rPr>
      </w:pPr>
      <w:r w:rsidRPr="009854CE">
        <w:rPr>
          <w:sz w:val="24"/>
          <w:szCs w:val="24"/>
          <w:lang w:val="x-none" w:eastAsia="en-US"/>
        </w:rPr>
        <w:t>заполнение анкет и формуляров: сообщение о себе основных сведений в соответствии с нормами, принятыми в стране (странах) изучаемого языка;</w:t>
      </w:r>
    </w:p>
    <w:p w14:paraId="45AF294C" w14:textId="77777777" w:rsidR="009854CE" w:rsidRPr="009854CE" w:rsidRDefault="009854CE" w:rsidP="009854CE">
      <w:pPr>
        <w:ind w:firstLine="709"/>
        <w:rPr>
          <w:sz w:val="24"/>
          <w:szCs w:val="24"/>
          <w:lang w:val="x-none" w:eastAsia="en-US"/>
        </w:rPr>
      </w:pPr>
      <w:r w:rsidRPr="009854CE">
        <w:rPr>
          <w:sz w:val="24"/>
          <w:szCs w:val="24"/>
          <w:lang w:val="x-none" w:eastAsia="en-US"/>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p w14:paraId="6BD01782" w14:textId="75C4BE56" w:rsidR="009854CE" w:rsidRPr="009775FF" w:rsidRDefault="009854CE" w:rsidP="009854CE">
      <w:pPr>
        <w:ind w:firstLine="709"/>
        <w:rPr>
          <w:b/>
          <w:sz w:val="24"/>
          <w:szCs w:val="24"/>
          <w:lang w:eastAsia="en-US"/>
        </w:rPr>
      </w:pPr>
      <w:r w:rsidRPr="009775FF">
        <w:rPr>
          <w:b/>
          <w:sz w:val="24"/>
          <w:szCs w:val="24"/>
          <w:lang w:val="x-none" w:eastAsia="en-US"/>
        </w:rPr>
        <w:t>Языковые знания и умения</w:t>
      </w:r>
      <w:r w:rsidRPr="009775FF">
        <w:rPr>
          <w:b/>
          <w:sz w:val="24"/>
          <w:szCs w:val="24"/>
          <w:lang w:eastAsia="en-US"/>
        </w:rPr>
        <w:t>.</w:t>
      </w:r>
    </w:p>
    <w:p w14:paraId="2922BA55" w14:textId="5B61A47F" w:rsidR="009854CE" w:rsidRPr="009775FF" w:rsidRDefault="009854CE" w:rsidP="009854CE">
      <w:pPr>
        <w:ind w:firstLine="709"/>
        <w:rPr>
          <w:b/>
          <w:sz w:val="24"/>
          <w:szCs w:val="24"/>
          <w:lang w:eastAsia="en-US"/>
        </w:rPr>
      </w:pPr>
      <w:r w:rsidRPr="009775FF">
        <w:rPr>
          <w:b/>
          <w:sz w:val="24"/>
          <w:szCs w:val="24"/>
          <w:lang w:eastAsia="en-US"/>
        </w:rPr>
        <w:t>Фонетическая сторона речи.</w:t>
      </w:r>
    </w:p>
    <w:p w14:paraId="34531C22" w14:textId="77777777" w:rsidR="009854CE" w:rsidRPr="009854CE" w:rsidRDefault="009854CE" w:rsidP="009854CE">
      <w:pPr>
        <w:ind w:firstLine="709"/>
        <w:rPr>
          <w:sz w:val="24"/>
          <w:szCs w:val="24"/>
          <w:lang w:val="x-none" w:eastAsia="en-US"/>
        </w:rPr>
      </w:pPr>
      <w:r w:rsidRPr="009854CE">
        <w:rPr>
          <w:sz w:val="24"/>
          <w:szCs w:val="24"/>
          <w:lang w:val="x-none" w:eastAsia="en-US"/>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736B023D"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6B41DFB5" w14:textId="77777777" w:rsidR="009854CE" w:rsidRPr="009854CE" w:rsidRDefault="009854CE" w:rsidP="009854CE">
      <w:pPr>
        <w:ind w:firstLine="709"/>
        <w:rPr>
          <w:sz w:val="24"/>
          <w:szCs w:val="24"/>
          <w:lang w:val="x-none" w:eastAsia="en-US"/>
        </w:rPr>
      </w:pPr>
      <w:r w:rsidRPr="009854CE">
        <w:rPr>
          <w:sz w:val="24"/>
          <w:szCs w:val="24"/>
          <w:lang w:val="x-none" w:eastAsia="en-US"/>
        </w:rPr>
        <w:t>Тексты для чтения вслух: беседа (диалог), рассказ, отрывок из статьи научно-популярного характера, сообщение информационного характера.</w:t>
      </w:r>
    </w:p>
    <w:p w14:paraId="59302534" w14:textId="77777777" w:rsidR="009854CE" w:rsidRPr="009854CE" w:rsidRDefault="009854CE" w:rsidP="009854CE">
      <w:pPr>
        <w:ind w:firstLine="709"/>
        <w:rPr>
          <w:sz w:val="24"/>
          <w:szCs w:val="24"/>
          <w:lang w:val="x-none" w:eastAsia="en-US"/>
        </w:rPr>
      </w:pPr>
      <w:r w:rsidRPr="009854CE">
        <w:rPr>
          <w:sz w:val="24"/>
          <w:szCs w:val="24"/>
          <w:lang w:val="x-none" w:eastAsia="en-US"/>
        </w:rPr>
        <w:t>Объём текста для чтения вслух – до 90 слов.</w:t>
      </w:r>
    </w:p>
    <w:p w14:paraId="27101EDF" w14:textId="76CD25FE" w:rsidR="009854CE" w:rsidRPr="009775FF" w:rsidRDefault="009854CE" w:rsidP="009854CE">
      <w:pPr>
        <w:ind w:firstLine="709"/>
        <w:rPr>
          <w:b/>
          <w:sz w:val="24"/>
          <w:szCs w:val="24"/>
          <w:lang w:eastAsia="en-US"/>
        </w:rPr>
      </w:pPr>
      <w:r w:rsidRPr="009775FF">
        <w:rPr>
          <w:b/>
          <w:sz w:val="24"/>
          <w:szCs w:val="24"/>
          <w:lang w:eastAsia="en-US"/>
        </w:rPr>
        <w:t>Графика, орфография и пунктуация.</w:t>
      </w:r>
    </w:p>
    <w:p w14:paraId="307D28D4"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Правильное написание изученных слов.</w:t>
      </w:r>
    </w:p>
    <w:p w14:paraId="4C94225C"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69F6F8FD" w14:textId="77777777" w:rsidR="009854CE" w:rsidRPr="009854CE" w:rsidRDefault="009854CE" w:rsidP="009854CE">
      <w:pPr>
        <w:ind w:firstLine="709"/>
        <w:rPr>
          <w:sz w:val="24"/>
          <w:szCs w:val="24"/>
          <w:lang w:val="x-none" w:eastAsia="en-US"/>
        </w:rPr>
      </w:pPr>
      <w:r w:rsidRPr="009854CE">
        <w:rPr>
          <w:sz w:val="24"/>
          <w:szCs w:val="24"/>
          <w:lang w:val="x-none" w:eastAsia="en-US"/>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42BAEC62" w14:textId="65D019F6" w:rsidR="009854CE" w:rsidRPr="009775FF" w:rsidRDefault="009854CE" w:rsidP="009854CE">
      <w:pPr>
        <w:ind w:firstLine="709"/>
        <w:rPr>
          <w:b/>
          <w:sz w:val="24"/>
          <w:szCs w:val="24"/>
          <w:lang w:eastAsia="en-US"/>
        </w:rPr>
      </w:pPr>
      <w:r w:rsidRPr="009775FF">
        <w:rPr>
          <w:b/>
          <w:sz w:val="24"/>
          <w:szCs w:val="24"/>
          <w:lang w:eastAsia="en-US"/>
        </w:rPr>
        <w:t>Лексическая сторона речи.</w:t>
      </w:r>
    </w:p>
    <w:p w14:paraId="180B49B7"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0417AA5B"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Объём изучаемой лексики: 625 лексических единиц для продуктивного использования (включая 500 лексических единиц, изученных в </w:t>
      </w:r>
      <w:r w:rsidRPr="009854CE">
        <w:rPr>
          <w:sz w:val="24"/>
          <w:szCs w:val="24"/>
          <w:lang w:eastAsia="en-US"/>
        </w:rPr>
        <w:t>2–4 классах</w:t>
      </w:r>
      <w:r w:rsidRPr="009854CE">
        <w:rPr>
          <w:sz w:val="24"/>
          <w:szCs w:val="24"/>
          <w:lang w:val="x-none" w:eastAsia="en-US"/>
        </w:rPr>
        <w:t>) и 675 лексических единиц для рецептивного усвоения (включая 625 лексических единиц продуктивного минимума).</w:t>
      </w:r>
    </w:p>
    <w:p w14:paraId="1AEF135E" w14:textId="77777777" w:rsidR="009854CE" w:rsidRPr="009854CE" w:rsidRDefault="009854CE" w:rsidP="009854CE">
      <w:pPr>
        <w:ind w:firstLine="709"/>
        <w:rPr>
          <w:sz w:val="24"/>
          <w:szCs w:val="24"/>
          <w:lang w:val="x-none" w:eastAsia="en-US"/>
        </w:rPr>
      </w:pPr>
      <w:r w:rsidRPr="009854CE">
        <w:rPr>
          <w:sz w:val="24"/>
          <w:szCs w:val="24"/>
          <w:lang w:val="x-none" w:eastAsia="en-US"/>
        </w:rPr>
        <w:t>Основные способы словообразования:</w:t>
      </w:r>
    </w:p>
    <w:p w14:paraId="60C6BA5D" w14:textId="77777777" w:rsidR="009854CE" w:rsidRPr="009854CE" w:rsidRDefault="009854CE" w:rsidP="009854CE">
      <w:pPr>
        <w:ind w:firstLine="709"/>
        <w:rPr>
          <w:sz w:val="24"/>
          <w:szCs w:val="24"/>
          <w:lang w:val="x-none" w:eastAsia="en-US"/>
        </w:rPr>
      </w:pPr>
      <w:r w:rsidRPr="009854CE">
        <w:rPr>
          <w:sz w:val="24"/>
          <w:szCs w:val="24"/>
          <w:lang w:val="x-none" w:eastAsia="en-US"/>
        </w:rPr>
        <w:t>аффиксация:</w:t>
      </w:r>
    </w:p>
    <w:p w14:paraId="42E86AFC" w14:textId="77777777" w:rsidR="009854CE" w:rsidRPr="009854CE" w:rsidRDefault="009854CE" w:rsidP="009854CE">
      <w:pPr>
        <w:ind w:firstLine="709"/>
        <w:rPr>
          <w:sz w:val="24"/>
          <w:szCs w:val="24"/>
          <w:lang w:val="en-US" w:eastAsia="en-US"/>
        </w:rPr>
      </w:pPr>
      <w:r w:rsidRPr="009854CE">
        <w:rPr>
          <w:sz w:val="24"/>
          <w:szCs w:val="24"/>
          <w:lang w:val="x-none" w:eastAsia="en-US"/>
        </w:rPr>
        <w:t>образование имён существительных при помощи суффиксов</w:t>
      </w:r>
      <w:r w:rsidRPr="009854CE">
        <w:rPr>
          <w:sz w:val="24"/>
          <w:szCs w:val="24"/>
          <w:lang w:val="en-US" w:eastAsia="en-US"/>
        </w:rPr>
        <w:t xml:space="preserve"> -er/-or (teacher/visitor), -ist (scientist, tourist), -sion/-tion (discussion/invitation);</w:t>
      </w:r>
    </w:p>
    <w:p w14:paraId="695D2048" w14:textId="77777777" w:rsidR="009854CE" w:rsidRPr="009854CE" w:rsidRDefault="009854CE" w:rsidP="009854CE">
      <w:pPr>
        <w:ind w:firstLine="709"/>
        <w:rPr>
          <w:sz w:val="24"/>
          <w:szCs w:val="24"/>
          <w:lang w:val="en-US" w:eastAsia="en-US"/>
        </w:rPr>
      </w:pPr>
      <w:r w:rsidRPr="009854CE">
        <w:rPr>
          <w:sz w:val="24"/>
          <w:szCs w:val="24"/>
          <w:lang w:val="x-none" w:eastAsia="en-US"/>
        </w:rPr>
        <w:t>образование имён прилагательных при помощи суффиксов</w:t>
      </w:r>
      <w:r w:rsidRPr="009854CE">
        <w:rPr>
          <w:sz w:val="24"/>
          <w:szCs w:val="24"/>
          <w:lang w:val="en-US" w:eastAsia="en-US"/>
        </w:rPr>
        <w:t xml:space="preserve"> -ful (wonderful), -ian/-an (Russian/American);</w:t>
      </w:r>
    </w:p>
    <w:p w14:paraId="34AC6916" w14:textId="77777777" w:rsidR="009854CE" w:rsidRPr="009854CE" w:rsidRDefault="009854CE" w:rsidP="009854CE">
      <w:pPr>
        <w:ind w:firstLine="709"/>
        <w:rPr>
          <w:sz w:val="24"/>
          <w:szCs w:val="24"/>
          <w:lang w:val="x-none" w:eastAsia="en-US"/>
        </w:rPr>
      </w:pPr>
      <w:r w:rsidRPr="009854CE">
        <w:rPr>
          <w:sz w:val="24"/>
          <w:szCs w:val="24"/>
          <w:lang w:val="x-none" w:eastAsia="en-US"/>
        </w:rPr>
        <w:t>образование наречий при помощи суффикса -ly (recently);</w:t>
      </w:r>
    </w:p>
    <w:p w14:paraId="55483F4B" w14:textId="77777777" w:rsidR="009854CE" w:rsidRPr="009854CE" w:rsidRDefault="009854CE" w:rsidP="009854CE">
      <w:pPr>
        <w:ind w:firstLine="709"/>
        <w:rPr>
          <w:sz w:val="24"/>
          <w:szCs w:val="24"/>
          <w:lang w:val="x-none" w:eastAsia="en-US"/>
        </w:rPr>
      </w:pPr>
      <w:r w:rsidRPr="009854CE">
        <w:rPr>
          <w:sz w:val="24"/>
          <w:szCs w:val="24"/>
          <w:lang w:val="x-none" w:eastAsia="en-US"/>
        </w:rPr>
        <w:t>образование имён прилагательных, имён существительных и наречий при помощи отрицательного префикса un</w:t>
      </w:r>
      <w:r w:rsidRPr="009854CE">
        <w:rPr>
          <w:sz w:val="24"/>
          <w:szCs w:val="24"/>
          <w:lang w:eastAsia="en-US"/>
        </w:rPr>
        <w:t xml:space="preserve"> </w:t>
      </w:r>
      <w:r w:rsidRPr="009854CE">
        <w:rPr>
          <w:sz w:val="24"/>
          <w:szCs w:val="24"/>
          <w:lang w:val="x-none" w:eastAsia="en-US"/>
        </w:rPr>
        <w:t>(unhappy, unreality, unusually).</w:t>
      </w:r>
    </w:p>
    <w:p w14:paraId="4FB0F2F7" w14:textId="1E723A3E" w:rsidR="009854CE" w:rsidRPr="009775FF" w:rsidRDefault="009854CE" w:rsidP="009854CE">
      <w:pPr>
        <w:ind w:firstLine="709"/>
        <w:rPr>
          <w:b/>
          <w:sz w:val="24"/>
          <w:szCs w:val="24"/>
          <w:lang w:eastAsia="en-US"/>
        </w:rPr>
      </w:pPr>
      <w:r w:rsidRPr="009775FF">
        <w:rPr>
          <w:b/>
          <w:sz w:val="24"/>
          <w:szCs w:val="24"/>
          <w:lang w:val="x-none" w:eastAsia="en-US"/>
        </w:rPr>
        <w:t>Грамматическая сторона речи</w:t>
      </w:r>
      <w:r w:rsidRPr="009775FF">
        <w:rPr>
          <w:b/>
          <w:sz w:val="24"/>
          <w:szCs w:val="24"/>
          <w:lang w:eastAsia="en-US"/>
        </w:rPr>
        <w:t>.</w:t>
      </w:r>
    </w:p>
    <w:p w14:paraId="5265DBF3"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28B3DA89"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Предложения с несколькими обстоятельствами, следующими в определённом порядке.</w:t>
      </w:r>
    </w:p>
    <w:p w14:paraId="16D38AC5" w14:textId="77777777" w:rsidR="009854CE" w:rsidRPr="009854CE" w:rsidRDefault="009854CE" w:rsidP="009854CE">
      <w:pPr>
        <w:ind w:firstLine="709"/>
        <w:rPr>
          <w:sz w:val="24"/>
          <w:szCs w:val="24"/>
          <w:lang w:val="x-none" w:eastAsia="en-US"/>
        </w:rPr>
      </w:pPr>
      <w:r w:rsidRPr="009854CE">
        <w:rPr>
          <w:sz w:val="24"/>
          <w:szCs w:val="24"/>
          <w:lang w:val="x-none" w:eastAsia="en-US"/>
        </w:rPr>
        <w:t>Вопросительные предложения (альтернативный и разделительный вопросы в Present/Past/Future Simple Tense).</w:t>
      </w:r>
    </w:p>
    <w:p w14:paraId="4C7F689B" w14:textId="77777777" w:rsidR="009854CE" w:rsidRPr="009854CE" w:rsidRDefault="009854CE" w:rsidP="009854CE">
      <w:pPr>
        <w:ind w:firstLine="709"/>
        <w:rPr>
          <w:sz w:val="24"/>
          <w:szCs w:val="24"/>
          <w:lang w:val="x-none" w:eastAsia="en-US"/>
        </w:rPr>
      </w:pPr>
      <w:r w:rsidRPr="009854CE">
        <w:rPr>
          <w:sz w:val="24"/>
          <w:szCs w:val="24"/>
          <w:lang w:val="x-none" w:eastAsia="en-US"/>
        </w:rP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14:paraId="4EDCCF42" w14:textId="77777777" w:rsidR="009854CE" w:rsidRPr="009854CE" w:rsidRDefault="009854CE" w:rsidP="009854CE">
      <w:pPr>
        <w:ind w:firstLine="709"/>
        <w:rPr>
          <w:sz w:val="24"/>
          <w:szCs w:val="24"/>
          <w:lang w:val="x-none" w:eastAsia="en-US"/>
        </w:rPr>
      </w:pPr>
      <w:r w:rsidRPr="009854CE">
        <w:rPr>
          <w:sz w:val="24"/>
          <w:szCs w:val="24"/>
          <w:lang w:val="x-none" w:eastAsia="en-US"/>
        </w:rPr>
        <w:t>Имена существительные во множественном числе, в том числе имена существительные, имеющие форму только множественного числа.</w:t>
      </w:r>
    </w:p>
    <w:p w14:paraId="080805B9" w14:textId="77777777" w:rsidR="009854CE" w:rsidRPr="009854CE" w:rsidRDefault="009854CE" w:rsidP="009854CE">
      <w:pPr>
        <w:ind w:firstLine="709"/>
        <w:rPr>
          <w:sz w:val="24"/>
          <w:szCs w:val="24"/>
          <w:lang w:val="x-none" w:eastAsia="en-US"/>
        </w:rPr>
      </w:pPr>
      <w:r w:rsidRPr="009854CE">
        <w:rPr>
          <w:sz w:val="24"/>
          <w:szCs w:val="24"/>
          <w:lang w:val="x-none" w:eastAsia="en-US"/>
        </w:rPr>
        <w:t>Имена существительные с причастиями настоящего и прошедшего времени.</w:t>
      </w:r>
    </w:p>
    <w:p w14:paraId="36D04F84" w14:textId="77777777" w:rsidR="009854CE" w:rsidRPr="009854CE" w:rsidRDefault="009854CE" w:rsidP="009854CE">
      <w:pPr>
        <w:ind w:firstLine="709"/>
        <w:rPr>
          <w:sz w:val="24"/>
          <w:szCs w:val="24"/>
          <w:lang w:val="x-none" w:eastAsia="en-US"/>
        </w:rPr>
      </w:pPr>
      <w:r w:rsidRPr="009854CE">
        <w:rPr>
          <w:sz w:val="24"/>
          <w:szCs w:val="24"/>
          <w:lang w:val="x-none" w:eastAsia="en-US"/>
        </w:rPr>
        <w:t>Наречия в положительной, сравнительной и превосходной степенях, образованные по правилу, и исключения.</w:t>
      </w:r>
    </w:p>
    <w:p w14:paraId="70875577" w14:textId="17B1A583" w:rsidR="009854CE" w:rsidRPr="009775FF" w:rsidRDefault="009854CE" w:rsidP="009854CE">
      <w:pPr>
        <w:ind w:firstLine="709"/>
        <w:rPr>
          <w:b/>
          <w:sz w:val="24"/>
          <w:szCs w:val="24"/>
          <w:lang w:eastAsia="en-US"/>
        </w:rPr>
      </w:pPr>
      <w:r w:rsidRPr="009775FF">
        <w:rPr>
          <w:b/>
          <w:sz w:val="24"/>
          <w:szCs w:val="24"/>
          <w:lang w:val="x-none" w:eastAsia="en-US"/>
        </w:rPr>
        <w:t>Социокультурные знания и умения</w:t>
      </w:r>
      <w:r w:rsidRPr="009775FF">
        <w:rPr>
          <w:b/>
          <w:sz w:val="24"/>
          <w:szCs w:val="24"/>
          <w:lang w:eastAsia="en-US"/>
        </w:rPr>
        <w:t>.</w:t>
      </w:r>
    </w:p>
    <w:p w14:paraId="12E6A042" w14:textId="77777777" w:rsidR="009854CE" w:rsidRPr="009854CE" w:rsidRDefault="009854CE" w:rsidP="009854CE">
      <w:pPr>
        <w:ind w:firstLine="709"/>
        <w:rPr>
          <w:sz w:val="24"/>
          <w:szCs w:val="24"/>
          <w:lang w:val="x-none" w:eastAsia="en-US"/>
        </w:rPr>
      </w:pPr>
      <w:r w:rsidRPr="009854CE">
        <w:rPr>
          <w:sz w:val="24"/>
          <w:szCs w:val="24"/>
          <w:lang w:val="x-none" w:eastAsia="en-US"/>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p w14:paraId="349EB85A" w14:textId="77777777" w:rsidR="009854CE" w:rsidRPr="009854CE" w:rsidRDefault="009854CE" w:rsidP="009854CE">
      <w:pPr>
        <w:ind w:firstLine="709"/>
        <w:rPr>
          <w:sz w:val="24"/>
          <w:szCs w:val="24"/>
          <w:lang w:val="x-none" w:eastAsia="en-US"/>
        </w:rPr>
      </w:pPr>
      <w:r w:rsidRPr="009854CE">
        <w:rPr>
          <w:sz w:val="24"/>
          <w:szCs w:val="24"/>
          <w:lang w:val="x-none" w:eastAsia="en-US"/>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14:paraId="48132D43"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Знание социокультурного портрета родной страны и страны </w:t>
      </w:r>
      <w:r w:rsidRPr="009854CE">
        <w:rPr>
          <w:sz w:val="24"/>
          <w:szCs w:val="24"/>
          <w:lang w:eastAsia="en-US"/>
        </w:rPr>
        <w:t>(</w:t>
      </w:r>
      <w:r w:rsidRPr="009854CE">
        <w:rPr>
          <w:sz w:val="24"/>
          <w:szCs w:val="24"/>
          <w:lang w:val="x-none" w:eastAsia="en-US"/>
        </w:rPr>
        <w:t>стран</w:t>
      </w:r>
      <w:r w:rsidRPr="009854CE">
        <w:rPr>
          <w:sz w:val="24"/>
          <w:szCs w:val="24"/>
          <w:lang w:eastAsia="en-US"/>
        </w:rPr>
        <w:t>)</w:t>
      </w:r>
      <w:r w:rsidRPr="009854CE">
        <w:rPr>
          <w:sz w:val="24"/>
          <w:szCs w:val="24"/>
          <w:lang w:val="x-none" w:eastAsia="en-US"/>
        </w:rPr>
        <w:t xml:space="preserve"> изучаемого языка: знакомство с традициями проведения основных национальных праздников (Рождества, Нового года и </w:t>
      </w:r>
      <w:r w:rsidRPr="009854CE">
        <w:rPr>
          <w:sz w:val="24"/>
          <w:szCs w:val="24"/>
          <w:lang w:eastAsia="en-US"/>
        </w:rPr>
        <w:t>других праздников</w:t>
      </w:r>
      <w:r w:rsidRPr="009854CE">
        <w:rPr>
          <w:sz w:val="24"/>
          <w:szCs w:val="24"/>
          <w:lang w:val="x-none" w:eastAsia="en-US"/>
        </w:rPr>
        <w:t>), с особенностями образа жизни и культуры страны (стран) изучаемого языка (достопримечательностя</w:t>
      </w:r>
      <w:r w:rsidRPr="009854CE">
        <w:rPr>
          <w:sz w:val="24"/>
          <w:szCs w:val="24"/>
          <w:lang w:eastAsia="en-US"/>
        </w:rPr>
        <w:t>ми</w:t>
      </w:r>
      <w:r w:rsidRPr="009854CE">
        <w:rPr>
          <w:sz w:val="24"/>
          <w:szCs w:val="24"/>
          <w:lang w:val="x-none" w:eastAsia="en-US"/>
        </w:rPr>
        <w:t>, выдающи</w:t>
      </w:r>
      <w:r w:rsidRPr="009854CE">
        <w:rPr>
          <w:sz w:val="24"/>
          <w:szCs w:val="24"/>
          <w:lang w:eastAsia="en-US"/>
        </w:rPr>
        <w:t>ми</w:t>
      </w:r>
      <w:r w:rsidRPr="009854CE">
        <w:rPr>
          <w:sz w:val="24"/>
          <w:szCs w:val="24"/>
          <w:lang w:val="x-none" w:eastAsia="en-US"/>
        </w:rPr>
        <w:t>ся люд</w:t>
      </w:r>
      <w:r w:rsidRPr="009854CE">
        <w:rPr>
          <w:sz w:val="24"/>
          <w:szCs w:val="24"/>
          <w:lang w:eastAsia="en-US"/>
        </w:rPr>
        <w:t>ьми и другое</w:t>
      </w:r>
      <w:r w:rsidRPr="009854CE">
        <w:rPr>
          <w:sz w:val="24"/>
          <w:szCs w:val="24"/>
          <w:lang w:val="x-none" w:eastAsia="en-US"/>
        </w:rPr>
        <w:t>), с доступными в языковом отношении образцами детской поэзии и прозы на английском языке.</w:t>
      </w:r>
    </w:p>
    <w:p w14:paraId="22BC31A4" w14:textId="77777777" w:rsidR="009854CE" w:rsidRPr="009854CE" w:rsidRDefault="009854CE" w:rsidP="009854CE">
      <w:pPr>
        <w:ind w:firstLine="709"/>
        <w:rPr>
          <w:sz w:val="24"/>
          <w:szCs w:val="24"/>
          <w:lang w:val="x-none" w:eastAsia="en-US"/>
        </w:rPr>
      </w:pPr>
      <w:r w:rsidRPr="009854CE">
        <w:rPr>
          <w:sz w:val="24"/>
          <w:szCs w:val="24"/>
          <w:lang w:val="x-none" w:eastAsia="en-US"/>
        </w:rPr>
        <w:t>Формирование умений:</w:t>
      </w:r>
    </w:p>
    <w:p w14:paraId="28C9334D" w14:textId="77777777" w:rsidR="009854CE" w:rsidRPr="009854CE" w:rsidRDefault="009854CE" w:rsidP="009854CE">
      <w:pPr>
        <w:ind w:firstLine="709"/>
        <w:rPr>
          <w:sz w:val="24"/>
          <w:szCs w:val="24"/>
          <w:lang w:val="x-none" w:eastAsia="en-US"/>
        </w:rPr>
      </w:pPr>
      <w:r w:rsidRPr="009854CE">
        <w:rPr>
          <w:sz w:val="24"/>
          <w:szCs w:val="24"/>
          <w:lang w:val="x-none" w:eastAsia="en-US"/>
        </w:rPr>
        <w:t>писать свои имя и фамилию, а также имена и фамилии своих родственников и друзей на английском языке;</w:t>
      </w:r>
    </w:p>
    <w:p w14:paraId="49C1D8D4"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 оформлять свой адрес на английском языке (в анкете, формуляре);</w:t>
      </w:r>
    </w:p>
    <w:p w14:paraId="2CA81E46" w14:textId="77777777" w:rsidR="009854CE" w:rsidRPr="009854CE" w:rsidRDefault="009854CE" w:rsidP="009854CE">
      <w:pPr>
        <w:ind w:firstLine="709"/>
        <w:rPr>
          <w:sz w:val="24"/>
          <w:szCs w:val="24"/>
          <w:lang w:val="x-none" w:eastAsia="en-US"/>
        </w:rPr>
      </w:pPr>
      <w:r w:rsidRPr="009854CE">
        <w:rPr>
          <w:sz w:val="24"/>
          <w:szCs w:val="24"/>
          <w:lang w:val="x-none" w:eastAsia="en-US"/>
        </w:rPr>
        <w:t>кратко представлять Россию и страну (страны) изучаемого языка;</w:t>
      </w:r>
    </w:p>
    <w:p w14:paraId="489E346D" w14:textId="77777777" w:rsidR="009854CE" w:rsidRPr="009854CE" w:rsidRDefault="009854CE" w:rsidP="009854CE">
      <w:pPr>
        <w:ind w:firstLine="709"/>
        <w:rPr>
          <w:sz w:val="24"/>
          <w:szCs w:val="24"/>
          <w:lang w:val="x-none" w:eastAsia="en-US"/>
        </w:rPr>
      </w:pPr>
      <w:r w:rsidRPr="009854CE">
        <w:rPr>
          <w:sz w:val="24"/>
          <w:szCs w:val="24"/>
          <w:lang w:val="x-none" w:eastAsia="en-US"/>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14:paraId="784E20FF" w14:textId="6E3392B8" w:rsidR="009854CE" w:rsidRPr="009775FF" w:rsidRDefault="009854CE" w:rsidP="009854CE">
      <w:pPr>
        <w:ind w:firstLine="709"/>
        <w:rPr>
          <w:b/>
          <w:sz w:val="24"/>
          <w:szCs w:val="24"/>
          <w:lang w:eastAsia="en-US"/>
        </w:rPr>
      </w:pPr>
      <w:r w:rsidRPr="009775FF">
        <w:rPr>
          <w:b/>
          <w:sz w:val="24"/>
          <w:szCs w:val="24"/>
          <w:lang w:val="x-none" w:eastAsia="en-US"/>
        </w:rPr>
        <w:t>Компенсаторные умения</w:t>
      </w:r>
      <w:r w:rsidRPr="009775FF">
        <w:rPr>
          <w:b/>
          <w:sz w:val="24"/>
          <w:szCs w:val="24"/>
          <w:lang w:eastAsia="en-US"/>
        </w:rPr>
        <w:t>.</w:t>
      </w:r>
    </w:p>
    <w:p w14:paraId="6854C9F3" w14:textId="77777777" w:rsidR="009854CE" w:rsidRPr="009854CE" w:rsidRDefault="009854CE" w:rsidP="009854CE">
      <w:pPr>
        <w:ind w:firstLine="709"/>
        <w:rPr>
          <w:sz w:val="24"/>
          <w:szCs w:val="24"/>
          <w:lang w:val="x-none" w:eastAsia="en-US"/>
        </w:rPr>
      </w:pPr>
      <w:r w:rsidRPr="009854CE">
        <w:rPr>
          <w:sz w:val="24"/>
          <w:szCs w:val="24"/>
          <w:lang w:val="x-none" w:eastAsia="en-US"/>
        </w:rPr>
        <w:t>Использование при чтении и аудировании языковой, в том числе контекстуальной, догадки.</w:t>
      </w:r>
    </w:p>
    <w:p w14:paraId="17D45E19"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Использование при </w:t>
      </w:r>
      <w:r w:rsidRPr="009854CE">
        <w:rPr>
          <w:sz w:val="24"/>
          <w:szCs w:val="24"/>
          <w:lang w:eastAsia="en-US"/>
        </w:rPr>
        <w:t>формулировании</w:t>
      </w:r>
      <w:r w:rsidRPr="009854CE">
        <w:rPr>
          <w:sz w:val="24"/>
          <w:szCs w:val="24"/>
          <w:lang w:val="x-none" w:eastAsia="en-US"/>
        </w:rPr>
        <w:t xml:space="preserve"> собственных высказываний</w:t>
      </w:r>
      <w:r w:rsidRPr="009854CE">
        <w:rPr>
          <w:sz w:val="24"/>
          <w:szCs w:val="24"/>
          <w:lang w:eastAsia="en-US"/>
        </w:rPr>
        <w:t>,</w:t>
      </w:r>
      <w:r w:rsidRPr="009854CE">
        <w:rPr>
          <w:sz w:val="24"/>
          <w:szCs w:val="24"/>
          <w:lang w:val="x-none" w:eastAsia="en-US"/>
        </w:rPr>
        <w:t xml:space="preserve"> ключевых слов, плана.</w:t>
      </w:r>
    </w:p>
    <w:p w14:paraId="492AB15C" w14:textId="77777777" w:rsidR="009854CE" w:rsidRPr="009854CE" w:rsidRDefault="009854CE" w:rsidP="009854CE">
      <w:pPr>
        <w:ind w:firstLine="709"/>
        <w:rPr>
          <w:sz w:val="24"/>
          <w:szCs w:val="24"/>
          <w:lang w:val="x-none" w:eastAsia="en-US"/>
        </w:rPr>
      </w:pPr>
      <w:r w:rsidRPr="009854CE">
        <w:rPr>
          <w:sz w:val="24"/>
          <w:szCs w:val="24"/>
          <w:lang w:val="x-none"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5A3FC41F" w14:textId="77777777" w:rsidR="009775FF" w:rsidRDefault="009775FF" w:rsidP="009854CE">
      <w:pPr>
        <w:ind w:firstLine="709"/>
        <w:rPr>
          <w:sz w:val="24"/>
          <w:szCs w:val="24"/>
          <w:lang w:eastAsia="en-US"/>
        </w:rPr>
      </w:pPr>
    </w:p>
    <w:p w14:paraId="05E2ECD1" w14:textId="52E604C1" w:rsidR="009854CE" w:rsidRPr="009775FF" w:rsidRDefault="009775FF" w:rsidP="009775FF">
      <w:pPr>
        <w:ind w:firstLine="709"/>
        <w:jc w:val="center"/>
        <w:rPr>
          <w:b/>
          <w:sz w:val="24"/>
          <w:szCs w:val="24"/>
          <w:lang w:eastAsia="en-US"/>
        </w:rPr>
      </w:pPr>
      <w:r w:rsidRPr="009775FF">
        <w:rPr>
          <w:b/>
          <w:sz w:val="24"/>
          <w:szCs w:val="24"/>
          <w:lang w:eastAsia="en-US"/>
        </w:rPr>
        <w:t>Содержание обучения в 6 классе</w:t>
      </w:r>
    </w:p>
    <w:p w14:paraId="5D5144D1" w14:textId="77777777" w:rsidR="009775FF" w:rsidRPr="009854CE" w:rsidRDefault="009775FF" w:rsidP="009854CE">
      <w:pPr>
        <w:ind w:firstLine="709"/>
        <w:rPr>
          <w:sz w:val="24"/>
          <w:szCs w:val="24"/>
          <w:lang w:eastAsia="en-US"/>
        </w:rPr>
      </w:pPr>
    </w:p>
    <w:p w14:paraId="6DA3D1F5" w14:textId="4FCB0D3A" w:rsidR="009854CE" w:rsidRPr="009775FF" w:rsidRDefault="009854CE" w:rsidP="009854CE">
      <w:pPr>
        <w:ind w:firstLine="709"/>
        <w:rPr>
          <w:b/>
          <w:sz w:val="24"/>
          <w:szCs w:val="24"/>
          <w:lang w:eastAsia="en-US"/>
        </w:rPr>
      </w:pPr>
      <w:r w:rsidRPr="009775FF">
        <w:rPr>
          <w:b/>
          <w:sz w:val="24"/>
          <w:szCs w:val="24"/>
          <w:lang w:val="x-none" w:eastAsia="en-US"/>
        </w:rPr>
        <w:t>Коммуникативные умения</w:t>
      </w:r>
      <w:r w:rsidRPr="009775FF">
        <w:rPr>
          <w:b/>
          <w:sz w:val="24"/>
          <w:szCs w:val="24"/>
          <w:lang w:eastAsia="en-US"/>
        </w:rPr>
        <w:t>.</w:t>
      </w:r>
    </w:p>
    <w:p w14:paraId="40BAA182" w14:textId="77777777" w:rsidR="009854CE" w:rsidRPr="009854CE" w:rsidRDefault="009854CE" w:rsidP="009854CE">
      <w:pPr>
        <w:ind w:firstLine="709"/>
        <w:rPr>
          <w:sz w:val="24"/>
          <w:szCs w:val="24"/>
          <w:lang w:val="x-none" w:eastAsia="en-US"/>
        </w:rPr>
      </w:pPr>
      <w:r w:rsidRPr="009854CE">
        <w:rPr>
          <w:sz w:val="24"/>
          <w:szCs w:val="24"/>
          <w:lang w:val="x-none"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52D2DBA8" w14:textId="77777777" w:rsidR="009854CE" w:rsidRPr="009854CE" w:rsidRDefault="009854CE" w:rsidP="009854CE">
      <w:pPr>
        <w:ind w:firstLine="709"/>
        <w:rPr>
          <w:sz w:val="24"/>
          <w:szCs w:val="24"/>
          <w:lang w:val="x-none" w:eastAsia="en-US"/>
        </w:rPr>
      </w:pPr>
      <w:r w:rsidRPr="009854CE">
        <w:rPr>
          <w:sz w:val="24"/>
          <w:szCs w:val="24"/>
          <w:lang w:val="x-none" w:eastAsia="en-US"/>
        </w:rPr>
        <w:t>Взаимоотношения в семье и с друзьями. Семейные праздники.</w:t>
      </w:r>
    </w:p>
    <w:p w14:paraId="7E41974A" w14:textId="77777777" w:rsidR="009854CE" w:rsidRPr="009854CE" w:rsidRDefault="009854CE" w:rsidP="009854CE">
      <w:pPr>
        <w:ind w:firstLine="709"/>
        <w:rPr>
          <w:sz w:val="24"/>
          <w:szCs w:val="24"/>
          <w:lang w:val="x-none" w:eastAsia="en-US"/>
        </w:rPr>
      </w:pPr>
      <w:r w:rsidRPr="009854CE">
        <w:rPr>
          <w:sz w:val="24"/>
          <w:szCs w:val="24"/>
          <w:lang w:val="x-none" w:eastAsia="en-US"/>
        </w:rPr>
        <w:t>Внешность и характер человека (литературного персонажа).</w:t>
      </w:r>
    </w:p>
    <w:p w14:paraId="3555FB3A" w14:textId="77777777" w:rsidR="009854CE" w:rsidRPr="009854CE" w:rsidRDefault="009854CE" w:rsidP="009854CE">
      <w:pPr>
        <w:ind w:firstLine="709"/>
        <w:rPr>
          <w:sz w:val="24"/>
          <w:szCs w:val="24"/>
          <w:lang w:val="x-none" w:eastAsia="en-US"/>
        </w:rPr>
      </w:pPr>
      <w:r w:rsidRPr="009854CE">
        <w:rPr>
          <w:sz w:val="24"/>
          <w:szCs w:val="24"/>
          <w:lang w:val="x-none" w:eastAsia="en-US"/>
        </w:rPr>
        <w:t>Досуг и увлечения (хобби) современного подростка (чтение,</w:t>
      </w:r>
      <w:r w:rsidRPr="009854CE">
        <w:rPr>
          <w:sz w:val="24"/>
          <w:szCs w:val="24"/>
          <w:lang w:eastAsia="en-US"/>
        </w:rPr>
        <w:t xml:space="preserve"> </w:t>
      </w:r>
      <w:r w:rsidRPr="009854CE">
        <w:rPr>
          <w:sz w:val="24"/>
          <w:szCs w:val="24"/>
          <w:lang w:val="x-none" w:eastAsia="en-US"/>
        </w:rPr>
        <w:t>кино, театр, спорт).</w:t>
      </w:r>
    </w:p>
    <w:p w14:paraId="3E93B7F6" w14:textId="77777777" w:rsidR="009854CE" w:rsidRPr="009854CE" w:rsidRDefault="009854CE" w:rsidP="009854CE">
      <w:pPr>
        <w:ind w:firstLine="709"/>
        <w:rPr>
          <w:sz w:val="24"/>
          <w:szCs w:val="24"/>
          <w:lang w:val="x-none" w:eastAsia="en-US"/>
        </w:rPr>
      </w:pPr>
      <w:r w:rsidRPr="009854CE">
        <w:rPr>
          <w:sz w:val="24"/>
          <w:szCs w:val="24"/>
          <w:lang w:val="x-none" w:eastAsia="en-US"/>
        </w:rPr>
        <w:t>Здоровый образ жизни: режим труда и отдыха, фитнес, сбалансированное питание.</w:t>
      </w:r>
    </w:p>
    <w:p w14:paraId="440534AE" w14:textId="77777777" w:rsidR="009854CE" w:rsidRPr="009854CE" w:rsidRDefault="009854CE" w:rsidP="009854CE">
      <w:pPr>
        <w:ind w:firstLine="709"/>
        <w:rPr>
          <w:sz w:val="24"/>
          <w:szCs w:val="24"/>
          <w:lang w:val="x-none" w:eastAsia="en-US"/>
        </w:rPr>
      </w:pPr>
      <w:r w:rsidRPr="009854CE">
        <w:rPr>
          <w:sz w:val="24"/>
          <w:szCs w:val="24"/>
          <w:lang w:val="x-none" w:eastAsia="en-US"/>
        </w:rPr>
        <w:t>Покупки: одежда, обувь и продукты питания.</w:t>
      </w:r>
    </w:p>
    <w:p w14:paraId="16C2C8A9" w14:textId="77777777" w:rsidR="009854CE" w:rsidRPr="009854CE" w:rsidRDefault="009854CE" w:rsidP="009854CE">
      <w:pPr>
        <w:ind w:firstLine="709"/>
        <w:rPr>
          <w:sz w:val="24"/>
          <w:szCs w:val="24"/>
          <w:lang w:val="x-none" w:eastAsia="en-US"/>
        </w:rPr>
      </w:pPr>
      <w:r w:rsidRPr="009854CE">
        <w:rPr>
          <w:sz w:val="24"/>
          <w:szCs w:val="24"/>
          <w:lang w:val="x-none" w:eastAsia="en-US"/>
        </w:rPr>
        <w:t>Школа, школьная жизнь, школьная форма, изучаемые предметы, любимый предмет, правила поведения в школе. Переписка с иностранными сверстниками.</w:t>
      </w:r>
    </w:p>
    <w:p w14:paraId="4998BFE1" w14:textId="77777777" w:rsidR="009854CE" w:rsidRPr="009854CE" w:rsidRDefault="009854CE" w:rsidP="009854CE">
      <w:pPr>
        <w:ind w:firstLine="709"/>
        <w:rPr>
          <w:sz w:val="24"/>
          <w:szCs w:val="24"/>
          <w:lang w:val="x-none" w:eastAsia="en-US"/>
        </w:rPr>
      </w:pPr>
      <w:r w:rsidRPr="009854CE">
        <w:rPr>
          <w:sz w:val="24"/>
          <w:szCs w:val="24"/>
          <w:lang w:val="x-none" w:eastAsia="en-US"/>
        </w:rPr>
        <w:t>Переписка с иностранными сверстниками.</w:t>
      </w:r>
    </w:p>
    <w:p w14:paraId="0405F555" w14:textId="77777777" w:rsidR="009854CE" w:rsidRPr="009854CE" w:rsidRDefault="009854CE" w:rsidP="009854CE">
      <w:pPr>
        <w:ind w:firstLine="709"/>
        <w:rPr>
          <w:sz w:val="24"/>
          <w:szCs w:val="24"/>
          <w:lang w:val="x-none" w:eastAsia="en-US"/>
        </w:rPr>
      </w:pPr>
      <w:r w:rsidRPr="009854CE">
        <w:rPr>
          <w:sz w:val="24"/>
          <w:szCs w:val="24"/>
          <w:lang w:val="x-none" w:eastAsia="en-US"/>
        </w:rPr>
        <w:t>Каникулы в различное время года. Виды отдыха.</w:t>
      </w:r>
    </w:p>
    <w:p w14:paraId="73A16224" w14:textId="77777777" w:rsidR="009854CE" w:rsidRPr="009854CE" w:rsidRDefault="009854CE" w:rsidP="009854CE">
      <w:pPr>
        <w:ind w:firstLine="709"/>
        <w:rPr>
          <w:sz w:val="24"/>
          <w:szCs w:val="24"/>
          <w:lang w:val="x-none" w:eastAsia="en-US"/>
        </w:rPr>
      </w:pPr>
      <w:r w:rsidRPr="009854CE">
        <w:rPr>
          <w:sz w:val="24"/>
          <w:szCs w:val="24"/>
          <w:lang w:val="x-none" w:eastAsia="en-US"/>
        </w:rPr>
        <w:t>Путешествия по России и иностранным странам.</w:t>
      </w:r>
    </w:p>
    <w:p w14:paraId="113EFBFD" w14:textId="77777777" w:rsidR="009854CE" w:rsidRPr="009854CE" w:rsidRDefault="009854CE" w:rsidP="009854CE">
      <w:pPr>
        <w:ind w:firstLine="709"/>
        <w:rPr>
          <w:sz w:val="24"/>
          <w:szCs w:val="24"/>
          <w:lang w:val="x-none" w:eastAsia="en-US"/>
        </w:rPr>
      </w:pPr>
      <w:r w:rsidRPr="009854CE">
        <w:rPr>
          <w:sz w:val="24"/>
          <w:szCs w:val="24"/>
          <w:lang w:val="x-none" w:eastAsia="en-US"/>
        </w:rPr>
        <w:t>Природа: дикие и домашние животные. Климат, погода.</w:t>
      </w:r>
    </w:p>
    <w:p w14:paraId="3855C498" w14:textId="77777777" w:rsidR="009854CE" w:rsidRPr="009854CE" w:rsidRDefault="009854CE" w:rsidP="009854CE">
      <w:pPr>
        <w:ind w:firstLine="709"/>
        <w:rPr>
          <w:sz w:val="24"/>
          <w:szCs w:val="24"/>
          <w:lang w:val="x-none" w:eastAsia="en-US"/>
        </w:rPr>
      </w:pPr>
      <w:r w:rsidRPr="009854CE">
        <w:rPr>
          <w:sz w:val="24"/>
          <w:szCs w:val="24"/>
          <w:lang w:val="x-none" w:eastAsia="en-US"/>
        </w:rPr>
        <w:t>Жизнь в городе и сельской местности. Описание родного города (села</w:t>
      </w:r>
      <w:r w:rsidRPr="009854CE">
        <w:rPr>
          <w:sz w:val="24"/>
          <w:szCs w:val="24"/>
          <w:lang w:eastAsia="en-US"/>
        </w:rPr>
        <w:t>)</w:t>
      </w:r>
      <w:r w:rsidRPr="009854CE">
        <w:rPr>
          <w:sz w:val="24"/>
          <w:szCs w:val="24"/>
          <w:lang w:val="x-none" w:eastAsia="en-US"/>
        </w:rPr>
        <w:t>. Транспорт.</w:t>
      </w:r>
    </w:p>
    <w:p w14:paraId="4D63D116" w14:textId="77777777" w:rsidR="009854CE" w:rsidRPr="009854CE" w:rsidRDefault="009854CE" w:rsidP="009854CE">
      <w:pPr>
        <w:ind w:firstLine="709"/>
        <w:rPr>
          <w:sz w:val="24"/>
          <w:szCs w:val="24"/>
          <w:lang w:val="x-none" w:eastAsia="en-US"/>
        </w:rPr>
      </w:pPr>
      <w:r w:rsidRPr="009854CE">
        <w:rPr>
          <w:sz w:val="24"/>
          <w:szCs w:val="24"/>
          <w:lang w:val="x-none" w:eastAsia="en-US"/>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095918FB" w14:textId="77777777" w:rsidR="009854CE" w:rsidRPr="009854CE" w:rsidRDefault="009854CE" w:rsidP="009854CE">
      <w:pPr>
        <w:ind w:firstLine="709"/>
        <w:rPr>
          <w:sz w:val="24"/>
          <w:szCs w:val="24"/>
          <w:lang w:val="x-none" w:eastAsia="en-US"/>
        </w:rPr>
      </w:pPr>
      <w:r w:rsidRPr="009854CE">
        <w:rPr>
          <w:sz w:val="24"/>
          <w:szCs w:val="24"/>
          <w:lang w:val="x-none" w:eastAsia="en-US"/>
        </w:rPr>
        <w:t>Выдающиеся люди родной страны и страны (стран) изучаемого языка: писатели, поэты, учёные.</w:t>
      </w:r>
    </w:p>
    <w:p w14:paraId="3A1FFC72" w14:textId="1E5CA29E" w:rsidR="009854CE" w:rsidRPr="009775FF" w:rsidRDefault="009854CE" w:rsidP="009854CE">
      <w:pPr>
        <w:ind w:firstLine="709"/>
        <w:rPr>
          <w:b/>
          <w:sz w:val="24"/>
          <w:szCs w:val="24"/>
          <w:lang w:eastAsia="en-US"/>
        </w:rPr>
      </w:pPr>
      <w:r w:rsidRPr="009775FF">
        <w:rPr>
          <w:b/>
          <w:sz w:val="24"/>
          <w:szCs w:val="24"/>
          <w:lang w:eastAsia="en-US"/>
        </w:rPr>
        <w:t>Говорение.</w:t>
      </w:r>
    </w:p>
    <w:p w14:paraId="78248225" w14:textId="2942E78E" w:rsidR="009854CE" w:rsidRPr="009775FF" w:rsidRDefault="009854CE" w:rsidP="009854CE">
      <w:pPr>
        <w:ind w:firstLine="709"/>
        <w:rPr>
          <w:b/>
          <w:sz w:val="24"/>
          <w:szCs w:val="24"/>
          <w:lang w:eastAsia="en-US"/>
        </w:rPr>
      </w:pPr>
      <w:r w:rsidRPr="009775FF">
        <w:rPr>
          <w:b/>
          <w:sz w:val="24"/>
          <w:szCs w:val="24"/>
          <w:lang w:eastAsia="en-US"/>
        </w:rPr>
        <w:t>Развитие коммуникативных умений диалогической речи, а именно умений вести:</w:t>
      </w:r>
    </w:p>
    <w:p w14:paraId="2BA1B264" w14:textId="77777777" w:rsidR="009854CE" w:rsidRPr="009854CE" w:rsidRDefault="009854CE" w:rsidP="009854CE">
      <w:pPr>
        <w:ind w:firstLine="709"/>
        <w:rPr>
          <w:sz w:val="24"/>
          <w:szCs w:val="24"/>
          <w:lang w:val="x-none" w:eastAsia="en-US"/>
        </w:rPr>
      </w:pPr>
      <w:r w:rsidRPr="009854CE">
        <w:rPr>
          <w:sz w:val="24"/>
          <w:szCs w:val="24"/>
          <w:lang w:val="x-none" w:eastAsia="en-US"/>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75455DFF" w14:textId="77777777" w:rsidR="009854CE" w:rsidRPr="009854CE" w:rsidRDefault="009854CE" w:rsidP="009854CE">
      <w:pPr>
        <w:ind w:firstLine="709"/>
        <w:rPr>
          <w:sz w:val="24"/>
          <w:szCs w:val="24"/>
          <w:lang w:val="x-none" w:eastAsia="en-US"/>
        </w:rPr>
      </w:pPr>
      <w:r w:rsidRPr="009854CE">
        <w:rPr>
          <w:sz w:val="24"/>
          <w:szCs w:val="24"/>
          <w:lang w:val="x-none" w:eastAsia="en-US"/>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0133FE45" w14:textId="77777777" w:rsidR="009854CE" w:rsidRPr="009854CE" w:rsidRDefault="009854CE" w:rsidP="009854CE">
      <w:pPr>
        <w:ind w:firstLine="709"/>
        <w:rPr>
          <w:sz w:val="24"/>
          <w:szCs w:val="24"/>
          <w:lang w:val="x-none" w:eastAsia="en-US"/>
        </w:rPr>
      </w:pPr>
      <w:r w:rsidRPr="009854CE">
        <w:rPr>
          <w:sz w:val="24"/>
          <w:szCs w:val="24"/>
          <w:lang w:val="x-none"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2AE4FA5"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Вышеперечисленные умения диалогической речи развиваются в стандартных ситуациях неофициального общения в рамках тематического содержания речи с </w:t>
      </w:r>
      <w:r w:rsidRPr="009854CE">
        <w:rPr>
          <w:sz w:val="24"/>
          <w:szCs w:val="24"/>
          <w:lang w:eastAsia="en-US"/>
        </w:rPr>
        <w:t>использованием</w:t>
      </w:r>
      <w:r w:rsidRPr="009854CE">
        <w:rPr>
          <w:sz w:val="24"/>
          <w:szCs w:val="24"/>
          <w:lang w:val="x-none" w:eastAsia="en-US"/>
        </w:rPr>
        <w:t xml:space="preserve"> речевы</w:t>
      </w:r>
      <w:r w:rsidRPr="009854CE">
        <w:rPr>
          <w:sz w:val="24"/>
          <w:szCs w:val="24"/>
          <w:lang w:eastAsia="en-US"/>
        </w:rPr>
        <w:t>х</w:t>
      </w:r>
      <w:r w:rsidRPr="009854CE">
        <w:rPr>
          <w:sz w:val="24"/>
          <w:szCs w:val="24"/>
          <w:lang w:val="x-none" w:eastAsia="en-US"/>
        </w:rPr>
        <w:t xml:space="preserve"> ситуаци</w:t>
      </w:r>
      <w:r w:rsidRPr="009854CE">
        <w:rPr>
          <w:sz w:val="24"/>
          <w:szCs w:val="24"/>
          <w:lang w:eastAsia="en-US"/>
        </w:rPr>
        <w:t>й</w:t>
      </w:r>
      <w:r w:rsidRPr="009854CE">
        <w:rPr>
          <w:sz w:val="24"/>
          <w:szCs w:val="24"/>
          <w:lang w:val="x-none" w:eastAsia="en-US"/>
        </w:rPr>
        <w:t>, ключевы</w:t>
      </w:r>
      <w:r w:rsidRPr="009854CE">
        <w:rPr>
          <w:sz w:val="24"/>
          <w:szCs w:val="24"/>
          <w:lang w:eastAsia="en-US"/>
        </w:rPr>
        <w:t>х</w:t>
      </w:r>
      <w:r w:rsidRPr="009854CE">
        <w:rPr>
          <w:sz w:val="24"/>
          <w:szCs w:val="24"/>
          <w:lang w:val="x-none" w:eastAsia="en-US"/>
        </w:rPr>
        <w:t xml:space="preserve"> слов и (или) иллюстраци</w:t>
      </w:r>
      <w:r w:rsidRPr="009854CE">
        <w:rPr>
          <w:sz w:val="24"/>
          <w:szCs w:val="24"/>
          <w:lang w:eastAsia="en-US"/>
        </w:rPr>
        <w:t>й</w:t>
      </w:r>
      <w:r w:rsidRPr="009854CE">
        <w:rPr>
          <w:sz w:val="24"/>
          <w:szCs w:val="24"/>
          <w:lang w:val="x-none" w:eastAsia="en-US"/>
        </w:rPr>
        <w:t>, фотографи</w:t>
      </w:r>
      <w:r w:rsidRPr="009854CE">
        <w:rPr>
          <w:sz w:val="24"/>
          <w:szCs w:val="24"/>
          <w:lang w:eastAsia="en-US"/>
        </w:rPr>
        <w:t xml:space="preserve">й </w:t>
      </w:r>
      <w:r w:rsidRPr="009854CE">
        <w:rPr>
          <w:sz w:val="24"/>
          <w:szCs w:val="24"/>
          <w:lang w:val="x-none" w:eastAsia="en-US"/>
        </w:rPr>
        <w:t>с соблюдением норм речевого этикета, принятых в стране (странах) изучаемого языка.</w:t>
      </w:r>
    </w:p>
    <w:p w14:paraId="343237B9"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Объём диалога – до 5 реплик со стороны каждого собеседника. </w:t>
      </w:r>
    </w:p>
    <w:p w14:paraId="05907DCA" w14:textId="12263806" w:rsidR="009854CE" w:rsidRPr="009775FF" w:rsidRDefault="009854CE" w:rsidP="009854CE">
      <w:pPr>
        <w:ind w:firstLine="709"/>
        <w:rPr>
          <w:b/>
          <w:sz w:val="24"/>
          <w:szCs w:val="24"/>
          <w:lang w:val="x-none" w:eastAsia="en-US"/>
        </w:rPr>
      </w:pPr>
      <w:r w:rsidRPr="009775FF">
        <w:rPr>
          <w:b/>
          <w:sz w:val="24"/>
          <w:szCs w:val="24"/>
          <w:lang w:val="x-none" w:eastAsia="en-US"/>
        </w:rPr>
        <w:t>Развитие коммуникативных умений монологической речи:</w:t>
      </w:r>
    </w:p>
    <w:p w14:paraId="13367019" w14:textId="77777777" w:rsidR="009854CE" w:rsidRPr="009854CE" w:rsidRDefault="009854CE" w:rsidP="009854CE">
      <w:pPr>
        <w:ind w:firstLine="709"/>
        <w:rPr>
          <w:sz w:val="24"/>
          <w:szCs w:val="24"/>
          <w:lang w:val="x-none" w:eastAsia="en-US"/>
        </w:rPr>
      </w:pPr>
      <w:r w:rsidRPr="009854CE">
        <w:rPr>
          <w:sz w:val="24"/>
          <w:szCs w:val="24"/>
          <w:lang w:val="x-none" w:eastAsia="en-US"/>
        </w:rPr>
        <w:t>создание устных связных монологических высказываний с использованием основных коммуникативных типов речи:</w:t>
      </w:r>
    </w:p>
    <w:p w14:paraId="2A772E06" w14:textId="77777777" w:rsidR="009854CE" w:rsidRPr="009854CE" w:rsidRDefault="009854CE" w:rsidP="009854CE">
      <w:pPr>
        <w:ind w:firstLine="709"/>
        <w:rPr>
          <w:sz w:val="24"/>
          <w:szCs w:val="24"/>
          <w:lang w:val="x-none" w:eastAsia="en-US"/>
        </w:rPr>
      </w:pPr>
      <w:r w:rsidRPr="009854CE">
        <w:rPr>
          <w:sz w:val="24"/>
          <w:szCs w:val="24"/>
          <w:lang w:val="x-none" w:eastAsia="en-US"/>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392D65D6" w14:textId="77777777" w:rsidR="009854CE" w:rsidRPr="009854CE" w:rsidRDefault="009854CE" w:rsidP="009854CE">
      <w:pPr>
        <w:ind w:firstLine="709"/>
        <w:rPr>
          <w:sz w:val="24"/>
          <w:szCs w:val="24"/>
          <w:lang w:val="x-none" w:eastAsia="en-US"/>
        </w:rPr>
      </w:pPr>
      <w:r w:rsidRPr="009854CE">
        <w:rPr>
          <w:sz w:val="24"/>
          <w:szCs w:val="24"/>
          <w:lang w:val="x-none" w:eastAsia="en-US"/>
        </w:rPr>
        <w:t>повествование (сообщение);</w:t>
      </w:r>
    </w:p>
    <w:p w14:paraId="1DA88B6D" w14:textId="77777777" w:rsidR="009854CE" w:rsidRPr="009854CE" w:rsidRDefault="009854CE" w:rsidP="009854CE">
      <w:pPr>
        <w:ind w:firstLine="709"/>
        <w:rPr>
          <w:sz w:val="24"/>
          <w:szCs w:val="24"/>
          <w:lang w:val="x-none" w:eastAsia="en-US"/>
        </w:rPr>
      </w:pPr>
      <w:r w:rsidRPr="009854CE">
        <w:rPr>
          <w:sz w:val="24"/>
          <w:szCs w:val="24"/>
          <w:lang w:val="x-none" w:eastAsia="en-US"/>
        </w:rPr>
        <w:t>изложение (пересказ) основного содержания прочитанного текста;</w:t>
      </w:r>
    </w:p>
    <w:p w14:paraId="65F98F6A" w14:textId="77777777" w:rsidR="009854CE" w:rsidRPr="009854CE" w:rsidRDefault="009854CE" w:rsidP="009854CE">
      <w:pPr>
        <w:ind w:firstLine="709"/>
        <w:rPr>
          <w:sz w:val="24"/>
          <w:szCs w:val="24"/>
          <w:lang w:val="x-none" w:eastAsia="en-US"/>
        </w:rPr>
      </w:pPr>
      <w:r w:rsidRPr="009854CE">
        <w:rPr>
          <w:sz w:val="24"/>
          <w:szCs w:val="24"/>
          <w:lang w:val="x-none" w:eastAsia="en-US"/>
        </w:rPr>
        <w:t>краткое изложение результатов выполненной проектной работы.</w:t>
      </w:r>
    </w:p>
    <w:p w14:paraId="31FFC5E7"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Данные умения монологической речи развиваются в стандартных ситуациях неофициального общения в рамках тематического содержания речи с </w:t>
      </w:r>
      <w:r w:rsidRPr="009854CE">
        <w:rPr>
          <w:sz w:val="24"/>
          <w:szCs w:val="24"/>
          <w:lang w:eastAsia="en-US"/>
        </w:rPr>
        <w:t>использованием</w:t>
      </w:r>
      <w:r w:rsidRPr="009854CE">
        <w:rPr>
          <w:sz w:val="24"/>
          <w:szCs w:val="24"/>
          <w:lang w:val="x-none" w:eastAsia="en-US"/>
        </w:rPr>
        <w:t xml:space="preserve"> ключевы</w:t>
      </w:r>
      <w:r w:rsidRPr="009854CE">
        <w:rPr>
          <w:sz w:val="24"/>
          <w:szCs w:val="24"/>
          <w:lang w:eastAsia="en-US"/>
        </w:rPr>
        <w:t>х</w:t>
      </w:r>
      <w:r w:rsidRPr="009854CE">
        <w:rPr>
          <w:sz w:val="24"/>
          <w:szCs w:val="24"/>
          <w:lang w:val="x-none" w:eastAsia="en-US"/>
        </w:rPr>
        <w:t xml:space="preserve"> слов, план</w:t>
      </w:r>
      <w:r w:rsidRPr="009854CE">
        <w:rPr>
          <w:sz w:val="24"/>
          <w:szCs w:val="24"/>
          <w:lang w:eastAsia="en-US"/>
        </w:rPr>
        <w:t>а</w:t>
      </w:r>
      <w:r w:rsidRPr="009854CE">
        <w:rPr>
          <w:sz w:val="24"/>
          <w:szCs w:val="24"/>
          <w:lang w:val="x-none" w:eastAsia="en-US"/>
        </w:rPr>
        <w:t>, вопрос</w:t>
      </w:r>
      <w:r w:rsidRPr="009854CE">
        <w:rPr>
          <w:sz w:val="24"/>
          <w:szCs w:val="24"/>
          <w:lang w:eastAsia="en-US"/>
        </w:rPr>
        <w:t>ов</w:t>
      </w:r>
      <w:r w:rsidRPr="009854CE">
        <w:rPr>
          <w:sz w:val="24"/>
          <w:szCs w:val="24"/>
          <w:lang w:val="x-none" w:eastAsia="en-US"/>
        </w:rPr>
        <w:t>, таблиц и (или) иллюстраци</w:t>
      </w:r>
      <w:r w:rsidRPr="009854CE">
        <w:rPr>
          <w:sz w:val="24"/>
          <w:szCs w:val="24"/>
          <w:lang w:eastAsia="en-US"/>
        </w:rPr>
        <w:t>й</w:t>
      </w:r>
      <w:r w:rsidRPr="009854CE">
        <w:rPr>
          <w:sz w:val="24"/>
          <w:szCs w:val="24"/>
          <w:lang w:val="x-none" w:eastAsia="en-US"/>
        </w:rPr>
        <w:t>, фотографи</w:t>
      </w:r>
      <w:r w:rsidRPr="009854CE">
        <w:rPr>
          <w:sz w:val="24"/>
          <w:szCs w:val="24"/>
          <w:lang w:eastAsia="en-US"/>
        </w:rPr>
        <w:t>й</w:t>
      </w:r>
      <w:r w:rsidRPr="009854CE">
        <w:rPr>
          <w:sz w:val="24"/>
          <w:szCs w:val="24"/>
          <w:lang w:val="x-none" w:eastAsia="en-US"/>
        </w:rPr>
        <w:t>.</w:t>
      </w:r>
    </w:p>
    <w:p w14:paraId="3C57F414" w14:textId="77777777" w:rsidR="009854CE" w:rsidRPr="009854CE" w:rsidRDefault="009854CE" w:rsidP="009854CE">
      <w:pPr>
        <w:ind w:firstLine="709"/>
        <w:rPr>
          <w:sz w:val="24"/>
          <w:szCs w:val="24"/>
          <w:lang w:val="x-none" w:eastAsia="en-US"/>
        </w:rPr>
      </w:pPr>
      <w:r w:rsidRPr="009854CE">
        <w:rPr>
          <w:sz w:val="24"/>
          <w:szCs w:val="24"/>
          <w:lang w:val="x-none" w:eastAsia="en-US"/>
        </w:rPr>
        <w:t>Объём монологического высказывания – 7–8 фраз.</w:t>
      </w:r>
    </w:p>
    <w:p w14:paraId="153B6FD8" w14:textId="1E543BDD" w:rsidR="009854CE" w:rsidRPr="009775FF" w:rsidRDefault="009854CE" w:rsidP="009854CE">
      <w:pPr>
        <w:ind w:firstLine="709"/>
        <w:rPr>
          <w:b/>
          <w:sz w:val="24"/>
          <w:szCs w:val="24"/>
          <w:lang w:eastAsia="en-US"/>
        </w:rPr>
      </w:pPr>
      <w:r w:rsidRPr="009775FF">
        <w:rPr>
          <w:b/>
          <w:sz w:val="24"/>
          <w:szCs w:val="24"/>
          <w:lang w:eastAsia="en-US"/>
        </w:rPr>
        <w:t>Аудирование.</w:t>
      </w:r>
    </w:p>
    <w:p w14:paraId="243E7D60" w14:textId="77777777" w:rsidR="009854CE" w:rsidRPr="009854CE" w:rsidRDefault="009854CE" w:rsidP="009854CE">
      <w:pPr>
        <w:ind w:firstLine="709"/>
        <w:rPr>
          <w:sz w:val="24"/>
          <w:szCs w:val="24"/>
          <w:lang w:val="x-none" w:eastAsia="en-US"/>
        </w:rPr>
      </w:pPr>
      <w:r w:rsidRPr="009854CE">
        <w:rPr>
          <w:sz w:val="24"/>
          <w:szCs w:val="24"/>
          <w:lang w:val="x-none" w:eastAsia="en-US"/>
        </w:rPr>
        <w:t>При непосредственном общении: понимание на слух речи учителя и одноклассников и вербальная (невербальная) реакция на услышанное.</w:t>
      </w:r>
    </w:p>
    <w:p w14:paraId="0C5C7F6E" w14:textId="77777777" w:rsidR="009854CE" w:rsidRPr="009854CE" w:rsidRDefault="009854CE" w:rsidP="009854CE">
      <w:pPr>
        <w:ind w:firstLine="709"/>
        <w:rPr>
          <w:sz w:val="24"/>
          <w:szCs w:val="24"/>
          <w:lang w:val="x-none" w:eastAsia="en-US"/>
        </w:rPr>
      </w:pPr>
      <w:r w:rsidRPr="009854CE">
        <w:rPr>
          <w:sz w:val="24"/>
          <w:szCs w:val="24"/>
          <w:lang w:val="x-none" w:eastAsia="en-US"/>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5391513D" w14:textId="77777777" w:rsidR="009854CE" w:rsidRPr="009854CE" w:rsidRDefault="009854CE" w:rsidP="009854CE">
      <w:pPr>
        <w:ind w:firstLine="709"/>
        <w:rPr>
          <w:sz w:val="24"/>
          <w:szCs w:val="24"/>
          <w:lang w:val="x-none" w:eastAsia="en-US"/>
        </w:rPr>
      </w:pPr>
      <w:r w:rsidRPr="009854CE">
        <w:rPr>
          <w:sz w:val="24"/>
          <w:szCs w:val="24"/>
          <w:lang w:val="x-none" w:eastAsia="en-US"/>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14:paraId="08E6666F" w14:textId="77777777" w:rsidR="009854CE" w:rsidRPr="009854CE" w:rsidRDefault="009854CE" w:rsidP="009854CE">
      <w:pPr>
        <w:ind w:firstLine="709"/>
        <w:rPr>
          <w:sz w:val="24"/>
          <w:szCs w:val="24"/>
          <w:lang w:val="x-none" w:eastAsia="en-US"/>
        </w:rPr>
      </w:pPr>
      <w:r w:rsidRPr="009854CE">
        <w:rPr>
          <w:sz w:val="24"/>
          <w:szCs w:val="24"/>
          <w:lang w:val="x-none" w:eastAsia="en-US"/>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09F45890" w14:textId="77777777" w:rsidR="009854CE" w:rsidRPr="009854CE" w:rsidRDefault="009854CE" w:rsidP="009854CE">
      <w:pPr>
        <w:ind w:firstLine="709"/>
        <w:rPr>
          <w:sz w:val="24"/>
          <w:szCs w:val="24"/>
          <w:lang w:val="x-none" w:eastAsia="en-US"/>
        </w:rPr>
      </w:pPr>
      <w:r w:rsidRPr="009854CE">
        <w:rPr>
          <w:sz w:val="24"/>
          <w:szCs w:val="24"/>
          <w:lang w:val="x-none" w:eastAsia="en-US"/>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14:paraId="7DF6548A" w14:textId="77777777" w:rsidR="009854CE" w:rsidRPr="009854CE" w:rsidRDefault="009854CE" w:rsidP="009854CE">
      <w:pPr>
        <w:ind w:firstLine="709"/>
        <w:rPr>
          <w:sz w:val="24"/>
          <w:szCs w:val="24"/>
          <w:lang w:val="x-none" w:eastAsia="en-US"/>
        </w:rPr>
      </w:pPr>
      <w:r w:rsidRPr="009854CE">
        <w:rPr>
          <w:sz w:val="24"/>
          <w:szCs w:val="24"/>
          <w:lang w:val="x-none" w:eastAsia="en-US"/>
        </w:rPr>
        <w:t>Время звучания текста (текстов) для аудирования – до 1,5 минуты.</w:t>
      </w:r>
    </w:p>
    <w:p w14:paraId="6E16363B" w14:textId="00AD1E21" w:rsidR="009854CE" w:rsidRPr="009775FF" w:rsidRDefault="009854CE" w:rsidP="009854CE">
      <w:pPr>
        <w:ind w:firstLine="709"/>
        <w:rPr>
          <w:b/>
          <w:sz w:val="24"/>
          <w:szCs w:val="24"/>
          <w:lang w:eastAsia="en-US"/>
        </w:rPr>
      </w:pPr>
      <w:r w:rsidRPr="009775FF">
        <w:rPr>
          <w:b/>
          <w:sz w:val="24"/>
          <w:szCs w:val="24"/>
          <w:lang w:eastAsia="en-US"/>
        </w:rPr>
        <w:t>Смысловое чтение.</w:t>
      </w:r>
    </w:p>
    <w:p w14:paraId="652B5843" w14:textId="77777777" w:rsidR="009854CE" w:rsidRPr="009854CE" w:rsidRDefault="009854CE" w:rsidP="009854CE">
      <w:pPr>
        <w:ind w:firstLine="709"/>
        <w:rPr>
          <w:sz w:val="24"/>
          <w:szCs w:val="24"/>
          <w:lang w:val="x-none" w:eastAsia="en-US"/>
        </w:rPr>
      </w:pPr>
      <w:r w:rsidRPr="009854CE">
        <w:rPr>
          <w:sz w:val="24"/>
          <w:szCs w:val="24"/>
          <w:lang w:val="x-none" w:eastAsia="en-US"/>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4AE5F2A8"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14:paraId="729AFB95"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несплошных текстов (таблиц) и понимание представленной в них информации.</w:t>
      </w:r>
    </w:p>
    <w:p w14:paraId="3EB27A31" w14:textId="77777777" w:rsidR="009854CE" w:rsidRPr="009854CE" w:rsidRDefault="009854CE" w:rsidP="009854CE">
      <w:pPr>
        <w:ind w:firstLine="709"/>
        <w:rPr>
          <w:sz w:val="24"/>
          <w:szCs w:val="24"/>
          <w:lang w:val="x-none" w:eastAsia="en-US"/>
        </w:rPr>
      </w:pPr>
      <w:r w:rsidRPr="009854CE">
        <w:rPr>
          <w:sz w:val="24"/>
          <w:szCs w:val="24"/>
          <w:lang w:val="x-none" w:eastAsia="en-US"/>
        </w:rP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14:paraId="60067567" w14:textId="77777777" w:rsidR="009854CE" w:rsidRPr="009854CE" w:rsidRDefault="009854CE" w:rsidP="009854CE">
      <w:pPr>
        <w:ind w:firstLine="709"/>
        <w:rPr>
          <w:sz w:val="24"/>
          <w:szCs w:val="24"/>
          <w:lang w:val="x-none" w:eastAsia="en-US"/>
        </w:rPr>
      </w:pPr>
      <w:r w:rsidRPr="009854CE">
        <w:rPr>
          <w:sz w:val="24"/>
          <w:szCs w:val="24"/>
          <w:lang w:val="x-none" w:eastAsia="en-US"/>
        </w:rPr>
        <w:t>Объём текста (текстов) для чтения – 250–300 слов.</w:t>
      </w:r>
    </w:p>
    <w:p w14:paraId="72D2D4D2" w14:textId="6496A164" w:rsidR="009854CE" w:rsidRPr="009775FF" w:rsidRDefault="009854CE" w:rsidP="009854CE">
      <w:pPr>
        <w:ind w:firstLine="709"/>
        <w:rPr>
          <w:b/>
          <w:sz w:val="24"/>
          <w:szCs w:val="24"/>
          <w:lang w:eastAsia="en-US"/>
        </w:rPr>
      </w:pPr>
      <w:r w:rsidRPr="009775FF">
        <w:rPr>
          <w:b/>
          <w:sz w:val="24"/>
          <w:szCs w:val="24"/>
          <w:lang w:eastAsia="en-US"/>
        </w:rPr>
        <w:t>Письменная речь.</w:t>
      </w:r>
    </w:p>
    <w:p w14:paraId="1D3B656A" w14:textId="77777777" w:rsidR="009854CE" w:rsidRPr="009854CE" w:rsidRDefault="009854CE" w:rsidP="009854CE">
      <w:pPr>
        <w:ind w:firstLine="709"/>
        <w:rPr>
          <w:sz w:val="24"/>
          <w:szCs w:val="24"/>
          <w:lang w:val="x-none" w:eastAsia="en-US"/>
        </w:rPr>
      </w:pPr>
      <w:r w:rsidRPr="009854CE">
        <w:rPr>
          <w:sz w:val="24"/>
          <w:szCs w:val="24"/>
          <w:lang w:val="x-none" w:eastAsia="en-US"/>
        </w:rPr>
        <w:t>Развитие умений письменной речи:</w:t>
      </w:r>
    </w:p>
    <w:p w14:paraId="0AAE675B" w14:textId="77777777" w:rsidR="009854CE" w:rsidRPr="009854CE" w:rsidRDefault="009854CE" w:rsidP="009854CE">
      <w:pPr>
        <w:ind w:firstLine="709"/>
        <w:rPr>
          <w:sz w:val="24"/>
          <w:szCs w:val="24"/>
          <w:lang w:val="x-none" w:eastAsia="en-US"/>
        </w:rPr>
      </w:pPr>
      <w:r w:rsidRPr="009854CE">
        <w:rPr>
          <w:sz w:val="24"/>
          <w:szCs w:val="24"/>
          <w:lang w:val="x-none" w:eastAsia="en-US"/>
        </w:rPr>
        <w:t>списывание текста и выписывание из него слов, словосочетаний, предложений в соответствии с решаемой коммуникативной задачей;</w:t>
      </w:r>
    </w:p>
    <w:p w14:paraId="5FBFCB59" w14:textId="77777777" w:rsidR="009854CE" w:rsidRPr="009854CE" w:rsidRDefault="009854CE" w:rsidP="009854CE">
      <w:pPr>
        <w:ind w:firstLine="709"/>
        <w:rPr>
          <w:sz w:val="24"/>
          <w:szCs w:val="24"/>
          <w:lang w:val="x-none" w:eastAsia="en-US"/>
        </w:rPr>
      </w:pPr>
      <w:r w:rsidRPr="009854CE">
        <w:rPr>
          <w:sz w:val="24"/>
          <w:szCs w:val="24"/>
          <w:lang w:val="x-none" w:eastAsia="en-US"/>
        </w:rPr>
        <w:t>заполнение анкет и формуляров: сообщение о себе основных сведений в соответствии с нормами, принятыми в англоговорящих странах;</w:t>
      </w:r>
    </w:p>
    <w:p w14:paraId="5BE90580" w14:textId="77777777" w:rsidR="009854CE" w:rsidRPr="009854CE" w:rsidRDefault="009854CE" w:rsidP="009854CE">
      <w:pPr>
        <w:ind w:firstLine="709"/>
        <w:rPr>
          <w:sz w:val="24"/>
          <w:szCs w:val="24"/>
          <w:lang w:val="x-none" w:eastAsia="en-US"/>
        </w:rPr>
      </w:pPr>
      <w:r w:rsidRPr="009854CE">
        <w:rPr>
          <w:sz w:val="24"/>
          <w:szCs w:val="24"/>
          <w:lang w:val="x-none" w:eastAsia="en-US"/>
        </w:rPr>
        <w:t>написание электронного сообщения личного характера</w:t>
      </w:r>
      <w:r w:rsidRPr="009854CE">
        <w:rPr>
          <w:sz w:val="24"/>
          <w:szCs w:val="24"/>
          <w:lang w:eastAsia="en-US"/>
        </w:rPr>
        <w:t xml:space="preserve"> </w:t>
      </w:r>
      <w:r w:rsidRPr="009854CE">
        <w:rPr>
          <w:sz w:val="24"/>
          <w:szCs w:val="24"/>
          <w:lang w:val="x-none" w:eastAsia="en-US"/>
        </w:rPr>
        <w:t>в соответствии с нормами неофициального общения, принятыми в стране (странах) изучаемого языка. Объём письма – до 70 слов;</w:t>
      </w:r>
    </w:p>
    <w:p w14:paraId="1584D61F"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создание небольшого письменного высказывания с </w:t>
      </w:r>
      <w:r w:rsidRPr="009854CE">
        <w:rPr>
          <w:sz w:val="24"/>
          <w:szCs w:val="24"/>
          <w:lang w:eastAsia="en-US"/>
        </w:rPr>
        <w:t>использованием</w:t>
      </w:r>
      <w:r w:rsidRPr="009854CE">
        <w:rPr>
          <w:sz w:val="24"/>
          <w:szCs w:val="24"/>
          <w:lang w:val="x-none" w:eastAsia="en-US"/>
        </w:rPr>
        <w:t xml:space="preserve"> образц</w:t>
      </w:r>
      <w:r w:rsidRPr="009854CE">
        <w:rPr>
          <w:sz w:val="24"/>
          <w:szCs w:val="24"/>
          <w:lang w:eastAsia="en-US"/>
        </w:rPr>
        <w:t>а</w:t>
      </w:r>
      <w:r w:rsidRPr="009854CE">
        <w:rPr>
          <w:sz w:val="24"/>
          <w:szCs w:val="24"/>
          <w:lang w:val="x-none" w:eastAsia="en-US"/>
        </w:rPr>
        <w:t>, план</w:t>
      </w:r>
      <w:r w:rsidRPr="009854CE">
        <w:rPr>
          <w:sz w:val="24"/>
          <w:szCs w:val="24"/>
          <w:lang w:eastAsia="en-US"/>
        </w:rPr>
        <w:t>а</w:t>
      </w:r>
      <w:r w:rsidRPr="009854CE">
        <w:rPr>
          <w:sz w:val="24"/>
          <w:szCs w:val="24"/>
          <w:lang w:val="x-none" w:eastAsia="en-US"/>
        </w:rPr>
        <w:t>, иллюстраци</w:t>
      </w:r>
      <w:r w:rsidRPr="009854CE">
        <w:rPr>
          <w:sz w:val="24"/>
          <w:szCs w:val="24"/>
          <w:lang w:eastAsia="en-US"/>
        </w:rPr>
        <w:t>й</w:t>
      </w:r>
      <w:r w:rsidRPr="009854CE">
        <w:rPr>
          <w:sz w:val="24"/>
          <w:szCs w:val="24"/>
          <w:lang w:val="x-none" w:eastAsia="en-US"/>
        </w:rPr>
        <w:t>. Объём письменного высказывания – до 70 слов.</w:t>
      </w:r>
    </w:p>
    <w:p w14:paraId="241715D7" w14:textId="252090DE" w:rsidR="009854CE" w:rsidRPr="009775FF" w:rsidRDefault="009854CE" w:rsidP="009854CE">
      <w:pPr>
        <w:ind w:firstLine="709"/>
        <w:rPr>
          <w:b/>
          <w:sz w:val="24"/>
          <w:szCs w:val="24"/>
          <w:lang w:eastAsia="en-US"/>
        </w:rPr>
      </w:pPr>
      <w:r w:rsidRPr="009775FF">
        <w:rPr>
          <w:b/>
          <w:sz w:val="24"/>
          <w:szCs w:val="24"/>
          <w:lang w:val="x-none" w:eastAsia="en-US"/>
        </w:rPr>
        <w:t>Языковые знания и умения</w:t>
      </w:r>
      <w:r w:rsidRPr="009775FF">
        <w:rPr>
          <w:b/>
          <w:sz w:val="24"/>
          <w:szCs w:val="24"/>
          <w:lang w:eastAsia="en-US"/>
        </w:rPr>
        <w:t>.</w:t>
      </w:r>
    </w:p>
    <w:p w14:paraId="24ADA3E3" w14:textId="17BBDA03" w:rsidR="009854CE" w:rsidRPr="009775FF" w:rsidRDefault="009854CE" w:rsidP="009854CE">
      <w:pPr>
        <w:ind w:firstLine="709"/>
        <w:rPr>
          <w:b/>
          <w:sz w:val="24"/>
          <w:szCs w:val="24"/>
          <w:lang w:eastAsia="en-US"/>
        </w:rPr>
      </w:pPr>
      <w:r w:rsidRPr="009775FF">
        <w:rPr>
          <w:b/>
          <w:sz w:val="24"/>
          <w:szCs w:val="24"/>
          <w:lang w:eastAsia="en-US"/>
        </w:rPr>
        <w:t>Фонетическая сторона речи.</w:t>
      </w:r>
    </w:p>
    <w:p w14:paraId="3474F995" w14:textId="77777777" w:rsidR="009854CE" w:rsidRPr="009854CE" w:rsidRDefault="009854CE" w:rsidP="009854CE">
      <w:pPr>
        <w:ind w:firstLine="709"/>
        <w:rPr>
          <w:sz w:val="24"/>
          <w:szCs w:val="24"/>
          <w:lang w:val="x-none" w:eastAsia="en-US"/>
        </w:rPr>
      </w:pPr>
      <w:r w:rsidRPr="009854CE">
        <w:rPr>
          <w:sz w:val="24"/>
          <w:szCs w:val="24"/>
          <w:lang w:val="x-none" w:eastAsia="en-US"/>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069792DD"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7FE9D191" w14:textId="77777777" w:rsidR="009854CE" w:rsidRPr="009854CE" w:rsidRDefault="009854CE" w:rsidP="009854CE">
      <w:pPr>
        <w:ind w:firstLine="709"/>
        <w:rPr>
          <w:sz w:val="24"/>
          <w:szCs w:val="24"/>
          <w:lang w:val="x-none" w:eastAsia="en-US"/>
        </w:rPr>
      </w:pPr>
      <w:r w:rsidRPr="009854CE">
        <w:rPr>
          <w:sz w:val="24"/>
          <w:szCs w:val="24"/>
          <w:lang w:val="x-none" w:eastAsia="en-US"/>
        </w:rPr>
        <w:t>Тексты для чтения вслух: сообщение информационного характера, отрывок из статьи научно-популярного характера, рассказ, диалог (беседа).</w:t>
      </w:r>
    </w:p>
    <w:p w14:paraId="4819AB1A" w14:textId="77777777" w:rsidR="009854CE" w:rsidRPr="009854CE" w:rsidRDefault="009854CE" w:rsidP="009854CE">
      <w:pPr>
        <w:ind w:firstLine="709"/>
        <w:rPr>
          <w:sz w:val="24"/>
          <w:szCs w:val="24"/>
          <w:lang w:val="x-none" w:eastAsia="en-US"/>
        </w:rPr>
      </w:pPr>
      <w:r w:rsidRPr="009854CE">
        <w:rPr>
          <w:sz w:val="24"/>
          <w:szCs w:val="24"/>
          <w:lang w:val="x-none" w:eastAsia="en-US"/>
        </w:rPr>
        <w:t>Объём текста для чтения вслух – до 95 слов.</w:t>
      </w:r>
    </w:p>
    <w:p w14:paraId="1BC5CF00" w14:textId="3387C995" w:rsidR="009854CE" w:rsidRPr="009775FF" w:rsidRDefault="009854CE" w:rsidP="009854CE">
      <w:pPr>
        <w:ind w:firstLine="709"/>
        <w:rPr>
          <w:b/>
          <w:sz w:val="24"/>
          <w:szCs w:val="24"/>
          <w:lang w:eastAsia="en-US"/>
        </w:rPr>
      </w:pPr>
      <w:r w:rsidRPr="009775FF">
        <w:rPr>
          <w:b/>
          <w:sz w:val="24"/>
          <w:szCs w:val="24"/>
          <w:lang w:eastAsia="en-US"/>
        </w:rPr>
        <w:t>Графика, орфография и пунктуация.</w:t>
      </w:r>
    </w:p>
    <w:p w14:paraId="0EA30294"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Правильное написание изученных слов.</w:t>
      </w:r>
    </w:p>
    <w:p w14:paraId="1EA6977F"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780EB1A9" w14:textId="77777777" w:rsidR="009854CE" w:rsidRPr="009854CE" w:rsidRDefault="009854CE" w:rsidP="009854CE">
      <w:pPr>
        <w:ind w:firstLine="709"/>
        <w:rPr>
          <w:sz w:val="24"/>
          <w:szCs w:val="24"/>
          <w:lang w:eastAsia="en-US"/>
        </w:rPr>
      </w:pPr>
      <w:r w:rsidRPr="009854CE">
        <w:rPr>
          <w:sz w:val="24"/>
          <w:szCs w:val="24"/>
          <w:lang w:val="x-none" w:eastAsia="en-US"/>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66C28805" w14:textId="3B3F46F2" w:rsidR="009854CE" w:rsidRPr="009775FF" w:rsidRDefault="009854CE" w:rsidP="009854CE">
      <w:pPr>
        <w:ind w:firstLine="709"/>
        <w:rPr>
          <w:b/>
          <w:sz w:val="24"/>
          <w:szCs w:val="24"/>
          <w:lang w:val="x-none" w:eastAsia="en-US"/>
        </w:rPr>
      </w:pPr>
      <w:r w:rsidRPr="009775FF">
        <w:rPr>
          <w:b/>
          <w:sz w:val="24"/>
          <w:szCs w:val="24"/>
          <w:lang w:eastAsia="en-US"/>
        </w:rPr>
        <w:t>Лексическая сторона речи.</w:t>
      </w:r>
    </w:p>
    <w:p w14:paraId="4FE909BF"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3A27CDBD"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Распознавание и употребление в устной и письменной речи различных средств связи для обеспечения логичности и целостности высказывания.</w:t>
      </w:r>
    </w:p>
    <w:p w14:paraId="240C8DF9" w14:textId="77777777" w:rsidR="009854CE" w:rsidRPr="009854CE" w:rsidRDefault="009854CE" w:rsidP="009854CE">
      <w:pPr>
        <w:ind w:firstLine="709"/>
        <w:rPr>
          <w:sz w:val="24"/>
          <w:szCs w:val="24"/>
          <w:lang w:val="x-none" w:eastAsia="en-US"/>
        </w:rPr>
      </w:pPr>
      <w:r w:rsidRPr="009854CE">
        <w:rPr>
          <w:sz w:val="24"/>
          <w:szCs w:val="24"/>
          <w:lang w:val="x-none" w:eastAsia="en-US"/>
        </w:rP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14:paraId="10AF59C9" w14:textId="77777777" w:rsidR="009854CE" w:rsidRPr="009854CE" w:rsidRDefault="009854CE" w:rsidP="009854CE">
      <w:pPr>
        <w:ind w:firstLine="709"/>
        <w:rPr>
          <w:sz w:val="24"/>
          <w:szCs w:val="24"/>
          <w:lang w:val="x-none" w:eastAsia="en-US"/>
        </w:rPr>
      </w:pPr>
      <w:r w:rsidRPr="009854CE">
        <w:rPr>
          <w:sz w:val="24"/>
          <w:szCs w:val="24"/>
          <w:lang w:val="x-none" w:eastAsia="en-US"/>
        </w:rPr>
        <w:t>Основные способы словообразования:</w:t>
      </w:r>
    </w:p>
    <w:p w14:paraId="32141CB5" w14:textId="77777777" w:rsidR="009854CE" w:rsidRPr="009854CE" w:rsidRDefault="009854CE" w:rsidP="009854CE">
      <w:pPr>
        <w:ind w:firstLine="709"/>
        <w:rPr>
          <w:sz w:val="24"/>
          <w:szCs w:val="24"/>
          <w:lang w:val="x-none" w:eastAsia="en-US"/>
        </w:rPr>
      </w:pPr>
      <w:r w:rsidRPr="009854CE">
        <w:rPr>
          <w:sz w:val="24"/>
          <w:szCs w:val="24"/>
          <w:lang w:val="x-none" w:eastAsia="en-US"/>
        </w:rPr>
        <w:t>аффиксация:</w:t>
      </w:r>
    </w:p>
    <w:p w14:paraId="489E176E" w14:textId="77777777" w:rsidR="009854CE" w:rsidRPr="009854CE" w:rsidRDefault="009854CE" w:rsidP="009854CE">
      <w:pPr>
        <w:ind w:firstLine="709"/>
        <w:rPr>
          <w:sz w:val="24"/>
          <w:szCs w:val="24"/>
          <w:lang w:eastAsia="en-US"/>
        </w:rPr>
      </w:pPr>
      <w:r w:rsidRPr="009854CE">
        <w:rPr>
          <w:sz w:val="24"/>
          <w:szCs w:val="24"/>
          <w:lang w:val="x-none" w:eastAsia="en-US"/>
        </w:rPr>
        <w:t>образование имён существительных при помощи суффикса</w:t>
      </w:r>
      <w:r w:rsidRPr="009854CE">
        <w:rPr>
          <w:sz w:val="24"/>
          <w:szCs w:val="24"/>
          <w:lang w:eastAsia="en-US"/>
        </w:rPr>
        <w:t xml:space="preserve"> </w:t>
      </w:r>
      <w:r w:rsidRPr="009854CE">
        <w:rPr>
          <w:sz w:val="24"/>
          <w:szCs w:val="24"/>
          <w:lang w:val="x-none" w:eastAsia="en-US"/>
        </w:rPr>
        <w:t>-ing (reading);</w:t>
      </w:r>
    </w:p>
    <w:p w14:paraId="73F5C255" w14:textId="77777777" w:rsidR="009854CE" w:rsidRPr="009854CE" w:rsidRDefault="009854CE" w:rsidP="009854CE">
      <w:pPr>
        <w:ind w:firstLine="709"/>
        <w:rPr>
          <w:sz w:val="24"/>
          <w:szCs w:val="24"/>
          <w:lang w:eastAsia="en-US"/>
        </w:rPr>
      </w:pPr>
      <w:r w:rsidRPr="009854CE">
        <w:rPr>
          <w:sz w:val="24"/>
          <w:szCs w:val="24"/>
          <w:lang w:val="x-none" w:eastAsia="en-US"/>
        </w:rPr>
        <w:t>образование имён прилагательных при помощи суффиксов</w:t>
      </w:r>
      <w:r w:rsidRPr="009854CE">
        <w:rPr>
          <w:sz w:val="24"/>
          <w:szCs w:val="24"/>
          <w:lang w:eastAsia="en-US"/>
        </w:rPr>
        <w:t xml:space="preserve"> -</w:t>
      </w:r>
      <w:r w:rsidRPr="009854CE">
        <w:rPr>
          <w:sz w:val="24"/>
          <w:szCs w:val="24"/>
          <w:lang w:val="en-US" w:eastAsia="en-US"/>
        </w:rPr>
        <w:t>al</w:t>
      </w:r>
      <w:r w:rsidRPr="009854CE">
        <w:rPr>
          <w:sz w:val="24"/>
          <w:szCs w:val="24"/>
          <w:lang w:eastAsia="en-US"/>
        </w:rPr>
        <w:t xml:space="preserve"> (</w:t>
      </w:r>
      <w:r w:rsidRPr="009854CE">
        <w:rPr>
          <w:sz w:val="24"/>
          <w:szCs w:val="24"/>
          <w:lang w:val="en-US" w:eastAsia="en-US"/>
        </w:rPr>
        <w:t>typical</w:t>
      </w:r>
      <w:r w:rsidRPr="009854CE">
        <w:rPr>
          <w:sz w:val="24"/>
          <w:szCs w:val="24"/>
          <w:lang w:eastAsia="en-US"/>
        </w:rPr>
        <w:t>), -</w:t>
      </w:r>
      <w:r w:rsidRPr="009854CE">
        <w:rPr>
          <w:sz w:val="24"/>
          <w:szCs w:val="24"/>
          <w:lang w:val="en-US" w:eastAsia="en-US"/>
        </w:rPr>
        <w:t>ing</w:t>
      </w:r>
      <w:r w:rsidRPr="009854CE">
        <w:rPr>
          <w:sz w:val="24"/>
          <w:szCs w:val="24"/>
          <w:lang w:eastAsia="en-US"/>
        </w:rPr>
        <w:t xml:space="preserve"> (</w:t>
      </w:r>
      <w:r w:rsidRPr="009854CE">
        <w:rPr>
          <w:sz w:val="24"/>
          <w:szCs w:val="24"/>
          <w:lang w:val="en-US" w:eastAsia="en-US"/>
        </w:rPr>
        <w:t>amazing</w:t>
      </w:r>
      <w:r w:rsidRPr="009854CE">
        <w:rPr>
          <w:sz w:val="24"/>
          <w:szCs w:val="24"/>
          <w:lang w:eastAsia="en-US"/>
        </w:rPr>
        <w:t>), -</w:t>
      </w:r>
      <w:r w:rsidRPr="009854CE">
        <w:rPr>
          <w:sz w:val="24"/>
          <w:szCs w:val="24"/>
          <w:lang w:val="en-US" w:eastAsia="en-US"/>
        </w:rPr>
        <w:t>less</w:t>
      </w:r>
      <w:r w:rsidRPr="009854CE">
        <w:rPr>
          <w:sz w:val="24"/>
          <w:szCs w:val="24"/>
          <w:lang w:eastAsia="en-US"/>
        </w:rPr>
        <w:t xml:space="preserve"> (</w:t>
      </w:r>
      <w:r w:rsidRPr="009854CE">
        <w:rPr>
          <w:sz w:val="24"/>
          <w:szCs w:val="24"/>
          <w:lang w:val="en-US" w:eastAsia="en-US"/>
        </w:rPr>
        <w:t>useless</w:t>
      </w:r>
      <w:r w:rsidRPr="009854CE">
        <w:rPr>
          <w:sz w:val="24"/>
          <w:szCs w:val="24"/>
          <w:lang w:eastAsia="en-US"/>
        </w:rPr>
        <w:t>), -</w:t>
      </w:r>
      <w:r w:rsidRPr="009854CE">
        <w:rPr>
          <w:sz w:val="24"/>
          <w:szCs w:val="24"/>
          <w:lang w:val="en-US" w:eastAsia="en-US"/>
        </w:rPr>
        <w:t>ive</w:t>
      </w:r>
      <w:r w:rsidRPr="009854CE">
        <w:rPr>
          <w:sz w:val="24"/>
          <w:szCs w:val="24"/>
          <w:lang w:eastAsia="en-US"/>
        </w:rPr>
        <w:t xml:space="preserve"> (</w:t>
      </w:r>
      <w:r w:rsidRPr="009854CE">
        <w:rPr>
          <w:sz w:val="24"/>
          <w:szCs w:val="24"/>
          <w:lang w:val="en-US" w:eastAsia="en-US"/>
        </w:rPr>
        <w:t>impressive</w:t>
      </w:r>
      <w:r w:rsidRPr="009854CE">
        <w:rPr>
          <w:sz w:val="24"/>
          <w:szCs w:val="24"/>
          <w:lang w:eastAsia="en-US"/>
        </w:rPr>
        <w:t>).</w:t>
      </w:r>
    </w:p>
    <w:p w14:paraId="362D1BE2" w14:textId="77777777" w:rsidR="009854CE" w:rsidRPr="009854CE" w:rsidRDefault="009854CE" w:rsidP="009854CE">
      <w:pPr>
        <w:ind w:firstLine="709"/>
        <w:rPr>
          <w:sz w:val="24"/>
          <w:szCs w:val="24"/>
          <w:lang w:val="x-none" w:eastAsia="en-US"/>
        </w:rPr>
      </w:pPr>
      <w:r w:rsidRPr="009854CE">
        <w:rPr>
          <w:sz w:val="24"/>
          <w:szCs w:val="24"/>
          <w:lang w:val="x-none" w:eastAsia="en-US"/>
        </w:rPr>
        <w:t>Синонимы. Антонимы. Интернациональные слова.</w:t>
      </w:r>
    </w:p>
    <w:p w14:paraId="7B93813E" w14:textId="5FA91BF2" w:rsidR="009854CE" w:rsidRPr="009775FF" w:rsidRDefault="009854CE" w:rsidP="009854CE">
      <w:pPr>
        <w:ind w:firstLine="709"/>
        <w:rPr>
          <w:b/>
          <w:sz w:val="24"/>
          <w:szCs w:val="24"/>
          <w:lang w:eastAsia="en-US"/>
        </w:rPr>
      </w:pPr>
      <w:r w:rsidRPr="009775FF">
        <w:rPr>
          <w:b/>
          <w:sz w:val="24"/>
          <w:szCs w:val="24"/>
          <w:lang w:eastAsia="en-US"/>
        </w:rPr>
        <w:t>Грамматическая сторона речи.</w:t>
      </w:r>
    </w:p>
    <w:p w14:paraId="64D2270D"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6D30FD8E" w14:textId="77777777" w:rsidR="009854CE" w:rsidRPr="009854CE" w:rsidRDefault="009854CE" w:rsidP="009854CE">
      <w:pPr>
        <w:ind w:firstLine="709"/>
        <w:rPr>
          <w:sz w:val="24"/>
          <w:szCs w:val="24"/>
          <w:lang w:val="x-none" w:eastAsia="en-US"/>
        </w:rPr>
      </w:pPr>
      <w:r w:rsidRPr="009854CE">
        <w:rPr>
          <w:sz w:val="24"/>
          <w:szCs w:val="24"/>
          <w:lang w:val="x-none" w:eastAsia="en-US"/>
        </w:rPr>
        <w:t>Сложноподчинённые предложения с придаточными определительными с союзными словами who, which, that.</w:t>
      </w:r>
    </w:p>
    <w:p w14:paraId="0B7C16A4" w14:textId="77777777" w:rsidR="009854CE" w:rsidRPr="009854CE" w:rsidRDefault="009854CE" w:rsidP="009854CE">
      <w:pPr>
        <w:ind w:firstLine="709"/>
        <w:rPr>
          <w:sz w:val="24"/>
          <w:szCs w:val="24"/>
          <w:lang w:val="x-none" w:eastAsia="en-US"/>
        </w:rPr>
      </w:pPr>
      <w:r w:rsidRPr="009854CE">
        <w:rPr>
          <w:sz w:val="24"/>
          <w:szCs w:val="24"/>
          <w:lang w:val="x-none" w:eastAsia="en-US"/>
        </w:rPr>
        <w:t>Сложноподчинённые предложения с придаточными времени с союзами for, since.</w:t>
      </w:r>
    </w:p>
    <w:p w14:paraId="327D5457"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Предложения с конструкциями as … as, not so … as.</w:t>
      </w:r>
    </w:p>
    <w:p w14:paraId="0D196161" w14:textId="77777777" w:rsidR="009854CE" w:rsidRPr="009854CE" w:rsidRDefault="009854CE" w:rsidP="009854CE">
      <w:pPr>
        <w:ind w:firstLine="709"/>
        <w:rPr>
          <w:sz w:val="24"/>
          <w:szCs w:val="24"/>
          <w:lang w:val="x-none" w:eastAsia="en-US"/>
        </w:rPr>
      </w:pPr>
      <w:r w:rsidRPr="009854CE">
        <w:rPr>
          <w:sz w:val="24"/>
          <w:szCs w:val="24"/>
          <w:lang w:val="x-none" w:eastAsia="en-US"/>
        </w:rPr>
        <w:t>Все типы вопросительных предложений (общий, специальный, альтернативный, разделительный вопросы) в Present/Past Continuous Tense.</w:t>
      </w:r>
    </w:p>
    <w:p w14:paraId="21B97C90" w14:textId="77777777" w:rsidR="009854CE" w:rsidRPr="009854CE" w:rsidRDefault="009854CE" w:rsidP="009854CE">
      <w:pPr>
        <w:ind w:firstLine="709"/>
        <w:rPr>
          <w:sz w:val="24"/>
          <w:szCs w:val="24"/>
          <w:lang w:val="x-none" w:eastAsia="en-US"/>
        </w:rPr>
      </w:pPr>
      <w:r w:rsidRPr="009854CE">
        <w:rPr>
          <w:sz w:val="24"/>
          <w:szCs w:val="24"/>
          <w:lang w:val="x-none" w:eastAsia="en-US"/>
        </w:rPr>
        <w:t>Глаголы в видо-временных формах действительного залога в изъявительном наклонении в Present/Past Continuous Tense.</w:t>
      </w:r>
    </w:p>
    <w:p w14:paraId="63EC6E3C" w14:textId="77777777" w:rsidR="009854CE" w:rsidRPr="009854CE" w:rsidRDefault="009854CE" w:rsidP="009854CE">
      <w:pPr>
        <w:ind w:firstLine="709"/>
        <w:rPr>
          <w:sz w:val="24"/>
          <w:szCs w:val="24"/>
          <w:lang w:val="en-US" w:eastAsia="en-US"/>
        </w:rPr>
      </w:pPr>
      <w:r w:rsidRPr="009854CE">
        <w:rPr>
          <w:sz w:val="24"/>
          <w:szCs w:val="24"/>
          <w:lang w:val="x-none" w:eastAsia="en-US"/>
        </w:rPr>
        <w:t>Модальные</w:t>
      </w:r>
      <w:r w:rsidRPr="009854CE">
        <w:rPr>
          <w:sz w:val="24"/>
          <w:szCs w:val="24"/>
          <w:lang w:val="en-US" w:eastAsia="en-US"/>
        </w:rPr>
        <w:t xml:space="preserve"> </w:t>
      </w:r>
      <w:r w:rsidRPr="009854CE">
        <w:rPr>
          <w:sz w:val="24"/>
          <w:szCs w:val="24"/>
          <w:lang w:val="x-none" w:eastAsia="en-US"/>
        </w:rPr>
        <w:t>глаголы</w:t>
      </w:r>
      <w:r w:rsidRPr="009854CE">
        <w:rPr>
          <w:sz w:val="24"/>
          <w:szCs w:val="24"/>
          <w:lang w:val="en-US" w:eastAsia="en-US"/>
        </w:rPr>
        <w:t xml:space="preserve"> </w:t>
      </w:r>
      <w:r w:rsidRPr="009854CE">
        <w:rPr>
          <w:sz w:val="24"/>
          <w:szCs w:val="24"/>
          <w:lang w:val="x-none" w:eastAsia="en-US"/>
        </w:rPr>
        <w:t>и</w:t>
      </w:r>
      <w:r w:rsidRPr="009854CE">
        <w:rPr>
          <w:sz w:val="24"/>
          <w:szCs w:val="24"/>
          <w:lang w:val="en-US" w:eastAsia="en-US"/>
        </w:rPr>
        <w:t xml:space="preserve"> </w:t>
      </w:r>
      <w:r w:rsidRPr="009854CE">
        <w:rPr>
          <w:sz w:val="24"/>
          <w:szCs w:val="24"/>
          <w:lang w:val="x-none" w:eastAsia="en-US"/>
        </w:rPr>
        <w:t>их</w:t>
      </w:r>
      <w:r w:rsidRPr="009854CE">
        <w:rPr>
          <w:sz w:val="24"/>
          <w:szCs w:val="24"/>
          <w:lang w:val="en-US" w:eastAsia="en-US"/>
        </w:rPr>
        <w:t xml:space="preserve"> </w:t>
      </w:r>
      <w:r w:rsidRPr="009854CE">
        <w:rPr>
          <w:sz w:val="24"/>
          <w:szCs w:val="24"/>
          <w:lang w:val="x-none" w:eastAsia="en-US"/>
        </w:rPr>
        <w:t>эквиваленты</w:t>
      </w:r>
      <w:r w:rsidRPr="009854CE">
        <w:rPr>
          <w:sz w:val="24"/>
          <w:szCs w:val="24"/>
          <w:lang w:val="en-US" w:eastAsia="en-US"/>
        </w:rPr>
        <w:t xml:space="preserve"> (can/be able to, must/have to, may, should, need).</w:t>
      </w:r>
    </w:p>
    <w:p w14:paraId="004DF068" w14:textId="77777777" w:rsidR="009854CE" w:rsidRPr="009854CE" w:rsidRDefault="009854CE" w:rsidP="009854CE">
      <w:pPr>
        <w:ind w:firstLine="709"/>
        <w:rPr>
          <w:sz w:val="24"/>
          <w:szCs w:val="24"/>
          <w:lang w:val="en-US" w:eastAsia="en-US"/>
        </w:rPr>
      </w:pPr>
      <w:r w:rsidRPr="009854CE">
        <w:rPr>
          <w:sz w:val="24"/>
          <w:szCs w:val="24"/>
          <w:lang w:val="x-none" w:eastAsia="en-US"/>
        </w:rPr>
        <w:t>Слова</w:t>
      </w:r>
      <w:r w:rsidRPr="009854CE">
        <w:rPr>
          <w:sz w:val="24"/>
          <w:szCs w:val="24"/>
          <w:lang w:val="en-US" w:eastAsia="en-US"/>
        </w:rPr>
        <w:t xml:space="preserve">, </w:t>
      </w:r>
      <w:r w:rsidRPr="009854CE">
        <w:rPr>
          <w:sz w:val="24"/>
          <w:szCs w:val="24"/>
          <w:lang w:val="x-none" w:eastAsia="en-US"/>
        </w:rPr>
        <w:t>выражающие</w:t>
      </w:r>
      <w:r w:rsidRPr="009854CE">
        <w:rPr>
          <w:sz w:val="24"/>
          <w:szCs w:val="24"/>
          <w:lang w:val="en-US" w:eastAsia="en-US"/>
        </w:rPr>
        <w:t xml:space="preserve"> </w:t>
      </w:r>
      <w:r w:rsidRPr="009854CE">
        <w:rPr>
          <w:sz w:val="24"/>
          <w:szCs w:val="24"/>
          <w:lang w:val="x-none" w:eastAsia="en-US"/>
        </w:rPr>
        <w:t>количество</w:t>
      </w:r>
      <w:r w:rsidRPr="009854CE">
        <w:rPr>
          <w:sz w:val="24"/>
          <w:szCs w:val="24"/>
          <w:lang w:val="en-US" w:eastAsia="en-US"/>
        </w:rPr>
        <w:t xml:space="preserve"> (little/a little, few/a few).</w:t>
      </w:r>
    </w:p>
    <w:p w14:paraId="490C7BE1"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Возвратные, неопределённые местоимения (some, any) и их производные (somebody, anybody; something, anything </w:t>
      </w:r>
      <w:r w:rsidRPr="009854CE">
        <w:rPr>
          <w:sz w:val="24"/>
          <w:szCs w:val="24"/>
          <w:lang w:eastAsia="en-US"/>
        </w:rPr>
        <w:t>и другие</w:t>
      </w:r>
      <w:r w:rsidRPr="009854CE">
        <w:rPr>
          <w:sz w:val="24"/>
          <w:szCs w:val="24"/>
          <w:lang w:val="x-none" w:eastAsia="en-US"/>
        </w:rPr>
        <w:t xml:space="preserve">) every и производные (everybody, everything </w:t>
      </w:r>
      <w:r w:rsidRPr="009854CE">
        <w:rPr>
          <w:sz w:val="24"/>
          <w:szCs w:val="24"/>
          <w:lang w:eastAsia="en-US"/>
        </w:rPr>
        <w:t>и другие</w:t>
      </w:r>
      <w:r w:rsidRPr="009854CE">
        <w:rPr>
          <w:sz w:val="24"/>
          <w:szCs w:val="24"/>
          <w:lang w:val="x-none" w:eastAsia="en-US"/>
        </w:rPr>
        <w:t>) в повествовательных (утвердительных и отрицательных) и вопросительных предложениях.</w:t>
      </w:r>
    </w:p>
    <w:p w14:paraId="7EF9461F" w14:textId="77777777" w:rsidR="009854CE" w:rsidRPr="009854CE" w:rsidRDefault="009854CE" w:rsidP="009854CE">
      <w:pPr>
        <w:ind w:firstLine="709"/>
        <w:rPr>
          <w:sz w:val="24"/>
          <w:szCs w:val="24"/>
          <w:lang w:val="x-none" w:eastAsia="en-US"/>
        </w:rPr>
      </w:pPr>
      <w:r w:rsidRPr="009854CE">
        <w:rPr>
          <w:sz w:val="24"/>
          <w:szCs w:val="24"/>
          <w:lang w:val="x-none" w:eastAsia="en-US"/>
        </w:rPr>
        <w:t>Числительные для обозначения дат и больших чисел (100–1000).</w:t>
      </w:r>
    </w:p>
    <w:p w14:paraId="3C040441" w14:textId="48A24804" w:rsidR="009854CE" w:rsidRPr="009775FF" w:rsidRDefault="009854CE" w:rsidP="009854CE">
      <w:pPr>
        <w:ind w:firstLine="709"/>
        <w:rPr>
          <w:b/>
          <w:sz w:val="24"/>
          <w:szCs w:val="24"/>
          <w:lang w:eastAsia="en-US"/>
        </w:rPr>
      </w:pPr>
      <w:r w:rsidRPr="009775FF">
        <w:rPr>
          <w:b/>
          <w:sz w:val="24"/>
          <w:szCs w:val="24"/>
          <w:lang w:val="x-none" w:eastAsia="en-US"/>
        </w:rPr>
        <w:t>Социокультурные знания и умения</w:t>
      </w:r>
      <w:r w:rsidRPr="009775FF">
        <w:rPr>
          <w:b/>
          <w:sz w:val="24"/>
          <w:szCs w:val="24"/>
          <w:lang w:eastAsia="en-US"/>
        </w:rPr>
        <w:t>.</w:t>
      </w:r>
    </w:p>
    <w:p w14:paraId="01240829" w14:textId="77777777" w:rsidR="009854CE" w:rsidRPr="009854CE" w:rsidRDefault="009854CE" w:rsidP="009854CE">
      <w:pPr>
        <w:ind w:firstLine="709"/>
        <w:rPr>
          <w:sz w:val="24"/>
          <w:szCs w:val="24"/>
          <w:lang w:val="x-none" w:eastAsia="en-US"/>
        </w:rPr>
      </w:pPr>
      <w:r w:rsidRPr="009854CE">
        <w:rPr>
          <w:sz w:val="24"/>
          <w:szCs w:val="24"/>
          <w:lang w:val="x-none" w:eastAsia="en-US"/>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14:paraId="5E59B880" w14:textId="77777777" w:rsidR="009854CE" w:rsidRPr="009854CE" w:rsidRDefault="009854CE" w:rsidP="009854CE">
      <w:pPr>
        <w:ind w:firstLine="709"/>
        <w:rPr>
          <w:sz w:val="24"/>
          <w:szCs w:val="24"/>
          <w:lang w:val="x-none" w:eastAsia="en-US"/>
        </w:rPr>
      </w:pPr>
      <w:r w:rsidRPr="009854CE">
        <w:rPr>
          <w:sz w:val="24"/>
          <w:szCs w:val="24"/>
          <w:lang w:val="x-none" w:eastAsia="en-US"/>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14:paraId="3307FBC4"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w:t>
      </w:r>
      <w:r w:rsidRPr="009854CE">
        <w:rPr>
          <w:sz w:val="24"/>
          <w:szCs w:val="24"/>
          <w:lang w:eastAsia="en-US"/>
        </w:rPr>
        <w:t>других праздников</w:t>
      </w:r>
      <w:r w:rsidRPr="009854CE">
        <w:rPr>
          <w:sz w:val="24"/>
          <w:szCs w:val="24"/>
          <w:lang w:val="x-none" w:eastAsia="en-US"/>
        </w:rPr>
        <w:t>), с особенностями образа жизни и культуры страны (стран) изучаемого языка (известными достопримечательностями, некоторыми выдающимися людьми)</w:t>
      </w:r>
      <w:r w:rsidRPr="009854CE">
        <w:rPr>
          <w:sz w:val="24"/>
          <w:szCs w:val="24"/>
          <w:lang w:eastAsia="en-US"/>
        </w:rPr>
        <w:t>,</w:t>
      </w:r>
      <w:r w:rsidRPr="009854CE">
        <w:rPr>
          <w:sz w:val="24"/>
          <w:szCs w:val="24"/>
          <w:lang w:val="x-none" w:eastAsia="en-US"/>
        </w:rPr>
        <w:t xml:space="preserve"> с доступными в языковом отношении образцами детской поэзии и прозы на английском языке.</w:t>
      </w:r>
    </w:p>
    <w:p w14:paraId="54525768" w14:textId="77777777" w:rsidR="009854CE" w:rsidRPr="009854CE" w:rsidRDefault="009854CE" w:rsidP="009854CE">
      <w:pPr>
        <w:ind w:firstLine="709"/>
        <w:rPr>
          <w:sz w:val="24"/>
          <w:szCs w:val="24"/>
          <w:lang w:val="x-none" w:eastAsia="en-US"/>
        </w:rPr>
      </w:pPr>
      <w:r w:rsidRPr="009854CE">
        <w:rPr>
          <w:sz w:val="24"/>
          <w:szCs w:val="24"/>
          <w:lang w:val="x-none" w:eastAsia="en-US"/>
        </w:rPr>
        <w:t>Развитие умений:</w:t>
      </w:r>
    </w:p>
    <w:p w14:paraId="75F01C60" w14:textId="77777777" w:rsidR="009854CE" w:rsidRPr="009854CE" w:rsidRDefault="009854CE" w:rsidP="009854CE">
      <w:pPr>
        <w:ind w:firstLine="709"/>
        <w:rPr>
          <w:sz w:val="24"/>
          <w:szCs w:val="24"/>
          <w:lang w:val="x-none" w:eastAsia="en-US"/>
        </w:rPr>
      </w:pPr>
      <w:r w:rsidRPr="009854CE">
        <w:rPr>
          <w:sz w:val="24"/>
          <w:szCs w:val="24"/>
          <w:lang w:val="x-none" w:eastAsia="en-US"/>
        </w:rPr>
        <w:t>писать свои имя и фамилию, а также имена и фамилии своих родственников и друзей на английском языке;</w:t>
      </w:r>
    </w:p>
    <w:p w14:paraId="177D88C9"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 оформлять свой адрес на английском языке (в анкете, формуляре);</w:t>
      </w:r>
    </w:p>
    <w:p w14:paraId="45F54EE0" w14:textId="77777777" w:rsidR="009854CE" w:rsidRPr="009854CE" w:rsidRDefault="009854CE" w:rsidP="009854CE">
      <w:pPr>
        <w:ind w:firstLine="709"/>
        <w:rPr>
          <w:sz w:val="24"/>
          <w:szCs w:val="24"/>
          <w:lang w:val="x-none" w:eastAsia="en-US"/>
        </w:rPr>
      </w:pPr>
      <w:r w:rsidRPr="009854CE">
        <w:rPr>
          <w:sz w:val="24"/>
          <w:szCs w:val="24"/>
          <w:lang w:val="x-none" w:eastAsia="en-US"/>
        </w:rPr>
        <w:t>кратко представлять Россию и страну (страны) изучаемого языка;</w:t>
      </w:r>
    </w:p>
    <w:p w14:paraId="6EDFC8A1" w14:textId="77777777" w:rsidR="009854CE" w:rsidRPr="009854CE" w:rsidRDefault="009854CE" w:rsidP="009854CE">
      <w:pPr>
        <w:ind w:firstLine="709"/>
        <w:rPr>
          <w:sz w:val="24"/>
          <w:szCs w:val="24"/>
          <w:lang w:val="x-none" w:eastAsia="en-US"/>
        </w:rPr>
      </w:pPr>
      <w:r w:rsidRPr="009854CE">
        <w:rPr>
          <w:sz w:val="24"/>
          <w:szCs w:val="24"/>
          <w:lang w:val="x-none" w:eastAsia="en-US"/>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14:paraId="1A20BFDA" w14:textId="77777777" w:rsidR="009854CE" w:rsidRPr="009854CE" w:rsidRDefault="009854CE" w:rsidP="009854CE">
      <w:pPr>
        <w:ind w:firstLine="709"/>
        <w:rPr>
          <w:sz w:val="24"/>
          <w:szCs w:val="24"/>
          <w:lang w:val="x-none" w:eastAsia="en-US"/>
        </w:rPr>
      </w:pPr>
      <w:r w:rsidRPr="009854CE">
        <w:rPr>
          <w:sz w:val="24"/>
          <w:szCs w:val="24"/>
          <w:lang w:val="x-none" w:eastAsia="en-US"/>
        </w:rPr>
        <w:t>кратко рассказывать о выдающихся людях родной страны и страны (стран) изучаемого языка (учёных, писателях, поэтах).</w:t>
      </w:r>
    </w:p>
    <w:p w14:paraId="756CCF4E" w14:textId="69381F53" w:rsidR="009854CE" w:rsidRPr="009775FF" w:rsidRDefault="009854CE" w:rsidP="009854CE">
      <w:pPr>
        <w:ind w:firstLine="709"/>
        <w:rPr>
          <w:b/>
          <w:sz w:val="24"/>
          <w:szCs w:val="24"/>
          <w:lang w:eastAsia="en-US"/>
        </w:rPr>
      </w:pPr>
      <w:r w:rsidRPr="009775FF">
        <w:rPr>
          <w:b/>
          <w:sz w:val="24"/>
          <w:szCs w:val="24"/>
          <w:lang w:val="x-none" w:eastAsia="en-US"/>
        </w:rPr>
        <w:t>Компенсаторные умения</w:t>
      </w:r>
      <w:r w:rsidRPr="009775FF">
        <w:rPr>
          <w:b/>
          <w:sz w:val="24"/>
          <w:szCs w:val="24"/>
          <w:lang w:eastAsia="en-US"/>
        </w:rPr>
        <w:t>.</w:t>
      </w:r>
    </w:p>
    <w:p w14:paraId="6A59DD9E" w14:textId="77777777" w:rsidR="009854CE" w:rsidRPr="009854CE" w:rsidRDefault="009854CE" w:rsidP="009854CE">
      <w:pPr>
        <w:ind w:firstLine="709"/>
        <w:rPr>
          <w:sz w:val="24"/>
          <w:szCs w:val="24"/>
          <w:lang w:val="x-none" w:eastAsia="en-US"/>
        </w:rPr>
      </w:pPr>
      <w:r w:rsidRPr="009854CE">
        <w:rPr>
          <w:sz w:val="24"/>
          <w:szCs w:val="24"/>
          <w:lang w:val="x-none" w:eastAsia="en-US"/>
        </w:rPr>
        <w:t>Использование при чтении и аудировании языковой догадки, в том числе контекстуальной.</w:t>
      </w:r>
    </w:p>
    <w:p w14:paraId="1497E106"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Использование </w:t>
      </w:r>
      <w:r w:rsidRPr="009854CE">
        <w:rPr>
          <w:sz w:val="24"/>
          <w:szCs w:val="24"/>
          <w:lang w:eastAsia="en-US"/>
        </w:rPr>
        <w:t>при формулировании</w:t>
      </w:r>
      <w:r w:rsidRPr="009854CE">
        <w:rPr>
          <w:sz w:val="24"/>
          <w:szCs w:val="24"/>
          <w:lang w:val="x-none" w:eastAsia="en-US"/>
        </w:rPr>
        <w:t xml:space="preserve"> собственных высказываний</w:t>
      </w:r>
      <w:r w:rsidRPr="009854CE">
        <w:rPr>
          <w:sz w:val="24"/>
          <w:szCs w:val="24"/>
          <w:lang w:eastAsia="en-US"/>
        </w:rPr>
        <w:t>,</w:t>
      </w:r>
      <w:r w:rsidRPr="009854CE">
        <w:rPr>
          <w:sz w:val="24"/>
          <w:szCs w:val="24"/>
          <w:lang w:val="x-none" w:eastAsia="en-US"/>
        </w:rPr>
        <w:t xml:space="preserve"> ключевых слов, плана.</w:t>
      </w:r>
    </w:p>
    <w:p w14:paraId="21A068DD" w14:textId="77777777" w:rsidR="009854CE" w:rsidRPr="009854CE" w:rsidRDefault="009854CE" w:rsidP="009854CE">
      <w:pPr>
        <w:ind w:firstLine="709"/>
        <w:rPr>
          <w:sz w:val="24"/>
          <w:szCs w:val="24"/>
          <w:lang w:val="x-none" w:eastAsia="en-US"/>
        </w:rPr>
      </w:pPr>
      <w:r w:rsidRPr="009854CE">
        <w:rPr>
          <w:sz w:val="24"/>
          <w:szCs w:val="24"/>
          <w:lang w:val="x-none"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21E3BD47" w14:textId="77777777" w:rsidR="009854CE" w:rsidRPr="009854CE" w:rsidRDefault="009854CE" w:rsidP="009854CE">
      <w:pPr>
        <w:ind w:firstLine="709"/>
        <w:rPr>
          <w:sz w:val="24"/>
          <w:szCs w:val="24"/>
          <w:lang w:val="x-none" w:eastAsia="en-US"/>
        </w:rPr>
      </w:pPr>
      <w:r w:rsidRPr="009854CE">
        <w:rPr>
          <w:sz w:val="24"/>
          <w:szCs w:val="24"/>
          <w:lang w:val="x-none" w:eastAsia="en-US"/>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54CDE27C" w14:textId="77777777" w:rsidR="009775FF" w:rsidRDefault="009775FF" w:rsidP="009854CE">
      <w:pPr>
        <w:ind w:firstLine="709"/>
        <w:rPr>
          <w:sz w:val="24"/>
          <w:szCs w:val="24"/>
          <w:lang w:eastAsia="en-US"/>
        </w:rPr>
      </w:pPr>
    </w:p>
    <w:p w14:paraId="38E12236" w14:textId="71C21124" w:rsidR="009854CE" w:rsidRPr="009775FF" w:rsidRDefault="009775FF" w:rsidP="009775FF">
      <w:pPr>
        <w:ind w:firstLine="709"/>
        <w:jc w:val="center"/>
        <w:rPr>
          <w:b/>
          <w:sz w:val="24"/>
          <w:szCs w:val="24"/>
          <w:lang w:eastAsia="en-US"/>
        </w:rPr>
      </w:pPr>
      <w:r w:rsidRPr="009775FF">
        <w:rPr>
          <w:b/>
          <w:sz w:val="24"/>
          <w:szCs w:val="24"/>
          <w:lang w:eastAsia="en-US"/>
        </w:rPr>
        <w:t>Содержание обучения в 7 классе</w:t>
      </w:r>
    </w:p>
    <w:p w14:paraId="3D188458" w14:textId="77777777" w:rsidR="009775FF" w:rsidRPr="009854CE" w:rsidRDefault="009775FF" w:rsidP="009854CE">
      <w:pPr>
        <w:ind w:firstLine="709"/>
        <w:rPr>
          <w:sz w:val="24"/>
          <w:szCs w:val="24"/>
          <w:lang w:eastAsia="en-US"/>
        </w:rPr>
      </w:pPr>
    </w:p>
    <w:p w14:paraId="2FEA4E28" w14:textId="59309A67" w:rsidR="009854CE" w:rsidRPr="009775FF" w:rsidRDefault="009854CE" w:rsidP="009854CE">
      <w:pPr>
        <w:ind w:firstLine="709"/>
        <w:rPr>
          <w:b/>
          <w:sz w:val="24"/>
          <w:szCs w:val="24"/>
          <w:lang w:eastAsia="en-US"/>
        </w:rPr>
      </w:pPr>
      <w:r w:rsidRPr="009775FF">
        <w:rPr>
          <w:b/>
          <w:sz w:val="24"/>
          <w:szCs w:val="24"/>
          <w:lang w:val="x-none" w:eastAsia="en-US"/>
        </w:rPr>
        <w:t>Коммуникативные умения</w:t>
      </w:r>
      <w:r w:rsidRPr="009775FF">
        <w:rPr>
          <w:b/>
          <w:sz w:val="24"/>
          <w:szCs w:val="24"/>
          <w:lang w:eastAsia="en-US"/>
        </w:rPr>
        <w:t>.</w:t>
      </w:r>
    </w:p>
    <w:p w14:paraId="4AC51485" w14:textId="77777777" w:rsidR="009854CE" w:rsidRPr="009854CE" w:rsidRDefault="009854CE" w:rsidP="009854CE">
      <w:pPr>
        <w:ind w:firstLine="709"/>
        <w:rPr>
          <w:sz w:val="24"/>
          <w:szCs w:val="24"/>
          <w:lang w:val="x-none" w:eastAsia="en-US"/>
        </w:rPr>
      </w:pPr>
      <w:r w:rsidRPr="009854CE">
        <w:rPr>
          <w:sz w:val="24"/>
          <w:szCs w:val="24"/>
          <w:lang w:val="x-none"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05B110CE" w14:textId="77777777" w:rsidR="009854CE" w:rsidRPr="009854CE" w:rsidRDefault="009854CE" w:rsidP="009854CE">
      <w:pPr>
        <w:ind w:firstLine="709"/>
        <w:rPr>
          <w:sz w:val="24"/>
          <w:szCs w:val="24"/>
          <w:lang w:val="x-none" w:eastAsia="en-US"/>
        </w:rPr>
      </w:pPr>
      <w:r w:rsidRPr="009854CE">
        <w:rPr>
          <w:sz w:val="24"/>
          <w:szCs w:val="24"/>
          <w:lang w:val="x-none" w:eastAsia="en-US"/>
        </w:rPr>
        <w:t>Взаимоотношения в семье и с друзьями. Семейные праздники. Обязанности по дому.</w:t>
      </w:r>
    </w:p>
    <w:p w14:paraId="74DE642F" w14:textId="77777777" w:rsidR="009854CE" w:rsidRPr="009854CE" w:rsidRDefault="009854CE" w:rsidP="009854CE">
      <w:pPr>
        <w:ind w:firstLine="709"/>
        <w:rPr>
          <w:sz w:val="24"/>
          <w:szCs w:val="24"/>
          <w:lang w:val="x-none" w:eastAsia="en-US"/>
        </w:rPr>
      </w:pPr>
      <w:r w:rsidRPr="009854CE">
        <w:rPr>
          <w:sz w:val="24"/>
          <w:szCs w:val="24"/>
          <w:lang w:val="x-none" w:eastAsia="en-US"/>
        </w:rPr>
        <w:t>Внешность и характер человека (литературного персонажа).</w:t>
      </w:r>
    </w:p>
    <w:p w14:paraId="12B64581" w14:textId="77777777" w:rsidR="009854CE" w:rsidRPr="009854CE" w:rsidRDefault="009854CE" w:rsidP="009854CE">
      <w:pPr>
        <w:ind w:firstLine="709"/>
        <w:rPr>
          <w:sz w:val="24"/>
          <w:szCs w:val="24"/>
          <w:lang w:val="x-none" w:eastAsia="en-US"/>
        </w:rPr>
      </w:pPr>
      <w:r w:rsidRPr="009854CE">
        <w:rPr>
          <w:sz w:val="24"/>
          <w:szCs w:val="24"/>
          <w:lang w:val="x-none" w:eastAsia="en-US"/>
        </w:rPr>
        <w:t>Досуг и увлечения (хобби) современного подростка (чтение,</w:t>
      </w:r>
      <w:r w:rsidRPr="009854CE">
        <w:rPr>
          <w:sz w:val="24"/>
          <w:szCs w:val="24"/>
          <w:lang w:eastAsia="en-US"/>
        </w:rPr>
        <w:t xml:space="preserve"> </w:t>
      </w:r>
      <w:r w:rsidRPr="009854CE">
        <w:rPr>
          <w:sz w:val="24"/>
          <w:szCs w:val="24"/>
          <w:lang w:val="x-none" w:eastAsia="en-US"/>
        </w:rPr>
        <w:t>кино, театр, музей, спорт, музыка).</w:t>
      </w:r>
    </w:p>
    <w:p w14:paraId="75952506" w14:textId="77777777" w:rsidR="009854CE" w:rsidRPr="009854CE" w:rsidRDefault="009854CE" w:rsidP="009854CE">
      <w:pPr>
        <w:ind w:firstLine="709"/>
        <w:rPr>
          <w:sz w:val="24"/>
          <w:szCs w:val="24"/>
          <w:lang w:val="x-none" w:eastAsia="en-US"/>
        </w:rPr>
      </w:pPr>
      <w:r w:rsidRPr="009854CE">
        <w:rPr>
          <w:sz w:val="24"/>
          <w:szCs w:val="24"/>
          <w:lang w:val="x-none" w:eastAsia="en-US"/>
        </w:rPr>
        <w:t>Здоровый образ жизни: режим труда и отдыха, фитнес, сбалансированное питание.</w:t>
      </w:r>
    </w:p>
    <w:p w14:paraId="75BA5C19" w14:textId="77777777" w:rsidR="009854CE" w:rsidRPr="009854CE" w:rsidRDefault="009854CE" w:rsidP="009854CE">
      <w:pPr>
        <w:ind w:firstLine="709"/>
        <w:rPr>
          <w:sz w:val="24"/>
          <w:szCs w:val="24"/>
          <w:lang w:val="x-none" w:eastAsia="en-US"/>
        </w:rPr>
      </w:pPr>
      <w:r w:rsidRPr="009854CE">
        <w:rPr>
          <w:sz w:val="24"/>
          <w:szCs w:val="24"/>
          <w:lang w:val="x-none" w:eastAsia="en-US"/>
        </w:rPr>
        <w:t>Покупки: одежда, обувь и продукты питания.</w:t>
      </w:r>
    </w:p>
    <w:p w14:paraId="096C3448" w14:textId="77777777" w:rsidR="009854CE" w:rsidRPr="009854CE" w:rsidRDefault="009854CE" w:rsidP="009854CE">
      <w:pPr>
        <w:ind w:firstLine="709"/>
        <w:rPr>
          <w:sz w:val="24"/>
          <w:szCs w:val="24"/>
          <w:lang w:val="x-none" w:eastAsia="en-US"/>
        </w:rPr>
      </w:pPr>
      <w:r w:rsidRPr="009854CE">
        <w:rPr>
          <w:sz w:val="24"/>
          <w:szCs w:val="24"/>
          <w:lang w:val="x-none" w:eastAsia="en-US"/>
        </w:rPr>
        <w:t>Школа, школьная жизнь, школьная форма, изучаемые предметы, любимый предмет, правила поведения в школе, посещение школьной библиотеки (ресурсного центра</w:t>
      </w:r>
      <w:r w:rsidRPr="009854CE">
        <w:rPr>
          <w:sz w:val="24"/>
          <w:szCs w:val="24"/>
          <w:lang w:eastAsia="en-US"/>
        </w:rPr>
        <w:t>)</w:t>
      </w:r>
      <w:r w:rsidRPr="009854CE">
        <w:rPr>
          <w:sz w:val="24"/>
          <w:szCs w:val="24"/>
          <w:lang w:val="x-none" w:eastAsia="en-US"/>
        </w:rPr>
        <w:t>. Переписка с иностранными сверстниками.</w:t>
      </w:r>
    </w:p>
    <w:p w14:paraId="171E51C0" w14:textId="77777777" w:rsidR="009854CE" w:rsidRPr="009854CE" w:rsidRDefault="009854CE" w:rsidP="009854CE">
      <w:pPr>
        <w:ind w:firstLine="709"/>
        <w:rPr>
          <w:sz w:val="24"/>
          <w:szCs w:val="24"/>
          <w:lang w:val="x-none" w:eastAsia="en-US"/>
        </w:rPr>
      </w:pPr>
      <w:r w:rsidRPr="009854CE">
        <w:rPr>
          <w:sz w:val="24"/>
          <w:szCs w:val="24"/>
          <w:lang w:val="x-none" w:eastAsia="en-US"/>
        </w:rPr>
        <w:t>Каникулы в различное время года. Виды отдыха. Путешествия по России и иностранным странам.</w:t>
      </w:r>
    </w:p>
    <w:p w14:paraId="0132F0F2" w14:textId="77777777" w:rsidR="009854CE" w:rsidRPr="009854CE" w:rsidRDefault="009854CE" w:rsidP="009854CE">
      <w:pPr>
        <w:ind w:firstLine="709"/>
        <w:rPr>
          <w:sz w:val="24"/>
          <w:szCs w:val="24"/>
          <w:lang w:val="x-none" w:eastAsia="en-US"/>
        </w:rPr>
      </w:pPr>
      <w:r w:rsidRPr="009854CE">
        <w:rPr>
          <w:sz w:val="24"/>
          <w:szCs w:val="24"/>
          <w:lang w:val="x-none" w:eastAsia="en-US"/>
        </w:rPr>
        <w:t>Природа: дикие и домашние животные. Климат, погода.</w:t>
      </w:r>
    </w:p>
    <w:p w14:paraId="1A521E40" w14:textId="77777777" w:rsidR="009854CE" w:rsidRPr="009854CE" w:rsidRDefault="009854CE" w:rsidP="009854CE">
      <w:pPr>
        <w:ind w:firstLine="709"/>
        <w:rPr>
          <w:sz w:val="24"/>
          <w:szCs w:val="24"/>
          <w:lang w:val="x-none" w:eastAsia="en-US"/>
        </w:rPr>
      </w:pPr>
      <w:r w:rsidRPr="009854CE">
        <w:rPr>
          <w:sz w:val="24"/>
          <w:szCs w:val="24"/>
          <w:lang w:val="x-none" w:eastAsia="en-US"/>
        </w:rPr>
        <w:t>Жизнь в городе и сельской местности. Описание родного города (села). Транспорт.</w:t>
      </w:r>
    </w:p>
    <w:p w14:paraId="5B5F48C7" w14:textId="77777777" w:rsidR="009854CE" w:rsidRPr="009854CE" w:rsidRDefault="009854CE" w:rsidP="009854CE">
      <w:pPr>
        <w:ind w:firstLine="709"/>
        <w:rPr>
          <w:sz w:val="24"/>
          <w:szCs w:val="24"/>
          <w:lang w:val="x-none" w:eastAsia="en-US"/>
        </w:rPr>
      </w:pPr>
      <w:r w:rsidRPr="009854CE">
        <w:rPr>
          <w:sz w:val="24"/>
          <w:szCs w:val="24"/>
          <w:lang w:val="x-none" w:eastAsia="en-US"/>
        </w:rPr>
        <w:t>Средства массовой информации (телевидение, журналы, Интернет).</w:t>
      </w:r>
    </w:p>
    <w:p w14:paraId="7177E33A" w14:textId="77777777" w:rsidR="009854CE" w:rsidRPr="009854CE" w:rsidRDefault="009854CE" w:rsidP="009854CE">
      <w:pPr>
        <w:ind w:firstLine="709"/>
        <w:rPr>
          <w:sz w:val="24"/>
          <w:szCs w:val="24"/>
          <w:lang w:val="x-none" w:eastAsia="en-US"/>
        </w:rPr>
      </w:pPr>
      <w:r w:rsidRPr="009854CE">
        <w:rPr>
          <w:sz w:val="24"/>
          <w:szCs w:val="24"/>
          <w:lang w:val="x-none" w:eastAsia="en-US"/>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1F552401" w14:textId="77777777" w:rsidR="009854CE" w:rsidRPr="009854CE" w:rsidRDefault="009854CE" w:rsidP="009854CE">
      <w:pPr>
        <w:ind w:firstLine="709"/>
        <w:rPr>
          <w:sz w:val="24"/>
          <w:szCs w:val="24"/>
          <w:lang w:val="x-none" w:eastAsia="en-US"/>
        </w:rPr>
      </w:pPr>
      <w:r w:rsidRPr="009854CE">
        <w:rPr>
          <w:sz w:val="24"/>
          <w:szCs w:val="24"/>
          <w:lang w:val="x-none" w:eastAsia="en-US"/>
        </w:rPr>
        <w:t>Выдающиеся люди родной страны и страны (стран) изучаемого языка: учёные, писатели, поэты, спортсмены.</w:t>
      </w:r>
    </w:p>
    <w:p w14:paraId="2052FEA0" w14:textId="191FFF06" w:rsidR="009854CE" w:rsidRPr="009775FF" w:rsidRDefault="009854CE" w:rsidP="009854CE">
      <w:pPr>
        <w:ind w:firstLine="709"/>
        <w:rPr>
          <w:b/>
          <w:sz w:val="24"/>
          <w:szCs w:val="24"/>
          <w:lang w:eastAsia="en-US"/>
        </w:rPr>
      </w:pPr>
      <w:r w:rsidRPr="009775FF">
        <w:rPr>
          <w:b/>
          <w:sz w:val="24"/>
          <w:szCs w:val="24"/>
          <w:lang w:eastAsia="en-US"/>
        </w:rPr>
        <w:t>Говорение.</w:t>
      </w:r>
    </w:p>
    <w:p w14:paraId="2AFF05CF" w14:textId="0259D189" w:rsidR="009854CE" w:rsidRPr="009854CE" w:rsidRDefault="009854CE" w:rsidP="009854CE">
      <w:pPr>
        <w:ind w:firstLine="709"/>
        <w:rPr>
          <w:sz w:val="24"/>
          <w:szCs w:val="24"/>
          <w:lang w:val="x-none" w:eastAsia="en-US"/>
        </w:rPr>
      </w:pPr>
      <w:r w:rsidRPr="009854CE">
        <w:rPr>
          <w:sz w:val="24"/>
          <w:szCs w:val="24"/>
          <w:lang w:val="x-none" w:eastAsia="en-US"/>
        </w:rPr>
        <w:t>Развитие коммуникативных умений диалогической речи, а именно умений вести: диалог этикетного характера, диалог</w:t>
      </w:r>
      <w:r w:rsidRPr="009854CE">
        <w:rPr>
          <w:sz w:val="24"/>
          <w:szCs w:val="24"/>
          <w:lang w:eastAsia="en-US"/>
        </w:rPr>
        <w:t>-</w:t>
      </w:r>
      <w:r w:rsidRPr="009854CE">
        <w:rPr>
          <w:sz w:val="24"/>
          <w:szCs w:val="24"/>
          <w:lang w:val="x-none" w:eastAsia="en-US"/>
        </w:rPr>
        <w:t>побуждение к действию, диалог-расспрос, комбинированный диалог, включающий различные виды диалогов:</w:t>
      </w:r>
    </w:p>
    <w:p w14:paraId="148EAD32" w14:textId="77777777" w:rsidR="009854CE" w:rsidRPr="009854CE" w:rsidRDefault="009854CE" w:rsidP="009854CE">
      <w:pPr>
        <w:ind w:firstLine="709"/>
        <w:rPr>
          <w:sz w:val="24"/>
          <w:szCs w:val="24"/>
          <w:lang w:val="x-none" w:eastAsia="en-US"/>
        </w:rPr>
      </w:pPr>
      <w:r w:rsidRPr="009854CE">
        <w:rPr>
          <w:sz w:val="24"/>
          <w:szCs w:val="24"/>
          <w:lang w:val="x-none" w:eastAsia="en-US"/>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40970638" w14:textId="77777777" w:rsidR="009854CE" w:rsidRPr="009854CE" w:rsidRDefault="009854CE" w:rsidP="009854CE">
      <w:pPr>
        <w:ind w:firstLine="709"/>
        <w:rPr>
          <w:sz w:val="24"/>
          <w:szCs w:val="24"/>
          <w:lang w:val="x-none" w:eastAsia="en-US"/>
        </w:rPr>
      </w:pPr>
      <w:r w:rsidRPr="009854CE">
        <w:rPr>
          <w:sz w:val="24"/>
          <w:szCs w:val="24"/>
          <w:lang w:val="x-none" w:eastAsia="en-US"/>
        </w:rPr>
        <w:t>диалог</w:t>
      </w:r>
      <w:r w:rsidRPr="009854CE">
        <w:rPr>
          <w:sz w:val="24"/>
          <w:szCs w:val="24"/>
          <w:lang w:eastAsia="en-US"/>
        </w:rPr>
        <w:t>-</w:t>
      </w:r>
      <w:r w:rsidRPr="009854CE">
        <w:rPr>
          <w:sz w:val="24"/>
          <w:szCs w:val="24"/>
          <w:lang w:val="x-none" w:eastAsia="en-US"/>
        </w:rPr>
        <w:t>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7CD66EE0" w14:textId="77777777" w:rsidR="009854CE" w:rsidRPr="009854CE" w:rsidRDefault="009854CE" w:rsidP="009854CE">
      <w:pPr>
        <w:ind w:firstLine="709"/>
        <w:rPr>
          <w:sz w:val="24"/>
          <w:szCs w:val="24"/>
          <w:lang w:val="x-none" w:eastAsia="en-US"/>
        </w:rPr>
      </w:pPr>
      <w:r w:rsidRPr="009854CE">
        <w:rPr>
          <w:sz w:val="24"/>
          <w:szCs w:val="24"/>
          <w:lang w:val="x-none"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9689417" w14:textId="77777777" w:rsidR="009854CE" w:rsidRPr="009854CE" w:rsidRDefault="009854CE" w:rsidP="009854CE">
      <w:pPr>
        <w:ind w:firstLine="709"/>
        <w:rPr>
          <w:sz w:val="24"/>
          <w:szCs w:val="24"/>
          <w:lang w:val="x-none" w:eastAsia="en-US"/>
        </w:rPr>
      </w:pPr>
      <w:r w:rsidRPr="009854CE">
        <w:rPr>
          <w:sz w:val="24"/>
          <w:szCs w:val="24"/>
          <w:lang w:eastAsia="en-US"/>
        </w:rPr>
        <w:t>Данные</w:t>
      </w:r>
      <w:r w:rsidRPr="009854CE">
        <w:rPr>
          <w:sz w:val="24"/>
          <w:szCs w:val="24"/>
          <w:lang w:val="x-none" w:eastAsia="en-US"/>
        </w:rPr>
        <w:t xml:space="preserve">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14:paraId="4C0614FD" w14:textId="77777777" w:rsidR="009854CE" w:rsidRPr="009854CE" w:rsidRDefault="009854CE" w:rsidP="009854CE">
      <w:pPr>
        <w:ind w:firstLine="709"/>
        <w:rPr>
          <w:sz w:val="24"/>
          <w:szCs w:val="24"/>
          <w:lang w:val="x-none" w:eastAsia="en-US"/>
        </w:rPr>
      </w:pPr>
      <w:r w:rsidRPr="009854CE">
        <w:rPr>
          <w:sz w:val="24"/>
          <w:szCs w:val="24"/>
          <w:lang w:val="x-none" w:eastAsia="en-US"/>
        </w:rPr>
        <w:t>Объём диалога – до 6 реплик со стороны каждого собеседника.</w:t>
      </w:r>
    </w:p>
    <w:p w14:paraId="20601790" w14:textId="16B963E5" w:rsidR="009854CE" w:rsidRPr="009854CE" w:rsidRDefault="009854CE" w:rsidP="009854CE">
      <w:pPr>
        <w:ind w:firstLine="709"/>
        <w:rPr>
          <w:sz w:val="24"/>
          <w:szCs w:val="24"/>
          <w:lang w:val="x-none" w:eastAsia="en-US"/>
        </w:rPr>
      </w:pPr>
      <w:r w:rsidRPr="009854CE">
        <w:rPr>
          <w:sz w:val="24"/>
          <w:szCs w:val="24"/>
          <w:lang w:val="x-none" w:eastAsia="en-US"/>
        </w:rPr>
        <w:t>Развитие коммуникативных умений монологической речи:</w:t>
      </w:r>
    </w:p>
    <w:p w14:paraId="2174A723" w14:textId="77777777" w:rsidR="009854CE" w:rsidRPr="009854CE" w:rsidRDefault="009854CE" w:rsidP="009854CE">
      <w:pPr>
        <w:ind w:firstLine="709"/>
        <w:rPr>
          <w:sz w:val="24"/>
          <w:szCs w:val="24"/>
          <w:lang w:val="x-none" w:eastAsia="en-US"/>
        </w:rPr>
      </w:pPr>
      <w:r w:rsidRPr="009854CE">
        <w:rPr>
          <w:sz w:val="24"/>
          <w:szCs w:val="24"/>
          <w:lang w:val="x-none" w:eastAsia="en-US"/>
        </w:rPr>
        <w:t>создание устных связных монологических высказываний с использованием основных коммуникативных типов речи:</w:t>
      </w:r>
    </w:p>
    <w:p w14:paraId="133CA98F" w14:textId="77777777" w:rsidR="009854CE" w:rsidRPr="009854CE" w:rsidRDefault="009854CE" w:rsidP="009854CE">
      <w:pPr>
        <w:ind w:firstLine="709"/>
        <w:rPr>
          <w:sz w:val="24"/>
          <w:szCs w:val="24"/>
          <w:lang w:val="x-none" w:eastAsia="en-US"/>
        </w:rPr>
      </w:pPr>
      <w:r w:rsidRPr="009854CE">
        <w:rPr>
          <w:sz w:val="24"/>
          <w:szCs w:val="24"/>
          <w:lang w:val="x-none" w:eastAsia="en-US"/>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19417D23" w14:textId="77777777" w:rsidR="009854CE" w:rsidRPr="009854CE" w:rsidRDefault="009854CE" w:rsidP="009854CE">
      <w:pPr>
        <w:ind w:firstLine="709"/>
        <w:rPr>
          <w:sz w:val="24"/>
          <w:szCs w:val="24"/>
          <w:lang w:val="x-none" w:eastAsia="en-US"/>
        </w:rPr>
      </w:pPr>
      <w:r w:rsidRPr="009854CE">
        <w:rPr>
          <w:sz w:val="24"/>
          <w:szCs w:val="24"/>
          <w:lang w:val="x-none" w:eastAsia="en-US"/>
        </w:rPr>
        <w:t>повествование (сообщение);</w:t>
      </w:r>
    </w:p>
    <w:p w14:paraId="006A654F" w14:textId="77777777" w:rsidR="009854CE" w:rsidRPr="009854CE" w:rsidRDefault="009854CE" w:rsidP="009854CE">
      <w:pPr>
        <w:ind w:firstLine="709"/>
        <w:rPr>
          <w:sz w:val="24"/>
          <w:szCs w:val="24"/>
          <w:lang w:val="x-none" w:eastAsia="en-US"/>
        </w:rPr>
      </w:pPr>
      <w:r w:rsidRPr="009854CE">
        <w:rPr>
          <w:sz w:val="24"/>
          <w:szCs w:val="24"/>
          <w:lang w:val="x-none" w:eastAsia="en-US"/>
        </w:rPr>
        <w:t>изложение (пересказ) основного содержания, прочитанного (прослушанного) текста;</w:t>
      </w:r>
    </w:p>
    <w:p w14:paraId="0CBD4704" w14:textId="77777777" w:rsidR="009854CE" w:rsidRPr="009854CE" w:rsidRDefault="009854CE" w:rsidP="009854CE">
      <w:pPr>
        <w:ind w:firstLine="709"/>
        <w:rPr>
          <w:sz w:val="24"/>
          <w:szCs w:val="24"/>
          <w:lang w:val="x-none" w:eastAsia="en-US"/>
        </w:rPr>
      </w:pPr>
      <w:r w:rsidRPr="009854CE">
        <w:rPr>
          <w:sz w:val="24"/>
          <w:szCs w:val="24"/>
          <w:lang w:val="x-none" w:eastAsia="en-US"/>
        </w:rPr>
        <w:t>краткое изложение результатов выполненной проектной работы.</w:t>
      </w:r>
    </w:p>
    <w:p w14:paraId="545A2A96"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Данные умения монологической речи развиваются в стандартных ситуациях неофициального общения в рамках тематического содержания речи с </w:t>
      </w:r>
      <w:r w:rsidRPr="009854CE">
        <w:rPr>
          <w:sz w:val="24"/>
          <w:szCs w:val="24"/>
          <w:lang w:eastAsia="en-US"/>
        </w:rPr>
        <w:t>использованием</w:t>
      </w:r>
      <w:r w:rsidRPr="009854CE">
        <w:rPr>
          <w:sz w:val="24"/>
          <w:szCs w:val="24"/>
          <w:lang w:val="x-none" w:eastAsia="en-US"/>
        </w:rPr>
        <w:t xml:space="preserve"> ключевы</w:t>
      </w:r>
      <w:r w:rsidRPr="009854CE">
        <w:rPr>
          <w:sz w:val="24"/>
          <w:szCs w:val="24"/>
          <w:lang w:eastAsia="en-US"/>
        </w:rPr>
        <w:t>х</w:t>
      </w:r>
      <w:r w:rsidRPr="009854CE">
        <w:rPr>
          <w:sz w:val="24"/>
          <w:szCs w:val="24"/>
          <w:lang w:val="x-none" w:eastAsia="en-US"/>
        </w:rPr>
        <w:t>е слов, план</w:t>
      </w:r>
      <w:r w:rsidRPr="009854CE">
        <w:rPr>
          <w:sz w:val="24"/>
          <w:szCs w:val="24"/>
          <w:lang w:eastAsia="en-US"/>
        </w:rPr>
        <w:t>ов</w:t>
      </w:r>
      <w:r w:rsidRPr="009854CE">
        <w:rPr>
          <w:sz w:val="24"/>
          <w:szCs w:val="24"/>
          <w:lang w:val="x-none" w:eastAsia="en-US"/>
        </w:rPr>
        <w:t>, вопрос</w:t>
      </w:r>
      <w:r w:rsidRPr="009854CE">
        <w:rPr>
          <w:sz w:val="24"/>
          <w:szCs w:val="24"/>
          <w:lang w:eastAsia="en-US"/>
        </w:rPr>
        <w:t>ов</w:t>
      </w:r>
      <w:r w:rsidRPr="009854CE">
        <w:rPr>
          <w:sz w:val="24"/>
          <w:szCs w:val="24"/>
          <w:lang w:val="x-none" w:eastAsia="en-US"/>
        </w:rPr>
        <w:t xml:space="preserve"> и (или) иллюстраци</w:t>
      </w:r>
      <w:r w:rsidRPr="009854CE">
        <w:rPr>
          <w:sz w:val="24"/>
          <w:szCs w:val="24"/>
          <w:lang w:eastAsia="en-US"/>
        </w:rPr>
        <w:t>й</w:t>
      </w:r>
      <w:r w:rsidRPr="009854CE">
        <w:rPr>
          <w:sz w:val="24"/>
          <w:szCs w:val="24"/>
          <w:lang w:val="x-none" w:eastAsia="en-US"/>
        </w:rPr>
        <w:t>, фотографи</w:t>
      </w:r>
      <w:r w:rsidRPr="009854CE">
        <w:rPr>
          <w:sz w:val="24"/>
          <w:szCs w:val="24"/>
          <w:lang w:eastAsia="en-US"/>
        </w:rPr>
        <w:t>й</w:t>
      </w:r>
      <w:r w:rsidRPr="009854CE">
        <w:rPr>
          <w:sz w:val="24"/>
          <w:szCs w:val="24"/>
          <w:lang w:val="x-none" w:eastAsia="en-US"/>
        </w:rPr>
        <w:t>, таблиц.</w:t>
      </w:r>
    </w:p>
    <w:p w14:paraId="2220A26F" w14:textId="77777777" w:rsidR="009854CE" w:rsidRPr="009854CE" w:rsidRDefault="009854CE" w:rsidP="009854CE">
      <w:pPr>
        <w:ind w:firstLine="709"/>
        <w:rPr>
          <w:sz w:val="24"/>
          <w:szCs w:val="24"/>
          <w:lang w:val="x-none" w:eastAsia="en-US"/>
        </w:rPr>
      </w:pPr>
      <w:r w:rsidRPr="009854CE">
        <w:rPr>
          <w:sz w:val="24"/>
          <w:szCs w:val="24"/>
          <w:lang w:val="x-none" w:eastAsia="en-US"/>
        </w:rPr>
        <w:t>Объём монологического высказывания – 8–9 фраз.</w:t>
      </w:r>
    </w:p>
    <w:p w14:paraId="590447B3" w14:textId="5AF3EB81" w:rsidR="009854CE" w:rsidRPr="009775FF" w:rsidRDefault="009854CE" w:rsidP="009854CE">
      <w:pPr>
        <w:ind w:firstLine="709"/>
        <w:rPr>
          <w:b/>
          <w:sz w:val="24"/>
          <w:szCs w:val="24"/>
          <w:lang w:eastAsia="en-US"/>
        </w:rPr>
      </w:pPr>
      <w:r w:rsidRPr="009775FF">
        <w:rPr>
          <w:b/>
          <w:sz w:val="24"/>
          <w:szCs w:val="24"/>
          <w:lang w:eastAsia="en-US"/>
        </w:rPr>
        <w:t>Аудирование.</w:t>
      </w:r>
    </w:p>
    <w:p w14:paraId="143F93E4" w14:textId="77777777" w:rsidR="009854CE" w:rsidRPr="009854CE" w:rsidRDefault="009854CE" w:rsidP="009854CE">
      <w:pPr>
        <w:ind w:firstLine="709"/>
        <w:rPr>
          <w:sz w:val="24"/>
          <w:szCs w:val="24"/>
          <w:lang w:val="x-none" w:eastAsia="en-US"/>
        </w:rPr>
      </w:pPr>
      <w:r w:rsidRPr="009854CE">
        <w:rPr>
          <w:sz w:val="24"/>
          <w:szCs w:val="24"/>
          <w:lang w:val="x-none" w:eastAsia="en-US"/>
        </w:rPr>
        <w:t>При непосредственном общении: понимание на слух речи учителя и одноклассников и вербальная (невербальная) реакция на услышанное.</w:t>
      </w:r>
    </w:p>
    <w:p w14:paraId="661960F3" w14:textId="77777777" w:rsidR="009854CE" w:rsidRPr="009854CE" w:rsidRDefault="009854CE" w:rsidP="009854CE">
      <w:pPr>
        <w:ind w:firstLine="709"/>
        <w:rPr>
          <w:sz w:val="24"/>
          <w:szCs w:val="24"/>
          <w:lang w:val="x-none" w:eastAsia="en-US"/>
        </w:rPr>
      </w:pPr>
      <w:r w:rsidRPr="009854CE">
        <w:rPr>
          <w:sz w:val="24"/>
          <w:szCs w:val="24"/>
          <w:lang w:val="x-none" w:eastAsia="en-US"/>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76A94349" w14:textId="77777777" w:rsidR="009854CE" w:rsidRPr="009854CE" w:rsidRDefault="009854CE" w:rsidP="009854CE">
      <w:pPr>
        <w:ind w:firstLine="709"/>
        <w:rPr>
          <w:sz w:val="24"/>
          <w:szCs w:val="24"/>
          <w:lang w:val="x-none" w:eastAsia="en-US"/>
        </w:rPr>
      </w:pPr>
      <w:r w:rsidRPr="009854CE">
        <w:rPr>
          <w:sz w:val="24"/>
          <w:szCs w:val="24"/>
          <w:lang w:val="x-none" w:eastAsia="en-US"/>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14:paraId="56872EC5" w14:textId="77777777" w:rsidR="009854CE" w:rsidRPr="009854CE" w:rsidRDefault="009854CE" w:rsidP="009854CE">
      <w:pPr>
        <w:ind w:firstLine="709"/>
        <w:rPr>
          <w:sz w:val="24"/>
          <w:szCs w:val="24"/>
          <w:lang w:val="x-none" w:eastAsia="en-US"/>
        </w:rPr>
      </w:pPr>
      <w:r w:rsidRPr="009854CE">
        <w:rPr>
          <w:sz w:val="24"/>
          <w:szCs w:val="24"/>
          <w:lang w:val="x-none" w:eastAsia="en-US"/>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1B1A2119" w14:textId="77777777" w:rsidR="009854CE" w:rsidRPr="009854CE" w:rsidRDefault="009854CE" w:rsidP="009854CE">
      <w:pPr>
        <w:ind w:firstLine="709"/>
        <w:rPr>
          <w:sz w:val="24"/>
          <w:szCs w:val="24"/>
          <w:lang w:val="x-none" w:eastAsia="en-US"/>
        </w:rPr>
      </w:pPr>
      <w:r w:rsidRPr="009854CE">
        <w:rPr>
          <w:sz w:val="24"/>
          <w:szCs w:val="24"/>
          <w:lang w:val="x-none" w:eastAsia="en-US"/>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54747447" w14:textId="77777777" w:rsidR="009854CE" w:rsidRPr="009854CE" w:rsidRDefault="009854CE" w:rsidP="009854CE">
      <w:pPr>
        <w:ind w:firstLine="709"/>
        <w:rPr>
          <w:sz w:val="24"/>
          <w:szCs w:val="24"/>
          <w:lang w:val="x-none" w:eastAsia="en-US"/>
        </w:rPr>
      </w:pPr>
      <w:r w:rsidRPr="009854CE">
        <w:rPr>
          <w:sz w:val="24"/>
          <w:szCs w:val="24"/>
          <w:lang w:val="x-none" w:eastAsia="en-US"/>
        </w:rPr>
        <w:t>Время звучания текста (текстов) для аудирования – до 1,5 минуты.</w:t>
      </w:r>
    </w:p>
    <w:p w14:paraId="129DAA7A" w14:textId="7D9D8018" w:rsidR="009854CE" w:rsidRPr="009775FF" w:rsidRDefault="009854CE" w:rsidP="009854CE">
      <w:pPr>
        <w:ind w:firstLine="709"/>
        <w:rPr>
          <w:b/>
          <w:sz w:val="24"/>
          <w:szCs w:val="24"/>
          <w:lang w:eastAsia="en-US"/>
        </w:rPr>
      </w:pPr>
      <w:r w:rsidRPr="009775FF">
        <w:rPr>
          <w:b/>
          <w:sz w:val="24"/>
          <w:szCs w:val="24"/>
          <w:lang w:eastAsia="en-US"/>
        </w:rPr>
        <w:t>Смысловое чтение.</w:t>
      </w:r>
    </w:p>
    <w:p w14:paraId="45A1C643" w14:textId="77777777" w:rsidR="009854CE" w:rsidRPr="009854CE" w:rsidRDefault="009854CE" w:rsidP="009854CE">
      <w:pPr>
        <w:ind w:firstLine="709"/>
        <w:rPr>
          <w:sz w:val="24"/>
          <w:szCs w:val="24"/>
          <w:lang w:val="x-none" w:eastAsia="en-US"/>
        </w:rPr>
      </w:pPr>
      <w:r w:rsidRPr="009854CE">
        <w:rPr>
          <w:sz w:val="24"/>
          <w:szCs w:val="24"/>
          <w:lang w:val="x-none" w:eastAsia="en-US"/>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14:paraId="6A3FDE2A"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14:paraId="2F3AEBB1"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14:paraId="0270B780"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с полным пониманием предполагает полное и точное понимание информации, представленной в тексте, в эксплицитной (явной) форме.</w:t>
      </w:r>
    </w:p>
    <w:p w14:paraId="393C66F1"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несплошных текстов (таблиц, диаграмм) и понимание представленной в них информации.</w:t>
      </w:r>
    </w:p>
    <w:p w14:paraId="5D46034B" w14:textId="77777777" w:rsidR="009854CE" w:rsidRPr="009854CE" w:rsidRDefault="009854CE" w:rsidP="009854CE">
      <w:pPr>
        <w:ind w:firstLine="709"/>
        <w:rPr>
          <w:sz w:val="24"/>
          <w:szCs w:val="24"/>
          <w:lang w:val="x-none" w:eastAsia="en-US"/>
        </w:rPr>
      </w:pPr>
      <w:r w:rsidRPr="009854CE">
        <w:rPr>
          <w:sz w:val="24"/>
          <w:szCs w:val="24"/>
          <w:lang w:val="x-none" w:eastAsia="en-US"/>
        </w:rP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14:paraId="61F9399F" w14:textId="77777777" w:rsidR="009854CE" w:rsidRPr="009854CE" w:rsidRDefault="009854CE" w:rsidP="009854CE">
      <w:pPr>
        <w:ind w:firstLine="709"/>
        <w:rPr>
          <w:sz w:val="24"/>
          <w:szCs w:val="24"/>
          <w:lang w:val="x-none" w:eastAsia="en-US"/>
        </w:rPr>
      </w:pPr>
      <w:r w:rsidRPr="009854CE">
        <w:rPr>
          <w:sz w:val="24"/>
          <w:szCs w:val="24"/>
          <w:lang w:val="x-none" w:eastAsia="en-US"/>
        </w:rPr>
        <w:t>Объём текста (текстов) для чтения – до 350 слов.</w:t>
      </w:r>
    </w:p>
    <w:p w14:paraId="31247FC0" w14:textId="10CBB850" w:rsidR="009854CE" w:rsidRPr="009775FF" w:rsidRDefault="009854CE" w:rsidP="009854CE">
      <w:pPr>
        <w:ind w:firstLine="709"/>
        <w:rPr>
          <w:b/>
          <w:sz w:val="24"/>
          <w:szCs w:val="24"/>
          <w:lang w:eastAsia="en-US"/>
        </w:rPr>
      </w:pPr>
      <w:r w:rsidRPr="009775FF">
        <w:rPr>
          <w:b/>
          <w:sz w:val="24"/>
          <w:szCs w:val="24"/>
          <w:lang w:eastAsia="en-US"/>
        </w:rPr>
        <w:t>Письменная речь.</w:t>
      </w:r>
    </w:p>
    <w:p w14:paraId="6045AD4F" w14:textId="77777777" w:rsidR="009854CE" w:rsidRPr="009854CE" w:rsidRDefault="009854CE" w:rsidP="009854CE">
      <w:pPr>
        <w:ind w:firstLine="709"/>
        <w:rPr>
          <w:sz w:val="24"/>
          <w:szCs w:val="24"/>
          <w:lang w:val="x-none" w:eastAsia="en-US"/>
        </w:rPr>
      </w:pPr>
      <w:r w:rsidRPr="009854CE">
        <w:rPr>
          <w:sz w:val="24"/>
          <w:szCs w:val="24"/>
          <w:lang w:val="x-none" w:eastAsia="en-US"/>
        </w:rPr>
        <w:t>Развитие умений письменной речи:</w:t>
      </w:r>
    </w:p>
    <w:p w14:paraId="6C169141" w14:textId="77777777" w:rsidR="009854CE" w:rsidRPr="009854CE" w:rsidRDefault="009854CE" w:rsidP="009854CE">
      <w:pPr>
        <w:ind w:firstLine="709"/>
        <w:rPr>
          <w:sz w:val="24"/>
          <w:szCs w:val="24"/>
          <w:lang w:val="x-none" w:eastAsia="en-US"/>
        </w:rPr>
      </w:pPr>
      <w:r w:rsidRPr="009854CE">
        <w:rPr>
          <w:sz w:val="24"/>
          <w:szCs w:val="24"/>
          <w:lang w:val="x-none" w:eastAsia="en-US"/>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14:paraId="38CF577C" w14:textId="77777777" w:rsidR="009854CE" w:rsidRPr="009854CE" w:rsidRDefault="009854CE" w:rsidP="009854CE">
      <w:pPr>
        <w:ind w:firstLine="709"/>
        <w:rPr>
          <w:sz w:val="24"/>
          <w:szCs w:val="24"/>
          <w:lang w:val="x-none" w:eastAsia="en-US"/>
        </w:rPr>
      </w:pPr>
      <w:r w:rsidRPr="009854CE">
        <w:rPr>
          <w:sz w:val="24"/>
          <w:szCs w:val="24"/>
          <w:lang w:val="x-none" w:eastAsia="en-US"/>
        </w:rPr>
        <w:t>заполнение анкет и формуляров: сообщение о себе основных сведений в соответствии с нормами, принятыми в стране (странах) изучаемого языка;</w:t>
      </w:r>
    </w:p>
    <w:p w14:paraId="055C070B" w14:textId="77777777" w:rsidR="009854CE" w:rsidRPr="009854CE" w:rsidRDefault="009854CE" w:rsidP="009854CE">
      <w:pPr>
        <w:ind w:firstLine="709"/>
        <w:rPr>
          <w:sz w:val="24"/>
          <w:szCs w:val="24"/>
          <w:lang w:val="x-none" w:eastAsia="en-US"/>
        </w:rPr>
      </w:pPr>
      <w:r w:rsidRPr="009854CE">
        <w:rPr>
          <w:sz w:val="24"/>
          <w:szCs w:val="24"/>
          <w:lang w:val="x-none" w:eastAsia="en-US"/>
        </w:rPr>
        <w:t>написание электронного сообщения личного характера</w:t>
      </w:r>
      <w:r w:rsidRPr="009854CE">
        <w:rPr>
          <w:sz w:val="24"/>
          <w:szCs w:val="24"/>
          <w:lang w:eastAsia="en-US"/>
        </w:rPr>
        <w:t xml:space="preserve"> </w:t>
      </w:r>
      <w:r w:rsidRPr="009854CE">
        <w:rPr>
          <w:sz w:val="24"/>
          <w:szCs w:val="24"/>
          <w:lang w:val="x-none" w:eastAsia="en-US"/>
        </w:rPr>
        <w:t>в соответствии с нормами неофициального общения, принятыми в стране (странах) изучаемого языка. Объём письма – до 90 слов;</w:t>
      </w:r>
    </w:p>
    <w:p w14:paraId="3686E00D"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создание небольшого письменного высказывания с </w:t>
      </w:r>
      <w:r w:rsidRPr="009854CE">
        <w:rPr>
          <w:sz w:val="24"/>
          <w:szCs w:val="24"/>
          <w:lang w:eastAsia="en-US"/>
        </w:rPr>
        <w:t xml:space="preserve">использованием </w:t>
      </w:r>
      <w:r w:rsidRPr="009854CE">
        <w:rPr>
          <w:sz w:val="24"/>
          <w:szCs w:val="24"/>
          <w:lang w:val="x-none" w:eastAsia="en-US"/>
        </w:rPr>
        <w:t>образц</w:t>
      </w:r>
      <w:r w:rsidRPr="009854CE">
        <w:rPr>
          <w:sz w:val="24"/>
          <w:szCs w:val="24"/>
          <w:lang w:eastAsia="en-US"/>
        </w:rPr>
        <w:t>а</w:t>
      </w:r>
      <w:r w:rsidRPr="009854CE">
        <w:rPr>
          <w:sz w:val="24"/>
          <w:szCs w:val="24"/>
          <w:lang w:val="x-none" w:eastAsia="en-US"/>
        </w:rPr>
        <w:t>, план</w:t>
      </w:r>
      <w:r w:rsidRPr="009854CE">
        <w:rPr>
          <w:sz w:val="24"/>
          <w:szCs w:val="24"/>
          <w:lang w:eastAsia="en-US"/>
        </w:rPr>
        <w:t>а</w:t>
      </w:r>
      <w:r w:rsidRPr="009854CE">
        <w:rPr>
          <w:sz w:val="24"/>
          <w:szCs w:val="24"/>
          <w:lang w:val="x-none" w:eastAsia="en-US"/>
        </w:rPr>
        <w:t>, таблиц</w:t>
      </w:r>
      <w:r w:rsidRPr="009854CE">
        <w:rPr>
          <w:sz w:val="24"/>
          <w:szCs w:val="24"/>
          <w:lang w:eastAsia="en-US"/>
        </w:rPr>
        <w:t>ы</w:t>
      </w:r>
      <w:r w:rsidRPr="009854CE">
        <w:rPr>
          <w:sz w:val="24"/>
          <w:szCs w:val="24"/>
          <w:lang w:val="x-none" w:eastAsia="en-US"/>
        </w:rPr>
        <w:t>. Объём письменного высказывания – до 90 слов.</w:t>
      </w:r>
    </w:p>
    <w:p w14:paraId="6F4E2F42" w14:textId="6590C4A3" w:rsidR="009854CE" w:rsidRPr="009775FF" w:rsidRDefault="009854CE" w:rsidP="009854CE">
      <w:pPr>
        <w:ind w:firstLine="709"/>
        <w:rPr>
          <w:b/>
          <w:sz w:val="24"/>
          <w:szCs w:val="24"/>
          <w:lang w:eastAsia="en-US"/>
        </w:rPr>
      </w:pPr>
      <w:r w:rsidRPr="009775FF">
        <w:rPr>
          <w:b/>
          <w:sz w:val="24"/>
          <w:szCs w:val="24"/>
          <w:lang w:val="x-none" w:eastAsia="en-US"/>
        </w:rPr>
        <w:t>Языковые знания и умения</w:t>
      </w:r>
      <w:r w:rsidRPr="009775FF">
        <w:rPr>
          <w:b/>
          <w:sz w:val="24"/>
          <w:szCs w:val="24"/>
          <w:lang w:eastAsia="en-US"/>
        </w:rPr>
        <w:t>.</w:t>
      </w:r>
    </w:p>
    <w:p w14:paraId="2577DD55" w14:textId="77CBED4E" w:rsidR="009854CE" w:rsidRPr="009775FF" w:rsidRDefault="009854CE" w:rsidP="009854CE">
      <w:pPr>
        <w:ind w:firstLine="709"/>
        <w:rPr>
          <w:b/>
          <w:sz w:val="24"/>
          <w:szCs w:val="24"/>
          <w:lang w:eastAsia="en-US"/>
        </w:rPr>
      </w:pPr>
      <w:r w:rsidRPr="009775FF">
        <w:rPr>
          <w:b/>
          <w:sz w:val="24"/>
          <w:szCs w:val="24"/>
          <w:lang w:eastAsia="en-US"/>
        </w:rPr>
        <w:t>Фонетическая сторона речи.</w:t>
      </w:r>
    </w:p>
    <w:p w14:paraId="0272BE27" w14:textId="77777777" w:rsidR="009854CE" w:rsidRPr="009854CE" w:rsidRDefault="009854CE" w:rsidP="009854CE">
      <w:pPr>
        <w:ind w:firstLine="709"/>
        <w:rPr>
          <w:sz w:val="24"/>
          <w:szCs w:val="24"/>
          <w:lang w:val="x-none" w:eastAsia="en-US"/>
        </w:rPr>
      </w:pPr>
      <w:r w:rsidRPr="009854CE">
        <w:rPr>
          <w:sz w:val="24"/>
          <w:szCs w:val="24"/>
          <w:lang w:val="x-none" w:eastAsia="en-US"/>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06F5A175"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183FBD55" w14:textId="77777777" w:rsidR="009854CE" w:rsidRPr="009854CE" w:rsidRDefault="009854CE" w:rsidP="009854CE">
      <w:pPr>
        <w:ind w:firstLine="709"/>
        <w:rPr>
          <w:sz w:val="24"/>
          <w:szCs w:val="24"/>
          <w:lang w:val="x-none" w:eastAsia="en-US"/>
        </w:rPr>
      </w:pPr>
      <w:r w:rsidRPr="009854CE">
        <w:rPr>
          <w:sz w:val="24"/>
          <w:szCs w:val="24"/>
          <w:lang w:val="x-none" w:eastAsia="en-US"/>
        </w:rPr>
        <w:t>Тексты для чтения вслух: диалог (беседа), рассказ, сообщение информационного характера, отрывок из статьи научно-популярного характера.</w:t>
      </w:r>
    </w:p>
    <w:p w14:paraId="604F1659" w14:textId="77777777" w:rsidR="009854CE" w:rsidRPr="009854CE" w:rsidRDefault="009854CE" w:rsidP="009854CE">
      <w:pPr>
        <w:ind w:firstLine="709"/>
        <w:rPr>
          <w:sz w:val="24"/>
          <w:szCs w:val="24"/>
          <w:lang w:val="x-none" w:eastAsia="en-US"/>
        </w:rPr>
      </w:pPr>
      <w:r w:rsidRPr="009854CE">
        <w:rPr>
          <w:sz w:val="24"/>
          <w:szCs w:val="24"/>
          <w:lang w:val="x-none" w:eastAsia="en-US"/>
        </w:rPr>
        <w:t>Объём текста для чтения вслух – до 100 слов.</w:t>
      </w:r>
    </w:p>
    <w:p w14:paraId="551932EE" w14:textId="470C4EA2" w:rsidR="009854CE" w:rsidRPr="009775FF" w:rsidRDefault="009854CE" w:rsidP="009854CE">
      <w:pPr>
        <w:ind w:firstLine="709"/>
        <w:rPr>
          <w:b/>
          <w:sz w:val="24"/>
          <w:szCs w:val="24"/>
          <w:lang w:eastAsia="en-US"/>
        </w:rPr>
      </w:pPr>
      <w:r w:rsidRPr="009775FF">
        <w:rPr>
          <w:b/>
          <w:sz w:val="24"/>
          <w:szCs w:val="24"/>
          <w:lang w:eastAsia="en-US"/>
        </w:rPr>
        <w:t>Графика, орфография и пунктуация.</w:t>
      </w:r>
    </w:p>
    <w:p w14:paraId="42C3A77B"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Правильное написание изученных слов.</w:t>
      </w:r>
    </w:p>
    <w:p w14:paraId="66FCFD69"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12929C49" w14:textId="77777777" w:rsidR="009854CE" w:rsidRPr="009854CE" w:rsidRDefault="009854CE" w:rsidP="009854CE">
      <w:pPr>
        <w:ind w:firstLine="709"/>
        <w:rPr>
          <w:sz w:val="24"/>
          <w:szCs w:val="24"/>
          <w:lang w:val="x-none" w:eastAsia="en-US"/>
        </w:rPr>
      </w:pPr>
      <w:r w:rsidRPr="009854CE">
        <w:rPr>
          <w:sz w:val="24"/>
          <w:szCs w:val="24"/>
          <w:lang w:val="x-none" w:eastAsia="en-US"/>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1D8248A8" w14:textId="624FA774" w:rsidR="009854CE" w:rsidRPr="009775FF" w:rsidRDefault="009854CE" w:rsidP="009854CE">
      <w:pPr>
        <w:ind w:firstLine="709"/>
        <w:rPr>
          <w:b/>
          <w:sz w:val="24"/>
          <w:szCs w:val="24"/>
          <w:lang w:eastAsia="en-US"/>
        </w:rPr>
      </w:pPr>
      <w:r w:rsidRPr="009775FF">
        <w:rPr>
          <w:b/>
          <w:sz w:val="24"/>
          <w:szCs w:val="24"/>
          <w:lang w:eastAsia="en-US"/>
        </w:rPr>
        <w:t>Лексическая сторона речи.</w:t>
      </w:r>
    </w:p>
    <w:p w14:paraId="2A2A07FC"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298115CE"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Распознавание в </w:t>
      </w:r>
      <w:r w:rsidRPr="009854CE">
        <w:rPr>
          <w:sz w:val="24"/>
          <w:szCs w:val="24"/>
          <w:lang w:eastAsia="en-US"/>
        </w:rPr>
        <w:t>устной речи</w:t>
      </w:r>
      <w:r w:rsidRPr="009854CE">
        <w:rPr>
          <w:sz w:val="24"/>
          <w:szCs w:val="24"/>
          <w:lang w:val="x-none" w:eastAsia="en-US"/>
        </w:rPr>
        <w:t xml:space="preserve"> и письменном тексте и употребление в устной и письменной речи различных средств связи для обеспечения логичности и целостности высказывания.</w:t>
      </w:r>
    </w:p>
    <w:p w14:paraId="582E4FB5" w14:textId="77777777" w:rsidR="009854CE" w:rsidRPr="009854CE" w:rsidRDefault="009854CE" w:rsidP="009854CE">
      <w:pPr>
        <w:ind w:firstLine="709"/>
        <w:rPr>
          <w:sz w:val="24"/>
          <w:szCs w:val="24"/>
          <w:lang w:val="x-none" w:eastAsia="en-US"/>
        </w:rPr>
      </w:pPr>
      <w:r w:rsidRPr="009854CE">
        <w:rPr>
          <w:sz w:val="24"/>
          <w:szCs w:val="24"/>
          <w:lang w:val="x-none" w:eastAsia="en-US"/>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14:paraId="03B4C4B9" w14:textId="77777777" w:rsidR="009854CE" w:rsidRPr="009854CE" w:rsidRDefault="009854CE" w:rsidP="009854CE">
      <w:pPr>
        <w:ind w:firstLine="709"/>
        <w:rPr>
          <w:sz w:val="24"/>
          <w:szCs w:val="24"/>
          <w:lang w:val="x-none" w:eastAsia="en-US"/>
        </w:rPr>
      </w:pPr>
      <w:r w:rsidRPr="009854CE">
        <w:rPr>
          <w:sz w:val="24"/>
          <w:szCs w:val="24"/>
          <w:lang w:val="x-none" w:eastAsia="en-US"/>
        </w:rPr>
        <w:t>Основные способы словообразования:</w:t>
      </w:r>
    </w:p>
    <w:p w14:paraId="48EBAB3F" w14:textId="77777777" w:rsidR="009854CE" w:rsidRPr="009854CE" w:rsidRDefault="009854CE" w:rsidP="009854CE">
      <w:pPr>
        <w:ind w:firstLine="709"/>
        <w:rPr>
          <w:sz w:val="24"/>
          <w:szCs w:val="24"/>
          <w:lang w:val="x-none" w:eastAsia="en-US"/>
        </w:rPr>
      </w:pPr>
      <w:r w:rsidRPr="009854CE">
        <w:rPr>
          <w:sz w:val="24"/>
          <w:szCs w:val="24"/>
          <w:lang w:val="x-none" w:eastAsia="en-US"/>
        </w:rPr>
        <w:t>аффиксация:</w:t>
      </w:r>
    </w:p>
    <w:p w14:paraId="14157904" w14:textId="77777777" w:rsidR="009854CE" w:rsidRPr="009854CE" w:rsidRDefault="009854CE" w:rsidP="009854CE">
      <w:pPr>
        <w:ind w:firstLine="709"/>
        <w:rPr>
          <w:sz w:val="24"/>
          <w:szCs w:val="24"/>
          <w:lang w:val="x-none" w:eastAsia="en-US"/>
        </w:rPr>
      </w:pPr>
      <w:r w:rsidRPr="009854CE">
        <w:rPr>
          <w:sz w:val="24"/>
          <w:szCs w:val="24"/>
          <w:lang w:val="x-none" w:eastAsia="en-US"/>
        </w:rPr>
        <w:t>образование имён существительных при помощи префикса un</w:t>
      </w:r>
      <w:r w:rsidRPr="009854CE">
        <w:rPr>
          <w:sz w:val="24"/>
          <w:szCs w:val="24"/>
          <w:lang w:eastAsia="en-US"/>
        </w:rPr>
        <w:t xml:space="preserve"> </w:t>
      </w:r>
      <w:r w:rsidRPr="009854CE">
        <w:rPr>
          <w:sz w:val="24"/>
          <w:szCs w:val="24"/>
          <w:lang w:val="x-none" w:eastAsia="en-US"/>
        </w:rPr>
        <w:t>(unreality) и при помощи суффиксов: -ment (development),</w:t>
      </w:r>
      <w:r w:rsidRPr="009854CE">
        <w:rPr>
          <w:sz w:val="24"/>
          <w:szCs w:val="24"/>
          <w:lang w:eastAsia="en-US"/>
        </w:rPr>
        <w:t xml:space="preserve"> </w:t>
      </w:r>
      <w:r w:rsidRPr="009854CE">
        <w:rPr>
          <w:sz w:val="24"/>
          <w:szCs w:val="24"/>
          <w:lang w:val="x-none" w:eastAsia="en-US"/>
        </w:rPr>
        <w:t>-ness (darkness);</w:t>
      </w:r>
    </w:p>
    <w:p w14:paraId="16D03BDD" w14:textId="77777777" w:rsidR="009854CE" w:rsidRPr="009854CE" w:rsidRDefault="009854CE" w:rsidP="009854CE">
      <w:pPr>
        <w:ind w:firstLine="709"/>
        <w:rPr>
          <w:sz w:val="24"/>
          <w:szCs w:val="24"/>
          <w:lang w:eastAsia="en-US"/>
        </w:rPr>
      </w:pPr>
      <w:r w:rsidRPr="009854CE">
        <w:rPr>
          <w:sz w:val="24"/>
          <w:szCs w:val="24"/>
          <w:lang w:val="x-none" w:eastAsia="en-US"/>
        </w:rPr>
        <w:t>образование имён прилагательных при помощи суффиксов</w:t>
      </w:r>
      <w:r w:rsidRPr="009854CE">
        <w:rPr>
          <w:sz w:val="24"/>
          <w:szCs w:val="24"/>
          <w:lang w:eastAsia="en-US"/>
        </w:rPr>
        <w:t xml:space="preserve"> -</w:t>
      </w:r>
      <w:r w:rsidRPr="009854CE">
        <w:rPr>
          <w:sz w:val="24"/>
          <w:szCs w:val="24"/>
          <w:lang w:val="en-US" w:eastAsia="en-US"/>
        </w:rPr>
        <w:t>ly</w:t>
      </w:r>
      <w:r w:rsidRPr="009854CE">
        <w:rPr>
          <w:sz w:val="24"/>
          <w:szCs w:val="24"/>
          <w:lang w:eastAsia="en-US"/>
        </w:rPr>
        <w:t xml:space="preserve"> (</w:t>
      </w:r>
      <w:r w:rsidRPr="009854CE">
        <w:rPr>
          <w:sz w:val="24"/>
          <w:szCs w:val="24"/>
          <w:lang w:val="en-US" w:eastAsia="en-US"/>
        </w:rPr>
        <w:t>friendly</w:t>
      </w:r>
      <w:r w:rsidRPr="009854CE">
        <w:rPr>
          <w:sz w:val="24"/>
          <w:szCs w:val="24"/>
          <w:lang w:eastAsia="en-US"/>
        </w:rPr>
        <w:t>), -</w:t>
      </w:r>
      <w:r w:rsidRPr="009854CE">
        <w:rPr>
          <w:sz w:val="24"/>
          <w:szCs w:val="24"/>
          <w:lang w:val="en-US" w:eastAsia="en-US"/>
        </w:rPr>
        <w:t>ous</w:t>
      </w:r>
      <w:r w:rsidRPr="009854CE">
        <w:rPr>
          <w:sz w:val="24"/>
          <w:szCs w:val="24"/>
          <w:lang w:eastAsia="en-US"/>
        </w:rPr>
        <w:t xml:space="preserve"> (</w:t>
      </w:r>
      <w:r w:rsidRPr="009854CE">
        <w:rPr>
          <w:sz w:val="24"/>
          <w:szCs w:val="24"/>
          <w:lang w:val="en-US" w:eastAsia="en-US"/>
        </w:rPr>
        <w:t>famous</w:t>
      </w:r>
      <w:r w:rsidRPr="009854CE">
        <w:rPr>
          <w:sz w:val="24"/>
          <w:szCs w:val="24"/>
          <w:lang w:eastAsia="en-US"/>
        </w:rPr>
        <w:t>), -</w:t>
      </w:r>
      <w:r w:rsidRPr="009854CE">
        <w:rPr>
          <w:sz w:val="24"/>
          <w:szCs w:val="24"/>
          <w:lang w:val="en-US" w:eastAsia="en-US"/>
        </w:rPr>
        <w:t>y</w:t>
      </w:r>
      <w:r w:rsidRPr="009854CE">
        <w:rPr>
          <w:sz w:val="24"/>
          <w:szCs w:val="24"/>
          <w:lang w:eastAsia="en-US"/>
        </w:rPr>
        <w:t xml:space="preserve"> (</w:t>
      </w:r>
      <w:r w:rsidRPr="009854CE">
        <w:rPr>
          <w:sz w:val="24"/>
          <w:szCs w:val="24"/>
          <w:lang w:val="en-US" w:eastAsia="en-US"/>
        </w:rPr>
        <w:t>busy</w:t>
      </w:r>
      <w:r w:rsidRPr="009854CE">
        <w:rPr>
          <w:sz w:val="24"/>
          <w:szCs w:val="24"/>
          <w:lang w:eastAsia="en-US"/>
        </w:rPr>
        <w:t>);</w:t>
      </w:r>
    </w:p>
    <w:p w14:paraId="4D95439C" w14:textId="77777777" w:rsidR="009854CE" w:rsidRPr="009854CE" w:rsidRDefault="009854CE" w:rsidP="009854CE">
      <w:pPr>
        <w:ind w:firstLine="709"/>
        <w:rPr>
          <w:sz w:val="24"/>
          <w:szCs w:val="24"/>
          <w:lang w:eastAsia="en-US"/>
        </w:rPr>
      </w:pPr>
      <w:r w:rsidRPr="009854CE">
        <w:rPr>
          <w:sz w:val="24"/>
          <w:szCs w:val="24"/>
          <w:lang w:val="x-none" w:eastAsia="en-US"/>
        </w:rPr>
        <w:t>образование</w:t>
      </w:r>
      <w:r w:rsidRPr="009854CE">
        <w:rPr>
          <w:sz w:val="24"/>
          <w:szCs w:val="24"/>
          <w:lang w:eastAsia="en-US"/>
        </w:rPr>
        <w:t xml:space="preserve"> </w:t>
      </w:r>
      <w:r w:rsidRPr="009854CE">
        <w:rPr>
          <w:sz w:val="24"/>
          <w:szCs w:val="24"/>
          <w:lang w:val="x-none" w:eastAsia="en-US"/>
        </w:rPr>
        <w:t>имён</w:t>
      </w:r>
      <w:r w:rsidRPr="009854CE">
        <w:rPr>
          <w:sz w:val="24"/>
          <w:szCs w:val="24"/>
          <w:lang w:eastAsia="en-US"/>
        </w:rPr>
        <w:t xml:space="preserve"> </w:t>
      </w:r>
      <w:r w:rsidRPr="009854CE">
        <w:rPr>
          <w:sz w:val="24"/>
          <w:szCs w:val="24"/>
          <w:lang w:val="x-none" w:eastAsia="en-US"/>
        </w:rPr>
        <w:t>прилагательных</w:t>
      </w:r>
      <w:r w:rsidRPr="009854CE">
        <w:rPr>
          <w:sz w:val="24"/>
          <w:szCs w:val="24"/>
          <w:lang w:eastAsia="en-US"/>
        </w:rPr>
        <w:t xml:space="preserve"> </w:t>
      </w:r>
      <w:r w:rsidRPr="009854CE">
        <w:rPr>
          <w:sz w:val="24"/>
          <w:szCs w:val="24"/>
          <w:lang w:val="x-none" w:eastAsia="en-US"/>
        </w:rPr>
        <w:t>и</w:t>
      </w:r>
      <w:r w:rsidRPr="009854CE">
        <w:rPr>
          <w:sz w:val="24"/>
          <w:szCs w:val="24"/>
          <w:lang w:eastAsia="en-US"/>
        </w:rPr>
        <w:t xml:space="preserve"> </w:t>
      </w:r>
      <w:r w:rsidRPr="009854CE">
        <w:rPr>
          <w:sz w:val="24"/>
          <w:szCs w:val="24"/>
          <w:lang w:val="x-none" w:eastAsia="en-US"/>
        </w:rPr>
        <w:t>наречий</w:t>
      </w:r>
      <w:r w:rsidRPr="009854CE">
        <w:rPr>
          <w:sz w:val="24"/>
          <w:szCs w:val="24"/>
          <w:lang w:eastAsia="en-US"/>
        </w:rPr>
        <w:t xml:space="preserve"> </w:t>
      </w:r>
      <w:r w:rsidRPr="009854CE">
        <w:rPr>
          <w:sz w:val="24"/>
          <w:szCs w:val="24"/>
          <w:lang w:val="x-none" w:eastAsia="en-US"/>
        </w:rPr>
        <w:t>при</w:t>
      </w:r>
      <w:r w:rsidRPr="009854CE">
        <w:rPr>
          <w:sz w:val="24"/>
          <w:szCs w:val="24"/>
          <w:lang w:eastAsia="en-US"/>
        </w:rPr>
        <w:t xml:space="preserve"> </w:t>
      </w:r>
      <w:r w:rsidRPr="009854CE">
        <w:rPr>
          <w:sz w:val="24"/>
          <w:szCs w:val="24"/>
          <w:lang w:val="x-none" w:eastAsia="en-US"/>
        </w:rPr>
        <w:t>помощи</w:t>
      </w:r>
      <w:r w:rsidRPr="009854CE">
        <w:rPr>
          <w:sz w:val="24"/>
          <w:szCs w:val="24"/>
          <w:lang w:eastAsia="en-US"/>
        </w:rPr>
        <w:t xml:space="preserve"> </w:t>
      </w:r>
      <w:r w:rsidRPr="009854CE">
        <w:rPr>
          <w:sz w:val="24"/>
          <w:szCs w:val="24"/>
          <w:lang w:val="x-none" w:eastAsia="en-US"/>
        </w:rPr>
        <w:t>префиксов</w:t>
      </w:r>
      <w:r w:rsidRPr="009854CE">
        <w:rPr>
          <w:sz w:val="24"/>
          <w:szCs w:val="24"/>
          <w:lang w:eastAsia="en-US"/>
        </w:rPr>
        <w:t xml:space="preserve"> </w:t>
      </w:r>
      <w:r w:rsidRPr="009854CE">
        <w:rPr>
          <w:sz w:val="24"/>
          <w:szCs w:val="24"/>
          <w:lang w:val="en-US" w:eastAsia="en-US"/>
        </w:rPr>
        <w:t>in</w:t>
      </w:r>
      <w:r w:rsidRPr="009854CE">
        <w:rPr>
          <w:sz w:val="24"/>
          <w:szCs w:val="24"/>
          <w:lang w:eastAsia="en-US"/>
        </w:rPr>
        <w:t>-/</w:t>
      </w:r>
      <w:r w:rsidRPr="009854CE">
        <w:rPr>
          <w:sz w:val="24"/>
          <w:szCs w:val="24"/>
          <w:lang w:val="en-US" w:eastAsia="en-US"/>
        </w:rPr>
        <w:t>im</w:t>
      </w:r>
      <w:r w:rsidRPr="009854CE">
        <w:rPr>
          <w:sz w:val="24"/>
          <w:szCs w:val="24"/>
          <w:lang w:eastAsia="en-US"/>
        </w:rPr>
        <w:t>- (</w:t>
      </w:r>
      <w:r w:rsidRPr="009854CE">
        <w:rPr>
          <w:sz w:val="24"/>
          <w:szCs w:val="24"/>
          <w:lang w:val="en-US" w:eastAsia="en-US"/>
        </w:rPr>
        <w:t>informal</w:t>
      </w:r>
      <w:r w:rsidRPr="009854CE">
        <w:rPr>
          <w:sz w:val="24"/>
          <w:szCs w:val="24"/>
          <w:lang w:eastAsia="en-US"/>
        </w:rPr>
        <w:t xml:space="preserve">, </w:t>
      </w:r>
      <w:r w:rsidRPr="009854CE">
        <w:rPr>
          <w:sz w:val="24"/>
          <w:szCs w:val="24"/>
          <w:lang w:val="en-US" w:eastAsia="en-US"/>
        </w:rPr>
        <w:t>independently</w:t>
      </w:r>
      <w:r w:rsidRPr="009854CE">
        <w:rPr>
          <w:sz w:val="24"/>
          <w:szCs w:val="24"/>
          <w:lang w:eastAsia="en-US"/>
        </w:rPr>
        <w:t xml:space="preserve">, </w:t>
      </w:r>
      <w:r w:rsidRPr="009854CE">
        <w:rPr>
          <w:sz w:val="24"/>
          <w:szCs w:val="24"/>
          <w:lang w:val="en-US" w:eastAsia="en-US"/>
        </w:rPr>
        <w:t>impossible</w:t>
      </w:r>
      <w:r w:rsidRPr="009854CE">
        <w:rPr>
          <w:sz w:val="24"/>
          <w:szCs w:val="24"/>
          <w:lang w:eastAsia="en-US"/>
        </w:rPr>
        <w:t>);</w:t>
      </w:r>
    </w:p>
    <w:p w14:paraId="724F8598" w14:textId="77777777" w:rsidR="009854CE" w:rsidRPr="009854CE" w:rsidRDefault="009854CE" w:rsidP="009854CE">
      <w:pPr>
        <w:ind w:firstLine="709"/>
        <w:rPr>
          <w:sz w:val="24"/>
          <w:szCs w:val="24"/>
          <w:lang w:val="x-none" w:eastAsia="en-US"/>
        </w:rPr>
      </w:pPr>
      <w:r w:rsidRPr="009854CE">
        <w:rPr>
          <w:sz w:val="24"/>
          <w:szCs w:val="24"/>
          <w:lang w:val="x-none" w:eastAsia="en-US"/>
        </w:rPr>
        <w:t>словосложение:</w:t>
      </w:r>
    </w:p>
    <w:p w14:paraId="6FC514D2" w14:textId="77777777" w:rsidR="009854CE" w:rsidRPr="009854CE" w:rsidRDefault="009854CE" w:rsidP="009854CE">
      <w:pPr>
        <w:ind w:firstLine="709"/>
        <w:rPr>
          <w:sz w:val="24"/>
          <w:szCs w:val="24"/>
          <w:lang w:val="x-none" w:eastAsia="en-US"/>
        </w:rPr>
      </w:pPr>
      <w:r w:rsidRPr="009854CE">
        <w:rPr>
          <w:sz w:val="24"/>
          <w:szCs w:val="24"/>
          <w:lang w:val="x-none" w:eastAsia="en-US"/>
        </w:rPr>
        <w:t>образование сложных прилагательных путём соединения основы прилагательного с основой существительного с добавлением суффикса -ed (blue-eyed).</w:t>
      </w:r>
    </w:p>
    <w:p w14:paraId="76BCBF30" w14:textId="77777777" w:rsidR="009854CE" w:rsidRPr="009854CE" w:rsidRDefault="009854CE" w:rsidP="009854CE">
      <w:pPr>
        <w:ind w:firstLine="709"/>
        <w:rPr>
          <w:sz w:val="24"/>
          <w:szCs w:val="24"/>
          <w:lang w:val="x-none" w:eastAsia="en-US"/>
        </w:rPr>
      </w:pPr>
      <w:r w:rsidRPr="009854CE">
        <w:rPr>
          <w:sz w:val="24"/>
          <w:szCs w:val="24"/>
          <w:lang w:val="x-none" w:eastAsia="en-US"/>
        </w:rPr>
        <w:t>Многозначные лексические единицы. Синонимы. Антонимы. Интернациональные слова. Наиболее частотные фразовые глаголы.</w:t>
      </w:r>
    </w:p>
    <w:p w14:paraId="41FF7ADD" w14:textId="6129C243" w:rsidR="009854CE" w:rsidRPr="009775FF" w:rsidRDefault="009854CE" w:rsidP="009854CE">
      <w:pPr>
        <w:ind w:firstLine="709"/>
        <w:rPr>
          <w:b/>
          <w:sz w:val="24"/>
          <w:szCs w:val="24"/>
          <w:lang w:eastAsia="en-US"/>
        </w:rPr>
      </w:pPr>
      <w:r w:rsidRPr="009775FF">
        <w:rPr>
          <w:b/>
          <w:sz w:val="24"/>
          <w:szCs w:val="24"/>
          <w:lang w:eastAsia="en-US"/>
        </w:rPr>
        <w:t>Грамматическая сторона речи.</w:t>
      </w:r>
    </w:p>
    <w:p w14:paraId="011955D1"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43FDEB1F"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Предложения со сложным дополнением (Complex Object). Условные предложения реального (Conditional 0, Conditional I) характера.</w:t>
      </w:r>
    </w:p>
    <w:p w14:paraId="7F31E6F1"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Предложения с конструкцией to be going to + инфинитив и формы Future Simple Tense и Present Continuous Tense для выражения будущего действия.</w:t>
      </w:r>
    </w:p>
    <w:p w14:paraId="38759952" w14:textId="77777777" w:rsidR="009854CE" w:rsidRPr="009854CE" w:rsidRDefault="009854CE" w:rsidP="009854CE">
      <w:pPr>
        <w:ind w:firstLine="709"/>
        <w:rPr>
          <w:sz w:val="24"/>
          <w:szCs w:val="24"/>
          <w:lang w:val="x-none" w:eastAsia="en-US"/>
        </w:rPr>
      </w:pPr>
      <w:r w:rsidRPr="009854CE">
        <w:rPr>
          <w:sz w:val="24"/>
          <w:szCs w:val="24"/>
          <w:lang w:val="x-none" w:eastAsia="en-US"/>
        </w:rPr>
        <w:t>Конструкция used to + инфинитив глагола.</w:t>
      </w:r>
    </w:p>
    <w:p w14:paraId="1287BCAD" w14:textId="77777777" w:rsidR="009854CE" w:rsidRPr="009854CE" w:rsidRDefault="009854CE" w:rsidP="009854CE">
      <w:pPr>
        <w:ind w:firstLine="709"/>
        <w:rPr>
          <w:sz w:val="24"/>
          <w:szCs w:val="24"/>
          <w:lang w:val="x-none" w:eastAsia="en-US"/>
        </w:rPr>
      </w:pPr>
      <w:r w:rsidRPr="009854CE">
        <w:rPr>
          <w:sz w:val="24"/>
          <w:szCs w:val="24"/>
          <w:lang w:val="x-none" w:eastAsia="en-US"/>
        </w:rPr>
        <w:t>Глаголы в наиболее употребительных формах страдательного залога (Present/Past Simple Passive).</w:t>
      </w:r>
    </w:p>
    <w:p w14:paraId="7C5E032C"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Предлоги, употребляемые с глаголами в страдательном залоге.</w:t>
      </w:r>
    </w:p>
    <w:p w14:paraId="3DACB661" w14:textId="77777777" w:rsidR="009854CE" w:rsidRPr="009854CE" w:rsidRDefault="009854CE" w:rsidP="009854CE">
      <w:pPr>
        <w:ind w:firstLine="709"/>
        <w:rPr>
          <w:sz w:val="24"/>
          <w:szCs w:val="24"/>
          <w:lang w:val="x-none" w:eastAsia="en-US"/>
        </w:rPr>
      </w:pPr>
      <w:r w:rsidRPr="009854CE">
        <w:rPr>
          <w:sz w:val="24"/>
          <w:szCs w:val="24"/>
          <w:lang w:val="x-none" w:eastAsia="en-US"/>
        </w:rPr>
        <w:t>Модальный глагол might.</w:t>
      </w:r>
    </w:p>
    <w:p w14:paraId="25DD89C5" w14:textId="77777777" w:rsidR="009854CE" w:rsidRPr="009854CE" w:rsidRDefault="009854CE" w:rsidP="009854CE">
      <w:pPr>
        <w:ind w:firstLine="709"/>
        <w:rPr>
          <w:sz w:val="24"/>
          <w:szCs w:val="24"/>
          <w:lang w:val="x-none" w:eastAsia="en-US"/>
        </w:rPr>
      </w:pPr>
      <w:r w:rsidRPr="009854CE">
        <w:rPr>
          <w:sz w:val="24"/>
          <w:szCs w:val="24"/>
          <w:lang w:val="x-none" w:eastAsia="en-US"/>
        </w:rPr>
        <w:t>Наречия, совпадающие по форме с прилагательными (fast, high; early).</w:t>
      </w:r>
    </w:p>
    <w:p w14:paraId="3EFB1EF0" w14:textId="77777777" w:rsidR="009854CE" w:rsidRPr="009854CE" w:rsidRDefault="009854CE" w:rsidP="009854CE">
      <w:pPr>
        <w:ind w:firstLine="709"/>
        <w:rPr>
          <w:sz w:val="24"/>
          <w:szCs w:val="24"/>
          <w:lang w:val="en-US" w:eastAsia="en-US"/>
        </w:rPr>
      </w:pPr>
      <w:r w:rsidRPr="009854CE">
        <w:rPr>
          <w:sz w:val="24"/>
          <w:szCs w:val="24"/>
          <w:lang w:val="x-none" w:eastAsia="en-US"/>
        </w:rPr>
        <w:t>Местоимения</w:t>
      </w:r>
      <w:r w:rsidRPr="009854CE">
        <w:rPr>
          <w:sz w:val="24"/>
          <w:szCs w:val="24"/>
          <w:lang w:val="en-US" w:eastAsia="en-US"/>
        </w:rPr>
        <w:t xml:space="preserve"> other/another, both, all, one.</w:t>
      </w:r>
    </w:p>
    <w:p w14:paraId="42DEA4E5" w14:textId="77777777" w:rsidR="009854CE" w:rsidRPr="009854CE" w:rsidRDefault="009854CE" w:rsidP="009854CE">
      <w:pPr>
        <w:ind w:firstLine="709"/>
        <w:rPr>
          <w:sz w:val="24"/>
          <w:szCs w:val="24"/>
          <w:lang w:val="x-none" w:eastAsia="en-US"/>
        </w:rPr>
      </w:pPr>
      <w:r w:rsidRPr="009854CE">
        <w:rPr>
          <w:sz w:val="24"/>
          <w:szCs w:val="24"/>
          <w:lang w:val="x-none" w:eastAsia="en-US"/>
        </w:rPr>
        <w:t>Количественные числительные для обозначения больших чисел (до 1 000 000).</w:t>
      </w:r>
    </w:p>
    <w:p w14:paraId="7268B882" w14:textId="5F079A32" w:rsidR="009854CE" w:rsidRPr="009775FF" w:rsidRDefault="009854CE" w:rsidP="009854CE">
      <w:pPr>
        <w:ind w:firstLine="709"/>
        <w:rPr>
          <w:b/>
          <w:sz w:val="24"/>
          <w:szCs w:val="24"/>
          <w:lang w:eastAsia="en-US"/>
        </w:rPr>
      </w:pPr>
      <w:r w:rsidRPr="009775FF">
        <w:rPr>
          <w:b/>
          <w:sz w:val="24"/>
          <w:szCs w:val="24"/>
          <w:lang w:val="x-none" w:eastAsia="en-US"/>
        </w:rPr>
        <w:t>Социокультурные знания и умения</w:t>
      </w:r>
      <w:r w:rsidRPr="009775FF">
        <w:rPr>
          <w:b/>
          <w:sz w:val="24"/>
          <w:szCs w:val="24"/>
          <w:lang w:eastAsia="en-US"/>
        </w:rPr>
        <w:t>.</w:t>
      </w:r>
    </w:p>
    <w:p w14:paraId="367B52D5" w14:textId="77777777" w:rsidR="009854CE" w:rsidRPr="009854CE" w:rsidRDefault="009854CE" w:rsidP="009854CE">
      <w:pPr>
        <w:ind w:firstLine="709"/>
        <w:rPr>
          <w:sz w:val="24"/>
          <w:szCs w:val="24"/>
          <w:lang w:val="x-none" w:eastAsia="en-US"/>
        </w:rPr>
      </w:pPr>
      <w:r w:rsidRPr="009854CE">
        <w:rPr>
          <w:sz w:val="24"/>
          <w:szCs w:val="24"/>
          <w:lang w:val="x-none" w:eastAsia="en-US"/>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14:paraId="342575BE" w14:textId="77777777" w:rsidR="009854CE" w:rsidRPr="009854CE" w:rsidRDefault="009854CE" w:rsidP="009854CE">
      <w:pPr>
        <w:ind w:firstLine="709"/>
        <w:rPr>
          <w:sz w:val="24"/>
          <w:szCs w:val="24"/>
          <w:lang w:val="x-none" w:eastAsia="en-US"/>
        </w:rPr>
      </w:pPr>
      <w:r w:rsidRPr="009854CE">
        <w:rPr>
          <w:sz w:val="24"/>
          <w:szCs w:val="24"/>
          <w:lang w:val="x-none" w:eastAsia="en-US"/>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14:paraId="1C22D4FD"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w:t>
      </w:r>
      <w:r w:rsidRPr="009854CE">
        <w:rPr>
          <w:sz w:val="24"/>
          <w:szCs w:val="24"/>
          <w:lang w:eastAsia="en-US"/>
        </w:rPr>
        <w:t>других праздников</w:t>
      </w:r>
      <w:r w:rsidRPr="009854CE">
        <w:rPr>
          <w:sz w:val="24"/>
          <w:szCs w:val="24"/>
          <w:lang w:val="x-none" w:eastAsia="en-US"/>
        </w:rPr>
        <w:t>),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7F51B503" w14:textId="77777777" w:rsidR="009854CE" w:rsidRPr="009854CE" w:rsidRDefault="009854CE" w:rsidP="009854CE">
      <w:pPr>
        <w:ind w:firstLine="709"/>
        <w:rPr>
          <w:sz w:val="24"/>
          <w:szCs w:val="24"/>
          <w:lang w:val="x-none" w:eastAsia="en-US"/>
        </w:rPr>
      </w:pPr>
      <w:r w:rsidRPr="009854CE">
        <w:rPr>
          <w:sz w:val="24"/>
          <w:szCs w:val="24"/>
          <w:lang w:val="x-none" w:eastAsia="en-US"/>
        </w:rPr>
        <w:t>Развитие умений:</w:t>
      </w:r>
    </w:p>
    <w:p w14:paraId="7C9A42C0" w14:textId="77777777" w:rsidR="009854CE" w:rsidRPr="009854CE" w:rsidRDefault="009854CE" w:rsidP="009854CE">
      <w:pPr>
        <w:ind w:firstLine="709"/>
        <w:rPr>
          <w:sz w:val="24"/>
          <w:szCs w:val="24"/>
          <w:lang w:val="x-none" w:eastAsia="en-US"/>
        </w:rPr>
      </w:pPr>
      <w:r w:rsidRPr="009854CE">
        <w:rPr>
          <w:sz w:val="24"/>
          <w:szCs w:val="24"/>
          <w:lang w:val="x-none" w:eastAsia="en-US"/>
        </w:rPr>
        <w:t>писать свои имя и фамилию, а также имена и фамилии своих родственников и друзей на английском языке;</w:t>
      </w:r>
    </w:p>
    <w:p w14:paraId="44FFB9F5"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 оформлять свой адрес на английском языке (в анкете);</w:t>
      </w:r>
    </w:p>
    <w:p w14:paraId="218DCFBC"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14:paraId="58673012" w14:textId="77777777" w:rsidR="009854CE" w:rsidRPr="009854CE" w:rsidRDefault="009854CE" w:rsidP="009854CE">
      <w:pPr>
        <w:ind w:firstLine="709"/>
        <w:rPr>
          <w:sz w:val="24"/>
          <w:szCs w:val="24"/>
          <w:lang w:val="x-none" w:eastAsia="en-US"/>
        </w:rPr>
      </w:pPr>
      <w:r w:rsidRPr="009854CE">
        <w:rPr>
          <w:sz w:val="24"/>
          <w:szCs w:val="24"/>
          <w:lang w:val="x-none" w:eastAsia="en-US"/>
        </w:rPr>
        <w:t>кратко представлять Россию и страну (страны) изучаемого языка;</w:t>
      </w:r>
    </w:p>
    <w:p w14:paraId="09ABF50A" w14:textId="77777777" w:rsidR="009854CE" w:rsidRPr="009854CE" w:rsidRDefault="009854CE" w:rsidP="009854CE">
      <w:pPr>
        <w:ind w:firstLine="709"/>
        <w:rPr>
          <w:sz w:val="24"/>
          <w:szCs w:val="24"/>
          <w:lang w:val="x-none" w:eastAsia="en-US"/>
        </w:rPr>
      </w:pPr>
      <w:r w:rsidRPr="009854CE">
        <w:rPr>
          <w:sz w:val="24"/>
          <w:szCs w:val="24"/>
          <w:lang w:val="x-none" w:eastAsia="en-US"/>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14:paraId="24E43396" w14:textId="77777777" w:rsidR="009854CE" w:rsidRPr="009854CE" w:rsidRDefault="009854CE" w:rsidP="009854CE">
      <w:pPr>
        <w:ind w:firstLine="709"/>
        <w:rPr>
          <w:sz w:val="24"/>
          <w:szCs w:val="24"/>
          <w:lang w:val="x-none" w:eastAsia="en-US"/>
        </w:rPr>
      </w:pPr>
      <w:r w:rsidRPr="009854CE">
        <w:rPr>
          <w:sz w:val="24"/>
          <w:szCs w:val="24"/>
          <w:lang w:val="x-none" w:eastAsia="en-US"/>
        </w:rPr>
        <w:t>кратко рассказывать о выдающихся людях родной страны и страны (стран) изучаемого языка (учёных, писателях, поэтах, спортсменах).</w:t>
      </w:r>
    </w:p>
    <w:p w14:paraId="619BC8BF" w14:textId="4ACA0A69" w:rsidR="009854CE" w:rsidRPr="009775FF" w:rsidRDefault="009854CE" w:rsidP="009854CE">
      <w:pPr>
        <w:ind w:firstLine="709"/>
        <w:rPr>
          <w:b/>
          <w:sz w:val="24"/>
          <w:szCs w:val="24"/>
          <w:lang w:eastAsia="en-US"/>
        </w:rPr>
      </w:pPr>
      <w:r w:rsidRPr="009775FF">
        <w:rPr>
          <w:b/>
          <w:sz w:val="24"/>
          <w:szCs w:val="24"/>
          <w:lang w:eastAsia="en-US"/>
        </w:rPr>
        <w:t> </w:t>
      </w:r>
      <w:r w:rsidRPr="009775FF">
        <w:rPr>
          <w:b/>
          <w:sz w:val="24"/>
          <w:szCs w:val="24"/>
          <w:lang w:val="x-none" w:eastAsia="en-US"/>
        </w:rPr>
        <w:t>Компенсаторные умения</w:t>
      </w:r>
      <w:r w:rsidRPr="009775FF">
        <w:rPr>
          <w:b/>
          <w:sz w:val="24"/>
          <w:szCs w:val="24"/>
          <w:lang w:eastAsia="en-US"/>
        </w:rPr>
        <w:t>.</w:t>
      </w:r>
    </w:p>
    <w:p w14:paraId="30713DA0" w14:textId="77777777" w:rsidR="009854CE" w:rsidRPr="009854CE" w:rsidRDefault="009854CE" w:rsidP="009854CE">
      <w:pPr>
        <w:ind w:firstLine="709"/>
        <w:rPr>
          <w:sz w:val="24"/>
          <w:szCs w:val="24"/>
          <w:lang w:val="x-none" w:eastAsia="en-US"/>
        </w:rPr>
      </w:pPr>
      <w:r w:rsidRPr="009854CE">
        <w:rPr>
          <w:sz w:val="24"/>
          <w:szCs w:val="24"/>
          <w:lang w:val="x-none" w:eastAsia="en-US"/>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14:paraId="0355EEBB" w14:textId="77777777" w:rsidR="009854CE" w:rsidRPr="009854CE" w:rsidRDefault="009854CE" w:rsidP="009854CE">
      <w:pPr>
        <w:ind w:firstLine="709"/>
        <w:rPr>
          <w:sz w:val="24"/>
          <w:szCs w:val="24"/>
          <w:lang w:val="x-none" w:eastAsia="en-US"/>
        </w:rPr>
      </w:pPr>
      <w:r w:rsidRPr="009854CE">
        <w:rPr>
          <w:sz w:val="24"/>
          <w:szCs w:val="24"/>
          <w:lang w:val="x-none" w:eastAsia="en-US"/>
        </w:rPr>
        <w:t>Переспрашивать, просить повторить, уточняя значение незнакомых слов.</w:t>
      </w:r>
    </w:p>
    <w:p w14:paraId="12B439FA"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Использование </w:t>
      </w:r>
      <w:r w:rsidRPr="009854CE">
        <w:rPr>
          <w:sz w:val="24"/>
          <w:szCs w:val="24"/>
          <w:lang w:eastAsia="en-US"/>
        </w:rPr>
        <w:t>при формулировании</w:t>
      </w:r>
      <w:r w:rsidRPr="009854CE">
        <w:rPr>
          <w:sz w:val="24"/>
          <w:szCs w:val="24"/>
          <w:lang w:val="x-none" w:eastAsia="en-US"/>
        </w:rPr>
        <w:t xml:space="preserve"> собственных высказываний</w:t>
      </w:r>
      <w:r w:rsidRPr="009854CE">
        <w:rPr>
          <w:sz w:val="24"/>
          <w:szCs w:val="24"/>
          <w:lang w:eastAsia="en-US"/>
        </w:rPr>
        <w:t>,</w:t>
      </w:r>
      <w:r w:rsidRPr="009854CE">
        <w:rPr>
          <w:sz w:val="24"/>
          <w:szCs w:val="24"/>
          <w:lang w:val="x-none" w:eastAsia="en-US"/>
        </w:rPr>
        <w:t xml:space="preserve"> ключевых слов, плана.</w:t>
      </w:r>
    </w:p>
    <w:p w14:paraId="2720EE95" w14:textId="77777777" w:rsidR="009854CE" w:rsidRPr="009854CE" w:rsidRDefault="009854CE" w:rsidP="009854CE">
      <w:pPr>
        <w:ind w:firstLine="709"/>
        <w:rPr>
          <w:sz w:val="24"/>
          <w:szCs w:val="24"/>
          <w:lang w:val="x-none" w:eastAsia="en-US"/>
        </w:rPr>
      </w:pPr>
      <w:r w:rsidRPr="009854CE">
        <w:rPr>
          <w:sz w:val="24"/>
          <w:szCs w:val="24"/>
          <w:lang w:val="x-none"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356D9DE6" w14:textId="77777777" w:rsidR="009854CE" w:rsidRPr="009854CE" w:rsidRDefault="009854CE" w:rsidP="009854CE">
      <w:pPr>
        <w:ind w:firstLine="709"/>
        <w:rPr>
          <w:sz w:val="24"/>
          <w:szCs w:val="24"/>
          <w:lang w:val="x-none" w:eastAsia="en-US"/>
        </w:rPr>
      </w:pPr>
      <w:r w:rsidRPr="009854CE">
        <w:rPr>
          <w:sz w:val="24"/>
          <w:szCs w:val="24"/>
          <w:lang w:val="x-none" w:eastAsia="en-US"/>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2DB06CDF" w14:textId="77777777" w:rsidR="009775FF" w:rsidRDefault="009775FF" w:rsidP="009854CE">
      <w:pPr>
        <w:ind w:firstLine="709"/>
        <w:rPr>
          <w:sz w:val="24"/>
          <w:szCs w:val="24"/>
          <w:lang w:eastAsia="en-US"/>
        </w:rPr>
      </w:pPr>
    </w:p>
    <w:p w14:paraId="494F5D3E" w14:textId="77FFDC39" w:rsidR="009854CE" w:rsidRPr="009775FF" w:rsidRDefault="009775FF" w:rsidP="009775FF">
      <w:pPr>
        <w:ind w:firstLine="709"/>
        <w:jc w:val="center"/>
        <w:rPr>
          <w:b/>
          <w:sz w:val="24"/>
          <w:szCs w:val="24"/>
          <w:lang w:eastAsia="en-US"/>
        </w:rPr>
      </w:pPr>
      <w:r w:rsidRPr="009775FF">
        <w:rPr>
          <w:b/>
          <w:sz w:val="24"/>
          <w:szCs w:val="24"/>
          <w:lang w:eastAsia="en-US"/>
        </w:rPr>
        <w:t>Содержание обучения в 8 классе</w:t>
      </w:r>
    </w:p>
    <w:p w14:paraId="525BD264" w14:textId="77777777" w:rsidR="009775FF" w:rsidRPr="009854CE" w:rsidRDefault="009775FF" w:rsidP="009854CE">
      <w:pPr>
        <w:ind w:firstLine="709"/>
        <w:rPr>
          <w:sz w:val="24"/>
          <w:szCs w:val="24"/>
          <w:lang w:eastAsia="en-US"/>
        </w:rPr>
      </w:pPr>
    </w:p>
    <w:p w14:paraId="04B8E174" w14:textId="348807F4" w:rsidR="009854CE" w:rsidRPr="009854CE" w:rsidRDefault="009854CE" w:rsidP="009854CE">
      <w:pPr>
        <w:ind w:firstLine="709"/>
        <w:rPr>
          <w:sz w:val="24"/>
          <w:szCs w:val="24"/>
          <w:lang w:eastAsia="en-US"/>
        </w:rPr>
      </w:pPr>
      <w:r w:rsidRPr="009854CE">
        <w:rPr>
          <w:sz w:val="24"/>
          <w:szCs w:val="24"/>
          <w:lang w:val="x-none" w:eastAsia="en-US"/>
        </w:rPr>
        <w:t>Коммуникативные умения</w:t>
      </w:r>
      <w:r w:rsidRPr="009854CE">
        <w:rPr>
          <w:sz w:val="24"/>
          <w:szCs w:val="24"/>
          <w:lang w:eastAsia="en-US"/>
        </w:rPr>
        <w:t>.</w:t>
      </w:r>
    </w:p>
    <w:p w14:paraId="43ADCF05" w14:textId="77777777" w:rsidR="009854CE" w:rsidRPr="009854CE" w:rsidRDefault="009854CE" w:rsidP="009854CE">
      <w:pPr>
        <w:ind w:firstLine="709"/>
        <w:rPr>
          <w:sz w:val="24"/>
          <w:szCs w:val="24"/>
          <w:lang w:val="x-none" w:eastAsia="en-US"/>
        </w:rPr>
      </w:pPr>
      <w:r w:rsidRPr="009854CE">
        <w:rPr>
          <w:sz w:val="24"/>
          <w:szCs w:val="24"/>
          <w:lang w:val="x-none"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7DEBCF46" w14:textId="77777777" w:rsidR="009854CE" w:rsidRPr="009854CE" w:rsidRDefault="009854CE" w:rsidP="009854CE">
      <w:pPr>
        <w:ind w:firstLine="709"/>
        <w:rPr>
          <w:sz w:val="24"/>
          <w:szCs w:val="24"/>
          <w:lang w:val="x-none" w:eastAsia="en-US"/>
        </w:rPr>
      </w:pPr>
      <w:r w:rsidRPr="009854CE">
        <w:rPr>
          <w:sz w:val="24"/>
          <w:szCs w:val="24"/>
          <w:lang w:val="x-none" w:eastAsia="en-US"/>
        </w:rPr>
        <w:t>Взаимоотношения в семье и с друзьями.</w:t>
      </w:r>
    </w:p>
    <w:p w14:paraId="5A7BB62D" w14:textId="77777777" w:rsidR="009854CE" w:rsidRPr="009854CE" w:rsidRDefault="009854CE" w:rsidP="009854CE">
      <w:pPr>
        <w:ind w:firstLine="709"/>
        <w:rPr>
          <w:sz w:val="24"/>
          <w:szCs w:val="24"/>
          <w:lang w:val="x-none" w:eastAsia="en-US"/>
        </w:rPr>
      </w:pPr>
      <w:r w:rsidRPr="009854CE">
        <w:rPr>
          <w:sz w:val="24"/>
          <w:szCs w:val="24"/>
          <w:lang w:val="x-none" w:eastAsia="en-US"/>
        </w:rPr>
        <w:t>Внешность и характер человека (литературного персонажа).</w:t>
      </w:r>
    </w:p>
    <w:p w14:paraId="5708BF07" w14:textId="77777777" w:rsidR="009854CE" w:rsidRPr="009854CE" w:rsidRDefault="009854CE" w:rsidP="009854CE">
      <w:pPr>
        <w:ind w:firstLine="709"/>
        <w:rPr>
          <w:sz w:val="24"/>
          <w:szCs w:val="24"/>
          <w:lang w:val="x-none" w:eastAsia="en-US"/>
        </w:rPr>
      </w:pPr>
      <w:r w:rsidRPr="009854CE">
        <w:rPr>
          <w:sz w:val="24"/>
          <w:szCs w:val="24"/>
          <w:lang w:val="x-none" w:eastAsia="en-US"/>
        </w:rPr>
        <w:t>Досуг и увлечения (хобби) современного подростка (чтение,</w:t>
      </w:r>
      <w:r w:rsidRPr="009854CE">
        <w:rPr>
          <w:sz w:val="24"/>
          <w:szCs w:val="24"/>
          <w:lang w:eastAsia="en-US"/>
        </w:rPr>
        <w:t xml:space="preserve"> </w:t>
      </w:r>
      <w:r w:rsidRPr="009854CE">
        <w:rPr>
          <w:sz w:val="24"/>
          <w:szCs w:val="24"/>
          <w:lang w:val="x-none" w:eastAsia="en-US"/>
        </w:rPr>
        <w:t>кино, театр, музей, спорт, музыка).</w:t>
      </w:r>
    </w:p>
    <w:p w14:paraId="059551DA" w14:textId="77777777" w:rsidR="009854CE" w:rsidRPr="009854CE" w:rsidRDefault="009854CE" w:rsidP="009854CE">
      <w:pPr>
        <w:ind w:firstLine="709"/>
        <w:rPr>
          <w:sz w:val="24"/>
          <w:szCs w:val="24"/>
          <w:lang w:val="x-none" w:eastAsia="en-US"/>
        </w:rPr>
      </w:pPr>
      <w:r w:rsidRPr="009854CE">
        <w:rPr>
          <w:sz w:val="24"/>
          <w:szCs w:val="24"/>
          <w:lang w:val="x-none" w:eastAsia="en-US"/>
        </w:rPr>
        <w:t>Здоровый образ жизни: режим труда и отдыха, фитнес, сбалансированное питание. Посещение врача.</w:t>
      </w:r>
    </w:p>
    <w:p w14:paraId="4C71D7A9" w14:textId="77777777" w:rsidR="009854CE" w:rsidRPr="009854CE" w:rsidRDefault="009854CE" w:rsidP="009854CE">
      <w:pPr>
        <w:ind w:firstLine="709"/>
        <w:rPr>
          <w:sz w:val="24"/>
          <w:szCs w:val="24"/>
          <w:lang w:val="x-none" w:eastAsia="en-US"/>
        </w:rPr>
      </w:pPr>
      <w:r w:rsidRPr="009854CE">
        <w:rPr>
          <w:sz w:val="24"/>
          <w:szCs w:val="24"/>
          <w:lang w:val="x-none" w:eastAsia="en-US"/>
        </w:rPr>
        <w:t>Покупки: одежда, обувь и продукты питания. Карманные деньги.</w:t>
      </w:r>
    </w:p>
    <w:p w14:paraId="466B4277" w14:textId="77777777" w:rsidR="009854CE" w:rsidRPr="009854CE" w:rsidRDefault="009854CE" w:rsidP="009854CE">
      <w:pPr>
        <w:ind w:firstLine="709"/>
        <w:rPr>
          <w:sz w:val="24"/>
          <w:szCs w:val="24"/>
          <w:lang w:val="x-none" w:eastAsia="en-US"/>
        </w:rPr>
      </w:pPr>
      <w:r w:rsidRPr="009854CE">
        <w:rPr>
          <w:sz w:val="24"/>
          <w:szCs w:val="24"/>
          <w:lang w:val="x-none" w:eastAsia="en-US"/>
        </w:rP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14:paraId="1BE1A16E" w14:textId="77777777" w:rsidR="009854CE" w:rsidRPr="009854CE" w:rsidRDefault="009854CE" w:rsidP="009854CE">
      <w:pPr>
        <w:ind w:firstLine="709"/>
        <w:rPr>
          <w:sz w:val="24"/>
          <w:szCs w:val="24"/>
          <w:lang w:val="x-none" w:eastAsia="en-US"/>
        </w:rPr>
      </w:pPr>
      <w:r w:rsidRPr="009854CE">
        <w:rPr>
          <w:sz w:val="24"/>
          <w:szCs w:val="24"/>
          <w:lang w:val="x-none" w:eastAsia="en-US"/>
        </w:rPr>
        <w:t>Виды отдыха в различное время года. Путешествия по России и иностранным странам.</w:t>
      </w:r>
    </w:p>
    <w:p w14:paraId="39FAB667" w14:textId="77777777" w:rsidR="009854CE" w:rsidRPr="009854CE" w:rsidRDefault="009854CE" w:rsidP="009854CE">
      <w:pPr>
        <w:ind w:firstLine="709"/>
        <w:rPr>
          <w:sz w:val="24"/>
          <w:szCs w:val="24"/>
          <w:lang w:val="x-none" w:eastAsia="en-US"/>
        </w:rPr>
      </w:pPr>
      <w:r w:rsidRPr="009854CE">
        <w:rPr>
          <w:sz w:val="24"/>
          <w:szCs w:val="24"/>
          <w:lang w:val="x-none" w:eastAsia="en-US"/>
        </w:rPr>
        <w:t>Природа: флора и фауна. Проблемы экологии. Климат, погода. Стихийные бедствия.</w:t>
      </w:r>
    </w:p>
    <w:p w14:paraId="62346528" w14:textId="77777777" w:rsidR="009854CE" w:rsidRPr="009854CE" w:rsidRDefault="009854CE" w:rsidP="009854CE">
      <w:pPr>
        <w:ind w:firstLine="709"/>
        <w:rPr>
          <w:sz w:val="24"/>
          <w:szCs w:val="24"/>
          <w:lang w:val="x-none" w:eastAsia="en-US"/>
        </w:rPr>
      </w:pPr>
      <w:r w:rsidRPr="009854CE">
        <w:rPr>
          <w:sz w:val="24"/>
          <w:szCs w:val="24"/>
          <w:lang w:val="x-none" w:eastAsia="en-US"/>
        </w:rPr>
        <w:t>Условия проживания в городской (сельской) местности.</w:t>
      </w:r>
      <w:r w:rsidRPr="009854CE">
        <w:rPr>
          <w:sz w:val="24"/>
          <w:szCs w:val="24"/>
          <w:lang w:eastAsia="en-US"/>
        </w:rPr>
        <w:t xml:space="preserve"> </w:t>
      </w:r>
      <w:r w:rsidRPr="009854CE">
        <w:rPr>
          <w:sz w:val="24"/>
          <w:szCs w:val="24"/>
          <w:lang w:val="x-none" w:eastAsia="en-US"/>
        </w:rPr>
        <w:t>Транспорт.</w:t>
      </w:r>
    </w:p>
    <w:p w14:paraId="0F19A446" w14:textId="77777777" w:rsidR="009854CE" w:rsidRPr="009854CE" w:rsidRDefault="009854CE" w:rsidP="009854CE">
      <w:pPr>
        <w:ind w:firstLine="709"/>
        <w:rPr>
          <w:sz w:val="24"/>
          <w:szCs w:val="24"/>
          <w:lang w:val="x-none" w:eastAsia="en-US"/>
        </w:rPr>
      </w:pPr>
      <w:r w:rsidRPr="009854CE">
        <w:rPr>
          <w:sz w:val="24"/>
          <w:szCs w:val="24"/>
          <w:lang w:val="x-none" w:eastAsia="en-US"/>
        </w:rPr>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65BFC4C1" w14:textId="77777777" w:rsidR="009854CE" w:rsidRPr="009854CE" w:rsidRDefault="009854CE" w:rsidP="009854CE">
      <w:pPr>
        <w:ind w:firstLine="709"/>
        <w:rPr>
          <w:sz w:val="24"/>
          <w:szCs w:val="24"/>
          <w:lang w:val="x-none" w:eastAsia="en-US"/>
        </w:rPr>
      </w:pPr>
      <w:r w:rsidRPr="009854CE">
        <w:rPr>
          <w:sz w:val="24"/>
          <w:szCs w:val="24"/>
          <w:lang w:val="x-none" w:eastAsia="en-US"/>
        </w:rPr>
        <w:t>Выдающиеся люди родной страны и страны (стран) изучаемого языка: учёные, писатели, поэты, художники, музыканты, спортсмены.</w:t>
      </w:r>
    </w:p>
    <w:p w14:paraId="08EC0A37" w14:textId="7BC0E418" w:rsidR="009854CE" w:rsidRPr="009775FF" w:rsidRDefault="009854CE" w:rsidP="009854CE">
      <w:pPr>
        <w:ind w:firstLine="709"/>
        <w:rPr>
          <w:b/>
          <w:sz w:val="24"/>
          <w:szCs w:val="24"/>
          <w:lang w:eastAsia="en-US"/>
        </w:rPr>
      </w:pPr>
      <w:r w:rsidRPr="009775FF">
        <w:rPr>
          <w:b/>
          <w:sz w:val="24"/>
          <w:szCs w:val="24"/>
          <w:lang w:eastAsia="en-US"/>
        </w:rPr>
        <w:t>Говорение.</w:t>
      </w:r>
    </w:p>
    <w:p w14:paraId="62509B3F" w14:textId="08CA5DD8" w:rsidR="009854CE" w:rsidRPr="009854CE" w:rsidRDefault="009854CE" w:rsidP="009854CE">
      <w:pPr>
        <w:ind w:firstLine="709"/>
        <w:rPr>
          <w:sz w:val="24"/>
          <w:szCs w:val="24"/>
          <w:lang w:val="x-none" w:eastAsia="en-US"/>
        </w:rPr>
      </w:pPr>
      <w:r w:rsidRPr="009854CE">
        <w:rPr>
          <w:sz w:val="24"/>
          <w:szCs w:val="24"/>
          <w:lang w:val="x-none" w:eastAsia="en-US"/>
        </w:rPr>
        <w:t>Развитие коммуникативных умений диалогической речи,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14:paraId="4960B3BA" w14:textId="77777777" w:rsidR="009854CE" w:rsidRPr="009854CE" w:rsidRDefault="009854CE" w:rsidP="009854CE">
      <w:pPr>
        <w:ind w:firstLine="709"/>
        <w:rPr>
          <w:sz w:val="24"/>
          <w:szCs w:val="24"/>
          <w:lang w:val="x-none" w:eastAsia="en-US"/>
        </w:rPr>
      </w:pPr>
      <w:r w:rsidRPr="009854CE">
        <w:rPr>
          <w:sz w:val="24"/>
          <w:szCs w:val="24"/>
          <w:lang w:val="x-none" w:eastAsia="en-US"/>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1DDBB95E" w14:textId="77777777" w:rsidR="009854CE" w:rsidRPr="009854CE" w:rsidRDefault="009854CE" w:rsidP="009854CE">
      <w:pPr>
        <w:ind w:firstLine="709"/>
        <w:rPr>
          <w:sz w:val="24"/>
          <w:szCs w:val="24"/>
          <w:lang w:val="x-none" w:eastAsia="en-US"/>
        </w:rPr>
      </w:pPr>
      <w:r w:rsidRPr="009854CE">
        <w:rPr>
          <w:sz w:val="24"/>
          <w:szCs w:val="24"/>
          <w:lang w:val="x-none" w:eastAsia="en-US"/>
        </w:rPr>
        <w:t>диалог</w:t>
      </w:r>
      <w:r w:rsidRPr="009854CE">
        <w:rPr>
          <w:sz w:val="24"/>
          <w:szCs w:val="24"/>
          <w:lang w:eastAsia="en-US"/>
        </w:rPr>
        <w:t>-</w:t>
      </w:r>
      <w:r w:rsidRPr="009854CE">
        <w:rPr>
          <w:sz w:val="24"/>
          <w:szCs w:val="24"/>
          <w:lang w:val="x-none" w:eastAsia="en-US"/>
        </w:rPr>
        <w:t>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116319FA" w14:textId="77777777" w:rsidR="009854CE" w:rsidRPr="009854CE" w:rsidRDefault="009854CE" w:rsidP="009854CE">
      <w:pPr>
        <w:ind w:firstLine="709"/>
        <w:rPr>
          <w:sz w:val="24"/>
          <w:szCs w:val="24"/>
          <w:lang w:val="x-none" w:eastAsia="en-US"/>
        </w:rPr>
      </w:pPr>
      <w:r w:rsidRPr="009854CE">
        <w:rPr>
          <w:sz w:val="24"/>
          <w:szCs w:val="24"/>
          <w:lang w:val="x-none"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21E84298" w14:textId="77777777" w:rsidR="009854CE" w:rsidRPr="009854CE" w:rsidRDefault="009854CE" w:rsidP="009854CE">
      <w:pPr>
        <w:ind w:firstLine="709"/>
        <w:rPr>
          <w:sz w:val="24"/>
          <w:szCs w:val="24"/>
          <w:lang w:val="x-none" w:eastAsia="en-US"/>
        </w:rPr>
      </w:pPr>
      <w:r w:rsidRPr="009854CE">
        <w:rPr>
          <w:sz w:val="24"/>
          <w:szCs w:val="24"/>
          <w:lang w:eastAsia="en-US"/>
        </w:rPr>
        <w:t>Данные</w:t>
      </w:r>
      <w:r w:rsidRPr="009854CE">
        <w:rPr>
          <w:sz w:val="24"/>
          <w:szCs w:val="24"/>
          <w:lang w:val="x-none" w:eastAsia="en-US"/>
        </w:rPr>
        <w:t xml:space="preserve">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14:paraId="664F9297" w14:textId="77777777" w:rsidR="009854CE" w:rsidRPr="009854CE" w:rsidRDefault="009854CE" w:rsidP="009854CE">
      <w:pPr>
        <w:ind w:firstLine="709"/>
        <w:rPr>
          <w:sz w:val="24"/>
          <w:szCs w:val="24"/>
          <w:lang w:val="x-none" w:eastAsia="en-US"/>
        </w:rPr>
      </w:pPr>
      <w:r w:rsidRPr="009854CE">
        <w:rPr>
          <w:sz w:val="24"/>
          <w:szCs w:val="24"/>
          <w:lang w:val="x-none" w:eastAsia="en-US"/>
        </w:rPr>
        <w:t>Объём диалога – до 7 реплик со стороны каждого собеседника.</w:t>
      </w:r>
    </w:p>
    <w:p w14:paraId="15B78EBD" w14:textId="54753197" w:rsidR="009854CE" w:rsidRPr="009854CE" w:rsidRDefault="009854CE" w:rsidP="009854CE">
      <w:pPr>
        <w:ind w:firstLine="709"/>
        <w:rPr>
          <w:sz w:val="24"/>
          <w:szCs w:val="24"/>
          <w:lang w:eastAsia="en-US"/>
        </w:rPr>
      </w:pPr>
      <w:r w:rsidRPr="009854CE">
        <w:rPr>
          <w:sz w:val="24"/>
          <w:szCs w:val="24"/>
          <w:lang w:eastAsia="en-US"/>
        </w:rPr>
        <w:t>Развитие коммуникативных умений монологической речи:</w:t>
      </w:r>
    </w:p>
    <w:p w14:paraId="3DEBA102" w14:textId="77777777" w:rsidR="009854CE" w:rsidRPr="009854CE" w:rsidRDefault="009854CE" w:rsidP="009854CE">
      <w:pPr>
        <w:ind w:firstLine="709"/>
        <w:rPr>
          <w:sz w:val="24"/>
          <w:szCs w:val="24"/>
          <w:lang w:val="x-none" w:eastAsia="en-US"/>
        </w:rPr>
      </w:pPr>
      <w:r w:rsidRPr="009854CE">
        <w:rPr>
          <w:sz w:val="24"/>
          <w:szCs w:val="24"/>
          <w:lang w:val="x-none" w:eastAsia="en-US"/>
        </w:rPr>
        <w:t>создание устных связных монологических высказываний с использованием основных коммуникативных типов речи:</w:t>
      </w:r>
    </w:p>
    <w:p w14:paraId="138C93FC" w14:textId="77777777" w:rsidR="009854CE" w:rsidRPr="009854CE" w:rsidRDefault="009854CE" w:rsidP="009854CE">
      <w:pPr>
        <w:ind w:firstLine="709"/>
        <w:rPr>
          <w:sz w:val="24"/>
          <w:szCs w:val="24"/>
          <w:lang w:val="x-none" w:eastAsia="en-US"/>
        </w:rPr>
      </w:pPr>
      <w:r w:rsidRPr="009854CE">
        <w:rPr>
          <w:sz w:val="24"/>
          <w:szCs w:val="24"/>
          <w:lang w:val="x-none" w:eastAsia="en-US"/>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1315DE40" w14:textId="77777777" w:rsidR="009854CE" w:rsidRPr="009854CE" w:rsidRDefault="009854CE" w:rsidP="009854CE">
      <w:pPr>
        <w:ind w:firstLine="709"/>
        <w:rPr>
          <w:sz w:val="24"/>
          <w:szCs w:val="24"/>
          <w:lang w:val="x-none" w:eastAsia="en-US"/>
        </w:rPr>
      </w:pPr>
      <w:r w:rsidRPr="009854CE">
        <w:rPr>
          <w:sz w:val="24"/>
          <w:szCs w:val="24"/>
          <w:lang w:val="x-none" w:eastAsia="en-US"/>
        </w:rPr>
        <w:t>повествование (сообщение);</w:t>
      </w:r>
    </w:p>
    <w:p w14:paraId="48FBFD77" w14:textId="77777777" w:rsidR="009854CE" w:rsidRPr="009854CE" w:rsidRDefault="009854CE" w:rsidP="009854CE">
      <w:pPr>
        <w:ind w:firstLine="709"/>
        <w:rPr>
          <w:sz w:val="24"/>
          <w:szCs w:val="24"/>
          <w:lang w:val="x-none" w:eastAsia="en-US"/>
        </w:rPr>
      </w:pPr>
      <w:r w:rsidRPr="009854CE">
        <w:rPr>
          <w:sz w:val="24"/>
          <w:szCs w:val="24"/>
          <w:lang w:val="x-none" w:eastAsia="en-US"/>
        </w:rPr>
        <w:t>выражение и аргументирование своего мнения по отношению к услышанному (прочитанному);</w:t>
      </w:r>
    </w:p>
    <w:p w14:paraId="06378B43" w14:textId="77777777" w:rsidR="009854CE" w:rsidRPr="009854CE" w:rsidRDefault="009854CE" w:rsidP="009854CE">
      <w:pPr>
        <w:ind w:firstLine="709"/>
        <w:rPr>
          <w:sz w:val="24"/>
          <w:szCs w:val="24"/>
          <w:lang w:val="x-none" w:eastAsia="en-US"/>
        </w:rPr>
      </w:pPr>
      <w:r w:rsidRPr="009854CE">
        <w:rPr>
          <w:sz w:val="24"/>
          <w:szCs w:val="24"/>
          <w:lang w:val="x-none" w:eastAsia="en-US"/>
        </w:rPr>
        <w:t>изложение (пересказ) основного содержания, прочитанного (прослушанного) текста;</w:t>
      </w:r>
    </w:p>
    <w:p w14:paraId="1BE63254" w14:textId="77777777" w:rsidR="009854CE" w:rsidRPr="009854CE" w:rsidRDefault="009854CE" w:rsidP="009854CE">
      <w:pPr>
        <w:ind w:firstLine="709"/>
        <w:rPr>
          <w:sz w:val="24"/>
          <w:szCs w:val="24"/>
          <w:lang w:val="x-none" w:eastAsia="en-US"/>
        </w:rPr>
      </w:pPr>
      <w:r w:rsidRPr="009854CE">
        <w:rPr>
          <w:sz w:val="24"/>
          <w:szCs w:val="24"/>
          <w:lang w:val="x-none" w:eastAsia="en-US"/>
        </w:rPr>
        <w:t>составление рассказа по картинкам;</w:t>
      </w:r>
    </w:p>
    <w:p w14:paraId="692581B3"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изложение результатов выполненной проектной работы. </w:t>
      </w:r>
    </w:p>
    <w:p w14:paraId="5EEDB147"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Данные умения монологической речи развиваются в стандартных ситуациях неофициального общения в рамках тематического содержания речи с </w:t>
      </w:r>
      <w:r w:rsidRPr="009854CE">
        <w:rPr>
          <w:sz w:val="24"/>
          <w:szCs w:val="24"/>
          <w:lang w:eastAsia="en-US"/>
        </w:rPr>
        <w:t>использованием</w:t>
      </w:r>
      <w:r w:rsidRPr="009854CE">
        <w:rPr>
          <w:sz w:val="24"/>
          <w:szCs w:val="24"/>
          <w:lang w:val="x-none" w:eastAsia="en-US"/>
        </w:rPr>
        <w:t xml:space="preserve"> вопрос</w:t>
      </w:r>
      <w:r w:rsidRPr="009854CE">
        <w:rPr>
          <w:sz w:val="24"/>
          <w:szCs w:val="24"/>
          <w:lang w:eastAsia="en-US"/>
        </w:rPr>
        <w:t>ов</w:t>
      </w:r>
      <w:r w:rsidRPr="009854CE">
        <w:rPr>
          <w:sz w:val="24"/>
          <w:szCs w:val="24"/>
          <w:lang w:val="x-none" w:eastAsia="en-US"/>
        </w:rPr>
        <w:t>, ключевы</w:t>
      </w:r>
      <w:r w:rsidRPr="009854CE">
        <w:rPr>
          <w:sz w:val="24"/>
          <w:szCs w:val="24"/>
          <w:lang w:eastAsia="en-US"/>
        </w:rPr>
        <w:t>х</w:t>
      </w:r>
      <w:r w:rsidRPr="009854CE">
        <w:rPr>
          <w:sz w:val="24"/>
          <w:szCs w:val="24"/>
          <w:lang w:val="x-none" w:eastAsia="en-US"/>
        </w:rPr>
        <w:t xml:space="preserve"> слов, план</w:t>
      </w:r>
      <w:r w:rsidRPr="009854CE">
        <w:rPr>
          <w:sz w:val="24"/>
          <w:szCs w:val="24"/>
          <w:lang w:eastAsia="en-US"/>
        </w:rPr>
        <w:t>ов</w:t>
      </w:r>
      <w:r w:rsidRPr="009854CE">
        <w:rPr>
          <w:sz w:val="24"/>
          <w:szCs w:val="24"/>
          <w:lang w:val="x-none" w:eastAsia="en-US"/>
        </w:rPr>
        <w:t xml:space="preserve"> и (или) иллюстраци</w:t>
      </w:r>
      <w:r w:rsidRPr="009854CE">
        <w:rPr>
          <w:sz w:val="24"/>
          <w:szCs w:val="24"/>
          <w:lang w:eastAsia="en-US"/>
        </w:rPr>
        <w:t>й</w:t>
      </w:r>
      <w:r w:rsidRPr="009854CE">
        <w:rPr>
          <w:sz w:val="24"/>
          <w:szCs w:val="24"/>
          <w:lang w:val="x-none" w:eastAsia="en-US"/>
        </w:rPr>
        <w:t>, фотографи</w:t>
      </w:r>
      <w:r w:rsidRPr="009854CE">
        <w:rPr>
          <w:sz w:val="24"/>
          <w:szCs w:val="24"/>
          <w:lang w:eastAsia="en-US"/>
        </w:rPr>
        <w:t>й</w:t>
      </w:r>
      <w:r w:rsidRPr="009854CE">
        <w:rPr>
          <w:sz w:val="24"/>
          <w:szCs w:val="24"/>
          <w:lang w:val="x-none" w:eastAsia="en-US"/>
        </w:rPr>
        <w:t>, таблиц.</w:t>
      </w:r>
    </w:p>
    <w:p w14:paraId="5FB6D74B" w14:textId="77777777" w:rsidR="009854CE" w:rsidRPr="009854CE" w:rsidRDefault="009854CE" w:rsidP="009854CE">
      <w:pPr>
        <w:ind w:firstLine="709"/>
        <w:rPr>
          <w:sz w:val="24"/>
          <w:szCs w:val="24"/>
          <w:lang w:val="x-none" w:eastAsia="en-US"/>
        </w:rPr>
      </w:pPr>
      <w:r w:rsidRPr="009854CE">
        <w:rPr>
          <w:sz w:val="24"/>
          <w:szCs w:val="24"/>
          <w:lang w:val="x-none" w:eastAsia="en-US"/>
        </w:rPr>
        <w:t>Объём монологического высказывания – 9–10 фраз.</w:t>
      </w:r>
    </w:p>
    <w:p w14:paraId="046E44AC" w14:textId="48C311A4" w:rsidR="009854CE" w:rsidRPr="009775FF" w:rsidRDefault="009854CE" w:rsidP="009854CE">
      <w:pPr>
        <w:ind w:firstLine="709"/>
        <w:rPr>
          <w:b/>
          <w:sz w:val="24"/>
          <w:szCs w:val="24"/>
          <w:lang w:eastAsia="en-US"/>
        </w:rPr>
      </w:pPr>
      <w:r w:rsidRPr="009775FF">
        <w:rPr>
          <w:b/>
          <w:sz w:val="24"/>
          <w:szCs w:val="24"/>
          <w:lang w:eastAsia="en-US"/>
        </w:rPr>
        <w:t>Аудирование.</w:t>
      </w:r>
    </w:p>
    <w:p w14:paraId="154D2798" w14:textId="77777777" w:rsidR="009854CE" w:rsidRPr="009854CE" w:rsidRDefault="009854CE" w:rsidP="009854CE">
      <w:pPr>
        <w:ind w:firstLine="709"/>
        <w:rPr>
          <w:sz w:val="24"/>
          <w:szCs w:val="24"/>
          <w:lang w:val="x-none" w:eastAsia="en-US"/>
        </w:rPr>
      </w:pPr>
      <w:r w:rsidRPr="009854CE">
        <w:rPr>
          <w:sz w:val="24"/>
          <w:szCs w:val="24"/>
          <w:lang w:val="x-none" w:eastAsia="en-US"/>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4BF4B308" w14:textId="77777777" w:rsidR="009854CE" w:rsidRPr="009854CE" w:rsidRDefault="009854CE" w:rsidP="009854CE">
      <w:pPr>
        <w:ind w:firstLine="709"/>
        <w:rPr>
          <w:sz w:val="24"/>
          <w:szCs w:val="24"/>
          <w:lang w:val="x-none" w:eastAsia="en-US"/>
        </w:rPr>
      </w:pPr>
      <w:r w:rsidRPr="009854CE">
        <w:rPr>
          <w:sz w:val="24"/>
          <w:szCs w:val="24"/>
          <w:lang w:val="x-none" w:eastAsia="en-US"/>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05851852"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w:t>
      </w:r>
      <w:r w:rsidRPr="009854CE">
        <w:rPr>
          <w:sz w:val="24"/>
          <w:szCs w:val="24"/>
          <w:lang w:eastAsia="en-US"/>
        </w:rPr>
        <w:t>аудирования</w:t>
      </w:r>
      <w:r w:rsidRPr="009854CE">
        <w:rPr>
          <w:sz w:val="24"/>
          <w:szCs w:val="24"/>
          <w:lang w:val="x-none" w:eastAsia="en-US"/>
        </w:rPr>
        <w:t>, игнорировать незнакомые слова, не существенные для понимания основного содержания.</w:t>
      </w:r>
    </w:p>
    <w:p w14:paraId="5E02B02B" w14:textId="77777777" w:rsidR="009854CE" w:rsidRPr="009854CE" w:rsidRDefault="009854CE" w:rsidP="009854CE">
      <w:pPr>
        <w:ind w:firstLine="709"/>
        <w:rPr>
          <w:sz w:val="24"/>
          <w:szCs w:val="24"/>
          <w:lang w:val="x-none" w:eastAsia="en-US"/>
        </w:rPr>
      </w:pPr>
      <w:r w:rsidRPr="009854CE">
        <w:rPr>
          <w:sz w:val="24"/>
          <w:szCs w:val="24"/>
          <w:lang w:val="x-none" w:eastAsia="en-US"/>
        </w:rPr>
        <w:t>Аудирование с пониманием нужной (интересующей, запрашиваемой) информации предполагает умение выделять нужную (интересующую, запрашиваемую</w:t>
      </w:r>
      <w:r w:rsidRPr="009854CE">
        <w:rPr>
          <w:sz w:val="24"/>
          <w:szCs w:val="24"/>
          <w:lang w:eastAsia="en-US"/>
        </w:rPr>
        <w:t>)</w:t>
      </w:r>
      <w:r w:rsidRPr="009854CE">
        <w:rPr>
          <w:sz w:val="24"/>
          <w:szCs w:val="24"/>
          <w:lang w:val="x-none" w:eastAsia="en-US"/>
        </w:rPr>
        <w:t xml:space="preserve"> информацию, представленную в эксплицитной (явной) форме, в воспринимаемом на слух тексте.</w:t>
      </w:r>
    </w:p>
    <w:p w14:paraId="282D4C2C" w14:textId="77777777" w:rsidR="009854CE" w:rsidRPr="009854CE" w:rsidRDefault="009854CE" w:rsidP="009854CE">
      <w:pPr>
        <w:ind w:firstLine="709"/>
        <w:rPr>
          <w:sz w:val="24"/>
          <w:szCs w:val="24"/>
          <w:lang w:val="x-none" w:eastAsia="en-US"/>
        </w:rPr>
      </w:pPr>
      <w:r w:rsidRPr="009854CE">
        <w:rPr>
          <w:sz w:val="24"/>
          <w:szCs w:val="24"/>
          <w:lang w:val="x-none" w:eastAsia="en-US"/>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6CCFF2B2" w14:textId="77777777" w:rsidR="009854CE" w:rsidRPr="009854CE" w:rsidRDefault="009854CE" w:rsidP="009854CE">
      <w:pPr>
        <w:ind w:firstLine="709"/>
        <w:rPr>
          <w:sz w:val="24"/>
          <w:szCs w:val="24"/>
          <w:lang w:val="x-none" w:eastAsia="en-US"/>
        </w:rPr>
      </w:pPr>
      <w:r w:rsidRPr="009854CE">
        <w:rPr>
          <w:sz w:val="24"/>
          <w:szCs w:val="24"/>
          <w:lang w:val="x-none" w:eastAsia="en-US"/>
        </w:rPr>
        <w:t>Время звучания текста (текстов) для аудирования – до 2 минут.</w:t>
      </w:r>
    </w:p>
    <w:p w14:paraId="1A2228E2" w14:textId="77777777" w:rsidR="009775FF" w:rsidRDefault="009775FF" w:rsidP="009854CE">
      <w:pPr>
        <w:ind w:firstLine="709"/>
        <w:rPr>
          <w:b/>
          <w:sz w:val="24"/>
          <w:szCs w:val="24"/>
          <w:lang w:eastAsia="en-US"/>
        </w:rPr>
      </w:pPr>
    </w:p>
    <w:p w14:paraId="3D74BC6E" w14:textId="77777777" w:rsidR="009775FF" w:rsidRDefault="009775FF" w:rsidP="009854CE">
      <w:pPr>
        <w:ind w:firstLine="709"/>
        <w:rPr>
          <w:b/>
          <w:sz w:val="24"/>
          <w:szCs w:val="24"/>
          <w:lang w:eastAsia="en-US"/>
        </w:rPr>
      </w:pPr>
    </w:p>
    <w:p w14:paraId="009E9825" w14:textId="6BE7FA28" w:rsidR="009854CE" w:rsidRPr="009775FF" w:rsidRDefault="009854CE" w:rsidP="009854CE">
      <w:pPr>
        <w:ind w:firstLine="709"/>
        <w:rPr>
          <w:b/>
          <w:sz w:val="24"/>
          <w:szCs w:val="24"/>
          <w:lang w:eastAsia="en-US"/>
        </w:rPr>
      </w:pPr>
      <w:r w:rsidRPr="009775FF">
        <w:rPr>
          <w:b/>
          <w:sz w:val="24"/>
          <w:szCs w:val="24"/>
          <w:lang w:eastAsia="en-US"/>
        </w:rPr>
        <w:t>Смысловое чтение.</w:t>
      </w:r>
    </w:p>
    <w:p w14:paraId="5F3F721F" w14:textId="77777777" w:rsidR="009854CE" w:rsidRPr="009854CE" w:rsidRDefault="009854CE" w:rsidP="009854CE">
      <w:pPr>
        <w:ind w:firstLine="709"/>
        <w:rPr>
          <w:sz w:val="24"/>
          <w:szCs w:val="24"/>
          <w:lang w:val="x-none" w:eastAsia="en-US"/>
        </w:rPr>
      </w:pPr>
      <w:r w:rsidRPr="009854CE">
        <w:rPr>
          <w:sz w:val="24"/>
          <w:szCs w:val="24"/>
          <w:lang w:val="x-none" w:eastAsia="en-US"/>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14:paraId="2009EF53"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14:paraId="382EFCD9" w14:textId="77777777" w:rsidR="009854CE" w:rsidRPr="009854CE" w:rsidRDefault="009854CE" w:rsidP="009854CE">
      <w:pPr>
        <w:ind w:firstLine="709"/>
        <w:rPr>
          <w:sz w:val="24"/>
          <w:szCs w:val="24"/>
          <w:lang w:eastAsia="en-US"/>
        </w:rPr>
      </w:pPr>
      <w:r w:rsidRPr="009854CE">
        <w:rPr>
          <w:sz w:val="24"/>
          <w:szCs w:val="24"/>
          <w:lang w:eastAsia="en-US"/>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14:paraId="7DA6E56C"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несплошных текстов (таблиц, диаграмм, схем) и понимание представленной в них информации.</w:t>
      </w:r>
    </w:p>
    <w:p w14:paraId="06BC6336"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14:paraId="0436D594" w14:textId="77777777" w:rsidR="009854CE" w:rsidRPr="009854CE" w:rsidRDefault="009854CE" w:rsidP="009854CE">
      <w:pPr>
        <w:ind w:firstLine="709"/>
        <w:rPr>
          <w:sz w:val="24"/>
          <w:szCs w:val="24"/>
          <w:lang w:val="x-none" w:eastAsia="en-US"/>
        </w:rPr>
      </w:pPr>
      <w:r w:rsidRPr="009854CE">
        <w:rPr>
          <w:sz w:val="24"/>
          <w:szCs w:val="24"/>
          <w:lang w:val="x-none" w:eastAsia="en-US"/>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14:paraId="46AC42C4" w14:textId="77777777" w:rsidR="009854CE" w:rsidRPr="009854CE" w:rsidRDefault="009854CE" w:rsidP="009854CE">
      <w:pPr>
        <w:ind w:firstLine="709"/>
        <w:rPr>
          <w:sz w:val="24"/>
          <w:szCs w:val="24"/>
          <w:lang w:val="x-none" w:eastAsia="en-US"/>
        </w:rPr>
      </w:pPr>
      <w:r w:rsidRPr="009854CE">
        <w:rPr>
          <w:sz w:val="24"/>
          <w:szCs w:val="24"/>
          <w:lang w:val="x-none" w:eastAsia="en-US"/>
        </w:rPr>
        <w:t>Объём текста (текстов) для чтения – 350–500 слов.</w:t>
      </w:r>
    </w:p>
    <w:p w14:paraId="598A354A" w14:textId="53AA85B2" w:rsidR="009854CE" w:rsidRPr="009775FF" w:rsidRDefault="009854CE" w:rsidP="009854CE">
      <w:pPr>
        <w:ind w:firstLine="709"/>
        <w:rPr>
          <w:b/>
          <w:sz w:val="24"/>
          <w:szCs w:val="24"/>
          <w:lang w:eastAsia="en-US"/>
        </w:rPr>
      </w:pPr>
      <w:r w:rsidRPr="009775FF">
        <w:rPr>
          <w:b/>
          <w:sz w:val="24"/>
          <w:szCs w:val="24"/>
          <w:lang w:eastAsia="en-US"/>
        </w:rPr>
        <w:t>Письменная речь.</w:t>
      </w:r>
    </w:p>
    <w:p w14:paraId="262B3ACA" w14:textId="77777777" w:rsidR="009854CE" w:rsidRPr="009854CE" w:rsidRDefault="009854CE" w:rsidP="009854CE">
      <w:pPr>
        <w:ind w:firstLine="709"/>
        <w:rPr>
          <w:sz w:val="24"/>
          <w:szCs w:val="24"/>
          <w:lang w:val="x-none" w:eastAsia="en-US"/>
        </w:rPr>
      </w:pPr>
      <w:r w:rsidRPr="009854CE">
        <w:rPr>
          <w:sz w:val="24"/>
          <w:szCs w:val="24"/>
          <w:lang w:val="x-none" w:eastAsia="en-US"/>
        </w:rPr>
        <w:t>Развитие умений письменной речи:</w:t>
      </w:r>
    </w:p>
    <w:p w14:paraId="637B283B" w14:textId="77777777" w:rsidR="009854CE" w:rsidRPr="009854CE" w:rsidRDefault="009854CE" w:rsidP="009854CE">
      <w:pPr>
        <w:ind w:firstLine="709"/>
        <w:rPr>
          <w:sz w:val="24"/>
          <w:szCs w:val="24"/>
          <w:lang w:val="x-none" w:eastAsia="en-US"/>
        </w:rPr>
      </w:pPr>
      <w:r w:rsidRPr="009854CE">
        <w:rPr>
          <w:sz w:val="24"/>
          <w:szCs w:val="24"/>
          <w:lang w:val="x-none" w:eastAsia="en-US"/>
        </w:rPr>
        <w:t>составление плана (тезисов) устного или письменного сообщения;</w:t>
      </w:r>
    </w:p>
    <w:p w14:paraId="06C338E7" w14:textId="77777777" w:rsidR="009854CE" w:rsidRPr="009854CE" w:rsidRDefault="009854CE" w:rsidP="009854CE">
      <w:pPr>
        <w:ind w:firstLine="709"/>
        <w:rPr>
          <w:sz w:val="24"/>
          <w:szCs w:val="24"/>
          <w:lang w:val="x-none" w:eastAsia="en-US"/>
        </w:rPr>
      </w:pPr>
      <w:r w:rsidRPr="009854CE">
        <w:rPr>
          <w:sz w:val="24"/>
          <w:szCs w:val="24"/>
          <w:lang w:val="x-none" w:eastAsia="en-US"/>
        </w:rPr>
        <w:t>заполнение анкет и формуляров: сообщение о себе основных сведений в соответствии с нормами, принятыми в стране (странах) изучаемого языка;</w:t>
      </w:r>
    </w:p>
    <w:p w14:paraId="0A6AA4C0" w14:textId="77777777" w:rsidR="009854CE" w:rsidRPr="009854CE" w:rsidRDefault="009854CE" w:rsidP="009854CE">
      <w:pPr>
        <w:ind w:firstLine="709"/>
        <w:rPr>
          <w:sz w:val="24"/>
          <w:szCs w:val="24"/>
          <w:lang w:val="x-none" w:eastAsia="en-US"/>
        </w:rPr>
      </w:pPr>
      <w:r w:rsidRPr="009854CE">
        <w:rPr>
          <w:sz w:val="24"/>
          <w:szCs w:val="24"/>
          <w:lang w:val="x-none" w:eastAsia="en-US"/>
        </w:rPr>
        <w:t>написание электронного сообщения личного характера</w:t>
      </w:r>
      <w:r w:rsidRPr="009854CE">
        <w:rPr>
          <w:sz w:val="24"/>
          <w:szCs w:val="24"/>
          <w:lang w:eastAsia="en-US"/>
        </w:rPr>
        <w:t xml:space="preserve"> </w:t>
      </w:r>
      <w:r w:rsidRPr="009854CE">
        <w:rPr>
          <w:sz w:val="24"/>
          <w:szCs w:val="24"/>
          <w:lang w:val="x-none" w:eastAsia="en-US"/>
        </w:rPr>
        <w:t>в соответствии с нормами неофициального общения, принятыми в стране (странах) изучаемого языка. Объём письма – до 110 слов;</w:t>
      </w:r>
    </w:p>
    <w:p w14:paraId="383F2162"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создание небольшого письменного высказывания с </w:t>
      </w:r>
      <w:r w:rsidRPr="009854CE">
        <w:rPr>
          <w:sz w:val="24"/>
          <w:szCs w:val="24"/>
          <w:lang w:eastAsia="en-US"/>
        </w:rPr>
        <w:t>использованием</w:t>
      </w:r>
      <w:r w:rsidRPr="009854CE">
        <w:rPr>
          <w:sz w:val="24"/>
          <w:szCs w:val="24"/>
          <w:lang w:val="x-none" w:eastAsia="en-US"/>
        </w:rPr>
        <w:t xml:space="preserve"> образц</w:t>
      </w:r>
      <w:r w:rsidRPr="009854CE">
        <w:rPr>
          <w:sz w:val="24"/>
          <w:szCs w:val="24"/>
          <w:lang w:eastAsia="en-US"/>
        </w:rPr>
        <w:t>а</w:t>
      </w:r>
      <w:r w:rsidRPr="009854CE">
        <w:rPr>
          <w:sz w:val="24"/>
          <w:szCs w:val="24"/>
          <w:lang w:val="x-none" w:eastAsia="en-US"/>
        </w:rPr>
        <w:t>, план</w:t>
      </w:r>
      <w:r w:rsidRPr="009854CE">
        <w:rPr>
          <w:sz w:val="24"/>
          <w:szCs w:val="24"/>
          <w:lang w:eastAsia="en-US"/>
        </w:rPr>
        <w:t>а</w:t>
      </w:r>
      <w:r w:rsidRPr="009854CE">
        <w:rPr>
          <w:sz w:val="24"/>
          <w:szCs w:val="24"/>
          <w:lang w:val="x-none" w:eastAsia="en-US"/>
        </w:rPr>
        <w:t>, таблиц</w:t>
      </w:r>
      <w:r w:rsidRPr="009854CE">
        <w:rPr>
          <w:sz w:val="24"/>
          <w:szCs w:val="24"/>
          <w:lang w:eastAsia="en-US"/>
        </w:rPr>
        <w:t>ы</w:t>
      </w:r>
      <w:r w:rsidRPr="009854CE">
        <w:rPr>
          <w:sz w:val="24"/>
          <w:szCs w:val="24"/>
          <w:lang w:val="x-none" w:eastAsia="en-US"/>
        </w:rPr>
        <w:t xml:space="preserve"> и (или) прочитанн</w:t>
      </w:r>
      <w:r w:rsidRPr="009854CE">
        <w:rPr>
          <w:sz w:val="24"/>
          <w:szCs w:val="24"/>
          <w:lang w:eastAsia="en-US"/>
        </w:rPr>
        <w:t>ого</w:t>
      </w:r>
      <w:r w:rsidRPr="009854CE">
        <w:rPr>
          <w:sz w:val="24"/>
          <w:szCs w:val="24"/>
          <w:lang w:val="x-none" w:eastAsia="en-US"/>
        </w:rPr>
        <w:t xml:space="preserve"> (прослушанн</w:t>
      </w:r>
      <w:r w:rsidRPr="009854CE">
        <w:rPr>
          <w:sz w:val="24"/>
          <w:szCs w:val="24"/>
          <w:lang w:eastAsia="en-US"/>
        </w:rPr>
        <w:t>ого)</w:t>
      </w:r>
      <w:r w:rsidRPr="009854CE">
        <w:rPr>
          <w:sz w:val="24"/>
          <w:szCs w:val="24"/>
          <w:lang w:val="x-none" w:eastAsia="en-US"/>
        </w:rPr>
        <w:t xml:space="preserve"> текст</w:t>
      </w:r>
      <w:r w:rsidRPr="009854CE">
        <w:rPr>
          <w:sz w:val="24"/>
          <w:szCs w:val="24"/>
          <w:lang w:eastAsia="en-US"/>
        </w:rPr>
        <w:t>а</w:t>
      </w:r>
      <w:r w:rsidRPr="009854CE">
        <w:rPr>
          <w:sz w:val="24"/>
          <w:szCs w:val="24"/>
          <w:lang w:val="x-none" w:eastAsia="en-US"/>
        </w:rPr>
        <w:t>. Объём письменного высказывания – до 110 слов.</w:t>
      </w:r>
    </w:p>
    <w:p w14:paraId="68F078F4" w14:textId="4E0663FA" w:rsidR="009854CE" w:rsidRPr="009775FF" w:rsidRDefault="009854CE" w:rsidP="009854CE">
      <w:pPr>
        <w:ind w:firstLine="709"/>
        <w:rPr>
          <w:b/>
          <w:sz w:val="24"/>
          <w:szCs w:val="24"/>
          <w:lang w:eastAsia="en-US"/>
        </w:rPr>
      </w:pPr>
      <w:r w:rsidRPr="009775FF">
        <w:rPr>
          <w:b/>
          <w:sz w:val="24"/>
          <w:szCs w:val="24"/>
          <w:lang w:val="x-none" w:eastAsia="en-US"/>
        </w:rPr>
        <w:t>Языковые знания и умения</w:t>
      </w:r>
      <w:r w:rsidRPr="009775FF">
        <w:rPr>
          <w:b/>
          <w:sz w:val="24"/>
          <w:szCs w:val="24"/>
          <w:lang w:eastAsia="en-US"/>
        </w:rPr>
        <w:t>.</w:t>
      </w:r>
    </w:p>
    <w:p w14:paraId="6C5D0600" w14:textId="5A85AB1F" w:rsidR="009854CE" w:rsidRPr="009775FF" w:rsidRDefault="009854CE" w:rsidP="009854CE">
      <w:pPr>
        <w:ind w:firstLine="709"/>
        <w:rPr>
          <w:b/>
          <w:sz w:val="24"/>
          <w:szCs w:val="24"/>
          <w:lang w:eastAsia="en-US"/>
        </w:rPr>
      </w:pPr>
      <w:r w:rsidRPr="009775FF">
        <w:rPr>
          <w:b/>
          <w:sz w:val="24"/>
          <w:szCs w:val="24"/>
          <w:lang w:eastAsia="en-US"/>
        </w:rPr>
        <w:t>Фонетическая сторона речи.</w:t>
      </w:r>
    </w:p>
    <w:p w14:paraId="47BC1447" w14:textId="77777777" w:rsidR="009854CE" w:rsidRPr="009854CE" w:rsidRDefault="009854CE" w:rsidP="009854CE">
      <w:pPr>
        <w:ind w:firstLine="709"/>
        <w:rPr>
          <w:sz w:val="24"/>
          <w:szCs w:val="24"/>
          <w:lang w:val="x-none" w:eastAsia="en-US"/>
        </w:rPr>
      </w:pPr>
      <w:r w:rsidRPr="009854CE">
        <w:rPr>
          <w:sz w:val="24"/>
          <w:szCs w:val="24"/>
          <w:lang w:val="x-none" w:eastAsia="en-US"/>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1562BF63"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0854F968" w14:textId="77777777" w:rsidR="009854CE" w:rsidRPr="009854CE" w:rsidRDefault="009854CE" w:rsidP="009854CE">
      <w:pPr>
        <w:ind w:firstLine="709"/>
        <w:rPr>
          <w:sz w:val="24"/>
          <w:szCs w:val="24"/>
          <w:lang w:val="x-none" w:eastAsia="en-US"/>
        </w:rPr>
      </w:pPr>
      <w:r w:rsidRPr="009854CE">
        <w:rPr>
          <w:sz w:val="24"/>
          <w:szCs w:val="24"/>
          <w:lang w:val="x-none" w:eastAsia="en-US"/>
        </w:rPr>
        <w:t>Тексты для чтения вслух: сообщение информационного характера, отрывок из статьи научно-популярного характера, рассказ, диалог (беседа).</w:t>
      </w:r>
    </w:p>
    <w:p w14:paraId="3EF0C65A" w14:textId="77777777" w:rsidR="009854CE" w:rsidRPr="009854CE" w:rsidRDefault="009854CE" w:rsidP="009854CE">
      <w:pPr>
        <w:ind w:firstLine="709"/>
        <w:rPr>
          <w:sz w:val="24"/>
          <w:szCs w:val="24"/>
          <w:lang w:val="x-none" w:eastAsia="en-US"/>
        </w:rPr>
      </w:pPr>
      <w:r w:rsidRPr="009854CE">
        <w:rPr>
          <w:sz w:val="24"/>
          <w:szCs w:val="24"/>
          <w:lang w:val="x-none" w:eastAsia="en-US"/>
        </w:rPr>
        <w:t>Объём текста для чтения вслух – до 110 слов.</w:t>
      </w:r>
    </w:p>
    <w:p w14:paraId="35F62DAF" w14:textId="1156C60E" w:rsidR="009854CE" w:rsidRPr="009775FF" w:rsidRDefault="009854CE" w:rsidP="009854CE">
      <w:pPr>
        <w:ind w:firstLine="709"/>
        <w:rPr>
          <w:b/>
          <w:sz w:val="24"/>
          <w:szCs w:val="24"/>
          <w:lang w:eastAsia="en-US"/>
        </w:rPr>
      </w:pPr>
      <w:r w:rsidRPr="009775FF">
        <w:rPr>
          <w:b/>
          <w:sz w:val="24"/>
          <w:szCs w:val="24"/>
          <w:lang w:eastAsia="en-US"/>
        </w:rPr>
        <w:t>Графика, орфография и пунктуация.</w:t>
      </w:r>
    </w:p>
    <w:p w14:paraId="404354E3"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Правильное написание изученных слов.</w:t>
      </w:r>
    </w:p>
    <w:p w14:paraId="721C58C9"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9854CE">
        <w:rPr>
          <w:sz w:val="24"/>
          <w:szCs w:val="24"/>
          <w:lang w:val="en-US" w:eastAsia="en-US"/>
        </w:rPr>
        <w:t>firstly</w:t>
      </w:r>
      <w:r w:rsidRPr="009854CE">
        <w:rPr>
          <w:sz w:val="24"/>
          <w:szCs w:val="24"/>
          <w:lang w:val="x-none" w:eastAsia="en-US"/>
        </w:rPr>
        <w:t>/</w:t>
      </w:r>
      <w:r w:rsidRPr="009854CE">
        <w:rPr>
          <w:sz w:val="24"/>
          <w:szCs w:val="24"/>
          <w:lang w:val="en-US" w:eastAsia="en-US"/>
        </w:rPr>
        <w:t>first</w:t>
      </w:r>
      <w:r w:rsidRPr="009854CE">
        <w:rPr>
          <w:sz w:val="24"/>
          <w:szCs w:val="24"/>
          <w:lang w:val="x-none" w:eastAsia="en-US"/>
        </w:rPr>
        <w:t xml:space="preserve"> </w:t>
      </w:r>
      <w:r w:rsidRPr="009854CE">
        <w:rPr>
          <w:sz w:val="24"/>
          <w:szCs w:val="24"/>
          <w:lang w:val="en-US" w:eastAsia="en-US"/>
        </w:rPr>
        <w:t>of</w:t>
      </w:r>
      <w:r w:rsidRPr="009854CE">
        <w:rPr>
          <w:sz w:val="24"/>
          <w:szCs w:val="24"/>
          <w:lang w:val="x-none" w:eastAsia="en-US"/>
        </w:rPr>
        <w:t xml:space="preserve"> </w:t>
      </w:r>
      <w:r w:rsidRPr="009854CE">
        <w:rPr>
          <w:sz w:val="24"/>
          <w:szCs w:val="24"/>
          <w:lang w:val="en-US" w:eastAsia="en-US"/>
        </w:rPr>
        <w:t>all</w:t>
      </w:r>
      <w:r w:rsidRPr="009854CE">
        <w:rPr>
          <w:sz w:val="24"/>
          <w:szCs w:val="24"/>
          <w:lang w:val="x-none" w:eastAsia="en-US"/>
        </w:rPr>
        <w:t xml:space="preserve">, </w:t>
      </w:r>
      <w:r w:rsidRPr="009854CE">
        <w:rPr>
          <w:sz w:val="24"/>
          <w:szCs w:val="24"/>
          <w:lang w:val="en-US" w:eastAsia="en-US"/>
        </w:rPr>
        <w:t>secondly</w:t>
      </w:r>
      <w:r w:rsidRPr="009854CE">
        <w:rPr>
          <w:sz w:val="24"/>
          <w:szCs w:val="24"/>
          <w:lang w:val="x-none" w:eastAsia="en-US"/>
        </w:rPr>
        <w:t xml:space="preserve">, </w:t>
      </w:r>
      <w:r w:rsidRPr="009854CE">
        <w:rPr>
          <w:sz w:val="24"/>
          <w:szCs w:val="24"/>
          <w:lang w:val="en-US" w:eastAsia="en-US"/>
        </w:rPr>
        <w:t>finally</w:t>
      </w:r>
      <w:r w:rsidRPr="009854CE">
        <w:rPr>
          <w:sz w:val="24"/>
          <w:szCs w:val="24"/>
          <w:lang w:val="x-none" w:eastAsia="en-US"/>
        </w:rPr>
        <w:t xml:space="preserve">; </w:t>
      </w:r>
      <w:r w:rsidRPr="009854CE">
        <w:rPr>
          <w:sz w:val="24"/>
          <w:szCs w:val="24"/>
          <w:lang w:val="en-US" w:eastAsia="en-US"/>
        </w:rPr>
        <w:t>on</w:t>
      </w:r>
      <w:r w:rsidRPr="009854CE">
        <w:rPr>
          <w:sz w:val="24"/>
          <w:szCs w:val="24"/>
          <w:lang w:val="x-none" w:eastAsia="en-US"/>
        </w:rPr>
        <w:t xml:space="preserve"> </w:t>
      </w:r>
      <w:r w:rsidRPr="009854CE">
        <w:rPr>
          <w:sz w:val="24"/>
          <w:szCs w:val="24"/>
          <w:lang w:val="en-US" w:eastAsia="en-US"/>
        </w:rPr>
        <w:t>the</w:t>
      </w:r>
      <w:r w:rsidRPr="009854CE">
        <w:rPr>
          <w:sz w:val="24"/>
          <w:szCs w:val="24"/>
          <w:lang w:val="x-none" w:eastAsia="en-US"/>
        </w:rPr>
        <w:t xml:space="preserve"> </w:t>
      </w:r>
      <w:r w:rsidRPr="009854CE">
        <w:rPr>
          <w:sz w:val="24"/>
          <w:szCs w:val="24"/>
          <w:lang w:val="en-US" w:eastAsia="en-US"/>
        </w:rPr>
        <w:t>one</w:t>
      </w:r>
      <w:r w:rsidRPr="009854CE">
        <w:rPr>
          <w:sz w:val="24"/>
          <w:szCs w:val="24"/>
          <w:lang w:val="x-none" w:eastAsia="en-US"/>
        </w:rPr>
        <w:t xml:space="preserve"> </w:t>
      </w:r>
      <w:r w:rsidRPr="009854CE">
        <w:rPr>
          <w:sz w:val="24"/>
          <w:szCs w:val="24"/>
          <w:lang w:val="en-US" w:eastAsia="en-US"/>
        </w:rPr>
        <w:t>hand</w:t>
      </w:r>
      <w:r w:rsidRPr="009854CE">
        <w:rPr>
          <w:sz w:val="24"/>
          <w:szCs w:val="24"/>
          <w:lang w:val="x-none" w:eastAsia="en-US"/>
        </w:rPr>
        <w:t xml:space="preserve">, </w:t>
      </w:r>
      <w:r w:rsidRPr="009854CE">
        <w:rPr>
          <w:sz w:val="24"/>
          <w:szCs w:val="24"/>
          <w:lang w:val="en-US" w:eastAsia="en-US"/>
        </w:rPr>
        <w:t>on</w:t>
      </w:r>
      <w:r w:rsidRPr="009854CE">
        <w:rPr>
          <w:sz w:val="24"/>
          <w:szCs w:val="24"/>
          <w:lang w:val="x-none" w:eastAsia="en-US"/>
        </w:rPr>
        <w:t xml:space="preserve"> </w:t>
      </w:r>
      <w:r w:rsidRPr="009854CE">
        <w:rPr>
          <w:sz w:val="24"/>
          <w:szCs w:val="24"/>
          <w:lang w:val="en-US" w:eastAsia="en-US"/>
        </w:rPr>
        <w:t>the</w:t>
      </w:r>
      <w:r w:rsidRPr="009854CE">
        <w:rPr>
          <w:sz w:val="24"/>
          <w:szCs w:val="24"/>
          <w:lang w:val="x-none" w:eastAsia="en-US"/>
        </w:rPr>
        <w:t xml:space="preserve"> </w:t>
      </w:r>
      <w:r w:rsidRPr="009854CE">
        <w:rPr>
          <w:sz w:val="24"/>
          <w:szCs w:val="24"/>
          <w:lang w:val="en-US" w:eastAsia="en-US"/>
        </w:rPr>
        <w:t>other</w:t>
      </w:r>
      <w:r w:rsidRPr="009854CE">
        <w:rPr>
          <w:sz w:val="24"/>
          <w:szCs w:val="24"/>
          <w:lang w:val="x-none" w:eastAsia="en-US"/>
        </w:rPr>
        <w:t xml:space="preserve"> </w:t>
      </w:r>
      <w:r w:rsidRPr="009854CE">
        <w:rPr>
          <w:sz w:val="24"/>
          <w:szCs w:val="24"/>
          <w:lang w:val="en-US" w:eastAsia="en-US"/>
        </w:rPr>
        <w:t>hand</w:t>
      </w:r>
      <w:r w:rsidRPr="009854CE">
        <w:rPr>
          <w:sz w:val="24"/>
          <w:szCs w:val="24"/>
          <w:lang w:val="x-none" w:eastAsia="en-US"/>
        </w:rPr>
        <w:t>), апострофа.</w:t>
      </w:r>
    </w:p>
    <w:p w14:paraId="44870C6F" w14:textId="77777777" w:rsidR="009854CE" w:rsidRPr="009854CE" w:rsidRDefault="009854CE" w:rsidP="009854CE">
      <w:pPr>
        <w:ind w:firstLine="709"/>
        <w:rPr>
          <w:sz w:val="24"/>
          <w:szCs w:val="24"/>
          <w:lang w:val="x-none" w:eastAsia="en-US"/>
        </w:rPr>
      </w:pPr>
      <w:r w:rsidRPr="009854CE">
        <w:rPr>
          <w:sz w:val="24"/>
          <w:szCs w:val="24"/>
          <w:lang w:val="x-none" w:eastAsia="en-US"/>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14:paraId="0BF4CA15" w14:textId="31AED173" w:rsidR="009854CE" w:rsidRPr="009775FF" w:rsidRDefault="009854CE" w:rsidP="009854CE">
      <w:pPr>
        <w:ind w:firstLine="709"/>
        <w:rPr>
          <w:b/>
          <w:sz w:val="24"/>
          <w:szCs w:val="24"/>
          <w:lang w:eastAsia="en-US"/>
        </w:rPr>
      </w:pPr>
      <w:r w:rsidRPr="009775FF">
        <w:rPr>
          <w:b/>
          <w:sz w:val="24"/>
          <w:szCs w:val="24"/>
          <w:lang w:eastAsia="en-US"/>
        </w:rPr>
        <w:t>Лексическая сторона речи.</w:t>
      </w:r>
    </w:p>
    <w:p w14:paraId="48F92D3E"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1A498469" w14:textId="77777777" w:rsidR="009854CE" w:rsidRPr="009854CE" w:rsidRDefault="009854CE" w:rsidP="009854CE">
      <w:pPr>
        <w:ind w:firstLine="709"/>
        <w:rPr>
          <w:sz w:val="24"/>
          <w:szCs w:val="24"/>
          <w:lang w:val="x-none" w:eastAsia="en-US"/>
        </w:rPr>
      </w:pPr>
      <w:r w:rsidRPr="009854CE">
        <w:rPr>
          <w:sz w:val="24"/>
          <w:szCs w:val="24"/>
          <w:lang w:val="x-none" w:eastAsia="en-US"/>
        </w:rPr>
        <w:t>Объём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14:paraId="11695E4E" w14:textId="77777777" w:rsidR="009854CE" w:rsidRPr="009854CE" w:rsidRDefault="009854CE" w:rsidP="009854CE">
      <w:pPr>
        <w:ind w:firstLine="709"/>
        <w:rPr>
          <w:sz w:val="24"/>
          <w:szCs w:val="24"/>
          <w:lang w:val="x-none" w:eastAsia="en-US"/>
        </w:rPr>
      </w:pPr>
      <w:r w:rsidRPr="009854CE">
        <w:rPr>
          <w:sz w:val="24"/>
          <w:szCs w:val="24"/>
          <w:lang w:val="x-none" w:eastAsia="en-US"/>
        </w:rPr>
        <w:t>Основные способы словообразования:</w:t>
      </w:r>
    </w:p>
    <w:p w14:paraId="1253859E" w14:textId="77777777" w:rsidR="009854CE" w:rsidRPr="009854CE" w:rsidRDefault="009854CE" w:rsidP="009854CE">
      <w:pPr>
        <w:ind w:firstLine="709"/>
        <w:rPr>
          <w:sz w:val="24"/>
          <w:szCs w:val="24"/>
          <w:lang w:val="x-none" w:eastAsia="en-US"/>
        </w:rPr>
      </w:pPr>
      <w:r w:rsidRPr="009854CE">
        <w:rPr>
          <w:sz w:val="24"/>
          <w:szCs w:val="24"/>
          <w:lang w:val="x-none" w:eastAsia="en-US"/>
        </w:rPr>
        <w:t>аффиксация:</w:t>
      </w:r>
    </w:p>
    <w:p w14:paraId="2939C97A" w14:textId="77777777" w:rsidR="009854CE" w:rsidRPr="009854CE" w:rsidRDefault="009854CE" w:rsidP="009854CE">
      <w:pPr>
        <w:ind w:firstLine="709"/>
        <w:rPr>
          <w:sz w:val="24"/>
          <w:szCs w:val="24"/>
          <w:lang w:val="x-none" w:eastAsia="en-US"/>
        </w:rPr>
      </w:pPr>
      <w:r w:rsidRPr="009854CE">
        <w:rPr>
          <w:sz w:val="24"/>
          <w:szCs w:val="24"/>
          <w:lang w:val="x-none" w:eastAsia="en-US"/>
        </w:rPr>
        <w:t>образование имен существительных при помощи суффиксов:</w:t>
      </w:r>
      <w:r w:rsidRPr="009854CE">
        <w:rPr>
          <w:sz w:val="24"/>
          <w:szCs w:val="24"/>
          <w:lang w:val="en-US" w:eastAsia="en-US"/>
        </w:rPr>
        <w:t xml:space="preserve"> -ance/-ence (performance/residence), -ity (activity); -ship (friendship);</w:t>
      </w:r>
    </w:p>
    <w:p w14:paraId="28F32750" w14:textId="77777777" w:rsidR="009854CE" w:rsidRPr="009854CE" w:rsidRDefault="009854CE" w:rsidP="009854CE">
      <w:pPr>
        <w:ind w:firstLine="709"/>
        <w:rPr>
          <w:sz w:val="24"/>
          <w:szCs w:val="24"/>
          <w:lang w:val="x-none" w:eastAsia="en-US"/>
        </w:rPr>
      </w:pPr>
      <w:r w:rsidRPr="009854CE">
        <w:rPr>
          <w:sz w:val="24"/>
          <w:szCs w:val="24"/>
          <w:lang w:val="x-none" w:eastAsia="en-US"/>
        </w:rPr>
        <w:t>образование имен прилагательных при помощи префикса inter</w:t>
      </w:r>
      <w:r w:rsidRPr="009854CE">
        <w:rPr>
          <w:sz w:val="24"/>
          <w:szCs w:val="24"/>
          <w:lang w:eastAsia="en-US"/>
        </w:rPr>
        <w:t xml:space="preserve">- </w:t>
      </w:r>
      <w:r w:rsidRPr="009854CE">
        <w:rPr>
          <w:sz w:val="24"/>
          <w:szCs w:val="24"/>
          <w:lang w:val="x-none" w:eastAsia="en-US"/>
        </w:rPr>
        <w:t>(international);</w:t>
      </w:r>
    </w:p>
    <w:p w14:paraId="1337E150" w14:textId="77777777" w:rsidR="009854CE" w:rsidRPr="009854CE" w:rsidRDefault="009854CE" w:rsidP="009854CE">
      <w:pPr>
        <w:ind w:firstLine="709"/>
        <w:rPr>
          <w:sz w:val="24"/>
          <w:szCs w:val="24"/>
          <w:lang w:val="x-none" w:eastAsia="en-US"/>
        </w:rPr>
      </w:pPr>
      <w:r w:rsidRPr="009854CE">
        <w:rPr>
          <w:sz w:val="24"/>
          <w:szCs w:val="24"/>
          <w:lang w:val="x-none" w:eastAsia="en-US"/>
        </w:rPr>
        <w:t>образование имен прилагательных при помощи -ed и -ing (interested/interesting);</w:t>
      </w:r>
    </w:p>
    <w:p w14:paraId="61CB64D8" w14:textId="77777777" w:rsidR="009854CE" w:rsidRPr="009854CE" w:rsidRDefault="009854CE" w:rsidP="009854CE">
      <w:pPr>
        <w:ind w:firstLine="709"/>
        <w:rPr>
          <w:sz w:val="24"/>
          <w:szCs w:val="24"/>
          <w:lang w:val="x-none" w:eastAsia="en-US"/>
        </w:rPr>
      </w:pPr>
      <w:r w:rsidRPr="009854CE">
        <w:rPr>
          <w:sz w:val="24"/>
          <w:szCs w:val="24"/>
          <w:lang w:val="x-none" w:eastAsia="en-US"/>
        </w:rPr>
        <w:t>конверсия:</w:t>
      </w:r>
    </w:p>
    <w:p w14:paraId="52E8A7CE" w14:textId="77777777" w:rsidR="009854CE" w:rsidRPr="009854CE" w:rsidRDefault="009854CE" w:rsidP="009854CE">
      <w:pPr>
        <w:ind w:firstLine="709"/>
        <w:rPr>
          <w:sz w:val="24"/>
          <w:szCs w:val="24"/>
          <w:lang w:val="x-none" w:eastAsia="en-US"/>
        </w:rPr>
      </w:pPr>
      <w:r w:rsidRPr="009854CE">
        <w:rPr>
          <w:sz w:val="24"/>
          <w:szCs w:val="24"/>
          <w:lang w:val="x-none" w:eastAsia="en-US"/>
        </w:rPr>
        <w:t>образование имени существительного от неопределённой формы глагола (to walk – a walk);</w:t>
      </w:r>
    </w:p>
    <w:p w14:paraId="427A74E9" w14:textId="77777777" w:rsidR="009854CE" w:rsidRPr="009854CE" w:rsidRDefault="009854CE" w:rsidP="009854CE">
      <w:pPr>
        <w:ind w:firstLine="709"/>
        <w:rPr>
          <w:sz w:val="24"/>
          <w:szCs w:val="24"/>
          <w:lang w:val="x-none" w:eastAsia="en-US"/>
        </w:rPr>
      </w:pPr>
      <w:r w:rsidRPr="009854CE">
        <w:rPr>
          <w:sz w:val="24"/>
          <w:szCs w:val="24"/>
          <w:lang w:val="x-none" w:eastAsia="en-US"/>
        </w:rPr>
        <w:t>образование глагола от имени существительного (a present – to present);</w:t>
      </w:r>
    </w:p>
    <w:p w14:paraId="6EE3D7C6" w14:textId="77777777" w:rsidR="009854CE" w:rsidRPr="009854CE" w:rsidRDefault="009854CE" w:rsidP="009854CE">
      <w:pPr>
        <w:ind w:firstLine="709"/>
        <w:rPr>
          <w:sz w:val="24"/>
          <w:szCs w:val="24"/>
          <w:lang w:val="x-none" w:eastAsia="en-US"/>
        </w:rPr>
      </w:pPr>
      <w:r w:rsidRPr="009854CE">
        <w:rPr>
          <w:sz w:val="24"/>
          <w:szCs w:val="24"/>
          <w:lang w:val="x-none" w:eastAsia="en-US"/>
        </w:rPr>
        <w:t>образование имени существительного от прилагательного (rich – the rich);</w:t>
      </w:r>
    </w:p>
    <w:p w14:paraId="35D9AB8F" w14:textId="77777777" w:rsidR="009854CE" w:rsidRPr="009854CE" w:rsidRDefault="009854CE" w:rsidP="009854CE">
      <w:pPr>
        <w:ind w:firstLine="709"/>
        <w:rPr>
          <w:sz w:val="24"/>
          <w:szCs w:val="24"/>
          <w:lang w:val="x-none" w:eastAsia="en-US"/>
        </w:rPr>
      </w:pPr>
      <w:r w:rsidRPr="009854CE">
        <w:rPr>
          <w:sz w:val="24"/>
          <w:szCs w:val="24"/>
          <w:lang w:val="x-none" w:eastAsia="en-US"/>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7A9764B0" w14:textId="77777777" w:rsidR="009854CE" w:rsidRPr="009854CE" w:rsidRDefault="009854CE" w:rsidP="009854CE">
      <w:pPr>
        <w:ind w:firstLine="709"/>
        <w:rPr>
          <w:sz w:val="24"/>
          <w:szCs w:val="24"/>
          <w:lang w:val="x-none" w:eastAsia="en-US"/>
        </w:rPr>
      </w:pPr>
      <w:r w:rsidRPr="009854CE">
        <w:rPr>
          <w:sz w:val="24"/>
          <w:szCs w:val="24"/>
          <w:lang w:val="x-none" w:eastAsia="en-US"/>
        </w:rPr>
        <w:t>Различные средства связи в тексте для обеспечения его целостности (firstly, however, finally, at last, etc.).</w:t>
      </w:r>
    </w:p>
    <w:p w14:paraId="1CFEA8AE" w14:textId="77777777" w:rsidR="009854CE" w:rsidRPr="009854CE" w:rsidRDefault="009854CE" w:rsidP="009854CE">
      <w:pPr>
        <w:ind w:firstLine="709"/>
        <w:rPr>
          <w:sz w:val="24"/>
          <w:szCs w:val="24"/>
          <w:lang w:eastAsia="en-US"/>
        </w:rPr>
      </w:pPr>
      <w:r w:rsidRPr="009854CE">
        <w:rPr>
          <w:sz w:val="24"/>
          <w:szCs w:val="24"/>
          <w:lang w:eastAsia="en-US"/>
        </w:rPr>
        <w:t>136.6.2.4. Грамматическая сторона речи.</w:t>
      </w:r>
    </w:p>
    <w:p w14:paraId="7099CEAF"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579B079C" w14:textId="77777777" w:rsidR="009854CE" w:rsidRPr="009854CE" w:rsidRDefault="009854CE" w:rsidP="009854CE">
      <w:pPr>
        <w:ind w:firstLine="709"/>
        <w:rPr>
          <w:sz w:val="24"/>
          <w:szCs w:val="24"/>
          <w:lang w:val="en-US" w:eastAsia="en-US"/>
        </w:rPr>
      </w:pPr>
      <w:r w:rsidRPr="009854CE">
        <w:rPr>
          <w:sz w:val="24"/>
          <w:szCs w:val="24"/>
          <w:lang w:val="x-none" w:eastAsia="en-US"/>
        </w:rPr>
        <w:t>Предложения</w:t>
      </w:r>
      <w:r w:rsidRPr="009854CE">
        <w:rPr>
          <w:sz w:val="24"/>
          <w:szCs w:val="24"/>
          <w:lang w:val="en-US" w:eastAsia="en-US"/>
        </w:rPr>
        <w:t xml:space="preserve"> </w:t>
      </w:r>
      <w:r w:rsidRPr="009854CE">
        <w:rPr>
          <w:sz w:val="24"/>
          <w:szCs w:val="24"/>
          <w:lang w:val="x-none" w:eastAsia="en-US"/>
        </w:rPr>
        <w:t>со</w:t>
      </w:r>
      <w:r w:rsidRPr="009854CE">
        <w:rPr>
          <w:sz w:val="24"/>
          <w:szCs w:val="24"/>
          <w:lang w:val="en-US" w:eastAsia="en-US"/>
        </w:rPr>
        <w:t xml:space="preserve"> </w:t>
      </w:r>
      <w:r w:rsidRPr="009854CE">
        <w:rPr>
          <w:sz w:val="24"/>
          <w:szCs w:val="24"/>
          <w:lang w:val="x-none" w:eastAsia="en-US"/>
        </w:rPr>
        <w:t>сложным</w:t>
      </w:r>
      <w:r w:rsidRPr="009854CE">
        <w:rPr>
          <w:sz w:val="24"/>
          <w:szCs w:val="24"/>
          <w:lang w:val="en-US" w:eastAsia="en-US"/>
        </w:rPr>
        <w:t xml:space="preserve"> </w:t>
      </w:r>
      <w:r w:rsidRPr="009854CE">
        <w:rPr>
          <w:sz w:val="24"/>
          <w:szCs w:val="24"/>
          <w:lang w:val="x-none" w:eastAsia="en-US"/>
        </w:rPr>
        <w:t>дополнением</w:t>
      </w:r>
      <w:r w:rsidRPr="009854CE">
        <w:rPr>
          <w:sz w:val="24"/>
          <w:szCs w:val="24"/>
          <w:lang w:val="en-US" w:eastAsia="en-US"/>
        </w:rPr>
        <w:t xml:space="preserve"> (Complex Object) (I saw her cross/crossing the road.).</w:t>
      </w:r>
    </w:p>
    <w:p w14:paraId="717FC535" w14:textId="77777777" w:rsidR="009854CE" w:rsidRPr="009854CE" w:rsidRDefault="009854CE" w:rsidP="009854CE">
      <w:pPr>
        <w:ind w:firstLine="709"/>
        <w:rPr>
          <w:sz w:val="24"/>
          <w:szCs w:val="24"/>
          <w:lang w:val="x-none" w:eastAsia="en-US"/>
        </w:rPr>
      </w:pPr>
      <w:r w:rsidRPr="009854CE">
        <w:rPr>
          <w:sz w:val="24"/>
          <w:szCs w:val="24"/>
          <w:lang w:val="x-none" w:eastAsia="en-US"/>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14:paraId="4DBD84C7" w14:textId="77777777" w:rsidR="009854CE" w:rsidRPr="009854CE" w:rsidRDefault="009854CE" w:rsidP="009854CE">
      <w:pPr>
        <w:ind w:firstLine="709"/>
        <w:rPr>
          <w:sz w:val="24"/>
          <w:szCs w:val="24"/>
          <w:lang w:val="x-none" w:eastAsia="en-US"/>
        </w:rPr>
      </w:pPr>
      <w:r w:rsidRPr="009854CE">
        <w:rPr>
          <w:sz w:val="24"/>
          <w:szCs w:val="24"/>
          <w:lang w:val="x-none" w:eastAsia="en-US"/>
        </w:rPr>
        <w:t>Все типы вопросительных предложений в Past Perfect Tense. Согласование времен в рамках сложного предложения.</w:t>
      </w:r>
    </w:p>
    <w:p w14:paraId="7A9BB050" w14:textId="77777777" w:rsidR="009854CE" w:rsidRPr="009854CE" w:rsidRDefault="009854CE" w:rsidP="009854CE">
      <w:pPr>
        <w:ind w:firstLine="709"/>
        <w:rPr>
          <w:sz w:val="24"/>
          <w:szCs w:val="24"/>
          <w:lang w:val="x-none" w:eastAsia="en-US"/>
        </w:rPr>
      </w:pPr>
      <w:r w:rsidRPr="009854CE">
        <w:rPr>
          <w:sz w:val="24"/>
          <w:szCs w:val="24"/>
          <w:lang w:val="x-none" w:eastAsia="en-US"/>
        </w:rPr>
        <w:t>Согласование подлежащего, выраженного собирательным существительным (family, police) со сказуемым.</w:t>
      </w:r>
    </w:p>
    <w:p w14:paraId="41C7EE17" w14:textId="77777777" w:rsidR="009854CE" w:rsidRPr="009854CE" w:rsidRDefault="009854CE" w:rsidP="009854CE">
      <w:pPr>
        <w:ind w:firstLine="709"/>
        <w:rPr>
          <w:sz w:val="24"/>
          <w:szCs w:val="24"/>
          <w:lang w:val="en-US" w:eastAsia="en-US"/>
        </w:rPr>
      </w:pPr>
      <w:r w:rsidRPr="009854CE">
        <w:rPr>
          <w:sz w:val="24"/>
          <w:szCs w:val="24"/>
          <w:lang w:val="x-none" w:eastAsia="en-US"/>
        </w:rPr>
        <w:t>Конструкции</w:t>
      </w:r>
      <w:r w:rsidRPr="009854CE">
        <w:rPr>
          <w:sz w:val="24"/>
          <w:szCs w:val="24"/>
          <w:lang w:val="en-US" w:eastAsia="en-US"/>
        </w:rPr>
        <w:t xml:space="preserve"> </w:t>
      </w:r>
      <w:r w:rsidRPr="009854CE">
        <w:rPr>
          <w:sz w:val="24"/>
          <w:szCs w:val="24"/>
          <w:lang w:val="x-none" w:eastAsia="en-US"/>
        </w:rPr>
        <w:t>с</w:t>
      </w:r>
      <w:r w:rsidRPr="009854CE">
        <w:rPr>
          <w:sz w:val="24"/>
          <w:szCs w:val="24"/>
          <w:lang w:val="en-US" w:eastAsia="en-US"/>
        </w:rPr>
        <w:t xml:space="preserve"> </w:t>
      </w:r>
      <w:r w:rsidRPr="009854CE">
        <w:rPr>
          <w:sz w:val="24"/>
          <w:szCs w:val="24"/>
          <w:lang w:val="x-none" w:eastAsia="en-US"/>
        </w:rPr>
        <w:t>глаголами</w:t>
      </w:r>
      <w:r w:rsidRPr="009854CE">
        <w:rPr>
          <w:sz w:val="24"/>
          <w:szCs w:val="24"/>
          <w:lang w:val="en-US" w:eastAsia="en-US"/>
        </w:rPr>
        <w:t xml:space="preserve"> </w:t>
      </w:r>
      <w:r w:rsidRPr="009854CE">
        <w:rPr>
          <w:sz w:val="24"/>
          <w:szCs w:val="24"/>
          <w:lang w:val="x-none" w:eastAsia="en-US"/>
        </w:rPr>
        <w:t>на</w:t>
      </w:r>
      <w:r w:rsidRPr="009854CE">
        <w:rPr>
          <w:sz w:val="24"/>
          <w:szCs w:val="24"/>
          <w:lang w:val="en-US" w:eastAsia="en-US"/>
        </w:rPr>
        <w:t xml:space="preserve"> -ing: to love/hate doing something.</w:t>
      </w:r>
    </w:p>
    <w:p w14:paraId="2E05BA1B" w14:textId="77777777" w:rsidR="009854CE" w:rsidRPr="009854CE" w:rsidRDefault="009854CE" w:rsidP="009854CE">
      <w:pPr>
        <w:ind w:firstLine="709"/>
        <w:rPr>
          <w:sz w:val="24"/>
          <w:szCs w:val="24"/>
          <w:lang w:val="en-US" w:eastAsia="en-US"/>
        </w:rPr>
      </w:pPr>
      <w:r w:rsidRPr="009854CE">
        <w:rPr>
          <w:sz w:val="24"/>
          <w:szCs w:val="24"/>
          <w:lang w:val="x-none" w:eastAsia="en-US"/>
        </w:rPr>
        <w:t>Конструкции</w:t>
      </w:r>
      <w:r w:rsidRPr="009854CE">
        <w:rPr>
          <w:sz w:val="24"/>
          <w:szCs w:val="24"/>
          <w:lang w:val="en-US" w:eastAsia="en-US"/>
        </w:rPr>
        <w:t xml:space="preserve">, </w:t>
      </w:r>
      <w:r w:rsidRPr="009854CE">
        <w:rPr>
          <w:sz w:val="24"/>
          <w:szCs w:val="24"/>
          <w:lang w:val="x-none" w:eastAsia="en-US"/>
        </w:rPr>
        <w:t>содержащие</w:t>
      </w:r>
      <w:r w:rsidRPr="009854CE">
        <w:rPr>
          <w:sz w:val="24"/>
          <w:szCs w:val="24"/>
          <w:lang w:val="en-US" w:eastAsia="en-US"/>
        </w:rPr>
        <w:t xml:space="preserve"> </w:t>
      </w:r>
      <w:r w:rsidRPr="009854CE">
        <w:rPr>
          <w:sz w:val="24"/>
          <w:szCs w:val="24"/>
          <w:lang w:val="x-none" w:eastAsia="en-US"/>
        </w:rPr>
        <w:t>глаголы</w:t>
      </w:r>
      <w:r w:rsidRPr="009854CE">
        <w:rPr>
          <w:sz w:val="24"/>
          <w:szCs w:val="24"/>
          <w:lang w:val="en-US" w:eastAsia="en-US"/>
        </w:rPr>
        <w:t>-</w:t>
      </w:r>
      <w:r w:rsidRPr="009854CE">
        <w:rPr>
          <w:sz w:val="24"/>
          <w:szCs w:val="24"/>
          <w:lang w:val="x-none" w:eastAsia="en-US"/>
        </w:rPr>
        <w:t>связки</w:t>
      </w:r>
      <w:r w:rsidRPr="009854CE">
        <w:rPr>
          <w:sz w:val="24"/>
          <w:szCs w:val="24"/>
          <w:lang w:val="en-US" w:eastAsia="en-US"/>
        </w:rPr>
        <w:t xml:space="preserve"> to be/to look/to feel/to seem.</w:t>
      </w:r>
    </w:p>
    <w:p w14:paraId="2CC157CE" w14:textId="77777777" w:rsidR="009854CE" w:rsidRPr="009854CE" w:rsidRDefault="009854CE" w:rsidP="009854CE">
      <w:pPr>
        <w:ind w:firstLine="709"/>
        <w:rPr>
          <w:sz w:val="24"/>
          <w:szCs w:val="24"/>
          <w:lang w:val="en-US" w:eastAsia="en-US"/>
        </w:rPr>
      </w:pPr>
      <w:r w:rsidRPr="009854CE">
        <w:rPr>
          <w:sz w:val="24"/>
          <w:szCs w:val="24"/>
          <w:lang w:val="x-none" w:eastAsia="en-US"/>
        </w:rPr>
        <w:t>Конструкции</w:t>
      </w:r>
      <w:r w:rsidRPr="009854CE">
        <w:rPr>
          <w:sz w:val="24"/>
          <w:szCs w:val="24"/>
          <w:lang w:val="en-US" w:eastAsia="en-US"/>
        </w:rPr>
        <w:t xml:space="preserve"> be/get used to + </w:t>
      </w:r>
      <w:r w:rsidRPr="009854CE">
        <w:rPr>
          <w:sz w:val="24"/>
          <w:szCs w:val="24"/>
          <w:lang w:val="x-none" w:eastAsia="en-US"/>
        </w:rPr>
        <w:t>инфинитив</w:t>
      </w:r>
      <w:r w:rsidRPr="009854CE">
        <w:rPr>
          <w:sz w:val="24"/>
          <w:szCs w:val="24"/>
          <w:lang w:val="en-US" w:eastAsia="en-US"/>
        </w:rPr>
        <w:t xml:space="preserve"> </w:t>
      </w:r>
      <w:r w:rsidRPr="009854CE">
        <w:rPr>
          <w:sz w:val="24"/>
          <w:szCs w:val="24"/>
          <w:lang w:val="x-none" w:eastAsia="en-US"/>
        </w:rPr>
        <w:t>глагола</w:t>
      </w:r>
      <w:r w:rsidRPr="009854CE">
        <w:rPr>
          <w:sz w:val="24"/>
          <w:szCs w:val="24"/>
          <w:lang w:val="en-US" w:eastAsia="en-US"/>
        </w:rPr>
        <w:t xml:space="preserve">, be/get used to + </w:t>
      </w:r>
      <w:r w:rsidRPr="009854CE">
        <w:rPr>
          <w:sz w:val="24"/>
          <w:szCs w:val="24"/>
          <w:lang w:val="x-none" w:eastAsia="en-US"/>
        </w:rPr>
        <w:t>инфинитив</w:t>
      </w:r>
      <w:r w:rsidRPr="009854CE">
        <w:rPr>
          <w:sz w:val="24"/>
          <w:szCs w:val="24"/>
          <w:lang w:val="en-US" w:eastAsia="en-US"/>
        </w:rPr>
        <w:t xml:space="preserve"> </w:t>
      </w:r>
      <w:r w:rsidRPr="009854CE">
        <w:rPr>
          <w:sz w:val="24"/>
          <w:szCs w:val="24"/>
          <w:lang w:val="x-none" w:eastAsia="en-US"/>
        </w:rPr>
        <w:t>глагол</w:t>
      </w:r>
      <w:r w:rsidRPr="009854CE">
        <w:rPr>
          <w:sz w:val="24"/>
          <w:szCs w:val="24"/>
          <w:lang w:val="en-US" w:eastAsia="en-US"/>
        </w:rPr>
        <w:t>, be/get used to doing something, be/get used to something.</w:t>
      </w:r>
    </w:p>
    <w:p w14:paraId="105243F1" w14:textId="77777777" w:rsidR="009854CE" w:rsidRPr="009854CE" w:rsidRDefault="009854CE" w:rsidP="009854CE">
      <w:pPr>
        <w:ind w:firstLine="709"/>
        <w:rPr>
          <w:sz w:val="24"/>
          <w:szCs w:val="24"/>
          <w:lang w:val="en-US" w:eastAsia="en-US"/>
        </w:rPr>
      </w:pPr>
      <w:r w:rsidRPr="009854CE">
        <w:rPr>
          <w:sz w:val="24"/>
          <w:szCs w:val="24"/>
          <w:lang w:val="x-none" w:eastAsia="en-US"/>
        </w:rPr>
        <w:t>Конструкция</w:t>
      </w:r>
      <w:r w:rsidRPr="009854CE">
        <w:rPr>
          <w:sz w:val="24"/>
          <w:szCs w:val="24"/>
          <w:lang w:val="en-US" w:eastAsia="en-US"/>
        </w:rPr>
        <w:t xml:space="preserve"> both … and ….</w:t>
      </w:r>
    </w:p>
    <w:p w14:paraId="3F0540AE" w14:textId="77777777" w:rsidR="009854CE" w:rsidRPr="009854CE" w:rsidRDefault="009854CE" w:rsidP="009854CE">
      <w:pPr>
        <w:ind w:firstLine="709"/>
        <w:rPr>
          <w:sz w:val="24"/>
          <w:szCs w:val="24"/>
          <w:lang w:val="en-US" w:eastAsia="en-US"/>
        </w:rPr>
      </w:pPr>
      <w:r w:rsidRPr="009854CE">
        <w:rPr>
          <w:sz w:val="24"/>
          <w:szCs w:val="24"/>
          <w:lang w:val="x-none" w:eastAsia="en-US"/>
        </w:rPr>
        <w:t>Конструкции</w:t>
      </w:r>
      <w:r w:rsidRPr="009854CE">
        <w:rPr>
          <w:sz w:val="24"/>
          <w:szCs w:val="24"/>
          <w:lang w:val="en-US" w:eastAsia="en-US"/>
        </w:rPr>
        <w:t xml:space="preserve"> c </w:t>
      </w:r>
      <w:r w:rsidRPr="009854CE">
        <w:rPr>
          <w:sz w:val="24"/>
          <w:szCs w:val="24"/>
          <w:lang w:val="x-none" w:eastAsia="en-US"/>
        </w:rPr>
        <w:t>глаголами</w:t>
      </w:r>
      <w:r w:rsidRPr="009854CE">
        <w:rPr>
          <w:sz w:val="24"/>
          <w:szCs w:val="24"/>
          <w:lang w:val="en-US" w:eastAsia="en-US"/>
        </w:rPr>
        <w:t xml:space="preserve"> to stop, to remember, to forget (</w:t>
      </w:r>
      <w:r w:rsidRPr="009854CE">
        <w:rPr>
          <w:sz w:val="24"/>
          <w:szCs w:val="24"/>
          <w:lang w:val="x-none" w:eastAsia="en-US"/>
        </w:rPr>
        <w:t>разница</w:t>
      </w:r>
      <w:r w:rsidRPr="009854CE">
        <w:rPr>
          <w:sz w:val="24"/>
          <w:szCs w:val="24"/>
          <w:lang w:val="en-US" w:eastAsia="en-US"/>
        </w:rPr>
        <w:t xml:space="preserve"> </w:t>
      </w:r>
      <w:r w:rsidRPr="009854CE">
        <w:rPr>
          <w:sz w:val="24"/>
          <w:szCs w:val="24"/>
          <w:lang w:val="x-none" w:eastAsia="en-US"/>
        </w:rPr>
        <w:t>в</w:t>
      </w:r>
      <w:r w:rsidRPr="009854CE">
        <w:rPr>
          <w:sz w:val="24"/>
          <w:szCs w:val="24"/>
          <w:lang w:val="en-US" w:eastAsia="en-US"/>
        </w:rPr>
        <w:t xml:space="preserve"> </w:t>
      </w:r>
      <w:r w:rsidRPr="009854CE">
        <w:rPr>
          <w:sz w:val="24"/>
          <w:szCs w:val="24"/>
          <w:lang w:val="x-none" w:eastAsia="en-US"/>
        </w:rPr>
        <w:t>значении</w:t>
      </w:r>
      <w:r w:rsidRPr="009854CE">
        <w:rPr>
          <w:sz w:val="24"/>
          <w:szCs w:val="24"/>
          <w:lang w:val="en-US" w:eastAsia="en-US"/>
        </w:rPr>
        <w:t xml:space="preserve"> to stop doing smth </w:t>
      </w:r>
      <w:r w:rsidRPr="009854CE">
        <w:rPr>
          <w:sz w:val="24"/>
          <w:szCs w:val="24"/>
          <w:lang w:val="x-none" w:eastAsia="en-US"/>
        </w:rPr>
        <w:t>и</w:t>
      </w:r>
      <w:r w:rsidRPr="009854CE">
        <w:rPr>
          <w:sz w:val="24"/>
          <w:szCs w:val="24"/>
          <w:lang w:val="en-US" w:eastAsia="en-US"/>
        </w:rPr>
        <w:t xml:space="preserve"> to stop to do smth).</w:t>
      </w:r>
    </w:p>
    <w:p w14:paraId="478F1BAB" w14:textId="77777777" w:rsidR="009854CE" w:rsidRPr="009854CE" w:rsidRDefault="009854CE" w:rsidP="009854CE">
      <w:pPr>
        <w:ind w:firstLine="709"/>
        <w:rPr>
          <w:sz w:val="24"/>
          <w:szCs w:val="24"/>
          <w:lang w:val="en-US" w:eastAsia="en-US"/>
        </w:rPr>
      </w:pPr>
      <w:r w:rsidRPr="009854CE">
        <w:rPr>
          <w:sz w:val="24"/>
          <w:szCs w:val="24"/>
          <w:lang w:val="x-none" w:eastAsia="en-US"/>
        </w:rPr>
        <w:t>Глаголы</w:t>
      </w:r>
      <w:r w:rsidRPr="009854CE">
        <w:rPr>
          <w:sz w:val="24"/>
          <w:szCs w:val="24"/>
          <w:lang w:val="en-US" w:eastAsia="en-US"/>
        </w:rPr>
        <w:t xml:space="preserve"> </w:t>
      </w:r>
      <w:r w:rsidRPr="009854CE">
        <w:rPr>
          <w:sz w:val="24"/>
          <w:szCs w:val="24"/>
          <w:lang w:val="x-none" w:eastAsia="en-US"/>
        </w:rPr>
        <w:t>в</w:t>
      </w:r>
      <w:r w:rsidRPr="009854CE">
        <w:rPr>
          <w:sz w:val="24"/>
          <w:szCs w:val="24"/>
          <w:lang w:val="en-US" w:eastAsia="en-US"/>
        </w:rPr>
        <w:t xml:space="preserve"> </w:t>
      </w:r>
      <w:r w:rsidRPr="009854CE">
        <w:rPr>
          <w:sz w:val="24"/>
          <w:szCs w:val="24"/>
          <w:lang w:val="x-none" w:eastAsia="en-US"/>
        </w:rPr>
        <w:t>видо</w:t>
      </w:r>
      <w:r w:rsidRPr="009854CE">
        <w:rPr>
          <w:sz w:val="24"/>
          <w:szCs w:val="24"/>
          <w:lang w:val="en-US" w:eastAsia="en-US"/>
        </w:rPr>
        <w:t>-</w:t>
      </w:r>
      <w:r w:rsidRPr="009854CE">
        <w:rPr>
          <w:sz w:val="24"/>
          <w:szCs w:val="24"/>
          <w:lang w:val="x-none" w:eastAsia="en-US"/>
        </w:rPr>
        <w:t>временных</w:t>
      </w:r>
      <w:r w:rsidRPr="009854CE">
        <w:rPr>
          <w:sz w:val="24"/>
          <w:szCs w:val="24"/>
          <w:lang w:val="en-US" w:eastAsia="en-US"/>
        </w:rPr>
        <w:t xml:space="preserve"> </w:t>
      </w:r>
      <w:r w:rsidRPr="009854CE">
        <w:rPr>
          <w:sz w:val="24"/>
          <w:szCs w:val="24"/>
          <w:lang w:val="x-none" w:eastAsia="en-US"/>
        </w:rPr>
        <w:t>формах</w:t>
      </w:r>
      <w:r w:rsidRPr="009854CE">
        <w:rPr>
          <w:sz w:val="24"/>
          <w:szCs w:val="24"/>
          <w:lang w:val="en-US" w:eastAsia="en-US"/>
        </w:rPr>
        <w:t xml:space="preserve"> </w:t>
      </w:r>
      <w:r w:rsidRPr="009854CE">
        <w:rPr>
          <w:sz w:val="24"/>
          <w:szCs w:val="24"/>
          <w:lang w:val="x-none" w:eastAsia="en-US"/>
        </w:rPr>
        <w:t>действительного</w:t>
      </w:r>
      <w:r w:rsidRPr="009854CE">
        <w:rPr>
          <w:sz w:val="24"/>
          <w:szCs w:val="24"/>
          <w:lang w:val="en-US" w:eastAsia="en-US"/>
        </w:rPr>
        <w:t xml:space="preserve"> </w:t>
      </w:r>
      <w:r w:rsidRPr="009854CE">
        <w:rPr>
          <w:sz w:val="24"/>
          <w:szCs w:val="24"/>
          <w:lang w:val="x-none" w:eastAsia="en-US"/>
        </w:rPr>
        <w:t>залога</w:t>
      </w:r>
      <w:r w:rsidRPr="009854CE">
        <w:rPr>
          <w:sz w:val="24"/>
          <w:szCs w:val="24"/>
          <w:lang w:val="en-US" w:eastAsia="en-US"/>
        </w:rPr>
        <w:t xml:space="preserve"> </w:t>
      </w:r>
      <w:r w:rsidRPr="009854CE">
        <w:rPr>
          <w:sz w:val="24"/>
          <w:szCs w:val="24"/>
          <w:lang w:val="x-none" w:eastAsia="en-US"/>
        </w:rPr>
        <w:t>в</w:t>
      </w:r>
      <w:r w:rsidRPr="009854CE">
        <w:rPr>
          <w:sz w:val="24"/>
          <w:szCs w:val="24"/>
          <w:lang w:val="en-US" w:eastAsia="en-US"/>
        </w:rPr>
        <w:t xml:space="preserve"> </w:t>
      </w:r>
      <w:r w:rsidRPr="009854CE">
        <w:rPr>
          <w:sz w:val="24"/>
          <w:szCs w:val="24"/>
          <w:lang w:val="x-none" w:eastAsia="en-US"/>
        </w:rPr>
        <w:t>изъявительном</w:t>
      </w:r>
      <w:r w:rsidRPr="009854CE">
        <w:rPr>
          <w:sz w:val="24"/>
          <w:szCs w:val="24"/>
          <w:lang w:val="en-US" w:eastAsia="en-US"/>
        </w:rPr>
        <w:t xml:space="preserve"> </w:t>
      </w:r>
      <w:r w:rsidRPr="009854CE">
        <w:rPr>
          <w:sz w:val="24"/>
          <w:szCs w:val="24"/>
          <w:lang w:val="x-none" w:eastAsia="en-US"/>
        </w:rPr>
        <w:t>наклонении</w:t>
      </w:r>
      <w:r w:rsidRPr="009854CE">
        <w:rPr>
          <w:sz w:val="24"/>
          <w:szCs w:val="24"/>
          <w:lang w:val="en-US" w:eastAsia="en-US"/>
        </w:rPr>
        <w:t xml:space="preserve"> (Past Perfect Tense, Present Perfect Continuous Tense, Future-in-the-Past).</w:t>
      </w:r>
    </w:p>
    <w:p w14:paraId="58253B66" w14:textId="77777777" w:rsidR="009854CE" w:rsidRPr="009854CE" w:rsidRDefault="009854CE" w:rsidP="009854CE">
      <w:pPr>
        <w:ind w:firstLine="709"/>
        <w:rPr>
          <w:sz w:val="24"/>
          <w:szCs w:val="24"/>
          <w:lang w:val="x-none" w:eastAsia="en-US"/>
        </w:rPr>
      </w:pPr>
      <w:r w:rsidRPr="009854CE">
        <w:rPr>
          <w:sz w:val="24"/>
          <w:szCs w:val="24"/>
          <w:lang w:val="x-none" w:eastAsia="en-US"/>
        </w:rPr>
        <w:t>Модальные глаголы в косвенной речи в настоящем и прошедшем времени.</w:t>
      </w:r>
    </w:p>
    <w:p w14:paraId="27648E73" w14:textId="77777777" w:rsidR="009854CE" w:rsidRPr="009854CE" w:rsidRDefault="009854CE" w:rsidP="009854CE">
      <w:pPr>
        <w:ind w:firstLine="709"/>
        <w:rPr>
          <w:sz w:val="24"/>
          <w:szCs w:val="24"/>
          <w:lang w:val="x-none" w:eastAsia="en-US"/>
        </w:rPr>
      </w:pPr>
      <w:r w:rsidRPr="009854CE">
        <w:rPr>
          <w:sz w:val="24"/>
          <w:szCs w:val="24"/>
          <w:lang w:val="x-none" w:eastAsia="en-US"/>
        </w:rPr>
        <w:t>Неличные формы глагола (инфинитив, герундий, причастия настоящего и прошедшего времени).</w:t>
      </w:r>
    </w:p>
    <w:p w14:paraId="57B995D0" w14:textId="77777777" w:rsidR="009854CE" w:rsidRPr="009854CE" w:rsidRDefault="009854CE" w:rsidP="009854CE">
      <w:pPr>
        <w:ind w:firstLine="709"/>
        <w:rPr>
          <w:sz w:val="24"/>
          <w:szCs w:val="24"/>
          <w:lang w:val="x-none" w:eastAsia="en-US"/>
        </w:rPr>
      </w:pPr>
      <w:r w:rsidRPr="009854CE">
        <w:rPr>
          <w:sz w:val="24"/>
          <w:szCs w:val="24"/>
          <w:lang w:val="x-none" w:eastAsia="en-US"/>
        </w:rPr>
        <w:t>Наречия too – enough.</w:t>
      </w:r>
    </w:p>
    <w:p w14:paraId="05B523B5" w14:textId="77777777" w:rsidR="009854CE" w:rsidRPr="009854CE" w:rsidRDefault="009854CE" w:rsidP="009854CE">
      <w:pPr>
        <w:ind w:firstLine="709"/>
        <w:rPr>
          <w:sz w:val="24"/>
          <w:szCs w:val="24"/>
          <w:lang w:val="x-none" w:eastAsia="en-US"/>
        </w:rPr>
      </w:pPr>
      <w:r w:rsidRPr="009854CE">
        <w:rPr>
          <w:sz w:val="24"/>
          <w:szCs w:val="24"/>
          <w:lang w:val="x-none" w:eastAsia="en-US"/>
        </w:rPr>
        <w:t>Отрицательные местоимения no (и его производные nobody, nothing</w:t>
      </w:r>
      <w:r w:rsidRPr="009854CE">
        <w:rPr>
          <w:sz w:val="24"/>
          <w:szCs w:val="24"/>
          <w:lang w:eastAsia="en-US"/>
        </w:rPr>
        <w:t xml:space="preserve"> и другие</w:t>
      </w:r>
      <w:r w:rsidRPr="009854CE">
        <w:rPr>
          <w:sz w:val="24"/>
          <w:szCs w:val="24"/>
          <w:lang w:val="x-none" w:eastAsia="en-US"/>
        </w:rPr>
        <w:t>), none.</w:t>
      </w:r>
    </w:p>
    <w:p w14:paraId="112793C0" w14:textId="01B0540A" w:rsidR="009854CE" w:rsidRPr="009775FF" w:rsidRDefault="009854CE" w:rsidP="009854CE">
      <w:pPr>
        <w:ind w:firstLine="709"/>
        <w:rPr>
          <w:b/>
          <w:sz w:val="24"/>
          <w:szCs w:val="24"/>
          <w:lang w:eastAsia="en-US"/>
        </w:rPr>
      </w:pPr>
      <w:r w:rsidRPr="009775FF">
        <w:rPr>
          <w:b/>
          <w:sz w:val="24"/>
          <w:szCs w:val="24"/>
          <w:lang w:val="x-none" w:eastAsia="en-US"/>
        </w:rPr>
        <w:t>Социокультурные знания и умения</w:t>
      </w:r>
      <w:r w:rsidRPr="009775FF">
        <w:rPr>
          <w:b/>
          <w:sz w:val="24"/>
          <w:szCs w:val="24"/>
          <w:lang w:eastAsia="en-US"/>
        </w:rPr>
        <w:t>.</w:t>
      </w:r>
    </w:p>
    <w:p w14:paraId="365BDAAF" w14:textId="77777777" w:rsidR="009854CE" w:rsidRPr="009854CE" w:rsidRDefault="009854CE" w:rsidP="009854CE">
      <w:pPr>
        <w:ind w:firstLine="709"/>
        <w:rPr>
          <w:sz w:val="24"/>
          <w:szCs w:val="24"/>
          <w:lang w:val="x-none" w:eastAsia="en-US"/>
        </w:rPr>
      </w:pPr>
      <w:r w:rsidRPr="009854CE">
        <w:rPr>
          <w:sz w:val="24"/>
          <w:szCs w:val="24"/>
          <w:lang w:val="x-none" w:eastAsia="en-US"/>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14:paraId="7CE12C4F" w14:textId="77777777" w:rsidR="009854CE" w:rsidRPr="009854CE" w:rsidRDefault="009854CE" w:rsidP="009854CE">
      <w:pPr>
        <w:ind w:firstLine="709"/>
        <w:rPr>
          <w:sz w:val="24"/>
          <w:szCs w:val="24"/>
          <w:lang w:val="x-none" w:eastAsia="en-US"/>
        </w:rPr>
      </w:pPr>
      <w:r w:rsidRPr="009854CE">
        <w:rPr>
          <w:sz w:val="24"/>
          <w:szCs w:val="24"/>
          <w:lang w:val="x-none" w:eastAsia="en-US"/>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14:paraId="656DD080"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w:t>
      </w:r>
      <w:r w:rsidRPr="009854CE">
        <w:rPr>
          <w:sz w:val="24"/>
          <w:szCs w:val="24"/>
          <w:lang w:eastAsia="en-US"/>
        </w:rPr>
        <w:t>других праздников</w:t>
      </w:r>
      <w:r w:rsidRPr="009854CE">
        <w:rPr>
          <w:sz w:val="24"/>
          <w:szCs w:val="24"/>
          <w:lang w:val="x-none" w:eastAsia="en-US"/>
        </w:rPr>
        <w:t>), с особенностями образа жизни и культуры страны (стран) изучаемого языка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40E4BDCE" w14:textId="77777777" w:rsidR="009854CE" w:rsidRPr="009854CE" w:rsidRDefault="009854CE" w:rsidP="009854CE">
      <w:pPr>
        <w:ind w:firstLine="709"/>
        <w:rPr>
          <w:sz w:val="24"/>
          <w:szCs w:val="24"/>
          <w:lang w:val="x-none" w:eastAsia="en-US"/>
        </w:rPr>
      </w:pPr>
      <w:r w:rsidRPr="009854CE">
        <w:rPr>
          <w:sz w:val="24"/>
          <w:szCs w:val="24"/>
          <w:lang w:val="x-none" w:eastAsia="en-US"/>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14:paraId="2252529E" w14:textId="77777777" w:rsidR="009854CE" w:rsidRPr="009854CE" w:rsidRDefault="009854CE" w:rsidP="009854CE">
      <w:pPr>
        <w:ind w:firstLine="709"/>
        <w:rPr>
          <w:sz w:val="24"/>
          <w:szCs w:val="24"/>
          <w:lang w:val="x-none" w:eastAsia="en-US"/>
        </w:rPr>
      </w:pPr>
      <w:r w:rsidRPr="009854CE">
        <w:rPr>
          <w:sz w:val="24"/>
          <w:szCs w:val="24"/>
          <w:lang w:val="x-none" w:eastAsia="en-US"/>
        </w:rPr>
        <w:t>Соблюдение нормы вежливости в межкультурном общении.</w:t>
      </w:r>
    </w:p>
    <w:p w14:paraId="4B383583" w14:textId="77777777" w:rsidR="009854CE" w:rsidRPr="009854CE" w:rsidRDefault="009854CE" w:rsidP="009854CE">
      <w:pPr>
        <w:ind w:firstLine="709"/>
        <w:rPr>
          <w:sz w:val="24"/>
          <w:szCs w:val="24"/>
          <w:lang w:val="x-none" w:eastAsia="en-US"/>
        </w:rPr>
      </w:pPr>
      <w:r w:rsidRPr="009854CE">
        <w:rPr>
          <w:sz w:val="24"/>
          <w:szCs w:val="24"/>
          <w:lang w:val="x-none" w:eastAsia="en-US"/>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14:paraId="4669D2AF" w14:textId="77777777" w:rsidR="009854CE" w:rsidRPr="009854CE" w:rsidRDefault="009854CE" w:rsidP="009854CE">
      <w:pPr>
        <w:ind w:firstLine="709"/>
        <w:rPr>
          <w:sz w:val="24"/>
          <w:szCs w:val="24"/>
          <w:lang w:val="x-none" w:eastAsia="en-US"/>
        </w:rPr>
      </w:pPr>
      <w:r w:rsidRPr="009854CE">
        <w:rPr>
          <w:sz w:val="24"/>
          <w:szCs w:val="24"/>
          <w:lang w:val="x-none" w:eastAsia="en-US"/>
        </w:rPr>
        <w:t>Развитие умений:</w:t>
      </w:r>
    </w:p>
    <w:p w14:paraId="64C45339" w14:textId="77777777" w:rsidR="009854CE" w:rsidRPr="009854CE" w:rsidRDefault="009854CE" w:rsidP="009854CE">
      <w:pPr>
        <w:ind w:firstLine="709"/>
        <w:rPr>
          <w:sz w:val="24"/>
          <w:szCs w:val="24"/>
          <w:lang w:val="x-none" w:eastAsia="en-US"/>
        </w:rPr>
      </w:pPr>
      <w:r w:rsidRPr="009854CE">
        <w:rPr>
          <w:sz w:val="24"/>
          <w:szCs w:val="24"/>
          <w:lang w:val="x-none" w:eastAsia="en-US"/>
        </w:rPr>
        <w:t>кратко представлять Россию и страну (страны) изучаемого языка (культурные явления, события, достопримечательности);</w:t>
      </w:r>
    </w:p>
    <w:p w14:paraId="5AB98EC4"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w:t>
      </w:r>
      <w:r w:rsidRPr="009854CE">
        <w:rPr>
          <w:sz w:val="24"/>
          <w:szCs w:val="24"/>
          <w:lang w:eastAsia="en-US"/>
        </w:rPr>
        <w:t>других людях</w:t>
      </w:r>
      <w:r w:rsidRPr="009854CE">
        <w:rPr>
          <w:sz w:val="24"/>
          <w:szCs w:val="24"/>
          <w:lang w:val="x-none" w:eastAsia="en-US"/>
        </w:rPr>
        <w:t>);</w:t>
      </w:r>
    </w:p>
    <w:p w14:paraId="1BA6E5F9"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оказывать помощь </w:t>
      </w:r>
      <w:r w:rsidRPr="009854CE">
        <w:rPr>
          <w:sz w:val="24"/>
          <w:szCs w:val="24"/>
          <w:lang w:eastAsia="en-US"/>
        </w:rPr>
        <w:t>иностранным</w:t>
      </w:r>
      <w:r w:rsidRPr="009854CE">
        <w:rPr>
          <w:sz w:val="24"/>
          <w:szCs w:val="24"/>
          <w:lang w:val="x-none" w:eastAsia="en-US"/>
        </w:rPr>
        <w:t xml:space="preserve"> гостям в ситуациях повседневного общения (объяснить местонахождение объекта, сообщить возможный маршрут</w:t>
      </w:r>
      <w:r w:rsidRPr="009854CE">
        <w:rPr>
          <w:sz w:val="24"/>
          <w:szCs w:val="24"/>
          <w:lang w:eastAsia="en-US"/>
        </w:rPr>
        <w:t xml:space="preserve"> и другие ситуации</w:t>
      </w:r>
      <w:r w:rsidRPr="009854CE">
        <w:rPr>
          <w:sz w:val="24"/>
          <w:szCs w:val="24"/>
          <w:lang w:val="x-none" w:eastAsia="en-US"/>
        </w:rPr>
        <w:t>).</w:t>
      </w:r>
    </w:p>
    <w:p w14:paraId="35BAAFBE" w14:textId="77777777" w:rsidR="00897C9D" w:rsidRDefault="00897C9D" w:rsidP="009854CE">
      <w:pPr>
        <w:ind w:firstLine="709"/>
        <w:rPr>
          <w:sz w:val="24"/>
          <w:szCs w:val="24"/>
          <w:lang w:eastAsia="en-US"/>
        </w:rPr>
      </w:pPr>
    </w:p>
    <w:p w14:paraId="6CD14318" w14:textId="45A71418" w:rsidR="009854CE" w:rsidRPr="00897C9D" w:rsidRDefault="009854CE" w:rsidP="009854CE">
      <w:pPr>
        <w:ind w:firstLine="709"/>
        <w:rPr>
          <w:b/>
          <w:sz w:val="24"/>
          <w:szCs w:val="24"/>
          <w:lang w:val="x-none" w:eastAsia="en-US"/>
        </w:rPr>
      </w:pPr>
      <w:r w:rsidRPr="00897C9D">
        <w:rPr>
          <w:b/>
          <w:sz w:val="24"/>
          <w:szCs w:val="24"/>
          <w:lang w:val="x-none" w:eastAsia="en-US"/>
        </w:rPr>
        <w:t>Компенсаторные умения.</w:t>
      </w:r>
    </w:p>
    <w:p w14:paraId="3307CE0E" w14:textId="77777777" w:rsidR="009854CE" w:rsidRPr="009854CE" w:rsidRDefault="009854CE" w:rsidP="009854CE">
      <w:pPr>
        <w:ind w:firstLine="709"/>
        <w:rPr>
          <w:sz w:val="24"/>
          <w:szCs w:val="24"/>
          <w:lang w:val="x-none" w:eastAsia="en-US"/>
        </w:rPr>
      </w:pPr>
      <w:r w:rsidRPr="009854CE">
        <w:rPr>
          <w:sz w:val="24"/>
          <w:szCs w:val="24"/>
          <w:lang w:val="x-none" w:eastAsia="en-US"/>
        </w:rPr>
        <w:t>Использование при чтении и аудировании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4D78BCF0" w14:textId="77777777" w:rsidR="009854CE" w:rsidRPr="009854CE" w:rsidRDefault="009854CE" w:rsidP="009854CE">
      <w:pPr>
        <w:ind w:firstLine="709"/>
        <w:rPr>
          <w:sz w:val="24"/>
          <w:szCs w:val="24"/>
          <w:lang w:val="x-none" w:eastAsia="en-US"/>
        </w:rPr>
      </w:pPr>
      <w:r w:rsidRPr="009854CE">
        <w:rPr>
          <w:sz w:val="24"/>
          <w:szCs w:val="24"/>
          <w:lang w:val="x-none" w:eastAsia="en-US"/>
        </w:rPr>
        <w:t>Переспрашивать, просить повторить, уточняя значение незнакомых слов.</w:t>
      </w:r>
    </w:p>
    <w:p w14:paraId="2BF51277"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Использование </w:t>
      </w:r>
      <w:r w:rsidRPr="009854CE">
        <w:rPr>
          <w:sz w:val="24"/>
          <w:szCs w:val="24"/>
          <w:lang w:eastAsia="en-US"/>
        </w:rPr>
        <w:t>при формулировании</w:t>
      </w:r>
      <w:r w:rsidRPr="009854CE">
        <w:rPr>
          <w:sz w:val="24"/>
          <w:szCs w:val="24"/>
          <w:lang w:val="x-none" w:eastAsia="en-US"/>
        </w:rPr>
        <w:t xml:space="preserve"> собственных высказываний</w:t>
      </w:r>
      <w:r w:rsidRPr="009854CE">
        <w:rPr>
          <w:sz w:val="24"/>
          <w:szCs w:val="24"/>
          <w:lang w:eastAsia="en-US"/>
        </w:rPr>
        <w:t>,</w:t>
      </w:r>
      <w:r w:rsidRPr="009854CE">
        <w:rPr>
          <w:sz w:val="24"/>
          <w:szCs w:val="24"/>
          <w:lang w:val="x-none" w:eastAsia="en-US"/>
        </w:rPr>
        <w:t xml:space="preserve"> ключевых слов, плана.</w:t>
      </w:r>
    </w:p>
    <w:p w14:paraId="73D21972" w14:textId="77777777" w:rsidR="009854CE" w:rsidRPr="009854CE" w:rsidRDefault="009854CE" w:rsidP="009854CE">
      <w:pPr>
        <w:ind w:firstLine="709"/>
        <w:rPr>
          <w:sz w:val="24"/>
          <w:szCs w:val="24"/>
          <w:lang w:val="x-none" w:eastAsia="en-US"/>
        </w:rPr>
      </w:pPr>
      <w:r w:rsidRPr="009854CE">
        <w:rPr>
          <w:sz w:val="24"/>
          <w:szCs w:val="24"/>
          <w:lang w:val="x-none"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5E272FC9" w14:textId="77777777" w:rsidR="009854CE" w:rsidRPr="009854CE" w:rsidRDefault="009854CE" w:rsidP="009854CE">
      <w:pPr>
        <w:ind w:firstLine="709"/>
        <w:rPr>
          <w:sz w:val="24"/>
          <w:szCs w:val="24"/>
          <w:lang w:val="x-none" w:eastAsia="en-US"/>
        </w:rPr>
      </w:pPr>
      <w:r w:rsidRPr="009854CE">
        <w:rPr>
          <w:sz w:val="24"/>
          <w:szCs w:val="24"/>
          <w:lang w:val="x-none" w:eastAsia="en-US"/>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27CA5B38" w14:textId="77777777" w:rsidR="00897C9D" w:rsidRDefault="00897C9D" w:rsidP="009854CE">
      <w:pPr>
        <w:ind w:firstLine="709"/>
        <w:rPr>
          <w:sz w:val="24"/>
          <w:szCs w:val="24"/>
          <w:lang w:eastAsia="en-US"/>
        </w:rPr>
      </w:pPr>
    </w:p>
    <w:p w14:paraId="20611826" w14:textId="56001F8B" w:rsidR="009854CE" w:rsidRPr="00897C9D" w:rsidRDefault="00897C9D" w:rsidP="00897C9D">
      <w:pPr>
        <w:ind w:firstLine="709"/>
        <w:jc w:val="center"/>
        <w:rPr>
          <w:b/>
          <w:sz w:val="24"/>
          <w:szCs w:val="24"/>
          <w:lang w:eastAsia="en-US"/>
        </w:rPr>
      </w:pPr>
      <w:r w:rsidRPr="00897C9D">
        <w:rPr>
          <w:b/>
          <w:sz w:val="24"/>
          <w:szCs w:val="24"/>
          <w:lang w:eastAsia="en-US"/>
        </w:rPr>
        <w:t>Содержание обучения в 9 классе</w:t>
      </w:r>
    </w:p>
    <w:p w14:paraId="5DC7033E" w14:textId="77777777" w:rsidR="00897C9D" w:rsidRPr="009854CE" w:rsidRDefault="00897C9D" w:rsidP="009854CE">
      <w:pPr>
        <w:ind w:firstLine="709"/>
        <w:rPr>
          <w:sz w:val="24"/>
          <w:szCs w:val="24"/>
          <w:lang w:eastAsia="en-US"/>
        </w:rPr>
      </w:pPr>
    </w:p>
    <w:p w14:paraId="47E83362" w14:textId="25C28719" w:rsidR="009854CE" w:rsidRPr="00897C9D" w:rsidRDefault="009854CE" w:rsidP="009854CE">
      <w:pPr>
        <w:ind w:firstLine="709"/>
        <w:rPr>
          <w:b/>
          <w:sz w:val="24"/>
          <w:szCs w:val="24"/>
          <w:lang w:eastAsia="en-US"/>
        </w:rPr>
      </w:pPr>
      <w:r w:rsidRPr="00897C9D">
        <w:rPr>
          <w:b/>
          <w:sz w:val="24"/>
          <w:szCs w:val="24"/>
          <w:lang w:val="x-none" w:eastAsia="en-US"/>
        </w:rPr>
        <w:t>Коммуникативные умения</w:t>
      </w:r>
      <w:r w:rsidRPr="00897C9D">
        <w:rPr>
          <w:b/>
          <w:sz w:val="24"/>
          <w:szCs w:val="24"/>
          <w:lang w:eastAsia="en-US"/>
        </w:rPr>
        <w:t>.</w:t>
      </w:r>
    </w:p>
    <w:p w14:paraId="32081EAE" w14:textId="77777777" w:rsidR="009854CE" w:rsidRPr="009854CE" w:rsidRDefault="009854CE" w:rsidP="009854CE">
      <w:pPr>
        <w:ind w:firstLine="709"/>
        <w:rPr>
          <w:sz w:val="24"/>
          <w:szCs w:val="24"/>
          <w:lang w:val="x-none" w:eastAsia="en-US"/>
        </w:rPr>
      </w:pPr>
      <w:r w:rsidRPr="009854CE">
        <w:rPr>
          <w:sz w:val="24"/>
          <w:szCs w:val="24"/>
          <w:lang w:val="x-none"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7C8DB826" w14:textId="77777777" w:rsidR="009854CE" w:rsidRPr="009854CE" w:rsidRDefault="009854CE" w:rsidP="009854CE">
      <w:pPr>
        <w:ind w:firstLine="709"/>
        <w:rPr>
          <w:sz w:val="24"/>
          <w:szCs w:val="24"/>
          <w:lang w:val="x-none" w:eastAsia="en-US"/>
        </w:rPr>
      </w:pPr>
      <w:r w:rsidRPr="009854CE">
        <w:rPr>
          <w:sz w:val="24"/>
          <w:szCs w:val="24"/>
          <w:lang w:val="x-none" w:eastAsia="en-US"/>
        </w:rPr>
        <w:t>Взаимоотношения в семье и с друзьями. Конфликты и их разрешение.</w:t>
      </w:r>
    </w:p>
    <w:p w14:paraId="63DE79D2" w14:textId="77777777" w:rsidR="009854CE" w:rsidRPr="009854CE" w:rsidRDefault="009854CE" w:rsidP="009854CE">
      <w:pPr>
        <w:ind w:firstLine="709"/>
        <w:rPr>
          <w:sz w:val="24"/>
          <w:szCs w:val="24"/>
          <w:lang w:val="x-none" w:eastAsia="en-US"/>
        </w:rPr>
      </w:pPr>
      <w:r w:rsidRPr="009854CE">
        <w:rPr>
          <w:sz w:val="24"/>
          <w:szCs w:val="24"/>
          <w:lang w:val="x-none" w:eastAsia="en-US"/>
        </w:rPr>
        <w:t>Внешность и характер человека (литературного персонажа).</w:t>
      </w:r>
    </w:p>
    <w:p w14:paraId="68F45C68" w14:textId="77777777" w:rsidR="009854CE" w:rsidRPr="009854CE" w:rsidRDefault="009854CE" w:rsidP="009854CE">
      <w:pPr>
        <w:ind w:firstLine="709"/>
        <w:rPr>
          <w:sz w:val="24"/>
          <w:szCs w:val="24"/>
          <w:lang w:val="x-none" w:eastAsia="en-US"/>
        </w:rPr>
      </w:pPr>
      <w:r w:rsidRPr="009854CE">
        <w:rPr>
          <w:sz w:val="24"/>
          <w:szCs w:val="24"/>
          <w:lang w:val="x-none" w:eastAsia="en-US"/>
        </w:rPr>
        <w:t>Досуг и увлечения (хобби) современного подростка (чтение,</w:t>
      </w:r>
      <w:r w:rsidRPr="009854CE">
        <w:rPr>
          <w:sz w:val="24"/>
          <w:szCs w:val="24"/>
          <w:lang w:eastAsia="en-US"/>
        </w:rPr>
        <w:t xml:space="preserve"> </w:t>
      </w:r>
      <w:r w:rsidRPr="009854CE">
        <w:rPr>
          <w:sz w:val="24"/>
          <w:szCs w:val="24"/>
          <w:lang w:val="x-none" w:eastAsia="en-US"/>
        </w:rPr>
        <w:t>кино, театр, музыка, музей, спорт, живопись; компьютерные игры). Роль книги в жизни подростка.</w:t>
      </w:r>
    </w:p>
    <w:p w14:paraId="0189E9F0" w14:textId="77777777" w:rsidR="009854CE" w:rsidRPr="009854CE" w:rsidRDefault="009854CE" w:rsidP="009854CE">
      <w:pPr>
        <w:ind w:firstLine="709"/>
        <w:rPr>
          <w:sz w:val="24"/>
          <w:szCs w:val="24"/>
          <w:lang w:val="x-none" w:eastAsia="en-US"/>
        </w:rPr>
      </w:pPr>
      <w:r w:rsidRPr="009854CE">
        <w:rPr>
          <w:sz w:val="24"/>
          <w:szCs w:val="24"/>
          <w:lang w:val="x-none" w:eastAsia="en-US"/>
        </w:rPr>
        <w:t>Здоровый образ жизни: режим труда и отдыха, фитнес, сбалансированное питание. Посещение врача.</w:t>
      </w:r>
    </w:p>
    <w:p w14:paraId="22E03BBC" w14:textId="77777777" w:rsidR="009854CE" w:rsidRPr="009854CE" w:rsidRDefault="009854CE" w:rsidP="009854CE">
      <w:pPr>
        <w:ind w:firstLine="709"/>
        <w:rPr>
          <w:sz w:val="24"/>
          <w:szCs w:val="24"/>
          <w:lang w:val="x-none" w:eastAsia="en-US"/>
        </w:rPr>
      </w:pPr>
      <w:r w:rsidRPr="009854CE">
        <w:rPr>
          <w:sz w:val="24"/>
          <w:szCs w:val="24"/>
          <w:lang w:val="x-none" w:eastAsia="en-US"/>
        </w:rPr>
        <w:t>Покупки: одежда, обувь и продукты питания. Карманные деньги. Молодёжная мода.</w:t>
      </w:r>
    </w:p>
    <w:p w14:paraId="0F6060D6" w14:textId="77777777" w:rsidR="009854CE" w:rsidRPr="009854CE" w:rsidRDefault="009854CE" w:rsidP="009854CE">
      <w:pPr>
        <w:ind w:firstLine="709"/>
        <w:rPr>
          <w:sz w:val="24"/>
          <w:szCs w:val="24"/>
          <w:lang w:val="x-none" w:eastAsia="en-US"/>
        </w:rPr>
      </w:pPr>
      <w:r w:rsidRPr="009854CE">
        <w:rPr>
          <w:sz w:val="24"/>
          <w:szCs w:val="24"/>
          <w:lang w:val="x-none" w:eastAsia="en-US"/>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14:paraId="7F6F9FEF" w14:textId="77777777" w:rsidR="009854CE" w:rsidRPr="009854CE" w:rsidRDefault="009854CE" w:rsidP="009854CE">
      <w:pPr>
        <w:ind w:firstLine="709"/>
        <w:rPr>
          <w:sz w:val="24"/>
          <w:szCs w:val="24"/>
          <w:lang w:val="x-none" w:eastAsia="en-US"/>
        </w:rPr>
      </w:pPr>
      <w:r w:rsidRPr="009854CE">
        <w:rPr>
          <w:sz w:val="24"/>
          <w:szCs w:val="24"/>
          <w:lang w:val="x-none" w:eastAsia="en-US"/>
        </w:rPr>
        <w:t>Виды отдыха в различное время года. Путешествия по России и иностранным странам. Транспорт.</w:t>
      </w:r>
    </w:p>
    <w:p w14:paraId="78578021" w14:textId="77777777" w:rsidR="009854CE" w:rsidRPr="009854CE" w:rsidRDefault="009854CE" w:rsidP="009854CE">
      <w:pPr>
        <w:ind w:firstLine="709"/>
        <w:rPr>
          <w:sz w:val="24"/>
          <w:szCs w:val="24"/>
          <w:lang w:val="x-none" w:eastAsia="en-US"/>
        </w:rPr>
      </w:pPr>
      <w:r w:rsidRPr="009854CE">
        <w:rPr>
          <w:sz w:val="24"/>
          <w:szCs w:val="24"/>
          <w:lang w:val="x-none" w:eastAsia="en-US"/>
        </w:rPr>
        <w:t>Природа: флора и фауна. Проблемы экологии. Защита окружающей среды. Климат, погода. Стихийные бедствия.</w:t>
      </w:r>
    </w:p>
    <w:p w14:paraId="4FDB7496" w14:textId="77777777" w:rsidR="009854CE" w:rsidRPr="009854CE" w:rsidRDefault="009854CE" w:rsidP="009854CE">
      <w:pPr>
        <w:ind w:firstLine="709"/>
        <w:rPr>
          <w:sz w:val="24"/>
          <w:szCs w:val="24"/>
          <w:lang w:val="x-none" w:eastAsia="en-US"/>
        </w:rPr>
      </w:pPr>
      <w:r w:rsidRPr="009854CE">
        <w:rPr>
          <w:sz w:val="24"/>
          <w:szCs w:val="24"/>
          <w:lang w:val="x-none" w:eastAsia="en-US"/>
        </w:rPr>
        <w:t>Средства массовой информации (телевидение, радио, пресса, Интернет).</w:t>
      </w:r>
    </w:p>
    <w:p w14:paraId="31148F69" w14:textId="77777777" w:rsidR="009854CE" w:rsidRPr="009854CE" w:rsidRDefault="009854CE" w:rsidP="009854CE">
      <w:pPr>
        <w:ind w:firstLine="709"/>
        <w:rPr>
          <w:sz w:val="24"/>
          <w:szCs w:val="24"/>
          <w:lang w:val="x-none" w:eastAsia="en-US"/>
        </w:rPr>
      </w:pPr>
      <w:r w:rsidRPr="009854CE">
        <w:rPr>
          <w:sz w:val="24"/>
          <w:szCs w:val="24"/>
          <w:lang w:val="x-none" w:eastAsia="en-US"/>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14:paraId="7CCE7EB7" w14:textId="77777777" w:rsidR="009854CE" w:rsidRPr="009854CE" w:rsidRDefault="009854CE" w:rsidP="009854CE">
      <w:pPr>
        <w:ind w:firstLine="709"/>
        <w:rPr>
          <w:sz w:val="24"/>
          <w:szCs w:val="24"/>
          <w:lang w:val="x-none" w:eastAsia="en-US"/>
        </w:rPr>
      </w:pPr>
      <w:r w:rsidRPr="009854CE">
        <w:rPr>
          <w:sz w:val="24"/>
          <w:szCs w:val="24"/>
          <w:lang w:val="x-none" w:eastAsia="en-US"/>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14:paraId="18E02EF0" w14:textId="3136FD1D" w:rsidR="009854CE" w:rsidRPr="00897C9D" w:rsidRDefault="009854CE" w:rsidP="009854CE">
      <w:pPr>
        <w:ind w:firstLine="709"/>
        <w:rPr>
          <w:b/>
          <w:sz w:val="24"/>
          <w:szCs w:val="24"/>
          <w:lang w:eastAsia="en-US"/>
        </w:rPr>
      </w:pPr>
      <w:r w:rsidRPr="00897C9D">
        <w:rPr>
          <w:b/>
          <w:sz w:val="24"/>
          <w:szCs w:val="24"/>
          <w:lang w:eastAsia="en-US"/>
        </w:rPr>
        <w:t>Говорение.</w:t>
      </w:r>
    </w:p>
    <w:p w14:paraId="6B757BC9" w14:textId="42D4E926" w:rsidR="009854CE" w:rsidRPr="009854CE" w:rsidRDefault="009854CE" w:rsidP="009854CE">
      <w:pPr>
        <w:ind w:firstLine="709"/>
        <w:rPr>
          <w:sz w:val="24"/>
          <w:szCs w:val="24"/>
          <w:lang w:val="x-none" w:eastAsia="en-US"/>
        </w:rPr>
      </w:pPr>
      <w:r w:rsidRPr="00897C9D">
        <w:rPr>
          <w:b/>
          <w:sz w:val="24"/>
          <w:szCs w:val="24"/>
          <w:lang w:val="x-none" w:eastAsia="en-US"/>
        </w:rPr>
        <w:t>Развитие коммуникативных умений диалогической речи,</w:t>
      </w:r>
      <w:r w:rsidRPr="009854CE">
        <w:rPr>
          <w:sz w:val="24"/>
          <w:szCs w:val="24"/>
          <w:lang w:val="x-none" w:eastAsia="en-US"/>
        </w:rPr>
        <w:t xml:space="preserve"> а именно умений вести комбинированный диалог, включающий различные виды диалогов (этикетный диалог, диалог</w:t>
      </w:r>
      <w:r w:rsidRPr="009854CE">
        <w:rPr>
          <w:sz w:val="24"/>
          <w:szCs w:val="24"/>
          <w:lang w:eastAsia="en-US"/>
        </w:rPr>
        <w:t>-</w:t>
      </w:r>
      <w:r w:rsidRPr="009854CE">
        <w:rPr>
          <w:sz w:val="24"/>
          <w:szCs w:val="24"/>
          <w:lang w:val="x-none" w:eastAsia="en-US"/>
        </w:rPr>
        <w:t>побуждение к действию, диалог-расспрос), диалог</w:t>
      </w:r>
      <w:r w:rsidRPr="009854CE">
        <w:rPr>
          <w:sz w:val="24"/>
          <w:szCs w:val="24"/>
          <w:lang w:eastAsia="en-US"/>
        </w:rPr>
        <w:t>-</w:t>
      </w:r>
      <w:r w:rsidRPr="009854CE">
        <w:rPr>
          <w:sz w:val="24"/>
          <w:szCs w:val="24"/>
          <w:lang w:val="x-none" w:eastAsia="en-US"/>
        </w:rPr>
        <w:t>обмен мнениями:</w:t>
      </w:r>
    </w:p>
    <w:p w14:paraId="151ABC9E" w14:textId="77777777" w:rsidR="009854CE" w:rsidRPr="009854CE" w:rsidRDefault="009854CE" w:rsidP="009854CE">
      <w:pPr>
        <w:ind w:firstLine="709"/>
        <w:rPr>
          <w:sz w:val="24"/>
          <w:szCs w:val="24"/>
          <w:lang w:val="x-none" w:eastAsia="en-US"/>
        </w:rPr>
      </w:pPr>
      <w:r w:rsidRPr="009854CE">
        <w:rPr>
          <w:sz w:val="24"/>
          <w:szCs w:val="24"/>
          <w:lang w:val="x-none" w:eastAsia="en-US"/>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3DC2B0C5" w14:textId="77777777" w:rsidR="009854CE" w:rsidRPr="009854CE" w:rsidRDefault="009854CE" w:rsidP="009854CE">
      <w:pPr>
        <w:ind w:firstLine="709"/>
        <w:rPr>
          <w:sz w:val="24"/>
          <w:szCs w:val="24"/>
          <w:lang w:val="x-none" w:eastAsia="en-US"/>
        </w:rPr>
      </w:pPr>
      <w:r w:rsidRPr="009854CE">
        <w:rPr>
          <w:sz w:val="24"/>
          <w:szCs w:val="24"/>
          <w:lang w:val="x-none" w:eastAsia="en-US"/>
        </w:rPr>
        <w:t>диалог</w:t>
      </w:r>
      <w:r w:rsidRPr="009854CE">
        <w:rPr>
          <w:sz w:val="24"/>
          <w:szCs w:val="24"/>
          <w:lang w:eastAsia="en-US"/>
        </w:rPr>
        <w:t>-</w:t>
      </w:r>
      <w:r w:rsidRPr="009854CE">
        <w:rPr>
          <w:sz w:val="24"/>
          <w:szCs w:val="24"/>
          <w:lang w:val="x-none" w:eastAsia="en-US"/>
        </w:rPr>
        <w:t>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71045852" w14:textId="77777777" w:rsidR="009854CE" w:rsidRPr="009854CE" w:rsidRDefault="009854CE" w:rsidP="009854CE">
      <w:pPr>
        <w:ind w:firstLine="709"/>
        <w:rPr>
          <w:sz w:val="24"/>
          <w:szCs w:val="24"/>
          <w:lang w:val="x-none" w:eastAsia="en-US"/>
        </w:rPr>
      </w:pPr>
      <w:r w:rsidRPr="009854CE">
        <w:rPr>
          <w:sz w:val="24"/>
          <w:szCs w:val="24"/>
          <w:lang w:val="x-none"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EBD2B10" w14:textId="77777777" w:rsidR="009854CE" w:rsidRPr="009854CE" w:rsidRDefault="009854CE" w:rsidP="009854CE">
      <w:pPr>
        <w:ind w:firstLine="709"/>
        <w:rPr>
          <w:sz w:val="24"/>
          <w:szCs w:val="24"/>
          <w:lang w:eastAsia="en-US"/>
        </w:rPr>
      </w:pPr>
      <w:r w:rsidRPr="009854CE">
        <w:rPr>
          <w:sz w:val="24"/>
          <w:szCs w:val="24"/>
          <w:lang w:val="x-none" w:eastAsia="en-US"/>
        </w:rPr>
        <w:t>диалог</w:t>
      </w:r>
      <w:r w:rsidRPr="009854CE">
        <w:rPr>
          <w:sz w:val="24"/>
          <w:szCs w:val="24"/>
          <w:lang w:eastAsia="en-US"/>
        </w:rPr>
        <w:t>-</w:t>
      </w:r>
      <w:r w:rsidRPr="009854CE">
        <w:rPr>
          <w:sz w:val="24"/>
          <w:szCs w:val="24"/>
          <w:lang w:val="x-none" w:eastAsia="en-US"/>
        </w:rPr>
        <w:t xml:space="preserve">обмен мнениями: выражать свою точку мнения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w:t>
      </w:r>
      <w:r w:rsidRPr="009854CE">
        <w:rPr>
          <w:sz w:val="24"/>
          <w:szCs w:val="24"/>
          <w:lang w:eastAsia="en-US"/>
        </w:rPr>
        <w:t>и так далее.</w:t>
      </w:r>
    </w:p>
    <w:p w14:paraId="4A29E698" w14:textId="77777777" w:rsidR="009854CE" w:rsidRPr="009854CE" w:rsidRDefault="009854CE" w:rsidP="009854CE">
      <w:pPr>
        <w:ind w:firstLine="709"/>
        <w:rPr>
          <w:sz w:val="24"/>
          <w:szCs w:val="24"/>
          <w:lang w:val="x-none" w:eastAsia="en-US"/>
        </w:rPr>
      </w:pPr>
      <w:r w:rsidRPr="009854CE">
        <w:rPr>
          <w:sz w:val="24"/>
          <w:szCs w:val="24"/>
          <w:lang w:eastAsia="en-US"/>
        </w:rPr>
        <w:t>Данные</w:t>
      </w:r>
      <w:r w:rsidRPr="009854CE">
        <w:rPr>
          <w:sz w:val="24"/>
          <w:szCs w:val="24"/>
          <w:lang w:val="x-none" w:eastAsia="en-US"/>
        </w:rPr>
        <w:t xml:space="preserve">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w:t>
      </w:r>
      <w:r w:rsidRPr="009854CE">
        <w:rPr>
          <w:sz w:val="24"/>
          <w:szCs w:val="24"/>
          <w:lang w:eastAsia="en-US"/>
        </w:rPr>
        <w:t>их использования</w:t>
      </w:r>
      <w:r w:rsidRPr="009854CE">
        <w:rPr>
          <w:sz w:val="24"/>
          <w:szCs w:val="24"/>
          <w:lang w:val="x-none" w:eastAsia="en-US"/>
        </w:rPr>
        <w:t xml:space="preserve"> с соблюдением норм речевого этикета, принятых в стране (странах) изучаемого языка.</w:t>
      </w:r>
    </w:p>
    <w:p w14:paraId="448030A2" w14:textId="77777777" w:rsidR="009854CE" w:rsidRPr="009854CE" w:rsidRDefault="009854CE" w:rsidP="009854CE">
      <w:pPr>
        <w:ind w:firstLine="709"/>
        <w:rPr>
          <w:sz w:val="24"/>
          <w:szCs w:val="24"/>
          <w:lang w:val="x-none" w:eastAsia="en-US"/>
        </w:rPr>
      </w:pPr>
      <w:r w:rsidRPr="009854CE">
        <w:rPr>
          <w:sz w:val="24"/>
          <w:szCs w:val="24"/>
          <w:lang w:val="x-none" w:eastAsia="en-US"/>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w:t>
      </w:r>
      <w:r w:rsidRPr="009854CE">
        <w:rPr>
          <w:sz w:val="24"/>
          <w:szCs w:val="24"/>
          <w:lang w:eastAsia="en-US"/>
        </w:rPr>
        <w:t>-</w:t>
      </w:r>
      <w:r w:rsidRPr="009854CE">
        <w:rPr>
          <w:sz w:val="24"/>
          <w:szCs w:val="24"/>
          <w:lang w:val="x-none" w:eastAsia="en-US"/>
        </w:rPr>
        <w:t>обмена мнениями.</w:t>
      </w:r>
    </w:p>
    <w:p w14:paraId="04D68169" w14:textId="29424C8A" w:rsidR="009854CE" w:rsidRPr="009854CE" w:rsidRDefault="009854CE" w:rsidP="009854CE">
      <w:pPr>
        <w:ind w:firstLine="709"/>
        <w:rPr>
          <w:sz w:val="24"/>
          <w:szCs w:val="24"/>
          <w:lang w:val="x-none" w:eastAsia="en-US"/>
        </w:rPr>
      </w:pPr>
      <w:r w:rsidRPr="00897C9D">
        <w:rPr>
          <w:b/>
          <w:sz w:val="24"/>
          <w:szCs w:val="24"/>
          <w:lang w:val="x-none" w:eastAsia="en-US"/>
        </w:rPr>
        <w:t>Развитие коммуникативных умений монологической речи: создание устных связных</w:t>
      </w:r>
      <w:r w:rsidRPr="009854CE">
        <w:rPr>
          <w:sz w:val="24"/>
          <w:szCs w:val="24"/>
          <w:lang w:val="x-none" w:eastAsia="en-US"/>
        </w:rPr>
        <w:t xml:space="preserve"> монологических высказываний</w:t>
      </w:r>
      <w:r w:rsidRPr="009854CE">
        <w:rPr>
          <w:sz w:val="24"/>
          <w:szCs w:val="24"/>
          <w:lang w:eastAsia="en-US"/>
        </w:rPr>
        <w:t xml:space="preserve"> </w:t>
      </w:r>
      <w:r w:rsidRPr="009854CE">
        <w:rPr>
          <w:sz w:val="24"/>
          <w:szCs w:val="24"/>
          <w:lang w:val="x-none" w:eastAsia="en-US"/>
        </w:rPr>
        <w:t>с использованием основных коммуникативных типов речи:</w:t>
      </w:r>
    </w:p>
    <w:p w14:paraId="342F425B" w14:textId="77777777" w:rsidR="009854CE" w:rsidRPr="009854CE" w:rsidRDefault="009854CE" w:rsidP="009854CE">
      <w:pPr>
        <w:ind w:firstLine="709"/>
        <w:rPr>
          <w:sz w:val="24"/>
          <w:szCs w:val="24"/>
          <w:lang w:val="x-none" w:eastAsia="en-US"/>
        </w:rPr>
      </w:pPr>
      <w:r w:rsidRPr="009854CE">
        <w:rPr>
          <w:sz w:val="24"/>
          <w:szCs w:val="24"/>
          <w:lang w:val="x-none" w:eastAsia="en-US"/>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14117327" w14:textId="77777777" w:rsidR="009854CE" w:rsidRPr="009854CE" w:rsidRDefault="009854CE" w:rsidP="009854CE">
      <w:pPr>
        <w:ind w:firstLine="709"/>
        <w:rPr>
          <w:sz w:val="24"/>
          <w:szCs w:val="24"/>
          <w:lang w:val="x-none" w:eastAsia="en-US"/>
        </w:rPr>
      </w:pPr>
      <w:r w:rsidRPr="009854CE">
        <w:rPr>
          <w:sz w:val="24"/>
          <w:szCs w:val="24"/>
          <w:lang w:val="x-none" w:eastAsia="en-US"/>
        </w:rPr>
        <w:t>повествование (сообщение);</w:t>
      </w:r>
    </w:p>
    <w:p w14:paraId="7C7B6DB1" w14:textId="77777777" w:rsidR="009854CE" w:rsidRPr="009854CE" w:rsidRDefault="009854CE" w:rsidP="009854CE">
      <w:pPr>
        <w:ind w:firstLine="709"/>
        <w:rPr>
          <w:sz w:val="24"/>
          <w:szCs w:val="24"/>
          <w:lang w:val="x-none" w:eastAsia="en-US"/>
        </w:rPr>
      </w:pPr>
      <w:r w:rsidRPr="009854CE">
        <w:rPr>
          <w:sz w:val="24"/>
          <w:szCs w:val="24"/>
          <w:lang w:val="x-none" w:eastAsia="en-US"/>
        </w:rPr>
        <w:t>рассуждение;</w:t>
      </w:r>
    </w:p>
    <w:p w14:paraId="262C06EE" w14:textId="77777777" w:rsidR="009854CE" w:rsidRPr="009854CE" w:rsidRDefault="009854CE" w:rsidP="009854CE">
      <w:pPr>
        <w:ind w:firstLine="709"/>
        <w:rPr>
          <w:sz w:val="24"/>
          <w:szCs w:val="24"/>
          <w:lang w:val="x-none" w:eastAsia="en-US"/>
        </w:rPr>
      </w:pPr>
      <w:r w:rsidRPr="009854CE">
        <w:rPr>
          <w:sz w:val="24"/>
          <w:szCs w:val="24"/>
          <w:lang w:val="x-none" w:eastAsia="en-US"/>
        </w:rPr>
        <w:t>выражение и краткое аргументирование своего мнения по отношению к услышанному (прочитанному);</w:t>
      </w:r>
    </w:p>
    <w:p w14:paraId="02129408" w14:textId="77777777" w:rsidR="009854CE" w:rsidRPr="009854CE" w:rsidRDefault="009854CE" w:rsidP="009854CE">
      <w:pPr>
        <w:ind w:firstLine="709"/>
        <w:rPr>
          <w:sz w:val="24"/>
          <w:szCs w:val="24"/>
          <w:lang w:val="x-none" w:eastAsia="en-US"/>
        </w:rPr>
      </w:pPr>
      <w:r w:rsidRPr="009854CE">
        <w:rPr>
          <w:sz w:val="24"/>
          <w:szCs w:val="24"/>
          <w:lang w:val="x-none" w:eastAsia="en-US"/>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14:paraId="1DC5B9E5" w14:textId="77777777" w:rsidR="009854CE" w:rsidRPr="009854CE" w:rsidRDefault="009854CE" w:rsidP="009854CE">
      <w:pPr>
        <w:ind w:firstLine="709"/>
        <w:rPr>
          <w:sz w:val="24"/>
          <w:szCs w:val="24"/>
          <w:lang w:val="x-none" w:eastAsia="en-US"/>
        </w:rPr>
      </w:pPr>
      <w:r w:rsidRPr="009854CE">
        <w:rPr>
          <w:sz w:val="24"/>
          <w:szCs w:val="24"/>
          <w:lang w:val="x-none" w:eastAsia="en-US"/>
        </w:rPr>
        <w:t>составление рассказа по картинкам;</w:t>
      </w:r>
    </w:p>
    <w:p w14:paraId="45794881" w14:textId="77777777" w:rsidR="009854CE" w:rsidRPr="009854CE" w:rsidRDefault="009854CE" w:rsidP="009854CE">
      <w:pPr>
        <w:ind w:firstLine="709"/>
        <w:rPr>
          <w:sz w:val="24"/>
          <w:szCs w:val="24"/>
          <w:lang w:val="x-none" w:eastAsia="en-US"/>
        </w:rPr>
      </w:pPr>
      <w:r w:rsidRPr="009854CE">
        <w:rPr>
          <w:sz w:val="24"/>
          <w:szCs w:val="24"/>
          <w:lang w:val="x-none" w:eastAsia="en-US"/>
        </w:rPr>
        <w:t>изложение результатов выполненной проектной работы.</w:t>
      </w:r>
    </w:p>
    <w:p w14:paraId="58DF6430"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Данные умения монологической речи развиваются в стандартных ситуациях неофициального общения в рамках тематического содержания речи с </w:t>
      </w:r>
      <w:r w:rsidRPr="009854CE">
        <w:rPr>
          <w:sz w:val="24"/>
          <w:szCs w:val="24"/>
          <w:lang w:eastAsia="en-US"/>
        </w:rPr>
        <w:t>использованием</w:t>
      </w:r>
      <w:r w:rsidRPr="009854CE">
        <w:rPr>
          <w:sz w:val="24"/>
          <w:szCs w:val="24"/>
          <w:lang w:val="x-none" w:eastAsia="en-US"/>
        </w:rPr>
        <w:t xml:space="preserve"> вопрос</w:t>
      </w:r>
      <w:r w:rsidRPr="009854CE">
        <w:rPr>
          <w:sz w:val="24"/>
          <w:szCs w:val="24"/>
          <w:lang w:eastAsia="en-US"/>
        </w:rPr>
        <w:t>ов</w:t>
      </w:r>
      <w:r w:rsidRPr="009854CE">
        <w:rPr>
          <w:sz w:val="24"/>
          <w:szCs w:val="24"/>
          <w:lang w:val="x-none" w:eastAsia="en-US"/>
        </w:rPr>
        <w:t>, ключевы</w:t>
      </w:r>
      <w:r w:rsidRPr="009854CE">
        <w:rPr>
          <w:sz w:val="24"/>
          <w:szCs w:val="24"/>
          <w:lang w:eastAsia="en-US"/>
        </w:rPr>
        <w:t>х</w:t>
      </w:r>
      <w:r w:rsidRPr="009854CE">
        <w:rPr>
          <w:sz w:val="24"/>
          <w:szCs w:val="24"/>
          <w:lang w:val="x-none" w:eastAsia="en-US"/>
        </w:rPr>
        <w:t xml:space="preserve"> слов, план</w:t>
      </w:r>
      <w:r w:rsidRPr="009854CE">
        <w:rPr>
          <w:sz w:val="24"/>
          <w:szCs w:val="24"/>
          <w:lang w:eastAsia="en-US"/>
        </w:rPr>
        <w:t>а</w:t>
      </w:r>
      <w:r w:rsidRPr="009854CE">
        <w:rPr>
          <w:sz w:val="24"/>
          <w:szCs w:val="24"/>
          <w:lang w:val="x-none" w:eastAsia="en-US"/>
        </w:rPr>
        <w:t xml:space="preserve"> и (или) иллюстраци</w:t>
      </w:r>
      <w:r w:rsidRPr="009854CE">
        <w:rPr>
          <w:sz w:val="24"/>
          <w:szCs w:val="24"/>
          <w:lang w:eastAsia="en-US"/>
        </w:rPr>
        <w:t>й</w:t>
      </w:r>
      <w:r w:rsidRPr="009854CE">
        <w:rPr>
          <w:sz w:val="24"/>
          <w:szCs w:val="24"/>
          <w:lang w:val="x-none" w:eastAsia="en-US"/>
        </w:rPr>
        <w:t>, фотографи</w:t>
      </w:r>
      <w:r w:rsidRPr="009854CE">
        <w:rPr>
          <w:sz w:val="24"/>
          <w:szCs w:val="24"/>
          <w:lang w:eastAsia="en-US"/>
        </w:rPr>
        <w:t>й</w:t>
      </w:r>
      <w:r w:rsidRPr="009854CE">
        <w:rPr>
          <w:sz w:val="24"/>
          <w:szCs w:val="24"/>
          <w:lang w:val="x-none" w:eastAsia="en-US"/>
        </w:rPr>
        <w:t>, таблиц</w:t>
      </w:r>
      <w:r w:rsidRPr="009854CE">
        <w:rPr>
          <w:sz w:val="24"/>
          <w:szCs w:val="24"/>
          <w:lang w:eastAsia="en-US"/>
        </w:rPr>
        <w:t xml:space="preserve"> </w:t>
      </w:r>
      <w:r w:rsidRPr="009854CE">
        <w:rPr>
          <w:sz w:val="24"/>
          <w:szCs w:val="24"/>
          <w:lang w:val="x-none" w:eastAsia="en-US"/>
        </w:rPr>
        <w:t xml:space="preserve">или без </w:t>
      </w:r>
      <w:r w:rsidRPr="009854CE">
        <w:rPr>
          <w:sz w:val="24"/>
          <w:szCs w:val="24"/>
          <w:lang w:eastAsia="en-US"/>
        </w:rPr>
        <w:t>их использования</w:t>
      </w:r>
      <w:r w:rsidRPr="009854CE">
        <w:rPr>
          <w:sz w:val="24"/>
          <w:szCs w:val="24"/>
          <w:lang w:val="x-none" w:eastAsia="en-US"/>
        </w:rPr>
        <w:t>.</w:t>
      </w:r>
    </w:p>
    <w:p w14:paraId="0D1371CA" w14:textId="77777777" w:rsidR="009854CE" w:rsidRPr="009854CE" w:rsidRDefault="009854CE" w:rsidP="009854CE">
      <w:pPr>
        <w:ind w:firstLine="709"/>
        <w:rPr>
          <w:sz w:val="24"/>
          <w:szCs w:val="24"/>
          <w:lang w:val="x-none" w:eastAsia="en-US"/>
        </w:rPr>
      </w:pPr>
      <w:r w:rsidRPr="009854CE">
        <w:rPr>
          <w:sz w:val="24"/>
          <w:szCs w:val="24"/>
          <w:lang w:val="x-none" w:eastAsia="en-US"/>
        </w:rPr>
        <w:t>Объём монологического высказывания – 10–12 фраз.</w:t>
      </w:r>
    </w:p>
    <w:p w14:paraId="3E00F886" w14:textId="58D18E6E" w:rsidR="009854CE" w:rsidRPr="00897C9D" w:rsidRDefault="009854CE" w:rsidP="009854CE">
      <w:pPr>
        <w:ind w:firstLine="709"/>
        <w:rPr>
          <w:b/>
          <w:sz w:val="24"/>
          <w:szCs w:val="24"/>
          <w:lang w:eastAsia="en-US"/>
        </w:rPr>
      </w:pPr>
      <w:r w:rsidRPr="00897C9D">
        <w:rPr>
          <w:b/>
          <w:sz w:val="24"/>
          <w:szCs w:val="24"/>
          <w:lang w:eastAsia="en-US"/>
        </w:rPr>
        <w:t>Аудирование.</w:t>
      </w:r>
    </w:p>
    <w:p w14:paraId="464AF19D" w14:textId="77777777" w:rsidR="009854CE" w:rsidRPr="009854CE" w:rsidRDefault="009854CE" w:rsidP="009854CE">
      <w:pPr>
        <w:ind w:firstLine="709"/>
        <w:rPr>
          <w:sz w:val="24"/>
          <w:szCs w:val="24"/>
          <w:lang w:val="x-none" w:eastAsia="en-US"/>
        </w:rPr>
      </w:pPr>
      <w:r w:rsidRPr="009854CE">
        <w:rPr>
          <w:sz w:val="24"/>
          <w:szCs w:val="24"/>
          <w:lang w:val="x-none" w:eastAsia="en-US"/>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4423F212" w14:textId="77777777" w:rsidR="009854CE" w:rsidRPr="009854CE" w:rsidRDefault="009854CE" w:rsidP="009854CE">
      <w:pPr>
        <w:ind w:firstLine="709"/>
        <w:rPr>
          <w:sz w:val="24"/>
          <w:szCs w:val="24"/>
          <w:lang w:val="x-none" w:eastAsia="en-US"/>
        </w:rPr>
      </w:pPr>
      <w:r w:rsidRPr="009854CE">
        <w:rPr>
          <w:sz w:val="24"/>
          <w:szCs w:val="24"/>
          <w:lang w:val="x-none" w:eastAsia="en-US"/>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320A74CE" w14:textId="77777777" w:rsidR="009854CE" w:rsidRPr="009854CE" w:rsidRDefault="009854CE" w:rsidP="009854CE">
      <w:pPr>
        <w:ind w:firstLine="709"/>
        <w:rPr>
          <w:sz w:val="24"/>
          <w:szCs w:val="24"/>
          <w:lang w:val="x-none" w:eastAsia="en-US"/>
        </w:rPr>
      </w:pPr>
      <w:r w:rsidRPr="009854CE">
        <w:rPr>
          <w:sz w:val="24"/>
          <w:szCs w:val="24"/>
          <w:lang w:val="x-none" w:eastAsia="en-US"/>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562FDBA0" w14:textId="77777777" w:rsidR="009854CE" w:rsidRPr="009854CE" w:rsidRDefault="009854CE" w:rsidP="009854CE">
      <w:pPr>
        <w:ind w:firstLine="709"/>
        <w:rPr>
          <w:sz w:val="24"/>
          <w:szCs w:val="24"/>
          <w:lang w:val="x-none" w:eastAsia="en-US"/>
        </w:rPr>
      </w:pPr>
      <w:r w:rsidRPr="009854CE">
        <w:rPr>
          <w:sz w:val="24"/>
          <w:szCs w:val="24"/>
          <w:lang w:val="x-none" w:eastAsia="en-US"/>
        </w:rPr>
        <w:t>Аудирование с пониманием нужной (интересующей, запрашиваемой) информации предполагает умение выделять нужную (интересующую, запрашиваемую</w:t>
      </w:r>
      <w:r w:rsidRPr="009854CE">
        <w:rPr>
          <w:sz w:val="24"/>
          <w:szCs w:val="24"/>
          <w:lang w:eastAsia="en-US"/>
        </w:rPr>
        <w:t>)</w:t>
      </w:r>
      <w:r w:rsidRPr="009854CE">
        <w:rPr>
          <w:sz w:val="24"/>
          <w:szCs w:val="24"/>
          <w:lang w:val="x-none" w:eastAsia="en-US"/>
        </w:rPr>
        <w:t xml:space="preserve"> информацию, представленную в эксплицитной (явной) форме, в воспринимаемом на слух тексте.</w:t>
      </w:r>
    </w:p>
    <w:p w14:paraId="05096C55" w14:textId="77777777" w:rsidR="009854CE" w:rsidRPr="009854CE" w:rsidRDefault="009854CE" w:rsidP="009854CE">
      <w:pPr>
        <w:ind w:firstLine="709"/>
        <w:rPr>
          <w:sz w:val="24"/>
          <w:szCs w:val="24"/>
          <w:lang w:val="x-none" w:eastAsia="en-US"/>
        </w:rPr>
      </w:pPr>
      <w:r w:rsidRPr="009854CE">
        <w:rPr>
          <w:sz w:val="24"/>
          <w:szCs w:val="24"/>
          <w:lang w:val="x-none" w:eastAsia="en-US"/>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558DBF3C" w14:textId="77777777" w:rsidR="009854CE" w:rsidRPr="009854CE" w:rsidRDefault="009854CE" w:rsidP="009854CE">
      <w:pPr>
        <w:ind w:firstLine="709"/>
        <w:rPr>
          <w:sz w:val="24"/>
          <w:szCs w:val="24"/>
          <w:lang w:val="x-none" w:eastAsia="en-US"/>
        </w:rPr>
      </w:pPr>
      <w:r w:rsidRPr="009854CE">
        <w:rPr>
          <w:sz w:val="24"/>
          <w:szCs w:val="24"/>
          <w:lang w:val="x-none" w:eastAsia="en-US"/>
        </w:rPr>
        <w:t>Языковая сложность текстов для аудирования должна соответствовать базовому уровню (А2 – допороговому уровню по общеевропейской шкале).</w:t>
      </w:r>
    </w:p>
    <w:p w14:paraId="39EE5024" w14:textId="77777777" w:rsidR="009854CE" w:rsidRPr="009854CE" w:rsidRDefault="009854CE" w:rsidP="009854CE">
      <w:pPr>
        <w:ind w:firstLine="709"/>
        <w:rPr>
          <w:sz w:val="24"/>
          <w:szCs w:val="24"/>
          <w:lang w:val="x-none" w:eastAsia="en-US"/>
        </w:rPr>
      </w:pPr>
      <w:r w:rsidRPr="009854CE">
        <w:rPr>
          <w:sz w:val="24"/>
          <w:szCs w:val="24"/>
          <w:lang w:val="x-none" w:eastAsia="en-US"/>
        </w:rPr>
        <w:t>Время звучания текста (текстов) для аудирования – до 2 минут.</w:t>
      </w:r>
    </w:p>
    <w:p w14:paraId="06854BC6" w14:textId="7D661424" w:rsidR="009854CE" w:rsidRPr="00897C9D" w:rsidRDefault="009854CE" w:rsidP="009854CE">
      <w:pPr>
        <w:ind w:firstLine="709"/>
        <w:rPr>
          <w:b/>
          <w:sz w:val="24"/>
          <w:szCs w:val="24"/>
          <w:lang w:eastAsia="en-US"/>
        </w:rPr>
      </w:pPr>
      <w:r w:rsidRPr="00897C9D">
        <w:rPr>
          <w:b/>
          <w:sz w:val="24"/>
          <w:szCs w:val="24"/>
          <w:lang w:eastAsia="en-US"/>
        </w:rPr>
        <w:t> Смысловое чтение.</w:t>
      </w:r>
    </w:p>
    <w:p w14:paraId="42B8A47A" w14:textId="77777777" w:rsidR="009854CE" w:rsidRPr="009854CE" w:rsidRDefault="009854CE" w:rsidP="009854CE">
      <w:pPr>
        <w:ind w:firstLine="709"/>
        <w:rPr>
          <w:sz w:val="24"/>
          <w:szCs w:val="24"/>
          <w:lang w:val="x-none" w:eastAsia="en-US"/>
        </w:rPr>
      </w:pPr>
      <w:r w:rsidRPr="009854CE">
        <w:rPr>
          <w:sz w:val="24"/>
          <w:szCs w:val="24"/>
          <w:lang w:val="x-none" w:eastAsia="en-US"/>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p w14:paraId="408AA2FA"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14:paraId="219B35AD"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14:paraId="5A66F40E"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несплошных текстов (таблиц, диаграмм, схем) и понимание представленной в них информации.</w:t>
      </w:r>
    </w:p>
    <w:p w14:paraId="3AAD9E7E"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14:paraId="31A626B5" w14:textId="77777777" w:rsidR="009854CE" w:rsidRPr="009854CE" w:rsidRDefault="009854CE" w:rsidP="009854CE">
      <w:pPr>
        <w:ind w:firstLine="709"/>
        <w:rPr>
          <w:sz w:val="24"/>
          <w:szCs w:val="24"/>
          <w:lang w:val="x-none" w:eastAsia="en-US"/>
        </w:rPr>
      </w:pPr>
      <w:r w:rsidRPr="009854CE">
        <w:rPr>
          <w:sz w:val="24"/>
          <w:szCs w:val="24"/>
          <w:lang w:val="x-none" w:eastAsia="en-US"/>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14:paraId="4E27CCEA" w14:textId="77777777" w:rsidR="009854CE" w:rsidRPr="009854CE" w:rsidRDefault="009854CE" w:rsidP="009854CE">
      <w:pPr>
        <w:ind w:firstLine="709"/>
        <w:rPr>
          <w:sz w:val="24"/>
          <w:szCs w:val="24"/>
          <w:lang w:val="x-none" w:eastAsia="en-US"/>
        </w:rPr>
      </w:pPr>
      <w:r w:rsidRPr="009854CE">
        <w:rPr>
          <w:sz w:val="24"/>
          <w:szCs w:val="24"/>
          <w:lang w:val="x-none" w:eastAsia="en-US"/>
        </w:rPr>
        <w:t>Языковая сложность текстов для чтения должна соответствовать базовому уровню (А2 – допороговому уровню по общеевропейской шкале).</w:t>
      </w:r>
    </w:p>
    <w:p w14:paraId="67ECFAB5" w14:textId="77777777" w:rsidR="009854CE" w:rsidRPr="009854CE" w:rsidRDefault="009854CE" w:rsidP="009854CE">
      <w:pPr>
        <w:ind w:firstLine="709"/>
        <w:rPr>
          <w:sz w:val="24"/>
          <w:szCs w:val="24"/>
          <w:lang w:val="x-none" w:eastAsia="en-US"/>
        </w:rPr>
      </w:pPr>
      <w:r w:rsidRPr="009854CE">
        <w:rPr>
          <w:sz w:val="24"/>
          <w:szCs w:val="24"/>
          <w:lang w:val="x-none" w:eastAsia="en-US"/>
        </w:rPr>
        <w:t>Объём текста (текстов) для чтения – 500–600 слов.</w:t>
      </w:r>
    </w:p>
    <w:p w14:paraId="095AD975" w14:textId="4DC66170" w:rsidR="009854CE" w:rsidRPr="00897C9D" w:rsidRDefault="009854CE" w:rsidP="009854CE">
      <w:pPr>
        <w:ind w:firstLine="709"/>
        <w:rPr>
          <w:b/>
          <w:sz w:val="24"/>
          <w:szCs w:val="24"/>
          <w:lang w:eastAsia="en-US"/>
        </w:rPr>
      </w:pPr>
      <w:r w:rsidRPr="00897C9D">
        <w:rPr>
          <w:b/>
          <w:sz w:val="24"/>
          <w:szCs w:val="24"/>
          <w:lang w:eastAsia="en-US"/>
        </w:rPr>
        <w:t>Письменная речь.</w:t>
      </w:r>
    </w:p>
    <w:p w14:paraId="7D551FF6" w14:textId="77777777" w:rsidR="009854CE" w:rsidRPr="009854CE" w:rsidRDefault="009854CE" w:rsidP="009854CE">
      <w:pPr>
        <w:ind w:firstLine="709"/>
        <w:rPr>
          <w:sz w:val="24"/>
          <w:szCs w:val="24"/>
          <w:lang w:val="x-none" w:eastAsia="en-US"/>
        </w:rPr>
      </w:pPr>
      <w:r w:rsidRPr="009854CE">
        <w:rPr>
          <w:sz w:val="24"/>
          <w:szCs w:val="24"/>
          <w:lang w:val="x-none" w:eastAsia="en-US"/>
        </w:rPr>
        <w:t>Развитие умений письменной речи:</w:t>
      </w:r>
    </w:p>
    <w:p w14:paraId="45B824FE" w14:textId="77777777" w:rsidR="009854CE" w:rsidRPr="009854CE" w:rsidRDefault="009854CE" w:rsidP="009854CE">
      <w:pPr>
        <w:ind w:firstLine="709"/>
        <w:rPr>
          <w:sz w:val="24"/>
          <w:szCs w:val="24"/>
          <w:lang w:val="x-none" w:eastAsia="en-US"/>
        </w:rPr>
      </w:pPr>
      <w:r w:rsidRPr="009854CE">
        <w:rPr>
          <w:sz w:val="24"/>
          <w:szCs w:val="24"/>
          <w:lang w:val="x-none" w:eastAsia="en-US"/>
        </w:rPr>
        <w:t>составление плана (тезисов) устного или письменного сообщения;</w:t>
      </w:r>
    </w:p>
    <w:p w14:paraId="446FEB3B" w14:textId="77777777" w:rsidR="009854CE" w:rsidRPr="009854CE" w:rsidRDefault="009854CE" w:rsidP="009854CE">
      <w:pPr>
        <w:ind w:firstLine="709"/>
        <w:rPr>
          <w:sz w:val="24"/>
          <w:szCs w:val="24"/>
          <w:lang w:val="x-none" w:eastAsia="en-US"/>
        </w:rPr>
      </w:pPr>
      <w:r w:rsidRPr="009854CE">
        <w:rPr>
          <w:sz w:val="24"/>
          <w:szCs w:val="24"/>
          <w:lang w:val="x-none" w:eastAsia="en-US"/>
        </w:rPr>
        <w:t>заполнение анкет и формуляров: сообщение о себе основных сведений в соответствии с нормами, принятыми в стране (странах) изучаемого языка;</w:t>
      </w:r>
    </w:p>
    <w:p w14:paraId="14A010CD" w14:textId="77777777" w:rsidR="009854CE" w:rsidRPr="009854CE" w:rsidRDefault="009854CE" w:rsidP="009854CE">
      <w:pPr>
        <w:ind w:firstLine="709"/>
        <w:rPr>
          <w:sz w:val="24"/>
          <w:szCs w:val="24"/>
          <w:lang w:val="x-none" w:eastAsia="en-US"/>
        </w:rPr>
      </w:pPr>
      <w:r w:rsidRPr="009854CE">
        <w:rPr>
          <w:sz w:val="24"/>
          <w:szCs w:val="24"/>
          <w:lang w:val="x-none" w:eastAsia="en-US"/>
        </w:rPr>
        <w:t>написание электронного сообщения личного характера</w:t>
      </w:r>
      <w:r w:rsidRPr="009854CE">
        <w:rPr>
          <w:sz w:val="24"/>
          <w:szCs w:val="24"/>
          <w:lang w:eastAsia="en-US"/>
        </w:rPr>
        <w:t xml:space="preserve"> </w:t>
      </w:r>
      <w:r w:rsidRPr="009854CE">
        <w:rPr>
          <w:sz w:val="24"/>
          <w:szCs w:val="24"/>
          <w:lang w:val="x-none" w:eastAsia="en-US"/>
        </w:rPr>
        <w:t>в соответствии с нормами неофициального общения, принятыми в стране (странах) изучаемого языка (объём письма – до 120 слов</w:t>
      </w:r>
      <w:r w:rsidRPr="009854CE">
        <w:rPr>
          <w:sz w:val="24"/>
          <w:szCs w:val="24"/>
          <w:lang w:eastAsia="en-US"/>
        </w:rPr>
        <w:t>)</w:t>
      </w:r>
      <w:r w:rsidRPr="009854CE">
        <w:rPr>
          <w:sz w:val="24"/>
          <w:szCs w:val="24"/>
          <w:lang w:val="x-none" w:eastAsia="en-US"/>
        </w:rPr>
        <w:t>;</w:t>
      </w:r>
    </w:p>
    <w:p w14:paraId="5BB13E32"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создание небольшого письменного высказывания с </w:t>
      </w:r>
      <w:r w:rsidRPr="009854CE">
        <w:rPr>
          <w:sz w:val="24"/>
          <w:szCs w:val="24"/>
          <w:lang w:eastAsia="en-US"/>
        </w:rPr>
        <w:t>использованием</w:t>
      </w:r>
      <w:r w:rsidRPr="009854CE">
        <w:rPr>
          <w:sz w:val="24"/>
          <w:szCs w:val="24"/>
          <w:lang w:val="x-none" w:eastAsia="en-US"/>
        </w:rPr>
        <w:t xml:space="preserve"> образц</w:t>
      </w:r>
      <w:r w:rsidRPr="009854CE">
        <w:rPr>
          <w:sz w:val="24"/>
          <w:szCs w:val="24"/>
          <w:lang w:eastAsia="en-US"/>
        </w:rPr>
        <w:t>а</w:t>
      </w:r>
      <w:r w:rsidRPr="009854CE">
        <w:rPr>
          <w:sz w:val="24"/>
          <w:szCs w:val="24"/>
          <w:lang w:val="x-none" w:eastAsia="en-US"/>
        </w:rPr>
        <w:t>, план</w:t>
      </w:r>
      <w:r w:rsidRPr="009854CE">
        <w:rPr>
          <w:sz w:val="24"/>
          <w:szCs w:val="24"/>
          <w:lang w:eastAsia="en-US"/>
        </w:rPr>
        <w:t>а</w:t>
      </w:r>
      <w:r w:rsidRPr="009854CE">
        <w:rPr>
          <w:sz w:val="24"/>
          <w:szCs w:val="24"/>
          <w:lang w:val="x-none" w:eastAsia="en-US"/>
        </w:rPr>
        <w:t>, таблиц</w:t>
      </w:r>
      <w:r w:rsidRPr="009854CE">
        <w:rPr>
          <w:sz w:val="24"/>
          <w:szCs w:val="24"/>
          <w:lang w:eastAsia="en-US"/>
        </w:rPr>
        <w:t>ы</w:t>
      </w:r>
      <w:r w:rsidRPr="009854CE">
        <w:rPr>
          <w:sz w:val="24"/>
          <w:szCs w:val="24"/>
          <w:lang w:val="x-none" w:eastAsia="en-US"/>
        </w:rPr>
        <w:t xml:space="preserve"> и (или) прочитанн</w:t>
      </w:r>
      <w:r w:rsidRPr="009854CE">
        <w:rPr>
          <w:sz w:val="24"/>
          <w:szCs w:val="24"/>
          <w:lang w:eastAsia="en-US"/>
        </w:rPr>
        <w:t>ого</w:t>
      </w:r>
      <w:r w:rsidRPr="009854CE">
        <w:rPr>
          <w:sz w:val="24"/>
          <w:szCs w:val="24"/>
          <w:lang w:val="x-none" w:eastAsia="en-US"/>
        </w:rPr>
        <w:t>/прослушанн</w:t>
      </w:r>
      <w:r w:rsidRPr="009854CE">
        <w:rPr>
          <w:sz w:val="24"/>
          <w:szCs w:val="24"/>
          <w:lang w:eastAsia="en-US"/>
        </w:rPr>
        <w:t>ого</w:t>
      </w:r>
      <w:r w:rsidRPr="009854CE">
        <w:rPr>
          <w:sz w:val="24"/>
          <w:szCs w:val="24"/>
          <w:lang w:val="x-none" w:eastAsia="en-US"/>
        </w:rPr>
        <w:t xml:space="preserve"> текст</w:t>
      </w:r>
      <w:r w:rsidRPr="009854CE">
        <w:rPr>
          <w:sz w:val="24"/>
          <w:szCs w:val="24"/>
          <w:lang w:eastAsia="en-US"/>
        </w:rPr>
        <w:t>а</w:t>
      </w:r>
      <w:r w:rsidRPr="009854CE">
        <w:rPr>
          <w:sz w:val="24"/>
          <w:szCs w:val="24"/>
          <w:lang w:val="x-none" w:eastAsia="en-US"/>
        </w:rPr>
        <w:t xml:space="preserve"> </w:t>
      </w:r>
      <w:r w:rsidRPr="009854CE">
        <w:rPr>
          <w:sz w:val="24"/>
          <w:szCs w:val="24"/>
          <w:lang w:eastAsia="en-US"/>
        </w:rPr>
        <w:t>(о</w:t>
      </w:r>
      <w:r w:rsidRPr="009854CE">
        <w:rPr>
          <w:sz w:val="24"/>
          <w:szCs w:val="24"/>
          <w:lang w:val="x-none" w:eastAsia="en-US"/>
        </w:rPr>
        <w:t>бъём письменного высказывания – до 120 слов</w:t>
      </w:r>
      <w:r w:rsidRPr="009854CE">
        <w:rPr>
          <w:sz w:val="24"/>
          <w:szCs w:val="24"/>
          <w:lang w:eastAsia="en-US"/>
        </w:rPr>
        <w:t>)</w:t>
      </w:r>
      <w:r w:rsidRPr="009854CE">
        <w:rPr>
          <w:sz w:val="24"/>
          <w:szCs w:val="24"/>
          <w:lang w:val="x-none" w:eastAsia="en-US"/>
        </w:rPr>
        <w:t>;</w:t>
      </w:r>
    </w:p>
    <w:p w14:paraId="39ABE712" w14:textId="77777777" w:rsidR="009854CE" w:rsidRPr="009854CE" w:rsidRDefault="009854CE" w:rsidP="009854CE">
      <w:pPr>
        <w:ind w:firstLine="709"/>
        <w:rPr>
          <w:sz w:val="24"/>
          <w:szCs w:val="24"/>
          <w:lang w:val="x-none" w:eastAsia="en-US"/>
        </w:rPr>
      </w:pPr>
      <w:r w:rsidRPr="009854CE">
        <w:rPr>
          <w:sz w:val="24"/>
          <w:szCs w:val="24"/>
          <w:lang w:val="x-none" w:eastAsia="en-US"/>
        </w:rPr>
        <w:t>заполнение таблицы с краткой фиксацией содержания прочитанного (прослушанного) текста;</w:t>
      </w:r>
    </w:p>
    <w:p w14:paraId="12CC6E64" w14:textId="77777777" w:rsidR="009854CE" w:rsidRPr="009854CE" w:rsidRDefault="009854CE" w:rsidP="009854CE">
      <w:pPr>
        <w:ind w:firstLine="709"/>
        <w:rPr>
          <w:sz w:val="24"/>
          <w:szCs w:val="24"/>
          <w:lang w:val="x-none" w:eastAsia="en-US"/>
        </w:rPr>
      </w:pPr>
      <w:r w:rsidRPr="009854CE">
        <w:rPr>
          <w:sz w:val="24"/>
          <w:szCs w:val="24"/>
          <w:lang w:val="x-none" w:eastAsia="en-US"/>
        </w:rPr>
        <w:t>преобразование таблицы, схемы в текстовый вариант представления информации;</w:t>
      </w:r>
    </w:p>
    <w:p w14:paraId="47B3A56E" w14:textId="77777777" w:rsidR="009854CE" w:rsidRPr="009854CE" w:rsidRDefault="009854CE" w:rsidP="009854CE">
      <w:pPr>
        <w:ind w:firstLine="709"/>
        <w:rPr>
          <w:sz w:val="24"/>
          <w:szCs w:val="24"/>
          <w:lang w:val="x-none" w:eastAsia="en-US"/>
        </w:rPr>
      </w:pPr>
      <w:r w:rsidRPr="009854CE">
        <w:rPr>
          <w:sz w:val="24"/>
          <w:szCs w:val="24"/>
          <w:lang w:val="x-none" w:eastAsia="en-US"/>
        </w:rPr>
        <w:t>письменное представление результатов выполненной проектной работы (объём – 100–120 слов).</w:t>
      </w:r>
    </w:p>
    <w:p w14:paraId="51DE4227" w14:textId="0ECF0AD1" w:rsidR="009854CE" w:rsidRPr="00897C9D" w:rsidRDefault="009854CE" w:rsidP="009854CE">
      <w:pPr>
        <w:ind w:firstLine="709"/>
        <w:rPr>
          <w:b/>
          <w:sz w:val="24"/>
          <w:szCs w:val="24"/>
          <w:lang w:eastAsia="en-US"/>
        </w:rPr>
      </w:pPr>
      <w:r w:rsidRPr="00897C9D">
        <w:rPr>
          <w:b/>
          <w:sz w:val="24"/>
          <w:szCs w:val="24"/>
          <w:lang w:val="x-none" w:eastAsia="en-US"/>
        </w:rPr>
        <w:t>Языковые знания и умения</w:t>
      </w:r>
      <w:r w:rsidRPr="00897C9D">
        <w:rPr>
          <w:b/>
          <w:sz w:val="24"/>
          <w:szCs w:val="24"/>
          <w:lang w:eastAsia="en-US"/>
        </w:rPr>
        <w:t>.</w:t>
      </w:r>
    </w:p>
    <w:p w14:paraId="569CC029" w14:textId="54AF1CA7" w:rsidR="009854CE" w:rsidRPr="00897C9D" w:rsidRDefault="009854CE" w:rsidP="009854CE">
      <w:pPr>
        <w:ind w:firstLine="709"/>
        <w:rPr>
          <w:b/>
          <w:sz w:val="24"/>
          <w:szCs w:val="24"/>
          <w:lang w:eastAsia="en-US"/>
        </w:rPr>
      </w:pPr>
      <w:r w:rsidRPr="00897C9D">
        <w:rPr>
          <w:b/>
          <w:sz w:val="24"/>
          <w:szCs w:val="24"/>
          <w:lang w:eastAsia="en-US"/>
        </w:rPr>
        <w:t>Фонетическая сторона речи.</w:t>
      </w:r>
    </w:p>
    <w:p w14:paraId="5684D79C" w14:textId="77777777" w:rsidR="009854CE" w:rsidRPr="009854CE" w:rsidRDefault="009854CE" w:rsidP="009854CE">
      <w:pPr>
        <w:ind w:firstLine="709"/>
        <w:rPr>
          <w:sz w:val="24"/>
          <w:szCs w:val="24"/>
          <w:lang w:val="x-none" w:eastAsia="en-US"/>
        </w:rPr>
      </w:pPr>
      <w:r w:rsidRPr="009854CE">
        <w:rPr>
          <w:sz w:val="24"/>
          <w:szCs w:val="24"/>
          <w:lang w:val="x-none" w:eastAsia="en-US"/>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41505908" w14:textId="77777777" w:rsidR="009854CE" w:rsidRPr="009854CE" w:rsidRDefault="009854CE" w:rsidP="009854CE">
      <w:pPr>
        <w:ind w:firstLine="709"/>
        <w:rPr>
          <w:sz w:val="24"/>
          <w:szCs w:val="24"/>
          <w:lang w:val="x-none" w:eastAsia="en-US"/>
        </w:rPr>
      </w:pPr>
      <w:r w:rsidRPr="009854CE">
        <w:rPr>
          <w:sz w:val="24"/>
          <w:szCs w:val="24"/>
          <w:lang w:val="x-none" w:eastAsia="en-US"/>
        </w:rPr>
        <w:t>Выражение модального значения, чувства и эмоции.</w:t>
      </w:r>
    </w:p>
    <w:p w14:paraId="42746E2F" w14:textId="77777777" w:rsidR="009854CE" w:rsidRPr="009854CE" w:rsidRDefault="009854CE" w:rsidP="009854CE">
      <w:pPr>
        <w:ind w:firstLine="709"/>
        <w:rPr>
          <w:sz w:val="24"/>
          <w:szCs w:val="24"/>
          <w:lang w:val="x-none" w:eastAsia="en-US"/>
        </w:rPr>
      </w:pPr>
      <w:r w:rsidRPr="009854CE">
        <w:rPr>
          <w:sz w:val="24"/>
          <w:szCs w:val="24"/>
          <w:lang w:val="x-none" w:eastAsia="en-US"/>
        </w:rPr>
        <w:t>Различение на слух британского и американского вариантов произношения в прослушанных текстах или услышанных высказываниях.</w:t>
      </w:r>
    </w:p>
    <w:p w14:paraId="07B3D898" w14:textId="77777777" w:rsidR="009854CE" w:rsidRPr="009854CE" w:rsidRDefault="009854CE" w:rsidP="009854CE">
      <w:pPr>
        <w:ind w:firstLine="709"/>
        <w:rPr>
          <w:sz w:val="24"/>
          <w:szCs w:val="24"/>
          <w:lang w:val="x-none" w:eastAsia="en-US"/>
        </w:rPr>
      </w:pPr>
      <w:r w:rsidRPr="009854CE">
        <w:rPr>
          <w:sz w:val="24"/>
          <w:szCs w:val="24"/>
          <w:lang w:val="x-none" w:eastAsia="en-US"/>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1988F8B1" w14:textId="77777777" w:rsidR="009854CE" w:rsidRPr="009854CE" w:rsidRDefault="009854CE" w:rsidP="009854CE">
      <w:pPr>
        <w:ind w:firstLine="709"/>
        <w:rPr>
          <w:sz w:val="24"/>
          <w:szCs w:val="24"/>
          <w:lang w:val="x-none" w:eastAsia="en-US"/>
        </w:rPr>
      </w:pPr>
      <w:r w:rsidRPr="009854CE">
        <w:rPr>
          <w:sz w:val="24"/>
          <w:szCs w:val="24"/>
          <w:lang w:val="x-none" w:eastAsia="en-US"/>
        </w:rPr>
        <w:t>Тексты для чтения вслух: сообщение информационного характера, отрывок из статьи научно-популярного характера, рассказ, диалог (беседа).</w:t>
      </w:r>
    </w:p>
    <w:p w14:paraId="36B95DFE" w14:textId="77777777" w:rsidR="009854CE" w:rsidRPr="009854CE" w:rsidRDefault="009854CE" w:rsidP="009854CE">
      <w:pPr>
        <w:ind w:firstLine="709"/>
        <w:rPr>
          <w:sz w:val="24"/>
          <w:szCs w:val="24"/>
          <w:lang w:val="x-none" w:eastAsia="en-US"/>
        </w:rPr>
      </w:pPr>
      <w:r w:rsidRPr="009854CE">
        <w:rPr>
          <w:sz w:val="24"/>
          <w:szCs w:val="24"/>
          <w:lang w:val="x-none" w:eastAsia="en-US"/>
        </w:rPr>
        <w:t>Объём текста для чтения вслух – до 110 слов.</w:t>
      </w:r>
    </w:p>
    <w:p w14:paraId="00579BE4" w14:textId="14D7E7B0" w:rsidR="009854CE" w:rsidRPr="00897C9D" w:rsidRDefault="009854CE" w:rsidP="009854CE">
      <w:pPr>
        <w:ind w:firstLine="709"/>
        <w:rPr>
          <w:b/>
          <w:sz w:val="24"/>
          <w:szCs w:val="24"/>
          <w:lang w:eastAsia="en-US"/>
        </w:rPr>
      </w:pPr>
      <w:r w:rsidRPr="00897C9D">
        <w:rPr>
          <w:b/>
          <w:sz w:val="24"/>
          <w:szCs w:val="24"/>
          <w:lang w:eastAsia="en-US"/>
        </w:rPr>
        <w:t>Графика, орфография и пунктуация.</w:t>
      </w:r>
    </w:p>
    <w:p w14:paraId="3C04194C"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Правильное написание изученных слов.</w:t>
      </w:r>
    </w:p>
    <w:p w14:paraId="044B5D8B"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Правильное использование знаков препинания: точки, вопросительного и восклицательного знаков в конце предложения</w:t>
      </w:r>
      <w:r w:rsidRPr="009854CE">
        <w:rPr>
          <w:sz w:val="24"/>
          <w:szCs w:val="24"/>
          <w:lang w:eastAsia="en-US"/>
        </w:rPr>
        <w:t>,</w:t>
      </w:r>
      <w:r w:rsidRPr="009854CE">
        <w:rPr>
          <w:sz w:val="24"/>
          <w:szCs w:val="24"/>
          <w:lang w:val="x-none" w:eastAsia="en-US"/>
        </w:rPr>
        <w:t xml:space="preserve">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p w14:paraId="5A5052B2" w14:textId="77777777" w:rsidR="009854CE" w:rsidRPr="009854CE" w:rsidRDefault="009854CE" w:rsidP="009854CE">
      <w:pPr>
        <w:ind w:firstLine="709"/>
        <w:rPr>
          <w:sz w:val="24"/>
          <w:szCs w:val="24"/>
          <w:lang w:val="x-none" w:eastAsia="en-US"/>
        </w:rPr>
      </w:pPr>
      <w:r w:rsidRPr="009854CE">
        <w:rPr>
          <w:sz w:val="24"/>
          <w:szCs w:val="24"/>
          <w:lang w:val="x-none" w:eastAsia="en-US"/>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56814F27" w14:textId="7121E779" w:rsidR="009854CE" w:rsidRPr="00897C9D" w:rsidRDefault="009854CE" w:rsidP="009854CE">
      <w:pPr>
        <w:ind w:firstLine="709"/>
        <w:rPr>
          <w:b/>
          <w:sz w:val="24"/>
          <w:szCs w:val="24"/>
          <w:lang w:eastAsia="en-US"/>
        </w:rPr>
      </w:pPr>
      <w:r w:rsidRPr="00897C9D">
        <w:rPr>
          <w:b/>
          <w:sz w:val="24"/>
          <w:szCs w:val="24"/>
          <w:lang w:eastAsia="en-US"/>
        </w:rPr>
        <w:t>Лексическая сторона речи.</w:t>
      </w:r>
    </w:p>
    <w:p w14:paraId="39C678DD"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0E178D21"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Распознавание и употребление в устной и письменной речи различных средств связи для обеспечения логичности и целостности высказывания.</w:t>
      </w:r>
    </w:p>
    <w:p w14:paraId="388DF278" w14:textId="77777777" w:rsidR="009854CE" w:rsidRPr="009854CE" w:rsidRDefault="009854CE" w:rsidP="009854CE">
      <w:pPr>
        <w:ind w:firstLine="709"/>
        <w:rPr>
          <w:sz w:val="24"/>
          <w:szCs w:val="24"/>
          <w:lang w:val="x-none" w:eastAsia="en-US"/>
        </w:rPr>
      </w:pPr>
      <w:r w:rsidRPr="009854CE">
        <w:rPr>
          <w:sz w:val="24"/>
          <w:szCs w:val="24"/>
          <w:lang w:val="x-none" w:eastAsia="en-US"/>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14:paraId="389BCA60" w14:textId="77777777" w:rsidR="009854CE" w:rsidRPr="009854CE" w:rsidRDefault="009854CE" w:rsidP="009854CE">
      <w:pPr>
        <w:ind w:firstLine="709"/>
        <w:rPr>
          <w:sz w:val="24"/>
          <w:szCs w:val="24"/>
          <w:lang w:val="x-none" w:eastAsia="en-US"/>
        </w:rPr>
      </w:pPr>
      <w:r w:rsidRPr="009854CE">
        <w:rPr>
          <w:sz w:val="24"/>
          <w:szCs w:val="24"/>
          <w:lang w:val="x-none" w:eastAsia="en-US"/>
        </w:rPr>
        <w:t>Основные способы словообразования:</w:t>
      </w:r>
    </w:p>
    <w:p w14:paraId="4BAF841D" w14:textId="77777777" w:rsidR="009854CE" w:rsidRPr="009854CE" w:rsidRDefault="009854CE" w:rsidP="009854CE">
      <w:pPr>
        <w:ind w:firstLine="709"/>
        <w:rPr>
          <w:sz w:val="24"/>
          <w:szCs w:val="24"/>
          <w:lang w:val="x-none" w:eastAsia="en-US"/>
        </w:rPr>
      </w:pPr>
      <w:r w:rsidRPr="009854CE">
        <w:rPr>
          <w:sz w:val="24"/>
          <w:szCs w:val="24"/>
          <w:lang w:val="x-none" w:eastAsia="en-US"/>
        </w:rPr>
        <w:t>аффиксация:</w:t>
      </w:r>
    </w:p>
    <w:p w14:paraId="276C3211" w14:textId="77777777" w:rsidR="009854CE" w:rsidRPr="009854CE" w:rsidRDefault="009854CE" w:rsidP="009854CE">
      <w:pPr>
        <w:ind w:firstLine="709"/>
        <w:rPr>
          <w:sz w:val="24"/>
          <w:szCs w:val="24"/>
          <w:lang w:val="x-none" w:eastAsia="en-US"/>
        </w:rPr>
      </w:pPr>
      <w:r w:rsidRPr="009854CE">
        <w:rPr>
          <w:sz w:val="24"/>
          <w:szCs w:val="24"/>
          <w:lang w:val="x-none" w:eastAsia="en-US"/>
        </w:rPr>
        <w:t>глаголов с помощью префиксов under-, over-, dis-, mis-;</w:t>
      </w:r>
    </w:p>
    <w:p w14:paraId="7CC96E5E" w14:textId="77777777" w:rsidR="009854CE" w:rsidRPr="009854CE" w:rsidRDefault="009854CE" w:rsidP="009854CE">
      <w:pPr>
        <w:ind w:firstLine="709"/>
        <w:rPr>
          <w:sz w:val="24"/>
          <w:szCs w:val="24"/>
          <w:lang w:val="x-none" w:eastAsia="en-US"/>
        </w:rPr>
      </w:pPr>
      <w:r w:rsidRPr="009854CE">
        <w:rPr>
          <w:sz w:val="24"/>
          <w:szCs w:val="24"/>
          <w:lang w:val="x-none" w:eastAsia="en-US"/>
        </w:rPr>
        <w:t>имён прилагательных с помощью суффиксов -able/-ible;</w:t>
      </w:r>
    </w:p>
    <w:p w14:paraId="569C1531" w14:textId="77777777" w:rsidR="009854CE" w:rsidRPr="009854CE" w:rsidRDefault="009854CE" w:rsidP="009854CE">
      <w:pPr>
        <w:ind w:firstLine="709"/>
        <w:rPr>
          <w:sz w:val="24"/>
          <w:szCs w:val="24"/>
          <w:lang w:val="x-none" w:eastAsia="en-US"/>
        </w:rPr>
      </w:pPr>
      <w:r w:rsidRPr="009854CE">
        <w:rPr>
          <w:sz w:val="24"/>
          <w:szCs w:val="24"/>
          <w:lang w:val="x-none" w:eastAsia="en-US"/>
        </w:rPr>
        <w:t>имён существительных с помощью отрицательных префиксов in-/im-;</w:t>
      </w:r>
    </w:p>
    <w:p w14:paraId="3CE5DB2F" w14:textId="77777777" w:rsidR="009854CE" w:rsidRPr="009854CE" w:rsidRDefault="009854CE" w:rsidP="009854CE">
      <w:pPr>
        <w:ind w:firstLine="709"/>
        <w:rPr>
          <w:sz w:val="24"/>
          <w:szCs w:val="24"/>
          <w:lang w:val="x-none" w:eastAsia="en-US"/>
        </w:rPr>
      </w:pPr>
      <w:r w:rsidRPr="009854CE">
        <w:rPr>
          <w:sz w:val="24"/>
          <w:szCs w:val="24"/>
          <w:lang w:val="x-none" w:eastAsia="en-US"/>
        </w:rPr>
        <w:t>словосложение:</w:t>
      </w:r>
    </w:p>
    <w:p w14:paraId="59166081" w14:textId="77777777" w:rsidR="009854CE" w:rsidRPr="009854CE" w:rsidRDefault="009854CE" w:rsidP="009854CE">
      <w:pPr>
        <w:ind w:firstLine="709"/>
        <w:rPr>
          <w:sz w:val="24"/>
          <w:szCs w:val="24"/>
          <w:lang w:val="x-none" w:eastAsia="en-US"/>
        </w:rPr>
      </w:pPr>
      <w:r w:rsidRPr="009854CE">
        <w:rPr>
          <w:sz w:val="24"/>
          <w:szCs w:val="24"/>
          <w:lang w:val="x-none" w:eastAsia="en-US"/>
        </w:rPr>
        <w:t>образование сложных существительных путём соединения основы числительного с основой существительного с добавлением суффикса -ed</w:t>
      </w:r>
      <w:r w:rsidRPr="009854CE">
        <w:rPr>
          <w:sz w:val="24"/>
          <w:szCs w:val="24"/>
          <w:lang w:eastAsia="en-US"/>
        </w:rPr>
        <w:t xml:space="preserve"> </w:t>
      </w:r>
      <w:r w:rsidRPr="009854CE">
        <w:rPr>
          <w:sz w:val="24"/>
          <w:szCs w:val="24"/>
          <w:lang w:val="x-none" w:eastAsia="en-US"/>
        </w:rPr>
        <w:t>(eight-legged);</w:t>
      </w:r>
    </w:p>
    <w:p w14:paraId="4A812B2D" w14:textId="77777777" w:rsidR="009854CE" w:rsidRPr="009854CE" w:rsidRDefault="009854CE" w:rsidP="009854CE">
      <w:pPr>
        <w:ind w:firstLine="709"/>
        <w:rPr>
          <w:sz w:val="24"/>
          <w:szCs w:val="24"/>
          <w:lang w:val="x-none" w:eastAsia="en-US"/>
        </w:rPr>
      </w:pPr>
      <w:r w:rsidRPr="009854CE">
        <w:rPr>
          <w:sz w:val="24"/>
          <w:szCs w:val="24"/>
          <w:lang w:val="x-none" w:eastAsia="en-US"/>
        </w:rPr>
        <w:t>образование сложных существительных путём соединения основ существительных с предлогом (father-in-law);</w:t>
      </w:r>
    </w:p>
    <w:p w14:paraId="58622FEB" w14:textId="77777777" w:rsidR="009854CE" w:rsidRPr="009854CE" w:rsidRDefault="009854CE" w:rsidP="009854CE">
      <w:pPr>
        <w:ind w:firstLine="709"/>
        <w:rPr>
          <w:sz w:val="24"/>
          <w:szCs w:val="24"/>
          <w:lang w:val="x-none" w:eastAsia="en-US"/>
        </w:rPr>
      </w:pPr>
      <w:r w:rsidRPr="009854CE">
        <w:rPr>
          <w:sz w:val="24"/>
          <w:szCs w:val="24"/>
          <w:lang w:val="x-none" w:eastAsia="en-US"/>
        </w:rPr>
        <w:t>образование сложных прилагательных путём соединения основы прилагательного с основой причастия настоящего времени (nice-looking);</w:t>
      </w:r>
    </w:p>
    <w:p w14:paraId="49D52AA7" w14:textId="77777777" w:rsidR="009854CE" w:rsidRPr="009854CE" w:rsidRDefault="009854CE" w:rsidP="009854CE">
      <w:pPr>
        <w:ind w:firstLine="709"/>
        <w:rPr>
          <w:sz w:val="24"/>
          <w:szCs w:val="24"/>
          <w:lang w:val="x-none" w:eastAsia="en-US"/>
        </w:rPr>
      </w:pPr>
      <w:r w:rsidRPr="009854CE">
        <w:rPr>
          <w:sz w:val="24"/>
          <w:szCs w:val="24"/>
          <w:lang w:val="x-none" w:eastAsia="en-US"/>
        </w:rPr>
        <w:t>образование сложных прилагательных путём соединения основы прилагательного с основой причастия прошедшего времени (well-behaved);</w:t>
      </w:r>
    </w:p>
    <w:p w14:paraId="11D2322C" w14:textId="77777777" w:rsidR="009854CE" w:rsidRPr="009854CE" w:rsidRDefault="009854CE" w:rsidP="009854CE">
      <w:pPr>
        <w:ind w:firstLine="709"/>
        <w:rPr>
          <w:sz w:val="24"/>
          <w:szCs w:val="24"/>
          <w:lang w:val="x-none" w:eastAsia="en-US"/>
        </w:rPr>
      </w:pPr>
      <w:r w:rsidRPr="009854CE">
        <w:rPr>
          <w:sz w:val="24"/>
          <w:szCs w:val="24"/>
          <w:lang w:val="x-none" w:eastAsia="en-US"/>
        </w:rPr>
        <w:t>конверсия:</w:t>
      </w:r>
    </w:p>
    <w:p w14:paraId="47DB6BDF" w14:textId="77777777" w:rsidR="009854CE" w:rsidRPr="009854CE" w:rsidRDefault="009854CE" w:rsidP="009854CE">
      <w:pPr>
        <w:ind w:firstLine="709"/>
        <w:rPr>
          <w:sz w:val="24"/>
          <w:szCs w:val="24"/>
          <w:lang w:val="x-none" w:eastAsia="en-US"/>
        </w:rPr>
      </w:pPr>
      <w:r w:rsidRPr="009854CE">
        <w:rPr>
          <w:sz w:val="24"/>
          <w:szCs w:val="24"/>
          <w:lang w:val="x-none" w:eastAsia="en-US"/>
        </w:rPr>
        <w:t>образование глагола от имени прилагательного (cool – to cool). Многозначность лексических единиц. Синонимы. Антонимы. Интернациональные слова. Наиболее частотные фразовые</w:t>
      </w:r>
      <w:r w:rsidRPr="009854CE">
        <w:rPr>
          <w:sz w:val="24"/>
          <w:szCs w:val="24"/>
          <w:lang w:eastAsia="en-US"/>
        </w:rPr>
        <w:t xml:space="preserve"> </w:t>
      </w:r>
      <w:r w:rsidRPr="009854CE">
        <w:rPr>
          <w:sz w:val="24"/>
          <w:szCs w:val="24"/>
          <w:lang w:val="x-none" w:eastAsia="en-US"/>
        </w:rPr>
        <w:t>глаголы. Сокращения и аббревиатуры.</w:t>
      </w:r>
    </w:p>
    <w:p w14:paraId="47C61218" w14:textId="77777777" w:rsidR="009854CE" w:rsidRPr="009854CE" w:rsidRDefault="009854CE" w:rsidP="009854CE">
      <w:pPr>
        <w:ind w:firstLine="709"/>
        <w:rPr>
          <w:sz w:val="24"/>
          <w:szCs w:val="24"/>
          <w:lang w:val="x-none" w:eastAsia="en-US"/>
        </w:rPr>
      </w:pPr>
      <w:r w:rsidRPr="009854CE">
        <w:rPr>
          <w:sz w:val="24"/>
          <w:szCs w:val="24"/>
          <w:lang w:val="x-none" w:eastAsia="en-US"/>
        </w:rPr>
        <w:t>Различные средства связи в тексте для обеспечения его целостности (firstly, however, finally, at last, etc.).</w:t>
      </w:r>
    </w:p>
    <w:p w14:paraId="14B0F285" w14:textId="0F07EE96" w:rsidR="009854CE" w:rsidRPr="00897C9D" w:rsidRDefault="009854CE" w:rsidP="009854CE">
      <w:pPr>
        <w:ind w:firstLine="709"/>
        <w:rPr>
          <w:b/>
          <w:sz w:val="24"/>
          <w:szCs w:val="24"/>
          <w:lang w:eastAsia="en-US"/>
        </w:rPr>
      </w:pPr>
      <w:r w:rsidRPr="00897C9D">
        <w:rPr>
          <w:b/>
          <w:sz w:val="24"/>
          <w:szCs w:val="24"/>
          <w:lang w:eastAsia="en-US"/>
        </w:rPr>
        <w:t>Грамматическая сторона речи.</w:t>
      </w:r>
    </w:p>
    <w:p w14:paraId="63549CF3"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4015FECD"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Предложения</w:t>
      </w:r>
      <w:r w:rsidRPr="009854CE">
        <w:rPr>
          <w:sz w:val="24"/>
          <w:szCs w:val="24"/>
          <w:lang w:val="en-US" w:eastAsia="en-US"/>
        </w:rPr>
        <w:t xml:space="preserve"> </w:t>
      </w:r>
      <w:r w:rsidRPr="009854CE">
        <w:rPr>
          <w:sz w:val="24"/>
          <w:szCs w:val="24"/>
          <w:lang w:val="x-none" w:eastAsia="en-US"/>
        </w:rPr>
        <w:t>со</w:t>
      </w:r>
      <w:r w:rsidRPr="009854CE">
        <w:rPr>
          <w:sz w:val="24"/>
          <w:szCs w:val="24"/>
          <w:lang w:val="en-US" w:eastAsia="en-US"/>
        </w:rPr>
        <w:t xml:space="preserve"> </w:t>
      </w:r>
      <w:r w:rsidRPr="009854CE">
        <w:rPr>
          <w:sz w:val="24"/>
          <w:szCs w:val="24"/>
          <w:lang w:val="x-none" w:eastAsia="en-US"/>
        </w:rPr>
        <w:t>сложным дополнением (Complex Object) (I want to have my hair cut.).</w:t>
      </w:r>
    </w:p>
    <w:p w14:paraId="26DCE739" w14:textId="77777777" w:rsidR="009854CE" w:rsidRPr="009854CE" w:rsidRDefault="009854CE" w:rsidP="009854CE">
      <w:pPr>
        <w:ind w:firstLine="709"/>
        <w:rPr>
          <w:sz w:val="24"/>
          <w:szCs w:val="24"/>
          <w:lang w:val="x-none" w:eastAsia="en-US"/>
        </w:rPr>
      </w:pPr>
      <w:r w:rsidRPr="009854CE">
        <w:rPr>
          <w:sz w:val="24"/>
          <w:szCs w:val="24"/>
          <w:lang w:val="x-none" w:eastAsia="en-US"/>
        </w:rPr>
        <w:t>Условные предложения нереального характера (Conditional II).</w:t>
      </w:r>
    </w:p>
    <w:p w14:paraId="039F4D01" w14:textId="77777777" w:rsidR="009854CE" w:rsidRPr="009854CE" w:rsidRDefault="009854CE" w:rsidP="009854CE">
      <w:pPr>
        <w:ind w:firstLine="709"/>
        <w:rPr>
          <w:sz w:val="24"/>
          <w:szCs w:val="24"/>
          <w:lang w:val="x-none" w:eastAsia="en-US"/>
        </w:rPr>
      </w:pPr>
      <w:r w:rsidRPr="009854CE">
        <w:rPr>
          <w:sz w:val="24"/>
          <w:szCs w:val="24"/>
          <w:lang w:val="x-none" w:eastAsia="en-US"/>
        </w:rPr>
        <w:t>Конструкции для выражения предпочтения I prefer …/I’d prefer …/I’d rather ….</w:t>
      </w:r>
    </w:p>
    <w:p w14:paraId="1159C3EE" w14:textId="77777777" w:rsidR="009854CE" w:rsidRPr="009854CE" w:rsidRDefault="009854CE" w:rsidP="009854CE">
      <w:pPr>
        <w:ind w:firstLine="709"/>
        <w:rPr>
          <w:sz w:val="24"/>
          <w:szCs w:val="24"/>
          <w:lang w:val="x-none" w:eastAsia="en-US"/>
        </w:rPr>
      </w:pPr>
      <w:r w:rsidRPr="009854CE">
        <w:rPr>
          <w:sz w:val="24"/>
          <w:szCs w:val="24"/>
          <w:lang w:val="x-none" w:eastAsia="en-US"/>
        </w:rPr>
        <w:t>Конструкция I wish ….</w:t>
      </w:r>
    </w:p>
    <w:p w14:paraId="3BBE4D84"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Предложения с конструкцией either … or, neither … nor.</w:t>
      </w:r>
    </w:p>
    <w:p w14:paraId="0EB08272" w14:textId="77777777" w:rsidR="009854CE" w:rsidRPr="009854CE" w:rsidRDefault="009854CE" w:rsidP="009854CE">
      <w:pPr>
        <w:ind w:firstLine="709"/>
        <w:rPr>
          <w:sz w:val="24"/>
          <w:szCs w:val="24"/>
          <w:lang w:val="x-none" w:eastAsia="en-US"/>
        </w:rPr>
      </w:pPr>
      <w:r w:rsidRPr="009854CE">
        <w:rPr>
          <w:sz w:val="24"/>
          <w:szCs w:val="24"/>
          <w:lang w:val="x-none" w:eastAsia="en-US"/>
        </w:rPr>
        <w:t>Глаголы в видовременных формах действительного залога в изъявительном наклонении (Present/Past/Future Simple Tense, Present/Past Perfect Tense, Present/Past Continuous Tense, Future-in-the-Past) и наиболее употребительных формах страдательного залога (Present/Past Simple Passive, Present Perfect Passive).</w:t>
      </w:r>
    </w:p>
    <w:p w14:paraId="2488F973" w14:textId="77777777" w:rsidR="009854CE" w:rsidRPr="009854CE" w:rsidRDefault="009854CE" w:rsidP="009854CE">
      <w:pPr>
        <w:ind w:firstLine="709"/>
        <w:rPr>
          <w:sz w:val="24"/>
          <w:szCs w:val="24"/>
          <w:lang w:val="x-none" w:eastAsia="en-US"/>
        </w:rPr>
      </w:pPr>
      <w:r w:rsidRPr="009854CE">
        <w:rPr>
          <w:sz w:val="24"/>
          <w:szCs w:val="24"/>
          <w:lang w:val="x-none" w:eastAsia="en-US"/>
        </w:rPr>
        <w:t>Порядок следования имён прилагательных (nice long blond hair).</w:t>
      </w:r>
    </w:p>
    <w:p w14:paraId="35D686CC" w14:textId="3DE69C36" w:rsidR="009854CE" w:rsidRPr="00897C9D" w:rsidRDefault="009854CE" w:rsidP="009854CE">
      <w:pPr>
        <w:ind w:firstLine="709"/>
        <w:rPr>
          <w:b/>
          <w:sz w:val="24"/>
          <w:szCs w:val="24"/>
          <w:lang w:eastAsia="en-US"/>
        </w:rPr>
      </w:pPr>
      <w:r w:rsidRPr="00897C9D">
        <w:rPr>
          <w:b/>
          <w:sz w:val="24"/>
          <w:szCs w:val="24"/>
          <w:lang w:val="x-none" w:eastAsia="en-US"/>
        </w:rPr>
        <w:t>Социокультурные знания и умения</w:t>
      </w:r>
      <w:r w:rsidRPr="00897C9D">
        <w:rPr>
          <w:b/>
          <w:sz w:val="24"/>
          <w:szCs w:val="24"/>
          <w:lang w:eastAsia="en-US"/>
        </w:rPr>
        <w:t>.</w:t>
      </w:r>
    </w:p>
    <w:p w14:paraId="01FE07AC" w14:textId="77777777" w:rsidR="009854CE" w:rsidRPr="009854CE" w:rsidRDefault="009854CE" w:rsidP="009854CE">
      <w:pPr>
        <w:ind w:firstLine="709"/>
        <w:rPr>
          <w:sz w:val="24"/>
          <w:szCs w:val="24"/>
          <w:lang w:val="x-none" w:eastAsia="en-US"/>
        </w:rPr>
      </w:pPr>
      <w:r w:rsidRPr="009854CE">
        <w:rPr>
          <w:sz w:val="24"/>
          <w:szCs w:val="24"/>
          <w:lang w:val="x-none" w:eastAsia="en-US"/>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w:t>
      </w:r>
      <w:r w:rsidRPr="009854CE">
        <w:rPr>
          <w:sz w:val="24"/>
          <w:szCs w:val="24"/>
          <w:lang w:eastAsia="en-US"/>
        </w:rPr>
        <w:t>,</w:t>
      </w:r>
      <w:r w:rsidRPr="009854CE">
        <w:rPr>
          <w:sz w:val="24"/>
          <w:szCs w:val="24"/>
          <w:lang w:val="x-none" w:eastAsia="en-US"/>
        </w:rPr>
        <w:t xml:space="preserve"> традиции в питании и проведении досуга, система образования).</w:t>
      </w:r>
    </w:p>
    <w:p w14:paraId="0978F082"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w:t>
      </w:r>
      <w:r w:rsidRPr="009854CE">
        <w:rPr>
          <w:sz w:val="24"/>
          <w:szCs w:val="24"/>
          <w:lang w:eastAsia="en-US"/>
        </w:rPr>
        <w:t>и других праздников</w:t>
      </w:r>
      <w:r w:rsidRPr="009854CE">
        <w:rPr>
          <w:sz w:val="24"/>
          <w:szCs w:val="24"/>
          <w:lang w:val="x-none" w:eastAsia="en-US"/>
        </w:rPr>
        <w:t>),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7FAF6658" w14:textId="77777777" w:rsidR="009854CE" w:rsidRPr="009854CE" w:rsidRDefault="009854CE" w:rsidP="009854CE">
      <w:pPr>
        <w:ind w:firstLine="709"/>
        <w:rPr>
          <w:sz w:val="24"/>
          <w:szCs w:val="24"/>
          <w:lang w:val="x-none" w:eastAsia="en-US"/>
        </w:rPr>
      </w:pPr>
      <w:r w:rsidRPr="009854CE">
        <w:rPr>
          <w:sz w:val="24"/>
          <w:szCs w:val="24"/>
          <w:lang w:val="x-none" w:eastAsia="en-US"/>
        </w:rPr>
        <w:t>Формирование элементарного представление о различных вариантах английского языка.</w:t>
      </w:r>
    </w:p>
    <w:p w14:paraId="06F63ADE" w14:textId="77777777" w:rsidR="009854CE" w:rsidRPr="009854CE" w:rsidRDefault="009854CE" w:rsidP="009854CE">
      <w:pPr>
        <w:ind w:firstLine="709"/>
        <w:rPr>
          <w:sz w:val="24"/>
          <w:szCs w:val="24"/>
          <w:lang w:val="x-none" w:eastAsia="en-US"/>
        </w:rPr>
      </w:pPr>
      <w:r w:rsidRPr="009854CE">
        <w:rPr>
          <w:sz w:val="24"/>
          <w:szCs w:val="24"/>
          <w:lang w:val="x-none" w:eastAsia="en-US"/>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14:paraId="2F3D1969" w14:textId="77777777" w:rsidR="009854CE" w:rsidRPr="009854CE" w:rsidRDefault="009854CE" w:rsidP="009854CE">
      <w:pPr>
        <w:ind w:firstLine="709"/>
        <w:rPr>
          <w:sz w:val="24"/>
          <w:szCs w:val="24"/>
          <w:lang w:eastAsia="en-US"/>
        </w:rPr>
      </w:pPr>
      <w:r w:rsidRPr="009854CE">
        <w:rPr>
          <w:sz w:val="24"/>
          <w:szCs w:val="24"/>
          <w:lang w:val="x-none" w:eastAsia="en-US"/>
        </w:rPr>
        <w:t xml:space="preserve">Соблюдение норм вежливости в межкультурном общении. </w:t>
      </w:r>
    </w:p>
    <w:p w14:paraId="5604A4EA" w14:textId="77777777" w:rsidR="009854CE" w:rsidRPr="009854CE" w:rsidRDefault="009854CE" w:rsidP="009854CE">
      <w:pPr>
        <w:ind w:firstLine="709"/>
        <w:rPr>
          <w:sz w:val="24"/>
          <w:szCs w:val="24"/>
          <w:lang w:val="x-none" w:eastAsia="en-US"/>
        </w:rPr>
      </w:pPr>
      <w:r w:rsidRPr="009854CE">
        <w:rPr>
          <w:sz w:val="24"/>
          <w:szCs w:val="24"/>
          <w:lang w:val="x-none" w:eastAsia="en-US"/>
        </w:rPr>
        <w:t>Развитие умений:</w:t>
      </w:r>
    </w:p>
    <w:p w14:paraId="0B3781B3" w14:textId="77777777" w:rsidR="009854CE" w:rsidRPr="009854CE" w:rsidRDefault="009854CE" w:rsidP="009854CE">
      <w:pPr>
        <w:ind w:firstLine="709"/>
        <w:rPr>
          <w:sz w:val="24"/>
          <w:szCs w:val="24"/>
          <w:lang w:val="x-none" w:eastAsia="en-US"/>
        </w:rPr>
      </w:pPr>
      <w:r w:rsidRPr="009854CE">
        <w:rPr>
          <w:sz w:val="24"/>
          <w:szCs w:val="24"/>
          <w:lang w:val="x-none" w:eastAsia="en-US"/>
        </w:rPr>
        <w:t>писать свои имя и фамилию, а также имена и фамилии своих родственников и друзей на английском языке;</w:t>
      </w:r>
    </w:p>
    <w:p w14:paraId="6B775796"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 оформлять свой адрес на английском языке (в анкете);</w:t>
      </w:r>
    </w:p>
    <w:p w14:paraId="5C681219"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14:paraId="1F8B259F" w14:textId="77777777" w:rsidR="009854CE" w:rsidRPr="009854CE" w:rsidRDefault="009854CE" w:rsidP="009854CE">
      <w:pPr>
        <w:ind w:firstLine="709"/>
        <w:rPr>
          <w:sz w:val="24"/>
          <w:szCs w:val="24"/>
          <w:lang w:val="x-none" w:eastAsia="en-US"/>
        </w:rPr>
      </w:pPr>
      <w:r w:rsidRPr="009854CE">
        <w:rPr>
          <w:sz w:val="24"/>
          <w:szCs w:val="24"/>
          <w:lang w:val="x-none" w:eastAsia="en-US"/>
        </w:rPr>
        <w:t>кратко представлять Россию и страну (страны) изучаемого языка;</w:t>
      </w:r>
    </w:p>
    <w:p w14:paraId="382F04C0" w14:textId="77777777" w:rsidR="009854CE" w:rsidRPr="009854CE" w:rsidRDefault="009854CE" w:rsidP="009854CE">
      <w:pPr>
        <w:ind w:firstLine="709"/>
        <w:rPr>
          <w:sz w:val="24"/>
          <w:szCs w:val="24"/>
          <w:lang w:val="x-none" w:eastAsia="en-US"/>
        </w:rPr>
      </w:pPr>
      <w:r w:rsidRPr="009854CE">
        <w:rPr>
          <w:sz w:val="24"/>
          <w:szCs w:val="24"/>
          <w:lang w:val="x-none" w:eastAsia="en-US"/>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14:paraId="7ED6183B"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 </w:t>
      </w:r>
      <w:r w:rsidRPr="009854CE">
        <w:rPr>
          <w:sz w:val="24"/>
          <w:szCs w:val="24"/>
          <w:lang w:eastAsia="en-US"/>
        </w:rPr>
        <w:t>и других людей</w:t>
      </w:r>
      <w:r w:rsidRPr="009854CE">
        <w:rPr>
          <w:sz w:val="24"/>
          <w:szCs w:val="24"/>
          <w:lang w:val="x-none" w:eastAsia="en-US"/>
        </w:rPr>
        <w:t>);</w:t>
      </w:r>
    </w:p>
    <w:p w14:paraId="766C9182" w14:textId="77777777" w:rsidR="009854CE" w:rsidRPr="009854CE" w:rsidRDefault="009854CE" w:rsidP="009854CE">
      <w:pPr>
        <w:ind w:firstLine="709"/>
        <w:rPr>
          <w:sz w:val="24"/>
          <w:szCs w:val="24"/>
          <w:lang w:eastAsia="en-US"/>
        </w:rPr>
      </w:pPr>
      <w:r w:rsidRPr="009854CE">
        <w:rPr>
          <w:sz w:val="24"/>
          <w:szCs w:val="24"/>
          <w:lang w:val="x-none" w:eastAsia="en-US"/>
        </w:rPr>
        <w:t xml:space="preserve">оказывать помощь </w:t>
      </w:r>
      <w:r w:rsidRPr="009854CE">
        <w:rPr>
          <w:sz w:val="24"/>
          <w:szCs w:val="24"/>
          <w:lang w:eastAsia="en-US"/>
        </w:rPr>
        <w:t>иностранным</w:t>
      </w:r>
      <w:r w:rsidRPr="009854CE">
        <w:rPr>
          <w:sz w:val="24"/>
          <w:szCs w:val="24"/>
          <w:lang w:val="x-none" w:eastAsia="en-US"/>
        </w:rPr>
        <w:t xml:space="preserve"> гостям в ситуациях повседневного общения (объяснить местонахождение объекта, сообщить возможный маршрут, уточнить часы работы</w:t>
      </w:r>
      <w:r w:rsidRPr="009854CE">
        <w:rPr>
          <w:sz w:val="24"/>
          <w:szCs w:val="24"/>
          <w:lang w:eastAsia="en-US"/>
        </w:rPr>
        <w:t xml:space="preserve"> и другие ситуации).</w:t>
      </w:r>
    </w:p>
    <w:p w14:paraId="3E170EA7" w14:textId="7779096E" w:rsidR="009854CE" w:rsidRPr="00897C9D" w:rsidRDefault="009854CE" w:rsidP="009854CE">
      <w:pPr>
        <w:ind w:firstLine="709"/>
        <w:rPr>
          <w:b/>
          <w:sz w:val="24"/>
          <w:szCs w:val="24"/>
          <w:lang w:eastAsia="en-US"/>
        </w:rPr>
      </w:pPr>
      <w:r w:rsidRPr="00897C9D">
        <w:rPr>
          <w:b/>
          <w:sz w:val="24"/>
          <w:szCs w:val="24"/>
          <w:lang w:val="x-none" w:eastAsia="en-US"/>
        </w:rPr>
        <w:t>Компенсаторные умения</w:t>
      </w:r>
      <w:r w:rsidRPr="00897C9D">
        <w:rPr>
          <w:b/>
          <w:sz w:val="24"/>
          <w:szCs w:val="24"/>
          <w:lang w:eastAsia="en-US"/>
        </w:rPr>
        <w:t>.</w:t>
      </w:r>
    </w:p>
    <w:p w14:paraId="159A0233" w14:textId="77777777" w:rsidR="009854CE" w:rsidRPr="009854CE" w:rsidRDefault="009854CE" w:rsidP="009854CE">
      <w:pPr>
        <w:ind w:firstLine="709"/>
        <w:rPr>
          <w:sz w:val="24"/>
          <w:szCs w:val="24"/>
          <w:lang w:val="x-none" w:eastAsia="en-US"/>
        </w:rPr>
      </w:pPr>
      <w:r w:rsidRPr="009854CE">
        <w:rPr>
          <w:sz w:val="24"/>
          <w:szCs w:val="24"/>
          <w:lang w:val="x-none" w:eastAsia="en-US"/>
        </w:rPr>
        <w:t>Использование при чтении и аудировании языковой, в том числе контекстуальной, догадки; при говорении и письме – перифраза (толкования</w:t>
      </w:r>
      <w:r w:rsidRPr="009854CE">
        <w:rPr>
          <w:sz w:val="24"/>
          <w:szCs w:val="24"/>
          <w:lang w:eastAsia="en-US"/>
        </w:rPr>
        <w:t>)</w:t>
      </w:r>
      <w:r w:rsidRPr="009854CE">
        <w:rPr>
          <w:sz w:val="24"/>
          <w:szCs w:val="24"/>
          <w:lang w:val="x-none" w:eastAsia="en-US"/>
        </w:rPr>
        <w:t>,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505316B9" w14:textId="77777777" w:rsidR="009854CE" w:rsidRPr="009854CE" w:rsidRDefault="009854CE" w:rsidP="009854CE">
      <w:pPr>
        <w:ind w:firstLine="709"/>
        <w:rPr>
          <w:sz w:val="24"/>
          <w:szCs w:val="24"/>
          <w:lang w:val="x-none" w:eastAsia="en-US"/>
        </w:rPr>
      </w:pPr>
      <w:r w:rsidRPr="009854CE">
        <w:rPr>
          <w:sz w:val="24"/>
          <w:szCs w:val="24"/>
          <w:lang w:val="x-none" w:eastAsia="en-US"/>
        </w:rPr>
        <w:t>Переспрашивать, просить повторить, уточняя значение незнакомых слов.</w:t>
      </w:r>
    </w:p>
    <w:p w14:paraId="1E9B99E4"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Использование </w:t>
      </w:r>
      <w:r w:rsidRPr="009854CE">
        <w:rPr>
          <w:sz w:val="24"/>
          <w:szCs w:val="24"/>
          <w:lang w:eastAsia="en-US"/>
        </w:rPr>
        <w:t>при формулировании</w:t>
      </w:r>
      <w:r w:rsidRPr="009854CE">
        <w:rPr>
          <w:sz w:val="24"/>
          <w:szCs w:val="24"/>
          <w:lang w:val="x-none" w:eastAsia="en-US"/>
        </w:rPr>
        <w:t xml:space="preserve"> собственных высказываний</w:t>
      </w:r>
      <w:r w:rsidRPr="009854CE">
        <w:rPr>
          <w:sz w:val="24"/>
          <w:szCs w:val="24"/>
          <w:lang w:eastAsia="en-US"/>
        </w:rPr>
        <w:t>,</w:t>
      </w:r>
      <w:r w:rsidRPr="009854CE">
        <w:rPr>
          <w:sz w:val="24"/>
          <w:szCs w:val="24"/>
          <w:lang w:val="x-none" w:eastAsia="en-US"/>
        </w:rPr>
        <w:t xml:space="preserve"> ключевых слов, плана.</w:t>
      </w:r>
    </w:p>
    <w:p w14:paraId="526B7BC5" w14:textId="77777777" w:rsidR="009854CE" w:rsidRPr="009854CE" w:rsidRDefault="009854CE" w:rsidP="009854CE">
      <w:pPr>
        <w:ind w:firstLine="709"/>
        <w:rPr>
          <w:sz w:val="24"/>
          <w:szCs w:val="24"/>
          <w:lang w:val="x-none" w:eastAsia="en-US"/>
        </w:rPr>
      </w:pPr>
      <w:r w:rsidRPr="009854CE">
        <w:rPr>
          <w:sz w:val="24"/>
          <w:szCs w:val="24"/>
          <w:lang w:val="x-none"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00781A66" w14:textId="77777777" w:rsidR="009854CE" w:rsidRPr="009854CE" w:rsidRDefault="009854CE" w:rsidP="009854CE">
      <w:pPr>
        <w:ind w:firstLine="709"/>
        <w:rPr>
          <w:sz w:val="24"/>
          <w:szCs w:val="24"/>
          <w:lang w:val="x-none" w:eastAsia="en-US"/>
        </w:rPr>
      </w:pPr>
      <w:r w:rsidRPr="009854CE">
        <w:rPr>
          <w:sz w:val="24"/>
          <w:szCs w:val="24"/>
          <w:lang w:val="x-none" w:eastAsia="en-US"/>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43B67866" w14:textId="77777777" w:rsidR="005A638C" w:rsidRDefault="005A638C" w:rsidP="00897C9D">
      <w:pPr>
        <w:ind w:firstLine="709"/>
        <w:jc w:val="center"/>
        <w:rPr>
          <w:b/>
          <w:sz w:val="24"/>
          <w:szCs w:val="24"/>
          <w:lang w:eastAsia="en-US"/>
        </w:rPr>
      </w:pPr>
    </w:p>
    <w:p w14:paraId="1A9968C3" w14:textId="6F44F6A1" w:rsidR="009854CE" w:rsidRDefault="009854CE" w:rsidP="00897C9D">
      <w:pPr>
        <w:ind w:firstLine="709"/>
        <w:jc w:val="center"/>
        <w:rPr>
          <w:b/>
          <w:sz w:val="24"/>
          <w:szCs w:val="24"/>
          <w:lang w:eastAsia="en-US"/>
        </w:rPr>
      </w:pPr>
      <w:r w:rsidRPr="00897C9D">
        <w:rPr>
          <w:b/>
          <w:sz w:val="24"/>
          <w:szCs w:val="24"/>
          <w:lang w:eastAsia="en-US"/>
        </w:rPr>
        <w:t>Планируемые результаты освоения программы по иностранному (английскому) языку на уров</w:t>
      </w:r>
      <w:r w:rsidR="00897C9D">
        <w:rPr>
          <w:b/>
          <w:sz w:val="24"/>
          <w:szCs w:val="24"/>
          <w:lang w:eastAsia="en-US"/>
        </w:rPr>
        <w:t>не основного общего образования</w:t>
      </w:r>
    </w:p>
    <w:p w14:paraId="2B2DEA2C" w14:textId="77777777" w:rsidR="00897C9D" w:rsidRPr="00897C9D" w:rsidRDefault="00897C9D" w:rsidP="00897C9D">
      <w:pPr>
        <w:ind w:firstLine="709"/>
        <w:jc w:val="center"/>
        <w:rPr>
          <w:b/>
          <w:sz w:val="24"/>
          <w:szCs w:val="24"/>
          <w:lang w:eastAsia="en-US"/>
        </w:rPr>
      </w:pPr>
    </w:p>
    <w:p w14:paraId="0A54D30A" w14:textId="6CE33E05" w:rsidR="009854CE" w:rsidRPr="009854CE" w:rsidRDefault="009854CE" w:rsidP="009854CE">
      <w:pPr>
        <w:ind w:firstLine="709"/>
        <w:rPr>
          <w:sz w:val="24"/>
          <w:szCs w:val="24"/>
          <w:lang w:eastAsia="en-US"/>
        </w:rPr>
      </w:pPr>
      <w:r w:rsidRPr="009854CE">
        <w:rPr>
          <w:sz w:val="24"/>
          <w:szCs w:val="24"/>
          <w:lang w:eastAsia="en-US"/>
        </w:rPr>
        <w:t>В результате изучения иностранного (английского) языка на уровне основного общего образования у обучающегося будут сформированы личностные, метапредметные и предметные результаты, обеспечивающие выполнение ФГОС ООО и его успешное дальнейшее образование.</w:t>
      </w:r>
    </w:p>
    <w:p w14:paraId="7330EF93" w14:textId="09A1251F" w:rsidR="009854CE" w:rsidRPr="009854CE" w:rsidRDefault="009854CE" w:rsidP="009854CE">
      <w:pPr>
        <w:ind w:firstLine="709"/>
        <w:rPr>
          <w:sz w:val="24"/>
          <w:szCs w:val="24"/>
          <w:lang w:val="x-none" w:eastAsia="en-US"/>
        </w:rPr>
      </w:pPr>
      <w:r w:rsidRPr="009854CE">
        <w:rPr>
          <w:sz w:val="24"/>
          <w:szCs w:val="24"/>
          <w:lang w:val="x-none" w:eastAsia="en-US"/>
        </w:rPr>
        <w:t xml:space="preserve">Личностные результаты освоения программы основного общего образования достигаются в единстве учебной и воспитательной деятельности </w:t>
      </w:r>
      <w:r w:rsidRPr="009854CE">
        <w:rPr>
          <w:sz w:val="24"/>
          <w:szCs w:val="24"/>
          <w:lang w:eastAsia="en-US"/>
        </w:rPr>
        <w:t>о</w:t>
      </w:r>
      <w:r w:rsidRPr="009854CE">
        <w:rPr>
          <w:sz w:val="24"/>
          <w:szCs w:val="24"/>
          <w:lang w:val="x-none" w:eastAsia="en-US"/>
        </w:rPr>
        <w:t>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3763C0CB" w14:textId="77777777" w:rsidR="009854CE" w:rsidRPr="009854CE" w:rsidRDefault="009854CE" w:rsidP="009854CE">
      <w:pPr>
        <w:ind w:firstLine="709"/>
        <w:rPr>
          <w:sz w:val="24"/>
          <w:szCs w:val="24"/>
          <w:lang w:val="x-none" w:eastAsia="en-US"/>
        </w:rPr>
      </w:pPr>
      <w:r w:rsidRPr="009854CE">
        <w:rPr>
          <w:sz w:val="24"/>
          <w:szCs w:val="24"/>
          <w:lang w:val="x-none" w:eastAsia="en-US"/>
        </w:rPr>
        <w:t>Личностные результаты освоения программы основного общего образования отража</w:t>
      </w:r>
      <w:r w:rsidRPr="009854CE">
        <w:rPr>
          <w:sz w:val="24"/>
          <w:szCs w:val="24"/>
          <w:lang w:eastAsia="en-US"/>
        </w:rPr>
        <w:t>ю</w:t>
      </w:r>
      <w:r w:rsidRPr="009854CE">
        <w:rPr>
          <w:sz w:val="24"/>
          <w:szCs w:val="24"/>
          <w:lang w:val="x-none" w:eastAsia="en-US"/>
        </w:rPr>
        <w:t>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w:t>
      </w:r>
      <w:r w:rsidRPr="009854CE">
        <w:rPr>
          <w:sz w:val="24"/>
          <w:szCs w:val="24"/>
          <w:lang w:eastAsia="en-US"/>
        </w:rPr>
        <w:t xml:space="preserve"> в части</w:t>
      </w:r>
      <w:r w:rsidRPr="009854CE">
        <w:rPr>
          <w:sz w:val="24"/>
          <w:szCs w:val="24"/>
          <w:lang w:val="x-none" w:eastAsia="en-US"/>
        </w:rPr>
        <w:t>:</w:t>
      </w:r>
    </w:p>
    <w:p w14:paraId="08E7FAA6" w14:textId="77777777" w:rsidR="009854CE" w:rsidRPr="009854CE" w:rsidRDefault="009854CE" w:rsidP="009854CE">
      <w:pPr>
        <w:ind w:firstLine="709"/>
        <w:rPr>
          <w:sz w:val="24"/>
          <w:szCs w:val="24"/>
          <w:lang w:eastAsia="en-US"/>
        </w:rPr>
      </w:pPr>
      <w:r w:rsidRPr="009854CE">
        <w:rPr>
          <w:sz w:val="24"/>
          <w:szCs w:val="24"/>
          <w:lang w:eastAsia="en-US"/>
        </w:rPr>
        <w:t>гражданского воспитания:</w:t>
      </w:r>
    </w:p>
    <w:p w14:paraId="4687700C" w14:textId="77777777" w:rsidR="009854CE" w:rsidRPr="009854CE" w:rsidRDefault="009854CE" w:rsidP="009854CE">
      <w:pPr>
        <w:ind w:firstLine="709"/>
        <w:rPr>
          <w:sz w:val="24"/>
          <w:szCs w:val="24"/>
          <w:lang w:val="x-none" w:eastAsia="en-US"/>
        </w:rPr>
      </w:pPr>
      <w:r w:rsidRPr="009854CE">
        <w:rPr>
          <w:sz w:val="24"/>
          <w:szCs w:val="24"/>
          <w:lang w:val="x-none" w:eastAsia="en-US"/>
        </w:rPr>
        <w:t>готовность к выполнению обязанностей гражданина и реализации его прав, уважение прав, свобод и законных интересов других людей;</w:t>
      </w:r>
    </w:p>
    <w:p w14:paraId="54E2499C" w14:textId="77777777" w:rsidR="009854CE" w:rsidRPr="009854CE" w:rsidRDefault="009854CE" w:rsidP="009854CE">
      <w:pPr>
        <w:ind w:firstLine="709"/>
        <w:rPr>
          <w:sz w:val="24"/>
          <w:szCs w:val="24"/>
          <w:lang w:val="x-none" w:eastAsia="en-US"/>
        </w:rPr>
      </w:pPr>
      <w:r w:rsidRPr="009854CE">
        <w:rPr>
          <w:sz w:val="24"/>
          <w:szCs w:val="24"/>
          <w:lang w:val="x-none" w:eastAsia="en-US"/>
        </w:rPr>
        <w:t>активное участие в жизни семьи, организации, местного сообщества, родного края, страны;</w:t>
      </w:r>
    </w:p>
    <w:p w14:paraId="082EC9EE" w14:textId="77777777" w:rsidR="009854CE" w:rsidRPr="009854CE" w:rsidRDefault="009854CE" w:rsidP="009854CE">
      <w:pPr>
        <w:ind w:firstLine="709"/>
        <w:rPr>
          <w:sz w:val="24"/>
          <w:szCs w:val="24"/>
          <w:lang w:val="x-none" w:eastAsia="en-US"/>
        </w:rPr>
      </w:pPr>
      <w:r w:rsidRPr="009854CE">
        <w:rPr>
          <w:sz w:val="24"/>
          <w:szCs w:val="24"/>
          <w:lang w:val="x-none" w:eastAsia="en-US"/>
        </w:rPr>
        <w:t>неприятие любых форм экстремизма, дискриминации;</w:t>
      </w:r>
    </w:p>
    <w:p w14:paraId="0605644A" w14:textId="77777777" w:rsidR="009854CE" w:rsidRPr="009854CE" w:rsidRDefault="009854CE" w:rsidP="009854CE">
      <w:pPr>
        <w:ind w:firstLine="709"/>
        <w:rPr>
          <w:sz w:val="24"/>
          <w:szCs w:val="24"/>
          <w:lang w:val="x-none" w:eastAsia="en-US"/>
        </w:rPr>
      </w:pPr>
      <w:r w:rsidRPr="009854CE">
        <w:rPr>
          <w:sz w:val="24"/>
          <w:szCs w:val="24"/>
          <w:lang w:val="x-none" w:eastAsia="en-US"/>
        </w:rPr>
        <w:t>понимание роли различных социальных институтов в жизни человека;</w:t>
      </w:r>
    </w:p>
    <w:p w14:paraId="17E52089" w14:textId="77777777" w:rsidR="009854CE" w:rsidRPr="009854CE" w:rsidRDefault="009854CE" w:rsidP="009854CE">
      <w:pPr>
        <w:ind w:firstLine="709"/>
        <w:rPr>
          <w:sz w:val="24"/>
          <w:szCs w:val="24"/>
          <w:lang w:val="x-none" w:eastAsia="en-US"/>
        </w:rPr>
      </w:pPr>
      <w:r w:rsidRPr="009854CE">
        <w:rPr>
          <w:sz w:val="24"/>
          <w:szCs w:val="24"/>
          <w:lang w:val="x-none" w:eastAsia="en-US"/>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4C1DDD58" w14:textId="77777777" w:rsidR="009854CE" w:rsidRPr="009854CE" w:rsidRDefault="009854CE" w:rsidP="009854CE">
      <w:pPr>
        <w:ind w:firstLine="709"/>
        <w:rPr>
          <w:sz w:val="24"/>
          <w:szCs w:val="24"/>
          <w:lang w:val="x-none" w:eastAsia="en-US"/>
        </w:rPr>
      </w:pPr>
      <w:r w:rsidRPr="009854CE">
        <w:rPr>
          <w:sz w:val="24"/>
          <w:szCs w:val="24"/>
          <w:lang w:val="x-none" w:eastAsia="en-US"/>
        </w:rPr>
        <w:t>представление о способах противодействия коррупции;</w:t>
      </w:r>
    </w:p>
    <w:p w14:paraId="30C14DF0" w14:textId="77777777" w:rsidR="009854CE" w:rsidRPr="009854CE" w:rsidRDefault="009854CE" w:rsidP="009854CE">
      <w:pPr>
        <w:ind w:firstLine="709"/>
        <w:rPr>
          <w:sz w:val="24"/>
          <w:szCs w:val="24"/>
          <w:lang w:val="x-none" w:eastAsia="en-US"/>
        </w:rPr>
      </w:pPr>
      <w:r w:rsidRPr="009854CE">
        <w:rPr>
          <w:sz w:val="24"/>
          <w:szCs w:val="24"/>
          <w:lang w:val="x-none" w:eastAsia="en-US"/>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14:paraId="02D7C948" w14:textId="77777777" w:rsidR="009854CE" w:rsidRPr="009854CE" w:rsidRDefault="009854CE" w:rsidP="009854CE">
      <w:pPr>
        <w:ind w:firstLine="709"/>
        <w:rPr>
          <w:sz w:val="24"/>
          <w:szCs w:val="24"/>
          <w:lang w:val="x-none" w:eastAsia="en-US"/>
        </w:rPr>
      </w:pPr>
      <w:r w:rsidRPr="009854CE">
        <w:rPr>
          <w:sz w:val="24"/>
          <w:szCs w:val="24"/>
          <w:lang w:val="x-none" w:eastAsia="en-US"/>
        </w:rPr>
        <w:t>готовность к участию в гуманитарной деятельности (волонтёрство, помощь людям, нуждающимся в ней);</w:t>
      </w:r>
    </w:p>
    <w:p w14:paraId="2B518182" w14:textId="77777777" w:rsidR="009854CE" w:rsidRPr="009854CE" w:rsidRDefault="009854CE" w:rsidP="009854CE">
      <w:pPr>
        <w:ind w:firstLine="709"/>
        <w:rPr>
          <w:sz w:val="24"/>
          <w:szCs w:val="24"/>
          <w:lang w:val="x-none" w:eastAsia="en-US"/>
        </w:rPr>
      </w:pPr>
      <w:r w:rsidRPr="009854CE">
        <w:rPr>
          <w:sz w:val="24"/>
          <w:szCs w:val="24"/>
          <w:lang w:val="x-none" w:eastAsia="en-US"/>
        </w:rPr>
        <w:t>патриотическо</w:t>
      </w:r>
      <w:r w:rsidRPr="009854CE">
        <w:rPr>
          <w:sz w:val="24"/>
          <w:szCs w:val="24"/>
          <w:lang w:eastAsia="en-US"/>
        </w:rPr>
        <w:t>го</w:t>
      </w:r>
      <w:r w:rsidRPr="009854CE">
        <w:rPr>
          <w:sz w:val="24"/>
          <w:szCs w:val="24"/>
          <w:lang w:val="x-none" w:eastAsia="en-US"/>
        </w:rPr>
        <w:t xml:space="preserve"> воспитани</w:t>
      </w:r>
      <w:r w:rsidRPr="009854CE">
        <w:rPr>
          <w:sz w:val="24"/>
          <w:szCs w:val="24"/>
          <w:lang w:eastAsia="en-US"/>
        </w:rPr>
        <w:t>я</w:t>
      </w:r>
      <w:r w:rsidRPr="009854CE">
        <w:rPr>
          <w:sz w:val="24"/>
          <w:szCs w:val="24"/>
          <w:lang w:val="x-none" w:eastAsia="en-US"/>
        </w:rPr>
        <w:t>:</w:t>
      </w:r>
    </w:p>
    <w:p w14:paraId="70E23477" w14:textId="77777777" w:rsidR="009854CE" w:rsidRPr="009854CE" w:rsidRDefault="009854CE" w:rsidP="009854CE">
      <w:pPr>
        <w:ind w:firstLine="709"/>
        <w:rPr>
          <w:sz w:val="24"/>
          <w:szCs w:val="24"/>
          <w:lang w:val="x-none" w:eastAsia="en-US"/>
        </w:rPr>
      </w:pPr>
      <w:r w:rsidRPr="009854CE">
        <w:rPr>
          <w:sz w:val="24"/>
          <w:szCs w:val="24"/>
          <w:lang w:val="x-none" w:eastAsia="en-US"/>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31039AB7" w14:textId="77777777" w:rsidR="009854CE" w:rsidRPr="009854CE" w:rsidRDefault="009854CE" w:rsidP="009854CE">
      <w:pPr>
        <w:ind w:firstLine="709"/>
        <w:rPr>
          <w:sz w:val="24"/>
          <w:szCs w:val="24"/>
          <w:lang w:val="x-none" w:eastAsia="en-US"/>
        </w:rPr>
      </w:pPr>
      <w:r w:rsidRPr="009854CE">
        <w:rPr>
          <w:sz w:val="24"/>
          <w:szCs w:val="24"/>
          <w:lang w:val="x-none" w:eastAsia="en-US"/>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72531E18" w14:textId="77777777" w:rsidR="009854CE" w:rsidRPr="009854CE" w:rsidRDefault="009854CE" w:rsidP="009854CE">
      <w:pPr>
        <w:ind w:firstLine="709"/>
        <w:rPr>
          <w:sz w:val="24"/>
          <w:szCs w:val="24"/>
          <w:lang w:val="x-none" w:eastAsia="en-US"/>
        </w:rPr>
      </w:pPr>
      <w:r w:rsidRPr="009854CE">
        <w:rPr>
          <w:sz w:val="24"/>
          <w:szCs w:val="24"/>
          <w:lang w:val="x-none" w:eastAsia="en-US"/>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79B660B9" w14:textId="77777777" w:rsidR="009854CE" w:rsidRPr="009854CE" w:rsidRDefault="009854CE" w:rsidP="009854CE">
      <w:pPr>
        <w:ind w:firstLine="709"/>
        <w:rPr>
          <w:sz w:val="24"/>
          <w:szCs w:val="24"/>
          <w:lang w:val="x-none" w:eastAsia="en-US"/>
        </w:rPr>
      </w:pPr>
      <w:r w:rsidRPr="009854CE">
        <w:rPr>
          <w:sz w:val="24"/>
          <w:szCs w:val="24"/>
          <w:lang w:val="x-none" w:eastAsia="en-US"/>
        </w:rPr>
        <w:t>духовно-нравственно</w:t>
      </w:r>
      <w:r w:rsidRPr="009854CE">
        <w:rPr>
          <w:sz w:val="24"/>
          <w:szCs w:val="24"/>
          <w:lang w:eastAsia="en-US"/>
        </w:rPr>
        <w:t xml:space="preserve">го </w:t>
      </w:r>
      <w:r w:rsidRPr="009854CE">
        <w:rPr>
          <w:sz w:val="24"/>
          <w:szCs w:val="24"/>
          <w:lang w:val="x-none" w:eastAsia="en-US"/>
        </w:rPr>
        <w:t>воспитани</w:t>
      </w:r>
      <w:r w:rsidRPr="009854CE">
        <w:rPr>
          <w:sz w:val="24"/>
          <w:szCs w:val="24"/>
          <w:lang w:eastAsia="en-US"/>
        </w:rPr>
        <w:t>я</w:t>
      </w:r>
      <w:r w:rsidRPr="009854CE">
        <w:rPr>
          <w:sz w:val="24"/>
          <w:szCs w:val="24"/>
          <w:lang w:val="x-none" w:eastAsia="en-US"/>
        </w:rPr>
        <w:t>:</w:t>
      </w:r>
    </w:p>
    <w:p w14:paraId="64A98986" w14:textId="77777777" w:rsidR="009854CE" w:rsidRPr="009854CE" w:rsidRDefault="009854CE" w:rsidP="009854CE">
      <w:pPr>
        <w:ind w:firstLine="709"/>
        <w:rPr>
          <w:sz w:val="24"/>
          <w:szCs w:val="24"/>
          <w:lang w:val="x-none" w:eastAsia="en-US"/>
        </w:rPr>
      </w:pPr>
      <w:r w:rsidRPr="009854CE">
        <w:rPr>
          <w:sz w:val="24"/>
          <w:szCs w:val="24"/>
          <w:lang w:val="x-none" w:eastAsia="en-US"/>
        </w:rPr>
        <w:t>ориентация на моральные ценности и нормы в ситуациях нравственного выбора;</w:t>
      </w:r>
    </w:p>
    <w:p w14:paraId="570DBE4F" w14:textId="77777777" w:rsidR="009854CE" w:rsidRPr="009854CE" w:rsidRDefault="009854CE" w:rsidP="009854CE">
      <w:pPr>
        <w:ind w:firstLine="709"/>
        <w:rPr>
          <w:sz w:val="24"/>
          <w:szCs w:val="24"/>
          <w:lang w:val="x-none" w:eastAsia="en-US"/>
        </w:rPr>
      </w:pPr>
      <w:r w:rsidRPr="009854CE">
        <w:rPr>
          <w:sz w:val="24"/>
          <w:szCs w:val="24"/>
          <w:lang w:val="x-none" w:eastAsia="en-US"/>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14:paraId="454AB45E" w14:textId="77777777" w:rsidR="009854CE" w:rsidRPr="009854CE" w:rsidRDefault="009854CE" w:rsidP="009854CE">
      <w:pPr>
        <w:ind w:firstLine="709"/>
        <w:rPr>
          <w:sz w:val="24"/>
          <w:szCs w:val="24"/>
          <w:lang w:val="x-none" w:eastAsia="en-US"/>
        </w:rPr>
      </w:pPr>
      <w:r w:rsidRPr="009854CE">
        <w:rPr>
          <w:sz w:val="24"/>
          <w:szCs w:val="24"/>
          <w:lang w:val="x-none" w:eastAsia="en-US"/>
        </w:rPr>
        <w:t>активное неприятие асоциальных поступков, свобода и ответственность личности в условиях индивидуального и общественного пространства;</w:t>
      </w:r>
    </w:p>
    <w:p w14:paraId="5DF6418E" w14:textId="77777777" w:rsidR="009854CE" w:rsidRPr="009854CE" w:rsidRDefault="009854CE" w:rsidP="009854CE">
      <w:pPr>
        <w:ind w:firstLine="709"/>
        <w:rPr>
          <w:sz w:val="24"/>
          <w:szCs w:val="24"/>
          <w:lang w:val="x-none" w:eastAsia="en-US"/>
        </w:rPr>
      </w:pPr>
      <w:r w:rsidRPr="009854CE">
        <w:rPr>
          <w:sz w:val="24"/>
          <w:szCs w:val="24"/>
          <w:lang w:val="x-none" w:eastAsia="en-US"/>
        </w:rPr>
        <w:t>эстетическо</w:t>
      </w:r>
      <w:r w:rsidRPr="009854CE">
        <w:rPr>
          <w:sz w:val="24"/>
          <w:szCs w:val="24"/>
          <w:lang w:eastAsia="en-US"/>
        </w:rPr>
        <w:t>го</w:t>
      </w:r>
      <w:r w:rsidRPr="009854CE">
        <w:rPr>
          <w:sz w:val="24"/>
          <w:szCs w:val="24"/>
          <w:lang w:val="x-none" w:eastAsia="en-US"/>
        </w:rPr>
        <w:t xml:space="preserve"> воспитани</w:t>
      </w:r>
      <w:r w:rsidRPr="009854CE">
        <w:rPr>
          <w:sz w:val="24"/>
          <w:szCs w:val="24"/>
          <w:lang w:eastAsia="en-US"/>
        </w:rPr>
        <w:t>я</w:t>
      </w:r>
      <w:r w:rsidRPr="009854CE">
        <w:rPr>
          <w:sz w:val="24"/>
          <w:szCs w:val="24"/>
          <w:lang w:val="x-none" w:eastAsia="en-US"/>
        </w:rPr>
        <w:t>:</w:t>
      </w:r>
    </w:p>
    <w:p w14:paraId="4B3DC265" w14:textId="77777777" w:rsidR="009854CE" w:rsidRPr="009854CE" w:rsidRDefault="009854CE" w:rsidP="009854CE">
      <w:pPr>
        <w:ind w:firstLine="709"/>
        <w:rPr>
          <w:sz w:val="24"/>
          <w:szCs w:val="24"/>
          <w:lang w:val="x-none" w:eastAsia="en-US"/>
        </w:rPr>
      </w:pPr>
      <w:r w:rsidRPr="009854CE">
        <w:rPr>
          <w:sz w:val="24"/>
          <w:szCs w:val="24"/>
          <w:lang w:val="x-none" w:eastAsia="en-US"/>
        </w:rPr>
        <w:t>восприимчивость к разным видам искусства, традициям и творчеству своего и других народов, понимание эмоционального воздействия искусства;</w:t>
      </w:r>
    </w:p>
    <w:p w14:paraId="1B57866B" w14:textId="77777777" w:rsidR="009854CE" w:rsidRPr="009854CE" w:rsidRDefault="009854CE" w:rsidP="009854CE">
      <w:pPr>
        <w:ind w:firstLine="709"/>
        <w:rPr>
          <w:sz w:val="24"/>
          <w:szCs w:val="24"/>
          <w:lang w:val="x-none" w:eastAsia="en-US"/>
        </w:rPr>
      </w:pPr>
      <w:r w:rsidRPr="009854CE">
        <w:rPr>
          <w:sz w:val="24"/>
          <w:szCs w:val="24"/>
          <w:lang w:val="x-none" w:eastAsia="en-US"/>
        </w:rPr>
        <w:t>осознание важности художественной культуры как средства коммуникации и самовыражения;</w:t>
      </w:r>
    </w:p>
    <w:p w14:paraId="07CC75AA" w14:textId="77777777" w:rsidR="009854CE" w:rsidRPr="009854CE" w:rsidRDefault="009854CE" w:rsidP="009854CE">
      <w:pPr>
        <w:ind w:firstLine="709"/>
        <w:rPr>
          <w:sz w:val="24"/>
          <w:szCs w:val="24"/>
          <w:lang w:val="x-none" w:eastAsia="en-US"/>
        </w:rPr>
      </w:pPr>
      <w:r w:rsidRPr="009854CE">
        <w:rPr>
          <w:sz w:val="24"/>
          <w:szCs w:val="24"/>
          <w:lang w:val="x-none" w:eastAsia="en-US"/>
        </w:rPr>
        <w:t>понимание ценности отечественного и мирового искусства, роли этнических культурных традиций и народного творчества;</w:t>
      </w:r>
    </w:p>
    <w:p w14:paraId="49CAB67A" w14:textId="77777777" w:rsidR="009854CE" w:rsidRPr="009854CE" w:rsidRDefault="009854CE" w:rsidP="009854CE">
      <w:pPr>
        <w:ind w:firstLine="709"/>
        <w:rPr>
          <w:sz w:val="24"/>
          <w:szCs w:val="24"/>
          <w:lang w:val="x-none" w:eastAsia="en-US"/>
        </w:rPr>
      </w:pPr>
      <w:r w:rsidRPr="009854CE">
        <w:rPr>
          <w:sz w:val="24"/>
          <w:szCs w:val="24"/>
          <w:lang w:val="x-none" w:eastAsia="en-US"/>
        </w:rPr>
        <w:t>стремление к самовыражению в разных видах искусства;</w:t>
      </w:r>
    </w:p>
    <w:p w14:paraId="00C7373F" w14:textId="77777777" w:rsidR="009854CE" w:rsidRPr="009854CE" w:rsidRDefault="009854CE" w:rsidP="009854CE">
      <w:pPr>
        <w:ind w:firstLine="709"/>
        <w:rPr>
          <w:sz w:val="24"/>
          <w:szCs w:val="24"/>
          <w:lang w:val="x-none" w:eastAsia="en-US"/>
        </w:rPr>
      </w:pPr>
      <w:r w:rsidRPr="009854CE">
        <w:rPr>
          <w:sz w:val="24"/>
          <w:szCs w:val="24"/>
          <w:lang w:val="x-none" w:eastAsia="en-US"/>
        </w:rPr>
        <w:t>физическо</w:t>
      </w:r>
      <w:r w:rsidRPr="009854CE">
        <w:rPr>
          <w:sz w:val="24"/>
          <w:szCs w:val="24"/>
          <w:lang w:eastAsia="en-US"/>
        </w:rPr>
        <w:t>го</w:t>
      </w:r>
      <w:r w:rsidRPr="009854CE">
        <w:rPr>
          <w:sz w:val="24"/>
          <w:szCs w:val="24"/>
          <w:lang w:val="x-none" w:eastAsia="en-US"/>
        </w:rPr>
        <w:t xml:space="preserve"> воспитания, формировани</w:t>
      </w:r>
      <w:r w:rsidRPr="009854CE">
        <w:rPr>
          <w:sz w:val="24"/>
          <w:szCs w:val="24"/>
          <w:lang w:eastAsia="en-US"/>
        </w:rPr>
        <w:t>я</w:t>
      </w:r>
      <w:r w:rsidRPr="009854CE">
        <w:rPr>
          <w:sz w:val="24"/>
          <w:szCs w:val="24"/>
          <w:lang w:val="x-none" w:eastAsia="en-US"/>
        </w:rPr>
        <w:t xml:space="preserve"> культуры здоровья и эмоционального благополучия:</w:t>
      </w:r>
    </w:p>
    <w:p w14:paraId="759F25F4" w14:textId="77777777" w:rsidR="009854CE" w:rsidRPr="009854CE" w:rsidRDefault="009854CE" w:rsidP="009854CE">
      <w:pPr>
        <w:ind w:firstLine="709"/>
        <w:rPr>
          <w:sz w:val="24"/>
          <w:szCs w:val="24"/>
          <w:lang w:val="x-none" w:eastAsia="en-US"/>
        </w:rPr>
      </w:pPr>
      <w:r w:rsidRPr="009854CE">
        <w:rPr>
          <w:sz w:val="24"/>
          <w:szCs w:val="24"/>
          <w:lang w:val="x-none" w:eastAsia="en-US"/>
        </w:rPr>
        <w:t>осознание ценности жизни;</w:t>
      </w:r>
    </w:p>
    <w:p w14:paraId="757FF913" w14:textId="77777777" w:rsidR="009854CE" w:rsidRPr="009854CE" w:rsidRDefault="009854CE" w:rsidP="009854CE">
      <w:pPr>
        <w:ind w:firstLine="709"/>
        <w:rPr>
          <w:sz w:val="24"/>
          <w:szCs w:val="24"/>
          <w:lang w:val="x-none" w:eastAsia="en-US"/>
        </w:rPr>
      </w:pPr>
      <w:r w:rsidRPr="009854CE">
        <w:rPr>
          <w:sz w:val="24"/>
          <w:szCs w:val="24"/>
          <w:lang w:val="x-none" w:eastAsia="en-US"/>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498347CF" w14:textId="77777777" w:rsidR="009854CE" w:rsidRPr="009854CE" w:rsidRDefault="009854CE" w:rsidP="009854CE">
      <w:pPr>
        <w:ind w:firstLine="709"/>
        <w:rPr>
          <w:sz w:val="24"/>
          <w:szCs w:val="24"/>
          <w:lang w:val="x-none" w:eastAsia="en-US"/>
        </w:rPr>
      </w:pPr>
      <w:r w:rsidRPr="009854CE">
        <w:rPr>
          <w:sz w:val="24"/>
          <w:szCs w:val="24"/>
          <w:lang w:val="x-none" w:eastAsia="en-US"/>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4C66BE6B"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соблюдение правил безопасности, в том числе навыков безопасного поведения в </w:t>
      </w:r>
      <w:r w:rsidRPr="009854CE">
        <w:rPr>
          <w:sz w:val="24"/>
          <w:szCs w:val="24"/>
          <w:lang w:eastAsia="en-US"/>
        </w:rPr>
        <w:t>Интернет-среде</w:t>
      </w:r>
      <w:r w:rsidRPr="009854CE">
        <w:rPr>
          <w:sz w:val="24"/>
          <w:szCs w:val="24"/>
          <w:lang w:val="x-none" w:eastAsia="en-US"/>
        </w:rPr>
        <w:t>;</w:t>
      </w:r>
    </w:p>
    <w:p w14:paraId="1CA3F021" w14:textId="77777777" w:rsidR="009854CE" w:rsidRPr="009854CE" w:rsidRDefault="009854CE" w:rsidP="009854CE">
      <w:pPr>
        <w:ind w:firstLine="709"/>
        <w:rPr>
          <w:sz w:val="24"/>
          <w:szCs w:val="24"/>
          <w:lang w:val="x-none" w:eastAsia="en-US"/>
        </w:rPr>
      </w:pPr>
      <w:r w:rsidRPr="009854CE">
        <w:rPr>
          <w:sz w:val="24"/>
          <w:szCs w:val="24"/>
          <w:lang w:val="x-none" w:eastAsia="en-US"/>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583FF2FC" w14:textId="77777777" w:rsidR="009854CE" w:rsidRPr="009854CE" w:rsidRDefault="009854CE" w:rsidP="009854CE">
      <w:pPr>
        <w:ind w:firstLine="709"/>
        <w:rPr>
          <w:sz w:val="24"/>
          <w:szCs w:val="24"/>
          <w:lang w:val="x-none" w:eastAsia="en-US"/>
        </w:rPr>
      </w:pPr>
      <w:r w:rsidRPr="009854CE">
        <w:rPr>
          <w:sz w:val="24"/>
          <w:szCs w:val="24"/>
          <w:lang w:val="x-none" w:eastAsia="en-US"/>
        </w:rPr>
        <w:t>умение принимать себя и других, не осуждая;</w:t>
      </w:r>
    </w:p>
    <w:p w14:paraId="285994F3" w14:textId="77777777" w:rsidR="009854CE" w:rsidRPr="009854CE" w:rsidRDefault="009854CE" w:rsidP="009854CE">
      <w:pPr>
        <w:ind w:firstLine="709"/>
        <w:rPr>
          <w:sz w:val="24"/>
          <w:szCs w:val="24"/>
          <w:lang w:val="x-none" w:eastAsia="en-US"/>
        </w:rPr>
      </w:pPr>
      <w:r w:rsidRPr="009854CE">
        <w:rPr>
          <w:sz w:val="24"/>
          <w:szCs w:val="24"/>
          <w:lang w:val="x-none" w:eastAsia="en-US"/>
        </w:rPr>
        <w:t>умение осознавать эмоциональное состояние себя и других, умение управлять собственным эмоциональным состоянием;</w:t>
      </w:r>
    </w:p>
    <w:p w14:paraId="0FB3FB3B" w14:textId="77777777" w:rsidR="009854CE" w:rsidRPr="009854CE" w:rsidRDefault="009854CE" w:rsidP="009854CE">
      <w:pPr>
        <w:ind w:firstLine="709"/>
        <w:rPr>
          <w:sz w:val="24"/>
          <w:szCs w:val="24"/>
          <w:lang w:val="x-none" w:eastAsia="en-US"/>
        </w:rPr>
      </w:pPr>
      <w:r w:rsidRPr="009854CE">
        <w:rPr>
          <w:sz w:val="24"/>
          <w:szCs w:val="24"/>
          <w:lang w:val="x-none" w:eastAsia="en-US"/>
        </w:rPr>
        <w:t>сформированность навыка рефлексии, признание своего права на ошибку и такого же права другого человека;</w:t>
      </w:r>
    </w:p>
    <w:p w14:paraId="06B9CED1" w14:textId="77777777" w:rsidR="009854CE" w:rsidRPr="009854CE" w:rsidRDefault="009854CE" w:rsidP="009854CE">
      <w:pPr>
        <w:ind w:firstLine="709"/>
        <w:rPr>
          <w:sz w:val="24"/>
          <w:szCs w:val="24"/>
          <w:lang w:val="x-none" w:eastAsia="en-US"/>
        </w:rPr>
      </w:pPr>
      <w:r w:rsidRPr="009854CE">
        <w:rPr>
          <w:sz w:val="24"/>
          <w:szCs w:val="24"/>
          <w:lang w:val="x-none" w:eastAsia="en-US"/>
        </w:rPr>
        <w:t>трудово</w:t>
      </w:r>
      <w:r w:rsidRPr="009854CE">
        <w:rPr>
          <w:sz w:val="24"/>
          <w:szCs w:val="24"/>
          <w:lang w:eastAsia="en-US"/>
        </w:rPr>
        <w:t>го</w:t>
      </w:r>
      <w:r w:rsidRPr="009854CE">
        <w:rPr>
          <w:sz w:val="24"/>
          <w:szCs w:val="24"/>
          <w:lang w:val="x-none" w:eastAsia="en-US"/>
        </w:rPr>
        <w:t xml:space="preserve"> воспитани</w:t>
      </w:r>
      <w:r w:rsidRPr="009854CE">
        <w:rPr>
          <w:sz w:val="24"/>
          <w:szCs w:val="24"/>
          <w:lang w:eastAsia="en-US"/>
        </w:rPr>
        <w:t>я</w:t>
      </w:r>
      <w:r w:rsidRPr="009854CE">
        <w:rPr>
          <w:sz w:val="24"/>
          <w:szCs w:val="24"/>
          <w:lang w:val="x-none" w:eastAsia="en-US"/>
        </w:rPr>
        <w:t>:</w:t>
      </w:r>
    </w:p>
    <w:p w14:paraId="213FED3D"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установка на активное участие в решении практических задач (в рамках семьи, организации, </w:t>
      </w:r>
      <w:r w:rsidRPr="009854CE">
        <w:rPr>
          <w:sz w:val="24"/>
          <w:szCs w:val="24"/>
          <w:lang w:eastAsia="en-US"/>
        </w:rPr>
        <w:t>населенного пункта, родного края)</w:t>
      </w:r>
      <w:r w:rsidRPr="009854CE">
        <w:rPr>
          <w:sz w:val="24"/>
          <w:szCs w:val="24"/>
          <w:lang w:val="x-none" w:eastAsia="en-US"/>
        </w:rPr>
        <w:t xml:space="preserve"> технологической и социальной направленности, способность инициировать, планировать и самостоятельно выполнять такого рода деятельность;</w:t>
      </w:r>
    </w:p>
    <w:p w14:paraId="2C7CF150" w14:textId="77777777" w:rsidR="009854CE" w:rsidRPr="009854CE" w:rsidRDefault="009854CE" w:rsidP="009854CE">
      <w:pPr>
        <w:ind w:firstLine="709"/>
        <w:rPr>
          <w:sz w:val="24"/>
          <w:szCs w:val="24"/>
          <w:lang w:val="x-none" w:eastAsia="en-US"/>
        </w:rPr>
      </w:pPr>
      <w:r w:rsidRPr="009854CE">
        <w:rPr>
          <w:sz w:val="24"/>
          <w:szCs w:val="24"/>
          <w:lang w:val="x-none" w:eastAsia="en-US"/>
        </w:rPr>
        <w:t>интерес к практическому изучению профессий и труда различного рода, в том числе на основе применения изучаемого предметного знания;</w:t>
      </w:r>
    </w:p>
    <w:p w14:paraId="50424DB9" w14:textId="77777777" w:rsidR="009854CE" w:rsidRPr="009854CE" w:rsidRDefault="009854CE" w:rsidP="009854CE">
      <w:pPr>
        <w:ind w:firstLine="709"/>
        <w:rPr>
          <w:sz w:val="24"/>
          <w:szCs w:val="24"/>
          <w:lang w:val="x-none" w:eastAsia="en-US"/>
        </w:rPr>
      </w:pPr>
      <w:r w:rsidRPr="009854CE">
        <w:rPr>
          <w:sz w:val="24"/>
          <w:szCs w:val="24"/>
          <w:lang w:val="x-none" w:eastAsia="en-US"/>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1AAC8CDF" w14:textId="77777777" w:rsidR="009854CE" w:rsidRPr="009854CE" w:rsidRDefault="009854CE" w:rsidP="009854CE">
      <w:pPr>
        <w:ind w:firstLine="709"/>
        <w:rPr>
          <w:sz w:val="24"/>
          <w:szCs w:val="24"/>
          <w:lang w:val="x-none" w:eastAsia="en-US"/>
        </w:rPr>
      </w:pPr>
      <w:r w:rsidRPr="009854CE">
        <w:rPr>
          <w:sz w:val="24"/>
          <w:szCs w:val="24"/>
          <w:lang w:val="x-none" w:eastAsia="en-US"/>
        </w:rPr>
        <w:t>готовность адаптироваться в профессиональной среде;</w:t>
      </w:r>
    </w:p>
    <w:p w14:paraId="68A5189B" w14:textId="77777777" w:rsidR="009854CE" w:rsidRPr="009854CE" w:rsidRDefault="009854CE" w:rsidP="009854CE">
      <w:pPr>
        <w:ind w:firstLine="709"/>
        <w:rPr>
          <w:sz w:val="24"/>
          <w:szCs w:val="24"/>
          <w:lang w:val="x-none" w:eastAsia="en-US"/>
        </w:rPr>
      </w:pPr>
      <w:r w:rsidRPr="009854CE">
        <w:rPr>
          <w:sz w:val="24"/>
          <w:szCs w:val="24"/>
          <w:lang w:val="x-none" w:eastAsia="en-US"/>
        </w:rPr>
        <w:t>уважение к труду и результатам трудовой деятельности;</w:t>
      </w:r>
    </w:p>
    <w:p w14:paraId="20ADEB18" w14:textId="77777777" w:rsidR="009854CE" w:rsidRPr="009854CE" w:rsidRDefault="009854CE" w:rsidP="009854CE">
      <w:pPr>
        <w:ind w:firstLine="709"/>
        <w:rPr>
          <w:sz w:val="24"/>
          <w:szCs w:val="24"/>
          <w:lang w:val="x-none" w:eastAsia="en-US"/>
        </w:rPr>
      </w:pPr>
      <w:r w:rsidRPr="009854CE">
        <w:rPr>
          <w:sz w:val="24"/>
          <w:szCs w:val="24"/>
          <w:lang w:val="x-none" w:eastAsia="en-US"/>
        </w:rPr>
        <w:t>осознанный выбор и построение индивидуальной траектории</w:t>
      </w:r>
      <w:r w:rsidRPr="009854CE">
        <w:rPr>
          <w:sz w:val="24"/>
          <w:szCs w:val="24"/>
          <w:lang w:eastAsia="en-US"/>
        </w:rPr>
        <w:t xml:space="preserve"> </w:t>
      </w:r>
      <w:r w:rsidRPr="009854CE">
        <w:rPr>
          <w:sz w:val="24"/>
          <w:szCs w:val="24"/>
          <w:lang w:val="x-none" w:eastAsia="en-US"/>
        </w:rPr>
        <w:t>образования и жизненных планов с учётом личных и общественных интересов, и потребностей;</w:t>
      </w:r>
    </w:p>
    <w:p w14:paraId="4B20CA11" w14:textId="77777777" w:rsidR="009854CE" w:rsidRPr="009854CE" w:rsidRDefault="009854CE" w:rsidP="009854CE">
      <w:pPr>
        <w:ind w:firstLine="709"/>
        <w:rPr>
          <w:sz w:val="24"/>
          <w:szCs w:val="24"/>
          <w:lang w:val="x-none" w:eastAsia="en-US"/>
        </w:rPr>
      </w:pPr>
      <w:r w:rsidRPr="009854CE">
        <w:rPr>
          <w:sz w:val="24"/>
          <w:szCs w:val="24"/>
          <w:lang w:val="x-none" w:eastAsia="en-US"/>
        </w:rPr>
        <w:t>экологическо</w:t>
      </w:r>
      <w:r w:rsidRPr="009854CE">
        <w:rPr>
          <w:sz w:val="24"/>
          <w:szCs w:val="24"/>
          <w:lang w:eastAsia="en-US"/>
        </w:rPr>
        <w:t>го</w:t>
      </w:r>
      <w:r w:rsidRPr="009854CE">
        <w:rPr>
          <w:sz w:val="24"/>
          <w:szCs w:val="24"/>
          <w:lang w:val="x-none" w:eastAsia="en-US"/>
        </w:rPr>
        <w:t xml:space="preserve"> воспитани</w:t>
      </w:r>
      <w:r w:rsidRPr="009854CE">
        <w:rPr>
          <w:sz w:val="24"/>
          <w:szCs w:val="24"/>
          <w:lang w:eastAsia="en-US"/>
        </w:rPr>
        <w:t>я</w:t>
      </w:r>
      <w:r w:rsidRPr="009854CE">
        <w:rPr>
          <w:sz w:val="24"/>
          <w:szCs w:val="24"/>
          <w:lang w:val="x-none" w:eastAsia="en-US"/>
        </w:rPr>
        <w:t>:</w:t>
      </w:r>
    </w:p>
    <w:p w14:paraId="43F4B98E" w14:textId="77777777" w:rsidR="009854CE" w:rsidRPr="009854CE" w:rsidRDefault="009854CE" w:rsidP="009854CE">
      <w:pPr>
        <w:ind w:firstLine="709"/>
        <w:rPr>
          <w:sz w:val="24"/>
          <w:szCs w:val="24"/>
          <w:lang w:val="x-none" w:eastAsia="en-US"/>
        </w:rPr>
      </w:pPr>
      <w:r w:rsidRPr="009854CE">
        <w:rPr>
          <w:sz w:val="24"/>
          <w:szCs w:val="24"/>
          <w:lang w:val="x-none" w:eastAsia="en-US"/>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1E7F4C16" w14:textId="77777777" w:rsidR="009854CE" w:rsidRPr="009854CE" w:rsidRDefault="009854CE" w:rsidP="009854CE">
      <w:pPr>
        <w:ind w:firstLine="709"/>
        <w:rPr>
          <w:sz w:val="24"/>
          <w:szCs w:val="24"/>
          <w:lang w:val="x-none" w:eastAsia="en-US"/>
        </w:rPr>
      </w:pPr>
      <w:r w:rsidRPr="009854CE">
        <w:rPr>
          <w:sz w:val="24"/>
          <w:szCs w:val="24"/>
          <w:lang w:val="x-none" w:eastAsia="en-US"/>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14:paraId="1496B71F" w14:textId="77777777" w:rsidR="009854CE" w:rsidRPr="009854CE" w:rsidRDefault="009854CE" w:rsidP="009854CE">
      <w:pPr>
        <w:ind w:firstLine="709"/>
        <w:rPr>
          <w:sz w:val="24"/>
          <w:szCs w:val="24"/>
          <w:lang w:val="x-none" w:eastAsia="en-US"/>
        </w:rPr>
      </w:pPr>
      <w:r w:rsidRPr="009854CE">
        <w:rPr>
          <w:sz w:val="24"/>
          <w:szCs w:val="24"/>
          <w:lang w:val="x-none" w:eastAsia="en-US"/>
        </w:rPr>
        <w:t>осознание своей роли как гражданина и потребителя в условиях взаимосвязи природной, технологической и социальной сред;</w:t>
      </w:r>
    </w:p>
    <w:p w14:paraId="74FBCC8B" w14:textId="77777777" w:rsidR="009854CE" w:rsidRPr="009854CE" w:rsidRDefault="009854CE" w:rsidP="009854CE">
      <w:pPr>
        <w:ind w:firstLine="709"/>
        <w:rPr>
          <w:sz w:val="24"/>
          <w:szCs w:val="24"/>
          <w:lang w:val="x-none" w:eastAsia="en-US"/>
        </w:rPr>
      </w:pPr>
      <w:r w:rsidRPr="009854CE">
        <w:rPr>
          <w:sz w:val="24"/>
          <w:szCs w:val="24"/>
          <w:lang w:val="x-none" w:eastAsia="en-US"/>
        </w:rPr>
        <w:t>готовность к участию в практической деятельности экологической направленности;</w:t>
      </w:r>
    </w:p>
    <w:p w14:paraId="7AE2D7BE" w14:textId="77777777" w:rsidR="009854CE" w:rsidRPr="009854CE" w:rsidRDefault="009854CE" w:rsidP="009854CE">
      <w:pPr>
        <w:ind w:firstLine="709"/>
        <w:rPr>
          <w:sz w:val="24"/>
          <w:szCs w:val="24"/>
          <w:lang w:val="x-none" w:eastAsia="en-US"/>
        </w:rPr>
      </w:pPr>
      <w:r w:rsidRPr="009854CE">
        <w:rPr>
          <w:sz w:val="24"/>
          <w:szCs w:val="24"/>
          <w:lang w:val="x-none" w:eastAsia="en-US"/>
        </w:rPr>
        <w:t>ценности научного познания:</w:t>
      </w:r>
    </w:p>
    <w:p w14:paraId="6B7B9FEA" w14:textId="77777777" w:rsidR="009854CE" w:rsidRPr="009854CE" w:rsidRDefault="009854CE" w:rsidP="009854CE">
      <w:pPr>
        <w:ind w:firstLine="709"/>
        <w:rPr>
          <w:sz w:val="24"/>
          <w:szCs w:val="24"/>
          <w:lang w:val="x-none" w:eastAsia="en-US"/>
        </w:rPr>
      </w:pPr>
      <w:r w:rsidRPr="009854CE">
        <w:rPr>
          <w:sz w:val="24"/>
          <w:szCs w:val="24"/>
          <w:lang w:val="x-none" w:eastAsia="en-US"/>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00B2B2A5" w14:textId="77777777" w:rsidR="009854CE" w:rsidRPr="009854CE" w:rsidRDefault="009854CE" w:rsidP="009854CE">
      <w:pPr>
        <w:ind w:firstLine="709"/>
        <w:rPr>
          <w:sz w:val="24"/>
          <w:szCs w:val="24"/>
          <w:lang w:val="x-none" w:eastAsia="en-US"/>
        </w:rPr>
      </w:pPr>
      <w:r w:rsidRPr="009854CE">
        <w:rPr>
          <w:sz w:val="24"/>
          <w:szCs w:val="24"/>
          <w:lang w:val="x-none" w:eastAsia="en-US"/>
        </w:rPr>
        <w:t>овладение языковой и читательской культурой как средством познания мира;</w:t>
      </w:r>
    </w:p>
    <w:p w14:paraId="627C274D" w14:textId="77777777" w:rsidR="009854CE" w:rsidRPr="009854CE" w:rsidRDefault="009854CE" w:rsidP="009854CE">
      <w:pPr>
        <w:ind w:firstLine="709"/>
        <w:rPr>
          <w:sz w:val="24"/>
          <w:szCs w:val="24"/>
          <w:lang w:val="x-none" w:eastAsia="en-US"/>
        </w:rPr>
      </w:pPr>
      <w:r w:rsidRPr="009854CE">
        <w:rPr>
          <w:sz w:val="24"/>
          <w:szCs w:val="24"/>
          <w:lang w:val="x-none" w:eastAsia="en-US"/>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4FFC9A20" w14:textId="77777777" w:rsidR="009854CE" w:rsidRPr="009854CE" w:rsidRDefault="009854CE" w:rsidP="009854CE">
      <w:pPr>
        <w:ind w:firstLine="709"/>
        <w:rPr>
          <w:sz w:val="24"/>
          <w:szCs w:val="24"/>
          <w:lang w:val="x-none" w:eastAsia="en-US"/>
        </w:rPr>
      </w:pPr>
      <w:r w:rsidRPr="009854CE">
        <w:rPr>
          <w:sz w:val="24"/>
          <w:szCs w:val="24"/>
          <w:lang w:val="x-none" w:eastAsia="en-US"/>
        </w:rPr>
        <w:t>адаптаци</w:t>
      </w:r>
      <w:r w:rsidRPr="009854CE">
        <w:rPr>
          <w:sz w:val="24"/>
          <w:szCs w:val="24"/>
          <w:lang w:eastAsia="en-US"/>
        </w:rPr>
        <w:t>и</w:t>
      </w:r>
      <w:r w:rsidRPr="009854CE">
        <w:rPr>
          <w:sz w:val="24"/>
          <w:szCs w:val="24"/>
          <w:lang w:val="x-none" w:eastAsia="en-US"/>
        </w:rPr>
        <w:t xml:space="preserve"> обучающегося к изменяющимся условиям социальной и природной среды:</w:t>
      </w:r>
    </w:p>
    <w:p w14:paraId="28B1AB2C" w14:textId="77777777" w:rsidR="009854CE" w:rsidRPr="009854CE" w:rsidRDefault="009854CE" w:rsidP="009854CE">
      <w:pPr>
        <w:ind w:firstLine="709"/>
        <w:rPr>
          <w:sz w:val="24"/>
          <w:szCs w:val="24"/>
          <w:lang w:val="x-none" w:eastAsia="en-US"/>
        </w:rPr>
      </w:pPr>
      <w:r w:rsidRPr="009854CE">
        <w:rPr>
          <w:sz w:val="24"/>
          <w:szCs w:val="24"/>
          <w:lang w:val="x-none" w:eastAsia="en-US"/>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43007FE4" w14:textId="77777777" w:rsidR="009854CE" w:rsidRPr="009854CE" w:rsidRDefault="009854CE" w:rsidP="009854CE">
      <w:pPr>
        <w:ind w:firstLine="709"/>
        <w:rPr>
          <w:sz w:val="24"/>
          <w:szCs w:val="24"/>
          <w:lang w:val="x-none" w:eastAsia="en-US"/>
        </w:rPr>
      </w:pPr>
      <w:r w:rsidRPr="009854CE">
        <w:rPr>
          <w:sz w:val="24"/>
          <w:szCs w:val="24"/>
          <w:lang w:val="x-none" w:eastAsia="en-US"/>
        </w:rPr>
        <w:t>способность обучающихся взаимодействовать в условиях неопределённости, открытость опыту и знаниям других;</w:t>
      </w:r>
    </w:p>
    <w:p w14:paraId="05371D8E" w14:textId="77777777" w:rsidR="009854CE" w:rsidRPr="009854CE" w:rsidRDefault="009854CE" w:rsidP="009854CE">
      <w:pPr>
        <w:ind w:firstLine="709"/>
        <w:rPr>
          <w:sz w:val="24"/>
          <w:szCs w:val="24"/>
          <w:lang w:val="x-none" w:eastAsia="en-US"/>
        </w:rPr>
      </w:pPr>
      <w:r w:rsidRPr="009854CE">
        <w:rPr>
          <w:sz w:val="24"/>
          <w:szCs w:val="24"/>
          <w:lang w:val="x-none" w:eastAsia="en-US"/>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2E758E41" w14:textId="77777777" w:rsidR="009854CE" w:rsidRPr="009854CE" w:rsidRDefault="009854CE" w:rsidP="009854CE">
      <w:pPr>
        <w:ind w:firstLine="709"/>
        <w:rPr>
          <w:sz w:val="24"/>
          <w:szCs w:val="24"/>
          <w:lang w:val="x-none" w:eastAsia="en-US"/>
        </w:rPr>
      </w:pPr>
      <w:r w:rsidRPr="009854CE">
        <w:rPr>
          <w:sz w:val="24"/>
          <w:szCs w:val="24"/>
          <w:lang w:val="x-none" w:eastAsia="en-US"/>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14:paraId="6EDF19E5" w14:textId="77777777" w:rsidR="009854CE" w:rsidRPr="009854CE" w:rsidRDefault="009854CE" w:rsidP="009854CE">
      <w:pPr>
        <w:ind w:firstLine="709"/>
        <w:rPr>
          <w:sz w:val="24"/>
          <w:szCs w:val="24"/>
          <w:lang w:val="x-none" w:eastAsia="en-US"/>
        </w:rPr>
      </w:pPr>
      <w:r w:rsidRPr="009854CE">
        <w:rPr>
          <w:sz w:val="24"/>
          <w:szCs w:val="24"/>
          <w:lang w:val="x-none" w:eastAsia="en-US"/>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7FF14E90" w14:textId="77777777" w:rsidR="009854CE" w:rsidRPr="009854CE" w:rsidRDefault="009854CE" w:rsidP="009854CE">
      <w:pPr>
        <w:ind w:firstLine="709"/>
        <w:rPr>
          <w:sz w:val="24"/>
          <w:szCs w:val="24"/>
          <w:lang w:val="x-none" w:eastAsia="en-US"/>
        </w:rPr>
      </w:pPr>
      <w:r w:rsidRPr="009854CE">
        <w:rPr>
          <w:sz w:val="24"/>
          <w:szCs w:val="24"/>
          <w:lang w:val="x-none" w:eastAsia="en-US"/>
        </w:rPr>
        <w:t>умение анализировать и выявлять взаимосвязи природы, общества и экономики;</w:t>
      </w:r>
    </w:p>
    <w:p w14:paraId="675FEB90" w14:textId="77777777" w:rsidR="009854CE" w:rsidRPr="009854CE" w:rsidRDefault="009854CE" w:rsidP="009854CE">
      <w:pPr>
        <w:ind w:firstLine="709"/>
        <w:rPr>
          <w:sz w:val="24"/>
          <w:szCs w:val="24"/>
          <w:lang w:val="x-none" w:eastAsia="en-US"/>
        </w:rPr>
      </w:pPr>
      <w:r w:rsidRPr="009854CE">
        <w:rPr>
          <w:sz w:val="24"/>
          <w:szCs w:val="24"/>
          <w:lang w:val="x-none" w:eastAsia="en-US"/>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65DCD9E3" w14:textId="77777777" w:rsidR="009854CE" w:rsidRPr="009854CE" w:rsidRDefault="009854CE" w:rsidP="009854CE">
      <w:pPr>
        <w:ind w:firstLine="709"/>
        <w:rPr>
          <w:sz w:val="24"/>
          <w:szCs w:val="24"/>
          <w:lang w:val="x-none" w:eastAsia="en-US"/>
        </w:rPr>
      </w:pPr>
      <w:r w:rsidRPr="009854CE">
        <w:rPr>
          <w:sz w:val="24"/>
          <w:szCs w:val="24"/>
          <w:lang w:val="x-none" w:eastAsia="en-US"/>
        </w:rPr>
        <w:t>способность обучающихся осознавать стрессовую ситуацию, оценивать происходящие изменения и их последствия;</w:t>
      </w:r>
    </w:p>
    <w:p w14:paraId="649FCCDA" w14:textId="77777777" w:rsidR="009854CE" w:rsidRPr="009854CE" w:rsidRDefault="009854CE" w:rsidP="009854CE">
      <w:pPr>
        <w:ind w:firstLine="709"/>
        <w:rPr>
          <w:sz w:val="24"/>
          <w:szCs w:val="24"/>
          <w:lang w:val="x-none" w:eastAsia="en-US"/>
        </w:rPr>
      </w:pPr>
      <w:r w:rsidRPr="009854CE">
        <w:rPr>
          <w:sz w:val="24"/>
          <w:szCs w:val="24"/>
          <w:lang w:val="x-none" w:eastAsia="en-US"/>
        </w:rPr>
        <w:t>воспринимать стрессовую ситуацию как вызов, требующий контрмер;</w:t>
      </w:r>
    </w:p>
    <w:p w14:paraId="6182BCE8" w14:textId="77777777" w:rsidR="009854CE" w:rsidRPr="009854CE" w:rsidRDefault="009854CE" w:rsidP="009854CE">
      <w:pPr>
        <w:ind w:firstLine="709"/>
        <w:rPr>
          <w:sz w:val="24"/>
          <w:szCs w:val="24"/>
          <w:lang w:val="x-none" w:eastAsia="en-US"/>
        </w:rPr>
      </w:pPr>
      <w:r w:rsidRPr="009854CE">
        <w:rPr>
          <w:sz w:val="24"/>
          <w:szCs w:val="24"/>
          <w:lang w:val="x-none" w:eastAsia="en-US"/>
        </w:rPr>
        <w:t>оценивать ситуацию стресса, корректировать принимаемые решения и действия;</w:t>
      </w:r>
    </w:p>
    <w:p w14:paraId="6F95F7D4" w14:textId="77777777" w:rsidR="009854CE" w:rsidRPr="009854CE" w:rsidRDefault="009854CE" w:rsidP="009854CE">
      <w:pPr>
        <w:ind w:firstLine="709"/>
        <w:rPr>
          <w:sz w:val="24"/>
          <w:szCs w:val="24"/>
          <w:lang w:val="x-none" w:eastAsia="en-US"/>
        </w:rPr>
      </w:pPr>
      <w:r w:rsidRPr="009854CE">
        <w:rPr>
          <w:sz w:val="24"/>
          <w:szCs w:val="24"/>
          <w:lang w:val="x-none" w:eastAsia="en-US"/>
        </w:rPr>
        <w:t>формулировать и оценивать риски и последствия, формировать опыт, находить позитивное в произошедшей ситуации;</w:t>
      </w:r>
    </w:p>
    <w:p w14:paraId="67518144" w14:textId="77777777" w:rsidR="009854CE" w:rsidRPr="009854CE" w:rsidRDefault="009854CE" w:rsidP="009854CE">
      <w:pPr>
        <w:ind w:firstLine="709"/>
        <w:rPr>
          <w:sz w:val="24"/>
          <w:szCs w:val="24"/>
          <w:lang w:val="x-none" w:eastAsia="en-US"/>
        </w:rPr>
      </w:pPr>
      <w:r w:rsidRPr="009854CE">
        <w:rPr>
          <w:sz w:val="24"/>
          <w:szCs w:val="24"/>
          <w:lang w:val="x-none" w:eastAsia="en-US"/>
        </w:rPr>
        <w:t>быть готовым действовать в отсутствие гарантий успеха.</w:t>
      </w:r>
    </w:p>
    <w:p w14:paraId="3CD8F448" w14:textId="20045A95" w:rsidR="009854CE" w:rsidRPr="009854CE" w:rsidRDefault="009854CE" w:rsidP="009854CE">
      <w:pPr>
        <w:ind w:firstLine="709"/>
        <w:rPr>
          <w:sz w:val="24"/>
          <w:szCs w:val="24"/>
          <w:lang w:eastAsia="en-US"/>
        </w:rPr>
      </w:pPr>
      <w:r w:rsidRPr="009854CE">
        <w:rPr>
          <w:sz w:val="24"/>
          <w:szCs w:val="24"/>
          <w:lang w:eastAsia="en-US"/>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6A203B2E" w14:textId="72B15B94" w:rsidR="009854CE" w:rsidRPr="00897C9D" w:rsidRDefault="009854CE" w:rsidP="009854CE">
      <w:pPr>
        <w:ind w:firstLine="709"/>
        <w:rPr>
          <w:b/>
          <w:sz w:val="24"/>
          <w:szCs w:val="24"/>
          <w:lang w:eastAsia="en-US"/>
        </w:rPr>
      </w:pPr>
      <w:r w:rsidRPr="00897C9D">
        <w:rPr>
          <w:b/>
          <w:sz w:val="24"/>
          <w:szCs w:val="24"/>
          <w:lang w:eastAsia="en-US"/>
        </w:rPr>
        <w:t>У</w:t>
      </w:r>
      <w:r w:rsidRPr="009854CE">
        <w:rPr>
          <w:sz w:val="24"/>
          <w:szCs w:val="24"/>
          <w:lang w:eastAsia="en-US"/>
        </w:rPr>
        <w:t xml:space="preserve"> </w:t>
      </w:r>
      <w:r w:rsidRPr="00897C9D">
        <w:rPr>
          <w:b/>
          <w:sz w:val="24"/>
          <w:szCs w:val="24"/>
          <w:lang w:eastAsia="en-US"/>
        </w:rPr>
        <w:t>обучающегося будут сформированы следующие базовые логические действия как часть познавательных универсальных учебных действий:</w:t>
      </w:r>
    </w:p>
    <w:p w14:paraId="718B496C" w14:textId="77777777" w:rsidR="009854CE" w:rsidRPr="009854CE" w:rsidRDefault="009854CE" w:rsidP="009854CE">
      <w:pPr>
        <w:ind w:firstLine="709"/>
        <w:rPr>
          <w:sz w:val="24"/>
          <w:szCs w:val="24"/>
          <w:lang w:val="x-none" w:eastAsia="en-US"/>
        </w:rPr>
      </w:pPr>
      <w:r w:rsidRPr="009854CE">
        <w:rPr>
          <w:sz w:val="24"/>
          <w:szCs w:val="24"/>
          <w:lang w:val="x-none" w:eastAsia="en-US"/>
        </w:rPr>
        <w:t>выявлять и характеризовать существенные признаки объектов (явлений);</w:t>
      </w:r>
    </w:p>
    <w:p w14:paraId="078C9BCA" w14:textId="77777777" w:rsidR="009854CE" w:rsidRPr="009854CE" w:rsidRDefault="009854CE" w:rsidP="009854CE">
      <w:pPr>
        <w:ind w:firstLine="709"/>
        <w:rPr>
          <w:sz w:val="24"/>
          <w:szCs w:val="24"/>
          <w:lang w:val="x-none" w:eastAsia="en-US"/>
        </w:rPr>
      </w:pPr>
      <w:r w:rsidRPr="009854CE">
        <w:rPr>
          <w:sz w:val="24"/>
          <w:szCs w:val="24"/>
          <w:lang w:val="x-none" w:eastAsia="en-US"/>
        </w:rPr>
        <w:t>устанавливать существенный признак классификации, основания для обобщения и сравнения, критерии проводимого анализа;</w:t>
      </w:r>
    </w:p>
    <w:p w14:paraId="3841490F" w14:textId="77777777" w:rsidR="009854CE" w:rsidRPr="009854CE" w:rsidRDefault="009854CE" w:rsidP="009854CE">
      <w:pPr>
        <w:ind w:firstLine="709"/>
        <w:rPr>
          <w:sz w:val="24"/>
          <w:szCs w:val="24"/>
          <w:lang w:val="x-none" w:eastAsia="en-US"/>
        </w:rPr>
      </w:pPr>
      <w:r w:rsidRPr="009854CE">
        <w:rPr>
          <w:sz w:val="24"/>
          <w:szCs w:val="24"/>
          <w:lang w:val="x-none" w:eastAsia="en-US"/>
        </w:rPr>
        <w:t>с учётом предложенной задачи выявлять закономерности и противоречия в рассматриваемых фактах, данных и наблюдениях;</w:t>
      </w:r>
    </w:p>
    <w:p w14:paraId="3B9C9286" w14:textId="77777777" w:rsidR="009854CE" w:rsidRPr="009854CE" w:rsidRDefault="009854CE" w:rsidP="009854CE">
      <w:pPr>
        <w:ind w:firstLine="709"/>
        <w:rPr>
          <w:sz w:val="24"/>
          <w:szCs w:val="24"/>
          <w:lang w:val="x-none" w:eastAsia="en-US"/>
        </w:rPr>
      </w:pPr>
      <w:r w:rsidRPr="009854CE">
        <w:rPr>
          <w:sz w:val="24"/>
          <w:szCs w:val="24"/>
          <w:lang w:val="x-none" w:eastAsia="en-US"/>
        </w:rPr>
        <w:t>предлагать критерии для выявления закономерностей и противоречий;</w:t>
      </w:r>
    </w:p>
    <w:p w14:paraId="00AE02DD" w14:textId="77777777" w:rsidR="009854CE" w:rsidRPr="009854CE" w:rsidRDefault="009854CE" w:rsidP="009854CE">
      <w:pPr>
        <w:ind w:firstLine="709"/>
        <w:rPr>
          <w:sz w:val="24"/>
          <w:szCs w:val="24"/>
          <w:lang w:val="x-none" w:eastAsia="en-US"/>
        </w:rPr>
      </w:pPr>
      <w:r w:rsidRPr="009854CE">
        <w:rPr>
          <w:sz w:val="24"/>
          <w:szCs w:val="24"/>
          <w:lang w:val="x-none" w:eastAsia="en-US"/>
        </w:rPr>
        <w:t>выявлять дефицит информации, данных, необходимых для решения поставленной задачи;</w:t>
      </w:r>
    </w:p>
    <w:p w14:paraId="2EB08625" w14:textId="77777777" w:rsidR="009854CE" w:rsidRPr="009854CE" w:rsidRDefault="009854CE" w:rsidP="009854CE">
      <w:pPr>
        <w:ind w:firstLine="709"/>
        <w:rPr>
          <w:sz w:val="24"/>
          <w:szCs w:val="24"/>
          <w:lang w:val="x-none" w:eastAsia="en-US"/>
        </w:rPr>
      </w:pPr>
      <w:r w:rsidRPr="009854CE">
        <w:rPr>
          <w:sz w:val="24"/>
          <w:szCs w:val="24"/>
          <w:lang w:val="x-none" w:eastAsia="en-US"/>
        </w:rPr>
        <w:t>выявлять причинно-следственные связи при изучении явлений и процессов;</w:t>
      </w:r>
    </w:p>
    <w:p w14:paraId="4516F336" w14:textId="77777777" w:rsidR="009854CE" w:rsidRPr="009854CE" w:rsidRDefault="009854CE" w:rsidP="009854CE">
      <w:pPr>
        <w:ind w:firstLine="709"/>
        <w:rPr>
          <w:sz w:val="24"/>
          <w:szCs w:val="24"/>
          <w:lang w:val="x-none" w:eastAsia="en-US"/>
        </w:rPr>
      </w:pPr>
      <w:r w:rsidRPr="009854CE">
        <w:rPr>
          <w:sz w:val="24"/>
          <w:szCs w:val="24"/>
          <w:lang w:val="x-none" w:eastAsia="en-US"/>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1C7D45AF" w14:textId="77777777" w:rsidR="009854CE" w:rsidRPr="009854CE" w:rsidRDefault="009854CE" w:rsidP="009854CE">
      <w:pPr>
        <w:ind w:firstLine="709"/>
        <w:rPr>
          <w:sz w:val="24"/>
          <w:szCs w:val="24"/>
          <w:lang w:eastAsia="en-US"/>
        </w:rPr>
      </w:pPr>
      <w:r w:rsidRPr="009854CE">
        <w:rPr>
          <w:sz w:val="24"/>
          <w:szCs w:val="24"/>
          <w:lang w:val="x-none" w:eastAsia="en-US"/>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r w:rsidRPr="009854CE">
        <w:rPr>
          <w:sz w:val="24"/>
          <w:szCs w:val="24"/>
          <w:lang w:eastAsia="en-US"/>
        </w:rPr>
        <w:t>.</w:t>
      </w:r>
    </w:p>
    <w:p w14:paraId="0CE70B51" w14:textId="331C27F0" w:rsidR="009854CE" w:rsidRPr="009854CE" w:rsidRDefault="009854CE" w:rsidP="009854CE">
      <w:pPr>
        <w:ind w:firstLine="709"/>
        <w:rPr>
          <w:sz w:val="24"/>
          <w:szCs w:val="24"/>
          <w:lang w:eastAsia="en-US"/>
        </w:rPr>
      </w:pPr>
      <w:r w:rsidRPr="009854CE">
        <w:rPr>
          <w:sz w:val="24"/>
          <w:szCs w:val="24"/>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16A9D382" w14:textId="77777777" w:rsidR="009854CE" w:rsidRPr="009854CE" w:rsidRDefault="009854CE" w:rsidP="009854CE">
      <w:pPr>
        <w:ind w:firstLine="709"/>
        <w:rPr>
          <w:sz w:val="24"/>
          <w:szCs w:val="24"/>
          <w:lang w:val="x-none" w:eastAsia="en-US"/>
        </w:rPr>
      </w:pPr>
      <w:r w:rsidRPr="009854CE">
        <w:rPr>
          <w:sz w:val="24"/>
          <w:szCs w:val="24"/>
          <w:lang w:val="x-none" w:eastAsia="en-US"/>
        </w:rPr>
        <w:t>использовать вопросы как исследовательский инструмент познания;</w:t>
      </w:r>
    </w:p>
    <w:p w14:paraId="0C23D4BB" w14:textId="77777777" w:rsidR="009854CE" w:rsidRPr="009854CE" w:rsidRDefault="009854CE" w:rsidP="009854CE">
      <w:pPr>
        <w:ind w:firstLine="709"/>
        <w:rPr>
          <w:sz w:val="24"/>
          <w:szCs w:val="24"/>
          <w:lang w:val="x-none" w:eastAsia="en-US"/>
        </w:rPr>
      </w:pPr>
      <w:r w:rsidRPr="009854CE">
        <w:rPr>
          <w:sz w:val="24"/>
          <w:szCs w:val="24"/>
          <w:lang w:val="x-none" w:eastAsia="en-US"/>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55A4CDBE" w14:textId="77777777" w:rsidR="009854CE" w:rsidRPr="009854CE" w:rsidRDefault="009854CE" w:rsidP="009854CE">
      <w:pPr>
        <w:ind w:firstLine="709"/>
        <w:rPr>
          <w:sz w:val="24"/>
          <w:szCs w:val="24"/>
          <w:lang w:val="x-none" w:eastAsia="en-US"/>
        </w:rPr>
      </w:pPr>
      <w:r w:rsidRPr="009854CE">
        <w:rPr>
          <w:sz w:val="24"/>
          <w:szCs w:val="24"/>
          <w:lang w:val="x-none" w:eastAsia="en-US"/>
        </w:rPr>
        <w:t>формулировать гипотезу об истинности собственных суждений и суждений других, аргументировать свою позицию, мнение;</w:t>
      </w:r>
    </w:p>
    <w:p w14:paraId="2E75DAA0" w14:textId="77777777" w:rsidR="009854CE" w:rsidRPr="009854CE" w:rsidRDefault="009854CE" w:rsidP="009854CE">
      <w:pPr>
        <w:ind w:firstLine="709"/>
        <w:rPr>
          <w:sz w:val="24"/>
          <w:szCs w:val="24"/>
          <w:lang w:val="x-none" w:eastAsia="en-US"/>
        </w:rPr>
      </w:pPr>
      <w:r w:rsidRPr="009854CE">
        <w:rPr>
          <w:sz w:val="24"/>
          <w:szCs w:val="24"/>
          <w:lang w:val="x-none" w:eastAsia="en-US"/>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14:paraId="7A50F57A" w14:textId="77777777" w:rsidR="009854CE" w:rsidRPr="009854CE" w:rsidRDefault="009854CE" w:rsidP="009854CE">
      <w:pPr>
        <w:ind w:firstLine="709"/>
        <w:rPr>
          <w:sz w:val="24"/>
          <w:szCs w:val="24"/>
          <w:lang w:val="x-none" w:eastAsia="en-US"/>
        </w:rPr>
      </w:pPr>
      <w:r w:rsidRPr="009854CE">
        <w:rPr>
          <w:sz w:val="24"/>
          <w:szCs w:val="24"/>
          <w:lang w:val="x-none" w:eastAsia="en-US"/>
        </w:rPr>
        <w:t>оценивать на применимость и достоверность информацию, полученную в ходе исследования (эксперимента);</w:t>
      </w:r>
    </w:p>
    <w:p w14:paraId="0EE642DB" w14:textId="77777777" w:rsidR="009854CE" w:rsidRPr="009854CE" w:rsidRDefault="009854CE" w:rsidP="009854CE">
      <w:pPr>
        <w:ind w:firstLine="709"/>
        <w:rPr>
          <w:sz w:val="24"/>
          <w:szCs w:val="24"/>
          <w:lang w:val="x-none" w:eastAsia="en-US"/>
        </w:rPr>
      </w:pPr>
      <w:r w:rsidRPr="009854CE">
        <w:rPr>
          <w:sz w:val="24"/>
          <w:szCs w:val="24"/>
          <w:lang w:val="x-none" w:eastAsia="en-US"/>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329F9703" w14:textId="77777777" w:rsidR="009854CE" w:rsidRPr="009854CE" w:rsidRDefault="009854CE" w:rsidP="009854CE">
      <w:pPr>
        <w:ind w:firstLine="709"/>
        <w:rPr>
          <w:sz w:val="24"/>
          <w:szCs w:val="24"/>
          <w:lang w:eastAsia="en-US"/>
        </w:rPr>
      </w:pPr>
      <w:r w:rsidRPr="009854CE">
        <w:rPr>
          <w:sz w:val="24"/>
          <w:szCs w:val="24"/>
          <w:lang w:val="x-none" w:eastAsia="en-US"/>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r w:rsidRPr="009854CE">
        <w:rPr>
          <w:sz w:val="24"/>
          <w:szCs w:val="24"/>
          <w:lang w:eastAsia="en-US"/>
        </w:rPr>
        <w:t>.</w:t>
      </w:r>
    </w:p>
    <w:p w14:paraId="2F71248F" w14:textId="4307BF8D" w:rsidR="009854CE" w:rsidRPr="009854CE" w:rsidRDefault="009854CE" w:rsidP="009854CE">
      <w:pPr>
        <w:ind w:firstLine="709"/>
        <w:rPr>
          <w:sz w:val="24"/>
          <w:szCs w:val="24"/>
          <w:lang w:eastAsia="en-US"/>
        </w:rPr>
      </w:pPr>
      <w:r w:rsidRPr="009854CE">
        <w:rPr>
          <w:sz w:val="24"/>
          <w:szCs w:val="24"/>
          <w:lang w:eastAsia="en-US"/>
        </w:rPr>
        <w:t>У обучающегося будут сформированы умения работать с информацией как часть познавательных универсальных учебных действий:</w:t>
      </w:r>
    </w:p>
    <w:p w14:paraId="22944CF4" w14:textId="77777777" w:rsidR="009854CE" w:rsidRPr="009854CE" w:rsidRDefault="009854CE" w:rsidP="009854CE">
      <w:pPr>
        <w:ind w:firstLine="709"/>
        <w:rPr>
          <w:sz w:val="24"/>
          <w:szCs w:val="24"/>
          <w:lang w:val="x-none" w:eastAsia="en-US"/>
        </w:rPr>
      </w:pPr>
      <w:r w:rsidRPr="009854CE">
        <w:rPr>
          <w:sz w:val="24"/>
          <w:szCs w:val="24"/>
          <w:lang w:val="x-none" w:eastAsia="en-US"/>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2E58FFAA" w14:textId="77777777" w:rsidR="009854CE" w:rsidRPr="009854CE" w:rsidRDefault="009854CE" w:rsidP="009854CE">
      <w:pPr>
        <w:ind w:firstLine="709"/>
        <w:rPr>
          <w:sz w:val="24"/>
          <w:szCs w:val="24"/>
          <w:lang w:val="x-none" w:eastAsia="en-US"/>
        </w:rPr>
      </w:pPr>
      <w:r w:rsidRPr="009854CE">
        <w:rPr>
          <w:sz w:val="24"/>
          <w:szCs w:val="24"/>
          <w:lang w:val="x-none" w:eastAsia="en-US"/>
        </w:rPr>
        <w:t>выбирать, анализировать, систематизировать и интерпретировать информацию различных видов и форм представления;</w:t>
      </w:r>
    </w:p>
    <w:p w14:paraId="2754DA20" w14:textId="77777777" w:rsidR="009854CE" w:rsidRPr="009854CE" w:rsidRDefault="009854CE" w:rsidP="009854CE">
      <w:pPr>
        <w:ind w:firstLine="709"/>
        <w:rPr>
          <w:sz w:val="24"/>
          <w:szCs w:val="24"/>
          <w:lang w:val="x-none" w:eastAsia="en-US"/>
        </w:rPr>
      </w:pPr>
      <w:r w:rsidRPr="009854CE">
        <w:rPr>
          <w:sz w:val="24"/>
          <w:szCs w:val="24"/>
          <w:lang w:val="x-none" w:eastAsia="en-US"/>
        </w:rPr>
        <w:t>находить сходные аргументы (подтверждающие или опровергающие одну и ту же идею, версию) в различных информационных источниках;</w:t>
      </w:r>
    </w:p>
    <w:p w14:paraId="7D40CE65" w14:textId="77777777" w:rsidR="009854CE" w:rsidRPr="009854CE" w:rsidRDefault="009854CE" w:rsidP="009854CE">
      <w:pPr>
        <w:ind w:firstLine="709"/>
        <w:rPr>
          <w:sz w:val="24"/>
          <w:szCs w:val="24"/>
          <w:lang w:val="x-none" w:eastAsia="en-US"/>
        </w:rPr>
      </w:pPr>
      <w:r w:rsidRPr="009854CE">
        <w:rPr>
          <w:sz w:val="24"/>
          <w:szCs w:val="24"/>
          <w:lang w:val="x-none" w:eastAsia="en-US"/>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3A3AF18D" w14:textId="77777777" w:rsidR="009854CE" w:rsidRPr="009854CE" w:rsidRDefault="009854CE" w:rsidP="009854CE">
      <w:pPr>
        <w:ind w:firstLine="709"/>
        <w:rPr>
          <w:sz w:val="24"/>
          <w:szCs w:val="24"/>
          <w:lang w:val="x-none" w:eastAsia="en-US"/>
        </w:rPr>
      </w:pPr>
      <w:r w:rsidRPr="009854CE">
        <w:rPr>
          <w:sz w:val="24"/>
          <w:szCs w:val="24"/>
          <w:lang w:val="x-none" w:eastAsia="en-US"/>
        </w:rPr>
        <w:t>оценивать надёжность информации по критериям, предложенным педагогическим работником или сформулированным самостоятельно;</w:t>
      </w:r>
    </w:p>
    <w:p w14:paraId="0251879E" w14:textId="77777777" w:rsidR="009854CE" w:rsidRPr="009854CE" w:rsidRDefault="009854CE" w:rsidP="009854CE">
      <w:pPr>
        <w:ind w:firstLine="709"/>
        <w:rPr>
          <w:sz w:val="24"/>
          <w:szCs w:val="24"/>
          <w:lang w:val="x-none" w:eastAsia="en-US"/>
        </w:rPr>
      </w:pPr>
      <w:r w:rsidRPr="009854CE">
        <w:rPr>
          <w:sz w:val="24"/>
          <w:szCs w:val="24"/>
          <w:lang w:val="x-none" w:eastAsia="en-US"/>
        </w:rPr>
        <w:t>эффективно запоминать и систематизировать информацию.</w:t>
      </w:r>
    </w:p>
    <w:p w14:paraId="0CCC6044" w14:textId="77777777" w:rsidR="009854CE" w:rsidRPr="009854CE" w:rsidRDefault="009854CE" w:rsidP="009854CE">
      <w:pPr>
        <w:ind w:firstLine="709"/>
        <w:rPr>
          <w:sz w:val="24"/>
          <w:szCs w:val="24"/>
          <w:lang w:val="x-none" w:eastAsia="en-US"/>
        </w:rPr>
      </w:pPr>
      <w:r w:rsidRPr="009854CE">
        <w:rPr>
          <w:sz w:val="24"/>
          <w:szCs w:val="24"/>
          <w:lang w:val="x-none" w:eastAsia="en-US"/>
        </w:rPr>
        <w:t>Овладение системой универсальных учебных познавательных действий обеспечивает сформированность когнитивных навыков у обучающихся.</w:t>
      </w:r>
    </w:p>
    <w:p w14:paraId="1795B619" w14:textId="0DC42201" w:rsidR="009854CE" w:rsidRPr="009854CE" w:rsidRDefault="009854CE" w:rsidP="009854CE">
      <w:pPr>
        <w:ind w:firstLine="709"/>
        <w:rPr>
          <w:sz w:val="24"/>
          <w:szCs w:val="24"/>
          <w:lang w:eastAsia="en-US"/>
        </w:rPr>
      </w:pPr>
      <w:r w:rsidRPr="009854CE">
        <w:rPr>
          <w:sz w:val="24"/>
          <w:szCs w:val="24"/>
          <w:lang w:eastAsia="en-US"/>
        </w:rPr>
        <w:t>У обучающегося будут сформированы умения общения как часть коммуникативных универсальных учебных действий:</w:t>
      </w:r>
    </w:p>
    <w:p w14:paraId="657799B0" w14:textId="77777777" w:rsidR="009854CE" w:rsidRPr="009854CE" w:rsidRDefault="009854CE" w:rsidP="009854CE">
      <w:pPr>
        <w:ind w:firstLine="709"/>
        <w:rPr>
          <w:sz w:val="24"/>
          <w:szCs w:val="24"/>
          <w:lang w:val="x-none" w:eastAsia="en-US"/>
        </w:rPr>
      </w:pPr>
      <w:r w:rsidRPr="009854CE">
        <w:rPr>
          <w:sz w:val="24"/>
          <w:szCs w:val="24"/>
          <w:lang w:val="x-none" w:eastAsia="en-US"/>
        </w:rPr>
        <w:t>воспринимать и формулировать суждения, выражать эмоции в соответствии с целями и условиями общения;</w:t>
      </w:r>
    </w:p>
    <w:p w14:paraId="384FE3DF" w14:textId="77777777" w:rsidR="009854CE" w:rsidRPr="009854CE" w:rsidRDefault="009854CE" w:rsidP="009854CE">
      <w:pPr>
        <w:ind w:firstLine="709"/>
        <w:rPr>
          <w:sz w:val="24"/>
          <w:szCs w:val="24"/>
          <w:lang w:val="x-none" w:eastAsia="en-US"/>
        </w:rPr>
      </w:pPr>
      <w:r w:rsidRPr="009854CE">
        <w:rPr>
          <w:sz w:val="24"/>
          <w:szCs w:val="24"/>
          <w:lang w:val="x-none" w:eastAsia="en-US"/>
        </w:rPr>
        <w:t>выражать себя (свою точку зрения) в устных и письменных текстах;</w:t>
      </w:r>
    </w:p>
    <w:p w14:paraId="6BE5A598"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640EB246" w14:textId="77777777" w:rsidR="009854CE" w:rsidRPr="009854CE" w:rsidRDefault="009854CE" w:rsidP="009854CE">
      <w:pPr>
        <w:ind w:firstLine="709"/>
        <w:rPr>
          <w:sz w:val="24"/>
          <w:szCs w:val="24"/>
          <w:lang w:val="x-none" w:eastAsia="en-US"/>
        </w:rPr>
      </w:pPr>
      <w:r w:rsidRPr="009854CE">
        <w:rPr>
          <w:sz w:val="24"/>
          <w:szCs w:val="24"/>
          <w:lang w:val="x-none" w:eastAsia="en-US"/>
        </w:rPr>
        <w:t>понимать намерения других, проявлять уважительное отношение к собеседнику и в корректной форме формулировать свои возражения;</w:t>
      </w:r>
    </w:p>
    <w:p w14:paraId="22DA2397" w14:textId="77777777" w:rsidR="009854CE" w:rsidRPr="009854CE" w:rsidRDefault="009854CE" w:rsidP="009854CE">
      <w:pPr>
        <w:ind w:firstLine="709"/>
        <w:rPr>
          <w:sz w:val="24"/>
          <w:szCs w:val="24"/>
          <w:lang w:val="x-none" w:eastAsia="en-US"/>
        </w:rPr>
      </w:pPr>
      <w:r w:rsidRPr="009854CE">
        <w:rPr>
          <w:sz w:val="24"/>
          <w:szCs w:val="24"/>
          <w:lang w:val="x-none" w:eastAsia="en-US"/>
        </w:rPr>
        <w:t>в ходе диалога и</w:t>
      </w:r>
      <w:r w:rsidRPr="009854CE">
        <w:rPr>
          <w:sz w:val="24"/>
          <w:szCs w:val="24"/>
          <w:lang w:eastAsia="en-US"/>
        </w:rPr>
        <w:t xml:space="preserve"> </w:t>
      </w:r>
      <w:r w:rsidRPr="009854CE">
        <w:rPr>
          <w:sz w:val="24"/>
          <w:szCs w:val="24"/>
          <w:lang w:val="x-none" w:eastAsia="en-US"/>
        </w:rPr>
        <w:t>(или) дискуссии задавать вопросы по существу обсуждаемой темы и высказывать идеи, нацеленные на решение задачи и поддержание общения;</w:t>
      </w:r>
    </w:p>
    <w:p w14:paraId="25940A82" w14:textId="77777777" w:rsidR="009854CE" w:rsidRPr="009854CE" w:rsidRDefault="009854CE" w:rsidP="009854CE">
      <w:pPr>
        <w:ind w:firstLine="709"/>
        <w:rPr>
          <w:sz w:val="24"/>
          <w:szCs w:val="24"/>
          <w:lang w:val="x-none" w:eastAsia="en-US"/>
        </w:rPr>
      </w:pPr>
      <w:r w:rsidRPr="009854CE">
        <w:rPr>
          <w:sz w:val="24"/>
          <w:szCs w:val="24"/>
          <w:lang w:val="x-none" w:eastAsia="en-US"/>
        </w:rPr>
        <w:t>сопоставлять свои суждения с суждениями других участников диалога, обнаруживать различие и сходство позиций;</w:t>
      </w:r>
    </w:p>
    <w:p w14:paraId="3B63EEF9" w14:textId="77777777" w:rsidR="009854CE" w:rsidRPr="009854CE" w:rsidRDefault="009854CE" w:rsidP="009854CE">
      <w:pPr>
        <w:ind w:firstLine="709"/>
        <w:rPr>
          <w:sz w:val="24"/>
          <w:szCs w:val="24"/>
          <w:lang w:val="x-none" w:eastAsia="en-US"/>
        </w:rPr>
      </w:pPr>
      <w:r w:rsidRPr="009854CE">
        <w:rPr>
          <w:sz w:val="24"/>
          <w:szCs w:val="24"/>
          <w:lang w:val="x-none" w:eastAsia="en-US"/>
        </w:rPr>
        <w:t>публично представлять результаты выполненного опыта (эксперимента, исследования, проекта);</w:t>
      </w:r>
    </w:p>
    <w:p w14:paraId="03D3A6D2" w14:textId="77777777" w:rsidR="009854CE" w:rsidRPr="009854CE" w:rsidRDefault="009854CE" w:rsidP="009854CE">
      <w:pPr>
        <w:ind w:firstLine="709"/>
        <w:rPr>
          <w:sz w:val="24"/>
          <w:szCs w:val="24"/>
          <w:lang w:val="x-none" w:eastAsia="en-US"/>
        </w:rPr>
      </w:pPr>
      <w:r w:rsidRPr="009854CE">
        <w:rPr>
          <w:sz w:val="24"/>
          <w:szCs w:val="24"/>
          <w:lang w:val="x-none" w:eastAsia="en-US"/>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69B36A07" w14:textId="58DF7B67" w:rsidR="009854CE" w:rsidRPr="009854CE" w:rsidRDefault="009854CE" w:rsidP="009854CE">
      <w:pPr>
        <w:ind w:firstLine="709"/>
        <w:rPr>
          <w:sz w:val="24"/>
          <w:szCs w:val="24"/>
          <w:lang w:val="x-none" w:eastAsia="en-US"/>
        </w:rPr>
      </w:pPr>
      <w:r w:rsidRPr="009854CE">
        <w:rPr>
          <w:sz w:val="24"/>
          <w:szCs w:val="24"/>
          <w:lang w:eastAsia="en-US"/>
        </w:rPr>
        <w:t>У обучающегося будут сформированы умения совместной деятельности как часть коммуникативных универсальных учебных действий:</w:t>
      </w:r>
    </w:p>
    <w:p w14:paraId="22F78109" w14:textId="77777777" w:rsidR="009854CE" w:rsidRPr="009854CE" w:rsidRDefault="009854CE" w:rsidP="009854CE">
      <w:pPr>
        <w:ind w:firstLine="709"/>
        <w:rPr>
          <w:sz w:val="24"/>
          <w:szCs w:val="24"/>
          <w:lang w:val="x-none" w:eastAsia="en-US"/>
        </w:rPr>
      </w:pPr>
      <w:r w:rsidRPr="009854CE">
        <w:rPr>
          <w:sz w:val="24"/>
          <w:szCs w:val="24"/>
          <w:lang w:val="x-none" w:eastAsia="en-US"/>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0C1DFEBB" w14:textId="77777777" w:rsidR="009854CE" w:rsidRPr="009854CE" w:rsidRDefault="009854CE" w:rsidP="009854CE">
      <w:pPr>
        <w:ind w:firstLine="709"/>
        <w:rPr>
          <w:sz w:val="24"/>
          <w:szCs w:val="24"/>
          <w:lang w:val="x-none" w:eastAsia="en-US"/>
        </w:rPr>
      </w:pPr>
      <w:r w:rsidRPr="009854CE">
        <w:rPr>
          <w:sz w:val="24"/>
          <w:szCs w:val="24"/>
          <w:lang w:val="x-none" w:eastAsia="en-US"/>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75C1F1D8"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обобщать мнения нескольких </w:t>
      </w:r>
      <w:r w:rsidRPr="009854CE">
        <w:rPr>
          <w:sz w:val="24"/>
          <w:szCs w:val="24"/>
          <w:lang w:eastAsia="en-US"/>
        </w:rPr>
        <w:t>человек</w:t>
      </w:r>
      <w:r w:rsidRPr="009854CE">
        <w:rPr>
          <w:sz w:val="24"/>
          <w:szCs w:val="24"/>
          <w:lang w:val="x-none" w:eastAsia="en-US"/>
        </w:rPr>
        <w:t>, проявлять готовность руководить, выполнять поручения, подчиняться;</w:t>
      </w:r>
    </w:p>
    <w:p w14:paraId="2C67E83A" w14:textId="77777777" w:rsidR="009854CE" w:rsidRPr="009854CE" w:rsidRDefault="009854CE" w:rsidP="009854CE">
      <w:pPr>
        <w:ind w:firstLine="709"/>
        <w:rPr>
          <w:sz w:val="24"/>
          <w:szCs w:val="24"/>
          <w:lang w:val="x-none" w:eastAsia="en-US"/>
        </w:rPr>
      </w:pPr>
      <w:r w:rsidRPr="009854CE">
        <w:rPr>
          <w:sz w:val="24"/>
          <w:szCs w:val="24"/>
          <w:lang w:val="x-none" w:eastAsia="en-US"/>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2944BD2F" w14:textId="77777777" w:rsidR="009854CE" w:rsidRPr="009854CE" w:rsidRDefault="009854CE" w:rsidP="009854CE">
      <w:pPr>
        <w:ind w:firstLine="709"/>
        <w:rPr>
          <w:sz w:val="24"/>
          <w:szCs w:val="24"/>
          <w:lang w:val="x-none" w:eastAsia="en-US"/>
        </w:rPr>
      </w:pPr>
      <w:r w:rsidRPr="009854CE">
        <w:rPr>
          <w:sz w:val="24"/>
          <w:szCs w:val="24"/>
          <w:lang w:val="x-none" w:eastAsia="en-US"/>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4D1A6BD2" w14:textId="77777777" w:rsidR="009854CE" w:rsidRPr="009854CE" w:rsidRDefault="009854CE" w:rsidP="009854CE">
      <w:pPr>
        <w:ind w:firstLine="709"/>
        <w:rPr>
          <w:sz w:val="24"/>
          <w:szCs w:val="24"/>
          <w:lang w:val="x-none" w:eastAsia="en-US"/>
        </w:rPr>
      </w:pPr>
      <w:r w:rsidRPr="009854CE">
        <w:rPr>
          <w:sz w:val="24"/>
          <w:szCs w:val="24"/>
          <w:lang w:val="x-none" w:eastAsia="en-US"/>
        </w:rPr>
        <w:t>оценивать качество своего вклада в общий продукт по критериям, самостоятельно сформулированным участниками взаимодействия;</w:t>
      </w:r>
    </w:p>
    <w:p w14:paraId="09A73687" w14:textId="77777777" w:rsidR="009854CE" w:rsidRPr="009854CE" w:rsidRDefault="009854CE" w:rsidP="009854CE">
      <w:pPr>
        <w:ind w:firstLine="709"/>
        <w:rPr>
          <w:sz w:val="24"/>
          <w:szCs w:val="24"/>
          <w:lang w:val="x-none" w:eastAsia="en-US"/>
        </w:rPr>
      </w:pPr>
      <w:r w:rsidRPr="009854CE">
        <w:rPr>
          <w:sz w:val="24"/>
          <w:szCs w:val="24"/>
          <w:lang w:val="x-none" w:eastAsia="en-US"/>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6EE38759" w14:textId="77777777" w:rsidR="009854CE" w:rsidRPr="009854CE" w:rsidRDefault="009854CE" w:rsidP="009854CE">
      <w:pPr>
        <w:ind w:firstLine="709"/>
        <w:rPr>
          <w:sz w:val="24"/>
          <w:szCs w:val="24"/>
          <w:lang w:val="x-none" w:eastAsia="en-US"/>
        </w:rPr>
      </w:pPr>
      <w:r w:rsidRPr="009854CE">
        <w:rPr>
          <w:sz w:val="24"/>
          <w:szCs w:val="24"/>
          <w:lang w:val="x-none" w:eastAsia="en-US"/>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14:paraId="29CC44EA" w14:textId="1BA77CEC" w:rsidR="009854CE" w:rsidRPr="009854CE" w:rsidRDefault="009854CE" w:rsidP="009854CE">
      <w:pPr>
        <w:ind w:firstLine="709"/>
        <w:rPr>
          <w:sz w:val="24"/>
          <w:szCs w:val="24"/>
          <w:lang w:eastAsia="en-US"/>
        </w:rPr>
      </w:pPr>
      <w:r w:rsidRPr="009854CE">
        <w:rPr>
          <w:sz w:val="24"/>
          <w:szCs w:val="24"/>
          <w:lang w:eastAsia="en-US"/>
        </w:rPr>
        <w:t>У обучающегося будут сформированы умения самоорганизации как часть регулятивных универсальных учебных действий:</w:t>
      </w:r>
    </w:p>
    <w:p w14:paraId="1C7C87EC" w14:textId="77777777" w:rsidR="009854CE" w:rsidRPr="009854CE" w:rsidRDefault="009854CE" w:rsidP="009854CE">
      <w:pPr>
        <w:ind w:firstLine="709"/>
        <w:rPr>
          <w:sz w:val="24"/>
          <w:szCs w:val="24"/>
          <w:lang w:eastAsia="en-US"/>
        </w:rPr>
      </w:pPr>
      <w:r w:rsidRPr="009854CE">
        <w:rPr>
          <w:sz w:val="24"/>
          <w:szCs w:val="24"/>
          <w:lang w:eastAsia="en-US"/>
        </w:rPr>
        <w:t>выявлять проблемы для решения в жизненных и учебных ситуациях;</w:t>
      </w:r>
    </w:p>
    <w:p w14:paraId="70772413" w14:textId="77777777" w:rsidR="009854CE" w:rsidRPr="009854CE" w:rsidRDefault="009854CE" w:rsidP="009854CE">
      <w:pPr>
        <w:ind w:firstLine="709"/>
        <w:rPr>
          <w:sz w:val="24"/>
          <w:szCs w:val="24"/>
          <w:lang w:val="x-none" w:eastAsia="en-US"/>
        </w:rPr>
      </w:pPr>
      <w:r w:rsidRPr="009854CE">
        <w:rPr>
          <w:sz w:val="24"/>
          <w:szCs w:val="24"/>
          <w:lang w:val="x-none" w:eastAsia="en-US"/>
        </w:rPr>
        <w:t>ориентироваться в различных подходах принятия решений (индивидуальное, принятие решения в группе, принятие решений группой);</w:t>
      </w:r>
    </w:p>
    <w:p w14:paraId="25AFE7B6" w14:textId="77777777" w:rsidR="009854CE" w:rsidRPr="009854CE" w:rsidRDefault="009854CE" w:rsidP="009854CE">
      <w:pPr>
        <w:ind w:firstLine="709"/>
        <w:rPr>
          <w:sz w:val="24"/>
          <w:szCs w:val="24"/>
          <w:lang w:val="x-none" w:eastAsia="en-US"/>
        </w:rPr>
      </w:pPr>
      <w:r w:rsidRPr="009854CE">
        <w:rPr>
          <w:sz w:val="24"/>
          <w:szCs w:val="24"/>
          <w:lang w:val="x-none" w:eastAsia="en-US"/>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6858FFDD" w14:textId="77777777" w:rsidR="009854CE" w:rsidRPr="009854CE" w:rsidRDefault="009854CE" w:rsidP="009854CE">
      <w:pPr>
        <w:ind w:firstLine="709"/>
        <w:rPr>
          <w:sz w:val="24"/>
          <w:szCs w:val="24"/>
          <w:lang w:val="x-none" w:eastAsia="en-US"/>
        </w:rPr>
      </w:pPr>
      <w:r w:rsidRPr="009854CE">
        <w:rPr>
          <w:sz w:val="24"/>
          <w:szCs w:val="24"/>
          <w:lang w:val="x-none" w:eastAsia="en-US"/>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395CBDD1" w14:textId="77777777" w:rsidR="009854CE" w:rsidRPr="009854CE" w:rsidRDefault="009854CE" w:rsidP="009854CE">
      <w:pPr>
        <w:ind w:firstLine="709"/>
        <w:rPr>
          <w:sz w:val="24"/>
          <w:szCs w:val="24"/>
          <w:lang w:val="x-none" w:eastAsia="en-US"/>
        </w:rPr>
      </w:pPr>
      <w:r w:rsidRPr="009854CE">
        <w:rPr>
          <w:sz w:val="24"/>
          <w:szCs w:val="24"/>
          <w:lang w:val="x-none" w:eastAsia="en-US"/>
        </w:rPr>
        <w:t>проводить выбор и брать ответственность за решение.</w:t>
      </w:r>
    </w:p>
    <w:p w14:paraId="35EAD06B" w14:textId="667D1643" w:rsidR="009854CE" w:rsidRPr="009854CE" w:rsidRDefault="009854CE" w:rsidP="009854CE">
      <w:pPr>
        <w:ind w:firstLine="709"/>
        <w:rPr>
          <w:sz w:val="24"/>
          <w:szCs w:val="24"/>
          <w:lang w:eastAsia="en-US"/>
        </w:rPr>
      </w:pPr>
      <w:r w:rsidRPr="009854CE">
        <w:rPr>
          <w:sz w:val="24"/>
          <w:szCs w:val="24"/>
          <w:lang w:eastAsia="en-US"/>
        </w:rPr>
        <w:t> У обучающегося будут сформированы умения самоконтроля как часть регулятивных универсальных учебных действий:</w:t>
      </w:r>
    </w:p>
    <w:p w14:paraId="0C4A7C61" w14:textId="77777777" w:rsidR="009854CE" w:rsidRPr="009854CE" w:rsidRDefault="009854CE" w:rsidP="009854CE">
      <w:pPr>
        <w:ind w:firstLine="709"/>
        <w:rPr>
          <w:sz w:val="24"/>
          <w:szCs w:val="24"/>
          <w:lang w:eastAsia="en-US"/>
        </w:rPr>
      </w:pPr>
      <w:r w:rsidRPr="009854CE">
        <w:rPr>
          <w:sz w:val="24"/>
          <w:szCs w:val="24"/>
          <w:lang w:eastAsia="en-US"/>
        </w:rPr>
        <w:t>владеть способами самоконтроля, самомотивации и рефлексии;</w:t>
      </w:r>
    </w:p>
    <w:p w14:paraId="2092511C" w14:textId="77777777" w:rsidR="009854CE" w:rsidRPr="009854CE" w:rsidRDefault="009854CE" w:rsidP="009854CE">
      <w:pPr>
        <w:ind w:firstLine="709"/>
        <w:rPr>
          <w:sz w:val="24"/>
          <w:szCs w:val="24"/>
          <w:lang w:val="x-none" w:eastAsia="en-US"/>
        </w:rPr>
      </w:pPr>
      <w:r w:rsidRPr="009854CE">
        <w:rPr>
          <w:sz w:val="24"/>
          <w:szCs w:val="24"/>
          <w:lang w:val="x-none" w:eastAsia="en-US"/>
        </w:rPr>
        <w:t>давать оценку ситуации и предлагать план её изменения;</w:t>
      </w:r>
    </w:p>
    <w:p w14:paraId="283E57AB" w14:textId="77777777" w:rsidR="009854CE" w:rsidRPr="009854CE" w:rsidRDefault="009854CE" w:rsidP="009854CE">
      <w:pPr>
        <w:ind w:firstLine="709"/>
        <w:rPr>
          <w:sz w:val="24"/>
          <w:szCs w:val="24"/>
          <w:lang w:val="x-none" w:eastAsia="en-US"/>
        </w:rPr>
      </w:pPr>
      <w:r w:rsidRPr="009854CE">
        <w:rPr>
          <w:sz w:val="24"/>
          <w:szCs w:val="24"/>
          <w:lang w:val="x-none" w:eastAsia="en-US"/>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7AB6134F" w14:textId="77777777" w:rsidR="009854CE" w:rsidRPr="009854CE" w:rsidRDefault="009854CE" w:rsidP="009854CE">
      <w:pPr>
        <w:ind w:firstLine="709"/>
        <w:rPr>
          <w:sz w:val="24"/>
          <w:szCs w:val="24"/>
          <w:lang w:val="x-none" w:eastAsia="en-US"/>
        </w:rPr>
      </w:pPr>
      <w:r w:rsidRPr="009854CE">
        <w:rPr>
          <w:sz w:val="24"/>
          <w:szCs w:val="24"/>
          <w:lang w:val="x-none" w:eastAsia="en-US"/>
        </w:rPr>
        <w:t>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p>
    <w:p w14:paraId="360FB5E3" w14:textId="77777777" w:rsidR="009854CE" w:rsidRPr="009854CE" w:rsidRDefault="009854CE" w:rsidP="009854CE">
      <w:pPr>
        <w:ind w:firstLine="709"/>
        <w:rPr>
          <w:sz w:val="24"/>
          <w:szCs w:val="24"/>
          <w:lang w:val="x-none" w:eastAsia="en-US"/>
        </w:rPr>
      </w:pPr>
      <w:r w:rsidRPr="009854CE">
        <w:rPr>
          <w:sz w:val="24"/>
          <w:szCs w:val="24"/>
          <w:lang w:val="x-none" w:eastAsia="en-US"/>
        </w:rPr>
        <w:t>вносить коррективы в деятельность на основе новых обстоятельств, изменившихся ситуаций, установленных ошибок, возникших трудностей;</w:t>
      </w:r>
    </w:p>
    <w:p w14:paraId="13C1866E" w14:textId="77777777" w:rsidR="009854CE" w:rsidRPr="009854CE" w:rsidRDefault="009854CE" w:rsidP="009854CE">
      <w:pPr>
        <w:ind w:firstLine="709"/>
        <w:rPr>
          <w:sz w:val="24"/>
          <w:szCs w:val="24"/>
          <w:lang w:val="x-none" w:eastAsia="en-US"/>
        </w:rPr>
      </w:pPr>
      <w:r w:rsidRPr="009854CE">
        <w:rPr>
          <w:sz w:val="24"/>
          <w:szCs w:val="24"/>
          <w:lang w:val="x-none" w:eastAsia="en-US"/>
        </w:rPr>
        <w:t>оценивать соответствие результата цели и условиям.</w:t>
      </w:r>
    </w:p>
    <w:p w14:paraId="024EEFF3" w14:textId="67469493" w:rsidR="009854CE" w:rsidRPr="009854CE" w:rsidRDefault="009854CE" w:rsidP="009854CE">
      <w:pPr>
        <w:ind w:firstLine="709"/>
        <w:rPr>
          <w:sz w:val="24"/>
          <w:szCs w:val="24"/>
          <w:lang w:eastAsia="en-US"/>
        </w:rPr>
      </w:pPr>
      <w:r w:rsidRPr="009854CE">
        <w:rPr>
          <w:sz w:val="24"/>
          <w:szCs w:val="24"/>
          <w:lang w:eastAsia="en-US"/>
        </w:rPr>
        <w:t>У обучающегося будут сформированы умения эмоционального интеллекта как часть регулятивных универсальных учебных действий:</w:t>
      </w:r>
    </w:p>
    <w:p w14:paraId="2957E36B" w14:textId="77777777" w:rsidR="009854CE" w:rsidRPr="009854CE" w:rsidRDefault="009854CE" w:rsidP="009854CE">
      <w:pPr>
        <w:ind w:firstLine="709"/>
        <w:rPr>
          <w:sz w:val="24"/>
          <w:szCs w:val="24"/>
          <w:lang w:val="x-none" w:eastAsia="en-US"/>
        </w:rPr>
      </w:pPr>
      <w:r w:rsidRPr="009854CE">
        <w:rPr>
          <w:sz w:val="24"/>
          <w:szCs w:val="24"/>
          <w:lang w:val="x-none" w:eastAsia="en-US"/>
        </w:rPr>
        <w:t>различать, называть и управлять собственными эмоциями и эмоциями других;</w:t>
      </w:r>
    </w:p>
    <w:p w14:paraId="2BBC44CF" w14:textId="77777777" w:rsidR="009854CE" w:rsidRPr="009854CE" w:rsidRDefault="009854CE" w:rsidP="009854CE">
      <w:pPr>
        <w:ind w:firstLine="709"/>
        <w:rPr>
          <w:sz w:val="24"/>
          <w:szCs w:val="24"/>
          <w:lang w:val="x-none" w:eastAsia="en-US"/>
        </w:rPr>
      </w:pPr>
      <w:r w:rsidRPr="009854CE">
        <w:rPr>
          <w:sz w:val="24"/>
          <w:szCs w:val="24"/>
          <w:lang w:val="x-none" w:eastAsia="en-US"/>
        </w:rPr>
        <w:t>выявлять и анализировать причины эмоций;</w:t>
      </w:r>
    </w:p>
    <w:p w14:paraId="70A887DF" w14:textId="77777777" w:rsidR="009854CE" w:rsidRPr="009854CE" w:rsidRDefault="009854CE" w:rsidP="009854CE">
      <w:pPr>
        <w:ind w:firstLine="709"/>
        <w:rPr>
          <w:sz w:val="24"/>
          <w:szCs w:val="24"/>
          <w:lang w:val="x-none" w:eastAsia="en-US"/>
        </w:rPr>
      </w:pPr>
      <w:r w:rsidRPr="009854CE">
        <w:rPr>
          <w:sz w:val="24"/>
          <w:szCs w:val="24"/>
          <w:lang w:val="x-none" w:eastAsia="en-US"/>
        </w:rPr>
        <w:t>ставить себя на место другого человека, понимать мотивы и намерения другого;</w:t>
      </w:r>
    </w:p>
    <w:p w14:paraId="0C716B94" w14:textId="77777777" w:rsidR="009854CE" w:rsidRPr="009854CE" w:rsidRDefault="009854CE" w:rsidP="009854CE">
      <w:pPr>
        <w:ind w:firstLine="709"/>
        <w:rPr>
          <w:sz w:val="24"/>
          <w:szCs w:val="24"/>
          <w:lang w:val="x-none" w:eastAsia="en-US"/>
        </w:rPr>
      </w:pPr>
      <w:r w:rsidRPr="009854CE">
        <w:rPr>
          <w:sz w:val="24"/>
          <w:szCs w:val="24"/>
          <w:lang w:val="x-none" w:eastAsia="en-US"/>
        </w:rPr>
        <w:t>регулировать способ выражения эмоций.</w:t>
      </w:r>
    </w:p>
    <w:p w14:paraId="7638C017" w14:textId="5435393C" w:rsidR="009854CE" w:rsidRPr="009854CE" w:rsidRDefault="009854CE" w:rsidP="009854CE">
      <w:pPr>
        <w:ind w:firstLine="709"/>
        <w:rPr>
          <w:sz w:val="24"/>
          <w:szCs w:val="24"/>
          <w:lang w:eastAsia="en-US"/>
        </w:rPr>
      </w:pPr>
      <w:r w:rsidRPr="009854CE">
        <w:rPr>
          <w:sz w:val="24"/>
          <w:szCs w:val="24"/>
          <w:lang w:eastAsia="en-US"/>
        </w:rPr>
        <w:t>У обучающегося будут сформированы умения принимать себя и других как часть регулятивных универсальных учебных действий:</w:t>
      </w:r>
    </w:p>
    <w:p w14:paraId="7A2E1C73" w14:textId="77777777" w:rsidR="009854CE" w:rsidRPr="009854CE" w:rsidRDefault="009854CE" w:rsidP="009854CE">
      <w:pPr>
        <w:ind w:firstLine="709"/>
        <w:rPr>
          <w:sz w:val="24"/>
          <w:szCs w:val="24"/>
          <w:lang w:val="x-none" w:eastAsia="en-US"/>
        </w:rPr>
      </w:pPr>
      <w:r w:rsidRPr="009854CE">
        <w:rPr>
          <w:sz w:val="24"/>
          <w:szCs w:val="24"/>
          <w:lang w:val="x-none" w:eastAsia="en-US"/>
        </w:rPr>
        <w:t>осознанно относиться к другому человеку, его мнению; признавать своё право на ошибку и такое же право другого;</w:t>
      </w:r>
    </w:p>
    <w:p w14:paraId="56066FC5" w14:textId="77777777" w:rsidR="009854CE" w:rsidRPr="009854CE" w:rsidRDefault="009854CE" w:rsidP="009854CE">
      <w:pPr>
        <w:ind w:firstLine="709"/>
        <w:rPr>
          <w:sz w:val="24"/>
          <w:szCs w:val="24"/>
          <w:lang w:val="x-none" w:eastAsia="en-US"/>
        </w:rPr>
      </w:pPr>
      <w:r w:rsidRPr="009854CE">
        <w:rPr>
          <w:sz w:val="24"/>
          <w:szCs w:val="24"/>
          <w:lang w:val="x-none" w:eastAsia="en-US"/>
        </w:rPr>
        <w:t>принимать себя и других, не осуждая;</w:t>
      </w:r>
    </w:p>
    <w:p w14:paraId="4FFACC7B" w14:textId="77777777" w:rsidR="009854CE" w:rsidRPr="009854CE" w:rsidRDefault="009854CE" w:rsidP="009854CE">
      <w:pPr>
        <w:ind w:firstLine="709"/>
        <w:rPr>
          <w:sz w:val="24"/>
          <w:szCs w:val="24"/>
          <w:lang w:val="x-none" w:eastAsia="en-US"/>
        </w:rPr>
      </w:pPr>
      <w:r w:rsidRPr="009854CE">
        <w:rPr>
          <w:sz w:val="24"/>
          <w:szCs w:val="24"/>
          <w:lang w:val="x-none" w:eastAsia="en-US"/>
        </w:rPr>
        <w:t>открытость себе и другим;</w:t>
      </w:r>
    </w:p>
    <w:p w14:paraId="63836472" w14:textId="77777777" w:rsidR="009854CE" w:rsidRPr="009854CE" w:rsidRDefault="009854CE" w:rsidP="009854CE">
      <w:pPr>
        <w:ind w:firstLine="709"/>
        <w:rPr>
          <w:sz w:val="24"/>
          <w:szCs w:val="24"/>
          <w:lang w:val="x-none" w:eastAsia="en-US"/>
        </w:rPr>
      </w:pPr>
      <w:r w:rsidRPr="009854CE">
        <w:rPr>
          <w:sz w:val="24"/>
          <w:szCs w:val="24"/>
          <w:lang w:val="x-none" w:eastAsia="en-US"/>
        </w:rPr>
        <w:t>осознавать невозможность контролировать всё вокруг.</w:t>
      </w:r>
    </w:p>
    <w:p w14:paraId="42B15A7B" w14:textId="77777777" w:rsidR="009854CE" w:rsidRPr="009854CE" w:rsidRDefault="009854CE" w:rsidP="009854CE">
      <w:pPr>
        <w:ind w:firstLine="709"/>
        <w:rPr>
          <w:sz w:val="24"/>
          <w:szCs w:val="24"/>
          <w:lang w:val="x-none" w:eastAsia="en-US"/>
        </w:rPr>
      </w:pPr>
      <w:r w:rsidRPr="009854CE">
        <w:rPr>
          <w:sz w:val="24"/>
          <w:szCs w:val="24"/>
          <w:lang w:val="x-none" w:eastAsia="en-US"/>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28E8FE32" w14:textId="248BCE8F" w:rsidR="009854CE" w:rsidRPr="009854CE" w:rsidRDefault="009854CE" w:rsidP="009854CE">
      <w:pPr>
        <w:ind w:firstLine="709"/>
        <w:rPr>
          <w:sz w:val="24"/>
          <w:szCs w:val="24"/>
          <w:lang w:val="x-none" w:eastAsia="en-US"/>
        </w:rPr>
      </w:pPr>
      <w:r w:rsidRPr="009854CE">
        <w:rPr>
          <w:sz w:val="24"/>
          <w:szCs w:val="24"/>
          <w:lang w:val="x-none" w:eastAsia="en-US"/>
        </w:rPr>
        <w:t xml:space="preserve">Предметные результаты </w:t>
      </w:r>
      <w:r w:rsidRPr="009854CE">
        <w:rPr>
          <w:sz w:val="24"/>
          <w:szCs w:val="24"/>
          <w:lang w:eastAsia="en-US"/>
        </w:rPr>
        <w:t>освоения программы по и</w:t>
      </w:r>
      <w:r w:rsidRPr="009854CE">
        <w:rPr>
          <w:sz w:val="24"/>
          <w:szCs w:val="24"/>
          <w:lang w:val="x-none" w:eastAsia="en-US"/>
        </w:rPr>
        <w:t>ностранному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p>
    <w:p w14:paraId="0D6C9205" w14:textId="1FE649C1" w:rsidR="009854CE" w:rsidRPr="001B2BBC" w:rsidRDefault="009854CE" w:rsidP="009854CE">
      <w:pPr>
        <w:ind w:firstLine="709"/>
        <w:rPr>
          <w:b/>
          <w:sz w:val="24"/>
          <w:szCs w:val="24"/>
          <w:lang w:eastAsia="en-US"/>
        </w:rPr>
      </w:pPr>
      <w:r w:rsidRPr="001B2BBC">
        <w:rPr>
          <w:b/>
          <w:sz w:val="24"/>
          <w:szCs w:val="24"/>
          <w:lang w:eastAsia="en-US"/>
        </w:rPr>
        <w:t xml:space="preserve">Предметные результаты освоения программы </w:t>
      </w:r>
      <w:r w:rsidR="005A638C" w:rsidRPr="001B2BBC">
        <w:rPr>
          <w:b/>
          <w:sz w:val="24"/>
          <w:szCs w:val="24"/>
          <w:lang w:eastAsia="en-US"/>
        </w:rPr>
        <w:t>по-иностранному</w:t>
      </w:r>
      <w:r w:rsidRPr="001B2BBC">
        <w:rPr>
          <w:b/>
          <w:sz w:val="24"/>
          <w:szCs w:val="24"/>
          <w:lang w:eastAsia="en-US"/>
        </w:rPr>
        <w:t xml:space="preserve"> (английскому) языку к концу обучения в 5 классе:</w:t>
      </w:r>
    </w:p>
    <w:p w14:paraId="192A72BB" w14:textId="77777777" w:rsidR="009854CE" w:rsidRPr="009854CE" w:rsidRDefault="009854CE" w:rsidP="009854CE">
      <w:pPr>
        <w:ind w:firstLine="709"/>
        <w:rPr>
          <w:sz w:val="24"/>
          <w:szCs w:val="24"/>
          <w:lang w:eastAsia="en-US"/>
        </w:rPr>
      </w:pPr>
      <w:r w:rsidRPr="009854CE">
        <w:rPr>
          <w:sz w:val="24"/>
          <w:szCs w:val="24"/>
          <w:lang w:eastAsia="en-US"/>
        </w:rPr>
        <w:t>1) владеть основными видами речевой деятельности:</w:t>
      </w:r>
    </w:p>
    <w:p w14:paraId="0C802A28" w14:textId="77777777" w:rsidR="009854CE" w:rsidRPr="009854CE" w:rsidRDefault="009854CE" w:rsidP="009854CE">
      <w:pPr>
        <w:ind w:firstLine="709"/>
        <w:rPr>
          <w:sz w:val="24"/>
          <w:szCs w:val="24"/>
          <w:lang w:val="x-none" w:eastAsia="en-US"/>
        </w:rPr>
      </w:pPr>
      <w:r w:rsidRPr="009854CE">
        <w:rPr>
          <w:sz w:val="24"/>
          <w:szCs w:val="24"/>
          <w:lang w:val="x-none" w:eastAsia="en-US"/>
        </w:rPr>
        <w:t>говорение: вести разные виды диалогов (диалог этикетного характера, диалог</w:t>
      </w:r>
      <w:r w:rsidRPr="009854CE">
        <w:rPr>
          <w:sz w:val="24"/>
          <w:szCs w:val="24"/>
          <w:lang w:eastAsia="en-US"/>
        </w:rPr>
        <w:t>-</w:t>
      </w:r>
      <w:r w:rsidRPr="009854CE">
        <w:rPr>
          <w:sz w:val="24"/>
          <w:szCs w:val="24"/>
          <w:lang w:val="x-none" w:eastAsia="en-US"/>
        </w:rPr>
        <w:t>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2BDDF92E" w14:textId="77777777" w:rsidR="009854CE" w:rsidRPr="009854CE" w:rsidRDefault="009854CE" w:rsidP="009854CE">
      <w:pPr>
        <w:ind w:firstLine="709"/>
        <w:rPr>
          <w:sz w:val="24"/>
          <w:szCs w:val="24"/>
          <w:lang w:val="x-none" w:eastAsia="en-US"/>
        </w:rPr>
      </w:pPr>
      <w:r w:rsidRPr="009854CE">
        <w:rPr>
          <w:sz w:val="24"/>
          <w:szCs w:val="24"/>
          <w:lang w:val="x-none" w:eastAsia="en-US"/>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14:paraId="7DAD1979" w14:textId="77777777" w:rsidR="009854CE" w:rsidRPr="009854CE" w:rsidRDefault="009854CE" w:rsidP="009854CE">
      <w:pPr>
        <w:ind w:firstLine="709"/>
        <w:rPr>
          <w:sz w:val="24"/>
          <w:szCs w:val="24"/>
          <w:lang w:val="x-none" w:eastAsia="en-US"/>
        </w:rPr>
      </w:pPr>
      <w:r w:rsidRPr="009854CE">
        <w:rPr>
          <w:sz w:val="24"/>
          <w:szCs w:val="24"/>
          <w:lang w:val="x-none" w:eastAsia="en-US"/>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14:paraId="74B726E6" w14:textId="77777777" w:rsidR="009854CE" w:rsidRPr="009854CE" w:rsidRDefault="009854CE" w:rsidP="009854CE">
      <w:pPr>
        <w:ind w:firstLine="709"/>
        <w:rPr>
          <w:sz w:val="24"/>
          <w:szCs w:val="24"/>
          <w:lang w:val="x-none" w:eastAsia="en-US"/>
        </w:rPr>
      </w:pPr>
      <w:r w:rsidRPr="009854CE">
        <w:rPr>
          <w:sz w:val="24"/>
          <w:szCs w:val="24"/>
          <w:lang w:val="x-none" w:eastAsia="en-US"/>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p>
    <w:p w14:paraId="315C2DC8" w14:textId="77777777" w:rsidR="009854CE" w:rsidRPr="009854CE" w:rsidRDefault="009854CE" w:rsidP="009854CE">
      <w:pPr>
        <w:ind w:firstLine="709"/>
        <w:rPr>
          <w:sz w:val="24"/>
          <w:szCs w:val="24"/>
          <w:lang w:val="x-none" w:eastAsia="en-US"/>
        </w:rPr>
      </w:pPr>
      <w:r w:rsidRPr="009854CE">
        <w:rPr>
          <w:sz w:val="24"/>
          <w:szCs w:val="24"/>
          <w:lang w:val="x-none" w:eastAsia="en-US"/>
        </w:rPr>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14:paraId="38551E9C" w14:textId="77777777" w:rsidR="009854CE" w:rsidRPr="009854CE" w:rsidRDefault="009854CE" w:rsidP="009854CE">
      <w:pPr>
        <w:ind w:firstLine="709"/>
        <w:rPr>
          <w:sz w:val="24"/>
          <w:szCs w:val="24"/>
          <w:lang w:eastAsia="en-US"/>
        </w:rPr>
      </w:pPr>
      <w:r w:rsidRPr="009854CE">
        <w:rPr>
          <w:sz w:val="24"/>
          <w:szCs w:val="24"/>
          <w:lang w:eastAsia="en-US"/>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34840F0E" w14:textId="77777777" w:rsidR="009854CE" w:rsidRPr="009854CE" w:rsidRDefault="009854CE" w:rsidP="009854CE">
      <w:pPr>
        <w:ind w:firstLine="709"/>
        <w:rPr>
          <w:sz w:val="24"/>
          <w:szCs w:val="24"/>
          <w:lang w:eastAsia="en-US"/>
        </w:rPr>
      </w:pPr>
      <w:r w:rsidRPr="009854CE">
        <w:rPr>
          <w:sz w:val="24"/>
          <w:szCs w:val="24"/>
          <w:lang w:eastAsia="en-US"/>
        </w:rPr>
        <w:t>владеть орфографическими навыками: правильно писать изученные слова;</w:t>
      </w:r>
    </w:p>
    <w:p w14:paraId="49425165" w14:textId="77777777" w:rsidR="009854CE" w:rsidRPr="009854CE" w:rsidRDefault="009854CE" w:rsidP="009854CE">
      <w:pPr>
        <w:ind w:firstLine="709"/>
        <w:rPr>
          <w:sz w:val="24"/>
          <w:szCs w:val="24"/>
          <w:lang w:val="x-none" w:eastAsia="en-US"/>
        </w:rPr>
      </w:pPr>
      <w:r w:rsidRPr="009854CE">
        <w:rPr>
          <w:sz w:val="24"/>
          <w:szCs w:val="24"/>
          <w:lang w:val="x-none" w:eastAsia="en-US"/>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10396A35" w14:textId="77777777" w:rsidR="009854CE" w:rsidRPr="009854CE" w:rsidRDefault="009854CE" w:rsidP="009854CE">
      <w:pPr>
        <w:ind w:firstLine="709"/>
        <w:rPr>
          <w:sz w:val="24"/>
          <w:szCs w:val="24"/>
          <w:lang w:val="x-none" w:eastAsia="en-US"/>
        </w:rPr>
      </w:pPr>
      <w:r w:rsidRPr="009854CE">
        <w:rPr>
          <w:sz w:val="24"/>
          <w:szCs w:val="24"/>
          <w:lang w:eastAsia="en-US"/>
        </w:rPr>
        <w:t>3) 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14:paraId="05AC36EB"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и употреблять в устной и письменной речи родственные слова, образованные с использованием аффиксации: имена существительные с суффиксами -er/-or, -ist, -sion/</w:t>
      </w:r>
      <w:r w:rsidRPr="009854CE">
        <w:rPr>
          <w:sz w:val="24"/>
          <w:szCs w:val="24"/>
          <w:lang w:eastAsia="en-US"/>
        </w:rPr>
        <w:t>-</w:t>
      </w:r>
      <w:r w:rsidRPr="009854CE">
        <w:rPr>
          <w:sz w:val="24"/>
          <w:szCs w:val="24"/>
          <w:lang w:val="x-none" w:eastAsia="en-US"/>
        </w:rPr>
        <w:t xml:space="preserve">tion, имена прилагательные с суффиксами -ful, -ian/-an, наречия с суффиксом </w:t>
      </w:r>
      <w:r w:rsidRPr="009854CE">
        <w:rPr>
          <w:sz w:val="24"/>
          <w:szCs w:val="24"/>
          <w:lang w:eastAsia="en-US"/>
        </w:rPr>
        <w:t>-</w:t>
      </w:r>
      <w:r w:rsidRPr="009854CE">
        <w:rPr>
          <w:sz w:val="24"/>
          <w:szCs w:val="24"/>
          <w:lang w:val="x-none" w:eastAsia="en-US"/>
        </w:rPr>
        <w:t>ly, имена прилагательные, имена существительные и наречия с отрицательным префиксом un-;</w:t>
      </w:r>
    </w:p>
    <w:p w14:paraId="3AC389AC" w14:textId="77777777"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 изученные синонимы и интернациональные слова;</w:t>
      </w:r>
    </w:p>
    <w:p w14:paraId="7A855D14" w14:textId="77777777" w:rsidR="009854CE" w:rsidRPr="009854CE" w:rsidRDefault="009854CE" w:rsidP="009854CE">
      <w:pPr>
        <w:ind w:firstLine="709"/>
        <w:rPr>
          <w:sz w:val="24"/>
          <w:szCs w:val="24"/>
          <w:lang w:eastAsia="en-US"/>
        </w:rPr>
      </w:pPr>
      <w:r w:rsidRPr="009854CE">
        <w:rPr>
          <w:sz w:val="24"/>
          <w:szCs w:val="24"/>
          <w:lang w:eastAsia="en-US"/>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6950C10C"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и употреблять в устной и письменной речи:</w:t>
      </w:r>
    </w:p>
    <w:p w14:paraId="5A0AE211"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предложения с несколькими обстоятельствами, следующими в определённом порядке;</w:t>
      </w:r>
    </w:p>
    <w:p w14:paraId="6E8F97EA" w14:textId="77777777" w:rsidR="009854CE" w:rsidRPr="009854CE" w:rsidRDefault="009854CE" w:rsidP="009854CE">
      <w:pPr>
        <w:ind w:firstLine="709"/>
        <w:rPr>
          <w:sz w:val="24"/>
          <w:szCs w:val="24"/>
          <w:lang w:val="x-none" w:eastAsia="en-US"/>
        </w:rPr>
      </w:pPr>
      <w:r w:rsidRPr="009854CE">
        <w:rPr>
          <w:sz w:val="24"/>
          <w:szCs w:val="24"/>
          <w:lang w:val="x-none" w:eastAsia="en-US"/>
        </w:rPr>
        <w:t>вопросительные предложения (альтернативный и разделительный вопросы в Present/Past/Future Simple Tense);</w:t>
      </w:r>
    </w:p>
    <w:p w14:paraId="15C3E1DF" w14:textId="77777777" w:rsidR="009854CE" w:rsidRPr="009854CE" w:rsidRDefault="009854CE" w:rsidP="009854CE">
      <w:pPr>
        <w:ind w:firstLine="709"/>
        <w:rPr>
          <w:sz w:val="24"/>
          <w:szCs w:val="24"/>
          <w:lang w:val="x-none" w:eastAsia="en-US"/>
        </w:rPr>
      </w:pPr>
      <w:r w:rsidRPr="009854CE">
        <w:rPr>
          <w:sz w:val="24"/>
          <w:szCs w:val="24"/>
          <w:lang w:val="x-none" w:eastAsia="en-US"/>
        </w:rP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14:paraId="16BCF737" w14:textId="77777777" w:rsidR="009854CE" w:rsidRPr="009854CE" w:rsidRDefault="009854CE" w:rsidP="009854CE">
      <w:pPr>
        <w:ind w:firstLine="709"/>
        <w:rPr>
          <w:sz w:val="24"/>
          <w:szCs w:val="24"/>
          <w:lang w:val="x-none" w:eastAsia="en-US"/>
        </w:rPr>
      </w:pPr>
      <w:r w:rsidRPr="009854CE">
        <w:rPr>
          <w:sz w:val="24"/>
          <w:szCs w:val="24"/>
          <w:lang w:val="x-none" w:eastAsia="en-US"/>
        </w:rPr>
        <w:t>имена существительные во множественном числе, в том числе имена существительные, имеющие форму только множественного числа;</w:t>
      </w:r>
    </w:p>
    <w:p w14:paraId="6A64AC3B" w14:textId="77777777" w:rsidR="009854CE" w:rsidRPr="009854CE" w:rsidRDefault="009854CE" w:rsidP="009854CE">
      <w:pPr>
        <w:ind w:firstLine="709"/>
        <w:rPr>
          <w:sz w:val="24"/>
          <w:szCs w:val="24"/>
          <w:lang w:val="x-none" w:eastAsia="en-US"/>
        </w:rPr>
      </w:pPr>
      <w:r w:rsidRPr="009854CE">
        <w:rPr>
          <w:sz w:val="24"/>
          <w:szCs w:val="24"/>
          <w:lang w:val="x-none" w:eastAsia="en-US"/>
        </w:rPr>
        <w:t>имена существительные с причастиями настоящего и прошедшего времени;</w:t>
      </w:r>
    </w:p>
    <w:p w14:paraId="33303691" w14:textId="77777777" w:rsidR="009854CE" w:rsidRPr="009854CE" w:rsidRDefault="009854CE" w:rsidP="009854CE">
      <w:pPr>
        <w:ind w:firstLine="709"/>
        <w:rPr>
          <w:sz w:val="24"/>
          <w:szCs w:val="24"/>
          <w:lang w:val="x-none" w:eastAsia="en-US"/>
        </w:rPr>
      </w:pPr>
      <w:r w:rsidRPr="009854CE">
        <w:rPr>
          <w:sz w:val="24"/>
          <w:szCs w:val="24"/>
          <w:lang w:val="x-none" w:eastAsia="en-US"/>
        </w:rPr>
        <w:t>наречия в положительной, сравнительной и превосходной степенях, образованные по правилу, и исключения;</w:t>
      </w:r>
    </w:p>
    <w:p w14:paraId="5BAA1810" w14:textId="77777777" w:rsidR="009854CE" w:rsidRPr="009854CE" w:rsidRDefault="009854CE" w:rsidP="009854CE">
      <w:pPr>
        <w:ind w:firstLine="709"/>
        <w:rPr>
          <w:sz w:val="24"/>
          <w:szCs w:val="24"/>
          <w:lang w:val="x-none" w:eastAsia="en-US"/>
        </w:rPr>
      </w:pPr>
      <w:r w:rsidRPr="009854CE">
        <w:rPr>
          <w:sz w:val="24"/>
          <w:szCs w:val="24"/>
          <w:lang w:eastAsia="en-US"/>
        </w:rPr>
        <w:t>5) владеть социокультурными знаниями и умениями:</w:t>
      </w:r>
    </w:p>
    <w:p w14:paraId="276A1147" w14:textId="77777777" w:rsidR="009854CE" w:rsidRPr="009854CE" w:rsidRDefault="009854CE" w:rsidP="009854CE">
      <w:pPr>
        <w:ind w:firstLine="709"/>
        <w:rPr>
          <w:sz w:val="24"/>
          <w:szCs w:val="24"/>
          <w:lang w:val="x-none" w:eastAsia="en-US"/>
        </w:rPr>
      </w:pPr>
      <w:r w:rsidRPr="009854CE">
        <w:rPr>
          <w:sz w:val="24"/>
          <w:szCs w:val="24"/>
          <w:lang w:val="x-none" w:eastAsia="en-US"/>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14:paraId="2B25A71D" w14:textId="77777777" w:rsidR="009854CE" w:rsidRPr="009854CE" w:rsidRDefault="009854CE" w:rsidP="009854CE">
      <w:pPr>
        <w:ind w:firstLine="709"/>
        <w:rPr>
          <w:sz w:val="24"/>
          <w:szCs w:val="24"/>
          <w:lang w:val="x-none" w:eastAsia="en-US"/>
        </w:rPr>
      </w:pPr>
      <w:r w:rsidRPr="009854CE">
        <w:rPr>
          <w:sz w:val="24"/>
          <w:szCs w:val="24"/>
          <w:lang w:val="x-none" w:eastAsia="en-US"/>
        </w:rPr>
        <w:t>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14:paraId="5E88C09A" w14:textId="77777777" w:rsidR="009854CE" w:rsidRPr="009854CE" w:rsidRDefault="009854CE" w:rsidP="009854CE">
      <w:pPr>
        <w:ind w:firstLine="709"/>
        <w:rPr>
          <w:sz w:val="24"/>
          <w:szCs w:val="24"/>
          <w:lang w:val="x-none" w:eastAsia="en-US"/>
        </w:rPr>
      </w:pPr>
      <w:r w:rsidRPr="009854CE">
        <w:rPr>
          <w:sz w:val="24"/>
          <w:szCs w:val="24"/>
          <w:lang w:val="x-none" w:eastAsia="en-US"/>
        </w:rPr>
        <w:t>правильно оформлять адрес, писать фамилии и имена (свои, родственников и друзей) на английском языке (в анкете, формуляре);</w:t>
      </w:r>
    </w:p>
    <w:p w14:paraId="3F51AF35" w14:textId="77777777" w:rsidR="009854CE" w:rsidRPr="009854CE" w:rsidRDefault="009854CE" w:rsidP="009854CE">
      <w:pPr>
        <w:ind w:firstLine="709"/>
        <w:rPr>
          <w:sz w:val="24"/>
          <w:szCs w:val="24"/>
          <w:lang w:val="x-none" w:eastAsia="en-US"/>
        </w:rPr>
      </w:pPr>
      <w:r w:rsidRPr="009854CE">
        <w:rPr>
          <w:sz w:val="24"/>
          <w:szCs w:val="24"/>
          <w:lang w:val="x-none" w:eastAsia="en-US"/>
        </w:rPr>
        <w:t>обладать базовыми знаниями о социокультурном портрете родной страны и страны (стран) изучаемого языка;</w:t>
      </w:r>
    </w:p>
    <w:p w14:paraId="3BBB673C" w14:textId="77777777" w:rsidR="009854CE" w:rsidRPr="009854CE" w:rsidRDefault="009854CE" w:rsidP="009854CE">
      <w:pPr>
        <w:ind w:firstLine="709"/>
        <w:rPr>
          <w:sz w:val="24"/>
          <w:szCs w:val="24"/>
          <w:lang w:eastAsia="en-US"/>
        </w:rPr>
      </w:pPr>
      <w:r w:rsidRPr="009854CE">
        <w:rPr>
          <w:sz w:val="24"/>
          <w:szCs w:val="24"/>
          <w:lang w:val="x-none" w:eastAsia="en-US"/>
        </w:rPr>
        <w:t>кратко представлять Ро</w:t>
      </w:r>
      <w:r w:rsidRPr="009854CE">
        <w:rPr>
          <w:sz w:val="24"/>
          <w:szCs w:val="24"/>
          <w:lang w:eastAsia="en-US"/>
        </w:rPr>
        <w:t>ссию и страны (стран) изучаемого языка;</w:t>
      </w:r>
    </w:p>
    <w:p w14:paraId="1F74409D" w14:textId="77777777" w:rsidR="009854CE" w:rsidRPr="009854CE" w:rsidRDefault="009854CE" w:rsidP="009854CE">
      <w:pPr>
        <w:ind w:firstLine="709"/>
        <w:rPr>
          <w:sz w:val="24"/>
          <w:szCs w:val="24"/>
          <w:lang w:eastAsia="en-US"/>
        </w:rPr>
      </w:pPr>
      <w:r w:rsidRPr="009854CE">
        <w:rPr>
          <w:sz w:val="24"/>
          <w:szCs w:val="24"/>
          <w:lang w:eastAsia="en-US"/>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49DF9C61" w14:textId="77777777" w:rsidR="009854CE" w:rsidRPr="009854CE" w:rsidRDefault="009854CE" w:rsidP="009854CE">
      <w:pPr>
        <w:ind w:firstLine="709"/>
        <w:rPr>
          <w:sz w:val="24"/>
          <w:szCs w:val="24"/>
          <w:lang w:eastAsia="en-US"/>
        </w:rPr>
      </w:pPr>
      <w:r w:rsidRPr="009854CE">
        <w:rPr>
          <w:sz w:val="24"/>
          <w:szCs w:val="24"/>
          <w:lang w:eastAsia="en-US"/>
        </w:rPr>
        <w:t>7) участвовать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14:paraId="227F0ACF" w14:textId="77777777" w:rsidR="009854CE" w:rsidRPr="009854CE" w:rsidRDefault="009854CE" w:rsidP="009854CE">
      <w:pPr>
        <w:ind w:firstLine="709"/>
        <w:rPr>
          <w:sz w:val="24"/>
          <w:szCs w:val="24"/>
          <w:lang w:eastAsia="en-US"/>
        </w:rPr>
      </w:pPr>
      <w:r w:rsidRPr="009854CE">
        <w:rPr>
          <w:sz w:val="24"/>
          <w:szCs w:val="24"/>
          <w:lang w:eastAsia="en-US"/>
        </w:rPr>
        <w:t>8) использовать иноязычные словари и справочники, в том числе информационно-справочные системы в электронной форме.</w:t>
      </w:r>
    </w:p>
    <w:p w14:paraId="7ECE6B4E" w14:textId="5D111D6F" w:rsidR="009854CE" w:rsidRPr="001B2BBC" w:rsidRDefault="009854CE" w:rsidP="009854CE">
      <w:pPr>
        <w:ind w:firstLine="709"/>
        <w:rPr>
          <w:b/>
          <w:sz w:val="24"/>
          <w:szCs w:val="24"/>
          <w:lang w:eastAsia="en-US"/>
        </w:rPr>
      </w:pPr>
      <w:r w:rsidRPr="009854CE">
        <w:rPr>
          <w:sz w:val="24"/>
          <w:szCs w:val="24"/>
          <w:lang w:eastAsia="en-US"/>
        </w:rPr>
        <w:t> </w:t>
      </w:r>
      <w:r w:rsidRPr="001B2BBC">
        <w:rPr>
          <w:b/>
          <w:sz w:val="24"/>
          <w:szCs w:val="24"/>
          <w:lang w:eastAsia="en-US"/>
        </w:rPr>
        <w:t xml:space="preserve">Предметные результаты освоения программы </w:t>
      </w:r>
      <w:r w:rsidR="005A638C" w:rsidRPr="001B2BBC">
        <w:rPr>
          <w:b/>
          <w:sz w:val="24"/>
          <w:szCs w:val="24"/>
          <w:lang w:eastAsia="en-US"/>
        </w:rPr>
        <w:t>по-иностранному</w:t>
      </w:r>
      <w:r w:rsidRPr="001B2BBC">
        <w:rPr>
          <w:b/>
          <w:sz w:val="24"/>
          <w:szCs w:val="24"/>
          <w:lang w:eastAsia="en-US"/>
        </w:rPr>
        <w:t xml:space="preserve"> (английскому) языку к концу обучения в 6 классе:</w:t>
      </w:r>
    </w:p>
    <w:p w14:paraId="4FF793CF" w14:textId="77777777" w:rsidR="009854CE" w:rsidRPr="009854CE" w:rsidRDefault="009854CE" w:rsidP="009854CE">
      <w:pPr>
        <w:ind w:firstLine="709"/>
        <w:rPr>
          <w:sz w:val="24"/>
          <w:szCs w:val="24"/>
          <w:lang w:eastAsia="en-US"/>
        </w:rPr>
      </w:pPr>
      <w:r w:rsidRPr="009854CE">
        <w:rPr>
          <w:sz w:val="24"/>
          <w:szCs w:val="24"/>
          <w:lang w:eastAsia="en-US"/>
        </w:rPr>
        <w:t>1) владеть основными видами речевой деятельности:</w:t>
      </w:r>
    </w:p>
    <w:p w14:paraId="67EE4B6E" w14:textId="77777777" w:rsidR="009854CE" w:rsidRPr="009854CE" w:rsidRDefault="009854CE" w:rsidP="009854CE">
      <w:pPr>
        <w:ind w:firstLine="709"/>
        <w:rPr>
          <w:sz w:val="24"/>
          <w:szCs w:val="24"/>
          <w:lang w:val="x-none" w:eastAsia="en-US"/>
        </w:rPr>
      </w:pPr>
      <w:r w:rsidRPr="009854CE">
        <w:rPr>
          <w:sz w:val="24"/>
          <w:szCs w:val="24"/>
          <w:lang w:val="x-none" w:eastAsia="en-US"/>
        </w:rPr>
        <w:t>говорение: вести разные виды диалогов (диалог этикетного характера, диалог</w:t>
      </w:r>
      <w:r w:rsidRPr="009854CE">
        <w:rPr>
          <w:sz w:val="24"/>
          <w:szCs w:val="24"/>
          <w:lang w:eastAsia="en-US"/>
        </w:rPr>
        <w:t>-</w:t>
      </w:r>
      <w:r w:rsidRPr="009854CE">
        <w:rPr>
          <w:sz w:val="24"/>
          <w:szCs w:val="24"/>
          <w:lang w:val="x-none" w:eastAsia="en-US"/>
        </w:rPr>
        <w:t>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3BD0B5FE" w14:textId="77777777" w:rsidR="009854CE" w:rsidRPr="009854CE" w:rsidRDefault="009854CE" w:rsidP="009854CE">
      <w:pPr>
        <w:ind w:firstLine="709"/>
        <w:rPr>
          <w:sz w:val="24"/>
          <w:szCs w:val="24"/>
          <w:lang w:val="x-none" w:eastAsia="en-US"/>
        </w:rPr>
      </w:pPr>
      <w:r w:rsidRPr="009854CE">
        <w:rPr>
          <w:sz w:val="24"/>
          <w:szCs w:val="24"/>
          <w:lang w:val="x-none" w:eastAsia="en-US"/>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w:t>
      </w:r>
      <w:r w:rsidRPr="009854CE">
        <w:rPr>
          <w:sz w:val="24"/>
          <w:szCs w:val="24"/>
          <w:lang w:eastAsia="en-US"/>
        </w:rPr>
        <w:t xml:space="preserve"> </w:t>
      </w:r>
      <w:r w:rsidRPr="009854CE">
        <w:rPr>
          <w:sz w:val="24"/>
          <w:szCs w:val="24"/>
          <w:lang w:val="x-none" w:eastAsia="en-US"/>
        </w:rPr>
        <w:t>7–8 фраз); кратко излагать результаты выполненной проектной работы (объём –</w:t>
      </w:r>
      <w:r w:rsidRPr="009854CE">
        <w:rPr>
          <w:sz w:val="24"/>
          <w:szCs w:val="24"/>
          <w:lang w:eastAsia="en-US"/>
        </w:rPr>
        <w:t xml:space="preserve"> </w:t>
      </w:r>
      <w:r w:rsidRPr="009854CE">
        <w:rPr>
          <w:sz w:val="24"/>
          <w:szCs w:val="24"/>
          <w:lang w:val="x-none" w:eastAsia="en-US"/>
        </w:rPr>
        <w:t>7–8 фраз);</w:t>
      </w:r>
    </w:p>
    <w:p w14:paraId="50E2B4DA" w14:textId="77777777" w:rsidR="009854CE" w:rsidRPr="009854CE" w:rsidRDefault="009854CE" w:rsidP="009854CE">
      <w:pPr>
        <w:ind w:firstLine="709"/>
        <w:rPr>
          <w:sz w:val="24"/>
          <w:szCs w:val="24"/>
          <w:lang w:val="x-none" w:eastAsia="en-US"/>
        </w:rPr>
      </w:pPr>
      <w:r w:rsidRPr="009854CE">
        <w:rPr>
          <w:sz w:val="24"/>
          <w:szCs w:val="24"/>
          <w:lang w:val="x-none" w:eastAsia="en-US"/>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14:paraId="2440F866" w14:textId="77777777" w:rsidR="009854CE" w:rsidRPr="009854CE" w:rsidRDefault="009854CE" w:rsidP="009854CE">
      <w:pPr>
        <w:ind w:firstLine="709"/>
        <w:rPr>
          <w:sz w:val="24"/>
          <w:szCs w:val="24"/>
          <w:lang w:val="x-none" w:eastAsia="en-US"/>
        </w:rPr>
      </w:pPr>
      <w:r w:rsidRPr="009854CE">
        <w:rPr>
          <w:sz w:val="24"/>
          <w:szCs w:val="24"/>
          <w:lang w:val="x-none" w:eastAsia="en-US"/>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в них информацию, определять тему текста по заголовку;</w:t>
      </w:r>
    </w:p>
    <w:p w14:paraId="6B86156D" w14:textId="77777777" w:rsidR="009854CE" w:rsidRPr="009854CE" w:rsidRDefault="009854CE" w:rsidP="009854CE">
      <w:pPr>
        <w:ind w:firstLine="709"/>
        <w:rPr>
          <w:sz w:val="24"/>
          <w:szCs w:val="24"/>
          <w:lang w:val="x-none" w:eastAsia="en-US"/>
        </w:rPr>
      </w:pPr>
      <w:r w:rsidRPr="009854CE">
        <w:rPr>
          <w:sz w:val="24"/>
          <w:szCs w:val="24"/>
          <w:lang w:val="x-none" w:eastAsia="en-US"/>
        </w:rPr>
        <w:t xml:space="preserve">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w:t>
      </w:r>
      <w:r w:rsidRPr="009854CE">
        <w:rPr>
          <w:sz w:val="24"/>
          <w:szCs w:val="24"/>
          <w:lang w:eastAsia="en-US"/>
        </w:rPr>
        <w:t>использованием</w:t>
      </w:r>
      <w:r w:rsidRPr="009854CE">
        <w:rPr>
          <w:sz w:val="24"/>
          <w:szCs w:val="24"/>
          <w:lang w:val="x-none" w:eastAsia="en-US"/>
        </w:rPr>
        <w:t xml:space="preserve"> образц</w:t>
      </w:r>
      <w:r w:rsidRPr="009854CE">
        <w:rPr>
          <w:sz w:val="24"/>
          <w:szCs w:val="24"/>
          <w:lang w:eastAsia="en-US"/>
        </w:rPr>
        <w:t>а</w:t>
      </w:r>
      <w:r w:rsidRPr="009854CE">
        <w:rPr>
          <w:sz w:val="24"/>
          <w:szCs w:val="24"/>
          <w:lang w:val="x-none" w:eastAsia="en-US"/>
        </w:rPr>
        <w:t>, план</w:t>
      </w:r>
      <w:r w:rsidRPr="009854CE">
        <w:rPr>
          <w:sz w:val="24"/>
          <w:szCs w:val="24"/>
          <w:lang w:eastAsia="en-US"/>
        </w:rPr>
        <w:t>а</w:t>
      </w:r>
      <w:r w:rsidRPr="009854CE">
        <w:rPr>
          <w:sz w:val="24"/>
          <w:szCs w:val="24"/>
          <w:lang w:val="x-none" w:eastAsia="en-US"/>
        </w:rPr>
        <w:t>, ключевы</w:t>
      </w:r>
      <w:r w:rsidRPr="009854CE">
        <w:rPr>
          <w:sz w:val="24"/>
          <w:szCs w:val="24"/>
          <w:lang w:eastAsia="en-US"/>
        </w:rPr>
        <w:t>х</w:t>
      </w:r>
      <w:r w:rsidRPr="009854CE">
        <w:rPr>
          <w:sz w:val="24"/>
          <w:szCs w:val="24"/>
          <w:lang w:val="x-none" w:eastAsia="en-US"/>
        </w:rPr>
        <w:t xml:space="preserve"> слов, картин</w:t>
      </w:r>
      <w:r w:rsidRPr="009854CE">
        <w:rPr>
          <w:sz w:val="24"/>
          <w:szCs w:val="24"/>
          <w:lang w:eastAsia="en-US"/>
        </w:rPr>
        <w:t>ок</w:t>
      </w:r>
      <w:r w:rsidRPr="009854CE">
        <w:rPr>
          <w:sz w:val="24"/>
          <w:szCs w:val="24"/>
          <w:lang w:val="x-none" w:eastAsia="en-US"/>
        </w:rPr>
        <w:t xml:space="preserve"> (объём высказывания – до 70 слов);</w:t>
      </w:r>
    </w:p>
    <w:p w14:paraId="11F0F588" w14:textId="77777777" w:rsidR="009854CE" w:rsidRPr="009854CE" w:rsidRDefault="009854CE" w:rsidP="009854CE">
      <w:pPr>
        <w:ind w:firstLine="709"/>
        <w:rPr>
          <w:sz w:val="24"/>
          <w:szCs w:val="24"/>
          <w:lang w:val="x-none" w:eastAsia="en-US"/>
        </w:rPr>
      </w:pPr>
      <w:r w:rsidRPr="009854CE">
        <w:rPr>
          <w:sz w:val="24"/>
          <w:szCs w:val="24"/>
          <w:lang w:eastAsia="en-US"/>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64080A7E" w14:textId="77777777" w:rsidR="009854CE" w:rsidRPr="009854CE" w:rsidRDefault="009854CE" w:rsidP="009854CE">
      <w:pPr>
        <w:ind w:firstLine="709"/>
        <w:rPr>
          <w:sz w:val="24"/>
          <w:szCs w:val="24"/>
          <w:lang w:val="x-none" w:eastAsia="en-US"/>
        </w:rPr>
      </w:pPr>
      <w:r w:rsidRPr="009854CE">
        <w:rPr>
          <w:sz w:val="24"/>
          <w:szCs w:val="24"/>
          <w:lang w:eastAsia="en-US"/>
        </w:rPr>
        <w:t xml:space="preserve">владеть </w:t>
      </w:r>
      <w:r w:rsidRPr="009854CE">
        <w:rPr>
          <w:sz w:val="24"/>
          <w:szCs w:val="24"/>
          <w:lang w:val="x-none" w:eastAsia="en-US"/>
        </w:rPr>
        <w:t>орфографическими навыками: правильно писать</w:t>
      </w:r>
      <w:r w:rsidRPr="009854CE">
        <w:rPr>
          <w:sz w:val="24"/>
          <w:szCs w:val="24"/>
          <w:lang w:eastAsia="en-US"/>
        </w:rPr>
        <w:t xml:space="preserve"> </w:t>
      </w:r>
      <w:r w:rsidRPr="009854CE">
        <w:rPr>
          <w:sz w:val="24"/>
          <w:szCs w:val="24"/>
          <w:lang w:val="x-none" w:eastAsia="en-US"/>
        </w:rPr>
        <w:t>изученные слова;</w:t>
      </w:r>
    </w:p>
    <w:p w14:paraId="2387646F" w14:textId="77777777" w:rsidR="009854CE" w:rsidRPr="009854CE" w:rsidRDefault="009854CE" w:rsidP="009854CE">
      <w:pPr>
        <w:ind w:firstLine="709"/>
        <w:rPr>
          <w:sz w:val="24"/>
          <w:szCs w:val="24"/>
          <w:lang w:val="x-none" w:eastAsia="en-US"/>
        </w:rPr>
      </w:pPr>
      <w:r w:rsidRPr="009854CE">
        <w:rPr>
          <w:sz w:val="24"/>
          <w:szCs w:val="24"/>
          <w:lang w:val="x-none" w:eastAsia="en-US"/>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1C24B5F1" w14:textId="77777777" w:rsidR="009854CE" w:rsidRPr="009854CE" w:rsidRDefault="009854CE" w:rsidP="009854CE">
      <w:pPr>
        <w:ind w:firstLine="709"/>
        <w:rPr>
          <w:sz w:val="24"/>
          <w:szCs w:val="24"/>
          <w:lang w:val="x-none" w:eastAsia="en-US"/>
        </w:rPr>
      </w:pPr>
      <w:r w:rsidRPr="009854CE">
        <w:rPr>
          <w:sz w:val="24"/>
          <w:szCs w:val="24"/>
          <w:lang w:eastAsia="en-US"/>
        </w:rPr>
        <w:t>3) 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14:paraId="47649A32"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-ing, имена прилагательные с помощью суффиксов -ing, -less, -ive, -al;</w:t>
      </w:r>
    </w:p>
    <w:p w14:paraId="797C3A1D" w14:textId="77777777"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 изученные синонимы, антонимы и интернациональные слова;</w:t>
      </w:r>
    </w:p>
    <w:p w14:paraId="2DCE7574" w14:textId="77777777"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 различные средства связи для обеспечения целостности высказывания;</w:t>
      </w:r>
    </w:p>
    <w:p w14:paraId="647CB3FD" w14:textId="77777777" w:rsidR="009854CE" w:rsidRPr="009854CE" w:rsidRDefault="009854CE" w:rsidP="009854CE">
      <w:pPr>
        <w:ind w:firstLine="709"/>
        <w:rPr>
          <w:sz w:val="24"/>
          <w:szCs w:val="24"/>
          <w:lang w:eastAsia="en-US"/>
        </w:rPr>
      </w:pPr>
      <w:r w:rsidRPr="009854CE">
        <w:rPr>
          <w:sz w:val="24"/>
          <w:szCs w:val="24"/>
          <w:lang w:eastAsia="en-US"/>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1F11CA60" w14:textId="77777777"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w:t>
      </w:r>
    </w:p>
    <w:p w14:paraId="088D9A12" w14:textId="77777777" w:rsidR="009854CE" w:rsidRPr="009854CE" w:rsidRDefault="009854CE" w:rsidP="009854CE">
      <w:pPr>
        <w:ind w:firstLine="709"/>
        <w:rPr>
          <w:sz w:val="24"/>
          <w:szCs w:val="24"/>
          <w:lang w:val="x-none" w:eastAsia="en-US"/>
        </w:rPr>
      </w:pPr>
      <w:r w:rsidRPr="009854CE">
        <w:rPr>
          <w:sz w:val="24"/>
          <w:szCs w:val="24"/>
          <w:lang w:val="x-none" w:eastAsia="en-US"/>
        </w:rPr>
        <w:t>сложноподчинённые предложения с придаточными определительными с союзными словами who, which, that;</w:t>
      </w:r>
    </w:p>
    <w:p w14:paraId="3B5C6C2C" w14:textId="77777777" w:rsidR="009854CE" w:rsidRPr="009854CE" w:rsidRDefault="009854CE" w:rsidP="009854CE">
      <w:pPr>
        <w:ind w:firstLine="709"/>
        <w:rPr>
          <w:sz w:val="24"/>
          <w:szCs w:val="24"/>
          <w:lang w:val="x-none" w:eastAsia="en-US"/>
        </w:rPr>
      </w:pPr>
      <w:r w:rsidRPr="009854CE">
        <w:rPr>
          <w:sz w:val="24"/>
          <w:szCs w:val="24"/>
          <w:lang w:val="x-none" w:eastAsia="en-US"/>
        </w:rPr>
        <w:t>сложноподчинённые предложения с придаточными времени с союзами for, since;</w:t>
      </w:r>
    </w:p>
    <w:p w14:paraId="63AEA056"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предложения с конструкциями as … as, not so … as;</w:t>
      </w:r>
    </w:p>
    <w:p w14:paraId="3D49E09A" w14:textId="77777777" w:rsidR="009854CE" w:rsidRPr="009854CE" w:rsidRDefault="009854CE" w:rsidP="009854CE">
      <w:pPr>
        <w:ind w:firstLine="709"/>
        <w:rPr>
          <w:sz w:val="24"/>
          <w:szCs w:val="24"/>
          <w:lang w:val="x-none" w:eastAsia="en-US"/>
        </w:rPr>
      </w:pPr>
      <w:r w:rsidRPr="009854CE">
        <w:rPr>
          <w:sz w:val="24"/>
          <w:szCs w:val="24"/>
          <w:lang w:val="x-none" w:eastAsia="en-US"/>
        </w:rPr>
        <w:t>глаголы в видовременных формах действительного залога в изъявительном наклонении в Present/Past Continuous Tense;</w:t>
      </w:r>
    </w:p>
    <w:p w14:paraId="563A5A39" w14:textId="77777777" w:rsidR="009854CE" w:rsidRPr="009854CE" w:rsidRDefault="009854CE" w:rsidP="009854CE">
      <w:pPr>
        <w:ind w:firstLine="709"/>
        <w:rPr>
          <w:sz w:val="24"/>
          <w:szCs w:val="24"/>
          <w:lang w:val="x-none" w:eastAsia="en-US"/>
        </w:rPr>
      </w:pPr>
      <w:r w:rsidRPr="009854CE">
        <w:rPr>
          <w:sz w:val="24"/>
          <w:szCs w:val="24"/>
          <w:lang w:val="x-none" w:eastAsia="en-US"/>
        </w:rPr>
        <w:t>все типы вопросительных предложений (общий, специальный, альтернативный, разделительный вопросы) в Present/ Past Continuous Tense;</w:t>
      </w:r>
    </w:p>
    <w:p w14:paraId="17A4143A" w14:textId="77777777" w:rsidR="009854CE" w:rsidRPr="009854CE" w:rsidRDefault="009854CE" w:rsidP="009854CE">
      <w:pPr>
        <w:ind w:firstLine="709"/>
        <w:rPr>
          <w:sz w:val="24"/>
          <w:szCs w:val="24"/>
          <w:lang w:val="x-none" w:eastAsia="en-US"/>
        </w:rPr>
      </w:pPr>
      <w:r w:rsidRPr="009854CE">
        <w:rPr>
          <w:sz w:val="24"/>
          <w:szCs w:val="24"/>
          <w:lang w:val="x-none" w:eastAsia="en-US"/>
        </w:rPr>
        <w:t>модальные глаголы и их эквиваленты (can/be able to, must/ have to, may, should, need);</w:t>
      </w:r>
    </w:p>
    <w:p w14:paraId="0CA8AE8B" w14:textId="77777777" w:rsidR="009854CE" w:rsidRPr="009854CE" w:rsidRDefault="009854CE" w:rsidP="009854CE">
      <w:pPr>
        <w:ind w:firstLine="709"/>
        <w:rPr>
          <w:sz w:val="24"/>
          <w:szCs w:val="24"/>
          <w:lang w:val="x-none" w:eastAsia="en-US"/>
        </w:rPr>
      </w:pPr>
      <w:r w:rsidRPr="009854CE">
        <w:rPr>
          <w:sz w:val="24"/>
          <w:szCs w:val="24"/>
          <w:lang w:val="x-none" w:eastAsia="en-US"/>
        </w:rPr>
        <w:t>cлова, выражающие количество (little/a little, few/a few);</w:t>
      </w:r>
    </w:p>
    <w:p w14:paraId="3E3CCA30" w14:textId="77777777" w:rsidR="009854CE" w:rsidRPr="009854CE" w:rsidRDefault="009854CE" w:rsidP="009854CE">
      <w:pPr>
        <w:ind w:firstLine="709"/>
        <w:rPr>
          <w:sz w:val="24"/>
          <w:szCs w:val="24"/>
          <w:lang w:val="x-none" w:eastAsia="en-US"/>
        </w:rPr>
      </w:pPr>
      <w:r w:rsidRPr="009854CE">
        <w:rPr>
          <w:sz w:val="24"/>
          <w:szCs w:val="24"/>
          <w:lang w:val="x-none" w:eastAsia="en-US"/>
        </w:rPr>
        <w:t>возвратные, неопределённые местоимения some, any и их производные (somebody, anybody; something, anything, etc.)</w:t>
      </w:r>
      <w:r w:rsidRPr="009854CE">
        <w:rPr>
          <w:sz w:val="24"/>
          <w:szCs w:val="24"/>
          <w:lang w:eastAsia="en-US"/>
        </w:rPr>
        <w:t>,</w:t>
      </w:r>
      <w:r w:rsidRPr="009854CE">
        <w:rPr>
          <w:sz w:val="24"/>
          <w:szCs w:val="24"/>
          <w:lang w:val="x-none" w:eastAsia="en-US"/>
        </w:rPr>
        <w:t xml:space="preserve"> every и производные (everybody, everything</w:t>
      </w:r>
      <w:r w:rsidRPr="009854CE">
        <w:rPr>
          <w:sz w:val="24"/>
          <w:szCs w:val="24"/>
          <w:lang w:eastAsia="en-US"/>
        </w:rPr>
        <w:t xml:space="preserve"> и другие</w:t>
      </w:r>
      <w:r w:rsidRPr="009854CE">
        <w:rPr>
          <w:sz w:val="24"/>
          <w:szCs w:val="24"/>
          <w:lang w:val="x-none" w:eastAsia="en-US"/>
        </w:rPr>
        <w:t>) в повествовательных (утвердительных и отрицательных) и вопросительных предложениях;</w:t>
      </w:r>
    </w:p>
    <w:p w14:paraId="3D25560D" w14:textId="77777777" w:rsidR="009854CE" w:rsidRPr="009854CE" w:rsidRDefault="009854CE" w:rsidP="009854CE">
      <w:pPr>
        <w:ind w:firstLine="709"/>
        <w:rPr>
          <w:sz w:val="24"/>
          <w:szCs w:val="24"/>
          <w:lang w:val="x-none" w:eastAsia="en-US"/>
        </w:rPr>
      </w:pPr>
      <w:r w:rsidRPr="009854CE">
        <w:rPr>
          <w:sz w:val="24"/>
          <w:szCs w:val="24"/>
          <w:lang w:val="x-none" w:eastAsia="en-US"/>
        </w:rPr>
        <w:t>числительные для обозначения дат и больших чисел (100</w:t>
      </w:r>
      <w:r w:rsidRPr="009854CE">
        <w:rPr>
          <w:sz w:val="24"/>
          <w:szCs w:val="24"/>
          <w:lang w:eastAsia="en-US"/>
        </w:rPr>
        <w:t>–</w:t>
      </w:r>
      <w:r w:rsidRPr="009854CE">
        <w:rPr>
          <w:sz w:val="24"/>
          <w:szCs w:val="24"/>
          <w:lang w:val="x-none" w:eastAsia="en-US"/>
        </w:rPr>
        <w:t>1000);</w:t>
      </w:r>
    </w:p>
    <w:p w14:paraId="5C62F68E" w14:textId="77777777" w:rsidR="009854CE" w:rsidRPr="009854CE" w:rsidRDefault="009854CE" w:rsidP="009854CE">
      <w:pPr>
        <w:ind w:firstLine="709"/>
        <w:rPr>
          <w:sz w:val="24"/>
          <w:szCs w:val="24"/>
          <w:lang w:val="x-none" w:eastAsia="en-US"/>
        </w:rPr>
      </w:pPr>
      <w:r w:rsidRPr="009854CE">
        <w:rPr>
          <w:sz w:val="24"/>
          <w:szCs w:val="24"/>
          <w:lang w:eastAsia="en-US"/>
        </w:rPr>
        <w:t>5) владеть социокультурными знаниями и умениями:</w:t>
      </w:r>
    </w:p>
    <w:p w14:paraId="5B998A83" w14:textId="77777777" w:rsidR="009854CE" w:rsidRPr="009854CE" w:rsidRDefault="009854CE" w:rsidP="009854CE">
      <w:pPr>
        <w:ind w:firstLine="709"/>
        <w:rPr>
          <w:sz w:val="24"/>
          <w:szCs w:val="24"/>
          <w:lang w:val="x-none" w:eastAsia="en-US"/>
        </w:rPr>
      </w:pPr>
      <w:r w:rsidRPr="009854CE">
        <w:rPr>
          <w:sz w:val="24"/>
          <w:szCs w:val="24"/>
          <w:lang w:val="x-none" w:eastAsia="en-US"/>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14:paraId="2C63B721" w14:textId="77777777" w:rsidR="009854CE" w:rsidRPr="009854CE" w:rsidRDefault="009854CE" w:rsidP="009854CE">
      <w:pPr>
        <w:ind w:firstLine="709"/>
        <w:rPr>
          <w:sz w:val="24"/>
          <w:szCs w:val="24"/>
          <w:lang w:val="x-none" w:eastAsia="en-US"/>
        </w:rPr>
      </w:pPr>
      <w:r w:rsidRPr="009854CE">
        <w:rPr>
          <w:sz w:val="24"/>
          <w:szCs w:val="24"/>
          <w:lang w:val="x-none" w:eastAsia="en-US"/>
        </w:rPr>
        <w:t>понимать и использовать в устной и письменной речи наиболее употребительную лексику</w:t>
      </w:r>
      <w:r w:rsidRPr="009854CE">
        <w:rPr>
          <w:sz w:val="24"/>
          <w:szCs w:val="24"/>
          <w:lang w:eastAsia="en-US"/>
        </w:rPr>
        <w:t xml:space="preserve"> </w:t>
      </w:r>
      <w:r w:rsidRPr="009854CE">
        <w:rPr>
          <w:sz w:val="24"/>
          <w:szCs w:val="24"/>
          <w:lang w:val="x-none" w:eastAsia="en-US"/>
        </w:rPr>
        <w:t>страны (стран) изучаемого языка в рамках тематического содержания речи;</w:t>
      </w:r>
    </w:p>
    <w:p w14:paraId="08754A47" w14:textId="77777777" w:rsidR="009854CE" w:rsidRPr="009854CE" w:rsidRDefault="009854CE" w:rsidP="009854CE">
      <w:pPr>
        <w:ind w:firstLine="709"/>
        <w:rPr>
          <w:sz w:val="24"/>
          <w:szCs w:val="24"/>
          <w:lang w:val="x-none" w:eastAsia="en-US"/>
        </w:rPr>
      </w:pPr>
      <w:r w:rsidRPr="009854CE">
        <w:rPr>
          <w:sz w:val="24"/>
          <w:szCs w:val="24"/>
          <w:lang w:val="x-none" w:eastAsia="en-US"/>
        </w:rPr>
        <w:t>обладать базовыми знаниями о социокультурном портрете родной страны и страны (стран) изучаемого языка;</w:t>
      </w:r>
    </w:p>
    <w:p w14:paraId="16AF3EBE" w14:textId="77777777" w:rsidR="009854CE" w:rsidRPr="009854CE" w:rsidRDefault="009854CE" w:rsidP="009854CE">
      <w:pPr>
        <w:ind w:firstLine="709"/>
        <w:rPr>
          <w:sz w:val="24"/>
          <w:szCs w:val="24"/>
          <w:lang w:eastAsia="en-US"/>
        </w:rPr>
      </w:pPr>
      <w:r w:rsidRPr="009854CE">
        <w:rPr>
          <w:sz w:val="24"/>
          <w:szCs w:val="24"/>
          <w:lang w:val="x-none" w:eastAsia="en-US"/>
        </w:rPr>
        <w:t>кратко предс</w:t>
      </w:r>
      <w:r w:rsidRPr="009854CE">
        <w:rPr>
          <w:sz w:val="24"/>
          <w:szCs w:val="24"/>
          <w:lang w:eastAsia="en-US"/>
        </w:rPr>
        <w:t>тавлять Россию и страну (страны) изучаемого языка;</w:t>
      </w:r>
    </w:p>
    <w:p w14:paraId="5C06B44C" w14:textId="77777777" w:rsidR="009854CE" w:rsidRPr="009854CE" w:rsidRDefault="009854CE" w:rsidP="009854CE">
      <w:pPr>
        <w:ind w:firstLine="709"/>
        <w:rPr>
          <w:sz w:val="24"/>
          <w:szCs w:val="24"/>
          <w:lang w:eastAsia="en-US"/>
        </w:rPr>
      </w:pPr>
      <w:r w:rsidRPr="009854CE">
        <w:rPr>
          <w:sz w:val="24"/>
          <w:szCs w:val="24"/>
          <w:lang w:eastAsia="en-US"/>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083FA712" w14:textId="77777777" w:rsidR="009854CE" w:rsidRPr="009854CE" w:rsidRDefault="009854CE" w:rsidP="009854CE">
      <w:pPr>
        <w:ind w:firstLine="709"/>
        <w:rPr>
          <w:sz w:val="24"/>
          <w:szCs w:val="24"/>
          <w:lang w:eastAsia="en-US"/>
        </w:rPr>
      </w:pPr>
      <w:r w:rsidRPr="009854CE">
        <w:rPr>
          <w:sz w:val="24"/>
          <w:szCs w:val="24"/>
          <w:lang w:eastAsia="en-US"/>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0CF920C1" w14:textId="77777777" w:rsidR="009854CE" w:rsidRPr="009854CE" w:rsidRDefault="009854CE" w:rsidP="009854CE">
      <w:pPr>
        <w:ind w:firstLine="709"/>
        <w:rPr>
          <w:sz w:val="24"/>
          <w:szCs w:val="24"/>
          <w:lang w:eastAsia="en-US"/>
        </w:rPr>
      </w:pPr>
      <w:r w:rsidRPr="009854CE">
        <w:rPr>
          <w:sz w:val="24"/>
          <w:szCs w:val="24"/>
          <w:lang w:eastAsia="en-US"/>
        </w:rPr>
        <w:t>8) использовать иноязычные словари и справочники, в том числе информационно-справочные системы в электронной форме;</w:t>
      </w:r>
    </w:p>
    <w:p w14:paraId="4C6A3CF7" w14:textId="77777777" w:rsidR="009854CE" w:rsidRPr="009854CE" w:rsidRDefault="009854CE" w:rsidP="009854CE">
      <w:pPr>
        <w:ind w:firstLine="709"/>
        <w:rPr>
          <w:sz w:val="24"/>
          <w:szCs w:val="24"/>
          <w:lang w:eastAsia="en-US"/>
        </w:rPr>
      </w:pPr>
      <w:r w:rsidRPr="009854CE">
        <w:rPr>
          <w:sz w:val="24"/>
          <w:szCs w:val="24"/>
          <w:lang w:eastAsia="en-US"/>
        </w:rPr>
        <w:t>9) достигать взаимопонимания в процессе устного и письменного общения с носителями иностранного языка, с людьми другой культуры;</w:t>
      </w:r>
    </w:p>
    <w:p w14:paraId="22B1BA0E" w14:textId="77777777" w:rsidR="009854CE" w:rsidRPr="009854CE" w:rsidRDefault="009854CE" w:rsidP="009854CE">
      <w:pPr>
        <w:ind w:firstLine="709"/>
        <w:rPr>
          <w:sz w:val="24"/>
          <w:szCs w:val="24"/>
          <w:lang w:eastAsia="en-US"/>
        </w:rPr>
      </w:pPr>
      <w:r w:rsidRPr="009854CE">
        <w:rPr>
          <w:sz w:val="24"/>
          <w:szCs w:val="24"/>
          <w:lang w:eastAsia="en-US"/>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173B7B43" w14:textId="54E07CE4" w:rsidR="009854CE" w:rsidRPr="001B2BBC" w:rsidRDefault="009854CE" w:rsidP="009854CE">
      <w:pPr>
        <w:ind w:firstLine="709"/>
        <w:rPr>
          <w:b/>
          <w:sz w:val="24"/>
          <w:szCs w:val="24"/>
          <w:lang w:eastAsia="en-US"/>
        </w:rPr>
      </w:pPr>
      <w:r w:rsidRPr="001B2BBC">
        <w:rPr>
          <w:b/>
          <w:sz w:val="24"/>
          <w:szCs w:val="24"/>
          <w:lang w:eastAsia="en-US"/>
        </w:rPr>
        <w:t xml:space="preserve">Предметные результаты освоения программы </w:t>
      </w:r>
      <w:r w:rsidR="005A638C" w:rsidRPr="001B2BBC">
        <w:rPr>
          <w:b/>
          <w:sz w:val="24"/>
          <w:szCs w:val="24"/>
          <w:lang w:eastAsia="en-US"/>
        </w:rPr>
        <w:t>по-иностранному</w:t>
      </w:r>
      <w:r w:rsidRPr="001B2BBC">
        <w:rPr>
          <w:b/>
          <w:sz w:val="24"/>
          <w:szCs w:val="24"/>
          <w:lang w:eastAsia="en-US"/>
        </w:rPr>
        <w:t xml:space="preserve"> (английскому) языку к концу обучения в 7 классе:</w:t>
      </w:r>
    </w:p>
    <w:p w14:paraId="5FF47A73" w14:textId="77777777" w:rsidR="009854CE" w:rsidRPr="009854CE" w:rsidRDefault="009854CE" w:rsidP="009854CE">
      <w:pPr>
        <w:ind w:firstLine="709"/>
        <w:rPr>
          <w:sz w:val="24"/>
          <w:szCs w:val="24"/>
          <w:lang w:eastAsia="en-US"/>
        </w:rPr>
      </w:pPr>
      <w:r w:rsidRPr="009854CE">
        <w:rPr>
          <w:sz w:val="24"/>
          <w:szCs w:val="24"/>
          <w:lang w:eastAsia="en-US"/>
        </w:rPr>
        <w:t>1) владеть основными видами речевой деятельности:</w:t>
      </w:r>
    </w:p>
    <w:p w14:paraId="410A8810" w14:textId="77777777" w:rsidR="009854CE" w:rsidRPr="009854CE" w:rsidRDefault="009854CE" w:rsidP="009854CE">
      <w:pPr>
        <w:ind w:firstLine="709"/>
        <w:rPr>
          <w:sz w:val="24"/>
          <w:szCs w:val="24"/>
          <w:lang w:val="x-none" w:eastAsia="en-US"/>
        </w:rPr>
      </w:pPr>
      <w:r w:rsidRPr="009854CE">
        <w:rPr>
          <w:sz w:val="24"/>
          <w:szCs w:val="24"/>
          <w:lang w:val="x-none" w:eastAsia="en-US"/>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
    <w:p w14:paraId="4C129212" w14:textId="77777777" w:rsidR="009854CE" w:rsidRPr="009854CE" w:rsidRDefault="009854CE" w:rsidP="009854CE">
      <w:pPr>
        <w:ind w:firstLine="709"/>
        <w:rPr>
          <w:sz w:val="24"/>
          <w:szCs w:val="24"/>
          <w:lang w:eastAsia="en-US"/>
        </w:rPr>
      </w:pPr>
      <w:r w:rsidRPr="009854CE">
        <w:rPr>
          <w:sz w:val="24"/>
          <w:szCs w:val="24"/>
          <w:lang w:eastAsia="en-US"/>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p>
    <w:p w14:paraId="7F7AA895" w14:textId="77777777" w:rsidR="009854CE" w:rsidRPr="009854CE" w:rsidRDefault="009854CE" w:rsidP="009854CE">
      <w:pPr>
        <w:ind w:firstLine="709"/>
        <w:rPr>
          <w:sz w:val="24"/>
          <w:szCs w:val="24"/>
          <w:lang w:val="x-none" w:eastAsia="en-US"/>
        </w:rPr>
      </w:pPr>
      <w:r w:rsidRPr="009854CE">
        <w:rPr>
          <w:sz w:val="24"/>
          <w:szCs w:val="24"/>
          <w:lang w:val="x-none" w:eastAsia="en-US"/>
        </w:rPr>
        <w:t>аудирование: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w:t>
      </w:r>
      <w:r w:rsidRPr="009854CE">
        <w:rPr>
          <w:sz w:val="24"/>
          <w:szCs w:val="24"/>
          <w:lang w:eastAsia="en-US"/>
        </w:rPr>
        <w:t xml:space="preserve"> </w:t>
      </w:r>
      <w:r w:rsidRPr="009854CE">
        <w:rPr>
          <w:sz w:val="24"/>
          <w:szCs w:val="24"/>
          <w:lang w:val="x-none" w:eastAsia="en-US"/>
        </w:rPr>
        <w:t>до 1,5 минут);</w:t>
      </w:r>
    </w:p>
    <w:p w14:paraId="1FA2597C" w14:textId="77777777" w:rsidR="009854CE" w:rsidRPr="009854CE" w:rsidRDefault="009854CE" w:rsidP="009854CE">
      <w:pPr>
        <w:ind w:firstLine="709"/>
        <w:rPr>
          <w:sz w:val="24"/>
          <w:szCs w:val="24"/>
          <w:lang w:val="x-none" w:eastAsia="en-US"/>
        </w:rPr>
      </w:pPr>
      <w:r w:rsidRPr="009854CE">
        <w:rPr>
          <w:sz w:val="24"/>
          <w:szCs w:val="24"/>
          <w:lang w:val="x-none" w:eastAsia="en-US"/>
        </w:rPr>
        <w:t>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w:t>
      </w:r>
      <w:r w:rsidRPr="009854CE">
        <w:rPr>
          <w:sz w:val="24"/>
          <w:szCs w:val="24"/>
          <w:lang w:eastAsia="en-US"/>
        </w:rPr>
        <w:t>)</w:t>
      </w:r>
      <w:r w:rsidRPr="009854CE">
        <w:rPr>
          <w:sz w:val="24"/>
          <w:szCs w:val="24"/>
          <w:lang w:val="x-none" w:eastAsia="en-US"/>
        </w:rPr>
        <w:t xml:space="preserve"> форме (объём текста (текстов) для чтения –</w:t>
      </w:r>
      <w:r w:rsidRPr="009854CE">
        <w:rPr>
          <w:sz w:val="24"/>
          <w:szCs w:val="24"/>
          <w:lang w:eastAsia="en-US"/>
        </w:rPr>
        <w:t xml:space="preserve"> </w:t>
      </w:r>
      <w:r w:rsidRPr="009854CE">
        <w:rPr>
          <w:sz w:val="24"/>
          <w:szCs w:val="24"/>
          <w:lang w:val="x-none" w:eastAsia="en-US"/>
        </w:rPr>
        <w:t>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14:paraId="324FBF8B" w14:textId="77777777" w:rsidR="009854CE" w:rsidRPr="009854CE" w:rsidRDefault="009854CE" w:rsidP="009854CE">
      <w:pPr>
        <w:ind w:firstLine="709"/>
        <w:rPr>
          <w:sz w:val="24"/>
          <w:szCs w:val="24"/>
          <w:lang w:val="x-none" w:eastAsia="en-US"/>
        </w:rPr>
      </w:pPr>
      <w:r w:rsidRPr="009854CE">
        <w:rPr>
          <w:sz w:val="24"/>
          <w:szCs w:val="24"/>
          <w:lang w:val="x-none" w:eastAsia="en-US"/>
        </w:rPr>
        <w:t>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w:t>
      </w:r>
      <w:r w:rsidRPr="009854CE">
        <w:rPr>
          <w:sz w:val="24"/>
          <w:szCs w:val="24"/>
          <w:lang w:eastAsia="en-US"/>
        </w:rPr>
        <w:t xml:space="preserve"> </w:t>
      </w:r>
      <w:r w:rsidRPr="009854CE">
        <w:rPr>
          <w:sz w:val="24"/>
          <w:szCs w:val="24"/>
          <w:lang w:val="x-none" w:eastAsia="en-US"/>
        </w:rPr>
        <w:t xml:space="preserve">до 90 слов), создавать небольшое письменное высказывание с </w:t>
      </w:r>
      <w:r w:rsidRPr="009854CE">
        <w:rPr>
          <w:sz w:val="24"/>
          <w:szCs w:val="24"/>
          <w:lang w:eastAsia="en-US"/>
        </w:rPr>
        <w:t>использованием</w:t>
      </w:r>
      <w:r w:rsidRPr="009854CE">
        <w:rPr>
          <w:sz w:val="24"/>
          <w:szCs w:val="24"/>
          <w:lang w:val="x-none" w:eastAsia="en-US"/>
        </w:rPr>
        <w:t xml:space="preserve"> образц</w:t>
      </w:r>
      <w:r w:rsidRPr="009854CE">
        <w:rPr>
          <w:sz w:val="24"/>
          <w:szCs w:val="24"/>
          <w:lang w:eastAsia="en-US"/>
        </w:rPr>
        <w:t>а</w:t>
      </w:r>
      <w:r w:rsidRPr="009854CE">
        <w:rPr>
          <w:sz w:val="24"/>
          <w:szCs w:val="24"/>
          <w:lang w:val="x-none" w:eastAsia="en-US"/>
        </w:rPr>
        <w:t>, план</w:t>
      </w:r>
      <w:r w:rsidRPr="009854CE">
        <w:rPr>
          <w:sz w:val="24"/>
          <w:szCs w:val="24"/>
          <w:lang w:eastAsia="en-US"/>
        </w:rPr>
        <w:t>а</w:t>
      </w:r>
      <w:r w:rsidRPr="009854CE">
        <w:rPr>
          <w:sz w:val="24"/>
          <w:szCs w:val="24"/>
          <w:lang w:val="x-none" w:eastAsia="en-US"/>
        </w:rPr>
        <w:t>, ключевы</w:t>
      </w:r>
      <w:r w:rsidRPr="009854CE">
        <w:rPr>
          <w:sz w:val="24"/>
          <w:szCs w:val="24"/>
          <w:lang w:eastAsia="en-US"/>
        </w:rPr>
        <w:t>х</w:t>
      </w:r>
      <w:r w:rsidRPr="009854CE">
        <w:rPr>
          <w:sz w:val="24"/>
          <w:szCs w:val="24"/>
          <w:lang w:val="x-none" w:eastAsia="en-US"/>
        </w:rPr>
        <w:t xml:space="preserve"> слов, таблиц</w:t>
      </w:r>
      <w:r w:rsidRPr="009854CE">
        <w:rPr>
          <w:sz w:val="24"/>
          <w:szCs w:val="24"/>
          <w:lang w:eastAsia="en-US"/>
        </w:rPr>
        <w:t xml:space="preserve">ы </w:t>
      </w:r>
      <w:r w:rsidRPr="009854CE">
        <w:rPr>
          <w:sz w:val="24"/>
          <w:szCs w:val="24"/>
          <w:lang w:val="x-none" w:eastAsia="en-US"/>
        </w:rPr>
        <w:t>(объём высказывания – до 90 слов);</w:t>
      </w:r>
    </w:p>
    <w:p w14:paraId="3873F4A3" w14:textId="77777777" w:rsidR="009854CE" w:rsidRPr="009854CE" w:rsidRDefault="009854CE" w:rsidP="009854CE">
      <w:pPr>
        <w:ind w:firstLine="709"/>
        <w:rPr>
          <w:sz w:val="24"/>
          <w:szCs w:val="24"/>
          <w:lang w:val="x-none" w:eastAsia="en-US"/>
        </w:rPr>
      </w:pPr>
      <w:r w:rsidRPr="009854CE">
        <w:rPr>
          <w:sz w:val="24"/>
          <w:szCs w:val="24"/>
          <w:lang w:eastAsia="en-US"/>
        </w:rPr>
        <w:t>2) владеть фонетическими навыками: различать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14:paraId="537CF372" w14:textId="77777777" w:rsidR="009854CE" w:rsidRPr="009854CE" w:rsidRDefault="009854CE" w:rsidP="009854CE">
      <w:pPr>
        <w:ind w:firstLine="709"/>
        <w:rPr>
          <w:sz w:val="24"/>
          <w:szCs w:val="24"/>
          <w:lang w:eastAsia="en-US"/>
        </w:rPr>
      </w:pPr>
      <w:r w:rsidRPr="009854CE">
        <w:rPr>
          <w:sz w:val="24"/>
          <w:szCs w:val="24"/>
          <w:lang w:eastAsia="en-US"/>
        </w:rPr>
        <w:t>владеть орфографическими навыками: правильно писать изученные слова;</w:t>
      </w:r>
    </w:p>
    <w:p w14:paraId="7B943B45" w14:textId="77777777" w:rsidR="009854CE" w:rsidRPr="009854CE" w:rsidRDefault="009854CE" w:rsidP="009854CE">
      <w:pPr>
        <w:ind w:firstLine="709"/>
        <w:rPr>
          <w:sz w:val="24"/>
          <w:szCs w:val="24"/>
          <w:lang w:eastAsia="en-US"/>
        </w:rPr>
      </w:pPr>
      <w:r w:rsidRPr="009854CE">
        <w:rPr>
          <w:sz w:val="24"/>
          <w:szCs w:val="24"/>
          <w:lang w:eastAsia="en-US"/>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00B2C4A0" w14:textId="77777777" w:rsidR="009854CE" w:rsidRPr="009854CE" w:rsidRDefault="009854CE" w:rsidP="009854CE">
      <w:pPr>
        <w:ind w:firstLine="709"/>
        <w:rPr>
          <w:sz w:val="24"/>
          <w:szCs w:val="24"/>
          <w:lang w:eastAsia="en-US"/>
        </w:rPr>
      </w:pPr>
      <w:r w:rsidRPr="009854CE">
        <w:rPr>
          <w:sz w:val="24"/>
          <w:szCs w:val="24"/>
          <w:lang w:eastAsia="en-US"/>
        </w:rPr>
        <w:t>3) 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652DD9A8"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-ness,</w:t>
      </w:r>
      <w:r w:rsidRPr="009854CE">
        <w:rPr>
          <w:sz w:val="24"/>
          <w:szCs w:val="24"/>
          <w:lang w:eastAsia="en-US"/>
        </w:rPr>
        <w:t xml:space="preserve"> </w:t>
      </w:r>
      <w:r w:rsidRPr="009854CE">
        <w:rPr>
          <w:sz w:val="24"/>
          <w:szCs w:val="24"/>
          <w:lang w:val="x-none" w:eastAsia="en-US"/>
        </w:rPr>
        <w:t>-ment, имена прилагательные с помощью суффиксов -ous, -ly,</w:t>
      </w:r>
      <w:r w:rsidRPr="009854CE">
        <w:rPr>
          <w:sz w:val="24"/>
          <w:szCs w:val="24"/>
          <w:lang w:eastAsia="en-US"/>
        </w:rPr>
        <w:t xml:space="preserve"> </w:t>
      </w:r>
      <w:r w:rsidRPr="009854CE">
        <w:rPr>
          <w:sz w:val="24"/>
          <w:szCs w:val="24"/>
          <w:lang w:val="x-none" w:eastAsia="en-US"/>
        </w:rPr>
        <w:t>-y, имена прилагательные и наречия с помощью отрицательных префиксов in-/im-, сложные имена прилагательные путем соединения основы прилагательного с основой существительного с добавлением суффикса -ed (blue-eyed);</w:t>
      </w:r>
    </w:p>
    <w:p w14:paraId="2B03F054"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14:paraId="512793D7"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765F8A53" w14:textId="77777777" w:rsidR="009854CE" w:rsidRPr="009854CE" w:rsidRDefault="009854CE" w:rsidP="009854CE">
      <w:pPr>
        <w:ind w:firstLine="709"/>
        <w:rPr>
          <w:sz w:val="24"/>
          <w:szCs w:val="24"/>
          <w:lang w:val="x-none" w:eastAsia="en-US"/>
        </w:rPr>
      </w:pPr>
      <w:r w:rsidRPr="009854CE">
        <w:rPr>
          <w:sz w:val="24"/>
          <w:szCs w:val="24"/>
          <w:lang w:eastAsia="en-US"/>
        </w:rPr>
        <w:t>4) понимать особенности структуры простых и сложных предложений и различных коммуникативных типов предложений английского языка;</w:t>
      </w:r>
    </w:p>
    <w:p w14:paraId="4A4A8F95" w14:textId="77777777" w:rsidR="009854CE" w:rsidRPr="009854CE" w:rsidRDefault="009854CE" w:rsidP="009854CE">
      <w:pPr>
        <w:ind w:firstLine="709"/>
        <w:rPr>
          <w:sz w:val="24"/>
          <w:szCs w:val="24"/>
          <w:lang w:eastAsia="en-US"/>
        </w:rPr>
      </w:pPr>
      <w:r w:rsidRPr="009854CE">
        <w:rPr>
          <w:sz w:val="24"/>
          <w:szCs w:val="24"/>
          <w:lang w:eastAsia="en-US"/>
        </w:rPr>
        <w:t>распознавать и употреблять в устной и письменной речи:</w:t>
      </w:r>
    </w:p>
    <w:p w14:paraId="297323AB"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предложения со сложным дополнением (Complex Object);</w:t>
      </w:r>
    </w:p>
    <w:p w14:paraId="412C171C" w14:textId="77777777" w:rsidR="009854CE" w:rsidRPr="009854CE" w:rsidRDefault="009854CE" w:rsidP="009854CE">
      <w:pPr>
        <w:ind w:firstLine="709"/>
        <w:rPr>
          <w:sz w:val="24"/>
          <w:szCs w:val="24"/>
          <w:lang w:val="x-none" w:eastAsia="en-US"/>
        </w:rPr>
      </w:pPr>
      <w:r w:rsidRPr="009854CE">
        <w:rPr>
          <w:sz w:val="24"/>
          <w:szCs w:val="24"/>
          <w:lang w:val="x-none" w:eastAsia="en-US"/>
        </w:rPr>
        <w:t>условные предложения реального (Conditional 0, Conditional I) характера;</w:t>
      </w:r>
    </w:p>
    <w:p w14:paraId="537F6BA8"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предложения с конструкцией to be going to + инфинитив и формы Future Simple Tense и Present Continuous Tense для выражения будущего действия;</w:t>
      </w:r>
    </w:p>
    <w:p w14:paraId="5A51E7BE" w14:textId="77777777" w:rsidR="009854CE" w:rsidRPr="009854CE" w:rsidRDefault="009854CE" w:rsidP="009854CE">
      <w:pPr>
        <w:ind w:firstLine="709"/>
        <w:rPr>
          <w:sz w:val="24"/>
          <w:szCs w:val="24"/>
          <w:lang w:val="x-none" w:eastAsia="en-US"/>
        </w:rPr>
      </w:pPr>
      <w:r w:rsidRPr="009854CE">
        <w:rPr>
          <w:sz w:val="24"/>
          <w:szCs w:val="24"/>
          <w:lang w:val="x-none" w:eastAsia="en-US"/>
        </w:rPr>
        <w:t>конструкцию used to + инфинитив глагола;</w:t>
      </w:r>
    </w:p>
    <w:p w14:paraId="13344A74" w14:textId="77777777" w:rsidR="009854CE" w:rsidRPr="009854CE" w:rsidRDefault="009854CE" w:rsidP="009854CE">
      <w:pPr>
        <w:ind w:firstLine="709"/>
        <w:rPr>
          <w:sz w:val="24"/>
          <w:szCs w:val="24"/>
          <w:lang w:val="x-none" w:eastAsia="en-US"/>
        </w:rPr>
      </w:pPr>
      <w:r w:rsidRPr="009854CE">
        <w:rPr>
          <w:sz w:val="24"/>
          <w:szCs w:val="24"/>
          <w:lang w:val="x-none" w:eastAsia="en-US"/>
        </w:rPr>
        <w:t>глаголы в наиболее употребительных формах страдательного залога (Present/Past Simple Passive);</w:t>
      </w:r>
    </w:p>
    <w:p w14:paraId="5819033B"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предлоги, употребляемые с глаголами в страдательном залоге;</w:t>
      </w:r>
    </w:p>
    <w:p w14:paraId="529DC606" w14:textId="77777777" w:rsidR="009854CE" w:rsidRPr="009854CE" w:rsidRDefault="009854CE" w:rsidP="009854CE">
      <w:pPr>
        <w:ind w:firstLine="709"/>
        <w:rPr>
          <w:sz w:val="24"/>
          <w:szCs w:val="24"/>
          <w:lang w:val="x-none" w:eastAsia="en-US"/>
        </w:rPr>
      </w:pPr>
      <w:r w:rsidRPr="009854CE">
        <w:rPr>
          <w:sz w:val="24"/>
          <w:szCs w:val="24"/>
          <w:lang w:val="x-none" w:eastAsia="en-US"/>
        </w:rPr>
        <w:t>модальный глагол might;</w:t>
      </w:r>
    </w:p>
    <w:p w14:paraId="09C2BAFC" w14:textId="77777777" w:rsidR="009854CE" w:rsidRPr="009854CE" w:rsidRDefault="009854CE" w:rsidP="009854CE">
      <w:pPr>
        <w:ind w:firstLine="709"/>
        <w:rPr>
          <w:sz w:val="24"/>
          <w:szCs w:val="24"/>
          <w:lang w:val="x-none" w:eastAsia="en-US"/>
        </w:rPr>
      </w:pPr>
      <w:r w:rsidRPr="009854CE">
        <w:rPr>
          <w:sz w:val="24"/>
          <w:szCs w:val="24"/>
          <w:lang w:val="x-none" w:eastAsia="en-US"/>
        </w:rPr>
        <w:t>наречия, совпадающие по форме с прилагательными (fast, high; early);</w:t>
      </w:r>
    </w:p>
    <w:p w14:paraId="0E8C111E" w14:textId="77777777" w:rsidR="009854CE" w:rsidRPr="009854CE" w:rsidRDefault="009854CE" w:rsidP="009854CE">
      <w:pPr>
        <w:ind w:firstLine="709"/>
        <w:rPr>
          <w:sz w:val="24"/>
          <w:szCs w:val="24"/>
          <w:lang w:val="x-none" w:eastAsia="en-US"/>
        </w:rPr>
      </w:pPr>
      <w:r w:rsidRPr="009854CE">
        <w:rPr>
          <w:sz w:val="24"/>
          <w:szCs w:val="24"/>
          <w:lang w:val="x-none" w:eastAsia="en-US"/>
        </w:rPr>
        <w:t>местоимения other/another, both, all, one;</w:t>
      </w:r>
    </w:p>
    <w:p w14:paraId="2E796EE3" w14:textId="77777777" w:rsidR="009854CE" w:rsidRPr="009854CE" w:rsidRDefault="009854CE" w:rsidP="009854CE">
      <w:pPr>
        <w:ind w:firstLine="709"/>
        <w:rPr>
          <w:sz w:val="24"/>
          <w:szCs w:val="24"/>
          <w:lang w:val="x-none" w:eastAsia="en-US"/>
        </w:rPr>
      </w:pPr>
      <w:r w:rsidRPr="009854CE">
        <w:rPr>
          <w:sz w:val="24"/>
          <w:szCs w:val="24"/>
          <w:lang w:val="x-none" w:eastAsia="en-US"/>
        </w:rPr>
        <w:t>количественные числительные для обозначения больших чисел (до 1 000 000);</w:t>
      </w:r>
    </w:p>
    <w:p w14:paraId="039FBCC8" w14:textId="77777777" w:rsidR="009854CE" w:rsidRPr="009854CE" w:rsidRDefault="009854CE" w:rsidP="009854CE">
      <w:pPr>
        <w:ind w:firstLine="709"/>
        <w:rPr>
          <w:sz w:val="24"/>
          <w:szCs w:val="24"/>
          <w:lang w:val="x-none" w:eastAsia="en-US"/>
        </w:rPr>
      </w:pPr>
      <w:r w:rsidRPr="009854CE">
        <w:rPr>
          <w:sz w:val="24"/>
          <w:szCs w:val="24"/>
          <w:lang w:eastAsia="en-US"/>
        </w:rPr>
        <w:t>5) владеть социокультурными знаниями и умениями:</w:t>
      </w:r>
    </w:p>
    <w:p w14:paraId="2219EE9E" w14:textId="77777777" w:rsidR="009854CE" w:rsidRPr="009854CE" w:rsidRDefault="009854CE" w:rsidP="009854CE">
      <w:pPr>
        <w:ind w:firstLine="709"/>
        <w:rPr>
          <w:sz w:val="24"/>
          <w:szCs w:val="24"/>
          <w:lang w:val="x-none" w:eastAsia="en-US"/>
        </w:rPr>
      </w:pPr>
      <w:r w:rsidRPr="009854CE">
        <w:rPr>
          <w:sz w:val="24"/>
          <w:szCs w:val="24"/>
          <w:lang w:val="x-none" w:eastAsia="en-US"/>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14:paraId="57E3F272" w14:textId="77777777" w:rsidR="009854CE" w:rsidRPr="009854CE" w:rsidRDefault="009854CE" w:rsidP="009854CE">
      <w:pPr>
        <w:ind w:firstLine="709"/>
        <w:rPr>
          <w:sz w:val="24"/>
          <w:szCs w:val="24"/>
          <w:lang w:val="x-none" w:eastAsia="en-US"/>
        </w:rPr>
      </w:pPr>
      <w:r w:rsidRPr="009854CE">
        <w:rPr>
          <w:sz w:val="24"/>
          <w:szCs w:val="24"/>
          <w:lang w:val="x-none" w:eastAsia="en-US"/>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14:paraId="5ED8F174" w14:textId="77777777" w:rsidR="009854CE" w:rsidRPr="009854CE" w:rsidRDefault="009854CE" w:rsidP="009854CE">
      <w:pPr>
        <w:ind w:firstLine="709"/>
        <w:rPr>
          <w:sz w:val="24"/>
          <w:szCs w:val="24"/>
          <w:lang w:eastAsia="en-US"/>
        </w:rPr>
      </w:pPr>
      <w:r w:rsidRPr="009854CE">
        <w:rPr>
          <w:sz w:val="24"/>
          <w:szCs w:val="24"/>
          <w:lang w:eastAsia="en-US"/>
        </w:rPr>
        <w:t>обладать базовыми знаниями о социокультурном портрете и культурном наследии родной страны и страны (стран) изучаемого языка;</w:t>
      </w:r>
    </w:p>
    <w:p w14:paraId="43B3DA83" w14:textId="77777777" w:rsidR="009854CE" w:rsidRPr="009854CE" w:rsidRDefault="009854CE" w:rsidP="009854CE">
      <w:pPr>
        <w:ind w:firstLine="709"/>
        <w:rPr>
          <w:sz w:val="24"/>
          <w:szCs w:val="24"/>
          <w:lang w:eastAsia="en-US"/>
        </w:rPr>
      </w:pPr>
      <w:r w:rsidRPr="009854CE">
        <w:rPr>
          <w:sz w:val="24"/>
          <w:szCs w:val="24"/>
          <w:lang w:eastAsia="en-US"/>
        </w:rPr>
        <w:t>кратко представлять Россию и страну (страны) изучаемого языка;</w:t>
      </w:r>
    </w:p>
    <w:p w14:paraId="65D2B897" w14:textId="77777777" w:rsidR="009854CE" w:rsidRPr="009854CE" w:rsidRDefault="009854CE" w:rsidP="009854CE">
      <w:pPr>
        <w:ind w:firstLine="709"/>
        <w:rPr>
          <w:sz w:val="24"/>
          <w:szCs w:val="24"/>
          <w:lang w:eastAsia="en-US"/>
        </w:rPr>
      </w:pPr>
      <w:r w:rsidRPr="009854CE">
        <w:rPr>
          <w:sz w:val="24"/>
          <w:szCs w:val="24"/>
          <w:lang w:eastAsia="en-US"/>
        </w:rPr>
        <w:t>6) 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6000735D" w14:textId="77777777" w:rsidR="009854CE" w:rsidRPr="009854CE" w:rsidRDefault="009854CE" w:rsidP="009854CE">
      <w:pPr>
        <w:ind w:firstLine="709"/>
        <w:rPr>
          <w:sz w:val="24"/>
          <w:szCs w:val="24"/>
          <w:lang w:eastAsia="en-US"/>
        </w:rPr>
      </w:pPr>
      <w:r w:rsidRPr="009854CE">
        <w:rPr>
          <w:sz w:val="24"/>
          <w:szCs w:val="24"/>
          <w:lang w:eastAsia="en-US"/>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0C568FF4" w14:textId="77777777" w:rsidR="009854CE" w:rsidRPr="009854CE" w:rsidRDefault="009854CE" w:rsidP="009854CE">
      <w:pPr>
        <w:ind w:firstLine="709"/>
        <w:rPr>
          <w:sz w:val="24"/>
          <w:szCs w:val="24"/>
          <w:lang w:eastAsia="en-US"/>
        </w:rPr>
      </w:pPr>
      <w:r w:rsidRPr="009854CE">
        <w:rPr>
          <w:sz w:val="24"/>
          <w:szCs w:val="24"/>
          <w:lang w:eastAsia="en-US"/>
        </w:rPr>
        <w:t>8) использовать иноязычные словари и справочники, в том числе информационно-справочные системы в электронной форме;</w:t>
      </w:r>
    </w:p>
    <w:p w14:paraId="6FDD3CF5" w14:textId="77777777" w:rsidR="009854CE" w:rsidRPr="009854CE" w:rsidRDefault="009854CE" w:rsidP="009854CE">
      <w:pPr>
        <w:ind w:firstLine="709"/>
        <w:rPr>
          <w:sz w:val="24"/>
          <w:szCs w:val="24"/>
          <w:lang w:eastAsia="en-US"/>
        </w:rPr>
      </w:pPr>
      <w:r w:rsidRPr="009854CE">
        <w:rPr>
          <w:sz w:val="24"/>
          <w:szCs w:val="24"/>
          <w:lang w:eastAsia="en-US"/>
        </w:rPr>
        <w:t>9) достигать взаимопонимания в процессе устного и письменного общения с носителями иностранного языка, с людьми другой культуры;</w:t>
      </w:r>
    </w:p>
    <w:p w14:paraId="1578817C" w14:textId="77777777" w:rsidR="009854CE" w:rsidRPr="009854CE" w:rsidRDefault="009854CE" w:rsidP="009854CE">
      <w:pPr>
        <w:ind w:firstLine="709"/>
        <w:rPr>
          <w:sz w:val="24"/>
          <w:szCs w:val="24"/>
          <w:lang w:eastAsia="en-US"/>
        </w:rPr>
      </w:pPr>
      <w:r w:rsidRPr="009854CE">
        <w:rPr>
          <w:sz w:val="24"/>
          <w:szCs w:val="24"/>
          <w:lang w:eastAsia="en-US"/>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4B0C3CE6" w14:textId="0EF7C80B" w:rsidR="009854CE" w:rsidRPr="001B2BBC" w:rsidRDefault="009854CE" w:rsidP="009854CE">
      <w:pPr>
        <w:ind w:firstLine="709"/>
        <w:rPr>
          <w:b/>
          <w:sz w:val="24"/>
          <w:szCs w:val="24"/>
          <w:lang w:eastAsia="en-US"/>
        </w:rPr>
      </w:pPr>
      <w:r w:rsidRPr="001B2BBC">
        <w:rPr>
          <w:b/>
          <w:sz w:val="24"/>
          <w:szCs w:val="24"/>
          <w:lang w:eastAsia="en-US"/>
        </w:rPr>
        <w:t xml:space="preserve">Предметные результаты освоения программы </w:t>
      </w:r>
      <w:r w:rsidR="005A638C" w:rsidRPr="001B2BBC">
        <w:rPr>
          <w:b/>
          <w:sz w:val="24"/>
          <w:szCs w:val="24"/>
          <w:lang w:eastAsia="en-US"/>
        </w:rPr>
        <w:t>по-иностранному</w:t>
      </w:r>
      <w:r w:rsidRPr="001B2BBC">
        <w:rPr>
          <w:b/>
          <w:sz w:val="24"/>
          <w:szCs w:val="24"/>
          <w:lang w:eastAsia="en-US"/>
        </w:rPr>
        <w:t xml:space="preserve"> (английскому) языку к концу обучения в 8 классе:</w:t>
      </w:r>
    </w:p>
    <w:p w14:paraId="2F892F01" w14:textId="77777777" w:rsidR="009854CE" w:rsidRPr="009854CE" w:rsidRDefault="009854CE" w:rsidP="009854CE">
      <w:pPr>
        <w:ind w:firstLine="709"/>
        <w:rPr>
          <w:sz w:val="24"/>
          <w:szCs w:val="24"/>
          <w:lang w:eastAsia="en-US"/>
        </w:rPr>
      </w:pPr>
      <w:r w:rsidRPr="009854CE">
        <w:rPr>
          <w:sz w:val="24"/>
          <w:szCs w:val="24"/>
          <w:lang w:eastAsia="en-US"/>
        </w:rPr>
        <w:t>1) владеть основными видами речевой деятельности:</w:t>
      </w:r>
    </w:p>
    <w:p w14:paraId="3CDCFEF9" w14:textId="77777777" w:rsidR="009854CE" w:rsidRPr="009854CE" w:rsidRDefault="009854CE" w:rsidP="009854CE">
      <w:pPr>
        <w:ind w:firstLine="709"/>
        <w:rPr>
          <w:sz w:val="24"/>
          <w:szCs w:val="24"/>
          <w:lang w:eastAsia="en-US"/>
        </w:rPr>
      </w:pPr>
      <w:r w:rsidRPr="009854CE">
        <w:rPr>
          <w:sz w:val="24"/>
          <w:szCs w:val="24"/>
          <w:lang w:eastAsia="en-US"/>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
    <w:p w14:paraId="052E667C" w14:textId="77777777" w:rsidR="009854CE" w:rsidRPr="009854CE" w:rsidRDefault="009854CE" w:rsidP="009854CE">
      <w:pPr>
        <w:ind w:firstLine="709"/>
        <w:rPr>
          <w:sz w:val="24"/>
          <w:szCs w:val="24"/>
          <w:lang w:eastAsia="en-US"/>
        </w:rPr>
      </w:pPr>
      <w:r w:rsidRPr="009854CE">
        <w:rPr>
          <w:sz w:val="24"/>
          <w:szCs w:val="24"/>
          <w:lang w:eastAsia="en-US"/>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p>
    <w:p w14:paraId="601E5639" w14:textId="77777777" w:rsidR="009854CE" w:rsidRPr="009854CE" w:rsidRDefault="009854CE" w:rsidP="009854CE">
      <w:pPr>
        <w:ind w:firstLine="709"/>
        <w:rPr>
          <w:sz w:val="24"/>
          <w:szCs w:val="24"/>
          <w:lang w:val="x-none" w:eastAsia="en-US"/>
        </w:rPr>
      </w:pPr>
      <w:r w:rsidRPr="009854CE">
        <w:rPr>
          <w:sz w:val="24"/>
          <w:szCs w:val="24"/>
          <w:lang w:val="x-none" w:eastAsia="en-US"/>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 прогнозировать содержание звучащего текста по началу сообщения;</w:t>
      </w:r>
    </w:p>
    <w:p w14:paraId="06DEA4DF" w14:textId="77777777" w:rsidR="009854CE" w:rsidRPr="009854CE" w:rsidRDefault="009854CE" w:rsidP="009854CE">
      <w:pPr>
        <w:ind w:firstLine="709"/>
        <w:rPr>
          <w:sz w:val="24"/>
          <w:szCs w:val="24"/>
          <w:lang w:val="x-none" w:eastAsia="en-US"/>
        </w:rPr>
      </w:pPr>
      <w:r w:rsidRPr="009854CE">
        <w:rPr>
          <w:sz w:val="24"/>
          <w:szCs w:val="24"/>
          <w:lang w:val="x-none" w:eastAsia="en-US"/>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p>
    <w:p w14:paraId="2667C286" w14:textId="77777777" w:rsidR="009854CE" w:rsidRPr="009854CE" w:rsidRDefault="009854CE" w:rsidP="009854CE">
      <w:pPr>
        <w:ind w:firstLine="709"/>
        <w:rPr>
          <w:sz w:val="24"/>
          <w:szCs w:val="24"/>
          <w:lang w:val="x-none" w:eastAsia="en-US"/>
        </w:rPr>
      </w:pPr>
      <w:r w:rsidRPr="009854CE">
        <w:rPr>
          <w:sz w:val="24"/>
          <w:szCs w:val="24"/>
          <w:lang w:val="x-none" w:eastAsia="en-US"/>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w:t>
      </w:r>
      <w:r w:rsidRPr="009854CE">
        <w:rPr>
          <w:sz w:val="24"/>
          <w:szCs w:val="24"/>
          <w:lang w:eastAsia="en-US"/>
        </w:rPr>
        <w:t xml:space="preserve"> </w:t>
      </w:r>
      <w:r w:rsidRPr="009854CE">
        <w:rPr>
          <w:sz w:val="24"/>
          <w:szCs w:val="24"/>
          <w:lang w:val="x-none" w:eastAsia="en-US"/>
        </w:rPr>
        <w:t xml:space="preserve">110 слов), создавать небольшое письменное высказывание с </w:t>
      </w:r>
      <w:r w:rsidRPr="009854CE">
        <w:rPr>
          <w:sz w:val="24"/>
          <w:szCs w:val="24"/>
          <w:lang w:eastAsia="en-US"/>
        </w:rPr>
        <w:t>использованием</w:t>
      </w:r>
      <w:r w:rsidRPr="009854CE">
        <w:rPr>
          <w:sz w:val="24"/>
          <w:szCs w:val="24"/>
          <w:lang w:val="x-none" w:eastAsia="en-US"/>
        </w:rPr>
        <w:t xml:space="preserve"> образц</w:t>
      </w:r>
      <w:r w:rsidRPr="009854CE">
        <w:rPr>
          <w:sz w:val="24"/>
          <w:szCs w:val="24"/>
          <w:lang w:eastAsia="en-US"/>
        </w:rPr>
        <w:t>а</w:t>
      </w:r>
      <w:r w:rsidRPr="009854CE">
        <w:rPr>
          <w:sz w:val="24"/>
          <w:szCs w:val="24"/>
          <w:lang w:val="x-none" w:eastAsia="en-US"/>
        </w:rPr>
        <w:t>, план</w:t>
      </w:r>
      <w:r w:rsidRPr="009854CE">
        <w:rPr>
          <w:sz w:val="24"/>
          <w:szCs w:val="24"/>
          <w:lang w:eastAsia="en-US"/>
        </w:rPr>
        <w:t>а</w:t>
      </w:r>
      <w:r w:rsidRPr="009854CE">
        <w:rPr>
          <w:sz w:val="24"/>
          <w:szCs w:val="24"/>
          <w:lang w:val="x-none" w:eastAsia="en-US"/>
        </w:rPr>
        <w:t>, таблиц</w:t>
      </w:r>
      <w:r w:rsidRPr="009854CE">
        <w:rPr>
          <w:sz w:val="24"/>
          <w:szCs w:val="24"/>
          <w:lang w:eastAsia="en-US"/>
        </w:rPr>
        <w:t>ы</w:t>
      </w:r>
      <w:r w:rsidRPr="009854CE">
        <w:rPr>
          <w:sz w:val="24"/>
          <w:szCs w:val="24"/>
          <w:lang w:val="x-none" w:eastAsia="en-US"/>
        </w:rPr>
        <w:t xml:space="preserve"> и (или) прочитанн</w:t>
      </w:r>
      <w:r w:rsidRPr="009854CE">
        <w:rPr>
          <w:sz w:val="24"/>
          <w:szCs w:val="24"/>
          <w:lang w:eastAsia="en-US"/>
        </w:rPr>
        <w:t>ого</w:t>
      </w:r>
      <w:r w:rsidRPr="009854CE">
        <w:rPr>
          <w:sz w:val="24"/>
          <w:szCs w:val="24"/>
          <w:lang w:val="x-none" w:eastAsia="en-US"/>
        </w:rPr>
        <w:t xml:space="preserve"> (прослушанн</w:t>
      </w:r>
      <w:r w:rsidRPr="009854CE">
        <w:rPr>
          <w:sz w:val="24"/>
          <w:szCs w:val="24"/>
          <w:lang w:eastAsia="en-US"/>
        </w:rPr>
        <w:t>ого)</w:t>
      </w:r>
      <w:r w:rsidRPr="009854CE">
        <w:rPr>
          <w:sz w:val="24"/>
          <w:szCs w:val="24"/>
          <w:lang w:val="x-none" w:eastAsia="en-US"/>
        </w:rPr>
        <w:t xml:space="preserve"> текст</w:t>
      </w:r>
      <w:r w:rsidRPr="009854CE">
        <w:rPr>
          <w:sz w:val="24"/>
          <w:szCs w:val="24"/>
          <w:lang w:eastAsia="en-US"/>
        </w:rPr>
        <w:t>а</w:t>
      </w:r>
      <w:r w:rsidRPr="009854CE">
        <w:rPr>
          <w:sz w:val="24"/>
          <w:szCs w:val="24"/>
          <w:lang w:val="x-none" w:eastAsia="en-US"/>
        </w:rPr>
        <w:t xml:space="preserve"> (объём высказывания – до 110 слов);</w:t>
      </w:r>
    </w:p>
    <w:p w14:paraId="759E5B67" w14:textId="77777777" w:rsidR="009854CE" w:rsidRPr="009854CE" w:rsidRDefault="009854CE" w:rsidP="009854CE">
      <w:pPr>
        <w:ind w:firstLine="709"/>
        <w:rPr>
          <w:sz w:val="24"/>
          <w:szCs w:val="24"/>
          <w:lang w:val="x-none" w:eastAsia="en-US"/>
        </w:rPr>
      </w:pPr>
      <w:r w:rsidRPr="009854CE">
        <w:rPr>
          <w:sz w:val="24"/>
          <w:szCs w:val="24"/>
          <w:lang w:eastAsia="en-US"/>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14:paraId="57257E9F" w14:textId="77777777" w:rsidR="009854CE" w:rsidRPr="009854CE" w:rsidRDefault="009854CE" w:rsidP="009854CE">
      <w:pPr>
        <w:ind w:firstLine="709"/>
        <w:rPr>
          <w:sz w:val="24"/>
          <w:szCs w:val="24"/>
          <w:lang w:val="x-none" w:eastAsia="en-US"/>
        </w:rPr>
      </w:pPr>
      <w:r w:rsidRPr="009854CE">
        <w:rPr>
          <w:sz w:val="24"/>
          <w:szCs w:val="24"/>
          <w:lang w:val="x-none" w:eastAsia="en-US"/>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54776B82" w14:textId="77777777" w:rsidR="009854CE" w:rsidRPr="009854CE" w:rsidRDefault="009854CE" w:rsidP="009854CE">
      <w:pPr>
        <w:ind w:firstLine="709"/>
        <w:rPr>
          <w:sz w:val="24"/>
          <w:szCs w:val="24"/>
          <w:lang w:val="x-none" w:eastAsia="en-US"/>
        </w:rPr>
      </w:pPr>
      <w:r w:rsidRPr="009854CE">
        <w:rPr>
          <w:sz w:val="24"/>
          <w:szCs w:val="24"/>
          <w:lang w:eastAsia="en-US"/>
        </w:rPr>
        <w:t>3) 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14:paraId="04643A97"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-ity, -ship,</w:t>
      </w:r>
      <w:r w:rsidRPr="009854CE">
        <w:rPr>
          <w:sz w:val="24"/>
          <w:szCs w:val="24"/>
          <w:lang w:eastAsia="en-US"/>
        </w:rPr>
        <w:t xml:space="preserve"> </w:t>
      </w:r>
      <w:r w:rsidRPr="009854CE">
        <w:rPr>
          <w:sz w:val="24"/>
          <w:szCs w:val="24"/>
          <w:lang w:val="x-none" w:eastAsia="en-US"/>
        </w:rPr>
        <w:t>-ance/-ence, имена прилагательные с помощью префикса inter-;</w:t>
      </w:r>
    </w:p>
    <w:p w14:paraId="14285699"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(to walk – a walk), глагол от имени существительного (a present – to present), имя существительное от прилагательного (rich – the rich);</w:t>
      </w:r>
    </w:p>
    <w:p w14:paraId="6A8EF7B5"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p>
    <w:p w14:paraId="09C1C994"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6A5ED8AD" w14:textId="77777777" w:rsidR="009854CE" w:rsidRPr="009854CE" w:rsidRDefault="009854CE" w:rsidP="009854CE">
      <w:pPr>
        <w:ind w:firstLine="709"/>
        <w:rPr>
          <w:sz w:val="24"/>
          <w:szCs w:val="24"/>
          <w:lang w:val="x-none" w:eastAsia="en-US"/>
        </w:rPr>
      </w:pPr>
      <w:r w:rsidRPr="009854CE">
        <w:rPr>
          <w:sz w:val="24"/>
          <w:szCs w:val="24"/>
          <w:lang w:eastAsia="en-US"/>
        </w:rPr>
        <w:t>4) 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14:paraId="53AB619A"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и употреблять в устной и письменной речи:</w:t>
      </w:r>
    </w:p>
    <w:p w14:paraId="70CC3B57"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предложения со сложным дополнением (Complex Object);</w:t>
      </w:r>
    </w:p>
    <w:p w14:paraId="660D761C" w14:textId="77777777" w:rsidR="009854CE" w:rsidRPr="009854CE" w:rsidRDefault="009854CE" w:rsidP="009854CE">
      <w:pPr>
        <w:ind w:firstLine="709"/>
        <w:rPr>
          <w:sz w:val="24"/>
          <w:szCs w:val="24"/>
          <w:lang w:val="x-none" w:eastAsia="en-US"/>
        </w:rPr>
      </w:pPr>
      <w:r w:rsidRPr="009854CE">
        <w:rPr>
          <w:sz w:val="24"/>
          <w:szCs w:val="24"/>
          <w:lang w:val="x-none" w:eastAsia="en-US"/>
        </w:rPr>
        <w:t>все типы вопросительных предложений в Past Perfect Tense;</w:t>
      </w:r>
    </w:p>
    <w:p w14:paraId="2D78F39A" w14:textId="77777777" w:rsidR="009854CE" w:rsidRPr="009854CE" w:rsidRDefault="009854CE" w:rsidP="009854CE">
      <w:pPr>
        <w:ind w:firstLine="709"/>
        <w:rPr>
          <w:sz w:val="24"/>
          <w:szCs w:val="24"/>
          <w:lang w:val="x-none" w:eastAsia="en-US"/>
        </w:rPr>
      </w:pPr>
      <w:r w:rsidRPr="009854CE">
        <w:rPr>
          <w:sz w:val="24"/>
          <w:szCs w:val="24"/>
          <w:lang w:val="x-none" w:eastAsia="en-US"/>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14:paraId="14263636" w14:textId="77777777" w:rsidR="009854CE" w:rsidRPr="009854CE" w:rsidRDefault="009854CE" w:rsidP="009854CE">
      <w:pPr>
        <w:ind w:firstLine="709"/>
        <w:rPr>
          <w:sz w:val="24"/>
          <w:szCs w:val="24"/>
          <w:lang w:val="x-none" w:eastAsia="en-US"/>
        </w:rPr>
      </w:pPr>
      <w:r w:rsidRPr="009854CE">
        <w:rPr>
          <w:sz w:val="24"/>
          <w:szCs w:val="24"/>
          <w:lang w:val="x-none" w:eastAsia="en-US"/>
        </w:rPr>
        <w:t>согласование времён в рамках сложного предложения;</w:t>
      </w:r>
    </w:p>
    <w:p w14:paraId="18FA723D" w14:textId="77777777" w:rsidR="009854CE" w:rsidRPr="009854CE" w:rsidRDefault="009854CE" w:rsidP="009854CE">
      <w:pPr>
        <w:ind w:firstLine="709"/>
        <w:rPr>
          <w:sz w:val="24"/>
          <w:szCs w:val="24"/>
          <w:lang w:val="x-none" w:eastAsia="en-US"/>
        </w:rPr>
      </w:pPr>
      <w:r w:rsidRPr="009854CE">
        <w:rPr>
          <w:sz w:val="24"/>
          <w:szCs w:val="24"/>
          <w:lang w:val="x-none" w:eastAsia="en-US"/>
        </w:rPr>
        <w:t>согласование подлежащего, выраженного собирательным существительным (family, police), со сказуемым;</w:t>
      </w:r>
    </w:p>
    <w:p w14:paraId="5AFD3F9D" w14:textId="77777777" w:rsidR="009854CE" w:rsidRPr="009854CE" w:rsidRDefault="009854CE" w:rsidP="009854CE">
      <w:pPr>
        <w:ind w:firstLine="709"/>
        <w:rPr>
          <w:sz w:val="24"/>
          <w:szCs w:val="24"/>
          <w:lang w:val="x-none" w:eastAsia="en-US"/>
        </w:rPr>
      </w:pPr>
      <w:r w:rsidRPr="009854CE">
        <w:rPr>
          <w:sz w:val="24"/>
          <w:szCs w:val="24"/>
          <w:lang w:val="x-none" w:eastAsia="en-US"/>
        </w:rPr>
        <w:t>конструкции с глаголами на -ing: to love/hate doing something;</w:t>
      </w:r>
    </w:p>
    <w:p w14:paraId="407E3F61" w14:textId="77777777" w:rsidR="009854CE" w:rsidRPr="009854CE" w:rsidRDefault="009854CE" w:rsidP="009854CE">
      <w:pPr>
        <w:ind w:firstLine="709"/>
        <w:rPr>
          <w:sz w:val="24"/>
          <w:szCs w:val="24"/>
          <w:lang w:val="x-none" w:eastAsia="en-US"/>
        </w:rPr>
      </w:pPr>
      <w:r w:rsidRPr="009854CE">
        <w:rPr>
          <w:sz w:val="24"/>
          <w:szCs w:val="24"/>
          <w:lang w:val="x-none" w:eastAsia="en-US"/>
        </w:rPr>
        <w:t>конструкции, содержащие глаголы-связки to be/to look/to feel/to seem;</w:t>
      </w:r>
    </w:p>
    <w:p w14:paraId="465241CE" w14:textId="77777777" w:rsidR="009854CE" w:rsidRPr="009854CE" w:rsidRDefault="009854CE" w:rsidP="009854CE">
      <w:pPr>
        <w:ind w:firstLine="709"/>
        <w:rPr>
          <w:sz w:val="24"/>
          <w:szCs w:val="24"/>
          <w:lang w:val="x-none" w:eastAsia="en-US"/>
        </w:rPr>
      </w:pPr>
      <w:r w:rsidRPr="009854CE">
        <w:rPr>
          <w:sz w:val="24"/>
          <w:szCs w:val="24"/>
          <w:lang w:val="x-none" w:eastAsia="en-US"/>
        </w:rPr>
        <w:t>конструкции be/get used to do something; be/get used doing something;</w:t>
      </w:r>
    </w:p>
    <w:p w14:paraId="5CB3664F" w14:textId="77777777" w:rsidR="009854CE" w:rsidRPr="009854CE" w:rsidRDefault="009854CE" w:rsidP="009854CE">
      <w:pPr>
        <w:ind w:firstLine="709"/>
        <w:rPr>
          <w:sz w:val="24"/>
          <w:szCs w:val="24"/>
          <w:lang w:val="x-none" w:eastAsia="en-US"/>
        </w:rPr>
      </w:pPr>
      <w:r w:rsidRPr="009854CE">
        <w:rPr>
          <w:sz w:val="24"/>
          <w:szCs w:val="24"/>
          <w:lang w:val="x-none" w:eastAsia="en-US"/>
        </w:rPr>
        <w:t>конструкцию both … and …;</w:t>
      </w:r>
    </w:p>
    <w:p w14:paraId="6968C2CF" w14:textId="77777777" w:rsidR="009854CE" w:rsidRPr="009854CE" w:rsidRDefault="009854CE" w:rsidP="009854CE">
      <w:pPr>
        <w:ind w:firstLine="709"/>
        <w:rPr>
          <w:sz w:val="24"/>
          <w:szCs w:val="24"/>
          <w:lang w:val="x-none" w:eastAsia="en-US"/>
        </w:rPr>
      </w:pPr>
      <w:r w:rsidRPr="009854CE">
        <w:rPr>
          <w:sz w:val="24"/>
          <w:szCs w:val="24"/>
          <w:lang w:val="x-none" w:eastAsia="en-US"/>
        </w:rPr>
        <w:t>конструкции c глаголами to stop, to remember, to forget (разница в значении to stop doing smth и to stop to do smth);</w:t>
      </w:r>
    </w:p>
    <w:p w14:paraId="73065E6E" w14:textId="77777777" w:rsidR="009854CE" w:rsidRPr="009854CE" w:rsidRDefault="009854CE" w:rsidP="009854CE">
      <w:pPr>
        <w:ind w:firstLine="709"/>
        <w:rPr>
          <w:sz w:val="24"/>
          <w:szCs w:val="24"/>
          <w:lang w:val="x-none" w:eastAsia="en-US"/>
        </w:rPr>
      </w:pPr>
      <w:r w:rsidRPr="009854CE">
        <w:rPr>
          <w:sz w:val="24"/>
          <w:szCs w:val="24"/>
          <w:lang w:val="x-none" w:eastAsia="en-US"/>
        </w:rPr>
        <w:t>глаголы в видовременных формах действительного залога в изъявительном наклонении (Past Perfect Tense, Present Perfect Continuous Tense, Future-in-the-Past);</w:t>
      </w:r>
    </w:p>
    <w:p w14:paraId="56619CFE" w14:textId="77777777" w:rsidR="009854CE" w:rsidRPr="009854CE" w:rsidRDefault="009854CE" w:rsidP="009854CE">
      <w:pPr>
        <w:ind w:firstLine="709"/>
        <w:rPr>
          <w:sz w:val="24"/>
          <w:szCs w:val="24"/>
          <w:lang w:val="x-none" w:eastAsia="en-US"/>
        </w:rPr>
      </w:pPr>
      <w:r w:rsidRPr="009854CE">
        <w:rPr>
          <w:sz w:val="24"/>
          <w:szCs w:val="24"/>
          <w:lang w:val="x-none" w:eastAsia="en-US"/>
        </w:rPr>
        <w:t>модальные глаголы в косвенной речи в настоящем и прошедшем времени;</w:t>
      </w:r>
    </w:p>
    <w:p w14:paraId="79D0A000" w14:textId="77777777" w:rsidR="009854CE" w:rsidRPr="009854CE" w:rsidRDefault="009854CE" w:rsidP="009854CE">
      <w:pPr>
        <w:ind w:firstLine="709"/>
        <w:rPr>
          <w:sz w:val="24"/>
          <w:szCs w:val="24"/>
          <w:lang w:val="x-none" w:eastAsia="en-US"/>
        </w:rPr>
      </w:pPr>
      <w:r w:rsidRPr="009854CE">
        <w:rPr>
          <w:sz w:val="24"/>
          <w:szCs w:val="24"/>
          <w:lang w:val="x-none" w:eastAsia="en-US"/>
        </w:rPr>
        <w:t>неличные формы глагола (инфинитив, герундий, причастия настоящего и прошедшего времени);</w:t>
      </w:r>
    </w:p>
    <w:p w14:paraId="53971723" w14:textId="77777777" w:rsidR="009854CE" w:rsidRPr="009854CE" w:rsidRDefault="009854CE" w:rsidP="009854CE">
      <w:pPr>
        <w:ind w:firstLine="709"/>
        <w:rPr>
          <w:sz w:val="24"/>
          <w:szCs w:val="24"/>
          <w:lang w:val="x-none" w:eastAsia="en-US"/>
        </w:rPr>
      </w:pPr>
      <w:r w:rsidRPr="009854CE">
        <w:rPr>
          <w:sz w:val="24"/>
          <w:szCs w:val="24"/>
          <w:lang w:val="x-none" w:eastAsia="en-US"/>
        </w:rPr>
        <w:t>наречия too – enough;</w:t>
      </w:r>
    </w:p>
    <w:p w14:paraId="665F6C5C" w14:textId="77777777" w:rsidR="009854CE" w:rsidRPr="009854CE" w:rsidRDefault="009854CE" w:rsidP="009854CE">
      <w:pPr>
        <w:ind w:firstLine="709"/>
        <w:rPr>
          <w:sz w:val="24"/>
          <w:szCs w:val="24"/>
          <w:lang w:val="x-none" w:eastAsia="en-US"/>
        </w:rPr>
      </w:pPr>
      <w:r w:rsidRPr="009854CE">
        <w:rPr>
          <w:sz w:val="24"/>
          <w:szCs w:val="24"/>
          <w:lang w:val="x-none" w:eastAsia="en-US"/>
        </w:rPr>
        <w:t>отрицательные местоимения no (и его производные nobody, nothing, etc.), none;</w:t>
      </w:r>
    </w:p>
    <w:p w14:paraId="75CCECAC" w14:textId="77777777" w:rsidR="009854CE" w:rsidRPr="009854CE" w:rsidRDefault="009854CE" w:rsidP="009854CE">
      <w:pPr>
        <w:ind w:firstLine="709"/>
        <w:rPr>
          <w:sz w:val="24"/>
          <w:szCs w:val="24"/>
          <w:lang w:val="x-none" w:eastAsia="en-US"/>
        </w:rPr>
      </w:pPr>
      <w:r w:rsidRPr="009854CE">
        <w:rPr>
          <w:sz w:val="24"/>
          <w:szCs w:val="24"/>
          <w:lang w:eastAsia="en-US"/>
        </w:rPr>
        <w:t>5) владеть социокультурными знаниями и умениями:</w:t>
      </w:r>
    </w:p>
    <w:p w14:paraId="51A067DD" w14:textId="77777777" w:rsidR="009854CE" w:rsidRPr="009854CE" w:rsidRDefault="009854CE" w:rsidP="009854CE">
      <w:pPr>
        <w:ind w:firstLine="709"/>
        <w:rPr>
          <w:sz w:val="24"/>
          <w:szCs w:val="24"/>
          <w:lang w:val="x-none" w:eastAsia="en-US"/>
        </w:rPr>
      </w:pPr>
      <w:r w:rsidRPr="009854CE">
        <w:rPr>
          <w:sz w:val="24"/>
          <w:szCs w:val="24"/>
          <w:lang w:val="x-none" w:eastAsia="en-US"/>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14:paraId="11BD59FC" w14:textId="77777777" w:rsidR="009854CE" w:rsidRPr="009854CE" w:rsidRDefault="009854CE" w:rsidP="009854CE">
      <w:pPr>
        <w:ind w:firstLine="709"/>
        <w:rPr>
          <w:sz w:val="24"/>
          <w:szCs w:val="24"/>
          <w:lang w:val="x-none" w:eastAsia="en-US"/>
        </w:rPr>
      </w:pPr>
      <w:r w:rsidRPr="009854CE">
        <w:rPr>
          <w:sz w:val="24"/>
          <w:szCs w:val="24"/>
          <w:lang w:val="x-none" w:eastAsia="en-US"/>
        </w:rP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14:paraId="2831E414" w14:textId="77777777" w:rsidR="009854CE" w:rsidRPr="009854CE" w:rsidRDefault="009854CE" w:rsidP="009854CE">
      <w:pPr>
        <w:ind w:firstLine="709"/>
        <w:rPr>
          <w:sz w:val="24"/>
          <w:szCs w:val="24"/>
          <w:lang w:val="x-none" w:eastAsia="en-US"/>
        </w:rPr>
      </w:pPr>
      <w:r w:rsidRPr="009854CE">
        <w:rPr>
          <w:sz w:val="24"/>
          <w:szCs w:val="24"/>
          <w:lang w:val="x-none" w:eastAsia="en-US"/>
        </w:rPr>
        <w:t>оказывать помощь иностранным гостям в ситуациях повседневного общения (объяснить местонахождение объекта, сообщить возможный маршрут);</w:t>
      </w:r>
    </w:p>
    <w:p w14:paraId="1D078A57" w14:textId="77777777" w:rsidR="009854CE" w:rsidRPr="009854CE" w:rsidRDefault="009854CE" w:rsidP="009854CE">
      <w:pPr>
        <w:ind w:firstLine="709"/>
        <w:rPr>
          <w:sz w:val="24"/>
          <w:szCs w:val="24"/>
          <w:lang w:eastAsia="en-US"/>
        </w:rPr>
      </w:pPr>
      <w:r w:rsidRPr="009854CE">
        <w:rPr>
          <w:sz w:val="24"/>
          <w:szCs w:val="24"/>
          <w:lang w:eastAsia="en-US"/>
        </w:rPr>
        <w:t>6) владеть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4552F27D" w14:textId="77777777" w:rsidR="009854CE" w:rsidRPr="009854CE" w:rsidRDefault="009854CE" w:rsidP="009854CE">
      <w:pPr>
        <w:ind w:firstLine="709"/>
        <w:rPr>
          <w:sz w:val="24"/>
          <w:szCs w:val="24"/>
          <w:lang w:eastAsia="en-US"/>
        </w:rPr>
      </w:pPr>
      <w:r w:rsidRPr="009854CE">
        <w:rPr>
          <w:sz w:val="24"/>
          <w:szCs w:val="24"/>
          <w:lang w:eastAsia="en-US"/>
        </w:rPr>
        <w:t>7) 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14:paraId="1A2D78CF" w14:textId="77777777" w:rsidR="009854CE" w:rsidRPr="009854CE" w:rsidRDefault="009854CE" w:rsidP="009854CE">
      <w:pPr>
        <w:ind w:firstLine="709"/>
        <w:rPr>
          <w:sz w:val="24"/>
          <w:szCs w:val="24"/>
          <w:lang w:eastAsia="en-US"/>
        </w:rPr>
      </w:pPr>
      <w:r w:rsidRPr="009854CE">
        <w:rPr>
          <w:sz w:val="24"/>
          <w:szCs w:val="24"/>
          <w:lang w:eastAsia="en-US"/>
        </w:rPr>
        <w:t>8) рассматривать несколько вариантов решения коммуникативной задачи в продуктивных видах речевой деятельности (говорении и письменной речи);</w:t>
      </w:r>
    </w:p>
    <w:p w14:paraId="5D80570B" w14:textId="77777777" w:rsidR="009854CE" w:rsidRPr="009854CE" w:rsidRDefault="009854CE" w:rsidP="009854CE">
      <w:pPr>
        <w:ind w:firstLine="709"/>
        <w:rPr>
          <w:sz w:val="24"/>
          <w:szCs w:val="24"/>
          <w:lang w:eastAsia="en-US"/>
        </w:rPr>
      </w:pPr>
      <w:r w:rsidRPr="009854CE">
        <w:rPr>
          <w:sz w:val="24"/>
          <w:szCs w:val="24"/>
          <w:lang w:eastAsia="en-US"/>
        </w:rPr>
        <w:t>9)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1F982387" w14:textId="77777777" w:rsidR="009854CE" w:rsidRPr="009854CE" w:rsidRDefault="009854CE" w:rsidP="009854CE">
      <w:pPr>
        <w:ind w:firstLine="709"/>
        <w:rPr>
          <w:sz w:val="24"/>
          <w:szCs w:val="24"/>
          <w:lang w:eastAsia="en-US"/>
        </w:rPr>
      </w:pPr>
      <w:r w:rsidRPr="009854CE">
        <w:rPr>
          <w:sz w:val="24"/>
          <w:szCs w:val="24"/>
          <w:lang w:eastAsia="en-US"/>
        </w:rPr>
        <w:t>10) использовать иноязычные словари и справочники, в том числе информационно-справочные системы в электронной форме;</w:t>
      </w:r>
    </w:p>
    <w:p w14:paraId="2A97C66A" w14:textId="77777777" w:rsidR="009854CE" w:rsidRPr="009854CE" w:rsidRDefault="009854CE" w:rsidP="009854CE">
      <w:pPr>
        <w:ind w:firstLine="709"/>
        <w:rPr>
          <w:sz w:val="24"/>
          <w:szCs w:val="24"/>
          <w:lang w:eastAsia="en-US"/>
        </w:rPr>
      </w:pPr>
      <w:r w:rsidRPr="009854CE">
        <w:rPr>
          <w:sz w:val="24"/>
          <w:szCs w:val="24"/>
          <w:lang w:eastAsia="en-US"/>
        </w:rPr>
        <w:t>11) достигать взаимопонимания в процессе устного и письменного общения с носителями иностранного языка, людьми другой культуры;</w:t>
      </w:r>
    </w:p>
    <w:p w14:paraId="1BA39837" w14:textId="77777777" w:rsidR="009854CE" w:rsidRPr="009854CE" w:rsidRDefault="009854CE" w:rsidP="009854CE">
      <w:pPr>
        <w:ind w:firstLine="709"/>
        <w:rPr>
          <w:sz w:val="24"/>
          <w:szCs w:val="24"/>
          <w:lang w:eastAsia="en-US"/>
        </w:rPr>
      </w:pPr>
      <w:r w:rsidRPr="009854CE">
        <w:rPr>
          <w:sz w:val="24"/>
          <w:szCs w:val="24"/>
          <w:lang w:eastAsia="en-US"/>
        </w:rPr>
        <w:t>12)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6E13494C" w14:textId="3B3BA7D6" w:rsidR="009854CE" w:rsidRPr="001B2BBC" w:rsidRDefault="009854CE" w:rsidP="009854CE">
      <w:pPr>
        <w:ind w:firstLine="709"/>
        <w:rPr>
          <w:b/>
          <w:sz w:val="24"/>
          <w:szCs w:val="24"/>
          <w:lang w:val="x-none" w:eastAsia="en-US"/>
        </w:rPr>
      </w:pPr>
      <w:r w:rsidRPr="001B2BBC">
        <w:rPr>
          <w:b/>
          <w:sz w:val="24"/>
          <w:szCs w:val="24"/>
          <w:lang w:eastAsia="en-US"/>
        </w:rPr>
        <w:t>Предметные результаты освоения программы по иностранному (английскому) языку к концу обучения в 9 классе:</w:t>
      </w:r>
    </w:p>
    <w:p w14:paraId="74EFE836" w14:textId="77777777" w:rsidR="009854CE" w:rsidRPr="009854CE" w:rsidRDefault="009854CE" w:rsidP="009854CE">
      <w:pPr>
        <w:ind w:firstLine="709"/>
        <w:rPr>
          <w:sz w:val="24"/>
          <w:szCs w:val="24"/>
          <w:lang w:eastAsia="en-US"/>
        </w:rPr>
      </w:pPr>
      <w:r w:rsidRPr="009854CE">
        <w:rPr>
          <w:sz w:val="24"/>
          <w:szCs w:val="24"/>
          <w:lang w:eastAsia="en-US"/>
        </w:rPr>
        <w:t>1) владеть основными видами речевой деятельности:</w:t>
      </w:r>
    </w:p>
    <w:p w14:paraId="32AC4658" w14:textId="77777777" w:rsidR="009854CE" w:rsidRPr="009854CE" w:rsidRDefault="009854CE" w:rsidP="009854CE">
      <w:pPr>
        <w:ind w:firstLine="709"/>
        <w:rPr>
          <w:sz w:val="24"/>
          <w:szCs w:val="24"/>
          <w:lang w:val="x-none" w:eastAsia="en-US"/>
        </w:rPr>
      </w:pPr>
      <w:r w:rsidRPr="009854CE">
        <w:rPr>
          <w:sz w:val="24"/>
          <w:szCs w:val="24"/>
          <w:lang w:val="x-none" w:eastAsia="en-US"/>
        </w:rPr>
        <w:t>говорение: вести комбинированный диалог, включающий различные виды диалогов (диалог этикетного характера, диалог</w:t>
      </w:r>
      <w:r w:rsidRPr="009854CE">
        <w:rPr>
          <w:sz w:val="24"/>
          <w:szCs w:val="24"/>
          <w:lang w:eastAsia="en-US"/>
        </w:rPr>
        <w:t>-</w:t>
      </w:r>
      <w:r w:rsidRPr="009854CE">
        <w:rPr>
          <w:sz w:val="24"/>
          <w:szCs w:val="24"/>
          <w:lang w:val="x-none" w:eastAsia="en-US"/>
        </w:rPr>
        <w:t>побуждение к действию, диалог-расспрос), диалог</w:t>
      </w:r>
      <w:r w:rsidRPr="009854CE">
        <w:rPr>
          <w:sz w:val="24"/>
          <w:szCs w:val="24"/>
          <w:lang w:eastAsia="en-US"/>
        </w:rPr>
        <w:t>-</w:t>
      </w:r>
      <w:r w:rsidRPr="009854CE">
        <w:rPr>
          <w:sz w:val="24"/>
          <w:szCs w:val="24"/>
          <w:lang w:val="x-none" w:eastAsia="en-US"/>
        </w:rPr>
        <w:t>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p>
    <w:p w14:paraId="16137902" w14:textId="77777777" w:rsidR="009854CE" w:rsidRPr="009854CE" w:rsidRDefault="009854CE" w:rsidP="009854CE">
      <w:pPr>
        <w:ind w:firstLine="709"/>
        <w:rPr>
          <w:sz w:val="24"/>
          <w:szCs w:val="24"/>
          <w:lang w:val="x-none" w:eastAsia="en-US"/>
        </w:rPr>
      </w:pPr>
      <w:r w:rsidRPr="009854CE">
        <w:rPr>
          <w:sz w:val="24"/>
          <w:szCs w:val="24"/>
          <w:lang w:val="x-none" w:eastAsia="en-US"/>
        </w:rPr>
        <w:t>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и (или) вербальными опорами (объём – 10–12 фраз), излагать результаты выполненной проектной работы (объём – 10–12 фраз);</w:t>
      </w:r>
    </w:p>
    <w:p w14:paraId="04160FCE" w14:textId="77777777" w:rsidR="009854CE" w:rsidRPr="009854CE" w:rsidRDefault="009854CE" w:rsidP="009854CE">
      <w:pPr>
        <w:ind w:firstLine="709"/>
        <w:rPr>
          <w:sz w:val="24"/>
          <w:szCs w:val="24"/>
          <w:lang w:val="x-none" w:eastAsia="en-US"/>
        </w:rPr>
      </w:pPr>
      <w:r w:rsidRPr="009854CE">
        <w:rPr>
          <w:sz w:val="24"/>
          <w:szCs w:val="24"/>
          <w:lang w:val="x-none" w:eastAsia="en-US"/>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14:paraId="5D690FA6" w14:textId="77777777" w:rsidR="009854CE" w:rsidRPr="009854CE" w:rsidRDefault="009854CE" w:rsidP="009854CE">
      <w:pPr>
        <w:ind w:firstLine="709"/>
        <w:rPr>
          <w:sz w:val="24"/>
          <w:szCs w:val="24"/>
          <w:lang w:val="x-none" w:eastAsia="en-US"/>
        </w:rPr>
      </w:pPr>
      <w:r w:rsidRPr="009854CE">
        <w:rPr>
          <w:sz w:val="24"/>
          <w:szCs w:val="24"/>
          <w:lang w:val="x-none" w:eastAsia="en-US"/>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p>
    <w:p w14:paraId="228A4DE4" w14:textId="77777777" w:rsidR="009854CE" w:rsidRPr="009854CE" w:rsidRDefault="009854CE" w:rsidP="009854CE">
      <w:pPr>
        <w:ind w:firstLine="709"/>
        <w:rPr>
          <w:sz w:val="24"/>
          <w:szCs w:val="24"/>
          <w:lang w:val="x-none" w:eastAsia="en-US"/>
        </w:rPr>
      </w:pPr>
      <w:r w:rsidRPr="009854CE">
        <w:rPr>
          <w:sz w:val="24"/>
          <w:szCs w:val="24"/>
          <w:lang w:val="x-none" w:eastAsia="en-US"/>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w:t>
      </w:r>
      <w:r w:rsidRPr="009854CE">
        <w:rPr>
          <w:sz w:val="24"/>
          <w:szCs w:val="24"/>
          <w:lang w:eastAsia="en-US"/>
        </w:rPr>
        <w:t xml:space="preserve"> </w:t>
      </w:r>
      <w:r w:rsidRPr="009854CE">
        <w:rPr>
          <w:sz w:val="24"/>
          <w:szCs w:val="24"/>
          <w:lang w:val="x-none" w:eastAsia="en-US"/>
        </w:rPr>
        <w:t xml:space="preserve">120 слов), создавать небольшое письменное высказывание с </w:t>
      </w:r>
      <w:r w:rsidRPr="009854CE">
        <w:rPr>
          <w:sz w:val="24"/>
          <w:szCs w:val="24"/>
          <w:lang w:eastAsia="en-US"/>
        </w:rPr>
        <w:t>использованием</w:t>
      </w:r>
      <w:r w:rsidRPr="009854CE">
        <w:rPr>
          <w:sz w:val="24"/>
          <w:szCs w:val="24"/>
          <w:lang w:val="x-none" w:eastAsia="en-US"/>
        </w:rPr>
        <w:t xml:space="preserve"> образц</w:t>
      </w:r>
      <w:r w:rsidRPr="009854CE">
        <w:rPr>
          <w:sz w:val="24"/>
          <w:szCs w:val="24"/>
          <w:lang w:eastAsia="en-US"/>
        </w:rPr>
        <w:t>а</w:t>
      </w:r>
      <w:r w:rsidRPr="009854CE">
        <w:rPr>
          <w:sz w:val="24"/>
          <w:szCs w:val="24"/>
          <w:lang w:val="x-none" w:eastAsia="en-US"/>
        </w:rPr>
        <w:t>, план</w:t>
      </w:r>
      <w:r w:rsidRPr="009854CE">
        <w:rPr>
          <w:sz w:val="24"/>
          <w:szCs w:val="24"/>
          <w:lang w:eastAsia="en-US"/>
        </w:rPr>
        <w:t>а</w:t>
      </w:r>
      <w:r w:rsidRPr="009854CE">
        <w:rPr>
          <w:sz w:val="24"/>
          <w:szCs w:val="24"/>
          <w:lang w:val="x-none" w:eastAsia="en-US"/>
        </w:rPr>
        <w:t>, таблиц</w:t>
      </w:r>
      <w:r w:rsidRPr="009854CE">
        <w:rPr>
          <w:sz w:val="24"/>
          <w:szCs w:val="24"/>
          <w:lang w:eastAsia="en-US"/>
        </w:rPr>
        <w:t>ы</w:t>
      </w:r>
      <w:r w:rsidRPr="009854CE">
        <w:rPr>
          <w:sz w:val="24"/>
          <w:szCs w:val="24"/>
          <w:lang w:val="x-none" w:eastAsia="en-US"/>
        </w:rPr>
        <w:t>, прочитанн</w:t>
      </w:r>
      <w:r w:rsidRPr="009854CE">
        <w:rPr>
          <w:sz w:val="24"/>
          <w:szCs w:val="24"/>
          <w:lang w:eastAsia="en-US"/>
        </w:rPr>
        <w:t>ого</w:t>
      </w:r>
      <w:r w:rsidRPr="009854CE">
        <w:rPr>
          <w:sz w:val="24"/>
          <w:szCs w:val="24"/>
          <w:lang w:val="x-none" w:eastAsia="en-US"/>
        </w:rPr>
        <w:t xml:space="preserve"> (прослушанн</w:t>
      </w:r>
      <w:r w:rsidRPr="009854CE">
        <w:rPr>
          <w:sz w:val="24"/>
          <w:szCs w:val="24"/>
          <w:lang w:eastAsia="en-US"/>
        </w:rPr>
        <w:t>ого)</w:t>
      </w:r>
      <w:r w:rsidRPr="009854CE">
        <w:rPr>
          <w:sz w:val="24"/>
          <w:szCs w:val="24"/>
          <w:lang w:val="x-none" w:eastAsia="en-US"/>
        </w:rPr>
        <w:t xml:space="preserve"> текст</w:t>
      </w:r>
      <w:r w:rsidRPr="009854CE">
        <w:rPr>
          <w:sz w:val="24"/>
          <w:szCs w:val="24"/>
          <w:lang w:eastAsia="en-US"/>
        </w:rPr>
        <w:t>а</w:t>
      </w:r>
      <w:r w:rsidRPr="009854CE">
        <w:rPr>
          <w:sz w:val="24"/>
          <w:szCs w:val="24"/>
          <w:lang w:val="x-none" w:eastAsia="en-US"/>
        </w:rPr>
        <w:t xml:space="preserve"> (объём высказывания – до 120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(объём – 100–120 слов);</w:t>
      </w:r>
    </w:p>
    <w:p w14:paraId="2EDADD99" w14:textId="77777777" w:rsidR="009854CE" w:rsidRPr="009854CE" w:rsidRDefault="009854CE" w:rsidP="009854CE">
      <w:pPr>
        <w:ind w:firstLine="709"/>
        <w:rPr>
          <w:sz w:val="24"/>
          <w:szCs w:val="24"/>
          <w:lang w:val="x-none" w:eastAsia="en-US"/>
        </w:rPr>
      </w:pPr>
      <w:r w:rsidRPr="009854CE">
        <w:rPr>
          <w:sz w:val="24"/>
          <w:szCs w:val="24"/>
          <w:lang w:eastAsia="en-US"/>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1D741226" w14:textId="77777777" w:rsidR="009854CE" w:rsidRPr="009854CE" w:rsidRDefault="009854CE" w:rsidP="009854CE">
      <w:pPr>
        <w:ind w:firstLine="709"/>
        <w:rPr>
          <w:sz w:val="24"/>
          <w:szCs w:val="24"/>
          <w:lang w:eastAsia="en-US"/>
        </w:rPr>
      </w:pPr>
      <w:r w:rsidRPr="009854CE">
        <w:rPr>
          <w:sz w:val="24"/>
          <w:szCs w:val="24"/>
          <w:lang w:eastAsia="en-US"/>
        </w:rPr>
        <w:t>владеть орфографическими навыками: правильно писать изученные слова;</w:t>
      </w:r>
    </w:p>
    <w:p w14:paraId="08E8EDEF" w14:textId="77777777" w:rsidR="009854CE" w:rsidRPr="009854CE" w:rsidRDefault="009854CE" w:rsidP="009854CE">
      <w:pPr>
        <w:ind w:firstLine="709"/>
        <w:rPr>
          <w:sz w:val="24"/>
          <w:szCs w:val="24"/>
          <w:lang w:val="x-none" w:eastAsia="en-US"/>
        </w:rPr>
      </w:pPr>
      <w:r w:rsidRPr="009854CE">
        <w:rPr>
          <w:sz w:val="24"/>
          <w:szCs w:val="24"/>
          <w:lang w:val="x-none" w:eastAsia="en-US"/>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6AFCB127" w14:textId="77777777" w:rsidR="009854CE" w:rsidRPr="009854CE" w:rsidRDefault="009854CE" w:rsidP="009854CE">
      <w:pPr>
        <w:ind w:firstLine="709"/>
        <w:rPr>
          <w:sz w:val="24"/>
          <w:szCs w:val="24"/>
          <w:lang w:val="x-none" w:eastAsia="en-US"/>
        </w:rPr>
      </w:pPr>
      <w:r w:rsidRPr="009854CE">
        <w:rPr>
          <w:sz w:val="24"/>
          <w:szCs w:val="24"/>
          <w:lang w:eastAsia="en-US"/>
        </w:rPr>
        <w:t>3) распознавать в усной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7B25225F"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и употреблять в устной и письменной речи родственные слова, образованные с использованием аффиксации: глаголы с помощью префиксов under-, over-, dis-, mis-, имена прилагательные с помощью суффиксов -able/-ible, имена существительные с помощью отрицательных префиксов in-/im-, сложное прилагательное путём соединения основы числительного с основой существительного с добавлением суффикса -ed (eight-legged), сложное существительное путём соединения основ существительного с предлогом</w:t>
      </w:r>
      <w:r w:rsidRPr="009854CE">
        <w:rPr>
          <w:sz w:val="24"/>
          <w:szCs w:val="24"/>
          <w:lang w:eastAsia="en-US"/>
        </w:rPr>
        <w:t xml:space="preserve"> </w:t>
      </w:r>
      <w:r w:rsidRPr="009854CE">
        <w:rPr>
          <w:sz w:val="24"/>
          <w:szCs w:val="24"/>
          <w:lang w:val="x-none" w:eastAsia="en-US"/>
        </w:rPr>
        <w:t>(mother-in-law), сложное прилагательное путём соединения основы прилагательного с основой причастия I (nice-looking), сложное прилагательное путём соединения наречия с основой причастия II (well-behaved), глагол от прилагательного (cool – to cool);</w:t>
      </w:r>
    </w:p>
    <w:p w14:paraId="5AA4846E"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14:paraId="74795BC8"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и употреблять в устной и письменной речи различные средства связи в тексте для обеспечения логичности</w:t>
      </w:r>
      <w:r w:rsidRPr="009854CE">
        <w:rPr>
          <w:sz w:val="24"/>
          <w:szCs w:val="24"/>
          <w:lang w:eastAsia="en-US"/>
        </w:rPr>
        <w:t xml:space="preserve"> </w:t>
      </w:r>
      <w:r w:rsidRPr="009854CE">
        <w:rPr>
          <w:sz w:val="24"/>
          <w:szCs w:val="24"/>
          <w:lang w:val="x-none" w:eastAsia="en-US"/>
        </w:rPr>
        <w:t>и целостности высказывания;</w:t>
      </w:r>
    </w:p>
    <w:p w14:paraId="6EC2F01B" w14:textId="77777777" w:rsidR="009854CE" w:rsidRPr="009854CE" w:rsidRDefault="009854CE" w:rsidP="009854CE">
      <w:pPr>
        <w:ind w:firstLine="709"/>
        <w:rPr>
          <w:sz w:val="24"/>
          <w:szCs w:val="24"/>
          <w:lang w:val="x-none" w:eastAsia="en-US"/>
        </w:rPr>
      </w:pPr>
      <w:r w:rsidRPr="009854CE">
        <w:rPr>
          <w:sz w:val="24"/>
          <w:szCs w:val="24"/>
          <w:lang w:eastAsia="en-US"/>
        </w:rPr>
        <w:t>4) понимать особенности структуры простых и сложных предложений и различных коммуникативных типов предложений английского языка;</w:t>
      </w:r>
    </w:p>
    <w:p w14:paraId="47821DBD" w14:textId="77777777" w:rsidR="009854CE" w:rsidRPr="009854CE" w:rsidRDefault="009854CE" w:rsidP="009854CE">
      <w:pPr>
        <w:ind w:firstLine="709"/>
        <w:rPr>
          <w:sz w:val="24"/>
          <w:szCs w:val="24"/>
          <w:lang w:val="x-none" w:eastAsia="en-US"/>
        </w:rPr>
      </w:pPr>
      <w:r w:rsidRPr="009854CE">
        <w:rPr>
          <w:sz w:val="24"/>
          <w:szCs w:val="24"/>
          <w:lang w:val="x-none" w:eastAsia="en-US"/>
        </w:rPr>
        <w:t>распознавать и употреблять в устной и письменной речи:</w:t>
      </w:r>
    </w:p>
    <w:p w14:paraId="65BBC515"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предложения со сложным дополнением (Complex Object) (I want to have my hair cut.);</w:t>
      </w:r>
    </w:p>
    <w:p w14:paraId="6F84A645"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предложения с I wish;</w:t>
      </w:r>
    </w:p>
    <w:p w14:paraId="4EEB97A2" w14:textId="77777777" w:rsidR="009854CE" w:rsidRPr="009854CE" w:rsidRDefault="009854CE" w:rsidP="009854CE">
      <w:pPr>
        <w:ind w:firstLine="709"/>
        <w:rPr>
          <w:sz w:val="24"/>
          <w:szCs w:val="24"/>
          <w:lang w:val="x-none" w:eastAsia="en-US"/>
        </w:rPr>
      </w:pPr>
      <w:r w:rsidRPr="009854CE">
        <w:rPr>
          <w:sz w:val="24"/>
          <w:szCs w:val="24"/>
          <w:lang w:val="x-none" w:eastAsia="en-US"/>
        </w:rPr>
        <w:t>условные предложения нереального характера (Conditional II);</w:t>
      </w:r>
    </w:p>
    <w:p w14:paraId="3F24F15A" w14:textId="77777777" w:rsidR="009854CE" w:rsidRPr="009854CE" w:rsidRDefault="009854CE" w:rsidP="009854CE">
      <w:pPr>
        <w:ind w:firstLine="709"/>
        <w:rPr>
          <w:sz w:val="24"/>
          <w:szCs w:val="24"/>
          <w:lang w:val="x-none" w:eastAsia="en-US"/>
        </w:rPr>
      </w:pPr>
      <w:r w:rsidRPr="009854CE">
        <w:rPr>
          <w:sz w:val="24"/>
          <w:szCs w:val="24"/>
          <w:lang w:val="x-none" w:eastAsia="en-US"/>
        </w:rPr>
        <w:t>конструкцию для выражения предпочтения I prefer …/I’d prefer …/I’d rather…;</w:t>
      </w:r>
    </w:p>
    <w:p w14:paraId="074BD8D3" w14:textId="77777777" w:rsidR="009854CE" w:rsidRPr="009854CE" w:rsidRDefault="009854CE" w:rsidP="009854CE">
      <w:pPr>
        <w:ind w:firstLine="709"/>
        <w:rPr>
          <w:sz w:val="24"/>
          <w:szCs w:val="24"/>
          <w:lang w:val="x-none" w:eastAsia="en-US"/>
        </w:rPr>
      </w:pPr>
      <w:r w:rsidRPr="009854CE">
        <w:rPr>
          <w:sz w:val="24"/>
          <w:szCs w:val="24"/>
          <w:lang w:val="x-none" w:eastAsia="en-US"/>
        </w:rPr>
        <w:t>предложения с конструкцией either … or, neither … nor;</w:t>
      </w:r>
    </w:p>
    <w:p w14:paraId="03C9C2F0" w14:textId="77777777" w:rsidR="009854CE" w:rsidRPr="009854CE" w:rsidRDefault="009854CE" w:rsidP="009854CE">
      <w:pPr>
        <w:ind w:firstLine="709"/>
        <w:rPr>
          <w:sz w:val="24"/>
          <w:szCs w:val="24"/>
          <w:lang w:val="x-none" w:eastAsia="en-US"/>
        </w:rPr>
      </w:pPr>
      <w:r w:rsidRPr="009854CE">
        <w:rPr>
          <w:sz w:val="24"/>
          <w:szCs w:val="24"/>
          <w:lang w:val="x-none" w:eastAsia="en-US"/>
        </w:rPr>
        <w:t>формы страдательного залога Present Perfect Passive;</w:t>
      </w:r>
    </w:p>
    <w:p w14:paraId="6E483213" w14:textId="77777777" w:rsidR="009854CE" w:rsidRPr="009854CE" w:rsidRDefault="009854CE" w:rsidP="009854CE">
      <w:pPr>
        <w:ind w:firstLine="709"/>
        <w:rPr>
          <w:sz w:val="24"/>
          <w:szCs w:val="24"/>
          <w:lang w:val="x-none" w:eastAsia="en-US"/>
        </w:rPr>
      </w:pPr>
      <w:r w:rsidRPr="009854CE">
        <w:rPr>
          <w:sz w:val="24"/>
          <w:szCs w:val="24"/>
          <w:lang w:val="x-none" w:eastAsia="en-US"/>
        </w:rPr>
        <w:t>порядок следования имён прилагательных (nice long blond hair);</w:t>
      </w:r>
    </w:p>
    <w:p w14:paraId="62B5E847" w14:textId="77777777" w:rsidR="009854CE" w:rsidRPr="009854CE" w:rsidRDefault="009854CE" w:rsidP="009854CE">
      <w:pPr>
        <w:ind w:firstLine="709"/>
        <w:rPr>
          <w:sz w:val="24"/>
          <w:szCs w:val="24"/>
          <w:lang w:val="x-none" w:eastAsia="en-US"/>
        </w:rPr>
      </w:pPr>
      <w:r w:rsidRPr="009854CE">
        <w:rPr>
          <w:sz w:val="24"/>
          <w:szCs w:val="24"/>
          <w:lang w:eastAsia="en-US"/>
        </w:rPr>
        <w:t>5) владеть социокультурными знаниями и умениями:</w:t>
      </w:r>
    </w:p>
    <w:p w14:paraId="779CE2DA" w14:textId="77777777" w:rsidR="009854CE" w:rsidRPr="009854CE" w:rsidRDefault="009854CE" w:rsidP="009854CE">
      <w:pPr>
        <w:ind w:firstLine="709"/>
        <w:rPr>
          <w:sz w:val="24"/>
          <w:szCs w:val="24"/>
          <w:lang w:val="x-none" w:eastAsia="en-US"/>
        </w:rPr>
      </w:pPr>
      <w:r w:rsidRPr="009854CE">
        <w:rPr>
          <w:sz w:val="24"/>
          <w:szCs w:val="24"/>
          <w:lang w:val="x-none" w:eastAsia="en-US"/>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14:paraId="58B7B716" w14:textId="77777777" w:rsidR="009854CE" w:rsidRPr="009854CE" w:rsidRDefault="009854CE" w:rsidP="009854CE">
      <w:pPr>
        <w:ind w:firstLine="709"/>
        <w:rPr>
          <w:sz w:val="24"/>
          <w:szCs w:val="24"/>
          <w:lang w:val="x-none" w:eastAsia="en-US"/>
        </w:rPr>
      </w:pPr>
      <w:r w:rsidRPr="009854CE">
        <w:rPr>
          <w:sz w:val="24"/>
          <w:szCs w:val="24"/>
          <w:lang w:val="x-none" w:eastAsia="en-US"/>
        </w:rPr>
        <w:t>выражать модальные значения, чувства и эмоции;</w:t>
      </w:r>
    </w:p>
    <w:p w14:paraId="1AF7A46E" w14:textId="77777777" w:rsidR="009854CE" w:rsidRPr="009854CE" w:rsidRDefault="009854CE" w:rsidP="009854CE">
      <w:pPr>
        <w:ind w:firstLine="709"/>
        <w:rPr>
          <w:sz w:val="24"/>
          <w:szCs w:val="24"/>
          <w:lang w:val="x-none" w:eastAsia="en-US"/>
        </w:rPr>
      </w:pPr>
      <w:r w:rsidRPr="009854CE">
        <w:rPr>
          <w:sz w:val="24"/>
          <w:szCs w:val="24"/>
          <w:lang w:val="x-none" w:eastAsia="en-US"/>
        </w:rPr>
        <w:t>иметь элементарные представления о различных вариантах английского языка;</w:t>
      </w:r>
    </w:p>
    <w:p w14:paraId="296BD6D8" w14:textId="77777777" w:rsidR="009854CE" w:rsidRPr="009854CE" w:rsidRDefault="009854CE" w:rsidP="009854CE">
      <w:pPr>
        <w:ind w:firstLine="709"/>
        <w:rPr>
          <w:sz w:val="24"/>
          <w:szCs w:val="24"/>
          <w:lang w:val="x-none" w:eastAsia="en-US"/>
        </w:rPr>
      </w:pPr>
      <w:r w:rsidRPr="009854CE">
        <w:rPr>
          <w:sz w:val="24"/>
          <w:szCs w:val="24"/>
          <w:lang w:val="x-none" w:eastAsia="en-US"/>
        </w:rPr>
        <w:t>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14:paraId="291DEFDE" w14:textId="77777777" w:rsidR="009854CE" w:rsidRPr="009854CE" w:rsidRDefault="009854CE" w:rsidP="009854CE">
      <w:pPr>
        <w:ind w:firstLine="709"/>
        <w:rPr>
          <w:sz w:val="24"/>
          <w:szCs w:val="24"/>
          <w:lang w:eastAsia="en-US"/>
        </w:rPr>
      </w:pPr>
      <w:r w:rsidRPr="009854CE">
        <w:rPr>
          <w:sz w:val="24"/>
          <w:szCs w:val="24"/>
          <w:lang w:eastAsia="en-US"/>
        </w:rPr>
        <w:t>6) 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7C87D17D" w14:textId="77777777" w:rsidR="009854CE" w:rsidRPr="009854CE" w:rsidRDefault="009854CE" w:rsidP="009854CE">
      <w:pPr>
        <w:ind w:firstLine="709"/>
        <w:rPr>
          <w:sz w:val="24"/>
          <w:szCs w:val="24"/>
          <w:lang w:eastAsia="en-US"/>
        </w:rPr>
      </w:pPr>
      <w:r w:rsidRPr="009854CE">
        <w:rPr>
          <w:sz w:val="24"/>
          <w:szCs w:val="24"/>
          <w:lang w:eastAsia="en-US"/>
        </w:rPr>
        <w:t>7) рассматривать несколько вариантов решения коммуникативной задачи в продуктивных видах речевой деятельности (говорении и письменной речи);</w:t>
      </w:r>
    </w:p>
    <w:p w14:paraId="017CB14F" w14:textId="77777777" w:rsidR="009854CE" w:rsidRPr="009854CE" w:rsidRDefault="009854CE" w:rsidP="009854CE">
      <w:pPr>
        <w:ind w:firstLine="709"/>
        <w:rPr>
          <w:sz w:val="24"/>
          <w:szCs w:val="24"/>
          <w:lang w:eastAsia="en-US"/>
        </w:rPr>
      </w:pPr>
      <w:r w:rsidRPr="009854CE">
        <w:rPr>
          <w:sz w:val="24"/>
          <w:szCs w:val="24"/>
          <w:lang w:eastAsia="en-US"/>
        </w:rPr>
        <w:t>8)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27AAD1C8" w14:textId="77777777" w:rsidR="009854CE" w:rsidRPr="009854CE" w:rsidRDefault="009854CE" w:rsidP="009854CE">
      <w:pPr>
        <w:ind w:firstLine="709"/>
        <w:rPr>
          <w:sz w:val="24"/>
          <w:szCs w:val="24"/>
          <w:lang w:eastAsia="en-US"/>
        </w:rPr>
      </w:pPr>
      <w:r w:rsidRPr="009854CE">
        <w:rPr>
          <w:sz w:val="24"/>
          <w:szCs w:val="24"/>
          <w:lang w:eastAsia="en-US"/>
        </w:rPr>
        <w:t>9) использовать иноязычные словари и справочники, в том числе информационно-справочные системы в электронной форме;</w:t>
      </w:r>
    </w:p>
    <w:p w14:paraId="5F3EB455" w14:textId="77777777" w:rsidR="009854CE" w:rsidRPr="009854CE" w:rsidRDefault="009854CE" w:rsidP="009854CE">
      <w:pPr>
        <w:ind w:firstLine="709"/>
        <w:rPr>
          <w:sz w:val="24"/>
          <w:szCs w:val="24"/>
          <w:lang w:eastAsia="en-US"/>
        </w:rPr>
      </w:pPr>
      <w:r w:rsidRPr="009854CE">
        <w:rPr>
          <w:sz w:val="24"/>
          <w:szCs w:val="24"/>
          <w:lang w:eastAsia="en-US"/>
        </w:rPr>
        <w:t>10) достигать взаимопонимания в процессе устного и письменного общения с носителями иностранного языка, людьми другой культуры;</w:t>
      </w:r>
    </w:p>
    <w:p w14:paraId="0398FB95" w14:textId="77777777" w:rsidR="009854CE" w:rsidRPr="009854CE" w:rsidRDefault="009854CE" w:rsidP="009854CE">
      <w:pPr>
        <w:ind w:firstLine="709"/>
        <w:rPr>
          <w:sz w:val="24"/>
          <w:szCs w:val="24"/>
          <w:lang w:eastAsia="en-US"/>
        </w:rPr>
      </w:pPr>
      <w:r w:rsidRPr="009854CE">
        <w:rPr>
          <w:sz w:val="24"/>
          <w:szCs w:val="24"/>
          <w:lang w:eastAsia="en-US"/>
        </w:rPr>
        <w:t>11)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6B7F2FD7" w14:textId="3D24202B" w:rsidR="004D0F58" w:rsidRPr="00553E63" w:rsidRDefault="004D0F58" w:rsidP="00357537">
      <w:pPr>
        <w:spacing w:line="240" w:lineRule="auto"/>
        <w:ind w:right="6" w:firstLine="0"/>
        <w:rPr>
          <w:sz w:val="24"/>
          <w:szCs w:val="24"/>
        </w:rPr>
      </w:pPr>
    </w:p>
    <w:p w14:paraId="5120B3AA" w14:textId="77777777" w:rsidR="00357537" w:rsidRDefault="001B2BBC" w:rsidP="00357537">
      <w:pPr>
        <w:spacing w:line="240" w:lineRule="auto"/>
        <w:ind w:left="540"/>
        <w:contextualSpacing/>
        <w:jc w:val="center"/>
        <w:rPr>
          <w:sz w:val="24"/>
          <w:szCs w:val="24"/>
        </w:rPr>
      </w:pPr>
      <w:r>
        <w:rPr>
          <w:sz w:val="24"/>
          <w:szCs w:val="24"/>
        </w:rPr>
        <w:tab/>
      </w:r>
    </w:p>
    <w:p w14:paraId="3C4CA145" w14:textId="77777777" w:rsidR="005A638C" w:rsidRDefault="001B2BBC" w:rsidP="00357537">
      <w:pPr>
        <w:spacing w:line="240" w:lineRule="auto"/>
        <w:ind w:left="540"/>
        <w:contextualSpacing/>
        <w:jc w:val="center"/>
        <w:rPr>
          <w:rFonts w:eastAsia="Calibri" w:cs="Times New Roman"/>
          <w:b/>
          <w:sz w:val="24"/>
          <w:szCs w:val="24"/>
          <w:lang w:eastAsia="en-US"/>
        </w:rPr>
      </w:pPr>
      <w:r w:rsidRPr="001B2BBC">
        <w:rPr>
          <w:rFonts w:eastAsia="Calibri" w:cs="Times New Roman"/>
          <w:b/>
          <w:sz w:val="24"/>
          <w:szCs w:val="24"/>
          <w:lang w:eastAsia="en-US"/>
        </w:rPr>
        <w:t>Тематическое планирование учебного предмета</w:t>
      </w:r>
    </w:p>
    <w:p w14:paraId="295DD642" w14:textId="13C9B5B5" w:rsidR="001B2BBC" w:rsidRDefault="001B2BBC" w:rsidP="00357537">
      <w:pPr>
        <w:spacing w:line="240" w:lineRule="auto"/>
        <w:ind w:left="540"/>
        <w:contextualSpacing/>
        <w:jc w:val="center"/>
        <w:rPr>
          <w:rFonts w:eastAsia="Calibri" w:cs="Times New Roman"/>
          <w:b/>
          <w:sz w:val="24"/>
          <w:szCs w:val="24"/>
          <w:lang w:eastAsia="en-US"/>
        </w:rPr>
      </w:pPr>
      <w:r w:rsidRPr="001B2BBC">
        <w:rPr>
          <w:rFonts w:eastAsia="Calibri" w:cs="Times New Roman"/>
          <w:b/>
          <w:sz w:val="24"/>
          <w:szCs w:val="24"/>
          <w:lang w:eastAsia="en-US"/>
        </w:rPr>
        <w:t xml:space="preserve"> «</w:t>
      </w:r>
      <w:r w:rsidR="005A638C">
        <w:rPr>
          <w:rFonts w:eastAsia="Calibri" w:cs="Times New Roman"/>
          <w:b/>
          <w:sz w:val="24"/>
          <w:szCs w:val="24"/>
          <w:lang w:eastAsia="en-US"/>
        </w:rPr>
        <w:t>Иностранный (английский)</w:t>
      </w:r>
      <w:r w:rsidRPr="001B2BBC">
        <w:rPr>
          <w:rFonts w:eastAsia="Calibri" w:cs="Times New Roman"/>
          <w:b/>
          <w:sz w:val="24"/>
          <w:szCs w:val="24"/>
          <w:lang w:eastAsia="en-US"/>
        </w:rPr>
        <w:t xml:space="preserve"> язык»</w:t>
      </w:r>
    </w:p>
    <w:p w14:paraId="23900DA1" w14:textId="77777777" w:rsidR="005A638C" w:rsidRPr="001B2BBC" w:rsidRDefault="005A638C" w:rsidP="00357537">
      <w:pPr>
        <w:spacing w:line="240" w:lineRule="auto"/>
        <w:ind w:left="540"/>
        <w:contextualSpacing/>
        <w:jc w:val="center"/>
        <w:rPr>
          <w:rFonts w:eastAsia="Calibri" w:cs="Times New Roman"/>
          <w:b/>
          <w:sz w:val="24"/>
          <w:szCs w:val="24"/>
          <w:lang w:eastAsia="en-US"/>
        </w:rPr>
      </w:pPr>
    </w:p>
    <w:p w14:paraId="2E009F4C" w14:textId="77777777" w:rsidR="005A638C" w:rsidRPr="005A638C" w:rsidRDefault="005A638C" w:rsidP="005A638C">
      <w:pPr>
        <w:spacing w:line="240" w:lineRule="auto"/>
        <w:ind w:firstLine="709"/>
        <w:contextualSpacing/>
        <w:rPr>
          <w:rFonts w:eastAsia="SchoolBookSanPin" w:cs="Times New Roman"/>
          <w:b/>
          <w:sz w:val="24"/>
          <w:szCs w:val="24"/>
          <w:lang w:eastAsia="en-US"/>
        </w:rPr>
      </w:pPr>
      <w:r w:rsidRPr="005A638C">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57D07D8F" w14:textId="7EEC4D9B" w:rsidR="005A638C" w:rsidRDefault="005A638C" w:rsidP="005A638C">
      <w:pPr>
        <w:widowControl w:val="0"/>
        <w:spacing w:line="240" w:lineRule="auto"/>
        <w:ind w:firstLine="709"/>
        <w:rPr>
          <w:rFonts w:eastAsia="SchoolBookSanPin" w:cs="Times New Roman"/>
          <w:sz w:val="24"/>
          <w:szCs w:val="24"/>
          <w:lang w:eastAsia="en-US"/>
        </w:rPr>
      </w:pPr>
      <w:r w:rsidRPr="005A638C">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5A638C">
        <w:rPr>
          <w:rFonts w:eastAsia="SchoolBookSanPin" w:cs="Times New Roman"/>
          <w:b/>
          <w:sz w:val="24"/>
          <w:szCs w:val="24"/>
          <w:lang w:eastAsia="en-US"/>
        </w:rPr>
        <w:t>«рабочей программе учителя»</w:t>
      </w:r>
      <w:r w:rsidRPr="005A638C">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3984A803" w14:textId="14522E40" w:rsidR="001B2BBC" w:rsidRPr="001B2BBC" w:rsidRDefault="001B2BBC" w:rsidP="001B2BBC">
      <w:pPr>
        <w:widowControl w:val="0"/>
        <w:spacing w:line="240" w:lineRule="auto"/>
        <w:ind w:firstLine="709"/>
        <w:rPr>
          <w:rFonts w:eastAsia="SchoolBookSanPin" w:cs="Times New Roman"/>
          <w:sz w:val="24"/>
          <w:szCs w:val="24"/>
          <w:lang w:eastAsia="en-US"/>
        </w:rPr>
      </w:pPr>
      <w:r w:rsidRPr="001B2BBC">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1B2BBC" w:rsidRPr="001B2BBC" w14:paraId="3E1CEFDE" w14:textId="77777777" w:rsidTr="00000C8C">
        <w:trPr>
          <w:trHeight w:val="575"/>
        </w:trPr>
        <w:tc>
          <w:tcPr>
            <w:tcW w:w="993" w:type="dxa"/>
          </w:tcPr>
          <w:p w14:paraId="312E3C21" w14:textId="77777777" w:rsidR="001B2BBC" w:rsidRPr="001B2BBC" w:rsidRDefault="001B2BBC" w:rsidP="001B2BBC">
            <w:pPr>
              <w:spacing w:line="240" w:lineRule="auto"/>
              <w:ind w:left="142" w:right="354" w:firstLine="96"/>
              <w:jc w:val="center"/>
              <w:rPr>
                <w:rFonts w:eastAsia="Times New Roman"/>
                <w:sz w:val="24"/>
                <w:szCs w:val="24"/>
                <w:lang w:eastAsia="en-US"/>
              </w:rPr>
            </w:pPr>
            <w:r w:rsidRPr="001B2BBC">
              <w:rPr>
                <w:rFonts w:eastAsia="Times New Roman"/>
                <w:sz w:val="24"/>
                <w:szCs w:val="24"/>
                <w:lang w:eastAsia="en-US"/>
              </w:rPr>
              <w:t>№</w:t>
            </w:r>
            <w:r w:rsidRPr="001B2BBC">
              <w:rPr>
                <w:rFonts w:eastAsia="Times New Roman"/>
                <w:spacing w:val="-57"/>
                <w:sz w:val="24"/>
                <w:szCs w:val="24"/>
                <w:lang w:eastAsia="en-US"/>
              </w:rPr>
              <w:t xml:space="preserve"> </w:t>
            </w:r>
            <w:r w:rsidRPr="001B2BBC">
              <w:rPr>
                <w:rFonts w:eastAsia="Times New Roman"/>
                <w:sz w:val="24"/>
                <w:szCs w:val="24"/>
                <w:lang w:eastAsia="en-US"/>
              </w:rPr>
              <w:t>п/п</w:t>
            </w:r>
          </w:p>
        </w:tc>
        <w:tc>
          <w:tcPr>
            <w:tcW w:w="4394" w:type="dxa"/>
          </w:tcPr>
          <w:p w14:paraId="55C58AF0" w14:textId="77777777" w:rsidR="001B2BBC" w:rsidRPr="001B2BBC" w:rsidRDefault="001B2BBC" w:rsidP="001B2BBC">
            <w:pPr>
              <w:spacing w:line="240" w:lineRule="auto"/>
              <w:ind w:left="142" w:firstLine="0"/>
              <w:jc w:val="center"/>
              <w:rPr>
                <w:rFonts w:eastAsia="Times New Roman"/>
                <w:sz w:val="24"/>
                <w:szCs w:val="24"/>
                <w:lang w:eastAsia="en-US"/>
              </w:rPr>
            </w:pPr>
            <w:r w:rsidRPr="001B2BBC">
              <w:rPr>
                <w:rFonts w:eastAsia="Times New Roman"/>
                <w:sz w:val="24"/>
                <w:szCs w:val="24"/>
                <w:lang w:eastAsia="en-US"/>
              </w:rPr>
              <w:t>Тема</w:t>
            </w:r>
          </w:p>
        </w:tc>
        <w:tc>
          <w:tcPr>
            <w:tcW w:w="2126" w:type="dxa"/>
          </w:tcPr>
          <w:p w14:paraId="167007EF" w14:textId="77777777" w:rsidR="001B2BBC" w:rsidRPr="001B2BBC" w:rsidRDefault="001B2BBC" w:rsidP="001B2BBC">
            <w:pPr>
              <w:spacing w:line="240" w:lineRule="auto"/>
              <w:ind w:left="142" w:right="27" w:hanging="72"/>
              <w:jc w:val="center"/>
              <w:rPr>
                <w:rFonts w:eastAsia="Times New Roman"/>
                <w:sz w:val="24"/>
                <w:szCs w:val="24"/>
                <w:lang w:val="ru-RU" w:eastAsia="en-US"/>
              </w:rPr>
            </w:pPr>
            <w:r w:rsidRPr="001B2BBC">
              <w:rPr>
                <w:rFonts w:eastAsia="Times New Roman"/>
                <w:spacing w:val="-1"/>
                <w:sz w:val="24"/>
                <w:szCs w:val="24"/>
                <w:lang w:val="ru-RU" w:eastAsia="en-US"/>
              </w:rPr>
              <w:t>Количество часов, отводимых на освоение каждой темы</w:t>
            </w:r>
          </w:p>
        </w:tc>
        <w:tc>
          <w:tcPr>
            <w:tcW w:w="2126" w:type="dxa"/>
          </w:tcPr>
          <w:p w14:paraId="62ED2122" w14:textId="77777777" w:rsidR="001B2BBC" w:rsidRPr="001B2BBC" w:rsidRDefault="001B2BBC" w:rsidP="001B2BBC">
            <w:pPr>
              <w:spacing w:line="240" w:lineRule="auto"/>
              <w:ind w:left="142" w:right="27" w:hanging="72"/>
              <w:jc w:val="center"/>
              <w:rPr>
                <w:rFonts w:eastAsia="Times New Roman"/>
                <w:spacing w:val="-1"/>
                <w:sz w:val="24"/>
                <w:szCs w:val="24"/>
                <w:lang w:eastAsia="en-US"/>
              </w:rPr>
            </w:pPr>
            <w:r w:rsidRPr="001B2BBC">
              <w:rPr>
                <w:rFonts w:eastAsia="Times New Roman"/>
                <w:spacing w:val="-1"/>
                <w:sz w:val="24"/>
                <w:szCs w:val="24"/>
                <w:lang w:eastAsia="en-US"/>
              </w:rPr>
              <w:t xml:space="preserve">Э(Ц)ОР </w:t>
            </w:r>
          </w:p>
        </w:tc>
      </w:tr>
      <w:tr w:rsidR="00357537" w:rsidRPr="001B2BBC" w14:paraId="64C807B4" w14:textId="77777777" w:rsidTr="00357537">
        <w:trPr>
          <w:trHeight w:val="2513"/>
        </w:trPr>
        <w:tc>
          <w:tcPr>
            <w:tcW w:w="993" w:type="dxa"/>
            <w:tcBorders>
              <w:bottom w:val="single" w:sz="4" w:space="0" w:color="auto"/>
            </w:tcBorders>
          </w:tcPr>
          <w:p w14:paraId="772ADB4E" w14:textId="77777777" w:rsidR="00357537" w:rsidRPr="001B2BBC" w:rsidRDefault="00357537" w:rsidP="001B2BBC">
            <w:pPr>
              <w:spacing w:line="240" w:lineRule="auto"/>
              <w:ind w:left="142" w:firstLine="0"/>
              <w:jc w:val="left"/>
              <w:rPr>
                <w:rFonts w:eastAsia="Times New Roman"/>
                <w:sz w:val="24"/>
                <w:szCs w:val="24"/>
                <w:lang w:eastAsia="en-US"/>
              </w:rPr>
            </w:pPr>
            <w:r w:rsidRPr="001B2BBC">
              <w:rPr>
                <w:rFonts w:eastAsia="Times New Roman"/>
                <w:sz w:val="24"/>
                <w:szCs w:val="24"/>
                <w:lang w:eastAsia="en-US"/>
              </w:rPr>
              <w:t>1.</w:t>
            </w:r>
          </w:p>
        </w:tc>
        <w:tc>
          <w:tcPr>
            <w:tcW w:w="4394" w:type="dxa"/>
            <w:tcBorders>
              <w:bottom w:val="single" w:sz="4" w:space="0" w:color="auto"/>
            </w:tcBorders>
          </w:tcPr>
          <w:p w14:paraId="22FBE8F9" w14:textId="62335C3C" w:rsidR="00357537" w:rsidRDefault="00357537" w:rsidP="001B2BBC">
            <w:pPr>
              <w:rPr>
                <w:rFonts w:eastAsia="OfficinaSansBoldITC"/>
                <w:sz w:val="24"/>
                <w:szCs w:val="28"/>
                <w:lang w:val="ru-RU" w:eastAsia="en-US"/>
              </w:rPr>
            </w:pPr>
            <w:r>
              <w:rPr>
                <w:rFonts w:eastAsia="OfficinaSansBoldITC"/>
                <w:sz w:val="24"/>
                <w:szCs w:val="28"/>
                <w:lang w:val="ru-RU" w:eastAsia="en-US"/>
              </w:rPr>
              <w:t>5 класс</w:t>
            </w:r>
          </w:p>
          <w:p w14:paraId="1E7F5842" w14:textId="7B22F8A9"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136.3.1. Коммуникативные умения.</w:t>
            </w:r>
          </w:p>
          <w:p w14:paraId="59828FDF" w14:textId="77777777" w:rsidR="00357537" w:rsidRPr="001B2BBC" w:rsidRDefault="00357537" w:rsidP="001B2BBC">
            <w:pPr>
              <w:rPr>
                <w:rFonts w:eastAsia="OfficinaSansBoldITC"/>
                <w:sz w:val="24"/>
                <w:szCs w:val="28"/>
                <w:lang w:val="ru-RU" w:eastAsia="en-US"/>
              </w:rPr>
            </w:pPr>
            <w:r w:rsidRPr="001B2BBC">
              <w:rPr>
                <w:rFonts w:eastAsia="OfficinaSansBoldITC"/>
                <w:sz w:val="24"/>
                <w:szCs w:val="28"/>
                <w:lang w:val="ru-RU" w:eastAsia="en-US"/>
              </w:rPr>
              <w:t>136.3.1.1. Говорение.</w:t>
            </w:r>
          </w:p>
          <w:p w14:paraId="3A309604" w14:textId="27B53F4D"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 xml:space="preserve">136.3.1.1.1. Развитие коммуникативных умений диалогической речи на базе умений, сформированных на уровне начального общего образования </w:t>
            </w:r>
          </w:p>
          <w:p w14:paraId="6F4A3820" w14:textId="4D8E367A"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136.3.1.1.2. Развитие коммуникативных умений монологической речи на базе умений, сформированных на уровне начального общего образования</w:t>
            </w:r>
          </w:p>
          <w:p w14:paraId="63CCB957" w14:textId="3E25B29C"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136.3.1.2. Аудирование.</w:t>
            </w:r>
          </w:p>
          <w:p w14:paraId="4741CEC8" w14:textId="1D194DCE"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136.3.1.3. Смысловое чтение.</w:t>
            </w:r>
          </w:p>
          <w:p w14:paraId="5D7A4404" w14:textId="77777777"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136.3.1.4. Письменная речь.</w:t>
            </w:r>
          </w:p>
          <w:p w14:paraId="72CAC95C" w14:textId="77777777" w:rsidR="00357537" w:rsidRPr="001B2BBC" w:rsidRDefault="00357537" w:rsidP="001B2BBC">
            <w:pPr>
              <w:rPr>
                <w:rFonts w:eastAsia="OfficinaSansBoldITC"/>
                <w:sz w:val="24"/>
                <w:szCs w:val="28"/>
                <w:lang w:val="ru-RU" w:eastAsia="en-US"/>
              </w:rPr>
            </w:pPr>
            <w:r w:rsidRPr="001B2BBC">
              <w:rPr>
                <w:rFonts w:eastAsia="OfficinaSansBoldITC"/>
                <w:sz w:val="24"/>
                <w:szCs w:val="28"/>
                <w:lang w:val="ru-RU" w:eastAsia="en-US"/>
              </w:rPr>
              <w:t>136.3.2. Языковые знания и умения.</w:t>
            </w:r>
          </w:p>
          <w:p w14:paraId="61A72E58" w14:textId="77777777"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136.3.2.1. Фонетическая сторона речи.</w:t>
            </w:r>
          </w:p>
          <w:p w14:paraId="7151778A" w14:textId="77777777"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136.3.2.2. Графика, орфография и пунктуация.</w:t>
            </w:r>
          </w:p>
          <w:p w14:paraId="6ECA8D68" w14:textId="6589F4C1"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136.3.2.3. Лексическая сторона речи.</w:t>
            </w:r>
          </w:p>
          <w:p w14:paraId="787F72F1" w14:textId="77A9C319" w:rsidR="00357537" w:rsidRDefault="00357537" w:rsidP="001B2BBC">
            <w:pPr>
              <w:rPr>
                <w:rFonts w:eastAsia="OfficinaSansBoldITC"/>
                <w:sz w:val="24"/>
                <w:szCs w:val="28"/>
                <w:lang w:val="ru-RU" w:eastAsia="en-US"/>
              </w:rPr>
            </w:pPr>
            <w:r w:rsidRPr="001B2BBC">
              <w:rPr>
                <w:rFonts w:eastAsia="OfficinaSansBoldITC"/>
                <w:sz w:val="24"/>
                <w:szCs w:val="28"/>
                <w:lang w:val="ru-RU" w:eastAsia="en-US"/>
              </w:rPr>
              <w:t>136.3.2.4. Грамматическая сторона речи.</w:t>
            </w:r>
          </w:p>
          <w:p w14:paraId="7EFBA1B1" w14:textId="77777777"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136.3.3. Социокультурные знания и умения.</w:t>
            </w:r>
          </w:p>
          <w:p w14:paraId="46AE861A" w14:textId="2E91A795" w:rsidR="00357537" w:rsidRP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136.3.4. Компенсаторные умения.</w:t>
            </w:r>
          </w:p>
        </w:tc>
        <w:tc>
          <w:tcPr>
            <w:tcW w:w="2126" w:type="dxa"/>
            <w:vMerge w:val="restart"/>
          </w:tcPr>
          <w:p w14:paraId="1669A0C3" w14:textId="77777777" w:rsidR="00357537" w:rsidRPr="001B2BBC" w:rsidRDefault="00357537" w:rsidP="001B2BBC">
            <w:pPr>
              <w:spacing w:line="240" w:lineRule="auto"/>
              <w:ind w:firstLine="0"/>
              <w:jc w:val="center"/>
              <w:rPr>
                <w:rFonts w:eastAsia="Times New Roman"/>
                <w:i/>
                <w:sz w:val="24"/>
                <w:szCs w:val="24"/>
                <w:lang w:val="ru-RU" w:eastAsia="en-US"/>
              </w:rPr>
            </w:pPr>
            <w:r w:rsidRPr="001B2BBC">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6D4928F0" w14:textId="77777777" w:rsidR="00357537" w:rsidRPr="001B2BBC" w:rsidRDefault="00357537" w:rsidP="001B2BBC">
            <w:pPr>
              <w:spacing w:line="240" w:lineRule="auto"/>
              <w:ind w:firstLine="0"/>
              <w:jc w:val="center"/>
              <w:rPr>
                <w:rFonts w:eastAsia="Times New Roman"/>
                <w:i/>
                <w:sz w:val="24"/>
                <w:szCs w:val="24"/>
                <w:lang w:val="ru-RU" w:eastAsia="en-US"/>
              </w:rPr>
            </w:pPr>
            <w:r w:rsidRPr="001B2BBC">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14:paraId="2AB45FB2" w14:textId="77777777" w:rsidR="00357537" w:rsidRPr="001B2BBC" w:rsidRDefault="00357537" w:rsidP="001B2BBC">
            <w:pPr>
              <w:spacing w:line="240" w:lineRule="auto"/>
              <w:ind w:firstLine="0"/>
              <w:jc w:val="center"/>
              <w:rPr>
                <w:rFonts w:eastAsia="Times New Roman"/>
                <w:i/>
                <w:sz w:val="24"/>
                <w:szCs w:val="24"/>
                <w:lang w:val="ru-RU" w:eastAsia="en-US"/>
              </w:rPr>
            </w:pPr>
            <w:r w:rsidRPr="001B2BBC">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357537" w:rsidRPr="001B2BBC" w14:paraId="572E26CA" w14:textId="77777777" w:rsidTr="00357537">
        <w:trPr>
          <w:trHeight w:val="1804"/>
        </w:trPr>
        <w:tc>
          <w:tcPr>
            <w:tcW w:w="993" w:type="dxa"/>
            <w:vMerge w:val="restart"/>
            <w:tcBorders>
              <w:top w:val="single" w:sz="4" w:space="0" w:color="auto"/>
            </w:tcBorders>
          </w:tcPr>
          <w:p w14:paraId="0D59F499" w14:textId="16F58491" w:rsidR="00357537" w:rsidRPr="00357537" w:rsidRDefault="00357537" w:rsidP="001B2BBC">
            <w:pPr>
              <w:spacing w:line="240" w:lineRule="auto"/>
              <w:ind w:left="142"/>
              <w:jc w:val="left"/>
              <w:rPr>
                <w:rFonts w:eastAsia="Times New Roman"/>
                <w:sz w:val="24"/>
                <w:szCs w:val="24"/>
                <w:lang w:val="ru-RU" w:eastAsia="en-US"/>
              </w:rPr>
            </w:pPr>
            <w:r>
              <w:rPr>
                <w:rFonts w:eastAsia="Times New Roman"/>
                <w:sz w:val="24"/>
                <w:szCs w:val="24"/>
                <w:lang w:val="ru-RU" w:eastAsia="en-US"/>
              </w:rPr>
              <w:t>2.</w:t>
            </w:r>
          </w:p>
        </w:tc>
        <w:tc>
          <w:tcPr>
            <w:tcW w:w="4394" w:type="dxa"/>
            <w:tcBorders>
              <w:top w:val="single" w:sz="4" w:space="0" w:color="auto"/>
              <w:bottom w:val="single" w:sz="4" w:space="0" w:color="auto"/>
            </w:tcBorders>
          </w:tcPr>
          <w:p w14:paraId="5400A0B7" w14:textId="01F8185A" w:rsidR="00357537" w:rsidRPr="00357537" w:rsidRDefault="00357537" w:rsidP="001B2BBC">
            <w:pPr>
              <w:rPr>
                <w:rFonts w:eastAsia="OfficinaSansBoldITC"/>
                <w:sz w:val="24"/>
                <w:szCs w:val="28"/>
                <w:lang w:val="ru-RU" w:eastAsia="en-US"/>
              </w:rPr>
            </w:pPr>
            <w:r>
              <w:rPr>
                <w:rFonts w:eastAsia="OfficinaSansBoldITC"/>
                <w:sz w:val="24"/>
                <w:szCs w:val="28"/>
                <w:lang w:val="ru-RU" w:eastAsia="en-US"/>
              </w:rPr>
              <w:t>6 класс</w:t>
            </w:r>
          </w:p>
          <w:p w14:paraId="4F093CE4" w14:textId="6B05A4B4" w:rsidR="00357537" w:rsidRPr="00F32A5A" w:rsidRDefault="00357537" w:rsidP="001B2BBC">
            <w:pPr>
              <w:rPr>
                <w:rFonts w:eastAsia="OfficinaSansBoldITC"/>
                <w:sz w:val="24"/>
                <w:szCs w:val="28"/>
                <w:lang w:val="ru-RU" w:eastAsia="en-US"/>
              </w:rPr>
            </w:pPr>
            <w:r w:rsidRPr="00F32A5A">
              <w:rPr>
                <w:rFonts w:eastAsia="OfficinaSansBoldITC"/>
                <w:sz w:val="24"/>
                <w:szCs w:val="28"/>
                <w:lang w:val="ru-RU" w:eastAsia="en-US"/>
              </w:rPr>
              <w:t>136.4.1. Коммуникативные умения.</w:t>
            </w:r>
          </w:p>
          <w:p w14:paraId="2130D9C4" w14:textId="77777777" w:rsidR="00357537" w:rsidRPr="00F32A5A" w:rsidRDefault="00357537" w:rsidP="00357537">
            <w:pPr>
              <w:rPr>
                <w:rFonts w:eastAsia="OfficinaSansBoldITC"/>
                <w:sz w:val="24"/>
                <w:szCs w:val="28"/>
                <w:lang w:val="ru-RU" w:eastAsia="en-US"/>
              </w:rPr>
            </w:pPr>
            <w:r w:rsidRPr="00F32A5A">
              <w:rPr>
                <w:rFonts w:eastAsia="OfficinaSansBoldITC"/>
                <w:sz w:val="24"/>
                <w:szCs w:val="28"/>
                <w:lang w:val="ru-RU" w:eastAsia="en-US"/>
              </w:rPr>
              <w:t>136.4.1.1. Говорение.</w:t>
            </w:r>
          </w:p>
          <w:p w14:paraId="7CC0D98F" w14:textId="77777777"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136.4.1.1.1. Развитие коммуникативных умений диалогической речи</w:t>
            </w:r>
            <w:r>
              <w:rPr>
                <w:rFonts w:eastAsia="OfficinaSansBoldITC"/>
                <w:sz w:val="24"/>
                <w:szCs w:val="28"/>
                <w:lang w:val="ru-RU" w:eastAsia="en-US"/>
              </w:rPr>
              <w:t>.</w:t>
            </w:r>
          </w:p>
          <w:p w14:paraId="30BF68FF" w14:textId="77777777"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136.4.1.1.2. Развитие коммуникативных умений монологической речи</w:t>
            </w:r>
            <w:r>
              <w:rPr>
                <w:rFonts w:eastAsia="OfficinaSansBoldITC"/>
                <w:sz w:val="24"/>
                <w:szCs w:val="28"/>
                <w:lang w:val="ru-RU" w:eastAsia="en-US"/>
              </w:rPr>
              <w:t>.</w:t>
            </w:r>
          </w:p>
          <w:p w14:paraId="2771FA4B" w14:textId="77777777"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136.4.1.2. Аудирование</w:t>
            </w:r>
            <w:r>
              <w:rPr>
                <w:rFonts w:eastAsia="OfficinaSansBoldITC"/>
                <w:sz w:val="24"/>
                <w:szCs w:val="28"/>
                <w:lang w:val="ru-RU" w:eastAsia="en-US"/>
              </w:rPr>
              <w:t>.</w:t>
            </w:r>
          </w:p>
          <w:p w14:paraId="27CA80FA" w14:textId="77777777"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136.4.1.3. Смысловое чтение</w:t>
            </w:r>
            <w:r>
              <w:rPr>
                <w:rFonts w:eastAsia="OfficinaSansBoldITC"/>
                <w:sz w:val="24"/>
                <w:szCs w:val="28"/>
                <w:lang w:val="ru-RU" w:eastAsia="en-US"/>
              </w:rPr>
              <w:t>.</w:t>
            </w:r>
          </w:p>
          <w:p w14:paraId="60A8A4B2" w14:textId="77777777"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136.4.1.4. Письменная речь</w:t>
            </w:r>
            <w:r>
              <w:rPr>
                <w:rFonts w:eastAsia="OfficinaSansBoldITC"/>
                <w:sz w:val="24"/>
                <w:szCs w:val="28"/>
                <w:lang w:val="ru-RU" w:eastAsia="en-US"/>
              </w:rPr>
              <w:t>.</w:t>
            </w:r>
          </w:p>
          <w:p w14:paraId="23D17E83" w14:textId="77777777" w:rsidR="00357537" w:rsidRP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136.4.2. Языковые знания и умения.</w:t>
            </w:r>
          </w:p>
          <w:p w14:paraId="528C7E02" w14:textId="36EF2482" w:rsidR="00357537" w:rsidRP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136.4.2.1. Фонетическая сторона речи.</w:t>
            </w:r>
          </w:p>
        </w:tc>
        <w:tc>
          <w:tcPr>
            <w:tcW w:w="2126" w:type="dxa"/>
            <w:vMerge/>
          </w:tcPr>
          <w:p w14:paraId="3071D038" w14:textId="77777777" w:rsidR="00357537" w:rsidRPr="00357537" w:rsidRDefault="00357537" w:rsidP="001B2BBC">
            <w:pPr>
              <w:spacing w:line="240" w:lineRule="auto"/>
              <w:ind w:firstLine="0"/>
              <w:jc w:val="center"/>
              <w:rPr>
                <w:rFonts w:eastAsia="Times New Roman"/>
                <w:i/>
                <w:sz w:val="24"/>
                <w:szCs w:val="24"/>
                <w:lang w:val="ru-RU" w:eastAsia="en-US"/>
              </w:rPr>
            </w:pPr>
          </w:p>
        </w:tc>
        <w:tc>
          <w:tcPr>
            <w:tcW w:w="2126" w:type="dxa"/>
            <w:vMerge/>
          </w:tcPr>
          <w:p w14:paraId="194DC292" w14:textId="77777777" w:rsidR="00357537" w:rsidRPr="00357537" w:rsidRDefault="00357537" w:rsidP="001B2BBC">
            <w:pPr>
              <w:spacing w:line="240" w:lineRule="auto"/>
              <w:ind w:firstLine="0"/>
              <w:jc w:val="center"/>
              <w:rPr>
                <w:rFonts w:eastAsia="Times New Roman"/>
                <w:i/>
                <w:sz w:val="24"/>
                <w:szCs w:val="24"/>
                <w:lang w:val="ru-RU" w:eastAsia="en-US"/>
              </w:rPr>
            </w:pPr>
          </w:p>
        </w:tc>
      </w:tr>
      <w:tr w:rsidR="00357537" w:rsidRPr="001B2BBC" w14:paraId="48779C58" w14:textId="77777777" w:rsidTr="00357537">
        <w:trPr>
          <w:trHeight w:val="1584"/>
        </w:trPr>
        <w:tc>
          <w:tcPr>
            <w:tcW w:w="993" w:type="dxa"/>
            <w:vMerge/>
          </w:tcPr>
          <w:p w14:paraId="604745C9" w14:textId="77777777" w:rsidR="00357537" w:rsidRPr="00357537" w:rsidRDefault="00357537" w:rsidP="001B2BBC">
            <w:pPr>
              <w:spacing w:line="240" w:lineRule="auto"/>
              <w:ind w:left="142" w:firstLine="0"/>
              <w:jc w:val="left"/>
              <w:rPr>
                <w:rFonts w:eastAsia="Times New Roman"/>
                <w:sz w:val="24"/>
                <w:szCs w:val="24"/>
                <w:lang w:val="ru-RU" w:eastAsia="en-US"/>
              </w:rPr>
            </w:pPr>
          </w:p>
        </w:tc>
        <w:tc>
          <w:tcPr>
            <w:tcW w:w="4394" w:type="dxa"/>
            <w:tcBorders>
              <w:bottom w:val="single" w:sz="4" w:space="0" w:color="auto"/>
            </w:tcBorders>
          </w:tcPr>
          <w:p w14:paraId="294D1B65" w14:textId="260F0AC6" w:rsidR="00357537" w:rsidRDefault="00357537" w:rsidP="001B2BBC">
            <w:pPr>
              <w:rPr>
                <w:rFonts w:eastAsia="OfficinaSansBoldITC"/>
                <w:sz w:val="24"/>
                <w:szCs w:val="28"/>
                <w:lang w:val="ru-RU" w:eastAsia="en-US"/>
              </w:rPr>
            </w:pPr>
            <w:r w:rsidRPr="00357537">
              <w:rPr>
                <w:rFonts w:eastAsia="OfficinaSansBoldITC"/>
                <w:sz w:val="24"/>
                <w:szCs w:val="28"/>
                <w:lang w:val="ru-RU" w:eastAsia="en-US"/>
              </w:rPr>
              <w:t>136.4.2.2. Графика, орфография и пунктуация.</w:t>
            </w:r>
          </w:p>
          <w:p w14:paraId="2A1D0408" w14:textId="76E82F72"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136.4.2.3. Лексическая сторона речи.</w:t>
            </w:r>
          </w:p>
          <w:p w14:paraId="44712E16" w14:textId="5430F2EB"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136.4.2.4. Грамматическая сторона речи.</w:t>
            </w:r>
          </w:p>
          <w:p w14:paraId="74E3FC8E" w14:textId="34E54622"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136.4.3. Социокультурные знания и умения.</w:t>
            </w:r>
          </w:p>
          <w:p w14:paraId="5AC05254" w14:textId="7C585C1E" w:rsidR="00357537" w:rsidRP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136.4.4. Компенсаторные умения.</w:t>
            </w:r>
          </w:p>
        </w:tc>
        <w:tc>
          <w:tcPr>
            <w:tcW w:w="2126" w:type="dxa"/>
            <w:vMerge/>
          </w:tcPr>
          <w:p w14:paraId="0E20B056" w14:textId="77777777" w:rsidR="00357537" w:rsidRPr="00357537" w:rsidRDefault="00357537" w:rsidP="001B2BBC">
            <w:pPr>
              <w:spacing w:line="240" w:lineRule="auto"/>
              <w:ind w:firstLine="0"/>
              <w:jc w:val="center"/>
              <w:rPr>
                <w:rFonts w:eastAsia="Times New Roman"/>
                <w:i/>
                <w:sz w:val="24"/>
                <w:szCs w:val="24"/>
                <w:lang w:val="ru-RU" w:eastAsia="en-US"/>
              </w:rPr>
            </w:pPr>
          </w:p>
        </w:tc>
        <w:tc>
          <w:tcPr>
            <w:tcW w:w="2126" w:type="dxa"/>
            <w:vMerge/>
          </w:tcPr>
          <w:p w14:paraId="17198107" w14:textId="77777777" w:rsidR="00357537" w:rsidRPr="00357537" w:rsidRDefault="00357537" w:rsidP="001B2BBC">
            <w:pPr>
              <w:spacing w:line="240" w:lineRule="auto"/>
              <w:ind w:firstLine="0"/>
              <w:jc w:val="center"/>
              <w:rPr>
                <w:rFonts w:eastAsia="Times New Roman"/>
                <w:i/>
                <w:sz w:val="24"/>
                <w:szCs w:val="24"/>
                <w:lang w:val="ru-RU" w:eastAsia="en-US"/>
              </w:rPr>
            </w:pPr>
          </w:p>
        </w:tc>
      </w:tr>
      <w:tr w:rsidR="00357537" w:rsidRPr="001B2BBC" w14:paraId="5EABCB94" w14:textId="77777777" w:rsidTr="0005272C">
        <w:trPr>
          <w:trHeight w:val="1813"/>
        </w:trPr>
        <w:tc>
          <w:tcPr>
            <w:tcW w:w="993" w:type="dxa"/>
            <w:vMerge/>
          </w:tcPr>
          <w:p w14:paraId="5FE2555A" w14:textId="77777777" w:rsidR="00357537" w:rsidRPr="00357537" w:rsidRDefault="00357537" w:rsidP="001B2BBC">
            <w:pPr>
              <w:spacing w:line="240" w:lineRule="auto"/>
              <w:ind w:left="142" w:firstLine="0"/>
              <w:jc w:val="left"/>
              <w:rPr>
                <w:rFonts w:eastAsia="Times New Roman"/>
                <w:sz w:val="24"/>
                <w:szCs w:val="24"/>
                <w:lang w:eastAsia="en-US"/>
              </w:rPr>
            </w:pPr>
          </w:p>
        </w:tc>
        <w:tc>
          <w:tcPr>
            <w:tcW w:w="4394" w:type="dxa"/>
            <w:tcBorders>
              <w:top w:val="single" w:sz="4" w:space="0" w:color="auto"/>
              <w:bottom w:val="single" w:sz="4" w:space="0" w:color="auto"/>
            </w:tcBorders>
          </w:tcPr>
          <w:p w14:paraId="08F1500A" w14:textId="217C46F3" w:rsidR="00357537" w:rsidRDefault="00357537" w:rsidP="00357537">
            <w:pPr>
              <w:rPr>
                <w:rFonts w:eastAsia="OfficinaSansBoldITC"/>
                <w:sz w:val="24"/>
                <w:szCs w:val="28"/>
                <w:lang w:val="ru-RU" w:eastAsia="en-US"/>
              </w:rPr>
            </w:pPr>
            <w:r>
              <w:rPr>
                <w:rFonts w:eastAsia="OfficinaSansBoldITC"/>
                <w:sz w:val="24"/>
                <w:szCs w:val="28"/>
                <w:lang w:val="ru-RU" w:eastAsia="en-US"/>
              </w:rPr>
              <w:t>7 класс</w:t>
            </w:r>
          </w:p>
          <w:p w14:paraId="37BA8C5A" w14:textId="696E4044"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136.5.1. Коммуникативные умения.</w:t>
            </w:r>
          </w:p>
          <w:p w14:paraId="7962465B" w14:textId="77777777" w:rsidR="00357537" w:rsidRP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136.5.1.1. Говорение.</w:t>
            </w:r>
          </w:p>
          <w:p w14:paraId="35EFF4EC" w14:textId="77777777"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136.5.1.1.1. Развитие коммуникативных умений диалогической речи,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r>
              <w:rPr>
                <w:rFonts w:eastAsia="OfficinaSansBoldITC"/>
                <w:sz w:val="24"/>
                <w:szCs w:val="28"/>
                <w:lang w:val="ru-RU" w:eastAsia="en-US"/>
              </w:rPr>
              <w:t>.</w:t>
            </w:r>
          </w:p>
          <w:p w14:paraId="2E76CA2A" w14:textId="77777777"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136.5.1.1.2. Развитие коммуникативных умений монологической речи</w:t>
            </w:r>
            <w:r>
              <w:rPr>
                <w:rFonts w:eastAsia="OfficinaSansBoldITC"/>
                <w:sz w:val="24"/>
                <w:szCs w:val="28"/>
                <w:lang w:val="ru-RU" w:eastAsia="en-US"/>
              </w:rPr>
              <w:t>.</w:t>
            </w:r>
          </w:p>
          <w:p w14:paraId="3F08AAE8" w14:textId="77777777"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136.5.1.2. Аудирование.</w:t>
            </w:r>
          </w:p>
          <w:p w14:paraId="7697B7FD" w14:textId="77777777"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136.5.1.3. Смысловое чтение.</w:t>
            </w:r>
          </w:p>
          <w:p w14:paraId="3AC8170F" w14:textId="48734E2D"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136.5.1.4. Письменная речь.</w:t>
            </w:r>
          </w:p>
          <w:p w14:paraId="15E3B4A5" w14:textId="77777777" w:rsidR="00357537" w:rsidRP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136.5.2. Языковые знания и умения.</w:t>
            </w:r>
          </w:p>
          <w:p w14:paraId="03393FB5" w14:textId="77777777"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136.5.2.1. Фонетическая сторона речи.</w:t>
            </w:r>
          </w:p>
          <w:p w14:paraId="08EBB3B9" w14:textId="6751335A"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136.5.2.2. Графика, орфография и пунктуация.</w:t>
            </w:r>
          </w:p>
          <w:p w14:paraId="263BAB32" w14:textId="1E42AC37"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136.5.2.3. Лексическая сторона речи.</w:t>
            </w:r>
          </w:p>
          <w:p w14:paraId="7B194FC2" w14:textId="56EE2639"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136.5.2.4. Грамматическая сторона речи.</w:t>
            </w:r>
          </w:p>
          <w:p w14:paraId="09917F1B" w14:textId="6274D823" w:rsid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136.5.3. Социокультурные знания и умения.</w:t>
            </w:r>
          </w:p>
          <w:p w14:paraId="45A46BE3" w14:textId="618C6F45" w:rsidR="00357537" w:rsidRPr="00357537" w:rsidRDefault="00357537" w:rsidP="00357537">
            <w:pPr>
              <w:rPr>
                <w:rFonts w:eastAsia="OfficinaSansBoldITC"/>
                <w:sz w:val="24"/>
                <w:szCs w:val="28"/>
                <w:lang w:val="ru-RU" w:eastAsia="en-US"/>
              </w:rPr>
            </w:pPr>
            <w:r w:rsidRPr="00357537">
              <w:rPr>
                <w:rFonts w:eastAsia="OfficinaSansBoldITC"/>
                <w:sz w:val="24"/>
                <w:szCs w:val="28"/>
                <w:lang w:val="ru-RU" w:eastAsia="en-US"/>
              </w:rPr>
              <w:t>136.5.4. Компенсаторные умения.</w:t>
            </w:r>
          </w:p>
        </w:tc>
        <w:tc>
          <w:tcPr>
            <w:tcW w:w="2126" w:type="dxa"/>
            <w:vMerge/>
          </w:tcPr>
          <w:p w14:paraId="2C984A27" w14:textId="77777777" w:rsidR="00357537" w:rsidRPr="00357537" w:rsidRDefault="00357537" w:rsidP="001B2BBC">
            <w:pPr>
              <w:spacing w:line="240" w:lineRule="auto"/>
              <w:ind w:firstLine="0"/>
              <w:jc w:val="center"/>
              <w:rPr>
                <w:rFonts w:eastAsia="Times New Roman"/>
                <w:i/>
                <w:sz w:val="24"/>
                <w:szCs w:val="24"/>
                <w:lang w:val="ru-RU" w:eastAsia="en-US"/>
              </w:rPr>
            </w:pPr>
          </w:p>
        </w:tc>
        <w:tc>
          <w:tcPr>
            <w:tcW w:w="2126" w:type="dxa"/>
            <w:vMerge/>
          </w:tcPr>
          <w:p w14:paraId="69618EAF" w14:textId="77777777" w:rsidR="00357537" w:rsidRPr="00357537" w:rsidRDefault="00357537" w:rsidP="001B2BBC">
            <w:pPr>
              <w:spacing w:line="240" w:lineRule="auto"/>
              <w:ind w:firstLine="0"/>
              <w:jc w:val="center"/>
              <w:rPr>
                <w:rFonts w:eastAsia="Times New Roman"/>
                <w:i/>
                <w:sz w:val="24"/>
                <w:szCs w:val="24"/>
                <w:lang w:val="ru-RU" w:eastAsia="en-US"/>
              </w:rPr>
            </w:pPr>
          </w:p>
        </w:tc>
      </w:tr>
      <w:tr w:rsidR="0005272C" w:rsidRPr="001B2BBC" w14:paraId="5632C8E9" w14:textId="77777777" w:rsidTr="0005272C">
        <w:trPr>
          <w:trHeight w:val="1813"/>
        </w:trPr>
        <w:tc>
          <w:tcPr>
            <w:tcW w:w="993" w:type="dxa"/>
          </w:tcPr>
          <w:p w14:paraId="4F164721" w14:textId="77777777" w:rsidR="0005272C" w:rsidRPr="00357537" w:rsidRDefault="0005272C" w:rsidP="001B2BBC">
            <w:pPr>
              <w:spacing w:line="240" w:lineRule="auto"/>
              <w:ind w:left="142" w:firstLine="0"/>
              <w:jc w:val="left"/>
              <w:rPr>
                <w:rFonts w:eastAsia="Times New Roman"/>
                <w:sz w:val="24"/>
                <w:szCs w:val="24"/>
                <w:lang w:eastAsia="en-US"/>
              </w:rPr>
            </w:pPr>
          </w:p>
        </w:tc>
        <w:tc>
          <w:tcPr>
            <w:tcW w:w="4394" w:type="dxa"/>
            <w:tcBorders>
              <w:top w:val="single" w:sz="4" w:space="0" w:color="auto"/>
              <w:bottom w:val="single" w:sz="4" w:space="0" w:color="auto"/>
            </w:tcBorders>
          </w:tcPr>
          <w:p w14:paraId="2D208581" w14:textId="7EF7B097" w:rsidR="0005272C" w:rsidRPr="0005272C" w:rsidRDefault="0005272C" w:rsidP="00357537">
            <w:pPr>
              <w:rPr>
                <w:rFonts w:eastAsia="OfficinaSansBoldITC"/>
                <w:sz w:val="24"/>
                <w:szCs w:val="28"/>
                <w:lang w:val="ru-RU" w:eastAsia="en-US"/>
              </w:rPr>
            </w:pPr>
            <w:r>
              <w:rPr>
                <w:rFonts w:eastAsia="OfficinaSansBoldITC"/>
                <w:sz w:val="24"/>
                <w:szCs w:val="28"/>
                <w:lang w:val="ru-RU" w:eastAsia="en-US"/>
              </w:rPr>
              <w:t>8 класс</w:t>
            </w:r>
          </w:p>
          <w:p w14:paraId="24B3A0DF" w14:textId="4BC0950E" w:rsidR="0005272C" w:rsidRPr="00F32A5A" w:rsidRDefault="0005272C" w:rsidP="00357537">
            <w:pPr>
              <w:rPr>
                <w:rFonts w:eastAsia="OfficinaSansBoldITC"/>
                <w:sz w:val="24"/>
                <w:szCs w:val="28"/>
                <w:lang w:val="ru-RU" w:eastAsia="en-US"/>
              </w:rPr>
            </w:pPr>
            <w:r w:rsidRPr="00F32A5A">
              <w:rPr>
                <w:rFonts w:eastAsia="OfficinaSansBoldITC"/>
                <w:sz w:val="24"/>
                <w:szCs w:val="28"/>
                <w:lang w:val="ru-RU" w:eastAsia="en-US"/>
              </w:rPr>
              <w:t>136.6.1. Коммуникативные умения.</w:t>
            </w:r>
          </w:p>
          <w:p w14:paraId="59BE67FE" w14:textId="77777777" w:rsidR="0005272C" w:rsidRPr="00F32A5A" w:rsidRDefault="0005272C" w:rsidP="0005272C">
            <w:pPr>
              <w:rPr>
                <w:rFonts w:eastAsia="OfficinaSansBoldITC"/>
                <w:sz w:val="24"/>
                <w:szCs w:val="28"/>
                <w:lang w:val="ru-RU" w:eastAsia="en-US"/>
              </w:rPr>
            </w:pPr>
            <w:r w:rsidRPr="00F32A5A">
              <w:rPr>
                <w:rFonts w:eastAsia="OfficinaSansBoldITC"/>
                <w:sz w:val="24"/>
                <w:szCs w:val="28"/>
                <w:lang w:val="ru-RU" w:eastAsia="en-US"/>
              </w:rPr>
              <w:t>136.6.1.1. Говорение.</w:t>
            </w:r>
          </w:p>
          <w:p w14:paraId="21F59A7E"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136.6.1.1.1. Развитие коммуникативных умений диалогической речи, а именно умений вести разные виды диалогов</w:t>
            </w:r>
            <w:r>
              <w:rPr>
                <w:rFonts w:eastAsia="OfficinaSansBoldITC"/>
                <w:sz w:val="24"/>
                <w:szCs w:val="28"/>
                <w:lang w:val="ru-RU" w:eastAsia="en-US"/>
              </w:rPr>
              <w:t>.</w:t>
            </w:r>
          </w:p>
          <w:p w14:paraId="015AA456"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136.6.1.2. Аудирование.</w:t>
            </w:r>
          </w:p>
          <w:p w14:paraId="61A1A17A"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136.6.1.3. Смысловое чтение.</w:t>
            </w:r>
          </w:p>
          <w:p w14:paraId="040527B2"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136.6.1.4. Письменная речь.</w:t>
            </w:r>
          </w:p>
          <w:p w14:paraId="48B40F08" w14:textId="77777777" w:rsidR="0005272C" w:rsidRP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136.6.2. Языковые знания и умения.</w:t>
            </w:r>
          </w:p>
          <w:p w14:paraId="49B0F533"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136.6.2.1. Фонетическая сторона речи.</w:t>
            </w:r>
          </w:p>
          <w:p w14:paraId="7BD75C9F"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136.6.2.2. Графика, орфография и пунктуация.</w:t>
            </w:r>
          </w:p>
          <w:p w14:paraId="209131B9"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136.6.2.3. Лексическая сторона речи.</w:t>
            </w:r>
          </w:p>
          <w:p w14:paraId="0792AECC"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136.6.2.4. Грамматическая сторона речи.</w:t>
            </w:r>
          </w:p>
          <w:p w14:paraId="73DF65A1"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136.6.3. Социокультурные знания и умения.</w:t>
            </w:r>
          </w:p>
          <w:p w14:paraId="36231E91" w14:textId="5920C40C" w:rsidR="0005272C" w:rsidRP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136.6.4. Компенсаторные умения.</w:t>
            </w:r>
          </w:p>
        </w:tc>
        <w:tc>
          <w:tcPr>
            <w:tcW w:w="2126" w:type="dxa"/>
          </w:tcPr>
          <w:p w14:paraId="1A2F435C" w14:textId="77777777" w:rsidR="0005272C" w:rsidRPr="0005272C" w:rsidRDefault="0005272C" w:rsidP="001B2BBC">
            <w:pPr>
              <w:spacing w:line="240" w:lineRule="auto"/>
              <w:ind w:firstLine="0"/>
              <w:jc w:val="center"/>
              <w:rPr>
                <w:rFonts w:eastAsia="Times New Roman"/>
                <w:i/>
                <w:sz w:val="24"/>
                <w:szCs w:val="24"/>
                <w:lang w:val="ru-RU" w:eastAsia="en-US"/>
              </w:rPr>
            </w:pPr>
          </w:p>
        </w:tc>
        <w:tc>
          <w:tcPr>
            <w:tcW w:w="2126" w:type="dxa"/>
          </w:tcPr>
          <w:p w14:paraId="2237EAAE" w14:textId="77777777" w:rsidR="0005272C" w:rsidRPr="0005272C" w:rsidRDefault="0005272C" w:rsidP="001B2BBC">
            <w:pPr>
              <w:spacing w:line="240" w:lineRule="auto"/>
              <w:ind w:firstLine="0"/>
              <w:jc w:val="center"/>
              <w:rPr>
                <w:rFonts w:eastAsia="Times New Roman"/>
                <w:i/>
                <w:sz w:val="24"/>
                <w:szCs w:val="24"/>
                <w:lang w:val="ru-RU" w:eastAsia="en-US"/>
              </w:rPr>
            </w:pPr>
          </w:p>
        </w:tc>
      </w:tr>
      <w:tr w:rsidR="0005272C" w:rsidRPr="001B2BBC" w14:paraId="3A3732DE" w14:textId="77777777" w:rsidTr="00357537">
        <w:trPr>
          <w:trHeight w:val="1813"/>
        </w:trPr>
        <w:tc>
          <w:tcPr>
            <w:tcW w:w="993" w:type="dxa"/>
          </w:tcPr>
          <w:p w14:paraId="4B2A8C05" w14:textId="77777777" w:rsidR="0005272C" w:rsidRPr="00357537" w:rsidRDefault="0005272C" w:rsidP="001B2BBC">
            <w:pPr>
              <w:spacing w:line="240" w:lineRule="auto"/>
              <w:ind w:left="142" w:firstLine="0"/>
              <w:jc w:val="left"/>
              <w:rPr>
                <w:rFonts w:eastAsia="Times New Roman"/>
                <w:sz w:val="24"/>
                <w:szCs w:val="24"/>
                <w:lang w:eastAsia="en-US"/>
              </w:rPr>
            </w:pPr>
          </w:p>
        </w:tc>
        <w:tc>
          <w:tcPr>
            <w:tcW w:w="4394" w:type="dxa"/>
            <w:tcBorders>
              <w:top w:val="single" w:sz="4" w:space="0" w:color="auto"/>
            </w:tcBorders>
          </w:tcPr>
          <w:p w14:paraId="3F52EE8E" w14:textId="77777777" w:rsidR="0005272C" w:rsidRDefault="0005272C" w:rsidP="00357537">
            <w:pPr>
              <w:rPr>
                <w:rFonts w:eastAsia="OfficinaSansBoldITC"/>
                <w:sz w:val="24"/>
                <w:szCs w:val="28"/>
                <w:lang w:val="ru-RU" w:eastAsia="en-US"/>
              </w:rPr>
            </w:pPr>
            <w:r>
              <w:rPr>
                <w:rFonts w:eastAsia="OfficinaSansBoldITC"/>
                <w:sz w:val="24"/>
                <w:szCs w:val="28"/>
                <w:lang w:val="ru-RU" w:eastAsia="en-US"/>
              </w:rPr>
              <w:t>9 класс</w:t>
            </w:r>
          </w:p>
          <w:p w14:paraId="3A4A858A" w14:textId="0A1D8EA7" w:rsidR="0005272C" w:rsidRDefault="0005272C" w:rsidP="00357537">
            <w:pPr>
              <w:rPr>
                <w:rFonts w:eastAsia="OfficinaSansBoldITC"/>
                <w:sz w:val="24"/>
                <w:szCs w:val="28"/>
                <w:lang w:val="ru-RU" w:eastAsia="en-US"/>
              </w:rPr>
            </w:pPr>
            <w:r w:rsidRPr="0005272C">
              <w:rPr>
                <w:rFonts w:eastAsia="OfficinaSansBoldITC"/>
                <w:sz w:val="24"/>
                <w:szCs w:val="28"/>
                <w:lang w:val="ru-RU" w:eastAsia="en-US"/>
              </w:rPr>
              <w:t>136.7.1. Коммуникативные умения.</w:t>
            </w:r>
          </w:p>
          <w:p w14:paraId="186A47AA" w14:textId="77777777" w:rsidR="0005272C" w:rsidRP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136.7.1.2. Говорение.</w:t>
            </w:r>
          </w:p>
          <w:p w14:paraId="45D02089"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136.7.1.2.1. Развитие коммуникативных умений диалогической речи, а именно умений вести комбинированный диалог, включающий различные виды диалогов</w:t>
            </w:r>
            <w:r>
              <w:rPr>
                <w:rFonts w:eastAsia="OfficinaSansBoldITC"/>
                <w:sz w:val="24"/>
                <w:szCs w:val="28"/>
                <w:lang w:val="ru-RU" w:eastAsia="en-US"/>
              </w:rPr>
              <w:t>.</w:t>
            </w:r>
          </w:p>
          <w:p w14:paraId="52AA8F2C"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136.7.1.2.2. 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r>
              <w:rPr>
                <w:rFonts w:eastAsia="OfficinaSansBoldITC"/>
                <w:sz w:val="24"/>
                <w:szCs w:val="28"/>
                <w:lang w:val="ru-RU" w:eastAsia="en-US"/>
              </w:rPr>
              <w:t>.</w:t>
            </w:r>
          </w:p>
          <w:p w14:paraId="24A3DD99"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136.7.1.3. Аудирование</w:t>
            </w:r>
            <w:r>
              <w:rPr>
                <w:rFonts w:eastAsia="OfficinaSansBoldITC"/>
                <w:sz w:val="24"/>
                <w:szCs w:val="28"/>
                <w:lang w:val="ru-RU" w:eastAsia="en-US"/>
              </w:rPr>
              <w:t>.</w:t>
            </w:r>
          </w:p>
          <w:p w14:paraId="2AF650E5" w14:textId="63683B08"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136.7.1.4. Смысловое чтение.</w:t>
            </w:r>
          </w:p>
          <w:p w14:paraId="30ADA089" w14:textId="5C8E04B5"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136.7.1.5. Письменная речь.</w:t>
            </w:r>
          </w:p>
          <w:p w14:paraId="3A856730" w14:textId="77777777" w:rsidR="0005272C" w:rsidRP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136.7.2. Языковые знания и умения.</w:t>
            </w:r>
          </w:p>
          <w:p w14:paraId="3CACCF1A"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136.7.2.1. Фонетическая сторона речи.</w:t>
            </w:r>
          </w:p>
          <w:p w14:paraId="6AAEF9BE"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136.7.2.2. Графика, орфография и пунктуация.</w:t>
            </w:r>
          </w:p>
          <w:p w14:paraId="1A93ABD9"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136.7.2.3. Лексическая сторона речи.</w:t>
            </w:r>
          </w:p>
          <w:p w14:paraId="456E5353"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136.7.2.4. Грамматическая сторона речи.</w:t>
            </w:r>
          </w:p>
          <w:p w14:paraId="6D7A149A" w14:textId="77777777" w:rsid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136.7.3. Социокультурные знания и умения.</w:t>
            </w:r>
          </w:p>
          <w:p w14:paraId="4F577AEE" w14:textId="1BA73794" w:rsidR="0005272C" w:rsidRPr="0005272C" w:rsidRDefault="0005272C" w:rsidP="0005272C">
            <w:pPr>
              <w:rPr>
                <w:rFonts w:eastAsia="OfficinaSansBoldITC"/>
                <w:sz w:val="24"/>
                <w:szCs w:val="28"/>
                <w:lang w:val="ru-RU" w:eastAsia="en-US"/>
              </w:rPr>
            </w:pPr>
            <w:r w:rsidRPr="0005272C">
              <w:rPr>
                <w:rFonts w:eastAsia="OfficinaSansBoldITC"/>
                <w:sz w:val="24"/>
                <w:szCs w:val="28"/>
                <w:lang w:val="ru-RU" w:eastAsia="en-US"/>
              </w:rPr>
              <w:t>136.7.4. Компенсаторные умения.</w:t>
            </w:r>
          </w:p>
        </w:tc>
        <w:tc>
          <w:tcPr>
            <w:tcW w:w="2126" w:type="dxa"/>
          </w:tcPr>
          <w:p w14:paraId="57F1E449" w14:textId="77777777" w:rsidR="0005272C" w:rsidRPr="0005272C" w:rsidRDefault="0005272C" w:rsidP="001B2BBC">
            <w:pPr>
              <w:spacing w:line="240" w:lineRule="auto"/>
              <w:ind w:firstLine="0"/>
              <w:jc w:val="center"/>
              <w:rPr>
                <w:rFonts w:eastAsia="Times New Roman"/>
                <w:i/>
                <w:sz w:val="24"/>
                <w:szCs w:val="24"/>
                <w:lang w:val="ru-RU" w:eastAsia="en-US"/>
              </w:rPr>
            </w:pPr>
          </w:p>
        </w:tc>
        <w:tc>
          <w:tcPr>
            <w:tcW w:w="2126" w:type="dxa"/>
          </w:tcPr>
          <w:p w14:paraId="75CFA699" w14:textId="77777777" w:rsidR="0005272C" w:rsidRPr="0005272C" w:rsidRDefault="0005272C" w:rsidP="001B2BBC">
            <w:pPr>
              <w:spacing w:line="240" w:lineRule="auto"/>
              <w:ind w:firstLine="0"/>
              <w:jc w:val="center"/>
              <w:rPr>
                <w:rFonts w:eastAsia="Times New Roman"/>
                <w:i/>
                <w:sz w:val="24"/>
                <w:szCs w:val="24"/>
                <w:lang w:val="ru-RU" w:eastAsia="en-US"/>
              </w:rPr>
            </w:pPr>
          </w:p>
        </w:tc>
      </w:tr>
    </w:tbl>
    <w:p w14:paraId="23E2B3D9" w14:textId="77777777" w:rsidR="001B2BBC" w:rsidRPr="001B2BBC" w:rsidRDefault="001B2BBC" w:rsidP="001B2BBC">
      <w:pPr>
        <w:spacing w:after="160" w:line="259" w:lineRule="auto"/>
        <w:ind w:firstLine="708"/>
        <w:jc w:val="left"/>
        <w:rPr>
          <w:rFonts w:ascii="Calibri" w:eastAsia="Calibri" w:hAnsi="Calibri" w:cs="Times New Roman"/>
          <w:sz w:val="22"/>
          <w:lang w:eastAsia="en-US"/>
        </w:rPr>
      </w:pPr>
    </w:p>
    <w:p w14:paraId="1FA00918" w14:textId="48929D23" w:rsidR="004D0F58" w:rsidRPr="00553E63" w:rsidRDefault="004D0F58" w:rsidP="001B2BBC">
      <w:pPr>
        <w:tabs>
          <w:tab w:val="left" w:pos="3029"/>
        </w:tabs>
        <w:spacing w:line="240" w:lineRule="auto"/>
        <w:ind w:right="6" w:firstLine="567"/>
        <w:rPr>
          <w:sz w:val="24"/>
          <w:szCs w:val="24"/>
        </w:rPr>
      </w:pPr>
    </w:p>
    <w:p w14:paraId="5530FC06" w14:textId="77777777" w:rsidR="00251200" w:rsidRDefault="00251200" w:rsidP="00251200">
      <w:pPr>
        <w:pStyle w:val="ac"/>
        <w:numPr>
          <w:ilvl w:val="2"/>
          <w:numId w:val="1"/>
        </w:numPr>
        <w:tabs>
          <w:tab w:val="left" w:pos="3029"/>
        </w:tabs>
        <w:spacing w:line="240" w:lineRule="auto"/>
        <w:ind w:right="6"/>
        <w:jc w:val="center"/>
        <w:rPr>
          <w:b/>
          <w:sz w:val="24"/>
          <w:szCs w:val="24"/>
        </w:rPr>
      </w:pPr>
      <w:bookmarkStart w:id="30" w:name="_Toc124426183"/>
      <w:r>
        <w:rPr>
          <w:b/>
          <w:sz w:val="24"/>
          <w:szCs w:val="24"/>
        </w:rPr>
        <w:t>Р</w:t>
      </w:r>
      <w:r w:rsidR="00000C8C" w:rsidRPr="00251200">
        <w:rPr>
          <w:b/>
          <w:sz w:val="24"/>
          <w:szCs w:val="24"/>
        </w:rPr>
        <w:t xml:space="preserve">абочая программа по учебному предмету «Математика» </w:t>
      </w:r>
    </w:p>
    <w:p w14:paraId="2D2FE6DF" w14:textId="0A82C0F4" w:rsidR="00000C8C" w:rsidRPr="00251200" w:rsidRDefault="00000C8C" w:rsidP="00251200">
      <w:pPr>
        <w:pStyle w:val="ac"/>
        <w:tabs>
          <w:tab w:val="left" w:pos="3029"/>
        </w:tabs>
        <w:spacing w:line="240" w:lineRule="auto"/>
        <w:ind w:left="1627" w:right="6" w:firstLine="0"/>
        <w:jc w:val="center"/>
        <w:rPr>
          <w:b/>
          <w:sz w:val="24"/>
          <w:szCs w:val="24"/>
        </w:rPr>
      </w:pPr>
      <w:r w:rsidRPr="00251200">
        <w:rPr>
          <w:b/>
          <w:sz w:val="24"/>
          <w:szCs w:val="24"/>
        </w:rPr>
        <w:t>(базовый уровень)</w:t>
      </w:r>
    </w:p>
    <w:p w14:paraId="50B002BF" w14:textId="77777777" w:rsidR="00000C8C" w:rsidRPr="00000C8C" w:rsidRDefault="00000C8C" w:rsidP="00000C8C">
      <w:pPr>
        <w:tabs>
          <w:tab w:val="left" w:pos="3029"/>
        </w:tabs>
        <w:spacing w:line="240" w:lineRule="auto"/>
        <w:ind w:right="6" w:firstLine="567"/>
        <w:jc w:val="center"/>
        <w:rPr>
          <w:sz w:val="24"/>
          <w:szCs w:val="24"/>
        </w:rPr>
      </w:pPr>
    </w:p>
    <w:p w14:paraId="47805024" w14:textId="49F0835F" w:rsidR="00251200" w:rsidRDefault="00251200" w:rsidP="00251200">
      <w:pPr>
        <w:ind w:firstLine="709"/>
        <w:rPr>
          <w:sz w:val="24"/>
          <w:szCs w:val="24"/>
          <w:lang w:eastAsia="en-US"/>
        </w:rPr>
      </w:pPr>
      <w:r>
        <w:rPr>
          <w:sz w:val="24"/>
          <w:szCs w:val="24"/>
        </w:rPr>
        <w:t>Р</w:t>
      </w:r>
      <w:r w:rsidR="00000C8C" w:rsidRPr="00000C8C">
        <w:rPr>
          <w:sz w:val="24"/>
          <w:szCs w:val="24"/>
        </w:rPr>
        <w:t>абочая программа по учебному предмету «Математика» (базовый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r w:rsidRPr="00251200">
        <w:rPr>
          <w:sz w:val="24"/>
          <w:szCs w:val="24"/>
          <w:lang w:eastAsia="en-US"/>
        </w:rPr>
        <w:t xml:space="preserve"> </w:t>
      </w:r>
      <w:r>
        <w:rPr>
          <w:sz w:val="24"/>
          <w:szCs w:val="24"/>
          <w:lang w:eastAsia="en-US"/>
        </w:rPr>
        <w:t xml:space="preserve">и </w:t>
      </w:r>
      <w:r w:rsidRPr="009A3342">
        <w:rPr>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208F62A0" w14:textId="65E9D507" w:rsidR="00251200" w:rsidRPr="009A3342" w:rsidRDefault="00251200" w:rsidP="00251200">
      <w:pPr>
        <w:ind w:firstLine="709"/>
        <w:rPr>
          <w:sz w:val="24"/>
          <w:szCs w:val="24"/>
          <w:lang w:eastAsia="en-US"/>
        </w:rPr>
      </w:pPr>
      <w:r w:rsidRPr="009A3342">
        <w:rPr>
          <w:sz w:val="24"/>
          <w:szCs w:val="24"/>
          <w:lang w:eastAsia="en-US"/>
        </w:rPr>
        <w:t xml:space="preserve">Рабочая программа составлена на основе федеральной рабочей программы по </w:t>
      </w:r>
      <w:r>
        <w:rPr>
          <w:sz w:val="24"/>
          <w:szCs w:val="24"/>
          <w:lang w:eastAsia="en-US"/>
        </w:rPr>
        <w:t>математике базового уровня</w:t>
      </w:r>
      <w:r w:rsidRPr="009A3342">
        <w:rPr>
          <w:sz w:val="24"/>
          <w:szCs w:val="24"/>
          <w:lang w:eastAsia="en-US"/>
        </w:rPr>
        <w:t>.</w:t>
      </w:r>
    </w:p>
    <w:p w14:paraId="6B91CF77" w14:textId="413FCBF5" w:rsidR="00000C8C" w:rsidRPr="00000C8C" w:rsidRDefault="00000C8C" w:rsidP="00000C8C">
      <w:pPr>
        <w:tabs>
          <w:tab w:val="left" w:pos="3029"/>
        </w:tabs>
        <w:spacing w:line="240" w:lineRule="auto"/>
        <w:ind w:right="6" w:firstLine="567"/>
        <w:rPr>
          <w:sz w:val="24"/>
          <w:szCs w:val="24"/>
        </w:rPr>
      </w:pPr>
    </w:p>
    <w:p w14:paraId="4602DA78" w14:textId="2654A45B" w:rsidR="00000C8C" w:rsidRPr="00000C8C" w:rsidRDefault="00000C8C" w:rsidP="00000C8C">
      <w:pPr>
        <w:tabs>
          <w:tab w:val="left" w:pos="3029"/>
        </w:tabs>
        <w:spacing w:line="240" w:lineRule="auto"/>
        <w:ind w:right="6" w:firstLine="567"/>
        <w:jc w:val="center"/>
        <w:rPr>
          <w:b/>
          <w:sz w:val="24"/>
          <w:szCs w:val="24"/>
        </w:rPr>
      </w:pPr>
      <w:r w:rsidRPr="00000C8C">
        <w:rPr>
          <w:b/>
          <w:sz w:val="24"/>
          <w:szCs w:val="24"/>
        </w:rPr>
        <w:t>Пояснительная записка</w:t>
      </w:r>
    </w:p>
    <w:bookmarkEnd w:id="30"/>
    <w:p w14:paraId="74558FF6" w14:textId="77777777" w:rsidR="00000C8C" w:rsidRPr="00000C8C" w:rsidRDefault="00000C8C" w:rsidP="00000C8C">
      <w:pPr>
        <w:tabs>
          <w:tab w:val="left" w:pos="3029"/>
        </w:tabs>
        <w:spacing w:line="240" w:lineRule="auto"/>
        <w:ind w:right="6" w:firstLine="567"/>
        <w:rPr>
          <w:sz w:val="24"/>
          <w:szCs w:val="24"/>
        </w:rPr>
      </w:pPr>
    </w:p>
    <w:p w14:paraId="768401A9" w14:textId="10890A1C" w:rsidR="00000C8C" w:rsidRPr="00000C8C" w:rsidRDefault="00000C8C" w:rsidP="00000C8C">
      <w:pPr>
        <w:tabs>
          <w:tab w:val="left" w:pos="3029"/>
        </w:tabs>
        <w:spacing w:line="240" w:lineRule="auto"/>
        <w:ind w:right="6" w:firstLine="567"/>
        <w:rPr>
          <w:sz w:val="24"/>
          <w:szCs w:val="24"/>
        </w:rPr>
      </w:pPr>
      <w:r w:rsidRPr="00000C8C">
        <w:rPr>
          <w:sz w:val="24"/>
          <w:szCs w:val="24"/>
        </w:rPr>
        <w:t>Программа по математике для обучающихся 5–9 классов разработана на основе ФГОС ООО. В программе по математике учтены идеи и положения концепции развития математического образования в Российской Федерации.</w:t>
      </w:r>
    </w:p>
    <w:p w14:paraId="4140A8F4" w14:textId="6602EE98" w:rsidR="00000C8C" w:rsidRPr="00000C8C" w:rsidRDefault="00000C8C" w:rsidP="00000C8C">
      <w:pPr>
        <w:tabs>
          <w:tab w:val="left" w:pos="3029"/>
        </w:tabs>
        <w:spacing w:line="240" w:lineRule="auto"/>
        <w:ind w:right="6" w:firstLine="567"/>
        <w:rPr>
          <w:sz w:val="24"/>
          <w:szCs w:val="24"/>
        </w:rPr>
      </w:pPr>
      <w:r w:rsidRPr="00000C8C">
        <w:rPr>
          <w:sz w:val="24"/>
          <w:szCs w:val="24"/>
        </w:rPr>
        <w:t>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Математические знания обеспечивают понимание принципов устройства и использования современной техники, восприятие и интерпретацию социальной, экономической, политической информации, дают возможность выполнять расчёты и составлять алгоритмы, находить и применять формулы, владеть практическими приёмами геометрических измерений и построений, читать информацию, представленную в виде таблиц, диаграмм и графиков, жить в условиях неопределённости и понимать вероятностный характер случайных событий.</w:t>
      </w:r>
    </w:p>
    <w:p w14:paraId="689E7C85" w14:textId="6940129F" w:rsidR="00000C8C" w:rsidRPr="00000C8C" w:rsidRDefault="00000C8C" w:rsidP="00000C8C">
      <w:pPr>
        <w:tabs>
          <w:tab w:val="left" w:pos="3029"/>
        </w:tabs>
        <w:spacing w:line="240" w:lineRule="auto"/>
        <w:ind w:right="6" w:firstLine="567"/>
        <w:rPr>
          <w:sz w:val="24"/>
          <w:szCs w:val="24"/>
        </w:rPr>
      </w:pPr>
      <w:r w:rsidRPr="00000C8C">
        <w:rPr>
          <w:sz w:val="24"/>
          <w:szCs w:val="24"/>
        </w:rPr>
        <w:t>Изучение математики формирует у обучающихся математический стиль мышления, проявляющийся в определённых умственных навыках. Обучающиеся осваивают такие приёмы и методы мышления, как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развивают логическое мышление. Изучение математики обеспечивает формирование алгоритмической компоненты мышления и воспитание умений действовать по заданным алгоритмам, совершенствовать известные и конструировать новые. В процессе решения задач – основой учебной деятельности на уроках математики – развиваются творческая и прикладная стороны мышления.</w:t>
      </w:r>
    </w:p>
    <w:p w14:paraId="231BD907" w14:textId="21F6535B" w:rsidR="00000C8C" w:rsidRPr="00000C8C" w:rsidRDefault="00000C8C" w:rsidP="00000C8C">
      <w:pPr>
        <w:tabs>
          <w:tab w:val="left" w:pos="3029"/>
        </w:tabs>
        <w:spacing w:line="240" w:lineRule="auto"/>
        <w:ind w:right="6" w:firstLine="567"/>
        <w:rPr>
          <w:sz w:val="24"/>
          <w:szCs w:val="24"/>
        </w:rPr>
      </w:pPr>
      <w:r w:rsidRPr="00000C8C">
        <w:rPr>
          <w:sz w:val="24"/>
          <w:szCs w:val="24"/>
        </w:rPr>
        <w:t>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14:paraId="7E61ABCB" w14:textId="3F8CF1BF" w:rsidR="00000C8C" w:rsidRPr="00000C8C" w:rsidRDefault="00000C8C" w:rsidP="00000C8C">
      <w:pPr>
        <w:tabs>
          <w:tab w:val="left" w:pos="3029"/>
        </w:tabs>
        <w:spacing w:line="240" w:lineRule="auto"/>
        <w:ind w:right="6" w:firstLine="567"/>
        <w:rPr>
          <w:sz w:val="24"/>
          <w:szCs w:val="24"/>
        </w:rPr>
      </w:pPr>
      <w:r w:rsidRPr="00000C8C">
        <w:rPr>
          <w:sz w:val="24"/>
          <w:szCs w:val="24"/>
        </w:rPr>
        <w:t xml:space="preserve">При изучении математики осуществляется общее знакомство с методами познания действительности, представлениями о предмете и методах математики, их отличии от методов других естественных и гуманитарных наук, об особенностях применения математики для решения научных и прикладных задач. </w:t>
      </w:r>
    </w:p>
    <w:p w14:paraId="04088B2D" w14:textId="703B27C1" w:rsidR="00000C8C" w:rsidRPr="00000C8C" w:rsidRDefault="00000C8C" w:rsidP="00000C8C">
      <w:pPr>
        <w:tabs>
          <w:tab w:val="left" w:pos="3029"/>
        </w:tabs>
        <w:spacing w:line="240" w:lineRule="auto"/>
        <w:ind w:right="6" w:firstLine="567"/>
        <w:rPr>
          <w:sz w:val="24"/>
          <w:szCs w:val="24"/>
        </w:rPr>
      </w:pPr>
      <w:r w:rsidRPr="00000C8C">
        <w:rPr>
          <w:sz w:val="24"/>
          <w:szCs w:val="24"/>
        </w:rPr>
        <w:t xml:space="preserve">Приоритетными целями обучения математике в 5–9 классах являются: </w:t>
      </w:r>
    </w:p>
    <w:p w14:paraId="56CFFDB6"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14:paraId="04450A16"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14:paraId="67A08EBC"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14:paraId="1590AA9A"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14:paraId="69ED836D" w14:textId="6C77FFC4" w:rsidR="00000C8C" w:rsidRPr="00000C8C" w:rsidRDefault="00000C8C" w:rsidP="00000C8C">
      <w:pPr>
        <w:tabs>
          <w:tab w:val="left" w:pos="3029"/>
        </w:tabs>
        <w:spacing w:line="240" w:lineRule="auto"/>
        <w:ind w:right="6" w:firstLine="567"/>
        <w:rPr>
          <w:sz w:val="24"/>
          <w:szCs w:val="24"/>
        </w:rPr>
      </w:pPr>
      <w:r w:rsidRPr="00000C8C">
        <w:rPr>
          <w:sz w:val="24"/>
          <w:szCs w:val="24"/>
        </w:rPr>
        <w:t xml:space="preserve">Основные линии содержания программы по математике в 5–9 классах: «Числа и вычисления», «Алгебра» («Алгебраические выражения», «Уравнения и неравенства»), «Функции»,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w:t>
      </w:r>
    </w:p>
    <w:p w14:paraId="57D7D040"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Содержание программы по математике, распределённое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её, образуя прочные множественные связи.</w:t>
      </w:r>
    </w:p>
    <w:p w14:paraId="0D5D176C" w14:textId="0ABF7723" w:rsidR="00000C8C" w:rsidRDefault="00000C8C" w:rsidP="00000C8C">
      <w:pPr>
        <w:tabs>
          <w:tab w:val="left" w:pos="3029"/>
        </w:tabs>
        <w:spacing w:line="240" w:lineRule="auto"/>
        <w:ind w:right="6" w:firstLine="567"/>
        <w:rPr>
          <w:sz w:val="24"/>
          <w:szCs w:val="24"/>
        </w:rPr>
      </w:pPr>
      <w:r w:rsidRPr="00000C8C">
        <w:rPr>
          <w:sz w:val="24"/>
          <w:szCs w:val="24"/>
        </w:rPr>
        <w:t>В соответствии с ФГОС ООО математика является обязательным учебным предметом на уровне основного общего образования. В 5–9 классах математика традиционно изучается в рамках следующих учебных курсов: в 5–6 классах – курса «Математика», в 7–9 классах – курсов «Алгебра» (включая элементы статистики и теории вероятностей) и «Геометрия». Программой по математике вводится самостоятельный учебный курс «Вероятность и статистика».</w:t>
      </w:r>
    </w:p>
    <w:p w14:paraId="6E4A2CBD" w14:textId="49E7B50A" w:rsidR="00000C8C" w:rsidRPr="00000C8C" w:rsidRDefault="00000C8C" w:rsidP="00000C8C">
      <w:pPr>
        <w:tabs>
          <w:tab w:val="left" w:pos="3029"/>
        </w:tabs>
        <w:spacing w:line="240" w:lineRule="auto"/>
        <w:ind w:right="6" w:firstLine="567"/>
        <w:rPr>
          <w:sz w:val="24"/>
          <w:szCs w:val="24"/>
        </w:rPr>
      </w:pPr>
      <w:r>
        <w:rPr>
          <w:sz w:val="24"/>
          <w:szCs w:val="24"/>
        </w:rPr>
        <w:t>Общее количество часов на освоение учебного предмета определено учебным планом на текущий учебный год.</w:t>
      </w:r>
    </w:p>
    <w:p w14:paraId="6BBF1240" w14:textId="220F8EF1" w:rsidR="00000C8C" w:rsidRPr="00000C8C" w:rsidRDefault="00000C8C" w:rsidP="00000C8C">
      <w:pPr>
        <w:tabs>
          <w:tab w:val="left" w:pos="3029"/>
        </w:tabs>
        <w:spacing w:line="240" w:lineRule="auto"/>
        <w:ind w:right="6" w:firstLine="0"/>
        <w:rPr>
          <w:sz w:val="24"/>
          <w:szCs w:val="24"/>
        </w:rPr>
      </w:pPr>
    </w:p>
    <w:p w14:paraId="1EC8A65A" w14:textId="62FFF355" w:rsidR="00000C8C" w:rsidRPr="00000C8C" w:rsidRDefault="00000C8C" w:rsidP="00000C8C">
      <w:pPr>
        <w:tabs>
          <w:tab w:val="left" w:pos="3029"/>
        </w:tabs>
        <w:spacing w:line="240" w:lineRule="auto"/>
        <w:ind w:right="6" w:firstLine="567"/>
        <w:rPr>
          <w:b/>
          <w:sz w:val="24"/>
          <w:szCs w:val="24"/>
        </w:rPr>
      </w:pPr>
      <w:r w:rsidRPr="00000C8C">
        <w:rPr>
          <w:b/>
          <w:sz w:val="24"/>
          <w:szCs w:val="24"/>
        </w:rPr>
        <w:t>Изучение математики на уровне основного общего образования направлено на достижение обучающимися личностных, метапредметных и предметных образовательных результатов освоения учебного предмета.</w:t>
      </w:r>
    </w:p>
    <w:p w14:paraId="12A2957A" w14:textId="3B375646" w:rsidR="00000C8C" w:rsidRPr="00000C8C" w:rsidRDefault="00000C8C" w:rsidP="00000C8C">
      <w:pPr>
        <w:tabs>
          <w:tab w:val="left" w:pos="3029"/>
        </w:tabs>
        <w:spacing w:line="240" w:lineRule="auto"/>
        <w:ind w:right="6" w:firstLine="567"/>
        <w:rPr>
          <w:b/>
          <w:sz w:val="24"/>
          <w:szCs w:val="24"/>
        </w:rPr>
      </w:pPr>
      <w:r w:rsidRPr="00000C8C">
        <w:rPr>
          <w:b/>
          <w:sz w:val="24"/>
          <w:szCs w:val="24"/>
        </w:rPr>
        <w:t>Личностные результаты освоения программы по математике характеризуются:</w:t>
      </w:r>
    </w:p>
    <w:p w14:paraId="024D2771"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1) патриотическое воспитание:</w:t>
      </w:r>
    </w:p>
    <w:p w14:paraId="64EEBD6A"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14:paraId="35E58186"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2) гражданское и духовно-нравственное воспитание:</w:t>
      </w:r>
    </w:p>
    <w:p w14:paraId="40A6BF61"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14:paraId="5808D3F0"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3) трудовое воспитание:</w:t>
      </w:r>
    </w:p>
    <w:p w14:paraId="65B78703"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14:paraId="4CC35C59"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4) эстетическое воспитание:</w:t>
      </w:r>
    </w:p>
    <w:p w14:paraId="7DBAAF80"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14:paraId="7DEBB449"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5) ценности научного познания:</w:t>
      </w:r>
    </w:p>
    <w:p w14:paraId="56705F36"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14:paraId="30017CD9"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6) физическое воспитание, формирование культуры здоровья и эмоционального благополучия:</w:t>
      </w:r>
    </w:p>
    <w:p w14:paraId="441F6FB1"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14:paraId="050CB17F"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7) экологическое воспитание:</w:t>
      </w:r>
    </w:p>
    <w:p w14:paraId="53020098"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14:paraId="0EDDAE8C"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8) адаптация к изменяющимся условиям социальной и природной среды:</w:t>
      </w:r>
    </w:p>
    <w:p w14:paraId="697DF6D7"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14:paraId="207388F9"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необходимостью в формировании новых знаний, в том числе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своё развитие;</w:t>
      </w:r>
    </w:p>
    <w:p w14:paraId="0B5A7D65"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14:paraId="2989435D" w14:textId="161A1EA2" w:rsidR="00000C8C" w:rsidRPr="00000C8C" w:rsidRDefault="00000C8C" w:rsidP="00000C8C">
      <w:pPr>
        <w:tabs>
          <w:tab w:val="left" w:pos="3029"/>
        </w:tabs>
        <w:spacing w:line="240" w:lineRule="auto"/>
        <w:ind w:right="6" w:firstLine="567"/>
        <w:rPr>
          <w:sz w:val="24"/>
          <w:szCs w:val="24"/>
        </w:rPr>
      </w:pPr>
      <w:r w:rsidRPr="00000C8C">
        <w:rPr>
          <w:sz w:val="24"/>
          <w:szCs w:val="24"/>
        </w:rPr>
        <w:t>В результате освоения программы по математике на уровне основного общего образования у обучающегося будут сформированы метапредметные результаты,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действиями.</w:t>
      </w:r>
    </w:p>
    <w:p w14:paraId="11EA1F0E" w14:textId="7B40638F" w:rsidR="00000C8C" w:rsidRPr="00000C8C" w:rsidRDefault="00000C8C" w:rsidP="00000C8C">
      <w:pPr>
        <w:tabs>
          <w:tab w:val="left" w:pos="3029"/>
        </w:tabs>
        <w:spacing w:line="240" w:lineRule="auto"/>
        <w:ind w:right="6" w:firstLine="567"/>
        <w:rPr>
          <w:sz w:val="24"/>
          <w:szCs w:val="24"/>
        </w:rPr>
      </w:pPr>
      <w:r w:rsidRPr="00000C8C">
        <w:rPr>
          <w:sz w:val="24"/>
          <w:szCs w:val="24"/>
        </w:rPr>
        <w:t>Универсальные познавательные действия обеспечивают формирование базовых когнитивных процессов обучающихся (освоение методов познания окружающего мира, применение логических, исследовательских операций, умений работать с информацией).</w:t>
      </w:r>
    </w:p>
    <w:p w14:paraId="5DB60E83" w14:textId="46A4EC53" w:rsidR="00000C8C" w:rsidRPr="00000C8C" w:rsidRDefault="00000C8C" w:rsidP="00000C8C">
      <w:pPr>
        <w:tabs>
          <w:tab w:val="left" w:pos="3029"/>
        </w:tabs>
        <w:spacing w:line="240" w:lineRule="auto"/>
        <w:ind w:right="6" w:firstLine="567"/>
        <w:rPr>
          <w:sz w:val="24"/>
          <w:szCs w:val="24"/>
        </w:rPr>
      </w:pPr>
      <w:r w:rsidRPr="00000C8C">
        <w:rPr>
          <w:sz w:val="24"/>
          <w:szCs w:val="24"/>
        </w:rPr>
        <w:t>У обучающегося будут сформированы следующие базовые логические действия как часть универсальных познавательных учебных действий:</w:t>
      </w:r>
    </w:p>
    <w:p w14:paraId="2C579ACC"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37DA4A78"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воспринимать, формулировать и преобразовывать суждения: утвердительные и отрицательные, единичные, частные и общие, условные;</w:t>
      </w:r>
    </w:p>
    <w:p w14:paraId="4C67A693"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14:paraId="3F6E2C18"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проводить выводы с использованием законов логики, дедуктивных и индуктивных умозаключений, умозаключений по аналогии;</w:t>
      </w:r>
    </w:p>
    <w:p w14:paraId="009E74A2"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14:paraId="59ED0B25"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75D16F4B" w14:textId="0E89A9F9" w:rsidR="00000C8C" w:rsidRPr="00000C8C" w:rsidRDefault="00000C8C" w:rsidP="00000C8C">
      <w:pPr>
        <w:tabs>
          <w:tab w:val="left" w:pos="3029"/>
        </w:tabs>
        <w:spacing w:line="240" w:lineRule="auto"/>
        <w:ind w:right="6" w:firstLine="567"/>
        <w:rPr>
          <w:sz w:val="24"/>
          <w:szCs w:val="24"/>
        </w:rPr>
      </w:pPr>
      <w:r w:rsidRPr="00000C8C">
        <w:rPr>
          <w:sz w:val="24"/>
          <w:szCs w:val="24"/>
        </w:rPr>
        <w:t>У обучающегося будут сформированы следующие базовые исследовательские действия как часть универсальных познавательных учебных действий:</w:t>
      </w:r>
    </w:p>
    <w:p w14:paraId="7EA78847"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14:paraId="7C240BB1"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14:paraId="0DE187E7"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20277379"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прогнозировать возможное развитие процесса, а также выдвигать предположения о его развитии в новых условиях.</w:t>
      </w:r>
    </w:p>
    <w:p w14:paraId="2485B888" w14:textId="219BBA1C" w:rsidR="00000C8C" w:rsidRPr="00000C8C" w:rsidRDefault="00000C8C" w:rsidP="00000C8C">
      <w:pPr>
        <w:tabs>
          <w:tab w:val="left" w:pos="3029"/>
        </w:tabs>
        <w:spacing w:line="240" w:lineRule="auto"/>
        <w:ind w:right="6" w:firstLine="567"/>
        <w:rPr>
          <w:sz w:val="24"/>
          <w:szCs w:val="24"/>
        </w:rPr>
      </w:pPr>
      <w:r w:rsidRPr="00000C8C">
        <w:rPr>
          <w:sz w:val="24"/>
          <w:szCs w:val="24"/>
        </w:rPr>
        <w:t>У обучающегося будут сформированы умения работать с информацией как часть универсальных познавательных учебных действий:</w:t>
      </w:r>
    </w:p>
    <w:p w14:paraId="39050F80"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выявлять недостаточность и избыточность информации, данных, необходимых для решения задачи;</w:t>
      </w:r>
    </w:p>
    <w:p w14:paraId="12307007"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выбирать, анализировать, систематизировать и интерпретировать информацию различных видов и форм представления;</w:t>
      </w:r>
    </w:p>
    <w:p w14:paraId="67467DCE"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выбирать форму представления информации и иллюстрировать решаемые задачи схемами, диаграммами, иной графикой и их комбинациями;</w:t>
      </w:r>
    </w:p>
    <w:p w14:paraId="165529B2"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оценивать надёжность информации по критериям, предложенным учителем или сформулированным самостоятельно.</w:t>
      </w:r>
    </w:p>
    <w:p w14:paraId="5C2D4DAE" w14:textId="7962A0DE" w:rsidR="00000C8C" w:rsidRPr="00000C8C" w:rsidRDefault="00000C8C" w:rsidP="00000C8C">
      <w:pPr>
        <w:tabs>
          <w:tab w:val="left" w:pos="3029"/>
        </w:tabs>
        <w:spacing w:line="240" w:lineRule="auto"/>
        <w:ind w:right="6" w:firstLine="567"/>
        <w:rPr>
          <w:sz w:val="24"/>
          <w:szCs w:val="24"/>
        </w:rPr>
      </w:pPr>
      <w:r w:rsidRPr="00000C8C">
        <w:rPr>
          <w:sz w:val="24"/>
          <w:szCs w:val="24"/>
        </w:rPr>
        <w:t>Универсальные коммуникативные действия обеспечивают сформированность социальных навыков обучающихся.</w:t>
      </w:r>
    </w:p>
    <w:p w14:paraId="5109F902" w14:textId="281CD43A" w:rsidR="00000C8C" w:rsidRPr="00000C8C" w:rsidRDefault="00000C8C" w:rsidP="00000C8C">
      <w:pPr>
        <w:tabs>
          <w:tab w:val="left" w:pos="3029"/>
        </w:tabs>
        <w:spacing w:line="240" w:lineRule="auto"/>
        <w:ind w:right="6" w:firstLine="567"/>
        <w:rPr>
          <w:sz w:val="24"/>
          <w:szCs w:val="24"/>
        </w:rPr>
      </w:pPr>
      <w:r w:rsidRPr="00000C8C">
        <w:rPr>
          <w:sz w:val="24"/>
          <w:szCs w:val="24"/>
        </w:rPr>
        <w:t>У обучающегося будут сформированы умения общения как часть универсальных коммуникативных учебных действий:</w:t>
      </w:r>
    </w:p>
    <w:p w14:paraId="06A291AE"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и полученным результатам;</w:t>
      </w:r>
    </w:p>
    <w:p w14:paraId="25BB6C6C"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223B2528"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520D32AB" w14:textId="60E751CA" w:rsidR="00000C8C" w:rsidRPr="00000C8C" w:rsidRDefault="00000C8C" w:rsidP="00000C8C">
      <w:pPr>
        <w:tabs>
          <w:tab w:val="left" w:pos="3029"/>
        </w:tabs>
        <w:spacing w:line="240" w:lineRule="auto"/>
        <w:ind w:right="6" w:firstLine="567"/>
        <w:rPr>
          <w:sz w:val="24"/>
          <w:szCs w:val="24"/>
        </w:rPr>
      </w:pPr>
      <w:r w:rsidRPr="00000C8C">
        <w:rPr>
          <w:sz w:val="24"/>
          <w:szCs w:val="24"/>
        </w:rPr>
        <w:t>У обучающегося будут сформированы умения сотрудничества как часть универсальных коммуникативных учебных действий:</w:t>
      </w:r>
    </w:p>
    <w:p w14:paraId="5F5D9A5E"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 xml:space="preserve">понимать и использовать преимущества командной и индивидуальной работы при решении учебных математических задач; </w:t>
      </w:r>
    </w:p>
    <w:p w14:paraId="24F7F698"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человек;</w:t>
      </w:r>
    </w:p>
    <w:p w14:paraId="57BBF504"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60B38573" w14:textId="392C2034" w:rsidR="00000C8C" w:rsidRPr="00000C8C" w:rsidRDefault="00000C8C" w:rsidP="00000C8C">
      <w:pPr>
        <w:tabs>
          <w:tab w:val="left" w:pos="3029"/>
        </w:tabs>
        <w:spacing w:line="240" w:lineRule="auto"/>
        <w:ind w:right="6" w:firstLine="567"/>
        <w:rPr>
          <w:sz w:val="24"/>
          <w:szCs w:val="24"/>
        </w:rPr>
      </w:pPr>
      <w:r w:rsidRPr="00000C8C">
        <w:rPr>
          <w:sz w:val="24"/>
          <w:szCs w:val="24"/>
        </w:rPr>
        <w:t>Универсальные регулятивные действия обеспечивают формирование смысловых установок и жизненных навыков личности.</w:t>
      </w:r>
    </w:p>
    <w:p w14:paraId="6213754D" w14:textId="2D089640" w:rsidR="00000C8C" w:rsidRPr="00000C8C" w:rsidRDefault="00000C8C" w:rsidP="00000C8C">
      <w:pPr>
        <w:tabs>
          <w:tab w:val="left" w:pos="3029"/>
        </w:tabs>
        <w:spacing w:line="240" w:lineRule="auto"/>
        <w:ind w:right="6" w:firstLine="567"/>
        <w:rPr>
          <w:sz w:val="24"/>
          <w:szCs w:val="24"/>
        </w:rPr>
      </w:pPr>
      <w:r w:rsidRPr="00000C8C">
        <w:rPr>
          <w:sz w:val="24"/>
          <w:szCs w:val="24"/>
        </w:rPr>
        <w:t> У обучающегося будут сформированы умения самоорганизации как часть универсальных регулятивных учебных действий:</w:t>
      </w:r>
    </w:p>
    <w:p w14:paraId="1F87F3BA"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3D9DD780" w14:textId="4C2B68E0" w:rsidR="00000C8C" w:rsidRPr="00000C8C" w:rsidRDefault="00000C8C" w:rsidP="00000C8C">
      <w:pPr>
        <w:tabs>
          <w:tab w:val="left" w:pos="3029"/>
        </w:tabs>
        <w:spacing w:line="240" w:lineRule="auto"/>
        <w:ind w:right="6" w:firstLine="567"/>
        <w:rPr>
          <w:sz w:val="24"/>
          <w:szCs w:val="24"/>
        </w:rPr>
      </w:pPr>
      <w:r w:rsidRPr="00000C8C">
        <w:rPr>
          <w:sz w:val="24"/>
          <w:szCs w:val="24"/>
        </w:rPr>
        <w:t>У обучающегося будут сформированы умения самоконтроля как часть универсальных регулятивных учебных действий:</w:t>
      </w:r>
    </w:p>
    <w:p w14:paraId="6B61146D"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владеть способами самопроверки, самоконтроля процесса и результата решения математической задачи;</w:t>
      </w:r>
    </w:p>
    <w:p w14:paraId="06598C04"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14:paraId="345D3704"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14:paraId="77146BD1" w14:textId="589146CD" w:rsidR="00000C8C" w:rsidRPr="00000C8C" w:rsidRDefault="00000C8C" w:rsidP="00000C8C">
      <w:pPr>
        <w:tabs>
          <w:tab w:val="left" w:pos="3029"/>
        </w:tabs>
        <w:spacing w:line="240" w:lineRule="auto"/>
        <w:ind w:right="6" w:firstLine="567"/>
        <w:rPr>
          <w:sz w:val="24"/>
          <w:szCs w:val="24"/>
        </w:rPr>
      </w:pPr>
      <w:r w:rsidRPr="00000C8C">
        <w:rPr>
          <w:sz w:val="24"/>
          <w:szCs w:val="24"/>
        </w:rPr>
        <w:t>Предметные результаты освоения программы по математике представлены по годам обучения в рамках отдельных учебных курсов: в 5–6 классах – курса «Математика», в 7–9 классах – курсов «Алгебра», «Геометрия», «Вероятность и статистика».</w:t>
      </w:r>
    </w:p>
    <w:p w14:paraId="5941B0F1" w14:textId="77777777" w:rsidR="00000C8C" w:rsidRDefault="00000C8C" w:rsidP="00000C8C">
      <w:pPr>
        <w:tabs>
          <w:tab w:val="left" w:pos="3029"/>
        </w:tabs>
        <w:spacing w:line="240" w:lineRule="auto"/>
        <w:ind w:right="6" w:firstLine="567"/>
        <w:rPr>
          <w:sz w:val="24"/>
          <w:szCs w:val="24"/>
        </w:rPr>
      </w:pPr>
      <w:bookmarkStart w:id="31" w:name="_Toc124426190"/>
    </w:p>
    <w:p w14:paraId="6579292F" w14:textId="40F02ED6" w:rsidR="00000C8C" w:rsidRPr="00000C8C" w:rsidRDefault="00000C8C" w:rsidP="00000C8C">
      <w:pPr>
        <w:tabs>
          <w:tab w:val="left" w:pos="3029"/>
        </w:tabs>
        <w:spacing w:line="240" w:lineRule="auto"/>
        <w:ind w:right="6" w:firstLine="567"/>
        <w:jc w:val="center"/>
        <w:rPr>
          <w:b/>
          <w:sz w:val="24"/>
          <w:szCs w:val="24"/>
        </w:rPr>
      </w:pPr>
      <w:r w:rsidRPr="00000C8C">
        <w:rPr>
          <w:b/>
          <w:sz w:val="24"/>
          <w:szCs w:val="24"/>
        </w:rPr>
        <w:t>Федеральная рабочая программа учебного курса</w:t>
      </w:r>
      <w:bookmarkEnd w:id="31"/>
      <w:r w:rsidRPr="00000C8C">
        <w:rPr>
          <w:b/>
          <w:sz w:val="24"/>
          <w:szCs w:val="24"/>
        </w:rPr>
        <w:t xml:space="preserve"> «Математика» в 5–6 классах (далее соответственно – программа учебного курса «Математика», учебный курс).</w:t>
      </w:r>
    </w:p>
    <w:p w14:paraId="1F670B64" w14:textId="77777777" w:rsidR="00000C8C" w:rsidRDefault="00000C8C" w:rsidP="00000C8C">
      <w:pPr>
        <w:tabs>
          <w:tab w:val="left" w:pos="3029"/>
        </w:tabs>
        <w:spacing w:line="240" w:lineRule="auto"/>
        <w:ind w:right="6" w:firstLine="567"/>
        <w:rPr>
          <w:sz w:val="24"/>
          <w:szCs w:val="24"/>
        </w:rPr>
      </w:pPr>
    </w:p>
    <w:p w14:paraId="742DDE71" w14:textId="5FC97F4E" w:rsidR="00000C8C" w:rsidRDefault="00000C8C" w:rsidP="00000C8C">
      <w:pPr>
        <w:tabs>
          <w:tab w:val="left" w:pos="3029"/>
        </w:tabs>
        <w:spacing w:line="240" w:lineRule="auto"/>
        <w:ind w:right="6" w:firstLine="567"/>
        <w:jc w:val="center"/>
        <w:rPr>
          <w:sz w:val="24"/>
          <w:szCs w:val="24"/>
        </w:rPr>
      </w:pPr>
      <w:r w:rsidRPr="00000C8C">
        <w:rPr>
          <w:b/>
          <w:sz w:val="24"/>
          <w:szCs w:val="24"/>
        </w:rPr>
        <w:t>Пояснительная записка</w:t>
      </w:r>
    </w:p>
    <w:p w14:paraId="5025C381" w14:textId="77777777" w:rsidR="00000C8C" w:rsidRPr="00000C8C" w:rsidRDefault="00000C8C" w:rsidP="00000C8C">
      <w:pPr>
        <w:tabs>
          <w:tab w:val="left" w:pos="3029"/>
        </w:tabs>
        <w:spacing w:line="240" w:lineRule="auto"/>
        <w:ind w:right="6" w:firstLine="567"/>
        <w:jc w:val="center"/>
        <w:rPr>
          <w:sz w:val="24"/>
          <w:szCs w:val="24"/>
        </w:rPr>
      </w:pPr>
    </w:p>
    <w:p w14:paraId="1EBB843F" w14:textId="3CC89052" w:rsidR="00000C8C" w:rsidRPr="00000C8C" w:rsidRDefault="00000C8C" w:rsidP="00000C8C">
      <w:pPr>
        <w:tabs>
          <w:tab w:val="left" w:pos="3029"/>
        </w:tabs>
        <w:spacing w:line="240" w:lineRule="auto"/>
        <w:ind w:right="6" w:firstLine="567"/>
        <w:rPr>
          <w:sz w:val="24"/>
          <w:szCs w:val="24"/>
        </w:rPr>
      </w:pPr>
      <w:r w:rsidRPr="00000C8C">
        <w:rPr>
          <w:sz w:val="24"/>
          <w:szCs w:val="24"/>
        </w:rPr>
        <w:t>Приоритетными целями обучения математике в 5–6 классах являются:</w:t>
      </w:r>
    </w:p>
    <w:p w14:paraId="1ACD2DA5"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продолжение формирования основных математических понятий (число, величина, геометрическая фигура), обеспечивающих преемственность и перспективность математического образования обучающихся;</w:t>
      </w:r>
    </w:p>
    <w:p w14:paraId="4C5CD4BA"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развитие интеллектуальных и творческих способностей обучающихся, познавательной активности, исследовательских умений, интереса к изучению математики;</w:t>
      </w:r>
    </w:p>
    <w:p w14:paraId="2059CFD8"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подведение обучающихся на доступном для них уровне к осознанию взаимосвязи математики и окружающего мира;</w:t>
      </w:r>
    </w:p>
    <w:p w14:paraId="30875701"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формирование функциональной математической грамотности: умения распознавать математические объекты в реальных жизненных ситуациях, применять освоенные умения для решения практико-ориентированных задач, интерпретировать полученные результаты и оценивать их на соответствие практической ситуации.</w:t>
      </w:r>
    </w:p>
    <w:p w14:paraId="53218A6B" w14:textId="2AA3ACCC" w:rsidR="00000C8C" w:rsidRPr="00000C8C" w:rsidRDefault="00000C8C" w:rsidP="00000C8C">
      <w:pPr>
        <w:tabs>
          <w:tab w:val="left" w:pos="3029"/>
        </w:tabs>
        <w:spacing w:line="240" w:lineRule="auto"/>
        <w:ind w:right="6" w:firstLine="567"/>
        <w:rPr>
          <w:sz w:val="24"/>
          <w:szCs w:val="24"/>
        </w:rPr>
      </w:pPr>
      <w:r w:rsidRPr="00000C8C">
        <w:rPr>
          <w:sz w:val="24"/>
          <w:szCs w:val="24"/>
        </w:rPr>
        <w:t>Основные линии содержания курса математики в 5–6 классах – арифметическая и геометрическая, которые развиваются параллельно, каждая в соответствии с собственной логикой, однако, не независимо одна от другой, а в тесном контакте и взаимодействии. Также в курсе математики происходит знакомство с элементами алгебры и описательной статистики.</w:t>
      </w:r>
    </w:p>
    <w:p w14:paraId="48C80888" w14:textId="29BCC281" w:rsidR="00000C8C" w:rsidRPr="00000C8C" w:rsidRDefault="00000C8C" w:rsidP="00000C8C">
      <w:pPr>
        <w:tabs>
          <w:tab w:val="left" w:pos="3029"/>
        </w:tabs>
        <w:spacing w:line="240" w:lineRule="auto"/>
        <w:ind w:right="6" w:firstLine="567"/>
        <w:rPr>
          <w:sz w:val="24"/>
          <w:szCs w:val="24"/>
        </w:rPr>
      </w:pPr>
      <w:r w:rsidRPr="00000C8C">
        <w:rPr>
          <w:sz w:val="24"/>
          <w:szCs w:val="24"/>
        </w:rPr>
        <w:t>Изучение арифметического материала начинается со систематизации и развития знаний о натуральных числах, полученных на уровне начального общего образования. При этом совершенствование вычислительной техники и формирование новых теоретических знаний сочетается с развитием вычислительной культуры, в частности с обучением простейшим приёмам прикидки и оценки результатов вычислений. Изучение натуральных чисел продолжается в 6 классе знакомством с начальными понятиями теории делимости.</w:t>
      </w:r>
    </w:p>
    <w:p w14:paraId="3CFC2532" w14:textId="5E0B7CCF" w:rsidR="00000C8C" w:rsidRPr="00000C8C" w:rsidRDefault="00000C8C" w:rsidP="00000C8C">
      <w:pPr>
        <w:tabs>
          <w:tab w:val="left" w:pos="3029"/>
        </w:tabs>
        <w:spacing w:line="240" w:lineRule="auto"/>
        <w:ind w:right="6" w:firstLine="567"/>
        <w:rPr>
          <w:sz w:val="24"/>
          <w:szCs w:val="24"/>
        </w:rPr>
      </w:pPr>
      <w:r w:rsidRPr="00000C8C">
        <w:rPr>
          <w:sz w:val="24"/>
          <w:szCs w:val="24"/>
        </w:rPr>
        <w:t>Начало изучения обыкновенных и десятичных дробей отнесено к 5 классу. Это первый этап в освоении дробей, когда происходит знакомство с основными идеями, понятиями темы. При этом рассмотрение обыкновенных дробей в полном объёме предшествует изучению десятичных дробей, что целесообразно с точки зрения логики изложения числовой линии, когда правила действий с десятичными дробями можно обосновать уже известными алгоритмами выполнения действий с обыкновенными дробями.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 К 6 классу отнесён второй этап в изучении дробей, где происходит совершенствование навыков сравнения и преобразования дробей, освоение новых вычислительных алгоритмов, оттачивание техники вычислений, в том числе значений выражений, содержащих и обыкновенные, и десятичные дроби, установление связей между ними, рассмотрение приёмов решения задач на дроби. В начале 6 класса происходит знакомство с понятием процента.</w:t>
      </w:r>
    </w:p>
    <w:p w14:paraId="302BB633" w14:textId="441D8433" w:rsidR="00000C8C" w:rsidRPr="00000C8C" w:rsidRDefault="00000C8C" w:rsidP="00000C8C">
      <w:pPr>
        <w:tabs>
          <w:tab w:val="left" w:pos="3029"/>
        </w:tabs>
        <w:spacing w:line="240" w:lineRule="auto"/>
        <w:ind w:right="6" w:firstLine="567"/>
        <w:rPr>
          <w:sz w:val="24"/>
          <w:szCs w:val="24"/>
        </w:rPr>
      </w:pPr>
      <w:r w:rsidRPr="00000C8C">
        <w:rPr>
          <w:sz w:val="24"/>
          <w:szCs w:val="24"/>
        </w:rPr>
        <w:t>Особенностью изучения положительных и отрицательных чисел является то, что они также могут рассматриваться в несколько этапов. В 6 классе в начале изучения темы «Положительные и отрицательные числа» выделяется подтема «Целые числа»,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 Это позволяет на доступном уровне познакомить обучающихся практически со всеми основными понятиями темы, в том числе и с правилами знаков при выполнении арифметических действий. Изучение рациональных чисел будет продолжено в курсе алгебры 7 класса.</w:t>
      </w:r>
    </w:p>
    <w:p w14:paraId="17F97D80" w14:textId="16166229" w:rsidR="00000C8C" w:rsidRPr="00000C8C" w:rsidRDefault="00000C8C" w:rsidP="00000C8C">
      <w:pPr>
        <w:tabs>
          <w:tab w:val="left" w:pos="3029"/>
        </w:tabs>
        <w:spacing w:line="240" w:lineRule="auto"/>
        <w:ind w:right="6" w:firstLine="567"/>
        <w:rPr>
          <w:sz w:val="24"/>
          <w:szCs w:val="24"/>
        </w:rPr>
      </w:pPr>
      <w:r w:rsidRPr="00000C8C">
        <w:rPr>
          <w:sz w:val="24"/>
          <w:szCs w:val="24"/>
        </w:rPr>
        <w:t>При обучении решению текстовых задач в 5–6 классах используются арифметические приёмы решения. При отработке вычислительных навыков в 5–6 классах рассматриваются текстовые задачи следующих видов: задачи на движение, на части, на покупки, на работу и производительность, на проценты, на отношения и пропорции. Обучающиеся знакомятся с приёмами решения задач перебором возможных вариантов, учатся работать с информацией, представленной в форме таблиц или диаграмм.</w:t>
      </w:r>
    </w:p>
    <w:p w14:paraId="5950491A" w14:textId="7011276B" w:rsidR="00000C8C" w:rsidRPr="00000C8C" w:rsidRDefault="00000C8C" w:rsidP="00000C8C">
      <w:pPr>
        <w:tabs>
          <w:tab w:val="left" w:pos="3029"/>
        </w:tabs>
        <w:spacing w:line="240" w:lineRule="auto"/>
        <w:ind w:right="6" w:firstLine="567"/>
        <w:rPr>
          <w:sz w:val="24"/>
          <w:szCs w:val="24"/>
        </w:rPr>
      </w:pPr>
      <w:r w:rsidRPr="00000C8C">
        <w:rPr>
          <w:sz w:val="24"/>
          <w:szCs w:val="24"/>
        </w:rPr>
        <w:t>В программе учебного курса «Математика» предусмотрено формирование пропедевтических алгебраических представлений. Буква как символ некоторого числа в зависимости от математического контекста вводится постепенно. Буквенная символика широко используется прежде всего для записи общих утверждений и предложений, формул, в частности для вычисления геометрических величин, в качестве «заместителя» числа.</w:t>
      </w:r>
    </w:p>
    <w:p w14:paraId="78114DB9" w14:textId="0C6D70B9" w:rsidR="00000C8C" w:rsidRPr="00000C8C" w:rsidRDefault="00000C8C" w:rsidP="00000C8C">
      <w:pPr>
        <w:tabs>
          <w:tab w:val="left" w:pos="3029"/>
        </w:tabs>
        <w:spacing w:line="240" w:lineRule="auto"/>
        <w:ind w:right="6" w:firstLine="567"/>
        <w:rPr>
          <w:sz w:val="24"/>
          <w:szCs w:val="24"/>
        </w:rPr>
      </w:pPr>
      <w:r w:rsidRPr="00000C8C">
        <w:rPr>
          <w:sz w:val="24"/>
          <w:szCs w:val="24"/>
        </w:rPr>
        <w:t>В программе учебного курса «Математика» представлена наглядная геометрия, направленная на развитие образного мышления, пространственного воображения, изобразительных умений. Это важный этап в изучении геометрии, который осуществляется на наглядно-практическом уровне, опирается на наглядно-образное мышление обучающихся. Большая роль отводится практической деятельности, опыту, эксперименту, моделированию. Обучающиеся знакомятся с геометрическими фигурами на плоскости и в пространстве, с их простейшими конфигурациями, учатся изображать их на нелинованной и клетчатой бумаге, рассматривают их простейшие свойства. В процессе изучения наглядной геометрии знания, полученные обучающимися на уровне начального общего образования, систематизируются и расширяются.</w:t>
      </w:r>
    </w:p>
    <w:p w14:paraId="4ADFA5E5" w14:textId="1C5F300C" w:rsidR="00000C8C" w:rsidRPr="00000C8C" w:rsidRDefault="00000C8C" w:rsidP="00000C8C">
      <w:pPr>
        <w:tabs>
          <w:tab w:val="left" w:pos="3029"/>
        </w:tabs>
        <w:spacing w:line="240" w:lineRule="auto"/>
        <w:ind w:right="6" w:firstLine="567"/>
        <w:rPr>
          <w:sz w:val="24"/>
          <w:szCs w:val="24"/>
        </w:rPr>
      </w:pPr>
      <w:r w:rsidRPr="00000C8C">
        <w:rPr>
          <w:sz w:val="24"/>
          <w:szCs w:val="24"/>
        </w:rPr>
        <w:t>Согласно учебному плану в 5–6 классах изучается интегрированный предмет «Математика», который включает арифметический материал и наглядную геометрию, а также пропедевтические сведения из алгебры, элементы логики и начала описательной статистики.</w:t>
      </w:r>
    </w:p>
    <w:p w14:paraId="00EC2D6B" w14:textId="0687398E" w:rsidR="00000C8C" w:rsidRPr="00000C8C" w:rsidRDefault="00000C8C" w:rsidP="00000C8C">
      <w:pPr>
        <w:tabs>
          <w:tab w:val="left" w:pos="3029"/>
        </w:tabs>
        <w:spacing w:line="240" w:lineRule="auto"/>
        <w:ind w:right="6" w:firstLine="567"/>
        <w:rPr>
          <w:sz w:val="24"/>
          <w:szCs w:val="24"/>
        </w:rPr>
      </w:pPr>
      <w:r w:rsidRPr="00000C8C">
        <w:rPr>
          <w:sz w:val="24"/>
          <w:szCs w:val="24"/>
        </w:rPr>
        <w:t>Общее количество часов на освоение учебного предмета определено учебным планом на текущий учебный год.</w:t>
      </w:r>
    </w:p>
    <w:p w14:paraId="4728543A" w14:textId="09583D96" w:rsidR="00000C8C" w:rsidRDefault="00000C8C" w:rsidP="00000C8C">
      <w:pPr>
        <w:tabs>
          <w:tab w:val="left" w:pos="3029"/>
        </w:tabs>
        <w:spacing w:line="240" w:lineRule="auto"/>
        <w:ind w:right="6" w:firstLine="567"/>
        <w:rPr>
          <w:color w:val="FF0000"/>
          <w:sz w:val="24"/>
          <w:szCs w:val="24"/>
        </w:rPr>
      </w:pPr>
    </w:p>
    <w:p w14:paraId="193F686E" w14:textId="77777777" w:rsidR="00000C8C" w:rsidRPr="00000C8C" w:rsidRDefault="00000C8C" w:rsidP="00000C8C">
      <w:pPr>
        <w:tabs>
          <w:tab w:val="left" w:pos="3029"/>
        </w:tabs>
        <w:spacing w:line="240" w:lineRule="auto"/>
        <w:ind w:right="6" w:firstLine="567"/>
        <w:rPr>
          <w:color w:val="FF0000"/>
          <w:sz w:val="24"/>
          <w:szCs w:val="24"/>
        </w:rPr>
      </w:pPr>
    </w:p>
    <w:p w14:paraId="7F971292" w14:textId="19757830" w:rsidR="00000C8C" w:rsidRPr="00000C8C" w:rsidRDefault="00000C8C" w:rsidP="00000C8C">
      <w:pPr>
        <w:tabs>
          <w:tab w:val="left" w:pos="3029"/>
        </w:tabs>
        <w:spacing w:line="240" w:lineRule="auto"/>
        <w:ind w:right="6" w:firstLine="567"/>
        <w:jc w:val="center"/>
        <w:rPr>
          <w:b/>
          <w:sz w:val="24"/>
          <w:szCs w:val="24"/>
        </w:rPr>
      </w:pPr>
      <w:bookmarkStart w:id="32" w:name="_Toc124426195"/>
      <w:r w:rsidRPr="00000C8C">
        <w:rPr>
          <w:b/>
          <w:sz w:val="24"/>
          <w:szCs w:val="24"/>
        </w:rPr>
        <w:t>Содержание обучения в 5 классе</w:t>
      </w:r>
    </w:p>
    <w:p w14:paraId="4A9098C9" w14:textId="77777777" w:rsidR="00000C8C" w:rsidRPr="00000C8C" w:rsidRDefault="00000C8C" w:rsidP="00000C8C">
      <w:pPr>
        <w:tabs>
          <w:tab w:val="left" w:pos="3029"/>
        </w:tabs>
        <w:spacing w:line="240" w:lineRule="auto"/>
        <w:ind w:right="6" w:firstLine="567"/>
        <w:jc w:val="center"/>
        <w:rPr>
          <w:b/>
          <w:sz w:val="24"/>
          <w:szCs w:val="24"/>
        </w:rPr>
      </w:pPr>
    </w:p>
    <w:p w14:paraId="61B06DCA" w14:textId="5D12C821" w:rsidR="00000C8C" w:rsidRPr="00000C8C" w:rsidRDefault="00000C8C" w:rsidP="00000C8C">
      <w:pPr>
        <w:tabs>
          <w:tab w:val="left" w:pos="3029"/>
        </w:tabs>
        <w:spacing w:line="240" w:lineRule="auto"/>
        <w:ind w:right="6" w:firstLine="567"/>
        <w:rPr>
          <w:b/>
          <w:sz w:val="24"/>
          <w:szCs w:val="24"/>
        </w:rPr>
      </w:pPr>
      <w:r w:rsidRPr="00000C8C">
        <w:rPr>
          <w:b/>
          <w:sz w:val="24"/>
          <w:szCs w:val="24"/>
        </w:rPr>
        <w:t>Натуральные числа и нуль</w:t>
      </w:r>
      <w:bookmarkEnd w:id="32"/>
      <w:r w:rsidRPr="00000C8C">
        <w:rPr>
          <w:b/>
          <w:sz w:val="24"/>
          <w:szCs w:val="24"/>
        </w:rPr>
        <w:t>.</w:t>
      </w:r>
    </w:p>
    <w:p w14:paraId="4870C269"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Натуральное число. Ряд натуральных чисел. Число 0. Изображение натуральных чисел точками на координатной (числовой) прямой.</w:t>
      </w:r>
    </w:p>
    <w:p w14:paraId="28DF22CB"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Позиционная система счисления. Римская нумерация как пример непозиционной системы счисления. Десятичная система счисления.</w:t>
      </w:r>
    </w:p>
    <w:p w14:paraId="134687C3"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Сравнение натуральных чисел, сравнение натуральных чисел с нулём. Способы сравнения. Округление натуральных чисел.</w:t>
      </w:r>
    </w:p>
    <w:p w14:paraId="13D2F84B"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Сложение натуральных чисел, свойство нуля при сложении. Вычитание как действие, обратное сложению. Умножение натуральных чисел, свойства нуля и единицы при умножении. Деление как действие, обратное умножению. Компоненты действий, связь между ними. Проверка результата арифметического действия. Переместительное и сочетательное свойства (законы) сложения и умножения, распределительное свойство (закон) умножения.</w:t>
      </w:r>
    </w:p>
    <w:p w14:paraId="1F8C0E6B"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Использование букв для обозначения неизвестного компонента и записи свойств арифметических действий.</w:t>
      </w:r>
    </w:p>
    <w:p w14:paraId="5B11E90C"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Делители и кратные числа, разложение на множители. Простые и составные числа. Признаки делимости на 2, 5, 10, 3, 9. Деление с остатком.</w:t>
      </w:r>
    </w:p>
    <w:p w14:paraId="59266AD1"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Степень с натуральным показателем. Запись числа в виде суммы разрядных слагаемых.</w:t>
      </w:r>
    </w:p>
    <w:p w14:paraId="31DCBEA0"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Числовое выражение. Вычисление значений числовых выражений, порядок выполнения действий. Использование при вычислениях переместительного и сочетательного свойств (законов) сложения и умножения, распределительного свойства умножения.</w:t>
      </w:r>
    </w:p>
    <w:p w14:paraId="7C89CCC6" w14:textId="46204AAD" w:rsidR="00000C8C" w:rsidRPr="00000C8C" w:rsidRDefault="00000C8C" w:rsidP="00000C8C">
      <w:pPr>
        <w:tabs>
          <w:tab w:val="left" w:pos="3029"/>
        </w:tabs>
        <w:spacing w:line="240" w:lineRule="auto"/>
        <w:ind w:right="6" w:firstLine="567"/>
        <w:rPr>
          <w:b/>
          <w:sz w:val="24"/>
          <w:szCs w:val="24"/>
        </w:rPr>
      </w:pPr>
      <w:bookmarkStart w:id="33" w:name="_Toc124426196"/>
      <w:r w:rsidRPr="00000C8C">
        <w:rPr>
          <w:b/>
          <w:sz w:val="24"/>
          <w:szCs w:val="24"/>
        </w:rPr>
        <w:t>Дроби</w:t>
      </w:r>
      <w:bookmarkEnd w:id="33"/>
      <w:r w:rsidRPr="00000C8C">
        <w:rPr>
          <w:b/>
          <w:sz w:val="24"/>
          <w:szCs w:val="24"/>
        </w:rPr>
        <w:t>.</w:t>
      </w:r>
    </w:p>
    <w:p w14:paraId="4D81C12A"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Представление о дроби как способе записи части величины. Обыкновенные дроби. Правильные и неправильные дроби. Смешанная дробь, представление смешанной дроби в виде неправильной дроби и выделение целой части числа из неправильной дроби. Изображение дробей точками на числовой прямой. Основное свойство дроби. Сокращение дробей. Приведение дроби к новому знаменателю. Сравнение дробей.</w:t>
      </w:r>
    </w:p>
    <w:p w14:paraId="05DC3E34"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Сложение и вычитание дробей. Умножение и деление дробей, взаимно-обратные дроби. Нахождение части целого и целого по его части.</w:t>
      </w:r>
    </w:p>
    <w:p w14:paraId="6D4B117A"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Десятичная запись дробей. Представление десятичной дроби в виде обыкновенной. Изображение десятичных дробей точками на числовой прямой. Сравнение десятичных дробей.</w:t>
      </w:r>
    </w:p>
    <w:p w14:paraId="73EA652F"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Арифметические действия с десятичными дробями. Округление десятичных дробей.</w:t>
      </w:r>
    </w:p>
    <w:p w14:paraId="57EB4804" w14:textId="77777777" w:rsidR="00000C8C" w:rsidRDefault="00000C8C" w:rsidP="00000C8C">
      <w:pPr>
        <w:tabs>
          <w:tab w:val="left" w:pos="3029"/>
        </w:tabs>
        <w:spacing w:line="240" w:lineRule="auto"/>
        <w:ind w:right="6" w:firstLine="567"/>
        <w:rPr>
          <w:b/>
          <w:sz w:val="24"/>
          <w:szCs w:val="24"/>
        </w:rPr>
      </w:pPr>
      <w:bookmarkStart w:id="34" w:name="_Toc124426197"/>
    </w:p>
    <w:p w14:paraId="23D7AAA7" w14:textId="77777777" w:rsidR="00000C8C" w:rsidRDefault="00000C8C" w:rsidP="00000C8C">
      <w:pPr>
        <w:tabs>
          <w:tab w:val="left" w:pos="3029"/>
        </w:tabs>
        <w:spacing w:line="240" w:lineRule="auto"/>
        <w:ind w:right="6" w:firstLine="567"/>
        <w:rPr>
          <w:b/>
          <w:sz w:val="24"/>
          <w:szCs w:val="24"/>
        </w:rPr>
      </w:pPr>
    </w:p>
    <w:p w14:paraId="0238C3A0" w14:textId="3D69EDE1" w:rsidR="00000C8C" w:rsidRPr="00000C8C" w:rsidRDefault="00000C8C" w:rsidP="00000C8C">
      <w:pPr>
        <w:tabs>
          <w:tab w:val="left" w:pos="3029"/>
        </w:tabs>
        <w:spacing w:line="240" w:lineRule="auto"/>
        <w:ind w:right="6" w:firstLine="567"/>
        <w:rPr>
          <w:b/>
          <w:sz w:val="24"/>
          <w:szCs w:val="24"/>
        </w:rPr>
      </w:pPr>
      <w:r w:rsidRPr="00000C8C">
        <w:rPr>
          <w:b/>
          <w:sz w:val="24"/>
          <w:szCs w:val="24"/>
        </w:rPr>
        <w:t>Решение текстовых задач</w:t>
      </w:r>
      <w:bookmarkEnd w:id="34"/>
      <w:r w:rsidRPr="00000C8C">
        <w:rPr>
          <w:b/>
          <w:sz w:val="24"/>
          <w:szCs w:val="24"/>
        </w:rPr>
        <w:t>.</w:t>
      </w:r>
    </w:p>
    <w:p w14:paraId="56B574DD"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Решение текстовых задач арифметическим способом. Решение логических задач. Решение задач перебором всех возможных вариантов. Использование при решении задач таблиц и схем.</w:t>
      </w:r>
    </w:p>
    <w:p w14:paraId="0A5134C8"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Решение задач, содержащих зависимости, связывающие величины: скорость, время, расстояние, цена, количество, стоимость. Единицы измерения: массы, объёма, цены, расстояния, времени, скорости. Связь между единицами измерения каждой величины.</w:t>
      </w:r>
    </w:p>
    <w:p w14:paraId="686295C0"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Решение основных задач на дроби.</w:t>
      </w:r>
    </w:p>
    <w:p w14:paraId="2917D053"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Представление данных в виде таблиц, столбчатых диаграмм.</w:t>
      </w:r>
    </w:p>
    <w:p w14:paraId="119FD75F" w14:textId="1A6D26C9" w:rsidR="00000C8C" w:rsidRPr="00000C8C" w:rsidRDefault="00000C8C" w:rsidP="00000C8C">
      <w:pPr>
        <w:tabs>
          <w:tab w:val="left" w:pos="3029"/>
        </w:tabs>
        <w:spacing w:line="240" w:lineRule="auto"/>
        <w:ind w:right="6" w:firstLine="567"/>
        <w:rPr>
          <w:b/>
          <w:sz w:val="24"/>
          <w:szCs w:val="24"/>
        </w:rPr>
      </w:pPr>
      <w:bookmarkStart w:id="35" w:name="_Toc124426198"/>
      <w:r w:rsidRPr="00000C8C">
        <w:rPr>
          <w:b/>
          <w:sz w:val="24"/>
          <w:szCs w:val="24"/>
        </w:rPr>
        <w:t>Наглядная геометрия</w:t>
      </w:r>
      <w:bookmarkEnd w:id="35"/>
      <w:r w:rsidRPr="00000C8C">
        <w:rPr>
          <w:b/>
          <w:sz w:val="24"/>
          <w:szCs w:val="24"/>
        </w:rPr>
        <w:t>.</w:t>
      </w:r>
    </w:p>
    <w:p w14:paraId="3C161B79"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Наглядные представления о фигурах на плоскости: точка, прямая, отрезок, луч, угол, ломаная, многоугольник, окружность, круг. Угол. Прямой, острый, тупой и развёрнутый углы.</w:t>
      </w:r>
    </w:p>
    <w:p w14:paraId="3728C122"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Длина отрезка, метрические единицы длины. Длина ломаной, периметр многоугольника. Измерение и построение углов с помощью транспортира.</w:t>
      </w:r>
    </w:p>
    <w:p w14:paraId="3185F677"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Наглядные представления о фигурах на плоскости: многоугольник, прямоугольник, квадрат, треугольник, о равенстве фигур.</w:t>
      </w:r>
    </w:p>
    <w:p w14:paraId="7B4D0726"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Изображение фигур, в том числе на клетчатой бумаге. Построение конфигураций из частей прямой, окружности на нелинованной и клетчатой бумаге. Использование свойств сторон и углов прямоугольника, квадрата.</w:t>
      </w:r>
    </w:p>
    <w:p w14:paraId="5518276D"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Площадь прямоугольника и многоугольников, составленных из прямоугольников, в том числе фигур, изображённых на клетчатой бумаге. Единицы измерения площади.</w:t>
      </w:r>
    </w:p>
    <w:p w14:paraId="1AAD6CB9"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Наглядные представления о пространственных фигурах: прямоугольный параллелепипед, куб, многогранники. Изображение простейших многогранников. Развёртки куба и параллелепипеда. Создание моделей многогранников (из бумаги, проволоки, пластилина и других материалов).</w:t>
      </w:r>
    </w:p>
    <w:p w14:paraId="0A30ACCF" w14:textId="77777777" w:rsidR="00000C8C" w:rsidRPr="00000C8C" w:rsidRDefault="00000C8C" w:rsidP="00000C8C">
      <w:pPr>
        <w:tabs>
          <w:tab w:val="left" w:pos="3029"/>
        </w:tabs>
        <w:spacing w:line="240" w:lineRule="auto"/>
        <w:ind w:right="6" w:firstLine="567"/>
        <w:rPr>
          <w:sz w:val="24"/>
          <w:szCs w:val="24"/>
        </w:rPr>
      </w:pPr>
      <w:r w:rsidRPr="00000C8C">
        <w:rPr>
          <w:sz w:val="24"/>
          <w:szCs w:val="24"/>
        </w:rPr>
        <w:t>Объём прямоугольного параллелепипеда, куба. Единицы измерения объёма.</w:t>
      </w:r>
    </w:p>
    <w:p w14:paraId="70262149" w14:textId="77777777" w:rsidR="00000C8C" w:rsidRDefault="00000C8C" w:rsidP="00000C8C">
      <w:pPr>
        <w:tabs>
          <w:tab w:val="left" w:pos="3029"/>
        </w:tabs>
        <w:spacing w:line="240" w:lineRule="auto"/>
        <w:ind w:right="6" w:firstLine="567"/>
        <w:rPr>
          <w:color w:val="FF0000"/>
          <w:sz w:val="24"/>
          <w:szCs w:val="24"/>
        </w:rPr>
      </w:pPr>
      <w:bookmarkStart w:id="36" w:name="_Toc124426200"/>
    </w:p>
    <w:p w14:paraId="08622C23" w14:textId="00A25F14" w:rsidR="00000C8C" w:rsidRPr="00000C8C" w:rsidRDefault="00000C8C" w:rsidP="00000C8C">
      <w:pPr>
        <w:tabs>
          <w:tab w:val="left" w:pos="3029"/>
        </w:tabs>
        <w:spacing w:line="240" w:lineRule="auto"/>
        <w:ind w:right="6" w:firstLine="567"/>
        <w:jc w:val="center"/>
        <w:rPr>
          <w:b/>
          <w:sz w:val="24"/>
          <w:szCs w:val="24"/>
        </w:rPr>
      </w:pPr>
      <w:r w:rsidRPr="00000C8C">
        <w:rPr>
          <w:b/>
          <w:sz w:val="24"/>
          <w:szCs w:val="24"/>
        </w:rPr>
        <w:t>Содержание обучения в 6 классе</w:t>
      </w:r>
    </w:p>
    <w:p w14:paraId="3AB134DF" w14:textId="77777777" w:rsidR="00000C8C" w:rsidRDefault="00000C8C" w:rsidP="00000C8C">
      <w:pPr>
        <w:tabs>
          <w:tab w:val="left" w:pos="3029"/>
        </w:tabs>
        <w:spacing w:line="240" w:lineRule="auto"/>
        <w:ind w:right="6" w:firstLine="567"/>
        <w:rPr>
          <w:color w:val="FF0000"/>
          <w:sz w:val="24"/>
          <w:szCs w:val="24"/>
        </w:rPr>
      </w:pPr>
    </w:p>
    <w:p w14:paraId="3943F143" w14:textId="47768E6E" w:rsidR="00000C8C" w:rsidRPr="005F3560" w:rsidRDefault="00000C8C" w:rsidP="00000C8C">
      <w:pPr>
        <w:tabs>
          <w:tab w:val="left" w:pos="3029"/>
        </w:tabs>
        <w:spacing w:line="240" w:lineRule="auto"/>
        <w:ind w:right="6" w:firstLine="567"/>
        <w:rPr>
          <w:b/>
          <w:sz w:val="24"/>
          <w:szCs w:val="24"/>
        </w:rPr>
      </w:pPr>
      <w:r w:rsidRPr="005F3560">
        <w:rPr>
          <w:b/>
          <w:sz w:val="24"/>
          <w:szCs w:val="24"/>
        </w:rPr>
        <w:t>Натуральные числа</w:t>
      </w:r>
      <w:bookmarkEnd w:id="36"/>
      <w:r w:rsidRPr="005F3560">
        <w:rPr>
          <w:b/>
          <w:sz w:val="24"/>
          <w:szCs w:val="24"/>
        </w:rPr>
        <w:t>.</w:t>
      </w:r>
    </w:p>
    <w:p w14:paraId="7E8B7A2B"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 xml:space="preserve">Арифметические действия с многозначными натуральными числами. Числовые выражения, порядок действий, использование скобок. Использование при вычислениях переместительного и сочетательного свойств сложения и умножения, распределительного свойства умножения. Округление натуральных чисел. </w:t>
      </w:r>
    </w:p>
    <w:p w14:paraId="47DAB3DD"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Делители и кратные числа, наибольший общий делитель и наименьшее общее кратное. Делимость суммы и произведения. Деление с остатком.</w:t>
      </w:r>
    </w:p>
    <w:p w14:paraId="2C330306" w14:textId="1B751AB1" w:rsidR="00000C8C" w:rsidRPr="005F3560" w:rsidRDefault="00000C8C" w:rsidP="00000C8C">
      <w:pPr>
        <w:tabs>
          <w:tab w:val="left" w:pos="3029"/>
        </w:tabs>
        <w:spacing w:line="240" w:lineRule="auto"/>
        <w:ind w:right="6" w:firstLine="567"/>
        <w:rPr>
          <w:b/>
          <w:sz w:val="24"/>
          <w:szCs w:val="24"/>
        </w:rPr>
      </w:pPr>
      <w:bookmarkStart w:id="37" w:name="_Toc124426201"/>
      <w:r w:rsidRPr="005F3560">
        <w:rPr>
          <w:b/>
          <w:sz w:val="24"/>
          <w:szCs w:val="24"/>
        </w:rPr>
        <w:t>Дроби</w:t>
      </w:r>
      <w:bookmarkEnd w:id="37"/>
      <w:r w:rsidRPr="005F3560">
        <w:rPr>
          <w:b/>
          <w:sz w:val="24"/>
          <w:szCs w:val="24"/>
        </w:rPr>
        <w:t>.</w:t>
      </w:r>
    </w:p>
    <w:p w14:paraId="3C07B993"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части. Дробное число как результат деления. Представление десятичной дроби в виде обыкновенной дроби и возможность представления обыкновенной дроби в виде десятичной. Десятичные дроби и метрическая система мер. Арифметические действия и числовые выражения с обыкновенными и десятичными дробями.</w:t>
      </w:r>
    </w:p>
    <w:p w14:paraId="0F66FF51"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Отношение. Деление в данном отношении. Масштаб, пропорция. Применение пропорций при решении задач.</w:t>
      </w:r>
    </w:p>
    <w:p w14:paraId="7D5D81C4"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Понятие процента. Вычисление процента от величины и величины по её проценту. Выражение процентов десятичными дробями. Решение задач на проценты. Выражение отношения величин в процентах.</w:t>
      </w:r>
    </w:p>
    <w:p w14:paraId="07483704" w14:textId="53422747" w:rsidR="00000C8C" w:rsidRPr="005F3560" w:rsidRDefault="00000C8C" w:rsidP="00000C8C">
      <w:pPr>
        <w:tabs>
          <w:tab w:val="left" w:pos="3029"/>
        </w:tabs>
        <w:spacing w:line="240" w:lineRule="auto"/>
        <w:ind w:right="6" w:firstLine="567"/>
        <w:rPr>
          <w:b/>
          <w:sz w:val="24"/>
          <w:szCs w:val="24"/>
        </w:rPr>
      </w:pPr>
      <w:bookmarkStart w:id="38" w:name="_Toc124426202"/>
      <w:r w:rsidRPr="005F3560">
        <w:rPr>
          <w:b/>
          <w:sz w:val="24"/>
          <w:szCs w:val="24"/>
        </w:rPr>
        <w:t>Положительные и отрицательные числа</w:t>
      </w:r>
      <w:bookmarkEnd w:id="38"/>
      <w:r w:rsidRPr="005F3560">
        <w:rPr>
          <w:b/>
          <w:sz w:val="24"/>
          <w:szCs w:val="24"/>
        </w:rPr>
        <w:t>.</w:t>
      </w:r>
    </w:p>
    <w:p w14:paraId="78733CD6"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 Сравнение чисел. Арифметические действия с положительными и отрицательными числами.</w:t>
      </w:r>
    </w:p>
    <w:p w14:paraId="77F1DA45"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Прямоугольная система координат на плоскости. Координаты точки на плоскости, абсцисса и ордината. Построение точек и фигур на координатной плоскости.</w:t>
      </w:r>
    </w:p>
    <w:p w14:paraId="144F8513" w14:textId="59AB53C3" w:rsidR="00000C8C" w:rsidRPr="005F3560" w:rsidRDefault="00000C8C" w:rsidP="00000C8C">
      <w:pPr>
        <w:tabs>
          <w:tab w:val="left" w:pos="3029"/>
        </w:tabs>
        <w:spacing w:line="240" w:lineRule="auto"/>
        <w:ind w:right="6" w:firstLine="567"/>
        <w:rPr>
          <w:b/>
          <w:sz w:val="24"/>
          <w:szCs w:val="24"/>
        </w:rPr>
      </w:pPr>
      <w:bookmarkStart w:id="39" w:name="_Toc124426203"/>
      <w:r w:rsidRPr="005F3560">
        <w:rPr>
          <w:b/>
          <w:sz w:val="24"/>
          <w:szCs w:val="24"/>
        </w:rPr>
        <w:t>Буквенные выражения</w:t>
      </w:r>
      <w:bookmarkEnd w:id="39"/>
      <w:r w:rsidRPr="005F3560">
        <w:rPr>
          <w:b/>
          <w:sz w:val="24"/>
          <w:szCs w:val="24"/>
        </w:rPr>
        <w:t>.</w:t>
      </w:r>
    </w:p>
    <w:p w14:paraId="49B0F50E"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Применение букв для записи математических выражений и предложений. Свойства арифметических действий. Буквенные выражения и числовые подстановки. Буквенные равенства, нахождение неизвестного компонента. Формулы, формулы периметра и площади прямоугольника, квадрата, объёма параллелепипеда и куба.</w:t>
      </w:r>
    </w:p>
    <w:p w14:paraId="24B5FB0C" w14:textId="4C90C671" w:rsidR="00000C8C" w:rsidRPr="005F3560" w:rsidRDefault="00000C8C" w:rsidP="00000C8C">
      <w:pPr>
        <w:tabs>
          <w:tab w:val="left" w:pos="3029"/>
        </w:tabs>
        <w:spacing w:line="240" w:lineRule="auto"/>
        <w:ind w:right="6" w:firstLine="567"/>
        <w:rPr>
          <w:b/>
          <w:sz w:val="24"/>
          <w:szCs w:val="24"/>
        </w:rPr>
      </w:pPr>
      <w:bookmarkStart w:id="40" w:name="_Toc124426204"/>
      <w:r w:rsidRPr="005F3560">
        <w:rPr>
          <w:b/>
          <w:sz w:val="24"/>
          <w:szCs w:val="24"/>
        </w:rPr>
        <w:t>Решение текстовых задач</w:t>
      </w:r>
      <w:bookmarkEnd w:id="40"/>
      <w:r w:rsidRPr="005F3560">
        <w:rPr>
          <w:b/>
          <w:sz w:val="24"/>
          <w:szCs w:val="24"/>
        </w:rPr>
        <w:t>.</w:t>
      </w:r>
    </w:p>
    <w:p w14:paraId="746CB07B"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Решение текстовых задач арифметическим способом. Решение логических задач. Решение задач перебором всех возможных вариантов.</w:t>
      </w:r>
    </w:p>
    <w:p w14:paraId="08BB5693"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Решение задач, содержащих зависимости, связывающих величины: скорость, время, расстояние, цена, количество, стоимость, производительность, время, объём работы. Единицы измерения: массы, стоимости, расстояния, времени, скорости. Связь между единицами измерения каждой величины.</w:t>
      </w:r>
    </w:p>
    <w:p w14:paraId="15F4EA7F"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Решение задач, связанных с отношением, пропорциональностью величин, процентами; решение основных задач на дроби и проценты.</w:t>
      </w:r>
    </w:p>
    <w:p w14:paraId="6FD4BA3D"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Оценка и прикидка, округление результата. Составление буквенных выражений по условию задачи.</w:t>
      </w:r>
    </w:p>
    <w:p w14:paraId="4EF9A787"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Представление данных с помощью таблиц и диаграмм. Столбчатые диаграммы: чтение и построение. Чтение круговых диаграмм.</w:t>
      </w:r>
    </w:p>
    <w:p w14:paraId="5A9CB923" w14:textId="5A4F60C0" w:rsidR="00000C8C" w:rsidRPr="005F3560" w:rsidRDefault="00000C8C" w:rsidP="00000C8C">
      <w:pPr>
        <w:tabs>
          <w:tab w:val="left" w:pos="3029"/>
        </w:tabs>
        <w:spacing w:line="240" w:lineRule="auto"/>
        <w:ind w:right="6" w:firstLine="567"/>
        <w:rPr>
          <w:b/>
          <w:sz w:val="24"/>
          <w:szCs w:val="24"/>
        </w:rPr>
      </w:pPr>
      <w:bookmarkStart w:id="41" w:name="_Toc124426205"/>
      <w:r w:rsidRPr="005F3560">
        <w:rPr>
          <w:b/>
          <w:sz w:val="24"/>
          <w:szCs w:val="24"/>
        </w:rPr>
        <w:t>Наглядная геометрия</w:t>
      </w:r>
      <w:bookmarkEnd w:id="41"/>
      <w:r w:rsidRPr="005F3560">
        <w:rPr>
          <w:b/>
          <w:sz w:val="24"/>
          <w:szCs w:val="24"/>
        </w:rPr>
        <w:t>.</w:t>
      </w:r>
    </w:p>
    <w:p w14:paraId="49775E6A"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Наглядные представления о фигурах на плоскости: точка, прямая, отрезок, луч, угол, ломаная, многоугольник, четырёхугольник, треугольник, окружность, круг.</w:t>
      </w:r>
    </w:p>
    <w:p w14:paraId="036DD52A"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Взаимное расположение двух прямых на плоскости, параллельные прямые, перпендикулярные прямые. Измерение расстояний: между двумя точками, от точки до прямой, длина маршрута на квадратной сетке.</w:t>
      </w:r>
    </w:p>
    <w:p w14:paraId="279758C4"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Измерение и построение углов с помощью транспортира. Виды треугольников: остроугольный, прямоугольный, тупоугольный, равнобедренный, равносторонний. Четырёхугольник, примеры четырёхугольников. Прямоугольник, квадрат: использование свойств сторон, углов, диагоналей. Изображение геометрических фигур на нелинованной бумаге с использованием циркуля, линейки, угольника, транспортира. Построения на клетчатой бумаге.</w:t>
      </w:r>
    </w:p>
    <w:p w14:paraId="74352CFE"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Периметр многоугольника. Понятие площади фигуры, единицы измерения площади. Приближённое измерение площади фигур, в том числе на квадратной сетке. Приближённое измерение длины окружности, площади круга.</w:t>
      </w:r>
    </w:p>
    <w:p w14:paraId="370C0BA7"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Симметрия: центральная, осевая и зеркальная симметрии.</w:t>
      </w:r>
    </w:p>
    <w:p w14:paraId="6427D76A"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Построение симметричных фигур.</w:t>
      </w:r>
    </w:p>
    <w:p w14:paraId="677FDDDD"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Наглядные представления о пространственных фигурах: параллелепипед, куб, призма, пирамида, конус, цилиндр, шар и сфера. Изображение пространственных фигур. Примеры развёрток многогранников, цилиндра и конуса. Создание моделей пространственных фигур (из бумаги, проволоки, пластилина и других материалов).</w:t>
      </w:r>
    </w:p>
    <w:p w14:paraId="2F6F57C1"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Понятие объёма, единицы измерения объёма. Объём прямоугольного параллелепипеда, куба.</w:t>
      </w:r>
    </w:p>
    <w:p w14:paraId="3991AE25" w14:textId="77777777" w:rsidR="00000C8C" w:rsidRPr="005F3560" w:rsidRDefault="00000C8C" w:rsidP="00000C8C">
      <w:pPr>
        <w:tabs>
          <w:tab w:val="left" w:pos="3029"/>
        </w:tabs>
        <w:spacing w:line="240" w:lineRule="auto"/>
        <w:ind w:right="6" w:firstLine="567"/>
        <w:rPr>
          <w:sz w:val="24"/>
          <w:szCs w:val="24"/>
        </w:rPr>
      </w:pPr>
      <w:bookmarkStart w:id="42" w:name="_Toc124426206"/>
    </w:p>
    <w:p w14:paraId="490C5A28" w14:textId="602B5422" w:rsidR="00000C8C" w:rsidRPr="005F3560" w:rsidRDefault="00000C8C" w:rsidP="005F3560">
      <w:pPr>
        <w:tabs>
          <w:tab w:val="left" w:pos="3029"/>
        </w:tabs>
        <w:spacing w:line="240" w:lineRule="auto"/>
        <w:ind w:right="6" w:firstLine="567"/>
        <w:jc w:val="center"/>
        <w:rPr>
          <w:b/>
          <w:sz w:val="24"/>
          <w:szCs w:val="24"/>
        </w:rPr>
      </w:pPr>
      <w:r w:rsidRPr="005F3560">
        <w:rPr>
          <w:b/>
          <w:sz w:val="24"/>
          <w:szCs w:val="24"/>
        </w:rPr>
        <w:t>Предметные результаты освоения программы учебного курса</w:t>
      </w:r>
      <w:bookmarkEnd w:id="42"/>
      <w:r w:rsidR="005F3560" w:rsidRPr="005F3560">
        <w:rPr>
          <w:b/>
          <w:sz w:val="24"/>
          <w:szCs w:val="24"/>
        </w:rPr>
        <w:t xml:space="preserve"> «Математика»</w:t>
      </w:r>
      <w:bookmarkStart w:id="43" w:name="_Toc124426207"/>
    </w:p>
    <w:p w14:paraId="053439FC" w14:textId="6E803F61" w:rsidR="00000C8C" w:rsidRPr="005F3560" w:rsidRDefault="00000C8C" w:rsidP="00000C8C">
      <w:pPr>
        <w:tabs>
          <w:tab w:val="left" w:pos="3029"/>
        </w:tabs>
        <w:spacing w:line="240" w:lineRule="auto"/>
        <w:ind w:right="6" w:firstLine="567"/>
        <w:rPr>
          <w:sz w:val="24"/>
          <w:szCs w:val="24"/>
        </w:rPr>
      </w:pPr>
      <w:r w:rsidRPr="005F3560">
        <w:rPr>
          <w:sz w:val="24"/>
          <w:szCs w:val="24"/>
        </w:rPr>
        <w:t>Предметные результаты освоения программы учебного курса к концу обучения в 5 класс</w:t>
      </w:r>
      <w:bookmarkEnd w:id="43"/>
      <w:r w:rsidRPr="005F3560">
        <w:rPr>
          <w:sz w:val="24"/>
          <w:szCs w:val="24"/>
        </w:rPr>
        <w:t>е.</w:t>
      </w:r>
    </w:p>
    <w:p w14:paraId="3FA11E76" w14:textId="3B689ECA" w:rsidR="00000C8C" w:rsidRPr="005F3560" w:rsidRDefault="005F3560" w:rsidP="005F3560">
      <w:pPr>
        <w:tabs>
          <w:tab w:val="left" w:pos="3029"/>
        </w:tabs>
        <w:spacing w:line="240" w:lineRule="auto"/>
        <w:ind w:right="6" w:firstLine="0"/>
        <w:rPr>
          <w:b/>
          <w:sz w:val="24"/>
          <w:szCs w:val="24"/>
        </w:rPr>
      </w:pPr>
      <w:bookmarkStart w:id="44" w:name="_Toc124426208"/>
      <w:r w:rsidRPr="005F3560">
        <w:rPr>
          <w:sz w:val="24"/>
          <w:szCs w:val="24"/>
        </w:rPr>
        <w:t xml:space="preserve">        </w:t>
      </w:r>
      <w:r w:rsidR="00000C8C" w:rsidRPr="005F3560">
        <w:rPr>
          <w:b/>
          <w:sz w:val="24"/>
          <w:szCs w:val="24"/>
        </w:rPr>
        <w:t>Числа и вычисления</w:t>
      </w:r>
      <w:bookmarkEnd w:id="44"/>
      <w:r w:rsidR="00000C8C" w:rsidRPr="005F3560">
        <w:rPr>
          <w:b/>
          <w:sz w:val="24"/>
          <w:szCs w:val="24"/>
        </w:rPr>
        <w:t>.</w:t>
      </w:r>
    </w:p>
    <w:p w14:paraId="231A6B43"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Понимать и правильно употреблять термины, связанные с натуральными числами, обыкновенными и десятичными дробями.</w:t>
      </w:r>
    </w:p>
    <w:p w14:paraId="4791AD60"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Сравнивать и упорядочивать натуральные числа, сравнивать в простейших случаях обыкновенные дроби, десятичные дроби.</w:t>
      </w:r>
    </w:p>
    <w:p w14:paraId="3AB51304"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Соотносить точку на координатной (числовой) прямой с соответствующим ей числом и изображать натуральные числа точками на координатной (числовой) прямой.</w:t>
      </w:r>
    </w:p>
    <w:p w14:paraId="4FA763CF"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Выполнять арифметические действия с натуральными числами, с обыкновенными дробями в простейших случаях.</w:t>
      </w:r>
    </w:p>
    <w:p w14:paraId="63ACD07E"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Выполнять проверку, прикидку результата вычислений.</w:t>
      </w:r>
    </w:p>
    <w:p w14:paraId="77C758DF"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Округлять натуральные числа.</w:t>
      </w:r>
    </w:p>
    <w:p w14:paraId="35A960D1" w14:textId="76C8E439" w:rsidR="00000C8C" w:rsidRPr="005F3560" w:rsidRDefault="00000C8C" w:rsidP="00000C8C">
      <w:pPr>
        <w:tabs>
          <w:tab w:val="left" w:pos="3029"/>
        </w:tabs>
        <w:spacing w:line="240" w:lineRule="auto"/>
        <w:ind w:right="6" w:firstLine="567"/>
        <w:rPr>
          <w:b/>
          <w:sz w:val="24"/>
          <w:szCs w:val="24"/>
        </w:rPr>
      </w:pPr>
      <w:bookmarkStart w:id="45" w:name="_Toc124426209"/>
      <w:r w:rsidRPr="005F3560">
        <w:rPr>
          <w:b/>
          <w:sz w:val="24"/>
          <w:szCs w:val="24"/>
        </w:rPr>
        <w:t>Решение текстовых задач</w:t>
      </w:r>
      <w:bookmarkEnd w:id="45"/>
      <w:r w:rsidRPr="005F3560">
        <w:rPr>
          <w:b/>
          <w:sz w:val="24"/>
          <w:szCs w:val="24"/>
        </w:rPr>
        <w:t>.</w:t>
      </w:r>
    </w:p>
    <w:p w14:paraId="3DF40ADE"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Решать текстовые задачи арифметическим способом и с помощью организованного конечного перебора всех возможных вариантов.</w:t>
      </w:r>
    </w:p>
    <w:p w14:paraId="5651B16D"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Решать задачи, содержащие зависимости, связывающие величины: скорость, время, расстояние, цена, количество, стоимость.</w:t>
      </w:r>
    </w:p>
    <w:p w14:paraId="17108714"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Использовать краткие записи, схемы, таблицы, обозначения при решении задач.</w:t>
      </w:r>
    </w:p>
    <w:p w14:paraId="701AD3FE"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Пользоваться основными единицами измерения: цены, массы, расстояния, времени, скорости, выражать одни единицы величины через другие.</w:t>
      </w:r>
    </w:p>
    <w:p w14:paraId="5043AD49"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Извлекать, анализировать, оценивать информацию, представленную в таблице, на столбчатой диаграмме, интерпретировать представленные данные, использовать данные при решении задач.</w:t>
      </w:r>
    </w:p>
    <w:p w14:paraId="4F5BA6A8" w14:textId="701D674F" w:rsidR="00000C8C" w:rsidRPr="005F3560" w:rsidRDefault="00000C8C" w:rsidP="00000C8C">
      <w:pPr>
        <w:tabs>
          <w:tab w:val="left" w:pos="3029"/>
        </w:tabs>
        <w:spacing w:line="240" w:lineRule="auto"/>
        <w:ind w:right="6" w:firstLine="567"/>
        <w:rPr>
          <w:b/>
          <w:sz w:val="24"/>
          <w:szCs w:val="24"/>
        </w:rPr>
      </w:pPr>
      <w:bookmarkStart w:id="46" w:name="_Toc124426210"/>
      <w:r w:rsidRPr="005F3560">
        <w:rPr>
          <w:b/>
          <w:sz w:val="24"/>
          <w:szCs w:val="24"/>
        </w:rPr>
        <w:t>Наглядная геометрия</w:t>
      </w:r>
      <w:bookmarkEnd w:id="46"/>
      <w:r w:rsidRPr="005F3560">
        <w:rPr>
          <w:b/>
          <w:sz w:val="24"/>
          <w:szCs w:val="24"/>
        </w:rPr>
        <w:t>.</w:t>
      </w:r>
    </w:p>
    <w:p w14:paraId="0A154C68"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Пользоваться геометрическими понятиями: точка, прямая, отрезок, луч, угол, многоугольник, окружность, круг.</w:t>
      </w:r>
    </w:p>
    <w:p w14:paraId="6E20EF4B"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Приводить примеры объектов окружающего мира, имеющих форму изученных геометрических фигур.</w:t>
      </w:r>
    </w:p>
    <w:p w14:paraId="00891553"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Использовать терминологию, связанную с углами: вершина, сторона; с многоугольниками: угол, вершина, сторона, диагональ; с окружностью: радиус, диаметр, центр.</w:t>
      </w:r>
    </w:p>
    <w:p w14:paraId="2603B50B"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Изображать изученные геометрические фигуры на нелинованной и клетчатой бумаге с помощью циркуля и линейки.</w:t>
      </w:r>
    </w:p>
    <w:p w14:paraId="7745410F"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Находить длины отрезков непосредственным измерением с помощью линейки, строить отрезки заданной длины; строить окружность заданного радиуса.</w:t>
      </w:r>
    </w:p>
    <w:p w14:paraId="36DDCE87"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Использовать свойства сторон и углов прямоугольника, квадрата для их построения, вычисления площади и периметра.</w:t>
      </w:r>
    </w:p>
    <w:p w14:paraId="7648ECD4"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Вычислять периметр и площадь квадрата, прямоугольника, фигур, составленных из прямоугольников, в том числе фигур, изображённых на клетчатой бумаге.</w:t>
      </w:r>
    </w:p>
    <w:p w14:paraId="66B26E69"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Пользоваться основными метрическими единицами измерения длины, площади; выражать одни единицы величины через другие.</w:t>
      </w:r>
    </w:p>
    <w:p w14:paraId="66429379"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Распознавать параллелепипед, куб, использовать терминологию: вершина, ребро, грань, измерения, находить измерения параллелепипеда, куба.</w:t>
      </w:r>
    </w:p>
    <w:p w14:paraId="2320874A"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Вычислять объём куба, параллелепипеда по заданным измерениям, пользоваться единицами измерения объёма.</w:t>
      </w:r>
    </w:p>
    <w:p w14:paraId="31F2DECD"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Решать несложные задачи на измерение геометрических величин в практических ситуациях.</w:t>
      </w:r>
    </w:p>
    <w:p w14:paraId="4D5A2BCC" w14:textId="33732E9D" w:rsidR="00000C8C" w:rsidRPr="005F3560" w:rsidRDefault="00000C8C" w:rsidP="00000C8C">
      <w:pPr>
        <w:tabs>
          <w:tab w:val="left" w:pos="3029"/>
        </w:tabs>
        <w:spacing w:line="240" w:lineRule="auto"/>
        <w:ind w:right="6" w:firstLine="567"/>
        <w:rPr>
          <w:b/>
          <w:sz w:val="24"/>
          <w:szCs w:val="24"/>
        </w:rPr>
      </w:pPr>
      <w:r w:rsidRPr="005F3560">
        <w:rPr>
          <w:b/>
          <w:sz w:val="24"/>
          <w:szCs w:val="24"/>
        </w:rPr>
        <w:t>Предметные результаты освоения программы учебного курса к концу обучения в 6 классе.</w:t>
      </w:r>
    </w:p>
    <w:p w14:paraId="54CDD5DE" w14:textId="77777777" w:rsidR="005F3560" w:rsidRPr="005F3560" w:rsidRDefault="005F3560" w:rsidP="00000C8C">
      <w:pPr>
        <w:tabs>
          <w:tab w:val="left" w:pos="3029"/>
        </w:tabs>
        <w:spacing w:line="240" w:lineRule="auto"/>
        <w:ind w:right="6" w:firstLine="567"/>
        <w:rPr>
          <w:sz w:val="24"/>
          <w:szCs w:val="24"/>
        </w:rPr>
      </w:pPr>
      <w:bookmarkStart w:id="47" w:name="_Toc124426211"/>
    </w:p>
    <w:p w14:paraId="174F1C56" w14:textId="16DDC4A6" w:rsidR="00000C8C" w:rsidRPr="005F3560" w:rsidRDefault="00000C8C" w:rsidP="00000C8C">
      <w:pPr>
        <w:tabs>
          <w:tab w:val="left" w:pos="3029"/>
        </w:tabs>
        <w:spacing w:line="240" w:lineRule="auto"/>
        <w:ind w:right="6" w:firstLine="567"/>
        <w:rPr>
          <w:b/>
          <w:sz w:val="24"/>
          <w:szCs w:val="24"/>
        </w:rPr>
      </w:pPr>
      <w:r w:rsidRPr="005F3560">
        <w:rPr>
          <w:b/>
          <w:sz w:val="24"/>
          <w:szCs w:val="24"/>
        </w:rPr>
        <w:t>Числа и вычисления</w:t>
      </w:r>
      <w:bookmarkEnd w:id="47"/>
      <w:r w:rsidRPr="005F3560">
        <w:rPr>
          <w:b/>
          <w:sz w:val="24"/>
          <w:szCs w:val="24"/>
        </w:rPr>
        <w:t>.</w:t>
      </w:r>
    </w:p>
    <w:p w14:paraId="50FEBFF2"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Знать и понимать термины, связанные с различными видами чисел и способами их записи, переходить (если это возможно) от одной формы записи числа к другой.</w:t>
      </w:r>
    </w:p>
    <w:p w14:paraId="5816834D"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Сравнивать и упорядочивать целые числа, обыкновенные и десятичные дроби, сравнивать числа одного и разных знаков.</w:t>
      </w:r>
    </w:p>
    <w:p w14:paraId="72B7F963"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Выполнять, сочетая устные и письменные приёмы, арифметические действия с натуральными и целыми числами, обыкновенными и десятичными дробями, положительными и отрицательными числами.</w:t>
      </w:r>
    </w:p>
    <w:p w14:paraId="16E731B2"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Вычислять значения числовых выражений, выполнять прикидку и оценку результата вычислений, выполнять преобразования числовых выражений на основе свойств арифметических действий.</w:t>
      </w:r>
    </w:p>
    <w:p w14:paraId="3E6A2E57"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 xml:space="preserve">Соотносить точку на координатной прямой с соответствующим ей числом и изображать числа точками на координатной прямой, находить модуль числа. </w:t>
      </w:r>
    </w:p>
    <w:p w14:paraId="0A808DAF"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Соотносить точки в прямоугольной системе координат с координатами этой точки.</w:t>
      </w:r>
    </w:p>
    <w:p w14:paraId="00C83065"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Округлять целые числа и десятичные дроби, находить приближения чисел.</w:t>
      </w:r>
    </w:p>
    <w:p w14:paraId="1AF5408D" w14:textId="111C4DC0" w:rsidR="00000C8C" w:rsidRPr="005F3560" w:rsidRDefault="00000C8C" w:rsidP="00000C8C">
      <w:pPr>
        <w:tabs>
          <w:tab w:val="left" w:pos="3029"/>
        </w:tabs>
        <w:spacing w:line="240" w:lineRule="auto"/>
        <w:ind w:right="6" w:firstLine="567"/>
        <w:rPr>
          <w:b/>
          <w:sz w:val="24"/>
          <w:szCs w:val="24"/>
        </w:rPr>
      </w:pPr>
      <w:bookmarkStart w:id="48" w:name="_Toc124426212"/>
      <w:r w:rsidRPr="005F3560">
        <w:rPr>
          <w:b/>
          <w:sz w:val="24"/>
          <w:szCs w:val="24"/>
        </w:rPr>
        <w:t> Числовые и буквенные выражения</w:t>
      </w:r>
      <w:bookmarkEnd w:id="48"/>
      <w:r w:rsidRPr="005F3560">
        <w:rPr>
          <w:b/>
          <w:sz w:val="24"/>
          <w:szCs w:val="24"/>
        </w:rPr>
        <w:t>.</w:t>
      </w:r>
    </w:p>
    <w:p w14:paraId="4DBA1AFE"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Понимать и употреблять термины, связанные с записью степени числа, находить квадрат и куб числа, вычислять значения числовых выражений, содержащих степени.</w:t>
      </w:r>
    </w:p>
    <w:p w14:paraId="77AA6956"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Пользоваться признаками делимости, раскладывать натуральные числа на простые множители.</w:t>
      </w:r>
    </w:p>
    <w:p w14:paraId="5F97EF58"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 xml:space="preserve">Пользоваться масштабом, составлять пропорции и отношения. </w:t>
      </w:r>
    </w:p>
    <w:p w14:paraId="62C5DA69"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Использовать буквы для обозначения чисел при записи математических выражений, составлять буквенные выражения и формулы, находить значения буквенных выражений, осуществляя необходимые подстановки и преобразования.</w:t>
      </w:r>
    </w:p>
    <w:p w14:paraId="5B58C702"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Находить неизвестный компонент равенства.</w:t>
      </w:r>
    </w:p>
    <w:p w14:paraId="77D781E6" w14:textId="275B8987" w:rsidR="00000C8C" w:rsidRPr="005F3560" w:rsidRDefault="00000C8C" w:rsidP="00000C8C">
      <w:pPr>
        <w:tabs>
          <w:tab w:val="left" w:pos="3029"/>
        </w:tabs>
        <w:spacing w:line="240" w:lineRule="auto"/>
        <w:ind w:right="6" w:firstLine="567"/>
        <w:rPr>
          <w:b/>
          <w:sz w:val="24"/>
          <w:szCs w:val="24"/>
        </w:rPr>
      </w:pPr>
      <w:bookmarkStart w:id="49" w:name="_Toc124426213"/>
      <w:r w:rsidRPr="005F3560">
        <w:rPr>
          <w:b/>
          <w:sz w:val="24"/>
          <w:szCs w:val="24"/>
        </w:rPr>
        <w:t>Решение текстовых задач</w:t>
      </w:r>
      <w:bookmarkEnd w:id="49"/>
      <w:r w:rsidRPr="005F3560">
        <w:rPr>
          <w:b/>
          <w:sz w:val="24"/>
          <w:szCs w:val="24"/>
        </w:rPr>
        <w:t>.</w:t>
      </w:r>
    </w:p>
    <w:p w14:paraId="219F3D28"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Решать многошаговые текстовые задачи арифметическим способом.</w:t>
      </w:r>
    </w:p>
    <w:p w14:paraId="74F9F0E2"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Решать задачи, связанные с отношением, пропорциональностью величин, процентами, решать три основные задачи на дроби и проценты.</w:t>
      </w:r>
    </w:p>
    <w:p w14:paraId="339B07A3"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Решать задачи, содержащие зависимости, связывающие величины: скорость, время, расстояние, цена, количество, стоимость, производительность, время, объёма работы, используя арифметические действия, оценку, прикидку, пользоваться единицами измерения соответствующих величин.</w:t>
      </w:r>
    </w:p>
    <w:p w14:paraId="5D80C3AB"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Составлять буквенные выражения по условию задачи.</w:t>
      </w:r>
    </w:p>
    <w:p w14:paraId="2FDF4D97"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Извлекать информацию, представленную в таблицах, на линейной, столбчатой или круговой диаграммах, интерпретировать представленные данные, использовать данные при решении задач.</w:t>
      </w:r>
    </w:p>
    <w:p w14:paraId="24B064DC"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Представлять информацию с помощью таблиц, линейной и столбчатой диаграмм.</w:t>
      </w:r>
    </w:p>
    <w:p w14:paraId="1E1A1EF2" w14:textId="53DB363F" w:rsidR="00000C8C" w:rsidRPr="005F3560" w:rsidRDefault="00000C8C" w:rsidP="00000C8C">
      <w:pPr>
        <w:tabs>
          <w:tab w:val="left" w:pos="3029"/>
        </w:tabs>
        <w:spacing w:line="240" w:lineRule="auto"/>
        <w:ind w:right="6" w:firstLine="567"/>
        <w:rPr>
          <w:b/>
          <w:sz w:val="24"/>
          <w:szCs w:val="24"/>
        </w:rPr>
      </w:pPr>
      <w:bookmarkStart w:id="50" w:name="_Toc124426214"/>
      <w:r w:rsidRPr="005F3560">
        <w:rPr>
          <w:b/>
          <w:sz w:val="24"/>
          <w:szCs w:val="24"/>
        </w:rPr>
        <w:t>Наглядная геометрия</w:t>
      </w:r>
      <w:bookmarkEnd w:id="50"/>
      <w:r w:rsidRPr="005F3560">
        <w:rPr>
          <w:b/>
          <w:sz w:val="24"/>
          <w:szCs w:val="24"/>
        </w:rPr>
        <w:t>.</w:t>
      </w:r>
    </w:p>
    <w:p w14:paraId="6B21E747"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Приводить примеры объектов окружающего мира, имеющих форму изученных геометрических плоских и пространственных фигур, примеры равных и симметричных фигур.</w:t>
      </w:r>
    </w:p>
    <w:p w14:paraId="0EB285EF"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Изображать с помощью циркуля, линейки, транспортира на нелинованной и клетчатой бумаге изученные плоские геометрические фигуры и конфигурации, симметричные фигуры.</w:t>
      </w:r>
    </w:p>
    <w:p w14:paraId="71C8CE1B"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Пользоваться геометрическими понятиями: равенство фигур, симметрия, использовать терминологию, связанную с симметрией: ось симметрии, центр симметрии.</w:t>
      </w:r>
    </w:p>
    <w:p w14:paraId="3F97C90F"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Находить величины углов измерением с помощью транспортира, строить углы заданной величины, пользоваться при решении задач градусной мерой углов, распознавать на чертежах острый, прямой, развёрнутый и тупой углы.</w:t>
      </w:r>
    </w:p>
    <w:p w14:paraId="3D0929FA"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Вычислять длину ломаной, периметр многоугольника, пользоваться единицами измерения длины, выражать одни единицы измерения длины через другие.</w:t>
      </w:r>
    </w:p>
    <w:p w14:paraId="239C3A62"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Находить, используя чертёжные инструменты, расстояния: между двумя точками, от точки до прямой, длину пути на квадратной сетке.</w:t>
      </w:r>
    </w:p>
    <w:p w14:paraId="3B787DEB"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Вычислять площадь фигур, составленных из прямоугольников, использовать разбиение на прямоугольники, на равные фигуры, достраивание до прямоугольника, пользоваться основными единицами измерения площади, выражать одни единицы измерения площади через другие.</w:t>
      </w:r>
    </w:p>
    <w:p w14:paraId="188382AE"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Распознавать на моделях и изображениях пирамиду, конус, цилиндр, использовать терминологию: вершина, ребро, грань, основание, развёртка.</w:t>
      </w:r>
    </w:p>
    <w:p w14:paraId="08390CAE"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Изображать на клетчатой бумаге прямоугольный параллелепипед.</w:t>
      </w:r>
    </w:p>
    <w:p w14:paraId="0FA81CEC" w14:textId="77777777" w:rsidR="00000C8C" w:rsidRPr="005F3560" w:rsidRDefault="00000C8C" w:rsidP="00000C8C">
      <w:pPr>
        <w:tabs>
          <w:tab w:val="left" w:pos="3029"/>
        </w:tabs>
        <w:spacing w:line="240" w:lineRule="auto"/>
        <w:ind w:right="6" w:firstLine="567"/>
        <w:rPr>
          <w:sz w:val="24"/>
          <w:szCs w:val="24"/>
        </w:rPr>
      </w:pPr>
      <w:r w:rsidRPr="005F3560">
        <w:rPr>
          <w:sz w:val="24"/>
          <w:szCs w:val="24"/>
        </w:rPr>
        <w:t xml:space="preserve">Вычислять объём прямоугольного параллелепипеда, куба, пользоваться основными единицами измерения объёма; </w:t>
      </w:r>
    </w:p>
    <w:p w14:paraId="2B8826FE" w14:textId="404F4B54" w:rsidR="005A638C" w:rsidRPr="00251200" w:rsidRDefault="00000C8C" w:rsidP="00251200">
      <w:pPr>
        <w:tabs>
          <w:tab w:val="left" w:pos="3029"/>
        </w:tabs>
        <w:spacing w:line="240" w:lineRule="auto"/>
        <w:ind w:right="6" w:firstLine="567"/>
        <w:rPr>
          <w:sz w:val="24"/>
          <w:szCs w:val="24"/>
        </w:rPr>
      </w:pPr>
      <w:r w:rsidRPr="005F3560">
        <w:rPr>
          <w:sz w:val="24"/>
          <w:szCs w:val="24"/>
        </w:rPr>
        <w:t>Решать несложные задачи на нахождение геометрических ве</w:t>
      </w:r>
      <w:r w:rsidR="00251200">
        <w:rPr>
          <w:sz w:val="24"/>
          <w:szCs w:val="24"/>
        </w:rPr>
        <w:t>личин в практических ситуациях.</w:t>
      </w:r>
    </w:p>
    <w:p w14:paraId="2A30DA5D" w14:textId="62EFFB4A" w:rsidR="004A2AA2" w:rsidRDefault="005F3560" w:rsidP="005F3560">
      <w:pPr>
        <w:spacing w:line="240" w:lineRule="auto"/>
        <w:ind w:left="540"/>
        <w:contextualSpacing/>
        <w:jc w:val="center"/>
        <w:rPr>
          <w:rFonts w:eastAsia="Calibri" w:cs="Times New Roman"/>
          <w:b/>
          <w:sz w:val="24"/>
          <w:szCs w:val="24"/>
          <w:lang w:eastAsia="en-US"/>
        </w:rPr>
      </w:pPr>
      <w:r w:rsidRPr="005F3560">
        <w:rPr>
          <w:rFonts w:eastAsia="Calibri" w:cs="Times New Roman"/>
          <w:b/>
          <w:sz w:val="24"/>
          <w:szCs w:val="24"/>
          <w:lang w:eastAsia="en-US"/>
        </w:rPr>
        <w:t xml:space="preserve">Тематическое планирование учебного </w:t>
      </w:r>
      <w:r w:rsidR="004A2AA2">
        <w:rPr>
          <w:rFonts w:eastAsia="Calibri" w:cs="Times New Roman"/>
          <w:b/>
          <w:sz w:val="24"/>
          <w:szCs w:val="24"/>
          <w:lang w:eastAsia="en-US"/>
        </w:rPr>
        <w:t xml:space="preserve">интегрированного </w:t>
      </w:r>
      <w:r w:rsidRPr="005F3560">
        <w:rPr>
          <w:rFonts w:eastAsia="Calibri" w:cs="Times New Roman"/>
          <w:b/>
          <w:sz w:val="24"/>
          <w:szCs w:val="24"/>
          <w:lang w:eastAsia="en-US"/>
        </w:rPr>
        <w:t xml:space="preserve">предмета </w:t>
      </w:r>
    </w:p>
    <w:p w14:paraId="720D3228" w14:textId="5DD8EAEF" w:rsidR="005F3560" w:rsidRPr="005F3560" w:rsidRDefault="005F3560" w:rsidP="005F3560">
      <w:pPr>
        <w:spacing w:line="240" w:lineRule="auto"/>
        <w:ind w:left="540"/>
        <w:contextualSpacing/>
        <w:jc w:val="center"/>
        <w:rPr>
          <w:rFonts w:eastAsia="Calibri" w:cs="Times New Roman"/>
          <w:b/>
          <w:sz w:val="24"/>
          <w:szCs w:val="24"/>
          <w:lang w:eastAsia="en-US"/>
        </w:rPr>
      </w:pPr>
      <w:r w:rsidRPr="005F3560">
        <w:rPr>
          <w:rFonts w:eastAsia="Calibri" w:cs="Times New Roman"/>
          <w:b/>
          <w:sz w:val="24"/>
          <w:szCs w:val="24"/>
          <w:lang w:eastAsia="en-US"/>
        </w:rPr>
        <w:t>«</w:t>
      </w:r>
      <w:r w:rsidR="004A2AA2">
        <w:rPr>
          <w:rFonts w:eastAsia="Calibri" w:cs="Times New Roman"/>
          <w:b/>
          <w:sz w:val="24"/>
          <w:szCs w:val="24"/>
          <w:lang w:eastAsia="en-US"/>
        </w:rPr>
        <w:t>Математика</w:t>
      </w:r>
      <w:r w:rsidRPr="005F3560">
        <w:rPr>
          <w:rFonts w:eastAsia="Calibri" w:cs="Times New Roman"/>
          <w:b/>
          <w:sz w:val="24"/>
          <w:szCs w:val="24"/>
          <w:lang w:eastAsia="en-US"/>
        </w:rPr>
        <w:t>»</w:t>
      </w:r>
    </w:p>
    <w:p w14:paraId="3999106B" w14:textId="77777777" w:rsidR="005A638C" w:rsidRDefault="005A638C" w:rsidP="005A638C">
      <w:pPr>
        <w:spacing w:line="240" w:lineRule="auto"/>
        <w:ind w:firstLine="709"/>
        <w:contextualSpacing/>
        <w:rPr>
          <w:rFonts w:eastAsia="SchoolBookSanPin" w:cs="Times New Roman"/>
          <w:i/>
          <w:sz w:val="24"/>
          <w:szCs w:val="24"/>
          <w:lang w:eastAsia="en-US"/>
        </w:rPr>
      </w:pPr>
    </w:p>
    <w:p w14:paraId="6F8F41D0" w14:textId="049A96D5" w:rsidR="005A638C" w:rsidRPr="005A638C" w:rsidRDefault="005A638C" w:rsidP="005A638C">
      <w:pPr>
        <w:spacing w:line="240" w:lineRule="auto"/>
        <w:ind w:firstLine="709"/>
        <w:contextualSpacing/>
        <w:rPr>
          <w:rFonts w:eastAsia="SchoolBookSanPin" w:cs="Times New Roman"/>
          <w:b/>
          <w:sz w:val="24"/>
          <w:szCs w:val="24"/>
          <w:lang w:eastAsia="en-US"/>
        </w:rPr>
      </w:pPr>
      <w:r w:rsidRPr="005A638C">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1C69647E" w14:textId="32F18AB5" w:rsidR="005A638C" w:rsidRPr="005A638C" w:rsidRDefault="005A638C" w:rsidP="005A638C">
      <w:pPr>
        <w:widowControl w:val="0"/>
        <w:spacing w:line="240" w:lineRule="auto"/>
        <w:ind w:firstLine="709"/>
        <w:rPr>
          <w:rFonts w:eastAsia="SchoolBookSanPin" w:cs="Times New Roman"/>
          <w:sz w:val="24"/>
          <w:szCs w:val="24"/>
          <w:lang w:eastAsia="en-US"/>
        </w:rPr>
      </w:pPr>
      <w:r w:rsidRPr="005A638C">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5A638C">
        <w:rPr>
          <w:rFonts w:eastAsia="SchoolBookSanPin" w:cs="Times New Roman"/>
          <w:b/>
          <w:sz w:val="24"/>
          <w:szCs w:val="24"/>
          <w:lang w:eastAsia="en-US"/>
        </w:rPr>
        <w:t>«рабочей программе учителя»</w:t>
      </w:r>
      <w:r w:rsidRPr="005A638C">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3D5AF660" w14:textId="3786068B" w:rsidR="005F3560" w:rsidRPr="005F3560" w:rsidRDefault="005F3560" w:rsidP="004A2AA2">
      <w:pPr>
        <w:widowControl w:val="0"/>
        <w:spacing w:line="240" w:lineRule="auto"/>
        <w:ind w:firstLine="709"/>
        <w:rPr>
          <w:rFonts w:eastAsia="SchoolBookSanPin" w:cs="Times New Roman"/>
          <w:sz w:val="24"/>
          <w:szCs w:val="24"/>
          <w:lang w:eastAsia="en-US"/>
        </w:rPr>
      </w:pPr>
      <w:r w:rsidRPr="005F3560">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2"/>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5F3560" w:rsidRPr="005F3560" w14:paraId="1D2C3B1D" w14:textId="77777777" w:rsidTr="00C90759">
        <w:trPr>
          <w:trHeight w:val="575"/>
        </w:trPr>
        <w:tc>
          <w:tcPr>
            <w:tcW w:w="993" w:type="dxa"/>
          </w:tcPr>
          <w:p w14:paraId="65AA9C23" w14:textId="77777777" w:rsidR="005F3560" w:rsidRPr="005F3560" w:rsidRDefault="005F3560" w:rsidP="005F3560">
            <w:pPr>
              <w:spacing w:line="240" w:lineRule="auto"/>
              <w:ind w:left="142" w:right="354" w:firstLine="96"/>
              <w:jc w:val="center"/>
              <w:rPr>
                <w:rFonts w:eastAsia="Times New Roman"/>
                <w:sz w:val="24"/>
                <w:szCs w:val="24"/>
                <w:lang w:eastAsia="en-US"/>
              </w:rPr>
            </w:pPr>
            <w:r w:rsidRPr="005F3560">
              <w:rPr>
                <w:rFonts w:eastAsia="Times New Roman"/>
                <w:sz w:val="24"/>
                <w:szCs w:val="24"/>
                <w:lang w:eastAsia="en-US"/>
              </w:rPr>
              <w:t>№</w:t>
            </w:r>
            <w:r w:rsidRPr="005F3560">
              <w:rPr>
                <w:rFonts w:eastAsia="Times New Roman"/>
                <w:spacing w:val="-57"/>
                <w:sz w:val="24"/>
                <w:szCs w:val="24"/>
                <w:lang w:eastAsia="en-US"/>
              </w:rPr>
              <w:t xml:space="preserve"> </w:t>
            </w:r>
            <w:r w:rsidRPr="005F3560">
              <w:rPr>
                <w:rFonts w:eastAsia="Times New Roman"/>
                <w:sz w:val="24"/>
                <w:szCs w:val="24"/>
                <w:lang w:eastAsia="en-US"/>
              </w:rPr>
              <w:t>п/п</w:t>
            </w:r>
          </w:p>
        </w:tc>
        <w:tc>
          <w:tcPr>
            <w:tcW w:w="4394" w:type="dxa"/>
          </w:tcPr>
          <w:p w14:paraId="5D34CDB2" w14:textId="77777777" w:rsidR="005F3560" w:rsidRPr="005F3560" w:rsidRDefault="005F3560" w:rsidP="005F3560">
            <w:pPr>
              <w:spacing w:line="240" w:lineRule="auto"/>
              <w:ind w:left="142" w:firstLine="0"/>
              <w:jc w:val="center"/>
              <w:rPr>
                <w:rFonts w:eastAsia="Times New Roman"/>
                <w:sz w:val="24"/>
                <w:szCs w:val="24"/>
                <w:lang w:eastAsia="en-US"/>
              </w:rPr>
            </w:pPr>
            <w:r w:rsidRPr="005F3560">
              <w:rPr>
                <w:rFonts w:eastAsia="Times New Roman"/>
                <w:sz w:val="24"/>
                <w:szCs w:val="24"/>
                <w:lang w:eastAsia="en-US"/>
              </w:rPr>
              <w:t>Тема</w:t>
            </w:r>
          </w:p>
        </w:tc>
        <w:tc>
          <w:tcPr>
            <w:tcW w:w="2126" w:type="dxa"/>
          </w:tcPr>
          <w:p w14:paraId="4DC3FD7B" w14:textId="77777777" w:rsidR="005F3560" w:rsidRPr="005F3560" w:rsidRDefault="005F3560" w:rsidP="005F3560">
            <w:pPr>
              <w:spacing w:line="240" w:lineRule="auto"/>
              <w:ind w:left="142" w:right="27" w:hanging="72"/>
              <w:jc w:val="center"/>
              <w:rPr>
                <w:rFonts w:eastAsia="Times New Roman"/>
                <w:sz w:val="24"/>
                <w:szCs w:val="24"/>
                <w:lang w:val="ru-RU" w:eastAsia="en-US"/>
              </w:rPr>
            </w:pPr>
            <w:r w:rsidRPr="005F3560">
              <w:rPr>
                <w:rFonts w:eastAsia="Times New Roman"/>
                <w:spacing w:val="-1"/>
                <w:sz w:val="24"/>
                <w:szCs w:val="24"/>
                <w:lang w:val="ru-RU" w:eastAsia="en-US"/>
              </w:rPr>
              <w:t>Количество часов, отводимых на освоение каждой темы</w:t>
            </w:r>
          </w:p>
        </w:tc>
        <w:tc>
          <w:tcPr>
            <w:tcW w:w="2126" w:type="dxa"/>
          </w:tcPr>
          <w:p w14:paraId="72E02D06" w14:textId="77777777" w:rsidR="005F3560" w:rsidRPr="005F3560" w:rsidRDefault="005F3560" w:rsidP="005F3560">
            <w:pPr>
              <w:spacing w:line="240" w:lineRule="auto"/>
              <w:ind w:left="142" w:right="27" w:hanging="72"/>
              <w:jc w:val="center"/>
              <w:rPr>
                <w:rFonts w:eastAsia="Times New Roman"/>
                <w:spacing w:val="-1"/>
                <w:sz w:val="24"/>
                <w:szCs w:val="24"/>
                <w:lang w:eastAsia="en-US"/>
              </w:rPr>
            </w:pPr>
            <w:r w:rsidRPr="005F3560">
              <w:rPr>
                <w:rFonts w:eastAsia="Times New Roman"/>
                <w:spacing w:val="-1"/>
                <w:sz w:val="24"/>
                <w:szCs w:val="24"/>
                <w:lang w:eastAsia="en-US"/>
              </w:rPr>
              <w:t xml:space="preserve">Э(Ц)ОР </w:t>
            </w:r>
          </w:p>
        </w:tc>
      </w:tr>
      <w:tr w:rsidR="005F3560" w:rsidRPr="005F3560" w14:paraId="0755C6A8" w14:textId="77777777" w:rsidTr="004A2AA2">
        <w:trPr>
          <w:trHeight w:val="4639"/>
        </w:trPr>
        <w:tc>
          <w:tcPr>
            <w:tcW w:w="993" w:type="dxa"/>
          </w:tcPr>
          <w:p w14:paraId="44E48BCB" w14:textId="77777777" w:rsidR="005F3560" w:rsidRPr="005F3560" w:rsidRDefault="005F3560" w:rsidP="005F3560">
            <w:pPr>
              <w:spacing w:line="240" w:lineRule="auto"/>
              <w:ind w:left="142" w:firstLine="0"/>
              <w:jc w:val="left"/>
              <w:rPr>
                <w:rFonts w:eastAsia="Times New Roman"/>
                <w:sz w:val="24"/>
                <w:szCs w:val="24"/>
                <w:lang w:eastAsia="en-US"/>
              </w:rPr>
            </w:pPr>
            <w:r w:rsidRPr="005F3560">
              <w:rPr>
                <w:rFonts w:eastAsia="Times New Roman"/>
                <w:sz w:val="24"/>
                <w:szCs w:val="24"/>
                <w:lang w:eastAsia="en-US"/>
              </w:rPr>
              <w:t>1.</w:t>
            </w:r>
          </w:p>
        </w:tc>
        <w:tc>
          <w:tcPr>
            <w:tcW w:w="4394" w:type="dxa"/>
          </w:tcPr>
          <w:p w14:paraId="6C7E793E" w14:textId="0D95405D" w:rsidR="004A2AA2" w:rsidRDefault="004A2AA2" w:rsidP="004A2AA2">
            <w:pPr>
              <w:ind w:firstLine="0"/>
              <w:rPr>
                <w:rFonts w:eastAsia="OfficinaSansBoldITC"/>
                <w:sz w:val="24"/>
                <w:szCs w:val="28"/>
                <w:lang w:val="ru-RU" w:eastAsia="en-US"/>
              </w:rPr>
            </w:pPr>
            <w:r>
              <w:rPr>
                <w:rFonts w:eastAsia="OfficinaSansBoldITC"/>
                <w:sz w:val="24"/>
                <w:szCs w:val="28"/>
                <w:lang w:val="ru-RU" w:eastAsia="en-US"/>
              </w:rPr>
              <w:t xml:space="preserve">   5 класс</w:t>
            </w:r>
          </w:p>
          <w:p w14:paraId="667239D6" w14:textId="1D053993" w:rsidR="004A2AA2" w:rsidRPr="004A2AA2" w:rsidRDefault="004A2AA2" w:rsidP="004A2AA2">
            <w:pPr>
              <w:ind w:firstLine="0"/>
              <w:rPr>
                <w:rFonts w:eastAsia="OfficinaSansBoldITC"/>
                <w:sz w:val="24"/>
                <w:szCs w:val="28"/>
                <w:lang w:val="ru-RU" w:eastAsia="en-US"/>
              </w:rPr>
            </w:pPr>
            <w:r>
              <w:rPr>
                <w:rFonts w:eastAsia="OfficinaSansBoldITC"/>
                <w:sz w:val="24"/>
                <w:szCs w:val="28"/>
                <w:lang w:val="ru-RU" w:eastAsia="en-US"/>
              </w:rPr>
              <w:t xml:space="preserve"> </w:t>
            </w:r>
            <w:r w:rsidRPr="004A2AA2">
              <w:rPr>
                <w:rFonts w:eastAsia="OfficinaSansBoldITC"/>
                <w:sz w:val="24"/>
                <w:szCs w:val="28"/>
                <w:lang w:val="ru-RU" w:eastAsia="en-US"/>
              </w:rPr>
              <w:t>146.4.2.1.</w:t>
            </w:r>
            <w:r w:rsidRPr="004A2AA2">
              <w:rPr>
                <w:rFonts w:eastAsia="OfficinaSansBoldITC"/>
                <w:sz w:val="24"/>
                <w:szCs w:val="28"/>
                <w:lang w:eastAsia="en-US"/>
              </w:rPr>
              <w:t> </w:t>
            </w:r>
            <w:r w:rsidRPr="004A2AA2">
              <w:rPr>
                <w:rFonts w:eastAsia="OfficinaSansBoldITC"/>
                <w:sz w:val="24"/>
                <w:szCs w:val="28"/>
                <w:lang w:val="ru-RU" w:eastAsia="en-US"/>
              </w:rPr>
              <w:t>Натуральные числа и нуль.</w:t>
            </w:r>
          </w:p>
          <w:p w14:paraId="4721C18D"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Натуральное число. Ряд натуральных чисел. Число 0. Изображение натуральных чисел точками на координатной (числовой) прямой.</w:t>
            </w:r>
          </w:p>
          <w:p w14:paraId="750B0CE5"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Позиционная система счисления. Римская нумерация как пример непозиционной системы счисления. Десятичная система счисления.</w:t>
            </w:r>
          </w:p>
          <w:p w14:paraId="43FAA2C1"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Сравнение натуральных чисел, сравнение натуральных чисел с нулём. Способы сравнения. Округление натуральных чисел.</w:t>
            </w:r>
          </w:p>
          <w:p w14:paraId="01429FCE"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Сложение натуральных чисел, свойство нуля при сложении. Вычитание как действие, обратное сложению. Умножение натуральных чисел, свойства нуля и единицы при умножении. Деление как действие, обратное умножению. Компоненты действий, связь между ними. Проверка результата арифметического действия. Переместительное и сочетательное свойства (законы) сложения и умножения, распределительное свойство (закон) умножения.</w:t>
            </w:r>
          </w:p>
          <w:p w14:paraId="73F96591"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Использование букв для обозначения неизвестного компонента и записи свойств арифметических действий.</w:t>
            </w:r>
          </w:p>
          <w:p w14:paraId="41BA73AC"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Делители и кратные числа, разложение на множители. Простые и составные числа. Признаки делимости на 2, 5, 10, 3, 9. Деление с остатком.</w:t>
            </w:r>
          </w:p>
          <w:p w14:paraId="28F46693"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Степень с натуральным показателем. Запись числа в виде суммы разрядных слагаемых.</w:t>
            </w:r>
          </w:p>
          <w:p w14:paraId="430FEE1E"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Числовое выражение. Вычисление значений числовых выражений, порядок выполнения действий. Использование при вычислениях переместительного и сочетательного свойств (законов) сложения и умножения, распределительного свойства умножения.</w:t>
            </w:r>
          </w:p>
          <w:p w14:paraId="552ED122"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146.4.2.2.</w:t>
            </w:r>
            <w:r w:rsidRPr="004A2AA2">
              <w:rPr>
                <w:rFonts w:eastAsia="OfficinaSansBoldITC"/>
                <w:sz w:val="24"/>
                <w:szCs w:val="28"/>
                <w:lang w:eastAsia="en-US"/>
              </w:rPr>
              <w:t> </w:t>
            </w:r>
            <w:r w:rsidRPr="004A2AA2">
              <w:rPr>
                <w:rFonts w:eastAsia="OfficinaSansBoldITC"/>
                <w:sz w:val="24"/>
                <w:szCs w:val="28"/>
                <w:lang w:val="ru-RU" w:eastAsia="en-US"/>
              </w:rPr>
              <w:t>Дроби.</w:t>
            </w:r>
          </w:p>
          <w:p w14:paraId="0019F633"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Представление о дроби как способе записи части величины. Обыкновенные дроби. Правильные и неправильные дроби. Смешанная дробь, представление смешанной дроби в виде неправильной дроби и выделение целой части числа из неправильной дроби. Изображение дробей точками на числовой прямой. Основное свойство дроби. Сокращение дробей. Приведение дроби к новому знаменателю. Сравнение дробей.</w:t>
            </w:r>
          </w:p>
          <w:p w14:paraId="7F06A4C4"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Сложение и вычитание дробей. Умножение и деление дробей, взаимно-обратные дроби. Нахождение части целого и целого по его части.</w:t>
            </w:r>
          </w:p>
          <w:p w14:paraId="3CEBF3C8"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Десятичная запись дробей. Представление десятичной дроби в виде обыкновенной. Изображение десятичных дробей точками на числовой прямой. Сравнение десятичных дробей.</w:t>
            </w:r>
          </w:p>
          <w:p w14:paraId="42F41B98"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Арифметические действия с десятичными дробями. Округление десятичных дробей.</w:t>
            </w:r>
          </w:p>
          <w:p w14:paraId="29D36B30"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146.4.2.3.</w:t>
            </w:r>
            <w:r w:rsidRPr="004A2AA2">
              <w:rPr>
                <w:rFonts w:eastAsia="OfficinaSansBoldITC"/>
                <w:sz w:val="24"/>
                <w:szCs w:val="28"/>
                <w:lang w:eastAsia="en-US"/>
              </w:rPr>
              <w:t> </w:t>
            </w:r>
            <w:r w:rsidRPr="004A2AA2">
              <w:rPr>
                <w:rFonts w:eastAsia="OfficinaSansBoldITC"/>
                <w:sz w:val="24"/>
                <w:szCs w:val="28"/>
                <w:lang w:val="ru-RU" w:eastAsia="en-US"/>
              </w:rPr>
              <w:t>Решение текстовых задач.</w:t>
            </w:r>
          </w:p>
          <w:p w14:paraId="2EC3E987"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Решение текстовых задач арифметическим способом. Решение логических задач. Решение задач перебором всех возможных вариантов. Использование при решении задач таблиц и схем.</w:t>
            </w:r>
          </w:p>
          <w:p w14:paraId="2CE2B8C2"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Решение задач, содержащих зависимости, связывающие величины: скорость, время, расстояние, цена, количество, стоимость. Единицы измерения: массы, объёма, цены, расстояния, времени, скорости. Связь между единицами измерения каждой величины.</w:t>
            </w:r>
          </w:p>
          <w:p w14:paraId="10D6C6B7"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Решение основных задач на дроби.</w:t>
            </w:r>
          </w:p>
          <w:p w14:paraId="1A9224F6"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Представление данных в виде таблиц, столбчатых диаграмм.</w:t>
            </w:r>
          </w:p>
          <w:p w14:paraId="73A0B9F8"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146.4.2.4.</w:t>
            </w:r>
            <w:r w:rsidRPr="004A2AA2">
              <w:rPr>
                <w:rFonts w:eastAsia="OfficinaSansBoldITC"/>
                <w:sz w:val="24"/>
                <w:szCs w:val="28"/>
                <w:lang w:eastAsia="en-US"/>
              </w:rPr>
              <w:t> </w:t>
            </w:r>
            <w:r w:rsidRPr="004A2AA2">
              <w:rPr>
                <w:rFonts w:eastAsia="OfficinaSansBoldITC"/>
                <w:sz w:val="24"/>
                <w:szCs w:val="28"/>
                <w:lang w:val="ru-RU" w:eastAsia="en-US"/>
              </w:rPr>
              <w:t>Наглядная геометрия.</w:t>
            </w:r>
          </w:p>
          <w:p w14:paraId="780B5FAB"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Наглядные представления о фигурах на плоскости: точка, прямая, отрезок, луч, угол, ломаная, многоугольник, окружность, круг. Угол. Прямой, острый, тупой и развёрнутый углы.</w:t>
            </w:r>
          </w:p>
          <w:p w14:paraId="676217A2"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Длина отрезка, метрические единицы длины. Длина ломаной, периметр многоугольника. Измерение и построение углов с помощью транспортира.</w:t>
            </w:r>
          </w:p>
          <w:p w14:paraId="39318D13"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Наглядные представления о фигурах на плоскости: многоугольник, прямоугольник, квадрат, треугольник, о равенстве фигур.</w:t>
            </w:r>
          </w:p>
          <w:p w14:paraId="3CFDE8F8"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Изображение фигур, в том числе на клетчатой бумаге. Построение конфигураций из частей прямой, окружности на нелинованной и клетчатой бумаге. Использование свойств сторон и углов прямоугольника, квадрата.</w:t>
            </w:r>
          </w:p>
          <w:p w14:paraId="73DF4E7A"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Площадь прямоугольника и многоугольников, составленных из прямоугольников, в том числе фигур, изображённых на клетчатой бумаге. Единицы измерения площади.</w:t>
            </w:r>
          </w:p>
          <w:p w14:paraId="58D29D19"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Наглядные представления о пространственных фигурах: прямоугольный параллелепипед, куб, многогранники. Изображение простейших многогранников. Развёртки куба и параллелепипеда. Создание моделей многогранников (из бумаги, проволоки, пластилина и других материалов).</w:t>
            </w:r>
          </w:p>
          <w:p w14:paraId="508C2E21" w14:textId="755D4455" w:rsidR="005F3560"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Объём прямоугольного параллелепипеда, куба. Единицы измерения объёма.</w:t>
            </w:r>
          </w:p>
        </w:tc>
        <w:tc>
          <w:tcPr>
            <w:tcW w:w="2126" w:type="dxa"/>
            <w:vMerge w:val="restart"/>
          </w:tcPr>
          <w:p w14:paraId="1DEC8A99" w14:textId="77777777" w:rsidR="005F3560" w:rsidRPr="005F3560" w:rsidRDefault="005F3560" w:rsidP="005F3560">
            <w:pPr>
              <w:spacing w:line="240" w:lineRule="auto"/>
              <w:ind w:firstLine="0"/>
              <w:jc w:val="center"/>
              <w:rPr>
                <w:rFonts w:eastAsia="Times New Roman"/>
                <w:i/>
                <w:sz w:val="24"/>
                <w:szCs w:val="24"/>
                <w:lang w:val="ru-RU" w:eastAsia="en-US"/>
              </w:rPr>
            </w:pPr>
            <w:r w:rsidRPr="005F3560">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168DC310" w14:textId="77777777" w:rsidR="005F3560" w:rsidRPr="005F3560" w:rsidRDefault="005F3560" w:rsidP="005F3560">
            <w:pPr>
              <w:spacing w:line="240" w:lineRule="auto"/>
              <w:ind w:firstLine="0"/>
              <w:jc w:val="center"/>
              <w:rPr>
                <w:rFonts w:eastAsia="Times New Roman"/>
                <w:i/>
                <w:sz w:val="24"/>
                <w:szCs w:val="24"/>
                <w:lang w:val="ru-RU" w:eastAsia="en-US"/>
              </w:rPr>
            </w:pPr>
            <w:r w:rsidRPr="005F3560">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14:paraId="5780E81F" w14:textId="77777777" w:rsidR="005F3560" w:rsidRPr="005F3560" w:rsidRDefault="005F3560" w:rsidP="005F3560">
            <w:pPr>
              <w:spacing w:line="240" w:lineRule="auto"/>
              <w:ind w:firstLine="0"/>
              <w:jc w:val="center"/>
              <w:rPr>
                <w:rFonts w:eastAsia="Times New Roman"/>
                <w:i/>
                <w:sz w:val="24"/>
                <w:szCs w:val="24"/>
                <w:lang w:val="ru-RU" w:eastAsia="en-US"/>
              </w:rPr>
            </w:pPr>
            <w:r w:rsidRPr="005F3560">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4A2AA2" w:rsidRPr="005F3560" w14:paraId="4EF2217A" w14:textId="77777777" w:rsidTr="00C90759">
        <w:trPr>
          <w:trHeight w:val="2227"/>
        </w:trPr>
        <w:tc>
          <w:tcPr>
            <w:tcW w:w="993" w:type="dxa"/>
          </w:tcPr>
          <w:p w14:paraId="75F08B13" w14:textId="77777777" w:rsidR="004A2AA2" w:rsidRPr="00F32A5A" w:rsidRDefault="004A2AA2" w:rsidP="005F3560">
            <w:pPr>
              <w:spacing w:line="240" w:lineRule="auto"/>
              <w:ind w:left="142" w:firstLine="0"/>
              <w:jc w:val="left"/>
              <w:rPr>
                <w:rFonts w:eastAsia="Times New Roman"/>
                <w:sz w:val="24"/>
                <w:szCs w:val="24"/>
                <w:lang w:val="ru-RU" w:eastAsia="en-US"/>
              </w:rPr>
            </w:pPr>
          </w:p>
        </w:tc>
        <w:tc>
          <w:tcPr>
            <w:tcW w:w="4394" w:type="dxa"/>
          </w:tcPr>
          <w:p w14:paraId="7F5FD7A6" w14:textId="77777777" w:rsidR="004A2AA2" w:rsidRDefault="004A2AA2" w:rsidP="005F3560">
            <w:pPr>
              <w:ind w:firstLine="0"/>
              <w:rPr>
                <w:rFonts w:eastAsia="OfficinaSansBoldITC"/>
                <w:sz w:val="24"/>
                <w:szCs w:val="28"/>
                <w:lang w:val="ru-RU" w:eastAsia="en-US"/>
              </w:rPr>
            </w:pPr>
            <w:r>
              <w:rPr>
                <w:rFonts w:eastAsia="OfficinaSansBoldITC"/>
                <w:sz w:val="24"/>
                <w:szCs w:val="28"/>
                <w:lang w:val="ru-RU" w:eastAsia="en-US"/>
              </w:rPr>
              <w:t>6 класс</w:t>
            </w:r>
          </w:p>
          <w:p w14:paraId="11D84E42"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146.4.3.1. Натуральные числа.</w:t>
            </w:r>
          </w:p>
          <w:p w14:paraId="323EFEFD"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 xml:space="preserve">Арифметические действия с многозначными натуральными числами. Числовые выражения, порядок действий, использование скобок. Использование при вычислениях переместительного и сочетательного свойств сложения и умножения, распределительного свойства умножения. Округление натуральных чисел. </w:t>
            </w:r>
          </w:p>
          <w:p w14:paraId="35C8EE8D"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Делители и кратные числа, наибольший общий делитель и наименьшее общее кратное. Делимость суммы и произведения. Деление с остатком.</w:t>
            </w:r>
          </w:p>
          <w:p w14:paraId="78746B5D"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146.4.3.2. Дроби.</w:t>
            </w:r>
          </w:p>
          <w:p w14:paraId="2547CE51"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части. Дробное число как результат деления. Представление десятичной дроби в виде обыкновенной дроби и возможность представления обыкновенной дроби в виде десятичной. Десятичные дроби и метрическая система мер. Арифметические действия и числовые выражения с обыкновенными и десятичными дробями.</w:t>
            </w:r>
          </w:p>
          <w:p w14:paraId="4EC2B2E5"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Отношение. Деление в данном отношении. Масштаб, пропорция. Применение пропорций при решении задач.</w:t>
            </w:r>
          </w:p>
          <w:p w14:paraId="1E55E13F"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Понятие процента. Вычисление процента от величины и величины по её проценту. Выражение процентов десятичными дробями. Решение задач на проценты. Выражение отношения величин в процентах.</w:t>
            </w:r>
          </w:p>
          <w:p w14:paraId="5FAEF07F"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146.4.3.3. Положительные и отрицательные числа.</w:t>
            </w:r>
          </w:p>
          <w:p w14:paraId="554D2455"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 Сравнение чисел. Арифметические действия с положительными и отрицательными числами.</w:t>
            </w:r>
          </w:p>
          <w:p w14:paraId="0B77B5D0"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Прямоугольная система координат на плоскости. Координаты точки на плоскости, абсцисса и ордината. Построение точек и фигур на координатной плоскости.</w:t>
            </w:r>
          </w:p>
          <w:p w14:paraId="0A869361"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146.4.3.4. Буквенные выражения.</w:t>
            </w:r>
          </w:p>
          <w:p w14:paraId="67D0A729"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Применение букв для записи математических выражений и предложений. Свойства арифметических действий. Буквенные выражения и числовые подстановки. Буквенные равенства, нахождение неизвестного компонента. Формулы, формулы периметра и площади прямоугольника, квадрата, объёма параллелепипеда и куба.</w:t>
            </w:r>
          </w:p>
          <w:p w14:paraId="4AA9AF34"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146.4.3.5. Решение текстовых задач.</w:t>
            </w:r>
          </w:p>
          <w:p w14:paraId="6AB33987"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Решение текстовых задач арифметическим способом. Решение логических задач. Решение задач перебором всех возможных вариантов.</w:t>
            </w:r>
          </w:p>
          <w:p w14:paraId="78B2CF80"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Решение задач, содержащих зависимости, связывающих величины: скорость, время, расстояние, цена, количество, стоимость, производительность, время, объём работы. Единицы измерения: массы, стоимости, расстояния, времени, скорости. Связь между единицами измерения каждой величины.</w:t>
            </w:r>
          </w:p>
          <w:p w14:paraId="7ECF4B12"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Решение задач, связанных с отношением, пропорциональностью величин, процентами; решение основных задач на дроби и проценты.</w:t>
            </w:r>
          </w:p>
          <w:p w14:paraId="717FEF31"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Оценка и прикидка, округление результата. Составление буквенных выражений по условию задачи.</w:t>
            </w:r>
          </w:p>
          <w:p w14:paraId="54081C2B"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Представление данных с помощью таблиц и диаграмм. Столбчатые диаграммы: чтение и построение. Чтение круговых диаграмм.</w:t>
            </w:r>
          </w:p>
          <w:p w14:paraId="562D70B7"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146.4.3.6. Наглядная геометрия.</w:t>
            </w:r>
          </w:p>
          <w:p w14:paraId="284A072E"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Наглядные представления о фигурах на плоскости: точка, прямая, отрезок, луч, угол, ломаная, многоугольник, четырёхугольник, треугольник, окружность, круг.</w:t>
            </w:r>
          </w:p>
          <w:p w14:paraId="3B023C5D"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Взаимное расположение двух прямых на плоскости, параллельные прямые, перпендикулярные прямые. Измерение расстояний: между двумя точками, от точки до прямой, длина маршрута на квадратной сетке.</w:t>
            </w:r>
          </w:p>
          <w:p w14:paraId="5FD28EA7"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Измерение и построение углов с помощью транспортира. Виды треугольников: остроугольный, прямоугольный, тупоугольный, равнобедренный, равносторонний. Четырёхугольник, примеры четырёхугольников. Прямоугольник, квадрат: использование свойств сторон, углов, диагоналей. Изображение геометрических фигур на нелинованной бумаге с использованием циркуля, линейки, угольника, транспортира. Построения на клетчатой бумаге.</w:t>
            </w:r>
          </w:p>
          <w:p w14:paraId="2BB798D3"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Периметр многоугольника. Понятие площади фигуры, единицы измерения площади. Приближённое измерение площади фигур, в том числе на квадратной сетке. Приближённое измерение длины окружности, площади круга.</w:t>
            </w:r>
          </w:p>
          <w:p w14:paraId="3D6EAFAB"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Симметрия: центральная, осевая и зеркальная симметрии.</w:t>
            </w:r>
          </w:p>
          <w:p w14:paraId="5A5604DE"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Построение симметричных фигур.</w:t>
            </w:r>
          </w:p>
          <w:p w14:paraId="31059902" w14:textId="77777777"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Наглядные представления о пространственных фигурах: параллелепипед, куб, призма, пирамида, конус, цилиндр, шар и сфера. Изображение пространственных фигур. Примеры развёрток многогранников, цилиндра и конуса. Создание моделей пространственных фигур (из бумаги, проволоки, пластилина и других материалов).</w:t>
            </w:r>
          </w:p>
          <w:p w14:paraId="281446F3" w14:textId="3ECBABD5" w:rsidR="004A2AA2" w:rsidRPr="004A2AA2" w:rsidRDefault="004A2AA2" w:rsidP="004A2AA2">
            <w:pPr>
              <w:ind w:firstLine="0"/>
              <w:rPr>
                <w:rFonts w:eastAsia="OfficinaSansBoldITC"/>
                <w:sz w:val="24"/>
                <w:szCs w:val="28"/>
                <w:lang w:val="ru-RU" w:eastAsia="en-US"/>
              </w:rPr>
            </w:pPr>
            <w:r w:rsidRPr="004A2AA2">
              <w:rPr>
                <w:rFonts w:eastAsia="OfficinaSansBoldITC"/>
                <w:sz w:val="24"/>
                <w:szCs w:val="28"/>
                <w:lang w:val="ru-RU" w:eastAsia="en-US"/>
              </w:rPr>
              <w:t>Понятие объёма, единицы измерения объёма. Объём прямоугольного параллелепипеда, куба.</w:t>
            </w:r>
          </w:p>
        </w:tc>
        <w:tc>
          <w:tcPr>
            <w:tcW w:w="2126" w:type="dxa"/>
          </w:tcPr>
          <w:p w14:paraId="2CF2933F" w14:textId="77777777" w:rsidR="004A2AA2" w:rsidRPr="005F3560" w:rsidRDefault="004A2AA2" w:rsidP="005F3560">
            <w:pPr>
              <w:spacing w:line="240" w:lineRule="auto"/>
              <w:ind w:firstLine="0"/>
              <w:jc w:val="center"/>
              <w:rPr>
                <w:rFonts w:eastAsia="Times New Roman"/>
                <w:i/>
                <w:sz w:val="24"/>
                <w:szCs w:val="24"/>
                <w:lang w:eastAsia="en-US"/>
              </w:rPr>
            </w:pPr>
          </w:p>
        </w:tc>
        <w:tc>
          <w:tcPr>
            <w:tcW w:w="2126" w:type="dxa"/>
          </w:tcPr>
          <w:p w14:paraId="7107AFDA" w14:textId="77777777" w:rsidR="004A2AA2" w:rsidRPr="005F3560" w:rsidRDefault="004A2AA2" w:rsidP="005F3560">
            <w:pPr>
              <w:spacing w:line="240" w:lineRule="auto"/>
              <w:ind w:firstLine="0"/>
              <w:jc w:val="center"/>
              <w:rPr>
                <w:rFonts w:eastAsia="Times New Roman"/>
                <w:i/>
                <w:sz w:val="24"/>
                <w:szCs w:val="24"/>
                <w:lang w:eastAsia="en-US"/>
              </w:rPr>
            </w:pPr>
          </w:p>
        </w:tc>
      </w:tr>
    </w:tbl>
    <w:p w14:paraId="7E4F0D97" w14:textId="503F32E6" w:rsidR="005F3560" w:rsidRDefault="005F3560" w:rsidP="005F3560">
      <w:pPr>
        <w:tabs>
          <w:tab w:val="left" w:pos="3029"/>
          <w:tab w:val="left" w:pos="3097"/>
        </w:tabs>
        <w:spacing w:line="240" w:lineRule="auto"/>
        <w:ind w:right="6" w:firstLine="567"/>
        <w:rPr>
          <w:b/>
          <w:sz w:val="24"/>
          <w:szCs w:val="24"/>
        </w:rPr>
      </w:pPr>
    </w:p>
    <w:p w14:paraId="3BAA25BB" w14:textId="472F388E" w:rsidR="005F3560" w:rsidRDefault="005F3560" w:rsidP="004A2AA2">
      <w:pPr>
        <w:tabs>
          <w:tab w:val="left" w:pos="3029"/>
        </w:tabs>
        <w:spacing w:line="240" w:lineRule="auto"/>
        <w:ind w:right="6" w:firstLine="0"/>
        <w:rPr>
          <w:b/>
          <w:sz w:val="24"/>
          <w:szCs w:val="24"/>
        </w:rPr>
      </w:pPr>
    </w:p>
    <w:p w14:paraId="79997035" w14:textId="3379F9B2" w:rsidR="00251200" w:rsidRDefault="00251200" w:rsidP="004A2AA2">
      <w:pPr>
        <w:tabs>
          <w:tab w:val="left" w:pos="3029"/>
        </w:tabs>
        <w:spacing w:line="240" w:lineRule="auto"/>
        <w:ind w:right="6" w:firstLine="0"/>
        <w:rPr>
          <w:b/>
          <w:sz w:val="24"/>
          <w:szCs w:val="24"/>
        </w:rPr>
      </w:pPr>
    </w:p>
    <w:p w14:paraId="696CEBB1" w14:textId="4B26A48E" w:rsidR="00251200" w:rsidRDefault="00251200" w:rsidP="004A2AA2">
      <w:pPr>
        <w:tabs>
          <w:tab w:val="left" w:pos="3029"/>
        </w:tabs>
        <w:spacing w:line="240" w:lineRule="auto"/>
        <w:ind w:right="6" w:firstLine="0"/>
        <w:rPr>
          <w:b/>
          <w:sz w:val="24"/>
          <w:szCs w:val="24"/>
        </w:rPr>
      </w:pPr>
    </w:p>
    <w:p w14:paraId="2483BD85" w14:textId="30EC039A" w:rsidR="00251200" w:rsidRDefault="00251200" w:rsidP="004A2AA2">
      <w:pPr>
        <w:tabs>
          <w:tab w:val="left" w:pos="3029"/>
        </w:tabs>
        <w:spacing w:line="240" w:lineRule="auto"/>
        <w:ind w:right="6" w:firstLine="0"/>
        <w:rPr>
          <w:b/>
          <w:sz w:val="24"/>
          <w:szCs w:val="24"/>
        </w:rPr>
      </w:pPr>
    </w:p>
    <w:p w14:paraId="6953041C" w14:textId="77777777" w:rsidR="00251200" w:rsidRDefault="00251200" w:rsidP="004A2AA2">
      <w:pPr>
        <w:tabs>
          <w:tab w:val="left" w:pos="3029"/>
        </w:tabs>
        <w:spacing w:line="240" w:lineRule="auto"/>
        <w:ind w:right="6" w:firstLine="0"/>
        <w:rPr>
          <w:b/>
          <w:sz w:val="24"/>
          <w:szCs w:val="24"/>
        </w:rPr>
      </w:pPr>
    </w:p>
    <w:p w14:paraId="50D96EE2" w14:textId="0A874AC9" w:rsidR="00251200" w:rsidRDefault="00251200" w:rsidP="004A2AA2">
      <w:pPr>
        <w:tabs>
          <w:tab w:val="left" w:pos="3029"/>
        </w:tabs>
        <w:spacing w:line="240" w:lineRule="auto"/>
        <w:ind w:right="6" w:firstLine="0"/>
        <w:rPr>
          <w:b/>
          <w:sz w:val="24"/>
          <w:szCs w:val="24"/>
        </w:rPr>
      </w:pPr>
    </w:p>
    <w:p w14:paraId="034CC6DB" w14:textId="77777777" w:rsidR="00251200" w:rsidRDefault="00251200" w:rsidP="004A2AA2">
      <w:pPr>
        <w:tabs>
          <w:tab w:val="left" w:pos="3029"/>
        </w:tabs>
        <w:spacing w:line="240" w:lineRule="auto"/>
        <w:ind w:right="6" w:firstLine="0"/>
        <w:rPr>
          <w:b/>
          <w:sz w:val="24"/>
          <w:szCs w:val="24"/>
        </w:rPr>
      </w:pPr>
    </w:p>
    <w:p w14:paraId="1BDD36BA" w14:textId="4F260A0B" w:rsidR="00251200" w:rsidRDefault="00251200" w:rsidP="00251200">
      <w:pPr>
        <w:pStyle w:val="ac"/>
        <w:numPr>
          <w:ilvl w:val="2"/>
          <w:numId w:val="1"/>
        </w:numPr>
        <w:tabs>
          <w:tab w:val="left" w:pos="1276"/>
        </w:tabs>
        <w:spacing w:line="240" w:lineRule="auto"/>
        <w:ind w:left="0" w:right="6" w:firstLine="709"/>
        <w:jc w:val="center"/>
        <w:rPr>
          <w:b/>
          <w:sz w:val="24"/>
          <w:szCs w:val="24"/>
        </w:rPr>
      </w:pPr>
      <w:r>
        <w:rPr>
          <w:b/>
          <w:sz w:val="24"/>
          <w:szCs w:val="24"/>
        </w:rPr>
        <w:t>Р</w:t>
      </w:r>
      <w:r w:rsidR="00000C8C" w:rsidRPr="00251200">
        <w:rPr>
          <w:b/>
          <w:sz w:val="24"/>
          <w:szCs w:val="24"/>
        </w:rPr>
        <w:t>абочая программа учебного курса «Алгебра» в 7–9 классах</w:t>
      </w:r>
    </w:p>
    <w:p w14:paraId="1B5386D8" w14:textId="77777777" w:rsidR="00251200" w:rsidRDefault="00251200" w:rsidP="00251200">
      <w:pPr>
        <w:pStyle w:val="ac"/>
        <w:tabs>
          <w:tab w:val="left" w:pos="3029"/>
        </w:tabs>
        <w:spacing w:line="240" w:lineRule="auto"/>
        <w:ind w:left="709" w:right="6" w:firstLine="0"/>
        <w:jc w:val="center"/>
        <w:rPr>
          <w:b/>
          <w:sz w:val="24"/>
          <w:szCs w:val="24"/>
        </w:rPr>
      </w:pPr>
    </w:p>
    <w:p w14:paraId="693D9446" w14:textId="79083515" w:rsidR="005F3560" w:rsidRPr="005F3560" w:rsidRDefault="005F3560" w:rsidP="00251200">
      <w:pPr>
        <w:pStyle w:val="ac"/>
        <w:tabs>
          <w:tab w:val="left" w:pos="3029"/>
        </w:tabs>
        <w:spacing w:line="240" w:lineRule="auto"/>
        <w:ind w:left="709" w:right="6" w:firstLine="0"/>
        <w:jc w:val="center"/>
        <w:rPr>
          <w:b/>
          <w:sz w:val="24"/>
          <w:szCs w:val="24"/>
        </w:rPr>
      </w:pPr>
      <w:r>
        <w:rPr>
          <w:b/>
          <w:sz w:val="24"/>
          <w:szCs w:val="24"/>
        </w:rPr>
        <w:t>Пояснительная записка</w:t>
      </w:r>
    </w:p>
    <w:p w14:paraId="3E2CA8F9" w14:textId="168DD0FE" w:rsidR="00000C8C" w:rsidRPr="00701F82" w:rsidRDefault="00000C8C" w:rsidP="005F3560">
      <w:pPr>
        <w:tabs>
          <w:tab w:val="left" w:pos="3029"/>
        </w:tabs>
        <w:spacing w:line="240" w:lineRule="auto"/>
        <w:ind w:right="6" w:firstLine="567"/>
        <w:rPr>
          <w:sz w:val="24"/>
          <w:szCs w:val="24"/>
        </w:rPr>
      </w:pPr>
      <w:r w:rsidRPr="005F3560">
        <w:rPr>
          <w:sz w:val="24"/>
          <w:szCs w:val="24"/>
        </w:rPr>
        <w:t>Алгебра является одним из опорных курсов основного общего образования: она обеспечивает изучение других дисциплин, как естественно-научного, так и гуманитарного циклов, её освоение необходимо для продолжения образования и в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и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объём самостоятельной деятельности обучающихся, поэтому самостоятельное решение задач является реализацией деятельностного при</w:t>
      </w:r>
      <w:r w:rsidRPr="00701F82">
        <w:rPr>
          <w:sz w:val="24"/>
          <w:szCs w:val="24"/>
        </w:rPr>
        <w:t>нципа обучения.</w:t>
      </w:r>
    </w:p>
    <w:p w14:paraId="525B3225" w14:textId="69DBB8E7" w:rsidR="00000C8C" w:rsidRPr="00701F82" w:rsidRDefault="00000C8C" w:rsidP="00000C8C">
      <w:pPr>
        <w:tabs>
          <w:tab w:val="left" w:pos="3029"/>
        </w:tabs>
        <w:spacing w:line="240" w:lineRule="auto"/>
        <w:ind w:right="6" w:firstLine="567"/>
        <w:rPr>
          <w:sz w:val="24"/>
          <w:szCs w:val="24"/>
        </w:rPr>
      </w:pPr>
      <w:r w:rsidRPr="00701F82">
        <w:rPr>
          <w:sz w:val="24"/>
          <w:szCs w:val="24"/>
        </w:rPr>
        <w:t>В структуре программы учебного курса «Алгебра» для основного общего образования основное место занимают содержательно-методические линии: «Числа и вычисления», «Алгебраические выражения», «Уравнения и неравенства», «Функции». Каждая из этих содержательно-методических линий развивается на протяжении трёх лет изучения курса, взаимодействуя с другими его линиями. В ходе изучения учебного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14:paraId="0F9F9F8B" w14:textId="5F8F5349" w:rsidR="00000C8C" w:rsidRPr="00701F82" w:rsidRDefault="00000C8C" w:rsidP="00000C8C">
      <w:pPr>
        <w:tabs>
          <w:tab w:val="left" w:pos="3029"/>
        </w:tabs>
        <w:spacing w:line="240" w:lineRule="auto"/>
        <w:ind w:right="6" w:firstLine="567"/>
        <w:rPr>
          <w:sz w:val="24"/>
          <w:szCs w:val="24"/>
        </w:rPr>
      </w:pPr>
      <w:r w:rsidRPr="00701F82">
        <w:rPr>
          <w:sz w:val="24"/>
          <w:szCs w:val="24"/>
        </w:rPr>
        <w:t>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14:paraId="79B852C3" w14:textId="416BFFFE" w:rsidR="00000C8C" w:rsidRPr="00701F82" w:rsidRDefault="00000C8C" w:rsidP="00000C8C">
      <w:pPr>
        <w:tabs>
          <w:tab w:val="left" w:pos="3029"/>
        </w:tabs>
        <w:spacing w:line="240" w:lineRule="auto"/>
        <w:ind w:right="6" w:firstLine="567"/>
        <w:rPr>
          <w:sz w:val="24"/>
          <w:szCs w:val="24"/>
        </w:rPr>
      </w:pPr>
      <w:r w:rsidRPr="00701F82">
        <w:rPr>
          <w:sz w:val="24"/>
          <w:szCs w:val="24"/>
        </w:rPr>
        <w:t>Содержание двух алгебраических линий – «Алгебраические выражения» и «Уравнения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практико-ориентированных задач. На уровне основного общего образования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14:paraId="2F4BF6AE" w14:textId="68C88F44" w:rsidR="00000C8C" w:rsidRPr="00701F82" w:rsidRDefault="00000C8C" w:rsidP="00000C8C">
      <w:pPr>
        <w:tabs>
          <w:tab w:val="left" w:pos="3029"/>
        </w:tabs>
        <w:spacing w:line="240" w:lineRule="auto"/>
        <w:ind w:right="6" w:firstLine="567"/>
        <w:rPr>
          <w:sz w:val="24"/>
          <w:szCs w:val="24"/>
        </w:rPr>
      </w:pPr>
      <w:r w:rsidRPr="00701F82">
        <w:rPr>
          <w:sz w:val="24"/>
          <w:szCs w:val="24"/>
        </w:rPr>
        <w:t>Содержание функционально-графической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математики – словесные, символические, графические, вносит вклад в формирование представлений о роли математики в развитии цивилизации и культуры.</w:t>
      </w:r>
    </w:p>
    <w:p w14:paraId="10434429" w14:textId="7CB62094" w:rsidR="00000C8C" w:rsidRPr="00701F82" w:rsidRDefault="00000C8C" w:rsidP="00000C8C">
      <w:pPr>
        <w:tabs>
          <w:tab w:val="left" w:pos="3029"/>
        </w:tabs>
        <w:spacing w:line="240" w:lineRule="auto"/>
        <w:ind w:right="6" w:firstLine="567"/>
        <w:rPr>
          <w:sz w:val="24"/>
          <w:szCs w:val="24"/>
        </w:rPr>
      </w:pPr>
      <w:r w:rsidRPr="00701F82">
        <w:rPr>
          <w:sz w:val="24"/>
          <w:szCs w:val="24"/>
        </w:rPr>
        <w:t>Согласно учебному плану в 7–9 классах изучается учебный курс «Алгебра», который включает следующие основные разделы содержания: «Числа и вычисления», «Алгебраические выражения», «Уравнения и неравенства», «Функции».</w:t>
      </w:r>
    </w:p>
    <w:p w14:paraId="7F9A8F4A" w14:textId="27E51788" w:rsidR="00000C8C" w:rsidRPr="00701F82" w:rsidRDefault="00701F82" w:rsidP="00000C8C">
      <w:pPr>
        <w:tabs>
          <w:tab w:val="left" w:pos="3029"/>
        </w:tabs>
        <w:spacing w:line="240" w:lineRule="auto"/>
        <w:ind w:right="6" w:firstLine="567"/>
        <w:rPr>
          <w:sz w:val="24"/>
          <w:szCs w:val="24"/>
        </w:rPr>
      </w:pPr>
      <w:r w:rsidRPr="00701F82">
        <w:rPr>
          <w:sz w:val="24"/>
          <w:szCs w:val="24"/>
        </w:rPr>
        <w:t>Общее количество часов на освоение учебного предмета определяется учебным планом на текущий учебный год.</w:t>
      </w:r>
    </w:p>
    <w:p w14:paraId="40678000" w14:textId="77777777" w:rsidR="00701F82" w:rsidRPr="00000C8C" w:rsidRDefault="00701F82" w:rsidP="00000C8C">
      <w:pPr>
        <w:tabs>
          <w:tab w:val="left" w:pos="3029"/>
        </w:tabs>
        <w:spacing w:line="240" w:lineRule="auto"/>
        <w:ind w:right="6" w:firstLine="567"/>
        <w:rPr>
          <w:color w:val="FF0000"/>
          <w:sz w:val="24"/>
          <w:szCs w:val="24"/>
        </w:rPr>
      </w:pPr>
    </w:p>
    <w:p w14:paraId="67780523" w14:textId="3326FF3C" w:rsidR="00000C8C" w:rsidRPr="00701F82" w:rsidRDefault="00701F82" w:rsidP="00701F82">
      <w:pPr>
        <w:tabs>
          <w:tab w:val="left" w:pos="3029"/>
        </w:tabs>
        <w:spacing w:line="240" w:lineRule="auto"/>
        <w:ind w:right="6" w:firstLine="567"/>
        <w:jc w:val="center"/>
        <w:rPr>
          <w:b/>
          <w:sz w:val="24"/>
          <w:szCs w:val="24"/>
        </w:rPr>
      </w:pPr>
      <w:bookmarkStart w:id="51" w:name="_Toc124426220"/>
      <w:r w:rsidRPr="00701F82">
        <w:rPr>
          <w:b/>
          <w:sz w:val="24"/>
          <w:szCs w:val="24"/>
        </w:rPr>
        <w:t>Содержание обучения в 7 классе</w:t>
      </w:r>
    </w:p>
    <w:p w14:paraId="026A0847" w14:textId="12ABA848" w:rsidR="00000C8C" w:rsidRPr="00701F82" w:rsidRDefault="00000C8C" w:rsidP="00000C8C">
      <w:pPr>
        <w:tabs>
          <w:tab w:val="left" w:pos="3029"/>
        </w:tabs>
        <w:spacing w:line="240" w:lineRule="auto"/>
        <w:ind w:right="6" w:firstLine="567"/>
        <w:rPr>
          <w:b/>
          <w:sz w:val="24"/>
          <w:szCs w:val="24"/>
        </w:rPr>
      </w:pPr>
      <w:r w:rsidRPr="00701F82">
        <w:rPr>
          <w:b/>
          <w:sz w:val="24"/>
          <w:szCs w:val="24"/>
        </w:rPr>
        <w:t>Числа и вычисления</w:t>
      </w:r>
      <w:bookmarkEnd w:id="51"/>
      <w:r w:rsidRPr="00701F82">
        <w:rPr>
          <w:b/>
          <w:sz w:val="24"/>
          <w:szCs w:val="24"/>
        </w:rPr>
        <w:t>.</w:t>
      </w:r>
    </w:p>
    <w:p w14:paraId="38CC493C"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 Арифметические действия с рациональными числами. Решение задач из реальной практики на части, на дроби.</w:t>
      </w:r>
    </w:p>
    <w:p w14:paraId="10225A8B"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Степень с натуральным показателем: определение, преобразование выражений на основе определения, запись больших чисел. Проценты, запись процентов в виде дроби и дроби в виде процентов. Три основные задачи на проценты, решение задач из реальной практики.</w:t>
      </w:r>
    </w:p>
    <w:p w14:paraId="10F84584"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Применение признаков делимости, разложение на множители натуральных чисел.</w:t>
      </w:r>
    </w:p>
    <w:p w14:paraId="1F8F8337"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Реальные зависимости, в том числе прямая и обратная пропорциональности.</w:t>
      </w:r>
    </w:p>
    <w:p w14:paraId="5FA9998A" w14:textId="5485E689" w:rsidR="00000C8C" w:rsidRPr="00701F82" w:rsidRDefault="00000C8C" w:rsidP="00000C8C">
      <w:pPr>
        <w:tabs>
          <w:tab w:val="left" w:pos="3029"/>
        </w:tabs>
        <w:spacing w:line="240" w:lineRule="auto"/>
        <w:ind w:right="6" w:firstLine="567"/>
        <w:rPr>
          <w:b/>
          <w:sz w:val="24"/>
          <w:szCs w:val="24"/>
        </w:rPr>
      </w:pPr>
      <w:bookmarkStart w:id="52" w:name="_Toc124426221"/>
      <w:r w:rsidRPr="00701F82">
        <w:rPr>
          <w:b/>
          <w:sz w:val="24"/>
          <w:szCs w:val="24"/>
        </w:rPr>
        <w:t>Алгебраические выражения</w:t>
      </w:r>
      <w:bookmarkEnd w:id="52"/>
      <w:r w:rsidRPr="00701F82">
        <w:rPr>
          <w:b/>
          <w:sz w:val="24"/>
          <w:szCs w:val="24"/>
        </w:rPr>
        <w:t>.</w:t>
      </w:r>
    </w:p>
    <w:p w14:paraId="087424B1"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Переменные, числовое значение выражения с переменной. Допустимые значения переменных. Представление зависимости между величинами в виде формулы. Вычисления по формулам. Преобразование буквенных выражений, тождественно равные выражения, правила преобразования сумм и произведений, правила раскрытия скобок и приведения подобных слагаемых.</w:t>
      </w:r>
    </w:p>
    <w:p w14:paraId="6AB060CE"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Свойства степени с натуральным показателем.</w:t>
      </w:r>
    </w:p>
    <w:p w14:paraId="0B7EBC1F"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Одночлены и многочлены. Степень многочлена. Сложение, вычитание, умножение многочленов. Формулы сокращённого умножения: квадрат суммы и квадрат разности. Формула разности квадратов. Разложение многочленов на множители.</w:t>
      </w:r>
    </w:p>
    <w:p w14:paraId="1803995A" w14:textId="41D92D81" w:rsidR="00000C8C" w:rsidRPr="00701F82" w:rsidRDefault="00000C8C" w:rsidP="00000C8C">
      <w:pPr>
        <w:tabs>
          <w:tab w:val="left" w:pos="3029"/>
        </w:tabs>
        <w:spacing w:line="240" w:lineRule="auto"/>
        <w:ind w:right="6" w:firstLine="567"/>
        <w:rPr>
          <w:b/>
          <w:sz w:val="24"/>
          <w:szCs w:val="24"/>
        </w:rPr>
      </w:pPr>
      <w:bookmarkStart w:id="53" w:name="_Toc124426222"/>
      <w:r w:rsidRPr="00701F82">
        <w:rPr>
          <w:b/>
          <w:sz w:val="24"/>
          <w:szCs w:val="24"/>
        </w:rPr>
        <w:t>Уравнения</w:t>
      </w:r>
      <w:bookmarkEnd w:id="53"/>
      <w:r w:rsidRPr="00701F82">
        <w:rPr>
          <w:b/>
          <w:sz w:val="24"/>
          <w:szCs w:val="24"/>
        </w:rPr>
        <w:t xml:space="preserve"> и неравенства.</w:t>
      </w:r>
    </w:p>
    <w:p w14:paraId="5D1ECBFD"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Уравнение, корень уравнения, правила преобразования уравнения, равносильность уравнений.</w:t>
      </w:r>
    </w:p>
    <w:p w14:paraId="01848EE4"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Линейное уравнение с одной переменной, число корней линейного уравнения, решение линейных уравнений. Составление уравнений по условию задачи. Решение текстовых задач с помощью уравнений.</w:t>
      </w:r>
    </w:p>
    <w:p w14:paraId="556A7C78"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Линейное уравнение с двумя переменными и его график. Система двух линейных уравнений с двумя переменными. Решение систем уравнений способом подстановки. Примеры решения текстовых задач с помощью систем уравнений.</w:t>
      </w:r>
    </w:p>
    <w:p w14:paraId="7135F7E9" w14:textId="65192F71" w:rsidR="00000C8C" w:rsidRPr="00701F82" w:rsidRDefault="00000C8C" w:rsidP="00000C8C">
      <w:pPr>
        <w:tabs>
          <w:tab w:val="left" w:pos="3029"/>
        </w:tabs>
        <w:spacing w:line="240" w:lineRule="auto"/>
        <w:ind w:right="6" w:firstLine="567"/>
        <w:rPr>
          <w:b/>
          <w:sz w:val="24"/>
          <w:szCs w:val="24"/>
        </w:rPr>
      </w:pPr>
      <w:r w:rsidRPr="00701F82">
        <w:rPr>
          <w:b/>
          <w:sz w:val="24"/>
          <w:szCs w:val="24"/>
        </w:rPr>
        <w:t>Функции.</w:t>
      </w:r>
    </w:p>
    <w:p w14:paraId="3E7495AA"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Координата точки на прямой. Числовые промежутки. Расстояние между двумя точками координатной прямой.</w:t>
      </w:r>
    </w:p>
    <w:p w14:paraId="199E6384" w14:textId="0699EF75" w:rsidR="00000C8C" w:rsidRPr="00701F82" w:rsidRDefault="00000C8C" w:rsidP="00000C8C">
      <w:pPr>
        <w:tabs>
          <w:tab w:val="left" w:pos="3029"/>
        </w:tabs>
        <w:spacing w:line="240" w:lineRule="auto"/>
        <w:ind w:right="6" w:firstLine="567"/>
        <w:rPr>
          <w:sz w:val="24"/>
          <w:szCs w:val="24"/>
        </w:rPr>
      </w:pPr>
      <w:r w:rsidRPr="00701F82">
        <w:rPr>
          <w:sz w:val="24"/>
          <w:szCs w:val="24"/>
        </w:rPr>
        <w:t xml:space="preserve">Прямоугольная система координат, оси </w:t>
      </w:r>
      <w:r w:rsidRPr="00701F82">
        <w:rPr>
          <w:i/>
          <w:sz w:val="24"/>
          <w:szCs w:val="24"/>
          <w:lang w:val="en-US"/>
        </w:rPr>
        <w:t>Ox</w:t>
      </w:r>
      <w:r w:rsidRPr="00701F82">
        <w:rPr>
          <w:i/>
          <w:sz w:val="24"/>
          <w:szCs w:val="24"/>
        </w:rPr>
        <w:t xml:space="preserve"> </w:t>
      </w:r>
      <w:r w:rsidRPr="00701F82">
        <w:rPr>
          <w:sz w:val="24"/>
          <w:szCs w:val="24"/>
        </w:rPr>
        <w:t xml:space="preserve">и </w:t>
      </w:r>
      <w:r w:rsidRPr="00701F82">
        <w:rPr>
          <w:i/>
          <w:sz w:val="24"/>
          <w:szCs w:val="24"/>
          <w:lang w:val="en-US"/>
        </w:rPr>
        <w:t>Oy</w:t>
      </w:r>
      <w:r w:rsidRPr="00701F82">
        <w:rPr>
          <w:sz w:val="24"/>
          <w:szCs w:val="24"/>
        </w:rPr>
        <w:t xml:space="preserve">. Абсцисса и ордината точки на координатной плоскости. Примеры графиков, заданных формулами. Чтение графиков реальных зависимостей. Понятие функции. График функции. Свойства функций. Линейная функция, её график. График функции </w:t>
      </w:r>
      <m:oMath>
        <m:r>
          <w:rPr>
            <w:rFonts w:ascii="Cambria Math" w:hAnsi="Cambria Math"/>
            <w:sz w:val="24"/>
            <w:szCs w:val="24"/>
          </w:rPr>
          <m:t>y</m:t>
        </m:r>
        <m:r>
          <m:rPr>
            <m:sty m:val="p"/>
          </m:rPr>
          <w:rPr>
            <w:rFonts w:ascii="Cambria Math" w:hAnsi="Cambria Math"/>
            <w:sz w:val="24"/>
            <w:szCs w:val="24"/>
          </w:rPr>
          <m:t>=|</m:t>
        </m:r>
        <m:r>
          <w:rPr>
            <w:rFonts w:ascii="Cambria Math" w:hAnsi="Cambria Math"/>
            <w:sz w:val="24"/>
            <w:szCs w:val="24"/>
          </w:rPr>
          <m:t>x</m:t>
        </m:r>
        <m:r>
          <m:rPr>
            <m:sty m:val="p"/>
          </m:rPr>
          <w:rPr>
            <w:rFonts w:ascii="Cambria Math" w:hAnsi="Cambria Math"/>
            <w:sz w:val="24"/>
            <w:szCs w:val="24"/>
          </w:rPr>
          <m:t>|</m:t>
        </m:r>
      </m:oMath>
      <w:r w:rsidRPr="00701F82">
        <w:rPr>
          <w:sz w:val="24"/>
          <w:szCs w:val="24"/>
        </w:rPr>
        <w:t>. Графическое решение линейных уравнений и систем линейных уравнений.</w:t>
      </w:r>
    </w:p>
    <w:p w14:paraId="06A7BE59" w14:textId="77777777" w:rsidR="00701F82" w:rsidRPr="00701F82" w:rsidRDefault="00701F82" w:rsidP="00000C8C">
      <w:pPr>
        <w:tabs>
          <w:tab w:val="left" w:pos="3029"/>
        </w:tabs>
        <w:spacing w:line="240" w:lineRule="auto"/>
        <w:ind w:right="6" w:firstLine="567"/>
        <w:rPr>
          <w:sz w:val="24"/>
          <w:szCs w:val="24"/>
        </w:rPr>
      </w:pPr>
      <w:bookmarkStart w:id="54" w:name="_Toc124426224"/>
    </w:p>
    <w:p w14:paraId="65D4739A" w14:textId="77777777" w:rsidR="00B34051" w:rsidRDefault="00B34051" w:rsidP="00701F82">
      <w:pPr>
        <w:tabs>
          <w:tab w:val="left" w:pos="3029"/>
        </w:tabs>
        <w:spacing w:line="240" w:lineRule="auto"/>
        <w:ind w:right="6" w:firstLine="567"/>
        <w:jc w:val="center"/>
        <w:rPr>
          <w:b/>
          <w:sz w:val="24"/>
          <w:szCs w:val="24"/>
        </w:rPr>
      </w:pPr>
    </w:p>
    <w:p w14:paraId="3D32B6B4" w14:textId="77777777" w:rsidR="00B34051" w:rsidRDefault="00B34051" w:rsidP="00701F82">
      <w:pPr>
        <w:tabs>
          <w:tab w:val="left" w:pos="3029"/>
        </w:tabs>
        <w:spacing w:line="240" w:lineRule="auto"/>
        <w:ind w:right="6" w:firstLine="567"/>
        <w:jc w:val="center"/>
        <w:rPr>
          <w:b/>
          <w:sz w:val="24"/>
          <w:szCs w:val="24"/>
        </w:rPr>
      </w:pPr>
    </w:p>
    <w:p w14:paraId="095D06D9" w14:textId="77777777" w:rsidR="00B34051" w:rsidRDefault="00B34051" w:rsidP="00701F82">
      <w:pPr>
        <w:tabs>
          <w:tab w:val="left" w:pos="3029"/>
        </w:tabs>
        <w:spacing w:line="240" w:lineRule="auto"/>
        <w:ind w:right="6" w:firstLine="567"/>
        <w:jc w:val="center"/>
        <w:rPr>
          <w:b/>
          <w:sz w:val="24"/>
          <w:szCs w:val="24"/>
        </w:rPr>
      </w:pPr>
    </w:p>
    <w:p w14:paraId="6C5C80BD" w14:textId="58ECA404" w:rsidR="00000C8C" w:rsidRPr="00701F82" w:rsidRDefault="00701F82" w:rsidP="00701F82">
      <w:pPr>
        <w:tabs>
          <w:tab w:val="left" w:pos="3029"/>
        </w:tabs>
        <w:spacing w:line="240" w:lineRule="auto"/>
        <w:ind w:right="6" w:firstLine="567"/>
        <w:jc w:val="center"/>
        <w:rPr>
          <w:b/>
          <w:sz w:val="24"/>
          <w:szCs w:val="24"/>
        </w:rPr>
      </w:pPr>
      <w:r w:rsidRPr="00701F82">
        <w:rPr>
          <w:b/>
          <w:sz w:val="24"/>
          <w:szCs w:val="24"/>
        </w:rPr>
        <w:t>Содержание обучения в 8 классе</w:t>
      </w:r>
    </w:p>
    <w:p w14:paraId="6C508127" w14:textId="77777777" w:rsidR="00701F82" w:rsidRDefault="00701F82" w:rsidP="00000C8C">
      <w:pPr>
        <w:tabs>
          <w:tab w:val="left" w:pos="3029"/>
        </w:tabs>
        <w:spacing w:line="240" w:lineRule="auto"/>
        <w:ind w:right="6" w:firstLine="567"/>
        <w:rPr>
          <w:color w:val="FF0000"/>
          <w:sz w:val="24"/>
          <w:szCs w:val="24"/>
        </w:rPr>
      </w:pPr>
    </w:p>
    <w:p w14:paraId="33C3BEEF" w14:textId="5B4E77A3" w:rsidR="00000C8C" w:rsidRPr="00701F82" w:rsidRDefault="00000C8C" w:rsidP="00000C8C">
      <w:pPr>
        <w:tabs>
          <w:tab w:val="left" w:pos="3029"/>
        </w:tabs>
        <w:spacing w:line="240" w:lineRule="auto"/>
        <w:ind w:right="6" w:firstLine="567"/>
        <w:rPr>
          <w:b/>
          <w:sz w:val="24"/>
          <w:szCs w:val="24"/>
        </w:rPr>
      </w:pPr>
      <w:r w:rsidRPr="00701F82">
        <w:rPr>
          <w:b/>
          <w:sz w:val="24"/>
          <w:szCs w:val="24"/>
        </w:rPr>
        <w:t>Числа и вычисления</w:t>
      </w:r>
      <w:bookmarkEnd w:id="54"/>
      <w:r w:rsidRPr="00701F82">
        <w:rPr>
          <w:b/>
          <w:sz w:val="24"/>
          <w:szCs w:val="24"/>
        </w:rPr>
        <w:t>.</w:t>
      </w:r>
    </w:p>
    <w:p w14:paraId="77809C6E"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Квадратный корень из числа. Понятие об иррациональном числе. Десятичные приближения иррациональных чисел. Свойства арифметических квадратных корней и их применение к преобразованию числовых выражений и вычислениям. Действительные числа.</w:t>
      </w:r>
    </w:p>
    <w:p w14:paraId="1BFE1E5A"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Степень с целым показателем и её свойства. Стандартная запись числа.</w:t>
      </w:r>
    </w:p>
    <w:p w14:paraId="7EDF15DE" w14:textId="6A04245D" w:rsidR="00000C8C" w:rsidRPr="00701F82" w:rsidRDefault="00000C8C" w:rsidP="00000C8C">
      <w:pPr>
        <w:tabs>
          <w:tab w:val="left" w:pos="3029"/>
        </w:tabs>
        <w:spacing w:line="240" w:lineRule="auto"/>
        <w:ind w:right="6" w:firstLine="567"/>
        <w:rPr>
          <w:b/>
          <w:sz w:val="24"/>
          <w:szCs w:val="24"/>
        </w:rPr>
      </w:pPr>
      <w:bookmarkStart w:id="55" w:name="_Toc124426225"/>
      <w:r w:rsidRPr="00701F82">
        <w:rPr>
          <w:b/>
          <w:sz w:val="24"/>
          <w:szCs w:val="24"/>
        </w:rPr>
        <w:t>Алгебраические выражения</w:t>
      </w:r>
      <w:bookmarkEnd w:id="55"/>
      <w:r w:rsidRPr="00701F82">
        <w:rPr>
          <w:b/>
          <w:sz w:val="24"/>
          <w:szCs w:val="24"/>
        </w:rPr>
        <w:t>.</w:t>
      </w:r>
    </w:p>
    <w:p w14:paraId="4F56E82C"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Квадратный трёхчлен, разложение квадратного трёхчлена на множители.</w:t>
      </w:r>
    </w:p>
    <w:p w14:paraId="5415CA02"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Алгебраическая дробь. Основное свойство алгебраической дроби. Сложение, вычитание, умножение, деление алгебраических дробей. Рациональные выражения и их преобразование.</w:t>
      </w:r>
    </w:p>
    <w:p w14:paraId="62F38963" w14:textId="1BAF9854" w:rsidR="00000C8C" w:rsidRPr="00701F82" w:rsidRDefault="00000C8C" w:rsidP="00000C8C">
      <w:pPr>
        <w:tabs>
          <w:tab w:val="left" w:pos="3029"/>
        </w:tabs>
        <w:spacing w:line="240" w:lineRule="auto"/>
        <w:ind w:right="6" w:firstLine="567"/>
        <w:rPr>
          <w:b/>
          <w:sz w:val="24"/>
          <w:szCs w:val="24"/>
        </w:rPr>
      </w:pPr>
      <w:bookmarkStart w:id="56" w:name="_Toc124426226"/>
      <w:r w:rsidRPr="00701F82">
        <w:rPr>
          <w:b/>
          <w:sz w:val="24"/>
          <w:szCs w:val="24"/>
        </w:rPr>
        <w:t>Уравнения и неравенства</w:t>
      </w:r>
      <w:bookmarkEnd w:id="56"/>
      <w:r w:rsidRPr="00701F82">
        <w:rPr>
          <w:b/>
          <w:sz w:val="24"/>
          <w:szCs w:val="24"/>
        </w:rPr>
        <w:t>.</w:t>
      </w:r>
    </w:p>
    <w:p w14:paraId="33EA92ED"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Квадратное уравнение, формула корней квадратного уравнения. Теорема Виета. Решение уравнений, сводящихся к линейным и квадратным. Простейшие дробно-рациональные уравнения.</w:t>
      </w:r>
    </w:p>
    <w:p w14:paraId="49136085"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Графическая интерпретация уравнений с двумя переменными и систем линейных уравнений с двумя переменными. Примеры решения систем нелинейных уравнений с двумя переменными.</w:t>
      </w:r>
    </w:p>
    <w:p w14:paraId="076AA0AB"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Решение текстовых задач алгебраическим способом.</w:t>
      </w:r>
    </w:p>
    <w:p w14:paraId="20A26523"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Числовые неравенства и их свойства. Неравенство с одной переменной. Равносильность неравенств. Линейные неравенства с одной переменной. Системы линейных неравенств с одной переменной.</w:t>
      </w:r>
    </w:p>
    <w:p w14:paraId="110EBF38" w14:textId="1B80999B" w:rsidR="00000C8C" w:rsidRPr="00701F82" w:rsidRDefault="00000C8C" w:rsidP="00000C8C">
      <w:pPr>
        <w:tabs>
          <w:tab w:val="left" w:pos="3029"/>
        </w:tabs>
        <w:spacing w:line="240" w:lineRule="auto"/>
        <w:ind w:right="6" w:firstLine="567"/>
        <w:rPr>
          <w:b/>
          <w:sz w:val="24"/>
          <w:szCs w:val="24"/>
        </w:rPr>
      </w:pPr>
      <w:bookmarkStart w:id="57" w:name="_Toc124426227"/>
      <w:r w:rsidRPr="00701F82">
        <w:rPr>
          <w:b/>
          <w:sz w:val="24"/>
          <w:szCs w:val="24"/>
        </w:rPr>
        <w:t>Функции</w:t>
      </w:r>
      <w:bookmarkEnd w:id="57"/>
      <w:r w:rsidRPr="00701F82">
        <w:rPr>
          <w:b/>
          <w:sz w:val="24"/>
          <w:szCs w:val="24"/>
        </w:rPr>
        <w:t>.</w:t>
      </w:r>
    </w:p>
    <w:p w14:paraId="7DCA701A"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Понятие функции. Область определения и множество значений функции. Способы задания функций.</w:t>
      </w:r>
    </w:p>
    <w:p w14:paraId="5A3B8E74"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График функции. Чтение свойств функции по её графику. Примеры графиков функций, отражающих реальные процессы.</w:t>
      </w:r>
    </w:p>
    <w:p w14:paraId="39D4DF78" w14:textId="15093E56" w:rsidR="00000C8C" w:rsidRPr="00701F82" w:rsidRDefault="00000C8C" w:rsidP="00000C8C">
      <w:pPr>
        <w:tabs>
          <w:tab w:val="left" w:pos="3029"/>
        </w:tabs>
        <w:spacing w:line="240" w:lineRule="auto"/>
        <w:ind w:right="6" w:firstLine="567"/>
        <w:rPr>
          <w:sz w:val="24"/>
          <w:szCs w:val="24"/>
        </w:rPr>
      </w:pPr>
      <w:r w:rsidRPr="00701F82">
        <w:rPr>
          <w:sz w:val="24"/>
          <w:szCs w:val="24"/>
        </w:rPr>
        <w:t xml:space="preserve">Функции, описывающие прямую и обратную пропорциональные зависимости, их графики. Функции </w:t>
      </w:r>
      <w:r w:rsidRPr="00701F82">
        <w:rPr>
          <w:i/>
          <w:sz w:val="24"/>
          <w:szCs w:val="24"/>
          <w:lang w:val="en-US"/>
        </w:rPr>
        <w:t>y</w:t>
      </w:r>
      <w:r w:rsidRPr="00701F82">
        <w:rPr>
          <w:i/>
          <w:sz w:val="24"/>
          <w:szCs w:val="24"/>
        </w:rPr>
        <w:t xml:space="preserve"> = </w:t>
      </w:r>
      <w:r w:rsidRPr="00701F82">
        <w:rPr>
          <w:i/>
          <w:sz w:val="24"/>
          <w:szCs w:val="24"/>
          <w:lang w:val="en-US"/>
        </w:rPr>
        <w:t>x</w:t>
      </w:r>
      <w:r w:rsidRPr="00701F82">
        <w:rPr>
          <w:i/>
          <w:sz w:val="24"/>
          <w:szCs w:val="24"/>
          <w:vertAlign w:val="superscript"/>
        </w:rPr>
        <w:t>2</w:t>
      </w:r>
      <w:r w:rsidRPr="00701F82">
        <w:rPr>
          <w:i/>
          <w:sz w:val="24"/>
          <w:szCs w:val="24"/>
        </w:rPr>
        <w:t xml:space="preserve">, </w:t>
      </w:r>
      <w:r w:rsidRPr="00701F82">
        <w:rPr>
          <w:i/>
          <w:sz w:val="24"/>
          <w:szCs w:val="24"/>
          <w:lang w:val="en-US"/>
        </w:rPr>
        <w:t>y</w:t>
      </w:r>
      <w:r w:rsidRPr="00701F82">
        <w:rPr>
          <w:i/>
          <w:sz w:val="24"/>
          <w:szCs w:val="24"/>
        </w:rPr>
        <w:t xml:space="preserve"> = </w:t>
      </w:r>
      <w:r w:rsidRPr="00701F82">
        <w:rPr>
          <w:i/>
          <w:sz w:val="24"/>
          <w:szCs w:val="24"/>
          <w:lang w:val="en-US"/>
        </w:rPr>
        <w:t>x</w:t>
      </w:r>
      <w:r w:rsidRPr="00701F82">
        <w:rPr>
          <w:i/>
          <w:sz w:val="24"/>
          <w:szCs w:val="24"/>
          <w:vertAlign w:val="superscript"/>
        </w:rPr>
        <w:t>3</w:t>
      </w:r>
      <w:r w:rsidRPr="00701F82">
        <w:rPr>
          <w:i/>
          <w:sz w:val="24"/>
          <w:szCs w:val="24"/>
        </w:rPr>
        <w:t xml:space="preserve">, </w:t>
      </w:r>
      <w:r w:rsidRPr="00701F82">
        <w:rPr>
          <w:i/>
          <w:sz w:val="24"/>
          <w:szCs w:val="24"/>
          <w:lang w:val="en-US"/>
        </w:rPr>
        <w:t>y</w:t>
      </w:r>
      <w:r w:rsidRPr="00701F82">
        <w:rPr>
          <w:i/>
          <w:sz w:val="24"/>
          <w:szCs w:val="24"/>
        </w:rPr>
        <w:t xml:space="preserve"> =</w:t>
      </w:r>
      <m:oMath>
        <m:rad>
          <m:radPr>
            <m:degHide m:val="1"/>
            <m:ctrlPr>
              <w:rPr>
                <w:rFonts w:ascii="Cambria Math" w:hAnsi="Cambria Math"/>
                <w:i/>
                <w:sz w:val="24"/>
                <w:szCs w:val="24"/>
              </w:rPr>
            </m:ctrlPr>
          </m:radPr>
          <m:deg/>
          <m:e>
            <m:r>
              <w:rPr>
                <w:rFonts w:ascii="Cambria Math" w:hAnsi="Cambria Math"/>
                <w:sz w:val="24"/>
                <w:szCs w:val="24"/>
              </w:rPr>
              <m:t>x</m:t>
            </m:r>
          </m:e>
        </m:rad>
      </m:oMath>
      <w:r w:rsidRPr="00701F82">
        <w:rPr>
          <w:i/>
          <w:sz w:val="24"/>
          <w:szCs w:val="24"/>
        </w:rPr>
        <w:t xml:space="preserve">, </w:t>
      </w:r>
      <w:r w:rsidRPr="00701F82">
        <w:rPr>
          <w:i/>
          <w:sz w:val="24"/>
          <w:szCs w:val="24"/>
          <w:lang w:val="en-US"/>
        </w:rPr>
        <w:t>y</w:t>
      </w:r>
      <w:r w:rsidRPr="00701F82">
        <w:rPr>
          <w:i/>
          <w:sz w:val="24"/>
          <w:szCs w:val="24"/>
        </w:rPr>
        <w:t>=|</w:t>
      </w:r>
      <w:r w:rsidRPr="00701F82">
        <w:rPr>
          <w:i/>
          <w:sz w:val="24"/>
          <w:szCs w:val="24"/>
          <w:lang w:val="en-US"/>
        </w:rPr>
        <w:t>x</w:t>
      </w:r>
      <w:r w:rsidRPr="00701F82">
        <w:rPr>
          <w:i/>
          <w:sz w:val="24"/>
          <w:szCs w:val="24"/>
        </w:rPr>
        <w:t>|</w:t>
      </w:r>
      <w:r w:rsidRPr="00701F82">
        <w:rPr>
          <w:sz w:val="24"/>
          <w:szCs w:val="24"/>
        </w:rPr>
        <w:t>. Графическое решение уравнений и систем уравнений.</w:t>
      </w:r>
    </w:p>
    <w:p w14:paraId="307C9CBC" w14:textId="77777777" w:rsidR="00701F82" w:rsidRPr="00701F82" w:rsidRDefault="00701F82" w:rsidP="00000C8C">
      <w:pPr>
        <w:tabs>
          <w:tab w:val="left" w:pos="3029"/>
        </w:tabs>
        <w:spacing w:line="240" w:lineRule="auto"/>
        <w:ind w:right="6" w:firstLine="567"/>
        <w:rPr>
          <w:sz w:val="24"/>
          <w:szCs w:val="24"/>
        </w:rPr>
      </w:pPr>
      <w:bookmarkStart w:id="58" w:name="_Toc124426229"/>
    </w:p>
    <w:p w14:paraId="368DC494" w14:textId="58FA466B" w:rsidR="00000C8C" w:rsidRPr="00701F82" w:rsidRDefault="00701F82" w:rsidP="00701F82">
      <w:pPr>
        <w:tabs>
          <w:tab w:val="left" w:pos="3029"/>
        </w:tabs>
        <w:spacing w:line="240" w:lineRule="auto"/>
        <w:ind w:right="6" w:firstLine="567"/>
        <w:jc w:val="center"/>
        <w:rPr>
          <w:b/>
          <w:sz w:val="24"/>
          <w:szCs w:val="24"/>
        </w:rPr>
      </w:pPr>
      <w:r w:rsidRPr="00701F82">
        <w:rPr>
          <w:b/>
          <w:sz w:val="24"/>
          <w:szCs w:val="24"/>
        </w:rPr>
        <w:t>Содержание обучения в 9 классе</w:t>
      </w:r>
    </w:p>
    <w:p w14:paraId="253AA893" w14:textId="77777777" w:rsidR="00701F82" w:rsidRPr="00701F82" w:rsidRDefault="00701F82" w:rsidP="00000C8C">
      <w:pPr>
        <w:tabs>
          <w:tab w:val="left" w:pos="3029"/>
        </w:tabs>
        <w:spacing w:line="240" w:lineRule="auto"/>
        <w:ind w:right="6" w:firstLine="567"/>
        <w:rPr>
          <w:sz w:val="24"/>
          <w:szCs w:val="24"/>
        </w:rPr>
      </w:pPr>
    </w:p>
    <w:p w14:paraId="77BB2E44" w14:textId="112DCDBE" w:rsidR="00000C8C" w:rsidRPr="00701F82" w:rsidRDefault="00000C8C" w:rsidP="00000C8C">
      <w:pPr>
        <w:tabs>
          <w:tab w:val="left" w:pos="3029"/>
        </w:tabs>
        <w:spacing w:line="240" w:lineRule="auto"/>
        <w:ind w:right="6" w:firstLine="567"/>
        <w:rPr>
          <w:b/>
          <w:sz w:val="24"/>
          <w:szCs w:val="24"/>
        </w:rPr>
      </w:pPr>
      <w:r w:rsidRPr="00701F82">
        <w:rPr>
          <w:b/>
          <w:sz w:val="24"/>
          <w:szCs w:val="24"/>
        </w:rPr>
        <w:t>Числа и вычисления</w:t>
      </w:r>
      <w:bookmarkEnd w:id="58"/>
      <w:r w:rsidRPr="00701F82">
        <w:rPr>
          <w:b/>
          <w:sz w:val="24"/>
          <w:szCs w:val="24"/>
        </w:rPr>
        <w:t>.</w:t>
      </w:r>
    </w:p>
    <w:p w14:paraId="62EAD200"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соответствие между множеством действительных чисел и координатной прямой.</w:t>
      </w:r>
    </w:p>
    <w:p w14:paraId="65872808"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Сравнение действительных чисел, арифметические действия с действительными числами.</w:t>
      </w:r>
    </w:p>
    <w:p w14:paraId="0D17B98A"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Размеры объектов окружающего мира, длительность процессов в окружающем мире.</w:t>
      </w:r>
    </w:p>
    <w:p w14:paraId="6235958F"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Приближённое значение величины, точность приближения. Округление чисел. Прикидка и оценка результатов вычислений.</w:t>
      </w:r>
    </w:p>
    <w:p w14:paraId="3CB77228" w14:textId="4C874973" w:rsidR="00000C8C" w:rsidRPr="00701F82" w:rsidRDefault="00000C8C" w:rsidP="00000C8C">
      <w:pPr>
        <w:tabs>
          <w:tab w:val="left" w:pos="3029"/>
        </w:tabs>
        <w:spacing w:line="240" w:lineRule="auto"/>
        <w:ind w:right="6" w:firstLine="567"/>
        <w:rPr>
          <w:b/>
          <w:sz w:val="24"/>
          <w:szCs w:val="24"/>
        </w:rPr>
      </w:pPr>
      <w:bookmarkStart w:id="59" w:name="_Toc124426230"/>
      <w:r w:rsidRPr="00701F82">
        <w:rPr>
          <w:b/>
          <w:sz w:val="24"/>
          <w:szCs w:val="24"/>
        </w:rPr>
        <w:t>Уравнения и неравенства</w:t>
      </w:r>
      <w:bookmarkEnd w:id="59"/>
      <w:r w:rsidRPr="00701F82">
        <w:rPr>
          <w:b/>
          <w:sz w:val="24"/>
          <w:szCs w:val="24"/>
        </w:rPr>
        <w:t>.</w:t>
      </w:r>
    </w:p>
    <w:p w14:paraId="64A32EE3"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Линейное уравнение. Решение уравнений, сводящихся к линейным.</w:t>
      </w:r>
    </w:p>
    <w:p w14:paraId="634AA9CE"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Квадратное уравнение. Решение уравнений, сводящихся к квадратным. Биквадратное уравнение. Примеры решения уравнений третьей и четвёртой степеней разложением на множители.</w:t>
      </w:r>
    </w:p>
    <w:p w14:paraId="426140E4"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Решение дробно-рациональных уравнений. Решение текстовых задач алгебраическим методом.</w:t>
      </w:r>
    </w:p>
    <w:p w14:paraId="28034ABD"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Уравнение с двумя переменными и его график. Решение систем двух линейных уравнений с двумя переменными. Решение систем двух уравнений, одно из которых линейное, а другое – второй степени. Графическая интерпретация системы уравнений с двумя переменными.</w:t>
      </w:r>
    </w:p>
    <w:p w14:paraId="2156FB52"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Решение текстовых задач алгебраическим способом.</w:t>
      </w:r>
    </w:p>
    <w:p w14:paraId="20F43748"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Числовые неравенства и их свойства.</w:t>
      </w:r>
    </w:p>
    <w:p w14:paraId="53F98B5D"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14:paraId="27645032" w14:textId="005CAC28" w:rsidR="00000C8C" w:rsidRPr="00701F82" w:rsidRDefault="00000C8C" w:rsidP="00000C8C">
      <w:pPr>
        <w:tabs>
          <w:tab w:val="left" w:pos="3029"/>
        </w:tabs>
        <w:spacing w:line="240" w:lineRule="auto"/>
        <w:ind w:right="6" w:firstLine="567"/>
        <w:rPr>
          <w:b/>
          <w:sz w:val="24"/>
          <w:szCs w:val="24"/>
        </w:rPr>
      </w:pPr>
      <w:bookmarkStart w:id="60" w:name="_Toc124426231"/>
      <w:r w:rsidRPr="00701F82">
        <w:rPr>
          <w:b/>
          <w:sz w:val="24"/>
          <w:szCs w:val="24"/>
        </w:rPr>
        <w:t>Функции</w:t>
      </w:r>
      <w:bookmarkEnd w:id="60"/>
      <w:r w:rsidRPr="00701F82">
        <w:rPr>
          <w:b/>
          <w:sz w:val="24"/>
          <w:szCs w:val="24"/>
        </w:rPr>
        <w:t>.</w:t>
      </w:r>
    </w:p>
    <w:p w14:paraId="4E6546BC"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Квадратичная функция, её график и свойства. Парабола, координаты вершины параболы, ось симметрии параболы.</w:t>
      </w:r>
    </w:p>
    <w:p w14:paraId="1E577975" w14:textId="63E8B2DE" w:rsidR="00000C8C" w:rsidRPr="00701F82" w:rsidRDefault="00000C8C" w:rsidP="00000C8C">
      <w:pPr>
        <w:tabs>
          <w:tab w:val="left" w:pos="3029"/>
        </w:tabs>
        <w:spacing w:line="240" w:lineRule="auto"/>
        <w:ind w:right="6" w:firstLine="567"/>
        <w:rPr>
          <w:sz w:val="24"/>
          <w:szCs w:val="24"/>
        </w:rPr>
      </w:pPr>
      <w:r w:rsidRPr="00701F82">
        <w:rPr>
          <w:sz w:val="24"/>
          <w:szCs w:val="24"/>
        </w:rPr>
        <w:t xml:space="preserve">Графики функций: </w:t>
      </w:r>
      <m:oMath>
        <m:r>
          <m:rPr>
            <m:scr m:val="script"/>
          </m:rPr>
          <w:rPr>
            <w:rFonts w:ascii="Cambria Math" w:hAnsi="Cambria Math"/>
            <w:sz w:val="24"/>
            <w:szCs w:val="24"/>
          </w:rPr>
          <m:t>у= k</m:t>
        </m:r>
        <m:r>
          <w:rPr>
            <w:rFonts w:ascii="Cambria Math" w:hAnsi="Cambria Math"/>
            <w:sz w:val="24"/>
            <w:szCs w:val="24"/>
          </w:rPr>
          <m:t xml:space="preserve">x, y= </m:t>
        </m:r>
        <m:r>
          <m:rPr>
            <m:scr m:val="script"/>
          </m:rPr>
          <w:rPr>
            <w:rFonts w:ascii="Cambria Math" w:hAnsi="Cambria Math"/>
            <w:sz w:val="24"/>
            <w:szCs w:val="24"/>
          </w:rPr>
          <m:t>k</m:t>
        </m:r>
        <m:r>
          <w:rPr>
            <w:rFonts w:ascii="Cambria Math" w:hAnsi="Cambria Math"/>
            <w:sz w:val="24"/>
            <w:szCs w:val="24"/>
          </w:rPr>
          <m:t xml:space="preserve">x+b, y= </m:t>
        </m:r>
        <m:f>
          <m:fPr>
            <m:ctrlPr>
              <w:rPr>
                <w:rFonts w:ascii="Cambria Math" w:hAnsi="Cambria Math"/>
                <w:i/>
                <w:sz w:val="24"/>
                <w:szCs w:val="24"/>
              </w:rPr>
            </m:ctrlPr>
          </m:fPr>
          <m:num>
            <m:r>
              <m:rPr>
                <m:scr m:val="script"/>
              </m:rPr>
              <w:rPr>
                <w:rFonts w:ascii="Cambria Math" w:hAnsi="Cambria Math"/>
                <w:sz w:val="24"/>
                <w:szCs w:val="24"/>
              </w:rPr>
              <m:t>k</m:t>
            </m:r>
          </m:num>
          <m:den>
            <m:r>
              <w:rPr>
                <w:rFonts w:ascii="Cambria Math" w:hAnsi="Cambria Math"/>
                <w:sz w:val="24"/>
                <w:szCs w:val="24"/>
              </w:rPr>
              <m:t>x</m:t>
            </m:r>
          </m:den>
        </m:f>
        <m:r>
          <w:rPr>
            <w:rFonts w:ascii="Cambria Math" w:hAnsi="Cambria Math"/>
            <w:sz w:val="24"/>
            <w:szCs w:val="24"/>
          </w:rPr>
          <m:t xml:space="preserve">, y= </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r>
          <w:rPr>
            <w:rFonts w:ascii="Cambria Math" w:hAnsi="Cambria Math"/>
            <w:sz w:val="24"/>
            <w:szCs w:val="24"/>
          </w:rPr>
          <m:t xml:space="preserve">, y= </m:t>
        </m:r>
        <m:rad>
          <m:radPr>
            <m:degHide m:val="1"/>
            <m:ctrlPr>
              <w:rPr>
                <w:rFonts w:ascii="Cambria Math" w:hAnsi="Cambria Math"/>
                <w:i/>
                <w:sz w:val="24"/>
                <w:szCs w:val="24"/>
              </w:rPr>
            </m:ctrlPr>
          </m:radPr>
          <m:deg/>
          <m:e>
            <m:r>
              <w:rPr>
                <w:rFonts w:ascii="Cambria Math" w:hAnsi="Cambria Math"/>
                <w:sz w:val="24"/>
                <w:szCs w:val="24"/>
              </w:rPr>
              <m:t>x</m:t>
            </m:r>
          </m:e>
        </m:rad>
        <m:r>
          <w:rPr>
            <w:rFonts w:ascii="Cambria Math" w:hAnsi="Cambria Math"/>
            <w:sz w:val="24"/>
            <w:szCs w:val="24"/>
          </w:rPr>
          <m:t>, y=|x|</m:t>
        </m:r>
      </m:oMath>
      <w:r w:rsidRPr="00701F82">
        <w:rPr>
          <w:sz w:val="24"/>
          <w:szCs w:val="24"/>
        </w:rPr>
        <w:t>, и их свойства.</w:t>
      </w:r>
    </w:p>
    <w:p w14:paraId="1CDB4B35" w14:textId="6B437ACE" w:rsidR="00000C8C" w:rsidRPr="00701F82" w:rsidRDefault="00000C8C" w:rsidP="00000C8C">
      <w:pPr>
        <w:tabs>
          <w:tab w:val="left" w:pos="3029"/>
        </w:tabs>
        <w:spacing w:line="240" w:lineRule="auto"/>
        <w:ind w:right="6" w:firstLine="567"/>
        <w:rPr>
          <w:b/>
          <w:sz w:val="24"/>
          <w:szCs w:val="24"/>
        </w:rPr>
      </w:pPr>
      <w:bookmarkStart w:id="61" w:name="_Toc124426232"/>
      <w:r w:rsidRPr="00701F82">
        <w:rPr>
          <w:b/>
          <w:sz w:val="24"/>
          <w:szCs w:val="24"/>
        </w:rPr>
        <w:t>Числовые последовательности</w:t>
      </w:r>
      <w:bookmarkEnd w:id="61"/>
      <w:r w:rsidRPr="00701F82">
        <w:rPr>
          <w:b/>
          <w:sz w:val="24"/>
          <w:szCs w:val="24"/>
        </w:rPr>
        <w:t xml:space="preserve"> и прогрессии.</w:t>
      </w:r>
    </w:p>
    <w:p w14:paraId="23E0F198"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 xml:space="preserve">Понятие числовой последовательности. Задание последовательности рекуррентной формулой и формулой </w:t>
      </w:r>
      <w:r w:rsidRPr="00701F82">
        <w:rPr>
          <w:i/>
          <w:sz w:val="24"/>
          <w:szCs w:val="24"/>
          <w:lang w:val="en-US"/>
        </w:rPr>
        <w:t>n</w:t>
      </w:r>
      <w:r w:rsidRPr="00701F82">
        <w:rPr>
          <w:sz w:val="24"/>
          <w:szCs w:val="24"/>
        </w:rPr>
        <w:t>-го члена.</w:t>
      </w:r>
    </w:p>
    <w:p w14:paraId="07A116AF"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 xml:space="preserve">Арифметическая и геометрическая прогрессии. Формулы </w:t>
      </w:r>
      <w:r w:rsidRPr="00701F82">
        <w:rPr>
          <w:i/>
          <w:sz w:val="24"/>
          <w:szCs w:val="24"/>
          <w:lang w:val="en-US"/>
        </w:rPr>
        <w:t>n</w:t>
      </w:r>
      <w:r w:rsidRPr="00701F82">
        <w:rPr>
          <w:sz w:val="24"/>
          <w:szCs w:val="24"/>
        </w:rPr>
        <w:t xml:space="preserve">-го члена арифметической и геометрической прогрессий, суммы первых </w:t>
      </w:r>
      <w:r w:rsidRPr="00701F82">
        <w:rPr>
          <w:i/>
          <w:sz w:val="24"/>
          <w:szCs w:val="24"/>
          <w:lang w:val="en-US"/>
        </w:rPr>
        <w:t>n</w:t>
      </w:r>
      <w:r w:rsidRPr="00701F82">
        <w:rPr>
          <w:i/>
          <w:sz w:val="24"/>
          <w:szCs w:val="24"/>
        </w:rPr>
        <w:t xml:space="preserve"> </w:t>
      </w:r>
      <w:r w:rsidRPr="00701F82">
        <w:rPr>
          <w:sz w:val="24"/>
          <w:szCs w:val="24"/>
        </w:rPr>
        <w:t>членов.</w:t>
      </w:r>
    </w:p>
    <w:p w14:paraId="49EFEF78"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Изображение членов арифметической и геометрической прогрессий точками на координатной плоскости. Линейный и экспоненциальный рост. Сложные проценты.</w:t>
      </w:r>
    </w:p>
    <w:p w14:paraId="777FFE67" w14:textId="77777777" w:rsidR="00BC0740" w:rsidRDefault="00BC0740" w:rsidP="00701F82">
      <w:pPr>
        <w:tabs>
          <w:tab w:val="left" w:pos="3029"/>
        </w:tabs>
        <w:spacing w:line="240" w:lineRule="auto"/>
        <w:ind w:right="6" w:firstLine="567"/>
        <w:jc w:val="center"/>
        <w:rPr>
          <w:b/>
          <w:sz w:val="24"/>
          <w:szCs w:val="24"/>
        </w:rPr>
      </w:pPr>
    </w:p>
    <w:p w14:paraId="14C2BBC4" w14:textId="2224C400" w:rsidR="00000C8C" w:rsidRPr="00701F82" w:rsidRDefault="00000C8C" w:rsidP="00701F82">
      <w:pPr>
        <w:tabs>
          <w:tab w:val="left" w:pos="3029"/>
        </w:tabs>
        <w:spacing w:line="240" w:lineRule="auto"/>
        <w:ind w:right="6" w:firstLine="567"/>
        <w:jc w:val="center"/>
        <w:rPr>
          <w:b/>
          <w:sz w:val="24"/>
          <w:szCs w:val="24"/>
        </w:rPr>
      </w:pPr>
      <w:r w:rsidRPr="00701F82">
        <w:rPr>
          <w:b/>
          <w:sz w:val="24"/>
          <w:szCs w:val="24"/>
        </w:rPr>
        <w:t>Предметные результаты освоения про</w:t>
      </w:r>
      <w:r w:rsidR="00701F82" w:rsidRPr="00701F82">
        <w:rPr>
          <w:b/>
          <w:sz w:val="24"/>
          <w:szCs w:val="24"/>
        </w:rPr>
        <w:t>граммы учебного курса «Алгебра»</w:t>
      </w:r>
    </w:p>
    <w:p w14:paraId="7487E82B" w14:textId="77777777" w:rsidR="00701F82" w:rsidRPr="00701F82" w:rsidRDefault="00701F82" w:rsidP="00000C8C">
      <w:pPr>
        <w:tabs>
          <w:tab w:val="left" w:pos="3029"/>
        </w:tabs>
        <w:spacing w:line="240" w:lineRule="auto"/>
        <w:ind w:right="6" w:firstLine="567"/>
        <w:rPr>
          <w:sz w:val="24"/>
          <w:szCs w:val="24"/>
        </w:rPr>
      </w:pPr>
      <w:bookmarkStart w:id="62" w:name="_Toc124426234"/>
    </w:p>
    <w:p w14:paraId="0DAA1AA2" w14:textId="0E588235" w:rsidR="00000C8C" w:rsidRPr="00701F82" w:rsidRDefault="00000C8C" w:rsidP="00000C8C">
      <w:pPr>
        <w:tabs>
          <w:tab w:val="left" w:pos="3029"/>
        </w:tabs>
        <w:spacing w:line="240" w:lineRule="auto"/>
        <w:ind w:right="6" w:firstLine="567"/>
        <w:rPr>
          <w:b/>
          <w:sz w:val="24"/>
          <w:szCs w:val="24"/>
        </w:rPr>
      </w:pPr>
      <w:r w:rsidRPr="00701F82">
        <w:rPr>
          <w:b/>
          <w:sz w:val="24"/>
          <w:szCs w:val="24"/>
        </w:rPr>
        <w:t>Предметные результаты освоения программы учебного курса к концу обучения в 7 классе.</w:t>
      </w:r>
    </w:p>
    <w:p w14:paraId="51CC76D1" w14:textId="22558A95" w:rsidR="00000C8C" w:rsidRPr="00701F82" w:rsidRDefault="00000C8C" w:rsidP="00000C8C">
      <w:pPr>
        <w:tabs>
          <w:tab w:val="left" w:pos="3029"/>
        </w:tabs>
        <w:spacing w:line="240" w:lineRule="auto"/>
        <w:ind w:right="6" w:firstLine="567"/>
        <w:rPr>
          <w:b/>
          <w:sz w:val="24"/>
          <w:szCs w:val="24"/>
        </w:rPr>
      </w:pPr>
      <w:bookmarkStart w:id="63" w:name="_Toc124426235"/>
      <w:bookmarkEnd w:id="62"/>
      <w:r w:rsidRPr="00701F82">
        <w:rPr>
          <w:b/>
          <w:sz w:val="24"/>
          <w:szCs w:val="24"/>
        </w:rPr>
        <w:t>Числа и вычисления</w:t>
      </w:r>
      <w:bookmarkEnd w:id="63"/>
      <w:r w:rsidRPr="00701F82">
        <w:rPr>
          <w:b/>
          <w:sz w:val="24"/>
          <w:szCs w:val="24"/>
        </w:rPr>
        <w:t>.</w:t>
      </w:r>
    </w:p>
    <w:p w14:paraId="2BF71215"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Выполнять, сочетая устные и письменные приёмы, арифметические действия с рациональными числами.</w:t>
      </w:r>
    </w:p>
    <w:p w14:paraId="407D8785"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Находить значения числовых выражений, применять разнообразные способы и приёмы вычисления значений дробных выражений, содержащих обыкновенные и десятичные дроби.</w:t>
      </w:r>
    </w:p>
    <w:p w14:paraId="2AC4D5A1"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14:paraId="5C4452EF"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Сравнивать и упорядочивать рациональные числа.</w:t>
      </w:r>
    </w:p>
    <w:p w14:paraId="442E85AC"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Округлять числа.</w:t>
      </w:r>
    </w:p>
    <w:p w14:paraId="47CAF213"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Выполнять прикидку и оценку результата вычислений, оценку значений числовых выражений. Выполнять действия со степенями с натуральными показателями.</w:t>
      </w:r>
    </w:p>
    <w:p w14:paraId="4FB58D88"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Применять признаки делимости, разложение на множители натуральных чисел.</w:t>
      </w:r>
    </w:p>
    <w:p w14:paraId="030370F4"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учётом ограничений, связанных со свойствами рассматриваемых объектов.</w:t>
      </w:r>
    </w:p>
    <w:p w14:paraId="3610EC40" w14:textId="19F5455D" w:rsidR="00000C8C" w:rsidRPr="00701F82" w:rsidRDefault="00000C8C" w:rsidP="00000C8C">
      <w:pPr>
        <w:tabs>
          <w:tab w:val="left" w:pos="3029"/>
        </w:tabs>
        <w:spacing w:line="240" w:lineRule="auto"/>
        <w:ind w:right="6" w:firstLine="567"/>
        <w:rPr>
          <w:b/>
          <w:sz w:val="24"/>
          <w:szCs w:val="24"/>
        </w:rPr>
      </w:pPr>
      <w:bookmarkStart w:id="64" w:name="_Toc124426236"/>
      <w:r w:rsidRPr="00701F82">
        <w:rPr>
          <w:b/>
          <w:sz w:val="24"/>
          <w:szCs w:val="24"/>
        </w:rPr>
        <w:t>Алгебраические выражения</w:t>
      </w:r>
      <w:bookmarkEnd w:id="64"/>
      <w:r w:rsidRPr="00701F82">
        <w:rPr>
          <w:b/>
          <w:sz w:val="24"/>
          <w:szCs w:val="24"/>
        </w:rPr>
        <w:t>.</w:t>
      </w:r>
    </w:p>
    <w:p w14:paraId="42442227"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Использовать алгебраическую терминологию и символику, применять её в процессе освоения учебного материала.</w:t>
      </w:r>
    </w:p>
    <w:p w14:paraId="4ADF06E9"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Находить значения буквенных выражений при заданных значениях переменных.</w:t>
      </w:r>
    </w:p>
    <w:p w14:paraId="69190331"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Выполнять преобразования целого выражения в многочлен приведением подобных слагаемых, раскрытием скобок.</w:t>
      </w:r>
    </w:p>
    <w:p w14:paraId="7F9C53E0"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Выполнять умножение одночлена на многочлен и многочлена на многочлен, применять формулы квадрата суммы и квадрата разности.</w:t>
      </w:r>
    </w:p>
    <w:p w14:paraId="2B4AB9DA"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Осуществлять разложение многочленов на множители с помощью вынесения за скобки общего множителя, группировки слагаемых, применения формул сокращённого умножения.</w:t>
      </w:r>
    </w:p>
    <w:p w14:paraId="6CC8B53D"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Применять преобразования многочленов для решения различных задач из математики, смежных предметов, из реальной практики.</w:t>
      </w:r>
    </w:p>
    <w:p w14:paraId="6ADDC537"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Использовать свойства степеней с натуральными показателями для преобразования выражений.</w:t>
      </w:r>
    </w:p>
    <w:p w14:paraId="58E3CA16" w14:textId="1BED7F52" w:rsidR="00000C8C" w:rsidRPr="00701F82" w:rsidRDefault="00000C8C" w:rsidP="00000C8C">
      <w:pPr>
        <w:tabs>
          <w:tab w:val="left" w:pos="3029"/>
        </w:tabs>
        <w:spacing w:line="240" w:lineRule="auto"/>
        <w:ind w:right="6" w:firstLine="567"/>
        <w:rPr>
          <w:b/>
          <w:sz w:val="24"/>
          <w:szCs w:val="24"/>
        </w:rPr>
      </w:pPr>
      <w:bookmarkStart w:id="65" w:name="_Toc124426237"/>
      <w:r w:rsidRPr="00701F82">
        <w:rPr>
          <w:b/>
          <w:sz w:val="24"/>
          <w:szCs w:val="24"/>
        </w:rPr>
        <w:t>Уравнения и неравенства</w:t>
      </w:r>
      <w:bookmarkEnd w:id="65"/>
      <w:r w:rsidRPr="00701F82">
        <w:rPr>
          <w:b/>
          <w:sz w:val="24"/>
          <w:szCs w:val="24"/>
        </w:rPr>
        <w:t>.</w:t>
      </w:r>
    </w:p>
    <w:p w14:paraId="35CC989E"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14:paraId="0507AB16"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Применять графические методы при решении линейных уравнений и их систем.</w:t>
      </w:r>
    </w:p>
    <w:p w14:paraId="123B1BA0"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Подбирать примеры пар чисел, являющихся решением линейного уравнения с двумя переменными.</w:t>
      </w:r>
    </w:p>
    <w:p w14:paraId="009F782F"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Строить в координатной плоскости график линейного уравнения с двумя переменными, пользуясь графиком, приводить примеры решения уравнения.</w:t>
      </w:r>
    </w:p>
    <w:p w14:paraId="00D25940"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Решать системы двух линейных уравнений с двумя переменными, в том числе графически.</w:t>
      </w:r>
    </w:p>
    <w:p w14:paraId="20B6AC3E"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14:paraId="594CBA07" w14:textId="77777777" w:rsidR="00701F82" w:rsidRDefault="00701F82" w:rsidP="00000C8C">
      <w:pPr>
        <w:tabs>
          <w:tab w:val="left" w:pos="3029"/>
        </w:tabs>
        <w:spacing w:line="240" w:lineRule="auto"/>
        <w:ind w:right="6" w:firstLine="567"/>
        <w:rPr>
          <w:b/>
          <w:sz w:val="24"/>
          <w:szCs w:val="24"/>
        </w:rPr>
      </w:pPr>
      <w:bookmarkStart w:id="66" w:name="_Toc124426238"/>
    </w:p>
    <w:p w14:paraId="395D6D43" w14:textId="77777777" w:rsidR="00701F82" w:rsidRDefault="00701F82" w:rsidP="00000C8C">
      <w:pPr>
        <w:tabs>
          <w:tab w:val="left" w:pos="3029"/>
        </w:tabs>
        <w:spacing w:line="240" w:lineRule="auto"/>
        <w:ind w:right="6" w:firstLine="567"/>
        <w:rPr>
          <w:b/>
          <w:sz w:val="24"/>
          <w:szCs w:val="24"/>
        </w:rPr>
      </w:pPr>
    </w:p>
    <w:p w14:paraId="1AFA8A25" w14:textId="45DC8EC1" w:rsidR="00000C8C" w:rsidRPr="00701F82" w:rsidRDefault="00000C8C" w:rsidP="00000C8C">
      <w:pPr>
        <w:tabs>
          <w:tab w:val="left" w:pos="3029"/>
        </w:tabs>
        <w:spacing w:line="240" w:lineRule="auto"/>
        <w:ind w:right="6" w:firstLine="567"/>
        <w:rPr>
          <w:b/>
          <w:sz w:val="24"/>
          <w:szCs w:val="24"/>
        </w:rPr>
      </w:pPr>
      <w:r w:rsidRPr="00701F82">
        <w:rPr>
          <w:b/>
          <w:sz w:val="24"/>
          <w:szCs w:val="24"/>
        </w:rPr>
        <w:t>Функции</w:t>
      </w:r>
      <w:bookmarkEnd w:id="66"/>
      <w:r w:rsidRPr="00701F82">
        <w:rPr>
          <w:b/>
          <w:sz w:val="24"/>
          <w:szCs w:val="24"/>
        </w:rPr>
        <w:t>.</w:t>
      </w:r>
    </w:p>
    <w:p w14:paraId="189280CD"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14:paraId="47640204"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 xml:space="preserve">Отмечать в координатной плоскости точки по заданным координатам, строить графики линейных функций. Строить график функции </w:t>
      </w:r>
      <w:r w:rsidRPr="00701F82">
        <w:rPr>
          <w:i/>
          <w:sz w:val="24"/>
          <w:szCs w:val="24"/>
          <w:lang w:val="en-US"/>
        </w:rPr>
        <w:t>y</w:t>
      </w:r>
      <w:r w:rsidRPr="00701F82">
        <w:rPr>
          <w:i/>
          <w:sz w:val="24"/>
          <w:szCs w:val="24"/>
        </w:rPr>
        <w:t xml:space="preserve"> = |х|.</w:t>
      </w:r>
    </w:p>
    <w:p w14:paraId="62AE24DC"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объём работы.</w:t>
      </w:r>
    </w:p>
    <w:p w14:paraId="4DC90681"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Находить значение функции по значению её аргумента.</w:t>
      </w:r>
    </w:p>
    <w:p w14:paraId="340B62FF"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14:paraId="48EFBA61" w14:textId="77777777" w:rsidR="00701F82" w:rsidRPr="00701F82" w:rsidRDefault="00701F82" w:rsidP="00000C8C">
      <w:pPr>
        <w:tabs>
          <w:tab w:val="left" w:pos="3029"/>
        </w:tabs>
        <w:spacing w:line="240" w:lineRule="auto"/>
        <w:ind w:right="6" w:firstLine="567"/>
        <w:rPr>
          <w:b/>
          <w:sz w:val="24"/>
          <w:szCs w:val="24"/>
        </w:rPr>
      </w:pPr>
    </w:p>
    <w:p w14:paraId="33E1AC33" w14:textId="0D2B15CB" w:rsidR="00000C8C" w:rsidRPr="00701F82" w:rsidRDefault="00000C8C" w:rsidP="00000C8C">
      <w:pPr>
        <w:tabs>
          <w:tab w:val="left" w:pos="3029"/>
        </w:tabs>
        <w:spacing w:line="240" w:lineRule="auto"/>
        <w:ind w:right="6" w:firstLine="567"/>
        <w:rPr>
          <w:b/>
          <w:sz w:val="24"/>
          <w:szCs w:val="24"/>
        </w:rPr>
      </w:pPr>
      <w:r w:rsidRPr="00701F82">
        <w:rPr>
          <w:b/>
          <w:sz w:val="24"/>
          <w:szCs w:val="24"/>
        </w:rPr>
        <w:t>Предметные результаты освоения программы учебного курса к концу обучения в 8 классе.</w:t>
      </w:r>
    </w:p>
    <w:p w14:paraId="7397F904" w14:textId="6D1A56AB" w:rsidR="00000C8C" w:rsidRPr="00701F82" w:rsidRDefault="00000C8C" w:rsidP="00000C8C">
      <w:pPr>
        <w:tabs>
          <w:tab w:val="left" w:pos="3029"/>
        </w:tabs>
        <w:spacing w:line="240" w:lineRule="auto"/>
        <w:ind w:right="6" w:firstLine="567"/>
        <w:rPr>
          <w:b/>
          <w:sz w:val="24"/>
          <w:szCs w:val="24"/>
        </w:rPr>
      </w:pPr>
      <w:bookmarkStart w:id="67" w:name="_Toc124426240"/>
      <w:r w:rsidRPr="00701F82">
        <w:rPr>
          <w:b/>
          <w:sz w:val="24"/>
          <w:szCs w:val="24"/>
        </w:rPr>
        <w:t>Числа и вычисления</w:t>
      </w:r>
      <w:bookmarkEnd w:id="67"/>
      <w:r w:rsidRPr="00701F82">
        <w:rPr>
          <w:b/>
          <w:sz w:val="24"/>
          <w:szCs w:val="24"/>
        </w:rPr>
        <w:t>.</w:t>
      </w:r>
    </w:p>
    <w:p w14:paraId="2838FC26"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14:paraId="2D2E14A6"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Применять понятие арифметического квадратного корня, находить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14:paraId="5BDAEBC9"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Использовать записи больших и малых чисел с помощью десятичных дробей и степеней числа 10.</w:t>
      </w:r>
    </w:p>
    <w:p w14:paraId="789462CC" w14:textId="2A20C518" w:rsidR="00000C8C" w:rsidRPr="00701F82" w:rsidRDefault="00000C8C" w:rsidP="00000C8C">
      <w:pPr>
        <w:tabs>
          <w:tab w:val="left" w:pos="3029"/>
        </w:tabs>
        <w:spacing w:line="240" w:lineRule="auto"/>
        <w:ind w:right="6" w:firstLine="567"/>
        <w:rPr>
          <w:b/>
          <w:sz w:val="24"/>
          <w:szCs w:val="24"/>
        </w:rPr>
      </w:pPr>
      <w:bookmarkStart w:id="68" w:name="_Toc124426241"/>
      <w:r w:rsidRPr="00701F82">
        <w:rPr>
          <w:b/>
          <w:sz w:val="24"/>
          <w:szCs w:val="24"/>
        </w:rPr>
        <w:t>Алгебраические выражения</w:t>
      </w:r>
      <w:bookmarkEnd w:id="68"/>
      <w:r w:rsidRPr="00701F82">
        <w:rPr>
          <w:b/>
          <w:sz w:val="24"/>
          <w:szCs w:val="24"/>
        </w:rPr>
        <w:t>.</w:t>
      </w:r>
    </w:p>
    <w:p w14:paraId="6F9F11B6"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Применять понятие степени с целым показателем, выполнять преобразования выражений, содержащих степени с целым показателем.</w:t>
      </w:r>
    </w:p>
    <w:p w14:paraId="447758A5"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Выполнять тождественные преобразования рациональных выражений на основе правил действий над многочленами и алгебраическими дробями.</w:t>
      </w:r>
    </w:p>
    <w:p w14:paraId="31909094"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Раскладывать квадратный трёхчлен на множители.</w:t>
      </w:r>
    </w:p>
    <w:p w14:paraId="1207410E"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Применять преобразования выражений для решения различных задач из математики, смежных предметов, из реальной практики.</w:t>
      </w:r>
    </w:p>
    <w:p w14:paraId="3B576DE8" w14:textId="3BF593BC" w:rsidR="00000C8C" w:rsidRPr="00701F82" w:rsidRDefault="00000C8C" w:rsidP="00000C8C">
      <w:pPr>
        <w:tabs>
          <w:tab w:val="left" w:pos="3029"/>
        </w:tabs>
        <w:spacing w:line="240" w:lineRule="auto"/>
        <w:ind w:right="6" w:firstLine="567"/>
        <w:rPr>
          <w:b/>
          <w:sz w:val="24"/>
          <w:szCs w:val="24"/>
        </w:rPr>
      </w:pPr>
      <w:bookmarkStart w:id="69" w:name="_Toc124426242"/>
      <w:r w:rsidRPr="00701F82">
        <w:rPr>
          <w:b/>
          <w:sz w:val="24"/>
          <w:szCs w:val="24"/>
        </w:rPr>
        <w:t>Уравнения и неравенства</w:t>
      </w:r>
      <w:bookmarkEnd w:id="69"/>
      <w:r w:rsidRPr="00701F82">
        <w:rPr>
          <w:b/>
          <w:sz w:val="24"/>
          <w:szCs w:val="24"/>
        </w:rPr>
        <w:t>.</w:t>
      </w:r>
    </w:p>
    <w:p w14:paraId="2420437C"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Решать линейные, квадратные уравнения и рациональные уравнения, сводящиеся к ним, системы двух уравнений с двумя переменными.</w:t>
      </w:r>
    </w:p>
    <w:p w14:paraId="04C9BC99"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14:paraId="4A54F72C"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14:paraId="389B38AA"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14:paraId="35D997E4" w14:textId="5B5E2AFD" w:rsidR="00000C8C" w:rsidRPr="00701F82" w:rsidRDefault="00000C8C" w:rsidP="00000C8C">
      <w:pPr>
        <w:tabs>
          <w:tab w:val="left" w:pos="3029"/>
        </w:tabs>
        <w:spacing w:line="240" w:lineRule="auto"/>
        <w:ind w:right="6" w:firstLine="567"/>
        <w:rPr>
          <w:b/>
          <w:sz w:val="24"/>
          <w:szCs w:val="24"/>
        </w:rPr>
      </w:pPr>
      <w:bookmarkStart w:id="70" w:name="_Toc124426243"/>
      <w:r w:rsidRPr="00701F82">
        <w:rPr>
          <w:b/>
          <w:sz w:val="24"/>
          <w:szCs w:val="24"/>
        </w:rPr>
        <w:t>Функции</w:t>
      </w:r>
      <w:bookmarkEnd w:id="70"/>
      <w:r w:rsidRPr="00701F82">
        <w:rPr>
          <w:b/>
          <w:sz w:val="24"/>
          <w:szCs w:val="24"/>
        </w:rPr>
        <w:t>.</w:t>
      </w:r>
    </w:p>
    <w:p w14:paraId="77A4E043"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её графику.</w:t>
      </w:r>
    </w:p>
    <w:p w14:paraId="0B3C73C3"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Строить графики элементарных функций вида:</w:t>
      </w:r>
    </w:p>
    <w:p w14:paraId="2931B86A" w14:textId="291BA815" w:rsidR="00000C8C" w:rsidRPr="00701F82" w:rsidRDefault="00000C8C" w:rsidP="00000C8C">
      <w:pPr>
        <w:tabs>
          <w:tab w:val="left" w:pos="3029"/>
        </w:tabs>
        <w:spacing w:line="240" w:lineRule="auto"/>
        <w:ind w:right="6" w:firstLine="567"/>
        <w:rPr>
          <w:sz w:val="24"/>
          <w:szCs w:val="24"/>
        </w:rPr>
      </w:pPr>
      <m:oMath>
        <m:r>
          <w:rPr>
            <w:rFonts w:ascii="Cambria Math" w:hAnsi="Cambria Math"/>
            <w:sz w:val="24"/>
            <w:szCs w:val="24"/>
          </w:rPr>
          <m:t xml:space="preserve">y= </m:t>
        </m:r>
        <m:f>
          <m:fPr>
            <m:ctrlPr>
              <w:rPr>
                <w:rFonts w:ascii="Cambria Math" w:hAnsi="Cambria Math"/>
                <w:i/>
                <w:sz w:val="24"/>
                <w:szCs w:val="24"/>
              </w:rPr>
            </m:ctrlPr>
          </m:fPr>
          <m:num>
            <m:r>
              <m:rPr>
                <m:scr m:val="script"/>
              </m:rPr>
              <w:rPr>
                <w:rFonts w:ascii="Cambria Math" w:hAnsi="Cambria Math"/>
                <w:sz w:val="24"/>
                <w:szCs w:val="24"/>
              </w:rPr>
              <m:t>k</m:t>
            </m:r>
          </m:num>
          <m:den>
            <m:r>
              <w:rPr>
                <w:rFonts w:ascii="Cambria Math" w:hAnsi="Cambria Math"/>
                <w:sz w:val="24"/>
                <w:szCs w:val="24"/>
              </w:rPr>
              <m:t>x</m:t>
            </m:r>
          </m:den>
        </m:f>
        <m:r>
          <w:rPr>
            <w:rFonts w:ascii="Cambria Math" w:hAnsi="Cambria Math"/>
            <w:sz w:val="24"/>
            <w:szCs w:val="24"/>
          </w:rPr>
          <m:t xml:space="preserve">, y= </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 xml:space="preserve">, y= </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r>
          <w:rPr>
            <w:rFonts w:ascii="Cambria Math" w:hAnsi="Cambria Math"/>
            <w:sz w:val="24"/>
            <w:szCs w:val="24"/>
          </w:rPr>
          <m:t xml:space="preserve">, y= </m:t>
        </m:r>
        <m:rad>
          <m:radPr>
            <m:degHide m:val="1"/>
            <m:ctrlPr>
              <w:rPr>
                <w:rFonts w:ascii="Cambria Math" w:hAnsi="Cambria Math"/>
                <w:i/>
                <w:sz w:val="24"/>
                <w:szCs w:val="24"/>
              </w:rPr>
            </m:ctrlPr>
          </m:radPr>
          <m:deg/>
          <m:e>
            <m:r>
              <w:rPr>
                <w:rFonts w:ascii="Cambria Math" w:hAnsi="Cambria Math"/>
                <w:sz w:val="24"/>
                <w:szCs w:val="24"/>
              </w:rPr>
              <m:t>x</m:t>
            </m:r>
          </m:e>
        </m:rad>
        <m:r>
          <w:rPr>
            <w:rFonts w:ascii="Cambria Math" w:hAnsi="Cambria Math"/>
            <w:sz w:val="24"/>
            <w:szCs w:val="24"/>
          </w:rPr>
          <m:t>, y=</m:t>
        </m:r>
        <m:d>
          <m:dPr>
            <m:begChr m:val="|"/>
            <m:endChr m:val="|"/>
            <m:ctrlPr>
              <w:rPr>
                <w:rFonts w:ascii="Cambria Math" w:hAnsi="Cambria Math"/>
                <w:i/>
                <w:sz w:val="24"/>
                <w:szCs w:val="24"/>
              </w:rPr>
            </m:ctrlPr>
          </m:dPr>
          <m:e>
            <m:r>
              <w:rPr>
                <w:rFonts w:ascii="Cambria Math" w:hAnsi="Cambria Math"/>
                <w:sz w:val="24"/>
                <w:szCs w:val="24"/>
              </w:rPr>
              <m:t>x</m:t>
            </m:r>
          </m:e>
        </m:d>
      </m:oMath>
      <w:r w:rsidRPr="00701F82">
        <w:rPr>
          <w:i/>
          <w:sz w:val="24"/>
          <w:szCs w:val="24"/>
        </w:rPr>
        <w:t>,</w:t>
      </w:r>
      <w:r w:rsidRPr="00701F82">
        <w:rPr>
          <w:sz w:val="24"/>
          <w:szCs w:val="24"/>
        </w:rPr>
        <w:t xml:space="preserve"> описывать свойства числовой функции по её графику.</w:t>
      </w:r>
    </w:p>
    <w:p w14:paraId="737C734D" w14:textId="3E691CB0" w:rsidR="00000C8C" w:rsidRPr="00701F82" w:rsidRDefault="00000C8C" w:rsidP="00000C8C">
      <w:pPr>
        <w:tabs>
          <w:tab w:val="left" w:pos="3029"/>
        </w:tabs>
        <w:spacing w:line="240" w:lineRule="auto"/>
        <w:ind w:right="6" w:firstLine="567"/>
        <w:rPr>
          <w:b/>
          <w:sz w:val="24"/>
          <w:szCs w:val="24"/>
        </w:rPr>
      </w:pPr>
      <w:r w:rsidRPr="00701F82">
        <w:rPr>
          <w:b/>
          <w:sz w:val="24"/>
          <w:szCs w:val="24"/>
        </w:rPr>
        <w:t>Предметные результаты освоения программы учебного курса к концу обучения в 9 классе.</w:t>
      </w:r>
    </w:p>
    <w:p w14:paraId="0860450A" w14:textId="7EF46C07" w:rsidR="00000C8C" w:rsidRPr="00701F82" w:rsidRDefault="00000C8C" w:rsidP="00000C8C">
      <w:pPr>
        <w:tabs>
          <w:tab w:val="left" w:pos="3029"/>
        </w:tabs>
        <w:spacing w:line="240" w:lineRule="auto"/>
        <w:ind w:right="6" w:firstLine="567"/>
        <w:rPr>
          <w:b/>
          <w:sz w:val="24"/>
          <w:szCs w:val="24"/>
        </w:rPr>
      </w:pPr>
      <w:bookmarkStart w:id="71" w:name="_Toc124426245"/>
      <w:r w:rsidRPr="00701F82">
        <w:rPr>
          <w:b/>
          <w:sz w:val="24"/>
          <w:szCs w:val="24"/>
        </w:rPr>
        <w:t> Числа и вычисления</w:t>
      </w:r>
      <w:bookmarkEnd w:id="71"/>
      <w:r w:rsidRPr="00701F82">
        <w:rPr>
          <w:b/>
          <w:sz w:val="24"/>
          <w:szCs w:val="24"/>
        </w:rPr>
        <w:t>.</w:t>
      </w:r>
    </w:p>
    <w:p w14:paraId="7045520B"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Сравнивать и упорядочивать рациональные и иррациональные числа.</w:t>
      </w:r>
    </w:p>
    <w:p w14:paraId="2E695FCA"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Выполнять арифметические действия с рациональными числами, сочетая устные и письменные приёмы, выполнять вычисления с иррациональными числами.</w:t>
      </w:r>
    </w:p>
    <w:p w14:paraId="1B8CA286"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Находить значения степеней с целыми показателями и корней, вычислять значения числовых выражений.</w:t>
      </w:r>
    </w:p>
    <w:p w14:paraId="7D43B5DC"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Округлять действительные числа, выполнять прикидку результата вычислений, оценку числовых выражений.</w:t>
      </w:r>
    </w:p>
    <w:p w14:paraId="29A4A831" w14:textId="0EE679D7" w:rsidR="00000C8C" w:rsidRPr="00701F82" w:rsidRDefault="00000C8C" w:rsidP="00000C8C">
      <w:pPr>
        <w:tabs>
          <w:tab w:val="left" w:pos="3029"/>
        </w:tabs>
        <w:spacing w:line="240" w:lineRule="auto"/>
        <w:ind w:right="6" w:firstLine="567"/>
        <w:rPr>
          <w:b/>
          <w:sz w:val="24"/>
          <w:szCs w:val="24"/>
        </w:rPr>
      </w:pPr>
      <w:bookmarkStart w:id="72" w:name="_Toc124426246"/>
      <w:r w:rsidRPr="00701F82">
        <w:rPr>
          <w:b/>
          <w:sz w:val="24"/>
          <w:szCs w:val="24"/>
        </w:rPr>
        <w:t>Уравнения и неравенства</w:t>
      </w:r>
      <w:bookmarkEnd w:id="72"/>
      <w:r w:rsidRPr="00701F82">
        <w:rPr>
          <w:b/>
          <w:sz w:val="24"/>
          <w:szCs w:val="24"/>
        </w:rPr>
        <w:t>.</w:t>
      </w:r>
    </w:p>
    <w:p w14:paraId="2CD52F9A"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Решать линейные и квадратные уравнения, уравнения, сводящиеся к ним, простейшие дробно-рациональные уравнения.</w:t>
      </w:r>
    </w:p>
    <w:p w14:paraId="098FEB95"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Решать системы двух линейных уравнений с двумя переменными и системы двух уравнений, в которых одно уравнение не является линейным.</w:t>
      </w:r>
    </w:p>
    <w:p w14:paraId="714D754A"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Решать текстовые задачи алгебраическим способом с помощью составления уравнения или системы двух уравнений с двумя переменными.</w:t>
      </w:r>
    </w:p>
    <w:p w14:paraId="439980A2"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14:paraId="72E89E4A"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Решать линейные неравенства, квадратные неравенства, изображать решение неравенств на числовой прямой, записывать решение с помощью символов.</w:t>
      </w:r>
    </w:p>
    <w:p w14:paraId="610D7C1C"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p w14:paraId="5D5F287E"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Использовать неравенства при решении различных задач.</w:t>
      </w:r>
    </w:p>
    <w:p w14:paraId="26A16050" w14:textId="1808DD37" w:rsidR="00000C8C" w:rsidRPr="00701F82" w:rsidRDefault="00000C8C" w:rsidP="00000C8C">
      <w:pPr>
        <w:tabs>
          <w:tab w:val="left" w:pos="3029"/>
        </w:tabs>
        <w:spacing w:line="240" w:lineRule="auto"/>
        <w:ind w:right="6" w:firstLine="567"/>
        <w:rPr>
          <w:b/>
          <w:sz w:val="24"/>
          <w:szCs w:val="24"/>
        </w:rPr>
      </w:pPr>
      <w:bookmarkStart w:id="73" w:name="_Toc124426247"/>
      <w:r w:rsidRPr="00701F82">
        <w:rPr>
          <w:b/>
          <w:sz w:val="24"/>
          <w:szCs w:val="24"/>
        </w:rPr>
        <w:t>Функции</w:t>
      </w:r>
      <w:bookmarkEnd w:id="73"/>
      <w:r w:rsidRPr="00701F82">
        <w:rPr>
          <w:b/>
          <w:sz w:val="24"/>
          <w:szCs w:val="24"/>
        </w:rPr>
        <w:t>.</w:t>
      </w:r>
    </w:p>
    <w:p w14:paraId="17F89E2E" w14:textId="3DC3A914" w:rsidR="00000C8C" w:rsidRPr="00701F82" w:rsidRDefault="00000C8C" w:rsidP="00000C8C">
      <w:pPr>
        <w:tabs>
          <w:tab w:val="left" w:pos="3029"/>
        </w:tabs>
        <w:spacing w:line="240" w:lineRule="auto"/>
        <w:ind w:right="6" w:firstLine="567"/>
        <w:rPr>
          <w:sz w:val="24"/>
          <w:szCs w:val="24"/>
        </w:rPr>
      </w:pPr>
      <w:r w:rsidRPr="00701F82">
        <w:rPr>
          <w:sz w:val="24"/>
          <w:szCs w:val="24"/>
        </w:rPr>
        <w:t xml:space="preserve">Распознавать функции изученных видов. Показывать схематически расположение на координатной плоскости графиков функций вида: </w:t>
      </w:r>
      <m:oMath>
        <m:r>
          <w:rPr>
            <w:rFonts w:ascii="Cambria Math" w:hAnsi="Cambria Math"/>
            <w:sz w:val="24"/>
            <w:szCs w:val="24"/>
          </w:rPr>
          <m:t>y</m:t>
        </m:r>
        <m:r>
          <m:rPr>
            <m:scr m:val="script"/>
            <m:sty m:val="p"/>
          </m:rPr>
          <w:rPr>
            <w:rFonts w:ascii="Cambria Math" w:hAnsi="Cambria Math"/>
            <w:sz w:val="24"/>
            <w:szCs w:val="24"/>
          </w:rPr>
          <m:t>= k</m:t>
        </m:r>
        <m:r>
          <w:rPr>
            <w:rFonts w:ascii="Cambria Math" w:hAnsi="Cambria Math"/>
            <w:sz w:val="24"/>
            <w:szCs w:val="24"/>
          </w:rPr>
          <m:t>x</m:t>
        </m:r>
        <m:r>
          <m:rPr>
            <m:sty m:val="p"/>
          </m:rPr>
          <w:rPr>
            <w:rFonts w:ascii="Cambria Math" w:hAnsi="Cambria Math"/>
            <w:sz w:val="24"/>
            <w:szCs w:val="24"/>
          </w:rPr>
          <m:t xml:space="preserve">, </m:t>
        </m:r>
        <m:r>
          <w:rPr>
            <w:rFonts w:ascii="Cambria Math" w:hAnsi="Cambria Math"/>
            <w:sz w:val="24"/>
            <w:szCs w:val="24"/>
          </w:rPr>
          <m:t>y</m:t>
        </m:r>
        <m:r>
          <m:rPr>
            <m:scr m:val="script"/>
            <m:sty m:val="p"/>
          </m:rPr>
          <w:rPr>
            <w:rFonts w:ascii="Cambria Math" w:hAnsi="Cambria Math"/>
            <w:sz w:val="24"/>
            <w:szCs w:val="24"/>
          </w:rPr>
          <m:t>= k</m:t>
        </m:r>
        <m:r>
          <w:rPr>
            <w:rFonts w:ascii="Cambria Math" w:hAnsi="Cambria Math"/>
            <w:sz w:val="24"/>
            <w:szCs w:val="24"/>
          </w:rPr>
          <m:t>x</m:t>
        </m:r>
        <m:r>
          <m:rPr>
            <m:sty m:val="p"/>
          </m:rPr>
          <w:rPr>
            <w:rFonts w:ascii="Cambria Math" w:hAnsi="Cambria Math"/>
            <w:sz w:val="24"/>
            <w:szCs w:val="24"/>
          </w:rPr>
          <m:t>+</m:t>
        </m:r>
        <m:r>
          <w:rPr>
            <w:rFonts w:ascii="Cambria Math" w:hAnsi="Cambria Math"/>
            <w:sz w:val="24"/>
            <w:szCs w:val="24"/>
          </w:rPr>
          <m:t>b</m:t>
        </m:r>
        <m:r>
          <m:rPr>
            <m:sty m:val="p"/>
          </m:rPr>
          <w:rPr>
            <w:rFonts w:ascii="Cambria Math" w:hAnsi="Cambria Math"/>
            <w:sz w:val="24"/>
            <w:szCs w:val="24"/>
          </w:rPr>
          <m:t xml:space="preserve">, </m:t>
        </m:r>
        <m:r>
          <w:rPr>
            <w:rFonts w:ascii="Cambria Math" w:hAnsi="Cambria Math"/>
            <w:sz w:val="24"/>
            <w:szCs w:val="24"/>
          </w:rPr>
          <m:t>y</m:t>
        </m:r>
        <m:r>
          <m:rPr>
            <m:sty m:val="p"/>
          </m:rPr>
          <w:rPr>
            <w:rFonts w:ascii="Cambria Math" w:hAnsi="Cambria Math"/>
            <w:sz w:val="24"/>
            <w:szCs w:val="24"/>
          </w:rPr>
          <m:t xml:space="preserve">= </m:t>
        </m:r>
        <m:f>
          <m:fPr>
            <m:ctrlPr>
              <w:rPr>
                <w:rFonts w:ascii="Cambria Math" w:hAnsi="Cambria Math"/>
                <w:sz w:val="24"/>
                <w:szCs w:val="24"/>
              </w:rPr>
            </m:ctrlPr>
          </m:fPr>
          <m:num>
            <m:r>
              <m:rPr>
                <m:scr m:val="script"/>
                <m:sty m:val="p"/>
              </m:rPr>
              <w:rPr>
                <w:rFonts w:ascii="Cambria Math" w:hAnsi="Cambria Math"/>
                <w:sz w:val="24"/>
                <w:szCs w:val="24"/>
              </w:rPr>
              <m:t>k</m:t>
            </m:r>
          </m:num>
          <m:den>
            <m:r>
              <w:rPr>
                <w:rFonts w:ascii="Cambria Math" w:hAnsi="Cambria Math"/>
                <w:sz w:val="24"/>
                <w:szCs w:val="24"/>
              </w:rPr>
              <m:t>x</m:t>
            </m:r>
          </m:den>
        </m:f>
        <m:r>
          <m:rPr>
            <m:sty m:val="p"/>
          </m:rPr>
          <w:rPr>
            <w:rFonts w:ascii="Cambria Math" w:hAnsi="Cambria Math"/>
            <w:sz w:val="24"/>
            <w:szCs w:val="24"/>
          </w:rPr>
          <m:t xml:space="preserve">,     </m:t>
        </m:r>
        <m:r>
          <w:rPr>
            <w:rFonts w:ascii="Cambria Math" w:hAnsi="Cambria Math"/>
            <w:sz w:val="24"/>
            <w:szCs w:val="24"/>
          </w:rPr>
          <m:t>y</m:t>
        </m:r>
        <m:r>
          <m:rPr>
            <m:sty m:val="p"/>
          </m:rPr>
          <w:rPr>
            <w:rFonts w:ascii="Cambria Math" w:hAnsi="Cambria Math"/>
            <w:sz w:val="24"/>
            <w:szCs w:val="24"/>
          </w:rPr>
          <m:t>=</m:t>
        </m:r>
        <m:r>
          <w:rPr>
            <w:rFonts w:ascii="Cambria Math" w:hAnsi="Cambria Math"/>
            <w:sz w:val="24"/>
            <w:szCs w:val="24"/>
          </w:rPr>
          <m:t>a</m:t>
        </m:r>
        <m:sSup>
          <m:sSupPr>
            <m:ctrlPr>
              <w:rPr>
                <w:rFonts w:ascii="Cambria Math" w:hAnsi="Cambria Math"/>
                <w:sz w:val="24"/>
                <w:szCs w:val="24"/>
              </w:rPr>
            </m:ctrlPr>
          </m:sSupPr>
          <m:e>
            <m:r>
              <w:rPr>
                <w:rFonts w:ascii="Cambria Math" w:hAnsi="Cambria Math"/>
                <w:sz w:val="24"/>
                <w:szCs w:val="24"/>
              </w:rPr>
              <m:t>x</m:t>
            </m:r>
          </m:e>
          <m:sup>
            <m:r>
              <m:rPr>
                <m:sty m:val="p"/>
              </m:rPr>
              <w:rPr>
                <w:rFonts w:ascii="Cambria Math" w:hAnsi="Cambria Math"/>
                <w:sz w:val="24"/>
                <w:szCs w:val="24"/>
              </w:rPr>
              <m:t>2</m:t>
            </m:r>
          </m:sup>
        </m:sSup>
        <m:r>
          <m:rPr>
            <m:sty m:val="p"/>
          </m:rPr>
          <w:rPr>
            <w:rFonts w:ascii="Cambria Math" w:hAnsi="Cambria Math"/>
            <w:sz w:val="24"/>
            <w:szCs w:val="24"/>
          </w:rPr>
          <m:t>+</m:t>
        </m:r>
        <m:r>
          <w:rPr>
            <w:rFonts w:ascii="Cambria Math" w:hAnsi="Cambria Math"/>
            <w:sz w:val="24"/>
            <w:szCs w:val="24"/>
          </w:rPr>
          <m:t>bx</m:t>
        </m:r>
        <m:r>
          <m:rPr>
            <m:sty m:val="p"/>
          </m:rPr>
          <w:rPr>
            <w:rFonts w:ascii="Cambria Math" w:hAnsi="Cambria Math"/>
            <w:sz w:val="24"/>
            <w:szCs w:val="24"/>
          </w:rPr>
          <m:t>+</m:t>
        </m:r>
        <m:r>
          <w:rPr>
            <w:rFonts w:ascii="Cambria Math" w:hAnsi="Cambria Math"/>
            <w:sz w:val="24"/>
            <w:szCs w:val="24"/>
          </w:rPr>
          <m:t>c</m:t>
        </m:r>
        <m:r>
          <m:rPr>
            <m:sty m:val="p"/>
          </m:rPr>
          <w:rPr>
            <w:rFonts w:ascii="Cambria Math" w:hAnsi="Cambria Math"/>
            <w:sz w:val="24"/>
            <w:szCs w:val="24"/>
          </w:rPr>
          <m:t xml:space="preserve">, </m:t>
        </m:r>
        <m:r>
          <w:rPr>
            <w:rFonts w:ascii="Cambria Math" w:hAnsi="Cambria Math"/>
            <w:sz w:val="24"/>
            <w:szCs w:val="24"/>
          </w:rPr>
          <m:t>y</m:t>
        </m:r>
        <m:r>
          <m:rPr>
            <m:sty m:val="p"/>
          </m:rPr>
          <w:rPr>
            <w:rFonts w:ascii="Cambria Math" w:hAnsi="Cambria Math"/>
            <w:sz w:val="24"/>
            <w:szCs w:val="24"/>
          </w:rPr>
          <m:t xml:space="preserve">= </m:t>
        </m:r>
        <m:sSup>
          <m:sSupPr>
            <m:ctrlPr>
              <w:rPr>
                <w:rFonts w:ascii="Cambria Math" w:hAnsi="Cambria Math"/>
                <w:sz w:val="24"/>
                <w:szCs w:val="24"/>
              </w:rPr>
            </m:ctrlPr>
          </m:sSupPr>
          <m:e>
            <m:r>
              <w:rPr>
                <w:rFonts w:ascii="Cambria Math" w:hAnsi="Cambria Math"/>
                <w:sz w:val="24"/>
                <w:szCs w:val="24"/>
              </w:rPr>
              <m:t>x</m:t>
            </m:r>
          </m:e>
          <m:sup>
            <m:r>
              <m:rPr>
                <m:sty m:val="p"/>
              </m:rPr>
              <w:rPr>
                <w:rFonts w:ascii="Cambria Math" w:hAnsi="Cambria Math"/>
                <w:sz w:val="24"/>
                <w:szCs w:val="24"/>
              </w:rPr>
              <m:t>3</m:t>
            </m:r>
          </m:sup>
        </m:sSup>
      </m:oMath>
      <w:r w:rsidRPr="00701F82">
        <w:rPr>
          <w:sz w:val="24"/>
          <w:szCs w:val="24"/>
        </w:rPr>
        <w:t xml:space="preserve">, </w:t>
      </w:r>
      <m:oMath>
        <m:r>
          <w:rPr>
            <w:rFonts w:ascii="Cambria Math" w:hAnsi="Cambria Math"/>
            <w:sz w:val="24"/>
            <w:szCs w:val="24"/>
          </w:rPr>
          <m:t>y</m:t>
        </m:r>
        <m:r>
          <m:rPr>
            <m:sty m:val="p"/>
          </m:rPr>
          <w:rPr>
            <w:rFonts w:ascii="Cambria Math" w:hAnsi="Cambria Math"/>
            <w:sz w:val="24"/>
            <w:szCs w:val="24"/>
          </w:rPr>
          <m:t xml:space="preserve">= </m:t>
        </m:r>
        <m:rad>
          <m:radPr>
            <m:degHide m:val="1"/>
            <m:ctrlPr>
              <w:rPr>
                <w:rFonts w:ascii="Cambria Math" w:hAnsi="Cambria Math"/>
                <w:sz w:val="24"/>
                <w:szCs w:val="24"/>
              </w:rPr>
            </m:ctrlPr>
          </m:radPr>
          <m:deg/>
          <m:e>
            <m:r>
              <w:rPr>
                <w:rFonts w:ascii="Cambria Math" w:hAnsi="Cambria Math"/>
                <w:sz w:val="24"/>
                <w:szCs w:val="24"/>
              </w:rPr>
              <m:t>x</m:t>
            </m:r>
          </m:e>
        </m:rad>
        <m:r>
          <m:rPr>
            <m:sty m:val="p"/>
          </m:rPr>
          <w:rPr>
            <w:rFonts w:ascii="Cambria Math" w:hAnsi="Cambria Math"/>
            <w:sz w:val="24"/>
            <w:szCs w:val="24"/>
          </w:rPr>
          <m:t xml:space="preserve">, </m:t>
        </m:r>
        <m:r>
          <w:rPr>
            <w:rFonts w:ascii="Cambria Math" w:hAnsi="Cambria Math"/>
            <w:sz w:val="24"/>
            <w:szCs w:val="24"/>
          </w:rPr>
          <m:t>y</m:t>
        </m:r>
        <m:r>
          <m:rPr>
            <m:sty m:val="p"/>
          </m:rPr>
          <w:rPr>
            <w:rFonts w:ascii="Cambria Math" w:hAnsi="Cambria Math"/>
            <w:sz w:val="24"/>
            <w:szCs w:val="24"/>
          </w:rPr>
          <m:t>=|</m:t>
        </m:r>
        <m:r>
          <w:rPr>
            <w:rFonts w:ascii="Cambria Math" w:hAnsi="Cambria Math"/>
            <w:sz w:val="24"/>
            <w:szCs w:val="24"/>
          </w:rPr>
          <m:t>x</m:t>
        </m:r>
        <m:r>
          <m:rPr>
            <m:sty m:val="p"/>
          </m:rPr>
          <w:rPr>
            <w:rFonts w:ascii="Cambria Math" w:hAnsi="Cambria Math"/>
            <w:sz w:val="24"/>
            <w:szCs w:val="24"/>
          </w:rPr>
          <m:t>|</m:t>
        </m:r>
      </m:oMath>
      <w:r w:rsidRPr="00701F82">
        <w:rPr>
          <w:sz w:val="24"/>
          <w:szCs w:val="24"/>
        </w:rPr>
        <w:t xml:space="preserve"> в зависимости от значений коэффициентов, описывать свойства функций.</w:t>
      </w:r>
    </w:p>
    <w:p w14:paraId="37D8F845"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Строить и изображать схематически графики квадратичных функций, описывать свойства квадратичных функций по их графикам.</w:t>
      </w:r>
    </w:p>
    <w:p w14:paraId="19B93354"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Распознавать квадратичную функцию по формуле, приводить примеры квадратичных функций из реальной жизни, физики, геометрии.</w:t>
      </w:r>
    </w:p>
    <w:p w14:paraId="70F2E332" w14:textId="299999E0" w:rsidR="00000C8C" w:rsidRPr="00701F82" w:rsidRDefault="00000C8C" w:rsidP="00000C8C">
      <w:pPr>
        <w:tabs>
          <w:tab w:val="left" w:pos="3029"/>
        </w:tabs>
        <w:spacing w:line="240" w:lineRule="auto"/>
        <w:ind w:right="6" w:firstLine="567"/>
        <w:rPr>
          <w:b/>
          <w:sz w:val="24"/>
          <w:szCs w:val="24"/>
        </w:rPr>
      </w:pPr>
      <w:bookmarkStart w:id="74" w:name="_Toc124426248"/>
      <w:r w:rsidRPr="00701F82">
        <w:rPr>
          <w:b/>
          <w:sz w:val="24"/>
          <w:szCs w:val="24"/>
        </w:rPr>
        <w:t>Числовые последовательности и прогрессии</w:t>
      </w:r>
      <w:bookmarkEnd w:id="74"/>
      <w:r w:rsidRPr="00701F82">
        <w:rPr>
          <w:b/>
          <w:sz w:val="24"/>
          <w:szCs w:val="24"/>
        </w:rPr>
        <w:t>.</w:t>
      </w:r>
    </w:p>
    <w:p w14:paraId="3102F285"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Распознавать арифметическую и геометрическую прогрессии при разных способах задания.</w:t>
      </w:r>
    </w:p>
    <w:p w14:paraId="591EADCF"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 xml:space="preserve">Выполнять вычисления с использованием формул </w:t>
      </w:r>
      <w:r w:rsidRPr="00701F82">
        <w:rPr>
          <w:sz w:val="24"/>
          <w:szCs w:val="24"/>
          <w:lang w:val="en-US"/>
        </w:rPr>
        <w:t>n</w:t>
      </w:r>
      <w:r w:rsidRPr="00701F82">
        <w:rPr>
          <w:sz w:val="24"/>
          <w:szCs w:val="24"/>
        </w:rPr>
        <w:t xml:space="preserve">-го члена арифметической и геометрической прогрессий, суммы первых </w:t>
      </w:r>
      <w:r w:rsidRPr="00701F82">
        <w:rPr>
          <w:sz w:val="24"/>
          <w:szCs w:val="24"/>
          <w:lang w:val="en-US"/>
        </w:rPr>
        <w:t>n</w:t>
      </w:r>
      <w:r w:rsidRPr="00701F82">
        <w:rPr>
          <w:sz w:val="24"/>
          <w:szCs w:val="24"/>
        </w:rPr>
        <w:t xml:space="preserve"> членов.</w:t>
      </w:r>
    </w:p>
    <w:p w14:paraId="08FEC1B5"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Изображать члены последовательности точками на координатной плоскости.</w:t>
      </w:r>
    </w:p>
    <w:p w14:paraId="3059F89F" w14:textId="77777777" w:rsidR="00000C8C" w:rsidRPr="00701F82" w:rsidRDefault="00000C8C" w:rsidP="00000C8C">
      <w:pPr>
        <w:tabs>
          <w:tab w:val="left" w:pos="3029"/>
        </w:tabs>
        <w:spacing w:line="240" w:lineRule="auto"/>
        <w:ind w:right="6" w:firstLine="567"/>
        <w:rPr>
          <w:sz w:val="24"/>
          <w:szCs w:val="24"/>
        </w:rPr>
      </w:pPr>
      <w:r w:rsidRPr="00701F82">
        <w:rPr>
          <w:sz w:val="24"/>
          <w:szCs w:val="24"/>
        </w:rPr>
        <w:t>Решать задачи, связанные с числовыми последовательностями, в том числе задачи из реальной жизни (с использованием калькулятора, цифровых технологий).</w:t>
      </w:r>
    </w:p>
    <w:p w14:paraId="53AFB474" w14:textId="2564133D" w:rsidR="00BC0740" w:rsidRDefault="00BC0740" w:rsidP="00B34051">
      <w:pPr>
        <w:spacing w:line="240" w:lineRule="auto"/>
        <w:ind w:firstLine="0"/>
        <w:contextualSpacing/>
        <w:rPr>
          <w:color w:val="FF0000"/>
          <w:sz w:val="24"/>
          <w:szCs w:val="24"/>
        </w:rPr>
      </w:pPr>
      <w:bookmarkStart w:id="75" w:name="_Toc124426249"/>
    </w:p>
    <w:p w14:paraId="565688B0" w14:textId="004A61E8" w:rsidR="00701F82" w:rsidRDefault="00701F82" w:rsidP="00701F82">
      <w:pPr>
        <w:spacing w:line="240" w:lineRule="auto"/>
        <w:ind w:left="540"/>
        <w:contextualSpacing/>
        <w:jc w:val="center"/>
        <w:rPr>
          <w:rFonts w:eastAsia="Calibri" w:cs="Times New Roman"/>
          <w:b/>
          <w:sz w:val="24"/>
          <w:szCs w:val="24"/>
          <w:lang w:eastAsia="en-US"/>
        </w:rPr>
      </w:pPr>
      <w:r w:rsidRPr="00701F82">
        <w:rPr>
          <w:rFonts w:eastAsia="Calibri" w:cs="Times New Roman"/>
          <w:b/>
          <w:sz w:val="24"/>
          <w:szCs w:val="24"/>
          <w:lang w:eastAsia="en-US"/>
        </w:rPr>
        <w:t xml:space="preserve">Тематическое планирование учебного </w:t>
      </w:r>
      <w:r>
        <w:rPr>
          <w:rFonts w:eastAsia="Calibri" w:cs="Times New Roman"/>
          <w:b/>
          <w:sz w:val="24"/>
          <w:szCs w:val="24"/>
          <w:lang w:eastAsia="en-US"/>
        </w:rPr>
        <w:t>курса</w:t>
      </w:r>
      <w:r w:rsidRPr="00701F82">
        <w:rPr>
          <w:rFonts w:eastAsia="Calibri" w:cs="Times New Roman"/>
          <w:b/>
          <w:sz w:val="24"/>
          <w:szCs w:val="24"/>
          <w:lang w:eastAsia="en-US"/>
        </w:rPr>
        <w:t xml:space="preserve"> «</w:t>
      </w:r>
      <w:r w:rsidR="00061F78">
        <w:rPr>
          <w:rFonts w:eastAsia="Calibri" w:cs="Times New Roman"/>
          <w:b/>
          <w:sz w:val="24"/>
          <w:szCs w:val="24"/>
          <w:lang w:eastAsia="en-US"/>
        </w:rPr>
        <w:t>Алгебра</w:t>
      </w:r>
      <w:r w:rsidRPr="00701F82">
        <w:rPr>
          <w:rFonts w:eastAsia="Calibri" w:cs="Times New Roman"/>
          <w:b/>
          <w:sz w:val="24"/>
          <w:szCs w:val="24"/>
          <w:lang w:eastAsia="en-US"/>
        </w:rPr>
        <w:t>»</w:t>
      </w:r>
      <w:r w:rsidR="00061F78">
        <w:rPr>
          <w:rFonts w:eastAsia="Calibri" w:cs="Times New Roman"/>
          <w:b/>
          <w:sz w:val="24"/>
          <w:szCs w:val="24"/>
          <w:lang w:eastAsia="en-US"/>
        </w:rPr>
        <w:t xml:space="preserve"> </w:t>
      </w:r>
    </w:p>
    <w:p w14:paraId="409AA938" w14:textId="458D6A0A" w:rsidR="00061F78" w:rsidRPr="00701F82" w:rsidRDefault="00061F78" w:rsidP="00701F82">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(базовый уровень)</w:t>
      </w:r>
    </w:p>
    <w:p w14:paraId="50C6BE40" w14:textId="77777777" w:rsidR="00701F82" w:rsidRPr="00701F82" w:rsidRDefault="00701F82" w:rsidP="00701F82">
      <w:pPr>
        <w:spacing w:line="240" w:lineRule="auto"/>
        <w:ind w:left="540" w:firstLine="0"/>
        <w:contextualSpacing/>
        <w:jc w:val="center"/>
        <w:rPr>
          <w:rFonts w:eastAsia="SchoolBookSanPin" w:cs="Times New Roman"/>
          <w:b/>
          <w:sz w:val="24"/>
          <w:szCs w:val="24"/>
          <w:lang w:eastAsia="en-US"/>
        </w:rPr>
      </w:pPr>
    </w:p>
    <w:p w14:paraId="7307A77F" w14:textId="77777777" w:rsidR="00BC0740" w:rsidRPr="00BC0740" w:rsidRDefault="00BC0740" w:rsidP="00BC0740">
      <w:pPr>
        <w:spacing w:line="240" w:lineRule="auto"/>
        <w:ind w:firstLine="709"/>
        <w:contextualSpacing/>
        <w:rPr>
          <w:rFonts w:eastAsia="SchoolBookSanPin" w:cs="Times New Roman"/>
          <w:b/>
          <w:sz w:val="24"/>
          <w:szCs w:val="24"/>
          <w:lang w:eastAsia="en-US"/>
        </w:rPr>
      </w:pPr>
      <w:r w:rsidRPr="00BC074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7A0882EF" w14:textId="298FD731" w:rsidR="00BC0740" w:rsidRDefault="00BC0740" w:rsidP="00BC0740">
      <w:pPr>
        <w:widowControl w:val="0"/>
        <w:spacing w:line="240" w:lineRule="auto"/>
        <w:ind w:firstLine="709"/>
        <w:rPr>
          <w:rFonts w:eastAsia="SchoolBookSanPin" w:cs="Times New Roman"/>
          <w:sz w:val="24"/>
          <w:szCs w:val="24"/>
          <w:lang w:eastAsia="en-US"/>
        </w:rPr>
      </w:pPr>
      <w:r w:rsidRPr="00BC074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BC0740">
        <w:rPr>
          <w:rFonts w:eastAsia="SchoolBookSanPin" w:cs="Times New Roman"/>
          <w:b/>
          <w:sz w:val="24"/>
          <w:szCs w:val="24"/>
          <w:lang w:eastAsia="en-US"/>
        </w:rPr>
        <w:t>«рабочей программе учителя»</w:t>
      </w:r>
      <w:r w:rsidRPr="00BC074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2E37AB93" w14:textId="4A06982B" w:rsidR="00701F82" w:rsidRPr="00701F82" w:rsidRDefault="00701F82" w:rsidP="00701F82">
      <w:pPr>
        <w:widowControl w:val="0"/>
        <w:spacing w:line="240" w:lineRule="auto"/>
        <w:ind w:firstLine="709"/>
        <w:rPr>
          <w:rFonts w:eastAsia="SchoolBookSanPin" w:cs="Times New Roman"/>
          <w:sz w:val="24"/>
          <w:szCs w:val="24"/>
          <w:lang w:eastAsia="en-US"/>
        </w:rPr>
      </w:pPr>
      <w:r w:rsidRPr="00701F82">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3"/>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701F82" w:rsidRPr="00701F82" w14:paraId="7A8D61E0" w14:textId="77777777" w:rsidTr="00C90759">
        <w:trPr>
          <w:trHeight w:val="575"/>
        </w:trPr>
        <w:tc>
          <w:tcPr>
            <w:tcW w:w="993" w:type="dxa"/>
          </w:tcPr>
          <w:p w14:paraId="28BDE99D" w14:textId="77777777" w:rsidR="00701F82" w:rsidRPr="00701F82" w:rsidRDefault="00701F82" w:rsidP="00701F82">
            <w:pPr>
              <w:spacing w:line="240" w:lineRule="auto"/>
              <w:ind w:left="142" w:right="354" w:firstLine="96"/>
              <w:jc w:val="center"/>
              <w:rPr>
                <w:rFonts w:eastAsia="Times New Roman"/>
                <w:sz w:val="24"/>
                <w:szCs w:val="24"/>
                <w:lang w:eastAsia="en-US"/>
              </w:rPr>
            </w:pPr>
            <w:r w:rsidRPr="00701F82">
              <w:rPr>
                <w:rFonts w:eastAsia="Times New Roman"/>
                <w:sz w:val="24"/>
                <w:szCs w:val="24"/>
                <w:lang w:eastAsia="en-US"/>
              </w:rPr>
              <w:t>№</w:t>
            </w:r>
            <w:r w:rsidRPr="00701F82">
              <w:rPr>
                <w:rFonts w:eastAsia="Times New Roman"/>
                <w:spacing w:val="-57"/>
                <w:sz w:val="24"/>
                <w:szCs w:val="24"/>
                <w:lang w:eastAsia="en-US"/>
              </w:rPr>
              <w:t xml:space="preserve"> </w:t>
            </w:r>
            <w:r w:rsidRPr="00701F82">
              <w:rPr>
                <w:rFonts w:eastAsia="Times New Roman"/>
                <w:sz w:val="24"/>
                <w:szCs w:val="24"/>
                <w:lang w:eastAsia="en-US"/>
              </w:rPr>
              <w:t>п/п</w:t>
            </w:r>
          </w:p>
        </w:tc>
        <w:tc>
          <w:tcPr>
            <w:tcW w:w="4394" w:type="dxa"/>
          </w:tcPr>
          <w:p w14:paraId="18B80341" w14:textId="77777777" w:rsidR="00701F82" w:rsidRPr="00701F82" w:rsidRDefault="00701F82" w:rsidP="00701F82">
            <w:pPr>
              <w:spacing w:line="240" w:lineRule="auto"/>
              <w:ind w:left="142" w:firstLine="0"/>
              <w:jc w:val="center"/>
              <w:rPr>
                <w:rFonts w:eastAsia="Times New Roman"/>
                <w:sz w:val="24"/>
                <w:szCs w:val="24"/>
                <w:lang w:eastAsia="en-US"/>
              </w:rPr>
            </w:pPr>
            <w:r w:rsidRPr="00701F82">
              <w:rPr>
                <w:rFonts w:eastAsia="Times New Roman"/>
                <w:sz w:val="24"/>
                <w:szCs w:val="24"/>
                <w:lang w:eastAsia="en-US"/>
              </w:rPr>
              <w:t>Тема</w:t>
            </w:r>
          </w:p>
        </w:tc>
        <w:tc>
          <w:tcPr>
            <w:tcW w:w="2126" w:type="dxa"/>
          </w:tcPr>
          <w:p w14:paraId="66619892" w14:textId="77777777" w:rsidR="00701F82" w:rsidRPr="00701F82" w:rsidRDefault="00701F82" w:rsidP="00701F82">
            <w:pPr>
              <w:spacing w:line="240" w:lineRule="auto"/>
              <w:ind w:left="142" w:right="27" w:hanging="72"/>
              <w:jc w:val="center"/>
              <w:rPr>
                <w:rFonts w:eastAsia="Times New Roman"/>
                <w:sz w:val="24"/>
                <w:szCs w:val="24"/>
                <w:lang w:val="ru-RU" w:eastAsia="en-US"/>
              </w:rPr>
            </w:pPr>
            <w:r w:rsidRPr="00701F82">
              <w:rPr>
                <w:rFonts w:eastAsia="Times New Roman"/>
                <w:spacing w:val="-1"/>
                <w:sz w:val="24"/>
                <w:szCs w:val="24"/>
                <w:lang w:val="ru-RU" w:eastAsia="en-US"/>
              </w:rPr>
              <w:t>Количество часов, отводимых на освоение каждой темы</w:t>
            </w:r>
          </w:p>
        </w:tc>
        <w:tc>
          <w:tcPr>
            <w:tcW w:w="2126" w:type="dxa"/>
          </w:tcPr>
          <w:p w14:paraId="49270F93" w14:textId="77777777" w:rsidR="00701F82" w:rsidRPr="00701F82" w:rsidRDefault="00701F82" w:rsidP="00701F82">
            <w:pPr>
              <w:spacing w:line="240" w:lineRule="auto"/>
              <w:ind w:left="142" w:right="27" w:hanging="72"/>
              <w:jc w:val="center"/>
              <w:rPr>
                <w:rFonts w:eastAsia="Times New Roman"/>
                <w:spacing w:val="-1"/>
                <w:sz w:val="24"/>
                <w:szCs w:val="24"/>
                <w:lang w:eastAsia="en-US"/>
              </w:rPr>
            </w:pPr>
            <w:r w:rsidRPr="00701F82">
              <w:rPr>
                <w:rFonts w:eastAsia="Times New Roman"/>
                <w:spacing w:val="-1"/>
                <w:sz w:val="24"/>
                <w:szCs w:val="24"/>
                <w:lang w:eastAsia="en-US"/>
              </w:rPr>
              <w:t xml:space="preserve">Э(Ц)ОР </w:t>
            </w:r>
          </w:p>
        </w:tc>
      </w:tr>
      <w:tr w:rsidR="00701F82" w:rsidRPr="00701F82" w14:paraId="6181B651" w14:textId="77777777" w:rsidTr="00C90759">
        <w:trPr>
          <w:trHeight w:val="2227"/>
        </w:trPr>
        <w:tc>
          <w:tcPr>
            <w:tcW w:w="993" w:type="dxa"/>
          </w:tcPr>
          <w:p w14:paraId="1CF0C8A9" w14:textId="77777777" w:rsidR="00701F82" w:rsidRPr="00701F82" w:rsidRDefault="00701F82" w:rsidP="00701F82">
            <w:pPr>
              <w:spacing w:line="240" w:lineRule="auto"/>
              <w:ind w:left="142" w:firstLine="0"/>
              <w:jc w:val="left"/>
              <w:rPr>
                <w:rFonts w:eastAsia="Times New Roman"/>
                <w:sz w:val="24"/>
                <w:szCs w:val="24"/>
                <w:lang w:eastAsia="en-US"/>
              </w:rPr>
            </w:pPr>
            <w:r w:rsidRPr="00701F82">
              <w:rPr>
                <w:rFonts w:eastAsia="Times New Roman"/>
                <w:sz w:val="24"/>
                <w:szCs w:val="24"/>
                <w:lang w:eastAsia="en-US"/>
              </w:rPr>
              <w:t>1.</w:t>
            </w:r>
          </w:p>
        </w:tc>
        <w:tc>
          <w:tcPr>
            <w:tcW w:w="4394" w:type="dxa"/>
          </w:tcPr>
          <w:p w14:paraId="322DFEB3" w14:textId="1AC61845" w:rsidR="00061F78" w:rsidRDefault="00061F78" w:rsidP="00061F78">
            <w:pPr>
              <w:rPr>
                <w:rFonts w:eastAsia="OfficinaSansBoldITC"/>
                <w:sz w:val="24"/>
                <w:szCs w:val="28"/>
                <w:lang w:val="ru-RU" w:eastAsia="en-US"/>
              </w:rPr>
            </w:pPr>
            <w:r>
              <w:rPr>
                <w:rFonts w:eastAsia="OfficinaSansBoldITC"/>
                <w:sz w:val="24"/>
                <w:szCs w:val="28"/>
                <w:lang w:val="ru-RU" w:eastAsia="en-US"/>
              </w:rPr>
              <w:t>7 класс</w:t>
            </w:r>
          </w:p>
          <w:p w14:paraId="55918E1D" w14:textId="5C9A9AB5"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146.5.2.1.</w:t>
            </w:r>
            <w:r w:rsidRPr="00061F78">
              <w:rPr>
                <w:rFonts w:eastAsia="OfficinaSansBoldITC"/>
                <w:sz w:val="24"/>
                <w:szCs w:val="28"/>
                <w:lang w:eastAsia="en-US"/>
              </w:rPr>
              <w:t> </w:t>
            </w:r>
            <w:r w:rsidRPr="00061F78">
              <w:rPr>
                <w:rFonts w:eastAsia="OfficinaSansBoldITC"/>
                <w:sz w:val="24"/>
                <w:szCs w:val="28"/>
                <w:lang w:val="ru-RU" w:eastAsia="en-US"/>
              </w:rPr>
              <w:t>Числа и вычисления.</w:t>
            </w:r>
          </w:p>
          <w:p w14:paraId="4C05CEF8" w14:textId="77777777"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 Арифметические действия с рациональными числами. Решение задач из реальной практики на части, на дроби.</w:t>
            </w:r>
          </w:p>
          <w:p w14:paraId="15E1D12B" w14:textId="77777777"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Степень с натуральным показателем: определение, преобразование выражений на основе определения, запись больших чисел. Проценты, запись процентов в виде дроби и дроби в виде процентов. Три основные задачи на проценты, решение задач из реальной практики.</w:t>
            </w:r>
          </w:p>
          <w:p w14:paraId="132226A1" w14:textId="77777777"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Применение признаков делимости, разложение на множители натуральных чисел.</w:t>
            </w:r>
          </w:p>
          <w:p w14:paraId="2030B752" w14:textId="77777777"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Реальные зависимости, в том числе прямая и обратная пропорциональности.</w:t>
            </w:r>
          </w:p>
          <w:p w14:paraId="07F58D8C" w14:textId="77777777"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146.5.2.2.</w:t>
            </w:r>
            <w:r w:rsidRPr="00061F78">
              <w:rPr>
                <w:rFonts w:eastAsia="OfficinaSansBoldITC"/>
                <w:sz w:val="24"/>
                <w:szCs w:val="28"/>
                <w:lang w:eastAsia="en-US"/>
              </w:rPr>
              <w:t> </w:t>
            </w:r>
            <w:r w:rsidRPr="00061F78">
              <w:rPr>
                <w:rFonts w:eastAsia="OfficinaSansBoldITC"/>
                <w:sz w:val="24"/>
                <w:szCs w:val="28"/>
                <w:lang w:val="ru-RU" w:eastAsia="en-US"/>
              </w:rPr>
              <w:t>Алгебраические выражения.</w:t>
            </w:r>
          </w:p>
          <w:p w14:paraId="7243F5A5" w14:textId="77777777"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Переменные, числовое значение выражения с переменной. Допустимые значения переменных. Представление зависимости между величинами в виде формулы. Вычисления по формулам. Преобразование буквенных выражений, тождественно равные выражения, правила преобразования сумм и произведений, правила раскрытия скобок и приведения подобных слагаемых.</w:t>
            </w:r>
          </w:p>
          <w:p w14:paraId="3433A737" w14:textId="77777777"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Свойства степени с натуральным показателем.</w:t>
            </w:r>
          </w:p>
          <w:p w14:paraId="3CA2AE97" w14:textId="77777777"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Одночлены и многочлены. Степень многочлена. Сложение, вычитание, умножение многочленов. Формулы сокращённого умножения: квадрат суммы и квадрат разности. Формула разности квадратов. Разложение многочленов на множители.</w:t>
            </w:r>
          </w:p>
          <w:p w14:paraId="4810A6E1" w14:textId="77777777"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146.5.2.3.</w:t>
            </w:r>
            <w:r w:rsidRPr="00061F78">
              <w:rPr>
                <w:rFonts w:eastAsia="OfficinaSansBoldITC"/>
                <w:sz w:val="24"/>
                <w:szCs w:val="28"/>
                <w:lang w:eastAsia="en-US"/>
              </w:rPr>
              <w:t> </w:t>
            </w:r>
            <w:r w:rsidRPr="00061F78">
              <w:rPr>
                <w:rFonts w:eastAsia="OfficinaSansBoldITC"/>
                <w:sz w:val="24"/>
                <w:szCs w:val="28"/>
                <w:lang w:val="ru-RU" w:eastAsia="en-US"/>
              </w:rPr>
              <w:t>Уравнения и неравенства.</w:t>
            </w:r>
          </w:p>
          <w:p w14:paraId="41DEDF47" w14:textId="77777777"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Уравнение, корень уравнения, правила преобразования уравнения, равносильность уравнений.</w:t>
            </w:r>
          </w:p>
          <w:p w14:paraId="1E2882F5" w14:textId="77777777"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Линейное уравнение с одной переменной, число корней линейного уравнения, решение линейных уравнений. Составление уравнений по условию задачи. Решение текстовых задач с помощью уравнений.</w:t>
            </w:r>
          </w:p>
          <w:p w14:paraId="1334B484" w14:textId="77777777"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Линейное уравнение с двумя переменными и его график. Система двух линейных уравнений с двумя переменными. Решение систем уравнений способом подстановки. Примеры решения текстовых задач с помощью систем уравнений.</w:t>
            </w:r>
          </w:p>
          <w:p w14:paraId="67FDF8AD" w14:textId="77777777"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146.5.2.4.</w:t>
            </w:r>
            <w:r w:rsidRPr="00061F78">
              <w:rPr>
                <w:rFonts w:eastAsia="OfficinaSansBoldITC"/>
                <w:sz w:val="24"/>
                <w:szCs w:val="28"/>
                <w:lang w:eastAsia="en-US"/>
              </w:rPr>
              <w:t> </w:t>
            </w:r>
            <w:r w:rsidRPr="00061F78">
              <w:rPr>
                <w:rFonts w:eastAsia="OfficinaSansBoldITC"/>
                <w:sz w:val="24"/>
                <w:szCs w:val="28"/>
                <w:lang w:val="ru-RU" w:eastAsia="en-US"/>
              </w:rPr>
              <w:t>Функции.</w:t>
            </w:r>
          </w:p>
          <w:p w14:paraId="153A050E" w14:textId="77777777" w:rsidR="00061F78" w:rsidRPr="00061F78" w:rsidRDefault="00061F78" w:rsidP="00061F78">
            <w:pPr>
              <w:rPr>
                <w:rFonts w:eastAsia="OfficinaSansBoldITC"/>
                <w:sz w:val="24"/>
                <w:szCs w:val="28"/>
                <w:lang w:val="ru-RU" w:eastAsia="en-US"/>
              </w:rPr>
            </w:pPr>
            <w:r w:rsidRPr="00061F78">
              <w:rPr>
                <w:rFonts w:eastAsia="OfficinaSansBoldITC"/>
                <w:sz w:val="24"/>
                <w:szCs w:val="28"/>
                <w:lang w:val="ru-RU" w:eastAsia="en-US"/>
              </w:rPr>
              <w:t>Координата точки на прямой. Числовые промежутки. Расстояние между двумя точками координатной прямой.</w:t>
            </w:r>
          </w:p>
          <w:p w14:paraId="18CC73F3" w14:textId="39D991C1" w:rsidR="00061F78" w:rsidRPr="00701F82" w:rsidRDefault="00061F78" w:rsidP="00061F78">
            <w:pPr>
              <w:rPr>
                <w:rFonts w:eastAsia="OfficinaSansBoldITC"/>
                <w:sz w:val="24"/>
                <w:szCs w:val="28"/>
                <w:lang w:val="ru-RU" w:eastAsia="en-US"/>
              </w:rPr>
            </w:pPr>
            <w:r w:rsidRPr="00061F78">
              <w:rPr>
                <w:rFonts w:eastAsia="OfficinaSansBoldITC"/>
                <w:sz w:val="24"/>
                <w:szCs w:val="28"/>
                <w:lang w:val="ru-RU" w:eastAsia="en-US"/>
              </w:rPr>
              <w:t xml:space="preserve">Прямоугольная система координат, оси </w:t>
            </w:r>
            <w:r w:rsidRPr="00061F78">
              <w:rPr>
                <w:rFonts w:eastAsia="OfficinaSansBoldITC"/>
                <w:i/>
                <w:sz w:val="24"/>
                <w:szCs w:val="28"/>
                <w:lang w:eastAsia="en-US"/>
              </w:rPr>
              <w:t>Ox</w:t>
            </w:r>
            <w:r w:rsidRPr="00061F78">
              <w:rPr>
                <w:rFonts w:eastAsia="OfficinaSansBoldITC"/>
                <w:i/>
                <w:sz w:val="24"/>
                <w:szCs w:val="28"/>
                <w:lang w:val="ru-RU" w:eastAsia="en-US"/>
              </w:rPr>
              <w:t xml:space="preserve"> </w:t>
            </w:r>
            <w:r w:rsidRPr="00061F78">
              <w:rPr>
                <w:rFonts w:eastAsia="OfficinaSansBoldITC"/>
                <w:sz w:val="24"/>
                <w:szCs w:val="28"/>
                <w:lang w:val="ru-RU" w:eastAsia="en-US"/>
              </w:rPr>
              <w:t xml:space="preserve">и </w:t>
            </w:r>
            <w:r w:rsidRPr="00061F78">
              <w:rPr>
                <w:rFonts w:eastAsia="OfficinaSansBoldITC"/>
                <w:i/>
                <w:sz w:val="24"/>
                <w:szCs w:val="28"/>
                <w:lang w:eastAsia="en-US"/>
              </w:rPr>
              <w:t>Oy</w:t>
            </w:r>
            <w:r w:rsidRPr="00061F78">
              <w:rPr>
                <w:rFonts w:eastAsia="OfficinaSansBoldITC"/>
                <w:sz w:val="24"/>
                <w:szCs w:val="28"/>
                <w:lang w:val="ru-RU" w:eastAsia="en-US"/>
              </w:rPr>
              <w:t xml:space="preserve">. Абсцисса и ордината точки на координатной плоскости. Примеры графиков, заданных формулами. Чтение графиков реальных зависимостей. Понятие функции. График функции. Свойства функций. Линейная функция, её график. График функции </w:t>
            </w:r>
            <m:oMath>
              <m:r>
                <w:rPr>
                  <w:rFonts w:ascii="Cambria Math" w:eastAsia="OfficinaSansBoldITC" w:hAnsi="Cambria Math"/>
                  <w:sz w:val="24"/>
                  <w:szCs w:val="28"/>
                  <w:lang w:eastAsia="en-US"/>
                </w:rPr>
                <m:t>y</m:t>
              </m:r>
              <m:r>
                <m:rPr>
                  <m:sty m:val="p"/>
                </m:rPr>
                <w:rPr>
                  <w:rFonts w:ascii="Cambria Math" w:eastAsia="OfficinaSansBoldITC" w:hAnsi="Cambria Math"/>
                  <w:sz w:val="24"/>
                  <w:szCs w:val="28"/>
                  <w:lang w:val="ru-RU" w:eastAsia="en-US"/>
                </w:rPr>
                <m:t>=|</m:t>
              </m:r>
              <m:r>
                <w:rPr>
                  <w:rFonts w:ascii="Cambria Math" w:eastAsia="OfficinaSansBoldITC" w:hAnsi="Cambria Math"/>
                  <w:sz w:val="24"/>
                  <w:szCs w:val="28"/>
                  <w:lang w:eastAsia="en-US"/>
                </w:rPr>
                <m:t>x</m:t>
              </m:r>
              <m:r>
                <m:rPr>
                  <m:sty m:val="p"/>
                </m:rPr>
                <w:rPr>
                  <w:rFonts w:ascii="Cambria Math" w:eastAsia="OfficinaSansBoldITC" w:hAnsi="Cambria Math"/>
                  <w:sz w:val="24"/>
                  <w:szCs w:val="28"/>
                  <w:lang w:val="ru-RU" w:eastAsia="en-US"/>
                </w:rPr>
                <m:t>|</m:t>
              </m:r>
            </m:oMath>
            <w:r w:rsidRPr="00061F78">
              <w:rPr>
                <w:rFonts w:eastAsia="OfficinaSansBoldITC"/>
                <w:sz w:val="24"/>
                <w:szCs w:val="28"/>
                <w:lang w:val="ru-RU" w:eastAsia="en-US"/>
              </w:rPr>
              <w:t>. Графическое решение линейных уравнений и систем линейных уравнений.</w:t>
            </w:r>
          </w:p>
        </w:tc>
        <w:tc>
          <w:tcPr>
            <w:tcW w:w="2126" w:type="dxa"/>
            <w:vMerge w:val="restart"/>
          </w:tcPr>
          <w:p w14:paraId="7688E2F4" w14:textId="77777777" w:rsidR="00701F82" w:rsidRPr="00701F82" w:rsidRDefault="00701F82" w:rsidP="00701F82">
            <w:pPr>
              <w:spacing w:line="240" w:lineRule="auto"/>
              <w:ind w:firstLine="0"/>
              <w:jc w:val="center"/>
              <w:rPr>
                <w:rFonts w:eastAsia="Times New Roman"/>
                <w:i/>
                <w:sz w:val="24"/>
                <w:szCs w:val="24"/>
                <w:lang w:val="ru-RU" w:eastAsia="en-US"/>
              </w:rPr>
            </w:pPr>
            <w:r w:rsidRPr="00701F82">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7C7794E3" w14:textId="77777777" w:rsidR="00701F82" w:rsidRPr="00701F82" w:rsidRDefault="00701F82" w:rsidP="00701F82">
            <w:pPr>
              <w:spacing w:line="240" w:lineRule="auto"/>
              <w:ind w:firstLine="0"/>
              <w:jc w:val="center"/>
              <w:rPr>
                <w:rFonts w:eastAsia="Times New Roman"/>
                <w:i/>
                <w:sz w:val="24"/>
                <w:szCs w:val="24"/>
                <w:lang w:val="ru-RU" w:eastAsia="en-US"/>
              </w:rPr>
            </w:pPr>
            <w:r w:rsidRPr="00701F82">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14:paraId="1297B830" w14:textId="77777777" w:rsidR="00701F82" w:rsidRPr="00701F82" w:rsidRDefault="00701F82" w:rsidP="00701F82">
            <w:pPr>
              <w:spacing w:line="240" w:lineRule="auto"/>
              <w:ind w:firstLine="0"/>
              <w:jc w:val="center"/>
              <w:rPr>
                <w:rFonts w:eastAsia="Times New Roman"/>
                <w:i/>
                <w:sz w:val="24"/>
                <w:szCs w:val="24"/>
                <w:lang w:val="ru-RU" w:eastAsia="en-US"/>
              </w:rPr>
            </w:pPr>
            <w:r w:rsidRPr="00701F82">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061F78" w:rsidRPr="00701F82" w14:paraId="076EC2FF" w14:textId="77777777" w:rsidTr="00C90759">
        <w:trPr>
          <w:trHeight w:val="2227"/>
        </w:trPr>
        <w:tc>
          <w:tcPr>
            <w:tcW w:w="993" w:type="dxa"/>
          </w:tcPr>
          <w:p w14:paraId="797CC371" w14:textId="6DEBFCA4" w:rsidR="00061F78" w:rsidRPr="00061F78" w:rsidRDefault="00061F78" w:rsidP="00701F82">
            <w:pPr>
              <w:spacing w:line="240" w:lineRule="auto"/>
              <w:ind w:left="142" w:firstLine="0"/>
              <w:jc w:val="left"/>
              <w:rPr>
                <w:rFonts w:eastAsia="Times New Roman"/>
                <w:sz w:val="24"/>
                <w:szCs w:val="24"/>
                <w:lang w:val="ru-RU" w:eastAsia="en-US"/>
              </w:rPr>
            </w:pPr>
            <w:r>
              <w:rPr>
                <w:rFonts w:eastAsia="Times New Roman"/>
                <w:sz w:val="24"/>
                <w:szCs w:val="24"/>
                <w:lang w:val="ru-RU" w:eastAsia="en-US"/>
              </w:rPr>
              <w:t>2.</w:t>
            </w:r>
          </w:p>
        </w:tc>
        <w:tc>
          <w:tcPr>
            <w:tcW w:w="4394" w:type="dxa"/>
          </w:tcPr>
          <w:p w14:paraId="2D342455" w14:textId="77777777"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146.5.3.</w:t>
            </w:r>
            <w:r w:rsidRPr="00061F78">
              <w:rPr>
                <w:rFonts w:eastAsia="OfficinaSansBoldITC"/>
                <w:sz w:val="24"/>
                <w:szCs w:val="28"/>
                <w:lang w:eastAsia="en-US"/>
              </w:rPr>
              <w:t> </w:t>
            </w:r>
            <w:r w:rsidRPr="00061F78">
              <w:rPr>
                <w:rFonts w:eastAsia="OfficinaSansBoldITC"/>
                <w:sz w:val="24"/>
                <w:szCs w:val="28"/>
                <w:lang w:val="ru-RU" w:eastAsia="en-US"/>
              </w:rPr>
              <w:t>Содержание обучения в 8 классе.</w:t>
            </w:r>
          </w:p>
          <w:p w14:paraId="4462A4F3" w14:textId="77777777"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146.5.3.1.</w:t>
            </w:r>
            <w:r w:rsidRPr="00061F78">
              <w:rPr>
                <w:rFonts w:eastAsia="OfficinaSansBoldITC"/>
                <w:sz w:val="24"/>
                <w:szCs w:val="28"/>
                <w:lang w:eastAsia="en-US"/>
              </w:rPr>
              <w:t> </w:t>
            </w:r>
            <w:r w:rsidRPr="00061F78">
              <w:rPr>
                <w:rFonts w:eastAsia="OfficinaSansBoldITC"/>
                <w:sz w:val="24"/>
                <w:szCs w:val="28"/>
                <w:lang w:val="ru-RU" w:eastAsia="en-US"/>
              </w:rPr>
              <w:t>Числа и вычисления.</w:t>
            </w:r>
          </w:p>
          <w:p w14:paraId="175EE77B" w14:textId="77777777"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Квадратный корень из числа. Понятие об иррациональном числе. Десятичные приближения иррациональных чисел. Свойства арифметических квадратных корней и их применение к преобразованию числовых выражений и вычислениям. Действительные числа.</w:t>
            </w:r>
          </w:p>
          <w:p w14:paraId="2EE30E0F" w14:textId="77777777"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Степень с целым показателем и её свойства. Стандартная запись числа.</w:t>
            </w:r>
          </w:p>
          <w:p w14:paraId="579F2E03" w14:textId="77777777"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146.5.3.2.</w:t>
            </w:r>
            <w:r w:rsidRPr="00061F78">
              <w:rPr>
                <w:rFonts w:eastAsia="OfficinaSansBoldITC"/>
                <w:sz w:val="24"/>
                <w:szCs w:val="28"/>
                <w:lang w:eastAsia="en-US"/>
              </w:rPr>
              <w:t> </w:t>
            </w:r>
            <w:r w:rsidRPr="00061F78">
              <w:rPr>
                <w:rFonts w:eastAsia="OfficinaSansBoldITC"/>
                <w:sz w:val="24"/>
                <w:szCs w:val="28"/>
                <w:lang w:val="ru-RU" w:eastAsia="en-US"/>
              </w:rPr>
              <w:t>Алгебраические выражения.</w:t>
            </w:r>
          </w:p>
          <w:p w14:paraId="10B51DC2" w14:textId="77777777"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Квадратный трёхчлен, разложение квадратного трёхчлена на множители.</w:t>
            </w:r>
          </w:p>
          <w:p w14:paraId="0F4347D6" w14:textId="77777777"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Алгебраическая дробь. Основное свойство алгебраической дроби. Сложение, вычитание, умножение, деление алгебраических дробей. Рациональные выражения и их преобразование.</w:t>
            </w:r>
          </w:p>
          <w:p w14:paraId="2327A49A" w14:textId="77777777"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146.5.3.3.</w:t>
            </w:r>
            <w:r w:rsidRPr="00061F78">
              <w:rPr>
                <w:rFonts w:eastAsia="OfficinaSansBoldITC"/>
                <w:sz w:val="24"/>
                <w:szCs w:val="28"/>
                <w:lang w:eastAsia="en-US"/>
              </w:rPr>
              <w:t> </w:t>
            </w:r>
            <w:r w:rsidRPr="00061F78">
              <w:rPr>
                <w:rFonts w:eastAsia="OfficinaSansBoldITC"/>
                <w:sz w:val="24"/>
                <w:szCs w:val="28"/>
                <w:lang w:val="ru-RU" w:eastAsia="en-US"/>
              </w:rPr>
              <w:t>Уравнения и неравенства.</w:t>
            </w:r>
          </w:p>
          <w:p w14:paraId="42E262D7" w14:textId="77777777"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Квадратное уравнение, формула корней квадратного уравнения. Теорема Виета. Решение уравнений, сводящихся к линейным и квадратным. Простейшие дробно-рациональные уравнения.</w:t>
            </w:r>
          </w:p>
          <w:p w14:paraId="01F6A31B" w14:textId="77777777"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Графическая интерпретация уравнений с двумя переменными и систем линейных уравнений с двумя переменными. Примеры решения систем нелинейных уравнений с двумя переменными.</w:t>
            </w:r>
          </w:p>
          <w:p w14:paraId="6DDC03D8" w14:textId="77777777"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Решение текстовых задач алгебраическим способом.</w:t>
            </w:r>
          </w:p>
          <w:p w14:paraId="2C8C68CA" w14:textId="77777777"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Числовые неравенства и их свойства. Неравенство с одной переменной. Равносильность неравенств. Линейные неравенства с одной переменной. Системы линейных неравенств с одной переменной.</w:t>
            </w:r>
          </w:p>
          <w:p w14:paraId="219CC668" w14:textId="77777777"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146.5.3.4.</w:t>
            </w:r>
            <w:r w:rsidRPr="00061F78">
              <w:rPr>
                <w:rFonts w:eastAsia="OfficinaSansBoldITC"/>
                <w:sz w:val="24"/>
                <w:szCs w:val="28"/>
                <w:lang w:eastAsia="en-US"/>
              </w:rPr>
              <w:t> </w:t>
            </w:r>
            <w:r w:rsidRPr="00061F78">
              <w:rPr>
                <w:rFonts w:eastAsia="OfficinaSansBoldITC"/>
                <w:sz w:val="24"/>
                <w:szCs w:val="28"/>
                <w:lang w:val="ru-RU" w:eastAsia="en-US"/>
              </w:rPr>
              <w:t>Функции.</w:t>
            </w:r>
          </w:p>
          <w:p w14:paraId="16744007" w14:textId="77777777"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Понятие функции. Область определения и множество значений функции. Способы задания функций.</w:t>
            </w:r>
          </w:p>
          <w:p w14:paraId="04C90185" w14:textId="77777777"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График функции. Чтение свойств функции по её графику. Примеры графиков функций, отражающих реальные процессы.</w:t>
            </w:r>
          </w:p>
          <w:p w14:paraId="4262B6D1" w14:textId="54B4A041" w:rsidR="00061F78" w:rsidRPr="00061F78" w:rsidRDefault="00061F78" w:rsidP="00061F78">
            <w:pPr>
              <w:spacing w:line="240" w:lineRule="auto"/>
              <w:rPr>
                <w:rFonts w:eastAsia="OfficinaSansBoldITC"/>
                <w:sz w:val="24"/>
                <w:szCs w:val="28"/>
                <w:lang w:val="ru-RU" w:eastAsia="en-US"/>
              </w:rPr>
            </w:pPr>
            <w:r w:rsidRPr="00061F78">
              <w:rPr>
                <w:rFonts w:eastAsia="OfficinaSansBoldITC"/>
                <w:sz w:val="24"/>
                <w:szCs w:val="28"/>
                <w:lang w:val="ru-RU" w:eastAsia="en-US"/>
              </w:rPr>
              <w:t xml:space="preserve">Функции, описывающие прямую и обратную пропорциональные зависимости, их графики. Функции </w:t>
            </w:r>
            <w:r w:rsidRPr="00061F78">
              <w:rPr>
                <w:rFonts w:eastAsia="OfficinaSansBoldITC"/>
                <w:i/>
                <w:sz w:val="24"/>
                <w:szCs w:val="28"/>
                <w:lang w:eastAsia="en-US"/>
              </w:rPr>
              <w:t>y</w:t>
            </w:r>
            <w:r w:rsidRPr="00061F78">
              <w:rPr>
                <w:rFonts w:eastAsia="OfficinaSansBoldITC"/>
                <w:i/>
                <w:sz w:val="24"/>
                <w:szCs w:val="28"/>
                <w:lang w:val="ru-RU" w:eastAsia="en-US"/>
              </w:rPr>
              <w:t xml:space="preserve"> = </w:t>
            </w:r>
            <w:r w:rsidRPr="00061F78">
              <w:rPr>
                <w:rFonts w:eastAsia="OfficinaSansBoldITC"/>
                <w:i/>
                <w:sz w:val="24"/>
                <w:szCs w:val="28"/>
                <w:lang w:eastAsia="en-US"/>
              </w:rPr>
              <w:t>x</w:t>
            </w:r>
            <w:r w:rsidRPr="00061F78">
              <w:rPr>
                <w:rFonts w:eastAsia="OfficinaSansBoldITC"/>
                <w:i/>
                <w:sz w:val="24"/>
                <w:szCs w:val="28"/>
                <w:vertAlign w:val="superscript"/>
                <w:lang w:val="ru-RU" w:eastAsia="en-US"/>
              </w:rPr>
              <w:t>2</w:t>
            </w:r>
            <w:r w:rsidRPr="00061F78">
              <w:rPr>
                <w:rFonts w:eastAsia="OfficinaSansBoldITC"/>
                <w:i/>
                <w:sz w:val="24"/>
                <w:szCs w:val="28"/>
                <w:lang w:val="ru-RU" w:eastAsia="en-US"/>
              </w:rPr>
              <w:t xml:space="preserve">, </w:t>
            </w:r>
            <w:r w:rsidRPr="00061F78">
              <w:rPr>
                <w:rFonts w:eastAsia="OfficinaSansBoldITC"/>
                <w:i/>
                <w:sz w:val="24"/>
                <w:szCs w:val="28"/>
                <w:lang w:eastAsia="en-US"/>
              </w:rPr>
              <w:t>y</w:t>
            </w:r>
            <w:r w:rsidRPr="00061F78">
              <w:rPr>
                <w:rFonts w:eastAsia="OfficinaSansBoldITC"/>
                <w:i/>
                <w:sz w:val="24"/>
                <w:szCs w:val="28"/>
                <w:lang w:val="ru-RU" w:eastAsia="en-US"/>
              </w:rPr>
              <w:t xml:space="preserve"> = </w:t>
            </w:r>
            <w:r w:rsidRPr="00061F78">
              <w:rPr>
                <w:rFonts w:eastAsia="OfficinaSansBoldITC"/>
                <w:i/>
                <w:sz w:val="24"/>
                <w:szCs w:val="28"/>
                <w:lang w:eastAsia="en-US"/>
              </w:rPr>
              <w:t>x</w:t>
            </w:r>
            <w:r w:rsidRPr="00061F78">
              <w:rPr>
                <w:rFonts w:eastAsia="OfficinaSansBoldITC"/>
                <w:i/>
                <w:sz w:val="24"/>
                <w:szCs w:val="28"/>
                <w:vertAlign w:val="superscript"/>
                <w:lang w:val="ru-RU" w:eastAsia="en-US"/>
              </w:rPr>
              <w:t>3</w:t>
            </w:r>
            <w:r w:rsidRPr="00061F78">
              <w:rPr>
                <w:rFonts w:eastAsia="OfficinaSansBoldITC"/>
                <w:i/>
                <w:sz w:val="24"/>
                <w:szCs w:val="28"/>
                <w:lang w:val="ru-RU" w:eastAsia="en-US"/>
              </w:rPr>
              <w:t xml:space="preserve">, </w:t>
            </w:r>
            <w:r w:rsidRPr="00061F78">
              <w:rPr>
                <w:rFonts w:eastAsia="OfficinaSansBoldITC"/>
                <w:i/>
                <w:sz w:val="24"/>
                <w:szCs w:val="28"/>
                <w:lang w:eastAsia="en-US"/>
              </w:rPr>
              <w:t>y</w:t>
            </w:r>
            <w:r w:rsidRPr="00061F78">
              <w:rPr>
                <w:rFonts w:eastAsia="OfficinaSansBoldITC"/>
                <w:i/>
                <w:sz w:val="24"/>
                <w:szCs w:val="28"/>
                <w:lang w:val="ru-RU" w:eastAsia="en-US"/>
              </w:rPr>
              <w:t xml:space="preserve"> =</w:t>
            </w:r>
            <m:oMath>
              <m:rad>
                <m:radPr>
                  <m:degHide m:val="1"/>
                  <m:ctrlPr>
                    <w:rPr>
                      <w:rFonts w:ascii="Cambria Math" w:eastAsia="OfficinaSansBoldITC" w:hAnsi="Cambria Math"/>
                      <w:i/>
                      <w:sz w:val="24"/>
                      <w:szCs w:val="28"/>
                      <w:lang w:eastAsia="en-US"/>
                    </w:rPr>
                  </m:ctrlPr>
                </m:radPr>
                <m:deg/>
                <m:e>
                  <m:r>
                    <w:rPr>
                      <w:rFonts w:ascii="Cambria Math" w:eastAsia="OfficinaSansBoldITC" w:hAnsi="Cambria Math"/>
                      <w:sz w:val="24"/>
                      <w:szCs w:val="28"/>
                      <w:lang w:eastAsia="en-US"/>
                    </w:rPr>
                    <m:t>x</m:t>
                  </m:r>
                </m:e>
              </m:rad>
            </m:oMath>
            <w:r w:rsidRPr="00061F78">
              <w:rPr>
                <w:rFonts w:eastAsia="OfficinaSansBoldITC"/>
                <w:i/>
                <w:sz w:val="24"/>
                <w:szCs w:val="28"/>
                <w:lang w:val="ru-RU" w:eastAsia="en-US"/>
              </w:rPr>
              <w:t xml:space="preserve">, </w:t>
            </w:r>
            <w:r w:rsidRPr="00061F78">
              <w:rPr>
                <w:rFonts w:eastAsia="OfficinaSansBoldITC"/>
                <w:i/>
                <w:sz w:val="24"/>
                <w:szCs w:val="28"/>
                <w:lang w:eastAsia="en-US"/>
              </w:rPr>
              <w:t>y</w:t>
            </w:r>
            <w:r w:rsidRPr="00061F78">
              <w:rPr>
                <w:rFonts w:eastAsia="OfficinaSansBoldITC"/>
                <w:i/>
                <w:sz w:val="24"/>
                <w:szCs w:val="28"/>
                <w:lang w:val="ru-RU" w:eastAsia="en-US"/>
              </w:rPr>
              <w:t>=|</w:t>
            </w:r>
            <w:r w:rsidRPr="00061F78">
              <w:rPr>
                <w:rFonts w:eastAsia="OfficinaSansBoldITC"/>
                <w:i/>
                <w:sz w:val="24"/>
                <w:szCs w:val="28"/>
                <w:lang w:eastAsia="en-US"/>
              </w:rPr>
              <w:t>x</w:t>
            </w:r>
            <w:r w:rsidRPr="00061F78">
              <w:rPr>
                <w:rFonts w:eastAsia="OfficinaSansBoldITC"/>
                <w:i/>
                <w:sz w:val="24"/>
                <w:szCs w:val="28"/>
                <w:lang w:val="ru-RU" w:eastAsia="en-US"/>
              </w:rPr>
              <w:t>|</w:t>
            </w:r>
            <w:r w:rsidRPr="00061F78">
              <w:rPr>
                <w:rFonts w:eastAsia="OfficinaSansBoldITC"/>
                <w:sz w:val="24"/>
                <w:szCs w:val="28"/>
                <w:lang w:val="ru-RU" w:eastAsia="en-US"/>
              </w:rPr>
              <w:t>. Графическое решение уравнений и систем уравнений.</w:t>
            </w:r>
          </w:p>
        </w:tc>
        <w:tc>
          <w:tcPr>
            <w:tcW w:w="2126" w:type="dxa"/>
          </w:tcPr>
          <w:p w14:paraId="600C5800" w14:textId="77777777" w:rsidR="00061F78" w:rsidRPr="00061F78" w:rsidRDefault="00061F78" w:rsidP="00701F82">
            <w:pPr>
              <w:spacing w:line="240" w:lineRule="auto"/>
              <w:ind w:firstLine="0"/>
              <w:jc w:val="center"/>
              <w:rPr>
                <w:rFonts w:eastAsia="Times New Roman"/>
                <w:i/>
                <w:sz w:val="24"/>
                <w:szCs w:val="24"/>
                <w:lang w:val="ru-RU" w:eastAsia="en-US"/>
              </w:rPr>
            </w:pPr>
          </w:p>
        </w:tc>
        <w:tc>
          <w:tcPr>
            <w:tcW w:w="2126" w:type="dxa"/>
          </w:tcPr>
          <w:p w14:paraId="5498DD4D" w14:textId="77777777" w:rsidR="00061F78" w:rsidRPr="00061F78" w:rsidRDefault="00061F78" w:rsidP="00701F82">
            <w:pPr>
              <w:spacing w:line="240" w:lineRule="auto"/>
              <w:ind w:firstLine="0"/>
              <w:jc w:val="center"/>
              <w:rPr>
                <w:rFonts w:eastAsia="Times New Roman"/>
                <w:i/>
                <w:sz w:val="24"/>
                <w:szCs w:val="24"/>
                <w:lang w:val="ru-RU" w:eastAsia="en-US"/>
              </w:rPr>
            </w:pPr>
          </w:p>
        </w:tc>
      </w:tr>
      <w:tr w:rsidR="00061F78" w:rsidRPr="00701F82" w14:paraId="21B88228" w14:textId="77777777" w:rsidTr="00C90759">
        <w:trPr>
          <w:trHeight w:val="2227"/>
        </w:trPr>
        <w:tc>
          <w:tcPr>
            <w:tcW w:w="993" w:type="dxa"/>
          </w:tcPr>
          <w:p w14:paraId="1F53CD1E" w14:textId="06A1BAA7" w:rsidR="00061F78" w:rsidRPr="00061F78" w:rsidRDefault="00061F78" w:rsidP="00701F82">
            <w:pPr>
              <w:spacing w:line="240" w:lineRule="auto"/>
              <w:ind w:left="142" w:firstLine="0"/>
              <w:jc w:val="left"/>
              <w:rPr>
                <w:rFonts w:eastAsia="Times New Roman"/>
                <w:sz w:val="24"/>
                <w:szCs w:val="24"/>
                <w:lang w:val="ru-RU" w:eastAsia="en-US"/>
              </w:rPr>
            </w:pPr>
            <w:r>
              <w:rPr>
                <w:rFonts w:eastAsia="Times New Roman"/>
                <w:sz w:val="24"/>
                <w:szCs w:val="24"/>
                <w:lang w:val="ru-RU" w:eastAsia="en-US"/>
              </w:rPr>
              <w:t>3.</w:t>
            </w:r>
          </w:p>
        </w:tc>
        <w:tc>
          <w:tcPr>
            <w:tcW w:w="4394" w:type="dxa"/>
          </w:tcPr>
          <w:p w14:paraId="5C119098" w14:textId="36453DBF" w:rsidR="00061F78" w:rsidRPr="00061F78" w:rsidRDefault="00061F78" w:rsidP="00061F78">
            <w:pPr>
              <w:spacing w:line="240" w:lineRule="auto"/>
              <w:rPr>
                <w:rFonts w:eastAsia="Calibri"/>
                <w:sz w:val="24"/>
                <w:szCs w:val="28"/>
                <w:lang w:val="ru-RU" w:eastAsia="en-US"/>
              </w:rPr>
            </w:pPr>
            <w:r>
              <w:rPr>
                <w:rFonts w:eastAsia="Calibri"/>
                <w:sz w:val="24"/>
                <w:szCs w:val="28"/>
                <w:lang w:val="ru-RU" w:eastAsia="en-US"/>
              </w:rPr>
              <w:t>9 класс</w:t>
            </w:r>
          </w:p>
          <w:p w14:paraId="28E4EE4A" w14:textId="77777777"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146.5.4.1.</w:t>
            </w:r>
            <w:r w:rsidRPr="00061F78">
              <w:rPr>
                <w:rFonts w:eastAsia="Calibri"/>
                <w:sz w:val="24"/>
                <w:szCs w:val="28"/>
                <w:lang w:eastAsia="en-US"/>
              </w:rPr>
              <w:t> </w:t>
            </w:r>
            <w:r w:rsidRPr="00F32A5A">
              <w:rPr>
                <w:rFonts w:eastAsia="Calibri"/>
                <w:sz w:val="24"/>
                <w:szCs w:val="28"/>
                <w:lang w:val="ru-RU" w:eastAsia="en-US"/>
              </w:rPr>
              <w:t>Числа и вычисления.</w:t>
            </w:r>
          </w:p>
          <w:p w14:paraId="719642E7" w14:textId="77777777"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соответствие между множеством действительных чисел и координатной прямой.</w:t>
            </w:r>
          </w:p>
          <w:p w14:paraId="2C9196B3" w14:textId="77777777"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Сравнение действительных чисел, арифметические действия с действительными числами.</w:t>
            </w:r>
          </w:p>
          <w:p w14:paraId="684F1163" w14:textId="77777777"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Размеры объектов окружающего мира, длительность процессов в окружающем мире.</w:t>
            </w:r>
          </w:p>
          <w:p w14:paraId="3C5B044B" w14:textId="77777777"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Приближённое значение величины, точность приближения. Округление чисел. Прикидка и оценка результатов вычислений.</w:t>
            </w:r>
          </w:p>
          <w:p w14:paraId="0AC0785B" w14:textId="77777777"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146.5.4.2.</w:t>
            </w:r>
            <w:r w:rsidRPr="00061F78">
              <w:rPr>
                <w:rFonts w:eastAsia="Calibri"/>
                <w:sz w:val="24"/>
                <w:szCs w:val="28"/>
                <w:lang w:eastAsia="en-US"/>
              </w:rPr>
              <w:t> </w:t>
            </w:r>
            <w:r w:rsidRPr="00F32A5A">
              <w:rPr>
                <w:rFonts w:eastAsia="Calibri"/>
                <w:sz w:val="24"/>
                <w:szCs w:val="28"/>
                <w:lang w:val="ru-RU" w:eastAsia="en-US"/>
              </w:rPr>
              <w:t>Уравнения и неравенства.</w:t>
            </w:r>
          </w:p>
          <w:p w14:paraId="14D5FD00" w14:textId="77777777"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Линейное уравнение. Решение уравнений, сводящихся к линейным.</w:t>
            </w:r>
          </w:p>
          <w:p w14:paraId="7057967B" w14:textId="77777777"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Квадратное уравнение. Решение уравнений, сводящихся к квадратным. Биквадратное уравнение. Примеры решения уравнений третьей и четвёртой степеней разложением на множители.</w:t>
            </w:r>
          </w:p>
          <w:p w14:paraId="6B34D056" w14:textId="77777777" w:rsidR="00061F78" w:rsidRPr="00F32A5A" w:rsidRDefault="00061F78" w:rsidP="00061F78">
            <w:pPr>
              <w:spacing w:line="240" w:lineRule="auto"/>
              <w:rPr>
                <w:rFonts w:eastAsia="Calibri"/>
                <w:sz w:val="24"/>
                <w:szCs w:val="28"/>
                <w:lang w:val="ru-RU" w:eastAsia="en-US"/>
              </w:rPr>
            </w:pPr>
            <w:r w:rsidRPr="00F32A5A">
              <w:rPr>
                <w:rFonts w:eastAsia="Calibri"/>
                <w:sz w:val="24"/>
                <w:szCs w:val="28"/>
                <w:lang w:val="ru-RU" w:eastAsia="en-US"/>
              </w:rPr>
              <w:t>Решение дробно-рациональных уравнений. Решение текстовых задач алгебраическим методом.</w:t>
            </w:r>
          </w:p>
          <w:p w14:paraId="6429638F" w14:textId="77777777"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Уравнение с двумя переменными и его график. Решение систем двух линейных уравнений с двумя переменными. Решение систем двух уравнений, одно из которых линейное, а другое – второй степени. Графическая интерпретация системы уравнений с двумя переменными.</w:t>
            </w:r>
          </w:p>
          <w:p w14:paraId="22DD4994" w14:textId="77777777"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Решение текстовых задач алгебраическим способом.</w:t>
            </w:r>
          </w:p>
          <w:p w14:paraId="1E5C8A6F" w14:textId="77777777"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Числовые неравенства и их свойства.</w:t>
            </w:r>
          </w:p>
          <w:p w14:paraId="5F378BBB" w14:textId="77777777"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14:paraId="70F862BE" w14:textId="77777777"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146.5.4.3.</w:t>
            </w:r>
            <w:r w:rsidRPr="00061F78">
              <w:rPr>
                <w:rFonts w:eastAsia="Calibri"/>
                <w:sz w:val="24"/>
                <w:szCs w:val="28"/>
                <w:lang w:eastAsia="en-US"/>
              </w:rPr>
              <w:t> </w:t>
            </w:r>
            <w:r w:rsidRPr="00061F78">
              <w:rPr>
                <w:rFonts w:eastAsia="Calibri"/>
                <w:sz w:val="24"/>
                <w:szCs w:val="28"/>
                <w:lang w:val="ru-RU" w:eastAsia="en-US"/>
              </w:rPr>
              <w:t>Функции.</w:t>
            </w:r>
          </w:p>
          <w:p w14:paraId="03F0FCC0" w14:textId="77777777"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Квадратичная функция, её график и свойства. Парабола, координаты вершины параболы, ось симметрии параболы.</w:t>
            </w:r>
          </w:p>
          <w:p w14:paraId="4F1D109D" w14:textId="77777777"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 xml:space="preserve">Графики функций: </w:t>
            </w:r>
            <m:oMath>
              <m:r>
                <w:rPr>
                  <w:rFonts w:ascii="Cambria Math" w:eastAsia="Calibri" w:hAnsi="Cambria Math"/>
                  <w:sz w:val="24"/>
                  <w:szCs w:val="28"/>
                  <w:lang w:val="ru-RU" w:eastAsia="en-US"/>
                </w:rPr>
                <m:t xml:space="preserve">у= </m:t>
              </m:r>
              <m:r>
                <m:rPr>
                  <m:scr m:val="script"/>
                </m:rPr>
                <w:rPr>
                  <w:rFonts w:ascii="Cambria Math" w:eastAsia="Calibri" w:hAnsi="Cambria Math"/>
                  <w:sz w:val="24"/>
                  <w:szCs w:val="28"/>
                  <w:lang w:eastAsia="en-US"/>
                </w:rPr>
                <m:t>k</m:t>
              </m:r>
              <m:r>
                <w:rPr>
                  <w:rFonts w:ascii="Cambria Math" w:eastAsia="Calibri" w:hAnsi="Cambria Math"/>
                  <w:sz w:val="24"/>
                  <w:szCs w:val="28"/>
                  <w:lang w:eastAsia="en-US"/>
                </w:rPr>
                <m:t>x</m:t>
              </m:r>
              <m:r>
                <w:rPr>
                  <w:rFonts w:ascii="Cambria Math" w:eastAsia="Calibri" w:hAnsi="Cambria Math"/>
                  <w:sz w:val="24"/>
                  <w:szCs w:val="28"/>
                  <w:lang w:val="ru-RU" w:eastAsia="en-US"/>
                </w:rPr>
                <m:t xml:space="preserve">, </m:t>
              </m:r>
              <m:r>
                <w:rPr>
                  <w:rFonts w:ascii="Cambria Math" w:eastAsia="Calibri" w:hAnsi="Cambria Math"/>
                  <w:sz w:val="24"/>
                  <w:szCs w:val="28"/>
                  <w:lang w:eastAsia="en-US"/>
                </w:rPr>
                <m:t>y</m:t>
              </m:r>
              <m:r>
                <w:rPr>
                  <w:rFonts w:ascii="Cambria Math" w:eastAsia="Calibri" w:hAnsi="Cambria Math"/>
                  <w:sz w:val="24"/>
                  <w:szCs w:val="28"/>
                  <w:lang w:val="ru-RU" w:eastAsia="en-US"/>
                </w:rPr>
                <m:t xml:space="preserve">= </m:t>
              </m:r>
              <m:r>
                <m:rPr>
                  <m:scr m:val="script"/>
                </m:rPr>
                <w:rPr>
                  <w:rFonts w:ascii="Cambria Math" w:eastAsia="Calibri" w:hAnsi="Cambria Math"/>
                  <w:sz w:val="24"/>
                  <w:szCs w:val="28"/>
                  <w:lang w:eastAsia="en-US"/>
                </w:rPr>
                <m:t>k</m:t>
              </m:r>
              <m:r>
                <w:rPr>
                  <w:rFonts w:ascii="Cambria Math" w:eastAsia="Calibri" w:hAnsi="Cambria Math"/>
                  <w:sz w:val="24"/>
                  <w:szCs w:val="28"/>
                  <w:lang w:eastAsia="en-US"/>
                </w:rPr>
                <m:t>x</m:t>
              </m:r>
              <m:r>
                <w:rPr>
                  <w:rFonts w:ascii="Cambria Math" w:eastAsia="Calibri" w:hAnsi="Cambria Math"/>
                  <w:sz w:val="24"/>
                  <w:szCs w:val="28"/>
                  <w:lang w:val="ru-RU" w:eastAsia="en-US"/>
                </w:rPr>
                <m:t>+</m:t>
              </m:r>
              <m:r>
                <w:rPr>
                  <w:rFonts w:ascii="Cambria Math" w:eastAsia="Calibri" w:hAnsi="Cambria Math"/>
                  <w:sz w:val="24"/>
                  <w:szCs w:val="28"/>
                  <w:lang w:eastAsia="en-US"/>
                </w:rPr>
                <m:t>b</m:t>
              </m:r>
              <m:r>
                <w:rPr>
                  <w:rFonts w:ascii="Cambria Math" w:eastAsia="Calibri" w:hAnsi="Cambria Math"/>
                  <w:sz w:val="24"/>
                  <w:szCs w:val="28"/>
                  <w:lang w:val="ru-RU" w:eastAsia="en-US"/>
                </w:rPr>
                <m:t xml:space="preserve">, </m:t>
              </m:r>
              <m:r>
                <w:rPr>
                  <w:rFonts w:ascii="Cambria Math" w:eastAsia="Calibri" w:hAnsi="Cambria Math"/>
                  <w:sz w:val="24"/>
                  <w:szCs w:val="28"/>
                  <w:lang w:eastAsia="en-US"/>
                </w:rPr>
                <m:t>y</m:t>
              </m:r>
              <m:r>
                <w:rPr>
                  <w:rFonts w:ascii="Cambria Math" w:eastAsia="Calibri" w:hAnsi="Cambria Math"/>
                  <w:sz w:val="24"/>
                  <w:szCs w:val="28"/>
                  <w:lang w:val="ru-RU" w:eastAsia="en-US"/>
                </w:rPr>
                <m:t xml:space="preserve">= </m:t>
              </m:r>
              <m:f>
                <m:fPr>
                  <m:ctrlPr>
                    <w:rPr>
                      <w:rFonts w:ascii="Cambria Math" w:eastAsia="Calibri" w:hAnsi="Cambria Math"/>
                      <w:i/>
                      <w:sz w:val="24"/>
                      <w:szCs w:val="28"/>
                      <w:lang w:eastAsia="en-US"/>
                    </w:rPr>
                  </m:ctrlPr>
                </m:fPr>
                <m:num>
                  <m:r>
                    <m:rPr>
                      <m:scr m:val="script"/>
                    </m:rPr>
                    <w:rPr>
                      <w:rFonts w:ascii="Cambria Math" w:eastAsia="Calibri" w:hAnsi="Cambria Math"/>
                      <w:sz w:val="24"/>
                      <w:szCs w:val="28"/>
                      <w:lang w:eastAsia="en-US"/>
                    </w:rPr>
                    <m:t>k</m:t>
                  </m:r>
                </m:num>
                <m:den>
                  <m:r>
                    <w:rPr>
                      <w:rFonts w:ascii="Cambria Math" w:eastAsia="Calibri" w:hAnsi="Cambria Math"/>
                      <w:sz w:val="24"/>
                      <w:szCs w:val="28"/>
                      <w:lang w:eastAsia="en-US"/>
                    </w:rPr>
                    <m:t>x</m:t>
                  </m:r>
                </m:den>
              </m:f>
              <m:r>
                <w:rPr>
                  <w:rFonts w:ascii="Cambria Math" w:eastAsia="Calibri" w:hAnsi="Cambria Math"/>
                  <w:sz w:val="24"/>
                  <w:szCs w:val="28"/>
                  <w:lang w:val="ru-RU" w:eastAsia="en-US"/>
                </w:rPr>
                <m:t xml:space="preserve">, </m:t>
              </m:r>
              <m:r>
                <w:rPr>
                  <w:rFonts w:ascii="Cambria Math" w:eastAsia="Calibri" w:hAnsi="Cambria Math"/>
                  <w:sz w:val="24"/>
                  <w:szCs w:val="28"/>
                  <w:lang w:eastAsia="en-US"/>
                </w:rPr>
                <m:t>y</m:t>
              </m:r>
              <m:r>
                <w:rPr>
                  <w:rFonts w:ascii="Cambria Math" w:eastAsia="Calibri" w:hAnsi="Cambria Math"/>
                  <w:sz w:val="24"/>
                  <w:szCs w:val="28"/>
                  <w:lang w:val="ru-RU" w:eastAsia="en-US"/>
                </w:rPr>
                <m:t xml:space="preserve">= </m:t>
              </m:r>
              <m:sSup>
                <m:sSupPr>
                  <m:ctrlPr>
                    <w:rPr>
                      <w:rFonts w:ascii="Cambria Math" w:eastAsia="Calibri" w:hAnsi="Cambria Math"/>
                      <w:i/>
                      <w:sz w:val="24"/>
                      <w:szCs w:val="28"/>
                      <w:lang w:eastAsia="en-US"/>
                    </w:rPr>
                  </m:ctrlPr>
                </m:sSupPr>
                <m:e>
                  <m:r>
                    <w:rPr>
                      <w:rFonts w:ascii="Cambria Math" w:eastAsia="Calibri" w:hAnsi="Cambria Math"/>
                      <w:sz w:val="24"/>
                      <w:szCs w:val="28"/>
                      <w:lang w:eastAsia="en-US"/>
                    </w:rPr>
                    <m:t>x</m:t>
                  </m:r>
                </m:e>
                <m:sup>
                  <m:r>
                    <w:rPr>
                      <w:rFonts w:ascii="Cambria Math" w:eastAsia="Calibri" w:hAnsi="Cambria Math"/>
                      <w:sz w:val="24"/>
                      <w:szCs w:val="28"/>
                      <w:lang w:val="ru-RU" w:eastAsia="en-US"/>
                    </w:rPr>
                    <m:t>3</m:t>
                  </m:r>
                </m:sup>
              </m:sSup>
              <m:r>
                <w:rPr>
                  <w:rFonts w:ascii="Cambria Math" w:eastAsia="Calibri" w:hAnsi="Cambria Math"/>
                  <w:sz w:val="24"/>
                  <w:szCs w:val="28"/>
                  <w:lang w:val="ru-RU" w:eastAsia="en-US"/>
                </w:rPr>
                <m:t xml:space="preserve">, </m:t>
              </m:r>
              <m:r>
                <w:rPr>
                  <w:rFonts w:ascii="Cambria Math" w:eastAsia="Calibri" w:hAnsi="Cambria Math"/>
                  <w:sz w:val="24"/>
                  <w:szCs w:val="28"/>
                  <w:lang w:eastAsia="en-US"/>
                </w:rPr>
                <m:t>y</m:t>
              </m:r>
              <m:r>
                <w:rPr>
                  <w:rFonts w:ascii="Cambria Math" w:eastAsia="Calibri" w:hAnsi="Cambria Math"/>
                  <w:sz w:val="24"/>
                  <w:szCs w:val="28"/>
                  <w:lang w:val="ru-RU" w:eastAsia="en-US"/>
                </w:rPr>
                <m:t xml:space="preserve">= </m:t>
              </m:r>
              <m:rad>
                <m:radPr>
                  <m:degHide m:val="1"/>
                  <m:ctrlPr>
                    <w:rPr>
                      <w:rFonts w:ascii="Cambria Math" w:eastAsia="Calibri" w:hAnsi="Cambria Math"/>
                      <w:i/>
                      <w:sz w:val="24"/>
                      <w:szCs w:val="28"/>
                      <w:lang w:eastAsia="en-US"/>
                    </w:rPr>
                  </m:ctrlPr>
                </m:radPr>
                <m:deg/>
                <m:e>
                  <m:r>
                    <w:rPr>
                      <w:rFonts w:ascii="Cambria Math" w:eastAsia="Calibri" w:hAnsi="Cambria Math"/>
                      <w:sz w:val="24"/>
                      <w:szCs w:val="28"/>
                      <w:lang w:eastAsia="en-US"/>
                    </w:rPr>
                    <m:t>x</m:t>
                  </m:r>
                </m:e>
              </m:rad>
              <m:r>
                <w:rPr>
                  <w:rFonts w:ascii="Cambria Math" w:eastAsia="Calibri" w:hAnsi="Cambria Math"/>
                  <w:sz w:val="24"/>
                  <w:szCs w:val="28"/>
                  <w:lang w:val="ru-RU" w:eastAsia="en-US"/>
                </w:rPr>
                <m:t xml:space="preserve">, </m:t>
              </m:r>
              <m:r>
                <w:rPr>
                  <w:rFonts w:ascii="Cambria Math" w:eastAsia="Calibri" w:hAnsi="Cambria Math"/>
                  <w:sz w:val="24"/>
                  <w:szCs w:val="28"/>
                  <w:lang w:eastAsia="en-US"/>
                </w:rPr>
                <m:t>y</m:t>
              </m:r>
              <m:r>
                <w:rPr>
                  <w:rFonts w:ascii="Cambria Math" w:eastAsia="Calibri" w:hAnsi="Cambria Math"/>
                  <w:sz w:val="24"/>
                  <w:szCs w:val="28"/>
                  <w:lang w:val="ru-RU" w:eastAsia="en-US"/>
                </w:rPr>
                <m:t>=|</m:t>
              </m:r>
              <m:r>
                <w:rPr>
                  <w:rFonts w:ascii="Cambria Math" w:eastAsia="Calibri" w:hAnsi="Cambria Math"/>
                  <w:sz w:val="24"/>
                  <w:szCs w:val="28"/>
                  <w:lang w:eastAsia="en-US"/>
                </w:rPr>
                <m:t>x</m:t>
              </m:r>
              <m:r>
                <w:rPr>
                  <w:rFonts w:ascii="Cambria Math" w:eastAsia="Calibri" w:hAnsi="Cambria Math"/>
                  <w:sz w:val="24"/>
                  <w:szCs w:val="28"/>
                  <w:lang w:val="ru-RU" w:eastAsia="en-US"/>
                </w:rPr>
                <m:t>|</m:t>
              </m:r>
            </m:oMath>
            <w:r w:rsidRPr="00061F78">
              <w:rPr>
                <w:rFonts w:eastAsia="Calibri"/>
                <w:sz w:val="24"/>
                <w:szCs w:val="28"/>
                <w:lang w:val="ru-RU" w:eastAsia="en-US"/>
              </w:rPr>
              <w:t>, и их свойства.</w:t>
            </w:r>
          </w:p>
          <w:p w14:paraId="29134016" w14:textId="77777777"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146.5.4.4.</w:t>
            </w:r>
            <w:r w:rsidRPr="00061F78">
              <w:rPr>
                <w:rFonts w:eastAsia="Calibri"/>
                <w:sz w:val="24"/>
                <w:szCs w:val="28"/>
                <w:lang w:eastAsia="en-US"/>
              </w:rPr>
              <w:t> </w:t>
            </w:r>
            <w:r w:rsidRPr="00061F78">
              <w:rPr>
                <w:rFonts w:eastAsia="Calibri"/>
                <w:sz w:val="24"/>
                <w:szCs w:val="28"/>
                <w:lang w:val="ru-RU" w:eastAsia="en-US"/>
              </w:rPr>
              <w:t>Числовые последовательности и прогрессии.</w:t>
            </w:r>
          </w:p>
          <w:p w14:paraId="628E58CB" w14:textId="77777777"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 xml:space="preserve">Понятие числовой последовательности. Задание последовательности рекуррентной формулой и формулой </w:t>
            </w:r>
            <w:r w:rsidRPr="00061F78">
              <w:rPr>
                <w:rFonts w:eastAsia="Calibri"/>
                <w:i/>
                <w:sz w:val="24"/>
                <w:szCs w:val="28"/>
                <w:lang w:eastAsia="en-US"/>
              </w:rPr>
              <w:t>n</w:t>
            </w:r>
            <w:r w:rsidRPr="00061F78">
              <w:rPr>
                <w:rFonts w:eastAsia="Calibri"/>
                <w:sz w:val="24"/>
                <w:szCs w:val="28"/>
                <w:lang w:val="ru-RU" w:eastAsia="en-US"/>
              </w:rPr>
              <w:t>-го члена.</w:t>
            </w:r>
          </w:p>
          <w:p w14:paraId="09F1448F" w14:textId="77777777" w:rsidR="00061F78" w:rsidRPr="00061F78" w:rsidRDefault="00061F78" w:rsidP="00061F78">
            <w:pPr>
              <w:spacing w:line="240" w:lineRule="auto"/>
              <w:rPr>
                <w:rFonts w:eastAsia="Calibri"/>
                <w:sz w:val="24"/>
                <w:szCs w:val="28"/>
                <w:lang w:val="ru-RU" w:eastAsia="en-US"/>
              </w:rPr>
            </w:pPr>
            <w:r w:rsidRPr="00061F78">
              <w:rPr>
                <w:rFonts w:eastAsia="Calibri"/>
                <w:sz w:val="24"/>
                <w:szCs w:val="28"/>
                <w:lang w:val="ru-RU" w:eastAsia="en-US"/>
              </w:rPr>
              <w:t xml:space="preserve">Арифметическая и геометрическая прогрессии. Формулы </w:t>
            </w:r>
            <w:r w:rsidRPr="00061F78">
              <w:rPr>
                <w:rFonts w:eastAsia="Calibri"/>
                <w:i/>
                <w:sz w:val="24"/>
                <w:szCs w:val="28"/>
                <w:lang w:eastAsia="en-US"/>
              </w:rPr>
              <w:t>n</w:t>
            </w:r>
            <w:r w:rsidRPr="00061F78">
              <w:rPr>
                <w:rFonts w:eastAsia="Calibri"/>
                <w:sz w:val="24"/>
                <w:szCs w:val="28"/>
                <w:lang w:val="ru-RU" w:eastAsia="en-US"/>
              </w:rPr>
              <w:t xml:space="preserve">-го члена арифметической и геометрической прогрессий, суммы первых </w:t>
            </w:r>
            <w:r w:rsidRPr="00061F78">
              <w:rPr>
                <w:rFonts w:eastAsia="Calibri"/>
                <w:i/>
                <w:sz w:val="24"/>
                <w:szCs w:val="28"/>
                <w:lang w:eastAsia="en-US"/>
              </w:rPr>
              <w:t>n</w:t>
            </w:r>
            <w:r w:rsidRPr="00061F78">
              <w:rPr>
                <w:rFonts w:eastAsia="Calibri"/>
                <w:i/>
                <w:sz w:val="24"/>
                <w:szCs w:val="28"/>
                <w:lang w:val="ru-RU" w:eastAsia="en-US"/>
              </w:rPr>
              <w:t xml:space="preserve"> </w:t>
            </w:r>
            <w:r w:rsidRPr="00061F78">
              <w:rPr>
                <w:rFonts w:eastAsia="Calibri"/>
                <w:sz w:val="24"/>
                <w:szCs w:val="28"/>
                <w:lang w:val="ru-RU" w:eastAsia="en-US"/>
              </w:rPr>
              <w:t>членов.</w:t>
            </w:r>
          </w:p>
          <w:p w14:paraId="6CF0B663" w14:textId="4C34D6E6" w:rsidR="00061F78" w:rsidRPr="00936BFD" w:rsidRDefault="00061F78" w:rsidP="00936BFD">
            <w:pPr>
              <w:spacing w:line="240" w:lineRule="auto"/>
              <w:rPr>
                <w:rFonts w:eastAsia="Calibri"/>
                <w:sz w:val="24"/>
                <w:szCs w:val="28"/>
                <w:lang w:eastAsia="en-US"/>
              </w:rPr>
            </w:pPr>
            <w:r w:rsidRPr="00061F78">
              <w:rPr>
                <w:rFonts w:eastAsia="Calibri"/>
                <w:sz w:val="24"/>
                <w:szCs w:val="28"/>
                <w:lang w:val="ru-RU" w:eastAsia="en-US"/>
              </w:rPr>
              <w:t xml:space="preserve">Изображение членов арифметической и геометрической прогрессий точками на координатной плоскости. </w:t>
            </w:r>
            <w:r w:rsidRPr="00061F78">
              <w:rPr>
                <w:rFonts w:eastAsia="Calibri"/>
                <w:sz w:val="24"/>
                <w:szCs w:val="28"/>
                <w:lang w:eastAsia="en-US"/>
              </w:rPr>
              <w:t>Линейный и экспоненциальный рост. Сложные проценты.</w:t>
            </w:r>
          </w:p>
        </w:tc>
        <w:tc>
          <w:tcPr>
            <w:tcW w:w="2126" w:type="dxa"/>
          </w:tcPr>
          <w:p w14:paraId="6991E089" w14:textId="77777777" w:rsidR="00061F78" w:rsidRPr="00061F78" w:rsidRDefault="00061F78" w:rsidP="00701F82">
            <w:pPr>
              <w:spacing w:line="240" w:lineRule="auto"/>
              <w:ind w:firstLine="0"/>
              <w:jc w:val="center"/>
              <w:rPr>
                <w:rFonts w:eastAsia="Times New Roman"/>
                <w:i/>
                <w:sz w:val="24"/>
                <w:szCs w:val="24"/>
                <w:lang w:eastAsia="en-US"/>
              </w:rPr>
            </w:pPr>
          </w:p>
        </w:tc>
        <w:tc>
          <w:tcPr>
            <w:tcW w:w="2126" w:type="dxa"/>
          </w:tcPr>
          <w:p w14:paraId="1C5FC941" w14:textId="77777777" w:rsidR="00061F78" w:rsidRPr="00061F78" w:rsidRDefault="00061F78" w:rsidP="00701F82">
            <w:pPr>
              <w:spacing w:line="240" w:lineRule="auto"/>
              <w:ind w:firstLine="0"/>
              <w:jc w:val="center"/>
              <w:rPr>
                <w:rFonts w:eastAsia="Times New Roman"/>
                <w:i/>
                <w:sz w:val="24"/>
                <w:szCs w:val="24"/>
                <w:lang w:eastAsia="en-US"/>
              </w:rPr>
            </w:pPr>
          </w:p>
        </w:tc>
      </w:tr>
    </w:tbl>
    <w:p w14:paraId="47E06AD0" w14:textId="401705C8" w:rsidR="00701F82" w:rsidRDefault="00701F82" w:rsidP="00701F82">
      <w:pPr>
        <w:tabs>
          <w:tab w:val="left" w:pos="2581"/>
        </w:tabs>
        <w:spacing w:line="240" w:lineRule="auto"/>
        <w:ind w:right="6" w:firstLine="567"/>
        <w:rPr>
          <w:color w:val="FF0000"/>
          <w:sz w:val="24"/>
          <w:szCs w:val="24"/>
        </w:rPr>
      </w:pPr>
    </w:p>
    <w:p w14:paraId="20584C9D" w14:textId="53E7F1FE" w:rsidR="00BC0740" w:rsidRDefault="00BC0740" w:rsidP="00B34051">
      <w:pPr>
        <w:tabs>
          <w:tab w:val="left" w:pos="3029"/>
        </w:tabs>
        <w:spacing w:line="240" w:lineRule="auto"/>
        <w:ind w:right="6" w:firstLine="0"/>
        <w:rPr>
          <w:b/>
          <w:sz w:val="24"/>
          <w:szCs w:val="24"/>
        </w:rPr>
      </w:pPr>
    </w:p>
    <w:p w14:paraId="06A3CAA0" w14:textId="50F6278E" w:rsidR="00000C8C" w:rsidRPr="00B34051" w:rsidRDefault="00B34051" w:rsidP="00B34051">
      <w:pPr>
        <w:pStyle w:val="ac"/>
        <w:numPr>
          <w:ilvl w:val="2"/>
          <w:numId w:val="1"/>
        </w:numPr>
        <w:tabs>
          <w:tab w:val="left" w:pos="3029"/>
        </w:tabs>
        <w:spacing w:line="240" w:lineRule="auto"/>
        <w:ind w:right="6"/>
        <w:jc w:val="center"/>
        <w:rPr>
          <w:b/>
          <w:sz w:val="24"/>
          <w:szCs w:val="24"/>
        </w:rPr>
      </w:pPr>
      <w:r>
        <w:rPr>
          <w:b/>
          <w:sz w:val="24"/>
          <w:szCs w:val="24"/>
        </w:rPr>
        <w:t>Р</w:t>
      </w:r>
      <w:r w:rsidR="00000C8C" w:rsidRPr="00B34051">
        <w:rPr>
          <w:b/>
          <w:sz w:val="24"/>
          <w:szCs w:val="24"/>
        </w:rPr>
        <w:t>абочая программа</w:t>
      </w:r>
      <w:bookmarkEnd w:id="75"/>
      <w:r w:rsidR="00000C8C" w:rsidRPr="00B34051">
        <w:rPr>
          <w:b/>
          <w:sz w:val="24"/>
          <w:szCs w:val="24"/>
        </w:rPr>
        <w:t xml:space="preserve"> учебного курса «Геометрия» в 7–9 классах </w:t>
      </w:r>
    </w:p>
    <w:p w14:paraId="7799CB06" w14:textId="03F95C31" w:rsidR="00936BFD" w:rsidRPr="000039F1" w:rsidRDefault="000039F1" w:rsidP="000039F1">
      <w:pPr>
        <w:tabs>
          <w:tab w:val="left" w:pos="4429"/>
        </w:tabs>
        <w:spacing w:line="240" w:lineRule="auto"/>
        <w:ind w:right="6" w:firstLine="567"/>
        <w:jc w:val="center"/>
        <w:rPr>
          <w:b/>
          <w:sz w:val="24"/>
          <w:szCs w:val="24"/>
        </w:rPr>
      </w:pPr>
      <w:r w:rsidRPr="000039F1">
        <w:rPr>
          <w:b/>
          <w:sz w:val="24"/>
          <w:szCs w:val="24"/>
        </w:rPr>
        <w:t>(базовый уровень)</w:t>
      </w:r>
    </w:p>
    <w:p w14:paraId="4B39E991" w14:textId="77777777" w:rsidR="000039F1" w:rsidRPr="000039F1" w:rsidRDefault="000039F1" w:rsidP="00936BFD">
      <w:pPr>
        <w:tabs>
          <w:tab w:val="left" w:pos="3029"/>
        </w:tabs>
        <w:spacing w:line="240" w:lineRule="auto"/>
        <w:ind w:right="6" w:firstLine="567"/>
        <w:jc w:val="center"/>
        <w:rPr>
          <w:b/>
          <w:sz w:val="24"/>
          <w:szCs w:val="24"/>
        </w:rPr>
      </w:pPr>
    </w:p>
    <w:p w14:paraId="54A10DF4" w14:textId="6B663631" w:rsidR="00000C8C" w:rsidRPr="000039F1" w:rsidRDefault="00936BFD" w:rsidP="00936BFD">
      <w:pPr>
        <w:tabs>
          <w:tab w:val="left" w:pos="3029"/>
        </w:tabs>
        <w:spacing w:line="240" w:lineRule="auto"/>
        <w:ind w:right="6" w:firstLine="567"/>
        <w:jc w:val="center"/>
        <w:rPr>
          <w:b/>
          <w:sz w:val="24"/>
          <w:szCs w:val="24"/>
        </w:rPr>
      </w:pPr>
      <w:r w:rsidRPr="000039F1">
        <w:rPr>
          <w:b/>
          <w:sz w:val="24"/>
          <w:szCs w:val="24"/>
        </w:rPr>
        <w:t>Пояснительная записка</w:t>
      </w:r>
    </w:p>
    <w:p w14:paraId="474725D5" w14:textId="77777777" w:rsidR="00936BFD" w:rsidRPr="000039F1" w:rsidRDefault="00936BFD" w:rsidP="00936BFD">
      <w:pPr>
        <w:tabs>
          <w:tab w:val="left" w:pos="3029"/>
        </w:tabs>
        <w:spacing w:line="240" w:lineRule="auto"/>
        <w:ind w:right="6" w:firstLine="567"/>
        <w:jc w:val="center"/>
        <w:rPr>
          <w:sz w:val="24"/>
          <w:szCs w:val="24"/>
        </w:rPr>
      </w:pPr>
    </w:p>
    <w:p w14:paraId="41A11B76" w14:textId="75A2392C" w:rsidR="00000C8C" w:rsidRPr="000039F1" w:rsidRDefault="00000C8C" w:rsidP="00000C8C">
      <w:pPr>
        <w:tabs>
          <w:tab w:val="left" w:pos="3029"/>
        </w:tabs>
        <w:spacing w:line="240" w:lineRule="auto"/>
        <w:ind w:right="6" w:firstLine="567"/>
        <w:rPr>
          <w:sz w:val="24"/>
          <w:szCs w:val="24"/>
        </w:rPr>
      </w:pPr>
      <w:r w:rsidRPr="000039F1">
        <w:rPr>
          <w:sz w:val="24"/>
          <w:szCs w:val="24"/>
        </w:rPr>
        <w:t xml:space="preserve">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 </w:t>
      </w:r>
    </w:p>
    <w:p w14:paraId="5CA76531" w14:textId="663ECEC3" w:rsidR="00000C8C" w:rsidRPr="000039F1" w:rsidRDefault="000039F1" w:rsidP="00000C8C">
      <w:pPr>
        <w:tabs>
          <w:tab w:val="left" w:pos="3029"/>
        </w:tabs>
        <w:spacing w:line="240" w:lineRule="auto"/>
        <w:ind w:right="6" w:firstLine="567"/>
        <w:rPr>
          <w:sz w:val="24"/>
          <w:szCs w:val="24"/>
        </w:rPr>
      </w:pPr>
      <w:r w:rsidRPr="000039F1">
        <w:rPr>
          <w:sz w:val="24"/>
          <w:szCs w:val="24"/>
        </w:rPr>
        <w:t xml:space="preserve"> </w:t>
      </w:r>
      <w:r w:rsidR="00000C8C" w:rsidRPr="000039F1">
        <w:rPr>
          <w:sz w:val="24"/>
          <w:szCs w:val="24"/>
        </w:rPr>
        <w:t xml:space="preserve"> 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определять геометрическую фигуру, описывать словами чертёж или рисунок, найти площадь земельного участка, рассчитать необходимую длину оптоволоконного кабеля или требуемые размеры гаража для автомобиля.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полученный результат. </w:t>
      </w:r>
    </w:p>
    <w:p w14:paraId="1CE1F526"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14:paraId="23867F4F" w14:textId="5B3C84DF" w:rsidR="00000C8C" w:rsidRPr="000039F1" w:rsidRDefault="000039F1" w:rsidP="00000C8C">
      <w:pPr>
        <w:tabs>
          <w:tab w:val="left" w:pos="3029"/>
        </w:tabs>
        <w:spacing w:line="240" w:lineRule="auto"/>
        <w:ind w:right="6" w:firstLine="567"/>
        <w:rPr>
          <w:sz w:val="24"/>
          <w:szCs w:val="24"/>
        </w:rPr>
      </w:pPr>
      <w:r w:rsidRPr="000039F1">
        <w:rPr>
          <w:sz w:val="24"/>
          <w:szCs w:val="24"/>
        </w:rPr>
        <w:t xml:space="preserve"> </w:t>
      </w:r>
      <w:r w:rsidR="00000C8C" w:rsidRPr="000039F1">
        <w:rPr>
          <w:sz w:val="24"/>
          <w:szCs w:val="24"/>
        </w:rPr>
        <w:t> 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14:paraId="79CEBEA1" w14:textId="7AFC6B2A" w:rsidR="00000C8C" w:rsidRPr="000039F1" w:rsidRDefault="000039F1" w:rsidP="00000C8C">
      <w:pPr>
        <w:tabs>
          <w:tab w:val="left" w:pos="3029"/>
        </w:tabs>
        <w:spacing w:line="240" w:lineRule="auto"/>
        <w:ind w:right="6" w:firstLine="567"/>
        <w:rPr>
          <w:sz w:val="24"/>
          <w:szCs w:val="24"/>
        </w:rPr>
      </w:pPr>
      <w:r w:rsidRPr="000039F1">
        <w:rPr>
          <w:sz w:val="24"/>
          <w:szCs w:val="24"/>
        </w:rPr>
        <w:t>Общее количество часов на освоение учебного предмета определяется учебным планом на текущий учебный год.</w:t>
      </w:r>
    </w:p>
    <w:p w14:paraId="40A81DCC" w14:textId="77777777" w:rsidR="000039F1" w:rsidRPr="00000C8C" w:rsidRDefault="000039F1" w:rsidP="00000C8C">
      <w:pPr>
        <w:tabs>
          <w:tab w:val="left" w:pos="3029"/>
        </w:tabs>
        <w:spacing w:line="240" w:lineRule="auto"/>
        <w:ind w:right="6" w:firstLine="567"/>
        <w:rPr>
          <w:color w:val="FF0000"/>
          <w:sz w:val="24"/>
          <w:szCs w:val="24"/>
        </w:rPr>
      </w:pPr>
    </w:p>
    <w:p w14:paraId="0B742AE4" w14:textId="58DE4832" w:rsidR="00000C8C" w:rsidRPr="000039F1" w:rsidRDefault="00000C8C" w:rsidP="000039F1">
      <w:pPr>
        <w:tabs>
          <w:tab w:val="left" w:pos="3029"/>
        </w:tabs>
        <w:spacing w:line="240" w:lineRule="auto"/>
        <w:ind w:right="6" w:firstLine="567"/>
        <w:jc w:val="center"/>
        <w:rPr>
          <w:b/>
          <w:sz w:val="24"/>
          <w:szCs w:val="24"/>
        </w:rPr>
      </w:pPr>
      <w:r w:rsidRPr="000039F1">
        <w:rPr>
          <w:b/>
          <w:sz w:val="24"/>
          <w:szCs w:val="24"/>
        </w:rPr>
        <w:t>С</w:t>
      </w:r>
      <w:r w:rsidR="000039F1" w:rsidRPr="000039F1">
        <w:rPr>
          <w:b/>
          <w:sz w:val="24"/>
          <w:szCs w:val="24"/>
        </w:rPr>
        <w:t>одержание обучения в 7 классе</w:t>
      </w:r>
    </w:p>
    <w:p w14:paraId="62848C70" w14:textId="77777777" w:rsidR="000039F1" w:rsidRPr="00000C8C" w:rsidRDefault="000039F1" w:rsidP="00000C8C">
      <w:pPr>
        <w:tabs>
          <w:tab w:val="left" w:pos="3029"/>
        </w:tabs>
        <w:spacing w:line="240" w:lineRule="auto"/>
        <w:ind w:right="6" w:firstLine="567"/>
        <w:rPr>
          <w:color w:val="FF0000"/>
          <w:sz w:val="24"/>
          <w:szCs w:val="24"/>
        </w:rPr>
      </w:pPr>
    </w:p>
    <w:p w14:paraId="029E1ECF"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p w14:paraId="0710A499"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Симметричные фигуры. Основные свойства осевой симметрии. Примеры симметрии в окружающем мире.</w:t>
      </w:r>
    </w:p>
    <w:p w14:paraId="24873A4F"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Основные построения с помощью циркуля и линейки. Треугольник. Высота, медиана, биссектриса, их свойства.</w:t>
      </w:r>
    </w:p>
    <w:p w14:paraId="72D4A00F"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Равнобедренный и равносторонний треугольники. Неравенство треугольника.</w:t>
      </w:r>
    </w:p>
    <w:p w14:paraId="620D5951"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Свойства и признаки равнобедренного треугольника. Признаки равенства треугольников.</w:t>
      </w:r>
    </w:p>
    <w:p w14:paraId="35287662"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Свойства и признаки параллельных прямых. Сумма углов треугольника. Внешние углы треугольника.</w:t>
      </w:r>
    </w:p>
    <w:p w14:paraId="6C524E0A"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14:paraId="2C88B791"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14:paraId="13F6F8BD"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Геометрическое место точек. Биссектриса угла и серединный перпендикуляр к отрезку как геометрические места точек.</w:t>
      </w:r>
    </w:p>
    <w:p w14:paraId="04B133F2"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14:paraId="1C0FC2E8" w14:textId="77777777" w:rsidR="000039F1" w:rsidRPr="000039F1" w:rsidRDefault="000039F1" w:rsidP="00000C8C">
      <w:pPr>
        <w:tabs>
          <w:tab w:val="left" w:pos="3029"/>
        </w:tabs>
        <w:spacing w:line="240" w:lineRule="auto"/>
        <w:ind w:right="6" w:firstLine="567"/>
        <w:rPr>
          <w:sz w:val="24"/>
          <w:szCs w:val="24"/>
        </w:rPr>
      </w:pPr>
    </w:p>
    <w:p w14:paraId="1D2270C1" w14:textId="3B5A8E3E" w:rsidR="00000C8C" w:rsidRPr="000039F1" w:rsidRDefault="000039F1" w:rsidP="000039F1">
      <w:pPr>
        <w:tabs>
          <w:tab w:val="left" w:pos="3029"/>
        </w:tabs>
        <w:spacing w:line="240" w:lineRule="auto"/>
        <w:ind w:right="6" w:firstLine="567"/>
        <w:jc w:val="center"/>
        <w:rPr>
          <w:b/>
          <w:sz w:val="24"/>
          <w:szCs w:val="24"/>
        </w:rPr>
      </w:pPr>
      <w:r w:rsidRPr="000039F1">
        <w:rPr>
          <w:b/>
          <w:sz w:val="24"/>
          <w:szCs w:val="24"/>
        </w:rPr>
        <w:t>Содержание обучения в 8 классе</w:t>
      </w:r>
    </w:p>
    <w:p w14:paraId="4494DBCE" w14:textId="77777777" w:rsidR="000039F1" w:rsidRPr="000039F1" w:rsidRDefault="000039F1" w:rsidP="00000C8C">
      <w:pPr>
        <w:tabs>
          <w:tab w:val="left" w:pos="3029"/>
        </w:tabs>
        <w:spacing w:line="240" w:lineRule="auto"/>
        <w:ind w:right="6" w:firstLine="567"/>
        <w:rPr>
          <w:sz w:val="24"/>
          <w:szCs w:val="24"/>
        </w:rPr>
      </w:pPr>
    </w:p>
    <w:p w14:paraId="4D4C6B89"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14:paraId="07C6554B"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Метод удвоения медианы. Центральная симметрия. Теорема Фалеса и теорема о пропорциональных отрезках.</w:t>
      </w:r>
    </w:p>
    <w:p w14:paraId="5EC2CEA6"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Средние линии треугольника и трапеции. Центр масс треугольника.</w:t>
      </w:r>
    </w:p>
    <w:p w14:paraId="727E9D2E"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Подобие треугольников, коэффициент подобия. Признаки подобия треугольников. Применение подобия при решении практических задач.</w:t>
      </w:r>
    </w:p>
    <w:p w14:paraId="7E60D69B"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14:paraId="641603E6"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Вычисление площадей треугольников и многоугольников на клетчатой бумаге.</w:t>
      </w:r>
    </w:p>
    <w:p w14:paraId="3BA077AE"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Теорема Пифагора. Применение теоремы Пифагора при решении практических задач.</w:t>
      </w:r>
    </w:p>
    <w:p w14:paraId="161C21FC"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14:paraId="505076DF"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14:paraId="2250B12B" w14:textId="77777777" w:rsidR="000039F1" w:rsidRPr="000039F1" w:rsidRDefault="000039F1" w:rsidP="00000C8C">
      <w:pPr>
        <w:tabs>
          <w:tab w:val="left" w:pos="3029"/>
        </w:tabs>
        <w:spacing w:line="240" w:lineRule="auto"/>
        <w:ind w:right="6" w:firstLine="567"/>
        <w:rPr>
          <w:sz w:val="24"/>
          <w:szCs w:val="24"/>
        </w:rPr>
      </w:pPr>
    </w:p>
    <w:p w14:paraId="39ED16F0" w14:textId="5FD85D59" w:rsidR="00000C8C" w:rsidRPr="000039F1" w:rsidRDefault="000039F1" w:rsidP="000039F1">
      <w:pPr>
        <w:tabs>
          <w:tab w:val="left" w:pos="3029"/>
        </w:tabs>
        <w:spacing w:line="240" w:lineRule="auto"/>
        <w:ind w:right="6" w:firstLine="567"/>
        <w:jc w:val="center"/>
        <w:rPr>
          <w:b/>
          <w:sz w:val="24"/>
          <w:szCs w:val="24"/>
        </w:rPr>
      </w:pPr>
      <w:r w:rsidRPr="000039F1">
        <w:rPr>
          <w:b/>
          <w:sz w:val="24"/>
          <w:szCs w:val="24"/>
        </w:rPr>
        <w:t>Содержание обучения в 9 классе</w:t>
      </w:r>
    </w:p>
    <w:p w14:paraId="5795CB6E"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Синус, косинус, тангенс углов от 0 до 180°. Основное тригонометрическое тождество. Формулы приведения.</w:t>
      </w:r>
    </w:p>
    <w:p w14:paraId="28AA176D"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Решение треугольников. Теорема косинусов и теорема синусов. Решение практических задач с использованием теоремы косинусов и теоремы синусов.</w:t>
      </w:r>
    </w:p>
    <w:p w14:paraId="2051699F"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Преобразование подобия. Подобие соответственных элементов.</w:t>
      </w:r>
    </w:p>
    <w:p w14:paraId="6E4DB500"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Теорема о произведении отрезков хорд, теоремы о произведении отрезков секущих, теорема о квадрате касательной.</w:t>
      </w:r>
    </w:p>
    <w:p w14:paraId="3625C2B4"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14:paraId="61AB370D"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14:paraId="006BC864"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Правильные многоугольники. Длина окружности. Градусная и радианная мера угла, вычисление длин дуг окружностей. Площадь круга, сектора, сегмента.</w:t>
      </w:r>
    </w:p>
    <w:p w14:paraId="41F34F90"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Движения плоскости и внутренние симметрии фигур (элементарные представления). Параллельный перенос. Поворот.</w:t>
      </w:r>
    </w:p>
    <w:p w14:paraId="21ACCFD5" w14:textId="77777777" w:rsidR="000039F1" w:rsidRPr="000039F1" w:rsidRDefault="000039F1" w:rsidP="00000C8C">
      <w:pPr>
        <w:tabs>
          <w:tab w:val="left" w:pos="3029"/>
        </w:tabs>
        <w:spacing w:line="240" w:lineRule="auto"/>
        <w:ind w:right="6" w:firstLine="567"/>
        <w:rPr>
          <w:sz w:val="24"/>
          <w:szCs w:val="24"/>
        </w:rPr>
      </w:pPr>
    </w:p>
    <w:p w14:paraId="2E4019BC" w14:textId="517B45C1" w:rsidR="00000C8C" w:rsidRPr="000039F1" w:rsidRDefault="00000C8C" w:rsidP="000039F1">
      <w:pPr>
        <w:tabs>
          <w:tab w:val="left" w:pos="3029"/>
        </w:tabs>
        <w:spacing w:line="240" w:lineRule="auto"/>
        <w:ind w:right="6" w:firstLine="567"/>
        <w:jc w:val="center"/>
        <w:rPr>
          <w:b/>
          <w:sz w:val="24"/>
          <w:szCs w:val="24"/>
        </w:rPr>
      </w:pPr>
      <w:r w:rsidRPr="000039F1">
        <w:rPr>
          <w:b/>
          <w:sz w:val="24"/>
          <w:szCs w:val="24"/>
        </w:rPr>
        <w:t>Предметные результаты освоения прогр</w:t>
      </w:r>
      <w:r w:rsidR="000039F1" w:rsidRPr="000039F1">
        <w:rPr>
          <w:b/>
          <w:sz w:val="24"/>
          <w:szCs w:val="24"/>
        </w:rPr>
        <w:t>аммы учебного курса «Геометрия»</w:t>
      </w:r>
    </w:p>
    <w:p w14:paraId="012FEBA3" w14:textId="77777777" w:rsidR="000039F1" w:rsidRPr="000039F1" w:rsidRDefault="000039F1" w:rsidP="00000C8C">
      <w:pPr>
        <w:tabs>
          <w:tab w:val="left" w:pos="3029"/>
        </w:tabs>
        <w:spacing w:line="240" w:lineRule="auto"/>
        <w:ind w:right="6" w:firstLine="567"/>
        <w:rPr>
          <w:b/>
          <w:sz w:val="24"/>
          <w:szCs w:val="24"/>
        </w:rPr>
      </w:pPr>
    </w:p>
    <w:p w14:paraId="6C281F1B" w14:textId="159712DD" w:rsidR="00000C8C" w:rsidRPr="000039F1" w:rsidRDefault="00000C8C" w:rsidP="00000C8C">
      <w:pPr>
        <w:tabs>
          <w:tab w:val="left" w:pos="3029"/>
        </w:tabs>
        <w:spacing w:line="240" w:lineRule="auto"/>
        <w:ind w:right="6" w:firstLine="567"/>
        <w:rPr>
          <w:sz w:val="24"/>
          <w:szCs w:val="24"/>
        </w:rPr>
      </w:pPr>
      <w:r w:rsidRPr="000039F1">
        <w:rPr>
          <w:sz w:val="24"/>
          <w:szCs w:val="24"/>
        </w:rPr>
        <w:t>Предметные результаты освоения программы учебного курса к концу обучения в 7 классе.</w:t>
      </w:r>
    </w:p>
    <w:p w14:paraId="5A3E3888"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14:paraId="200B9EA3"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Проводить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14:paraId="78D195E6"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Строить чертежи к геометрическим задачам.</w:t>
      </w:r>
    </w:p>
    <w:p w14:paraId="1B708BB9"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признаками равенства треугольников, использовать признаки и свойства равнобедренных треугольников при решении задач.</w:t>
      </w:r>
    </w:p>
    <w:p w14:paraId="47ACF2BA"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Проводить логические рассуждения с использованием геометрических теорем.</w:t>
      </w:r>
    </w:p>
    <w:p w14:paraId="50E89E17"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14:paraId="0705AE01"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14:paraId="7FF10113"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Решать задачи на клетчатой бумаге.</w:t>
      </w:r>
    </w:p>
    <w:p w14:paraId="5BC33641"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14:paraId="6B053B4B"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14:paraId="42C0AABA"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14:paraId="74626C6C"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понятием описанной около треугольника окружности,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14:paraId="7EE656AE"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понятием касательной к окружности, пользоваться теоремой о перпендикулярности касательной и радиуса, проведённого к точке касания.</w:t>
      </w:r>
    </w:p>
    <w:p w14:paraId="65983D55"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простейшими геометрическими неравенствами, понимать их практический смысл.</w:t>
      </w:r>
    </w:p>
    <w:p w14:paraId="1C75C3EB"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Проводить основные геометрические построения с помощью циркуля и линейки.</w:t>
      </w:r>
    </w:p>
    <w:p w14:paraId="6CE9C045" w14:textId="665BAC57" w:rsidR="00000C8C" w:rsidRPr="000039F1" w:rsidRDefault="00000C8C" w:rsidP="00000C8C">
      <w:pPr>
        <w:tabs>
          <w:tab w:val="left" w:pos="3029"/>
        </w:tabs>
        <w:spacing w:line="240" w:lineRule="auto"/>
        <w:ind w:right="6" w:firstLine="567"/>
        <w:rPr>
          <w:b/>
          <w:sz w:val="24"/>
          <w:szCs w:val="24"/>
        </w:rPr>
      </w:pPr>
      <w:r w:rsidRPr="000039F1">
        <w:rPr>
          <w:b/>
          <w:sz w:val="24"/>
          <w:szCs w:val="24"/>
        </w:rPr>
        <w:t>Предметные результаты освоения программы учебного курса к концу обучения в 8 классе.</w:t>
      </w:r>
    </w:p>
    <w:p w14:paraId="5E821638"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Распознавать основные виды четырёхугольников, их элементы, пользоваться их свойствами при решении геометрических задач.</w:t>
      </w:r>
    </w:p>
    <w:p w14:paraId="3F9B45A0"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Применять свойства точки пересечения медиан треугольника (центра масс) в решении задач.</w:t>
      </w:r>
    </w:p>
    <w:p w14:paraId="42CAD873"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14:paraId="7ADE9EFF"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Применять признаки подобия треугольников в решении геометрических задач.</w:t>
      </w:r>
    </w:p>
    <w:p w14:paraId="49869A11"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проводить чертёж и находить соответствующие длины.</w:t>
      </w:r>
    </w:p>
    <w:p w14:paraId="4BD15AB6"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14:paraId="3991DE78"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14:paraId="2C108014"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14:paraId="100E5AFB"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понятием описанного четырёхугольника, применять свойства описанного четырёхугольника при решении задач.</w:t>
      </w:r>
    </w:p>
    <w:p w14:paraId="11C50F40"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14:paraId="4FE6C957" w14:textId="17EB92A3" w:rsidR="00000C8C" w:rsidRPr="000039F1" w:rsidRDefault="00000C8C" w:rsidP="00000C8C">
      <w:pPr>
        <w:tabs>
          <w:tab w:val="left" w:pos="3029"/>
        </w:tabs>
        <w:spacing w:line="240" w:lineRule="auto"/>
        <w:ind w:right="6" w:firstLine="567"/>
        <w:rPr>
          <w:b/>
          <w:sz w:val="24"/>
          <w:szCs w:val="24"/>
        </w:rPr>
      </w:pPr>
      <w:r w:rsidRPr="000039F1">
        <w:rPr>
          <w:b/>
          <w:sz w:val="24"/>
          <w:szCs w:val="24"/>
        </w:rPr>
        <w:t>Предметные результаты освоения программы учебного курса к концу обучения в 9 классе.</w:t>
      </w:r>
    </w:p>
    <w:p w14:paraId="63C6E632"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Знать тригонометрические функции острых углов,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14:paraId="6079F2F7"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14:paraId="416ACFA9"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14:paraId="39AD6FBF"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в окружающем мире.</w:t>
      </w:r>
    </w:p>
    <w:p w14:paraId="4DA4B4B3"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теоремами о произведении отрезков хорд, о произведении отрезков секущих, о квадрате касательной.</w:t>
      </w:r>
    </w:p>
    <w:p w14:paraId="42B5075A"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14:paraId="35E7D6BF"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Пользоваться методом координат на плоскости, применять его в решении геометрических и практических задач.</w:t>
      </w:r>
    </w:p>
    <w:p w14:paraId="1A262911"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14:paraId="4502362F"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Находить оси (или центры) симметрии фигур, применять движения плоскости в простейших случаях.</w:t>
      </w:r>
    </w:p>
    <w:p w14:paraId="00E58E15" w14:textId="77777777" w:rsidR="00000C8C" w:rsidRPr="000039F1" w:rsidRDefault="00000C8C" w:rsidP="00000C8C">
      <w:pPr>
        <w:tabs>
          <w:tab w:val="left" w:pos="3029"/>
        </w:tabs>
        <w:spacing w:line="240" w:lineRule="auto"/>
        <w:ind w:right="6" w:firstLine="567"/>
        <w:rPr>
          <w:sz w:val="24"/>
          <w:szCs w:val="24"/>
        </w:rPr>
      </w:pPr>
      <w:r w:rsidRPr="000039F1">
        <w:rPr>
          <w:sz w:val="24"/>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14:paraId="03C8004A" w14:textId="77777777" w:rsidR="000039F1" w:rsidRDefault="000039F1" w:rsidP="00000C8C">
      <w:pPr>
        <w:tabs>
          <w:tab w:val="left" w:pos="3029"/>
        </w:tabs>
        <w:spacing w:line="240" w:lineRule="auto"/>
        <w:ind w:right="6" w:firstLine="567"/>
        <w:rPr>
          <w:color w:val="FF0000"/>
          <w:sz w:val="24"/>
          <w:szCs w:val="24"/>
        </w:rPr>
      </w:pPr>
    </w:p>
    <w:p w14:paraId="3A7A5FE9" w14:textId="77777777" w:rsidR="00B34051" w:rsidRDefault="000039F1" w:rsidP="000039F1">
      <w:pPr>
        <w:spacing w:line="240" w:lineRule="auto"/>
        <w:ind w:left="540"/>
        <w:contextualSpacing/>
        <w:jc w:val="center"/>
        <w:rPr>
          <w:color w:val="FF0000"/>
          <w:sz w:val="24"/>
          <w:szCs w:val="24"/>
        </w:rPr>
      </w:pPr>
      <w:r>
        <w:rPr>
          <w:color w:val="FF0000"/>
          <w:sz w:val="24"/>
          <w:szCs w:val="24"/>
        </w:rPr>
        <w:tab/>
      </w:r>
    </w:p>
    <w:p w14:paraId="70959716" w14:textId="77777777" w:rsidR="00B34051" w:rsidRDefault="00B34051" w:rsidP="000039F1">
      <w:pPr>
        <w:spacing w:line="240" w:lineRule="auto"/>
        <w:ind w:left="540"/>
        <w:contextualSpacing/>
        <w:jc w:val="center"/>
        <w:rPr>
          <w:color w:val="FF0000"/>
          <w:sz w:val="24"/>
          <w:szCs w:val="24"/>
        </w:rPr>
      </w:pPr>
    </w:p>
    <w:p w14:paraId="3E2BF14F" w14:textId="77777777" w:rsidR="00B34051" w:rsidRDefault="00B34051" w:rsidP="000039F1">
      <w:pPr>
        <w:spacing w:line="240" w:lineRule="auto"/>
        <w:ind w:left="540"/>
        <w:contextualSpacing/>
        <w:jc w:val="center"/>
        <w:rPr>
          <w:color w:val="FF0000"/>
          <w:sz w:val="24"/>
          <w:szCs w:val="24"/>
        </w:rPr>
      </w:pPr>
    </w:p>
    <w:p w14:paraId="40BAE574" w14:textId="77777777" w:rsidR="00B34051" w:rsidRDefault="00B34051" w:rsidP="000039F1">
      <w:pPr>
        <w:spacing w:line="240" w:lineRule="auto"/>
        <w:ind w:left="540"/>
        <w:contextualSpacing/>
        <w:jc w:val="center"/>
        <w:rPr>
          <w:color w:val="FF0000"/>
          <w:sz w:val="24"/>
          <w:szCs w:val="24"/>
        </w:rPr>
      </w:pPr>
    </w:p>
    <w:p w14:paraId="79CEBFA9" w14:textId="77777777" w:rsidR="00B34051" w:rsidRDefault="00B34051" w:rsidP="000039F1">
      <w:pPr>
        <w:spacing w:line="240" w:lineRule="auto"/>
        <w:ind w:left="540"/>
        <w:contextualSpacing/>
        <w:jc w:val="center"/>
        <w:rPr>
          <w:color w:val="FF0000"/>
          <w:sz w:val="24"/>
          <w:szCs w:val="24"/>
        </w:rPr>
      </w:pPr>
    </w:p>
    <w:p w14:paraId="6453A145" w14:textId="77777777" w:rsidR="00B34051" w:rsidRDefault="00B34051" w:rsidP="000039F1">
      <w:pPr>
        <w:spacing w:line="240" w:lineRule="auto"/>
        <w:ind w:left="540"/>
        <w:contextualSpacing/>
        <w:jc w:val="center"/>
        <w:rPr>
          <w:color w:val="FF0000"/>
          <w:sz w:val="24"/>
          <w:szCs w:val="24"/>
        </w:rPr>
      </w:pPr>
    </w:p>
    <w:p w14:paraId="71CAFB79" w14:textId="0ED6DFC7" w:rsidR="000039F1" w:rsidRDefault="000039F1" w:rsidP="000039F1">
      <w:pPr>
        <w:spacing w:line="240" w:lineRule="auto"/>
        <w:ind w:left="540"/>
        <w:contextualSpacing/>
        <w:jc w:val="center"/>
        <w:rPr>
          <w:rFonts w:eastAsia="Calibri" w:cs="Times New Roman"/>
          <w:b/>
          <w:sz w:val="24"/>
          <w:szCs w:val="24"/>
          <w:lang w:eastAsia="en-US"/>
        </w:rPr>
      </w:pPr>
      <w:r w:rsidRPr="000039F1">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Геометрия</w:t>
      </w:r>
      <w:r w:rsidRPr="000039F1">
        <w:rPr>
          <w:rFonts w:eastAsia="Calibri" w:cs="Times New Roman"/>
          <w:b/>
          <w:sz w:val="24"/>
          <w:szCs w:val="24"/>
          <w:lang w:eastAsia="en-US"/>
        </w:rPr>
        <w:t>»</w:t>
      </w:r>
    </w:p>
    <w:p w14:paraId="0BF46920" w14:textId="0D92B030" w:rsidR="000039F1" w:rsidRPr="000039F1" w:rsidRDefault="000039F1" w:rsidP="000039F1">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(базовый уровень)</w:t>
      </w:r>
    </w:p>
    <w:p w14:paraId="3A55CCDF" w14:textId="77777777" w:rsidR="00BC0740" w:rsidRDefault="00BC0740" w:rsidP="00BC0740">
      <w:pPr>
        <w:spacing w:line="240" w:lineRule="auto"/>
        <w:ind w:firstLine="709"/>
        <w:contextualSpacing/>
        <w:rPr>
          <w:rFonts w:eastAsia="SchoolBookSanPin" w:cs="Times New Roman"/>
          <w:i/>
          <w:sz w:val="24"/>
          <w:szCs w:val="24"/>
          <w:lang w:eastAsia="en-US"/>
        </w:rPr>
      </w:pPr>
    </w:p>
    <w:p w14:paraId="53B6825B" w14:textId="7993E8C5" w:rsidR="00BC0740" w:rsidRPr="00BC0740" w:rsidRDefault="00BC0740" w:rsidP="00BC0740">
      <w:pPr>
        <w:spacing w:line="240" w:lineRule="auto"/>
        <w:ind w:firstLine="709"/>
        <w:contextualSpacing/>
        <w:rPr>
          <w:rFonts w:eastAsia="SchoolBookSanPin" w:cs="Times New Roman"/>
          <w:b/>
          <w:sz w:val="24"/>
          <w:szCs w:val="24"/>
          <w:lang w:eastAsia="en-US"/>
        </w:rPr>
      </w:pPr>
      <w:r w:rsidRPr="00BC074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0F6FCBDA" w14:textId="4CE30EB0" w:rsidR="00BC0740" w:rsidRDefault="00BC0740" w:rsidP="00BC0740">
      <w:pPr>
        <w:widowControl w:val="0"/>
        <w:spacing w:line="240" w:lineRule="auto"/>
        <w:ind w:firstLine="709"/>
        <w:rPr>
          <w:rFonts w:eastAsia="SchoolBookSanPin" w:cs="Times New Roman"/>
          <w:sz w:val="24"/>
          <w:szCs w:val="24"/>
          <w:lang w:eastAsia="en-US"/>
        </w:rPr>
      </w:pPr>
      <w:r w:rsidRPr="00BC074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BC0740">
        <w:rPr>
          <w:rFonts w:eastAsia="SchoolBookSanPin" w:cs="Times New Roman"/>
          <w:b/>
          <w:sz w:val="24"/>
          <w:szCs w:val="24"/>
          <w:lang w:eastAsia="en-US"/>
        </w:rPr>
        <w:t>«рабочей программе учителя»</w:t>
      </w:r>
      <w:r w:rsidRPr="00BC074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2B2E1D79" w14:textId="731F3637" w:rsidR="000039F1" w:rsidRPr="000039F1" w:rsidRDefault="000039F1" w:rsidP="000039F1">
      <w:pPr>
        <w:widowControl w:val="0"/>
        <w:spacing w:line="240" w:lineRule="auto"/>
        <w:ind w:firstLine="709"/>
        <w:rPr>
          <w:rFonts w:eastAsia="SchoolBookSanPin" w:cs="Times New Roman"/>
          <w:sz w:val="24"/>
          <w:szCs w:val="24"/>
          <w:lang w:eastAsia="en-US"/>
        </w:rPr>
      </w:pPr>
      <w:r w:rsidRPr="000039F1">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4"/>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0039F1" w:rsidRPr="000039F1" w14:paraId="778F529C" w14:textId="77777777" w:rsidTr="00C90759">
        <w:trPr>
          <w:trHeight w:val="575"/>
        </w:trPr>
        <w:tc>
          <w:tcPr>
            <w:tcW w:w="993" w:type="dxa"/>
          </w:tcPr>
          <w:p w14:paraId="232D76DD" w14:textId="77777777" w:rsidR="000039F1" w:rsidRPr="000039F1" w:rsidRDefault="000039F1" w:rsidP="000039F1">
            <w:pPr>
              <w:spacing w:line="240" w:lineRule="auto"/>
              <w:ind w:left="142" w:right="354" w:firstLine="96"/>
              <w:jc w:val="center"/>
              <w:rPr>
                <w:rFonts w:eastAsia="Times New Roman"/>
                <w:sz w:val="24"/>
                <w:szCs w:val="24"/>
                <w:lang w:eastAsia="en-US"/>
              </w:rPr>
            </w:pPr>
            <w:r w:rsidRPr="000039F1">
              <w:rPr>
                <w:rFonts w:eastAsia="Times New Roman"/>
                <w:sz w:val="24"/>
                <w:szCs w:val="24"/>
                <w:lang w:eastAsia="en-US"/>
              </w:rPr>
              <w:t>№</w:t>
            </w:r>
            <w:r w:rsidRPr="000039F1">
              <w:rPr>
                <w:rFonts w:eastAsia="Times New Roman"/>
                <w:spacing w:val="-57"/>
                <w:sz w:val="24"/>
                <w:szCs w:val="24"/>
                <w:lang w:eastAsia="en-US"/>
              </w:rPr>
              <w:t xml:space="preserve"> </w:t>
            </w:r>
            <w:r w:rsidRPr="000039F1">
              <w:rPr>
                <w:rFonts w:eastAsia="Times New Roman"/>
                <w:sz w:val="24"/>
                <w:szCs w:val="24"/>
                <w:lang w:eastAsia="en-US"/>
              </w:rPr>
              <w:t>п/п</w:t>
            </w:r>
          </w:p>
        </w:tc>
        <w:tc>
          <w:tcPr>
            <w:tcW w:w="4394" w:type="dxa"/>
          </w:tcPr>
          <w:p w14:paraId="2235AFD7" w14:textId="77777777" w:rsidR="000039F1" w:rsidRPr="000039F1" w:rsidRDefault="000039F1" w:rsidP="000039F1">
            <w:pPr>
              <w:spacing w:line="240" w:lineRule="auto"/>
              <w:ind w:left="142" w:firstLine="0"/>
              <w:jc w:val="center"/>
              <w:rPr>
                <w:rFonts w:eastAsia="Times New Roman"/>
                <w:sz w:val="24"/>
                <w:szCs w:val="24"/>
                <w:lang w:eastAsia="en-US"/>
              </w:rPr>
            </w:pPr>
            <w:r w:rsidRPr="000039F1">
              <w:rPr>
                <w:rFonts w:eastAsia="Times New Roman"/>
                <w:sz w:val="24"/>
                <w:szCs w:val="24"/>
                <w:lang w:eastAsia="en-US"/>
              </w:rPr>
              <w:t>Тема</w:t>
            </w:r>
          </w:p>
        </w:tc>
        <w:tc>
          <w:tcPr>
            <w:tcW w:w="2126" w:type="dxa"/>
          </w:tcPr>
          <w:p w14:paraId="00A77D63" w14:textId="77777777" w:rsidR="000039F1" w:rsidRPr="000039F1" w:rsidRDefault="000039F1" w:rsidP="000039F1">
            <w:pPr>
              <w:spacing w:line="240" w:lineRule="auto"/>
              <w:ind w:left="142" w:right="27" w:hanging="72"/>
              <w:jc w:val="center"/>
              <w:rPr>
                <w:rFonts w:eastAsia="Times New Roman"/>
                <w:sz w:val="24"/>
                <w:szCs w:val="24"/>
                <w:lang w:val="ru-RU" w:eastAsia="en-US"/>
              </w:rPr>
            </w:pPr>
            <w:r w:rsidRPr="000039F1">
              <w:rPr>
                <w:rFonts w:eastAsia="Times New Roman"/>
                <w:spacing w:val="-1"/>
                <w:sz w:val="24"/>
                <w:szCs w:val="24"/>
                <w:lang w:val="ru-RU" w:eastAsia="en-US"/>
              </w:rPr>
              <w:t>Количество часов, отводимых на освоение каждой темы</w:t>
            </w:r>
          </w:p>
        </w:tc>
        <w:tc>
          <w:tcPr>
            <w:tcW w:w="2126" w:type="dxa"/>
          </w:tcPr>
          <w:p w14:paraId="3481EDDF" w14:textId="77777777" w:rsidR="000039F1" w:rsidRPr="000039F1" w:rsidRDefault="000039F1" w:rsidP="000039F1">
            <w:pPr>
              <w:spacing w:line="240" w:lineRule="auto"/>
              <w:ind w:left="142" w:right="27" w:hanging="72"/>
              <w:jc w:val="center"/>
              <w:rPr>
                <w:rFonts w:eastAsia="Times New Roman"/>
                <w:spacing w:val="-1"/>
                <w:sz w:val="24"/>
                <w:szCs w:val="24"/>
                <w:lang w:eastAsia="en-US"/>
              </w:rPr>
            </w:pPr>
            <w:r w:rsidRPr="000039F1">
              <w:rPr>
                <w:rFonts w:eastAsia="Times New Roman"/>
                <w:spacing w:val="-1"/>
                <w:sz w:val="24"/>
                <w:szCs w:val="24"/>
                <w:lang w:eastAsia="en-US"/>
              </w:rPr>
              <w:t xml:space="preserve">Э(Ц)ОР </w:t>
            </w:r>
          </w:p>
        </w:tc>
      </w:tr>
      <w:tr w:rsidR="000039F1" w:rsidRPr="000039F1" w14:paraId="76B1CEC7" w14:textId="77777777" w:rsidTr="00B34051">
        <w:trPr>
          <w:trHeight w:val="387"/>
        </w:trPr>
        <w:tc>
          <w:tcPr>
            <w:tcW w:w="993" w:type="dxa"/>
          </w:tcPr>
          <w:p w14:paraId="506124C4" w14:textId="77777777" w:rsidR="000039F1" w:rsidRPr="000039F1" w:rsidRDefault="000039F1" w:rsidP="000039F1">
            <w:pPr>
              <w:spacing w:line="240" w:lineRule="auto"/>
              <w:ind w:left="142" w:firstLine="0"/>
              <w:jc w:val="left"/>
              <w:rPr>
                <w:rFonts w:eastAsia="Times New Roman"/>
                <w:sz w:val="24"/>
                <w:szCs w:val="24"/>
                <w:lang w:eastAsia="en-US"/>
              </w:rPr>
            </w:pPr>
            <w:r w:rsidRPr="000039F1">
              <w:rPr>
                <w:rFonts w:eastAsia="Times New Roman"/>
                <w:sz w:val="24"/>
                <w:szCs w:val="24"/>
                <w:lang w:eastAsia="en-US"/>
              </w:rPr>
              <w:t>1.</w:t>
            </w:r>
          </w:p>
        </w:tc>
        <w:tc>
          <w:tcPr>
            <w:tcW w:w="4394" w:type="dxa"/>
          </w:tcPr>
          <w:p w14:paraId="0846A434" w14:textId="58E4B648" w:rsidR="00E4401D" w:rsidRDefault="00E4401D" w:rsidP="00E4401D">
            <w:pPr>
              <w:rPr>
                <w:rFonts w:eastAsia="OfficinaSansBoldITC"/>
                <w:sz w:val="24"/>
                <w:szCs w:val="28"/>
                <w:lang w:val="ru-RU" w:eastAsia="en-US"/>
              </w:rPr>
            </w:pPr>
            <w:r>
              <w:rPr>
                <w:rFonts w:eastAsia="OfficinaSansBoldITC"/>
                <w:sz w:val="24"/>
                <w:szCs w:val="28"/>
                <w:lang w:val="ru-RU" w:eastAsia="en-US"/>
              </w:rPr>
              <w:t>7 класс</w:t>
            </w:r>
          </w:p>
          <w:p w14:paraId="0647C620" w14:textId="4EED7FA4"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p w14:paraId="0A887220"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Симметричные фигуры. Основные свойства осевой симметрии. Примеры симметрии в окружающем мире.</w:t>
            </w:r>
          </w:p>
          <w:p w14:paraId="2F8EE774"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Основные построения с помощью циркуля и линейки. Треугольник. Высота, медиана, биссектриса, их свойства.</w:t>
            </w:r>
          </w:p>
          <w:p w14:paraId="18521EF7"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Равнобедренный и равносторонний треугольники. Неравенство треугольника.</w:t>
            </w:r>
          </w:p>
          <w:p w14:paraId="217AAAB2"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Свойства и признаки равнобедренного треугольника. Признаки равенства треугольников.</w:t>
            </w:r>
          </w:p>
          <w:p w14:paraId="79F334A5"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Свойства и признаки параллельных прямых. Сумма углов треугольника. Внешние углы треугольника.</w:t>
            </w:r>
          </w:p>
          <w:p w14:paraId="023790D0"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14:paraId="28BB1A36"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14:paraId="2CE94843"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Геометрическое место точек. Биссектриса угла и серединный перпендикуляр к отрезку как геометрические места точек.</w:t>
            </w:r>
          </w:p>
          <w:p w14:paraId="775A511A" w14:textId="466A2755" w:rsidR="000039F1" w:rsidRPr="000039F1" w:rsidRDefault="00E4401D" w:rsidP="00E4401D">
            <w:pPr>
              <w:rPr>
                <w:rFonts w:eastAsia="OfficinaSansBoldITC"/>
                <w:sz w:val="24"/>
                <w:szCs w:val="28"/>
                <w:lang w:val="ru-RU" w:eastAsia="en-US"/>
              </w:rPr>
            </w:pPr>
            <w:r w:rsidRPr="00E4401D">
              <w:rPr>
                <w:rFonts w:eastAsia="OfficinaSansBoldITC"/>
                <w:sz w:val="24"/>
                <w:szCs w:val="28"/>
                <w:lang w:val="ru-RU" w:eastAsia="en-US"/>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tc>
        <w:tc>
          <w:tcPr>
            <w:tcW w:w="2126" w:type="dxa"/>
            <w:vMerge w:val="restart"/>
          </w:tcPr>
          <w:p w14:paraId="5EE63BCB" w14:textId="77777777" w:rsidR="000039F1" w:rsidRPr="000039F1" w:rsidRDefault="000039F1" w:rsidP="000039F1">
            <w:pPr>
              <w:spacing w:line="240" w:lineRule="auto"/>
              <w:ind w:firstLine="0"/>
              <w:jc w:val="center"/>
              <w:rPr>
                <w:rFonts w:eastAsia="Times New Roman"/>
                <w:i/>
                <w:sz w:val="24"/>
                <w:szCs w:val="24"/>
                <w:lang w:val="ru-RU" w:eastAsia="en-US"/>
              </w:rPr>
            </w:pPr>
            <w:r w:rsidRPr="000039F1">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4190C392" w14:textId="77777777" w:rsidR="000039F1" w:rsidRPr="000039F1" w:rsidRDefault="000039F1" w:rsidP="000039F1">
            <w:pPr>
              <w:spacing w:line="240" w:lineRule="auto"/>
              <w:ind w:firstLine="0"/>
              <w:jc w:val="center"/>
              <w:rPr>
                <w:rFonts w:eastAsia="Times New Roman"/>
                <w:i/>
                <w:sz w:val="24"/>
                <w:szCs w:val="24"/>
                <w:lang w:val="ru-RU" w:eastAsia="en-US"/>
              </w:rPr>
            </w:pPr>
            <w:r w:rsidRPr="000039F1">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14:paraId="69AB964C" w14:textId="77777777" w:rsidR="000039F1" w:rsidRPr="000039F1" w:rsidRDefault="000039F1" w:rsidP="000039F1">
            <w:pPr>
              <w:spacing w:line="240" w:lineRule="auto"/>
              <w:ind w:firstLine="0"/>
              <w:jc w:val="center"/>
              <w:rPr>
                <w:rFonts w:eastAsia="Times New Roman"/>
                <w:i/>
                <w:sz w:val="24"/>
                <w:szCs w:val="24"/>
                <w:lang w:val="ru-RU" w:eastAsia="en-US"/>
              </w:rPr>
            </w:pPr>
            <w:r w:rsidRPr="000039F1">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E4401D" w:rsidRPr="000039F1" w14:paraId="724D7660" w14:textId="77777777" w:rsidTr="00B90666">
        <w:trPr>
          <w:trHeight w:val="64"/>
        </w:trPr>
        <w:tc>
          <w:tcPr>
            <w:tcW w:w="993" w:type="dxa"/>
          </w:tcPr>
          <w:p w14:paraId="3ED516CC" w14:textId="6E6E6158" w:rsidR="00E4401D" w:rsidRPr="00E4401D" w:rsidRDefault="00E4401D" w:rsidP="000039F1">
            <w:pPr>
              <w:spacing w:line="240" w:lineRule="auto"/>
              <w:ind w:left="142" w:firstLine="0"/>
              <w:jc w:val="left"/>
              <w:rPr>
                <w:rFonts w:eastAsia="Times New Roman"/>
                <w:sz w:val="24"/>
                <w:szCs w:val="24"/>
                <w:lang w:val="ru-RU" w:eastAsia="en-US"/>
              </w:rPr>
            </w:pPr>
            <w:r>
              <w:rPr>
                <w:rFonts w:eastAsia="Times New Roman"/>
                <w:sz w:val="24"/>
                <w:szCs w:val="24"/>
                <w:lang w:val="ru-RU" w:eastAsia="en-US"/>
              </w:rPr>
              <w:t>2.</w:t>
            </w:r>
          </w:p>
        </w:tc>
        <w:tc>
          <w:tcPr>
            <w:tcW w:w="4394" w:type="dxa"/>
          </w:tcPr>
          <w:p w14:paraId="66917BF8" w14:textId="4BBD5088" w:rsidR="00E4401D" w:rsidRDefault="00E4401D" w:rsidP="00E4401D">
            <w:pPr>
              <w:rPr>
                <w:rFonts w:eastAsia="OfficinaSansBoldITC"/>
                <w:sz w:val="24"/>
                <w:szCs w:val="28"/>
                <w:lang w:val="ru-RU" w:eastAsia="en-US"/>
              </w:rPr>
            </w:pPr>
            <w:r>
              <w:rPr>
                <w:rFonts w:eastAsia="OfficinaSansBoldITC"/>
                <w:sz w:val="24"/>
                <w:szCs w:val="28"/>
                <w:lang w:val="ru-RU" w:eastAsia="en-US"/>
              </w:rPr>
              <w:t>8 класс</w:t>
            </w:r>
          </w:p>
          <w:p w14:paraId="5C11E861" w14:textId="5858ED39"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14:paraId="360CCA06"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Метод удвоения медианы. Центральная симметрия. Теорема Фалеса и теорема о пропорциональных отрезках.</w:t>
            </w:r>
          </w:p>
          <w:p w14:paraId="23AF1A87"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Средние линии треугольника и трапеции. Центр масс треугольника.</w:t>
            </w:r>
          </w:p>
          <w:p w14:paraId="0F99786D"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Подобие треугольников, коэффициент подобия. Признаки подобия треугольников. Применение подобия при решении практических задач.</w:t>
            </w:r>
          </w:p>
          <w:p w14:paraId="0DAD96BD"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14:paraId="577C796C"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Вычисление площадей треугольников и многоугольников на клетчатой бумаге.</w:t>
            </w:r>
          </w:p>
          <w:p w14:paraId="5D4AF6E1"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Теорема Пифагора. Применение теоремы Пифагора при решении практических задач.</w:t>
            </w:r>
          </w:p>
          <w:p w14:paraId="1FEDFCFE"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14:paraId="080F5B4B" w14:textId="77777777" w:rsidR="00E4401D" w:rsidRPr="00E4401D" w:rsidRDefault="00E4401D" w:rsidP="00E4401D">
            <w:pPr>
              <w:rPr>
                <w:rFonts w:eastAsia="OfficinaSansBoldITC"/>
                <w:sz w:val="24"/>
                <w:szCs w:val="28"/>
                <w:lang w:val="ru-RU" w:eastAsia="en-US"/>
              </w:rPr>
            </w:pPr>
            <w:r w:rsidRPr="00E4401D">
              <w:rPr>
                <w:rFonts w:eastAsia="OfficinaSansBoldITC"/>
                <w:sz w:val="24"/>
                <w:szCs w:val="28"/>
                <w:lang w:val="ru-RU" w:eastAsia="en-US"/>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14:paraId="0FD85891" w14:textId="77777777" w:rsidR="00E4401D" w:rsidRDefault="00E4401D" w:rsidP="00E4401D">
            <w:pPr>
              <w:rPr>
                <w:rFonts w:eastAsia="OfficinaSansBoldITC"/>
                <w:sz w:val="24"/>
                <w:szCs w:val="28"/>
                <w:lang w:eastAsia="en-US"/>
              </w:rPr>
            </w:pPr>
          </w:p>
        </w:tc>
        <w:tc>
          <w:tcPr>
            <w:tcW w:w="2126" w:type="dxa"/>
          </w:tcPr>
          <w:p w14:paraId="79CA7EF3" w14:textId="77777777" w:rsidR="00E4401D" w:rsidRPr="000039F1" w:rsidRDefault="00E4401D" w:rsidP="000039F1">
            <w:pPr>
              <w:spacing w:line="240" w:lineRule="auto"/>
              <w:ind w:firstLine="0"/>
              <w:jc w:val="center"/>
              <w:rPr>
                <w:rFonts w:eastAsia="Times New Roman"/>
                <w:i/>
                <w:sz w:val="24"/>
                <w:szCs w:val="24"/>
                <w:lang w:eastAsia="en-US"/>
              </w:rPr>
            </w:pPr>
          </w:p>
        </w:tc>
        <w:tc>
          <w:tcPr>
            <w:tcW w:w="2126" w:type="dxa"/>
          </w:tcPr>
          <w:p w14:paraId="68752D08" w14:textId="77777777" w:rsidR="00E4401D" w:rsidRPr="000039F1" w:rsidRDefault="00E4401D" w:rsidP="000039F1">
            <w:pPr>
              <w:spacing w:line="240" w:lineRule="auto"/>
              <w:ind w:firstLine="0"/>
              <w:jc w:val="center"/>
              <w:rPr>
                <w:rFonts w:eastAsia="Times New Roman"/>
                <w:i/>
                <w:sz w:val="24"/>
                <w:szCs w:val="24"/>
                <w:lang w:eastAsia="en-US"/>
              </w:rPr>
            </w:pPr>
          </w:p>
        </w:tc>
      </w:tr>
      <w:tr w:rsidR="00E4401D" w:rsidRPr="000039F1" w14:paraId="310F7043" w14:textId="77777777" w:rsidTr="00C90759">
        <w:trPr>
          <w:trHeight w:val="2227"/>
        </w:trPr>
        <w:tc>
          <w:tcPr>
            <w:tcW w:w="993" w:type="dxa"/>
          </w:tcPr>
          <w:p w14:paraId="188662B3" w14:textId="3C549521" w:rsidR="00E4401D" w:rsidRPr="00B90666" w:rsidRDefault="00B90666" w:rsidP="000039F1">
            <w:pPr>
              <w:spacing w:line="240" w:lineRule="auto"/>
              <w:ind w:left="142" w:firstLine="0"/>
              <w:jc w:val="left"/>
              <w:rPr>
                <w:rFonts w:eastAsia="Times New Roman"/>
                <w:sz w:val="24"/>
                <w:szCs w:val="24"/>
                <w:lang w:val="ru-RU" w:eastAsia="en-US"/>
              </w:rPr>
            </w:pPr>
            <w:r>
              <w:rPr>
                <w:rFonts w:eastAsia="Times New Roman"/>
                <w:sz w:val="24"/>
                <w:szCs w:val="24"/>
                <w:lang w:val="ru-RU" w:eastAsia="en-US"/>
              </w:rPr>
              <w:t>3.</w:t>
            </w:r>
          </w:p>
        </w:tc>
        <w:tc>
          <w:tcPr>
            <w:tcW w:w="4394" w:type="dxa"/>
          </w:tcPr>
          <w:p w14:paraId="497D6F25" w14:textId="77777777" w:rsidR="00E4401D" w:rsidRDefault="00B90666" w:rsidP="00E4401D">
            <w:pPr>
              <w:rPr>
                <w:rFonts w:eastAsia="OfficinaSansBoldITC"/>
                <w:sz w:val="24"/>
                <w:szCs w:val="28"/>
                <w:lang w:val="ru-RU" w:eastAsia="en-US"/>
              </w:rPr>
            </w:pPr>
            <w:r>
              <w:rPr>
                <w:rFonts w:eastAsia="OfficinaSansBoldITC"/>
                <w:sz w:val="24"/>
                <w:szCs w:val="28"/>
                <w:lang w:val="ru-RU" w:eastAsia="en-US"/>
              </w:rPr>
              <w:t>9 класс</w:t>
            </w:r>
          </w:p>
          <w:p w14:paraId="70ECA0EE" w14:textId="77777777"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Синус, косинус, тангенс углов от 0 до 180°. Основное тригонометрическое тождество. Формулы приведения.</w:t>
            </w:r>
          </w:p>
          <w:p w14:paraId="40E6CDA9" w14:textId="77777777"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Решение треугольников. Теорема косинусов и теорема синусов. Решение практических задач с использованием теоремы косинусов и теоремы синусов.</w:t>
            </w:r>
          </w:p>
          <w:p w14:paraId="716CA854" w14:textId="77777777"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Преобразование подобия. Подобие соответственных элементов.</w:t>
            </w:r>
          </w:p>
          <w:p w14:paraId="708299D8" w14:textId="77777777"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Теорема о произведении отрезков хорд, теоремы о произведении отрезков секущих, теорема о квадрате касательной.</w:t>
            </w:r>
          </w:p>
          <w:p w14:paraId="5D54F312" w14:textId="77777777"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14:paraId="1EFDE045" w14:textId="77777777"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14:paraId="0C916BAB" w14:textId="77777777"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Правильные многоугольники. Длина окружности. Градусная и радианная мера угла, вычисление длин дуг окружностей. Площадь круга, сектора, сегмента.</w:t>
            </w:r>
          </w:p>
          <w:p w14:paraId="76853601" w14:textId="41DC463A" w:rsidR="00B90666" w:rsidRPr="00B90666" w:rsidRDefault="00B90666" w:rsidP="00B90666">
            <w:pPr>
              <w:rPr>
                <w:rFonts w:eastAsia="OfficinaSansBoldITC"/>
                <w:sz w:val="24"/>
                <w:szCs w:val="28"/>
                <w:lang w:val="ru-RU" w:eastAsia="en-US"/>
              </w:rPr>
            </w:pPr>
            <w:r w:rsidRPr="00B90666">
              <w:rPr>
                <w:rFonts w:eastAsia="OfficinaSansBoldITC"/>
                <w:sz w:val="24"/>
                <w:szCs w:val="28"/>
                <w:lang w:val="ru-RU" w:eastAsia="en-US"/>
              </w:rPr>
              <w:t>Движения плоскости и внутренние симметрии фигур (элементарные представления). Параллельный перенос. Поворот.</w:t>
            </w:r>
          </w:p>
        </w:tc>
        <w:tc>
          <w:tcPr>
            <w:tcW w:w="2126" w:type="dxa"/>
          </w:tcPr>
          <w:p w14:paraId="6F75C16B" w14:textId="77777777" w:rsidR="00E4401D" w:rsidRPr="000039F1" w:rsidRDefault="00E4401D" w:rsidP="000039F1">
            <w:pPr>
              <w:spacing w:line="240" w:lineRule="auto"/>
              <w:ind w:firstLine="0"/>
              <w:jc w:val="center"/>
              <w:rPr>
                <w:rFonts w:eastAsia="Times New Roman"/>
                <w:i/>
                <w:sz w:val="24"/>
                <w:szCs w:val="24"/>
                <w:lang w:eastAsia="en-US"/>
              </w:rPr>
            </w:pPr>
          </w:p>
        </w:tc>
        <w:tc>
          <w:tcPr>
            <w:tcW w:w="2126" w:type="dxa"/>
          </w:tcPr>
          <w:p w14:paraId="138A05DB" w14:textId="77777777" w:rsidR="00E4401D" w:rsidRPr="000039F1" w:rsidRDefault="00E4401D" w:rsidP="000039F1">
            <w:pPr>
              <w:spacing w:line="240" w:lineRule="auto"/>
              <w:ind w:firstLine="0"/>
              <w:jc w:val="center"/>
              <w:rPr>
                <w:rFonts w:eastAsia="Times New Roman"/>
                <w:i/>
                <w:sz w:val="24"/>
                <w:szCs w:val="24"/>
                <w:lang w:eastAsia="en-US"/>
              </w:rPr>
            </w:pPr>
          </w:p>
        </w:tc>
      </w:tr>
    </w:tbl>
    <w:p w14:paraId="2278A92E" w14:textId="2881F009" w:rsidR="000039F1" w:rsidRDefault="000039F1" w:rsidP="00B90666">
      <w:pPr>
        <w:tabs>
          <w:tab w:val="left" w:pos="3029"/>
        </w:tabs>
        <w:spacing w:line="240" w:lineRule="auto"/>
        <w:ind w:right="6" w:firstLine="0"/>
        <w:rPr>
          <w:color w:val="FF0000"/>
          <w:sz w:val="24"/>
          <w:szCs w:val="24"/>
        </w:rPr>
      </w:pPr>
    </w:p>
    <w:p w14:paraId="7FA89318" w14:textId="77777777" w:rsidR="000039F1" w:rsidRDefault="000039F1" w:rsidP="00000C8C">
      <w:pPr>
        <w:tabs>
          <w:tab w:val="left" w:pos="3029"/>
        </w:tabs>
        <w:spacing w:line="240" w:lineRule="auto"/>
        <w:ind w:right="6" w:firstLine="567"/>
        <w:rPr>
          <w:color w:val="FF0000"/>
          <w:sz w:val="24"/>
          <w:szCs w:val="24"/>
        </w:rPr>
      </w:pPr>
    </w:p>
    <w:p w14:paraId="0188696A" w14:textId="6CD1DCB1" w:rsidR="00000C8C" w:rsidRPr="00B34051" w:rsidRDefault="00B34051" w:rsidP="00B34051">
      <w:pPr>
        <w:pStyle w:val="ac"/>
        <w:numPr>
          <w:ilvl w:val="2"/>
          <w:numId w:val="1"/>
        </w:numPr>
        <w:tabs>
          <w:tab w:val="left" w:pos="3029"/>
        </w:tabs>
        <w:spacing w:line="240" w:lineRule="auto"/>
        <w:ind w:right="6"/>
        <w:jc w:val="center"/>
        <w:rPr>
          <w:b/>
          <w:sz w:val="24"/>
          <w:szCs w:val="24"/>
        </w:rPr>
      </w:pPr>
      <w:r>
        <w:rPr>
          <w:b/>
          <w:sz w:val="24"/>
          <w:szCs w:val="24"/>
        </w:rPr>
        <w:t>Р</w:t>
      </w:r>
      <w:r w:rsidR="00000C8C" w:rsidRPr="00B34051">
        <w:rPr>
          <w:b/>
          <w:sz w:val="24"/>
          <w:szCs w:val="24"/>
        </w:rPr>
        <w:t>абочая программа учебного курса «Вероятность и статистика» в</w:t>
      </w:r>
      <w:r w:rsidR="00B90666" w:rsidRPr="00B34051">
        <w:rPr>
          <w:b/>
          <w:sz w:val="24"/>
          <w:szCs w:val="24"/>
        </w:rPr>
        <w:t xml:space="preserve"> 7–9 классах (базовый уровень)</w:t>
      </w:r>
    </w:p>
    <w:p w14:paraId="4A5DE056" w14:textId="77777777" w:rsidR="00B90666" w:rsidRPr="00000C8C" w:rsidRDefault="00B90666" w:rsidP="00000C8C">
      <w:pPr>
        <w:tabs>
          <w:tab w:val="left" w:pos="3029"/>
        </w:tabs>
        <w:spacing w:line="240" w:lineRule="auto"/>
        <w:ind w:right="6" w:firstLine="567"/>
        <w:rPr>
          <w:color w:val="FF0000"/>
          <w:sz w:val="24"/>
          <w:szCs w:val="24"/>
        </w:rPr>
      </w:pPr>
    </w:p>
    <w:p w14:paraId="6940BA4F" w14:textId="5F12F68A" w:rsidR="00000C8C" w:rsidRPr="00B90666" w:rsidRDefault="00B90666" w:rsidP="00B90666">
      <w:pPr>
        <w:tabs>
          <w:tab w:val="left" w:pos="3029"/>
        </w:tabs>
        <w:spacing w:line="240" w:lineRule="auto"/>
        <w:ind w:right="6" w:firstLine="567"/>
        <w:jc w:val="center"/>
        <w:rPr>
          <w:b/>
          <w:sz w:val="24"/>
          <w:szCs w:val="24"/>
        </w:rPr>
      </w:pPr>
      <w:r w:rsidRPr="00B90666">
        <w:rPr>
          <w:b/>
          <w:sz w:val="24"/>
          <w:szCs w:val="24"/>
        </w:rPr>
        <w:t>Пояснительная записка</w:t>
      </w:r>
    </w:p>
    <w:p w14:paraId="758901C4" w14:textId="77777777" w:rsidR="00B90666" w:rsidRPr="00000C8C" w:rsidRDefault="00B90666" w:rsidP="00000C8C">
      <w:pPr>
        <w:tabs>
          <w:tab w:val="left" w:pos="3029"/>
        </w:tabs>
        <w:spacing w:line="240" w:lineRule="auto"/>
        <w:ind w:right="6" w:firstLine="567"/>
        <w:rPr>
          <w:color w:val="FF0000"/>
          <w:sz w:val="24"/>
          <w:szCs w:val="24"/>
        </w:rPr>
      </w:pPr>
    </w:p>
    <w:p w14:paraId="14234D08" w14:textId="00726241" w:rsidR="00000C8C" w:rsidRPr="00B90666" w:rsidRDefault="00B90666" w:rsidP="00000C8C">
      <w:pPr>
        <w:tabs>
          <w:tab w:val="left" w:pos="3029"/>
        </w:tabs>
        <w:spacing w:line="240" w:lineRule="auto"/>
        <w:ind w:right="6" w:firstLine="567"/>
        <w:rPr>
          <w:sz w:val="24"/>
          <w:szCs w:val="24"/>
        </w:rPr>
      </w:pPr>
      <w:r w:rsidRPr="00B90666">
        <w:rPr>
          <w:sz w:val="24"/>
          <w:szCs w:val="24"/>
        </w:rPr>
        <w:t xml:space="preserve">В </w:t>
      </w:r>
      <w:r w:rsidR="00000C8C" w:rsidRPr="00B90666">
        <w:rPr>
          <w:sz w:val="24"/>
          <w:szCs w:val="24"/>
        </w:rPr>
        <w:t>структуре программы учебного курса «Вероятность и статистика» основного общего образования выделены следующие содержательно-методические линии: «Представление данных и описательная статистика», «Вероятность», «Элементы комбинаторики», «Введение в теорию графов».</w:t>
      </w:r>
    </w:p>
    <w:p w14:paraId="294EDD36"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Содержание линии «Представление данных и описательная статистика» служит основой для формирования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14:paraId="51892806"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w:t>
      </w:r>
    </w:p>
    <w:p w14:paraId="15D14BFE"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14:paraId="195D12A3"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для решения задач, а также использования в других математических курсах и учебных предметах.</w:t>
      </w:r>
    </w:p>
    <w:p w14:paraId="22A0B602" w14:textId="75CDA0C2" w:rsidR="00000C8C" w:rsidRPr="00B90666" w:rsidRDefault="00000C8C" w:rsidP="00000C8C">
      <w:pPr>
        <w:tabs>
          <w:tab w:val="left" w:pos="3029"/>
        </w:tabs>
        <w:spacing w:line="240" w:lineRule="auto"/>
        <w:ind w:right="6" w:firstLine="567"/>
        <w:rPr>
          <w:sz w:val="24"/>
          <w:szCs w:val="24"/>
        </w:rPr>
      </w:pPr>
      <w:r w:rsidRPr="00B90666">
        <w:rPr>
          <w:sz w:val="24"/>
          <w:szCs w:val="24"/>
        </w:rPr>
        <w:t>В 7–9 классах изучается учебный курс «Вероятность и статистика», в который входят разделы: «Представление данных и описательная статистика», «Вероятность», «Элементы комбинаторики», «Введение в теорию графов».</w:t>
      </w:r>
    </w:p>
    <w:p w14:paraId="6F7A8D81" w14:textId="204C109B" w:rsidR="00B90666" w:rsidRPr="00B90666" w:rsidRDefault="00B90666" w:rsidP="00000C8C">
      <w:pPr>
        <w:tabs>
          <w:tab w:val="left" w:pos="3029"/>
        </w:tabs>
        <w:spacing w:line="240" w:lineRule="auto"/>
        <w:ind w:right="6" w:firstLine="567"/>
        <w:rPr>
          <w:sz w:val="24"/>
          <w:szCs w:val="24"/>
        </w:rPr>
      </w:pPr>
      <w:r w:rsidRPr="00B90666">
        <w:rPr>
          <w:sz w:val="24"/>
          <w:szCs w:val="24"/>
        </w:rPr>
        <w:t>Общее количество часов на освоение учебного курса определяется учебным планом на текущий учебный год.</w:t>
      </w:r>
    </w:p>
    <w:p w14:paraId="59DADCA9" w14:textId="77777777" w:rsidR="00B90666" w:rsidRDefault="00B90666" w:rsidP="00000C8C">
      <w:pPr>
        <w:tabs>
          <w:tab w:val="left" w:pos="3029"/>
        </w:tabs>
        <w:spacing w:line="240" w:lineRule="auto"/>
        <w:ind w:right="6" w:firstLine="567"/>
        <w:rPr>
          <w:color w:val="FF0000"/>
          <w:sz w:val="24"/>
          <w:szCs w:val="24"/>
        </w:rPr>
      </w:pPr>
    </w:p>
    <w:p w14:paraId="7E96B455" w14:textId="2519146B" w:rsidR="00000C8C" w:rsidRPr="00B90666" w:rsidRDefault="00B90666" w:rsidP="00B90666">
      <w:pPr>
        <w:tabs>
          <w:tab w:val="left" w:pos="3029"/>
        </w:tabs>
        <w:spacing w:line="240" w:lineRule="auto"/>
        <w:ind w:right="6" w:firstLine="567"/>
        <w:jc w:val="center"/>
        <w:rPr>
          <w:b/>
          <w:sz w:val="24"/>
          <w:szCs w:val="24"/>
        </w:rPr>
      </w:pPr>
      <w:r w:rsidRPr="00B90666">
        <w:rPr>
          <w:b/>
          <w:sz w:val="24"/>
          <w:szCs w:val="24"/>
        </w:rPr>
        <w:t>Содержание обучения в 7 классе</w:t>
      </w:r>
    </w:p>
    <w:p w14:paraId="3ED8F9F2" w14:textId="77777777" w:rsidR="00B90666" w:rsidRPr="00000C8C" w:rsidRDefault="00B90666" w:rsidP="00000C8C">
      <w:pPr>
        <w:tabs>
          <w:tab w:val="left" w:pos="3029"/>
        </w:tabs>
        <w:spacing w:line="240" w:lineRule="auto"/>
        <w:ind w:right="6" w:firstLine="567"/>
        <w:rPr>
          <w:color w:val="FF0000"/>
          <w:sz w:val="24"/>
          <w:szCs w:val="24"/>
        </w:rPr>
      </w:pPr>
    </w:p>
    <w:p w14:paraId="769127AC"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Представление данных в виде таблиц, диаграмм, графиков. Заполнение таблиц, чтение 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данных.</w:t>
      </w:r>
    </w:p>
    <w:p w14:paraId="39ABE8FF"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Описательная статистика: среднее арифметическое, медиана, размах, наибольшее и наименьшее значения набора числовых данных. Примеры случайной изменчивости.</w:t>
      </w:r>
    </w:p>
    <w:p w14:paraId="13164DB0"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p w14:paraId="59AF249D"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Граф, вершина, ребро. Степень вершины. Число рёбер и суммарная степень вершин. Представление о связности графа. Цепи и циклы. Пути в графах. Обход графа (эйлеров путь). Представление об ориентированном графе. Решение задач с помощью графов.</w:t>
      </w:r>
    </w:p>
    <w:p w14:paraId="59B83D89" w14:textId="77777777" w:rsidR="00B90666" w:rsidRDefault="00B90666" w:rsidP="00000C8C">
      <w:pPr>
        <w:tabs>
          <w:tab w:val="left" w:pos="3029"/>
        </w:tabs>
        <w:spacing w:line="240" w:lineRule="auto"/>
        <w:ind w:right="6" w:firstLine="567"/>
        <w:rPr>
          <w:color w:val="FF0000"/>
          <w:sz w:val="24"/>
          <w:szCs w:val="24"/>
        </w:rPr>
      </w:pPr>
    </w:p>
    <w:p w14:paraId="2F1C8669" w14:textId="5E9A21FA" w:rsidR="00000C8C" w:rsidRPr="00B90666" w:rsidRDefault="00B90666" w:rsidP="00B90666">
      <w:pPr>
        <w:tabs>
          <w:tab w:val="left" w:pos="3029"/>
        </w:tabs>
        <w:spacing w:line="240" w:lineRule="auto"/>
        <w:ind w:right="6" w:firstLine="567"/>
        <w:jc w:val="center"/>
        <w:rPr>
          <w:b/>
          <w:sz w:val="24"/>
          <w:szCs w:val="24"/>
        </w:rPr>
      </w:pPr>
      <w:r w:rsidRPr="00B90666">
        <w:rPr>
          <w:b/>
          <w:sz w:val="24"/>
          <w:szCs w:val="24"/>
        </w:rPr>
        <w:t>Содержание обучения в 8 классе</w:t>
      </w:r>
    </w:p>
    <w:p w14:paraId="5A16688F" w14:textId="77777777" w:rsidR="00B90666" w:rsidRPr="00B90666" w:rsidRDefault="00B90666" w:rsidP="00B90666">
      <w:pPr>
        <w:tabs>
          <w:tab w:val="left" w:pos="3029"/>
        </w:tabs>
        <w:spacing w:line="240" w:lineRule="auto"/>
        <w:ind w:right="6" w:firstLine="567"/>
        <w:jc w:val="center"/>
        <w:rPr>
          <w:b/>
          <w:sz w:val="24"/>
          <w:szCs w:val="24"/>
        </w:rPr>
      </w:pPr>
    </w:p>
    <w:p w14:paraId="745D28C8"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Представление данных в виде таблиц, диаграмм, графиков.</w:t>
      </w:r>
    </w:p>
    <w:p w14:paraId="34F27B2A"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Множество, элемент множества, подмножество. Операции над множествами: объединение, пересечение, дополнение. Свойства операций над множествами: переместительное, сочетательное, распределительное, включения. Использование графического представления множеств для описания реальных процессов и явлений, при решении задач.</w:t>
      </w:r>
    </w:p>
    <w:p w14:paraId="556BD37F"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Измерение рассеивания данных. Дисперсия и стандартное отклонение числовых наборов. Диаграмма рассеивания.</w:t>
      </w:r>
    </w:p>
    <w:p w14:paraId="249D95CA"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p w14:paraId="4C883A61"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Дерево. Свойства деревьев: единственность пути, существование висячей вершины, связь между числом вершин и числом рёбер. Правило умножения. Решение задач с помощью графов.</w:t>
      </w:r>
    </w:p>
    <w:p w14:paraId="21346678" w14:textId="6F16C7DA" w:rsidR="00000C8C" w:rsidRPr="00B90666" w:rsidRDefault="00000C8C" w:rsidP="00000C8C">
      <w:pPr>
        <w:tabs>
          <w:tab w:val="left" w:pos="3029"/>
        </w:tabs>
        <w:spacing w:line="240" w:lineRule="auto"/>
        <w:ind w:right="6" w:firstLine="567"/>
        <w:rPr>
          <w:sz w:val="24"/>
          <w:szCs w:val="24"/>
        </w:rPr>
      </w:pPr>
      <w:r w:rsidRPr="00B90666">
        <w:rPr>
          <w:sz w:val="24"/>
          <w:szCs w:val="24"/>
        </w:rPr>
        <w:t>Противоположные события. Диаграмма Эйлера. Объединение и пересечение событий. Несовместные события. Формула сложения вероятностей. Условная вероятность. Правило умножения. Независимые события. Представление эксперимента в виде дерева. Решение задач на нахождение вероятностей с помощью дерева случайного эксперимента, диаграмм Эйлера.</w:t>
      </w:r>
    </w:p>
    <w:p w14:paraId="57FDFA4B" w14:textId="77777777" w:rsidR="00B90666" w:rsidRPr="00000C8C" w:rsidRDefault="00B90666" w:rsidP="00000C8C">
      <w:pPr>
        <w:tabs>
          <w:tab w:val="left" w:pos="3029"/>
        </w:tabs>
        <w:spacing w:line="240" w:lineRule="auto"/>
        <w:ind w:right="6" w:firstLine="567"/>
        <w:rPr>
          <w:color w:val="FF0000"/>
          <w:sz w:val="24"/>
          <w:szCs w:val="24"/>
        </w:rPr>
      </w:pPr>
    </w:p>
    <w:p w14:paraId="724BCB27" w14:textId="5726F1D6" w:rsidR="00000C8C" w:rsidRPr="00B90666" w:rsidRDefault="00B90666" w:rsidP="00B90666">
      <w:pPr>
        <w:tabs>
          <w:tab w:val="left" w:pos="3029"/>
        </w:tabs>
        <w:spacing w:line="240" w:lineRule="auto"/>
        <w:ind w:right="6" w:firstLine="567"/>
        <w:jc w:val="center"/>
        <w:rPr>
          <w:b/>
          <w:sz w:val="24"/>
          <w:szCs w:val="24"/>
        </w:rPr>
      </w:pPr>
      <w:r w:rsidRPr="00B90666">
        <w:rPr>
          <w:b/>
          <w:sz w:val="24"/>
          <w:szCs w:val="24"/>
        </w:rPr>
        <w:t>Содержание обучения в 9 классе</w:t>
      </w:r>
    </w:p>
    <w:p w14:paraId="0C1894E8" w14:textId="77777777" w:rsidR="00B90666" w:rsidRPr="00000C8C" w:rsidRDefault="00B90666" w:rsidP="00000C8C">
      <w:pPr>
        <w:tabs>
          <w:tab w:val="left" w:pos="3029"/>
        </w:tabs>
        <w:spacing w:line="240" w:lineRule="auto"/>
        <w:ind w:right="6" w:firstLine="567"/>
        <w:rPr>
          <w:color w:val="FF0000"/>
          <w:sz w:val="24"/>
          <w:szCs w:val="24"/>
        </w:rPr>
      </w:pPr>
    </w:p>
    <w:p w14:paraId="60BD94E5"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Представление данных в виде таблиц, диаграмм, графиков, интерпретация данных. Чтение и построение таблиц, диаграмм, графиков по реальным данным.</w:t>
      </w:r>
    </w:p>
    <w:p w14:paraId="64060D99"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Перестановки и факториал. Сочетания и число сочетаний. Треугольник Паскаля. Решение задач с использованием комбинаторики.</w:t>
      </w:r>
    </w:p>
    <w:p w14:paraId="5744A2D0"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Геометрическая вероятность. Случайный выбор точки из фигуры на плоскости, из отрезка и из дуги окружности.</w:t>
      </w:r>
    </w:p>
    <w:p w14:paraId="7F26E58B"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Испытание. Успех и неудача. Серия испытаний до первого успеха. Серия испытаний Бернулли. Вероятности событий в серии испытаний Бернулли.</w:t>
      </w:r>
    </w:p>
    <w:p w14:paraId="1240F97D"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Случайная величина и распределение вероятностей. Математическое ожидание и дисперсия. Примеры математического ожидания как теоретического среднего значения величины. Математическое ожидание и дисперсия случайной величины «число успехов в серии испытаний Бернулли».</w:t>
      </w:r>
    </w:p>
    <w:p w14:paraId="61AFEAC7"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Понятие о законе больших чисел. Измерение вероятностей с помощью частот. Роль и значение закона больших чисел в природе и обществе.</w:t>
      </w:r>
    </w:p>
    <w:p w14:paraId="64B89A2D" w14:textId="77777777" w:rsidR="00B90666" w:rsidRDefault="00B90666" w:rsidP="00000C8C">
      <w:pPr>
        <w:tabs>
          <w:tab w:val="left" w:pos="3029"/>
        </w:tabs>
        <w:spacing w:line="240" w:lineRule="auto"/>
        <w:ind w:right="6" w:firstLine="567"/>
        <w:rPr>
          <w:sz w:val="24"/>
          <w:szCs w:val="24"/>
        </w:rPr>
      </w:pPr>
    </w:p>
    <w:p w14:paraId="565F7C34" w14:textId="77777777" w:rsidR="00B90666" w:rsidRDefault="00000C8C" w:rsidP="00B90666">
      <w:pPr>
        <w:tabs>
          <w:tab w:val="left" w:pos="3029"/>
        </w:tabs>
        <w:spacing w:line="240" w:lineRule="auto"/>
        <w:ind w:right="6" w:firstLine="567"/>
        <w:jc w:val="center"/>
        <w:rPr>
          <w:b/>
          <w:sz w:val="24"/>
          <w:szCs w:val="24"/>
        </w:rPr>
      </w:pPr>
      <w:r w:rsidRPr="00B90666">
        <w:rPr>
          <w:b/>
          <w:sz w:val="24"/>
          <w:szCs w:val="24"/>
        </w:rPr>
        <w:t>Предметные результаты освоения программы учебного к</w:t>
      </w:r>
      <w:r w:rsidR="00B90666">
        <w:rPr>
          <w:b/>
          <w:sz w:val="24"/>
          <w:szCs w:val="24"/>
        </w:rPr>
        <w:t>урса</w:t>
      </w:r>
    </w:p>
    <w:p w14:paraId="34CEC13D" w14:textId="0A82C8D6" w:rsidR="00000C8C" w:rsidRPr="00B90666" w:rsidRDefault="00B90666" w:rsidP="00B90666">
      <w:pPr>
        <w:tabs>
          <w:tab w:val="left" w:pos="3029"/>
        </w:tabs>
        <w:spacing w:line="240" w:lineRule="auto"/>
        <w:ind w:right="6" w:firstLine="567"/>
        <w:jc w:val="center"/>
        <w:rPr>
          <w:b/>
          <w:sz w:val="24"/>
          <w:szCs w:val="24"/>
        </w:rPr>
      </w:pPr>
      <w:r>
        <w:rPr>
          <w:b/>
          <w:sz w:val="24"/>
          <w:szCs w:val="24"/>
        </w:rPr>
        <w:t xml:space="preserve"> «Вероятность и статистика»</w:t>
      </w:r>
    </w:p>
    <w:p w14:paraId="271C6D46" w14:textId="77777777" w:rsidR="00B90666" w:rsidRDefault="00B90666" w:rsidP="00000C8C">
      <w:pPr>
        <w:tabs>
          <w:tab w:val="left" w:pos="3029"/>
        </w:tabs>
        <w:spacing w:line="240" w:lineRule="auto"/>
        <w:ind w:right="6" w:firstLine="567"/>
        <w:rPr>
          <w:sz w:val="24"/>
          <w:szCs w:val="24"/>
        </w:rPr>
      </w:pPr>
    </w:p>
    <w:p w14:paraId="7AD81F0B" w14:textId="34CC927C" w:rsidR="00000C8C" w:rsidRPr="00B90666" w:rsidRDefault="00000C8C" w:rsidP="00000C8C">
      <w:pPr>
        <w:tabs>
          <w:tab w:val="left" w:pos="3029"/>
        </w:tabs>
        <w:spacing w:line="240" w:lineRule="auto"/>
        <w:ind w:right="6" w:firstLine="567"/>
        <w:rPr>
          <w:b/>
          <w:sz w:val="24"/>
          <w:szCs w:val="24"/>
        </w:rPr>
      </w:pPr>
      <w:r w:rsidRPr="00B90666">
        <w:rPr>
          <w:b/>
          <w:sz w:val="24"/>
          <w:szCs w:val="24"/>
        </w:rPr>
        <w:t>Предметные результаты освоения программы учебного курса к концу обучения в 7 классе.</w:t>
      </w:r>
    </w:p>
    <w:p w14:paraId="502BD9B0"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Читать информацию, представленную в таблицах, на диаграммах, представлять данные в виде таблиц, строить диаграммы (столбиковые (столбчатые) и круговые) по массивам значений.</w:t>
      </w:r>
    </w:p>
    <w:p w14:paraId="3D4B15F8"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Описывать и интерпретировать реальные числовые данные, представленные в таблицах, на диаграммах, графиках.</w:t>
      </w:r>
    </w:p>
    <w:p w14:paraId="0496AD8E"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Использовать для описания данных статистические характеристики: среднее арифметическое, медиана, наибольшее и наименьшее значения, размах.</w:t>
      </w:r>
    </w:p>
    <w:p w14:paraId="238CC7A0"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Иметь представление о случайной изменчивости на примерах цен, физических величин, антропометрических данных, иметь представление о статистической устойчивости.</w:t>
      </w:r>
    </w:p>
    <w:p w14:paraId="097D1F62" w14:textId="77777777" w:rsidR="00B90666" w:rsidRDefault="00B90666" w:rsidP="00000C8C">
      <w:pPr>
        <w:tabs>
          <w:tab w:val="left" w:pos="3029"/>
        </w:tabs>
        <w:spacing w:line="240" w:lineRule="auto"/>
        <w:ind w:right="6" w:firstLine="567"/>
        <w:rPr>
          <w:sz w:val="24"/>
          <w:szCs w:val="24"/>
        </w:rPr>
      </w:pPr>
    </w:p>
    <w:p w14:paraId="6AD310F3" w14:textId="7C920956" w:rsidR="00000C8C" w:rsidRPr="00B90666" w:rsidRDefault="00000C8C" w:rsidP="00000C8C">
      <w:pPr>
        <w:tabs>
          <w:tab w:val="left" w:pos="3029"/>
        </w:tabs>
        <w:spacing w:line="240" w:lineRule="auto"/>
        <w:ind w:right="6" w:firstLine="567"/>
        <w:rPr>
          <w:b/>
          <w:sz w:val="24"/>
          <w:szCs w:val="24"/>
        </w:rPr>
      </w:pPr>
      <w:r w:rsidRPr="00B90666">
        <w:rPr>
          <w:b/>
          <w:sz w:val="24"/>
          <w:szCs w:val="24"/>
        </w:rPr>
        <w:t>Предметные результаты освоения программы учебного курса к концу обучения в 8 классе.</w:t>
      </w:r>
    </w:p>
    <w:p w14:paraId="3E3E3396"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Извлекать и преобразовывать информацию, представленную в виде таблиц, диаграмм, графиков, представлять данные в виде таблиц, диаграмм, графиков.</w:t>
      </w:r>
    </w:p>
    <w:p w14:paraId="734DDE53"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Описывать данные с помощью статистических показателей: средних значений и мер рассеивания (размах, дисперсия и стандартное отклонение).</w:t>
      </w:r>
    </w:p>
    <w:p w14:paraId="0D571862"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Находить частоты числовых значений и частоты событий, в том числе по результатам измерений и наблюдений.</w:t>
      </w:r>
    </w:p>
    <w:p w14:paraId="614F0F63"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Находить вероятности случайных событий в опытах, зная вероятности элементарных событий, в том числе в опытах с равновозможными элементарными событиями.</w:t>
      </w:r>
    </w:p>
    <w:p w14:paraId="310E341D"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Использовать графические модели: дерево случайного эксперимента, диаграммы Эйлера, числовая прямая.</w:t>
      </w:r>
    </w:p>
    <w:p w14:paraId="08F20CA3"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Оперировать понятиями: множество, подмножество, выполнять операции над множествами: объединение, пересечение, дополнение, перечислять элементы множеств, применять свойства множеств.</w:t>
      </w:r>
    </w:p>
    <w:p w14:paraId="48DB835C"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Использовать графическое представление множеств и связей между ними для описания процессов и явлений, в том числе при решении задач из других учебных предметов и курсов.</w:t>
      </w:r>
    </w:p>
    <w:p w14:paraId="0B7F5892" w14:textId="77777777" w:rsidR="00B90666" w:rsidRPr="00B90666" w:rsidRDefault="00B90666" w:rsidP="00000C8C">
      <w:pPr>
        <w:tabs>
          <w:tab w:val="left" w:pos="3029"/>
        </w:tabs>
        <w:spacing w:line="240" w:lineRule="auto"/>
        <w:ind w:right="6" w:firstLine="567"/>
        <w:rPr>
          <w:b/>
          <w:sz w:val="24"/>
          <w:szCs w:val="24"/>
        </w:rPr>
      </w:pPr>
    </w:p>
    <w:p w14:paraId="284B3877" w14:textId="2DDADFAD" w:rsidR="00000C8C" w:rsidRPr="00B90666" w:rsidRDefault="00000C8C" w:rsidP="00000C8C">
      <w:pPr>
        <w:tabs>
          <w:tab w:val="left" w:pos="3029"/>
        </w:tabs>
        <w:spacing w:line="240" w:lineRule="auto"/>
        <w:ind w:right="6" w:firstLine="567"/>
        <w:rPr>
          <w:b/>
          <w:sz w:val="24"/>
          <w:szCs w:val="24"/>
        </w:rPr>
      </w:pPr>
      <w:r w:rsidRPr="00B90666">
        <w:rPr>
          <w:b/>
          <w:sz w:val="24"/>
          <w:szCs w:val="24"/>
        </w:rPr>
        <w:t>Предметные результаты освоения программы учебного курса к концу обучения в 9 классе.</w:t>
      </w:r>
    </w:p>
    <w:p w14:paraId="40C3A951" w14:textId="77777777" w:rsidR="00B90666" w:rsidRPr="00B90666" w:rsidRDefault="00B90666" w:rsidP="00000C8C">
      <w:pPr>
        <w:tabs>
          <w:tab w:val="left" w:pos="3029"/>
        </w:tabs>
        <w:spacing w:line="240" w:lineRule="auto"/>
        <w:ind w:right="6" w:firstLine="567"/>
        <w:rPr>
          <w:sz w:val="24"/>
          <w:szCs w:val="24"/>
        </w:rPr>
      </w:pPr>
    </w:p>
    <w:p w14:paraId="68C1F11D"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Извлекать и преобразовывать информацию, представленную в различных источниках в виде таблиц, диаграмм, графиков, представлять данные в виде таблиц, диаграмм, графиков.</w:t>
      </w:r>
    </w:p>
    <w:p w14:paraId="734BD51A"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Решать задачи организованным перебором вариантов, а также с использованием комбинаторных правил и методов.</w:t>
      </w:r>
    </w:p>
    <w:p w14:paraId="3F3B320B"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Использовать описательные характеристики для массивов числовых данных, в том числе средние значения и меры рассеивания.</w:t>
      </w:r>
    </w:p>
    <w:p w14:paraId="5CFBA38A"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Находить частоты значений и частоты события, в том числе пользуясь результатами проведённых измерений и наблюдений.</w:t>
      </w:r>
    </w:p>
    <w:p w14:paraId="3CBDD347"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Находить вероятности случайных событий в изученных опытах, в том числе в опытах с равновозможными элементарными событиями, в сериях испытаний до первого успеха, в сериях испытаний Бернулли.</w:t>
      </w:r>
    </w:p>
    <w:p w14:paraId="595F2515"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Иметь представление о случайной величине и о распределении вероятностей.</w:t>
      </w:r>
    </w:p>
    <w:p w14:paraId="321E6BC0" w14:textId="77777777" w:rsidR="00000C8C" w:rsidRPr="00B90666" w:rsidRDefault="00000C8C" w:rsidP="00000C8C">
      <w:pPr>
        <w:tabs>
          <w:tab w:val="left" w:pos="3029"/>
        </w:tabs>
        <w:spacing w:line="240" w:lineRule="auto"/>
        <w:ind w:right="6" w:firstLine="567"/>
        <w:rPr>
          <w:sz w:val="24"/>
          <w:szCs w:val="24"/>
        </w:rPr>
      </w:pPr>
      <w:r w:rsidRPr="00B90666">
        <w:rPr>
          <w:sz w:val="24"/>
          <w:szCs w:val="24"/>
        </w:rPr>
        <w:t>Иметь представление о законе больших чисел как о проявлении закономерности в случайной изменчивости и о роли закона больших чисел в природе и обществе.</w:t>
      </w:r>
    </w:p>
    <w:p w14:paraId="51518F5D" w14:textId="7982051C" w:rsidR="00BC0740" w:rsidRDefault="00BC0740" w:rsidP="00B34051">
      <w:pPr>
        <w:spacing w:line="240" w:lineRule="auto"/>
        <w:ind w:firstLine="0"/>
        <w:contextualSpacing/>
        <w:rPr>
          <w:color w:val="FF0000"/>
          <w:sz w:val="24"/>
          <w:szCs w:val="24"/>
        </w:rPr>
      </w:pPr>
    </w:p>
    <w:p w14:paraId="1823F0EF" w14:textId="0D0D4660" w:rsidR="00B90666" w:rsidRDefault="00B90666" w:rsidP="00B90666">
      <w:pPr>
        <w:spacing w:line="240" w:lineRule="auto"/>
        <w:ind w:left="540"/>
        <w:contextualSpacing/>
        <w:jc w:val="center"/>
        <w:rPr>
          <w:rFonts w:eastAsia="Calibri" w:cs="Times New Roman"/>
          <w:b/>
          <w:sz w:val="24"/>
          <w:szCs w:val="24"/>
          <w:lang w:eastAsia="en-US"/>
        </w:rPr>
      </w:pPr>
      <w:r w:rsidRPr="00B90666">
        <w:rPr>
          <w:rFonts w:eastAsia="Calibri" w:cs="Times New Roman"/>
          <w:b/>
          <w:sz w:val="24"/>
          <w:szCs w:val="24"/>
          <w:lang w:eastAsia="en-US"/>
        </w:rPr>
        <w:t xml:space="preserve">Тематическое планирование </w:t>
      </w:r>
      <w:r>
        <w:rPr>
          <w:rFonts w:eastAsia="Calibri" w:cs="Times New Roman"/>
          <w:b/>
          <w:sz w:val="24"/>
          <w:szCs w:val="24"/>
          <w:lang w:eastAsia="en-US"/>
        </w:rPr>
        <w:t>учебного курса</w:t>
      </w:r>
    </w:p>
    <w:p w14:paraId="259AFA75" w14:textId="73ADCF34" w:rsidR="00B90666" w:rsidRDefault="00B90666" w:rsidP="00B90666">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 xml:space="preserve"> «Вероятность и статистика»</w:t>
      </w:r>
    </w:p>
    <w:p w14:paraId="6DF2F6D3" w14:textId="69130810" w:rsidR="00B90666" w:rsidRPr="00B90666" w:rsidRDefault="00B90666" w:rsidP="00B90666">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(базовый уровень)</w:t>
      </w:r>
    </w:p>
    <w:p w14:paraId="45872D60" w14:textId="77777777" w:rsidR="00B90666" w:rsidRPr="00B90666" w:rsidRDefault="00B90666" w:rsidP="00B90666">
      <w:pPr>
        <w:spacing w:line="240" w:lineRule="auto"/>
        <w:ind w:left="540" w:firstLine="0"/>
        <w:contextualSpacing/>
        <w:jc w:val="center"/>
        <w:rPr>
          <w:rFonts w:eastAsia="SchoolBookSanPin" w:cs="Times New Roman"/>
          <w:b/>
          <w:sz w:val="24"/>
          <w:szCs w:val="24"/>
          <w:lang w:eastAsia="en-US"/>
        </w:rPr>
      </w:pPr>
    </w:p>
    <w:p w14:paraId="04265D54" w14:textId="77777777" w:rsidR="00BC0740" w:rsidRPr="00BC0740" w:rsidRDefault="00BC0740" w:rsidP="00BC0740">
      <w:pPr>
        <w:spacing w:line="240" w:lineRule="auto"/>
        <w:ind w:firstLine="709"/>
        <w:contextualSpacing/>
        <w:rPr>
          <w:rFonts w:eastAsia="SchoolBookSanPin" w:cs="Times New Roman"/>
          <w:b/>
          <w:sz w:val="24"/>
          <w:szCs w:val="24"/>
          <w:lang w:eastAsia="en-US"/>
        </w:rPr>
      </w:pPr>
      <w:r w:rsidRPr="00BC074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51E0C517" w14:textId="3B2FDA79" w:rsidR="00BC0740" w:rsidRDefault="00BC0740" w:rsidP="00BC0740">
      <w:pPr>
        <w:widowControl w:val="0"/>
        <w:spacing w:line="240" w:lineRule="auto"/>
        <w:ind w:firstLine="709"/>
        <w:rPr>
          <w:rFonts w:eastAsia="SchoolBookSanPin" w:cs="Times New Roman"/>
          <w:sz w:val="24"/>
          <w:szCs w:val="24"/>
          <w:lang w:eastAsia="en-US"/>
        </w:rPr>
      </w:pPr>
      <w:r w:rsidRPr="00BC074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BC0740">
        <w:rPr>
          <w:rFonts w:eastAsia="SchoolBookSanPin" w:cs="Times New Roman"/>
          <w:b/>
          <w:sz w:val="24"/>
          <w:szCs w:val="24"/>
          <w:lang w:eastAsia="en-US"/>
        </w:rPr>
        <w:t>«рабочей программе учителя»</w:t>
      </w:r>
      <w:r w:rsidRPr="00BC074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74B52622" w14:textId="43C0AE05" w:rsidR="00B90666" w:rsidRPr="00B90666" w:rsidRDefault="00B90666" w:rsidP="00BC0740">
      <w:pPr>
        <w:widowControl w:val="0"/>
        <w:spacing w:line="240" w:lineRule="auto"/>
        <w:ind w:firstLine="709"/>
        <w:rPr>
          <w:rFonts w:eastAsia="SchoolBookSanPin" w:cs="Times New Roman"/>
          <w:sz w:val="24"/>
          <w:szCs w:val="24"/>
          <w:lang w:eastAsia="en-US"/>
        </w:rPr>
      </w:pPr>
      <w:r w:rsidRPr="00B90666">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5"/>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B90666" w:rsidRPr="00B90666" w14:paraId="49C91EFA" w14:textId="77777777" w:rsidTr="00C90759">
        <w:trPr>
          <w:trHeight w:val="575"/>
        </w:trPr>
        <w:tc>
          <w:tcPr>
            <w:tcW w:w="993" w:type="dxa"/>
          </w:tcPr>
          <w:p w14:paraId="6484DE76" w14:textId="77777777" w:rsidR="00B90666" w:rsidRPr="00B90666" w:rsidRDefault="00B90666" w:rsidP="00B90666">
            <w:pPr>
              <w:spacing w:line="240" w:lineRule="auto"/>
              <w:ind w:left="142" w:right="354" w:firstLine="96"/>
              <w:jc w:val="center"/>
              <w:rPr>
                <w:rFonts w:eastAsia="Times New Roman"/>
                <w:sz w:val="24"/>
                <w:szCs w:val="24"/>
                <w:lang w:eastAsia="en-US"/>
              </w:rPr>
            </w:pPr>
            <w:r w:rsidRPr="00B90666">
              <w:rPr>
                <w:rFonts w:eastAsia="Times New Roman"/>
                <w:sz w:val="24"/>
                <w:szCs w:val="24"/>
                <w:lang w:eastAsia="en-US"/>
              </w:rPr>
              <w:t>№</w:t>
            </w:r>
            <w:r w:rsidRPr="00B90666">
              <w:rPr>
                <w:rFonts w:eastAsia="Times New Roman"/>
                <w:spacing w:val="-57"/>
                <w:sz w:val="24"/>
                <w:szCs w:val="24"/>
                <w:lang w:eastAsia="en-US"/>
              </w:rPr>
              <w:t xml:space="preserve"> </w:t>
            </w:r>
            <w:r w:rsidRPr="00B90666">
              <w:rPr>
                <w:rFonts w:eastAsia="Times New Roman"/>
                <w:sz w:val="24"/>
                <w:szCs w:val="24"/>
                <w:lang w:eastAsia="en-US"/>
              </w:rPr>
              <w:t>п/п</w:t>
            </w:r>
          </w:p>
        </w:tc>
        <w:tc>
          <w:tcPr>
            <w:tcW w:w="4394" w:type="dxa"/>
          </w:tcPr>
          <w:p w14:paraId="5857354C" w14:textId="77777777" w:rsidR="00B90666" w:rsidRPr="00B90666" w:rsidRDefault="00B90666" w:rsidP="00B90666">
            <w:pPr>
              <w:spacing w:line="240" w:lineRule="auto"/>
              <w:ind w:left="142" w:firstLine="0"/>
              <w:jc w:val="center"/>
              <w:rPr>
                <w:rFonts w:eastAsia="Times New Roman"/>
                <w:sz w:val="24"/>
                <w:szCs w:val="24"/>
                <w:lang w:eastAsia="en-US"/>
              </w:rPr>
            </w:pPr>
            <w:r w:rsidRPr="00B90666">
              <w:rPr>
                <w:rFonts w:eastAsia="Times New Roman"/>
                <w:sz w:val="24"/>
                <w:szCs w:val="24"/>
                <w:lang w:eastAsia="en-US"/>
              </w:rPr>
              <w:t>Тема</w:t>
            </w:r>
          </w:p>
        </w:tc>
        <w:tc>
          <w:tcPr>
            <w:tcW w:w="2126" w:type="dxa"/>
          </w:tcPr>
          <w:p w14:paraId="24A49C0C" w14:textId="77777777" w:rsidR="00B90666" w:rsidRPr="00B90666" w:rsidRDefault="00B90666" w:rsidP="00B90666">
            <w:pPr>
              <w:spacing w:line="240" w:lineRule="auto"/>
              <w:ind w:left="142" w:right="27" w:hanging="72"/>
              <w:jc w:val="center"/>
              <w:rPr>
                <w:rFonts w:eastAsia="Times New Roman"/>
                <w:sz w:val="24"/>
                <w:szCs w:val="24"/>
                <w:lang w:val="ru-RU" w:eastAsia="en-US"/>
              </w:rPr>
            </w:pPr>
            <w:r w:rsidRPr="00B90666">
              <w:rPr>
                <w:rFonts w:eastAsia="Times New Roman"/>
                <w:spacing w:val="-1"/>
                <w:sz w:val="24"/>
                <w:szCs w:val="24"/>
                <w:lang w:val="ru-RU" w:eastAsia="en-US"/>
              </w:rPr>
              <w:t>Количество часов, отводимых на освоение каждой темы</w:t>
            </w:r>
          </w:p>
        </w:tc>
        <w:tc>
          <w:tcPr>
            <w:tcW w:w="2126" w:type="dxa"/>
          </w:tcPr>
          <w:p w14:paraId="5A03405D" w14:textId="77777777" w:rsidR="00B90666" w:rsidRPr="00B90666" w:rsidRDefault="00B90666" w:rsidP="00B90666">
            <w:pPr>
              <w:spacing w:line="240" w:lineRule="auto"/>
              <w:ind w:left="142" w:right="27" w:hanging="72"/>
              <w:jc w:val="center"/>
              <w:rPr>
                <w:rFonts w:eastAsia="Times New Roman"/>
                <w:spacing w:val="-1"/>
                <w:sz w:val="24"/>
                <w:szCs w:val="24"/>
                <w:lang w:eastAsia="en-US"/>
              </w:rPr>
            </w:pPr>
            <w:r w:rsidRPr="00B90666">
              <w:rPr>
                <w:rFonts w:eastAsia="Times New Roman"/>
                <w:spacing w:val="-1"/>
                <w:sz w:val="24"/>
                <w:szCs w:val="24"/>
                <w:lang w:eastAsia="en-US"/>
              </w:rPr>
              <w:t xml:space="preserve">Э(Ц)ОР </w:t>
            </w:r>
          </w:p>
        </w:tc>
      </w:tr>
      <w:tr w:rsidR="009277D6" w:rsidRPr="00B90666" w14:paraId="58BEA6B6" w14:textId="77777777" w:rsidTr="009277D6">
        <w:trPr>
          <w:trHeight w:val="2418"/>
        </w:trPr>
        <w:tc>
          <w:tcPr>
            <w:tcW w:w="993" w:type="dxa"/>
            <w:vMerge w:val="restart"/>
          </w:tcPr>
          <w:p w14:paraId="43B64BF0" w14:textId="77777777" w:rsidR="009277D6" w:rsidRPr="00B90666" w:rsidRDefault="009277D6" w:rsidP="00B90666">
            <w:pPr>
              <w:spacing w:line="240" w:lineRule="auto"/>
              <w:ind w:left="142" w:firstLine="0"/>
              <w:jc w:val="left"/>
              <w:rPr>
                <w:rFonts w:eastAsia="Times New Roman"/>
                <w:sz w:val="24"/>
                <w:szCs w:val="24"/>
                <w:lang w:eastAsia="en-US"/>
              </w:rPr>
            </w:pPr>
            <w:r w:rsidRPr="00B90666">
              <w:rPr>
                <w:rFonts w:eastAsia="Times New Roman"/>
                <w:sz w:val="24"/>
                <w:szCs w:val="24"/>
                <w:lang w:eastAsia="en-US"/>
              </w:rPr>
              <w:t>1.</w:t>
            </w:r>
          </w:p>
        </w:tc>
        <w:tc>
          <w:tcPr>
            <w:tcW w:w="4394" w:type="dxa"/>
            <w:tcBorders>
              <w:bottom w:val="single" w:sz="4" w:space="0" w:color="auto"/>
            </w:tcBorders>
          </w:tcPr>
          <w:p w14:paraId="03F39421" w14:textId="730BD1C7" w:rsidR="009277D6" w:rsidRDefault="009277D6" w:rsidP="009277D6">
            <w:pPr>
              <w:rPr>
                <w:rFonts w:eastAsia="OfficinaSansBoldITC"/>
                <w:sz w:val="24"/>
                <w:szCs w:val="28"/>
                <w:lang w:val="ru-RU" w:eastAsia="en-US"/>
              </w:rPr>
            </w:pPr>
            <w:r>
              <w:rPr>
                <w:rFonts w:eastAsia="OfficinaSansBoldITC"/>
                <w:sz w:val="24"/>
                <w:szCs w:val="28"/>
                <w:lang w:val="ru-RU" w:eastAsia="en-US"/>
              </w:rPr>
              <w:t>7 класс</w:t>
            </w:r>
          </w:p>
          <w:p w14:paraId="277BB5FB" w14:textId="38E291CA" w:rsidR="009277D6" w:rsidRPr="009277D6" w:rsidRDefault="009277D6" w:rsidP="009277D6">
            <w:pPr>
              <w:rPr>
                <w:rFonts w:eastAsia="OfficinaSansBoldITC"/>
                <w:sz w:val="24"/>
                <w:szCs w:val="28"/>
                <w:lang w:val="ru-RU" w:eastAsia="en-US"/>
              </w:rPr>
            </w:pPr>
            <w:r>
              <w:rPr>
                <w:rFonts w:eastAsia="OfficinaSansBoldITC"/>
                <w:sz w:val="24"/>
                <w:szCs w:val="28"/>
                <w:lang w:val="ru-RU" w:eastAsia="en-US"/>
              </w:rPr>
              <w:t>146.7.2.</w:t>
            </w:r>
          </w:p>
          <w:p w14:paraId="53059087" w14:textId="4CF23BF9"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Представление данных в виде таблиц, диаграмм, графиков. Заполнение таблиц, чтение 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данных.</w:t>
            </w:r>
          </w:p>
          <w:p w14:paraId="17865B4B" w14:textId="77777777"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Описательная статистика: среднее арифметическое, медиана, размах, наибольшее и наименьшее значения набора числовых данных. Примеры случайной изменчивости.</w:t>
            </w:r>
          </w:p>
          <w:p w14:paraId="18691454" w14:textId="77777777"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p w14:paraId="5890DEE5" w14:textId="123DAA51" w:rsidR="009277D6" w:rsidRPr="00B90666" w:rsidRDefault="009277D6" w:rsidP="009277D6">
            <w:pPr>
              <w:rPr>
                <w:rFonts w:eastAsia="OfficinaSansBoldITC"/>
                <w:sz w:val="24"/>
                <w:szCs w:val="28"/>
                <w:lang w:val="ru-RU" w:eastAsia="en-US"/>
              </w:rPr>
            </w:pPr>
            <w:r w:rsidRPr="009277D6">
              <w:rPr>
                <w:rFonts w:eastAsia="OfficinaSansBoldITC"/>
                <w:sz w:val="24"/>
                <w:szCs w:val="28"/>
                <w:lang w:val="ru-RU" w:eastAsia="en-US"/>
              </w:rPr>
              <w:t>Граф, вершина, ребро. Степень вершины. Число рёбер и суммарная степень вершин. Представление о связности графа. Цепи и циклы. Пути в графах. Обход графа (эйлеров путь). Представление</w:t>
            </w:r>
          </w:p>
        </w:tc>
        <w:tc>
          <w:tcPr>
            <w:tcW w:w="2126" w:type="dxa"/>
            <w:vMerge w:val="restart"/>
          </w:tcPr>
          <w:p w14:paraId="48C3EAE1" w14:textId="77777777" w:rsidR="009277D6" w:rsidRPr="00B90666" w:rsidRDefault="009277D6" w:rsidP="00B90666">
            <w:pPr>
              <w:spacing w:line="240" w:lineRule="auto"/>
              <w:ind w:firstLine="0"/>
              <w:jc w:val="center"/>
              <w:rPr>
                <w:rFonts w:eastAsia="Times New Roman"/>
                <w:i/>
                <w:sz w:val="24"/>
                <w:szCs w:val="24"/>
                <w:lang w:val="ru-RU" w:eastAsia="en-US"/>
              </w:rPr>
            </w:pPr>
            <w:r w:rsidRPr="00B90666">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1F16A4F7" w14:textId="77777777" w:rsidR="009277D6" w:rsidRPr="00B90666" w:rsidRDefault="009277D6" w:rsidP="00B90666">
            <w:pPr>
              <w:spacing w:line="240" w:lineRule="auto"/>
              <w:ind w:firstLine="0"/>
              <w:jc w:val="center"/>
              <w:rPr>
                <w:rFonts w:eastAsia="Times New Roman"/>
                <w:i/>
                <w:sz w:val="24"/>
                <w:szCs w:val="24"/>
                <w:lang w:val="ru-RU" w:eastAsia="en-US"/>
              </w:rPr>
            </w:pPr>
            <w:r w:rsidRPr="00B90666">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14:paraId="42C3486F" w14:textId="77777777" w:rsidR="009277D6" w:rsidRPr="00B90666" w:rsidRDefault="009277D6" w:rsidP="00B90666">
            <w:pPr>
              <w:spacing w:line="240" w:lineRule="auto"/>
              <w:ind w:firstLine="0"/>
              <w:jc w:val="center"/>
              <w:rPr>
                <w:rFonts w:eastAsia="Times New Roman"/>
                <w:i/>
                <w:sz w:val="24"/>
                <w:szCs w:val="24"/>
                <w:lang w:val="ru-RU" w:eastAsia="en-US"/>
              </w:rPr>
            </w:pPr>
            <w:r w:rsidRPr="00B90666">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9277D6" w:rsidRPr="00B90666" w14:paraId="03D3A4A9" w14:textId="77777777" w:rsidTr="009277D6">
        <w:trPr>
          <w:trHeight w:val="8055"/>
        </w:trPr>
        <w:tc>
          <w:tcPr>
            <w:tcW w:w="993" w:type="dxa"/>
            <w:vMerge/>
          </w:tcPr>
          <w:p w14:paraId="2455C2F4" w14:textId="77777777" w:rsidR="009277D6" w:rsidRPr="00F32A5A" w:rsidRDefault="009277D6" w:rsidP="00B90666">
            <w:pPr>
              <w:spacing w:line="240" w:lineRule="auto"/>
              <w:ind w:left="142" w:firstLine="0"/>
              <w:jc w:val="left"/>
              <w:rPr>
                <w:rFonts w:eastAsia="Times New Roman"/>
                <w:sz w:val="24"/>
                <w:szCs w:val="24"/>
                <w:lang w:val="ru-RU" w:eastAsia="en-US"/>
              </w:rPr>
            </w:pPr>
          </w:p>
        </w:tc>
        <w:tc>
          <w:tcPr>
            <w:tcW w:w="4394" w:type="dxa"/>
            <w:tcBorders>
              <w:top w:val="single" w:sz="4" w:space="0" w:color="auto"/>
              <w:bottom w:val="single" w:sz="4" w:space="0" w:color="auto"/>
            </w:tcBorders>
          </w:tcPr>
          <w:p w14:paraId="0BA474A7" w14:textId="77777777" w:rsidR="009277D6" w:rsidRDefault="009277D6" w:rsidP="009277D6">
            <w:pPr>
              <w:rPr>
                <w:rFonts w:eastAsia="OfficinaSansBoldITC"/>
                <w:sz w:val="24"/>
                <w:szCs w:val="28"/>
                <w:lang w:val="ru-RU" w:eastAsia="en-US"/>
              </w:rPr>
            </w:pPr>
            <w:r>
              <w:rPr>
                <w:rFonts w:eastAsia="OfficinaSansBoldITC"/>
                <w:sz w:val="24"/>
                <w:szCs w:val="28"/>
                <w:lang w:val="ru-RU" w:eastAsia="en-US"/>
              </w:rPr>
              <w:t>8 класс</w:t>
            </w:r>
          </w:p>
          <w:p w14:paraId="0924CADC" w14:textId="4CB5E991" w:rsidR="009277D6" w:rsidRDefault="009277D6" w:rsidP="009277D6">
            <w:pPr>
              <w:rPr>
                <w:rFonts w:eastAsia="OfficinaSansBoldITC"/>
                <w:sz w:val="24"/>
                <w:szCs w:val="28"/>
                <w:lang w:val="ru-RU" w:eastAsia="en-US"/>
              </w:rPr>
            </w:pPr>
            <w:r>
              <w:rPr>
                <w:rFonts w:eastAsia="OfficinaSansBoldITC"/>
                <w:sz w:val="24"/>
                <w:szCs w:val="28"/>
                <w:lang w:val="ru-RU" w:eastAsia="en-US"/>
              </w:rPr>
              <w:t>146.7.3.</w:t>
            </w:r>
          </w:p>
          <w:p w14:paraId="265929C8" w14:textId="77777777" w:rsidR="009277D6" w:rsidRPr="009277D6" w:rsidRDefault="009277D6" w:rsidP="009277D6">
            <w:pPr>
              <w:tabs>
                <w:tab w:val="left" w:pos="638"/>
              </w:tabs>
              <w:rPr>
                <w:rFonts w:eastAsia="OfficinaSansBoldITC"/>
                <w:sz w:val="24"/>
                <w:szCs w:val="28"/>
                <w:lang w:val="ru-RU" w:eastAsia="en-US"/>
              </w:rPr>
            </w:pPr>
            <w:r>
              <w:rPr>
                <w:rFonts w:eastAsia="OfficinaSansBoldITC"/>
                <w:sz w:val="24"/>
                <w:szCs w:val="28"/>
                <w:lang w:val="ru-RU" w:eastAsia="en-US"/>
              </w:rPr>
              <w:tab/>
            </w:r>
            <w:r w:rsidRPr="009277D6">
              <w:rPr>
                <w:rFonts w:eastAsia="OfficinaSansBoldITC"/>
                <w:sz w:val="24"/>
                <w:szCs w:val="28"/>
                <w:lang w:val="ru-RU" w:eastAsia="en-US"/>
              </w:rPr>
              <w:t>Представление данных в виде таблиц, диаграмм, графиков.</w:t>
            </w:r>
          </w:p>
          <w:p w14:paraId="45A4987A" w14:textId="77777777" w:rsidR="009277D6" w:rsidRPr="009277D6" w:rsidRDefault="009277D6" w:rsidP="009277D6">
            <w:pPr>
              <w:tabs>
                <w:tab w:val="left" w:pos="638"/>
              </w:tabs>
              <w:rPr>
                <w:rFonts w:eastAsia="OfficinaSansBoldITC"/>
                <w:sz w:val="24"/>
                <w:szCs w:val="28"/>
                <w:lang w:val="ru-RU" w:eastAsia="en-US"/>
              </w:rPr>
            </w:pPr>
            <w:r w:rsidRPr="009277D6">
              <w:rPr>
                <w:rFonts w:eastAsia="OfficinaSansBoldITC"/>
                <w:sz w:val="24"/>
                <w:szCs w:val="28"/>
                <w:lang w:val="ru-RU" w:eastAsia="en-US"/>
              </w:rPr>
              <w:t>Множество, элемент множества, подмножество. Операции над множествами: объединение, пересечение, дополнение. Свойства операций над множествами: переместительное, сочетательное, распределительное, включения. Использование графического представления множеств для описания реальных процессов и явлений, при решении задач.</w:t>
            </w:r>
          </w:p>
          <w:p w14:paraId="567A4A59" w14:textId="77777777" w:rsidR="009277D6" w:rsidRPr="009277D6" w:rsidRDefault="009277D6" w:rsidP="009277D6">
            <w:pPr>
              <w:tabs>
                <w:tab w:val="left" w:pos="638"/>
              </w:tabs>
              <w:rPr>
                <w:rFonts w:eastAsia="OfficinaSansBoldITC"/>
                <w:sz w:val="24"/>
                <w:szCs w:val="28"/>
                <w:lang w:val="ru-RU" w:eastAsia="en-US"/>
              </w:rPr>
            </w:pPr>
            <w:r w:rsidRPr="009277D6">
              <w:rPr>
                <w:rFonts w:eastAsia="OfficinaSansBoldITC"/>
                <w:sz w:val="24"/>
                <w:szCs w:val="28"/>
                <w:lang w:val="ru-RU" w:eastAsia="en-US"/>
              </w:rPr>
              <w:t>Измерение рассеивания данных. Дисперсия и стандартное отклонение числовых наборов. Диаграмма рассеивания.</w:t>
            </w:r>
          </w:p>
          <w:p w14:paraId="2C8323DB" w14:textId="77777777" w:rsidR="009277D6" w:rsidRPr="009277D6" w:rsidRDefault="009277D6" w:rsidP="009277D6">
            <w:pPr>
              <w:tabs>
                <w:tab w:val="left" w:pos="638"/>
              </w:tabs>
              <w:rPr>
                <w:rFonts w:eastAsia="OfficinaSansBoldITC"/>
                <w:sz w:val="24"/>
                <w:szCs w:val="28"/>
                <w:lang w:val="ru-RU" w:eastAsia="en-US"/>
              </w:rPr>
            </w:pPr>
            <w:r w:rsidRPr="009277D6">
              <w:rPr>
                <w:rFonts w:eastAsia="OfficinaSansBoldITC"/>
                <w:sz w:val="24"/>
                <w:szCs w:val="28"/>
                <w:lang w:val="ru-RU" w:eastAsia="en-US"/>
              </w:rP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p w14:paraId="3E035523" w14:textId="77777777" w:rsidR="009277D6" w:rsidRPr="009277D6" w:rsidRDefault="009277D6" w:rsidP="009277D6">
            <w:pPr>
              <w:tabs>
                <w:tab w:val="left" w:pos="638"/>
              </w:tabs>
              <w:rPr>
                <w:rFonts w:eastAsia="OfficinaSansBoldITC"/>
                <w:sz w:val="24"/>
                <w:szCs w:val="28"/>
                <w:lang w:val="ru-RU" w:eastAsia="en-US"/>
              </w:rPr>
            </w:pPr>
            <w:r w:rsidRPr="009277D6">
              <w:rPr>
                <w:rFonts w:eastAsia="OfficinaSansBoldITC"/>
                <w:sz w:val="24"/>
                <w:szCs w:val="28"/>
                <w:lang w:val="ru-RU" w:eastAsia="en-US"/>
              </w:rPr>
              <w:t>Дерево. Свойства деревьев: единственность пути, существование висячей вершины, связь между числом вершин и числом рёбер. Правило умножения. Решение задач с помощью графов.</w:t>
            </w:r>
          </w:p>
          <w:p w14:paraId="20E5EB9F" w14:textId="77777777" w:rsidR="009277D6" w:rsidRPr="009277D6" w:rsidRDefault="009277D6" w:rsidP="009277D6">
            <w:pPr>
              <w:tabs>
                <w:tab w:val="left" w:pos="638"/>
              </w:tabs>
              <w:rPr>
                <w:rFonts w:eastAsia="OfficinaSansBoldITC"/>
                <w:sz w:val="24"/>
                <w:szCs w:val="28"/>
                <w:lang w:val="ru-RU" w:eastAsia="en-US"/>
              </w:rPr>
            </w:pPr>
            <w:r w:rsidRPr="009277D6">
              <w:rPr>
                <w:rFonts w:eastAsia="OfficinaSansBoldITC"/>
                <w:sz w:val="24"/>
                <w:szCs w:val="28"/>
                <w:lang w:val="ru-RU" w:eastAsia="en-US"/>
              </w:rPr>
              <w:t>Противоположные события. Диаграмма Эйлера. Объединение и пересечение событий. Несовместные события. Формула сложения вероятностей. Условная вероятность. Правило умножения. Независимые события. Представление эксперимента в виде дерева. Решение задач на нахождение вероятностей с помощью дерева случайного эксперимента, диаграмм Эйлера.</w:t>
            </w:r>
          </w:p>
          <w:p w14:paraId="79CE4619" w14:textId="6DD1B56B" w:rsidR="009277D6" w:rsidRPr="009277D6" w:rsidRDefault="009277D6" w:rsidP="009277D6">
            <w:pPr>
              <w:tabs>
                <w:tab w:val="left" w:pos="638"/>
              </w:tabs>
              <w:rPr>
                <w:rFonts w:eastAsia="OfficinaSansBoldITC"/>
                <w:sz w:val="24"/>
                <w:szCs w:val="28"/>
                <w:lang w:val="ru-RU" w:eastAsia="en-US"/>
              </w:rPr>
            </w:pPr>
          </w:p>
        </w:tc>
        <w:tc>
          <w:tcPr>
            <w:tcW w:w="2126" w:type="dxa"/>
            <w:vMerge/>
          </w:tcPr>
          <w:p w14:paraId="63870095" w14:textId="77777777" w:rsidR="009277D6" w:rsidRPr="009277D6" w:rsidRDefault="009277D6" w:rsidP="00B90666">
            <w:pPr>
              <w:spacing w:line="240" w:lineRule="auto"/>
              <w:ind w:firstLine="0"/>
              <w:jc w:val="center"/>
              <w:rPr>
                <w:rFonts w:eastAsia="Times New Roman"/>
                <w:i/>
                <w:sz w:val="24"/>
                <w:szCs w:val="24"/>
                <w:lang w:val="ru-RU" w:eastAsia="en-US"/>
              </w:rPr>
            </w:pPr>
          </w:p>
        </w:tc>
        <w:tc>
          <w:tcPr>
            <w:tcW w:w="2126" w:type="dxa"/>
            <w:vMerge/>
          </w:tcPr>
          <w:p w14:paraId="4D2E49D7" w14:textId="77777777" w:rsidR="009277D6" w:rsidRPr="009277D6" w:rsidRDefault="009277D6" w:rsidP="00B90666">
            <w:pPr>
              <w:spacing w:line="240" w:lineRule="auto"/>
              <w:ind w:firstLine="0"/>
              <w:jc w:val="center"/>
              <w:rPr>
                <w:rFonts w:eastAsia="Times New Roman"/>
                <w:i/>
                <w:sz w:val="24"/>
                <w:szCs w:val="24"/>
                <w:lang w:val="ru-RU" w:eastAsia="en-US"/>
              </w:rPr>
            </w:pPr>
          </w:p>
        </w:tc>
      </w:tr>
      <w:tr w:rsidR="009277D6" w:rsidRPr="00B90666" w14:paraId="44E0E7B4" w14:textId="77777777" w:rsidTr="009277D6">
        <w:trPr>
          <w:trHeight w:val="7049"/>
        </w:trPr>
        <w:tc>
          <w:tcPr>
            <w:tcW w:w="993" w:type="dxa"/>
          </w:tcPr>
          <w:p w14:paraId="2DE03D06" w14:textId="77777777" w:rsidR="009277D6" w:rsidRPr="00F32A5A" w:rsidRDefault="009277D6" w:rsidP="00B90666">
            <w:pPr>
              <w:spacing w:line="240" w:lineRule="auto"/>
              <w:ind w:left="142" w:firstLine="0"/>
              <w:jc w:val="left"/>
              <w:rPr>
                <w:rFonts w:eastAsia="Times New Roman"/>
                <w:sz w:val="24"/>
                <w:szCs w:val="24"/>
                <w:lang w:val="ru-RU" w:eastAsia="en-US"/>
              </w:rPr>
            </w:pPr>
          </w:p>
        </w:tc>
        <w:tc>
          <w:tcPr>
            <w:tcW w:w="4394" w:type="dxa"/>
            <w:tcBorders>
              <w:top w:val="single" w:sz="4" w:space="0" w:color="auto"/>
            </w:tcBorders>
          </w:tcPr>
          <w:p w14:paraId="2F4E6AC8" w14:textId="77777777" w:rsidR="009277D6" w:rsidRDefault="009277D6" w:rsidP="009277D6">
            <w:pPr>
              <w:rPr>
                <w:rFonts w:eastAsia="OfficinaSansBoldITC"/>
                <w:sz w:val="24"/>
                <w:szCs w:val="28"/>
                <w:lang w:val="ru-RU" w:eastAsia="en-US"/>
              </w:rPr>
            </w:pPr>
            <w:r>
              <w:rPr>
                <w:rFonts w:eastAsia="OfficinaSansBoldITC"/>
                <w:sz w:val="24"/>
                <w:szCs w:val="28"/>
                <w:lang w:val="ru-RU" w:eastAsia="en-US"/>
              </w:rPr>
              <w:t>9 класс</w:t>
            </w:r>
          </w:p>
          <w:p w14:paraId="3DC37E6A" w14:textId="77777777" w:rsidR="009277D6" w:rsidRDefault="009277D6" w:rsidP="009277D6">
            <w:pPr>
              <w:rPr>
                <w:rFonts w:eastAsia="OfficinaSansBoldITC"/>
                <w:sz w:val="24"/>
                <w:szCs w:val="28"/>
                <w:lang w:val="ru-RU" w:eastAsia="en-US"/>
              </w:rPr>
            </w:pPr>
            <w:r>
              <w:rPr>
                <w:rFonts w:eastAsia="OfficinaSansBoldITC"/>
                <w:sz w:val="24"/>
                <w:szCs w:val="28"/>
                <w:lang w:val="ru-RU" w:eastAsia="en-US"/>
              </w:rPr>
              <w:t>146.7.4.</w:t>
            </w:r>
          </w:p>
          <w:p w14:paraId="45D1D8E4" w14:textId="77777777"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Представление данных в виде таблиц, диаграмм, графиков, интерпретация данных. Чтение и построение таблиц, диаграмм, графиков по реальным данным.</w:t>
            </w:r>
          </w:p>
          <w:p w14:paraId="1E7A78C6" w14:textId="77777777"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Перестановки и факториал. Сочетания и число сочетаний. Треугольник Паскаля. Решение задач с использованием комбинаторики.</w:t>
            </w:r>
          </w:p>
          <w:p w14:paraId="5B780484" w14:textId="77777777"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Геометрическая вероятность. Случайный выбор точки из фигуры на плоскости, из отрезка и из дуги окружности.</w:t>
            </w:r>
          </w:p>
          <w:p w14:paraId="26522BD3" w14:textId="77777777"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Испытание. Успех и неудача. Серия испытаний до первого успеха. Серия испытаний Бернулли. Вероятности событий в серии испытаний Бернулли.</w:t>
            </w:r>
          </w:p>
          <w:p w14:paraId="3967F866" w14:textId="77777777"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Случайная величина и распределение вероятностей. Математическое ожидание и дисперсия. Примеры математического ожидания как теоретического среднего значения величины. Математическое ожидание и дисперсия случайной величины «число успехов в серии испытаний Бернулли».</w:t>
            </w:r>
          </w:p>
          <w:p w14:paraId="0E91CE0C" w14:textId="0517BA7C" w:rsidR="009277D6" w:rsidRPr="009277D6" w:rsidRDefault="009277D6" w:rsidP="009277D6">
            <w:pPr>
              <w:rPr>
                <w:rFonts w:eastAsia="OfficinaSansBoldITC"/>
                <w:sz w:val="24"/>
                <w:szCs w:val="28"/>
                <w:lang w:val="ru-RU" w:eastAsia="en-US"/>
              </w:rPr>
            </w:pPr>
            <w:r w:rsidRPr="009277D6">
              <w:rPr>
                <w:rFonts w:eastAsia="OfficinaSansBoldITC"/>
                <w:sz w:val="24"/>
                <w:szCs w:val="28"/>
                <w:lang w:val="ru-RU" w:eastAsia="en-US"/>
              </w:rPr>
              <w:t>Понятие о законе больших чисел. Измерение вероятностей с помощью частот. Роль и значение закона больших чисел в природе и обществе.</w:t>
            </w:r>
          </w:p>
        </w:tc>
        <w:tc>
          <w:tcPr>
            <w:tcW w:w="2126" w:type="dxa"/>
          </w:tcPr>
          <w:p w14:paraId="0A9A650D" w14:textId="77777777" w:rsidR="009277D6" w:rsidRPr="009277D6" w:rsidRDefault="009277D6" w:rsidP="00B90666">
            <w:pPr>
              <w:spacing w:line="240" w:lineRule="auto"/>
              <w:ind w:firstLine="0"/>
              <w:jc w:val="center"/>
              <w:rPr>
                <w:rFonts w:eastAsia="Times New Roman"/>
                <w:i/>
                <w:sz w:val="24"/>
                <w:szCs w:val="24"/>
                <w:lang w:val="ru-RU" w:eastAsia="en-US"/>
              </w:rPr>
            </w:pPr>
          </w:p>
        </w:tc>
        <w:tc>
          <w:tcPr>
            <w:tcW w:w="2126" w:type="dxa"/>
          </w:tcPr>
          <w:p w14:paraId="60234A29" w14:textId="77777777" w:rsidR="009277D6" w:rsidRPr="009277D6" w:rsidRDefault="009277D6" w:rsidP="00B90666">
            <w:pPr>
              <w:spacing w:line="240" w:lineRule="auto"/>
              <w:ind w:firstLine="0"/>
              <w:jc w:val="center"/>
              <w:rPr>
                <w:rFonts w:eastAsia="Times New Roman"/>
                <w:i/>
                <w:sz w:val="24"/>
                <w:szCs w:val="24"/>
                <w:lang w:val="ru-RU" w:eastAsia="en-US"/>
              </w:rPr>
            </w:pPr>
          </w:p>
        </w:tc>
      </w:tr>
    </w:tbl>
    <w:p w14:paraId="42076DBC" w14:textId="12F6D4F1" w:rsidR="004D0F58" w:rsidRDefault="004D0F58" w:rsidP="00B90666">
      <w:pPr>
        <w:tabs>
          <w:tab w:val="left" w:pos="1929"/>
        </w:tabs>
        <w:spacing w:line="240" w:lineRule="auto"/>
        <w:ind w:right="6" w:firstLine="567"/>
        <w:rPr>
          <w:color w:val="FF0000"/>
          <w:sz w:val="24"/>
          <w:szCs w:val="24"/>
        </w:rPr>
      </w:pPr>
    </w:p>
    <w:p w14:paraId="766C8A14" w14:textId="168A2EB3" w:rsidR="004D0F58" w:rsidRDefault="004D0F58" w:rsidP="001B1425">
      <w:pPr>
        <w:spacing w:line="240" w:lineRule="auto"/>
        <w:ind w:right="6" w:firstLine="567"/>
        <w:rPr>
          <w:color w:val="FF0000"/>
          <w:sz w:val="24"/>
          <w:szCs w:val="24"/>
        </w:rPr>
      </w:pPr>
    </w:p>
    <w:p w14:paraId="4E2E3649" w14:textId="18B8E9C1" w:rsidR="004D0F58" w:rsidRPr="00C90759" w:rsidRDefault="004D0F58" w:rsidP="00C90759">
      <w:pPr>
        <w:spacing w:line="240" w:lineRule="auto"/>
        <w:ind w:right="6" w:firstLine="567"/>
        <w:jc w:val="center"/>
        <w:rPr>
          <w:b/>
          <w:color w:val="FF0000"/>
          <w:sz w:val="24"/>
          <w:szCs w:val="24"/>
        </w:rPr>
      </w:pPr>
    </w:p>
    <w:p w14:paraId="2B37D552" w14:textId="363CE5CA" w:rsidR="00C90759" w:rsidRPr="00C90759" w:rsidRDefault="00B34051" w:rsidP="00C90759">
      <w:pPr>
        <w:keepNext/>
        <w:keepLines/>
        <w:widowControl w:val="0"/>
        <w:spacing w:line="240" w:lineRule="auto"/>
        <w:ind w:firstLine="708"/>
        <w:jc w:val="center"/>
        <w:outlineLvl w:val="0"/>
        <w:rPr>
          <w:rFonts w:eastAsia="Times New Roman" w:cs="Times New Roman"/>
          <w:b/>
          <w:sz w:val="24"/>
          <w:szCs w:val="28"/>
          <w:lang w:eastAsia="x-none"/>
        </w:rPr>
      </w:pPr>
      <w:r>
        <w:rPr>
          <w:rFonts w:eastAsia="Times New Roman" w:cs="Times New Roman"/>
          <w:b/>
          <w:sz w:val="24"/>
          <w:szCs w:val="28"/>
          <w:lang w:eastAsia="x-none"/>
        </w:rPr>
        <w:t>2.1.</w:t>
      </w:r>
      <w:r w:rsidR="009A4154">
        <w:rPr>
          <w:rFonts w:eastAsia="Times New Roman" w:cs="Times New Roman"/>
          <w:b/>
          <w:sz w:val="24"/>
          <w:szCs w:val="28"/>
          <w:lang w:eastAsia="x-none"/>
        </w:rPr>
        <w:t>10. Рабочая</w:t>
      </w:r>
      <w:r w:rsidR="00C90759" w:rsidRPr="00C90759">
        <w:rPr>
          <w:rFonts w:eastAsia="Times New Roman" w:cs="Times New Roman"/>
          <w:b/>
          <w:sz w:val="24"/>
          <w:szCs w:val="28"/>
          <w:lang w:eastAsia="x-none"/>
        </w:rPr>
        <w:t xml:space="preserve"> программа по учебному предмету «Математика» </w:t>
      </w:r>
      <w:r>
        <w:rPr>
          <w:rFonts w:eastAsia="Times New Roman" w:cs="Times New Roman"/>
          <w:b/>
          <w:sz w:val="24"/>
          <w:szCs w:val="28"/>
          <w:lang w:eastAsia="x-none"/>
        </w:rPr>
        <w:t xml:space="preserve">          </w:t>
      </w:r>
      <w:r w:rsidR="00C90759" w:rsidRPr="00C90759">
        <w:rPr>
          <w:rFonts w:eastAsia="Times New Roman" w:cs="Times New Roman"/>
          <w:b/>
          <w:sz w:val="24"/>
          <w:szCs w:val="28"/>
          <w:lang w:eastAsia="x-none"/>
        </w:rPr>
        <w:t>(углублённый уровень)</w:t>
      </w:r>
    </w:p>
    <w:p w14:paraId="1B950468" w14:textId="77777777" w:rsidR="00C90759" w:rsidRPr="00C90759" w:rsidRDefault="00C90759" w:rsidP="00C90759">
      <w:pPr>
        <w:keepNext/>
        <w:keepLines/>
        <w:widowControl w:val="0"/>
        <w:spacing w:line="240" w:lineRule="auto"/>
        <w:ind w:firstLine="708"/>
        <w:outlineLvl w:val="0"/>
        <w:rPr>
          <w:rFonts w:eastAsia="Times New Roman" w:cs="Times New Roman"/>
          <w:sz w:val="24"/>
          <w:szCs w:val="28"/>
          <w:lang w:eastAsia="x-none"/>
        </w:rPr>
      </w:pPr>
    </w:p>
    <w:p w14:paraId="3EDAECFF" w14:textId="50BD7484" w:rsidR="00B34051" w:rsidRDefault="00B34051" w:rsidP="00B34051">
      <w:pPr>
        <w:ind w:firstLine="709"/>
        <w:rPr>
          <w:sz w:val="24"/>
          <w:szCs w:val="24"/>
          <w:lang w:eastAsia="en-US"/>
        </w:rPr>
      </w:pPr>
      <w:r>
        <w:rPr>
          <w:rFonts w:eastAsia="Calibri" w:cs="Times New Roman"/>
          <w:sz w:val="24"/>
          <w:szCs w:val="28"/>
          <w:lang w:eastAsia="en-US"/>
        </w:rPr>
        <w:t>Р</w:t>
      </w:r>
      <w:r w:rsidR="00C90759" w:rsidRPr="00C90759">
        <w:rPr>
          <w:rFonts w:eastAsia="Calibri" w:cs="Times New Roman"/>
          <w:sz w:val="24"/>
          <w:szCs w:val="28"/>
          <w:lang w:eastAsia="en-US"/>
        </w:rPr>
        <w:t>абочая программа по учебному предмету «Математика» (углублённый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w:t>
      </w:r>
      <w:r w:rsidR="00AF39B2">
        <w:rPr>
          <w:rFonts w:eastAsia="Calibri" w:cs="Times New Roman"/>
          <w:sz w:val="24"/>
          <w:szCs w:val="28"/>
          <w:lang w:eastAsia="en-US"/>
        </w:rPr>
        <w:t xml:space="preserve">своения программы по математике </w:t>
      </w:r>
      <w:r>
        <w:rPr>
          <w:rFonts w:eastAsia="Calibri" w:cs="Times New Roman"/>
          <w:sz w:val="24"/>
          <w:szCs w:val="28"/>
          <w:lang w:eastAsia="en-US"/>
        </w:rPr>
        <w:t xml:space="preserve">и </w:t>
      </w:r>
      <w:r w:rsidRPr="009A3342">
        <w:rPr>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6FC2C488" w14:textId="77777777" w:rsidR="00B34051" w:rsidRPr="009A3342" w:rsidRDefault="00B34051" w:rsidP="00B34051">
      <w:pPr>
        <w:ind w:firstLine="709"/>
        <w:rPr>
          <w:sz w:val="24"/>
          <w:szCs w:val="24"/>
          <w:lang w:eastAsia="en-US"/>
        </w:rPr>
      </w:pPr>
      <w:r w:rsidRPr="009A3342">
        <w:rPr>
          <w:sz w:val="24"/>
          <w:szCs w:val="24"/>
          <w:lang w:eastAsia="en-US"/>
        </w:rPr>
        <w:t xml:space="preserve">Рабочая программа составлена на основе федеральной рабочей программы по </w:t>
      </w:r>
      <w:r>
        <w:rPr>
          <w:sz w:val="24"/>
          <w:szCs w:val="24"/>
          <w:lang w:eastAsia="en-US"/>
        </w:rPr>
        <w:t>английскому</w:t>
      </w:r>
      <w:r w:rsidRPr="009A3342">
        <w:rPr>
          <w:sz w:val="24"/>
          <w:szCs w:val="24"/>
          <w:lang w:eastAsia="en-US"/>
        </w:rPr>
        <w:t xml:space="preserve"> языку.</w:t>
      </w:r>
    </w:p>
    <w:p w14:paraId="3DC98B85" w14:textId="767342E9" w:rsidR="00AF39B2" w:rsidRDefault="00AF39B2" w:rsidP="00C90759">
      <w:pPr>
        <w:widowControl w:val="0"/>
        <w:spacing w:line="240" w:lineRule="auto"/>
        <w:ind w:firstLine="709"/>
        <w:rPr>
          <w:rFonts w:eastAsia="Calibri" w:cs="Times New Roman"/>
          <w:sz w:val="24"/>
          <w:szCs w:val="28"/>
          <w:lang w:eastAsia="en-US"/>
        </w:rPr>
      </w:pPr>
    </w:p>
    <w:p w14:paraId="3F87720F" w14:textId="72E7397B" w:rsidR="00C90759" w:rsidRDefault="00AF39B2" w:rsidP="00AF39B2">
      <w:pPr>
        <w:widowControl w:val="0"/>
        <w:spacing w:line="240" w:lineRule="auto"/>
        <w:ind w:firstLine="709"/>
        <w:jc w:val="center"/>
        <w:rPr>
          <w:rFonts w:eastAsia="Calibri" w:cs="Times New Roman"/>
          <w:b/>
          <w:sz w:val="24"/>
          <w:szCs w:val="28"/>
          <w:lang w:eastAsia="en-US"/>
        </w:rPr>
      </w:pPr>
      <w:r w:rsidRPr="00AF39B2">
        <w:rPr>
          <w:rFonts w:eastAsia="Calibri" w:cs="Times New Roman"/>
          <w:b/>
          <w:sz w:val="24"/>
          <w:szCs w:val="28"/>
          <w:lang w:eastAsia="en-US"/>
        </w:rPr>
        <w:t>Пояснительная записка</w:t>
      </w:r>
    </w:p>
    <w:p w14:paraId="2B95235D" w14:textId="77777777" w:rsidR="00AF39B2" w:rsidRPr="00AF39B2" w:rsidRDefault="00AF39B2" w:rsidP="00AF39B2">
      <w:pPr>
        <w:widowControl w:val="0"/>
        <w:spacing w:line="240" w:lineRule="auto"/>
        <w:ind w:firstLine="709"/>
        <w:jc w:val="center"/>
        <w:rPr>
          <w:rFonts w:eastAsia="Calibri" w:cs="Times New Roman"/>
          <w:b/>
          <w:sz w:val="24"/>
          <w:szCs w:val="28"/>
          <w:lang w:eastAsia="en-US"/>
        </w:rPr>
      </w:pPr>
    </w:p>
    <w:p w14:paraId="4A2F7E58" w14:textId="24B62BD2"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Программа по математике углублённого уровня для обучающихся 7–9 классов разработана на основе ФГОС ООО. В программе по математике учтены идеи и положения концепции развития математического образования в Российской Федерации.</w:t>
      </w:r>
    </w:p>
    <w:p w14:paraId="1B0EC818" w14:textId="15D184D9"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Математические знания обеспечивают понимание принципов устройства и использования современной техники, восприятие и интерпретацию социальной, экономической, политической информации, дают возможность выполнять расчёты и составлять алгоритмы, находить и применять формулы, владеть практическими приёмами геометрических измерений и построений, читать информацию, представленную в виде таблиц, диаграмм и графиков, жить в условиях неопределённости и понимать вероятностный характер случайных событий.</w:t>
      </w:r>
    </w:p>
    <w:p w14:paraId="211EF732" w14:textId="71AA3B56"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Изучение математики формирует у обучающихся математический стиль мышления, проявляющийся в определённых умственных навыках. Обучающиеся осваивают такие приёмы и методы мышления, как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развивают логическое мышление. Изучение математики обеспечивает формирование алгоритмической компоненты мышления и воспитание умений действовать по заданным алгоритмам, совершенствовать известные и конструировать новые. В процессе решения задач – основой учебной деятельности на уроках математики – развиваются творческая и прикладная стороны мышления.</w:t>
      </w:r>
    </w:p>
    <w:p w14:paraId="3BFDEEAA" w14:textId="75832D84"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14:paraId="17B9BDC3" w14:textId="3D9CF7EC"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При изучении математики осуществляется общее знакомство с методами познания действительности, представлениями о предмете и методах математики, их отличии от методов других естественных и гуманитарных наук, об особенностях применения математики для решения научных и прикладных задач. </w:t>
      </w:r>
    </w:p>
    <w:p w14:paraId="773B7046" w14:textId="69FC6282"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Приоритетными целями обучения математике в 7–9 классах являются:</w:t>
      </w:r>
    </w:p>
    <w:p w14:paraId="3E4F338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14:paraId="7F79877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14:paraId="744E682C"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14:paraId="7EFF43B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14:paraId="21D59455" w14:textId="6C2180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Основные линии содержания программы по математике в 7–9 классах: «Числа и вычисления», «Алгебра» («Алгебраические выражения», «Уравнения и неравенства»), «Функции»,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природой и традициями, однако не независимо одна от другой, а в тесном контакте и взаимодействии. </w:t>
      </w:r>
    </w:p>
    <w:p w14:paraId="19A8340F" w14:textId="1385C342"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Содержание программы по математике, распределённое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её, образуя прочные множественные связи</w:t>
      </w:r>
      <w:bookmarkStart w:id="76" w:name="_Toc73394989"/>
      <w:r w:rsidRPr="00C90759">
        <w:rPr>
          <w:rFonts w:eastAsia="Calibri" w:cs="Times New Roman"/>
          <w:sz w:val="24"/>
          <w:szCs w:val="28"/>
          <w:lang w:eastAsia="en-US"/>
        </w:rPr>
        <w:t xml:space="preserve">. </w:t>
      </w:r>
    </w:p>
    <w:bookmarkEnd w:id="76"/>
    <w:p w14:paraId="64E1D93F" w14:textId="579A779A"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В соответствии с ФГОС ООО математика является обязательным предметом на уровне основного общего образования и изучается на углублённом уровне в рамках следующих учебных курсов: «Алгебра», «Геометрия», «Вероятность и статистика».</w:t>
      </w:r>
    </w:p>
    <w:p w14:paraId="47582FC3" w14:textId="3FA7096F" w:rsidR="00C90759" w:rsidRPr="00C90759" w:rsidRDefault="00AF39B2" w:rsidP="00C90759">
      <w:pPr>
        <w:widowControl w:val="0"/>
        <w:spacing w:line="240" w:lineRule="auto"/>
        <w:ind w:firstLine="709"/>
        <w:rPr>
          <w:rFonts w:eastAsia="Calibri" w:cs="Times New Roman"/>
          <w:sz w:val="24"/>
          <w:szCs w:val="28"/>
          <w:lang w:eastAsia="en-US"/>
        </w:rPr>
      </w:pPr>
      <w:r>
        <w:rPr>
          <w:rFonts w:eastAsia="Calibri" w:cs="Times New Roman"/>
          <w:sz w:val="24"/>
          <w:szCs w:val="28"/>
          <w:lang w:eastAsia="en-US"/>
        </w:rPr>
        <w:t>Общее количество часов на освоение учебного предмета отводится учебным планом на текущий учебный год.</w:t>
      </w:r>
    </w:p>
    <w:p w14:paraId="1D2D1892" w14:textId="68520311"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Освоение математики обеспечива</w:t>
      </w:r>
      <w:r w:rsidR="00AF39B2">
        <w:rPr>
          <w:rFonts w:eastAsia="Calibri" w:cs="Times New Roman"/>
          <w:sz w:val="24"/>
          <w:szCs w:val="28"/>
          <w:lang w:eastAsia="en-US"/>
        </w:rPr>
        <w:t>ет</w:t>
      </w:r>
      <w:r w:rsidRPr="00C90759">
        <w:rPr>
          <w:rFonts w:eastAsia="Calibri" w:cs="Times New Roman"/>
          <w:sz w:val="24"/>
          <w:szCs w:val="28"/>
          <w:lang w:eastAsia="en-US"/>
        </w:rPr>
        <w:t xml:space="preserve"> достижение на уровне основного общего образования личностных, метапредметных и предмет</w:t>
      </w:r>
      <w:bookmarkStart w:id="77" w:name="_Toc73394991"/>
      <w:r w:rsidRPr="00C90759">
        <w:rPr>
          <w:rFonts w:eastAsia="Calibri" w:cs="Times New Roman"/>
          <w:sz w:val="24"/>
          <w:szCs w:val="28"/>
          <w:lang w:eastAsia="en-US"/>
        </w:rPr>
        <w:t>ных образовательных результатов.</w:t>
      </w:r>
    </w:p>
    <w:bookmarkEnd w:id="77"/>
    <w:p w14:paraId="66144C83" w14:textId="0A59DAF9" w:rsidR="00C90759" w:rsidRPr="00AF39B2" w:rsidRDefault="00C90759" w:rsidP="00C90759">
      <w:pPr>
        <w:widowControl w:val="0"/>
        <w:spacing w:line="240" w:lineRule="auto"/>
        <w:ind w:firstLine="709"/>
        <w:rPr>
          <w:rFonts w:eastAsia="Calibri" w:cs="Times New Roman"/>
          <w:b/>
          <w:sz w:val="24"/>
          <w:szCs w:val="28"/>
          <w:lang w:eastAsia="en-US"/>
        </w:rPr>
      </w:pPr>
      <w:r w:rsidRPr="00AF39B2">
        <w:rPr>
          <w:rFonts w:eastAsia="Calibri" w:cs="Times New Roman"/>
          <w:b/>
          <w:sz w:val="24"/>
          <w:szCs w:val="28"/>
          <w:lang w:eastAsia="en-US"/>
        </w:rPr>
        <w:t>Личностные результаты освоения программы по математике характеризуются:</w:t>
      </w:r>
    </w:p>
    <w:p w14:paraId="33C835A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1) патриотическое воспитание:</w:t>
      </w:r>
    </w:p>
    <w:p w14:paraId="22BE148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14:paraId="7125DA2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2) гражданское и духовно-нравственное воспитание:</w:t>
      </w:r>
    </w:p>
    <w:p w14:paraId="542FE27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14:paraId="4C0FBB4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3) трудовое воспитание:</w:t>
      </w:r>
    </w:p>
    <w:p w14:paraId="1290A10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14:paraId="517D9A2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4) эстетическое воспитание:</w:t>
      </w:r>
    </w:p>
    <w:p w14:paraId="5A8E93A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14:paraId="2AC2E88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5) ценности научного познания: </w:t>
      </w:r>
    </w:p>
    <w:p w14:paraId="125E3BE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навыками исследовательской деятельности;</w:t>
      </w:r>
    </w:p>
    <w:p w14:paraId="442C2E9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6) физическое воспитание, формирование культуры здоровья и эмоционального благополучия:</w:t>
      </w:r>
    </w:p>
    <w:p w14:paraId="6E03F00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14:paraId="281C3DF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7) экологическое воспитание:</w:t>
      </w:r>
    </w:p>
    <w:p w14:paraId="5E813B1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14:paraId="1EC3BFF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8) адаптация к изменяющимся условиям социальной и природной среды:</w:t>
      </w:r>
    </w:p>
    <w:p w14:paraId="56A8107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14:paraId="088C85B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необходимостью в формировании новых знаний,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своё развитие; </w:t>
      </w:r>
    </w:p>
    <w:p w14:paraId="11F37BB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bookmarkStart w:id="78" w:name="_Toc73394992"/>
      <w:r w:rsidRPr="00C90759">
        <w:rPr>
          <w:rFonts w:eastAsia="Calibri" w:cs="Times New Roman"/>
          <w:sz w:val="24"/>
          <w:szCs w:val="28"/>
          <w:lang w:eastAsia="en-US"/>
        </w:rPr>
        <w:t>.</w:t>
      </w:r>
    </w:p>
    <w:bookmarkEnd w:id="78"/>
    <w:p w14:paraId="44DD6C47" w14:textId="522C8F92"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 результате освоения программы по математике на уровне основного общего образования у обучающегося будут сформированы метапредметные результаты,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действиями.</w:t>
      </w:r>
    </w:p>
    <w:p w14:paraId="7D8FA8FF" w14:textId="60F94CD3"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Универсальные познавательные действия обеспечивают формирование базовых когнитивных процессов обучающихся (освоение методов познания окружающего мира, применение логических, исследовательских операций, умений работать с информацией).</w:t>
      </w:r>
    </w:p>
    <w:p w14:paraId="0B532A3D" w14:textId="3A1747D0"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 обучающегося будут сформированы следующие базовые логические действия как часть </w:t>
      </w:r>
      <w:r w:rsidRPr="00C90759">
        <w:rPr>
          <w:rFonts w:eastAsia="Calibri" w:cs="Times New Roman"/>
          <w:bCs/>
          <w:sz w:val="24"/>
          <w:szCs w:val="28"/>
          <w:lang w:eastAsia="en-US"/>
        </w:rPr>
        <w:t>познавательных универсальных учебных действий</w:t>
      </w:r>
      <w:r w:rsidRPr="00C90759">
        <w:rPr>
          <w:rFonts w:eastAsia="Calibri" w:cs="Times New Roman"/>
          <w:sz w:val="24"/>
          <w:szCs w:val="28"/>
          <w:lang w:eastAsia="en-US"/>
        </w:rPr>
        <w:t>:</w:t>
      </w:r>
    </w:p>
    <w:p w14:paraId="1088135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4F5ADEC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воспринимать, формулировать и преобразовывать суждения: утвердительные и отрицательные, единичные, частные и общие, условные;</w:t>
      </w:r>
    </w:p>
    <w:p w14:paraId="6C20460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14:paraId="2D2BC2C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выводы с использованием законов логики, дедуктивных и индуктивных умозаключений, умозаключений по аналогии;</w:t>
      </w:r>
    </w:p>
    <w:p w14:paraId="02DB26C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разбирать доказательства математических утверждений (прямые и от противного), проводить самостоятельно доказательства математических фактов, выстраивать аргументацию, приводить примеры и контрпримеры, применять метод математической индукции, обосновывать собственные рассуждения;</w:t>
      </w:r>
    </w:p>
    <w:p w14:paraId="2C6B70C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30D1EC31" w14:textId="1950A06F"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 обучающегося будут сформированы следующие базовые исследовательские действия как часть </w:t>
      </w:r>
      <w:r w:rsidRPr="00C90759">
        <w:rPr>
          <w:rFonts w:eastAsia="Calibri" w:cs="Times New Roman"/>
          <w:bCs/>
          <w:sz w:val="24"/>
          <w:szCs w:val="28"/>
          <w:lang w:eastAsia="en-US"/>
        </w:rPr>
        <w:t>познавательных универсальных учебных действий</w:t>
      </w:r>
      <w:r w:rsidRPr="00C90759">
        <w:rPr>
          <w:rFonts w:eastAsia="Calibri" w:cs="Times New Roman"/>
          <w:sz w:val="24"/>
          <w:szCs w:val="28"/>
          <w:lang w:eastAsia="en-US"/>
        </w:rPr>
        <w:t>:</w:t>
      </w:r>
    </w:p>
    <w:p w14:paraId="005EEE3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14:paraId="54E67D3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по самостоятельно составленному плану эксперимент, исследование по установлению особенностей математического объекта, зависимостей объектов между собой;</w:t>
      </w:r>
    </w:p>
    <w:p w14:paraId="295E85C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самостоятельно формулировать обобщения и выводы по результатам проведённого наблюдения, исследования, эксперимента, оценивать достоверность полученных результатов, выводов и обобщений;</w:t>
      </w:r>
    </w:p>
    <w:p w14:paraId="2A3E8FD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прогнозировать возможное развитие процесса, а также выдвигать предположения о его развитии в новых условиях.</w:t>
      </w:r>
    </w:p>
    <w:p w14:paraId="3D1FEFB6" w14:textId="05025EAD"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 обучающегося будут сформированы умения работать с информацией как часть познавательных универсальных учебных действий:</w:t>
      </w:r>
    </w:p>
    <w:p w14:paraId="0D3BE81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выявлять недостаточность и избыточность информации, данных, необходимых для решения задачи;</w:t>
      </w:r>
    </w:p>
    <w:p w14:paraId="4E43A56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выбирать, анализировать, систематизировать и интерпретировать информацию различных видов и форм представления;</w:t>
      </w:r>
    </w:p>
    <w:p w14:paraId="142E361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выбирать форму представления информации и иллюстрировать решаемые задачи схемами, диаграммами, иной графикой и их комбинациями;</w:t>
      </w:r>
    </w:p>
    <w:p w14:paraId="4BDDF4FC"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оценивать надёжность информации по критериям, предложенным или сформулированным самостоятельно.</w:t>
      </w:r>
    </w:p>
    <w:p w14:paraId="1D0C3F37" w14:textId="0339FC55"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Универсальные коммуникативные действия обеспечивают сформированность социальных навыков обучающихся.</w:t>
      </w:r>
    </w:p>
    <w:p w14:paraId="79E1E862" w14:textId="58B9B731"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 обучающегося будут сформированы умения общения как часть </w:t>
      </w:r>
      <w:r w:rsidRPr="00C90759">
        <w:rPr>
          <w:rFonts w:eastAsia="Calibri" w:cs="Times New Roman"/>
          <w:bCs/>
          <w:sz w:val="24"/>
          <w:szCs w:val="28"/>
          <w:lang w:eastAsia="en-US"/>
        </w:rPr>
        <w:t>коммуникативных универсальных учебных действий</w:t>
      </w:r>
      <w:r w:rsidRPr="00C90759">
        <w:rPr>
          <w:rFonts w:eastAsia="Calibri" w:cs="Times New Roman"/>
          <w:sz w:val="24"/>
          <w:szCs w:val="28"/>
          <w:lang w:eastAsia="en-US"/>
        </w:rPr>
        <w:t>:</w:t>
      </w:r>
    </w:p>
    <w:p w14:paraId="6A9CFBC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и полученным результатам; </w:t>
      </w:r>
    </w:p>
    <w:p w14:paraId="2373C4A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2B4C1FD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226D9D5F" w14:textId="487BE30E"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 обучающегося будут сформированы умения сотрудничества как часть </w:t>
      </w:r>
      <w:r w:rsidRPr="00C90759">
        <w:rPr>
          <w:rFonts w:eastAsia="Calibri" w:cs="Times New Roman"/>
          <w:bCs/>
          <w:sz w:val="24"/>
          <w:szCs w:val="28"/>
          <w:lang w:eastAsia="en-US"/>
        </w:rPr>
        <w:t>коммуникативных универсальных учебных действий</w:t>
      </w:r>
      <w:r w:rsidRPr="00C90759">
        <w:rPr>
          <w:rFonts w:eastAsia="Calibri" w:cs="Times New Roman"/>
          <w:sz w:val="24"/>
          <w:szCs w:val="28"/>
          <w:lang w:eastAsia="en-US"/>
        </w:rPr>
        <w:t>:</w:t>
      </w:r>
    </w:p>
    <w:p w14:paraId="623B166F"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понимать и использовать преимущества командной и индивидуальной работы при решении учебных математических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человек;</w:t>
      </w:r>
    </w:p>
    <w:p w14:paraId="0FD880C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результата и качество своего вклада в общий результат по критериям, сформулированным участниками взаимодействия.</w:t>
      </w:r>
    </w:p>
    <w:p w14:paraId="7FD0638C" w14:textId="35DB5D3A"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Универсальные регулятивные действия обеспечивают формирование смысловых установок и жизненных навыков личности.</w:t>
      </w:r>
    </w:p>
    <w:p w14:paraId="7887E03A" w14:textId="23D36AD8"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 обучающегося будут сформированы умения самоорганизации как часть </w:t>
      </w:r>
      <w:r w:rsidRPr="00C90759">
        <w:rPr>
          <w:rFonts w:eastAsia="Calibri" w:cs="Times New Roman"/>
          <w:bCs/>
          <w:sz w:val="24"/>
          <w:szCs w:val="28"/>
          <w:lang w:eastAsia="en-US"/>
        </w:rPr>
        <w:t>регулятивных универсальных учебных действий</w:t>
      </w:r>
      <w:r w:rsidRPr="00C90759">
        <w:rPr>
          <w:rFonts w:eastAsia="Calibri" w:cs="Times New Roman"/>
          <w:sz w:val="24"/>
          <w:szCs w:val="28"/>
          <w:lang w:eastAsia="en-US"/>
        </w:rPr>
        <w:t>:</w:t>
      </w:r>
    </w:p>
    <w:p w14:paraId="0FB2005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выявлять проблемы для решения в жизненных и учебных ситуациях, ориентироваться в различных подходах принятия решений (индивидуальное, групповое);</w:t>
      </w:r>
    </w:p>
    <w:p w14:paraId="3AC3D96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06782F6B" w14:textId="20ECA13C"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 обучающегося будут сформированы умения самоконтроля как часть </w:t>
      </w:r>
      <w:r w:rsidRPr="00C90759">
        <w:rPr>
          <w:rFonts w:eastAsia="Calibri" w:cs="Times New Roman"/>
          <w:bCs/>
          <w:sz w:val="24"/>
          <w:szCs w:val="28"/>
          <w:lang w:eastAsia="en-US"/>
        </w:rPr>
        <w:t>регулятивных универсальных учебных действий</w:t>
      </w:r>
      <w:r w:rsidRPr="00C90759">
        <w:rPr>
          <w:rFonts w:eastAsia="Calibri" w:cs="Times New Roman"/>
          <w:sz w:val="24"/>
          <w:szCs w:val="28"/>
          <w:lang w:eastAsia="en-US"/>
        </w:rPr>
        <w:t>:</w:t>
      </w:r>
    </w:p>
    <w:p w14:paraId="4BBFDE0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владеть способами самопроверки, самоконтроля процесса и результата решения математической задачи, самомотивации и рефлексии;</w:t>
      </w:r>
    </w:p>
    <w:p w14:paraId="1AB5C1A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14:paraId="49D3215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14:paraId="43B23815" w14:textId="15241750"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 обучающегося будут сформировано умение эмоционального интеллекта как часть </w:t>
      </w:r>
      <w:r w:rsidRPr="00C90759">
        <w:rPr>
          <w:rFonts w:eastAsia="Calibri" w:cs="Times New Roman"/>
          <w:bCs/>
          <w:sz w:val="24"/>
          <w:szCs w:val="28"/>
          <w:lang w:eastAsia="en-US"/>
        </w:rPr>
        <w:t>регулятивных универсальных учебных действий</w:t>
      </w:r>
      <w:r w:rsidRPr="00C90759">
        <w:rPr>
          <w:rFonts w:eastAsia="Calibri" w:cs="Times New Roman"/>
          <w:sz w:val="24"/>
          <w:szCs w:val="28"/>
          <w:lang w:eastAsia="en-US"/>
        </w:rPr>
        <w:t>:</w:t>
      </w:r>
    </w:p>
    <w:p w14:paraId="271E49AF"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выражать эмоции при изучении математических объектов и фактов, давать эмоциональную оценку решения задачи.</w:t>
      </w:r>
    </w:p>
    <w:p w14:paraId="4FFD8010" w14:textId="1F5CE99E"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Предметные результаты освоения программы по математике углублённого уровня представлены по годам обучения в следующих разделах программы по математике в рамках отдельных учебных курсов для 7–9 классов: «Алгебра», «Геометрия», «Вероятность и статистика». </w:t>
      </w:r>
    </w:p>
    <w:p w14:paraId="4B26B63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Развитие логических представлений и навыков логического мышления обучающихся осуществляется в рамках всех названных курсов на протяжении всех лет обучения. Предполагается, что выпускник 9 класса сможет строить высказывания и отрицания высказываний, распознавать истинные и ложные высказывания, приводить примеры и контрпримеры, выполнять операции над высказываниями, строить высказывания и рассуждения на основе логических правил, решать логические задачи, научится применять метод математической индукции, овладеет понятиями: определение, аксиома, теорема, доказательство – и научится использовать их при выполнении учебных и внеучебных задач. При этом введение основных логических понятий и освоение основных связанных с ними видов деятельности отнесено к курсу «Вероятность и статистика» и также распределено по годам обучения.</w:t>
      </w:r>
    </w:p>
    <w:p w14:paraId="27290BA3" w14:textId="77777777" w:rsidR="00C90759" w:rsidRPr="00C90759" w:rsidRDefault="00C90759" w:rsidP="00C90759">
      <w:pPr>
        <w:widowControl w:val="0"/>
        <w:spacing w:line="240" w:lineRule="auto"/>
        <w:ind w:firstLine="709"/>
        <w:rPr>
          <w:rFonts w:eastAsia="Calibri" w:cs="Times New Roman"/>
          <w:sz w:val="24"/>
          <w:szCs w:val="28"/>
          <w:lang w:eastAsia="en-US"/>
        </w:rPr>
      </w:pPr>
      <w:bookmarkStart w:id="79" w:name="_Toc405513925"/>
      <w:bookmarkStart w:id="80" w:name="_Toc284662803"/>
      <w:bookmarkStart w:id="81" w:name="_Toc284663430"/>
      <w:bookmarkStart w:id="82" w:name="_Toc31893456"/>
      <w:r w:rsidRPr="00C90759">
        <w:rPr>
          <w:rFonts w:eastAsia="Calibri" w:cs="Times New Roman"/>
          <w:sz w:val="24"/>
          <w:szCs w:val="28"/>
          <w:lang w:eastAsia="en-US"/>
        </w:rPr>
        <w:t>В рамках всех трёх курсов осуществляется формирование умения выбирать подходящий метод для решения задачи, выявлять примеры математических закономерностей в природе и общественной жизни, распознавать проявление законов математики в искусстве, применять математические знания и опыт математической деятельности в ситуациях реальной жизни. Обучающиеся знакомятся с научными результатами, полученными в ходе развития арифметики, алгебры, геометрии, теории вероятности, статистики и учатся их описывать, приводят примеры математических открытий и их авторов в отечественной и всемирной истории науки.</w:t>
      </w:r>
    </w:p>
    <w:p w14:paraId="50D270C5" w14:textId="6159D8CB" w:rsidR="00AF39B2" w:rsidRDefault="00AF39B2" w:rsidP="00241E25">
      <w:pPr>
        <w:widowControl w:val="0"/>
        <w:spacing w:line="240" w:lineRule="auto"/>
        <w:ind w:firstLine="0"/>
        <w:rPr>
          <w:rFonts w:eastAsia="Calibri" w:cs="Times New Roman"/>
          <w:sz w:val="24"/>
          <w:szCs w:val="28"/>
          <w:lang w:eastAsia="en-US"/>
        </w:rPr>
      </w:pPr>
    </w:p>
    <w:p w14:paraId="364A38B2" w14:textId="08088CF0" w:rsidR="00AF39B2" w:rsidRDefault="00AF39B2" w:rsidP="004A1498">
      <w:pPr>
        <w:widowControl w:val="0"/>
        <w:spacing w:line="240" w:lineRule="auto"/>
        <w:ind w:firstLine="0"/>
        <w:rPr>
          <w:rFonts w:eastAsia="Calibri" w:cs="Times New Roman"/>
          <w:sz w:val="24"/>
          <w:szCs w:val="28"/>
          <w:lang w:eastAsia="en-US"/>
        </w:rPr>
      </w:pPr>
    </w:p>
    <w:p w14:paraId="6CB033C5" w14:textId="0DA2A55D" w:rsidR="00C90759" w:rsidRPr="009A4154" w:rsidRDefault="009A4154" w:rsidP="00E434B7">
      <w:pPr>
        <w:pStyle w:val="ac"/>
        <w:widowControl w:val="0"/>
        <w:numPr>
          <w:ilvl w:val="2"/>
          <w:numId w:val="144"/>
        </w:numPr>
        <w:spacing w:line="240" w:lineRule="auto"/>
        <w:ind w:left="0" w:firstLine="709"/>
        <w:jc w:val="center"/>
        <w:rPr>
          <w:rFonts w:eastAsia="Calibri" w:cs="Times New Roman"/>
          <w:b/>
          <w:sz w:val="24"/>
          <w:szCs w:val="28"/>
          <w:lang w:eastAsia="en-US"/>
        </w:rPr>
      </w:pPr>
      <w:r>
        <w:rPr>
          <w:rFonts w:eastAsia="Calibri" w:cs="Times New Roman"/>
          <w:b/>
          <w:sz w:val="24"/>
          <w:szCs w:val="28"/>
          <w:lang w:eastAsia="en-US"/>
        </w:rPr>
        <w:t>Р</w:t>
      </w:r>
      <w:r w:rsidR="00C90759" w:rsidRPr="009A4154">
        <w:rPr>
          <w:rFonts w:eastAsia="Calibri" w:cs="Times New Roman"/>
          <w:b/>
          <w:sz w:val="24"/>
          <w:szCs w:val="28"/>
          <w:lang w:eastAsia="en-US"/>
        </w:rPr>
        <w:t>абочая программа учебного курса «Алгебра» в 7–9 классах</w:t>
      </w:r>
      <w:r w:rsidR="00AF39B2" w:rsidRPr="009A4154">
        <w:rPr>
          <w:rFonts w:eastAsia="Calibri" w:cs="Times New Roman"/>
          <w:b/>
          <w:sz w:val="24"/>
          <w:szCs w:val="28"/>
          <w:lang w:eastAsia="en-US"/>
        </w:rPr>
        <w:t xml:space="preserve"> (углубленный уровень)</w:t>
      </w:r>
    </w:p>
    <w:p w14:paraId="246ACE60" w14:textId="77777777" w:rsidR="00AF39B2" w:rsidRPr="00AF39B2" w:rsidRDefault="00AF39B2" w:rsidP="00AF39B2">
      <w:pPr>
        <w:widowControl w:val="0"/>
        <w:spacing w:line="240" w:lineRule="auto"/>
        <w:ind w:firstLine="709"/>
        <w:jc w:val="center"/>
        <w:rPr>
          <w:rFonts w:eastAsia="Calibri" w:cs="Times New Roman"/>
          <w:b/>
          <w:sz w:val="24"/>
          <w:szCs w:val="28"/>
          <w:lang w:eastAsia="en-US"/>
        </w:rPr>
      </w:pPr>
    </w:p>
    <w:p w14:paraId="3EBEF850" w14:textId="29DAAA17" w:rsidR="00C90759" w:rsidRDefault="00AF39B2" w:rsidP="00AF39B2">
      <w:pPr>
        <w:widowControl w:val="0"/>
        <w:spacing w:line="240" w:lineRule="auto"/>
        <w:ind w:firstLine="709"/>
        <w:jc w:val="center"/>
        <w:rPr>
          <w:rFonts w:eastAsia="Calibri" w:cs="Times New Roman"/>
          <w:b/>
          <w:sz w:val="24"/>
          <w:szCs w:val="28"/>
          <w:lang w:eastAsia="en-US"/>
        </w:rPr>
      </w:pPr>
      <w:r>
        <w:rPr>
          <w:rFonts w:eastAsia="Calibri" w:cs="Times New Roman"/>
          <w:b/>
          <w:sz w:val="24"/>
          <w:szCs w:val="28"/>
          <w:lang w:eastAsia="en-US"/>
        </w:rPr>
        <w:t>Пояснительная записка</w:t>
      </w:r>
    </w:p>
    <w:p w14:paraId="44BBF791" w14:textId="77777777" w:rsidR="00AF39B2" w:rsidRPr="00AF39B2" w:rsidRDefault="00AF39B2" w:rsidP="00C90759">
      <w:pPr>
        <w:widowControl w:val="0"/>
        <w:spacing w:line="240" w:lineRule="auto"/>
        <w:ind w:firstLine="709"/>
        <w:rPr>
          <w:rFonts w:eastAsia="Calibri" w:cs="Times New Roman"/>
          <w:b/>
          <w:sz w:val="24"/>
          <w:szCs w:val="28"/>
          <w:lang w:eastAsia="en-US"/>
        </w:rPr>
      </w:pPr>
    </w:p>
    <w:p w14:paraId="3F48F6B2" w14:textId="2A317940"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Алгебра является одним из опорных курсов основного общего образования: она обеспечивает изучение других дисциплин как естественно-научного, так и гуманитарного циклов, её освоение необходимо для продолжения образования и для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объём самостоятельной деятельности обучающихся, поэтому самостоятельное решение задач обучающимися является реализацией деятельностного принципа обучения.</w:t>
      </w:r>
    </w:p>
    <w:p w14:paraId="6D2CD823" w14:textId="6B83ED1E"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 структуре программы учебного курса «Алгебра» углублённого изучения основное место занимают содержательно-методические линии: «Числа и вычисления», «Алгебраические выражения», «Уравнения и неравенства», «Функции». Каждая из этих содержательно-методических линий развивается на протяжении трёх лет изучения курса, взаимодействуя с другими его линиями. В ходе изучения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14:paraId="6C6CAFDF" w14:textId="6661E06C"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14:paraId="20A3F347" w14:textId="16865809"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Содержание двух алгебраических линий – «Алгебраические выражения» и «Уравнения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окружающей реальности. На уровне основного общего образования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14:paraId="4CB8A89C" w14:textId="68FE724E"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Содержание функционально-графической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математики</w:t>
      </w:r>
      <w:r w:rsidRPr="00C90759">
        <w:rPr>
          <w:rFonts w:eastAsia="Calibri" w:cs="Times New Roman"/>
          <w:sz w:val="24"/>
          <w:szCs w:val="28"/>
          <w:lang w:val="en-US" w:eastAsia="en-US"/>
        </w:rPr>
        <w:t> </w:t>
      </w:r>
      <w:r w:rsidRPr="00C90759">
        <w:rPr>
          <w:rFonts w:eastAsia="Calibri" w:cs="Times New Roman"/>
          <w:sz w:val="24"/>
          <w:szCs w:val="28"/>
          <w:lang w:eastAsia="en-US"/>
        </w:rPr>
        <w:t>– словесного, символического, графического, вносит вклад в формирование представлений о роли математики в развитии цивилизации и культуры.</w:t>
      </w:r>
    </w:p>
    <w:p w14:paraId="63293CE4" w14:textId="078554CF"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Углублённый курс алгебры характеризуется изучением дополнительного теоретического аппарата и связанных с ним методов решения задач. Алгебра является языком для описания объектов и закономерностей, служит основой математического моделирования. При этом сами объекты математических умозаключений и принятые в алгебре правила их конструирования способствуют формированию умений обосновывать и доказывать суждения, развивают математическую интуицию, кратко и наглядно раскрывают механизм логических построений и учат их применению. Тем самым алгебра занимает одно из ведущих мест в формировании научно-теоретического мышления обучающихся. </w:t>
      </w:r>
    </w:p>
    <w:p w14:paraId="4011D6F6" w14:textId="38C2BA42"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Согласно учебному плану в 7–9 классах изучается учебный курс «Алгебра», который включает следующие основные разделы содержания: «Числа и вычисления», «Алгебраические выражения», «Уравнения и неравенства», «Функции».</w:t>
      </w:r>
    </w:p>
    <w:p w14:paraId="077076EF" w14:textId="68AF62BF" w:rsidR="00C90759" w:rsidRPr="00C90759" w:rsidRDefault="00BC0740" w:rsidP="00C90759">
      <w:pPr>
        <w:widowControl w:val="0"/>
        <w:spacing w:line="240" w:lineRule="auto"/>
        <w:ind w:firstLine="709"/>
        <w:rPr>
          <w:rFonts w:eastAsia="Calibri" w:cs="Times New Roman"/>
          <w:sz w:val="24"/>
          <w:szCs w:val="28"/>
          <w:lang w:eastAsia="en-US"/>
        </w:rPr>
      </w:pPr>
      <w:r>
        <w:rPr>
          <w:rFonts w:eastAsia="Calibri" w:cs="Times New Roman"/>
          <w:sz w:val="24"/>
          <w:szCs w:val="28"/>
          <w:lang w:eastAsia="en-US"/>
        </w:rPr>
        <w:t xml:space="preserve">Общее количество часов на освоение учебного предмета опреляется учебным планом на текущий учебный год. </w:t>
      </w:r>
    </w:p>
    <w:bookmarkEnd w:id="79"/>
    <w:bookmarkEnd w:id="80"/>
    <w:bookmarkEnd w:id="81"/>
    <w:bookmarkEnd w:id="82"/>
    <w:p w14:paraId="083882F1" w14:textId="77777777" w:rsidR="00BC0740" w:rsidRDefault="00BC0740" w:rsidP="00C90759">
      <w:pPr>
        <w:widowControl w:val="0"/>
        <w:spacing w:line="240" w:lineRule="auto"/>
        <w:ind w:firstLine="709"/>
        <w:rPr>
          <w:rFonts w:eastAsia="Calibri" w:cs="Times New Roman"/>
          <w:sz w:val="24"/>
          <w:szCs w:val="28"/>
          <w:lang w:eastAsia="en-US"/>
        </w:rPr>
      </w:pPr>
    </w:p>
    <w:p w14:paraId="008F60F5" w14:textId="3460FF8D" w:rsidR="00C90759" w:rsidRPr="00BC0740" w:rsidRDefault="00BC0740" w:rsidP="00BC0740">
      <w:pPr>
        <w:widowControl w:val="0"/>
        <w:spacing w:line="240" w:lineRule="auto"/>
        <w:ind w:firstLine="709"/>
        <w:jc w:val="center"/>
        <w:rPr>
          <w:rFonts w:eastAsia="Calibri" w:cs="Times New Roman"/>
          <w:b/>
          <w:sz w:val="24"/>
          <w:szCs w:val="28"/>
          <w:lang w:eastAsia="en-US"/>
        </w:rPr>
      </w:pPr>
      <w:r w:rsidRPr="00BC0740">
        <w:rPr>
          <w:rFonts w:eastAsia="Calibri" w:cs="Times New Roman"/>
          <w:b/>
          <w:sz w:val="24"/>
          <w:szCs w:val="28"/>
          <w:lang w:eastAsia="en-US"/>
        </w:rPr>
        <w:t>Содержание обучения в 7 классе</w:t>
      </w:r>
    </w:p>
    <w:p w14:paraId="43286D47" w14:textId="77777777" w:rsidR="00BC0740" w:rsidRDefault="00BC0740" w:rsidP="00C90759">
      <w:pPr>
        <w:widowControl w:val="0"/>
        <w:spacing w:line="240" w:lineRule="auto"/>
        <w:ind w:firstLine="709"/>
        <w:rPr>
          <w:rFonts w:eastAsia="Calibri" w:cs="Times New Roman"/>
          <w:sz w:val="24"/>
          <w:szCs w:val="28"/>
          <w:lang w:eastAsia="en-US"/>
        </w:rPr>
      </w:pPr>
    </w:p>
    <w:p w14:paraId="178737FA" w14:textId="53F04232"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Числа и вычисления.</w:t>
      </w:r>
    </w:p>
    <w:p w14:paraId="397B224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Рациональные числа. Сравнение, упорядочивание и арифметические действия с рациональными числами. Числовая прямая, модуль числа.</w:t>
      </w:r>
    </w:p>
    <w:p w14:paraId="43DFB6F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Степень с натуральным показателем и её свойства. Запись числа в десятичной позиционной системе счисления. </w:t>
      </w:r>
    </w:p>
    <w:p w14:paraId="787AA20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Решение текстовых задач арифметическим способом. Решение задач из реальной практики на части, на дроби, на проценты, применение отношений и пропорций при решении задач, решение задач на движение, работу, покупки, налоги. </w:t>
      </w:r>
    </w:p>
    <w:p w14:paraId="13A6DC4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Делимость целых чисел. Свойства делимости. </w:t>
      </w:r>
    </w:p>
    <w:p w14:paraId="035C913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Простые и составные числа. Чётные и нечётные числа. Признаки делимости на 2, 4, 8, 5, 3, 6, 9, 10, 11. Признаки делимости суммы и произведения целых чисел при решении задач с практическим содержанием. </w:t>
      </w:r>
    </w:p>
    <w:p w14:paraId="113CB30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Наибольший общий делитель и наименьшее общее кратное двух чисел. Взаимно простые числа. Алгоритм Евклида.</w:t>
      </w:r>
    </w:p>
    <w:p w14:paraId="60AC82D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Деление с остатком. Арифметические операции над остатками. </w:t>
      </w:r>
    </w:p>
    <w:p w14:paraId="5524122C" w14:textId="34FEC7CA"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Алгебраические выражения.</w:t>
      </w:r>
    </w:p>
    <w:p w14:paraId="63DA184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Выражение с переменными. Значение выражения с переменными. Представление зависимости между величинами в виде формулы.</w:t>
      </w:r>
    </w:p>
    <w:p w14:paraId="40E2EE2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Тождество. Тождественные преобразования алгебраических выражений. Доказательство тождеств.</w:t>
      </w:r>
    </w:p>
    <w:p w14:paraId="5CD83AF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Одночлены. Одночлен стандартного вида. Степень одночлена. </w:t>
      </w:r>
    </w:p>
    <w:p w14:paraId="6E5C0BC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Многочлены. Многочлен стандартного вида. Степень многочлена. Сложение, вычитание, умножение и деление многочленов. Преобразование целого выражения в многочлен. Корни многочлена. </w:t>
      </w:r>
    </w:p>
    <w:p w14:paraId="5C3C7B2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Формулы сокращённого умножения: квадрат суммы и квадрат разности двух выражений, куб суммы и куб разности двух выражений, разность квадратов двух выражений, произведение разности и суммы двух выражений, сумма и разность кубов двух выражений. </w:t>
      </w:r>
    </w:p>
    <w:p w14:paraId="174E5BDF"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Разложение многочлена на множители. Вынесение общего множителя за скобки. Метод группировки. </w:t>
      </w:r>
    </w:p>
    <w:p w14:paraId="34272A6B" w14:textId="7033CF53"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Уравнения и неравенства.</w:t>
      </w:r>
    </w:p>
    <w:p w14:paraId="5D930B6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Уравнение с одной переменной. Корень уравнения. Свойства уравнений с одной переменной. Равносильность уравнений. Уравнение как математическая модель реальной ситуации.</w:t>
      </w:r>
    </w:p>
    <w:p w14:paraId="6D28978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Линейное уравнение с одной переменной. Число корней линейного уравнения. Решение текстовых задач с помощью линейных уравнений. Линейное уравнение, содержащее знак модуля.</w:t>
      </w:r>
    </w:p>
    <w:p w14:paraId="4948EEBA"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Уравнение с двумя переменными. График линейного уравнения с двумя переменными. Системы линейных уравнений с двумя переменными. Графический метод решения системы линейных уравнений с двумя переменными. Решение систем линейных уравнений с двумя переменными методом подстановки и методом сложения. Система двух линейных уравнений с двумя переменными как модель реальной ситуации.</w:t>
      </w:r>
    </w:p>
    <w:p w14:paraId="0DFB3EB3" w14:textId="2C28A77A"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Функции.</w:t>
      </w:r>
    </w:p>
    <w:p w14:paraId="7AA1066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Координата точки на прямой. Числовые промежутки. Расстояние между двумя точками координатной прямой.</w:t>
      </w:r>
    </w:p>
    <w:p w14:paraId="0E80AD0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Прямоугольная система координат. Абсцисса и ордината точки на координатной плоскости. Примеры графиков, заданных формулами. Чтение графиков реальных зависимостей.</w:t>
      </w:r>
    </w:p>
    <w:p w14:paraId="797A1A1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Функциональные зависимости между величинами. Понятие функции. Функция как математическая модель реального процесса. Область определения и область значений функции. Способы задания функции. График функции. Понятия максимума и минимума, возрастания и убывания на примерах реальных зависимостей.</w:t>
      </w:r>
    </w:p>
    <w:p w14:paraId="5C47C19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Линейная функция, её свойства. График линейной функции. График функции </w:t>
      </w:r>
      <w:r w:rsidRPr="00C90759">
        <w:rPr>
          <w:rFonts w:eastAsia="Calibri" w:cs="Times New Roman"/>
          <w:i/>
          <w:sz w:val="24"/>
          <w:szCs w:val="28"/>
          <w:lang w:val="en-US" w:eastAsia="en-US"/>
        </w:rPr>
        <w:t>y</w:t>
      </w:r>
      <w:r w:rsidRPr="00C90759">
        <w:rPr>
          <w:rFonts w:eastAsia="Calibri" w:cs="Times New Roman"/>
          <w:sz w:val="24"/>
          <w:szCs w:val="28"/>
          <w:lang w:val="en-US" w:eastAsia="en-US"/>
        </w:rPr>
        <w:t> </w:t>
      </w:r>
      <w:r w:rsidRPr="00C90759">
        <w:rPr>
          <w:rFonts w:eastAsia="Calibri" w:cs="Times New Roman"/>
          <w:sz w:val="24"/>
          <w:szCs w:val="28"/>
          <w:lang w:eastAsia="en-US"/>
        </w:rPr>
        <w:t>=</w:t>
      </w:r>
      <w:r w:rsidRPr="00C90759">
        <w:rPr>
          <w:rFonts w:eastAsia="Calibri" w:cs="Times New Roman"/>
          <w:sz w:val="24"/>
          <w:szCs w:val="28"/>
          <w:lang w:val="en-US" w:eastAsia="en-US"/>
        </w:rPr>
        <w:t> </w:t>
      </w:r>
      <w:r w:rsidRPr="00C90759">
        <w:rPr>
          <w:rFonts w:eastAsia="Calibri" w:cs="Times New Roman"/>
          <w:sz w:val="24"/>
          <w:szCs w:val="28"/>
          <w:lang w:eastAsia="en-US"/>
        </w:rPr>
        <w:t>|</w:t>
      </w:r>
      <w:r w:rsidRPr="00C90759">
        <w:rPr>
          <w:rFonts w:eastAsia="Calibri" w:cs="Times New Roman"/>
          <w:i/>
          <w:sz w:val="24"/>
          <w:szCs w:val="28"/>
          <w:lang w:val="en-US" w:eastAsia="en-US"/>
        </w:rPr>
        <w:t>x</w:t>
      </w:r>
      <w:r w:rsidRPr="00C90759">
        <w:rPr>
          <w:rFonts w:eastAsia="Calibri" w:cs="Times New Roman"/>
          <w:sz w:val="24"/>
          <w:szCs w:val="28"/>
          <w:lang w:eastAsia="en-US"/>
        </w:rPr>
        <w:t>|. Кусочно-заданные функции.</w:t>
      </w:r>
    </w:p>
    <w:p w14:paraId="5141D4A9" w14:textId="77777777" w:rsidR="00BC0740" w:rsidRDefault="00BC0740" w:rsidP="00C90759">
      <w:pPr>
        <w:widowControl w:val="0"/>
        <w:spacing w:line="240" w:lineRule="auto"/>
        <w:ind w:firstLine="709"/>
        <w:rPr>
          <w:rFonts w:eastAsia="Calibri" w:cs="Times New Roman"/>
          <w:sz w:val="24"/>
          <w:szCs w:val="28"/>
          <w:lang w:eastAsia="en-US"/>
        </w:rPr>
      </w:pPr>
    </w:p>
    <w:p w14:paraId="0B1B06BE" w14:textId="0F04C227" w:rsidR="00BC0740" w:rsidRDefault="00BC0740" w:rsidP="008B06BE">
      <w:pPr>
        <w:widowControl w:val="0"/>
        <w:spacing w:line="240" w:lineRule="auto"/>
        <w:ind w:firstLine="0"/>
        <w:rPr>
          <w:rFonts w:eastAsia="Calibri" w:cs="Times New Roman"/>
          <w:sz w:val="24"/>
          <w:szCs w:val="28"/>
          <w:lang w:eastAsia="en-US"/>
        </w:rPr>
      </w:pPr>
    </w:p>
    <w:p w14:paraId="295F8107" w14:textId="77777777" w:rsidR="00BC0740" w:rsidRDefault="00BC0740" w:rsidP="00C90759">
      <w:pPr>
        <w:widowControl w:val="0"/>
        <w:spacing w:line="240" w:lineRule="auto"/>
        <w:ind w:firstLine="709"/>
        <w:rPr>
          <w:rFonts w:eastAsia="Calibri" w:cs="Times New Roman"/>
          <w:sz w:val="24"/>
          <w:szCs w:val="28"/>
          <w:lang w:eastAsia="en-US"/>
        </w:rPr>
      </w:pPr>
    </w:p>
    <w:p w14:paraId="47D9B004" w14:textId="62F21BBC" w:rsidR="00C90759" w:rsidRPr="00BC0740" w:rsidRDefault="00BC0740" w:rsidP="00BC0740">
      <w:pPr>
        <w:widowControl w:val="0"/>
        <w:spacing w:line="240" w:lineRule="auto"/>
        <w:ind w:firstLine="709"/>
        <w:jc w:val="center"/>
        <w:rPr>
          <w:rFonts w:eastAsia="Calibri" w:cs="Times New Roman"/>
          <w:b/>
          <w:sz w:val="24"/>
          <w:szCs w:val="28"/>
          <w:lang w:eastAsia="en-US"/>
        </w:rPr>
      </w:pPr>
      <w:r w:rsidRPr="00BC0740">
        <w:rPr>
          <w:rFonts w:eastAsia="Calibri" w:cs="Times New Roman"/>
          <w:b/>
          <w:sz w:val="24"/>
          <w:szCs w:val="28"/>
          <w:lang w:eastAsia="en-US"/>
        </w:rPr>
        <w:t>Содержание обучения в 8 классе</w:t>
      </w:r>
    </w:p>
    <w:p w14:paraId="7E981E8E" w14:textId="77777777" w:rsidR="00BC0740" w:rsidRDefault="00BC0740" w:rsidP="00C90759">
      <w:pPr>
        <w:widowControl w:val="0"/>
        <w:spacing w:line="240" w:lineRule="auto"/>
        <w:ind w:firstLine="709"/>
        <w:rPr>
          <w:rFonts w:eastAsia="Calibri" w:cs="Times New Roman"/>
          <w:sz w:val="24"/>
          <w:szCs w:val="28"/>
          <w:lang w:eastAsia="en-US"/>
        </w:rPr>
      </w:pPr>
    </w:p>
    <w:p w14:paraId="05426937" w14:textId="36F832A4"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Числа и вычисления.</w:t>
      </w:r>
    </w:p>
    <w:p w14:paraId="5FCB1BB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Квадратные корни. Арифметический квадратный корень и его свойства. Понятие иррационального числа. Действия с иррациональными числами. Свойства действий с иррациональными числами. Сравнение иррациональных чисел. </w:t>
      </w:r>
    </w:p>
    <w:p w14:paraId="0DF28F2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Представления о расширениях числовых множеств. Множества натуральных, целых, рациональных, действительных чисел. Сравнение чисел. Числовые промежутки.</w:t>
      </w:r>
    </w:p>
    <w:p w14:paraId="2D69841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Действия с остатками. Остатки степеней. Применение остатков к решению уравнений в целых числах и текстовых задач.</w:t>
      </w:r>
    </w:p>
    <w:p w14:paraId="43FD021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Размеры объектов окружающего мира, длительность процессов в окружающем мире. Стандартный вид числа. </w:t>
      </w:r>
    </w:p>
    <w:p w14:paraId="5C459B0C" w14:textId="1F537972"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Алгебраические выражения.</w:t>
      </w:r>
    </w:p>
    <w:p w14:paraId="7559F6C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Алгебраическая дробь. Допустимые значения переменных в дробно-рациональных выражениях. Основное свойство алгебраической дроби. Сложение, вычитание, умножение и деление алгебраических дробей. Выделение целой части алгебраической дроби. </w:t>
      </w:r>
    </w:p>
    <w:p w14:paraId="175CD47C"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Рациональные выражения. Тождественные преобразования рациональных выражений.</w:t>
      </w:r>
    </w:p>
    <w:p w14:paraId="5F5068B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Допустимые значения переменных в выражениях, содержащих арифметические квадратные корни. Тождественные преобразования выражений, содержащих арифметические квадратные корни.</w:t>
      </w:r>
    </w:p>
    <w:p w14:paraId="2ACD51BA"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Степень с целым показателем и её свойства. Преобразование выражений, содержащих степени.</w:t>
      </w:r>
    </w:p>
    <w:p w14:paraId="21C516FA" w14:textId="61BEB047"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Уравнения и неравенства.</w:t>
      </w:r>
    </w:p>
    <w:p w14:paraId="210F367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Квадратное уравнение. Формула корней квадратного уравнения. Количество действительных корней квадратного уравнения. Теорема Виета. Уравнения, сводимые к линейным уравнениям или к квадратным уравнениям. Квадратное уравнение с параметром. Решение текстовых задач с помощью квадратных уравнений.</w:t>
      </w:r>
    </w:p>
    <w:p w14:paraId="5FA904D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Дробно-рациональные уравнения. Решение дробно-рациональных уравнений. Решение текстовых задач с помощью дробно-рациональных уравнений. Графическая интерпретация уравнений с двумя переменными.</w:t>
      </w:r>
    </w:p>
    <w:p w14:paraId="722B79E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Числовые неравенства. Свойства числовых неравенств. </w:t>
      </w:r>
    </w:p>
    <w:p w14:paraId="08EF9B6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Неравенство с переменной. Строгие и нестрогие неравенства. Сложение и умножение числовых неравенств. Оценивание значения выражения. Доказательство неравенств. </w:t>
      </w:r>
    </w:p>
    <w:p w14:paraId="6B29C98F"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Понятие о решении неравенства с одной переменной. Множество решений неравенства. Равносильные неравенства. </w:t>
      </w:r>
    </w:p>
    <w:p w14:paraId="3D26588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Линейное неравенство с одной переменной и множества его решений. Решение линейных неравенств с одной переменной. Системы и совокупности линейных неравенств с одной переменной. Решение текстовых задач с помощью линейных неравенств с одной переменной.</w:t>
      </w:r>
    </w:p>
    <w:p w14:paraId="031FFEC1" w14:textId="20F068FD"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Функции.</w:t>
      </w:r>
    </w:p>
    <w:p w14:paraId="7D7CEA4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Область определения и множество значений функции. Способы задания функций. График функции. Чтение свойств функции по её графику. Примеры графиков функций, отражающих реальные процессы.</w:t>
      </w:r>
    </w:p>
    <w:p w14:paraId="3C35BB6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Линейная функция. Функции, описывающие прямую и обратную пропорциональные зависимости, их графики. </w:t>
      </w:r>
    </w:p>
    <w:p w14:paraId="7462718B" w14:textId="77777777" w:rsidR="00C90759" w:rsidRPr="00C90759" w:rsidRDefault="00C90759" w:rsidP="00C90759">
      <w:pPr>
        <w:widowControl w:val="0"/>
        <w:spacing w:line="240" w:lineRule="auto"/>
        <w:ind w:firstLine="709"/>
        <w:rPr>
          <w:rFonts w:eastAsia="Calibri" w:cs="Times New Roman"/>
          <w:i/>
          <w:sz w:val="24"/>
          <w:szCs w:val="28"/>
          <w:lang w:eastAsia="en-US"/>
        </w:rPr>
      </w:pPr>
      <w:r w:rsidRPr="00C90759">
        <w:rPr>
          <w:rFonts w:eastAsia="Calibri" w:cs="Times New Roman"/>
          <w:sz w:val="24"/>
          <w:szCs w:val="28"/>
          <w:lang w:eastAsia="en-US"/>
        </w:rPr>
        <w:t xml:space="preserve">Функции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ax</w:t>
      </w:r>
      <w:r w:rsidRPr="00C90759">
        <w:rPr>
          <w:rFonts w:eastAsia="Calibri" w:cs="Times New Roman"/>
          <w:i/>
          <w:sz w:val="24"/>
          <w:szCs w:val="28"/>
          <w:vertAlign w:val="superscript"/>
          <w:lang w:eastAsia="en-US"/>
        </w:rPr>
        <w:t>2</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x</w:t>
      </w:r>
      <w:r w:rsidRPr="00C90759">
        <w:rPr>
          <w:rFonts w:eastAsia="Calibri" w:cs="Times New Roman"/>
          <w:i/>
          <w:sz w:val="24"/>
          <w:szCs w:val="28"/>
          <w:vertAlign w:val="superscript"/>
          <w:lang w:eastAsia="en-US"/>
        </w:rPr>
        <w:t>2</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b</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x</w:t>
      </w:r>
      <w:r w:rsidRPr="00C90759">
        <w:rPr>
          <w:rFonts w:eastAsia="Calibri" w:cs="Times New Roman"/>
          <w:i/>
          <w:sz w:val="24"/>
          <w:szCs w:val="28"/>
          <w:vertAlign w:val="superscript"/>
          <w:lang w:eastAsia="en-US"/>
        </w:rPr>
        <w:t>3</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x</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object w:dxaOrig="380" w:dyaOrig="360" w14:anchorId="521FDB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5pt;height:19.5pt" o:ole="">
            <v:imagedata r:id="rId18" o:title=""/>
          </v:shape>
          <o:OLEObject Type="Embed" ProgID="Equation.DSMT4" ShapeID="_x0000_i1025" DrawAspect="Content" ObjectID="_1755508154" r:id="rId19"/>
        </w:object>
      </w:r>
      <w:r w:rsidRPr="00C90759">
        <w:rPr>
          <w:rFonts w:eastAsia="Calibri" w:cs="Times New Roman"/>
          <w:i/>
          <w:sz w:val="24"/>
          <w:szCs w:val="28"/>
          <w:lang w:eastAsia="en-US"/>
        </w:rPr>
        <w:t xml:space="preserve">, </w:t>
      </w:r>
      <m:oMath>
        <m:r>
          <w:rPr>
            <w:rFonts w:ascii="Cambria Math" w:eastAsia="Calibri" w:hAnsi="Cambria Math" w:cs="Times New Roman"/>
            <w:sz w:val="24"/>
            <w:szCs w:val="28"/>
            <w:lang w:eastAsia="en-US"/>
          </w:rPr>
          <m:t xml:space="preserve">y= </m:t>
        </m:r>
        <m:f>
          <m:fPr>
            <m:ctrlPr>
              <w:rPr>
                <w:rFonts w:ascii="Cambria Math" w:eastAsia="Calibri" w:hAnsi="Cambria Math" w:cs="Times New Roman"/>
                <w:i/>
                <w:sz w:val="24"/>
                <w:szCs w:val="28"/>
                <w:lang w:eastAsia="en-US"/>
              </w:rPr>
            </m:ctrlPr>
          </m:fPr>
          <m:num>
            <m:r>
              <m:rPr>
                <m:scr m:val="script"/>
              </m:rPr>
              <w:rPr>
                <w:rFonts w:ascii="Cambria Math" w:eastAsia="Calibri" w:hAnsi="Cambria Math" w:cs="Times New Roman"/>
                <w:sz w:val="24"/>
                <w:szCs w:val="28"/>
                <w:lang w:eastAsia="en-US"/>
              </w:rPr>
              <m:t>k</m:t>
            </m:r>
          </m:num>
          <m:den>
            <m:r>
              <w:rPr>
                <w:rFonts w:ascii="Cambria Math" w:eastAsia="Calibri" w:hAnsi="Cambria Math" w:cs="Times New Roman"/>
                <w:sz w:val="24"/>
                <w:szCs w:val="28"/>
                <w:lang w:eastAsia="en-US"/>
              </w:rPr>
              <m:t>x</m:t>
            </m:r>
          </m:den>
        </m:f>
      </m:oMath>
      <w:r w:rsidRPr="00C90759">
        <w:rPr>
          <w:rFonts w:eastAsia="Calibri" w:cs="Times New Roman"/>
          <w:i/>
          <w:sz w:val="24"/>
          <w:szCs w:val="28"/>
          <w:lang w:eastAsia="en-US"/>
        </w:rPr>
        <w:t xml:space="preserve">, </w:t>
      </w:r>
      <w:r w:rsidRPr="00C90759">
        <w:rPr>
          <w:rFonts w:eastAsia="Calibri" w:cs="Times New Roman"/>
          <w:sz w:val="24"/>
          <w:szCs w:val="28"/>
          <w:lang w:eastAsia="en-US"/>
        </w:rPr>
        <w:t>и их свойства. Кусочно-заданные функции.</w:t>
      </w:r>
    </w:p>
    <w:p w14:paraId="2B3BE7CA" w14:textId="77777777" w:rsidR="00BC0740" w:rsidRDefault="00BC0740" w:rsidP="00C90759">
      <w:pPr>
        <w:widowControl w:val="0"/>
        <w:spacing w:line="240" w:lineRule="auto"/>
        <w:ind w:firstLine="709"/>
        <w:rPr>
          <w:rFonts w:eastAsia="Calibri" w:cs="Times New Roman"/>
          <w:sz w:val="24"/>
          <w:szCs w:val="28"/>
          <w:lang w:eastAsia="en-US"/>
        </w:rPr>
      </w:pPr>
    </w:p>
    <w:p w14:paraId="6F98D1AE" w14:textId="77777777" w:rsidR="00BC0740" w:rsidRDefault="00BC0740" w:rsidP="00C90759">
      <w:pPr>
        <w:widowControl w:val="0"/>
        <w:spacing w:line="240" w:lineRule="auto"/>
        <w:ind w:firstLine="709"/>
        <w:rPr>
          <w:rFonts w:eastAsia="Calibri" w:cs="Times New Roman"/>
          <w:sz w:val="24"/>
          <w:szCs w:val="28"/>
          <w:lang w:eastAsia="en-US"/>
        </w:rPr>
      </w:pPr>
    </w:p>
    <w:p w14:paraId="7FAAE49E" w14:textId="35D8E6E7" w:rsidR="00C90759" w:rsidRPr="00BC0740" w:rsidRDefault="00BC0740" w:rsidP="00BC0740">
      <w:pPr>
        <w:widowControl w:val="0"/>
        <w:spacing w:line="240" w:lineRule="auto"/>
        <w:ind w:firstLine="709"/>
        <w:jc w:val="center"/>
        <w:rPr>
          <w:rFonts w:eastAsia="Calibri" w:cs="Times New Roman"/>
          <w:b/>
          <w:sz w:val="24"/>
          <w:szCs w:val="28"/>
          <w:lang w:eastAsia="en-US"/>
        </w:rPr>
      </w:pPr>
      <w:r w:rsidRPr="00BC0740">
        <w:rPr>
          <w:rFonts w:eastAsia="Calibri" w:cs="Times New Roman"/>
          <w:b/>
          <w:sz w:val="24"/>
          <w:szCs w:val="28"/>
          <w:lang w:eastAsia="en-US"/>
        </w:rPr>
        <w:t>Содержание обучения в 9 классе</w:t>
      </w:r>
    </w:p>
    <w:p w14:paraId="1850E30E" w14:textId="77777777" w:rsidR="00BC0740" w:rsidRDefault="00BC0740" w:rsidP="00C90759">
      <w:pPr>
        <w:widowControl w:val="0"/>
        <w:spacing w:line="240" w:lineRule="auto"/>
        <w:ind w:firstLine="709"/>
        <w:rPr>
          <w:rFonts w:eastAsia="Calibri" w:cs="Times New Roman"/>
          <w:sz w:val="24"/>
          <w:szCs w:val="28"/>
          <w:lang w:eastAsia="en-US"/>
        </w:rPr>
      </w:pPr>
    </w:p>
    <w:p w14:paraId="5A117CCE" w14:textId="5E108C25"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Числа и вычисления.</w:t>
      </w:r>
    </w:p>
    <w:p w14:paraId="6BEDCAF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Корень </w:t>
      </w:r>
      <w:r w:rsidRPr="00C90759">
        <w:rPr>
          <w:rFonts w:eastAsia="Calibri" w:cs="Times New Roman"/>
          <w:i/>
          <w:sz w:val="24"/>
          <w:szCs w:val="28"/>
          <w:lang w:val="en-US" w:eastAsia="en-US"/>
        </w:rPr>
        <w:t>n</w:t>
      </w:r>
      <w:r w:rsidRPr="00C90759">
        <w:rPr>
          <w:rFonts w:eastAsia="Calibri" w:cs="Times New Roman"/>
          <w:sz w:val="24"/>
          <w:szCs w:val="28"/>
          <w:lang w:eastAsia="en-US"/>
        </w:rPr>
        <w:t>-й степени и его свойства. Степень с рациональным показателем и её свойства.</w:t>
      </w:r>
    </w:p>
    <w:p w14:paraId="1C9067A9" w14:textId="2EE01E32"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Алгебраические выражения.</w:t>
      </w:r>
    </w:p>
    <w:p w14:paraId="6AE570A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Тождественные преобразования выражений, содержащих корень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-й степени. Тождественные преобразования выражений, содержащих степень с рациональным показателем. </w:t>
      </w:r>
    </w:p>
    <w:p w14:paraId="7F204BC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Квадратный трёхчлен. Корни квадратного трёхчлена. Разложение квадратного трёхчлена на линейные множители. </w:t>
      </w:r>
    </w:p>
    <w:p w14:paraId="1506F9DE" w14:textId="09567BA7"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Уравнения и неравенства.</w:t>
      </w:r>
    </w:p>
    <w:p w14:paraId="47AC698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Биквадратные уравнения. Примеры применений методов равносильных преобразований, замены переменной, графического метода при решении уравнений 3-й и 4-й степеней.</w:t>
      </w:r>
    </w:p>
    <w:p w14:paraId="3C593C8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Решение дробно-рациональных уравнений. </w:t>
      </w:r>
    </w:p>
    <w:p w14:paraId="4673003F"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Решение систем уравнений с двумя переменными. Решение простейших систем нелинейных уравнений с двумя переменными. Графический метод решения системы нелинейных уравнений с двумя переменными. Система двух нелинейных уравнений с двумя переменными как модель реальной ситуации.</w:t>
      </w:r>
    </w:p>
    <w:p w14:paraId="44DD537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Числовые неравенства. Решение линейных неравенств. Доказательство неравенств.</w:t>
      </w:r>
    </w:p>
    <w:p w14:paraId="79D8E41C"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Квадратные неравенства с одной переменной. Решение квадратных неравенств графическим методом и методом интервалов. Метод интервалов для рациональных неравенств. Простейшие неравенства с параметром.</w:t>
      </w:r>
    </w:p>
    <w:p w14:paraId="10B3F02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Решение текстовых задач с помощью неравенств, систем неравенств.</w:t>
      </w:r>
    </w:p>
    <w:p w14:paraId="620FA91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Неравенство с двумя переменными. Решение неравенства с двумя переменными. Системы неравенств с двумя переменными. Графический метод решения систем неравенств с двумя переменными. </w:t>
      </w:r>
    </w:p>
    <w:p w14:paraId="0DD75477" w14:textId="5F45116B"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 Функции.</w:t>
      </w:r>
    </w:p>
    <w:p w14:paraId="18D0230A"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Функция. Свойства функций: нули функции, промежутки знакопостоянства функции, промежутки возрастания и убывания функции, чётные и нечётные функции, наибольшее и наименьшее значения функции. </w:t>
      </w:r>
    </w:p>
    <w:p w14:paraId="03DCE6E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Квадратичная функция и её свойства. Использование свойств квадратичной функции для решения задач. Построение графика квадратичной функции. Положение графика квадратичной функции в зависимости от её коэффициентов. Графики функций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ax</w:t>
      </w:r>
      <w:r w:rsidRPr="00C90759">
        <w:rPr>
          <w:rFonts w:eastAsia="Calibri" w:cs="Times New Roman"/>
          <w:i/>
          <w:sz w:val="24"/>
          <w:szCs w:val="28"/>
          <w:vertAlign w:val="superscript"/>
          <w:lang w:eastAsia="en-US"/>
        </w:rPr>
        <w:t>2</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a</w:t>
      </w:r>
      <w:r w:rsidRPr="00C90759">
        <w:rPr>
          <w:rFonts w:eastAsia="Calibri" w:cs="Times New Roman"/>
          <w:i/>
          <w:sz w:val="24"/>
          <w:szCs w:val="28"/>
          <w:lang w:eastAsia="en-US"/>
        </w:rPr>
        <w:t>(</w:t>
      </w:r>
      <w:r w:rsidRPr="00C90759">
        <w:rPr>
          <w:rFonts w:eastAsia="Calibri" w:cs="Times New Roman"/>
          <w:i/>
          <w:sz w:val="24"/>
          <w:szCs w:val="28"/>
          <w:lang w:val="en-US" w:eastAsia="en-US"/>
        </w:rPr>
        <w:t>x</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m</w:t>
      </w:r>
      <w:r w:rsidRPr="00C90759">
        <w:rPr>
          <w:rFonts w:eastAsia="Calibri" w:cs="Times New Roman"/>
          <w:i/>
          <w:sz w:val="24"/>
          <w:szCs w:val="28"/>
          <w:lang w:eastAsia="en-US"/>
        </w:rPr>
        <w:t>)</w:t>
      </w:r>
      <w:r w:rsidRPr="00C90759">
        <w:rPr>
          <w:rFonts w:eastAsia="Calibri" w:cs="Times New Roman"/>
          <w:i/>
          <w:sz w:val="24"/>
          <w:szCs w:val="28"/>
          <w:vertAlign w:val="superscript"/>
          <w:lang w:eastAsia="en-US"/>
        </w:rPr>
        <w:t xml:space="preserve">2 </w:t>
      </w:r>
      <w:r w:rsidRPr="00C90759">
        <w:rPr>
          <w:rFonts w:eastAsia="Calibri" w:cs="Times New Roman"/>
          <w:i/>
          <w:sz w:val="24"/>
          <w:szCs w:val="28"/>
          <w:lang w:eastAsia="en-US"/>
        </w:rPr>
        <w:t xml:space="preserve">и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a</w:t>
      </w:r>
      <w:r w:rsidRPr="00C90759">
        <w:rPr>
          <w:rFonts w:eastAsia="Calibri" w:cs="Times New Roman"/>
          <w:i/>
          <w:sz w:val="24"/>
          <w:szCs w:val="28"/>
          <w:lang w:eastAsia="en-US"/>
        </w:rPr>
        <w:t>(</w:t>
      </w:r>
      <w:r w:rsidRPr="00C90759">
        <w:rPr>
          <w:rFonts w:eastAsia="Calibri" w:cs="Times New Roman"/>
          <w:i/>
          <w:sz w:val="24"/>
          <w:szCs w:val="28"/>
          <w:lang w:val="en-US" w:eastAsia="en-US"/>
        </w:rPr>
        <w:t>x</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m</w:t>
      </w:r>
      <w:r w:rsidRPr="00C90759">
        <w:rPr>
          <w:rFonts w:eastAsia="Calibri" w:cs="Times New Roman"/>
          <w:i/>
          <w:sz w:val="24"/>
          <w:szCs w:val="28"/>
          <w:lang w:eastAsia="en-US"/>
        </w:rPr>
        <w:t>)</w:t>
      </w:r>
      <w:r w:rsidRPr="00C90759">
        <w:rPr>
          <w:rFonts w:eastAsia="Calibri" w:cs="Times New Roman"/>
          <w:i/>
          <w:sz w:val="24"/>
          <w:szCs w:val="28"/>
          <w:vertAlign w:val="superscript"/>
          <w:lang w:eastAsia="en-US"/>
        </w:rPr>
        <w:t>2</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n</w:t>
      </w:r>
      <w:r w:rsidRPr="00C90759">
        <w:rPr>
          <w:rFonts w:eastAsia="Calibri" w:cs="Times New Roman"/>
          <w:sz w:val="24"/>
          <w:szCs w:val="28"/>
          <w:lang w:eastAsia="en-US"/>
        </w:rPr>
        <w:t>. Построение графиков функций с помощью преобразований.</w:t>
      </w:r>
    </w:p>
    <w:p w14:paraId="4C926B6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Дробно-линейная функция. Исследование функций.</w:t>
      </w:r>
    </w:p>
    <w:p w14:paraId="282F3F9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Функция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x</w:t>
      </w:r>
      <w:r w:rsidRPr="00C90759">
        <w:rPr>
          <w:rFonts w:eastAsia="Calibri" w:cs="Times New Roman"/>
          <w:i/>
          <w:sz w:val="24"/>
          <w:szCs w:val="28"/>
          <w:vertAlign w:val="superscript"/>
          <w:lang w:val="en-US" w:eastAsia="en-US"/>
        </w:rPr>
        <w:t>n</w:t>
      </w:r>
      <w:r w:rsidRPr="00C90759">
        <w:rPr>
          <w:rFonts w:eastAsia="Calibri" w:cs="Times New Roman"/>
          <w:sz w:val="24"/>
          <w:szCs w:val="28"/>
          <w:lang w:eastAsia="en-US"/>
        </w:rPr>
        <w:t xml:space="preserve"> с натуральным показателем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 и её график.</w:t>
      </w:r>
    </w:p>
    <w:p w14:paraId="37A6356E" w14:textId="1337C2F9" w:rsidR="00C90759" w:rsidRPr="00BC0740" w:rsidRDefault="00C90759" w:rsidP="00C90759">
      <w:pPr>
        <w:widowControl w:val="0"/>
        <w:spacing w:line="240" w:lineRule="auto"/>
        <w:ind w:firstLine="709"/>
        <w:rPr>
          <w:rFonts w:eastAsia="Calibri" w:cs="Times New Roman"/>
          <w:b/>
          <w:sz w:val="24"/>
          <w:szCs w:val="28"/>
          <w:lang w:eastAsia="en-US"/>
        </w:rPr>
      </w:pPr>
      <w:r w:rsidRPr="00BC0740">
        <w:rPr>
          <w:rFonts w:eastAsia="Calibri" w:cs="Times New Roman"/>
          <w:b/>
          <w:sz w:val="24"/>
          <w:szCs w:val="28"/>
          <w:lang w:eastAsia="en-US"/>
        </w:rPr>
        <w:t>Числовые последовательности и прогрессии.</w:t>
      </w:r>
    </w:p>
    <w:p w14:paraId="7E5C86B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Понятие числовой последовательности. Конечные и бесконечные последовательности. Ограниченная последовательность. Монотонно возрастающая (убывающая) последовательность. Способы задания последовательности: описательный, табличный, с помощью формулы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-го члена, рекуррентный. </w:t>
      </w:r>
    </w:p>
    <w:p w14:paraId="3EA803F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Арифметическая и геометрическая прогрессии. Свойства членов арифметической и геометрической прогрессий. Формулы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-го члена арифметической и геометрической прогрессий. Формулы суммы первых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 членов арифметической и геометрической прогрессий. Задачи на проценты, банковские вклады, кредиты. </w:t>
      </w:r>
    </w:p>
    <w:p w14:paraId="4EAC5E6A"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Представление о сходимости последовательности, о суммировании бесконечно убывающей геометрической прогрессии.</w:t>
      </w:r>
    </w:p>
    <w:p w14:paraId="45AED9E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Метод математической индукции. Простейшие примеры.</w:t>
      </w:r>
    </w:p>
    <w:p w14:paraId="79B56E88" w14:textId="77777777" w:rsidR="00241E25" w:rsidRDefault="00241E25" w:rsidP="00C90759">
      <w:pPr>
        <w:widowControl w:val="0"/>
        <w:spacing w:line="240" w:lineRule="auto"/>
        <w:ind w:firstLine="709"/>
        <w:rPr>
          <w:rFonts w:eastAsia="Calibri" w:cs="Times New Roman"/>
          <w:sz w:val="24"/>
          <w:szCs w:val="28"/>
          <w:lang w:eastAsia="en-US"/>
        </w:rPr>
      </w:pPr>
    </w:p>
    <w:p w14:paraId="5FE9709E" w14:textId="0B27517C" w:rsidR="00C90759" w:rsidRPr="00C90759" w:rsidRDefault="00C90759" w:rsidP="00241E25">
      <w:pPr>
        <w:widowControl w:val="0"/>
        <w:spacing w:line="240" w:lineRule="auto"/>
        <w:ind w:firstLine="709"/>
        <w:jc w:val="center"/>
        <w:rPr>
          <w:rFonts w:eastAsia="Calibri" w:cs="Times New Roman"/>
          <w:sz w:val="24"/>
          <w:szCs w:val="28"/>
          <w:lang w:eastAsia="en-US"/>
        </w:rPr>
      </w:pPr>
      <w:r w:rsidRPr="00241E25">
        <w:rPr>
          <w:rFonts w:eastAsia="Calibri" w:cs="Times New Roman"/>
          <w:b/>
          <w:sz w:val="24"/>
          <w:szCs w:val="28"/>
          <w:lang w:eastAsia="en-US"/>
        </w:rPr>
        <w:t>Предметные результаты освоения про</w:t>
      </w:r>
      <w:r w:rsidR="00241E25">
        <w:rPr>
          <w:rFonts w:eastAsia="Calibri" w:cs="Times New Roman"/>
          <w:b/>
          <w:sz w:val="24"/>
          <w:szCs w:val="28"/>
          <w:lang w:eastAsia="en-US"/>
        </w:rPr>
        <w:t>граммы учебного курса «Алгебра»</w:t>
      </w:r>
    </w:p>
    <w:p w14:paraId="39572AE6" w14:textId="77777777" w:rsidR="00241E25" w:rsidRDefault="00241E25" w:rsidP="00C90759">
      <w:pPr>
        <w:widowControl w:val="0"/>
        <w:spacing w:line="240" w:lineRule="auto"/>
        <w:ind w:firstLine="709"/>
        <w:rPr>
          <w:rFonts w:eastAsia="Calibri" w:cs="Times New Roman"/>
          <w:sz w:val="24"/>
          <w:szCs w:val="28"/>
          <w:lang w:eastAsia="en-US"/>
        </w:rPr>
      </w:pPr>
    </w:p>
    <w:p w14:paraId="19923C1C" w14:textId="07E00CC9"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Предметные результаты освоения программы учебного курса к концу обучения в 7 классе.</w:t>
      </w:r>
    </w:p>
    <w:p w14:paraId="1A18C86E" w14:textId="3480D8EC"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Числа и вычисления.</w:t>
      </w:r>
    </w:p>
    <w:p w14:paraId="43CDD7A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Рациональные числа.</w:t>
      </w:r>
    </w:p>
    <w:p w14:paraId="4AD754F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14:paraId="41E3A17C"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понятия множества натуральных чисел, множества целых чисел, множества рациональных чисел при решении задач, проведении рассуждений и доказательств.</w:t>
      </w:r>
    </w:p>
    <w:p w14:paraId="54B6E16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Понимать и объяснять смысл позиционной записи натурального числа.</w:t>
      </w:r>
    </w:p>
    <w:p w14:paraId="06F1C73F"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Сравнивать и упорядочивать рациональные числа.</w:t>
      </w:r>
    </w:p>
    <w:p w14:paraId="0475706A"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Выполнять, сочетая устные и письменные приёмы, арифметические действия с рациональными числами, использовать свойства чисел и правила действий, приёмы рациональных вычислений.</w:t>
      </w:r>
    </w:p>
    <w:p w14:paraId="286652A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Выполнять действия со степенями с натуральными показателями.</w:t>
      </w:r>
    </w:p>
    <w:p w14:paraId="787D705C"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значения числовых выражений, содержащих рациональные числа и степени с натуральным показателем, применять разнообразные способы и приёмы вычисления, составлять и оценивать числовые выражения при решении практических задач и задач из других учебных предметов.</w:t>
      </w:r>
    </w:p>
    <w:p w14:paraId="7F4C734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Округлять числа с заданной точностью, а также по смыслу практической ситуации, выполнять прикидку и оценку результата вычислений, оценку значений числовых выражений, в том числе при решении практических задач.</w:t>
      </w:r>
    </w:p>
    <w:p w14:paraId="32EE6BF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текстовые задачи арифметическим способом, использовать таблицы, схемы, чертежи, другие средства представления данных при решении задач.</w:t>
      </w:r>
    </w:p>
    <w:p w14:paraId="7FAFC29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учётом ограничений, связанных со свойствами рассматриваемых объектов.</w:t>
      </w:r>
    </w:p>
    <w:p w14:paraId="14C9AE2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Делимость.</w:t>
      </w:r>
    </w:p>
    <w:p w14:paraId="182A826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Доказывать и применять при решении задач признаки делимости на 2, 4, 8, 5, 3, 6, 9, 10, 11, признаки делимости суммы и произведения целых чисел.</w:t>
      </w:r>
    </w:p>
    <w:p w14:paraId="31D995C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Раскладывать на множители натуральные числа.</w:t>
      </w:r>
    </w:p>
    <w:p w14:paraId="03534CB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понятиями: чётное число, нечётное число, взаимно простые числа.</w:t>
      </w:r>
    </w:p>
    <w:p w14:paraId="2DB280B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наибольший общий делитель и наименьшее общее кратное чисел и использовать их при решении задач, применять алгоритм Евклида.</w:t>
      </w:r>
    </w:p>
    <w:p w14:paraId="33FFBDFA"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понятием остатка по модулю, применять свойства сравнений по модулю.</w:t>
      </w:r>
    </w:p>
    <w:p w14:paraId="7527E8B9" w14:textId="69985FC6"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Алгебраические выражения.</w:t>
      </w:r>
    </w:p>
    <w:p w14:paraId="1717F74C"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Выражения с переменными.</w:t>
      </w:r>
    </w:p>
    <w:p w14:paraId="0D76DC4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алгебраическую терминологию и символику, применять её в процессе освоения учебного материала.</w:t>
      </w:r>
    </w:p>
    <w:p w14:paraId="23ED561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значения буквенных выражений при заданных значениях переменных.</w:t>
      </w:r>
    </w:p>
    <w:p w14:paraId="630BFF4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понятие тождества, выполнять тождественные преобразования выражений, доказывать тождества.</w:t>
      </w:r>
    </w:p>
    <w:p w14:paraId="5E4D219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Многочлены.</w:t>
      </w:r>
    </w:p>
    <w:p w14:paraId="500F16D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Выполнять преобразования целого выражения в многочлен приведением подобных слагаемых, раскрытием скобок.</w:t>
      </w:r>
    </w:p>
    <w:p w14:paraId="6DEC26A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Выполнять действия (сложение, вычитание, умножение) с одночленами и с многочленами, применять формулы сокращённого умножения (квадрат и куб суммы, квадрат и куб разности, разность квадратов, сумма и разность кубов), в том числе для упрощения вычислений.</w:t>
      </w:r>
    </w:p>
    <w:p w14:paraId="1793816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Осуществлять разложение многочленов на множители с помощью вынесения за скобки общего множителя, группировки слагаемых, применяя формулы сокращённого умножения.</w:t>
      </w:r>
    </w:p>
    <w:p w14:paraId="10D810D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преобразования многочленов для решения различных задач из математики, смежных предметов, из реальной практики.</w:t>
      </w:r>
    </w:p>
    <w:p w14:paraId="4C0A68A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свойства степеней с натуральными показателями для преобразования выражений.</w:t>
      </w:r>
    </w:p>
    <w:p w14:paraId="465D03F7" w14:textId="5E64EE6A"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Уравнения и неравенства.</w:t>
      </w:r>
    </w:p>
    <w:p w14:paraId="796DF0E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14:paraId="09BF7D0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Подбирать примеры пар чисел, являющихся решением линейного уравнения с двумя переменными.</w:t>
      </w:r>
    </w:p>
    <w:p w14:paraId="122D18F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Строить в координатной плоскости график линейного уравнения с двумя переменными, пользуясь графиком, приводить примеры решения уравнения.</w:t>
      </w:r>
    </w:p>
    <w:p w14:paraId="6722986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системы двух линейных уравнений с двумя переменными, в том числе графически.</w:t>
      </w:r>
    </w:p>
    <w:p w14:paraId="353CE8B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14:paraId="7CB819F4" w14:textId="70AED7F2"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Функции.</w:t>
      </w:r>
    </w:p>
    <w:p w14:paraId="3DC89A4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Координаты и графики.</w:t>
      </w:r>
    </w:p>
    <w:p w14:paraId="53D4752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14:paraId="189E682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Отмечать в координатной плоскости точки по заданным координатам.</w:t>
      </w:r>
    </w:p>
    <w:p w14:paraId="100F637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Функции.</w:t>
      </w:r>
    </w:p>
    <w:p w14:paraId="39685D6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Строить графики линейных функций.</w:t>
      </w:r>
    </w:p>
    <w:p w14:paraId="73D4B5BF"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объём работы.</w:t>
      </w:r>
    </w:p>
    <w:p w14:paraId="424D657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значение функции по значению её аргумента.</w:t>
      </w:r>
    </w:p>
    <w:p w14:paraId="2E3A2A1F"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14:paraId="086EC15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свойства функций для анализа графиков реальных зависимостей (нули функции, промежутки знакопостоянства функции, промежутки возрастания и убывания функции, наибольшее и наименьшее значения функции).</w:t>
      </w:r>
    </w:p>
    <w:p w14:paraId="1BFB73B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графики для исследования процессов и зависимостей, при решении задач из других учебных предметов и реальной жизни.</w:t>
      </w:r>
    </w:p>
    <w:p w14:paraId="1BB6BBD1" w14:textId="77777777" w:rsidR="00241E25" w:rsidRDefault="00241E25" w:rsidP="00241E25">
      <w:pPr>
        <w:widowControl w:val="0"/>
        <w:spacing w:line="240" w:lineRule="auto"/>
        <w:ind w:firstLine="709"/>
        <w:jc w:val="center"/>
        <w:rPr>
          <w:rFonts w:eastAsia="Calibri" w:cs="Times New Roman"/>
          <w:b/>
          <w:sz w:val="24"/>
          <w:szCs w:val="28"/>
          <w:lang w:eastAsia="en-US"/>
        </w:rPr>
      </w:pPr>
    </w:p>
    <w:p w14:paraId="189399F6" w14:textId="50F680C4" w:rsidR="00C90759" w:rsidRPr="00241E25" w:rsidRDefault="00C90759" w:rsidP="00241E25">
      <w:pPr>
        <w:widowControl w:val="0"/>
        <w:spacing w:line="240" w:lineRule="auto"/>
        <w:ind w:firstLine="709"/>
        <w:jc w:val="center"/>
        <w:rPr>
          <w:rFonts w:eastAsia="Calibri" w:cs="Times New Roman"/>
          <w:b/>
          <w:sz w:val="24"/>
          <w:szCs w:val="28"/>
          <w:lang w:eastAsia="en-US"/>
        </w:rPr>
      </w:pPr>
      <w:r w:rsidRPr="00241E25">
        <w:rPr>
          <w:rFonts w:eastAsia="Calibri" w:cs="Times New Roman"/>
          <w:b/>
          <w:sz w:val="24"/>
          <w:szCs w:val="28"/>
          <w:lang w:eastAsia="en-US"/>
        </w:rPr>
        <w:t>Предметные результаты освоения программы учебного курса к конц</w:t>
      </w:r>
      <w:r w:rsidR="00241E25">
        <w:rPr>
          <w:rFonts w:eastAsia="Calibri" w:cs="Times New Roman"/>
          <w:b/>
          <w:sz w:val="24"/>
          <w:szCs w:val="28"/>
          <w:lang w:eastAsia="en-US"/>
        </w:rPr>
        <w:t>у обучения в 8 классе</w:t>
      </w:r>
    </w:p>
    <w:p w14:paraId="718641B7" w14:textId="16BBFE41"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Числа и вычисления.</w:t>
      </w:r>
    </w:p>
    <w:p w14:paraId="4693F10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Иррациональные числа.</w:t>
      </w:r>
    </w:p>
    <w:p w14:paraId="34929AF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Понимать и использовать представления о расширении числовых множеств. </w:t>
      </w:r>
    </w:p>
    <w:p w14:paraId="774F03FC"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понятиями: квадратный корень, арифметический квадратный корень, иррациональное число, находить, оценивать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14:paraId="2D58E51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14:paraId="465977A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записи больших и малых чисел с помощью десятичных дробей и степеней числа 10, записывать и округлять числовые значения реальных величин с использованием разных систем измерений.</w:t>
      </w:r>
    </w:p>
    <w:p w14:paraId="7150026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Делимость.</w:t>
      </w:r>
    </w:p>
    <w:p w14:paraId="2579273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понятием остатка по модулю, применять свойства сравнений по модулю, находить остатки суммы и произведения по данному модулю.</w:t>
      </w:r>
    </w:p>
    <w:p w14:paraId="33E28EA6" w14:textId="2FA0DC1F"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Алгебраические выражения.</w:t>
      </w:r>
    </w:p>
    <w:p w14:paraId="1587411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Дробно-рациональные выражения.</w:t>
      </w:r>
    </w:p>
    <w:p w14:paraId="00D8A71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допустимые значения переменных в дробно-рациональных выражениях.</w:t>
      </w:r>
    </w:p>
    <w:p w14:paraId="128FA6E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основное свойство рациональной дроби.</w:t>
      </w:r>
    </w:p>
    <w:p w14:paraId="2C02BB9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Выполнять приведение алгебраических дробей к общему знаменателю, сложение, умножение, деление алгебраических дробей.</w:t>
      </w:r>
    </w:p>
    <w:p w14:paraId="7FE2923C"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Выполнять тождественные преобразования рациональных выражений.</w:t>
      </w:r>
    </w:p>
    <w:p w14:paraId="3211073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преобразования выражений для решения различных задач из математики, смежных предметов, из реальной практики.</w:t>
      </w:r>
    </w:p>
    <w:p w14:paraId="524E8B2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Степени.</w:t>
      </w:r>
    </w:p>
    <w:p w14:paraId="2A3CCCD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понятие степени с целым показателем, выполнять преобразования выражений, содержащих степени с целым показателем.</w:t>
      </w:r>
    </w:p>
    <w:p w14:paraId="798AB84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Иррациональные выражения.</w:t>
      </w:r>
    </w:p>
    <w:p w14:paraId="59CD79A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допустимые значения переменных в выражениях, содержащих арифметические квадратные корни.</w:t>
      </w:r>
    </w:p>
    <w:p w14:paraId="3ABFE18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Выполнять преобразования иррациональных выражений, используя свойства корней.</w:t>
      </w:r>
    </w:p>
    <w:p w14:paraId="6E3C52FB" w14:textId="3C5D39D8"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Уравнения и неравенства.</w:t>
      </w:r>
    </w:p>
    <w:p w14:paraId="1B485DF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квадратные уравнения.</w:t>
      </w:r>
    </w:p>
    <w:p w14:paraId="4248E30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дробно-рациональные уравнения.</w:t>
      </w:r>
    </w:p>
    <w:p w14:paraId="0139924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линейные уравнения с параметрами, несложные системы линейных уравнений с параметрами.</w:t>
      </w:r>
    </w:p>
    <w:p w14:paraId="18AC88E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14:paraId="2E0BDB3C"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14:paraId="17E6545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14:paraId="7A3D7C81" w14:textId="54091C4F"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Функции.</w:t>
      </w:r>
    </w:p>
    <w:p w14:paraId="23DE579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её графику.</w:t>
      </w:r>
    </w:p>
    <w:p w14:paraId="23D2FB5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Строить графики функций </w:t>
      </w:r>
      <m:oMath>
        <m:r>
          <w:rPr>
            <w:rFonts w:ascii="Cambria Math" w:eastAsia="Calibri" w:hAnsi="Cambria Math" w:cs="Times New Roman"/>
            <w:sz w:val="24"/>
            <w:szCs w:val="28"/>
            <w:lang w:eastAsia="en-US"/>
          </w:rPr>
          <m:t xml:space="preserve">y= </m:t>
        </m:r>
        <m:sSup>
          <m:sSupPr>
            <m:ctrlPr>
              <w:rPr>
                <w:rFonts w:ascii="Cambria Math" w:eastAsia="Calibri" w:hAnsi="Cambria Math" w:cs="Times New Roman"/>
                <w:i/>
                <w:sz w:val="24"/>
                <w:szCs w:val="28"/>
                <w:lang w:eastAsia="en-US"/>
              </w:rPr>
            </m:ctrlPr>
          </m:sSupPr>
          <m:e>
            <m:r>
              <w:rPr>
                <w:rFonts w:ascii="Cambria Math" w:eastAsia="Calibri" w:hAnsi="Cambria Math" w:cs="Times New Roman"/>
                <w:sz w:val="24"/>
                <w:szCs w:val="28"/>
                <w:lang w:eastAsia="en-US"/>
              </w:rPr>
              <m:t>x</m:t>
            </m:r>
          </m:e>
          <m:sup>
            <m:r>
              <w:rPr>
                <w:rFonts w:ascii="Cambria Math" w:eastAsia="Calibri" w:hAnsi="Cambria Math" w:cs="Times New Roman"/>
                <w:sz w:val="24"/>
                <w:szCs w:val="28"/>
                <w:lang w:eastAsia="en-US"/>
              </w:rPr>
              <m:t>2</m:t>
            </m:r>
          </m:sup>
        </m:sSup>
        <m:r>
          <w:rPr>
            <w:rFonts w:ascii="Cambria Math" w:eastAsia="Calibri" w:hAnsi="Cambria Math" w:cs="Times New Roman"/>
            <w:sz w:val="24"/>
            <w:szCs w:val="28"/>
            <w:lang w:eastAsia="en-US"/>
          </w:rPr>
          <m:t xml:space="preserve">, y= </m:t>
        </m:r>
        <m:sSup>
          <m:sSupPr>
            <m:ctrlPr>
              <w:rPr>
                <w:rFonts w:ascii="Cambria Math" w:eastAsia="Calibri" w:hAnsi="Cambria Math" w:cs="Times New Roman"/>
                <w:i/>
                <w:sz w:val="24"/>
                <w:szCs w:val="28"/>
                <w:lang w:eastAsia="en-US"/>
              </w:rPr>
            </m:ctrlPr>
          </m:sSupPr>
          <m:e>
            <m:r>
              <w:rPr>
                <w:rFonts w:ascii="Cambria Math" w:eastAsia="Calibri" w:hAnsi="Cambria Math" w:cs="Times New Roman"/>
                <w:sz w:val="24"/>
                <w:szCs w:val="28"/>
                <w:lang w:eastAsia="en-US"/>
              </w:rPr>
              <m:t>x</m:t>
            </m:r>
          </m:e>
          <m:sup>
            <m:r>
              <w:rPr>
                <w:rFonts w:ascii="Cambria Math" w:eastAsia="Calibri" w:hAnsi="Cambria Math" w:cs="Times New Roman"/>
                <w:sz w:val="24"/>
                <w:szCs w:val="28"/>
                <w:lang w:eastAsia="en-US"/>
              </w:rPr>
              <m:t>3</m:t>
            </m:r>
          </m:sup>
        </m:sSup>
        <m:r>
          <w:rPr>
            <w:rFonts w:ascii="Cambria Math" w:eastAsia="Calibri" w:hAnsi="Cambria Math" w:cs="Times New Roman"/>
            <w:sz w:val="24"/>
            <w:szCs w:val="28"/>
            <w:lang w:eastAsia="en-US"/>
          </w:rPr>
          <m:t xml:space="preserve">, y= </m:t>
        </m:r>
        <m:rad>
          <m:radPr>
            <m:degHide m:val="1"/>
            <m:ctrlPr>
              <w:rPr>
                <w:rFonts w:ascii="Cambria Math" w:eastAsia="Calibri" w:hAnsi="Cambria Math" w:cs="Times New Roman"/>
                <w:i/>
                <w:sz w:val="24"/>
                <w:szCs w:val="28"/>
                <w:lang w:eastAsia="en-US"/>
              </w:rPr>
            </m:ctrlPr>
          </m:radPr>
          <m:deg/>
          <m:e>
            <m:r>
              <w:rPr>
                <w:rFonts w:ascii="Cambria Math" w:eastAsia="Calibri" w:hAnsi="Cambria Math" w:cs="Times New Roman"/>
                <w:sz w:val="24"/>
                <w:szCs w:val="28"/>
                <w:lang w:eastAsia="en-US"/>
              </w:rPr>
              <m:t xml:space="preserve">x </m:t>
            </m:r>
          </m:e>
        </m:rad>
        <m:r>
          <w:rPr>
            <w:rFonts w:ascii="Cambria Math" w:eastAsia="Calibri" w:hAnsi="Cambria Math" w:cs="Times New Roman"/>
            <w:sz w:val="24"/>
            <w:szCs w:val="28"/>
            <w:lang w:eastAsia="en-US"/>
          </w:rPr>
          <m:t xml:space="preserve">, y= </m:t>
        </m:r>
        <m:f>
          <m:fPr>
            <m:ctrlPr>
              <w:rPr>
                <w:rFonts w:ascii="Cambria Math" w:eastAsia="Calibri" w:hAnsi="Cambria Math" w:cs="Times New Roman"/>
                <w:i/>
                <w:sz w:val="24"/>
                <w:szCs w:val="28"/>
                <w:lang w:eastAsia="en-US"/>
              </w:rPr>
            </m:ctrlPr>
          </m:fPr>
          <m:num>
            <m:r>
              <m:rPr>
                <m:scr m:val="script"/>
              </m:rPr>
              <w:rPr>
                <w:rFonts w:ascii="Cambria Math" w:eastAsia="Calibri" w:hAnsi="Cambria Math" w:cs="Times New Roman"/>
                <w:sz w:val="24"/>
                <w:szCs w:val="28"/>
                <w:lang w:eastAsia="en-US"/>
              </w:rPr>
              <m:t>k</m:t>
            </m:r>
          </m:num>
          <m:den>
            <m:r>
              <w:rPr>
                <w:rFonts w:ascii="Cambria Math" w:eastAsia="Calibri" w:hAnsi="Cambria Math" w:cs="Times New Roman"/>
                <w:sz w:val="24"/>
                <w:szCs w:val="28"/>
                <w:lang w:eastAsia="en-US"/>
              </w:rPr>
              <m:t>x</m:t>
            </m:r>
          </m:den>
        </m:f>
        <m:r>
          <w:rPr>
            <w:rFonts w:ascii="Cambria Math" w:eastAsia="Calibri" w:hAnsi="Cambria Math" w:cs="Times New Roman"/>
            <w:sz w:val="24"/>
            <w:szCs w:val="28"/>
            <w:lang w:eastAsia="en-US"/>
          </w:rPr>
          <m:t>, y=|x|</m:t>
        </m:r>
      </m:oMath>
      <w:r w:rsidRPr="00C90759">
        <w:rPr>
          <w:rFonts w:eastAsia="Calibri" w:cs="Times New Roman"/>
          <w:sz w:val="24"/>
          <w:szCs w:val="28"/>
          <w:lang w:eastAsia="en-US"/>
        </w:rPr>
        <w:t>, описывать свойства числовой функции по её графику.</w:t>
      </w:r>
    </w:p>
    <w:p w14:paraId="521031FE" w14:textId="77777777" w:rsidR="00241E25" w:rsidRDefault="00241E25" w:rsidP="00C90759">
      <w:pPr>
        <w:widowControl w:val="0"/>
        <w:spacing w:line="240" w:lineRule="auto"/>
        <w:ind w:firstLine="709"/>
        <w:rPr>
          <w:rFonts w:eastAsia="Calibri" w:cs="Times New Roman"/>
          <w:b/>
          <w:sz w:val="24"/>
          <w:szCs w:val="28"/>
          <w:lang w:eastAsia="en-US"/>
        </w:rPr>
      </w:pPr>
    </w:p>
    <w:p w14:paraId="70004CDB" w14:textId="18D8D92C"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Предметные результаты освоения программы учебного курса к концу обучения в 9 классе.</w:t>
      </w:r>
    </w:p>
    <w:p w14:paraId="5691661E" w14:textId="23EAC69E"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Числа и вычисления.</w:t>
      </w:r>
    </w:p>
    <w:p w14:paraId="230770C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Оперировать понятиями: корень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-й степени, степень с рациональным показателем, находить корень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-й степени, степень с рациональным показателем, используя при необходимости калькулятор, применять свойства корня </w:t>
      </w:r>
      <w:r w:rsidRPr="00C90759">
        <w:rPr>
          <w:rFonts w:eastAsia="Calibri" w:cs="Times New Roman"/>
          <w:i/>
          <w:sz w:val="24"/>
          <w:szCs w:val="28"/>
          <w:lang w:val="en-US" w:eastAsia="en-US"/>
        </w:rPr>
        <w:t>n</w:t>
      </w:r>
      <w:r w:rsidRPr="00C90759">
        <w:rPr>
          <w:rFonts w:eastAsia="Calibri" w:cs="Times New Roman"/>
          <w:sz w:val="24"/>
          <w:szCs w:val="28"/>
          <w:lang w:eastAsia="en-US"/>
        </w:rPr>
        <w:t>-й степени, степени с рациональным показателем.</w:t>
      </w:r>
    </w:p>
    <w:p w14:paraId="6F7E610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понятие множества действительных чисел при решении задач, проведении рассуждений и доказательств.</w:t>
      </w:r>
    </w:p>
    <w:p w14:paraId="5E5C2D9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Сравнивать и упорядочивать действительные числа, округлять действительные числа, выполнять прикидку результата вычислений, оценку числовых выражений.</w:t>
      </w:r>
    </w:p>
    <w:p w14:paraId="114EE08A" w14:textId="3EC3E83F"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Алгебраические выражения.</w:t>
      </w:r>
    </w:p>
    <w:p w14:paraId="1A08D55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понятием квадратного трёхчлена, находить корни квадратного трёхчлена.</w:t>
      </w:r>
    </w:p>
    <w:p w14:paraId="5FEC4D5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Раскладывать квадратный трёхчлен на линейные множители.</w:t>
      </w:r>
    </w:p>
    <w:p w14:paraId="075F859B" w14:textId="673A96BF"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Уравнения и неравенства.</w:t>
      </w:r>
    </w:p>
    <w:p w14:paraId="769548F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линейные и квадратные уравнения, уравнения, сводящиеся к ним, дробно-рациональные уравнения.</w:t>
      </w:r>
    </w:p>
    <w:p w14:paraId="581D651A"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несложные квадратные уравнения с параметром.</w:t>
      </w:r>
    </w:p>
    <w:p w14:paraId="7ABC7EF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линейные неравенства, квадратные неравенства, использовать метод интервалов, изображать решение неравенств на числовой прямой, записывать решение с помощью символов.</w:t>
      </w:r>
    </w:p>
    <w:p w14:paraId="2C5FD8D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системы двух линейных уравнений с двумя переменными и системы двух уравнений, в которых одно уравнение не является линейным.</w:t>
      </w:r>
    </w:p>
    <w:p w14:paraId="740EADE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несложные системы нелинейных уравнений с параметром.</w:t>
      </w:r>
    </w:p>
    <w:p w14:paraId="72329C8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методы равносильных преобразований, замены переменной, графического метода при решении уравнений 3-й и 4-й степеней.</w:t>
      </w:r>
    </w:p>
    <w:p w14:paraId="1AAB118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p w14:paraId="2FCD1E7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уравнения, неравенства и их системы, в том числе с ограничениями, например, в целых числах.</w:t>
      </w:r>
    </w:p>
    <w:p w14:paraId="6B16D00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14:paraId="6537DF6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текстовые задачи алгебраическим способом с помощью составления уравнений, неравенств, их систем.</w:t>
      </w:r>
    </w:p>
    <w:p w14:paraId="2B836A0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уравнения, неравенства и их системы для составления математической модели реальной ситуации или прикладной задачи, интерпретировать полученные результаты в заданном контексте.</w:t>
      </w:r>
    </w:p>
    <w:p w14:paraId="6B87A466" w14:textId="4DC77160"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Числовые последовательности и прогрессии.</w:t>
      </w:r>
    </w:p>
    <w:p w14:paraId="4DBAC1AF"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понятиями: зависимость, функция, график функции, прямая пропорциональность, линейная функция, обратная пропорциональность, парабола, гипербола, кусочно-заданная функция.</w:t>
      </w:r>
    </w:p>
    <w:p w14:paraId="10A52E5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Исследовать функцию по её графику, устанавливать свойства функций: область определения, множество значений, нули функции, промежутки знакопостоянства, промежутки возрастания и убывания, чётность и нечётность, наибольшее и наименьшее значения, асимптоты.</w:t>
      </w:r>
    </w:p>
    <w:p w14:paraId="2BEEA7C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Распознавать квадратичную функцию по формуле, приводить примеры квадратичных функций из реальной жизни, физики, геометрии.</w:t>
      </w:r>
    </w:p>
    <w:p w14:paraId="7DA83D2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Определять положение графика квадратичной функции в зависимости от её коэффициентов.</w:t>
      </w:r>
    </w:p>
    <w:p w14:paraId="3A3F37F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Строить график квадратичной функции, описывать свойства квадратичной функции по её графику.</w:t>
      </w:r>
    </w:p>
    <w:p w14:paraId="2653ECE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свойства квадратичной функции для решения задач.</w:t>
      </w:r>
    </w:p>
    <w:p w14:paraId="7CB44DC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На примере квадратичной функции строить график функции </w:t>
      </w:r>
      <w:r w:rsidRPr="00C90759">
        <w:rPr>
          <w:rFonts w:eastAsia="Calibri" w:cs="Times New Roman"/>
          <w:i/>
          <w:sz w:val="24"/>
          <w:szCs w:val="28"/>
          <w:lang w:val="en-US" w:eastAsia="en-US"/>
        </w:rPr>
        <w:t>y</w:t>
      </w:r>
      <w:r w:rsidRPr="00C90759">
        <w:rPr>
          <w:rFonts w:eastAsia="Calibri" w:cs="Times New Roman"/>
          <w:i/>
          <w:sz w:val="24"/>
          <w:szCs w:val="28"/>
          <w:lang w:eastAsia="en-US"/>
        </w:rPr>
        <w:t xml:space="preserve"> =</w:t>
      </w:r>
      <w:r w:rsidRPr="00C90759">
        <w:rPr>
          <w:rFonts w:eastAsia="Calibri" w:cs="Times New Roman"/>
          <w:i/>
          <w:sz w:val="24"/>
          <w:szCs w:val="28"/>
          <w:lang w:val="en-US" w:eastAsia="en-US"/>
        </w:rPr>
        <w:t>af</w:t>
      </w:r>
      <w:r w:rsidRPr="00C90759">
        <w:rPr>
          <w:rFonts w:eastAsia="Calibri" w:cs="Times New Roman"/>
          <w:i/>
          <w:sz w:val="24"/>
          <w:szCs w:val="28"/>
          <w:lang w:eastAsia="en-US"/>
        </w:rPr>
        <w:t>(</w:t>
      </w:r>
      <w:r w:rsidRPr="00C90759">
        <w:rPr>
          <w:rFonts w:eastAsia="Calibri" w:cs="Times New Roman"/>
          <w:i/>
          <w:sz w:val="24"/>
          <w:szCs w:val="28"/>
          <w:lang w:val="en-US" w:eastAsia="en-US"/>
        </w:rPr>
        <w:t>kx</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b</w:t>
      </w:r>
      <w:r w:rsidRPr="00C90759">
        <w:rPr>
          <w:rFonts w:eastAsia="Calibri" w:cs="Times New Roman"/>
          <w:i/>
          <w:sz w:val="24"/>
          <w:szCs w:val="28"/>
          <w:lang w:eastAsia="en-US"/>
        </w:rPr>
        <w:t xml:space="preserve">) + </w:t>
      </w:r>
      <w:r w:rsidRPr="00C90759">
        <w:rPr>
          <w:rFonts w:eastAsia="Calibri" w:cs="Times New Roman"/>
          <w:i/>
          <w:sz w:val="24"/>
          <w:szCs w:val="28"/>
          <w:lang w:val="en-US" w:eastAsia="en-US"/>
        </w:rPr>
        <w:t>c</w:t>
      </w:r>
      <w:r w:rsidRPr="00C90759">
        <w:rPr>
          <w:rFonts w:eastAsia="Calibri" w:cs="Times New Roman"/>
          <w:sz w:val="24"/>
          <w:szCs w:val="28"/>
          <w:lang w:eastAsia="en-US"/>
        </w:rPr>
        <w:t xml:space="preserve"> с помощью преобразований графика функции </w:t>
      </w:r>
      <w:r w:rsidRPr="00C90759">
        <w:rPr>
          <w:rFonts w:eastAsia="Calibri" w:cs="Times New Roman"/>
          <w:i/>
          <w:sz w:val="24"/>
          <w:szCs w:val="28"/>
          <w:lang w:val="en-US" w:eastAsia="en-US"/>
        </w:rPr>
        <w:t>y</w:t>
      </w:r>
      <w:r w:rsidRPr="00C90759">
        <w:rPr>
          <w:rFonts w:eastAsia="Calibri" w:cs="Times New Roman"/>
          <w:i/>
          <w:sz w:val="24"/>
          <w:szCs w:val="28"/>
          <w:lang w:eastAsia="en-US"/>
        </w:rPr>
        <w:t>=</w:t>
      </w:r>
      <w:r w:rsidRPr="00C90759">
        <w:rPr>
          <w:rFonts w:eastAsia="Calibri" w:cs="Times New Roman"/>
          <w:i/>
          <w:sz w:val="24"/>
          <w:szCs w:val="28"/>
          <w:lang w:val="en-US" w:eastAsia="en-US"/>
        </w:rPr>
        <w:t>f</w:t>
      </w:r>
      <w:r w:rsidRPr="00C90759">
        <w:rPr>
          <w:rFonts w:eastAsia="Calibri" w:cs="Times New Roman"/>
          <w:i/>
          <w:sz w:val="24"/>
          <w:szCs w:val="28"/>
          <w:lang w:eastAsia="en-US"/>
        </w:rPr>
        <w:t>(</w:t>
      </w:r>
      <w:r w:rsidRPr="00C90759">
        <w:rPr>
          <w:rFonts w:eastAsia="Calibri" w:cs="Times New Roman"/>
          <w:i/>
          <w:sz w:val="24"/>
          <w:szCs w:val="28"/>
          <w:lang w:val="en-US" w:eastAsia="en-US"/>
        </w:rPr>
        <w:t>x</w:t>
      </w:r>
      <w:r w:rsidRPr="00C90759">
        <w:rPr>
          <w:rFonts w:eastAsia="Calibri" w:cs="Times New Roman"/>
          <w:i/>
          <w:sz w:val="24"/>
          <w:szCs w:val="28"/>
          <w:lang w:eastAsia="en-US"/>
        </w:rPr>
        <w:t>).</w:t>
      </w:r>
    </w:p>
    <w:p w14:paraId="2C17DE4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Иллюстрировать с помощью графика реальную зависимость или процесс по их характеристикам.</w:t>
      </w:r>
    </w:p>
    <w:p w14:paraId="2AB6F255" w14:textId="1626BE70" w:rsidR="00C90759" w:rsidRPr="00241E25" w:rsidRDefault="00C90759" w:rsidP="00C90759">
      <w:pPr>
        <w:widowControl w:val="0"/>
        <w:spacing w:line="240" w:lineRule="auto"/>
        <w:ind w:firstLine="709"/>
        <w:rPr>
          <w:rFonts w:eastAsia="Calibri" w:cs="Times New Roman"/>
          <w:b/>
          <w:sz w:val="24"/>
          <w:szCs w:val="28"/>
          <w:lang w:eastAsia="en-US"/>
        </w:rPr>
      </w:pPr>
      <w:r w:rsidRPr="00241E25">
        <w:rPr>
          <w:rFonts w:eastAsia="Calibri" w:cs="Times New Roman"/>
          <w:b/>
          <w:sz w:val="24"/>
          <w:szCs w:val="28"/>
          <w:lang w:eastAsia="en-US"/>
        </w:rPr>
        <w:t>Арифметическая и геометрическая прогрессии.</w:t>
      </w:r>
    </w:p>
    <w:p w14:paraId="477B649F"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понятиями: последовательность, арифметическая и геометрическая прогрессии.</w:t>
      </w:r>
    </w:p>
    <w:p w14:paraId="63CFF50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Задавать последовательности разными способами: описательным, табличным, с помощью формулы </w:t>
      </w:r>
      <w:r w:rsidRPr="00C90759">
        <w:rPr>
          <w:rFonts w:eastAsia="Calibri" w:cs="Times New Roman"/>
          <w:i/>
          <w:sz w:val="24"/>
          <w:szCs w:val="28"/>
          <w:lang w:val="en-US" w:eastAsia="en-US"/>
        </w:rPr>
        <w:t>n</w:t>
      </w:r>
      <w:r w:rsidRPr="00C90759">
        <w:rPr>
          <w:rFonts w:eastAsia="Calibri" w:cs="Times New Roman"/>
          <w:sz w:val="24"/>
          <w:szCs w:val="28"/>
          <w:lang w:eastAsia="en-US"/>
        </w:rPr>
        <w:t>-го члена, рекуррентным.</w:t>
      </w:r>
    </w:p>
    <w:p w14:paraId="3BF7585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Выполнять вычисления с использованием формул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-го члена арифметической и геометрической прогрессий, суммы первых </w:t>
      </w:r>
      <w:r w:rsidRPr="00C90759">
        <w:rPr>
          <w:rFonts w:eastAsia="Calibri" w:cs="Times New Roman"/>
          <w:i/>
          <w:sz w:val="24"/>
          <w:szCs w:val="28"/>
          <w:lang w:val="en-US" w:eastAsia="en-US"/>
        </w:rPr>
        <w:t>n</w:t>
      </w:r>
      <w:r w:rsidRPr="00C90759">
        <w:rPr>
          <w:rFonts w:eastAsia="Calibri" w:cs="Times New Roman"/>
          <w:sz w:val="24"/>
          <w:szCs w:val="28"/>
          <w:lang w:eastAsia="en-US"/>
        </w:rPr>
        <w:t xml:space="preserve"> членов.</w:t>
      </w:r>
    </w:p>
    <w:p w14:paraId="1B05032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Изображать члены последовательности точками на координатной плоскости.</w:t>
      </w:r>
    </w:p>
    <w:p w14:paraId="2A56F18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задачи, связанные с числовыми последовательностями, в том числе задачи из реальной жизни (с использованием калькулятора, цифровых технологий).</w:t>
      </w:r>
    </w:p>
    <w:p w14:paraId="647D3D6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Распознавать и приводить примеры конечных и бесконечных последовательностей, ограниченных последовательностей, монотонно возрастающих (убывающих) последовательностей.</w:t>
      </w:r>
    </w:p>
    <w:p w14:paraId="33AAA04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Иметь представление о сходимости последовательности, уметь находить сумму бесконечно убывающей геометрической прогрессии.</w:t>
      </w:r>
    </w:p>
    <w:p w14:paraId="33D4365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Применять метод математической индукции при решении задач. </w:t>
      </w:r>
    </w:p>
    <w:p w14:paraId="4847C491" w14:textId="711A3C26" w:rsidR="00241E25" w:rsidRDefault="00241E25" w:rsidP="002F3513">
      <w:pPr>
        <w:widowControl w:val="0"/>
        <w:spacing w:line="240" w:lineRule="auto"/>
        <w:ind w:firstLine="0"/>
        <w:rPr>
          <w:rFonts w:eastAsia="Calibri" w:cs="Times New Roman"/>
          <w:sz w:val="24"/>
          <w:szCs w:val="28"/>
          <w:lang w:eastAsia="en-US"/>
        </w:rPr>
      </w:pPr>
    </w:p>
    <w:p w14:paraId="65FDAE5A" w14:textId="77777777" w:rsidR="00241E25" w:rsidRPr="00B3152A" w:rsidRDefault="00241E25" w:rsidP="00241E25">
      <w:pPr>
        <w:spacing w:line="240" w:lineRule="auto"/>
        <w:ind w:left="540"/>
        <w:contextualSpacing/>
        <w:jc w:val="center"/>
        <w:rPr>
          <w:rFonts w:eastAsia="Calibri" w:cs="Times New Roman"/>
          <w:b/>
          <w:sz w:val="24"/>
          <w:szCs w:val="24"/>
          <w:lang w:eastAsia="en-US"/>
        </w:rPr>
      </w:pPr>
      <w:r w:rsidRPr="00B3152A">
        <w:rPr>
          <w:rFonts w:eastAsia="Calibri" w:cs="Times New Roman"/>
          <w:b/>
          <w:sz w:val="24"/>
          <w:szCs w:val="24"/>
          <w:lang w:eastAsia="en-US"/>
        </w:rPr>
        <w:t>Тематическо</w:t>
      </w:r>
      <w:r>
        <w:rPr>
          <w:rFonts w:eastAsia="Calibri" w:cs="Times New Roman"/>
          <w:b/>
          <w:sz w:val="24"/>
          <w:szCs w:val="24"/>
          <w:lang w:eastAsia="en-US"/>
        </w:rPr>
        <w:t>е планирование учебного курса</w:t>
      </w:r>
      <w:r w:rsidRPr="00B3152A">
        <w:rPr>
          <w:rFonts w:eastAsia="Calibri" w:cs="Times New Roman"/>
          <w:b/>
          <w:sz w:val="24"/>
          <w:szCs w:val="24"/>
          <w:lang w:eastAsia="en-US"/>
        </w:rPr>
        <w:t xml:space="preserve"> «</w:t>
      </w:r>
      <w:r>
        <w:rPr>
          <w:rFonts w:eastAsia="Calibri" w:cs="Times New Roman"/>
          <w:b/>
          <w:sz w:val="24"/>
          <w:szCs w:val="24"/>
          <w:lang w:eastAsia="en-US"/>
        </w:rPr>
        <w:t>Алгебра</w:t>
      </w:r>
      <w:r w:rsidRPr="00B3152A">
        <w:rPr>
          <w:rFonts w:eastAsia="Calibri" w:cs="Times New Roman"/>
          <w:b/>
          <w:sz w:val="24"/>
          <w:szCs w:val="24"/>
          <w:lang w:eastAsia="en-US"/>
        </w:rPr>
        <w:t>»</w:t>
      </w:r>
    </w:p>
    <w:p w14:paraId="33F3C55A" w14:textId="77777777" w:rsidR="00BC0740" w:rsidRDefault="00BC0740" w:rsidP="00BC0740">
      <w:pPr>
        <w:spacing w:line="240" w:lineRule="auto"/>
        <w:ind w:firstLine="709"/>
        <w:contextualSpacing/>
        <w:rPr>
          <w:rFonts w:eastAsia="SchoolBookSanPin" w:cs="Times New Roman"/>
          <w:i/>
          <w:sz w:val="24"/>
          <w:szCs w:val="24"/>
          <w:lang w:eastAsia="en-US"/>
        </w:rPr>
      </w:pPr>
    </w:p>
    <w:p w14:paraId="1EDC5C43" w14:textId="2C682F85" w:rsidR="00BC0740" w:rsidRPr="00BC0740" w:rsidRDefault="00BC0740" w:rsidP="00BC0740">
      <w:pPr>
        <w:spacing w:line="240" w:lineRule="auto"/>
        <w:ind w:firstLine="709"/>
        <w:contextualSpacing/>
        <w:rPr>
          <w:rFonts w:eastAsia="SchoolBookSanPin" w:cs="Times New Roman"/>
          <w:b/>
          <w:sz w:val="24"/>
          <w:szCs w:val="24"/>
          <w:lang w:eastAsia="en-US"/>
        </w:rPr>
      </w:pPr>
      <w:r w:rsidRPr="00BC074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285FF4B9" w14:textId="22324308" w:rsidR="00BC0740" w:rsidRDefault="00BC0740" w:rsidP="00BC0740">
      <w:pPr>
        <w:widowControl w:val="0"/>
        <w:spacing w:line="240" w:lineRule="auto"/>
        <w:ind w:firstLine="709"/>
        <w:rPr>
          <w:rFonts w:eastAsia="SchoolBookSanPin" w:cs="Times New Roman"/>
          <w:sz w:val="24"/>
          <w:szCs w:val="24"/>
          <w:lang w:eastAsia="en-US"/>
        </w:rPr>
      </w:pPr>
      <w:r w:rsidRPr="00BC074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BC0740">
        <w:rPr>
          <w:rFonts w:eastAsia="SchoolBookSanPin" w:cs="Times New Roman"/>
          <w:b/>
          <w:sz w:val="24"/>
          <w:szCs w:val="24"/>
          <w:lang w:eastAsia="en-US"/>
        </w:rPr>
        <w:t>«рабочей программе учителя»</w:t>
      </w:r>
      <w:r w:rsidRPr="00BC074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100B280D" w14:textId="151A2DE9" w:rsidR="00241E25" w:rsidRPr="00B3152A" w:rsidRDefault="00241E25" w:rsidP="00241E25">
      <w:pPr>
        <w:widowControl w:val="0"/>
        <w:spacing w:line="240" w:lineRule="auto"/>
        <w:ind w:firstLine="709"/>
        <w:rPr>
          <w:rFonts w:eastAsia="SchoolBookSanPin" w:cs="Times New Roman"/>
          <w:sz w:val="24"/>
          <w:szCs w:val="24"/>
          <w:lang w:eastAsia="en-US"/>
        </w:rPr>
      </w:pPr>
      <w:r w:rsidRPr="00B3152A">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6"/>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241E25" w:rsidRPr="00B3152A" w14:paraId="40D687D7" w14:textId="77777777" w:rsidTr="00EB1CFC">
        <w:trPr>
          <w:trHeight w:val="575"/>
        </w:trPr>
        <w:tc>
          <w:tcPr>
            <w:tcW w:w="993" w:type="dxa"/>
          </w:tcPr>
          <w:p w14:paraId="170C3911" w14:textId="77777777" w:rsidR="00241E25" w:rsidRPr="00B3152A" w:rsidRDefault="00241E25" w:rsidP="00EB1CFC">
            <w:pPr>
              <w:spacing w:line="240" w:lineRule="auto"/>
              <w:ind w:left="142" w:right="354" w:firstLine="96"/>
              <w:jc w:val="center"/>
              <w:rPr>
                <w:rFonts w:eastAsia="Times New Roman"/>
                <w:sz w:val="24"/>
                <w:szCs w:val="24"/>
                <w:lang w:eastAsia="en-US"/>
              </w:rPr>
            </w:pPr>
            <w:r w:rsidRPr="00B3152A">
              <w:rPr>
                <w:rFonts w:eastAsia="Times New Roman"/>
                <w:sz w:val="24"/>
                <w:szCs w:val="24"/>
                <w:lang w:eastAsia="en-US"/>
              </w:rPr>
              <w:t>№</w:t>
            </w:r>
            <w:r w:rsidRPr="00B3152A">
              <w:rPr>
                <w:rFonts w:eastAsia="Times New Roman"/>
                <w:spacing w:val="-57"/>
                <w:sz w:val="24"/>
                <w:szCs w:val="24"/>
                <w:lang w:eastAsia="en-US"/>
              </w:rPr>
              <w:t xml:space="preserve"> </w:t>
            </w:r>
            <w:r w:rsidRPr="00B3152A">
              <w:rPr>
                <w:rFonts w:eastAsia="Times New Roman"/>
                <w:sz w:val="24"/>
                <w:szCs w:val="24"/>
                <w:lang w:eastAsia="en-US"/>
              </w:rPr>
              <w:t>п/п</w:t>
            </w:r>
          </w:p>
        </w:tc>
        <w:tc>
          <w:tcPr>
            <w:tcW w:w="4394" w:type="dxa"/>
          </w:tcPr>
          <w:p w14:paraId="4AF5F972" w14:textId="77777777" w:rsidR="00241E25" w:rsidRPr="00B3152A" w:rsidRDefault="00241E25" w:rsidP="00EB1CFC">
            <w:pPr>
              <w:spacing w:line="240" w:lineRule="auto"/>
              <w:ind w:left="142" w:firstLine="0"/>
              <w:jc w:val="center"/>
              <w:rPr>
                <w:rFonts w:eastAsia="Times New Roman"/>
                <w:sz w:val="24"/>
                <w:szCs w:val="24"/>
                <w:lang w:eastAsia="en-US"/>
              </w:rPr>
            </w:pPr>
            <w:r w:rsidRPr="00B3152A">
              <w:rPr>
                <w:rFonts w:eastAsia="Times New Roman"/>
                <w:sz w:val="24"/>
                <w:szCs w:val="24"/>
                <w:lang w:eastAsia="en-US"/>
              </w:rPr>
              <w:t>Тема</w:t>
            </w:r>
          </w:p>
        </w:tc>
        <w:tc>
          <w:tcPr>
            <w:tcW w:w="2126" w:type="dxa"/>
          </w:tcPr>
          <w:p w14:paraId="596F7410" w14:textId="77777777" w:rsidR="00241E25" w:rsidRPr="00B3152A" w:rsidRDefault="00241E25" w:rsidP="00EB1CFC">
            <w:pPr>
              <w:spacing w:line="240" w:lineRule="auto"/>
              <w:ind w:left="142" w:right="27" w:hanging="72"/>
              <w:jc w:val="center"/>
              <w:rPr>
                <w:rFonts w:eastAsia="Times New Roman"/>
                <w:sz w:val="24"/>
                <w:szCs w:val="24"/>
                <w:lang w:val="ru-RU" w:eastAsia="en-US"/>
              </w:rPr>
            </w:pPr>
            <w:r w:rsidRPr="00B3152A">
              <w:rPr>
                <w:rFonts w:eastAsia="Times New Roman"/>
                <w:spacing w:val="-1"/>
                <w:sz w:val="24"/>
                <w:szCs w:val="24"/>
                <w:lang w:val="ru-RU" w:eastAsia="en-US"/>
              </w:rPr>
              <w:t>Количество часов, отводимых на освоение каждой темы</w:t>
            </w:r>
          </w:p>
        </w:tc>
        <w:tc>
          <w:tcPr>
            <w:tcW w:w="2126" w:type="dxa"/>
          </w:tcPr>
          <w:p w14:paraId="23C46800" w14:textId="77777777" w:rsidR="00241E25" w:rsidRPr="00B3152A" w:rsidRDefault="00241E25" w:rsidP="00EB1CFC">
            <w:pPr>
              <w:spacing w:line="240" w:lineRule="auto"/>
              <w:ind w:left="142" w:right="27" w:hanging="72"/>
              <w:jc w:val="center"/>
              <w:rPr>
                <w:rFonts w:eastAsia="Times New Roman"/>
                <w:spacing w:val="-1"/>
                <w:sz w:val="24"/>
                <w:szCs w:val="24"/>
                <w:lang w:eastAsia="en-US"/>
              </w:rPr>
            </w:pPr>
            <w:r w:rsidRPr="00B3152A">
              <w:rPr>
                <w:rFonts w:eastAsia="Times New Roman"/>
                <w:spacing w:val="-1"/>
                <w:sz w:val="24"/>
                <w:szCs w:val="24"/>
                <w:lang w:eastAsia="en-US"/>
              </w:rPr>
              <w:t xml:space="preserve">Э(Ц)ОР </w:t>
            </w:r>
          </w:p>
        </w:tc>
      </w:tr>
      <w:tr w:rsidR="00241E25" w:rsidRPr="00B3152A" w14:paraId="5AB6426E" w14:textId="77777777" w:rsidTr="00EB1CFC">
        <w:trPr>
          <w:trHeight w:val="2227"/>
        </w:trPr>
        <w:tc>
          <w:tcPr>
            <w:tcW w:w="993" w:type="dxa"/>
          </w:tcPr>
          <w:p w14:paraId="012613A8" w14:textId="77777777" w:rsidR="00241E25" w:rsidRPr="00B3152A" w:rsidRDefault="00241E25" w:rsidP="00EB1CFC">
            <w:pPr>
              <w:spacing w:line="240" w:lineRule="auto"/>
              <w:ind w:left="142" w:firstLine="0"/>
              <w:jc w:val="left"/>
              <w:rPr>
                <w:rFonts w:eastAsia="Times New Roman"/>
                <w:sz w:val="24"/>
                <w:szCs w:val="24"/>
                <w:lang w:eastAsia="en-US"/>
              </w:rPr>
            </w:pPr>
            <w:r w:rsidRPr="00B3152A">
              <w:rPr>
                <w:rFonts w:eastAsia="Times New Roman"/>
                <w:sz w:val="24"/>
                <w:szCs w:val="24"/>
                <w:lang w:eastAsia="en-US"/>
              </w:rPr>
              <w:t>1.</w:t>
            </w:r>
          </w:p>
        </w:tc>
        <w:tc>
          <w:tcPr>
            <w:tcW w:w="4394" w:type="dxa"/>
          </w:tcPr>
          <w:p w14:paraId="2CCCD1A0" w14:textId="77777777" w:rsidR="00241E25" w:rsidRDefault="00241E25" w:rsidP="00EB1CFC">
            <w:pPr>
              <w:rPr>
                <w:rFonts w:eastAsia="OfficinaSansBoldITC"/>
                <w:sz w:val="24"/>
                <w:szCs w:val="28"/>
                <w:lang w:val="ru-RU" w:eastAsia="en-US"/>
              </w:rPr>
            </w:pPr>
            <w:r>
              <w:rPr>
                <w:rFonts w:eastAsia="OfficinaSansBoldITC"/>
                <w:sz w:val="24"/>
                <w:szCs w:val="28"/>
                <w:lang w:val="ru-RU" w:eastAsia="en-US"/>
              </w:rPr>
              <w:t>7 класс</w:t>
            </w:r>
          </w:p>
          <w:p w14:paraId="4892A671"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147.4.2.1.</w:t>
            </w:r>
            <w:r w:rsidRPr="00AE75A3">
              <w:rPr>
                <w:rFonts w:eastAsia="OfficinaSansBoldITC"/>
                <w:sz w:val="24"/>
                <w:szCs w:val="28"/>
                <w:lang w:eastAsia="en-US"/>
              </w:rPr>
              <w:t> </w:t>
            </w:r>
            <w:r w:rsidRPr="00AE75A3">
              <w:rPr>
                <w:rFonts w:eastAsia="OfficinaSansBoldITC"/>
                <w:sz w:val="24"/>
                <w:szCs w:val="28"/>
                <w:lang w:val="ru-RU" w:eastAsia="en-US"/>
              </w:rPr>
              <w:t>Числа и вычисления.</w:t>
            </w:r>
          </w:p>
          <w:p w14:paraId="3D080EB0"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Рациональные числа. Сравнение, упорядочивание и арифметические действия с рациональными числами. Числовая прямая, модуль числа.</w:t>
            </w:r>
          </w:p>
          <w:p w14:paraId="7928389F"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Степень с натуральным показателем и её свойства. Запись числа в десятичной позиционной системе счисления. </w:t>
            </w:r>
          </w:p>
          <w:p w14:paraId="17111EEE"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Решение текстовых задач арифметическим способом. Решение задач из реальной практики на части, на дроби, на проценты, применение отношений и пропорций при решении задач, решение задач на движение, работу, покупки, налоги. </w:t>
            </w:r>
          </w:p>
          <w:p w14:paraId="06DC4AFC"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Делимость целых чисел. Свойства делимости. </w:t>
            </w:r>
          </w:p>
          <w:p w14:paraId="4C3553B4"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Простые и составные числа. Чётные и нечётные числа. Признаки делимости на 2, 4, 8, 5, 3, 6, 9, 10, 11. Признаки делимости суммы и произведения целых чисел при решении задач с практическим содержанием. </w:t>
            </w:r>
          </w:p>
          <w:p w14:paraId="34D8F609"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Наибольший общий делитель и наименьшее общее кратное двух чисел. Взаимно простые числа. Алгоритм Евклида.</w:t>
            </w:r>
          </w:p>
          <w:p w14:paraId="0263825A"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Деление с остатком. Арифметические операции над остатками. </w:t>
            </w:r>
          </w:p>
          <w:p w14:paraId="3E8C6A52"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147.4.2.2.</w:t>
            </w:r>
            <w:r w:rsidRPr="00AE75A3">
              <w:rPr>
                <w:rFonts w:eastAsia="OfficinaSansBoldITC"/>
                <w:sz w:val="24"/>
                <w:szCs w:val="28"/>
                <w:lang w:eastAsia="en-US"/>
              </w:rPr>
              <w:t> </w:t>
            </w:r>
            <w:r w:rsidRPr="00AE75A3">
              <w:rPr>
                <w:rFonts w:eastAsia="OfficinaSansBoldITC"/>
                <w:sz w:val="24"/>
                <w:szCs w:val="28"/>
                <w:lang w:val="ru-RU" w:eastAsia="en-US"/>
              </w:rPr>
              <w:t>Алгебраические выражения.</w:t>
            </w:r>
          </w:p>
          <w:p w14:paraId="2BD7AB67"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Выражение с переменными. Значение выражения с переменными. Представление зависимости между величинами в виде формулы.</w:t>
            </w:r>
          </w:p>
          <w:p w14:paraId="0BD75035"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Тождество. Тождественные преобразования алгебраических выражений. Доказательство тождеств.</w:t>
            </w:r>
          </w:p>
          <w:p w14:paraId="5E2CC729"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Одночлены. Одночлен стандартного вида. Степень одночлена. </w:t>
            </w:r>
          </w:p>
          <w:p w14:paraId="76E15BCA"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Многочлены. Многочлен стандартного вида. Степень многочлена. Сложение, вычитание, умножение и деление многочленов. Преобразование целого выражения в многочлен. Корни многочлена. </w:t>
            </w:r>
          </w:p>
          <w:p w14:paraId="3E8B43CD"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Формулы сокращённого умножения: квадрат суммы и квадрат разности двух выражений, куб суммы и куб разности двух выражений, разность квадратов двух выражений, произведение разности и суммы двух выражений, сумма и разность кубов двух выражений. </w:t>
            </w:r>
          </w:p>
          <w:p w14:paraId="7FB4ED34"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Разложение многочлена на множители. Вынесение общего множителя за скобки. Метод группировки. </w:t>
            </w:r>
          </w:p>
          <w:p w14:paraId="5AFCED02"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147.4.2.3.</w:t>
            </w:r>
            <w:r w:rsidRPr="00AE75A3">
              <w:rPr>
                <w:rFonts w:eastAsia="OfficinaSansBoldITC"/>
                <w:sz w:val="24"/>
                <w:szCs w:val="28"/>
                <w:lang w:eastAsia="en-US"/>
              </w:rPr>
              <w:t> </w:t>
            </w:r>
            <w:r w:rsidRPr="00AE75A3">
              <w:rPr>
                <w:rFonts w:eastAsia="OfficinaSansBoldITC"/>
                <w:sz w:val="24"/>
                <w:szCs w:val="28"/>
                <w:lang w:val="ru-RU" w:eastAsia="en-US"/>
              </w:rPr>
              <w:t>Уравнения и неравенства.</w:t>
            </w:r>
          </w:p>
          <w:p w14:paraId="341D4F27"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Уравнение с одной переменной. Корень уравнения. Свойства уравнений с одной переменной. Равносильность уравнений. Уравнение как математическая модель реальной ситуации.</w:t>
            </w:r>
          </w:p>
          <w:p w14:paraId="63725472"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Линейное уравнение с одной переменной. Число корней линейного уравнения. Решение текстовых задач с помощью линейных уравнений. Линейное уравнение, содержащее знак модуля.</w:t>
            </w:r>
          </w:p>
          <w:p w14:paraId="341E8BFB"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Уравнение с двумя переменными. График линейного уравнения с двумя переменными. Системы линейных уравнений с двумя переменными. Графический метод решения системы линейных уравнений с двумя переменными. Решение систем линейных уравнений с двумя переменными методом подстановки и методом сложения. Система двух линейных уравнений с двумя переменными как модель реальной ситуации.</w:t>
            </w:r>
          </w:p>
          <w:p w14:paraId="12ECEB9C"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147.4.2.4.</w:t>
            </w:r>
            <w:r w:rsidRPr="00AE75A3">
              <w:rPr>
                <w:rFonts w:eastAsia="OfficinaSansBoldITC"/>
                <w:sz w:val="24"/>
                <w:szCs w:val="28"/>
                <w:lang w:eastAsia="en-US"/>
              </w:rPr>
              <w:t> </w:t>
            </w:r>
            <w:r w:rsidRPr="00AE75A3">
              <w:rPr>
                <w:rFonts w:eastAsia="OfficinaSansBoldITC"/>
                <w:sz w:val="24"/>
                <w:szCs w:val="28"/>
                <w:lang w:val="ru-RU" w:eastAsia="en-US"/>
              </w:rPr>
              <w:t>Функции.</w:t>
            </w:r>
          </w:p>
          <w:p w14:paraId="261787D4"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Координата точки на прямой. Числовые промежутки. Расстояние между двумя точками координатной прямой.</w:t>
            </w:r>
          </w:p>
          <w:p w14:paraId="6FC2A6C8"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Прямоугольная система координат. Абсцисса и ордината точки на координатной плоскости. Примеры графиков, заданных формулами. Чтение графиков реальных зависимостей.</w:t>
            </w:r>
          </w:p>
          <w:p w14:paraId="19852D89"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Функциональные зависимости между величинами. Понятие функции. Функция как математическая модель реального процесса. Область определения и область значений функции. Способы задания функции. График функции. Понятия максимума и минимума, возрастания и убывания на примерах реальных зависимостей.</w:t>
            </w:r>
          </w:p>
          <w:p w14:paraId="2530A362" w14:textId="77777777" w:rsidR="00241E25" w:rsidRPr="00AE75A3" w:rsidRDefault="00241E25" w:rsidP="00EB1CFC">
            <w:pPr>
              <w:rPr>
                <w:rFonts w:eastAsia="OfficinaSansBoldITC"/>
                <w:sz w:val="24"/>
                <w:szCs w:val="28"/>
                <w:lang w:val="ru-RU" w:eastAsia="en-US"/>
              </w:rPr>
            </w:pPr>
            <w:r w:rsidRPr="00AE75A3">
              <w:rPr>
                <w:rFonts w:eastAsia="OfficinaSansBoldITC"/>
                <w:sz w:val="24"/>
                <w:szCs w:val="28"/>
                <w:lang w:val="ru-RU" w:eastAsia="en-US"/>
              </w:rPr>
              <w:t xml:space="preserve">Линейная функция, её свойства. График линейной функции. График функции </w:t>
            </w:r>
            <w:r w:rsidRPr="00AE75A3">
              <w:rPr>
                <w:rFonts w:eastAsia="OfficinaSansBoldITC"/>
                <w:i/>
                <w:sz w:val="24"/>
                <w:szCs w:val="28"/>
                <w:lang w:eastAsia="en-US"/>
              </w:rPr>
              <w:t>y</w:t>
            </w:r>
            <w:r w:rsidRPr="00AE75A3">
              <w:rPr>
                <w:rFonts w:eastAsia="OfficinaSansBoldITC"/>
                <w:sz w:val="24"/>
                <w:szCs w:val="28"/>
                <w:lang w:eastAsia="en-US"/>
              </w:rPr>
              <w:t> </w:t>
            </w:r>
            <w:r w:rsidRPr="00AE75A3">
              <w:rPr>
                <w:rFonts w:eastAsia="OfficinaSansBoldITC"/>
                <w:sz w:val="24"/>
                <w:szCs w:val="28"/>
                <w:lang w:val="ru-RU" w:eastAsia="en-US"/>
              </w:rPr>
              <w:t>=</w:t>
            </w:r>
            <w:r w:rsidRPr="00AE75A3">
              <w:rPr>
                <w:rFonts w:eastAsia="OfficinaSansBoldITC"/>
                <w:sz w:val="24"/>
                <w:szCs w:val="28"/>
                <w:lang w:eastAsia="en-US"/>
              </w:rPr>
              <w:t> </w:t>
            </w:r>
            <w:r w:rsidRPr="00AE75A3">
              <w:rPr>
                <w:rFonts w:eastAsia="OfficinaSansBoldITC"/>
                <w:sz w:val="24"/>
                <w:szCs w:val="28"/>
                <w:lang w:val="ru-RU" w:eastAsia="en-US"/>
              </w:rPr>
              <w:t>|</w:t>
            </w:r>
            <w:r w:rsidRPr="00AE75A3">
              <w:rPr>
                <w:rFonts w:eastAsia="OfficinaSansBoldITC"/>
                <w:i/>
                <w:sz w:val="24"/>
                <w:szCs w:val="28"/>
                <w:lang w:eastAsia="en-US"/>
              </w:rPr>
              <w:t>x</w:t>
            </w:r>
            <w:r w:rsidRPr="00AE75A3">
              <w:rPr>
                <w:rFonts w:eastAsia="OfficinaSansBoldITC"/>
                <w:sz w:val="24"/>
                <w:szCs w:val="28"/>
                <w:lang w:val="ru-RU" w:eastAsia="en-US"/>
              </w:rPr>
              <w:t>|. Кусочно-заданные функции.</w:t>
            </w:r>
          </w:p>
          <w:p w14:paraId="55F8AC6F" w14:textId="77777777" w:rsidR="00241E25" w:rsidRPr="00B3152A" w:rsidRDefault="00241E25" w:rsidP="00EB1CFC">
            <w:pPr>
              <w:rPr>
                <w:rFonts w:eastAsia="OfficinaSansBoldITC"/>
                <w:sz w:val="24"/>
                <w:szCs w:val="28"/>
                <w:lang w:val="ru-RU" w:eastAsia="en-US"/>
              </w:rPr>
            </w:pPr>
          </w:p>
        </w:tc>
        <w:tc>
          <w:tcPr>
            <w:tcW w:w="2126" w:type="dxa"/>
            <w:vMerge w:val="restart"/>
          </w:tcPr>
          <w:p w14:paraId="3FFC0341" w14:textId="77777777" w:rsidR="00241E25" w:rsidRPr="00B3152A" w:rsidRDefault="00241E25" w:rsidP="00EB1CFC">
            <w:pPr>
              <w:spacing w:line="240" w:lineRule="auto"/>
              <w:ind w:firstLine="0"/>
              <w:jc w:val="center"/>
              <w:rPr>
                <w:rFonts w:eastAsia="Times New Roman"/>
                <w:i/>
                <w:sz w:val="24"/>
                <w:szCs w:val="24"/>
                <w:lang w:val="ru-RU" w:eastAsia="en-US"/>
              </w:rPr>
            </w:pPr>
            <w:r w:rsidRPr="00B3152A">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4215A1CA" w14:textId="77777777" w:rsidR="00241E25" w:rsidRPr="00B3152A" w:rsidRDefault="00241E25" w:rsidP="00EB1CFC">
            <w:pPr>
              <w:spacing w:line="240" w:lineRule="auto"/>
              <w:ind w:firstLine="0"/>
              <w:jc w:val="center"/>
              <w:rPr>
                <w:rFonts w:eastAsia="Times New Roman"/>
                <w:i/>
                <w:sz w:val="24"/>
                <w:szCs w:val="24"/>
                <w:lang w:val="ru-RU" w:eastAsia="en-US"/>
              </w:rPr>
            </w:pPr>
            <w:r w:rsidRPr="00B3152A">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14:paraId="52EC9FAB" w14:textId="77777777" w:rsidR="00241E25" w:rsidRPr="00B3152A" w:rsidRDefault="00241E25" w:rsidP="00EB1CFC">
            <w:pPr>
              <w:spacing w:line="240" w:lineRule="auto"/>
              <w:ind w:firstLine="0"/>
              <w:jc w:val="center"/>
              <w:rPr>
                <w:rFonts w:eastAsia="Times New Roman"/>
                <w:i/>
                <w:sz w:val="24"/>
                <w:szCs w:val="24"/>
                <w:lang w:val="ru-RU" w:eastAsia="en-US"/>
              </w:rPr>
            </w:pPr>
            <w:r w:rsidRPr="00B3152A">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241E25" w:rsidRPr="00B3152A" w14:paraId="77FA004B" w14:textId="77777777" w:rsidTr="00EB1CFC">
        <w:trPr>
          <w:trHeight w:val="2227"/>
        </w:trPr>
        <w:tc>
          <w:tcPr>
            <w:tcW w:w="993" w:type="dxa"/>
          </w:tcPr>
          <w:p w14:paraId="1D1F519A" w14:textId="77777777" w:rsidR="00241E25" w:rsidRPr="00AE75A3" w:rsidRDefault="00241E25" w:rsidP="00EB1CFC">
            <w:pPr>
              <w:spacing w:line="240" w:lineRule="auto"/>
              <w:ind w:left="142" w:firstLine="0"/>
              <w:jc w:val="left"/>
              <w:rPr>
                <w:rFonts w:eastAsia="Times New Roman"/>
                <w:sz w:val="24"/>
                <w:szCs w:val="24"/>
                <w:lang w:val="ru-RU" w:eastAsia="en-US"/>
              </w:rPr>
            </w:pPr>
            <w:r>
              <w:rPr>
                <w:rFonts w:eastAsia="Times New Roman"/>
                <w:sz w:val="24"/>
                <w:szCs w:val="24"/>
                <w:lang w:val="ru-RU" w:eastAsia="en-US"/>
              </w:rPr>
              <w:t>2.</w:t>
            </w:r>
          </w:p>
        </w:tc>
        <w:tc>
          <w:tcPr>
            <w:tcW w:w="4394" w:type="dxa"/>
          </w:tcPr>
          <w:p w14:paraId="558A3A0A" w14:textId="77777777" w:rsidR="00241E25" w:rsidRDefault="00241E25" w:rsidP="00EB1CFC">
            <w:pPr>
              <w:rPr>
                <w:rFonts w:eastAsia="OfficinaSansBoldITC"/>
                <w:sz w:val="24"/>
                <w:szCs w:val="28"/>
                <w:lang w:val="ru-RU" w:eastAsia="en-US"/>
              </w:rPr>
            </w:pPr>
            <w:r>
              <w:rPr>
                <w:rFonts w:eastAsia="OfficinaSansBoldITC"/>
                <w:sz w:val="24"/>
                <w:szCs w:val="28"/>
                <w:lang w:val="ru-RU" w:eastAsia="en-US"/>
              </w:rPr>
              <w:t>8 класс</w:t>
            </w:r>
          </w:p>
          <w:p w14:paraId="32E17B35"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147.4.3.1.</w:t>
            </w:r>
            <w:r w:rsidRPr="004A1498">
              <w:rPr>
                <w:rFonts w:eastAsia="OfficinaSansBoldITC"/>
                <w:sz w:val="24"/>
                <w:szCs w:val="28"/>
                <w:lang w:eastAsia="en-US"/>
              </w:rPr>
              <w:t> </w:t>
            </w:r>
            <w:r w:rsidRPr="004A1498">
              <w:rPr>
                <w:rFonts w:eastAsia="OfficinaSansBoldITC"/>
                <w:sz w:val="24"/>
                <w:szCs w:val="28"/>
                <w:lang w:val="ru-RU" w:eastAsia="en-US"/>
              </w:rPr>
              <w:t>Числа и вычисления.</w:t>
            </w:r>
          </w:p>
          <w:p w14:paraId="0F407779"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Квадратные корни. Арифметический квадратный корень и его свойства. Понятие иррационального числа. Действия с иррациональными числами. Свойства действий с иррациональными числами. Сравнение иррациональных чисел. </w:t>
            </w:r>
          </w:p>
          <w:p w14:paraId="373420EB"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Представления о расширениях числовых множеств. Множества натуральных, целых, рациональных, действительных чисел. Сравнение чисел. Числовые промежутки.</w:t>
            </w:r>
          </w:p>
          <w:p w14:paraId="65DFA78B"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Действия с остатками. Остатки степеней. Применение остатков к решению уравнений в целых числах и текстовых задач.</w:t>
            </w:r>
          </w:p>
          <w:p w14:paraId="502B66F9"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Размеры объектов окружающего мира, длительность процессов в окружающем мире. Стандартный вид числа. </w:t>
            </w:r>
          </w:p>
          <w:p w14:paraId="2C1A3261"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147.4.3.2.</w:t>
            </w:r>
            <w:r w:rsidRPr="004A1498">
              <w:rPr>
                <w:rFonts w:eastAsia="OfficinaSansBoldITC"/>
                <w:sz w:val="24"/>
                <w:szCs w:val="28"/>
                <w:lang w:eastAsia="en-US"/>
              </w:rPr>
              <w:t> </w:t>
            </w:r>
            <w:r w:rsidRPr="004A1498">
              <w:rPr>
                <w:rFonts w:eastAsia="OfficinaSansBoldITC"/>
                <w:sz w:val="24"/>
                <w:szCs w:val="28"/>
                <w:lang w:val="ru-RU" w:eastAsia="en-US"/>
              </w:rPr>
              <w:t>Алгебраические выражения.</w:t>
            </w:r>
          </w:p>
          <w:p w14:paraId="040B7780"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Алгебраическая дробь. Допустимые значения переменных в дробно-рациональных выражениях. Основное свойство алгебраической дроби. Сложение, вычитание, умножение и деление алгебраических дробей. Выделение целой части алгебраической дроби. </w:t>
            </w:r>
          </w:p>
          <w:p w14:paraId="46F42F2F"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Рациональные выражения. Тождественные преобразования рациональных выражений.</w:t>
            </w:r>
          </w:p>
          <w:p w14:paraId="20C2F511"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Допустимые значения переменных в выражениях, содержащих арифметические квадратные корни. Тождественные преобразования выражений, содержащих арифметические квадратные корни.</w:t>
            </w:r>
          </w:p>
          <w:p w14:paraId="72406297"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Степень с целым показателем и её свойства. Преобразование выражений, содержащих степени.</w:t>
            </w:r>
          </w:p>
          <w:p w14:paraId="2B133DC2"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147.4.3.3.</w:t>
            </w:r>
            <w:r w:rsidRPr="004A1498">
              <w:rPr>
                <w:rFonts w:eastAsia="OfficinaSansBoldITC"/>
                <w:sz w:val="24"/>
                <w:szCs w:val="28"/>
                <w:lang w:eastAsia="en-US"/>
              </w:rPr>
              <w:t> </w:t>
            </w:r>
            <w:r w:rsidRPr="004A1498">
              <w:rPr>
                <w:rFonts w:eastAsia="OfficinaSansBoldITC"/>
                <w:sz w:val="24"/>
                <w:szCs w:val="28"/>
                <w:lang w:val="ru-RU" w:eastAsia="en-US"/>
              </w:rPr>
              <w:t>Уравнения и неравенства.</w:t>
            </w:r>
          </w:p>
          <w:p w14:paraId="1C34FB8B"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Квадратное уравнение. Формула корней квадратного уравнения. Количество действительных корней квадратного уравнения. Теорема Виета. Уравнения, сводимые к линейным уравнениям или к квадратным уравнениям. Квадратное уравнение с параметром. Решение текстовых задач с помощью квадратных уравнений.</w:t>
            </w:r>
          </w:p>
          <w:p w14:paraId="37A2C296"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Дробно-рациональные уравнения. Решение дробно-рациональных уравнений. Решение текстовых задач с помощью дробно-рациональных уравнений. Графическая интерпретация уравнений с двумя переменными.</w:t>
            </w:r>
          </w:p>
          <w:p w14:paraId="7A0FCC15"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Числовые неравенства. Свойства числовых неравенств. </w:t>
            </w:r>
          </w:p>
          <w:p w14:paraId="4B15286E"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Неравенство с переменной. Строгие и нестрогие неравенства. Сложение и умножение числовых неравенств. Оценивание значения выражения. Доказательство неравенств. </w:t>
            </w:r>
          </w:p>
          <w:p w14:paraId="05BCE5E5"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Понятие о решении неравенства с одной переменной. Множество решений неравенства. Равносильные неравенства. </w:t>
            </w:r>
          </w:p>
          <w:p w14:paraId="3ACC452E"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Линейное неравенство с одной переменной и множества его решений. Решение линейных неравенств с одной переменной. Системы и совокупности линейных неравенств с одной переменной. Решение текстовых задач с помощью линейных неравенств с одной переменной.</w:t>
            </w:r>
          </w:p>
          <w:p w14:paraId="4986B806"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147.4.3.4.</w:t>
            </w:r>
            <w:r w:rsidRPr="004A1498">
              <w:rPr>
                <w:rFonts w:eastAsia="OfficinaSansBoldITC"/>
                <w:sz w:val="24"/>
                <w:szCs w:val="28"/>
                <w:lang w:eastAsia="en-US"/>
              </w:rPr>
              <w:t> </w:t>
            </w:r>
            <w:r w:rsidRPr="004A1498">
              <w:rPr>
                <w:rFonts w:eastAsia="OfficinaSansBoldITC"/>
                <w:sz w:val="24"/>
                <w:szCs w:val="28"/>
                <w:lang w:val="ru-RU" w:eastAsia="en-US"/>
              </w:rPr>
              <w:t>Функции.</w:t>
            </w:r>
          </w:p>
          <w:p w14:paraId="504E8E81"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Область определения и множество значений функции. Способы задания функций. График функции. Чтение свойств функции по её графику. Примеры графиков функций, отражающих реальные процессы.</w:t>
            </w:r>
          </w:p>
          <w:p w14:paraId="70BDB9E9"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Линейная функция. Функции, описывающие прямую и обратную пропорциональные зависимости, их графики. </w:t>
            </w:r>
          </w:p>
          <w:p w14:paraId="399211B0" w14:textId="77777777" w:rsidR="00241E25" w:rsidRPr="004A1498" w:rsidRDefault="00241E25" w:rsidP="00EB1CFC">
            <w:pPr>
              <w:rPr>
                <w:rFonts w:eastAsia="OfficinaSansBoldITC"/>
                <w:i/>
                <w:sz w:val="24"/>
                <w:szCs w:val="28"/>
                <w:lang w:eastAsia="en-US"/>
              </w:rPr>
            </w:pPr>
            <w:r w:rsidRPr="004A1498">
              <w:rPr>
                <w:rFonts w:eastAsia="OfficinaSansBoldITC"/>
                <w:sz w:val="24"/>
                <w:szCs w:val="28"/>
                <w:lang w:val="ru-RU" w:eastAsia="en-US"/>
              </w:rPr>
              <w:t xml:space="preserve">Функции </w:t>
            </w:r>
            <w:r w:rsidRPr="004A1498">
              <w:rPr>
                <w:rFonts w:eastAsia="OfficinaSansBoldITC"/>
                <w:i/>
                <w:sz w:val="24"/>
                <w:szCs w:val="28"/>
                <w:lang w:eastAsia="en-US"/>
              </w:rPr>
              <w:t>y</w:t>
            </w:r>
            <w:r w:rsidRPr="004A1498">
              <w:rPr>
                <w:rFonts w:eastAsia="OfficinaSansBoldITC"/>
                <w:i/>
                <w:sz w:val="24"/>
                <w:szCs w:val="28"/>
                <w:lang w:val="ru-RU" w:eastAsia="en-US"/>
              </w:rPr>
              <w:t xml:space="preserve"> = </w:t>
            </w:r>
            <w:r w:rsidRPr="004A1498">
              <w:rPr>
                <w:rFonts w:eastAsia="OfficinaSansBoldITC"/>
                <w:i/>
                <w:sz w:val="24"/>
                <w:szCs w:val="28"/>
                <w:lang w:eastAsia="en-US"/>
              </w:rPr>
              <w:t>ax</w:t>
            </w:r>
            <w:r w:rsidRPr="004A1498">
              <w:rPr>
                <w:rFonts w:eastAsia="OfficinaSansBoldITC"/>
                <w:i/>
                <w:sz w:val="24"/>
                <w:szCs w:val="28"/>
                <w:vertAlign w:val="superscript"/>
                <w:lang w:val="ru-RU" w:eastAsia="en-US"/>
              </w:rPr>
              <w:t>2</w:t>
            </w:r>
            <w:r w:rsidRPr="004A1498">
              <w:rPr>
                <w:rFonts w:eastAsia="OfficinaSansBoldITC"/>
                <w:i/>
                <w:sz w:val="24"/>
                <w:szCs w:val="28"/>
                <w:lang w:val="ru-RU" w:eastAsia="en-US"/>
              </w:rPr>
              <w:t xml:space="preserve">, </w:t>
            </w:r>
            <w:r w:rsidRPr="004A1498">
              <w:rPr>
                <w:rFonts w:eastAsia="OfficinaSansBoldITC"/>
                <w:i/>
                <w:sz w:val="24"/>
                <w:szCs w:val="28"/>
                <w:lang w:eastAsia="en-US"/>
              </w:rPr>
              <w:t>y</w:t>
            </w:r>
            <w:r w:rsidRPr="004A1498">
              <w:rPr>
                <w:rFonts w:eastAsia="OfficinaSansBoldITC"/>
                <w:i/>
                <w:sz w:val="24"/>
                <w:szCs w:val="28"/>
                <w:lang w:val="ru-RU" w:eastAsia="en-US"/>
              </w:rPr>
              <w:t xml:space="preserve"> = </w:t>
            </w:r>
            <w:r w:rsidRPr="004A1498">
              <w:rPr>
                <w:rFonts w:eastAsia="OfficinaSansBoldITC"/>
                <w:i/>
                <w:sz w:val="24"/>
                <w:szCs w:val="28"/>
                <w:lang w:eastAsia="en-US"/>
              </w:rPr>
              <w:t>x</w:t>
            </w:r>
            <w:r w:rsidRPr="004A1498">
              <w:rPr>
                <w:rFonts w:eastAsia="OfficinaSansBoldITC"/>
                <w:i/>
                <w:sz w:val="24"/>
                <w:szCs w:val="28"/>
                <w:vertAlign w:val="superscript"/>
                <w:lang w:val="ru-RU" w:eastAsia="en-US"/>
              </w:rPr>
              <w:t>2</w:t>
            </w:r>
            <w:r w:rsidRPr="004A1498">
              <w:rPr>
                <w:rFonts w:eastAsia="OfficinaSansBoldITC"/>
                <w:i/>
                <w:sz w:val="24"/>
                <w:szCs w:val="28"/>
                <w:lang w:val="ru-RU" w:eastAsia="en-US"/>
              </w:rPr>
              <w:t xml:space="preserve"> + </w:t>
            </w:r>
            <w:r w:rsidRPr="004A1498">
              <w:rPr>
                <w:rFonts w:eastAsia="OfficinaSansBoldITC"/>
                <w:i/>
                <w:sz w:val="24"/>
                <w:szCs w:val="28"/>
                <w:lang w:eastAsia="en-US"/>
              </w:rPr>
              <w:t>b</w:t>
            </w:r>
            <w:r w:rsidRPr="004A1498">
              <w:rPr>
                <w:rFonts w:eastAsia="OfficinaSansBoldITC"/>
                <w:i/>
                <w:sz w:val="24"/>
                <w:szCs w:val="28"/>
                <w:lang w:val="ru-RU" w:eastAsia="en-US"/>
              </w:rPr>
              <w:t xml:space="preserve">, </w:t>
            </w:r>
            <w:r w:rsidRPr="004A1498">
              <w:rPr>
                <w:rFonts w:eastAsia="OfficinaSansBoldITC"/>
                <w:i/>
                <w:sz w:val="24"/>
                <w:szCs w:val="28"/>
                <w:lang w:eastAsia="en-US"/>
              </w:rPr>
              <w:t>y</w:t>
            </w:r>
            <w:r w:rsidRPr="004A1498">
              <w:rPr>
                <w:rFonts w:eastAsia="OfficinaSansBoldITC"/>
                <w:i/>
                <w:sz w:val="24"/>
                <w:szCs w:val="28"/>
                <w:lang w:val="ru-RU" w:eastAsia="en-US"/>
              </w:rPr>
              <w:t xml:space="preserve"> =</w:t>
            </w:r>
            <w:r w:rsidRPr="004A1498">
              <w:rPr>
                <w:rFonts w:eastAsia="OfficinaSansBoldITC"/>
                <w:i/>
                <w:sz w:val="24"/>
                <w:szCs w:val="28"/>
                <w:lang w:eastAsia="en-US"/>
              </w:rPr>
              <w:t>x</w:t>
            </w:r>
            <w:r w:rsidRPr="004A1498">
              <w:rPr>
                <w:rFonts w:eastAsia="OfficinaSansBoldITC"/>
                <w:i/>
                <w:sz w:val="24"/>
                <w:szCs w:val="28"/>
                <w:vertAlign w:val="superscript"/>
                <w:lang w:val="ru-RU" w:eastAsia="en-US"/>
              </w:rPr>
              <w:t>3</w:t>
            </w:r>
            <w:r w:rsidRPr="004A1498">
              <w:rPr>
                <w:rFonts w:eastAsia="OfficinaSansBoldITC"/>
                <w:i/>
                <w:sz w:val="24"/>
                <w:szCs w:val="28"/>
                <w:lang w:val="ru-RU" w:eastAsia="en-US"/>
              </w:rPr>
              <w:t xml:space="preserve">, </w:t>
            </w:r>
            <w:r w:rsidRPr="004A1498">
              <w:rPr>
                <w:rFonts w:eastAsia="OfficinaSansBoldITC"/>
                <w:i/>
                <w:sz w:val="24"/>
                <w:szCs w:val="28"/>
                <w:lang w:eastAsia="en-US"/>
              </w:rPr>
              <w:t>y</w:t>
            </w:r>
            <w:r w:rsidRPr="004A1498">
              <w:rPr>
                <w:rFonts w:eastAsia="OfficinaSansBoldITC"/>
                <w:i/>
                <w:sz w:val="24"/>
                <w:szCs w:val="28"/>
                <w:lang w:val="ru-RU" w:eastAsia="en-US"/>
              </w:rPr>
              <w:t xml:space="preserve"> =|</w:t>
            </w:r>
            <w:r w:rsidRPr="004A1498">
              <w:rPr>
                <w:rFonts w:eastAsia="OfficinaSansBoldITC"/>
                <w:i/>
                <w:sz w:val="24"/>
                <w:szCs w:val="28"/>
                <w:lang w:eastAsia="en-US"/>
              </w:rPr>
              <w:t>x</w:t>
            </w:r>
            <w:r w:rsidRPr="004A1498">
              <w:rPr>
                <w:rFonts w:eastAsia="OfficinaSansBoldITC"/>
                <w:i/>
                <w:sz w:val="24"/>
                <w:szCs w:val="28"/>
                <w:lang w:val="ru-RU" w:eastAsia="en-US"/>
              </w:rPr>
              <w:t xml:space="preserve">|, </w:t>
            </w:r>
            <w:r w:rsidRPr="004A1498">
              <w:rPr>
                <w:rFonts w:eastAsia="OfficinaSansBoldITC"/>
                <w:i/>
                <w:sz w:val="24"/>
                <w:szCs w:val="28"/>
                <w:lang w:eastAsia="en-US"/>
              </w:rPr>
              <w:t>y</w:t>
            </w:r>
            <w:r w:rsidRPr="004A1498">
              <w:rPr>
                <w:rFonts w:eastAsia="OfficinaSansBoldITC"/>
                <w:i/>
                <w:sz w:val="24"/>
                <w:szCs w:val="28"/>
                <w:lang w:val="ru-RU" w:eastAsia="en-US"/>
              </w:rPr>
              <w:t xml:space="preserve"> = </w:t>
            </w:r>
            <w:r w:rsidRPr="004A1498">
              <w:rPr>
                <w:rFonts w:eastAsia="OfficinaSansBoldITC" w:cstheme="minorBidi"/>
                <w:i/>
                <w:sz w:val="24"/>
                <w:szCs w:val="28"/>
                <w:lang w:val="ru-RU" w:eastAsia="en-US"/>
              </w:rPr>
              <w:object w:dxaOrig="380" w:dyaOrig="360" w14:anchorId="0F7065CA">
                <v:shape id="_x0000_i1026" type="#_x0000_t75" style="width:19.5pt;height:19.5pt" o:ole="">
                  <v:imagedata r:id="rId18" o:title=""/>
                </v:shape>
                <o:OLEObject Type="Embed" ProgID="Equation.DSMT4" ShapeID="_x0000_i1026" DrawAspect="Content" ObjectID="_1755508155" r:id="rId20"/>
              </w:object>
            </w:r>
            <w:r w:rsidRPr="004A1498">
              <w:rPr>
                <w:rFonts w:eastAsia="OfficinaSansBoldITC"/>
                <w:i/>
                <w:sz w:val="24"/>
                <w:szCs w:val="28"/>
                <w:lang w:val="ru-RU" w:eastAsia="en-US"/>
              </w:rPr>
              <w:t xml:space="preserve">, </w:t>
            </w:r>
            <m:oMath>
              <m:r>
                <w:rPr>
                  <w:rFonts w:ascii="Cambria Math" w:eastAsia="OfficinaSansBoldITC" w:hAnsi="Cambria Math"/>
                  <w:sz w:val="24"/>
                  <w:szCs w:val="28"/>
                  <w:lang w:eastAsia="en-US"/>
                </w:rPr>
                <m:t>y</m:t>
              </m:r>
              <m:r>
                <w:rPr>
                  <w:rFonts w:ascii="Cambria Math" w:eastAsia="OfficinaSansBoldITC" w:hAnsi="Cambria Math"/>
                  <w:sz w:val="24"/>
                  <w:szCs w:val="28"/>
                  <w:lang w:val="ru-RU" w:eastAsia="en-US"/>
                </w:rPr>
                <m:t xml:space="preserve">= </m:t>
              </m:r>
              <m:f>
                <m:fPr>
                  <m:ctrlPr>
                    <w:rPr>
                      <w:rFonts w:ascii="Cambria Math" w:eastAsia="OfficinaSansBoldITC" w:hAnsi="Cambria Math"/>
                      <w:i/>
                      <w:sz w:val="24"/>
                      <w:szCs w:val="28"/>
                      <w:lang w:eastAsia="en-US"/>
                    </w:rPr>
                  </m:ctrlPr>
                </m:fPr>
                <m:num>
                  <m:r>
                    <m:rPr>
                      <m:scr m:val="script"/>
                    </m:rPr>
                    <w:rPr>
                      <w:rFonts w:ascii="Cambria Math" w:eastAsia="OfficinaSansBoldITC" w:hAnsi="Cambria Math"/>
                      <w:sz w:val="24"/>
                      <w:szCs w:val="28"/>
                      <w:lang w:eastAsia="en-US"/>
                    </w:rPr>
                    <m:t>k</m:t>
                  </m:r>
                </m:num>
                <m:den>
                  <m:r>
                    <w:rPr>
                      <w:rFonts w:ascii="Cambria Math" w:eastAsia="OfficinaSansBoldITC" w:hAnsi="Cambria Math"/>
                      <w:sz w:val="24"/>
                      <w:szCs w:val="28"/>
                      <w:lang w:eastAsia="en-US"/>
                    </w:rPr>
                    <m:t>x</m:t>
                  </m:r>
                </m:den>
              </m:f>
            </m:oMath>
            <w:r w:rsidRPr="004A1498">
              <w:rPr>
                <w:rFonts w:eastAsia="OfficinaSansBoldITC"/>
                <w:i/>
                <w:sz w:val="24"/>
                <w:szCs w:val="28"/>
                <w:lang w:val="ru-RU" w:eastAsia="en-US"/>
              </w:rPr>
              <w:t xml:space="preserve">, </w:t>
            </w:r>
            <w:r w:rsidRPr="004A1498">
              <w:rPr>
                <w:rFonts w:eastAsia="OfficinaSansBoldITC"/>
                <w:sz w:val="24"/>
                <w:szCs w:val="28"/>
                <w:lang w:val="ru-RU" w:eastAsia="en-US"/>
              </w:rPr>
              <w:t xml:space="preserve">и их свойства. </w:t>
            </w:r>
            <w:r w:rsidRPr="004A1498">
              <w:rPr>
                <w:rFonts w:eastAsia="OfficinaSansBoldITC"/>
                <w:sz w:val="24"/>
                <w:szCs w:val="28"/>
                <w:lang w:eastAsia="en-US"/>
              </w:rPr>
              <w:t>Кусочно-заданные функции.</w:t>
            </w:r>
          </w:p>
        </w:tc>
        <w:tc>
          <w:tcPr>
            <w:tcW w:w="2126" w:type="dxa"/>
          </w:tcPr>
          <w:p w14:paraId="33BD5219" w14:textId="77777777" w:rsidR="00241E25" w:rsidRPr="00B3152A" w:rsidRDefault="00241E25" w:rsidP="00EB1CFC">
            <w:pPr>
              <w:spacing w:line="240" w:lineRule="auto"/>
              <w:ind w:firstLine="0"/>
              <w:jc w:val="center"/>
              <w:rPr>
                <w:rFonts w:eastAsia="Times New Roman"/>
                <w:i/>
                <w:sz w:val="24"/>
                <w:szCs w:val="24"/>
                <w:lang w:eastAsia="en-US"/>
              </w:rPr>
            </w:pPr>
          </w:p>
        </w:tc>
        <w:tc>
          <w:tcPr>
            <w:tcW w:w="2126" w:type="dxa"/>
          </w:tcPr>
          <w:p w14:paraId="010355AA" w14:textId="77777777" w:rsidR="00241E25" w:rsidRPr="00B3152A" w:rsidRDefault="00241E25" w:rsidP="00EB1CFC">
            <w:pPr>
              <w:spacing w:line="240" w:lineRule="auto"/>
              <w:ind w:firstLine="0"/>
              <w:jc w:val="center"/>
              <w:rPr>
                <w:rFonts w:eastAsia="Times New Roman"/>
                <w:i/>
                <w:sz w:val="24"/>
                <w:szCs w:val="24"/>
                <w:lang w:eastAsia="en-US"/>
              </w:rPr>
            </w:pPr>
          </w:p>
        </w:tc>
      </w:tr>
      <w:tr w:rsidR="00241E25" w:rsidRPr="00B3152A" w14:paraId="6523F42E" w14:textId="77777777" w:rsidTr="00241E25">
        <w:trPr>
          <w:trHeight w:val="954"/>
        </w:trPr>
        <w:tc>
          <w:tcPr>
            <w:tcW w:w="993" w:type="dxa"/>
          </w:tcPr>
          <w:p w14:paraId="4CEA3D86" w14:textId="77777777" w:rsidR="00241E25" w:rsidRPr="004A1498" w:rsidRDefault="00241E25" w:rsidP="00EB1CFC">
            <w:pPr>
              <w:spacing w:line="240" w:lineRule="auto"/>
              <w:ind w:left="142" w:firstLine="0"/>
              <w:jc w:val="left"/>
              <w:rPr>
                <w:rFonts w:eastAsia="Times New Roman"/>
                <w:sz w:val="24"/>
                <w:szCs w:val="24"/>
                <w:lang w:val="ru-RU" w:eastAsia="en-US"/>
              </w:rPr>
            </w:pPr>
            <w:r>
              <w:rPr>
                <w:rFonts w:eastAsia="Times New Roman"/>
                <w:sz w:val="24"/>
                <w:szCs w:val="24"/>
                <w:lang w:val="ru-RU" w:eastAsia="en-US"/>
              </w:rPr>
              <w:t>3.</w:t>
            </w:r>
          </w:p>
        </w:tc>
        <w:tc>
          <w:tcPr>
            <w:tcW w:w="4394" w:type="dxa"/>
          </w:tcPr>
          <w:p w14:paraId="514721DC" w14:textId="77777777" w:rsidR="00241E25" w:rsidRDefault="00241E25" w:rsidP="00EB1CFC">
            <w:pPr>
              <w:rPr>
                <w:rFonts w:eastAsia="OfficinaSansBoldITC"/>
                <w:sz w:val="24"/>
                <w:szCs w:val="28"/>
                <w:lang w:val="ru-RU" w:eastAsia="en-US"/>
              </w:rPr>
            </w:pPr>
            <w:r>
              <w:rPr>
                <w:rFonts w:eastAsia="OfficinaSansBoldITC"/>
                <w:sz w:val="24"/>
                <w:szCs w:val="28"/>
                <w:lang w:val="ru-RU" w:eastAsia="en-US"/>
              </w:rPr>
              <w:t>9 класс</w:t>
            </w:r>
          </w:p>
          <w:p w14:paraId="30EAC924"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147.4.4.1.</w:t>
            </w:r>
            <w:r w:rsidRPr="004A1498">
              <w:rPr>
                <w:rFonts w:eastAsia="OfficinaSansBoldITC"/>
                <w:sz w:val="24"/>
                <w:szCs w:val="28"/>
                <w:lang w:eastAsia="en-US"/>
              </w:rPr>
              <w:t> </w:t>
            </w:r>
            <w:r w:rsidRPr="004A1498">
              <w:rPr>
                <w:rFonts w:eastAsia="OfficinaSansBoldITC"/>
                <w:sz w:val="24"/>
                <w:szCs w:val="28"/>
                <w:lang w:val="ru-RU" w:eastAsia="en-US"/>
              </w:rPr>
              <w:t>Числа и вычисления.</w:t>
            </w:r>
          </w:p>
          <w:p w14:paraId="3A334A36"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Корень </w:t>
            </w:r>
            <w:r w:rsidRPr="004A1498">
              <w:rPr>
                <w:rFonts w:eastAsia="OfficinaSansBoldITC"/>
                <w:i/>
                <w:sz w:val="24"/>
                <w:szCs w:val="28"/>
                <w:lang w:eastAsia="en-US"/>
              </w:rPr>
              <w:t>n</w:t>
            </w:r>
            <w:r w:rsidRPr="004A1498">
              <w:rPr>
                <w:rFonts w:eastAsia="OfficinaSansBoldITC"/>
                <w:sz w:val="24"/>
                <w:szCs w:val="28"/>
                <w:lang w:val="ru-RU" w:eastAsia="en-US"/>
              </w:rPr>
              <w:t>-й степени и его свойства. Степень с рациональным показателем и её свойства.</w:t>
            </w:r>
          </w:p>
          <w:p w14:paraId="5CB2D52E"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147.4.4.2.</w:t>
            </w:r>
            <w:r w:rsidRPr="004A1498">
              <w:rPr>
                <w:rFonts w:eastAsia="OfficinaSansBoldITC"/>
                <w:sz w:val="24"/>
                <w:szCs w:val="28"/>
                <w:lang w:eastAsia="en-US"/>
              </w:rPr>
              <w:t> </w:t>
            </w:r>
            <w:r w:rsidRPr="004A1498">
              <w:rPr>
                <w:rFonts w:eastAsia="OfficinaSansBoldITC"/>
                <w:sz w:val="24"/>
                <w:szCs w:val="28"/>
                <w:lang w:val="ru-RU" w:eastAsia="en-US"/>
              </w:rPr>
              <w:t>Алгебраические выражения.</w:t>
            </w:r>
          </w:p>
          <w:p w14:paraId="53A91E33"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Тождественные преобразования выражений, содержащих корень </w:t>
            </w:r>
            <w:r w:rsidRPr="004A1498">
              <w:rPr>
                <w:rFonts w:eastAsia="OfficinaSansBoldITC"/>
                <w:i/>
                <w:sz w:val="24"/>
                <w:szCs w:val="28"/>
                <w:lang w:eastAsia="en-US"/>
              </w:rPr>
              <w:t>n</w:t>
            </w:r>
            <w:r w:rsidRPr="004A1498">
              <w:rPr>
                <w:rFonts w:eastAsia="OfficinaSansBoldITC"/>
                <w:sz w:val="24"/>
                <w:szCs w:val="28"/>
                <w:lang w:val="ru-RU" w:eastAsia="en-US"/>
              </w:rPr>
              <w:t xml:space="preserve">-й степени. Тождественные преобразования выражений, содержащих степень с рациональным показателем. </w:t>
            </w:r>
          </w:p>
          <w:p w14:paraId="19F8783A"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Квадратный трёхчлен. Корни квадратного трёхчлена. Разложение квадратного трёхчлена на линейные множители. </w:t>
            </w:r>
          </w:p>
          <w:p w14:paraId="6C28F98C"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147.4.4.3.</w:t>
            </w:r>
            <w:r w:rsidRPr="004A1498">
              <w:rPr>
                <w:rFonts w:eastAsia="OfficinaSansBoldITC"/>
                <w:sz w:val="24"/>
                <w:szCs w:val="28"/>
                <w:lang w:eastAsia="en-US"/>
              </w:rPr>
              <w:t> </w:t>
            </w:r>
            <w:r w:rsidRPr="004A1498">
              <w:rPr>
                <w:rFonts w:eastAsia="OfficinaSansBoldITC"/>
                <w:sz w:val="24"/>
                <w:szCs w:val="28"/>
                <w:lang w:val="ru-RU" w:eastAsia="en-US"/>
              </w:rPr>
              <w:t>Уравнения и неравенства.</w:t>
            </w:r>
          </w:p>
          <w:p w14:paraId="7AFA5DB3"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Биквадратные уравнения. Примеры применений методов равносильных преобразований, замены переменной, графического метода при решении уравнений 3-й и 4-й степеней.</w:t>
            </w:r>
          </w:p>
          <w:p w14:paraId="71E9A751"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Решение дробно-рациональных уравнений. </w:t>
            </w:r>
          </w:p>
          <w:p w14:paraId="2BC4C20B"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Решение систем уравнений с двумя переменными. Решение простейших систем нелинейных уравнений с двумя переменными. Графический метод решения системы нелинейных уравнений с двумя переменными. Система двух нелинейных уравнений с двумя переменными как модель реальной ситуации.</w:t>
            </w:r>
          </w:p>
          <w:p w14:paraId="3654DDF6"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Числовые неравенства. Решение линейных неравенств. Доказательство неравенств.</w:t>
            </w:r>
          </w:p>
          <w:p w14:paraId="70D40885"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Квадратные неравенства с одной переменной. Решение квадратных неравенств графическим методом и методом интервалов. Метод интервалов для рациональных неравенств. Простейшие неравенства с параметром.</w:t>
            </w:r>
          </w:p>
          <w:p w14:paraId="1157D493"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Решение текстовых задач с помощью неравенств, систем неравенств.</w:t>
            </w:r>
          </w:p>
          <w:p w14:paraId="7182C16C"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Неравенство с двумя переменными. Решение неравенства с двумя переменными. Системы неравенств с двумя переменными. Графический метод решения систем неравенств с двумя переменными. </w:t>
            </w:r>
          </w:p>
          <w:p w14:paraId="40434B03"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147.4.4.4.</w:t>
            </w:r>
            <w:r w:rsidRPr="004A1498">
              <w:rPr>
                <w:rFonts w:eastAsia="OfficinaSansBoldITC"/>
                <w:sz w:val="24"/>
                <w:szCs w:val="28"/>
                <w:lang w:eastAsia="en-US"/>
              </w:rPr>
              <w:t> </w:t>
            </w:r>
            <w:r w:rsidRPr="004A1498">
              <w:rPr>
                <w:rFonts w:eastAsia="OfficinaSansBoldITC"/>
                <w:sz w:val="24"/>
                <w:szCs w:val="28"/>
                <w:lang w:val="ru-RU" w:eastAsia="en-US"/>
              </w:rPr>
              <w:t>Функции.</w:t>
            </w:r>
          </w:p>
          <w:p w14:paraId="70A198D0"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Функция. Свойства функций: нули функции, промежутки знакопостоянства функции, промежутки возрастания и убывания функции, чётные и нечётные функции, наибольшее и наименьшее значения функции. </w:t>
            </w:r>
          </w:p>
          <w:p w14:paraId="027064E5"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Квадратичная функция и её свойства. Использование свойств квадратичной функции для решения задач. Построение графика квадратичной функции. Положение графика квадратичной функции в зависимости от её коэффициентов. Графики функций </w:t>
            </w:r>
            <w:r w:rsidRPr="004A1498">
              <w:rPr>
                <w:rFonts w:eastAsia="OfficinaSansBoldITC"/>
                <w:i/>
                <w:sz w:val="24"/>
                <w:szCs w:val="28"/>
                <w:lang w:eastAsia="en-US"/>
              </w:rPr>
              <w:t>y</w:t>
            </w:r>
            <w:r w:rsidRPr="004A1498">
              <w:rPr>
                <w:rFonts w:eastAsia="OfficinaSansBoldITC"/>
                <w:i/>
                <w:sz w:val="24"/>
                <w:szCs w:val="28"/>
                <w:lang w:val="ru-RU" w:eastAsia="en-US"/>
              </w:rPr>
              <w:t xml:space="preserve"> =</w:t>
            </w:r>
            <w:r w:rsidRPr="004A1498">
              <w:rPr>
                <w:rFonts w:eastAsia="OfficinaSansBoldITC"/>
                <w:i/>
                <w:sz w:val="24"/>
                <w:szCs w:val="28"/>
                <w:lang w:eastAsia="en-US"/>
              </w:rPr>
              <w:t>ax</w:t>
            </w:r>
            <w:r w:rsidRPr="004A1498">
              <w:rPr>
                <w:rFonts w:eastAsia="OfficinaSansBoldITC"/>
                <w:i/>
                <w:sz w:val="24"/>
                <w:szCs w:val="28"/>
                <w:vertAlign w:val="superscript"/>
                <w:lang w:val="ru-RU" w:eastAsia="en-US"/>
              </w:rPr>
              <w:t>2</w:t>
            </w:r>
            <w:r w:rsidRPr="004A1498">
              <w:rPr>
                <w:rFonts w:eastAsia="OfficinaSansBoldITC"/>
                <w:i/>
                <w:sz w:val="24"/>
                <w:szCs w:val="28"/>
                <w:lang w:val="ru-RU" w:eastAsia="en-US"/>
              </w:rPr>
              <w:t xml:space="preserve">, </w:t>
            </w:r>
            <w:r w:rsidRPr="004A1498">
              <w:rPr>
                <w:rFonts w:eastAsia="OfficinaSansBoldITC"/>
                <w:i/>
                <w:sz w:val="24"/>
                <w:szCs w:val="28"/>
                <w:lang w:eastAsia="en-US"/>
              </w:rPr>
              <w:t>y</w:t>
            </w:r>
            <w:r w:rsidRPr="004A1498">
              <w:rPr>
                <w:rFonts w:eastAsia="OfficinaSansBoldITC"/>
                <w:i/>
                <w:sz w:val="24"/>
                <w:szCs w:val="28"/>
                <w:lang w:val="ru-RU" w:eastAsia="en-US"/>
              </w:rPr>
              <w:t xml:space="preserve"> = </w:t>
            </w:r>
            <w:r w:rsidRPr="004A1498">
              <w:rPr>
                <w:rFonts w:eastAsia="OfficinaSansBoldITC"/>
                <w:i/>
                <w:sz w:val="24"/>
                <w:szCs w:val="28"/>
                <w:lang w:eastAsia="en-US"/>
              </w:rPr>
              <w:t>a</w:t>
            </w:r>
            <w:r w:rsidRPr="004A1498">
              <w:rPr>
                <w:rFonts w:eastAsia="OfficinaSansBoldITC"/>
                <w:i/>
                <w:sz w:val="24"/>
                <w:szCs w:val="28"/>
                <w:lang w:val="ru-RU" w:eastAsia="en-US"/>
              </w:rPr>
              <w:t>(</w:t>
            </w:r>
            <w:r w:rsidRPr="004A1498">
              <w:rPr>
                <w:rFonts w:eastAsia="OfficinaSansBoldITC"/>
                <w:i/>
                <w:sz w:val="24"/>
                <w:szCs w:val="28"/>
                <w:lang w:eastAsia="en-US"/>
              </w:rPr>
              <w:t>x</w:t>
            </w:r>
            <w:r w:rsidRPr="004A1498">
              <w:rPr>
                <w:rFonts w:eastAsia="OfficinaSansBoldITC"/>
                <w:i/>
                <w:sz w:val="24"/>
                <w:szCs w:val="28"/>
                <w:lang w:val="ru-RU" w:eastAsia="en-US"/>
              </w:rPr>
              <w:t xml:space="preserve"> – </w:t>
            </w:r>
            <w:r w:rsidRPr="004A1498">
              <w:rPr>
                <w:rFonts w:eastAsia="OfficinaSansBoldITC"/>
                <w:i/>
                <w:sz w:val="24"/>
                <w:szCs w:val="28"/>
                <w:lang w:eastAsia="en-US"/>
              </w:rPr>
              <w:t>m</w:t>
            </w:r>
            <w:r w:rsidRPr="004A1498">
              <w:rPr>
                <w:rFonts w:eastAsia="OfficinaSansBoldITC"/>
                <w:i/>
                <w:sz w:val="24"/>
                <w:szCs w:val="28"/>
                <w:lang w:val="ru-RU" w:eastAsia="en-US"/>
              </w:rPr>
              <w:t>)</w:t>
            </w:r>
            <w:r w:rsidRPr="004A1498">
              <w:rPr>
                <w:rFonts w:eastAsia="OfficinaSansBoldITC"/>
                <w:i/>
                <w:sz w:val="24"/>
                <w:szCs w:val="28"/>
                <w:vertAlign w:val="superscript"/>
                <w:lang w:val="ru-RU" w:eastAsia="en-US"/>
              </w:rPr>
              <w:t xml:space="preserve">2 </w:t>
            </w:r>
            <w:r w:rsidRPr="004A1498">
              <w:rPr>
                <w:rFonts w:eastAsia="OfficinaSansBoldITC"/>
                <w:i/>
                <w:sz w:val="24"/>
                <w:szCs w:val="28"/>
                <w:lang w:val="ru-RU" w:eastAsia="en-US"/>
              </w:rPr>
              <w:t xml:space="preserve">и </w:t>
            </w:r>
            <w:r w:rsidRPr="004A1498">
              <w:rPr>
                <w:rFonts w:eastAsia="OfficinaSansBoldITC"/>
                <w:i/>
                <w:sz w:val="24"/>
                <w:szCs w:val="28"/>
                <w:lang w:eastAsia="en-US"/>
              </w:rPr>
              <w:t>y</w:t>
            </w:r>
            <w:r w:rsidRPr="004A1498">
              <w:rPr>
                <w:rFonts w:eastAsia="OfficinaSansBoldITC"/>
                <w:i/>
                <w:sz w:val="24"/>
                <w:szCs w:val="28"/>
                <w:lang w:val="ru-RU" w:eastAsia="en-US"/>
              </w:rPr>
              <w:t xml:space="preserve"> = </w:t>
            </w:r>
            <w:r w:rsidRPr="004A1498">
              <w:rPr>
                <w:rFonts w:eastAsia="OfficinaSansBoldITC"/>
                <w:i/>
                <w:sz w:val="24"/>
                <w:szCs w:val="28"/>
                <w:lang w:eastAsia="en-US"/>
              </w:rPr>
              <w:t>a</w:t>
            </w:r>
            <w:r w:rsidRPr="004A1498">
              <w:rPr>
                <w:rFonts w:eastAsia="OfficinaSansBoldITC"/>
                <w:i/>
                <w:sz w:val="24"/>
                <w:szCs w:val="28"/>
                <w:lang w:val="ru-RU" w:eastAsia="en-US"/>
              </w:rPr>
              <w:t>(</w:t>
            </w:r>
            <w:r w:rsidRPr="004A1498">
              <w:rPr>
                <w:rFonts w:eastAsia="OfficinaSansBoldITC"/>
                <w:i/>
                <w:sz w:val="24"/>
                <w:szCs w:val="28"/>
                <w:lang w:eastAsia="en-US"/>
              </w:rPr>
              <w:t>x</w:t>
            </w:r>
            <w:r w:rsidRPr="004A1498">
              <w:rPr>
                <w:rFonts w:eastAsia="OfficinaSansBoldITC"/>
                <w:i/>
                <w:sz w:val="24"/>
                <w:szCs w:val="28"/>
                <w:lang w:val="ru-RU" w:eastAsia="en-US"/>
              </w:rPr>
              <w:t xml:space="preserve"> – </w:t>
            </w:r>
            <w:r w:rsidRPr="004A1498">
              <w:rPr>
                <w:rFonts w:eastAsia="OfficinaSansBoldITC"/>
                <w:i/>
                <w:sz w:val="24"/>
                <w:szCs w:val="28"/>
                <w:lang w:eastAsia="en-US"/>
              </w:rPr>
              <w:t>m</w:t>
            </w:r>
            <w:r w:rsidRPr="004A1498">
              <w:rPr>
                <w:rFonts w:eastAsia="OfficinaSansBoldITC"/>
                <w:i/>
                <w:sz w:val="24"/>
                <w:szCs w:val="28"/>
                <w:lang w:val="ru-RU" w:eastAsia="en-US"/>
              </w:rPr>
              <w:t>)</w:t>
            </w:r>
            <w:r w:rsidRPr="004A1498">
              <w:rPr>
                <w:rFonts w:eastAsia="OfficinaSansBoldITC"/>
                <w:i/>
                <w:sz w:val="24"/>
                <w:szCs w:val="28"/>
                <w:vertAlign w:val="superscript"/>
                <w:lang w:val="ru-RU" w:eastAsia="en-US"/>
              </w:rPr>
              <w:t>2</w:t>
            </w:r>
            <w:r w:rsidRPr="004A1498">
              <w:rPr>
                <w:rFonts w:eastAsia="OfficinaSansBoldITC"/>
                <w:i/>
                <w:sz w:val="24"/>
                <w:szCs w:val="28"/>
                <w:lang w:val="ru-RU" w:eastAsia="en-US"/>
              </w:rPr>
              <w:t xml:space="preserve"> +</w:t>
            </w:r>
            <w:r w:rsidRPr="004A1498">
              <w:rPr>
                <w:rFonts w:eastAsia="OfficinaSansBoldITC"/>
                <w:i/>
                <w:sz w:val="24"/>
                <w:szCs w:val="28"/>
                <w:lang w:eastAsia="en-US"/>
              </w:rPr>
              <w:t>n</w:t>
            </w:r>
            <w:r w:rsidRPr="004A1498">
              <w:rPr>
                <w:rFonts w:eastAsia="OfficinaSansBoldITC"/>
                <w:sz w:val="24"/>
                <w:szCs w:val="28"/>
                <w:lang w:val="ru-RU" w:eastAsia="en-US"/>
              </w:rPr>
              <w:t>. Построение графиков функций с помощью преобразований.</w:t>
            </w:r>
          </w:p>
          <w:p w14:paraId="2CDB4616"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Дробно-линейная функция. Исследование функций.</w:t>
            </w:r>
          </w:p>
          <w:p w14:paraId="731C89DE"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Функция </w:t>
            </w:r>
            <w:r w:rsidRPr="004A1498">
              <w:rPr>
                <w:rFonts w:eastAsia="OfficinaSansBoldITC"/>
                <w:i/>
                <w:sz w:val="24"/>
                <w:szCs w:val="28"/>
                <w:lang w:eastAsia="en-US"/>
              </w:rPr>
              <w:t>y</w:t>
            </w:r>
            <w:r w:rsidRPr="004A1498">
              <w:rPr>
                <w:rFonts w:eastAsia="OfficinaSansBoldITC"/>
                <w:i/>
                <w:sz w:val="24"/>
                <w:szCs w:val="28"/>
                <w:lang w:val="ru-RU" w:eastAsia="en-US"/>
              </w:rPr>
              <w:t xml:space="preserve"> = </w:t>
            </w:r>
            <w:r w:rsidRPr="004A1498">
              <w:rPr>
                <w:rFonts w:eastAsia="OfficinaSansBoldITC"/>
                <w:i/>
                <w:sz w:val="24"/>
                <w:szCs w:val="28"/>
                <w:lang w:eastAsia="en-US"/>
              </w:rPr>
              <w:t>x</w:t>
            </w:r>
            <w:r w:rsidRPr="004A1498">
              <w:rPr>
                <w:rFonts w:eastAsia="OfficinaSansBoldITC"/>
                <w:i/>
                <w:sz w:val="24"/>
                <w:szCs w:val="28"/>
                <w:vertAlign w:val="superscript"/>
                <w:lang w:eastAsia="en-US"/>
              </w:rPr>
              <w:t>n</w:t>
            </w:r>
            <w:r w:rsidRPr="004A1498">
              <w:rPr>
                <w:rFonts w:eastAsia="OfficinaSansBoldITC"/>
                <w:sz w:val="24"/>
                <w:szCs w:val="28"/>
                <w:lang w:val="ru-RU" w:eastAsia="en-US"/>
              </w:rPr>
              <w:t xml:space="preserve"> с натуральным показателем </w:t>
            </w:r>
            <w:r w:rsidRPr="004A1498">
              <w:rPr>
                <w:rFonts w:eastAsia="OfficinaSansBoldITC"/>
                <w:i/>
                <w:sz w:val="24"/>
                <w:szCs w:val="28"/>
                <w:lang w:eastAsia="en-US"/>
              </w:rPr>
              <w:t>n</w:t>
            </w:r>
            <w:r w:rsidRPr="004A1498">
              <w:rPr>
                <w:rFonts w:eastAsia="OfficinaSansBoldITC"/>
                <w:sz w:val="24"/>
                <w:szCs w:val="28"/>
                <w:lang w:val="ru-RU" w:eastAsia="en-US"/>
              </w:rPr>
              <w:t xml:space="preserve"> и её график.</w:t>
            </w:r>
          </w:p>
          <w:p w14:paraId="28E1EC41" w14:textId="77777777" w:rsidR="00241E25" w:rsidRPr="00241E25" w:rsidRDefault="00241E25" w:rsidP="00EB1CFC">
            <w:pPr>
              <w:rPr>
                <w:rFonts w:eastAsia="OfficinaSansBoldITC"/>
                <w:sz w:val="24"/>
                <w:szCs w:val="28"/>
                <w:lang w:val="ru-RU" w:eastAsia="en-US"/>
              </w:rPr>
            </w:pPr>
            <w:r w:rsidRPr="00241E25">
              <w:rPr>
                <w:rFonts w:eastAsia="OfficinaSansBoldITC"/>
                <w:sz w:val="24"/>
                <w:szCs w:val="28"/>
                <w:lang w:val="ru-RU" w:eastAsia="en-US"/>
              </w:rPr>
              <w:t>147.4.4.5.</w:t>
            </w:r>
            <w:r w:rsidRPr="004A1498">
              <w:rPr>
                <w:rFonts w:eastAsia="OfficinaSansBoldITC"/>
                <w:sz w:val="24"/>
                <w:szCs w:val="28"/>
                <w:lang w:eastAsia="en-US"/>
              </w:rPr>
              <w:t> </w:t>
            </w:r>
            <w:r w:rsidRPr="00241E25">
              <w:rPr>
                <w:rFonts w:eastAsia="OfficinaSansBoldITC"/>
                <w:sz w:val="24"/>
                <w:szCs w:val="28"/>
                <w:lang w:val="ru-RU" w:eastAsia="en-US"/>
              </w:rPr>
              <w:t>Числовые последовательности и прогрессии.</w:t>
            </w:r>
          </w:p>
          <w:p w14:paraId="7E3154F3"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Понятие числовой последовательности. Конечные и бесконечные последовательности. Ограниченная последовательность. Монотонно возрастающая (убывающая) последовательность. Способы задания последовательности: описательный, табличный, с помощью формулы </w:t>
            </w:r>
            <w:r w:rsidRPr="004A1498">
              <w:rPr>
                <w:rFonts w:eastAsia="OfficinaSansBoldITC"/>
                <w:i/>
                <w:sz w:val="24"/>
                <w:szCs w:val="28"/>
                <w:lang w:eastAsia="en-US"/>
              </w:rPr>
              <w:t>n</w:t>
            </w:r>
            <w:r w:rsidRPr="004A1498">
              <w:rPr>
                <w:rFonts w:eastAsia="OfficinaSansBoldITC"/>
                <w:sz w:val="24"/>
                <w:szCs w:val="28"/>
                <w:lang w:val="ru-RU" w:eastAsia="en-US"/>
              </w:rPr>
              <w:t xml:space="preserve">-го члена, рекуррентный. </w:t>
            </w:r>
          </w:p>
          <w:p w14:paraId="4594D83A"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 xml:space="preserve">Арифметическая и геометрическая прогрессии. Свойства членов арифметической и геометрической прогрессий. Формулы </w:t>
            </w:r>
            <w:r w:rsidRPr="004A1498">
              <w:rPr>
                <w:rFonts w:eastAsia="OfficinaSansBoldITC"/>
                <w:i/>
                <w:sz w:val="24"/>
                <w:szCs w:val="28"/>
                <w:lang w:eastAsia="en-US"/>
              </w:rPr>
              <w:t>n</w:t>
            </w:r>
            <w:r w:rsidRPr="004A1498">
              <w:rPr>
                <w:rFonts w:eastAsia="OfficinaSansBoldITC"/>
                <w:sz w:val="24"/>
                <w:szCs w:val="28"/>
                <w:lang w:val="ru-RU" w:eastAsia="en-US"/>
              </w:rPr>
              <w:t xml:space="preserve">-го члена арифметической и геометрической прогрессий. Формулы суммы первых </w:t>
            </w:r>
            <w:r w:rsidRPr="004A1498">
              <w:rPr>
                <w:rFonts w:eastAsia="OfficinaSansBoldITC"/>
                <w:i/>
                <w:sz w:val="24"/>
                <w:szCs w:val="28"/>
                <w:lang w:eastAsia="en-US"/>
              </w:rPr>
              <w:t>n</w:t>
            </w:r>
            <w:r w:rsidRPr="004A1498">
              <w:rPr>
                <w:rFonts w:eastAsia="OfficinaSansBoldITC"/>
                <w:sz w:val="24"/>
                <w:szCs w:val="28"/>
                <w:lang w:val="ru-RU" w:eastAsia="en-US"/>
              </w:rPr>
              <w:t xml:space="preserve"> членов арифметической и геометрической прогрессий. Задачи на проценты, банковские вклады, кредиты. </w:t>
            </w:r>
          </w:p>
          <w:p w14:paraId="7A37FCE9"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Представление о сходимости последовательности, о суммировании бесконечно убывающей геометрической прогрессии.</w:t>
            </w:r>
          </w:p>
          <w:p w14:paraId="50EE80A9" w14:textId="77777777" w:rsidR="00241E25" w:rsidRPr="004A1498" w:rsidRDefault="00241E25" w:rsidP="00EB1CFC">
            <w:pPr>
              <w:rPr>
                <w:rFonts w:eastAsia="OfficinaSansBoldITC"/>
                <w:sz w:val="24"/>
                <w:szCs w:val="28"/>
                <w:lang w:val="ru-RU" w:eastAsia="en-US"/>
              </w:rPr>
            </w:pPr>
            <w:r w:rsidRPr="004A1498">
              <w:rPr>
                <w:rFonts w:eastAsia="OfficinaSansBoldITC"/>
                <w:sz w:val="24"/>
                <w:szCs w:val="28"/>
                <w:lang w:val="ru-RU" w:eastAsia="en-US"/>
              </w:rPr>
              <w:t>Метод математической индукции. Простейшие примеры.</w:t>
            </w:r>
          </w:p>
        </w:tc>
        <w:tc>
          <w:tcPr>
            <w:tcW w:w="2126" w:type="dxa"/>
          </w:tcPr>
          <w:p w14:paraId="68CAC3B6" w14:textId="77777777" w:rsidR="00241E25" w:rsidRPr="004A1498" w:rsidRDefault="00241E25" w:rsidP="00EB1CFC">
            <w:pPr>
              <w:spacing w:line="240" w:lineRule="auto"/>
              <w:ind w:firstLine="0"/>
              <w:jc w:val="center"/>
              <w:rPr>
                <w:rFonts w:eastAsia="Times New Roman"/>
                <w:i/>
                <w:sz w:val="24"/>
                <w:szCs w:val="24"/>
                <w:lang w:val="ru-RU" w:eastAsia="en-US"/>
              </w:rPr>
            </w:pPr>
          </w:p>
        </w:tc>
        <w:tc>
          <w:tcPr>
            <w:tcW w:w="2126" w:type="dxa"/>
          </w:tcPr>
          <w:p w14:paraId="45C301AC" w14:textId="77777777" w:rsidR="00241E25" w:rsidRPr="004A1498" w:rsidRDefault="00241E25" w:rsidP="00EB1CFC">
            <w:pPr>
              <w:spacing w:line="240" w:lineRule="auto"/>
              <w:ind w:firstLine="0"/>
              <w:jc w:val="center"/>
              <w:rPr>
                <w:rFonts w:eastAsia="Times New Roman"/>
                <w:i/>
                <w:sz w:val="24"/>
                <w:szCs w:val="24"/>
                <w:lang w:val="ru-RU" w:eastAsia="en-US"/>
              </w:rPr>
            </w:pPr>
          </w:p>
        </w:tc>
      </w:tr>
    </w:tbl>
    <w:p w14:paraId="17829103" w14:textId="337C9E38" w:rsidR="00241E25" w:rsidRDefault="00241E25" w:rsidP="00241E25">
      <w:pPr>
        <w:widowControl w:val="0"/>
        <w:spacing w:line="240" w:lineRule="auto"/>
        <w:ind w:firstLine="0"/>
        <w:rPr>
          <w:rFonts w:eastAsia="Calibri" w:cs="Times New Roman"/>
          <w:sz w:val="24"/>
          <w:szCs w:val="28"/>
          <w:lang w:eastAsia="en-US"/>
        </w:rPr>
      </w:pPr>
    </w:p>
    <w:p w14:paraId="773243F1" w14:textId="77777777" w:rsidR="00241E25" w:rsidRDefault="00241E25" w:rsidP="00C90759">
      <w:pPr>
        <w:widowControl w:val="0"/>
        <w:spacing w:line="240" w:lineRule="auto"/>
        <w:ind w:firstLine="709"/>
        <w:rPr>
          <w:rFonts w:eastAsia="Calibri" w:cs="Times New Roman"/>
          <w:sz w:val="24"/>
          <w:szCs w:val="28"/>
          <w:lang w:eastAsia="en-US"/>
        </w:rPr>
      </w:pPr>
    </w:p>
    <w:p w14:paraId="3A2DF6E3" w14:textId="5F6AB2E4" w:rsidR="00241E25" w:rsidRPr="00203DEF" w:rsidRDefault="00203DEF" w:rsidP="00E434B7">
      <w:pPr>
        <w:pStyle w:val="ac"/>
        <w:widowControl w:val="0"/>
        <w:numPr>
          <w:ilvl w:val="2"/>
          <w:numId w:val="144"/>
        </w:numPr>
        <w:spacing w:line="240" w:lineRule="auto"/>
        <w:jc w:val="center"/>
        <w:rPr>
          <w:rFonts w:eastAsia="Calibri" w:cs="Times New Roman"/>
          <w:b/>
          <w:sz w:val="24"/>
          <w:szCs w:val="28"/>
          <w:lang w:eastAsia="en-US"/>
        </w:rPr>
      </w:pPr>
      <w:r>
        <w:rPr>
          <w:rFonts w:eastAsia="Calibri" w:cs="Times New Roman"/>
          <w:b/>
          <w:sz w:val="24"/>
          <w:szCs w:val="28"/>
          <w:lang w:eastAsia="en-US"/>
        </w:rPr>
        <w:t>Р</w:t>
      </w:r>
      <w:r w:rsidR="00C90759" w:rsidRPr="00203DEF">
        <w:rPr>
          <w:rFonts w:eastAsia="Calibri" w:cs="Times New Roman"/>
          <w:b/>
          <w:sz w:val="24"/>
          <w:szCs w:val="28"/>
          <w:lang w:eastAsia="en-US"/>
        </w:rPr>
        <w:t>абочая прогр</w:t>
      </w:r>
      <w:r w:rsidR="00241E25" w:rsidRPr="00203DEF">
        <w:rPr>
          <w:rFonts w:eastAsia="Calibri" w:cs="Times New Roman"/>
          <w:b/>
          <w:sz w:val="24"/>
          <w:szCs w:val="28"/>
          <w:lang w:eastAsia="en-US"/>
        </w:rPr>
        <w:t>амма учебного курса «Геометрия»</w:t>
      </w:r>
    </w:p>
    <w:p w14:paraId="249A27FB" w14:textId="539F4DAA" w:rsidR="00241E25" w:rsidRDefault="00C90759" w:rsidP="00241E25">
      <w:pPr>
        <w:widowControl w:val="0"/>
        <w:spacing w:line="240" w:lineRule="auto"/>
        <w:ind w:firstLine="709"/>
        <w:jc w:val="center"/>
        <w:rPr>
          <w:rFonts w:eastAsia="Calibri" w:cs="Times New Roman"/>
          <w:b/>
          <w:sz w:val="24"/>
          <w:szCs w:val="28"/>
          <w:lang w:eastAsia="en-US"/>
        </w:rPr>
      </w:pPr>
      <w:r w:rsidRPr="00241E25">
        <w:rPr>
          <w:rFonts w:eastAsia="Calibri" w:cs="Times New Roman"/>
          <w:b/>
          <w:sz w:val="24"/>
          <w:szCs w:val="28"/>
          <w:lang w:eastAsia="en-US"/>
        </w:rPr>
        <w:t>в 7–9 классах</w:t>
      </w:r>
      <w:r w:rsidR="00203DEF">
        <w:rPr>
          <w:rFonts w:eastAsia="Calibri" w:cs="Times New Roman"/>
          <w:b/>
          <w:sz w:val="24"/>
          <w:szCs w:val="28"/>
          <w:lang w:eastAsia="en-US"/>
        </w:rPr>
        <w:t xml:space="preserve"> (углубленный уровень)</w:t>
      </w:r>
    </w:p>
    <w:p w14:paraId="117DDABB" w14:textId="1AD42408" w:rsidR="00241E25" w:rsidRPr="00241E25" w:rsidRDefault="00241E25" w:rsidP="00241E25">
      <w:pPr>
        <w:widowControl w:val="0"/>
        <w:spacing w:line="240" w:lineRule="auto"/>
        <w:ind w:firstLine="0"/>
        <w:jc w:val="center"/>
        <w:rPr>
          <w:rFonts w:eastAsia="Calibri" w:cs="Times New Roman"/>
          <w:b/>
          <w:sz w:val="24"/>
          <w:szCs w:val="28"/>
          <w:lang w:eastAsia="en-US"/>
        </w:rPr>
      </w:pPr>
    </w:p>
    <w:p w14:paraId="6CC8E83D" w14:textId="56E28DD7" w:rsidR="00C90759" w:rsidRPr="00241E25" w:rsidRDefault="00C90759" w:rsidP="00241E25">
      <w:pPr>
        <w:widowControl w:val="0"/>
        <w:spacing w:line="240" w:lineRule="auto"/>
        <w:ind w:firstLine="709"/>
        <w:jc w:val="center"/>
        <w:rPr>
          <w:rFonts w:eastAsia="Calibri" w:cs="Times New Roman"/>
          <w:b/>
          <w:sz w:val="24"/>
          <w:szCs w:val="28"/>
          <w:lang w:eastAsia="en-US"/>
        </w:rPr>
      </w:pPr>
      <w:r w:rsidRPr="00241E25">
        <w:rPr>
          <w:rFonts w:eastAsia="Calibri" w:cs="Times New Roman"/>
          <w:b/>
          <w:sz w:val="24"/>
          <w:szCs w:val="28"/>
          <w:lang w:eastAsia="en-US"/>
        </w:rPr>
        <w:t>Пояснительная записка</w:t>
      </w:r>
    </w:p>
    <w:p w14:paraId="06B31C52" w14:textId="77777777" w:rsidR="00241E25" w:rsidRDefault="00241E25" w:rsidP="00C90759">
      <w:pPr>
        <w:widowControl w:val="0"/>
        <w:spacing w:line="240" w:lineRule="auto"/>
        <w:ind w:firstLine="709"/>
        <w:rPr>
          <w:rFonts w:eastAsia="Calibri" w:cs="Times New Roman"/>
          <w:sz w:val="24"/>
          <w:szCs w:val="28"/>
          <w:lang w:eastAsia="en-US"/>
        </w:rPr>
      </w:pPr>
    </w:p>
    <w:p w14:paraId="72825D13" w14:textId="6DB2FD7A"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 Особое значение доказательная линия имеет для углублённого изучения математики. </w:t>
      </w:r>
    </w:p>
    <w:p w14:paraId="0E3997EB" w14:textId="7EBC6BB6"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определять геометрическую фигуру, описывать словами чертёж или рисунок, найти площадь земельного участка, рассчитывать необходимую длину оптоволоконного кабеля или требуемые размеры гаража для автомобиля.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полученный результат. </w:t>
      </w:r>
    </w:p>
    <w:p w14:paraId="718261D0" w14:textId="1AF21B2D"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Согласно учебному плану в 7–9 классах изучается углублённый учебный курс «Геометрия», который включает следующие основные разделы содержания: «Начала геометрии», «Треугольники», «Окружность», «Четырёхугольники», «Подобие», «Элементы тригонометрии», «Площади», а также «Метод координат», «Векторы», «Преобразования плоскости».</w:t>
      </w:r>
    </w:p>
    <w:p w14:paraId="0B4298B8" w14:textId="0FA9820F" w:rsidR="00524297" w:rsidRDefault="00524297" w:rsidP="00C90759">
      <w:pPr>
        <w:widowControl w:val="0"/>
        <w:spacing w:line="240" w:lineRule="auto"/>
        <w:ind w:firstLine="709"/>
        <w:rPr>
          <w:rFonts w:eastAsia="Calibri" w:cs="Times New Roman"/>
          <w:sz w:val="24"/>
          <w:szCs w:val="28"/>
          <w:lang w:eastAsia="en-US"/>
        </w:rPr>
      </w:pPr>
      <w:r>
        <w:rPr>
          <w:rFonts w:eastAsia="Calibri" w:cs="Times New Roman"/>
          <w:sz w:val="24"/>
          <w:szCs w:val="28"/>
          <w:lang w:eastAsia="en-US"/>
        </w:rPr>
        <w:t xml:space="preserve">Общее количество часов, отводимое на освоение учебного курса, определяется учебным планом на текущий учебный год. </w:t>
      </w:r>
    </w:p>
    <w:p w14:paraId="28CC9319" w14:textId="77777777" w:rsidR="00524297" w:rsidRDefault="00524297" w:rsidP="00C90759">
      <w:pPr>
        <w:widowControl w:val="0"/>
        <w:spacing w:line="240" w:lineRule="auto"/>
        <w:ind w:firstLine="709"/>
        <w:rPr>
          <w:rFonts w:eastAsia="Calibri" w:cs="Times New Roman"/>
          <w:sz w:val="24"/>
          <w:szCs w:val="28"/>
          <w:lang w:eastAsia="en-US"/>
        </w:rPr>
      </w:pPr>
    </w:p>
    <w:p w14:paraId="380E259C" w14:textId="77777777" w:rsidR="00BC0740" w:rsidRDefault="00BC0740" w:rsidP="00524297">
      <w:pPr>
        <w:widowControl w:val="0"/>
        <w:spacing w:line="240" w:lineRule="auto"/>
        <w:ind w:firstLine="709"/>
        <w:jc w:val="center"/>
        <w:rPr>
          <w:rFonts w:eastAsia="Calibri" w:cs="Times New Roman"/>
          <w:b/>
          <w:sz w:val="24"/>
          <w:szCs w:val="28"/>
          <w:lang w:eastAsia="en-US"/>
        </w:rPr>
      </w:pPr>
    </w:p>
    <w:p w14:paraId="2A2C390C" w14:textId="77777777" w:rsidR="00BC0740" w:rsidRDefault="00BC0740" w:rsidP="00524297">
      <w:pPr>
        <w:widowControl w:val="0"/>
        <w:spacing w:line="240" w:lineRule="auto"/>
        <w:ind w:firstLine="709"/>
        <w:jc w:val="center"/>
        <w:rPr>
          <w:rFonts w:eastAsia="Calibri" w:cs="Times New Roman"/>
          <w:b/>
          <w:sz w:val="24"/>
          <w:szCs w:val="28"/>
          <w:lang w:eastAsia="en-US"/>
        </w:rPr>
      </w:pPr>
    </w:p>
    <w:p w14:paraId="6B7FD3FD" w14:textId="77777777" w:rsidR="00BC0740" w:rsidRDefault="00BC0740" w:rsidP="00524297">
      <w:pPr>
        <w:widowControl w:val="0"/>
        <w:spacing w:line="240" w:lineRule="auto"/>
        <w:ind w:firstLine="709"/>
        <w:jc w:val="center"/>
        <w:rPr>
          <w:rFonts w:eastAsia="Calibri" w:cs="Times New Roman"/>
          <w:b/>
          <w:sz w:val="24"/>
          <w:szCs w:val="28"/>
          <w:lang w:eastAsia="en-US"/>
        </w:rPr>
      </w:pPr>
    </w:p>
    <w:p w14:paraId="445469D6" w14:textId="30A2AAD1" w:rsidR="00C90759" w:rsidRPr="00524297" w:rsidRDefault="00524297" w:rsidP="00524297">
      <w:pPr>
        <w:widowControl w:val="0"/>
        <w:spacing w:line="240" w:lineRule="auto"/>
        <w:ind w:firstLine="709"/>
        <w:jc w:val="center"/>
        <w:rPr>
          <w:rFonts w:eastAsia="Calibri" w:cs="Times New Roman"/>
          <w:b/>
          <w:sz w:val="24"/>
          <w:szCs w:val="28"/>
          <w:lang w:eastAsia="en-US"/>
        </w:rPr>
      </w:pPr>
      <w:r w:rsidRPr="00524297">
        <w:rPr>
          <w:rFonts w:eastAsia="Calibri" w:cs="Times New Roman"/>
          <w:b/>
          <w:sz w:val="24"/>
          <w:szCs w:val="28"/>
          <w:lang w:eastAsia="en-US"/>
        </w:rPr>
        <w:t>Содержание обучения в 7 классе</w:t>
      </w:r>
    </w:p>
    <w:p w14:paraId="4C75A682" w14:textId="77777777" w:rsidR="00524297" w:rsidRPr="00524297" w:rsidRDefault="00524297" w:rsidP="00524297">
      <w:pPr>
        <w:widowControl w:val="0"/>
        <w:spacing w:line="240" w:lineRule="auto"/>
        <w:ind w:firstLine="709"/>
        <w:jc w:val="center"/>
        <w:rPr>
          <w:rFonts w:eastAsia="Calibri" w:cs="Times New Roman"/>
          <w:b/>
          <w:sz w:val="24"/>
          <w:szCs w:val="28"/>
          <w:lang w:eastAsia="en-US"/>
        </w:rPr>
      </w:pPr>
    </w:p>
    <w:p w14:paraId="756D07F6" w14:textId="36AF74BE"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Начала геометрии.</w:t>
      </w:r>
    </w:p>
    <w:p w14:paraId="72D764AC"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История возникновения и развития геометрии. Начальные понятия геометрии. Точка, прямая, отрезок, луч. Понятие об аксиоме, теореме, доказательстве, определении.</w:t>
      </w:r>
    </w:p>
    <w:p w14:paraId="4C3E018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Взаимное расположение точек на прямой. Измерение длины отрезка, расстояние между точками.</w:t>
      </w:r>
    </w:p>
    <w:p w14:paraId="01CCCF2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Полуплоскость и угол. Виды углов. Измерение величин углов. Вертикальные и смежные углы. Параллельные и перпендикулярные прямые. Расстояние от точки до прямой. Биссектриса угла. </w:t>
      </w:r>
    </w:p>
    <w:p w14:paraId="293355AC"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Ломаная. Виды ломаных. Длина ломаной. Многоугольники. Периметр многоугольника. Понятие о выпуклых и невыпуклых многоугольниках. </w:t>
      </w:r>
    </w:p>
    <w:p w14:paraId="316A66C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Первичные представления о равенстве фигур, их расположении, симметрии.</w:t>
      </w:r>
    </w:p>
    <w:p w14:paraId="59F6A39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Простейшие построения. Инструменты для измерений и построений.</w:t>
      </w:r>
    </w:p>
    <w:p w14:paraId="65EF690B" w14:textId="2002A483"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Треугольники.</w:t>
      </w:r>
    </w:p>
    <w:p w14:paraId="2C9DAEE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Виды треугольников: остроугольные, прямоугольные, тупоугольные, равнобедренные, равносторонние. Медиана, биссектриса и высота треугольника. </w:t>
      </w:r>
    </w:p>
    <w:p w14:paraId="384AA61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Равенство треугольников. Первый и второй признаки равенства треугольников. Равнобедренные треугольники и их свойства. Признак равнобедренного треугольника. Третий признак равенства треугольников. </w:t>
      </w:r>
    </w:p>
    <w:p w14:paraId="22D2644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Соотношения между сторонами и углами треугольника. Неравенство треугольника. Неравенство о длине ломаной. </w:t>
      </w:r>
    </w:p>
    <w:p w14:paraId="7C5C9EF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Симметричные фигуры. Основные свойства осевой симметрии. Примеры симметрии в окружающем мире.</w:t>
      </w:r>
    </w:p>
    <w:p w14:paraId="084AB6DC" w14:textId="3DEF36CC"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Параллельные прямые. Сумма углов многоугольника.</w:t>
      </w:r>
    </w:p>
    <w:p w14:paraId="3555BCA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Параллельность прямых, исторические сведения о постулате Евклида и о роли Лобачевского в открытии неевклидовой геометрии. Свойства и признаки параллельных прямых. Сумма углов треугольника. Внешние углы треугольника. Сумма внутренних углов многоугольника и сумма внешних углов выпуклого многоугольника. </w:t>
      </w:r>
    </w:p>
    <w:p w14:paraId="353375B7" w14:textId="2D2A8A16"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Прямоугольные треугольники.</w:t>
      </w:r>
    </w:p>
    <w:p w14:paraId="1237AA8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Признаки равенства прямоугольных треугольников. Перпендикуляр и наклонная. Свойство медианы прямоугольного треугольника, проведённой к гипотенузе. Прямоугольный треугольник с углом в 30°. </w:t>
      </w:r>
    </w:p>
    <w:p w14:paraId="7C96981E" w14:textId="0AFAA8B7"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Окружность.</w:t>
      </w:r>
    </w:p>
    <w:p w14:paraId="3856C03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Понятия окружности и круга. Элементы окружности и круга: центр, радиус, диаметр, хорда, их свойства. Взаимное расположение окружности и прямой. Касательная и секущая к окружности. Окружность, вписанная в угол. Простейшие построения с помощью циркуля и линейки. </w:t>
      </w:r>
    </w:p>
    <w:p w14:paraId="7319E269" w14:textId="4F9E5AC6"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Геометрические места точек.</w:t>
      </w:r>
    </w:p>
    <w:p w14:paraId="430FD8D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Понятие о геометрическом месте точек. Примеры геометрических мест точек на плоскости. Биссектриса угла и серединный перпендикуляр к отрезку как геометрические места точек. Описанная окружность треугольника, её центр. Метод геометрических мест точек при решении геометрических задач.</w:t>
      </w:r>
    </w:p>
    <w:p w14:paraId="51FDC1BC" w14:textId="2005704B"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Построения с помощью циркуля и линейки.</w:t>
      </w:r>
    </w:p>
    <w:p w14:paraId="0EFE342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524297">
        <w:rPr>
          <w:rFonts w:eastAsia="Calibri" w:cs="Times New Roman"/>
          <w:b/>
          <w:sz w:val="24"/>
          <w:szCs w:val="28"/>
          <w:lang w:eastAsia="en-US"/>
        </w:rPr>
        <w:t>Исторические сведения. Обоснования простейших построений, этапы задачи на</w:t>
      </w:r>
      <w:r w:rsidRPr="00C90759">
        <w:rPr>
          <w:rFonts w:eastAsia="Calibri" w:cs="Times New Roman"/>
          <w:sz w:val="24"/>
          <w:szCs w:val="28"/>
          <w:lang w:eastAsia="en-US"/>
        </w:rPr>
        <w:t xml:space="preserve"> построения, решение задач на построение циркулем и линейкой.</w:t>
      </w:r>
    </w:p>
    <w:p w14:paraId="57BC7444" w14:textId="77777777" w:rsidR="00524297" w:rsidRDefault="00524297" w:rsidP="00C90759">
      <w:pPr>
        <w:widowControl w:val="0"/>
        <w:spacing w:line="240" w:lineRule="auto"/>
        <w:ind w:firstLine="709"/>
        <w:rPr>
          <w:rFonts w:eastAsia="Calibri" w:cs="Times New Roman"/>
          <w:sz w:val="24"/>
          <w:szCs w:val="28"/>
          <w:lang w:eastAsia="en-US"/>
        </w:rPr>
      </w:pPr>
    </w:p>
    <w:p w14:paraId="49234A08" w14:textId="08CDC990" w:rsidR="00C90759" w:rsidRPr="00524297" w:rsidRDefault="00524297" w:rsidP="00524297">
      <w:pPr>
        <w:widowControl w:val="0"/>
        <w:spacing w:line="240" w:lineRule="auto"/>
        <w:ind w:firstLine="709"/>
        <w:jc w:val="center"/>
        <w:rPr>
          <w:rFonts w:eastAsia="Calibri" w:cs="Times New Roman"/>
          <w:b/>
          <w:sz w:val="24"/>
          <w:szCs w:val="28"/>
          <w:lang w:eastAsia="en-US"/>
        </w:rPr>
      </w:pPr>
      <w:r w:rsidRPr="00524297">
        <w:rPr>
          <w:rFonts w:eastAsia="Calibri" w:cs="Times New Roman"/>
          <w:b/>
          <w:sz w:val="24"/>
          <w:szCs w:val="28"/>
          <w:lang w:eastAsia="en-US"/>
        </w:rPr>
        <w:t>Содержание обучения в 8 классе</w:t>
      </w:r>
    </w:p>
    <w:p w14:paraId="59BA5148" w14:textId="77777777" w:rsidR="00524297" w:rsidRPr="00C90759" w:rsidRDefault="00524297" w:rsidP="00524297">
      <w:pPr>
        <w:widowControl w:val="0"/>
        <w:spacing w:line="240" w:lineRule="auto"/>
        <w:ind w:firstLine="709"/>
        <w:jc w:val="center"/>
        <w:rPr>
          <w:rFonts w:eastAsia="Calibri" w:cs="Times New Roman"/>
          <w:sz w:val="24"/>
          <w:szCs w:val="28"/>
          <w:lang w:eastAsia="en-US"/>
        </w:rPr>
      </w:pPr>
    </w:p>
    <w:p w14:paraId="69DBDF88" w14:textId="07A58913"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Четырёхугольники.</w:t>
      </w:r>
    </w:p>
    <w:p w14:paraId="331B615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Параллелограмм, его признаки и свойства. Прямоугольник, ромб, квадрат, их признаки и свойства. Трапеция. Равнобедренная трапеция, её свойства и признаки. Прямоугольная трапеция. Средняя линия трапеции. </w:t>
      </w:r>
    </w:p>
    <w:p w14:paraId="3C710C0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Средняя линия треугольника. Метод удвоения медианы треугольника. Теорема о пересечении медиан треугольника.</w:t>
      </w:r>
    </w:p>
    <w:p w14:paraId="57E7842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Теорема Фалеса, теорема о пропорциональных отрезках. Теорема Вариньона для произвольного четырёхугольника.</w:t>
      </w:r>
    </w:p>
    <w:p w14:paraId="67C649B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Центрально-симметричные фигуры.</w:t>
      </w:r>
    </w:p>
    <w:p w14:paraId="3D0731D2" w14:textId="150C78EA"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Подобие.</w:t>
      </w:r>
    </w:p>
    <w:p w14:paraId="580F298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Подобие треугольников, коэффициент подобия. Признаки подобия треугольников. Применение подобия при решении геометрических и практических задач. </w:t>
      </w:r>
    </w:p>
    <w:p w14:paraId="58B994AF" w14:textId="3D7E0302"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Площадь.</w:t>
      </w:r>
    </w:p>
    <w:p w14:paraId="6289D99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Понятие о площади. Свойства площадей геометрических фигур. Простейшие формулы для площади треугольника, параллелограмма, ромба и трапеции. Площади подобных фигур. Отношение площадей треугольников. </w:t>
      </w:r>
    </w:p>
    <w:p w14:paraId="5D6D2B6D" w14:textId="5761CAF5"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Теорема Пифагора.</w:t>
      </w:r>
    </w:p>
    <w:p w14:paraId="4027EFE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Теорема Пифагора. Применение теоремы Пифагора при решении практических задач. </w:t>
      </w:r>
    </w:p>
    <w:p w14:paraId="572C568D" w14:textId="5D765593"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Элементы тригонометрии.</w:t>
      </w:r>
    </w:p>
    <w:p w14:paraId="5B0137F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Синус, косинус, тангенс и котангенс острого угла прямоугольного треугольника. Тригонометрические функции углов в 30</w:t>
      </w:r>
      <w:r w:rsidRPr="00C90759">
        <w:rPr>
          <w:rFonts w:eastAsia="Calibri" w:cs="Times New Roman"/>
          <w:sz w:val="24"/>
          <w:szCs w:val="28"/>
          <w:vertAlign w:val="superscript"/>
          <w:lang w:eastAsia="en-US"/>
        </w:rPr>
        <w:t>о</w:t>
      </w:r>
      <w:r w:rsidRPr="00C90759">
        <w:rPr>
          <w:rFonts w:eastAsia="Calibri" w:cs="Times New Roman"/>
          <w:sz w:val="24"/>
          <w:szCs w:val="28"/>
          <w:lang w:eastAsia="en-US"/>
        </w:rPr>
        <w:t>, 45</w:t>
      </w:r>
      <w:r w:rsidRPr="00C90759">
        <w:rPr>
          <w:rFonts w:eastAsia="Calibri" w:cs="Times New Roman"/>
          <w:sz w:val="24"/>
          <w:szCs w:val="28"/>
          <w:vertAlign w:val="superscript"/>
          <w:lang w:eastAsia="en-US"/>
        </w:rPr>
        <w:t>о</w:t>
      </w:r>
      <w:r w:rsidRPr="00C90759">
        <w:rPr>
          <w:rFonts w:eastAsia="Calibri" w:cs="Times New Roman"/>
          <w:sz w:val="24"/>
          <w:szCs w:val="28"/>
          <w:lang w:eastAsia="en-US"/>
        </w:rPr>
        <w:t xml:space="preserve"> и 60</w:t>
      </w:r>
      <w:r w:rsidRPr="00C90759">
        <w:rPr>
          <w:rFonts w:eastAsia="Calibri" w:cs="Times New Roman"/>
          <w:sz w:val="24"/>
          <w:szCs w:val="28"/>
          <w:vertAlign w:val="superscript"/>
          <w:lang w:eastAsia="en-US"/>
        </w:rPr>
        <w:t>о</w:t>
      </w:r>
      <w:r w:rsidRPr="00C90759">
        <w:rPr>
          <w:rFonts w:eastAsia="Calibri" w:cs="Times New Roman"/>
          <w:sz w:val="24"/>
          <w:szCs w:val="28"/>
          <w:lang w:eastAsia="en-US"/>
        </w:rPr>
        <w:t>. Пропорциональные отрезки в прямоугольном треугольнике.</w:t>
      </w:r>
    </w:p>
    <w:p w14:paraId="58CBCE6C" w14:textId="02EBDD09"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Углы и четырёхугольники, связанные с окружностью.</w:t>
      </w:r>
    </w:p>
    <w:p w14:paraId="1DBAF61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Вписанные и центральные углы, угол между касательной и хордой. Углы между хордами и секущими. Вписанные и описанные окружности треугольника и четырёхугольники. Свойства и признаки вписанного четырёхугольника. Взаимное расположение двух окружностей. Касание окружностей. Общие касательные к двум окружностям. </w:t>
      </w:r>
    </w:p>
    <w:p w14:paraId="191D20F7" w14:textId="77777777" w:rsidR="00524297" w:rsidRDefault="00524297" w:rsidP="00C90759">
      <w:pPr>
        <w:widowControl w:val="0"/>
        <w:spacing w:line="240" w:lineRule="auto"/>
        <w:ind w:firstLine="709"/>
        <w:rPr>
          <w:rFonts w:eastAsia="Calibri" w:cs="Times New Roman"/>
          <w:sz w:val="24"/>
          <w:szCs w:val="28"/>
          <w:lang w:eastAsia="en-US"/>
        </w:rPr>
      </w:pPr>
    </w:p>
    <w:p w14:paraId="287F25DF" w14:textId="7B0EBCC6" w:rsidR="00C90759" w:rsidRPr="00524297" w:rsidRDefault="00C90759" w:rsidP="00524297">
      <w:pPr>
        <w:widowControl w:val="0"/>
        <w:spacing w:line="240" w:lineRule="auto"/>
        <w:ind w:firstLine="709"/>
        <w:jc w:val="center"/>
        <w:rPr>
          <w:rFonts w:eastAsia="Calibri" w:cs="Times New Roman"/>
          <w:b/>
          <w:sz w:val="24"/>
          <w:szCs w:val="28"/>
          <w:lang w:eastAsia="en-US"/>
        </w:rPr>
      </w:pPr>
      <w:r w:rsidRPr="00524297">
        <w:rPr>
          <w:rFonts w:eastAsia="Calibri" w:cs="Times New Roman"/>
          <w:b/>
          <w:sz w:val="24"/>
          <w:szCs w:val="28"/>
          <w:lang w:eastAsia="en-US"/>
        </w:rPr>
        <w:t>Содержание обучения в 9 классе</w:t>
      </w:r>
    </w:p>
    <w:p w14:paraId="6FC83DD5" w14:textId="77777777" w:rsidR="00524297" w:rsidRPr="00C90759" w:rsidRDefault="00524297" w:rsidP="00C90759">
      <w:pPr>
        <w:widowControl w:val="0"/>
        <w:spacing w:line="240" w:lineRule="auto"/>
        <w:ind w:firstLine="709"/>
        <w:rPr>
          <w:rFonts w:eastAsia="Calibri" w:cs="Times New Roman"/>
          <w:sz w:val="24"/>
          <w:szCs w:val="28"/>
          <w:lang w:eastAsia="en-US"/>
        </w:rPr>
      </w:pPr>
    </w:p>
    <w:p w14:paraId="30DCB63A" w14:textId="62846F82"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Решение треугольников.</w:t>
      </w:r>
    </w:p>
    <w:p w14:paraId="1E479D3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Синус, косинус, тангенс углов от 0</w:t>
      </w:r>
      <w:r w:rsidRPr="00C90759">
        <w:rPr>
          <w:rFonts w:eastAsia="Calibri" w:cs="Times New Roman"/>
          <w:sz w:val="24"/>
          <w:szCs w:val="28"/>
          <w:vertAlign w:val="superscript"/>
          <w:lang w:eastAsia="en-US"/>
        </w:rPr>
        <w:t xml:space="preserve">о </w:t>
      </w:r>
      <w:r w:rsidRPr="00C90759">
        <w:rPr>
          <w:rFonts w:eastAsia="Calibri" w:cs="Times New Roman"/>
          <w:sz w:val="24"/>
          <w:szCs w:val="28"/>
          <w:lang w:eastAsia="en-US"/>
        </w:rPr>
        <w:t>до 180</w:t>
      </w:r>
      <w:r w:rsidRPr="00C90759">
        <w:rPr>
          <w:rFonts w:eastAsia="Calibri" w:cs="Times New Roman"/>
          <w:sz w:val="24"/>
          <w:szCs w:val="28"/>
          <w:vertAlign w:val="superscript"/>
          <w:lang w:eastAsia="en-US"/>
        </w:rPr>
        <w:t>о</w:t>
      </w:r>
      <w:r w:rsidRPr="00C90759">
        <w:rPr>
          <w:rFonts w:eastAsia="Calibri" w:cs="Times New Roman"/>
          <w:sz w:val="24"/>
          <w:szCs w:val="28"/>
          <w:lang w:eastAsia="en-US"/>
        </w:rPr>
        <w:t>. Основное тригонометрическое тождество. Формулы приведения. Решение треугольников. Теорема косинусов и теорема синусов. Решение практических задач с использованием теоремы косинусов и теоремы синусов. Решение задач геометрической оптики.</w:t>
      </w:r>
    </w:p>
    <w:p w14:paraId="3C67587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Тригонометрические формулы для площади треугольника, параллелограмма, ромба, трапеции. Формула Герона. Формула площади выпуклого четырёхугольника. </w:t>
      </w:r>
    </w:p>
    <w:p w14:paraId="63BAA9DF" w14:textId="3F715201" w:rsidR="00C90759" w:rsidRPr="00C90759" w:rsidRDefault="00C90759" w:rsidP="00C90759">
      <w:pPr>
        <w:widowControl w:val="0"/>
        <w:spacing w:line="240" w:lineRule="auto"/>
        <w:ind w:firstLine="709"/>
        <w:rPr>
          <w:rFonts w:eastAsia="Calibri" w:cs="Times New Roman"/>
          <w:sz w:val="24"/>
          <w:szCs w:val="28"/>
          <w:lang w:eastAsia="en-US"/>
        </w:rPr>
      </w:pPr>
      <w:r w:rsidRPr="00524297">
        <w:rPr>
          <w:rFonts w:eastAsia="Calibri" w:cs="Times New Roman"/>
          <w:b/>
          <w:sz w:val="24"/>
          <w:szCs w:val="28"/>
          <w:lang w:eastAsia="en-US"/>
        </w:rPr>
        <w:t>Подобие треугольников</w:t>
      </w:r>
      <w:r w:rsidRPr="00C90759">
        <w:rPr>
          <w:rFonts w:eastAsia="Calibri" w:cs="Times New Roman"/>
          <w:sz w:val="24"/>
          <w:szCs w:val="28"/>
          <w:lang w:eastAsia="en-US"/>
        </w:rPr>
        <w:t>.</w:t>
      </w:r>
    </w:p>
    <w:p w14:paraId="0B13B08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Хорды и подобные треугольники в окружности. Теорема о произведении отрезков хорд, теоремы о произведении отрезков секущих, теорема о квадрате касательной. Применение при решении геометрических задач. Теоремы Чевы и Менелая. Понятие о гомотетии.</w:t>
      </w:r>
    </w:p>
    <w:p w14:paraId="0D67B65C" w14:textId="2CE3DF4D"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Метод координат.</w:t>
      </w:r>
    </w:p>
    <w:p w14:paraId="5ECBAB4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Уравнение прямой на плоскости. Угловой коэффициент и свободный член, их геометрический смысл. Параллельность и перпендикулярность прямых (через угловой коэффициент). </w:t>
      </w:r>
    </w:p>
    <w:p w14:paraId="4677BEE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Уравнение окружности. Нахождение пересечений окружностей и прямых в координатах. Формула расстояния от точки до прямой. Площадь параллелограмма в координатах, понятие об ориентированной площади. Применение метода координат в практико-ориентированных геометрических задачах.</w:t>
      </w:r>
    </w:p>
    <w:p w14:paraId="7AE38F83" w14:textId="5CA14BB0"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Векторы.</w:t>
      </w:r>
    </w:p>
    <w:p w14:paraId="07058E8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Векторы на плоскости. Сложение и вычитание векторов – правила треугольника и параллелограмма. Умножение вектора на число. Координаты вектора. Сложение и вычитание векторов, умножение вектора на число в координатах. Применение векторов в физике, центр масс.</w:t>
      </w:r>
    </w:p>
    <w:p w14:paraId="7B388C5A"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Понятие о базисе (на плоскости). Разложения векторов по базису. Скалярное произведение векторов, геометрический смысл и выражение в декартовых координатах. Дистрибутивность скалярного произведения. Скалярное произведение и проецирование. Применение скалярного произведения векторов для нахождения длин и углов. Решение геометрических задач с помощью скалярного произведения.</w:t>
      </w:r>
    </w:p>
    <w:p w14:paraId="436D6051" w14:textId="775FC818"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Длина окружности и площадь круга.</w:t>
      </w:r>
    </w:p>
    <w:p w14:paraId="5614D49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Правильные многоугольники. Длина окружности. Градусная и радианная мера угла, вычисление длин дуг окружностей. Площадь круга, сектора, сегмента. Исторические сведения об измерении длины окружности и площади круга. </w:t>
      </w:r>
    </w:p>
    <w:p w14:paraId="782BDA60" w14:textId="397B314E"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Движения плоскости.</w:t>
      </w:r>
    </w:p>
    <w:p w14:paraId="45657FF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Центральная симметрия. Центрально-симметричные фигуры. Поворот. Осевая симметрия. Фигуры, симметричные относительно некоторой оси. Параллельный перенос.</w:t>
      </w:r>
    </w:p>
    <w:p w14:paraId="61EA567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Понятие движения и его свойства. Равенство фигур. Проявления симметрии в природе, живописи, скульптуре, архитектуре. Композиции движений (простейшие примеры). Применение в геометрических задачах. </w:t>
      </w:r>
    </w:p>
    <w:p w14:paraId="60DE7452" w14:textId="77777777" w:rsidR="00524297" w:rsidRDefault="00524297" w:rsidP="00C90759">
      <w:pPr>
        <w:widowControl w:val="0"/>
        <w:spacing w:line="240" w:lineRule="auto"/>
        <w:ind w:firstLine="709"/>
        <w:rPr>
          <w:rFonts w:eastAsia="Calibri" w:cs="Times New Roman"/>
          <w:sz w:val="24"/>
          <w:szCs w:val="28"/>
          <w:lang w:eastAsia="en-US"/>
        </w:rPr>
      </w:pPr>
    </w:p>
    <w:p w14:paraId="76049847" w14:textId="1D690480"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Предметные результаты освоения программы учебного курса «Геометрия».</w:t>
      </w:r>
    </w:p>
    <w:p w14:paraId="40AF6D76" w14:textId="77777777" w:rsidR="00524297" w:rsidRDefault="00524297" w:rsidP="00C90759">
      <w:pPr>
        <w:widowControl w:val="0"/>
        <w:spacing w:line="240" w:lineRule="auto"/>
        <w:ind w:firstLine="709"/>
        <w:rPr>
          <w:rFonts w:eastAsia="Calibri" w:cs="Times New Roman"/>
          <w:sz w:val="24"/>
          <w:szCs w:val="28"/>
          <w:lang w:eastAsia="en-US"/>
        </w:rPr>
      </w:pPr>
    </w:p>
    <w:p w14:paraId="2952D5B4" w14:textId="1B7DB5AD"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Предметные результаты освоения программы учебного курса к концу обучения в 7 классе.</w:t>
      </w:r>
    </w:p>
    <w:p w14:paraId="69DD223F"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14:paraId="6377AC2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прикидку и оценку линейных и угловых величин предметов в реальной жизни, размеров природных объектов. Различать размеры этих объектов по порядку величины.</w:t>
      </w:r>
    </w:p>
    <w:p w14:paraId="0113D87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Строить чертежи к геометрическим задачам.</w:t>
      </w:r>
    </w:p>
    <w:p w14:paraId="7163281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Пользоваться признаками равенства треугольников, использовать признаки и свойства равнобедренных треугольников при решении задач.</w:t>
      </w:r>
    </w:p>
    <w:p w14:paraId="0405C75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логические рассуждения с использованием геометрических теорем.</w:t>
      </w:r>
    </w:p>
    <w:p w14:paraId="6CBBF5B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14:paraId="01CD78E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14:paraId="42A3AAC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Решать задачи на клетчатой бумаге.</w:t>
      </w:r>
    </w:p>
    <w:p w14:paraId="1BDA857C"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14:paraId="293FA89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Владеть понятием «геометрическое место точек» (далее - ГМТ). Определять биссектрису угла и серединный перпендикуляр к отрезку как ГМТ. Пользоваться понятием ГМТ при доказательстве геометрических утверждений и при решении задач. </w:t>
      </w:r>
    </w:p>
    <w:p w14:paraId="0A33415C"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Формулировать определения окружности и круга, хорды и диаметра окружности, уверенно владеть их свойствами. Уметь доказывать и применять эти свойства при решении задач.</w:t>
      </w:r>
    </w:p>
    <w:p w14:paraId="6B5F291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Владеть понятием описанной около треугольника окружности, уметь находить её центр. Доказывать и использовать факты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14:paraId="3CB8E3F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Владеть понятием касательной к окружности, пользоваться теоремой о перпендикулярности касательной и радиуса, проведённого к точке касания. Доказывать равенство отрезков касательных к окружности, проведённых из одной точки, и применять это в решении геометрических задач. </w:t>
      </w:r>
    </w:p>
    <w:p w14:paraId="1C0EA85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Доказывать и применять простейшие геометрические неравенства, понимать их практический смысл.</w:t>
      </w:r>
    </w:p>
    <w:p w14:paraId="795CE61F"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Проводить основные геометрические построения с помощью циркуля и линейки.</w:t>
      </w:r>
    </w:p>
    <w:p w14:paraId="2AF1AA42" w14:textId="0B38F60A" w:rsidR="00524297" w:rsidRPr="00524297" w:rsidRDefault="00524297" w:rsidP="00524297">
      <w:pPr>
        <w:widowControl w:val="0"/>
        <w:spacing w:line="240" w:lineRule="auto"/>
        <w:ind w:firstLine="0"/>
        <w:rPr>
          <w:rFonts w:eastAsia="Calibri" w:cs="Times New Roman"/>
          <w:b/>
          <w:sz w:val="24"/>
          <w:szCs w:val="28"/>
          <w:lang w:eastAsia="en-US"/>
        </w:rPr>
      </w:pPr>
    </w:p>
    <w:p w14:paraId="7BF52F44" w14:textId="53E8F451"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Предметные результаты освоения программы учебного курса к концу обучения в 8 классе.</w:t>
      </w:r>
    </w:p>
    <w:p w14:paraId="0823353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Распознавать основные виды четырёхугольников, их элементы, пользоваться их свойствами при решении геометрических задач. Различать признаки и свойства параллелограмма, ромба и прямоугольника, доказывать их и уверенно применять при решении геометрических задач. </w:t>
      </w:r>
    </w:p>
    <w:p w14:paraId="49BD866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свойства точки пересечения медиан треугольника (центра масс) в решении задач.</w:t>
      </w:r>
    </w:p>
    <w:p w14:paraId="06D8F35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Владеть понятием средней линии треугольника и трапеции, применять их свойства при решении геометрических задач. Использовать теорему Фалеса и теорему о пропорциональных отрезках, применять их для решения практических задач.</w:t>
      </w:r>
    </w:p>
    <w:p w14:paraId="4BFBD14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Распознавать центрально-симметричные фигуры и использовать их свойства при решении задач.</w:t>
      </w:r>
    </w:p>
    <w:p w14:paraId="169882F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Владеть понятиями подобия треугольников, коэффициента подобия, соответственных элементов подобных треугольников. Иметь представление о преобразовании подобия и о подобных фигурах. Пользоваться признаками подобия треугольников при решении геометрических задач. Доказывать и применять отношения пропорциональности в прямоугольных треугольниках. Применять подобие в практических задачах.</w:t>
      </w:r>
    </w:p>
    <w:p w14:paraId="73E5D07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Выводить и использовать простейшие формулы для площади треугольника, параллелограмма, ромба и трапеции. Вычислять (различными способами) площадь треугольника и площади многоугольных фигур (пользуясь, где необходимо, калькулятором). Знать отношение площадей подобных фигур и применять при решении задач. Применять полученные умения в практических задачах.</w:t>
      </w:r>
    </w:p>
    <w:p w14:paraId="527C4E8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проводить чертёж и находить соответствующие длины.</w:t>
      </w:r>
    </w:p>
    <w:p w14:paraId="05DDB2D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Владеть понятием вписанного и центрального угла, угла между касательной и хордой, описанной и вписанной окружности треугольника и четырёхугольника, применять их свойства при решении задач. </w:t>
      </w:r>
    </w:p>
    <w:p w14:paraId="2521B59F"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14:paraId="37B62589" w14:textId="77777777" w:rsidR="00524297" w:rsidRDefault="00524297" w:rsidP="00C90759">
      <w:pPr>
        <w:widowControl w:val="0"/>
        <w:spacing w:line="240" w:lineRule="auto"/>
        <w:ind w:firstLine="709"/>
        <w:rPr>
          <w:rFonts w:eastAsia="Calibri" w:cs="Times New Roman"/>
          <w:b/>
          <w:sz w:val="24"/>
          <w:szCs w:val="28"/>
          <w:lang w:eastAsia="en-US"/>
        </w:rPr>
      </w:pPr>
    </w:p>
    <w:p w14:paraId="1941695C" w14:textId="3A21A4A5" w:rsidR="00C90759" w:rsidRPr="00524297" w:rsidRDefault="00C90759" w:rsidP="00C90759">
      <w:pPr>
        <w:widowControl w:val="0"/>
        <w:spacing w:line="240" w:lineRule="auto"/>
        <w:ind w:firstLine="709"/>
        <w:rPr>
          <w:rFonts w:eastAsia="Calibri" w:cs="Times New Roman"/>
          <w:b/>
          <w:sz w:val="24"/>
          <w:szCs w:val="28"/>
          <w:lang w:eastAsia="en-US"/>
        </w:rPr>
      </w:pPr>
      <w:r w:rsidRPr="00524297">
        <w:rPr>
          <w:rFonts w:eastAsia="Calibri" w:cs="Times New Roman"/>
          <w:b/>
          <w:sz w:val="24"/>
          <w:szCs w:val="28"/>
          <w:lang w:eastAsia="en-US"/>
        </w:rPr>
        <w:t>Предметные результаты освоения программы учебного курса к концу обучения в 9 классе.</w:t>
      </w:r>
    </w:p>
    <w:p w14:paraId="7D73A4A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Знать тригонометрические функции острых углов, уметь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14:paraId="5881217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14:paraId="6CECC67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Доказывать теорему синусов и теорему косинусов, применять их для нахождения различных элементов треугольника («решение треугольников»), при решении геометрических задач. Применять полученные знания при решении практических задач. </w:t>
      </w:r>
    </w:p>
    <w:p w14:paraId="52878C7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Применять тригонометрию в задачах на нахождение площади, выводить и владеть тригонометрическими формулами для площади треугольника, параллелограмма, ромба, трапеции, выводить и применять формулу Герона и формулу для площади выпуклого четырёхугольника. </w:t>
      </w:r>
    </w:p>
    <w:p w14:paraId="3524902A"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Иметь представление о гомотетии, применять в практических ситуациях.</w:t>
      </w:r>
    </w:p>
    <w:p w14:paraId="56BB7A6A"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теоремы Чевы и Менелая при решении задач.</w:t>
      </w:r>
    </w:p>
    <w:p w14:paraId="7154289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теоремы о вписанных углах, углах между хордами (секущими) и угле между касательной и хордой при решении геометрических задач. Доказывать и применять теоремы о произведении отрезков хорд, о произведении отрезков секущих, о квадрате касательной.</w:t>
      </w:r>
    </w:p>
    <w:p w14:paraId="44A550B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Владеть понятием координат на плоскости, работать с уравнением прямой на плоскости. Владеть понятиями углового коэффициента и свободного члена, понимать их геометрический смысл и связь углового коэффициента с возрастанием и убыванием линейной функции. Уметь решать методом координат задачи, связанные с параллельностью и перпендикулярностью прямых, пересечением прямых, нахождением точек пересечения. </w:t>
      </w:r>
    </w:p>
    <w:p w14:paraId="15174B7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Выводить и владеть уравнением окружности. Использовать метод координат для нахождения пересечений окружностей и прямых. Владеть формулами расстояния от точки до прямой, площади параллелограмма в координатах, иметь понятие об ориентированной площади. Пользоваться методом координат на плоскости, применять его при решении геометрических и практических задач. Применять метод координат в практико-ориентированных геометрических задачах.</w:t>
      </w:r>
    </w:p>
    <w:p w14:paraId="39B7B24F"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Владеть понятием вектора. Уметь складывать и вычитать векторы, умножать на число, владеть правилами треугольника и параллелограмма. Владеть практическими интерпретациями векторов. Уверенно пользоваться координатами вектора. Владеть сложением и вычитанием векторов, умножением вектора на число в координатах. </w:t>
      </w:r>
    </w:p>
    <w:p w14:paraId="5740478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Иметь представление о базисе (на плоскости). Раскладывать векторы по базису. Раскладывать векторы сил с помощью проецирования и тригонометрических соотношений. Применять полученные знания в простейших физических задачах. </w:t>
      </w:r>
    </w:p>
    <w:p w14:paraId="580412A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Владеть понятием скалярного произведения векторов, понимать его геометрический смысл и уверенно пользоваться его выражением в декартовых координатах. Знать дистрибутивность скалярного произведения и его связь с проецированием. Применять скалярное произведение векторов для нахождения длин и углов. Решать геометрические задачи с помощью скалярного произведения. Использовать скалярное произведение векторов в алгебраических и физических задачах.</w:t>
      </w:r>
    </w:p>
    <w:p w14:paraId="2F4C7500"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Владеть понятиями правильного многоугольника, длины окружности, длины дуги окружности и радианной меры угла, вычислять площадь круга и его частей. Понимать смысл числа </w:t>
      </w:r>
      <w:r w:rsidRPr="00C90759">
        <w:rPr>
          <w:rFonts w:eastAsia="Calibri" w:cs="Times New Roman"/>
          <w:sz w:val="24"/>
          <w:szCs w:val="28"/>
          <w:lang w:val="en-US" w:eastAsia="en-US"/>
        </w:rPr>
        <w:t>π</w:t>
      </w:r>
      <w:r w:rsidRPr="00C90759">
        <w:rPr>
          <w:rFonts w:eastAsia="Calibri" w:cs="Times New Roman"/>
          <w:sz w:val="24"/>
          <w:szCs w:val="28"/>
          <w:lang w:eastAsia="en-US"/>
        </w:rPr>
        <w:t xml:space="preserve">. Применять полученные умения при решении практических задач. Знать исторические сведения об измерении длины окружности и площади круга. </w:t>
      </w:r>
    </w:p>
    <w:p w14:paraId="23313CC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Иметь представление о преобразовании плоскости, о движениях. Находить оси, центры симметрии фигур, центры поворота, находить композиции простейших преобразований. Применять движения плоскости при решении геометрических задач. </w:t>
      </w:r>
    </w:p>
    <w:p w14:paraId="32F60FA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14:paraId="33AE62A6" w14:textId="77777777" w:rsidR="00524297" w:rsidRDefault="00524297" w:rsidP="00C90759">
      <w:pPr>
        <w:widowControl w:val="0"/>
        <w:spacing w:line="240" w:lineRule="auto"/>
        <w:ind w:firstLine="709"/>
        <w:rPr>
          <w:rFonts w:eastAsia="Calibri" w:cs="Times New Roman"/>
          <w:sz w:val="24"/>
          <w:szCs w:val="28"/>
          <w:lang w:eastAsia="en-US"/>
        </w:rPr>
      </w:pPr>
    </w:p>
    <w:p w14:paraId="15B54E85" w14:textId="77777777" w:rsidR="00BC0740" w:rsidRDefault="00BC0740" w:rsidP="00524297">
      <w:pPr>
        <w:spacing w:line="240" w:lineRule="auto"/>
        <w:ind w:left="540"/>
        <w:contextualSpacing/>
        <w:jc w:val="center"/>
        <w:rPr>
          <w:rFonts w:eastAsia="Calibri" w:cs="Times New Roman"/>
          <w:b/>
          <w:sz w:val="24"/>
          <w:szCs w:val="24"/>
          <w:lang w:eastAsia="en-US"/>
        </w:rPr>
      </w:pPr>
    </w:p>
    <w:p w14:paraId="4DBC3071" w14:textId="77777777" w:rsidR="00BC0740" w:rsidRDefault="00BC0740" w:rsidP="00524297">
      <w:pPr>
        <w:spacing w:line="240" w:lineRule="auto"/>
        <w:ind w:left="540"/>
        <w:contextualSpacing/>
        <w:jc w:val="center"/>
        <w:rPr>
          <w:rFonts w:eastAsia="Calibri" w:cs="Times New Roman"/>
          <w:b/>
          <w:sz w:val="24"/>
          <w:szCs w:val="24"/>
          <w:lang w:eastAsia="en-US"/>
        </w:rPr>
      </w:pPr>
    </w:p>
    <w:p w14:paraId="6756953F" w14:textId="77777777" w:rsidR="00BC0740" w:rsidRDefault="00BC0740" w:rsidP="00524297">
      <w:pPr>
        <w:spacing w:line="240" w:lineRule="auto"/>
        <w:ind w:left="540"/>
        <w:contextualSpacing/>
        <w:jc w:val="center"/>
        <w:rPr>
          <w:rFonts w:eastAsia="Calibri" w:cs="Times New Roman"/>
          <w:b/>
          <w:sz w:val="24"/>
          <w:szCs w:val="24"/>
          <w:lang w:eastAsia="en-US"/>
        </w:rPr>
      </w:pPr>
    </w:p>
    <w:p w14:paraId="2D036FDF" w14:textId="72C76ABC" w:rsidR="00524297" w:rsidRPr="00524297" w:rsidRDefault="00524297" w:rsidP="00524297">
      <w:pPr>
        <w:spacing w:line="240" w:lineRule="auto"/>
        <w:ind w:left="540"/>
        <w:contextualSpacing/>
        <w:jc w:val="center"/>
        <w:rPr>
          <w:rFonts w:eastAsia="Calibri" w:cs="Times New Roman"/>
          <w:b/>
          <w:sz w:val="24"/>
          <w:szCs w:val="24"/>
          <w:lang w:eastAsia="en-US"/>
        </w:rPr>
      </w:pPr>
      <w:r w:rsidRPr="00524297">
        <w:rPr>
          <w:rFonts w:eastAsia="Calibri" w:cs="Times New Roman"/>
          <w:b/>
          <w:sz w:val="24"/>
          <w:szCs w:val="24"/>
          <w:lang w:eastAsia="en-US"/>
        </w:rPr>
        <w:t xml:space="preserve">Тематическое планирование учебного </w:t>
      </w:r>
      <w:r>
        <w:rPr>
          <w:rFonts w:eastAsia="Calibri" w:cs="Times New Roman"/>
          <w:b/>
          <w:sz w:val="24"/>
          <w:szCs w:val="24"/>
          <w:lang w:eastAsia="en-US"/>
        </w:rPr>
        <w:t>курса</w:t>
      </w:r>
      <w:r w:rsidRPr="00524297">
        <w:rPr>
          <w:rFonts w:eastAsia="Calibri" w:cs="Times New Roman"/>
          <w:b/>
          <w:sz w:val="24"/>
          <w:szCs w:val="24"/>
          <w:lang w:eastAsia="en-US"/>
        </w:rPr>
        <w:t xml:space="preserve"> «</w:t>
      </w:r>
      <w:r>
        <w:rPr>
          <w:rFonts w:eastAsia="Calibri" w:cs="Times New Roman"/>
          <w:b/>
          <w:sz w:val="24"/>
          <w:szCs w:val="24"/>
          <w:lang w:eastAsia="en-US"/>
        </w:rPr>
        <w:t>Геометрия</w:t>
      </w:r>
      <w:r w:rsidRPr="00524297">
        <w:rPr>
          <w:rFonts w:eastAsia="Calibri" w:cs="Times New Roman"/>
          <w:b/>
          <w:sz w:val="24"/>
          <w:szCs w:val="24"/>
          <w:lang w:eastAsia="en-US"/>
        </w:rPr>
        <w:t>»</w:t>
      </w:r>
    </w:p>
    <w:p w14:paraId="4D5E784B" w14:textId="77777777" w:rsidR="003C00A7" w:rsidRDefault="003C00A7" w:rsidP="003C00A7">
      <w:pPr>
        <w:spacing w:line="240" w:lineRule="auto"/>
        <w:ind w:firstLine="709"/>
        <w:contextualSpacing/>
        <w:rPr>
          <w:rFonts w:eastAsia="SchoolBookSanPin" w:cs="Times New Roman"/>
          <w:i/>
          <w:sz w:val="24"/>
          <w:szCs w:val="24"/>
          <w:lang w:eastAsia="en-US"/>
        </w:rPr>
      </w:pPr>
    </w:p>
    <w:p w14:paraId="3213666F" w14:textId="618F312D" w:rsidR="003C00A7" w:rsidRPr="003C00A7" w:rsidRDefault="003C00A7" w:rsidP="003C00A7">
      <w:pPr>
        <w:spacing w:line="240" w:lineRule="auto"/>
        <w:ind w:firstLine="709"/>
        <w:contextualSpacing/>
        <w:rPr>
          <w:rFonts w:eastAsia="SchoolBookSanPin" w:cs="Times New Roman"/>
          <w:b/>
          <w:sz w:val="24"/>
          <w:szCs w:val="24"/>
          <w:lang w:eastAsia="en-US"/>
        </w:rPr>
      </w:pPr>
      <w:r w:rsidRPr="003C00A7">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422715AD" w14:textId="08899821" w:rsidR="00BC0740" w:rsidRPr="003C00A7" w:rsidRDefault="003C00A7" w:rsidP="003C00A7">
      <w:pPr>
        <w:widowControl w:val="0"/>
        <w:spacing w:line="240" w:lineRule="auto"/>
        <w:ind w:firstLine="709"/>
        <w:rPr>
          <w:rFonts w:eastAsia="SchoolBookSanPin" w:cs="Times New Roman"/>
          <w:sz w:val="24"/>
          <w:szCs w:val="24"/>
          <w:lang w:eastAsia="en-US"/>
        </w:rPr>
      </w:pPr>
      <w:r w:rsidRPr="003C00A7">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3C00A7">
        <w:rPr>
          <w:rFonts w:eastAsia="SchoolBookSanPin" w:cs="Times New Roman"/>
          <w:b/>
          <w:sz w:val="24"/>
          <w:szCs w:val="24"/>
          <w:lang w:eastAsia="en-US"/>
        </w:rPr>
        <w:t>«рабочей программе учителя»</w:t>
      </w:r>
      <w:r w:rsidRPr="003C00A7">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6FCC3EF0" w14:textId="2B1E3D6C" w:rsidR="00524297" w:rsidRPr="00524297" w:rsidRDefault="00524297" w:rsidP="00524297">
      <w:pPr>
        <w:widowControl w:val="0"/>
        <w:spacing w:line="240" w:lineRule="auto"/>
        <w:ind w:firstLine="709"/>
        <w:rPr>
          <w:rFonts w:eastAsia="SchoolBookSanPin" w:cs="Times New Roman"/>
          <w:sz w:val="24"/>
          <w:szCs w:val="24"/>
          <w:lang w:eastAsia="en-US"/>
        </w:rPr>
      </w:pPr>
      <w:r w:rsidRPr="00524297">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7"/>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524297" w:rsidRPr="00524297" w14:paraId="0AA6274C" w14:textId="77777777" w:rsidTr="00EB1CFC">
        <w:trPr>
          <w:trHeight w:val="575"/>
        </w:trPr>
        <w:tc>
          <w:tcPr>
            <w:tcW w:w="993" w:type="dxa"/>
          </w:tcPr>
          <w:p w14:paraId="09976BA3" w14:textId="77777777" w:rsidR="00524297" w:rsidRPr="00524297" w:rsidRDefault="00524297" w:rsidP="00524297">
            <w:pPr>
              <w:spacing w:line="240" w:lineRule="auto"/>
              <w:ind w:left="142" w:right="354" w:firstLine="96"/>
              <w:jc w:val="center"/>
              <w:rPr>
                <w:rFonts w:eastAsia="Times New Roman"/>
                <w:sz w:val="24"/>
                <w:szCs w:val="24"/>
                <w:lang w:eastAsia="en-US"/>
              </w:rPr>
            </w:pPr>
            <w:r w:rsidRPr="00524297">
              <w:rPr>
                <w:rFonts w:eastAsia="Times New Roman"/>
                <w:sz w:val="24"/>
                <w:szCs w:val="24"/>
                <w:lang w:eastAsia="en-US"/>
              </w:rPr>
              <w:t>№</w:t>
            </w:r>
            <w:r w:rsidRPr="00524297">
              <w:rPr>
                <w:rFonts w:eastAsia="Times New Roman"/>
                <w:spacing w:val="-57"/>
                <w:sz w:val="24"/>
                <w:szCs w:val="24"/>
                <w:lang w:eastAsia="en-US"/>
              </w:rPr>
              <w:t xml:space="preserve"> </w:t>
            </w:r>
            <w:r w:rsidRPr="00524297">
              <w:rPr>
                <w:rFonts w:eastAsia="Times New Roman"/>
                <w:sz w:val="24"/>
                <w:szCs w:val="24"/>
                <w:lang w:eastAsia="en-US"/>
              </w:rPr>
              <w:t>п/п</w:t>
            </w:r>
          </w:p>
        </w:tc>
        <w:tc>
          <w:tcPr>
            <w:tcW w:w="4394" w:type="dxa"/>
          </w:tcPr>
          <w:p w14:paraId="1108F5CE" w14:textId="77777777" w:rsidR="00524297" w:rsidRPr="00524297" w:rsidRDefault="00524297" w:rsidP="00524297">
            <w:pPr>
              <w:spacing w:line="240" w:lineRule="auto"/>
              <w:ind w:left="142" w:firstLine="0"/>
              <w:jc w:val="center"/>
              <w:rPr>
                <w:rFonts w:eastAsia="Times New Roman"/>
                <w:sz w:val="24"/>
                <w:szCs w:val="24"/>
                <w:lang w:eastAsia="en-US"/>
              </w:rPr>
            </w:pPr>
            <w:r w:rsidRPr="00524297">
              <w:rPr>
                <w:rFonts w:eastAsia="Times New Roman"/>
                <w:sz w:val="24"/>
                <w:szCs w:val="24"/>
                <w:lang w:eastAsia="en-US"/>
              </w:rPr>
              <w:t>Тема</w:t>
            </w:r>
          </w:p>
        </w:tc>
        <w:tc>
          <w:tcPr>
            <w:tcW w:w="2126" w:type="dxa"/>
          </w:tcPr>
          <w:p w14:paraId="1FCA8C0C" w14:textId="77777777" w:rsidR="00524297" w:rsidRPr="00524297" w:rsidRDefault="00524297" w:rsidP="00524297">
            <w:pPr>
              <w:spacing w:line="240" w:lineRule="auto"/>
              <w:ind w:left="142" w:right="27" w:hanging="72"/>
              <w:jc w:val="center"/>
              <w:rPr>
                <w:rFonts w:eastAsia="Times New Roman"/>
                <w:sz w:val="24"/>
                <w:szCs w:val="24"/>
                <w:lang w:val="ru-RU" w:eastAsia="en-US"/>
              </w:rPr>
            </w:pPr>
            <w:r w:rsidRPr="00524297">
              <w:rPr>
                <w:rFonts w:eastAsia="Times New Roman"/>
                <w:spacing w:val="-1"/>
                <w:sz w:val="24"/>
                <w:szCs w:val="24"/>
                <w:lang w:val="ru-RU" w:eastAsia="en-US"/>
              </w:rPr>
              <w:t>Количество часов, отводимых на освоение каждой темы</w:t>
            </w:r>
          </w:p>
        </w:tc>
        <w:tc>
          <w:tcPr>
            <w:tcW w:w="2126" w:type="dxa"/>
          </w:tcPr>
          <w:p w14:paraId="386B6248" w14:textId="77777777" w:rsidR="00524297" w:rsidRPr="00524297" w:rsidRDefault="00524297" w:rsidP="00524297">
            <w:pPr>
              <w:spacing w:line="240" w:lineRule="auto"/>
              <w:ind w:left="142" w:right="27" w:hanging="72"/>
              <w:jc w:val="center"/>
              <w:rPr>
                <w:rFonts w:eastAsia="Times New Roman"/>
                <w:spacing w:val="-1"/>
                <w:sz w:val="24"/>
                <w:szCs w:val="24"/>
                <w:lang w:eastAsia="en-US"/>
              </w:rPr>
            </w:pPr>
            <w:r w:rsidRPr="00524297">
              <w:rPr>
                <w:rFonts w:eastAsia="Times New Roman"/>
                <w:spacing w:val="-1"/>
                <w:sz w:val="24"/>
                <w:szCs w:val="24"/>
                <w:lang w:eastAsia="en-US"/>
              </w:rPr>
              <w:t xml:space="preserve">Э(Ц)ОР </w:t>
            </w:r>
          </w:p>
        </w:tc>
      </w:tr>
      <w:tr w:rsidR="00524297" w:rsidRPr="00524297" w14:paraId="23D93363" w14:textId="77777777" w:rsidTr="00EB1CFC">
        <w:trPr>
          <w:trHeight w:val="2227"/>
        </w:trPr>
        <w:tc>
          <w:tcPr>
            <w:tcW w:w="993" w:type="dxa"/>
          </w:tcPr>
          <w:p w14:paraId="233E387F" w14:textId="77777777" w:rsidR="00524297" w:rsidRPr="00524297" w:rsidRDefault="00524297" w:rsidP="00524297">
            <w:pPr>
              <w:spacing w:line="240" w:lineRule="auto"/>
              <w:ind w:left="142" w:firstLine="0"/>
              <w:jc w:val="left"/>
              <w:rPr>
                <w:rFonts w:eastAsia="Times New Roman"/>
                <w:sz w:val="24"/>
                <w:szCs w:val="24"/>
                <w:lang w:eastAsia="en-US"/>
              </w:rPr>
            </w:pPr>
            <w:r w:rsidRPr="00524297">
              <w:rPr>
                <w:rFonts w:eastAsia="Times New Roman"/>
                <w:sz w:val="24"/>
                <w:szCs w:val="24"/>
                <w:lang w:eastAsia="en-US"/>
              </w:rPr>
              <w:t>1.</w:t>
            </w:r>
          </w:p>
        </w:tc>
        <w:tc>
          <w:tcPr>
            <w:tcW w:w="4394" w:type="dxa"/>
          </w:tcPr>
          <w:p w14:paraId="54189E52" w14:textId="4F26621A" w:rsidR="002E25B7" w:rsidRDefault="002E25B7" w:rsidP="002E25B7">
            <w:pPr>
              <w:rPr>
                <w:rFonts w:eastAsia="OfficinaSansBoldITC"/>
                <w:sz w:val="24"/>
                <w:szCs w:val="28"/>
                <w:lang w:val="ru-RU" w:eastAsia="en-US"/>
              </w:rPr>
            </w:pPr>
            <w:r>
              <w:rPr>
                <w:rFonts w:eastAsia="OfficinaSansBoldITC"/>
                <w:sz w:val="24"/>
                <w:szCs w:val="28"/>
                <w:lang w:val="ru-RU" w:eastAsia="en-US"/>
              </w:rPr>
              <w:t>7 класс</w:t>
            </w:r>
          </w:p>
          <w:p w14:paraId="14C085A9" w14:textId="373A569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147.5.2.1.</w:t>
            </w:r>
            <w:r w:rsidRPr="002E25B7">
              <w:rPr>
                <w:rFonts w:eastAsia="OfficinaSansBoldITC"/>
                <w:sz w:val="24"/>
                <w:szCs w:val="28"/>
                <w:lang w:eastAsia="en-US"/>
              </w:rPr>
              <w:t> </w:t>
            </w:r>
            <w:r w:rsidRPr="002E25B7">
              <w:rPr>
                <w:rFonts w:eastAsia="OfficinaSansBoldITC"/>
                <w:sz w:val="24"/>
                <w:szCs w:val="28"/>
                <w:lang w:val="ru-RU" w:eastAsia="en-US"/>
              </w:rPr>
              <w:t>Начала геометрии.</w:t>
            </w:r>
          </w:p>
          <w:p w14:paraId="38D45240"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История возникновения и развития геометрии. Начальные понятия геометрии. Точка, прямая, отрезок, луч. Понятие об аксиоме, теореме, доказательстве, определении.</w:t>
            </w:r>
          </w:p>
          <w:p w14:paraId="44644162"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Взаимное расположение точек на прямой. Измерение длины отрезка, расстояние между точками.</w:t>
            </w:r>
          </w:p>
          <w:p w14:paraId="552D282A"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Полуплоскость и угол. Виды углов. Измерение величин углов. Вертикальные и смежные углы. Параллельные и перпендикулярные прямые. Расстояние от точки до прямой. Биссектриса угла. </w:t>
            </w:r>
          </w:p>
          <w:p w14:paraId="406AABC0"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Ломаная. Виды ломаных. Длина ломаной. Многоугольники. Периметр многоугольника. Понятие о выпуклых и невыпуклых многоугольниках. </w:t>
            </w:r>
          </w:p>
          <w:p w14:paraId="574BAC15"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Первичные представления о равенстве фигур, их расположении, симметрии.</w:t>
            </w:r>
          </w:p>
          <w:p w14:paraId="0D157879"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Простейшие построения. Инструменты для измерений и построений.</w:t>
            </w:r>
          </w:p>
          <w:p w14:paraId="0BBB8171"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147.5.2.2.</w:t>
            </w:r>
            <w:r w:rsidRPr="002E25B7">
              <w:rPr>
                <w:rFonts w:eastAsia="OfficinaSansBoldITC"/>
                <w:sz w:val="24"/>
                <w:szCs w:val="28"/>
                <w:lang w:eastAsia="en-US"/>
              </w:rPr>
              <w:t> </w:t>
            </w:r>
            <w:r w:rsidRPr="002E25B7">
              <w:rPr>
                <w:rFonts w:eastAsia="OfficinaSansBoldITC"/>
                <w:sz w:val="24"/>
                <w:szCs w:val="28"/>
                <w:lang w:val="ru-RU" w:eastAsia="en-US"/>
              </w:rPr>
              <w:t>Треугольники.</w:t>
            </w:r>
          </w:p>
          <w:p w14:paraId="33618A78"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Виды треугольников: остроугольные, прямоугольные, тупоугольные, равнобедренные, равносторонние. Медиана, биссектриса и высота треугольника. </w:t>
            </w:r>
          </w:p>
          <w:p w14:paraId="4009DCD5"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Равенство треугольников. Первый и второй признаки равенства треугольников. Равнобедренные треугольники и их свойства. Признак равнобедренного треугольника. Третий признак равенства треугольников. </w:t>
            </w:r>
          </w:p>
          <w:p w14:paraId="5569BCE8"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Соотношения между сторонами и углами треугольника. Неравенство треугольника. Неравенство о длине ломаной. </w:t>
            </w:r>
          </w:p>
          <w:p w14:paraId="5480EED7"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Симметричные фигуры. Основные свойства осевой симметрии. Примеры симметрии в окружающем мире.</w:t>
            </w:r>
          </w:p>
          <w:p w14:paraId="715790C9"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147.5.2.3.</w:t>
            </w:r>
            <w:r w:rsidRPr="002E25B7">
              <w:rPr>
                <w:rFonts w:eastAsia="OfficinaSansBoldITC"/>
                <w:sz w:val="24"/>
                <w:szCs w:val="28"/>
                <w:lang w:eastAsia="en-US"/>
              </w:rPr>
              <w:t> </w:t>
            </w:r>
            <w:r w:rsidRPr="002E25B7">
              <w:rPr>
                <w:rFonts w:eastAsia="OfficinaSansBoldITC"/>
                <w:sz w:val="24"/>
                <w:szCs w:val="28"/>
                <w:lang w:val="ru-RU" w:eastAsia="en-US"/>
              </w:rPr>
              <w:t>Параллельные прямые. Сумма углов многоугольника.</w:t>
            </w:r>
          </w:p>
          <w:p w14:paraId="475A5153"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Параллельность прямых, исторические сведения о постулате Евклида и о роли Лобачевского в открытии неевклидовой геометрии. Свойства и признаки параллельных прямых. Сумма углов треугольника. Внешние углы треугольника. Сумма внутренних углов многоугольника и сумма внешних углов выпуклого многоугольника. </w:t>
            </w:r>
          </w:p>
          <w:p w14:paraId="6EEEC2FA"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147.5.2.4.</w:t>
            </w:r>
            <w:r w:rsidRPr="002E25B7">
              <w:rPr>
                <w:rFonts w:eastAsia="OfficinaSansBoldITC"/>
                <w:sz w:val="24"/>
                <w:szCs w:val="28"/>
                <w:lang w:eastAsia="en-US"/>
              </w:rPr>
              <w:t> </w:t>
            </w:r>
            <w:r w:rsidRPr="002E25B7">
              <w:rPr>
                <w:rFonts w:eastAsia="OfficinaSansBoldITC"/>
                <w:sz w:val="24"/>
                <w:szCs w:val="28"/>
                <w:lang w:val="ru-RU" w:eastAsia="en-US"/>
              </w:rPr>
              <w:t>Прямоугольные треугольники.</w:t>
            </w:r>
          </w:p>
          <w:p w14:paraId="58BAEB41"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Признаки равенства прямоугольных треугольников. Перпендикуляр и наклонная. Свойство медианы прямоугольного треугольника, проведённой к гипотенузе. Прямоугольный треугольник с углом в 30°. </w:t>
            </w:r>
          </w:p>
          <w:p w14:paraId="15DFEEF6"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147.5.2.5.</w:t>
            </w:r>
            <w:r w:rsidRPr="002E25B7">
              <w:rPr>
                <w:rFonts w:eastAsia="OfficinaSansBoldITC"/>
                <w:sz w:val="24"/>
                <w:szCs w:val="28"/>
                <w:lang w:eastAsia="en-US"/>
              </w:rPr>
              <w:t> </w:t>
            </w:r>
            <w:r w:rsidRPr="002E25B7">
              <w:rPr>
                <w:rFonts w:eastAsia="OfficinaSansBoldITC"/>
                <w:sz w:val="24"/>
                <w:szCs w:val="28"/>
                <w:lang w:val="ru-RU" w:eastAsia="en-US"/>
              </w:rPr>
              <w:t>Окружность.</w:t>
            </w:r>
          </w:p>
          <w:p w14:paraId="4ADF1EBF"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Понятия окружности и круга. Элементы окружности и круга: центр, радиус, диаметр, хорда, их свойства. Взаимное расположение окружности и прямой. Касательная и секущая к окружности. Окружность, вписанная в угол. Простейшие построения с помощью циркуля и линейки. </w:t>
            </w:r>
          </w:p>
          <w:p w14:paraId="6CAB54E2" w14:textId="77777777" w:rsidR="002E25B7" w:rsidRPr="00F32A5A" w:rsidRDefault="002E25B7" w:rsidP="002E25B7">
            <w:pPr>
              <w:rPr>
                <w:rFonts w:eastAsia="OfficinaSansBoldITC"/>
                <w:sz w:val="24"/>
                <w:szCs w:val="28"/>
                <w:lang w:val="ru-RU" w:eastAsia="en-US"/>
              </w:rPr>
            </w:pPr>
            <w:r w:rsidRPr="00F32A5A">
              <w:rPr>
                <w:rFonts w:eastAsia="OfficinaSansBoldITC"/>
                <w:sz w:val="24"/>
                <w:szCs w:val="28"/>
                <w:lang w:val="ru-RU" w:eastAsia="en-US"/>
              </w:rPr>
              <w:t>147.5.2.6.</w:t>
            </w:r>
            <w:r w:rsidRPr="002E25B7">
              <w:rPr>
                <w:rFonts w:eastAsia="OfficinaSansBoldITC"/>
                <w:sz w:val="24"/>
                <w:szCs w:val="28"/>
                <w:lang w:eastAsia="en-US"/>
              </w:rPr>
              <w:t> </w:t>
            </w:r>
            <w:r w:rsidRPr="00F32A5A">
              <w:rPr>
                <w:rFonts w:eastAsia="OfficinaSansBoldITC"/>
                <w:sz w:val="24"/>
                <w:szCs w:val="28"/>
                <w:lang w:val="ru-RU" w:eastAsia="en-US"/>
              </w:rPr>
              <w:t>Геометрические места точек.</w:t>
            </w:r>
          </w:p>
          <w:p w14:paraId="03E45798"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Понятие о геометрическом месте точек. Примеры геометрических мест точек на плоскости. Биссектриса угла и серединный перпендикуляр к отрезку как геометрические места точек. Описанная окружность треугольника, её центр. Метод геометрических мест точек при решении геометрических задач.</w:t>
            </w:r>
          </w:p>
          <w:p w14:paraId="6A010E80"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147.5.2.7.</w:t>
            </w:r>
            <w:r w:rsidRPr="002E25B7">
              <w:rPr>
                <w:rFonts w:eastAsia="OfficinaSansBoldITC"/>
                <w:sz w:val="24"/>
                <w:szCs w:val="28"/>
                <w:lang w:eastAsia="en-US"/>
              </w:rPr>
              <w:t> </w:t>
            </w:r>
            <w:r w:rsidRPr="002E25B7">
              <w:rPr>
                <w:rFonts w:eastAsia="OfficinaSansBoldITC"/>
                <w:sz w:val="24"/>
                <w:szCs w:val="28"/>
                <w:lang w:val="ru-RU" w:eastAsia="en-US"/>
              </w:rPr>
              <w:t>Построения с помощью циркуля и линейки.</w:t>
            </w:r>
          </w:p>
          <w:p w14:paraId="45962BC0"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Исторические сведения. Обоснования простейших построений, этапы задачи на построения, решение задач на построение циркулем и линейкой.</w:t>
            </w:r>
          </w:p>
          <w:p w14:paraId="406107EE" w14:textId="0589DBC3" w:rsidR="00524297" w:rsidRPr="00524297" w:rsidRDefault="00524297" w:rsidP="00524297">
            <w:pPr>
              <w:rPr>
                <w:rFonts w:eastAsia="OfficinaSansBoldITC"/>
                <w:sz w:val="24"/>
                <w:szCs w:val="28"/>
                <w:lang w:val="ru-RU" w:eastAsia="en-US"/>
              </w:rPr>
            </w:pPr>
          </w:p>
        </w:tc>
        <w:tc>
          <w:tcPr>
            <w:tcW w:w="2126" w:type="dxa"/>
            <w:vMerge w:val="restart"/>
          </w:tcPr>
          <w:p w14:paraId="657A1C56" w14:textId="77777777" w:rsidR="00524297" w:rsidRPr="00524297" w:rsidRDefault="00524297" w:rsidP="00524297">
            <w:pPr>
              <w:spacing w:line="240" w:lineRule="auto"/>
              <w:ind w:firstLine="0"/>
              <w:jc w:val="center"/>
              <w:rPr>
                <w:rFonts w:eastAsia="Times New Roman"/>
                <w:i/>
                <w:sz w:val="24"/>
                <w:szCs w:val="24"/>
                <w:lang w:val="ru-RU" w:eastAsia="en-US"/>
              </w:rPr>
            </w:pPr>
            <w:r w:rsidRPr="00524297">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189DF825" w14:textId="77777777" w:rsidR="00524297" w:rsidRPr="00524297" w:rsidRDefault="00524297" w:rsidP="00524297">
            <w:pPr>
              <w:spacing w:line="240" w:lineRule="auto"/>
              <w:ind w:firstLine="0"/>
              <w:jc w:val="center"/>
              <w:rPr>
                <w:rFonts w:eastAsia="Times New Roman"/>
                <w:i/>
                <w:sz w:val="24"/>
                <w:szCs w:val="24"/>
                <w:lang w:val="ru-RU" w:eastAsia="en-US"/>
              </w:rPr>
            </w:pPr>
            <w:r w:rsidRPr="00524297">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14:paraId="7F45624D" w14:textId="77777777" w:rsidR="00524297" w:rsidRPr="00524297" w:rsidRDefault="00524297" w:rsidP="00524297">
            <w:pPr>
              <w:spacing w:line="240" w:lineRule="auto"/>
              <w:ind w:firstLine="0"/>
              <w:jc w:val="center"/>
              <w:rPr>
                <w:rFonts w:eastAsia="Times New Roman"/>
                <w:i/>
                <w:sz w:val="24"/>
                <w:szCs w:val="24"/>
                <w:lang w:val="ru-RU" w:eastAsia="en-US"/>
              </w:rPr>
            </w:pPr>
            <w:r w:rsidRPr="00524297">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2E25B7" w:rsidRPr="00524297" w14:paraId="264EBF01" w14:textId="77777777" w:rsidTr="002E25B7">
        <w:trPr>
          <w:trHeight w:val="670"/>
        </w:trPr>
        <w:tc>
          <w:tcPr>
            <w:tcW w:w="993" w:type="dxa"/>
          </w:tcPr>
          <w:p w14:paraId="65663A32" w14:textId="7A40AADC" w:rsidR="002E25B7" w:rsidRPr="002E25B7" w:rsidRDefault="002E25B7" w:rsidP="00524297">
            <w:pPr>
              <w:spacing w:line="240" w:lineRule="auto"/>
              <w:ind w:left="142" w:firstLine="0"/>
              <w:jc w:val="left"/>
              <w:rPr>
                <w:rFonts w:eastAsia="Times New Roman"/>
                <w:sz w:val="24"/>
                <w:szCs w:val="24"/>
                <w:lang w:val="ru-RU" w:eastAsia="en-US"/>
              </w:rPr>
            </w:pPr>
            <w:r>
              <w:rPr>
                <w:rFonts w:eastAsia="Times New Roman"/>
                <w:sz w:val="24"/>
                <w:szCs w:val="24"/>
                <w:lang w:val="ru-RU" w:eastAsia="en-US"/>
              </w:rPr>
              <w:t>2.</w:t>
            </w:r>
          </w:p>
        </w:tc>
        <w:tc>
          <w:tcPr>
            <w:tcW w:w="4394" w:type="dxa"/>
          </w:tcPr>
          <w:p w14:paraId="1DD37F36" w14:textId="0BEFC719" w:rsidR="002E25B7" w:rsidRDefault="002E25B7" w:rsidP="002E25B7">
            <w:pPr>
              <w:rPr>
                <w:rFonts w:eastAsia="OfficinaSansBoldITC"/>
                <w:sz w:val="24"/>
                <w:szCs w:val="28"/>
                <w:lang w:val="ru-RU" w:eastAsia="en-US"/>
              </w:rPr>
            </w:pPr>
            <w:r>
              <w:rPr>
                <w:rFonts w:eastAsia="OfficinaSansBoldITC"/>
                <w:sz w:val="24"/>
                <w:szCs w:val="28"/>
                <w:lang w:val="ru-RU" w:eastAsia="en-US"/>
              </w:rPr>
              <w:t>8 класс</w:t>
            </w:r>
          </w:p>
          <w:p w14:paraId="74AD80A4" w14:textId="77777777"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147.5.3.1.</w:t>
            </w:r>
            <w:r w:rsidRPr="002E25B7">
              <w:rPr>
                <w:rFonts w:eastAsia="OfficinaSansBoldITC"/>
                <w:sz w:val="24"/>
                <w:szCs w:val="28"/>
                <w:lang w:eastAsia="en-US"/>
              </w:rPr>
              <w:t> </w:t>
            </w:r>
            <w:r w:rsidRPr="002E25B7">
              <w:rPr>
                <w:rFonts w:eastAsia="OfficinaSansBoldITC"/>
                <w:sz w:val="24"/>
                <w:szCs w:val="28"/>
                <w:lang w:val="ru-RU" w:eastAsia="en-US"/>
              </w:rPr>
              <w:t>Четырёхугольники.</w:t>
            </w:r>
          </w:p>
          <w:p w14:paraId="3F2D034C" w14:textId="77777777"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 xml:space="preserve">Параллелограмм, его признаки и свойства. Прямоугольник, ромб, квадрат, их признаки и свойства. Трапеция. Равнобедренная трапеция, её свойства и признаки. Прямоугольная трапеция. Средняя линия трапеции. </w:t>
            </w:r>
          </w:p>
          <w:p w14:paraId="3CE44DDB" w14:textId="77777777"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Средняя линия треугольника. Метод удвоения медианы треугольника. Теорема о пересечении медиан треугольника.</w:t>
            </w:r>
          </w:p>
          <w:p w14:paraId="1D8B9CD5" w14:textId="77777777"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Теорема Фалеса, теорема о пропорциональных отрезках. Теорема Вариньона для произвольного четырёхугольника.</w:t>
            </w:r>
          </w:p>
          <w:p w14:paraId="100C5BCB" w14:textId="77777777"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Центрально-симметричные фигуры.</w:t>
            </w:r>
          </w:p>
          <w:p w14:paraId="452A2801" w14:textId="77777777"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147.5.3.2.</w:t>
            </w:r>
            <w:r w:rsidRPr="002E25B7">
              <w:rPr>
                <w:rFonts w:eastAsia="OfficinaSansBoldITC"/>
                <w:sz w:val="24"/>
                <w:szCs w:val="28"/>
                <w:lang w:eastAsia="en-US"/>
              </w:rPr>
              <w:t> </w:t>
            </w:r>
            <w:r w:rsidRPr="002E25B7">
              <w:rPr>
                <w:rFonts w:eastAsia="OfficinaSansBoldITC"/>
                <w:sz w:val="24"/>
                <w:szCs w:val="28"/>
                <w:lang w:val="ru-RU" w:eastAsia="en-US"/>
              </w:rPr>
              <w:t>Подобие.</w:t>
            </w:r>
          </w:p>
          <w:p w14:paraId="7D4D7D1C" w14:textId="77777777"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 xml:space="preserve">Подобие треугольников, коэффициент подобия. Признаки подобия треугольников. Применение подобия при решении геометрических и практических задач. </w:t>
            </w:r>
          </w:p>
          <w:p w14:paraId="20C597B4" w14:textId="77777777"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147.5.3.3.</w:t>
            </w:r>
            <w:r w:rsidRPr="002E25B7">
              <w:rPr>
                <w:rFonts w:eastAsia="OfficinaSansBoldITC"/>
                <w:sz w:val="24"/>
                <w:szCs w:val="28"/>
                <w:lang w:eastAsia="en-US"/>
              </w:rPr>
              <w:t> </w:t>
            </w:r>
            <w:r w:rsidRPr="002E25B7">
              <w:rPr>
                <w:rFonts w:eastAsia="OfficinaSansBoldITC"/>
                <w:sz w:val="24"/>
                <w:szCs w:val="28"/>
                <w:lang w:val="ru-RU" w:eastAsia="en-US"/>
              </w:rPr>
              <w:t>Площадь.</w:t>
            </w:r>
          </w:p>
          <w:p w14:paraId="5759AA08" w14:textId="77777777"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 xml:space="preserve">Понятие о площади. Свойства площадей геометрических фигур. Простейшие формулы для площади треугольника, параллелограмма, ромба и трапеции. Площади подобных фигур. Отношение площадей треугольников. </w:t>
            </w:r>
          </w:p>
          <w:p w14:paraId="25DCE659" w14:textId="77777777"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147.5.3.4.</w:t>
            </w:r>
            <w:r w:rsidRPr="002E25B7">
              <w:rPr>
                <w:rFonts w:eastAsia="OfficinaSansBoldITC"/>
                <w:sz w:val="24"/>
                <w:szCs w:val="28"/>
                <w:lang w:eastAsia="en-US"/>
              </w:rPr>
              <w:t> </w:t>
            </w:r>
            <w:r w:rsidRPr="002E25B7">
              <w:rPr>
                <w:rFonts w:eastAsia="OfficinaSansBoldITC"/>
                <w:sz w:val="24"/>
                <w:szCs w:val="28"/>
                <w:lang w:val="ru-RU" w:eastAsia="en-US"/>
              </w:rPr>
              <w:t>Теорема Пифагора.</w:t>
            </w:r>
          </w:p>
          <w:p w14:paraId="267DBE53" w14:textId="77777777"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 xml:space="preserve">Теорема Пифагора. Применение теоремы Пифагора при решении практических задач. </w:t>
            </w:r>
          </w:p>
          <w:p w14:paraId="40FB2F66" w14:textId="77777777"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147.5.3.5.</w:t>
            </w:r>
            <w:r w:rsidRPr="002E25B7">
              <w:rPr>
                <w:rFonts w:eastAsia="OfficinaSansBoldITC"/>
                <w:sz w:val="24"/>
                <w:szCs w:val="28"/>
                <w:lang w:eastAsia="en-US"/>
              </w:rPr>
              <w:t> </w:t>
            </w:r>
            <w:r w:rsidRPr="002E25B7">
              <w:rPr>
                <w:rFonts w:eastAsia="OfficinaSansBoldITC"/>
                <w:sz w:val="24"/>
                <w:szCs w:val="28"/>
                <w:lang w:val="ru-RU" w:eastAsia="en-US"/>
              </w:rPr>
              <w:t>Элементы тригонометрии.</w:t>
            </w:r>
          </w:p>
          <w:p w14:paraId="7F562D33" w14:textId="77777777"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Синус, косинус, тангенс и котангенс острого угла прямоугольного треугольника. Тригонометрические функции углов в 30</w:t>
            </w:r>
            <w:r w:rsidRPr="002E25B7">
              <w:rPr>
                <w:rFonts w:eastAsia="OfficinaSansBoldITC"/>
                <w:sz w:val="24"/>
                <w:szCs w:val="28"/>
                <w:vertAlign w:val="superscript"/>
                <w:lang w:val="ru-RU" w:eastAsia="en-US"/>
              </w:rPr>
              <w:t>о</w:t>
            </w:r>
            <w:r w:rsidRPr="002E25B7">
              <w:rPr>
                <w:rFonts w:eastAsia="OfficinaSansBoldITC"/>
                <w:sz w:val="24"/>
                <w:szCs w:val="28"/>
                <w:lang w:val="ru-RU" w:eastAsia="en-US"/>
              </w:rPr>
              <w:t>, 45</w:t>
            </w:r>
            <w:r w:rsidRPr="002E25B7">
              <w:rPr>
                <w:rFonts w:eastAsia="OfficinaSansBoldITC"/>
                <w:sz w:val="24"/>
                <w:szCs w:val="28"/>
                <w:vertAlign w:val="superscript"/>
                <w:lang w:val="ru-RU" w:eastAsia="en-US"/>
              </w:rPr>
              <w:t>о</w:t>
            </w:r>
            <w:r w:rsidRPr="002E25B7">
              <w:rPr>
                <w:rFonts w:eastAsia="OfficinaSansBoldITC"/>
                <w:sz w:val="24"/>
                <w:szCs w:val="28"/>
                <w:lang w:val="ru-RU" w:eastAsia="en-US"/>
              </w:rPr>
              <w:t xml:space="preserve"> и 60</w:t>
            </w:r>
            <w:r w:rsidRPr="002E25B7">
              <w:rPr>
                <w:rFonts w:eastAsia="OfficinaSansBoldITC"/>
                <w:sz w:val="24"/>
                <w:szCs w:val="28"/>
                <w:vertAlign w:val="superscript"/>
                <w:lang w:val="ru-RU" w:eastAsia="en-US"/>
              </w:rPr>
              <w:t>о</w:t>
            </w:r>
            <w:r w:rsidRPr="002E25B7">
              <w:rPr>
                <w:rFonts w:eastAsia="OfficinaSansBoldITC"/>
                <w:sz w:val="24"/>
                <w:szCs w:val="28"/>
                <w:lang w:val="ru-RU" w:eastAsia="en-US"/>
              </w:rPr>
              <w:t>. Пропорциональные отрезки в прямоугольном треугольнике.</w:t>
            </w:r>
          </w:p>
          <w:p w14:paraId="2810F2DE" w14:textId="77777777"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147.5.3.6.</w:t>
            </w:r>
            <w:r w:rsidRPr="002E25B7">
              <w:rPr>
                <w:rFonts w:eastAsia="OfficinaSansBoldITC"/>
                <w:sz w:val="24"/>
                <w:szCs w:val="28"/>
                <w:lang w:eastAsia="en-US"/>
              </w:rPr>
              <w:t> </w:t>
            </w:r>
            <w:r w:rsidRPr="002E25B7">
              <w:rPr>
                <w:rFonts w:eastAsia="OfficinaSansBoldITC"/>
                <w:sz w:val="24"/>
                <w:szCs w:val="28"/>
                <w:lang w:val="ru-RU" w:eastAsia="en-US"/>
              </w:rPr>
              <w:t>Углы и четырёхугольники, связанные с окружностью.</w:t>
            </w:r>
          </w:p>
          <w:p w14:paraId="2D41F382" w14:textId="77777777" w:rsidR="002E25B7" w:rsidRPr="002E25B7" w:rsidRDefault="002E25B7" w:rsidP="002E25B7">
            <w:pPr>
              <w:tabs>
                <w:tab w:val="left" w:pos="1200"/>
              </w:tabs>
              <w:rPr>
                <w:rFonts w:eastAsia="OfficinaSansBoldITC"/>
                <w:sz w:val="24"/>
                <w:szCs w:val="28"/>
                <w:lang w:val="ru-RU" w:eastAsia="en-US"/>
              </w:rPr>
            </w:pPr>
            <w:r w:rsidRPr="002E25B7">
              <w:rPr>
                <w:rFonts w:eastAsia="OfficinaSansBoldITC"/>
                <w:sz w:val="24"/>
                <w:szCs w:val="28"/>
                <w:lang w:val="ru-RU" w:eastAsia="en-US"/>
              </w:rPr>
              <w:t xml:space="preserve">Вписанные и центральные углы, угол между касательной и хордой. Углы между хордами и секущими. Вписанные и описанные окружности треугольника и четырёхугольники. Свойства и признаки вписанного четырёхугольника. Взаимное расположение двух окружностей. Касание окружностей. Общие касательные к двум окружностям. </w:t>
            </w:r>
          </w:p>
          <w:p w14:paraId="08B5AF8D" w14:textId="20AE8D56" w:rsidR="002E25B7" w:rsidRPr="002E25B7" w:rsidRDefault="002E25B7" w:rsidP="002E25B7">
            <w:pPr>
              <w:tabs>
                <w:tab w:val="left" w:pos="1200"/>
              </w:tabs>
              <w:rPr>
                <w:rFonts w:eastAsia="OfficinaSansBoldITC"/>
                <w:sz w:val="24"/>
                <w:szCs w:val="28"/>
                <w:lang w:val="ru-RU" w:eastAsia="en-US"/>
              </w:rPr>
            </w:pPr>
          </w:p>
        </w:tc>
        <w:tc>
          <w:tcPr>
            <w:tcW w:w="2126" w:type="dxa"/>
          </w:tcPr>
          <w:p w14:paraId="55C3F56F" w14:textId="77777777" w:rsidR="002E25B7" w:rsidRPr="002E25B7" w:rsidRDefault="002E25B7" w:rsidP="00524297">
            <w:pPr>
              <w:spacing w:line="240" w:lineRule="auto"/>
              <w:ind w:firstLine="0"/>
              <w:jc w:val="center"/>
              <w:rPr>
                <w:rFonts w:eastAsia="Times New Roman"/>
                <w:i/>
                <w:sz w:val="24"/>
                <w:szCs w:val="24"/>
                <w:lang w:val="ru-RU" w:eastAsia="en-US"/>
              </w:rPr>
            </w:pPr>
          </w:p>
        </w:tc>
        <w:tc>
          <w:tcPr>
            <w:tcW w:w="2126" w:type="dxa"/>
          </w:tcPr>
          <w:p w14:paraId="59AB93B7" w14:textId="77777777" w:rsidR="002E25B7" w:rsidRPr="002E25B7" w:rsidRDefault="002E25B7" w:rsidP="00524297">
            <w:pPr>
              <w:spacing w:line="240" w:lineRule="auto"/>
              <w:ind w:firstLine="0"/>
              <w:jc w:val="center"/>
              <w:rPr>
                <w:rFonts w:eastAsia="Times New Roman"/>
                <w:i/>
                <w:sz w:val="24"/>
                <w:szCs w:val="24"/>
                <w:lang w:val="ru-RU" w:eastAsia="en-US"/>
              </w:rPr>
            </w:pPr>
          </w:p>
        </w:tc>
      </w:tr>
      <w:tr w:rsidR="002E25B7" w:rsidRPr="00524297" w14:paraId="5AF380E6" w14:textId="77777777" w:rsidTr="002E25B7">
        <w:trPr>
          <w:trHeight w:val="670"/>
        </w:trPr>
        <w:tc>
          <w:tcPr>
            <w:tcW w:w="993" w:type="dxa"/>
          </w:tcPr>
          <w:p w14:paraId="73D7F340" w14:textId="2AD6070A" w:rsidR="002E25B7" w:rsidRPr="002E25B7" w:rsidRDefault="002E25B7" w:rsidP="00524297">
            <w:pPr>
              <w:spacing w:line="240" w:lineRule="auto"/>
              <w:ind w:left="142" w:firstLine="0"/>
              <w:jc w:val="left"/>
              <w:rPr>
                <w:rFonts w:eastAsia="Times New Roman"/>
                <w:sz w:val="24"/>
                <w:szCs w:val="24"/>
                <w:lang w:val="ru-RU" w:eastAsia="en-US"/>
              </w:rPr>
            </w:pPr>
            <w:r>
              <w:rPr>
                <w:rFonts w:eastAsia="Times New Roman"/>
                <w:sz w:val="24"/>
                <w:szCs w:val="24"/>
                <w:lang w:val="ru-RU" w:eastAsia="en-US"/>
              </w:rPr>
              <w:t>3.</w:t>
            </w:r>
          </w:p>
        </w:tc>
        <w:tc>
          <w:tcPr>
            <w:tcW w:w="4394" w:type="dxa"/>
          </w:tcPr>
          <w:p w14:paraId="4EC343E8" w14:textId="77777777" w:rsidR="002E25B7" w:rsidRDefault="002E25B7" w:rsidP="002E25B7">
            <w:pPr>
              <w:rPr>
                <w:rFonts w:eastAsia="OfficinaSansBoldITC"/>
                <w:sz w:val="24"/>
                <w:szCs w:val="28"/>
                <w:lang w:val="ru-RU" w:eastAsia="en-US"/>
              </w:rPr>
            </w:pPr>
            <w:r>
              <w:rPr>
                <w:rFonts w:eastAsia="OfficinaSansBoldITC"/>
                <w:sz w:val="24"/>
                <w:szCs w:val="28"/>
                <w:lang w:val="ru-RU" w:eastAsia="en-US"/>
              </w:rPr>
              <w:t>9 класс</w:t>
            </w:r>
          </w:p>
          <w:p w14:paraId="1B466199"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147.5.4.1.</w:t>
            </w:r>
            <w:r w:rsidRPr="002E25B7">
              <w:rPr>
                <w:rFonts w:eastAsia="OfficinaSansBoldITC"/>
                <w:sz w:val="24"/>
                <w:szCs w:val="28"/>
                <w:lang w:eastAsia="en-US"/>
              </w:rPr>
              <w:t> </w:t>
            </w:r>
            <w:r w:rsidRPr="002E25B7">
              <w:rPr>
                <w:rFonts w:eastAsia="OfficinaSansBoldITC"/>
                <w:sz w:val="24"/>
                <w:szCs w:val="28"/>
                <w:lang w:val="ru-RU" w:eastAsia="en-US"/>
              </w:rPr>
              <w:t>Решение треугольников.</w:t>
            </w:r>
          </w:p>
          <w:p w14:paraId="761AF655"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Синус, косинус, тангенс углов от 0</w:t>
            </w:r>
            <w:r w:rsidRPr="002E25B7">
              <w:rPr>
                <w:rFonts w:eastAsia="OfficinaSansBoldITC"/>
                <w:sz w:val="24"/>
                <w:szCs w:val="28"/>
                <w:vertAlign w:val="superscript"/>
                <w:lang w:val="ru-RU" w:eastAsia="en-US"/>
              </w:rPr>
              <w:t xml:space="preserve">о </w:t>
            </w:r>
            <w:r w:rsidRPr="002E25B7">
              <w:rPr>
                <w:rFonts w:eastAsia="OfficinaSansBoldITC"/>
                <w:sz w:val="24"/>
                <w:szCs w:val="28"/>
                <w:lang w:val="ru-RU" w:eastAsia="en-US"/>
              </w:rPr>
              <w:t>до 180</w:t>
            </w:r>
            <w:r w:rsidRPr="002E25B7">
              <w:rPr>
                <w:rFonts w:eastAsia="OfficinaSansBoldITC"/>
                <w:sz w:val="24"/>
                <w:szCs w:val="28"/>
                <w:vertAlign w:val="superscript"/>
                <w:lang w:val="ru-RU" w:eastAsia="en-US"/>
              </w:rPr>
              <w:t>о</w:t>
            </w:r>
            <w:r w:rsidRPr="002E25B7">
              <w:rPr>
                <w:rFonts w:eastAsia="OfficinaSansBoldITC"/>
                <w:sz w:val="24"/>
                <w:szCs w:val="28"/>
                <w:lang w:val="ru-RU" w:eastAsia="en-US"/>
              </w:rPr>
              <w:t>. Основное тригонометрическое тождество. Формулы приведения. Решение треугольников. Теорема косинусов и теорема синусов. Решение практических задач с использованием теоремы косинусов и теоремы синусов. Решение задач геометрической оптики.</w:t>
            </w:r>
          </w:p>
          <w:p w14:paraId="03690D39"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Тригонометрические формулы для площади треугольника, параллелограмма, ромба, трапеции. Формула Герона. Формула площади выпуклого четырёхугольника. </w:t>
            </w:r>
          </w:p>
          <w:p w14:paraId="702CFE60"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147.5.4.2.</w:t>
            </w:r>
            <w:r w:rsidRPr="002E25B7">
              <w:rPr>
                <w:rFonts w:eastAsia="OfficinaSansBoldITC"/>
                <w:sz w:val="24"/>
                <w:szCs w:val="28"/>
                <w:lang w:eastAsia="en-US"/>
              </w:rPr>
              <w:t> </w:t>
            </w:r>
            <w:r w:rsidRPr="002E25B7">
              <w:rPr>
                <w:rFonts w:eastAsia="OfficinaSansBoldITC"/>
                <w:sz w:val="24"/>
                <w:szCs w:val="28"/>
                <w:lang w:val="ru-RU" w:eastAsia="en-US"/>
              </w:rPr>
              <w:t>Подобие треугольников.</w:t>
            </w:r>
          </w:p>
          <w:p w14:paraId="09278B56"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Хорды и подобные треугольники в окружности. Теорема о произведении отрезков хорд, теоремы о произведении отрезков секущих, теорема о квадрате касательной. Применение при решении геометрических задач. Теоремы Чевы и Менелая. Понятие о гомотетии.</w:t>
            </w:r>
          </w:p>
          <w:p w14:paraId="4D19096E"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147.5.4.3.</w:t>
            </w:r>
            <w:r w:rsidRPr="002E25B7">
              <w:rPr>
                <w:rFonts w:eastAsia="OfficinaSansBoldITC"/>
                <w:sz w:val="24"/>
                <w:szCs w:val="28"/>
                <w:lang w:eastAsia="en-US"/>
              </w:rPr>
              <w:t> </w:t>
            </w:r>
            <w:r w:rsidRPr="002E25B7">
              <w:rPr>
                <w:rFonts w:eastAsia="OfficinaSansBoldITC"/>
                <w:sz w:val="24"/>
                <w:szCs w:val="28"/>
                <w:lang w:val="ru-RU" w:eastAsia="en-US"/>
              </w:rPr>
              <w:t>Метод координат.</w:t>
            </w:r>
          </w:p>
          <w:p w14:paraId="548B9AB9"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Уравнение прямой на плоскости. Угловой коэффициент и свободный член, их геометрический смысл. Параллельность и перпендикулярность прямых (через угловой коэффициент). </w:t>
            </w:r>
          </w:p>
          <w:p w14:paraId="0ABB9C47"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Уравнение окружности. Нахождение пересечений окружностей и прямых в координатах. Формула расстояния от точки до прямой. Площадь параллелограмма в координатах, понятие об ориентированной площади. Применение метода координат в практико-ориентированных геометрических задачах.</w:t>
            </w:r>
          </w:p>
          <w:p w14:paraId="5A6706F0"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147.5.4.4.</w:t>
            </w:r>
            <w:r w:rsidRPr="002E25B7">
              <w:rPr>
                <w:rFonts w:eastAsia="OfficinaSansBoldITC"/>
                <w:sz w:val="24"/>
                <w:szCs w:val="28"/>
                <w:lang w:eastAsia="en-US"/>
              </w:rPr>
              <w:t> </w:t>
            </w:r>
            <w:r w:rsidRPr="002E25B7">
              <w:rPr>
                <w:rFonts w:eastAsia="OfficinaSansBoldITC"/>
                <w:sz w:val="24"/>
                <w:szCs w:val="28"/>
                <w:lang w:val="ru-RU" w:eastAsia="en-US"/>
              </w:rPr>
              <w:t>Векторы.</w:t>
            </w:r>
          </w:p>
          <w:p w14:paraId="3D821967" w14:textId="77777777" w:rsidR="002E25B7" w:rsidRPr="00F32A5A"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Векторы на плоскости. Сложение и вычитание векторов – правила треугольника и параллелограмма. Умножение вектора на число. Координаты вектора. Сложение и вычитание векторов, умножение вектора на число в координатах. </w:t>
            </w:r>
            <w:r w:rsidRPr="00F32A5A">
              <w:rPr>
                <w:rFonts w:eastAsia="OfficinaSansBoldITC"/>
                <w:sz w:val="24"/>
                <w:szCs w:val="28"/>
                <w:lang w:val="ru-RU" w:eastAsia="en-US"/>
              </w:rPr>
              <w:t>Применение векторов в физике, центр масс.</w:t>
            </w:r>
          </w:p>
          <w:p w14:paraId="431553B1"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Понятие о базисе (на плоскости). Разложения векторов по базису. Скалярное произведение векторов, геометрический смысл и выражение в декартовых координатах. Дистрибутивность скалярного произведения. Скалярное произведение и проецирование. Применение скалярного произведения векторов для нахождения длин и углов. Решение геометрических задач с помощью скалярного произведения.</w:t>
            </w:r>
          </w:p>
          <w:p w14:paraId="24388DE3"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147.5.4.5.</w:t>
            </w:r>
            <w:r w:rsidRPr="002E25B7">
              <w:rPr>
                <w:rFonts w:eastAsia="OfficinaSansBoldITC"/>
                <w:sz w:val="24"/>
                <w:szCs w:val="28"/>
                <w:lang w:eastAsia="en-US"/>
              </w:rPr>
              <w:t> </w:t>
            </w:r>
            <w:r w:rsidRPr="002E25B7">
              <w:rPr>
                <w:rFonts w:eastAsia="OfficinaSansBoldITC"/>
                <w:sz w:val="24"/>
                <w:szCs w:val="28"/>
                <w:lang w:val="ru-RU" w:eastAsia="en-US"/>
              </w:rPr>
              <w:t>Длина окружности и площадь круга.</w:t>
            </w:r>
          </w:p>
          <w:p w14:paraId="28A7F61D"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 xml:space="preserve">Правильные многоугольники. Длина окружности. Градусная и радианная мера угла, вычисление длин дуг окружностей. Площадь круга, сектора, сегмента. Исторические сведения об измерении длины окружности и площади круга. </w:t>
            </w:r>
          </w:p>
          <w:p w14:paraId="4E99764C"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147.5.4.6.</w:t>
            </w:r>
            <w:r w:rsidRPr="002E25B7">
              <w:rPr>
                <w:rFonts w:eastAsia="OfficinaSansBoldITC"/>
                <w:sz w:val="24"/>
                <w:szCs w:val="28"/>
                <w:lang w:eastAsia="en-US"/>
              </w:rPr>
              <w:t> </w:t>
            </w:r>
            <w:r w:rsidRPr="002E25B7">
              <w:rPr>
                <w:rFonts w:eastAsia="OfficinaSansBoldITC"/>
                <w:sz w:val="24"/>
                <w:szCs w:val="28"/>
                <w:lang w:val="ru-RU" w:eastAsia="en-US"/>
              </w:rPr>
              <w:t>Движения плоскости.</w:t>
            </w:r>
          </w:p>
          <w:p w14:paraId="705C318D" w14:textId="77777777" w:rsidR="002E25B7" w:rsidRPr="002E25B7" w:rsidRDefault="002E25B7" w:rsidP="002E25B7">
            <w:pPr>
              <w:rPr>
                <w:rFonts w:eastAsia="OfficinaSansBoldITC"/>
                <w:sz w:val="24"/>
                <w:szCs w:val="28"/>
                <w:lang w:val="ru-RU" w:eastAsia="en-US"/>
              </w:rPr>
            </w:pPr>
            <w:r w:rsidRPr="002E25B7">
              <w:rPr>
                <w:rFonts w:eastAsia="OfficinaSansBoldITC"/>
                <w:sz w:val="24"/>
                <w:szCs w:val="28"/>
                <w:lang w:val="ru-RU" w:eastAsia="en-US"/>
              </w:rPr>
              <w:t>Центральная симметрия. Центрально-симметричные фигуры. Поворот. Осевая симметрия. Фигуры, симметричные относительно некоторой оси. Параллельный перенос.</w:t>
            </w:r>
          </w:p>
          <w:p w14:paraId="1BE5D64D" w14:textId="77777777" w:rsidR="002E25B7" w:rsidRPr="002E25B7" w:rsidRDefault="002E25B7" w:rsidP="002E25B7">
            <w:pPr>
              <w:rPr>
                <w:rFonts w:eastAsia="OfficinaSansBoldITC"/>
                <w:sz w:val="24"/>
                <w:szCs w:val="28"/>
                <w:lang w:eastAsia="en-US"/>
              </w:rPr>
            </w:pPr>
            <w:r w:rsidRPr="002E25B7">
              <w:rPr>
                <w:rFonts w:eastAsia="OfficinaSansBoldITC"/>
                <w:sz w:val="24"/>
                <w:szCs w:val="28"/>
                <w:lang w:val="ru-RU" w:eastAsia="en-US"/>
              </w:rPr>
              <w:t xml:space="preserve">Понятие движения и его свойства. Равенство фигур. Проявления симметрии в природе, живописи, скульптуре, архитектуре. </w:t>
            </w:r>
            <w:r w:rsidRPr="002E25B7">
              <w:rPr>
                <w:rFonts w:eastAsia="OfficinaSansBoldITC"/>
                <w:sz w:val="24"/>
                <w:szCs w:val="28"/>
                <w:lang w:eastAsia="en-US"/>
              </w:rPr>
              <w:t xml:space="preserve">Композиции движений (простейшие примеры). Применение в геометрических задачах. </w:t>
            </w:r>
          </w:p>
          <w:p w14:paraId="3E9BC5A7" w14:textId="763E4AAA" w:rsidR="002E25B7" w:rsidRPr="002E25B7" w:rsidRDefault="002E25B7" w:rsidP="002E25B7">
            <w:pPr>
              <w:rPr>
                <w:rFonts w:eastAsia="OfficinaSansBoldITC"/>
                <w:sz w:val="24"/>
                <w:szCs w:val="28"/>
                <w:lang w:val="ru-RU" w:eastAsia="en-US"/>
              </w:rPr>
            </w:pPr>
          </w:p>
        </w:tc>
        <w:tc>
          <w:tcPr>
            <w:tcW w:w="2126" w:type="dxa"/>
          </w:tcPr>
          <w:p w14:paraId="78FA649E" w14:textId="77777777" w:rsidR="002E25B7" w:rsidRPr="002E25B7" w:rsidRDefault="002E25B7" w:rsidP="00524297">
            <w:pPr>
              <w:spacing w:line="240" w:lineRule="auto"/>
              <w:ind w:firstLine="0"/>
              <w:jc w:val="center"/>
              <w:rPr>
                <w:rFonts w:eastAsia="Times New Roman"/>
                <w:i/>
                <w:sz w:val="24"/>
                <w:szCs w:val="24"/>
                <w:lang w:eastAsia="en-US"/>
              </w:rPr>
            </w:pPr>
          </w:p>
        </w:tc>
        <w:tc>
          <w:tcPr>
            <w:tcW w:w="2126" w:type="dxa"/>
          </w:tcPr>
          <w:p w14:paraId="38F2F025" w14:textId="77777777" w:rsidR="002E25B7" w:rsidRPr="002E25B7" w:rsidRDefault="002E25B7" w:rsidP="00524297">
            <w:pPr>
              <w:spacing w:line="240" w:lineRule="auto"/>
              <w:ind w:firstLine="0"/>
              <w:jc w:val="center"/>
              <w:rPr>
                <w:rFonts w:eastAsia="Times New Roman"/>
                <w:i/>
                <w:sz w:val="24"/>
                <w:szCs w:val="24"/>
                <w:lang w:eastAsia="en-US"/>
              </w:rPr>
            </w:pPr>
          </w:p>
        </w:tc>
      </w:tr>
    </w:tbl>
    <w:p w14:paraId="55967BCB" w14:textId="1CDD7FCE" w:rsidR="00524297" w:rsidRDefault="00524297" w:rsidP="002E25B7">
      <w:pPr>
        <w:widowControl w:val="0"/>
        <w:spacing w:line="240" w:lineRule="auto"/>
        <w:ind w:firstLine="0"/>
        <w:rPr>
          <w:rFonts w:eastAsia="Calibri" w:cs="Times New Roman"/>
          <w:sz w:val="24"/>
          <w:szCs w:val="28"/>
          <w:lang w:eastAsia="en-US"/>
        </w:rPr>
      </w:pPr>
    </w:p>
    <w:p w14:paraId="787CC904" w14:textId="77777777" w:rsidR="002E25B7" w:rsidRDefault="002E25B7" w:rsidP="002E25B7">
      <w:pPr>
        <w:widowControl w:val="0"/>
        <w:spacing w:line="240" w:lineRule="auto"/>
        <w:ind w:firstLine="0"/>
        <w:rPr>
          <w:rFonts w:eastAsia="Calibri" w:cs="Times New Roman"/>
          <w:sz w:val="24"/>
          <w:szCs w:val="28"/>
          <w:lang w:eastAsia="en-US"/>
        </w:rPr>
      </w:pPr>
    </w:p>
    <w:p w14:paraId="2FB14964" w14:textId="77777777" w:rsidR="003C00A7" w:rsidRDefault="003C00A7" w:rsidP="002E25B7">
      <w:pPr>
        <w:widowControl w:val="0"/>
        <w:spacing w:line="240" w:lineRule="auto"/>
        <w:ind w:firstLine="709"/>
        <w:jc w:val="center"/>
        <w:rPr>
          <w:rFonts w:eastAsia="Calibri" w:cs="Times New Roman"/>
          <w:b/>
          <w:sz w:val="24"/>
          <w:szCs w:val="28"/>
          <w:lang w:eastAsia="en-US"/>
        </w:rPr>
      </w:pPr>
    </w:p>
    <w:p w14:paraId="50465363" w14:textId="77777777" w:rsidR="003C00A7" w:rsidRDefault="003C00A7" w:rsidP="002E25B7">
      <w:pPr>
        <w:widowControl w:val="0"/>
        <w:spacing w:line="240" w:lineRule="auto"/>
        <w:ind w:firstLine="709"/>
        <w:jc w:val="center"/>
        <w:rPr>
          <w:rFonts w:eastAsia="Calibri" w:cs="Times New Roman"/>
          <w:b/>
          <w:sz w:val="24"/>
          <w:szCs w:val="28"/>
          <w:lang w:eastAsia="en-US"/>
        </w:rPr>
      </w:pPr>
    </w:p>
    <w:p w14:paraId="6C027624" w14:textId="77777777" w:rsidR="003C00A7" w:rsidRDefault="003C00A7" w:rsidP="002E25B7">
      <w:pPr>
        <w:widowControl w:val="0"/>
        <w:spacing w:line="240" w:lineRule="auto"/>
        <w:ind w:firstLine="709"/>
        <w:jc w:val="center"/>
        <w:rPr>
          <w:rFonts w:eastAsia="Calibri" w:cs="Times New Roman"/>
          <w:b/>
          <w:sz w:val="24"/>
          <w:szCs w:val="28"/>
          <w:lang w:eastAsia="en-US"/>
        </w:rPr>
      </w:pPr>
    </w:p>
    <w:p w14:paraId="5E96DED9" w14:textId="77777777" w:rsidR="00203DEF" w:rsidRPr="00203DEF" w:rsidRDefault="00203DEF" w:rsidP="00E434B7">
      <w:pPr>
        <w:pStyle w:val="ac"/>
        <w:widowControl w:val="0"/>
        <w:numPr>
          <w:ilvl w:val="2"/>
          <w:numId w:val="144"/>
        </w:numPr>
        <w:spacing w:line="240" w:lineRule="auto"/>
        <w:ind w:left="0" w:firstLine="709"/>
        <w:jc w:val="center"/>
        <w:rPr>
          <w:rFonts w:eastAsia="Calibri" w:cs="Times New Roman"/>
          <w:sz w:val="24"/>
          <w:szCs w:val="28"/>
          <w:lang w:eastAsia="en-US"/>
        </w:rPr>
      </w:pPr>
      <w:r>
        <w:rPr>
          <w:rFonts w:eastAsia="Calibri" w:cs="Times New Roman"/>
          <w:b/>
          <w:sz w:val="24"/>
          <w:szCs w:val="28"/>
          <w:lang w:eastAsia="en-US"/>
        </w:rPr>
        <w:t>Р</w:t>
      </w:r>
      <w:r w:rsidR="00C90759" w:rsidRPr="00203DEF">
        <w:rPr>
          <w:rFonts w:eastAsia="Calibri" w:cs="Times New Roman"/>
          <w:b/>
          <w:sz w:val="24"/>
          <w:szCs w:val="28"/>
          <w:lang w:eastAsia="en-US"/>
        </w:rPr>
        <w:t xml:space="preserve">абочая программа учебного курса «Вероятность и статистика» </w:t>
      </w:r>
    </w:p>
    <w:p w14:paraId="24C2BC87" w14:textId="7F2A1270" w:rsidR="00C90759" w:rsidRPr="00203DEF" w:rsidRDefault="00C90759" w:rsidP="00203DEF">
      <w:pPr>
        <w:pStyle w:val="ac"/>
        <w:widowControl w:val="0"/>
        <w:spacing w:line="240" w:lineRule="auto"/>
        <w:ind w:left="709" w:firstLine="0"/>
        <w:jc w:val="center"/>
        <w:rPr>
          <w:rFonts w:eastAsia="Calibri" w:cs="Times New Roman"/>
          <w:sz w:val="24"/>
          <w:szCs w:val="28"/>
          <w:lang w:eastAsia="en-US"/>
        </w:rPr>
      </w:pPr>
      <w:r w:rsidRPr="00203DEF">
        <w:rPr>
          <w:rFonts w:eastAsia="Calibri" w:cs="Times New Roman"/>
          <w:b/>
          <w:sz w:val="24"/>
          <w:szCs w:val="28"/>
          <w:lang w:eastAsia="en-US"/>
        </w:rPr>
        <w:t>в 7–9 классах</w:t>
      </w:r>
      <w:r w:rsidR="00203DEF">
        <w:rPr>
          <w:rFonts w:eastAsia="Calibri" w:cs="Times New Roman"/>
          <w:b/>
          <w:sz w:val="24"/>
          <w:szCs w:val="28"/>
          <w:lang w:eastAsia="en-US"/>
        </w:rPr>
        <w:t xml:space="preserve"> (углубленный уровень)</w:t>
      </w:r>
    </w:p>
    <w:p w14:paraId="2EC37128" w14:textId="77777777" w:rsidR="002E25B7" w:rsidRPr="002E25B7" w:rsidRDefault="002E25B7" w:rsidP="00C90759">
      <w:pPr>
        <w:widowControl w:val="0"/>
        <w:spacing w:line="240" w:lineRule="auto"/>
        <w:ind w:firstLine="709"/>
        <w:rPr>
          <w:rFonts w:eastAsia="Calibri" w:cs="Times New Roman"/>
          <w:b/>
          <w:sz w:val="24"/>
          <w:szCs w:val="28"/>
          <w:lang w:eastAsia="en-US"/>
        </w:rPr>
      </w:pPr>
    </w:p>
    <w:p w14:paraId="5DC7587D" w14:textId="5CD18765" w:rsidR="00C90759" w:rsidRPr="002E25B7" w:rsidRDefault="002E25B7" w:rsidP="002E25B7">
      <w:pPr>
        <w:widowControl w:val="0"/>
        <w:spacing w:line="240" w:lineRule="auto"/>
        <w:ind w:firstLine="709"/>
        <w:jc w:val="center"/>
        <w:rPr>
          <w:rFonts w:eastAsia="Calibri" w:cs="Times New Roman"/>
          <w:b/>
          <w:sz w:val="24"/>
          <w:szCs w:val="28"/>
          <w:lang w:eastAsia="en-US"/>
        </w:rPr>
      </w:pPr>
      <w:r>
        <w:rPr>
          <w:rFonts w:eastAsia="Calibri" w:cs="Times New Roman"/>
          <w:b/>
          <w:sz w:val="24"/>
          <w:szCs w:val="28"/>
          <w:lang w:eastAsia="en-US"/>
        </w:rPr>
        <w:t>Пояснительная записка</w:t>
      </w:r>
    </w:p>
    <w:p w14:paraId="439A9E42" w14:textId="53D3388F"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 современном цифровом мире вероятность и статистика приобретают всё большую значимость как с точки зрения практических приложений, так и их роли в образовании, необходимом каждому человеку. Возрастает число профессий, при овладении которыми требуется хорошая базовая подготовка в области вероятности и статистики, такая подготовка важна для продолжения образования и для успешной профессиональной карьеры.</w:t>
      </w:r>
    </w:p>
    <w:p w14:paraId="1DB6249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Каждый человек постоянно принимает решения на основе имеющихся у него данных.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 Именно поэтому возникла необходимость формировать у обучающихся функциональную грамотность, включающую в себя умение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 вероятностные расчёты.</w:t>
      </w:r>
    </w:p>
    <w:p w14:paraId="6FA5994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Знакомство в учебном курсе с основными принципами сбора, анализа и представления данных из различных сфер жизни общества и государства приобщает обучающихся к общественным интересам. Изучение основ комбинаторики развивает навыки организации перебора и подсчёта числа вариантов, в том числе в прикладных задачах. Знакомство с основами теории графов создаёт математический фундамент для формирования компетенций в области информатики и цифровых технологий. При изучении статистики и вероятности обогащаются представления обучающихся о современной картине мира и методах его исследования, формируется понимание роли статистики как источника социально значимой информации и закладываются основы вероятностного мышления.</w:t>
      </w:r>
    </w:p>
    <w:p w14:paraId="3EF71BE1" w14:textId="04BC5795"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 соответствии с данными целями в структуре программы учебного курса «Вероятность и статистика» основного общего образования на углублённом уровне выделены следующие содержательно-методические линии: «Представление данных и описательная статистика», «Вероятность», «Элементы комбинаторики», «Введение в теорию графов», «Множества», «Логика».</w:t>
      </w:r>
    </w:p>
    <w:p w14:paraId="28F558C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Содержание линии «Представление данных и описательная статистика» служит основой для формирования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14:paraId="675BECE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 </w:t>
      </w:r>
    </w:p>
    <w:p w14:paraId="4C9BA07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14:paraId="0967296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графов и элементов теории множеств для решения задач, а также использования в других математических курсах и учебных предметах.</w:t>
      </w:r>
    </w:p>
    <w:p w14:paraId="55AC3526" w14:textId="44FE0513"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В 7–9 классах изучается учебный курс «Вероятность и статистика», в который входят разделы: «Представление данных и описательная статистика», «Вероятность», «Элементы комбинаторики», «Введение в теорию графов», «Множества» и «Логика».</w:t>
      </w:r>
    </w:p>
    <w:p w14:paraId="54140854" w14:textId="44047EEA" w:rsidR="002E25B7" w:rsidRDefault="002E25B7" w:rsidP="00A63286">
      <w:pPr>
        <w:widowControl w:val="0"/>
        <w:spacing w:line="240" w:lineRule="auto"/>
        <w:ind w:firstLine="709"/>
        <w:rPr>
          <w:rFonts w:eastAsia="Calibri" w:cs="Times New Roman"/>
          <w:sz w:val="24"/>
          <w:szCs w:val="28"/>
          <w:lang w:eastAsia="en-US"/>
        </w:rPr>
      </w:pPr>
      <w:r>
        <w:rPr>
          <w:rFonts w:eastAsia="Calibri" w:cs="Times New Roman"/>
          <w:sz w:val="24"/>
          <w:szCs w:val="28"/>
          <w:lang w:eastAsia="en-US"/>
        </w:rPr>
        <w:t>Общее количество часов, отводимых на освоение учебного курса определяется учебным планом на текущий учебный год.</w:t>
      </w:r>
    </w:p>
    <w:p w14:paraId="7B85C17A" w14:textId="77777777" w:rsidR="00A63286" w:rsidRDefault="00A63286" w:rsidP="00A63286">
      <w:pPr>
        <w:widowControl w:val="0"/>
        <w:spacing w:line="240" w:lineRule="auto"/>
        <w:ind w:firstLine="709"/>
        <w:rPr>
          <w:rFonts w:eastAsia="Calibri" w:cs="Times New Roman"/>
          <w:sz w:val="24"/>
          <w:szCs w:val="28"/>
          <w:lang w:eastAsia="en-US"/>
        </w:rPr>
      </w:pPr>
    </w:p>
    <w:p w14:paraId="26B7A6A3" w14:textId="449FA604" w:rsidR="00C90759" w:rsidRPr="002E25B7" w:rsidRDefault="002E25B7" w:rsidP="002E25B7">
      <w:pPr>
        <w:widowControl w:val="0"/>
        <w:spacing w:line="240" w:lineRule="auto"/>
        <w:ind w:firstLine="709"/>
        <w:jc w:val="center"/>
        <w:rPr>
          <w:rFonts w:eastAsia="Calibri" w:cs="Times New Roman"/>
          <w:b/>
          <w:sz w:val="24"/>
          <w:szCs w:val="28"/>
          <w:lang w:eastAsia="en-US"/>
        </w:rPr>
      </w:pPr>
      <w:r w:rsidRPr="002E25B7">
        <w:rPr>
          <w:rFonts w:eastAsia="Calibri" w:cs="Times New Roman"/>
          <w:b/>
          <w:sz w:val="24"/>
          <w:szCs w:val="28"/>
          <w:lang w:eastAsia="en-US"/>
        </w:rPr>
        <w:t>Содержание обучения в 7 классе</w:t>
      </w:r>
    </w:p>
    <w:p w14:paraId="3BB0BC0C" w14:textId="77777777" w:rsidR="002E25B7" w:rsidRPr="00C90759" w:rsidRDefault="002E25B7" w:rsidP="002E25B7">
      <w:pPr>
        <w:widowControl w:val="0"/>
        <w:spacing w:line="240" w:lineRule="auto"/>
        <w:ind w:firstLine="709"/>
        <w:jc w:val="center"/>
        <w:rPr>
          <w:rFonts w:eastAsia="Calibri" w:cs="Times New Roman"/>
          <w:sz w:val="24"/>
          <w:szCs w:val="28"/>
          <w:lang w:eastAsia="en-US"/>
        </w:rPr>
      </w:pPr>
    </w:p>
    <w:p w14:paraId="6E80858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Представление данных в виде таблиц, диаграмм. Заполнение таблиц, чтение и построение столбиковых (столбчатых) и круговых диаграмм. Чтение графиков реальных процессов. Извлечение информации из диаграмм и таблиц, использование и интерпретация данных.</w:t>
      </w:r>
    </w:p>
    <w:p w14:paraId="5390068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Описательная статистика: среднее арифметическое, медиана, размах, наибольшее и наименьшее значения, квартили, среднее гармоническое, среднее гармоническое числовых данных. </w:t>
      </w:r>
    </w:p>
    <w:p w14:paraId="57574B9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Примеры случайной изменчивости при измерениях, в массовом производстве, тенденции и случайные колебания, группировка данных, представление случайной изменчивости с помощью диаграмм, частоты значений, статистическая устойчивость.</w:t>
      </w:r>
    </w:p>
    <w:p w14:paraId="4AFB1AC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Граф, вершина, ребро. Степень вершины. Число рёбер и суммарная степень вершин. Понятие о связных графах. Пути в графах. Цепи и циклы. Обход графа (эйлеров путь). Понятие об ориентированном графе. Решение задач с помощью графов.</w:t>
      </w:r>
    </w:p>
    <w:p w14:paraId="1E3EE5A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Утверждения и высказывания. Отрицание утверждения, условные утверждения, обратные и равносильные утверждения, необходимые и достаточные условия, свойства и признаки. Противоположные утверждения, доказательства от противного.</w:t>
      </w:r>
    </w:p>
    <w:p w14:paraId="6DFC7188"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Случайный эксперимент (опыт) и случайное событие. Вероятность и частота случайного события. Роль маловероятных и практически достоверных событий в природе и в обществе.</w:t>
      </w:r>
    </w:p>
    <w:p w14:paraId="089C6E03" w14:textId="7C6F77E3" w:rsidR="00C90759" w:rsidRPr="00A63286" w:rsidRDefault="00A63286" w:rsidP="00A63286">
      <w:pPr>
        <w:widowControl w:val="0"/>
        <w:spacing w:line="240" w:lineRule="auto"/>
        <w:ind w:firstLine="709"/>
        <w:jc w:val="center"/>
        <w:rPr>
          <w:rFonts w:eastAsia="Calibri" w:cs="Times New Roman"/>
          <w:b/>
          <w:sz w:val="24"/>
          <w:szCs w:val="28"/>
          <w:lang w:eastAsia="en-US"/>
        </w:rPr>
      </w:pPr>
      <w:r w:rsidRPr="00A63286">
        <w:rPr>
          <w:rFonts w:eastAsia="Calibri" w:cs="Times New Roman"/>
          <w:b/>
          <w:sz w:val="24"/>
          <w:szCs w:val="28"/>
          <w:lang w:eastAsia="en-US"/>
        </w:rPr>
        <w:t>Содержание обучения в 8 классе</w:t>
      </w:r>
    </w:p>
    <w:p w14:paraId="5B573613" w14:textId="77777777" w:rsidR="00A63286" w:rsidRPr="00A63286" w:rsidRDefault="00A63286" w:rsidP="00A63286">
      <w:pPr>
        <w:widowControl w:val="0"/>
        <w:spacing w:line="240" w:lineRule="auto"/>
        <w:ind w:firstLine="709"/>
        <w:jc w:val="center"/>
        <w:rPr>
          <w:rFonts w:eastAsia="Calibri" w:cs="Times New Roman"/>
          <w:b/>
          <w:sz w:val="24"/>
          <w:szCs w:val="28"/>
          <w:lang w:eastAsia="en-US"/>
        </w:rPr>
      </w:pPr>
    </w:p>
    <w:p w14:paraId="7435297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Множество и подмножество. Примеры множеств в окружающем мире. Пересечение и объединение множеств. Диаграммы Эйлера. Числовые множества. Примеры множеств из курсов алгебры и геометрии. Перечисление элементов множеств с помощью организованного перебора и правила умножения. Формула включения-исключения.</w:t>
      </w:r>
    </w:p>
    <w:p w14:paraId="3684221B"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Элементарные события. Вероятности случайных событий. Опыты с равновозможными элементарными событиями. Случайный выбор.</w:t>
      </w:r>
    </w:p>
    <w:p w14:paraId="061D2D1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Измерение рассеивания числового массива. Дисперсия и стандартное отклонение числового набора. Свойства дисперсии и стандартного отклонения. Диаграммы рассеивания двух наблюдаемых величин. Линейная связь на диаграмме рассеивания.</w:t>
      </w:r>
    </w:p>
    <w:p w14:paraId="2856B50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Дерево. Дерево случайного эксперимента. Свойства деревьев: единственность пути, связь между числом вершин и числом рёбер. Понятие о плоских графах. Решение задач с помощью деревьев.</w:t>
      </w:r>
    </w:p>
    <w:p w14:paraId="216C7F5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Логические союзы «И» и «ИЛИ». Связь между логическими союзами и операциями над множествами. Использование логических союзов в алгебре. </w:t>
      </w:r>
    </w:p>
    <w:p w14:paraId="5A5D778E"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Случайные события как множества элементарных событий. Противоположные события. Операции над событиями. Формула сложения вероятностей. </w:t>
      </w:r>
    </w:p>
    <w:p w14:paraId="4EC06BB6"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Правило умножения вероятностей. Условная вероятность. Представление случайного эксперимента в виде дерева. Независимые события.</w:t>
      </w:r>
    </w:p>
    <w:p w14:paraId="1F626E11" w14:textId="77777777" w:rsidR="00A63286" w:rsidRDefault="00A63286" w:rsidP="00C90759">
      <w:pPr>
        <w:widowControl w:val="0"/>
        <w:spacing w:line="240" w:lineRule="auto"/>
        <w:ind w:firstLine="709"/>
        <w:rPr>
          <w:rFonts w:eastAsia="Calibri" w:cs="Times New Roman"/>
          <w:sz w:val="24"/>
          <w:szCs w:val="28"/>
          <w:lang w:eastAsia="en-US"/>
        </w:rPr>
      </w:pPr>
    </w:p>
    <w:p w14:paraId="6DEC1033" w14:textId="77777777" w:rsidR="003C00A7" w:rsidRDefault="003C00A7" w:rsidP="00A63286">
      <w:pPr>
        <w:widowControl w:val="0"/>
        <w:spacing w:line="240" w:lineRule="auto"/>
        <w:ind w:firstLine="709"/>
        <w:jc w:val="center"/>
        <w:rPr>
          <w:rFonts w:eastAsia="Calibri" w:cs="Times New Roman"/>
          <w:b/>
          <w:sz w:val="24"/>
          <w:szCs w:val="28"/>
          <w:lang w:eastAsia="en-US"/>
        </w:rPr>
      </w:pPr>
    </w:p>
    <w:p w14:paraId="46F0F8E3" w14:textId="3C679C83" w:rsidR="00C90759" w:rsidRPr="00A63286" w:rsidRDefault="00A63286" w:rsidP="00A63286">
      <w:pPr>
        <w:widowControl w:val="0"/>
        <w:spacing w:line="240" w:lineRule="auto"/>
        <w:ind w:firstLine="709"/>
        <w:jc w:val="center"/>
        <w:rPr>
          <w:rFonts w:eastAsia="Calibri" w:cs="Times New Roman"/>
          <w:b/>
          <w:sz w:val="24"/>
          <w:szCs w:val="28"/>
          <w:lang w:eastAsia="en-US"/>
        </w:rPr>
      </w:pPr>
      <w:r w:rsidRPr="00A63286">
        <w:rPr>
          <w:rFonts w:eastAsia="Calibri" w:cs="Times New Roman"/>
          <w:b/>
          <w:sz w:val="24"/>
          <w:szCs w:val="28"/>
          <w:lang w:eastAsia="en-US"/>
        </w:rPr>
        <w:t>Содержание обучения в 9 классе</w:t>
      </w:r>
    </w:p>
    <w:p w14:paraId="2588F92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Комбинаторное правило умножения. Перестановки и факториал. Число сочетаний и треугольник Паскаля. Свойства чисел сочетаний. Бином Ньютона. Решение задач с использованием комбинаторики.</w:t>
      </w:r>
    </w:p>
    <w:p w14:paraId="12CB1B1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Геометрическая вероятность. Случайный выбор точки из фигуры на плоскости, из отрезка, из дуги окружности.</w:t>
      </w:r>
    </w:p>
    <w:p w14:paraId="14DB3DF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Испытания. Успех и неудача. Серия испытаний до первого успеха. Серия испытаний Бернулли. Вероятности событий в серии испытаний Бернулли. Случайный выбор из конечного множества.</w:t>
      </w:r>
    </w:p>
    <w:p w14:paraId="39E4E2D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Случайная величина и распределение вероятностей. Примеры случайных величин. Важные распределения – число попыток в серии испытаний до первого успеха и число успехов в серии испытаний Бернулли (геометрическое и биномиальное распределения).</w:t>
      </w:r>
    </w:p>
    <w:p w14:paraId="1CDEBE6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Математическое ожидание случайной величины. Физический смысл математического ожидания. Примеры использования математического ожидания. Дисперсия и стандартное отклонение случайной величины. Свойства математического ожидания и дисперсии. Математическое ожидание и дисперсия изученных распределений.</w:t>
      </w:r>
    </w:p>
    <w:p w14:paraId="283B31A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Неравенство Чебышева. Закон больших чисел. Математические основания измерения вероятностей. Роль и значение закона больших чисел в науке, в природе и обществе, в том числе в социологических обследованиях и в измерениях.</w:t>
      </w:r>
    </w:p>
    <w:p w14:paraId="797C3C1F" w14:textId="77777777" w:rsidR="00A63286" w:rsidRDefault="00A63286" w:rsidP="00A63286">
      <w:pPr>
        <w:widowControl w:val="0"/>
        <w:spacing w:line="240" w:lineRule="auto"/>
        <w:ind w:firstLine="709"/>
        <w:jc w:val="center"/>
        <w:rPr>
          <w:rFonts w:eastAsia="Calibri" w:cs="Times New Roman"/>
          <w:b/>
          <w:sz w:val="24"/>
          <w:szCs w:val="28"/>
          <w:lang w:eastAsia="en-US"/>
        </w:rPr>
      </w:pPr>
    </w:p>
    <w:p w14:paraId="01ECFBBC" w14:textId="34D11878" w:rsidR="00C90759" w:rsidRDefault="00C90759" w:rsidP="00A63286">
      <w:pPr>
        <w:widowControl w:val="0"/>
        <w:spacing w:line="240" w:lineRule="auto"/>
        <w:ind w:firstLine="709"/>
        <w:jc w:val="center"/>
        <w:rPr>
          <w:rFonts w:eastAsia="Calibri" w:cs="Times New Roman"/>
          <w:b/>
          <w:sz w:val="24"/>
          <w:szCs w:val="28"/>
          <w:lang w:eastAsia="en-US"/>
        </w:rPr>
      </w:pPr>
      <w:r w:rsidRPr="00A63286">
        <w:rPr>
          <w:rFonts w:eastAsia="Calibri" w:cs="Times New Roman"/>
          <w:b/>
          <w:sz w:val="24"/>
          <w:szCs w:val="28"/>
          <w:lang w:eastAsia="en-US"/>
        </w:rPr>
        <w:t>Предметные результаты освоения программы учебного к</w:t>
      </w:r>
      <w:r w:rsidR="00A63286">
        <w:rPr>
          <w:rFonts w:eastAsia="Calibri" w:cs="Times New Roman"/>
          <w:b/>
          <w:sz w:val="24"/>
          <w:szCs w:val="28"/>
          <w:lang w:eastAsia="en-US"/>
        </w:rPr>
        <w:t>урса «Вероятность и статистика» на углубленном уровне</w:t>
      </w:r>
    </w:p>
    <w:p w14:paraId="54A4832B" w14:textId="77777777" w:rsidR="00A63286" w:rsidRPr="00A63286" w:rsidRDefault="00A63286" w:rsidP="00A63286">
      <w:pPr>
        <w:widowControl w:val="0"/>
        <w:spacing w:line="240" w:lineRule="auto"/>
        <w:ind w:firstLine="709"/>
        <w:jc w:val="center"/>
        <w:rPr>
          <w:rFonts w:eastAsia="Calibri" w:cs="Times New Roman"/>
          <w:b/>
          <w:sz w:val="24"/>
          <w:szCs w:val="28"/>
          <w:lang w:eastAsia="en-US"/>
        </w:rPr>
      </w:pPr>
    </w:p>
    <w:p w14:paraId="7B821EE1" w14:textId="0CE2C243" w:rsidR="00C90759" w:rsidRPr="00A63286" w:rsidRDefault="00C90759" w:rsidP="00C90759">
      <w:pPr>
        <w:widowControl w:val="0"/>
        <w:spacing w:line="240" w:lineRule="auto"/>
        <w:ind w:firstLine="709"/>
        <w:rPr>
          <w:rFonts w:eastAsia="Calibri" w:cs="Times New Roman"/>
          <w:b/>
          <w:sz w:val="24"/>
          <w:szCs w:val="28"/>
          <w:lang w:eastAsia="en-US"/>
        </w:rPr>
      </w:pPr>
      <w:r w:rsidRPr="00A63286">
        <w:rPr>
          <w:rFonts w:eastAsia="Calibri" w:cs="Times New Roman"/>
          <w:b/>
          <w:sz w:val="24"/>
          <w:szCs w:val="28"/>
          <w:lang w:eastAsia="en-US"/>
        </w:rPr>
        <w:t>Предметные результаты освоения программы учебного курса к концу обучения в 7 классе.</w:t>
      </w:r>
    </w:p>
    <w:p w14:paraId="49E797CC"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Читать информацию, представленную в таблицах, на диаграммах, представлять данные в виде таблиц, строить столбиковые (столбчатые) и круговые диаграммы по массивам значений.</w:t>
      </w:r>
    </w:p>
    <w:p w14:paraId="54B759D4"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Описывать и интерпретировать реальные числовые данные, представленные в таблицах, на диаграммах, графиках.</w:t>
      </w:r>
    </w:p>
    <w:p w14:paraId="18FE095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Использовать для описания данных статистические характеристики: среднее арифметическое, медиана, наибольшее и наименьшее значения, размах, квартили. </w:t>
      </w:r>
    </w:p>
    <w:p w14:paraId="64B9E51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Иметь представление о логических утверждениях и высказываниях, уметь строить отрицания, формулировать условные утверждения при решении задач, в том числе из других учебных курсов, иметь представление о теоремах-свойствах и теоремах-признаках, о необходимых и достаточных условиях, о методе доказательства от противного. </w:t>
      </w:r>
    </w:p>
    <w:p w14:paraId="4A97697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Иметь представление о случайной изменчивости на примерах результатов измерений, цен, физических величин, антропометрических данных, иметь представление о статистической устойчивости.</w:t>
      </w:r>
    </w:p>
    <w:p w14:paraId="2DB5011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для описания данных частоты значений, группировать данные, строить гистограммы группированных данных.</w:t>
      </w:r>
    </w:p>
    <w:p w14:paraId="13F6F465"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графы для решения задач, иметь представление о терминах теории графов: вершина, ребро, цепь, цикл, путь в графе, иметь представление об обходе графа и об ориентированных графах.</w:t>
      </w:r>
    </w:p>
    <w:p w14:paraId="76148FF8" w14:textId="77777777" w:rsidR="00A63286" w:rsidRDefault="00A63286" w:rsidP="00C90759">
      <w:pPr>
        <w:widowControl w:val="0"/>
        <w:spacing w:line="240" w:lineRule="auto"/>
        <w:ind w:firstLine="709"/>
        <w:rPr>
          <w:rFonts w:eastAsia="Calibri" w:cs="Times New Roman"/>
          <w:sz w:val="24"/>
          <w:szCs w:val="28"/>
          <w:lang w:eastAsia="en-US"/>
        </w:rPr>
      </w:pPr>
    </w:p>
    <w:p w14:paraId="040A8CE7" w14:textId="07B9984E" w:rsidR="00C90759" w:rsidRPr="00A63286" w:rsidRDefault="00C90759" w:rsidP="00C90759">
      <w:pPr>
        <w:widowControl w:val="0"/>
        <w:spacing w:line="240" w:lineRule="auto"/>
        <w:ind w:firstLine="709"/>
        <w:rPr>
          <w:rFonts w:eastAsia="Calibri" w:cs="Times New Roman"/>
          <w:b/>
          <w:sz w:val="24"/>
          <w:szCs w:val="28"/>
          <w:lang w:eastAsia="en-US"/>
        </w:rPr>
      </w:pPr>
      <w:r w:rsidRPr="00A63286">
        <w:rPr>
          <w:rFonts w:eastAsia="Calibri" w:cs="Times New Roman"/>
          <w:b/>
          <w:sz w:val="24"/>
          <w:szCs w:val="28"/>
          <w:lang w:eastAsia="en-US"/>
        </w:rPr>
        <w:t>Предметные результаты освоения программы учебного курса к концу обучения в 8 классе.</w:t>
      </w:r>
    </w:p>
    <w:p w14:paraId="23CC34F7"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понятиями множества, подмножества, выполнять операции над множествами: объединение, пересечение, перечислять элементы множеств с использованием организованного перебора и комбинаторного правила умножения.</w:t>
      </w:r>
    </w:p>
    <w:p w14:paraId="6C18A04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вероятности случайных событий в случайных опытах, зная вероятности элементарных событий, в том числе в опытах с равновозможными элементарными событиями, иметь понятие о случайном выборе.</w:t>
      </w:r>
    </w:p>
    <w:p w14:paraId="07CA892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Описывать данные с помощью средних значений и мер рассеивания (дисперсия и стандартное отклонение). Уметь строить и интерпретировать диаграммы рассеивания, иметь представление о связи между наблюдаемыми величинами.</w:t>
      </w:r>
    </w:p>
    <w:p w14:paraId="7FFBAB3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 xml:space="preserve">Иметь представление о дереве, о вершинах и рёбрах дерева, использовании деревьев при решении задач в теории вероятностей, в других учебных математических курсах и задач из других учебных предметов. </w:t>
      </w:r>
    </w:p>
    <w:p w14:paraId="74E3B92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Оперировать понятием события как множества элементарных событий случайного опыта, выполнять операции над событиями, использовать при решении задач диаграммы Эйлера, числовую прямую, применять формулу сложения вероятностей.</w:t>
      </w:r>
    </w:p>
    <w:p w14:paraId="5F4360F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Пользоваться правилом умножения вероятностей, использовать дерево для представления случайного опыта при решении задач. Оперировать понятием независимости событий.</w:t>
      </w:r>
    </w:p>
    <w:p w14:paraId="27A73110" w14:textId="77777777" w:rsidR="00A63286" w:rsidRDefault="00A63286" w:rsidP="00C90759">
      <w:pPr>
        <w:widowControl w:val="0"/>
        <w:spacing w:line="240" w:lineRule="auto"/>
        <w:ind w:firstLine="709"/>
        <w:rPr>
          <w:rFonts w:eastAsia="Calibri" w:cs="Times New Roman"/>
          <w:sz w:val="24"/>
          <w:szCs w:val="28"/>
          <w:lang w:eastAsia="en-US"/>
        </w:rPr>
      </w:pPr>
    </w:p>
    <w:p w14:paraId="36ECB6EF" w14:textId="783F18CC" w:rsidR="00C90759" w:rsidRPr="00A63286" w:rsidRDefault="00C90759" w:rsidP="00C90759">
      <w:pPr>
        <w:widowControl w:val="0"/>
        <w:spacing w:line="240" w:lineRule="auto"/>
        <w:ind w:firstLine="709"/>
        <w:rPr>
          <w:rFonts w:eastAsia="Calibri" w:cs="Times New Roman"/>
          <w:b/>
          <w:sz w:val="24"/>
          <w:szCs w:val="28"/>
          <w:lang w:eastAsia="en-US"/>
        </w:rPr>
      </w:pPr>
      <w:r w:rsidRPr="00A63286">
        <w:rPr>
          <w:rFonts w:eastAsia="Calibri" w:cs="Times New Roman"/>
          <w:b/>
          <w:sz w:val="24"/>
          <w:szCs w:val="28"/>
          <w:lang w:eastAsia="en-US"/>
        </w:rPr>
        <w:t>Предметные результаты освоения программы учебного курса к концу обучения в 9 классе.</w:t>
      </w:r>
    </w:p>
    <w:p w14:paraId="3232AD51"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Пользоваться комбинаторным правилом умножения, находить число перестановок, число сочетаний, пользоваться треугольником Паскаля при решении задач, в том числе на вычисление вероятностей событий.</w:t>
      </w:r>
    </w:p>
    <w:p w14:paraId="5D2FC2A2"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Использовать понятие геометрической вероятности, находить вероятности событий в опытах, связанных со случайным выбором точек из плоской фигуры, отрезка, длины окружности.</w:t>
      </w:r>
    </w:p>
    <w:p w14:paraId="0C4AA243"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вероятности событий в опытах, связанных с испытаниями до достижения первого успеха, в сериях испытаний Бернулли.</w:t>
      </w:r>
    </w:p>
    <w:p w14:paraId="263F9CEA"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Иметь представление о случайных величинах и распознавать случайные величины в явлениях окружающего мира, оперировать понятием «распределение вероятностей». Уметь строить распределения вероятностей значений случайных величин в изученных опытах.</w:t>
      </w:r>
    </w:p>
    <w:p w14:paraId="717375CD"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Находить математическое ожидание и дисперсию случайной величины по распределению, применять числовые характеристики изученных распределений при решении задач.</w:t>
      </w:r>
    </w:p>
    <w:p w14:paraId="757B2D89" w14:textId="77777777" w:rsidR="00C90759" w:rsidRPr="00C90759" w:rsidRDefault="00C90759" w:rsidP="00C90759">
      <w:pPr>
        <w:widowControl w:val="0"/>
        <w:spacing w:line="240" w:lineRule="auto"/>
        <w:ind w:firstLine="709"/>
        <w:rPr>
          <w:rFonts w:eastAsia="Calibri" w:cs="Times New Roman"/>
          <w:sz w:val="24"/>
          <w:szCs w:val="28"/>
          <w:lang w:eastAsia="en-US"/>
        </w:rPr>
      </w:pPr>
      <w:r w:rsidRPr="00C90759">
        <w:rPr>
          <w:rFonts w:eastAsia="Calibri" w:cs="Times New Roman"/>
          <w:sz w:val="24"/>
          <w:szCs w:val="28"/>
          <w:lang w:eastAsia="en-US"/>
        </w:rPr>
        <w:t>Иметь представление о законе случайных чисел как о проявлении закономерности в случайной изменчивости, понимать математическое обоснование близости частоты и вероятности события. Иметь представление о роли закона больших чисел в природе и обществе.</w:t>
      </w:r>
    </w:p>
    <w:p w14:paraId="79D1DB20" w14:textId="77777777" w:rsidR="00A63286" w:rsidRDefault="00A63286" w:rsidP="00A63286">
      <w:pPr>
        <w:spacing w:line="240" w:lineRule="auto"/>
        <w:ind w:left="540"/>
        <w:contextualSpacing/>
        <w:jc w:val="center"/>
        <w:rPr>
          <w:rFonts w:ascii="Calibri" w:eastAsia="Calibri" w:hAnsi="Calibri" w:cs="Times New Roman"/>
          <w:sz w:val="22"/>
          <w:lang w:eastAsia="en-US"/>
        </w:rPr>
      </w:pPr>
    </w:p>
    <w:p w14:paraId="7C3D7D8D" w14:textId="2DBAFEE8" w:rsidR="00A63286" w:rsidRPr="00A63286" w:rsidRDefault="00A63286" w:rsidP="00A63286">
      <w:pPr>
        <w:spacing w:line="240" w:lineRule="auto"/>
        <w:ind w:left="540"/>
        <w:contextualSpacing/>
        <w:jc w:val="center"/>
        <w:rPr>
          <w:rFonts w:eastAsia="Calibri" w:cs="Times New Roman"/>
          <w:b/>
          <w:sz w:val="24"/>
          <w:szCs w:val="24"/>
          <w:lang w:eastAsia="en-US"/>
        </w:rPr>
      </w:pPr>
      <w:r w:rsidRPr="00A63286">
        <w:rPr>
          <w:rFonts w:eastAsia="Calibri" w:cs="Times New Roman"/>
          <w:b/>
          <w:sz w:val="24"/>
          <w:szCs w:val="24"/>
          <w:lang w:eastAsia="en-US"/>
        </w:rPr>
        <w:t xml:space="preserve">Тематическое планирование учебного </w:t>
      </w:r>
      <w:r>
        <w:rPr>
          <w:rFonts w:eastAsia="Calibri" w:cs="Times New Roman"/>
          <w:b/>
          <w:sz w:val="24"/>
          <w:szCs w:val="24"/>
          <w:lang w:eastAsia="en-US"/>
        </w:rPr>
        <w:t>курса</w:t>
      </w:r>
      <w:r w:rsidRPr="00A63286">
        <w:rPr>
          <w:rFonts w:eastAsia="Calibri" w:cs="Times New Roman"/>
          <w:b/>
          <w:sz w:val="24"/>
          <w:szCs w:val="24"/>
          <w:lang w:eastAsia="en-US"/>
        </w:rPr>
        <w:t xml:space="preserve"> «</w:t>
      </w:r>
      <w:r>
        <w:rPr>
          <w:rFonts w:eastAsia="Calibri" w:cs="Times New Roman"/>
          <w:b/>
          <w:sz w:val="24"/>
          <w:szCs w:val="24"/>
          <w:lang w:eastAsia="en-US"/>
        </w:rPr>
        <w:t>Вероятность и статистика</w:t>
      </w:r>
      <w:r w:rsidRPr="00A63286">
        <w:rPr>
          <w:rFonts w:eastAsia="Calibri" w:cs="Times New Roman"/>
          <w:b/>
          <w:sz w:val="24"/>
          <w:szCs w:val="24"/>
          <w:lang w:eastAsia="en-US"/>
        </w:rPr>
        <w:t>»</w:t>
      </w:r>
    </w:p>
    <w:p w14:paraId="1F309A0F" w14:textId="77777777" w:rsidR="003C00A7" w:rsidRDefault="003C00A7" w:rsidP="003C00A7">
      <w:pPr>
        <w:spacing w:line="240" w:lineRule="auto"/>
        <w:ind w:firstLine="709"/>
        <w:contextualSpacing/>
        <w:rPr>
          <w:rFonts w:eastAsia="SchoolBookSanPin" w:cs="Times New Roman"/>
          <w:i/>
          <w:sz w:val="24"/>
          <w:szCs w:val="24"/>
          <w:lang w:eastAsia="en-US"/>
        </w:rPr>
      </w:pPr>
    </w:p>
    <w:p w14:paraId="5825F5EC" w14:textId="6129E485" w:rsidR="003C00A7" w:rsidRPr="003C00A7" w:rsidRDefault="003C00A7" w:rsidP="003C00A7">
      <w:pPr>
        <w:spacing w:line="240" w:lineRule="auto"/>
        <w:ind w:firstLine="709"/>
        <w:contextualSpacing/>
        <w:rPr>
          <w:rFonts w:eastAsia="SchoolBookSanPin" w:cs="Times New Roman"/>
          <w:b/>
          <w:sz w:val="24"/>
          <w:szCs w:val="24"/>
          <w:lang w:eastAsia="en-US"/>
        </w:rPr>
      </w:pPr>
      <w:r w:rsidRPr="003C00A7">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5E068CAC" w14:textId="20C7599D" w:rsidR="00A63286" w:rsidRPr="003C00A7" w:rsidRDefault="003C00A7" w:rsidP="003C00A7">
      <w:pPr>
        <w:widowControl w:val="0"/>
        <w:spacing w:line="240" w:lineRule="auto"/>
        <w:ind w:firstLine="709"/>
        <w:rPr>
          <w:rFonts w:eastAsia="SchoolBookSanPin" w:cs="Times New Roman"/>
          <w:sz w:val="24"/>
          <w:szCs w:val="24"/>
          <w:lang w:eastAsia="en-US"/>
        </w:rPr>
      </w:pPr>
      <w:r w:rsidRPr="003C00A7">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3C00A7">
        <w:rPr>
          <w:rFonts w:eastAsia="SchoolBookSanPin" w:cs="Times New Roman"/>
          <w:b/>
          <w:sz w:val="24"/>
          <w:szCs w:val="24"/>
          <w:lang w:eastAsia="en-US"/>
        </w:rPr>
        <w:t>«рабочей программе учителя»</w:t>
      </w:r>
      <w:r w:rsidRPr="003C00A7">
        <w:rPr>
          <w:rFonts w:eastAsia="SchoolBookSanPin" w:cs="Times New Roman"/>
          <w:sz w:val="24"/>
          <w:szCs w:val="24"/>
          <w:lang w:eastAsia="en-US"/>
        </w:rPr>
        <w:t xml:space="preserve"> на основании распределённых часов по учебно</w:t>
      </w:r>
      <w:r>
        <w:rPr>
          <w:rFonts w:eastAsia="SchoolBookSanPin" w:cs="Times New Roman"/>
          <w:sz w:val="24"/>
          <w:szCs w:val="24"/>
          <w:lang w:eastAsia="en-US"/>
        </w:rPr>
        <w:t>му плану на текущий учебный год.</w:t>
      </w:r>
    </w:p>
    <w:p w14:paraId="51BFFE0C" w14:textId="381BB76A" w:rsidR="00A63286" w:rsidRPr="00A63286" w:rsidRDefault="00A63286" w:rsidP="00A63286">
      <w:pPr>
        <w:widowControl w:val="0"/>
        <w:spacing w:line="240" w:lineRule="auto"/>
        <w:ind w:firstLine="709"/>
        <w:rPr>
          <w:rFonts w:eastAsia="SchoolBookSanPin" w:cs="Times New Roman"/>
          <w:sz w:val="24"/>
          <w:szCs w:val="24"/>
          <w:lang w:eastAsia="en-US"/>
        </w:rPr>
      </w:pPr>
      <w:r w:rsidRPr="00A63286">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8"/>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A63286" w:rsidRPr="00A63286" w14:paraId="079C2F33" w14:textId="77777777" w:rsidTr="00EB1CFC">
        <w:trPr>
          <w:trHeight w:val="575"/>
        </w:trPr>
        <w:tc>
          <w:tcPr>
            <w:tcW w:w="993" w:type="dxa"/>
          </w:tcPr>
          <w:p w14:paraId="4D81E7B4" w14:textId="77777777" w:rsidR="00A63286" w:rsidRPr="00A63286" w:rsidRDefault="00A63286" w:rsidP="00A63286">
            <w:pPr>
              <w:spacing w:line="240" w:lineRule="auto"/>
              <w:ind w:left="142" w:right="354" w:firstLine="96"/>
              <w:jc w:val="center"/>
              <w:rPr>
                <w:rFonts w:eastAsia="Times New Roman"/>
                <w:sz w:val="24"/>
                <w:szCs w:val="24"/>
                <w:lang w:eastAsia="en-US"/>
              </w:rPr>
            </w:pPr>
            <w:r w:rsidRPr="00A63286">
              <w:rPr>
                <w:rFonts w:eastAsia="Times New Roman"/>
                <w:sz w:val="24"/>
                <w:szCs w:val="24"/>
                <w:lang w:eastAsia="en-US"/>
              </w:rPr>
              <w:t>№</w:t>
            </w:r>
            <w:r w:rsidRPr="00A63286">
              <w:rPr>
                <w:rFonts w:eastAsia="Times New Roman"/>
                <w:spacing w:val="-57"/>
                <w:sz w:val="24"/>
                <w:szCs w:val="24"/>
                <w:lang w:eastAsia="en-US"/>
              </w:rPr>
              <w:t xml:space="preserve"> </w:t>
            </w:r>
            <w:r w:rsidRPr="00A63286">
              <w:rPr>
                <w:rFonts w:eastAsia="Times New Roman"/>
                <w:sz w:val="24"/>
                <w:szCs w:val="24"/>
                <w:lang w:eastAsia="en-US"/>
              </w:rPr>
              <w:t>п/п</w:t>
            </w:r>
          </w:p>
        </w:tc>
        <w:tc>
          <w:tcPr>
            <w:tcW w:w="4394" w:type="dxa"/>
          </w:tcPr>
          <w:p w14:paraId="0BA2B9F6" w14:textId="77777777" w:rsidR="00A63286" w:rsidRPr="00A63286" w:rsidRDefault="00A63286" w:rsidP="00A63286">
            <w:pPr>
              <w:spacing w:line="240" w:lineRule="auto"/>
              <w:ind w:left="142" w:firstLine="0"/>
              <w:jc w:val="center"/>
              <w:rPr>
                <w:rFonts w:eastAsia="Times New Roman"/>
                <w:sz w:val="24"/>
                <w:szCs w:val="24"/>
                <w:lang w:eastAsia="en-US"/>
              </w:rPr>
            </w:pPr>
            <w:r w:rsidRPr="00A63286">
              <w:rPr>
                <w:rFonts w:eastAsia="Times New Roman"/>
                <w:sz w:val="24"/>
                <w:szCs w:val="24"/>
                <w:lang w:eastAsia="en-US"/>
              </w:rPr>
              <w:t>Тема</w:t>
            </w:r>
          </w:p>
        </w:tc>
        <w:tc>
          <w:tcPr>
            <w:tcW w:w="2126" w:type="dxa"/>
          </w:tcPr>
          <w:p w14:paraId="7CC4D679" w14:textId="77777777" w:rsidR="00A63286" w:rsidRPr="00A63286" w:rsidRDefault="00A63286" w:rsidP="00A63286">
            <w:pPr>
              <w:spacing w:line="240" w:lineRule="auto"/>
              <w:ind w:left="142" w:right="27" w:hanging="72"/>
              <w:jc w:val="center"/>
              <w:rPr>
                <w:rFonts w:eastAsia="Times New Roman"/>
                <w:sz w:val="24"/>
                <w:szCs w:val="24"/>
                <w:lang w:val="ru-RU" w:eastAsia="en-US"/>
              </w:rPr>
            </w:pPr>
            <w:r w:rsidRPr="00A63286">
              <w:rPr>
                <w:rFonts w:eastAsia="Times New Roman"/>
                <w:spacing w:val="-1"/>
                <w:sz w:val="24"/>
                <w:szCs w:val="24"/>
                <w:lang w:val="ru-RU" w:eastAsia="en-US"/>
              </w:rPr>
              <w:t>Количество часов, отводимых на освоение каждой темы</w:t>
            </w:r>
          </w:p>
        </w:tc>
        <w:tc>
          <w:tcPr>
            <w:tcW w:w="2126" w:type="dxa"/>
          </w:tcPr>
          <w:p w14:paraId="2664E46F" w14:textId="77777777" w:rsidR="00A63286" w:rsidRPr="00A63286" w:rsidRDefault="00A63286" w:rsidP="00A63286">
            <w:pPr>
              <w:spacing w:line="240" w:lineRule="auto"/>
              <w:ind w:left="142" w:right="27" w:hanging="72"/>
              <w:jc w:val="center"/>
              <w:rPr>
                <w:rFonts w:eastAsia="Times New Roman"/>
                <w:spacing w:val="-1"/>
                <w:sz w:val="24"/>
                <w:szCs w:val="24"/>
                <w:lang w:eastAsia="en-US"/>
              </w:rPr>
            </w:pPr>
            <w:r w:rsidRPr="00A63286">
              <w:rPr>
                <w:rFonts w:eastAsia="Times New Roman"/>
                <w:spacing w:val="-1"/>
                <w:sz w:val="24"/>
                <w:szCs w:val="24"/>
                <w:lang w:eastAsia="en-US"/>
              </w:rPr>
              <w:t xml:space="preserve">Э(Ц)ОР </w:t>
            </w:r>
          </w:p>
        </w:tc>
      </w:tr>
      <w:tr w:rsidR="00A63286" w:rsidRPr="00A63286" w14:paraId="57C35C23" w14:textId="77777777" w:rsidTr="00EB1CFC">
        <w:trPr>
          <w:trHeight w:val="2227"/>
        </w:trPr>
        <w:tc>
          <w:tcPr>
            <w:tcW w:w="993" w:type="dxa"/>
          </w:tcPr>
          <w:p w14:paraId="0DCB65D6" w14:textId="77777777" w:rsidR="00A63286" w:rsidRPr="00A63286" w:rsidRDefault="00A63286" w:rsidP="00A63286">
            <w:pPr>
              <w:spacing w:line="240" w:lineRule="auto"/>
              <w:ind w:left="142" w:firstLine="0"/>
              <w:jc w:val="left"/>
              <w:rPr>
                <w:rFonts w:eastAsia="Times New Roman"/>
                <w:sz w:val="24"/>
                <w:szCs w:val="24"/>
                <w:lang w:eastAsia="en-US"/>
              </w:rPr>
            </w:pPr>
            <w:r w:rsidRPr="00A63286">
              <w:rPr>
                <w:rFonts w:eastAsia="Times New Roman"/>
                <w:sz w:val="24"/>
                <w:szCs w:val="24"/>
                <w:lang w:eastAsia="en-US"/>
              </w:rPr>
              <w:t>1.</w:t>
            </w:r>
          </w:p>
        </w:tc>
        <w:tc>
          <w:tcPr>
            <w:tcW w:w="4394" w:type="dxa"/>
          </w:tcPr>
          <w:p w14:paraId="1F3A17BF" w14:textId="22B46D91" w:rsidR="00A63286" w:rsidRDefault="00A63286" w:rsidP="00A63286">
            <w:pPr>
              <w:rPr>
                <w:rFonts w:eastAsia="OfficinaSansBoldITC"/>
                <w:sz w:val="24"/>
                <w:szCs w:val="28"/>
                <w:lang w:val="ru-RU" w:eastAsia="en-US"/>
              </w:rPr>
            </w:pPr>
            <w:r>
              <w:rPr>
                <w:rFonts w:eastAsia="OfficinaSansBoldITC"/>
                <w:sz w:val="24"/>
                <w:szCs w:val="28"/>
                <w:lang w:val="ru-RU" w:eastAsia="en-US"/>
              </w:rPr>
              <w:t>7 класс</w:t>
            </w:r>
          </w:p>
          <w:p w14:paraId="52655848" w14:textId="77DE1E37" w:rsidR="00A63286" w:rsidRPr="00A63286" w:rsidRDefault="00A63286" w:rsidP="00A63286">
            <w:pPr>
              <w:rPr>
                <w:rFonts w:eastAsia="OfficinaSansBoldITC"/>
                <w:sz w:val="24"/>
                <w:szCs w:val="28"/>
                <w:lang w:val="ru-RU" w:eastAsia="en-US"/>
              </w:rPr>
            </w:pPr>
            <w:r>
              <w:rPr>
                <w:rFonts w:eastAsia="OfficinaSansBoldITC"/>
                <w:sz w:val="24"/>
                <w:szCs w:val="28"/>
                <w:lang w:val="ru-RU" w:eastAsia="en-US"/>
              </w:rPr>
              <w:t xml:space="preserve">147.6.2. </w:t>
            </w:r>
            <w:r w:rsidRPr="00A63286">
              <w:rPr>
                <w:rFonts w:eastAsia="OfficinaSansBoldITC"/>
                <w:sz w:val="24"/>
                <w:szCs w:val="28"/>
                <w:lang w:val="ru-RU" w:eastAsia="en-US"/>
              </w:rPr>
              <w:t>Представление данных в виде таблиц, диаграмм. Заполнение таблиц, чтение и построение столбиковых (столбчатых) и круговых диаграмм. Чтение графиков реальных процессов. Извлечение информации из диаграмм и таблиц, использование и интерпретация данных.</w:t>
            </w:r>
          </w:p>
          <w:p w14:paraId="14F8A6B7" w14:textId="77777777"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 xml:space="preserve">Описательная статистика: среднее арифметическое, медиана, размах, наибольшее и наименьшее значения, квартили, среднее гармоническое, среднее гармоническое числовых данных. </w:t>
            </w:r>
          </w:p>
          <w:p w14:paraId="222064D1" w14:textId="77777777"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Примеры случайной изменчивости при измерениях, в массовом производстве, тенденции и случайные колебания, группировка данных, представление случайной изменчивости с помощью диаграмм, частоты значений, статистическая устойчивость.</w:t>
            </w:r>
          </w:p>
          <w:p w14:paraId="4FC87174" w14:textId="77777777"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Граф, вершина, ребро. Степень вершины. Число рёбер и суммарная степень вершин. Понятие о связных графах. Пути в графах. Цепи и циклы. Обход графа (эйлеров путь). Понятие об ориентированном графе. Решение задач с помощью графов.</w:t>
            </w:r>
          </w:p>
          <w:p w14:paraId="57B54C93" w14:textId="77777777"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Утверждения и высказывания. Отрицание утверждения, условные утверждения, обратные и равносильные утверждения, необходимые и достаточные условия, свойства и признаки. Противоположные утверждения, доказательства от противного.</w:t>
            </w:r>
          </w:p>
          <w:p w14:paraId="614790A5" w14:textId="77777777"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Случайный эксперимент (опыт) и случайное событие. Вероятность и частота случайного события. Роль маловероятных и практически достоверных событий в природе и в обществе.</w:t>
            </w:r>
          </w:p>
          <w:p w14:paraId="370C9E12" w14:textId="3E72BA64" w:rsidR="00A63286" w:rsidRPr="00A63286" w:rsidRDefault="00A63286" w:rsidP="00A63286">
            <w:pPr>
              <w:rPr>
                <w:rFonts w:eastAsia="OfficinaSansBoldITC"/>
                <w:sz w:val="24"/>
                <w:szCs w:val="28"/>
                <w:lang w:val="ru-RU" w:eastAsia="en-US"/>
              </w:rPr>
            </w:pPr>
          </w:p>
        </w:tc>
        <w:tc>
          <w:tcPr>
            <w:tcW w:w="2126" w:type="dxa"/>
            <w:vMerge w:val="restart"/>
          </w:tcPr>
          <w:p w14:paraId="7A18F718" w14:textId="77777777" w:rsidR="00A63286" w:rsidRPr="00A63286" w:rsidRDefault="00A63286" w:rsidP="00A63286">
            <w:pPr>
              <w:spacing w:line="240" w:lineRule="auto"/>
              <w:ind w:firstLine="0"/>
              <w:jc w:val="center"/>
              <w:rPr>
                <w:rFonts w:eastAsia="Times New Roman"/>
                <w:i/>
                <w:sz w:val="24"/>
                <w:szCs w:val="24"/>
                <w:lang w:val="ru-RU" w:eastAsia="en-US"/>
              </w:rPr>
            </w:pPr>
            <w:r w:rsidRPr="00A63286">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2ACC5CC4" w14:textId="77777777" w:rsidR="00A63286" w:rsidRPr="00A63286" w:rsidRDefault="00A63286" w:rsidP="00A63286">
            <w:pPr>
              <w:spacing w:line="240" w:lineRule="auto"/>
              <w:ind w:firstLine="0"/>
              <w:jc w:val="center"/>
              <w:rPr>
                <w:rFonts w:eastAsia="Times New Roman"/>
                <w:i/>
                <w:sz w:val="24"/>
                <w:szCs w:val="24"/>
                <w:lang w:val="ru-RU" w:eastAsia="en-US"/>
              </w:rPr>
            </w:pPr>
            <w:r w:rsidRPr="00A63286">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14:paraId="7D0F8738" w14:textId="77777777" w:rsidR="00A63286" w:rsidRPr="00A63286" w:rsidRDefault="00A63286" w:rsidP="00A63286">
            <w:pPr>
              <w:spacing w:line="240" w:lineRule="auto"/>
              <w:ind w:firstLine="0"/>
              <w:jc w:val="center"/>
              <w:rPr>
                <w:rFonts w:eastAsia="Times New Roman"/>
                <w:i/>
                <w:sz w:val="24"/>
                <w:szCs w:val="24"/>
                <w:lang w:val="ru-RU" w:eastAsia="en-US"/>
              </w:rPr>
            </w:pPr>
            <w:r w:rsidRPr="00A63286">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A63286" w:rsidRPr="00A63286" w14:paraId="378B9CE9" w14:textId="77777777" w:rsidTr="00EB1CFC">
        <w:trPr>
          <w:trHeight w:val="2227"/>
        </w:trPr>
        <w:tc>
          <w:tcPr>
            <w:tcW w:w="993" w:type="dxa"/>
          </w:tcPr>
          <w:p w14:paraId="6B536A94" w14:textId="20A8CA02" w:rsidR="00A63286" w:rsidRPr="00A63286" w:rsidRDefault="00A63286" w:rsidP="00A63286">
            <w:pPr>
              <w:spacing w:line="240" w:lineRule="auto"/>
              <w:ind w:left="142" w:firstLine="0"/>
              <w:jc w:val="left"/>
              <w:rPr>
                <w:rFonts w:eastAsia="Times New Roman"/>
                <w:sz w:val="24"/>
                <w:szCs w:val="24"/>
                <w:lang w:val="ru-RU" w:eastAsia="en-US"/>
              </w:rPr>
            </w:pPr>
            <w:r>
              <w:rPr>
                <w:rFonts w:eastAsia="Times New Roman"/>
                <w:sz w:val="24"/>
                <w:szCs w:val="24"/>
                <w:lang w:val="ru-RU" w:eastAsia="en-US"/>
              </w:rPr>
              <w:t>2.</w:t>
            </w:r>
          </w:p>
        </w:tc>
        <w:tc>
          <w:tcPr>
            <w:tcW w:w="4394" w:type="dxa"/>
          </w:tcPr>
          <w:p w14:paraId="44D12973" w14:textId="77777777" w:rsidR="00A63286" w:rsidRDefault="00A63286" w:rsidP="00A63286">
            <w:pPr>
              <w:rPr>
                <w:rFonts w:eastAsia="OfficinaSansBoldITC"/>
                <w:sz w:val="24"/>
                <w:szCs w:val="28"/>
                <w:lang w:val="ru-RU" w:eastAsia="en-US"/>
              </w:rPr>
            </w:pPr>
            <w:r>
              <w:rPr>
                <w:rFonts w:eastAsia="OfficinaSansBoldITC"/>
                <w:sz w:val="24"/>
                <w:szCs w:val="28"/>
                <w:lang w:val="ru-RU" w:eastAsia="en-US"/>
              </w:rPr>
              <w:t>8 класс</w:t>
            </w:r>
          </w:p>
          <w:p w14:paraId="04DECDB5" w14:textId="2BBDFD78" w:rsidR="00A63286" w:rsidRPr="00A63286" w:rsidRDefault="00A63286" w:rsidP="00A63286">
            <w:pPr>
              <w:rPr>
                <w:rFonts w:eastAsia="OfficinaSansBoldITC"/>
                <w:sz w:val="24"/>
                <w:szCs w:val="28"/>
                <w:lang w:val="ru-RU" w:eastAsia="en-US"/>
              </w:rPr>
            </w:pPr>
            <w:r>
              <w:rPr>
                <w:rFonts w:eastAsia="OfficinaSansBoldITC"/>
                <w:sz w:val="24"/>
                <w:szCs w:val="28"/>
                <w:lang w:val="ru-RU" w:eastAsia="en-US"/>
              </w:rPr>
              <w:t>147.6.3.</w:t>
            </w:r>
            <w:r w:rsidRPr="00A63286">
              <w:rPr>
                <w:lang w:val="ru-RU"/>
              </w:rPr>
              <w:t xml:space="preserve"> </w:t>
            </w:r>
            <w:r w:rsidRPr="00A63286">
              <w:rPr>
                <w:rFonts w:eastAsia="OfficinaSansBoldITC"/>
                <w:sz w:val="24"/>
                <w:szCs w:val="28"/>
                <w:lang w:val="ru-RU" w:eastAsia="en-US"/>
              </w:rPr>
              <w:t>Множество и подмножество. Примеры множеств в окружающем мире. Пересечение и объединение множеств. Диаграммы Эйлера. Числовые множества. Примеры множеств из курсов алгебры и геометрии. Перечисление элементов множеств с помощью организованного перебора и правила умножения. Формула включения-исключения.</w:t>
            </w:r>
          </w:p>
          <w:p w14:paraId="728655AB" w14:textId="77777777"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Элементарные события. Вероятности случайных событий. Опыты с равновозможными элементарными событиями. Случайный выбор.</w:t>
            </w:r>
          </w:p>
          <w:p w14:paraId="269174D0" w14:textId="77777777"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Измерение рассеивания числового массива. Дисперсия и стандартное отклонение числового набора. Свойства дисперсии и стандартного отклонения. Диаграммы рассеивания двух наблюдаемых величин. Линейная связь на диаграмме рассеивания.</w:t>
            </w:r>
          </w:p>
          <w:p w14:paraId="353B146C" w14:textId="77777777"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Дерево. Дерево случайного эксперимента. Свойства деревьев: единственность пути, связь между числом вершин и числом рёбер. Понятие о плоских графах. Решение задач с помощью деревьев.</w:t>
            </w:r>
          </w:p>
          <w:p w14:paraId="368B4A4D" w14:textId="77777777"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 xml:space="preserve">Логические союзы «И» и «ИЛИ». Связь между логическими союзами и операциями над множествами. Использование логических союзов в алгебре. </w:t>
            </w:r>
          </w:p>
          <w:p w14:paraId="18AE485D" w14:textId="77777777"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 xml:space="preserve">Случайные события как множества элементарных событий. Противоположные события. Операции над событиями. Формула сложения вероятностей. </w:t>
            </w:r>
          </w:p>
          <w:p w14:paraId="7A2CB2D0" w14:textId="711AC9D6"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Правило умножения вероятностей. Условная вероятность. Представление случайного эксперимента в виде дерева. Независимые события.</w:t>
            </w:r>
          </w:p>
        </w:tc>
        <w:tc>
          <w:tcPr>
            <w:tcW w:w="2126" w:type="dxa"/>
          </w:tcPr>
          <w:p w14:paraId="1FD4C9EE" w14:textId="77777777" w:rsidR="00A63286" w:rsidRPr="00A63286" w:rsidRDefault="00A63286" w:rsidP="00A63286">
            <w:pPr>
              <w:spacing w:line="240" w:lineRule="auto"/>
              <w:ind w:firstLine="0"/>
              <w:jc w:val="center"/>
              <w:rPr>
                <w:rFonts w:eastAsia="Times New Roman"/>
                <w:i/>
                <w:sz w:val="24"/>
                <w:szCs w:val="24"/>
                <w:lang w:eastAsia="en-US"/>
              </w:rPr>
            </w:pPr>
          </w:p>
        </w:tc>
        <w:tc>
          <w:tcPr>
            <w:tcW w:w="2126" w:type="dxa"/>
          </w:tcPr>
          <w:p w14:paraId="41536662" w14:textId="77777777" w:rsidR="00A63286" w:rsidRPr="00A63286" w:rsidRDefault="00A63286" w:rsidP="00A63286">
            <w:pPr>
              <w:spacing w:line="240" w:lineRule="auto"/>
              <w:ind w:firstLine="0"/>
              <w:jc w:val="center"/>
              <w:rPr>
                <w:rFonts w:eastAsia="Times New Roman"/>
                <w:i/>
                <w:sz w:val="24"/>
                <w:szCs w:val="24"/>
                <w:lang w:eastAsia="en-US"/>
              </w:rPr>
            </w:pPr>
          </w:p>
        </w:tc>
      </w:tr>
      <w:tr w:rsidR="00A63286" w:rsidRPr="00A63286" w14:paraId="4F04AB85" w14:textId="77777777" w:rsidTr="003C00A7">
        <w:trPr>
          <w:trHeight w:val="812"/>
        </w:trPr>
        <w:tc>
          <w:tcPr>
            <w:tcW w:w="993" w:type="dxa"/>
          </w:tcPr>
          <w:p w14:paraId="031837D8" w14:textId="10DB9B7F" w:rsidR="00A63286" w:rsidRPr="00A63286" w:rsidRDefault="00A63286" w:rsidP="00A63286">
            <w:pPr>
              <w:spacing w:line="240" w:lineRule="auto"/>
              <w:ind w:left="142" w:firstLine="0"/>
              <w:jc w:val="left"/>
              <w:rPr>
                <w:rFonts w:eastAsia="Times New Roman"/>
                <w:sz w:val="24"/>
                <w:szCs w:val="24"/>
                <w:lang w:val="ru-RU" w:eastAsia="en-US"/>
              </w:rPr>
            </w:pPr>
            <w:r>
              <w:rPr>
                <w:rFonts w:eastAsia="Times New Roman"/>
                <w:sz w:val="24"/>
                <w:szCs w:val="24"/>
                <w:lang w:val="ru-RU" w:eastAsia="en-US"/>
              </w:rPr>
              <w:t>3.</w:t>
            </w:r>
          </w:p>
        </w:tc>
        <w:tc>
          <w:tcPr>
            <w:tcW w:w="4394" w:type="dxa"/>
          </w:tcPr>
          <w:p w14:paraId="75531710" w14:textId="77777777" w:rsidR="00A63286" w:rsidRDefault="00A63286" w:rsidP="00A63286">
            <w:pPr>
              <w:rPr>
                <w:rFonts w:eastAsia="OfficinaSansBoldITC"/>
                <w:sz w:val="24"/>
                <w:szCs w:val="28"/>
                <w:lang w:val="ru-RU" w:eastAsia="en-US"/>
              </w:rPr>
            </w:pPr>
            <w:r>
              <w:rPr>
                <w:rFonts w:eastAsia="OfficinaSansBoldITC"/>
                <w:sz w:val="24"/>
                <w:szCs w:val="28"/>
                <w:lang w:val="ru-RU" w:eastAsia="en-US"/>
              </w:rPr>
              <w:t>9 класс</w:t>
            </w:r>
          </w:p>
          <w:p w14:paraId="006B333E" w14:textId="77777777"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Комбинаторное правило умножения. Перестановки и факториал. Число сочетаний и треугольник Паскаля. Свойства чисел сочетаний. Бином Ньютона. Решение задач с использованием комбинаторики.</w:t>
            </w:r>
          </w:p>
          <w:p w14:paraId="2B99800F" w14:textId="77777777"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Геометрическая вероятность. Случайный выбор точки из фигуры на плоскости, из отрезка, из дуги окружности.</w:t>
            </w:r>
          </w:p>
          <w:p w14:paraId="3AD28235" w14:textId="77777777"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Испытания. Успех и неудача. Серия испытаний до первого успеха. Серия испытаний Бернулли. Вероятности событий в серии испытаний Бернулли. Случайный выбор из конечного множества.</w:t>
            </w:r>
          </w:p>
          <w:p w14:paraId="38D9EBE1" w14:textId="77777777"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Случайная величина и распределение вероятностей. Примеры случайных величин. Важные распределения – число попыток в серии испытаний до первого успеха и число успехов в серии испытаний Бернулли (геометрическое и биномиальное распределения).</w:t>
            </w:r>
          </w:p>
          <w:p w14:paraId="1B3AF6F3" w14:textId="77777777"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Математическое ожидание случайной величины. Физический смысл математического ожидания. Примеры использования математического ожидания. Дисперсия и стандартное отклонение случайной величины. Свойства математического ожидания и дисперсии. Математическое ожидание и дисперсия изученных распределений.</w:t>
            </w:r>
          </w:p>
          <w:p w14:paraId="53230F7E" w14:textId="40208472" w:rsidR="00A63286" w:rsidRPr="00A63286" w:rsidRDefault="00A63286" w:rsidP="00A63286">
            <w:pPr>
              <w:rPr>
                <w:rFonts w:eastAsia="OfficinaSansBoldITC"/>
                <w:sz w:val="24"/>
                <w:szCs w:val="28"/>
                <w:lang w:val="ru-RU" w:eastAsia="en-US"/>
              </w:rPr>
            </w:pPr>
            <w:r w:rsidRPr="00A63286">
              <w:rPr>
                <w:rFonts w:eastAsia="OfficinaSansBoldITC"/>
                <w:sz w:val="24"/>
                <w:szCs w:val="28"/>
                <w:lang w:val="ru-RU" w:eastAsia="en-US"/>
              </w:rPr>
              <w:t>Неравенство Чебышева. Закон больших чисел. Математические основания измерения вероятностей. Роль и значение закона больших чисел в науке, в природе и обществе, в том числе в социологических обследованиях и в измерениях.</w:t>
            </w:r>
          </w:p>
        </w:tc>
        <w:tc>
          <w:tcPr>
            <w:tcW w:w="2126" w:type="dxa"/>
          </w:tcPr>
          <w:p w14:paraId="03162D32" w14:textId="77777777" w:rsidR="00A63286" w:rsidRPr="00A63286" w:rsidRDefault="00A63286" w:rsidP="00A63286">
            <w:pPr>
              <w:spacing w:line="240" w:lineRule="auto"/>
              <w:ind w:firstLine="0"/>
              <w:jc w:val="center"/>
              <w:rPr>
                <w:rFonts w:eastAsia="Times New Roman"/>
                <w:i/>
                <w:sz w:val="24"/>
                <w:szCs w:val="24"/>
                <w:lang w:val="ru-RU" w:eastAsia="en-US"/>
              </w:rPr>
            </w:pPr>
          </w:p>
        </w:tc>
        <w:tc>
          <w:tcPr>
            <w:tcW w:w="2126" w:type="dxa"/>
          </w:tcPr>
          <w:p w14:paraId="04D0882C" w14:textId="77777777" w:rsidR="00A63286" w:rsidRPr="00A63286" w:rsidRDefault="00A63286" w:rsidP="00A63286">
            <w:pPr>
              <w:spacing w:line="240" w:lineRule="auto"/>
              <w:ind w:firstLine="0"/>
              <w:jc w:val="center"/>
              <w:rPr>
                <w:rFonts w:eastAsia="Times New Roman"/>
                <w:i/>
                <w:sz w:val="24"/>
                <w:szCs w:val="24"/>
                <w:lang w:val="ru-RU" w:eastAsia="en-US"/>
              </w:rPr>
            </w:pPr>
          </w:p>
        </w:tc>
      </w:tr>
    </w:tbl>
    <w:p w14:paraId="4A553507" w14:textId="5DC8296E" w:rsidR="004D0F58" w:rsidRDefault="004D0F58" w:rsidP="00203DEF">
      <w:pPr>
        <w:spacing w:line="240" w:lineRule="auto"/>
        <w:ind w:right="6" w:firstLine="0"/>
        <w:rPr>
          <w:color w:val="FF0000"/>
          <w:sz w:val="24"/>
          <w:szCs w:val="24"/>
        </w:rPr>
      </w:pPr>
    </w:p>
    <w:p w14:paraId="0D3E556F" w14:textId="7CE7FC09" w:rsidR="003C00A7" w:rsidRDefault="00203DEF" w:rsidP="00E434B7">
      <w:pPr>
        <w:pStyle w:val="ac"/>
        <w:keepNext/>
        <w:keepLines/>
        <w:widowControl w:val="0"/>
        <w:numPr>
          <w:ilvl w:val="2"/>
          <w:numId w:val="144"/>
        </w:numPr>
        <w:spacing w:line="240" w:lineRule="auto"/>
        <w:jc w:val="center"/>
        <w:outlineLvl w:val="0"/>
        <w:rPr>
          <w:rFonts w:eastAsia="Times New Roman" w:cs="Times New Roman"/>
          <w:b/>
          <w:sz w:val="24"/>
          <w:szCs w:val="28"/>
          <w:lang w:eastAsia="x-none"/>
        </w:rPr>
      </w:pPr>
      <w:r>
        <w:rPr>
          <w:rFonts w:eastAsia="Times New Roman" w:cs="Times New Roman"/>
          <w:b/>
          <w:sz w:val="24"/>
          <w:szCs w:val="28"/>
          <w:lang w:eastAsia="x-none"/>
        </w:rPr>
        <w:t>Р</w:t>
      </w:r>
      <w:r w:rsidR="00EB1CFC" w:rsidRPr="00203DEF">
        <w:rPr>
          <w:rFonts w:eastAsia="Times New Roman" w:cs="Times New Roman"/>
          <w:b/>
          <w:sz w:val="24"/>
          <w:szCs w:val="28"/>
          <w:lang w:eastAsia="x-none"/>
        </w:rPr>
        <w:t xml:space="preserve">абочая программа по учебному предмету </w:t>
      </w:r>
      <w:r>
        <w:rPr>
          <w:rFonts w:eastAsia="Times New Roman" w:cs="Times New Roman"/>
          <w:b/>
          <w:sz w:val="24"/>
          <w:szCs w:val="28"/>
          <w:lang w:eastAsia="x-none"/>
        </w:rPr>
        <w:t xml:space="preserve">«Информатика» </w:t>
      </w:r>
      <w:r w:rsidR="003C00A7" w:rsidRPr="00203DEF">
        <w:rPr>
          <w:rFonts w:eastAsia="Times New Roman" w:cs="Times New Roman"/>
          <w:b/>
          <w:sz w:val="24"/>
          <w:szCs w:val="28"/>
          <w:lang w:eastAsia="x-none"/>
        </w:rPr>
        <w:t>(базовый уровень)</w:t>
      </w:r>
    </w:p>
    <w:p w14:paraId="6ABCED30" w14:textId="77777777" w:rsidR="00203DEF" w:rsidRPr="00203DEF" w:rsidRDefault="00203DEF" w:rsidP="00203DEF">
      <w:pPr>
        <w:pStyle w:val="ac"/>
        <w:keepNext/>
        <w:keepLines/>
        <w:widowControl w:val="0"/>
        <w:spacing w:line="240" w:lineRule="auto"/>
        <w:ind w:left="2346" w:firstLine="0"/>
        <w:outlineLvl w:val="0"/>
        <w:rPr>
          <w:rFonts w:eastAsia="Times New Roman" w:cs="Times New Roman"/>
          <w:b/>
          <w:sz w:val="24"/>
          <w:szCs w:val="28"/>
          <w:lang w:eastAsia="x-none"/>
        </w:rPr>
      </w:pPr>
    </w:p>
    <w:p w14:paraId="04C74F7F" w14:textId="77777777" w:rsidR="00203DEF" w:rsidRPr="00437CE6" w:rsidRDefault="00203DEF" w:rsidP="00203DEF">
      <w:pPr>
        <w:ind w:firstLine="709"/>
        <w:rPr>
          <w:rFonts w:eastAsia="Times New Roman" w:cs="Times New Roman"/>
          <w:sz w:val="24"/>
          <w:szCs w:val="24"/>
          <w:lang w:eastAsia="en-US"/>
        </w:rPr>
      </w:pPr>
      <w:r>
        <w:rPr>
          <w:rFonts w:eastAsia="Times New Roman" w:cs="Times New Roman"/>
          <w:sz w:val="24"/>
          <w:szCs w:val="28"/>
          <w:lang w:eastAsia="x-none"/>
        </w:rPr>
        <w:t>Р</w:t>
      </w:r>
      <w:r w:rsidR="00EB1CFC" w:rsidRPr="00C10520">
        <w:rPr>
          <w:rFonts w:eastAsia="Times New Roman" w:cs="Times New Roman"/>
          <w:sz w:val="24"/>
          <w:szCs w:val="28"/>
          <w:lang w:eastAsia="x-none"/>
        </w:rPr>
        <w:t>абочая программа по учебному предмету «Информатика»</w:t>
      </w:r>
      <w:r w:rsidR="00EB1CFC" w:rsidRPr="00C10520">
        <w:rPr>
          <w:rFonts w:eastAsia="Times New Roman" w:cs="Times New Roman"/>
          <w:b/>
          <w:sz w:val="24"/>
          <w:szCs w:val="28"/>
          <w:lang w:eastAsia="x-none"/>
        </w:rPr>
        <w:t xml:space="preserve"> </w:t>
      </w:r>
      <w:r w:rsidR="00EB1CFC" w:rsidRPr="00C10520">
        <w:rPr>
          <w:rFonts w:eastAsia="Times New Roman" w:cs="Times New Roman"/>
          <w:sz w:val="24"/>
          <w:szCs w:val="28"/>
          <w:lang w:eastAsia="x-none"/>
        </w:rPr>
        <w:t>(базовый уровень)</w:t>
      </w:r>
      <w:r w:rsidR="00EB1CFC" w:rsidRPr="00C10520">
        <w:rPr>
          <w:rFonts w:eastAsia="Times New Roman" w:cs="Times New Roman"/>
          <w:b/>
          <w:sz w:val="24"/>
          <w:szCs w:val="28"/>
          <w:lang w:eastAsia="x-none"/>
        </w:rPr>
        <w:t xml:space="preserve"> </w:t>
      </w:r>
      <w:r w:rsidR="00EB1CFC" w:rsidRPr="00C10520">
        <w:rPr>
          <w:rFonts w:eastAsia="Times New Roman" w:cs="Times New Roman"/>
          <w:sz w:val="24"/>
          <w:szCs w:val="28"/>
          <w:lang w:eastAsia="x-none"/>
        </w:rPr>
        <w:t>(предметная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r w:rsidR="00C10520" w:rsidRPr="00C10520">
        <w:rPr>
          <w:rFonts w:eastAsia="Times New Roman" w:cs="Times New Roman"/>
          <w:sz w:val="24"/>
          <w:szCs w:val="28"/>
          <w:lang w:eastAsia="x-none"/>
        </w:rPr>
        <w:t xml:space="preserve">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5D50C9B1" w14:textId="2716F99F" w:rsidR="00203DEF" w:rsidRPr="00203DEF" w:rsidRDefault="00203DEF" w:rsidP="00203DEF">
      <w:pPr>
        <w:ind w:firstLine="709"/>
        <w:rPr>
          <w:rFonts w:eastAsia="Times New Roman" w:cs="Times New Roman"/>
          <w:sz w:val="24"/>
          <w:szCs w:val="24"/>
          <w:lang w:eastAsia="en-US"/>
        </w:rPr>
      </w:pPr>
      <w:r w:rsidRPr="00203DEF">
        <w:rPr>
          <w:rFonts w:eastAsia="Times New Roman" w:cs="Times New Roman"/>
          <w:sz w:val="24"/>
          <w:szCs w:val="24"/>
          <w:lang w:eastAsia="en-US"/>
        </w:rPr>
        <w:t>Рабочая программа составлена на основе федеральной рабочей программы по английскому языку.</w:t>
      </w:r>
    </w:p>
    <w:p w14:paraId="1A8D483C" w14:textId="412BD9F4" w:rsidR="00EB1CFC" w:rsidRDefault="00C10520" w:rsidP="00C10520">
      <w:pPr>
        <w:widowControl w:val="0"/>
        <w:spacing w:line="240" w:lineRule="auto"/>
        <w:ind w:firstLine="709"/>
        <w:jc w:val="center"/>
        <w:rPr>
          <w:rFonts w:eastAsia="Calibri" w:cs="Times New Roman"/>
          <w:b/>
          <w:sz w:val="24"/>
          <w:szCs w:val="28"/>
          <w:lang w:eastAsia="en-US"/>
        </w:rPr>
      </w:pPr>
      <w:r w:rsidRPr="00C10520">
        <w:rPr>
          <w:rFonts w:eastAsia="Calibri" w:cs="Times New Roman"/>
          <w:b/>
          <w:sz w:val="24"/>
          <w:szCs w:val="28"/>
          <w:lang w:eastAsia="en-US"/>
        </w:rPr>
        <w:t>Пояснительная записка</w:t>
      </w:r>
    </w:p>
    <w:p w14:paraId="4A5546E6" w14:textId="77777777" w:rsidR="00203DEF" w:rsidRPr="00C10520" w:rsidRDefault="00203DEF" w:rsidP="00C10520">
      <w:pPr>
        <w:widowControl w:val="0"/>
        <w:spacing w:line="240" w:lineRule="auto"/>
        <w:ind w:firstLine="709"/>
        <w:jc w:val="center"/>
        <w:rPr>
          <w:rFonts w:eastAsia="Calibri" w:cs="Times New Roman"/>
          <w:b/>
          <w:sz w:val="24"/>
          <w:szCs w:val="28"/>
          <w:lang w:eastAsia="en-US"/>
        </w:rPr>
      </w:pPr>
    </w:p>
    <w:p w14:paraId="3918DE5E" w14:textId="38F9FBF5"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14:paraId="0A179B50" w14:textId="31F4B600"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Программа по информатике даёт представление о целях, общей стратегии обучения, воспитания и развития обучающихся средствами информатики на базовом уровне, устанавливает обязательное предметное содержание, предусматривает его структурирование по разделам и темам.</w:t>
      </w:r>
    </w:p>
    <w:p w14:paraId="46ADF366"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w:t>
      </w:r>
    </w:p>
    <w:p w14:paraId="1A5F77C2"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Программа по информатике является основой для составления авторских учебных программ, тематического планирования курса учителем.</w:t>
      </w:r>
    </w:p>
    <w:p w14:paraId="5B820FF0" w14:textId="3D709F98"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val="en-US" w:eastAsia="en-US"/>
        </w:rPr>
        <w:t> </w:t>
      </w:r>
      <w:r w:rsidRPr="00C10520">
        <w:rPr>
          <w:rFonts w:eastAsia="Calibri" w:cs="Times New Roman"/>
          <w:sz w:val="24"/>
          <w:szCs w:val="28"/>
          <w:lang w:eastAsia="en-US"/>
        </w:rPr>
        <w:t xml:space="preserve">Целями изучения информатики на уровне основного общего образования являются: </w:t>
      </w:r>
    </w:p>
    <w:p w14:paraId="27AA4873"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счёт развития представлений об информации как о важнейшем стратегическом ресурсе развития личности, государства, общества, понимания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14:paraId="4AAA2A96"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обеспечение условий, способствующих развитию алгоритмического мышления как необходимого условия профессиональной деятельности в современном информационном обществе, предполагающего способность обучающегося разбивать сложные задачи на более простые подзадачи, сравнивать новые задачи с задачами, решёнными ранее, определять шаги для достижения результата и так далее;</w:t>
      </w:r>
    </w:p>
    <w:p w14:paraId="7D3088EA"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формирование и развитие компетенций обучающихся в области использования информационно-коммуникационных технологий, в том числе знаний, умений и навыков работы с информацией, программирования, коммуникации в современных цифровых средах в условиях обеспечения информационной безопасности личности обучающегося;</w:t>
      </w:r>
    </w:p>
    <w:p w14:paraId="4A0183B3"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воспитание ответственного и избирательного отношения к информации с учётом правовых и этических аспектов её распространения, стремления к продолжению образования в области информационных технологий и созидательной деятельности с применением средств информационных технологий.</w:t>
      </w:r>
    </w:p>
    <w:p w14:paraId="37264C42" w14:textId="24F15F72"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Информатика в основном общем образовании отражает:</w:t>
      </w:r>
    </w:p>
    <w:p w14:paraId="53485ED6"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14:paraId="1A6B0FEF"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основные области применения информатики, прежде всего информационные технологии, управление и социальную сферу;</w:t>
      </w:r>
    </w:p>
    <w:p w14:paraId="184F15A6"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междисциплинарный характер информатики и информационной деятельности.</w:t>
      </w:r>
    </w:p>
    <w:p w14:paraId="2CFE4245" w14:textId="6B847898"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Изучение информатики оказывает существенное влияние на формирование мировоззрения 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метапредметных и личностных результатов обучения.</w:t>
      </w:r>
    </w:p>
    <w:p w14:paraId="3141170D" w14:textId="33D562FE"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 xml:space="preserve">Основные задачи учебного предмета «Информатика» – сформировать у обучающихся: </w:t>
      </w:r>
    </w:p>
    <w:p w14:paraId="291E1A3A"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14:paraId="02E0E802"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14:paraId="09314C67"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базовые знания об информационном моделировании, в том числе о математическом моделировании;</w:t>
      </w:r>
    </w:p>
    <w:p w14:paraId="434CBD53"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знание основных алгоритмических структур и умение применять эти знания для построения алгоритмов решения задач по их математическим моделям;</w:t>
      </w:r>
    </w:p>
    <w:p w14:paraId="7207E292"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умения и навыки составления простых программ по построенному алгоритму на одном из языков программирования высокого уровня;</w:t>
      </w:r>
    </w:p>
    <w:p w14:paraId="338BEC42"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 задач, владение базовыми нормами информационной этики и права, основами информационной безопасности;</w:t>
      </w:r>
    </w:p>
    <w:p w14:paraId="19F36523"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14:paraId="297BBC4B" w14:textId="10140A08"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w:t>
      </w:r>
    </w:p>
    <w:p w14:paraId="0AF35527"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цифровая грамотность;</w:t>
      </w:r>
    </w:p>
    <w:p w14:paraId="34166CB8"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теоретические основы информатики;</w:t>
      </w:r>
    </w:p>
    <w:p w14:paraId="5B55A77C"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алгоритмы и программирование;</w:t>
      </w:r>
    </w:p>
    <w:p w14:paraId="00071552"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информационные технологии.</w:t>
      </w:r>
    </w:p>
    <w:p w14:paraId="67FD6B0B" w14:textId="03BE6376" w:rsidR="00C10520" w:rsidRPr="00C10520" w:rsidRDefault="00C10520" w:rsidP="00203DEF">
      <w:pPr>
        <w:widowControl w:val="0"/>
        <w:spacing w:line="355" w:lineRule="auto"/>
        <w:ind w:firstLine="709"/>
        <w:rPr>
          <w:rFonts w:eastAsia="Calibri" w:cs="Times New Roman"/>
          <w:sz w:val="24"/>
          <w:szCs w:val="28"/>
          <w:lang w:eastAsia="en-US"/>
        </w:rPr>
      </w:pPr>
      <w:r w:rsidRPr="00C10520">
        <w:rPr>
          <w:rFonts w:eastAsia="Calibri" w:cs="Times New Roman"/>
          <w:sz w:val="24"/>
          <w:szCs w:val="28"/>
          <w:lang w:eastAsia="en-US"/>
        </w:rPr>
        <w:t xml:space="preserve">Общее количество часов </w:t>
      </w:r>
      <w:r>
        <w:rPr>
          <w:rFonts w:eastAsia="Calibri" w:cs="Times New Roman"/>
          <w:sz w:val="24"/>
          <w:szCs w:val="28"/>
          <w:lang w:eastAsia="en-US"/>
        </w:rPr>
        <w:t xml:space="preserve">на осовение учебного предмета </w:t>
      </w:r>
      <w:r w:rsidRPr="00C10520">
        <w:rPr>
          <w:rFonts w:eastAsia="Calibri" w:cs="Times New Roman"/>
          <w:sz w:val="24"/>
          <w:szCs w:val="28"/>
          <w:lang w:eastAsia="en-US"/>
        </w:rPr>
        <w:t>определяется учебным планом на текущий учебный год.</w:t>
      </w:r>
      <w:bookmarkStart w:id="83" w:name="_TOC_250014"/>
      <w:bookmarkEnd w:id="83"/>
    </w:p>
    <w:p w14:paraId="121A3BC7" w14:textId="39A715C4" w:rsidR="00EB1CFC" w:rsidRPr="00C10520" w:rsidRDefault="00C10520" w:rsidP="00C10520">
      <w:pPr>
        <w:widowControl w:val="0"/>
        <w:spacing w:line="240" w:lineRule="auto"/>
        <w:ind w:firstLine="709"/>
        <w:jc w:val="center"/>
        <w:rPr>
          <w:rFonts w:eastAsia="Calibri" w:cs="Times New Roman"/>
          <w:b/>
          <w:sz w:val="24"/>
          <w:szCs w:val="28"/>
          <w:lang w:eastAsia="en-US"/>
        </w:rPr>
      </w:pPr>
      <w:r w:rsidRPr="00C10520">
        <w:rPr>
          <w:rFonts w:eastAsia="Calibri" w:cs="Times New Roman"/>
          <w:b/>
          <w:sz w:val="24"/>
          <w:szCs w:val="28"/>
          <w:lang w:eastAsia="en-US"/>
        </w:rPr>
        <w:t>Содержание обучения в 7 классе</w:t>
      </w:r>
    </w:p>
    <w:p w14:paraId="1374064E" w14:textId="4FA14CBF"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Цифровая грамотность.</w:t>
      </w:r>
    </w:p>
    <w:p w14:paraId="65229CF9" w14:textId="77B307F6"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Компьютер – универсальное устройство обработки данных.</w:t>
      </w:r>
    </w:p>
    <w:p w14:paraId="7BECF6F6"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w:t>
      </w:r>
    </w:p>
    <w:p w14:paraId="4CCB3AE5"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14:paraId="2B9F4307"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История развития компьютеров и программного обеспечения. Поколения компьютеров. Современные тенденции развития компьютеров. Суперкомпьютеры.</w:t>
      </w:r>
    </w:p>
    <w:p w14:paraId="17DB233C"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Параллельные вычисления.</w:t>
      </w:r>
    </w:p>
    <w:p w14:paraId="4CE37768"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и твердотельный диск, постоянная память смартфона) и скорость доступа для различных видов носителей.</w:t>
      </w:r>
    </w:p>
    <w:p w14:paraId="4D68BCFA"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Техника безопасности и правила работы на компьютере.</w:t>
      </w:r>
    </w:p>
    <w:p w14:paraId="4626A7C0" w14:textId="515A716C"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 Программы и данные.</w:t>
      </w:r>
    </w:p>
    <w:p w14:paraId="53FE3DED"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14:paraId="5B9A8A62"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 создание, копирование, перемещение, переименование и удаление файлов и папок (каталогов).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 Архивация данных. Использование программ-архиваторов. Файловый менеджер. Поиск файлов средствами операционной системы.</w:t>
      </w:r>
    </w:p>
    <w:p w14:paraId="52BBB0E9"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Компьютерные вирусы и другие вредоносные программы. Программы для защиты от вирусов.</w:t>
      </w:r>
    </w:p>
    <w:p w14:paraId="057EB649" w14:textId="053A5231"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Компьютерные сети.</w:t>
      </w:r>
    </w:p>
    <w:p w14:paraId="6923C79D"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14:paraId="1CADBB9D"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Современные сервисы интернет-коммуникаций.</w:t>
      </w:r>
    </w:p>
    <w:p w14:paraId="500326E3"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Сетевой этикет, базовые нормы информационной этики и права при работе в Интернете. Стратегии безопасного поведения в Интернете.</w:t>
      </w:r>
    </w:p>
    <w:p w14:paraId="23F7BCCA" w14:textId="68761078"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Теоретические основы информатики.</w:t>
      </w:r>
    </w:p>
    <w:p w14:paraId="7212618E" w14:textId="258D21D9"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Информация и информационные процессы.</w:t>
      </w:r>
    </w:p>
    <w:p w14:paraId="46356C10"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Информация – одно из основных понятий современной науки.</w:t>
      </w:r>
    </w:p>
    <w:p w14:paraId="0A7F75D0"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p w14:paraId="56D7516D"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Дискретность данных. Возможность описания непрерывных объектов и процессов с помощью дискретных данных.</w:t>
      </w:r>
    </w:p>
    <w:p w14:paraId="1D5BAA87"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Информационные процессы – процессы, связанные с хранением, преобразованием и передачей данных.</w:t>
      </w:r>
    </w:p>
    <w:p w14:paraId="60A9AE0B" w14:textId="6BCDD7D3"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Представление информации</w:t>
      </w:r>
    </w:p>
    <w:p w14:paraId="6886D441"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14:paraId="1789AFE9"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Кодирование символов одного алфавита с помощью кодовых слов в другом алфавите, кодовая таблица, декодирование.</w:t>
      </w:r>
    </w:p>
    <w:p w14:paraId="182E3F82"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Двоичный код. Представление данных в компьютере как текстов в двоичном алфавите.</w:t>
      </w:r>
    </w:p>
    <w:p w14:paraId="41472B1A"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Информационный объём данных. Бит – минимальная единица количества информации – двоичный разряд. Единицы измерения информационного объёма данных. Бит, байт, килобайт, мегабайт, гигабайт.</w:t>
      </w:r>
    </w:p>
    <w:p w14:paraId="624D6C38"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Скорость передачи данных. Единицы скорости передачи данных.</w:t>
      </w:r>
    </w:p>
    <w:p w14:paraId="4F3D9023"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Кодирование текстов. Равномерный код. Неравномерный код. Кодировка ASCII. Восьмибитные кодировки. Понятие о кодировках UNICODE. Декодирование сообщений с использованием равномерного и неравномерного кода. Информационный объём текста.</w:t>
      </w:r>
    </w:p>
    <w:p w14:paraId="07CF68DB"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Искажение информации при передаче.</w:t>
      </w:r>
    </w:p>
    <w:p w14:paraId="3AF660BE"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Общее представление о цифровом представлении аудиовизуальных и других непрерывных данных.</w:t>
      </w:r>
    </w:p>
    <w:p w14:paraId="18EA21EE"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Кодирование цвета. Цветовые модели. Модель RGB. Глубина кодирования. Палитра.</w:t>
      </w:r>
    </w:p>
    <w:p w14:paraId="6924772F"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Растровое и векторное представление изображений. Пиксель. Оценка информационного объёма графических данных для растрового изображения.</w:t>
      </w:r>
    </w:p>
    <w:p w14:paraId="36FD2A1B"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Кодирование звука. Разрядность и частота записи. Количество каналов записи.</w:t>
      </w:r>
    </w:p>
    <w:p w14:paraId="29451418"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Оценка количественных параметров, связанных с представлением и хранением звуковых файлов.</w:t>
      </w:r>
    </w:p>
    <w:p w14:paraId="5A209EBB" w14:textId="369DA52A"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Информационные технологии.</w:t>
      </w:r>
    </w:p>
    <w:p w14:paraId="307646BF" w14:textId="5177B4DA"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Текстовые документы.</w:t>
      </w:r>
    </w:p>
    <w:p w14:paraId="4484ECEC"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Текстовые документы и их структурные элементы (страница, абзац, строка, слово, символ).</w:t>
      </w:r>
    </w:p>
    <w:p w14:paraId="3A81E3EA"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Текстовый процессор – инструмент создания, редактирования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 выравнивание. Параметры страницы. Стилевое форматирование.</w:t>
      </w:r>
    </w:p>
    <w:p w14:paraId="24115B1B"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Структурирование информации с помощью списков и таблиц. Многоуровневые списки. Добавление таблиц в текстовые документы.</w:t>
      </w:r>
    </w:p>
    <w:p w14:paraId="48E0DF25"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ссылок и других элементов.</w:t>
      </w:r>
    </w:p>
    <w:p w14:paraId="75DD5B17"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14:paraId="47FC7A97" w14:textId="04251560"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Компьютерная графика.</w:t>
      </w:r>
    </w:p>
    <w:p w14:paraId="3BF7C8CC"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Знакомство с графическими редакторами. Растровые рисунки. Использование графических примитивов.</w:t>
      </w:r>
    </w:p>
    <w:p w14:paraId="2BDF2110"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14:paraId="2A042C52"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14:paraId="7D250088" w14:textId="65E5BC45"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Мультимедийные презентации.</w:t>
      </w:r>
    </w:p>
    <w:p w14:paraId="0F924AD5"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Подготовка мультимедийных презентаций. Слайд. Добавление на слайд текста и изображений. Работа с несколькими слайдами.</w:t>
      </w:r>
    </w:p>
    <w:p w14:paraId="3B074F14" w14:textId="3FE23E6B" w:rsidR="00C10520"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Добавление на слайд аудиовизуальных данных. Анимация. Гиперссылки.</w:t>
      </w:r>
    </w:p>
    <w:p w14:paraId="59A2247A" w14:textId="77777777" w:rsidR="00203DEF" w:rsidRDefault="00203DEF" w:rsidP="00C10520">
      <w:pPr>
        <w:widowControl w:val="0"/>
        <w:spacing w:line="240" w:lineRule="auto"/>
        <w:ind w:firstLine="709"/>
        <w:jc w:val="center"/>
        <w:rPr>
          <w:rFonts w:eastAsia="Calibri" w:cs="Times New Roman"/>
          <w:b/>
          <w:sz w:val="24"/>
          <w:szCs w:val="24"/>
          <w:lang w:eastAsia="en-US"/>
        </w:rPr>
      </w:pPr>
    </w:p>
    <w:p w14:paraId="0D9C7D78" w14:textId="10B3B7E2" w:rsidR="00EB1CFC" w:rsidRPr="00C10520" w:rsidRDefault="00C10520" w:rsidP="00C10520">
      <w:pPr>
        <w:widowControl w:val="0"/>
        <w:spacing w:line="240" w:lineRule="auto"/>
        <w:ind w:firstLine="709"/>
        <w:jc w:val="center"/>
        <w:rPr>
          <w:rFonts w:eastAsia="Calibri" w:cs="Times New Roman"/>
          <w:b/>
          <w:sz w:val="24"/>
          <w:szCs w:val="24"/>
          <w:lang w:eastAsia="en-US"/>
        </w:rPr>
      </w:pPr>
      <w:r w:rsidRPr="00C10520">
        <w:rPr>
          <w:rFonts w:eastAsia="Calibri" w:cs="Times New Roman"/>
          <w:b/>
          <w:sz w:val="24"/>
          <w:szCs w:val="24"/>
          <w:lang w:eastAsia="en-US"/>
        </w:rPr>
        <w:t>Содержание обучения в 8 классе</w:t>
      </w:r>
    </w:p>
    <w:p w14:paraId="4786300C" w14:textId="1C8A991A"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Теоретические основы информатики.</w:t>
      </w:r>
    </w:p>
    <w:p w14:paraId="01EE12D5" w14:textId="2841EADA"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Системы счисления.</w:t>
      </w:r>
    </w:p>
    <w:p w14:paraId="25551A05"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Непозиционные и 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14:paraId="4CD404D7"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Римская система счисления.</w:t>
      </w:r>
    </w:p>
    <w:p w14:paraId="7CCA8079"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w:t>
      </w:r>
    </w:p>
    <w:p w14:paraId="7FAF9006"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Арифметические операции в двоичной системе счисления.</w:t>
      </w:r>
    </w:p>
    <w:p w14:paraId="0D352FF1" w14:textId="7DB73291"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Элементы математической логики.</w:t>
      </w:r>
    </w:p>
    <w:p w14:paraId="4C7CEA78"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если известны значения истинности входящих в него элементарных высказываний. Логические выражения. Правила записи логических выражений. Построение таблиц истинности логических выражений.</w:t>
      </w:r>
    </w:p>
    <w:p w14:paraId="6F3BE717"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Логические элементы. Знакомство с логическими основами компьютера.</w:t>
      </w:r>
    </w:p>
    <w:p w14:paraId="681D53F7" w14:textId="2A331CDE"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Алгоритмы и программирование.</w:t>
      </w:r>
    </w:p>
    <w:p w14:paraId="482B1940" w14:textId="69452BEF"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Исполнители и алгоритмы. Алгоритмические конструкции.</w:t>
      </w:r>
    </w:p>
    <w:p w14:paraId="38748305"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Понятие алгоритма. Исполнители алгоритмов. Алгоритм как план управления исполнителем.</w:t>
      </w:r>
    </w:p>
    <w:p w14:paraId="68D31754"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Свойства алгоритма. Способы записи алгоритма (словесный, в виде блок-схемы, программа).</w:t>
      </w:r>
    </w:p>
    <w:p w14:paraId="0532DA6B"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14:paraId="0AF1F9BD"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14:paraId="00068A5A"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Конструкция «повторения»: циклы с заданным числом повторений, с условием выполнения, с переменной цикла.</w:t>
      </w:r>
    </w:p>
    <w:p w14:paraId="15F64523"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Черепашка, Чертёжник. Выполнение алгоритмов вручную и на компьютере. Синтаксические и логические ошибки. Отказы.</w:t>
      </w:r>
    </w:p>
    <w:p w14:paraId="23C70A2A" w14:textId="75C7466E"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Язык программирования.</w:t>
      </w:r>
    </w:p>
    <w:p w14:paraId="25DDA21A"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Язык программирования (Python, C++, Паскаль, Java, C#, Школьный Алгоритмический Язык).</w:t>
      </w:r>
    </w:p>
    <w:p w14:paraId="42A09397"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Система программирования: редактор текста программ, транслятор, отладчик.</w:t>
      </w:r>
    </w:p>
    <w:p w14:paraId="254AE106"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Переменная: тип, имя, значение. Целые, вещественные и символьные переменные.</w:t>
      </w:r>
    </w:p>
    <w:p w14:paraId="44A75C80"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Оператор присваивания. Арифметические выражения и порядок их вычисления. Операции с целыми числами: целочисленное деление, остаток от деления.</w:t>
      </w:r>
    </w:p>
    <w:p w14:paraId="6394729D"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w:t>
      </w:r>
    </w:p>
    <w:p w14:paraId="50FDE240"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Диалоговая отладка программ: пошаговое выполнение, просмотр значений величин, отладочный вывод, выбор точки останова.</w:t>
      </w:r>
    </w:p>
    <w:p w14:paraId="36DD9CB3"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 xml:space="preserve">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 </w:t>
      </w:r>
    </w:p>
    <w:p w14:paraId="6ED144A2"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Цикл с переменной. Алгоритмы проверки делимости одного целого числа на другое, проверки натурального числа на простоту.</w:t>
      </w:r>
    </w:p>
    <w:p w14:paraId="6D42F13C"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Обработка символьных данных. Символьные (строковые) переменные. Посимвольная обработка строк. Подсчёт частоты появления символа в строке. Встроенные функции для обработки строк.</w:t>
      </w:r>
    </w:p>
    <w:p w14:paraId="3C2D8AB3" w14:textId="6E363DEE"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Анализ алгоритмов.</w:t>
      </w:r>
    </w:p>
    <w:p w14:paraId="3A2ED144"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w:t>
      </w:r>
    </w:p>
    <w:p w14:paraId="71172451" w14:textId="77777777" w:rsidR="00C10520" w:rsidRPr="00C10520" w:rsidRDefault="00C10520" w:rsidP="00C10520">
      <w:pPr>
        <w:widowControl w:val="0"/>
        <w:spacing w:line="240" w:lineRule="auto"/>
        <w:ind w:firstLine="709"/>
        <w:rPr>
          <w:rFonts w:eastAsia="Calibri" w:cs="Times New Roman"/>
          <w:sz w:val="24"/>
          <w:szCs w:val="24"/>
          <w:lang w:eastAsia="en-US"/>
        </w:rPr>
      </w:pPr>
    </w:p>
    <w:p w14:paraId="311EE82F" w14:textId="2BC87FCA" w:rsidR="00EB1CFC" w:rsidRPr="00C10520" w:rsidRDefault="00EB1CFC" w:rsidP="00C10520">
      <w:pPr>
        <w:widowControl w:val="0"/>
        <w:spacing w:line="240" w:lineRule="auto"/>
        <w:ind w:firstLine="709"/>
        <w:jc w:val="center"/>
        <w:rPr>
          <w:rFonts w:eastAsia="Calibri" w:cs="Times New Roman"/>
          <w:b/>
          <w:sz w:val="24"/>
          <w:szCs w:val="24"/>
          <w:lang w:eastAsia="en-US"/>
        </w:rPr>
      </w:pPr>
      <w:r w:rsidRPr="00C10520">
        <w:rPr>
          <w:rFonts w:eastAsia="Calibri" w:cs="Times New Roman"/>
          <w:b/>
          <w:sz w:val="24"/>
          <w:szCs w:val="24"/>
          <w:lang w:eastAsia="en-US"/>
        </w:rPr>
        <w:t>Содержание о</w:t>
      </w:r>
      <w:r w:rsidR="00C10520" w:rsidRPr="00C10520">
        <w:rPr>
          <w:rFonts w:eastAsia="Calibri" w:cs="Times New Roman"/>
          <w:b/>
          <w:sz w:val="24"/>
          <w:szCs w:val="24"/>
          <w:lang w:eastAsia="en-US"/>
        </w:rPr>
        <w:t>бучения в 9 классе</w:t>
      </w:r>
    </w:p>
    <w:p w14:paraId="09BE1BAF" w14:textId="2AC74985"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Цифровая грамотность.</w:t>
      </w:r>
    </w:p>
    <w:p w14:paraId="5D38BC6C" w14:textId="588C6CC3"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Глобальная сеть Интернет и стратегии безопасного поведения в ней.</w:t>
      </w:r>
    </w:p>
    <w:p w14:paraId="64A16FBF"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14:paraId="2048DD89"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w:t>
      </w:r>
    </w:p>
    <w:p w14:paraId="2667A0DF" w14:textId="7681F914"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Работа в информационном пространстве.</w:t>
      </w:r>
    </w:p>
    <w:p w14:paraId="70934527"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Виды деятельности в Интернете. интернет-сервисы: коммуникационные сервисы (почтовая служба, видео-конференц-связь и другие), справочные службы (карты, расписания и другие), поисковые службы, службы обновления программного обеспечения и другие службы. Сервисы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14:paraId="5CD0E792" w14:textId="7FF9EAD5"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Теоретические основы информатики.</w:t>
      </w:r>
    </w:p>
    <w:p w14:paraId="5550B65D" w14:textId="04596A34"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Моделирование как метод познания.</w:t>
      </w:r>
    </w:p>
    <w:p w14:paraId="1470DDF6"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 xml:space="preserve">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соответствия модели моделируемому объекту и целям моделирования. </w:t>
      </w:r>
    </w:p>
    <w:p w14:paraId="48FFE77B"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Табличные модели. Таблица как представление отношения.</w:t>
      </w:r>
    </w:p>
    <w:p w14:paraId="1C602D9B"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Базы данных. Отбор в таблице строк, удовлетворяющих заданному условию.</w:t>
      </w:r>
    </w:p>
    <w:p w14:paraId="30C25792"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14:paraId="2AA641B9"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Дерево. Корень, вершина (узел), лист, ребро (дуга) дерева. Высота дерева. Поддерево. Примеры использования деревьев. Перебор вариантов с помощью дерева.</w:t>
      </w:r>
    </w:p>
    <w:p w14:paraId="47342D33"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14:paraId="37B6D2F2"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14:paraId="7BC76A72" w14:textId="74B86C5E"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Алгоритмы и программирование.</w:t>
      </w:r>
    </w:p>
    <w:p w14:paraId="2C4BA422" w14:textId="017C63D3"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Разработка алгоритмов и программ.</w:t>
      </w:r>
    </w:p>
    <w:p w14:paraId="6CE4649F"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Робот или другими исполнителями, такими как Черепашка, Чертёжник и другими.</w:t>
      </w:r>
    </w:p>
    <w:p w14:paraId="10F5116A"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Паскаль, Java, C#, Школьный Алгоритмический Язык):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условию, нахождение минимального (максимального) элемента массива. Сортировка массива.</w:t>
      </w:r>
    </w:p>
    <w:p w14:paraId="24A9C77B"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p w14:paraId="20568776" w14:textId="0AA4A767"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Управление.</w:t>
      </w:r>
    </w:p>
    <w:p w14:paraId="3297822D"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с помощью датчиков, в том числе в робототехнике.</w:t>
      </w:r>
    </w:p>
    <w:p w14:paraId="7969B6AF"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другие системы).</w:t>
      </w:r>
    </w:p>
    <w:p w14:paraId="67925C92" w14:textId="59A38827"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Информационные технологии.</w:t>
      </w:r>
    </w:p>
    <w:p w14:paraId="74F636C3" w14:textId="5BAE8370"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Электронные таблицы.</w:t>
      </w:r>
    </w:p>
    <w:p w14:paraId="249FBBFF"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w:t>
      </w:r>
    </w:p>
    <w:p w14:paraId="1EFBE182"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Преобразование формул при копировании. Относительная, абсолютная и смешанная адресация.</w:t>
      </w:r>
    </w:p>
    <w:p w14:paraId="4006F0B9"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Условные вычисления в электронных таблицах. Суммирование и подсчёт значений, отвечающих заданному условию. Обработка больших наборов данных. Численное моделирование в электронных таблицах.</w:t>
      </w:r>
    </w:p>
    <w:p w14:paraId="654DC165" w14:textId="5D1D6DAE" w:rsidR="00EB1CFC" w:rsidRPr="00C10520" w:rsidRDefault="00EB1CFC" w:rsidP="00C10520">
      <w:pPr>
        <w:widowControl w:val="0"/>
        <w:spacing w:line="240" w:lineRule="auto"/>
        <w:ind w:firstLine="709"/>
        <w:rPr>
          <w:rFonts w:eastAsia="Calibri" w:cs="Times New Roman"/>
          <w:b/>
          <w:sz w:val="24"/>
          <w:szCs w:val="24"/>
          <w:lang w:eastAsia="en-US"/>
        </w:rPr>
      </w:pPr>
      <w:r w:rsidRPr="00C10520">
        <w:rPr>
          <w:rFonts w:eastAsia="Calibri" w:cs="Times New Roman"/>
          <w:b/>
          <w:sz w:val="24"/>
          <w:szCs w:val="24"/>
          <w:lang w:eastAsia="en-US"/>
        </w:rPr>
        <w:t>Информационные технологии в современном обществе.</w:t>
      </w:r>
    </w:p>
    <w:p w14:paraId="730137E0"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Роль информационных технологий в развитии экономики мира, страны, региона. Открытые образовательные ресурсы.</w:t>
      </w:r>
    </w:p>
    <w:p w14:paraId="10C973B4"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w:t>
      </w:r>
    </w:p>
    <w:p w14:paraId="2B8E4DB9" w14:textId="77777777" w:rsidR="00C10520" w:rsidRPr="00C10520" w:rsidRDefault="00C10520" w:rsidP="00C10520">
      <w:pPr>
        <w:widowControl w:val="0"/>
        <w:spacing w:line="240" w:lineRule="auto"/>
        <w:ind w:firstLine="709"/>
        <w:rPr>
          <w:rFonts w:eastAsia="Calibri" w:cs="Times New Roman"/>
          <w:sz w:val="24"/>
          <w:szCs w:val="24"/>
          <w:lang w:eastAsia="en-US"/>
        </w:rPr>
      </w:pPr>
      <w:bookmarkStart w:id="84" w:name="_TOC_250011"/>
    </w:p>
    <w:p w14:paraId="1B688673" w14:textId="04371624" w:rsidR="00EB1CFC" w:rsidRPr="00C10520" w:rsidRDefault="00EB1CFC" w:rsidP="00C10520">
      <w:pPr>
        <w:widowControl w:val="0"/>
        <w:spacing w:line="240" w:lineRule="auto"/>
        <w:ind w:firstLine="709"/>
        <w:jc w:val="center"/>
        <w:rPr>
          <w:rFonts w:eastAsia="Calibri" w:cs="Times New Roman"/>
          <w:b/>
          <w:sz w:val="24"/>
          <w:szCs w:val="24"/>
          <w:lang w:eastAsia="en-US"/>
        </w:rPr>
      </w:pPr>
      <w:r w:rsidRPr="00C10520">
        <w:rPr>
          <w:rFonts w:eastAsia="Calibri" w:cs="Times New Roman"/>
          <w:b/>
          <w:sz w:val="24"/>
          <w:szCs w:val="24"/>
          <w:lang w:eastAsia="en-US"/>
        </w:rPr>
        <w:t xml:space="preserve">Планируемые результаты освоения информатики на уровне </w:t>
      </w:r>
      <w:r w:rsidR="00C10520" w:rsidRPr="00C10520">
        <w:rPr>
          <w:rFonts w:eastAsia="Calibri" w:cs="Times New Roman"/>
          <w:b/>
          <w:sz w:val="24"/>
          <w:szCs w:val="24"/>
          <w:lang w:eastAsia="en-US"/>
        </w:rPr>
        <w:t>основного общего образования</w:t>
      </w:r>
    </w:p>
    <w:p w14:paraId="1B24450E" w14:textId="77777777" w:rsidR="00C10520" w:rsidRPr="00C10520" w:rsidRDefault="00C10520" w:rsidP="00C10520">
      <w:pPr>
        <w:widowControl w:val="0"/>
        <w:spacing w:line="240" w:lineRule="auto"/>
        <w:ind w:firstLine="709"/>
        <w:rPr>
          <w:rFonts w:eastAsia="Calibri" w:cs="Times New Roman"/>
          <w:sz w:val="24"/>
          <w:szCs w:val="24"/>
          <w:lang w:eastAsia="en-US"/>
        </w:rPr>
      </w:pPr>
    </w:p>
    <w:p w14:paraId="13FABD40" w14:textId="0B6ACC1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bookmarkEnd w:id="84"/>
    <w:p w14:paraId="153B0111" w14:textId="29FCF8DD"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Личностные результаты имеют направленность на решение задач воспитания, развития и социализации обучающихся средствами учебного предмета.</w:t>
      </w:r>
    </w:p>
    <w:p w14:paraId="13A4A13A"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В результате изучения информатики на уровне основного общего образования у обучающегося будут сформированы следующие личностные результаты в части:</w:t>
      </w:r>
    </w:p>
    <w:p w14:paraId="2DC9DC74" w14:textId="77777777" w:rsidR="00EB1CFC" w:rsidRPr="00C10520" w:rsidRDefault="00EB1CFC" w:rsidP="00E434B7">
      <w:pPr>
        <w:widowControl w:val="0"/>
        <w:numPr>
          <w:ilvl w:val="0"/>
          <w:numId w:val="116"/>
        </w:numPr>
        <w:spacing w:after="160" w:line="240" w:lineRule="auto"/>
        <w:jc w:val="left"/>
        <w:rPr>
          <w:rFonts w:eastAsia="Calibri" w:cs="Times New Roman"/>
          <w:sz w:val="24"/>
          <w:szCs w:val="24"/>
          <w:lang w:eastAsia="en-US"/>
        </w:rPr>
      </w:pPr>
      <w:r w:rsidRPr="00C10520">
        <w:rPr>
          <w:rFonts w:eastAsia="Calibri" w:cs="Times New Roman"/>
          <w:sz w:val="24"/>
          <w:szCs w:val="24"/>
          <w:lang w:eastAsia="en-US"/>
        </w:rPr>
        <w:t>патриотического воспитания:</w:t>
      </w:r>
    </w:p>
    <w:p w14:paraId="341B1254"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14:paraId="0D9ADF3C" w14:textId="77777777" w:rsidR="00EB1CFC" w:rsidRPr="00C10520" w:rsidRDefault="00EB1CFC" w:rsidP="00C10520">
      <w:pPr>
        <w:widowControl w:val="0"/>
        <w:spacing w:line="240" w:lineRule="auto"/>
        <w:ind w:firstLine="708"/>
        <w:rPr>
          <w:rFonts w:eastAsia="Calibri" w:cs="Times New Roman"/>
          <w:sz w:val="24"/>
          <w:szCs w:val="24"/>
          <w:lang w:eastAsia="en-US"/>
        </w:rPr>
      </w:pPr>
      <w:r w:rsidRPr="00C10520">
        <w:rPr>
          <w:rFonts w:eastAsia="Calibri" w:cs="Times New Roman"/>
          <w:sz w:val="24"/>
          <w:szCs w:val="24"/>
          <w:lang w:eastAsia="en-US"/>
        </w:rPr>
        <w:t>2) духовно-нравственного воспитания:</w:t>
      </w:r>
    </w:p>
    <w:p w14:paraId="0972B58D" w14:textId="77777777" w:rsidR="00EB1CFC" w:rsidRPr="00C10520" w:rsidRDefault="00EB1CFC" w:rsidP="00C10520">
      <w:pPr>
        <w:widowControl w:val="0"/>
        <w:spacing w:line="240" w:lineRule="auto"/>
        <w:ind w:firstLine="709"/>
        <w:rPr>
          <w:rFonts w:eastAsia="Calibri" w:cs="Times New Roman"/>
          <w:sz w:val="24"/>
          <w:szCs w:val="24"/>
          <w:lang w:eastAsia="en-US"/>
        </w:rPr>
      </w:pPr>
      <w:r w:rsidRPr="00C10520">
        <w:rPr>
          <w:rFonts w:eastAsia="Calibri" w:cs="Times New Roman"/>
          <w:sz w:val="24"/>
          <w:szCs w:val="24"/>
          <w:lang w:eastAsia="en-US"/>
        </w:rPr>
        <w:t xml:space="preserve">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том числе в Интернете; </w:t>
      </w:r>
    </w:p>
    <w:p w14:paraId="10AB90E8" w14:textId="77777777" w:rsidR="00EB1CFC" w:rsidRPr="00C10520" w:rsidRDefault="00EB1CFC" w:rsidP="00C10520">
      <w:pPr>
        <w:widowControl w:val="0"/>
        <w:spacing w:line="240" w:lineRule="auto"/>
        <w:ind w:firstLine="708"/>
        <w:rPr>
          <w:rFonts w:eastAsia="Calibri" w:cs="Times New Roman"/>
          <w:sz w:val="24"/>
          <w:szCs w:val="24"/>
          <w:lang w:eastAsia="en-US"/>
        </w:rPr>
      </w:pPr>
      <w:r w:rsidRPr="00C10520">
        <w:rPr>
          <w:rFonts w:eastAsia="Calibri" w:cs="Times New Roman"/>
          <w:sz w:val="24"/>
          <w:szCs w:val="24"/>
          <w:lang w:eastAsia="en-US"/>
        </w:rPr>
        <w:t>3)</w:t>
      </w:r>
      <w:r w:rsidRPr="00C10520">
        <w:rPr>
          <w:rFonts w:eastAsia="Calibri" w:cs="Times New Roman"/>
          <w:sz w:val="24"/>
          <w:szCs w:val="24"/>
          <w:lang w:val="en-US" w:eastAsia="en-US"/>
        </w:rPr>
        <w:t> </w:t>
      </w:r>
      <w:r w:rsidRPr="00C10520">
        <w:rPr>
          <w:rFonts w:eastAsia="Calibri" w:cs="Times New Roman"/>
          <w:sz w:val="24"/>
          <w:szCs w:val="24"/>
          <w:lang w:eastAsia="en-US"/>
        </w:rPr>
        <w:t>гражданского воспитания:</w:t>
      </w:r>
    </w:p>
    <w:p w14:paraId="20E2CDFA"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представление о социальных нормах и правилах межличностных отношений в коллективе, в том числе в социальных сообществах, соблюдение правил безопасности, в том числе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своё поведение и поступки своих товарищей с позиции нравственных и правовых норм с учётом осознания последствий поступков;</w:t>
      </w:r>
    </w:p>
    <w:p w14:paraId="3804C46A" w14:textId="77777777" w:rsidR="00EB1CFC" w:rsidRPr="00203DEF" w:rsidRDefault="00EB1CFC" w:rsidP="00C10520">
      <w:pPr>
        <w:widowControl w:val="0"/>
        <w:spacing w:line="240" w:lineRule="auto"/>
        <w:ind w:firstLine="708"/>
        <w:rPr>
          <w:rFonts w:eastAsia="Calibri" w:cs="Times New Roman"/>
          <w:sz w:val="24"/>
          <w:szCs w:val="24"/>
          <w:lang w:eastAsia="en-US"/>
        </w:rPr>
      </w:pPr>
      <w:r w:rsidRPr="00203DEF">
        <w:rPr>
          <w:rFonts w:eastAsia="Calibri" w:cs="Times New Roman"/>
          <w:sz w:val="24"/>
          <w:szCs w:val="24"/>
          <w:lang w:eastAsia="en-US"/>
        </w:rPr>
        <w:t>4) ценностей научного познания:</w:t>
      </w:r>
    </w:p>
    <w:p w14:paraId="29EFF31F"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сформированность мировоззренческих представлений об информации, информационных процессах и информационных технологиях,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w:t>
      </w:r>
    </w:p>
    <w:p w14:paraId="754EB337"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14:paraId="673E45B5"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5B050CFD"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14:paraId="6BD036C0" w14:textId="77777777" w:rsidR="00EB1CFC" w:rsidRPr="00203DEF" w:rsidRDefault="00EB1CFC" w:rsidP="00C10520">
      <w:pPr>
        <w:widowControl w:val="0"/>
        <w:spacing w:line="240" w:lineRule="auto"/>
        <w:ind w:firstLine="708"/>
        <w:rPr>
          <w:rFonts w:eastAsia="Calibri" w:cs="Times New Roman"/>
          <w:sz w:val="24"/>
          <w:szCs w:val="24"/>
          <w:lang w:eastAsia="en-US"/>
        </w:rPr>
      </w:pPr>
      <w:r w:rsidRPr="00203DEF">
        <w:rPr>
          <w:rFonts w:eastAsia="Calibri" w:cs="Times New Roman"/>
          <w:sz w:val="24"/>
          <w:szCs w:val="24"/>
          <w:lang w:eastAsia="en-US"/>
        </w:rPr>
        <w:t>5) формирования культуры здоровья:</w:t>
      </w:r>
    </w:p>
    <w:p w14:paraId="2DD152B8"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осознание ценности жизни, ответственное отношение к своему здоровью, установка на здоровый образ жизни, в том числе и за счёт освоения и соблюдения требований безопасной эксплуатации средств информационных и коммуникационных технологий;</w:t>
      </w:r>
    </w:p>
    <w:p w14:paraId="525F3722" w14:textId="77777777" w:rsidR="00EB1CFC" w:rsidRPr="00203DEF" w:rsidRDefault="00EB1CFC" w:rsidP="00C10520">
      <w:pPr>
        <w:widowControl w:val="0"/>
        <w:spacing w:line="240" w:lineRule="auto"/>
        <w:ind w:firstLine="708"/>
        <w:rPr>
          <w:rFonts w:eastAsia="Calibri" w:cs="Times New Roman"/>
          <w:sz w:val="24"/>
          <w:szCs w:val="24"/>
          <w:lang w:eastAsia="en-US"/>
        </w:rPr>
      </w:pPr>
      <w:r w:rsidRPr="00203DEF">
        <w:rPr>
          <w:rFonts w:eastAsia="Calibri" w:cs="Times New Roman"/>
          <w:sz w:val="24"/>
          <w:szCs w:val="24"/>
          <w:lang w:eastAsia="en-US"/>
        </w:rPr>
        <w:t>6) трудового воспитания:</w:t>
      </w:r>
    </w:p>
    <w:p w14:paraId="29D2E879"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технологиями, основанными на достижениях науки информатики и научно-технического прогресса;</w:t>
      </w:r>
    </w:p>
    <w:p w14:paraId="1B2D2A9F"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2EC8E63C" w14:textId="77777777" w:rsidR="00EB1CFC" w:rsidRPr="00203DEF" w:rsidRDefault="00EB1CFC" w:rsidP="00C10520">
      <w:pPr>
        <w:widowControl w:val="0"/>
        <w:spacing w:line="240" w:lineRule="auto"/>
        <w:ind w:firstLine="708"/>
        <w:rPr>
          <w:rFonts w:eastAsia="Calibri" w:cs="Times New Roman"/>
          <w:sz w:val="24"/>
          <w:szCs w:val="24"/>
          <w:lang w:eastAsia="en-US"/>
        </w:rPr>
      </w:pPr>
      <w:r w:rsidRPr="00203DEF">
        <w:rPr>
          <w:rFonts w:eastAsia="Calibri" w:cs="Times New Roman"/>
          <w:sz w:val="24"/>
          <w:szCs w:val="24"/>
          <w:lang w:eastAsia="en-US"/>
        </w:rPr>
        <w:t>7) экологического воспитания:</w:t>
      </w:r>
    </w:p>
    <w:p w14:paraId="6C3568C8"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осознание глобального характера экологических проблем и путей их решения, в том числе с учётом возможностей информационных и коммуникационных технологий;</w:t>
      </w:r>
    </w:p>
    <w:p w14:paraId="5801AA74" w14:textId="77777777" w:rsidR="00EB1CFC" w:rsidRPr="00203DEF" w:rsidRDefault="00EB1CFC" w:rsidP="00C10520">
      <w:pPr>
        <w:widowControl w:val="0"/>
        <w:spacing w:line="240" w:lineRule="auto"/>
        <w:ind w:firstLine="708"/>
        <w:rPr>
          <w:rFonts w:eastAsia="Calibri" w:cs="Times New Roman"/>
          <w:sz w:val="24"/>
          <w:szCs w:val="24"/>
          <w:lang w:eastAsia="en-US"/>
        </w:rPr>
      </w:pPr>
      <w:r w:rsidRPr="00203DEF">
        <w:rPr>
          <w:rFonts w:eastAsia="Calibri" w:cs="Times New Roman"/>
          <w:sz w:val="24"/>
          <w:szCs w:val="24"/>
          <w:lang w:eastAsia="en-US"/>
        </w:rPr>
        <w:t>8) адаптации обучающегося к изменяющимся условиям социальной и природной среды:</w:t>
      </w:r>
    </w:p>
    <w:p w14:paraId="52F51043"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p>
    <w:p w14:paraId="1E7DB84D" w14:textId="73747F32"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Метапредметные результаты освоения программы по информатике отражают овладение универсальными учебными действиями – познавательными, коммуникативными, регулятивными.</w:t>
      </w:r>
    </w:p>
    <w:p w14:paraId="58143345" w14:textId="00495C45"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Овладение универсальными учебными познавательными действиями:</w:t>
      </w:r>
    </w:p>
    <w:p w14:paraId="19FFBAFB"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1) базовые логические действия:</w:t>
      </w:r>
    </w:p>
    <w:p w14:paraId="02B4EBA8"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проводить умозаключения (индуктивные, дедуктивные и по аналогии) и выводы;</w:t>
      </w:r>
    </w:p>
    <w:p w14:paraId="71C12F8B"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умение создавать, применять и преобразовывать знаки и символы, модели и схемы для решения учебных и познавательных задач;</w:t>
      </w:r>
    </w:p>
    <w:p w14:paraId="1B49EB73"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7DDA603C" w14:textId="77777777" w:rsidR="00EB1CFC" w:rsidRPr="00203DEF" w:rsidRDefault="00EB1CFC" w:rsidP="00C10520">
      <w:pPr>
        <w:widowControl w:val="0"/>
        <w:spacing w:line="240" w:lineRule="auto"/>
        <w:ind w:left="708" w:firstLine="0"/>
        <w:rPr>
          <w:rFonts w:eastAsia="Calibri" w:cs="Times New Roman"/>
          <w:sz w:val="24"/>
          <w:szCs w:val="24"/>
          <w:lang w:eastAsia="en-US"/>
        </w:rPr>
      </w:pPr>
      <w:r w:rsidRPr="00203DEF">
        <w:rPr>
          <w:rFonts w:eastAsia="Calibri" w:cs="Times New Roman"/>
          <w:sz w:val="24"/>
          <w:szCs w:val="24"/>
          <w:lang w:eastAsia="en-US"/>
        </w:rPr>
        <w:t>2) базовые исследовательские действия:</w:t>
      </w:r>
    </w:p>
    <w:p w14:paraId="3DAAC63F"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5B8440D1"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оценивать на применимость и достоверность информацию, полученную в ходе исследования;</w:t>
      </w:r>
    </w:p>
    <w:p w14:paraId="7BB77B46"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4901151B"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3) работа с информацией:</w:t>
      </w:r>
    </w:p>
    <w:p w14:paraId="49937D35"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выявлять дефицит информации, данных, необходимых для решения поставленной задачи;</w:t>
      </w:r>
    </w:p>
    <w:p w14:paraId="3A373046"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7243B4FC"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выбирать, анализировать, систематизировать и интерпретировать информацию различных видов и форм представления;</w:t>
      </w:r>
    </w:p>
    <w:p w14:paraId="2A83134C"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018805E2"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оценивать надёжность информации по критериям, предложенным учителем или сформулированным самостоятельно;</w:t>
      </w:r>
    </w:p>
    <w:p w14:paraId="5A565636"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эффективно запоминать и систематизировать информацию.</w:t>
      </w:r>
    </w:p>
    <w:p w14:paraId="3D364EC7" w14:textId="12BD2E52"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Овладение универсальными учебными коммуникативными действиями:</w:t>
      </w:r>
    </w:p>
    <w:p w14:paraId="67790294"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1) общение:</w:t>
      </w:r>
    </w:p>
    <w:p w14:paraId="2864E340"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сопоставлять свои суждения с суждениями других участников диалога, обнаруживать различие и сходство позиций;</w:t>
      </w:r>
    </w:p>
    <w:p w14:paraId="416ECEEA"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публично представлять результаты выполненного опыта (эксперимента, исследования, проекта);</w:t>
      </w:r>
    </w:p>
    <w:p w14:paraId="5304B77B"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76FFC6AB"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2) совместная деятельность (сотрудничество):</w:t>
      </w:r>
    </w:p>
    <w:p w14:paraId="4D7577EB"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14:paraId="2E865E7E"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роли, договариваться, обсуждать процесс и результат совместной работы;</w:t>
      </w:r>
    </w:p>
    <w:p w14:paraId="73E3E5BB"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14:paraId="08F12E99"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оценивать качество своего вклада в общий информационный продукт по критериям, самостоятельно сформулированным участниками взаимодействия;</w:t>
      </w:r>
    </w:p>
    <w:p w14:paraId="27955A35"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27B266B1" w14:textId="691A7D81"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Овладение универсальными учебными регулятивными действиями:</w:t>
      </w:r>
    </w:p>
    <w:p w14:paraId="021A5A10"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1) самоорганизация:</w:t>
      </w:r>
    </w:p>
    <w:p w14:paraId="47FDCF69"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выявлять в жизненных и учебных ситуациях проблемы, требующие решения;</w:t>
      </w:r>
    </w:p>
    <w:p w14:paraId="6F0AC071"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ориентироваться в различных подходах к принятию решений (индивидуальное принятие решений, принятие решений в группе);</w:t>
      </w:r>
    </w:p>
    <w:p w14:paraId="0A85A2F8"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43C9B792"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2C942DB6"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проводить выбор в условиях противоречивой информации и брать ответственность за решение.</w:t>
      </w:r>
    </w:p>
    <w:p w14:paraId="4BAA7882"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2) самоконтроль (рефлексия):</w:t>
      </w:r>
    </w:p>
    <w:p w14:paraId="65DDE173"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владеть способами самоконтроля, самомотивации и рефлексии;</w:t>
      </w:r>
    </w:p>
    <w:p w14:paraId="0C1EEAE6"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давать оценку ситуации и предлагать план её изменения;</w:t>
      </w:r>
    </w:p>
    <w:p w14:paraId="19261F2C"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66869580"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w:t>
      </w:r>
    </w:p>
    <w:p w14:paraId="54224A62"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вносить коррективы в деятельность на основе новых обстоятельств, изменившихся ситуаций, установленных ошибок, возникших трудностей;</w:t>
      </w:r>
    </w:p>
    <w:p w14:paraId="428C673F"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оценивать соответствие результата цели и условиям.</w:t>
      </w:r>
    </w:p>
    <w:p w14:paraId="1F61A6F8"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3) эмоциональный интеллект:</w:t>
      </w:r>
    </w:p>
    <w:p w14:paraId="004F2BB9"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ставить себя на место другого человека, понимать мотивы и намерения другого.</w:t>
      </w:r>
    </w:p>
    <w:p w14:paraId="784D1173"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4) принятие себя и других:</w:t>
      </w:r>
    </w:p>
    <w:p w14:paraId="3FA3604A"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осознавать невозможность контролировать всё вокруг даже в условиях открытого доступа к любым объёмам информации.</w:t>
      </w:r>
    </w:p>
    <w:p w14:paraId="79B1D451" w14:textId="67FBEBA2"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Предметные результаты освоения программы по информатике на уровне основного общего образования.</w:t>
      </w:r>
    </w:p>
    <w:p w14:paraId="362B14AC" w14:textId="12BF2EA3" w:rsidR="00EB1CFC" w:rsidRPr="00203DEF" w:rsidRDefault="00EB1CFC" w:rsidP="00C10520">
      <w:pPr>
        <w:widowControl w:val="0"/>
        <w:spacing w:line="240" w:lineRule="auto"/>
        <w:ind w:firstLine="709"/>
        <w:rPr>
          <w:rFonts w:eastAsia="Calibri" w:cs="Times New Roman"/>
          <w:b/>
          <w:sz w:val="24"/>
          <w:szCs w:val="24"/>
          <w:lang w:eastAsia="en-US"/>
        </w:rPr>
      </w:pPr>
      <w:r w:rsidRPr="00203DEF">
        <w:rPr>
          <w:rFonts w:eastAsia="Calibri" w:cs="Times New Roman"/>
          <w:b/>
          <w:sz w:val="24"/>
          <w:szCs w:val="24"/>
          <w:lang w:eastAsia="en-US"/>
        </w:rPr>
        <w:t>К концу обучения в 7 классе у обучающегося будут сформированы умения:</w:t>
      </w:r>
    </w:p>
    <w:p w14:paraId="2DC4DE08"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пояснять на примерах смысл понятий «информация», «информационный процесс», «обработка информации», «хранение информации», «передача информации»;</w:t>
      </w:r>
    </w:p>
    <w:p w14:paraId="7486A0AF"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кодировать и декодировать сообщения по заданным правилам, демонстрировать понимание основных принципов кодирования информации различной природы (текстовой, графической, аудио);</w:t>
      </w:r>
    </w:p>
    <w:p w14:paraId="6BCF5A39"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14:paraId="0CC53844"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оценивать и сравнивать размеры текстовых, графических, звуковых файлов и видеофайлов;</w:t>
      </w:r>
    </w:p>
    <w:p w14:paraId="050C506A"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приводить примеры современных устройств хранения и передачи информации, сравнивать их количественные характеристики;</w:t>
      </w:r>
    </w:p>
    <w:p w14:paraId="44759F77" w14:textId="77777777" w:rsidR="00EB1CFC" w:rsidRPr="00203DEF" w:rsidRDefault="00EB1CFC" w:rsidP="00C10520">
      <w:pPr>
        <w:widowControl w:val="0"/>
        <w:spacing w:line="240" w:lineRule="auto"/>
        <w:ind w:firstLine="709"/>
        <w:rPr>
          <w:rFonts w:eastAsia="Calibri" w:cs="Times New Roman"/>
          <w:sz w:val="24"/>
          <w:szCs w:val="24"/>
          <w:lang w:eastAsia="en-US"/>
        </w:rPr>
      </w:pPr>
      <w:r w:rsidRPr="00203DEF">
        <w:rPr>
          <w:rFonts w:eastAsia="Calibri" w:cs="Times New Roman"/>
          <w:sz w:val="24"/>
          <w:szCs w:val="24"/>
          <w:lang w:eastAsia="en-US"/>
        </w:rPr>
        <w:t>выделять основные этапы в истории и понимать тенденции развития компьютеров и программного обеспечения;</w:t>
      </w:r>
    </w:p>
    <w:p w14:paraId="6F737178"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203DEF">
        <w:rPr>
          <w:rFonts w:eastAsia="Calibri" w:cs="Times New Roman"/>
          <w:sz w:val="24"/>
          <w:szCs w:val="24"/>
          <w:lang w:eastAsia="en-US"/>
        </w:rPr>
        <w:t>получать и использовать</w:t>
      </w:r>
      <w:r w:rsidRPr="00C10520">
        <w:rPr>
          <w:rFonts w:eastAsia="Calibri" w:cs="Times New Roman"/>
          <w:sz w:val="24"/>
          <w:szCs w:val="28"/>
          <w:lang w:eastAsia="en-US"/>
        </w:rPr>
        <w:t xml:space="preserve"> информацию о характеристиках персонального компьютера и его основных элементах (процессор, оперативная память, долговременная память, устройства ввода-вывода);</w:t>
      </w:r>
    </w:p>
    <w:p w14:paraId="3AD4EF3F"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соотносить характеристики компьютера с задачами, решаемыми с его помощью;</w:t>
      </w:r>
    </w:p>
    <w:p w14:paraId="15EB1809"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ориентироваться в иерархической структуре файловой системы (записывать полное имя файла (каталога), путь к файлу (каталогу) по имеющемуся описанию файловой структуры некоторого информационного носителя);</w:t>
      </w:r>
    </w:p>
    <w:p w14:paraId="7705C411"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 использовать антивирусную программу;</w:t>
      </w:r>
    </w:p>
    <w:p w14:paraId="333FC639"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представлять результаты своей деятельности в виде структурированных иллюстрированных документов, мультимедийных презентаций;</w:t>
      </w:r>
    </w:p>
    <w:p w14:paraId="30A450E6"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искать информацию в Интернете (в том числе по ключевым словам, по изображению), критически относиться к найденной информации, осознавая опасность для личности и общества распространения вредоносной информации, в том числе экстремистского и террористического характера;</w:t>
      </w:r>
    </w:p>
    <w:p w14:paraId="2AC05961"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понимать структуру адресов веб-ресурсов;</w:t>
      </w:r>
    </w:p>
    <w:p w14:paraId="30319F34"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современные сервисы интернет-коммуникаций;</w:t>
      </w:r>
    </w:p>
    <w:p w14:paraId="7AB553DF"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соблюдать требования безопасной эксплуатации технических средств информационных и коммуникационных технологий, соблюдать сетевой этикет, 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14:paraId="195F84E1"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применять методы профилактики негативного влияния средств информационных и коммуникационных технологий на здоровье пользователя.</w:t>
      </w:r>
    </w:p>
    <w:p w14:paraId="007970C0" w14:textId="1F07C53C" w:rsidR="00EB1CFC" w:rsidRPr="00C10520" w:rsidRDefault="00EB1CFC" w:rsidP="00C10520">
      <w:pPr>
        <w:widowControl w:val="0"/>
        <w:spacing w:line="240" w:lineRule="auto"/>
        <w:ind w:firstLine="709"/>
        <w:rPr>
          <w:rFonts w:eastAsia="Calibri" w:cs="Times New Roman"/>
          <w:b/>
          <w:sz w:val="24"/>
          <w:szCs w:val="28"/>
          <w:lang w:eastAsia="en-US"/>
        </w:rPr>
      </w:pPr>
      <w:bookmarkStart w:id="85" w:name="_TOC_250005"/>
      <w:bookmarkEnd w:id="85"/>
      <w:r w:rsidRPr="00C10520">
        <w:rPr>
          <w:rFonts w:eastAsia="Calibri" w:cs="Times New Roman"/>
          <w:b/>
          <w:sz w:val="24"/>
          <w:szCs w:val="28"/>
          <w:lang w:eastAsia="en-US"/>
        </w:rPr>
        <w:t>К концу обучения в 8 классе у обучающегося будут сформированы умения:</w:t>
      </w:r>
    </w:p>
    <w:p w14:paraId="4DE73464"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пояснять на примерах различия между позиционными и непозиционными системами счисления;</w:t>
      </w:r>
    </w:p>
    <w:p w14:paraId="39D1B479"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14:paraId="3D056A96"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раскрывать смысл понятий «высказывание», «логическая операция», «логическое выражение»;</w:t>
      </w:r>
    </w:p>
    <w:p w14:paraId="13D6D429"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w:t>
      </w:r>
    </w:p>
    <w:p w14:paraId="3395F04D"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раскрывать смысл понятий «исполнитель», «алгоритм», «программа», понимая разницу между употреблением этих терминов в обыденной речи и в информатике;</w:t>
      </w:r>
    </w:p>
    <w:p w14:paraId="1A3097C9"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описывать алгоритм решения задачи различными способами, в том числе в виде блок-схемы;</w:t>
      </w:r>
    </w:p>
    <w:p w14:paraId="553BBD61"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составлять, выполнять вручную и на компьютере несложные алгоритмы с использованием ветвлений и циклов для управления исполнителями, такими, как «Робот», «Черепашка», «Чертёжник»;</w:t>
      </w:r>
    </w:p>
    <w:p w14:paraId="6FDD1764"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константы и переменные различных типов (числовых, логических, символьных), а также содержащие их выражения, использовать оператор присваивания;</w:t>
      </w:r>
    </w:p>
    <w:p w14:paraId="0FD7396A"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при разработке программ логические значения, операции и выражения с ними;</w:t>
      </w:r>
    </w:p>
    <w:p w14:paraId="4EC24224"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анализировать предложенные алгоритмы, в том числе определять, какие результаты возможны при заданном множестве исходных значений;</w:t>
      </w:r>
    </w:p>
    <w:p w14:paraId="0D70467C"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создавать и отлаживать программы на одном из языков программирования (Python, C++, Паскаль, Java, C#, Школьный Алгоритмический Язык), реализующие несложные алгоритмы обработки числовых данных с использованием циклов и ветвлений, в том числе реализующие проверку делимости одного целого числа на другое, проверку натурального числа на простоту, выделения цифр из натурального числа.</w:t>
      </w:r>
    </w:p>
    <w:p w14:paraId="274CA9A3" w14:textId="2B40C41B" w:rsidR="00EB1CFC" w:rsidRPr="00C10520" w:rsidRDefault="00EB1CFC" w:rsidP="00C10520">
      <w:pPr>
        <w:widowControl w:val="0"/>
        <w:spacing w:line="240" w:lineRule="auto"/>
        <w:ind w:firstLine="709"/>
        <w:rPr>
          <w:rFonts w:eastAsia="Calibri" w:cs="Times New Roman"/>
          <w:b/>
          <w:sz w:val="24"/>
          <w:szCs w:val="28"/>
          <w:lang w:eastAsia="en-US"/>
        </w:rPr>
      </w:pPr>
      <w:r w:rsidRPr="00C10520">
        <w:rPr>
          <w:rFonts w:eastAsia="Calibri" w:cs="Times New Roman"/>
          <w:b/>
          <w:sz w:val="24"/>
          <w:szCs w:val="28"/>
          <w:lang w:eastAsia="en-US"/>
        </w:rPr>
        <w:t>К концу обучения в 9 классе у обучающегося будут сформированы умения:</w:t>
      </w:r>
    </w:p>
    <w:p w14:paraId="43149A99"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w:t>
      </w:r>
    </w:p>
    <w:p w14:paraId="087BA4E5"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составлять и отлаживать программы, реализующие типовые алгоритмы обработки числовых последовательностей или одномерных числовых массивов (поиск максимумов, минимумов, суммы или количества элементов с заданными свойствами) на одном из языков программирования (Python, C++, Паскаль, Java, C#, Школьный Алгоритмический Язык);</w:t>
      </w:r>
    </w:p>
    <w:p w14:paraId="0A719958"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раскрывать смысл понятий «модель», «моделирование», определять виды моделей, оценивать соответствие модели моделируемому объекту и целям моделирования;</w:t>
      </w:r>
    </w:p>
    <w:p w14:paraId="431488A1"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графы и деревья для моделирования систем сетевой и иерархической структуры, находить кратчайший путь в графе;</w:t>
      </w:r>
    </w:p>
    <w:p w14:paraId="05CA6328"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14:paraId="404AA0C4"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p w14:paraId="0A0651A1"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создавать и применять в электронных таблицах формулы для расчётов с использованием встроенных арифметических функций (суммирование и подсчёт значений, отвечающих заданному условию, среднее арифметическое, поиск максимального и минимального значения), абсолютной, относительной, смешанной адресации;</w:t>
      </w:r>
    </w:p>
    <w:p w14:paraId="2F763979"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электронные таблицы для численного моделирования в простых задачах из разных предметных областей;</w:t>
      </w:r>
    </w:p>
    <w:p w14:paraId="6587A255"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современные интернет-сервисы (в том числе коммуникационные сервисы, облачные хранилища данных, онлайн-программы (текстовые и графические редакторы, среды разработки)) в учебной и повседневной деятельности;</w:t>
      </w:r>
    </w:p>
    <w:p w14:paraId="1F6B8CBE"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приводить примеры использования геоинформационных сервисов, сервисов государственных услуг, образовательных сервисов Интернета в учебной и повседневной деятельности;</w:t>
      </w:r>
    </w:p>
    <w:p w14:paraId="7C032425"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использовать различные средства защиты от вредоносного программного обеспечения, защищать персональную информацию от несанкционированного доступа и его последствий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14:paraId="1F8E9874" w14:textId="77777777" w:rsidR="00EB1CFC" w:rsidRPr="00C10520" w:rsidRDefault="00EB1CFC" w:rsidP="00C10520">
      <w:pPr>
        <w:widowControl w:val="0"/>
        <w:spacing w:line="240" w:lineRule="auto"/>
        <w:ind w:firstLine="709"/>
        <w:rPr>
          <w:rFonts w:eastAsia="Calibri" w:cs="Times New Roman"/>
          <w:sz w:val="24"/>
          <w:szCs w:val="28"/>
          <w:lang w:eastAsia="en-US"/>
        </w:rPr>
      </w:pPr>
      <w:r w:rsidRPr="00C10520">
        <w:rPr>
          <w:rFonts w:eastAsia="Calibri" w:cs="Times New Roman"/>
          <w:sz w:val="24"/>
          <w:szCs w:val="28"/>
          <w:lang w:eastAsia="en-US"/>
        </w:rPr>
        <w:t>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p w14:paraId="70F78215" w14:textId="1BE863E3" w:rsidR="004D0F58" w:rsidRDefault="004D0F58" w:rsidP="00C10520">
      <w:pPr>
        <w:spacing w:line="240" w:lineRule="auto"/>
        <w:ind w:right="6" w:firstLine="0"/>
        <w:rPr>
          <w:color w:val="FF0000"/>
          <w:sz w:val="24"/>
          <w:szCs w:val="24"/>
        </w:rPr>
      </w:pPr>
    </w:p>
    <w:p w14:paraId="37711E5B" w14:textId="2DF52536" w:rsidR="00EB1CFC" w:rsidRDefault="00EB1CFC" w:rsidP="00203DEF">
      <w:pPr>
        <w:spacing w:line="240" w:lineRule="auto"/>
        <w:ind w:firstLine="0"/>
        <w:contextualSpacing/>
        <w:jc w:val="center"/>
        <w:rPr>
          <w:rFonts w:eastAsia="Calibri" w:cs="Times New Roman"/>
          <w:b/>
          <w:sz w:val="24"/>
          <w:szCs w:val="24"/>
          <w:lang w:eastAsia="en-US"/>
        </w:rPr>
      </w:pPr>
      <w:r w:rsidRPr="00EB1CFC">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Информатика</w:t>
      </w:r>
      <w:r w:rsidRPr="00EB1CFC">
        <w:rPr>
          <w:rFonts w:eastAsia="Calibri" w:cs="Times New Roman"/>
          <w:b/>
          <w:sz w:val="24"/>
          <w:szCs w:val="24"/>
          <w:lang w:eastAsia="en-US"/>
        </w:rPr>
        <w:t>»</w:t>
      </w:r>
    </w:p>
    <w:p w14:paraId="4B1424B4" w14:textId="78AF0FE4" w:rsidR="00EB1CFC" w:rsidRPr="00EB1CFC" w:rsidRDefault="00EB1CFC" w:rsidP="00EB1CFC">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(базовый уровень)</w:t>
      </w:r>
    </w:p>
    <w:p w14:paraId="78A5CCB0" w14:textId="77777777" w:rsidR="00C10520" w:rsidRDefault="00C10520" w:rsidP="00C10520">
      <w:pPr>
        <w:widowControl w:val="0"/>
        <w:spacing w:line="240" w:lineRule="auto"/>
        <w:ind w:firstLine="0"/>
        <w:rPr>
          <w:rFonts w:eastAsia="SchoolBookSanPin" w:cs="Times New Roman"/>
          <w:b/>
          <w:sz w:val="24"/>
          <w:szCs w:val="24"/>
          <w:lang w:eastAsia="en-US"/>
        </w:rPr>
      </w:pPr>
    </w:p>
    <w:p w14:paraId="27B8BFDA" w14:textId="77777777" w:rsidR="00C10520" w:rsidRPr="00C10520" w:rsidRDefault="00C10520" w:rsidP="00C10520">
      <w:pPr>
        <w:spacing w:line="240" w:lineRule="auto"/>
        <w:ind w:firstLine="709"/>
        <w:contextualSpacing/>
        <w:rPr>
          <w:rFonts w:eastAsia="SchoolBookSanPin" w:cs="Times New Roman"/>
          <w:b/>
          <w:sz w:val="24"/>
          <w:szCs w:val="24"/>
          <w:lang w:eastAsia="en-US"/>
        </w:rPr>
      </w:pPr>
      <w:r w:rsidRPr="00C1052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442E8334" w14:textId="1015453E" w:rsidR="00C10520" w:rsidRPr="00C10520" w:rsidRDefault="00C10520" w:rsidP="00C10520">
      <w:pPr>
        <w:widowControl w:val="0"/>
        <w:spacing w:line="240" w:lineRule="auto"/>
        <w:ind w:firstLine="709"/>
        <w:rPr>
          <w:rFonts w:eastAsia="SchoolBookSanPin" w:cs="Times New Roman"/>
          <w:sz w:val="24"/>
          <w:szCs w:val="24"/>
          <w:lang w:eastAsia="en-US"/>
        </w:rPr>
      </w:pPr>
      <w:r w:rsidRPr="00C1052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C10520">
        <w:rPr>
          <w:rFonts w:eastAsia="SchoolBookSanPin" w:cs="Times New Roman"/>
          <w:b/>
          <w:sz w:val="24"/>
          <w:szCs w:val="24"/>
          <w:lang w:eastAsia="en-US"/>
        </w:rPr>
        <w:t>«рабочей программе учителя»</w:t>
      </w:r>
      <w:r w:rsidRPr="00C1052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25964746" w14:textId="2E69A26A" w:rsidR="00EB1CFC" w:rsidRPr="00EB1CFC" w:rsidRDefault="00EB1CFC" w:rsidP="00C10520">
      <w:pPr>
        <w:widowControl w:val="0"/>
        <w:spacing w:line="240" w:lineRule="auto"/>
        <w:ind w:firstLine="709"/>
        <w:rPr>
          <w:rFonts w:eastAsia="SchoolBookSanPin" w:cs="Times New Roman"/>
          <w:sz w:val="24"/>
          <w:szCs w:val="24"/>
          <w:lang w:eastAsia="en-US"/>
        </w:rPr>
      </w:pPr>
      <w:r w:rsidRPr="00EB1CFC">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9"/>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EB1CFC" w:rsidRPr="00EB1CFC" w14:paraId="2354C6BD" w14:textId="77777777" w:rsidTr="00EB1CFC">
        <w:trPr>
          <w:trHeight w:val="575"/>
        </w:trPr>
        <w:tc>
          <w:tcPr>
            <w:tcW w:w="993" w:type="dxa"/>
          </w:tcPr>
          <w:p w14:paraId="11391E27" w14:textId="77777777" w:rsidR="00EB1CFC" w:rsidRPr="00EB1CFC" w:rsidRDefault="00EB1CFC" w:rsidP="00EB1CFC">
            <w:pPr>
              <w:spacing w:line="240" w:lineRule="auto"/>
              <w:ind w:left="142" w:right="354" w:firstLine="96"/>
              <w:jc w:val="center"/>
              <w:rPr>
                <w:rFonts w:eastAsia="Times New Roman"/>
                <w:sz w:val="24"/>
                <w:szCs w:val="24"/>
                <w:lang w:eastAsia="en-US"/>
              </w:rPr>
            </w:pPr>
            <w:r w:rsidRPr="00EB1CFC">
              <w:rPr>
                <w:rFonts w:eastAsia="Times New Roman"/>
                <w:sz w:val="24"/>
                <w:szCs w:val="24"/>
                <w:lang w:eastAsia="en-US"/>
              </w:rPr>
              <w:t>№</w:t>
            </w:r>
            <w:r w:rsidRPr="00EB1CFC">
              <w:rPr>
                <w:rFonts w:eastAsia="Times New Roman"/>
                <w:spacing w:val="-57"/>
                <w:sz w:val="24"/>
                <w:szCs w:val="24"/>
                <w:lang w:eastAsia="en-US"/>
              </w:rPr>
              <w:t xml:space="preserve"> </w:t>
            </w:r>
            <w:r w:rsidRPr="00EB1CFC">
              <w:rPr>
                <w:rFonts w:eastAsia="Times New Roman"/>
                <w:sz w:val="24"/>
                <w:szCs w:val="24"/>
                <w:lang w:eastAsia="en-US"/>
              </w:rPr>
              <w:t>п/п</w:t>
            </w:r>
          </w:p>
        </w:tc>
        <w:tc>
          <w:tcPr>
            <w:tcW w:w="4394" w:type="dxa"/>
          </w:tcPr>
          <w:p w14:paraId="574669DA" w14:textId="77777777" w:rsidR="00EB1CFC" w:rsidRPr="00EB1CFC" w:rsidRDefault="00EB1CFC" w:rsidP="00EB1CFC">
            <w:pPr>
              <w:spacing w:line="240" w:lineRule="auto"/>
              <w:ind w:left="142" w:firstLine="0"/>
              <w:jc w:val="center"/>
              <w:rPr>
                <w:rFonts w:eastAsia="Times New Roman"/>
                <w:sz w:val="24"/>
                <w:szCs w:val="24"/>
                <w:lang w:eastAsia="en-US"/>
              </w:rPr>
            </w:pPr>
            <w:r w:rsidRPr="00EB1CFC">
              <w:rPr>
                <w:rFonts w:eastAsia="Times New Roman"/>
                <w:sz w:val="24"/>
                <w:szCs w:val="24"/>
                <w:lang w:eastAsia="en-US"/>
              </w:rPr>
              <w:t>Тема</w:t>
            </w:r>
          </w:p>
        </w:tc>
        <w:tc>
          <w:tcPr>
            <w:tcW w:w="2126" w:type="dxa"/>
          </w:tcPr>
          <w:p w14:paraId="4357A610" w14:textId="77777777" w:rsidR="00EB1CFC" w:rsidRPr="00EB1CFC" w:rsidRDefault="00EB1CFC" w:rsidP="00EB1CFC">
            <w:pPr>
              <w:spacing w:line="240" w:lineRule="auto"/>
              <w:ind w:left="142" w:right="27" w:hanging="72"/>
              <w:jc w:val="center"/>
              <w:rPr>
                <w:rFonts w:eastAsia="Times New Roman"/>
                <w:sz w:val="24"/>
                <w:szCs w:val="24"/>
                <w:lang w:val="ru-RU" w:eastAsia="en-US"/>
              </w:rPr>
            </w:pPr>
            <w:r w:rsidRPr="00EB1CFC">
              <w:rPr>
                <w:rFonts w:eastAsia="Times New Roman"/>
                <w:spacing w:val="-1"/>
                <w:sz w:val="24"/>
                <w:szCs w:val="24"/>
                <w:lang w:val="ru-RU" w:eastAsia="en-US"/>
              </w:rPr>
              <w:t>Количество часов, отводимых на освоение каждой темы</w:t>
            </w:r>
          </w:p>
        </w:tc>
        <w:tc>
          <w:tcPr>
            <w:tcW w:w="2126" w:type="dxa"/>
          </w:tcPr>
          <w:p w14:paraId="148A93CC" w14:textId="77777777" w:rsidR="00EB1CFC" w:rsidRPr="00EB1CFC" w:rsidRDefault="00EB1CFC" w:rsidP="00EB1CFC">
            <w:pPr>
              <w:spacing w:line="240" w:lineRule="auto"/>
              <w:ind w:left="142" w:right="27" w:hanging="72"/>
              <w:jc w:val="center"/>
              <w:rPr>
                <w:rFonts w:eastAsia="Times New Roman"/>
                <w:spacing w:val="-1"/>
                <w:sz w:val="24"/>
                <w:szCs w:val="24"/>
                <w:lang w:eastAsia="en-US"/>
              </w:rPr>
            </w:pPr>
            <w:r w:rsidRPr="00EB1CFC">
              <w:rPr>
                <w:rFonts w:eastAsia="Times New Roman"/>
                <w:spacing w:val="-1"/>
                <w:sz w:val="24"/>
                <w:szCs w:val="24"/>
                <w:lang w:eastAsia="en-US"/>
              </w:rPr>
              <w:t xml:space="preserve">Э(Ц)ОР </w:t>
            </w:r>
          </w:p>
        </w:tc>
      </w:tr>
      <w:tr w:rsidR="00EB1CFC" w:rsidRPr="00EB1CFC" w14:paraId="3FC2DF42" w14:textId="77777777" w:rsidTr="00EB1CFC">
        <w:trPr>
          <w:trHeight w:val="2227"/>
        </w:trPr>
        <w:tc>
          <w:tcPr>
            <w:tcW w:w="993" w:type="dxa"/>
          </w:tcPr>
          <w:p w14:paraId="0658FB08" w14:textId="77777777" w:rsidR="00EB1CFC" w:rsidRPr="00EB1CFC" w:rsidRDefault="00EB1CFC" w:rsidP="00EB1CFC">
            <w:pPr>
              <w:spacing w:line="240" w:lineRule="auto"/>
              <w:ind w:left="142" w:firstLine="0"/>
              <w:jc w:val="left"/>
              <w:rPr>
                <w:rFonts w:eastAsia="Times New Roman"/>
                <w:sz w:val="24"/>
                <w:szCs w:val="24"/>
                <w:lang w:eastAsia="en-US"/>
              </w:rPr>
            </w:pPr>
            <w:r w:rsidRPr="00EB1CFC">
              <w:rPr>
                <w:rFonts w:eastAsia="Times New Roman"/>
                <w:sz w:val="24"/>
                <w:szCs w:val="24"/>
                <w:lang w:eastAsia="en-US"/>
              </w:rPr>
              <w:t>1.</w:t>
            </w:r>
          </w:p>
        </w:tc>
        <w:tc>
          <w:tcPr>
            <w:tcW w:w="4394" w:type="dxa"/>
          </w:tcPr>
          <w:p w14:paraId="73F56A6F" w14:textId="6D565EED" w:rsidR="00EB1CFC" w:rsidRDefault="00EB1CFC" w:rsidP="00EB1CFC">
            <w:pPr>
              <w:rPr>
                <w:rFonts w:eastAsia="OfficinaSansBoldITC"/>
                <w:sz w:val="24"/>
                <w:szCs w:val="28"/>
                <w:lang w:val="ru-RU" w:eastAsia="en-US"/>
              </w:rPr>
            </w:pPr>
            <w:r>
              <w:rPr>
                <w:rFonts w:eastAsia="OfficinaSansBoldITC"/>
                <w:sz w:val="24"/>
                <w:szCs w:val="28"/>
                <w:lang w:val="ru-RU" w:eastAsia="en-US"/>
              </w:rPr>
              <w:t>7 класс</w:t>
            </w:r>
          </w:p>
          <w:p w14:paraId="25B181B2" w14:textId="5CF667B5"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148.3.1.</w:t>
            </w:r>
            <w:r w:rsidRPr="00EB1CFC">
              <w:rPr>
                <w:rFonts w:eastAsia="OfficinaSansBoldITC"/>
                <w:sz w:val="24"/>
                <w:szCs w:val="28"/>
                <w:lang w:eastAsia="en-US"/>
              </w:rPr>
              <w:t> </w:t>
            </w:r>
            <w:r w:rsidRPr="00EB1CFC">
              <w:rPr>
                <w:rFonts w:eastAsia="OfficinaSansBoldITC"/>
                <w:sz w:val="24"/>
                <w:szCs w:val="28"/>
                <w:lang w:val="ru-RU" w:eastAsia="en-US"/>
              </w:rPr>
              <w:t>Цифровая грамотность.</w:t>
            </w:r>
          </w:p>
          <w:p w14:paraId="25C956D8"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148.3.1.1.</w:t>
            </w:r>
            <w:r w:rsidRPr="00EB1CFC">
              <w:rPr>
                <w:rFonts w:eastAsia="OfficinaSansBoldITC"/>
                <w:sz w:val="24"/>
                <w:szCs w:val="28"/>
                <w:lang w:eastAsia="en-US"/>
              </w:rPr>
              <w:t> </w:t>
            </w:r>
            <w:r w:rsidRPr="00EB1CFC">
              <w:rPr>
                <w:rFonts w:eastAsia="OfficinaSansBoldITC"/>
                <w:sz w:val="24"/>
                <w:szCs w:val="28"/>
                <w:lang w:val="ru-RU" w:eastAsia="en-US"/>
              </w:rPr>
              <w:t>Компьютер – универсальное устройство обработки данных.</w:t>
            </w:r>
          </w:p>
          <w:p w14:paraId="38155364"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w:t>
            </w:r>
          </w:p>
          <w:p w14:paraId="252D02A4"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14:paraId="4ACB02DA"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История развития компьютеров и программного обеспечения. Поколения компьютеров. Современные тенденции развития компьютеров. Суперкомпьютеры.</w:t>
            </w:r>
          </w:p>
          <w:p w14:paraId="693944A7"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Параллельные вычисления.</w:t>
            </w:r>
          </w:p>
          <w:p w14:paraId="550BA43E"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и твердотельный диск, постоянная память смартфона) и скорость доступа для различных видов носителей.</w:t>
            </w:r>
          </w:p>
          <w:p w14:paraId="3AA8B5BE"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Техника безопасности и правила работы на компьютере.</w:t>
            </w:r>
          </w:p>
          <w:p w14:paraId="7550FDFB"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148.3.1.2.</w:t>
            </w:r>
            <w:r w:rsidRPr="00EB1CFC">
              <w:rPr>
                <w:rFonts w:eastAsia="OfficinaSansBoldITC"/>
                <w:sz w:val="24"/>
                <w:szCs w:val="28"/>
                <w:lang w:eastAsia="en-US"/>
              </w:rPr>
              <w:t> </w:t>
            </w:r>
            <w:r w:rsidRPr="00EB1CFC">
              <w:rPr>
                <w:rFonts w:eastAsia="OfficinaSansBoldITC"/>
                <w:sz w:val="24"/>
                <w:szCs w:val="28"/>
                <w:lang w:val="ru-RU" w:eastAsia="en-US"/>
              </w:rPr>
              <w:t>Программы и данные.</w:t>
            </w:r>
          </w:p>
          <w:p w14:paraId="3F2C7CB8"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14:paraId="28B98679"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 создание, копирование, перемещение, переименование и удаление файлов и папок (каталогов).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 Архивация данных. Использование программ-архиваторов. Файловый менеджер. Поиск файлов средствами операционной системы.</w:t>
            </w:r>
          </w:p>
          <w:p w14:paraId="70688B73"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Компьютерные вирусы и другие вредоносные программы. Программы для защиты от вирусов.</w:t>
            </w:r>
          </w:p>
          <w:p w14:paraId="75BA9D28"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148.3.1.3.</w:t>
            </w:r>
            <w:r w:rsidRPr="00EB1CFC">
              <w:rPr>
                <w:rFonts w:eastAsia="OfficinaSansBoldITC"/>
                <w:sz w:val="24"/>
                <w:szCs w:val="28"/>
                <w:lang w:eastAsia="en-US"/>
              </w:rPr>
              <w:t> </w:t>
            </w:r>
            <w:r w:rsidRPr="00EB1CFC">
              <w:rPr>
                <w:rFonts w:eastAsia="OfficinaSansBoldITC"/>
                <w:sz w:val="24"/>
                <w:szCs w:val="28"/>
                <w:lang w:val="ru-RU" w:eastAsia="en-US"/>
              </w:rPr>
              <w:t>Компьютерные сети.</w:t>
            </w:r>
          </w:p>
          <w:p w14:paraId="132BF468"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14:paraId="184BEA6A"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Современные сервисы интернет-коммуникаций.</w:t>
            </w:r>
          </w:p>
          <w:p w14:paraId="336C9390"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Сетевой этикет, базовые нормы информационной этики и права при работе в Интернете. Стратегии безопасного поведения в Интернете.</w:t>
            </w:r>
          </w:p>
          <w:p w14:paraId="6765D7D9"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148.3.2.</w:t>
            </w:r>
            <w:r w:rsidRPr="00EB1CFC">
              <w:rPr>
                <w:rFonts w:eastAsia="OfficinaSansBoldITC"/>
                <w:sz w:val="24"/>
                <w:szCs w:val="28"/>
                <w:lang w:eastAsia="en-US"/>
              </w:rPr>
              <w:t> </w:t>
            </w:r>
            <w:r w:rsidRPr="00EB1CFC">
              <w:rPr>
                <w:rFonts w:eastAsia="OfficinaSansBoldITC"/>
                <w:sz w:val="24"/>
                <w:szCs w:val="28"/>
                <w:lang w:val="ru-RU" w:eastAsia="en-US"/>
              </w:rPr>
              <w:t>Теоретические основы информатики.</w:t>
            </w:r>
          </w:p>
          <w:p w14:paraId="4916862F"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148.3.2.1.</w:t>
            </w:r>
            <w:r w:rsidRPr="00EB1CFC">
              <w:rPr>
                <w:rFonts w:eastAsia="OfficinaSansBoldITC"/>
                <w:sz w:val="24"/>
                <w:szCs w:val="28"/>
                <w:lang w:eastAsia="en-US"/>
              </w:rPr>
              <w:t> </w:t>
            </w:r>
            <w:r w:rsidRPr="00EB1CFC">
              <w:rPr>
                <w:rFonts w:eastAsia="OfficinaSansBoldITC"/>
                <w:sz w:val="24"/>
                <w:szCs w:val="28"/>
                <w:lang w:val="ru-RU" w:eastAsia="en-US"/>
              </w:rPr>
              <w:t>Информация и информационные процессы.</w:t>
            </w:r>
          </w:p>
          <w:p w14:paraId="00269790"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Информация – одно из основных понятий современной науки.</w:t>
            </w:r>
          </w:p>
          <w:p w14:paraId="639124A9"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p w14:paraId="52384DD2"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Дискретность данных. Возможность описания непрерывных объектов и процессов с помощью дискретных данных.</w:t>
            </w:r>
          </w:p>
          <w:p w14:paraId="550E6521"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Информационные процессы – процессы, связанные с хранением, преобразованием и передачей данных.</w:t>
            </w:r>
          </w:p>
          <w:p w14:paraId="244A75C9"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148.3.2.2.</w:t>
            </w:r>
            <w:r w:rsidRPr="00EB1CFC">
              <w:rPr>
                <w:rFonts w:eastAsia="OfficinaSansBoldITC"/>
                <w:sz w:val="24"/>
                <w:szCs w:val="28"/>
                <w:lang w:eastAsia="en-US"/>
              </w:rPr>
              <w:t> </w:t>
            </w:r>
            <w:r w:rsidRPr="00EB1CFC">
              <w:rPr>
                <w:rFonts w:eastAsia="OfficinaSansBoldITC"/>
                <w:sz w:val="24"/>
                <w:szCs w:val="28"/>
                <w:lang w:val="ru-RU" w:eastAsia="en-US"/>
              </w:rPr>
              <w:t>Представление информации</w:t>
            </w:r>
          </w:p>
          <w:p w14:paraId="57956ED8"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14:paraId="1ACA319B"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Кодирование символов одного алфавита с помощью кодовых слов в другом алфавите, кодовая таблица, декодирование.</w:t>
            </w:r>
          </w:p>
          <w:p w14:paraId="59DDD8AE"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Двоичный код. Представление данных в компьютере как текстов в двоичном алфавите.</w:t>
            </w:r>
          </w:p>
          <w:p w14:paraId="2ECE6F17"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Информационный объём данных. Бит – минимальная единица количества информации – двоичный разряд. Единицы измерения информационного объёма данных. Бит, байт, килобайт, мегабайт, гигабайт.</w:t>
            </w:r>
          </w:p>
          <w:p w14:paraId="4088A411"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Скорость передачи данных. Единицы скорости передачи данных.</w:t>
            </w:r>
          </w:p>
          <w:p w14:paraId="550AEA6E"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 xml:space="preserve">Кодирование текстов. Равномерный код. Неравномерный код. Кодировка </w:t>
            </w:r>
            <w:r w:rsidRPr="00EB1CFC">
              <w:rPr>
                <w:rFonts w:eastAsia="OfficinaSansBoldITC"/>
                <w:sz w:val="24"/>
                <w:szCs w:val="28"/>
                <w:lang w:eastAsia="en-US"/>
              </w:rPr>
              <w:t>ASCII</w:t>
            </w:r>
            <w:r w:rsidRPr="00EB1CFC">
              <w:rPr>
                <w:rFonts w:eastAsia="OfficinaSansBoldITC"/>
                <w:sz w:val="24"/>
                <w:szCs w:val="28"/>
                <w:lang w:val="ru-RU" w:eastAsia="en-US"/>
              </w:rPr>
              <w:t xml:space="preserve">. Восьмибитные кодировки. Понятие о кодировках </w:t>
            </w:r>
            <w:r w:rsidRPr="00EB1CFC">
              <w:rPr>
                <w:rFonts w:eastAsia="OfficinaSansBoldITC"/>
                <w:sz w:val="24"/>
                <w:szCs w:val="28"/>
                <w:lang w:eastAsia="en-US"/>
              </w:rPr>
              <w:t>UNICODE</w:t>
            </w:r>
            <w:r w:rsidRPr="00EB1CFC">
              <w:rPr>
                <w:rFonts w:eastAsia="OfficinaSansBoldITC"/>
                <w:sz w:val="24"/>
                <w:szCs w:val="28"/>
                <w:lang w:val="ru-RU" w:eastAsia="en-US"/>
              </w:rPr>
              <w:t>. Декодирование сообщений с использованием равномерного и неравномерного кода. Информационный объём текста.</w:t>
            </w:r>
          </w:p>
          <w:p w14:paraId="1ED05807"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Искажение информации при передаче.</w:t>
            </w:r>
          </w:p>
          <w:p w14:paraId="39CDC4C2"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Общее представление о цифровом представлении аудиовизуальных и других непрерывных данных.</w:t>
            </w:r>
          </w:p>
          <w:p w14:paraId="26021381"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 xml:space="preserve">Кодирование цвета. Цветовые модели. Модель </w:t>
            </w:r>
            <w:r w:rsidRPr="00EB1CFC">
              <w:rPr>
                <w:rFonts w:eastAsia="OfficinaSansBoldITC"/>
                <w:sz w:val="24"/>
                <w:szCs w:val="28"/>
                <w:lang w:eastAsia="en-US"/>
              </w:rPr>
              <w:t>RGB</w:t>
            </w:r>
            <w:r w:rsidRPr="00EB1CFC">
              <w:rPr>
                <w:rFonts w:eastAsia="OfficinaSansBoldITC"/>
                <w:sz w:val="24"/>
                <w:szCs w:val="28"/>
                <w:lang w:val="ru-RU" w:eastAsia="en-US"/>
              </w:rPr>
              <w:t>. Глубина кодирования. Палитра.</w:t>
            </w:r>
          </w:p>
          <w:p w14:paraId="38B30B37"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Растровое и векторное представление изображений. Пиксель. Оценка информационного объёма графических данных для растрового изображения.</w:t>
            </w:r>
          </w:p>
          <w:p w14:paraId="47C1FE2B"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Кодирование звука. Разрядность и частота записи. Количество каналов записи.</w:t>
            </w:r>
          </w:p>
          <w:p w14:paraId="78409282"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Оценка количественных параметров, связанных с представлением и хранением звуковых файлов.</w:t>
            </w:r>
          </w:p>
          <w:p w14:paraId="60416BBA" w14:textId="77777777" w:rsidR="00EB1CFC" w:rsidRPr="0060288E" w:rsidRDefault="00EB1CFC" w:rsidP="00EB1CFC">
            <w:pPr>
              <w:rPr>
                <w:rFonts w:eastAsia="OfficinaSansBoldITC"/>
                <w:sz w:val="24"/>
                <w:szCs w:val="28"/>
                <w:lang w:val="ru-RU" w:eastAsia="en-US"/>
              </w:rPr>
            </w:pPr>
            <w:r w:rsidRPr="0060288E">
              <w:rPr>
                <w:rFonts w:eastAsia="OfficinaSansBoldITC"/>
                <w:sz w:val="24"/>
                <w:szCs w:val="28"/>
                <w:lang w:val="ru-RU" w:eastAsia="en-US"/>
              </w:rPr>
              <w:t>148.3.3.</w:t>
            </w:r>
            <w:r w:rsidRPr="00EB1CFC">
              <w:rPr>
                <w:rFonts w:eastAsia="OfficinaSansBoldITC"/>
                <w:sz w:val="24"/>
                <w:szCs w:val="28"/>
                <w:lang w:eastAsia="en-US"/>
              </w:rPr>
              <w:t> </w:t>
            </w:r>
            <w:r w:rsidRPr="0060288E">
              <w:rPr>
                <w:rFonts w:eastAsia="OfficinaSansBoldITC"/>
                <w:sz w:val="24"/>
                <w:szCs w:val="28"/>
                <w:lang w:val="ru-RU" w:eastAsia="en-US"/>
              </w:rPr>
              <w:t>Информационные технологии.</w:t>
            </w:r>
          </w:p>
          <w:p w14:paraId="48CEAAFE" w14:textId="77777777" w:rsidR="00EB1CFC" w:rsidRPr="0060288E" w:rsidRDefault="00EB1CFC" w:rsidP="00EB1CFC">
            <w:pPr>
              <w:rPr>
                <w:rFonts w:eastAsia="OfficinaSansBoldITC"/>
                <w:sz w:val="24"/>
                <w:szCs w:val="28"/>
                <w:lang w:val="ru-RU" w:eastAsia="en-US"/>
              </w:rPr>
            </w:pPr>
            <w:r w:rsidRPr="0060288E">
              <w:rPr>
                <w:rFonts w:eastAsia="OfficinaSansBoldITC"/>
                <w:sz w:val="24"/>
                <w:szCs w:val="28"/>
                <w:lang w:val="ru-RU" w:eastAsia="en-US"/>
              </w:rPr>
              <w:t>148.3.3.1.</w:t>
            </w:r>
            <w:r w:rsidRPr="00EB1CFC">
              <w:rPr>
                <w:rFonts w:eastAsia="OfficinaSansBoldITC"/>
                <w:sz w:val="24"/>
                <w:szCs w:val="28"/>
                <w:lang w:eastAsia="en-US"/>
              </w:rPr>
              <w:t> </w:t>
            </w:r>
            <w:r w:rsidRPr="0060288E">
              <w:rPr>
                <w:rFonts w:eastAsia="OfficinaSansBoldITC"/>
                <w:sz w:val="24"/>
                <w:szCs w:val="28"/>
                <w:lang w:val="ru-RU" w:eastAsia="en-US"/>
              </w:rPr>
              <w:t>Текстовые документы.</w:t>
            </w:r>
          </w:p>
          <w:p w14:paraId="3B82A5BF"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Текстовые документы и их структурные элементы (страница, абзац, строка, слово, символ).</w:t>
            </w:r>
          </w:p>
          <w:p w14:paraId="1E1D5134"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Текстовый процессор – инструмент создания, редактирования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 выравнивание. Параметры страницы. Стилевое форматирование.</w:t>
            </w:r>
          </w:p>
          <w:p w14:paraId="65C0EFEF"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Структурирование информации с помощью списков и таблиц. Многоуровневые списки. Добавление таблиц в текстовые документы.</w:t>
            </w:r>
          </w:p>
          <w:p w14:paraId="35C19EEF"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ссылок и других элементов.</w:t>
            </w:r>
          </w:p>
          <w:p w14:paraId="5FFAFB02"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14:paraId="3A7C60CE"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148.3.3.2.</w:t>
            </w:r>
            <w:r w:rsidRPr="00EB1CFC">
              <w:rPr>
                <w:rFonts w:eastAsia="OfficinaSansBoldITC"/>
                <w:sz w:val="24"/>
                <w:szCs w:val="28"/>
                <w:lang w:eastAsia="en-US"/>
              </w:rPr>
              <w:t> </w:t>
            </w:r>
            <w:r w:rsidRPr="00EB1CFC">
              <w:rPr>
                <w:rFonts w:eastAsia="OfficinaSansBoldITC"/>
                <w:sz w:val="24"/>
                <w:szCs w:val="28"/>
                <w:lang w:val="ru-RU" w:eastAsia="en-US"/>
              </w:rPr>
              <w:t>Компьютерная графика.</w:t>
            </w:r>
          </w:p>
          <w:p w14:paraId="509A99F3"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Знакомство с графическими редакторами. Растровые рисунки. Использование графических примитивов.</w:t>
            </w:r>
          </w:p>
          <w:p w14:paraId="5610D452"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14:paraId="5EAE2DD8"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14:paraId="5B21B26D"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148.3.3.3.</w:t>
            </w:r>
            <w:r w:rsidRPr="00EB1CFC">
              <w:rPr>
                <w:rFonts w:eastAsia="OfficinaSansBoldITC"/>
                <w:sz w:val="24"/>
                <w:szCs w:val="28"/>
                <w:lang w:eastAsia="en-US"/>
              </w:rPr>
              <w:t> </w:t>
            </w:r>
            <w:r w:rsidRPr="00EB1CFC">
              <w:rPr>
                <w:rFonts w:eastAsia="OfficinaSansBoldITC"/>
                <w:sz w:val="24"/>
                <w:szCs w:val="28"/>
                <w:lang w:val="ru-RU" w:eastAsia="en-US"/>
              </w:rPr>
              <w:t>Мультимедийные презентации.</w:t>
            </w:r>
          </w:p>
          <w:p w14:paraId="36C6DC36"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Подготовка мультимедийных презентаций. Слайд. Добавление на слайд текста и изображений. Работа с несколькими слайдами.</w:t>
            </w:r>
          </w:p>
          <w:p w14:paraId="05FACA94" w14:textId="77777777" w:rsidR="00EB1CFC" w:rsidRPr="00EB1CFC" w:rsidRDefault="00EB1CFC" w:rsidP="00EB1CFC">
            <w:pPr>
              <w:rPr>
                <w:rFonts w:eastAsia="OfficinaSansBoldITC"/>
                <w:sz w:val="24"/>
                <w:szCs w:val="28"/>
                <w:lang w:eastAsia="en-US"/>
              </w:rPr>
            </w:pPr>
            <w:r w:rsidRPr="00EB1CFC">
              <w:rPr>
                <w:rFonts w:eastAsia="OfficinaSansBoldITC"/>
                <w:sz w:val="24"/>
                <w:szCs w:val="28"/>
                <w:lang w:val="ru-RU" w:eastAsia="en-US"/>
              </w:rPr>
              <w:t xml:space="preserve">Добавление на слайд аудиовизуальных данных. Анимация. </w:t>
            </w:r>
            <w:r w:rsidRPr="00EB1CFC">
              <w:rPr>
                <w:rFonts w:eastAsia="OfficinaSansBoldITC"/>
                <w:sz w:val="24"/>
                <w:szCs w:val="28"/>
                <w:lang w:eastAsia="en-US"/>
              </w:rPr>
              <w:t>Гиперссылки.</w:t>
            </w:r>
          </w:p>
          <w:p w14:paraId="6D395A36" w14:textId="1F233B95"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w:t>
            </w:r>
          </w:p>
        </w:tc>
        <w:tc>
          <w:tcPr>
            <w:tcW w:w="2126" w:type="dxa"/>
            <w:vMerge w:val="restart"/>
          </w:tcPr>
          <w:p w14:paraId="4C46BB48" w14:textId="77777777" w:rsidR="00EB1CFC" w:rsidRPr="00EB1CFC" w:rsidRDefault="00EB1CFC" w:rsidP="00EB1CFC">
            <w:pPr>
              <w:spacing w:line="240" w:lineRule="auto"/>
              <w:ind w:firstLine="0"/>
              <w:jc w:val="center"/>
              <w:rPr>
                <w:rFonts w:eastAsia="Times New Roman"/>
                <w:i/>
                <w:sz w:val="24"/>
                <w:szCs w:val="24"/>
                <w:lang w:val="ru-RU" w:eastAsia="en-US"/>
              </w:rPr>
            </w:pPr>
            <w:r w:rsidRPr="00EB1CFC">
              <w:rPr>
                <w:rFonts w:eastAsia="Times New Roman"/>
                <w:i/>
                <w:sz w:val="24"/>
                <w:szCs w:val="24"/>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508BA820" w14:textId="77777777" w:rsidR="00EB1CFC" w:rsidRPr="00EB1CFC" w:rsidRDefault="00EB1CFC" w:rsidP="00EB1CFC">
            <w:pPr>
              <w:spacing w:line="240" w:lineRule="auto"/>
              <w:ind w:firstLine="0"/>
              <w:jc w:val="center"/>
              <w:rPr>
                <w:rFonts w:eastAsia="Times New Roman"/>
                <w:i/>
                <w:sz w:val="24"/>
                <w:szCs w:val="24"/>
                <w:lang w:val="ru-RU" w:eastAsia="en-US"/>
              </w:rPr>
            </w:pPr>
            <w:r w:rsidRPr="00EB1CFC">
              <w:rPr>
                <w:rFonts w:eastAsia="Times New Roman"/>
                <w:i/>
                <w:sz w:val="24"/>
                <w:szCs w:val="24"/>
                <w:lang w:val="ru-RU" w:eastAsia="en-US"/>
              </w:rPr>
              <w:t xml:space="preserve">Каждый учитель-предметник в своей рабочей программе указывает в данном разделе возможное использование </w:t>
            </w:r>
          </w:p>
          <w:p w14:paraId="18BDADD7" w14:textId="77777777" w:rsidR="00EB1CFC" w:rsidRPr="00EB1CFC" w:rsidRDefault="00EB1CFC" w:rsidP="00EB1CFC">
            <w:pPr>
              <w:spacing w:line="240" w:lineRule="auto"/>
              <w:ind w:firstLine="0"/>
              <w:jc w:val="center"/>
              <w:rPr>
                <w:rFonts w:eastAsia="Times New Roman"/>
                <w:i/>
                <w:sz w:val="24"/>
                <w:szCs w:val="24"/>
                <w:lang w:val="ru-RU" w:eastAsia="en-US"/>
              </w:rPr>
            </w:pPr>
            <w:r w:rsidRPr="00EB1CFC">
              <w:rPr>
                <w:rFonts w:eastAsia="Times New Roman"/>
                <w:i/>
                <w:sz w:val="24"/>
                <w:szCs w:val="24"/>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EB1CFC" w:rsidRPr="00EB1CFC" w14:paraId="07703AD8" w14:textId="77777777" w:rsidTr="00EB1CFC">
        <w:trPr>
          <w:trHeight w:val="812"/>
        </w:trPr>
        <w:tc>
          <w:tcPr>
            <w:tcW w:w="993" w:type="dxa"/>
          </w:tcPr>
          <w:p w14:paraId="19721C72" w14:textId="46C46AE1" w:rsidR="00EB1CFC" w:rsidRPr="00EB1CFC" w:rsidRDefault="00EB1CFC" w:rsidP="00EB1CFC">
            <w:pPr>
              <w:spacing w:line="240" w:lineRule="auto"/>
              <w:ind w:left="142" w:firstLine="0"/>
              <w:jc w:val="left"/>
              <w:rPr>
                <w:rFonts w:eastAsia="Times New Roman"/>
                <w:sz w:val="24"/>
                <w:szCs w:val="24"/>
                <w:lang w:val="ru-RU" w:eastAsia="en-US"/>
              </w:rPr>
            </w:pPr>
            <w:r>
              <w:rPr>
                <w:rFonts w:eastAsia="Times New Roman"/>
                <w:sz w:val="24"/>
                <w:szCs w:val="24"/>
                <w:lang w:val="ru-RU" w:eastAsia="en-US"/>
              </w:rPr>
              <w:t>2.</w:t>
            </w:r>
          </w:p>
        </w:tc>
        <w:tc>
          <w:tcPr>
            <w:tcW w:w="4394" w:type="dxa"/>
          </w:tcPr>
          <w:p w14:paraId="50A1CC1E" w14:textId="52904B8E" w:rsidR="00EB1CFC" w:rsidRDefault="00EB1CFC" w:rsidP="00EB1CFC">
            <w:pPr>
              <w:rPr>
                <w:rFonts w:eastAsia="OfficinaSansBoldITC"/>
                <w:sz w:val="24"/>
                <w:szCs w:val="28"/>
                <w:lang w:val="ru-RU" w:eastAsia="en-US"/>
              </w:rPr>
            </w:pPr>
            <w:r>
              <w:rPr>
                <w:rFonts w:eastAsia="OfficinaSansBoldITC"/>
                <w:sz w:val="24"/>
                <w:szCs w:val="28"/>
                <w:lang w:val="ru-RU" w:eastAsia="en-US"/>
              </w:rPr>
              <w:t>8 класс</w:t>
            </w:r>
          </w:p>
          <w:p w14:paraId="25B22122" w14:textId="4C68195C"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148.4.1. Теоретические основы информатики.</w:t>
            </w:r>
          </w:p>
          <w:p w14:paraId="3DADCFDF"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148.4.1.1. Системы счисления.</w:t>
            </w:r>
          </w:p>
          <w:p w14:paraId="500C7288"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Непозиционные и 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14:paraId="0892A10E"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Римская система счисления.</w:t>
            </w:r>
          </w:p>
          <w:p w14:paraId="7C393ACC"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w:t>
            </w:r>
          </w:p>
          <w:p w14:paraId="3A91A476"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Арифметические операции в двоичной системе счисления.</w:t>
            </w:r>
          </w:p>
          <w:p w14:paraId="005F228E"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148.4.1.2. Элементы математической логики.</w:t>
            </w:r>
          </w:p>
          <w:p w14:paraId="5CBD5356"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если известны значения истинности входящих в него элементарных высказываний. Логические выражения. Правила записи логических выражений. Построение таблиц истинности логических выражений.</w:t>
            </w:r>
          </w:p>
          <w:p w14:paraId="6632FB75"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Логические элементы. Знакомство с логическими основами компьютера.</w:t>
            </w:r>
          </w:p>
          <w:p w14:paraId="4CE5B156"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148.4.2. Алгоритмы и программирование.</w:t>
            </w:r>
          </w:p>
          <w:p w14:paraId="22D1176C"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148.4.2.1. Исполнители и алгоритмы. Алгоритмические конструкции.</w:t>
            </w:r>
          </w:p>
          <w:p w14:paraId="4A7C4248"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Понятие алгоритма. Исполнители алгоритмов. Алгоритм как план управления исполнителем.</w:t>
            </w:r>
          </w:p>
          <w:p w14:paraId="1C0798E7"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Свойства алгоритма. Способы записи алгоритма (словесный, в виде блок-схемы, программа).</w:t>
            </w:r>
          </w:p>
          <w:p w14:paraId="6A819A1A"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14:paraId="0901BC87"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14:paraId="22AA3BCB"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Конструкция «повторения»: циклы с заданным числом повторений, с условием выполнения, с переменной цикла.</w:t>
            </w:r>
          </w:p>
          <w:p w14:paraId="77C4AFC9"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Черепашка, Чертёжник. Выполнение алгоритмов вручную и на компьютере. Синтаксические и логические ошибки. Отказы.</w:t>
            </w:r>
          </w:p>
          <w:p w14:paraId="4F98B871"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148.4.2.2. Язык программирования.</w:t>
            </w:r>
          </w:p>
          <w:p w14:paraId="30E89BCC"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Язык программирования (Python, C++, Паскаль, Java, C#, Школьный Алгоритмический Язык).</w:t>
            </w:r>
          </w:p>
          <w:p w14:paraId="66ADA54B"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Система программирования: редактор текста программ, транслятор, отладчик.</w:t>
            </w:r>
          </w:p>
          <w:p w14:paraId="2EAB1353"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Переменная: тип, имя, значение. Целые, вещественные и символьные переменные.</w:t>
            </w:r>
          </w:p>
          <w:p w14:paraId="74113243"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Оператор присваивания. Арифметические выражения и порядок их вычисления. Операции с целыми числами: целочисленное деление, остаток от деления.</w:t>
            </w:r>
          </w:p>
          <w:p w14:paraId="52C22FBF"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w:t>
            </w:r>
          </w:p>
          <w:p w14:paraId="7EAE9284"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Диалоговая отладка программ: пошаговое выполнение, просмотр значений величин, отладочный вывод, выбор точки останова.</w:t>
            </w:r>
          </w:p>
          <w:p w14:paraId="0A37D3E2"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 xml:space="preserve">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 </w:t>
            </w:r>
          </w:p>
          <w:p w14:paraId="1AC83762"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Цикл с переменной. Алгоритмы проверки делимости одного целого числа на другое, проверки натурального числа на простоту.</w:t>
            </w:r>
          </w:p>
          <w:p w14:paraId="0E015983"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Обработка символьных данных. Символьные (строковые) переменные. Посимвольная обработка строк. Подсчёт частоты появления символа в строке. Встроенные функции для обработки строк.</w:t>
            </w:r>
          </w:p>
          <w:p w14:paraId="64D39ED3"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148.4.2.3. Анализ алгоритмов.</w:t>
            </w:r>
          </w:p>
          <w:p w14:paraId="2580F340"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w:t>
            </w:r>
          </w:p>
          <w:p w14:paraId="49B9FD48" w14:textId="77777777" w:rsidR="00EB1CFC" w:rsidRPr="00EB1CFC" w:rsidRDefault="00EB1CFC" w:rsidP="00EB1CFC">
            <w:pPr>
              <w:rPr>
                <w:rFonts w:eastAsia="OfficinaSansBoldITC"/>
                <w:sz w:val="24"/>
                <w:szCs w:val="28"/>
                <w:lang w:val="ru-RU" w:eastAsia="en-US"/>
              </w:rPr>
            </w:pPr>
          </w:p>
        </w:tc>
        <w:tc>
          <w:tcPr>
            <w:tcW w:w="2126" w:type="dxa"/>
          </w:tcPr>
          <w:p w14:paraId="7F369203" w14:textId="77777777" w:rsidR="00EB1CFC" w:rsidRPr="00EB1CFC" w:rsidRDefault="00EB1CFC" w:rsidP="00EB1CFC">
            <w:pPr>
              <w:spacing w:line="240" w:lineRule="auto"/>
              <w:ind w:firstLine="0"/>
              <w:jc w:val="center"/>
              <w:rPr>
                <w:rFonts w:eastAsia="Times New Roman"/>
                <w:i/>
                <w:sz w:val="24"/>
                <w:szCs w:val="24"/>
                <w:lang w:val="ru-RU" w:eastAsia="en-US"/>
              </w:rPr>
            </w:pPr>
          </w:p>
        </w:tc>
        <w:tc>
          <w:tcPr>
            <w:tcW w:w="2126" w:type="dxa"/>
          </w:tcPr>
          <w:p w14:paraId="6B8C7BA4" w14:textId="77777777" w:rsidR="00EB1CFC" w:rsidRPr="00EB1CFC" w:rsidRDefault="00EB1CFC" w:rsidP="00EB1CFC">
            <w:pPr>
              <w:spacing w:line="240" w:lineRule="auto"/>
              <w:ind w:firstLine="0"/>
              <w:jc w:val="center"/>
              <w:rPr>
                <w:rFonts w:eastAsia="Times New Roman"/>
                <w:i/>
                <w:sz w:val="24"/>
                <w:szCs w:val="24"/>
                <w:lang w:val="ru-RU" w:eastAsia="en-US"/>
              </w:rPr>
            </w:pPr>
          </w:p>
        </w:tc>
      </w:tr>
      <w:tr w:rsidR="00EB1CFC" w:rsidRPr="00EB1CFC" w14:paraId="13D03EED" w14:textId="77777777" w:rsidTr="00EB1CFC">
        <w:trPr>
          <w:trHeight w:val="812"/>
        </w:trPr>
        <w:tc>
          <w:tcPr>
            <w:tcW w:w="993" w:type="dxa"/>
          </w:tcPr>
          <w:p w14:paraId="2E9A4467" w14:textId="6E9DEA19" w:rsidR="00EB1CFC" w:rsidRPr="00EB1CFC" w:rsidRDefault="00EB1CFC" w:rsidP="00EB1CFC">
            <w:pPr>
              <w:spacing w:line="240" w:lineRule="auto"/>
              <w:ind w:left="142" w:firstLine="0"/>
              <w:jc w:val="left"/>
              <w:rPr>
                <w:rFonts w:eastAsia="Times New Roman"/>
                <w:sz w:val="24"/>
                <w:szCs w:val="24"/>
                <w:lang w:val="ru-RU" w:eastAsia="en-US"/>
              </w:rPr>
            </w:pPr>
            <w:r>
              <w:rPr>
                <w:rFonts w:eastAsia="Times New Roman"/>
                <w:sz w:val="24"/>
                <w:szCs w:val="24"/>
                <w:lang w:val="ru-RU" w:eastAsia="en-US"/>
              </w:rPr>
              <w:t>3.</w:t>
            </w:r>
          </w:p>
        </w:tc>
        <w:tc>
          <w:tcPr>
            <w:tcW w:w="4394" w:type="dxa"/>
          </w:tcPr>
          <w:p w14:paraId="5BF3BDF5"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148.5.1. Цифровая грамотность.</w:t>
            </w:r>
          </w:p>
          <w:p w14:paraId="30CB37E5"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148.5.1.1. Глобальная сеть Интернет и стратегии безопасного поведения в ней.</w:t>
            </w:r>
          </w:p>
          <w:p w14:paraId="7F2C2880"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14:paraId="5C1AAE4F"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w:t>
            </w:r>
          </w:p>
          <w:p w14:paraId="069DF7A0"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148.5.1.2. Работа в информационном пространстве.</w:t>
            </w:r>
          </w:p>
          <w:p w14:paraId="75317051"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Виды деятельности в Интернете. интернет-сервисы: коммуникационные сервисы (почтовая служба, видео-конференц-связь и другие), справочные службы (карты, расписания и другие), поисковые службы, службы обновления программного обеспечения и другие службы. Сервисы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14:paraId="04AEC04D"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148.5.2. Теоретические основы информатики.</w:t>
            </w:r>
          </w:p>
          <w:p w14:paraId="3F13FA9A"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148.5.2.1. Моделирование как метод познания.</w:t>
            </w:r>
          </w:p>
          <w:p w14:paraId="7C81BB5C"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 xml:space="preserve">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соответствия модели моделируемому объекту и целям моделирования. </w:t>
            </w:r>
          </w:p>
          <w:p w14:paraId="17FDBB53"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Табличные модели. Таблица как представление отношения.</w:t>
            </w:r>
          </w:p>
          <w:p w14:paraId="7C081F36"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Базы данных. Отбор в таблице строк, удовлетворяющих заданному условию.</w:t>
            </w:r>
          </w:p>
          <w:p w14:paraId="5EA2666F"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14:paraId="17408811"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Дерево. Корень, вершина (узел), лист, ребро (дуга) дерева. Высота дерева. Поддерево. Примеры использования деревьев. Перебор вариантов с помощью дерева.</w:t>
            </w:r>
          </w:p>
          <w:p w14:paraId="21B0C28E"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14:paraId="152474EA"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14:paraId="32A5F8BE"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148.5.3. Алгоритмы и программирование.</w:t>
            </w:r>
          </w:p>
          <w:p w14:paraId="244472A8"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148.5.3.1. Разработка алгоритмов и программ.</w:t>
            </w:r>
          </w:p>
          <w:p w14:paraId="70EF6481"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Робот или другими исполнителями, такими как Черепашка, Чертёжник и другими.</w:t>
            </w:r>
          </w:p>
          <w:p w14:paraId="2AEFA206"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Паскаль, Java, C#, Школьный Алгоритмический Язык):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условию, нахождение минимального (максимального) элемента массива. Сортировка массива.</w:t>
            </w:r>
          </w:p>
          <w:p w14:paraId="46278F14"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p w14:paraId="76A8D65E"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148.5.3.2. Управление.</w:t>
            </w:r>
          </w:p>
          <w:p w14:paraId="4634C7C3"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с помощью датчиков, в том числе в робототехнике.</w:t>
            </w:r>
          </w:p>
          <w:p w14:paraId="71E0682B"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другие системы).</w:t>
            </w:r>
          </w:p>
          <w:p w14:paraId="49091BC7"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148.5.4. Информационные технологии.</w:t>
            </w:r>
          </w:p>
          <w:p w14:paraId="7D7B7955"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148.5.4.1. Электронные таблицы.</w:t>
            </w:r>
          </w:p>
          <w:p w14:paraId="04EA9C22"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w:t>
            </w:r>
          </w:p>
          <w:p w14:paraId="37746758"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Преобразование формул при копировании. Относительная, абсолютная и смешанная адресация.</w:t>
            </w:r>
          </w:p>
          <w:p w14:paraId="07AD6E25"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Условные вычисления в электронных таблицах. Суммирование и подсчёт значений, отвечающих заданному условию. Обработка больших наборов данных. Численное моделирование в электронных таблицах.</w:t>
            </w:r>
          </w:p>
          <w:p w14:paraId="23672662"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148.5.4.2. Информационные технологии в современном обществе.</w:t>
            </w:r>
          </w:p>
          <w:p w14:paraId="47384622" w14:textId="77777777"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Роль информационных технологий в развитии экономики мира, страны, региона. Открытые образовательные ресурсы.</w:t>
            </w:r>
          </w:p>
          <w:p w14:paraId="6F3EEBF2" w14:textId="6EAE1C43" w:rsidR="00EB1CFC" w:rsidRPr="00EB1CFC" w:rsidRDefault="00EB1CFC" w:rsidP="00EB1CFC">
            <w:pPr>
              <w:rPr>
                <w:rFonts w:eastAsia="OfficinaSansBoldITC"/>
                <w:sz w:val="24"/>
                <w:szCs w:val="28"/>
                <w:lang w:val="ru-RU" w:eastAsia="en-US"/>
              </w:rPr>
            </w:pPr>
            <w:r w:rsidRPr="00EB1CFC">
              <w:rPr>
                <w:rFonts w:eastAsia="OfficinaSansBoldITC"/>
                <w:sz w:val="24"/>
                <w:szCs w:val="28"/>
                <w:lang w:val="ru-RU" w:eastAsia="en-US"/>
              </w:rPr>
              <w:t>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w:t>
            </w:r>
          </w:p>
        </w:tc>
        <w:tc>
          <w:tcPr>
            <w:tcW w:w="2126" w:type="dxa"/>
          </w:tcPr>
          <w:p w14:paraId="5BEE9C85" w14:textId="77777777" w:rsidR="00EB1CFC" w:rsidRPr="00EB1CFC" w:rsidRDefault="00EB1CFC" w:rsidP="00EB1CFC">
            <w:pPr>
              <w:spacing w:line="240" w:lineRule="auto"/>
              <w:ind w:firstLine="0"/>
              <w:jc w:val="center"/>
              <w:rPr>
                <w:rFonts w:eastAsia="Times New Roman"/>
                <w:i/>
                <w:sz w:val="24"/>
                <w:szCs w:val="24"/>
                <w:lang w:val="ru-RU" w:eastAsia="en-US"/>
              </w:rPr>
            </w:pPr>
          </w:p>
        </w:tc>
        <w:tc>
          <w:tcPr>
            <w:tcW w:w="2126" w:type="dxa"/>
          </w:tcPr>
          <w:p w14:paraId="6BF79306" w14:textId="77777777" w:rsidR="00EB1CFC" w:rsidRPr="00EB1CFC" w:rsidRDefault="00EB1CFC" w:rsidP="00EB1CFC">
            <w:pPr>
              <w:spacing w:line="240" w:lineRule="auto"/>
              <w:ind w:firstLine="0"/>
              <w:jc w:val="center"/>
              <w:rPr>
                <w:rFonts w:eastAsia="Times New Roman"/>
                <w:i/>
                <w:sz w:val="24"/>
                <w:szCs w:val="24"/>
                <w:lang w:val="ru-RU" w:eastAsia="en-US"/>
              </w:rPr>
            </w:pPr>
          </w:p>
        </w:tc>
      </w:tr>
    </w:tbl>
    <w:p w14:paraId="6C01FBA4" w14:textId="1FF99ED3" w:rsidR="004D0F58" w:rsidRDefault="004D0F58" w:rsidP="00EB1CFC">
      <w:pPr>
        <w:tabs>
          <w:tab w:val="left" w:pos="2355"/>
        </w:tabs>
        <w:spacing w:line="240" w:lineRule="auto"/>
        <w:ind w:right="6" w:firstLine="567"/>
        <w:rPr>
          <w:color w:val="FF0000"/>
          <w:sz w:val="24"/>
          <w:szCs w:val="24"/>
        </w:rPr>
      </w:pPr>
    </w:p>
    <w:p w14:paraId="2AFAC9D8" w14:textId="76069E25" w:rsidR="004D0F58" w:rsidRDefault="004D0F58" w:rsidP="001B1425">
      <w:pPr>
        <w:spacing w:line="240" w:lineRule="auto"/>
        <w:ind w:right="6" w:firstLine="567"/>
        <w:rPr>
          <w:color w:val="FF0000"/>
          <w:sz w:val="24"/>
          <w:szCs w:val="24"/>
        </w:rPr>
      </w:pPr>
    </w:p>
    <w:p w14:paraId="76EDE0C8" w14:textId="032EBCC2" w:rsidR="004D0F58" w:rsidRDefault="004D0F58" w:rsidP="001B1425">
      <w:pPr>
        <w:spacing w:line="240" w:lineRule="auto"/>
        <w:ind w:right="6" w:firstLine="567"/>
        <w:rPr>
          <w:color w:val="FF0000"/>
          <w:sz w:val="24"/>
          <w:szCs w:val="24"/>
        </w:rPr>
      </w:pPr>
    </w:p>
    <w:p w14:paraId="413C04F0" w14:textId="1E08959E" w:rsidR="00EB1CFC" w:rsidRDefault="00203DEF" w:rsidP="00EB1CFC">
      <w:pPr>
        <w:keepNext/>
        <w:keepLines/>
        <w:widowControl w:val="0"/>
        <w:spacing w:line="240" w:lineRule="auto"/>
        <w:ind w:firstLine="708"/>
        <w:jc w:val="center"/>
        <w:outlineLvl w:val="0"/>
        <w:rPr>
          <w:rFonts w:eastAsia="Times New Roman" w:cs="Times New Roman"/>
          <w:b/>
          <w:sz w:val="24"/>
          <w:szCs w:val="24"/>
          <w:lang w:eastAsia="x-none"/>
        </w:rPr>
      </w:pPr>
      <w:r>
        <w:rPr>
          <w:rFonts w:eastAsia="Times New Roman" w:cs="Times New Roman"/>
          <w:b/>
          <w:sz w:val="24"/>
          <w:szCs w:val="24"/>
          <w:lang w:eastAsia="x-none"/>
        </w:rPr>
        <w:t>2.1.15 Р</w:t>
      </w:r>
      <w:r w:rsidR="00EB1CFC" w:rsidRPr="00EB1CFC">
        <w:rPr>
          <w:rFonts w:eastAsia="Times New Roman" w:cs="Times New Roman"/>
          <w:b/>
          <w:sz w:val="24"/>
          <w:szCs w:val="24"/>
          <w:lang w:eastAsia="x-none"/>
        </w:rPr>
        <w:t>абочая программа по учебному предмету «Инф</w:t>
      </w:r>
      <w:r w:rsidR="00EB1CFC">
        <w:rPr>
          <w:rFonts w:eastAsia="Times New Roman" w:cs="Times New Roman"/>
          <w:b/>
          <w:sz w:val="24"/>
          <w:szCs w:val="24"/>
          <w:lang w:eastAsia="x-none"/>
        </w:rPr>
        <w:t>орматика» (углублённый уровень)</w:t>
      </w:r>
    </w:p>
    <w:p w14:paraId="22E3F204" w14:textId="77777777" w:rsidR="00EB1CFC" w:rsidRPr="00EB1CFC" w:rsidRDefault="00EB1CFC" w:rsidP="00EB1CFC">
      <w:pPr>
        <w:keepNext/>
        <w:keepLines/>
        <w:widowControl w:val="0"/>
        <w:spacing w:line="240" w:lineRule="auto"/>
        <w:ind w:firstLine="708"/>
        <w:jc w:val="center"/>
        <w:outlineLvl w:val="0"/>
        <w:rPr>
          <w:rFonts w:eastAsia="Times New Roman" w:cs="Times New Roman"/>
          <w:b/>
          <w:sz w:val="24"/>
          <w:szCs w:val="24"/>
          <w:lang w:eastAsia="x-none"/>
        </w:rPr>
      </w:pPr>
    </w:p>
    <w:p w14:paraId="7B64EB79" w14:textId="77777777" w:rsidR="00203DEF" w:rsidRPr="00437CE6" w:rsidRDefault="00203DEF" w:rsidP="00203DEF">
      <w:pPr>
        <w:ind w:firstLine="709"/>
        <w:rPr>
          <w:rFonts w:eastAsia="Times New Roman" w:cs="Times New Roman"/>
          <w:sz w:val="24"/>
          <w:szCs w:val="24"/>
          <w:lang w:eastAsia="en-US"/>
        </w:rPr>
      </w:pPr>
      <w:r>
        <w:rPr>
          <w:rFonts w:eastAsia="Calibri" w:cs="Times New Roman"/>
          <w:sz w:val="24"/>
          <w:szCs w:val="24"/>
          <w:lang w:eastAsia="en-US"/>
        </w:rPr>
        <w:t>Р</w:t>
      </w:r>
      <w:r w:rsidR="00EB1CFC" w:rsidRPr="00EB1CFC">
        <w:rPr>
          <w:rFonts w:eastAsia="Calibri" w:cs="Times New Roman"/>
          <w:sz w:val="24"/>
          <w:szCs w:val="24"/>
          <w:lang w:eastAsia="en-US"/>
        </w:rPr>
        <w:t>абочая программа по учебному предмету «Информатика» (углублённый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r w:rsidR="002F77F7">
        <w:rPr>
          <w:rFonts w:eastAsia="Calibri" w:cs="Times New Roman"/>
          <w:sz w:val="24"/>
          <w:szCs w:val="24"/>
          <w:lang w:eastAsia="en-US"/>
        </w:rPr>
        <w:t xml:space="preserve">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326EF04B" w14:textId="029E508F" w:rsidR="002F77F7" w:rsidRPr="00203DEF" w:rsidRDefault="00203DEF" w:rsidP="00203DEF">
      <w:pPr>
        <w:ind w:firstLine="709"/>
        <w:rPr>
          <w:rFonts w:eastAsia="Times New Roman" w:cs="Times New Roman"/>
          <w:sz w:val="24"/>
          <w:szCs w:val="24"/>
          <w:lang w:eastAsia="en-US"/>
        </w:rPr>
      </w:pPr>
      <w:r w:rsidRPr="00203DEF">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информатике</w:t>
      </w:r>
      <w:r w:rsidRPr="00203DEF">
        <w:rPr>
          <w:rFonts w:eastAsia="Times New Roman" w:cs="Times New Roman"/>
          <w:sz w:val="24"/>
          <w:szCs w:val="24"/>
          <w:lang w:eastAsia="en-US"/>
        </w:rPr>
        <w:t>.</w:t>
      </w:r>
    </w:p>
    <w:p w14:paraId="3E55EA0B" w14:textId="5C43DC80" w:rsidR="00EB1CFC" w:rsidRPr="002F77F7" w:rsidRDefault="002F77F7" w:rsidP="002F77F7">
      <w:pPr>
        <w:widowControl w:val="0"/>
        <w:spacing w:line="240" w:lineRule="auto"/>
        <w:ind w:firstLine="709"/>
        <w:jc w:val="center"/>
        <w:rPr>
          <w:rFonts w:eastAsia="Calibri" w:cs="Times New Roman"/>
          <w:b/>
          <w:sz w:val="24"/>
          <w:szCs w:val="24"/>
          <w:lang w:eastAsia="en-US"/>
        </w:rPr>
      </w:pPr>
      <w:r w:rsidRPr="002F77F7">
        <w:rPr>
          <w:rFonts w:eastAsia="Calibri" w:cs="Times New Roman"/>
          <w:b/>
          <w:sz w:val="24"/>
          <w:szCs w:val="24"/>
          <w:lang w:eastAsia="en-US"/>
        </w:rPr>
        <w:t>Пояснительная записка</w:t>
      </w:r>
    </w:p>
    <w:p w14:paraId="324B029F" w14:textId="77777777" w:rsidR="002F77F7" w:rsidRPr="002F77F7" w:rsidRDefault="002F77F7" w:rsidP="00EB1CFC">
      <w:pPr>
        <w:widowControl w:val="0"/>
        <w:spacing w:line="240" w:lineRule="auto"/>
        <w:ind w:firstLine="709"/>
        <w:rPr>
          <w:rFonts w:eastAsia="Calibri" w:cs="Times New Roman"/>
          <w:b/>
          <w:sz w:val="24"/>
          <w:szCs w:val="24"/>
          <w:lang w:eastAsia="en-US"/>
        </w:rPr>
      </w:pPr>
    </w:p>
    <w:p w14:paraId="01007600" w14:textId="4C5FB8EE"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bookmarkStart w:id="86" w:name="_Toc104192170"/>
    </w:p>
    <w:bookmarkEnd w:id="86"/>
    <w:p w14:paraId="09BB94DA" w14:textId="20B1B989"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Программа по информатике даёт представление о целях, общей стратегии обучения, воспитания и развития обучающихся средствами информатики на углублённом уровне, устанавливает обязательное предметное содержание, предусматривает его структурирование по разделам и темам, определяет распределение его по классам (годам изучения).</w:t>
      </w:r>
    </w:p>
    <w:p w14:paraId="7C4A212C" w14:textId="421289BD"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 Программа по информатике является основой для составления авторских учебных программ и учебников, тематического планирования курса учителем.</w:t>
      </w:r>
      <w:bookmarkStart w:id="87" w:name="_Toc104192171"/>
    </w:p>
    <w:bookmarkEnd w:id="87"/>
    <w:p w14:paraId="42E7803F" w14:textId="68B8E21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Целями изучения информатики на уровне основного общего образования являются:</w:t>
      </w:r>
    </w:p>
    <w:p w14:paraId="462FB84B"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счёт развития представлений об информации как о важнейшем стратегическом ресурсе развития личности, государства, общества, понимание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14:paraId="2FBDF30F"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развитие алгоритмического мышления как необходимого условия профессиональной деятельности в современном информационном обществе, предполагающего способность обучающегося разбивать сложные задачи на более простые подзадачи, сравнивать новые задачи с задачами, решёнными ранее, определять шаги для достижения результата и так далее;</w:t>
      </w:r>
    </w:p>
    <w:p w14:paraId="252249D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формирование и развитие компетенций обучающихся в области использования информационно-коммуникационных технологий, в том числе знаний, умений и навыков работы с информацией, программирования, коммуникации в современных цифровых средах в условиях обеспечения информационной безопасности личности обучающегося;</w:t>
      </w:r>
    </w:p>
    <w:p w14:paraId="2F766F5B"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воспитание ответственного и избирательного отношения к информации с учётом правовых и этических аспектов её распространения, стремления к продолжению образования в области информационных технологий и созидательной деятельности с применением средств информационных технологий.</w:t>
      </w:r>
      <w:bookmarkStart w:id="88" w:name="_Toc104192172"/>
    </w:p>
    <w:bookmarkEnd w:id="88"/>
    <w:p w14:paraId="6D9AB1C6" w14:textId="2E03A5E5"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Информатика в основном общем образовании отражает:</w:t>
      </w:r>
    </w:p>
    <w:p w14:paraId="62A2F03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14:paraId="1FE64E6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основные области применения информатики, прежде всего информационные технологии, управление и социальную сферу;</w:t>
      </w:r>
    </w:p>
    <w:p w14:paraId="615B0994"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междисциплинарный характер информатики и информационной деятельности.</w:t>
      </w:r>
    </w:p>
    <w:p w14:paraId="7C8B6122" w14:textId="0AAB1424"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Изучение информатики оказывает существенное влияние на формирование мировоззрения 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метапредметных и личностных результатов обучения.</w:t>
      </w:r>
    </w:p>
    <w:p w14:paraId="0A1A448C" w14:textId="0B841B40"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Основные задачи учебного предмета «Информатика» – сформировать у обучающихся:</w:t>
      </w:r>
    </w:p>
    <w:p w14:paraId="2CC4779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14:paraId="082DAA3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владение базовыми нормами информационной этики и права, основами информационной безопасности, 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14:paraId="5AE6B958"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базовые знания об информационном моделировании, в том числе о математическом моделировании;</w:t>
      </w:r>
    </w:p>
    <w:p w14:paraId="606150DD"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знание основных алгоритмических структур и умение применять эти знания для построения алгоритмов решения задач по их математическим моделям;</w:t>
      </w:r>
    </w:p>
    <w:p w14:paraId="10681DB5"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умения и навыки составления простых программ по построенному алгоритму на одном из языков программирования высокого уровня;</w:t>
      </w:r>
    </w:p>
    <w:p w14:paraId="0548600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 задач; </w:t>
      </w:r>
    </w:p>
    <w:p w14:paraId="4499AE83"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14:paraId="56C89E9F" w14:textId="088B010D"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w:t>
      </w:r>
    </w:p>
    <w:p w14:paraId="697A1B1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цифровая грамотность;</w:t>
      </w:r>
    </w:p>
    <w:p w14:paraId="0C6E3FB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теоретические основы информатики;</w:t>
      </w:r>
    </w:p>
    <w:p w14:paraId="7C8DFFD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алгоритмы и программирование;</w:t>
      </w:r>
    </w:p>
    <w:p w14:paraId="6E9D41E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информационные технологии.</w:t>
      </w:r>
      <w:bookmarkStart w:id="89" w:name="_Toc104192173"/>
    </w:p>
    <w:bookmarkEnd w:id="89"/>
    <w:p w14:paraId="21F56653" w14:textId="3CFD6C94"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В системе общего образования информатика признана обязательным учебным предметом, входящим в состав предметной области «Математика и информатика». ФГОС ООО предусмотрены требования к освоению предметных результатов по информатике на базовом и углублённом уровнях, имеющих общее содержательное ядро и согласованных между собой. Это позволяет реализовывать углублённое изучение информатики как в рамках отдельных классов, так и в рамках индивидуальных образовательных траекторий, в том числе используя сетевое взаимодействие организаций и дистанционные технологии. По завершении реализации программ углублённого уровня обучающиеся смогут детальнее освоить материал базового уровня, овладеть расширенным кругом понятий и методов, решать задачи более высокого уровня сложности. </w:t>
      </w:r>
    </w:p>
    <w:p w14:paraId="5E63554B" w14:textId="31289F00" w:rsidR="00EB1CFC" w:rsidRPr="00EB1CFC" w:rsidRDefault="002F77F7" w:rsidP="00EB1CFC">
      <w:pPr>
        <w:widowControl w:val="0"/>
        <w:spacing w:line="240" w:lineRule="auto"/>
        <w:ind w:firstLine="709"/>
        <w:rPr>
          <w:rFonts w:eastAsia="Calibri" w:cs="Times New Roman"/>
          <w:sz w:val="24"/>
          <w:szCs w:val="24"/>
          <w:lang w:eastAsia="en-US"/>
        </w:rPr>
      </w:pPr>
      <w:r>
        <w:rPr>
          <w:rFonts w:eastAsia="Calibri" w:cs="Times New Roman"/>
          <w:sz w:val="24"/>
          <w:szCs w:val="24"/>
          <w:lang w:eastAsia="en-US"/>
        </w:rPr>
        <w:t>Общее количество часов на освоение учебного предмета определяется учебным планом на текущий учебный год.</w:t>
      </w:r>
    </w:p>
    <w:p w14:paraId="33C84244" w14:textId="77777777" w:rsidR="002F77F7" w:rsidRDefault="002F77F7" w:rsidP="00EB1CFC">
      <w:pPr>
        <w:widowControl w:val="0"/>
        <w:spacing w:line="240" w:lineRule="auto"/>
        <w:ind w:firstLine="709"/>
        <w:rPr>
          <w:rFonts w:eastAsia="Calibri" w:cs="Times New Roman"/>
          <w:sz w:val="24"/>
          <w:szCs w:val="24"/>
          <w:lang w:eastAsia="en-US"/>
        </w:rPr>
      </w:pPr>
      <w:bookmarkStart w:id="90" w:name="_Toc104192174"/>
    </w:p>
    <w:p w14:paraId="23CC019A" w14:textId="78858997" w:rsidR="00EB1CFC" w:rsidRPr="002F77F7" w:rsidRDefault="002F77F7" w:rsidP="002F77F7">
      <w:pPr>
        <w:widowControl w:val="0"/>
        <w:spacing w:line="240" w:lineRule="auto"/>
        <w:ind w:firstLine="709"/>
        <w:jc w:val="center"/>
        <w:rPr>
          <w:rFonts w:eastAsia="Calibri" w:cs="Times New Roman"/>
          <w:b/>
          <w:sz w:val="24"/>
          <w:szCs w:val="24"/>
          <w:lang w:eastAsia="en-US"/>
        </w:rPr>
      </w:pPr>
      <w:r w:rsidRPr="002F77F7">
        <w:rPr>
          <w:rFonts w:eastAsia="Calibri" w:cs="Times New Roman"/>
          <w:b/>
          <w:sz w:val="24"/>
          <w:szCs w:val="24"/>
          <w:lang w:eastAsia="en-US"/>
        </w:rPr>
        <w:t>Содержание обучения в 7 классе</w:t>
      </w:r>
    </w:p>
    <w:bookmarkEnd w:id="90"/>
    <w:p w14:paraId="6466453D" w14:textId="0F03D115"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Цифровая грамотность.</w:t>
      </w:r>
    </w:p>
    <w:p w14:paraId="427B1C43"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 Техника безопасности и правила работы на компьютере.</w:t>
      </w:r>
    </w:p>
    <w:p w14:paraId="07F80DC9"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14:paraId="52358A85"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История развития компьютеров и программного обеспечения. Поколения компьютеров. Современные тенденции развития компьютеров. Суперкомпьютеры. Параллельные вычисления. 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диск и твердотельный накопитель, постоянная память смартфона) и скорость доступа для различных видов носителей.</w:t>
      </w:r>
    </w:p>
    <w:p w14:paraId="6B0FFA7D"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14:paraId="5F09760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Файлы и папки (каталоги).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w:t>
      </w:r>
    </w:p>
    <w:p w14:paraId="09011A73"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Принципы построения файловых систем. Полное имя файла (папки, каталога). Путь к файлу (папке, каталогу). </w:t>
      </w:r>
    </w:p>
    <w:p w14:paraId="0A605A9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Файловый менеджер. Работа с файлами и папками (каталогами): создание, копирование, перемещение, переименование и удаление файлов и папок (каталогов). Поиск файлов.</w:t>
      </w:r>
    </w:p>
    <w:p w14:paraId="2D7FF7CC"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Архивация данных. Использование программ-архиваторов. </w:t>
      </w:r>
    </w:p>
    <w:p w14:paraId="215215A4"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Компьютерные вирусы и другие вредоносные программы. Программы для защиты от вирусов.</w:t>
      </w:r>
    </w:p>
    <w:p w14:paraId="651507D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14:paraId="72D9FBEC"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Современные сервисы интернет-коммуникаций.</w:t>
      </w:r>
    </w:p>
    <w:p w14:paraId="2FA2778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Сетевой этикет, базовые нормы информационной этики и права при работе в Интернете. Стратегии безопасного поведения в Интернете. </w:t>
      </w:r>
    </w:p>
    <w:p w14:paraId="06CF89ED" w14:textId="572C3A92"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Теоретические основы информатики.</w:t>
      </w:r>
    </w:p>
    <w:p w14:paraId="62EAF873"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Информация – одно из основных понятий современной науки. 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p w14:paraId="6B4A4C2F"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Дискретность данных. Возможность описания непрерывных объектов и процессов с помощью дискретных данных. Информационные процессы – процессы, связанные с хранением, преобразованием и передачей данных.</w:t>
      </w:r>
    </w:p>
    <w:p w14:paraId="1C59A34F"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различных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14:paraId="35DAC778"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Кодирование символов одного алфавита с помощью кодовых слов в другом алфавите, кодовая таблица, декодирование.</w:t>
      </w:r>
    </w:p>
    <w:p w14:paraId="25232228"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Двоичный код. Представление данных в компьютере как текстов в двоичном алфавите.</w:t>
      </w:r>
    </w:p>
    <w:p w14:paraId="4FE23105"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Информационный объём данных. Бит – минимальная единица количества информации – двоичный разряд. Байт, килобайт, мегабайт, гигабайт.</w:t>
      </w:r>
    </w:p>
    <w:p w14:paraId="337F7A83"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Скорость передачи данных. Единицы скорости передачи данных. Искажение данных при передаче.</w:t>
      </w:r>
    </w:p>
    <w:p w14:paraId="3C8BCA6F"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Кодирование текстов. Равномерный код. Неравномерный код. Кодировка ASCII. Восьмибитные кодировки. Понятие о кодировках UNICODE. Декодирование сообщений с использованием равномерного и неравномерного кода. Информационный объём текста.</w:t>
      </w:r>
    </w:p>
    <w:p w14:paraId="59E1CBC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Кодирование цвета. Цветовые модели. Модели RGB, CMYK, HSL. Глубина кодирования. Палитра.</w:t>
      </w:r>
    </w:p>
    <w:p w14:paraId="4654829D"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Растровое и векторное представление изображений. Пиксель. Оценка информационного объёма графических данных для растрового изображения.</w:t>
      </w:r>
    </w:p>
    <w:p w14:paraId="3323A6A4"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Кодирование звука. Разрядность и частота дискретизации. Количество каналов записи. Оценка информационного объёма звуковых файлов.</w:t>
      </w:r>
    </w:p>
    <w:p w14:paraId="79BCA0BD" w14:textId="42529460"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Алгоритмы и программирование.</w:t>
      </w:r>
    </w:p>
    <w:p w14:paraId="546F7795"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Понятие алгоритма. Исполнители алгоритмов. Алгоритм как план управления исполнителем.</w:t>
      </w:r>
    </w:p>
    <w:p w14:paraId="534B71F5"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Свойства алгоритма. Способы записи алгоритма (словесный, в виде блок-схемы, программа).</w:t>
      </w:r>
    </w:p>
    <w:p w14:paraId="105FB44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14:paraId="4292B279"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14:paraId="10D5A0C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Конструкция «повторение»: циклы с заданным числом повторений, с условием выполнения, с переменной цикла.</w:t>
      </w:r>
    </w:p>
    <w:p w14:paraId="6E85BD7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Вспомогательные алгоритмы. Использование параметров для изменения результатов работы вспомогательных алгоритмов.</w:t>
      </w:r>
    </w:p>
    <w:p w14:paraId="1BC19F6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Анализ алгоритмов для исполнителей.</w:t>
      </w:r>
    </w:p>
    <w:p w14:paraId="6E0BDB26"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Выполнение алгоритмов вручную и на компьютере. Синтаксические и логические ошибки. Отказы.</w:t>
      </w:r>
    </w:p>
    <w:p w14:paraId="57E32043"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Система координат в компьютерной графике. Изменение цвета пикселя.</w:t>
      </w:r>
    </w:p>
    <w:p w14:paraId="3F59941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Графические примитивы: отрезок, прямоугольник, окружность (круг). Свойства контура (цвет, толщина линии) и заливки. Построение изображений из графических примитивов.</w:t>
      </w:r>
    </w:p>
    <w:p w14:paraId="6A920EF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Использование циклов для построения изображений. Штриховка замкнутой области простой формы (прямоугольник, треугольник с основанием, параллельным оси координат).</w:t>
      </w:r>
    </w:p>
    <w:p w14:paraId="0054FBD1"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Принципы анимации. Использование анимации для имитации движения объекта. Управления анимацией с помощью клавиатуры. </w:t>
      </w:r>
    </w:p>
    <w:p w14:paraId="574D2B7C" w14:textId="562DE128"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Информационные технологии.</w:t>
      </w:r>
    </w:p>
    <w:p w14:paraId="468A147B"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Текстовые документы и их структурные элементы (страница, абзац, строка, слово, символ).</w:t>
      </w:r>
    </w:p>
    <w:p w14:paraId="3A409225"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Текстовый процессор – инструмент создания, редактирования и форматирования текстов. Правила набора текста. </w:t>
      </w:r>
    </w:p>
    <w:p w14:paraId="5A3358A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интервалы, выравнивание. Стилевое форматирование.</w:t>
      </w:r>
    </w:p>
    <w:p w14:paraId="7EDCD5E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Структурирование информации с помощью списков и таблиц. Многоуровневые списки. Добавление таблиц в текстовые документы.</w:t>
      </w:r>
    </w:p>
    <w:p w14:paraId="7906296C"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Вставка изображений в текстовые документы. Обтекание изображений текстом. Включение в текстовый документ диаграмм и формул.</w:t>
      </w:r>
    </w:p>
    <w:p w14:paraId="7C700AD8"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Параметры страницы, нумерация страниц. Добавление в документ колонтитулов, ссылок.</w:t>
      </w:r>
    </w:p>
    <w:p w14:paraId="715CEEFC"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14:paraId="154936C1"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Знакомство с графическими редакторами. Растровые рисунки. Использование графических примитивов.</w:t>
      </w:r>
    </w:p>
    <w:p w14:paraId="34C651AC"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14:paraId="3737F8D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14:paraId="79533E21"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Подготовка мультимедийных презентаций. Слайд. Добавление на слайд текста и изображений. Работа с несколькими слайдами.</w:t>
      </w:r>
    </w:p>
    <w:p w14:paraId="09835DE5"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Добавление на слайд аудиовизуальных данных. Анимация. Гиперссылки.</w:t>
      </w:r>
      <w:bookmarkStart w:id="91" w:name="_Toc104192176"/>
    </w:p>
    <w:p w14:paraId="3DDF953F" w14:textId="77777777" w:rsidR="002F77F7" w:rsidRDefault="002F77F7" w:rsidP="00EB1CFC">
      <w:pPr>
        <w:widowControl w:val="0"/>
        <w:spacing w:line="240" w:lineRule="auto"/>
        <w:ind w:firstLine="709"/>
        <w:rPr>
          <w:rFonts w:eastAsia="Calibri" w:cs="Times New Roman"/>
          <w:sz w:val="24"/>
          <w:szCs w:val="24"/>
          <w:lang w:eastAsia="en-US"/>
        </w:rPr>
      </w:pPr>
    </w:p>
    <w:p w14:paraId="0FB5CEDF" w14:textId="53D3226C" w:rsidR="00EB1CFC" w:rsidRPr="002F77F7" w:rsidRDefault="002F77F7" w:rsidP="002F77F7">
      <w:pPr>
        <w:widowControl w:val="0"/>
        <w:spacing w:line="240" w:lineRule="auto"/>
        <w:ind w:firstLine="709"/>
        <w:jc w:val="center"/>
        <w:rPr>
          <w:rFonts w:eastAsia="Calibri" w:cs="Times New Roman"/>
          <w:b/>
          <w:sz w:val="24"/>
          <w:szCs w:val="24"/>
          <w:lang w:eastAsia="en-US"/>
        </w:rPr>
      </w:pPr>
      <w:r w:rsidRPr="002F77F7">
        <w:rPr>
          <w:rFonts w:eastAsia="Calibri" w:cs="Times New Roman"/>
          <w:b/>
          <w:sz w:val="24"/>
          <w:szCs w:val="24"/>
          <w:lang w:eastAsia="en-US"/>
        </w:rPr>
        <w:t>Содержание обучения в 8 классе</w:t>
      </w:r>
    </w:p>
    <w:p w14:paraId="65DC6F0F" w14:textId="77777777" w:rsidR="002F77F7" w:rsidRPr="00EB1CFC" w:rsidRDefault="002F77F7" w:rsidP="00EB1CFC">
      <w:pPr>
        <w:widowControl w:val="0"/>
        <w:spacing w:line="240" w:lineRule="auto"/>
        <w:ind w:firstLine="709"/>
        <w:rPr>
          <w:rFonts w:eastAsia="Calibri" w:cs="Times New Roman"/>
          <w:sz w:val="24"/>
          <w:szCs w:val="24"/>
          <w:lang w:eastAsia="en-US"/>
        </w:rPr>
      </w:pPr>
    </w:p>
    <w:bookmarkEnd w:id="91"/>
    <w:p w14:paraId="4CCDE8B9" w14:textId="2FA990BB"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Теоретические основы информатики.</w:t>
      </w:r>
    </w:p>
    <w:p w14:paraId="1265E564"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Позиционные и непозиционные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14:paraId="6A1DDB2F"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Римская система счисления.</w:t>
      </w:r>
    </w:p>
    <w:p w14:paraId="166E7A36"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Двоичная система счисления. Перевод натуральных чисел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Шестнадцатиричная система счисления. Перевод чисел из шестнадцатиричной системы в двоичную, восьмеричную и десятичную системы и обратно.</w:t>
      </w:r>
    </w:p>
    <w:p w14:paraId="27531ED1"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Арифметические операции в двоичной системе счисления.</w:t>
      </w:r>
    </w:p>
    <w:p w14:paraId="3AD2106B"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Представление целых чисел в Р-ичных системах счисления. Арифметические операции в Р-ичных системах счисления.</w:t>
      </w:r>
    </w:p>
    <w:p w14:paraId="27CCA034"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«исключающее или» (сложение по модулю 2), «импликация» (следование), «эквиваленция» (логическая равнозначность). Приоритет логических операций. Определение истинности составного высказывания при известных значениях истинности входящих в него элементарных высказываний. </w:t>
      </w:r>
    </w:p>
    <w:p w14:paraId="702AC1BB"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Логические выражения. Правила записи логических выражений. Построение таблиц истинности логических выражений. Упрощение логических выражений. Законы алгебры логики. Построение логических выражений по таблице истинности.</w:t>
      </w:r>
    </w:p>
    <w:p w14:paraId="335710C8"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Логические элементы. Знакомство с логическими основами компьютера. Сумматор. </w:t>
      </w:r>
    </w:p>
    <w:p w14:paraId="2E2B8739" w14:textId="76DCDA16"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Алгоритмы и программирование.</w:t>
      </w:r>
    </w:p>
    <w:p w14:paraId="56EF62E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Язык программирования (Python, C++, Java, C#). Система программирования: редактор текста программ, транслятор, отладчик.</w:t>
      </w:r>
    </w:p>
    <w:p w14:paraId="38B15563"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Переменная: тип, имя, значение. Целые, вещественные и символьные переменные.</w:t>
      </w:r>
    </w:p>
    <w:p w14:paraId="0625964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Оператор присваивания. Арифметические выражения и порядок их вычисления. Операции с целыми числами: целочисленное деление, остаток от деления. Проверка делимости одного целого числа на другое.</w:t>
      </w:r>
    </w:p>
    <w:p w14:paraId="6B02D711"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Операции с вещественными числами. Встроенные функции.</w:t>
      </w:r>
    </w:p>
    <w:p w14:paraId="670186A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Случайные (псевдослучайные) числа.</w:t>
      </w:r>
    </w:p>
    <w:p w14:paraId="4096DE93"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 Логические переменные.</w:t>
      </w:r>
    </w:p>
    <w:p w14:paraId="76E5928D"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Диалоговая отладка программ: пошаговое выполнение, просмотр значений величин, отладочный вывод, выбор точки останова.</w:t>
      </w:r>
    </w:p>
    <w:p w14:paraId="603433A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 Разложение натурального числа на простые сомножители.</w:t>
      </w:r>
    </w:p>
    <w:p w14:paraId="4DAEF81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Цикл с переменной. Алгоритм проверки натурального числа на простоту.</w:t>
      </w:r>
    </w:p>
    <w:p w14:paraId="4C717E4D"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Анализ алгоритмов. Определение возможных результатов работы алгоритма при заданном множестве входных данных, определение возможных входных данных, приводящих к данному результату.</w:t>
      </w:r>
    </w:p>
    <w:p w14:paraId="39071CED"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Обработка потока данных: вычисление количества, суммы, среднего арифметического, минимального и максимального значений элементов последовательности, удовлетворяющих заданному условию.</w:t>
      </w:r>
    </w:p>
    <w:p w14:paraId="60ED787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Обработка символьных данных. Символьные (строковые) переменные. Посимвольная обработка строк. Подсчёт частоты появления символа в строке. Встроенные функции для обработки строк.</w:t>
      </w:r>
    </w:p>
    <w:p w14:paraId="1133CBFF"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Java, C#):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условию, нахождение минимального (максимального) элемента массива.</w:t>
      </w:r>
    </w:p>
    <w:p w14:paraId="0B25A9C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Понятие о сложности алгоритмов.</w:t>
      </w:r>
    </w:p>
    <w:p w14:paraId="3EEF6E0B" w14:textId="0B93921A"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Информационные технологии.</w:t>
      </w:r>
    </w:p>
    <w:p w14:paraId="025D76A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и фильтрация данных в выделенном диапазоне. Построение диаграмм (гистограмма, круговая диаграмма, точечная диаграмма). Выбор типа диаграммы.</w:t>
      </w:r>
    </w:p>
    <w:p w14:paraId="569E02F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Преобразование формул при копировании. Относительная, абсолютная и смешанная адресация.</w:t>
      </w:r>
      <w:bookmarkStart w:id="92" w:name="_Toc104192177"/>
    </w:p>
    <w:p w14:paraId="4C4AA54E" w14:textId="77777777" w:rsidR="00203DEF" w:rsidRDefault="00203DEF" w:rsidP="002F77F7">
      <w:pPr>
        <w:widowControl w:val="0"/>
        <w:spacing w:line="240" w:lineRule="auto"/>
        <w:ind w:firstLine="709"/>
        <w:jc w:val="center"/>
        <w:rPr>
          <w:rFonts w:eastAsia="Calibri" w:cs="Times New Roman"/>
          <w:b/>
          <w:sz w:val="24"/>
          <w:szCs w:val="24"/>
          <w:lang w:eastAsia="en-US"/>
        </w:rPr>
      </w:pPr>
    </w:p>
    <w:p w14:paraId="06E59CB3" w14:textId="614918D6" w:rsidR="00EB1CFC" w:rsidRPr="002F77F7" w:rsidRDefault="002F77F7" w:rsidP="002F77F7">
      <w:pPr>
        <w:widowControl w:val="0"/>
        <w:spacing w:line="240" w:lineRule="auto"/>
        <w:ind w:firstLine="709"/>
        <w:jc w:val="center"/>
        <w:rPr>
          <w:rFonts w:eastAsia="Calibri" w:cs="Times New Roman"/>
          <w:b/>
          <w:sz w:val="24"/>
          <w:szCs w:val="24"/>
          <w:lang w:eastAsia="en-US"/>
        </w:rPr>
      </w:pPr>
      <w:r>
        <w:rPr>
          <w:rFonts w:eastAsia="Calibri" w:cs="Times New Roman"/>
          <w:b/>
          <w:sz w:val="24"/>
          <w:szCs w:val="24"/>
          <w:lang w:eastAsia="en-US"/>
        </w:rPr>
        <w:t>Содержание обучения в 9 классе</w:t>
      </w:r>
    </w:p>
    <w:bookmarkEnd w:id="92"/>
    <w:p w14:paraId="1C467CFA" w14:textId="77777777" w:rsidR="002F77F7" w:rsidRDefault="002F77F7" w:rsidP="00EB1CFC">
      <w:pPr>
        <w:widowControl w:val="0"/>
        <w:spacing w:line="240" w:lineRule="auto"/>
        <w:ind w:firstLine="709"/>
        <w:rPr>
          <w:rFonts w:eastAsia="Calibri" w:cs="Times New Roman"/>
          <w:b/>
          <w:sz w:val="24"/>
          <w:szCs w:val="24"/>
          <w:lang w:eastAsia="en-US"/>
        </w:rPr>
      </w:pPr>
    </w:p>
    <w:p w14:paraId="31B94204" w14:textId="2ED0D34A"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Цифровая грамотность.</w:t>
      </w:r>
    </w:p>
    <w:p w14:paraId="2B2655C4"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14:paraId="78B51086"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Разработка веб-страниц. Язык HTML. Структура веб-страницы. Заголовок и тело страницы. Логическая разметка: заголовки, абзацы. Разработка страниц, содержащих рисунки, списки и гиперссылки.</w:t>
      </w:r>
    </w:p>
    <w:p w14:paraId="5547DA1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 сетевой активности).</w:t>
      </w:r>
    </w:p>
    <w:p w14:paraId="40869679"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Виды деятельности в Интернете. Интернет-сервисы: коммуникационные сервисы (почтовая служба, видеоконференции и другие сервисы), справочные службы (карты, расписания и другие), поисковые службы, службы обновления программного обеспечения. Сервисы государственных услуг. </w:t>
      </w:r>
    </w:p>
    <w:p w14:paraId="06476BF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 </w:t>
      </w:r>
    </w:p>
    <w:p w14:paraId="7D0490B4" w14:textId="7EE50A8C"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Теоретические основы информатики.</w:t>
      </w:r>
    </w:p>
    <w:p w14:paraId="33304446"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соответствие модели моделируемому объекту и целям моделирования.</w:t>
      </w:r>
    </w:p>
    <w:p w14:paraId="5DB8071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Табличные модели. Таблица как представление отношения.</w:t>
      </w:r>
    </w:p>
    <w:p w14:paraId="77F42EF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Базы данных. Отбор в таблице строк, удовлетворяющих заданному условию. Разработка однотабличной базы данных. Составление запросов к базе данных с помощью визуального редактора.</w:t>
      </w:r>
    </w:p>
    <w:p w14:paraId="6DBB2D2C"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14:paraId="40C0D0AB"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Дерево. Корень, вершина (узел), лист, ребро (дуга) дерева. Высота дерева. Поддерево. Примеры использования деревьев. Перебор вариантов с помощью дерева.</w:t>
      </w:r>
    </w:p>
    <w:p w14:paraId="4012085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14:paraId="0ED5B6E3"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 </w:t>
      </w:r>
    </w:p>
    <w:p w14:paraId="37D5E36E" w14:textId="3A6E9C86"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Алгоритмы и программирование.</w:t>
      </w:r>
    </w:p>
    <w:p w14:paraId="2382B8F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Разбиение задачи на подзадачи. Вспомогательные алгоритмы (подпрограммы, процедуры, функции). Параметры как средство изменения результатов работы подпрограммы. Результат функции. Логические функции.</w:t>
      </w:r>
    </w:p>
    <w:p w14:paraId="68FDE86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Рекурсия. Рекурсивные подпрограммы (процедуры, функции). Условие окончания рекурсии (базовые случаи). Применение рекурсии для перебора вариантов.</w:t>
      </w:r>
    </w:p>
    <w:p w14:paraId="6FCA15CD"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Сортировка массивов. Встроенные возможности сортировки выбранного языка программирования. Сортировка по нескольким критериям (уровням).</w:t>
      </w:r>
    </w:p>
    <w:p w14:paraId="36B35DDF"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Двоичный поиск в упорядоченном массиве.</w:t>
      </w:r>
    </w:p>
    <w:p w14:paraId="1A250C5B"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Двумерные массивы (матрицы). Основные алгоритмы обработки двумерных массивов (матриц): заполнение двумерного массива случайными числами и с использованием формул, вычисление суммы элементов, минимума и максимума строки, столбца, диапазона, поиск заданного значения.</w:t>
      </w:r>
    </w:p>
    <w:p w14:paraId="1A57B875"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Динамическое программирование. Задачи, решаемые с помощью динамического программирования: вычисление функций, заданных рекуррентной формулой, подсчёт количества вариантов, выбор оптимального решения.</w:t>
      </w:r>
    </w:p>
    <w:p w14:paraId="324C193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в том числе в робототехнике.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отоплением дома, автономная система управления транспортным средством и другие системы). </w:t>
      </w:r>
    </w:p>
    <w:p w14:paraId="2C708CCE" w14:textId="31B56F34"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Информационные технологии.</w:t>
      </w:r>
    </w:p>
    <w:p w14:paraId="74D6804B"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Условные вычисления в электронных таблицах. Суммирование и подсчёт значений, отвечающих заданному условию. Обработка больших наборов данных.</w:t>
      </w:r>
    </w:p>
    <w:p w14:paraId="6404A5B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Динамическое программирование в электронных таблицах.</w:t>
      </w:r>
    </w:p>
    <w:p w14:paraId="21557F99"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Численное моделирование в электронных таблицах. Численное решение уравнений с помощью подбора параметра. Поиск оптимального решения.</w:t>
      </w:r>
    </w:p>
    <w:p w14:paraId="680CD391"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Роль информационных технологий в развитии экономики мира, страны, региона. </w:t>
      </w:r>
    </w:p>
    <w:p w14:paraId="4F1D4A5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Открытые образовательные ресурсы. 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 </w:t>
      </w:r>
    </w:p>
    <w:p w14:paraId="31BA2F05"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Знакомство с перспективными направлениями развития информационных технологий (на примере искусственного интеллекта и машинного обучения). Системы умного города (компьютерное зрение и анализ больших данных).</w:t>
      </w:r>
      <w:bookmarkStart w:id="93" w:name="_Toc104192178"/>
    </w:p>
    <w:p w14:paraId="06BB855C" w14:textId="77777777" w:rsidR="002F77F7" w:rsidRDefault="002F77F7" w:rsidP="00EB1CFC">
      <w:pPr>
        <w:widowControl w:val="0"/>
        <w:spacing w:line="240" w:lineRule="auto"/>
        <w:ind w:firstLine="709"/>
        <w:rPr>
          <w:rFonts w:eastAsia="Calibri" w:cs="Times New Roman"/>
          <w:sz w:val="24"/>
          <w:szCs w:val="24"/>
          <w:lang w:eastAsia="en-US"/>
        </w:rPr>
      </w:pPr>
    </w:p>
    <w:p w14:paraId="4EAAA1DD" w14:textId="14FAAC5A" w:rsidR="00EB1CFC" w:rsidRPr="002F77F7" w:rsidRDefault="00EB1CFC" w:rsidP="002F77F7">
      <w:pPr>
        <w:widowControl w:val="0"/>
        <w:spacing w:line="240" w:lineRule="auto"/>
        <w:ind w:firstLine="709"/>
        <w:jc w:val="center"/>
        <w:rPr>
          <w:rFonts w:eastAsia="Calibri" w:cs="Times New Roman"/>
          <w:b/>
          <w:sz w:val="24"/>
          <w:szCs w:val="24"/>
          <w:lang w:eastAsia="en-US"/>
        </w:rPr>
      </w:pPr>
      <w:r w:rsidRPr="002F77F7">
        <w:rPr>
          <w:rFonts w:eastAsia="Calibri" w:cs="Times New Roman"/>
          <w:b/>
          <w:sz w:val="24"/>
          <w:szCs w:val="24"/>
          <w:lang w:eastAsia="en-US"/>
        </w:rPr>
        <w:t>Планируемые результаты освоения информатики (углублённый уровень) на уров</w:t>
      </w:r>
      <w:r w:rsidR="002F77F7">
        <w:rPr>
          <w:rFonts w:eastAsia="Calibri" w:cs="Times New Roman"/>
          <w:b/>
          <w:sz w:val="24"/>
          <w:szCs w:val="24"/>
          <w:lang w:eastAsia="en-US"/>
        </w:rPr>
        <w:t>не основного общего образования</w:t>
      </w:r>
    </w:p>
    <w:p w14:paraId="18438F04" w14:textId="77777777" w:rsidR="002F77F7" w:rsidRPr="00EB1CFC" w:rsidRDefault="002F77F7" w:rsidP="00EB1CFC">
      <w:pPr>
        <w:widowControl w:val="0"/>
        <w:spacing w:line="240" w:lineRule="auto"/>
        <w:ind w:firstLine="709"/>
        <w:rPr>
          <w:rFonts w:eastAsia="Calibri" w:cs="Times New Roman"/>
          <w:sz w:val="24"/>
          <w:szCs w:val="24"/>
          <w:lang w:eastAsia="en-US"/>
        </w:rPr>
      </w:pPr>
    </w:p>
    <w:bookmarkEnd w:id="93"/>
    <w:p w14:paraId="03108D54" w14:textId="1920BB08"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учебного предмета.</w:t>
      </w:r>
      <w:bookmarkStart w:id="94" w:name="_Toc104192179"/>
    </w:p>
    <w:bookmarkEnd w:id="94"/>
    <w:p w14:paraId="2D0A9487" w14:textId="7EB2466B" w:rsidR="00EB1CFC" w:rsidRPr="00EB1CFC" w:rsidRDefault="002F77F7" w:rsidP="00EB1CFC">
      <w:pPr>
        <w:widowControl w:val="0"/>
        <w:spacing w:line="240" w:lineRule="auto"/>
        <w:ind w:firstLine="709"/>
        <w:rPr>
          <w:rFonts w:eastAsia="Calibri" w:cs="Times New Roman"/>
          <w:sz w:val="24"/>
          <w:szCs w:val="24"/>
          <w:lang w:eastAsia="en-US"/>
        </w:rPr>
      </w:pPr>
      <w:r>
        <w:rPr>
          <w:rFonts w:eastAsia="Calibri" w:cs="Times New Roman"/>
          <w:sz w:val="24"/>
          <w:szCs w:val="24"/>
          <w:lang w:eastAsia="en-US"/>
        </w:rPr>
        <w:t>.</w:t>
      </w:r>
      <w:r w:rsidR="00EB1CFC" w:rsidRPr="00EB1CFC">
        <w:rPr>
          <w:rFonts w:eastAsia="Calibri" w:cs="Times New Roman"/>
          <w:sz w:val="24"/>
          <w:szCs w:val="24"/>
          <w:lang w:eastAsia="en-US"/>
        </w:rPr>
        <w:t>Личностные результаты имеют направленность на решение задач воспитания, развития и социализации обучающихся средствами учебного предмета.</w:t>
      </w:r>
    </w:p>
    <w:p w14:paraId="09F0BDB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 результате изучения информатики на уровне основного общего образования у обучающегося будут сформированы следующие личностные результаты в части:</w:t>
      </w:r>
    </w:p>
    <w:p w14:paraId="73A9CDB8" w14:textId="77777777" w:rsidR="00EB1CFC" w:rsidRPr="00EB1CFC" w:rsidRDefault="00EB1CFC" w:rsidP="00E434B7">
      <w:pPr>
        <w:widowControl w:val="0"/>
        <w:numPr>
          <w:ilvl w:val="0"/>
          <w:numId w:val="11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патриотического воспитания:</w:t>
      </w:r>
    </w:p>
    <w:p w14:paraId="5446024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14:paraId="1CD34AEC" w14:textId="77777777" w:rsidR="00EB1CFC" w:rsidRPr="00EB1CFC" w:rsidRDefault="00EB1CFC" w:rsidP="00E434B7">
      <w:pPr>
        <w:widowControl w:val="0"/>
        <w:numPr>
          <w:ilvl w:val="0"/>
          <w:numId w:val="11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духовно-нравственного воспитания:</w:t>
      </w:r>
    </w:p>
    <w:p w14:paraId="70EDF861"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том числе в Интернете;</w:t>
      </w:r>
    </w:p>
    <w:p w14:paraId="745E875D" w14:textId="77777777" w:rsidR="00EB1CFC" w:rsidRPr="00EB1CFC" w:rsidRDefault="00EB1CFC" w:rsidP="00E434B7">
      <w:pPr>
        <w:widowControl w:val="0"/>
        <w:numPr>
          <w:ilvl w:val="0"/>
          <w:numId w:val="11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гражданского воспитания:</w:t>
      </w:r>
    </w:p>
    <w:p w14:paraId="697BEACD"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представление о социальных нормах и правилах межличностных отношений в коллективе, в том числе в социальных сообществах, соблюдение правил безопасности, в том числе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своё поведение и поступки своих товарищей с позиции нравственных и правовых норм с учётом осознания последствий поступков;</w:t>
      </w:r>
    </w:p>
    <w:p w14:paraId="51EBA997" w14:textId="77777777" w:rsidR="00EB1CFC" w:rsidRPr="00EB1CFC" w:rsidRDefault="00EB1CFC" w:rsidP="00E434B7">
      <w:pPr>
        <w:widowControl w:val="0"/>
        <w:numPr>
          <w:ilvl w:val="0"/>
          <w:numId w:val="11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ценностей научного познания:</w:t>
      </w:r>
    </w:p>
    <w:p w14:paraId="58D5EE01"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сформированность мировоззренческих представлений об информации, информационных процессах и информационных технологиях,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w:t>
      </w:r>
    </w:p>
    <w:p w14:paraId="221888A3"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14:paraId="223E9AC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56C380C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14:paraId="25313C80" w14:textId="77777777" w:rsidR="00EB1CFC" w:rsidRPr="00EB1CFC" w:rsidRDefault="00EB1CFC" w:rsidP="00E434B7">
      <w:pPr>
        <w:widowControl w:val="0"/>
        <w:numPr>
          <w:ilvl w:val="0"/>
          <w:numId w:val="11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 формирования культуры здоровья:</w:t>
      </w:r>
    </w:p>
    <w:p w14:paraId="6CEAAFEC"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осознание ценности жизни, ответственное отношение к своему здоровью, установка на здоровый образ жизни, в том числе и за счёт освоения и соблюдения требований безопасной эксплуатации средств информационных и коммуникационных технологий;</w:t>
      </w:r>
    </w:p>
    <w:p w14:paraId="026BDE22" w14:textId="77777777" w:rsidR="00EB1CFC" w:rsidRPr="00EB1CFC" w:rsidRDefault="00EB1CFC" w:rsidP="00E434B7">
      <w:pPr>
        <w:widowControl w:val="0"/>
        <w:numPr>
          <w:ilvl w:val="0"/>
          <w:numId w:val="11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 трудового воспитания:</w:t>
      </w:r>
    </w:p>
    <w:p w14:paraId="7F357951"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технологиями, основанными на достижениях науки информатики и научно-технического прогресса;</w:t>
      </w:r>
    </w:p>
    <w:p w14:paraId="417C16C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5081E478" w14:textId="77777777" w:rsidR="00EB1CFC" w:rsidRPr="00EB1CFC" w:rsidRDefault="00EB1CFC" w:rsidP="00E434B7">
      <w:pPr>
        <w:widowControl w:val="0"/>
        <w:numPr>
          <w:ilvl w:val="0"/>
          <w:numId w:val="11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 экологического воспитания:</w:t>
      </w:r>
    </w:p>
    <w:p w14:paraId="2226C13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осознание глобального характера экологических проблем и путей их решения, в том числе с учётом возможностей информационных и коммуникационных технологий;</w:t>
      </w:r>
    </w:p>
    <w:p w14:paraId="43CE1000" w14:textId="77777777" w:rsidR="00EB1CFC" w:rsidRPr="00EB1CFC" w:rsidRDefault="00EB1CFC" w:rsidP="00E434B7">
      <w:pPr>
        <w:widowControl w:val="0"/>
        <w:numPr>
          <w:ilvl w:val="0"/>
          <w:numId w:val="117"/>
        </w:numPr>
        <w:spacing w:after="160" w:line="240" w:lineRule="auto"/>
        <w:jc w:val="left"/>
        <w:rPr>
          <w:rFonts w:eastAsia="Calibri" w:cs="Times New Roman"/>
          <w:sz w:val="24"/>
          <w:szCs w:val="24"/>
          <w:lang w:eastAsia="en-US"/>
        </w:rPr>
      </w:pPr>
      <w:r w:rsidRPr="00EB1CFC">
        <w:rPr>
          <w:rFonts w:eastAsia="Calibri" w:cs="Times New Roman"/>
          <w:sz w:val="24"/>
          <w:szCs w:val="24"/>
          <w:lang w:eastAsia="en-US"/>
        </w:rPr>
        <w:t> адаптации к изменяющимся условиям социальной среды:</w:t>
      </w:r>
    </w:p>
    <w:p w14:paraId="5348A75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освоение обучающимися социального опыта, основных социальных ролей, соответствующих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bookmarkStart w:id="95" w:name="_Toc104192180"/>
    </w:p>
    <w:bookmarkEnd w:id="95"/>
    <w:p w14:paraId="2549930C" w14:textId="35C641B6"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Метапредметные результаты освоения образовательной программы по информатике отражают овладение универсальными учебными действиями – познавательными, коммуникативными, регулятивными.</w:t>
      </w:r>
    </w:p>
    <w:p w14:paraId="129AFB4B" w14:textId="6F1AF22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Овладение универсальными учебными познавательными действиями:</w:t>
      </w:r>
    </w:p>
    <w:p w14:paraId="5EA72E1B"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1) базовые логические действия:</w:t>
      </w:r>
    </w:p>
    <w:p w14:paraId="4EA0B50C"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проводить умозаключения (индуктивные, дедуктивные и по аналогии) и выводы;</w:t>
      </w:r>
    </w:p>
    <w:p w14:paraId="064E7524"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умение создавать, применять и преобразовывать знаки и символы, модели и схемы для решения учебных и познавательных задач;</w:t>
      </w:r>
    </w:p>
    <w:p w14:paraId="0AF08926"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48CA2A94"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2) базовые исследовательские действия:</w:t>
      </w:r>
    </w:p>
    <w:p w14:paraId="0ED05D5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6A988EF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оценивать на применимость и достоверность информацию, полученную в ходе исследования;</w:t>
      </w:r>
    </w:p>
    <w:p w14:paraId="79B18FD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2BE728F5"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3) работа с информацией:</w:t>
      </w:r>
    </w:p>
    <w:p w14:paraId="5E1B055C"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выявлять дефицит информации, данных, необходимых для решения поставленной задачи;</w:t>
      </w:r>
    </w:p>
    <w:p w14:paraId="4DA989C4"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применять различные методы и инструменты при поиске и отборе информации из источников с учётом предложенной учебной задачи и заданных критериев;</w:t>
      </w:r>
    </w:p>
    <w:p w14:paraId="7C16FAE4"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выбирать, анализировать, систематизировать и интерпретировать информацию различных видов и форм представления;</w:t>
      </w:r>
    </w:p>
    <w:p w14:paraId="18A4031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самостоятельно выбирать оптимальную форму представления информации и иллюстрировать решаемые задачи несложными схемами, диаграммами, иными графическими объектами и их комбинациями;</w:t>
      </w:r>
    </w:p>
    <w:p w14:paraId="6717C31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оценивать достоверность информации по критериям, предложенным учителем или сформулированным самостоятельно;</w:t>
      </w:r>
    </w:p>
    <w:p w14:paraId="15A4A14D"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эффективно запоминать и систематизировать информацию.</w:t>
      </w:r>
    </w:p>
    <w:p w14:paraId="67CCCD2E" w14:textId="5B6621E0"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Овладение универсальными учебными коммуникативными действиями:</w:t>
      </w:r>
    </w:p>
    <w:p w14:paraId="36E83F1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1) общение:</w:t>
      </w:r>
    </w:p>
    <w:p w14:paraId="06CA40D6"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сопоставлять свои суждения с суждениями других участников диалога, обнаруживать различие и сходство позиций;</w:t>
      </w:r>
    </w:p>
    <w:p w14:paraId="18260A8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публично представлять результаты выполненного опыта (эксперимента, исследования, проекта);</w:t>
      </w:r>
    </w:p>
    <w:p w14:paraId="066F1DD6"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6FD85C14"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2) совместная деятельность (сотрудничество):</w:t>
      </w:r>
    </w:p>
    <w:p w14:paraId="5A51541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14:paraId="7D13D4B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роли, договариваться, обсуждать процесс и результат совместной работы;</w:t>
      </w:r>
    </w:p>
    <w:p w14:paraId="7CD35813"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14:paraId="52E6BFB8"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оценивать качество своего вклада в общий информационный продукт по критериям, самостоятельно сформулированным участниками взаимодействия;</w:t>
      </w:r>
    </w:p>
    <w:p w14:paraId="7955E88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 </w:t>
      </w:r>
    </w:p>
    <w:p w14:paraId="6FC7934F" w14:textId="22C0F398"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val="en-US" w:eastAsia="en-US"/>
        </w:rPr>
        <w:t> </w:t>
      </w:r>
      <w:r w:rsidRPr="00EB1CFC">
        <w:rPr>
          <w:rFonts w:eastAsia="Calibri" w:cs="Times New Roman"/>
          <w:sz w:val="24"/>
          <w:szCs w:val="24"/>
          <w:lang w:eastAsia="en-US"/>
        </w:rPr>
        <w:t>Овладение универсальными учебными регулятивными действиями:</w:t>
      </w:r>
    </w:p>
    <w:p w14:paraId="566B242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1) самоорганизация:</w:t>
      </w:r>
    </w:p>
    <w:p w14:paraId="6755C52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выявлять в жизненных и учебных ситуациях проблемы, требующие решения;</w:t>
      </w:r>
    </w:p>
    <w:p w14:paraId="607947B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ориентироваться в различных подходах к принятию решений (индивидуальное принятие решений, принятие решений в группе);</w:t>
      </w:r>
    </w:p>
    <w:p w14:paraId="27C18D41"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выбор варианта решения задачи;</w:t>
      </w:r>
    </w:p>
    <w:p w14:paraId="4754B28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1752D76B"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проводить выбор в условиях противоречивой информации и брать ответственность за решение.</w:t>
      </w:r>
    </w:p>
    <w:p w14:paraId="601ED193"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2) самоконтроль (рефлексия):</w:t>
      </w:r>
    </w:p>
    <w:p w14:paraId="195AECF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владеть способами самоконтроля, самомотивации и рефлексии;</w:t>
      </w:r>
    </w:p>
    <w:p w14:paraId="50417D2C"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давать оценку ситуации и предлагать план её изменения;</w:t>
      </w:r>
    </w:p>
    <w:p w14:paraId="7B6BD8B9"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736625F1"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w:t>
      </w:r>
    </w:p>
    <w:p w14:paraId="30CA8EC1"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вносить коррективы в деятельность на основе новых обстоятельств, изменившихся ситуаций, установленных ошибок, возникших трудностей; </w:t>
      </w:r>
    </w:p>
    <w:p w14:paraId="65D353DC"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оценивать соответствие результата цели и условиям.</w:t>
      </w:r>
    </w:p>
    <w:p w14:paraId="7744FF4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3) эмоциональный интеллект:</w:t>
      </w:r>
    </w:p>
    <w:p w14:paraId="2D023743"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ставить себя на место другого человека, понимать мотивы и намерения другого.</w:t>
      </w:r>
    </w:p>
    <w:p w14:paraId="490ED18B"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4) принятие себя и других:</w:t>
      </w:r>
    </w:p>
    <w:p w14:paraId="588990EB"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осознавать невозможность контролировать всё вокруг даже в условиях открытого доступа к любым объёмам информации.</w:t>
      </w:r>
      <w:bookmarkStart w:id="96" w:name="_Toc104192181"/>
    </w:p>
    <w:bookmarkEnd w:id="96"/>
    <w:p w14:paraId="308975E4" w14:textId="386E98AE"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Предметные результаты освоения программы по информатике на углублённом уровне на уровне основного общего образования.</w:t>
      </w:r>
    </w:p>
    <w:p w14:paraId="247C8299" w14:textId="65033739"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К концу обучения в 7 классе у обучающегося будут сформированы умения:</w:t>
      </w:r>
    </w:p>
    <w:p w14:paraId="57AAE818"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демонстрировать владение основными понятиями: информация, передача, хранение и обработка информации, алгоритм, использовать их для решения учебных и практических задач;</w:t>
      </w:r>
    </w:p>
    <w:p w14:paraId="5296C99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кодировать и декодировать сообщения по заданным правилам, демонстрировать понимание (пояснять сущность) основных принципов кодирования информации различной природы: числовой, текстовой (в различных современных кодировках), графической (в растровом и векторном представлении), аудио, видео;</w:t>
      </w:r>
    </w:p>
    <w:p w14:paraId="7DC197A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14:paraId="06E2BE2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оценивать и сравнивать размеры текстовых, графических, звуковых файлов и видеофайлов;</w:t>
      </w:r>
    </w:p>
    <w:p w14:paraId="43A6914D"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приводить примеры современных устройств хранения и передачи данных, сравнивать их количественные характеристики;</w:t>
      </w:r>
    </w:p>
    <w:p w14:paraId="6820FF5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получать и использовать информацию о характеристиках персонального компьютера и его основных элементах (процессор, оперативная память, долговременная память, устройства ввода и вывода);</w:t>
      </w:r>
    </w:p>
    <w:p w14:paraId="54F10B5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соотносить характеристики компьютера с задачами, решаемыми с его помощью;</w:t>
      </w:r>
    </w:p>
    <w:p w14:paraId="3E4DEFA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выделять основные этапы в истории развития компьютеров, основные тенденции развития информационных технологий, в том числе глобальных сетей;</w:t>
      </w:r>
    </w:p>
    <w:p w14:paraId="4EF0106B"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ориентироваться в иерархической структуре файловой системы (записывать полное имя файла (папки, каталога), путь к файлу (папке, каталогу) по имеющемуся описанию файловой структуры некоторого информационного носителя);</w:t>
      </w:r>
    </w:p>
    <w:p w14:paraId="6AB2B388"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работать с файловой системой персонального компьютера и облачными хранилищами с использованием графического интерфейса: создавать, копировать, перемещать, переименовывать, удалять и архивировать файлы и каталоги;</w:t>
      </w:r>
    </w:p>
    <w:p w14:paraId="649E605D"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соблюдать требования безопасной эксплуатации технических средств ИКТ, иметь представление о влиянии использования средств ИКТ на здоровье пользователя, уметь применять методы профилактики заболеваний, связанных с использованием цифровых устройств;</w:t>
      </w:r>
    </w:p>
    <w:p w14:paraId="2AE3C89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соблюдать сетевой этикет, 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14:paraId="7F925B6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использовать различные средства защиты от вредоносного программного обеспечения, обеспечивать личную безопасность при использовании ресурсов сети Интернет, в том числе защищать персональную информацию от несанкционированного доступа и его последствий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14:paraId="2CC8B058"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искать информацию в Интернете (в том числе по ключевым словам и по изображению), критически относиться к найденной информации, осознавая опасность для личности и общества распространения вредоносной информации, в том числе экстремистского и террористического характера;</w:t>
      </w:r>
    </w:p>
    <w:p w14:paraId="2A21EF9F"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понимать структуру адресов веб-ресурсов;</w:t>
      </w:r>
    </w:p>
    <w:p w14:paraId="72F25D75"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использовать современные сервисы интернет-коммуникаций, цифровые сервисы государственных услуг, цифровые образовательные сервисы;</w:t>
      </w:r>
    </w:p>
    <w:p w14:paraId="56F84245"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раскрывать смысл понятий «исполнитель», «алгоритм», «программа», понимая разницу между употреблением этих терминов в обыденной речи и в информатике;</w:t>
      </w:r>
    </w:p>
    <w:p w14:paraId="0D133925"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описывать алгоритм решения задачи различными способами, в том числе в виде блок-схемы;</w:t>
      </w:r>
    </w:p>
    <w:p w14:paraId="3583FF6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w:t>
      </w:r>
    </w:p>
    <w:p w14:paraId="23E91C4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представлять результаты своей деятельности в виде структурированных иллюстрированных документов, мультимедийных презентаций, демонстрируя владение умениями и навыками использования информационных и коммуникационных технологий для поиска, хранения, обработки и передачи и анализа различных видов информации, формировать личное информационное пространство. </w:t>
      </w:r>
      <w:bookmarkStart w:id="97" w:name="_Toc104192183"/>
    </w:p>
    <w:bookmarkEnd w:id="97"/>
    <w:p w14:paraId="40EDD8A8" w14:textId="2C42C3B7"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К концу обучения в 8 классе у обучающегося будут сформированы умения:</w:t>
      </w:r>
    </w:p>
    <w:p w14:paraId="7F9D8636"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пояснять различия между позиционными и непозиционными системами счисления;</w:t>
      </w:r>
    </w:p>
    <w:p w14:paraId="5932B60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записывать, сравнивать и производить арифметические операции над целыми числами в позиционных системах счисления;</w:t>
      </w:r>
    </w:p>
    <w:p w14:paraId="097D5641"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оперировать понятиями «высказывание», «логическая операция», «логическое выражение»;</w:t>
      </w:r>
    </w:p>
    <w:p w14:paraId="2862A1D4"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записывать логические выражения с использованием дизъюнкции, конъюнкции, отрицания, импликации и эквиваленции, определять истинность логических выражений при известных значениях истинности входящих в него переменных;</w:t>
      </w:r>
    </w:p>
    <w:p w14:paraId="6AE70DE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строить таблицы истинности для логических выражений, строить логические выражения по таблицам истинности;</w:t>
      </w:r>
    </w:p>
    <w:p w14:paraId="3D0DCA49"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упрощать логические выражения, используя законы алгебры логики;</w:t>
      </w:r>
    </w:p>
    <w:p w14:paraId="55162B29"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приводить примеры логических элементов компьютера;</w:t>
      </w:r>
    </w:p>
    <w:p w14:paraId="4E82992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уметь выбирать подходящий алгоритм для решения задачи;</w:t>
      </w:r>
    </w:p>
    <w:p w14:paraId="033AAEDD"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оперировать понятиями: переменная, тип данных, операция присваивания, арифметические и логические операции, включая операции целочисленного деления и остатка от деления;</w:t>
      </w:r>
    </w:p>
    <w:p w14:paraId="7D52F626"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использовать константы и переменные различных типов (числовых – целых и вещественных, логических, символьных), а также содержащие их выражения, использовать оператор присваивания;</w:t>
      </w:r>
    </w:p>
    <w:p w14:paraId="72BA13E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записывать логические выражения на изучаемом языке программирования;</w:t>
      </w:r>
    </w:p>
    <w:p w14:paraId="679A7EAD"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анализировать предложенные алгоритмы, в том числе определять, какие результаты возможны при заданном множестве исходных значений, определять возможные входные данные, приводящие к определённому результату;</w:t>
      </w:r>
    </w:p>
    <w:p w14:paraId="2CFA932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создавать и отлаживать программы на современном языке программирования общего назначения (Python, С++, Java, C#), реализующие алгоритмы обработки числовых данных с использованием ветвлений (нахождение минимума и максимума из двух, трёх и четырёх чисел, решение квадратного уравнения, имеющего вещественные корни);</w:t>
      </w:r>
    </w:p>
    <w:p w14:paraId="23EB427D"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создавать и отлаживать программы на современном языке программирования общего назначения из приведённого выше списка, реализующие алгоритмы обработки числовых данных с использованием циклов с переменной, циклов с условиями (алгоритмы нахождения наибольшего общего делителя двух натуральных чисел, проверки натурального числа на простоту, разложения натурального числа на простые сомножители, выделения цифр из натурального числа);</w:t>
      </w:r>
    </w:p>
    <w:p w14:paraId="136285A9"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создавать и отлаживать программы на современном языке программирования общего назначения из приведённого выше списка, реализующие алгоритмы обработки потока данных (вычисление количества, суммы, среднего арифметического, минимального и максимального значений элементов числовой последовательности, удовлетворяющих заданному условию);</w:t>
      </w:r>
    </w:p>
    <w:p w14:paraId="45AE6C7A"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создавать и отлаживать программы на современном языке программирования общего назначения из приведённого выше списка, реализующие алгоритмы обработки символьных данных (посимвольная обработка строк, подсчёт частоты появления символа в строке, использование встроенных функций для обработки строк);</w:t>
      </w:r>
    </w:p>
    <w:p w14:paraId="4F84541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создавать и отлаживать программы, реализующие типовые алгоритмы обработки одномерных числовых массивов, на одном из языков программирования из приведённого выше списка: заполнение числового массива случайными числами, в соответствии с формулой или путём ввода чисел, линейный поиск заданного значения в массиве, подсчёт элементов массива, удовлетворяющих заданному условию, нахождение суммы, минимального и максимального значений элементов массива;</w:t>
      </w:r>
    </w:p>
    <w:p w14:paraId="229BEDE6"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p w14:paraId="530252B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создавать и применять в электронных таблицах формулы для расчётов с использованием встроенных арифметических функций (суммирование, вычисление среднего арифметического, поиск максимального и минимального значений), абсолютной, относительной и смешанной адресации.</w:t>
      </w:r>
      <w:bookmarkStart w:id="98" w:name="_Toc104192184"/>
    </w:p>
    <w:bookmarkEnd w:id="98"/>
    <w:p w14:paraId="1B2C1F3C" w14:textId="1637FE1F" w:rsidR="00EB1CFC" w:rsidRPr="002F77F7" w:rsidRDefault="00EB1CFC" w:rsidP="00EB1CFC">
      <w:pPr>
        <w:widowControl w:val="0"/>
        <w:spacing w:line="240" w:lineRule="auto"/>
        <w:ind w:firstLine="709"/>
        <w:rPr>
          <w:rFonts w:eastAsia="Calibri" w:cs="Times New Roman"/>
          <w:b/>
          <w:sz w:val="24"/>
          <w:szCs w:val="24"/>
          <w:lang w:eastAsia="en-US"/>
        </w:rPr>
      </w:pPr>
      <w:r w:rsidRPr="002F77F7">
        <w:rPr>
          <w:rFonts w:eastAsia="Calibri" w:cs="Times New Roman"/>
          <w:b/>
          <w:sz w:val="24"/>
          <w:szCs w:val="24"/>
          <w:lang w:eastAsia="en-US"/>
        </w:rPr>
        <w:t>К концу обучения в 9 классе у обучающегося будут сформированы умения:</w:t>
      </w:r>
    </w:p>
    <w:p w14:paraId="06B6F1BB"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демонстрировать владение понятиями «модель», «моделирование»: раскрывать их смысл, определять виды моделей, оценивать соответствие модели моделируемому объекту и целям моделирования, использовать моделирование для решения учебных и практических задач;</w:t>
      </w:r>
    </w:p>
    <w:p w14:paraId="33643780"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создавать однотабличную базу данных, составлять запросы к базе данных с помощью визуального редактора;</w:t>
      </w:r>
    </w:p>
    <w:p w14:paraId="26B1F58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демонстрировать владение терминологией, связанной с графами (вершина, ребро, путь, длина ребра и пути) и деревьями (корень, лист, высота дерева);</w:t>
      </w:r>
    </w:p>
    <w:p w14:paraId="14260A14"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использовать графы и деревья для моделирования систем сетевой и иерархической структуры, находить кратчайший путь в заданном графе, вычислять количество путей между двумя вершинами в направленном ациклическом графе, выполнять перебор вариантов с помощью дерева;</w:t>
      </w:r>
    </w:p>
    <w:p w14:paraId="125D4B4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строить несложные математические модели и использовать их для решения задач с помощью математического (компьютерного) моделирования, понимать сущность этапов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14:paraId="201E9EF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разбивать задачи на подзадачи; создавать и отлаживать программы на современном языке программирования общего назначения (Python, С++, Java, C#), реализующие алгоритмы обработки числовых данных с использованием подпрограмм (процедур, функций);</w:t>
      </w:r>
    </w:p>
    <w:p w14:paraId="51C63DD4"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составлять и отлаживать программы на современном языке программирования общего назначения из приведённого выше списка, реализующие несложные рекурсивные алгоритмы;</w:t>
      </w:r>
    </w:p>
    <w:p w14:paraId="3D3ED9C3"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составлять и отлаживать программы на современном языке программирования общего назначения из приведённого выше списка, реализующие алгоритмы сортировки массивов, двоичного поиска в упорядоченном массиве;</w:t>
      </w:r>
    </w:p>
    <w:p w14:paraId="2F34EF53"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составлять и отлаживать программы на современном языке программирования общего назначения из приведённого выше списка, реализующие основные алгоритмы обработки двумерных массивов (матриц): заполнение двумерного массива случайными числами и с использованием формул, вычисление суммы элементов, максимального и минимального значений элементов строки, столбца, диапазона, поиск заданного значения;</w:t>
      </w:r>
    </w:p>
    <w:p w14:paraId="1CCE02B2"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составлять и отлаживать программы на современном языке программирования общего назначения из приведённого выше списка, реализующие простые приёмы динамического программирования;</w:t>
      </w:r>
    </w:p>
    <w:p w14:paraId="264A1B57"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14:paraId="0407A6AF"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использовать для обработки данных в электронных таблицах встроенные функции (суммирование и подсчёт значений, отвечающих заданному условию); </w:t>
      </w:r>
    </w:p>
    <w:p w14:paraId="34924564"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 xml:space="preserve">использовать численные методы в электронных таблицах для решения задач из разных предметных областей: численного моделирования, решения уравнений и поиска оптимальных решений; </w:t>
      </w:r>
    </w:p>
    <w:p w14:paraId="6A7CE18C"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разрабатывать веб-страницы, содержащие рисунки, списки и гиперссылки;</w:t>
      </w:r>
    </w:p>
    <w:p w14:paraId="53E597FE"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приводить примеры сфер профессиональной деятельности, связанных с информатикой, программированием и современными информационно-коммуникационными технологиями;</w:t>
      </w:r>
    </w:p>
    <w:p w14:paraId="2A04C6D6"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приводить примеры перспективных направлений развития информационных технологий, в том числе искусственного интеллекта и машинного обучения;</w:t>
      </w:r>
    </w:p>
    <w:p w14:paraId="144CD83C" w14:textId="77777777" w:rsidR="00EB1CFC" w:rsidRPr="00EB1CFC" w:rsidRDefault="00EB1CFC" w:rsidP="00EB1CFC">
      <w:pPr>
        <w:widowControl w:val="0"/>
        <w:spacing w:line="240" w:lineRule="auto"/>
        <w:ind w:firstLine="709"/>
        <w:rPr>
          <w:rFonts w:eastAsia="Calibri" w:cs="Times New Roman"/>
          <w:sz w:val="24"/>
          <w:szCs w:val="24"/>
          <w:lang w:eastAsia="en-US"/>
        </w:rPr>
      </w:pPr>
      <w:r w:rsidRPr="00EB1CFC">
        <w:rPr>
          <w:rFonts w:eastAsia="Calibri" w:cs="Times New Roman"/>
          <w:sz w:val="24"/>
          <w:szCs w:val="24"/>
          <w:lang w:eastAsia="en-US"/>
        </w:rPr>
        <w:t>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p w14:paraId="63103D20" w14:textId="77777777" w:rsidR="00EB1CFC" w:rsidRPr="00EB1CFC" w:rsidRDefault="00EB1CFC" w:rsidP="00EB1CFC">
      <w:pPr>
        <w:spacing w:after="160" w:line="259" w:lineRule="auto"/>
        <w:ind w:firstLine="0"/>
        <w:jc w:val="left"/>
        <w:rPr>
          <w:rFonts w:ascii="Calibri" w:eastAsia="Calibri" w:hAnsi="Calibri" w:cs="Times New Roman"/>
          <w:sz w:val="22"/>
          <w:lang w:eastAsia="en-US"/>
        </w:rPr>
      </w:pPr>
    </w:p>
    <w:p w14:paraId="6FF20EE0" w14:textId="37F6A1E3" w:rsidR="00EB1CFC" w:rsidRPr="00EB1CFC" w:rsidRDefault="00EB1CFC" w:rsidP="00EB1CFC">
      <w:pPr>
        <w:spacing w:line="240" w:lineRule="auto"/>
        <w:ind w:left="540"/>
        <w:contextualSpacing/>
        <w:jc w:val="center"/>
        <w:rPr>
          <w:rFonts w:eastAsia="Calibri" w:cs="Times New Roman"/>
          <w:b/>
          <w:sz w:val="24"/>
          <w:szCs w:val="24"/>
          <w:lang w:eastAsia="en-US"/>
        </w:rPr>
      </w:pPr>
      <w:r>
        <w:rPr>
          <w:rFonts w:ascii="Calibri" w:eastAsia="Calibri" w:hAnsi="Calibri" w:cs="Times New Roman"/>
          <w:sz w:val="22"/>
          <w:lang w:eastAsia="en-US"/>
        </w:rPr>
        <w:tab/>
      </w:r>
      <w:r w:rsidRPr="00EB1CFC">
        <w:rPr>
          <w:rFonts w:eastAsia="Calibri" w:cs="Times New Roman"/>
          <w:b/>
          <w:sz w:val="24"/>
          <w:szCs w:val="24"/>
          <w:lang w:eastAsia="en-US"/>
        </w:rPr>
        <w:t>Тематическое планирование</w:t>
      </w:r>
      <w:r w:rsidR="005543F5">
        <w:rPr>
          <w:rFonts w:eastAsia="Calibri" w:cs="Times New Roman"/>
          <w:b/>
          <w:sz w:val="24"/>
          <w:szCs w:val="24"/>
          <w:lang w:eastAsia="en-US"/>
        </w:rPr>
        <w:t xml:space="preserve"> учебного предмета «Информатика</w:t>
      </w:r>
      <w:r w:rsidRPr="00EB1CFC">
        <w:rPr>
          <w:rFonts w:eastAsia="Calibri" w:cs="Times New Roman"/>
          <w:b/>
          <w:sz w:val="24"/>
          <w:szCs w:val="24"/>
          <w:lang w:eastAsia="en-US"/>
        </w:rPr>
        <w:t>»</w:t>
      </w:r>
    </w:p>
    <w:p w14:paraId="319A1DAE" w14:textId="77777777" w:rsidR="002F77F7" w:rsidRDefault="002F77F7" w:rsidP="002F77F7">
      <w:pPr>
        <w:spacing w:line="240" w:lineRule="auto"/>
        <w:ind w:firstLine="709"/>
        <w:contextualSpacing/>
        <w:rPr>
          <w:rFonts w:eastAsia="SchoolBookSanPin" w:cs="Times New Roman"/>
          <w:i/>
          <w:sz w:val="24"/>
          <w:szCs w:val="24"/>
          <w:lang w:eastAsia="en-US"/>
        </w:rPr>
      </w:pPr>
    </w:p>
    <w:p w14:paraId="6BAC164F" w14:textId="14C701BB" w:rsidR="002F77F7" w:rsidRPr="002F77F7" w:rsidRDefault="002F77F7" w:rsidP="002F77F7">
      <w:pPr>
        <w:spacing w:line="240" w:lineRule="auto"/>
        <w:ind w:firstLine="709"/>
        <w:contextualSpacing/>
        <w:rPr>
          <w:rFonts w:eastAsia="SchoolBookSanPin" w:cs="Times New Roman"/>
          <w:b/>
          <w:sz w:val="24"/>
          <w:szCs w:val="24"/>
          <w:lang w:eastAsia="en-US"/>
        </w:rPr>
      </w:pPr>
      <w:r w:rsidRPr="002F77F7">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3431A0D6" w14:textId="1E4C90FE" w:rsidR="00EB1CFC" w:rsidRPr="002F77F7" w:rsidRDefault="002F77F7" w:rsidP="002F77F7">
      <w:pPr>
        <w:widowControl w:val="0"/>
        <w:spacing w:line="240" w:lineRule="auto"/>
        <w:ind w:firstLine="709"/>
        <w:rPr>
          <w:rFonts w:eastAsia="SchoolBookSanPin" w:cs="Times New Roman"/>
          <w:sz w:val="24"/>
          <w:szCs w:val="24"/>
          <w:lang w:eastAsia="en-US"/>
        </w:rPr>
      </w:pPr>
      <w:r w:rsidRPr="002F77F7">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2F77F7">
        <w:rPr>
          <w:rFonts w:eastAsia="SchoolBookSanPin" w:cs="Times New Roman"/>
          <w:b/>
          <w:sz w:val="24"/>
          <w:szCs w:val="24"/>
          <w:lang w:eastAsia="en-US"/>
        </w:rPr>
        <w:t>«рабочей программе учителя»</w:t>
      </w:r>
      <w:r w:rsidRPr="002F77F7">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203709CA" w14:textId="63295845" w:rsidR="00EB1CFC" w:rsidRPr="005543F5" w:rsidRDefault="00EB1CFC" w:rsidP="005543F5">
      <w:pPr>
        <w:widowControl w:val="0"/>
        <w:spacing w:line="240" w:lineRule="auto"/>
        <w:ind w:firstLine="709"/>
        <w:rPr>
          <w:rFonts w:eastAsia="SchoolBookSanPin" w:cs="Times New Roman"/>
          <w:sz w:val="24"/>
          <w:szCs w:val="24"/>
          <w:lang w:eastAsia="en-US"/>
        </w:rPr>
      </w:pPr>
      <w:r w:rsidRPr="00EB1CFC">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w:t>
      </w:r>
      <w:r w:rsidR="005543F5">
        <w:rPr>
          <w:rFonts w:eastAsia="SchoolBookSanPin" w:cs="Times New Roman"/>
          <w:sz w:val="24"/>
          <w:szCs w:val="24"/>
          <w:lang w:eastAsia="en-US"/>
        </w:rPr>
        <w:t>едующие структурные компоненты:</w:t>
      </w:r>
    </w:p>
    <w:tbl>
      <w:tblPr>
        <w:tblStyle w:val="TableNormal10"/>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EB1CFC" w:rsidRPr="00EB1CFC" w14:paraId="66D87867" w14:textId="77777777" w:rsidTr="00EB1CFC">
        <w:trPr>
          <w:trHeight w:val="575"/>
        </w:trPr>
        <w:tc>
          <w:tcPr>
            <w:tcW w:w="993" w:type="dxa"/>
          </w:tcPr>
          <w:p w14:paraId="7A7F5921" w14:textId="77777777" w:rsidR="00EB1CFC" w:rsidRPr="00EB1CFC" w:rsidRDefault="00EB1CFC" w:rsidP="00EB1CFC">
            <w:pPr>
              <w:spacing w:line="240" w:lineRule="auto"/>
              <w:ind w:left="142" w:right="354" w:firstLine="96"/>
              <w:jc w:val="center"/>
              <w:rPr>
                <w:rFonts w:eastAsia="Times New Roman"/>
                <w:sz w:val="24"/>
                <w:szCs w:val="24"/>
                <w:lang w:eastAsia="en-US"/>
              </w:rPr>
            </w:pPr>
            <w:r w:rsidRPr="00EB1CFC">
              <w:rPr>
                <w:rFonts w:eastAsia="Times New Roman"/>
                <w:sz w:val="24"/>
                <w:szCs w:val="24"/>
                <w:lang w:eastAsia="en-US"/>
              </w:rPr>
              <w:t>№</w:t>
            </w:r>
            <w:r w:rsidRPr="00EB1CFC">
              <w:rPr>
                <w:rFonts w:eastAsia="Times New Roman"/>
                <w:spacing w:val="-57"/>
                <w:sz w:val="24"/>
                <w:szCs w:val="24"/>
                <w:lang w:eastAsia="en-US"/>
              </w:rPr>
              <w:t xml:space="preserve"> </w:t>
            </w:r>
            <w:r w:rsidRPr="00EB1CFC">
              <w:rPr>
                <w:rFonts w:eastAsia="Times New Roman"/>
                <w:sz w:val="24"/>
                <w:szCs w:val="24"/>
                <w:lang w:eastAsia="en-US"/>
              </w:rPr>
              <w:t>п/п</w:t>
            </w:r>
          </w:p>
        </w:tc>
        <w:tc>
          <w:tcPr>
            <w:tcW w:w="4394" w:type="dxa"/>
          </w:tcPr>
          <w:p w14:paraId="028B4386" w14:textId="77777777" w:rsidR="00EB1CFC" w:rsidRPr="00EB1CFC" w:rsidRDefault="00EB1CFC" w:rsidP="00EB1CFC">
            <w:pPr>
              <w:spacing w:line="240" w:lineRule="auto"/>
              <w:ind w:left="142" w:firstLine="0"/>
              <w:jc w:val="center"/>
              <w:rPr>
                <w:rFonts w:eastAsia="Times New Roman"/>
                <w:sz w:val="24"/>
                <w:szCs w:val="24"/>
                <w:lang w:eastAsia="en-US"/>
              </w:rPr>
            </w:pPr>
            <w:r w:rsidRPr="00EB1CFC">
              <w:rPr>
                <w:rFonts w:eastAsia="Times New Roman"/>
                <w:sz w:val="24"/>
                <w:szCs w:val="24"/>
                <w:lang w:eastAsia="en-US"/>
              </w:rPr>
              <w:t>Тема</w:t>
            </w:r>
          </w:p>
        </w:tc>
        <w:tc>
          <w:tcPr>
            <w:tcW w:w="2126" w:type="dxa"/>
          </w:tcPr>
          <w:p w14:paraId="33AA1AF6" w14:textId="77777777" w:rsidR="00EB1CFC" w:rsidRPr="00EB1CFC" w:rsidRDefault="00EB1CFC" w:rsidP="00EB1CFC">
            <w:pPr>
              <w:spacing w:line="240" w:lineRule="auto"/>
              <w:ind w:left="142" w:right="27" w:hanging="72"/>
              <w:jc w:val="center"/>
              <w:rPr>
                <w:rFonts w:eastAsia="Times New Roman"/>
                <w:sz w:val="24"/>
                <w:szCs w:val="24"/>
                <w:lang w:val="ru-RU" w:eastAsia="en-US"/>
              </w:rPr>
            </w:pPr>
            <w:r w:rsidRPr="00EB1CFC">
              <w:rPr>
                <w:rFonts w:eastAsia="Times New Roman"/>
                <w:spacing w:val="-1"/>
                <w:sz w:val="24"/>
                <w:szCs w:val="24"/>
                <w:lang w:val="ru-RU" w:eastAsia="en-US"/>
              </w:rPr>
              <w:t>Количество часов, отводимых на освоение каждой темы</w:t>
            </w:r>
          </w:p>
        </w:tc>
        <w:tc>
          <w:tcPr>
            <w:tcW w:w="2126" w:type="dxa"/>
          </w:tcPr>
          <w:p w14:paraId="1FD91A73" w14:textId="77777777" w:rsidR="00EB1CFC" w:rsidRPr="00EB1CFC" w:rsidRDefault="00EB1CFC" w:rsidP="00EB1CFC">
            <w:pPr>
              <w:spacing w:line="240" w:lineRule="auto"/>
              <w:ind w:left="142" w:right="27" w:hanging="72"/>
              <w:jc w:val="center"/>
              <w:rPr>
                <w:rFonts w:eastAsia="Times New Roman"/>
                <w:spacing w:val="-1"/>
                <w:sz w:val="24"/>
                <w:szCs w:val="24"/>
                <w:lang w:eastAsia="en-US"/>
              </w:rPr>
            </w:pPr>
            <w:r w:rsidRPr="00EB1CFC">
              <w:rPr>
                <w:rFonts w:eastAsia="Times New Roman"/>
                <w:spacing w:val="-1"/>
                <w:sz w:val="24"/>
                <w:szCs w:val="24"/>
                <w:lang w:eastAsia="en-US"/>
              </w:rPr>
              <w:t xml:space="preserve">Э(Ц)ОР </w:t>
            </w:r>
          </w:p>
        </w:tc>
      </w:tr>
      <w:tr w:rsidR="00EB1CFC" w:rsidRPr="007969D0" w14:paraId="0D5DF3D7" w14:textId="77777777" w:rsidTr="005543F5">
        <w:trPr>
          <w:trHeight w:val="812"/>
        </w:trPr>
        <w:tc>
          <w:tcPr>
            <w:tcW w:w="993" w:type="dxa"/>
          </w:tcPr>
          <w:p w14:paraId="19900453" w14:textId="77777777" w:rsidR="00EB1CFC" w:rsidRPr="007969D0" w:rsidRDefault="00EB1CFC" w:rsidP="00EB1CFC">
            <w:pPr>
              <w:spacing w:line="240" w:lineRule="auto"/>
              <w:ind w:left="142" w:firstLine="0"/>
              <w:jc w:val="left"/>
              <w:rPr>
                <w:rFonts w:eastAsia="Times New Roman"/>
                <w:szCs w:val="20"/>
                <w:lang w:eastAsia="en-US"/>
              </w:rPr>
            </w:pPr>
            <w:r w:rsidRPr="007969D0">
              <w:rPr>
                <w:rFonts w:eastAsia="Times New Roman"/>
                <w:szCs w:val="20"/>
                <w:lang w:eastAsia="en-US"/>
              </w:rPr>
              <w:t>1.</w:t>
            </w:r>
          </w:p>
        </w:tc>
        <w:tc>
          <w:tcPr>
            <w:tcW w:w="4394" w:type="dxa"/>
          </w:tcPr>
          <w:p w14:paraId="438C017D" w14:textId="77777777" w:rsidR="00EB1CFC" w:rsidRPr="007969D0" w:rsidRDefault="005543F5" w:rsidP="00EB1CFC">
            <w:pPr>
              <w:rPr>
                <w:rFonts w:eastAsia="OfficinaSansBoldITC"/>
                <w:szCs w:val="20"/>
                <w:lang w:val="ru-RU" w:eastAsia="en-US"/>
              </w:rPr>
            </w:pPr>
            <w:r w:rsidRPr="007969D0">
              <w:rPr>
                <w:rFonts w:eastAsia="OfficinaSansBoldITC"/>
                <w:szCs w:val="20"/>
                <w:lang w:val="ru-RU" w:eastAsia="en-US"/>
              </w:rPr>
              <w:t>7 класс</w:t>
            </w:r>
          </w:p>
          <w:p w14:paraId="63209D0D"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149.3.1.</w:t>
            </w:r>
            <w:r w:rsidRPr="007969D0">
              <w:rPr>
                <w:rFonts w:eastAsia="OfficinaSansBoldITC"/>
                <w:szCs w:val="20"/>
                <w:lang w:eastAsia="en-US"/>
              </w:rPr>
              <w:t> </w:t>
            </w:r>
            <w:r w:rsidRPr="007969D0">
              <w:rPr>
                <w:rFonts w:eastAsia="OfficinaSansBoldITC"/>
                <w:szCs w:val="20"/>
                <w:lang w:val="ru-RU" w:eastAsia="en-US"/>
              </w:rPr>
              <w:t>Цифровая грамотность.</w:t>
            </w:r>
          </w:p>
          <w:p w14:paraId="7535D735"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 Техника безопасности и правила работы на компьютере.</w:t>
            </w:r>
          </w:p>
          <w:p w14:paraId="2D8E0424"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14:paraId="3C41A488"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История развития компьютеров и программного обеспечения. Поколения компьютеров. Современные тенденции развития компьютеров. Суперкомпьютеры. Параллельные вычисления. 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диск и твердотельный накопитель, постоянная память смартфона) и скорость доступа для различных видов носителей.</w:t>
            </w:r>
          </w:p>
          <w:p w14:paraId="3D51CBE0"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14:paraId="06071B62"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Файлы и папки (каталоги).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w:t>
            </w:r>
          </w:p>
          <w:p w14:paraId="59B22B42"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Принципы построения файловых систем. Полное имя файла (папки, каталога). Путь к файлу (папке, каталогу). </w:t>
            </w:r>
          </w:p>
          <w:p w14:paraId="233266B5"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Файловый менеджер. Работа с файлами и папками (каталогами): создание, копирование, перемещение, переименование и удаление файлов и папок (каталогов). Поиск файлов.</w:t>
            </w:r>
          </w:p>
          <w:p w14:paraId="5F9AFE86"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Архивация данных. Использование программ-архиваторов. </w:t>
            </w:r>
          </w:p>
          <w:p w14:paraId="5823538A"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Компьютерные вирусы и другие вредоносные программы. Программы для защиты от вирусов.</w:t>
            </w:r>
          </w:p>
          <w:p w14:paraId="5E48AE72"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14:paraId="25593909"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Современные сервисы интернет-коммуникаций.</w:t>
            </w:r>
          </w:p>
          <w:p w14:paraId="6AEDDE24"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Сетевой этикет, базовые нормы информационной этики и права при работе в Интернете. Стратегии безопасного поведения в Интернете. </w:t>
            </w:r>
          </w:p>
          <w:p w14:paraId="426FFD0B"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149.3.2.</w:t>
            </w:r>
            <w:r w:rsidRPr="007969D0">
              <w:rPr>
                <w:rFonts w:eastAsia="OfficinaSansBoldITC"/>
                <w:szCs w:val="20"/>
                <w:lang w:eastAsia="en-US"/>
              </w:rPr>
              <w:t> </w:t>
            </w:r>
            <w:r w:rsidRPr="007969D0">
              <w:rPr>
                <w:rFonts w:eastAsia="OfficinaSansBoldITC"/>
                <w:szCs w:val="20"/>
                <w:lang w:val="ru-RU" w:eastAsia="en-US"/>
              </w:rPr>
              <w:t>Теоретические основы информатики.</w:t>
            </w:r>
          </w:p>
          <w:p w14:paraId="5D4B7379"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Информация – одно из основных понятий современной науки. 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p w14:paraId="3299D90D"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Дискретность данных. Возможность описания непрерывных объектов и процессов с помощью дискретных данных. Информационные процессы – процессы, связанные с хранением, преобразованием и передачей данных.</w:t>
            </w:r>
          </w:p>
          <w:p w14:paraId="5328975F"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различных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14:paraId="5743F492"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Кодирование символов одного алфавита с помощью кодовых слов в другом алфавите, кодовая таблица, декодирование.</w:t>
            </w:r>
          </w:p>
          <w:p w14:paraId="650A75CE"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Двоичный код. Представление данных в компьютере как текстов в двоичном алфавите.</w:t>
            </w:r>
          </w:p>
          <w:p w14:paraId="5D5647D6"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Информационный объём данных. Бит – минимальная единица количества информации – двоичный разряд. Байт, килобайт, мегабайт, гигабайт.</w:t>
            </w:r>
          </w:p>
          <w:p w14:paraId="520EBB13"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Скорость передачи данных. Единицы скорости передачи данных. Искажение данных при передаче.</w:t>
            </w:r>
          </w:p>
          <w:p w14:paraId="1A2BBC0B"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Кодирование текстов. Равномерный код. Неравномерный код. Кодировка </w:t>
            </w:r>
            <w:r w:rsidRPr="007969D0">
              <w:rPr>
                <w:rFonts w:eastAsia="OfficinaSansBoldITC"/>
                <w:szCs w:val="20"/>
                <w:lang w:eastAsia="en-US"/>
              </w:rPr>
              <w:t>ASCII</w:t>
            </w:r>
            <w:r w:rsidRPr="007969D0">
              <w:rPr>
                <w:rFonts w:eastAsia="OfficinaSansBoldITC"/>
                <w:szCs w:val="20"/>
                <w:lang w:val="ru-RU" w:eastAsia="en-US"/>
              </w:rPr>
              <w:t xml:space="preserve">. Восьмибитные кодировки. Понятие о кодировках </w:t>
            </w:r>
            <w:r w:rsidRPr="007969D0">
              <w:rPr>
                <w:rFonts w:eastAsia="OfficinaSansBoldITC"/>
                <w:szCs w:val="20"/>
                <w:lang w:eastAsia="en-US"/>
              </w:rPr>
              <w:t>UNICODE</w:t>
            </w:r>
            <w:r w:rsidRPr="007969D0">
              <w:rPr>
                <w:rFonts w:eastAsia="OfficinaSansBoldITC"/>
                <w:szCs w:val="20"/>
                <w:lang w:val="ru-RU" w:eastAsia="en-US"/>
              </w:rPr>
              <w:t>. Декодирование сообщений с использованием равномерного и неравномерного кода. Информационный объём текста.</w:t>
            </w:r>
          </w:p>
          <w:p w14:paraId="1AD9BA4E"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Кодирование цвета. Цветовые модели. Модели </w:t>
            </w:r>
            <w:r w:rsidRPr="007969D0">
              <w:rPr>
                <w:rFonts w:eastAsia="OfficinaSansBoldITC"/>
                <w:szCs w:val="20"/>
                <w:lang w:eastAsia="en-US"/>
              </w:rPr>
              <w:t>RGB</w:t>
            </w:r>
            <w:r w:rsidRPr="007969D0">
              <w:rPr>
                <w:rFonts w:eastAsia="OfficinaSansBoldITC"/>
                <w:szCs w:val="20"/>
                <w:lang w:val="ru-RU" w:eastAsia="en-US"/>
              </w:rPr>
              <w:t xml:space="preserve">, </w:t>
            </w:r>
            <w:r w:rsidRPr="007969D0">
              <w:rPr>
                <w:rFonts w:eastAsia="OfficinaSansBoldITC"/>
                <w:szCs w:val="20"/>
                <w:lang w:eastAsia="en-US"/>
              </w:rPr>
              <w:t>CMYK</w:t>
            </w:r>
            <w:r w:rsidRPr="007969D0">
              <w:rPr>
                <w:rFonts w:eastAsia="OfficinaSansBoldITC"/>
                <w:szCs w:val="20"/>
                <w:lang w:val="ru-RU" w:eastAsia="en-US"/>
              </w:rPr>
              <w:t xml:space="preserve">, </w:t>
            </w:r>
            <w:r w:rsidRPr="007969D0">
              <w:rPr>
                <w:rFonts w:eastAsia="OfficinaSansBoldITC"/>
                <w:szCs w:val="20"/>
                <w:lang w:eastAsia="en-US"/>
              </w:rPr>
              <w:t>HSL</w:t>
            </w:r>
            <w:r w:rsidRPr="007969D0">
              <w:rPr>
                <w:rFonts w:eastAsia="OfficinaSansBoldITC"/>
                <w:szCs w:val="20"/>
                <w:lang w:val="ru-RU" w:eastAsia="en-US"/>
              </w:rPr>
              <w:t>. Глубина кодирования. Палитра.</w:t>
            </w:r>
          </w:p>
          <w:p w14:paraId="2DCD00AD"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Растровое и векторное представление изображений. Пиксель. Оценка информационного объёма графических данных для растрового изображения.</w:t>
            </w:r>
          </w:p>
          <w:p w14:paraId="2C9FCB7C"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Кодирование звука. Разрядность и частота дискретизации. Количество каналов записи. Оценка информационного объёма звуковых файлов.</w:t>
            </w:r>
          </w:p>
          <w:p w14:paraId="094E1756"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149.3.3.</w:t>
            </w:r>
            <w:r w:rsidRPr="007969D0">
              <w:rPr>
                <w:rFonts w:eastAsia="OfficinaSansBoldITC"/>
                <w:szCs w:val="20"/>
                <w:lang w:eastAsia="en-US"/>
              </w:rPr>
              <w:t> </w:t>
            </w:r>
            <w:r w:rsidRPr="007969D0">
              <w:rPr>
                <w:rFonts w:eastAsia="OfficinaSansBoldITC"/>
                <w:szCs w:val="20"/>
                <w:lang w:val="ru-RU" w:eastAsia="en-US"/>
              </w:rPr>
              <w:t>Алгоритмы и программирование.</w:t>
            </w:r>
          </w:p>
          <w:p w14:paraId="13E1F611"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Понятие алгоритма. Исполнители алгоритмов. Алгоритм как план управления исполнителем.</w:t>
            </w:r>
          </w:p>
          <w:p w14:paraId="5EA9AA03"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Свойства алгоритма. Способы записи алгоритма (словесный, в виде блок-схемы, программа).</w:t>
            </w:r>
          </w:p>
          <w:p w14:paraId="2DEC2C01"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14:paraId="5860DFF4"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14:paraId="177C7952"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Конструкция «повторение»: циклы с заданным числом повторений, с условием выполнения, с переменной цикла.</w:t>
            </w:r>
          </w:p>
          <w:p w14:paraId="1D4704ED"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Вспомогательные алгоритмы. Использование параметров для изменения результатов работы вспомогательных алгоритмов.</w:t>
            </w:r>
          </w:p>
          <w:p w14:paraId="4894AC2C"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Анализ алгоритмов для исполнителей.</w:t>
            </w:r>
          </w:p>
          <w:p w14:paraId="0A9DF70B"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Выполнение алгоритмов вручную и на компьютере. Синтаксические и логические ошибки. Отказы.</w:t>
            </w:r>
          </w:p>
          <w:p w14:paraId="691B196A"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Система координат в компьютерной графике. Изменение цвета пикселя.</w:t>
            </w:r>
          </w:p>
          <w:p w14:paraId="4FAAEF18"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Графические примитивы: отрезок, прямоугольник, окружность (круг). Свойства контура (цвет, толщина линии) и заливки. Построение изображений из графических примитивов.</w:t>
            </w:r>
          </w:p>
          <w:p w14:paraId="6BA341A9"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Использование циклов для построения изображений. Штриховка замкнутой области простой формы (прямоугольник, треугольник с основанием, параллельным оси координат).</w:t>
            </w:r>
          </w:p>
          <w:p w14:paraId="711AD758"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Принципы анимации. Использование анимации для имитации движения объекта. Управления анимацией с помощью клавиатуры. </w:t>
            </w:r>
          </w:p>
          <w:p w14:paraId="2DC43AFD"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149.3.4.</w:t>
            </w:r>
            <w:r w:rsidRPr="007969D0">
              <w:rPr>
                <w:rFonts w:eastAsia="OfficinaSansBoldITC"/>
                <w:szCs w:val="20"/>
                <w:lang w:eastAsia="en-US"/>
              </w:rPr>
              <w:t> </w:t>
            </w:r>
            <w:r w:rsidRPr="007969D0">
              <w:rPr>
                <w:rFonts w:eastAsia="OfficinaSansBoldITC"/>
                <w:szCs w:val="20"/>
                <w:lang w:val="ru-RU" w:eastAsia="en-US"/>
              </w:rPr>
              <w:t>Информационные технологии.</w:t>
            </w:r>
          </w:p>
          <w:p w14:paraId="5C17C4AA"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Текстовые документы и их структурные элементы (страница, абзац, строка, слово, символ).</w:t>
            </w:r>
          </w:p>
          <w:p w14:paraId="16E095E9"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Текстовый процессор – инструмент создания, редактирования и форматирования текстов. Правила набора текста. </w:t>
            </w:r>
          </w:p>
          <w:p w14:paraId="40E3D18E"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интервалы, выравнивание. Стилевое форматирование.</w:t>
            </w:r>
          </w:p>
          <w:p w14:paraId="7EEAFA1E"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Структурирование информации с помощью списков и таблиц. Многоуровневые списки. Добавление таблиц в текстовые документы.</w:t>
            </w:r>
          </w:p>
          <w:p w14:paraId="178A4052"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Вставка изображений в текстовые документы. Обтекание изображений текстом. Включение в текстовый документ диаграмм и формул.</w:t>
            </w:r>
          </w:p>
          <w:p w14:paraId="2DD2412A"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Параметры страницы, нумерация страниц. Добавление в документ колонтитулов, ссылок.</w:t>
            </w:r>
          </w:p>
          <w:p w14:paraId="761AA4A6"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14:paraId="772B5D93"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Знакомство с графическими редакторами. Растровые рисунки. Использование графических примитивов.</w:t>
            </w:r>
          </w:p>
          <w:p w14:paraId="55B1D88C"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14:paraId="22CD4E59"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14:paraId="39437DDB"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Подготовка мультимедийных презентаций. Слайд. Добавление на слайд текста и изображений. Работа с несколькими слайдами.</w:t>
            </w:r>
          </w:p>
          <w:p w14:paraId="0FC8BA86" w14:textId="075DC546" w:rsidR="005543F5" w:rsidRPr="001B26E6" w:rsidRDefault="005543F5" w:rsidP="001B26E6">
            <w:pPr>
              <w:rPr>
                <w:rFonts w:eastAsia="OfficinaSansBoldITC"/>
                <w:szCs w:val="20"/>
                <w:lang w:eastAsia="en-US"/>
              </w:rPr>
            </w:pPr>
            <w:r w:rsidRPr="007969D0">
              <w:rPr>
                <w:rFonts w:eastAsia="OfficinaSansBoldITC"/>
                <w:szCs w:val="20"/>
                <w:lang w:val="ru-RU" w:eastAsia="en-US"/>
              </w:rPr>
              <w:t xml:space="preserve">Добавление на слайд аудиовизуальных данных. Анимация. </w:t>
            </w:r>
            <w:r w:rsidR="001B26E6">
              <w:rPr>
                <w:rFonts w:eastAsia="OfficinaSansBoldITC"/>
                <w:szCs w:val="20"/>
                <w:lang w:eastAsia="en-US"/>
              </w:rPr>
              <w:t>Гиперссылки.</w:t>
            </w:r>
          </w:p>
        </w:tc>
        <w:tc>
          <w:tcPr>
            <w:tcW w:w="2126" w:type="dxa"/>
            <w:vMerge w:val="restart"/>
          </w:tcPr>
          <w:p w14:paraId="22A85643" w14:textId="77777777" w:rsidR="00EB1CFC" w:rsidRPr="007969D0" w:rsidRDefault="00EB1CFC" w:rsidP="00EB1CFC">
            <w:pPr>
              <w:spacing w:line="240" w:lineRule="auto"/>
              <w:ind w:firstLine="0"/>
              <w:jc w:val="center"/>
              <w:rPr>
                <w:rFonts w:eastAsia="Times New Roman"/>
                <w:i/>
                <w:szCs w:val="20"/>
                <w:lang w:val="ru-RU" w:eastAsia="en-US"/>
              </w:rPr>
            </w:pPr>
            <w:r w:rsidRPr="007969D0">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2F0208EE" w14:textId="77777777" w:rsidR="00EB1CFC" w:rsidRPr="007969D0" w:rsidRDefault="00EB1CFC" w:rsidP="00EB1CFC">
            <w:pPr>
              <w:spacing w:line="240" w:lineRule="auto"/>
              <w:ind w:firstLine="0"/>
              <w:jc w:val="center"/>
              <w:rPr>
                <w:rFonts w:eastAsia="Times New Roman"/>
                <w:i/>
                <w:szCs w:val="20"/>
                <w:lang w:val="ru-RU" w:eastAsia="en-US"/>
              </w:rPr>
            </w:pPr>
            <w:r w:rsidRPr="007969D0">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7C1D5BF6" w14:textId="77777777" w:rsidR="00EB1CFC" w:rsidRPr="007969D0" w:rsidRDefault="00EB1CFC" w:rsidP="00EB1CFC">
            <w:pPr>
              <w:spacing w:line="240" w:lineRule="auto"/>
              <w:ind w:firstLine="0"/>
              <w:jc w:val="center"/>
              <w:rPr>
                <w:rFonts w:eastAsia="Times New Roman"/>
                <w:i/>
                <w:szCs w:val="20"/>
                <w:lang w:val="ru-RU" w:eastAsia="en-US"/>
              </w:rPr>
            </w:pPr>
            <w:r w:rsidRPr="007969D0">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5543F5" w:rsidRPr="007969D0" w14:paraId="6DF58AF9" w14:textId="77777777" w:rsidTr="005543F5">
        <w:trPr>
          <w:trHeight w:val="812"/>
        </w:trPr>
        <w:tc>
          <w:tcPr>
            <w:tcW w:w="993" w:type="dxa"/>
          </w:tcPr>
          <w:p w14:paraId="2E19F6EE" w14:textId="15FFA372" w:rsidR="005543F5" w:rsidRPr="007969D0" w:rsidRDefault="005543F5" w:rsidP="00EB1CFC">
            <w:pPr>
              <w:spacing w:line="240" w:lineRule="auto"/>
              <w:ind w:left="142" w:firstLine="0"/>
              <w:jc w:val="left"/>
              <w:rPr>
                <w:rFonts w:eastAsia="Times New Roman"/>
                <w:szCs w:val="20"/>
                <w:lang w:val="ru-RU" w:eastAsia="en-US"/>
              </w:rPr>
            </w:pPr>
            <w:r w:rsidRPr="007969D0">
              <w:rPr>
                <w:rFonts w:eastAsia="Times New Roman"/>
                <w:szCs w:val="20"/>
                <w:lang w:val="ru-RU" w:eastAsia="en-US"/>
              </w:rPr>
              <w:t>2.</w:t>
            </w:r>
          </w:p>
        </w:tc>
        <w:tc>
          <w:tcPr>
            <w:tcW w:w="4394" w:type="dxa"/>
          </w:tcPr>
          <w:p w14:paraId="2E11664C"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149.4.1. Теоретические основы информатики.</w:t>
            </w:r>
          </w:p>
          <w:p w14:paraId="6C8E48AC"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Позиционные и непозиционные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14:paraId="2986F13C"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Римская система счисления.</w:t>
            </w:r>
          </w:p>
          <w:p w14:paraId="38E1634A"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Двоичная система счисления. Перевод натуральных чисел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Шестнадцатиричная система счисления. Перевод чисел из шестнадцатиричной системы в двоичную, восьмеричную и десятичную системы и обратно.</w:t>
            </w:r>
          </w:p>
          <w:p w14:paraId="39AAD537"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Арифметические операции в двоичной системе счисления.</w:t>
            </w:r>
          </w:p>
          <w:p w14:paraId="69C275D2"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Представление целых чисел в Р-ичных системах счисления. Арифметические операции в Р-ичных системах счисления.</w:t>
            </w:r>
          </w:p>
          <w:p w14:paraId="642EE722"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«исключающее или» (сложение по модулю 2), «импликация» (следование), «эквиваленция» (логическая равнозначность). Приоритет логических операций. Определение истинности составного высказывания при известных значениях истинности входящих в него элементарных высказываний. </w:t>
            </w:r>
          </w:p>
          <w:p w14:paraId="7665E821"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Логические выражения. Правила записи логических выражений. Построение таблиц истинности логических выражений. Упрощение логических выражений. Законы алгебры логики. Построение логических выражений по таблице истинности.</w:t>
            </w:r>
          </w:p>
          <w:p w14:paraId="3E871F97"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Логические элементы. Знакомство с логическими основами компьютера. Сумматор. </w:t>
            </w:r>
          </w:p>
          <w:p w14:paraId="60D3C962"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149.4.2. Алгоритмы и программирование.</w:t>
            </w:r>
          </w:p>
          <w:p w14:paraId="37E19329"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Язык программирования (Python, C++, Java, C#). Система программирования: редактор текста программ, транслятор, отладчик.</w:t>
            </w:r>
          </w:p>
          <w:p w14:paraId="63D76E93"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Переменная: тип, имя, значение. Целые, вещественные и символьные переменные.</w:t>
            </w:r>
          </w:p>
          <w:p w14:paraId="5AB9DFB5"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Оператор присваивания. Арифметические выражения и порядок их вычисления. Операции с целыми числами: целочисленное деление, остаток от деления. Проверка делимости одного целого числа на другое.</w:t>
            </w:r>
          </w:p>
          <w:p w14:paraId="27C80895"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Операции с вещественными числами. Встроенные функции.</w:t>
            </w:r>
          </w:p>
          <w:p w14:paraId="3FFE1033"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Случайные (псевдослучайные) числа.</w:t>
            </w:r>
          </w:p>
          <w:p w14:paraId="10C046BA"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 Логические переменные.</w:t>
            </w:r>
          </w:p>
          <w:p w14:paraId="3B660B03"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Диалоговая отладка программ: пошаговое выполнение, просмотр значений величин, отладочный вывод, выбор точки останова.</w:t>
            </w:r>
          </w:p>
          <w:p w14:paraId="54C149D4"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 Разложение натурального числа на простые сомножители.</w:t>
            </w:r>
          </w:p>
          <w:p w14:paraId="163A3EC2"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Цикл с переменной. Алгоритм проверки натурального числа на простоту.</w:t>
            </w:r>
          </w:p>
          <w:p w14:paraId="53864BCD"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Анализ алгоритмов. Определение возможных результатов работы алгоритма при заданном множестве входных данных, определение возможных входных данных, приводящих к данному результату.</w:t>
            </w:r>
          </w:p>
          <w:p w14:paraId="6216E192"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Обработка потока данных: вычисление количества, суммы, среднего арифметического, минимального и максимального значений элементов последовательности, удовлетворяющих заданному условию.</w:t>
            </w:r>
          </w:p>
          <w:p w14:paraId="22D87FAC"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Обработка символьных данных. Символьные (строковые) переменные. Посимвольная обработка строк. Подсчёт частоты появления символа в строке. Встроенные функции для обработки строк.</w:t>
            </w:r>
          </w:p>
          <w:p w14:paraId="66A6B6F5"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Java, C#):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условию, нахождение минимального (максимального) элемента массива.</w:t>
            </w:r>
          </w:p>
          <w:p w14:paraId="24C5CE2A"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Понятие о сложности алгоритмов.</w:t>
            </w:r>
          </w:p>
          <w:p w14:paraId="5382F015"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149.4.3. Информационные технологии.</w:t>
            </w:r>
          </w:p>
          <w:p w14:paraId="614132C3"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и фильтрация данных в выделенном диапазоне. Построение диаграмм (гистограмма, круговая диаграмма, точечная диаграмма). Выбор типа диаграммы.</w:t>
            </w:r>
          </w:p>
          <w:p w14:paraId="1D455A94"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Преобразование формул при копировании. Относительная, абсолютная и смешанная адресация.</w:t>
            </w:r>
          </w:p>
          <w:p w14:paraId="3522C920" w14:textId="77777777" w:rsidR="005543F5" w:rsidRPr="007969D0" w:rsidRDefault="005543F5" w:rsidP="00EB1CFC">
            <w:pPr>
              <w:rPr>
                <w:rFonts w:eastAsia="OfficinaSansBoldITC"/>
                <w:szCs w:val="20"/>
                <w:lang w:val="ru-RU" w:eastAsia="en-US"/>
              </w:rPr>
            </w:pPr>
          </w:p>
        </w:tc>
        <w:tc>
          <w:tcPr>
            <w:tcW w:w="2126" w:type="dxa"/>
          </w:tcPr>
          <w:p w14:paraId="128AA11A" w14:textId="77777777" w:rsidR="005543F5" w:rsidRPr="007969D0" w:rsidRDefault="005543F5" w:rsidP="00EB1CFC">
            <w:pPr>
              <w:spacing w:line="240" w:lineRule="auto"/>
              <w:ind w:firstLine="0"/>
              <w:jc w:val="center"/>
              <w:rPr>
                <w:rFonts w:eastAsia="Times New Roman"/>
                <w:i/>
                <w:szCs w:val="20"/>
                <w:lang w:val="ru-RU" w:eastAsia="en-US"/>
              </w:rPr>
            </w:pPr>
          </w:p>
        </w:tc>
        <w:tc>
          <w:tcPr>
            <w:tcW w:w="2126" w:type="dxa"/>
          </w:tcPr>
          <w:p w14:paraId="6B531911" w14:textId="77777777" w:rsidR="005543F5" w:rsidRPr="007969D0" w:rsidRDefault="005543F5" w:rsidP="00EB1CFC">
            <w:pPr>
              <w:spacing w:line="240" w:lineRule="auto"/>
              <w:ind w:firstLine="0"/>
              <w:jc w:val="center"/>
              <w:rPr>
                <w:rFonts w:eastAsia="Times New Roman"/>
                <w:i/>
                <w:szCs w:val="20"/>
                <w:lang w:val="ru-RU" w:eastAsia="en-US"/>
              </w:rPr>
            </w:pPr>
          </w:p>
        </w:tc>
      </w:tr>
      <w:tr w:rsidR="005543F5" w:rsidRPr="007969D0" w14:paraId="7929ECCD" w14:textId="77777777" w:rsidTr="005543F5">
        <w:trPr>
          <w:trHeight w:val="812"/>
        </w:trPr>
        <w:tc>
          <w:tcPr>
            <w:tcW w:w="993" w:type="dxa"/>
          </w:tcPr>
          <w:p w14:paraId="37758E90" w14:textId="706062BF" w:rsidR="005543F5" w:rsidRPr="007969D0" w:rsidRDefault="005543F5" w:rsidP="00EB1CFC">
            <w:pPr>
              <w:spacing w:line="240" w:lineRule="auto"/>
              <w:ind w:left="142" w:firstLine="0"/>
              <w:jc w:val="left"/>
              <w:rPr>
                <w:rFonts w:eastAsia="Times New Roman"/>
                <w:szCs w:val="20"/>
                <w:lang w:val="ru-RU" w:eastAsia="en-US"/>
              </w:rPr>
            </w:pPr>
            <w:r w:rsidRPr="007969D0">
              <w:rPr>
                <w:rFonts w:eastAsia="Times New Roman"/>
                <w:szCs w:val="20"/>
                <w:lang w:val="ru-RU" w:eastAsia="en-US"/>
              </w:rPr>
              <w:t>3.</w:t>
            </w:r>
          </w:p>
        </w:tc>
        <w:tc>
          <w:tcPr>
            <w:tcW w:w="4394" w:type="dxa"/>
          </w:tcPr>
          <w:p w14:paraId="45E817F5"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149.5.1. Цифровая грамотность.</w:t>
            </w:r>
          </w:p>
          <w:p w14:paraId="73EBE65F"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14:paraId="3BF1B895"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Разработка веб-страниц. Язык HTML. Структура веб-страницы. Заголовок и тело страницы. Логическая разметка: заголовки, абзацы. Разработка страниц, содержащих рисунки, списки и гиперссылки.</w:t>
            </w:r>
          </w:p>
          <w:p w14:paraId="4342FF86"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 сетевой активности).</w:t>
            </w:r>
          </w:p>
          <w:p w14:paraId="7C5197E2"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Виды деятельности в Интернете. Интернет-сервисы: коммуникационные сервисы (почтовая служба, видеоконференции и другие сервисы), справочные службы (карты, расписания и другие), поисковые службы, службы обновления программного обеспечения. Сервисы государственных услуг. </w:t>
            </w:r>
          </w:p>
          <w:p w14:paraId="613CC1FE"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 </w:t>
            </w:r>
          </w:p>
          <w:p w14:paraId="72EB2814"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149.5.2. Теоретические основы информатики.</w:t>
            </w:r>
          </w:p>
          <w:p w14:paraId="426D7C4E"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соответствие модели моделируемому объекту и целям моделирования.</w:t>
            </w:r>
          </w:p>
          <w:p w14:paraId="7D468BAE"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Табличные модели. Таблица как представление отношения.</w:t>
            </w:r>
          </w:p>
          <w:p w14:paraId="1669A021"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Базы данных. Отбор в таблице строк, удовлетворяющих заданному условию. Разработка однотабличной базы данных. Составление запросов к базе данных с помощью визуального редактора.</w:t>
            </w:r>
          </w:p>
          <w:p w14:paraId="6D30C6A9"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14:paraId="034235D6"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Дерево. Корень, вершина (узел), лист, ребро (дуга) дерева. Высота дерева. Поддерево. Примеры использования деревьев. Перебор вариантов с помощью дерева.</w:t>
            </w:r>
          </w:p>
          <w:p w14:paraId="1E1810B6"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14:paraId="1C45D1EA"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 </w:t>
            </w:r>
          </w:p>
          <w:p w14:paraId="3D92C68A"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149.5.3. Алгоритмы и программирование.</w:t>
            </w:r>
          </w:p>
          <w:p w14:paraId="42D76F61"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Разбиение задачи на подзадачи. Вспомогательные алгоритмы (подпрограммы, процедуры, функции). Параметры как средство изменения результатов работы подпрограммы. Результат функции. Логические функции.</w:t>
            </w:r>
          </w:p>
          <w:p w14:paraId="5DD8AE82"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Рекурсия. Рекурсивные подпрограммы (процедуры, функции). Условие окончания рекурсии (базовые случаи). Применение рекурсии для перебора вариантов.</w:t>
            </w:r>
          </w:p>
          <w:p w14:paraId="5CAB9BFF"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Сортировка массивов. Встроенные возможности сортировки выбранного языка программирования. Сортировка по нескольким критериям (уровням).</w:t>
            </w:r>
          </w:p>
          <w:p w14:paraId="3E8C7F9F"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Двоичный поиск в упорядоченном массиве.</w:t>
            </w:r>
          </w:p>
          <w:p w14:paraId="2F08C583"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Двумерные массивы (матрицы). Основные алгоритмы обработки двумерных массивов (матриц): заполнение двумерного массива случайными числами и с использованием формул, вычисление суммы элементов, минимума и максимума строки, столбца, диапазона, поиск заданного значения.</w:t>
            </w:r>
          </w:p>
          <w:p w14:paraId="7E8E08C1"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Динамическое программирование. Задачи, решаемые с помощью динамического программирования: вычисление функций, заданных рекуррентной формулой, подсчёт количества вариантов, выбор оптимального решения.</w:t>
            </w:r>
          </w:p>
          <w:p w14:paraId="29F2CFF9"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в том числе в робототехнике.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отоплением дома, автономная система управления транспортным средством и другие системы). </w:t>
            </w:r>
          </w:p>
          <w:p w14:paraId="632140AC"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149.5.4. Информационные технологии.</w:t>
            </w:r>
          </w:p>
          <w:p w14:paraId="0DBAEFB0"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Условные вычисления в электронных таблицах. Суммирование и подсчёт значений, отвечающих заданному условию. Обработка больших наборов данных.</w:t>
            </w:r>
          </w:p>
          <w:p w14:paraId="5789E750"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Динамическое программирование в электронных таблицах.</w:t>
            </w:r>
          </w:p>
          <w:p w14:paraId="607BC0A0"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Численное моделирование в электронных таблицах. Численное решение уравнений с помощью подбора параметра. Поиск оптимального решения.</w:t>
            </w:r>
          </w:p>
          <w:p w14:paraId="0699AECB"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Роль информационных технологий в развитии экономики мира, страны, региона. </w:t>
            </w:r>
          </w:p>
          <w:p w14:paraId="50D34E1A" w14:textId="77777777"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 xml:space="preserve">Открытые образовательные ресурсы. 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 </w:t>
            </w:r>
          </w:p>
          <w:p w14:paraId="33EAFFE2" w14:textId="5A959648" w:rsidR="005543F5" w:rsidRPr="007969D0" w:rsidRDefault="005543F5" w:rsidP="005543F5">
            <w:pPr>
              <w:rPr>
                <w:rFonts w:eastAsia="OfficinaSansBoldITC"/>
                <w:szCs w:val="20"/>
                <w:lang w:val="ru-RU" w:eastAsia="en-US"/>
              </w:rPr>
            </w:pPr>
            <w:r w:rsidRPr="007969D0">
              <w:rPr>
                <w:rFonts w:eastAsia="OfficinaSansBoldITC"/>
                <w:szCs w:val="20"/>
                <w:lang w:val="ru-RU" w:eastAsia="en-US"/>
              </w:rPr>
              <w:t>Знакомство с перспективными направлениями развития информационных технологий (на примере искусственного интеллекта и машинного обучения). Системы умного города (компьютерное зрение и анализ больших данных).</w:t>
            </w:r>
          </w:p>
        </w:tc>
        <w:tc>
          <w:tcPr>
            <w:tcW w:w="2126" w:type="dxa"/>
          </w:tcPr>
          <w:p w14:paraId="59674536" w14:textId="77777777" w:rsidR="005543F5" w:rsidRPr="007969D0" w:rsidRDefault="005543F5" w:rsidP="00EB1CFC">
            <w:pPr>
              <w:spacing w:line="240" w:lineRule="auto"/>
              <w:ind w:firstLine="0"/>
              <w:jc w:val="center"/>
              <w:rPr>
                <w:rFonts w:eastAsia="Times New Roman"/>
                <w:i/>
                <w:szCs w:val="20"/>
                <w:lang w:eastAsia="en-US"/>
              </w:rPr>
            </w:pPr>
          </w:p>
        </w:tc>
        <w:tc>
          <w:tcPr>
            <w:tcW w:w="2126" w:type="dxa"/>
          </w:tcPr>
          <w:p w14:paraId="69D706BA" w14:textId="77777777" w:rsidR="005543F5" w:rsidRPr="007969D0" w:rsidRDefault="005543F5" w:rsidP="00EB1CFC">
            <w:pPr>
              <w:spacing w:line="240" w:lineRule="auto"/>
              <w:ind w:firstLine="0"/>
              <w:jc w:val="center"/>
              <w:rPr>
                <w:rFonts w:eastAsia="Times New Roman"/>
                <w:i/>
                <w:szCs w:val="20"/>
                <w:lang w:eastAsia="en-US"/>
              </w:rPr>
            </w:pPr>
          </w:p>
        </w:tc>
      </w:tr>
    </w:tbl>
    <w:p w14:paraId="536FD9F4" w14:textId="77777777" w:rsidR="002F77F7" w:rsidRPr="002F77F7" w:rsidRDefault="002F77F7" w:rsidP="00842EC9">
      <w:pPr>
        <w:rPr>
          <w:b/>
          <w:sz w:val="24"/>
          <w:lang w:eastAsia="x-none"/>
        </w:rPr>
      </w:pPr>
    </w:p>
    <w:p w14:paraId="4ECA05A4" w14:textId="067F516D" w:rsidR="00842EC9" w:rsidRPr="00203DEF" w:rsidRDefault="00203DEF" w:rsidP="00E434B7">
      <w:pPr>
        <w:pStyle w:val="ac"/>
        <w:numPr>
          <w:ilvl w:val="2"/>
          <w:numId w:val="145"/>
        </w:numPr>
        <w:rPr>
          <w:b/>
          <w:sz w:val="24"/>
          <w:szCs w:val="24"/>
          <w:lang w:eastAsia="x-none"/>
        </w:rPr>
      </w:pPr>
      <w:r w:rsidRPr="00203DEF">
        <w:rPr>
          <w:b/>
          <w:sz w:val="24"/>
          <w:szCs w:val="24"/>
          <w:lang w:eastAsia="x-none"/>
        </w:rPr>
        <w:t>Р</w:t>
      </w:r>
      <w:r w:rsidR="00842EC9" w:rsidRPr="00203DEF">
        <w:rPr>
          <w:b/>
          <w:sz w:val="24"/>
          <w:szCs w:val="24"/>
          <w:lang w:eastAsia="x-none"/>
        </w:rPr>
        <w:t xml:space="preserve">абочая программа </w:t>
      </w:r>
      <w:r w:rsidR="002F77F7" w:rsidRPr="00203DEF">
        <w:rPr>
          <w:b/>
          <w:sz w:val="24"/>
          <w:szCs w:val="24"/>
          <w:lang w:eastAsia="x-none"/>
        </w:rPr>
        <w:t>по учебному предмету «История»</w:t>
      </w:r>
    </w:p>
    <w:p w14:paraId="306E79E0" w14:textId="77777777" w:rsidR="002F77F7" w:rsidRPr="007969D0" w:rsidRDefault="002F77F7" w:rsidP="002F77F7">
      <w:pPr>
        <w:jc w:val="center"/>
        <w:rPr>
          <w:b/>
          <w:sz w:val="24"/>
          <w:szCs w:val="24"/>
          <w:lang w:eastAsia="x-none"/>
        </w:rPr>
      </w:pPr>
    </w:p>
    <w:p w14:paraId="0AB823BA" w14:textId="77777777" w:rsidR="00203DEF" w:rsidRPr="00437CE6" w:rsidRDefault="00203DEF" w:rsidP="00203DEF">
      <w:pPr>
        <w:ind w:firstLine="709"/>
        <w:rPr>
          <w:rFonts w:eastAsia="Times New Roman" w:cs="Times New Roman"/>
          <w:sz w:val="24"/>
          <w:szCs w:val="24"/>
          <w:lang w:eastAsia="en-US"/>
        </w:rPr>
      </w:pPr>
      <w:r>
        <w:rPr>
          <w:sz w:val="24"/>
          <w:szCs w:val="24"/>
          <w:lang w:eastAsia="en-US"/>
        </w:rPr>
        <w:t>Р</w:t>
      </w:r>
      <w:r w:rsidR="00842EC9" w:rsidRPr="007969D0">
        <w:rPr>
          <w:sz w:val="24"/>
          <w:szCs w:val="24"/>
          <w:lang w:eastAsia="en-US"/>
        </w:rPr>
        <w:t>абочая программа по учебному предмету «История»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w:t>
      </w:r>
      <w:r w:rsidR="002F77F7" w:rsidRPr="007969D0">
        <w:rPr>
          <w:sz w:val="24"/>
          <w:szCs w:val="24"/>
          <w:lang w:eastAsia="en-US"/>
        </w:rPr>
        <w:t xml:space="preserve"> и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2D811FED" w14:textId="6E4E2EA9" w:rsidR="002F77F7" w:rsidRPr="005D5C0F" w:rsidRDefault="00203DEF" w:rsidP="005D5C0F">
      <w:pPr>
        <w:ind w:firstLine="709"/>
        <w:rPr>
          <w:rFonts w:eastAsia="Times New Roman" w:cs="Times New Roman"/>
          <w:sz w:val="24"/>
          <w:szCs w:val="24"/>
          <w:lang w:eastAsia="en-US"/>
        </w:rPr>
      </w:pPr>
      <w:r w:rsidRPr="00203DEF">
        <w:rPr>
          <w:rFonts w:eastAsia="Times New Roman" w:cs="Times New Roman"/>
          <w:sz w:val="24"/>
          <w:szCs w:val="24"/>
          <w:lang w:eastAsia="en-US"/>
        </w:rPr>
        <w:t xml:space="preserve">Рабочая программа составлена на основе федеральной рабочей программы по </w:t>
      </w:r>
      <w:r w:rsidR="005D5C0F">
        <w:rPr>
          <w:rFonts w:eastAsia="Times New Roman" w:cs="Times New Roman"/>
          <w:sz w:val="24"/>
          <w:szCs w:val="24"/>
          <w:lang w:eastAsia="en-US"/>
        </w:rPr>
        <w:t>истории</w:t>
      </w:r>
      <w:r w:rsidRPr="00203DEF">
        <w:rPr>
          <w:rFonts w:eastAsia="Times New Roman" w:cs="Times New Roman"/>
          <w:sz w:val="24"/>
          <w:szCs w:val="24"/>
          <w:lang w:eastAsia="en-US"/>
        </w:rPr>
        <w:t>.</w:t>
      </w:r>
    </w:p>
    <w:p w14:paraId="42BF65B7" w14:textId="714077E1" w:rsidR="00842EC9" w:rsidRPr="007969D0" w:rsidRDefault="002F77F7" w:rsidP="007E7BE0">
      <w:pPr>
        <w:spacing w:line="240" w:lineRule="auto"/>
        <w:ind w:firstLine="709"/>
        <w:jc w:val="center"/>
        <w:rPr>
          <w:b/>
          <w:sz w:val="24"/>
          <w:szCs w:val="24"/>
          <w:lang w:eastAsia="en-US"/>
        </w:rPr>
      </w:pPr>
      <w:r w:rsidRPr="007969D0">
        <w:rPr>
          <w:b/>
          <w:sz w:val="24"/>
          <w:szCs w:val="24"/>
          <w:lang w:eastAsia="en-US"/>
        </w:rPr>
        <w:t>Пояснительная записка</w:t>
      </w:r>
    </w:p>
    <w:p w14:paraId="5143EFB8" w14:textId="77777777" w:rsidR="002F77F7" w:rsidRPr="007969D0" w:rsidRDefault="002F77F7" w:rsidP="007E7BE0">
      <w:pPr>
        <w:spacing w:line="240" w:lineRule="auto"/>
        <w:ind w:firstLine="709"/>
        <w:jc w:val="center"/>
        <w:rPr>
          <w:b/>
          <w:sz w:val="24"/>
          <w:szCs w:val="24"/>
          <w:lang w:eastAsia="en-US"/>
        </w:rPr>
      </w:pPr>
    </w:p>
    <w:p w14:paraId="43AE0242" w14:textId="223E1BAF" w:rsidR="00842EC9" w:rsidRPr="007969D0" w:rsidRDefault="00842EC9" w:rsidP="007E7BE0">
      <w:pPr>
        <w:spacing w:line="240" w:lineRule="auto"/>
        <w:ind w:firstLine="709"/>
        <w:rPr>
          <w:sz w:val="24"/>
          <w:szCs w:val="24"/>
          <w:lang w:eastAsia="en-US"/>
        </w:rPr>
      </w:pPr>
      <w:r w:rsidRPr="007969D0">
        <w:rPr>
          <w:sz w:val="24"/>
          <w:szCs w:val="24"/>
          <w:lang w:eastAsia="en-US"/>
        </w:rPr>
        <w:t>Программа учебного предмета «История»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в образовании и активные методики обучения.</w:t>
      </w:r>
    </w:p>
    <w:p w14:paraId="05998395" w14:textId="686AECD2" w:rsidR="00842EC9" w:rsidRPr="007969D0" w:rsidRDefault="00842EC9" w:rsidP="007E7BE0">
      <w:pPr>
        <w:spacing w:line="240" w:lineRule="auto"/>
        <w:ind w:firstLine="709"/>
        <w:rPr>
          <w:sz w:val="24"/>
          <w:szCs w:val="24"/>
          <w:lang w:eastAsia="en-US"/>
        </w:rPr>
      </w:pPr>
      <w:r w:rsidRPr="007969D0">
        <w:rPr>
          <w:sz w:val="24"/>
          <w:szCs w:val="24"/>
          <w:lang w:eastAsia="en-US"/>
        </w:rPr>
        <w:t>Программа учебного предмета «История» дает представление о целях, общей стратегии обучения, воспитания и развития обучающихся средствами учебного предмета «История»,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14:paraId="6D59AA4B" w14:textId="0D10514B" w:rsidR="00842EC9" w:rsidRPr="007969D0" w:rsidRDefault="00842EC9" w:rsidP="007E7BE0">
      <w:pPr>
        <w:spacing w:line="240" w:lineRule="auto"/>
        <w:ind w:firstLine="709"/>
        <w:rPr>
          <w:sz w:val="24"/>
          <w:szCs w:val="24"/>
          <w:lang w:eastAsia="en-US"/>
        </w:rPr>
      </w:pPr>
      <w:r w:rsidRPr="007969D0">
        <w:rPr>
          <w:sz w:val="24"/>
          <w:szCs w:val="24"/>
          <w:lang w:eastAsia="en-US"/>
        </w:rPr>
        <w:t>Место учебного предмета «История» в системе основного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14:paraId="23E6DDCF" w14:textId="5AA5E2D2" w:rsidR="00842EC9" w:rsidRPr="007969D0" w:rsidRDefault="00842EC9" w:rsidP="007E7BE0">
      <w:pPr>
        <w:spacing w:line="240" w:lineRule="auto"/>
        <w:ind w:firstLine="709"/>
        <w:rPr>
          <w:sz w:val="24"/>
          <w:szCs w:val="24"/>
          <w:lang w:eastAsia="en-US"/>
        </w:rPr>
      </w:pPr>
      <w:r w:rsidRPr="007969D0">
        <w:rPr>
          <w:sz w:val="24"/>
          <w:szCs w:val="24"/>
          <w:lang w:eastAsia="en-US"/>
        </w:rPr>
        <w:t>Целью 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14:paraId="6AD80AAA" w14:textId="66CFACEE" w:rsidR="00842EC9" w:rsidRPr="007969D0" w:rsidRDefault="00842EC9" w:rsidP="007E7BE0">
      <w:pPr>
        <w:spacing w:line="240" w:lineRule="auto"/>
        <w:ind w:firstLine="709"/>
        <w:rPr>
          <w:sz w:val="24"/>
          <w:szCs w:val="24"/>
          <w:lang w:eastAsia="en-US"/>
        </w:rPr>
      </w:pPr>
      <w:r w:rsidRPr="007969D0">
        <w:rPr>
          <w:sz w:val="24"/>
          <w:szCs w:val="24"/>
          <w:lang w:eastAsia="en-US"/>
        </w:rPr>
        <w:t>Задачами изучения истории являются:</w:t>
      </w:r>
    </w:p>
    <w:p w14:paraId="7D1E0BFF" w14:textId="77777777" w:rsidR="00842EC9" w:rsidRPr="007969D0" w:rsidRDefault="00842EC9" w:rsidP="007E7BE0">
      <w:pPr>
        <w:spacing w:line="240" w:lineRule="auto"/>
        <w:ind w:firstLine="709"/>
        <w:rPr>
          <w:sz w:val="24"/>
          <w:szCs w:val="24"/>
          <w:lang w:eastAsia="en-US"/>
        </w:rPr>
      </w:pPr>
      <w:r w:rsidRPr="007969D0">
        <w:rPr>
          <w:sz w:val="24"/>
          <w:szCs w:val="24"/>
          <w:lang w:eastAsia="en-US"/>
        </w:rPr>
        <w:t>формирование у молодого поколения ориентиров для гражданской, этнонациональной, социальной, культурной самоидентификации в окружающем мире;</w:t>
      </w:r>
    </w:p>
    <w:p w14:paraId="04BF39BD" w14:textId="77777777" w:rsidR="00842EC9" w:rsidRPr="007969D0" w:rsidRDefault="00842EC9" w:rsidP="007E7BE0">
      <w:pPr>
        <w:spacing w:line="240" w:lineRule="auto"/>
        <w:ind w:firstLine="709"/>
        <w:rPr>
          <w:sz w:val="24"/>
          <w:szCs w:val="24"/>
          <w:lang w:eastAsia="en-US"/>
        </w:rPr>
      </w:pPr>
      <w:r w:rsidRPr="007969D0">
        <w:rPr>
          <w:sz w:val="24"/>
          <w:szCs w:val="24"/>
          <w:lang w:eastAsia="en-US"/>
        </w:rPr>
        <w:t>овладение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14:paraId="3716C421" w14:textId="77777777" w:rsidR="00842EC9" w:rsidRPr="007969D0" w:rsidRDefault="00842EC9" w:rsidP="007E7BE0">
      <w:pPr>
        <w:spacing w:line="240" w:lineRule="auto"/>
        <w:ind w:firstLine="709"/>
        <w:rPr>
          <w:sz w:val="24"/>
          <w:szCs w:val="24"/>
          <w:lang w:eastAsia="en-US"/>
        </w:rPr>
      </w:pPr>
      <w:r w:rsidRPr="007969D0">
        <w:rPr>
          <w:sz w:val="24"/>
          <w:szCs w:val="24"/>
          <w:lang w:eastAsia="en-US"/>
        </w:rP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14:paraId="7F6EEFDD" w14:textId="77777777" w:rsidR="00842EC9" w:rsidRPr="007969D0" w:rsidRDefault="00842EC9" w:rsidP="007E7BE0">
      <w:pPr>
        <w:spacing w:line="240" w:lineRule="auto"/>
        <w:ind w:firstLine="709"/>
        <w:rPr>
          <w:sz w:val="24"/>
          <w:szCs w:val="24"/>
          <w:lang w:eastAsia="en-US"/>
        </w:rPr>
      </w:pPr>
      <w:r w:rsidRPr="007969D0">
        <w:rPr>
          <w:sz w:val="24"/>
          <w:szCs w:val="24"/>
          <w:lang w:eastAsia="en-US"/>
        </w:rPr>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14:paraId="5DF4F53B" w14:textId="77777777" w:rsidR="00842EC9" w:rsidRPr="007969D0" w:rsidRDefault="00842EC9" w:rsidP="007E7BE0">
      <w:pPr>
        <w:spacing w:line="240" w:lineRule="auto"/>
        <w:ind w:firstLine="709"/>
        <w:rPr>
          <w:sz w:val="24"/>
          <w:szCs w:val="24"/>
          <w:lang w:eastAsia="en-US"/>
        </w:rPr>
      </w:pPr>
      <w:r w:rsidRPr="007969D0">
        <w:rPr>
          <w:sz w:val="24"/>
          <w:szCs w:val="24"/>
          <w:lang w:eastAsia="en-US"/>
        </w:rPr>
        <w:t>формирование у обучающихся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14:paraId="1970D3B1" w14:textId="1AE0D2DA" w:rsidR="00842EC9" w:rsidRPr="007969D0" w:rsidRDefault="00842EC9" w:rsidP="007E7BE0">
      <w:pPr>
        <w:spacing w:line="240" w:lineRule="auto"/>
        <w:ind w:firstLine="709"/>
        <w:rPr>
          <w:sz w:val="24"/>
          <w:szCs w:val="24"/>
          <w:lang w:eastAsia="en-US"/>
        </w:rPr>
      </w:pPr>
      <w:r w:rsidRPr="007969D0">
        <w:rPr>
          <w:sz w:val="24"/>
          <w:szCs w:val="24"/>
          <w:lang w:eastAsia="en-US"/>
        </w:rPr>
        <w:t xml:space="preserve">Общее число часов, рекомендованных для изучения истории, – 340, в 5–9 классах по 2 часа в неделю при 34 учебных неделях, в 9 классе рекомендуется предусмотреть 17 часов на изучение модуля «Введение в новейшую историю России». </w:t>
      </w:r>
    </w:p>
    <w:p w14:paraId="1875FF6D" w14:textId="439BFB97" w:rsidR="00842EC9" w:rsidRPr="007969D0" w:rsidRDefault="00842EC9" w:rsidP="007E7BE0">
      <w:pPr>
        <w:spacing w:line="240" w:lineRule="auto"/>
        <w:ind w:firstLine="709"/>
        <w:rPr>
          <w:sz w:val="24"/>
          <w:szCs w:val="24"/>
          <w:lang w:eastAsia="en-US"/>
        </w:rPr>
      </w:pPr>
      <w:r w:rsidRPr="007969D0">
        <w:rPr>
          <w:sz w:val="24"/>
          <w:szCs w:val="24"/>
          <w:lang w:eastAsia="en-US"/>
        </w:rPr>
        <w:t>Последовательность изучения тем в рамках программы по истории в пределах одного класса может варьироваться.</w:t>
      </w:r>
    </w:p>
    <w:p w14:paraId="01D4AF13" w14:textId="77777777" w:rsidR="00842EC9" w:rsidRPr="007969D0" w:rsidRDefault="00842EC9" w:rsidP="007E7BE0">
      <w:pPr>
        <w:spacing w:line="240" w:lineRule="auto"/>
        <w:ind w:firstLine="709"/>
        <w:rPr>
          <w:sz w:val="24"/>
          <w:szCs w:val="24"/>
          <w:lang w:eastAsia="en-US"/>
        </w:rPr>
      </w:pPr>
    </w:p>
    <w:p w14:paraId="574D2166" w14:textId="77777777" w:rsidR="00842EC9" w:rsidRPr="007969D0" w:rsidRDefault="00842EC9" w:rsidP="007969D0">
      <w:pPr>
        <w:spacing w:line="240" w:lineRule="auto"/>
        <w:ind w:firstLine="709"/>
        <w:jc w:val="right"/>
        <w:rPr>
          <w:sz w:val="24"/>
          <w:szCs w:val="24"/>
          <w:lang w:eastAsia="en-US"/>
        </w:rPr>
      </w:pPr>
      <w:r w:rsidRPr="007969D0">
        <w:rPr>
          <w:sz w:val="24"/>
          <w:szCs w:val="24"/>
          <w:lang w:eastAsia="en-US"/>
        </w:rPr>
        <w:t>Таблица 1</w:t>
      </w:r>
    </w:p>
    <w:p w14:paraId="45073A6C" w14:textId="77777777" w:rsidR="00842EC9" w:rsidRPr="007969D0" w:rsidRDefault="00842EC9" w:rsidP="007E7BE0">
      <w:pPr>
        <w:spacing w:line="240" w:lineRule="auto"/>
        <w:ind w:firstLine="709"/>
        <w:rPr>
          <w:sz w:val="24"/>
          <w:szCs w:val="24"/>
          <w:lang w:eastAsia="en-US"/>
        </w:rPr>
      </w:pPr>
    </w:p>
    <w:p w14:paraId="41590F16" w14:textId="77777777" w:rsidR="00842EC9" w:rsidRPr="007969D0" w:rsidRDefault="00842EC9" w:rsidP="007E7BE0">
      <w:pPr>
        <w:spacing w:line="240" w:lineRule="auto"/>
        <w:ind w:firstLine="709"/>
        <w:rPr>
          <w:sz w:val="24"/>
          <w:szCs w:val="24"/>
          <w:lang w:eastAsia="en-US"/>
        </w:rPr>
      </w:pPr>
      <w:r w:rsidRPr="007969D0">
        <w:rPr>
          <w:sz w:val="24"/>
          <w:szCs w:val="24"/>
          <w:lang w:eastAsia="en-US"/>
        </w:rPr>
        <w:t>Структура и последовательность изучения курсов в рамках учебного предмета «История»</w:t>
      </w:r>
    </w:p>
    <w:p w14:paraId="10A48E45" w14:textId="77777777" w:rsidR="00842EC9" w:rsidRPr="00842EC9" w:rsidRDefault="00842EC9" w:rsidP="007E7BE0">
      <w:pPr>
        <w:spacing w:line="240" w:lineRule="auto"/>
        <w:ind w:firstLine="709"/>
        <w:rPr>
          <w:lang w:eastAsia="en-US"/>
        </w:rPr>
      </w:pPr>
    </w:p>
    <w:tbl>
      <w:tblPr>
        <w:tblW w:w="9522" w:type="dxa"/>
        <w:tblInd w:w="112" w:type="dxa"/>
        <w:tblLayout w:type="fixed"/>
        <w:tblCellMar>
          <w:left w:w="113" w:type="dxa"/>
          <w:right w:w="113" w:type="dxa"/>
        </w:tblCellMar>
        <w:tblLook w:val="01E0" w:firstRow="1" w:lastRow="1" w:firstColumn="1" w:lastColumn="1" w:noHBand="0" w:noVBand="0"/>
      </w:tblPr>
      <w:tblGrid>
        <w:gridCol w:w="994"/>
        <w:gridCol w:w="6968"/>
        <w:gridCol w:w="1560"/>
      </w:tblGrid>
      <w:tr w:rsidR="00842EC9" w:rsidRPr="00842EC9" w14:paraId="46BC2890" w14:textId="77777777" w:rsidTr="007E7BE0">
        <w:trPr>
          <w:trHeight w:val="20"/>
        </w:trPr>
        <w:tc>
          <w:tcPr>
            <w:tcW w:w="994" w:type="dxa"/>
            <w:tcBorders>
              <w:top w:val="single" w:sz="4" w:space="0" w:color="231F20"/>
              <w:left w:val="single" w:sz="4" w:space="0" w:color="231F20"/>
              <w:bottom w:val="single" w:sz="4" w:space="0" w:color="231F20"/>
              <w:right w:val="single" w:sz="4" w:space="0" w:color="231F20"/>
            </w:tcBorders>
            <w:vAlign w:val="center"/>
          </w:tcPr>
          <w:p w14:paraId="13F2A74A" w14:textId="77777777" w:rsidR="00842EC9" w:rsidRPr="00842EC9" w:rsidRDefault="00842EC9" w:rsidP="00842EC9">
            <w:pPr>
              <w:rPr>
                <w:lang w:eastAsia="en-US"/>
              </w:rPr>
            </w:pPr>
            <w:r w:rsidRPr="00842EC9">
              <w:rPr>
                <w:lang w:eastAsia="en-US"/>
              </w:rPr>
              <w:t>Класс</w:t>
            </w:r>
          </w:p>
        </w:tc>
        <w:tc>
          <w:tcPr>
            <w:tcW w:w="6968" w:type="dxa"/>
            <w:tcBorders>
              <w:top w:val="single" w:sz="4" w:space="0" w:color="231F20"/>
              <w:left w:val="single" w:sz="4" w:space="0" w:color="231F20"/>
              <w:bottom w:val="single" w:sz="4" w:space="0" w:color="231F20"/>
              <w:right w:val="single" w:sz="4" w:space="0" w:color="231F20"/>
            </w:tcBorders>
            <w:vAlign w:val="center"/>
          </w:tcPr>
          <w:p w14:paraId="5F087A87" w14:textId="77777777" w:rsidR="00842EC9" w:rsidRPr="00842EC9" w:rsidRDefault="00842EC9" w:rsidP="00842EC9">
            <w:pPr>
              <w:rPr>
                <w:lang w:eastAsia="en-US"/>
              </w:rPr>
            </w:pPr>
            <w:r w:rsidRPr="00842EC9">
              <w:rPr>
                <w:lang w:eastAsia="en-US"/>
              </w:rPr>
              <w:t>Курсы в рамках учебного предмета «История»</w:t>
            </w:r>
          </w:p>
        </w:tc>
        <w:tc>
          <w:tcPr>
            <w:tcW w:w="1560" w:type="dxa"/>
            <w:tcBorders>
              <w:top w:val="single" w:sz="4" w:space="0" w:color="231F20"/>
              <w:left w:val="single" w:sz="4" w:space="0" w:color="231F20"/>
              <w:bottom w:val="single" w:sz="4" w:space="0" w:color="231F20"/>
              <w:right w:val="single" w:sz="4" w:space="0" w:color="231F20"/>
            </w:tcBorders>
            <w:vAlign w:val="center"/>
          </w:tcPr>
          <w:p w14:paraId="6351732B" w14:textId="77777777" w:rsidR="00842EC9" w:rsidRPr="00842EC9" w:rsidRDefault="00842EC9" w:rsidP="007E7BE0">
            <w:pPr>
              <w:ind w:firstLine="0"/>
              <w:rPr>
                <w:lang w:eastAsia="en-US"/>
              </w:rPr>
            </w:pPr>
            <w:r w:rsidRPr="00842EC9">
              <w:rPr>
                <w:lang w:eastAsia="en-US"/>
              </w:rPr>
              <w:t>Примерное количество учебных часов</w:t>
            </w:r>
          </w:p>
        </w:tc>
      </w:tr>
      <w:tr w:rsidR="00842EC9" w:rsidRPr="00842EC9" w14:paraId="486508E3" w14:textId="77777777" w:rsidTr="007E7BE0">
        <w:trPr>
          <w:trHeight w:val="20"/>
        </w:trPr>
        <w:tc>
          <w:tcPr>
            <w:tcW w:w="994" w:type="dxa"/>
            <w:tcBorders>
              <w:top w:val="single" w:sz="4" w:space="0" w:color="231F20"/>
              <w:left w:val="single" w:sz="4" w:space="0" w:color="231F20"/>
              <w:bottom w:val="single" w:sz="4" w:space="0" w:color="231F20"/>
              <w:right w:val="single" w:sz="4" w:space="0" w:color="231F20"/>
            </w:tcBorders>
          </w:tcPr>
          <w:p w14:paraId="3B6D0463" w14:textId="77777777" w:rsidR="00842EC9" w:rsidRPr="00842EC9" w:rsidRDefault="00842EC9" w:rsidP="00842EC9">
            <w:pPr>
              <w:rPr>
                <w:lang w:eastAsia="en-US"/>
              </w:rPr>
            </w:pPr>
            <w:r w:rsidRPr="00842EC9">
              <w:rPr>
                <w:lang w:eastAsia="en-US"/>
              </w:rPr>
              <w:t>5</w:t>
            </w:r>
          </w:p>
        </w:tc>
        <w:tc>
          <w:tcPr>
            <w:tcW w:w="6968" w:type="dxa"/>
            <w:tcBorders>
              <w:top w:val="single" w:sz="4" w:space="0" w:color="231F20"/>
              <w:left w:val="single" w:sz="4" w:space="0" w:color="231F20"/>
              <w:bottom w:val="single" w:sz="4" w:space="0" w:color="231F20"/>
              <w:right w:val="single" w:sz="4" w:space="0" w:color="231F20"/>
            </w:tcBorders>
          </w:tcPr>
          <w:p w14:paraId="604E2F44" w14:textId="77777777" w:rsidR="00842EC9" w:rsidRPr="00842EC9" w:rsidRDefault="00842EC9" w:rsidP="00842EC9">
            <w:pPr>
              <w:rPr>
                <w:lang w:eastAsia="en-US"/>
              </w:rPr>
            </w:pPr>
            <w:r w:rsidRPr="00842EC9">
              <w:rPr>
                <w:lang w:eastAsia="en-US"/>
              </w:rPr>
              <w:t>Всеобщая история. История Древнего мира</w:t>
            </w:r>
          </w:p>
        </w:tc>
        <w:tc>
          <w:tcPr>
            <w:tcW w:w="1560" w:type="dxa"/>
            <w:tcBorders>
              <w:top w:val="single" w:sz="4" w:space="0" w:color="231F20"/>
              <w:left w:val="single" w:sz="4" w:space="0" w:color="231F20"/>
              <w:bottom w:val="single" w:sz="4" w:space="0" w:color="231F20"/>
              <w:right w:val="single" w:sz="4" w:space="0" w:color="231F20"/>
            </w:tcBorders>
          </w:tcPr>
          <w:p w14:paraId="327833B9" w14:textId="77777777" w:rsidR="00842EC9" w:rsidRPr="00842EC9" w:rsidRDefault="00842EC9" w:rsidP="00842EC9">
            <w:pPr>
              <w:rPr>
                <w:lang w:eastAsia="en-US"/>
              </w:rPr>
            </w:pPr>
            <w:r w:rsidRPr="00842EC9">
              <w:rPr>
                <w:lang w:eastAsia="en-US"/>
              </w:rPr>
              <w:t>68</w:t>
            </w:r>
          </w:p>
        </w:tc>
      </w:tr>
      <w:tr w:rsidR="00842EC9" w:rsidRPr="00842EC9" w14:paraId="6188700C" w14:textId="77777777" w:rsidTr="007E7BE0">
        <w:trPr>
          <w:trHeight w:val="20"/>
        </w:trPr>
        <w:tc>
          <w:tcPr>
            <w:tcW w:w="994" w:type="dxa"/>
            <w:tcBorders>
              <w:top w:val="single" w:sz="4" w:space="0" w:color="231F20"/>
              <w:left w:val="single" w:sz="4" w:space="0" w:color="231F20"/>
              <w:bottom w:val="single" w:sz="4" w:space="0" w:color="231F20"/>
              <w:right w:val="single" w:sz="4" w:space="0" w:color="231F20"/>
            </w:tcBorders>
          </w:tcPr>
          <w:p w14:paraId="6712CDA5" w14:textId="77777777" w:rsidR="00842EC9" w:rsidRPr="00842EC9" w:rsidRDefault="00842EC9" w:rsidP="00842EC9">
            <w:pPr>
              <w:rPr>
                <w:lang w:eastAsia="en-US"/>
              </w:rPr>
            </w:pPr>
            <w:r w:rsidRPr="00842EC9">
              <w:rPr>
                <w:lang w:eastAsia="en-US"/>
              </w:rPr>
              <w:t>6</w:t>
            </w:r>
          </w:p>
        </w:tc>
        <w:tc>
          <w:tcPr>
            <w:tcW w:w="6968" w:type="dxa"/>
            <w:tcBorders>
              <w:top w:val="single" w:sz="4" w:space="0" w:color="231F20"/>
              <w:left w:val="single" w:sz="4" w:space="0" w:color="231F20"/>
              <w:bottom w:val="single" w:sz="4" w:space="0" w:color="231F20"/>
              <w:right w:val="single" w:sz="4" w:space="0" w:color="231F20"/>
            </w:tcBorders>
          </w:tcPr>
          <w:p w14:paraId="57682355" w14:textId="77777777" w:rsidR="00842EC9" w:rsidRPr="00842EC9" w:rsidRDefault="00842EC9" w:rsidP="00842EC9">
            <w:pPr>
              <w:rPr>
                <w:lang w:eastAsia="en-US"/>
              </w:rPr>
            </w:pPr>
            <w:r w:rsidRPr="00842EC9">
              <w:rPr>
                <w:lang w:eastAsia="en-US"/>
              </w:rPr>
              <w:t xml:space="preserve">Всеобщая история. История Средних веков. </w:t>
            </w:r>
          </w:p>
          <w:p w14:paraId="51205F66" w14:textId="77777777" w:rsidR="00842EC9" w:rsidRPr="00842EC9" w:rsidRDefault="00842EC9" w:rsidP="00842EC9">
            <w:pPr>
              <w:rPr>
                <w:lang w:eastAsia="en-US"/>
              </w:rPr>
            </w:pPr>
            <w:r w:rsidRPr="00842EC9">
              <w:rPr>
                <w:lang w:eastAsia="en-US"/>
              </w:rPr>
              <w:t>История России. От Руси к Российскому государству</w:t>
            </w:r>
          </w:p>
        </w:tc>
        <w:tc>
          <w:tcPr>
            <w:tcW w:w="1560" w:type="dxa"/>
            <w:tcBorders>
              <w:top w:val="single" w:sz="4" w:space="0" w:color="231F20"/>
              <w:left w:val="single" w:sz="4" w:space="0" w:color="231F20"/>
              <w:bottom w:val="single" w:sz="4" w:space="0" w:color="231F20"/>
              <w:right w:val="single" w:sz="4" w:space="0" w:color="231F20"/>
            </w:tcBorders>
          </w:tcPr>
          <w:p w14:paraId="61F8BEFE" w14:textId="77777777" w:rsidR="00842EC9" w:rsidRPr="00842EC9" w:rsidRDefault="00842EC9" w:rsidP="00842EC9">
            <w:pPr>
              <w:rPr>
                <w:lang w:eastAsia="en-US"/>
              </w:rPr>
            </w:pPr>
            <w:r w:rsidRPr="00842EC9">
              <w:rPr>
                <w:lang w:eastAsia="en-US"/>
              </w:rPr>
              <w:t>23</w:t>
            </w:r>
          </w:p>
          <w:p w14:paraId="1EC4088B" w14:textId="77777777" w:rsidR="00842EC9" w:rsidRPr="00842EC9" w:rsidRDefault="00842EC9" w:rsidP="00842EC9">
            <w:pPr>
              <w:rPr>
                <w:lang w:eastAsia="en-US"/>
              </w:rPr>
            </w:pPr>
            <w:r w:rsidRPr="00842EC9">
              <w:rPr>
                <w:lang w:eastAsia="en-US"/>
              </w:rPr>
              <w:t>45</w:t>
            </w:r>
          </w:p>
        </w:tc>
      </w:tr>
      <w:tr w:rsidR="00842EC9" w:rsidRPr="00842EC9" w14:paraId="208B3ED2" w14:textId="77777777" w:rsidTr="007E7BE0">
        <w:trPr>
          <w:trHeight w:val="20"/>
        </w:trPr>
        <w:tc>
          <w:tcPr>
            <w:tcW w:w="994" w:type="dxa"/>
            <w:tcBorders>
              <w:top w:val="single" w:sz="4" w:space="0" w:color="231F20"/>
              <w:left w:val="single" w:sz="4" w:space="0" w:color="231F20"/>
              <w:bottom w:val="single" w:sz="4" w:space="0" w:color="231F20"/>
              <w:right w:val="single" w:sz="4" w:space="0" w:color="231F20"/>
            </w:tcBorders>
          </w:tcPr>
          <w:p w14:paraId="4A3F5500" w14:textId="77777777" w:rsidR="00842EC9" w:rsidRPr="00842EC9" w:rsidRDefault="00842EC9" w:rsidP="00842EC9">
            <w:pPr>
              <w:rPr>
                <w:lang w:eastAsia="en-US"/>
              </w:rPr>
            </w:pPr>
            <w:r w:rsidRPr="00842EC9">
              <w:rPr>
                <w:lang w:eastAsia="en-US"/>
              </w:rPr>
              <w:t>7</w:t>
            </w:r>
          </w:p>
        </w:tc>
        <w:tc>
          <w:tcPr>
            <w:tcW w:w="6968" w:type="dxa"/>
            <w:tcBorders>
              <w:top w:val="single" w:sz="4" w:space="0" w:color="231F20"/>
              <w:left w:val="single" w:sz="4" w:space="0" w:color="231F20"/>
              <w:bottom w:val="single" w:sz="4" w:space="0" w:color="231F20"/>
              <w:right w:val="single" w:sz="4" w:space="0" w:color="231F20"/>
            </w:tcBorders>
          </w:tcPr>
          <w:p w14:paraId="7AACB644" w14:textId="77777777" w:rsidR="00842EC9" w:rsidRPr="00842EC9" w:rsidRDefault="00842EC9" w:rsidP="00842EC9">
            <w:pPr>
              <w:rPr>
                <w:lang w:eastAsia="en-US"/>
              </w:rPr>
            </w:pPr>
            <w:r w:rsidRPr="00842EC9">
              <w:rPr>
                <w:lang w:eastAsia="en-US"/>
              </w:rPr>
              <w:t xml:space="preserve">Всеобщая история. История нового времени. Конец </w:t>
            </w:r>
            <w:r w:rsidRPr="00842EC9">
              <w:rPr>
                <w:lang w:val="en-US" w:eastAsia="en-US"/>
              </w:rPr>
              <w:t>XV</w:t>
            </w:r>
            <w:r w:rsidRPr="00842EC9">
              <w:rPr>
                <w:lang w:eastAsia="en-US"/>
              </w:rPr>
              <w:t>—</w:t>
            </w:r>
            <w:r w:rsidRPr="00842EC9">
              <w:rPr>
                <w:lang w:val="en-US" w:eastAsia="en-US"/>
              </w:rPr>
              <w:t>XVII</w:t>
            </w:r>
            <w:r w:rsidRPr="00842EC9">
              <w:rPr>
                <w:lang w:eastAsia="en-US"/>
              </w:rPr>
              <w:t xml:space="preserve"> вв.</w:t>
            </w:r>
          </w:p>
          <w:p w14:paraId="4ED943AA" w14:textId="77777777" w:rsidR="00842EC9" w:rsidRPr="00842EC9" w:rsidRDefault="00842EC9" w:rsidP="00842EC9">
            <w:pPr>
              <w:rPr>
                <w:lang w:eastAsia="en-US"/>
              </w:rPr>
            </w:pPr>
            <w:r w:rsidRPr="00842EC9">
              <w:rPr>
                <w:lang w:eastAsia="en-US"/>
              </w:rPr>
              <w:t xml:space="preserve">История России. Россия в </w:t>
            </w:r>
            <w:r w:rsidRPr="00842EC9">
              <w:rPr>
                <w:lang w:val="en-US" w:eastAsia="en-US"/>
              </w:rPr>
              <w:t>XVI</w:t>
            </w:r>
            <w:r w:rsidRPr="00842EC9">
              <w:rPr>
                <w:lang w:eastAsia="en-US"/>
              </w:rPr>
              <w:t>—</w:t>
            </w:r>
            <w:r w:rsidRPr="00842EC9">
              <w:rPr>
                <w:lang w:val="en-US" w:eastAsia="en-US"/>
              </w:rPr>
              <w:t>XVII</w:t>
            </w:r>
            <w:r w:rsidRPr="00842EC9">
              <w:rPr>
                <w:lang w:eastAsia="en-US"/>
              </w:rPr>
              <w:t xml:space="preserve"> вв.: от великого княжества к царству</w:t>
            </w:r>
          </w:p>
        </w:tc>
        <w:tc>
          <w:tcPr>
            <w:tcW w:w="1560" w:type="dxa"/>
            <w:tcBorders>
              <w:top w:val="single" w:sz="4" w:space="0" w:color="231F20"/>
              <w:left w:val="single" w:sz="4" w:space="0" w:color="231F20"/>
              <w:bottom w:val="single" w:sz="4" w:space="0" w:color="231F20"/>
              <w:right w:val="single" w:sz="4" w:space="0" w:color="231F20"/>
            </w:tcBorders>
          </w:tcPr>
          <w:p w14:paraId="0005BF6E" w14:textId="77777777" w:rsidR="00842EC9" w:rsidRPr="00842EC9" w:rsidRDefault="00842EC9" w:rsidP="00842EC9">
            <w:pPr>
              <w:rPr>
                <w:lang w:val="en-US" w:eastAsia="en-US"/>
              </w:rPr>
            </w:pPr>
            <w:r w:rsidRPr="00842EC9">
              <w:rPr>
                <w:lang w:eastAsia="en-US"/>
              </w:rPr>
              <w:t>2</w:t>
            </w:r>
            <w:r w:rsidRPr="00842EC9">
              <w:rPr>
                <w:lang w:val="en-US" w:eastAsia="en-US"/>
              </w:rPr>
              <w:t>3</w:t>
            </w:r>
          </w:p>
          <w:p w14:paraId="778D9D4C" w14:textId="77777777" w:rsidR="00842EC9" w:rsidRPr="00842EC9" w:rsidRDefault="00842EC9" w:rsidP="00842EC9">
            <w:pPr>
              <w:rPr>
                <w:lang w:val="en-US" w:eastAsia="en-US"/>
              </w:rPr>
            </w:pPr>
          </w:p>
          <w:p w14:paraId="0ED8719D" w14:textId="77777777" w:rsidR="00842EC9" w:rsidRPr="00842EC9" w:rsidRDefault="00842EC9" w:rsidP="00842EC9">
            <w:pPr>
              <w:rPr>
                <w:lang w:val="en-US" w:eastAsia="en-US"/>
              </w:rPr>
            </w:pPr>
            <w:r w:rsidRPr="00842EC9">
              <w:rPr>
                <w:lang w:val="en-US" w:eastAsia="en-US"/>
              </w:rPr>
              <w:t>45</w:t>
            </w:r>
          </w:p>
        </w:tc>
      </w:tr>
      <w:tr w:rsidR="00842EC9" w:rsidRPr="00842EC9" w14:paraId="56850C22" w14:textId="77777777" w:rsidTr="007E7BE0">
        <w:trPr>
          <w:trHeight w:val="20"/>
        </w:trPr>
        <w:tc>
          <w:tcPr>
            <w:tcW w:w="994" w:type="dxa"/>
            <w:tcBorders>
              <w:top w:val="single" w:sz="4" w:space="0" w:color="231F20"/>
              <w:left w:val="single" w:sz="4" w:space="0" w:color="231F20"/>
              <w:bottom w:val="single" w:sz="4" w:space="0" w:color="231F20"/>
              <w:right w:val="single" w:sz="4" w:space="0" w:color="231F20"/>
            </w:tcBorders>
          </w:tcPr>
          <w:p w14:paraId="18F5CD44" w14:textId="77777777" w:rsidR="00842EC9" w:rsidRPr="00842EC9" w:rsidRDefault="00842EC9" w:rsidP="00842EC9">
            <w:pPr>
              <w:rPr>
                <w:lang w:val="en-US" w:eastAsia="en-US"/>
              </w:rPr>
            </w:pPr>
            <w:r w:rsidRPr="00842EC9">
              <w:rPr>
                <w:lang w:val="en-US" w:eastAsia="en-US"/>
              </w:rPr>
              <w:t>8</w:t>
            </w:r>
          </w:p>
        </w:tc>
        <w:tc>
          <w:tcPr>
            <w:tcW w:w="6968" w:type="dxa"/>
            <w:tcBorders>
              <w:top w:val="single" w:sz="4" w:space="0" w:color="231F20"/>
              <w:left w:val="single" w:sz="4" w:space="0" w:color="231F20"/>
              <w:bottom w:val="single" w:sz="4" w:space="0" w:color="231F20"/>
              <w:right w:val="single" w:sz="4" w:space="0" w:color="231F20"/>
            </w:tcBorders>
          </w:tcPr>
          <w:p w14:paraId="28D06E6A" w14:textId="77777777" w:rsidR="00842EC9" w:rsidRPr="00842EC9" w:rsidRDefault="00842EC9" w:rsidP="00842EC9">
            <w:pPr>
              <w:rPr>
                <w:lang w:eastAsia="en-US"/>
              </w:rPr>
            </w:pPr>
            <w:r w:rsidRPr="00842EC9">
              <w:rPr>
                <w:lang w:eastAsia="en-US"/>
              </w:rPr>
              <w:t xml:space="preserve">Всеобщая история. История нового времени. </w:t>
            </w:r>
            <w:r w:rsidRPr="00842EC9">
              <w:rPr>
                <w:lang w:val="en-US" w:eastAsia="en-US"/>
              </w:rPr>
              <w:t>XVIII</w:t>
            </w:r>
            <w:r w:rsidRPr="00842EC9">
              <w:rPr>
                <w:lang w:eastAsia="en-US"/>
              </w:rPr>
              <w:t xml:space="preserve"> в. История России. Россия в конце </w:t>
            </w:r>
            <w:r w:rsidRPr="00842EC9">
              <w:rPr>
                <w:lang w:val="en-US" w:eastAsia="en-US"/>
              </w:rPr>
              <w:t>XVII</w:t>
            </w:r>
            <w:r w:rsidRPr="00842EC9">
              <w:rPr>
                <w:lang w:eastAsia="en-US"/>
              </w:rPr>
              <w:t xml:space="preserve">— </w:t>
            </w:r>
            <w:r w:rsidRPr="00842EC9">
              <w:rPr>
                <w:lang w:val="en-US" w:eastAsia="en-US"/>
              </w:rPr>
              <w:t>XVIII</w:t>
            </w:r>
            <w:r w:rsidRPr="00842EC9">
              <w:rPr>
                <w:lang w:eastAsia="en-US"/>
              </w:rPr>
              <w:t xml:space="preserve"> вв.: от царства к империи</w:t>
            </w:r>
          </w:p>
        </w:tc>
        <w:tc>
          <w:tcPr>
            <w:tcW w:w="1560" w:type="dxa"/>
            <w:tcBorders>
              <w:top w:val="single" w:sz="4" w:space="0" w:color="231F20"/>
              <w:left w:val="single" w:sz="4" w:space="0" w:color="231F20"/>
              <w:bottom w:val="single" w:sz="4" w:space="0" w:color="231F20"/>
              <w:right w:val="single" w:sz="4" w:space="0" w:color="231F20"/>
            </w:tcBorders>
          </w:tcPr>
          <w:p w14:paraId="5F28A1A3" w14:textId="77777777" w:rsidR="00842EC9" w:rsidRPr="00842EC9" w:rsidRDefault="00842EC9" w:rsidP="00842EC9">
            <w:pPr>
              <w:rPr>
                <w:lang w:eastAsia="en-US"/>
              </w:rPr>
            </w:pPr>
            <w:r w:rsidRPr="00842EC9">
              <w:rPr>
                <w:lang w:eastAsia="en-US"/>
              </w:rPr>
              <w:t>23</w:t>
            </w:r>
          </w:p>
          <w:p w14:paraId="34CDCED8" w14:textId="77777777" w:rsidR="00842EC9" w:rsidRPr="00842EC9" w:rsidRDefault="00842EC9" w:rsidP="00842EC9">
            <w:pPr>
              <w:rPr>
                <w:lang w:eastAsia="en-US"/>
              </w:rPr>
            </w:pPr>
            <w:r w:rsidRPr="00842EC9">
              <w:rPr>
                <w:lang w:eastAsia="en-US"/>
              </w:rPr>
              <w:t>45</w:t>
            </w:r>
          </w:p>
        </w:tc>
      </w:tr>
      <w:tr w:rsidR="00842EC9" w:rsidRPr="00842EC9" w14:paraId="2C22D97C" w14:textId="77777777" w:rsidTr="007E7BE0">
        <w:trPr>
          <w:trHeight w:val="20"/>
        </w:trPr>
        <w:tc>
          <w:tcPr>
            <w:tcW w:w="994" w:type="dxa"/>
            <w:tcBorders>
              <w:top w:val="single" w:sz="4" w:space="0" w:color="231F20"/>
              <w:left w:val="single" w:sz="4" w:space="0" w:color="231F20"/>
              <w:bottom w:val="single" w:sz="4" w:space="0" w:color="231F20"/>
              <w:right w:val="single" w:sz="4" w:space="0" w:color="231F20"/>
            </w:tcBorders>
          </w:tcPr>
          <w:p w14:paraId="492F621F" w14:textId="77777777" w:rsidR="00842EC9" w:rsidRPr="00842EC9" w:rsidRDefault="00842EC9" w:rsidP="00842EC9">
            <w:pPr>
              <w:rPr>
                <w:lang w:eastAsia="en-US"/>
              </w:rPr>
            </w:pPr>
            <w:r w:rsidRPr="00842EC9">
              <w:rPr>
                <w:lang w:eastAsia="en-US"/>
              </w:rPr>
              <w:t>9</w:t>
            </w:r>
          </w:p>
        </w:tc>
        <w:tc>
          <w:tcPr>
            <w:tcW w:w="6968" w:type="dxa"/>
            <w:tcBorders>
              <w:top w:val="single" w:sz="4" w:space="0" w:color="231F20"/>
              <w:left w:val="single" w:sz="4" w:space="0" w:color="231F20"/>
              <w:bottom w:val="single" w:sz="4" w:space="0" w:color="231F20"/>
              <w:right w:val="single" w:sz="4" w:space="0" w:color="231F20"/>
            </w:tcBorders>
          </w:tcPr>
          <w:p w14:paraId="39D41D13" w14:textId="77777777" w:rsidR="00842EC9" w:rsidRPr="00842EC9" w:rsidRDefault="00842EC9" w:rsidP="00842EC9">
            <w:pPr>
              <w:rPr>
                <w:lang w:eastAsia="en-US"/>
              </w:rPr>
            </w:pPr>
            <w:r w:rsidRPr="00842EC9">
              <w:rPr>
                <w:lang w:eastAsia="en-US"/>
              </w:rPr>
              <w:t xml:space="preserve">Всеобщая история. История нового времени. </w:t>
            </w:r>
            <w:r w:rsidRPr="00842EC9">
              <w:rPr>
                <w:lang w:val="en-US" w:eastAsia="en-US"/>
              </w:rPr>
              <w:t>XIX</w:t>
            </w:r>
            <w:r w:rsidRPr="00842EC9">
              <w:rPr>
                <w:lang w:eastAsia="en-US"/>
              </w:rPr>
              <w:t xml:space="preserve"> — начало ХХ в.</w:t>
            </w:r>
          </w:p>
          <w:p w14:paraId="196C2544" w14:textId="77777777" w:rsidR="00842EC9" w:rsidRPr="00842EC9" w:rsidRDefault="00842EC9" w:rsidP="00842EC9">
            <w:pPr>
              <w:rPr>
                <w:lang w:eastAsia="en-US"/>
              </w:rPr>
            </w:pPr>
            <w:r w:rsidRPr="00842EC9">
              <w:rPr>
                <w:lang w:eastAsia="en-US"/>
              </w:rPr>
              <w:t xml:space="preserve">История России. Российская империя в </w:t>
            </w:r>
            <w:r w:rsidRPr="00842EC9">
              <w:rPr>
                <w:lang w:val="en-US" w:eastAsia="en-US"/>
              </w:rPr>
              <w:t>XIX</w:t>
            </w:r>
            <w:r w:rsidRPr="00842EC9">
              <w:rPr>
                <w:lang w:eastAsia="en-US"/>
              </w:rPr>
              <w:t xml:space="preserve"> — начале ХХ в.</w:t>
            </w:r>
          </w:p>
        </w:tc>
        <w:tc>
          <w:tcPr>
            <w:tcW w:w="1560" w:type="dxa"/>
            <w:tcBorders>
              <w:top w:val="single" w:sz="4" w:space="0" w:color="231F20"/>
              <w:left w:val="single" w:sz="4" w:space="0" w:color="231F20"/>
              <w:bottom w:val="single" w:sz="4" w:space="0" w:color="231F20"/>
              <w:right w:val="single" w:sz="4" w:space="0" w:color="231F20"/>
            </w:tcBorders>
          </w:tcPr>
          <w:p w14:paraId="64DE607E" w14:textId="77777777" w:rsidR="00842EC9" w:rsidRPr="00842EC9" w:rsidRDefault="00842EC9" w:rsidP="00842EC9">
            <w:pPr>
              <w:rPr>
                <w:lang w:eastAsia="en-US"/>
              </w:rPr>
            </w:pPr>
          </w:p>
          <w:p w14:paraId="4228A3DB" w14:textId="77777777" w:rsidR="00842EC9" w:rsidRPr="00842EC9" w:rsidRDefault="00842EC9" w:rsidP="00842EC9">
            <w:pPr>
              <w:rPr>
                <w:lang w:eastAsia="en-US"/>
              </w:rPr>
            </w:pPr>
            <w:r w:rsidRPr="00842EC9">
              <w:rPr>
                <w:lang w:eastAsia="en-US"/>
              </w:rPr>
              <w:t xml:space="preserve">68 </w:t>
            </w:r>
          </w:p>
        </w:tc>
      </w:tr>
      <w:tr w:rsidR="00842EC9" w:rsidRPr="00842EC9" w14:paraId="2CE21110" w14:textId="77777777" w:rsidTr="007E7BE0">
        <w:trPr>
          <w:trHeight w:val="20"/>
        </w:trPr>
        <w:tc>
          <w:tcPr>
            <w:tcW w:w="994" w:type="dxa"/>
            <w:tcBorders>
              <w:top w:val="single" w:sz="4" w:space="0" w:color="231F20"/>
              <w:left w:val="single" w:sz="4" w:space="0" w:color="231F20"/>
              <w:bottom w:val="single" w:sz="4" w:space="0" w:color="231F20"/>
              <w:right w:val="single" w:sz="4" w:space="0" w:color="231F20"/>
            </w:tcBorders>
          </w:tcPr>
          <w:p w14:paraId="4FFE241E" w14:textId="77777777" w:rsidR="00842EC9" w:rsidRPr="00842EC9" w:rsidRDefault="00842EC9" w:rsidP="00842EC9">
            <w:pPr>
              <w:rPr>
                <w:lang w:eastAsia="en-US"/>
              </w:rPr>
            </w:pPr>
            <w:r w:rsidRPr="00842EC9">
              <w:rPr>
                <w:lang w:eastAsia="en-US"/>
              </w:rPr>
              <w:t>9</w:t>
            </w:r>
          </w:p>
        </w:tc>
        <w:tc>
          <w:tcPr>
            <w:tcW w:w="6968" w:type="dxa"/>
            <w:tcBorders>
              <w:top w:val="single" w:sz="4" w:space="0" w:color="231F20"/>
              <w:left w:val="single" w:sz="4" w:space="0" w:color="231F20"/>
              <w:bottom w:val="single" w:sz="4" w:space="0" w:color="231F20"/>
              <w:right w:val="single" w:sz="4" w:space="0" w:color="231F20"/>
            </w:tcBorders>
          </w:tcPr>
          <w:p w14:paraId="63BC63F8" w14:textId="77777777" w:rsidR="00842EC9" w:rsidRPr="00842EC9" w:rsidRDefault="00842EC9" w:rsidP="00842EC9">
            <w:pPr>
              <w:rPr>
                <w:lang w:eastAsia="en-US"/>
              </w:rPr>
            </w:pPr>
            <w:r w:rsidRPr="00842EC9">
              <w:rPr>
                <w:lang w:eastAsia="en-US"/>
              </w:rPr>
              <w:t>Модуль «Введение в новейшую историю России»</w:t>
            </w:r>
          </w:p>
        </w:tc>
        <w:tc>
          <w:tcPr>
            <w:tcW w:w="1560" w:type="dxa"/>
            <w:tcBorders>
              <w:top w:val="single" w:sz="4" w:space="0" w:color="231F20"/>
              <w:left w:val="single" w:sz="4" w:space="0" w:color="231F20"/>
              <w:bottom w:val="single" w:sz="4" w:space="0" w:color="231F20"/>
              <w:right w:val="single" w:sz="4" w:space="0" w:color="231F20"/>
            </w:tcBorders>
          </w:tcPr>
          <w:p w14:paraId="4D540F76" w14:textId="77777777" w:rsidR="00842EC9" w:rsidRPr="00842EC9" w:rsidRDefault="00842EC9" w:rsidP="00842EC9">
            <w:pPr>
              <w:rPr>
                <w:lang w:eastAsia="en-US"/>
              </w:rPr>
            </w:pPr>
            <w:r w:rsidRPr="00842EC9">
              <w:rPr>
                <w:lang w:eastAsia="en-US"/>
              </w:rPr>
              <w:t>17</w:t>
            </w:r>
          </w:p>
        </w:tc>
      </w:tr>
    </w:tbl>
    <w:p w14:paraId="6367567B" w14:textId="096F1174" w:rsidR="007E7BE0" w:rsidRDefault="007E7BE0" w:rsidP="001B26E6">
      <w:pPr>
        <w:ind w:firstLine="0"/>
        <w:rPr>
          <w:b/>
          <w:lang w:eastAsia="en-US"/>
        </w:rPr>
      </w:pPr>
    </w:p>
    <w:p w14:paraId="0386B1D5" w14:textId="35B10707" w:rsidR="00842EC9" w:rsidRPr="007969D0" w:rsidRDefault="007E7BE0" w:rsidP="007E7BE0">
      <w:pPr>
        <w:jc w:val="center"/>
        <w:rPr>
          <w:b/>
          <w:sz w:val="24"/>
          <w:szCs w:val="24"/>
          <w:lang w:eastAsia="en-US"/>
        </w:rPr>
      </w:pPr>
      <w:r w:rsidRPr="007969D0">
        <w:rPr>
          <w:b/>
          <w:sz w:val="24"/>
          <w:szCs w:val="24"/>
          <w:lang w:eastAsia="en-US"/>
        </w:rPr>
        <w:t>Содержание обучения в 5 классе</w:t>
      </w:r>
    </w:p>
    <w:p w14:paraId="7E57B01E" w14:textId="77777777" w:rsidR="007E7BE0" w:rsidRPr="007969D0" w:rsidRDefault="007E7BE0" w:rsidP="00842EC9">
      <w:pPr>
        <w:rPr>
          <w:sz w:val="24"/>
          <w:szCs w:val="24"/>
          <w:lang w:eastAsia="en-US"/>
        </w:rPr>
      </w:pPr>
    </w:p>
    <w:p w14:paraId="6160D812" w14:textId="3B8BD78D" w:rsidR="00842EC9" w:rsidRPr="007969D0" w:rsidRDefault="00842EC9" w:rsidP="00842EC9">
      <w:pPr>
        <w:rPr>
          <w:b/>
          <w:sz w:val="24"/>
          <w:szCs w:val="24"/>
          <w:lang w:eastAsia="en-US"/>
        </w:rPr>
      </w:pPr>
      <w:r w:rsidRPr="007969D0">
        <w:rPr>
          <w:b/>
          <w:sz w:val="24"/>
          <w:szCs w:val="24"/>
          <w:lang w:eastAsia="en-US"/>
        </w:rPr>
        <w:t xml:space="preserve">История Древнего мира. </w:t>
      </w:r>
    </w:p>
    <w:p w14:paraId="5B4E245F" w14:textId="77777777" w:rsidR="00842EC9" w:rsidRPr="007969D0" w:rsidRDefault="00842EC9" w:rsidP="00842EC9">
      <w:pPr>
        <w:rPr>
          <w:sz w:val="24"/>
          <w:szCs w:val="24"/>
          <w:lang w:eastAsia="en-US"/>
        </w:rPr>
      </w:pPr>
      <w:r w:rsidRPr="007969D0">
        <w:rPr>
          <w:sz w:val="24"/>
          <w:szCs w:val="24"/>
          <w:lang w:eastAsia="en-US"/>
        </w:rPr>
        <w:t>Введение. Что изучает история. Источники исторических знаний. Специальные (вспомогательные) исторические дисциплины. Историческая хронология (счет лет «до н. э.» и «н. э.»). Историческая карта.</w:t>
      </w:r>
    </w:p>
    <w:p w14:paraId="5FD637B0" w14:textId="450A27B5" w:rsidR="00842EC9" w:rsidRPr="007969D0" w:rsidRDefault="00842EC9" w:rsidP="00842EC9">
      <w:pPr>
        <w:rPr>
          <w:b/>
          <w:sz w:val="24"/>
          <w:szCs w:val="24"/>
          <w:lang w:eastAsia="en-US"/>
        </w:rPr>
      </w:pPr>
      <w:r w:rsidRPr="007969D0">
        <w:rPr>
          <w:b/>
          <w:sz w:val="24"/>
          <w:szCs w:val="24"/>
          <w:lang w:eastAsia="en-US"/>
        </w:rPr>
        <w:t xml:space="preserve">Первобытность. </w:t>
      </w:r>
    </w:p>
    <w:p w14:paraId="38233959" w14:textId="77777777" w:rsidR="00842EC9" w:rsidRPr="007969D0" w:rsidRDefault="00842EC9" w:rsidP="00842EC9">
      <w:pPr>
        <w:rPr>
          <w:sz w:val="24"/>
          <w:szCs w:val="24"/>
          <w:lang w:eastAsia="en-US"/>
        </w:rPr>
      </w:pPr>
      <w:r w:rsidRPr="007969D0">
        <w:rPr>
          <w:sz w:val="24"/>
          <w:szCs w:val="24"/>
          <w:lang w:eastAsia="en-US"/>
        </w:rPr>
        <w:t>Происхождение, расселение и эволюция древнейшего человека. Условия жизни и занятия первобытных людей. Овладение огнем. Появление человека разумного. Охота и собирательство. Присваивающее хозяйство. Род и родовые отношения.</w:t>
      </w:r>
    </w:p>
    <w:p w14:paraId="3A5BE014" w14:textId="77777777" w:rsidR="00842EC9" w:rsidRPr="007969D0" w:rsidRDefault="00842EC9" w:rsidP="00842EC9">
      <w:pPr>
        <w:rPr>
          <w:sz w:val="24"/>
          <w:szCs w:val="24"/>
          <w:lang w:eastAsia="en-US"/>
        </w:rPr>
      </w:pPr>
      <w:r w:rsidRPr="007969D0">
        <w:rPr>
          <w:sz w:val="24"/>
          <w:szCs w:val="24"/>
          <w:lang w:eastAsia="en-US"/>
        </w:rPr>
        <w:t>Древнейшие земледельцы и скотоводы: трудовая деятельность, изобретения. Появление ремесел. Производящее хозяйство. Развитие обмена и торговли. Переход от родовой к соседской общине. Появление знати. Представления об окружающем мире, верования первобытных людей. Искусство первобытных людей.</w:t>
      </w:r>
    </w:p>
    <w:p w14:paraId="71B02373" w14:textId="77777777" w:rsidR="00842EC9" w:rsidRPr="007969D0" w:rsidRDefault="00842EC9" w:rsidP="00842EC9">
      <w:pPr>
        <w:rPr>
          <w:sz w:val="24"/>
          <w:szCs w:val="24"/>
          <w:lang w:eastAsia="en-US"/>
        </w:rPr>
      </w:pPr>
      <w:r w:rsidRPr="007969D0">
        <w:rPr>
          <w:sz w:val="24"/>
          <w:szCs w:val="24"/>
          <w:lang w:eastAsia="en-US"/>
        </w:rPr>
        <w:t>Разложение первобытнообщинных отношений. На пороге цивилизации.</w:t>
      </w:r>
    </w:p>
    <w:p w14:paraId="0D4CD7DC" w14:textId="0FFFCFF9" w:rsidR="00842EC9" w:rsidRPr="007969D0" w:rsidRDefault="00842EC9" w:rsidP="00842EC9">
      <w:pPr>
        <w:rPr>
          <w:b/>
          <w:sz w:val="24"/>
          <w:szCs w:val="24"/>
          <w:lang w:eastAsia="en-US"/>
        </w:rPr>
      </w:pPr>
      <w:r w:rsidRPr="007969D0">
        <w:rPr>
          <w:b/>
          <w:sz w:val="24"/>
          <w:szCs w:val="24"/>
          <w:lang w:eastAsia="en-US"/>
        </w:rPr>
        <w:t xml:space="preserve">Древний мир. </w:t>
      </w:r>
    </w:p>
    <w:p w14:paraId="5801C7BF" w14:textId="77777777" w:rsidR="00842EC9" w:rsidRPr="007969D0" w:rsidRDefault="00842EC9" w:rsidP="00842EC9">
      <w:pPr>
        <w:rPr>
          <w:sz w:val="24"/>
          <w:szCs w:val="24"/>
          <w:lang w:eastAsia="en-US"/>
        </w:rPr>
      </w:pPr>
      <w:r w:rsidRPr="007969D0">
        <w:rPr>
          <w:sz w:val="24"/>
          <w:szCs w:val="24"/>
          <w:lang w:eastAsia="en-US"/>
        </w:rPr>
        <w:t>Понятие и хронологические рамки истории Древнего мира. Карта Древнего мира.</w:t>
      </w:r>
    </w:p>
    <w:p w14:paraId="5758C666" w14:textId="55538D19" w:rsidR="00842EC9" w:rsidRPr="007969D0" w:rsidRDefault="00842EC9" w:rsidP="00842EC9">
      <w:pPr>
        <w:rPr>
          <w:b/>
          <w:sz w:val="24"/>
          <w:szCs w:val="24"/>
          <w:lang w:eastAsia="en-US"/>
        </w:rPr>
      </w:pPr>
      <w:r w:rsidRPr="007969D0">
        <w:rPr>
          <w:b/>
          <w:sz w:val="24"/>
          <w:szCs w:val="24"/>
          <w:lang w:eastAsia="en-US"/>
        </w:rPr>
        <w:t xml:space="preserve">Древний Восток. </w:t>
      </w:r>
    </w:p>
    <w:p w14:paraId="03C012FF" w14:textId="77777777" w:rsidR="00842EC9" w:rsidRPr="007969D0" w:rsidRDefault="00842EC9" w:rsidP="00842EC9">
      <w:pPr>
        <w:rPr>
          <w:sz w:val="24"/>
          <w:szCs w:val="24"/>
          <w:lang w:eastAsia="en-US"/>
        </w:rPr>
      </w:pPr>
      <w:r w:rsidRPr="007969D0">
        <w:rPr>
          <w:sz w:val="24"/>
          <w:szCs w:val="24"/>
          <w:lang w:eastAsia="en-US"/>
        </w:rPr>
        <w:t>Понятие «Древний Восток». Карта древневосточного мира.</w:t>
      </w:r>
    </w:p>
    <w:p w14:paraId="7AA56F3D" w14:textId="3FDA7C43" w:rsidR="00842EC9" w:rsidRPr="007969D0" w:rsidRDefault="00842EC9" w:rsidP="00842EC9">
      <w:pPr>
        <w:rPr>
          <w:b/>
          <w:sz w:val="24"/>
          <w:szCs w:val="24"/>
          <w:lang w:eastAsia="en-US"/>
        </w:rPr>
      </w:pPr>
      <w:r w:rsidRPr="007969D0">
        <w:rPr>
          <w:b/>
          <w:sz w:val="24"/>
          <w:szCs w:val="24"/>
          <w:lang w:eastAsia="en-US"/>
        </w:rPr>
        <w:t xml:space="preserve">Древний Египет. </w:t>
      </w:r>
    </w:p>
    <w:p w14:paraId="37A9769D" w14:textId="77777777" w:rsidR="00842EC9" w:rsidRPr="007969D0" w:rsidRDefault="00842EC9" w:rsidP="00842EC9">
      <w:pPr>
        <w:rPr>
          <w:sz w:val="24"/>
          <w:szCs w:val="24"/>
          <w:lang w:eastAsia="en-US"/>
        </w:rPr>
      </w:pPr>
      <w:r w:rsidRPr="007969D0">
        <w:rPr>
          <w:sz w:val="24"/>
          <w:szCs w:val="24"/>
          <w:lang w:eastAsia="en-US"/>
        </w:rPr>
        <w:t>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 скотоводства, ремесел. Рабы.</w:t>
      </w:r>
    </w:p>
    <w:p w14:paraId="7B383DD2" w14:textId="77777777" w:rsidR="00842EC9" w:rsidRPr="007969D0" w:rsidRDefault="00842EC9" w:rsidP="00842EC9">
      <w:pPr>
        <w:rPr>
          <w:sz w:val="24"/>
          <w:szCs w:val="24"/>
          <w:lang w:eastAsia="en-US"/>
        </w:rPr>
      </w:pPr>
      <w:r w:rsidRPr="007969D0">
        <w:rPr>
          <w:sz w:val="24"/>
          <w:szCs w:val="24"/>
          <w:lang w:eastAsia="en-US"/>
        </w:rPr>
        <w:t xml:space="preserve">Отношения Египта с соседними народами. Египетское войско. Завоевательные походы фараонов; Тутмос </w:t>
      </w:r>
      <w:r w:rsidRPr="007969D0">
        <w:rPr>
          <w:sz w:val="24"/>
          <w:szCs w:val="24"/>
          <w:lang w:val="en-US" w:eastAsia="en-US"/>
        </w:rPr>
        <w:t>III</w:t>
      </w:r>
      <w:r w:rsidRPr="007969D0">
        <w:rPr>
          <w:sz w:val="24"/>
          <w:szCs w:val="24"/>
          <w:lang w:eastAsia="en-US"/>
        </w:rPr>
        <w:t xml:space="preserve">. Могущество Египта при Рамсесе </w:t>
      </w:r>
      <w:r w:rsidRPr="007969D0">
        <w:rPr>
          <w:sz w:val="24"/>
          <w:szCs w:val="24"/>
          <w:lang w:val="en-US" w:eastAsia="en-US"/>
        </w:rPr>
        <w:t>II</w:t>
      </w:r>
      <w:r w:rsidRPr="007969D0">
        <w:rPr>
          <w:sz w:val="24"/>
          <w:szCs w:val="24"/>
          <w:lang w:eastAsia="en-US"/>
        </w:rPr>
        <w:t>.</w:t>
      </w:r>
    </w:p>
    <w:p w14:paraId="37A8AADC" w14:textId="77777777" w:rsidR="00842EC9" w:rsidRPr="007969D0" w:rsidRDefault="00842EC9" w:rsidP="00842EC9">
      <w:pPr>
        <w:rPr>
          <w:sz w:val="24"/>
          <w:szCs w:val="24"/>
          <w:lang w:eastAsia="en-US"/>
        </w:rPr>
      </w:pPr>
      <w:r w:rsidRPr="007969D0">
        <w:rPr>
          <w:sz w:val="24"/>
          <w:szCs w:val="24"/>
          <w:lang w:eastAsia="en-US"/>
        </w:rPr>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(иероглифы, папирус). Открытие Ж.Ф. Шампольона. Искусство Древнего Египта (архитектура, рельефы, фрески).</w:t>
      </w:r>
    </w:p>
    <w:p w14:paraId="5CAF8047" w14:textId="66EB93F6" w:rsidR="00842EC9" w:rsidRPr="007969D0" w:rsidRDefault="00842EC9" w:rsidP="00842EC9">
      <w:pPr>
        <w:rPr>
          <w:b/>
          <w:sz w:val="24"/>
          <w:szCs w:val="24"/>
          <w:lang w:eastAsia="en-US"/>
        </w:rPr>
      </w:pPr>
      <w:r w:rsidRPr="007969D0">
        <w:rPr>
          <w:b/>
          <w:sz w:val="24"/>
          <w:szCs w:val="24"/>
          <w:lang w:eastAsia="en-US"/>
        </w:rPr>
        <w:t xml:space="preserve">Древние цивилизации Месопотамии. </w:t>
      </w:r>
    </w:p>
    <w:p w14:paraId="53D91323" w14:textId="77777777" w:rsidR="00842EC9" w:rsidRPr="007969D0" w:rsidRDefault="00842EC9" w:rsidP="00842EC9">
      <w:pPr>
        <w:rPr>
          <w:sz w:val="24"/>
          <w:szCs w:val="24"/>
          <w:lang w:eastAsia="en-US"/>
        </w:rPr>
      </w:pPr>
      <w:r w:rsidRPr="007969D0">
        <w:rPr>
          <w:sz w:val="24"/>
          <w:szCs w:val="24"/>
          <w:lang w:eastAsia="en-US"/>
        </w:rPr>
        <w:t>Природные условия Месопотамии (Междуречья). Занятия населения. Древнейшие города-государства. Создание единого государства. Письменность. Мифы и сказания.</w:t>
      </w:r>
    </w:p>
    <w:p w14:paraId="49BFFC68" w14:textId="77777777" w:rsidR="00842EC9" w:rsidRPr="007969D0" w:rsidRDefault="00842EC9" w:rsidP="00842EC9">
      <w:pPr>
        <w:rPr>
          <w:sz w:val="24"/>
          <w:szCs w:val="24"/>
          <w:lang w:eastAsia="en-US"/>
        </w:rPr>
      </w:pPr>
      <w:r w:rsidRPr="007969D0">
        <w:rPr>
          <w:sz w:val="24"/>
          <w:szCs w:val="24"/>
          <w:lang w:eastAsia="en-US"/>
        </w:rPr>
        <w:t>Древний Вавилон. Царь Хаммурапи и его законы.</w:t>
      </w:r>
    </w:p>
    <w:p w14:paraId="654301B0" w14:textId="77777777" w:rsidR="00842EC9" w:rsidRPr="007969D0" w:rsidRDefault="00842EC9" w:rsidP="00842EC9">
      <w:pPr>
        <w:rPr>
          <w:sz w:val="24"/>
          <w:szCs w:val="24"/>
          <w:lang w:eastAsia="en-US"/>
        </w:rPr>
      </w:pPr>
      <w:r w:rsidRPr="007969D0">
        <w:rPr>
          <w:sz w:val="24"/>
          <w:szCs w:val="24"/>
          <w:lang w:eastAsia="en-US"/>
        </w:rPr>
        <w:t>Ассирия. Завоевания ассирийцев. Создание сильной державы. Культурные сокровища Ниневии. Гибель империи.</w:t>
      </w:r>
    </w:p>
    <w:p w14:paraId="56A4A9F5" w14:textId="77777777" w:rsidR="00842EC9" w:rsidRPr="007969D0" w:rsidRDefault="00842EC9" w:rsidP="00842EC9">
      <w:pPr>
        <w:rPr>
          <w:sz w:val="24"/>
          <w:szCs w:val="24"/>
          <w:lang w:eastAsia="en-US"/>
        </w:rPr>
      </w:pPr>
      <w:r w:rsidRPr="007969D0">
        <w:rPr>
          <w:sz w:val="24"/>
          <w:szCs w:val="24"/>
          <w:lang w:eastAsia="en-US"/>
        </w:rPr>
        <w:t>Усиление Нововавилонского царства. Легендарные памятники города Вавилона.</w:t>
      </w:r>
    </w:p>
    <w:p w14:paraId="061900DC" w14:textId="610BFCA9" w:rsidR="00842EC9" w:rsidRPr="007969D0" w:rsidRDefault="00842EC9" w:rsidP="00842EC9">
      <w:pPr>
        <w:rPr>
          <w:b/>
          <w:sz w:val="24"/>
          <w:szCs w:val="24"/>
          <w:lang w:eastAsia="en-US"/>
        </w:rPr>
      </w:pPr>
      <w:r w:rsidRPr="007969D0">
        <w:rPr>
          <w:b/>
          <w:sz w:val="24"/>
          <w:szCs w:val="24"/>
          <w:lang w:eastAsia="en-US"/>
        </w:rPr>
        <w:t xml:space="preserve">Восточное Средиземноморье в древности. </w:t>
      </w:r>
    </w:p>
    <w:p w14:paraId="0842BE22" w14:textId="77777777" w:rsidR="00842EC9" w:rsidRPr="007969D0" w:rsidRDefault="00842EC9" w:rsidP="00842EC9">
      <w:pPr>
        <w:rPr>
          <w:sz w:val="24"/>
          <w:szCs w:val="24"/>
          <w:lang w:eastAsia="en-US"/>
        </w:rPr>
      </w:pPr>
      <w:r w:rsidRPr="007969D0">
        <w:rPr>
          <w:sz w:val="24"/>
          <w:szCs w:val="24"/>
          <w:lang w:eastAsia="en-US"/>
        </w:rPr>
        <w:t>Природные условия, их влияние на занятия жителей. Финикия: развитие ремесёл, караванной и морской торговли. Города-государства. Финикийская колонизация. Финикийский алфавит. Палестина и её население. Возникновение Израильского государства. Царь Соломон. Религиозные верования. Ветхозаветные предания.</w:t>
      </w:r>
    </w:p>
    <w:p w14:paraId="0384D966" w14:textId="18D4BA38" w:rsidR="00842EC9" w:rsidRPr="007969D0" w:rsidRDefault="00842EC9" w:rsidP="00842EC9">
      <w:pPr>
        <w:rPr>
          <w:b/>
          <w:sz w:val="24"/>
          <w:szCs w:val="24"/>
          <w:lang w:eastAsia="en-US"/>
        </w:rPr>
      </w:pPr>
      <w:r w:rsidRPr="007969D0">
        <w:rPr>
          <w:b/>
          <w:sz w:val="24"/>
          <w:szCs w:val="24"/>
          <w:lang w:eastAsia="en-US"/>
        </w:rPr>
        <w:t xml:space="preserve">Персидская держава. </w:t>
      </w:r>
    </w:p>
    <w:p w14:paraId="1A94D6A1" w14:textId="77777777" w:rsidR="00842EC9" w:rsidRPr="007969D0" w:rsidRDefault="00842EC9" w:rsidP="00842EC9">
      <w:pPr>
        <w:rPr>
          <w:sz w:val="24"/>
          <w:szCs w:val="24"/>
          <w:lang w:eastAsia="en-US"/>
        </w:rPr>
      </w:pPr>
      <w:r w:rsidRPr="007969D0">
        <w:rPr>
          <w:sz w:val="24"/>
          <w:szCs w:val="24"/>
          <w:lang w:eastAsia="en-US"/>
        </w:rPr>
        <w:t xml:space="preserve">Завоевания персов. Государство Ахеменидов. Великие цари: Кир </w:t>
      </w:r>
      <w:r w:rsidRPr="007969D0">
        <w:rPr>
          <w:sz w:val="24"/>
          <w:szCs w:val="24"/>
          <w:lang w:val="en-US" w:eastAsia="en-US"/>
        </w:rPr>
        <w:t>II</w:t>
      </w:r>
      <w:r w:rsidRPr="007969D0">
        <w:rPr>
          <w:sz w:val="24"/>
          <w:szCs w:val="24"/>
          <w:lang w:eastAsia="en-US"/>
        </w:rPr>
        <w:t xml:space="preserve"> Великий, Дарий </w:t>
      </w:r>
      <w:r w:rsidRPr="007969D0">
        <w:rPr>
          <w:sz w:val="24"/>
          <w:szCs w:val="24"/>
          <w:lang w:val="en-US" w:eastAsia="en-US"/>
        </w:rPr>
        <w:t>I</w:t>
      </w:r>
      <w:r w:rsidRPr="007969D0">
        <w:rPr>
          <w:sz w:val="24"/>
          <w:szCs w:val="24"/>
          <w:lang w:eastAsia="en-US"/>
        </w:rPr>
        <w:t>. Расширение территории державы. Государственное устройство. Центр и сатрапии, управление империей. Религия персов.</w:t>
      </w:r>
    </w:p>
    <w:p w14:paraId="5AFA9748" w14:textId="682256F7" w:rsidR="00842EC9" w:rsidRPr="007969D0" w:rsidRDefault="00842EC9" w:rsidP="00842EC9">
      <w:pPr>
        <w:rPr>
          <w:b/>
          <w:sz w:val="24"/>
          <w:szCs w:val="24"/>
          <w:lang w:eastAsia="en-US"/>
        </w:rPr>
      </w:pPr>
      <w:r w:rsidRPr="007969D0">
        <w:rPr>
          <w:b/>
          <w:sz w:val="24"/>
          <w:szCs w:val="24"/>
          <w:lang w:eastAsia="en-US"/>
        </w:rPr>
        <w:t xml:space="preserve">Древняя Индия. </w:t>
      </w:r>
    </w:p>
    <w:p w14:paraId="5A8A9938" w14:textId="77777777" w:rsidR="00842EC9" w:rsidRPr="007969D0" w:rsidRDefault="00842EC9" w:rsidP="00842EC9">
      <w:pPr>
        <w:rPr>
          <w:sz w:val="24"/>
          <w:szCs w:val="24"/>
          <w:lang w:eastAsia="en-US"/>
        </w:rPr>
      </w:pPr>
      <w:r w:rsidRPr="007969D0">
        <w:rPr>
          <w:sz w:val="24"/>
          <w:szCs w:val="24"/>
          <w:lang w:eastAsia="en-US"/>
        </w:rPr>
        <w:t>Природные условия Древней Индии. Занятия населения. Древнейшие города-государства. Приход ариев в Северную Индию. Держава Маурьев. Государство Гуптов. Общественное устройство, варны. 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p w14:paraId="1224E10C" w14:textId="5F233447" w:rsidR="00842EC9" w:rsidRPr="007969D0" w:rsidRDefault="00842EC9" w:rsidP="00842EC9">
      <w:pPr>
        <w:rPr>
          <w:b/>
          <w:sz w:val="24"/>
          <w:szCs w:val="24"/>
          <w:lang w:eastAsia="en-US"/>
        </w:rPr>
      </w:pPr>
      <w:r w:rsidRPr="007969D0">
        <w:rPr>
          <w:b/>
          <w:sz w:val="24"/>
          <w:szCs w:val="24"/>
          <w:lang w:eastAsia="en-US"/>
        </w:rPr>
        <w:t xml:space="preserve">Древний Китай. </w:t>
      </w:r>
    </w:p>
    <w:p w14:paraId="2BDA4BD3" w14:textId="77777777" w:rsidR="00842EC9" w:rsidRPr="007969D0" w:rsidRDefault="00842EC9" w:rsidP="00842EC9">
      <w:pPr>
        <w:rPr>
          <w:sz w:val="24"/>
          <w:szCs w:val="24"/>
          <w:lang w:eastAsia="en-US"/>
        </w:rPr>
      </w:pPr>
      <w:r w:rsidRPr="007969D0">
        <w:rPr>
          <w:sz w:val="24"/>
          <w:szCs w:val="24"/>
          <w:lang w:eastAsia="en-US"/>
        </w:rPr>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ремесёл и торговли. Великий шёлковый путь. Религиозно-философские учения. Конфуций. Научные знания и изобретения древних китайцев. Храмы.</w:t>
      </w:r>
    </w:p>
    <w:p w14:paraId="709B958C" w14:textId="2DDB676B" w:rsidR="00842EC9" w:rsidRPr="007969D0" w:rsidRDefault="00842EC9" w:rsidP="00842EC9">
      <w:pPr>
        <w:rPr>
          <w:b/>
          <w:sz w:val="24"/>
          <w:szCs w:val="24"/>
          <w:lang w:eastAsia="en-US"/>
        </w:rPr>
      </w:pPr>
      <w:r w:rsidRPr="007969D0">
        <w:rPr>
          <w:b/>
          <w:sz w:val="24"/>
          <w:szCs w:val="24"/>
          <w:lang w:eastAsia="en-US"/>
        </w:rPr>
        <w:t xml:space="preserve">Древняя Греция. Эллинизм. </w:t>
      </w:r>
    </w:p>
    <w:p w14:paraId="1BC50908" w14:textId="36465870" w:rsidR="00842EC9" w:rsidRPr="007969D0" w:rsidRDefault="00842EC9" w:rsidP="00842EC9">
      <w:pPr>
        <w:rPr>
          <w:b/>
          <w:sz w:val="24"/>
          <w:szCs w:val="24"/>
          <w:lang w:eastAsia="en-US"/>
        </w:rPr>
      </w:pPr>
      <w:r w:rsidRPr="007969D0">
        <w:rPr>
          <w:b/>
          <w:sz w:val="24"/>
          <w:szCs w:val="24"/>
          <w:lang w:eastAsia="en-US"/>
        </w:rPr>
        <w:t xml:space="preserve">Древнейшая Греция. </w:t>
      </w:r>
    </w:p>
    <w:p w14:paraId="70F84468" w14:textId="77777777" w:rsidR="00842EC9" w:rsidRPr="007969D0" w:rsidRDefault="00842EC9" w:rsidP="00842EC9">
      <w:pPr>
        <w:rPr>
          <w:sz w:val="24"/>
          <w:szCs w:val="24"/>
          <w:lang w:eastAsia="en-US"/>
        </w:rPr>
      </w:pPr>
      <w:r w:rsidRPr="007969D0">
        <w:rPr>
          <w:sz w:val="24"/>
          <w:szCs w:val="24"/>
          <w:lang w:eastAsia="en-US"/>
        </w:rPr>
        <w:t>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Тиринф). Троянская война. Вторжение дорийских племён. Поэмы Гомера «Илиада», «Одиссея».</w:t>
      </w:r>
    </w:p>
    <w:p w14:paraId="7F653513" w14:textId="5849656F" w:rsidR="00842EC9" w:rsidRPr="007969D0" w:rsidRDefault="00842EC9" w:rsidP="00842EC9">
      <w:pPr>
        <w:rPr>
          <w:b/>
          <w:sz w:val="24"/>
          <w:szCs w:val="24"/>
          <w:lang w:eastAsia="en-US"/>
        </w:rPr>
      </w:pPr>
      <w:r w:rsidRPr="007969D0">
        <w:rPr>
          <w:b/>
          <w:sz w:val="24"/>
          <w:szCs w:val="24"/>
          <w:lang w:eastAsia="en-US"/>
        </w:rPr>
        <w:t xml:space="preserve">Греческие полисы. </w:t>
      </w:r>
    </w:p>
    <w:p w14:paraId="68B21E4C" w14:textId="77777777" w:rsidR="00842EC9" w:rsidRPr="007969D0" w:rsidRDefault="00842EC9" w:rsidP="00842EC9">
      <w:pPr>
        <w:rPr>
          <w:sz w:val="24"/>
          <w:szCs w:val="24"/>
          <w:lang w:eastAsia="en-US"/>
        </w:rPr>
      </w:pPr>
      <w:r w:rsidRPr="007969D0">
        <w:rPr>
          <w:sz w:val="24"/>
          <w:szCs w:val="24"/>
          <w:lang w:eastAsia="en-US"/>
        </w:rPr>
        <w:t>Подъём хозяйственной жизни после «тёмных веков». Развитие земледелия и ремесла. Становление полисов, их политическое устройство. Аристократия и демос. Великая греческая колонизация. Метрополии и колонии.</w:t>
      </w:r>
    </w:p>
    <w:p w14:paraId="14414851" w14:textId="77777777" w:rsidR="00842EC9" w:rsidRPr="007969D0" w:rsidRDefault="00842EC9" w:rsidP="00842EC9">
      <w:pPr>
        <w:rPr>
          <w:sz w:val="24"/>
          <w:szCs w:val="24"/>
          <w:lang w:eastAsia="en-US"/>
        </w:rPr>
      </w:pPr>
      <w:r w:rsidRPr="007969D0">
        <w:rPr>
          <w:sz w:val="24"/>
          <w:szCs w:val="24"/>
          <w:lang w:eastAsia="en-US"/>
        </w:rPr>
        <w:t>Афины: утверждение демократии. Законы Солона. Реформы Клисфена, их значение. Спарта: основные группы населения, политическое устройство. Организация военного дела. Спартанское воспитание.</w:t>
      </w:r>
    </w:p>
    <w:p w14:paraId="278004D3" w14:textId="77777777" w:rsidR="00842EC9" w:rsidRPr="007969D0" w:rsidRDefault="00842EC9" w:rsidP="00842EC9">
      <w:pPr>
        <w:rPr>
          <w:sz w:val="24"/>
          <w:szCs w:val="24"/>
          <w:lang w:eastAsia="en-US"/>
        </w:rPr>
      </w:pPr>
      <w:r w:rsidRPr="007969D0">
        <w:rPr>
          <w:sz w:val="24"/>
          <w:szCs w:val="24"/>
          <w:lang w:eastAsia="en-US"/>
        </w:rPr>
        <w:t>Греко-персидские войны. Причины войн. Походы персов на Грецию. Битва при Марафоне, её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p w14:paraId="7545CB5F" w14:textId="77777777" w:rsidR="00842EC9" w:rsidRPr="007969D0" w:rsidRDefault="00842EC9" w:rsidP="00842EC9">
      <w:pPr>
        <w:rPr>
          <w:sz w:val="24"/>
          <w:szCs w:val="24"/>
          <w:lang w:eastAsia="en-US"/>
        </w:rPr>
      </w:pPr>
      <w:r w:rsidRPr="007969D0">
        <w:rPr>
          <w:sz w:val="24"/>
          <w:szCs w:val="24"/>
          <w:lang w:eastAsia="en-US"/>
        </w:rPr>
        <w:t>Возвышение Афинского государства. Афины при Перикле. Хозяйственная жизнь. Развитие рабовладения. Пелопоннесская война: причины, участники, итоги. Упадок Эллады.</w:t>
      </w:r>
    </w:p>
    <w:p w14:paraId="1197E89C" w14:textId="404F4587" w:rsidR="00842EC9" w:rsidRPr="007969D0" w:rsidRDefault="00842EC9" w:rsidP="00842EC9">
      <w:pPr>
        <w:rPr>
          <w:b/>
          <w:sz w:val="24"/>
          <w:szCs w:val="24"/>
          <w:lang w:eastAsia="en-US"/>
        </w:rPr>
      </w:pPr>
      <w:r w:rsidRPr="007969D0">
        <w:rPr>
          <w:b/>
          <w:sz w:val="24"/>
          <w:szCs w:val="24"/>
          <w:lang w:eastAsia="en-US"/>
        </w:rPr>
        <w:t xml:space="preserve">Культура Древней Греции. </w:t>
      </w:r>
    </w:p>
    <w:p w14:paraId="0BC36E22" w14:textId="77777777" w:rsidR="00842EC9" w:rsidRPr="007969D0" w:rsidRDefault="00842EC9" w:rsidP="00842EC9">
      <w:pPr>
        <w:rPr>
          <w:sz w:val="24"/>
          <w:szCs w:val="24"/>
          <w:lang w:eastAsia="en-US"/>
        </w:rPr>
      </w:pPr>
      <w:r w:rsidRPr="007969D0">
        <w:rPr>
          <w:sz w:val="24"/>
          <w:szCs w:val="24"/>
          <w:lang w:eastAsia="en-US"/>
        </w:rPr>
        <w:t>Религия древних греков; пантеон богов. Храмы и жрецы. Развитие наук. Греческая философия. Школа и образование. Литература. Греческое искусство: архитектура, скульптура. Повседневная жизнь и быт древних греков. Досуг (театр, спортивные состязания). Общегреческие игры в Олимпии.</w:t>
      </w:r>
    </w:p>
    <w:p w14:paraId="6364D070" w14:textId="419EABB1" w:rsidR="00842EC9" w:rsidRPr="007969D0" w:rsidRDefault="00842EC9" w:rsidP="00842EC9">
      <w:pPr>
        <w:rPr>
          <w:b/>
          <w:sz w:val="24"/>
          <w:szCs w:val="24"/>
          <w:lang w:eastAsia="en-US"/>
        </w:rPr>
      </w:pPr>
      <w:r w:rsidRPr="007969D0">
        <w:rPr>
          <w:b/>
          <w:sz w:val="24"/>
          <w:szCs w:val="24"/>
          <w:lang w:eastAsia="en-US"/>
        </w:rPr>
        <w:t xml:space="preserve">Македонские завоевания. Эллинизм. </w:t>
      </w:r>
    </w:p>
    <w:p w14:paraId="2D9D3A78" w14:textId="77777777" w:rsidR="00842EC9" w:rsidRPr="007969D0" w:rsidRDefault="00842EC9" w:rsidP="00842EC9">
      <w:pPr>
        <w:rPr>
          <w:sz w:val="24"/>
          <w:szCs w:val="24"/>
          <w:lang w:eastAsia="en-US"/>
        </w:rPr>
      </w:pPr>
      <w:r w:rsidRPr="007969D0">
        <w:rPr>
          <w:sz w:val="24"/>
          <w:szCs w:val="24"/>
          <w:lang w:eastAsia="en-US"/>
        </w:rPr>
        <w:t xml:space="preserve">Возвышение Македонии. Политика Филиппа </w:t>
      </w:r>
      <w:r w:rsidRPr="007969D0">
        <w:rPr>
          <w:sz w:val="24"/>
          <w:szCs w:val="24"/>
          <w:lang w:val="en-US" w:eastAsia="en-US"/>
        </w:rPr>
        <w:t>II</w:t>
      </w:r>
      <w:r w:rsidRPr="007969D0">
        <w:rPr>
          <w:sz w:val="24"/>
          <w:szCs w:val="24"/>
          <w:lang w:eastAsia="en-US"/>
        </w:rPr>
        <w:t>. Главенство Македонии над греческими полисами. Коринфский союз. Александр Македонский и его завоевания на Востоке. Распад державы Александра Македонского. Эллинистические государства Востока. Культура эллинистического мира. Александрия Египетская.</w:t>
      </w:r>
    </w:p>
    <w:p w14:paraId="56ED7470" w14:textId="77777777" w:rsidR="007E7BE0" w:rsidRPr="007969D0" w:rsidRDefault="007E7BE0" w:rsidP="00842EC9">
      <w:pPr>
        <w:rPr>
          <w:sz w:val="24"/>
          <w:szCs w:val="24"/>
          <w:lang w:eastAsia="en-US"/>
        </w:rPr>
      </w:pPr>
    </w:p>
    <w:p w14:paraId="03D8E903" w14:textId="627140D6" w:rsidR="00842EC9" w:rsidRPr="007969D0" w:rsidRDefault="00842EC9" w:rsidP="00842EC9">
      <w:pPr>
        <w:rPr>
          <w:b/>
          <w:sz w:val="24"/>
          <w:szCs w:val="24"/>
          <w:lang w:eastAsia="en-US"/>
        </w:rPr>
      </w:pPr>
      <w:r w:rsidRPr="007969D0">
        <w:rPr>
          <w:b/>
          <w:sz w:val="24"/>
          <w:szCs w:val="24"/>
          <w:lang w:eastAsia="en-US"/>
        </w:rPr>
        <w:t xml:space="preserve">Древний Рим. </w:t>
      </w:r>
    </w:p>
    <w:p w14:paraId="336FBC48" w14:textId="7A86A41E" w:rsidR="00842EC9" w:rsidRPr="007969D0" w:rsidRDefault="00842EC9" w:rsidP="00842EC9">
      <w:pPr>
        <w:rPr>
          <w:b/>
          <w:sz w:val="24"/>
          <w:szCs w:val="24"/>
          <w:lang w:eastAsia="en-US"/>
        </w:rPr>
      </w:pPr>
      <w:r w:rsidRPr="007969D0">
        <w:rPr>
          <w:b/>
          <w:sz w:val="24"/>
          <w:szCs w:val="24"/>
          <w:lang w:eastAsia="en-US"/>
        </w:rPr>
        <w:t xml:space="preserve">Возникновение Римского государства. </w:t>
      </w:r>
    </w:p>
    <w:p w14:paraId="6096E5BA" w14:textId="77777777" w:rsidR="00842EC9" w:rsidRPr="007969D0" w:rsidRDefault="00842EC9" w:rsidP="00842EC9">
      <w:pPr>
        <w:rPr>
          <w:sz w:val="24"/>
          <w:szCs w:val="24"/>
          <w:lang w:eastAsia="en-US"/>
        </w:rPr>
      </w:pPr>
      <w:r w:rsidRPr="007969D0">
        <w:rPr>
          <w:sz w:val="24"/>
          <w:szCs w:val="24"/>
          <w:lang w:eastAsia="en-US"/>
        </w:rPr>
        <w:t>Природа и население Апеннинского полуострова в древности. Этрусские города-государства. Наследие этрусков. Легенды об основании Рима. Рим эпохи царей. Республика римских граждан. Патриции и плебеи. Управление и законы. Римское войско. Верования древних римлян. Боги. Жрецы. Завоевание Римом Италии.</w:t>
      </w:r>
    </w:p>
    <w:p w14:paraId="17F80D07" w14:textId="073C31F3" w:rsidR="00842EC9" w:rsidRPr="007969D0" w:rsidRDefault="00842EC9" w:rsidP="00842EC9">
      <w:pPr>
        <w:rPr>
          <w:b/>
          <w:sz w:val="24"/>
          <w:szCs w:val="24"/>
          <w:lang w:eastAsia="en-US"/>
        </w:rPr>
      </w:pPr>
      <w:r w:rsidRPr="007969D0">
        <w:rPr>
          <w:b/>
          <w:sz w:val="24"/>
          <w:szCs w:val="24"/>
          <w:lang w:eastAsia="en-US"/>
        </w:rPr>
        <w:t xml:space="preserve">Римские завоевания в Средиземноморье. </w:t>
      </w:r>
    </w:p>
    <w:p w14:paraId="22189412" w14:textId="77777777" w:rsidR="00842EC9" w:rsidRPr="007969D0" w:rsidRDefault="00842EC9" w:rsidP="00842EC9">
      <w:pPr>
        <w:rPr>
          <w:sz w:val="24"/>
          <w:szCs w:val="24"/>
          <w:lang w:eastAsia="en-US"/>
        </w:rPr>
      </w:pPr>
      <w:r w:rsidRPr="007969D0">
        <w:rPr>
          <w:sz w:val="24"/>
          <w:szCs w:val="24"/>
          <w:lang w:eastAsia="en-US"/>
        </w:rPr>
        <w:t>Войны Рима с Карфагеном. Ганнибал; битва при Каннах. Поражение Карфагена. Установление господства Рима в Средиземноморье. Римские провинции.</w:t>
      </w:r>
    </w:p>
    <w:p w14:paraId="23F537CE" w14:textId="2A8B9046" w:rsidR="00842EC9" w:rsidRPr="007969D0" w:rsidRDefault="00842EC9" w:rsidP="00842EC9">
      <w:pPr>
        <w:rPr>
          <w:b/>
          <w:sz w:val="24"/>
          <w:szCs w:val="24"/>
          <w:lang w:eastAsia="en-US"/>
        </w:rPr>
      </w:pPr>
      <w:r w:rsidRPr="007969D0">
        <w:rPr>
          <w:b/>
          <w:sz w:val="24"/>
          <w:szCs w:val="24"/>
          <w:lang w:eastAsia="en-US"/>
        </w:rPr>
        <w:t xml:space="preserve">Поздняя Римская республика. Гражданские войны. </w:t>
      </w:r>
    </w:p>
    <w:p w14:paraId="116A9555" w14:textId="77777777" w:rsidR="00842EC9" w:rsidRPr="007969D0" w:rsidRDefault="00842EC9" w:rsidP="00842EC9">
      <w:pPr>
        <w:rPr>
          <w:sz w:val="24"/>
          <w:szCs w:val="24"/>
          <w:lang w:eastAsia="en-US"/>
        </w:rPr>
      </w:pPr>
      <w:r w:rsidRPr="007969D0">
        <w:rPr>
          <w:sz w:val="24"/>
          <w:szCs w:val="24"/>
          <w:lang w:eastAsia="en-US"/>
        </w:rPr>
        <w:t>Подъём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 диктатуры Суллы. Восстание Спартака. Участие армии в гражданских войнах. Первый триумвират. Гай Юлий Цезарь: путь к власти, диктатура. Борьба между наследниками Цезаря. Победа Октавиана.</w:t>
      </w:r>
    </w:p>
    <w:p w14:paraId="40EF99E6" w14:textId="3AD1FFCE" w:rsidR="00842EC9" w:rsidRPr="007969D0" w:rsidRDefault="00842EC9" w:rsidP="00842EC9">
      <w:pPr>
        <w:rPr>
          <w:b/>
          <w:sz w:val="24"/>
          <w:szCs w:val="24"/>
          <w:lang w:eastAsia="en-US"/>
        </w:rPr>
      </w:pPr>
      <w:r w:rsidRPr="007969D0">
        <w:rPr>
          <w:b/>
          <w:sz w:val="24"/>
          <w:szCs w:val="24"/>
          <w:lang w:eastAsia="en-US"/>
        </w:rPr>
        <w:t xml:space="preserve">Расцвет и падение Римской империи. </w:t>
      </w:r>
    </w:p>
    <w:p w14:paraId="42EFD2FD" w14:textId="77777777" w:rsidR="00842EC9" w:rsidRPr="007969D0" w:rsidRDefault="00842EC9" w:rsidP="00842EC9">
      <w:pPr>
        <w:rPr>
          <w:sz w:val="24"/>
          <w:szCs w:val="24"/>
          <w:lang w:eastAsia="en-US"/>
        </w:rPr>
      </w:pPr>
      <w:r w:rsidRPr="007969D0">
        <w:rPr>
          <w:sz w:val="24"/>
          <w:szCs w:val="24"/>
          <w:lang w:eastAsia="en-US"/>
        </w:rPr>
        <w:t xml:space="preserve">Установление императорской власти. Октавиан Август. Императоры Рима: завоеватели и правители. Римская империя: территория, управление. Римское гражданство. Повседневная жизнь в столице и провинциях. Возникновение и распространение христианства. Император Константин </w:t>
      </w:r>
      <w:r w:rsidRPr="007969D0">
        <w:rPr>
          <w:sz w:val="24"/>
          <w:szCs w:val="24"/>
          <w:lang w:val="en-US" w:eastAsia="en-US"/>
        </w:rPr>
        <w:t>I</w:t>
      </w:r>
      <w:r w:rsidRPr="007969D0">
        <w:rPr>
          <w:sz w:val="24"/>
          <w:szCs w:val="24"/>
          <w:lang w:eastAsia="en-US"/>
        </w:rPr>
        <w:t>, перенос столицы в Константинополь. Разделение Римской империи на Западную и Восточную части.</w:t>
      </w:r>
    </w:p>
    <w:p w14:paraId="057E03DD" w14:textId="77777777" w:rsidR="00842EC9" w:rsidRPr="007969D0" w:rsidRDefault="00842EC9" w:rsidP="00842EC9">
      <w:pPr>
        <w:rPr>
          <w:sz w:val="24"/>
          <w:szCs w:val="24"/>
          <w:lang w:eastAsia="en-US"/>
        </w:rPr>
      </w:pPr>
      <w:r w:rsidRPr="007969D0">
        <w:rPr>
          <w:sz w:val="24"/>
          <w:szCs w:val="24"/>
          <w:lang w:eastAsia="en-US"/>
        </w:rPr>
        <w:t>Начало Великого переселения народов. Рим и варвары. Падение Западной Римской империи.</w:t>
      </w:r>
    </w:p>
    <w:p w14:paraId="4E66E17E" w14:textId="4E420779" w:rsidR="00842EC9" w:rsidRPr="007969D0" w:rsidRDefault="00842EC9" w:rsidP="00842EC9">
      <w:pPr>
        <w:rPr>
          <w:b/>
          <w:sz w:val="24"/>
          <w:szCs w:val="24"/>
          <w:lang w:eastAsia="en-US"/>
        </w:rPr>
      </w:pPr>
      <w:r w:rsidRPr="007969D0">
        <w:rPr>
          <w:b/>
          <w:sz w:val="24"/>
          <w:szCs w:val="24"/>
          <w:lang w:eastAsia="en-US"/>
        </w:rPr>
        <w:t xml:space="preserve">Культура Древнего Рима. </w:t>
      </w:r>
    </w:p>
    <w:p w14:paraId="5BE57F0E" w14:textId="77777777" w:rsidR="00842EC9" w:rsidRPr="007969D0" w:rsidRDefault="00842EC9" w:rsidP="00842EC9">
      <w:pPr>
        <w:rPr>
          <w:sz w:val="24"/>
          <w:szCs w:val="24"/>
          <w:lang w:eastAsia="en-US"/>
        </w:rPr>
      </w:pPr>
      <w:r w:rsidRPr="007969D0">
        <w:rPr>
          <w:sz w:val="24"/>
          <w:szCs w:val="24"/>
          <w:lang w:eastAsia="en-US"/>
        </w:rPr>
        <w:t>Римская литература, золотой век поэзии. Ораторское искусство. Цицерон. Развитие наук. Римские историки. Искусство Древнего Рима: архитектура, скульптура. Пантеон.</w:t>
      </w:r>
    </w:p>
    <w:p w14:paraId="0E482597" w14:textId="44736F47" w:rsidR="00842EC9" w:rsidRPr="007969D0" w:rsidRDefault="00842EC9" w:rsidP="00842EC9">
      <w:pPr>
        <w:rPr>
          <w:b/>
          <w:sz w:val="24"/>
          <w:szCs w:val="24"/>
          <w:lang w:eastAsia="en-US"/>
        </w:rPr>
      </w:pPr>
      <w:r w:rsidRPr="007969D0">
        <w:rPr>
          <w:b/>
          <w:sz w:val="24"/>
          <w:szCs w:val="24"/>
          <w:lang w:eastAsia="en-US"/>
        </w:rPr>
        <w:t xml:space="preserve">Обобщение. </w:t>
      </w:r>
    </w:p>
    <w:p w14:paraId="00D6BBBF" w14:textId="77777777" w:rsidR="00842EC9" w:rsidRPr="007969D0" w:rsidRDefault="00842EC9" w:rsidP="00842EC9">
      <w:pPr>
        <w:rPr>
          <w:sz w:val="24"/>
          <w:szCs w:val="24"/>
          <w:lang w:eastAsia="en-US"/>
        </w:rPr>
      </w:pPr>
      <w:r w:rsidRPr="007969D0">
        <w:rPr>
          <w:sz w:val="24"/>
          <w:szCs w:val="24"/>
          <w:lang w:eastAsia="en-US"/>
        </w:rPr>
        <w:t>Историческое и культурное наследие цивилизаций Древнего мира.</w:t>
      </w:r>
    </w:p>
    <w:p w14:paraId="79BE458D" w14:textId="77777777" w:rsidR="007E7BE0" w:rsidRPr="007969D0" w:rsidRDefault="007E7BE0" w:rsidP="00842EC9">
      <w:pPr>
        <w:rPr>
          <w:sz w:val="24"/>
          <w:szCs w:val="24"/>
          <w:lang w:eastAsia="en-US"/>
        </w:rPr>
      </w:pPr>
    </w:p>
    <w:p w14:paraId="48ED301B" w14:textId="01C0757B" w:rsidR="00842EC9" w:rsidRPr="007969D0" w:rsidRDefault="007E7BE0" w:rsidP="007E7BE0">
      <w:pPr>
        <w:jc w:val="center"/>
        <w:rPr>
          <w:b/>
          <w:sz w:val="24"/>
          <w:szCs w:val="24"/>
          <w:lang w:eastAsia="en-US"/>
        </w:rPr>
      </w:pPr>
      <w:r w:rsidRPr="007969D0">
        <w:rPr>
          <w:b/>
          <w:sz w:val="24"/>
          <w:szCs w:val="24"/>
          <w:lang w:eastAsia="en-US"/>
        </w:rPr>
        <w:t>Содержание обучения в 6 классе</w:t>
      </w:r>
    </w:p>
    <w:p w14:paraId="4F6791A0" w14:textId="77777777" w:rsidR="007E7BE0" w:rsidRPr="007969D0" w:rsidRDefault="007E7BE0" w:rsidP="00842EC9">
      <w:pPr>
        <w:rPr>
          <w:sz w:val="24"/>
          <w:szCs w:val="24"/>
          <w:lang w:eastAsia="en-US"/>
        </w:rPr>
      </w:pPr>
    </w:p>
    <w:p w14:paraId="4E5B4B9C" w14:textId="2FA862BA" w:rsidR="00842EC9" w:rsidRPr="007969D0" w:rsidRDefault="00842EC9" w:rsidP="00842EC9">
      <w:pPr>
        <w:rPr>
          <w:b/>
          <w:sz w:val="24"/>
          <w:szCs w:val="24"/>
          <w:lang w:eastAsia="en-US"/>
        </w:rPr>
      </w:pPr>
      <w:r w:rsidRPr="007969D0">
        <w:rPr>
          <w:b/>
          <w:sz w:val="24"/>
          <w:szCs w:val="24"/>
          <w:lang w:eastAsia="en-US"/>
        </w:rPr>
        <w:t xml:space="preserve">Всеобщая история. История Средних веков. </w:t>
      </w:r>
    </w:p>
    <w:p w14:paraId="1F706FC6" w14:textId="52D20F02" w:rsidR="00842EC9" w:rsidRPr="007969D0" w:rsidRDefault="00842EC9" w:rsidP="00842EC9">
      <w:pPr>
        <w:rPr>
          <w:b/>
          <w:sz w:val="24"/>
          <w:szCs w:val="24"/>
          <w:lang w:eastAsia="en-US"/>
        </w:rPr>
      </w:pPr>
      <w:r w:rsidRPr="007969D0">
        <w:rPr>
          <w:b/>
          <w:sz w:val="24"/>
          <w:szCs w:val="24"/>
          <w:lang w:eastAsia="en-US"/>
        </w:rPr>
        <w:t xml:space="preserve">Введение. </w:t>
      </w:r>
    </w:p>
    <w:p w14:paraId="377CB913" w14:textId="77777777" w:rsidR="00842EC9" w:rsidRPr="007969D0" w:rsidRDefault="00842EC9" w:rsidP="00842EC9">
      <w:pPr>
        <w:rPr>
          <w:sz w:val="24"/>
          <w:szCs w:val="24"/>
          <w:lang w:eastAsia="en-US"/>
        </w:rPr>
      </w:pPr>
      <w:r w:rsidRPr="007969D0">
        <w:rPr>
          <w:sz w:val="24"/>
          <w:szCs w:val="24"/>
          <w:lang w:eastAsia="en-US"/>
        </w:rPr>
        <w:t>Средние века: понятие, хронологические рамки и периодизация Средневековья.</w:t>
      </w:r>
    </w:p>
    <w:p w14:paraId="46D4E5F1" w14:textId="6F939B41" w:rsidR="00842EC9" w:rsidRPr="007969D0" w:rsidRDefault="00842EC9" w:rsidP="00842EC9">
      <w:pPr>
        <w:rPr>
          <w:b/>
          <w:sz w:val="24"/>
          <w:szCs w:val="24"/>
          <w:lang w:eastAsia="en-US"/>
        </w:rPr>
      </w:pPr>
      <w:r w:rsidRPr="007969D0">
        <w:rPr>
          <w:b/>
          <w:sz w:val="24"/>
          <w:szCs w:val="24"/>
          <w:lang w:eastAsia="en-US"/>
        </w:rPr>
        <w:t xml:space="preserve">Народы Европы в раннее Средневековье. </w:t>
      </w:r>
    </w:p>
    <w:p w14:paraId="708638CC" w14:textId="77777777" w:rsidR="00842EC9" w:rsidRPr="007969D0" w:rsidRDefault="00842EC9" w:rsidP="00842EC9">
      <w:pPr>
        <w:rPr>
          <w:sz w:val="24"/>
          <w:szCs w:val="24"/>
          <w:lang w:eastAsia="en-US"/>
        </w:rPr>
      </w:pPr>
      <w:r w:rsidRPr="007969D0">
        <w:rPr>
          <w:sz w:val="24"/>
          <w:szCs w:val="24"/>
          <w:lang w:eastAsia="en-US"/>
        </w:rPr>
        <w:t>Падение Западной Римской империи и образование варварских королевств. Завоевание франками Галлии. Хлодвиг. Усиление королевской власти. Салическая правда. Принятие франками христианства.</w:t>
      </w:r>
    </w:p>
    <w:p w14:paraId="683DD9AD" w14:textId="77777777" w:rsidR="00842EC9" w:rsidRPr="007969D0" w:rsidRDefault="00842EC9" w:rsidP="00842EC9">
      <w:pPr>
        <w:rPr>
          <w:sz w:val="24"/>
          <w:szCs w:val="24"/>
          <w:lang w:eastAsia="en-US"/>
        </w:rPr>
      </w:pPr>
      <w:r w:rsidRPr="007969D0">
        <w:rPr>
          <w:sz w:val="24"/>
          <w:szCs w:val="24"/>
          <w:lang w:eastAsia="en-US"/>
        </w:rPr>
        <w:t xml:space="preserve">Франкское государство в </w:t>
      </w:r>
      <w:r w:rsidRPr="007969D0">
        <w:rPr>
          <w:sz w:val="24"/>
          <w:szCs w:val="24"/>
          <w:lang w:val="en-US" w:eastAsia="en-US"/>
        </w:rPr>
        <w:t>VIII</w:t>
      </w:r>
      <w:r w:rsidRPr="007969D0">
        <w:rPr>
          <w:sz w:val="24"/>
          <w:szCs w:val="24"/>
          <w:lang w:eastAsia="en-US"/>
        </w:rPr>
        <w:t>‒</w:t>
      </w:r>
      <w:r w:rsidRPr="007969D0">
        <w:rPr>
          <w:sz w:val="24"/>
          <w:szCs w:val="24"/>
          <w:lang w:val="en-US" w:eastAsia="en-US"/>
        </w:rPr>
        <w:t>IX</w:t>
      </w:r>
      <w:r w:rsidRPr="007969D0">
        <w:rPr>
          <w:sz w:val="24"/>
          <w:szCs w:val="24"/>
          <w:lang w:eastAsia="en-US"/>
        </w:rPr>
        <w:t xml:space="preserve"> вв. Усиление власти майордомов. Карл Мартелл и его военная реформа. Завоевания Карла Великого. Управление империей. «Каролингское возрождение». Верденский раздел, его причины и значение.</w:t>
      </w:r>
    </w:p>
    <w:p w14:paraId="27D4AD85" w14:textId="77777777" w:rsidR="00842EC9" w:rsidRPr="007969D0" w:rsidRDefault="00842EC9" w:rsidP="00842EC9">
      <w:pPr>
        <w:rPr>
          <w:sz w:val="24"/>
          <w:szCs w:val="24"/>
          <w:lang w:eastAsia="en-US"/>
        </w:rPr>
      </w:pPr>
      <w:r w:rsidRPr="007969D0">
        <w:rPr>
          <w:sz w:val="24"/>
          <w:szCs w:val="24"/>
          <w:lang w:eastAsia="en-US"/>
        </w:rPr>
        <w:t>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Возникновение Венгерского королевства. Христианизация Европы. Светские правители и папы.</w:t>
      </w:r>
    </w:p>
    <w:p w14:paraId="2511A1D5" w14:textId="75EE0DB6" w:rsidR="00842EC9" w:rsidRPr="007969D0" w:rsidRDefault="00842EC9" w:rsidP="00842EC9">
      <w:pPr>
        <w:rPr>
          <w:b/>
          <w:sz w:val="24"/>
          <w:szCs w:val="24"/>
          <w:lang w:eastAsia="en-US"/>
        </w:rPr>
      </w:pPr>
      <w:r w:rsidRPr="007969D0">
        <w:rPr>
          <w:b/>
          <w:sz w:val="24"/>
          <w:szCs w:val="24"/>
          <w:lang w:eastAsia="en-US"/>
        </w:rPr>
        <w:t xml:space="preserve">Византийская империя в </w:t>
      </w:r>
      <w:r w:rsidRPr="007969D0">
        <w:rPr>
          <w:b/>
          <w:sz w:val="24"/>
          <w:szCs w:val="24"/>
          <w:lang w:val="en-US" w:eastAsia="en-US"/>
        </w:rPr>
        <w:t>VI</w:t>
      </w:r>
      <w:r w:rsidRPr="007969D0">
        <w:rPr>
          <w:b/>
          <w:sz w:val="24"/>
          <w:szCs w:val="24"/>
          <w:lang w:eastAsia="en-US"/>
        </w:rPr>
        <w:t>‒Х</w:t>
      </w:r>
      <w:r w:rsidRPr="007969D0">
        <w:rPr>
          <w:b/>
          <w:sz w:val="24"/>
          <w:szCs w:val="24"/>
          <w:lang w:val="en-US" w:eastAsia="en-US"/>
        </w:rPr>
        <w:t>I</w:t>
      </w:r>
      <w:r w:rsidRPr="007969D0">
        <w:rPr>
          <w:b/>
          <w:sz w:val="24"/>
          <w:szCs w:val="24"/>
          <w:lang w:eastAsia="en-US"/>
        </w:rPr>
        <w:t xml:space="preserve"> вв. </w:t>
      </w:r>
    </w:p>
    <w:p w14:paraId="307A2C0A" w14:textId="77777777" w:rsidR="00842EC9" w:rsidRPr="007969D0" w:rsidRDefault="00842EC9" w:rsidP="00842EC9">
      <w:pPr>
        <w:rPr>
          <w:sz w:val="24"/>
          <w:szCs w:val="24"/>
          <w:lang w:eastAsia="en-US"/>
        </w:rPr>
      </w:pPr>
      <w:r w:rsidRPr="007969D0">
        <w:rPr>
          <w:sz w:val="24"/>
          <w:szCs w:val="24"/>
          <w:lang w:eastAsia="en-US"/>
        </w:rPr>
        <w:t>Территория, население империи ромеев. 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книжное дело. Художественная культура (архитектура, мозаика, фреска, иконопись).</w:t>
      </w:r>
    </w:p>
    <w:p w14:paraId="59F8564B" w14:textId="4CA706CF" w:rsidR="00842EC9" w:rsidRPr="007969D0" w:rsidRDefault="00842EC9" w:rsidP="00842EC9">
      <w:pPr>
        <w:rPr>
          <w:b/>
          <w:sz w:val="24"/>
          <w:szCs w:val="24"/>
          <w:lang w:eastAsia="en-US"/>
        </w:rPr>
      </w:pPr>
      <w:r w:rsidRPr="007969D0">
        <w:rPr>
          <w:b/>
          <w:sz w:val="24"/>
          <w:szCs w:val="24"/>
          <w:lang w:eastAsia="en-US"/>
        </w:rPr>
        <w:t xml:space="preserve"> Арабы в </w:t>
      </w:r>
      <w:r w:rsidRPr="007969D0">
        <w:rPr>
          <w:b/>
          <w:sz w:val="24"/>
          <w:szCs w:val="24"/>
          <w:lang w:val="en-US" w:eastAsia="en-US"/>
        </w:rPr>
        <w:t>VI</w:t>
      </w:r>
      <w:r w:rsidRPr="007969D0">
        <w:rPr>
          <w:b/>
          <w:sz w:val="24"/>
          <w:szCs w:val="24"/>
          <w:lang w:eastAsia="en-US"/>
        </w:rPr>
        <w:t>‒Х</w:t>
      </w:r>
      <w:r w:rsidRPr="007969D0">
        <w:rPr>
          <w:b/>
          <w:sz w:val="24"/>
          <w:szCs w:val="24"/>
          <w:lang w:val="en-US" w:eastAsia="en-US"/>
        </w:rPr>
        <w:t>I</w:t>
      </w:r>
      <w:r w:rsidRPr="007969D0">
        <w:rPr>
          <w:b/>
          <w:sz w:val="24"/>
          <w:szCs w:val="24"/>
          <w:lang w:eastAsia="en-US"/>
        </w:rPr>
        <w:t xml:space="preserve"> вв. </w:t>
      </w:r>
    </w:p>
    <w:p w14:paraId="27137335" w14:textId="77777777" w:rsidR="00842EC9" w:rsidRPr="007969D0" w:rsidRDefault="00842EC9" w:rsidP="00842EC9">
      <w:pPr>
        <w:rPr>
          <w:sz w:val="24"/>
          <w:szCs w:val="24"/>
          <w:lang w:eastAsia="en-US"/>
        </w:rPr>
      </w:pPr>
      <w:r w:rsidRPr="007969D0">
        <w:rPr>
          <w:sz w:val="24"/>
          <w:szCs w:val="24"/>
          <w:lang w:eastAsia="en-US"/>
        </w:rPr>
        <w:t>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Завоевания арабов. 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p w14:paraId="30378AAD" w14:textId="637A3178" w:rsidR="00842EC9" w:rsidRPr="007969D0" w:rsidRDefault="00842EC9" w:rsidP="00842EC9">
      <w:pPr>
        <w:rPr>
          <w:b/>
          <w:sz w:val="24"/>
          <w:szCs w:val="24"/>
          <w:lang w:eastAsia="en-US"/>
        </w:rPr>
      </w:pPr>
      <w:r w:rsidRPr="007969D0">
        <w:rPr>
          <w:b/>
          <w:sz w:val="24"/>
          <w:szCs w:val="24"/>
          <w:lang w:eastAsia="en-US"/>
        </w:rPr>
        <w:t xml:space="preserve">Средневековое европейское общество. </w:t>
      </w:r>
    </w:p>
    <w:p w14:paraId="5DCFE131" w14:textId="77777777" w:rsidR="00842EC9" w:rsidRPr="007969D0" w:rsidRDefault="00842EC9" w:rsidP="00842EC9">
      <w:pPr>
        <w:rPr>
          <w:sz w:val="24"/>
          <w:szCs w:val="24"/>
          <w:lang w:eastAsia="en-US"/>
        </w:rPr>
      </w:pPr>
      <w:r w:rsidRPr="007969D0">
        <w:rPr>
          <w:sz w:val="24"/>
          <w:szCs w:val="24"/>
          <w:lang w:eastAsia="en-US"/>
        </w:rPr>
        <w:t>Аграрное производство. Натуральное хозяйство. Феодальное землевладение.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 Крестьянская община.</w:t>
      </w:r>
    </w:p>
    <w:p w14:paraId="0AFF068C" w14:textId="77777777" w:rsidR="00842EC9" w:rsidRPr="007969D0" w:rsidRDefault="00842EC9" w:rsidP="00842EC9">
      <w:pPr>
        <w:rPr>
          <w:sz w:val="24"/>
          <w:szCs w:val="24"/>
          <w:lang w:eastAsia="en-US"/>
        </w:rPr>
      </w:pPr>
      <w:r w:rsidRPr="007969D0">
        <w:rPr>
          <w:sz w:val="24"/>
          <w:szCs w:val="24"/>
          <w:lang w:eastAsia="en-US"/>
        </w:rPr>
        <w:t>Города ‒ центры ремесла, торговли, культуры. Население городов. Цехи и гильдии. Городское управление. Борьба городов за самоуправление. Средневековые города-республики. Развитие торговли. Ярмарки. Торговые пути в Средиземноморье и на Балтике. Ганза. Облик средневековых городов. Образ жизни и быт горожан.</w:t>
      </w:r>
    </w:p>
    <w:p w14:paraId="74AAD1FE" w14:textId="77777777" w:rsidR="00842EC9" w:rsidRPr="007969D0" w:rsidRDefault="00842EC9" w:rsidP="00842EC9">
      <w:pPr>
        <w:rPr>
          <w:sz w:val="24"/>
          <w:szCs w:val="24"/>
          <w:lang w:eastAsia="en-US"/>
        </w:rPr>
      </w:pPr>
      <w:r w:rsidRPr="007969D0">
        <w:rPr>
          <w:sz w:val="24"/>
          <w:szCs w:val="24"/>
          <w:lang w:eastAsia="en-US"/>
        </w:rPr>
        <w:t>Церковь и духовенство. Разделение христианства на католицизм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p w14:paraId="5846F2C3" w14:textId="04ED1CCC" w:rsidR="00842EC9" w:rsidRPr="007969D0" w:rsidRDefault="00842EC9" w:rsidP="00842EC9">
      <w:pPr>
        <w:rPr>
          <w:b/>
          <w:sz w:val="24"/>
          <w:szCs w:val="24"/>
          <w:lang w:eastAsia="en-US"/>
        </w:rPr>
      </w:pPr>
      <w:r w:rsidRPr="007969D0">
        <w:rPr>
          <w:b/>
          <w:sz w:val="24"/>
          <w:szCs w:val="24"/>
          <w:lang w:eastAsia="en-US"/>
        </w:rPr>
        <w:t>Государства Европы в Х</w:t>
      </w:r>
      <w:r w:rsidRPr="007969D0">
        <w:rPr>
          <w:b/>
          <w:sz w:val="24"/>
          <w:szCs w:val="24"/>
          <w:lang w:val="en-US" w:eastAsia="en-US"/>
        </w:rPr>
        <w:t>II</w:t>
      </w:r>
      <w:r w:rsidRPr="007969D0">
        <w:rPr>
          <w:b/>
          <w:sz w:val="24"/>
          <w:szCs w:val="24"/>
          <w:lang w:eastAsia="en-US"/>
        </w:rPr>
        <w:t>‒Х</w:t>
      </w:r>
      <w:r w:rsidRPr="007969D0">
        <w:rPr>
          <w:b/>
          <w:sz w:val="24"/>
          <w:szCs w:val="24"/>
          <w:lang w:val="en-US" w:eastAsia="en-US"/>
        </w:rPr>
        <w:t>V</w:t>
      </w:r>
      <w:r w:rsidRPr="007969D0">
        <w:rPr>
          <w:b/>
          <w:sz w:val="24"/>
          <w:szCs w:val="24"/>
          <w:lang w:eastAsia="en-US"/>
        </w:rPr>
        <w:t xml:space="preserve"> вв. </w:t>
      </w:r>
    </w:p>
    <w:p w14:paraId="34DBF57D" w14:textId="77777777" w:rsidR="00842EC9" w:rsidRPr="007969D0" w:rsidRDefault="00842EC9" w:rsidP="00842EC9">
      <w:pPr>
        <w:rPr>
          <w:sz w:val="24"/>
          <w:szCs w:val="24"/>
          <w:lang w:eastAsia="en-US"/>
        </w:rPr>
      </w:pPr>
      <w:r w:rsidRPr="007969D0">
        <w:rPr>
          <w:sz w:val="24"/>
          <w:szCs w:val="24"/>
          <w:lang w:eastAsia="en-US"/>
        </w:rPr>
        <w:t>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Священная Римская империя в Х</w:t>
      </w:r>
      <w:r w:rsidRPr="007969D0">
        <w:rPr>
          <w:sz w:val="24"/>
          <w:szCs w:val="24"/>
          <w:lang w:val="en-US" w:eastAsia="en-US"/>
        </w:rPr>
        <w:t>II</w:t>
      </w:r>
      <w:r w:rsidRPr="007969D0">
        <w:rPr>
          <w:sz w:val="24"/>
          <w:szCs w:val="24"/>
          <w:lang w:eastAsia="en-US"/>
        </w:rPr>
        <w:t>‒Х</w:t>
      </w:r>
      <w:r w:rsidRPr="007969D0">
        <w:rPr>
          <w:sz w:val="24"/>
          <w:szCs w:val="24"/>
          <w:lang w:val="en-US" w:eastAsia="en-US"/>
        </w:rPr>
        <w:t>V</w:t>
      </w:r>
      <w:r w:rsidRPr="007969D0">
        <w:rPr>
          <w:sz w:val="24"/>
          <w:szCs w:val="24"/>
          <w:lang w:eastAsia="en-US"/>
        </w:rPr>
        <w:t xml:space="preserve"> вв. Польско-литовское государство в </w:t>
      </w:r>
      <w:r w:rsidRPr="007969D0">
        <w:rPr>
          <w:sz w:val="24"/>
          <w:szCs w:val="24"/>
          <w:lang w:val="en-US" w:eastAsia="en-US"/>
        </w:rPr>
        <w:t>XIV</w:t>
      </w:r>
      <w:r w:rsidRPr="007969D0">
        <w:rPr>
          <w:sz w:val="24"/>
          <w:szCs w:val="24"/>
          <w:lang w:eastAsia="en-US"/>
        </w:rPr>
        <w:t>‒</w:t>
      </w:r>
      <w:r w:rsidRPr="007969D0">
        <w:rPr>
          <w:sz w:val="24"/>
          <w:szCs w:val="24"/>
          <w:lang w:val="en-US" w:eastAsia="en-US"/>
        </w:rPr>
        <w:t>XV</w:t>
      </w:r>
      <w:r w:rsidRPr="007969D0">
        <w:rPr>
          <w:sz w:val="24"/>
          <w:szCs w:val="24"/>
          <w:lang w:eastAsia="en-US"/>
        </w:rPr>
        <w:t xml:space="preserve"> вв. Реконкиста и образование централизованных государств на Пиренейском полуострове. Итальянские государства в </w:t>
      </w:r>
      <w:r w:rsidRPr="007969D0">
        <w:rPr>
          <w:sz w:val="24"/>
          <w:szCs w:val="24"/>
          <w:lang w:val="en-US" w:eastAsia="en-US"/>
        </w:rPr>
        <w:t>XII</w:t>
      </w:r>
      <w:r w:rsidRPr="007969D0">
        <w:rPr>
          <w:sz w:val="24"/>
          <w:szCs w:val="24"/>
          <w:lang w:eastAsia="en-US"/>
        </w:rPr>
        <w:t>‒</w:t>
      </w:r>
      <w:r w:rsidRPr="007969D0">
        <w:rPr>
          <w:sz w:val="24"/>
          <w:szCs w:val="24"/>
          <w:lang w:val="en-US" w:eastAsia="en-US"/>
        </w:rPr>
        <w:t>XV</w:t>
      </w:r>
      <w:r w:rsidRPr="007969D0">
        <w:rPr>
          <w:sz w:val="24"/>
          <w:szCs w:val="24"/>
          <w:lang w:eastAsia="en-US"/>
        </w:rPr>
        <w:t xml:space="preserve"> вв. Развитие экономики в европейских странах в период зрелого Средневековья. Обострение социальных противоречий в Х</w:t>
      </w:r>
      <w:r w:rsidRPr="007969D0">
        <w:rPr>
          <w:sz w:val="24"/>
          <w:szCs w:val="24"/>
          <w:lang w:val="en-US" w:eastAsia="en-US"/>
        </w:rPr>
        <w:t>IV</w:t>
      </w:r>
      <w:r w:rsidRPr="007969D0">
        <w:rPr>
          <w:sz w:val="24"/>
          <w:szCs w:val="24"/>
          <w:lang w:eastAsia="en-US"/>
        </w:rPr>
        <w:t xml:space="preserve"> в. (Жакерия, восстание Уота Тайлера). Гуситское движение в Чехии.</w:t>
      </w:r>
    </w:p>
    <w:p w14:paraId="75657D4C" w14:textId="77777777" w:rsidR="00842EC9" w:rsidRPr="007969D0" w:rsidRDefault="00842EC9" w:rsidP="00842EC9">
      <w:pPr>
        <w:rPr>
          <w:sz w:val="24"/>
          <w:szCs w:val="24"/>
          <w:lang w:eastAsia="en-US"/>
        </w:rPr>
      </w:pPr>
      <w:r w:rsidRPr="007969D0">
        <w:rPr>
          <w:sz w:val="24"/>
          <w:szCs w:val="24"/>
          <w:lang w:eastAsia="en-US"/>
        </w:rPr>
        <w:t>Византийская империя и славянские государства в Х</w:t>
      </w:r>
      <w:r w:rsidRPr="007969D0">
        <w:rPr>
          <w:sz w:val="24"/>
          <w:szCs w:val="24"/>
          <w:lang w:val="en-US" w:eastAsia="en-US"/>
        </w:rPr>
        <w:t>II</w:t>
      </w:r>
      <w:r w:rsidRPr="007969D0">
        <w:rPr>
          <w:sz w:val="24"/>
          <w:szCs w:val="24"/>
          <w:lang w:eastAsia="en-US"/>
        </w:rPr>
        <w:t>‒Х</w:t>
      </w:r>
      <w:r w:rsidRPr="007969D0">
        <w:rPr>
          <w:sz w:val="24"/>
          <w:szCs w:val="24"/>
          <w:lang w:val="en-US" w:eastAsia="en-US"/>
        </w:rPr>
        <w:t>V</w:t>
      </w:r>
      <w:r w:rsidRPr="007969D0">
        <w:rPr>
          <w:sz w:val="24"/>
          <w:szCs w:val="24"/>
          <w:lang w:eastAsia="en-US"/>
        </w:rPr>
        <w:t xml:space="preserve"> вв. Экспансия турок-османов. Османские завоевания на Балканах. Падение Константинополя.</w:t>
      </w:r>
    </w:p>
    <w:p w14:paraId="5184B1FD" w14:textId="772C5692" w:rsidR="00842EC9" w:rsidRPr="007969D0" w:rsidRDefault="00842EC9" w:rsidP="00842EC9">
      <w:pPr>
        <w:rPr>
          <w:b/>
          <w:sz w:val="24"/>
          <w:szCs w:val="24"/>
          <w:lang w:eastAsia="en-US"/>
        </w:rPr>
      </w:pPr>
      <w:r w:rsidRPr="007969D0">
        <w:rPr>
          <w:b/>
          <w:sz w:val="24"/>
          <w:szCs w:val="24"/>
          <w:lang w:eastAsia="en-US"/>
        </w:rPr>
        <w:t xml:space="preserve">Культура средневековой Европы. </w:t>
      </w:r>
    </w:p>
    <w:p w14:paraId="6AAD079B" w14:textId="77777777" w:rsidR="00842EC9" w:rsidRPr="007969D0" w:rsidRDefault="00842EC9" w:rsidP="00842EC9">
      <w:pPr>
        <w:rPr>
          <w:sz w:val="24"/>
          <w:szCs w:val="24"/>
          <w:lang w:eastAsia="en-US"/>
        </w:rPr>
      </w:pPr>
      <w:r w:rsidRPr="007969D0">
        <w:rPr>
          <w:sz w:val="24"/>
          <w:szCs w:val="24"/>
          <w:lang w:eastAsia="en-US"/>
        </w:rPr>
        <w:t>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 Изобретение европейского книгопечатания; И. Гутенберг.</w:t>
      </w:r>
    </w:p>
    <w:p w14:paraId="0B09B734" w14:textId="12114681" w:rsidR="00842EC9" w:rsidRPr="007969D0" w:rsidRDefault="00842EC9" w:rsidP="00842EC9">
      <w:pPr>
        <w:rPr>
          <w:b/>
          <w:sz w:val="24"/>
          <w:szCs w:val="24"/>
          <w:lang w:eastAsia="en-US"/>
        </w:rPr>
      </w:pPr>
      <w:r w:rsidRPr="007969D0">
        <w:rPr>
          <w:b/>
          <w:sz w:val="24"/>
          <w:szCs w:val="24"/>
          <w:lang w:eastAsia="en-US"/>
        </w:rPr>
        <w:t xml:space="preserve">Страны Востока в Средние века. </w:t>
      </w:r>
    </w:p>
    <w:p w14:paraId="0EC5FCF7" w14:textId="77777777" w:rsidR="00842EC9" w:rsidRPr="007969D0" w:rsidRDefault="00842EC9" w:rsidP="00842EC9">
      <w:pPr>
        <w:rPr>
          <w:sz w:val="24"/>
          <w:szCs w:val="24"/>
          <w:lang w:eastAsia="en-US"/>
        </w:rPr>
      </w:pPr>
      <w:r w:rsidRPr="007969D0">
        <w:rPr>
          <w:sz w:val="24"/>
          <w:szCs w:val="24"/>
          <w:lang w:eastAsia="en-US"/>
        </w:rPr>
        <w:t>Османская империя: завоевания турок-османов (Балканы, падение Византии), управление империей, положение покоренных народов. Монгольская держава: общественный строй монгольских племен, завоевания Чингисхана и его потомков, управление подчиненными территориями. Китай: империи, правители и подданные, борьба против завоевателей. Япония в Средние века: образование государства, власть императоров и управление сёгунов. Индия: раздробленность индийских княжеств, вторжение мусульман, Делийский султанат.</w:t>
      </w:r>
    </w:p>
    <w:p w14:paraId="5C86569C" w14:textId="77777777" w:rsidR="00842EC9" w:rsidRPr="007969D0" w:rsidRDefault="00842EC9" w:rsidP="00842EC9">
      <w:pPr>
        <w:rPr>
          <w:sz w:val="24"/>
          <w:szCs w:val="24"/>
          <w:lang w:eastAsia="en-US"/>
        </w:rPr>
      </w:pPr>
      <w:r w:rsidRPr="007969D0">
        <w:rPr>
          <w:sz w:val="24"/>
          <w:szCs w:val="24"/>
          <w:lang w:eastAsia="en-US"/>
        </w:rPr>
        <w:t>Культура народов Востока. Литература. Архитектура. Традиционные искусства и ремесла.</w:t>
      </w:r>
    </w:p>
    <w:p w14:paraId="28B5986F" w14:textId="1C5384DF" w:rsidR="00842EC9" w:rsidRPr="007969D0" w:rsidRDefault="00842EC9" w:rsidP="00842EC9">
      <w:pPr>
        <w:rPr>
          <w:b/>
          <w:sz w:val="24"/>
          <w:szCs w:val="24"/>
          <w:lang w:eastAsia="en-US"/>
        </w:rPr>
      </w:pPr>
      <w:r w:rsidRPr="007969D0">
        <w:rPr>
          <w:b/>
          <w:sz w:val="24"/>
          <w:szCs w:val="24"/>
          <w:lang w:eastAsia="en-US"/>
        </w:rPr>
        <w:t xml:space="preserve">Государства доколумбовой Америки в Средние века. </w:t>
      </w:r>
    </w:p>
    <w:p w14:paraId="59A5942B" w14:textId="77777777" w:rsidR="00842EC9" w:rsidRPr="007969D0" w:rsidRDefault="00842EC9" w:rsidP="00842EC9">
      <w:pPr>
        <w:rPr>
          <w:sz w:val="24"/>
          <w:szCs w:val="24"/>
          <w:lang w:eastAsia="en-US"/>
        </w:rPr>
      </w:pPr>
      <w:r w:rsidRPr="007969D0">
        <w:rPr>
          <w:sz w:val="24"/>
          <w:szCs w:val="24"/>
          <w:lang w:eastAsia="en-US"/>
        </w:rPr>
        <w:t>Цивилизации майя, ацтеков и инков: общественный строй, религиозные верования, культура. Появление европейских завоевателей.</w:t>
      </w:r>
    </w:p>
    <w:p w14:paraId="40321827" w14:textId="551B1FAE" w:rsidR="00842EC9" w:rsidRPr="007969D0" w:rsidRDefault="00842EC9" w:rsidP="00842EC9">
      <w:pPr>
        <w:rPr>
          <w:b/>
          <w:sz w:val="24"/>
          <w:szCs w:val="24"/>
          <w:lang w:eastAsia="en-US"/>
        </w:rPr>
      </w:pPr>
      <w:r w:rsidRPr="007969D0">
        <w:rPr>
          <w:b/>
          <w:sz w:val="24"/>
          <w:szCs w:val="24"/>
          <w:lang w:eastAsia="en-US"/>
        </w:rPr>
        <w:t>Обобщение.</w:t>
      </w:r>
    </w:p>
    <w:p w14:paraId="5CD56489" w14:textId="77777777" w:rsidR="00842EC9" w:rsidRPr="007969D0" w:rsidRDefault="00842EC9" w:rsidP="00842EC9">
      <w:pPr>
        <w:rPr>
          <w:sz w:val="24"/>
          <w:szCs w:val="24"/>
          <w:lang w:eastAsia="en-US"/>
        </w:rPr>
      </w:pPr>
      <w:r w:rsidRPr="007969D0">
        <w:rPr>
          <w:sz w:val="24"/>
          <w:szCs w:val="24"/>
          <w:lang w:eastAsia="en-US"/>
        </w:rPr>
        <w:t>Историческое и культурное наследие Средних веков.</w:t>
      </w:r>
    </w:p>
    <w:p w14:paraId="017EC9D8" w14:textId="1F2D8FE4" w:rsidR="00842EC9" w:rsidRPr="007969D0" w:rsidRDefault="00842EC9" w:rsidP="00842EC9">
      <w:pPr>
        <w:rPr>
          <w:b/>
          <w:sz w:val="24"/>
          <w:szCs w:val="24"/>
          <w:lang w:eastAsia="en-US"/>
        </w:rPr>
      </w:pPr>
      <w:r w:rsidRPr="007969D0">
        <w:rPr>
          <w:b/>
          <w:sz w:val="24"/>
          <w:szCs w:val="24"/>
          <w:lang w:eastAsia="en-US"/>
        </w:rPr>
        <w:t xml:space="preserve">История России. От Руси к Российскому государству. </w:t>
      </w:r>
    </w:p>
    <w:p w14:paraId="7812106C" w14:textId="15549FBA" w:rsidR="00842EC9" w:rsidRPr="007969D0" w:rsidRDefault="00842EC9" w:rsidP="00842EC9">
      <w:pPr>
        <w:rPr>
          <w:b/>
          <w:sz w:val="24"/>
          <w:szCs w:val="24"/>
          <w:lang w:eastAsia="en-US"/>
        </w:rPr>
      </w:pPr>
      <w:r w:rsidRPr="007969D0">
        <w:rPr>
          <w:b/>
          <w:sz w:val="24"/>
          <w:szCs w:val="24"/>
          <w:lang w:eastAsia="en-US"/>
        </w:rPr>
        <w:t xml:space="preserve">Введение. </w:t>
      </w:r>
    </w:p>
    <w:p w14:paraId="680CFED6" w14:textId="77777777" w:rsidR="00842EC9" w:rsidRPr="007969D0" w:rsidRDefault="00842EC9" w:rsidP="00842EC9">
      <w:pPr>
        <w:rPr>
          <w:sz w:val="24"/>
          <w:szCs w:val="24"/>
          <w:lang w:eastAsia="en-US"/>
        </w:rPr>
      </w:pPr>
      <w:r w:rsidRPr="007969D0">
        <w:rPr>
          <w:sz w:val="24"/>
          <w:szCs w:val="24"/>
          <w:lang w:eastAsia="en-US"/>
        </w:rPr>
        <w:t>Роль и место России в мировой истории. Проблемы периодизации российской истории. Источники по истории России.</w:t>
      </w:r>
    </w:p>
    <w:p w14:paraId="55994A02" w14:textId="19B97324" w:rsidR="00842EC9" w:rsidRPr="007969D0" w:rsidRDefault="00842EC9" w:rsidP="00842EC9">
      <w:pPr>
        <w:rPr>
          <w:b/>
          <w:sz w:val="24"/>
          <w:szCs w:val="24"/>
          <w:lang w:eastAsia="en-US"/>
        </w:rPr>
      </w:pPr>
      <w:r w:rsidRPr="007969D0">
        <w:rPr>
          <w:b/>
          <w:sz w:val="24"/>
          <w:szCs w:val="24"/>
          <w:lang w:eastAsia="en-US"/>
        </w:rPr>
        <w:t xml:space="preserve">Народы и государства на территории нашей страны в древности. Восточная Европа в середине </w:t>
      </w:r>
      <w:r w:rsidRPr="007969D0">
        <w:rPr>
          <w:b/>
          <w:sz w:val="24"/>
          <w:szCs w:val="24"/>
          <w:lang w:val="en-US" w:eastAsia="en-US"/>
        </w:rPr>
        <w:t>I</w:t>
      </w:r>
      <w:r w:rsidRPr="007969D0">
        <w:rPr>
          <w:b/>
          <w:sz w:val="24"/>
          <w:szCs w:val="24"/>
          <w:lang w:eastAsia="en-US"/>
        </w:rPr>
        <w:t xml:space="preserve"> тыс. н. э. </w:t>
      </w:r>
    </w:p>
    <w:p w14:paraId="74B908A3" w14:textId="77777777" w:rsidR="00842EC9" w:rsidRPr="007969D0" w:rsidRDefault="00842EC9" w:rsidP="00842EC9">
      <w:pPr>
        <w:rPr>
          <w:sz w:val="24"/>
          <w:szCs w:val="24"/>
          <w:lang w:eastAsia="en-US"/>
        </w:rPr>
      </w:pPr>
      <w:r w:rsidRPr="007969D0">
        <w:rPr>
          <w:sz w:val="24"/>
          <w:szCs w:val="24"/>
          <w:lang w:eastAsia="en-US"/>
        </w:rPr>
        <w:t xml:space="preserve">Заселение территории нашей страны человеком. Палеолитическое искусство. Петроглифы Беломорья и Онежского озера. Особенности перехода от присваивающего хозяйства к производящему. Ареалы древнейшего земледелия и скотоводства. Появление металлических орудий и их влияние на первобытное общество. Центры древнейшей металлургии. Кочевые общества евразийских степей в эпоху бронзы и раннем железном веке. Степь и её роль в распространении культурных взаимовлияний. Появление первого в мире колёсного транспорта. </w:t>
      </w:r>
    </w:p>
    <w:p w14:paraId="798D5437" w14:textId="77777777" w:rsidR="00842EC9" w:rsidRPr="007969D0" w:rsidRDefault="00842EC9" w:rsidP="00842EC9">
      <w:pPr>
        <w:rPr>
          <w:sz w:val="24"/>
          <w:szCs w:val="24"/>
          <w:lang w:eastAsia="en-US"/>
        </w:rPr>
      </w:pPr>
      <w:r w:rsidRPr="007969D0">
        <w:rPr>
          <w:sz w:val="24"/>
          <w:szCs w:val="24"/>
          <w:lang w:eastAsia="en-US"/>
        </w:rPr>
        <w:t xml:space="preserve">Народы, проживавшие на этой территории до середины </w:t>
      </w:r>
      <w:r w:rsidRPr="007969D0">
        <w:rPr>
          <w:sz w:val="24"/>
          <w:szCs w:val="24"/>
          <w:lang w:val="en-US" w:eastAsia="en-US"/>
        </w:rPr>
        <w:t>I</w:t>
      </w:r>
      <w:r w:rsidRPr="007969D0">
        <w:rPr>
          <w:sz w:val="24"/>
          <w:szCs w:val="24"/>
          <w:lang w:eastAsia="en-US"/>
        </w:rPr>
        <w:t xml:space="preserve"> тыс. до н. э. Скифы и скифская культура. Античные города-государства Северного Причерноморья. Боспорское царство. Пантикапей. Античный Херсонес. Скифское царство в Крыму. Дербент.</w:t>
      </w:r>
    </w:p>
    <w:p w14:paraId="3DE4BDB0" w14:textId="77777777" w:rsidR="00842EC9" w:rsidRPr="007969D0" w:rsidRDefault="00842EC9" w:rsidP="00842EC9">
      <w:pPr>
        <w:rPr>
          <w:sz w:val="24"/>
          <w:szCs w:val="24"/>
          <w:lang w:eastAsia="en-US"/>
        </w:rPr>
      </w:pPr>
      <w:r w:rsidRPr="007969D0">
        <w:rPr>
          <w:sz w:val="24"/>
          <w:szCs w:val="24"/>
          <w:lang w:eastAsia="en-US"/>
        </w:rPr>
        <w:t>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w:t>
      </w:r>
    </w:p>
    <w:p w14:paraId="0B4DDE96" w14:textId="77777777" w:rsidR="00842EC9" w:rsidRPr="007969D0" w:rsidRDefault="00842EC9" w:rsidP="00842EC9">
      <w:pPr>
        <w:rPr>
          <w:sz w:val="24"/>
          <w:szCs w:val="24"/>
          <w:lang w:eastAsia="en-US"/>
        </w:rPr>
      </w:pPr>
      <w:r w:rsidRPr="007969D0">
        <w:rPr>
          <w:sz w:val="24"/>
          <w:szCs w:val="24"/>
          <w:lang w:eastAsia="en-US"/>
        </w:rPr>
        <w:t>Страны и народы Восточной Европы, Сибири и Дальнего Востока, Тюркский каганат, Хазарский каганат, Волжская Булгария.</w:t>
      </w:r>
    </w:p>
    <w:p w14:paraId="4560C535" w14:textId="77777777" w:rsidR="00842EC9" w:rsidRPr="007969D0" w:rsidRDefault="00842EC9" w:rsidP="00842EC9">
      <w:pPr>
        <w:rPr>
          <w:sz w:val="24"/>
          <w:szCs w:val="24"/>
          <w:lang w:eastAsia="en-US"/>
        </w:rPr>
      </w:pPr>
      <w:r w:rsidRPr="007969D0">
        <w:rPr>
          <w:sz w:val="24"/>
          <w:szCs w:val="24"/>
          <w:lang w:eastAsia="en-US"/>
        </w:rPr>
        <w:t xml:space="preserve">150.4.2.3. Русь в </w:t>
      </w:r>
      <w:r w:rsidRPr="007969D0">
        <w:rPr>
          <w:sz w:val="24"/>
          <w:szCs w:val="24"/>
          <w:lang w:val="en-US" w:eastAsia="en-US"/>
        </w:rPr>
        <w:t>IX</w:t>
      </w:r>
      <w:r w:rsidRPr="007969D0">
        <w:rPr>
          <w:sz w:val="24"/>
          <w:szCs w:val="24"/>
          <w:lang w:eastAsia="en-US"/>
        </w:rPr>
        <w:t xml:space="preserve"> ‒ начале </w:t>
      </w:r>
      <w:r w:rsidRPr="007969D0">
        <w:rPr>
          <w:sz w:val="24"/>
          <w:szCs w:val="24"/>
          <w:lang w:val="en-US" w:eastAsia="en-US"/>
        </w:rPr>
        <w:t>XII</w:t>
      </w:r>
      <w:r w:rsidRPr="007969D0">
        <w:rPr>
          <w:sz w:val="24"/>
          <w:szCs w:val="24"/>
          <w:lang w:eastAsia="en-US"/>
        </w:rPr>
        <w:t xml:space="preserve"> в. </w:t>
      </w:r>
    </w:p>
    <w:p w14:paraId="2C7A5C3F" w14:textId="77777777" w:rsidR="00842EC9" w:rsidRPr="007969D0" w:rsidRDefault="00842EC9" w:rsidP="00842EC9">
      <w:pPr>
        <w:rPr>
          <w:sz w:val="24"/>
          <w:szCs w:val="24"/>
          <w:lang w:eastAsia="en-US"/>
        </w:rPr>
      </w:pPr>
      <w:r w:rsidRPr="007969D0">
        <w:rPr>
          <w:sz w:val="24"/>
          <w:szCs w:val="24"/>
          <w:lang w:eastAsia="en-US"/>
        </w:rPr>
        <w:t xml:space="preserve">150.4.2.3.1. Образование государства Русь. Исторические условия складывания русской государственности: природно-климатический фактор и политические процессы в Европе в конце </w:t>
      </w:r>
      <w:r w:rsidRPr="007969D0">
        <w:rPr>
          <w:sz w:val="24"/>
          <w:szCs w:val="24"/>
          <w:lang w:val="en-US" w:eastAsia="en-US"/>
        </w:rPr>
        <w:t>I</w:t>
      </w:r>
      <w:r w:rsidRPr="007969D0">
        <w:rPr>
          <w:sz w:val="24"/>
          <w:szCs w:val="24"/>
          <w:lang w:eastAsia="en-US"/>
        </w:rPr>
        <w:t xml:space="preserve"> тыс. н. э. Формирование новой политической и этнической карты континента.</w:t>
      </w:r>
    </w:p>
    <w:p w14:paraId="6D319621" w14:textId="77777777" w:rsidR="00842EC9" w:rsidRPr="007969D0" w:rsidRDefault="00842EC9" w:rsidP="00842EC9">
      <w:pPr>
        <w:rPr>
          <w:sz w:val="24"/>
          <w:szCs w:val="24"/>
          <w:lang w:eastAsia="en-US"/>
        </w:rPr>
      </w:pPr>
      <w:r w:rsidRPr="007969D0">
        <w:rPr>
          <w:sz w:val="24"/>
          <w:szCs w:val="24"/>
          <w:lang w:eastAsia="en-US"/>
        </w:rPr>
        <w:t>Первые известия о Руси. Проблема образования государства.</w:t>
      </w:r>
    </w:p>
    <w:p w14:paraId="22596780" w14:textId="77777777" w:rsidR="00842EC9" w:rsidRPr="007969D0" w:rsidRDefault="00842EC9" w:rsidP="00842EC9">
      <w:pPr>
        <w:rPr>
          <w:sz w:val="24"/>
          <w:szCs w:val="24"/>
          <w:lang w:eastAsia="en-US"/>
        </w:rPr>
      </w:pPr>
      <w:r w:rsidRPr="007969D0">
        <w:rPr>
          <w:sz w:val="24"/>
          <w:szCs w:val="24"/>
          <w:lang w:eastAsia="en-US"/>
        </w:rPr>
        <w:t>Русь. Скандинавы на Руси. Начало династии Рюриковичей.</w:t>
      </w:r>
    </w:p>
    <w:p w14:paraId="5AE4688C" w14:textId="77777777" w:rsidR="00842EC9" w:rsidRPr="007969D0" w:rsidRDefault="00842EC9" w:rsidP="00842EC9">
      <w:pPr>
        <w:rPr>
          <w:sz w:val="24"/>
          <w:szCs w:val="24"/>
          <w:lang w:eastAsia="en-US"/>
        </w:rPr>
      </w:pPr>
      <w:r w:rsidRPr="007969D0">
        <w:rPr>
          <w:sz w:val="24"/>
          <w:szCs w:val="24"/>
          <w:lang w:eastAsia="en-US"/>
        </w:rPr>
        <w:t>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Языческий пантеон.</w:t>
      </w:r>
    </w:p>
    <w:p w14:paraId="078BB4E7" w14:textId="77777777" w:rsidR="00842EC9" w:rsidRPr="007969D0" w:rsidRDefault="00842EC9" w:rsidP="00842EC9">
      <w:pPr>
        <w:rPr>
          <w:sz w:val="24"/>
          <w:szCs w:val="24"/>
          <w:lang w:eastAsia="en-US"/>
        </w:rPr>
      </w:pPr>
      <w:r w:rsidRPr="007969D0">
        <w:rPr>
          <w:sz w:val="24"/>
          <w:szCs w:val="24"/>
          <w:lang w:eastAsia="en-US"/>
        </w:rPr>
        <w:t>Принятие христианства и его значение. Византийское наследие на Руси.</w:t>
      </w:r>
    </w:p>
    <w:p w14:paraId="15A7C6EE" w14:textId="77777777" w:rsidR="00842EC9" w:rsidRPr="007969D0" w:rsidRDefault="00842EC9" w:rsidP="00842EC9">
      <w:pPr>
        <w:rPr>
          <w:sz w:val="24"/>
          <w:szCs w:val="24"/>
          <w:lang w:eastAsia="en-US"/>
        </w:rPr>
      </w:pPr>
      <w:r w:rsidRPr="007969D0">
        <w:rPr>
          <w:sz w:val="24"/>
          <w:szCs w:val="24"/>
          <w:lang w:eastAsia="en-US"/>
        </w:rPr>
        <w:t xml:space="preserve">150.4.2.3.2. Русь в конце </w:t>
      </w:r>
      <w:r w:rsidRPr="007969D0">
        <w:rPr>
          <w:sz w:val="24"/>
          <w:szCs w:val="24"/>
          <w:lang w:val="en-US" w:eastAsia="en-US"/>
        </w:rPr>
        <w:t>X</w:t>
      </w:r>
      <w:r w:rsidRPr="007969D0">
        <w:rPr>
          <w:sz w:val="24"/>
          <w:szCs w:val="24"/>
          <w:lang w:eastAsia="en-US"/>
        </w:rPr>
        <w:t xml:space="preserve"> ‒ начале </w:t>
      </w:r>
      <w:r w:rsidRPr="007969D0">
        <w:rPr>
          <w:sz w:val="24"/>
          <w:szCs w:val="24"/>
          <w:lang w:val="en-US" w:eastAsia="en-US"/>
        </w:rPr>
        <w:t>XII</w:t>
      </w:r>
      <w:r w:rsidRPr="007969D0">
        <w:rPr>
          <w:sz w:val="24"/>
          <w:szCs w:val="24"/>
          <w:lang w:eastAsia="en-US"/>
        </w:rPr>
        <w:t xml:space="preserve"> в. Территория и население государства Русь (Русская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w:t>
      </w:r>
    </w:p>
    <w:p w14:paraId="60875719" w14:textId="77777777" w:rsidR="00842EC9" w:rsidRPr="007969D0" w:rsidRDefault="00842EC9" w:rsidP="00842EC9">
      <w:pPr>
        <w:rPr>
          <w:sz w:val="24"/>
          <w:szCs w:val="24"/>
          <w:lang w:eastAsia="en-US"/>
        </w:rPr>
      </w:pPr>
      <w:r w:rsidRPr="007969D0">
        <w:rPr>
          <w:sz w:val="24"/>
          <w:szCs w:val="24"/>
          <w:lang w:eastAsia="en-US"/>
        </w:rPr>
        <w:t>Общественный строй Руси: дискуссии в исторической науке.</w:t>
      </w:r>
    </w:p>
    <w:p w14:paraId="43255497" w14:textId="77777777" w:rsidR="00842EC9" w:rsidRPr="007969D0" w:rsidRDefault="00842EC9" w:rsidP="00842EC9">
      <w:pPr>
        <w:rPr>
          <w:sz w:val="24"/>
          <w:szCs w:val="24"/>
          <w:lang w:eastAsia="en-US"/>
        </w:rPr>
      </w:pPr>
      <w:r w:rsidRPr="007969D0">
        <w:rPr>
          <w:sz w:val="24"/>
          <w:szCs w:val="24"/>
          <w:lang w:eastAsia="en-US"/>
        </w:rPr>
        <w:t>Князья, дружина. Духовенство. Городское население. Купцы.</w:t>
      </w:r>
    </w:p>
    <w:p w14:paraId="0A2AFE06" w14:textId="77777777" w:rsidR="00842EC9" w:rsidRPr="007969D0" w:rsidRDefault="00842EC9" w:rsidP="00842EC9">
      <w:pPr>
        <w:rPr>
          <w:sz w:val="24"/>
          <w:szCs w:val="24"/>
          <w:lang w:eastAsia="en-US"/>
        </w:rPr>
      </w:pPr>
      <w:r w:rsidRPr="007969D0">
        <w:rPr>
          <w:sz w:val="24"/>
          <w:szCs w:val="24"/>
          <w:lang w:eastAsia="en-US"/>
        </w:rPr>
        <w:t>Категории рядового и зависимого населения. Древнерусское право: Русская Правда, церковные уставы.</w:t>
      </w:r>
    </w:p>
    <w:p w14:paraId="2E5FE580" w14:textId="77777777" w:rsidR="00842EC9" w:rsidRPr="007969D0" w:rsidRDefault="00842EC9" w:rsidP="00842EC9">
      <w:pPr>
        <w:rPr>
          <w:sz w:val="24"/>
          <w:szCs w:val="24"/>
          <w:lang w:eastAsia="en-US"/>
        </w:rPr>
      </w:pPr>
      <w:r w:rsidRPr="007969D0">
        <w:rPr>
          <w:sz w:val="24"/>
          <w:szCs w:val="24"/>
          <w:lang w:eastAsia="en-US"/>
        </w:rPr>
        <w:t>Русь в социально-политическом контексте Евразии. Внешняя политика и международные связи: отношения с Византией, печенегами, половцами (Дешт-и-Кипчак), странами Центральной, Западной и Северной Европы. Херсонес в культурных контактах Руси и Византии.</w:t>
      </w:r>
    </w:p>
    <w:p w14:paraId="2FF4379E" w14:textId="75537525" w:rsidR="00842EC9" w:rsidRPr="007969D0" w:rsidRDefault="00842EC9" w:rsidP="00842EC9">
      <w:pPr>
        <w:rPr>
          <w:sz w:val="24"/>
          <w:szCs w:val="24"/>
          <w:lang w:eastAsia="en-US"/>
        </w:rPr>
      </w:pPr>
      <w:r w:rsidRPr="007969D0">
        <w:rPr>
          <w:sz w:val="24"/>
          <w:szCs w:val="24"/>
          <w:lang w:eastAsia="en-US"/>
        </w:rPr>
        <w:t>Культурное пространство. Русь в общеевропейском культурном контексте. Картина мира средневекового человека. Повседневная жизнь, сельский и городской быт. Положение женщины. Дети и их воспитание. Календарь и хронология.</w:t>
      </w:r>
    </w:p>
    <w:p w14:paraId="47067340" w14:textId="77777777" w:rsidR="00842EC9" w:rsidRPr="007969D0" w:rsidRDefault="00842EC9" w:rsidP="00842EC9">
      <w:pPr>
        <w:rPr>
          <w:sz w:val="24"/>
          <w:szCs w:val="24"/>
          <w:lang w:eastAsia="en-US"/>
        </w:rPr>
      </w:pPr>
      <w:r w:rsidRPr="007969D0">
        <w:rPr>
          <w:sz w:val="24"/>
          <w:szCs w:val="24"/>
          <w:lang w:eastAsia="en-US"/>
        </w:rPr>
        <w:t>Культура Руси. Формирование единого культурного пространства. Кирилло-мефодиевская традиция на Руси. Письменность. Распространение грамотности, берестяные грамоты.</w:t>
      </w:r>
    </w:p>
    <w:p w14:paraId="5D8049B2" w14:textId="77777777" w:rsidR="00842EC9" w:rsidRPr="007969D0" w:rsidRDefault="00842EC9" w:rsidP="00842EC9">
      <w:pPr>
        <w:rPr>
          <w:sz w:val="24"/>
          <w:szCs w:val="24"/>
          <w:lang w:eastAsia="en-US"/>
        </w:rPr>
      </w:pPr>
      <w:r w:rsidRPr="007969D0">
        <w:rPr>
          <w:sz w:val="24"/>
          <w:szCs w:val="24"/>
          <w:lang w:eastAsia="en-US"/>
        </w:rPr>
        <w:t>«Новгородская псалтирь». «Остромирово Евангелие». Появление древнерусской литературы. «Слово о Законе и Благодати».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w:t>
      </w:r>
    </w:p>
    <w:p w14:paraId="1D981DA3" w14:textId="0C6CA309" w:rsidR="00842EC9" w:rsidRPr="007969D0" w:rsidRDefault="00842EC9" w:rsidP="00842EC9">
      <w:pPr>
        <w:rPr>
          <w:b/>
          <w:sz w:val="24"/>
          <w:szCs w:val="24"/>
          <w:lang w:eastAsia="en-US"/>
        </w:rPr>
      </w:pPr>
      <w:r w:rsidRPr="007969D0">
        <w:rPr>
          <w:b/>
          <w:sz w:val="24"/>
          <w:szCs w:val="24"/>
          <w:lang w:eastAsia="en-US"/>
        </w:rPr>
        <w:t xml:space="preserve">Русь в середине </w:t>
      </w:r>
      <w:r w:rsidRPr="007969D0">
        <w:rPr>
          <w:b/>
          <w:sz w:val="24"/>
          <w:szCs w:val="24"/>
          <w:lang w:val="en-US" w:eastAsia="en-US"/>
        </w:rPr>
        <w:t>XII</w:t>
      </w:r>
      <w:r w:rsidRPr="007969D0">
        <w:rPr>
          <w:b/>
          <w:sz w:val="24"/>
          <w:szCs w:val="24"/>
          <w:lang w:eastAsia="en-US"/>
        </w:rPr>
        <w:t xml:space="preserve"> ‒ начале </w:t>
      </w:r>
      <w:r w:rsidRPr="007969D0">
        <w:rPr>
          <w:b/>
          <w:sz w:val="24"/>
          <w:szCs w:val="24"/>
          <w:lang w:val="en-US" w:eastAsia="en-US"/>
        </w:rPr>
        <w:t>XIII</w:t>
      </w:r>
      <w:r w:rsidRPr="007969D0">
        <w:rPr>
          <w:b/>
          <w:sz w:val="24"/>
          <w:szCs w:val="24"/>
          <w:lang w:eastAsia="en-US"/>
        </w:rPr>
        <w:t xml:space="preserve"> в. </w:t>
      </w:r>
    </w:p>
    <w:p w14:paraId="6FB5C63C" w14:textId="77777777" w:rsidR="00842EC9" w:rsidRPr="007969D0" w:rsidRDefault="00842EC9" w:rsidP="00842EC9">
      <w:pPr>
        <w:rPr>
          <w:sz w:val="24"/>
          <w:szCs w:val="24"/>
          <w:lang w:eastAsia="en-US"/>
        </w:rPr>
      </w:pPr>
      <w:r w:rsidRPr="007969D0">
        <w:rPr>
          <w:sz w:val="24"/>
          <w:szCs w:val="24"/>
          <w:lang w:eastAsia="en-US"/>
        </w:rPr>
        <w:t>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w:t>
      </w:r>
    </w:p>
    <w:p w14:paraId="2B82EBB3" w14:textId="77777777" w:rsidR="00842EC9" w:rsidRPr="007969D0" w:rsidRDefault="00842EC9" w:rsidP="00842EC9">
      <w:pPr>
        <w:rPr>
          <w:sz w:val="24"/>
          <w:szCs w:val="24"/>
          <w:lang w:eastAsia="en-US"/>
        </w:rPr>
      </w:pPr>
      <w:r w:rsidRPr="007969D0">
        <w:rPr>
          <w:sz w:val="24"/>
          <w:szCs w:val="24"/>
          <w:lang w:eastAsia="en-US"/>
        </w:rPr>
        <w:t>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w:t>
      </w:r>
    </w:p>
    <w:p w14:paraId="58990E43" w14:textId="435A5307" w:rsidR="00842EC9" w:rsidRPr="007969D0" w:rsidRDefault="00842EC9" w:rsidP="00842EC9">
      <w:pPr>
        <w:rPr>
          <w:b/>
          <w:sz w:val="24"/>
          <w:szCs w:val="24"/>
          <w:lang w:eastAsia="en-US"/>
        </w:rPr>
      </w:pPr>
      <w:r w:rsidRPr="007969D0">
        <w:rPr>
          <w:b/>
          <w:sz w:val="24"/>
          <w:szCs w:val="24"/>
          <w:lang w:eastAsia="en-US"/>
        </w:rPr>
        <w:t xml:space="preserve">Русские земли и их соседи в середине </w:t>
      </w:r>
      <w:r w:rsidRPr="007969D0">
        <w:rPr>
          <w:b/>
          <w:sz w:val="24"/>
          <w:szCs w:val="24"/>
          <w:lang w:val="en-US" w:eastAsia="en-US"/>
        </w:rPr>
        <w:t>XIII</w:t>
      </w:r>
      <w:r w:rsidRPr="007969D0">
        <w:rPr>
          <w:b/>
          <w:sz w:val="24"/>
          <w:szCs w:val="24"/>
          <w:lang w:eastAsia="en-US"/>
        </w:rPr>
        <w:t xml:space="preserve"> ‒ </w:t>
      </w:r>
      <w:r w:rsidRPr="007969D0">
        <w:rPr>
          <w:b/>
          <w:sz w:val="24"/>
          <w:szCs w:val="24"/>
          <w:lang w:val="en-US" w:eastAsia="en-US"/>
        </w:rPr>
        <w:t>XIV</w:t>
      </w:r>
      <w:r w:rsidRPr="007969D0">
        <w:rPr>
          <w:b/>
          <w:sz w:val="24"/>
          <w:szCs w:val="24"/>
          <w:lang w:eastAsia="en-US"/>
        </w:rPr>
        <w:t xml:space="preserve"> в. </w:t>
      </w:r>
    </w:p>
    <w:p w14:paraId="02C51130" w14:textId="77777777" w:rsidR="00842EC9" w:rsidRPr="007969D0" w:rsidRDefault="00842EC9" w:rsidP="00842EC9">
      <w:pPr>
        <w:rPr>
          <w:sz w:val="24"/>
          <w:szCs w:val="24"/>
          <w:lang w:eastAsia="en-US"/>
        </w:rPr>
      </w:pPr>
      <w:r w:rsidRPr="007969D0">
        <w:rPr>
          <w:sz w:val="24"/>
          <w:szCs w:val="24"/>
          <w:lang w:eastAsia="en-US"/>
        </w:rPr>
        <w:t>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(так называемое ордынское иго).</w:t>
      </w:r>
    </w:p>
    <w:p w14:paraId="5D3100AE" w14:textId="77777777" w:rsidR="00842EC9" w:rsidRPr="007969D0" w:rsidRDefault="00842EC9" w:rsidP="00842EC9">
      <w:pPr>
        <w:rPr>
          <w:sz w:val="24"/>
          <w:szCs w:val="24"/>
          <w:lang w:eastAsia="en-US"/>
        </w:rPr>
      </w:pPr>
      <w:r w:rsidRPr="007969D0">
        <w:rPr>
          <w:sz w:val="24"/>
          <w:szCs w:val="24"/>
          <w:lang w:eastAsia="en-US"/>
        </w:rPr>
        <w:t>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и немецкая Ганза.</w:t>
      </w:r>
    </w:p>
    <w:p w14:paraId="3BF3ED6D" w14:textId="77777777" w:rsidR="00842EC9" w:rsidRPr="007969D0" w:rsidRDefault="00842EC9" w:rsidP="00842EC9">
      <w:pPr>
        <w:rPr>
          <w:sz w:val="24"/>
          <w:szCs w:val="24"/>
          <w:lang w:eastAsia="en-US"/>
        </w:rPr>
      </w:pPr>
      <w:r w:rsidRPr="007969D0">
        <w:rPr>
          <w:sz w:val="24"/>
          <w:szCs w:val="24"/>
          <w:lang w:eastAsia="en-US"/>
        </w:rPr>
        <w:t>Ордены крестоносцев и борьба с их экспансией на западных границах Руси. Александр Невский.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w:t>
      </w:r>
    </w:p>
    <w:p w14:paraId="17E853C1" w14:textId="77777777" w:rsidR="00842EC9" w:rsidRPr="007969D0" w:rsidRDefault="00842EC9" w:rsidP="00842EC9">
      <w:pPr>
        <w:rPr>
          <w:sz w:val="24"/>
          <w:szCs w:val="24"/>
          <w:lang w:eastAsia="en-US"/>
        </w:rPr>
      </w:pPr>
      <w:r w:rsidRPr="007969D0">
        <w:rPr>
          <w:sz w:val="24"/>
          <w:szCs w:val="24"/>
          <w:lang w:eastAsia="en-US"/>
        </w:rPr>
        <w:t>Перенос митрополичьей кафедры в Москву. Роль Православной церкви в ордынский период русской истории. Святитель Алексий Московский и преподобный Сергий Радонежский.</w:t>
      </w:r>
    </w:p>
    <w:p w14:paraId="46E1CED5" w14:textId="1296B591" w:rsidR="00842EC9" w:rsidRPr="007969D0" w:rsidRDefault="00842EC9" w:rsidP="00842EC9">
      <w:pPr>
        <w:rPr>
          <w:sz w:val="24"/>
          <w:szCs w:val="24"/>
          <w:lang w:eastAsia="en-US"/>
        </w:rPr>
      </w:pPr>
      <w:r w:rsidRPr="007969D0">
        <w:rPr>
          <w:b/>
          <w:sz w:val="24"/>
          <w:szCs w:val="24"/>
          <w:lang w:eastAsia="en-US"/>
        </w:rPr>
        <w:t xml:space="preserve">Народы и государства степной зоны Восточной Европы и Сибири в </w:t>
      </w:r>
      <w:r w:rsidRPr="007969D0">
        <w:rPr>
          <w:b/>
          <w:sz w:val="24"/>
          <w:szCs w:val="24"/>
          <w:lang w:val="en-US" w:eastAsia="en-US"/>
        </w:rPr>
        <w:t>XIII</w:t>
      </w:r>
      <w:r w:rsidRPr="007969D0">
        <w:rPr>
          <w:b/>
          <w:sz w:val="24"/>
          <w:szCs w:val="24"/>
          <w:lang w:eastAsia="en-US"/>
        </w:rPr>
        <w:t>‒</w:t>
      </w:r>
      <w:r w:rsidRPr="007969D0">
        <w:rPr>
          <w:b/>
          <w:sz w:val="24"/>
          <w:szCs w:val="24"/>
          <w:lang w:val="en-US" w:eastAsia="en-US"/>
        </w:rPr>
        <w:t>XV</w:t>
      </w:r>
      <w:r w:rsidRPr="007969D0">
        <w:rPr>
          <w:b/>
          <w:sz w:val="24"/>
          <w:szCs w:val="24"/>
          <w:lang w:eastAsia="en-US"/>
        </w:rPr>
        <w:t xml:space="preserve"> вв. Золотая Орда:</w:t>
      </w:r>
      <w:r w:rsidRPr="007969D0">
        <w:rPr>
          <w:sz w:val="24"/>
          <w:szCs w:val="24"/>
          <w:lang w:eastAsia="en-US"/>
        </w:rPr>
        <w:t xml:space="preserve"> государственный строй, население, экономика, культура. Города и кочевые степи. Принятие ислама. Ослабление государства во второй половине </w:t>
      </w:r>
      <w:r w:rsidRPr="007969D0">
        <w:rPr>
          <w:sz w:val="24"/>
          <w:szCs w:val="24"/>
          <w:lang w:val="en-US" w:eastAsia="en-US"/>
        </w:rPr>
        <w:t>XIV</w:t>
      </w:r>
      <w:r w:rsidRPr="007969D0">
        <w:rPr>
          <w:sz w:val="24"/>
          <w:szCs w:val="24"/>
          <w:lang w:eastAsia="en-US"/>
        </w:rPr>
        <w:t xml:space="preserve"> в., нашествие Тимура.</w:t>
      </w:r>
    </w:p>
    <w:p w14:paraId="5FC8924D" w14:textId="77777777" w:rsidR="00842EC9" w:rsidRPr="007969D0" w:rsidRDefault="00842EC9" w:rsidP="00842EC9">
      <w:pPr>
        <w:rPr>
          <w:sz w:val="24"/>
          <w:szCs w:val="24"/>
          <w:lang w:eastAsia="en-US"/>
        </w:rPr>
      </w:pPr>
      <w:r w:rsidRPr="007969D0">
        <w:rPr>
          <w:sz w:val="24"/>
          <w:szCs w:val="24"/>
          <w:lang w:eastAsia="en-US"/>
        </w:rPr>
        <w:t>Распад Золотой Орды, образование татарских ханств. Казанское ханство. Сибирское ханство. Астраханское ханство. Ногайская Орда. Крымское ханство. Касимовское ханство. Народы Северного Кавказа. Итальянские фактории Причерноморья (Каффа, Тана, Солдайя и другие) и их роль в системе торговых и политических связей Руси с Западом и Востоком.</w:t>
      </w:r>
    </w:p>
    <w:p w14:paraId="2CA17468" w14:textId="4E84C2BB" w:rsidR="00842EC9" w:rsidRPr="007969D0" w:rsidRDefault="00842EC9" w:rsidP="00842EC9">
      <w:pPr>
        <w:rPr>
          <w:sz w:val="24"/>
          <w:szCs w:val="24"/>
          <w:lang w:eastAsia="en-US"/>
        </w:rPr>
      </w:pPr>
      <w:r w:rsidRPr="007969D0">
        <w:rPr>
          <w:b/>
          <w:sz w:val="24"/>
          <w:szCs w:val="24"/>
          <w:lang w:eastAsia="en-US"/>
        </w:rPr>
        <w:t>Культурное пространство. Изменения в представлениях о картине мира в Евразии в связи с завершением</w:t>
      </w:r>
      <w:r w:rsidRPr="007969D0">
        <w:rPr>
          <w:sz w:val="24"/>
          <w:szCs w:val="24"/>
          <w:lang w:eastAsia="en-US"/>
        </w:rPr>
        <w:t xml:space="preserve">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Литературные памятники Куликовского цикла. Жития. Епифаний Премудрый. Архитектура. Каменные соборы Кремля. Изобразительное искусство. Феофан Грек. Андрей Рублёв.</w:t>
      </w:r>
    </w:p>
    <w:p w14:paraId="48FB8ADA" w14:textId="0E402389" w:rsidR="00842EC9" w:rsidRPr="007969D0" w:rsidRDefault="00842EC9" w:rsidP="00842EC9">
      <w:pPr>
        <w:rPr>
          <w:b/>
          <w:sz w:val="24"/>
          <w:szCs w:val="24"/>
          <w:lang w:eastAsia="en-US"/>
        </w:rPr>
      </w:pPr>
      <w:r w:rsidRPr="007969D0">
        <w:rPr>
          <w:b/>
          <w:sz w:val="24"/>
          <w:szCs w:val="24"/>
          <w:lang w:eastAsia="en-US"/>
        </w:rPr>
        <w:t xml:space="preserve">Формирование единого Русского государства в </w:t>
      </w:r>
      <w:r w:rsidRPr="007969D0">
        <w:rPr>
          <w:b/>
          <w:sz w:val="24"/>
          <w:szCs w:val="24"/>
          <w:lang w:val="en-US" w:eastAsia="en-US"/>
        </w:rPr>
        <w:t>XV</w:t>
      </w:r>
      <w:r w:rsidRPr="007969D0">
        <w:rPr>
          <w:b/>
          <w:sz w:val="24"/>
          <w:szCs w:val="24"/>
          <w:lang w:eastAsia="en-US"/>
        </w:rPr>
        <w:t xml:space="preserve"> в. </w:t>
      </w:r>
    </w:p>
    <w:p w14:paraId="750ABB90" w14:textId="77777777" w:rsidR="00842EC9" w:rsidRPr="007969D0" w:rsidRDefault="00842EC9" w:rsidP="00842EC9">
      <w:pPr>
        <w:rPr>
          <w:sz w:val="24"/>
          <w:szCs w:val="24"/>
          <w:lang w:eastAsia="en-US"/>
        </w:rPr>
      </w:pPr>
      <w:r w:rsidRPr="007969D0">
        <w:rPr>
          <w:sz w:val="24"/>
          <w:szCs w:val="24"/>
          <w:lang w:eastAsia="en-US"/>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w:t>
      </w:r>
      <w:r w:rsidRPr="007969D0">
        <w:rPr>
          <w:sz w:val="24"/>
          <w:szCs w:val="24"/>
          <w:lang w:val="en-US" w:eastAsia="en-US"/>
        </w:rPr>
        <w:t>XV</w:t>
      </w:r>
      <w:r w:rsidRPr="007969D0">
        <w:rPr>
          <w:sz w:val="24"/>
          <w:szCs w:val="24"/>
          <w:lang w:eastAsia="en-US"/>
        </w:rPr>
        <w:t xml:space="preserve"> в. Василий Темный. Новгород и Псков в </w:t>
      </w:r>
      <w:r w:rsidRPr="007969D0">
        <w:rPr>
          <w:sz w:val="24"/>
          <w:szCs w:val="24"/>
          <w:lang w:val="en-US" w:eastAsia="en-US"/>
        </w:rPr>
        <w:t>XV</w:t>
      </w:r>
      <w:r w:rsidRPr="007969D0">
        <w:rPr>
          <w:sz w:val="24"/>
          <w:szCs w:val="24"/>
          <w:lang w:eastAsia="en-US"/>
        </w:rPr>
        <w:t xml:space="preserve"> в.: политический строй, 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 ‒ третий Рим». Иван </w:t>
      </w:r>
      <w:r w:rsidRPr="007969D0">
        <w:rPr>
          <w:sz w:val="24"/>
          <w:szCs w:val="24"/>
          <w:lang w:val="en-US" w:eastAsia="en-US"/>
        </w:rPr>
        <w:t>III</w:t>
      </w:r>
      <w:r w:rsidRPr="007969D0">
        <w:rPr>
          <w:sz w:val="24"/>
          <w:szCs w:val="24"/>
          <w:lang w:eastAsia="en-US"/>
        </w:rPr>
        <w:t>.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w:t>
      </w:r>
    </w:p>
    <w:p w14:paraId="37CA7282" w14:textId="77777777" w:rsidR="00842EC9" w:rsidRPr="007969D0" w:rsidRDefault="00842EC9" w:rsidP="00842EC9">
      <w:pPr>
        <w:rPr>
          <w:sz w:val="24"/>
          <w:szCs w:val="24"/>
          <w:lang w:eastAsia="en-US"/>
        </w:rPr>
      </w:pPr>
      <w:r w:rsidRPr="007969D0">
        <w:rPr>
          <w:sz w:val="24"/>
          <w:szCs w:val="24"/>
          <w:lang w:eastAsia="en-US"/>
        </w:rPr>
        <w:t>Культурное пространство. Изменения восприятия мира. Сакрализация великокняжеской власти. Флорентийская уния. Установление автокефалии Русской церкви. Внутрицерковная борьба (иосифляне и нестяжатели). Ереси. Геннадиевская Библия.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Русская икона как феномен мирового искусства. Повседневная жизнь горожан и сельских жителей в древнерусский и раннемосковский периоды.</w:t>
      </w:r>
    </w:p>
    <w:p w14:paraId="6C97ADFB" w14:textId="05869EC3" w:rsidR="00842EC9" w:rsidRPr="007969D0" w:rsidRDefault="00842EC9" w:rsidP="00842EC9">
      <w:pPr>
        <w:rPr>
          <w:b/>
          <w:sz w:val="24"/>
          <w:szCs w:val="24"/>
          <w:lang w:eastAsia="en-US"/>
        </w:rPr>
      </w:pPr>
      <w:r w:rsidRPr="007969D0">
        <w:rPr>
          <w:b/>
          <w:sz w:val="24"/>
          <w:szCs w:val="24"/>
          <w:lang w:eastAsia="en-US"/>
        </w:rPr>
        <w:t xml:space="preserve">Наш край с древнейших времен до конца </w:t>
      </w:r>
      <w:r w:rsidRPr="007969D0">
        <w:rPr>
          <w:b/>
          <w:sz w:val="24"/>
          <w:szCs w:val="24"/>
          <w:lang w:val="en-US" w:eastAsia="en-US"/>
        </w:rPr>
        <w:t>XV</w:t>
      </w:r>
      <w:r w:rsidRPr="007969D0">
        <w:rPr>
          <w:b/>
          <w:sz w:val="24"/>
          <w:szCs w:val="24"/>
          <w:lang w:eastAsia="en-US"/>
        </w:rPr>
        <w:t xml:space="preserve"> в. Материал по истории своего края привлекается при рассмотрении ключевых событий и процессов отечественной истории.</w:t>
      </w:r>
    </w:p>
    <w:p w14:paraId="11FA5E56" w14:textId="4546CB11" w:rsidR="00842EC9" w:rsidRPr="007969D0" w:rsidRDefault="00842EC9" w:rsidP="00842EC9">
      <w:pPr>
        <w:rPr>
          <w:b/>
          <w:sz w:val="24"/>
          <w:szCs w:val="24"/>
          <w:lang w:eastAsia="en-US"/>
        </w:rPr>
      </w:pPr>
      <w:r w:rsidRPr="007969D0">
        <w:rPr>
          <w:b/>
          <w:sz w:val="24"/>
          <w:szCs w:val="24"/>
          <w:lang w:eastAsia="en-US"/>
        </w:rPr>
        <w:t xml:space="preserve">Обобщение. </w:t>
      </w:r>
    </w:p>
    <w:p w14:paraId="4D01CF4D" w14:textId="1491088E" w:rsidR="00842EC9" w:rsidRPr="007969D0" w:rsidRDefault="007E7BE0" w:rsidP="007E7BE0">
      <w:pPr>
        <w:jc w:val="center"/>
        <w:rPr>
          <w:b/>
          <w:sz w:val="24"/>
          <w:szCs w:val="24"/>
          <w:lang w:eastAsia="en-US"/>
        </w:rPr>
      </w:pPr>
      <w:r w:rsidRPr="007969D0">
        <w:rPr>
          <w:b/>
          <w:sz w:val="24"/>
          <w:szCs w:val="24"/>
          <w:lang w:eastAsia="en-US"/>
        </w:rPr>
        <w:t>Содержание обучения в 7 классе</w:t>
      </w:r>
    </w:p>
    <w:p w14:paraId="1B01D9A0" w14:textId="77777777" w:rsidR="007E7BE0" w:rsidRPr="007969D0" w:rsidRDefault="007E7BE0" w:rsidP="00842EC9">
      <w:pPr>
        <w:rPr>
          <w:sz w:val="24"/>
          <w:szCs w:val="24"/>
          <w:lang w:eastAsia="en-US"/>
        </w:rPr>
      </w:pPr>
    </w:p>
    <w:p w14:paraId="597A9071" w14:textId="4DA51D5A" w:rsidR="00842EC9" w:rsidRPr="007969D0" w:rsidRDefault="00842EC9" w:rsidP="00842EC9">
      <w:pPr>
        <w:rPr>
          <w:b/>
          <w:sz w:val="24"/>
          <w:szCs w:val="24"/>
          <w:lang w:eastAsia="en-US"/>
        </w:rPr>
      </w:pPr>
      <w:r w:rsidRPr="007969D0">
        <w:rPr>
          <w:b/>
          <w:sz w:val="24"/>
          <w:szCs w:val="24"/>
          <w:lang w:eastAsia="en-US"/>
        </w:rPr>
        <w:t xml:space="preserve">Всеобщая история. История Нового времени. Конец </w:t>
      </w:r>
      <w:r w:rsidRPr="007969D0">
        <w:rPr>
          <w:b/>
          <w:sz w:val="24"/>
          <w:szCs w:val="24"/>
          <w:lang w:val="en-US" w:eastAsia="en-US"/>
        </w:rPr>
        <w:t>XV</w:t>
      </w:r>
      <w:r w:rsidRPr="007969D0">
        <w:rPr>
          <w:b/>
          <w:sz w:val="24"/>
          <w:szCs w:val="24"/>
          <w:lang w:eastAsia="en-US"/>
        </w:rPr>
        <w:t xml:space="preserve"> ‒ </w:t>
      </w:r>
      <w:r w:rsidRPr="007969D0">
        <w:rPr>
          <w:b/>
          <w:sz w:val="24"/>
          <w:szCs w:val="24"/>
          <w:lang w:val="en-US" w:eastAsia="en-US"/>
        </w:rPr>
        <w:t>XVII</w:t>
      </w:r>
      <w:r w:rsidRPr="007969D0">
        <w:rPr>
          <w:b/>
          <w:sz w:val="24"/>
          <w:szCs w:val="24"/>
          <w:lang w:eastAsia="en-US"/>
        </w:rPr>
        <w:t xml:space="preserve"> в. </w:t>
      </w:r>
    </w:p>
    <w:p w14:paraId="4E04263A" w14:textId="507EAE42" w:rsidR="00842EC9" w:rsidRPr="007969D0" w:rsidRDefault="00842EC9" w:rsidP="00842EC9">
      <w:pPr>
        <w:rPr>
          <w:b/>
          <w:sz w:val="24"/>
          <w:szCs w:val="24"/>
          <w:lang w:eastAsia="en-US"/>
        </w:rPr>
      </w:pPr>
      <w:r w:rsidRPr="007969D0">
        <w:rPr>
          <w:b/>
          <w:sz w:val="24"/>
          <w:szCs w:val="24"/>
          <w:lang w:eastAsia="en-US"/>
        </w:rPr>
        <w:t xml:space="preserve">Введение. </w:t>
      </w:r>
    </w:p>
    <w:p w14:paraId="103B5D7C" w14:textId="77777777" w:rsidR="00842EC9" w:rsidRPr="007969D0" w:rsidRDefault="00842EC9" w:rsidP="00842EC9">
      <w:pPr>
        <w:rPr>
          <w:sz w:val="24"/>
          <w:szCs w:val="24"/>
          <w:lang w:eastAsia="en-US"/>
        </w:rPr>
      </w:pPr>
      <w:r w:rsidRPr="007969D0">
        <w:rPr>
          <w:sz w:val="24"/>
          <w:szCs w:val="24"/>
          <w:lang w:eastAsia="en-US"/>
        </w:rPr>
        <w:t>Понятие «Новое время». Хронологические рамки и периодизация истории Нового времени.</w:t>
      </w:r>
    </w:p>
    <w:p w14:paraId="507E0C6D" w14:textId="11B432C2" w:rsidR="00842EC9" w:rsidRPr="007969D0" w:rsidRDefault="00842EC9" w:rsidP="00842EC9">
      <w:pPr>
        <w:rPr>
          <w:b/>
          <w:sz w:val="24"/>
          <w:szCs w:val="24"/>
          <w:lang w:eastAsia="en-US"/>
        </w:rPr>
      </w:pPr>
      <w:r w:rsidRPr="007969D0">
        <w:rPr>
          <w:b/>
          <w:sz w:val="24"/>
          <w:szCs w:val="24"/>
          <w:lang w:eastAsia="en-US"/>
        </w:rPr>
        <w:t xml:space="preserve">Великие географические открытия. </w:t>
      </w:r>
    </w:p>
    <w:p w14:paraId="0EAF9C26" w14:textId="77777777" w:rsidR="00842EC9" w:rsidRPr="007969D0" w:rsidRDefault="00842EC9" w:rsidP="00842EC9">
      <w:pPr>
        <w:rPr>
          <w:sz w:val="24"/>
          <w:szCs w:val="24"/>
          <w:lang w:eastAsia="en-US"/>
        </w:rPr>
      </w:pPr>
      <w:r w:rsidRPr="007969D0">
        <w:rPr>
          <w:sz w:val="24"/>
          <w:szCs w:val="24"/>
          <w:lang w:eastAsia="en-US"/>
        </w:rPr>
        <w:t xml:space="preserve">Предпосылки Великих географических открытий. Поиски европейцами морских путей в страны Востока. Экспедиции Колумба. Тордесильясский договор 1494 г. Открытие Васко да Гамой морского пути в Индию. Кругосветное плавание Магеллана. Плавания Тасмана и открытие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Политические, экономические и культурные последствия Великих географических открытий конца </w:t>
      </w:r>
      <w:r w:rsidRPr="007969D0">
        <w:rPr>
          <w:sz w:val="24"/>
          <w:szCs w:val="24"/>
          <w:lang w:val="en-US" w:eastAsia="en-US"/>
        </w:rPr>
        <w:t>XV</w:t>
      </w:r>
      <w:r w:rsidRPr="007969D0">
        <w:rPr>
          <w:sz w:val="24"/>
          <w:szCs w:val="24"/>
          <w:lang w:eastAsia="en-US"/>
        </w:rPr>
        <w:t>‒</w:t>
      </w:r>
      <w:r w:rsidRPr="007969D0">
        <w:rPr>
          <w:sz w:val="24"/>
          <w:szCs w:val="24"/>
          <w:lang w:val="en-US" w:eastAsia="en-US"/>
        </w:rPr>
        <w:t>XVI</w:t>
      </w:r>
      <w:r w:rsidRPr="007969D0">
        <w:rPr>
          <w:sz w:val="24"/>
          <w:szCs w:val="24"/>
          <w:lang w:eastAsia="en-US"/>
        </w:rPr>
        <w:t xml:space="preserve"> в.</w:t>
      </w:r>
    </w:p>
    <w:p w14:paraId="02061C86" w14:textId="2BCB43BB" w:rsidR="00842EC9" w:rsidRPr="007969D0" w:rsidRDefault="00842EC9" w:rsidP="00842EC9">
      <w:pPr>
        <w:rPr>
          <w:b/>
          <w:sz w:val="24"/>
          <w:szCs w:val="24"/>
          <w:lang w:eastAsia="en-US"/>
        </w:rPr>
      </w:pPr>
      <w:r w:rsidRPr="007969D0">
        <w:rPr>
          <w:b/>
          <w:sz w:val="24"/>
          <w:szCs w:val="24"/>
          <w:lang w:eastAsia="en-US"/>
        </w:rPr>
        <w:t xml:space="preserve">Изменения в европейском обществе в </w:t>
      </w:r>
      <w:r w:rsidRPr="007969D0">
        <w:rPr>
          <w:b/>
          <w:sz w:val="24"/>
          <w:szCs w:val="24"/>
          <w:lang w:val="en-US" w:eastAsia="en-US"/>
        </w:rPr>
        <w:t>XVI</w:t>
      </w:r>
      <w:r w:rsidRPr="007969D0">
        <w:rPr>
          <w:b/>
          <w:sz w:val="24"/>
          <w:szCs w:val="24"/>
          <w:lang w:eastAsia="en-US"/>
        </w:rPr>
        <w:t>‒</w:t>
      </w:r>
      <w:r w:rsidRPr="007969D0">
        <w:rPr>
          <w:b/>
          <w:sz w:val="24"/>
          <w:szCs w:val="24"/>
          <w:lang w:val="en-US" w:eastAsia="en-US"/>
        </w:rPr>
        <w:t>XVII</w:t>
      </w:r>
      <w:r w:rsidRPr="007969D0">
        <w:rPr>
          <w:b/>
          <w:sz w:val="24"/>
          <w:szCs w:val="24"/>
          <w:lang w:eastAsia="en-US"/>
        </w:rPr>
        <w:t xml:space="preserve"> вв. </w:t>
      </w:r>
    </w:p>
    <w:p w14:paraId="3F80F56E" w14:textId="77777777" w:rsidR="00842EC9" w:rsidRPr="007969D0" w:rsidRDefault="00842EC9" w:rsidP="00842EC9">
      <w:pPr>
        <w:rPr>
          <w:sz w:val="24"/>
          <w:szCs w:val="24"/>
          <w:lang w:eastAsia="en-US"/>
        </w:rPr>
      </w:pPr>
      <w:r w:rsidRPr="007969D0">
        <w:rPr>
          <w:sz w:val="24"/>
          <w:szCs w:val="24"/>
          <w:lang w:eastAsia="en-US"/>
        </w:rPr>
        <w:t>Развитие техники, горного дела, производства металлов. Появление мануфактур. Возникновение капиталистических отношений. Распространение наемного труда в деревне. Расширение внутреннего и мирового рынков. Изменения в сословной структуре общества, появление новых социальных групп. Повседневная жизнь обитателей городов и деревень.</w:t>
      </w:r>
    </w:p>
    <w:p w14:paraId="51545202" w14:textId="3AAB481C" w:rsidR="00842EC9" w:rsidRPr="007969D0" w:rsidRDefault="00842EC9" w:rsidP="00842EC9">
      <w:pPr>
        <w:rPr>
          <w:b/>
          <w:sz w:val="24"/>
          <w:szCs w:val="24"/>
          <w:lang w:eastAsia="en-US"/>
        </w:rPr>
      </w:pPr>
      <w:r w:rsidRPr="007969D0">
        <w:rPr>
          <w:b/>
          <w:sz w:val="24"/>
          <w:szCs w:val="24"/>
          <w:lang w:eastAsia="en-US"/>
        </w:rPr>
        <w:t xml:space="preserve">Реформация и контрреформация в Европе. </w:t>
      </w:r>
    </w:p>
    <w:p w14:paraId="2ADAE76D" w14:textId="77777777" w:rsidR="00842EC9" w:rsidRPr="007969D0" w:rsidRDefault="00842EC9" w:rsidP="00842EC9">
      <w:pPr>
        <w:rPr>
          <w:sz w:val="24"/>
          <w:szCs w:val="24"/>
          <w:lang w:eastAsia="en-US"/>
        </w:rPr>
      </w:pPr>
      <w:r w:rsidRPr="007969D0">
        <w:rPr>
          <w:sz w:val="24"/>
          <w:szCs w:val="24"/>
          <w:lang w:eastAsia="en-US"/>
        </w:rPr>
        <w:t>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p w14:paraId="2AED0C21" w14:textId="10186AE5" w:rsidR="00842EC9" w:rsidRPr="007969D0" w:rsidRDefault="00842EC9" w:rsidP="00842EC9">
      <w:pPr>
        <w:rPr>
          <w:b/>
          <w:sz w:val="24"/>
          <w:szCs w:val="24"/>
          <w:lang w:eastAsia="en-US"/>
        </w:rPr>
      </w:pPr>
      <w:r w:rsidRPr="007969D0">
        <w:rPr>
          <w:b/>
          <w:sz w:val="24"/>
          <w:szCs w:val="24"/>
          <w:lang w:eastAsia="en-US"/>
        </w:rPr>
        <w:t xml:space="preserve">Государства Европы в </w:t>
      </w:r>
      <w:r w:rsidRPr="007969D0">
        <w:rPr>
          <w:b/>
          <w:sz w:val="24"/>
          <w:szCs w:val="24"/>
          <w:lang w:val="en-US" w:eastAsia="en-US"/>
        </w:rPr>
        <w:t>XVI</w:t>
      </w:r>
      <w:r w:rsidRPr="007969D0">
        <w:rPr>
          <w:b/>
          <w:sz w:val="24"/>
          <w:szCs w:val="24"/>
          <w:lang w:eastAsia="en-US"/>
        </w:rPr>
        <w:t>‒</w:t>
      </w:r>
      <w:r w:rsidRPr="007969D0">
        <w:rPr>
          <w:b/>
          <w:sz w:val="24"/>
          <w:szCs w:val="24"/>
          <w:lang w:val="en-US" w:eastAsia="en-US"/>
        </w:rPr>
        <w:t>XVII</w:t>
      </w:r>
      <w:r w:rsidRPr="007969D0">
        <w:rPr>
          <w:b/>
          <w:sz w:val="24"/>
          <w:szCs w:val="24"/>
          <w:lang w:eastAsia="en-US"/>
        </w:rPr>
        <w:t xml:space="preserve"> вв. </w:t>
      </w:r>
    </w:p>
    <w:p w14:paraId="62F7050F" w14:textId="77777777" w:rsidR="00842EC9" w:rsidRPr="007969D0" w:rsidRDefault="00842EC9" w:rsidP="00842EC9">
      <w:pPr>
        <w:rPr>
          <w:sz w:val="24"/>
          <w:szCs w:val="24"/>
          <w:lang w:eastAsia="en-US"/>
        </w:rPr>
      </w:pPr>
      <w:r w:rsidRPr="007969D0">
        <w:rPr>
          <w:sz w:val="24"/>
          <w:szCs w:val="24"/>
          <w:lang w:eastAsia="en-US"/>
        </w:rPr>
        <w:t>Абсолютизм и сословное представительство. Преодоление раздробленности. Борьба за колониальные владения. Начало формирования колониальных империй.</w:t>
      </w:r>
    </w:p>
    <w:p w14:paraId="3989FDB2" w14:textId="77777777" w:rsidR="00842EC9" w:rsidRPr="007969D0" w:rsidRDefault="00842EC9" w:rsidP="00842EC9">
      <w:pPr>
        <w:rPr>
          <w:sz w:val="24"/>
          <w:szCs w:val="24"/>
          <w:lang w:eastAsia="en-US"/>
        </w:rPr>
      </w:pPr>
      <w:r w:rsidRPr="007969D0">
        <w:rPr>
          <w:sz w:val="24"/>
          <w:szCs w:val="24"/>
          <w:lang w:eastAsia="en-US"/>
        </w:rPr>
        <w:t>Испания под властью потомков католических королей. Внутренняя и внешняя политика испанских Габсбургов. Национально-освободительное движение в Нидерландах: цели, участники, формы борьбы. Итоги и значение Нидерландской революции.</w:t>
      </w:r>
    </w:p>
    <w:p w14:paraId="7DD6690E" w14:textId="77777777" w:rsidR="00842EC9" w:rsidRPr="007969D0" w:rsidRDefault="00842EC9" w:rsidP="00842EC9">
      <w:pPr>
        <w:rPr>
          <w:sz w:val="24"/>
          <w:szCs w:val="24"/>
          <w:lang w:eastAsia="en-US"/>
        </w:rPr>
      </w:pPr>
      <w:r w:rsidRPr="007969D0">
        <w:rPr>
          <w:sz w:val="24"/>
          <w:szCs w:val="24"/>
          <w:lang w:eastAsia="en-US"/>
        </w:rPr>
        <w:t xml:space="preserve">Франция: путь к абсолютизму. Королевская власть и централизация управления страной. Католики и гугеноты. Религиозные войны. Генрих </w:t>
      </w:r>
      <w:r w:rsidRPr="007969D0">
        <w:rPr>
          <w:sz w:val="24"/>
          <w:szCs w:val="24"/>
          <w:lang w:val="en-US" w:eastAsia="en-US"/>
        </w:rPr>
        <w:t>IV</w:t>
      </w:r>
      <w:r w:rsidRPr="007969D0">
        <w:rPr>
          <w:sz w:val="24"/>
          <w:szCs w:val="24"/>
          <w:lang w:eastAsia="en-US"/>
        </w:rPr>
        <w:t xml:space="preserve">. Нантский эдикт 1598 г. Людовик </w:t>
      </w:r>
      <w:r w:rsidRPr="007969D0">
        <w:rPr>
          <w:sz w:val="24"/>
          <w:szCs w:val="24"/>
          <w:lang w:val="en-US" w:eastAsia="en-US"/>
        </w:rPr>
        <w:t>XIII</w:t>
      </w:r>
      <w:r w:rsidRPr="007969D0">
        <w:rPr>
          <w:sz w:val="24"/>
          <w:szCs w:val="24"/>
          <w:lang w:eastAsia="en-US"/>
        </w:rPr>
        <w:t xml:space="preserve"> и кардинал Ришелье. Фронда. Французский абсолютизм при Людовике </w:t>
      </w:r>
      <w:r w:rsidRPr="007969D0">
        <w:rPr>
          <w:sz w:val="24"/>
          <w:szCs w:val="24"/>
          <w:lang w:val="en-US" w:eastAsia="en-US"/>
        </w:rPr>
        <w:t>XIV</w:t>
      </w:r>
      <w:r w:rsidRPr="007969D0">
        <w:rPr>
          <w:sz w:val="24"/>
          <w:szCs w:val="24"/>
          <w:lang w:eastAsia="en-US"/>
        </w:rPr>
        <w:t>.</w:t>
      </w:r>
    </w:p>
    <w:p w14:paraId="258944A9" w14:textId="77777777" w:rsidR="00842EC9" w:rsidRPr="007969D0" w:rsidRDefault="00842EC9" w:rsidP="00842EC9">
      <w:pPr>
        <w:rPr>
          <w:sz w:val="24"/>
          <w:szCs w:val="24"/>
          <w:lang w:eastAsia="en-US"/>
        </w:rPr>
      </w:pPr>
      <w:r w:rsidRPr="007969D0">
        <w:rPr>
          <w:sz w:val="24"/>
          <w:szCs w:val="24"/>
          <w:lang w:eastAsia="en-US"/>
        </w:rPr>
        <w:t xml:space="preserve">Англия. Развитие капиталистического предпринимательства в городах и деревнях. Огораживания. Укрепление королевской власти при Тюдорах. Генрих </w:t>
      </w:r>
      <w:r w:rsidRPr="007969D0">
        <w:rPr>
          <w:sz w:val="24"/>
          <w:szCs w:val="24"/>
          <w:lang w:val="en-US" w:eastAsia="en-US"/>
        </w:rPr>
        <w:t>VIII</w:t>
      </w:r>
      <w:r w:rsidRPr="007969D0">
        <w:rPr>
          <w:sz w:val="24"/>
          <w:szCs w:val="24"/>
          <w:lang w:eastAsia="en-US"/>
        </w:rPr>
        <w:t xml:space="preserve"> и королевская реформация. «Золотой век» Елизаветы </w:t>
      </w:r>
      <w:r w:rsidRPr="007969D0">
        <w:rPr>
          <w:sz w:val="24"/>
          <w:szCs w:val="24"/>
          <w:lang w:val="en-US" w:eastAsia="en-US"/>
        </w:rPr>
        <w:t>I</w:t>
      </w:r>
      <w:r w:rsidRPr="007969D0">
        <w:rPr>
          <w:sz w:val="24"/>
          <w:szCs w:val="24"/>
          <w:lang w:eastAsia="en-US"/>
        </w:rPr>
        <w:t>.</w:t>
      </w:r>
    </w:p>
    <w:p w14:paraId="1E1BC390" w14:textId="77777777" w:rsidR="00842EC9" w:rsidRPr="007969D0" w:rsidRDefault="00842EC9" w:rsidP="00842EC9">
      <w:pPr>
        <w:rPr>
          <w:sz w:val="24"/>
          <w:szCs w:val="24"/>
          <w:lang w:eastAsia="en-US"/>
        </w:rPr>
      </w:pPr>
      <w:r w:rsidRPr="007969D0">
        <w:rPr>
          <w:sz w:val="24"/>
          <w:szCs w:val="24"/>
          <w:lang w:eastAsia="en-US"/>
        </w:rPr>
        <w:t xml:space="preserve">Английская революция середины </w:t>
      </w:r>
      <w:r w:rsidRPr="007969D0">
        <w:rPr>
          <w:sz w:val="24"/>
          <w:szCs w:val="24"/>
          <w:lang w:val="en-US" w:eastAsia="en-US"/>
        </w:rPr>
        <w:t>XVII</w:t>
      </w:r>
      <w:r w:rsidRPr="007969D0">
        <w:rPr>
          <w:sz w:val="24"/>
          <w:szCs w:val="24"/>
          <w:lang w:eastAsia="en-US"/>
        </w:rPr>
        <w:t xml:space="preserve"> в.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w:t>
      </w:r>
    </w:p>
    <w:p w14:paraId="2A2A3FAF" w14:textId="77777777" w:rsidR="00842EC9" w:rsidRPr="007969D0" w:rsidRDefault="00842EC9" w:rsidP="00842EC9">
      <w:pPr>
        <w:rPr>
          <w:sz w:val="24"/>
          <w:szCs w:val="24"/>
          <w:lang w:eastAsia="en-US"/>
        </w:rPr>
      </w:pPr>
      <w:r w:rsidRPr="007969D0">
        <w:rPr>
          <w:sz w:val="24"/>
          <w:szCs w:val="24"/>
          <w:lang w:eastAsia="en-US"/>
        </w:rPr>
        <w:t>Страны Центральной, Южной и Юго-Восточной Европы. В мире империй и вне его. Германские государства. Итальянские земли. Положение славянских народов. Образование Речи Посполитой.</w:t>
      </w:r>
    </w:p>
    <w:p w14:paraId="31D9E448" w14:textId="6671AE01" w:rsidR="00842EC9" w:rsidRPr="007969D0" w:rsidRDefault="00842EC9" w:rsidP="00842EC9">
      <w:pPr>
        <w:rPr>
          <w:b/>
          <w:sz w:val="24"/>
          <w:szCs w:val="24"/>
          <w:lang w:eastAsia="en-US"/>
        </w:rPr>
      </w:pPr>
      <w:r w:rsidRPr="007969D0">
        <w:rPr>
          <w:b/>
          <w:sz w:val="24"/>
          <w:szCs w:val="24"/>
          <w:lang w:eastAsia="en-US"/>
        </w:rPr>
        <w:t xml:space="preserve">Международные отношения в </w:t>
      </w:r>
      <w:r w:rsidRPr="007969D0">
        <w:rPr>
          <w:b/>
          <w:sz w:val="24"/>
          <w:szCs w:val="24"/>
          <w:lang w:val="en-US" w:eastAsia="en-US"/>
        </w:rPr>
        <w:t>XVI</w:t>
      </w:r>
      <w:r w:rsidRPr="007969D0">
        <w:rPr>
          <w:b/>
          <w:sz w:val="24"/>
          <w:szCs w:val="24"/>
          <w:lang w:eastAsia="en-US"/>
        </w:rPr>
        <w:t>‒</w:t>
      </w:r>
      <w:r w:rsidRPr="007969D0">
        <w:rPr>
          <w:b/>
          <w:sz w:val="24"/>
          <w:szCs w:val="24"/>
          <w:lang w:val="en-US" w:eastAsia="en-US"/>
        </w:rPr>
        <w:t>XVII</w:t>
      </w:r>
      <w:r w:rsidRPr="007969D0">
        <w:rPr>
          <w:b/>
          <w:sz w:val="24"/>
          <w:szCs w:val="24"/>
          <w:lang w:eastAsia="en-US"/>
        </w:rPr>
        <w:t xml:space="preserve"> вв. </w:t>
      </w:r>
    </w:p>
    <w:p w14:paraId="0F17717B" w14:textId="77777777" w:rsidR="00842EC9" w:rsidRPr="007969D0" w:rsidRDefault="00842EC9" w:rsidP="00842EC9">
      <w:pPr>
        <w:rPr>
          <w:sz w:val="24"/>
          <w:szCs w:val="24"/>
          <w:lang w:eastAsia="en-US"/>
        </w:rPr>
      </w:pPr>
      <w:r w:rsidRPr="007969D0">
        <w:rPr>
          <w:sz w:val="24"/>
          <w:szCs w:val="24"/>
          <w:lang w:eastAsia="en-US"/>
        </w:rPr>
        <w:t>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w:t>
      </w:r>
    </w:p>
    <w:p w14:paraId="11692E90" w14:textId="732EBD38" w:rsidR="00842EC9" w:rsidRPr="007969D0" w:rsidRDefault="00842EC9" w:rsidP="00842EC9">
      <w:pPr>
        <w:rPr>
          <w:b/>
          <w:sz w:val="24"/>
          <w:szCs w:val="24"/>
          <w:lang w:eastAsia="en-US"/>
        </w:rPr>
      </w:pPr>
      <w:r w:rsidRPr="007969D0">
        <w:rPr>
          <w:b/>
          <w:sz w:val="24"/>
          <w:szCs w:val="24"/>
          <w:lang w:eastAsia="en-US"/>
        </w:rPr>
        <w:t xml:space="preserve">Европейская культура в раннее Новое время. </w:t>
      </w:r>
    </w:p>
    <w:p w14:paraId="0B2C0A9B" w14:textId="77777777" w:rsidR="00842EC9" w:rsidRPr="007969D0" w:rsidRDefault="00842EC9" w:rsidP="00842EC9">
      <w:pPr>
        <w:rPr>
          <w:sz w:val="24"/>
          <w:szCs w:val="24"/>
          <w:lang w:eastAsia="en-US"/>
        </w:rPr>
      </w:pPr>
      <w:r w:rsidRPr="007969D0">
        <w:rPr>
          <w:sz w:val="24"/>
          <w:szCs w:val="24"/>
          <w:lang w:eastAsia="en-US"/>
        </w:rPr>
        <w:t>Высокое Возрождение в Италии: художники и их произведения. 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учёные и их открытия (Н. Коперник, И. Ньютон). Утверждение рационализма.</w:t>
      </w:r>
    </w:p>
    <w:p w14:paraId="339F89F1" w14:textId="77777777" w:rsidR="00842EC9" w:rsidRPr="007969D0" w:rsidRDefault="00842EC9" w:rsidP="00842EC9">
      <w:pPr>
        <w:rPr>
          <w:sz w:val="24"/>
          <w:szCs w:val="24"/>
          <w:lang w:eastAsia="en-US"/>
        </w:rPr>
      </w:pPr>
      <w:r w:rsidRPr="007969D0">
        <w:rPr>
          <w:sz w:val="24"/>
          <w:szCs w:val="24"/>
          <w:lang w:eastAsia="en-US"/>
        </w:rPr>
        <w:t xml:space="preserve">150.5.1.8. Страны Востока в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w:t>
      </w:r>
    </w:p>
    <w:p w14:paraId="0A7BADC8" w14:textId="77777777" w:rsidR="00842EC9" w:rsidRPr="007969D0" w:rsidRDefault="00842EC9" w:rsidP="00842EC9">
      <w:pPr>
        <w:rPr>
          <w:sz w:val="24"/>
          <w:szCs w:val="24"/>
          <w:lang w:eastAsia="en-US"/>
        </w:rPr>
      </w:pPr>
      <w:r w:rsidRPr="007969D0">
        <w:rPr>
          <w:sz w:val="24"/>
          <w:szCs w:val="24"/>
          <w:lang w:eastAsia="en-US"/>
        </w:rPr>
        <w:t xml:space="preserve">Османская империя: на вершине могущества. Сулейман </w:t>
      </w:r>
      <w:r w:rsidRPr="007969D0">
        <w:rPr>
          <w:sz w:val="24"/>
          <w:szCs w:val="24"/>
          <w:lang w:val="en-US" w:eastAsia="en-US"/>
        </w:rPr>
        <w:t>I</w:t>
      </w:r>
      <w:r w:rsidRPr="007969D0">
        <w:rPr>
          <w:sz w:val="24"/>
          <w:szCs w:val="24"/>
          <w:lang w:eastAsia="en-US"/>
        </w:rPr>
        <w:t xml:space="preserve"> Великолепный: завоеватель, законодатель. Управление многонациональной империей. Османская армия. Индия при Великих Моголах. Начало проникновения европейцев. Ост-Индские компании. Китай в эпоху Мин. Экономическая и социальная политика государства. Утверждение маньчжурской династии Цин. Япония: борьба знатных кланов за власть, установление сёгуната Токугава, укрепление централизованного государства.</w:t>
      </w:r>
    </w:p>
    <w:p w14:paraId="45C69338" w14:textId="77777777" w:rsidR="00842EC9" w:rsidRPr="007969D0" w:rsidRDefault="00842EC9" w:rsidP="00842EC9">
      <w:pPr>
        <w:rPr>
          <w:sz w:val="24"/>
          <w:szCs w:val="24"/>
          <w:lang w:eastAsia="en-US"/>
        </w:rPr>
      </w:pPr>
      <w:r w:rsidRPr="007969D0">
        <w:rPr>
          <w:sz w:val="24"/>
          <w:szCs w:val="24"/>
          <w:lang w:eastAsia="en-US"/>
        </w:rPr>
        <w:t xml:space="preserve">«Закрытие» страны для иноземцев. Культура и искусство стран Востока в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w:t>
      </w:r>
    </w:p>
    <w:p w14:paraId="6E0AA2B5" w14:textId="23062AA1" w:rsidR="00842EC9" w:rsidRPr="007969D0" w:rsidRDefault="00842EC9" w:rsidP="00842EC9">
      <w:pPr>
        <w:rPr>
          <w:b/>
          <w:sz w:val="24"/>
          <w:szCs w:val="24"/>
          <w:lang w:eastAsia="en-US"/>
        </w:rPr>
      </w:pPr>
      <w:r w:rsidRPr="007969D0">
        <w:rPr>
          <w:b/>
          <w:sz w:val="24"/>
          <w:szCs w:val="24"/>
          <w:lang w:eastAsia="en-US"/>
        </w:rPr>
        <w:t xml:space="preserve">Обобщение. </w:t>
      </w:r>
    </w:p>
    <w:p w14:paraId="2910F204" w14:textId="77777777" w:rsidR="00842EC9" w:rsidRPr="007969D0" w:rsidRDefault="00842EC9" w:rsidP="00842EC9">
      <w:pPr>
        <w:rPr>
          <w:b/>
          <w:sz w:val="24"/>
          <w:szCs w:val="24"/>
          <w:lang w:eastAsia="en-US"/>
        </w:rPr>
      </w:pPr>
      <w:r w:rsidRPr="007969D0">
        <w:rPr>
          <w:b/>
          <w:sz w:val="24"/>
          <w:szCs w:val="24"/>
          <w:lang w:eastAsia="en-US"/>
        </w:rPr>
        <w:t>Историческое и культурное наследие Раннего Нового времени.</w:t>
      </w:r>
    </w:p>
    <w:p w14:paraId="0A214B76" w14:textId="2105354E" w:rsidR="00842EC9" w:rsidRPr="007969D0" w:rsidRDefault="00842EC9" w:rsidP="00842EC9">
      <w:pPr>
        <w:rPr>
          <w:sz w:val="24"/>
          <w:szCs w:val="24"/>
          <w:lang w:eastAsia="en-US"/>
        </w:rPr>
      </w:pPr>
      <w:r w:rsidRPr="007969D0">
        <w:rPr>
          <w:sz w:val="24"/>
          <w:szCs w:val="24"/>
          <w:lang w:eastAsia="en-US"/>
        </w:rPr>
        <w:t xml:space="preserve">История России. Россия в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от Великого княжества к царству.</w:t>
      </w:r>
    </w:p>
    <w:p w14:paraId="3A58B6B3" w14:textId="7C66E3D8" w:rsidR="00842EC9" w:rsidRPr="007969D0" w:rsidRDefault="00842EC9" w:rsidP="00842EC9">
      <w:pPr>
        <w:rPr>
          <w:sz w:val="24"/>
          <w:szCs w:val="24"/>
          <w:lang w:eastAsia="en-US"/>
        </w:rPr>
      </w:pPr>
      <w:r w:rsidRPr="007969D0">
        <w:rPr>
          <w:sz w:val="24"/>
          <w:szCs w:val="24"/>
          <w:lang w:eastAsia="en-US"/>
        </w:rPr>
        <w:t xml:space="preserve">Россия в </w:t>
      </w:r>
      <w:r w:rsidRPr="007969D0">
        <w:rPr>
          <w:sz w:val="24"/>
          <w:szCs w:val="24"/>
          <w:lang w:val="en-US" w:eastAsia="en-US"/>
        </w:rPr>
        <w:t>XVI</w:t>
      </w:r>
      <w:r w:rsidRPr="007969D0">
        <w:rPr>
          <w:sz w:val="24"/>
          <w:szCs w:val="24"/>
          <w:lang w:eastAsia="en-US"/>
        </w:rPr>
        <w:t xml:space="preserve"> в. </w:t>
      </w:r>
    </w:p>
    <w:p w14:paraId="7865B9C8" w14:textId="7D4CD023" w:rsidR="00842EC9" w:rsidRPr="007969D0" w:rsidRDefault="00842EC9" w:rsidP="00842EC9">
      <w:pPr>
        <w:rPr>
          <w:sz w:val="24"/>
          <w:szCs w:val="24"/>
          <w:lang w:eastAsia="en-US"/>
        </w:rPr>
      </w:pPr>
      <w:r w:rsidRPr="007969D0">
        <w:rPr>
          <w:sz w:val="24"/>
          <w:szCs w:val="24"/>
          <w:lang w:eastAsia="en-US"/>
        </w:rPr>
        <w:t xml:space="preserve">Завершение объединения русских земель. Княжение Василия </w:t>
      </w:r>
      <w:r w:rsidRPr="007969D0">
        <w:rPr>
          <w:sz w:val="24"/>
          <w:szCs w:val="24"/>
          <w:lang w:val="en-US" w:eastAsia="en-US"/>
        </w:rPr>
        <w:t>III</w:t>
      </w:r>
      <w:r w:rsidRPr="007969D0">
        <w:rPr>
          <w:sz w:val="24"/>
          <w:szCs w:val="24"/>
          <w:lang w:eastAsia="en-US"/>
        </w:rPr>
        <w:t xml:space="preserve">.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w:t>
      </w:r>
      <w:r w:rsidRPr="007969D0">
        <w:rPr>
          <w:sz w:val="24"/>
          <w:szCs w:val="24"/>
          <w:lang w:val="en-US" w:eastAsia="en-US"/>
        </w:rPr>
        <w:t>XVI</w:t>
      </w:r>
      <w:r w:rsidRPr="007969D0">
        <w:rPr>
          <w:sz w:val="24"/>
          <w:szCs w:val="24"/>
          <w:lang w:eastAsia="en-US"/>
        </w:rPr>
        <w:t xml:space="preserve"> в.: война с Великим княжеством Литовским, отношения с Крымским и Казанским ханствами, посольства в европейские государства.</w:t>
      </w:r>
    </w:p>
    <w:p w14:paraId="719515CE" w14:textId="77777777" w:rsidR="00842EC9" w:rsidRPr="007969D0" w:rsidRDefault="00842EC9" w:rsidP="00842EC9">
      <w:pPr>
        <w:rPr>
          <w:sz w:val="24"/>
          <w:szCs w:val="24"/>
          <w:lang w:eastAsia="en-US"/>
        </w:rPr>
      </w:pPr>
      <w:r w:rsidRPr="007969D0">
        <w:rPr>
          <w:sz w:val="24"/>
          <w:szCs w:val="24"/>
          <w:lang w:eastAsia="en-US"/>
        </w:rPr>
        <w:t>Органы государственной власти. Приказная система: формирование первых приказных учреждений. Боярская дума, её роль в управлении государством. «Малая дума». Местничество. Местное управление: наместники и волостели, система кормлений. Государство и церковь.</w:t>
      </w:r>
    </w:p>
    <w:p w14:paraId="7F726C41" w14:textId="59067B9D" w:rsidR="00842EC9" w:rsidRPr="007969D0" w:rsidRDefault="00842EC9" w:rsidP="00842EC9">
      <w:pPr>
        <w:rPr>
          <w:sz w:val="24"/>
          <w:szCs w:val="24"/>
          <w:lang w:eastAsia="en-US"/>
        </w:rPr>
      </w:pPr>
      <w:r w:rsidRPr="007969D0">
        <w:rPr>
          <w:b/>
          <w:sz w:val="24"/>
          <w:szCs w:val="24"/>
          <w:lang w:eastAsia="en-US"/>
        </w:rPr>
        <w:t xml:space="preserve">Царствование Ивана </w:t>
      </w:r>
      <w:r w:rsidRPr="007969D0">
        <w:rPr>
          <w:b/>
          <w:sz w:val="24"/>
          <w:szCs w:val="24"/>
          <w:lang w:val="en-US" w:eastAsia="en-US"/>
        </w:rPr>
        <w:t>IV</w:t>
      </w:r>
      <w:r w:rsidRPr="007969D0">
        <w:rPr>
          <w:b/>
          <w:sz w:val="24"/>
          <w:szCs w:val="24"/>
          <w:lang w:eastAsia="en-US"/>
        </w:rPr>
        <w:t>. Регентство Елены Глинской. Сопротивление удельных князей великокняжеской</w:t>
      </w:r>
      <w:r w:rsidRPr="007969D0">
        <w:rPr>
          <w:sz w:val="24"/>
          <w:szCs w:val="24"/>
          <w:lang w:eastAsia="en-US"/>
        </w:rPr>
        <w:t xml:space="preserve"> власти. Унификация денежной системы.</w:t>
      </w:r>
    </w:p>
    <w:p w14:paraId="63AFF385" w14:textId="77777777" w:rsidR="00842EC9" w:rsidRPr="007969D0" w:rsidRDefault="00842EC9" w:rsidP="00842EC9">
      <w:pPr>
        <w:rPr>
          <w:sz w:val="24"/>
          <w:szCs w:val="24"/>
          <w:lang w:eastAsia="en-US"/>
        </w:rPr>
      </w:pPr>
      <w:r w:rsidRPr="007969D0">
        <w:rPr>
          <w:sz w:val="24"/>
          <w:szCs w:val="24"/>
          <w:lang w:eastAsia="en-US"/>
        </w:rPr>
        <w:t>Период боярского правления. Борьба за власть между боярскими кланами. Губная реформа. Московское восстание 1547 г. Ереси.</w:t>
      </w:r>
    </w:p>
    <w:p w14:paraId="701E2389" w14:textId="77777777" w:rsidR="00842EC9" w:rsidRPr="007969D0" w:rsidRDefault="00842EC9" w:rsidP="00842EC9">
      <w:pPr>
        <w:rPr>
          <w:sz w:val="24"/>
          <w:szCs w:val="24"/>
          <w:lang w:eastAsia="en-US"/>
        </w:rPr>
      </w:pPr>
      <w:r w:rsidRPr="007969D0">
        <w:rPr>
          <w:sz w:val="24"/>
          <w:szCs w:val="24"/>
          <w:lang w:eastAsia="en-US"/>
        </w:rPr>
        <w:t xml:space="preserve">Принятие Иваном </w:t>
      </w:r>
      <w:r w:rsidRPr="007969D0">
        <w:rPr>
          <w:sz w:val="24"/>
          <w:szCs w:val="24"/>
          <w:lang w:val="en-US" w:eastAsia="en-US"/>
        </w:rPr>
        <w:t>IV</w:t>
      </w:r>
      <w:r w:rsidRPr="007969D0">
        <w:rPr>
          <w:sz w:val="24"/>
          <w:szCs w:val="24"/>
          <w:lang w:eastAsia="en-US"/>
        </w:rPr>
        <w:t xml:space="preserve"> царского титула. Реформы середины </w:t>
      </w:r>
      <w:r w:rsidRPr="007969D0">
        <w:rPr>
          <w:sz w:val="24"/>
          <w:szCs w:val="24"/>
          <w:lang w:val="en-US" w:eastAsia="en-US"/>
        </w:rPr>
        <w:t>XVI</w:t>
      </w:r>
      <w:r w:rsidRPr="007969D0">
        <w:rPr>
          <w:sz w:val="24"/>
          <w:szCs w:val="24"/>
          <w:lang w:eastAsia="en-US"/>
        </w:rPr>
        <w:t xml:space="preserve"> в. «Избранная рада»: её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w:t>
      </w:r>
    </w:p>
    <w:p w14:paraId="4F462007" w14:textId="77777777" w:rsidR="00842EC9" w:rsidRPr="007969D0" w:rsidRDefault="00842EC9" w:rsidP="00842EC9">
      <w:pPr>
        <w:rPr>
          <w:sz w:val="24"/>
          <w:szCs w:val="24"/>
          <w:lang w:eastAsia="en-US"/>
        </w:rPr>
      </w:pPr>
      <w:r w:rsidRPr="007969D0">
        <w:rPr>
          <w:sz w:val="24"/>
          <w:szCs w:val="24"/>
          <w:lang w:eastAsia="en-US"/>
        </w:rPr>
        <w:t xml:space="preserve">Внешняя политика России в </w:t>
      </w:r>
      <w:r w:rsidRPr="007969D0">
        <w:rPr>
          <w:sz w:val="24"/>
          <w:szCs w:val="24"/>
          <w:lang w:val="en-US" w:eastAsia="en-US"/>
        </w:rPr>
        <w:t>XVI</w:t>
      </w:r>
      <w:r w:rsidRPr="007969D0">
        <w:rPr>
          <w:sz w:val="24"/>
          <w:szCs w:val="24"/>
          <w:lang w:eastAsia="en-US"/>
        </w:rPr>
        <w:t xml:space="preserve">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p w14:paraId="50477DB1" w14:textId="77777777" w:rsidR="00842EC9" w:rsidRPr="007969D0" w:rsidRDefault="00842EC9" w:rsidP="00842EC9">
      <w:pPr>
        <w:rPr>
          <w:sz w:val="24"/>
          <w:szCs w:val="24"/>
          <w:lang w:eastAsia="en-US"/>
        </w:rPr>
      </w:pPr>
      <w:r w:rsidRPr="007969D0">
        <w:rPr>
          <w:sz w:val="24"/>
          <w:szCs w:val="24"/>
          <w:lang w:eastAsia="en-US"/>
        </w:rPr>
        <w:t>Социальная структура российского общества. Дворянство. 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казачества.</w:t>
      </w:r>
    </w:p>
    <w:p w14:paraId="61ADBE46" w14:textId="77777777" w:rsidR="00842EC9" w:rsidRPr="007969D0" w:rsidRDefault="00842EC9" w:rsidP="00842EC9">
      <w:pPr>
        <w:rPr>
          <w:sz w:val="24"/>
          <w:szCs w:val="24"/>
          <w:lang w:eastAsia="en-US"/>
        </w:rPr>
      </w:pPr>
      <w:r w:rsidRPr="007969D0">
        <w:rPr>
          <w:sz w:val="24"/>
          <w:szCs w:val="24"/>
          <w:lang w:eastAsia="en-US"/>
        </w:rPr>
        <w:t>Многонациональный состав населения Русского государства. Финно-угорские народы. Народы Поволжья после присоединения к России. Служилые татары. Сосуществование религий в Российском государстве. Русская православная церковь. Мусульманское духовенство.</w:t>
      </w:r>
    </w:p>
    <w:p w14:paraId="61696E80" w14:textId="77777777" w:rsidR="00842EC9" w:rsidRPr="007969D0" w:rsidRDefault="00842EC9" w:rsidP="00842EC9">
      <w:pPr>
        <w:rPr>
          <w:sz w:val="24"/>
          <w:szCs w:val="24"/>
          <w:lang w:eastAsia="en-US"/>
        </w:rPr>
      </w:pPr>
      <w:r w:rsidRPr="007969D0">
        <w:rPr>
          <w:sz w:val="24"/>
          <w:szCs w:val="24"/>
          <w:lang w:eastAsia="en-US"/>
        </w:rPr>
        <w:t>Опричнина, дискуссия о её причинах и характере. Опричный террор. Разгром Новгорода и Пскова. Московские казни 1570 г. Результаты и последствия опричнины. Противоречивость личности Ивана Грозного. Результаты и цена преобразований.</w:t>
      </w:r>
    </w:p>
    <w:p w14:paraId="24C113FF" w14:textId="451704FD" w:rsidR="00842EC9" w:rsidRPr="007969D0" w:rsidRDefault="00842EC9" w:rsidP="00842EC9">
      <w:pPr>
        <w:rPr>
          <w:sz w:val="24"/>
          <w:szCs w:val="24"/>
          <w:lang w:eastAsia="en-US"/>
        </w:rPr>
      </w:pPr>
      <w:r w:rsidRPr="007969D0">
        <w:rPr>
          <w:sz w:val="24"/>
          <w:szCs w:val="24"/>
          <w:lang w:eastAsia="en-US"/>
        </w:rPr>
        <w:t xml:space="preserve"> Россия в конце </w:t>
      </w:r>
      <w:r w:rsidRPr="007969D0">
        <w:rPr>
          <w:sz w:val="24"/>
          <w:szCs w:val="24"/>
          <w:lang w:val="en-US" w:eastAsia="en-US"/>
        </w:rPr>
        <w:t>XVI</w:t>
      </w:r>
      <w:r w:rsidRPr="007969D0">
        <w:rPr>
          <w:sz w:val="24"/>
          <w:szCs w:val="24"/>
          <w:lang w:eastAsia="en-US"/>
        </w:rPr>
        <w:t xml:space="preserve"> в. Царь Фёдор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w:t>
      </w:r>
    </w:p>
    <w:p w14:paraId="1E28DBE8" w14:textId="0015EDD1" w:rsidR="00842EC9" w:rsidRPr="007969D0" w:rsidRDefault="00842EC9" w:rsidP="00842EC9">
      <w:pPr>
        <w:rPr>
          <w:b/>
          <w:sz w:val="24"/>
          <w:szCs w:val="24"/>
          <w:lang w:eastAsia="en-US"/>
        </w:rPr>
      </w:pPr>
      <w:r w:rsidRPr="007969D0">
        <w:rPr>
          <w:b/>
          <w:sz w:val="24"/>
          <w:szCs w:val="24"/>
          <w:lang w:eastAsia="en-US"/>
        </w:rPr>
        <w:t xml:space="preserve">Смута в России. </w:t>
      </w:r>
    </w:p>
    <w:p w14:paraId="20890496" w14:textId="11F65463" w:rsidR="00842EC9" w:rsidRPr="007969D0" w:rsidRDefault="00842EC9" w:rsidP="00842EC9">
      <w:pPr>
        <w:rPr>
          <w:sz w:val="24"/>
          <w:szCs w:val="24"/>
          <w:lang w:eastAsia="en-US"/>
        </w:rPr>
      </w:pPr>
      <w:r w:rsidRPr="007969D0">
        <w:rPr>
          <w:sz w:val="24"/>
          <w:szCs w:val="24"/>
          <w:lang w:eastAsia="en-US"/>
        </w:rPr>
        <w:t>Накануне Смуты. Династический кризис. Земский собор 1598 г. и избрание на царство Бориса Годунова. Политика Бориса Годунова в отношении боярства. Голод 1601-1603 гг. и обострение социально-экономического кризиса.</w:t>
      </w:r>
    </w:p>
    <w:p w14:paraId="4381B5E6" w14:textId="5976E818" w:rsidR="00842EC9" w:rsidRPr="007969D0" w:rsidRDefault="00842EC9" w:rsidP="00842EC9">
      <w:pPr>
        <w:rPr>
          <w:sz w:val="24"/>
          <w:szCs w:val="24"/>
          <w:lang w:eastAsia="en-US"/>
        </w:rPr>
      </w:pPr>
      <w:r w:rsidRPr="007969D0">
        <w:rPr>
          <w:sz w:val="24"/>
          <w:szCs w:val="24"/>
          <w:lang w:eastAsia="en-US"/>
        </w:rPr>
        <w:t xml:space="preserve">Смутное время начала </w:t>
      </w:r>
      <w:r w:rsidRPr="007969D0">
        <w:rPr>
          <w:sz w:val="24"/>
          <w:szCs w:val="24"/>
          <w:lang w:val="en-US" w:eastAsia="en-US"/>
        </w:rPr>
        <w:t>XVII</w:t>
      </w:r>
      <w:r w:rsidRPr="007969D0">
        <w:rPr>
          <w:sz w:val="24"/>
          <w:szCs w:val="24"/>
          <w:lang w:eastAsia="en-US"/>
        </w:rPr>
        <w:t xml:space="preserve"> в. Дискуссия о его причинах. Самозванцы и самозванство. Личность Лжедмитрия </w:t>
      </w:r>
      <w:r w:rsidRPr="007969D0">
        <w:rPr>
          <w:sz w:val="24"/>
          <w:szCs w:val="24"/>
          <w:lang w:val="en-US" w:eastAsia="en-US"/>
        </w:rPr>
        <w:t>I</w:t>
      </w:r>
      <w:r w:rsidRPr="007969D0">
        <w:rPr>
          <w:sz w:val="24"/>
          <w:szCs w:val="24"/>
          <w:lang w:eastAsia="en-US"/>
        </w:rPr>
        <w:t xml:space="preserve"> и его политика. Восстание 1606 г. и убийство самозванца.</w:t>
      </w:r>
    </w:p>
    <w:p w14:paraId="622C165D" w14:textId="77777777" w:rsidR="00842EC9" w:rsidRPr="007969D0" w:rsidRDefault="00842EC9" w:rsidP="00842EC9">
      <w:pPr>
        <w:rPr>
          <w:sz w:val="24"/>
          <w:szCs w:val="24"/>
          <w:lang w:eastAsia="en-US"/>
        </w:rPr>
      </w:pPr>
      <w:r w:rsidRPr="007969D0">
        <w:rPr>
          <w:sz w:val="24"/>
          <w:szCs w:val="24"/>
          <w:lang w:eastAsia="en-US"/>
        </w:rPr>
        <w:t xml:space="preserve">Царь Василий Шуйский. Восстание Ивана Болотникова. Перерастание внутреннего кризиса в гражданскую войну. Лжедмитрий </w:t>
      </w:r>
      <w:r w:rsidRPr="007969D0">
        <w:rPr>
          <w:sz w:val="24"/>
          <w:szCs w:val="24"/>
          <w:lang w:val="en-US" w:eastAsia="en-US"/>
        </w:rPr>
        <w:t>II</w:t>
      </w:r>
      <w:r w:rsidRPr="007969D0">
        <w:rPr>
          <w:sz w:val="24"/>
          <w:szCs w:val="24"/>
          <w:lang w:eastAsia="en-US"/>
        </w:rPr>
        <w:t>. Вторжение на территорию России польско-литовских отрядов. Тушинский лагерь самозванца под Москвой. Оборона Троице-Сергиева монастыря. Выборгский договор между Россией и Швецией. Поход войска М.В. Скопина-Шуйского и Я.-П. Делагарди и распад тушинского лагеря. Открытое вступление Речи Посполитой в войну против России. Оборона Смоленска.</w:t>
      </w:r>
    </w:p>
    <w:p w14:paraId="5062D782" w14:textId="77777777" w:rsidR="00842EC9" w:rsidRPr="007969D0" w:rsidRDefault="00842EC9" w:rsidP="00842EC9">
      <w:pPr>
        <w:rPr>
          <w:sz w:val="24"/>
          <w:szCs w:val="24"/>
          <w:lang w:eastAsia="en-US"/>
        </w:rPr>
      </w:pPr>
      <w:r w:rsidRPr="007969D0">
        <w:rPr>
          <w:sz w:val="24"/>
          <w:szCs w:val="24"/>
          <w:lang w:eastAsia="en-US"/>
        </w:rPr>
        <w:t>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Подъём национально-освободительного движения. Патриарх Гермоген. Московское восстание 1611 г. и сожжение города оккупантами. Первое и второе земские ополчения. Захват Новгорода шведскими войсками. «Совет всея земли». Освобождение Москвы в 1612 г.</w:t>
      </w:r>
    </w:p>
    <w:p w14:paraId="7AF27B60" w14:textId="336E5F41" w:rsidR="00842EC9" w:rsidRPr="007969D0" w:rsidRDefault="00842EC9" w:rsidP="00842EC9">
      <w:pPr>
        <w:rPr>
          <w:sz w:val="24"/>
          <w:szCs w:val="24"/>
          <w:lang w:eastAsia="en-US"/>
        </w:rPr>
      </w:pPr>
      <w:r w:rsidRPr="007969D0">
        <w:rPr>
          <w:sz w:val="24"/>
          <w:szCs w:val="24"/>
          <w:lang w:eastAsia="en-US"/>
        </w:rPr>
        <w:t>Окончание Смуты. Земский собор 1613 г. и его роль в укреплении государственности. Избрание на царство Михаила Фёдоровича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w:t>
      </w:r>
    </w:p>
    <w:p w14:paraId="43741A52" w14:textId="35793FB5" w:rsidR="00842EC9" w:rsidRPr="007969D0" w:rsidRDefault="00842EC9" w:rsidP="00842EC9">
      <w:pPr>
        <w:rPr>
          <w:b/>
          <w:sz w:val="24"/>
          <w:szCs w:val="24"/>
          <w:lang w:eastAsia="en-US"/>
        </w:rPr>
      </w:pPr>
      <w:r w:rsidRPr="007969D0">
        <w:rPr>
          <w:b/>
          <w:sz w:val="24"/>
          <w:szCs w:val="24"/>
          <w:lang w:eastAsia="en-US"/>
        </w:rPr>
        <w:t xml:space="preserve">Россия в </w:t>
      </w:r>
      <w:r w:rsidRPr="007969D0">
        <w:rPr>
          <w:b/>
          <w:sz w:val="24"/>
          <w:szCs w:val="24"/>
          <w:lang w:val="en-US" w:eastAsia="en-US"/>
        </w:rPr>
        <w:t>XVII</w:t>
      </w:r>
      <w:r w:rsidRPr="007969D0">
        <w:rPr>
          <w:b/>
          <w:sz w:val="24"/>
          <w:szCs w:val="24"/>
          <w:lang w:eastAsia="en-US"/>
        </w:rPr>
        <w:t xml:space="preserve"> в. </w:t>
      </w:r>
    </w:p>
    <w:p w14:paraId="58228CC9" w14:textId="08E23E2F" w:rsidR="00842EC9" w:rsidRPr="007969D0" w:rsidRDefault="00842EC9" w:rsidP="00842EC9">
      <w:pPr>
        <w:rPr>
          <w:sz w:val="24"/>
          <w:szCs w:val="24"/>
          <w:lang w:eastAsia="en-US"/>
        </w:rPr>
      </w:pPr>
      <w:r w:rsidRPr="007969D0">
        <w:rPr>
          <w:sz w:val="24"/>
          <w:szCs w:val="24"/>
          <w:lang w:eastAsia="en-US"/>
        </w:rPr>
        <w:t>Россия при первых Романовых. Царствование Михаила Фёдоровича.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w:t>
      </w:r>
    </w:p>
    <w:p w14:paraId="407FE26C" w14:textId="77777777" w:rsidR="00842EC9" w:rsidRPr="007969D0" w:rsidRDefault="00842EC9" w:rsidP="00842EC9">
      <w:pPr>
        <w:rPr>
          <w:sz w:val="24"/>
          <w:szCs w:val="24"/>
          <w:lang w:eastAsia="en-US"/>
        </w:rPr>
      </w:pPr>
      <w:r w:rsidRPr="007969D0">
        <w:rPr>
          <w:sz w:val="24"/>
          <w:szCs w:val="24"/>
          <w:lang w:eastAsia="en-US"/>
        </w:rPr>
        <w:t>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Затухание деятельности Земских соборов. Правительство Б.И. Морозова и И.Д. Милославского: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 Царь Федор Алексеевич. Отмена местничества. Налоговая (податная) реформа.</w:t>
      </w:r>
    </w:p>
    <w:p w14:paraId="051E1631" w14:textId="66305BA1" w:rsidR="00842EC9" w:rsidRPr="007969D0" w:rsidRDefault="00842EC9" w:rsidP="00842EC9">
      <w:pPr>
        <w:rPr>
          <w:sz w:val="24"/>
          <w:szCs w:val="24"/>
          <w:lang w:eastAsia="en-US"/>
        </w:rPr>
      </w:pPr>
      <w:r w:rsidRPr="007969D0">
        <w:rPr>
          <w:sz w:val="24"/>
          <w:szCs w:val="24"/>
          <w:lang w:eastAsia="en-US"/>
        </w:rPr>
        <w:t xml:space="preserve">Экономическое развитие России в </w:t>
      </w:r>
      <w:r w:rsidRPr="007969D0">
        <w:rPr>
          <w:sz w:val="24"/>
          <w:szCs w:val="24"/>
          <w:lang w:val="en-US" w:eastAsia="en-US"/>
        </w:rPr>
        <w:t>XVII</w:t>
      </w:r>
      <w:r w:rsidRPr="007969D0">
        <w:rPr>
          <w:sz w:val="24"/>
          <w:szCs w:val="24"/>
          <w:lang w:eastAsia="en-US"/>
        </w:rPr>
        <w:t xml:space="preserve"> в.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и Востоком.</w:t>
      </w:r>
    </w:p>
    <w:p w14:paraId="6E45F7D1" w14:textId="1D6A60D5" w:rsidR="00842EC9" w:rsidRPr="007969D0" w:rsidRDefault="00842EC9" w:rsidP="00842EC9">
      <w:pPr>
        <w:rPr>
          <w:sz w:val="24"/>
          <w:szCs w:val="24"/>
          <w:lang w:eastAsia="en-US"/>
        </w:rPr>
      </w:pPr>
      <w:r w:rsidRPr="007969D0">
        <w:rPr>
          <w:sz w:val="24"/>
          <w:szCs w:val="24"/>
          <w:lang w:eastAsia="en-US"/>
        </w:rPr>
        <w:t xml:space="preserve">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w:t>
      </w:r>
      <w:r w:rsidRPr="007969D0">
        <w:rPr>
          <w:sz w:val="24"/>
          <w:szCs w:val="24"/>
          <w:lang w:val="en-US" w:eastAsia="en-US"/>
        </w:rPr>
        <w:t>XVII</w:t>
      </w:r>
      <w:r w:rsidRPr="007969D0">
        <w:rPr>
          <w:sz w:val="24"/>
          <w:szCs w:val="24"/>
          <w:lang w:eastAsia="en-US"/>
        </w:rPr>
        <w:t xml:space="preserve"> в. Городские восстания середины </w:t>
      </w:r>
      <w:r w:rsidRPr="007969D0">
        <w:rPr>
          <w:sz w:val="24"/>
          <w:szCs w:val="24"/>
          <w:lang w:val="en-US" w:eastAsia="en-US"/>
        </w:rPr>
        <w:t>XVII</w:t>
      </w:r>
      <w:r w:rsidRPr="007969D0">
        <w:rPr>
          <w:sz w:val="24"/>
          <w:szCs w:val="24"/>
          <w:lang w:eastAsia="en-US"/>
        </w:rPr>
        <w:t xml:space="preserve"> в. Соляной бунт в Москве. Псковско-Новгородское восстание. Соборное уложение 1649 г. Завершение оформления крепостного права и территория его распространения. Денежная реформа 1654 г. Медный бунт. Побеги крестьян на Дон и в Сибирь. Восстание Степана Разина.</w:t>
      </w:r>
    </w:p>
    <w:p w14:paraId="0D40F89A" w14:textId="71AC60E3" w:rsidR="00842EC9" w:rsidRPr="007969D0" w:rsidRDefault="00842EC9" w:rsidP="00842EC9">
      <w:pPr>
        <w:rPr>
          <w:sz w:val="24"/>
          <w:szCs w:val="24"/>
          <w:lang w:eastAsia="en-US"/>
        </w:rPr>
      </w:pPr>
      <w:r w:rsidRPr="007969D0">
        <w:rPr>
          <w:sz w:val="24"/>
          <w:szCs w:val="24"/>
          <w:lang w:eastAsia="en-US"/>
        </w:rPr>
        <w:t xml:space="preserve">Внешняя политика России в </w:t>
      </w:r>
      <w:r w:rsidRPr="007969D0">
        <w:rPr>
          <w:sz w:val="24"/>
          <w:szCs w:val="24"/>
          <w:lang w:val="en-US" w:eastAsia="en-US"/>
        </w:rPr>
        <w:t>XVII</w:t>
      </w:r>
      <w:r w:rsidRPr="007969D0">
        <w:rPr>
          <w:sz w:val="24"/>
          <w:szCs w:val="24"/>
          <w:lang w:eastAsia="en-US"/>
        </w:rPr>
        <w:t xml:space="preserve"> в. 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земель Войска Запорожского в состав России. Война между Россией и Речью Посполитой 1654-1667 гг. Андрусовское перемирие. Русско-шведская война 1656-1658 гг. и её результаты. Укрепление южных рубежей.</w:t>
      </w:r>
    </w:p>
    <w:p w14:paraId="108DE02C" w14:textId="77777777" w:rsidR="00842EC9" w:rsidRPr="007969D0" w:rsidRDefault="00842EC9" w:rsidP="00842EC9">
      <w:pPr>
        <w:rPr>
          <w:sz w:val="24"/>
          <w:szCs w:val="24"/>
          <w:lang w:eastAsia="en-US"/>
        </w:rPr>
      </w:pPr>
      <w:r w:rsidRPr="007969D0">
        <w:rPr>
          <w:sz w:val="24"/>
          <w:szCs w:val="24"/>
          <w:lang w:eastAsia="en-US"/>
        </w:rPr>
        <w:t xml:space="preserve">Белгородская засечная черта. Конфликты с Османской империей. «Азовское осадное сидение». </w:t>
      </w:r>
      <w:r w:rsidRPr="00842EC9">
        <w:rPr>
          <w:lang w:eastAsia="en-US"/>
        </w:rPr>
        <w:t>«</w:t>
      </w:r>
      <w:r w:rsidRPr="007969D0">
        <w:rPr>
          <w:sz w:val="24"/>
          <w:szCs w:val="24"/>
          <w:lang w:eastAsia="en-US"/>
        </w:rPr>
        <w:t>Чигиринская война» и Бахчисарайский мирный договор. Отношения России со странами Западной Европы. Военные столкновения с маньчжурами и империей Цин (Китаем).</w:t>
      </w:r>
    </w:p>
    <w:p w14:paraId="2DDDC29D" w14:textId="77777777" w:rsidR="00842EC9" w:rsidRPr="007969D0" w:rsidRDefault="00842EC9" w:rsidP="00842EC9">
      <w:pPr>
        <w:rPr>
          <w:sz w:val="24"/>
          <w:szCs w:val="24"/>
          <w:lang w:eastAsia="en-US"/>
        </w:rPr>
      </w:pPr>
      <w:r w:rsidRPr="007969D0">
        <w:rPr>
          <w:sz w:val="24"/>
          <w:szCs w:val="24"/>
          <w:lang w:eastAsia="en-US"/>
        </w:rPr>
        <w:t xml:space="preserve">150.5.2.3.5. Освоение новых территорий. Народы России в </w:t>
      </w:r>
      <w:r w:rsidRPr="007969D0">
        <w:rPr>
          <w:sz w:val="24"/>
          <w:szCs w:val="24"/>
          <w:lang w:val="en-US" w:eastAsia="en-US"/>
        </w:rPr>
        <w:t>XVII</w:t>
      </w:r>
      <w:r w:rsidRPr="007969D0">
        <w:rPr>
          <w:sz w:val="24"/>
          <w:szCs w:val="24"/>
          <w:lang w:eastAsia="en-US"/>
        </w:rPr>
        <w:t xml:space="preserve"> в. Эпоха Великих географических открытий и русские географические открытия. Плавание Семёна Дежнёва. Выход к Тихому океану. Походы Ерофея Хабарова и Василия Пояркова и исследование бассейна реки Амур. Освоение Поволжья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w:t>
      </w:r>
    </w:p>
    <w:p w14:paraId="2F7FD794" w14:textId="6ABE1C41" w:rsidR="00842EC9" w:rsidRPr="007969D0" w:rsidRDefault="00842EC9" w:rsidP="00842EC9">
      <w:pPr>
        <w:rPr>
          <w:b/>
          <w:sz w:val="24"/>
          <w:szCs w:val="24"/>
          <w:lang w:eastAsia="en-US"/>
        </w:rPr>
      </w:pPr>
      <w:r w:rsidRPr="007969D0">
        <w:rPr>
          <w:b/>
          <w:sz w:val="24"/>
          <w:szCs w:val="24"/>
          <w:lang w:eastAsia="en-US"/>
        </w:rPr>
        <w:t xml:space="preserve">Культурное пространство </w:t>
      </w:r>
      <w:r w:rsidRPr="007969D0">
        <w:rPr>
          <w:b/>
          <w:sz w:val="24"/>
          <w:szCs w:val="24"/>
          <w:lang w:val="en-US" w:eastAsia="en-US"/>
        </w:rPr>
        <w:t>XVI</w:t>
      </w:r>
      <w:r w:rsidRPr="007969D0">
        <w:rPr>
          <w:b/>
          <w:sz w:val="24"/>
          <w:szCs w:val="24"/>
          <w:lang w:eastAsia="en-US"/>
        </w:rPr>
        <w:t>–</w:t>
      </w:r>
      <w:r w:rsidRPr="007969D0">
        <w:rPr>
          <w:b/>
          <w:sz w:val="24"/>
          <w:szCs w:val="24"/>
          <w:lang w:val="en-US" w:eastAsia="en-US"/>
        </w:rPr>
        <w:t>XVII</w:t>
      </w:r>
      <w:r w:rsidRPr="007969D0">
        <w:rPr>
          <w:b/>
          <w:sz w:val="24"/>
          <w:szCs w:val="24"/>
          <w:lang w:eastAsia="en-US"/>
        </w:rPr>
        <w:t xml:space="preserve"> вв. </w:t>
      </w:r>
    </w:p>
    <w:p w14:paraId="567E1ABC" w14:textId="77777777" w:rsidR="00842EC9" w:rsidRPr="007969D0" w:rsidRDefault="00842EC9" w:rsidP="00842EC9">
      <w:pPr>
        <w:rPr>
          <w:sz w:val="24"/>
          <w:szCs w:val="24"/>
          <w:lang w:eastAsia="en-US"/>
        </w:rPr>
      </w:pPr>
      <w:r w:rsidRPr="007969D0">
        <w:rPr>
          <w:sz w:val="24"/>
          <w:szCs w:val="24"/>
          <w:lang w:eastAsia="en-US"/>
        </w:rPr>
        <w:t xml:space="preserve">Изменения в картине мира человека в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и повседневная жизнь. Жилище и предметы быта. Семья и семейные отношения. Религия и суеверия. Проникновение элементов европейской культуры в быт высших слоёв населения страны.</w:t>
      </w:r>
    </w:p>
    <w:p w14:paraId="3ED4938F" w14:textId="77777777" w:rsidR="00842EC9" w:rsidRPr="007969D0" w:rsidRDefault="00842EC9" w:rsidP="00842EC9">
      <w:pPr>
        <w:rPr>
          <w:sz w:val="24"/>
          <w:szCs w:val="24"/>
          <w:lang w:eastAsia="en-US"/>
        </w:rPr>
      </w:pPr>
      <w:r w:rsidRPr="007969D0">
        <w:rPr>
          <w:sz w:val="24"/>
          <w:szCs w:val="24"/>
          <w:lang w:eastAsia="en-US"/>
        </w:rPr>
        <w:t>Архитектура. Дворцово-храмовый ансамбль Соборной площади в Москве. Шатровый стиль в архитектуре. Антонио Солари, Алевиз Фрязин, Петрок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Фёдор Конь. Приказ каменных дел. Деревянное зодчество. Изобразительное искусство. Симон Ушаков. Ярославская школа иконописи. Парсунная живопись.</w:t>
      </w:r>
    </w:p>
    <w:p w14:paraId="7C2DB90D" w14:textId="77777777" w:rsidR="00842EC9" w:rsidRPr="007969D0" w:rsidRDefault="00842EC9" w:rsidP="00842EC9">
      <w:pPr>
        <w:rPr>
          <w:sz w:val="24"/>
          <w:szCs w:val="24"/>
          <w:lang w:eastAsia="en-US"/>
        </w:rPr>
      </w:pPr>
      <w:r w:rsidRPr="007969D0">
        <w:rPr>
          <w:sz w:val="24"/>
          <w:szCs w:val="24"/>
          <w:lang w:eastAsia="en-US"/>
        </w:rPr>
        <w:t xml:space="preserve">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w:t>
      </w:r>
      <w:r w:rsidRPr="007969D0">
        <w:rPr>
          <w:sz w:val="24"/>
          <w:szCs w:val="24"/>
          <w:lang w:val="en-US" w:eastAsia="en-US"/>
        </w:rPr>
        <w:t>XVII</w:t>
      </w:r>
      <w:r w:rsidRPr="007969D0">
        <w:rPr>
          <w:sz w:val="24"/>
          <w:szCs w:val="24"/>
          <w:lang w:eastAsia="en-US"/>
        </w:rPr>
        <w:t xml:space="preserve"> в.</w:t>
      </w:r>
    </w:p>
    <w:p w14:paraId="01211B57" w14:textId="77777777" w:rsidR="00842EC9" w:rsidRPr="007969D0" w:rsidRDefault="00842EC9" w:rsidP="00842EC9">
      <w:pPr>
        <w:rPr>
          <w:sz w:val="24"/>
          <w:szCs w:val="24"/>
          <w:lang w:eastAsia="en-US"/>
        </w:rPr>
      </w:pPr>
      <w:r w:rsidRPr="007969D0">
        <w:rPr>
          <w:sz w:val="24"/>
          <w:szCs w:val="24"/>
          <w:lang w:eastAsia="en-US"/>
        </w:rPr>
        <w:t>Развитие образования и научных знаний. Школы при Аптекарском и Посольском приказах. «Синопсис» Иннокентия Гизеля ‒ первое учебное пособие по истории.</w:t>
      </w:r>
    </w:p>
    <w:p w14:paraId="6E229692" w14:textId="7F4157B3" w:rsidR="00842EC9" w:rsidRPr="007969D0" w:rsidRDefault="00842EC9" w:rsidP="00842EC9">
      <w:pPr>
        <w:rPr>
          <w:b/>
          <w:sz w:val="24"/>
          <w:szCs w:val="24"/>
          <w:lang w:eastAsia="en-US"/>
        </w:rPr>
      </w:pPr>
      <w:r w:rsidRPr="007969D0">
        <w:rPr>
          <w:b/>
          <w:sz w:val="24"/>
          <w:szCs w:val="24"/>
          <w:lang w:eastAsia="en-US"/>
        </w:rPr>
        <w:t xml:space="preserve">Наш край в </w:t>
      </w:r>
      <w:r w:rsidRPr="007969D0">
        <w:rPr>
          <w:b/>
          <w:sz w:val="24"/>
          <w:szCs w:val="24"/>
          <w:lang w:val="en-US" w:eastAsia="en-US"/>
        </w:rPr>
        <w:t>XVI</w:t>
      </w:r>
      <w:r w:rsidRPr="007969D0">
        <w:rPr>
          <w:b/>
          <w:sz w:val="24"/>
          <w:szCs w:val="24"/>
          <w:lang w:eastAsia="en-US"/>
        </w:rPr>
        <w:t>‒</w:t>
      </w:r>
      <w:r w:rsidRPr="007969D0">
        <w:rPr>
          <w:b/>
          <w:sz w:val="24"/>
          <w:szCs w:val="24"/>
          <w:lang w:val="en-US" w:eastAsia="en-US"/>
        </w:rPr>
        <w:t>XVII</w:t>
      </w:r>
      <w:r w:rsidRPr="007969D0">
        <w:rPr>
          <w:b/>
          <w:sz w:val="24"/>
          <w:szCs w:val="24"/>
          <w:lang w:eastAsia="en-US"/>
        </w:rPr>
        <w:t xml:space="preserve"> вв.</w:t>
      </w:r>
    </w:p>
    <w:p w14:paraId="3FF74132" w14:textId="3ECF0203" w:rsidR="00842EC9" w:rsidRPr="007969D0" w:rsidRDefault="00842EC9" w:rsidP="00842EC9">
      <w:pPr>
        <w:rPr>
          <w:b/>
          <w:sz w:val="24"/>
          <w:szCs w:val="24"/>
          <w:lang w:eastAsia="en-US"/>
        </w:rPr>
      </w:pPr>
      <w:r w:rsidRPr="007969D0">
        <w:rPr>
          <w:b/>
          <w:sz w:val="24"/>
          <w:szCs w:val="24"/>
          <w:lang w:eastAsia="en-US"/>
        </w:rPr>
        <w:t xml:space="preserve">Обобщение. </w:t>
      </w:r>
    </w:p>
    <w:p w14:paraId="09175C7C" w14:textId="77777777" w:rsidR="007E7BE0" w:rsidRPr="007969D0" w:rsidRDefault="007E7BE0" w:rsidP="00842EC9">
      <w:pPr>
        <w:rPr>
          <w:sz w:val="24"/>
          <w:szCs w:val="24"/>
          <w:lang w:eastAsia="en-US"/>
        </w:rPr>
      </w:pPr>
    </w:p>
    <w:p w14:paraId="0B8CFE99" w14:textId="1FE9ED3A" w:rsidR="00842EC9" w:rsidRPr="007969D0" w:rsidRDefault="00842EC9" w:rsidP="007E7BE0">
      <w:pPr>
        <w:jc w:val="center"/>
        <w:rPr>
          <w:b/>
          <w:sz w:val="24"/>
          <w:szCs w:val="24"/>
          <w:lang w:eastAsia="en-US"/>
        </w:rPr>
      </w:pPr>
      <w:r w:rsidRPr="007969D0">
        <w:rPr>
          <w:b/>
          <w:sz w:val="24"/>
          <w:szCs w:val="24"/>
          <w:lang w:eastAsia="en-US"/>
        </w:rPr>
        <w:t>Содержание обу</w:t>
      </w:r>
      <w:r w:rsidR="007E7BE0" w:rsidRPr="007969D0">
        <w:rPr>
          <w:b/>
          <w:sz w:val="24"/>
          <w:szCs w:val="24"/>
          <w:lang w:eastAsia="en-US"/>
        </w:rPr>
        <w:t>чения в 8 классе</w:t>
      </w:r>
    </w:p>
    <w:p w14:paraId="6C3E99F1" w14:textId="77777777" w:rsidR="007E7BE0" w:rsidRPr="007969D0" w:rsidRDefault="007E7BE0" w:rsidP="00842EC9">
      <w:pPr>
        <w:rPr>
          <w:sz w:val="24"/>
          <w:szCs w:val="24"/>
          <w:lang w:eastAsia="en-US"/>
        </w:rPr>
      </w:pPr>
    </w:p>
    <w:p w14:paraId="3B0FE87B" w14:textId="5F333DAD" w:rsidR="00842EC9" w:rsidRPr="007969D0" w:rsidRDefault="00842EC9" w:rsidP="00842EC9">
      <w:pPr>
        <w:rPr>
          <w:b/>
          <w:sz w:val="24"/>
          <w:szCs w:val="24"/>
          <w:lang w:eastAsia="en-US"/>
        </w:rPr>
      </w:pPr>
      <w:r w:rsidRPr="007969D0">
        <w:rPr>
          <w:b/>
          <w:sz w:val="24"/>
          <w:szCs w:val="24"/>
          <w:lang w:eastAsia="en-US"/>
        </w:rPr>
        <w:t xml:space="preserve">Всеобщая история. История Нового времени. </w:t>
      </w:r>
      <w:r w:rsidRPr="007969D0">
        <w:rPr>
          <w:b/>
          <w:sz w:val="24"/>
          <w:szCs w:val="24"/>
          <w:lang w:val="en-US" w:eastAsia="en-US"/>
        </w:rPr>
        <w:t>XVIII</w:t>
      </w:r>
      <w:r w:rsidRPr="007969D0">
        <w:rPr>
          <w:b/>
          <w:sz w:val="24"/>
          <w:szCs w:val="24"/>
          <w:lang w:eastAsia="en-US"/>
        </w:rPr>
        <w:t xml:space="preserve"> в. </w:t>
      </w:r>
    </w:p>
    <w:p w14:paraId="6C5699A9" w14:textId="63A25043" w:rsidR="00842EC9" w:rsidRPr="007969D0" w:rsidRDefault="00842EC9" w:rsidP="00842EC9">
      <w:pPr>
        <w:rPr>
          <w:b/>
          <w:sz w:val="24"/>
          <w:szCs w:val="24"/>
          <w:lang w:eastAsia="en-US"/>
        </w:rPr>
      </w:pPr>
      <w:r w:rsidRPr="007969D0">
        <w:rPr>
          <w:b/>
          <w:sz w:val="24"/>
          <w:szCs w:val="24"/>
          <w:lang w:eastAsia="en-US"/>
        </w:rPr>
        <w:t xml:space="preserve">Введение. </w:t>
      </w:r>
    </w:p>
    <w:p w14:paraId="5151E693" w14:textId="1A2C4493" w:rsidR="00842EC9" w:rsidRPr="007969D0" w:rsidRDefault="00842EC9" w:rsidP="00842EC9">
      <w:pPr>
        <w:rPr>
          <w:b/>
          <w:sz w:val="24"/>
          <w:szCs w:val="24"/>
          <w:lang w:eastAsia="en-US"/>
        </w:rPr>
      </w:pPr>
      <w:r w:rsidRPr="007969D0">
        <w:rPr>
          <w:b/>
          <w:sz w:val="24"/>
          <w:szCs w:val="24"/>
          <w:lang w:eastAsia="en-US"/>
        </w:rPr>
        <w:t xml:space="preserve">Век Просвещения. </w:t>
      </w:r>
    </w:p>
    <w:p w14:paraId="4E076ABF" w14:textId="77777777" w:rsidR="00842EC9" w:rsidRPr="007969D0" w:rsidRDefault="00842EC9" w:rsidP="00842EC9">
      <w:pPr>
        <w:rPr>
          <w:sz w:val="24"/>
          <w:szCs w:val="24"/>
          <w:lang w:eastAsia="en-US"/>
        </w:rPr>
      </w:pPr>
      <w:r w:rsidRPr="007969D0">
        <w:rPr>
          <w:sz w:val="24"/>
          <w:szCs w:val="24"/>
          <w:lang w:eastAsia="en-US"/>
        </w:rPr>
        <w:t>Истоки европейского Просвещения. Достижения естественных наук и распространение идей рационализма. Английское Просвещение; Д. Локк и Т. Гоббс. Секуляризация (обмирщение) сознания. Культ Разума. Франция ‒ центр Просвещения. Философские и политические идеи Ф. Вольтера, Ш. Монтескьё, Ж. Руссо. «Энциклопедия» (Д. Дидро, Ж. 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p w14:paraId="0D96F6F5" w14:textId="19CED162" w:rsidR="00842EC9" w:rsidRPr="007969D0" w:rsidRDefault="00842EC9" w:rsidP="00842EC9">
      <w:pPr>
        <w:rPr>
          <w:b/>
          <w:sz w:val="24"/>
          <w:szCs w:val="24"/>
          <w:lang w:eastAsia="en-US"/>
        </w:rPr>
      </w:pPr>
      <w:r w:rsidRPr="007969D0">
        <w:rPr>
          <w:b/>
          <w:sz w:val="24"/>
          <w:szCs w:val="24"/>
          <w:lang w:eastAsia="en-US"/>
        </w:rPr>
        <w:t xml:space="preserve">Государства Европы в </w:t>
      </w:r>
      <w:r w:rsidRPr="007969D0">
        <w:rPr>
          <w:b/>
          <w:sz w:val="24"/>
          <w:szCs w:val="24"/>
          <w:lang w:val="en-US" w:eastAsia="en-US"/>
        </w:rPr>
        <w:t>XVIII</w:t>
      </w:r>
      <w:r w:rsidRPr="007969D0">
        <w:rPr>
          <w:b/>
          <w:sz w:val="24"/>
          <w:szCs w:val="24"/>
          <w:lang w:eastAsia="en-US"/>
        </w:rPr>
        <w:t xml:space="preserve"> в. </w:t>
      </w:r>
    </w:p>
    <w:p w14:paraId="738CD91C" w14:textId="4FF8C150" w:rsidR="00842EC9" w:rsidRPr="007969D0" w:rsidRDefault="00842EC9" w:rsidP="00842EC9">
      <w:pPr>
        <w:rPr>
          <w:sz w:val="24"/>
          <w:szCs w:val="24"/>
          <w:lang w:eastAsia="en-US"/>
        </w:rPr>
      </w:pPr>
      <w:r w:rsidRPr="007969D0">
        <w:rPr>
          <w:b/>
          <w:sz w:val="24"/>
          <w:szCs w:val="24"/>
          <w:lang w:eastAsia="en-US"/>
        </w:rPr>
        <w:t xml:space="preserve">Монархии в Европе </w:t>
      </w:r>
      <w:r w:rsidRPr="007969D0">
        <w:rPr>
          <w:b/>
          <w:sz w:val="24"/>
          <w:szCs w:val="24"/>
          <w:lang w:val="en-US" w:eastAsia="en-US"/>
        </w:rPr>
        <w:t>XVIII</w:t>
      </w:r>
      <w:r w:rsidRPr="007969D0">
        <w:rPr>
          <w:sz w:val="24"/>
          <w:szCs w:val="24"/>
          <w:lang w:eastAsia="en-US"/>
        </w:rPr>
        <w:t xml:space="preserve"> в.: абсолютные и парламентские монархии. Просвещённый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p w14:paraId="7D720BA4" w14:textId="629826E5" w:rsidR="00842EC9" w:rsidRPr="007969D0" w:rsidRDefault="00842EC9" w:rsidP="00842EC9">
      <w:pPr>
        <w:rPr>
          <w:sz w:val="24"/>
          <w:szCs w:val="24"/>
          <w:lang w:eastAsia="en-US"/>
        </w:rPr>
      </w:pPr>
      <w:r w:rsidRPr="007969D0">
        <w:rPr>
          <w:b/>
          <w:sz w:val="24"/>
          <w:szCs w:val="24"/>
          <w:lang w:eastAsia="en-US"/>
        </w:rPr>
        <w:t xml:space="preserve">Великобритания в </w:t>
      </w:r>
      <w:r w:rsidRPr="007969D0">
        <w:rPr>
          <w:b/>
          <w:sz w:val="24"/>
          <w:szCs w:val="24"/>
          <w:lang w:val="en-US" w:eastAsia="en-US"/>
        </w:rPr>
        <w:t>XVIII</w:t>
      </w:r>
      <w:r w:rsidRPr="007969D0">
        <w:rPr>
          <w:b/>
          <w:sz w:val="24"/>
          <w:szCs w:val="24"/>
          <w:lang w:eastAsia="en-US"/>
        </w:rPr>
        <w:t xml:space="preserve"> в</w:t>
      </w:r>
      <w:r w:rsidRPr="007969D0">
        <w:rPr>
          <w:sz w:val="24"/>
          <w:szCs w:val="24"/>
          <w:lang w:eastAsia="en-US"/>
        </w:rPr>
        <w:t>.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Луддизм.</w:t>
      </w:r>
    </w:p>
    <w:p w14:paraId="1B35982E" w14:textId="2DFB35F5" w:rsidR="00842EC9" w:rsidRPr="007969D0" w:rsidRDefault="00842EC9" w:rsidP="00842EC9">
      <w:pPr>
        <w:rPr>
          <w:sz w:val="24"/>
          <w:szCs w:val="24"/>
          <w:lang w:eastAsia="en-US"/>
        </w:rPr>
      </w:pPr>
      <w:r w:rsidRPr="007969D0">
        <w:rPr>
          <w:b/>
          <w:sz w:val="24"/>
          <w:szCs w:val="24"/>
          <w:lang w:eastAsia="en-US"/>
        </w:rPr>
        <w:t>Франция. Абсолютная монархия</w:t>
      </w:r>
      <w:r w:rsidRPr="007969D0">
        <w:rPr>
          <w:sz w:val="24"/>
          <w:szCs w:val="24"/>
          <w:lang w:eastAsia="en-US"/>
        </w:rPr>
        <w:t>: политика сохранения старого порядка. Попытки проведения реформ. Королевская власть и сословия.</w:t>
      </w:r>
    </w:p>
    <w:p w14:paraId="721BCB17" w14:textId="539DC7C4" w:rsidR="00842EC9" w:rsidRPr="007969D0" w:rsidRDefault="00842EC9" w:rsidP="00842EC9">
      <w:pPr>
        <w:rPr>
          <w:sz w:val="24"/>
          <w:szCs w:val="24"/>
          <w:lang w:eastAsia="en-US"/>
        </w:rPr>
      </w:pPr>
      <w:r w:rsidRPr="007969D0">
        <w:rPr>
          <w:sz w:val="24"/>
          <w:szCs w:val="24"/>
          <w:lang w:eastAsia="en-US"/>
        </w:rPr>
        <w:t xml:space="preserve">Германские государства, монархия Габсбургов, итальянские земли в </w:t>
      </w:r>
      <w:r w:rsidRPr="007969D0">
        <w:rPr>
          <w:sz w:val="24"/>
          <w:szCs w:val="24"/>
          <w:lang w:val="en-US" w:eastAsia="en-US"/>
        </w:rPr>
        <w:t>XVIII</w:t>
      </w:r>
      <w:r w:rsidRPr="007969D0">
        <w:rPr>
          <w:sz w:val="24"/>
          <w:szCs w:val="24"/>
          <w:lang w:eastAsia="en-US"/>
        </w:rPr>
        <w:t xml:space="preserve"> в. Раздробленность Германии. Возвышение Пруссии. Фридрих </w:t>
      </w:r>
      <w:r w:rsidRPr="007969D0">
        <w:rPr>
          <w:sz w:val="24"/>
          <w:szCs w:val="24"/>
          <w:lang w:val="en-US" w:eastAsia="en-US"/>
        </w:rPr>
        <w:t>II</w:t>
      </w:r>
      <w:r w:rsidRPr="007969D0">
        <w:rPr>
          <w:sz w:val="24"/>
          <w:szCs w:val="24"/>
          <w:lang w:eastAsia="en-US"/>
        </w:rPr>
        <w:t xml:space="preserve"> Великий. Габсбургская монархия в </w:t>
      </w:r>
      <w:r w:rsidRPr="007969D0">
        <w:rPr>
          <w:sz w:val="24"/>
          <w:szCs w:val="24"/>
          <w:lang w:val="en-US" w:eastAsia="en-US"/>
        </w:rPr>
        <w:t>XVIII</w:t>
      </w:r>
      <w:r w:rsidRPr="007969D0">
        <w:rPr>
          <w:sz w:val="24"/>
          <w:szCs w:val="24"/>
          <w:lang w:eastAsia="en-US"/>
        </w:rPr>
        <w:t xml:space="preserve"> в. Правление Марии Терезии и Иосифа </w:t>
      </w:r>
      <w:r w:rsidRPr="007969D0">
        <w:rPr>
          <w:sz w:val="24"/>
          <w:szCs w:val="24"/>
          <w:lang w:val="en-US" w:eastAsia="en-US"/>
        </w:rPr>
        <w:t>II</w:t>
      </w:r>
      <w:r w:rsidRPr="007969D0">
        <w:rPr>
          <w:sz w:val="24"/>
          <w:szCs w:val="24"/>
          <w:lang w:eastAsia="en-US"/>
        </w:rPr>
        <w:t>. Реформы просвещённого абсолютизма. Итальянские государства: политическая раздробленность. Усиление власти Габсбургов над частью итальянских земель.</w:t>
      </w:r>
    </w:p>
    <w:p w14:paraId="2F4B1BE8" w14:textId="2FD839EE" w:rsidR="00842EC9" w:rsidRPr="007969D0" w:rsidRDefault="00842EC9" w:rsidP="00842EC9">
      <w:pPr>
        <w:rPr>
          <w:sz w:val="24"/>
          <w:szCs w:val="24"/>
          <w:lang w:eastAsia="en-US"/>
        </w:rPr>
      </w:pPr>
      <w:r w:rsidRPr="007969D0">
        <w:rPr>
          <w:sz w:val="24"/>
          <w:szCs w:val="24"/>
          <w:lang w:eastAsia="en-US"/>
        </w:rPr>
        <w:t xml:space="preserve"> Государства Пиренейского полуострова. Испания: проблемы внутреннего развития, ослабление международных позиций. Реформы в правление Карла </w:t>
      </w:r>
      <w:r w:rsidRPr="007969D0">
        <w:rPr>
          <w:sz w:val="24"/>
          <w:szCs w:val="24"/>
          <w:lang w:val="en-US" w:eastAsia="en-US"/>
        </w:rPr>
        <w:t>III</w:t>
      </w:r>
      <w:r w:rsidRPr="007969D0">
        <w:rPr>
          <w:sz w:val="24"/>
          <w:szCs w:val="24"/>
          <w:lang w:eastAsia="en-US"/>
        </w:rPr>
        <w:t>. Попытки проведения реформ в Португалии. Управление колониальными владениями Испании и Португалии в Южной Америке. Недовольство населения колоний политикой метрополий.</w:t>
      </w:r>
    </w:p>
    <w:p w14:paraId="6F7A5225" w14:textId="37199FC8" w:rsidR="00842EC9" w:rsidRPr="007969D0" w:rsidRDefault="00842EC9" w:rsidP="00842EC9">
      <w:pPr>
        <w:rPr>
          <w:sz w:val="24"/>
          <w:szCs w:val="24"/>
          <w:lang w:eastAsia="en-US"/>
        </w:rPr>
      </w:pPr>
      <w:r w:rsidRPr="007969D0">
        <w:rPr>
          <w:sz w:val="24"/>
          <w:szCs w:val="24"/>
          <w:lang w:eastAsia="en-US"/>
        </w:rPr>
        <w:t xml:space="preserve">Британские колонии в Северной Америке: борьба за независимость. </w:t>
      </w:r>
    </w:p>
    <w:p w14:paraId="42AE3E7E" w14:textId="77777777" w:rsidR="00842EC9" w:rsidRPr="007969D0" w:rsidRDefault="00842EC9" w:rsidP="00842EC9">
      <w:pPr>
        <w:rPr>
          <w:sz w:val="24"/>
          <w:szCs w:val="24"/>
          <w:lang w:eastAsia="en-US"/>
        </w:rPr>
      </w:pPr>
      <w:r w:rsidRPr="007969D0">
        <w:rPr>
          <w:sz w:val="24"/>
          <w:szCs w:val="24"/>
          <w:lang w:eastAsia="en-US"/>
        </w:rPr>
        <w:t>Создание английских колоний на американской земле. Состав европейских переселенцев. Складывание местного самоуправления. Колонисты и индейцы. Южные и северные колонии: особенности экономического развития и социальных отношений. Противоречия между метрополией и колониями. «Бостонское чаепитие». Первый Континентальный конгресс (1774) и начало Войны за независимость. Первые сражения войны. Создание регулярной армии под командованием Д. Вашингтона. Принятие Декларации независимости (1776). Перелом в войне и её завершение. Поддержка колонистов со стороны России. Итоги Войны за независимость. Конституция (1787). «Отцы-основатели». Билль о правах (1791). Значение завоевания североамериканскими штатами независимости.</w:t>
      </w:r>
    </w:p>
    <w:p w14:paraId="31A034BA" w14:textId="535A9843" w:rsidR="00842EC9" w:rsidRPr="007969D0" w:rsidRDefault="00842EC9" w:rsidP="00842EC9">
      <w:pPr>
        <w:rPr>
          <w:b/>
          <w:sz w:val="24"/>
          <w:szCs w:val="24"/>
          <w:lang w:eastAsia="en-US"/>
        </w:rPr>
      </w:pPr>
      <w:r w:rsidRPr="007969D0">
        <w:rPr>
          <w:b/>
          <w:sz w:val="24"/>
          <w:szCs w:val="24"/>
          <w:lang w:eastAsia="en-US"/>
        </w:rPr>
        <w:t xml:space="preserve">Французская революция конца </w:t>
      </w:r>
      <w:r w:rsidRPr="007969D0">
        <w:rPr>
          <w:b/>
          <w:sz w:val="24"/>
          <w:szCs w:val="24"/>
          <w:lang w:val="en-US" w:eastAsia="en-US"/>
        </w:rPr>
        <w:t>XVIII</w:t>
      </w:r>
      <w:r w:rsidRPr="007969D0">
        <w:rPr>
          <w:b/>
          <w:sz w:val="24"/>
          <w:szCs w:val="24"/>
          <w:lang w:eastAsia="en-US"/>
        </w:rPr>
        <w:t xml:space="preserve"> в. </w:t>
      </w:r>
    </w:p>
    <w:p w14:paraId="6A138BF3" w14:textId="77777777" w:rsidR="00842EC9" w:rsidRPr="007969D0" w:rsidRDefault="00842EC9" w:rsidP="00842EC9">
      <w:pPr>
        <w:rPr>
          <w:sz w:val="24"/>
          <w:szCs w:val="24"/>
          <w:lang w:eastAsia="en-US"/>
        </w:rPr>
      </w:pPr>
      <w:r w:rsidRPr="007969D0">
        <w:rPr>
          <w:sz w:val="24"/>
          <w:szCs w:val="24"/>
          <w:lang w:eastAsia="en-US"/>
        </w:rPr>
        <w:t>Причины революции. Хронологические рамки и основные этапы революции. Начало революции. Декларация прав человека и гражданина. Политические течения и деятели революции (Ж. Дантон, Ж-П. Марат). Упразднение монархии и провозглашение республики. Вареннский кризис. Начало войн против европейских монархов. Казнь короля. Вандея. Политическая борьба в годы республики. Конвент и «революционный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Термидорианский переворот (27 июля 1794 г.). Учреждение Директории. Наполеон Бонапарт. Государственный переворот 18-19 брюмера (ноябрь 1799 г.). Установление режима консульства. Итоги и значение революции.</w:t>
      </w:r>
    </w:p>
    <w:p w14:paraId="0AECD4F4" w14:textId="618EC284" w:rsidR="00842EC9" w:rsidRPr="007969D0" w:rsidRDefault="00842EC9" w:rsidP="00842EC9">
      <w:pPr>
        <w:rPr>
          <w:b/>
          <w:sz w:val="24"/>
          <w:szCs w:val="24"/>
          <w:lang w:eastAsia="en-US"/>
        </w:rPr>
      </w:pPr>
      <w:r w:rsidRPr="007969D0">
        <w:rPr>
          <w:b/>
          <w:sz w:val="24"/>
          <w:szCs w:val="24"/>
          <w:lang w:eastAsia="en-US"/>
        </w:rPr>
        <w:t xml:space="preserve">Европейская культура в </w:t>
      </w:r>
      <w:r w:rsidRPr="007969D0">
        <w:rPr>
          <w:b/>
          <w:sz w:val="24"/>
          <w:szCs w:val="24"/>
          <w:lang w:val="en-US" w:eastAsia="en-US"/>
        </w:rPr>
        <w:t>XVIII</w:t>
      </w:r>
      <w:r w:rsidRPr="007969D0">
        <w:rPr>
          <w:b/>
          <w:sz w:val="24"/>
          <w:szCs w:val="24"/>
          <w:lang w:eastAsia="en-US"/>
        </w:rPr>
        <w:t xml:space="preserve"> в. </w:t>
      </w:r>
    </w:p>
    <w:p w14:paraId="3AB248CB" w14:textId="77777777" w:rsidR="00842EC9" w:rsidRPr="007969D0" w:rsidRDefault="00842EC9" w:rsidP="00842EC9">
      <w:pPr>
        <w:rPr>
          <w:sz w:val="24"/>
          <w:szCs w:val="24"/>
          <w:lang w:eastAsia="en-US"/>
        </w:rPr>
      </w:pPr>
      <w:r w:rsidRPr="007969D0">
        <w:rPr>
          <w:sz w:val="24"/>
          <w:szCs w:val="24"/>
          <w:lang w:eastAsia="en-US"/>
        </w:rPr>
        <w:t xml:space="preserve">Развитие науки. Новая картина мира в трудах математиков, физиков, астрономов. Достижения в естественных науках и медицине. Продолжение географических открытий. Распространение образования. Литература </w:t>
      </w:r>
      <w:r w:rsidRPr="007969D0">
        <w:rPr>
          <w:sz w:val="24"/>
          <w:szCs w:val="24"/>
          <w:lang w:val="en-US" w:eastAsia="en-US"/>
        </w:rPr>
        <w:t>XVIII</w:t>
      </w:r>
      <w:r w:rsidRPr="007969D0">
        <w:rPr>
          <w:sz w:val="24"/>
          <w:szCs w:val="24"/>
          <w:lang w:eastAsia="en-US"/>
        </w:rPr>
        <w:t xml:space="preserve">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 Повседневная жизнь обитателей городов и деревень.</w:t>
      </w:r>
    </w:p>
    <w:p w14:paraId="649F5768" w14:textId="47F8EEB5" w:rsidR="00842EC9" w:rsidRPr="007969D0" w:rsidRDefault="00842EC9" w:rsidP="00842EC9">
      <w:pPr>
        <w:rPr>
          <w:b/>
          <w:sz w:val="24"/>
          <w:szCs w:val="24"/>
          <w:lang w:eastAsia="en-US"/>
        </w:rPr>
      </w:pPr>
      <w:r w:rsidRPr="007969D0">
        <w:rPr>
          <w:b/>
          <w:sz w:val="24"/>
          <w:szCs w:val="24"/>
          <w:lang w:eastAsia="en-US"/>
        </w:rPr>
        <w:t xml:space="preserve">Международные отношения в </w:t>
      </w:r>
      <w:r w:rsidRPr="007969D0">
        <w:rPr>
          <w:b/>
          <w:sz w:val="24"/>
          <w:szCs w:val="24"/>
          <w:lang w:val="en-US" w:eastAsia="en-US"/>
        </w:rPr>
        <w:t>XVIII</w:t>
      </w:r>
      <w:r w:rsidRPr="007969D0">
        <w:rPr>
          <w:b/>
          <w:sz w:val="24"/>
          <w:szCs w:val="24"/>
          <w:lang w:eastAsia="en-US"/>
        </w:rPr>
        <w:t xml:space="preserve"> в. </w:t>
      </w:r>
    </w:p>
    <w:p w14:paraId="4FE90B72" w14:textId="77777777" w:rsidR="00842EC9" w:rsidRPr="007969D0" w:rsidRDefault="00842EC9" w:rsidP="00842EC9">
      <w:pPr>
        <w:rPr>
          <w:sz w:val="24"/>
          <w:szCs w:val="24"/>
          <w:lang w:eastAsia="en-US"/>
        </w:rPr>
      </w:pPr>
      <w:r w:rsidRPr="007969D0">
        <w:rPr>
          <w:sz w:val="24"/>
          <w:szCs w:val="24"/>
          <w:lang w:eastAsia="en-US"/>
        </w:rPr>
        <w:t xml:space="preserve">Проблемы европейского баланса сил и дипломатия. Участие России в международных отношениях в </w:t>
      </w:r>
      <w:r w:rsidRPr="007969D0">
        <w:rPr>
          <w:sz w:val="24"/>
          <w:szCs w:val="24"/>
          <w:lang w:val="en-US" w:eastAsia="en-US"/>
        </w:rPr>
        <w:t>XVIII</w:t>
      </w:r>
      <w:r w:rsidRPr="007969D0">
        <w:rPr>
          <w:sz w:val="24"/>
          <w:szCs w:val="24"/>
          <w:lang w:eastAsia="en-US"/>
        </w:rPr>
        <w:t xml:space="preserve"> в. Северная война (1700-1721). Династические войны «за наследство». Семилетняя война (1756-1763). Разделы Речи Посполитой. Войны антифранцузских коалиций против революционной Франции. Колониальные захваты европейских держав.</w:t>
      </w:r>
    </w:p>
    <w:p w14:paraId="3A68E603" w14:textId="4D9859E9" w:rsidR="00842EC9" w:rsidRPr="007969D0" w:rsidRDefault="00842EC9" w:rsidP="00842EC9">
      <w:pPr>
        <w:rPr>
          <w:b/>
          <w:sz w:val="24"/>
          <w:szCs w:val="24"/>
          <w:lang w:eastAsia="en-US"/>
        </w:rPr>
      </w:pPr>
      <w:r w:rsidRPr="007969D0">
        <w:rPr>
          <w:b/>
          <w:sz w:val="24"/>
          <w:szCs w:val="24"/>
          <w:lang w:eastAsia="en-US"/>
        </w:rPr>
        <w:t xml:space="preserve">Страны Востока в </w:t>
      </w:r>
      <w:r w:rsidRPr="007969D0">
        <w:rPr>
          <w:b/>
          <w:sz w:val="24"/>
          <w:szCs w:val="24"/>
          <w:lang w:val="en-US" w:eastAsia="en-US"/>
        </w:rPr>
        <w:t>XVIII</w:t>
      </w:r>
      <w:r w:rsidRPr="007969D0">
        <w:rPr>
          <w:b/>
          <w:sz w:val="24"/>
          <w:szCs w:val="24"/>
          <w:lang w:eastAsia="en-US"/>
        </w:rPr>
        <w:t xml:space="preserve"> в. </w:t>
      </w:r>
    </w:p>
    <w:p w14:paraId="654CD382" w14:textId="77777777" w:rsidR="00842EC9" w:rsidRPr="007969D0" w:rsidRDefault="00842EC9" w:rsidP="00842EC9">
      <w:pPr>
        <w:rPr>
          <w:sz w:val="24"/>
          <w:szCs w:val="24"/>
          <w:lang w:eastAsia="en-US"/>
        </w:rPr>
      </w:pPr>
      <w:r w:rsidRPr="007969D0">
        <w:rPr>
          <w:sz w:val="24"/>
          <w:szCs w:val="24"/>
          <w:lang w:eastAsia="en-US"/>
        </w:rPr>
        <w:t xml:space="preserve">Османская империя: от могущества к упадку. Положение населения. Попытки проведения реформ; Селим </w:t>
      </w:r>
      <w:r w:rsidRPr="007969D0">
        <w:rPr>
          <w:sz w:val="24"/>
          <w:szCs w:val="24"/>
          <w:lang w:val="en-US" w:eastAsia="en-US"/>
        </w:rPr>
        <w:t>III</w:t>
      </w:r>
      <w:r w:rsidRPr="007969D0">
        <w:rPr>
          <w:sz w:val="24"/>
          <w:szCs w:val="24"/>
          <w:lang w:eastAsia="en-US"/>
        </w:rPr>
        <w:t xml:space="preserve">. Индия. Ослабление империи Великих Моголов. Борьба европейцев за владения в Индии. Утверждение британского владычества. Китай. Империя Цин в </w:t>
      </w:r>
      <w:r w:rsidRPr="007969D0">
        <w:rPr>
          <w:sz w:val="24"/>
          <w:szCs w:val="24"/>
          <w:lang w:val="en-US" w:eastAsia="en-US"/>
        </w:rPr>
        <w:t>XVIII</w:t>
      </w:r>
      <w:r w:rsidRPr="007969D0">
        <w:rPr>
          <w:sz w:val="24"/>
          <w:szCs w:val="24"/>
          <w:lang w:eastAsia="en-US"/>
        </w:rPr>
        <w:t xml:space="preserve"> в.: власть маньчжурских императоров, система управления страной. Внешняя политика империи Цин; отношения с Россией. «Закрытие» Китая для иноземцев. Япония в </w:t>
      </w:r>
      <w:r w:rsidRPr="007969D0">
        <w:rPr>
          <w:sz w:val="24"/>
          <w:szCs w:val="24"/>
          <w:lang w:val="en-US" w:eastAsia="en-US"/>
        </w:rPr>
        <w:t>XVIII</w:t>
      </w:r>
      <w:r w:rsidRPr="007969D0">
        <w:rPr>
          <w:sz w:val="24"/>
          <w:szCs w:val="24"/>
          <w:lang w:eastAsia="en-US"/>
        </w:rPr>
        <w:t xml:space="preserve"> в. Сёгуны и дайме. Положение сословий. Культура стран Востока в </w:t>
      </w:r>
      <w:r w:rsidRPr="007969D0">
        <w:rPr>
          <w:sz w:val="24"/>
          <w:szCs w:val="24"/>
          <w:lang w:val="en-US" w:eastAsia="en-US"/>
        </w:rPr>
        <w:t>XVIII</w:t>
      </w:r>
      <w:r w:rsidRPr="007969D0">
        <w:rPr>
          <w:sz w:val="24"/>
          <w:szCs w:val="24"/>
          <w:lang w:eastAsia="en-US"/>
        </w:rPr>
        <w:t xml:space="preserve"> в.</w:t>
      </w:r>
    </w:p>
    <w:p w14:paraId="4F5B1AEF" w14:textId="45F081B0" w:rsidR="00842EC9" w:rsidRPr="007969D0" w:rsidRDefault="00842EC9" w:rsidP="00842EC9">
      <w:pPr>
        <w:rPr>
          <w:b/>
          <w:sz w:val="24"/>
          <w:szCs w:val="24"/>
          <w:lang w:eastAsia="en-US"/>
        </w:rPr>
      </w:pPr>
      <w:r w:rsidRPr="007969D0">
        <w:rPr>
          <w:b/>
          <w:sz w:val="24"/>
          <w:szCs w:val="24"/>
          <w:lang w:eastAsia="en-US"/>
        </w:rPr>
        <w:t xml:space="preserve">Обобщение. Историческое и культурное наследие </w:t>
      </w:r>
      <w:r w:rsidRPr="007969D0">
        <w:rPr>
          <w:b/>
          <w:sz w:val="24"/>
          <w:szCs w:val="24"/>
          <w:lang w:val="en-US" w:eastAsia="en-US"/>
        </w:rPr>
        <w:t>XVIII</w:t>
      </w:r>
      <w:r w:rsidRPr="007969D0">
        <w:rPr>
          <w:b/>
          <w:sz w:val="24"/>
          <w:szCs w:val="24"/>
          <w:lang w:eastAsia="en-US"/>
        </w:rPr>
        <w:t xml:space="preserve"> в.</w:t>
      </w:r>
    </w:p>
    <w:p w14:paraId="75253490" w14:textId="5EBD2FEC" w:rsidR="00842EC9" w:rsidRPr="007969D0" w:rsidRDefault="00842EC9" w:rsidP="00842EC9">
      <w:pPr>
        <w:rPr>
          <w:b/>
          <w:sz w:val="24"/>
          <w:szCs w:val="24"/>
          <w:lang w:eastAsia="en-US"/>
        </w:rPr>
      </w:pPr>
      <w:r w:rsidRPr="007969D0">
        <w:rPr>
          <w:b/>
          <w:sz w:val="24"/>
          <w:szCs w:val="24"/>
          <w:lang w:eastAsia="en-US"/>
        </w:rPr>
        <w:t xml:space="preserve">История России. Россия в конце </w:t>
      </w:r>
      <w:r w:rsidRPr="007969D0">
        <w:rPr>
          <w:b/>
          <w:sz w:val="24"/>
          <w:szCs w:val="24"/>
          <w:lang w:val="en-US" w:eastAsia="en-US"/>
        </w:rPr>
        <w:t>XVII</w:t>
      </w:r>
      <w:r w:rsidRPr="007969D0">
        <w:rPr>
          <w:b/>
          <w:sz w:val="24"/>
          <w:szCs w:val="24"/>
          <w:lang w:eastAsia="en-US"/>
        </w:rPr>
        <w:t>‒</w:t>
      </w:r>
      <w:r w:rsidRPr="007969D0">
        <w:rPr>
          <w:b/>
          <w:sz w:val="24"/>
          <w:szCs w:val="24"/>
          <w:lang w:val="en-US" w:eastAsia="en-US"/>
        </w:rPr>
        <w:t>XVIII</w:t>
      </w:r>
      <w:r w:rsidRPr="007969D0">
        <w:rPr>
          <w:b/>
          <w:sz w:val="24"/>
          <w:szCs w:val="24"/>
          <w:lang w:eastAsia="en-US"/>
        </w:rPr>
        <w:t xml:space="preserve"> в.: от царства к империи. </w:t>
      </w:r>
    </w:p>
    <w:p w14:paraId="2F5E6E2D" w14:textId="1F65784E" w:rsidR="00842EC9" w:rsidRPr="007969D0" w:rsidRDefault="00842EC9" w:rsidP="00842EC9">
      <w:pPr>
        <w:rPr>
          <w:b/>
          <w:sz w:val="24"/>
          <w:szCs w:val="24"/>
          <w:lang w:eastAsia="en-US"/>
        </w:rPr>
      </w:pPr>
      <w:r w:rsidRPr="007969D0">
        <w:rPr>
          <w:b/>
          <w:sz w:val="24"/>
          <w:szCs w:val="24"/>
          <w:lang w:eastAsia="en-US"/>
        </w:rPr>
        <w:t>Введение.</w:t>
      </w:r>
    </w:p>
    <w:p w14:paraId="54B5838C" w14:textId="603587F2" w:rsidR="00842EC9" w:rsidRPr="007969D0" w:rsidRDefault="00842EC9" w:rsidP="00842EC9">
      <w:pPr>
        <w:rPr>
          <w:sz w:val="24"/>
          <w:szCs w:val="24"/>
          <w:lang w:eastAsia="en-US"/>
        </w:rPr>
      </w:pPr>
      <w:r w:rsidRPr="007969D0">
        <w:rPr>
          <w:sz w:val="24"/>
          <w:szCs w:val="24"/>
          <w:lang w:eastAsia="en-US"/>
        </w:rPr>
        <w:t xml:space="preserve">Россия в эпоху преобразований Петра </w:t>
      </w:r>
      <w:r w:rsidRPr="007969D0">
        <w:rPr>
          <w:sz w:val="24"/>
          <w:szCs w:val="24"/>
          <w:lang w:val="en-US" w:eastAsia="en-US"/>
        </w:rPr>
        <w:t>I</w:t>
      </w:r>
      <w:r w:rsidRPr="007969D0">
        <w:rPr>
          <w:sz w:val="24"/>
          <w:szCs w:val="24"/>
          <w:lang w:eastAsia="en-US"/>
        </w:rPr>
        <w:t xml:space="preserve">. </w:t>
      </w:r>
    </w:p>
    <w:p w14:paraId="52846B79" w14:textId="5D82AC11" w:rsidR="00842EC9" w:rsidRPr="007969D0" w:rsidRDefault="00842EC9" w:rsidP="00842EC9">
      <w:pPr>
        <w:rPr>
          <w:sz w:val="24"/>
          <w:szCs w:val="24"/>
          <w:lang w:eastAsia="en-US"/>
        </w:rPr>
      </w:pPr>
      <w:r w:rsidRPr="007969D0">
        <w:rPr>
          <w:sz w:val="24"/>
          <w:szCs w:val="24"/>
          <w:lang w:eastAsia="en-US"/>
        </w:rPr>
        <w:t xml:space="preserve">Причины и предпосылки преобразований. Россия и Европа в конце </w:t>
      </w:r>
      <w:r w:rsidRPr="007969D0">
        <w:rPr>
          <w:sz w:val="24"/>
          <w:szCs w:val="24"/>
          <w:lang w:val="en-US" w:eastAsia="en-US"/>
        </w:rPr>
        <w:t>XVII</w:t>
      </w:r>
      <w:r w:rsidRPr="007969D0">
        <w:rPr>
          <w:sz w:val="24"/>
          <w:szCs w:val="24"/>
          <w:lang w:eastAsia="en-US"/>
        </w:rPr>
        <w:t xml:space="preserve"> в. Модернизация как жизненно важная национальная задача. Начало царствования Петра </w:t>
      </w:r>
      <w:r w:rsidRPr="007969D0">
        <w:rPr>
          <w:sz w:val="24"/>
          <w:szCs w:val="24"/>
          <w:lang w:val="en-US" w:eastAsia="en-US"/>
        </w:rPr>
        <w:t>I</w:t>
      </w:r>
      <w:r w:rsidRPr="007969D0">
        <w:rPr>
          <w:sz w:val="24"/>
          <w:szCs w:val="24"/>
          <w:lang w:eastAsia="en-US"/>
        </w:rPr>
        <w:t xml:space="preserve">,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w:t>
      </w:r>
      <w:r w:rsidRPr="007969D0">
        <w:rPr>
          <w:sz w:val="24"/>
          <w:szCs w:val="24"/>
          <w:lang w:val="en-US" w:eastAsia="en-US"/>
        </w:rPr>
        <w:t>I</w:t>
      </w:r>
      <w:r w:rsidRPr="007969D0">
        <w:rPr>
          <w:sz w:val="24"/>
          <w:szCs w:val="24"/>
          <w:lang w:eastAsia="en-US"/>
        </w:rPr>
        <w:t>.</w:t>
      </w:r>
    </w:p>
    <w:p w14:paraId="3D1BE416" w14:textId="7C3D6BE7" w:rsidR="00842EC9" w:rsidRPr="007969D0" w:rsidRDefault="00842EC9" w:rsidP="00842EC9">
      <w:pPr>
        <w:rPr>
          <w:sz w:val="24"/>
          <w:szCs w:val="24"/>
          <w:lang w:eastAsia="en-US"/>
        </w:rPr>
      </w:pPr>
      <w:r w:rsidRPr="007969D0">
        <w:rPr>
          <w:sz w:val="24"/>
          <w:szCs w:val="24"/>
          <w:lang w:eastAsia="en-US"/>
        </w:rPr>
        <w:t>Экономическая политика. Строительство заводов и мануфактур. Создание базы металлургической индустрии на Урале. Оружейные заводы и корабельные верфи. Роль государства в создании промышленности. Преобладание крепостного и подневольного труда. Принципы меркантилизма и протекционизма. Таможенный тариф 1724 г. Введение подушной подати.</w:t>
      </w:r>
    </w:p>
    <w:p w14:paraId="720A05BE" w14:textId="2329F1D7" w:rsidR="00842EC9" w:rsidRPr="007969D0" w:rsidRDefault="00842EC9" w:rsidP="00842EC9">
      <w:pPr>
        <w:rPr>
          <w:sz w:val="24"/>
          <w:szCs w:val="24"/>
          <w:lang w:eastAsia="en-US"/>
        </w:rPr>
      </w:pPr>
      <w:r w:rsidRPr="007969D0">
        <w:rPr>
          <w:sz w:val="24"/>
          <w:szCs w:val="24"/>
          <w:lang w:eastAsia="en-US"/>
        </w:rPr>
        <w:t>Социальная политика. 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w:t>
      </w:r>
    </w:p>
    <w:p w14:paraId="058B3D7E" w14:textId="130D4DFE" w:rsidR="00842EC9" w:rsidRPr="007969D0" w:rsidRDefault="00842EC9" w:rsidP="00842EC9">
      <w:pPr>
        <w:rPr>
          <w:sz w:val="24"/>
          <w:szCs w:val="24"/>
          <w:lang w:eastAsia="en-US"/>
        </w:rPr>
      </w:pPr>
      <w:r w:rsidRPr="007969D0">
        <w:rPr>
          <w:sz w:val="24"/>
          <w:szCs w:val="24"/>
          <w:lang w:eastAsia="en-US"/>
        </w:rPr>
        <w:t>Реформы управления.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w:t>
      </w:r>
    </w:p>
    <w:p w14:paraId="49C2BACD" w14:textId="77777777" w:rsidR="00842EC9" w:rsidRPr="007969D0" w:rsidRDefault="00842EC9" w:rsidP="00842EC9">
      <w:pPr>
        <w:rPr>
          <w:sz w:val="24"/>
          <w:szCs w:val="24"/>
          <w:lang w:eastAsia="en-US"/>
        </w:rPr>
      </w:pPr>
      <w:r w:rsidRPr="007969D0">
        <w:rPr>
          <w:sz w:val="24"/>
          <w:szCs w:val="24"/>
          <w:lang w:eastAsia="en-US"/>
        </w:rPr>
        <w:t>Первые гвардейские полки. Создание регулярной армии, военного флота. Рекрутские наборы.</w:t>
      </w:r>
    </w:p>
    <w:p w14:paraId="4E8534DF" w14:textId="0FA05438" w:rsidR="00842EC9" w:rsidRPr="007969D0" w:rsidRDefault="00842EC9" w:rsidP="00842EC9">
      <w:pPr>
        <w:rPr>
          <w:sz w:val="24"/>
          <w:szCs w:val="24"/>
          <w:lang w:eastAsia="en-US"/>
        </w:rPr>
      </w:pPr>
      <w:r w:rsidRPr="007969D0">
        <w:rPr>
          <w:sz w:val="24"/>
          <w:szCs w:val="24"/>
          <w:lang w:eastAsia="en-US"/>
        </w:rPr>
        <w:t>Церковная реформа. Упразднение патриаршества, учреждение Синода. Положение инославных конфессий.</w:t>
      </w:r>
    </w:p>
    <w:p w14:paraId="674A2627" w14:textId="5EDE9467" w:rsidR="00842EC9" w:rsidRPr="007969D0" w:rsidRDefault="00842EC9" w:rsidP="00842EC9">
      <w:pPr>
        <w:rPr>
          <w:sz w:val="24"/>
          <w:szCs w:val="24"/>
          <w:lang w:eastAsia="en-US"/>
        </w:rPr>
      </w:pPr>
      <w:r w:rsidRPr="007969D0">
        <w:rPr>
          <w:sz w:val="24"/>
          <w:szCs w:val="24"/>
          <w:lang w:eastAsia="en-US"/>
        </w:rPr>
        <w:t xml:space="preserve">Оппозиция реформам Петра </w:t>
      </w:r>
      <w:r w:rsidRPr="007969D0">
        <w:rPr>
          <w:sz w:val="24"/>
          <w:szCs w:val="24"/>
          <w:lang w:val="en-US" w:eastAsia="en-US"/>
        </w:rPr>
        <w:t>I</w:t>
      </w:r>
      <w:r w:rsidRPr="007969D0">
        <w:rPr>
          <w:sz w:val="24"/>
          <w:szCs w:val="24"/>
          <w:lang w:eastAsia="en-US"/>
        </w:rPr>
        <w:t xml:space="preserve">. Социальные движения в первой четверти </w:t>
      </w:r>
      <w:r w:rsidRPr="007969D0">
        <w:rPr>
          <w:sz w:val="24"/>
          <w:szCs w:val="24"/>
          <w:lang w:val="en-US" w:eastAsia="en-US"/>
        </w:rPr>
        <w:t>XVIII</w:t>
      </w:r>
      <w:r w:rsidRPr="007969D0">
        <w:rPr>
          <w:sz w:val="24"/>
          <w:szCs w:val="24"/>
          <w:lang w:eastAsia="en-US"/>
        </w:rPr>
        <w:t xml:space="preserve"> в. Восстания в Астрахани, Башкирии, на Дону. Дело царевича Алексея.</w:t>
      </w:r>
    </w:p>
    <w:p w14:paraId="22A68986" w14:textId="26726BCC" w:rsidR="00842EC9" w:rsidRPr="007969D0" w:rsidRDefault="00842EC9" w:rsidP="00842EC9">
      <w:pPr>
        <w:rPr>
          <w:sz w:val="24"/>
          <w:szCs w:val="24"/>
          <w:lang w:eastAsia="en-US"/>
        </w:rPr>
      </w:pPr>
      <w:r w:rsidRPr="007969D0">
        <w:rPr>
          <w:sz w:val="24"/>
          <w:szCs w:val="24"/>
          <w:lang w:eastAsia="en-US"/>
        </w:rPr>
        <w:t xml:space="preserve">Внешняя политика. Северная война. Причины и цели войны. Неудачи в начале войны и их преодоление. Битва при деревне Лесная и победа под Полтавой. Прутский поход. Борьба за гегемонию на Балтике. Сражения у мыса Гангут и острова Гренгам. Ништадтский мир и его последствия. Закрепление России на берегах Балтики. Провозглашение России империей. Каспийский поход Петра </w:t>
      </w:r>
      <w:r w:rsidRPr="007969D0">
        <w:rPr>
          <w:sz w:val="24"/>
          <w:szCs w:val="24"/>
          <w:lang w:val="en-US" w:eastAsia="en-US"/>
        </w:rPr>
        <w:t>I</w:t>
      </w:r>
      <w:r w:rsidRPr="007969D0">
        <w:rPr>
          <w:sz w:val="24"/>
          <w:szCs w:val="24"/>
          <w:lang w:eastAsia="en-US"/>
        </w:rPr>
        <w:t>.</w:t>
      </w:r>
    </w:p>
    <w:p w14:paraId="69F6ADF9" w14:textId="672122D0" w:rsidR="00842EC9" w:rsidRPr="007969D0" w:rsidRDefault="00842EC9" w:rsidP="00842EC9">
      <w:pPr>
        <w:rPr>
          <w:sz w:val="24"/>
          <w:szCs w:val="24"/>
          <w:lang w:eastAsia="en-US"/>
        </w:rPr>
      </w:pPr>
      <w:r w:rsidRPr="007969D0">
        <w:rPr>
          <w:sz w:val="24"/>
          <w:szCs w:val="24"/>
          <w:lang w:eastAsia="en-US"/>
        </w:rPr>
        <w:t xml:space="preserve">Преобразования Петра </w:t>
      </w:r>
      <w:r w:rsidRPr="007969D0">
        <w:rPr>
          <w:sz w:val="24"/>
          <w:szCs w:val="24"/>
          <w:lang w:val="en-US" w:eastAsia="en-US"/>
        </w:rPr>
        <w:t>I</w:t>
      </w:r>
      <w:r w:rsidRPr="007969D0">
        <w:rPr>
          <w:sz w:val="24"/>
          <w:szCs w:val="24"/>
          <w:lang w:eastAsia="en-US"/>
        </w:rPr>
        <w:t xml:space="preserve"> в области культуры. 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w:t>
      </w:r>
    </w:p>
    <w:p w14:paraId="377D108F" w14:textId="77777777" w:rsidR="00842EC9" w:rsidRPr="007969D0" w:rsidRDefault="00842EC9" w:rsidP="00842EC9">
      <w:pPr>
        <w:rPr>
          <w:sz w:val="24"/>
          <w:szCs w:val="24"/>
          <w:lang w:eastAsia="en-US"/>
        </w:rPr>
      </w:pPr>
      <w:r w:rsidRPr="007969D0">
        <w:rPr>
          <w:sz w:val="24"/>
          <w:szCs w:val="24"/>
          <w:lang w:eastAsia="en-US"/>
        </w:rPr>
        <w:t>Повседневная жизнь и быт правящей элиты и основной массы населения. Перемены в образе жизни российского дворянства. «Юности честное зерцало». Новые формы общения в дворянской среде. Ассамблеи, балы, светские государственные праздники. Европейский стиль в одежде, развлечениях, питании. Изменения в положении женщин.</w:t>
      </w:r>
    </w:p>
    <w:p w14:paraId="53F11564" w14:textId="77777777" w:rsidR="00842EC9" w:rsidRPr="007969D0" w:rsidRDefault="00842EC9" w:rsidP="00842EC9">
      <w:pPr>
        <w:rPr>
          <w:sz w:val="24"/>
          <w:szCs w:val="24"/>
          <w:lang w:eastAsia="en-US"/>
        </w:rPr>
      </w:pPr>
      <w:r w:rsidRPr="007969D0">
        <w:rPr>
          <w:sz w:val="24"/>
          <w:szCs w:val="24"/>
          <w:lang w:eastAsia="en-US"/>
        </w:rPr>
        <w:t xml:space="preserve">Итоги, последствия и значение петровских преобразований. Образ Петра </w:t>
      </w:r>
      <w:r w:rsidRPr="007969D0">
        <w:rPr>
          <w:sz w:val="24"/>
          <w:szCs w:val="24"/>
          <w:lang w:val="en-US" w:eastAsia="en-US"/>
        </w:rPr>
        <w:t>I</w:t>
      </w:r>
      <w:r w:rsidRPr="007969D0">
        <w:rPr>
          <w:sz w:val="24"/>
          <w:szCs w:val="24"/>
          <w:lang w:eastAsia="en-US"/>
        </w:rPr>
        <w:t xml:space="preserve"> в русской культуре.</w:t>
      </w:r>
    </w:p>
    <w:p w14:paraId="62CE7631" w14:textId="21797946" w:rsidR="00842EC9" w:rsidRPr="007969D0" w:rsidRDefault="00842EC9" w:rsidP="00842EC9">
      <w:pPr>
        <w:rPr>
          <w:b/>
          <w:sz w:val="24"/>
          <w:szCs w:val="24"/>
          <w:lang w:eastAsia="en-US"/>
        </w:rPr>
      </w:pPr>
      <w:r w:rsidRPr="007969D0">
        <w:rPr>
          <w:b/>
          <w:sz w:val="24"/>
          <w:szCs w:val="24"/>
          <w:lang w:eastAsia="en-US"/>
        </w:rPr>
        <w:t xml:space="preserve">Россия после Петра </w:t>
      </w:r>
      <w:r w:rsidRPr="007969D0">
        <w:rPr>
          <w:b/>
          <w:sz w:val="24"/>
          <w:szCs w:val="24"/>
          <w:lang w:val="en-US" w:eastAsia="en-US"/>
        </w:rPr>
        <w:t>I</w:t>
      </w:r>
      <w:r w:rsidRPr="007969D0">
        <w:rPr>
          <w:b/>
          <w:sz w:val="24"/>
          <w:szCs w:val="24"/>
          <w:lang w:eastAsia="en-US"/>
        </w:rPr>
        <w:t xml:space="preserve">. Дворцовые перевороты. </w:t>
      </w:r>
    </w:p>
    <w:p w14:paraId="25991FFA" w14:textId="77777777" w:rsidR="00842EC9" w:rsidRPr="007969D0" w:rsidRDefault="00842EC9" w:rsidP="00842EC9">
      <w:pPr>
        <w:rPr>
          <w:sz w:val="24"/>
          <w:szCs w:val="24"/>
          <w:lang w:eastAsia="en-US"/>
        </w:rPr>
      </w:pPr>
      <w:r w:rsidRPr="007969D0">
        <w:rPr>
          <w:sz w:val="24"/>
          <w:szCs w:val="24"/>
          <w:lang w:eastAsia="en-US"/>
        </w:rPr>
        <w:t>Причины нестабильности политического строя. Дворцовые перевороты. Фаворитизм. Создание Верховного тайного совета. Крушение политической карьеры А.Д. Меншикова. Кондиции «верховников» и приход к власти Анны Иоанновны. Кабинет министров. Роль Э. Бирона, А.И. Остермана, А.П. Волынского, Б.Х. Миниха в управлении и политической жизни страны.</w:t>
      </w:r>
    </w:p>
    <w:p w14:paraId="7E6C7C0E" w14:textId="77777777" w:rsidR="00842EC9" w:rsidRPr="007969D0" w:rsidRDefault="00842EC9" w:rsidP="00842EC9">
      <w:pPr>
        <w:rPr>
          <w:sz w:val="24"/>
          <w:szCs w:val="24"/>
          <w:lang w:eastAsia="en-US"/>
        </w:rPr>
      </w:pPr>
      <w:r w:rsidRPr="007969D0">
        <w:rPr>
          <w:sz w:val="24"/>
          <w:szCs w:val="24"/>
          <w:lang w:eastAsia="en-US"/>
        </w:rPr>
        <w:t>Укрепление границ империи на восточной и юго-восточной окраинах. Переход Младшего жуза под суверенитет Российской империи. Война с Османской империей.</w:t>
      </w:r>
    </w:p>
    <w:p w14:paraId="22E014CE" w14:textId="77777777" w:rsidR="00842EC9" w:rsidRPr="007969D0" w:rsidRDefault="00842EC9" w:rsidP="00842EC9">
      <w:pPr>
        <w:rPr>
          <w:sz w:val="24"/>
          <w:szCs w:val="24"/>
          <w:lang w:eastAsia="en-US"/>
        </w:rPr>
      </w:pPr>
      <w:r w:rsidRPr="007969D0">
        <w:rPr>
          <w:sz w:val="24"/>
          <w:szCs w:val="24"/>
          <w:lang w:eastAsia="en-US"/>
        </w:rPr>
        <w:t>Россия при Елизавете Петровне. Экономическая и финансовая политика. Деятельность П.И. 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Россия в международных конфликтах 1740-1750-х гг. Участие в Семилетней войне.</w:t>
      </w:r>
    </w:p>
    <w:p w14:paraId="098AF616" w14:textId="77777777" w:rsidR="00842EC9" w:rsidRPr="007969D0" w:rsidRDefault="00842EC9" w:rsidP="00842EC9">
      <w:pPr>
        <w:rPr>
          <w:sz w:val="24"/>
          <w:szCs w:val="24"/>
          <w:lang w:eastAsia="en-US"/>
        </w:rPr>
      </w:pPr>
      <w:r w:rsidRPr="007969D0">
        <w:rPr>
          <w:sz w:val="24"/>
          <w:szCs w:val="24"/>
          <w:lang w:eastAsia="en-US"/>
        </w:rPr>
        <w:t xml:space="preserve">Петр </w:t>
      </w:r>
      <w:r w:rsidRPr="007969D0">
        <w:rPr>
          <w:sz w:val="24"/>
          <w:szCs w:val="24"/>
          <w:lang w:val="en-US" w:eastAsia="en-US"/>
        </w:rPr>
        <w:t>III</w:t>
      </w:r>
      <w:r w:rsidRPr="007969D0">
        <w:rPr>
          <w:sz w:val="24"/>
          <w:szCs w:val="24"/>
          <w:lang w:eastAsia="en-US"/>
        </w:rPr>
        <w:t>. Манифест о вольности дворянства. Причины переворота 28 июня 1762 г.</w:t>
      </w:r>
    </w:p>
    <w:p w14:paraId="330F55E7" w14:textId="1DC9D8A7" w:rsidR="00842EC9" w:rsidRPr="007969D0" w:rsidRDefault="00842EC9" w:rsidP="00842EC9">
      <w:pPr>
        <w:rPr>
          <w:b/>
          <w:sz w:val="24"/>
          <w:szCs w:val="24"/>
          <w:lang w:eastAsia="en-US"/>
        </w:rPr>
      </w:pPr>
      <w:r w:rsidRPr="007969D0">
        <w:rPr>
          <w:b/>
          <w:sz w:val="24"/>
          <w:szCs w:val="24"/>
          <w:lang w:eastAsia="en-US"/>
        </w:rPr>
        <w:t xml:space="preserve">Россия в 1760-1790-х гг. Правление Екатерины </w:t>
      </w:r>
      <w:r w:rsidRPr="007969D0">
        <w:rPr>
          <w:b/>
          <w:sz w:val="24"/>
          <w:szCs w:val="24"/>
          <w:lang w:val="en-US" w:eastAsia="en-US"/>
        </w:rPr>
        <w:t>II</w:t>
      </w:r>
      <w:r w:rsidRPr="007969D0">
        <w:rPr>
          <w:b/>
          <w:sz w:val="24"/>
          <w:szCs w:val="24"/>
          <w:lang w:eastAsia="en-US"/>
        </w:rPr>
        <w:t xml:space="preserve"> и Павла </w:t>
      </w:r>
      <w:r w:rsidRPr="007969D0">
        <w:rPr>
          <w:b/>
          <w:sz w:val="24"/>
          <w:szCs w:val="24"/>
          <w:lang w:val="en-US" w:eastAsia="en-US"/>
        </w:rPr>
        <w:t>I</w:t>
      </w:r>
      <w:r w:rsidRPr="007969D0">
        <w:rPr>
          <w:b/>
          <w:sz w:val="24"/>
          <w:szCs w:val="24"/>
          <w:lang w:eastAsia="en-US"/>
        </w:rPr>
        <w:t xml:space="preserve">. </w:t>
      </w:r>
    </w:p>
    <w:p w14:paraId="6E5F4353" w14:textId="0994F67C" w:rsidR="00842EC9" w:rsidRPr="007969D0" w:rsidRDefault="00842EC9" w:rsidP="00842EC9">
      <w:pPr>
        <w:rPr>
          <w:sz w:val="24"/>
          <w:szCs w:val="24"/>
          <w:lang w:eastAsia="en-US"/>
        </w:rPr>
      </w:pPr>
      <w:r w:rsidRPr="007969D0">
        <w:rPr>
          <w:sz w:val="24"/>
          <w:szCs w:val="24"/>
          <w:lang w:eastAsia="en-US"/>
        </w:rPr>
        <w:t xml:space="preserve">Внутренняя политика Екатерины </w:t>
      </w:r>
      <w:r w:rsidRPr="007969D0">
        <w:rPr>
          <w:sz w:val="24"/>
          <w:szCs w:val="24"/>
          <w:lang w:val="en-US" w:eastAsia="en-US"/>
        </w:rPr>
        <w:t>II</w:t>
      </w:r>
      <w:r w:rsidRPr="007969D0">
        <w:rPr>
          <w:sz w:val="24"/>
          <w:szCs w:val="24"/>
          <w:lang w:eastAsia="en-US"/>
        </w:rPr>
        <w:t>. Личность императрицы. Идеи Просвещения. «Просвещённый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w:t>
      </w:r>
    </w:p>
    <w:p w14:paraId="57A6C122" w14:textId="77777777" w:rsidR="00842EC9" w:rsidRPr="007969D0" w:rsidRDefault="00842EC9" w:rsidP="00842EC9">
      <w:pPr>
        <w:rPr>
          <w:sz w:val="24"/>
          <w:szCs w:val="24"/>
          <w:lang w:eastAsia="en-US"/>
        </w:rPr>
      </w:pPr>
      <w:r w:rsidRPr="007969D0">
        <w:rPr>
          <w:sz w:val="24"/>
          <w:szCs w:val="24"/>
          <w:lang w:eastAsia="en-US"/>
        </w:rPr>
        <w:t xml:space="preserve">Национальная политика и народы России в </w:t>
      </w:r>
      <w:r w:rsidRPr="007969D0">
        <w:rPr>
          <w:sz w:val="24"/>
          <w:szCs w:val="24"/>
          <w:lang w:val="en-US" w:eastAsia="en-US"/>
        </w:rPr>
        <w:t>XVIII</w:t>
      </w:r>
      <w:r w:rsidRPr="007969D0">
        <w:rPr>
          <w:sz w:val="24"/>
          <w:szCs w:val="24"/>
          <w:lang w:eastAsia="en-US"/>
        </w:rPr>
        <w:t xml:space="preserve"> в. Унификация управления на окраинах империи. Ликвидация гетманства на Левобережной Украине и Войска Запорожского. Формирование Кубанского казачества. Активизация деятельности по привлечению иностранцев в Россию. Расселение колонистов в Новороссии, Поволжье, других регионах. Укрепление веротерпимости по отношению к неправославным и нехристианским конфессиям. Политика по отношению к исламу. Башкирские восстания. Формирование черты оседлости.</w:t>
      </w:r>
    </w:p>
    <w:p w14:paraId="334C2A77" w14:textId="764336CE" w:rsidR="00842EC9" w:rsidRPr="007969D0" w:rsidRDefault="00842EC9" w:rsidP="00842EC9">
      <w:pPr>
        <w:rPr>
          <w:sz w:val="24"/>
          <w:szCs w:val="24"/>
          <w:lang w:eastAsia="en-US"/>
        </w:rPr>
      </w:pPr>
      <w:r w:rsidRPr="007969D0">
        <w:rPr>
          <w:sz w:val="24"/>
          <w:szCs w:val="24"/>
          <w:lang w:eastAsia="en-US"/>
        </w:rPr>
        <w:t xml:space="preserve">Экономическое развитие России во второй половине </w:t>
      </w:r>
      <w:r w:rsidRPr="007969D0">
        <w:rPr>
          <w:sz w:val="24"/>
          <w:szCs w:val="24"/>
          <w:lang w:val="en-US" w:eastAsia="en-US"/>
        </w:rPr>
        <w:t>XVIII</w:t>
      </w:r>
      <w:r w:rsidRPr="007969D0">
        <w:rPr>
          <w:sz w:val="24"/>
          <w:szCs w:val="24"/>
          <w:lang w:eastAsia="en-US"/>
        </w:rPr>
        <w:t xml:space="preserve"> в.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w:t>
      </w:r>
    </w:p>
    <w:p w14:paraId="0C05ED67" w14:textId="77777777" w:rsidR="00842EC9" w:rsidRPr="007969D0" w:rsidRDefault="00842EC9" w:rsidP="00842EC9">
      <w:pPr>
        <w:rPr>
          <w:sz w:val="24"/>
          <w:szCs w:val="24"/>
          <w:lang w:eastAsia="en-US"/>
        </w:rPr>
      </w:pPr>
      <w:r w:rsidRPr="007969D0">
        <w:rPr>
          <w:sz w:val="24"/>
          <w:szCs w:val="24"/>
          <w:lang w:eastAsia="en-US"/>
        </w:rPr>
        <w:t>Промышленность в городе и деревне. Роль государства, купечества, помещиков в развитии промышленности. Крепостной и вольнонаёмный труд. Привлечение крепостных оброчных крестьян к работе на 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другие.</w:t>
      </w:r>
    </w:p>
    <w:p w14:paraId="5A71378C" w14:textId="77777777" w:rsidR="00842EC9" w:rsidRPr="007969D0" w:rsidRDefault="00842EC9" w:rsidP="00842EC9">
      <w:pPr>
        <w:rPr>
          <w:sz w:val="24"/>
          <w:szCs w:val="24"/>
          <w:lang w:eastAsia="en-US"/>
        </w:rPr>
      </w:pPr>
      <w:r w:rsidRPr="007969D0">
        <w:rPr>
          <w:sz w:val="24"/>
          <w:szCs w:val="24"/>
          <w:lang w:eastAsia="en-US"/>
        </w:rPr>
        <w:t>Внутренняя и внешняя торговля. Торговые пути внутри страны. Водно-транспортные системы: Вышневолоцкая, Тихвинская, Мариинская и другие Ярмарки и их роль во внутренней торговле. Макарьевская, Ирбитская, Свенская, Коренная ярмарки. Ярмарки Малороссии. Партнеры России во внешней торговле в Европе и в мире. Обеспечение активного внешнеторгового баланса.</w:t>
      </w:r>
    </w:p>
    <w:p w14:paraId="446CD95D" w14:textId="4EA16887" w:rsidR="00842EC9" w:rsidRPr="007969D0" w:rsidRDefault="00842EC9" w:rsidP="00842EC9">
      <w:pPr>
        <w:rPr>
          <w:sz w:val="24"/>
          <w:szCs w:val="24"/>
          <w:lang w:eastAsia="en-US"/>
        </w:rPr>
      </w:pPr>
      <w:r w:rsidRPr="007969D0">
        <w:rPr>
          <w:sz w:val="24"/>
          <w:szCs w:val="24"/>
          <w:lang w:eastAsia="en-US"/>
        </w:rPr>
        <w:t>Обострение социальных противоречий. Чумной бунт в Москве. Восстание под предводительством Емельяна Пугачёва. Антидворянский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w:t>
      </w:r>
    </w:p>
    <w:p w14:paraId="1EDBA705" w14:textId="5FE64309" w:rsidR="00842EC9" w:rsidRPr="007969D0" w:rsidRDefault="00842EC9" w:rsidP="00842EC9">
      <w:pPr>
        <w:rPr>
          <w:sz w:val="24"/>
          <w:szCs w:val="24"/>
          <w:lang w:eastAsia="en-US"/>
        </w:rPr>
      </w:pPr>
      <w:r w:rsidRPr="007969D0">
        <w:rPr>
          <w:sz w:val="24"/>
          <w:szCs w:val="24"/>
          <w:lang w:eastAsia="en-US"/>
        </w:rPr>
        <w:t xml:space="preserve">Внешняя политика России второй половины </w:t>
      </w:r>
      <w:r w:rsidRPr="007969D0">
        <w:rPr>
          <w:sz w:val="24"/>
          <w:szCs w:val="24"/>
          <w:lang w:val="en-US" w:eastAsia="en-US"/>
        </w:rPr>
        <w:t>XVIII</w:t>
      </w:r>
      <w:r w:rsidRPr="007969D0">
        <w:rPr>
          <w:sz w:val="24"/>
          <w:szCs w:val="24"/>
          <w:lang w:eastAsia="en-US"/>
        </w:rPr>
        <w:t xml:space="preserve"> в., её основные задачи. Н.И. Панин и А.А. Безбородко. Борьба России за выход к Черному морю. Войны с Османской империей. П.А. Румянцев, А.В. Суворов, Ф.Ф.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 Потёмкин. Путешествие Екатерины </w:t>
      </w:r>
      <w:r w:rsidRPr="007969D0">
        <w:rPr>
          <w:sz w:val="24"/>
          <w:szCs w:val="24"/>
          <w:lang w:val="en-US" w:eastAsia="en-US"/>
        </w:rPr>
        <w:t>II</w:t>
      </w:r>
      <w:r w:rsidRPr="007969D0">
        <w:rPr>
          <w:sz w:val="24"/>
          <w:szCs w:val="24"/>
          <w:lang w:eastAsia="en-US"/>
        </w:rPr>
        <w:t xml:space="preserve"> на юг в 1787 г.</w:t>
      </w:r>
    </w:p>
    <w:p w14:paraId="6BA3234F" w14:textId="77777777" w:rsidR="00842EC9" w:rsidRPr="007969D0" w:rsidRDefault="00842EC9" w:rsidP="00842EC9">
      <w:pPr>
        <w:rPr>
          <w:sz w:val="24"/>
          <w:szCs w:val="24"/>
          <w:lang w:eastAsia="en-US"/>
        </w:rPr>
      </w:pPr>
      <w:r w:rsidRPr="007969D0">
        <w:rPr>
          <w:sz w:val="24"/>
          <w:szCs w:val="24"/>
          <w:lang w:eastAsia="en-US"/>
        </w:rPr>
        <w:t>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Борьба поляков за национальную независимость. Восстание под предводительством Т. Костюшко.</w:t>
      </w:r>
    </w:p>
    <w:p w14:paraId="6C8E8C40" w14:textId="2F8E6388" w:rsidR="00842EC9" w:rsidRPr="007969D0" w:rsidRDefault="00842EC9" w:rsidP="00842EC9">
      <w:pPr>
        <w:rPr>
          <w:sz w:val="24"/>
          <w:szCs w:val="24"/>
          <w:lang w:eastAsia="en-US"/>
        </w:rPr>
      </w:pPr>
      <w:r w:rsidRPr="007969D0">
        <w:rPr>
          <w:sz w:val="24"/>
          <w:szCs w:val="24"/>
          <w:lang w:eastAsia="en-US"/>
        </w:rPr>
        <w:t xml:space="preserve">Россия при Павле </w:t>
      </w:r>
      <w:r w:rsidRPr="007969D0">
        <w:rPr>
          <w:sz w:val="24"/>
          <w:szCs w:val="24"/>
          <w:lang w:val="en-US" w:eastAsia="en-US"/>
        </w:rPr>
        <w:t>I</w:t>
      </w:r>
      <w:r w:rsidRPr="007969D0">
        <w:rPr>
          <w:sz w:val="24"/>
          <w:szCs w:val="24"/>
          <w:lang w:eastAsia="en-US"/>
        </w:rPr>
        <w:t xml:space="preserve">. Личность Павла </w:t>
      </w:r>
      <w:r w:rsidRPr="007969D0">
        <w:rPr>
          <w:sz w:val="24"/>
          <w:szCs w:val="24"/>
          <w:lang w:val="en-US" w:eastAsia="en-US"/>
        </w:rPr>
        <w:t>I</w:t>
      </w:r>
      <w:r w:rsidRPr="007969D0">
        <w:rPr>
          <w:sz w:val="24"/>
          <w:szCs w:val="24"/>
          <w:lang w:eastAsia="en-US"/>
        </w:rPr>
        <w:t xml:space="preserve"> и её влияние на политику страны. Основные принципы внутренней политики. Ограничение дворянских привилегий. Укрепление абсолютизма через отказ от принципов «просвещённого абсолютизма» и усиление бюрократического и полицейского характера государства и личной власти императора. Акт о престолонаследии и Манифест о «трёхдневной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p w14:paraId="33A76B83" w14:textId="77777777" w:rsidR="00842EC9" w:rsidRPr="007969D0" w:rsidRDefault="00842EC9" w:rsidP="00842EC9">
      <w:pPr>
        <w:rPr>
          <w:sz w:val="24"/>
          <w:szCs w:val="24"/>
          <w:lang w:eastAsia="en-US"/>
        </w:rPr>
      </w:pPr>
      <w:r w:rsidRPr="007969D0">
        <w:rPr>
          <w:sz w:val="24"/>
          <w:szCs w:val="24"/>
          <w:lang w:eastAsia="en-US"/>
        </w:rPr>
        <w:t>Участие России в борьбе с революционной Францией. Итальянский и Швейцарский походы А.В. Суворова. Действия эскадры Ф.Ф. Ушакова в Средиземном море.</w:t>
      </w:r>
    </w:p>
    <w:p w14:paraId="38D44899" w14:textId="5B035E04" w:rsidR="00842EC9" w:rsidRPr="007969D0" w:rsidRDefault="00842EC9" w:rsidP="00842EC9">
      <w:pPr>
        <w:rPr>
          <w:sz w:val="24"/>
          <w:szCs w:val="24"/>
          <w:lang w:eastAsia="en-US"/>
        </w:rPr>
      </w:pPr>
      <w:r w:rsidRPr="007969D0">
        <w:rPr>
          <w:sz w:val="24"/>
          <w:szCs w:val="24"/>
          <w:lang w:eastAsia="en-US"/>
        </w:rPr>
        <w:t xml:space="preserve">Культурное пространство Российской империи в </w:t>
      </w:r>
      <w:r w:rsidRPr="007969D0">
        <w:rPr>
          <w:sz w:val="24"/>
          <w:szCs w:val="24"/>
          <w:lang w:val="en-US" w:eastAsia="en-US"/>
        </w:rPr>
        <w:t>XVIII</w:t>
      </w:r>
      <w:r w:rsidRPr="007969D0">
        <w:rPr>
          <w:sz w:val="24"/>
          <w:szCs w:val="24"/>
          <w:lang w:eastAsia="en-US"/>
        </w:rPr>
        <w:t xml:space="preserve"> в. </w:t>
      </w:r>
    </w:p>
    <w:p w14:paraId="42F1DE6A" w14:textId="77777777" w:rsidR="00842EC9" w:rsidRPr="007969D0" w:rsidRDefault="00842EC9" w:rsidP="00842EC9">
      <w:pPr>
        <w:rPr>
          <w:sz w:val="24"/>
          <w:szCs w:val="24"/>
          <w:lang w:eastAsia="en-US"/>
        </w:rPr>
      </w:pPr>
      <w:r w:rsidRPr="007969D0">
        <w:rPr>
          <w:sz w:val="24"/>
          <w:szCs w:val="24"/>
          <w:lang w:eastAsia="en-US"/>
        </w:rPr>
        <w:t xml:space="preserve">Идеи Просвещения в российской общественной мысли, публицистике и литературе. Литература народов России в </w:t>
      </w:r>
      <w:r w:rsidRPr="007969D0">
        <w:rPr>
          <w:sz w:val="24"/>
          <w:szCs w:val="24"/>
          <w:lang w:val="en-US" w:eastAsia="en-US"/>
        </w:rPr>
        <w:t>XVIII</w:t>
      </w:r>
      <w:r w:rsidRPr="007969D0">
        <w:rPr>
          <w:sz w:val="24"/>
          <w:szCs w:val="24"/>
          <w:lang w:eastAsia="en-US"/>
        </w:rPr>
        <w:t xml:space="preserve"> в. Первые журналы. Общественные идеи в произведениях А.П. Сумарокова, Г.Р. Державина, Д.И. Фонвизина. Н.И. Новиков, материалы о положении крепостных крестьян в его журналах. А.Н. Радищев и его «Путешествие из Петербурга в Москву».</w:t>
      </w:r>
    </w:p>
    <w:p w14:paraId="53EE5143" w14:textId="77777777" w:rsidR="00842EC9" w:rsidRPr="007969D0" w:rsidRDefault="00842EC9" w:rsidP="00842EC9">
      <w:pPr>
        <w:rPr>
          <w:sz w:val="24"/>
          <w:szCs w:val="24"/>
          <w:lang w:eastAsia="en-US"/>
        </w:rPr>
      </w:pPr>
      <w:r w:rsidRPr="007969D0">
        <w:rPr>
          <w:sz w:val="24"/>
          <w:szCs w:val="24"/>
          <w:lang w:eastAsia="en-US"/>
        </w:rPr>
        <w:t xml:space="preserve">Русская культура и культура народов России в </w:t>
      </w:r>
      <w:r w:rsidRPr="007969D0">
        <w:rPr>
          <w:sz w:val="24"/>
          <w:szCs w:val="24"/>
          <w:lang w:val="en-US" w:eastAsia="en-US"/>
        </w:rPr>
        <w:t>XVIII</w:t>
      </w:r>
      <w:r w:rsidRPr="007969D0">
        <w:rPr>
          <w:sz w:val="24"/>
          <w:szCs w:val="24"/>
          <w:lang w:eastAsia="en-US"/>
        </w:rPr>
        <w:t xml:space="preserve"> в. Развитие новой светской культуры после преобразований Петра </w:t>
      </w:r>
      <w:r w:rsidRPr="007969D0">
        <w:rPr>
          <w:sz w:val="24"/>
          <w:szCs w:val="24"/>
          <w:lang w:val="en-US" w:eastAsia="en-US"/>
        </w:rPr>
        <w:t>I</w:t>
      </w:r>
      <w:r w:rsidRPr="007969D0">
        <w:rPr>
          <w:sz w:val="24"/>
          <w:szCs w:val="24"/>
          <w:lang w:eastAsia="en-US"/>
        </w:rPr>
        <w:t>. Укрепление взаимосвязей с культурой стран Европы. Масонство в России. Распространение в России основных стилей и жанров европейской художественной культуры (барокко, классицизм, рококо). Вклад в развитие русской культуры учёных, художников, мастеров, прибывших из-за рубежа. Усиление внимания к жизни и культуре русского народа и историческому прошлому России к концу столетия.</w:t>
      </w:r>
    </w:p>
    <w:p w14:paraId="78B05F7D" w14:textId="77777777" w:rsidR="00842EC9" w:rsidRPr="007969D0" w:rsidRDefault="00842EC9" w:rsidP="00842EC9">
      <w:pPr>
        <w:rPr>
          <w:sz w:val="24"/>
          <w:szCs w:val="24"/>
          <w:lang w:eastAsia="en-US"/>
        </w:rPr>
      </w:pPr>
      <w:r w:rsidRPr="007969D0">
        <w:rPr>
          <w:sz w:val="24"/>
          <w:szCs w:val="24"/>
          <w:lang w:eastAsia="en-US"/>
        </w:rPr>
        <w:t>Культура и быт российских сословий. Дворянство: жизнь и быт дворянской усадьбы. Духовенство. Купечество. Крестьянство.</w:t>
      </w:r>
    </w:p>
    <w:p w14:paraId="214C2AAF" w14:textId="77777777" w:rsidR="00842EC9" w:rsidRPr="007969D0" w:rsidRDefault="00842EC9" w:rsidP="00842EC9">
      <w:pPr>
        <w:rPr>
          <w:sz w:val="24"/>
          <w:szCs w:val="24"/>
          <w:lang w:eastAsia="en-US"/>
        </w:rPr>
      </w:pPr>
      <w:r w:rsidRPr="007969D0">
        <w:rPr>
          <w:sz w:val="24"/>
          <w:szCs w:val="24"/>
          <w:lang w:eastAsia="en-US"/>
        </w:rPr>
        <w:t xml:space="preserve">Российская наука в </w:t>
      </w:r>
      <w:r w:rsidRPr="007969D0">
        <w:rPr>
          <w:sz w:val="24"/>
          <w:szCs w:val="24"/>
          <w:lang w:val="en-US" w:eastAsia="en-US"/>
        </w:rPr>
        <w:t>XVIII</w:t>
      </w:r>
      <w:r w:rsidRPr="007969D0">
        <w:rPr>
          <w:sz w:val="24"/>
          <w:szCs w:val="24"/>
          <w:lang w:eastAsia="en-US"/>
        </w:rPr>
        <w:t xml:space="preserve"> в. Академия наук в Санкт-Петербурге. Изучение 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Российско-американская компания. Исследования в области отечественной истории. Изучение российской словесности и развитие русского литературного языка. Российская академия. Е.Р. Дашкова. М.В. Ломоносов и его роль в становлении российской науки и образования.</w:t>
      </w:r>
    </w:p>
    <w:p w14:paraId="020E4130" w14:textId="77777777" w:rsidR="00842EC9" w:rsidRPr="007969D0" w:rsidRDefault="00842EC9" w:rsidP="00842EC9">
      <w:pPr>
        <w:rPr>
          <w:sz w:val="24"/>
          <w:szCs w:val="24"/>
          <w:lang w:eastAsia="en-US"/>
        </w:rPr>
      </w:pPr>
      <w:r w:rsidRPr="007969D0">
        <w:rPr>
          <w:sz w:val="24"/>
          <w:szCs w:val="24"/>
          <w:lang w:eastAsia="en-US"/>
        </w:rPr>
        <w:t xml:space="preserve">Образование в России в </w:t>
      </w:r>
      <w:r w:rsidRPr="007969D0">
        <w:rPr>
          <w:sz w:val="24"/>
          <w:szCs w:val="24"/>
          <w:lang w:val="en-US" w:eastAsia="en-US"/>
        </w:rPr>
        <w:t>XVIII</w:t>
      </w:r>
      <w:r w:rsidRPr="007969D0">
        <w:rPr>
          <w:sz w:val="24"/>
          <w:szCs w:val="24"/>
          <w:lang w:eastAsia="en-US"/>
        </w:rPr>
        <w:t xml:space="preserve"> в. Основные педагогические идеи. Воспитание «новой породы» людей. Основание воспитательных домов в городе Санкт-Петербурге и г.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w:t>
      </w:r>
    </w:p>
    <w:p w14:paraId="77E77818" w14:textId="77777777" w:rsidR="00842EC9" w:rsidRPr="007969D0" w:rsidRDefault="00842EC9" w:rsidP="00842EC9">
      <w:pPr>
        <w:rPr>
          <w:sz w:val="24"/>
          <w:szCs w:val="24"/>
          <w:lang w:eastAsia="en-US"/>
        </w:rPr>
      </w:pPr>
      <w:r w:rsidRPr="007969D0">
        <w:rPr>
          <w:sz w:val="24"/>
          <w:szCs w:val="24"/>
          <w:lang w:eastAsia="en-US"/>
        </w:rPr>
        <w:t xml:space="preserve">Русская архитектура </w:t>
      </w:r>
      <w:r w:rsidRPr="007969D0">
        <w:rPr>
          <w:sz w:val="24"/>
          <w:szCs w:val="24"/>
          <w:lang w:val="en-US" w:eastAsia="en-US"/>
        </w:rPr>
        <w:t>XVIII</w:t>
      </w:r>
      <w:r w:rsidRPr="007969D0">
        <w:rPr>
          <w:sz w:val="24"/>
          <w:szCs w:val="24"/>
          <w:lang w:eastAsia="en-US"/>
        </w:rPr>
        <w:t xml:space="preserve"> в. Строительство города Санкт-Петербурга, формирование его городского плана. Регулярный характер застройки города Санкт-Петербурга и других городов. Барокко в архитектуре города Москвы и города Санкт-Петербурга. Переход к классицизму, создание архитектурных ансамблей в стиле классицизма в обеих столицах. В.И. Баженов, М.Ф. Казаков, Ф.Ф. Растрелли.</w:t>
      </w:r>
    </w:p>
    <w:p w14:paraId="05F730A1" w14:textId="77777777" w:rsidR="00842EC9" w:rsidRPr="007969D0" w:rsidRDefault="00842EC9" w:rsidP="00842EC9">
      <w:pPr>
        <w:rPr>
          <w:sz w:val="24"/>
          <w:szCs w:val="24"/>
          <w:lang w:eastAsia="en-US"/>
        </w:rPr>
      </w:pPr>
      <w:r w:rsidRPr="007969D0">
        <w:rPr>
          <w:sz w:val="24"/>
          <w:szCs w:val="24"/>
          <w:lang w:eastAsia="en-US"/>
        </w:rPr>
        <w:t xml:space="preserve">Изобразительное искусство в России, его выдающиеся мастера и произведения. Академия художеств в городе Санкт-Петербурге. Расцвет жанра парадного портрета в середине </w:t>
      </w:r>
      <w:r w:rsidRPr="007969D0">
        <w:rPr>
          <w:sz w:val="24"/>
          <w:szCs w:val="24"/>
          <w:lang w:val="en-US" w:eastAsia="en-US"/>
        </w:rPr>
        <w:t>XVIII</w:t>
      </w:r>
      <w:r w:rsidRPr="007969D0">
        <w:rPr>
          <w:sz w:val="24"/>
          <w:szCs w:val="24"/>
          <w:lang w:eastAsia="en-US"/>
        </w:rPr>
        <w:t xml:space="preserve"> в. Новые веяния в изобразительном искусстве в конце столетия.</w:t>
      </w:r>
    </w:p>
    <w:p w14:paraId="771136EC" w14:textId="5B0F7901" w:rsidR="00842EC9" w:rsidRPr="007969D0" w:rsidRDefault="00842EC9" w:rsidP="00842EC9">
      <w:pPr>
        <w:rPr>
          <w:b/>
          <w:sz w:val="24"/>
          <w:szCs w:val="24"/>
          <w:lang w:eastAsia="en-US"/>
        </w:rPr>
      </w:pPr>
      <w:r w:rsidRPr="007969D0">
        <w:rPr>
          <w:b/>
          <w:sz w:val="24"/>
          <w:szCs w:val="24"/>
          <w:lang w:eastAsia="en-US"/>
        </w:rPr>
        <w:t xml:space="preserve">Наш край в </w:t>
      </w:r>
      <w:r w:rsidRPr="007969D0">
        <w:rPr>
          <w:b/>
          <w:sz w:val="24"/>
          <w:szCs w:val="24"/>
          <w:lang w:val="en-US" w:eastAsia="en-US"/>
        </w:rPr>
        <w:t>XVIII</w:t>
      </w:r>
      <w:r w:rsidRPr="007969D0">
        <w:rPr>
          <w:b/>
          <w:sz w:val="24"/>
          <w:szCs w:val="24"/>
          <w:lang w:eastAsia="en-US"/>
        </w:rPr>
        <w:t xml:space="preserve"> в.</w:t>
      </w:r>
    </w:p>
    <w:p w14:paraId="6A7502E7" w14:textId="220B655B" w:rsidR="00842EC9" w:rsidRPr="007969D0" w:rsidRDefault="00842EC9" w:rsidP="00842EC9">
      <w:pPr>
        <w:rPr>
          <w:sz w:val="24"/>
          <w:szCs w:val="24"/>
          <w:lang w:eastAsia="en-US"/>
        </w:rPr>
      </w:pPr>
      <w:r w:rsidRPr="007969D0">
        <w:rPr>
          <w:sz w:val="24"/>
          <w:szCs w:val="24"/>
          <w:lang w:eastAsia="en-US"/>
        </w:rPr>
        <w:t> Обобщение.</w:t>
      </w:r>
    </w:p>
    <w:p w14:paraId="4FCDDFEC" w14:textId="77777777" w:rsidR="007E7BE0" w:rsidRPr="007969D0" w:rsidRDefault="007E7BE0" w:rsidP="00842EC9">
      <w:pPr>
        <w:rPr>
          <w:sz w:val="24"/>
          <w:szCs w:val="24"/>
          <w:lang w:eastAsia="en-US"/>
        </w:rPr>
      </w:pPr>
    </w:p>
    <w:p w14:paraId="25FD4BD5" w14:textId="7D7321EA" w:rsidR="00842EC9" w:rsidRPr="007969D0" w:rsidRDefault="007E7BE0" w:rsidP="007E7BE0">
      <w:pPr>
        <w:jc w:val="center"/>
        <w:rPr>
          <w:b/>
          <w:sz w:val="24"/>
          <w:szCs w:val="24"/>
          <w:lang w:eastAsia="en-US"/>
        </w:rPr>
      </w:pPr>
      <w:r w:rsidRPr="007969D0">
        <w:rPr>
          <w:b/>
          <w:sz w:val="24"/>
          <w:szCs w:val="24"/>
          <w:lang w:eastAsia="en-US"/>
        </w:rPr>
        <w:t>Содержание обучения в 9 классе</w:t>
      </w:r>
    </w:p>
    <w:p w14:paraId="44E90777" w14:textId="77777777" w:rsidR="007E7BE0" w:rsidRPr="007969D0" w:rsidRDefault="007E7BE0" w:rsidP="00842EC9">
      <w:pPr>
        <w:rPr>
          <w:sz w:val="24"/>
          <w:szCs w:val="24"/>
          <w:lang w:eastAsia="en-US"/>
        </w:rPr>
      </w:pPr>
    </w:p>
    <w:p w14:paraId="01530426" w14:textId="7F7E6392" w:rsidR="00842EC9" w:rsidRPr="007969D0" w:rsidRDefault="00842EC9" w:rsidP="00842EC9">
      <w:pPr>
        <w:rPr>
          <w:b/>
          <w:sz w:val="24"/>
          <w:szCs w:val="24"/>
          <w:lang w:eastAsia="en-US"/>
        </w:rPr>
      </w:pPr>
      <w:r w:rsidRPr="007969D0">
        <w:rPr>
          <w:b/>
          <w:sz w:val="24"/>
          <w:szCs w:val="24"/>
          <w:lang w:eastAsia="en-US"/>
        </w:rPr>
        <w:t xml:space="preserve">Всеобщая история. История Нового времени. </w:t>
      </w:r>
      <w:r w:rsidRPr="007969D0">
        <w:rPr>
          <w:b/>
          <w:sz w:val="24"/>
          <w:szCs w:val="24"/>
          <w:lang w:val="en-US" w:eastAsia="en-US"/>
        </w:rPr>
        <w:t>XIX</w:t>
      </w:r>
      <w:r w:rsidRPr="007969D0">
        <w:rPr>
          <w:b/>
          <w:sz w:val="24"/>
          <w:szCs w:val="24"/>
          <w:lang w:eastAsia="en-US"/>
        </w:rPr>
        <w:t xml:space="preserve"> ‒ начало ХХ в. </w:t>
      </w:r>
    </w:p>
    <w:p w14:paraId="68D2CA25" w14:textId="2229360A" w:rsidR="00842EC9" w:rsidRPr="007969D0" w:rsidRDefault="00842EC9" w:rsidP="00842EC9">
      <w:pPr>
        <w:rPr>
          <w:sz w:val="24"/>
          <w:szCs w:val="24"/>
          <w:lang w:eastAsia="en-US"/>
        </w:rPr>
      </w:pPr>
      <w:r w:rsidRPr="007969D0">
        <w:rPr>
          <w:sz w:val="24"/>
          <w:szCs w:val="24"/>
          <w:lang w:eastAsia="en-US"/>
        </w:rPr>
        <w:t xml:space="preserve">Введение. </w:t>
      </w:r>
    </w:p>
    <w:p w14:paraId="79A1CAF3" w14:textId="2C3D0521" w:rsidR="00842EC9" w:rsidRPr="007969D0" w:rsidRDefault="00842EC9" w:rsidP="00842EC9">
      <w:pPr>
        <w:rPr>
          <w:sz w:val="24"/>
          <w:szCs w:val="24"/>
          <w:lang w:eastAsia="en-US"/>
        </w:rPr>
      </w:pPr>
      <w:r w:rsidRPr="007969D0">
        <w:rPr>
          <w:sz w:val="24"/>
          <w:szCs w:val="24"/>
          <w:lang w:eastAsia="en-US"/>
        </w:rPr>
        <w:t xml:space="preserve">Европа в начале </w:t>
      </w:r>
      <w:r w:rsidRPr="007969D0">
        <w:rPr>
          <w:sz w:val="24"/>
          <w:szCs w:val="24"/>
          <w:lang w:val="en-US" w:eastAsia="en-US"/>
        </w:rPr>
        <w:t>XIX</w:t>
      </w:r>
      <w:r w:rsidRPr="007969D0">
        <w:rPr>
          <w:sz w:val="24"/>
          <w:szCs w:val="24"/>
          <w:lang w:eastAsia="en-US"/>
        </w:rPr>
        <w:t xml:space="preserve"> в. </w:t>
      </w:r>
    </w:p>
    <w:p w14:paraId="4EF3CBF4" w14:textId="77777777" w:rsidR="00842EC9" w:rsidRPr="007969D0" w:rsidRDefault="00842EC9" w:rsidP="00842EC9">
      <w:pPr>
        <w:rPr>
          <w:sz w:val="24"/>
          <w:szCs w:val="24"/>
          <w:lang w:eastAsia="en-US"/>
        </w:rPr>
      </w:pPr>
      <w:r w:rsidRPr="007969D0">
        <w:rPr>
          <w:sz w:val="24"/>
          <w:szCs w:val="24"/>
          <w:lang w:eastAsia="en-US"/>
        </w:rPr>
        <w:t xml:space="preserve">Провозглашение империи Наполеона </w:t>
      </w:r>
      <w:r w:rsidRPr="007969D0">
        <w:rPr>
          <w:sz w:val="24"/>
          <w:szCs w:val="24"/>
          <w:lang w:val="en-US" w:eastAsia="en-US"/>
        </w:rPr>
        <w:t>I</w:t>
      </w:r>
      <w:r w:rsidRPr="007969D0">
        <w:rPr>
          <w:sz w:val="24"/>
          <w:szCs w:val="24"/>
          <w:lang w:eastAsia="en-US"/>
        </w:rPr>
        <w:t xml:space="preserve"> во Франции. Реформы. Законодательство. Наполеоновские войны. Антинаполеоновские коалиции. Политика Наполеона в завоёванных странах.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p w14:paraId="79E43D42" w14:textId="30118499" w:rsidR="00842EC9" w:rsidRPr="007969D0" w:rsidRDefault="00842EC9" w:rsidP="00842EC9">
      <w:pPr>
        <w:rPr>
          <w:sz w:val="24"/>
          <w:szCs w:val="24"/>
          <w:lang w:eastAsia="en-US"/>
        </w:rPr>
      </w:pPr>
      <w:r w:rsidRPr="007969D0">
        <w:rPr>
          <w:sz w:val="24"/>
          <w:szCs w:val="24"/>
          <w:lang w:eastAsia="en-US"/>
        </w:rPr>
        <w:t xml:space="preserve">Развитие индустриального общества в первой половине </w:t>
      </w:r>
      <w:r w:rsidRPr="007969D0">
        <w:rPr>
          <w:sz w:val="24"/>
          <w:szCs w:val="24"/>
          <w:lang w:val="en-US" w:eastAsia="en-US"/>
        </w:rPr>
        <w:t>XIX</w:t>
      </w:r>
      <w:r w:rsidRPr="007969D0">
        <w:rPr>
          <w:sz w:val="24"/>
          <w:szCs w:val="24"/>
          <w:lang w:eastAsia="en-US"/>
        </w:rPr>
        <w:t xml:space="preserve"> в.: экономика, социальные отношения, политические процессы. </w:t>
      </w:r>
    </w:p>
    <w:p w14:paraId="440F0337" w14:textId="77777777" w:rsidR="00842EC9" w:rsidRPr="007969D0" w:rsidRDefault="00842EC9" w:rsidP="00842EC9">
      <w:pPr>
        <w:rPr>
          <w:sz w:val="24"/>
          <w:szCs w:val="24"/>
          <w:lang w:eastAsia="en-US"/>
        </w:rPr>
      </w:pPr>
      <w:r w:rsidRPr="007969D0">
        <w:rPr>
          <w:sz w:val="24"/>
          <w:szCs w:val="24"/>
          <w:lang w:eastAsia="en-US"/>
        </w:rPr>
        <w:t>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Социальные и национальные движения в странах Европы. Оформление консервативных, либеральных, радикальных политических течений и партий.</w:t>
      </w:r>
    </w:p>
    <w:p w14:paraId="0EFB20BC" w14:textId="260588D1" w:rsidR="00842EC9" w:rsidRPr="007969D0" w:rsidRDefault="00842EC9" w:rsidP="00842EC9">
      <w:pPr>
        <w:rPr>
          <w:sz w:val="24"/>
          <w:szCs w:val="24"/>
          <w:lang w:eastAsia="en-US"/>
        </w:rPr>
      </w:pPr>
      <w:r w:rsidRPr="007969D0">
        <w:rPr>
          <w:sz w:val="24"/>
          <w:szCs w:val="24"/>
          <w:lang w:eastAsia="en-US"/>
        </w:rPr>
        <w:t xml:space="preserve">Политическое развитие европейских стран в 1815-1840-е гг. </w:t>
      </w:r>
    </w:p>
    <w:p w14:paraId="53239846" w14:textId="77777777" w:rsidR="00842EC9" w:rsidRPr="007969D0" w:rsidRDefault="00842EC9" w:rsidP="00842EC9">
      <w:pPr>
        <w:rPr>
          <w:sz w:val="24"/>
          <w:szCs w:val="24"/>
          <w:lang w:eastAsia="en-US"/>
        </w:rPr>
      </w:pPr>
      <w:r w:rsidRPr="007969D0">
        <w:rPr>
          <w:sz w:val="24"/>
          <w:szCs w:val="24"/>
          <w:lang w:eastAsia="en-US"/>
        </w:rPr>
        <w:t>Франция: Реставрация, Июльская монархия, Вторая республика. Великобритания: борьба за парламентскую реформу; чартизм. Нарастание освободительных движений. Освобождение Греции. Европейские революции 1830 г. и 1848-1849 гг. Возникновение и распространение марксизма.</w:t>
      </w:r>
    </w:p>
    <w:p w14:paraId="17959651" w14:textId="4EF348AE" w:rsidR="00842EC9" w:rsidRPr="007969D0" w:rsidRDefault="00842EC9" w:rsidP="00842EC9">
      <w:pPr>
        <w:rPr>
          <w:b/>
          <w:sz w:val="24"/>
          <w:szCs w:val="24"/>
          <w:lang w:eastAsia="en-US"/>
        </w:rPr>
      </w:pPr>
      <w:r w:rsidRPr="007969D0">
        <w:rPr>
          <w:b/>
          <w:sz w:val="24"/>
          <w:szCs w:val="24"/>
          <w:lang w:eastAsia="en-US"/>
        </w:rPr>
        <w:t>Страны Европы и Северной Америки в середине Х</w:t>
      </w:r>
      <w:r w:rsidRPr="007969D0">
        <w:rPr>
          <w:b/>
          <w:sz w:val="24"/>
          <w:szCs w:val="24"/>
          <w:lang w:val="en-US" w:eastAsia="en-US"/>
        </w:rPr>
        <w:t>I</w:t>
      </w:r>
      <w:r w:rsidRPr="007969D0">
        <w:rPr>
          <w:b/>
          <w:sz w:val="24"/>
          <w:szCs w:val="24"/>
          <w:lang w:eastAsia="en-US"/>
        </w:rPr>
        <w:t xml:space="preserve">Х ‒ начале ХХ в. </w:t>
      </w:r>
    </w:p>
    <w:p w14:paraId="60B44F94" w14:textId="5DA67888" w:rsidR="00842EC9" w:rsidRPr="007969D0" w:rsidRDefault="00842EC9" w:rsidP="00842EC9">
      <w:pPr>
        <w:rPr>
          <w:sz w:val="24"/>
          <w:szCs w:val="24"/>
          <w:lang w:eastAsia="en-US"/>
        </w:rPr>
      </w:pPr>
      <w:r w:rsidRPr="007969D0">
        <w:rPr>
          <w:sz w:val="24"/>
          <w:szCs w:val="24"/>
          <w:lang w:eastAsia="en-US"/>
        </w:rPr>
        <w:t>Великобритания в Викторианскую эпоху. «Мастерская мира». Рабочее движение. Политические и социальные реформы. Британская колониальная империя; доминионы.</w:t>
      </w:r>
    </w:p>
    <w:p w14:paraId="005DDCC7" w14:textId="3AC8E62D" w:rsidR="00842EC9" w:rsidRPr="007969D0" w:rsidRDefault="00842EC9" w:rsidP="00842EC9">
      <w:pPr>
        <w:rPr>
          <w:sz w:val="24"/>
          <w:szCs w:val="24"/>
          <w:lang w:eastAsia="en-US"/>
        </w:rPr>
      </w:pPr>
      <w:r w:rsidRPr="007969D0">
        <w:rPr>
          <w:sz w:val="24"/>
          <w:szCs w:val="24"/>
          <w:lang w:eastAsia="en-US"/>
        </w:rPr>
        <w:t xml:space="preserve">Франция. Империя Наполеона </w:t>
      </w:r>
      <w:r w:rsidRPr="007969D0">
        <w:rPr>
          <w:sz w:val="24"/>
          <w:szCs w:val="24"/>
          <w:lang w:val="en-US" w:eastAsia="en-US"/>
        </w:rPr>
        <w:t>III</w:t>
      </w:r>
      <w:r w:rsidRPr="007969D0">
        <w:rPr>
          <w:sz w:val="24"/>
          <w:szCs w:val="24"/>
          <w:lang w:eastAsia="en-US"/>
        </w:rPr>
        <w:t>: внутренняя и внешняя политика. Активизация колониальной экспансии</w:t>
      </w:r>
      <w:r w:rsidRPr="007969D0">
        <w:rPr>
          <w:b/>
          <w:sz w:val="24"/>
          <w:szCs w:val="24"/>
          <w:lang w:eastAsia="en-US"/>
        </w:rPr>
        <w:t>.</w:t>
      </w:r>
      <w:r w:rsidRPr="007969D0">
        <w:rPr>
          <w:sz w:val="24"/>
          <w:szCs w:val="24"/>
          <w:lang w:eastAsia="en-US"/>
        </w:rPr>
        <w:t xml:space="preserve"> Франко-германская война 1870-1871 гг. Парижская коммуна.</w:t>
      </w:r>
    </w:p>
    <w:p w14:paraId="2BEB6302" w14:textId="10E2FB0A" w:rsidR="00842EC9" w:rsidRPr="007969D0" w:rsidRDefault="00842EC9" w:rsidP="00842EC9">
      <w:pPr>
        <w:rPr>
          <w:sz w:val="24"/>
          <w:szCs w:val="24"/>
          <w:lang w:eastAsia="en-US"/>
        </w:rPr>
      </w:pPr>
      <w:r w:rsidRPr="007969D0">
        <w:rPr>
          <w:sz w:val="24"/>
          <w:szCs w:val="24"/>
          <w:lang w:eastAsia="en-US"/>
        </w:rPr>
        <w:t xml:space="preserve">Италия. Подъём борьбы за независимость итальянских земель. К. Кавур, Д. Гарибальди. Образование единого государства. Король Виктор Эммануил </w:t>
      </w:r>
      <w:r w:rsidRPr="007969D0">
        <w:rPr>
          <w:sz w:val="24"/>
          <w:szCs w:val="24"/>
          <w:lang w:val="en-US" w:eastAsia="en-US"/>
        </w:rPr>
        <w:t>II</w:t>
      </w:r>
      <w:r w:rsidRPr="007969D0">
        <w:rPr>
          <w:sz w:val="24"/>
          <w:szCs w:val="24"/>
          <w:lang w:eastAsia="en-US"/>
        </w:rPr>
        <w:t>.</w:t>
      </w:r>
    </w:p>
    <w:p w14:paraId="00421DB9" w14:textId="29F123CD" w:rsidR="00842EC9" w:rsidRPr="007969D0" w:rsidRDefault="00842EC9" w:rsidP="00842EC9">
      <w:pPr>
        <w:rPr>
          <w:sz w:val="24"/>
          <w:szCs w:val="24"/>
          <w:lang w:eastAsia="en-US"/>
        </w:rPr>
      </w:pPr>
      <w:r w:rsidRPr="007969D0">
        <w:rPr>
          <w:sz w:val="24"/>
          <w:szCs w:val="24"/>
          <w:lang w:eastAsia="en-US"/>
        </w:rPr>
        <w:t>Германия. Движение за объединение германских государств. 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p w14:paraId="037AE37B" w14:textId="2C1B764F" w:rsidR="00842EC9" w:rsidRPr="007969D0" w:rsidRDefault="00842EC9" w:rsidP="00842EC9">
      <w:pPr>
        <w:rPr>
          <w:sz w:val="24"/>
          <w:szCs w:val="24"/>
          <w:lang w:eastAsia="en-US"/>
        </w:rPr>
      </w:pPr>
      <w:r w:rsidRPr="007969D0">
        <w:rPr>
          <w:sz w:val="24"/>
          <w:szCs w:val="24"/>
          <w:lang w:eastAsia="en-US"/>
        </w:rPr>
        <w:t xml:space="preserve">Страны Центральной и Юго-Восточной Европы во второй половине </w:t>
      </w:r>
      <w:r w:rsidRPr="007969D0">
        <w:rPr>
          <w:sz w:val="24"/>
          <w:szCs w:val="24"/>
          <w:lang w:val="en-US" w:eastAsia="en-US"/>
        </w:rPr>
        <w:t>XIX</w:t>
      </w:r>
      <w:r w:rsidRPr="007969D0">
        <w:rPr>
          <w:sz w:val="24"/>
          <w:szCs w:val="24"/>
          <w:lang w:eastAsia="en-US"/>
        </w:rPr>
        <w:t xml:space="preserve"> ‒ начале </w:t>
      </w:r>
      <w:r w:rsidRPr="007969D0">
        <w:rPr>
          <w:sz w:val="24"/>
          <w:szCs w:val="24"/>
          <w:lang w:val="en-US" w:eastAsia="en-US"/>
        </w:rPr>
        <w:t>XX</w:t>
      </w:r>
      <w:r w:rsidRPr="007969D0">
        <w:rPr>
          <w:sz w:val="24"/>
          <w:szCs w:val="24"/>
          <w:lang w:eastAsia="en-US"/>
        </w:rPr>
        <w:t xml:space="preserve"> в.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Русско-турецкая война 1877-1878 гг., её итоги.</w:t>
      </w:r>
    </w:p>
    <w:p w14:paraId="1C758BAD" w14:textId="27EF83CF" w:rsidR="00842EC9" w:rsidRPr="007969D0" w:rsidRDefault="00842EC9" w:rsidP="00842EC9">
      <w:pPr>
        <w:rPr>
          <w:sz w:val="24"/>
          <w:szCs w:val="24"/>
          <w:lang w:eastAsia="en-US"/>
        </w:rPr>
      </w:pPr>
      <w:r w:rsidRPr="007969D0">
        <w:rPr>
          <w:sz w:val="24"/>
          <w:szCs w:val="24"/>
          <w:lang w:eastAsia="en-US"/>
        </w:rPr>
        <w:t xml:space="preserve">Соединённые Штаты Америки. Север и Юг: экономика, социальные отношения, политическая жизнь. Проблема рабства; аболиционизм. Гражданская война (1861-1865): причины, участники, итоги. А. Линкольн. Восстановление Юга. Промышленный рост в конце </w:t>
      </w:r>
      <w:r w:rsidRPr="007969D0">
        <w:rPr>
          <w:sz w:val="24"/>
          <w:szCs w:val="24"/>
          <w:lang w:val="en-US" w:eastAsia="en-US"/>
        </w:rPr>
        <w:t>XIX</w:t>
      </w:r>
      <w:r w:rsidRPr="007969D0">
        <w:rPr>
          <w:sz w:val="24"/>
          <w:szCs w:val="24"/>
          <w:lang w:eastAsia="en-US"/>
        </w:rPr>
        <w:t xml:space="preserve"> в.</w:t>
      </w:r>
    </w:p>
    <w:p w14:paraId="647C3137" w14:textId="606046A7" w:rsidR="00842EC9" w:rsidRPr="007969D0" w:rsidRDefault="00842EC9" w:rsidP="00842EC9">
      <w:pPr>
        <w:rPr>
          <w:sz w:val="24"/>
          <w:szCs w:val="24"/>
          <w:lang w:eastAsia="en-US"/>
        </w:rPr>
      </w:pPr>
      <w:r w:rsidRPr="007969D0">
        <w:rPr>
          <w:sz w:val="24"/>
          <w:szCs w:val="24"/>
          <w:lang w:eastAsia="en-US"/>
        </w:rPr>
        <w:t xml:space="preserve">Экономическое и социально-политическое развитие стран Европы и США в конце </w:t>
      </w:r>
      <w:r w:rsidRPr="007969D0">
        <w:rPr>
          <w:sz w:val="24"/>
          <w:szCs w:val="24"/>
          <w:lang w:val="en-US" w:eastAsia="en-US"/>
        </w:rPr>
        <w:t>XIX</w:t>
      </w:r>
      <w:r w:rsidRPr="007969D0">
        <w:rPr>
          <w:sz w:val="24"/>
          <w:szCs w:val="24"/>
          <w:lang w:eastAsia="en-US"/>
        </w:rPr>
        <w:t xml:space="preserve"> ‒ начале ХХ в.</w:t>
      </w:r>
    </w:p>
    <w:p w14:paraId="0B78FBF0" w14:textId="77777777" w:rsidR="00842EC9" w:rsidRPr="007969D0" w:rsidRDefault="00842EC9" w:rsidP="00842EC9">
      <w:pPr>
        <w:rPr>
          <w:sz w:val="24"/>
          <w:szCs w:val="24"/>
          <w:lang w:eastAsia="en-US"/>
        </w:rPr>
      </w:pPr>
      <w:r w:rsidRPr="007969D0">
        <w:rPr>
          <w:sz w:val="24"/>
          <w:szCs w:val="24"/>
          <w:lang w:eastAsia="en-US"/>
        </w:rPr>
        <w:t>Завершение промышленного переворота. Вторая промышленная революция.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Рабочее движение и профсоюзы. Образование социалистических партий.</w:t>
      </w:r>
    </w:p>
    <w:p w14:paraId="3B65E607" w14:textId="162837EB" w:rsidR="00842EC9" w:rsidRPr="007969D0" w:rsidRDefault="00842EC9" w:rsidP="00842EC9">
      <w:pPr>
        <w:rPr>
          <w:sz w:val="24"/>
          <w:szCs w:val="24"/>
          <w:lang w:eastAsia="en-US"/>
        </w:rPr>
      </w:pPr>
      <w:r w:rsidRPr="007969D0">
        <w:rPr>
          <w:sz w:val="24"/>
          <w:szCs w:val="24"/>
          <w:lang w:eastAsia="en-US"/>
        </w:rPr>
        <w:t xml:space="preserve">Страны Латинской Америки в </w:t>
      </w:r>
      <w:r w:rsidRPr="007969D0">
        <w:rPr>
          <w:sz w:val="24"/>
          <w:szCs w:val="24"/>
          <w:lang w:val="en-US" w:eastAsia="en-US"/>
        </w:rPr>
        <w:t>XIX</w:t>
      </w:r>
      <w:r w:rsidRPr="007969D0">
        <w:rPr>
          <w:sz w:val="24"/>
          <w:szCs w:val="24"/>
          <w:lang w:eastAsia="en-US"/>
        </w:rPr>
        <w:t xml:space="preserve"> ‒ начале ХХ в. </w:t>
      </w:r>
    </w:p>
    <w:p w14:paraId="4F366B17" w14:textId="77777777" w:rsidR="00842EC9" w:rsidRPr="007969D0" w:rsidRDefault="00842EC9" w:rsidP="00842EC9">
      <w:pPr>
        <w:rPr>
          <w:sz w:val="24"/>
          <w:szCs w:val="24"/>
          <w:lang w:eastAsia="en-US"/>
        </w:rPr>
      </w:pPr>
      <w:r w:rsidRPr="007969D0">
        <w:rPr>
          <w:sz w:val="24"/>
          <w:szCs w:val="24"/>
          <w:lang w:eastAsia="en-US"/>
        </w:rPr>
        <w:t>Политика метрополий в латиноамериканских владениях. Колониальное общество. Освободительная борьба: задачи, участники, формы выступлений. Ф.Д. Туссен-Лувертюр, С. Боливар. Провозглашение независимых государств. Влияние США на страны Латинской Америки. Традиционные отношения; латифундизм. Проблемы модернизации. Мексиканская революция 1910-1917 гг.: участники, итоги, значение.</w:t>
      </w:r>
    </w:p>
    <w:p w14:paraId="75B7354F" w14:textId="06B3CC9E" w:rsidR="00842EC9" w:rsidRPr="007969D0" w:rsidRDefault="00842EC9" w:rsidP="00842EC9">
      <w:pPr>
        <w:rPr>
          <w:sz w:val="24"/>
          <w:szCs w:val="24"/>
          <w:lang w:eastAsia="en-US"/>
        </w:rPr>
      </w:pPr>
      <w:r w:rsidRPr="007969D0">
        <w:rPr>
          <w:sz w:val="24"/>
          <w:szCs w:val="24"/>
          <w:lang w:eastAsia="en-US"/>
        </w:rPr>
        <w:t>Страны Азии в Х</w:t>
      </w:r>
      <w:r w:rsidRPr="007969D0">
        <w:rPr>
          <w:sz w:val="24"/>
          <w:szCs w:val="24"/>
          <w:lang w:val="en-US" w:eastAsia="en-US"/>
        </w:rPr>
        <w:t>I</w:t>
      </w:r>
      <w:r w:rsidRPr="007969D0">
        <w:rPr>
          <w:sz w:val="24"/>
          <w:szCs w:val="24"/>
          <w:lang w:eastAsia="en-US"/>
        </w:rPr>
        <w:t xml:space="preserve">Х ‒ начале ХХ в. </w:t>
      </w:r>
    </w:p>
    <w:p w14:paraId="1084FD61" w14:textId="0237E909" w:rsidR="00842EC9" w:rsidRPr="007969D0" w:rsidRDefault="00FB5123" w:rsidP="00CE4DAA">
      <w:pPr>
        <w:ind w:firstLine="0"/>
        <w:rPr>
          <w:sz w:val="24"/>
          <w:szCs w:val="24"/>
          <w:lang w:eastAsia="en-US"/>
        </w:rPr>
      </w:pPr>
      <w:r w:rsidRPr="007969D0">
        <w:rPr>
          <w:sz w:val="24"/>
          <w:szCs w:val="24"/>
          <w:lang w:eastAsia="en-US"/>
        </w:rPr>
        <w:t xml:space="preserve">   </w:t>
      </w:r>
      <w:r w:rsidR="00842EC9" w:rsidRPr="007969D0">
        <w:rPr>
          <w:sz w:val="24"/>
          <w:szCs w:val="24"/>
          <w:lang w:eastAsia="en-US"/>
        </w:rPr>
        <w:t> Япония. Внутренняя и внешняя политика сегуната Токугава. «Открытие Японии». Реставрация Мэйдзи. Введение конституции. Модернизация в экономике и социальных отношениях. Переход к политике завоеваний.</w:t>
      </w:r>
    </w:p>
    <w:p w14:paraId="58F93872" w14:textId="4435F24D" w:rsidR="00842EC9" w:rsidRPr="007969D0" w:rsidRDefault="00842EC9" w:rsidP="00842EC9">
      <w:pPr>
        <w:rPr>
          <w:sz w:val="24"/>
          <w:szCs w:val="24"/>
          <w:lang w:eastAsia="en-US"/>
        </w:rPr>
      </w:pPr>
      <w:r w:rsidRPr="007969D0">
        <w:rPr>
          <w:sz w:val="24"/>
          <w:szCs w:val="24"/>
          <w:lang w:eastAsia="en-US"/>
        </w:rPr>
        <w:t>Китай. Империя Цин. «Опиумные войны». Восстание тайпинов. «Открытие» Китая. Политика «самоусиления». Восстание «ихэтуаней». Революция 1911-1913 гг. Сунь Ятсен.</w:t>
      </w:r>
    </w:p>
    <w:p w14:paraId="6BF74ED2" w14:textId="261E11A6" w:rsidR="00842EC9" w:rsidRPr="007969D0" w:rsidRDefault="00842EC9" w:rsidP="00842EC9">
      <w:pPr>
        <w:rPr>
          <w:sz w:val="24"/>
          <w:szCs w:val="24"/>
          <w:lang w:eastAsia="en-US"/>
        </w:rPr>
      </w:pPr>
      <w:r w:rsidRPr="007969D0">
        <w:rPr>
          <w:sz w:val="24"/>
          <w:szCs w:val="24"/>
          <w:lang w:eastAsia="en-US"/>
        </w:rPr>
        <w:t>Османская империя. Традиционные устои и попытки проведения реформ. Политика Танзимата. Принятие конституции. Младотурецкая революция 1908-1909 гг.</w:t>
      </w:r>
    </w:p>
    <w:p w14:paraId="0997AD3A" w14:textId="755E3FC8" w:rsidR="00842EC9" w:rsidRPr="007969D0" w:rsidRDefault="00842EC9" w:rsidP="00842EC9">
      <w:pPr>
        <w:rPr>
          <w:sz w:val="24"/>
          <w:szCs w:val="24"/>
          <w:lang w:eastAsia="en-US"/>
        </w:rPr>
      </w:pPr>
      <w:r w:rsidRPr="007969D0">
        <w:rPr>
          <w:sz w:val="24"/>
          <w:szCs w:val="24"/>
          <w:lang w:eastAsia="en-US"/>
        </w:rPr>
        <w:t>Революция 1905-1911 г. в Иране.</w:t>
      </w:r>
    </w:p>
    <w:p w14:paraId="1ADD42F2" w14:textId="2DC889CA" w:rsidR="00842EC9" w:rsidRPr="007969D0" w:rsidRDefault="00842EC9" w:rsidP="00842EC9">
      <w:pPr>
        <w:rPr>
          <w:sz w:val="24"/>
          <w:szCs w:val="24"/>
          <w:lang w:eastAsia="en-US"/>
        </w:rPr>
      </w:pPr>
      <w:r w:rsidRPr="007969D0">
        <w:rPr>
          <w:sz w:val="24"/>
          <w:szCs w:val="24"/>
          <w:lang w:eastAsia="en-US"/>
        </w:rPr>
        <w:t xml:space="preserve">Индия. Колониальный режим. Индийское национальное движение. Восстание сипаев (1857-1859). Объявление Индии владением британской короны. Политическое развитие Индии во второй половине </w:t>
      </w:r>
      <w:r w:rsidRPr="007969D0">
        <w:rPr>
          <w:sz w:val="24"/>
          <w:szCs w:val="24"/>
          <w:lang w:val="en-US" w:eastAsia="en-US"/>
        </w:rPr>
        <w:t>XIX</w:t>
      </w:r>
      <w:r w:rsidRPr="007969D0">
        <w:rPr>
          <w:sz w:val="24"/>
          <w:szCs w:val="24"/>
          <w:lang w:eastAsia="en-US"/>
        </w:rPr>
        <w:t xml:space="preserve"> в. Создание Индийского национального конгресса. Б. Тилак, М.К. Ганди.</w:t>
      </w:r>
    </w:p>
    <w:p w14:paraId="355DEC39" w14:textId="09466DE7" w:rsidR="00842EC9" w:rsidRPr="007969D0" w:rsidRDefault="00842EC9" w:rsidP="00842EC9">
      <w:pPr>
        <w:rPr>
          <w:sz w:val="24"/>
          <w:szCs w:val="24"/>
          <w:lang w:eastAsia="en-US"/>
        </w:rPr>
      </w:pPr>
      <w:r w:rsidRPr="007969D0">
        <w:rPr>
          <w:sz w:val="24"/>
          <w:szCs w:val="24"/>
          <w:lang w:eastAsia="en-US"/>
        </w:rPr>
        <w:t>Народы Африки в Х</w:t>
      </w:r>
      <w:r w:rsidRPr="007969D0">
        <w:rPr>
          <w:sz w:val="24"/>
          <w:szCs w:val="24"/>
          <w:lang w:val="en-US" w:eastAsia="en-US"/>
        </w:rPr>
        <w:t>I</w:t>
      </w:r>
      <w:r w:rsidRPr="007969D0">
        <w:rPr>
          <w:sz w:val="24"/>
          <w:szCs w:val="24"/>
          <w:lang w:eastAsia="en-US"/>
        </w:rPr>
        <w:t xml:space="preserve">Х ‒ начале ХХ в. </w:t>
      </w:r>
    </w:p>
    <w:p w14:paraId="6F3C03EC" w14:textId="77777777" w:rsidR="00842EC9" w:rsidRPr="007969D0" w:rsidRDefault="00842EC9" w:rsidP="00842EC9">
      <w:pPr>
        <w:rPr>
          <w:sz w:val="24"/>
          <w:szCs w:val="24"/>
          <w:lang w:eastAsia="en-US"/>
        </w:rPr>
      </w:pPr>
      <w:r w:rsidRPr="007969D0">
        <w:rPr>
          <w:sz w:val="24"/>
          <w:szCs w:val="24"/>
          <w:lang w:eastAsia="en-US"/>
        </w:rPr>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Англо-бурская война.</w:t>
      </w:r>
    </w:p>
    <w:p w14:paraId="6C6F5DEE" w14:textId="4144B244" w:rsidR="00842EC9" w:rsidRPr="007969D0" w:rsidRDefault="00842EC9" w:rsidP="00842EC9">
      <w:pPr>
        <w:rPr>
          <w:sz w:val="24"/>
          <w:szCs w:val="24"/>
          <w:lang w:eastAsia="en-US"/>
        </w:rPr>
      </w:pPr>
      <w:r w:rsidRPr="007969D0">
        <w:rPr>
          <w:sz w:val="24"/>
          <w:szCs w:val="24"/>
          <w:lang w:eastAsia="en-US"/>
        </w:rPr>
        <w:t xml:space="preserve">Развитие культуры в </w:t>
      </w:r>
      <w:r w:rsidRPr="007969D0">
        <w:rPr>
          <w:sz w:val="24"/>
          <w:szCs w:val="24"/>
          <w:lang w:val="en-US" w:eastAsia="en-US"/>
        </w:rPr>
        <w:t>XIX</w:t>
      </w:r>
      <w:r w:rsidRPr="007969D0">
        <w:rPr>
          <w:sz w:val="24"/>
          <w:szCs w:val="24"/>
          <w:lang w:eastAsia="en-US"/>
        </w:rPr>
        <w:t xml:space="preserve"> ‒ начале ХХ в. </w:t>
      </w:r>
    </w:p>
    <w:p w14:paraId="07737491" w14:textId="77777777" w:rsidR="00842EC9" w:rsidRPr="007969D0" w:rsidRDefault="00842EC9" w:rsidP="00842EC9">
      <w:pPr>
        <w:rPr>
          <w:sz w:val="24"/>
          <w:szCs w:val="24"/>
          <w:lang w:eastAsia="en-US"/>
        </w:rPr>
      </w:pPr>
      <w:r w:rsidRPr="007969D0">
        <w:rPr>
          <w:sz w:val="24"/>
          <w:szCs w:val="24"/>
          <w:lang w:eastAsia="en-US"/>
        </w:rPr>
        <w:t xml:space="preserve">Научные открытия и технические изобретения в </w:t>
      </w:r>
      <w:r w:rsidRPr="007969D0">
        <w:rPr>
          <w:sz w:val="24"/>
          <w:szCs w:val="24"/>
          <w:lang w:val="en-US" w:eastAsia="en-US"/>
        </w:rPr>
        <w:t>XIX</w:t>
      </w:r>
      <w:r w:rsidRPr="007969D0">
        <w:rPr>
          <w:sz w:val="24"/>
          <w:szCs w:val="24"/>
          <w:lang w:eastAsia="en-US"/>
        </w:rPr>
        <w:t xml:space="preserve"> ‒ начале ХХ в. Революция в физике. Достижения естествознания и медицины. Развитие философии, психологии и социологии.</w:t>
      </w:r>
    </w:p>
    <w:p w14:paraId="734B90F3" w14:textId="77777777" w:rsidR="00842EC9" w:rsidRPr="007969D0" w:rsidRDefault="00842EC9" w:rsidP="00842EC9">
      <w:pPr>
        <w:rPr>
          <w:sz w:val="24"/>
          <w:szCs w:val="24"/>
          <w:lang w:eastAsia="en-US"/>
        </w:rPr>
      </w:pPr>
      <w:r w:rsidRPr="007969D0">
        <w:rPr>
          <w:sz w:val="24"/>
          <w:szCs w:val="24"/>
          <w:lang w:eastAsia="en-US"/>
        </w:rPr>
        <w:t xml:space="preserve">Распространение образования. Технический прогресс и изменения в условиях труда и повседневной жизни людей. Художественная культура </w:t>
      </w:r>
      <w:r w:rsidRPr="007969D0">
        <w:rPr>
          <w:sz w:val="24"/>
          <w:szCs w:val="24"/>
          <w:lang w:val="en-US" w:eastAsia="en-US"/>
        </w:rPr>
        <w:t>XIX</w:t>
      </w:r>
      <w:r w:rsidRPr="007969D0">
        <w:rPr>
          <w:sz w:val="24"/>
          <w:szCs w:val="24"/>
          <w:lang w:eastAsia="en-US"/>
        </w:rPr>
        <w:t xml:space="preserve"> ‒ начала ХХ 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p w14:paraId="3504B5E9" w14:textId="7852C6E2" w:rsidR="00842EC9" w:rsidRPr="007969D0" w:rsidRDefault="00842EC9" w:rsidP="00842EC9">
      <w:pPr>
        <w:rPr>
          <w:sz w:val="24"/>
          <w:szCs w:val="24"/>
          <w:lang w:eastAsia="en-US"/>
        </w:rPr>
      </w:pPr>
      <w:r w:rsidRPr="007969D0">
        <w:rPr>
          <w:sz w:val="24"/>
          <w:szCs w:val="24"/>
          <w:lang w:eastAsia="en-US"/>
        </w:rPr>
        <w:t xml:space="preserve">Международные отношения в </w:t>
      </w:r>
      <w:r w:rsidRPr="007969D0">
        <w:rPr>
          <w:sz w:val="24"/>
          <w:szCs w:val="24"/>
          <w:lang w:val="en-US" w:eastAsia="en-US"/>
        </w:rPr>
        <w:t>XIX</w:t>
      </w:r>
      <w:r w:rsidRPr="007969D0">
        <w:rPr>
          <w:sz w:val="24"/>
          <w:szCs w:val="24"/>
          <w:lang w:eastAsia="en-US"/>
        </w:rPr>
        <w:t xml:space="preserve"> ‒ начале </w:t>
      </w:r>
      <w:r w:rsidRPr="007969D0">
        <w:rPr>
          <w:sz w:val="24"/>
          <w:szCs w:val="24"/>
          <w:lang w:val="en-US" w:eastAsia="en-US"/>
        </w:rPr>
        <w:t>XX</w:t>
      </w:r>
      <w:r w:rsidRPr="007969D0">
        <w:rPr>
          <w:sz w:val="24"/>
          <w:szCs w:val="24"/>
          <w:lang w:eastAsia="en-US"/>
        </w:rPr>
        <w:t xml:space="preserve"> в. </w:t>
      </w:r>
    </w:p>
    <w:p w14:paraId="10C37A66" w14:textId="77777777" w:rsidR="00842EC9" w:rsidRPr="007969D0" w:rsidRDefault="00842EC9" w:rsidP="00842EC9">
      <w:pPr>
        <w:rPr>
          <w:sz w:val="24"/>
          <w:szCs w:val="24"/>
          <w:lang w:eastAsia="en-US"/>
        </w:rPr>
      </w:pPr>
      <w:r w:rsidRPr="007969D0">
        <w:rPr>
          <w:sz w:val="24"/>
          <w:szCs w:val="24"/>
          <w:lang w:eastAsia="en-US"/>
        </w:rPr>
        <w:t xml:space="preserve">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Международные конфликты и войны в конце </w:t>
      </w:r>
      <w:r w:rsidRPr="007969D0">
        <w:rPr>
          <w:sz w:val="24"/>
          <w:szCs w:val="24"/>
          <w:lang w:val="en-US" w:eastAsia="en-US"/>
        </w:rPr>
        <w:t>XIX</w:t>
      </w:r>
      <w:r w:rsidRPr="007969D0">
        <w:rPr>
          <w:sz w:val="24"/>
          <w:szCs w:val="24"/>
          <w:lang w:eastAsia="en-US"/>
        </w:rPr>
        <w:t xml:space="preserve"> ‒ начале ХХ в. (испано-американская война, русско-японская война, боснийский кризис). Балканские войны.</w:t>
      </w:r>
    </w:p>
    <w:p w14:paraId="363B4ADC" w14:textId="102EA1B7" w:rsidR="00842EC9" w:rsidRPr="007969D0" w:rsidRDefault="00842EC9" w:rsidP="00842EC9">
      <w:pPr>
        <w:rPr>
          <w:sz w:val="24"/>
          <w:szCs w:val="24"/>
          <w:lang w:eastAsia="en-US"/>
        </w:rPr>
      </w:pPr>
      <w:r w:rsidRPr="007969D0">
        <w:rPr>
          <w:sz w:val="24"/>
          <w:szCs w:val="24"/>
          <w:lang w:eastAsia="en-US"/>
        </w:rPr>
        <w:t xml:space="preserve">Обобщение. Историческое и культурное наследие </w:t>
      </w:r>
      <w:r w:rsidRPr="007969D0">
        <w:rPr>
          <w:sz w:val="24"/>
          <w:szCs w:val="24"/>
          <w:lang w:val="en-US" w:eastAsia="en-US"/>
        </w:rPr>
        <w:t>XIX</w:t>
      </w:r>
      <w:r w:rsidRPr="007969D0">
        <w:rPr>
          <w:sz w:val="24"/>
          <w:szCs w:val="24"/>
          <w:lang w:eastAsia="en-US"/>
        </w:rPr>
        <w:t xml:space="preserve"> в.</w:t>
      </w:r>
    </w:p>
    <w:p w14:paraId="1BB3AF6B" w14:textId="5DBBC9B7" w:rsidR="00842EC9" w:rsidRPr="007969D0" w:rsidRDefault="00842EC9" w:rsidP="00842EC9">
      <w:pPr>
        <w:rPr>
          <w:b/>
          <w:sz w:val="24"/>
          <w:szCs w:val="24"/>
          <w:lang w:eastAsia="en-US"/>
        </w:rPr>
      </w:pPr>
      <w:r w:rsidRPr="007969D0">
        <w:rPr>
          <w:b/>
          <w:sz w:val="24"/>
          <w:szCs w:val="24"/>
          <w:lang w:eastAsia="en-US"/>
        </w:rPr>
        <w:t xml:space="preserve">История России. Российская империя в </w:t>
      </w:r>
      <w:r w:rsidRPr="007969D0">
        <w:rPr>
          <w:b/>
          <w:sz w:val="24"/>
          <w:szCs w:val="24"/>
          <w:lang w:val="en-US" w:eastAsia="en-US"/>
        </w:rPr>
        <w:t>XIX</w:t>
      </w:r>
      <w:r w:rsidRPr="007969D0">
        <w:rPr>
          <w:b/>
          <w:sz w:val="24"/>
          <w:szCs w:val="24"/>
          <w:lang w:eastAsia="en-US"/>
        </w:rPr>
        <w:t xml:space="preserve"> ‒ начале </w:t>
      </w:r>
      <w:r w:rsidRPr="007969D0">
        <w:rPr>
          <w:b/>
          <w:sz w:val="24"/>
          <w:szCs w:val="24"/>
          <w:lang w:val="en-US" w:eastAsia="en-US"/>
        </w:rPr>
        <w:t>XX</w:t>
      </w:r>
      <w:r w:rsidRPr="007969D0">
        <w:rPr>
          <w:b/>
          <w:sz w:val="24"/>
          <w:szCs w:val="24"/>
          <w:lang w:eastAsia="en-US"/>
        </w:rPr>
        <w:t xml:space="preserve"> в. </w:t>
      </w:r>
    </w:p>
    <w:p w14:paraId="575D5903" w14:textId="1EA6AFD5" w:rsidR="00842EC9" w:rsidRPr="007969D0" w:rsidRDefault="00842EC9" w:rsidP="00842EC9">
      <w:pPr>
        <w:rPr>
          <w:sz w:val="24"/>
          <w:szCs w:val="24"/>
          <w:lang w:eastAsia="en-US"/>
        </w:rPr>
      </w:pPr>
      <w:r w:rsidRPr="007969D0">
        <w:rPr>
          <w:sz w:val="24"/>
          <w:szCs w:val="24"/>
          <w:lang w:eastAsia="en-US"/>
        </w:rPr>
        <w:t xml:space="preserve">Введение. </w:t>
      </w:r>
    </w:p>
    <w:p w14:paraId="332CAA52" w14:textId="1676E3AC" w:rsidR="00842EC9" w:rsidRPr="007969D0" w:rsidRDefault="00842EC9" w:rsidP="00842EC9">
      <w:pPr>
        <w:rPr>
          <w:sz w:val="24"/>
          <w:szCs w:val="24"/>
          <w:lang w:eastAsia="en-US"/>
        </w:rPr>
      </w:pPr>
      <w:r w:rsidRPr="007969D0">
        <w:rPr>
          <w:sz w:val="24"/>
          <w:szCs w:val="24"/>
          <w:lang w:eastAsia="en-US"/>
        </w:rPr>
        <w:t xml:space="preserve">Александровская эпоха: государственный либерализм. </w:t>
      </w:r>
    </w:p>
    <w:p w14:paraId="538EEAA6" w14:textId="77777777" w:rsidR="00842EC9" w:rsidRPr="007969D0" w:rsidRDefault="00842EC9" w:rsidP="00842EC9">
      <w:pPr>
        <w:rPr>
          <w:sz w:val="24"/>
          <w:szCs w:val="24"/>
          <w:lang w:eastAsia="en-US"/>
        </w:rPr>
      </w:pPr>
      <w:r w:rsidRPr="007969D0">
        <w:rPr>
          <w:sz w:val="24"/>
          <w:szCs w:val="24"/>
          <w:lang w:eastAsia="en-US"/>
        </w:rPr>
        <w:t xml:space="preserve">Проекты либеральных реформ Александра </w:t>
      </w:r>
      <w:r w:rsidRPr="007969D0">
        <w:rPr>
          <w:sz w:val="24"/>
          <w:szCs w:val="24"/>
          <w:lang w:val="en-US" w:eastAsia="en-US"/>
        </w:rPr>
        <w:t>I</w:t>
      </w:r>
      <w:r w:rsidRPr="007969D0">
        <w:rPr>
          <w:sz w:val="24"/>
          <w:szCs w:val="24"/>
          <w:lang w:eastAsia="en-US"/>
        </w:rPr>
        <w:t>. Внешние и внутренние факторы. Негласный комитет. Реформы государственного управления. М.М. Сперанский.</w:t>
      </w:r>
    </w:p>
    <w:p w14:paraId="2CCCBA7F" w14:textId="77777777" w:rsidR="00842EC9" w:rsidRPr="007969D0" w:rsidRDefault="00842EC9" w:rsidP="00842EC9">
      <w:pPr>
        <w:rPr>
          <w:sz w:val="24"/>
          <w:szCs w:val="24"/>
          <w:lang w:eastAsia="en-US"/>
        </w:rPr>
      </w:pPr>
      <w:r w:rsidRPr="007969D0">
        <w:rPr>
          <w:sz w:val="24"/>
          <w:szCs w:val="24"/>
          <w:lang w:eastAsia="en-US"/>
        </w:rPr>
        <w:t xml:space="preserve">Внешняя политика России. Война России с Францией 1805-1807 гг. Тильзитский мир. Война со Швецией 1808-1809 г. и присоединение Финляндии. Война с Турцией и Бухарестский мир 1812 г. Отечественная война 1812 г. ‒ важнейшее событие российской и мировой истории </w:t>
      </w:r>
      <w:r w:rsidRPr="007969D0">
        <w:rPr>
          <w:sz w:val="24"/>
          <w:szCs w:val="24"/>
          <w:lang w:val="en-US" w:eastAsia="en-US"/>
        </w:rPr>
        <w:t>XIX</w:t>
      </w:r>
      <w:r w:rsidRPr="007969D0">
        <w:rPr>
          <w:sz w:val="24"/>
          <w:szCs w:val="24"/>
          <w:lang w:eastAsia="en-US"/>
        </w:rPr>
        <w:t xml:space="preserve"> в. Венский конгресс и его решения. Священный союз. Возрастание роли России в европейской политике после победы над Наполеоном и Венского конгресса.</w:t>
      </w:r>
    </w:p>
    <w:p w14:paraId="451B6BF5" w14:textId="77777777" w:rsidR="00842EC9" w:rsidRPr="007969D0" w:rsidRDefault="00842EC9" w:rsidP="00842EC9">
      <w:pPr>
        <w:rPr>
          <w:sz w:val="24"/>
          <w:szCs w:val="24"/>
          <w:lang w:eastAsia="en-US"/>
        </w:rPr>
      </w:pPr>
      <w:r w:rsidRPr="007969D0">
        <w:rPr>
          <w:sz w:val="24"/>
          <w:szCs w:val="24"/>
          <w:lang w:eastAsia="en-US"/>
        </w:rPr>
        <w:t>Либеральные и охранительные тенденции во внутренней политике. Польская конституция 1815 г. Военные поселения.</w:t>
      </w:r>
    </w:p>
    <w:p w14:paraId="48097D54" w14:textId="77777777" w:rsidR="00842EC9" w:rsidRPr="007969D0" w:rsidRDefault="00842EC9" w:rsidP="00842EC9">
      <w:pPr>
        <w:rPr>
          <w:sz w:val="24"/>
          <w:szCs w:val="24"/>
          <w:lang w:eastAsia="en-US"/>
        </w:rPr>
      </w:pPr>
      <w:r w:rsidRPr="007969D0">
        <w:rPr>
          <w:sz w:val="24"/>
          <w:szCs w:val="24"/>
          <w:lang w:eastAsia="en-US"/>
        </w:rPr>
        <w:t>Дворянская оппозиция самодержавию. Тайные организации:</w:t>
      </w:r>
    </w:p>
    <w:p w14:paraId="2F19EBDD" w14:textId="77777777" w:rsidR="00842EC9" w:rsidRPr="007969D0" w:rsidRDefault="00842EC9" w:rsidP="00842EC9">
      <w:pPr>
        <w:rPr>
          <w:sz w:val="24"/>
          <w:szCs w:val="24"/>
          <w:lang w:eastAsia="en-US"/>
        </w:rPr>
      </w:pPr>
      <w:r w:rsidRPr="007969D0">
        <w:rPr>
          <w:sz w:val="24"/>
          <w:szCs w:val="24"/>
          <w:lang w:eastAsia="en-US"/>
        </w:rPr>
        <w:t>Союз спасения, Союз благоденствия, Северное и Южное общества. Восстание декабристов 14 декабря 1825 г.</w:t>
      </w:r>
    </w:p>
    <w:p w14:paraId="107A49CA" w14:textId="0FE18F5F" w:rsidR="00842EC9" w:rsidRPr="007969D0" w:rsidRDefault="00842EC9" w:rsidP="00842EC9">
      <w:pPr>
        <w:rPr>
          <w:b/>
          <w:sz w:val="24"/>
          <w:szCs w:val="24"/>
          <w:lang w:eastAsia="en-US"/>
        </w:rPr>
      </w:pPr>
      <w:r w:rsidRPr="007969D0">
        <w:rPr>
          <w:b/>
          <w:sz w:val="24"/>
          <w:szCs w:val="24"/>
          <w:lang w:eastAsia="en-US"/>
        </w:rPr>
        <w:t xml:space="preserve">Николаевское самодержавие: государственный консерватизм. </w:t>
      </w:r>
    </w:p>
    <w:p w14:paraId="3E6D8F51" w14:textId="77777777" w:rsidR="00842EC9" w:rsidRPr="007969D0" w:rsidRDefault="00842EC9" w:rsidP="00842EC9">
      <w:pPr>
        <w:rPr>
          <w:sz w:val="24"/>
          <w:szCs w:val="24"/>
          <w:lang w:eastAsia="en-US"/>
        </w:rPr>
      </w:pPr>
      <w:r w:rsidRPr="007969D0">
        <w:rPr>
          <w:sz w:val="24"/>
          <w:szCs w:val="24"/>
          <w:lang w:eastAsia="en-US"/>
        </w:rPr>
        <w:t xml:space="preserve">Реформаторские и консервативные тенденции в политике Николая </w:t>
      </w:r>
      <w:r w:rsidRPr="007969D0">
        <w:rPr>
          <w:sz w:val="24"/>
          <w:szCs w:val="24"/>
          <w:lang w:val="en-US" w:eastAsia="en-US"/>
        </w:rPr>
        <w:t>I</w:t>
      </w:r>
      <w:r w:rsidRPr="007969D0">
        <w:rPr>
          <w:sz w:val="24"/>
          <w:szCs w:val="24"/>
          <w:lang w:eastAsia="en-US"/>
        </w:rPr>
        <w:t>. Экономическая политика в условиях политического консерватизма.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П.Д. Киселёва 1837-1841 гг. Официальная идеология: «православие, самодержавие, народность». Формирование профессиональной бюрократии.</w:t>
      </w:r>
    </w:p>
    <w:p w14:paraId="0C1FF477" w14:textId="77777777" w:rsidR="00842EC9" w:rsidRPr="007969D0" w:rsidRDefault="00842EC9" w:rsidP="00842EC9">
      <w:pPr>
        <w:rPr>
          <w:sz w:val="24"/>
          <w:szCs w:val="24"/>
          <w:lang w:eastAsia="en-US"/>
        </w:rPr>
      </w:pPr>
      <w:r w:rsidRPr="007969D0">
        <w:rPr>
          <w:sz w:val="24"/>
          <w:szCs w:val="24"/>
          <w:lang w:eastAsia="en-US"/>
        </w:rPr>
        <w:t>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1856 г.</w:t>
      </w:r>
    </w:p>
    <w:p w14:paraId="40F22B22" w14:textId="77777777" w:rsidR="00842EC9" w:rsidRPr="007969D0" w:rsidRDefault="00842EC9" w:rsidP="00842EC9">
      <w:pPr>
        <w:rPr>
          <w:sz w:val="24"/>
          <w:szCs w:val="24"/>
          <w:lang w:eastAsia="en-US"/>
        </w:rPr>
      </w:pPr>
      <w:r w:rsidRPr="007969D0">
        <w:rPr>
          <w:sz w:val="24"/>
          <w:szCs w:val="24"/>
          <w:lang w:eastAsia="en-US"/>
        </w:rPr>
        <w:t>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России. Начало железнодорожного строительства. Москва и Петербург: спор двух столиц. Города как административные, торговые и промышленные центры. Городское самоуправление.</w:t>
      </w:r>
    </w:p>
    <w:p w14:paraId="256D9025" w14:textId="77777777" w:rsidR="00842EC9" w:rsidRPr="007969D0" w:rsidRDefault="00842EC9" w:rsidP="00842EC9">
      <w:pPr>
        <w:rPr>
          <w:sz w:val="24"/>
          <w:szCs w:val="24"/>
          <w:lang w:eastAsia="en-US"/>
        </w:rPr>
      </w:pPr>
      <w:r w:rsidRPr="007969D0">
        <w:rPr>
          <w:sz w:val="24"/>
          <w:szCs w:val="24"/>
          <w:lang w:eastAsia="en-US"/>
        </w:rPr>
        <w:t>Общественная жизнь в 1830-1850-е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 А.И. Герцен. Влияние немецкой философии и французского социализма на русскую общественную мысль. Россия и Европа как центральный пункт общественных дебатов.</w:t>
      </w:r>
    </w:p>
    <w:p w14:paraId="773F9848" w14:textId="1A772B2F" w:rsidR="00842EC9" w:rsidRPr="007969D0" w:rsidRDefault="00842EC9" w:rsidP="00842EC9">
      <w:pPr>
        <w:rPr>
          <w:b/>
          <w:sz w:val="24"/>
          <w:szCs w:val="24"/>
          <w:lang w:eastAsia="en-US"/>
        </w:rPr>
      </w:pPr>
      <w:r w:rsidRPr="007969D0">
        <w:rPr>
          <w:b/>
          <w:sz w:val="24"/>
          <w:szCs w:val="24"/>
          <w:lang w:eastAsia="en-US"/>
        </w:rPr>
        <w:t xml:space="preserve">Культурное пространство империи в первой половине </w:t>
      </w:r>
      <w:r w:rsidRPr="007969D0">
        <w:rPr>
          <w:b/>
          <w:sz w:val="24"/>
          <w:szCs w:val="24"/>
          <w:lang w:val="en-US" w:eastAsia="en-US"/>
        </w:rPr>
        <w:t>XIX</w:t>
      </w:r>
      <w:r w:rsidRPr="007969D0">
        <w:rPr>
          <w:b/>
          <w:sz w:val="24"/>
          <w:szCs w:val="24"/>
          <w:lang w:eastAsia="en-US"/>
        </w:rPr>
        <w:t xml:space="preserve"> в. </w:t>
      </w:r>
    </w:p>
    <w:p w14:paraId="5DC1EEE0" w14:textId="77777777" w:rsidR="00842EC9" w:rsidRPr="007969D0" w:rsidRDefault="00842EC9" w:rsidP="00842EC9">
      <w:pPr>
        <w:rPr>
          <w:sz w:val="24"/>
          <w:szCs w:val="24"/>
          <w:lang w:eastAsia="en-US"/>
        </w:rPr>
      </w:pPr>
      <w:r w:rsidRPr="007969D0">
        <w:rPr>
          <w:sz w:val="24"/>
          <w:szCs w:val="24"/>
          <w:lang w:eastAsia="en-US"/>
        </w:rPr>
        <w:t>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 Российская культура как часть европейской культуры.</w:t>
      </w:r>
    </w:p>
    <w:p w14:paraId="73F5F6CA" w14:textId="3F8BD590" w:rsidR="00842EC9" w:rsidRPr="007969D0" w:rsidRDefault="00842EC9" w:rsidP="00842EC9">
      <w:pPr>
        <w:rPr>
          <w:b/>
          <w:sz w:val="24"/>
          <w:szCs w:val="24"/>
          <w:lang w:eastAsia="en-US"/>
        </w:rPr>
      </w:pPr>
      <w:r w:rsidRPr="007969D0">
        <w:rPr>
          <w:b/>
          <w:sz w:val="24"/>
          <w:szCs w:val="24"/>
          <w:lang w:eastAsia="en-US"/>
        </w:rPr>
        <w:t xml:space="preserve">Народы России в первой половине </w:t>
      </w:r>
      <w:r w:rsidRPr="007969D0">
        <w:rPr>
          <w:b/>
          <w:sz w:val="24"/>
          <w:szCs w:val="24"/>
          <w:lang w:val="en-US" w:eastAsia="en-US"/>
        </w:rPr>
        <w:t>XIX</w:t>
      </w:r>
      <w:r w:rsidRPr="007969D0">
        <w:rPr>
          <w:b/>
          <w:sz w:val="24"/>
          <w:szCs w:val="24"/>
          <w:lang w:eastAsia="en-US"/>
        </w:rPr>
        <w:t xml:space="preserve"> в. </w:t>
      </w:r>
    </w:p>
    <w:p w14:paraId="3E09A768" w14:textId="77777777" w:rsidR="00842EC9" w:rsidRPr="007969D0" w:rsidRDefault="00842EC9" w:rsidP="00842EC9">
      <w:pPr>
        <w:rPr>
          <w:sz w:val="24"/>
          <w:szCs w:val="24"/>
          <w:lang w:eastAsia="en-US"/>
        </w:rPr>
      </w:pPr>
      <w:r w:rsidRPr="007969D0">
        <w:rPr>
          <w:sz w:val="24"/>
          <w:szCs w:val="24"/>
          <w:lang w:eastAsia="en-US"/>
        </w:rPr>
        <w:t>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между народами. Особенности административного управления на окраинах империи. Царство Польское. Польское восстание 1830-1831 гг. Присоединение Грузии и Закавказья. Кавказская война. Движение Шамиля.</w:t>
      </w:r>
    </w:p>
    <w:p w14:paraId="13681CB9" w14:textId="3DF23C47" w:rsidR="00842EC9" w:rsidRPr="007969D0" w:rsidRDefault="00842EC9" w:rsidP="00842EC9">
      <w:pPr>
        <w:rPr>
          <w:b/>
          <w:sz w:val="24"/>
          <w:szCs w:val="24"/>
          <w:lang w:eastAsia="en-US"/>
        </w:rPr>
      </w:pPr>
      <w:r w:rsidRPr="007969D0">
        <w:rPr>
          <w:b/>
          <w:sz w:val="24"/>
          <w:szCs w:val="24"/>
          <w:lang w:eastAsia="en-US"/>
        </w:rPr>
        <w:t xml:space="preserve">Социальная и правовая модернизация страны при Александре </w:t>
      </w:r>
      <w:r w:rsidRPr="007969D0">
        <w:rPr>
          <w:b/>
          <w:sz w:val="24"/>
          <w:szCs w:val="24"/>
          <w:lang w:val="en-US" w:eastAsia="en-US"/>
        </w:rPr>
        <w:t>II</w:t>
      </w:r>
      <w:r w:rsidRPr="007969D0">
        <w:rPr>
          <w:b/>
          <w:sz w:val="24"/>
          <w:szCs w:val="24"/>
          <w:lang w:eastAsia="en-US"/>
        </w:rPr>
        <w:t xml:space="preserve">. </w:t>
      </w:r>
    </w:p>
    <w:p w14:paraId="1C2293D1" w14:textId="77777777" w:rsidR="00842EC9" w:rsidRPr="007969D0" w:rsidRDefault="00842EC9" w:rsidP="00842EC9">
      <w:pPr>
        <w:rPr>
          <w:sz w:val="24"/>
          <w:szCs w:val="24"/>
          <w:lang w:eastAsia="en-US"/>
        </w:rPr>
      </w:pPr>
      <w:r w:rsidRPr="007969D0">
        <w:rPr>
          <w:sz w:val="24"/>
          <w:szCs w:val="24"/>
          <w:lang w:eastAsia="en-US"/>
        </w:rPr>
        <w:t>Реформы 1860-1870-х гг. ‒ движение к правовому государству и гражданскому обществу. Крестьянская реформа 1861 г. и её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w:t>
      </w:r>
    </w:p>
    <w:p w14:paraId="758D6BA6" w14:textId="77777777" w:rsidR="00842EC9" w:rsidRPr="007969D0" w:rsidRDefault="00842EC9" w:rsidP="00842EC9">
      <w:pPr>
        <w:rPr>
          <w:sz w:val="24"/>
          <w:szCs w:val="24"/>
          <w:lang w:eastAsia="en-US"/>
        </w:rPr>
      </w:pPr>
      <w:r w:rsidRPr="007969D0">
        <w:rPr>
          <w:sz w:val="24"/>
          <w:szCs w:val="24"/>
          <w:lang w:eastAsia="en-US"/>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w:t>
      </w:r>
    </w:p>
    <w:p w14:paraId="4D67BE62" w14:textId="09E138DC" w:rsidR="00842EC9" w:rsidRPr="007969D0" w:rsidRDefault="00842EC9" w:rsidP="00842EC9">
      <w:pPr>
        <w:rPr>
          <w:b/>
          <w:sz w:val="24"/>
          <w:szCs w:val="24"/>
          <w:lang w:eastAsia="en-US"/>
        </w:rPr>
      </w:pPr>
      <w:r w:rsidRPr="007969D0">
        <w:rPr>
          <w:b/>
          <w:sz w:val="24"/>
          <w:szCs w:val="24"/>
          <w:lang w:eastAsia="en-US"/>
        </w:rPr>
        <w:t xml:space="preserve">Россия в 1880-1890-х гг. </w:t>
      </w:r>
    </w:p>
    <w:p w14:paraId="1FFF91D7" w14:textId="77777777" w:rsidR="00842EC9" w:rsidRPr="007969D0" w:rsidRDefault="00842EC9" w:rsidP="00842EC9">
      <w:pPr>
        <w:rPr>
          <w:sz w:val="24"/>
          <w:szCs w:val="24"/>
          <w:lang w:eastAsia="en-US"/>
        </w:rPr>
      </w:pPr>
      <w:r w:rsidRPr="007969D0">
        <w:rPr>
          <w:sz w:val="24"/>
          <w:szCs w:val="24"/>
          <w:lang w:eastAsia="en-US"/>
        </w:rPr>
        <w:t xml:space="preserve">«Народное самодержавие» Александра </w:t>
      </w:r>
      <w:r w:rsidRPr="007969D0">
        <w:rPr>
          <w:sz w:val="24"/>
          <w:szCs w:val="24"/>
          <w:lang w:val="en-US" w:eastAsia="en-US"/>
        </w:rPr>
        <w:t>III</w:t>
      </w:r>
      <w:r w:rsidRPr="007969D0">
        <w:rPr>
          <w:sz w:val="24"/>
          <w:szCs w:val="24"/>
          <w:lang w:eastAsia="en-US"/>
        </w:rPr>
        <w:t>. 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w:t>
      </w:r>
    </w:p>
    <w:p w14:paraId="2A8AAF96" w14:textId="77777777" w:rsidR="00842EC9" w:rsidRPr="007969D0" w:rsidRDefault="00842EC9" w:rsidP="00842EC9">
      <w:pPr>
        <w:rPr>
          <w:sz w:val="24"/>
          <w:szCs w:val="24"/>
          <w:lang w:eastAsia="en-US"/>
        </w:rPr>
      </w:pPr>
      <w:r w:rsidRPr="007969D0">
        <w:rPr>
          <w:sz w:val="24"/>
          <w:szCs w:val="24"/>
          <w:lang w:eastAsia="en-US"/>
        </w:rPr>
        <w:t>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w:t>
      </w:r>
    </w:p>
    <w:p w14:paraId="257ED61A" w14:textId="77777777" w:rsidR="00842EC9" w:rsidRPr="007969D0" w:rsidRDefault="00842EC9" w:rsidP="00842EC9">
      <w:pPr>
        <w:rPr>
          <w:sz w:val="24"/>
          <w:szCs w:val="24"/>
          <w:lang w:eastAsia="en-US"/>
        </w:rPr>
      </w:pPr>
      <w:r w:rsidRPr="007969D0">
        <w:rPr>
          <w:sz w:val="24"/>
          <w:szCs w:val="24"/>
          <w:lang w:eastAsia="en-US"/>
        </w:rPr>
        <w:t>Сельское хозяйство и промышленность. Пореформенная деревня: традиции и новации.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w:t>
      </w:r>
    </w:p>
    <w:p w14:paraId="0DE8574D" w14:textId="77777777" w:rsidR="00842EC9" w:rsidRPr="007969D0" w:rsidRDefault="00842EC9" w:rsidP="00842EC9">
      <w:pPr>
        <w:rPr>
          <w:sz w:val="24"/>
          <w:szCs w:val="24"/>
          <w:lang w:eastAsia="en-US"/>
        </w:rPr>
      </w:pPr>
      <w:r w:rsidRPr="007969D0">
        <w:rPr>
          <w:sz w:val="24"/>
          <w:szCs w:val="24"/>
          <w:lang w:eastAsia="en-US"/>
        </w:rPr>
        <w:t>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w:t>
      </w:r>
    </w:p>
    <w:p w14:paraId="2569CCC3" w14:textId="4BDF0641" w:rsidR="00842EC9" w:rsidRPr="007969D0" w:rsidRDefault="00842EC9" w:rsidP="00842EC9">
      <w:pPr>
        <w:rPr>
          <w:b/>
          <w:sz w:val="24"/>
          <w:szCs w:val="24"/>
          <w:lang w:eastAsia="en-US"/>
        </w:rPr>
      </w:pPr>
      <w:r w:rsidRPr="007969D0">
        <w:rPr>
          <w:b/>
          <w:sz w:val="24"/>
          <w:szCs w:val="24"/>
          <w:lang w:eastAsia="en-US"/>
        </w:rPr>
        <w:t xml:space="preserve">Культурное пространство империи во второй половине </w:t>
      </w:r>
      <w:r w:rsidRPr="007969D0">
        <w:rPr>
          <w:b/>
          <w:sz w:val="24"/>
          <w:szCs w:val="24"/>
          <w:lang w:val="en-US" w:eastAsia="en-US"/>
        </w:rPr>
        <w:t>XIX</w:t>
      </w:r>
      <w:r w:rsidRPr="007969D0">
        <w:rPr>
          <w:b/>
          <w:sz w:val="24"/>
          <w:szCs w:val="24"/>
          <w:lang w:eastAsia="en-US"/>
        </w:rPr>
        <w:t xml:space="preserve"> в. </w:t>
      </w:r>
    </w:p>
    <w:p w14:paraId="66E1199F" w14:textId="77777777" w:rsidR="00842EC9" w:rsidRPr="007969D0" w:rsidRDefault="00842EC9" w:rsidP="00842EC9">
      <w:pPr>
        <w:rPr>
          <w:sz w:val="24"/>
          <w:szCs w:val="24"/>
          <w:lang w:eastAsia="en-US"/>
        </w:rPr>
      </w:pPr>
      <w:r w:rsidRPr="007969D0">
        <w:rPr>
          <w:sz w:val="24"/>
          <w:szCs w:val="24"/>
          <w:lang w:eastAsia="en-US"/>
        </w:rPr>
        <w:t xml:space="preserve">Культура и быт народов России во второй половине </w:t>
      </w:r>
      <w:r w:rsidRPr="007969D0">
        <w:rPr>
          <w:sz w:val="24"/>
          <w:szCs w:val="24"/>
          <w:lang w:val="en-US" w:eastAsia="en-US"/>
        </w:rPr>
        <w:t>XIX</w:t>
      </w:r>
      <w:r w:rsidRPr="007969D0">
        <w:rPr>
          <w:sz w:val="24"/>
          <w:szCs w:val="24"/>
          <w:lang w:eastAsia="en-US"/>
        </w:rPr>
        <w:t xml:space="preserve">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w:t>
      </w:r>
      <w:r w:rsidRPr="007969D0">
        <w:rPr>
          <w:sz w:val="24"/>
          <w:szCs w:val="24"/>
          <w:lang w:val="en-US" w:eastAsia="en-US"/>
        </w:rPr>
        <w:t>XIX</w:t>
      </w:r>
      <w:r w:rsidRPr="007969D0">
        <w:rPr>
          <w:sz w:val="24"/>
          <w:szCs w:val="24"/>
          <w:lang w:eastAsia="en-US"/>
        </w:rPr>
        <w:t xml:space="preserve"> в. как часть мировой культуры. Становление национальной научной школы и её вклад в мировое научное знание. Достижения российской науки. Общественная значимость художественной культуры. Литература, живопись, музыка, театр. Архитектура и градостроительство.</w:t>
      </w:r>
    </w:p>
    <w:p w14:paraId="64A0DF39" w14:textId="506132EF" w:rsidR="00842EC9" w:rsidRPr="007969D0" w:rsidRDefault="00842EC9" w:rsidP="00842EC9">
      <w:pPr>
        <w:rPr>
          <w:b/>
          <w:sz w:val="24"/>
          <w:szCs w:val="24"/>
          <w:lang w:eastAsia="en-US"/>
        </w:rPr>
      </w:pPr>
      <w:r w:rsidRPr="007969D0">
        <w:rPr>
          <w:b/>
          <w:sz w:val="24"/>
          <w:szCs w:val="24"/>
          <w:lang w:eastAsia="en-US"/>
        </w:rPr>
        <w:t xml:space="preserve">Этнокультурный облик империи. </w:t>
      </w:r>
    </w:p>
    <w:p w14:paraId="0AA06E38" w14:textId="77777777" w:rsidR="00842EC9" w:rsidRPr="007969D0" w:rsidRDefault="00842EC9" w:rsidP="00842EC9">
      <w:pPr>
        <w:rPr>
          <w:sz w:val="24"/>
          <w:szCs w:val="24"/>
          <w:lang w:eastAsia="en-US"/>
        </w:rPr>
      </w:pPr>
      <w:r w:rsidRPr="007969D0">
        <w:rPr>
          <w:sz w:val="24"/>
          <w:szCs w:val="24"/>
          <w:lang w:eastAsia="en-US"/>
        </w:rPr>
        <w:t>Основные регионы и народы Российской империи и их роль в жизни страны. Правовое положение различных этносов и конфессий. Процессы национального и религиозного возрождения у народов Российской империи. Национальные движения народов России. Взаимодействие национальных культур и народов. Национальная политика самодержавия. Укрепление автономии Финляндии. Польское восстание 1863 г. Прибалтика. Еврейский вопрос. Поволжье. Северный Кавказ и Закавказье. Север, Сибирь, Дальний Восток. Средняя Азия. Миссии Русской православной церкви и ее знаменитые миссионеры.</w:t>
      </w:r>
    </w:p>
    <w:p w14:paraId="47B10C05" w14:textId="107C8686" w:rsidR="00842EC9" w:rsidRPr="007969D0" w:rsidRDefault="00842EC9" w:rsidP="00842EC9">
      <w:pPr>
        <w:rPr>
          <w:b/>
          <w:sz w:val="24"/>
          <w:szCs w:val="24"/>
          <w:lang w:eastAsia="en-US"/>
        </w:rPr>
      </w:pPr>
      <w:r w:rsidRPr="007969D0">
        <w:rPr>
          <w:b/>
          <w:sz w:val="24"/>
          <w:szCs w:val="24"/>
          <w:lang w:eastAsia="en-US"/>
        </w:rPr>
        <w:t xml:space="preserve">Формирование гражданского общества и основные направления общественных движений. </w:t>
      </w:r>
    </w:p>
    <w:p w14:paraId="6E270610" w14:textId="77777777" w:rsidR="00842EC9" w:rsidRPr="007969D0" w:rsidRDefault="00842EC9" w:rsidP="00842EC9">
      <w:pPr>
        <w:rPr>
          <w:sz w:val="24"/>
          <w:szCs w:val="24"/>
          <w:lang w:eastAsia="en-US"/>
        </w:rPr>
      </w:pPr>
      <w:r w:rsidRPr="007969D0">
        <w:rPr>
          <w:sz w:val="24"/>
          <w:szCs w:val="24"/>
          <w:lang w:eastAsia="en-US"/>
        </w:rPr>
        <w:t>Общественная жизнь в 1860-1890-х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w:t>
      </w:r>
    </w:p>
    <w:p w14:paraId="6A208361" w14:textId="77777777" w:rsidR="00842EC9" w:rsidRPr="007969D0" w:rsidRDefault="00842EC9" w:rsidP="00842EC9">
      <w:pPr>
        <w:rPr>
          <w:sz w:val="24"/>
          <w:szCs w:val="24"/>
          <w:lang w:eastAsia="en-US"/>
        </w:rPr>
      </w:pPr>
      <w:r w:rsidRPr="007969D0">
        <w:rPr>
          <w:sz w:val="24"/>
          <w:szCs w:val="24"/>
          <w:lang w:eastAsia="en-US"/>
        </w:rPr>
        <w:t xml:space="preserve">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её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w:t>
      </w:r>
      <w:r w:rsidRPr="007969D0">
        <w:rPr>
          <w:sz w:val="24"/>
          <w:szCs w:val="24"/>
          <w:lang w:val="en-US" w:eastAsia="en-US"/>
        </w:rPr>
        <w:t>I</w:t>
      </w:r>
      <w:r w:rsidRPr="007969D0">
        <w:rPr>
          <w:sz w:val="24"/>
          <w:szCs w:val="24"/>
          <w:lang w:eastAsia="en-US"/>
        </w:rPr>
        <w:t xml:space="preserve"> съезд РСДРП.</w:t>
      </w:r>
    </w:p>
    <w:p w14:paraId="7C5D0BE8" w14:textId="2B75BD91" w:rsidR="00842EC9" w:rsidRPr="007969D0" w:rsidRDefault="00842EC9" w:rsidP="00842EC9">
      <w:pPr>
        <w:rPr>
          <w:b/>
          <w:sz w:val="24"/>
          <w:szCs w:val="24"/>
          <w:lang w:eastAsia="en-US"/>
        </w:rPr>
      </w:pPr>
      <w:r w:rsidRPr="007969D0">
        <w:rPr>
          <w:b/>
          <w:sz w:val="24"/>
          <w:szCs w:val="24"/>
          <w:lang w:eastAsia="en-US"/>
        </w:rPr>
        <w:t xml:space="preserve">Россия на пороге ХХ в. </w:t>
      </w:r>
    </w:p>
    <w:p w14:paraId="189EC429" w14:textId="23F5EED1" w:rsidR="00842EC9" w:rsidRPr="007969D0" w:rsidRDefault="00842EC9" w:rsidP="00842EC9">
      <w:pPr>
        <w:rPr>
          <w:sz w:val="24"/>
          <w:szCs w:val="24"/>
          <w:lang w:eastAsia="en-US"/>
        </w:rPr>
      </w:pPr>
      <w:r w:rsidRPr="007969D0">
        <w:rPr>
          <w:sz w:val="24"/>
          <w:szCs w:val="24"/>
          <w:lang w:eastAsia="en-US"/>
        </w:rPr>
        <w:t>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Отечественный и иностранный капитал, его роль в индустриализации страны. Россия ‒ мировой экспортер хлеба. Аграрный вопрос. 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w:t>
      </w:r>
    </w:p>
    <w:p w14:paraId="1DD81C8F" w14:textId="77777777" w:rsidR="00842EC9" w:rsidRPr="007969D0" w:rsidRDefault="00842EC9" w:rsidP="00842EC9">
      <w:pPr>
        <w:rPr>
          <w:sz w:val="24"/>
          <w:szCs w:val="24"/>
          <w:lang w:eastAsia="en-US"/>
        </w:rPr>
      </w:pPr>
      <w:r w:rsidRPr="007969D0">
        <w:rPr>
          <w:sz w:val="24"/>
          <w:szCs w:val="24"/>
          <w:lang w:eastAsia="en-US"/>
        </w:rPr>
        <w:t>Имперский центр и регионы. Национальная политика, этнические элиты и национально-культурные движения.</w:t>
      </w:r>
    </w:p>
    <w:p w14:paraId="06CC4E41" w14:textId="4A94AAB1" w:rsidR="00842EC9" w:rsidRPr="007969D0" w:rsidRDefault="00842EC9" w:rsidP="00842EC9">
      <w:pPr>
        <w:rPr>
          <w:sz w:val="24"/>
          <w:szCs w:val="24"/>
          <w:lang w:eastAsia="en-US"/>
        </w:rPr>
      </w:pPr>
      <w:r w:rsidRPr="007969D0">
        <w:rPr>
          <w:b/>
          <w:sz w:val="24"/>
          <w:szCs w:val="24"/>
          <w:lang w:eastAsia="en-US"/>
        </w:rPr>
        <w:t>Россия в системе международных отношений. Политика на Дальнем Востоке. Русско-японская война 1904-</w:t>
      </w:r>
      <w:r w:rsidRPr="007969D0">
        <w:rPr>
          <w:sz w:val="24"/>
          <w:szCs w:val="24"/>
          <w:lang w:eastAsia="en-US"/>
        </w:rPr>
        <w:t>1905 гг. Оборона Порт-Артура. Цусимское сражение.</w:t>
      </w:r>
    </w:p>
    <w:p w14:paraId="66E2BED8" w14:textId="413736DF" w:rsidR="00842EC9" w:rsidRPr="007969D0" w:rsidRDefault="00842EC9" w:rsidP="00842EC9">
      <w:pPr>
        <w:rPr>
          <w:sz w:val="24"/>
          <w:szCs w:val="24"/>
          <w:lang w:eastAsia="en-US"/>
        </w:rPr>
      </w:pPr>
      <w:r w:rsidRPr="007969D0">
        <w:rPr>
          <w:sz w:val="24"/>
          <w:szCs w:val="24"/>
          <w:lang w:eastAsia="en-US"/>
        </w:rPr>
        <w:t xml:space="preserve">Первая российская революция 1905-1907 гг. Начало парламентаризма в России. Николай </w:t>
      </w:r>
      <w:r w:rsidRPr="007969D0">
        <w:rPr>
          <w:sz w:val="24"/>
          <w:szCs w:val="24"/>
          <w:lang w:val="en-US" w:eastAsia="en-US"/>
        </w:rPr>
        <w:t>II</w:t>
      </w:r>
      <w:r w:rsidRPr="007969D0">
        <w:rPr>
          <w:sz w:val="24"/>
          <w:szCs w:val="24"/>
          <w:lang w:eastAsia="en-US"/>
        </w:rPr>
        <w:t xml:space="preserve"> и его окружение. Деятельность В.К. Плеве на посту министра внутренних дел. Оппозиционное либеральное движение. «Союз освобождения». Банкетная кампания.</w:t>
      </w:r>
    </w:p>
    <w:p w14:paraId="23C05D41" w14:textId="77777777" w:rsidR="00842EC9" w:rsidRPr="007969D0" w:rsidRDefault="00842EC9" w:rsidP="00842EC9">
      <w:pPr>
        <w:rPr>
          <w:sz w:val="24"/>
          <w:szCs w:val="24"/>
          <w:lang w:eastAsia="en-US"/>
        </w:rPr>
      </w:pPr>
      <w:r w:rsidRPr="007969D0">
        <w:rPr>
          <w:sz w:val="24"/>
          <w:szCs w:val="24"/>
          <w:lang w:eastAsia="en-US"/>
        </w:rPr>
        <w:t>Предпосылки Первой российской революции. Формы социальных протестов. Деятельность профессиональных революционеров. Политический терроризм.</w:t>
      </w:r>
    </w:p>
    <w:p w14:paraId="25C658F6" w14:textId="77777777" w:rsidR="00842EC9" w:rsidRPr="007969D0" w:rsidRDefault="00842EC9" w:rsidP="00842EC9">
      <w:pPr>
        <w:rPr>
          <w:sz w:val="24"/>
          <w:szCs w:val="24"/>
          <w:lang w:eastAsia="en-US"/>
        </w:rPr>
      </w:pPr>
      <w:r w:rsidRPr="007969D0">
        <w:rPr>
          <w:sz w:val="24"/>
          <w:szCs w:val="24"/>
          <w:lang w:eastAsia="en-US"/>
        </w:rPr>
        <w:t>«Кровавое воскресенье» 9 января 1905 г. Выступления рабочих, крестьян, средних городских слоёв, солдат и матросов. Всероссийская октябрьская политическая стачка. Манифест 17 октября 1905 г. Формирование многопартийной системы. Политические партии, массовые движения и их лидеры. Неонароднические партии и организации (социалисты-революционеры).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w:t>
      </w:r>
    </w:p>
    <w:p w14:paraId="454FA0BF" w14:textId="77777777" w:rsidR="00842EC9" w:rsidRPr="007969D0" w:rsidRDefault="00842EC9" w:rsidP="00842EC9">
      <w:pPr>
        <w:rPr>
          <w:sz w:val="24"/>
          <w:szCs w:val="24"/>
          <w:lang w:eastAsia="en-US"/>
        </w:rPr>
      </w:pPr>
      <w:r w:rsidRPr="007969D0">
        <w:rPr>
          <w:sz w:val="24"/>
          <w:szCs w:val="24"/>
          <w:lang w:eastAsia="en-US"/>
        </w:rPr>
        <w:t xml:space="preserve">Избирательный закон 11 декабря 1905 г. Избирательная кампания в </w:t>
      </w:r>
      <w:r w:rsidRPr="007969D0">
        <w:rPr>
          <w:sz w:val="24"/>
          <w:szCs w:val="24"/>
          <w:lang w:val="en-US" w:eastAsia="en-US"/>
        </w:rPr>
        <w:t>I</w:t>
      </w:r>
      <w:r w:rsidRPr="007969D0">
        <w:rPr>
          <w:sz w:val="24"/>
          <w:szCs w:val="24"/>
          <w:lang w:eastAsia="en-US"/>
        </w:rPr>
        <w:t xml:space="preserve"> Государственную думу. Основные государственные законы 23 апреля 1906 г. Деятельность </w:t>
      </w:r>
      <w:r w:rsidRPr="007969D0">
        <w:rPr>
          <w:sz w:val="24"/>
          <w:szCs w:val="24"/>
          <w:lang w:val="en-US" w:eastAsia="en-US"/>
        </w:rPr>
        <w:t>I</w:t>
      </w:r>
      <w:r w:rsidRPr="007969D0">
        <w:rPr>
          <w:sz w:val="24"/>
          <w:szCs w:val="24"/>
          <w:lang w:eastAsia="en-US"/>
        </w:rPr>
        <w:t xml:space="preserve"> и </w:t>
      </w:r>
      <w:r w:rsidRPr="007969D0">
        <w:rPr>
          <w:sz w:val="24"/>
          <w:szCs w:val="24"/>
          <w:lang w:val="en-US" w:eastAsia="en-US"/>
        </w:rPr>
        <w:t>II</w:t>
      </w:r>
      <w:r w:rsidRPr="007969D0">
        <w:rPr>
          <w:sz w:val="24"/>
          <w:szCs w:val="24"/>
          <w:lang w:eastAsia="en-US"/>
        </w:rPr>
        <w:t xml:space="preserve"> Государственной думы: итоги и уроки.</w:t>
      </w:r>
    </w:p>
    <w:p w14:paraId="1AD68EE3" w14:textId="2C3CF87D" w:rsidR="00842EC9" w:rsidRPr="007969D0" w:rsidRDefault="00842EC9" w:rsidP="00842EC9">
      <w:pPr>
        <w:rPr>
          <w:sz w:val="24"/>
          <w:szCs w:val="24"/>
          <w:lang w:eastAsia="en-US"/>
        </w:rPr>
      </w:pPr>
      <w:r w:rsidRPr="007969D0">
        <w:rPr>
          <w:sz w:val="24"/>
          <w:szCs w:val="24"/>
          <w:lang w:eastAsia="en-US"/>
        </w:rPr>
        <w:t xml:space="preserve">Общество и власть после революции. Уроки революции: политическая стабилизация и социальные преобразования. П.А. Столыпин: программа системных реформ, масштаб и результаты. Незавершенность преобразований и нарастание социальных противоречий. </w:t>
      </w:r>
      <w:r w:rsidRPr="007969D0">
        <w:rPr>
          <w:sz w:val="24"/>
          <w:szCs w:val="24"/>
          <w:lang w:val="en-US" w:eastAsia="en-US"/>
        </w:rPr>
        <w:t>III</w:t>
      </w:r>
      <w:r w:rsidRPr="007969D0">
        <w:rPr>
          <w:sz w:val="24"/>
          <w:szCs w:val="24"/>
          <w:lang w:eastAsia="en-US"/>
        </w:rPr>
        <w:t xml:space="preserve"> и </w:t>
      </w:r>
      <w:r w:rsidRPr="007969D0">
        <w:rPr>
          <w:sz w:val="24"/>
          <w:szCs w:val="24"/>
          <w:lang w:val="en-US" w:eastAsia="en-US"/>
        </w:rPr>
        <w:t>IV</w:t>
      </w:r>
      <w:r w:rsidRPr="007969D0">
        <w:rPr>
          <w:sz w:val="24"/>
          <w:szCs w:val="24"/>
          <w:lang w:eastAsia="en-US"/>
        </w:rPr>
        <w:t xml:space="preserve"> Государственная дума. Идейно-политический спектр. Общественный и социальный подъём.</w:t>
      </w:r>
    </w:p>
    <w:p w14:paraId="34346997" w14:textId="77777777" w:rsidR="00842EC9" w:rsidRPr="007969D0" w:rsidRDefault="00842EC9" w:rsidP="00842EC9">
      <w:pPr>
        <w:rPr>
          <w:sz w:val="24"/>
          <w:szCs w:val="24"/>
          <w:lang w:eastAsia="en-US"/>
        </w:rPr>
      </w:pPr>
      <w:r w:rsidRPr="007969D0">
        <w:rPr>
          <w:sz w:val="24"/>
          <w:szCs w:val="24"/>
          <w:lang w:eastAsia="en-US"/>
        </w:rPr>
        <w:t>Обострение международной обстановки. Блоковая система и участие в ней России. Россия в преддверии мировой катастрофы.</w:t>
      </w:r>
    </w:p>
    <w:p w14:paraId="59C39880" w14:textId="3EBDCE2A" w:rsidR="00842EC9" w:rsidRPr="007969D0" w:rsidRDefault="00842EC9" w:rsidP="00842EC9">
      <w:pPr>
        <w:rPr>
          <w:sz w:val="24"/>
          <w:szCs w:val="24"/>
          <w:lang w:eastAsia="en-US"/>
        </w:rPr>
      </w:pPr>
      <w:r w:rsidRPr="007969D0">
        <w:rPr>
          <w:sz w:val="24"/>
          <w:szCs w:val="24"/>
          <w:lang w:eastAsia="en-US"/>
        </w:rPr>
        <w:t xml:space="preserve">Серебряный век российской культуры. Новые явления в художественной литературе и искусстве. Мировоззренческие ценности и стиль жизни. Литература начала </w:t>
      </w:r>
      <w:r w:rsidRPr="007969D0">
        <w:rPr>
          <w:sz w:val="24"/>
          <w:szCs w:val="24"/>
          <w:lang w:val="en-US" w:eastAsia="en-US"/>
        </w:rPr>
        <w:t>XX</w:t>
      </w:r>
      <w:r w:rsidRPr="007969D0">
        <w:rPr>
          <w:sz w:val="24"/>
          <w:szCs w:val="24"/>
          <w:lang w:eastAsia="en-US"/>
        </w:rPr>
        <w:t xml:space="preserve"> в. Живопись.</w:t>
      </w:r>
    </w:p>
    <w:p w14:paraId="3FBE4DC0" w14:textId="77777777" w:rsidR="00842EC9" w:rsidRPr="007969D0" w:rsidRDefault="00842EC9" w:rsidP="00842EC9">
      <w:pPr>
        <w:rPr>
          <w:sz w:val="24"/>
          <w:szCs w:val="24"/>
          <w:lang w:eastAsia="en-US"/>
        </w:rPr>
      </w:pPr>
      <w:r w:rsidRPr="007969D0">
        <w:rPr>
          <w:sz w:val="24"/>
          <w:szCs w:val="24"/>
          <w:lang w:eastAsia="en-US"/>
        </w:rPr>
        <w:t>«Мир искусства». Архитектура. Скульптура. Драматический театр: традиции и новаторство. Музыка. «Русские сезоны» в Париже. Зарождение российского кинематографа.</w:t>
      </w:r>
    </w:p>
    <w:p w14:paraId="02B9A422" w14:textId="77777777" w:rsidR="00842EC9" w:rsidRPr="007969D0" w:rsidRDefault="00842EC9" w:rsidP="00842EC9">
      <w:pPr>
        <w:rPr>
          <w:sz w:val="24"/>
          <w:szCs w:val="24"/>
          <w:lang w:eastAsia="en-US"/>
        </w:rPr>
      </w:pPr>
      <w:r w:rsidRPr="007969D0">
        <w:rPr>
          <w:sz w:val="24"/>
          <w:szCs w:val="24"/>
          <w:lang w:eastAsia="en-US"/>
        </w:rPr>
        <w:t xml:space="preserve">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философской школы. Вклад России начала </w:t>
      </w:r>
      <w:r w:rsidRPr="007969D0">
        <w:rPr>
          <w:sz w:val="24"/>
          <w:szCs w:val="24"/>
          <w:lang w:val="en-US" w:eastAsia="en-US"/>
        </w:rPr>
        <w:t>XX</w:t>
      </w:r>
      <w:r w:rsidRPr="007969D0">
        <w:rPr>
          <w:sz w:val="24"/>
          <w:szCs w:val="24"/>
          <w:lang w:eastAsia="en-US"/>
        </w:rPr>
        <w:t xml:space="preserve"> в. в мировую культуру.</w:t>
      </w:r>
    </w:p>
    <w:p w14:paraId="26DA569D" w14:textId="10A81AE3" w:rsidR="00842EC9" w:rsidRPr="007969D0" w:rsidRDefault="00842EC9" w:rsidP="00842EC9">
      <w:pPr>
        <w:rPr>
          <w:b/>
          <w:sz w:val="24"/>
          <w:szCs w:val="24"/>
          <w:lang w:eastAsia="en-US"/>
        </w:rPr>
      </w:pPr>
      <w:r w:rsidRPr="007969D0">
        <w:rPr>
          <w:b/>
          <w:sz w:val="24"/>
          <w:szCs w:val="24"/>
          <w:lang w:eastAsia="en-US"/>
        </w:rPr>
        <w:t xml:space="preserve">Наш край в </w:t>
      </w:r>
      <w:r w:rsidRPr="007969D0">
        <w:rPr>
          <w:b/>
          <w:sz w:val="24"/>
          <w:szCs w:val="24"/>
          <w:lang w:val="en-US" w:eastAsia="en-US"/>
        </w:rPr>
        <w:t>XIX</w:t>
      </w:r>
      <w:r w:rsidRPr="007969D0">
        <w:rPr>
          <w:b/>
          <w:sz w:val="24"/>
          <w:szCs w:val="24"/>
          <w:lang w:eastAsia="en-US"/>
        </w:rPr>
        <w:t xml:space="preserve"> ‒ начале ХХ в.</w:t>
      </w:r>
    </w:p>
    <w:p w14:paraId="21398999" w14:textId="2F89FFA3" w:rsidR="00842EC9" w:rsidRPr="007969D0" w:rsidRDefault="00842EC9" w:rsidP="00842EC9">
      <w:pPr>
        <w:rPr>
          <w:sz w:val="24"/>
          <w:szCs w:val="24"/>
          <w:lang w:eastAsia="en-US"/>
        </w:rPr>
      </w:pPr>
      <w:r w:rsidRPr="007969D0">
        <w:rPr>
          <w:sz w:val="24"/>
          <w:szCs w:val="24"/>
          <w:lang w:eastAsia="en-US"/>
        </w:rPr>
        <w:t xml:space="preserve">Обобщение. </w:t>
      </w:r>
    </w:p>
    <w:p w14:paraId="167365DA" w14:textId="77777777" w:rsidR="00FB5123" w:rsidRPr="007969D0" w:rsidRDefault="00FB5123" w:rsidP="00842EC9">
      <w:pPr>
        <w:rPr>
          <w:sz w:val="24"/>
          <w:szCs w:val="24"/>
          <w:lang w:eastAsia="en-US"/>
        </w:rPr>
      </w:pPr>
    </w:p>
    <w:p w14:paraId="376084C7" w14:textId="5ED30734" w:rsidR="00842EC9" w:rsidRPr="007969D0" w:rsidRDefault="00842EC9" w:rsidP="00FB5123">
      <w:pPr>
        <w:jc w:val="center"/>
        <w:rPr>
          <w:b/>
          <w:sz w:val="24"/>
          <w:szCs w:val="24"/>
          <w:lang w:eastAsia="en-US"/>
        </w:rPr>
      </w:pPr>
      <w:r w:rsidRPr="007969D0">
        <w:rPr>
          <w:b/>
          <w:sz w:val="24"/>
          <w:szCs w:val="24"/>
          <w:lang w:eastAsia="en-US"/>
        </w:rPr>
        <w:t>Планируемые результаты освоения программы по истории на уров</w:t>
      </w:r>
      <w:r w:rsidR="00FB5123" w:rsidRPr="007969D0">
        <w:rPr>
          <w:b/>
          <w:sz w:val="24"/>
          <w:szCs w:val="24"/>
          <w:lang w:eastAsia="en-US"/>
        </w:rPr>
        <w:t>не основного общего образования</w:t>
      </w:r>
    </w:p>
    <w:p w14:paraId="48B7A0E5" w14:textId="77777777" w:rsidR="00FB5123" w:rsidRPr="007969D0" w:rsidRDefault="00FB5123" w:rsidP="00842EC9">
      <w:pPr>
        <w:rPr>
          <w:sz w:val="24"/>
          <w:szCs w:val="24"/>
          <w:lang w:eastAsia="en-US"/>
        </w:rPr>
      </w:pPr>
    </w:p>
    <w:p w14:paraId="0CD2AA1A" w14:textId="44D65E5B" w:rsidR="00842EC9" w:rsidRPr="007969D0" w:rsidRDefault="00842EC9" w:rsidP="00842EC9">
      <w:pPr>
        <w:rPr>
          <w:sz w:val="24"/>
          <w:szCs w:val="24"/>
          <w:lang w:eastAsia="en-US"/>
        </w:rPr>
      </w:pPr>
      <w:r w:rsidRPr="007969D0">
        <w:rPr>
          <w:sz w:val="24"/>
          <w:szCs w:val="24"/>
          <w:lang w:eastAsia="en-US"/>
        </w:rPr>
        <w:t>К важнейшим личностным результатам изучения истории относятся:</w:t>
      </w:r>
    </w:p>
    <w:p w14:paraId="08D458D4" w14:textId="77777777" w:rsidR="00842EC9" w:rsidRPr="007969D0" w:rsidRDefault="00842EC9" w:rsidP="00842EC9">
      <w:pPr>
        <w:rPr>
          <w:sz w:val="24"/>
          <w:szCs w:val="24"/>
          <w:lang w:eastAsia="en-US"/>
        </w:rPr>
      </w:pPr>
      <w:r w:rsidRPr="007969D0">
        <w:rPr>
          <w:sz w:val="24"/>
          <w:szCs w:val="24"/>
          <w:lang w:eastAsia="en-US"/>
        </w:rPr>
        <w:t>1) в сфере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55606507" w14:textId="77777777" w:rsidR="00842EC9" w:rsidRPr="007969D0" w:rsidRDefault="00842EC9" w:rsidP="00842EC9">
      <w:pPr>
        <w:rPr>
          <w:sz w:val="24"/>
          <w:szCs w:val="24"/>
          <w:lang w:eastAsia="en-US"/>
        </w:rPr>
      </w:pPr>
      <w:r w:rsidRPr="007969D0">
        <w:rPr>
          <w:sz w:val="24"/>
          <w:szCs w:val="24"/>
          <w:lang w:eastAsia="en-US"/>
        </w:rPr>
        <w:t>2) в сфере гражданского воспитания: осмысление исторической традиции и примеров гражданского служения Отечеству;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неприятие действий, наносящих ущерб социальной и природной среде;</w:t>
      </w:r>
    </w:p>
    <w:p w14:paraId="6E10973B" w14:textId="77777777" w:rsidR="00842EC9" w:rsidRPr="007969D0" w:rsidRDefault="00842EC9" w:rsidP="00842EC9">
      <w:pPr>
        <w:rPr>
          <w:sz w:val="24"/>
          <w:szCs w:val="24"/>
          <w:lang w:eastAsia="en-US"/>
        </w:rPr>
      </w:pPr>
      <w:r w:rsidRPr="007969D0">
        <w:rPr>
          <w:sz w:val="24"/>
          <w:szCs w:val="24"/>
          <w:lang w:eastAsia="en-US"/>
        </w:rPr>
        <w:t>3) в духовно-нравственной сфере: представление о традиционных духовно-нравственных ценностях народов России; ориентация на моральные ценности и нормы современного российского общества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w:t>
      </w:r>
    </w:p>
    <w:p w14:paraId="0D869C89" w14:textId="77777777" w:rsidR="00842EC9" w:rsidRPr="007969D0" w:rsidRDefault="00842EC9" w:rsidP="00842EC9">
      <w:pPr>
        <w:rPr>
          <w:sz w:val="24"/>
          <w:szCs w:val="24"/>
          <w:lang w:eastAsia="en-US"/>
        </w:rPr>
      </w:pPr>
      <w:r w:rsidRPr="007969D0">
        <w:rPr>
          <w:sz w:val="24"/>
          <w:szCs w:val="24"/>
          <w:lang w:eastAsia="en-US"/>
        </w:rPr>
        <w:t>4) в понимании ценности научного познания: осмысление значения истории как знания о развитии человека и общества, о социальном, культурном и нравственном опыте предшествующих поколений; овладение навыками познания и оценки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14:paraId="002FEF0B" w14:textId="77777777" w:rsidR="00842EC9" w:rsidRPr="007969D0" w:rsidRDefault="00842EC9" w:rsidP="00842EC9">
      <w:pPr>
        <w:rPr>
          <w:sz w:val="24"/>
          <w:szCs w:val="24"/>
          <w:lang w:eastAsia="en-US"/>
        </w:rPr>
      </w:pPr>
      <w:r w:rsidRPr="007969D0">
        <w:rPr>
          <w:sz w:val="24"/>
          <w:szCs w:val="24"/>
          <w:lang w:eastAsia="en-US"/>
        </w:rPr>
        <w:t>5) в сфере эстетического воспитания: представление о культурном многообразии своей страны и мира; осознание важности культуры как воплощения ценностей общества и средства коммуникации; понимание ценности отечественного и мирового искусства, роли этнических культурных традиций и народного творчества; уважение к культуре своего и других народов;</w:t>
      </w:r>
    </w:p>
    <w:p w14:paraId="49F2201C" w14:textId="77777777" w:rsidR="00842EC9" w:rsidRPr="007969D0" w:rsidRDefault="00842EC9" w:rsidP="00842EC9">
      <w:pPr>
        <w:rPr>
          <w:sz w:val="24"/>
          <w:szCs w:val="24"/>
          <w:lang w:eastAsia="en-US"/>
        </w:rPr>
      </w:pPr>
      <w:r w:rsidRPr="007969D0">
        <w:rPr>
          <w:sz w:val="24"/>
          <w:szCs w:val="24"/>
          <w:lang w:eastAsia="en-US"/>
        </w:rPr>
        <w:t>6) в формировании ценностного отношения к жизни и здоровью: осознание ценности жизни и необходимости ее сохранения (в том числе ‒ на основе примеров из истории); представление об идеалах гармоничного физического и духовного развития человека в исторических обществах (в античном мире, эпоху Возрождения) и в современную эпоху;</w:t>
      </w:r>
    </w:p>
    <w:p w14:paraId="68C6A4F8" w14:textId="77777777" w:rsidR="00842EC9" w:rsidRPr="007969D0" w:rsidRDefault="00842EC9" w:rsidP="00842EC9">
      <w:pPr>
        <w:rPr>
          <w:sz w:val="24"/>
          <w:szCs w:val="24"/>
          <w:lang w:eastAsia="en-US"/>
        </w:rPr>
      </w:pPr>
      <w:r w:rsidRPr="007969D0">
        <w:rPr>
          <w:sz w:val="24"/>
          <w:szCs w:val="24"/>
          <w:lang w:eastAsia="en-US"/>
        </w:rPr>
        <w:t>7) в сфере трудового воспитания: понимание на основе знания истории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профессионально-ориентированных интересов, построение индивидуальной траектории образования и жизненных планов;</w:t>
      </w:r>
    </w:p>
    <w:p w14:paraId="27B39B4E" w14:textId="77777777" w:rsidR="00842EC9" w:rsidRPr="007969D0" w:rsidRDefault="00842EC9" w:rsidP="00842EC9">
      <w:pPr>
        <w:rPr>
          <w:sz w:val="24"/>
          <w:szCs w:val="24"/>
          <w:lang w:eastAsia="en-US"/>
        </w:rPr>
      </w:pPr>
      <w:r w:rsidRPr="007969D0">
        <w:rPr>
          <w:sz w:val="24"/>
          <w:szCs w:val="24"/>
          <w:lang w:eastAsia="en-US"/>
        </w:rPr>
        <w:t>8) в сфере экологического воспитания: осмысление исторического опыта взаимодействия людей с природной средой; осознание глобального характера экологических проблем современного мира и необходимости защиты окружающей среды; активное неприятие действий, приносящих вред окружающей среде; готовность к участию в практической деятельности экологической направленности;</w:t>
      </w:r>
    </w:p>
    <w:p w14:paraId="3059D7AD" w14:textId="77777777" w:rsidR="00842EC9" w:rsidRPr="007969D0" w:rsidRDefault="00842EC9" w:rsidP="00842EC9">
      <w:pPr>
        <w:rPr>
          <w:sz w:val="24"/>
          <w:szCs w:val="24"/>
          <w:lang w:eastAsia="en-US"/>
        </w:rPr>
      </w:pPr>
      <w:r w:rsidRPr="007969D0">
        <w:rPr>
          <w:sz w:val="24"/>
          <w:szCs w:val="24"/>
          <w:lang w:eastAsia="en-US"/>
        </w:rPr>
        <w:t>9) в сфере адаптации к меняющимся условиям социальной и природной среды: представления об изменениях природной и социальной среды в истории, об опыте адаптации людей к новым жизненным условиям, о значении совместной деятельности для конструктивного ответа на природные и социальные вызовы.</w:t>
      </w:r>
    </w:p>
    <w:p w14:paraId="01B3E79C" w14:textId="718AD8C7" w:rsidR="00842EC9" w:rsidRPr="007969D0" w:rsidRDefault="00842EC9" w:rsidP="00842EC9">
      <w:pPr>
        <w:rPr>
          <w:sz w:val="24"/>
          <w:szCs w:val="24"/>
          <w:lang w:eastAsia="en-US"/>
        </w:rPr>
      </w:pPr>
      <w:r w:rsidRPr="007969D0">
        <w:rPr>
          <w:sz w:val="24"/>
          <w:szCs w:val="24"/>
          <w:lang w:eastAsia="en-US"/>
        </w:rPr>
        <w:t xml:space="preserve">В результате изучения истории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6DC90464" w14:textId="7FDE110E" w:rsidR="00842EC9" w:rsidRPr="007969D0" w:rsidRDefault="00842EC9" w:rsidP="00842EC9">
      <w:pPr>
        <w:rPr>
          <w:sz w:val="24"/>
          <w:szCs w:val="24"/>
          <w:lang w:eastAsia="en-US"/>
        </w:rPr>
      </w:pPr>
      <w:r w:rsidRPr="007969D0">
        <w:rPr>
          <w:sz w:val="24"/>
          <w:szCs w:val="24"/>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14:paraId="53BA5D6D" w14:textId="77777777" w:rsidR="00842EC9" w:rsidRPr="007969D0" w:rsidRDefault="00842EC9" w:rsidP="00842EC9">
      <w:pPr>
        <w:rPr>
          <w:sz w:val="24"/>
          <w:szCs w:val="24"/>
          <w:lang w:eastAsia="en-US"/>
        </w:rPr>
      </w:pPr>
      <w:r w:rsidRPr="007969D0">
        <w:rPr>
          <w:sz w:val="24"/>
          <w:szCs w:val="24"/>
          <w:lang w:eastAsia="en-US"/>
        </w:rPr>
        <w:t xml:space="preserve">систематизировать и обобщать исторические факты (в форме таблиц, схем); </w:t>
      </w:r>
    </w:p>
    <w:p w14:paraId="2F9EFB23" w14:textId="77777777" w:rsidR="00842EC9" w:rsidRPr="007969D0" w:rsidRDefault="00842EC9" w:rsidP="00842EC9">
      <w:pPr>
        <w:rPr>
          <w:sz w:val="24"/>
          <w:szCs w:val="24"/>
          <w:lang w:eastAsia="en-US"/>
        </w:rPr>
      </w:pPr>
      <w:r w:rsidRPr="007969D0">
        <w:rPr>
          <w:sz w:val="24"/>
          <w:szCs w:val="24"/>
          <w:lang w:eastAsia="en-US"/>
        </w:rPr>
        <w:t xml:space="preserve">выявлять характерные признаки исторических явлений; </w:t>
      </w:r>
    </w:p>
    <w:p w14:paraId="01152DB5" w14:textId="77777777" w:rsidR="00842EC9" w:rsidRPr="007969D0" w:rsidRDefault="00842EC9" w:rsidP="00842EC9">
      <w:pPr>
        <w:rPr>
          <w:sz w:val="24"/>
          <w:szCs w:val="24"/>
          <w:lang w:eastAsia="en-US"/>
        </w:rPr>
      </w:pPr>
      <w:r w:rsidRPr="007969D0">
        <w:rPr>
          <w:sz w:val="24"/>
          <w:szCs w:val="24"/>
          <w:lang w:eastAsia="en-US"/>
        </w:rPr>
        <w:t>раскрывать причинно-следственные связи событий;</w:t>
      </w:r>
    </w:p>
    <w:p w14:paraId="248730E1" w14:textId="77777777" w:rsidR="00842EC9" w:rsidRPr="007969D0" w:rsidRDefault="00842EC9" w:rsidP="00842EC9">
      <w:pPr>
        <w:rPr>
          <w:sz w:val="24"/>
          <w:szCs w:val="24"/>
          <w:lang w:eastAsia="en-US"/>
        </w:rPr>
      </w:pPr>
      <w:r w:rsidRPr="007969D0">
        <w:rPr>
          <w:sz w:val="24"/>
          <w:szCs w:val="24"/>
          <w:lang w:eastAsia="en-US"/>
        </w:rPr>
        <w:t>сравнивать события, ситуации, выявляя общие черты и различия; формулировать и обосновывать выводы.</w:t>
      </w:r>
    </w:p>
    <w:p w14:paraId="716ADD16" w14:textId="2FB706B2" w:rsidR="00842EC9" w:rsidRPr="007969D0" w:rsidRDefault="00842EC9" w:rsidP="00842EC9">
      <w:pPr>
        <w:rPr>
          <w:sz w:val="24"/>
          <w:szCs w:val="24"/>
          <w:lang w:eastAsia="en-US"/>
        </w:rPr>
      </w:pPr>
      <w:r w:rsidRPr="007969D0">
        <w:rPr>
          <w:sz w:val="24"/>
          <w:szCs w:val="24"/>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2BB086EC" w14:textId="77777777" w:rsidR="00842EC9" w:rsidRPr="007969D0" w:rsidRDefault="00842EC9" w:rsidP="00842EC9">
      <w:pPr>
        <w:rPr>
          <w:sz w:val="24"/>
          <w:szCs w:val="24"/>
          <w:lang w:eastAsia="en-US"/>
        </w:rPr>
      </w:pPr>
      <w:r w:rsidRPr="007969D0">
        <w:rPr>
          <w:sz w:val="24"/>
          <w:szCs w:val="24"/>
          <w:lang w:eastAsia="en-US"/>
        </w:rPr>
        <w:t xml:space="preserve">определять познавательную задачу; </w:t>
      </w:r>
    </w:p>
    <w:p w14:paraId="2E34D996" w14:textId="77777777" w:rsidR="00842EC9" w:rsidRPr="007969D0" w:rsidRDefault="00842EC9" w:rsidP="00842EC9">
      <w:pPr>
        <w:rPr>
          <w:sz w:val="24"/>
          <w:szCs w:val="24"/>
          <w:lang w:eastAsia="en-US"/>
        </w:rPr>
      </w:pPr>
      <w:r w:rsidRPr="007969D0">
        <w:rPr>
          <w:sz w:val="24"/>
          <w:szCs w:val="24"/>
          <w:lang w:eastAsia="en-US"/>
        </w:rPr>
        <w:t xml:space="preserve">намечать путь её решения и осуществлять подбор исторического материала, объекта; </w:t>
      </w:r>
    </w:p>
    <w:p w14:paraId="3C8C1EC4" w14:textId="77777777" w:rsidR="00842EC9" w:rsidRPr="007969D0" w:rsidRDefault="00842EC9" w:rsidP="00842EC9">
      <w:pPr>
        <w:rPr>
          <w:sz w:val="24"/>
          <w:szCs w:val="24"/>
          <w:lang w:eastAsia="en-US"/>
        </w:rPr>
      </w:pPr>
      <w:r w:rsidRPr="007969D0">
        <w:rPr>
          <w:sz w:val="24"/>
          <w:szCs w:val="24"/>
          <w:lang w:eastAsia="en-US"/>
        </w:rPr>
        <w:t xml:space="preserve">систематизировать и анализировать исторические факты, осуществлять реконструкцию исторических событий; </w:t>
      </w:r>
    </w:p>
    <w:p w14:paraId="668525C9" w14:textId="77777777" w:rsidR="00842EC9" w:rsidRPr="007969D0" w:rsidRDefault="00842EC9" w:rsidP="00842EC9">
      <w:pPr>
        <w:rPr>
          <w:sz w:val="24"/>
          <w:szCs w:val="24"/>
          <w:lang w:eastAsia="en-US"/>
        </w:rPr>
      </w:pPr>
      <w:r w:rsidRPr="007969D0">
        <w:rPr>
          <w:sz w:val="24"/>
          <w:szCs w:val="24"/>
          <w:lang w:eastAsia="en-US"/>
        </w:rPr>
        <w:t xml:space="preserve">соотносить полученный результат с имеющимся знанием; </w:t>
      </w:r>
    </w:p>
    <w:p w14:paraId="1D076F08" w14:textId="77777777" w:rsidR="00842EC9" w:rsidRPr="007969D0" w:rsidRDefault="00842EC9" w:rsidP="00842EC9">
      <w:pPr>
        <w:rPr>
          <w:sz w:val="24"/>
          <w:szCs w:val="24"/>
          <w:lang w:eastAsia="en-US"/>
        </w:rPr>
      </w:pPr>
      <w:r w:rsidRPr="007969D0">
        <w:rPr>
          <w:sz w:val="24"/>
          <w:szCs w:val="24"/>
          <w:lang w:eastAsia="en-US"/>
        </w:rPr>
        <w:t xml:space="preserve">определять новизну и обоснованность полученного результата; </w:t>
      </w:r>
    </w:p>
    <w:p w14:paraId="413B45AC" w14:textId="77777777" w:rsidR="00842EC9" w:rsidRPr="007969D0" w:rsidRDefault="00842EC9" w:rsidP="00842EC9">
      <w:pPr>
        <w:rPr>
          <w:sz w:val="24"/>
          <w:szCs w:val="24"/>
          <w:lang w:eastAsia="en-US"/>
        </w:rPr>
      </w:pPr>
      <w:r w:rsidRPr="007969D0">
        <w:rPr>
          <w:sz w:val="24"/>
          <w:szCs w:val="24"/>
          <w:lang w:eastAsia="en-US"/>
        </w:rPr>
        <w:t>представлять результаты своей деятельности в различных формах (сообщение, эссе, презентация, реферат, учебный проект и другие).</w:t>
      </w:r>
    </w:p>
    <w:p w14:paraId="19ECA111" w14:textId="42D719FC" w:rsidR="00842EC9" w:rsidRPr="007969D0" w:rsidRDefault="00842EC9" w:rsidP="00842EC9">
      <w:pPr>
        <w:rPr>
          <w:sz w:val="24"/>
          <w:szCs w:val="24"/>
          <w:lang w:eastAsia="en-US"/>
        </w:rPr>
      </w:pPr>
      <w:r w:rsidRPr="007969D0">
        <w:rPr>
          <w:sz w:val="24"/>
          <w:szCs w:val="24"/>
          <w:lang w:eastAsia="en-US"/>
        </w:rPr>
        <w:t>У обучающегося будут сформированы умения работать с информацией как часть познавательных универсальных учебных действий:</w:t>
      </w:r>
    </w:p>
    <w:p w14:paraId="25EBCAE4" w14:textId="77777777" w:rsidR="00842EC9" w:rsidRPr="007969D0" w:rsidRDefault="00842EC9" w:rsidP="00842EC9">
      <w:pPr>
        <w:rPr>
          <w:sz w:val="24"/>
          <w:szCs w:val="24"/>
          <w:lang w:eastAsia="en-US"/>
        </w:rPr>
      </w:pPr>
      <w:r w:rsidRPr="007969D0">
        <w:rPr>
          <w:sz w:val="24"/>
          <w:szCs w:val="24"/>
          <w:lang w:eastAsia="en-US"/>
        </w:rPr>
        <w:t>осуществлять анализ учебной и внеучебной исторической информации (учебник, тексты исторических источников, научно-популярная литература, интернет-ресурсы и другие) ‒ извлекать информацию из источника;</w:t>
      </w:r>
    </w:p>
    <w:p w14:paraId="61D34BC4" w14:textId="77777777" w:rsidR="00842EC9" w:rsidRPr="007969D0" w:rsidRDefault="00842EC9" w:rsidP="00842EC9">
      <w:pPr>
        <w:rPr>
          <w:sz w:val="24"/>
          <w:szCs w:val="24"/>
          <w:lang w:eastAsia="en-US"/>
        </w:rPr>
      </w:pPr>
      <w:r w:rsidRPr="007969D0">
        <w:rPr>
          <w:sz w:val="24"/>
          <w:szCs w:val="24"/>
          <w:lang w:eastAsia="en-US"/>
        </w:rPr>
        <w:t>различать виды источников исторической информации;</w:t>
      </w:r>
    </w:p>
    <w:p w14:paraId="020E8E3A" w14:textId="77777777" w:rsidR="00842EC9" w:rsidRPr="007969D0" w:rsidRDefault="00842EC9" w:rsidP="00842EC9">
      <w:pPr>
        <w:rPr>
          <w:sz w:val="24"/>
          <w:szCs w:val="24"/>
          <w:lang w:eastAsia="en-US"/>
        </w:rPr>
      </w:pPr>
      <w:r w:rsidRPr="007969D0">
        <w:rPr>
          <w:sz w:val="24"/>
          <w:szCs w:val="24"/>
          <w:lang w:eastAsia="en-US"/>
        </w:rPr>
        <w:t>высказывать суждение о достоверности и значении информации источника (по критериям, предложенным учителем или сформулированным самостоятельно).</w:t>
      </w:r>
    </w:p>
    <w:p w14:paraId="0372E964" w14:textId="44DDA140" w:rsidR="00842EC9" w:rsidRPr="007969D0" w:rsidRDefault="00842EC9" w:rsidP="00842EC9">
      <w:pPr>
        <w:rPr>
          <w:sz w:val="24"/>
          <w:szCs w:val="24"/>
          <w:lang w:eastAsia="en-US"/>
        </w:rPr>
      </w:pPr>
      <w:r w:rsidRPr="007969D0">
        <w:rPr>
          <w:sz w:val="24"/>
          <w:szCs w:val="24"/>
          <w:lang w:eastAsia="en-US"/>
        </w:rPr>
        <w:t>У обучающегося будут сформированы умения общения как часть коммуникативных универсальных учебных действий:</w:t>
      </w:r>
    </w:p>
    <w:p w14:paraId="6A705C26" w14:textId="77777777" w:rsidR="00842EC9" w:rsidRPr="007969D0" w:rsidRDefault="00842EC9" w:rsidP="00842EC9">
      <w:pPr>
        <w:rPr>
          <w:sz w:val="24"/>
          <w:szCs w:val="24"/>
          <w:lang w:eastAsia="en-US"/>
        </w:rPr>
      </w:pPr>
      <w:r w:rsidRPr="007969D0">
        <w:rPr>
          <w:sz w:val="24"/>
          <w:szCs w:val="24"/>
          <w:lang w:eastAsia="en-US"/>
        </w:rPr>
        <w:t xml:space="preserve">представлять особенности взаимодействия людей в исторических обществах и современном мире; </w:t>
      </w:r>
    </w:p>
    <w:p w14:paraId="738BFED3" w14:textId="77777777" w:rsidR="00842EC9" w:rsidRPr="007969D0" w:rsidRDefault="00842EC9" w:rsidP="00842EC9">
      <w:pPr>
        <w:rPr>
          <w:sz w:val="24"/>
          <w:szCs w:val="24"/>
          <w:lang w:eastAsia="en-US"/>
        </w:rPr>
      </w:pPr>
      <w:r w:rsidRPr="007969D0">
        <w:rPr>
          <w:sz w:val="24"/>
          <w:szCs w:val="24"/>
          <w:lang w:eastAsia="en-US"/>
        </w:rPr>
        <w:t xml:space="preserve">участвовать в обсуждении событий и личностей прошлого, раскрывать различие и сходство высказываемых оценок; </w:t>
      </w:r>
    </w:p>
    <w:p w14:paraId="5CBBDE2F" w14:textId="77777777" w:rsidR="00842EC9" w:rsidRPr="007969D0" w:rsidRDefault="00842EC9" w:rsidP="00842EC9">
      <w:pPr>
        <w:rPr>
          <w:sz w:val="24"/>
          <w:szCs w:val="24"/>
          <w:lang w:eastAsia="en-US"/>
        </w:rPr>
      </w:pPr>
      <w:r w:rsidRPr="007969D0">
        <w:rPr>
          <w:sz w:val="24"/>
          <w:szCs w:val="24"/>
          <w:lang w:eastAsia="en-US"/>
        </w:rPr>
        <w:t>выражать и аргументировать свою точку зрения в устном высказывании, письменном тексте;</w:t>
      </w:r>
    </w:p>
    <w:p w14:paraId="2E47A2E4" w14:textId="77777777" w:rsidR="00842EC9" w:rsidRPr="007969D0" w:rsidRDefault="00842EC9" w:rsidP="00842EC9">
      <w:pPr>
        <w:rPr>
          <w:sz w:val="24"/>
          <w:szCs w:val="24"/>
          <w:lang w:eastAsia="en-US"/>
        </w:rPr>
      </w:pPr>
      <w:r w:rsidRPr="007969D0">
        <w:rPr>
          <w:sz w:val="24"/>
          <w:szCs w:val="24"/>
          <w:lang w:eastAsia="en-US"/>
        </w:rPr>
        <w:t xml:space="preserve">публично представлять результаты выполненного исследования, проекта; </w:t>
      </w:r>
    </w:p>
    <w:p w14:paraId="0D40DB4C" w14:textId="77777777" w:rsidR="00842EC9" w:rsidRPr="007969D0" w:rsidRDefault="00842EC9" w:rsidP="00842EC9">
      <w:pPr>
        <w:rPr>
          <w:sz w:val="24"/>
          <w:szCs w:val="24"/>
          <w:lang w:eastAsia="en-US"/>
        </w:rPr>
      </w:pPr>
      <w:r w:rsidRPr="007969D0">
        <w:rPr>
          <w:sz w:val="24"/>
          <w:szCs w:val="24"/>
          <w:lang w:eastAsia="en-US"/>
        </w:rPr>
        <w:t>осваивать и применять правила межкультурного взаимодействия в школе и социальном окружении.</w:t>
      </w:r>
    </w:p>
    <w:p w14:paraId="0C29BD9E" w14:textId="548A7F19" w:rsidR="00842EC9" w:rsidRPr="007969D0" w:rsidRDefault="00842EC9" w:rsidP="00842EC9">
      <w:pPr>
        <w:rPr>
          <w:sz w:val="24"/>
          <w:szCs w:val="24"/>
          <w:lang w:eastAsia="en-US"/>
        </w:rPr>
      </w:pPr>
      <w:r w:rsidRPr="007969D0">
        <w:rPr>
          <w:sz w:val="24"/>
          <w:szCs w:val="24"/>
          <w:lang w:eastAsia="en-US"/>
        </w:rPr>
        <w:t>У обучающегося будут сформированы умения совместной деятельности:</w:t>
      </w:r>
    </w:p>
    <w:p w14:paraId="385C030E" w14:textId="77777777" w:rsidR="00842EC9" w:rsidRPr="007969D0" w:rsidRDefault="00842EC9" w:rsidP="00842EC9">
      <w:pPr>
        <w:rPr>
          <w:sz w:val="24"/>
          <w:szCs w:val="24"/>
          <w:lang w:eastAsia="en-US"/>
        </w:rPr>
      </w:pPr>
      <w:r w:rsidRPr="007969D0">
        <w:rPr>
          <w:sz w:val="24"/>
          <w:szCs w:val="24"/>
          <w:lang w:eastAsia="en-US"/>
        </w:rPr>
        <w:t xml:space="preserve">осознавать на основе исторических примеров значение совместной работы как эффективного средства достижения поставленных целей; </w:t>
      </w:r>
    </w:p>
    <w:p w14:paraId="3CEE13D1" w14:textId="77777777" w:rsidR="00842EC9" w:rsidRPr="007969D0" w:rsidRDefault="00842EC9" w:rsidP="00842EC9">
      <w:pPr>
        <w:rPr>
          <w:sz w:val="24"/>
          <w:szCs w:val="24"/>
          <w:lang w:eastAsia="en-US"/>
        </w:rPr>
      </w:pPr>
      <w:r w:rsidRPr="007969D0">
        <w:rPr>
          <w:sz w:val="24"/>
          <w:szCs w:val="24"/>
          <w:lang w:eastAsia="en-US"/>
        </w:rPr>
        <w:t xml:space="preserve">планировать и осуществлять совместную работу, коллективные учебные проекты по истории, в том числе ‒ на региональном материале; </w:t>
      </w:r>
    </w:p>
    <w:p w14:paraId="147B09B4" w14:textId="77777777" w:rsidR="00842EC9" w:rsidRPr="007969D0" w:rsidRDefault="00842EC9" w:rsidP="00842EC9">
      <w:pPr>
        <w:rPr>
          <w:sz w:val="24"/>
          <w:szCs w:val="24"/>
          <w:lang w:eastAsia="en-US"/>
        </w:rPr>
      </w:pPr>
      <w:r w:rsidRPr="007969D0">
        <w:rPr>
          <w:sz w:val="24"/>
          <w:szCs w:val="24"/>
          <w:lang w:eastAsia="en-US"/>
        </w:rPr>
        <w:t>определять свое участие в общей работе и координировать свои действия с другими членами команды.</w:t>
      </w:r>
    </w:p>
    <w:p w14:paraId="4F2FEA86" w14:textId="6A66AB8C" w:rsidR="00842EC9" w:rsidRPr="007969D0" w:rsidRDefault="00842EC9" w:rsidP="00842EC9">
      <w:pPr>
        <w:rPr>
          <w:sz w:val="24"/>
          <w:szCs w:val="24"/>
          <w:lang w:eastAsia="en-US"/>
        </w:rPr>
      </w:pPr>
      <w:r w:rsidRPr="007969D0">
        <w:rPr>
          <w:sz w:val="24"/>
          <w:szCs w:val="24"/>
          <w:lang w:eastAsia="en-US"/>
        </w:rPr>
        <w:t>У обучающегося будут сформированы умения в части регулятивных универсальных учебных действий:</w:t>
      </w:r>
    </w:p>
    <w:p w14:paraId="7C44EFFE" w14:textId="77777777" w:rsidR="00842EC9" w:rsidRPr="007969D0" w:rsidRDefault="00842EC9" w:rsidP="00842EC9">
      <w:pPr>
        <w:rPr>
          <w:sz w:val="24"/>
          <w:szCs w:val="24"/>
          <w:lang w:eastAsia="en-US"/>
        </w:rPr>
      </w:pPr>
      <w:r w:rsidRPr="007969D0">
        <w:rPr>
          <w:sz w:val="24"/>
          <w:szCs w:val="24"/>
          <w:lang w:eastAsia="en-US"/>
        </w:rPr>
        <w:t>владеть приемами самоорганизации своей учебной и общественной работы (выявление проблемы, требующей решения; составление плана действий и определение способа решения);</w:t>
      </w:r>
    </w:p>
    <w:p w14:paraId="7BB7D0E4" w14:textId="77777777" w:rsidR="00842EC9" w:rsidRPr="007969D0" w:rsidRDefault="00842EC9" w:rsidP="00842EC9">
      <w:pPr>
        <w:rPr>
          <w:sz w:val="24"/>
          <w:szCs w:val="24"/>
          <w:lang w:eastAsia="en-US"/>
        </w:rPr>
      </w:pPr>
      <w:r w:rsidRPr="007969D0">
        <w:rPr>
          <w:sz w:val="24"/>
          <w:szCs w:val="24"/>
          <w:lang w:eastAsia="en-US"/>
        </w:rPr>
        <w:t>владеть приёмами самоконтроля ‒ осуществление самоконтроля, рефлексии и самооценки полученных результатов;</w:t>
      </w:r>
    </w:p>
    <w:p w14:paraId="55D5B124" w14:textId="77777777" w:rsidR="00842EC9" w:rsidRPr="007969D0" w:rsidRDefault="00842EC9" w:rsidP="00842EC9">
      <w:pPr>
        <w:rPr>
          <w:sz w:val="24"/>
          <w:szCs w:val="24"/>
          <w:lang w:eastAsia="en-US"/>
        </w:rPr>
      </w:pPr>
      <w:r w:rsidRPr="007969D0">
        <w:rPr>
          <w:sz w:val="24"/>
          <w:szCs w:val="24"/>
          <w:lang w:eastAsia="en-US"/>
        </w:rPr>
        <w:t>вносить коррективы в свою работу с учётом установленных ошибок, возникших трудностей.</w:t>
      </w:r>
    </w:p>
    <w:p w14:paraId="01F984BA" w14:textId="1AEA11EC" w:rsidR="00842EC9" w:rsidRPr="007969D0" w:rsidRDefault="00842EC9" w:rsidP="00842EC9">
      <w:pPr>
        <w:rPr>
          <w:sz w:val="24"/>
          <w:szCs w:val="24"/>
          <w:lang w:eastAsia="en-US"/>
        </w:rPr>
      </w:pPr>
      <w:r w:rsidRPr="007969D0">
        <w:rPr>
          <w:sz w:val="24"/>
          <w:szCs w:val="24"/>
          <w:lang w:eastAsia="en-US"/>
        </w:rPr>
        <w:t>У обучающегося будут сформированы умения в сфере эмоционального интеллекта, понимания себя и других:</w:t>
      </w:r>
    </w:p>
    <w:p w14:paraId="5C659475" w14:textId="77777777" w:rsidR="00842EC9" w:rsidRPr="007969D0" w:rsidRDefault="00842EC9" w:rsidP="00842EC9">
      <w:pPr>
        <w:rPr>
          <w:sz w:val="24"/>
          <w:szCs w:val="24"/>
          <w:lang w:eastAsia="en-US"/>
        </w:rPr>
      </w:pPr>
      <w:r w:rsidRPr="007969D0">
        <w:rPr>
          <w:sz w:val="24"/>
          <w:szCs w:val="24"/>
          <w:lang w:eastAsia="en-US"/>
        </w:rPr>
        <w:t>выявлять на примерах исторических ситуаций роль эмоций в отношениях между людьми;</w:t>
      </w:r>
    </w:p>
    <w:p w14:paraId="3FFD31E2" w14:textId="77777777" w:rsidR="00842EC9" w:rsidRPr="007969D0" w:rsidRDefault="00842EC9" w:rsidP="00842EC9">
      <w:pPr>
        <w:rPr>
          <w:sz w:val="24"/>
          <w:szCs w:val="24"/>
          <w:lang w:eastAsia="en-US"/>
        </w:rPr>
      </w:pPr>
      <w:r w:rsidRPr="007969D0">
        <w:rPr>
          <w:sz w:val="24"/>
          <w:szCs w:val="24"/>
          <w:lang w:eastAsia="en-US"/>
        </w:rPr>
        <w:t>ставить себя на место другого человека, понимать мотивы действий другого (в исторических ситуациях и окружающей действительности);</w:t>
      </w:r>
    </w:p>
    <w:p w14:paraId="6F6F92BA" w14:textId="77777777" w:rsidR="00842EC9" w:rsidRPr="007969D0" w:rsidRDefault="00842EC9" w:rsidP="00842EC9">
      <w:pPr>
        <w:rPr>
          <w:sz w:val="24"/>
          <w:szCs w:val="24"/>
          <w:lang w:eastAsia="en-US"/>
        </w:rPr>
      </w:pPr>
      <w:r w:rsidRPr="007969D0">
        <w:rPr>
          <w:sz w:val="24"/>
          <w:szCs w:val="24"/>
          <w:lang w:eastAsia="en-US"/>
        </w:rPr>
        <w:t>регулировать способ выражения своих эмоций с учётом позиций и мнений других участников общения.</w:t>
      </w:r>
    </w:p>
    <w:p w14:paraId="265CCB6E" w14:textId="76C9DA74" w:rsidR="00842EC9" w:rsidRPr="007969D0" w:rsidRDefault="00842EC9" w:rsidP="00842EC9">
      <w:pPr>
        <w:rPr>
          <w:sz w:val="24"/>
          <w:szCs w:val="24"/>
          <w:lang w:eastAsia="en-US"/>
        </w:rPr>
      </w:pPr>
      <w:r w:rsidRPr="007969D0">
        <w:rPr>
          <w:sz w:val="24"/>
          <w:szCs w:val="24"/>
          <w:lang w:eastAsia="en-US"/>
        </w:rPr>
        <w:t>Предметные результаты освоения программы по истории на уровне основного общего образования должны обеспечивать:</w:t>
      </w:r>
    </w:p>
    <w:p w14:paraId="50F4F721" w14:textId="77777777" w:rsidR="00842EC9" w:rsidRPr="007969D0" w:rsidRDefault="00842EC9" w:rsidP="00842EC9">
      <w:pPr>
        <w:rPr>
          <w:sz w:val="24"/>
          <w:szCs w:val="24"/>
          <w:lang w:eastAsia="en-US"/>
        </w:rPr>
      </w:pPr>
      <w:r w:rsidRPr="007969D0">
        <w:rPr>
          <w:sz w:val="24"/>
          <w:szCs w:val="24"/>
          <w:lang w:eastAsia="en-US"/>
        </w:rPr>
        <w:t>1) 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14:paraId="60B9815B" w14:textId="77777777" w:rsidR="00842EC9" w:rsidRPr="007969D0" w:rsidRDefault="00842EC9" w:rsidP="00842EC9">
      <w:pPr>
        <w:rPr>
          <w:sz w:val="24"/>
          <w:szCs w:val="24"/>
          <w:lang w:eastAsia="en-US"/>
        </w:rPr>
      </w:pPr>
      <w:r w:rsidRPr="007969D0">
        <w:rPr>
          <w:sz w:val="24"/>
          <w:szCs w:val="24"/>
          <w:lang w:eastAsia="en-US"/>
        </w:rPr>
        <w:t>2) умение выявлять особенности развития культуры, быта и нравов народов в различные исторические эпохи;</w:t>
      </w:r>
    </w:p>
    <w:p w14:paraId="47A46E21" w14:textId="77777777" w:rsidR="00842EC9" w:rsidRPr="007969D0" w:rsidRDefault="00842EC9" w:rsidP="00842EC9">
      <w:pPr>
        <w:rPr>
          <w:sz w:val="24"/>
          <w:szCs w:val="24"/>
          <w:lang w:eastAsia="en-US"/>
        </w:rPr>
      </w:pPr>
      <w:r w:rsidRPr="007969D0">
        <w:rPr>
          <w:sz w:val="24"/>
          <w:szCs w:val="24"/>
          <w:lang w:eastAsia="en-US"/>
        </w:rPr>
        <w:t>3) овладение историческими понятиями и их использование для решения учебных и практических задач;</w:t>
      </w:r>
    </w:p>
    <w:p w14:paraId="0A21BB50" w14:textId="77777777" w:rsidR="00842EC9" w:rsidRPr="007969D0" w:rsidRDefault="00842EC9" w:rsidP="00842EC9">
      <w:pPr>
        <w:rPr>
          <w:sz w:val="24"/>
          <w:szCs w:val="24"/>
          <w:lang w:eastAsia="en-US"/>
        </w:rPr>
      </w:pPr>
      <w:r w:rsidRPr="007969D0">
        <w:rPr>
          <w:sz w:val="24"/>
          <w:szCs w:val="24"/>
          <w:lang w:eastAsia="en-US"/>
        </w:rPr>
        <w:t>4) 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14:paraId="4B1B9EF0" w14:textId="77777777" w:rsidR="00842EC9" w:rsidRPr="007969D0" w:rsidRDefault="00842EC9" w:rsidP="00842EC9">
      <w:pPr>
        <w:rPr>
          <w:sz w:val="24"/>
          <w:szCs w:val="24"/>
          <w:lang w:eastAsia="en-US"/>
        </w:rPr>
      </w:pPr>
      <w:r w:rsidRPr="007969D0">
        <w:rPr>
          <w:sz w:val="24"/>
          <w:szCs w:val="24"/>
          <w:lang w:eastAsia="en-US"/>
        </w:rPr>
        <w:t>5) умение выявлять существенные черты и характерные признаки исторических событий, явлений, процессов;</w:t>
      </w:r>
    </w:p>
    <w:p w14:paraId="7DAD43D6" w14:textId="77777777" w:rsidR="00842EC9" w:rsidRPr="007969D0" w:rsidRDefault="00842EC9" w:rsidP="00842EC9">
      <w:pPr>
        <w:rPr>
          <w:sz w:val="24"/>
          <w:szCs w:val="24"/>
          <w:lang w:eastAsia="en-US"/>
        </w:rPr>
      </w:pPr>
      <w:r w:rsidRPr="007969D0">
        <w:rPr>
          <w:sz w:val="24"/>
          <w:szCs w:val="24"/>
          <w:lang w:eastAsia="en-US"/>
        </w:rPr>
        <w:t xml:space="preserve">6) 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ХХ ‒ начала </w:t>
      </w:r>
      <w:r w:rsidRPr="007969D0">
        <w:rPr>
          <w:sz w:val="24"/>
          <w:szCs w:val="24"/>
          <w:lang w:val="en-US" w:eastAsia="en-US"/>
        </w:rPr>
        <w:t>XXI</w:t>
      </w:r>
      <w:r w:rsidRPr="007969D0">
        <w:rPr>
          <w:sz w:val="24"/>
          <w:szCs w:val="24"/>
          <w:lang w:eastAsia="en-US"/>
        </w:rPr>
        <w:t xml:space="preserve">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характеризовать итоги и историческое значение событий;</w:t>
      </w:r>
    </w:p>
    <w:p w14:paraId="7B106319" w14:textId="77777777" w:rsidR="00842EC9" w:rsidRPr="007969D0" w:rsidRDefault="00842EC9" w:rsidP="00842EC9">
      <w:pPr>
        <w:rPr>
          <w:sz w:val="24"/>
          <w:szCs w:val="24"/>
          <w:lang w:eastAsia="en-US"/>
        </w:rPr>
      </w:pPr>
      <w:r w:rsidRPr="007969D0">
        <w:rPr>
          <w:sz w:val="24"/>
          <w:szCs w:val="24"/>
          <w:lang w:eastAsia="en-US"/>
        </w:rPr>
        <w:t>7) умение сравнивать исторические события, явления, процессы в различные исторические эпохи;</w:t>
      </w:r>
    </w:p>
    <w:p w14:paraId="3EB6A7C0" w14:textId="77777777" w:rsidR="00842EC9" w:rsidRPr="007969D0" w:rsidRDefault="00842EC9" w:rsidP="00842EC9">
      <w:pPr>
        <w:rPr>
          <w:sz w:val="24"/>
          <w:szCs w:val="24"/>
          <w:lang w:eastAsia="en-US"/>
        </w:rPr>
      </w:pPr>
      <w:r w:rsidRPr="007969D0">
        <w:rPr>
          <w:sz w:val="24"/>
          <w:szCs w:val="24"/>
          <w:lang w:eastAsia="en-US"/>
        </w:rPr>
        <w:t>8) умение определять и аргументировать собственную или предложенную точку зрения с использованием фактического материала, в том числе используя источники разных типов;</w:t>
      </w:r>
    </w:p>
    <w:p w14:paraId="004E395C" w14:textId="77777777" w:rsidR="00842EC9" w:rsidRPr="007969D0" w:rsidRDefault="00842EC9" w:rsidP="00842EC9">
      <w:pPr>
        <w:rPr>
          <w:sz w:val="24"/>
          <w:szCs w:val="24"/>
          <w:lang w:eastAsia="en-US"/>
        </w:rPr>
      </w:pPr>
      <w:r w:rsidRPr="007969D0">
        <w:rPr>
          <w:sz w:val="24"/>
          <w:szCs w:val="24"/>
          <w:lang w:eastAsia="en-US"/>
        </w:rPr>
        <w:t>9) умение различать основные типы исторических источников: письменные, вещественные, аудиовизуальные;</w:t>
      </w:r>
    </w:p>
    <w:p w14:paraId="53FB3245" w14:textId="77777777" w:rsidR="00842EC9" w:rsidRPr="007969D0" w:rsidRDefault="00842EC9" w:rsidP="00842EC9">
      <w:pPr>
        <w:rPr>
          <w:sz w:val="24"/>
          <w:szCs w:val="24"/>
          <w:lang w:eastAsia="en-US"/>
        </w:rPr>
      </w:pPr>
      <w:r w:rsidRPr="007969D0">
        <w:rPr>
          <w:sz w:val="24"/>
          <w:szCs w:val="24"/>
          <w:lang w:eastAsia="en-US"/>
        </w:rPr>
        <w:t>10) 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их полноту и достоверность, соотносить с историческим периодом; соотносить извлечённую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p w14:paraId="66C47594" w14:textId="77777777" w:rsidR="00842EC9" w:rsidRPr="007969D0" w:rsidRDefault="00842EC9" w:rsidP="00842EC9">
      <w:pPr>
        <w:rPr>
          <w:sz w:val="24"/>
          <w:szCs w:val="24"/>
          <w:lang w:eastAsia="en-US"/>
        </w:rPr>
      </w:pPr>
      <w:r w:rsidRPr="007969D0">
        <w:rPr>
          <w:sz w:val="24"/>
          <w:szCs w:val="24"/>
          <w:lang w:eastAsia="en-US"/>
        </w:rPr>
        <w:t>11) умение читать и анализировать историческую карту (схему); характеризовать на основе исторической карты (схемы) исторические события, явления, процессы; сопоставлять информацию, представленную на исторической карте (схеме), с информацией из других источников;</w:t>
      </w:r>
    </w:p>
    <w:p w14:paraId="19DFA84D" w14:textId="77777777" w:rsidR="00842EC9" w:rsidRPr="007969D0" w:rsidRDefault="00842EC9" w:rsidP="00842EC9">
      <w:pPr>
        <w:rPr>
          <w:sz w:val="24"/>
          <w:szCs w:val="24"/>
          <w:lang w:eastAsia="en-US"/>
        </w:rPr>
      </w:pPr>
      <w:r w:rsidRPr="007969D0">
        <w:rPr>
          <w:sz w:val="24"/>
          <w:szCs w:val="24"/>
          <w:lang w:eastAsia="en-US"/>
        </w:rPr>
        <w:t>12) умение анализировать текстовые, визуальные источники исторической информации, представлять историческую информацию в виде таблиц, схем, диаграмм;</w:t>
      </w:r>
    </w:p>
    <w:p w14:paraId="34485D47" w14:textId="77777777" w:rsidR="00842EC9" w:rsidRPr="007969D0" w:rsidRDefault="00842EC9" w:rsidP="00842EC9">
      <w:pPr>
        <w:rPr>
          <w:sz w:val="24"/>
          <w:szCs w:val="24"/>
          <w:lang w:eastAsia="en-US"/>
        </w:rPr>
      </w:pPr>
      <w:r w:rsidRPr="007969D0">
        <w:rPr>
          <w:sz w:val="24"/>
          <w:szCs w:val="24"/>
          <w:lang w:eastAsia="en-US"/>
        </w:rPr>
        <w:t>13) умение осуществлять с соблюдением правил информационной безопасности поиск исторической информации в справочной литературе, информационно-телекоммуникационной сети «Интернет» для решения познавательных задач, оценивать полноту и верифицированность информации;</w:t>
      </w:r>
    </w:p>
    <w:p w14:paraId="572F3553" w14:textId="77777777" w:rsidR="00842EC9" w:rsidRPr="007969D0" w:rsidRDefault="00842EC9" w:rsidP="00842EC9">
      <w:pPr>
        <w:rPr>
          <w:sz w:val="24"/>
          <w:szCs w:val="24"/>
          <w:lang w:eastAsia="en-US"/>
        </w:rPr>
      </w:pPr>
      <w:r w:rsidRPr="007969D0">
        <w:rPr>
          <w:sz w:val="24"/>
          <w:szCs w:val="24"/>
          <w:lang w:eastAsia="en-US"/>
        </w:rPr>
        <w:t xml:space="preserve">14) 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идеи мира и взаимопонимания между народами, людьми разных культур, уважения к историческому наследию народов России. </w:t>
      </w:r>
    </w:p>
    <w:p w14:paraId="491D8466" w14:textId="52E77C20" w:rsidR="00842EC9" w:rsidRPr="007969D0" w:rsidRDefault="00842EC9" w:rsidP="00842EC9">
      <w:pPr>
        <w:rPr>
          <w:sz w:val="24"/>
          <w:szCs w:val="24"/>
          <w:lang w:eastAsia="en-US"/>
        </w:rPr>
      </w:pPr>
      <w:r w:rsidRPr="007969D0">
        <w:rPr>
          <w:sz w:val="24"/>
          <w:szCs w:val="24"/>
          <w:lang w:eastAsia="en-US"/>
        </w:rPr>
        <w:t>Положения ФГОС ООО развёрнуты и структурированы в программе по истории в виде планируемых результатов, относящихся к ключевым компонентам познавательной деятельности обучающихся при изучении истории, от работы с хронологией и историческими фактами до применения знаний в общении, социальной практике.</w:t>
      </w:r>
    </w:p>
    <w:p w14:paraId="7404BBDC" w14:textId="77777777" w:rsidR="00FB5123" w:rsidRPr="007969D0" w:rsidRDefault="00FB5123" w:rsidP="00842EC9">
      <w:pPr>
        <w:rPr>
          <w:b/>
          <w:sz w:val="24"/>
          <w:szCs w:val="24"/>
          <w:lang w:eastAsia="en-US"/>
        </w:rPr>
      </w:pPr>
    </w:p>
    <w:p w14:paraId="0C6D0F54" w14:textId="5B5C03A5" w:rsidR="00842EC9" w:rsidRPr="007969D0" w:rsidRDefault="00842EC9" w:rsidP="00FB5123">
      <w:pPr>
        <w:jc w:val="center"/>
        <w:rPr>
          <w:b/>
          <w:sz w:val="24"/>
          <w:szCs w:val="24"/>
          <w:lang w:eastAsia="en-US"/>
        </w:rPr>
      </w:pPr>
      <w:r w:rsidRPr="007969D0">
        <w:rPr>
          <w:b/>
          <w:sz w:val="24"/>
          <w:szCs w:val="24"/>
          <w:lang w:eastAsia="en-US"/>
        </w:rPr>
        <w:t>Предметные результаты изучения учебного предмета «История» включают:</w:t>
      </w:r>
    </w:p>
    <w:p w14:paraId="4EF1CDED" w14:textId="77777777" w:rsidR="00842EC9" w:rsidRPr="007969D0" w:rsidRDefault="00842EC9" w:rsidP="00842EC9">
      <w:pPr>
        <w:rPr>
          <w:sz w:val="24"/>
          <w:szCs w:val="24"/>
          <w:lang w:eastAsia="en-US"/>
        </w:rPr>
      </w:pPr>
      <w:r w:rsidRPr="007969D0">
        <w:rPr>
          <w:sz w:val="24"/>
          <w:szCs w:val="24"/>
          <w:lang w:eastAsia="en-US"/>
        </w:rPr>
        <w:t>1) целостные представления об историческом пути человечества, разных народов и государств; о преемственности исторических эпох; о месте и роли России в мировой истории;</w:t>
      </w:r>
    </w:p>
    <w:p w14:paraId="2D75D0B8" w14:textId="77777777" w:rsidR="00842EC9" w:rsidRPr="007969D0" w:rsidRDefault="00842EC9" w:rsidP="00842EC9">
      <w:pPr>
        <w:rPr>
          <w:sz w:val="24"/>
          <w:szCs w:val="24"/>
          <w:lang w:eastAsia="en-US"/>
        </w:rPr>
      </w:pPr>
      <w:r w:rsidRPr="007969D0">
        <w:rPr>
          <w:sz w:val="24"/>
          <w:szCs w:val="24"/>
          <w:lang w:eastAsia="en-US"/>
        </w:rPr>
        <w:t>2) базовые знания об основных этапах и ключевых событиях отечественной и всемирной истории;</w:t>
      </w:r>
    </w:p>
    <w:p w14:paraId="1BD4F199" w14:textId="77777777" w:rsidR="00842EC9" w:rsidRPr="007969D0" w:rsidRDefault="00842EC9" w:rsidP="00842EC9">
      <w:pPr>
        <w:rPr>
          <w:sz w:val="24"/>
          <w:szCs w:val="24"/>
          <w:lang w:eastAsia="en-US"/>
        </w:rPr>
      </w:pPr>
      <w:r w:rsidRPr="007969D0">
        <w:rPr>
          <w:sz w:val="24"/>
          <w:szCs w:val="24"/>
          <w:lang w:eastAsia="en-US"/>
        </w:rPr>
        <w:t>3) 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14:paraId="53452A63" w14:textId="77777777" w:rsidR="00842EC9" w:rsidRPr="007969D0" w:rsidRDefault="00842EC9" w:rsidP="00842EC9">
      <w:pPr>
        <w:rPr>
          <w:sz w:val="24"/>
          <w:szCs w:val="24"/>
          <w:lang w:eastAsia="en-US"/>
        </w:rPr>
      </w:pPr>
      <w:r w:rsidRPr="007969D0">
        <w:rPr>
          <w:sz w:val="24"/>
          <w:szCs w:val="24"/>
          <w:lang w:eastAsia="en-US"/>
        </w:rPr>
        <w:t xml:space="preserve">4) умение работать с основными видами современных источников исторической информации (учебник, научно-популярная литература, ресурсы информационно-телекоммуникационной сети «Интернет» и другие), оценивая их информационные особенности и достоверность с применением метапредметного подхода; </w:t>
      </w:r>
    </w:p>
    <w:p w14:paraId="1F77ED76" w14:textId="77777777" w:rsidR="00842EC9" w:rsidRPr="007969D0" w:rsidRDefault="00842EC9" w:rsidP="00842EC9">
      <w:pPr>
        <w:rPr>
          <w:sz w:val="24"/>
          <w:szCs w:val="24"/>
          <w:lang w:eastAsia="en-US"/>
        </w:rPr>
      </w:pPr>
      <w:r w:rsidRPr="007969D0">
        <w:rPr>
          <w:sz w:val="24"/>
          <w:szCs w:val="24"/>
          <w:lang w:eastAsia="en-US"/>
        </w:rPr>
        <w:t>5) умение работать историческими (аутентичными) письменными, изобразительными и вещественными источниками ‒ извлекать, анализировать, систематизировать и интерпретировать содержащуюся в них информацию, определять информационную ценность и значимость источника;</w:t>
      </w:r>
    </w:p>
    <w:p w14:paraId="56DD8502" w14:textId="77777777" w:rsidR="00842EC9" w:rsidRPr="007969D0" w:rsidRDefault="00842EC9" w:rsidP="00842EC9">
      <w:pPr>
        <w:rPr>
          <w:sz w:val="24"/>
          <w:szCs w:val="24"/>
          <w:lang w:eastAsia="en-US"/>
        </w:rPr>
      </w:pPr>
      <w:r w:rsidRPr="007969D0">
        <w:rPr>
          <w:sz w:val="24"/>
          <w:szCs w:val="24"/>
          <w:lang w:eastAsia="en-US"/>
        </w:rPr>
        <w:t>6) способность представлять описание (устное или письменное) событий, явлений, процессов истории родного края, истории России и мировой истории и их участников, основанное на знании исторических фактов, дат, понятий;</w:t>
      </w:r>
    </w:p>
    <w:p w14:paraId="0B447FF6" w14:textId="77777777" w:rsidR="00842EC9" w:rsidRPr="007969D0" w:rsidRDefault="00842EC9" w:rsidP="00842EC9">
      <w:pPr>
        <w:rPr>
          <w:sz w:val="24"/>
          <w:szCs w:val="24"/>
          <w:lang w:eastAsia="en-US"/>
        </w:rPr>
      </w:pPr>
      <w:r w:rsidRPr="007969D0">
        <w:rPr>
          <w:sz w:val="24"/>
          <w:szCs w:val="24"/>
          <w:lang w:eastAsia="en-US"/>
        </w:rPr>
        <w:t>7) владение приёмами оценки значения исторических событий и деятельности исторических личностей в отечественной и всемирной истории;</w:t>
      </w:r>
    </w:p>
    <w:p w14:paraId="5DEDB8DD" w14:textId="77777777" w:rsidR="00842EC9" w:rsidRPr="007969D0" w:rsidRDefault="00842EC9" w:rsidP="00842EC9">
      <w:pPr>
        <w:rPr>
          <w:sz w:val="24"/>
          <w:szCs w:val="24"/>
          <w:lang w:eastAsia="en-US"/>
        </w:rPr>
      </w:pPr>
      <w:r w:rsidRPr="007969D0">
        <w:rPr>
          <w:sz w:val="24"/>
          <w:szCs w:val="24"/>
          <w:lang w:eastAsia="en-US"/>
        </w:rPr>
        <w:t>8) способность применять исторические знания как основу диалога в поликультурной среде, взаимодействовать с людьми другой культуры, национальной и религиозной принадлежности на основе ценностей современного российского общества;</w:t>
      </w:r>
    </w:p>
    <w:p w14:paraId="03D9CE7B" w14:textId="77777777" w:rsidR="00842EC9" w:rsidRPr="007969D0" w:rsidRDefault="00842EC9" w:rsidP="00842EC9">
      <w:pPr>
        <w:rPr>
          <w:sz w:val="24"/>
          <w:szCs w:val="24"/>
          <w:lang w:eastAsia="en-US"/>
        </w:rPr>
      </w:pPr>
      <w:r w:rsidRPr="007969D0">
        <w:rPr>
          <w:sz w:val="24"/>
          <w:szCs w:val="24"/>
          <w:lang w:eastAsia="en-US"/>
        </w:rPr>
        <w:t>9) осознание необходимости сохранения исторических и культурных памятников своей страны и мира;</w:t>
      </w:r>
    </w:p>
    <w:p w14:paraId="55D2F024" w14:textId="77777777" w:rsidR="00842EC9" w:rsidRPr="007969D0" w:rsidRDefault="00842EC9" w:rsidP="00842EC9">
      <w:pPr>
        <w:rPr>
          <w:sz w:val="24"/>
          <w:szCs w:val="24"/>
          <w:lang w:eastAsia="en-US"/>
        </w:rPr>
      </w:pPr>
      <w:r w:rsidRPr="007969D0">
        <w:rPr>
          <w:sz w:val="24"/>
          <w:szCs w:val="24"/>
          <w:lang w:eastAsia="en-US"/>
        </w:rPr>
        <w:t xml:space="preserve">10) умение устанавливать взаимосвязи событий, явлений, процессов прошлого с важнейшими событиями ХХ ‒ начала </w:t>
      </w:r>
      <w:r w:rsidRPr="007969D0">
        <w:rPr>
          <w:sz w:val="24"/>
          <w:szCs w:val="24"/>
          <w:lang w:val="en-US" w:eastAsia="en-US"/>
        </w:rPr>
        <w:t>XXI</w:t>
      </w:r>
      <w:r w:rsidRPr="007969D0">
        <w:rPr>
          <w:sz w:val="24"/>
          <w:szCs w:val="24"/>
          <w:lang w:eastAsia="en-US"/>
        </w:rPr>
        <w:t xml:space="preserve"> в.</w:t>
      </w:r>
    </w:p>
    <w:p w14:paraId="18537C68" w14:textId="5E8318BA" w:rsidR="00842EC9" w:rsidRPr="007969D0" w:rsidRDefault="00842EC9" w:rsidP="00FB5123">
      <w:pPr>
        <w:ind w:firstLine="567"/>
        <w:rPr>
          <w:sz w:val="24"/>
          <w:szCs w:val="24"/>
          <w:lang w:eastAsia="en-US"/>
        </w:rPr>
      </w:pPr>
      <w:r w:rsidRPr="007969D0">
        <w:rPr>
          <w:sz w:val="24"/>
          <w:szCs w:val="24"/>
          <w:lang w:eastAsia="en-US"/>
        </w:rPr>
        <w:t xml:space="preserve">Достижение предметных результатов может быть обеспечено в том числе введением отдельного учебного модуля «Введение в Новейшую историю России», предваряющего систематическое изучение отечественной истории </w:t>
      </w:r>
      <w:r w:rsidRPr="007969D0">
        <w:rPr>
          <w:sz w:val="24"/>
          <w:szCs w:val="24"/>
          <w:lang w:val="en-US" w:eastAsia="en-US"/>
        </w:rPr>
        <w:t>XX</w:t>
      </w:r>
      <w:r w:rsidRPr="007969D0">
        <w:rPr>
          <w:sz w:val="24"/>
          <w:szCs w:val="24"/>
          <w:lang w:eastAsia="en-US"/>
        </w:rPr>
        <w:t>‒</w:t>
      </w:r>
      <w:r w:rsidRPr="007969D0">
        <w:rPr>
          <w:sz w:val="24"/>
          <w:szCs w:val="24"/>
          <w:lang w:val="en-US" w:eastAsia="en-US"/>
        </w:rPr>
        <w:t>XXI</w:t>
      </w:r>
      <w:r w:rsidRPr="007969D0">
        <w:rPr>
          <w:sz w:val="24"/>
          <w:szCs w:val="24"/>
          <w:lang w:eastAsia="en-US"/>
        </w:rPr>
        <w:t xml:space="preserve"> вв. в 10-11 классах. Изучение данного модуля призвано сформировать базу для овладения знаниями об основных этапах и ключевых событиях истории России Новейшего времени (Российская революция 1917-1922 гг., Великая Отечественная война 1941-1945 гг., распад СССР, возрождение страны с 2000-х гг., воссоединение Крыма с Россией в 2014 г.).</w:t>
      </w:r>
    </w:p>
    <w:p w14:paraId="4A743625" w14:textId="77777777" w:rsidR="00FB5123" w:rsidRPr="007969D0" w:rsidRDefault="00842EC9" w:rsidP="00FB5123">
      <w:pPr>
        <w:rPr>
          <w:sz w:val="24"/>
          <w:szCs w:val="24"/>
          <w:lang w:eastAsia="en-US"/>
        </w:rPr>
      </w:pPr>
      <w:r w:rsidRPr="007969D0">
        <w:rPr>
          <w:sz w:val="24"/>
          <w:szCs w:val="24"/>
          <w:lang w:eastAsia="en-US"/>
        </w:rPr>
        <w:t xml:space="preserve">Предметные результаты изучения истории носят комплексный характер, в них органично сочетаются познавательно-исторические, мировоззренческие </w:t>
      </w:r>
      <w:r w:rsidR="00FB5123" w:rsidRPr="007969D0">
        <w:rPr>
          <w:sz w:val="24"/>
          <w:szCs w:val="24"/>
          <w:lang w:eastAsia="en-US"/>
        </w:rPr>
        <w:t>и метапредметные компоненты.</w:t>
      </w:r>
    </w:p>
    <w:p w14:paraId="6A1196B4" w14:textId="24B18CD3" w:rsidR="00842EC9" w:rsidRPr="007969D0" w:rsidRDefault="00842EC9" w:rsidP="00FB5123">
      <w:pPr>
        <w:rPr>
          <w:sz w:val="24"/>
          <w:szCs w:val="24"/>
          <w:lang w:eastAsia="en-US"/>
        </w:rPr>
      </w:pPr>
      <w:r w:rsidRPr="007969D0">
        <w:rPr>
          <w:sz w:val="24"/>
          <w:szCs w:val="24"/>
          <w:lang w:eastAsia="en-US"/>
        </w:rPr>
        <w:t>Предметные результаты изучения истории проявляются в освоенных обучающимися знаниях и видах деятельности. Они представлены в следующих основных группах:</w:t>
      </w:r>
    </w:p>
    <w:p w14:paraId="3FCF62B0" w14:textId="77777777" w:rsidR="00842EC9" w:rsidRPr="007969D0" w:rsidRDefault="00842EC9" w:rsidP="00842EC9">
      <w:pPr>
        <w:rPr>
          <w:sz w:val="24"/>
          <w:szCs w:val="24"/>
          <w:lang w:eastAsia="en-US"/>
        </w:rPr>
      </w:pPr>
      <w:r w:rsidRPr="007969D0">
        <w:rPr>
          <w:sz w:val="24"/>
          <w:szCs w:val="24"/>
          <w:lang w:eastAsia="en-US"/>
        </w:rPr>
        <w:t>1) знание хронологии, работа с хронологией: указывать хронологические рамки и периоды ключевых процессов, даты важнейших событий отечественной и всеобщей истории, соотносить год с веком, устанавливать последовательность и длительность исторических событий;</w:t>
      </w:r>
    </w:p>
    <w:p w14:paraId="1209D7FA" w14:textId="77777777" w:rsidR="00842EC9" w:rsidRPr="007969D0" w:rsidRDefault="00842EC9" w:rsidP="00842EC9">
      <w:pPr>
        <w:rPr>
          <w:sz w:val="24"/>
          <w:szCs w:val="24"/>
          <w:lang w:eastAsia="en-US"/>
        </w:rPr>
      </w:pPr>
      <w:r w:rsidRPr="007969D0">
        <w:rPr>
          <w:sz w:val="24"/>
          <w:szCs w:val="24"/>
          <w:lang w:eastAsia="en-US"/>
        </w:rPr>
        <w:t>2) знание исторических фактов, работа с фактами: характеризовать место, обстоятельства, участников, результаты важнейших исторических событий; группировать (классифицировать) факты по различным признакам;</w:t>
      </w:r>
    </w:p>
    <w:p w14:paraId="1EAF43BA" w14:textId="77777777" w:rsidR="00842EC9" w:rsidRPr="007969D0" w:rsidRDefault="00842EC9" w:rsidP="00842EC9">
      <w:pPr>
        <w:rPr>
          <w:sz w:val="24"/>
          <w:szCs w:val="24"/>
          <w:lang w:eastAsia="en-US"/>
        </w:rPr>
      </w:pPr>
      <w:r w:rsidRPr="007969D0">
        <w:rPr>
          <w:sz w:val="24"/>
          <w:szCs w:val="24"/>
          <w:lang w:eastAsia="en-US"/>
        </w:rPr>
        <w:t>3) работа с исторической картой (картами, размещенными в учебниках, атласах, на электронных носителях и других): читать историческую карту с использованием на легенду, находить и показывать на исторической карте территории государств, маршруты передвижений значительных групп людей, места значительных событий и другие.</w:t>
      </w:r>
    </w:p>
    <w:p w14:paraId="44C5E8FF" w14:textId="77777777" w:rsidR="00842EC9" w:rsidRPr="007969D0" w:rsidRDefault="00842EC9" w:rsidP="00842EC9">
      <w:pPr>
        <w:rPr>
          <w:sz w:val="24"/>
          <w:szCs w:val="24"/>
          <w:lang w:eastAsia="en-US"/>
        </w:rPr>
      </w:pPr>
      <w:r w:rsidRPr="007969D0">
        <w:rPr>
          <w:sz w:val="24"/>
          <w:szCs w:val="24"/>
          <w:lang w:eastAsia="en-US"/>
        </w:rPr>
        <w:t>4) работа с историческими источниками (фрагментами аутентичных источников): проводить поиск необходимой информации в одном или нескольких источниках (материальных, письменных, визуальных и другие), сравнивать данные разных источников, выявлять их сходство и различия, высказывать суждение об информационной (художественной) ценности источника;</w:t>
      </w:r>
    </w:p>
    <w:p w14:paraId="778861D7" w14:textId="77777777" w:rsidR="00842EC9" w:rsidRPr="007969D0" w:rsidRDefault="00842EC9" w:rsidP="00842EC9">
      <w:pPr>
        <w:rPr>
          <w:sz w:val="24"/>
          <w:szCs w:val="24"/>
          <w:lang w:eastAsia="en-US"/>
        </w:rPr>
      </w:pPr>
      <w:r w:rsidRPr="007969D0">
        <w:rPr>
          <w:sz w:val="24"/>
          <w:szCs w:val="24"/>
          <w:lang w:eastAsia="en-US"/>
        </w:rPr>
        <w:t>5) описание (реконструкция): рассказывать (устно или письменно) об исторических событиях, их участниках; характеризовать условия и образ жизни, занятия людей в различные исторические эпохи, составлять описание исторических объектов, памятников на основе текста и иллюстраций учебника, дополнительной литературы, макетов и другое;</w:t>
      </w:r>
    </w:p>
    <w:p w14:paraId="461E61D4" w14:textId="77777777" w:rsidR="00842EC9" w:rsidRPr="007969D0" w:rsidRDefault="00842EC9" w:rsidP="00842EC9">
      <w:pPr>
        <w:rPr>
          <w:sz w:val="24"/>
          <w:szCs w:val="24"/>
          <w:lang w:eastAsia="en-US"/>
        </w:rPr>
      </w:pPr>
      <w:r w:rsidRPr="007969D0">
        <w:rPr>
          <w:sz w:val="24"/>
          <w:szCs w:val="24"/>
          <w:lang w:eastAsia="en-US"/>
        </w:rPr>
        <w:t>6) анализ, объяснение: различать факт (событие) и его описание (факт источника, факт историка), соотносить единичные исторические факты и общие явления; называть характерные, существенные признаки исторических событий и явлений; раскрывать смысл, значение важнейших исторических понятий; сравнивать исторические события, явления, определять в них общее и различия; излагать суждения о причинах и следствиях исторических событий;</w:t>
      </w:r>
    </w:p>
    <w:p w14:paraId="169BCB13" w14:textId="77777777" w:rsidR="00842EC9" w:rsidRPr="007969D0" w:rsidRDefault="00842EC9" w:rsidP="00842EC9">
      <w:pPr>
        <w:rPr>
          <w:sz w:val="24"/>
          <w:szCs w:val="24"/>
          <w:lang w:eastAsia="en-US"/>
        </w:rPr>
      </w:pPr>
      <w:r w:rsidRPr="007969D0">
        <w:rPr>
          <w:sz w:val="24"/>
          <w:szCs w:val="24"/>
          <w:lang w:eastAsia="en-US"/>
        </w:rPr>
        <w:t>7) работа с версиями, оценками: приводить оценки исторических событий и личностей, изложенные в учебной литературе, объяснять, какие факты, аргументы лежат в основе отдельных точек зрения; определять и объяснять (аргументировать) свое отношение и оценку наиболее значительных событий и личностей в истории; составлять характеристику исторической личности (по предложенному или самостоятельно составленному плану);</w:t>
      </w:r>
    </w:p>
    <w:p w14:paraId="10274CB1" w14:textId="571BFF36" w:rsidR="00FB5123" w:rsidRPr="007969D0" w:rsidRDefault="00842EC9" w:rsidP="00FB5123">
      <w:pPr>
        <w:rPr>
          <w:sz w:val="24"/>
          <w:szCs w:val="24"/>
          <w:lang w:eastAsia="en-US"/>
        </w:rPr>
      </w:pPr>
      <w:r w:rsidRPr="007969D0">
        <w:rPr>
          <w:sz w:val="24"/>
          <w:szCs w:val="24"/>
          <w:lang w:eastAsia="en-US"/>
        </w:rPr>
        <w:t>8) применение исторических знаний и умений: опираться на исторические знания при выяснении причин и сущности, а также оценке современных событий, использовать знания об истории и культуре своего и других народов как основу диалога в поликультурной среде, способствовать сохранению</w:t>
      </w:r>
      <w:r w:rsidR="00FB5123" w:rsidRPr="007969D0">
        <w:rPr>
          <w:sz w:val="24"/>
          <w:szCs w:val="24"/>
          <w:lang w:eastAsia="en-US"/>
        </w:rPr>
        <w:t xml:space="preserve"> памятников истории и культуры.</w:t>
      </w:r>
    </w:p>
    <w:p w14:paraId="6F2E56C7" w14:textId="7EA5BACD" w:rsidR="00842EC9" w:rsidRPr="007969D0" w:rsidRDefault="00842EC9" w:rsidP="00842EC9">
      <w:pPr>
        <w:rPr>
          <w:b/>
          <w:sz w:val="24"/>
          <w:szCs w:val="24"/>
          <w:lang w:eastAsia="en-US"/>
        </w:rPr>
      </w:pPr>
      <w:r w:rsidRPr="007969D0">
        <w:rPr>
          <w:b/>
          <w:sz w:val="24"/>
          <w:szCs w:val="24"/>
          <w:lang w:eastAsia="en-US"/>
        </w:rPr>
        <w:t xml:space="preserve">Предметные результаты изучения истории в </w:t>
      </w:r>
      <w:r w:rsidR="00FB5123" w:rsidRPr="007969D0">
        <w:rPr>
          <w:b/>
          <w:sz w:val="24"/>
          <w:szCs w:val="24"/>
          <w:lang w:eastAsia="en-US"/>
        </w:rPr>
        <w:t>5 классе</w:t>
      </w:r>
    </w:p>
    <w:p w14:paraId="5FC41178" w14:textId="25A6992F" w:rsidR="00842EC9" w:rsidRPr="007969D0" w:rsidRDefault="00842EC9" w:rsidP="00842EC9">
      <w:pPr>
        <w:rPr>
          <w:sz w:val="24"/>
          <w:szCs w:val="24"/>
          <w:lang w:eastAsia="en-US"/>
        </w:rPr>
      </w:pPr>
      <w:r w:rsidRPr="007969D0">
        <w:rPr>
          <w:sz w:val="24"/>
          <w:szCs w:val="24"/>
          <w:lang w:eastAsia="en-US"/>
        </w:rPr>
        <w:t>Знание хронологии, работа с хронологией:</w:t>
      </w:r>
    </w:p>
    <w:p w14:paraId="7FDF0820" w14:textId="77777777" w:rsidR="00842EC9" w:rsidRPr="007969D0" w:rsidRDefault="00842EC9" w:rsidP="00842EC9">
      <w:pPr>
        <w:rPr>
          <w:sz w:val="24"/>
          <w:szCs w:val="24"/>
          <w:lang w:eastAsia="en-US"/>
        </w:rPr>
      </w:pPr>
      <w:r w:rsidRPr="007969D0">
        <w:rPr>
          <w:sz w:val="24"/>
          <w:szCs w:val="24"/>
          <w:lang w:eastAsia="en-US"/>
        </w:rPr>
        <w:t>объяснять смысл основных хронологических понятий (век, тысячелетие, до нашей эры, наша эра);</w:t>
      </w:r>
    </w:p>
    <w:p w14:paraId="2A47A42B" w14:textId="77777777" w:rsidR="00842EC9" w:rsidRPr="007969D0" w:rsidRDefault="00842EC9" w:rsidP="00842EC9">
      <w:pPr>
        <w:rPr>
          <w:sz w:val="24"/>
          <w:szCs w:val="24"/>
          <w:lang w:eastAsia="en-US"/>
        </w:rPr>
      </w:pPr>
      <w:r w:rsidRPr="007969D0">
        <w:rPr>
          <w:sz w:val="24"/>
          <w:szCs w:val="24"/>
          <w:lang w:eastAsia="en-US"/>
        </w:rPr>
        <w:t>называть даты важнейших событий истории Древнего мира, по дате устанавливать принадлежность события к веку, тысячелетию;</w:t>
      </w:r>
    </w:p>
    <w:p w14:paraId="1971D8DE" w14:textId="77777777" w:rsidR="00842EC9" w:rsidRPr="007969D0" w:rsidRDefault="00842EC9" w:rsidP="00842EC9">
      <w:pPr>
        <w:rPr>
          <w:sz w:val="24"/>
          <w:szCs w:val="24"/>
          <w:lang w:eastAsia="en-US"/>
        </w:rPr>
      </w:pPr>
      <w:r w:rsidRPr="007969D0">
        <w:rPr>
          <w:sz w:val="24"/>
          <w:szCs w:val="24"/>
          <w:lang w:eastAsia="en-US"/>
        </w:rPr>
        <w:t>определять длительность и последовательность событий, периодов истории Древнего мира, вести счёт лет до нашей эры и нашей эры.</w:t>
      </w:r>
    </w:p>
    <w:p w14:paraId="3F998EEC" w14:textId="1A8E2143" w:rsidR="00842EC9" w:rsidRPr="007969D0" w:rsidRDefault="00842EC9" w:rsidP="00842EC9">
      <w:pPr>
        <w:rPr>
          <w:sz w:val="24"/>
          <w:szCs w:val="24"/>
          <w:lang w:eastAsia="en-US"/>
        </w:rPr>
      </w:pPr>
      <w:r w:rsidRPr="007969D0">
        <w:rPr>
          <w:sz w:val="24"/>
          <w:szCs w:val="24"/>
          <w:lang w:eastAsia="en-US"/>
        </w:rPr>
        <w:t>Знание исторических фактов, работа с фактами:</w:t>
      </w:r>
    </w:p>
    <w:p w14:paraId="010CB826" w14:textId="77777777" w:rsidR="00842EC9" w:rsidRPr="007969D0" w:rsidRDefault="00842EC9" w:rsidP="00842EC9">
      <w:pPr>
        <w:rPr>
          <w:sz w:val="24"/>
          <w:szCs w:val="24"/>
          <w:lang w:eastAsia="en-US"/>
        </w:rPr>
      </w:pPr>
      <w:r w:rsidRPr="007969D0">
        <w:rPr>
          <w:sz w:val="24"/>
          <w:szCs w:val="24"/>
          <w:lang w:eastAsia="en-US"/>
        </w:rPr>
        <w:t>указывать (называть) место, обстоятельства, участников, результаты важнейших событий истории Древнего мира;</w:t>
      </w:r>
    </w:p>
    <w:p w14:paraId="6001370F" w14:textId="77777777" w:rsidR="00842EC9" w:rsidRPr="007969D0" w:rsidRDefault="00842EC9" w:rsidP="00842EC9">
      <w:pPr>
        <w:rPr>
          <w:sz w:val="24"/>
          <w:szCs w:val="24"/>
          <w:lang w:eastAsia="en-US"/>
        </w:rPr>
      </w:pPr>
      <w:r w:rsidRPr="007969D0">
        <w:rPr>
          <w:sz w:val="24"/>
          <w:szCs w:val="24"/>
          <w:lang w:eastAsia="en-US"/>
        </w:rPr>
        <w:t>группировать, систематизировать факты по заданному признаку.</w:t>
      </w:r>
    </w:p>
    <w:p w14:paraId="29AA2F91" w14:textId="462D9183" w:rsidR="00842EC9" w:rsidRPr="007969D0" w:rsidRDefault="00842EC9" w:rsidP="00842EC9">
      <w:pPr>
        <w:rPr>
          <w:b/>
          <w:sz w:val="24"/>
          <w:szCs w:val="24"/>
          <w:lang w:eastAsia="en-US"/>
        </w:rPr>
      </w:pPr>
      <w:r w:rsidRPr="007969D0">
        <w:rPr>
          <w:b/>
          <w:sz w:val="24"/>
          <w:szCs w:val="24"/>
          <w:lang w:eastAsia="en-US"/>
        </w:rPr>
        <w:t>Работа с исторической картой:</w:t>
      </w:r>
    </w:p>
    <w:p w14:paraId="00EF88F3" w14:textId="77777777" w:rsidR="00842EC9" w:rsidRPr="007969D0" w:rsidRDefault="00842EC9" w:rsidP="00842EC9">
      <w:pPr>
        <w:rPr>
          <w:sz w:val="24"/>
          <w:szCs w:val="24"/>
          <w:lang w:eastAsia="en-US"/>
        </w:rPr>
      </w:pPr>
      <w:r w:rsidRPr="007969D0">
        <w:rPr>
          <w:sz w:val="24"/>
          <w:szCs w:val="24"/>
          <w:lang w:eastAsia="en-US"/>
        </w:rPr>
        <w:t>находить и показывать на исторической карте природные и исторические объекты (расселение человеческих общностей в эпоху первобытности и Древнего мира, территории древнейших цивилизаций и государств, места важнейших исторических событий), используя легенду карты;</w:t>
      </w:r>
    </w:p>
    <w:p w14:paraId="00657965" w14:textId="77777777" w:rsidR="00842EC9" w:rsidRPr="007969D0" w:rsidRDefault="00842EC9" w:rsidP="00842EC9">
      <w:pPr>
        <w:rPr>
          <w:sz w:val="24"/>
          <w:szCs w:val="24"/>
          <w:lang w:eastAsia="en-US"/>
        </w:rPr>
      </w:pPr>
      <w:r w:rsidRPr="007969D0">
        <w:rPr>
          <w:sz w:val="24"/>
          <w:szCs w:val="24"/>
          <w:lang w:eastAsia="en-US"/>
        </w:rPr>
        <w:t>устанавливать на основе картографических сведений связь между условиями среды обитания людей и их занятиями.</w:t>
      </w:r>
    </w:p>
    <w:p w14:paraId="4FEEC420" w14:textId="456E56D9" w:rsidR="00842EC9" w:rsidRPr="007969D0" w:rsidRDefault="00842EC9" w:rsidP="00842EC9">
      <w:pPr>
        <w:rPr>
          <w:b/>
          <w:sz w:val="24"/>
          <w:szCs w:val="24"/>
          <w:lang w:eastAsia="en-US"/>
        </w:rPr>
      </w:pPr>
      <w:r w:rsidRPr="007969D0">
        <w:rPr>
          <w:b/>
          <w:sz w:val="24"/>
          <w:szCs w:val="24"/>
          <w:lang w:eastAsia="en-US"/>
        </w:rPr>
        <w:t>Работа с историческими источниками:</w:t>
      </w:r>
    </w:p>
    <w:p w14:paraId="15E6D9F4" w14:textId="77777777" w:rsidR="00842EC9" w:rsidRPr="007969D0" w:rsidRDefault="00842EC9" w:rsidP="00842EC9">
      <w:pPr>
        <w:rPr>
          <w:sz w:val="24"/>
          <w:szCs w:val="24"/>
          <w:lang w:eastAsia="en-US"/>
        </w:rPr>
      </w:pPr>
      <w:r w:rsidRPr="007969D0">
        <w:rPr>
          <w:sz w:val="24"/>
          <w:szCs w:val="24"/>
          <w:lang w:eastAsia="en-US"/>
        </w:rPr>
        <w:t>называть и различать основные типы исторических источников (письменные, визуальные, вещественные), приводить примеры источников разных типов;</w:t>
      </w:r>
    </w:p>
    <w:p w14:paraId="544416F1" w14:textId="77777777" w:rsidR="00842EC9" w:rsidRPr="007969D0" w:rsidRDefault="00842EC9" w:rsidP="00842EC9">
      <w:pPr>
        <w:rPr>
          <w:sz w:val="24"/>
          <w:szCs w:val="24"/>
          <w:lang w:eastAsia="en-US"/>
        </w:rPr>
      </w:pPr>
      <w:r w:rsidRPr="007969D0">
        <w:rPr>
          <w:sz w:val="24"/>
          <w:szCs w:val="24"/>
          <w:lang w:eastAsia="en-US"/>
        </w:rPr>
        <w:t>различать памятники культуры изучаемой эпохи и источники, созданные в последующие эпохи, приводить примеры;</w:t>
      </w:r>
    </w:p>
    <w:p w14:paraId="53310952" w14:textId="77777777" w:rsidR="00842EC9" w:rsidRPr="007969D0" w:rsidRDefault="00842EC9" w:rsidP="00842EC9">
      <w:pPr>
        <w:rPr>
          <w:sz w:val="24"/>
          <w:szCs w:val="24"/>
          <w:lang w:eastAsia="en-US"/>
        </w:rPr>
      </w:pPr>
      <w:r w:rsidRPr="007969D0">
        <w:rPr>
          <w:sz w:val="24"/>
          <w:szCs w:val="24"/>
          <w:lang w:eastAsia="en-US"/>
        </w:rPr>
        <w:t>извлекать из письменного источника исторические факты (имена, названия событий, даты и другие); находить в визуальных памятниках изучаемой эпохи ключевые знаки, символы; раскрывать смысл (главную идею) высказывания, изображения.</w:t>
      </w:r>
    </w:p>
    <w:p w14:paraId="1B3F6C9A" w14:textId="381DE61B" w:rsidR="00842EC9" w:rsidRPr="007969D0" w:rsidRDefault="00842EC9" w:rsidP="00842EC9">
      <w:pPr>
        <w:rPr>
          <w:b/>
          <w:sz w:val="24"/>
          <w:szCs w:val="24"/>
          <w:lang w:eastAsia="en-US"/>
        </w:rPr>
      </w:pPr>
      <w:r w:rsidRPr="007969D0">
        <w:rPr>
          <w:b/>
          <w:sz w:val="24"/>
          <w:szCs w:val="24"/>
          <w:lang w:eastAsia="en-US"/>
        </w:rPr>
        <w:t>Историческое описание (реконструкция):</w:t>
      </w:r>
    </w:p>
    <w:p w14:paraId="6B36134E" w14:textId="77777777" w:rsidR="00842EC9" w:rsidRPr="007969D0" w:rsidRDefault="00842EC9" w:rsidP="00842EC9">
      <w:pPr>
        <w:rPr>
          <w:sz w:val="24"/>
          <w:szCs w:val="24"/>
          <w:lang w:eastAsia="en-US"/>
        </w:rPr>
      </w:pPr>
      <w:r w:rsidRPr="007969D0">
        <w:rPr>
          <w:sz w:val="24"/>
          <w:szCs w:val="24"/>
          <w:lang w:eastAsia="en-US"/>
        </w:rPr>
        <w:t>характеризовать условия жизни людей в древности;</w:t>
      </w:r>
    </w:p>
    <w:p w14:paraId="148F7C7E" w14:textId="77777777" w:rsidR="00842EC9" w:rsidRPr="007969D0" w:rsidRDefault="00842EC9" w:rsidP="00842EC9">
      <w:pPr>
        <w:rPr>
          <w:sz w:val="24"/>
          <w:szCs w:val="24"/>
          <w:lang w:eastAsia="en-US"/>
        </w:rPr>
      </w:pPr>
      <w:r w:rsidRPr="007969D0">
        <w:rPr>
          <w:sz w:val="24"/>
          <w:szCs w:val="24"/>
          <w:lang w:eastAsia="en-US"/>
        </w:rPr>
        <w:t>рассказывать о значительных событиях древней истории, их участниках;</w:t>
      </w:r>
    </w:p>
    <w:p w14:paraId="5FA7A9A4" w14:textId="77777777" w:rsidR="00842EC9" w:rsidRPr="007969D0" w:rsidRDefault="00842EC9" w:rsidP="00842EC9">
      <w:pPr>
        <w:rPr>
          <w:sz w:val="24"/>
          <w:szCs w:val="24"/>
          <w:lang w:eastAsia="en-US"/>
        </w:rPr>
      </w:pPr>
      <w:r w:rsidRPr="007969D0">
        <w:rPr>
          <w:sz w:val="24"/>
          <w:szCs w:val="24"/>
          <w:lang w:eastAsia="en-US"/>
        </w:rPr>
        <w:t>рассказывать об исторических личностях Древнего мира (ключевых моментах их биографии, роли в исторических событиях);</w:t>
      </w:r>
    </w:p>
    <w:p w14:paraId="3E23D770" w14:textId="77777777" w:rsidR="00842EC9" w:rsidRPr="007969D0" w:rsidRDefault="00842EC9" w:rsidP="00842EC9">
      <w:pPr>
        <w:rPr>
          <w:sz w:val="24"/>
          <w:szCs w:val="24"/>
          <w:lang w:eastAsia="en-US"/>
        </w:rPr>
      </w:pPr>
      <w:r w:rsidRPr="007969D0">
        <w:rPr>
          <w:sz w:val="24"/>
          <w:szCs w:val="24"/>
          <w:lang w:eastAsia="en-US"/>
        </w:rPr>
        <w:t>давать краткое описание памятников культуры эпохи первобытности и древнейших цивилизаций.</w:t>
      </w:r>
    </w:p>
    <w:p w14:paraId="000CBBE2" w14:textId="3109B2CA" w:rsidR="00842EC9" w:rsidRPr="007969D0" w:rsidRDefault="00842EC9" w:rsidP="00842EC9">
      <w:pPr>
        <w:rPr>
          <w:sz w:val="24"/>
          <w:szCs w:val="24"/>
          <w:lang w:eastAsia="en-US"/>
        </w:rPr>
      </w:pPr>
      <w:r w:rsidRPr="007969D0">
        <w:rPr>
          <w:sz w:val="24"/>
          <w:szCs w:val="24"/>
          <w:lang w:eastAsia="en-US"/>
        </w:rPr>
        <w:t>Анализ, объяснение исторических событий, явлений:</w:t>
      </w:r>
    </w:p>
    <w:p w14:paraId="03907890" w14:textId="77777777" w:rsidR="00842EC9" w:rsidRPr="007969D0" w:rsidRDefault="00842EC9" w:rsidP="00842EC9">
      <w:pPr>
        <w:rPr>
          <w:sz w:val="24"/>
          <w:szCs w:val="24"/>
          <w:lang w:eastAsia="en-US"/>
        </w:rPr>
      </w:pPr>
      <w:r w:rsidRPr="007969D0">
        <w:rPr>
          <w:sz w:val="24"/>
          <w:szCs w:val="24"/>
          <w:lang w:eastAsia="en-US"/>
        </w:rPr>
        <w:t>раскрывать существенные черты государственного устройства древних обществ, положения основных групп населения, религиозных верований людей в древности;</w:t>
      </w:r>
    </w:p>
    <w:p w14:paraId="586DED47" w14:textId="77777777" w:rsidR="00842EC9" w:rsidRPr="007969D0" w:rsidRDefault="00842EC9" w:rsidP="00842EC9">
      <w:pPr>
        <w:rPr>
          <w:sz w:val="24"/>
          <w:szCs w:val="24"/>
          <w:lang w:eastAsia="en-US"/>
        </w:rPr>
      </w:pPr>
      <w:r w:rsidRPr="007969D0">
        <w:rPr>
          <w:sz w:val="24"/>
          <w:szCs w:val="24"/>
          <w:lang w:eastAsia="en-US"/>
        </w:rPr>
        <w:t>сравнивать исторические явления, определять их общие черты;</w:t>
      </w:r>
    </w:p>
    <w:p w14:paraId="0C34906F" w14:textId="77777777" w:rsidR="00842EC9" w:rsidRPr="007969D0" w:rsidRDefault="00842EC9" w:rsidP="00842EC9">
      <w:pPr>
        <w:rPr>
          <w:sz w:val="24"/>
          <w:szCs w:val="24"/>
          <w:lang w:eastAsia="en-US"/>
        </w:rPr>
      </w:pPr>
      <w:r w:rsidRPr="007969D0">
        <w:rPr>
          <w:sz w:val="24"/>
          <w:szCs w:val="24"/>
          <w:lang w:eastAsia="en-US"/>
        </w:rPr>
        <w:t>иллюстрировать общие явления, черты конкретными примерами;</w:t>
      </w:r>
    </w:p>
    <w:p w14:paraId="5795B935" w14:textId="77777777" w:rsidR="00842EC9" w:rsidRPr="007969D0" w:rsidRDefault="00842EC9" w:rsidP="00842EC9">
      <w:pPr>
        <w:rPr>
          <w:sz w:val="24"/>
          <w:szCs w:val="24"/>
          <w:lang w:eastAsia="en-US"/>
        </w:rPr>
      </w:pPr>
      <w:r w:rsidRPr="007969D0">
        <w:rPr>
          <w:sz w:val="24"/>
          <w:szCs w:val="24"/>
          <w:lang w:eastAsia="en-US"/>
        </w:rPr>
        <w:t>объяснять причины и следствия важнейших событий древней истории.</w:t>
      </w:r>
    </w:p>
    <w:p w14:paraId="25EEF9A7" w14:textId="55CA0C13" w:rsidR="00842EC9" w:rsidRPr="007969D0" w:rsidRDefault="00842EC9" w:rsidP="00842EC9">
      <w:pPr>
        <w:rPr>
          <w:sz w:val="24"/>
          <w:szCs w:val="24"/>
          <w:lang w:eastAsia="en-US"/>
        </w:rPr>
      </w:pPr>
      <w:r w:rsidRPr="007969D0">
        <w:rPr>
          <w:sz w:val="24"/>
          <w:szCs w:val="24"/>
          <w:lang w:eastAsia="en-US"/>
        </w:rPr>
        <w:t>Рассмотрение исторических версий и оценок, определение своего отношения к наиболее значимым событиям и личностям прошлого:</w:t>
      </w:r>
    </w:p>
    <w:p w14:paraId="5BEC3583" w14:textId="77777777" w:rsidR="00842EC9" w:rsidRPr="007969D0" w:rsidRDefault="00842EC9" w:rsidP="00842EC9">
      <w:pPr>
        <w:rPr>
          <w:sz w:val="24"/>
          <w:szCs w:val="24"/>
          <w:lang w:eastAsia="en-US"/>
        </w:rPr>
      </w:pPr>
      <w:r w:rsidRPr="007969D0">
        <w:rPr>
          <w:sz w:val="24"/>
          <w:szCs w:val="24"/>
          <w:lang w:eastAsia="en-US"/>
        </w:rPr>
        <w:t>излагать оценки наиболее значительных событий и личностей древней истории, приводимые в учебной литературе;</w:t>
      </w:r>
    </w:p>
    <w:p w14:paraId="0FCDC520" w14:textId="77777777" w:rsidR="00842EC9" w:rsidRPr="007969D0" w:rsidRDefault="00842EC9" w:rsidP="00842EC9">
      <w:pPr>
        <w:rPr>
          <w:sz w:val="24"/>
          <w:szCs w:val="24"/>
          <w:lang w:eastAsia="en-US"/>
        </w:rPr>
      </w:pPr>
      <w:r w:rsidRPr="007969D0">
        <w:rPr>
          <w:sz w:val="24"/>
          <w:szCs w:val="24"/>
          <w:lang w:eastAsia="en-US"/>
        </w:rPr>
        <w:t>высказывать на уровне эмоциональных оценок отношение к поступкам людей прошлого, к памятникам культуры.</w:t>
      </w:r>
    </w:p>
    <w:p w14:paraId="64100AA1" w14:textId="2CF4138F" w:rsidR="00842EC9" w:rsidRPr="007969D0" w:rsidRDefault="00842EC9" w:rsidP="00842EC9">
      <w:pPr>
        <w:rPr>
          <w:b/>
          <w:sz w:val="24"/>
          <w:szCs w:val="24"/>
          <w:lang w:eastAsia="en-US"/>
        </w:rPr>
      </w:pPr>
      <w:r w:rsidRPr="007969D0">
        <w:rPr>
          <w:b/>
          <w:sz w:val="24"/>
          <w:szCs w:val="24"/>
          <w:lang w:eastAsia="en-US"/>
        </w:rPr>
        <w:t>Применение исторических знаний:</w:t>
      </w:r>
    </w:p>
    <w:p w14:paraId="5674B08F" w14:textId="77777777" w:rsidR="00842EC9" w:rsidRPr="007969D0" w:rsidRDefault="00842EC9" w:rsidP="00842EC9">
      <w:pPr>
        <w:rPr>
          <w:sz w:val="24"/>
          <w:szCs w:val="24"/>
          <w:lang w:eastAsia="en-US"/>
        </w:rPr>
      </w:pPr>
      <w:r w:rsidRPr="007969D0">
        <w:rPr>
          <w:sz w:val="24"/>
          <w:szCs w:val="24"/>
          <w:lang w:eastAsia="en-US"/>
        </w:rPr>
        <w:t>раскрывать значение памятников древней истории и культуры, необходимость сохранения их в современном мире;</w:t>
      </w:r>
    </w:p>
    <w:p w14:paraId="55A63145" w14:textId="77777777" w:rsidR="00842EC9" w:rsidRPr="007969D0" w:rsidRDefault="00842EC9" w:rsidP="00842EC9">
      <w:pPr>
        <w:rPr>
          <w:sz w:val="24"/>
          <w:szCs w:val="24"/>
          <w:lang w:eastAsia="en-US"/>
        </w:rPr>
      </w:pPr>
      <w:r w:rsidRPr="007969D0">
        <w:rPr>
          <w:sz w:val="24"/>
          <w:szCs w:val="24"/>
          <w:lang w:eastAsia="en-US"/>
        </w:rPr>
        <w:t>выполнять учебные проекты по истории Первобытности и Древнего мира (в том числе с привлечением регионального материала), оформлять полученные результаты в форме сообщения, альбома, презентации.</w:t>
      </w:r>
    </w:p>
    <w:p w14:paraId="63BCFD4E" w14:textId="7EC5EDAE" w:rsidR="00842EC9" w:rsidRPr="007969D0" w:rsidRDefault="00842EC9" w:rsidP="00842EC9">
      <w:pPr>
        <w:rPr>
          <w:sz w:val="24"/>
          <w:szCs w:val="24"/>
          <w:lang w:eastAsia="en-US"/>
        </w:rPr>
      </w:pPr>
      <w:r w:rsidRPr="007969D0">
        <w:rPr>
          <w:sz w:val="24"/>
          <w:szCs w:val="24"/>
          <w:lang w:eastAsia="en-US"/>
        </w:rPr>
        <w:t>Предметные результаты изучения истории в 6 классе.</w:t>
      </w:r>
    </w:p>
    <w:p w14:paraId="644E7FFC" w14:textId="50241A60" w:rsidR="00842EC9" w:rsidRPr="007969D0" w:rsidRDefault="00842EC9" w:rsidP="00842EC9">
      <w:pPr>
        <w:rPr>
          <w:sz w:val="24"/>
          <w:szCs w:val="24"/>
          <w:lang w:eastAsia="en-US"/>
        </w:rPr>
      </w:pPr>
      <w:r w:rsidRPr="007969D0">
        <w:rPr>
          <w:sz w:val="24"/>
          <w:szCs w:val="24"/>
          <w:lang w:eastAsia="en-US"/>
        </w:rPr>
        <w:t>Знание хронологии, работа с хронологией:</w:t>
      </w:r>
    </w:p>
    <w:p w14:paraId="3290E0E8" w14:textId="77777777" w:rsidR="00842EC9" w:rsidRPr="007969D0" w:rsidRDefault="00842EC9" w:rsidP="00842EC9">
      <w:pPr>
        <w:rPr>
          <w:sz w:val="24"/>
          <w:szCs w:val="24"/>
          <w:lang w:eastAsia="en-US"/>
        </w:rPr>
      </w:pPr>
      <w:r w:rsidRPr="007969D0">
        <w:rPr>
          <w:sz w:val="24"/>
          <w:szCs w:val="24"/>
          <w:lang w:eastAsia="en-US"/>
        </w:rPr>
        <w:t>называть даты важнейших событий Средневековья, определять их принадлежность к веку, историческому периоду;</w:t>
      </w:r>
    </w:p>
    <w:p w14:paraId="7B10EF82" w14:textId="77777777" w:rsidR="00842EC9" w:rsidRPr="007969D0" w:rsidRDefault="00842EC9" w:rsidP="00842EC9">
      <w:pPr>
        <w:rPr>
          <w:sz w:val="24"/>
          <w:szCs w:val="24"/>
          <w:lang w:eastAsia="en-US"/>
        </w:rPr>
      </w:pPr>
      <w:r w:rsidRPr="007969D0">
        <w:rPr>
          <w:sz w:val="24"/>
          <w:szCs w:val="24"/>
          <w:lang w:eastAsia="en-US"/>
        </w:rPr>
        <w:t>называть этапы отечественной и всеобщей истории Средних веков, их хронологические рамки (периоды Средневековья, этапы становления и развития Русского государства);</w:t>
      </w:r>
    </w:p>
    <w:p w14:paraId="53C13627" w14:textId="77777777" w:rsidR="00842EC9" w:rsidRPr="007969D0" w:rsidRDefault="00842EC9" w:rsidP="00842EC9">
      <w:pPr>
        <w:rPr>
          <w:sz w:val="24"/>
          <w:szCs w:val="24"/>
          <w:lang w:eastAsia="en-US"/>
        </w:rPr>
      </w:pPr>
      <w:r w:rsidRPr="007969D0">
        <w:rPr>
          <w:sz w:val="24"/>
          <w:szCs w:val="24"/>
          <w:lang w:eastAsia="en-US"/>
        </w:rPr>
        <w:t>устанавливать длительность и синхронность событий истории Руси и всеобщей истории.</w:t>
      </w:r>
    </w:p>
    <w:p w14:paraId="36474D9C" w14:textId="2B45984C" w:rsidR="00842EC9" w:rsidRPr="007969D0" w:rsidRDefault="00842EC9" w:rsidP="00842EC9">
      <w:pPr>
        <w:rPr>
          <w:sz w:val="24"/>
          <w:szCs w:val="24"/>
          <w:lang w:eastAsia="en-US"/>
        </w:rPr>
      </w:pPr>
      <w:r w:rsidRPr="007969D0">
        <w:rPr>
          <w:sz w:val="24"/>
          <w:szCs w:val="24"/>
          <w:lang w:eastAsia="en-US"/>
        </w:rPr>
        <w:t>Знание исторических фактов, работа с фактами:</w:t>
      </w:r>
    </w:p>
    <w:p w14:paraId="68793289" w14:textId="77777777" w:rsidR="00842EC9" w:rsidRPr="007969D0" w:rsidRDefault="00842EC9" w:rsidP="00842EC9">
      <w:pPr>
        <w:rPr>
          <w:sz w:val="24"/>
          <w:szCs w:val="24"/>
          <w:lang w:eastAsia="en-US"/>
        </w:rPr>
      </w:pPr>
      <w:r w:rsidRPr="007969D0">
        <w:rPr>
          <w:sz w:val="24"/>
          <w:szCs w:val="24"/>
          <w:lang w:eastAsia="en-US"/>
        </w:rPr>
        <w:t>указывать (называть) место, обстоятельства, участников, результаты важнейших событий отечественной и всеобщей истории эпохи Средневековья;</w:t>
      </w:r>
    </w:p>
    <w:p w14:paraId="0C949BF2" w14:textId="77777777" w:rsidR="00842EC9" w:rsidRPr="007969D0" w:rsidRDefault="00842EC9" w:rsidP="00842EC9">
      <w:pPr>
        <w:rPr>
          <w:sz w:val="24"/>
          <w:szCs w:val="24"/>
          <w:lang w:eastAsia="en-US"/>
        </w:rPr>
      </w:pPr>
      <w:r w:rsidRPr="007969D0">
        <w:rPr>
          <w:sz w:val="24"/>
          <w:szCs w:val="24"/>
          <w:lang w:eastAsia="en-US"/>
        </w:rPr>
        <w:t>группировать, систематизировать факты по заданному признаку (составление систематических таблиц).</w:t>
      </w:r>
    </w:p>
    <w:p w14:paraId="3C2F5527" w14:textId="0709BEA4" w:rsidR="00842EC9" w:rsidRPr="007969D0" w:rsidRDefault="00842EC9" w:rsidP="00842EC9">
      <w:pPr>
        <w:rPr>
          <w:sz w:val="24"/>
          <w:szCs w:val="24"/>
          <w:lang w:eastAsia="en-US"/>
        </w:rPr>
      </w:pPr>
      <w:r w:rsidRPr="007969D0">
        <w:rPr>
          <w:sz w:val="24"/>
          <w:szCs w:val="24"/>
          <w:lang w:eastAsia="en-US"/>
        </w:rPr>
        <w:t>Работа с исторической картой:</w:t>
      </w:r>
    </w:p>
    <w:p w14:paraId="7EE28285" w14:textId="77777777" w:rsidR="00842EC9" w:rsidRPr="007969D0" w:rsidRDefault="00842EC9" w:rsidP="00842EC9">
      <w:pPr>
        <w:rPr>
          <w:sz w:val="24"/>
          <w:szCs w:val="24"/>
          <w:lang w:eastAsia="en-US"/>
        </w:rPr>
      </w:pPr>
      <w:r w:rsidRPr="007969D0">
        <w:rPr>
          <w:sz w:val="24"/>
          <w:szCs w:val="24"/>
          <w:lang w:eastAsia="en-US"/>
        </w:rPr>
        <w:t>находить и показывать на карте исторические объекты, используя легенду карты; давать словесное описание их местоположения;</w:t>
      </w:r>
    </w:p>
    <w:p w14:paraId="52B621D9" w14:textId="77777777" w:rsidR="00842EC9" w:rsidRPr="007969D0" w:rsidRDefault="00842EC9" w:rsidP="00842EC9">
      <w:pPr>
        <w:rPr>
          <w:sz w:val="24"/>
          <w:szCs w:val="24"/>
          <w:lang w:eastAsia="en-US"/>
        </w:rPr>
      </w:pPr>
      <w:r w:rsidRPr="007969D0">
        <w:rPr>
          <w:sz w:val="24"/>
          <w:szCs w:val="24"/>
          <w:lang w:eastAsia="en-US"/>
        </w:rPr>
        <w:t>извлекать из карты информацию о территории,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о ключевых событиях средневековой истории.</w:t>
      </w:r>
    </w:p>
    <w:p w14:paraId="303D73A6" w14:textId="0A8E8949" w:rsidR="00842EC9" w:rsidRPr="007969D0" w:rsidRDefault="00842EC9" w:rsidP="00842EC9">
      <w:pPr>
        <w:rPr>
          <w:sz w:val="24"/>
          <w:szCs w:val="24"/>
          <w:lang w:eastAsia="en-US"/>
        </w:rPr>
      </w:pPr>
      <w:r w:rsidRPr="007969D0">
        <w:rPr>
          <w:sz w:val="24"/>
          <w:szCs w:val="24"/>
          <w:lang w:eastAsia="en-US"/>
        </w:rPr>
        <w:t>Работа с историческими источниками:</w:t>
      </w:r>
    </w:p>
    <w:p w14:paraId="408A7DC6" w14:textId="77777777" w:rsidR="00842EC9" w:rsidRPr="007969D0" w:rsidRDefault="00842EC9" w:rsidP="00842EC9">
      <w:pPr>
        <w:rPr>
          <w:sz w:val="24"/>
          <w:szCs w:val="24"/>
          <w:lang w:eastAsia="en-US"/>
        </w:rPr>
      </w:pPr>
      <w:r w:rsidRPr="007969D0">
        <w:rPr>
          <w:sz w:val="24"/>
          <w:szCs w:val="24"/>
          <w:lang w:eastAsia="en-US"/>
        </w:rPr>
        <w:t>различать основные виды письменных источников Средневековья (летописи, хроники, законодательные акты, духовная литература, источники личного происхождения);</w:t>
      </w:r>
    </w:p>
    <w:p w14:paraId="1C07DFEF" w14:textId="77777777" w:rsidR="00842EC9" w:rsidRPr="007969D0" w:rsidRDefault="00842EC9" w:rsidP="00842EC9">
      <w:pPr>
        <w:rPr>
          <w:sz w:val="24"/>
          <w:szCs w:val="24"/>
          <w:lang w:eastAsia="en-US"/>
        </w:rPr>
      </w:pPr>
      <w:r w:rsidRPr="007969D0">
        <w:rPr>
          <w:sz w:val="24"/>
          <w:szCs w:val="24"/>
          <w:lang w:eastAsia="en-US"/>
        </w:rPr>
        <w:t>характеризовать авторство, время, место создания источника;</w:t>
      </w:r>
    </w:p>
    <w:p w14:paraId="7526A6D8" w14:textId="77777777" w:rsidR="00842EC9" w:rsidRPr="007969D0" w:rsidRDefault="00842EC9" w:rsidP="00842EC9">
      <w:pPr>
        <w:rPr>
          <w:sz w:val="24"/>
          <w:szCs w:val="24"/>
          <w:lang w:eastAsia="en-US"/>
        </w:rPr>
      </w:pPr>
      <w:r w:rsidRPr="007969D0">
        <w:rPr>
          <w:sz w:val="24"/>
          <w:szCs w:val="24"/>
          <w:lang w:eastAsia="en-US"/>
        </w:rPr>
        <w:t>выделять в тексте письменного источника исторические описания (хода событий, действий людей) и объяснения (причин, сущности, последствий исторических событий);</w:t>
      </w:r>
    </w:p>
    <w:p w14:paraId="66DB9032" w14:textId="77777777" w:rsidR="00842EC9" w:rsidRPr="007969D0" w:rsidRDefault="00842EC9" w:rsidP="00842EC9">
      <w:pPr>
        <w:rPr>
          <w:sz w:val="24"/>
          <w:szCs w:val="24"/>
          <w:lang w:eastAsia="en-US"/>
        </w:rPr>
      </w:pPr>
      <w:r w:rsidRPr="007969D0">
        <w:rPr>
          <w:sz w:val="24"/>
          <w:szCs w:val="24"/>
          <w:lang w:eastAsia="en-US"/>
        </w:rPr>
        <w:t>находить в визуальном источнике и вещественном памятнике ключевые символы, образы;</w:t>
      </w:r>
    </w:p>
    <w:p w14:paraId="1037C561" w14:textId="77777777" w:rsidR="00842EC9" w:rsidRPr="007969D0" w:rsidRDefault="00842EC9" w:rsidP="00842EC9">
      <w:pPr>
        <w:rPr>
          <w:sz w:val="24"/>
          <w:szCs w:val="24"/>
          <w:lang w:eastAsia="en-US"/>
        </w:rPr>
      </w:pPr>
      <w:r w:rsidRPr="007969D0">
        <w:rPr>
          <w:sz w:val="24"/>
          <w:szCs w:val="24"/>
          <w:lang w:eastAsia="en-US"/>
        </w:rPr>
        <w:t>характеризовать позицию автора письменного и визуального исторического источника.</w:t>
      </w:r>
    </w:p>
    <w:p w14:paraId="469BCD57" w14:textId="3B0EF655" w:rsidR="00842EC9" w:rsidRPr="007969D0" w:rsidRDefault="00842EC9" w:rsidP="00842EC9">
      <w:pPr>
        <w:rPr>
          <w:sz w:val="24"/>
          <w:szCs w:val="24"/>
          <w:lang w:eastAsia="en-US"/>
        </w:rPr>
      </w:pPr>
      <w:r w:rsidRPr="007969D0">
        <w:rPr>
          <w:sz w:val="24"/>
          <w:szCs w:val="24"/>
          <w:lang w:eastAsia="en-US"/>
        </w:rPr>
        <w:t>Историческое описание (реконструкция):</w:t>
      </w:r>
    </w:p>
    <w:p w14:paraId="622157CC" w14:textId="77777777" w:rsidR="00842EC9" w:rsidRPr="007969D0" w:rsidRDefault="00842EC9" w:rsidP="00842EC9">
      <w:pPr>
        <w:rPr>
          <w:sz w:val="24"/>
          <w:szCs w:val="24"/>
          <w:lang w:eastAsia="en-US"/>
        </w:rPr>
      </w:pPr>
      <w:r w:rsidRPr="007969D0">
        <w:rPr>
          <w:sz w:val="24"/>
          <w:szCs w:val="24"/>
          <w:lang w:eastAsia="en-US"/>
        </w:rPr>
        <w:t>рассказывать о ключевых событиях отечественной и всеобщей истории в эпоху Средневековья, их участниках;</w:t>
      </w:r>
    </w:p>
    <w:p w14:paraId="34321B1B" w14:textId="77777777" w:rsidR="00842EC9" w:rsidRPr="007969D0" w:rsidRDefault="00842EC9" w:rsidP="00842EC9">
      <w:pPr>
        <w:rPr>
          <w:sz w:val="24"/>
          <w:szCs w:val="24"/>
          <w:lang w:eastAsia="en-US"/>
        </w:rPr>
      </w:pPr>
      <w:r w:rsidRPr="007969D0">
        <w:rPr>
          <w:sz w:val="24"/>
          <w:szCs w:val="24"/>
          <w:lang w:eastAsia="en-US"/>
        </w:rPr>
        <w:t>составлять краткую характеристику (исторический портрет) известных деятелей отечественной и всеобщей истории средневековой эпохи (известные биографические сведения, личные качества, основные деяния);</w:t>
      </w:r>
    </w:p>
    <w:p w14:paraId="0146A72A" w14:textId="77777777" w:rsidR="00842EC9" w:rsidRPr="007969D0" w:rsidRDefault="00842EC9" w:rsidP="00842EC9">
      <w:pPr>
        <w:rPr>
          <w:sz w:val="24"/>
          <w:szCs w:val="24"/>
          <w:lang w:eastAsia="en-US"/>
        </w:rPr>
      </w:pPr>
      <w:r w:rsidRPr="007969D0">
        <w:rPr>
          <w:sz w:val="24"/>
          <w:szCs w:val="24"/>
          <w:lang w:eastAsia="en-US"/>
        </w:rPr>
        <w:t>рассказывать об образе жизни различных групп населения в средневековых обществах на Руси и в других странах;</w:t>
      </w:r>
    </w:p>
    <w:p w14:paraId="0E87AD42" w14:textId="77777777" w:rsidR="00842EC9" w:rsidRPr="007969D0" w:rsidRDefault="00842EC9" w:rsidP="00842EC9">
      <w:pPr>
        <w:rPr>
          <w:sz w:val="24"/>
          <w:szCs w:val="24"/>
          <w:lang w:eastAsia="en-US"/>
        </w:rPr>
      </w:pPr>
      <w:r w:rsidRPr="007969D0">
        <w:rPr>
          <w:sz w:val="24"/>
          <w:szCs w:val="24"/>
          <w:lang w:eastAsia="en-US"/>
        </w:rPr>
        <w:t>представлять описание памятников материальной и художественной культуры изучаемой эпохи.</w:t>
      </w:r>
    </w:p>
    <w:p w14:paraId="060E7CE5" w14:textId="3F69CB2D" w:rsidR="00842EC9" w:rsidRPr="007969D0" w:rsidRDefault="00842EC9" w:rsidP="00842EC9">
      <w:pPr>
        <w:rPr>
          <w:sz w:val="24"/>
          <w:szCs w:val="24"/>
          <w:lang w:eastAsia="en-US"/>
        </w:rPr>
      </w:pPr>
      <w:r w:rsidRPr="007969D0">
        <w:rPr>
          <w:sz w:val="24"/>
          <w:szCs w:val="24"/>
          <w:lang w:eastAsia="en-US"/>
        </w:rPr>
        <w:t>Анализ, объяснение исторических событий, явлений:</w:t>
      </w:r>
    </w:p>
    <w:p w14:paraId="74DA19D8" w14:textId="77777777" w:rsidR="00842EC9" w:rsidRPr="007969D0" w:rsidRDefault="00842EC9" w:rsidP="00842EC9">
      <w:pPr>
        <w:rPr>
          <w:sz w:val="24"/>
          <w:szCs w:val="24"/>
          <w:lang w:eastAsia="en-US"/>
        </w:rPr>
      </w:pPr>
      <w:r w:rsidRPr="007969D0">
        <w:rPr>
          <w:sz w:val="24"/>
          <w:szCs w:val="24"/>
          <w:lang w:eastAsia="en-US"/>
        </w:rPr>
        <w:t>раскрывать существенные черты экономических и социальных отношений и политического строя на Руси и в других государствах, ценностей, господствовавших в средневековых обществах, представлений средневекового человека о мире;</w:t>
      </w:r>
    </w:p>
    <w:p w14:paraId="6E1E61F3" w14:textId="77777777" w:rsidR="00842EC9" w:rsidRPr="007969D0" w:rsidRDefault="00842EC9" w:rsidP="00842EC9">
      <w:pPr>
        <w:rPr>
          <w:sz w:val="24"/>
          <w:szCs w:val="24"/>
          <w:lang w:eastAsia="en-US"/>
        </w:rPr>
      </w:pPr>
      <w:r w:rsidRPr="007969D0">
        <w:rPr>
          <w:sz w:val="24"/>
          <w:szCs w:val="24"/>
          <w:lang w:eastAsia="en-US"/>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1EA08DDB" w14:textId="77777777" w:rsidR="00842EC9" w:rsidRPr="007969D0" w:rsidRDefault="00842EC9" w:rsidP="00842EC9">
      <w:pPr>
        <w:rPr>
          <w:sz w:val="24"/>
          <w:szCs w:val="24"/>
          <w:lang w:eastAsia="en-US"/>
        </w:rPr>
      </w:pPr>
      <w:r w:rsidRPr="007969D0">
        <w:rPr>
          <w:sz w:val="24"/>
          <w:szCs w:val="24"/>
          <w:lang w:eastAsia="en-US"/>
        </w:rPr>
        <w:t>объяснять причины и следствия важнейших событий отечественной и всеобщей истории эпохи Средневековья (находить в учебнике и излагать суждения о причинах и следствиях исторических событий, соотносить объяснение причин и следствий событий, представленное в нескольких текстах);</w:t>
      </w:r>
    </w:p>
    <w:p w14:paraId="106ED7AA" w14:textId="77777777" w:rsidR="00842EC9" w:rsidRPr="007969D0" w:rsidRDefault="00842EC9" w:rsidP="00842EC9">
      <w:pPr>
        <w:rPr>
          <w:sz w:val="24"/>
          <w:szCs w:val="24"/>
          <w:lang w:eastAsia="en-US"/>
        </w:rPr>
      </w:pPr>
      <w:r w:rsidRPr="007969D0">
        <w:rPr>
          <w:sz w:val="24"/>
          <w:szCs w:val="24"/>
          <w:lang w:eastAsia="en-US"/>
        </w:rPr>
        <w:t>проводить синхронизацию и сопоставление однотипных событий и процессов отечественной и всеобщей истории (по предложенному плану), выделять черты сходства и различия.</w:t>
      </w:r>
    </w:p>
    <w:p w14:paraId="075444B7" w14:textId="062D2C0F" w:rsidR="00842EC9" w:rsidRPr="007969D0" w:rsidRDefault="00842EC9" w:rsidP="00842EC9">
      <w:pPr>
        <w:rPr>
          <w:sz w:val="24"/>
          <w:szCs w:val="24"/>
          <w:lang w:eastAsia="en-US"/>
        </w:rPr>
      </w:pPr>
      <w:r w:rsidRPr="007969D0">
        <w:rPr>
          <w:sz w:val="24"/>
          <w:szCs w:val="24"/>
          <w:lang w:eastAsia="en-US"/>
        </w:rPr>
        <w:t> Рассмотрение исторических версий и оценок, определение своего отношения к наиболее значимым событиям и личностям прошлого:</w:t>
      </w:r>
    </w:p>
    <w:p w14:paraId="46DCDD8C" w14:textId="77777777" w:rsidR="00842EC9" w:rsidRPr="007969D0" w:rsidRDefault="00842EC9" w:rsidP="00842EC9">
      <w:pPr>
        <w:rPr>
          <w:sz w:val="24"/>
          <w:szCs w:val="24"/>
          <w:lang w:eastAsia="en-US"/>
        </w:rPr>
      </w:pPr>
      <w:r w:rsidRPr="007969D0">
        <w:rPr>
          <w:sz w:val="24"/>
          <w:szCs w:val="24"/>
          <w:lang w:eastAsia="en-US"/>
        </w:rPr>
        <w:t>излагать оценки событий и личностей эпохи Средневековья, приводимые в учебной и научно-популярной литературе, объяснять, на каких фактах они основаны;</w:t>
      </w:r>
    </w:p>
    <w:p w14:paraId="222C1F20" w14:textId="77777777" w:rsidR="00842EC9" w:rsidRPr="007969D0" w:rsidRDefault="00842EC9" w:rsidP="00842EC9">
      <w:pPr>
        <w:rPr>
          <w:sz w:val="24"/>
          <w:szCs w:val="24"/>
          <w:lang w:eastAsia="en-US"/>
        </w:rPr>
      </w:pPr>
      <w:r w:rsidRPr="007969D0">
        <w:rPr>
          <w:sz w:val="24"/>
          <w:szCs w:val="24"/>
          <w:lang w:eastAsia="en-US"/>
        </w:rPr>
        <w:t>высказывать отношение к поступкам и качествам людей средневековой эпохи с учетом исторического контекста и восприятия современного человека.</w:t>
      </w:r>
    </w:p>
    <w:p w14:paraId="11B2CB3F" w14:textId="62F4B649" w:rsidR="00842EC9" w:rsidRPr="007969D0" w:rsidRDefault="00842EC9" w:rsidP="00842EC9">
      <w:pPr>
        <w:rPr>
          <w:sz w:val="24"/>
          <w:szCs w:val="24"/>
          <w:lang w:eastAsia="en-US"/>
        </w:rPr>
      </w:pPr>
      <w:r w:rsidRPr="007969D0">
        <w:rPr>
          <w:sz w:val="24"/>
          <w:szCs w:val="24"/>
          <w:lang w:eastAsia="en-US"/>
        </w:rPr>
        <w:t> Применение исторических знаний:</w:t>
      </w:r>
    </w:p>
    <w:p w14:paraId="132BE158" w14:textId="77777777" w:rsidR="00842EC9" w:rsidRPr="007969D0" w:rsidRDefault="00842EC9" w:rsidP="00842EC9">
      <w:pPr>
        <w:rPr>
          <w:sz w:val="24"/>
          <w:szCs w:val="24"/>
          <w:lang w:eastAsia="en-US"/>
        </w:rPr>
      </w:pPr>
      <w:r w:rsidRPr="007969D0">
        <w:rPr>
          <w:sz w:val="24"/>
          <w:szCs w:val="24"/>
          <w:lang w:eastAsia="en-US"/>
        </w:rPr>
        <w:t>объяснять значение памятников истории и культуры Руси и других стран эпохи Средневековья, необходимость сохранения их в современном мире;</w:t>
      </w:r>
    </w:p>
    <w:p w14:paraId="15709BF4" w14:textId="77777777" w:rsidR="00842EC9" w:rsidRPr="007969D0" w:rsidRDefault="00842EC9" w:rsidP="00842EC9">
      <w:pPr>
        <w:rPr>
          <w:sz w:val="24"/>
          <w:szCs w:val="24"/>
          <w:lang w:eastAsia="en-US"/>
        </w:rPr>
      </w:pPr>
      <w:r w:rsidRPr="007969D0">
        <w:rPr>
          <w:sz w:val="24"/>
          <w:szCs w:val="24"/>
          <w:lang w:eastAsia="en-US"/>
        </w:rPr>
        <w:t>выполнять учебные проекты по истории Средних веков (в том числе на региональном материале).</w:t>
      </w:r>
    </w:p>
    <w:p w14:paraId="1C1B8ED9" w14:textId="18BDA955" w:rsidR="00842EC9" w:rsidRPr="007969D0" w:rsidRDefault="00842EC9" w:rsidP="00842EC9">
      <w:pPr>
        <w:rPr>
          <w:b/>
          <w:sz w:val="24"/>
          <w:szCs w:val="24"/>
          <w:lang w:eastAsia="en-US"/>
        </w:rPr>
      </w:pPr>
      <w:r w:rsidRPr="007969D0">
        <w:rPr>
          <w:b/>
          <w:sz w:val="24"/>
          <w:szCs w:val="24"/>
          <w:lang w:eastAsia="en-US"/>
        </w:rPr>
        <w:t>Предметные результаты изучения истории в 7 классе.</w:t>
      </w:r>
    </w:p>
    <w:p w14:paraId="6843DEF1" w14:textId="6EEB1151" w:rsidR="00842EC9" w:rsidRPr="007969D0" w:rsidRDefault="00842EC9" w:rsidP="00842EC9">
      <w:pPr>
        <w:rPr>
          <w:sz w:val="24"/>
          <w:szCs w:val="24"/>
          <w:lang w:eastAsia="en-US"/>
        </w:rPr>
      </w:pPr>
      <w:r w:rsidRPr="007969D0">
        <w:rPr>
          <w:sz w:val="24"/>
          <w:szCs w:val="24"/>
          <w:lang w:eastAsia="en-US"/>
        </w:rPr>
        <w:t>Знание хронологии, работа с хронологией:</w:t>
      </w:r>
    </w:p>
    <w:p w14:paraId="0ECCA1AA" w14:textId="77777777" w:rsidR="00842EC9" w:rsidRPr="007969D0" w:rsidRDefault="00842EC9" w:rsidP="00842EC9">
      <w:pPr>
        <w:rPr>
          <w:sz w:val="24"/>
          <w:szCs w:val="24"/>
          <w:lang w:eastAsia="en-US"/>
        </w:rPr>
      </w:pPr>
      <w:r w:rsidRPr="007969D0">
        <w:rPr>
          <w:sz w:val="24"/>
          <w:szCs w:val="24"/>
          <w:lang w:eastAsia="en-US"/>
        </w:rPr>
        <w:t>называть этапы отечественной и всеобщей истории Нового времени, их хронологические рамки;</w:t>
      </w:r>
    </w:p>
    <w:p w14:paraId="5B62AFA1" w14:textId="77777777" w:rsidR="00842EC9" w:rsidRPr="007969D0" w:rsidRDefault="00842EC9" w:rsidP="00842EC9">
      <w:pPr>
        <w:rPr>
          <w:sz w:val="24"/>
          <w:szCs w:val="24"/>
          <w:lang w:eastAsia="en-US"/>
        </w:rPr>
      </w:pPr>
      <w:r w:rsidRPr="007969D0">
        <w:rPr>
          <w:sz w:val="24"/>
          <w:szCs w:val="24"/>
          <w:lang w:eastAsia="en-US"/>
        </w:rPr>
        <w:t xml:space="preserve">локализовать во времени ключевые события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определять их принадлежность к части века (половина, треть, четверть);</w:t>
      </w:r>
    </w:p>
    <w:p w14:paraId="73F88828" w14:textId="77777777" w:rsidR="00842EC9" w:rsidRPr="007969D0" w:rsidRDefault="00842EC9" w:rsidP="00842EC9">
      <w:pPr>
        <w:rPr>
          <w:sz w:val="24"/>
          <w:szCs w:val="24"/>
          <w:lang w:eastAsia="en-US"/>
        </w:rPr>
      </w:pPr>
      <w:r w:rsidRPr="007969D0">
        <w:rPr>
          <w:sz w:val="24"/>
          <w:szCs w:val="24"/>
          <w:lang w:eastAsia="en-US"/>
        </w:rPr>
        <w:t xml:space="preserve">устанавливать синхронность событий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w:t>
      </w:r>
    </w:p>
    <w:p w14:paraId="208C4A1D" w14:textId="22385715" w:rsidR="00842EC9" w:rsidRPr="007969D0" w:rsidRDefault="00842EC9" w:rsidP="00842EC9">
      <w:pPr>
        <w:rPr>
          <w:sz w:val="24"/>
          <w:szCs w:val="24"/>
          <w:lang w:eastAsia="en-US"/>
        </w:rPr>
      </w:pPr>
      <w:r w:rsidRPr="007969D0">
        <w:rPr>
          <w:sz w:val="24"/>
          <w:szCs w:val="24"/>
          <w:lang w:eastAsia="en-US"/>
        </w:rPr>
        <w:t>Знание исторических фактов, работа с фактами:</w:t>
      </w:r>
    </w:p>
    <w:p w14:paraId="4103FD72" w14:textId="77777777" w:rsidR="00842EC9" w:rsidRPr="007969D0" w:rsidRDefault="00842EC9" w:rsidP="00842EC9">
      <w:pPr>
        <w:rPr>
          <w:sz w:val="24"/>
          <w:szCs w:val="24"/>
          <w:lang w:eastAsia="en-US"/>
        </w:rPr>
      </w:pPr>
      <w:r w:rsidRPr="007969D0">
        <w:rPr>
          <w:sz w:val="24"/>
          <w:szCs w:val="24"/>
          <w:lang w:eastAsia="en-US"/>
        </w:rPr>
        <w:t xml:space="preserve">указывать (называть) место, обстоятельства, участников, результаты важнейших событий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w:t>
      </w:r>
    </w:p>
    <w:p w14:paraId="511EE01F" w14:textId="77777777" w:rsidR="00842EC9" w:rsidRPr="007969D0" w:rsidRDefault="00842EC9" w:rsidP="00842EC9">
      <w:pPr>
        <w:rPr>
          <w:sz w:val="24"/>
          <w:szCs w:val="24"/>
          <w:lang w:eastAsia="en-US"/>
        </w:rPr>
      </w:pPr>
      <w:r w:rsidRPr="007969D0">
        <w:rPr>
          <w:sz w:val="24"/>
          <w:szCs w:val="24"/>
          <w:lang w:eastAsia="en-US"/>
        </w:rPr>
        <w:t>группировать, систематизировать факты по заданному признаку (группировка событий по их принадлежности к историческим процессам, составление таблиц, схем).</w:t>
      </w:r>
    </w:p>
    <w:p w14:paraId="2888D9B5" w14:textId="1CAF3886" w:rsidR="00842EC9" w:rsidRPr="007969D0" w:rsidRDefault="00842EC9" w:rsidP="00842EC9">
      <w:pPr>
        <w:rPr>
          <w:sz w:val="24"/>
          <w:szCs w:val="24"/>
          <w:lang w:eastAsia="en-US"/>
        </w:rPr>
      </w:pPr>
      <w:r w:rsidRPr="007969D0">
        <w:rPr>
          <w:sz w:val="24"/>
          <w:szCs w:val="24"/>
          <w:lang w:eastAsia="en-US"/>
        </w:rPr>
        <w:t>Работа с исторической картой:</w:t>
      </w:r>
    </w:p>
    <w:p w14:paraId="2514C36E" w14:textId="77777777" w:rsidR="00842EC9" w:rsidRPr="007969D0" w:rsidRDefault="00842EC9" w:rsidP="00842EC9">
      <w:pPr>
        <w:rPr>
          <w:sz w:val="24"/>
          <w:szCs w:val="24"/>
          <w:lang w:eastAsia="en-US"/>
        </w:rPr>
      </w:pPr>
      <w:r w:rsidRPr="007969D0">
        <w:rPr>
          <w:sz w:val="24"/>
          <w:szCs w:val="24"/>
          <w:lang w:eastAsia="en-US"/>
        </w:rPr>
        <w:t xml:space="preserve">использовать историческую карту как источник информации о границах России и других государств, важнейших исторических событиях и процессах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w:t>
      </w:r>
    </w:p>
    <w:p w14:paraId="289A2229" w14:textId="77777777" w:rsidR="00842EC9" w:rsidRPr="007969D0" w:rsidRDefault="00842EC9" w:rsidP="00842EC9">
      <w:pPr>
        <w:rPr>
          <w:sz w:val="24"/>
          <w:szCs w:val="24"/>
          <w:lang w:eastAsia="en-US"/>
        </w:rPr>
      </w:pPr>
      <w:r w:rsidRPr="007969D0">
        <w:rPr>
          <w:sz w:val="24"/>
          <w:szCs w:val="24"/>
          <w:lang w:eastAsia="en-US"/>
        </w:rPr>
        <w:t>устанавливать на основе карты связи между географическим положением страны и особенностями ее экономического, социального и политического развития.</w:t>
      </w:r>
    </w:p>
    <w:p w14:paraId="3C1D5882" w14:textId="235DA42B" w:rsidR="00842EC9" w:rsidRPr="007969D0" w:rsidRDefault="00842EC9" w:rsidP="00842EC9">
      <w:pPr>
        <w:rPr>
          <w:sz w:val="24"/>
          <w:szCs w:val="24"/>
          <w:lang w:eastAsia="en-US"/>
        </w:rPr>
      </w:pPr>
      <w:r w:rsidRPr="007969D0">
        <w:rPr>
          <w:sz w:val="24"/>
          <w:szCs w:val="24"/>
          <w:lang w:eastAsia="en-US"/>
        </w:rPr>
        <w:t>Работа с историческими источниками:</w:t>
      </w:r>
    </w:p>
    <w:p w14:paraId="4CD9565B" w14:textId="77777777" w:rsidR="00842EC9" w:rsidRPr="007969D0" w:rsidRDefault="00842EC9" w:rsidP="00842EC9">
      <w:pPr>
        <w:rPr>
          <w:sz w:val="24"/>
          <w:szCs w:val="24"/>
          <w:lang w:eastAsia="en-US"/>
        </w:rPr>
      </w:pPr>
      <w:r w:rsidRPr="007969D0">
        <w:rPr>
          <w:sz w:val="24"/>
          <w:szCs w:val="24"/>
          <w:lang w:eastAsia="en-US"/>
        </w:rPr>
        <w:t>различать виды письменных исторических источников (официальные, личные, литературные и другие);</w:t>
      </w:r>
    </w:p>
    <w:p w14:paraId="48D2C6D0" w14:textId="77777777" w:rsidR="00842EC9" w:rsidRPr="007969D0" w:rsidRDefault="00842EC9" w:rsidP="00842EC9">
      <w:pPr>
        <w:rPr>
          <w:sz w:val="24"/>
          <w:szCs w:val="24"/>
          <w:lang w:eastAsia="en-US"/>
        </w:rPr>
      </w:pPr>
      <w:r w:rsidRPr="007969D0">
        <w:rPr>
          <w:sz w:val="24"/>
          <w:szCs w:val="24"/>
          <w:lang w:eastAsia="en-US"/>
        </w:rPr>
        <w:t>характеризовать обстоятельства и цель создания источника, раскрывать его информационную ценность;</w:t>
      </w:r>
    </w:p>
    <w:p w14:paraId="5921E6AA" w14:textId="77777777" w:rsidR="00842EC9" w:rsidRPr="007969D0" w:rsidRDefault="00842EC9" w:rsidP="00842EC9">
      <w:pPr>
        <w:rPr>
          <w:sz w:val="24"/>
          <w:szCs w:val="24"/>
          <w:lang w:eastAsia="en-US"/>
        </w:rPr>
      </w:pPr>
      <w:r w:rsidRPr="007969D0">
        <w:rPr>
          <w:sz w:val="24"/>
          <w:szCs w:val="24"/>
          <w:lang w:eastAsia="en-US"/>
        </w:rPr>
        <w:t>проводить поиск информации в тексте письменного источника, визуальных и вещественных памятниках эпохи;</w:t>
      </w:r>
    </w:p>
    <w:p w14:paraId="049ADE14" w14:textId="77777777" w:rsidR="00842EC9" w:rsidRPr="007969D0" w:rsidRDefault="00842EC9" w:rsidP="00842EC9">
      <w:pPr>
        <w:rPr>
          <w:sz w:val="24"/>
          <w:szCs w:val="24"/>
          <w:lang w:eastAsia="en-US"/>
        </w:rPr>
      </w:pPr>
      <w:r w:rsidRPr="007969D0">
        <w:rPr>
          <w:sz w:val="24"/>
          <w:szCs w:val="24"/>
          <w:lang w:eastAsia="en-US"/>
        </w:rPr>
        <w:t>сопоставлять и систематизировать информацию из нескольких однотипных источников.</w:t>
      </w:r>
    </w:p>
    <w:p w14:paraId="44466255" w14:textId="218BCA79" w:rsidR="00842EC9" w:rsidRPr="007969D0" w:rsidRDefault="00842EC9" w:rsidP="00842EC9">
      <w:pPr>
        <w:rPr>
          <w:sz w:val="24"/>
          <w:szCs w:val="24"/>
          <w:lang w:eastAsia="en-US"/>
        </w:rPr>
      </w:pPr>
      <w:r w:rsidRPr="007969D0">
        <w:rPr>
          <w:sz w:val="24"/>
          <w:szCs w:val="24"/>
          <w:lang w:eastAsia="en-US"/>
        </w:rPr>
        <w:t>Историческое описание (реконструкция):</w:t>
      </w:r>
    </w:p>
    <w:p w14:paraId="5B373224" w14:textId="77777777" w:rsidR="00842EC9" w:rsidRPr="007969D0" w:rsidRDefault="00842EC9" w:rsidP="00842EC9">
      <w:pPr>
        <w:rPr>
          <w:sz w:val="24"/>
          <w:szCs w:val="24"/>
          <w:lang w:eastAsia="en-US"/>
        </w:rPr>
      </w:pPr>
      <w:r w:rsidRPr="007969D0">
        <w:rPr>
          <w:sz w:val="24"/>
          <w:szCs w:val="24"/>
          <w:lang w:eastAsia="en-US"/>
        </w:rPr>
        <w:t xml:space="preserve">рассказывать о ключевых событиях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их участниках;</w:t>
      </w:r>
    </w:p>
    <w:p w14:paraId="6F8B720E" w14:textId="77777777" w:rsidR="00842EC9" w:rsidRPr="007969D0" w:rsidRDefault="00842EC9" w:rsidP="00842EC9">
      <w:pPr>
        <w:rPr>
          <w:sz w:val="24"/>
          <w:szCs w:val="24"/>
          <w:lang w:eastAsia="en-US"/>
        </w:rPr>
      </w:pPr>
      <w:r w:rsidRPr="007969D0">
        <w:rPr>
          <w:sz w:val="24"/>
          <w:szCs w:val="24"/>
          <w:lang w:eastAsia="en-US"/>
        </w:rPr>
        <w:t xml:space="preserve">составлять краткую характеристику известных персоналий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(ключевые факты биографии, личные качества, деятельность);</w:t>
      </w:r>
    </w:p>
    <w:p w14:paraId="53A38144" w14:textId="77777777" w:rsidR="00842EC9" w:rsidRPr="007969D0" w:rsidRDefault="00842EC9" w:rsidP="00842EC9">
      <w:pPr>
        <w:rPr>
          <w:sz w:val="24"/>
          <w:szCs w:val="24"/>
          <w:lang w:eastAsia="en-US"/>
        </w:rPr>
      </w:pPr>
      <w:r w:rsidRPr="007969D0">
        <w:rPr>
          <w:sz w:val="24"/>
          <w:szCs w:val="24"/>
          <w:lang w:eastAsia="en-US"/>
        </w:rPr>
        <w:t>рассказывать об образе жизни различных групп населения в России и других странах в раннее Новое время;</w:t>
      </w:r>
    </w:p>
    <w:p w14:paraId="42A2E30C" w14:textId="77777777" w:rsidR="00842EC9" w:rsidRPr="007969D0" w:rsidRDefault="00842EC9" w:rsidP="00842EC9">
      <w:pPr>
        <w:rPr>
          <w:sz w:val="24"/>
          <w:szCs w:val="24"/>
          <w:lang w:eastAsia="en-US"/>
        </w:rPr>
      </w:pPr>
      <w:r w:rsidRPr="007969D0">
        <w:rPr>
          <w:sz w:val="24"/>
          <w:szCs w:val="24"/>
          <w:lang w:eastAsia="en-US"/>
        </w:rPr>
        <w:t>представлять описание памятников материальной и художественной культуры изучаемой эпохи.</w:t>
      </w:r>
    </w:p>
    <w:p w14:paraId="7DED18ED" w14:textId="4BDCE7EC" w:rsidR="00842EC9" w:rsidRPr="007969D0" w:rsidRDefault="00842EC9" w:rsidP="00842EC9">
      <w:pPr>
        <w:rPr>
          <w:sz w:val="24"/>
          <w:szCs w:val="24"/>
          <w:lang w:eastAsia="en-US"/>
        </w:rPr>
      </w:pPr>
      <w:r w:rsidRPr="007969D0">
        <w:rPr>
          <w:sz w:val="24"/>
          <w:szCs w:val="24"/>
          <w:lang w:eastAsia="en-US"/>
        </w:rPr>
        <w:t>Анализ, объяснение исторических событий, явлений:</w:t>
      </w:r>
    </w:p>
    <w:p w14:paraId="0BE22693" w14:textId="77777777" w:rsidR="00842EC9" w:rsidRPr="007969D0" w:rsidRDefault="00842EC9" w:rsidP="00842EC9">
      <w:pPr>
        <w:rPr>
          <w:sz w:val="24"/>
          <w:szCs w:val="24"/>
          <w:lang w:eastAsia="en-US"/>
        </w:rPr>
      </w:pPr>
      <w:r w:rsidRPr="007969D0">
        <w:rPr>
          <w:sz w:val="24"/>
          <w:szCs w:val="24"/>
          <w:lang w:eastAsia="en-US"/>
        </w:rPr>
        <w:t xml:space="preserve">раскрывать существенные черты экономического, социального и политического развития России и других стран в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европейской реформации, новых веяний в духовной жизни общества, культуре, революций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в европейских странах;</w:t>
      </w:r>
    </w:p>
    <w:p w14:paraId="7DEE8D38" w14:textId="77777777" w:rsidR="00842EC9" w:rsidRPr="007969D0" w:rsidRDefault="00842EC9" w:rsidP="00842EC9">
      <w:pPr>
        <w:rPr>
          <w:sz w:val="24"/>
          <w:szCs w:val="24"/>
          <w:lang w:eastAsia="en-US"/>
        </w:rPr>
      </w:pPr>
      <w:r w:rsidRPr="007969D0">
        <w:rPr>
          <w:sz w:val="24"/>
          <w:szCs w:val="24"/>
          <w:lang w:eastAsia="en-US"/>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43ACA9E9" w14:textId="77777777" w:rsidR="00842EC9" w:rsidRPr="007969D0" w:rsidRDefault="00842EC9" w:rsidP="00842EC9">
      <w:pPr>
        <w:rPr>
          <w:sz w:val="24"/>
          <w:szCs w:val="24"/>
          <w:lang w:eastAsia="en-US"/>
        </w:rPr>
      </w:pPr>
      <w:r w:rsidRPr="007969D0">
        <w:rPr>
          <w:sz w:val="24"/>
          <w:szCs w:val="24"/>
          <w:lang w:eastAsia="en-US"/>
        </w:rPr>
        <w:t xml:space="preserve">объяснять причины и следствия важнейших событий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(выявлять в историческом тексте и излагать суждения о причинах и следствиях событий, систематизировать объяснение причин и следствий событий, представленное в нескольких текстах);</w:t>
      </w:r>
    </w:p>
    <w:p w14:paraId="51FF2031" w14:textId="77777777" w:rsidR="00842EC9" w:rsidRPr="007969D0" w:rsidRDefault="00842EC9" w:rsidP="00842EC9">
      <w:pPr>
        <w:rPr>
          <w:sz w:val="24"/>
          <w:szCs w:val="24"/>
          <w:lang w:eastAsia="en-US"/>
        </w:rPr>
      </w:pPr>
      <w:r w:rsidRPr="007969D0">
        <w:rPr>
          <w:sz w:val="24"/>
          <w:szCs w:val="24"/>
          <w:lang w:eastAsia="en-US"/>
        </w:rPr>
        <w:t>проводить сопоставление однотипных событий и процессов отечественной и всеобщей истории (раскрывать повторяющиеся черты исторических ситуаций, выделять черты сходства и различия).</w:t>
      </w:r>
    </w:p>
    <w:p w14:paraId="4382DBC1" w14:textId="4629B73A" w:rsidR="00842EC9" w:rsidRPr="007969D0" w:rsidRDefault="00842EC9" w:rsidP="00842EC9">
      <w:pPr>
        <w:rPr>
          <w:sz w:val="24"/>
          <w:szCs w:val="24"/>
          <w:lang w:eastAsia="en-US"/>
        </w:rPr>
      </w:pPr>
      <w:r w:rsidRPr="007969D0">
        <w:rPr>
          <w:sz w:val="24"/>
          <w:szCs w:val="24"/>
          <w:lang w:eastAsia="en-US"/>
        </w:rPr>
        <w:t>Рассмотрение исторических версий и оценок, определение своего отношения к наиболее значимым событиям и личностям прошлого:</w:t>
      </w:r>
    </w:p>
    <w:p w14:paraId="0E3560CB" w14:textId="77777777" w:rsidR="00842EC9" w:rsidRPr="007969D0" w:rsidRDefault="00842EC9" w:rsidP="00842EC9">
      <w:pPr>
        <w:rPr>
          <w:sz w:val="24"/>
          <w:szCs w:val="24"/>
          <w:lang w:eastAsia="en-US"/>
        </w:rPr>
      </w:pPr>
      <w:r w:rsidRPr="007969D0">
        <w:rPr>
          <w:sz w:val="24"/>
          <w:szCs w:val="24"/>
          <w:lang w:eastAsia="en-US"/>
        </w:rPr>
        <w:t xml:space="preserve">излагать альтернативные оценки событий и личностей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представленные в учебной литературе; объяснять, на чем основываются отдельные мнения;</w:t>
      </w:r>
    </w:p>
    <w:p w14:paraId="30CF11E1" w14:textId="77777777" w:rsidR="00842EC9" w:rsidRPr="007969D0" w:rsidRDefault="00842EC9" w:rsidP="00842EC9">
      <w:pPr>
        <w:rPr>
          <w:sz w:val="24"/>
          <w:szCs w:val="24"/>
          <w:lang w:eastAsia="en-US"/>
        </w:rPr>
      </w:pPr>
      <w:r w:rsidRPr="007969D0">
        <w:rPr>
          <w:sz w:val="24"/>
          <w:szCs w:val="24"/>
          <w:lang w:eastAsia="en-US"/>
        </w:rPr>
        <w:t xml:space="preserve">выражать отношение к деятельности исторических личностей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с учётом обстоятельств изучаемой эпохи и в современной шкале ценностей.</w:t>
      </w:r>
    </w:p>
    <w:p w14:paraId="12EDBF2E" w14:textId="5689FA0D" w:rsidR="00842EC9" w:rsidRPr="007969D0" w:rsidRDefault="00842EC9" w:rsidP="00842EC9">
      <w:pPr>
        <w:rPr>
          <w:sz w:val="24"/>
          <w:szCs w:val="24"/>
          <w:lang w:eastAsia="en-US"/>
        </w:rPr>
      </w:pPr>
      <w:r w:rsidRPr="007969D0">
        <w:rPr>
          <w:sz w:val="24"/>
          <w:szCs w:val="24"/>
          <w:lang w:eastAsia="en-US"/>
        </w:rPr>
        <w:t>Применение исторических знаний:</w:t>
      </w:r>
    </w:p>
    <w:p w14:paraId="45CC0467" w14:textId="77777777" w:rsidR="00842EC9" w:rsidRPr="007969D0" w:rsidRDefault="00842EC9" w:rsidP="00842EC9">
      <w:pPr>
        <w:rPr>
          <w:sz w:val="24"/>
          <w:szCs w:val="24"/>
          <w:lang w:eastAsia="en-US"/>
        </w:rPr>
      </w:pPr>
      <w:r w:rsidRPr="007969D0">
        <w:rPr>
          <w:sz w:val="24"/>
          <w:szCs w:val="24"/>
          <w:lang w:eastAsia="en-US"/>
        </w:rPr>
        <w:t>раскрывать на примере перехода от средневекового общества к обществу Нового времени, как меняются со сменой исторических эпох представления людей о мире, системы общественных ценностей;</w:t>
      </w:r>
    </w:p>
    <w:p w14:paraId="3ED1C234" w14:textId="77777777" w:rsidR="00842EC9" w:rsidRPr="007969D0" w:rsidRDefault="00842EC9" w:rsidP="00842EC9">
      <w:pPr>
        <w:rPr>
          <w:sz w:val="24"/>
          <w:szCs w:val="24"/>
          <w:lang w:eastAsia="en-US"/>
        </w:rPr>
      </w:pPr>
      <w:r w:rsidRPr="007969D0">
        <w:rPr>
          <w:sz w:val="24"/>
          <w:szCs w:val="24"/>
          <w:lang w:eastAsia="en-US"/>
        </w:rPr>
        <w:t xml:space="preserve">объяснять значение памятников истории и культуры России и других стран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для времени, когда они появились, и для современного общества;</w:t>
      </w:r>
    </w:p>
    <w:p w14:paraId="1014161E" w14:textId="77777777" w:rsidR="00842EC9" w:rsidRPr="007969D0" w:rsidRDefault="00842EC9" w:rsidP="00842EC9">
      <w:pPr>
        <w:rPr>
          <w:sz w:val="24"/>
          <w:szCs w:val="24"/>
          <w:lang w:eastAsia="en-US"/>
        </w:rPr>
      </w:pPr>
      <w:r w:rsidRPr="007969D0">
        <w:rPr>
          <w:sz w:val="24"/>
          <w:szCs w:val="24"/>
          <w:lang w:eastAsia="en-US"/>
        </w:rPr>
        <w:t xml:space="preserve">выполнять учебные проекты по отечественной и всеобщей истории </w:t>
      </w:r>
      <w:r w:rsidRPr="007969D0">
        <w:rPr>
          <w:sz w:val="24"/>
          <w:szCs w:val="24"/>
          <w:lang w:val="en-US" w:eastAsia="en-US"/>
        </w:rPr>
        <w:t>XVI</w:t>
      </w:r>
      <w:r w:rsidRPr="007969D0">
        <w:rPr>
          <w:sz w:val="24"/>
          <w:szCs w:val="24"/>
          <w:lang w:eastAsia="en-US"/>
        </w:rPr>
        <w:t>‒</w:t>
      </w:r>
      <w:r w:rsidRPr="007969D0">
        <w:rPr>
          <w:sz w:val="24"/>
          <w:szCs w:val="24"/>
          <w:lang w:val="en-US" w:eastAsia="en-US"/>
        </w:rPr>
        <w:t>XVII</w:t>
      </w:r>
      <w:r w:rsidRPr="007969D0">
        <w:rPr>
          <w:sz w:val="24"/>
          <w:szCs w:val="24"/>
          <w:lang w:eastAsia="en-US"/>
        </w:rPr>
        <w:t xml:space="preserve"> вв. (в том числе на региональном материале).</w:t>
      </w:r>
    </w:p>
    <w:p w14:paraId="6DA12C7A" w14:textId="3E31782E" w:rsidR="00842EC9" w:rsidRPr="007969D0" w:rsidRDefault="00842EC9" w:rsidP="00842EC9">
      <w:pPr>
        <w:rPr>
          <w:b/>
          <w:sz w:val="24"/>
          <w:szCs w:val="24"/>
          <w:lang w:eastAsia="en-US"/>
        </w:rPr>
      </w:pPr>
      <w:r w:rsidRPr="007969D0">
        <w:rPr>
          <w:b/>
          <w:sz w:val="24"/>
          <w:szCs w:val="24"/>
          <w:lang w:eastAsia="en-US"/>
        </w:rPr>
        <w:t>Предметные результаты изучения истории в 8 классе.</w:t>
      </w:r>
    </w:p>
    <w:p w14:paraId="5B342B45" w14:textId="1FE025AA" w:rsidR="00842EC9" w:rsidRPr="007969D0" w:rsidRDefault="00842EC9" w:rsidP="00842EC9">
      <w:pPr>
        <w:rPr>
          <w:sz w:val="24"/>
          <w:szCs w:val="24"/>
          <w:lang w:eastAsia="en-US"/>
        </w:rPr>
      </w:pPr>
      <w:r w:rsidRPr="007969D0">
        <w:rPr>
          <w:sz w:val="24"/>
          <w:szCs w:val="24"/>
          <w:lang w:eastAsia="en-US"/>
        </w:rPr>
        <w:t>Знание хронологии, работа с хронологией:</w:t>
      </w:r>
    </w:p>
    <w:p w14:paraId="7B6CE615" w14:textId="77777777" w:rsidR="00842EC9" w:rsidRPr="007969D0" w:rsidRDefault="00842EC9" w:rsidP="00842EC9">
      <w:pPr>
        <w:rPr>
          <w:sz w:val="24"/>
          <w:szCs w:val="24"/>
          <w:lang w:eastAsia="en-US"/>
        </w:rPr>
      </w:pPr>
      <w:r w:rsidRPr="007969D0">
        <w:rPr>
          <w:sz w:val="24"/>
          <w:szCs w:val="24"/>
          <w:lang w:eastAsia="en-US"/>
        </w:rPr>
        <w:t xml:space="preserve">называть даты важнейших событий отечественной и всеобщей истории </w:t>
      </w:r>
      <w:r w:rsidRPr="007969D0">
        <w:rPr>
          <w:sz w:val="24"/>
          <w:szCs w:val="24"/>
          <w:lang w:val="en-US" w:eastAsia="en-US"/>
        </w:rPr>
        <w:t>XVIII</w:t>
      </w:r>
      <w:r w:rsidRPr="007969D0">
        <w:rPr>
          <w:sz w:val="24"/>
          <w:szCs w:val="24"/>
          <w:lang w:eastAsia="en-US"/>
        </w:rPr>
        <w:t xml:space="preserve"> в.; определять их принадлежность к историческому периоду, этапу;</w:t>
      </w:r>
    </w:p>
    <w:p w14:paraId="1BC3A2AD" w14:textId="77777777" w:rsidR="00842EC9" w:rsidRPr="007969D0" w:rsidRDefault="00842EC9" w:rsidP="00842EC9">
      <w:pPr>
        <w:rPr>
          <w:sz w:val="24"/>
          <w:szCs w:val="24"/>
          <w:lang w:eastAsia="en-US"/>
        </w:rPr>
      </w:pPr>
      <w:r w:rsidRPr="007969D0">
        <w:rPr>
          <w:sz w:val="24"/>
          <w:szCs w:val="24"/>
          <w:lang w:eastAsia="en-US"/>
        </w:rPr>
        <w:t xml:space="preserve">устанавливать синхронность событий отечественной и всеобщей истории </w:t>
      </w:r>
      <w:r w:rsidRPr="007969D0">
        <w:rPr>
          <w:sz w:val="24"/>
          <w:szCs w:val="24"/>
          <w:lang w:val="en-US" w:eastAsia="en-US"/>
        </w:rPr>
        <w:t>XVIII</w:t>
      </w:r>
      <w:r w:rsidRPr="007969D0">
        <w:rPr>
          <w:sz w:val="24"/>
          <w:szCs w:val="24"/>
          <w:lang w:eastAsia="en-US"/>
        </w:rPr>
        <w:t xml:space="preserve"> в.</w:t>
      </w:r>
    </w:p>
    <w:p w14:paraId="3B4481D1" w14:textId="5FF5FF34" w:rsidR="00842EC9" w:rsidRPr="007969D0" w:rsidRDefault="00842EC9" w:rsidP="00842EC9">
      <w:pPr>
        <w:rPr>
          <w:sz w:val="24"/>
          <w:szCs w:val="24"/>
          <w:lang w:eastAsia="en-US"/>
        </w:rPr>
      </w:pPr>
      <w:r w:rsidRPr="007969D0">
        <w:rPr>
          <w:sz w:val="24"/>
          <w:szCs w:val="24"/>
          <w:lang w:eastAsia="en-US"/>
        </w:rPr>
        <w:t>Знание исторических фактов, работа с фактами:</w:t>
      </w:r>
    </w:p>
    <w:p w14:paraId="4E3506E4" w14:textId="77777777" w:rsidR="00842EC9" w:rsidRPr="007969D0" w:rsidRDefault="00842EC9" w:rsidP="00842EC9">
      <w:pPr>
        <w:rPr>
          <w:sz w:val="24"/>
          <w:szCs w:val="24"/>
          <w:lang w:eastAsia="en-US"/>
        </w:rPr>
      </w:pPr>
      <w:r w:rsidRPr="007969D0">
        <w:rPr>
          <w:sz w:val="24"/>
          <w:szCs w:val="24"/>
          <w:lang w:eastAsia="en-US"/>
        </w:rPr>
        <w:t xml:space="preserve">указывать (называть) место, обстоятельства, участников, результаты важнейших событий отечественной и всеобщей истории </w:t>
      </w:r>
      <w:r w:rsidRPr="007969D0">
        <w:rPr>
          <w:sz w:val="24"/>
          <w:szCs w:val="24"/>
          <w:lang w:val="en-US" w:eastAsia="en-US"/>
        </w:rPr>
        <w:t>XVIII</w:t>
      </w:r>
      <w:r w:rsidRPr="007969D0">
        <w:rPr>
          <w:sz w:val="24"/>
          <w:szCs w:val="24"/>
          <w:lang w:eastAsia="en-US"/>
        </w:rPr>
        <w:t xml:space="preserve"> в.;</w:t>
      </w:r>
    </w:p>
    <w:p w14:paraId="63563C1B" w14:textId="77777777" w:rsidR="00842EC9" w:rsidRPr="007969D0" w:rsidRDefault="00842EC9" w:rsidP="00842EC9">
      <w:pPr>
        <w:rPr>
          <w:sz w:val="24"/>
          <w:szCs w:val="24"/>
          <w:lang w:eastAsia="en-US"/>
        </w:rPr>
      </w:pPr>
      <w:r w:rsidRPr="007969D0">
        <w:rPr>
          <w:sz w:val="24"/>
          <w:szCs w:val="24"/>
          <w:lang w:eastAsia="en-US"/>
        </w:rPr>
        <w:t>группировать, систематизировать факты по заданному признаку (по принадлежности к историческим процессам и другим), составлять систематические таблицы, схемы.</w:t>
      </w:r>
    </w:p>
    <w:p w14:paraId="7E4CCB7F" w14:textId="07B01489" w:rsidR="00842EC9" w:rsidRPr="007969D0" w:rsidRDefault="00842EC9" w:rsidP="00842EC9">
      <w:pPr>
        <w:rPr>
          <w:sz w:val="24"/>
          <w:szCs w:val="24"/>
          <w:lang w:eastAsia="en-US"/>
        </w:rPr>
      </w:pPr>
      <w:r w:rsidRPr="007969D0">
        <w:rPr>
          <w:sz w:val="24"/>
          <w:szCs w:val="24"/>
          <w:lang w:eastAsia="en-US"/>
        </w:rPr>
        <w:t xml:space="preserve">Работа с исторической картой: </w:t>
      </w:r>
    </w:p>
    <w:p w14:paraId="6327B25B" w14:textId="77777777" w:rsidR="00842EC9" w:rsidRPr="007969D0" w:rsidRDefault="00842EC9" w:rsidP="00842EC9">
      <w:pPr>
        <w:rPr>
          <w:sz w:val="24"/>
          <w:szCs w:val="24"/>
          <w:lang w:eastAsia="en-US"/>
        </w:rPr>
      </w:pPr>
      <w:r w:rsidRPr="007969D0">
        <w:rPr>
          <w:sz w:val="24"/>
          <w:szCs w:val="24"/>
          <w:lang w:eastAsia="en-US"/>
        </w:rPr>
        <w:t xml:space="preserve">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w:t>
      </w:r>
      <w:r w:rsidRPr="007969D0">
        <w:rPr>
          <w:sz w:val="24"/>
          <w:szCs w:val="24"/>
          <w:lang w:val="en-US" w:eastAsia="en-US"/>
        </w:rPr>
        <w:t>XVIII</w:t>
      </w:r>
      <w:r w:rsidRPr="007969D0">
        <w:rPr>
          <w:sz w:val="24"/>
          <w:szCs w:val="24"/>
          <w:lang w:eastAsia="en-US"/>
        </w:rPr>
        <w:t xml:space="preserve"> в.</w:t>
      </w:r>
    </w:p>
    <w:p w14:paraId="04F24A91" w14:textId="53DE8942" w:rsidR="00842EC9" w:rsidRPr="007969D0" w:rsidRDefault="00842EC9" w:rsidP="00842EC9">
      <w:pPr>
        <w:rPr>
          <w:sz w:val="24"/>
          <w:szCs w:val="24"/>
          <w:lang w:eastAsia="en-US"/>
        </w:rPr>
      </w:pPr>
      <w:r w:rsidRPr="007969D0">
        <w:rPr>
          <w:sz w:val="24"/>
          <w:szCs w:val="24"/>
          <w:lang w:eastAsia="en-US"/>
        </w:rPr>
        <w:t>Работа с историческими источниками:</w:t>
      </w:r>
    </w:p>
    <w:p w14:paraId="5E2359AA" w14:textId="77777777" w:rsidR="00842EC9" w:rsidRPr="007969D0" w:rsidRDefault="00842EC9" w:rsidP="00842EC9">
      <w:pPr>
        <w:rPr>
          <w:sz w:val="24"/>
          <w:szCs w:val="24"/>
          <w:lang w:eastAsia="en-US"/>
        </w:rPr>
      </w:pPr>
      <w:r w:rsidRPr="007969D0">
        <w:rPr>
          <w:sz w:val="24"/>
          <w:szCs w:val="24"/>
          <w:lang w:eastAsia="en-US"/>
        </w:rPr>
        <w:t>различать источники официального и личного происхождения, публицистические произведения (называть их основные виды, информационные особенности);</w:t>
      </w:r>
    </w:p>
    <w:p w14:paraId="0D33C96B" w14:textId="77777777" w:rsidR="00842EC9" w:rsidRPr="007969D0" w:rsidRDefault="00842EC9" w:rsidP="00842EC9">
      <w:pPr>
        <w:rPr>
          <w:sz w:val="24"/>
          <w:szCs w:val="24"/>
          <w:lang w:eastAsia="en-US"/>
        </w:rPr>
      </w:pPr>
      <w:r w:rsidRPr="007969D0">
        <w:rPr>
          <w:sz w:val="24"/>
          <w:szCs w:val="24"/>
          <w:lang w:eastAsia="en-US"/>
        </w:rPr>
        <w:t>объяснять назначение исторического источника, раскрывать его информационную ценность;</w:t>
      </w:r>
    </w:p>
    <w:p w14:paraId="16C2CE9D" w14:textId="77777777" w:rsidR="00842EC9" w:rsidRPr="007969D0" w:rsidRDefault="00842EC9" w:rsidP="00842EC9">
      <w:pPr>
        <w:rPr>
          <w:sz w:val="24"/>
          <w:szCs w:val="24"/>
          <w:lang w:eastAsia="en-US"/>
        </w:rPr>
      </w:pPr>
      <w:r w:rsidRPr="007969D0">
        <w:rPr>
          <w:sz w:val="24"/>
          <w:szCs w:val="24"/>
          <w:lang w:eastAsia="en-US"/>
        </w:rPr>
        <w:t xml:space="preserve">извлекать, сопоставлять и систематизировать информацию о событиях отечественной и всеобщей истории </w:t>
      </w:r>
      <w:r w:rsidRPr="007969D0">
        <w:rPr>
          <w:sz w:val="24"/>
          <w:szCs w:val="24"/>
          <w:lang w:val="en-US" w:eastAsia="en-US"/>
        </w:rPr>
        <w:t>XVIII</w:t>
      </w:r>
      <w:r w:rsidRPr="007969D0">
        <w:rPr>
          <w:sz w:val="24"/>
          <w:szCs w:val="24"/>
          <w:lang w:eastAsia="en-US"/>
        </w:rPr>
        <w:t xml:space="preserve"> в. из взаимодополняющих письменных, визуальных и вещественных источников.</w:t>
      </w:r>
    </w:p>
    <w:p w14:paraId="4A7D0E1D" w14:textId="1FAD7C38" w:rsidR="00842EC9" w:rsidRPr="007969D0" w:rsidRDefault="00842EC9" w:rsidP="00842EC9">
      <w:pPr>
        <w:rPr>
          <w:sz w:val="24"/>
          <w:szCs w:val="24"/>
          <w:lang w:eastAsia="en-US"/>
        </w:rPr>
      </w:pPr>
      <w:r w:rsidRPr="007969D0">
        <w:rPr>
          <w:sz w:val="24"/>
          <w:szCs w:val="24"/>
          <w:lang w:eastAsia="en-US"/>
        </w:rPr>
        <w:t>Историческое описание (реконструкция):</w:t>
      </w:r>
    </w:p>
    <w:p w14:paraId="3A934767" w14:textId="77777777" w:rsidR="00842EC9" w:rsidRPr="007969D0" w:rsidRDefault="00842EC9" w:rsidP="00842EC9">
      <w:pPr>
        <w:rPr>
          <w:sz w:val="24"/>
          <w:szCs w:val="24"/>
          <w:lang w:eastAsia="en-US"/>
        </w:rPr>
      </w:pPr>
      <w:r w:rsidRPr="007969D0">
        <w:rPr>
          <w:sz w:val="24"/>
          <w:szCs w:val="24"/>
          <w:lang w:eastAsia="en-US"/>
        </w:rPr>
        <w:t xml:space="preserve">рассказывать о ключевых событиях отечественной и всеобщей истории </w:t>
      </w:r>
      <w:r w:rsidRPr="007969D0">
        <w:rPr>
          <w:sz w:val="24"/>
          <w:szCs w:val="24"/>
          <w:lang w:val="en-US" w:eastAsia="en-US"/>
        </w:rPr>
        <w:t>XVIII</w:t>
      </w:r>
      <w:r w:rsidRPr="007969D0">
        <w:rPr>
          <w:sz w:val="24"/>
          <w:szCs w:val="24"/>
          <w:lang w:eastAsia="en-US"/>
        </w:rPr>
        <w:t xml:space="preserve"> в., их участниках;</w:t>
      </w:r>
    </w:p>
    <w:p w14:paraId="3F26FE3A" w14:textId="77777777" w:rsidR="00842EC9" w:rsidRPr="007969D0" w:rsidRDefault="00842EC9" w:rsidP="00842EC9">
      <w:pPr>
        <w:rPr>
          <w:sz w:val="24"/>
          <w:szCs w:val="24"/>
          <w:lang w:eastAsia="en-US"/>
        </w:rPr>
      </w:pPr>
      <w:r w:rsidRPr="007969D0">
        <w:rPr>
          <w:sz w:val="24"/>
          <w:szCs w:val="24"/>
          <w:lang w:eastAsia="en-US"/>
        </w:rPr>
        <w:t xml:space="preserve">составлять характеристику (исторический портрет) известных деятелей отечественной и всеобщей истории </w:t>
      </w:r>
      <w:r w:rsidRPr="007969D0">
        <w:rPr>
          <w:sz w:val="24"/>
          <w:szCs w:val="24"/>
          <w:lang w:val="en-US" w:eastAsia="en-US"/>
        </w:rPr>
        <w:t>XVIII</w:t>
      </w:r>
      <w:r w:rsidRPr="007969D0">
        <w:rPr>
          <w:sz w:val="24"/>
          <w:szCs w:val="24"/>
          <w:lang w:eastAsia="en-US"/>
        </w:rPr>
        <w:t xml:space="preserve"> в. на основе информации учебника и дополнительных материалов;</w:t>
      </w:r>
    </w:p>
    <w:p w14:paraId="55F3DFAB" w14:textId="77777777" w:rsidR="00842EC9" w:rsidRPr="007969D0" w:rsidRDefault="00842EC9" w:rsidP="00842EC9">
      <w:pPr>
        <w:rPr>
          <w:sz w:val="24"/>
          <w:szCs w:val="24"/>
          <w:lang w:eastAsia="en-US"/>
        </w:rPr>
      </w:pPr>
      <w:r w:rsidRPr="007969D0">
        <w:rPr>
          <w:sz w:val="24"/>
          <w:szCs w:val="24"/>
          <w:lang w:eastAsia="en-US"/>
        </w:rPr>
        <w:t xml:space="preserve">составлять описание образа жизни различных групп населения в России и других странах в </w:t>
      </w:r>
      <w:r w:rsidRPr="007969D0">
        <w:rPr>
          <w:sz w:val="24"/>
          <w:szCs w:val="24"/>
          <w:lang w:val="en-US" w:eastAsia="en-US"/>
        </w:rPr>
        <w:t>XVIII</w:t>
      </w:r>
      <w:r w:rsidRPr="007969D0">
        <w:rPr>
          <w:sz w:val="24"/>
          <w:szCs w:val="24"/>
          <w:lang w:eastAsia="en-US"/>
        </w:rPr>
        <w:t xml:space="preserve"> в.;</w:t>
      </w:r>
    </w:p>
    <w:p w14:paraId="07D892D8" w14:textId="77777777" w:rsidR="00842EC9" w:rsidRPr="007969D0" w:rsidRDefault="00842EC9" w:rsidP="00842EC9">
      <w:pPr>
        <w:rPr>
          <w:sz w:val="24"/>
          <w:szCs w:val="24"/>
          <w:lang w:eastAsia="en-US"/>
        </w:rPr>
      </w:pPr>
      <w:r w:rsidRPr="007969D0">
        <w:rPr>
          <w:sz w:val="24"/>
          <w:szCs w:val="24"/>
          <w:lang w:eastAsia="en-US"/>
        </w:rPr>
        <w:t>представлять описание памятников материальной и художественной культуры изучаемой эпохи (в виде сообщения, аннотации).</w:t>
      </w:r>
    </w:p>
    <w:p w14:paraId="1A861547" w14:textId="3F357DEB" w:rsidR="00842EC9" w:rsidRPr="007969D0" w:rsidRDefault="00842EC9" w:rsidP="00842EC9">
      <w:pPr>
        <w:rPr>
          <w:sz w:val="24"/>
          <w:szCs w:val="24"/>
          <w:lang w:eastAsia="en-US"/>
        </w:rPr>
      </w:pPr>
      <w:r w:rsidRPr="007969D0">
        <w:rPr>
          <w:sz w:val="24"/>
          <w:szCs w:val="24"/>
          <w:lang w:eastAsia="en-US"/>
        </w:rPr>
        <w:t>Анализ, объяснение исторических событий, явлений:</w:t>
      </w:r>
    </w:p>
    <w:p w14:paraId="24EB1019" w14:textId="77777777" w:rsidR="00842EC9" w:rsidRPr="007969D0" w:rsidRDefault="00842EC9" w:rsidP="00842EC9">
      <w:pPr>
        <w:rPr>
          <w:sz w:val="24"/>
          <w:szCs w:val="24"/>
          <w:lang w:eastAsia="en-US"/>
        </w:rPr>
      </w:pPr>
      <w:r w:rsidRPr="007969D0">
        <w:rPr>
          <w:sz w:val="24"/>
          <w:szCs w:val="24"/>
          <w:lang w:eastAsia="en-US"/>
        </w:rPr>
        <w:t xml:space="preserve">раскрывать существенные черты экономического, социального и политического развития России и других стран в </w:t>
      </w:r>
      <w:r w:rsidRPr="007969D0">
        <w:rPr>
          <w:sz w:val="24"/>
          <w:szCs w:val="24"/>
          <w:lang w:val="en-US" w:eastAsia="en-US"/>
        </w:rPr>
        <w:t>XVIII</w:t>
      </w:r>
      <w:r w:rsidRPr="007969D0">
        <w:rPr>
          <w:sz w:val="24"/>
          <w:szCs w:val="24"/>
          <w:lang w:eastAsia="en-US"/>
        </w:rPr>
        <w:t xml:space="preserve"> в., изменений, происшедших в </w:t>
      </w:r>
      <w:r w:rsidRPr="007969D0">
        <w:rPr>
          <w:sz w:val="24"/>
          <w:szCs w:val="24"/>
          <w:lang w:val="en-US" w:eastAsia="en-US"/>
        </w:rPr>
        <w:t>XVIII</w:t>
      </w:r>
      <w:r w:rsidRPr="007969D0">
        <w:rPr>
          <w:sz w:val="24"/>
          <w:szCs w:val="24"/>
          <w:lang w:eastAsia="en-US"/>
        </w:rPr>
        <w:t xml:space="preserve"> в. в разных сферах жизни российского общества, промышленного переворота в европейских странах, абсолютизма как формы правления, идеологии Просвещения, революций </w:t>
      </w:r>
      <w:r w:rsidRPr="007969D0">
        <w:rPr>
          <w:sz w:val="24"/>
          <w:szCs w:val="24"/>
          <w:lang w:val="en-US" w:eastAsia="en-US"/>
        </w:rPr>
        <w:t>XVIII</w:t>
      </w:r>
      <w:r w:rsidRPr="007969D0">
        <w:rPr>
          <w:sz w:val="24"/>
          <w:szCs w:val="24"/>
          <w:lang w:eastAsia="en-US"/>
        </w:rPr>
        <w:t xml:space="preserve"> в., внешней политики Российской империи в системе международных отношений рассматриваемого периода;</w:t>
      </w:r>
    </w:p>
    <w:p w14:paraId="68D5579C" w14:textId="77777777" w:rsidR="00842EC9" w:rsidRPr="007969D0" w:rsidRDefault="00842EC9" w:rsidP="00842EC9">
      <w:pPr>
        <w:rPr>
          <w:sz w:val="24"/>
          <w:szCs w:val="24"/>
          <w:lang w:eastAsia="en-US"/>
        </w:rPr>
      </w:pPr>
      <w:r w:rsidRPr="007969D0">
        <w:rPr>
          <w:sz w:val="24"/>
          <w:szCs w:val="24"/>
          <w:lang w:eastAsia="en-US"/>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5B8EF547" w14:textId="77777777" w:rsidR="00842EC9" w:rsidRPr="007969D0" w:rsidRDefault="00842EC9" w:rsidP="00842EC9">
      <w:pPr>
        <w:rPr>
          <w:sz w:val="24"/>
          <w:szCs w:val="24"/>
          <w:lang w:eastAsia="en-US"/>
        </w:rPr>
      </w:pPr>
      <w:r w:rsidRPr="007969D0">
        <w:rPr>
          <w:sz w:val="24"/>
          <w:szCs w:val="24"/>
          <w:lang w:eastAsia="en-US"/>
        </w:rPr>
        <w:t xml:space="preserve">объяснять причины и следствия важнейших событий отечественной и всеобщей истории </w:t>
      </w:r>
      <w:r w:rsidRPr="007969D0">
        <w:rPr>
          <w:sz w:val="24"/>
          <w:szCs w:val="24"/>
          <w:lang w:val="en-US" w:eastAsia="en-US"/>
        </w:rPr>
        <w:t>XVIII</w:t>
      </w:r>
      <w:r w:rsidRPr="007969D0">
        <w:rPr>
          <w:sz w:val="24"/>
          <w:szCs w:val="24"/>
          <w:lang w:eastAsia="en-US"/>
        </w:rPr>
        <w:t xml:space="preserve">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w:t>
      </w:r>
    </w:p>
    <w:p w14:paraId="16649D6E" w14:textId="77777777" w:rsidR="00842EC9" w:rsidRPr="007969D0" w:rsidRDefault="00842EC9" w:rsidP="00842EC9">
      <w:pPr>
        <w:rPr>
          <w:sz w:val="24"/>
          <w:szCs w:val="24"/>
          <w:lang w:eastAsia="en-US"/>
        </w:rPr>
      </w:pPr>
      <w:r w:rsidRPr="007969D0">
        <w:rPr>
          <w:sz w:val="24"/>
          <w:szCs w:val="24"/>
          <w:lang w:eastAsia="en-US"/>
        </w:rPr>
        <w:t xml:space="preserve">проводить сопоставление однотипных событий и процессов отечественной и всеобщей истории </w:t>
      </w:r>
      <w:r w:rsidRPr="007969D0">
        <w:rPr>
          <w:sz w:val="24"/>
          <w:szCs w:val="24"/>
          <w:lang w:val="en-US" w:eastAsia="en-US"/>
        </w:rPr>
        <w:t>XVIII</w:t>
      </w:r>
      <w:r w:rsidRPr="007969D0">
        <w:rPr>
          <w:sz w:val="24"/>
          <w:szCs w:val="24"/>
          <w:lang w:eastAsia="en-US"/>
        </w:rPr>
        <w:t xml:space="preserve"> в. (раскрывать повторяющиеся черты исторических ситуаций, выделять черты сходства и различия).</w:t>
      </w:r>
    </w:p>
    <w:p w14:paraId="2CF8495F" w14:textId="1972366D" w:rsidR="00842EC9" w:rsidRPr="007969D0" w:rsidRDefault="00842EC9" w:rsidP="00842EC9">
      <w:pPr>
        <w:rPr>
          <w:sz w:val="24"/>
          <w:szCs w:val="24"/>
          <w:lang w:eastAsia="en-US"/>
        </w:rPr>
      </w:pPr>
      <w:r w:rsidRPr="007969D0">
        <w:rPr>
          <w:sz w:val="24"/>
          <w:szCs w:val="24"/>
          <w:lang w:eastAsia="en-US"/>
        </w:rPr>
        <w:t>Рассмотрение исторических версий и оценок, определение своего отношения к наиболее значимым событиям и личностям прошлого:</w:t>
      </w:r>
    </w:p>
    <w:p w14:paraId="4C239522" w14:textId="77777777" w:rsidR="00842EC9" w:rsidRPr="007969D0" w:rsidRDefault="00842EC9" w:rsidP="00842EC9">
      <w:pPr>
        <w:rPr>
          <w:sz w:val="24"/>
          <w:szCs w:val="24"/>
          <w:lang w:eastAsia="en-US"/>
        </w:rPr>
      </w:pPr>
      <w:r w:rsidRPr="007969D0">
        <w:rPr>
          <w:sz w:val="24"/>
          <w:szCs w:val="24"/>
          <w:lang w:eastAsia="en-US"/>
        </w:rPr>
        <w:t xml:space="preserve">анализировать высказывания историков по спорным вопросам отечественной и всеобщей истории </w:t>
      </w:r>
      <w:r w:rsidRPr="007969D0">
        <w:rPr>
          <w:sz w:val="24"/>
          <w:szCs w:val="24"/>
          <w:lang w:val="en-US" w:eastAsia="en-US"/>
        </w:rPr>
        <w:t>XVIII</w:t>
      </w:r>
      <w:r w:rsidRPr="007969D0">
        <w:rPr>
          <w:sz w:val="24"/>
          <w:szCs w:val="24"/>
          <w:lang w:eastAsia="en-US"/>
        </w:rPr>
        <w:t xml:space="preserve"> в. (выявлять обсуждаемую проблему, мнение автора, приводимые аргументы, оценивать степень их убедительности);</w:t>
      </w:r>
    </w:p>
    <w:p w14:paraId="0C1D081B" w14:textId="77777777" w:rsidR="00842EC9" w:rsidRPr="007969D0" w:rsidRDefault="00842EC9" w:rsidP="00842EC9">
      <w:pPr>
        <w:rPr>
          <w:sz w:val="24"/>
          <w:szCs w:val="24"/>
          <w:lang w:eastAsia="en-US"/>
        </w:rPr>
      </w:pPr>
      <w:r w:rsidRPr="007969D0">
        <w:rPr>
          <w:sz w:val="24"/>
          <w:szCs w:val="24"/>
          <w:lang w:eastAsia="en-US"/>
        </w:rPr>
        <w:t xml:space="preserve">различать в описаниях событий и личностей </w:t>
      </w:r>
      <w:r w:rsidRPr="007969D0">
        <w:rPr>
          <w:sz w:val="24"/>
          <w:szCs w:val="24"/>
          <w:lang w:val="en-US" w:eastAsia="en-US"/>
        </w:rPr>
        <w:t>XVIII</w:t>
      </w:r>
      <w:r w:rsidRPr="007969D0">
        <w:rPr>
          <w:sz w:val="24"/>
          <w:szCs w:val="24"/>
          <w:lang w:eastAsia="en-US"/>
        </w:rPr>
        <w:t xml:space="preserve"> в. ценностные категории, значимые для данной эпохи (в том числе для разных социальных слоев), выражать свое отношение к ним.</w:t>
      </w:r>
    </w:p>
    <w:p w14:paraId="50CCA39D" w14:textId="446CCF79" w:rsidR="00842EC9" w:rsidRPr="007969D0" w:rsidRDefault="00842EC9" w:rsidP="00842EC9">
      <w:pPr>
        <w:rPr>
          <w:sz w:val="24"/>
          <w:szCs w:val="24"/>
          <w:lang w:eastAsia="en-US"/>
        </w:rPr>
      </w:pPr>
      <w:r w:rsidRPr="007969D0">
        <w:rPr>
          <w:sz w:val="24"/>
          <w:szCs w:val="24"/>
          <w:lang w:eastAsia="en-US"/>
        </w:rPr>
        <w:t>Применение исторических знаний:</w:t>
      </w:r>
    </w:p>
    <w:p w14:paraId="55AD9387" w14:textId="77777777" w:rsidR="00842EC9" w:rsidRPr="007969D0" w:rsidRDefault="00842EC9" w:rsidP="00842EC9">
      <w:pPr>
        <w:rPr>
          <w:sz w:val="24"/>
          <w:szCs w:val="24"/>
          <w:lang w:eastAsia="en-US"/>
        </w:rPr>
      </w:pPr>
      <w:r w:rsidRPr="007969D0">
        <w:rPr>
          <w:sz w:val="24"/>
          <w:szCs w:val="24"/>
          <w:lang w:eastAsia="en-US"/>
        </w:rPr>
        <w:t xml:space="preserve">раскрывать (объяснять), как сочетались в памятниках культуры России </w:t>
      </w:r>
      <w:r w:rsidRPr="007969D0">
        <w:rPr>
          <w:sz w:val="24"/>
          <w:szCs w:val="24"/>
          <w:lang w:val="en-US" w:eastAsia="en-US"/>
        </w:rPr>
        <w:t>XVIII</w:t>
      </w:r>
      <w:r w:rsidRPr="007969D0">
        <w:rPr>
          <w:sz w:val="24"/>
          <w:szCs w:val="24"/>
          <w:lang w:eastAsia="en-US"/>
        </w:rPr>
        <w:t xml:space="preserve"> в. европейские влияния и национальные традиции, показывать на примерах;</w:t>
      </w:r>
    </w:p>
    <w:p w14:paraId="7F01858B" w14:textId="77777777" w:rsidR="00842EC9" w:rsidRPr="007969D0" w:rsidRDefault="00842EC9" w:rsidP="00842EC9">
      <w:pPr>
        <w:rPr>
          <w:sz w:val="24"/>
          <w:szCs w:val="24"/>
          <w:lang w:eastAsia="en-US"/>
        </w:rPr>
      </w:pPr>
      <w:r w:rsidRPr="007969D0">
        <w:rPr>
          <w:sz w:val="24"/>
          <w:szCs w:val="24"/>
          <w:lang w:eastAsia="en-US"/>
        </w:rPr>
        <w:t xml:space="preserve">выполнять учебные проекты по отечественной и всеобщей истории </w:t>
      </w:r>
      <w:r w:rsidRPr="007969D0">
        <w:rPr>
          <w:sz w:val="24"/>
          <w:szCs w:val="24"/>
          <w:lang w:val="en-US" w:eastAsia="en-US"/>
        </w:rPr>
        <w:t>XVIII</w:t>
      </w:r>
      <w:r w:rsidRPr="007969D0">
        <w:rPr>
          <w:sz w:val="24"/>
          <w:szCs w:val="24"/>
          <w:lang w:eastAsia="en-US"/>
        </w:rPr>
        <w:t xml:space="preserve"> в. (в том числе на региональном материале).</w:t>
      </w:r>
    </w:p>
    <w:p w14:paraId="786D2E16" w14:textId="40525273" w:rsidR="00842EC9" w:rsidRPr="007969D0" w:rsidRDefault="00842EC9" w:rsidP="00842EC9">
      <w:pPr>
        <w:rPr>
          <w:sz w:val="24"/>
          <w:szCs w:val="24"/>
          <w:lang w:eastAsia="en-US"/>
        </w:rPr>
      </w:pPr>
      <w:r w:rsidRPr="007969D0">
        <w:rPr>
          <w:sz w:val="24"/>
          <w:szCs w:val="24"/>
          <w:lang w:eastAsia="en-US"/>
        </w:rPr>
        <w:t>Предметные результаты изучения истории в 9 классе.</w:t>
      </w:r>
    </w:p>
    <w:p w14:paraId="0F8E074B" w14:textId="7DA1A97F" w:rsidR="00842EC9" w:rsidRPr="007969D0" w:rsidRDefault="00842EC9" w:rsidP="00842EC9">
      <w:pPr>
        <w:rPr>
          <w:sz w:val="24"/>
          <w:szCs w:val="24"/>
          <w:lang w:eastAsia="en-US"/>
        </w:rPr>
      </w:pPr>
      <w:r w:rsidRPr="007969D0">
        <w:rPr>
          <w:sz w:val="24"/>
          <w:szCs w:val="24"/>
          <w:lang w:eastAsia="en-US"/>
        </w:rPr>
        <w:t>Знание хронологии, работа с хронологией:</w:t>
      </w:r>
    </w:p>
    <w:p w14:paraId="56BA811E" w14:textId="77777777" w:rsidR="00842EC9" w:rsidRPr="007969D0" w:rsidRDefault="00842EC9" w:rsidP="00842EC9">
      <w:pPr>
        <w:rPr>
          <w:sz w:val="24"/>
          <w:szCs w:val="24"/>
          <w:lang w:eastAsia="en-US"/>
        </w:rPr>
      </w:pPr>
      <w:r w:rsidRPr="007969D0">
        <w:rPr>
          <w:sz w:val="24"/>
          <w:szCs w:val="24"/>
          <w:lang w:eastAsia="en-US"/>
        </w:rPr>
        <w:t xml:space="preserve">называть даты (хронологические границы) важнейших событий и процессов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выделять этапы (периоды) в развитии ключевых событий и процессов;</w:t>
      </w:r>
    </w:p>
    <w:p w14:paraId="4BF83091" w14:textId="77777777" w:rsidR="00842EC9" w:rsidRPr="007969D0" w:rsidRDefault="00842EC9" w:rsidP="00842EC9">
      <w:pPr>
        <w:rPr>
          <w:sz w:val="24"/>
          <w:szCs w:val="24"/>
          <w:lang w:eastAsia="en-US"/>
        </w:rPr>
      </w:pPr>
      <w:r w:rsidRPr="007969D0">
        <w:rPr>
          <w:sz w:val="24"/>
          <w:szCs w:val="24"/>
          <w:lang w:eastAsia="en-US"/>
        </w:rPr>
        <w:t xml:space="preserve">выявлять синхронность (асинхронность) исторических процессов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w:t>
      </w:r>
    </w:p>
    <w:p w14:paraId="0B6C0E42" w14:textId="77777777" w:rsidR="00842EC9" w:rsidRPr="007969D0" w:rsidRDefault="00842EC9" w:rsidP="00842EC9">
      <w:pPr>
        <w:rPr>
          <w:sz w:val="24"/>
          <w:szCs w:val="24"/>
          <w:lang w:eastAsia="en-US"/>
        </w:rPr>
      </w:pPr>
      <w:r w:rsidRPr="007969D0">
        <w:rPr>
          <w:sz w:val="24"/>
          <w:szCs w:val="24"/>
          <w:lang w:eastAsia="en-US"/>
        </w:rPr>
        <w:t xml:space="preserve">определять последовательность событий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на основе анализа причинно-следственных связей.</w:t>
      </w:r>
    </w:p>
    <w:p w14:paraId="4B6BBCD0" w14:textId="000202BE" w:rsidR="00842EC9" w:rsidRPr="007969D0" w:rsidRDefault="00842EC9" w:rsidP="00842EC9">
      <w:pPr>
        <w:rPr>
          <w:sz w:val="24"/>
          <w:szCs w:val="24"/>
          <w:lang w:eastAsia="en-US"/>
        </w:rPr>
      </w:pPr>
      <w:r w:rsidRPr="007969D0">
        <w:rPr>
          <w:sz w:val="24"/>
          <w:szCs w:val="24"/>
          <w:lang w:eastAsia="en-US"/>
        </w:rPr>
        <w:t>Знание исторических фактов, работа с фактами:</w:t>
      </w:r>
    </w:p>
    <w:p w14:paraId="7F37524C" w14:textId="77777777" w:rsidR="00842EC9" w:rsidRPr="007969D0" w:rsidRDefault="00842EC9" w:rsidP="00842EC9">
      <w:pPr>
        <w:rPr>
          <w:sz w:val="24"/>
          <w:szCs w:val="24"/>
          <w:lang w:eastAsia="en-US"/>
        </w:rPr>
      </w:pPr>
      <w:r w:rsidRPr="007969D0">
        <w:rPr>
          <w:sz w:val="24"/>
          <w:szCs w:val="24"/>
          <w:lang w:eastAsia="en-US"/>
        </w:rPr>
        <w:t xml:space="preserve">характеризовать место, обстоятельства, участников, результаты важнейших событий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w:t>
      </w:r>
    </w:p>
    <w:p w14:paraId="085D2C8B" w14:textId="77777777" w:rsidR="00842EC9" w:rsidRPr="007969D0" w:rsidRDefault="00842EC9" w:rsidP="00842EC9">
      <w:pPr>
        <w:rPr>
          <w:sz w:val="24"/>
          <w:szCs w:val="24"/>
          <w:lang w:eastAsia="en-US"/>
        </w:rPr>
      </w:pPr>
      <w:r w:rsidRPr="007969D0">
        <w:rPr>
          <w:sz w:val="24"/>
          <w:szCs w:val="24"/>
          <w:lang w:eastAsia="en-US"/>
        </w:rPr>
        <w:t>группировать, систематизировать факты по самостоятельно определяемому признаку (хронологии, принадлежности к историческим процессам, типологическим основаниям и другим), составлять систематические таблицы.</w:t>
      </w:r>
    </w:p>
    <w:p w14:paraId="79827894" w14:textId="54421D06" w:rsidR="00842EC9" w:rsidRPr="007969D0" w:rsidRDefault="00842EC9" w:rsidP="00842EC9">
      <w:pPr>
        <w:rPr>
          <w:sz w:val="24"/>
          <w:szCs w:val="24"/>
          <w:lang w:eastAsia="en-US"/>
        </w:rPr>
      </w:pPr>
      <w:r w:rsidRPr="007969D0">
        <w:rPr>
          <w:sz w:val="24"/>
          <w:szCs w:val="24"/>
          <w:lang w:eastAsia="en-US"/>
        </w:rPr>
        <w:t>Работа с исторической картой:</w:t>
      </w:r>
    </w:p>
    <w:p w14:paraId="1D58CCCA" w14:textId="77777777" w:rsidR="00842EC9" w:rsidRPr="007969D0" w:rsidRDefault="00842EC9" w:rsidP="00842EC9">
      <w:pPr>
        <w:rPr>
          <w:sz w:val="24"/>
          <w:szCs w:val="24"/>
          <w:lang w:eastAsia="en-US"/>
        </w:rPr>
      </w:pPr>
      <w:r w:rsidRPr="007969D0">
        <w:rPr>
          <w:sz w:val="24"/>
          <w:szCs w:val="24"/>
          <w:lang w:eastAsia="en-US"/>
        </w:rPr>
        <w:t xml:space="preserve">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w:t>
      </w:r>
    </w:p>
    <w:p w14:paraId="72B52125" w14:textId="77777777" w:rsidR="00842EC9" w:rsidRPr="007969D0" w:rsidRDefault="00842EC9" w:rsidP="00842EC9">
      <w:pPr>
        <w:rPr>
          <w:sz w:val="24"/>
          <w:szCs w:val="24"/>
          <w:lang w:eastAsia="en-US"/>
        </w:rPr>
      </w:pPr>
      <w:r w:rsidRPr="007969D0">
        <w:rPr>
          <w:sz w:val="24"/>
          <w:szCs w:val="24"/>
          <w:lang w:eastAsia="en-US"/>
        </w:rPr>
        <w:t>определять на основе карты влияние географического фактора на развитие различных сфер жизни страны (группы стран).</w:t>
      </w:r>
    </w:p>
    <w:p w14:paraId="29C57863" w14:textId="21345C37" w:rsidR="00842EC9" w:rsidRPr="007969D0" w:rsidRDefault="00842EC9" w:rsidP="00842EC9">
      <w:pPr>
        <w:rPr>
          <w:sz w:val="24"/>
          <w:szCs w:val="24"/>
          <w:lang w:eastAsia="en-US"/>
        </w:rPr>
      </w:pPr>
      <w:r w:rsidRPr="007969D0">
        <w:rPr>
          <w:sz w:val="24"/>
          <w:szCs w:val="24"/>
          <w:lang w:eastAsia="en-US"/>
        </w:rPr>
        <w:t>Работа с историческими источниками:</w:t>
      </w:r>
    </w:p>
    <w:p w14:paraId="17A82FD4" w14:textId="77777777" w:rsidR="00842EC9" w:rsidRPr="007969D0" w:rsidRDefault="00842EC9" w:rsidP="00842EC9">
      <w:pPr>
        <w:rPr>
          <w:sz w:val="24"/>
          <w:szCs w:val="24"/>
          <w:lang w:eastAsia="en-US"/>
        </w:rPr>
      </w:pPr>
      <w:r w:rsidRPr="007969D0">
        <w:rPr>
          <w:sz w:val="24"/>
          <w:szCs w:val="24"/>
          <w:lang w:eastAsia="en-US"/>
        </w:rPr>
        <w:t>представлять в дополнение к известным ранее видам письменных источников следующие материалы: произведения общественной мысли, газетную публицистику, программы политических партий, статистические данные и другие;</w:t>
      </w:r>
    </w:p>
    <w:p w14:paraId="2A3FA4E5" w14:textId="77777777" w:rsidR="00842EC9" w:rsidRPr="007969D0" w:rsidRDefault="00842EC9" w:rsidP="00842EC9">
      <w:pPr>
        <w:rPr>
          <w:sz w:val="24"/>
          <w:szCs w:val="24"/>
          <w:lang w:eastAsia="en-US"/>
        </w:rPr>
      </w:pPr>
      <w:r w:rsidRPr="007969D0">
        <w:rPr>
          <w:sz w:val="24"/>
          <w:szCs w:val="24"/>
          <w:lang w:eastAsia="en-US"/>
        </w:rPr>
        <w:t>определять тип и вид источника (письменного, визуального);</w:t>
      </w:r>
    </w:p>
    <w:p w14:paraId="66A5A69A" w14:textId="77777777" w:rsidR="00842EC9" w:rsidRPr="007969D0" w:rsidRDefault="00842EC9" w:rsidP="00842EC9">
      <w:pPr>
        <w:rPr>
          <w:sz w:val="24"/>
          <w:szCs w:val="24"/>
          <w:lang w:eastAsia="en-US"/>
        </w:rPr>
      </w:pPr>
      <w:r w:rsidRPr="007969D0">
        <w:rPr>
          <w:sz w:val="24"/>
          <w:szCs w:val="24"/>
          <w:lang w:eastAsia="en-US"/>
        </w:rPr>
        <w:t>выявлять принадлежность источника определенному лицу, социальной группе, общественному течению и другим;</w:t>
      </w:r>
    </w:p>
    <w:p w14:paraId="7BF551BC" w14:textId="77777777" w:rsidR="00842EC9" w:rsidRPr="007969D0" w:rsidRDefault="00842EC9" w:rsidP="00842EC9">
      <w:pPr>
        <w:rPr>
          <w:sz w:val="24"/>
          <w:szCs w:val="24"/>
          <w:lang w:eastAsia="en-US"/>
        </w:rPr>
      </w:pPr>
      <w:r w:rsidRPr="007969D0">
        <w:rPr>
          <w:sz w:val="24"/>
          <w:szCs w:val="24"/>
          <w:lang w:eastAsia="en-US"/>
        </w:rPr>
        <w:t xml:space="preserve">извлекать, сопоставлять и систематизировать информацию о событиях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из разных письменных, визуальных и вещественных источников;</w:t>
      </w:r>
    </w:p>
    <w:p w14:paraId="0D4D99CD" w14:textId="77777777" w:rsidR="00842EC9" w:rsidRPr="007969D0" w:rsidRDefault="00842EC9" w:rsidP="00842EC9">
      <w:pPr>
        <w:rPr>
          <w:sz w:val="24"/>
          <w:szCs w:val="24"/>
          <w:lang w:eastAsia="en-US"/>
        </w:rPr>
      </w:pPr>
      <w:r w:rsidRPr="007969D0">
        <w:rPr>
          <w:sz w:val="24"/>
          <w:szCs w:val="24"/>
          <w:lang w:eastAsia="en-US"/>
        </w:rPr>
        <w:t>различать в тексте письменных источников факты и интерпретации событий прошлого.</w:t>
      </w:r>
    </w:p>
    <w:p w14:paraId="751214BA" w14:textId="6F14BDDB" w:rsidR="00842EC9" w:rsidRPr="007969D0" w:rsidRDefault="00842EC9" w:rsidP="00842EC9">
      <w:pPr>
        <w:rPr>
          <w:sz w:val="24"/>
          <w:szCs w:val="24"/>
          <w:lang w:eastAsia="en-US"/>
        </w:rPr>
      </w:pPr>
      <w:r w:rsidRPr="007969D0">
        <w:rPr>
          <w:sz w:val="24"/>
          <w:szCs w:val="24"/>
          <w:lang w:eastAsia="en-US"/>
        </w:rPr>
        <w:t>Историческое описание (реконструкция):</w:t>
      </w:r>
    </w:p>
    <w:p w14:paraId="51B219CE" w14:textId="77777777" w:rsidR="00842EC9" w:rsidRPr="007969D0" w:rsidRDefault="00842EC9" w:rsidP="00842EC9">
      <w:pPr>
        <w:rPr>
          <w:sz w:val="24"/>
          <w:szCs w:val="24"/>
          <w:lang w:eastAsia="en-US"/>
        </w:rPr>
      </w:pPr>
      <w:r w:rsidRPr="007969D0">
        <w:rPr>
          <w:sz w:val="24"/>
          <w:szCs w:val="24"/>
          <w:lang w:eastAsia="en-US"/>
        </w:rPr>
        <w:t xml:space="preserve">представлять развернутый рассказ о ключевых событиях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с использованием визуальных материалов (устно, письменно в форме короткого эссе, презентации);</w:t>
      </w:r>
    </w:p>
    <w:p w14:paraId="3894E5F4" w14:textId="77777777" w:rsidR="00842EC9" w:rsidRPr="007969D0" w:rsidRDefault="00842EC9" w:rsidP="00842EC9">
      <w:pPr>
        <w:rPr>
          <w:sz w:val="24"/>
          <w:szCs w:val="24"/>
          <w:lang w:eastAsia="en-US"/>
        </w:rPr>
      </w:pPr>
      <w:r w:rsidRPr="007969D0">
        <w:rPr>
          <w:sz w:val="24"/>
          <w:szCs w:val="24"/>
          <w:lang w:eastAsia="en-US"/>
        </w:rPr>
        <w:t xml:space="preserve">составлять развернутую характеристику исторических личностей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с описанием и оценкой их деятельности (сообщение, презентация, эссе);</w:t>
      </w:r>
    </w:p>
    <w:p w14:paraId="43468D9E" w14:textId="77777777" w:rsidR="00842EC9" w:rsidRPr="007969D0" w:rsidRDefault="00842EC9" w:rsidP="00842EC9">
      <w:pPr>
        <w:rPr>
          <w:sz w:val="24"/>
          <w:szCs w:val="24"/>
          <w:lang w:eastAsia="en-US"/>
        </w:rPr>
      </w:pPr>
      <w:r w:rsidRPr="007969D0">
        <w:rPr>
          <w:sz w:val="24"/>
          <w:szCs w:val="24"/>
          <w:lang w:eastAsia="en-US"/>
        </w:rPr>
        <w:t xml:space="preserve">составлять описание образа жизни различных групп населения в России и других странах в </w:t>
      </w:r>
      <w:r w:rsidRPr="007969D0">
        <w:rPr>
          <w:sz w:val="24"/>
          <w:szCs w:val="24"/>
          <w:lang w:val="en-US" w:eastAsia="en-US"/>
        </w:rPr>
        <w:t>XIX</w:t>
      </w:r>
      <w:r w:rsidRPr="007969D0">
        <w:rPr>
          <w:sz w:val="24"/>
          <w:szCs w:val="24"/>
          <w:lang w:eastAsia="en-US"/>
        </w:rPr>
        <w:t xml:space="preserve"> ‒ начале </w:t>
      </w:r>
      <w:r w:rsidRPr="007969D0">
        <w:rPr>
          <w:sz w:val="24"/>
          <w:szCs w:val="24"/>
          <w:lang w:val="en-US" w:eastAsia="en-US"/>
        </w:rPr>
        <w:t>XX</w:t>
      </w:r>
      <w:r w:rsidRPr="007969D0">
        <w:rPr>
          <w:sz w:val="24"/>
          <w:szCs w:val="24"/>
          <w:lang w:eastAsia="en-US"/>
        </w:rPr>
        <w:t xml:space="preserve"> в., показывая изменения, происшедшие в течение рассматриваемого периода;</w:t>
      </w:r>
    </w:p>
    <w:p w14:paraId="04B3C749" w14:textId="77777777" w:rsidR="00842EC9" w:rsidRPr="007969D0" w:rsidRDefault="00842EC9" w:rsidP="00842EC9">
      <w:pPr>
        <w:rPr>
          <w:sz w:val="24"/>
          <w:szCs w:val="24"/>
          <w:lang w:eastAsia="en-US"/>
        </w:rPr>
      </w:pPr>
      <w:r w:rsidRPr="007969D0">
        <w:rPr>
          <w:sz w:val="24"/>
          <w:szCs w:val="24"/>
          <w:lang w:eastAsia="en-US"/>
        </w:rPr>
        <w:t>представлять описание памятников материальной и художественной культуры изучаемой эпохи, их назначения, использованных при их создании технических и художественных приемов и другое.</w:t>
      </w:r>
    </w:p>
    <w:p w14:paraId="7FF0E9AC" w14:textId="04430BC1" w:rsidR="00842EC9" w:rsidRPr="007969D0" w:rsidRDefault="00842EC9" w:rsidP="00842EC9">
      <w:pPr>
        <w:rPr>
          <w:sz w:val="24"/>
          <w:szCs w:val="24"/>
          <w:lang w:eastAsia="en-US"/>
        </w:rPr>
      </w:pPr>
      <w:r w:rsidRPr="007969D0">
        <w:rPr>
          <w:sz w:val="24"/>
          <w:szCs w:val="24"/>
          <w:lang w:eastAsia="en-US"/>
        </w:rPr>
        <w:t>Анализ, объяснение исторических событий, явлений:</w:t>
      </w:r>
    </w:p>
    <w:p w14:paraId="5841677D" w14:textId="77777777" w:rsidR="00842EC9" w:rsidRPr="007969D0" w:rsidRDefault="00842EC9" w:rsidP="00842EC9">
      <w:pPr>
        <w:rPr>
          <w:sz w:val="24"/>
          <w:szCs w:val="24"/>
          <w:lang w:eastAsia="en-US"/>
        </w:rPr>
      </w:pPr>
      <w:r w:rsidRPr="007969D0">
        <w:rPr>
          <w:sz w:val="24"/>
          <w:szCs w:val="24"/>
          <w:lang w:eastAsia="en-US"/>
        </w:rPr>
        <w:t xml:space="preserve">раскрывать существенные черты экономического, социального и политического развития России и других стран в </w:t>
      </w:r>
      <w:r w:rsidRPr="007969D0">
        <w:rPr>
          <w:sz w:val="24"/>
          <w:szCs w:val="24"/>
          <w:lang w:val="en-US" w:eastAsia="en-US"/>
        </w:rPr>
        <w:t>XIX</w:t>
      </w:r>
      <w:r w:rsidRPr="007969D0">
        <w:rPr>
          <w:sz w:val="24"/>
          <w:szCs w:val="24"/>
          <w:lang w:eastAsia="en-US"/>
        </w:rPr>
        <w:t xml:space="preserve"> ‒ начале </w:t>
      </w:r>
      <w:r w:rsidRPr="007969D0">
        <w:rPr>
          <w:sz w:val="24"/>
          <w:szCs w:val="24"/>
          <w:lang w:val="en-US" w:eastAsia="en-US"/>
        </w:rPr>
        <w:t>XX</w:t>
      </w:r>
      <w:r w:rsidRPr="007969D0">
        <w:rPr>
          <w:sz w:val="24"/>
          <w:szCs w:val="24"/>
          <w:lang w:eastAsia="en-US"/>
        </w:rPr>
        <w:t xml:space="preserve"> в., процессов модернизации в мире и России, масштабных социальных движений и революций в рассматриваемый период, международных отношений рассматриваемого периода и участия в них России;</w:t>
      </w:r>
    </w:p>
    <w:p w14:paraId="602C17ED" w14:textId="77777777" w:rsidR="00842EC9" w:rsidRPr="007969D0" w:rsidRDefault="00842EC9" w:rsidP="00842EC9">
      <w:pPr>
        <w:rPr>
          <w:sz w:val="24"/>
          <w:szCs w:val="24"/>
          <w:lang w:eastAsia="en-US"/>
        </w:rPr>
      </w:pPr>
      <w:r w:rsidRPr="007969D0">
        <w:rPr>
          <w:sz w:val="24"/>
          <w:szCs w:val="24"/>
          <w:lang w:eastAsia="en-US"/>
        </w:rPr>
        <w:t>объяснять смысл ключевых понятий, относящихся к данной эпохе отечественной и всеобщей истории; соотносить общие понятия и факты;</w:t>
      </w:r>
    </w:p>
    <w:p w14:paraId="169EC00F" w14:textId="77777777" w:rsidR="00842EC9" w:rsidRPr="007969D0" w:rsidRDefault="00842EC9" w:rsidP="00842EC9">
      <w:pPr>
        <w:rPr>
          <w:sz w:val="24"/>
          <w:szCs w:val="24"/>
          <w:lang w:eastAsia="en-US"/>
        </w:rPr>
      </w:pPr>
      <w:r w:rsidRPr="007969D0">
        <w:rPr>
          <w:sz w:val="24"/>
          <w:szCs w:val="24"/>
          <w:lang w:eastAsia="en-US"/>
        </w:rPr>
        <w:t xml:space="preserve">объяснять причины и следствия важнейших событий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 определять и объяснять свое отношение к существующим трактовкам причин и следствий исторических событий;</w:t>
      </w:r>
    </w:p>
    <w:p w14:paraId="633AB492" w14:textId="77777777" w:rsidR="00842EC9" w:rsidRPr="007969D0" w:rsidRDefault="00842EC9" w:rsidP="00842EC9">
      <w:pPr>
        <w:rPr>
          <w:sz w:val="24"/>
          <w:szCs w:val="24"/>
          <w:lang w:eastAsia="en-US"/>
        </w:rPr>
      </w:pPr>
      <w:r w:rsidRPr="007969D0">
        <w:rPr>
          <w:sz w:val="24"/>
          <w:szCs w:val="24"/>
          <w:lang w:eastAsia="en-US"/>
        </w:rPr>
        <w:t xml:space="preserve">проводить сопоставление однотипных событий и процессов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(указывать повторяющиеся черты исторических ситуаций, выделять черты сходства и различия, раскрывать, чем объяснялось своеобразие ситуаций в России, других странах).</w:t>
      </w:r>
    </w:p>
    <w:p w14:paraId="5E2E3CEC" w14:textId="00AF1AC2" w:rsidR="00842EC9" w:rsidRPr="007969D0" w:rsidRDefault="00842EC9" w:rsidP="00842EC9">
      <w:pPr>
        <w:rPr>
          <w:sz w:val="24"/>
          <w:szCs w:val="24"/>
          <w:lang w:eastAsia="en-US"/>
        </w:rPr>
      </w:pPr>
      <w:r w:rsidRPr="007969D0">
        <w:rPr>
          <w:sz w:val="24"/>
          <w:szCs w:val="24"/>
          <w:lang w:eastAsia="en-US"/>
        </w:rPr>
        <w:t>Рассмотрение исторических версий и оценок, определение своего отношения к наиболее значимым событиям и личностям прошлого:</w:t>
      </w:r>
    </w:p>
    <w:p w14:paraId="2EE41B8D" w14:textId="77777777" w:rsidR="00842EC9" w:rsidRPr="007969D0" w:rsidRDefault="00842EC9" w:rsidP="00842EC9">
      <w:pPr>
        <w:rPr>
          <w:sz w:val="24"/>
          <w:szCs w:val="24"/>
          <w:lang w:eastAsia="en-US"/>
        </w:rPr>
      </w:pPr>
      <w:r w:rsidRPr="007969D0">
        <w:rPr>
          <w:sz w:val="24"/>
          <w:szCs w:val="24"/>
          <w:lang w:eastAsia="en-US"/>
        </w:rPr>
        <w:t xml:space="preserve">сопоставлять высказывания историков, содержащие разные мнения по спорным вопросам отечественной и всеобщей истории </w:t>
      </w:r>
      <w:r w:rsidRPr="007969D0">
        <w:rPr>
          <w:sz w:val="24"/>
          <w:szCs w:val="24"/>
          <w:lang w:val="en-US" w:eastAsia="en-US"/>
        </w:rPr>
        <w:t>XIX</w:t>
      </w:r>
      <w:r w:rsidRPr="007969D0">
        <w:rPr>
          <w:sz w:val="24"/>
          <w:szCs w:val="24"/>
          <w:lang w:eastAsia="en-US"/>
        </w:rPr>
        <w:t xml:space="preserve"> ‒ начала </w:t>
      </w:r>
      <w:r w:rsidRPr="007969D0">
        <w:rPr>
          <w:sz w:val="24"/>
          <w:szCs w:val="24"/>
          <w:lang w:val="en-US" w:eastAsia="en-US"/>
        </w:rPr>
        <w:t>XX</w:t>
      </w:r>
      <w:r w:rsidRPr="007969D0">
        <w:rPr>
          <w:sz w:val="24"/>
          <w:szCs w:val="24"/>
          <w:lang w:eastAsia="en-US"/>
        </w:rPr>
        <w:t xml:space="preserve"> в., объяснять, что могло лежать в их основе;</w:t>
      </w:r>
    </w:p>
    <w:p w14:paraId="0001C6B2" w14:textId="77777777" w:rsidR="00842EC9" w:rsidRPr="007969D0" w:rsidRDefault="00842EC9" w:rsidP="00842EC9">
      <w:pPr>
        <w:rPr>
          <w:sz w:val="24"/>
          <w:szCs w:val="24"/>
          <w:lang w:eastAsia="en-US"/>
        </w:rPr>
      </w:pPr>
      <w:r w:rsidRPr="007969D0">
        <w:rPr>
          <w:sz w:val="24"/>
          <w:szCs w:val="24"/>
          <w:lang w:eastAsia="en-US"/>
        </w:rPr>
        <w:t>оценивать степень убедительности предложенных точек зрения, формулировать и аргументировать свое мнение;</w:t>
      </w:r>
    </w:p>
    <w:p w14:paraId="5F303F4D" w14:textId="77777777" w:rsidR="00842EC9" w:rsidRPr="007969D0" w:rsidRDefault="00842EC9" w:rsidP="00842EC9">
      <w:pPr>
        <w:rPr>
          <w:sz w:val="24"/>
          <w:szCs w:val="24"/>
          <w:lang w:eastAsia="en-US"/>
        </w:rPr>
      </w:pPr>
      <w:r w:rsidRPr="007969D0">
        <w:rPr>
          <w:sz w:val="24"/>
          <w:szCs w:val="24"/>
          <w:lang w:eastAsia="en-US"/>
        </w:rPr>
        <w:t>объяснять, какими ценностями руководствовались люди в рассматриваемую эпоху (на примерах конкретных ситуаций, персоналий), выражать свое отношение к ним.</w:t>
      </w:r>
    </w:p>
    <w:p w14:paraId="58F9665B" w14:textId="5A478D5E" w:rsidR="00842EC9" w:rsidRPr="007969D0" w:rsidRDefault="00842EC9" w:rsidP="00842EC9">
      <w:pPr>
        <w:rPr>
          <w:sz w:val="24"/>
          <w:szCs w:val="24"/>
          <w:lang w:eastAsia="en-US"/>
        </w:rPr>
      </w:pPr>
      <w:r w:rsidRPr="007969D0">
        <w:rPr>
          <w:sz w:val="24"/>
          <w:szCs w:val="24"/>
          <w:lang w:eastAsia="en-US"/>
        </w:rPr>
        <w:t>Применение исторических знаний:</w:t>
      </w:r>
    </w:p>
    <w:p w14:paraId="72D8A2A6" w14:textId="77777777" w:rsidR="00842EC9" w:rsidRPr="007969D0" w:rsidRDefault="00842EC9" w:rsidP="00842EC9">
      <w:pPr>
        <w:rPr>
          <w:sz w:val="24"/>
          <w:szCs w:val="24"/>
          <w:lang w:eastAsia="en-US"/>
        </w:rPr>
      </w:pPr>
      <w:r w:rsidRPr="007969D0">
        <w:rPr>
          <w:sz w:val="24"/>
          <w:szCs w:val="24"/>
          <w:lang w:eastAsia="en-US"/>
        </w:rPr>
        <w:t xml:space="preserve">распознавать в окружающей среде, в том числе в родном городе, регионе памятники материальной и художественной культуры </w:t>
      </w:r>
      <w:r w:rsidRPr="007969D0">
        <w:rPr>
          <w:sz w:val="24"/>
          <w:szCs w:val="24"/>
          <w:lang w:val="en-US" w:eastAsia="en-US"/>
        </w:rPr>
        <w:t>XIX</w:t>
      </w:r>
      <w:r w:rsidRPr="007969D0">
        <w:rPr>
          <w:sz w:val="24"/>
          <w:szCs w:val="24"/>
          <w:lang w:eastAsia="en-US"/>
        </w:rPr>
        <w:t xml:space="preserve"> ‒ начала ХХ в., объяснять, в чём заключалось их значение для времени их создания и для современного общества;</w:t>
      </w:r>
    </w:p>
    <w:p w14:paraId="7BE4A23A" w14:textId="77777777" w:rsidR="00842EC9" w:rsidRPr="007969D0" w:rsidRDefault="00842EC9" w:rsidP="00842EC9">
      <w:pPr>
        <w:rPr>
          <w:sz w:val="24"/>
          <w:szCs w:val="24"/>
          <w:lang w:eastAsia="en-US"/>
        </w:rPr>
      </w:pPr>
      <w:r w:rsidRPr="007969D0">
        <w:rPr>
          <w:sz w:val="24"/>
          <w:szCs w:val="24"/>
          <w:lang w:eastAsia="en-US"/>
        </w:rPr>
        <w:t xml:space="preserve">выполнять учебные проекты по отечественной и всеобщей истории </w:t>
      </w:r>
      <w:r w:rsidRPr="007969D0">
        <w:rPr>
          <w:sz w:val="24"/>
          <w:szCs w:val="24"/>
          <w:lang w:val="en-US" w:eastAsia="en-US"/>
        </w:rPr>
        <w:t>XIX</w:t>
      </w:r>
      <w:r w:rsidRPr="007969D0">
        <w:rPr>
          <w:sz w:val="24"/>
          <w:szCs w:val="24"/>
          <w:lang w:eastAsia="en-US"/>
        </w:rPr>
        <w:t xml:space="preserve"> ‒ начала ХХ в. (в том числе на региональном материале);</w:t>
      </w:r>
    </w:p>
    <w:p w14:paraId="0D3088E1" w14:textId="77777777" w:rsidR="00842EC9" w:rsidRPr="007969D0" w:rsidRDefault="00842EC9" w:rsidP="00842EC9">
      <w:pPr>
        <w:rPr>
          <w:sz w:val="24"/>
          <w:szCs w:val="24"/>
          <w:lang w:eastAsia="en-US"/>
        </w:rPr>
      </w:pPr>
      <w:r w:rsidRPr="007969D0">
        <w:rPr>
          <w:sz w:val="24"/>
          <w:szCs w:val="24"/>
          <w:lang w:eastAsia="en-US"/>
        </w:rPr>
        <w:t xml:space="preserve">объяснять, в чем состоит наследие истории </w:t>
      </w:r>
      <w:r w:rsidRPr="007969D0">
        <w:rPr>
          <w:sz w:val="24"/>
          <w:szCs w:val="24"/>
          <w:lang w:val="en-US" w:eastAsia="en-US"/>
        </w:rPr>
        <w:t>XIX</w:t>
      </w:r>
      <w:r w:rsidRPr="007969D0">
        <w:rPr>
          <w:sz w:val="24"/>
          <w:szCs w:val="24"/>
          <w:lang w:eastAsia="en-US"/>
        </w:rPr>
        <w:t xml:space="preserve"> ‒ начала ХХ в. для России, других стран мира, высказывать и аргументировать своё отношение к культурному наследию в общественных обсуждениях.</w:t>
      </w:r>
    </w:p>
    <w:p w14:paraId="19FFD251" w14:textId="32EE32FE" w:rsidR="00842EC9" w:rsidRPr="007969D0" w:rsidRDefault="00842EC9" w:rsidP="00842EC9">
      <w:pPr>
        <w:rPr>
          <w:b/>
          <w:sz w:val="24"/>
          <w:szCs w:val="24"/>
          <w:lang w:eastAsia="en-US"/>
        </w:rPr>
      </w:pPr>
      <w:r w:rsidRPr="007969D0">
        <w:rPr>
          <w:b/>
          <w:sz w:val="24"/>
          <w:szCs w:val="24"/>
          <w:lang w:eastAsia="en-US"/>
        </w:rPr>
        <w:t>Учебный модуль «Введение в новейшую историю России».</w:t>
      </w:r>
    </w:p>
    <w:p w14:paraId="06343835" w14:textId="6B8AE8BA" w:rsidR="00842EC9" w:rsidRPr="007969D0" w:rsidRDefault="00842EC9" w:rsidP="00842EC9">
      <w:pPr>
        <w:rPr>
          <w:b/>
          <w:sz w:val="24"/>
          <w:szCs w:val="24"/>
          <w:lang w:eastAsia="en-US"/>
        </w:rPr>
      </w:pPr>
      <w:r w:rsidRPr="007969D0">
        <w:rPr>
          <w:b/>
          <w:sz w:val="24"/>
          <w:szCs w:val="24"/>
          <w:lang w:eastAsia="en-US"/>
        </w:rPr>
        <w:t>Пояснительная записка.</w:t>
      </w:r>
    </w:p>
    <w:p w14:paraId="1C5D075F" w14:textId="77777777" w:rsidR="00842EC9" w:rsidRPr="007969D0" w:rsidRDefault="00842EC9" w:rsidP="00842EC9">
      <w:pPr>
        <w:rPr>
          <w:sz w:val="24"/>
          <w:szCs w:val="24"/>
          <w:lang w:eastAsia="en-US"/>
        </w:rPr>
      </w:pPr>
      <w:r w:rsidRPr="007969D0">
        <w:rPr>
          <w:sz w:val="24"/>
          <w:szCs w:val="24"/>
          <w:lang w:eastAsia="en-US"/>
        </w:rPr>
        <w:t>Программа учебного модуля «Введение в Новейшую историю России» (далее ‒ Программа модуля) составлена на основе положений и требований к освоению предметных результатов программы основного общего образования, представленных в ФГОС ООО, с учётом федеральной рабочей программы воспитания, Концепции преподавания учебного курса «История России» в образовательных организациях, реализующих основные общеобразовательные программы.</w:t>
      </w:r>
    </w:p>
    <w:p w14:paraId="37F0913E" w14:textId="6FBA2468" w:rsidR="00842EC9" w:rsidRPr="007969D0" w:rsidRDefault="00842EC9" w:rsidP="00842EC9">
      <w:pPr>
        <w:rPr>
          <w:sz w:val="24"/>
          <w:szCs w:val="24"/>
          <w:lang w:eastAsia="en-US"/>
        </w:rPr>
      </w:pPr>
      <w:r w:rsidRPr="007969D0">
        <w:rPr>
          <w:sz w:val="24"/>
          <w:szCs w:val="24"/>
          <w:lang w:eastAsia="en-US"/>
        </w:rPr>
        <w:t>Общая характеристика учебного модуля «Введение в Новейшую историю России».</w:t>
      </w:r>
    </w:p>
    <w:p w14:paraId="2300C72D" w14:textId="77777777" w:rsidR="00842EC9" w:rsidRPr="007969D0" w:rsidRDefault="00842EC9" w:rsidP="00842EC9">
      <w:pPr>
        <w:rPr>
          <w:sz w:val="24"/>
          <w:szCs w:val="24"/>
          <w:lang w:eastAsia="en-US"/>
        </w:rPr>
      </w:pPr>
      <w:r w:rsidRPr="007969D0">
        <w:rPr>
          <w:sz w:val="24"/>
          <w:szCs w:val="24"/>
          <w:lang w:eastAsia="en-US"/>
        </w:rPr>
        <w:t>Место учебного модуля «Введение в Новейшую историю России» в системе основного общего образования определяется его познавательным и мировоззренческим значением для становления личности выпускника уровня основного общего образования. Содержание учебного модуля, его воспитательный потенциал призван реализовать условия для формирования у подрастающего поколения граждан целостной картины российской истории, осмысления роли современной России в мире, важности вклада каждого народа в общую историю Отечества, позволит создать основу для овладения знаниями об основных этапах и событиях новейшей истории России на уровне среднего общего образования.</w:t>
      </w:r>
    </w:p>
    <w:p w14:paraId="6FE5C00B" w14:textId="77777777" w:rsidR="00842EC9" w:rsidRPr="007969D0" w:rsidRDefault="00842EC9" w:rsidP="00842EC9">
      <w:pPr>
        <w:rPr>
          <w:sz w:val="24"/>
          <w:szCs w:val="24"/>
          <w:lang w:eastAsia="en-US"/>
        </w:rPr>
      </w:pPr>
      <w:r w:rsidRPr="007969D0">
        <w:rPr>
          <w:sz w:val="24"/>
          <w:szCs w:val="24"/>
          <w:lang w:eastAsia="en-US"/>
        </w:rPr>
        <w:t>При разработке рабочей программы модуля «Введние в новейшую историю России» образовательная организация вправе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14:paraId="5C0556C3" w14:textId="28D428DB" w:rsidR="00842EC9" w:rsidRPr="007969D0" w:rsidRDefault="00842EC9" w:rsidP="00842EC9">
      <w:pPr>
        <w:rPr>
          <w:sz w:val="24"/>
          <w:szCs w:val="24"/>
          <w:lang w:eastAsia="en-US"/>
        </w:rPr>
      </w:pPr>
      <w:r w:rsidRPr="007969D0">
        <w:rPr>
          <w:sz w:val="24"/>
          <w:szCs w:val="24"/>
          <w:lang w:eastAsia="en-US"/>
        </w:rPr>
        <w:t> Учебный модуль «Введение в Новейшую историю России» имеет также историко-просвещенческую направленность, формируя у молодёжи способность и готовность к защите исторической правды и сохранению исторической памяти, противодействию фальсификации исторических фактов</w:t>
      </w:r>
      <w:r w:rsidRPr="007969D0">
        <w:rPr>
          <w:sz w:val="24"/>
          <w:szCs w:val="24"/>
          <w:lang w:eastAsia="en-US"/>
        </w:rPr>
        <w:footnoteReference w:id="1"/>
      </w:r>
      <w:r w:rsidRPr="007969D0">
        <w:rPr>
          <w:sz w:val="24"/>
          <w:szCs w:val="24"/>
          <w:lang w:eastAsia="en-US"/>
        </w:rPr>
        <w:t>.</w:t>
      </w:r>
    </w:p>
    <w:p w14:paraId="53DE5EEA" w14:textId="77777777" w:rsidR="00842EC9" w:rsidRPr="007969D0" w:rsidRDefault="00842EC9" w:rsidP="00842EC9">
      <w:pPr>
        <w:rPr>
          <w:sz w:val="24"/>
          <w:szCs w:val="24"/>
          <w:lang w:eastAsia="en-US"/>
        </w:rPr>
      </w:pPr>
      <w:r w:rsidRPr="007969D0">
        <w:rPr>
          <w:sz w:val="24"/>
          <w:szCs w:val="24"/>
          <w:lang w:eastAsia="en-US"/>
        </w:rPr>
        <w:t xml:space="preserve">Программа модуля является основой планирования процесса освоения обучающимися предметного материала до 1914 г. и установлению его взаимосвязей с важнейшими событиями Новейшего периода истории России. </w:t>
      </w:r>
    </w:p>
    <w:p w14:paraId="14EC1C50" w14:textId="4C568706" w:rsidR="00842EC9" w:rsidRPr="007969D0" w:rsidRDefault="00842EC9" w:rsidP="00842EC9">
      <w:pPr>
        <w:rPr>
          <w:sz w:val="24"/>
          <w:szCs w:val="24"/>
          <w:lang w:eastAsia="en-US"/>
        </w:rPr>
      </w:pPr>
      <w:r w:rsidRPr="007969D0">
        <w:rPr>
          <w:sz w:val="24"/>
          <w:szCs w:val="24"/>
          <w:lang w:eastAsia="en-US"/>
        </w:rPr>
        <w:t>Цели изучения учебного модуля «Введение в Новейшую историю России»:</w:t>
      </w:r>
    </w:p>
    <w:p w14:paraId="4106F2B8" w14:textId="77777777" w:rsidR="00842EC9" w:rsidRPr="007969D0" w:rsidRDefault="00842EC9" w:rsidP="00842EC9">
      <w:pPr>
        <w:rPr>
          <w:sz w:val="24"/>
          <w:szCs w:val="24"/>
          <w:lang w:eastAsia="en-US"/>
        </w:rPr>
      </w:pPr>
      <w:r w:rsidRPr="007969D0">
        <w:rPr>
          <w:sz w:val="24"/>
          <w:szCs w:val="24"/>
          <w:lang w:eastAsia="en-US"/>
        </w:rPr>
        <w:t>формирование у обучающихся ориентиров для гражданской, этнонациональной, социальной, культурной самоидентификации в окружающем мире;</w:t>
      </w:r>
    </w:p>
    <w:p w14:paraId="429A4586" w14:textId="77777777" w:rsidR="00842EC9" w:rsidRPr="007969D0" w:rsidRDefault="00842EC9" w:rsidP="00842EC9">
      <w:pPr>
        <w:rPr>
          <w:sz w:val="24"/>
          <w:szCs w:val="24"/>
          <w:lang w:eastAsia="en-US"/>
        </w:rPr>
      </w:pPr>
      <w:r w:rsidRPr="007969D0">
        <w:rPr>
          <w:sz w:val="24"/>
          <w:szCs w:val="24"/>
          <w:lang w:eastAsia="en-US"/>
        </w:rPr>
        <w:t>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14:paraId="336A06DD" w14:textId="77777777" w:rsidR="00842EC9" w:rsidRPr="007969D0" w:rsidRDefault="00842EC9" w:rsidP="00842EC9">
      <w:pPr>
        <w:rPr>
          <w:sz w:val="24"/>
          <w:szCs w:val="24"/>
          <w:lang w:eastAsia="en-US"/>
        </w:rPr>
      </w:pPr>
      <w:r w:rsidRPr="007969D0">
        <w:rPr>
          <w:sz w:val="24"/>
          <w:szCs w:val="24"/>
          <w:lang w:eastAsia="en-US"/>
        </w:rPr>
        <w:t>воспитание обучающихся в духе патриотизма, гражданственности,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14:paraId="05961651" w14:textId="77777777" w:rsidR="00842EC9" w:rsidRPr="007969D0" w:rsidRDefault="00842EC9" w:rsidP="00842EC9">
      <w:pPr>
        <w:rPr>
          <w:sz w:val="24"/>
          <w:szCs w:val="24"/>
          <w:lang w:eastAsia="en-US"/>
        </w:rPr>
      </w:pPr>
      <w:r w:rsidRPr="007969D0">
        <w:rPr>
          <w:sz w:val="24"/>
          <w:szCs w:val="24"/>
          <w:lang w:eastAsia="en-US"/>
        </w:rPr>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14:paraId="69E2E695" w14:textId="77777777" w:rsidR="00842EC9" w:rsidRPr="007969D0" w:rsidRDefault="00842EC9" w:rsidP="00842EC9">
      <w:pPr>
        <w:rPr>
          <w:sz w:val="24"/>
          <w:szCs w:val="24"/>
          <w:lang w:eastAsia="en-US"/>
        </w:rPr>
      </w:pPr>
      <w:r w:rsidRPr="007969D0">
        <w:rPr>
          <w:sz w:val="24"/>
          <w:szCs w:val="24"/>
          <w:lang w:eastAsia="en-US"/>
        </w:rPr>
        <w:t>формирование у обучающихся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14:paraId="40B4D512" w14:textId="77777777" w:rsidR="00842EC9" w:rsidRPr="007969D0" w:rsidRDefault="00842EC9" w:rsidP="00842EC9">
      <w:pPr>
        <w:rPr>
          <w:sz w:val="24"/>
          <w:szCs w:val="24"/>
          <w:lang w:eastAsia="en-US"/>
        </w:rPr>
      </w:pPr>
      <w:r w:rsidRPr="007969D0">
        <w:rPr>
          <w:sz w:val="24"/>
          <w:szCs w:val="24"/>
          <w:lang w:eastAsia="en-US"/>
        </w:rPr>
        <w:t>формирование личностной позиции обучающихся по отношению не только к прошлому, но и к настоящему родной страны.</w:t>
      </w:r>
    </w:p>
    <w:p w14:paraId="745EDF70" w14:textId="194746C5" w:rsidR="00842EC9" w:rsidRPr="007969D0" w:rsidRDefault="00842EC9" w:rsidP="007969D0">
      <w:pPr>
        <w:jc w:val="center"/>
        <w:rPr>
          <w:sz w:val="24"/>
          <w:szCs w:val="24"/>
          <w:lang w:eastAsia="en-US"/>
        </w:rPr>
      </w:pPr>
      <w:r w:rsidRPr="007969D0">
        <w:rPr>
          <w:sz w:val="24"/>
          <w:szCs w:val="24"/>
          <w:lang w:eastAsia="en-US"/>
        </w:rPr>
        <w:t>Место и роль учебного модуля «Введение в Новейшую историю России».</w:t>
      </w:r>
    </w:p>
    <w:p w14:paraId="5E72BCD8" w14:textId="77777777" w:rsidR="007969D0" w:rsidRPr="007969D0" w:rsidRDefault="007969D0" w:rsidP="007969D0">
      <w:pPr>
        <w:jc w:val="center"/>
        <w:rPr>
          <w:sz w:val="24"/>
          <w:szCs w:val="24"/>
          <w:lang w:eastAsia="en-US"/>
        </w:rPr>
      </w:pPr>
    </w:p>
    <w:p w14:paraId="76AECBF6" w14:textId="77777777" w:rsidR="00842EC9" w:rsidRPr="007969D0" w:rsidRDefault="00842EC9" w:rsidP="00842EC9">
      <w:pPr>
        <w:rPr>
          <w:sz w:val="24"/>
          <w:szCs w:val="24"/>
          <w:lang w:eastAsia="en-US"/>
        </w:rPr>
      </w:pPr>
      <w:r w:rsidRPr="007969D0">
        <w:rPr>
          <w:sz w:val="24"/>
          <w:szCs w:val="24"/>
          <w:lang w:eastAsia="en-US"/>
        </w:rPr>
        <w:t>Учебный модуль «Введение в Новейшую историю России» призван обеспечивать достижение образовательных результатов при изучении истории на уровне основного общего образования.</w:t>
      </w:r>
    </w:p>
    <w:p w14:paraId="2AD39B5F" w14:textId="77777777" w:rsidR="00842EC9" w:rsidRPr="007969D0" w:rsidRDefault="00842EC9" w:rsidP="00842EC9">
      <w:pPr>
        <w:rPr>
          <w:sz w:val="24"/>
          <w:szCs w:val="24"/>
          <w:lang w:eastAsia="en-US"/>
        </w:rPr>
      </w:pPr>
      <w:r w:rsidRPr="007969D0">
        <w:rPr>
          <w:sz w:val="24"/>
          <w:szCs w:val="24"/>
          <w:lang w:eastAsia="en-US"/>
        </w:rPr>
        <w:t xml:space="preserve">ФГОС ООО определяет содержание и направленность учебного модуля на развитие умений обучающихся «устанавливать причинно-следственные, пространственные, временные связи исторических событий, явлений, процессов, их взаимосвязь (при наличии) с важнейшими событиями ХХ ‒ начала </w:t>
      </w:r>
      <w:r w:rsidRPr="007969D0">
        <w:rPr>
          <w:sz w:val="24"/>
          <w:szCs w:val="24"/>
          <w:lang w:val="en-US" w:eastAsia="en-US"/>
        </w:rPr>
        <w:t>XXI</w:t>
      </w:r>
      <w:r w:rsidRPr="007969D0">
        <w:rPr>
          <w:sz w:val="24"/>
          <w:szCs w:val="24"/>
          <w:lang w:eastAsia="en-US"/>
        </w:rPr>
        <w:t xml:space="preserve"> в.; характеризовать итоги и историческое значение событий».</w:t>
      </w:r>
    </w:p>
    <w:p w14:paraId="12FC60DC" w14:textId="77777777" w:rsidR="00842EC9" w:rsidRPr="007969D0" w:rsidRDefault="00842EC9" w:rsidP="00842EC9">
      <w:pPr>
        <w:rPr>
          <w:sz w:val="24"/>
          <w:szCs w:val="24"/>
          <w:lang w:eastAsia="en-US"/>
        </w:rPr>
      </w:pPr>
      <w:r w:rsidRPr="007969D0">
        <w:rPr>
          <w:sz w:val="24"/>
          <w:szCs w:val="24"/>
          <w:lang w:eastAsia="en-US"/>
        </w:rPr>
        <w:t xml:space="preserve">Таким образом, согласно своему назначению учебный модуль призван познакомить обучающихся с ключевыми событиями новейшей истории России, предваряя систематическое изучение отечественной истории ХХ ‒ начала </w:t>
      </w:r>
      <w:r w:rsidRPr="007969D0">
        <w:rPr>
          <w:sz w:val="24"/>
          <w:szCs w:val="24"/>
          <w:lang w:val="en-US" w:eastAsia="en-US"/>
        </w:rPr>
        <w:t>XXI</w:t>
      </w:r>
      <w:r w:rsidRPr="007969D0">
        <w:rPr>
          <w:sz w:val="24"/>
          <w:szCs w:val="24"/>
          <w:lang w:eastAsia="en-US"/>
        </w:rPr>
        <w:t xml:space="preserve"> в. в 10-11 классах. Кроме того, при изучении региональной истории, при реализации федеральной рабочей программы воспитания и организации внеурочной деятельности педагоги получат возможность опираться на представления обучающихся о наиболее значимых событиях Новейшей истории России, об их предпосылках (истоках), главных итогах и значении.</w:t>
      </w:r>
    </w:p>
    <w:p w14:paraId="771C8720" w14:textId="134D3729" w:rsidR="00842EC9" w:rsidRPr="007969D0" w:rsidRDefault="00842EC9" w:rsidP="00842EC9">
      <w:pPr>
        <w:rPr>
          <w:sz w:val="24"/>
          <w:szCs w:val="24"/>
          <w:lang w:eastAsia="en-US"/>
        </w:rPr>
      </w:pPr>
      <w:r w:rsidRPr="007969D0">
        <w:rPr>
          <w:sz w:val="24"/>
          <w:szCs w:val="24"/>
          <w:lang w:eastAsia="en-US"/>
        </w:rPr>
        <w:t>Модуль «Введение в Новейшую историю России» может быть реализован в двух вариантах:</w:t>
      </w:r>
    </w:p>
    <w:p w14:paraId="1C78C11A" w14:textId="77777777" w:rsidR="00842EC9" w:rsidRPr="007969D0" w:rsidRDefault="00842EC9" w:rsidP="00842EC9">
      <w:pPr>
        <w:rPr>
          <w:sz w:val="24"/>
          <w:szCs w:val="24"/>
          <w:lang w:eastAsia="en-US"/>
        </w:rPr>
      </w:pPr>
      <w:r w:rsidRPr="007969D0">
        <w:rPr>
          <w:sz w:val="24"/>
          <w:szCs w:val="24"/>
          <w:lang w:eastAsia="en-US"/>
        </w:rPr>
        <w:t>при самостоятельном планировании учителем процесса освоения обучающимися предметного материала до 1914 г. для установления его взаимосвязей с важнейшими событиями Новейшего периода истории России (в курсе «История России», включающем темы модуля). В этом случае предполагается, что в тематическом планировании темы, содержащиеся в Программе модуля «Введение в Новейшую историю России», даются в логической и смысловой взаимосвязи с темами, содержащимися в программе по истории. При таком варианте реализации модуля количество часов на изучение курса История России в 9 классе рекомендуется увеличить на 17 учебных часов;</w:t>
      </w:r>
    </w:p>
    <w:p w14:paraId="5F94BA44" w14:textId="77777777" w:rsidR="00842EC9" w:rsidRPr="007969D0" w:rsidRDefault="00842EC9" w:rsidP="00842EC9">
      <w:pPr>
        <w:rPr>
          <w:sz w:val="24"/>
          <w:szCs w:val="24"/>
          <w:lang w:eastAsia="en-US"/>
        </w:rPr>
      </w:pPr>
      <w:r w:rsidRPr="007969D0">
        <w:rPr>
          <w:sz w:val="24"/>
          <w:szCs w:val="24"/>
          <w:lang w:eastAsia="en-US"/>
        </w:rPr>
        <w:t>в виде целостного последовательного учебного курса,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(рекомендуемый объём – 17 учебных часов).</w:t>
      </w:r>
    </w:p>
    <w:p w14:paraId="67BAA8E7" w14:textId="77777777" w:rsidR="00842EC9" w:rsidRPr="007969D0" w:rsidRDefault="00842EC9" w:rsidP="00842EC9">
      <w:pPr>
        <w:rPr>
          <w:sz w:val="24"/>
          <w:szCs w:val="24"/>
          <w:lang w:eastAsia="en-US"/>
        </w:rPr>
      </w:pPr>
    </w:p>
    <w:p w14:paraId="7EEE9CD3" w14:textId="77777777" w:rsidR="00842EC9" w:rsidRPr="007969D0" w:rsidRDefault="00842EC9" w:rsidP="00842EC9">
      <w:pPr>
        <w:rPr>
          <w:sz w:val="24"/>
          <w:szCs w:val="24"/>
          <w:lang w:eastAsia="en-US"/>
        </w:rPr>
      </w:pPr>
      <w:r w:rsidRPr="007969D0">
        <w:rPr>
          <w:sz w:val="24"/>
          <w:szCs w:val="24"/>
          <w:lang w:eastAsia="en-US"/>
        </w:rPr>
        <w:t xml:space="preserve">Таблица 2 </w:t>
      </w:r>
    </w:p>
    <w:p w14:paraId="230354F9" w14:textId="77777777" w:rsidR="00842EC9" w:rsidRPr="007969D0" w:rsidRDefault="00842EC9" w:rsidP="00842EC9">
      <w:pPr>
        <w:rPr>
          <w:sz w:val="24"/>
          <w:szCs w:val="24"/>
          <w:lang w:eastAsia="en-US"/>
        </w:rPr>
      </w:pPr>
      <w:r w:rsidRPr="007969D0">
        <w:rPr>
          <w:sz w:val="24"/>
          <w:szCs w:val="24"/>
          <w:lang w:eastAsia="en-US"/>
        </w:rPr>
        <w:t>Реализация модуля в курсе «История России» 9 класса</w:t>
      </w:r>
    </w:p>
    <w:tbl>
      <w:tblPr>
        <w:tblW w:w="9239" w:type="dxa"/>
        <w:tblInd w:w="112" w:type="dxa"/>
        <w:tblLayout w:type="fixed"/>
        <w:tblCellMar>
          <w:left w:w="113" w:type="dxa"/>
          <w:right w:w="113" w:type="dxa"/>
        </w:tblCellMar>
        <w:tblLook w:val="01E0" w:firstRow="1" w:lastRow="1" w:firstColumn="1" w:lastColumn="1" w:noHBand="0" w:noVBand="0"/>
      </w:tblPr>
      <w:tblGrid>
        <w:gridCol w:w="4537"/>
        <w:gridCol w:w="1300"/>
        <w:gridCol w:w="3402"/>
      </w:tblGrid>
      <w:tr w:rsidR="00842EC9" w:rsidRPr="007969D0" w14:paraId="5F6CBBB6" w14:textId="77777777" w:rsidTr="007969D0">
        <w:trPr>
          <w:trHeight w:val="19"/>
        </w:trPr>
        <w:tc>
          <w:tcPr>
            <w:tcW w:w="4537" w:type="dxa"/>
            <w:tcBorders>
              <w:top w:val="single" w:sz="4" w:space="0" w:color="231F20"/>
              <w:left w:val="single" w:sz="4" w:space="0" w:color="231F20"/>
              <w:bottom w:val="single" w:sz="4" w:space="0" w:color="231F20"/>
              <w:right w:val="single" w:sz="4" w:space="0" w:color="231F20"/>
            </w:tcBorders>
          </w:tcPr>
          <w:p w14:paraId="51DF93EC" w14:textId="77777777" w:rsidR="00842EC9" w:rsidRPr="007969D0" w:rsidRDefault="00842EC9" w:rsidP="007969D0">
            <w:pPr>
              <w:jc w:val="center"/>
              <w:rPr>
                <w:sz w:val="24"/>
                <w:szCs w:val="24"/>
                <w:lang w:eastAsia="en-US"/>
              </w:rPr>
            </w:pPr>
            <w:r w:rsidRPr="007969D0">
              <w:rPr>
                <w:sz w:val="24"/>
                <w:szCs w:val="24"/>
                <w:lang w:eastAsia="en-US"/>
              </w:rPr>
              <w:t>Программа курса «История России» (9 класс)</w:t>
            </w:r>
          </w:p>
        </w:tc>
        <w:tc>
          <w:tcPr>
            <w:tcW w:w="1300" w:type="dxa"/>
            <w:tcBorders>
              <w:top w:val="single" w:sz="4" w:space="0" w:color="231F20"/>
              <w:left w:val="single" w:sz="4" w:space="0" w:color="231F20"/>
              <w:bottom w:val="single" w:sz="4" w:space="0" w:color="231F20"/>
              <w:right w:val="single" w:sz="4" w:space="0" w:color="231F20"/>
            </w:tcBorders>
          </w:tcPr>
          <w:p w14:paraId="093A98CF" w14:textId="77777777" w:rsidR="00842EC9" w:rsidRPr="007969D0" w:rsidRDefault="00842EC9" w:rsidP="007969D0">
            <w:pPr>
              <w:ind w:firstLine="0"/>
              <w:jc w:val="center"/>
              <w:rPr>
                <w:sz w:val="24"/>
                <w:szCs w:val="24"/>
                <w:lang w:eastAsia="en-US"/>
              </w:rPr>
            </w:pPr>
            <w:r w:rsidRPr="007969D0">
              <w:rPr>
                <w:sz w:val="24"/>
                <w:szCs w:val="24"/>
                <w:lang w:eastAsia="en-US"/>
              </w:rPr>
              <w:t>Примерное количество часов</w:t>
            </w:r>
          </w:p>
        </w:tc>
        <w:tc>
          <w:tcPr>
            <w:tcW w:w="3402" w:type="dxa"/>
            <w:tcBorders>
              <w:top w:val="single" w:sz="4" w:space="0" w:color="231F20"/>
              <w:left w:val="single" w:sz="4" w:space="0" w:color="231F20"/>
              <w:bottom w:val="single" w:sz="4" w:space="0" w:color="231F20"/>
              <w:right w:val="single" w:sz="4" w:space="0" w:color="231F20"/>
            </w:tcBorders>
          </w:tcPr>
          <w:p w14:paraId="2804E909" w14:textId="77777777" w:rsidR="00842EC9" w:rsidRPr="007969D0" w:rsidRDefault="00842EC9" w:rsidP="007969D0">
            <w:pPr>
              <w:jc w:val="center"/>
              <w:rPr>
                <w:sz w:val="24"/>
                <w:szCs w:val="24"/>
                <w:lang w:eastAsia="en-US"/>
              </w:rPr>
            </w:pPr>
            <w:r w:rsidRPr="007969D0">
              <w:rPr>
                <w:sz w:val="24"/>
                <w:szCs w:val="24"/>
                <w:lang w:eastAsia="en-US"/>
              </w:rPr>
              <w:t>Программа учебного модуля «Введение в Новейшую историю России»</w:t>
            </w:r>
          </w:p>
        </w:tc>
      </w:tr>
      <w:tr w:rsidR="00842EC9" w:rsidRPr="007969D0" w14:paraId="348528B5" w14:textId="77777777" w:rsidTr="007969D0">
        <w:trPr>
          <w:trHeight w:val="19"/>
        </w:trPr>
        <w:tc>
          <w:tcPr>
            <w:tcW w:w="4537" w:type="dxa"/>
            <w:tcBorders>
              <w:top w:val="single" w:sz="4" w:space="0" w:color="231F20"/>
              <w:left w:val="single" w:sz="4" w:space="0" w:color="231F20"/>
              <w:bottom w:val="single" w:sz="4" w:space="0" w:color="231F20"/>
              <w:right w:val="single" w:sz="4" w:space="0" w:color="231F20"/>
            </w:tcBorders>
          </w:tcPr>
          <w:p w14:paraId="696A0CDB" w14:textId="77777777" w:rsidR="00842EC9" w:rsidRPr="007969D0" w:rsidRDefault="00842EC9" w:rsidP="00842EC9">
            <w:pPr>
              <w:rPr>
                <w:sz w:val="24"/>
                <w:szCs w:val="24"/>
                <w:lang w:eastAsia="en-US"/>
              </w:rPr>
            </w:pPr>
            <w:r w:rsidRPr="007969D0">
              <w:rPr>
                <w:sz w:val="24"/>
                <w:szCs w:val="24"/>
                <w:lang w:eastAsia="en-US"/>
              </w:rPr>
              <w:t>Введение</w:t>
            </w:r>
          </w:p>
        </w:tc>
        <w:tc>
          <w:tcPr>
            <w:tcW w:w="1300" w:type="dxa"/>
            <w:tcBorders>
              <w:top w:val="single" w:sz="4" w:space="0" w:color="231F20"/>
              <w:left w:val="single" w:sz="4" w:space="0" w:color="231F20"/>
              <w:bottom w:val="single" w:sz="4" w:space="0" w:color="231F20"/>
              <w:right w:val="single" w:sz="4" w:space="0" w:color="231F20"/>
            </w:tcBorders>
          </w:tcPr>
          <w:p w14:paraId="247C224D" w14:textId="77777777" w:rsidR="00842EC9" w:rsidRPr="007969D0" w:rsidRDefault="00842EC9" w:rsidP="00842EC9">
            <w:pPr>
              <w:rPr>
                <w:sz w:val="24"/>
                <w:szCs w:val="24"/>
                <w:lang w:eastAsia="en-US"/>
              </w:rPr>
            </w:pPr>
            <w:r w:rsidRPr="007969D0">
              <w:rPr>
                <w:sz w:val="24"/>
                <w:szCs w:val="24"/>
                <w:lang w:eastAsia="en-US"/>
              </w:rPr>
              <w:t>1</w:t>
            </w:r>
          </w:p>
        </w:tc>
        <w:tc>
          <w:tcPr>
            <w:tcW w:w="3402" w:type="dxa"/>
            <w:tcBorders>
              <w:top w:val="single" w:sz="4" w:space="0" w:color="231F20"/>
              <w:left w:val="single" w:sz="4" w:space="0" w:color="231F20"/>
              <w:bottom w:val="single" w:sz="4" w:space="0" w:color="231F20"/>
              <w:right w:val="single" w:sz="4" w:space="0" w:color="231F20"/>
            </w:tcBorders>
          </w:tcPr>
          <w:p w14:paraId="493C974C" w14:textId="77777777" w:rsidR="00842EC9" w:rsidRPr="007969D0" w:rsidRDefault="00842EC9" w:rsidP="00842EC9">
            <w:pPr>
              <w:rPr>
                <w:sz w:val="24"/>
                <w:szCs w:val="24"/>
                <w:lang w:eastAsia="en-US"/>
              </w:rPr>
            </w:pPr>
            <w:r w:rsidRPr="007969D0">
              <w:rPr>
                <w:sz w:val="24"/>
                <w:szCs w:val="24"/>
                <w:lang w:eastAsia="en-US"/>
              </w:rPr>
              <w:t>Введение</w:t>
            </w:r>
          </w:p>
        </w:tc>
      </w:tr>
      <w:tr w:rsidR="00842EC9" w:rsidRPr="007969D0" w14:paraId="46ED95F3" w14:textId="77777777" w:rsidTr="007969D0">
        <w:trPr>
          <w:trHeight w:val="437"/>
        </w:trPr>
        <w:tc>
          <w:tcPr>
            <w:tcW w:w="4537" w:type="dxa"/>
            <w:tcBorders>
              <w:top w:val="single" w:sz="4" w:space="0" w:color="231F20"/>
              <w:left w:val="single" w:sz="4" w:space="0" w:color="231F20"/>
              <w:bottom w:val="single" w:sz="4" w:space="0" w:color="231F20"/>
              <w:right w:val="single" w:sz="4" w:space="0" w:color="231F20"/>
            </w:tcBorders>
          </w:tcPr>
          <w:p w14:paraId="73778962" w14:textId="77777777" w:rsidR="00842EC9" w:rsidRPr="007969D0" w:rsidRDefault="00842EC9" w:rsidP="00842EC9">
            <w:pPr>
              <w:rPr>
                <w:sz w:val="24"/>
                <w:szCs w:val="24"/>
                <w:lang w:eastAsia="en-US"/>
              </w:rPr>
            </w:pPr>
            <w:r w:rsidRPr="007969D0">
              <w:rPr>
                <w:sz w:val="24"/>
                <w:szCs w:val="24"/>
                <w:lang w:eastAsia="en-US"/>
              </w:rPr>
              <w:t>Первая российская революция 1905-1907 гг.</w:t>
            </w:r>
          </w:p>
        </w:tc>
        <w:tc>
          <w:tcPr>
            <w:tcW w:w="1300" w:type="dxa"/>
            <w:tcBorders>
              <w:top w:val="single" w:sz="4" w:space="0" w:color="231F20"/>
              <w:left w:val="single" w:sz="4" w:space="0" w:color="231F20"/>
              <w:bottom w:val="single" w:sz="4" w:space="0" w:color="231F20"/>
              <w:right w:val="single" w:sz="4" w:space="0" w:color="231F20"/>
            </w:tcBorders>
          </w:tcPr>
          <w:p w14:paraId="4BDE6871" w14:textId="77777777" w:rsidR="00842EC9" w:rsidRPr="007969D0" w:rsidRDefault="00842EC9" w:rsidP="00842EC9">
            <w:pPr>
              <w:rPr>
                <w:sz w:val="24"/>
                <w:szCs w:val="24"/>
                <w:lang w:eastAsia="en-US"/>
              </w:rPr>
            </w:pPr>
            <w:r w:rsidRPr="007969D0">
              <w:rPr>
                <w:sz w:val="24"/>
                <w:szCs w:val="24"/>
                <w:lang w:eastAsia="en-US"/>
              </w:rPr>
              <w:t>1</w:t>
            </w:r>
          </w:p>
        </w:tc>
        <w:tc>
          <w:tcPr>
            <w:tcW w:w="3402" w:type="dxa"/>
            <w:tcBorders>
              <w:top w:val="single" w:sz="4" w:space="0" w:color="231F20"/>
              <w:left w:val="single" w:sz="4" w:space="0" w:color="231F20"/>
              <w:bottom w:val="single" w:sz="4" w:space="0" w:color="231F20"/>
              <w:right w:val="single" w:sz="4" w:space="0" w:color="231F20"/>
            </w:tcBorders>
          </w:tcPr>
          <w:p w14:paraId="2E5989FF" w14:textId="77777777" w:rsidR="00842EC9" w:rsidRPr="007969D0" w:rsidRDefault="00842EC9" w:rsidP="00842EC9">
            <w:pPr>
              <w:rPr>
                <w:sz w:val="24"/>
                <w:szCs w:val="24"/>
                <w:lang w:eastAsia="en-US"/>
              </w:rPr>
            </w:pPr>
            <w:r w:rsidRPr="007969D0">
              <w:rPr>
                <w:sz w:val="24"/>
                <w:szCs w:val="24"/>
                <w:lang w:eastAsia="en-US"/>
              </w:rPr>
              <w:t xml:space="preserve">Российская революция </w:t>
            </w:r>
          </w:p>
          <w:p w14:paraId="3C0FD866" w14:textId="77777777" w:rsidR="00842EC9" w:rsidRPr="007969D0" w:rsidRDefault="00842EC9" w:rsidP="00842EC9">
            <w:pPr>
              <w:rPr>
                <w:sz w:val="24"/>
                <w:szCs w:val="24"/>
                <w:lang w:eastAsia="en-US"/>
              </w:rPr>
            </w:pPr>
            <w:r w:rsidRPr="007969D0">
              <w:rPr>
                <w:sz w:val="24"/>
                <w:szCs w:val="24"/>
                <w:lang w:val="en-US" w:eastAsia="en-US"/>
              </w:rPr>
              <w:t>1917—1922 гг.</w:t>
            </w:r>
          </w:p>
        </w:tc>
      </w:tr>
      <w:tr w:rsidR="00842EC9" w:rsidRPr="007969D0" w14:paraId="475D472F" w14:textId="77777777" w:rsidTr="007969D0">
        <w:trPr>
          <w:trHeight w:val="19"/>
        </w:trPr>
        <w:tc>
          <w:tcPr>
            <w:tcW w:w="4537" w:type="dxa"/>
            <w:tcBorders>
              <w:top w:val="single" w:sz="4" w:space="0" w:color="231F20"/>
              <w:left w:val="single" w:sz="4" w:space="0" w:color="231F20"/>
              <w:bottom w:val="single" w:sz="4" w:space="0" w:color="231F20"/>
              <w:right w:val="single" w:sz="4" w:space="0" w:color="231F20"/>
            </w:tcBorders>
          </w:tcPr>
          <w:p w14:paraId="239E5D67" w14:textId="77777777" w:rsidR="00842EC9" w:rsidRPr="007969D0" w:rsidRDefault="00842EC9" w:rsidP="00842EC9">
            <w:pPr>
              <w:rPr>
                <w:sz w:val="24"/>
                <w:szCs w:val="24"/>
                <w:lang w:eastAsia="en-US"/>
              </w:rPr>
            </w:pPr>
            <w:r w:rsidRPr="007969D0">
              <w:rPr>
                <w:sz w:val="24"/>
                <w:szCs w:val="24"/>
                <w:lang w:eastAsia="en-US"/>
              </w:rPr>
              <w:t>Отечественная война</w:t>
            </w:r>
          </w:p>
          <w:p w14:paraId="0D71EEE5" w14:textId="77777777" w:rsidR="00842EC9" w:rsidRPr="007969D0" w:rsidRDefault="00842EC9" w:rsidP="00842EC9">
            <w:pPr>
              <w:rPr>
                <w:sz w:val="24"/>
                <w:szCs w:val="24"/>
                <w:lang w:eastAsia="en-US"/>
              </w:rPr>
            </w:pPr>
            <w:r w:rsidRPr="007969D0">
              <w:rPr>
                <w:sz w:val="24"/>
                <w:szCs w:val="24"/>
                <w:lang w:eastAsia="en-US"/>
              </w:rPr>
              <w:t xml:space="preserve">1812 г. ‒ важнейшее событие российской и мировой истории </w:t>
            </w:r>
            <w:r w:rsidRPr="007969D0">
              <w:rPr>
                <w:sz w:val="24"/>
                <w:szCs w:val="24"/>
                <w:lang w:val="en-US" w:eastAsia="en-US"/>
              </w:rPr>
              <w:t>XIX</w:t>
            </w:r>
            <w:r w:rsidRPr="007969D0">
              <w:rPr>
                <w:sz w:val="24"/>
                <w:szCs w:val="24"/>
                <w:lang w:eastAsia="en-US"/>
              </w:rPr>
              <w:t xml:space="preserve"> в. Крымская война. Героическая оборона Севастополя </w:t>
            </w:r>
          </w:p>
        </w:tc>
        <w:tc>
          <w:tcPr>
            <w:tcW w:w="1300" w:type="dxa"/>
            <w:tcBorders>
              <w:top w:val="single" w:sz="4" w:space="0" w:color="231F20"/>
              <w:left w:val="single" w:sz="4" w:space="0" w:color="231F20"/>
              <w:bottom w:val="single" w:sz="4" w:space="0" w:color="231F20"/>
              <w:right w:val="single" w:sz="4" w:space="0" w:color="231F20"/>
            </w:tcBorders>
          </w:tcPr>
          <w:p w14:paraId="66E67CB0" w14:textId="77777777" w:rsidR="00842EC9" w:rsidRPr="007969D0" w:rsidRDefault="00842EC9" w:rsidP="00842EC9">
            <w:pPr>
              <w:rPr>
                <w:sz w:val="24"/>
                <w:szCs w:val="24"/>
                <w:lang w:eastAsia="en-US"/>
              </w:rPr>
            </w:pPr>
            <w:r w:rsidRPr="007969D0">
              <w:rPr>
                <w:sz w:val="24"/>
                <w:szCs w:val="24"/>
                <w:lang w:eastAsia="en-US"/>
              </w:rPr>
              <w:t>2</w:t>
            </w:r>
          </w:p>
        </w:tc>
        <w:tc>
          <w:tcPr>
            <w:tcW w:w="3402" w:type="dxa"/>
            <w:tcBorders>
              <w:top w:val="single" w:sz="4" w:space="0" w:color="231F20"/>
              <w:left w:val="single" w:sz="4" w:space="0" w:color="231F20"/>
              <w:bottom w:val="single" w:sz="4" w:space="0" w:color="231F20"/>
              <w:right w:val="single" w:sz="4" w:space="0" w:color="231F20"/>
            </w:tcBorders>
          </w:tcPr>
          <w:p w14:paraId="334A604D" w14:textId="77777777" w:rsidR="00842EC9" w:rsidRPr="007969D0" w:rsidRDefault="00842EC9" w:rsidP="00842EC9">
            <w:pPr>
              <w:rPr>
                <w:sz w:val="24"/>
                <w:szCs w:val="24"/>
                <w:lang w:eastAsia="en-US"/>
              </w:rPr>
            </w:pPr>
            <w:r w:rsidRPr="007969D0">
              <w:rPr>
                <w:sz w:val="24"/>
                <w:szCs w:val="24"/>
                <w:lang w:eastAsia="en-US"/>
              </w:rPr>
              <w:t>Великая Отечественная война 1941-1945 гг.</w:t>
            </w:r>
          </w:p>
        </w:tc>
      </w:tr>
      <w:tr w:rsidR="00842EC9" w:rsidRPr="007969D0" w14:paraId="7607371D" w14:textId="77777777" w:rsidTr="007969D0">
        <w:trPr>
          <w:trHeight w:val="19"/>
        </w:trPr>
        <w:tc>
          <w:tcPr>
            <w:tcW w:w="4537" w:type="dxa"/>
            <w:tcBorders>
              <w:top w:val="single" w:sz="4" w:space="0" w:color="231F20"/>
              <w:left w:val="single" w:sz="4" w:space="0" w:color="231F20"/>
              <w:bottom w:val="single" w:sz="4" w:space="0" w:color="231F20"/>
              <w:right w:val="single" w:sz="4" w:space="0" w:color="231F20"/>
            </w:tcBorders>
          </w:tcPr>
          <w:p w14:paraId="6080AE6A" w14:textId="77777777" w:rsidR="00842EC9" w:rsidRPr="007969D0" w:rsidRDefault="00842EC9" w:rsidP="00842EC9">
            <w:pPr>
              <w:rPr>
                <w:sz w:val="24"/>
                <w:szCs w:val="24"/>
                <w:lang w:eastAsia="en-US"/>
              </w:rPr>
            </w:pPr>
            <w:r w:rsidRPr="007969D0">
              <w:rPr>
                <w:sz w:val="24"/>
                <w:szCs w:val="24"/>
                <w:lang w:eastAsia="en-US"/>
              </w:rPr>
              <w:t xml:space="preserve">Социальная и правовая модернизация страны при Александре </w:t>
            </w:r>
            <w:r w:rsidRPr="007969D0">
              <w:rPr>
                <w:sz w:val="24"/>
                <w:szCs w:val="24"/>
                <w:lang w:val="en-US" w:eastAsia="en-US"/>
              </w:rPr>
              <w:t>II</w:t>
            </w:r>
            <w:r w:rsidRPr="007969D0">
              <w:rPr>
                <w:sz w:val="24"/>
                <w:szCs w:val="24"/>
                <w:lang w:eastAsia="en-US"/>
              </w:rPr>
              <w:t>. Этнокультурный облик империи. Формирование гражданского общества и основные направления общественных движений</w:t>
            </w:r>
          </w:p>
        </w:tc>
        <w:tc>
          <w:tcPr>
            <w:tcW w:w="1300" w:type="dxa"/>
            <w:tcBorders>
              <w:top w:val="single" w:sz="4" w:space="0" w:color="231F20"/>
              <w:left w:val="single" w:sz="4" w:space="0" w:color="231F20"/>
              <w:bottom w:val="single" w:sz="4" w:space="0" w:color="231F20"/>
              <w:right w:val="single" w:sz="4" w:space="0" w:color="231F20"/>
            </w:tcBorders>
          </w:tcPr>
          <w:p w14:paraId="43AFF844" w14:textId="77777777" w:rsidR="00842EC9" w:rsidRPr="007969D0" w:rsidRDefault="00842EC9" w:rsidP="00842EC9">
            <w:pPr>
              <w:rPr>
                <w:sz w:val="24"/>
                <w:szCs w:val="24"/>
                <w:lang w:val="en-US" w:eastAsia="en-US"/>
              </w:rPr>
            </w:pPr>
            <w:r w:rsidRPr="007969D0">
              <w:rPr>
                <w:sz w:val="24"/>
                <w:szCs w:val="24"/>
                <w:lang w:val="en-US" w:eastAsia="en-US"/>
              </w:rPr>
              <w:t>19</w:t>
            </w:r>
          </w:p>
        </w:tc>
        <w:tc>
          <w:tcPr>
            <w:tcW w:w="3402" w:type="dxa"/>
            <w:tcBorders>
              <w:top w:val="single" w:sz="4" w:space="0" w:color="231F20"/>
              <w:left w:val="single" w:sz="4" w:space="0" w:color="231F20"/>
              <w:bottom w:val="single" w:sz="4" w:space="0" w:color="231F20"/>
              <w:right w:val="single" w:sz="4" w:space="0" w:color="231F20"/>
            </w:tcBorders>
          </w:tcPr>
          <w:p w14:paraId="50D427C9" w14:textId="77777777" w:rsidR="00842EC9" w:rsidRPr="007969D0" w:rsidRDefault="00842EC9" w:rsidP="00842EC9">
            <w:pPr>
              <w:rPr>
                <w:sz w:val="24"/>
                <w:szCs w:val="24"/>
                <w:lang w:eastAsia="en-US"/>
              </w:rPr>
            </w:pPr>
            <w:r w:rsidRPr="007969D0">
              <w:rPr>
                <w:sz w:val="24"/>
                <w:szCs w:val="24"/>
                <w:lang w:eastAsia="en-US"/>
              </w:rPr>
              <w:t>Распад СССР. Становление новой России (1992-1999 гг.)</w:t>
            </w:r>
          </w:p>
        </w:tc>
      </w:tr>
      <w:tr w:rsidR="00842EC9" w:rsidRPr="007969D0" w14:paraId="7AD4B907" w14:textId="77777777" w:rsidTr="007969D0">
        <w:trPr>
          <w:trHeight w:hRule="exact" w:val="767"/>
        </w:trPr>
        <w:tc>
          <w:tcPr>
            <w:tcW w:w="4537" w:type="dxa"/>
            <w:tcBorders>
              <w:top w:val="single" w:sz="4" w:space="0" w:color="231F20"/>
              <w:left w:val="single" w:sz="4" w:space="0" w:color="231F20"/>
              <w:bottom w:val="single" w:sz="4" w:space="0" w:color="231F20"/>
              <w:right w:val="single" w:sz="4" w:space="0" w:color="231F20"/>
            </w:tcBorders>
          </w:tcPr>
          <w:p w14:paraId="0DDA3F5C" w14:textId="77777777" w:rsidR="00842EC9" w:rsidRPr="007969D0" w:rsidRDefault="00842EC9" w:rsidP="00842EC9">
            <w:pPr>
              <w:rPr>
                <w:sz w:val="24"/>
                <w:szCs w:val="24"/>
                <w:lang w:eastAsia="en-US"/>
              </w:rPr>
            </w:pPr>
            <w:r w:rsidRPr="007969D0">
              <w:rPr>
                <w:sz w:val="24"/>
                <w:szCs w:val="24"/>
                <w:lang w:eastAsia="en-US"/>
              </w:rPr>
              <w:t xml:space="preserve">На пороге нового века </w:t>
            </w:r>
          </w:p>
        </w:tc>
        <w:tc>
          <w:tcPr>
            <w:tcW w:w="1300" w:type="dxa"/>
            <w:tcBorders>
              <w:top w:val="single" w:sz="4" w:space="0" w:color="231F20"/>
              <w:left w:val="single" w:sz="4" w:space="0" w:color="231F20"/>
              <w:bottom w:val="single" w:sz="4" w:space="0" w:color="231F20"/>
              <w:right w:val="single" w:sz="4" w:space="0" w:color="231F20"/>
            </w:tcBorders>
          </w:tcPr>
          <w:p w14:paraId="08BD6E96" w14:textId="77777777" w:rsidR="00842EC9" w:rsidRPr="007969D0" w:rsidRDefault="00842EC9" w:rsidP="00842EC9">
            <w:pPr>
              <w:rPr>
                <w:sz w:val="24"/>
                <w:szCs w:val="24"/>
                <w:lang w:eastAsia="en-US"/>
              </w:rPr>
            </w:pPr>
          </w:p>
        </w:tc>
        <w:tc>
          <w:tcPr>
            <w:tcW w:w="3402" w:type="dxa"/>
            <w:tcBorders>
              <w:top w:val="single" w:sz="4" w:space="0" w:color="231F20"/>
              <w:left w:val="single" w:sz="4" w:space="0" w:color="231F20"/>
              <w:bottom w:val="single" w:sz="4" w:space="0" w:color="231F20"/>
              <w:right w:val="single" w:sz="4" w:space="0" w:color="231F20"/>
            </w:tcBorders>
          </w:tcPr>
          <w:p w14:paraId="664832E0" w14:textId="77777777" w:rsidR="00842EC9" w:rsidRPr="007969D0" w:rsidRDefault="00842EC9" w:rsidP="00842EC9">
            <w:pPr>
              <w:rPr>
                <w:sz w:val="24"/>
                <w:szCs w:val="24"/>
                <w:lang w:eastAsia="en-US"/>
              </w:rPr>
            </w:pPr>
            <w:r w:rsidRPr="007969D0">
              <w:rPr>
                <w:sz w:val="24"/>
                <w:szCs w:val="24"/>
                <w:lang w:eastAsia="en-US"/>
              </w:rPr>
              <w:t xml:space="preserve">Возрождение страны с 2000-х гг. </w:t>
            </w:r>
          </w:p>
        </w:tc>
      </w:tr>
      <w:tr w:rsidR="00842EC9" w:rsidRPr="007969D0" w14:paraId="0E241473" w14:textId="77777777" w:rsidTr="007969D0">
        <w:trPr>
          <w:trHeight w:hRule="exact" w:val="1541"/>
        </w:trPr>
        <w:tc>
          <w:tcPr>
            <w:tcW w:w="4537" w:type="dxa"/>
            <w:tcBorders>
              <w:top w:val="single" w:sz="4" w:space="0" w:color="231F20"/>
              <w:left w:val="single" w:sz="4" w:space="0" w:color="231F20"/>
              <w:bottom w:val="single" w:sz="4" w:space="0" w:color="231F20"/>
              <w:right w:val="single" w:sz="4" w:space="0" w:color="231F20"/>
            </w:tcBorders>
          </w:tcPr>
          <w:p w14:paraId="4DCB32D6" w14:textId="77777777" w:rsidR="00842EC9" w:rsidRPr="007969D0" w:rsidRDefault="00842EC9" w:rsidP="00842EC9">
            <w:pPr>
              <w:rPr>
                <w:sz w:val="24"/>
                <w:szCs w:val="24"/>
                <w:lang w:eastAsia="en-US"/>
              </w:rPr>
            </w:pPr>
            <w:r w:rsidRPr="007969D0">
              <w:rPr>
                <w:sz w:val="24"/>
                <w:szCs w:val="24"/>
                <w:lang w:eastAsia="en-US"/>
              </w:rPr>
              <w:t>Крымская война. Героическая оборона Севастополя.</w:t>
            </w:r>
          </w:p>
          <w:p w14:paraId="076A07CC" w14:textId="77777777" w:rsidR="00842EC9" w:rsidRPr="007969D0" w:rsidRDefault="00842EC9" w:rsidP="00842EC9">
            <w:pPr>
              <w:rPr>
                <w:sz w:val="24"/>
                <w:szCs w:val="24"/>
                <w:lang w:eastAsia="en-US"/>
              </w:rPr>
            </w:pPr>
            <w:r w:rsidRPr="007969D0">
              <w:rPr>
                <w:sz w:val="24"/>
                <w:szCs w:val="24"/>
                <w:lang w:eastAsia="en-US"/>
              </w:rPr>
              <w:t>Общество и власть после революции. Уроки революции: политическая стабилизация и социальные преобразования. П. А. Столыпин: программа системных реформ, масштаб и результаты</w:t>
            </w:r>
          </w:p>
        </w:tc>
        <w:tc>
          <w:tcPr>
            <w:tcW w:w="1300" w:type="dxa"/>
            <w:tcBorders>
              <w:top w:val="single" w:sz="4" w:space="0" w:color="231F20"/>
              <w:left w:val="single" w:sz="4" w:space="0" w:color="231F20"/>
              <w:bottom w:val="single" w:sz="4" w:space="0" w:color="231F20"/>
              <w:right w:val="single" w:sz="4" w:space="0" w:color="231F20"/>
            </w:tcBorders>
          </w:tcPr>
          <w:p w14:paraId="09B9DE9A" w14:textId="77777777" w:rsidR="00842EC9" w:rsidRPr="007969D0" w:rsidRDefault="00842EC9" w:rsidP="00842EC9">
            <w:pPr>
              <w:rPr>
                <w:sz w:val="24"/>
                <w:szCs w:val="24"/>
                <w:lang w:val="en-US" w:eastAsia="en-US"/>
              </w:rPr>
            </w:pPr>
            <w:r w:rsidRPr="007969D0">
              <w:rPr>
                <w:sz w:val="24"/>
                <w:szCs w:val="24"/>
                <w:lang w:val="en-US" w:eastAsia="en-US"/>
              </w:rPr>
              <w:t>3</w:t>
            </w:r>
          </w:p>
        </w:tc>
        <w:tc>
          <w:tcPr>
            <w:tcW w:w="3402" w:type="dxa"/>
            <w:tcBorders>
              <w:top w:val="single" w:sz="4" w:space="0" w:color="231F20"/>
              <w:left w:val="single" w:sz="4" w:space="0" w:color="231F20"/>
              <w:bottom w:val="single" w:sz="4" w:space="0" w:color="231F20"/>
              <w:right w:val="single" w:sz="4" w:space="0" w:color="231F20"/>
            </w:tcBorders>
          </w:tcPr>
          <w:p w14:paraId="3A9D63FB" w14:textId="77777777" w:rsidR="00842EC9" w:rsidRPr="007969D0" w:rsidRDefault="00842EC9" w:rsidP="00842EC9">
            <w:pPr>
              <w:rPr>
                <w:sz w:val="24"/>
                <w:szCs w:val="24"/>
                <w:lang w:val="en-US" w:eastAsia="en-US"/>
              </w:rPr>
            </w:pPr>
            <w:r w:rsidRPr="007969D0">
              <w:rPr>
                <w:sz w:val="24"/>
                <w:szCs w:val="24"/>
                <w:lang w:val="en-US" w:eastAsia="en-US"/>
              </w:rPr>
              <w:t>Воссоединение</w:t>
            </w:r>
          </w:p>
          <w:p w14:paraId="43116A34" w14:textId="77777777" w:rsidR="00842EC9" w:rsidRPr="007969D0" w:rsidRDefault="00842EC9" w:rsidP="00842EC9">
            <w:pPr>
              <w:rPr>
                <w:sz w:val="24"/>
                <w:szCs w:val="24"/>
                <w:lang w:val="en-US" w:eastAsia="en-US"/>
              </w:rPr>
            </w:pPr>
            <w:r w:rsidRPr="007969D0">
              <w:rPr>
                <w:sz w:val="24"/>
                <w:szCs w:val="24"/>
                <w:lang w:val="en-US" w:eastAsia="en-US"/>
              </w:rPr>
              <w:t>Крыма с Россией</w:t>
            </w:r>
          </w:p>
        </w:tc>
      </w:tr>
      <w:tr w:rsidR="00842EC9" w:rsidRPr="007969D0" w14:paraId="22FFE455" w14:textId="77777777" w:rsidTr="007969D0">
        <w:trPr>
          <w:trHeight w:hRule="exact" w:val="271"/>
        </w:trPr>
        <w:tc>
          <w:tcPr>
            <w:tcW w:w="4537" w:type="dxa"/>
            <w:tcBorders>
              <w:top w:val="single" w:sz="4" w:space="0" w:color="231F20"/>
              <w:left w:val="single" w:sz="4" w:space="0" w:color="231F20"/>
              <w:bottom w:val="single" w:sz="4" w:space="0" w:color="231F20"/>
              <w:right w:val="single" w:sz="4" w:space="0" w:color="231F20"/>
            </w:tcBorders>
          </w:tcPr>
          <w:p w14:paraId="1931452A" w14:textId="77777777" w:rsidR="00842EC9" w:rsidRPr="007969D0" w:rsidRDefault="00842EC9" w:rsidP="00842EC9">
            <w:pPr>
              <w:rPr>
                <w:sz w:val="24"/>
                <w:szCs w:val="24"/>
                <w:lang w:val="en-US" w:eastAsia="en-US"/>
              </w:rPr>
            </w:pPr>
            <w:r w:rsidRPr="007969D0">
              <w:rPr>
                <w:sz w:val="24"/>
                <w:szCs w:val="24"/>
                <w:lang w:val="en-US" w:eastAsia="en-US"/>
              </w:rPr>
              <w:t>Обобщение</w:t>
            </w:r>
          </w:p>
        </w:tc>
        <w:tc>
          <w:tcPr>
            <w:tcW w:w="1300" w:type="dxa"/>
            <w:tcBorders>
              <w:top w:val="single" w:sz="4" w:space="0" w:color="231F20"/>
              <w:left w:val="single" w:sz="4" w:space="0" w:color="231F20"/>
              <w:bottom w:val="single" w:sz="4" w:space="0" w:color="231F20"/>
              <w:right w:val="single" w:sz="4" w:space="0" w:color="231F20"/>
            </w:tcBorders>
          </w:tcPr>
          <w:p w14:paraId="12371761" w14:textId="77777777" w:rsidR="00842EC9" w:rsidRPr="007969D0" w:rsidRDefault="00842EC9" w:rsidP="00842EC9">
            <w:pPr>
              <w:rPr>
                <w:sz w:val="24"/>
                <w:szCs w:val="24"/>
                <w:lang w:val="en-US" w:eastAsia="en-US"/>
              </w:rPr>
            </w:pPr>
            <w:r w:rsidRPr="007969D0">
              <w:rPr>
                <w:sz w:val="24"/>
                <w:szCs w:val="24"/>
                <w:lang w:val="en-US" w:eastAsia="en-US"/>
              </w:rPr>
              <w:t>1</w:t>
            </w:r>
          </w:p>
        </w:tc>
        <w:tc>
          <w:tcPr>
            <w:tcW w:w="3402" w:type="dxa"/>
            <w:tcBorders>
              <w:top w:val="single" w:sz="4" w:space="0" w:color="231F20"/>
              <w:left w:val="single" w:sz="4" w:space="0" w:color="231F20"/>
              <w:bottom w:val="single" w:sz="4" w:space="0" w:color="231F20"/>
              <w:right w:val="single" w:sz="4" w:space="0" w:color="231F20"/>
            </w:tcBorders>
          </w:tcPr>
          <w:p w14:paraId="6688A3C7" w14:textId="77777777" w:rsidR="00842EC9" w:rsidRPr="007969D0" w:rsidRDefault="00842EC9" w:rsidP="00842EC9">
            <w:pPr>
              <w:rPr>
                <w:sz w:val="24"/>
                <w:szCs w:val="24"/>
                <w:lang w:val="en-US" w:eastAsia="en-US"/>
              </w:rPr>
            </w:pPr>
            <w:r w:rsidRPr="007969D0">
              <w:rPr>
                <w:sz w:val="24"/>
                <w:szCs w:val="24"/>
                <w:lang w:val="en-US" w:eastAsia="en-US"/>
              </w:rPr>
              <w:t>Итоговое повторение</w:t>
            </w:r>
          </w:p>
        </w:tc>
      </w:tr>
    </w:tbl>
    <w:p w14:paraId="4DE75EF4" w14:textId="77777777" w:rsidR="00842EC9" w:rsidRPr="007969D0" w:rsidRDefault="00842EC9" w:rsidP="00842EC9">
      <w:pPr>
        <w:rPr>
          <w:sz w:val="24"/>
          <w:szCs w:val="24"/>
          <w:lang w:eastAsia="en-US"/>
        </w:rPr>
      </w:pPr>
    </w:p>
    <w:p w14:paraId="40329AD2" w14:textId="77777777" w:rsidR="00842EC9" w:rsidRPr="007969D0" w:rsidRDefault="00842EC9" w:rsidP="00842EC9">
      <w:pPr>
        <w:rPr>
          <w:sz w:val="24"/>
          <w:szCs w:val="24"/>
          <w:lang w:eastAsia="en-US"/>
        </w:rPr>
      </w:pPr>
      <w:r w:rsidRPr="007969D0">
        <w:rPr>
          <w:sz w:val="24"/>
          <w:szCs w:val="24"/>
          <w:lang w:eastAsia="en-US"/>
        </w:rPr>
        <w:t>150.9.2. Содержание учебного модуля «Введение в Новейшую историю России».</w:t>
      </w:r>
    </w:p>
    <w:p w14:paraId="706A3E81" w14:textId="77777777" w:rsidR="00842EC9" w:rsidRPr="007969D0" w:rsidRDefault="00842EC9" w:rsidP="007969D0">
      <w:pPr>
        <w:jc w:val="right"/>
        <w:rPr>
          <w:sz w:val="24"/>
          <w:szCs w:val="24"/>
          <w:lang w:eastAsia="en-US"/>
        </w:rPr>
      </w:pPr>
      <w:r w:rsidRPr="007969D0">
        <w:rPr>
          <w:sz w:val="24"/>
          <w:szCs w:val="24"/>
          <w:lang w:eastAsia="en-US"/>
        </w:rPr>
        <w:t xml:space="preserve">Таблица 3 </w:t>
      </w:r>
    </w:p>
    <w:p w14:paraId="36ECE15C" w14:textId="77777777" w:rsidR="00842EC9" w:rsidRPr="007969D0" w:rsidRDefault="00842EC9" w:rsidP="007969D0">
      <w:pPr>
        <w:jc w:val="center"/>
        <w:rPr>
          <w:sz w:val="24"/>
          <w:szCs w:val="24"/>
          <w:lang w:eastAsia="en-US"/>
        </w:rPr>
      </w:pPr>
      <w:r w:rsidRPr="007969D0">
        <w:rPr>
          <w:sz w:val="24"/>
          <w:szCs w:val="24"/>
          <w:lang w:eastAsia="en-US"/>
        </w:rPr>
        <w:t>Структура и последовательность изучения модуля как целостного учебного курса</w:t>
      </w:r>
    </w:p>
    <w:p w14:paraId="388E620F" w14:textId="77777777" w:rsidR="00842EC9" w:rsidRPr="007969D0" w:rsidRDefault="00842EC9" w:rsidP="00842EC9">
      <w:pPr>
        <w:rPr>
          <w:sz w:val="24"/>
          <w:szCs w:val="24"/>
          <w:lang w:eastAsia="en-US"/>
        </w:rPr>
      </w:pPr>
    </w:p>
    <w:tbl>
      <w:tblPr>
        <w:tblW w:w="9239" w:type="dxa"/>
        <w:tblInd w:w="112" w:type="dxa"/>
        <w:tblLayout w:type="fixed"/>
        <w:tblCellMar>
          <w:left w:w="57" w:type="dxa"/>
          <w:right w:w="57" w:type="dxa"/>
        </w:tblCellMar>
        <w:tblLook w:val="01E0" w:firstRow="1" w:lastRow="1" w:firstColumn="1" w:lastColumn="1" w:noHBand="0" w:noVBand="0"/>
      </w:tblPr>
      <w:tblGrid>
        <w:gridCol w:w="713"/>
        <w:gridCol w:w="6825"/>
        <w:gridCol w:w="1701"/>
      </w:tblGrid>
      <w:tr w:rsidR="00842EC9" w:rsidRPr="007969D0" w14:paraId="26400B41" w14:textId="77777777" w:rsidTr="007969D0">
        <w:trPr>
          <w:trHeight w:val="18"/>
        </w:trPr>
        <w:tc>
          <w:tcPr>
            <w:tcW w:w="713" w:type="dxa"/>
            <w:tcBorders>
              <w:top w:val="single" w:sz="4" w:space="0" w:color="231F20"/>
              <w:left w:val="single" w:sz="4" w:space="0" w:color="231F20"/>
              <w:bottom w:val="single" w:sz="4" w:space="0" w:color="231F20"/>
              <w:right w:val="single" w:sz="4" w:space="0" w:color="231F20"/>
            </w:tcBorders>
            <w:vAlign w:val="center"/>
          </w:tcPr>
          <w:p w14:paraId="4954B8E8" w14:textId="77777777" w:rsidR="00842EC9" w:rsidRPr="007969D0" w:rsidRDefault="00842EC9" w:rsidP="00842EC9">
            <w:pPr>
              <w:rPr>
                <w:sz w:val="24"/>
                <w:szCs w:val="24"/>
                <w:lang w:eastAsia="en-US"/>
              </w:rPr>
            </w:pPr>
            <w:r w:rsidRPr="007969D0">
              <w:rPr>
                <w:sz w:val="24"/>
                <w:szCs w:val="24"/>
                <w:lang w:eastAsia="en-US"/>
              </w:rPr>
              <w:t>№</w:t>
            </w:r>
          </w:p>
        </w:tc>
        <w:tc>
          <w:tcPr>
            <w:tcW w:w="6825" w:type="dxa"/>
            <w:tcBorders>
              <w:top w:val="single" w:sz="4" w:space="0" w:color="231F20"/>
              <w:left w:val="single" w:sz="4" w:space="0" w:color="231F20"/>
              <w:bottom w:val="single" w:sz="4" w:space="0" w:color="231F20"/>
              <w:right w:val="single" w:sz="4" w:space="0" w:color="231F20"/>
            </w:tcBorders>
            <w:vAlign w:val="center"/>
          </w:tcPr>
          <w:p w14:paraId="524685DB" w14:textId="77777777" w:rsidR="00842EC9" w:rsidRPr="007969D0" w:rsidRDefault="00842EC9" w:rsidP="00842EC9">
            <w:pPr>
              <w:rPr>
                <w:sz w:val="24"/>
                <w:szCs w:val="24"/>
                <w:lang w:eastAsia="en-US"/>
              </w:rPr>
            </w:pPr>
            <w:r w:rsidRPr="007969D0">
              <w:rPr>
                <w:sz w:val="24"/>
                <w:szCs w:val="24"/>
                <w:lang w:eastAsia="en-US"/>
              </w:rPr>
              <w:t>Темы курса</w:t>
            </w:r>
          </w:p>
        </w:tc>
        <w:tc>
          <w:tcPr>
            <w:tcW w:w="1701" w:type="dxa"/>
            <w:tcBorders>
              <w:top w:val="single" w:sz="4" w:space="0" w:color="231F20"/>
              <w:left w:val="single" w:sz="4" w:space="0" w:color="231F20"/>
              <w:bottom w:val="single" w:sz="4" w:space="0" w:color="231F20"/>
              <w:right w:val="single" w:sz="4" w:space="0" w:color="231F20"/>
            </w:tcBorders>
            <w:vAlign w:val="center"/>
          </w:tcPr>
          <w:p w14:paraId="7689F9C6" w14:textId="77777777" w:rsidR="00842EC9" w:rsidRPr="007969D0" w:rsidRDefault="00842EC9" w:rsidP="00842EC9">
            <w:pPr>
              <w:rPr>
                <w:sz w:val="24"/>
                <w:szCs w:val="24"/>
                <w:lang w:eastAsia="en-US"/>
              </w:rPr>
            </w:pPr>
            <w:r w:rsidRPr="007969D0">
              <w:rPr>
                <w:sz w:val="24"/>
                <w:szCs w:val="24"/>
                <w:lang w:eastAsia="en-US"/>
              </w:rPr>
              <w:t>Примерное количество часов</w:t>
            </w:r>
          </w:p>
        </w:tc>
      </w:tr>
      <w:tr w:rsidR="00842EC9" w:rsidRPr="007969D0" w14:paraId="011AC8EB" w14:textId="77777777" w:rsidTr="007969D0">
        <w:trPr>
          <w:trHeight w:val="18"/>
        </w:trPr>
        <w:tc>
          <w:tcPr>
            <w:tcW w:w="713" w:type="dxa"/>
            <w:tcBorders>
              <w:top w:val="single" w:sz="4" w:space="0" w:color="231F20"/>
              <w:left w:val="single" w:sz="4" w:space="0" w:color="231F20"/>
              <w:bottom w:val="single" w:sz="4" w:space="0" w:color="231F20"/>
              <w:right w:val="single" w:sz="4" w:space="0" w:color="231F20"/>
            </w:tcBorders>
          </w:tcPr>
          <w:p w14:paraId="01FC8CDE" w14:textId="77777777" w:rsidR="00842EC9" w:rsidRPr="007969D0" w:rsidRDefault="00842EC9" w:rsidP="00842EC9">
            <w:pPr>
              <w:rPr>
                <w:sz w:val="24"/>
                <w:szCs w:val="24"/>
                <w:lang w:eastAsia="en-US"/>
              </w:rPr>
            </w:pPr>
            <w:r w:rsidRPr="007969D0">
              <w:rPr>
                <w:sz w:val="24"/>
                <w:szCs w:val="24"/>
                <w:lang w:eastAsia="en-US"/>
              </w:rPr>
              <w:t>1</w:t>
            </w:r>
          </w:p>
        </w:tc>
        <w:tc>
          <w:tcPr>
            <w:tcW w:w="6825" w:type="dxa"/>
            <w:tcBorders>
              <w:top w:val="single" w:sz="4" w:space="0" w:color="231F20"/>
              <w:left w:val="single" w:sz="4" w:space="0" w:color="231F20"/>
              <w:bottom w:val="single" w:sz="4" w:space="0" w:color="231F20"/>
              <w:right w:val="single" w:sz="4" w:space="0" w:color="231F20"/>
            </w:tcBorders>
          </w:tcPr>
          <w:p w14:paraId="50B4C25E" w14:textId="77777777" w:rsidR="00842EC9" w:rsidRPr="007969D0" w:rsidRDefault="00842EC9" w:rsidP="00842EC9">
            <w:pPr>
              <w:rPr>
                <w:sz w:val="24"/>
                <w:szCs w:val="24"/>
                <w:lang w:eastAsia="en-US"/>
              </w:rPr>
            </w:pPr>
            <w:r w:rsidRPr="007969D0">
              <w:rPr>
                <w:sz w:val="24"/>
                <w:szCs w:val="24"/>
                <w:lang w:eastAsia="en-US"/>
              </w:rPr>
              <w:t>Введение</w:t>
            </w:r>
          </w:p>
        </w:tc>
        <w:tc>
          <w:tcPr>
            <w:tcW w:w="1701" w:type="dxa"/>
            <w:tcBorders>
              <w:top w:val="single" w:sz="4" w:space="0" w:color="231F20"/>
              <w:left w:val="single" w:sz="4" w:space="0" w:color="231F20"/>
              <w:bottom w:val="single" w:sz="4" w:space="0" w:color="231F20"/>
              <w:right w:val="single" w:sz="4" w:space="0" w:color="231F20"/>
            </w:tcBorders>
          </w:tcPr>
          <w:p w14:paraId="41915FF3" w14:textId="77777777" w:rsidR="00842EC9" w:rsidRPr="007969D0" w:rsidRDefault="00842EC9" w:rsidP="00842EC9">
            <w:pPr>
              <w:rPr>
                <w:sz w:val="24"/>
                <w:szCs w:val="24"/>
                <w:lang w:eastAsia="en-US"/>
              </w:rPr>
            </w:pPr>
            <w:r w:rsidRPr="007969D0">
              <w:rPr>
                <w:sz w:val="24"/>
                <w:szCs w:val="24"/>
                <w:lang w:eastAsia="en-US"/>
              </w:rPr>
              <w:t>1</w:t>
            </w:r>
          </w:p>
        </w:tc>
      </w:tr>
      <w:tr w:rsidR="00842EC9" w:rsidRPr="007969D0" w14:paraId="30DFAD14" w14:textId="77777777" w:rsidTr="007969D0">
        <w:trPr>
          <w:trHeight w:val="18"/>
        </w:trPr>
        <w:tc>
          <w:tcPr>
            <w:tcW w:w="713" w:type="dxa"/>
            <w:tcBorders>
              <w:top w:val="single" w:sz="4" w:space="0" w:color="231F20"/>
              <w:left w:val="single" w:sz="4" w:space="0" w:color="231F20"/>
              <w:bottom w:val="single" w:sz="4" w:space="0" w:color="231F20"/>
              <w:right w:val="single" w:sz="4" w:space="0" w:color="231F20"/>
            </w:tcBorders>
          </w:tcPr>
          <w:p w14:paraId="7B9A9877" w14:textId="77777777" w:rsidR="00842EC9" w:rsidRPr="007969D0" w:rsidRDefault="00842EC9" w:rsidP="00842EC9">
            <w:pPr>
              <w:rPr>
                <w:sz w:val="24"/>
                <w:szCs w:val="24"/>
                <w:lang w:eastAsia="en-US"/>
              </w:rPr>
            </w:pPr>
            <w:r w:rsidRPr="007969D0">
              <w:rPr>
                <w:sz w:val="24"/>
                <w:szCs w:val="24"/>
                <w:lang w:eastAsia="en-US"/>
              </w:rPr>
              <w:t>2</w:t>
            </w:r>
          </w:p>
        </w:tc>
        <w:tc>
          <w:tcPr>
            <w:tcW w:w="6825" w:type="dxa"/>
            <w:tcBorders>
              <w:top w:val="single" w:sz="4" w:space="0" w:color="231F20"/>
              <w:left w:val="single" w:sz="4" w:space="0" w:color="231F20"/>
              <w:bottom w:val="single" w:sz="4" w:space="0" w:color="231F20"/>
              <w:right w:val="single" w:sz="4" w:space="0" w:color="231F20"/>
            </w:tcBorders>
          </w:tcPr>
          <w:p w14:paraId="74D7F6CD" w14:textId="77777777" w:rsidR="00842EC9" w:rsidRPr="007969D0" w:rsidRDefault="00842EC9" w:rsidP="00842EC9">
            <w:pPr>
              <w:rPr>
                <w:sz w:val="24"/>
                <w:szCs w:val="24"/>
                <w:lang w:eastAsia="en-US"/>
              </w:rPr>
            </w:pPr>
            <w:r w:rsidRPr="007969D0">
              <w:rPr>
                <w:sz w:val="24"/>
                <w:szCs w:val="24"/>
                <w:lang w:eastAsia="en-US"/>
              </w:rPr>
              <w:t xml:space="preserve">Российская революция </w:t>
            </w:r>
            <w:r w:rsidRPr="007969D0">
              <w:rPr>
                <w:sz w:val="24"/>
                <w:szCs w:val="24"/>
                <w:lang w:val="en-US" w:eastAsia="en-US"/>
              </w:rPr>
              <w:t>1917—1922 гг.</w:t>
            </w:r>
          </w:p>
        </w:tc>
        <w:tc>
          <w:tcPr>
            <w:tcW w:w="1701" w:type="dxa"/>
            <w:tcBorders>
              <w:top w:val="single" w:sz="4" w:space="0" w:color="231F20"/>
              <w:left w:val="single" w:sz="4" w:space="0" w:color="231F20"/>
              <w:bottom w:val="single" w:sz="4" w:space="0" w:color="231F20"/>
              <w:right w:val="single" w:sz="4" w:space="0" w:color="231F20"/>
            </w:tcBorders>
          </w:tcPr>
          <w:p w14:paraId="1C241FAB" w14:textId="77777777" w:rsidR="00842EC9" w:rsidRPr="007969D0" w:rsidRDefault="00842EC9" w:rsidP="00842EC9">
            <w:pPr>
              <w:rPr>
                <w:sz w:val="24"/>
                <w:szCs w:val="24"/>
                <w:lang w:eastAsia="en-US"/>
              </w:rPr>
            </w:pPr>
            <w:r w:rsidRPr="007969D0">
              <w:rPr>
                <w:sz w:val="24"/>
                <w:szCs w:val="24"/>
                <w:lang w:eastAsia="en-US"/>
              </w:rPr>
              <w:t>5</w:t>
            </w:r>
          </w:p>
        </w:tc>
      </w:tr>
      <w:tr w:rsidR="00842EC9" w:rsidRPr="007969D0" w14:paraId="3892334F" w14:textId="77777777" w:rsidTr="007969D0">
        <w:trPr>
          <w:trHeight w:val="18"/>
        </w:trPr>
        <w:tc>
          <w:tcPr>
            <w:tcW w:w="713" w:type="dxa"/>
            <w:tcBorders>
              <w:top w:val="single" w:sz="4" w:space="0" w:color="231F20"/>
              <w:left w:val="single" w:sz="4" w:space="0" w:color="231F20"/>
              <w:bottom w:val="single" w:sz="4" w:space="0" w:color="231F20"/>
              <w:right w:val="single" w:sz="4" w:space="0" w:color="231F20"/>
            </w:tcBorders>
          </w:tcPr>
          <w:p w14:paraId="0FFF9676" w14:textId="77777777" w:rsidR="00842EC9" w:rsidRPr="007969D0" w:rsidRDefault="00842EC9" w:rsidP="00842EC9">
            <w:pPr>
              <w:rPr>
                <w:sz w:val="24"/>
                <w:szCs w:val="24"/>
                <w:lang w:eastAsia="en-US"/>
              </w:rPr>
            </w:pPr>
            <w:r w:rsidRPr="007969D0">
              <w:rPr>
                <w:sz w:val="24"/>
                <w:szCs w:val="24"/>
                <w:lang w:eastAsia="en-US"/>
              </w:rPr>
              <w:t>2</w:t>
            </w:r>
          </w:p>
        </w:tc>
        <w:tc>
          <w:tcPr>
            <w:tcW w:w="6825" w:type="dxa"/>
            <w:tcBorders>
              <w:top w:val="single" w:sz="4" w:space="0" w:color="231F20"/>
              <w:left w:val="single" w:sz="4" w:space="0" w:color="231F20"/>
              <w:bottom w:val="single" w:sz="4" w:space="0" w:color="231F20"/>
              <w:right w:val="single" w:sz="4" w:space="0" w:color="231F20"/>
            </w:tcBorders>
          </w:tcPr>
          <w:p w14:paraId="5B3BD733" w14:textId="77777777" w:rsidR="00842EC9" w:rsidRPr="007969D0" w:rsidRDefault="00842EC9" w:rsidP="00842EC9">
            <w:pPr>
              <w:rPr>
                <w:sz w:val="24"/>
                <w:szCs w:val="24"/>
                <w:lang w:eastAsia="en-US"/>
              </w:rPr>
            </w:pPr>
            <w:r w:rsidRPr="007969D0">
              <w:rPr>
                <w:sz w:val="24"/>
                <w:szCs w:val="24"/>
                <w:lang w:eastAsia="en-US"/>
              </w:rPr>
              <w:t>Великая Отече</w:t>
            </w:r>
            <w:r w:rsidRPr="007969D0">
              <w:rPr>
                <w:sz w:val="24"/>
                <w:szCs w:val="24"/>
                <w:lang w:val="en-US" w:eastAsia="en-US"/>
              </w:rPr>
              <w:t>ственная война 1941</w:t>
            </w:r>
            <w:r w:rsidRPr="007969D0">
              <w:rPr>
                <w:sz w:val="24"/>
                <w:szCs w:val="24"/>
                <w:lang w:eastAsia="en-US"/>
              </w:rPr>
              <w:t>-</w:t>
            </w:r>
            <w:r w:rsidRPr="007969D0">
              <w:rPr>
                <w:sz w:val="24"/>
                <w:szCs w:val="24"/>
                <w:lang w:val="en-US" w:eastAsia="en-US"/>
              </w:rPr>
              <w:t>1945 гг.</w:t>
            </w:r>
          </w:p>
        </w:tc>
        <w:tc>
          <w:tcPr>
            <w:tcW w:w="1701" w:type="dxa"/>
            <w:tcBorders>
              <w:top w:val="single" w:sz="4" w:space="0" w:color="231F20"/>
              <w:left w:val="single" w:sz="4" w:space="0" w:color="231F20"/>
              <w:bottom w:val="single" w:sz="4" w:space="0" w:color="231F20"/>
              <w:right w:val="single" w:sz="4" w:space="0" w:color="231F20"/>
            </w:tcBorders>
          </w:tcPr>
          <w:p w14:paraId="21BBB16C" w14:textId="77777777" w:rsidR="00842EC9" w:rsidRPr="007969D0" w:rsidRDefault="00842EC9" w:rsidP="00842EC9">
            <w:pPr>
              <w:rPr>
                <w:sz w:val="24"/>
                <w:szCs w:val="24"/>
                <w:lang w:val="en-US" w:eastAsia="en-US"/>
              </w:rPr>
            </w:pPr>
            <w:r w:rsidRPr="007969D0">
              <w:rPr>
                <w:sz w:val="24"/>
                <w:szCs w:val="24"/>
                <w:lang w:val="en-US" w:eastAsia="en-US"/>
              </w:rPr>
              <w:t>4</w:t>
            </w:r>
          </w:p>
        </w:tc>
      </w:tr>
      <w:tr w:rsidR="00842EC9" w:rsidRPr="007969D0" w14:paraId="40C7DE00" w14:textId="77777777" w:rsidTr="007969D0">
        <w:trPr>
          <w:trHeight w:val="18"/>
        </w:trPr>
        <w:tc>
          <w:tcPr>
            <w:tcW w:w="713" w:type="dxa"/>
            <w:tcBorders>
              <w:top w:val="single" w:sz="4" w:space="0" w:color="231F20"/>
              <w:left w:val="single" w:sz="4" w:space="0" w:color="231F20"/>
              <w:bottom w:val="single" w:sz="4" w:space="0" w:color="231F20"/>
              <w:right w:val="single" w:sz="4" w:space="0" w:color="231F20"/>
            </w:tcBorders>
          </w:tcPr>
          <w:p w14:paraId="5BC72494" w14:textId="77777777" w:rsidR="00842EC9" w:rsidRPr="007969D0" w:rsidRDefault="00842EC9" w:rsidP="00842EC9">
            <w:pPr>
              <w:rPr>
                <w:sz w:val="24"/>
                <w:szCs w:val="24"/>
                <w:lang w:val="en-US" w:eastAsia="en-US"/>
              </w:rPr>
            </w:pPr>
            <w:r w:rsidRPr="007969D0">
              <w:rPr>
                <w:sz w:val="24"/>
                <w:szCs w:val="24"/>
                <w:lang w:val="en-US" w:eastAsia="en-US"/>
              </w:rPr>
              <w:t>3</w:t>
            </w:r>
          </w:p>
        </w:tc>
        <w:tc>
          <w:tcPr>
            <w:tcW w:w="6825" w:type="dxa"/>
            <w:tcBorders>
              <w:top w:val="single" w:sz="4" w:space="0" w:color="231F20"/>
              <w:left w:val="single" w:sz="4" w:space="0" w:color="231F20"/>
              <w:bottom w:val="single" w:sz="4" w:space="0" w:color="231F20"/>
              <w:right w:val="single" w:sz="4" w:space="0" w:color="231F20"/>
            </w:tcBorders>
          </w:tcPr>
          <w:p w14:paraId="01D33B87" w14:textId="77777777" w:rsidR="00842EC9" w:rsidRPr="007969D0" w:rsidRDefault="00842EC9" w:rsidP="00842EC9">
            <w:pPr>
              <w:rPr>
                <w:sz w:val="24"/>
                <w:szCs w:val="24"/>
                <w:lang w:eastAsia="en-US"/>
              </w:rPr>
            </w:pPr>
            <w:r w:rsidRPr="007969D0">
              <w:rPr>
                <w:sz w:val="24"/>
                <w:szCs w:val="24"/>
                <w:lang w:eastAsia="en-US"/>
              </w:rPr>
              <w:t>Распад СССР. Становление новой России (1992-1999 гг.)</w:t>
            </w:r>
          </w:p>
        </w:tc>
        <w:tc>
          <w:tcPr>
            <w:tcW w:w="1701" w:type="dxa"/>
            <w:tcBorders>
              <w:top w:val="single" w:sz="4" w:space="0" w:color="231F20"/>
              <w:left w:val="single" w:sz="4" w:space="0" w:color="231F20"/>
              <w:bottom w:val="single" w:sz="4" w:space="0" w:color="231F20"/>
              <w:right w:val="single" w:sz="4" w:space="0" w:color="231F20"/>
            </w:tcBorders>
          </w:tcPr>
          <w:p w14:paraId="1F9F63E4" w14:textId="77777777" w:rsidR="00842EC9" w:rsidRPr="007969D0" w:rsidRDefault="00842EC9" w:rsidP="00842EC9">
            <w:pPr>
              <w:rPr>
                <w:sz w:val="24"/>
                <w:szCs w:val="24"/>
                <w:lang w:val="en-US" w:eastAsia="en-US"/>
              </w:rPr>
            </w:pPr>
            <w:r w:rsidRPr="007969D0">
              <w:rPr>
                <w:sz w:val="24"/>
                <w:szCs w:val="24"/>
                <w:lang w:val="en-US" w:eastAsia="en-US"/>
              </w:rPr>
              <w:t>2</w:t>
            </w:r>
          </w:p>
        </w:tc>
      </w:tr>
      <w:tr w:rsidR="00842EC9" w:rsidRPr="007969D0" w14:paraId="213E4DCC" w14:textId="77777777" w:rsidTr="007969D0">
        <w:trPr>
          <w:trHeight w:val="18"/>
        </w:trPr>
        <w:tc>
          <w:tcPr>
            <w:tcW w:w="713" w:type="dxa"/>
            <w:tcBorders>
              <w:top w:val="single" w:sz="4" w:space="0" w:color="231F20"/>
              <w:left w:val="single" w:sz="4" w:space="0" w:color="231F20"/>
              <w:bottom w:val="single" w:sz="4" w:space="0" w:color="231F20"/>
              <w:right w:val="single" w:sz="4" w:space="0" w:color="231F20"/>
            </w:tcBorders>
          </w:tcPr>
          <w:p w14:paraId="4E9C6B02" w14:textId="77777777" w:rsidR="00842EC9" w:rsidRPr="007969D0" w:rsidRDefault="00842EC9" w:rsidP="00842EC9">
            <w:pPr>
              <w:rPr>
                <w:sz w:val="24"/>
                <w:szCs w:val="24"/>
                <w:lang w:val="en-US" w:eastAsia="en-US"/>
              </w:rPr>
            </w:pPr>
            <w:r w:rsidRPr="007969D0">
              <w:rPr>
                <w:sz w:val="24"/>
                <w:szCs w:val="24"/>
                <w:lang w:val="en-US" w:eastAsia="en-US"/>
              </w:rPr>
              <w:t>4</w:t>
            </w:r>
          </w:p>
        </w:tc>
        <w:tc>
          <w:tcPr>
            <w:tcW w:w="6825" w:type="dxa"/>
            <w:tcBorders>
              <w:top w:val="single" w:sz="4" w:space="0" w:color="231F20"/>
              <w:left w:val="single" w:sz="4" w:space="0" w:color="231F20"/>
              <w:bottom w:val="single" w:sz="4" w:space="0" w:color="231F20"/>
              <w:right w:val="single" w:sz="4" w:space="0" w:color="231F20"/>
            </w:tcBorders>
          </w:tcPr>
          <w:p w14:paraId="61C210BA" w14:textId="77777777" w:rsidR="00842EC9" w:rsidRPr="007969D0" w:rsidRDefault="00842EC9" w:rsidP="00842EC9">
            <w:pPr>
              <w:rPr>
                <w:sz w:val="24"/>
                <w:szCs w:val="24"/>
                <w:lang w:eastAsia="en-US"/>
              </w:rPr>
            </w:pPr>
            <w:r w:rsidRPr="007969D0">
              <w:rPr>
                <w:sz w:val="24"/>
                <w:szCs w:val="24"/>
                <w:lang w:eastAsia="en-US"/>
              </w:rPr>
              <w:t>Возрождение страны с 2000-х гг. Воссоединение</w:t>
            </w:r>
          </w:p>
          <w:p w14:paraId="6D08AA13" w14:textId="77777777" w:rsidR="00842EC9" w:rsidRPr="007969D0" w:rsidRDefault="00842EC9" w:rsidP="00842EC9">
            <w:pPr>
              <w:rPr>
                <w:sz w:val="24"/>
                <w:szCs w:val="24"/>
                <w:lang w:eastAsia="en-US"/>
              </w:rPr>
            </w:pPr>
            <w:r w:rsidRPr="007969D0">
              <w:rPr>
                <w:sz w:val="24"/>
                <w:szCs w:val="24"/>
                <w:lang w:eastAsia="en-US"/>
              </w:rPr>
              <w:t>Крыма с Россией</w:t>
            </w:r>
          </w:p>
        </w:tc>
        <w:tc>
          <w:tcPr>
            <w:tcW w:w="1701" w:type="dxa"/>
            <w:tcBorders>
              <w:top w:val="single" w:sz="4" w:space="0" w:color="231F20"/>
              <w:left w:val="single" w:sz="4" w:space="0" w:color="231F20"/>
              <w:bottom w:val="single" w:sz="4" w:space="0" w:color="231F20"/>
              <w:right w:val="single" w:sz="4" w:space="0" w:color="231F20"/>
            </w:tcBorders>
          </w:tcPr>
          <w:p w14:paraId="00719A6F" w14:textId="77777777" w:rsidR="00842EC9" w:rsidRPr="007969D0" w:rsidRDefault="00842EC9" w:rsidP="00842EC9">
            <w:pPr>
              <w:rPr>
                <w:sz w:val="24"/>
                <w:szCs w:val="24"/>
                <w:lang w:val="en-US" w:eastAsia="en-US"/>
              </w:rPr>
            </w:pPr>
            <w:r w:rsidRPr="007969D0">
              <w:rPr>
                <w:sz w:val="24"/>
                <w:szCs w:val="24"/>
                <w:lang w:val="en-US" w:eastAsia="en-US"/>
              </w:rPr>
              <w:t>3</w:t>
            </w:r>
          </w:p>
        </w:tc>
      </w:tr>
      <w:tr w:rsidR="00842EC9" w:rsidRPr="007969D0" w14:paraId="1CB083AE" w14:textId="77777777" w:rsidTr="007969D0">
        <w:trPr>
          <w:trHeight w:val="18"/>
        </w:trPr>
        <w:tc>
          <w:tcPr>
            <w:tcW w:w="713" w:type="dxa"/>
            <w:tcBorders>
              <w:top w:val="single" w:sz="4" w:space="0" w:color="231F20"/>
              <w:left w:val="single" w:sz="4" w:space="0" w:color="231F20"/>
              <w:bottom w:val="single" w:sz="4" w:space="0" w:color="231F20"/>
              <w:right w:val="single" w:sz="4" w:space="0" w:color="231F20"/>
            </w:tcBorders>
          </w:tcPr>
          <w:p w14:paraId="6E3B4ACC" w14:textId="77777777" w:rsidR="00842EC9" w:rsidRPr="007969D0" w:rsidRDefault="00842EC9" w:rsidP="00842EC9">
            <w:pPr>
              <w:rPr>
                <w:sz w:val="24"/>
                <w:szCs w:val="24"/>
                <w:lang w:val="en-US" w:eastAsia="en-US"/>
              </w:rPr>
            </w:pPr>
            <w:r w:rsidRPr="007969D0">
              <w:rPr>
                <w:sz w:val="24"/>
                <w:szCs w:val="24"/>
                <w:lang w:val="en-US" w:eastAsia="en-US"/>
              </w:rPr>
              <w:t>5</w:t>
            </w:r>
          </w:p>
        </w:tc>
        <w:tc>
          <w:tcPr>
            <w:tcW w:w="6825" w:type="dxa"/>
            <w:tcBorders>
              <w:top w:val="single" w:sz="4" w:space="0" w:color="231F20"/>
              <w:left w:val="single" w:sz="4" w:space="0" w:color="231F20"/>
              <w:bottom w:val="single" w:sz="4" w:space="0" w:color="231F20"/>
              <w:right w:val="single" w:sz="4" w:space="0" w:color="231F20"/>
            </w:tcBorders>
          </w:tcPr>
          <w:p w14:paraId="73B16895" w14:textId="77777777" w:rsidR="00842EC9" w:rsidRPr="007969D0" w:rsidRDefault="00842EC9" w:rsidP="00842EC9">
            <w:pPr>
              <w:rPr>
                <w:sz w:val="24"/>
                <w:szCs w:val="24"/>
                <w:lang w:val="en-US" w:eastAsia="en-US"/>
              </w:rPr>
            </w:pPr>
            <w:r w:rsidRPr="007969D0">
              <w:rPr>
                <w:sz w:val="24"/>
                <w:szCs w:val="24"/>
                <w:lang w:val="en-US" w:eastAsia="en-US"/>
              </w:rPr>
              <w:t>Итоговое повторение</w:t>
            </w:r>
          </w:p>
        </w:tc>
        <w:tc>
          <w:tcPr>
            <w:tcW w:w="1701" w:type="dxa"/>
            <w:tcBorders>
              <w:top w:val="single" w:sz="4" w:space="0" w:color="231F20"/>
              <w:left w:val="single" w:sz="4" w:space="0" w:color="231F20"/>
              <w:bottom w:val="single" w:sz="4" w:space="0" w:color="231F20"/>
              <w:right w:val="single" w:sz="4" w:space="0" w:color="231F20"/>
            </w:tcBorders>
          </w:tcPr>
          <w:p w14:paraId="78061715" w14:textId="77777777" w:rsidR="00842EC9" w:rsidRPr="007969D0" w:rsidRDefault="00842EC9" w:rsidP="00842EC9">
            <w:pPr>
              <w:rPr>
                <w:sz w:val="24"/>
                <w:szCs w:val="24"/>
                <w:lang w:eastAsia="en-US"/>
              </w:rPr>
            </w:pPr>
            <w:r w:rsidRPr="007969D0">
              <w:rPr>
                <w:sz w:val="24"/>
                <w:szCs w:val="24"/>
                <w:lang w:eastAsia="en-US"/>
              </w:rPr>
              <w:t>2</w:t>
            </w:r>
          </w:p>
        </w:tc>
      </w:tr>
    </w:tbl>
    <w:p w14:paraId="3AB87836" w14:textId="77777777" w:rsidR="00842EC9" w:rsidRPr="007969D0" w:rsidRDefault="00842EC9" w:rsidP="00842EC9">
      <w:pPr>
        <w:rPr>
          <w:sz w:val="24"/>
          <w:szCs w:val="24"/>
          <w:lang w:eastAsia="en-US"/>
        </w:rPr>
      </w:pPr>
    </w:p>
    <w:p w14:paraId="51E88CD4" w14:textId="6CA6DEF4" w:rsidR="00842EC9" w:rsidRPr="007969D0" w:rsidRDefault="00842EC9" w:rsidP="007969D0">
      <w:pPr>
        <w:jc w:val="center"/>
        <w:rPr>
          <w:b/>
          <w:sz w:val="24"/>
          <w:szCs w:val="24"/>
          <w:lang w:eastAsia="en-US"/>
        </w:rPr>
      </w:pPr>
      <w:r w:rsidRPr="007969D0">
        <w:rPr>
          <w:b/>
          <w:sz w:val="24"/>
          <w:szCs w:val="24"/>
          <w:lang w:eastAsia="en-US"/>
        </w:rPr>
        <w:t>Введение.</w:t>
      </w:r>
    </w:p>
    <w:p w14:paraId="616F795B" w14:textId="77777777" w:rsidR="00842EC9" w:rsidRPr="007969D0" w:rsidRDefault="00842EC9" w:rsidP="007969D0">
      <w:pPr>
        <w:ind w:firstLine="567"/>
        <w:rPr>
          <w:sz w:val="24"/>
          <w:szCs w:val="24"/>
          <w:lang w:eastAsia="en-US"/>
        </w:rPr>
      </w:pPr>
      <w:r w:rsidRPr="007969D0">
        <w:rPr>
          <w:sz w:val="24"/>
          <w:szCs w:val="24"/>
          <w:lang w:eastAsia="en-US"/>
        </w:rPr>
        <w:t xml:space="preserve">Преемственность всех этапов отечественной истории. Период Новейшей истории страны (с 1914 г. по настоящее время). Важнейшие события, процессы ХХ ‒ начала </w:t>
      </w:r>
      <w:r w:rsidRPr="007969D0">
        <w:rPr>
          <w:sz w:val="24"/>
          <w:szCs w:val="24"/>
          <w:lang w:val="en-US" w:eastAsia="en-US"/>
        </w:rPr>
        <w:t>XXI</w:t>
      </w:r>
      <w:r w:rsidRPr="007969D0">
        <w:rPr>
          <w:sz w:val="24"/>
          <w:szCs w:val="24"/>
          <w:lang w:eastAsia="en-US"/>
        </w:rPr>
        <w:t xml:space="preserve"> в.</w:t>
      </w:r>
    </w:p>
    <w:p w14:paraId="0C8F77D2" w14:textId="613E7A4D" w:rsidR="00842EC9" w:rsidRPr="007969D0" w:rsidRDefault="00842EC9" w:rsidP="007969D0">
      <w:pPr>
        <w:ind w:firstLine="567"/>
        <w:rPr>
          <w:b/>
          <w:sz w:val="24"/>
          <w:szCs w:val="24"/>
          <w:lang w:eastAsia="en-US"/>
        </w:rPr>
      </w:pPr>
      <w:r w:rsidRPr="007969D0">
        <w:rPr>
          <w:b/>
          <w:sz w:val="24"/>
          <w:szCs w:val="24"/>
          <w:lang w:eastAsia="en-US"/>
        </w:rPr>
        <w:t>Российская революция 1917—1922 гг.</w:t>
      </w:r>
    </w:p>
    <w:p w14:paraId="76F46C02" w14:textId="77777777" w:rsidR="00842EC9" w:rsidRPr="007969D0" w:rsidRDefault="00842EC9" w:rsidP="007969D0">
      <w:pPr>
        <w:ind w:firstLine="567"/>
        <w:rPr>
          <w:sz w:val="24"/>
          <w:szCs w:val="24"/>
          <w:lang w:eastAsia="en-US"/>
        </w:rPr>
      </w:pPr>
      <w:r w:rsidRPr="007969D0">
        <w:rPr>
          <w:sz w:val="24"/>
          <w:szCs w:val="24"/>
          <w:lang w:eastAsia="en-US"/>
        </w:rPr>
        <w:t>Российская империя накануне Февральской революции 1917 г.: общенациональный кризис.</w:t>
      </w:r>
    </w:p>
    <w:p w14:paraId="19E075D3" w14:textId="77777777" w:rsidR="00842EC9" w:rsidRPr="007969D0" w:rsidRDefault="00842EC9" w:rsidP="007969D0">
      <w:pPr>
        <w:ind w:firstLine="567"/>
        <w:rPr>
          <w:sz w:val="24"/>
          <w:szCs w:val="24"/>
          <w:lang w:eastAsia="en-US"/>
        </w:rPr>
      </w:pPr>
      <w:r w:rsidRPr="007969D0">
        <w:rPr>
          <w:sz w:val="24"/>
          <w:szCs w:val="24"/>
          <w:lang w:eastAsia="en-US"/>
        </w:rPr>
        <w:t xml:space="preserve">Февральское восстание в Петрограде. Отречение Николая </w:t>
      </w:r>
      <w:r w:rsidRPr="007969D0">
        <w:rPr>
          <w:sz w:val="24"/>
          <w:szCs w:val="24"/>
          <w:lang w:val="en-US" w:eastAsia="en-US"/>
        </w:rPr>
        <w:t>II</w:t>
      </w:r>
      <w:r w:rsidRPr="007969D0">
        <w:rPr>
          <w:sz w:val="24"/>
          <w:szCs w:val="24"/>
          <w:lang w:eastAsia="en-US"/>
        </w:rPr>
        <w:t>.</w:t>
      </w:r>
    </w:p>
    <w:p w14:paraId="5314E51C" w14:textId="77777777" w:rsidR="00842EC9" w:rsidRPr="007969D0" w:rsidRDefault="00842EC9" w:rsidP="007969D0">
      <w:pPr>
        <w:ind w:firstLine="567"/>
        <w:rPr>
          <w:sz w:val="24"/>
          <w:szCs w:val="24"/>
          <w:lang w:eastAsia="en-US"/>
        </w:rPr>
      </w:pPr>
      <w:r w:rsidRPr="007969D0">
        <w:rPr>
          <w:sz w:val="24"/>
          <w:szCs w:val="24"/>
          <w:lang w:eastAsia="en-US"/>
        </w:rPr>
        <w:t>Падение монархии. Временное правительство и Советы, их руководители. Демократизация жизни страны. Тяготы войны и обострение внутриполитического кризиса. Угроза территориального распада страны.</w:t>
      </w:r>
    </w:p>
    <w:p w14:paraId="63A64B9F" w14:textId="77777777" w:rsidR="00842EC9" w:rsidRPr="007969D0" w:rsidRDefault="00842EC9" w:rsidP="007969D0">
      <w:pPr>
        <w:ind w:firstLine="567"/>
        <w:rPr>
          <w:sz w:val="24"/>
          <w:szCs w:val="24"/>
          <w:lang w:eastAsia="en-US"/>
        </w:rPr>
      </w:pPr>
      <w:r w:rsidRPr="007969D0">
        <w:rPr>
          <w:sz w:val="24"/>
          <w:szCs w:val="24"/>
          <w:lang w:eastAsia="en-US"/>
        </w:rPr>
        <w:t>Цели и лозунги большевиков. В.И. Ленин как политический деятель. Вооружённое восстание в Петрограде 25 октября (7 ноября) 1917 г. Свержение Временного правительства и взятие власти большевиками. Советское правительство (Совет народных комиссаров) и первые преобразования большевиков. Образование РККА. Советская национальная политика. Образование РСФСР как добровольного союза народов России.</w:t>
      </w:r>
    </w:p>
    <w:p w14:paraId="7DAFF48A" w14:textId="77777777" w:rsidR="00842EC9" w:rsidRPr="007969D0" w:rsidRDefault="00842EC9" w:rsidP="007969D0">
      <w:pPr>
        <w:ind w:firstLine="567"/>
        <w:rPr>
          <w:sz w:val="24"/>
          <w:szCs w:val="24"/>
          <w:lang w:eastAsia="en-US"/>
        </w:rPr>
      </w:pPr>
      <w:r w:rsidRPr="007969D0">
        <w:rPr>
          <w:sz w:val="24"/>
          <w:szCs w:val="24"/>
          <w:lang w:eastAsia="en-US"/>
        </w:rPr>
        <w:t>Гражданская война как национальная трагедия. Военная интервенция. Политика белых правительств А. В. Колчака, А. И. Деникина и П. Н. Врангеля.</w:t>
      </w:r>
    </w:p>
    <w:p w14:paraId="624553E8" w14:textId="77777777" w:rsidR="00842EC9" w:rsidRPr="007969D0" w:rsidRDefault="00842EC9" w:rsidP="007969D0">
      <w:pPr>
        <w:ind w:firstLine="567"/>
        <w:rPr>
          <w:sz w:val="24"/>
          <w:szCs w:val="24"/>
          <w:lang w:eastAsia="en-US"/>
        </w:rPr>
      </w:pPr>
      <w:r w:rsidRPr="007969D0">
        <w:rPr>
          <w:sz w:val="24"/>
          <w:szCs w:val="24"/>
          <w:lang w:eastAsia="en-US"/>
        </w:rPr>
        <w:t>Переход страны к мирной жизни. Образование СССР. Революционные события в России глазами соотечественников и мира. Русское зарубежье.</w:t>
      </w:r>
    </w:p>
    <w:p w14:paraId="18B0DC33" w14:textId="77777777" w:rsidR="00842EC9" w:rsidRPr="007969D0" w:rsidRDefault="00842EC9" w:rsidP="007969D0">
      <w:pPr>
        <w:ind w:firstLine="567"/>
        <w:rPr>
          <w:sz w:val="24"/>
          <w:szCs w:val="24"/>
          <w:lang w:eastAsia="en-US"/>
        </w:rPr>
      </w:pPr>
      <w:r w:rsidRPr="007969D0">
        <w:rPr>
          <w:sz w:val="24"/>
          <w:szCs w:val="24"/>
          <w:lang w:eastAsia="en-US"/>
        </w:rPr>
        <w:t xml:space="preserve">Влияние революционных событий на общемировые процессы </w:t>
      </w:r>
      <w:r w:rsidRPr="007969D0">
        <w:rPr>
          <w:sz w:val="24"/>
          <w:szCs w:val="24"/>
          <w:lang w:val="en-US" w:eastAsia="en-US"/>
        </w:rPr>
        <w:t>XX</w:t>
      </w:r>
      <w:r w:rsidRPr="007969D0">
        <w:rPr>
          <w:sz w:val="24"/>
          <w:szCs w:val="24"/>
          <w:lang w:eastAsia="en-US"/>
        </w:rPr>
        <w:t xml:space="preserve"> в., историю народов России.</w:t>
      </w:r>
    </w:p>
    <w:p w14:paraId="53FC601A" w14:textId="338EC129" w:rsidR="00842EC9" w:rsidRPr="007969D0" w:rsidRDefault="00842EC9" w:rsidP="007969D0">
      <w:pPr>
        <w:ind w:firstLine="567"/>
        <w:rPr>
          <w:b/>
          <w:sz w:val="24"/>
          <w:szCs w:val="24"/>
          <w:lang w:eastAsia="en-US"/>
        </w:rPr>
      </w:pPr>
      <w:r w:rsidRPr="007969D0">
        <w:rPr>
          <w:b/>
          <w:sz w:val="24"/>
          <w:szCs w:val="24"/>
          <w:lang w:eastAsia="en-US"/>
        </w:rPr>
        <w:t xml:space="preserve">Великая Отечественная война 1941-1945 гг. </w:t>
      </w:r>
    </w:p>
    <w:p w14:paraId="13FF9B8A" w14:textId="77777777" w:rsidR="00842EC9" w:rsidRPr="007969D0" w:rsidRDefault="00842EC9" w:rsidP="007969D0">
      <w:pPr>
        <w:ind w:firstLine="567"/>
        <w:rPr>
          <w:sz w:val="24"/>
          <w:szCs w:val="24"/>
          <w:lang w:eastAsia="en-US"/>
        </w:rPr>
      </w:pPr>
      <w:r w:rsidRPr="007969D0">
        <w:rPr>
          <w:sz w:val="24"/>
          <w:szCs w:val="24"/>
          <w:lang w:eastAsia="en-US"/>
        </w:rPr>
        <w:t>План «Барбаросса» и цели гитлеровской Германии в войне с СССР. Нападение на СССР 22 июня 1941 г. Причины отступления Красной Армии в первые месяцы войны. «Всё для фронта! Все для победы!»: мобилизация сил на отпор врагу и перестройка экономики на военный лад.</w:t>
      </w:r>
    </w:p>
    <w:p w14:paraId="4FFECBA8" w14:textId="77777777" w:rsidR="00842EC9" w:rsidRPr="007969D0" w:rsidRDefault="00842EC9" w:rsidP="00842EC9">
      <w:pPr>
        <w:rPr>
          <w:sz w:val="24"/>
          <w:szCs w:val="24"/>
          <w:lang w:eastAsia="en-US"/>
        </w:rPr>
      </w:pPr>
      <w:r w:rsidRPr="007969D0">
        <w:rPr>
          <w:sz w:val="24"/>
          <w:szCs w:val="24"/>
          <w:lang w:eastAsia="en-US"/>
        </w:rPr>
        <w:t>Битва за Москву. Парад 7 ноября 1941 г. на Красной площади. Срыв германских планов молниеносной войны.</w:t>
      </w:r>
    </w:p>
    <w:p w14:paraId="7CD7D3A7" w14:textId="77777777" w:rsidR="00842EC9" w:rsidRPr="007969D0" w:rsidRDefault="00842EC9" w:rsidP="00842EC9">
      <w:pPr>
        <w:rPr>
          <w:sz w:val="24"/>
          <w:szCs w:val="24"/>
          <w:lang w:eastAsia="en-US"/>
        </w:rPr>
      </w:pPr>
      <w:r w:rsidRPr="007969D0">
        <w:rPr>
          <w:sz w:val="24"/>
          <w:szCs w:val="24"/>
          <w:lang w:eastAsia="en-US"/>
        </w:rPr>
        <w:t>Блокада Ленинграда. Дорога жизни. Значение героического сопротивления Ленинграда.</w:t>
      </w:r>
    </w:p>
    <w:p w14:paraId="7EDFB5E2" w14:textId="77777777" w:rsidR="00842EC9" w:rsidRPr="007969D0" w:rsidRDefault="00842EC9" w:rsidP="00842EC9">
      <w:pPr>
        <w:rPr>
          <w:sz w:val="24"/>
          <w:szCs w:val="24"/>
          <w:lang w:eastAsia="en-US"/>
        </w:rPr>
      </w:pPr>
      <w:r w:rsidRPr="007969D0">
        <w:rPr>
          <w:sz w:val="24"/>
          <w:szCs w:val="24"/>
          <w:lang w:eastAsia="en-US"/>
        </w:rPr>
        <w:t>Гитлеровский план «Ост». Преступления нацистов и их пособников на территории СССР. Разграбление и уничтожение культурных ценностей. Холокост. Гитлеровские лагеря уничтожения (лагеря смерти).</w:t>
      </w:r>
    </w:p>
    <w:p w14:paraId="6751A7FE" w14:textId="77777777" w:rsidR="00842EC9" w:rsidRPr="007969D0" w:rsidRDefault="00842EC9" w:rsidP="00842EC9">
      <w:pPr>
        <w:rPr>
          <w:sz w:val="24"/>
          <w:szCs w:val="24"/>
          <w:lang w:eastAsia="en-US"/>
        </w:rPr>
      </w:pPr>
      <w:r w:rsidRPr="007969D0">
        <w:rPr>
          <w:sz w:val="24"/>
          <w:szCs w:val="24"/>
          <w:lang w:eastAsia="en-US"/>
        </w:rPr>
        <w:t>Коренной перелом в ходе Великой Отечественной войны. Сталинградская битва. Битва на Курской дуге.</w:t>
      </w:r>
    </w:p>
    <w:p w14:paraId="42A6B615" w14:textId="77777777" w:rsidR="00842EC9" w:rsidRPr="007969D0" w:rsidRDefault="00842EC9" w:rsidP="00842EC9">
      <w:pPr>
        <w:rPr>
          <w:sz w:val="24"/>
          <w:szCs w:val="24"/>
          <w:lang w:eastAsia="en-US"/>
        </w:rPr>
      </w:pPr>
      <w:r w:rsidRPr="007969D0">
        <w:rPr>
          <w:sz w:val="24"/>
          <w:szCs w:val="24"/>
          <w:lang w:eastAsia="en-US"/>
        </w:rPr>
        <w:t>Прорыв и снятие блокады Ленинграда. Битва за Днепр. Массовый героизм советских людей, представителей всех народов СССР, на фронте и в тылу. Организация борьбы в тылу врага: партизанское движение и подпольщики. Юные герои фронта и тыла. Патриотическое служение представителей религиозных конфессий. Вклад деятелей культуры, учёных и конструкторов в общенародную борьбу с врагом.</w:t>
      </w:r>
    </w:p>
    <w:p w14:paraId="10A4124F" w14:textId="77777777" w:rsidR="00842EC9" w:rsidRPr="007969D0" w:rsidRDefault="00842EC9" w:rsidP="00842EC9">
      <w:pPr>
        <w:rPr>
          <w:sz w:val="24"/>
          <w:szCs w:val="24"/>
          <w:lang w:eastAsia="en-US"/>
        </w:rPr>
      </w:pPr>
      <w:r w:rsidRPr="007969D0">
        <w:rPr>
          <w:sz w:val="24"/>
          <w:szCs w:val="24"/>
          <w:lang w:eastAsia="en-US"/>
        </w:rPr>
        <w:t>Освобождение оккупированной территории СССР. Белорусская наступательная операция (операция «Багратион») Красной Армии.</w:t>
      </w:r>
    </w:p>
    <w:p w14:paraId="015F098A" w14:textId="77777777" w:rsidR="00842EC9" w:rsidRPr="007969D0" w:rsidRDefault="00842EC9" w:rsidP="00842EC9">
      <w:pPr>
        <w:rPr>
          <w:sz w:val="24"/>
          <w:szCs w:val="24"/>
          <w:lang w:eastAsia="en-US"/>
        </w:rPr>
      </w:pPr>
      <w:r w:rsidRPr="007969D0">
        <w:rPr>
          <w:sz w:val="24"/>
          <w:szCs w:val="24"/>
          <w:lang w:eastAsia="en-US"/>
        </w:rPr>
        <w:t>СССР и союзники. Ленд-лиз. Высадка союзников в Нормандии и открытие Второго фронта. Освободительная миссия Красной Армии в Европе. Битва за Берлин. Безоговорочная капитуляция Германии и окончание Великой Отечественной войны.</w:t>
      </w:r>
    </w:p>
    <w:p w14:paraId="35FDA662" w14:textId="77777777" w:rsidR="00842EC9" w:rsidRPr="007969D0" w:rsidRDefault="00842EC9" w:rsidP="00842EC9">
      <w:pPr>
        <w:rPr>
          <w:sz w:val="24"/>
          <w:szCs w:val="24"/>
          <w:lang w:eastAsia="en-US"/>
        </w:rPr>
      </w:pPr>
      <w:r w:rsidRPr="007969D0">
        <w:rPr>
          <w:sz w:val="24"/>
          <w:szCs w:val="24"/>
          <w:lang w:eastAsia="en-US"/>
        </w:rPr>
        <w:t>Разгром милитаристской Японии. 3 сентября ‒ окончание Второй мировой войны.</w:t>
      </w:r>
    </w:p>
    <w:p w14:paraId="5EE4E0BB" w14:textId="77777777" w:rsidR="00842EC9" w:rsidRPr="007969D0" w:rsidRDefault="00842EC9" w:rsidP="00842EC9">
      <w:pPr>
        <w:rPr>
          <w:sz w:val="24"/>
          <w:szCs w:val="24"/>
          <w:lang w:eastAsia="en-US"/>
        </w:rPr>
      </w:pPr>
      <w:r w:rsidRPr="007969D0">
        <w:rPr>
          <w:sz w:val="24"/>
          <w:szCs w:val="24"/>
          <w:lang w:eastAsia="en-US"/>
        </w:rPr>
        <w:t>Источники Победы советского народа. Выдающиеся полководцы Великой Отечественной войны. Решающая роль СССР в победе антигитлеровской коалиции. Людские и материальные потери СССР. Всемирно-историческое значение Победы СССР в Великой Отечественной войне.</w:t>
      </w:r>
    </w:p>
    <w:p w14:paraId="0D8E5727" w14:textId="77777777" w:rsidR="00842EC9" w:rsidRPr="007969D0" w:rsidRDefault="00842EC9" w:rsidP="00842EC9">
      <w:pPr>
        <w:rPr>
          <w:sz w:val="24"/>
          <w:szCs w:val="24"/>
          <w:lang w:eastAsia="en-US"/>
        </w:rPr>
      </w:pPr>
      <w:r w:rsidRPr="007969D0">
        <w:rPr>
          <w:sz w:val="24"/>
          <w:szCs w:val="24"/>
          <w:lang w:eastAsia="en-US"/>
        </w:rPr>
        <w:t>Окончание Второй мировой войны. Осуждение главных военных преступников их пособников (Нюрнбергский, Токийский и Хабаровский процессы).</w:t>
      </w:r>
    </w:p>
    <w:p w14:paraId="28B23841" w14:textId="77777777" w:rsidR="00842EC9" w:rsidRPr="007969D0" w:rsidRDefault="00842EC9" w:rsidP="00842EC9">
      <w:pPr>
        <w:rPr>
          <w:sz w:val="24"/>
          <w:szCs w:val="24"/>
          <w:lang w:eastAsia="en-US"/>
        </w:rPr>
      </w:pPr>
      <w:r w:rsidRPr="007969D0">
        <w:rPr>
          <w:sz w:val="24"/>
          <w:szCs w:val="24"/>
          <w:lang w:eastAsia="en-US"/>
        </w:rPr>
        <w:t>Попытки искажения истории Второй мировой войны и роли советского народа в победе над гитлеровской Германией и её союзниками. Конституция Российской Федерации о защите исторической правды.</w:t>
      </w:r>
    </w:p>
    <w:p w14:paraId="5824DB38" w14:textId="77777777" w:rsidR="00842EC9" w:rsidRPr="007969D0" w:rsidRDefault="00842EC9" w:rsidP="00842EC9">
      <w:pPr>
        <w:rPr>
          <w:sz w:val="24"/>
          <w:szCs w:val="24"/>
          <w:lang w:eastAsia="en-US"/>
        </w:rPr>
      </w:pPr>
      <w:r w:rsidRPr="007969D0">
        <w:rPr>
          <w:sz w:val="24"/>
          <w:szCs w:val="24"/>
          <w:lang w:eastAsia="en-US"/>
        </w:rPr>
        <w:t>Города-герои. Дни воинской славы и памятные даты в России. Указы Президента Российской Федерации об утверждении почётных званий «Города воинской славы», «Города трудовой доблести», а также других мерах, направленных на увековечивание памяти о Великой Победе.</w:t>
      </w:r>
    </w:p>
    <w:p w14:paraId="18FAE9BC" w14:textId="77777777" w:rsidR="00842EC9" w:rsidRPr="007969D0" w:rsidRDefault="00842EC9" w:rsidP="00842EC9">
      <w:pPr>
        <w:rPr>
          <w:sz w:val="24"/>
          <w:szCs w:val="24"/>
          <w:lang w:eastAsia="en-US"/>
        </w:rPr>
      </w:pPr>
      <w:r w:rsidRPr="007969D0">
        <w:rPr>
          <w:sz w:val="24"/>
          <w:szCs w:val="24"/>
          <w:lang w:eastAsia="en-US"/>
        </w:rPr>
        <w:t>9 мая 1945 г. ‒ День Победы советского народа в Великой Отечественной войне 1941–1945 гг. Парад на Красной площади и праздничные шествия в честь Дня Победы. Акции «Георгиевская ленточка» и «Бескозырка», марш «Бессмертный полк» в России и за рубежом. Ответственность за искажение истории Второй мировой войны.</w:t>
      </w:r>
    </w:p>
    <w:p w14:paraId="6CE58478" w14:textId="39DA1897" w:rsidR="00842EC9" w:rsidRPr="007969D0" w:rsidRDefault="00842EC9" w:rsidP="00842EC9">
      <w:pPr>
        <w:rPr>
          <w:b/>
          <w:sz w:val="24"/>
          <w:szCs w:val="24"/>
          <w:lang w:eastAsia="en-US"/>
        </w:rPr>
      </w:pPr>
      <w:r w:rsidRPr="007969D0">
        <w:rPr>
          <w:b/>
          <w:sz w:val="24"/>
          <w:szCs w:val="24"/>
          <w:lang w:eastAsia="en-US"/>
        </w:rPr>
        <w:t xml:space="preserve">Распад СССР. Становление новой России (1992-1999 гг.). </w:t>
      </w:r>
    </w:p>
    <w:p w14:paraId="3C17F21F" w14:textId="77777777" w:rsidR="00842EC9" w:rsidRPr="007969D0" w:rsidRDefault="00842EC9" w:rsidP="00842EC9">
      <w:pPr>
        <w:rPr>
          <w:sz w:val="24"/>
          <w:szCs w:val="24"/>
          <w:lang w:eastAsia="en-US"/>
        </w:rPr>
      </w:pPr>
      <w:r w:rsidRPr="007969D0">
        <w:rPr>
          <w:sz w:val="24"/>
          <w:szCs w:val="24"/>
          <w:lang w:eastAsia="en-US"/>
        </w:rPr>
        <w:t>Нарастание кризисных явлений в СССР. М.С. Горбачёв. Межнациональные конфликты. «Парад суверенитетов». Принятие Декларации о государственном суверенитете РСФСР.</w:t>
      </w:r>
    </w:p>
    <w:p w14:paraId="7DB052EB" w14:textId="77777777" w:rsidR="00842EC9" w:rsidRPr="007969D0" w:rsidRDefault="00842EC9" w:rsidP="00842EC9">
      <w:pPr>
        <w:rPr>
          <w:sz w:val="24"/>
          <w:szCs w:val="24"/>
          <w:lang w:eastAsia="en-US"/>
        </w:rPr>
      </w:pPr>
      <w:r w:rsidRPr="007969D0">
        <w:rPr>
          <w:sz w:val="24"/>
          <w:szCs w:val="24"/>
          <w:lang w:eastAsia="en-US"/>
        </w:rPr>
        <w:t>Референдум о сохранении СССР и введении поста Президента РСФСР. Избрание Б. Н. Ельцина Президентом РСФСР.</w:t>
      </w:r>
    </w:p>
    <w:p w14:paraId="706A0265" w14:textId="77777777" w:rsidR="00842EC9" w:rsidRPr="007969D0" w:rsidRDefault="00842EC9" w:rsidP="00842EC9">
      <w:pPr>
        <w:rPr>
          <w:sz w:val="24"/>
          <w:szCs w:val="24"/>
          <w:lang w:eastAsia="en-US"/>
        </w:rPr>
      </w:pPr>
      <w:r w:rsidRPr="007969D0">
        <w:rPr>
          <w:sz w:val="24"/>
          <w:szCs w:val="24"/>
          <w:lang w:eastAsia="en-US"/>
        </w:rPr>
        <w:t>Объявление государственной независимости союзными республиками. Юридическое оформление распада СССР и создание Содружества Независимых Государств (Беловежское соглашение). Россия как преемник СССР на международной арене.</w:t>
      </w:r>
    </w:p>
    <w:p w14:paraId="2DEAD4CE" w14:textId="77777777" w:rsidR="00842EC9" w:rsidRPr="007969D0" w:rsidRDefault="00842EC9" w:rsidP="00842EC9">
      <w:pPr>
        <w:rPr>
          <w:sz w:val="24"/>
          <w:szCs w:val="24"/>
          <w:lang w:eastAsia="en-US"/>
        </w:rPr>
      </w:pPr>
      <w:r w:rsidRPr="007969D0">
        <w:rPr>
          <w:sz w:val="24"/>
          <w:szCs w:val="24"/>
          <w:lang w:eastAsia="en-US"/>
        </w:rPr>
        <w:t>Распад СССР и его последствия для России и мира.</w:t>
      </w:r>
    </w:p>
    <w:p w14:paraId="24F29CE8" w14:textId="77777777" w:rsidR="00842EC9" w:rsidRPr="007969D0" w:rsidRDefault="00842EC9" w:rsidP="00842EC9">
      <w:pPr>
        <w:rPr>
          <w:sz w:val="24"/>
          <w:szCs w:val="24"/>
          <w:lang w:eastAsia="en-US"/>
        </w:rPr>
      </w:pPr>
      <w:r w:rsidRPr="007969D0">
        <w:rPr>
          <w:sz w:val="24"/>
          <w:szCs w:val="24"/>
          <w:lang w:eastAsia="en-US"/>
        </w:rPr>
        <w:t>Становление Российской Федерации как суверенного государства (1991-1993 гг.). Референдум по проекту Конституции.</w:t>
      </w:r>
    </w:p>
    <w:p w14:paraId="0A7A415B" w14:textId="77777777" w:rsidR="00842EC9" w:rsidRPr="007969D0" w:rsidRDefault="00842EC9" w:rsidP="00842EC9">
      <w:pPr>
        <w:rPr>
          <w:sz w:val="24"/>
          <w:szCs w:val="24"/>
          <w:lang w:eastAsia="en-US"/>
        </w:rPr>
      </w:pPr>
      <w:r w:rsidRPr="007969D0">
        <w:rPr>
          <w:sz w:val="24"/>
          <w:szCs w:val="24"/>
          <w:lang w:eastAsia="en-US"/>
        </w:rPr>
        <w:t>России. Принятие Конституции Российской Федерации 1993 г. и её значение.</w:t>
      </w:r>
    </w:p>
    <w:p w14:paraId="0F2A0811" w14:textId="77777777" w:rsidR="00842EC9" w:rsidRPr="007969D0" w:rsidRDefault="00842EC9" w:rsidP="00842EC9">
      <w:pPr>
        <w:rPr>
          <w:sz w:val="24"/>
          <w:szCs w:val="24"/>
          <w:lang w:eastAsia="en-US"/>
        </w:rPr>
      </w:pPr>
      <w:r w:rsidRPr="007969D0">
        <w:rPr>
          <w:sz w:val="24"/>
          <w:szCs w:val="24"/>
          <w:lang w:eastAsia="en-US"/>
        </w:rPr>
        <w:t>Сложные 1990-е гг. Трудности и просчёты экономических преобразований в стране. Совершенствование новой российской государственности. Угроза государственному единству.</w:t>
      </w:r>
    </w:p>
    <w:p w14:paraId="5A843D01" w14:textId="77777777" w:rsidR="00842EC9" w:rsidRPr="007969D0" w:rsidRDefault="00842EC9" w:rsidP="00842EC9">
      <w:pPr>
        <w:rPr>
          <w:sz w:val="24"/>
          <w:szCs w:val="24"/>
          <w:lang w:eastAsia="en-US"/>
        </w:rPr>
      </w:pPr>
      <w:r w:rsidRPr="007969D0">
        <w:rPr>
          <w:sz w:val="24"/>
          <w:szCs w:val="24"/>
          <w:lang w:eastAsia="en-US"/>
        </w:rPr>
        <w:t>Россия на постсоветском пространстве. СНГ и Союзное государство. Значение сохранения Россией статуса ядерной державы.</w:t>
      </w:r>
    </w:p>
    <w:p w14:paraId="1E253E7C" w14:textId="77777777" w:rsidR="00842EC9" w:rsidRPr="007969D0" w:rsidRDefault="00842EC9" w:rsidP="00842EC9">
      <w:pPr>
        <w:rPr>
          <w:sz w:val="24"/>
          <w:szCs w:val="24"/>
          <w:lang w:eastAsia="en-US"/>
        </w:rPr>
      </w:pPr>
      <w:r w:rsidRPr="007969D0">
        <w:rPr>
          <w:sz w:val="24"/>
          <w:szCs w:val="24"/>
          <w:lang w:eastAsia="en-US"/>
        </w:rPr>
        <w:t>Добровольная отставка Б.Н. Ельцина.</w:t>
      </w:r>
    </w:p>
    <w:p w14:paraId="15DADCD6" w14:textId="0878D4D6" w:rsidR="00842EC9" w:rsidRPr="007969D0" w:rsidRDefault="00842EC9" w:rsidP="00842EC9">
      <w:pPr>
        <w:rPr>
          <w:b/>
          <w:sz w:val="24"/>
          <w:szCs w:val="24"/>
          <w:lang w:eastAsia="en-US"/>
        </w:rPr>
      </w:pPr>
      <w:r w:rsidRPr="007969D0">
        <w:rPr>
          <w:b/>
          <w:sz w:val="24"/>
          <w:szCs w:val="24"/>
          <w:lang w:eastAsia="en-US"/>
        </w:rPr>
        <w:t xml:space="preserve">Возрождение страны с 2000-х гг. </w:t>
      </w:r>
    </w:p>
    <w:p w14:paraId="0856C3A7" w14:textId="2705D86E" w:rsidR="00842EC9" w:rsidRPr="007969D0" w:rsidRDefault="00842EC9" w:rsidP="00842EC9">
      <w:pPr>
        <w:rPr>
          <w:sz w:val="24"/>
          <w:szCs w:val="24"/>
          <w:lang w:eastAsia="en-US"/>
        </w:rPr>
      </w:pPr>
      <w:r w:rsidRPr="007969D0">
        <w:rPr>
          <w:sz w:val="24"/>
          <w:szCs w:val="24"/>
          <w:lang w:eastAsia="en-US"/>
        </w:rPr>
        <w:t xml:space="preserve">Российская Федерация в начале </w:t>
      </w:r>
      <w:r w:rsidRPr="007969D0">
        <w:rPr>
          <w:sz w:val="24"/>
          <w:szCs w:val="24"/>
          <w:lang w:val="en-US" w:eastAsia="en-US"/>
        </w:rPr>
        <w:t>XXI</w:t>
      </w:r>
      <w:r w:rsidRPr="007969D0">
        <w:rPr>
          <w:sz w:val="24"/>
          <w:szCs w:val="24"/>
          <w:lang w:eastAsia="en-US"/>
        </w:rPr>
        <w:t xml:space="preserve"> века: на пути восстановления и укрепления страны. Вступление в должность Президента Российской Федерации В.В. Путина. Восстановление единого правового пространства страны. Экономическая интеграция на постсоветском пространстве. Борьба с терроризмом. Укрепление Вооружённых Сил Российской Федерации. Приоритетные национальные проекты.</w:t>
      </w:r>
    </w:p>
    <w:p w14:paraId="039CA335" w14:textId="77777777" w:rsidR="00842EC9" w:rsidRPr="007969D0" w:rsidRDefault="00842EC9" w:rsidP="00842EC9">
      <w:pPr>
        <w:rPr>
          <w:sz w:val="24"/>
          <w:szCs w:val="24"/>
          <w:lang w:eastAsia="en-US"/>
        </w:rPr>
      </w:pPr>
      <w:r w:rsidRPr="007969D0">
        <w:rPr>
          <w:sz w:val="24"/>
          <w:szCs w:val="24"/>
          <w:lang w:eastAsia="en-US"/>
        </w:rPr>
        <w:t>Восстановление лидирующих позиций России в международных отношениях. Отношения с США и Евросоюзом.</w:t>
      </w:r>
    </w:p>
    <w:p w14:paraId="2B2DCAF3" w14:textId="4595D0BE" w:rsidR="00842EC9" w:rsidRPr="007969D0" w:rsidRDefault="00842EC9" w:rsidP="00842EC9">
      <w:pPr>
        <w:rPr>
          <w:sz w:val="24"/>
          <w:szCs w:val="24"/>
          <w:lang w:eastAsia="en-US"/>
        </w:rPr>
      </w:pPr>
      <w:r w:rsidRPr="007969D0">
        <w:rPr>
          <w:sz w:val="24"/>
          <w:szCs w:val="24"/>
          <w:lang w:eastAsia="en-US"/>
        </w:rPr>
        <w:t xml:space="preserve">Воссоединение Крыма с Россией. </w:t>
      </w:r>
    </w:p>
    <w:p w14:paraId="16CF8394" w14:textId="77777777" w:rsidR="00842EC9" w:rsidRPr="007969D0" w:rsidRDefault="00842EC9" w:rsidP="00842EC9">
      <w:pPr>
        <w:rPr>
          <w:sz w:val="24"/>
          <w:szCs w:val="24"/>
          <w:lang w:eastAsia="en-US"/>
        </w:rPr>
      </w:pPr>
      <w:r w:rsidRPr="007969D0">
        <w:rPr>
          <w:sz w:val="24"/>
          <w:szCs w:val="24"/>
          <w:lang w:eastAsia="en-US"/>
        </w:rPr>
        <w:t xml:space="preserve">Крым в составе Российского государства в </w:t>
      </w:r>
      <w:r w:rsidRPr="007969D0">
        <w:rPr>
          <w:sz w:val="24"/>
          <w:szCs w:val="24"/>
          <w:lang w:val="en-US" w:eastAsia="en-US"/>
        </w:rPr>
        <w:t>XX</w:t>
      </w:r>
      <w:r w:rsidRPr="007969D0">
        <w:rPr>
          <w:sz w:val="24"/>
          <w:szCs w:val="24"/>
          <w:lang w:eastAsia="en-US"/>
        </w:rPr>
        <w:t>. Крым в 1991-2014 гг. Государственный переворот в Киеве в феврале 2014 г. Декларация о независимости Автономной Республики Крым и города Севастополя (11 марта 2014 г.). Подписание Договора между Российской Федерацией и Республикой Крым о принятии в Российскую Федерацию Республики Крым и образовании в составе Российской Федерации новых субъектов. Федеральный конституционный закон от 21 марта 2014 г. № 6-ФКЗ «О принятии в Российскую Федерацию Республики Крым и образовании в составе Российской Федерации новых субъектов ‒ Республики Крым и города федерального значения Севастополя».</w:t>
      </w:r>
    </w:p>
    <w:p w14:paraId="31F77A31" w14:textId="77777777" w:rsidR="00842EC9" w:rsidRPr="007969D0" w:rsidRDefault="00842EC9" w:rsidP="00842EC9">
      <w:pPr>
        <w:rPr>
          <w:sz w:val="24"/>
          <w:szCs w:val="24"/>
          <w:lang w:eastAsia="en-US"/>
        </w:rPr>
      </w:pPr>
      <w:r w:rsidRPr="007969D0">
        <w:rPr>
          <w:sz w:val="24"/>
          <w:szCs w:val="24"/>
          <w:lang w:eastAsia="en-US"/>
        </w:rPr>
        <w:t>Воссоединение Крыма с Россией, его значение и международные последствия.</w:t>
      </w:r>
    </w:p>
    <w:p w14:paraId="7E1770D4" w14:textId="1BA52B6C" w:rsidR="00842EC9" w:rsidRPr="007969D0" w:rsidRDefault="00842EC9" w:rsidP="00842EC9">
      <w:pPr>
        <w:rPr>
          <w:sz w:val="24"/>
          <w:szCs w:val="24"/>
          <w:lang w:eastAsia="en-US"/>
        </w:rPr>
      </w:pPr>
      <w:r w:rsidRPr="007969D0">
        <w:rPr>
          <w:sz w:val="24"/>
          <w:szCs w:val="24"/>
          <w:lang w:eastAsia="en-US"/>
        </w:rPr>
        <w:t>Российская Федерация на современном этапе. «Человеческий капитал», «Комфортная среда для жизни», «Экономический рост» — основные направления национальных проектов 2019-2024 гг. Разработка семейной политики. Пропаганда спорта и здорового образа жизни. Россия в борьбе с короновирусной пандемией. Реализация крупных экономических проектов (строительство Крымского моста, трубопроводов «Сила Сибири», «Северный поток» и другие). Поддержка одарённых детей в России (образовательный центр «Сириус» и другие).</w:t>
      </w:r>
    </w:p>
    <w:p w14:paraId="64507CB5" w14:textId="77777777" w:rsidR="00842EC9" w:rsidRPr="007969D0" w:rsidRDefault="00842EC9" w:rsidP="00842EC9">
      <w:pPr>
        <w:rPr>
          <w:sz w:val="24"/>
          <w:szCs w:val="24"/>
          <w:lang w:eastAsia="en-US"/>
        </w:rPr>
      </w:pPr>
      <w:r w:rsidRPr="007969D0">
        <w:rPr>
          <w:sz w:val="24"/>
          <w:szCs w:val="24"/>
          <w:lang w:eastAsia="en-US"/>
        </w:rPr>
        <w:t>Общероссийское голосование по поправкам к Конституции России (2020 г.).</w:t>
      </w:r>
    </w:p>
    <w:p w14:paraId="7ECD2A28" w14:textId="77777777" w:rsidR="00842EC9" w:rsidRPr="007969D0" w:rsidRDefault="00842EC9" w:rsidP="00842EC9">
      <w:pPr>
        <w:rPr>
          <w:sz w:val="24"/>
          <w:szCs w:val="24"/>
          <w:lang w:eastAsia="en-US"/>
        </w:rPr>
      </w:pPr>
      <w:r w:rsidRPr="007969D0">
        <w:rPr>
          <w:sz w:val="24"/>
          <w:szCs w:val="24"/>
          <w:lang w:eastAsia="en-US"/>
        </w:rPr>
        <w:t>Признание Россией Донецкой Народной Республики и Луганской Народной Республики (2022 г.).</w:t>
      </w:r>
    </w:p>
    <w:p w14:paraId="1FD72AC8" w14:textId="77777777" w:rsidR="00842EC9" w:rsidRPr="007969D0" w:rsidRDefault="00842EC9" w:rsidP="00842EC9">
      <w:pPr>
        <w:rPr>
          <w:sz w:val="24"/>
          <w:szCs w:val="24"/>
          <w:lang w:eastAsia="en-US"/>
        </w:rPr>
      </w:pPr>
      <w:r w:rsidRPr="007969D0">
        <w:rPr>
          <w:sz w:val="24"/>
          <w:szCs w:val="24"/>
          <w:lang w:eastAsia="en-US"/>
        </w:rPr>
        <w:t>Значение исторических традиций и культурного наследия для современной России. Воссоздание Российского исторического общества (далее ‒ РИО) и Российского военно-исторического общества (далее ‒ РВИО). Исторические парки «Россия ‒ Моя история». Военно-патриотический парк культуры и отдыха Вооружённых Сил Российской Федерации «Патриот». Мемориальный парк Победы на Поклонной горе и Ржевский мемориал Советскому Солдату. Всероссийский проект «Без срока давности». Новые информационные ресурсы о Великой Победе.</w:t>
      </w:r>
    </w:p>
    <w:p w14:paraId="1C910403" w14:textId="46EE06DA" w:rsidR="00842EC9" w:rsidRPr="007969D0" w:rsidRDefault="00842EC9" w:rsidP="00842EC9">
      <w:pPr>
        <w:rPr>
          <w:sz w:val="24"/>
          <w:szCs w:val="24"/>
          <w:lang w:eastAsia="en-US"/>
        </w:rPr>
      </w:pPr>
      <w:r w:rsidRPr="007969D0">
        <w:rPr>
          <w:sz w:val="24"/>
          <w:szCs w:val="24"/>
          <w:lang w:eastAsia="en-US"/>
        </w:rPr>
        <w:t xml:space="preserve">Итоговое повторение. </w:t>
      </w:r>
    </w:p>
    <w:p w14:paraId="0253BA44" w14:textId="77777777" w:rsidR="00842EC9" w:rsidRPr="007969D0" w:rsidRDefault="00842EC9" w:rsidP="00842EC9">
      <w:pPr>
        <w:rPr>
          <w:sz w:val="24"/>
          <w:szCs w:val="24"/>
          <w:lang w:eastAsia="en-US"/>
        </w:rPr>
      </w:pPr>
      <w:r w:rsidRPr="007969D0">
        <w:rPr>
          <w:sz w:val="24"/>
          <w:szCs w:val="24"/>
          <w:lang w:eastAsia="en-US"/>
        </w:rPr>
        <w:t>История родного края в годы революций и Гражданской войны.</w:t>
      </w:r>
    </w:p>
    <w:p w14:paraId="611D67A4" w14:textId="77777777" w:rsidR="00842EC9" w:rsidRPr="007969D0" w:rsidRDefault="00842EC9" w:rsidP="00842EC9">
      <w:pPr>
        <w:rPr>
          <w:sz w:val="24"/>
          <w:szCs w:val="24"/>
          <w:lang w:eastAsia="en-US"/>
        </w:rPr>
      </w:pPr>
      <w:r w:rsidRPr="007969D0">
        <w:rPr>
          <w:sz w:val="24"/>
          <w:szCs w:val="24"/>
          <w:lang w:eastAsia="en-US"/>
        </w:rPr>
        <w:t>Наши земляки ‒ герои Великой Отечественной войны (1941-1945 гг.).</w:t>
      </w:r>
    </w:p>
    <w:p w14:paraId="401DED7A" w14:textId="77777777" w:rsidR="00842EC9" w:rsidRPr="007969D0" w:rsidRDefault="00842EC9" w:rsidP="00842EC9">
      <w:pPr>
        <w:rPr>
          <w:sz w:val="24"/>
          <w:szCs w:val="24"/>
          <w:lang w:eastAsia="en-US"/>
        </w:rPr>
      </w:pPr>
      <w:r w:rsidRPr="007969D0">
        <w:rPr>
          <w:sz w:val="24"/>
          <w:szCs w:val="24"/>
          <w:lang w:eastAsia="en-US"/>
        </w:rPr>
        <w:t xml:space="preserve">Наш регион в конце </w:t>
      </w:r>
      <w:r w:rsidRPr="007969D0">
        <w:rPr>
          <w:sz w:val="24"/>
          <w:szCs w:val="24"/>
          <w:lang w:val="en-US" w:eastAsia="en-US"/>
        </w:rPr>
        <w:t>XX</w:t>
      </w:r>
      <w:r w:rsidRPr="007969D0">
        <w:rPr>
          <w:sz w:val="24"/>
          <w:szCs w:val="24"/>
          <w:lang w:eastAsia="en-US"/>
        </w:rPr>
        <w:t xml:space="preserve"> ‒ начале </w:t>
      </w:r>
      <w:r w:rsidRPr="007969D0">
        <w:rPr>
          <w:sz w:val="24"/>
          <w:szCs w:val="24"/>
          <w:lang w:val="en-US" w:eastAsia="en-US"/>
        </w:rPr>
        <w:t>XXI</w:t>
      </w:r>
      <w:r w:rsidRPr="007969D0">
        <w:rPr>
          <w:sz w:val="24"/>
          <w:szCs w:val="24"/>
          <w:lang w:eastAsia="en-US"/>
        </w:rPr>
        <w:t xml:space="preserve"> вв.</w:t>
      </w:r>
    </w:p>
    <w:p w14:paraId="572C2534" w14:textId="77777777" w:rsidR="00842EC9" w:rsidRPr="007969D0" w:rsidRDefault="00842EC9" w:rsidP="00842EC9">
      <w:pPr>
        <w:rPr>
          <w:sz w:val="24"/>
          <w:szCs w:val="24"/>
          <w:lang w:eastAsia="en-US"/>
        </w:rPr>
      </w:pPr>
      <w:r w:rsidRPr="007969D0">
        <w:rPr>
          <w:sz w:val="24"/>
          <w:szCs w:val="24"/>
          <w:lang w:eastAsia="en-US"/>
        </w:rPr>
        <w:t>Трудовые достижения родного края.</w:t>
      </w:r>
    </w:p>
    <w:p w14:paraId="20E389D7" w14:textId="77777777" w:rsidR="007969D0" w:rsidRPr="007969D0" w:rsidRDefault="007969D0" w:rsidP="007969D0">
      <w:pPr>
        <w:jc w:val="center"/>
        <w:rPr>
          <w:b/>
          <w:sz w:val="24"/>
          <w:szCs w:val="24"/>
          <w:lang w:eastAsia="en-US"/>
        </w:rPr>
      </w:pPr>
    </w:p>
    <w:p w14:paraId="539C2B75" w14:textId="11C49E03" w:rsidR="00842EC9" w:rsidRPr="007969D0" w:rsidRDefault="00842EC9" w:rsidP="007969D0">
      <w:pPr>
        <w:jc w:val="center"/>
        <w:rPr>
          <w:b/>
          <w:sz w:val="24"/>
          <w:szCs w:val="24"/>
          <w:lang w:eastAsia="en-US"/>
        </w:rPr>
      </w:pPr>
      <w:r w:rsidRPr="007969D0">
        <w:rPr>
          <w:b/>
          <w:sz w:val="24"/>
          <w:szCs w:val="24"/>
          <w:lang w:eastAsia="en-US"/>
        </w:rPr>
        <w:t>Планируемые результаты освоения учебного модуля «Введ</w:t>
      </w:r>
      <w:r w:rsidR="007969D0" w:rsidRPr="007969D0">
        <w:rPr>
          <w:b/>
          <w:sz w:val="24"/>
          <w:szCs w:val="24"/>
          <w:lang w:eastAsia="en-US"/>
        </w:rPr>
        <w:t>ение в Новейшую историю России»</w:t>
      </w:r>
    </w:p>
    <w:p w14:paraId="3EEE97BB" w14:textId="77777777" w:rsidR="007969D0" w:rsidRPr="007969D0" w:rsidRDefault="007969D0" w:rsidP="007969D0">
      <w:pPr>
        <w:jc w:val="center"/>
        <w:rPr>
          <w:b/>
          <w:sz w:val="24"/>
          <w:szCs w:val="24"/>
          <w:lang w:eastAsia="en-US"/>
        </w:rPr>
      </w:pPr>
    </w:p>
    <w:p w14:paraId="293C131A" w14:textId="14431799" w:rsidR="00842EC9" w:rsidRPr="007969D0" w:rsidRDefault="00842EC9" w:rsidP="00842EC9">
      <w:pPr>
        <w:rPr>
          <w:sz w:val="24"/>
          <w:szCs w:val="24"/>
          <w:lang w:eastAsia="en-US"/>
        </w:rPr>
      </w:pPr>
      <w:r w:rsidRPr="007969D0">
        <w:rPr>
          <w:sz w:val="24"/>
          <w:szCs w:val="24"/>
          <w:lang w:eastAsia="en-US"/>
        </w:rPr>
        <w:t>Личностные и метапредметные результаты являются приоритетными при освоении содержания учебного модуля «Введение в Новейшую историю России».</w:t>
      </w:r>
    </w:p>
    <w:p w14:paraId="00B59FFF" w14:textId="779A35F1" w:rsidR="00842EC9" w:rsidRPr="007969D0" w:rsidRDefault="00842EC9" w:rsidP="00842EC9">
      <w:pPr>
        <w:rPr>
          <w:sz w:val="24"/>
          <w:szCs w:val="24"/>
          <w:lang w:eastAsia="en-US"/>
        </w:rPr>
      </w:pPr>
      <w:r w:rsidRPr="007969D0">
        <w:rPr>
          <w:sz w:val="24"/>
          <w:szCs w:val="24"/>
          <w:lang w:eastAsia="en-US"/>
        </w:rPr>
        <w:t xml:space="preserve">Содержание учебного модуля «Введение в Новейшую историю России» способствует процессу формирования внутренней позиции личности как особого ценностного отношения к себе, окружающим людям и жизни в целом, готовности обучающегося действовать на основе системы позитивных ценностных ориентаций. </w:t>
      </w:r>
    </w:p>
    <w:p w14:paraId="52C79B0E" w14:textId="3342CF9E" w:rsidR="00842EC9" w:rsidRPr="007969D0" w:rsidRDefault="00842EC9" w:rsidP="00842EC9">
      <w:pPr>
        <w:rPr>
          <w:sz w:val="24"/>
          <w:szCs w:val="24"/>
          <w:lang w:eastAsia="en-US"/>
        </w:rPr>
      </w:pPr>
      <w:r w:rsidRPr="007969D0">
        <w:rPr>
          <w:sz w:val="24"/>
          <w:szCs w:val="24"/>
          <w:lang w:eastAsia="en-US"/>
        </w:rPr>
        <w:t>Содержание учебного модуля «Введение в Новейшую историю России» ориентировано на следующие важнейшие убеждения и качества обучающегося, которые должны проявляться как в его учебной деятельности, так и при реализации направлений воспитательной деятельности образовательной организации в сферах:</w:t>
      </w:r>
    </w:p>
    <w:p w14:paraId="4E944260" w14:textId="77777777" w:rsidR="00842EC9" w:rsidRPr="007969D0" w:rsidRDefault="00842EC9" w:rsidP="00842EC9">
      <w:pPr>
        <w:rPr>
          <w:sz w:val="24"/>
          <w:szCs w:val="24"/>
          <w:lang w:eastAsia="en-US"/>
        </w:rPr>
      </w:pPr>
      <w:r w:rsidRPr="007969D0">
        <w:rPr>
          <w:sz w:val="24"/>
          <w:szCs w:val="24"/>
          <w:lang w:eastAsia="en-US"/>
        </w:rPr>
        <w:t>1) гражданского воспитания: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w:t>
      </w:r>
    </w:p>
    <w:p w14:paraId="28C33D76" w14:textId="77777777" w:rsidR="00842EC9" w:rsidRPr="007969D0" w:rsidRDefault="00842EC9" w:rsidP="00842EC9">
      <w:pPr>
        <w:rPr>
          <w:sz w:val="24"/>
          <w:szCs w:val="24"/>
          <w:lang w:eastAsia="en-US"/>
        </w:rPr>
      </w:pPr>
      <w:r w:rsidRPr="007969D0">
        <w:rPr>
          <w:sz w:val="24"/>
          <w:szCs w:val="24"/>
          <w:lang w:eastAsia="en-US"/>
        </w:rPr>
        <w:t xml:space="preserve">2)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памятникам и символам воинской славы, традициям разных народов, проживающих в родной стране; </w:t>
      </w:r>
    </w:p>
    <w:p w14:paraId="65199083" w14:textId="77777777" w:rsidR="00842EC9" w:rsidRPr="007969D0" w:rsidRDefault="00842EC9" w:rsidP="00842EC9">
      <w:pPr>
        <w:rPr>
          <w:sz w:val="24"/>
          <w:szCs w:val="24"/>
          <w:lang w:eastAsia="en-US"/>
        </w:rPr>
      </w:pPr>
      <w:r w:rsidRPr="007969D0">
        <w:rPr>
          <w:sz w:val="24"/>
          <w:szCs w:val="24"/>
          <w:lang w:eastAsia="en-US"/>
        </w:rPr>
        <w:t>3) духовно-нравственного воспитания: 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20C9D7B8" w14:textId="0276A11A" w:rsidR="00842EC9" w:rsidRPr="007969D0" w:rsidRDefault="00842EC9" w:rsidP="00842EC9">
      <w:pPr>
        <w:rPr>
          <w:sz w:val="24"/>
          <w:szCs w:val="24"/>
          <w:lang w:eastAsia="en-US"/>
        </w:rPr>
      </w:pPr>
      <w:r w:rsidRPr="007969D0">
        <w:rPr>
          <w:sz w:val="24"/>
          <w:szCs w:val="24"/>
          <w:lang w:eastAsia="en-US"/>
        </w:rPr>
        <w:t>Содержание учебного модуля «Введение в Новейшую историю России» также ориентировано на понимание роли этнических культурных традиций ‒ в области эстетического воспитания, на формирование ценностного отношения к здоровью, жизни и осознание необходимости их сохранения, следования правилам безопасного поведения в Интернет-среде, активное участие в решении практических задач социальной направленности, уважение к труду и результатам трудовой деятельности, готовность к участию в практической деятельности экологической направленности.</w:t>
      </w:r>
    </w:p>
    <w:p w14:paraId="7A65776C" w14:textId="002F6D8D" w:rsidR="00842EC9" w:rsidRPr="007969D0" w:rsidRDefault="00842EC9" w:rsidP="00842EC9">
      <w:pPr>
        <w:rPr>
          <w:sz w:val="24"/>
          <w:szCs w:val="24"/>
          <w:lang w:eastAsia="en-US"/>
        </w:rPr>
      </w:pPr>
      <w:r w:rsidRPr="007969D0">
        <w:rPr>
          <w:sz w:val="24"/>
          <w:szCs w:val="24"/>
          <w:lang w:eastAsia="en-US"/>
        </w:rPr>
        <w:t>При освоении содержания учебного модуля «Введение в Новейшую историю России» обучающиеся продолжат осмысление ценности научного познания, освоение системы научных представлений об основных закономерностях развития общества, расширение социального опыта для достижения индивидуального и коллективного благополучия, в том числе в ходе овладения языковой и читательской культурой, основными навыками исследовательской деятельности. Важным также является подготовить обучающегося к изменяющимся условиям социальной среды, стрессоустойчивость, открытость опыту и знаниям других.</w:t>
      </w:r>
    </w:p>
    <w:p w14:paraId="21A35250" w14:textId="6380FE3B" w:rsidR="00842EC9" w:rsidRPr="007969D0" w:rsidRDefault="00842EC9" w:rsidP="00842EC9">
      <w:pPr>
        <w:rPr>
          <w:sz w:val="24"/>
          <w:szCs w:val="24"/>
          <w:lang w:eastAsia="en-US"/>
        </w:rPr>
      </w:pPr>
      <w:r w:rsidRPr="007969D0">
        <w:rPr>
          <w:sz w:val="24"/>
          <w:szCs w:val="24"/>
          <w:lang w:eastAsia="en-US"/>
        </w:rPr>
        <w:t xml:space="preserve">В результате изучения учебного модуля «Введение в Новейшую историю России»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11998615" w14:textId="4E169465" w:rsidR="00842EC9" w:rsidRPr="007969D0" w:rsidRDefault="00842EC9" w:rsidP="00842EC9">
      <w:pPr>
        <w:rPr>
          <w:sz w:val="24"/>
          <w:szCs w:val="24"/>
          <w:lang w:eastAsia="en-US"/>
        </w:rPr>
      </w:pPr>
      <w:r w:rsidRPr="007969D0">
        <w:rPr>
          <w:sz w:val="24"/>
          <w:szCs w:val="24"/>
          <w:lang w:eastAsia="en-US"/>
        </w:rPr>
        <w:t>У обучающегося будут сформированы следующие базовые логические действия как часть познавательных универсальных учебных действий:</w:t>
      </w:r>
    </w:p>
    <w:p w14:paraId="49B97DE3" w14:textId="77777777" w:rsidR="00842EC9" w:rsidRPr="007969D0" w:rsidRDefault="00842EC9" w:rsidP="00842EC9">
      <w:pPr>
        <w:rPr>
          <w:sz w:val="24"/>
          <w:szCs w:val="24"/>
          <w:lang w:eastAsia="en-US"/>
        </w:rPr>
      </w:pPr>
      <w:r w:rsidRPr="007969D0">
        <w:rPr>
          <w:sz w:val="24"/>
          <w:szCs w:val="24"/>
          <w:lang w:eastAsia="en-US"/>
        </w:rPr>
        <w:t>выявлять и характеризовать существенные признаки, итоги и значение ключевых событий и процессов Новейшей истории России;</w:t>
      </w:r>
    </w:p>
    <w:p w14:paraId="6C1F5863" w14:textId="77777777" w:rsidR="00842EC9" w:rsidRPr="007969D0" w:rsidRDefault="00842EC9" w:rsidP="00842EC9">
      <w:pPr>
        <w:rPr>
          <w:sz w:val="24"/>
          <w:szCs w:val="24"/>
          <w:lang w:eastAsia="en-US"/>
        </w:rPr>
      </w:pPr>
      <w:r w:rsidRPr="007969D0">
        <w:rPr>
          <w:sz w:val="24"/>
          <w:szCs w:val="24"/>
          <w:lang w:eastAsia="en-US"/>
        </w:rPr>
        <w:t xml:space="preserve">выявлять причинно-следственные, пространственные и временные связи (при наличии) изученных ранее исторических событий, явлений, процессов с историей России </w:t>
      </w:r>
      <w:r w:rsidRPr="007969D0">
        <w:rPr>
          <w:sz w:val="24"/>
          <w:szCs w:val="24"/>
          <w:lang w:val="en-US" w:eastAsia="en-US"/>
        </w:rPr>
        <w:t>XX</w:t>
      </w:r>
      <w:r w:rsidRPr="007969D0">
        <w:rPr>
          <w:sz w:val="24"/>
          <w:szCs w:val="24"/>
          <w:lang w:eastAsia="en-US"/>
        </w:rPr>
        <w:t xml:space="preserve"> ‒ начала </w:t>
      </w:r>
      <w:r w:rsidRPr="007969D0">
        <w:rPr>
          <w:sz w:val="24"/>
          <w:szCs w:val="24"/>
          <w:lang w:val="en-US" w:eastAsia="en-US"/>
        </w:rPr>
        <w:t>XXI</w:t>
      </w:r>
      <w:r w:rsidRPr="007969D0">
        <w:rPr>
          <w:sz w:val="24"/>
          <w:szCs w:val="24"/>
          <w:lang w:eastAsia="en-US"/>
        </w:rPr>
        <w:t xml:space="preserve"> в. ;</w:t>
      </w:r>
    </w:p>
    <w:p w14:paraId="098EAF86" w14:textId="77777777" w:rsidR="00842EC9" w:rsidRPr="007969D0" w:rsidRDefault="00842EC9" w:rsidP="00842EC9">
      <w:pPr>
        <w:rPr>
          <w:sz w:val="24"/>
          <w:szCs w:val="24"/>
          <w:lang w:eastAsia="en-US"/>
        </w:rPr>
      </w:pPr>
      <w:r w:rsidRPr="007969D0">
        <w:rPr>
          <w:sz w:val="24"/>
          <w:szCs w:val="24"/>
          <w:lang w:eastAsia="en-US"/>
        </w:rPr>
        <w:t xml:space="preserve">выявлять закономерности и противоречия в рассматриваемых фактах с учётом предложенной задачи, классифицировать, самостоятельно выбирать основания и критерии для классификации; </w:t>
      </w:r>
    </w:p>
    <w:p w14:paraId="41F06E56" w14:textId="77777777" w:rsidR="00842EC9" w:rsidRPr="007969D0" w:rsidRDefault="00842EC9" w:rsidP="00842EC9">
      <w:pPr>
        <w:rPr>
          <w:sz w:val="24"/>
          <w:szCs w:val="24"/>
          <w:lang w:eastAsia="en-US"/>
        </w:rPr>
      </w:pPr>
      <w:r w:rsidRPr="007969D0">
        <w:rPr>
          <w:sz w:val="24"/>
          <w:szCs w:val="24"/>
          <w:lang w:eastAsia="en-US"/>
        </w:rPr>
        <w:t xml:space="preserve">выявлять дефициты информации, данных, необходимых для решения поставленной задачи; </w:t>
      </w:r>
    </w:p>
    <w:p w14:paraId="3FC5BE19" w14:textId="77777777" w:rsidR="00842EC9" w:rsidRPr="007969D0" w:rsidRDefault="00842EC9" w:rsidP="00842EC9">
      <w:pPr>
        <w:rPr>
          <w:sz w:val="24"/>
          <w:szCs w:val="24"/>
          <w:lang w:eastAsia="en-US"/>
        </w:rPr>
      </w:pPr>
      <w:r w:rsidRPr="007969D0">
        <w:rPr>
          <w:sz w:val="24"/>
          <w:szCs w:val="24"/>
          <w:lang w:eastAsia="en-US"/>
        </w:rPr>
        <w:t xml:space="preserve">проводить выводы, создавать обобщения о взаимосвязях с использованием дедуктивных, индуктивных умозаключений и по аналогии, строить логические рассуждения; </w:t>
      </w:r>
    </w:p>
    <w:p w14:paraId="201A8B4B" w14:textId="77777777" w:rsidR="00842EC9" w:rsidRPr="007969D0" w:rsidRDefault="00842EC9" w:rsidP="00842EC9">
      <w:pPr>
        <w:rPr>
          <w:sz w:val="24"/>
          <w:szCs w:val="24"/>
          <w:lang w:eastAsia="en-US"/>
        </w:rPr>
      </w:pPr>
      <w:r w:rsidRPr="007969D0">
        <w:rPr>
          <w:sz w:val="24"/>
          <w:szCs w:val="24"/>
          <w:lang w:eastAsia="en-US"/>
        </w:rPr>
        <w:t>самостоятельно выбирать способ решения учебной задачи.</w:t>
      </w:r>
    </w:p>
    <w:p w14:paraId="355E774A" w14:textId="72B81870" w:rsidR="00842EC9" w:rsidRPr="007969D0" w:rsidRDefault="00842EC9" w:rsidP="00842EC9">
      <w:pPr>
        <w:rPr>
          <w:sz w:val="24"/>
          <w:szCs w:val="24"/>
          <w:lang w:eastAsia="en-US"/>
        </w:rPr>
      </w:pPr>
      <w:r w:rsidRPr="007969D0">
        <w:rPr>
          <w:sz w:val="24"/>
          <w:szCs w:val="24"/>
          <w:lang w:eastAsia="en-US"/>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041330D2" w14:textId="77777777" w:rsidR="00842EC9" w:rsidRPr="007969D0" w:rsidRDefault="00842EC9" w:rsidP="00842EC9">
      <w:pPr>
        <w:rPr>
          <w:sz w:val="24"/>
          <w:szCs w:val="24"/>
          <w:lang w:eastAsia="en-US"/>
        </w:rPr>
      </w:pPr>
      <w:r w:rsidRPr="007969D0">
        <w:rPr>
          <w:sz w:val="24"/>
          <w:szCs w:val="24"/>
          <w:lang w:eastAsia="en-US"/>
        </w:rPr>
        <w:t>использовать вопросы как исследовательский инструмент познания;</w:t>
      </w:r>
    </w:p>
    <w:p w14:paraId="6F44A115" w14:textId="77777777" w:rsidR="00842EC9" w:rsidRPr="007969D0" w:rsidRDefault="00842EC9" w:rsidP="00842EC9">
      <w:pPr>
        <w:rPr>
          <w:sz w:val="24"/>
          <w:szCs w:val="24"/>
          <w:lang w:eastAsia="en-US"/>
        </w:rPr>
      </w:pPr>
      <w:r w:rsidRPr="007969D0">
        <w:rPr>
          <w:sz w:val="24"/>
          <w:szCs w:val="24"/>
          <w:lang w:eastAsia="en-US"/>
        </w:rPr>
        <w:t xml:space="preserve">формулировать вопросы, фиксирующие разрыв между реальным и желательным состоянием ситуации, объекта, самостоятельно устанавливать искомое и данное; </w:t>
      </w:r>
    </w:p>
    <w:p w14:paraId="36E496B2" w14:textId="77777777" w:rsidR="00842EC9" w:rsidRPr="007969D0" w:rsidRDefault="00842EC9" w:rsidP="00842EC9">
      <w:pPr>
        <w:rPr>
          <w:sz w:val="24"/>
          <w:szCs w:val="24"/>
          <w:lang w:eastAsia="en-US"/>
        </w:rPr>
      </w:pPr>
      <w:r w:rsidRPr="007969D0">
        <w:rPr>
          <w:sz w:val="24"/>
          <w:szCs w:val="24"/>
          <w:lang w:eastAsia="en-US"/>
        </w:rPr>
        <w:t xml:space="preserve">формулировать гипотезу об истинности собственных суждений и суждений других, аргументировать свою позицию, мнение; </w:t>
      </w:r>
    </w:p>
    <w:p w14:paraId="7A75EC13" w14:textId="77777777" w:rsidR="00842EC9" w:rsidRPr="007969D0" w:rsidRDefault="00842EC9" w:rsidP="00842EC9">
      <w:pPr>
        <w:rPr>
          <w:sz w:val="24"/>
          <w:szCs w:val="24"/>
          <w:lang w:eastAsia="en-US"/>
        </w:rPr>
      </w:pPr>
      <w:r w:rsidRPr="007969D0">
        <w:rPr>
          <w:sz w:val="24"/>
          <w:szCs w:val="24"/>
          <w:lang w:eastAsia="en-US"/>
        </w:rPr>
        <w:t xml:space="preserve">проводить по самостоятельно составленному плану небольшое исследование по установлению причинно-следственных связей событий и процессов; </w:t>
      </w:r>
    </w:p>
    <w:p w14:paraId="18EE84B3" w14:textId="77777777" w:rsidR="00842EC9" w:rsidRPr="007969D0" w:rsidRDefault="00842EC9" w:rsidP="00842EC9">
      <w:pPr>
        <w:rPr>
          <w:sz w:val="24"/>
          <w:szCs w:val="24"/>
          <w:lang w:eastAsia="en-US"/>
        </w:rPr>
      </w:pPr>
      <w:r w:rsidRPr="007969D0">
        <w:rPr>
          <w:sz w:val="24"/>
          <w:szCs w:val="24"/>
          <w:lang w:eastAsia="en-US"/>
        </w:rPr>
        <w:t xml:space="preserve">оценивать на применимость и достоверность информацию; </w:t>
      </w:r>
    </w:p>
    <w:p w14:paraId="11657ACE" w14:textId="77777777" w:rsidR="00842EC9" w:rsidRPr="007969D0" w:rsidRDefault="00842EC9" w:rsidP="00842EC9">
      <w:pPr>
        <w:rPr>
          <w:sz w:val="24"/>
          <w:szCs w:val="24"/>
          <w:lang w:eastAsia="en-US"/>
        </w:rPr>
      </w:pPr>
      <w:r w:rsidRPr="007969D0">
        <w:rPr>
          <w:sz w:val="24"/>
          <w:szCs w:val="24"/>
          <w:lang w:eastAsia="en-US"/>
        </w:rPr>
        <w:t xml:space="preserve">самостоятельно формулировать обобщения и выводы по результатам проведенного небольшого исследования, владеть инструментами оценки достоверности полученных выводов и обобщений; </w:t>
      </w:r>
    </w:p>
    <w:p w14:paraId="7D24F804" w14:textId="77777777" w:rsidR="00842EC9" w:rsidRPr="007969D0" w:rsidRDefault="00842EC9" w:rsidP="00842EC9">
      <w:pPr>
        <w:rPr>
          <w:sz w:val="24"/>
          <w:szCs w:val="24"/>
          <w:lang w:eastAsia="en-US"/>
        </w:rPr>
      </w:pPr>
      <w:r w:rsidRPr="007969D0">
        <w:rPr>
          <w:sz w:val="24"/>
          <w:szCs w:val="24"/>
          <w:lang w:eastAsia="en-US"/>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0E4BA0BA" w14:textId="53F2C772" w:rsidR="00842EC9" w:rsidRPr="007969D0" w:rsidRDefault="007969D0" w:rsidP="00842EC9">
      <w:pPr>
        <w:rPr>
          <w:sz w:val="24"/>
          <w:szCs w:val="24"/>
          <w:lang w:eastAsia="en-US"/>
        </w:rPr>
      </w:pPr>
      <w:r w:rsidRPr="007969D0">
        <w:rPr>
          <w:sz w:val="24"/>
          <w:szCs w:val="24"/>
          <w:lang w:eastAsia="en-US"/>
        </w:rPr>
        <w:t xml:space="preserve">У </w:t>
      </w:r>
      <w:r w:rsidR="00842EC9" w:rsidRPr="007969D0">
        <w:rPr>
          <w:sz w:val="24"/>
          <w:szCs w:val="24"/>
          <w:lang w:eastAsia="en-US"/>
        </w:rPr>
        <w:t>обучающегося будут сформированы умения работать с информацией как часть познавательных универсальных учебных действий:</w:t>
      </w:r>
    </w:p>
    <w:p w14:paraId="0661A902" w14:textId="77777777" w:rsidR="00842EC9" w:rsidRPr="007969D0" w:rsidRDefault="00842EC9" w:rsidP="00842EC9">
      <w:pPr>
        <w:rPr>
          <w:sz w:val="24"/>
          <w:szCs w:val="24"/>
          <w:lang w:eastAsia="en-US"/>
        </w:rPr>
      </w:pPr>
      <w:r w:rsidRPr="007969D0">
        <w:rPr>
          <w:sz w:val="24"/>
          <w:szCs w:val="24"/>
          <w:lang w:eastAsia="en-US"/>
        </w:rPr>
        <w:t xml:space="preserve">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 </w:t>
      </w:r>
    </w:p>
    <w:p w14:paraId="6B9D765C" w14:textId="77777777" w:rsidR="00842EC9" w:rsidRPr="007969D0" w:rsidRDefault="00842EC9" w:rsidP="00842EC9">
      <w:pPr>
        <w:rPr>
          <w:sz w:val="24"/>
          <w:szCs w:val="24"/>
          <w:lang w:eastAsia="en-US"/>
        </w:rPr>
      </w:pPr>
      <w:r w:rsidRPr="007969D0">
        <w:rPr>
          <w:sz w:val="24"/>
          <w:szCs w:val="24"/>
          <w:lang w:eastAsia="en-US"/>
        </w:rPr>
        <w:t xml:space="preserve">выбирать, анализировать, систематизировать и интерпретировать информацию различных видов и форм представления (справочная, научно-популярная литература, интернет-ресурсы и другие); </w:t>
      </w:r>
    </w:p>
    <w:p w14:paraId="12D28FF3" w14:textId="77777777" w:rsidR="00842EC9" w:rsidRPr="007969D0" w:rsidRDefault="00842EC9" w:rsidP="00842EC9">
      <w:pPr>
        <w:rPr>
          <w:sz w:val="24"/>
          <w:szCs w:val="24"/>
          <w:lang w:eastAsia="en-US"/>
        </w:rPr>
      </w:pPr>
      <w:r w:rsidRPr="007969D0">
        <w:rPr>
          <w:sz w:val="24"/>
          <w:szCs w:val="24"/>
          <w:lang w:eastAsia="en-US"/>
        </w:rPr>
        <w:t xml:space="preserve">находить сходные аргументы (подтверждающие или опровергающие одну и ту же идею, версию) в различных информационных источниках; </w:t>
      </w:r>
    </w:p>
    <w:p w14:paraId="32E91FBD" w14:textId="77777777" w:rsidR="00842EC9" w:rsidRPr="007969D0" w:rsidRDefault="00842EC9" w:rsidP="00842EC9">
      <w:pPr>
        <w:rPr>
          <w:sz w:val="24"/>
          <w:szCs w:val="24"/>
          <w:lang w:eastAsia="en-US"/>
        </w:rPr>
      </w:pPr>
      <w:r w:rsidRPr="007969D0">
        <w:rPr>
          <w:sz w:val="24"/>
          <w:szCs w:val="24"/>
          <w:lang w:eastAsia="en-US"/>
        </w:rPr>
        <w:t xml:space="preserve">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 </w:t>
      </w:r>
    </w:p>
    <w:p w14:paraId="347373EC" w14:textId="77777777" w:rsidR="00842EC9" w:rsidRPr="007969D0" w:rsidRDefault="00842EC9" w:rsidP="00842EC9">
      <w:pPr>
        <w:rPr>
          <w:sz w:val="24"/>
          <w:szCs w:val="24"/>
          <w:lang w:eastAsia="en-US"/>
        </w:rPr>
      </w:pPr>
      <w:r w:rsidRPr="007969D0">
        <w:rPr>
          <w:sz w:val="24"/>
          <w:szCs w:val="24"/>
          <w:lang w:eastAsia="en-US"/>
        </w:rPr>
        <w:t xml:space="preserve">оценивать надёжность информации по критериям, предложенным или сформулированным самостоятельно; </w:t>
      </w:r>
    </w:p>
    <w:p w14:paraId="4C32EB8B" w14:textId="77777777" w:rsidR="00842EC9" w:rsidRPr="007969D0" w:rsidRDefault="00842EC9" w:rsidP="00842EC9">
      <w:pPr>
        <w:rPr>
          <w:sz w:val="24"/>
          <w:szCs w:val="24"/>
          <w:lang w:eastAsia="en-US"/>
        </w:rPr>
      </w:pPr>
      <w:r w:rsidRPr="007969D0">
        <w:rPr>
          <w:sz w:val="24"/>
          <w:szCs w:val="24"/>
          <w:lang w:eastAsia="en-US"/>
        </w:rPr>
        <w:t>эффективно запоминать и систематизировать информацию.</w:t>
      </w:r>
    </w:p>
    <w:p w14:paraId="5882FFEC" w14:textId="49ABAE57" w:rsidR="00842EC9" w:rsidRPr="007969D0" w:rsidRDefault="00842EC9" w:rsidP="00842EC9">
      <w:pPr>
        <w:rPr>
          <w:sz w:val="24"/>
          <w:szCs w:val="24"/>
          <w:lang w:eastAsia="en-US"/>
        </w:rPr>
      </w:pPr>
      <w:r w:rsidRPr="007969D0">
        <w:rPr>
          <w:sz w:val="24"/>
          <w:szCs w:val="24"/>
          <w:lang w:eastAsia="en-US"/>
        </w:rPr>
        <w:t>У обучающегося будут сформированы умения общения как часть коммуникативных универсальных учебных действий:</w:t>
      </w:r>
    </w:p>
    <w:p w14:paraId="34A0E510" w14:textId="77777777" w:rsidR="00842EC9" w:rsidRPr="007969D0" w:rsidRDefault="00842EC9" w:rsidP="00842EC9">
      <w:pPr>
        <w:rPr>
          <w:sz w:val="24"/>
          <w:szCs w:val="24"/>
          <w:lang w:eastAsia="en-US"/>
        </w:rPr>
      </w:pPr>
      <w:r w:rsidRPr="007969D0">
        <w:rPr>
          <w:sz w:val="24"/>
          <w:szCs w:val="24"/>
          <w:lang w:eastAsia="en-US"/>
        </w:rPr>
        <w:t xml:space="preserve">воспринимать и формулировать суждения, выражать эмоции в соответствии с целями и условиями общения; выражать себя (свою точку зрения) в устных и письменных текстах; </w:t>
      </w:r>
    </w:p>
    <w:p w14:paraId="1B8078F9" w14:textId="77777777" w:rsidR="00842EC9" w:rsidRPr="007969D0" w:rsidRDefault="00842EC9" w:rsidP="00842EC9">
      <w:pPr>
        <w:rPr>
          <w:sz w:val="24"/>
          <w:szCs w:val="24"/>
          <w:lang w:eastAsia="en-US"/>
        </w:rPr>
      </w:pPr>
      <w:r w:rsidRPr="007969D0">
        <w:rPr>
          <w:sz w:val="24"/>
          <w:szCs w:val="24"/>
          <w:lang w:eastAsia="en-US"/>
        </w:rPr>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14:paraId="2AAD99FC" w14:textId="77777777" w:rsidR="00842EC9" w:rsidRPr="007969D0" w:rsidRDefault="00842EC9" w:rsidP="00842EC9">
      <w:pPr>
        <w:rPr>
          <w:sz w:val="24"/>
          <w:szCs w:val="24"/>
          <w:lang w:eastAsia="en-US"/>
        </w:rPr>
      </w:pPr>
      <w:r w:rsidRPr="007969D0">
        <w:rPr>
          <w:sz w:val="24"/>
          <w:szCs w:val="24"/>
          <w:lang w:eastAsia="en-US"/>
        </w:rPr>
        <w:t xml:space="preserve">понимать намерения других, проявлять уважительное отношение к собеседнику и в корректной форме формулировать свои возражения; </w:t>
      </w:r>
    </w:p>
    <w:p w14:paraId="60F934DB" w14:textId="77777777" w:rsidR="00842EC9" w:rsidRPr="007969D0" w:rsidRDefault="00842EC9" w:rsidP="00842EC9">
      <w:pPr>
        <w:rPr>
          <w:sz w:val="24"/>
          <w:szCs w:val="24"/>
          <w:lang w:eastAsia="en-US"/>
        </w:rPr>
      </w:pPr>
      <w:r w:rsidRPr="007969D0">
        <w:rPr>
          <w:sz w:val="24"/>
          <w:szCs w:val="24"/>
          <w:lang w:eastAsia="en-US"/>
        </w:rPr>
        <w:t xml:space="preserve">умение формулировать вопросы (в диалоге, дискуссии) по существу обсуждаемой темы и высказывать идеи, нацеленные на решение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 </w:t>
      </w:r>
    </w:p>
    <w:p w14:paraId="536DAD5E" w14:textId="77777777" w:rsidR="00842EC9" w:rsidRPr="007969D0" w:rsidRDefault="00842EC9" w:rsidP="00842EC9">
      <w:pPr>
        <w:rPr>
          <w:sz w:val="24"/>
          <w:szCs w:val="24"/>
          <w:lang w:eastAsia="en-US"/>
        </w:rPr>
      </w:pPr>
      <w:r w:rsidRPr="007969D0">
        <w:rPr>
          <w:sz w:val="24"/>
          <w:szCs w:val="24"/>
          <w:lang w:eastAsia="en-US"/>
        </w:rPr>
        <w:t>публично представлять результаты выполненного исследования, проекта;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 исторических источников и другие.</w:t>
      </w:r>
    </w:p>
    <w:p w14:paraId="31A0D9FF" w14:textId="7E6A446B" w:rsidR="00842EC9" w:rsidRPr="007969D0" w:rsidRDefault="00842EC9" w:rsidP="00842EC9">
      <w:pPr>
        <w:rPr>
          <w:sz w:val="24"/>
          <w:szCs w:val="24"/>
          <w:lang w:eastAsia="en-US"/>
        </w:rPr>
      </w:pPr>
      <w:r w:rsidRPr="007969D0">
        <w:rPr>
          <w:sz w:val="24"/>
          <w:szCs w:val="24"/>
          <w:lang w:eastAsia="en-US"/>
        </w:rPr>
        <w:t>У обучающегося будут сформированы умения в части регулятивных универсальных учебных действий:</w:t>
      </w:r>
    </w:p>
    <w:p w14:paraId="02D7E63B" w14:textId="77777777" w:rsidR="00842EC9" w:rsidRPr="007969D0" w:rsidRDefault="00842EC9" w:rsidP="00842EC9">
      <w:pPr>
        <w:rPr>
          <w:sz w:val="24"/>
          <w:szCs w:val="24"/>
          <w:lang w:eastAsia="en-US"/>
        </w:rPr>
      </w:pPr>
      <w:r w:rsidRPr="007969D0">
        <w:rPr>
          <w:sz w:val="24"/>
          <w:szCs w:val="24"/>
          <w:lang w:eastAsia="en-US"/>
        </w:rPr>
        <w:t xml:space="preserve">выявлять проблемы для решения в жизненных и учебных ситуациях; ориентироваться в различных подходах к принятию решений (индивидуально, в группе, групповой); </w:t>
      </w:r>
    </w:p>
    <w:p w14:paraId="2FA809B3" w14:textId="77777777" w:rsidR="00842EC9" w:rsidRPr="007969D0" w:rsidRDefault="00842EC9" w:rsidP="00842EC9">
      <w:pPr>
        <w:rPr>
          <w:sz w:val="24"/>
          <w:szCs w:val="24"/>
          <w:lang w:eastAsia="en-US"/>
        </w:rPr>
      </w:pPr>
      <w:r w:rsidRPr="007969D0">
        <w:rPr>
          <w:sz w:val="24"/>
          <w:szCs w:val="24"/>
          <w:lang w:eastAsia="en-US"/>
        </w:rPr>
        <w:t xml:space="preserve">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w:t>
      </w:r>
    </w:p>
    <w:p w14:paraId="5C88EE92" w14:textId="77777777" w:rsidR="00842EC9" w:rsidRPr="007969D0" w:rsidRDefault="00842EC9" w:rsidP="00842EC9">
      <w:pPr>
        <w:rPr>
          <w:sz w:val="24"/>
          <w:szCs w:val="24"/>
          <w:lang w:eastAsia="en-US"/>
        </w:rPr>
      </w:pPr>
      <w:r w:rsidRPr="007969D0">
        <w:rPr>
          <w:sz w:val="24"/>
          <w:szCs w:val="24"/>
          <w:lang w:eastAsia="en-US"/>
        </w:rPr>
        <w:t>составлять план действий (план реализации намеченного алгоритма решения или его части), корректировать предложенный алгоритм (или его часть) с учётом получения новых знаний об изучаемом объекте; проводить выбор и брать ответственность за решение;</w:t>
      </w:r>
    </w:p>
    <w:p w14:paraId="0C354004" w14:textId="77777777" w:rsidR="00842EC9" w:rsidRPr="007969D0" w:rsidRDefault="00842EC9" w:rsidP="00842EC9">
      <w:pPr>
        <w:rPr>
          <w:sz w:val="24"/>
          <w:szCs w:val="24"/>
          <w:lang w:eastAsia="en-US"/>
        </w:rPr>
      </w:pPr>
      <w:r w:rsidRPr="007969D0">
        <w:rPr>
          <w:sz w:val="24"/>
          <w:szCs w:val="24"/>
          <w:lang w:eastAsia="en-US"/>
        </w:rPr>
        <w:t xml:space="preserve">проявлять способность к самоконтролю, самомотивации и рефлексии, к оценке и изменению ситуации; </w:t>
      </w:r>
    </w:p>
    <w:p w14:paraId="71E59F49" w14:textId="77777777" w:rsidR="00842EC9" w:rsidRPr="007969D0" w:rsidRDefault="00842EC9" w:rsidP="00842EC9">
      <w:pPr>
        <w:rPr>
          <w:sz w:val="24"/>
          <w:szCs w:val="24"/>
          <w:lang w:eastAsia="en-US"/>
        </w:rPr>
      </w:pPr>
      <w:r w:rsidRPr="007969D0">
        <w:rPr>
          <w:sz w:val="24"/>
          <w:szCs w:val="24"/>
          <w:lang w:eastAsia="en-US"/>
        </w:rPr>
        <w:t xml:space="preserve">объяснять причины достижения (недостижения) результатов деятельности, давать оценку приобретённому опыту, находить позитивное в произошедшей ситуации, вносить коррективы в деятельность на основе новых обстоятельств, изменившихся ситуаций, установленных ошибок, возникших трудностей; </w:t>
      </w:r>
    </w:p>
    <w:p w14:paraId="111C9873" w14:textId="77777777" w:rsidR="00842EC9" w:rsidRPr="007969D0" w:rsidRDefault="00842EC9" w:rsidP="00842EC9">
      <w:pPr>
        <w:rPr>
          <w:sz w:val="24"/>
          <w:szCs w:val="24"/>
          <w:lang w:eastAsia="en-US"/>
        </w:rPr>
      </w:pPr>
      <w:r w:rsidRPr="007969D0">
        <w:rPr>
          <w:sz w:val="24"/>
          <w:szCs w:val="24"/>
          <w:lang w:eastAsia="en-US"/>
        </w:rPr>
        <w:t>оценивать соответствие результата цели и условиям;</w:t>
      </w:r>
    </w:p>
    <w:p w14:paraId="11114108" w14:textId="77777777" w:rsidR="00842EC9" w:rsidRPr="007969D0" w:rsidRDefault="00842EC9" w:rsidP="00842EC9">
      <w:pPr>
        <w:rPr>
          <w:sz w:val="24"/>
          <w:szCs w:val="24"/>
          <w:lang w:eastAsia="en-US"/>
        </w:rPr>
      </w:pPr>
      <w:r w:rsidRPr="007969D0">
        <w:rPr>
          <w:sz w:val="24"/>
          <w:szCs w:val="24"/>
          <w:lang w:eastAsia="en-US"/>
        </w:rPr>
        <w:t>выявлять на примерах исторических ситуаций роль эмоций в отношениях между людьми;</w:t>
      </w:r>
    </w:p>
    <w:p w14:paraId="5DF88DCC" w14:textId="77777777" w:rsidR="00842EC9" w:rsidRPr="007969D0" w:rsidRDefault="00842EC9" w:rsidP="00842EC9">
      <w:pPr>
        <w:rPr>
          <w:sz w:val="24"/>
          <w:szCs w:val="24"/>
          <w:lang w:eastAsia="en-US"/>
        </w:rPr>
      </w:pPr>
      <w:r w:rsidRPr="007969D0">
        <w:rPr>
          <w:sz w:val="24"/>
          <w:szCs w:val="24"/>
          <w:lang w:eastAsia="en-US"/>
        </w:rPr>
        <w:t>ставить себя на место другого человека, понимать мотивы действий другого (в исторических ситуациях и окружающей действительности);</w:t>
      </w:r>
    </w:p>
    <w:p w14:paraId="2364A64D" w14:textId="77777777" w:rsidR="00842EC9" w:rsidRPr="007969D0" w:rsidRDefault="00842EC9" w:rsidP="00842EC9">
      <w:pPr>
        <w:rPr>
          <w:sz w:val="24"/>
          <w:szCs w:val="24"/>
          <w:lang w:eastAsia="en-US"/>
        </w:rPr>
      </w:pPr>
      <w:r w:rsidRPr="007969D0">
        <w:rPr>
          <w:sz w:val="24"/>
          <w:szCs w:val="24"/>
          <w:lang w:eastAsia="en-US"/>
        </w:rPr>
        <w:t>регулировать способ выражения своих эмоций с учетом позиций и мнений других участников общения.</w:t>
      </w:r>
    </w:p>
    <w:p w14:paraId="674C8D9F" w14:textId="350C9DE5" w:rsidR="00842EC9" w:rsidRPr="007969D0" w:rsidRDefault="00842EC9" w:rsidP="00842EC9">
      <w:pPr>
        <w:rPr>
          <w:sz w:val="24"/>
          <w:szCs w:val="24"/>
          <w:lang w:eastAsia="en-US"/>
        </w:rPr>
      </w:pPr>
      <w:r w:rsidRPr="007969D0">
        <w:rPr>
          <w:sz w:val="24"/>
          <w:szCs w:val="24"/>
          <w:lang w:eastAsia="en-US"/>
        </w:rPr>
        <w:t>У обучающегося будут сформированы умения совместной деятельности:</w:t>
      </w:r>
    </w:p>
    <w:p w14:paraId="7EE1E8B2" w14:textId="77777777" w:rsidR="00842EC9" w:rsidRPr="007969D0" w:rsidRDefault="00842EC9" w:rsidP="00842EC9">
      <w:pPr>
        <w:rPr>
          <w:sz w:val="24"/>
          <w:szCs w:val="24"/>
          <w:lang w:eastAsia="en-US"/>
        </w:rPr>
      </w:pPr>
      <w:r w:rsidRPr="007969D0">
        <w:rPr>
          <w:sz w:val="24"/>
          <w:szCs w:val="24"/>
          <w:lang w:eastAsia="en-US"/>
        </w:rPr>
        <w:t xml:space="preserve">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 </w:t>
      </w:r>
    </w:p>
    <w:p w14:paraId="3BA8EFFF" w14:textId="77777777" w:rsidR="00842EC9" w:rsidRPr="007969D0" w:rsidRDefault="00842EC9" w:rsidP="00842EC9">
      <w:pPr>
        <w:rPr>
          <w:sz w:val="24"/>
          <w:szCs w:val="24"/>
          <w:lang w:eastAsia="en-US"/>
        </w:rPr>
      </w:pPr>
      <w:r w:rsidRPr="007969D0">
        <w:rPr>
          <w:sz w:val="24"/>
          <w:szCs w:val="24"/>
          <w:lang w:eastAsia="en-US"/>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w:t>
      </w:r>
    </w:p>
    <w:p w14:paraId="5B0BE2E0" w14:textId="77777777" w:rsidR="00842EC9" w:rsidRPr="007969D0" w:rsidRDefault="00842EC9" w:rsidP="00842EC9">
      <w:pPr>
        <w:rPr>
          <w:sz w:val="24"/>
          <w:szCs w:val="24"/>
          <w:lang w:eastAsia="en-US"/>
        </w:rPr>
      </w:pPr>
      <w:r w:rsidRPr="007969D0">
        <w:rPr>
          <w:sz w:val="24"/>
          <w:szCs w:val="24"/>
          <w:lang w:eastAsia="en-US"/>
        </w:rPr>
        <w:t xml:space="preserve">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w:t>
      </w:r>
    </w:p>
    <w:p w14:paraId="720B9206" w14:textId="77777777" w:rsidR="00842EC9" w:rsidRPr="007969D0" w:rsidRDefault="00842EC9" w:rsidP="00842EC9">
      <w:pPr>
        <w:rPr>
          <w:sz w:val="24"/>
          <w:szCs w:val="24"/>
          <w:lang w:eastAsia="en-US"/>
        </w:rPr>
      </w:pPr>
      <w:r w:rsidRPr="007969D0">
        <w:rPr>
          <w:sz w:val="24"/>
          <w:szCs w:val="24"/>
          <w:lang w:eastAsia="en-US"/>
        </w:rPr>
        <w:t xml:space="preserve">выполнять свою часть работы, достигать качественного результата по своему направлению и координировать свои действия с действиями других членов команды; </w:t>
      </w:r>
    </w:p>
    <w:p w14:paraId="40EDEA8A" w14:textId="77777777" w:rsidR="00842EC9" w:rsidRPr="007969D0" w:rsidRDefault="00842EC9" w:rsidP="00842EC9">
      <w:pPr>
        <w:rPr>
          <w:sz w:val="24"/>
          <w:szCs w:val="24"/>
          <w:lang w:eastAsia="en-US"/>
        </w:rPr>
      </w:pPr>
      <w:r w:rsidRPr="007969D0">
        <w:rPr>
          <w:sz w:val="24"/>
          <w:szCs w:val="24"/>
          <w:lang w:eastAsia="en-US"/>
        </w:rPr>
        <w:t xml:space="preserve">оценивать качество своего вклада в общий продукт по критериям, самостоятельно сформулированным участниками взаимодействия; </w:t>
      </w:r>
    </w:p>
    <w:p w14:paraId="024B7B71" w14:textId="77777777" w:rsidR="00842EC9" w:rsidRPr="007969D0" w:rsidRDefault="00842EC9" w:rsidP="00842EC9">
      <w:pPr>
        <w:rPr>
          <w:sz w:val="24"/>
          <w:szCs w:val="24"/>
          <w:lang w:eastAsia="en-US"/>
        </w:rPr>
      </w:pPr>
      <w:r w:rsidRPr="007969D0">
        <w:rPr>
          <w:sz w:val="24"/>
          <w:szCs w:val="24"/>
          <w:lang w:eastAsia="en-US"/>
        </w:rPr>
        <w:t>сравнивать результаты с исходной задачей и вкладом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24CB4038" w14:textId="595A83C0" w:rsidR="00842EC9" w:rsidRPr="007969D0" w:rsidRDefault="00842EC9" w:rsidP="00842EC9">
      <w:pPr>
        <w:rPr>
          <w:sz w:val="24"/>
          <w:szCs w:val="24"/>
          <w:lang w:eastAsia="en-US"/>
        </w:rPr>
      </w:pPr>
      <w:r w:rsidRPr="007969D0">
        <w:rPr>
          <w:sz w:val="24"/>
          <w:szCs w:val="24"/>
          <w:lang w:eastAsia="en-US"/>
        </w:rPr>
        <w:t>В составе предметных результатов по освоению программы модуля следует выделить: представления обучающихся о наиболее значимых событиях и процессах истории России XX — начала XXI в., основные виды деятельности по получению и осмыслению нового знания, его интерпретации и применению в различных учебных и жизненных ситуациях.</w:t>
      </w:r>
    </w:p>
    <w:p w14:paraId="246B7798" w14:textId="77777777" w:rsidR="00842EC9" w:rsidRPr="00842EC9" w:rsidRDefault="00842EC9" w:rsidP="00842EC9">
      <w:pPr>
        <w:rPr>
          <w:lang w:eastAsia="en-US"/>
        </w:rPr>
      </w:pPr>
    </w:p>
    <w:p w14:paraId="4647A472" w14:textId="03C489C6" w:rsidR="00842EC9" w:rsidRPr="00842EC9" w:rsidRDefault="00842EC9" w:rsidP="00842EC9">
      <w:pPr>
        <w:spacing w:line="240" w:lineRule="auto"/>
        <w:ind w:left="540"/>
        <w:contextualSpacing/>
        <w:jc w:val="center"/>
        <w:rPr>
          <w:rFonts w:eastAsia="Calibri" w:cs="Times New Roman"/>
          <w:b/>
          <w:sz w:val="24"/>
          <w:szCs w:val="24"/>
          <w:lang w:eastAsia="en-US"/>
        </w:rPr>
      </w:pPr>
      <w:r w:rsidRPr="00842EC9">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История</w:t>
      </w:r>
      <w:r w:rsidRPr="00842EC9">
        <w:rPr>
          <w:rFonts w:eastAsia="Calibri" w:cs="Times New Roman"/>
          <w:b/>
          <w:sz w:val="24"/>
          <w:szCs w:val="24"/>
          <w:lang w:eastAsia="en-US"/>
        </w:rPr>
        <w:t>»</w:t>
      </w:r>
    </w:p>
    <w:p w14:paraId="6BDA2D52" w14:textId="77777777" w:rsidR="007969D0" w:rsidRDefault="007969D0" w:rsidP="007969D0">
      <w:pPr>
        <w:spacing w:line="240" w:lineRule="auto"/>
        <w:ind w:firstLine="709"/>
        <w:contextualSpacing/>
        <w:rPr>
          <w:rFonts w:eastAsia="SchoolBookSanPin" w:cs="Times New Roman"/>
          <w:i/>
          <w:sz w:val="24"/>
          <w:szCs w:val="24"/>
          <w:lang w:eastAsia="en-US"/>
        </w:rPr>
      </w:pPr>
    </w:p>
    <w:p w14:paraId="56E0C42E" w14:textId="7B00E18F" w:rsidR="007969D0" w:rsidRPr="007969D0" w:rsidRDefault="007969D0" w:rsidP="007969D0">
      <w:pPr>
        <w:spacing w:line="240" w:lineRule="auto"/>
        <w:ind w:firstLine="709"/>
        <w:contextualSpacing/>
        <w:rPr>
          <w:rFonts w:eastAsia="SchoolBookSanPin" w:cs="Times New Roman"/>
          <w:b/>
          <w:sz w:val="24"/>
          <w:szCs w:val="24"/>
          <w:lang w:eastAsia="en-US"/>
        </w:rPr>
      </w:pPr>
      <w:r w:rsidRPr="007969D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457C96BC" w14:textId="212FD8B9" w:rsidR="00842EC9" w:rsidRPr="007969D0" w:rsidRDefault="007969D0" w:rsidP="007969D0">
      <w:pPr>
        <w:widowControl w:val="0"/>
        <w:spacing w:line="240" w:lineRule="auto"/>
        <w:ind w:firstLine="709"/>
        <w:rPr>
          <w:rFonts w:eastAsia="SchoolBookSanPin" w:cs="Times New Roman"/>
          <w:sz w:val="24"/>
          <w:szCs w:val="24"/>
          <w:lang w:eastAsia="en-US"/>
        </w:rPr>
      </w:pPr>
      <w:r w:rsidRPr="007969D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7969D0">
        <w:rPr>
          <w:rFonts w:eastAsia="SchoolBookSanPin" w:cs="Times New Roman"/>
          <w:b/>
          <w:sz w:val="24"/>
          <w:szCs w:val="24"/>
          <w:lang w:eastAsia="en-US"/>
        </w:rPr>
        <w:t>«рабочей программе учителя»</w:t>
      </w:r>
      <w:r w:rsidRPr="007969D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0381237C" w14:textId="4FDC25D5" w:rsidR="00842EC9" w:rsidRPr="00842EC9" w:rsidRDefault="00842EC9" w:rsidP="00842EC9">
      <w:pPr>
        <w:widowControl w:val="0"/>
        <w:spacing w:line="240" w:lineRule="auto"/>
        <w:ind w:firstLine="709"/>
        <w:rPr>
          <w:rFonts w:eastAsia="SchoolBookSanPin" w:cs="Times New Roman"/>
          <w:sz w:val="24"/>
          <w:szCs w:val="24"/>
          <w:lang w:eastAsia="en-US"/>
        </w:rPr>
      </w:pPr>
      <w:r w:rsidRPr="00842EC9">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1"/>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842EC9" w:rsidRPr="00842EC9" w14:paraId="3F13A0BF" w14:textId="77777777" w:rsidTr="00842EC9">
        <w:trPr>
          <w:trHeight w:val="575"/>
        </w:trPr>
        <w:tc>
          <w:tcPr>
            <w:tcW w:w="993" w:type="dxa"/>
          </w:tcPr>
          <w:p w14:paraId="0C3B0898" w14:textId="77777777" w:rsidR="00842EC9" w:rsidRPr="00842EC9" w:rsidRDefault="00842EC9" w:rsidP="00842EC9">
            <w:pPr>
              <w:spacing w:line="240" w:lineRule="auto"/>
              <w:ind w:left="142" w:right="354" w:firstLine="96"/>
              <w:jc w:val="center"/>
              <w:rPr>
                <w:rFonts w:eastAsia="Times New Roman"/>
                <w:szCs w:val="20"/>
                <w:lang w:eastAsia="en-US"/>
              </w:rPr>
            </w:pPr>
            <w:r w:rsidRPr="00842EC9">
              <w:rPr>
                <w:rFonts w:eastAsia="Times New Roman"/>
                <w:szCs w:val="20"/>
                <w:lang w:eastAsia="en-US"/>
              </w:rPr>
              <w:t>№</w:t>
            </w:r>
            <w:r w:rsidRPr="00842EC9">
              <w:rPr>
                <w:rFonts w:eastAsia="Times New Roman"/>
                <w:spacing w:val="-57"/>
                <w:szCs w:val="20"/>
                <w:lang w:eastAsia="en-US"/>
              </w:rPr>
              <w:t xml:space="preserve"> </w:t>
            </w:r>
            <w:r w:rsidRPr="00842EC9">
              <w:rPr>
                <w:rFonts w:eastAsia="Times New Roman"/>
                <w:szCs w:val="20"/>
                <w:lang w:eastAsia="en-US"/>
              </w:rPr>
              <w:t>п/п</w:t>
            </w:r>
          </w:p>
        </w:tc>
        <w:tc>
          <w:tcPr>
            <w:tcW w:w="4394" w:type="dxa"/>
          </w:tcPr>
          <w:p w14:paraId="4FC559B4" w14:textId="77777777" w:rsidR="00842EC9" w:rsidRPr="00842EC9" w:rsidRDefault="00842EC9" w:rsidP="00842EC9">
            <w:pPr>
              <w:spacing w:line="240" w:lineRule="auto"/>
              <w:ind w:left="142" w:firstLine="0"/>
              <w:jc w:val="center"/>
              <w:rPr>
                <w:rFonts w:eastAsia="Times New Roman"/>
                <w:szCs w:val="20"/>
                <w:lang w:eastAsia="en-US"/>
              </w:rPr>
            </w:pPr>
            <w:r w:rsidRPr="00842EC9">
              <w:rPr>
                <w:rFonts w:eastAsia="Times New Roman"/>
                <w:szCs w:val="20"/>
                <w:lang w:eastAsia="en-US"/>
              </w:rPr>
              <w:t>Тема</w:t>
            </w:r>
          </w:p>
        </w:tc>
        <w:tc>
          <w:tcPr>
            <w:tcW w:w="2126" w:type="dxa"/>
          </w:tcPr>
          <w:p w14:paraId="610F27DA" w14:textId="77777777" w:rsidR="00842EC9" w:rsidRPr="00842EC9" w:rsidRDefault="00842EC9" w:rsidP="00842EC9">
            <w:pPr>
              <w:spacing w:line="240" w:lineRule="auto"/>
              <w:ind w:left="142" w:right="27" w:hanging="72"/>
              <w:jc w:val="center"/>
              <w:rPr>
                <w:rFonts w:eastAsia="Times New Roman"/>
                <w:szCs w:val="20"/>
                <w:lang w:val="ru-RU" w:eastAsia="en-US"/>
              </w:rPr>
            </w:pPr>
            <w:r w:rsidRPr="00842EC9">
              <w:rPr>
                <w:rFonts w:eastAsia="Times New Roman"/>
                <w:spacing w:val="-1"/>
                <w:szCs w:val="20"/>
                <w:lang w:val="ru-RU" w:eastAsia="en-US"/>
              </w:rPr>
              <w:t>Количество часов, отводимых на освоение каждой темы</w:t>
            </w:r>
          </w:p>
        </w:tc>
        <w:tc>
          <w:tcPr>
            <w:tcW w:w="2126" w:type="dxa"/>
          </w:tcPr>
          <w:p w14:paraId="1D78D1C1" w14:textId="77777777" w:rsidR="00842EC9" w:rsidRPr="00842EC9" w:rsidRDefault="00842EC9" w:rsidP="00842EC9">
            <w:pPr>
              <w:spacing w:line="240" w:lineRule="auto"/>
              <w:ind w:left="142" w:right="27" w:hanging="72"/>
              <w:jc w:val="center"/>
              <w:rPr>
                <w:rFonts w:eastAsia="Times New Roman"/>
                <w:spacing w:val="-1"/>
                <w:szCs w:val="20"/>
                <w:lang w:eastAsia="en-US"/>
              </w:rPr>
            </w:pPr>
            <w:r w:rsidRPr="00842EC9">
              <w:rPr>
                <w:rFonts w:eastAsia="Times New Roman"/>
                <w:spacing w:val="-1"/>
                <w:szCs w:val="20"/>
                <w:lang w:eastAsia="en-US"/>
              </w:rPr>
              <w:t xml:space="preserve">Э(Ц)ОР </w:t>
            </w:r>
          </w:p>
        </w:tc>
      </w:tr>
      <w:tr w:rsidR="00842EC9" w:rsidRPr="00842EC9" w14:paraId="4481A093" w14:textId="77777777" w:rsidTr="00842EC9">
        <w:trPr>
          <w:trHeight w:val="2227"/>
        </w:trPr>
        <w:tc>
          <w:tcPr>
            <w:tcW w:w="993" w:type="dxa"/>
          </w:tcPr>
          <w:p w14:paraId="6F0A8BBC" w14:textId="77777777" w:rsidR="00842EC9" w:rsidRPr="00842EC9" w:rsidRDefault="00842EC9" w:rsidP="00842EC9">
            <w:pPr>
              <w:spacing w:line="240" w:lineRule="auto"/>
              <w:ind w:left="142" w:firstLine="0"/>
              <w:jc w:val="left"/>
              <w:rPr>
                <w:rFonts w:eastAsia="Times New Roman"/>
                <w:szCs w:val="20"/>
                <w:lang w:eastAsia="en-US"/>
              </w:rPr>
            </w:pPr>
            <w:r w:rsidRPr="00842EC9">
              <w:rPr>
                <w:rFonts w:eastAsia="Times New Roman"/>
                <w:szCs w:val="20"/>
                <w:lang w:eastAsia="en-US"/>
              </w:rPr>
              <w:t>1.</w:t>
            </w:r>
          </w:p>
        </w:tc>
        <w:tc>
          <w:tcPr>
            <w:tcW w:w="4394" w:type="dxa"/>
          </w:tcPr>
          <w:p w14:paraId="0361D0C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 5 класс</w:t>
            </w:r>
          </w:p>
          <w:p w14:paraId="7A9727B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150.3.1.</w:t>
            </w:r>
            <w:r w:rsidRPr="00842EC9">
              <w:rPr>
                <w:rFonts w:eastAsia="OfficinaSansBoldITC"/>
                <w:szCs w:val="20"/>
                <w:lang w:eastAsia="en-US"/>
              </w:rPr>
              <w:t> </w:t>
            </w:r>
            <w:r w:rsidRPr="00842EC9">
              <w:rPr>
                <w:rFonts w:eastAsia="OfficinaSansBoldITC"/>
                <w:szCs w:val="20"/>
                <w:lang w:val="ru-RU" w:eastAsia="en-US"/>
              </w:rPr>
              <w:t xml:space="preserve">История Древнего мира. </w:t>
            </w:r>
          </w:p>
          <w:p w14:paraId="13DC54CE" w14:textId="77777777" w:rsidR="00842EC9" w:rsidRPr="00842EC9" w:rsidRDefault="00842EC9" w:rsidP="00842EC9">
            <w:pPr>
              <w:ind w:firstLine="0"/>
              <w:rPr>
                <w:rFonts w:eastAsia="OfficinaSansBoldITC"/>
                <w:szCs w:val="20"/>
                <w:lang w:val="ru-RU" w:eastAsia="en-US"/>
              </w:rPr>
            </w:pPr>
            <w:r w:rsidRPr="00842EC9">
              <w:rPr>
                <w:rFonts w:eastAsia="OfficinaSansBoldITC"/>
                <w:bCs/>
                <w:szCs w:val="20"/>
                <w:lang w:val="ru-RU" w:eastAsia="en-US"/>
              </w:rPr>
              <w:t>Введение</w:t>
            </w:r>
            <w:r w:rsidRPr="00842EC9">
              <w:rPr>
                <w:rFonts w:eastAsia="OfficinaSansBoldITC"/>
                <w:szCs w:val="20"/>
                <w:lang w:val="ru-RU" w:eastAsia="en-US"/>
              </w:rPr>
              <w:t>. Что изучает история. Источники исторических знаний. Специальные (вспомогательные) исторические дисциплины. Историческая хронология (счет лет «до н. э.» и «н. э.»). Историческая карта.</w:t>
            </w:r>
          </w:p>
          <w:p w14:paraId="06AE1FE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150.3.2.</w:t>
            </w:r>
            <w:r w:rsidRPr="00842EC9">
              <w:rPr>
                <w:rFonts w:eastAsia="OfficinaSansBoldITC"/>
                <w:szCs w:val="20"/>
                <w:lang w:eastAsia="en-US"/>
              </w:rPr>
              <w:t> </w:t>
            </w:r>
            <w:r w:rsidRPr="00842EC9">
              <w:rPr>
                <w:rFonts w:eastAsia="OfficinaSansBoldITC"/>
                <w:szCs w:val="20"/>
                <w:lang w:val="ru-RU" w:eastAsia="en-US"/>
              </w:rPr>
              <w:t xml:space="preserve">Первобытность. </w:t>
            </w:r>
          </w:p>
          <w:p w14:paraId="610ABC2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Происхождение, расселение и эволюция древнейшего человека. Условия жизни и занятия первобытных людей. Овладение огнем. Появление человека разумного. Охота и собирательство. Присваивающее хозяйство. Род и родовые отношения.</w:t>
            </w:r>
          </w:p>
          <w:p w14:paraId="73E213B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Древнейшие земледельцы и скотоводы: трудовая деятельность, изобретения. Появление ремесел. Производящее хозяйство. Развитие обмена и торговли. Переход от родовой к соседской общине. Появление знати. Представления об окружающем мире, верования первобытных людей. Искусство первобытных людей.</w:t>
            </w:r>
          </w:p>
          <w:p w14:paraId="431A451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Разложение первобытнообщинных отношений. На пороге цивилизации.</w:t>
            </w:r>
          </w:p>
          <w:p w14:paraId="61DA653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w:t>
            </w:r>
            <w:r w:rsidRPr="00842EC9">
              <w:rPr>
                <w:rFonts w:eastAsia="OfficinaSansBoldITC"/>
                <w:szCs w:val="20"/>
                <w:lang w:eastAsia="en-US"/>
              </w:rPr>
              <w:t> </w:t>
            </w:r>
            <w:r w:rsidRPr="00842EC9">
              <w:rPr>
                <w:rFonts w:eastAsia="OfficinaSansBoldITC"/>
                <w:szCs w:val="20"/>
                <w:lang w:val="ru-RU" w:eastAsia="en-US"/>
              </w:rPr>
              <w:t xml:space="preserve">Древний мир. </w:t>
            </w:r>
          </w:p>
          <w:p w14:paraId="126AD11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Понятие и хронологические рамки истории Древнего мира. Карта Древнего мира.</w:t>
            </w:r>
          </w:p>
          <w:p w14:paraId="26E449D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150.3.3.1.</w:t>
            </w:r>
            <w:r w:rsidRPr="00842EC9">
              <w:rPr>
                <w:rFonts w:eastAsia="OfficinaSansBoldITC"/>
                <w:szCs w:val="20"/>
                <w:lang w:eastAsia="en-US"/>
              </w:rPr>
              <w:t> </w:t>
            </w:r>
            <w:r w:rsidRPr="00842EC9">
              <w:rPr>
                <w:rFonts w:eastAsia="OfficinaSansBoldITC"/>
                <w:szCs w:val="20"/>
                <w:lang w:val="ru-RU" w:eastAsia="en-US"/>
              </w:rPr>
              <w:t xml:space="preserve">Древний Восток. </w:t>
            </w:r>
          </w:p>
          <w:p w14:paraId="1EF1282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Понятие «Древний Восток». Карта древневосточного мира.</w:t>
            </w:r>
          </w:p>
          <w:p w14:paraId="249D32D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150.3.3.2.</w:t>
            </w:r>
            <w:r w:rsidRPr="00842EC9">
              <w:rPr>
                <w:rFonts w:eastAsia="OfficinaSansBoldITC"/>
                <w:szCs w:val="20"/>
                <w:lang w:eastAsia="en-US"/>
              </w:rPr>
              <w:t> </w:t>
            </w:r>
            <w:r w:rsidRPr="00842EC9">
              <w:rPr>
                <w:rFonts w:eastAsia="OfficinaSansBoldITC"/>
                <w:szCs w:val="20"/>
                <w:lang w:val="ru-RU" w:eastAsia="en-US"/>
              </w:rPr>
              <w:t xml:space="preserve">Древний Египет. </w:t>
            </w:r>
          </w:p>
          <w:p w14:paraId="3DB4F69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 скотоводства, ремесел. Рабы.</w:t>
            </w:r>
          </w:p>
          <w:p w14:paraId="6264E26F"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Отношения Египта с соседними народами. Египетское войско. Завоевательные походы фараонов; Тутмос </w:t>
            </w:r>
            <w:r w:rsidRPr="00842EC9">
              <w:rPr>
                <w:rFonts w:eastAsia="OfficinaSansBoldITC"/>
                <w:szCs w:val="20"/>
                <w:lang w:eastAsia="en-US"/>
              </w:rPr>
              <w:t>III</w:t>
            </w:r>
            <w:r w:rsidRPr="00842EC9">
              <w:rPr>
                <w:rFonts w:eastAsia="OfficinaSansBoldITC"/>
                <w:szCs w:val="20"/>
                <w:lang w:val="ru-RU" w:eastAsia="en-US"/>
              </w:rPr>
              <w:t xml:space="preserve">. Могущество Египта при Рамсесе </w:t>
            </w:r>
            <w:r w:rsidRPr="00842EC9">
              <w:rPr>
                <w:rFonts w:eastAsia="OfficinaSansBoldITC"/>
                <w:szCs w:val="20"/>
                <w:lang w:eastAsia="en-US"/>
              </w:rPr>
              <w:t>II</w:t>
            </w:r>
            <w:r w:rsidRPr="00842EC9">
              <w:rPr>
                <w:rFonts w:eastAsia="OfficinaSansBoldITC"/>
                <w:szCs w:val="20"/>
                <w:lang w:val="ru-RU" w:eastAsia="en-US"/>
              </w:rPr>
              <w:t>.</w:t>
            </w:r>
          </w:p>
          <w:p w14:paraId="534FA58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(иероглифы, папирус). Открытие Ж.Ф. Шампольона. Искусство Древнего Египта (архитектура, рельефы, фрески).</w:t>
            </w:r>
          </w:p>
          <w:p w14:paraId="318DE06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150.3.3.3.</w:t>
            </w:r>
            <w:r w:rsidRPr="00842EC9">
              <w:rPr>
                <w:rFonts w:eastAsia="OfficinaSansBoldITC"/>
                <w:szCs w:val="20"/>
                <w:lang w:eastAsia="en-US"/>
              </w:rPr>
              <w:t> </w:t>
            </w:r>
            <w:r w:rsidRPr="00842EC9">
              <w:rPr>
                <w:rFonts w:eastAsia="OfficinaSansBoldITC"/>
                <w:szCs w:val="20"/>
                <w:lang w:val="ru-RU" w:eastAsia="en-US"/>
              </w:rPr>
              <w:t xml:space="preserve">Древние цивилизации Месопотамии. </w:t>
            </w:r>
          </w:p>
          <w:p w14:paraId="2AE7417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Природные условия Месопотамии (Междуречья). Занятия населения. Древнейшие города-государства. Создание единого государства. Письменность. Мифы и сказания.</w:t>
            </w:r>
          </w:p>
          <w:p w14:paraId="04C633F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Древний Вавилон. Царь Хаммурапи и его законы.</w:t>
            </w:r>
          </w:p>
          <w:p w14:paraId="42C543A2"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Ассирия. Завоевания ассирийцев. Создание сильной державы. Культурные сокровища Ниневии. Гибель империи.</w:t>
            </w:r>
          </w:p>
          <w:p w14:paraId="24C065B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Усиление Нововавилонского царства. Легендарные памятники города Вавилона.</w:t>
            </w:r>
          </w:p>
          <w:p w14:paraId="040AB20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150.3.3.4.</w:t>
            </w:r>
            <w:r w:rsidRPr="00842EC9">
              <w:rPr>
                <w:rFonts w:eastAsia="OfficinaSansBoldITC"/>
                <w:szCs w:val="20"/>
                <w:lang w:eastAsia="en-US"/>
              </w:rPr>
              <w:t> </w:t>
            </w:r>
            <w:r w:rsidRPr="00842EC9">
              <w:rPr>
                <w:rFonts w:eastAsia="OfficinaSansBoldITC"/>
                <w:szCs w:val="20"/>
                <w:lang w:val="ru-RU" w:eastAsia="en-US"/>
              </w:rPr>
              <w:t xml:space="preserve">Восточное Средиземноморье в древности. </w:t>
            </w:r>
          </w:p>
          <w:p w14:paraId="295BEE1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Природные условия, их влияние на занятия жителей. Финикия: развитие ремесёл, караванной и морской торговли. Города-государства. Финикийская колонизация. Финикийский алфавит. Палестина и её население. Возникновение Израильского государства. Царь Соломон. Религиозные верования. Ветхозаветные предания.</w:t>
            </w:r>
          </w:p>
          <w:p w14:paraId="46C9A96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150.3.3.5.</w:t>
            </w:r>
            <w:r w:rsidRPr="00842EC9">
              <w:rPr>
                <w:rFonts w:eastAsia="OfficinaSansBoldITC"/>
                <w:szCs w:val="20"/>
                <w:lang w:eastAsia="en-US"/>
              </w:rPr>
              <w:t> </w:t>
            </w:r>
            <w:r w:rsidRPr="00842EC9">
              <w:rPr>
                <w:rFonts w:eastAsia="OfficinaSansBoldITC"/>
                <w:szCs w:val="20"/>
                <w:lang w:val="ru-RU" w:eastAsia="en-US"/>
              </w:rPr>
              <w:t xml:space="preserve">Персидская держава. </w:t>
            </w:r>
          </w:p>
          <w:p w14:paraId="417454A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Завоевания персов. Государство Ахеменидов. Великие цари: Кир </w:t>
            </w:r>
            <w:r w:rsidRPr="00842EC9">
              <w:rPr>
                <w:rFonts w:eastAsia="OfficinaSansBoldITC"/>
                <w:szCs w:val="20"/>
                <w:lang w:eastAsia="en-US"/>
              </w:rPr>
              <w:t>II</w:t>
            </w:r>
            <w:r w:rsidRPr="00842EC9">
              <w:rPr>
                <w:rFonts w:eastAsia="OfficinaSansBoldITC"/>
                <w:szCs w:val="20"/>
                <w:lang w:val="ru-RU" w:eastAsia="en-US"/>
              </w:rPr>
              <w:t xml:space="preserve"> Великий, Дарий </w:t>
            </w:r>
            <w:r w:rsidRPr="00842EC9">
              <w:rPr>
                <w:rFonts w:eastAsia="OfficinaSansBoldITC"/>
                <w:szCs w:val="20"/>
                <w:lang w:eastAsia="en-US"/>
              </w:rPr>
              <w:t>I</w:t>
            </w:r>
            <w:r w:rsidRPr="00842EC9">
              <w:rPr>
                <w:rFonts w:eastAsia="OfficinaSansBoldITC"/>
                <w:szCs w:val="20"/>
                <w:lang w:val="ru-RU" w:eastAsia="en-US"/>
              </w:rPr>
              <w:t>. Расширение территории державы. Государственное устройство. Центр и сатрапии, управление империей. Религия персов.</w:t>
            </w:r>
          </w:p>
          <w:p w14:paraId="26E0065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150.3.3.6.</w:t>
            </w:r>
            <w:r w:rsidRPr="00842EC9">
              <w:rPr>
                <w:rFonts w:eastAsia="OfficinaSansBoldITC"/>
                <w:szCs w:val="20"/>
                <w:lang w:eastAsia="en-US"/>
              </w:rPr>
              <w:t> </w:t>
            </w:r>
            <w:r w:rsidRPr="00842EC9">
              <w:rPr>
                <w:rFonts w:eastAsia="OfficinaSansBoldITC"/>
                <w:szCs w:val="20"/>
                <w:lang w:val="ru-RU" w:eastAsia="en-US"/>
              </w:rPr>
              <w:t xml:space="preserve">Древняя Индия. </w:t>
            </w:r>
          </w:p>
          <w:p w14:paraId="7B5F637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Природные условия Древней Индии. Занятия населения. Древнейшие города-государства. Приход ариев в Северную Индию. Держава Маурьев. Государство Гуптов. Общественное устройство, варны. 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p w14:paraId="15778062"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150.3.3.7.</w:t>
            </w:r>
            <w:r w:rsidRPr="00842EC9">
              <w:rPr>
                <w:rFonts w:eastAsia="OfficinaSansBoldITC"/>
                <w:szCs w:val="20"/>
                <w:lang w:eastAsia="en-US"/>
              </w:rPr>
              <w:t> </w:t>
            </w:r>
            <w:r w:rsidRPr="00842EC9">
              <w:rPr>
                <w:rFonts w:eastAsia="OfficinaSansBoldITC"/>
                <w:szCs w:val="20"/>
                <w:lang w:val="ru-RU" w:eastAsia="en-US"/>
              </w:rPr>
              <w:t xml:space="preserve">Древний Китай. </w:t>
            </w:r>
          </w:p>
          <w:p w14:paraId="2484F34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ремесёл и торговли. Великий шёлковый путь. Религиозно-философские учения. Конфуций. Научные знания и изобретения древних китайцев. Храмы.</w:t>
            </w:r>
          </w:p>
          <w:p w14:paraId="1B752C0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150.3.3.8.</w:t>
            </w:r>
            <w:r w:rsidRPr="00842EC9">
              <w:rPr>
                <w:rFonts w:eastAsia="OfficinaSansBoldITC"/>
                <w:szCs w:val="20"/>
                <w:lang w:eastAsia="en-US"/>
              </w:rPr>
              <w:t> </w:t>
            </w:r>
            <w:r w:rsidRPr="00842EC9">
              <w:rPr>
                <w:rFonts w:eastAsia="OfficinaSansBoldITC"/>
                <w:szCs w:val="20"/>
                <w:lang w:val="ru-RU" w:eastAsia="en-US"/>
              </w:rPr>
              <w:t xml:space="preserve">Древняя Греция. Эллинизм. </w:t>
            </w:r>
          </w:p>
          <w:p w14:paraId="7925F3F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150.3.3.8.1.</w:t>
            </w:r>
            <w:r w:rsidRPr="00842EC9">
              <w:rPr>
                <w:rFonts w:eastAsia="OfficinaSansBoldITC"/>
                <w:szCs w:val="20"/>
                <w:lang w:eastAsia="en-US"/>
              </w:rPr>
              <w:t> </w:t>
            </w:r>
            <w:r w:rsidRPr="00842EC9">
              <w:rPr>
                <w:rFonts w:eastAsia="OfficinaSansBoldITC"/>
                <w:szCs w:val="20"/>
                <w:lang w:val="ru-RU" w:eastAsia="en-US"/>
              </w:rPr>
              <w:t xml:space="preserve">Древнейшая Греция. </w:t>
            </w:r>
          </w:p>
          <w:p w14:paraId="400CF6CA"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Тиринф). Троянская война. Вторжение дорийских племён. Поэмы Гомера «Илиада», «Одиссея».</w:t>
            </w:r>
          </w:p>
          <w:p w14:paraId="4C6475B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150.3.3.8.2.</w:t>
            </w:r>
            <w:r w:rsidRPr="00842EC9">
              <w:rPr>
                <w:rFonts w:eastAsia="OfficinaSansBoldITC"/>
                <w:szCs w:val="20"/>
                <w:lang w:eastAsia="en-US"/>
              </w:rPr>
              <w:t> </w:t>
            </w:r>
            <w:r w:rsidRPr="00842EC9">
              <w:rPr>
                <w:rFonts w:eastAsia="OfficinaSansBoldITC"/>
                <w:szCs w:val="20"/>
                <w:lang w:val="ru-RU" w:eastAsia="en-US"/>
              </w:rPr>
              <w:t xml:space="preserve">Греческие полисы. </w:t>
            </w:r>
          </w:p>
          <w:p w14:paraId="45055250" w14:textId="77777777" w:rsidR="00842EC9" w:rsidRPr="00B7340D"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Подъём хозяйственной жизни после «тёмных веков». Развитие земледелия и ремесла. Становление полисов, их политическое устройство. </w:t>
            </w:r>
            <w:r w:rsidRPr="00B7340D">
              <w:rPr>
                <w:rFonts w:eastAsia="OfficinaSansBoldITC"/>
                <w:szCs w:val="20"/>
                <w:lang w:val="ru-RU" w:eastAsia="en-US"/>
              </w:rPr>
              <w:t>Аристократия и демос. Великая греческая колонизация. Метрополии и колонии.</w:t>
            </w:r>
          </w:p>
          <w:p w14:paraId="7833968F"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Афины: утверждение демократии. Законы Солона. Реформы Клисфена, их значение. Спарта: основные группы населения, политическое устройство. Организация военного дела. Спартанское воспитание.</w:t>
            </w:r>
          </w:p>
          <w:p w14:paraId="6E23E16F"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Греко-персидские войны. Причины войн. Походы персов на Грецию. Битва при Марафоне, её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p w14:paraId="718C585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Возвышение Афинского государства. Афины при Перикле. Хозяйственная жизнь. Развитие рабовладения. Пелопоннесская война: причины, участники, итоги. Упадок Эллады.</w:t>
            </w:r>
          </w:p>
          <w:p w14:paraId="30259C3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150.3.3.8.3.</w:t>
            </w:r>
            <w:r w:rsidRPr="00842EC9">
              <w:rPr>
                <w:rFonts w:eastAsia="OfficinaSansBoldITC"/>
                <w:szCs w:val="20"/>
                <w:lang w:eastAsia="en-US"/>
              </w:rPr>
              <w:t> </w:t>
            </w:r>
            <w:r w:rsidRPr="00842EC9">
              <w:rPr>
                <w:rFonts w:eastAsia="OfficinaSansBoldITC"/>
                <w:szCs w:val="20"/>
                <w:lang w:val="ru-RU" w:eastAsia="en-US"/>
              </w:rPr>
              <w:t xml:space="preserve">Культура Древней Греции. </w:t>
            </w:r>
          </w:p>
          <w:p w14:paraId="2DE6635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Религия древних греков; пантеон богов. Храмы и жрецы. Развитие наук. Греческая философия. Школа и образование. Литература. Греческое искусство: архитектура, скульптура. Повседневная жизнь и быт древних греков. Досуг (театр, спортивные состязания). Общегреческие игры в Олимпии.</w:t>
            </w:r>
          </w:p>
          <w:p w14:paraId="7A7CC78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150.3.3.8.4.</w:t>
            </w:r>
            <w:r w:rsidRPr="00842EC9">
              <w:rPr>
                <w:rFonts w:eastAsia="OfficinaSansBoldITC"/>
                <w:szCs w:val="20"/>
                <w:lang w:eastAsia="en-US"/>
              </w:rPr>
              <w:t> </w:t>
            </w:r>
            <w:r w:rsidRPr="00842EC9">
              <w:rPr>
                <w:rFonts w:eastAsia="OfficinaSansBoldITC"/>
                <w:szCs w:val="20"/>
                <w:lang w:val="ru-RU" w:eastAsia="en-US"/>
              </w:rPr>
              <w:t xml:space="preserve">Македонские завоевания. Эллинизм. </w:t>
            </w:r>
          </w:p>
          <w:p w14:paraId="1FFF939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Возвышение Македонии. Политика Филиппа </w:t>
            </w:r>
            <w:r w:rsidRPr="00842EC9">
              <w:rPr>
                <w:rFonts w:eastAsia="OfficinaSansBoldITC"/>
                <w:szCs w:val="20"/>
                <w:lang w:eastAsia="en-US"/>
              </w:rPr>
              <w:t>II</w:t>
            </w:r>
            <w:r w:rsidRPr="00842EC9">
              <w:rPr>
                <w:rFonts w:eastAsia="OfficinaSansBoldITC"/>
                <w:szCs w:val="20"/>
                <w:lang w:val="ru-RU" w:eastAsia="en-US"/>
              </w:rPr>
              <w:t>. Главенство Македонии над греческими полисами. Коринфский союз. Александр Македонский и его завоевания на Востоке. Распад державы Александра Македонского. Эллинистические государства Востока. Культура эллинистического мира. Александрия Египетская.</w:t>
            </w:r>
          </w:p>
          <w:p w14:paraId="2ACD999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150.3.3.9.</w:t>
            </w:r>
            <w:r w:rsidRPr="00842EC9">
              <w:rPr>
                <w:rFonts w:eastAsia="OfficinaSansBoldITC"/>
                <w:szCs w:val="20"/>
                <w:lang w:eastAsia="en-US"/>
              </w:rPr>
              <w:t> </w:t>
            </w:r>
            <w:r w:rsidRPr="00842EC9">
              <w:rPr>
                <w:rFonts w:eastAsia="OfficinaSansBoldITC"/>
                <w:szCs w:val="20"/>
                <w:lang w:val="ru-RU" w:eastAsia="en-US"/>
              </w:rPr>
              <w:t xml:space="preserve">Древний Рим. </w:t>
            </w:r>
          </w:p>
          <w:p w14:paraId="2C8AF7C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150.3.3.9.1.</w:t>
            </w:r>
            <w:r w:rsidRPr="00842EC9">
              <w:rPr>
                <w:rFonts w:eastAsia="OfficinaSansBoldITC"/>
                <w:szCs w:val="20"/>
                <w:lang w:eastAsia="en-US"/>
              </w:rPr>
              <w:t> </w:t>
            </w:r>
            <w:r w:rsidRPr="00842EC9">
              <w:rPr>
                <w:rFonts w:eastAsia="OfficinaSansBoldITC"/>
                <w:szCs w:val="20"/>
                <w:lang w:val="ru-RU" w:eastAsia="en-US"/>
              </w:rPr>
              <w:t xml:space="preserve">Возникновение Римского государства. </w:t>
            </w:r>
          </w:p>
          <w:p w14:paraId="6A4F40D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Природа и население Апеннинского полуострова в древности. Этрусские города-государства. Наследие этрусков. Легенды об основании Рима. Рим эпохи царей. Республика римских граждан. Патриции и плебеи. Управление и законы. Римское войско. Верования древних римлян. Боги. Жрецы. Завоевание Римом Италии.</w:t>
            </w:r>
          </w:p>
          <w:p w14:paraId="7D76510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150.3.3.9.2.</w:t>
            </w:r>
            <w:r w:rsidRPr="00842EC9">
              <w:rPr>
                <w:rFonts w:eastAsia="OfficinaSansBoldITC"/>
                <w:szCs w:val="20"/>
                <w:lang w:eastAsia="en-US"/>
              </w:rPr>
              <w:t> </w:t>
            </w:r>
            <w:r w:rsidRPr="00842EC9">
              <w:rPr>
                <w:rFonts w:eastAsia="OfficinaSansBoldITC"/>
                <w:szCs w:val="20"/>
                <w:lang w:val="ru-RU" w:eastAsia="en-US"/>
              </w:rPr>
              <w:t xml:space="preserve">Римские завоевания в Средиземноморье. </w:t>
            </w:r>
          </w:p>
          <w:p w14:paraId="3F0EDE0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Войны Рима с Карфагеном. Ганнибал; битва при Каннах. Поражение Карфагена. Установление господства Рима в Средиземноморье. Римские провинции.</w:t>
            </w:r>
          </w:p>
          <w:p w14:paraId="386932E0" w14:textId="77777777" w:rsidR="00842EC9" w:rsidRPr="00B7340D" w:rsidRDefault="00842EC9" w:rsidP="00842EC9">
            <w:pPr>
              <w:ind w:firstLine="0"/>
              <w:rPr>
                <w:rFonts w:eastAsia="OfficinaSansBoldITC"/>
                <w:szCs w:val="20"/>
                <w:lang w:val="ru-RU" w:eastAsia="en-US"/>
              </w:rPr>
            </w:pPr>
            <w:r w:rsidRPr="00842EC9">
              <w:rPr>
                <w:rFonts w:eastAsia="OfficinaSansBoldITC"/>
                <w:szCs w:val="20"/>
                <w:lang w:val="ru-RU" w:eastAsia="en-US"/>
              </w:rPr>
              <w:t>150.3.3.9.3.</w:t>
            </w:r>
            <w:r w:rsidRPr="00842EC9">
              <w:rPr>
                <w:rFonts w:eastAsia="OfficinaSansBoldITC"/>
                <w:szCs w:val="20"/>
                <w:lang w:eastAsia="en-US"/>
              </w:rPr>
              <w:t> </w:t>
            </w:r>
            <w:r w:rsidRPr="00842EC9">
              <w:rPr>
                <w:rFonts w:eastAsia="OfficinaSansBoldITC"/>
                <w:szCs w:val="20"/>
                <w:lang w:val="ru-RU" w:eastAsia="en-US"/>
              </w:rPr>
              <w:t xml:space="preserve">Поздняя Римская республика. </w:t>
            </w:r>
            <w:r w:rsidRPr="00B7340D">
              <w:rPr>
                <w:rFonts w:eastAsia="OfficinaSansBoldITC"/>
                <w:szCs w:val="20"/>
                <w:lang w:val="ru-RU" w:eastAsia="en-US"/>
              </w:rPr>
              <w:t xml:space="preserve">Гражданские войны. </w:t>
            </w:r>
          </w:p>
          <w:p w14:paraId="36D17DEA"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Подъём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 диктатуры Суллы. Восстание Спартака. Участие армии в гражданских войнах. Первый триумвират. Гай Юлий Цезарь: путь к власти, диктатура. Борьба между наследниками Цезаря. Победа Октавиана.</w:t>
            </w:r>
          </w:p>
          <w:p w14:paraId="1DD838E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150.3.3.9.4.</w:t>
            </w:r>
            <w:r w:rsidRPr="00842EC9">
              <w:rPr>
                <w:rFonts w:eastAsia="OfficinaSansBoldITC"/>
                <w:szCs w:val="20"/>
                <w:lang w:eastAsia="en-US"/>
              </w:rPr>
              <w:t> </w:t>
            </w:r>
            <w:r w:rsidRPr="00842EC9">
              <w:rPr>
                <w:rFonts w:eastAsia="OfficinaSansBoldITC"/>
                <w:szCs w:val="20"/>
                <w:lang w:val="ru-RU" w:eastAsia="en-US"/>
              </w:rPr>
              <w:t xml:space="preserve">Расцвет и падение Римской империи. </w:t>
            </w:r>
          </w:p>
          <w:p w14:paraId="0B0AAC1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Установление императорской власти. Октавиан Август. Императоры Рима: завоеватели и правители. Римская империя: территория, управление. Римское гражданство. Повседневная жизнь в столице и провинциях. Возникновение и распространение христианства. Император Константин </w:t>
            </w:r>
            <w:r w:rsidRPr="00842EC9">
              <w:rPr>
                <w:rFonts w:eastAsia="OfficinaSansBoldITC"/>
                <w:szCs w:val="20"/>
                <w:lang w:eastAsia="en-US"/>
              </w:rPr>
              <w:t>I</w:t>
            </w:r>
            <w:r w:rsidRPr="00842EC9">
              <w:rPr>
                <w:rFonts w:eastAsia="OfficinaSansBoldITC"/>
                <w:szCs w:val="20"/>
                <w:lang w:val="ru-RU" w:eastAsia="en-US"/>
              </w:rPr>
              <w:t>, перенос столицы в Константинополь. Разделение Римской империи на Западную и Восточную части.</w:t>
            </w:r>
          </w:p>
          <w:p w14:paraId="3377AE9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Начало Великого переселения народов. Рим и варвары. Падение Западной Римской империи.</w:t>
            </w:r>
          </w:p>
          <w:p w14:paraId="11729DD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150.3.3.9.5.</w:t>
            </w:r>
            <w:r w:rsidRPr="00842EC9">
              <w:rPr>
                <w:rFonts w:eastAsia="OfficinaSansBoldITC"/>
                <w:szCs w:val="20"/>
                <w:lang w:eastAsia="en-US"/>
              </w:rPr>
              <w:t> </w:t>
            </w:r>
            <w:r w:rsidRPr="00842EC9">
              <w:rPr>
                <w:rFonts w:eastAsia="OfficinaSansBoldITC"/>
                <w:szCs w:val="20"/>
                <w:lang w:val="ru-RU" w:eastAsia="en-US"/>
              </w:rPr>
              <w:t xml:space="preserve">Культура Древнего Рима. </w:t>
            </w:r>
          </w:p>
          <w:p w14:paraId="751E350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Римская литература, золотой век поэзии. Ораторское искусство. Цицерон. Развитие наук. Римские историки. Искусство Древнего Рима: архитектура, скульптура. Пантеон.</w:t>
            </w:r>
          </w:p>
          <w:p w14:paraId="22E4DA9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150.3.3.9.6.</w:t>
            </w:r>
            <w:r w:rsidRPr="00842EC9">
              <w:rPr>
                <w:rFonts w:eastAsia="OfficinaSansBoldITC"/>
                <w:szCs w:val="20"/>
                <w:lang w:eastAsia="en-US"/>
              </w:rPr>
              <w:t> </w:t>
            </w:r>
            <w:r w:rsidRPr="00842EC9">
              <w:rPr>
                <w:rFonts w:eastAsia="OfficinaSansBoldITC"/>
                <w:bCs/>
                <w:szCs w:val="20"/>
                <w:lang w:val="ru-RU" w:eastAsia="en-US"/>
              </w:rPr>
              <w:t>Обобщение</w:t>
            </w:r>
            <w:r w:rsidRPr="00842EC9">
              <w:rPr>
                <w:rFonts w:eastAsia="OfficinaSansBoldITC"/>
                <w:szCs w:val="20"/>
                <w:lang w:val="ru-RU" w:eastAsia="en-US"/>
              </w:rPr>
              <w:t xml:space="preserve">. </w:t>
            </w:r>
          </w:p>
          <w:p w14:paraId="2C4CFF1B" w14:textId="5423D1A3"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Историческое и культурное наследие цивилизаций Древнего мира.</w:t>
            </w:r>
          </w:p>
        </w:tc>
        <w:tc>
          <w:tcPr>
            <w:tcW w:w="2126" w:type="dxa"/>
            <w:vMerge w:val="restart"/>
          </w:tcPr>
          <w:p w14:paraId="20E38C3F" w14:textId="77777777" w:rsidR="00842EC9" w:rsidRPr="00842EC9" w:rsidRDefault="00842EC9" w:rsidP="00842EC9">
            <w:pPr>
              <w:spacing w:line="240" w:lineRule="auto"/>
              <w:ind w:firstLine="0"/>
              <w:jc w:val="center"/>
              <w:rPr>
                <w:rFonts w:eastAsia="Times New Roman"/>
                <w:i/>
                <w:szCs w:val="20"/>
                <w:lang w:val="ru-RU" w:eastAsia="en-US"/>
              </w:rPr>
            </w:pPr>
            <w:r w:rsidRPr="00842EC9">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548813C5" w14:textId="77777777" w:rsidR="00842EC9" w:rsidRPr="00842EC9" w:rsidRDefault="00842EC9" w:rsidP="00842EC9">
            <w:pPr>
              <w:spacing w:line="240" w:lineRule="auto"/>
              <w:ind w:firstLine="0"/>
              <w:jc w:val="center"/>
              <w:rPr>
                <w:rFonts w:eastAsia="Times New Roman"/>
                <w:i/>
                <w:szCs w:val="20"/>
                <w:lang w:val="ru-RU" w:eastAsia="en-US"/>
              </w:rPr>
            </w:pPr>
            <w:r w:rsidRPr="00842EC9">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036B3FF7" w14:textId="77777777" w:rsidR="00842EC9" w:rsidRPr="00842EC9" w:rsidRDefault="00842EC9" w:rsidP="00842EC9">
            <w:pPr>
              <w:spacing w:line="240" w:lineRule="auto"/>
              <w:ind w:firstLine="0"/>
              <w:jc w:val="center"/>
              <w:rPr>
                <w:rFonts w:eastAsia="Times New Roman"/>
                <w:i/>
                <w:szCs w:val="20"/>
                <w:lang w:val="ru-RU" w:eastAsia="en-US"/>
              </w:rPr>
            </w:pPr>
            <w:r w:rsidRPr="00842EC9">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842EC9" w:rsidRPr="00842EC9" w14:paraId="36ADBF2D" w14:textId="77777777" w:rsidTr="00842EC9">
        <w:trPr>
          <w:trHeight w:val="2227"/>
        </w:trPr>
        <w:tc>
          <w:tcPr>
            <w:tcW w:w="993" w:type="dxa"/>
          </w:tcPr>
          <w:p w14:paraId="3C71B817" w14:textId="7252ED08" w:rsidR="00842EC9" w:rsidRPr="00842EC9" w:rsidRDefault="00842EC9" w:rsidP="00842EC9">
            <w:pPr>
              <w:spacing w:line="240" w:lineRule="auto"/>
              <w:ind w:left="142" w:firstLine="0"/>
              <w:jc w:val="left"/>
              <w:rPr>
                <w:rFonts w:eastAsia="Times New Roman"/>
                <w:szCs w:val="20"/>
                <w:lang w:val="ru-RU" w:eastAsia="en-US"/>
              </w:rPr>
            </w:pPr>
            <w:r w:rsidRPr="00842EC9">
              <w:rPr>
                <w:rFonts w:eastAsia="Times New Roman"/>
                <w:szCs w:val="20"/>
                <w:lang w:val="ru-RU" w:eastAsia="en-US"/>
              </w:rPr>
              <w:t>2.</w:t>
            </w:r>
          </w:p>
        </w:tc>
        <w:tc>
          <w:tcPr>
            <w:tcW w:w="4394" w:type="dxa"/>
          </w:tcPr>
          <w:p w14:paraId="5594AAE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6 класс</w:t>
            </w:r>
          </w:p>
          <w:p w14:paraId="421CF35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w:t>
            </w:r>
            <w:r w:rsidRPr="00842EC9">
              <w:rPr>
                <w:rFonts w:eastAsia="OfficinaSansBoldITC"/>
                <w:szCs w:val="20"/>
                <w:lang w:eastAsia="en-US"/>
              </w:rPr>
              <w:t> </w:t>
            </w:r>
            <w:r w:rsidRPr="00842EC9">
              <w:rPr>
                <w:rFonts w:eastAsia="OfficinaSansBoldITC"/>
                <w:szCs w:val="20"/>
                <w:lang w:val="ru-RU" w:eastAsia="en-US"/>
              </w:rPr>
              <w:t xml:space="preserve">Всеобщая история. История Средних веков. </w:t>
            </w:r>
          </w:p>
          <w:p w14:paraId="6BAF1EB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150.4.1.1.</w:t>
            </w:r>
            <w:r w:rsidRPr="00842EC9">
              <w:rPr>
                <w:rFonts w:eastAsia="OfficinaSansBoldITC"/>
                <w:szCs w:val="20"/>
                <w:lang w:eastAsia="en-US"/>
              </w:rPr>
              <w:t> </w:t>
            </w:r>
            <w:r w:rsidRPr="00842EC9">
              <w:rPr>
                <w:rFonts w:eastAsia="OfficinaSansBoldITC"/>
                <w:bCs/>
                <w:szCs w:val="20"/>
                <w:lang w:val="ru-RU" w:eastAsia="en-US"/>
              </w:rPr>
              <w:t>Введение</w:t>
            </w:r>
            <w:r w:rsidRPr="00842EC9">
              <w:rPr>
                <w:rFonts w:eastAsia="OfficinaSansBoldITC"/>
                <w:szCs w:val="20"/>
                <w:lang w:val="ru-RU" w:eastAsia="en-US"/>
              </w:rPr>
              <w:t xml:space="preserve">. </w:t>
            </w:r>
          </w:p>
          <w:p w14:paraId="383A972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Средние века: понятие, хронологические рамки и периодизация Средневековья.</w:t>
            </w:r>
          </w:p>
          <w:p w14:paraId="3AC61F1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150.4.1.2.</w:t>
            </w:r>
            <w:r w:rsidRPr="00842EC9">
              <w:rPr>
                <w:rFonts w:eastAsia="OfficinaSansBoldITC"/>
                <w:szCs w:val="20"/>
                <w:lang w:eastAsia="en-US"/>
              </w:rPr>
              <w:t> </w:t>
            </w:r>
            <w:r w:rsidRPr="00842EC9">
              <w:rPr>
                <w:rFonts w:eastAsia="OfficinaSansBoldITC"/>
                <w:szCs w:val="20"/>
                <w:lang w:val="ru-RU" w:eastAsia="en-US"/>
              </w:rPr>
              <w:t xml:space="preserve">Народы Европы в раннее Средневековье. </w:t>
            </w:r>
          </w:p>
          <w:p w14:paraId="5DA49B3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Падение Западной Римской империи и образование варварских королевств. Завоевание франками Галлии. Хлодвиг. Усиление королевской власти. Салическая правда. Принятие франками христианства.</w:t>
            </w:r>
          </w:p>
          <w:p w14:paraId="0EE3543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Франкское государство в </w:t>
            </w:r>
            <w:r w:rsidRPr="00842EC9">
              <w:rPr>
                <w:rFonts w:eastAsia="OfficinaSansBoldITC"/>
                <w:szCs w:val="20"/>
                <w:lang w:eastAsia="en-US"/>
              </w:rPr>
              <w:t>VIII</w:t>
            </w:r>
            <w:r w:rsidRPr="00842EC9">
              <w:rPr>
                <w:rFonts w:eastAsia="OfficinaSansBoldITC"/>
                <w:szCs w:val="20"/>
                <w:lang w:val="ru-RU" w:eastAsia="en-US"/>
              </w:rPr>
              <w:t>‒</w:t>
            </w:r>
            <w:r w:rsidRPr="00842EC9">
              <w:rPr>
                <w:rFonts w:eastAsia="OfficinaSansBoldITC"/>
                <w:szCs w:val="20"/>
                <w:lang w:eastAsia="en-US"/>
              </w:rPr>
              <w:t>IX</w:t>
            </w:r>
            <w:r w:rsidRPr="00842EC9">
              <w:rPr>
                <w:rFonts w:eastAsia="OfficinaSansBoldITC"/>
                <w:szCs w:val="20"/>
                <w:lang w:val="ru-RU" w:eastAsia="en-US"/>
              </w:rPr>
              <w:t xml:space="preserve"> вв. Усиление власти майордомов. Карл Мартелл и его военная реформа. Завоевания Карла Великого. Управление империей. «Каролингское возрождение». Верденский раздел, его причины и значение.</w:t>
            </w:r>
          </w:p>
          <w:p w14:paraId="4223780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Возникновение Венгерского королевства. Христианизация Европы. Светские правители и папы.</w:t>
            </w:r>
          </w:p>
          <w:p w14:paraId="65C0BCDF"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150.4.1.3.</w:t>
            </w:r>
            <w:r w:rsidRPr="00842EC9">
              <w:rPr>
                <w:rFonts w:eastAsia="OfficinaSansBoldITC"/>
                <w:szCs w:val="20"/>
                <w:lang w:eastAsia="en-US"/>
              </w:rPr>
              <w:t> </w:t>
            </w:r>
            <w:r w:rsidRPr="00842EC9">
              <w:rPr>
                <w:rFonts w:eastAsia="OfficinaSansBoldITC"/>
                <w:szCs w:val="20"/>
                <w:lang w:val="ru-RU" w:eastAsia="en-US"/>
              </w:rPr>
              <w:t xml:space="preserve">Византийская империя в </w:t>
            </w:r>
            <w:r w:rsidRPr="00842EC9">
              <w:rPr>
                <w:rFonts w:eastAsia="OfficinaSansBoldITC"/>
                <w:szCs w:val="20"/>
                <w:lang w:eastAsia="en-US"/>
              </w:rPr>
              <w:t>VI</w:t>
            </w:r>
            <w:r w:rsidRPr="00842EC9">
              <w:rPr>
                <w:rFonts w:eastAsia="OfficinaSansBoldITC"/>
                <w:szCs w:val="20"/>
                <w:lang w:val="ru-RU" w:eastAsia="en-US"/>
              </w:rPr>
              <w:t>‒Х</w:t>
            </w:r>
            <w:r w:rsidRPr="00842EC9">
              <w:rPr>
                <w:rFonts w:eastAsia="OfficinaSansBoldITC"/>
                <w:szCs w:val="20"/>
                <w:lang w:eastAsia="en-US"/>
              </w:rPr>
              <w:t>I</w:t>
            </w:r>
            <w:r w:rsidRPr="00842EC9">
              <w:rPr>
                <w:rFonts w:eastAsia="OfficinaSansBoldITC"/>
                <w:szCs w:val="20"/>
                <w:lang w:val="ru-RU" w:eastAsia="en-US"/>
              </w:rPr>
              <w:t xml:space="preserve"> вв. </w:t>
            </w:r>
          </w:p>
          <w:p w14:paraId="2E1A9B6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Территория, население империи ромеев. 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книжное дело. Художественная культура (архитектура, мозаика, фреска, иконопись).</w:t>
            </w:r>
          </w:p>
          <w:p w14:paraId="4DC91AA2"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150.4.1.4.</w:t>
            </w:r>
            <w:r w:rsidRPr="00842EC9">
              <w:rPr>
                <w:rFonts w:eastAsia="OfficinaSansBoldITC"/>
                <w:szCs w:val="20"/>
                <w:lang w:eastAsia="en-US"/>
              </w:rPr>
              <w:t> </w:t>
            </w:r>
            <w:r w:rsidRPr="00842EC9">
              <w:rPr>
                <w:rFonts w:eastAsia="OfficinaSansBoldITC"/>
                <w:szCs w:val="20"/>
                <w:lang w:val="ru-RU" w:eastAsia="en-US"/>
              </w:rPr>
              <w:t xml:space="preserve">Арабы в </w:t>
            </w:r>
            <w:r w:rsidRPr="00842EC9">
              <w:rPr>
                <w:rFonts w:eastAsia="OfficinaSansBoldITC"/>
                <w:szCs w:val="20"/>
                <w:lang w:eastAsia="en-US"/>
              </w:rPr>
              <w:t>VI</w:t>
            </w:r>
            <w:r w:rsidRPr="00842EC9">
              <w:rPr>
                <w:rFonts w:eastAsia="OfficinaSansBoldITC"/>
                <w:szCs w:val="20"/>
                <w:lang w:val="ru-RU" w:eastAsia="en-US"/>
              </w:rPr>
              <w:t>‒Х</w:t>
            </w:r>
            <w:r w:rsidRPr="00842EC9">
              <w:rPr>
                <w:rFonts w:eastAsia="OfficinaSansBoldITC"/>
                <w:szCs w:val="20"/>
                <w:lang w:eastAsia="en-US"/>
              </w:rPr>
              <w:t>I</w:t>
            </w:r>
            <w:r w:rsidRPr="00842EC9">
              <w:rPr>
                <w:rFonts w:eastAsia="OfficinaSansBoldITC"/>
                <w:szCs w:val="20"/>
                <w:lang w:val="ru-RU" w:eastAsia="en-US"/>
              </w:rPr>
              <w:t xml:space="preserve"> вв. </w:t>
            </w:r>
          </w:p>
          <w:p w14:paraId="370F8C9F"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Завоевания арабов. 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p w14:paraId="6A928C72"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150.4.1.5.</w:t>
            </w:r>
            <w:r w:rsidRPr="00842EC9">
              <w:rPr>
                <w:rFonts w:eastAsia="OfficinaSansBoldITC"/>
                <w:szCs w:val="20"/>
                <w:lang w:eastAsia="en-US"/>
              </w:rPr>
              <w:t> </w:t>
            </w:r>
            <w:r w:rsidRPr="00842EC9">
              <w:rPr>
                <w:rFonts w:eastAsia="OfficinaSansBoldITC"/>
                <w:szCs w:val="20"/>
                <w:lang w:val="ru-RU" w:eastAsia="en-US"/>
              </w:rPr>
              <w:t xml:space="preserve">Средневековое европейское общество. </w:t>
            </w:r>
          </w:p>
          <w:p w14:paraId="1322E5B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Аграрное производство. Натуральное хозяйство. Феодальное землевладение.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 Крестьянская община.</w:t>
            </w:r>
          </w:p>
          <w:p w14:paraId="3CD300A2"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Города ‒ центры ремесла, торговли, культуры. Население городов. Цехи и гильдии. Городское управление. Борьба городов за самоуправление. Средневековые города-республики. Развитие торговли. Ярмарки. Торговые пути в Средиземноморье и на Балтике. Ганза. Облик средневековых городов. Образ жизни и быт горожан.</w:t>
            </w:r>
          </w:p>
          <w:p w14:paraId="05CC235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Церковь и духовенство. Разделение христианства на католицизм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p w14:paraId="0373937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150.4.1.6.</w:t>
            </w:r>
            <w:r w:rsidRPr="00842EC9">
              <w:rPr>
                <w:rFonts w:eastAsia="OfficinaSansBoldITC"/>
                <w:szCs w:val="20"/>
                <w:lang w:eastAsia="en-US"/>
              </w:rPr>
              <w:t> </w:t>
            </w:r>
            <w:r w:rsidRPr="00842EC9">
              <w:rPr>
                <w:rFonts w:eastAsia="OfficinaSansBoldITC"/>
                <w:szCs w:val="20"/>
                <w:lang w:val="ru-RU" w:eastAsia="en-US"/>
              </w:rPr>
              <w:t>Государства Европы в Х</w:t>
            </w:r>
            <w:r w:rsidRPr="00842EC9">
              <w:rPr>
                <w:rFonts w:eastAsia="OfficinaSansBoldITC"/>
                <w:szCs w:val="20"/>
                <w:lang w:eastAsia="en-US"/>
              </w:rPr>
              <w:t>II</w:t>
            </w:r>
            <w:r w:rsidRPr="00842EC9">
              <w:rPr>
                <w:rFonts w:eastAsia="OfficinaSansBoldITC"/>
                <w:szCs w:val="20"/>
                <w:lang w:val="ru-RU" w:eastAsia="en-US"/>
              </w:rPr>
              <w:t>‒Х</w:t>
            </w:r>
            <w:r w:rsidRPr="00842EC9">
              <w:rPr>
                <w:rFonts w:eastAsia="OfficinaSansBoldITC"/>
                <w:szCs w:val="20"/>
                <w:lang w:eastAsia="en-US"/>
              </w:rPr>
              <w:t>V</w:t>
            </w:r>
            <w:r w:rsidRPr="00842EC9">
              <w:rPr>
                <w:rFonts w:eastAsia="OfficinaSansBoldITC"/>
                <w:szCs w:val="20"/>
                <w:lang w:val="ru-RU" w:eastAsia="en-US"/>
              </w:rPr>
              <w:t xml:space="preserve"> вв. </w:t>
            </w:r>
          </w:p>
          <w:p w14:paraId="03EC5F0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Священная Римская империя в Х</w:t>
            </w:r>
            <w:r w:rsidRPr="00842EC9">
              <w:rPr>
                <w:rFonts w:eastAsia="OfficinaSansBoldITC"/>
                <w:szCs w:val="20"/>
                <w:lang w:eastAsia="en-US"/>
              </w:rPr>
              <w:t>II</w:t>
            </w:r>
            <w:r w:rsidRPr="00842EC9">
              <w:rPr>
                <w:rFonts w:eastAsia="OfficinaSansBoldITC"/>
                <w:szCs w:val="20"/>
                <w:lang w:val="ru-RU" w:eastAsia="en-US"/>
              </w:rPr>
              <w:t>‒Х</w:t>
            </w:r>
            <w:r w:rsidRPr="00842EC9">
              <w:rPr>
                <w:rFonts w:eastAsia="OfficinaSansBoldITC"/>
                <w:szCs w:val="20"/>
                <w:lang w:eastAsia="en-US"/>
              </w:rPr>
              <w:t>V</w:t>
            </w:r>
            <w:r w:rsidRPr="00842EC9">
              <w:rPr>
                <w:rFonts w:eastAsia="OfficinaSansBoldITC"/>
                <w:szCs w:val="20"/>
                <w:lang w:val="ru-RU" w:eastAsia="en-US"/>
              </w:rPr>
              <w:t xml:space="preserve"> вв. Польско-литовское государство в </w:t>
            </w:r>
            <w:r w:rsidRPr="00842EC9">
              <w:rPr>
                <w:rFonts w:eastAsia="OfficinaSansBoldITC"/>
                <w:szCs w:val="20"/>
                <w:lang w:eastAsia="en-US"/>
              </w:rPr>
              <w:t>XIV</w:t>
            </w:r>
            <w:r w:rsidRPr="00842EC9">
              <w:rPr>
                <w:rFonts w:eastAsia="OfficinaSansBoldITC"/>
                <w:szCs w:val="20"/>
                <w:lang w:val="ru-RU" w:eastAsia="en-US"/>
              </w:rPr>
              <w:t>‒</w:t>
            </w:r>
            <w:r w:rsidRPr="00842EC9">
              <w:rPr>
                <w:rFonts w:eastAsia="OfficinaSansBoldITC"/>
                <w:szCs w:val="20"/>
                <w:lang w:eastAsia="en-US"/>
              </w:rPr>
              <w:t>XV</w:t>
            </w:r>
            <w:r w:rsidRPr="00842EC9">
              <w:rPr>
                <w:rFonts w:eastAsia="OfficinaSansBoldITC"/>
                <w:szCs w:val="20"/>
                <w:lang w:val="ru-RU" w:eastAsia="en-US"/>
              </w:rPr>
              <w:t xml:space="preserve"> вв. Реконкиста и образование централизованных государств на Пиренейском полуострове. Итальянские государства в </w:t>
            </w:r>
            <w:r w:rsidRPr="00842EC9">
              <w:rPr>
                <w:rFonts w:eastAsia="OfficinaSansBoldITC"/>
                <w:szCs w:val="20"/>
                <w:lang w:eastAsia="en-US"/>
              </w:rPr>
              <w:t>XII</w:t>
            </w:r>
            <w:r w:rsidRPr="00842EC9">
              <w:rPr>
                <w:rFonts w:eastAsia="OfficinaSansBoldITC"/>
                <w:szCs w:val="20"/>
                <w:lang w:val="ru-RU" w:eastAsia="en-US"/>
              </w:rPr>
              <w:t>‒</w:t>
            </w:r>
            <w:r w:rsidRPr="00842EC9">
              <w:rPr>
                <w:rFonts w:eastAsia="OfficinaSansBoldITC"/>
                <w:szCs w:val="20"/>
                <w:lang w:eastAsia="en-US"/>
              </w:rPr>
              <w:t>XV</w:t>
            </w:r>
            <w:r w:rsidRPr="00842EC9">
              <w:rPr>
                <w:rFonts w:eastAsia="OfficinaSansBoldITC"/>
                <w:szCs w:val="20"/>
                <w:lang w:val="ru-RU" w:eastAsia="en-US"/>
              </w:rPr>
              <w:t xml:space="preserve"> вв. Развитие экономики в европейских странах в период зрелого Средневековья. Обострение социальных противоречий в Х</w:t>
            </w:r>
            <w:r w:rsidRPr="00842EC9">
              <w:rPr>
                <w:rFonts w:eastAsia="OfficinaSansBoldITC"/>
                <w:szCs w:val="20"/>
                <w:lang w:eastAsia="en-US"/>
              </w:rPr>
              <w:t>IV</w:t>
            </w:r>
            <w:r w:rsidRPr="00842EC9">
              <w:rPr>
                <w:rFonts w:eastAsia="OfficinaSansBoldITC"/>
                <w:szCs w:val="20"/>
                <w:lang w:val="ru-RU" w:eastAsia="en-US"/>
              </w:rPr>
              <w:t xml:space="preserve"> в. (Жакерия, восстание Уота Тайлера). Гуситское движение в Чехии.</w:t>
            </w:r>
          </w:p>
          <w:p w14:paraId="1E061E2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Византийская империя и славянские государства в Х</w:t>
            </w:r>
            <w:r w:rsidRPr="00842EC9">
              <w:rPr>
                <w:rFonts w:eastAsia="OfficinaSansBoldITC"/>
                <w:szCs w:val="20"/>
                <w:lang w:eastAsia="en-US"/>
              </w:rPr>
              <w:t>II</w:t>
            </w:r>
            <w:r w:rsidRPr="00842EC9">
              <w:rPr>
                <w:rFonts w:eastAsia="OfficinaSansBoldITC"/>
                <w:szCs w:val="20"/>
                <w:lang w:val="ru-RU" w:eastAsia="en-US"/>
              </w:rPr>
              <w:t>‒Х</w:t>
            </w:r>
            <w:r w:rsidRPr="00842EC9">
              <w:rPr>
                <w:rFonts w:eastAsia="OfficinaSansBoldITC"/>
                <w:szCs w:val="20"/>
                <w:lang w:eastAsia="en-US"/>
              </w:rPr>
              <w:t>V</w:t>
            </w:r>
            <w:r w:rsidRPr="00842EC9">
              <w:rPr>
                <w:rFonts w:eastAsia="OfficinaSansBoldITC"/>
                <w:szCs w:val="20"/>
                <w:lang w:val="ru-RU" w:eastAsia="en-US"/>
              </w:rPr>
              <w:t xml:space="preserve"> вв. Экспансия турок-османов. Османские завоевания на Балканах. Падение Константинополя.</w:t>
            </w:r>
          </w:p>
          <w:p w14:paraId="6BBFA81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150.4.1.7.</w:t>
            </w:r>
            <w:r w:rsidRPr="00842EC9">
              <w:rPr>
                <w:rFonts w:eastAsia="OfficinaSansBoldITC"/>
                <w:szCs w:val="20"/>
                <w:lang w:eastAsia="en-US"/>
              </w:rPr>
              <w:t> </w:t>
            </w:r>
            <w:r w:rsidRPr="00842EC9">
              <w:rPr>
                <w:rFonts w:eastAsia="OfficinaSansBoldITC"/>
                <w:szCs w:val="20"/>
                <w:lang w:val="ru-RU" w:eastAsia="en-US"/>
              </w:rPr>
              <w:t xml:space="preserve">Культура средневековой Европы. </w:t>
            </w:r>
          </w:p>
          <w:p w14:paraId="32A15A9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 Изобретение европейского книгопечатания; И. Гутенберг.</w:t>
            </w:r>
          </w:p>
          <w:p w14:paraId="731D4F02"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150.4.1.8.</w:t>
            </w:r>
            <w:r w:rsidRPr="00842EC9">
              <w:rPr>
                <w:rFonts w:eastAsia="OfficinaSansBoldITC"/>
                <w:szCs w:val="20"/>
                <w:lang w:eastAsia="en-US"/>
              </w:rPr>
              <w:t> </w:t>
            </w:r>
            <w:r w:rsidRPr="00842EC9">
              <w:rPr>
                <w:rFonts w:eastAsia="OfficinaSansBoldITC"/>
                <w:szCs w:val="20"/>
                <w:lang w:val="ru-RU" w:eastAsia="en-US"/>
              </w:rPr>
              <w:t xml:space="preserve">Страны Востока в Средние века. </w:t>
            </w:r>
          </w:p>
          <w:p w14:paraId="466CFF1B" w14:textId="77777777" w:rsidR="00842EC9" w:rsidRPr="00842EC9" w:rsidRDefault="00842EC9" w:rsidP="00842EC9">
            <w:pPr>
              <w:ind w:firstLine="0"/>
              <w:rPr>
                <w:rFonts w:eastAsia="OfficinaSansBoldITC"/>
                <w:szCs w:val="20"/>
                <w:lang w:val="ru-RU" w:eastAsia="en-US"/>
              </w:rPr>
            </w:pPr>
            <w:r w:rsidRPr="00842EC9">
              <w:rPr>
                <w:rFonts w:eastAsia="OfficinaSansBoldITC"/>
                <w:bCs/>
                <w:szCs w:val="20"/>
                <w:lang w:val="ru-RU" w:eastAsia="en-US"/>
              </w:rPr>
              <w:t>Османская империя</w:t>
            </w:r>
            <w:r w:rsidRPr="00842EC9">
              <w:rPr>
                <w:rFonts w:eastAsia="OfficinaSansBoldITC"/>
                <w:szCs w:val="20"/>
                <w:lang w:val="ru-RU" w:eastAsia="en-US"/>
              </w:rPr>
              <w:t xml:space="preserve">: завоевания турок-османов (Балканы, падение Византии), управление империей, положение покоренных народов. </w:t>
            </w:r>
            <w:r w:rsidRPr="00842EC9">
              <w:rPr>
                <w:rFonts w:eastAsia="OfficinaSansBoldITC"/>
                <w:bCs/>
                <w:szCs w:val="20"/>
                <w:lang w:val="ru-RU" w:eastAsia="en-US"/>
              </w:rPr>
              <w:t>Монгольская держава</w:t>
            </w:r>
            <w:r w:rsidRPr="00842EC9">
              <w:rPr>
                <w:rFonts w:eastAsia="OfficinaSansBoldITC"/>
                <w:szCs w:val="20"/>
                <w:lang w:val="ru-RU" w:eastAsia="en-US"/>
              </w:rPr>
              <w:t xml:space="preserve">: общественный строй монгольских племен, завоевания Чингисхана и его потомков, управление подчиненными территориями. </w:t>
            </w:r>
            <w:r w:rsidRPr="00842EC9">
              <w:rPr>
                <w:rFonts w:eastAsia="OfficinaSansBoldITC"/>
                <w:bCs/>
                <w:szCs w:val="20"/>
                <w:lang w:val="ru-RU" w:eastAsia="en-US"/>
              </w:rPr>
              <w:t>Китай</w:t>
            </w:r>
            <w:r w:rsidRPr="00842EC9">
              <w:rPr>
                <w:rFonts w:eastAsia="OfficinaSansBoldITC"/>
                <w:szCs w:val="20"/>
                <w:lang w:val="ru-RU" w:eastAsia="en-US"/>
              </w:rPr>
              <w:t xml:space="preserve">: империи, правители и подданные, борьба против завоевателей. </w:t>
            </w:r>
            <w:r w:rsidRPr="00842EC9">
              <w:rPr>
                <w:rFonts w:eastAsia="OfficinaSansBoldITC"/>
                <w:bCs/>
                <w:szCs w:val="20"/>
                <w:lang w:val="ru-RU" w:eastAsia="en-US"/>
              </w:rPr>
              <w:t xml:space="preserve">Япония </w:t>
            </w:r>
            <w:r w:rsidRPr="00842EC9">
              <w:rPr>
                <w:rFonts w:eastAsia="OfficinaSansBoldITC"/>
                <w:szCs w:val="20"/>
                <w:lang w:val="ru-RU" w:eastAsia="en-US"/>
              </w:rPr>
              <w:t xml:space="preserve">в Средние века: образование государства, власть императоров и управление сёгунов. </w:t>
            </w:r>
            <w:r w:rsidRPr="00842EC9">
              <w:rPr>
                <w:rFonts w:eastAsia="OfficinaSansBoldITC"/>
                <w:bCs/>
                <w:szCs w:val="20"/>
                <w:lang w:val="ru-RU" w:eastAsia="en-US"/>
              </w:rPr>
              <w:t>Индия</w:t>
            </w:r>
            <w:r w:rsidRPr="00842EC9">
              <w:rPr>
                <w:rFonts w:eastAsia="OfficinaSansBoldITC"/>
                <w:szCs w:val="20"/>
                <w:lang w:val="ru-RU" w:eastAsia="en-US"/>
              </w:rPr>
              <w:t>: раздробленность индийских княжеств, вторжение мусульман, Делийский султанат.</w:t>
            </w:r>
          </w:p>
          <w:p w14:paraId="5E83808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Культура народов Востока. Литература. Архитектура. Традиционные искусства и ремесла.</w:t>
            </w:r>
          </w:p>
          <w:p w14:paraId="75E7A7F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150.4.1.9.</w:t>
            </w:r>
            <w:r w:rsidRPr="00842EC9">
              <w:rPr>
                <w:rFonts w:eastAsia="OfficinaSansBoldITC"/>
                <w:szCs w:val="20"/>
                <w:lang w:eastAsia="en-US"/>
              </w:rPr>
              <w:t> </w:t>
            </w:r>
            <w:r w:rsidRPr="00842EC9">
              <w:rPr>
                <w:rFonts w:eastAsia="OfficinaSansBoldITC"/>
                <w:szCs w:val="20"/>
                <w:lang w:val="ru-RU" w:eastAsia="en-US"/>
              </w:rPr>
              <w:t xml:space="preserve">Государства доколумбовой Америки в Средние века. </w:t>
            </w:r>
          </w:p>
          <w:p w14:paraId="5322B90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Цивилизации майя, ацтеков и инков: общественный строй, религиозные верования, культура. Появление европейских завоевателей.</w:t>
            </w:r>
          </w:p>
          <w:p w14:paraId="7620C10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150.4.1.10.</w:t>
            </w:r>
            <w:r w:rsidRPr="00842EC9">
              <w:rPr>
                <w:rFonts w:eastAsia="OfficinaSansBoldITC"/>
                <w:szCs w:val="20"/>
                <w:lang w:eastAsia="en-US"/>
              </w:rPr>
              <w:t> </w:t>
            </w:r>
            <w:r w:rsidRPr="00842EC9">
              <w:rPr>
                <w:rFonts w:eastAsia="OfficinaSansBoldITC"/>
                <w:bCs/>
                <w:szCs w:val="20"/>
                <w:lang w:val="ru-RU" w:eastAsia="en-US"/>
              </w:rPr>
              <w:t>Обобщение</w:t>
            </w:r>
            <w:r w:rsidRPr="00842EC9">
              <w:rPr>
                <w:rFonts w:eastAsia="OfficinaSansBoldITC"/>
                <w:szCs w:val="20"/>
                <w:lang w:val="ru-RU" w:eastAsia="en-US"/>
              </w:rPr>
              <w:t>.</w:t>
            </w:r>
          </w:p>
          <w:p w14:paraId="6199AC3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Историческое и культурное наследие Средних веков.</w:t>
            </w:r>
          </w:p>
          <w:p w14:paraId="5F718EA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w:t>
            </w:r>
            <w:r w:rsidRPr="00842EC9">
              <w:rPr>
                <w:rFonts w:eastAsia="OfficinaSansBoldITC"/>
                <w:szCs w:val="20"/>
                <w:lang w:eastAsia="en-US"/>
              </w:rPr>
              <w:t> </w:t>
            </w:r>
            <w:r w:rsidRPr="00842EC9">
              <w:rPr>
                <w:rFonts w:eastAsia="OfficinaSansBoldITC"/>
                <w:szCs w:val="20"/>
                <w:lang w:val="ru-RU" w:eastAsia="en-US"/>
              </w:rPr>
              <w:t xml:space="preserve">История России. От Руси к Российскому государству. </w:t>
            </w:r>
          </w:p>
          <w:p w14:paraId="227B7FF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150.4.2.1.</w:t>
            </w:r>
            <w:r w:rsidRPr="00842EC9">
              <w:rPr>
                <w:rFonts w:eastAsia="OfficinaSansBoldITC"/>
                <w:szCs w:val="20"/>
                <w:lang w:eastAsia="en-US"/>
              </w:rPr>
              <w:t> </w:t>
            </w:r>
            <w:r w:rsidRPr="00842EC9">
              <w:rPr>
                <w:rFonts w:eastAsia="OfficinaSansBoldITC"/>
                <w:bCs/>
                <w:szCs w:val="20"/>
                <w:lang w:val="ru-RU" w:eastAsia="en-US"/>
              </w:rPr>
              <w:t>Введение</w:t>
            </w:r>
            <w:r w:rsidRPr="00842EC9">
              <w:rPr>
                <w:rFonts w:eastAsia="OfficinaSansBoldITC"/>
                <w:szCs w:val="20"/>
                <w:lang w:val="ru-RU" w:eastAsia="en-US"/>
              </w:rPr>
              <w:t xml:space="preserve">. </w:t>
            </w:r>
          </w:p>
          <w:p w14:paraId="76E980B2"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Роль и место России в мировой истории. Проблемы периодизации российской истории. Источники по истории России.</w:t>
            </w:r>
          </w:p>
          <w:p w14:paraId="76FB159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150.4.2.2.</w:t>
            </w:r>
            <w:r w:rsidRPr="00842EC9">
              <w:rPr>
                <w:rFonts w:eastAsia="OfficinaSansBoldITC"/>
                <w:szCs w:val="20"/>
                <w:lang w:eastAsia="en-US"/>
              </w:rPr>
              <w:t> </w:t>
            </w:r>
            <w:r w:rsidRPr="00842EC9">
              <w:rPr>
                <w:rFonts w:eastAsia="OfficinaSansBoldITC"/>
                <w:szCs w:val="20"/>
                <w:lang w:val="ru-RU" w:eastAsia="en-US"/>
              </w:rPr>
              <w:t xml:space="preserve">Народы и государства на территории нашей страны в древности. Восточная Европа в середине </w:t>
            </w:r>
            <w:r w:rsidRPr="00842EC9">
              <w:rPr>
                <w:rFonts w:eastAsia="OfficinaSansBoldITC"/>
                <w:szCs w:val="20"/>
                <w:lang w:eastAsia="en-US"/>
              </w:rPr>
              <w:t>I</w:t>
            </w:r>
            <w:r w:rsidRPr="00842EC9">
              <w:rPr>
                <w:rFonts w:eastAsia="OfficinaSansBoldITC"/>
                <w:szCs w:val="20"/>
                <w:lang w:val="ru-RU" w:eastAsia="en-US"/>
              </w:rPr>
              <w:t xml:space="preserve"> тыс. н. э. </w:t>
            </w:r>
          </w:p>
          <w:p w14:paraId="19771A8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Заселение территории нашей страны человеком. Палеолитическое искусство. Петроглифы Беломорья и Онежского озера. Особенности перехода от присваивающего хозяйства к производящему. Ареалы древнейшего земледелия и скотоводства. Появление металлических орудий и их влияние на первобытное общество. Центры древнейшей металлургии. Кочевые общества евразийских степей в эпоху бронзы и раннем железном веке. Степь и её роль в распространении культурных взаимовлияний. Появление первого в мире колёсного транспорта. </w:t>
            </w:r>
          </w:p>
          <w:p w14:paraId="0942094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Народы, проживавшие на этой территории до середины </w:t>
            </w:r>
            <w:r w:rsidRPr="00842EC9">
              <w:rPr>
                <w:rFonts w:eastAsia="OfficinaSansBoldITC"/>
                <w:szCs w:val="20"/>
                <w:lang w:eastAsia="en-US"/>
              </w:rPr>
              <w:t>I</w:t>
            </w:r>
            <w:r w:rsidRPr="00842EC9">
              <w:rPr>
                <w:rFonts w:eastAsia="OfficinaSansBoldITC"/>
                <w:szCs w:val="20"/>
                <w:lang w:val="ru-RU" w:eastAsia="en-US"/>
              </w:rPr>
              <w:t xml:space="preserve"> тыс. до н. э. Скифы и скифская культура. Античные города-государства Северного Причерноморья. Боспорское царство. Пантикапей. Античный Херсонес. Скифское царство в Крыму. Дербент.</w:t>
            </w:r>
          </w:p>
          <w:p w14:paraId="4569FCBF"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w:t>
            </w:r>
          </w:p>
          <w:p w14:paraId="0E12081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Страны и народы Восточной Европы, Сибири и Дальнего Востока, Тюркский каганат, Хазарский каганат, Волжская Булгария.</w:t>
            </w:r>
          </w:p>
          <w:p w14:paraId="64CC8ED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150.4.2.3.</w:t>
            </w:r>
            <w:r w:rsidRPr="00842EC9">
              <w:rPr>
                <w:rFonts w:eastAsia="OfficinaSansBoldITC"/>
                <w:szCs w:val="20"/>
                <w:lang w:eastAsia="en-US"/>
              </w:rPr>
              <w:t> </w:t>
            </w:r>
            <w:r w:rsidRPr="00842EC9">
              <w:rPr>
                <w:rFonts w:eastAsia="OfficinaSansBoldITC"/>
                <w:szCs w:val="20"/>
                <w:lang w:val="ru-RU" w:eastAsia="en-US"/>
              </w:rPr>
              <w:t xml:space="preserve">Русь в </w:t>
            </w:r>
            <w:r w:rsidRPr="00842EC9">
              <w:rPr>
                <w:rFonts w:eastAsia="OfficinaSansBoldITC"/>
                <w:szCs w:val="20"/>
                <w:lang w:eastAsia="en-US"/>
              </w:rPr>
              <w:t>IX</w:t>
            </w:r>
            <w:r w:rsidRPr="00842EC9">
              <w:rPr>
                <w:rFonts w:eastAsia="OfficinaSansBoldITC"/>
                <w:szCs w:val="20"/>
                <w:lang w:val="ru-RU" w:eastAsia="en-US"/>
              </w:rPr>
              <w:t xml:space="preserve"> ‒ начале </w:t>
            </w:r>
            <w:r w:rsidRPr="00842EC9">
              <w:rPr>
                <w:rFonts w:eastAsia="OfficinaSansBoldITC"/>
                <w:szCs w:val="20"/>
                <w:lang w:eastAsia="en-US"/>
              </w:rPr>
              <w:t>XII</w:t>
            </w:r>
            <w:r w:rsidRPr="00842EC9">
              <w:rPr>
                <w:rFonts w:eastAsia="OfficinaSansBoldITC"/>
                <w:szCs w:val="20"/>
                <w:lang w:val="ru-RU" w:eastAsia="en-US"/>
              </w:rPr>
              <w:t xml:space="preserve"> в. </w:t>
            </w:r>
          </w:p>
          <w:p w14:paraId="1690314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150.4.2.3.1.</w:t>
            </w:r>
            <w:r w:rsidRPr="00842EC9">
              <w:rPr>
                <w:rFonts w:eastAsia="OfficinaSansBoldITC"/>
                <w:szCs w:val="20"/>
                <w:lang w:eastAsia="en-US"/>
              </w:rPr>
              <w:t> </w:t>
            </w:r>
            <w:r w:rsidRPr="00842EC9">
              <w:rPr>
                <w:rFonts w:eastAsia="OfficinaSansBoldITC"/>
                <w:bCs/>
                <w:szCs w:val="20"/>
                <w:lang w:val="ru-RU" w:eastAsia="en-US"/>
              </w:rPr>
              <w:t xml:space="preserve">Образование государства Русь. </w:t>
            </w:r>
            <w:r w:rsidRPr="00842EC9">
              <w:rPr>
                <w:rFonts w:eastAsia="OfficinaSansBoldITC"/>
                <w:szCs w:val="20"/>
                <w:lang w:val="ru-RU" w:eastAsia="en-US"/>
              </w:rPr>
              <w:t xml:space="preserve">Исторические условия складывания русской государственности: природно-климатический фактор и политические процессы в Европе в конце </w:t>
            </w:r>
            <w:r w:rsidRPr="00842EC9">
              <w:rPr>
                <w:rFonts w:eastAsia="OfficinaSansBoldITC"/>
                <w:szCs w:val="20"/>
                <w:lang w:eastAsia="en-US"/>
              </w:rPr>
              <w:t>I</w:t>
            </w:r>
            <w:r w:rsidRPr="00842EC9">
              <w:rPr>
                <w:rFonts w:eastAsia="OfficinaSansBoldITC"/>
                <w:szCs w:val="20"/>
                <w:lang w:val="ru-RU" w:eastAsia="en-US"/>
              </w:rPr>
              <w:t xml:space="preserve"> тыс. н. э. Формирование новой политической и этнической карты континента.</w:t>
            </w:r>
          </w:p>
          <w:p w14:paraId="34BE8D7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Первые известия о Руси. Проблема образования государства.</w:t>
            </w:r>
          </w:p>
          <w:p w14:paraId="0D44E11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Русь. Скандинавы на Руси. Начало династии Рюриковичей.</w:t>
            </w:r>
          </w:p>
          <w:p w14:paraId="267B522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Языческий пантеон.</w:t>
            </w:r>
          </w:p>
          <w:p w14:paraId="640B30C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Принятие христианства и его значение. Византийское наследие на Руси.</w:t>
            </w:r>
          </w:p>
          <w:p w14:paraId="1C5B2C3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150.4.2.3.2.</w:t>
            </w:r>
            <w:r w:rsidRPr="00842EC9">
              <w:rPr>
                <w:rFonts w:eastAsia="OfficinaSansBoldITC"/>
                <w:szCs w:val="20"/>
                <w:lang w:eastAsia="en-US"/>
              </w:rPr>
              <w:t> </w:t>
            </w:r>
            <w:r w:rsidRPr="00842EC9">
              <w:rPr>
                <w:rFonts w:eastAsia="OfficinaSansBoldITC"/>
                <w:bCs/>
                <w:szCs w:val="20"/>
                <w:lang w:val="ru-RU" w:eastAsia="en-US"/>
              </w:rPr>
              <w:t xml:space="preserve">Русь в конце </w:t>
            </w:r>
            <w:r w:rsidRPr="00842EC9">
              <w:rPr>
                <w:rFonts w:eastAsia="OfficinaSansBoldITC"/>
                <w:bCs/>
                <w:szCs w:val="20"/>
                <w:lang w:eastAsia="en-US"/>
              </w:rPr>
              <w:t>X</w:t>
            </w:r>
            <w:r w:rsidRPr="00842EC9">
              <w:rPr>
                <w:rFonts w:eastAsia="OfficinaSansBoldITC"/>
                <w:bCs/>
                <w:szCs w:val="20"/>
                <w:lang w:val="ru-RU" w:eastAsia="en-US"/>
              </w:rPr>
              <w:t xml:space="preserve"> ‒ начале </w:t>
            </w:r>
            <w:r w:rsidRPr="00842EC9">
              <w:rPr>
                <w:rFonts w:eastAsia="OfficinaSansBoldITC"/>
                <w:bCs/>
                <w:szCs w:val="20"/>
                <w:lang w:eastAsia="en-US"/>
              </w:rPr>
              <w:t>XII</w:t>
            </w:r>
            <w:r w:rsidRPr="00842EC9">
              <w:rPr>
                <w:rFonts w:eastAsia="OfficinaSansBoldITC"/>
                <w:bCs/>
                <w:szCs w:val="20"/>
                <w:lang w:val="ru-RU" w:eastAsia="en-US"/>
              </w:rPr>
              <w:t xml:space="preserve"> в. </w:t>
            </w:r>
            <w:r w:rsidRPr="00842EC9">
              <w:rPr>
                <w:rFonts w:eastAsia="OfficinaSansBoldITC"/>
                <w:szCs w:val="20"/>
                <w:lang w:val="ru-RU" w:eastAsia="en-US"/>
              </w:rPr>
              <w:t>Территория и население государства Русь (Русская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w:t>
            </w:r>
          </w:p>
          <w:p w14:paraId="70BD1A3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Общественный строй Руси: дискуссии в исторической науке.</w:t>
            </w:r>
          </w:p>
          <w:p w14:paraId="21A3AC1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Князья, дружина. Духовенство. Городское население. Купцы.</w:t>
            </w:r>
          </w:p>
          <w:p w14:paraId="1F0CB3D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Категории рядового и зависимого населения. Древнерусское право: Русская Правда, церковные уставы.</w:t>
            </w:r>
          </w:p>
          <w:p w14:paraId="455CD4CA"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Русь в социально-политическом контексте Евразии. Внешняя политика и международные связи: отношения с Византией, печенегами, половцами (Дешт-и-Кипчак), странами Центральной, Западной и Северной Европы. Херсонес в культурных контактах Руси и Византии.</w:t>
            </w:r>
          </w:p>
          <w:p w14:paraId="155C295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150.4.2.3.3.</w:t>
            </w:r>
            <w:r w:rsidRPr="00842EC9">
              <w:rPr>
                <w:rFonts w:eastAsia="OfficinaSansBoldITC"/>
                <w:szCs w:val="20"/>
                <w:lang w:eastAsia="en-US"/>
              </w:rPr>
              <w:t> </w:t>
            </w:r>
            <w:r w:rsidRPr="00842EC9">
              <w:rPr>
                <w:rFonts w:eastAsia="OfficinaSansBoldITC"/>
                <w:bCs/>
                <w:szCs w:val="20"/>
                <w:lang w:val="ru-RU" w:eastAsia="en-US"/>
              </w:rPr>
              <w:t xml:space="preserve">Культурное пространство. </w:t>
            </w:r>
            <w:r w:rsidRPr="00842EC9">
              <w:rPr>
                <w:rFonts w:eastAsia="OfficinaSansBoldITC"/>
                <w:szCs w:val="20"/>
                <w:lang w:val="ru-RU" w:eastAsia="en-US"/>
              </w:rPr>
              <w:t>Русь в общеевропейском культурном контексте. Картина мира средневекового человека. Повседневная жизнь, сельский и городской быт. Положение женщины. Дети и их воспитание. Календарь и хронология.</w:t>
            </w:r>
          </w:p>
          <w:p w14:paraId="0BABC8C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Культура Руси. Формирование единого культурного пространства. Кирилло-мефодиевская традиция на Руси. Письменность. Распространение грамотности, берестяные грамоты.</w:t>
            </w:r>
          </w:p>
          <w:p w14:paraId="584234A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«Новгородская псалтирь». «Остромирово Евангелие». Появление древнерусской литературы. «Слово о Законе и Благодати».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w:t>
            </w:r>
          </w:p>
          <w:p w14:paraId="7EEB245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150.4.2.4.</w:t>
            </w:r>
            <w:r w:rsidRPr="00842EC9">
              <w:rPr>
                <w:rFonts w:eastAsia="OfficinaSansBoldITC"/>
                <w:szCs w:val="20"/>
                <w:lang w:eastAsia="en-US"/>
              </w:rPr>
              <w:t> </w:t>
            </w:r>
            <w:r w:rsidRPr="00842EC9">
              <w:rPr>
                <w:rFonts w:eastAsia="OfficinaSansBoldITC"/>
                <w:szCs w:val="20"/>
                <w:lang w:val="ru-RU" w:eastAsia="en-US"/>
              </w:rPr>
              <w:t xml:space="preserve">Русь в середине </w:t>
            </w:r>
            <w:r w:rsidRPr="00842EC9">
              <w:rPr>
                <w:rFonts w:eastAsia="OfficinaSansBoldITC"/>
                <w:szCs w:val="20"/>
                <w:lang w:eastAsia="en-US"/>
              </w:rPr>
              <w:t>XII</w:t>
            </w:r>
            <w:r w:rsidRPr="00842EC9">
              <w:rPr>
                <w:rFonts w:eastAsia="OfficinaSansBoldITC"/>
                <w:szCs w:val="20"/>
                <w:lang w:val="ru-RU" w:eastAsia="en-US"/>
              </w:rPr>
              <w:t xml:space="preserve"> ‒ начале </w:t>
            </w:r>
            <w:r w:rsidRPr="00842EC9">
              <w:rPr>
                <w:rFonts w:eastAsia="OfficinaSansBoldITC"/>
                <w:szCs w:val="20"/>
                <w:lang w:eastAsia="en-US"/>
              </w:rPr>
              <w:t>XIII</w:t>
            </w:r>
            <w:r w:rsidRPr="00842EC9">
              <w:rPr>
                <w:rFonts w:eastAsia="OfficinaSansBoldITC"/>
                <w:szCs w:val="20"/>
                <w:lang w:val="ru-RU" w:eastAsia="en-US"/>
              </w:rPr>
              <w:t xml:space="preserve"> в. </w:t>
            </w:r>
          </w:p>
          <w:p w14:paraId="1DDDFB7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w:t>
            </w:r>
          </w:p>
          <w:p w14:paraId="6805DB2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w:t>
            </w:r>
          </w:p>
          <w:p w14:paraId="43B6355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150.4.2.5.</w:t>
            </w:r>
            <w:r w:rsidRPr="00842EC9">
              <w:rPr>
                <w:rFonts w:eastAsia="OfficinaSansBoldITC"/>
                <w:szCs w:val="20"/>
                <w:lang w:eastAsia="en-US"/>
              </w:rPr>
              <w:t> </w:t>
            </w:r>
            <w:r w:rsidRPr="00842EC9">
              <w:rPr>
                <w:rFonts w:eastAsia="OfficinaSansBoldITC"/>
                <w:szCs w:val="20"/>
                <w:lang w:val="ru-RU" w:eastAsia="en-US"/>
              </w:rPr>
              <w:t xml:space="preserve">Русские земли и их соседи в середине </w:t>
            </w:r>
            <w:r w:rsidRPr="00842EC9">
              <w:rPr>
                <w:rFonts w:eastAsia="OfficinaSansBoldITC"/>
                <w:szCs w:val="20"/>
                <w:lang w:eastAsia="en-US"/>
              </w:rPr>
              <w:t>XIII</w:t>
            </w:r>
            <w:r w:rsidRPr="00842EC9">
              <w:rPr>
                <w:rFonts w:eastAsia="OfficinaSansBoldITC"/>
                <w:szCs w:val="20"/>
                <w:lang w:val="ru-RU" w:eastAsia="en-US"/>
              </w:rPr>
              <w:t xml:space="preserve"> ‒ </w:t>
            </w:r>
            <w:r w:rsidRPr="00842EC9">
              <w:rPr>
                <w:rFonts w:eastAsia="OfficinaSansBoldITC"/>
                <w:szCs w:val="20"/>
                <w:lang w:eastAsia="en-US"/>
              </w:rPr>
              <w:t>XIV</w:t>
            </w:r>
            <w:r w:rsidRPr="00842EC9">
              <w:rPr>
                <w:rFonts w:eastAsia="OfficinaSansBoldITC"/>
                <w:szCs w:val="20"/>
                <w:lang w:val="ru-RU" w:eastAsia="en-US"/>
              </w:rPr>
              <w:t xml:space="preserve"> в. </w:t>
            </w:r>
          </w:p>
          <w:p w14:paraId="402975A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(так называемое ордынское иго).</w:t>
            </w:r>
          </w:p>
          <w:p w14:paraId="1193EEE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и немецкая Ганза.</w:t>
            </w:r>
          </w:p>
          <w:p w14:paraId="7340B5D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Ордены крестоносцев и борьба с их экспансией на западных границах Руси. Александр Невский.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w:t>
            </w:r>
          </w:p>
          <w:p w14:paraId="148D9DA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Перенос митрополичьей кафедры в Москву. Роль Православной церкви в ордынский период русской истории. Святитель Алексий Московский и преподобный Сергий Радонежский.</w:t>
            </w:r>
          </w:p>
          <w:p w14:paraId="17E4E1C3" w14:textId="77777777" w:rsidR="00842EC9" w:rsidRPr="00842EC9" w:rsidRDefault="00842EC9" w:rsidP="00842EC9">
            <w:pPr>
              <w:ind w:firstLine="0"/>
              <w:rPr>
                <w:rFonts w:eastAsia="OfficinaSansBoldITC"/>
                <w:szCs w:val="20"/>
                <w:lang w:val="ru-RU" w:eastAsia="en-US"/>
              </w:rPr>
            </w:pPr>
            <w:r w:rsidRPr="00842EC9">
              <w:rPr>
                <w:rFonts w:eastAsia="OfficinaSansBoldITC"/>
                <w:bCs/>
                <w:szCs w:val="20"/>
                <w:lang w:val="ru-RU" w:eastAsia="en-US"/>
              </w:rPr>
              <w:t xml:space="preserve">150.4.2.5.1. Народы и государства степной зоны Восточной Европы и Сибири в </w:t>
            </w:r>
            <w:r w:rsidRPr="00842EC9">
              <w:rPr>
                <w:rFonts w:eastAsia="OfficinaSansBoldITC"/>
                <w:bCs/>
                <w:szCs w:val="20"/>
                <w:lang w:eastAsia="en-US"/>
              </w:rPr>
              <w:t>XIII</w:t>
            </w:r>
            <w:r w:rsidRPr="00842EC9">
              <w:rPr>
                <w:rFonts w:eastAsia="OfficinaSansBoldITC"/>
                <w:bCs/>
                <w:szCs w:val="20"/>
                <w:lang w:val="ru-RU" w:eastAsia="en-US"/>
              </w:rPr>
              <w:t>‒</w:t>
            </w:r>
            <w:r w:rsidRPr="00842EC9">
              <w:rPr>
                <w:rFonts w:eastAsia="OfficinaSansBoldITC"/>
                <w:bCs/>
                <w:szCs w:val="20"/>
                <w:lang w:eastAsia="en-US"/>
              </w:rPr>
              <w:t>XV</w:t>
            </w:r>
            <w:r w:rsidRPr="00842EC9">
              <w:rPr>
                <w:rFonts w:eastAsia="OfficinaSansBoldITC"/>
                <w:bCs/>
                <w:szCs w:val="20"/>
                <w:lang w:val="ru-RU" w:eastAsia="en-US"/>
              </w:rPr>
              <w:t xml:space="preserve"> вв. </w:t>
            </w:r>
            <w:r w:rsidRPr="00842EC9">
              <w:rPr>
                <w:rFonts w:eastAsia="OfficinaSansBoldITC"/>
                <w:szCs w:val="20"/>
                <w:lang w:val="ru-RU" w:eastAsia="en-US"/>
              </w:rPr>
              <w:t xml:space="preserve">Золотая Орда: государственный строй, население, экономика, культура. Города и кочевые степи. Принятие ислама. Ослабление государства во второй половине </w:t>
            </w:r>
            <w:r w:rsidRPr="00842EC9">
              <w:rPr>
                <w:rFonts w:eastAsia="OfficinaSansBoldITC"/>
                <w:szCs w:val="20"/>
                <w:lang w:eastAsia="en-US"/>
              </w:rPr>
              <w:t>XIV</w:t>
            </w:r>
            <w:r w:rsidRPr="00842EC9">
              <w:rPr>
                <w:rFonts w:eastAsia="OfficinaSansBoldITC"/>
                <w:szCs w:val="20"/>
                <w:lang w:val="ru-RU" w:eastAsia="en-US"/>
              </w:rPr>
              <w:t xml:space="preserve"> в., нашествие Тимура.</w:t>
            </w:r>
          </w:p>
          <w:p w14:paraId="42B5B92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Распад Золотой Орды, образование татарских ханств. Казанское ханство. Сибирское ханство. Астраханское ханство. Ногайская Орда. Крымское ханство. Касимовское ханство. Народы Северного Кавказа. Итальянские фактории Причерноморья (Каффа, Тана, Солдайя и другие) и их роль в системе торговых и политических связей Руси с Западом и Востоком.</w:t>
            </w:r>
          </w:p>
          <w:p w14:paraId="508BDECF" w14:textId="77777777" w:rsidR="00842EC9" w:rsidRPr="00842EC9" w:rsidRDefault="00842EC9" w:rsidP="00842EC9">
            <w:pPr>
              <w:ind w:firstLine="0"/>
              <w:rPr>
                <w:rFonts w:eastAsia="OfficinaSansBoldITC"/>
                <w:szCs w:val="20"/>
                <w:lang w:val="ru-RU" w:eastAsia="en-US"/>
              </w:rPr>
            </w:pPr>
            <w:r w:rsidRPr="00842EC9">
              <w:rPr>
                <w:rFonts w:eastAsia="OfficinaSansBoldITC"/>
                <w:bCs/>
                <w:szCs w:val="20"/>
                <w:lang w:val="ru-RU" w:eastAsia="en-US"/>
              </w:rPr>
              <w:t xml:space="preserve">150.4.2.5.2. Культурное пространство. </w:t>
            </w:r>
            <w:r w:rsidRPr="00842EC9">
              <w:rPr>
                <w:rFonts w:eastAsia="OfficinaSansBoldITC"/>
                <w:szCs w:val="20"/>
                <w:lang w:val="ru-RU" w:eastAsia="en-US"/>
              </w:rPr>
              <w:t>Изменения в представлениях о картине мира в Евразии в связи с завершением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Литературные памятники Куликовского цикла. Жития. Епифаний Премудрый. Архитектура. Каменные соборы Кремля. Изобразительное искусство. Феофан Грек. Андрей Рублёв.</w:t>
            </w:r>
          </w:p>
          <w:p w14:paraId="20EF916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150.4.2.6.</w:t>
            </w:r>
            <w:r w:rsidRPr="00842EC9">
              <w:rPr>
                <w:rFonts w:eastAsia="OfficinaSansBoldITC"/>
                <w:szCs w:val="20"/>
                <w:lang w:eastAsia="en-US"/>
              </w:rPr>
              <w:t> </w:t>
            </w:r>
            <w:r w:rsidRPr="00842EC9">
              <w:rPr>
                <w:rFonts w:eastAsia="OfficinaSansBoldITC"/>
                <w:szCs w:val="20"/>
                <w:lang w:val="ru-RU" w:eastAsia="en-US"/>
              </w:rPr>
              <w:t xml:space="preserve">Формирование единого Русского государства в </w:t>
            </w:r>
            <w:r w:rsidRPr="00842EC9">
              <w:rPr>
                <w:rFonts w:eastAsia="OfficinaSansBoldITC"/>
                <w:szCs w:val="20"/>
                <w:lang w:eastAsia="en-US"/>
              </w:rPr>
              <w:t>XV</w:t>
            </w:r>
            <w:r w:rsidRPr="00842EC9">
              <w:rPr>
                <w:rFonts w:eastAsia="OfficinaSansBoldITC"/>
                <w:szCs w:val="20"/>
                <w:lang w:val="ru-RU" w:eastAsia="en-US"/>
              </w:rPr>
              <w:t xml:space="preserve"> в. </w:t>
            </w:r>
          </w:p>
          <w:p w14:paraId="21A9ECF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w:t>
            </w:r>
            <w:r w:rsidRPr="00842EC9">
              <w:rPr>
                <w:rFonts w:eastAsia="OfficinaSansBoldITC"/>
                <w:szCs w:val="20"/>
                <w:lang w:eastAsia="en-US"/>
              </w:rPr>
              <w:t>XV</w:t>
            </w:r>
            <w:r w:rsidRPr="00842EC9">
              <w:rPr>
                <w:rFonts w:eastAsia="OfficinaSansBoldITC"/>
                <w:szCs w:val="20"/>
                <w:lang w:val="ru-RU" w:eastAsia="en-US"/>
              </w:rPr>
              <w:t xml:space="preserve"> в. Василий Темный. Новгород и Псков в </w:t>
            </w:r>
            <w:r w:rsidRPr="00842EC9">
              <w:rPr>
                <w:rFonts w:eastAsia="OfficinaSansBoldITC"/>
                <w:szCs w:val="20"/>
                <w:lang w:eastAsia="en-US"/>
              </w:rPr>
              <w:t>XV</w:t>
            </w:r>
            <w:r w:rsidRPr="00842EC9">
              <w:rPr>
                <w:rFonts w:eastAsia="OfficinaSansBoldITC"/>
                <w:szCs w:val="20"/>
                <w:lang w:val="ru-RU" w:eastAsia="en-US"/>
              </w:rPr>
              <w:t xml:space="preserve"> в.: политический строй, 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 ‒ третий Рим». Иван </w:t>
            </w:r>
            <w:r w:rsidRPr="00842EC9">
              <w:rPr>
                <w:rFonts w:eastAsia="OfficinaSansBoldITC"/>
                <w:szCs w:val="20"/>
                <w:lang w:eastAsia="en-US"/>
              </w:rPr>
              <w:t>III</w:t>
            </w:r>
            <w:r w:rsidRPr="00842EC9">
              <w:rPr>
                <w:rFonts w:eastAsia="OfficinaSansBoldITC"/>
                <w:szCs w:val="20"/>
                <w:lang w:val="ru-RU" w:eastAsia="en-US"/>
              </w:rPr>
              <w:t>.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w:t>
            </w:r>
          </w:p>
          <w:p w14:paraId="0EF4A3B0" w14:textId="77777777" w:rsidR="00842EC9" w:rsidRPr="00842EC9" w:rsidRDefault="00842EC9" w:rsidP="00842EC9">
            <w:pPr>
              <w:ind w:firstLine="0"/>
              <w:rPr>
                <w:rFonts w:eastAsia="OfficinaSansBoldITC"/>
                <w:szCs w:val="20"/>
                <w:lang w:val="ru-RU" w:eastAsia="en-US"/>
              </w:rPr>
            </w:pPr>
            <w:r w:rsidRPr="00842EC9">
              <w:rPr>
                <w:rFonts w:eastAsia="OfficinaSansBoldITC"/>
                <w:bCs/>
                <w:szCs w:val="20"/>
                <w:lang w:val="ru-RU" w:eastAsia="en-US"/>
              </w:rPr>
              <w:t>Культурное пространство</w:t>
            </w:r>
            <w:r w:rsidRPr="00842EC9">
              <w:rPr>
                <w:rFonts w:eastAsia="OfficinaSansBoldITC"/>
                <w:szCs w:val="20"/>
                <w:lang w:val="ru-RU" w:eastAsia="en-US"/>
              </w:rPr>
              <w:t>. Изменения восприятия мира. Сакрализация великокняжеской власти. Флорентийская уния. Установление автокефалии Русской церкви. Внутрицерковная борьба (иосифляне и нестяжатели). Ереси. Геннадиевская Библия.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Русская икона как феномен мирового искусства. Повседневная жизнь горожан и сельских жителей в древнерусский и раннемосковский периоды.</w:t>
            </w:r>
          </w:p>
          <w:p w14:paraId="5A385640" w14:textId="77777777" w:rsidR="00842EC9" w:rsidRPr="00842EC9" w:rsidRDefault="00842EC9" w:rsidP="00842EC9">
            <w:pPr>
              <w:ind w:firstLine="0"/>
              <w:rPr>
                <w:rFonts w:eastAsia="OfficinaSansBoldITC"/>
                <w:bCs/>
                <w:szCs w:val="20"/>
                <w:lang w:val="ru-RU" w:eastAsia="en-US"/>
              </w:rPr>
            </w:pPr>
            <w:r w:rsidRPr="00842EC9">
              <w:rPr>
                <w:rFonts w:eastAsia="OfficinaSansBoldITC"/>
                <w:szCs w:val="20"/>
                <w:lang w:val="ru-RU" w:eastAsia="en-US"/>
              </w:rPr>
              <w:t>150.4.2.7.</w:t>
            </w:r>
            <w:r w:rsidRPr="00842EC9">
              <w:rPr>
                <w:rFonts w:eastAsia="OfficinaSansBoldITC"/>
                <w:szCs w:val="20"/>
                <w:lang w:eastAsia="en-US"/>
              </w:rPr>
              <w:t> </w:t>
            </w:r>
            <w:r w:rsidRPr="00842EC9">
              <w:rPr>
                <w:rFonts w:eastAsia="OfficinaSansBoldITC"/>
                <w:bCs/>
                <w:szCs w:val="20"/>
                <w:lang w:val="ru-RU" w:eastAsia="en-US"/>
              </w:rPr>
              <w:t xml:space="preserve">Наш край </w:t>
            </w:r>
            <w:r w:rsidRPr="00842EC9">
              <w:rPr>
                <w:rFonts w:eastAsia="OfficinaSansBoldITC"/>
                <w:szCs w:val="20"/>
                <w:lang w:val="ru-RU" w:eastAsia="en-US"/>
              </w:rPr>
              <w:t xml:space="preserve">с древнейших времен до конца </w:t>
            </w:r>
            <w:r w:rsidRPr="00842EC9">
              <w:rPr>
                <w:rFonts w:eastAsia="OfficinaSansBoldITC"/>
                <w:szCs w:val="20"/>
                <w:lang w:eastAsia="en-US"/>
              </w:rPr>
              <w:t>XV</w:t>
            </w:r>
            <w:r w:rsidRPr="00842EC9">
              <w:rPr>
                <w:rFonts w:eastAsia="OfficinaSansBoldITC"/>
                <w:szCs w:val="20"/>
                <w:lang w:val="ru-RU" w:eastAsia="en-US"/>
              </w:rPr>
              <w:t xml:space="preserve"> в. </w:t>
            </w:r>
            <w:r w:rsidRPr="00842EC9">
              <w:rPr>
                <w:rFonts w:eastAsia="OfficinaSansBoldITC"/>
                <w:bCs/>
                <w:szCs w:val="20"/>
                <w:lang w:val="ru-RU" w:eastAsia="en-US"/>
              </w:rPr>
              <w:t>Материал по истории своего края привлекается при рассмотрении ключевых событий и процессов отечественной истории.</w:t>
            </w:r>
          </w:p>
          <w:p w14:paraId="71B011FC" w14:textId="5A71D0B8"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150.4.2.8.</w:t>
            </w:r>
            <w:r w:rsidRPr="00842EC9">
              <w:rPr>
                <w:rFonts w:eastAsia="OfficinaSansBoldITC"/>
                <w:szCs w:val="20"/>
                <w:lang w:eastAsia="en-US"/>
              </w:rPr>
              <w:t> </w:t>
            </w:r>
            <w:r w:rsidRPr="00842EC9">
              <w:rPr>
                <w:rFonts w:eastAsia="OfficinaSansBoldITC"/>
                <w:bCs/>
                <w:szCs w:val="20"/>
                <w:lang w:val="ru-RU" w:eastAsia="en-US"/>
              </w:rPr>
              <w:t xml:space="preserve">Обобщение. </w:t>
            </w:r>
          </w:p>
        </w:tc>
        <w:tc>
          <w:tcPr>
            <w:tcW w:w="2126" w:type="dxa"/>
          </w:tcPr>
          <w:p w14:paraId="0AAEE344" w14:textId="77777777" w:rsidR="00842EC9" w:rsidRPr="00842EC9" w:rsidRDefault="00842EC9" w:rsidP="00842EC9">
            <w:pPr>
              <w:spacing w:line="240" w:lineRule="auto"/>
              <w:ind w:firstLine="0"/>
              <w:jc w:val="center"/>
              <w:rPr>
                <w:rFonts w:eastAsia="Times New Roman"/>
                <w:i/>
                <w:szCs w:val="20"/>
                <w:lang w:val="ru-RU" w:eastAsia="en-US"/>
              </w:rPr>
            </w:pPr>
          </w:p>
        </w:tc>
        <w:tc>
          <w:tcPr>
            <w:tcW w:w="2126" w:type="dxa"/>
          </w:tcPr>
          <w:p w14:paraId="72515EC6" w14:textId="77777777" w:rsidR="00842EC9" w:rsidRPr="00842EC9" w:rsidRDefault="00842EC9" w:rsidP="00842EC9">
            <w:pPr>
              <w:spacing w:line="240" w:lineRule="auto"/>
              <w:ind w:firstLine="0"/>
              <w:jc w:val="center"/>
              <w:rPr>
                <w:rFonts w:eastAsia="Times New Roman"/>
                <w:i/>
                <w:szCs w:val="20"/>
                <w:lang w:val="ru-RU" w:eastAsia="en-US"/>
              </w:rPr>
            </w:pPr>
          </w:p>
        </w:tc>
      </w:tr>
      <w:tr w:rsidR="00842EC9" w:rsidRPr="00842EC9" w14:paraId="785F4626" w14:textId="77777777" w:rsidTr="006D26B4">
        <w:trPr>
          <w:trHeight w:val="245"/>
        </w:trPr>
        <w:tc>
          <w:tcPr>
            <w:tcW w:w="993" w:type="dxa"/>
          </w:tcPr>
          <w:p w14:paraId="3E6F2822" w14:textId="3AD7B5D7" w:rsidR="00842EC9" w:rsidRPr="00842EC9" w:rsidRDefault="00842EC9" w:rsidP="00842EC9">
            <w:pPr>
              <w:spacing w:line="240" w:lineRule="auto"/>
              <w:ind w:left="142" w:firstLine="0"/>
              <w:jc w:val="left"/>
              <w:rPr>
                <w:rFonts w:eastAsia="Times New Roman"/>
                <w:szCs w:val="20"/>
                <w:lang w:val="ru-RU" w:eastAsia="en-US"/>
              </w:rPr>
            </w:pPr>
            <w:r w:rsidRPr="00842EC9">
              <w:rPr>
                <w:rFonts w:eastAsia="Times New Roman"/>
                <w:szCs w:val="20"/>
                <w:lang w:val="ru-RU" w:eastAsia="en-US"/>
              </w:rPr>
              <w:t>3.</w:t>
            </w:r>
          </w:p>
        </w:tc>
        <w:tc>
          <w:tcPr>
            <w:tcW w:w="4394" w:type="dxa"/>
          </w:tcPr>
          <w:p w14:paraId="2059A37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 Всеобщая история. История Нового времени. Конец </w:t>
            </w:r>
            <w:r w:rsidRPr="00842EC9">
              <w:rPr>
                <w:rFonts w:eastAsia="OfficinaSansBoldITC"/>
                <w:szCs w:val="20"/>
                <w:lang w:eastAsia="en-US"/>
              </w:rPr>
              <w:t>XV</w:t>
            </w:r>
            <w:r w:rsidRPr="00842EC9">
              <w:rPr>
                <w:rFonts w:eastAsia="OfficinaSansBoldITC"/>
                <w:szCs w:val="20"/>
                <w:lang w:val="ru-RU" w:eastAsia="en-US"/>
              </w:rPr>
              <w:t xml:space="preserve"> ‒ </w:t>
            </w:r>
            <w:r w:rsidRPr="00842EC9">
              <w:rPr>
                <w:rFonts w:eastAsia="OfficinaSansBoldITC"/>
                <w:szCs w:val="20"/>
                <w:lang w:eastAsia="en-US"/>
              </w:rPr>
              <w:t>XVII</w:t>
            </w:r>
            <w:r w:rsidRPr="00842EC9">
              <w:rPr>
                <w:rFonts w:eastAsia="OfficinaSansBoldITC"/>
                <w:szCs w:val="20"/>
                <w:lang w:val="ru-RU" w:eastAsia="en-US"/>
              </w:rPr>
              <w:t xml:space="preserve"> в. </w:t>
            </w:r>
          </w:p>
          <w:p w14:paraId="29DFB6D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150.5.1.1. Введение. </w:t>
            </w:r>
          </w:p>
          <w:p w14:paraId="0675FD9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Понятие «Новое время». Хронологические рамки и периодизация истории Нового времени.</w:t>
            </w:r>
          </w:p>
          <w:p w14:paraId="778E7F7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150.5.1.2. Великие географические открытия. </w:t>
            </w:r>
          </w:p>
          <w:p w14:paraId="30BDE55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Предпосылки Великих географических открытий. Поиски европейцами морских путей в страны Востока. Экспедиции Колумба. Тордесильясский договор 1494 г. Открытие Васко да Гамой морского пути в Индию. Кругосветное плавание Магеллана. Плавания Тасмана и открытие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Политические, экономические и культурные последствия Великих географических открытий конца </w:t>
            </w:r>
            <w:r w:rsidRPr="00842EC9">
              <w:rPr>
                <w:rFonts w:eastAsia="OfficinaSansBoldITC"/>
                <w:szCs w:val="20"/>
                <w:lang w:eastAsia="en-US"/>
              </w:rPr>
              <w:t>XV</w:t>
            </w:r>
            <w:r w:rsidRPr="00842EC9">
              <w:rPr>
                <w:rFonts w:eastAsia="OfficinaSansBoldITC"/>
                <w:szCs w:val="20"/>
                <w:lang w:val="ru-RU" w:eastAsia="en-US"/>
              </w:rPr>
              <w:t>‒</w:t>
            </w:r>
            <w:r w:rsidRPr="00842EC9">
              <w:rPr>
                <w:rFonts w:eastAsia="OfficinaSansBoldITC"/>
                <w:szCs w:val="20"/>
                <w:lang w:eastAsia="en-US"/>
              </w:rPr>
              <w:t>XVI</w:t>
            </w:r>
            <w:r w:rsidRPr="00842EC9">
              <w:rPr>
                <w:rFonts w:eastAsia="OfficinaSansBoldITC"/>
                <w:szCs w:val="20"/>
                <w:lang w:val="ru-RU" w:eastAsia="en-US"/>
              </w:rPr>
              <w:t xml:space="preserve"> в.</w:t>
            </w:r>
          </w:p>
          <w:p w14:paraId="0014B32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150.5.1.3. Изменения в европейском обществе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 </w:t>
            </w:r>
          </w:p>
          <w:p w14:paraId="3529592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Развитие техники, горного дела, производства металлов. Появление мануфактур. Возникновение капиталистических отношений. Распространение наемного труда в деревне. Расширение внутреннего и мирового рынков. Изменения в сословной структуре общества, появление новых социальных групп. Повседневная жизнь обитателей городов и деревень.</w:t>
            </w:r>
          </w:p>
          <w:p w14:paraId="0E4ED8D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150.5.1.4. Реформация и контрреформация в Европе. </w:t>
            </w:r>
          </w:p>
          <w:p w14:paraId="01E04CE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p w14:paraId="14F3DDC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150.5.1.5. Государства Европы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 </w:t>
            </w:r>
          </w:p>
          <w:p w14:paraId="6A8F6E7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Абсолютизм и сословное представительство. Преодоление раздробленности. Борьба за колониальные владения. Начало формирования колониальных империй.</w:t>
            </w:r>
          </w:p>
          <w:p w14:paraId="1B8E8A6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Испания под властью потомков католических королей. Внутренняя и внешняя политика испанских Габсбургов. Национально-освободительное движение в Нидерландах: цели, участники, формы борьбы. Итоги и значение Нидерландской революции.</w:t>
            </w:r>
          </w:p>
          <w:p w14:paraId="4661495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Франция: путь к абсолютизму. Королевская власть и централизация управления страной. Католики и гугеноты. Религиозные войны. Генрих </w:t>
            </w:r>
            <w:r w:rsidRPr="00842EC9">
              <w:rPr>
                <w:rFonts w:eastAsia="OfficinaSansBoldITC"/>
                <w:szCs w:val="20"/>
                <w:lang w:eastAsia="en-US"/>
              </w:rPr>
              <w:t>IV</w:t>
            </w:r>
            <w:r w:rsidRPr="00842EC9">
              <w:rPr>
                <w:rFonts w:eastAsia="OfficinaSansBoldITC"/>
                <w:szCs w:val="20"/>
                <w:lang w:val="ru-RU" w:eastAsia="en-US"/>
              </w:rPr>
              <w:t xml:space="preserve">. Нантский эдикт 1598 г. Людовик </w:t>
            </w:r>
            <w:r w:rsidRPr="00842EC9">
              <w:rPr>
                <w:rFonts w:eastAsia="OfficinaSansBoldITC"/>
                <w:szCs w:val="20"/>
                <w:lang w:eastAsia="en-US"/>
              </w:rPr>
              <w:t>XIII</w:t>
            </w:r>
            <w:r w:rsidRPr="00842EC9">
              <w:rPr>
                <w:rFonts w:eastAsia="OfficinaSansBoldITC"/>
                <w:szCs w:val="20"/>
                <w:lang w:val="ru-RU" w:eastAsia="en-US"/>
              </w:rPr>
              <w:t xml:space="preserve"> и кардинал Ришелье. Фронда. Французский абсолютизм при Людовике </w:t>
            </w:r>
            <w:r w:rsidRPr="00842EC9">
              <w:rPr>
                <w:rFonts w:eastAsia="OfficinaSansBoldITC"/>
                <w:szCs w:val="20"/>
                <w:lang w:eastAsia="en-US"/>
              </w:rPr>
              <w:t>XIV</w:t>
            </w:r>
            <w:r w:rsidRPr="00842EC9">
              <w:rPr>
                <w:rFonts w:eastAsia="OfficinaSansBoldITC"/>
                <w:szCs w:val="20"/>
                <w:lang w:val="ru-RU" w:eastAsia="en-US"/>
              </w:rPr>
              <w:t>.</w:t>
            </w:r>
          </w:p>
          <w:p w14:paraId="1D47955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Англия. Развитие капиталистического предпринимательства в городах и деревнях. Огораживания. Укрепление королевской власти при Тюдорах. Генрих </w:t>
            </w:r>
            <w:r w:rsidRPr="00842EC9">
              <w:rPr>
                <w:rFonts w:eastAsia="OfficinaSansBoldITC"/>
                <w:szCs w:val="20"/>
                <w:lang w:eastAsia="en-US"/>
              </w:rPr>
              <w:t>VIII</w:t>
            </w:r>
            <w:r w:rsidRPr="00842EC9">
              <w:rPr>
                <w:rFonts w:eastAsia="OfficinaSansBoldITC"/>
                <w:szCs w:val="20"/>
                <w:lang w:val="ru-RU" w:eastAsia="en-US"/>
              </w:rPr>
              <w:t xml:space="preserve"> и королевская реформация. «Золотой век» Елизаветы </w:t>
            </w:r>
            <w:r w:rsidRPr="00842EC9">
              <w:rPr>
                <w:rFonts w:eastAsia="OfficinaSansBoldITC"/>
                <w:szCs w:val="20"/>
                <w:lang w:eastAsia="en-US"/>
              </w:rPr>
              <w:t>I</w:t>
            </w:r>
            <w:r w:rsidRPr="00842EC9">
              <w:rPr>
                <w:rFonts w:eastAsia="OfficinaSansBoldITC"/>
                <w:szCs w:val="20"/>
                <w:lang w:val="ru-RU" w:eastAsia="en-US"/>
              </w:rPr>
              <w:t>.</w:t>
            </w:r>
          </w:p>
          <w:p w14:paraId="5E38819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Английская революция середины </w:t>
            </w:r>
            <w:r w:rsidRPr="00842EC9">
              <w:rPr>
                <w:rFonts w:eastAsia="OfficinaSansBoldITC"/>
                <w:szCs w:val="20"/>
                <w:lang w:eastAsia="en-US"/>
              </w:rPr>
              <w:t>XVII</w:t>
            </w:r>
            <w:r w:rsidRPr="00842EC9">
              <w:rPr>
                <w:rFonts w:eastAsia="OfficinaSansBoldITC"/>
                <w:szCs w:val="20"/>
                <w:lang w:val="ru-RU" w:eastAsia="en-US"/>
              </w:rPr>
              <w:t xml:space="preserve"> в.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w:t>
            </w:r>
          </w:p>
          <w:p w14:paraId="38D17CE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Страны Центральной, Южной и Юго-Восточной Европы. В мире империй и вне его. Германские государства. Итальянские земли. Положение славянских народов. Образование Речи Посполитой.</w:t>
            </w:r>
          </w:p>
          <w:p w14:paraId="57B0FF4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150.5.1.6. Международные отношения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 </w:t>
            </w:r>
          </w:p>
          <w:p w14:paraId="3C3E5FC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w:t>
            </w:r>
          </w:p>
          <w:p w14:paraId="3FEDEB8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150.5.1.7. Европейская культура в раннее Новое время. </w:t>
            </w:r>
          </w:p>
          <w:p w14:paraId="257077E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Высокое Возрождение в Италии: художники и их произведения. 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учёные и их открытия (Н. Коперник, И. Ньютон). Утверждение рационализма.</w:t>
            </w:r>
          </w:p>
          <w:p w14:paraId="66B489B2"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150.5.1.8. Страны Востока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 </w:t>
            </w:r>
          </w:p>
          <w:p w14:paraId="3713550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Османская империя: на вершине могущества. Сулейман </w:t>
            </w:r>
            <w:r w:rsidRPr="00842EC9">
              <w:rPr>
                <w:rFonts w:eastAsia="OfficinaSansBoldITC"/>
                <w:szCs w:val="20"/>
                <w:lang w:eastAsia="en-US"/>
              </w:rPr>
              <w:t>I</w:t>
            </w:r>
            <w:r w:rsidRPr="00842EC9">
              <w:rPr>
                <w:rFonts w:eastAsia="OfficinaSansBoldITC"/>
                <w:szCs w:val="20"/>
                <w:lang w:val="ru-RU" w:eastAsia="en-US"/>
              </w:rPr>
              <w:t xml:space="preserve"> Великолепный: завоеватель, законодатель. Управление многонациональной империей. Османская армия. Индия при Великих Моголах. Начало проникновения европейцев. Ост-Индские компании. Китай в эпоху Мин. Экономическая и социальная политика государства. Утверждение маньчжурской династии Цин. Япония: борьба знатных кланов за власть, установление сёгуната Токугава, укрепление централизованного государства.</w:t>
            </w:r>
          </w:p>
          <w:p w14:paraId="7BB1751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«Закрытие» страны для иноземцев. Культура и искусство стран Востока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w:t>
            </w:r>
          </w:p>
          <w:p w14:paraId="61E69A4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150.5.1.9. Обобщение. </w:t>
            </w:r>
          </w:p>
          <w:p w14:paraId="66B946D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Историческое и культурное наследие Раннего Нового времени.</w:t>
            </w:r>
          </w:p>
          <w:p w14:paraId="6CE0B1E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 История России. Россия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 от Великого княжества к царству.</w:t>
            </w:r>
          </w:p>
          <w:p w14:paraId="0314C88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150.5.2.1. Россия в </w:t>
            </w:r>
            <w:r w:rsidRPr="00842EC9">
              <w:rPr>
                <w:rFonts w:eastAsia="OfficinaSansBoldITC"/>
                <w:szCs w:val="20"/>
                <w:lang w:eastAsia="en-US"/>
              </w:rPr>
              <w:t>XVI</w:t>
            </w:r>
            <w:r w:rsidRPr="00842EC9">
              <w:rPr>
                <w:rFonts w:eastAsia="OfficinaSansBoldITC"/>
                <w:szCs w:val="20"/>
                <w:lang w:val="ru-RU" w:eastAsia="en-US"/>
              </w:rPr>
              <w:t xml:space="preserve"> в. </w:t>
            </w:r>
          </w:p>
          <w:p w14:paraId="4F5E8B8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150.5.2.1.1. Завершение объединения русских земель. Княжение Василия </w:t>
            </w:r>
            <w:r w:rsidRPr="00842EC9">
              <w:rPr>
                <w:rFonts w:eastAsia="OfficinaSansBoldITC"/>
                <w:szCs w:val="20"/>
                <w:lang w:eastAsia="en-US"/>
              </w:rPr>
              <w:t>III</w:t>
            </w:r>
            <w:r w:rsidRPr="00842EC9">
              <w:rPr>
                <w:rFonts w:eastAsia="OfficinaSansBoldITC"/>
                <w:szCs w:val="20"/>
                <w:lang w:val="ru-RU" w:eastAsia="en-US"/>
              </w:rPr>
              <w:t xml:space="preserve">.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w:t>
            </w:r>
            <w:r w:rsidRPr="00842EC9">
              <w:rPr>
                <w:rFonts w:eastAsia="OfficinaSansBoldITC"/>
                <w:szCs w:val="20"/>
                <w:lang w:eastAsia="en-US"/>
              </w:rPr>
              <w:t>XVI</w:t>
            </w:r>
            <w:r w:rsidRPr="00842EC9">
              <w:rPr>
                <w:rFonts w:eastAsia="OfficinaSansBoldITC"/>
                <w:szCs w:val="20"/>
                <w:lang w:val="ru-RU" w:eastAsia="en-US"/>
              </w:rPr>
              <w:t xml:space="preserve"> в.: война с Великим княжеством Литовским, отношения с Крымским и Казанским ханствами, посольства в европейские государства.</w:t>
            </w:r>
          </w:p>
          <w:p w14:paraId="791BD71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Органы государственной власти. Приказная система: формирование первых приказных учреждений. Боярская дума, её роль в управлении государством. «Малая дума». Местничество. Местное управление: наместники и волостели, система кормлений. Государство и церковь.</w:t>
            </w:r>
          </w:p>
          <w:p w14:paraId="3C1799C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150.5.2.1.2. Царствование Ивана </w:t>
            </w:r>
            <w:r w:rsidRPr="00842EC9">
              <w:rPr>
                <w:rFonts w:eastAsia="OfficinaSansBoldITC"/>
                <w:szCs w:val="20"/>
                <w:lang w:eastAsia="en-US"/>
              </w:rPr>
              <w:t>IV</w:t>
            </w:r>
            <w:r w:rsidRPr="00842EC9">
              <w:rPr>
                <w:rFonts w:eastAsia="OfficinaSansBoldITC"/>
                <w:szCs w:val="20"/>
                <w:lang w:val="ru-RU" w:eastAsia="en-US"/>
              </w:rPr>
              <w:t>. Регентство Елены Глинской. Сопротивление удельных князей великокняжеской власти. Унификация денежной системы.</w:t>
            </w:r>
          </w:p>
          <w:p w14:paraId="707303B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Период боярского правления. Борьба за власть между боярскими кланами. Губная реформа. Московское восстание 1547 г. Ереси.</w:t>
            </w:r>
          </w:p>
          <w:p w14:paraId="0761711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Принятие Иваном </w:t>
            </w:r>
            <w:r w:rsidRPr="00842EC9">
              <w:rPr>
                <w:rFonts w:eastAsia="OfficinaSansBoldITC"/>
                <w:szCs w:val="20"/>
                <w:lang w:eastAsia="en-US"/>
              </w:rPr>
              <w:t>IV</w:t>
            </w:r>
            <w:r w:rsidRPr="00842EC9">
              <w:rPr>
                <w:rFonts w:eastAsia="OfficinaSansBoldITC"/>
                <w:szCs w:val="20"/>
                <w:lang w:val="ru-RU" w:eastAsia="en-US"/>
              </w:rPr>
              <w:t xml:space="preserve"> царского титула. Реформы середины </w:t>
            </w:r>
            <w:r w:rsidRPr="00842EC9">
              <w:rPr>
                <w:rFonts w:eastAsia="OfficinaSansBoldITC"/>
                <w:szCs w:val="20"/>
                <w:lang w:eastAsia="en-US"/>
              </w:rPr>
              <w:t>XVI</w:t>
            </w:r>
            <w:r w:rsidRPr="00842EC9">
              <w:rPr>
                <w:rFonts w:eastAsia="OfficinaSansBoldITC"/>
                <w:szCs w:val="20"/>
                <w:lang w:val="ru-RU" w:eastAsia="en-US"/>
              </w:rPr>
              <w:t xml:space="preserve"> в. «Избранная рада»: её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w:t>
            </w:r>
          </w:p>
          <w:p w14:paraId="403B9C6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Внешняя политика России в </w:t>
            </w:r>
            <w:r w:rsidRPr="00842EC9">
              <w:rPr>
                <w:rFonts w:eastAsia="OfficinaSansBoldITC"/>
                <w:szCs w:val="20"/>
                <w:lang w:eastAsia="en-US"/>
              </w:rPr>
              <w:t>XVI</w:t>
            </w:r>
            <w:r w:rsidRPr="00842EC9">
              <w:rPr>
                <w:rFonts w:eastAsia="OfficinaSansBoldITC"/>
                <w:szCs w:val="20"/>
                <w:lang w:val="ru-RU" w:eastAsia="en-US"/>
              </w:rPr>
              <w:t xml:space="preserve">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p w14:paraId="49EAEAB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Социальная структура российского общества. Дворянство. 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казачества.</w:t>
            </w:r>
          </w:p>
          <w:p w14:paraId="543C22A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Многонациональный состав населения Русского государства. Финно-угорские народы. Народы Поволжья после присоединения к России. Служилые татары. Сосуществование религий в Российском государстве. Русская православная церковь. Мусульманское духовенство.</w:t>
            </w:r>
          </w:p>
          <w:p w14:paraId="220A8A9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Опричнина, дискуссия о её причинах и характере. Опричный террор. Разгром Новгорода и Пскова. Московские казни 1570 г. Результаты и последствия опричнины. Противоречивость личности Ивана Грозного. Результаты и цена преобразований.</w:t>
            </w:r>
          </w:p>
          <w:p w14:paraId="097434A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150.5.2.1.3. Россия в конце </w:t>
            </w:r>
            <w:r w:rsidRPr="00842EC9">
              <w:rPr>
                <w:rFonts w:eastAsia="OfficinaSansBoldITC"/>
                <w:szCs w:val="20"/>
                <w:lang w:eastAsia="en-US"/>
              </w:rPr>
              <w:t>XVI</w:t>
            </w:r>
            <w:r w:rsidRPr="00842EC9">
              <w:rPr>
                <w:rFonts w:eastAsia="OfficinaSansBoldITC"/>
                <w:szCs w:val="20"/>
                <w:lang w:val="ru-RU" w:eastAsia="en-US"/>
              </w:rPr>
              <w:t xml:space="preserve"> в. Царь Фёдор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w:t>
            </w:r>
          </w:p>
          <w:p w14:paraId="4A14A41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150.5.2.2. Смута в России. </w:t>
            </w:r>
          </w:p>
          <w:p w14:paraId="14E6D8E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150.5.2.2.1. Накануне Смуты. Династический кризис. Земский собор 1598 г. и избрание на царство Бориса Годунова. Политика Бориса Годунова в отношении боярства. Голод 1601-1603 гг. и обострение социально-экономического кризиса.</w:t>
            </w:r>
          </w:p>
          <w:p w14:paraId="771BB64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150.5.2.2.2. Смутное время начала </w:t>
            </w:r>
            <w:r w:rsidRPr="00842EC9">
              <w:rPr>
                <w:rFonts w:eastAsia="OfficinaSansBoldITC"/>
                <w:szCs w:val="20"/>
                <w:lang w:eastAsia="en-US"/>
              </w:rPr>
              <w:t>XVII</w:t>
            </w:r>
            <w:r w:rsidRPr="00842EC9">
              <w:rPr>
                <w:rFonts w:eastAsia="OfficinaSansBoldITC"/>
                <w:szCs w:val="20"/>
                <w:lang w:val="ru-RU" w:eastAsia="en-US"/>
              </w:rPr>
              <w:t xml:space="preserve"> в. Дискуссия о его причинах. Самозванцы и самозванство. Личность Лжедмитрия </w:t>
            </w:r>
            <w:r w:rsidRPr="00842EC9">
              <w:rPr>
                <w:rFonts w:eastAsia="OfficinaSansBoldITC"/>
                <w:szCs w:val="20"/>
                <w:lang w:eastAsia="en-US"/>
              </w:rPr>
              <w:t>I</w:t>
            </w:r>
            <w:r w:rsidRPr="00842EC9">
              <w:rPr>
                <w:rFonts w:eastAsia="OfficinaSansBoldITC"/>
                <w:szCs w:val="20"/>
                <w:lang w:val="ru-RU" w:eastAsia="en-US"/>
              </w:rPr>
              <w:t xml:space="preserve"> и его политика. Восстание 1606 г. и убийство самозванца.</w:t>
            </w:r>
          </w:p>
          <w:p w14:paraId="7D2CFA5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Царь Василий Шуйский. Восстание Ивана Болотникова. Перерастание внутреннего кризиса в гражданскую войну. Лжедмитрий </w:t>
            </w:r>
            <w:r w:rsidRPr="00842EC9">
              <w:rPr>
                <w:rFonts w:eastAsia="OfficinaSansBoldITC"/>
                <w:szCs w:val="20"/>
                <w:lang w:eastAsia="en-US"/>
              </w:rPr>
              <w:t>II</w:t>
            </w:r>
            <w:r w:rsidRPr="00842EC9">
              <w:rPr>
                <w:rFonts w:eastAsia="OfficinaSansBoldITC"/>
                <w:szCs w:val="20"/>
                <w:lang w:val="ru-RU" w:eastAsia="en-US"/>
              </w:rPr>
              <w:t>. Вторжение на территорию России польско-литовских отрядов. Тушинский лагерь самозванца под Москвой. Оборона Троице-Сергиева монастыря. Выборгский договор между Россией и Швецией. Поход войска М.В. Скопина-Шуйского и Я.-П. Делагарди и распад тушинского лагеря. Открытое вступление Речи Посполитой в войну против России. Оборона Смоленска.</w:t>
            </w:r>
          </w:p>
          <w:p w14:paraId="418CC42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Подъём национально-освободительного движения. Патриарх Гермоген. Московское восстание 1611 г. и сожжение города оккупантами. Первое и второе земские ополчения. Захват Новгорода шведскими войсками. «Совет всея земли». Освобождение Москвы в 1612 г.</w:t>
            </w:r>
          </w:p>
          <w:p w14:paraId="504D0ED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150.5.2.2.3. Окончание Смуты. Земский собор 1613 г. и его роль в укреплении государственности. Избрание на царство Михаила Фёдоровича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w:t>
            </w:r>
          </w:p>
          <w:p w14:paraId="373E1FD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150.5.2.3. Россия в </w:t>
            </w:r>
            <w:r w:rsidRPr="00842EC9">
              <w:rPr>
                <w:rFonts w:eastAsia="OfficinaSansBoldITC"/>
                <w:szCs w:val="20"/>
                <w:lang w:eastAsia="en-US"/>
              </w:rPr>
              <w:t>XVII</w:t>
            </w:r>
            <w:r w:rsidRPr="00842EC9">
              <w:rPr>
                <w:rFonts w:eastAsia="OfficinaSansBoldITC"/>
                <w:szCs w:val="20"/>
                <w:lang w:val="ru-RU" w:eastAsia="en-US"/>
              </w:rPr>
              <w:t xml:space="preserve"> в. </w:t>
            </w:r>
          </w:p>
          <w:p w14:paraId="6557A87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150.5.2.3.1. Россия при первых Романовых. Царствование Михаила Фёдоровича.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w:t>
            </w:r>
          </w:p>
          <w:p w14:paraId="6EE6834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Затухание деятельности Земских соборов. Правительство Б.И. Морозова и И.Д. Милославского: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 Царь Федор Алексеевич. Отмена местничества. Налоговая (податная) реформа.</w:t>
            </w:r>
          </w:p>
          <w:p w14:paraId="1C47B89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150.5.2.3.2. Экономическое развитие России в </w:t>
            </w:r>
            <w:r w:rsidRPr="00842EC9">
              <w:rPr>
                <w:rFonts w:eastAsia="OfficinaSansBoldITC"/>
                <w:szCs w:val="20"/>
                <w:lang w:eastAsia="en-US"/>
              </w:rPr>
              <w:t>XVII</w:t>
            </w:r>
            <w:r w:rsidRPr="00842EC9">
              <w:rPr>
                <w:rFonts w:eastAsia="OfficinaSansBoldITC"/>
                <w:szCs w:val="20"/>
                <w:lang w:val="ru-RU" w:eastAsia="en-US"/>
              </w:rPr>
              <w:t xml:space="preserve"> в.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и Востоком.</w:t>
            </w:r>
          </w:p>
          <w:p w14:paraId="0680C1A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150.5.2.3.3. 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w:t>
            </w:r>
            <w:r w:rsidRPr="00842EC9">
              <w:rPr>
                <w:rFonts w:eastAsia="OfficinaSansBoldITC"/>
                <w:szCs w:val="20"/>
                <w:lang w:eastAsia="en-US"/>
              </w:rPr>
              <w:t>XVII</w:t>
            </w:r>
            <w:r w:rsidRPr="00842EC9">
              <w:rPr>
                <w:rFonts w:eastAsia="OfficinaSansBoldITC"/>
                <w:szCs w:val="20"/>
                <w:lang w:val="ru-RU" w:eastAsia="en-US"/>
              </w:rPr>
              <w:t xml:space="preserve"> в. Городские восстания середины </w:t>
            </w:r>
            <w:r w:rsidRPr="00842EC9">
              <w:rPr>
                <w:rFonts w:eastAsia="OfficinaSansBoldITC"/>
                <w:szCs w:val="20"/>
                <w:lang w:eastAsia="en-US"/>
              </w:rPr>
              <w:t>XVII</w:t>
            </w:r>
            <w:r w:rsidRPr="00842EC9">
              <w:rPr>
                <w:rFonts w:eastAsia="OfficinaSansBoldITC"/>
                <w:szCs w:val="20"/>
                <w:lang w:val="ru-RU" w:eastAsia="en-US"/>
              </w:rPr>
              <w:t xml:space="preserve"> в. Соляной бунт в Москве. Псковско-Новгородское восстание. Соборное уложение 1649 г. Завершение оформления крепостного права и территория его распространения. Денежная реформа 1654 г. Медный бунт. Побеги крестьян на Дон и в Сибирь. Восстание Степана Разина.</w:t>
            </w:r>
          </w:p>
          <w:p w14:paraId="149142B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150.5.2.3.4. Внешняя политика России в </w:t>
            </w:r>
            <w:r w:rsidRPr="00842EC9">
              <w:rPr>
                <w:rFonts w:eastAsia="OfficinaSansBoldITC"/>
                <w:szCs w:val="20"/>
                <w:lang w:eastAsia="en-US"/>
              </w:rPr>
              <w:t>XVII</w:t>
            </w:r>
            <w:r w:rsidRPr="00842EC9">
              <w:rPr>
                <w:rFonts w:eastAsia="OfficinaSansBoldITC"/>
                <w:szCs w:val="20"/>
                <w:lang w:val="ru-RU" w:eastAsia="en-US"/>
              </w:rPr>
              <w:t xml:space="preserve"> в. 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земель Войска Запорожского в состав России. Война между Россией и Речью Посполитой 1654-1667 гг. Андрусовское перемирие. Русско-шведская война 1656-1658 гг. и её результаты. Укрепление южных рубежей.</w:t>
            </w:r>
          </w:p>
          <w:p w14:paraId="23B9184F"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Белгородская засечная черта.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маньчжурами и империей Цин (Китаем).</w:t>
            </w:r>
          </w:p>
          <w:p w14:paraId="0EE6608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150.5.2.3.5. Освоение новых территорий. Народы России в </w:t>
            </w:r>
            <w:r w:rsidRPr="00842EC9">
              <w:rPr>
                <w:rFonts w:eastAsia="OfficinaSansBoldITC"/>
                <w:szCs w:val="20"/>
                <w:lang w:eastAsia="en-US"/>
              </w:rPr>
              <w:t>XVII</w:t>
            </w:r>
            <w:r w:rsidRPr="00842EC9">
              <w:rPr>
                <w:rFonts w:eastAsia="OfficinaSansBoldITC"/>
                <w:szCs w:val="20"/>
                <w:lang w:val="ru-RU" w:eastAsia="en-US"/>
              </w:rPr>
              <w:t xml:space="preserve"> в. Эпоха Великих географических открытий и русские географические открытия. Плавание Семёна Дежнёва. Выход к Тихому океану. Походы Ерофея Хабарова и Василия Пояркова и исследование бассейна реки Амур. Освоение Поволжья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w:t>
            </w:r>
          </w:p>
          <w:p w14:paraId="3711B5A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150.5.2.4. Культурное пространство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 </w:t>
            </w:r>
          </w:p>
          <w:p w14:paraId="3D7240E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Изменения в картине мира человека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 и повседневная жизнь. Жилище и предметы быта. Семья и семейные отношения. Религия и суеверия. Проникновение элементов европейской культуры в быт высших слоёв населения страны.</w:t>
            </w:r>
          </w:p>
          <w:p w14:paraId="6331909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Архитектура. Дворцово-храмовый ансамбль Соборной площади в Москве. Шатровый стиль в архитектуре. Антонио Солари, Алевиз Фрязин, Петрок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Фёдор Конь. Приказ каменных дел. Деревянное зодчество. Изобразительное искусство. Симон Ушаков. Ярославская школа иконописи. Парсунная живопись.</w:t>
            </w:r>
          </w:p>
          <w:p w14:paraId="7F8528E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w:t>
            </w:r>
            <w:r w:rsidRPr="00842EC9">
              <w:rPr>
                <w:rFonts w:eastAsia="OfficinaSansBoldITC"/>
                <w:szCs w:val="20"/>
                <w:lang w:eastAsia="en-US"/>
              </w:rPr>
              <w:t>XVII</w:t>
            </w:r>
            <w:r w:rsidRPr="00842EC9">
              <w:rPr>
                <w:rFonts w:eastAsia="OfficinaSansBoldITC"/>
                <w:szCs w:val="20"/>
                <w:lang w:val="ru-RU" w:eastAsia="en-US"/>
              </w:rPr>
              <w:t xml:space="preserve"> в.</w:t>
            </w:r>
          </w:p>
          <w:p w14:paraId="327E1DC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Развитие образования и научных знаний. Школы при Аптекарском и Посольском приказах. «Синопсис» Иннокентия Гизеля ‒ первое учебное пособие по истории.</w:t>
            </w:r>
          </w:p>
          <w:p w14:paraId="2B490D4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150.5.2.5. Наш край в </w:t>
            </w:r>
            <w:r w:rsidRPr="00842EC9">
              <w:rPr>
                <w:rFonts w:eastAsia="OfficinaSansBoldITC"/>
                <w:szCs w:val="20"/>
                <w:lang w:eastAsia="en-US"/>
              </w:rPr>
              <w:t>XVI</w:t>
            </w:r>
            <w:r w:rsidRPr="00842EC9">
              <w:rPr>
                <w:rFonts w:eastAsia="OfficinaSansBoldITC"/>
                <w:szCs w:val="20"/>
                <w:lang w:val="ru-RU" w:eastAsia="en-US"/>
              </w:rPr>
              <w:t>‒</w:t>
            </w:r>
            <w:r w:rsidRPr="00842EC9">
              <w:rPr>
                <w:rFonts w:eastAsia="OfficinaSansBoldITC"/>
                <w:szCs w:val="20"/>
                <w:lang w:eastAsia="en-US"/>
              </w:rPr>
              <w:t>XVII</w:t>
            </w:r>
            <w:r w:rsidRPr="00842EC9">
              <w:rPr>
                <w:rFonts w:eastAsia="OfficinaSansBoldITC"/>
                <w:szCs w:val="20"/>
                <w:lang w:val="ru-RU" w:eastAsia="en-US"/>
              </w:rPr>
              <w:t xml:space="preserve"> вв.</w:t>
            </w:r>
          </w:p>
          <w:p w14:paraId="49637A0A" w14:textId="2C8EEFD4" w:rsidR="00842EC9" w:rsidRPr="00842EC9" w:rsidRDefault="00842EC9" w:rsidP="00842EC9">
            <w:pPr>
              <w:ind w:firstLine="0"/>
              <w:rPr>
                <w:rFonts w:eastAsia="OfficinaSansBoldITC"/>
                <w:szCs w:val="20"/>
                <w:lang w:eastAsia="en-US"/>
              </w:rPr>
            </w:pPr>
            <w:r w:rsidRPr="00842EC9">
              <w:rPr>
                <w:rFonts w:eastAsia="OfficinaSansBoldITC"/>
                <w:szCs w:val="20"/>
                <w:lang w:eastAsia="en-US"/>
              </w:rPr>
              <w:t>150.5.2.6. Обобщение.</w:t>
            </w:r>
          </w:p>
        </w:tc>
        <w:tc>
          <w:tcPr>
            <w:tcW w:w="2126" w:type="dxa"/>
          </w:tcPr>
          <w:p w14:paraId="084DBBBC" w14:textId="77777777" w:rsidR="00842EC9" w:rsidRPr="00842EC9" w:rsidRDefault="00842EC9" w:rsidP="00842EC9">
            <w:pPr>
              <w:spacing w:line="240" w:lineRule="auto"/>
              <w:ind w:firstLine="0"/>
              <w:jc w:val="center"/>
              <w:rPr>
                <w:rFonts w:eastAsia="Times New Roman"/>
                <w:i/>
                <w:szCs w:val="20"/>
                <w:lang w:eastAsia="en-US"/>
              </w:rPr>
            </w:pPr>
          </w:p>
        </w:tc>
        <w:tc>
          <w:tcPr>
            <w:tcW w:w="2126" w:type="dxa"/>
          </w:tcPr>
          <w:p w14:paraId="2927D691" w14:textId="77777777" w:rsidR="00842EC9" w:rsidRPr="00842EC9" w:rsidRDefault="00842EC9" w:rsidP="00842EC9">
            <w:pPr>
              <w:spacing w:line="240" w:lineRule="auto"/>
              <w:ind w:firstLine="0"/>
              <w:jc w:val="center"/>
              <w:rPr>
                <w:rFonts w:eastAsia="Times New Roman"/>
                <w:i/>
                <w:szCs w:val="20"/>
                <w:lang w:eastAsia="en-US"/>
              </w:rPr>
            </w:pPr>
          </w:p>
        </w:tc>
      </w:tr>
      <w:tr w:rsidR="00842EC9" w:rsidRPr="00842EC9" w14:paraId="4E554C97" w14:textId="77777777" w:rsidTr="00842EC9">
        <w:trPr>
          <w:trHeight w:val="2227"/>
        </w:trPr>
        <w:tc>
          <w:tcPr>
            <w:tcW w:w="993" w:type="dxa"/>
          </w:tcPr>
          <w:p w14:paraId="0BDAE69C" w14:textId="3717F01F" w:rsidR="00842EC9" w:rsidRPr="00842EC9" w:rsidRDefault="00842EC9" w:rsidP="00842EC9">
            <w:pPr>
              <w:spacing w:line="240" w:lineRule="auto"/>
              <w:ind w:left="142" w:firstLine="0"/>
              <w:jc w:val="left"/>
              <w:rPr>
                <w:rFonts w:eastAsia="Times New Roman"/>
                <w:szCs w:val="20"/>
                <w:lang w:val="ru-RU" w:eastAsia="en-US"/>
              </w:rPr>
            </w:pPr>
            <w:r>
              <w:rPr>
                <w:rFonts w:eastAsia="Times New Roman"/>
                <w:szCs w:val="20"/>
                <w:lang w:val="ru-RU" w:eastAsia="en-US"/>
              </w:rPr>
              <w:t>4.</w:t>
            </w:r>
          </w:p>
        </w:tc>
        <w:tc>
          <w:tcPr>
            <w:tcW w:w="4394" w:type="dxa"/>
          </w:tcPr>
          <w:p w14:paraId="16A5FBF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 Всеобщая история. История Нового времени. </w:t>
            </w:r>
            <w:r w:rsidRPr="00842EC9">
              <w:rPr>
                <w:rFonts w:eastAsia="OfficinaSansBoldITC"/>
                <w:szCs w:val="20"/>
                <w:lang w:eastAsia="en-US"/>
              </w:rPr>
              <w:t>XVIII</w:t>
            </w:r>
            <w:r w:rsidRPr="00842EC9">
              <w:rPr>
                <w:rFonts w:eastAsia="OfficinaSansBoldITC"/>
                <w:szCs w:val="20"/>
                <w:lang w:val="ru-RU" w:eastAsia="en-US"/>
              </w:rPr>
              <w:t xml:space="preserve"> в. </w:t>
            </w:r>
          </w:p>
          <w:p w14:paraId="78BEE5E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150.6.1.1. Введение. </w:t>
            </w:r>
          </w:p>
          <w:p w14:paraId="4E85AB5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150.6.1.2. Век Просвещения. </w:t>
            </w:r>
          </w:p>
          <w:p w14:paraId="790B619A"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Истоки европейского Просвещения. Достижения естественных наук и распространение идей рационализма. Английское Просвещение; Д. Локк и Т. Гоббс. Секуляризация (обмирщение) сознания. Культ Разума. Франция ‒ центр Просвещения. Философские и политические идеи Ф. Вольтера, Ш. Монтескьё, Ж. Руссо. «Энциклопедия» (Д. Дидро, Ж. 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p w14:paraId="44AC3CD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150.6.1.3. Государства Европы в </w:t>
            </w:r>
            <w:r w:rsidRPr="00842EC9">
              <w:rPr>
                <w:rFonts w:eastAsia="OfficinaSansBoldITC"/>
                <w:szCs w:val="20"/>
                <w:lang w:eastAsia="en-US"/>
              </w:rPr>
              <w:t>XVIII</w:t>
            </w:r>
            <w:r w:rsidRPr="00842EC9">
              <w:rPr>
                <w:rFonts w:eastAsia="OfficinaSansBoldITC"/>
                <w:szCs w:val="20"/>
                <w:lang w:val="ru-RU" w:eastAsia="en-US"/>
              </w:rPr>
              <w:t xml:space="preserve"> в. </w:t>
            </w:r>
          </w:p>
          <w:p w14:paraId="1EA6F38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150.6.1.3.1. Монархии в Европе </w:t>
            </w:r>
            <w:r w:rsidRPr="00842EC9">
              <w:rPr>
                <w:rFonts w:eastAsia="OfficinaSansBoldITC"/>
                <w:szCs w:val="20"/>
                <w:lang w:eastAsia="en-US"/>
              </w:rPr>
              <w:t>XVIII</w:t>
            </w:r>
            <w:r w:rsidRPr="00842EC9">
              <w:rPr>
                <w:rFonts w:eastAsia="OfficinaSansBoldITC"/>
                <w:szCs w:val="20"/>
                <w:lang w:val="ru-RU" w:eastAsia="en-US"/>
              </w:rPr>
              <w:t xml:space="preserve"> в.: абсолютные и парламентские монархии. Просвещённый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p w14:paraId="05D9395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150.6.1.3.2. Великобритания в </w:t>
            </w:r>
            <w:r w:rsidRPr="00842EC9">
              <w:rPr>
                <w:rFonts w:eastAsia="OfficinaSansBoldITC"/>
                <w:szCs w:val="20"/>
                <w:lang w:eastAsia="en-US"/>
              </w:rPr>
              <w:t>XVIII</w:t>
            </w:r>
            <w:r w:rsidRPr="00842EC9">
              <w:rPr>
                <w:rFonts w:eastAsia="OfficinaSansBoldITC"/>
                <w:szCs w:val="20"/>
                <w:lang w:val="ru-RU" w:eastAsia="en-US"/>
              </w:rPr>
              <w:t xml:space="preserve"> в.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Луддизм.</w:t>
            </w:r>
          </w:p>
          <w:p w14:paraId="79799A6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150.6.1.3.3. Франция. Абсолютная монархия: политика сохранения старого порядка. Попытки проведения реформ. Королевская власть и сословия.</w:t>
            </w:r>
          </w:p>
          <w:p w14:paraId="4924DBB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150.6.1.3.4. Германские государства, монархия Габсбургов, итальянские земли в </w:t>
            </w:r>
            <w:r w:rsidRPr="00842EC9">
              <w:rPr>
                <w:rFonts w:eastAsia="OfficinaSansBoldITC"/>
                <w:szCs w:val="20"/>
                <w:lang w:eastAsia="en-US"/>
              </w:rPr>
              <w:t>XVIII</w:t>
            </w:r>
            <w:r w:rsidRPr="00842EC9">
              <w:rPr>
                <w:rFonts w:eastAsia="OfficinaSansBoldITC"/>
                <w:szCs w:val="20"/>
                <w:lang w:val="ru-RU" w:eastAsia="en-US"/>
              </w:rPr>
              <w:t xml:space="preserve"> в. Раздробленность Германии. Возвышение Пруссии. Фридрих </w:t>
            </w:r>
            <w:r w:rsidRPr="00842EC9">
              <w:rPr>
                <w:rFonts w:eastAsia="OfficinaSansBoldITC"/>
                <w:szCs w:val="20"/>
                <w:lang w:eastAsia="en-US"/>
              </w:rPr>
              <w:t>II</w:t>
            </w:r>
            <w:r w:rsidRPr="00842EC9">
              <w:rPr>
                <w:rFonts w:eastAsia="OfficinaSansBoldITC"/>
                <w:szCs w:val="20"/>
                <w:lang w:val="ru-RU" w:eastAsia="en-US"/>
              </w:rPr>
              <w:t xml:space="preserve"> Великий. Габсбургская монархия в </w:t>
            </w:r>
            <w:r w:rsidRPr="00842EC9">
              <w:rPr>
                <w:rFonts w:eastAsia="OfficinaSansBoldITC"/>
                <w:szCs w:val="20"/>
                <w:lang w:eastAsia="en-US"/>
              </w:rPr>
              <w:t>XVIII</w:t>
            </w:r>
            <w:r w:rsidRPr="00842EC9">
              <w:rPr>
                <w:rFonts w:eastAsia="OfficinaSansBoldITC"/>
                <w:szCs w:val="20"/>
                <w:lang w:val="ru-RU" w:eastAsia="en-US"/>
              </w:rPr>
              <w:t xml:space="preserve"> в. Правление Марии Терезии и Иосифа </w:t>
            </w:r>
            <w:r w:rsidRPr="00842EC9">
              <w:rPr>
                <w:rFonts w:eastAsia="OfficinaSansBoldITC"/>
                <w:szCs w:val="20"/>
                <w:lang w:eastAsia="en-US"/>
              </w:rPr>
              <w:t>II</w:t>
            </w:r>
            <w:r w:rsidRPr="00842EC9">
              <w:rPr>
                <w:rFonts w:eastAsia="OfficinaSansBoldITC"/>
                <w:szCs w:val="20"/>
                <w:lang w:val="ru-RU" w:eastAsia="en-US"/>
              </w:rPr>
              <w:t>. Реформы просвещённого абсолютизма. Итальянские государства: политическая раздробленность. Усиление власти Габсбургов над частью итальянских земель.</w:t>
            </w:r>
          </w:p>
          <w:p w14:paraId="260E298A"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150.6.1.3.5. Государства Пиренейского полуострова. Испания: проблемы внутреннего развития, ослабление международных позиций. Реформы в правление Карла </w:t>
            </w:r>
            <w:r w:rsidRPr="00842EC9">
              <w:rPr>
                <w:rFonts w:eastAsia="OfficinaSansBoldITC"/>
                <w:szCs w:val="20"/>
                <w:lang w:eastAsia="en-US"/>
              </w:rPr>
              <w:t>III</w:t>
            </w:r>
            <w:r w:rsidRPr="00842EC9">
              <w:rPr>
                <w:rFonts w:eastAsia="OfficinaSansBoldITC"/>
                <w:szCs w:val="20"/>
                <w:lang w:val="ru-RU" w:eastAsia="en-US"/>
              </w:rPr>
              <w:t>. Попытки проведения реформ в Португалии. Управление колониальными владениями Испании и Португалии в Южной Америке. Недовольство населения колоний политикой метрополий.</w:t>
            </w:r>
          </w:p>
          <w:p w14:paraId="085C6B1A"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150.6.1.4. Британские колонии в Северной Америке: борьба за независимость. </w:t>
            </w:r>
          </w:p>
          <w:p w14:paraId="5C85815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Создание английских колоний на американской земле. Состав европейских переселенцев. Складывание местного самоуправления. Колонисты и индейцы. Южные и северные колонии: особенности экономического развития и социальных отношений. Противоречия между метрополией и колониями. «Бостонское чаепитие». Первый Континентальный конгресс (1774) и начало Войны за независимость. Первые сражения войны. Создание регулярной армии под командованием Д. Вашингтона. Принятие Декларации независимости (1776). Перелом в войне и её завершение. Поддержка колонистов со стороны России. Итоги Войны за независимость. Конституция (1787). «Отцы-основатели». Билль о правах (1791). Значение завоевания североамериканскими штатами независимости.</w:t>
            </w:r>
          </w:p>
          <w:p w14:paraId="08C09A1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150.6.1.5. Французская революция конца </w:t>
            </w:r>
            <w:r w:rsidRPr="00842EC9">
              <w:rPr>
                <w:rFonts w:eastAsia="OfficinaSansBoldITC"/>
                <w:szCs w:val="20"/>
                <w:lang w:eastAsia="en-US"/>
              </w:rPr>
              <w:t>XVIII</w:t>
            </w:r>
            <w:r w:rsidRPr="00842EC9">
              <w:rPr>
                <w:rFonts w:eastAsia="OfficinaSansBoldITC"/>
                <w:szCs w:val="20"/>
                <w:lang w:val="ru-RU" w:eastAsia="en-US"/>
              </w:rPr>
              <w:t xml:space="preserve"> в. </w:t>
            </w:r>
          </w:p>
          <w:p w14:paraId="5FE50F6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Причины революции. Хронологические рамки и основные этапы революции. Начало революции. Декларация прав человека и гражданина. Политические течения и деятели революции (Ж. Дантон, Ж-П. Марат). Упразднение монархии и провозглашение республики. Вареннский кризис. Начало войн против европейских монархов. Казнь короля. Вандея. Политическая борьба в годы республики. Конвент и «революционный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Термидорианский переворот (27 июля 1794 г.). Учреждение Директории. Наполеон Бонапарт. Государственный переворот 18-19 брюмера (ноябрь 1799 г.). Установление режима консульства. Итоги и значение революции.</w:t>
            </w:r>
          </w:p>
          <w:p w14:paraId="718C6CC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150.6.1.6. Европейская культура в </w:t>
            </w:r>
            <w:r w:rsidRPr="00842EC9">
              <w:rPr>
                <w:rFonts w:eastAsia="OfficinaSansBoldITC"/>
                <w:szCs w:val="20"/>
                <w:lang w:eastAsia="en-US"/>
              </w:rPr>
              <w:t>XVIII</w:t>
            </w:r>
            <w:r w:rsidRPr="00842EC9">
              <w:rPr>
                <w:rFonts w:eastAsia="OfficinaSansBoldITC"/>
                <w:szCs w:val="20"/>
                <w:lang w:val="ru-RU" w:eastAsia="en-US"/>
              </w:rPr>
              <w:t xml:space="preserve"> в. </w:t>
            </w:r>
          </w:p>
          <w:p w14:paraId="33352AD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Развитие науки. Новая картина мира в трудах математиков, физиков, астрономов. Достижения в естественных науках и медицине. Продолжение географических открытий. Распространение образования. Литература </w:t>
            </w:r>
            <w:r w:rsidRPr="00842EC9">
              <w:rPr>
                <w:rFonts w:eastAsia="OfficinaSansBoldITC"/>
                <w:szCs w:val="20"/>
                <w:lang w:eastAsia="en-US"/>
              </w:rPr>
              <w:t>XVIII</w:t>
            </w:r>
            <w:r w:rsidRPr="00842EC9">
              <w:rPr>
                <w:rFonts w:eastAsia="OfficinaSansBoldITC"/>
                <w:szCs w:val="20"/>
                <w:lang w:val="ru-RU" w:eastAsia="en-US"/>
              </w:rPr>
              <w:t xml:space="preserve">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 Повседневная жизнь обитателей городов и деревень.</w:t>
            </w:r>
          </w:p>
          <w:p w14:paraId="19BA38C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150.6.1.7. Международные отношения в </w:t>
            </w:r>
            <w:r w:rsidRPr="00842EC9">
              <w:rPr>
                <w:rFonts w:eastAsia="OfficinaSansBoldITC"/>
                <w:szCs w:val="20"/>
                <w:lang w:eastAsia="en-US"/>
              </w:rPr>
              <w:t>XVIII</w:t>
            </w:r>
            <w:r w:rsidRPr="00842EC9">
              <w:rPr>
                <w:rFonts w:eastAsia="OfficinaSansBoldITC"/>
                <w:szCs w:val="20"/>
                <w:lang w:val="ru-RU" w:eastAsia="en-US"/>
              </w:rPr>
              <w:t xml:space="preserve"> в. </w:t>
            </w:r>
          </w:p>
          <w:p w14:paraId="1820F1A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Проблемы европейского баланса сил и дипломатия. Участие России в международных отношениях в </w:t>
            </w:r>
            <w:r w:rsidRPr="00842EC9">
              <w:rPr>
                <w:rFonts w:eastAsia="OfficinaSansBoldITC"/>
                <w:szCs w:val="20"/>
                <w:lang w:eastAsia="en-US"/>
              </w:rPr>
              <w:t>XVIII</w:t>
            </w:r>
            <w:r w:rsidRPr="00842EC9">
              <w:rPr>
                <w:rFonts w:eastAsia="OfficinaSansBoldITC"/>
                <w:szCs w:val="20"/>
                <w:lang w:val="ru-RU" w:eastAsia="en-US"/>
              </w:rPr>
              <w:t xml:space="preserve"> в. Северная война (1700-1721). Династические войны «за наследство». Семилетняя война (1756-1763). Разделы Речи Посполитой. Войны антифранцузских коалиций против революционной Франции. Колониальные захваты европейских держав.</w:t>
            </w:r>
          </w:p>
          <w:p w14:paraId="42E25DF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150.6.1.8. Страны Востока в </w:t>
            </w:r>
            <w:r w:rsidRPr="00842EC9">
              <w:rPr>
                <w:rFonts w:eastAsia="OfficinaSansBoldITC"/>
                <w:szCs w:val="20"/>
                <w:lang w:eastAsia="en-US"/>
              </w:rPr>
              <w:t>XVIII</w:t>
            </w:r>
            <w:r w:rsidRPr="00842EC9">
              <w:rPr>
                <w:rFonts w:eastAsia="OfficinaSansBoldITC"/>
                <w:szCs w:val="20"/>
                <w:lang w:val="ru-RU" w:eastAsia="en-US"/>
              </w:rPr>
              <w:t xml:space="preserve"> в. </w:t>
            </w:r>
          </w:p>
          <w:p w14:paraId="013BBA9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Османская империя: от могущества к упадку. Положение населения. Попытки проведения реформ; Селим </w:t>
            </w:r>
            <w:r w:rsidRPr="00842EC9">
              <w:rPr>
                <w:rFonts w:eastAsia="OfficinaSansBoldITC"/>
                <w:szCs w:val="20"/>
                <w:lang w:eastAsia="en-US"/>
              </w:rPr>
              <w:t>III</w:t>
            </w:r>
            <w:r w:rsidRPr="00842EC9">
              <w:rPr>
                <w:rFonts w:eastAsia="OfficinaSansBoldITC"/>
                <w:szCs w:val="20"/>
                <w:lang w:val="ru-RU" w:eastAsia="en-US"/>
              </w:rPr>
              <w:t xml:space="preserve">. Индия. Ослабление империи Великих Моголов. Борьба европейцев за владения в Индии. Утверждение британского владычества. Китай. Империя Цин в </w:t>
            </w:r>
            <w:r w:rsidRPr="00842EC9">
              <w:rPr>
                <w:rFonts w:eastAsia="OfficinaSansBoldITC"/>
                <w:szCs w:val="20"/>
                <w:lang w:eastAsia="en-US"/>
              </w:rPr>
              <w:t>XVIII</w:t>
            </w:r>
            <w:r w:rsidRPr="00842EC9">
              <w:rPr>
                <w:rFonts w:eastAsia="OfficinaSansBoldITC"/>
                <w:szCs w:val="20"/>
                <w:lang w:val="ru-RU" w:eastAsia="en-US"/>
              </w:rPr>
              <w:t xml:space="preserve"> в.: власть маньчжурских императоров, система управления страной. Внешняя политика империи Цин; отношения с Россией. «Закрытие» Китая для иноземцев. Япония в </w:t>
            </w:r>
            <w:r w:rsidRPr="00842EC9">
              <w:rPr>
                <w:rFonts w:eastAsia="OfficinaSansBoldITC"/>
                <w:szCs w:val="20"/>
                <w:lang w:eastAsia="en-US"/>
              </w:rPr>
              <w:t>XVIII</w:t>
            </w:r>
            <w:r w:rsidRPr="00842EC9">
              <w:rPr>
                <w:rFonts w:eastAsia="OfficinaSansBoldITC"/>
                <w:szCs w:val="20"/>
                <w:lang w:val="ru-RU" w:eastAsia="en-US"/>
              </w:rPr>
              <w:t xml:space="preserve"> в. Сёгуны и дайме. Положение сословий. Культура стран Востока в </w:t>
            </w:r>
            <w:r w:rsidRPr="00842EC9">
              <w:rPr>
                <w:rFonts w:eastAsia="OfficinaSansBoldITC"/>
                <w:szCs w:val="20"/>
                <w:lang w:eastAsia="en-US"/>
              </w:rPr>
              <w:t>XVIII</w:t>
            </w:r>
            <w:r w:rsidRPr="00842EC9">
              <w:rPr>
                <w:rFonts w:eastAsia="OfficinaSansBoldITC"/>
                <w:szCs w:val="20"/>
                <w:lang w:val="ru-RU" w:eastAsia="en-US"/>
              </w:rPr>
              <w:t xml:space="preserve"> в.</w:t>
            </w:r>
          </w:p>
          <w:p w14:paraId="6B717E2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150.6.1.9. Обобщение. Историческое и культурное наследие </w:t>
            </w:r>
            <w:r w:rsidRPr="00842EC9">
              <w:rPr>
                <w:rFonts w:eastAsia="OfficinaSansBoldITC"/>
                <w:szCs w:val="20"/>
                <w:lang w:eastAsia="en-US"/>
              </w:rPr>
              <w:t>XVIII</w:t>
            </w:r>
            <w:r w:rsidRPr="00842EC9">
              <w:rPr>
                <w:rFonts w:eastAsia="OfficinaSansBoldITC"/>
                <w:szCs w:val="20"/>
                <w:lang w:val="ru-RU" w:eastAsia="en-US"/>
              </w:rPr>
              <w:t xml:space="preserve"> в.</w:t>
            </w:r>
          </w:p>
          <w:p w14:paraId="7C02905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 История России. Россия в конце </w:t>
            </w:r>
            <w:r w:rsidRPr="00842EC9">
              <w:rPr>
                <w:rFonts w:eastAsia="OfficinaSansBoldITC"/>
                <w:szCs w:val="20"/>
                <w:lang w:eastAsia="en-US"/>
              </w:rPr>
              <w:t>XVII</w:t>
            </w:r>
            <w:r w:rsidRPr="00842EC9">
              <w:rPr>
                <w:rFonts w:eastAsia="OfficinaSansBoldITC"/>
                <w:szCs w:val="20"/>
                <w:lang w:val="ru-RU" w:eastAsia="en-US"/>
              </w:rPr>
              <w:t>‒</w:t>
            </w:r>
            <w:r w:rsidRPr="00842EC9">
              <w:rPr>
                <w:rFonts w:eastAsia="OfficinaSansBoldITC"/>
                <w:szCs w:val="20"/>
                <w:lang w:eastAsia="en-US"/>
              </w:rPr>
              <w:t>XVIII</w:t>
            </w:r>
            <w:r w:rsidRPr="00842EC9">
              <w:rPr>
                <w:rFonts w:eastAsia="OfficinaSansBoldITC"/>
                <w:szCs w:val="20"/>
                <w:lang w:val="ru-RU" w:eastAsia="en-US"/>
              </w:rPr>
              <w:t xml:space="preserve"> в.: от царства к империи. </w:t>
            </w:r>
          </w:p>
          <w:p w14:paraId="09673E22"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150.6.2.1. Введение.</w:t>
            </w:r>
          </w:p>
          <w:p w14:paraId="58C7559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150.6.2.2. Россия в эпоху преобразований Петра </w:t>
            </w:r>
            <w:r w:rsidRPr="00842EC9">
              <w:rPr>
                <w:rFonts w:eastAsia="OfficinaSansBoldITC"/>
                <w:szCs w:val="20"/>
                <w:lang w:eastAsia="en-US"/>
              </w:rPr>
              <w:t>I</w:t>
            </w:r>
            <w:r w:rsidRPr="00842EC9">
              <w:rPr>
                <w:rFonts w:eastAsia="OfficinaSansBoldITC"/>
                <w:szCs w:val="20"/>
                <w:lang w:val="ru-RU" w:eastAsia="en-US"/>
              </w:rPr>
              <w:t xml:space="preserve">. </w:t>
            </w:r>
          </w:p>
          <w:p w14:paraId="722ABD3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150.6.2.2.1. Причины и предпосылки преобразований. Россия и Европа в конце </w:t>
            </w:r>
            <w:r w:rsidRPr="00842EC9">
              <w:rPr>
                <w:rFonts w:eastAsia="OfficinaSansBoldITC"/>
                <w:szCs w:val="20"/>
                <w:lang w:eastAsia="en-US"/>
              </w:rPr>
              <w:t>XVII</w:t>
            </w:r>
            <w:r w:rsidRPr="00842EC9">
              <w:rPr>
                <w:rFonts w:eastAsia="OfficinaSansBoldITC"/>
                <w:szCs w:val="20"/>
                <w:lang w:val="ru-RU" w:eastAsia="en-US"/>
              </w:rPr>
              <w:t xml:space="preserve"> в. Модернизация как жизненно важная национальная задача. Начало царствования Петра </w:t>
            </w:r>
            <w:r w:rsidRPr="00842EC9">
              <w:rPr>
                <w:rFonts w:eastAsia="OfficinaSansBoldITC"/>
                <w:szCs w:val="20"/>
                <w:lang w:eastAsia="en-US"/>
              </w:rPr>
              <w:t>I</w:t>
            </w:r>
            <w:r w:rsidRPr="00842EC9">
              <w:rPr>
                <w:rFonts w:eastAsia="OfficinaSansBoldITC"/>
                <w:szCs w:val="20"/>
                <w:lang w:val="ru-RU" w:eastAsia="en-US"/>
              </w:rPr>
              <w:t xml:space="preserve">,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w:t>
            </w:r>
            <w:r w:rsidRPr="00842EC9">
              <w:rPr>
                <w:rFonts w:eastAsia="OfficinaSansBoldITC"/>
                <w:szCs w:val="20"/>
                <w:lang w:eastAsia="en-US"/>
              </w:rPr>
              <w:t>I</w:t>
            </w:r>
            <w:r w:rsidRPr="00842EC9">
              <w:rPr>
                <w:rFonts w:eastAsia="OfficinaSansBoldITC"/>
                <w:szCs w:val="20"/>
                <w:lang w:val="ru-RU" w:eastAsia="en-US"/>
              </w:rPr>
              <w:t>.</w:t>
            </w:r>
          </w:p>
          <w:p w14:paraId="6CA9FED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150.6.2.2.2. Экономическая политика. Строительство заводов и мануфактур. Создание базы металлургической индустрии на Урале. Оружейные заводы и корабельные верфи. Роль государства в создании промышленности. Преобладание крепостного и подневольного труда. Принципы меркантилизма и протекционизма. Таможенный тариф 1724 г. Введение подушной подати.</w:t>
            </w:r>
          </w:p>
          <w:p w14:paraId="50A31EF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150.6.2.2.3. Социальная политика. 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w:t>
            </w:r>
          </w:p>
          <w:p w14:paraId="1CE7592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150.6.2.2.4. Реформы управления.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w:t>
            </w:r>
          </w:p>
          <w:p w14:paraId="7254C15A"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Первые гвардейские полки. Создание регулярной армии, военного флота. Рекрутские наборы.</w:t>
            </w:r>
          </w:p>
          <w:p w14:paraId="388A87C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150.6.2.2.5. Церковная реформа. Упразднение патриаршества, учреждение Синода. Положение инославных конфессий.</w:t>
            </w:r>
          </w:p>
          <w:p w14:paraId="35873D9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150.6.2.2.6. Оппозиция реформам Петра </w:t>
            </w:r>
            <w:r w:rsidRPr="00842EC9">
              <w:rPr>
                <w:rFonts w:eastAsia="OfficinaSansBoldITC"/>
                <w:szCs w:val="20"/>
                <w:lang w:eastAsia="en-US"/>
              </w:rPr>
              <w:t>I</w:t>
            </w:r>
            <w:r w:rsidRPr="00842EC9">
              <w:rPr>
                <w:rFonts w:eastAsia="OfficinaSansBoldITC"/>
                <w:szCs w:val="20"/>
                <w:lang w:val="ru-RU" w:eastAsia="en-US"/>
              </w:rPr>
              <w:t xml:space="preserve">. Социальные движения в первой четверти </w:t>
            </w:r>
            <w:r w:rsidRPr="00842EC9">
              <w:rPr>
                <w:rFonts w:eastAsia="OfficinaSansBoldITC"/>
                <w:szCs w:val="20"/>
                <w:lang w:eastAsia="en-US"/>
              </w:rPr>
              <w:t>XVIII</w:t>
            </w:r>
            <w:r w:rsidRPr="00842EC9">
              <w:rPr>
                <w:rFonts w:eastAsia="OfficinaSansBoldITC"/>
                <w:szCs w:val="20"/>
                <w:lang w:val="ru-RU" w:eastAsia="en-US"/>
              </w:rPr>
              <w:t xml:space="preserve"> в. Восстания в Астрахани, Башкирии, на Дону. Дело царевича Алексея.</w:t>
            </w:r>
          </w:p>
          <w:p w14:paraId="2052F6C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150.6.2.2.7. Внешняя политика. Северная война. Причины и цели войны. Неудачи в начале войны и их преодоление. Битва при деревне Лесная и победа под Полтавой. Прутский поход. Борьба за гегемонию на Балтике. Сражения у мыса Гангут и острова Гренгам. Ништадтский мир и его последствия. Закрепление России на берегах Балтики. Провозглашение России империей. Каспийский поход Петра </w:t>
            </w:r>
            <w:r w:rsidRPr="00842EC9">
              <w:rPr>
                <w:rFonts w:eastAsia="OfficinaSansBoldITC"/>
                <w:szCs w:val="20"/>
                <w:lang w:eastAsia="en-US"/>
              </w:rPr>
              <w:t>I</w:t>
            </w:r>
            <w:r w:rsidRPr="00842EC9">
              <w:rPr>
                <w:rFonts w:eastAsia="OfficinaSansBoldITC"/>
                <w:szCs w:val="20"/>
                <w:lang w:val="ru-RU" w:eastAsia="en-US"/>
              </w:rPr>
              <w:t>.</w:t>
            </w:r>
          </w:p>
          <w:p w14:paraId="29D285EA"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150.6.2.2.8. Преобразования Петра </w:t>
            </w:r>
            <w:r w:rsidRPr="00842EC9">
              <w:rPr>
                <w:rFonts w:eastAsia="OfficinaSansBoldITC"/>
                <w:szCs w:val="20"/>
                <w:lang w:eastAsia="en-US"/>
              </w:rPr>
              <w:t>I</w:t>
            </w:r>
            <w:r w:rsidRPr="00842EC9">
              <w:rPr>
                <w:rFonts w:eastAsia="OfficinaSansBoldITC"/>
                <w:szCs w:val="20"/>
                <w:lang w:val="ru-RU" w:eastAsia="en-US"/>
              </w:rPr>
              <w:t xml:space="preserve"> в области культуры. 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w:t>
            </w:r>
          </w:p>
          <w:p w14:paraId="0C68366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Повседневная жизнь и быт правящей элиты и основной массы населения. Перемены в образе жизни российского дворянства. «Юности честное зерцало». Новые формы общения в дворянской среде. Ассамблеи, балы, светские государственные праздники. Европейский стиль в одежде, развлечениях, питании. Изменения в положении женщин.</w:t>
            </w:r>
          </w:p>
          <w:p w14:paraId="14FAEEF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Итоги, последствия и значение петровских преобразований. Образ Петра </w:t>
            </w:r>
            <w:r w:rsidRPr="00842EC9">
              <w:rPr>
                <w:rFonts w:eastAsia="OfficinaSansBoldITC"/>
                <w:szCs w:val="20"/>
                <w:lang w:eastAsia="en-US"/>
              </w:rPr>
              <w:t>I</w:t>
            </w:r>
            <w:r w:rsidRPr="00842EC9">
              <w:rPr>
                <w:rFonts w:eastAsia="OfficinaSansBoldITC"/>
                <w:szCs w:val="20"/>
                <w:lang w:val="ru-RU" w:eastAsia="en-US"/>
              </w:rPr>
              <w:t xml:space="preserve"> в русской культуре.</w:t>
            </w:r>
          </w:p>
          <w:p w14:paraId="79AD8D3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150.6.2.3. Россия после Петра </w:t>
            </w:r>
            <w:r w:rsidRPr="00842EC9">
              <w:rPr>
                <w:rFonts w:eastAsia="OfficinaSansBoldITC"/>
                <w:szCs w:val="20"/>
                <w:lang w:eastAsia="en-US"/>
              </w:rPr>
              <w:t>I</w:t>
            </w:r>
            <w:r w:rsidRPr="00842EC9">
              <w:rPr>
                <w:rFonts w:eastAsia="OfficinaSansBoldITC"/>
                <w:szCs w:val="20"/>
                <w:lang w:val="ru-RU" w:eastAsia="en-US"/>
              </w:rPr>
              <w:t xml:space="preserve">. Дворцовые перевороты. </w:t>
            </w:r>
          </w:p>
          <w:p w14:paraId="1210100A"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Причины нестабильности политического строя. Дворцовые перевороты. Фаворитизм. Создание Верховного тайного совета. Крушение политической карьеры А.Д. Меншикова. Кондиции «верховников» и приход к власти Анны Иоанновны. Кабинет министров. Роль Э. Бирона, А.И. Остермана, А.П. Волынского, Б.Х. Миниха в управлении и политической жизни страны.</w:t>
            </w:r>
          </w:p>
          <w:p w14:paraId="0D44100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Укрепление границ империи на восточной и юго-восточной окраинах. Переход Младшего жуза под суверенитет Российской империи. Война с Османской империей.</w:t>
            </w:r>
          </w:p>
          <w:p w14:paraId="0726849A"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Россия при Елизавете Петровне. Экономическая и финансовая политика. Деятельность П.И. 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Россия в международных конфликтах 1740-1750-х гг. Участие в Семилетней войне.</w:t>
            </w:r>
          </w:p>
          <w:p w14:paraId="6BB9CF0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Петр </w:t>
            </w:r>
            <w:r w:rsidRPr="00842EC9">
              <w:rPr>
                <w:rFonts w:eastAsia="OfficinaSansBoldITC"/>
                <w:szCs w:val="20"/>
                <w:lang w:eastAsia="en-US"/>
              </w:rPr>
              <w:t>III</w:t>
            </w:r>
            <w:r w:rsidRPr="00842EC9">
              <w:rPr>
                <w:rFonts w:eastAsia="OfficinaSansBoldITC"/>
                <w:szCs w:val="20"/>
                <w:lang w:val="ru-RU" w:eastAsia="en-US"/>
              </w:rPr>
              <w:t>. Манифест о вольности дворянства. Причины переворота 28 июня 1762 г.</w:t>
            </w:r>
          </w:p>
          <w:p w14:paraId="52490E0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150.6.2.4. Россия в 1760-1790-х гг. Правление Екатерины </w:t>
            </w:r>
            <w:r w:rsidRPr="00842EC9">
              <w:rPr>
                <w:rFonts w:eastAsia="OfficinaSansBoldITC"/>
                <w:szCs w:val="20"/>
                <w:lang w:eastAsia="en-US"/>
              </w:rPr>
              <w:t>II</w:t>
            </w:r>
            <w:r w:rsidRPr="00842EC9">
              <w:rPr>
                <w:rFonts w:eastAsia="OfficinaSansBoldITC"/>
                <w:szCs w:val="20"/>
                <w:lang w:val="ru-RU" w:eastAsia="en-US"/>
              </w:rPr>
              <w:t xml:space="preserve"> и Павла </w:t>
            </w:r>
            <w:r w:rsidRPr="00842EC9">
              <w:rPr>
                <w:rFonts w:eastAsia="OfficinaSansBoldITC"/>
                <w:szCs w:val="20"/>
                <w:lang w:eastAsia="en-US"/>
              </w:rPr>
              <w:t>I</w:t>
            </w:r>
            <w:r w:rsidRPr="00842EC9">
              <w:rPr>
                <w:rFonts w:eastAsia="OfficinaSansBoldITC"/>
                <w:szCs w:val="20"/>
                <w:lang w:val="ru-RU" w:eastAsia="en-US"/>
              </w:rPr>
              <w:t xml:space="preserve">. </w:t>
            </w:r>
          </w:p>
          <w:p w14:paraId="57ABD00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150.6.2.4.1. Внутренняя политика Екатерины </w:t>
            </w:r>
            <w:r w:rsidRPr="00842EC9">
              <w:rPr>
                <w:rFonts w:eastAsia="OfficinaSansBoldITC"/>
                <w:szCs w:val="20"/>
                <w:lang w:eastAsia="en-US"/>
              </w:rPr>
              <w:t>II</w:t>
            </w:r>
            <w:r w:rsidRPr="00842EC9">
              <w:rPr>
                <w:rFonts w:eastAsia="OfficinaSansBoldITC"/>
                <w:szCs w:val="20"/>
                <w:lang w:val="ru-RU" w:eastAsia="en-US"/>
              </w:rPr>
              <w:t>. Личность императрицы. Идеи Просвещения. «Просвещённый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w:t>
            </w:r>
          </w:p>
          <w:p w14:paraId="755859D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Национальная политика и народы России в </w:t>
            </w:r>
            <w:r w:rsidRPr="00842EC9">
              <w:rPr>
                <w:rFonts w:eastAsia="OfficinaSansBoldITC"/>
                <w:szCs w:val="20"/>
                <w:lang w:eastAsia="en-US"/>
              </w:rPr>
              <w:t>XVIII</w:t>
            </w:r>
            <w:r w:rsidRPr="00842EC9">
              <w:rPr>
                <w:rFonts w:eastAsia="OfficinaSansBoldITC"/>
                <w:szCs w:val="20"/>
                <w:lang w:val="ru-RU" w:eastAsia="en-US"/>
              </w:rPr>
              <w:t xml:space="preserve"> в. Унификация управления на окраинах империи. Ликвидация гетманства на Левобережной Украине и Войска Запорожского. Формирование Кубанского казачества. Активизация деятельности по привлечению иностранцев в Россию. Расселение колонистов в Новороссии, Поволжье, других регионах. Укрепление веротерпимости по отношению к неправославным и нехристианским конфессиям. Политика по отношению к исламу. Башкирские восстания. Формирование черты оседлости.</w:t>
            </w:r>
          </w:p>
          <w:p w14:paraId="597B308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150.6.2.4.2. Экономическое развитие России во второй половине </w:t>
            </w:r>
            <w:r w:rsidRPr="00842EC9">
              <w:rPr>
                <w:rFonts w:eastAsia="OfficinaSansBoldITC"/>
                <w:szCs w:val="20"/>
                <w:lang w:eastAsia="en-US"/>
              </w:rPr>
              <w:t>XVIII</w:t>
            </w:r>
            <w:r w:rsidRPr="00842EC9">
              <w:rPr>
                <w:rFonts w:eastAsia="OfficinaSansBoldITC"/>
                <w:szCs w:val="20"/>
                <w:lang w:val="ru-RU" w:eastAsia="en-US"/>
              </w:rPr>
              <w:t xml:space="preserve"> в.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w:t>
            </w:r>
          </w:p>
          <w:p w14:paraId="6602418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Промышленность в городе и деревне. Роль государства, купечества, помещиков в развитии промышленности. Крепостной и вольнонаёмный труд. Привлечение крепостных оброчных крестьян к работе на 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другие.</w:t>
            </w:r>
          </w:p>
          <w:p w14:paraId="7F999E2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Внутренняя и внешняя торговля. Торговые пути внутри страны. Водно-транспортные системы: Вышневолоцкая, Тихвинская, Мариинская и другие Ярмарки и их роль во внутренней торговле. Макарьевская, Ирбитская, Свенская, Коренная ярмарки. Ярмарки Малороссии. Партнеры России во внешней торговле в Европе и в мире. Обеспечение активного внешнеторгового баланса.</w:t>
            </w:r>
          </w:p>
          <w:p w14:paraId="43544502"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150.6.2.4.3. Обострение социальных противоречий. Чумной бунт в Москве. Восстание под предводительством Емельяна Пугачёва. Антидворянский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w:t>
            </w:r>
          </w:p>
          <w:p w14:paraId="12E842A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150.6.2.4.4. Внешняя политика России второй половины </w:t>
            </w:r>
            <w:r w:rsidRPr="00842EC9">
              <w:rPr>
                <w:rFonts w:eastAsia="OfficinaSansBoldITC"/>
                <w:szCs w:val="20"/>
                <w:lang w:eastAsia="en-US"/>
              </w:rPr>
              <w:t>XVIII</w:t>
            </w:r>
            <w:r w:rsidRPr="00842EC9">
              <w:rPr>
                <w:rFonts w:eastAsia="OfficinaSansBoldITC"/>
                <w:szCs w:val="20"/>
                <w:lang w:val="ru-RU" w:eastAsia="en-US"/>
              </w:rPr>
              <w:t xml:space="preserve"> в., её основные задачи. Н.И. Панин и А.А. Безбородко. Борьба России за выход к Черному морю. Войны с Османской империей. П.А. Румянцев, А.В. Суворов, Ф.Ф.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 Потёмкин. Путешествие Екатерины </w:t>
            </w:r>
            <w:r w:rsidRPr="00842EC9">
              <w:rPr>
                <w:rFonts w:eastAsia="OfficinaSansBoldITC"/>
                <w:szCs w:val="20"/>
                <w:lang w:eastAsia="en-US"/>
              </w:rPr>
              <w:t>II</w:t>
            </w:r>
            <w:r w:rsidRPr="00842EC9">
              <w:rPr>
                <w:rFonts w:eastAsia="OfficinaSansBoldITC"/>
                <w:szCs w:val="20"/>
                <w:lang w:val="ru-RU" w:eastAsia="en-US"/>
              </w:rPr>
              <w:t xml:space="preserve"> на юг в 1787 г.</w:t>
            </w:r>
          </w:p>
          <w:p w14:paraId="7351F43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Борьба поляков за национальную независимость. Восстание под предводительством Т. Костюшко.</w:t>
            </w:r>
          </w:p>
          <w:p w14:paraId="2A12728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150.6.2.4.5. Россия при Павле </w:t>
            </w:r>
            <w:r w:rsidRPr="00842EC9">
              <w:rPr>
                <w:rFonts w:eastAsia="OfficinaSansBoldITC"/>
                <w:szCs w:val="20"/>
                <w:lang w:eastAsia="en-US"/>
              </w:rPr>
              <w:t>I</w:t>
            </w:r>
            <w:r w:rsidRPr="00842EC9">
              <w:rPr>
                <w:rFonts w:eastAsia="OfficinaSansBoldITC"/>
                <w:szCs w:val="20"/>
                <w:lang w:val="ru-RU" w:eastAsia="en-US"/>
              </w:rPr>
              <w:t xml:space="preserve">. Личность Павла </w:t>
            </w:r>
            <w:r w:rsidRPr="00842EC9">
              <w:rPr>
                <w:rFonts w:eastAsia="OfficinaSansBoldITC"/>
                <w:szCs w:val="20"/>
                <w:lang w:eastAsia="en-US"/>
              </w:rPr>
              <w:t>I</w:t>
            </w:r>
            <w:r w:rsidRPr="00842EC9">
              <w:rPr>
                <w:rFonts w:eastAsia="OfficinaSansBoldITC"/>
                <w:szCs w:val="20"/>
                <w:lang w:val="ru-RU" w:eastAsia="en-US"/>
              </w:rPr>
              <w:t xml:space="preserve"> и её влияние на политику страны. Основные принципы внутренней политики. Ограничение дворянских привилегий. Укрепление абсолютизма через отказ от принципов «просвещённого абсолютизма» и усиление бюрократического и полицейского характера государства и личной власти императора. Акт о престолонаследии и Манифест о «трёхдневной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p w14:paraId="20C0F78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Участие России в борьбе с революционной Францией. Итальянский и Швейцарский походы А.В. Суворова. Действия эскадры Ф.Ф. Ушакова в Средиземном море.</w:t>
            </w:r>
          </w:p>
          <w:p w14:paraId="25E4659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150.6.2.5. Культурное пространство Российской империи в </w:t>
            </w:r>
            <w:r w:rsidRPr="00842EC9">
              <w:rPr>
                <w:rFonts w:eastAsia="OfficinaSansBoldITC"/>
                <w:szCs w:val="20"/>
                <w:lang w:eastAsia="en-US"/>
              </w:rPr>
              <w:t>XVIII</w:t>
            </w:r>
            <w:r w:rsidRPr="00842EC9">
              <w:rPr>
                <w:rFonts w:eastAsia="OfficinaSansBoldITC"/>
                <w:szCs w:val="20"/>
                <w:lang w:val="ru-RU" w:eastAsia="en-US"/>
              </w:rPr>
              <w:t xml:space="preserve"> в. </w:t>
            </w:r>
          </w:p>
          <w:p w14:paraId="4618FA4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Идеи Просвещения в российской общественной мысли, публицистике и литературе. Литература народов России в </w:t>
            </w:r>
            <w:r w:rsidRPr="00842EC9">
              <w:rPr>
                <w:rFonts w:eastAsia="OfficinaSansBoldITC"/>
                <w:szCs w:val="20"/>
                <w:lang w:eastAsia="en-US"/>
              </w:rPr>
              <w:t>XVIII</w:t>
            </w:r>
            <w:r w:rsidRPr="00842EC9">
              <w:rPr>
                <w:rFonts w:eastAsia="OfficinaSansBoldITC"/>
                <w:szCs w:val="20"/>
                <w:lang w:val="ru-RU" w:eastAsia="en-US"/>
              </w:rPr>
              <w:t xml:space="preserve"> в. Первые журналы. Общественные идеи в произведениях А.П. Сумарокова, Г.Р. Державина, Д.И. Фонвизина. Н.И. Новиков, материалы о положении крепостных крестьян в его журналах. А.Н. Радищев и его «Путешествие из Петербурга в Москву».</w:t>
            </w:r>
          </w:p>
          <w:p w14:paraId="4746AC7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Русская культура и культура народов России в </w:t>
            </w:r>
            <w:r w:rsidRPr="00842EC9">
              <w:rPr>
                <w:rFonts w:eastAsia="OfficinaSansBoldITC"/>
                <w:szCs w:val="20"/>
                <w:lang w:eastAsia="en-US"/>
              </w:rPr>
              <w:t>XVIII</w:t>
            </w:r>
            <w:r w:rsidRPr="00842EC9">
              <w:rPr>
                <w:rFonts w:eastAsia="OfficinaSansBoldITC"/>
                <w:szCs w:val="20"/>
                <w:lang w:val="ru-RU" w:eastAsia="en-US"/>
              </w:rPr>
              <w:t xml:space="preserve"> в. Развитие новой светской культуры после преобразований Петра </w:t>
            </w:r>
            <w:r w:rsidRPr="00842EC9">
              <w:rPr>
                <w:rFonts w:eastAsia="OfficinaSansBoldITC"/>
                <w:szCs w:val="20"/>
                <w:lang w:eastAsia="en-US"/>
              </w:rPr>
              <w:t>I</w:t>
            </w:r>
            <w:r w:rsidRPr="00842EC9">
              <w:rPr>
                <w:rFonts w:eastAsia="OfficinaSansBoldITC"/>
                <w:szCs w:val="20"/>
                <w:lang w:val="ru-RU" w:eastAsia="en-US"/>
              </w:rPr>
              <w:t>. Укрепление взаимосвязей с культурой стран Европы. Масонство в России. Распространение в России основных стилей и жанров европейской художественной культуры (барокко, классицизм, рококо). Вклад в развитие русской культуры учёных, художников, мастеров, прибывших из-за рубежа. Усиление внимания к жизни и культуре русского народа и историческому прошлому России к концу столетия.</w:t>
            </w:r>
          </w:p>
          <w:p w14:paraId="7D534B49" w14:textId="77777777" w:rsidR="00842EC9" w:rsidRPr="00B7340D"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Культура и быт российских сословий. Дворянство: жизнь и быт дворянской усадьбы. </w:t>
            </w:r>
            <w:r w:rsidRPr="00B7340D">
              <w:rPr>
                <w:rFonts w:eastAsia="OfficinaSansBoldITC"/>
                <w:szCs w:val="20"/>
                <w:lang w:val="ru-RU" w:eastAsia="en-US"/>
              </w:rPr>
              <w:t>Духовенство. Купечество. Крестьянство.</w:t>
            </w:r>
          </w:p>
          <w:p w14:paraId="7F7C2B9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Российская наука в </w:t>
            </w:r>
            <w:r w:rsidRPr="00842EC9">
              <w:rPr>
                <w:rFonts w:eastAsia="OfficinaSansBoldITC"/>
                <w:szCs w:val="20"/>
                <w:lang w:eastAsia="en-US"/>
              </w:rPr>
              <w:t>XVIII</w:t>
            </w:r>
            <w:r w:rsidRPr="00842EC9">
              <w:rPr>
                <w:rFonts w:eastAsia="OfficinaSansBoldITC"/>
                <w:szCs w:val="20"/>
                <w:lang w:val="ru-RU" w:eastAsia="en-US"/>
              </w:rPr>
              <w:t xml:space="preserve"> в. Академия наук в Санкт-Петербурге. Изучение 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Российско-американская компания. Исследования в области отечественной истории. Изучение российской словесности и развитие русского литературного языка. Российская академия. Е.Р. Дашкова. М.В. Ломоносов и его роль в становлении российской науки и образования.</w:t>
            </w:r>
          </w:p>
          <w:p w14:paraId="59A184F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Образование в России в </w:t>
            </w:r>
            <w:r w:rsidRPr="00842EC9">
              <w:rPr>
                <w:rFonts w:eastAsia="OfficinaSansBoldITC"/>
                <w:szCs w:val="20"/>
                <w:lang w:eastAsia="en-US"/>
              </w:rPr>
              <w:t>XVIII</w:t>
            </w:r>
            <w:r w:rsidRPr="00842EC9">
              <w:rPr>
                <w:rFonts w:eastAsia="OfficinaSansBoldITC"/>
                <w:szCs w:val="20"/>
                <w:lang w:val="ru-RU" w:eastAsia="en-US"/>
              </w:rPr>
              <w:t xml:space="preserve"> в. Основные педагогические идеи. Воспитание «новой породы» людей. Основание воспитательных домов в городе Санкт-Петербурге и г.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w:t>
            </w:r>
          </w:p>
          <w:p w14:paraId="2477DA3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Русская архитектура </w:t>
            </w:r>
            <w:r w:rsidRPr="00842EC9">
              <w:rPr>
                <w:rFonts w:eastAsia="OfficinaSansBoldITC"/>
                <w:szCs w:val="20"/>
                <w:lang w:eastAsia="en-US"/>
              </w:rPr>
              <w:t>XVIII</w:t>
            </w:r>
            <w:r w:rsidRPr="00842EC9">
              <w:rPr>
                <w:rFonts w:eastAsia="OfficinaSansBoldITC"/>
                <w:szCs w:val="20"/>
                <w:lang w:val="ru-RU" w:eastAsia="en-US"/>
              </w:rPr>
              <w:t xml:space="preserve"> в. Строительство города Санкт-Петербурга, формирование его городского плана. Регулярный характер застройки города Санкт-Петербурга и других городов. Барокко в архитектуре города Москвы и города Санкт-Петербурга. Переход к классицизму, создание архитектурных ансамблей в стиле классицизма в обеих столицах. В.И. Баженов, М.Ф. Казаков, Ф.Ф. Растрелли.</w:t>
            </w:r>
          </w:p>
          <w:p w14:paraId="24FB56EF"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Изобразительное искусство в России, его выдающиеся мастера и произведения. Академия художеств в городе Санкт-Петербурге. Расцвет жанра парадного портрета в середине </w:t>
            </w:r>
            <w:r w:rsidRPr="00842EC9">
              <w:rPr>
                <w:rFonts w:eastAsia="OfficinaSansBoldITC"/>
                <w:szCs w:val="20"/>
                <w:lang w:eastAsia="en-US"/>
              </w:rPr>
              <w:t>XVIII</w:t>
            </w:r>
            <w:r w:rsidRPr="00842EC9">
              <w:rPr>
                <w:rFonts w:eastAsia="OfficinaSansBoldITC"/>
                <w:szCs w:val="20"/>
                <w:lang w:val="ru-RU" w:eastAsia="en-US"/>
              </w:rPr>
              <w:t xml:space="preserve"> в. Новые веяния в изобразительном искусстве в конце столетия.</w:t>
            </w:r>
          </w:p>
          <w:p w14:paraId="5942D85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150.6.2.6. Наш край в </w:t>
            </w:r>
            <w:r w:rsidRPr="00842EC9">
              <w:rPr>
                <w:rFonts w:eastAsia="OfficinaSansBoldITC"/>
                <w:szCs w:val="20"/>
                <w:lang w:eastAsia="en-US"/>
              </w:rPr>
              <w:t>XVIII</w:t>
            </w:r>
            <w:r w:rsidRPr="00842EC9">
              <w:rPr>
                <w:rFonts w:eastAsia="OfficinaSansBoldITC"/>
                <w:szCs w:val="20"/>
                <w:lang w:val="ru-RU" w:eastAsia="en-US"/>
              </w:rPr>
              <w:t xml:space="preserve"> в.</w:t>
            </w:r>
          </w:p>
          <w:p w14:paraId="67CD98A1" w14:textId="7471EF9F" w:rsidR="00842EC9" w:rsidRPr="00842EC9" w:rsidRDefault="00842EC9" w:rsidP="00842EC9">
            <w:pPr>
              <w:ind w:firstLine="0"/>
              <w:rPr>
                <w:rFonts w:eastAsia="OfficinaSansBoldITC"/>
                <w:szCs w:val="20"/>
                <w:lang w:eastAsia="en-US"/>
              </w:rPr>
            </w:pPr>
            <w:r w:rsidRPr="00842EC9">
              <w:rPr>
                <w:rFonts w:eastAsia="OfficinaSansBoldITC"/>
                <w:szCs w:val="20"/>
                <w:lang w:eastAsia="en-US"/>
              </w:rPr>
              <w:t>150.6.2.7. Обобщение.</w:t>
            </w:r>
          </w:p>
        </w:tc>
        <w:tc>
          <w:tcPr>
            <w:tcW w:w="2126" w:type="dxa"/>
          </w:tcPr>
          <w:p w14:paraId="55654DE6" w14:textId="77777777" w:rsidR="00842EC9" w:rsidRPr="00842EC9" w:rsidRDefault="00842EC9" w:rsidP="00842EC9">
            <w:pPr>
              <w:spacing w:line="240" w:lineRule="auto"/>
              <w:ind w:firstLine="0"/>
              <w:jc w:val="center"/>
              <w:rPr>
                <w:rFonts w:eastAsia="Times New Roman"/>
                <w:i/>
                <w:szCs w:val="20"/>
                <w:lang w:eastAsia="en-US"/>
              </w:rPr>
            </w:pPr>
          </w:p>
        </w:tc>
        <w:tc>
          <w:tcPr>
            <w:tcW w:w="2126" w:type="dxa"/>
          </w:tcPr>
          <w:p w14:paraId="2A6A6299" w14:textId="77777777" w:rsidR="00842EC9" w:rsidRPr="00842EC9" w:rsidRDefault="00842EC9" w:rsidP="00842EC9">
            <w:pPr>
              <w:spacing w:line="240" w:lineRule="auto"/>
              <w:ind w:firstLine="0"/>
              <w:jc w:val="center"/>
              <w:rPr>
                <w:rFonts w:eastAsia="Times New Roman"/>
                <w:i/>
                <w:szCs w:val="20"/>
                <w:lang w:eastAsia="en-US"/>
              </w:rPr>
            </w:pPr>
          </w:p>
        </w:tc>
      </w:tr>
      <w:tr w:rsidR="00842EC9" w:rsidRPr="00842EC9" w14:paraId="12E84A58" w14:textId="77777777" w:rsidTr="00842EC9">
        <w:trPr>
          <w:trHeight w:val="2227"/>
        </w:trPr>
        <w:tc>
          <w:tcPr>
            <w:tcW w:w="993" w:type="dxa"/>
          </w:tcPr>
          <w:p w14:paraId="5407BA03" w14:textId="63D65D67" w:rsidR="00842EC9" w:rsidRPr="00842EC9" w:rsidRDefault="00842EC9" w:rsidP="00842EC9">
            <w:pPr>
              <w:spacing w:line="240" w:lineRule="auto"/>
              <w:ind w:left="142" w:firstLine="0"/>
              <w:jc w:val="left"/>
              <w:rPr>
                <w:rFonts w:eastAsia="Times New Roman"/>
                <w:szCs w:val="20"/>
                <w:lang w:val="ru-RU" w:eastAsia="en-US"/>
              </w:rPr>
            </w:pPr>
            <w:r>
              <w:rPr>
                <w:rFonts w:eastAsia="Times New Roman"/>
                <w:szCs w:val="20"/>
                <w:lang w:val="ru-RU" w:eastAsia="en-US"/>
              </w:rPr>
              <w:t>5.</w:t>
            </w:r>
          </w:p>
        </w:tc>
        <w:tc>
          <w:tcPr>
            <w:tcW w:w="4394" w:type="dxa"/>
          </w:tcPr>
          <w:p w14:paraId="188D9B8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 Всеобщая история. История Нового времени. </w:t>
            </w:r>
            <w:r w:rsidRPr="00842EC9">
              <w:rPr>
                <w:rFonts w:eastAsia="OfficinaSansBoldITC"/>
                <w:szCs w:val="20"/>
                <w:lang w:eastAsia="en-US"/>
              </w:rPr>
              <w:t>XIX</w:t>
            </w:r>
            <w:r w:rsidRPr="00842EC9">
              <w:rPr>
                <w:rFonts w:eastAsia="OfficinaSansBoldITC"/>
                <w:szCs w:val="20"/>
                <w:lang w:val="ru-RU" w:eastAsia="en-US"/>
              </w:rPr>
              <w:t xml:space="preserve"> ‒ начало ХХ в. </w:t>
            </w:r>
          </w:p>
          <w:p w14:paraId="0B94D0A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150.7.1.1. Введение. </w:t>
            </w:r>
          </w:p>
          <w:p w14:paraId="67166AF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150.7.1.2. Европа в начале </w:t>
            </w:r>
            <w:r w:rsidRPr="00842EC9">
              <w:rPr>
                <w:rFonts w:eastAsia="OfficinaSansBoldITC"/>
                <w:szCs w:val="20"/>
                <w:lang w:eastAsia="en-US"/>
              </w:rPr>
              <w:t>XIX</w:t>
            </w:r>
            <w:r w:rsidRPr="00842EC9">
              <w:rPr>
                <w:rFonts w:eastAsia="OfficinaSansBoldITC"/>
                <w:szCs w:val="20"/>
                <w:lang w:val="ru-RU" w:eastAsia="en-US"/>
              </w:rPr>
              <w:t xml:space="preserve"> в. </w:t>
            </w:r>
          </w:p>
          <w:p w14:paraId="62136C8F"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Провозглашение империи Наполеона </w:t>
            </w:r>
            <w:r w:rsidRPr="00842EC9">
              <w:rPr>
                <w:rFonts w:eastAsia="OfficinaSansBoldITC"/>
                <w:szCs w:val="20"/>
                <w:lang w:eastAsia="en-US"/>
              </w:rPr>
              <w:t>I</w:t>
            </w:r>
            <w:r w:rsidRPr="00842EC9">
              <w:rPr>
                <w:rFonts w:eastAsia="OfficinaSansBoldITC"/>
                <w:szCs w:val="20"/>
                <w:lang w:val="ru-RU" w:eastAsia="en-US"/>
              </w:rPr>
              <w:t xml:space="preserve"> во Франции. Реформы. Законодательство. Наполеоновские войны. Антинаполеоновские коалиции. Политика Наполеона в завоёванных странах.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p w14:paraId="1E38A56F"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150.7.1.3. Развитие индустриального общества в первой половине </w:t>
            </w:r>
            <w:r w:rsidRPr="00842EC9">
              <w:rPr>
                <w:rFonts w:eastAsia="OfficinaSansBoldITC"/>
                <w:szCs w:val="20"/>
                <w:lang w:eastAsia="en-US"/>
              </w:rPr>
              <w:t>XIX</w:t>
            </w:r>
            <w:r w:rsidRPr="00842EC9">
              <w:rPr>
                <w:rFonts w:eastAsia="OfficinaSansBoldITC"/>
                <w:szCs w:val="20"/>
                <w:lang w:val="ru-RU" w:eastAsia="en-US"/>
              </w:rPr>
              <w:t xml:space="preserve"> в.: экономика, социальные отношения, политические процессы. </w:t>
            </w:r>
          </w:p>
          <w:p w14:paraId="7E2F53F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Социальные и национальные движения в странах Европы. Оформление консервативных, либеральных, радикальных политических течений и партий.</w:t>
            </w:r>
          </w:p>
          <w:p w14:paraId="78B5E16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150.7.1.4. Политическое развитие европейских стран в 1815-1840-е гг. </w:t>
            </w:r>
          </w:p>
          <w:p w14:paraId="749449B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Франция: Реставрация, Июльская монархия, Вторая республика. Великобритания: борьба за парламентскую реформу; чартизм. Нарастание освободительных движений. Освобождение Греции. Европейские революции 1830 г. и 1848-1849 гг. Возникновение и распространение марксизма.</w:t>
            </w:r>
          </w:p>
          <w:p w14:paraId="77DDA91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150.7.1.5. Страны Европы и Северной Америки в середине Х</w:t>
            </w:r>
            <w:r w:rsidRPr="00842EC9">
              <w:rPr>
                <w:rFonts w:eastAsia="OfficinaSansBoldITC"/>
                <w:szCs w:val="20"/>
                <w:lang w:eastAsia="en-US"/>
              </w:rPr>
              <w:t>I</w:t>
            </w:r>
            <w:r w:rsidRPr="00842EC9">
              <w:rPr>
                <w:rFonts w:eastAsia="OfficinaSansBoldITC"/>
                <w:szCs w:val="20"/>
                <w:lang w:val="ru-RU" w:eastAsia="en-US"/>
              </w:rPr>
              <w:t xml:space="preserve">Х ‒ начале ХХ в. </w:t>
            </w:r>
          </w:p>
          <w:p w14:paraId="0DAD5BB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150.7.1.5.1. Великобритания в Викторианскую эпоху. «Мастерская мира». Рабочее движение. Политические и социальные реформы. Британская колониальная империя; доминионы.</w:t>
            </w:r>
          </w:p>
          <w:p w14:paraId="4EA4F69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150.7.1.5.2. Франция. Империя Наполеона </w:t>
            </w:r>
            <w:r w:rsidRPr="00842EC9">
              <w:rPr>
                <w:rFonts w:eastAsia="OfficinaSansBoldITC"/>
                <w:szCs w:val="20"/>
                <w:lang w:eastAsia="en-US"/>
              </w:rPr>
              <w:t>III</w:t>
            </w:r>
            <w:r w:rsidRPr="00842EC9">
              <w:rPr>
                <w:rFonts w:eastAsia="OfficinaSansBoldITC"/>
                <w:szCs w:val="20"/>
                <w:lang w:val="ru-RU" w:eastAsia="en-US"/>
              </w:rPr>
              <w:t>: внутренняя и внешняя политика. Активизация колониальной экспансии. Франко-германская война 1870-1871 гг. Парижская коммуна.</w:t>
            </w:r>
          </w:p>
          <w:p w14:paraId="2993E62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150.7.1.5.3. Италия. Подъём борьбы за независимость итальянских земель. К. Кавур, Д. Гарибальди. Образование единого государства. Король Виктор Эммануил </w:t>
            </w:r>
            <w:r w:rsidRPr="00842EC9">
              <w:rPr>
                <w:rFonts w:eastAsia="OfficinaSansBoldITC"/>
                <w:szCs w:val="20"/>
                <w:lang w:eastAsia="en-US"/>
              </w:rPr>
              <w:t>II</w:t>
            </w:r>
            <w:r w:rsidRPr="00842EC9">
              <w:rPr>
                <w:rFonts w:eastAsia="OfficinaSansBoldITC"/>
                <w:szCs w:val="20"/>
                <w:lang w:val="ru-RU" w:eastAsia="en-US"/>
              </w:rPr>
              <w:t>.</w:t>
            </w:r>
          </w:p>
          <w:p w14:paraId="29F138F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150.7.1.5.4. Германия. Движение за объединение германских государств. 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p w14:paraId="26232A8F"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150.7.1.5.5. Страны Центральной и Юго-Восточной Европы во второй половине </w:t>
            </w:r>
            <w:r w:rsidRPr="00842EC9">
              <w:rPr>
                <w:rFonts w:eastAsia="OfficinaSansBoldITC"/>
                <w:szCs w:val="20"/>
                <w:lang w:eastAsia="en-US"/>
              </w:rPr>
              <w:t>XIX</w:t>
            </w:r>
            <w:r w:rsidRPr="00842EC9">
              <w:rPr>
                <w:rFonts w:eastAsia="OfficinaSansBoldITC"/>
                <w:szCs w:val="20"/>
                <w:lang w:val="ru-RU" w:eastAsia="en-US"/>
              </w:rPr>
              <w:t xml:space="preserve"> ‒ начале </w:t>
            </w:r>
            <w:r w:rsidRPr="00842EC9">
              <w:rPr>
                <w:rFonts w:eastAsia="OfficinaSansBoldITC"/>
                <w:szCs w:val="20"/>
                <w:lang w:eastAsia="en-US"/>
              </w:rPr>
              <w:t>XX</w:t>
            </w:r>
            <w:r w:rsidRPr="00842EC9">
              <w:rPr>
                <w:rFonts w:eastAsia="OfficinaSansBoldITC"/>
                <w:szCs w:val="20"/>
                <w:lang w:val="ru-RU" w:eastAsia="en-US"/>
              </w:rPr>
              <w:t xml:space="preserve"> в.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Русско-турецкая война 1877-1878 гг., её итоги.</w:t>
            </w:r>
          </w:p>
          <w:p w14:paraId="2E2466B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150.7.1.5.6. Соединённые Штаты Америки. Север и Юг: экономика, социальные отношения, политическая жизнь. Проблема рабства; аболиционизм. Гражданская война (1861-1865): причины, участники, итоги. А. Линкольн. Восстановление Юга. Промышленный рост в конце </w:t>
            </w:r>
            <w:r w:rsidRPr="00842EC9">
              <w:rPr>
                <w:rFonts w:eastAsia="OfficinaSansBoldITC"/>
                <w:szCs w:val="20"/>
                <w:lang w:eastAsia="en-US"/>
              </w:rPr>
              <w:t>XIX</w:t>
            </w:r>
            <w:r w:rsidRPr="00842EC9">
              <w:rPr>
                <w:rFonts w:eastAsia="OfficinaSansBoldITC"/>
                <w:szCs w:val="20"/>
                <w:lang w:val="ru-RU" w:eastAsia="en-US"/>
              </w:rPr>
              <w:t xml:space="preserve"> в.</w:t>
            </w:r>
          </w:p>
          <w:p w14:paraId="4585989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150.7.1.5.7. Экономическое и социально-политическое развитие стран Европы и США в конце </w:t>
            </w:r>
            <w:r w:rsidRPr="00842EC9">
              <w:rPr>
                <w:rFonts w:eastAsia="OfficinaSansBoldITC"/>
                <w:szCs w:val="20"/>
                <w:lang w:eastAsia="en-US"/>
              </w:rPr>
              <w:t>XIX</w:t>
            </w:r>
            <w:r w:rsidRPr="00842EC9">
              <w:rPr>
                <w:rFonts w:eastAsia="OfficinaSansBoldITC"/>
                <w:szCs w:val="20"/>
                <w:lang w:val="ru-RU" w:eastAsia="en-US"/>
              </w:rPr>
              <w:t xml:space="preserve"> ‒ начале ХХ в.</w:t>
            </w:r>
          </w:p>
          <w:p w14:paraId="313B49A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Завершение промышленного переворота. Вторая промышленная революция.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Рабочее движение и профсоюзы. Образование социалистических партий.</w:t>
            </w:r>
          </w:p>
          <w:p w14:paraId="4A851DA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150.7.1.6. Страны Латинской Америки в </w:t>
            </w:r>
            <w:r w:rsidRPr="00842EC9">
              <w:rPr>
                <w:rFonts w:eastAsia="OfficinaSansBoldITC"/>
                <w:szCs w:val="20"/>
                <w:lang w:eastAsia="en-US"/>
              </w:rPr>
              <w:t>XIX</w:t>
            </w:r>
            <w:r w:rsidRPr="00842EC9">
              <w:rPr>
                <w:rFonts w:eastAsia="OfficinaSansBoldITC"/>
                <w:szCs w:val="20"/>
                <w:lang w:val="ru-RU" w:eastAsia="en-US"/>
              </w:rPr>
              <w:t xml:space="preserve"> ‒ начале ХХ в. </w:t>
            </w:r>
          </w:p>
          <w:p w14:paraId="6FCF59E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Политика метрополий в латиноамериканских владениях. Колониальное общество. Освободительная борьба: задачи, участники, формы выступлений. Ф.Д. Туссен-Лувертюр, С. Боливар. Провозглашение независимых государств. Влияние США на страны Латинской Америки. Традиционные отношения; латифундизм. Проблемы модернизации. Мексиканская революция 1910-1917 гг.: участники, итоги, значение.</w:t>
            </w:r>
          </w:p>
          <w:p w14:paraId="00B98CC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150.7.1.7. Страны Азии в Х</w:t>
            </w:r>
            <w:r w:rsidRPr="00842EC9">
              <w:rPr>
                <w:rFonts w:eastAsia="OfficinaSansBoldITC"/>
                <w:szCs w:val="20"/>
                <w:lang w:eastAsia="en-US"/>
              </w:rPr>
              <w:t>I</w:t>
            </w:r>
            <w:r w:rsidRPr="00842EC9">
              <w:rPr>
                <w:rFonts w:eastAsia="OfficinaSansBoldITC"/>
                <w:szCs w:val="20"/>
                <w:lang w:val="ru-RU" w:eastAsia="en-US"/>
              </w:rPr>
              <w:t xml:space="preserve">Х ‒ начале ХХ в. </w:t>
            </w:r>
          </w:p>
          <w:p w14:paraId="695B54D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150.7.1.7.1. Япония. Внутренняя и внешняя политика сегуната Токугава. «Открытие Японии». Реставрация Мэйдзи. Введение конституции. Модернизация в экономике и социальных отношениях. Переход к политике завоеваний.</w:t>
            </w:r>
          </w:p>
          <w:p w14:paraId="6FD270B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150.7.1.7.2. Китай. Империя Цин. «Опиумные войны». Восстание тайпинов. «Открытие» Китая. Политика «самоусиления». Восстание «ихэтуаней». Революция 1911-1913 гг. Сунь Ятсен.</w:t>
            </w:r>
          </w:p>
          <w:p w14:paraId="773AA252"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150.7.1.7.3. Османская империя. Традиционные устои и попытки проведения реформ. Политика Танзимата. Принятие конституции. Младотурецкая революция 1908-1909 гг.</w:t>
            </w:r>
          </w:p>
          <w:p w14:paraId="1F722A9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150.7.1.7.4. Революция 1905-1911 г. в Иране.</w:t>
            </w:r>
          </w:p>
          <w:p w14:paraId="79D88DA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150.7.1.7.5. Индия. Колониальный режим. Индийское национальное движение. Восстание сипаев (1857-1859). Объявление Индии владением британской короны. Политическое развитие Индии во второй половине </w:t>
            </w:r>
            <w:r w:rsidRPr="00842EC9">
              <w:rPr>
                <w:rFonts w:eastAsia="OfficinaSansBoldITC"/>
                <w:szCs w:val="20"/>
                <w:lang w:eastAsia="en-US"/>
              </w:rPr>
              <w:t>XIX</w:t>
            </w:r>
            <w:r w:rsidRPr="00842EC9">
              <w:rPr>
                <w:rFonts w:eastAsia="OfficinaSansBoldITC"/>
                <w:szCs w:val="20"/>
                <w:lang w:val="ru-RU" w:eastAsia="en-US"/>
              </w:rPr>
              <w:t xml:space="preserve"> в. Создание Индийского национального конгресса. Б. Тилак, М.К. Ганди.</w:t>
            </w:r>
          </w:p>
          <w:p w14:paraId="03BE9B8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150.7.1.8. Народы Африки в Х</w:t>
            </w:r>
            <w:r w:rsidRPr="00842EC9">
              <w:rPr>
                <w:rFonts w:eastAsia="OfficinaSansBoldITC"/>
                <w:szCs w:val="20"/>
                <w:lang w:eastAsia="en-US"/>
              </w:rPr>
              <w:t>I</w:t>
            </w:r>
            <w:r w:rsidRPr="00842EC9">
              <w:rPr>
                <w:rFonts w:eastAsia="OfficinaSansBoldITC"/>
                <w:szCs w:val="20"/>
                <w:lang w:val="ru-RU" w:eastAsia="en-US"/>
              </w:rPr>
              <w:t xml:space="preserve">Х ‒ начале ХХ в. </w:t>
            </w:r>
          </w:p>
          <w:p w14:paraId="42625B72"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Англо-бурская война.</w:t>
            </w:r>
          </w:p>
          <w:p w14:paraId="525AFB7B"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150.7.1.9. Развитие культуры в </w:t>
            </w:r>
            <w:r w:rsidRPr="00842EC9">
              <w:rPr>
                <w:rFonts w:eastAsia="OfficinaSansBoldITC"/>
                <w:szCs w:val="20"/>
                <w:lang w:eastAsia="en-US"/>
              </w:rPr>
              <w:t>XIX</w:t>
            </w:r>
            <w:r w:rsidRPr="00842EC9">
              <w:rPr>
                <w:rFonts w:eastAsia="OfficinaSansBoldITC"/>
                <w:szCs w:val="20"/>
                <w:lang w:val="ru-RU" w:eastAsia="en-US"/>
              </w:rPr>
              <w:t xml:space="preserve"> ‒ начале ХХ в. </w:t>
            </w:r>
          </w:p>
          <w:p w14:paraId="076E7A1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Научные открытия и технические изобретения в </w:t>
            </w:r>
            <w:r w:rsidRPr="00842EC9">
              <w:rPr>
                <w:rFonts w:eastAsia="OfficinaSansBoldITC"/>
                <w:szCs w:val="20"/>
                <w:lang w:eastAsia="en-US"/>
              </w:rPr>
              <w:t>XIX</w:t>
            </w:r>
            <w:r w:rsidRPr="00842EC9">
              <w:rPr>
                <w:rFonts w:eastAsia="OfficinaSansBoldITC"/>
                <w:szCs w:val="20"/>
                <w:lang w:val="ru-RU" w:eastAsia="en-US"/>
              </w:rPr>
              <w:t xml:space="preserve"> ‒ начале ХХ в. Революция в физике. Достижения естествознания и медицины. Развитие философии, психологии и социологии.</w:t>
            </w:r>
          </w:p>
          <w:p w14:paraId="344DDCF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Распространение образования. Технический прогресс и изменения в условиях труда и повседневной жизни людей. Художественная культура </w:t>
            </w:r>
            <w:r w:rsidRPr="00842EC9">
              <w:rPr>
                <w:rFonts w:eastAsia="OfficinaSansBoldITC"/>
                <w:szCs w:val="20"/>
                <w:lang w:eastAsia="en-US"/>
              </w:rPr>
              <w:t>XIX</w:t>
            </w:r>
            <w:r w:rsidRPr="00842EC9">
              <w:rPr>
                <w:rFonts w:eastAsia="OfficinaSansBoldITC"/>
                <w:szCs w:val="20"/>
                <w:lang w:val="ru-RU" w:eastAsia="en-US"/>
              </w:rPr>
              <w:t xml:space="preserve"> ‒ начала ХХ 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p w14:paraId="2A22635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150.7.1.10. Международные отношения в </w:t>
            </w:r>
            <w:r w:rsidRPr="00842EC9">
              <w:rPr>
                <w:rFonts w:eastAsia="OfficinaSansBoldITC"/>
                <w:szCs w:val="20"/>
                <w:lang w:eastAsia="en-US"/>
              </w:rPr>
              <w:t>XIX</w:t>
            </w:r>
            <w:r w:rsidRPr="00842EC9">
              <w:rPr>
                <w:rFonts w:eastAsia="OfficinaSansBoldITC"/>
                <w:szCs w:val="20"/>
                <w:lang w:val="ru-RU" w:eastAsia="en-US"/>
              </w:rPr>
              <w:t xml:space="preserve"> ‒ начале </w:t>
            </w:r>
            <w:r w:rsidRPr="00842EC9">
              <w:rPr>
                <w:rFonts w:eastAsia="OfficinaSansBoldITC"/>
                <w:szCs w:val="20"/>
                <w:lang w:eastAsia="en-US"/>
              </w:rPr>
              <w:t>XX</w:t>
            </w:r>
            <w:r w:rsidRPr="00842EC9">
              <w:rPr>
                <w:rFonts w:eastAsia="OfficinaSansBoldITC"/>
                <w:szCs w:val="20"/>
                <w:lang w:val="ru-RU" w:eastAsia="en-US"/>
              </w:rPr>
              <w:t xml:space="preserve"> в. </w:t>
            </w:r>
          </w:p>
          <w:p w14:paraId="044AE81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Международные конфликты и войны в конце </w:t>
            </w:r>
            <w:r w:rsidRPr="00842EC9">
              <w:rPr>
                <w:rFonts w:eastAsia="OfficinaSansBoldITC"/>
                <w:szCs w:val="20"/>
                <w:lang w:eastAsia="en-US"/>
              </w:rPr>
              <w:t>XIX</w:t>
            </w:r>
            <w:r w:rsidRPr="00842EC9">
              <w:rPr>
                <w:rFonts w:eastAsia="OfficinaSansBoldITC"/>
                <w:szCs w:val="20"/>
                <w:lang w:val="ru-RU" w:eastAsia="en-US"/>
              </w:rPr>
              <w:t xml:space="preserve"> ‒ начале ХХ в. (испано-американская война, русско-японская война, боснийский кризис). Балканские войны.</w:t>
            </w:r>
          </w:p>
          <w:p w14:paraId="48B767A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150.7.1.11. Обобщение. Историческое и культурное наследие </w:t>
            </w:r>
            <w:r w:rsidRPr="00842EC9">
              <w:rPr>
                <w:rFonts w:eastAsia="OfficinaSansBoldITC"/>
                <w:szCs w:val="20"/>
                <w:lang w:eastAsia="en-US"/>
              </w:rPr>
              <w:t>XIX</w:t>
            </w:r>
            <w:r w:rsidRPr="00842EC9">
              <w:rPr>
                <w:rFonts w:eastAsia="OfficinaSansBoldITC"/>
                <w:szCs w:val="20"/>
                <w:lang w:val="ru-RU" w:eastAsia="en-US"/>
              </w:rPr>
              <w:t xml:space="preserve"> в.</w:t>
            </w:r>
          </w:p>
          <w:p w14:paraId="3F0FE6E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 История России. Российская империя в </w:t>
            </w:r>
            <w:r w:rsidRPr="00842EC9">
              <w:rPr>
                <w:rFonts w:eastAsia="OfficinaSansBoldITC"/>
                <w:szCs w:val="20"/>
                <w:lang w:eastAsia="en-US"/>
              </w:rPr>
              <w:t>XIX</w:t>
            </w:r>
            <w:r w:rsidRPr="00842EC9">
              <w:rPr>
                <w:rFonts w:eastAsia="OfficinaSansBoldITC"/>
                <w:szCs w:val="20"/>
                <w:lang w:val="ru-RU" w:eastAsia="en-US"/>
              </w:rPr>
              <w:t xml:space="preserve"> ‒ начале </w:t>
            </w:r>
            <w:r w:rsidRPr="00842EC9">
              <w:rPr>
                <w:rFonts w:eastAsia="OfficinaSansBoldITC"/>
                <w:szCs w:val="20"/>
                <w:lang w:eastAsia="en-US"/>
              </w:rPr>
              <w:t>XX</w:t>
            </w:r>
            <w:r w:rsidRPr="00842EC9">
              <w:rPr>
                <w:rFonts w:eastAsia="OfficinaSansBoldITC"/>
                <w:szCs w:val="20"/>
                <w:lang w:val="ru-RU" w:eastAsia="en-US"/>
              </w:rPr>
              <w:t xml:space="preserve"> в. </w:t>
            </w:r>
          </w:p>
          <w:p w14:paraId="6019199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150.7.2.1. Введение. </w:t>
            </w:r>
          </w:p>
          <w:p w14:paraId="3DF74CC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150.7.2.2. Александровская эпоха: государственный либерализм. </w:t>
            </w:r>
          </w:p>
          <w:p w14:paraId="534984D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Проекты либеральных реформ Александра </w:t>
            </w:r>
            <w:r w:rsidRPr="00842EC9">
              <w:rPr>
                <w:rFonts w:eastAsia="OfficinaSansBoldITC"/>
                <w:szCs w:val="20"/>
                <w:lang w:eastAsia="en-US"/>
              </w:rPr>
              <w:t>I</w:t>
            </w:r>
            <w:r w:rsidRPr="00842EC9">
              <w:rPr>
                <w:rFonts w:eastAsia="OfficinaSansBoldITC"/>
                <w:szCs w:val="20"/>
                <w:lang w:val="ru-RU" w:eastAsia="en-US"/>
              </w:rPr>
              <w:t>. Внешние и внутренние факторы. Негласный комитет. Реформы государственного управления. М.М. Сперанский.</w:t>
            </w:r>
          </w:p>
          <w:p w14:paraId="4679694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Внешняя политика России. Война России с Францией 1805-1807 гг. Тильзитский мир. Война со Швецией 1808-1809 г. и присоединение Финляндии. Война с Турцией и Бухарестский мир 1812 г. Отечественная война 1812 г. ‒ важнейшее событие российской и мировой истории </w:t>
            </w:r>
            <w:r w:rsidRPr="00842EC9">
              <w:rPr>
                <w:rFonts w:eastAsia="OfficinaSansBoldITC"/>
                <w:szCs w:val="20"/>
                <w:lang w:eastAsia="en-US"/>
              </w:rPr>
              <w:t>XIX</w:t>
            </w:r>
            <w:r w:rsidRPr="00842EC9">
              <w:rPr>
                <w:rFonts w:eastAsia="OfficinaSansBoldITC"/>
                <w:szCs w:val="20"/>
                <w:lang w:val="ru-RU" w:eastAsia="en-US"/>
              </w:rPr>
              <w:t xml:space="preserve"> в. Венский конгресс и его решения. Священный союз. Возрастание роли России в европейской политике после победы над Наполеоном и Венского конгресса.</w:t>
            </w:r>
          </w:p>
          <w:p w14:paraId="3AC85502"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Либеральные и охранительные тенденции во внутренней политике. Польская конституция 1815 г. Военные поселения.</w:t>
            </w:r>
          </w:p>
          <w:p w14:paraId="3271F882"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Дворянская оппозиция самодержавию. Тайные организации:</w:t>
            </w:r>
          </w:p>
          <w:p w14:paraId="5957515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Союз спасения, Союз благоденствия, Северное и Южное общества. Восстание декабристов 14 декабря 1825 г.</w:t>
            </w:r>
          </w:p>
          <w:p w14:paraId="05D866B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150.7.2.3. Николаевское самодержавие: государственный консерватизм. </w:t>
            </w:r>
          </w:p>
          <w:p w14:paraId="59E8B0A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Реформаторские и консервативные тенденции в политике Николая </w:t>
            </w:r>
            <w:r w:rsidRPr="00842EC9">
              <w:rPr>
                <w:rFonts w:eastAsia="OfficinaSansBoldITC"/>
                <w:szCs w:val="20"/>
                <w:lang w:eastAsia="en-US"/>
              </w:rPr>
              <w:t>I</w:t>
            </w:r>
            <w:r w:rsidRPr="00842EC9">
              <w:rPr>
                <w:rFonts w:eastAsia="OfficinaSansBoldITC"/>
                <w:szCs w:val="20"/>
                <w:lang w:val="ru-RU" w:eastAsia="en-US"/>
              </w:rPr>
              <w:t>. Экономическая политика в условиях политического консерватизма.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П.Д. Киселёва 1837-1841 гг. Официальная идеология: «православие, самодержавие, народность». Формирование профессиональной бюрократии.</w:t>
            </w:r>
          </w:p>
          <w:p w14:paraId="4ECEB9E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1856 г.</w:t>
            </w:r>
          </w:p>
          <w:p w14:paraId="6BBEEA0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России. Начало железнодорожного строительства. Москва и Петербург: спор двух столиц. Города как административные, торговые и промышленные центры. Городское самоуправление.</w:t>
            </w:r>
          </w:p>
          <w:p w14:paraId="1625B65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Общественная жизнь в 1830-1850-е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 А.И. Герцен. Влияние немецкой философии и французского социализма на русскую общественную мысль. Россия и Европа как центральный пункт общественных дебатов.</w:t>
            </w:r>
          </w:p>
          <w:p w14:paraId="3FD1C5C2"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150.7.2.4. Культурное пространство империи в первой половине </w:t>
            </w:r>
            <w:r w:rsidRPr="00842EC9">
              <w:rPr>
                <w:rFonts w:eastAsia="OfficinaSansBoldITC"/>
                <w:szCs w:val="20"/>
                <w:lang w:eastAsia="en-US"/>
              </w:rPr>
              <w:t>XIX</w:t>
            </w:r>
            <w:r w:rsidRPr="00842EC9">
              <w:rPr>
                <w:rFonts w:eastAsia="OfficinaSansBoldITC"/>
                <w:szCs w:val="20"/>
                <w:lang w:val="ru-RU" w:eastAsia="en-US"/>
              </w:rPr>
              <w:t xml:space="preserve"> в. </w:t>
            </w:r>
          </w:p>
          <w:p w14:paraId="6D9C714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 Российская культура как часть европейской культуры.</w:t>
            </w:r>
          </w:p>
          <w:p w14:paraId="25B192E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150.7.2.5. Народы России в первой половине </w:t>
            </w:r>
            <w:r w:rsidRPr="00842EC9">
              <w:rPr>
                <w:rFonts w:eastAsia="OfficinaSansBoldITC"/>
                <w:szCs w:val="20"/>
                <w:lang w:eastAsia="en-US"/>
              </w:rPr>
              <w:t>XIX</w:t>
            </w:r>
            <w:r w:rsidRPr="00842EC9">
              <w:rPr>
                <w:rFonts w:eastAsia="OfficinaSansBoldITC"/>
                <w:szCs w:val="20"/>
                <w:lang w:val="ru-RU" w:eastAsia="en-US"/>
              </w:rPr>
              <w:t xml:space="preserve"> в. </w:t>
            </w:r>
          </w:p>
          <w:p w14:paraId="285E262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между народами. Особенности административного управления на окраинах империи. Царство Польское. Польское восстание 1830-1831 гг. Присоединение Грузии и Закавказья. Кавказская война. Движение Шамиля.</w:t>
            </w:r>
          </w:p>
          <w:p w14:paraId="3EEA656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150.7.2.6. Социальная и правовая модернизация страны при Александре </w:t>
            </w:r>
            <w:r w:rsidRPr="00842EC9">
              <w:rPr>
                <w:rFonts w:eastAsia="OfficinaSansBoldITC"/>
                <w:szCs w:val="20"/>
                <w:lang w:eastAsia="en-US"/>
              </w:rPr>
              <w:t>II</w:t>
            </w:r>
            <w:r w:rsidRPr="00842EC9">
              <w:rPr>
                <w:rFonts w:eastAsia="OfficinaSansBoldITC"/>
                <w:szCs w:val="20"/>
                <w:lang w:val="ru-RU" w:eastAsia="en-US"/>
              </w:rPr>
              <w:t xml:space="preserve">. </w:t>
            </w:r>
          </w:p>
          <w:p w14:paraId="41412C4F"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Реформы 1860-1870-х гг. ‒ движение к правовому государству и гражданскому обществу. Крестьянская реформа 1861 г. и её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w:t>
            </w:r>
          </w:p>
          <w:p w14:paraId="7C4DB14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w:t>
            </w:r>
          </w:p>
          <w:p w14:paraId="4B9613A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150.7.2.7. Россия в 1880-1890-х гг. </w:t>
            </w:r>
          </w:p>
          <w:p w14:paraId="577CF669"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«Народное самодержавие» Александра </w:t>
            </w:r>
            <w:r w:rsidRPr="00842EC9">
              <w:rPr>
                <w:rFonts w:eastAsia="OfficinaSansBoldITC"/>
                <w:szCs w:val="20"/>
                <w:lang w:eastAsia="en-US"/>
              </w:rPr>
              <w:t>III</w:t>
            </w:r>
            <w:r w:rsidRPr="00842EC9">
              <w:rPr>
                <w:rFonts w:eastAsia="OfficinaSansBoldITC"/>
                <w:szCs w:val="20"/>
                <w:lang w:val="ru-RU" w:eastAsia="en-US"/>
              </w:rPr>
              <w:t>. 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w:t>
            </w:r>
          </w:p>
          <w:p w14:paraId="700606F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w:t>
            </w:r>
          </w:p>
          <w:p w14:paraId="32451B80"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Сельское хозяйство и промышленность. Пореформенная деревня: традиции и новации.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w:t>
            </w:r>
          </w:p>
          <w:p w14:paraId="203CD02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w:t>
            </w:r>
          </w:p>
          <w:p w14:paraId="580A02B1"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150.7.2.8. Культурное пространство империи во второй половине </w:t>
            </w:r>
            <w:r w:rsidRPr="00842EC9">
              <w:rPr>
                <w:rFonts w:eastAsia="OfficinaSansBoldITC"/>
                <w:szCs w:val="20"/>
                <w:lang w:eastAsia="en-US"/>
              </w:rPr>
              <w:t>XIX</w:t>
            </w:r>
            <w:r w:rsidRPr="00842EC9">
              <w:rPr>
                <w:rFonts w:eastAsia="OfficinaSansBoldITC"/>
                <w:szCs w:val="20"/>
                <w:lang w:val="ru-RU" w:eastAsia="en-US"/>
              </w:rPr>
              <w:t xml:space="preserve"> в. </w:t>
            </w:r>
          </w:p>
          <w:p w14:paraId="131625AF"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Культура и быт народов России во второй половине </w:t>
            </w:r>
            <w:r w:rsidRPr="00842EC9">
              <w:rPr>
                <w:rFonts w:eastAsia="OfficinaSansBoldITC"/>
                <w:szCs w:val="20"/>
                <w:lang w:eastAsia="en-US"/>
              </w:rPr>
              <w:t>XIX</w:t>
            </w:r>
            <w:r w:rsidRPr="00842EC9">
              <w:rPr>
                <w:rFonts w:eastAsia="OfficinaSansBoldITC"/>
                <w:szCs w:val="20"/>
                <w:lang w:val="ru-RU" w:eastAsia="en-US"/>
              </w:rPr>
              <w:t xml:space="preserve">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w:t>
            </w:r>
            <w:r w:rsidRPr="00842EC9">
              <w:rPr>
                <w:rFonts w:eastAsia="OfficinaSansBoldITC"/>
                <w:szCs w:val="20"/>
                <w:lang w:eastAsia="en-US"/>
              </w:rPr>
              <w:t>XIX</w:t>
            </w:r>
            <w:r w:rsidRPr="00842EC9">
              <w:rPr>
                <w:rFonts w:eastAsia="OfficinaSansBoldITC"/>
                <w:szCs w:val="20"/>
                <w:lang w:val="ru-RU" w:eastAsia="en-US"/>
              </w:rPr>
              <w:t xml:space="preserve"> в. как часть мировой культуры. Становление национальной научной школы и её вклад в мировое научное знание. Достижения российской науки. Общественная значимость художественной культуры. Литература, живопись, музыка, театр. Архитектура и градостроительство.</w:t>
            </w:r>
          </w:p>
          <w:p w14:paraId="53B054D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150.7.2.9. Этнокультурный облик империи. </w:t>
            </w:r>
          </w:p>
          <w:p w14:paraId="2EB35A4E"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Основные регионы и народы Российской империи и их роль в жизни страны. Правовое положение различных этносов и конфессий. Процессы национального и религиозного возрождения у народов Российской империи. Национальные движения народов России. Взаимодействие национальных культур и народов. Национальная политика самодержавия. Укрепление автономии Финляндии. Польское восстание 1863 г. Прибалтика. Еврейский вопрос. Поволжье. Северный Кавказ и Закавказье. Север, Сибирь, Дальний Восток. Средняя Азия. Миссии Русской православной церкви и ее знаменитые миссионеры.</w:t>
            </w:r>
          </w:p>
          <w:p w14:paraId="319C1D88"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150.7.2.10. Формирование гражданского общества и основные направления общественных движений. </w:t>
            </w:r>
          </w:p>
          <w:p w14:paraId="4D25B0EA"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Общественная жизнь в 1860-1890-х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w:t>
            </w:r>
          </w:p>
          <w:p w14:paraId="3A00D7E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её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w:t>
            </w:r>
            <w:r w:rsidRPr="00842EC9">
              <w:rPr>
                <w:rFonts w:eastAsia="OfficinaSansBoldITC"/>
                <w:szCs w:val="20"/>
                <w:lang w:eastAsia="en-US"/>
              </w:rPr>
              <w:t>I</w:t>
            </w:r>
            <w:r w:rsidRPr="00842EC9">
              <w:rPr>
                <w:rFonts w:eastAsia="OfficinaSansBoldITC"/>
                <w:szCs w:val="20"/>
                <w:lang w:val="ru-RU" w:eastAsia="en-US"/>
              </w:rPr>
              <w:t xml:space="preserve"> съезд РСДРП.</w:t>
            </w:r>
          </w:p>
          <w:p w14:paraId="4D686D8C"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150.7.2.11. Россия на пороге ХХ в. </w:t>
            </w:r>
          </w:p>
          <w:p w14:paraId="3A3F7484"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150.7.2.11.1. 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Отечественный и иностранный капитал, его роль в индустриализации страны. Россия ‒ мировой экспортер хлеба. Аграрный вопрос. 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w:t>
            </w:r>
          </w:p>
          <w:p w14:paraId="2F65D1EF"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Имперский центр и регионы. Национальная политика, этнические элиты и национально-культурные движения.</w:t>
            </w:r>
          </w:p>
          <w:p w14:paraId="7033797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150.7.2.11.2. Россия в системе международных отношений. Политика на Дальнем Востоке. Русско-японская война 1904-1905 гг. Оборона Порт-Артура. Цусимское сражение.</w:t>
            </w:r>
          </w:p>
          <w:p w14:paraId="01C7BA8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150.7.2.11.3. Первая российская революция 1905-1907 гг. Начало парламентаризма в России. Николай </w:t>
            </w:r>
            <w:r w:rsidRPr="00842EC9">
              <w:rPr>
                <w:rFonts w:eastAsia="OfficinaSansBoldITC"/>
                <w:szCs w:val="20"/>
                <w:lang w:eastAsia="en-US"/>
              </w:rPr>
              <w:t>II</w:t>
            </w:r>
            <w:r w:rsidRPr="00842EC9">
              <w:rPr>
                <w:rFonts w:eastAsia="OfficinaSansBoldITC"/>
                <w:szCs w:val="20"/>
                <w:lang w:val="ru-RU" w:eastAsia="en-US"/>
              </w:rPr>
              <w:t xml:space="preserve"> и его окружение. Деятельность В.К. Плеве на посту министра внутренних дел. Оппозиционное либеральное движение. «Союз освобождения». Банкетная кампания.</w:t>
            </w:r>
          </w:p>
          <w:p w14:paraId="664C717C" w14:textId="77777777" w:rsidR="00842EC9" w:rsidRPr="00B7340D"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Предпосылки Первой российской революции. Формы социальных протестов. </w:t>
            </w:r>
            <w:r w:rsidRPr="00B7340D">
              <w:rPr>
                <w:rFonts w:eastAsia="OfficinaSansBoldITC"/>
                <w:szCs w:val="20"/>
                <w:lang w:val="ru-RU" w:eastAsia="en-US"/>
              </w:rPr>
              <w:t>Деятельность профессиональных революционеров. Политический терроризм.</w:t>
            </w:r>
          </w:p>
          <w:p w14:paraId="1DAAA01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«Кровавое воскресенье» 9 января 1905 г. Выступления рабочих, крестьян, средних городских слоёв, солдат и матросов. Всероссийская октябрьская политическая стачка. Манифест 17 октября 1905 г. Формирование многопартийной системы. Политические партии, массовые движения и их лидеры. Неонароднические партии и организации (социалисты-революционеры).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w:t>
            </w:r>
          </w:p>
          <w:p w14:paraId="35CBFDA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Избирательный закон 11 декабря 1905 г. Избирательная кампания в </w:t>
            </w:r>
            <w:r w:rsidRPr="00842EC9">
              <w:rPr>
                <w:rFonts w:eastAsia="OfficinaSansBoldITC"/>
                <w:szCs w:val="20"/>
                <w:lang w:eastAsia="en-US"/>
              </w:rPr>
              <w:t>I</w:t>
            </w:r>
            <w:r w:rsidRPr="00842EC9">
              <w:rPr>
                <w:rFonts w:eastAsia="OfficinaSansBoldITC"/>
                <w:szCs w:val="20"/>
                <w:lang w:val="ru-RU" w:eastAsia="en-US"/>
              </w:rPr>
              <w:t xml:space="preserve"> Государственную думу. Основные государственные законы 23 апреля 1906 г. Деятельность </w:t>
            </w:r>
            <w:r w:rsidRPr="00842EC9">
              <w:rPr>
                <w:rFonts w:eastAsia="OfficinaSansBoldITC"/>
                <w:szCs w:val="20"/>
                <w:lang w:eastAsia="en-US"/>
              </w:rPr>
              <w:t>I</w:t>
            </w:r>
            <w:r w:rsidRPr="00842EC9">
              <w:rPr>
                <w:rFonts w:eastAsia="OfficinaSansBoldITC"/>
                <w:szCs w:val="20"/>
                <w:lang w:val="ru-RU" w:eastAsia="en-US"/>
              </w:rPr>
              <w:t xml:space="preserve"> и </w:t>
            </w:r>
            <w:r w:rsidRPr="00842EC9">
              <w:rPr>
                <w:rFonts w:eastAsia="OfficinaSansBoldITC"/>
                <w:szCs w:val="20"/>
                <w:lang w:eastAsia="en-US"/>
              </w:rPr>
              <w:t>II</w:t>
            </w:r>
            <w:r w:rsidRPr="00842EC9">
              <w:rPr>
                <w:rFonts w:eastAsia="OfficinaSansBoldITC"/>
                <w:szCs w:val="20"/>
                <w:lang w:val="ru-RU" w:eastAsia="en-US"/>
              </w:rPr>
              <w:t xml:space="preserve"> Государственной думы: итоги и уроки.</w:t>
            </w:r>
          </w:p>
          <w:p w14:paraId="6DCFAA9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150.7.2.11.4. Общество и власть после революции. Уроки революции: политическая стабилизация и социальные преобразования. П.А. Столыпин: программа системных реформ, масштаб и результаты. Незавершенность преобразований и нарастание социальных противоречий. </w:t>
            </w:r>
            <w:r w:rsidRPr="00842EC9">
              <w:rPr>
                <w:rFonts w:eastAsia="OfficinaSansBoldITC"/>
                <w:szCs w:val="20"/>
                <w:lang w:eastAsia="en-US"/>
              </w:rPr>
              <w:t>III</w:t>
            </w:r>
            <w:r w:rsidRPr="00842EC9">
              <w:rPr>
                <w:rFonts w:eastAsia="OfficinaSansBoldITC"/>
                <w:szCs w:val="20"/>
                <w:lang w:val="ru-RU" w:eastAsia="en-US"/>
              </w:rPr>
              <w:t xml:space="preserve"> и </w:t>
            </w:r>
            <w:r w:rsidRPr="00842EC9">
              <w:rPr>
                <w:rFonts w:eastAsia="OfficinaSansBoldITC"/>
                <w:szCs w:val="20"/>
                <w:lang w:eastAsia="en-US"/>
              </w:rPr>
              <w:t>IV</w:t>
            </w:r>
            <w:r w:rsidRPr="00842EC9">
              <w:rPr>
                <w:rFonts w:eastAsia="OfficinaSansBoldITC"/>
                <w:szCs w:val="20"/>
                <w:lang w:val="ru-RU" w:eastAsia="en-US"/>
              </w:rPr>
              <w:t xml:space="preserve"> Государственная дума. Идейно-политический спектр. Общественный и социальный подъём.</w:t>
            </w:r>
          </w:p>
          <w:p w14:paraId="52D04D67"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Обострение международной обстановки. Блоковая система и участие в ней России. Россия в преддверии мировой катастрофы.</w:t>
            </w:r>
          </w:p>
          <w:p w14:paraId="1C364DA6"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150.7.2.11.5. Серебряный век российской культуры. Новые явления в художественной литературе и искусстве. Мировоззренческие ценности и стиль жизни. Литература начала </w:t>
            </w:r>
            <w:r w:rsidRPr="00842EC9">
              <w:rPr>
                <w:rFonts w:eastAsia="OfficinaSansBoldITC"/>
                <w:szCs w:val="20"/>
                <w:lang w:eastAsia="en-US"/>
              </w:rPr>
              <w:t>XX</w:t>
            </w:r>
            <w:r w:rsidRPr="00842EC9">
              <w:rPr>
                <w:rFonts w:eastAsia="OfficinaSansBoldITC"/>
                <w:szCs w:val="20"/>
                <w:lang w:val="ru-RU" w:eastAsia="en-US"/>
              </w:rPr>
              <w:t xml:space="preserve"> в. Живопись.</w:t>
            </w:r>
          </w:p>
          <w:p w14:paraId="6A4D9BFD"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«Мир искусства». Архитектура. Скульптура. Драматический театр: традиции и новаторство. Музыка. «Русские сезоны» в Париже. Зарождение российского кинематографа.</w:t>
            </w:r>
          </w:p>
          <w:p w14:paraId="3E662C13"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философской школы. Вклад России начала </w:t>
            </w:r>
            <w:r w:rsidRPr="00842EC9">
              <w:rPr>
                <w:rFonts w:eastAsia="OfficinaSansBoldITC"/>
                <w:szCs w:val="20"/>
                <w:lang w:eastAsia="en-US"/>
              </w:rPr>
              <w:t>XX</w:t>
            </w:r>
            <w:r w:rsidRPr="00842EC9">
              <w:rPr>
                <w:rFonts w:eastAsia="OfficinaSansBoldITC"/>
                <w:szCs w:val="20"/>
                <w:lang w:val="ru-RU" w:eastAsia="en-US"/>
              </w:rPr>
              <w:t xml:space="preserve"> в. в мировую культуру.</w:t>
            </w:r>
          </w:p>
          <w:p w14:paraId="70B5B5B5" w14:textId="77777777" w:rsidR="00842EC9" w:rsidRPr="00842EC9" w:rsidRDefault="00842EC9" w:rsidP="00842EC9">
            <w:pPr>
              <w:ind w:firstLine="0"/>
              <w:rPr>
                <w:rFonts w:eastAsia="OfficinaSansBoldITC"/>
                <w:szCs w:val="20"/>
                <w:lang w:val="ru-RU" w:eastAsia="en-US"/>
              </w:rPr>
            </w:pPr>
            <w:r w:rsidRPr="00842EC9">
              <w:rPr>
                <w:rFonts w:eastAsia="OfficinaSansBoldITC"/>
                <w:szCs w:val="20"/>
                <w:lang w:val="ru-RU" w:eastAsia="en-US"/>
              </w:rPr>
              <w:t xml:space="preserve">150.7.2.12. Наш край в </w:t>
            </w:r>
            <w:r w:rsidRPr="00842EC9">
              <w:rPr>
                <w:rFonts w:eastAsia="OfficinaSansBoldITC"/>
                <w:szCs w:val="20"/>
                <w:lang w:eastAsia="en-US"/>
              </w:rPr>
              <w:t>XIX</w:t>
            </w:r>
            <w:r w:rsidRPr="00842EC9">
              <w:rPr>
                <w:rFonts w:eastAsia="OfficinaSansBoldITC"/>
                <w:szCs w:val="20"/>
                <w:lang w:val="ru-RU" w:eastAsia="en-US"/>
              </w:rPr>
              <w:t xml:space="preserve"> ‒ начале ХХ в.</w:t>
            </w:r>
          </w:p>
          <w:p w14:paraId="4777EC44" w14:textId="0608D4AC" w:rsidR="00842EC9" w:rsidRPr="00842EC9" w:rsidRDefault="00842EC9" w:rsidP="00842EC9">
            <w:pPr>
              <w:ind w:firstLine="0"/>
              <w:rPr>
                <w:rFonts w:eastAsia="OfficinaSansBoldITC"/>
                <w:szCs w:val="20"/>
                <w:lang w:eastAsia="en-US"/>
              </w:rPr>
            </w:pPr>
            <w:r w:rsidRPr="00842EC9">
              <w:rPr>
                <w:rFonts w:eastAsia="OfficinaSansBoldITC"/>
                <w:szCs w:val="20"/>
                <w:lang w:eastAsia="en-US"/>
              </w:rPr>
              <w:t>150.7.2.13. Обобщение.</w:t>
            </w:r>
          </w:p>
        </w:tc>
        <w:tc>
          <w:tcPr>
            <w:tcW w:w="2126" w:type="dxa"/>
          </w:tcPr>
          <w:p w14:paraId="5EAFCB1C" w14:textId="77777777" w:rsidR="00842EC9" w:rsidRPr="00842EC9" w:rsidRDefault="00842EC9" w:rsidP="00842EC9">
            <w:pPr>
              <w:spacing w:line="240" w:lineRule="auto"/>
              <w:ind w:firstLine="0"/>
              <w:jc w:val="center"/>
              <w:rPr>
                <w:rFonts w:eastAsia="Times New Roman"/>
                <w:i/>
                <w:szCs w:val="20"/>
                <w:lang w:eastAsia="en-US"/>
              </w:rPr>
            </w:pPr>
          </w:p>
        </w:tc>
        <w:tc>
          <w:tcPr>
            <w:tcW w:w="2126" w:type="dxa"/>
          </w:tcPr>
          <w:p w14:paraId="190FEC48" w14:textId="77777777" w:rsidR="00842EC9" w:rsidRPr="00842EC9" w:rsidRDefault="00842EC9" w:rsidP="00842EC9">
            <w:pPr>
              <w:spacing w:line="240" w:lineRule="auto"/>
              <w:ind w:firstLine="0"/>
              <w:jc w:val="center"/>
              <w:rPr>
                <w:rFonts w:eastAsia="Times New Roman"/>
                <w:i/>
                <w:szCs w:val="20"/>
                <w:lang w:eastAsia="en-US"/>
              </w:rPr>
            </w:pPr>
          </w:p>
        </w:tc>
      </w:tr>
    </w:tbl>
    <w:p w14:paraId="0105F1D6" w14:textId="24441B55" w:rsidR="00EB1CFC" w:rsidRPr="00EB1CFC" w:rsidRDefault="00EB1CFC" w:rsidP="00EB1CFC">
      <w:pPr>
        <w:tabs>
          <w:tab w:val="left" w:pos="1605"/>
        </w:tabs>
        <w:spacing w:after="160" w:line="259" w:lineRule="auto"/>
        <w:ind w:firstLine="0"/>
        <w:jc w:val="left"/>
        <w:rPr>
          <w:rFonts w:ascii="Calibri" w:eastAsia="Calibri" w:hAnsi="Calibri" w:cs="Times New Roman"/>
          <w:sz w:val="22"/>
          <w:lang w:eastAsia="en-US"/>
        </w:rPr>
      </w:pPr>
    </w:p>
    <w:p w14:paraId="330C15B3" w14:textId="3DA58AD5" w:rsidR="004D0F58" w:rsidRDefault="004D0F58" w:rsidP="001B1425">
      <w:pPr>
        <w:spacing w:line="240" w:lineRule="auto"/>
        <w:ind w:right="6" w:firstLine="567"/>
        <w:rPr>
          <w:color w:val="FF0000"/>
          <w:sz w:val="24"/>
          <w:szCs w:val="24"/>
        </w:rPr>
      </w:pPr>
    </w:p>
    <w:p w14:paraId="4EA1DD27" w14:textId="3733B19A" w:rsidR="00842EC9" w:rsidRPr="006D26B4" w:rsidRDefault="006D26B4" w:rsidP="00E434B7">
      <w:pPr>
        <w:pStyle w:val="ac"/>
        <w:numPr>
          <w:ilvl w:val="2"/>
          <w:numId w:val="145"/>
        </w:numPr>
        <w:spacing w:line="240" w:lineRule="auto"/>
        <w:ind w:left="0" w:right="6" w:firstLine="1134"/>
        <w:jc w:val="center"/>
        <w:rPr>
          <w:b/>
          <w:sz w:val="24"/>
          <w:szCs w:val="24"/>
        </w:rPr>
      </w:pPr>
      <w:r>
        <w:rPr>
          <w:b/>
          <w:sz w:val="24"/>
          <w:szCs w:val="24"/>
        </w:rPr>
        <w:t>Р</w:t>
      </w:r>
      <w:r w:rsidR="00842EC9" w:rsidRPr="006D26B4">
        <w:rPr>
          <w:b/>
          <w:sz w:val="24"/>
          <w:szCs w:val="24"/>
        </w:rPr>
        <w:t>абочая программа по учеб</w:t>
      </w:r>
      <w:r w:rsidR="001B26E6" w:rsidRPr="006D26B4">
        <w:rPr>
          <w:b/>
          <w:sz w:val="24"/>
          <w:szCs w:val="24"/>
        </w:rPr>
        <w:t>ному предмету «Обществознание»</w:t>
      </w:r>
    </w:p>
    <w:p w14:paraId="2A0E0BAE" w14:textId="77777777" w:rsidR="001B26E6" w:rsidRPr="00A843D3" w:rsidRDefault="001B26E6" w:rsidP="00A843D3">
      <w:pPr>
        <w:spacing w:line="240" w:lineRule="auto"/>
        <w:ind w:right="6" w:firstLine="567"/>
        <w:rPr>
          <w:sz w:val="24"/>
          <w:szCs w:val="24"/>
        </w:rPr>
      </w:pPr>
    </w:p>
    <w:p w14:paraId="0A391DCA" w14:textId="77777777" w:rsidR="006D26B4" w:rsidRPr="00437CE6" w:rsidRDefault="006D26B4" w:rsidP="006D26B4">
      <w:pPr>
        <w:ind w:firstLine="709"/>
        <w:rPr>
          <w:rFonts w:eastAsia="Times New Roman" w:cs="Times New Roman"/>
          <w:sz w:val="24"/>
          <w:szCs w:val="24"/>
          <w:lang w:eastAsia="en-US"/>
        </w:rPr>
      </w:pPr>
      <w:r>
        <w:rPr>
          <w:sz w:val="24"/>
          <w:szCs w:val="24"/>
        </w:rPr>
        <w:t>Р</w:t>
      </w:r>
      <w:r w:rsidR="00842EC9" w:rsidRPr="00A843D3">
        <w:rPr>
          <w:sz w:val="24"/>
          <w:szCs w:val="24"/>
        </w:rPr>
        <w:t>абочая программа по учебному предмету «Обществознание»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w:t>
      </w:r>
      <w:r w:rsidR="001B26E6" w:rsidRPr="00A843D3">
        <w:rPr>
          <w:sz w:val="24"/>
          <w:szCs w:val="24"/>
        </w:rPr>
        <w:t xml:space="preserve">ния программы по обществознанию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4C389677" w14:textId="0104E8FA" w:rsidR="006D26B4" w:rsidRPr="006D26B4" w:rsidRDefault="006D26B4" w:rsidP="006D26B4">
      <w:pPr>
        <w:ind w:firstLine="709"/>
        <w:rPr>
          <w:rFonts w:eastAsia="Times New Roman" w:cs="Times New Roman"/>
          <w:sz w:val="24"/>
          <w:szCs w:val="24"/>
          <w:lang w:eastAsia="en-US"/>
        </w:rPr>
      </w:pPr>
      <w:r w:rsidRPr="006D26B4">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обществознанию</w:t>
      </w:r>
      <w:r w:rsidRPr="006D26B4">
        <w:rPr>
          <w:rFonts w:eastAsia="Times New Roman" w:cs="Times New Roman"/>
          <w:sz w:val="24"/>
          <w:szCs w:val="24"/>
          <w:lang w:eastAsia="en-US"/>
        </w:rPr>
        <w:t>.</w:t>
      </w:r>
    </w:p>
    <w:p w14:paraId="31F5255A" w14:textId="77777777" w:rsidR="006D26B4" w:rsidRDefault="006D26B4" w:rsidP="006D26B4">
      <w:pPr>
        <w:spacing w:line="240" w:lineRule="auto"/>
        <w:ind w:right="6" w:firstLine="0"/>
        <w:rPr>
          <w:sz w:val="24"/>
          <w:szCs w:val="24"/>
        </w:rPr>
      </w:pPr>
    </w:p>
    <w:p w14:paraId="579A4C5D" w14:textId="65F2E2D6" w:rsidR="00842EC9" w:rsidRPr="006D26B4" w:rsidRDefault="001B26E6" w:rsidP="006D26B4">
      <w:pPr>
        <w:spacing w:line="240" w:lineRule="auto"/>
        <w:ind w:right="6" w:firstLine="0"/>
        <w:jc w:val="center"/>
        <w:rPr>
          <w:b/>
          <w:sz w:val="24"/>
          <w:szCs w:val="24"/>
        </w:rPr>
      </w:pPr>
      <w:r w:rsidRPr="006D26B4">
        <w:rPr>
          <w:b/>
          <w:sz w:val="24"/>
          <w:szCs w:val="24"/>
        </w:rPr>
        <w:t>Пояснительная записка</w:t>
      </w:r>
    </w:p>
    <w:p w14:paraId="72AFF35B" w14:textId="77777777" w:rsidR="001B26E6" w:rsidRPr="006D26B4" w:rsidRDefault="001B26E6" w:rsidP="00A843D3">
      <w:pPr>
        <w:spacing w:line="240" w:lineRule="auto"/>
        <w:ind w:right="6" w:firstLine="567"/>
        <w:jc w:val="center"/>
        <w:rPr>
          <w:b/>
          <w:sz w:val="24"/>
          <w:szCs w:val="24"/>
        </w:rPr>
      </w:pPr>
    </w:p>
    <w:p w14:paraId="55706A92" w14:textId="14D10B8A" w:rsidR="00842EC9" w:rsidRPr="00A843D3" w:rsidRDefault="00842EC9" w:rsidP="00A843D3">
      <w:pPr>
        <w:spacing w:line="240" w:lineRule="auto"/>
        <w:ind w:right="6" w:firstLine="567"/>
        <w:rPr>
          <w:sz w:val="24"/>
          <w:szCs w:val="24"/>
        </w:rPr>
      </w:pPr>
      <w:r w:rsidRPr="00A843D3">
        <w:rPr>
          <w:sz w:val="24"/>
          <w:szCs w:val="24"/>
        </w:rPr>
        <w:t xml:space="preserve">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ФГОС ООО, в соответствии с концепцией преподавания учебного предмета «Обществознание», а также с учётом федеральной рабочей программы воспитания и подлежит непосредственному применению при реализации обязательной части ООП ООО. </w:t>
      </w:r>
    </w:p>
    <w:p w14:paraId="53722CAD" w14:textId="77777777" w:rsidR="00842EC9" w:rsidRPr="00A843D3" w:rsidRDefault="00842EC9" w:rsidP="00A843D3">
      <w:pPr>
        <w:spacing w:line="240" w:lineRule="auto"/>
        <w:ind w:right="6" w:firstLine="567"/>
        <w:rPr>
          <w:sz w:val="24"/>
          <w:szCs w:val="24"/>
        </w:rPr>
      </w:pPr>
      <w:r w:rsidRPr="00A843D3">
        <w:rPr>
          <w:sz w:val="24"/>
          <w:szCs w:val="24"/>
        </w:rPr>
        <w:t>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рефлексии, оценке своих возможностей и осознанию своего места в обществе.</w:t>
      </w:r>
    </w:p>
    <w:p w14:paraId="5E28CA07" w14:textId="5F626AF7" w:rsidR="00842EC9" w:rsidRPr="00A843D3" w:rsidRDefault="00842EC9" w:rsidP="00A843D3">
      <w:pPr>
        <w:spacing w:line="240" w:lineRule="auto"/>
        <w:ind w:right="6" w:firstLine="567"/>
        <w:rPr>
          <w:sz w:val="24"/>
          <w:szCs w:val="24"/>
        </w:rPr>
      </w:pPr>
      <w:r w:rsidRPr="00A843D3">
        <w:rPr>
          <w:b/>
          <w:sz w:val="24"/>
          <w:szCs w:val="24"/>
        </w:rPr>
        <w:t>Целями обществоведческого образования на уровне основного общего образования</w:t>
      </w:r>
      <w:r w:rsidRPr="00A843D3">
        <w:rPr>
          <w:sz w:val="24"/>
          <w:szCs w:val="24"/>
        </w:rPr>
        <w:t xml:space="preserve"> являются:</w:t>
      </w:r>
    </w:p>
    <w:p w14:paraId="5DDB5EEF" w14:textId="77777777" w:rsidR="00842EC9" w:rsidRPr="00A843D3" w:rsidRDefault="00842EC9" w:rsidP="00A843D3">
      <w:pPr>
        <w:spacing w:line="240" w:lineRule="auto"/>
        <w:ind w:right="6" w:firstLine="567"/>
        <w:rPr>
          <w:sz w:val="24"/>
          <w:szCs w:val="24"/>
        </w:rPr>
      </w:pPr>
      <w:r w:rsidRPr="00A843D3">
        <w:rPr>
          <w:sz w:val="24"/>
          <w:szCs w:val="24"/>
        </w:rPr>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14:paraId="43D5E259" w14:textId="77777777" w:rsidR="00842EC9" w:rsidRPr="00A843D3" w:rsidRDefault="00842EC9" w:rsidP="00A843D3">
      <w:pPr>
        <w:spacing w:line="240" w:lineRule="auto"/>
        <w:ind w:right="6" w:firstLine="567"/>
        <w:rPr>
          <w:sz w:val="24"/>
          <w:szCs w:val="24"/>
        </w:rPr>
      </w:pPr>
      <w:r w:rsidRPr="00A843D3">
        <w:rPr>
          <w:sz w:val="24"/>
          <w:szCs w:val="24"/>
        </w:rPr>
        <w:t>развитие у обучающихся понимания приоритетности общенациональных интересов, приверженности правовым принципам, закреплённым в Конституции Российской Федерации и законодательстве Российской Федерации;</w:t>
      </w:r>
    </w:p>
    <w:p w14:paraId="7F593CE8" w14:textId="77777777" w:rsidR="00842EC9" w:rsidRPr="00A843D3" w:rsidRDefault="00842EC9" w:rsidP="00A843D3">
      <w:pPr>
        <w:spacing w:line="240" w:lineRule="auto"/>
        <w:ind w:right="6" w:firstLine="567"/>
        <w:rPr>
          <w:sz w:val="24"/>
          <w:szCs w:val="24"/>
        </w:rPr>
      </w:pPr>
      <w:r w:rsidRPr="00A843D3">
        <w:rPr>
          <w:sz w:val="24"/>
          <w:szCs w:val="24"/>
        </w:rPr>
        <w:t>развитие личности на исключительно важном этапе её социализации ‒ в подростковом возрасте, становление её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наукоёмкой трудовой деятельности;</w:t>
      </w:r>
    </w:p>
    <w:p w14:paraId="1D82828D" w14:textId="77777777" w:rsidR="00842EC9" w:rsidRPr="00A843D3" w:rsidRDefault="00842EC9" w:rsidP="00A843D3">
      <w:pPr>
        <w:spacing w:line="240" w:lineRule="auto"/>
        <w:ind w:right="6" w:firstLine="567"/>
        <w:rPr>
          <w:sz w:val="24"/>
          <w:szCs w:val="24"/>
        </w:rPr>
      </w:pPr>
      <w:r w:rsidRPr="00A843D3">
        <w:rPr>
          <w:sz w:val="24"/>
          <w:szCs w:val="24"/>
        </w:rPr>
        <w:t>формирование у обучающихся целостной картины общества, соответствующее современному уровню знаний и доступной по содержанию для обучающихся подросткового возраста; освоение обучающимися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гражданина;</w:t>
      </w:r>
    </w:p>
    <w:p w14:paraId="32D70ED9" w14:textId="77777777" w:rsidR="00842EC9" w:rsidRPr="00A843D3" w:rsidRDefault="00842EC9" w:rsidP="00A843D3">
      <w:pPr>
        <w:spacing w:line="240" w:lineRule="auto"/>
        <w:ind w:right="6" w:firstLine="567"/>
        <w:rPr>
          <w:sz w:val="24"/>
          <w:szCs w:val="24"/>
        </w:rPr>
      </w:pPr>
      <w:r w:rsidRPr="00A843D3">
        <w:rPr>
          <w:sz w:val="24"/>
          <w:szCs w:val="24"/>
        </w:rPr>
        <w:t>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14:paraId="7F617A70" w14:textId="77777777" w:rsidR="00842EC9" w:rsidRPr="00A843D3" w:rsidRDefault="00842EC9" w:rsidP="00A843D3">
      <w:pPr>
        <w:spacing w:line="240" w:lineRule="auto"/>
        <w:ind w:right="6" w:firstLine="567"/>
        <w:rPr>
          <w:sz w:val="24"/>
          <w:szCs w:val="24"/>
        </w:rPr>
      </w:pPr>
      <w:r w:rsidRPr="00A843D3">
        <w:rPr>
          <w:sz w:val="24"/>
          <w:szCs w:val="24"/>
        </w:rPr>
        <w:t>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14:paraId="59A31232" w14:textId="77777777" w:rsidR="00842EC9" w:rsidRPr="00A843D3" w:rsidRDefault="00842EC9" w:rsidP="00A843D3">
      <w:pPr>
        <w:spacing w:line="240" w:lineRule="auto"/>
        <w:ind w:right="6" w:firstLine="567"/>
        <w:rPr>
          <w:sz w:val="24"/>
          <w:szCs w:val="24"/>
        </w:rPr>
      </w:pPr>
      <w:r w:rsidRPr="00A843D3">
        <w:rPr>
          <w:sz w:val="24"/>
          <w:szCs w:val="24"/>
        </w:rPr>
        <w:t>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семейно-бытовой сферах; для соотнесения своих действий и действий других людей 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14:paraId="60841480" w14:textId="71512153" w:rsidR="001B26E6" w:rsidRPr="00A843D3" w:rsidRDefault="001B26E6" w:rsidP="00A843D3">
      <w:pPr>
        <w:spacing w:line="240" w:lineRule="auto"/>
        <w:ind w:right="6" w:firstLine="567"/>
        <w:rPr>
          <w:sz w:val="24"/>
          <w:szCs w:val="24"/>
        </w:rPr>
      </w:pPr>
      <w:r w:rsidRPr="00A843D3">
        <w:rPr>
          <w:sz w:val="24"/>
          <w:szCs w:val="24"/>
        </w:rPr>
        <w:t xml:space="preserve">Общее количество часов на изучение учебного модуля распределяется в учебном плане на текущий учебный год. </w:t>
      </w:r>
    </w:p>
    <w:p w14:paraId="31C847B6" w14:textId="77777777" w:rsidR="001B26E6" w:rsidRPr="00A843D3" w:rsidRDefault="001B26E6" w:rsidP="00A843D3">
      <w:pPr>
        <w:spacing w:line="240" w:lineRule="auto"/>
        <w:ind w:right="6" w:firstLine="567"/>
        <w:rPr>
          <w:sz w:val="24"/>
          <w:szCs w:val="24"/>
        </w:rPr>
      </w:pPr>
    </w:p>
    <w:p w14:paraId="2DF5E272" w14:textId="2B081095" w:rsidR="00842EC9" w:rsidRPr="00A843D3" w:rsidRDefault="001B26E6" w:rsidP="00A843D3">
      <w:pPr>
        <w:spacing w:line="240" w:lineRule="auto"/>
        <w:ind w:right="6" w:firstLine="567"/>
        <w:jc w:val="center"/>
        <w:rPr>
          <w:b/>
          <w:sz w:val="24"/>
          <w:szCs w:val="24"/>
        </w:rPr>
      </w:pPr>
      <w:r w:rsidRPr="00A843D3">
        <w:rPr>
          <w:b/>
          <w:sz w:val="24"/>
          <w:szCs w:val="24"/>
        </w:rPr>
        <w:t>Содержание обучения в 6 классе</w:t>
      </w:r>
    </w:p>
    <w:p w14:paraId="6F70E550" w14:textId="77777777" w:rsidR="001B26E6" w:rsidRPr="00A843D3" w:rsidRDefault="001B26E6" w:rsidP="00A843D3">
      <w:pPr>
        <w:spacing w:line="240" w:lineRule="auto"/>
        <w:ind w:right="6" w:firstLine="567"/>
        <w:rPr>
          <w:sz w:val="24"/>
          <w:szCs w:val="24"/>
        </w:rPr>
      </w:pPr>
    </w:p>
    <w:p w14:paraId="4CFCF46C" w14:textId="304DD18D" w:rsidR="00842EC9" w:rsidRPr="00A843D3" w:rsidRDefault="00842EC9" w:rsidP="00A843D3">
      <w:pPr>
        <w:spacing w:line="240" w:lineRule="auto"/>
        <w:ind w:right="6" w:firstLine="567"/>
        <w:rPr>
          <w:b/>
          <w:sz w:val="24"/>
          <w:szCs w:val="24"/>
        </w:rPr>
      </w:pPr>
      <w:r w:rsidRPr="00A843D3">
        <w:rPr>
          <w:b/>
          <w:sz w:val="24"/>
          <w:szCs w:val="24"/>
        </w:rPr>
        <w:t>Человек и его социальное окружение.</w:t>
      </w:r>
    </w:p>
    <w:p w14:paraId="1F39B83D" w14:textId="77777777" w:rsidR="00842EC9" w:rsidRPr="00A843D3" w:rsidRDefault="00842EC9" w:rsidP="00A843D3">
      <w:pPr>
        <w:spacing w:line="240" w:lineRule="auto"/>
        <w:ind w:right="6" w:firstLine="567"/>
        <w:rPr>
          <w:sz w:val="24"/>
          <w:szCs w:val="24"/>
        </w:rPr>
      </w:pPr>
      <w:r w:rsidRPr="00A843D3">
        <w:rPr>
          <w:sz w:val="24"/>
          <w:szCs w:val="24"/>
        </w:rPr>
        <w:t>Биологическое и социальное в человеке. Черты сходства и различия человека и животного. Потребности человека (биологические, социальные, духовные). Способности человека.</w:t>
      </w:r>
    </w:p>
    <w:p w14:paraId="045DD04F" w14:textId="77777777" w:rsidR="00842EC9" w:rsidRPr="00A843D3" w:rsidRDefault="00842EC9" w:rsidP="00A843D3">
      <w:pPr>
        <w:spacing w:line="240" w:lineRule="auto"/>
        <w:ind w:right="6" w:firstLine="567"/>
        <w:rPr>
          <w:sz w:val="24"/>
          <w:szCs w:val="24"/>
        </w:rPr>
      </w:pPr>
      <w:r w:rsidRPr="00A843D3">
        <w:rPr>
          <w:sz w:val="24"/>
          <w:szCs w:val="24"/>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14:paraId="1E0D1981" w14:textId="77777777" w:rsidR="00842EC9" w:rsidRPr="00A843D3" w:rsidRDefault="00842EC9" w:rsidP="00A843D3">
      <w:pPr>
        <w:spacing w:line="240" w:lineRule="auto"/>
        <w:ind w:right="6" w:firstLine="567"/>
        <w:rPr>
          <w:sz w:val="24"/>
          <w:szCs w:val="24"/>
        </w:rPr>
      </w:pPr>
      <w:r w:rsidRPr="00A843D3">
        <w:rPr>
          <w:sz w:val="24"/>
          <w:szCs w:val="24"/>
        </w:rPr>
        <w:t>Люди с ограниченными возможностями здоровья, их особые потребности и социальная позиция.</w:t>
      </w:r>
    </w:p>
    <w:p w14:paraId="7798232E" w14:textId="77777777" w:rsidR="00842EC9" w:rsidRPr="00A843D3" w:rsidRDefault="00842EC9" w:rsidP="00A843D3">
      <w:pPr>
        <w:spacing w:line="240" w:lineRule="auto"/>
        <w:ind w:right="6" w:firstLine="567"/>
        <w:rPr>
          <w:sz w:val="24"/>
          <w:szCs w:val="24"/>
        </w:rPr>
      </w:pPr>
      <w:r w:rsidRPr="00A843D3">
        <w:rPr>
          <w:sz w:val="24"/>
          <w:szCs w:val="24"/>
        </w:rPr>
        <w:t>Цели и мотивы деятельности. Виды деятельности (игра, труд, учение). Познание человеком мира и самого себя как вид деятельности.</w:t>
      </w:r>
    </w:p>
    <w:p w14:paraId="228A9A31" w14:textId="77777777" w:rsidR="00842EC9" w:rsidRPr="00A843D3" w:rsidRDefault="00842EC9" w:rsidP="00A843D3">
      <w:pPr>
        <w:spacing w:line="240" w:lineRule="auto"/>
        <w:ind w:right="6" w:firstLine="567"/>
        <w:rPr>
          <w:sz w:val="24"/>
          <w:szCs w:val="24"/>
        </w:rPr>
      </w:pPr>
      <w:r w:rsidRPr="00A843D3">
        <w:rPr>
          <w:sz w:val="24"/>
          <w:szCs w:val="24"/>
        </w:rPr>
        <w:t>Право человека на образование. Школьное образование. Права и обязанности обучающегося.</w:t>
      </w:r>
    </w:p>
    <w:p w14:paraId="3A4A14A8" w14:textId="77777777" w:rsidR="00842EC9" w:rsidRPr="00A843D3" w:rsidRDefault="00842EC9" w:rsidP="00A843D3">
      <w:pPr>
        <w:spacing w:line="240" w:lineRule="auto"/>
        <w:ind w:right="6" w:firstLine="567"/>
        <w:rPr>
          <w:sz w:val="24"/>
          <w:szCs w:val="24"/>
        </w:rPr>
      </w:pPr>
      <w:r w:rsidRPr="00A843D3">
        <w:rPr>
          <w:sz w:val="24"/>
          <w:szCs w:val="24"/>
        </w:rPr>
        <w:t>Общение. Цели и средства общения. Особенности общения подростков. Общение в современных условиях.</w:t>
      </w:r>
    </w:p>
    <w:p w14:paraId="4707361D" w14:textId="77777777" w:rsidR="00842EC9" w:rsidRPr="00A843D3" w:rsidRDefault="00842EC9" w:rsidP="00A843D3">
      <w:pPr>
        <w:spacing w:line="240" w:lineRule="auto"/>
        <w:ind w:right="6" w:firstLine="567"/>
        <w:rPr>
          <w:sz w:val="24"/>
          <w:szCs w:val="24"/>
        </w:rPr>
      </w:pPr>
      <w:r w:rsidRPr="00A843D3">
        <w:rPr>
          <w:sz w:val="24"/>
          <w:szCs w:val="24"/>
        </w:rPr>
        <w:t>Отношения в малых группах. Групповые нормы и правила. Лидерство в группе. Межличностные отношения (деловые, личные).</w:t>
      </w:r>
    </w:p>
    <w:p w14:paraId="7AB3E281" w14:textId="77777777" w:rsidR="00842EC9" w:rsidRPr="00A843D3" w:rsidRDefault="00842EC9" w:rsidP="00A843D3">
      <w:pPr>
        <w:spacing w:line="240" w:lineRule="auto"/>
        <w:ind w:right="6" w:firstLine="567"/>
        <w:rPr>
          <w:sz w:val="24"/>
          <w:szCs w:val="24"/>
        </w:rPr>
      </w:pPr>
      <w:r w:rsidRPr="00A843D3">
        <w:rPr>
          <w:sz w:val="24"/>
          <w:szCs w:val="24"/>
        </w:rPr>
        <w:t>Отношения в семье. Роль семьи в жизни человека и общества. Семейные традиции. Семейный досуг. Свободное время подростка.</w:t>
      </w:r>
    </w:p>
    <w:p w14:paraId="62056540" w14:textId="77777777" w:rsidR="00842EC9" w:rsidRPr="00A843D3" w:rsidRDefault="00842EC9" w:rsidP="00A843D3">
      <w:pPr>
        <w:spacing w:line="240" w:lineRule="auto"/>
        <w:ind w:right="6" w:firstLine="567"/>
        <w:rPr>
          <w:sz w:val="24"/>
          <w:szCs w:val="24"/>
        </w:rPr>
      </w:pPr>
      <w:r w:rsidRPr="00A843D3">
        <w:rPr>
          <w:sz w:val="24"/>
          <w:szCs w:val="24"/>
        </w:rPr>
        <w:t>Отношения с друзьями и сверстниками. Конфликты в межличностных отношениях.</w:t>
      </w:r>
    </w:p>
    <w:p w14:paraId="040A21CB" w14:textId="14EBBF93" w:rsidR="00842EC9" w:rsidRPr="00A843D3" w:rsidRDefault="00842EC9" w:rsidP="00A843D3">
      <w:pPr>
        <w:spacing w:line="240" w:lineRule="auto"/>
        <w:ind w:right="6" w:firstLine="567"/>
        <w:rPr>
          <w:b/>
          <w:sz w:val="24"/>
          <w:szCs w:val="24"/>
        </w:rPr>
      </w:pPr>
      <w:r w:rsidRPr="00A843D3">
        <w:rPr>
          <w:b/>
          <w:sz w:val="24"/>
          <w:szCs w:val="24"/>
        </w:rPr>
        <w:t>Общество, в котором мы живём.</w:t>
      </w:r>
    </w:p>
    <w:p w14:paraId="13BF1E8C" w14:textId="77777777" w:rsidR="00842EC9" w:rsidRPr="00A843D3" w:rsidRDefault="00842EC9" w:rsidP="00A843D3">
      <w:pPr>
        <w:spacing w:line="240" w:lineRule="auto"/>
        <w:ind w:right="6" w:firstLine="567"/>
        <w:rPr>
          <w:sz w:val="24"/>
          <w:szCs w:val="24"/>
        </w:rPr>
      </w:pPr>
      <w:r w:rsidRPr="00A843D3">
        <w:rPr>
          <w:sz w:val="24"/>
          <w:szCs w:val="24"/>
        </w:rPr>
        <w:t>Что такое общество. Связь общества и природы. Устройство общественной жизни. Основные сферы жизни общества и их взаимодействие.</w:t>
      </w:r>
    </w:p>
    <w:p w14:paraId="2603A45F" w14:textId="77777777" w:rsidR="00842EC9" w:rsidRPr="00A843D3" w:rsidRDefault="00842EC9" w:rsidP="00A843D3">
      <w:pPr>
        <w:spacing w:line="240" w:lineRule="auto"/>
        <w:ind w:right="6" w:firstLine="567"/>
        <w:rPr>
          <w:sz w:val="24"/>
          <w:szCs w:val="24"/>
        </w:rPr>
      </w:pPr>
      <w:r w:rsidRPr="00A843D3">
        <w:rPr>
          <w:sz w:val="24"/>
          <w:szCs w:val="24"/>
        </w:rPr>
        <w:t>Социальные общности и группы. Положение человека в обществе.</w:t>
      </w:r>
    </w:p>
    <w:p w14:paraId="74C59D3C" w14:textId="77777777" w:rsidR="00842EC9" w:rsidRPr="00A843D3" w:rsidRDefault="00842EC9" w:rsidP="00A843D3">
      <w:pPr>
        <w:spacing w:line="240" w:lineRule="auto"/>
        <w:ind w:right="6" w:firstLine="567"/>
        <w:rPr>
          <w:sz w:val="24"/>
          <w:szCs w:val="24"/>
        </w:rPr>
      </w:pPr>
      <w:r w:rsidRPr="00A843D3">
        <w:rPr>
          <w:sz w:val="24"/>
          <w:szCs w:val="24"/>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14:paraId="5C2E06FF" w14:textId="77777777" w:rsidR="00842EC9" w:rsidRPr="00A843D3" w:rsidRDefault="00842EC9" w:rsidP="00A843D3">
      <w:pPr>
        <w:spacing w:line="240" w:lineRule="auto"/>
        <w:ind w:right="6" w:firstLine="567"/>
        <w:rPr>
          <w:sz w:val="24"/>
          <w:szCs w:val="24"/>
        </w:rPr>
      </w:pPr>
      <w:r w:rsidRPr="00A843D3">
        <w:rPr>
          <w:sz w:val="24"/>
          <w:szCs w:val="24"/>
        </w:rPr>
        <w:t xml:space="preserve">Политическая жизнь общества. Россия ‒ многонациональное государство.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w:t>
      </w:r>
      <w:r w:rsidRPr="00A843D3">
        <w:rPr>
          <w:sz w:val="24"/>
          <w:szCs w:val="24"/>
          <w:lang w:val="en-US"/>
        </w:rPr>
        <w:t>XXI</w:t>
      </w:r>
      <w:r w:rsidRPr="00A843D3">
        <w:rPr>
          <w:sz w:val="24"/>
          <w:szCs w:val="24"/>
        </w:rPr>
        <w:t xml:space="preserve"> века. Место нашей Родины среди современных государств.</w:t>
      </w:r>
    </w:p>
    <w:p w14:paraId="6CCF5CBF" w14:textId="77777777" w:rsidR="00842EC9" w:rsidRPr="00A843D3" w:rsidRDefault="00842EC9" w:rsidP="00A843D3">
      <w:pPr>
        <w:spacing w:line="240" w:lineRule="auto"/>
        <w:ind w:right="6" w:firstLine="567"/>
        <w:rPr>
          <w:sz w:val="24"/>
          <w:szCs w:val="24"/>
        </w:rPr>
      </w:pPr>
      <w:r w:rsidRPr="00A843D3">
        <w:rPr>
          <w:sz w:val="24"/>
          <w:szCs w:val="24"/>
        </w:rPr>
        <w:t>Культурная жизнь. Духовные ценности, традиционные ценности российского народа.</w:t>
      </w:r>
    </w:p>
    <w:p w14:paraId="6A25EBBE" w14:textId="77777777" w:rsidR="00842EC9" w:rsidRPr="00A843D3" w:rsidRDefault="00842EC9" w:rsidP="00A843D3">
      <w:pPr>
        <w:spacing w:line="240" w:lineRule="auto"/>
        <w:ind w:right="6" w:firstLine="567"/>
        <w:rPr>
          <w:sz w:val="24"/>
          <w:szCs w:val="24"/>
        </w:rPr>
      </w:pPr>
      <w:r w:rsidRPr="00A843D3">
        <w:rPr>
          <w:sz w:val="24"/>
          <w:szCs w:val="24"/>
        </w:rPr>
        <w:t>Развитие общества. Усиление взаимосвязей стран и народов в условиях современного общества.</w:t>
      </w:r>
    </w:p>
    <w:p w14:paraId="4BD1C8A4" w14:textId="77777777" w:rsidR="00842EC9" w:rsidRPr="00A843D3" w:rsidRDefault="00842EC9" w:rsidP="00A843D3">
      <w:pPr>
        <w:spacing w:line="240" w:lineRule="auto"/>
        <w:ind w:right="6" w:firstLine="567"/>
        <w:rPr>
          <w:sz w:val="24"/>
          <w:szCs w:val="24"/>
        </w:rPr>
      </w:pPr>
      <w:r w:rsidRPr="00A843D3">
        <w:rPr>
          <w:sz w:val="24"/>
          <w:szCs w:val="24"/>
        </w:rPr>
        <w:t>Глобальные проблемы современности и возможности их решения усилиями международного сообщества и международных организаций.</w:t>
      </w:r>
    </w:p>
    <w:p w14:paraId="363181E4" w14:textId="77777777" w:rsidR="001B26E6" w:rsidRPr="00A843D3" w:rsidRDefault="001B26E6" w:rsidP="00A843D3">
      <w:pPr>
        <w:spacing w:line="240" w:lineRule="auto"/>
        <w:ind w:right="6" w:firstLine="567"/>
        <w:rPr>
          <w:sz w:val="24"/>
          <w:szCs w:val="24"/>
        </w:rPr>
      </w:pPr>
    </w:p>
    <w:p w14:paraId="4A0B15A4" w14:textId="42347B89" w:rsidR="00842EC9" w:rsidRPr="00A843D3" w:rsidRDefault="001B26E6" w:rsidP="00A843D3">
      <w:pPr>
        <w:spacing w:line="240" w:lineRule="auto"/>
        <w:ind w:right="6" w:firstLine="567"/>
        <w:jc w:val="center"/>
        <w:rPr>
          <w:b/>
          <w:sz w:val="24"/>
          <w:szCs w:val="24"/>
        </w:rPr>
      </w:pPr>
      <w:r w:rsidRPr="00A843D3">
        <w:rPr>
          <w:b/>
          <w:sz w:val="24"/>
          <w:szCs w:val="24"/>
        </w:rPr>
        <w:t>Содержание обучения в 7 классе</w:t>
      </w:r>
    </w:p>
    <w:p w14:paraId="72740C09" w14:textId="77777777" w:rsidR="001B26E6" w:rsidRPr="00A843D3" w:rsidRDefault="001B26E6" w:rsidP="00A843D3">
      <w:pPr>
        <w:spacing w:line="240" w:lineRule="auto"/>
        <w:ind w:right="6" w:firstLine="567"/>
        <w:jc w:val="center"/>
        <w:rPr>
          <w:b/>
          <w:sz w:val="24"/>
          <w:szCs w:val="24"/>
        </w:rPr>
      </w:pPr>
    </w:p>
    <w:p w14:paraId="264A1B28" w14:textId="1BD6AFD7" w:rsidR="00842EC9" w:rsidRPr="00A843D3" w:rsidRDefault="00842EC9" w:rsidP="00A843D3">
      <w:pPr>
        <w:spacing w:line="240" w:lineRule="auto"/>
        <w:ind w:right="6" w:firstLine="567"/>
        <w:rPr>
          <w:b/>
          <w:sz w:val="24"/>
          <w:szCs w:val="24"/>
        </w:rPr>
      </w:pPr>
      <w:r w:rsidRPr="00A843D3">
        <w:rPr>
          <w:b/>
          <w:sz w:val="24"/>
          <w:szCs w:val="24"/>
        </w:rPr>
        <w:t>Социальные ценности и нормы.</w:t>
      </w:r>
    </w:p>
    <w:p w14:paraId="04009A90" w14:textId="77777777" w:rsidR="00842EC9" w:rsidRPr="00A843D3" w:rsidRDefault="00842EC9" w:rsidP="00A843D3">
      <w:pPr>
        <w:spacing w:line="240" w:lineRule="auto"/>
        <w:ind w:right="6" w:firstLine="567"/>
        <w:rPr>
          <w:sz w:val="24"/>
          <w:szCs w:val="24"/>
        </w:rPr>
      </w:pPr>
      <w:r w:rsidRPr="00A843D3">
        <w:rPr>
          <w:sz w:val="24"/>
          <w:szCs w:val="24"/>
        </w:rPr>
        <w:t>Общественные ценности. Свобода и ответственность гражданина. Гражданственность и патриотизм. Гуманизм.</w:t>
      </w:r>
    </w:p>
    <w:p w14:paraId="26362F4D" w14:textId="77777777" w:rsidR="00842EC9" w:rsidRPr="00A843D3" w:rsidRDefault="00842EC9" w:rsidP="00A843D3">
      <w:pPr>
        <w:spacing w:line="240" w:lineRule="auto"/>
        <w:ind w:right="6" w:firstLine="567"/>
        <w:rPr>
          <w:sz w:val="24"/>
          <w:szCs w:val="24"/>
        </w:rPr>
      </w:pPr>
      <w:r w:rsidRPr="00A843D3">
        <w:rPr>
          <w:sz w:val="24"/>
          <w:szCs w:val="24"/>
        </w:rPr>
        <w:t>Социальные нормы как регуляторы общественной жизни и поведения человека в обществе. Виды социальных норм. Традиции и обычаи.</w:t>
      </w:r>
    </w:p>
    <w:p w14:paraId="07C15E2A" w14:textId="77777777" w:rsidR="00842EC9" w:rsidRPr="00A843D3" w:rsidRDefault="00842EC9" w:rsidP="00A843D3">
      <w:pPr>
        <w:spacing w:line="240" w:lineRule="auto"/>
        <w:ind w:right="6" w:firstLine="567"/>
        <w:rPr>
          <w:sz w:val="24"/>
          <w:szCs w:val="24"/>
        </w:rPr>
      </w:pPr>
      <w:r w:rsidRPr="00A843D3">
        <w:rPr>
          <w:sz w:val="24"/>
          <w:szCs w:val="24"/>
        </w:rPr>
        <w:t>Принципы и нормы морали. Добро и зло. Нравственные чувства человека. Совесть и стыд.</w:t>
      </w:r>
    </w:p>
    <w:p w14:paraId="204625C9" w14:textId="77777777" w:rsidR="00842EC9" w:rsidRPr="00A843D3" w:rsidRDefault="00842EC9" w:rsidP="00A843D3">
      <w:pPr>
        <w:spacing w:line="240" w:lineRule="auto"/>
        <w:ind w:right="6" w:firstLine="567"/>
        <w:rPr>
          <w:sz w:val="24"/>
          <w:szCs w:val="24"/>
        </w:rPr>
      </w:pPr>
      <w:r w:rsidRPr="00A843D3">
        <w:rPr>
          <w:sz w:val="24"/>
          <w:szCs w:val="24"/>
        </w:rPr>
        <w:t>Моральный выбор. Моральная оценка поведения людей и собственного поведения. Влияние моральных норм на общество и человека.</w:t>
      </w:r>
    </w:p>
    <w:p w14:paraId="3E245029" w14:textId="77777777" w:rsidR="00842EC9" w:rsidRPr="00A843D3" w:rsidRDefault="00842EC9" w:rsidP="00A843D3">
      <w:pPr>
        <w:spacing w:line="240" w:lineRule="auto"/>
        <w:ind w:right="6" w:firstLine="567"/>
        <w:rPr>
          <w:sz w:val="24"/>
          <w:szCs w:val="24"/>
        </w:rPr>
      </w:pPr>
      <w:r w:rsidRPr="00A843D3">
        <w:rPr>
          <w:sz w:val="24"/>
          <w:szCs w:val="24"/>
        </w:rPr>
        <w:t>Право и его роль в жизни общества. Право и мораль.</w:t>
      </w:r>
    </w:p>
    <w:p w14:paraId="1223FAF5" w14:textId="60B9334F" w:rsidR="00842EC9" w:rsidRPr="00A843D3" w:rsidRDefault="00842EC9" w:rsidP="00A843D3">
      <w:pPr>
        <w:spacing w:line="240" w:lineRule="auto"/>
        <w:ind w:right="6" w:firstLine="567"/>
        <w:rPr>
          <w:b/>
          <w:sz w:val="24"/>
          <w:szCs w:val="24"/>
        </w:rPr>
      </w:pPr>
      <w:r w:rsidRPr="00A843D3">
        <w:rPr>
          <w:b/>
          <w:sz w:val="24"/>
          <w:szCs w:val="24"/>
        </w:rPr>
        <w:t>Человек как участник правовых отношений.</w:t>
      </w:r>
    </w:p>
    <w:p w14:paraId="095F361D" w14:textId="77777777" w:rsidR="00842EC9" w:rsidRPr="00A843D3" w:rsidRDefault="00842EC9" w:rsidP="00A843D3">
      <w:pPr>
        <w:spacing w:line="240" w:lineRule="auto"/>
        <w:ind w:right="6" w:firstLine="567"/>
        <w:rPr>
          <w:sz w:val="24"/>
          <w:szCs w:val="24"/>
        </w:rPr>
      </w:pPr>
      <w:r w:rsidRPr="00A843D3">
        <w:rPr>
          <w:sz w:val="24"/>
          <w:szCs w:val="24"/>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14:paraId="24ABB75A" w14:textId="77777777" w:rsidR="00842EC9" w:rsidRPr="00A843D3" w:rsidRDefault="00842EC9" w:rsidP="00A843D3">
      <w:pPr>
        <w:spacing w:line="240" w:lineRule="auto"/>
        <w:ind w:right="6" w:firstLine="567"/>
        <w:rPr>
          <w:sz w:val="24"/>
          <w:szCs w:val="24"/>
        </w:rPr>
      </w:pPr>
      <w:r w:rsidRPr="00A843D3">
        <w:rPr>
          <w:sz w:val="24"/>
          <w:szCs w:val="24"/>
        </w:rPr>
        <w:t>Правонарушение и юридическая ответственность. Проступок и преступление. Опасность правонарушений для личности и общества.</w:t>
      </w:r>
    </w:p>
    <w:p w14:paraId="6AA5AFBD" w14:textId="77777777" w:rsidR="00842EC9" w:rsidRPr="00A843D3" w:rsidRDefault="00842EC9" w:rsidP="00A843D3">
      <w:pPr>
        <w:spacing w:line="240" w:lineRule="auto"/>
        <w:ind w:right="6" w:firstLine="567"/>
        <w:rPr>
          <w:sz w:val="24"/>
          <w:szCs w:val="24"/>
        </w:rPr>
      </w:pPr>
      <w:r w:rsidRPr="00A843D3">
        <w:rPr>
          <w:sz w:val="24"/>
          <w:szCs w:val="24"/>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14:paraId="7153E0C4" w14:textId="76C2A132" w:rsidR="00842EC9" w:rsidRPr="00A843D3" w:rsidRDefault="00842EC9" w:rsidP="00A843D3">
      <w:pPr>
        <w:spacing w:line="240" w:lineRule="auto"/>
        <w:ind w:right="6" w:firstLine="567"/>
        <w:rPr>
          <w:b/>
          <w:sz w:val="24"/>
          <w:szCs w:val="24"/>
        </w:rPr>
      </w:pPr>
      <w:r w:rsidRPr="00A843D3">
        <w:rPr>
          <w:b/>
          <w:sz w:val="24"/>
          <w:szCs w:val="24"/>
        </w:rPr>
        <w:t>Основы российского права.</w:t>
      </w:r>
    </w:p>
    <w:p w14:paraId="39E2A9C0" w14:textId="77777777" w:rsidR="00842EC9" w:rsidRPr="00A843D3" w:rsidRDefault="00842EC9" w:rsidP="00A843D3">
      <w:pPr>
        <w:spacing w:line="240" w:lineRule="auto"/>
        <w:ind w:right="6" w:firstLine="567"/>
        <w:rPr>
          <w:sz w:val="24"/>
          <w:szCs w:val="24"/>
        </w:rPr>
      </w:pPr>
      <w:r w:rsidRPr="00A843D3">
        <w:rPr>
          <w:sz w:val="24"/>
          <w:szCs w:val="24"/>
        </w:rPr>
        <w:t>Конституция Российской Федерации ‒ основной закон. Законы и подзаконные акты. Отрасли права.</w:t>
      </w:r>
    </w:p>
    <w:p w14:paraId="47970FFA" w14:textId="77777777" w:rsidR="00842EC9" w:rsidRPr="00A843D3" w:rsidRDefault="00842EC9" w:rsidP="00A843D3">
      <w:pPr>
        <w:spacing w:line="240" w:lineRule="auto"/>
        <w:ind w:right="6" w:firstLine="567"/>
        <w:rPr>
          <w:sz w:val="24"/>
          <w:szCs w:val="24"/>
        </w:rPr>
      </w:pPr>
      <w:r w:rsidRPr="00A843D3">
        <w:rPr>
          <w:sz w:val="24"/>
          <w:szCs w:val="24"/>
        </w:rPr>
        <w:t>Основы гражданского права. Физические и юридические лица в гражданском праве. Право собственности, защита прав собственности.</w:t>
      </w:r>
    </w:p>
    <w:p w14:paraId="094CD2E0" w14:textId="77777777" w:rsidR="00842EC9" w:rsidRPr="00A843D3" w:rsidRDefault="00842EC9" w:rsidP="00A843D3">
      <w:pPr>
        <w:spacing w:line="240" w:lineRule="auto"/>
        <w:ind w:right="6" w:firstLine="567"/>
        <w:rPr>
          <w:sz w:val="24"/>
          <w:szCs w:val="24"/>
        </w:rPr>
      </w:pPr>
      <w:r w:rsidRPr="00A843D3">
        <w:rPr>
          <w:sz w:val="24"/>
          <w:szCs w:val="24"/>
        </w:rPr>
        <w:t>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p w14:paraId="634281D0" w14:textId="77777777" w:rsidR="00842EC9" w:rsidRPr="00A843D3" w:rsidRDefault="00842EC9" w:rsidP="00A843D3">
      <w:pPr>
        <w:spacing w:line="240" w:lineRule="auto"/>
        <w:ind w:right="6" w:firstLine="567"/>
        <w:rPr>
          <w:sz w:val="24"/>
          <w:szCs w:val="24"/>
        </w:rPr>
      </w:pPr>
      <w:r w:rsidRPr="00A843D3">
        <w:rPr>
          <w:sz w:val="24"/>
          <w:szCs w:val="24"/>
        </w:rPr>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14:paraId="097AE960" w14:textId="77777777" w:rsidR="00842EC9" w:rsidRPr="00A843D3" w:rsidRDefault="00842EC9" w:rsidP="00A843D3">
      <w:pPr>
        <w:spacing w:line="240" w:lineRule="auto"/>
        <w:ind w:right="6" w:firstLine="567"/>
        <w:rPr>
          <w:sz w:val="24"/>
          <w:szCs w:val="24"/>
        </w:rPr>
      </w:pPr>
      <w:r w:rsidRPr="00A843D3">
        <w:rPr>
          <w:sz w:val="24"/>
          <w:szCs w:val="24"/>
        </w:rPr>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14:paraId="4B57AF10" w14:textId="77777777" w:rsidR="00842EC9" w:rsidRPr="00A843D3" w:rsidRDefault="00842EC9" w:rsidP="00A843D3">
      <w:pPr>
        <w:spacing w:line="240" w:lineRule="auto"/>
        <w:ind w:right="6" w:firstLine="567"/>
        <w:rPr>
          <w:sz w:val="24"/>
          <w:szCs w:val="24"/>
        </w:rPr>
      </w:pPr>
      <w:r w:rsidRPr="00A843D3">
        <w:rPr>
          <w:sz w:val="24"/>
          <w:szCs w:val="24"/>
        </w:rPr>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14:paraId="7DE3D293" w14:textId="7BC3116E" w:rsidR="00842EC9" w:rsidRPr="00A843D3" w:rsidRDefault="00842EC9" w:rsidP="00A843D3">
      <w:pPr>
        <w:spacing w:line="240" w:lineRule="auto"/>
        <w:ind w:right="6" w:firstLine="567"/>
        <w:rPr>
          <w:sz w:val="24"/>
          <w:szCs w:val="24"/>
        </w:rPr>
      </w:pPr>
      <w:r w:rsidRPr="00A843D3">
        <w:rPr>
          <w:sz w:val="24"/>
          <w:szCs w:val="24"/>
        </w:rPr>
        <w:t>Правоохранительные органы в Российской Федерации. Структура правоохранительных органов Российской Федерации. Функции правоохранительных органов.</w:t>
      </w:r>
    </w:p>
    <w:p w14:paraId="0580A040" w14:textId="54B78438" w:rsidR="001B26E6" w:rsidRPr="00A843D3" w:rsidRDefault="001B26E6" w:rsidP="00A843D3">
      <w:pPr>
        <w:spacing w:line="240" w:lineRule="auto"/>
        <w:ind w:right="6" w:firstLine="567"/>
        <w:rPr>
          <w:sz w:val="24"/>
          <w:szCs w:val="24"/>
        </w:rPr>
      </w:pPr>
    </w:p>
    <w:p w14:paraId="1F583302" w14:textId="140B1EDA" w:rsidR="001B26E6" w:rsidRPr="00A843D3" w:rsidRDefault="001B26E6" w:rsidP="00A843D3">
      <w:pPr>
        <w:spacing w:line="240" w:lineRule="auto"/>
        <w:ind w:right="6" w:firstLine="567"/>
        <w:rPr>
          <w:sz w:val="24"/>
          <w:szCs w:val="24"/>
        </w:rPr>
      </w:pPr>
    </w:p>
    <w:p w14:paraId="09AB57C8" w14:textId="77777777" w:rsidR="001B26E6" w:rsidRPr="00A843D3" w:rsidRDefault="001B26E6" w:rsidP="00A843D3">
      <w:pPr>
        <w:spacing w:line="240" w:lineRule="auto"/>
        <w:ind w:right="6" w:firstLine="567"/>
        <w:rPr>
          <w:sz w:val="24"/>
          <w:szCs w:val="24"/>
        </w:rPr>
      </w:pPr>
    </w:p>
    <w:p w14:paraId="28124279" w14:textId="4E7877B5" w:rsidR="00842EC9" w:rsidRPr="00A843D3" w:rsidRDefault="001B26E6" w:rsidP="00A843D3">
      <w:pPr>
        <w:spacing w:line="240" w:lineRule="auto"/>
        <w:ind w:right="6" w:firstLine="567"/>
        <w:jc w:val="center"/>
        <w:rPr>
          <w:b/>
          <w:sz w:val="24"/>
          <w:szCs w:val="24"/>
        </w:rPr>
      </w:pPr>
      <w:r w:rsidRPr="00A843D3">
        <w:rPr>
          <w:b/>
          <w:sz w:val="24"/>
          <w:szCs w:val="24"/>
        </w:rPr>
        <w:t>Содержание обучения в 8 классе</w:t>
      </w:r>
    </w:p>
    <w:p w14:paraId="762F3564" w14:textId="77777777" w:rsidR="001B26E6" w:rsidRPr="00A843D3" w:rsidRDefault="001B26E6" w:rsidP="00A843D3">
      <w:pPr>
        <w:spacing w:line="240" w:lineRule="auto"/>
        <w:ind w:right="6" w:firstLine="567"/>
        <w:rPr>
          <w:sz w:val="24"/>
          <w:szCs w:val="24"/>
        </w:rPr>
      </w:pPr>
    </w:p>
    <w:p w14:paraId="5F8CD32D" w14:textId="3F8F43F7" w:rsidR="00842EC9" w:rsidRPr="00A843D3" w:rsidRDefault="00842EC9" w:rsidP="00A843D3">
      <w:pPr>
        <w:spacing w:line="240" w:lineRule="auto"/>
        <w:ind w:right="6" w:firstLine="567"/>
        <w:rPr>
          <w:b/>
          <w:sz w:val="24"/>
          <w:szCs w:val="24"/>
        </w:rPr>
      </w:pPr>
      <w:r w:rsidRPr="00A843D3">
        <w:rPr>
          <w:b/>
          <w:sz w:val="24"/>
          <w:szCs w:val="24"/>
        </w:rPr>
        <w:t>Человек в экономических отношениях.</w:t>
      </w:r>
    </w:p>
    <w:p w14:paraId="388E6088" w14:textId="77777777" w:rsidR="00842EC9" w:rsidRPr="00A843D3" w:rsidRDefault="00842EC9" w:rsidP="00A843D3">
      <w:pPr>
        <w:spacing w:line="240" w:lineRule="auto"/>
        <w:ind w:right="6" w:firstLine="567"/>
        <w:rPr>
          <w:sz w:val="24"/>
          <w:szCs w:val="24"/>
        </w:rPr>
      </w:pPr>
      <w:r w:rsidRPr="00A843D3">
        <w:rPr>
          <w:sz w:val="24"/>
          <w:szCs w:val="24"/>
        </w:rPr>
        <w:t>Экономическая жизнь общества. Потребности и ресурсы, ограниченность ресурсов. Экономический выбор.</w:t>
      </w:r>
    </w:p>
    <w:p w14:paraId="491A0C8F" w14:textId="77777777" w:rsidR="00842EC9" w:rsidRPr="00A843D3" w:rsidRDefault="00842EC9" w:rsidP="00A843D3">
      <w:pPr>
        <w:spacing w:line="240" w:lineRule="auto"/>
        <w:ind w:right="6" w:firstLine="567"/>
        <w:rPr>
          <w:sz w:val="24"/>
          <w:szCs w:val="24"/>
        </w:rPr>
      </w:pPr>
      <w:r w:rsidRPr="00A843D3">
        <w:rPr>
          <w:sz w:val="24"/>
          <w:szCs w:val="24"/>
        </w:rPr>
        <w:t>Экономическая система и её функции. Собственность. Производство ‒ источник экономических благ. Факторы производства. Трудовая деятельность. Производительность труда. Разделение труда.</w:t>
      </w:r>
    </w:p>
    <w:p w14:paraId="0760AAE9" w14:textId="77777777" w:rsidR="00842EC9" w:rsidRPr="00A843D3" w:rsidRDefault="00842EC9" w:rsidP="00A843D3">
      <w:pPr>
        <w:spacing w:line="240" w:lineRule="auto"/>
        <w:ind w:right="6" w:firstLine="567"/>
        <w:rPr>
          <w:sz w:val="24"/>
          <w:szCs w:val="24"/>
        </w:rPr>
      </w:pPr>
      <w:r w:rsidRPr="00A843D3">
        <w:rPr>
          <w:sz w:val="24"/>
          <w:szCs w:val="24"/>
        </w:rPr>
        <w:t>Предпринимательство. Виды и формы предпринимательской деятельности.</w:t>
      </w:r>
    </w:p>
    <w:p w14:paraId="228961C5" w14:textId="77777777" w:rsidR="00842EC9" w:rsidRPr="00A843D3" w:rsidRDefault="00842EC9" w:rsidP="00A843D3">
      <w:pPr>
        <w:spacing w:line="240" w:lineRule="auto"/>
        <w:ind w:right="6" w:firstLine="567"/>
        <w:rPr>
          <w:sz w:val="24"/>
          <w:szCs w:val="24"/>
        </w:rPr>
      </w:pPr>
      <w:r w:rsidRPr="00A843D3">
        <w:rPr>
          <w:sz w:val="24"/>
          <w:szCs w:val="24"/>
        </w:rPr>
        <w:t>Обмен. Деньги и их функции. Торговля и её формы. Рыночная экономика. Конкуренция. Спрос и предложение.</w:t>
      </w:r>
    </w:p>
    <w:p w14:paraId="0B789418" w14:textId="77777777" w:rsidR="00842EC9" w:rsidRPr="00A843D3" w:rsidRDefault="00842EC9" w:rsidP="00A843D3">
      <w:pPr>
        <w:spacing w:line="240" w:lineRule="auto"/>
        <w:ind w:right="6" w:firstLine="567"/>
        <w:rPr>
          <w:sz w:val="24"/>
          <w:szCs w:val="24"/>
        </w:rPr>
      </w:pPr>
      <w:r w:rsidRPr="00A843D3">
        <w:rPr>
          <w:sz w:val="24"/>
          <w:szCs w:val="24"/>
        </w:rPr>
        <w:t>Рыночное равновесие. Невидимая рука рынка. Многообразие рынков.</w:t>
      </w:r>
    </w:p>
    <w:p w14:paraId="2BD601CF" w14:textId="77777777" w:rsidR="00842EC9" w:rsidRPr="00A843D3" w:rsidRDefault="00842EC9" w:rsidP="00A843D3">
      <w:pPr>
        <w:spacing w:line="240" w:lineRule="auto"/>
        <w:ind w:right="6" w:firstLine="567"/>
        <w:rPr>
          <w:sz w:val="24"/>
          <w:szCs w:val="24"/>
        </w:rPr>
      </w:pPr>
      <w:r w:rsidRPr="00A843D3">
        <w:rPr>
          <w:sz w:val="24"/>
          <w:szCs w:val="24"/>
        </w:rPr>
        <w:t>Предприятие в экономике. Издержки, выручка и прибыль. Как повысить эффективность производства.</w:t>
      </w:r>
    </w:p>
    <w:p w14:paraId="4C1038AB" w14:textId="77777777" w:rsidR="00842EC9" w:rsidRPr="00A843D3" w:rsidRDefault="00842EC9" w:rsidP="00A843D3">
      <w:pPr>
        <w:spacing w:line="240" w:lineRule="auto"/>
        <w:ind w:right="6" w:firstLine="567"/>
        <w:rPr>
          <w:sz w:val="24"/>
          <w:szCs w:val="24"/>
        </w:rPr>
      </w:pPr>
      <w:r w:rsidRPr="00A843D3">
        <w:rPr>
          <w:sz w:val="24"/>
          <w:szCs w:val="24"/>
        </w:rPr>
        <w:t>Заработная плата и стимулирование труда. Занятость и безработица.</w:t>
      </w:r>
    </w:p>
    <w:p w14:paraId="255AC320" w14:textId="77777777" w:rsidR="00842EC9" w:rsidRPr="00A843D3" w:rsidRDefault="00842EC9" w:rsidP="00A843D3">
      <w:pPr>
        <w:spacing w:line="240" w:lineRule="auto"/>
        <w:ind w:right="6" w:firstLine="567"/>
        <w:rPr>
          <w:sz w:val="24"/>
          <w:szCs w:val="24"/>
        </w:rPr>
      </w:pPr>
      <w:r w:rsidRPr="00A843D3">
        <w:rPr>
          <w:sz w:val="24"/>
          <w:szCs w:val="24"/>
        </w:rPr>
        <w:t>Финансовый рынок и посредники (банки, страховые компании, кредитные союзы, участники фондового рынка). Услуги финансовых посредников.</w:t>
      </w:r>
    </w:p>
    <w:p w14:paraId="25FC75A6" w14:textId="77777777" w:rsidR="00842EC9" w:rsidRPr="00A843D3" w:rsidRDefault="00842EC9" w:rsidP="00A843D3">
      <w:pPr>
        <w:spacing w:line="240" w:lineRule="auto"/>
        <w:ind w:right="6" w:firstLine="567"/>
        <w:rPr>
          <w:sz w:val="24"/>
          <w:szCs w:val="24"/>
        </w:rPr>
      </w:pPr>
      <w:r w:rsidRPr="00A843D3">
        <w:rPr>
          <w:sz w:val="24"/>
          <w:szCs w:val="24"/>
        </w:rPr>
        <w:t>Основные типы финансовых инструментов: акции и облигации.</w:t>
      </w:r>
    </w:p>
    <w:p w14:paraId="613A1EAB" w14:textId="77777777" w:rsidR="00842EC9" w:rsidRPr="00A843D3" w:rsidRDefault="00842EC9" w:rsidP="00A843D3">
      <w:pPr>
        <w:spacing w:line="240" w:lineRule="auto"/>
        <w:ind w:right="6" w:firstLine="567"/>
        <w:rPr>
          <w:sz w:val="24"/>
          <w:szCs w:val="24"/>
        </w:rPr>
      </w:pPr>
      <w:r w:rsidRPr="00A843D3">
        <w:rPr>
          <w:sz w:val="24"/>
          <w:szCs w:val="24"/>
        </w:rPr>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14:paraId="0DB77D43" w14:textId="77777777" w:rsidR="00842EC9" w:rsidRPr="00A843D3" w:rsidRDefault="00842EC9" w:rsidP="00A843D3">
      <w:pPr>
        <w:spacing w:line="240" w:lineRule="auto"/>
        <w:ind w:right="6" w:firstLine="567"/>
        <w:rPr>
          <w:sz w:val="24"/>
          <w:szCs w:val="24"/>
        </w:rPr>
      </w:pPr>
      <w:r w:rsidRPr="00A843D3">
        <w:rPr>
          <w:sz w:val="24"/>
          <w:szCs w:val="24"/>
        </w:rPr>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p w14:paraId="79A9E02A" w14:textId="77777777" w:rsidR="001B26E6" w:rsidRPr="00A843D3" w:rsidRDefault="00842EC9" w:rsidP="00A843D3">
      <w:pPr>
        <w:spacing w:line="240" w:lineRule="auto"/>
        <w:ind w:right="6" w:firstLine="567"/>
        <w:rPr>
          <w:sz w:val="24"/>
          <w:szCs w:val="24"/>
        </w:rPr>
      </w:pPr>
      <w:r w:rsidRPr="00A843D3">
        <w:rPr>
          <w:sz w:val="24"/>
          <w:szCs w:val="24"/>
        </w:rPr>
        <w:t>Экономические цели и функции государства. Налоги. Доходы и расходы государства. Государственный бюджет. Государственная бюджетная и денежно-кредитная политика Российской Федерации. Государственная полити</w:t>
      </w:r>
      <w:r w:rsidR="001B26E6" w:rsidRPr="00A843D3">
        <w:rPr>
          <w:sz w:val="24"/>
          <w:szCs w:val="24"/>
        </w:rPr>
        <w:t>ка по развитию конкуренции.</w:t>
      </w:r>
    </w:p>
    <w:p w14:paraId="50BD3E45" w14:textId="74C30BD5" w:rsidR="00842EC9" w:rsidRPr="00A843D3" w:rsidRDefault="00842EC9" w:rsidP="00A843D3">
      <w:pPr>
        <w:spacing w:line="240" w:lineRule="auto"/>
        <w:ind w:right="6" w:firstLine="567"/>
        <w:rPr>
          <w:b/>
          <w:sz w:val="24"/>
          <w:szCs w:val="24"/>
        </w:rPr>
      </w:pPr>
      <w:r w:rsidRPr="00A843D3">
        <w:rPr>
          <w:b/>
          <w:sz w:val="24"/>
          <w:szCs w:val="24"/>
        </w:rPr>
        <w:t>Человек в мире культуры.</w:t>
      </w:r>
    </w:p>
    <w:p w14:paraId="070ACAB1" w14:textId="77777777" w:rsidR="00842EC9" w:rsidRPr="00A843D3" w:rsidRDefault="00842EC9" w:rsidP="00A843D3">
      <w:pPr>
        <w:spacing w:line="240" w:lineRule="auto"/>
        <w:ind w:right="6" w:firstLine="567"/>
        <w:rPr>
          <w:sz w:val="24"/>
          <w:szCs w:val="24"/>
        </w:rPr>
      </w:pPr>
      <w:r w:rsidRPr="00A843D3">
        <w:rPr>
          <w:sz w:val="24"/>
          <w:szCs w:val="24"/>
        </w:rPr>
        <w:t>Культура, её многообразие и формы. Влияние духовной культуры на формирование личности. Современная молодёжная культура.</w:t>
      </w:r>
    </w:p>
    <w:p w14:paraId="440E91D0" w14:textId="77777777" w:rsidR="00842EC9" w:rsidRPr="00A843D3" w:rsidRDefault="00842EC9" w:rsidP="00A843D3">
      <w:pPr>
        <w:spacing w:line="240" w:lineRule="auto"/>
        <w:ind w:right="6" w:firstLine="567"/>
        <w:rPr>
          <w:sz w:val="24"/>
          <w:szCs w:val="24"/>
        </w:rPr>
      </w:pPr>
      <w:r w:rsidRPr="00A843D3">
        <w:rPr>
          <w:sz w:val="24"/>
          <w:szCs w:val="24"/>
        </w:rPr>
        <w:t>Наука. Естественные и социально-гуманитарные науки. Роль науки в развитии общества.</w:t>
      </w:r>
    </w:p>
    <w:p w14:paraId="7DFCA429" w14:textId="77777777" w:rsidR="00842EC9" w:rsidRPr="00A843D3" w:rsidRDefault="00842EC9" w:rsidP="00A843D3">
      <w:pPr>
        <w:spacing w:line="240" w:lineRule="auto"/>
        <w:ind w:right="6" w:firstLine="567"/>
        <w:rPr>
          <w:sz w:val="24"/>
          <w:szCs w:val="24"/>
        </w:rPr>
      </w:pPr>
      <w:r w:rsidRPr="00A843D3">
        <w:rPr>
          <w:sz w:val="24"/>
          <w:szCs w:val="24"/>
        </w:rPr>
        <w:t>Образование. Личностная и общественная значимость образования в современном обществе. Образование в Российской Федерации. Самообразование.</w:t>
      </w:r>
    </w:p>
    <w:p w14:paraId="6032C3A9" w14:textId="77777777" w:rsidR="00842EC9" w:rsidRPr="00A843D3" w:rsidRDefault="00842EC9" w:rsidP="00A843D3">
      <w:pPr>
        <w:spacing w:line="240" w:lineRule="auto"/>
        <w:ind w:right="6" w:firstLine="567"/>
        <w:rPr>
          <w:sz w:val="24"/>
          <w:szCs w:val="24"/>
        </w:rPr>
      </w:pPr>
      <w:r w:rsidRPr="00A843D3">
        <w:rPr>
          <w:sz w:val="24"/>
          <w:szCs w:val="24"/>
        </w:rPr>
        <w:t>Политика в сфере культуры и образования в Российской Федерации.</w:t>
      </w:r>
    </w:p>
    <w:p w14:paraId="16891386" w14:textId="77777777" w:rsidR="00842EC9" w:rsidRPr="00A843D3" w:rsidRDefault="00842EC9" w:rsidP="00A843D3">
      <w:pPr>
        <w:spacing w:line="240" w:lineRule="auto"/>
        <w:ind w:right="6" w:firstLine="567"/>
        <w:rPr>
          <w:sz w:val="24"/>
          <w:szCs w:val="24"/>
        </w:rPr>
      </w:pPr>
      <w:r w:rsidRPr="00A843D3">
        <w:rPr>
          <w:sz w:val="24"/>
          <w:szCs w:val="24"/>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14:paraId="23BEA917" w14:textId="77777777" w:rsidR="00842EC9" w:rsidRPr="00A843D3" w:rsidRDefault="00842EC9" w:rsidP="00A843D3">
      <w:pPr>
        <w:spacing w:line="240" w:lineRule="auto"/>
        <w:ind w:right="6" w:firstLine="567"/>
        <w:rPr>
          <w:sz w:val="24"/>
          <w:szCs w:val="24"/>
        </w:rPr>
      </w:pPr>
      <w:r w:rsidRPr="00A843D3">
        <w:rPr>
          <w:sz w:val="24"/>
          <w:szCs w:val="24"/>
        </w:rPr>
        <w:t>Что такое искусство. Виды искусств. Роль искусства в жизни человека и общества.</w:t>
      </w:r>
    </w:p>
    <w:p w14:paraId="64698DAD" w14:textId="77777777" w:rsidR="00842EC9" w:rsidRPr="00A843D3" w:rsidRDefault="00842EC9" w:rsidP="00A843D3">
      <w:pPr>
        <w:spacing w:line="240" w:lineRule="auto"/>
        <w:ind w:right="6" w:firstLine="567"/>
        <w:rPr>
          <w:sz w:val="24"/>
          <w:szCs w:val="24"/>
        </w:rPr>
      </w:pPr>
      <w:r w:rsidRPr="00A843D3">
        <w:rPr>
          <w:sz w:val="24"/>
          <w:szCs w:val="24"/>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14:paraId="25E57A03" w14:textId="77777777" w:rsidR="001B26E6" w:rsidRPr="00A843D3" w:rsidRDefault="001B26E6" w:rsidP="00A843D3">
      <w:pPr>
        <w:spacing w:line="240" w:lineRule="auto"/>
        <w:ind w:right="6" w:firstLine="567"/>
        <w:rPr>
          <w:sz w:val="24"/>
          <w:szCs w:val="24"/>
        </w:rPr>
      </w:pPr>
    </w:p>
    <w:p w14:paraId="406D1A23" w14:textId="4B14072E" w:rsidR="00842EC9" w:rsidRPr="00A843D3" w:rsidRDefault="001B26E6" w:rsidP="00A843D3">
      <w:pPr>
        <w:spacing w:line="240" w:lineRule="auto"/>
        <w:ind w:right="6" w:firstLine="567"/>
        <w:jc w:val="center"/>
        <w:rPr>
          <w:b/>
          <w:sz w:val="24"/>
          <w:szCs w:val="24"/>
        </w:rPr>
      </w:pPr>
      <w:r w:rsidRPr="00A843D3">
        <w:rPr>
          <w:b/>
          <w:sz w:val="24"/>
          <w:szCs w:val="24"/>
        </w:rPr>
        <w:t>Содержание обучения в 9 классе</w:t>
      </w:r>
    </w:p>
    <w:p w14:paraId="5A64523E" w14:textId="77777777" w:rsidR="001B26E6" w:rsidRPr="00A843D3" w:rsidRDefault="001B26E6" w:rsidP="00A843D3">
      <w:pPr>
        <w:spacing w:line="240" w:lineRule="auto"/>
        <w:ind w:right="6" w:firstLine="567"/>
        <w:rPr>
          <w:sz w:val="24"/>
          <w:szCs w:val="24"/>
        </w:rPr>
      </w:pPr>
    </w:p>
    <w:p w14:paraId="349086F5" w14:textId="3FE7B7E2" w:rsidR="00842EC9" w:rsidRPr="00A843D3" w:rsidRDefault="00842EC9" w:rsidP="00A843D3">
      <w:pPr>
        <w:spacing w:line="240" w:lineRule="auto"/>
        <w:ind w:right="6" w:firstLine="567"/>
        <w:rPr>
          <w:b/>
          <w:sz w:val="24"/>
          <w:szCs w:val="24"/>
        </w:rPr>
      </w:pPr>
      <w:r w:rsidRPr="00A843D3">
        <w:rPr>
          <w:b/>
          <w:sz w:val="24"/>
          <w:szCs w:val="24"/>
        </w:rPr>
        <w:t>Человек в политическом измерении.</w:t>
      </w:r>
    </w:p>
    <w:p w14:paraId="27964178" w14:textId="77777777" w:rsidR="00842EC9" w:rsidRPr="00A843D3" w:rsidRDefault="00842EC9" w:rsidP="00A843D3">
      <w:pPr>
        <w:spacing w:line="240" w:lineRule="auto"/>
        <w:ind w:right="6" w:firstLine="567"/>
        <w:rPr>
          <w:sz w:val="24"/>
          <w:szCs w:val="24"/>
        </w:rPr>
      </w:pPr>
      <w:r w:rsidRPr="00A843D3">
        <w:rPr>
          <w:sz w:val="24"/>
          <w:szCs w:val="24"/>
        </w:rPr>
        <w:t>Политика и политическая власть. Государство ‒ политическая организация общества. Признаки государства. Внутренняя и внешняя политика.</w:t>
      </w:r>
    </w:p>
    <w:p w14:paraId="4A5A519D" w14:textId="77777777" w:rsidR="00842EC9" w:rsidRPr="00A843D3" w:rsidRDefault="00842EC9" w:rsidP="00A843D3">
      <w:pPr>
        <w:spacing w:line="240" w:lineRule="auto"/>
        <w:ind w:right="6" w:firstLine="567"/>
        <w:rPr>
          <w:sz w:val="24"/>
          <w:szCs w:val="24"/>
        </w:rPr>
      </w:pPr>
      <w:r w:rsidRPr="00A843D3">
        <w:rPr>
          <w:sz w:val="24"/>
          <w:szCs w:val="24"/>
        </w:rPr>
        <w:t>Форма государства. Монархия и республика ‒ основные формы правления. Унитарное и федеративное государственно-территориальное устройство.</w:t>
      </w:r>
    </w:p>
    <w:p w14:paraId="05F9D6A5" w14:textId="77777777" w:rsidR="00842EC9" w:rsidRPr="00A843D3" w:rsidRDefault="00842EC9" w:rsidP="00A843D3">
      <w:pPr>
        <w:spacing w:line="240" w:lineRule="auto"/>
        <w:ind w:right="6" w:firstLine="567"/>
        <w:rPr>
          <w:sz w:val="24"/>
          <w:szCs w:val="24"/>
        </w:rPr>
      </w:pPr>
      <w:r w:rsidRPr="00A843D3">
        <w:rPr>
          <w:sz w:val="24"/>
          <w:szCs w:val="24"/>
        </w:rPr>
        <w:t>Политический режим и его виды.</w:t>
      </w:r>
    </w:p>
    <w:p w14:paraId="5CAC2CEA" w14:textId="77777777" w:rsidR="00842EC9" w:rsidRPr="00A843D3" w:rsidRDefault="00842EC9" w:rsidP="00A843D3">
      <w:pPr>
        <w:spacing w:line="240" w:lineRule="auto"/>
        <w:ind w:right="6" w:firstLine="567"/>
        <w:rPr>
          <w:sz w:val="24"/>
          <w:szCs w:val="24"/>
        </w:rPr>
      </w:pPr>
      <w:r w:rsidRPr="00A843D3">
        <w:rPr>
          <w:sz w:val="24"/>
          <w:szCs w:val="24"/>
        </w:rPr>
        <w:t>Демократия, демократические ценности. Правовое государство и гражданское общество.</w:t>
      </w:r>
    </w:p>
    <w:p w14:paraId="5443F6F5" w14:textId="77777777" w:rsidR="00842EC9" w:rsidRPr="00A843D3" w:rsidRDefault="00842EC9" w:rsidP="00A843D3">
      <w:pPr>
        <w:spacing w:line="240" w:lineRule="auto"/>
        <w:ind w:right="6" w:firstLine="567"/>
        <w:rPr>
          <w:sz w:val="24"/>
          <w:szCs w:val="24"/>
        </w:rPr>
      </w:pPr>
      <w:r w:rsidRPr="00A843D3">
        <w:rPr>
          <w:sz w:val="24"/>
          <w:szCs w:val="24"/>
        </w:rPr>
        <w:t>Участие граждан в политике. Выборы, референдум. Политические партии, их роль в демократическом обществе.</w:t>
      </w:r>
    </w:p>
    <w:p w14:paraId="4E65E8B3" w14:textId="77777777" w:rsidR="00842EC9" w:rsidRPr="00A843D3" w:rsidRDefault="00842EC9" w:rsidP="00A843D3">
      <w:pPr>
        <w:spacing w:line="240" w:lineRule="auto"/>
        <w:ind w:right="6" w:firstLine="567"/>
        <w:rPr>
          <w:sz w:val="24"/>
          <w:szCs w:val="24"/>
        </w:rPr>
      </w:pPr>
      <w:r w:rsidRPr="00A843D3">
        <w:rPr>
          <w:sz w:val="24"/>
          <w:szCs w:val="24"/>
        </w:rPr>
        <w:t>Общественно-политические организации.</w:t>
      </w:r>
    </w:p>
    <w:p w14:paraId="369CF0BF" w14:textId="72FBD308" w:rsidR="00842EC9" w:rsidRPr="00A843D3" w:rsidRDefault="00842EC9" w:rsidP="00A843D3">
      <w:pPr>
        <w:spacing w:line="240" w:lineRule="auto"/>
        <w:ind w:right="6" w:firstLine="567"/>
        <w:rPr>
          <w:b/>
          <w:sz w:val="24"/>
          <w:szCs w:val="24"/>
        </w:rPr>
      </w:pPr>
      <w:r w:rsidRPr="00A843D3">
        <w:rPr>
          <w:b/>
          <w:sz w:val="24"/>
          <w:szCs w:val="24"/>
        </w:rPr>
        <w:t>Гражданин и государство.</w:t>
      </w:r>
    </w:p>
    <w:p w14:paraId="3DCCA16F" w14:textId="77777777" w:rsidR="00842EC9" w:rsidRPr="00A843D3" w:rsidRDefault="00842EC9" w:rsidP="00A843D3">
      <w:pPr>
        <w:spacing w:line="240" w:lineRule="auto"/>
        <w:ind w:right="6" w:firstLine="567"/>
        <w:rPr>
          <w:sz w:val="24"/>
          <w:szCs w:val="24"/>
        </w:rPr>
      </w:pPr>
      <w:r w:rsidRPr="00A843D3">
        <w:rPr>
          <w:sz w:val="24"/>
          <w:szCs w:val="24"/>
        </w:rPr>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w:t>
      </w:r>
    </w:p>
    <w:p w14:paraId="6E59F531" w14:textId="77777777" w:rsidR="00842EC9" w:rsidRPr="00A843D3" w:rsidRDefault="00842EC9" w:rsidP="00A843D3">
      <w:pPr>
        <w:spacing w:line="240" w:lineRule="auto"/>
        <w:ind w:right="6" w:firstLine="567"/>
        <w:rPr>
          <w:sz w:val="24"/>
          <w:szCs w:val="24"/>
        </w:rPr>
      </w:pPr>
      <w:r w:rsidRPr="00A843D3">
        <w:rPr>
          <w:sz w:val="24"/>
          <w:szCs w:val="24"/>
        </w:rPr>
        <w:t>Законодательные, исполнительные и судебные органы государственной власти в Российской Федерации. Президент ‒ Глава государства Российская Федерация. Федеральное Собрание Российской Федерации: Государственная Дума Российской Федерации и Совет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p w14:paraId="0C2038CA" w14:textId="77777777" w:rsidR="00842EC9" w:rsidRPr="00A843D3" w:rsidRDefault="00842EC9" w:rsidP="00A843D3">
      <w:pPr>
        <w:spacing w:line="240" w:lineRule="auto"/>
        <w:ind w:right="6" w:firstLine="567"/>
        <w:rPr>
          <w:sz w:val="24"/>
          <w:szCs w:val="24"/>
        </w:rPr>
      </w:pPr>
      <w:r w:rsidRPr="00A843D3">
        <w:rPr>
          <w:sz w:val="24"/>
          <w:szCs w:val="24"/>
        </w:rPr>
        <w:t>Государственное управление. Противодействие коррупции в Российской Федерации.</w:t>
      </w:r>
    </w:p>
    <w:p w14:paraId="4B2F44B8" w14:textId="77777777" w:rsidR="00842EC9" w:rsidRPr="00A843D3" w:rsidRDefault="00842EC9" w:rsidP="00A843D3">
      <w:pPr>
        <w:spacing w:line="240" w:lineRule="auto"/>
        <w:ind w:right="6" w:firstLine="567"/>
        <w:rPr>
          <w:sz w:val="24"/>
          <w:szCs w:val="24"/>
        </w:rPr>
      </w:pPr>
      <w:r w:rsidRPr="00A843D3">
        <w:rPr>
          <w:sz w:val="24"/>
          <w:szCs w:val="24"/>
        </w:rPr>
        <w:t>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p w14:paraId="6F6C2E8B" w14:textId="77777777" w:rsidR="00842EC9" w:rsidRPr="00A843D3" w:rsidRDefault="00842EC9" w:rsidP="00A843D3">
      <w:pPr>
        <w:spacing w:line="240" w:lineRule="auto"/>
        <w:ind w:right="6" w:firstLine="567"/>
        <w:rPr>
          <w:sz w:val="24"/>
          <w:szCs w:val="24"/>
        </w:rPr>
      </w:pPr>
      <w:r w:rsidRPr="00A843D3">
        <w:rPr>
          <w:sz w:val="24"/>
          <w:szCs w:val="24"/>
        </w:rPr>
        <w:t>Местное самоуправление.</w:t>
      </w:r>
    </w:p>
    <w:p w14:paraId="24427353" w14:textId="77777777" w:rsidR="00842EC9" w:rsidRPr="00A843D3" w:rsidRDefault="00842EC9" w:rsidP="00A843D3">
      <w:pPr>
        <w:spacing w:line="240" w:lineRule="auto"/>
        <w:ind w:right="6" w:firstLine="567"/>
        <w:rPr>
          <w:sz w:val="24"/>
          <w:szCs w:val="24"/>
        </w:rPr>
      </w:pPr>
      <w:r w:rsidRPr="00A843D3">
        <w:rPr>
          <w:sz w:val="24"/>
          <w:szCs w:val="24"/>
        </w:rPr>
        <w:t>Конституция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p w14:paraId="244EEF20" w14:textId="1D9D7C82" w:rsidR="00842EC9" w:rsidRPr="00A843D3" w:rsidRDefault="00842EC9" w:rsidP="00A843D3">
      <w:pPr>
        <w:spacing w:line="240" w:lineRule="auto"/>
        <w:ind w:right="6" w:firstLine="567"/>
        <w:rPr>
          <w:b/>
          <w:sz w:val="24"/>
          <w:szCs w:val="24"/>
        </w:rPr>
      </w:pPr>
      <w:r w:rsidRPr="00A843D3">
        <w:rPr>
          <w:b/>
          <w:sz w:val="24"/>
          <w:szCs w:val="24"/>
        </w:rPr>
        <w:t>Человек в системе социальных отношений.</w:t>
      </w:r>
    </w:p>
    <w:p w14:paraId="03386C68" w14:textId="77777777" w:rsidR="00842EC9" w:rsidRPr="00A843D3" w:rsidRDefault="00842EC9" w:rsidP="00A843D3">
      <w:pPr>
        <w:spacing w:line="240" w:lineRule="auto"/>
        <w:ind w:right="6" w:firstLine="567"/>
        <w:rPr>
          <w:sz w:val="24"/>
          <w:szCs w:val="24"/>
        </w:rPr>
      </w:pPr>
      <w:r w:rsidRPr="00A843D3">
        <w:rPr>
          <w:sz w:val="24"/>
          <w:szCs w:val="24"/>
        </w:rPr>
        <w:t>Социальная структура общества. Многообразие социальных общностей и групп.</w:t>
      </w:r>
    </w:p>
    <w:p w14:paraId="26A373BA" w14:textId="77777777" w:rsidR="00842EC9" w:rsidRPr="00A843D3" w:rsidRDefault="00842EC9" w:rsidP="00A843D3">
      <w:pPr>
        <w:spacing w:line="240" w:lineRule="auto"/>
        <w:ind w:right="6" w:firstLine="567"/>
        <w:rPr>
          <w:sz w:val="24"/>
          <w:szCs w:val="24"/>
        </w:rPr>
      </w:pPr>
      <w:r w:rsidRPr="00A843D3">
        <w:rPr>
          <w:sz w:val="24"/>
          <w:szCs w:val="24"/>
        </w:rPr>
        <w:t>Социальная мобильность.</w:t>
      </w:r>
    </w:p>
    <w:p w14:paraId="679B64E9" w14:textId="77777777" w:rsidR="00842EC9" w:rsidRPr="00A843D3" w:rsidRDefault="00842EC9" w:rsidP="00A843D3">
      <w:pPr>
        <w:spacing w:line="240" w:lineRule="auto"/>
        <w:ind w:right="6" w:firstLine="567"/>
        <w:rPr>
          <w:sz w:val="24"/>
          <w:szCs w:val="24"/>
        </w:rPr>
      </w:pPr>
      <w:r w:rsidRPr="00A843D3">
        <w:rPr>
          <w:sz w:val="24"/>
          <w:szCs w:val="24"/>
        </w:rPr>
        <w:t>Социальный статус человека в обществе. Социальные роли. Ролевой набор подростка.</w:t>
      </w:r>
    </w:p>
    <w:p w14:paraId="4F7B3448" w14:textId="77777777" w:rsidR="00842EC9" w:rsidRPr="00A843D3" w:rsidRDefault="00842EC9" w:rsidP="00A843D3">
      <w:pPr>
        <w:spacing w:line="240" w:lineRule="auto"/>
        <w:ind w:right="6" w:firstLine="567"/>
        <w:rPr>
          <w:sz w:val="24"/>
          <w:szCs w:val="24"/>
        </w:rPr>
      </w:pPr>
      <w:r w:rsidRPr="00A843D3">
        <w:rPr>
          <w:sz w:val="24"/>
          <w:szCs w:val="24"/>
        </w:rPr>
        <w:t>Социализация личности.</w:t>
      </w:r>
    </w:p>
    <w:p w14:paraId="44918EBD" w14:textId="77777777" w:rsidR="00842EC9" w:rsidRPr="00A843D3" w:rsidRDefault="00842EC9" w:rsidP="00A843D3">
      <w:pPr>
        <w:spacing w:line="240" w:lineRule="auto"/>
        <w:ind w:right="6" w:firstLine="567"/>
        <w:rPr>
          <w:sz w:val="24"/>
          <w:szCs w:val="24"/>
        </w:rPr>
      </w:pPr>
      <w:r w:rsidRPr="00A843D3">
        <w:rPr>
          <w:sz w:val="24"/>
          <w:szCs w:val="24"/>
        </w:rPr>
        <w:t>Роль семьи в социализации личности. Функции семьи. Семейные ценности. Основные роли членов семьи.</w:t>
      </w:r>
    </w:p>
    <w:p w14:paraId="1F1DC7AC" w14:textId="77777777" w:rsidR="00842EC9" w:rsidRPr="00A843D3" w:rsidRDefault="00842EC9" w:rsidP="00A843D3">
      <w:pPr>
        <w:spacing w:line="240" w:lineRule="auto"/>
        <w:ind w:right="6" w:firstLine="567"/>
        <w:rPr>
          <w:sz w:val="24"/>
          <w:szCs w:val="24"/>
        </w:rPr>
      </w:pPr>
      <w:r w:rsidRPr="00A843D3">
        <w:rPr>
          <w:sz w:val="24"/>
          <w:szCs w:val="24"/>
        </w:rPr>
        <w:t>Этнос и нация. Россия ‒ многонациональное государство. Этносы и нации в диалоге культур.</w:t>
      </w:r>
    </w:p>
    <w:p w14:paraId="5481D13F" w14:textId="77777777" w:rsidR="00842EC9" w:rsidRPr="00A843D3" w:rsidRDefault="00842EC9" w:rsidP="00A843D3">
      <w:pPr>
        <w:spacing w:line="240" w:lineRule="auto"/>
        <w:ind w:right="6" w:firstLine="567"/>
        <w:rPr>
          <w:sz w:val="24"/>
          <w:szCs w:val="24"/>
        </w:rPr>
      </w:pPr>
      <w:r w:rsidRPr="00A843D3">
        <w:rPr>
          <w:sz w:val="24"/>
          <w:szCs w:val="24"/>
        </w:rPr>
        <w:t>Социальная политика Российского государства. Социальные конфликты и пути их разрешения. 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p w14:paraId="13454DD5" w14:textId="0B646626" w:rsidR="00842EC9" w:rsidRPr="00A843D3" w:rsidRDefault="00842EC9" w:rsidP="00A843D3">
      <w:pPr>
        <w:spacing w:line="240" w:lineRule="auto"/>
        <w:ind w:right="6" w:firstLine="567"/>
        <w:rPr>
          <w:sz w:val="24"/>
          <w:szCs w:val="24"/>
        </w:rPr>
      </w:pPr>
      <w:r w:rsidRPr="00A843D3">
        <w:rPr>
          <w:sz w:val="24"/>
          <w:szCs w:val="24"/>
        </w:rPr>
        <w:t>Человек в современном изменяющемся мире.</w:t>
      </w:r>
    </w:p>
    <w:p w14:paraId="64C7A617" w14:textId="77777777" w:rsidR="00842EC9" w:rsidRPr="00A843D3" w:rsidRDefault="00842EC9" w:rsidP="00A843D3">
      <w:pPr>
        <w:spacing w:line="240" w:lineRule="auto"/>
        <w:ind w:right="6" w:firstLine="567"/>
        <w:rPr>
          <w:sz w:val="24"/>
          <w:szCs w:val="24"/>
        </w:rPr>
      </w:pPr>
      <w:r w:rsidRPr="00A843D3">
        <w:rPr>
          <w:sz w:val="24"/>
          <w:szCs w:val="24"/>
        </w:rPr>
        <w:t>Информационное общество. Сущность глобализации. Причины, проявления и последствия глобализации, её противоречия. Глобальные проблемы и возможности их решения. Экологическая ситуация и способы её улучшения.</w:t>
      </w:r>
    </w:p>
    <w:p w14:paraId="5A3BA5A8" w14:textId="77777777" w:rsidR="00842EC9" w:rsidRPr="00A843D3" w:rsidRDefault="00842EC9" w:rsidP="00A843D3">
      <w:pPr>
        <w:spacing w:line="240" w:lineRule="auto"/>
        <w:ind w:right="6" w:firstLine="567"/>
        <w:rPr>
          <w:sz w:val="24"/>
          <w:szCs w:val="24"/>
        </w:rPr>
      </w:pPr>
      <w:r w:rsidRPr="00A843D3">
        <w:rPr>
          <w:sz w:val="24"/>
          <w:szCs w:val="24"/>
        </w:rPr>
        <w:t>Молодёжь ‒ активный участник общественной жизни. Волонтёрское движение.</w:t>
      </w:r>
    </w:p>
    <w:p w14:paraId="3D4F0E0D" w14:textId="77777777" w:rsidR="00842EC9" w:rsidRPr="00A843D3" w:rsidRDefault="00842EC9" w:rsidP="00A843D3">
      <w:pPr>
        <w:spacing w:line="240" w:lineRule="auto"/>
        <w:ind w:right="6" w:firstLine="567"/>
        <w:rPr>
          <w:sz w:val="24"/>
          <w:szCs w:val="24"/>
        </w:rPr>
      </w:pPr>
      <w:r w:rsidRPr="00A843D3">
        <w:rPr>
          <w:sz w:val="24"/>
          <w:szCs w:val="24"/>
        </w:rPr>
        <w:t>Профессии настоящего и будущего. Непрерывное образование и карьера.</w:t>
      </w:r>
    </w:p>
    <w:p w14:paraId="1CDAD168" w14:textId="77777777" w:rsidR="00842EC9" w:rsidRPr="00A843D3" w:rsidRDefault="00842EC9" w:rsidP="00A843D3">
      <w:pPr>
        <w:spacing w:line="240" w:lineRule="auto"/>
        <w:ind w:right="6" w:firstLine="567"/>
        <w:rPr>
          <w:sz w:val="24"/>
          <w:szCs w:val="24"/>
        </w:rPr>
      </w:pPr>
      <w:r w:rsidRPr="00A843D3">
        <w:rPr>
          <w:sz w:val="24"/>
          <w:szCs w:val="24"/>
        </w:rPr>
        <w:t>Здоровый образ жизни. Социальная и личная значимость здорового образа жизни. Мода и спорт.</w:t>
      </w:r>
    </w:p>
    <w:p w14:paraId="11A03D9A" w14:textId="77777777" w:rsidR="00842EC9" w:rsidRPr="00A843D3" w:rsidRDefault="00842EC9" w:rsidP="00A843D3">
      <w:pPr>
        <w:spacing w:line="240" w:lineRule="auto"/>
        <w:ind w:right="6" w:firstLine="567"/>
        <w:rPr>
          <w:sz w:val="24"/>
          <w:szCs w:val="24"/>
        </w:rPr>
      </w:pPr>
      <w:r w:rsidRPr="00A843D3">
        <w:rPr>
          <w:sz w:val="24"/>
          <w:szCs w:val="24"/>
        </w:rPr>
        <w:t>Современные формы связи и коммуникации: как они изменили мир. Особенности общения в виртуальном пространстве.</w:t>
      </w:r>
    </w:p>
    <w:p w14:paraId="1C5426CD" w14:textId="59C4BF1F" w:rsidR="001B26E6" w:rsidRDefault="006D26B4" w:rsidP="006D26B4">
      <w:pPr>
        <w:spacing w:line="240" w:lineRule="auto"/>
        <w:ind w:right="6" w:firstLine="567"/>
        <w:rPr>
          <w:sz w:val="24"/>
          <w:szCs w:val="24"/>
        </w:rPr>
      </w:pPr>
      <w:r>
        <w:rPr>
          <w:sz w:val="24"/>
          <w:szCs w:val="24"/>
        </w:rPr>
        <w:t>Перспективы развития общества.</w:t>
      </w:r>
    </w:p>
    <w:p w14:paraId="6BE4E685" w14:textId="77777777" w:rsidR="006D26B4" w:rsidRPr="00A843D3" w:rsidRDefault="006D26B4" w:rsidP="006D26B4">
      <w:pPr>
        <w:spacing w:line="240" w:lineRule="auto"/>
        <w:ind w:right="6" w:firstLine="567"/>
        <w:rPr>
          <w:sz w:val="24"/>
          <w:szCs w:val="24"/>
        </w:rPr>
      </w:pPr>
    </w:p>
    <w:p w14:paraId="70E069FA" w14:textId="37E109D8" w:rsidR="00842EC9" w:rsidRPr="00A843D3" w:rsidRDefault="00842EC9" w:rsidP="00A843D3">
      <w:pPr>
        <w:spacing w:line="240" w:lineRule="auto"/>
        <w:ind w:right="6" w:firstLine="567"/>
        <w:jc w:val="center"/>
        <w:rPr>
          <w:b/>
          <w:sz w:val="24"/>
          <w:szCs w:val="24"/>
        </w:rPr>
      </w:pPr>
      <w:r w:rsidRPr="00A843D3">
        <w:rPr>
          <w:b/>
          <w:sz w:val="24"/>
          <w:szCs w:val="24"/>
        </w:rPr>
        <w:t>Планируемые результаты освое</w:t>
      </w:r>
      <w:r w:rsidR="001B26E6" w:rsidRPr="00A843D3">
        <w:rPr>
          <w:b/>
          <w:sz w:val="24"/>
          <w:szCs w:val="24"/>
        </w:rPr>
        <w:t>ния программы по обществознанию</w:t>
      </w:r>
    </w:p>
    <w:p w14:paraId="6C4E8EC2" w14:textId="65670396" w:rsidR="00842EC9" w:rsidRPr="00A843D3" w:rsidRDefault="00842EC9" w:rsidP="00A843D3">
      <w:pPr>
        <w:spacing w:line="240" w:lineRule="auto"/>
        <w:ind w:right="6" w:firstLine="567"/>
        <w:rPr>
          <w:sz w:val="24"/>
          <w:szCs w:val="24"/>
        </w:rPr>
      </w:pPr>
      <w:r w:rsidRPr="00A843D3">
        <w:rPr>
          <w:sz w:val="24"/>
          <w:szCs w:val="24"/>
        </w:rPr>
        <w:t>Личностные результаты изучения обществознания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 в части:</w:t>
      </w:r>
    </w:p>
    <w:p w14:paraId="1CC79AE5" w14:textId="77777777" w:rsidR="00842EC9" w:rsidRPr="00A843D3" w:rsidRDefault="00842EC9" w:rsidP="00A843D3">
      <w:pPr>
        <w:spacing w:line="240" w:lineRule="auto"/>
        <w:ind w:right="6" w:firstLine="567"/>
        <w:rPr>
          <w:sz w:val="24"/>
          <w:szCs w:val="24"/>
        </w:rPr>
      </w:pPr>
      <w:r w:rsidRPr="00A843D3">
        <w:rPr>
          <w:bCs/>
          <w:sz w:val="24"/>
          <w:szCs w:val="24"/>
        </w:rPr>
        <w:t xml:space="preserve">1) гражданского воспитания: </w:t>
      </w:r>
      <w:r w:rsidRPr="00A843D3">
        <w:rPr>
          <w:sz w:val="24"/>
          <w:szCs w:val="24"/>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 нуждающимся в ней);</w:t>
      </w:r>
    </w:p>
    <w:p w14:paraId="308E04C1" w14:textId="77777777" w:rsidR="00842EC9" w:rsidRPr="00A843D3" w:rsidRDefault="00842EC9" w:rsidP="00A843D3">
      <w:pPr>
        <w:spacing w:line="240" w:lineRule="auto"/>
        <w:ind w:right="6" w:firstLine="567"/>
        <w:rPr>
          <w:sz w:val="24"/>
          <w:szCs w:val="24"/>
        </w:rPr>
      </w:pPr>
      <w:r w:rsidRPr="00A843D3">
        <w:rPr>
          <w:bCs/>
          <w:sz w:val="24"/>
          <w:szCs w:val="24"/>
        </w:rPr>
        <w:t xml:space="preserve">2) патриотического воспитания: </w:t>
      </w:r>
      <w:r w:rsidRPr="00A843D3">
        <w:rPr>
          <w:sz w:val="24"/>
          <w:szCs w:val="24"/>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природному наследию и памятникам, традициям разных народов, проживающих в родной стране;</w:t>
      </w:r>
    </w:p>
    <w:p w14:paraId="5359377B" w14:textId="77777777" w:rsidR="00842EC9" w:rsidRPr="00A843D3" w:rsidRDefault="00842EC9" w:rsidP="00A843D3">
      <w:pPr>
        <w:spacing w:line="240" w:lineRule="auto"/>
        <w:ind w:right="6" w:firstLine="567"/>
        <w:rPr>
          <w:sz w:val="24"/>
          <w:szCs w:val="24"/>
        </w:rPr>
      </w:pPr>
      <w:r w:rsidRPr="00A843D3">
        <w:rPr>
          <w:bCs/>
          <w:sz w:val="24"/>
          <w:szCs w:val="24"/>
        </w:rPr>
        <w:t xml:space="preserve">3) духовно-нравственного воспитания: </w:t>
      </w:r>
      <w:r w:rsidRPr="00A843D3">
        <w:rPr>
          <w:sz w:val="24"/>
          <w:szCs w:val="24"/>
        </w:rPr>
        <w:t>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20B23B95" w14:textId="77777777" w:rsidR="00842EC9" w:rsidRPr="00A843D3" w:rsidRDefault="00842EC9" w:rsidP="00A843D3">
      <w:pPr>
        <w:spacing w:line="240" w:lineRule="auto"/>
        <w:ind w:right="6" w:firstLine="567"/>
        <w:rPr>
          <w:sz w:val="24"/>
          <w:szCs w:val="24"/>
        </w:rPr>
      </w:pPr>
      <w:r w:rsidRPr="00A843D3">
        <w:rPr>
          <w:bCs/>
          <w:sz w:val="24"/>
          <w:szCs w:val="24"/>
        </w:rPr>
        <w:t xml:space="preserve">4) эстетического воспитания: </w:t>
      </w:r>
      <w:r w:rsidRPr="00A843D3">
        <w:rPr>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 понимание ценности отечественного и мирового искусства, этнических культурных традиций и народного творчества, стремление к самовыражению в разных видах искусства;</w:t>
      </w:r>
    </w:p>
    <w:p w14:paraId="70A48B0F" w14:textId="77777777" w:rsidR="00842EC9" w:rsidRPr="00A843D3" w:rsidRDefault="00842EC9" w:rsidP="00A843D3">
      <w:pPr>
        <w:spacing w:line="240" w:lineRule="auto"/>
        <w:ind w:right="6" w:firstLine="567"/>
        <w:rPr>
          <w:sz w:val="24"/>
          <w:szCs w:val="24"/>
        </w:rPr>
      </w:pPr>
      <w:r w:rsidRPr="00A843D3">
        <w:rPr>
          <w:bCs/>
          <w:sz w:val="24"/>
          <w:szCs w:val="24"/>
        </w:rPr>
        <w:t xml:space="preserve">5) физического воспитания, формирования культуры здоровья и эмоционального благополучия: </w:t>
      </w:r>
      <w:r w:rsidRPr="00A843D3">
        <w:rPr>
          <w:sz w:val="24"/>
          <w:szCs w:val="24"/>
        </w:rPr>
        <w:t>осознание ценности жизни; ответственное отношение к своему здоровью и установка на здоровый образ жизни,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сформированность навыков рефлексии, признание своего права на ошибку и такого же права другого человека;</w:t>
      </w:r>
    </w:p>
    <w:p w14:paraId="7377A6AC" w14:textId="77777777" w:rsidR="00842EC9" w:rsidRPr="00A843D3" w:rsidRDefault="00842EC9" w:rsidP="00A843D3">
      <w:pPr>
        <w:spacing w:line="240" w:lineRule="auto"/>
        <w:ind w:right="6" w:firstLine="567"/>
        <w:rPr>
          <w:sz w:val="24"/>
          <w:szCs w:val="24"/>
        </w:rPr>
      </w:pPr>
      <w:r w:rsidRPr="00A843D3">
        <w:rPr>
          <w:bCs/>
          <w:sz w:val="24"/>
          <w:szCs w:val="24"/>
        </w:rPr>
        <w:t xml:space="preserve">6) трудового воспитания: </w:t>
      </w:r>
      <w:r w:rsidRPr="00A843D3">
        <w:rPr>
          <w:sz w:val="24"/>
          <w:szCs w:val="24"/>
        </w:rPr>
        <w:t>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504207CC" w14:textId="77777777" w:rsidR="00842EC9" w:rsidRPr="00A843D3" w:rsidRDefault="00842EC9" w:rsidP="00A843D3">
      <w:pPr>
        <w:spacing w:line="240" w:lineRule="auto"/>
        <w:ind w:right="6" w:firstLine="567"/>
        <w:rPr>
          <w:sz w:val="24"/>
          <w:szCs w:val="24"/>
        </w:rPr>
      </w:pPr>
      <w:r w:rsidRPr="00A843D3">
        <w:rPr>
          <w:bCs/>
          <w:sz w:val="24"/>
          <w:szCs w:val="24"/>
        </w:rPr>
        <w:t xml:space="preserve">7) экологического воспитания: </w:t>
      </w:r>
      <w:r w:rsidRPr="00A843D3">
        <w:rPr>
          <w:sz w:val="24"/>
          <w:szCs w:val="24"/>
        </w:rPr>
        <w:t>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10320BEE" w14:textId="77777777" w:rsidR="00842EC9" w:rsidRPr="00A843D3" w:rsidRDefault="00842EC9" w:rsidP="00A843D3">
      <w:pPr>
        <w:spacing w:line="240" w:lineRule="auto"/>
        <w:ind w:right="6" w:firstLine="567"/>
        <w:rPr>
          <w:sz w:val="24"/>
          <w:szCs w:val="24"/>
        </w:rPr>
      </w:pPr>
      <w:r w:rsidRPr="00A843D3">
        <w:rPr>
          <w:bCs/>
          <w:sz w:val="24"/>
          <w:szCs w:val="24"/>
        </w:rPr>
        <w:t xml:space="preserve">8) ценности научного познания: </w:t>
      </w:r>
      <w:r w:rsidRPr="00A843D3">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6B0075BC" w14:textId="26B88A13" w:rsidR="00842EC9" w:rsidRPr="00A843D3" w:rsidRDefault="00842EC9" w:rsidP="00A843D3">
      <w:pPr>
        <w:spacing w:line="240" w:lineRule="auto"/>
        <w:ind w:right="6" w:firstLine="567"/>
        <w:rPr>
          <w:sz w:val="24"/>
          <w:szCs w:val="24"/>
        </w:rPr>
      </w:pPr>
      <w:r w:rsidRPr="00A843D3">
        <w:rPr>
          <w:bCs/>
          <w:sz w:val="24"/>
          <w:szCs w:val="24"/>
        </w:rPr>
        <w:t>Личностные результаты, обеспечивающие адаптацию обучающегося к изменяющимся условиям социальной и природной среды</w:t>
      </w:r>
      <w:r w:rsidRPr="00A843D3">
        <w:rPr>
          <w:sz w:val="24"/>
          <w:szCs w:val="24"/>
        </w:rPr>
        <w:t>:</w:t>
      </w:r>
    </w:p>
    <w:p w14:paraId="0BB1AA0E" w14:textId="77777777" w:rsidR="00842EC9" w:rsidRPr="00A843D3" w:rsidRDefault="00842EC9" w:rsidP="00A843D3">
      <w:pPr>
        <w:spacing w:line="240" w:lineRule="auto"/>
        <w:ind w:right="6" w:firstLine="567"/>
        <w:rPr>
          <w:sz w:val="24"/>
          <w:szCs w:val="24"/>
        </w:rPr>
      </w:pPr>
      <w:r w:rsidRPr="00A843D3">
        <w:rPr>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39D59F32" w14:textId="77777777" w:rsidR="00842EC9" w:rsidRPr="00A843D3" w:rsidRDefault="00842EC9" w:rsidP="00A843D3">
      <w:pPr>
        <w:spacing w:line="240" w:lineRule="auto"/>
        <w:ind w:right="6" w:firstLine="567"/>
        <w:rPr>
          <w:sz w:val="24"/>
          <w:szCs w:val="24"/>
        </w:rPr>
      </w:pPr>
      <w:r w:rsidRPr="00A843D3">
        <w:rPr>
          <w:sz w:val="24"/>
          <w:szCs w:val="24"/>
        </w:rPr>
        <w:t>способность обучающихся во взаимодействии в условиях неопределённости, открытость опыту и знаниям других;</w:t>
      </w:r>
    </w:p>
    <w:p w14:paraId="53491F46" w14:textId="77777777" w:rsidR="00842EC9" w:rsidRPr="00A843D3" w:rsidRDefault="00842EC9" w:rsidP="00A843D3">
      <w:pPr>
        <w:spacing w:line="240" w:lineRule="auto"/>
        <w:ind w:right="6" w:firstLine="567"/>
        <w:rPr>
          <w:sz w:val="24"/>
          <w:szCs w:val="24"/>
        </w:rPr>
      </w:pPr>
      <w:r w:rsidRPr="00A843D3">
        <w:rPr>
          <w:sz w:val="24"/>
          <w:szCs w:val="24"/>
        </w:rPr>
        <w:t>способность действовать в условиях неопределённости,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37419FAA" w14:textId="77777777" w:rsidR="00842EC9" w:rsidRPr="00A843D3" w:rsidRDefault="00842EC9" w:rsidP="00A843D3">
      <w:pPr>
        <w:spacing w:line="240" w:lineRule="auto"/>
        <w:ind w:right="6" w:firstLine="567"/>
        <w:rPr>
          <w:sz w:val="24"/>
          <w:szCs w:val="24"/>
        </w:rPr>
      </w:pPr>
      <w:r w:rsidRPr="00A843D3">
        <w:rPr>
          <w:sz w:val="24"/>
          <w:szCs w:val="24"/>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w:t>
      </w:r>
    </w:p>
    <w:p w14:paraId="6B97116D" w14:textId="77777777" w:rsidR="00842EC9" w:rsidRPr="00A843D3" w:rsidRDefault="00842EC9" w:rsidP="00A843D3">
      <w:pPr>
        <w:spacing w:line="240" w:lineRule="auto"/>
        <w:ind w:right="6" w:firstLine="567"/>
        <w:rPr>
          <w:sz w:val="24"/>
          <w:szCs w:val="24"/>
        </w:rPr>
      </w:pPr>
      <w:r w:rsidRPr="00A843D3">
        <w:rPr>
          <w:sz w:val="24"/>
          <w:szCs w:val="24"/>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1D84662E" w14:textId="77777777" w:rsidR="00842EC9" w:rsidRPr="00A843D3" w:rsidRDefault="00842EC9" w:rsidP="00A843D3">
      <w:pPr>
        <w:spacing w:line="240" w:lineRule="auto"/>
        <w:ind w:right="6" w:firstLine="567"/>
        <w:rPr>
          <w:sz w:val="24"/>
          <w:szCs w:val="24"/>
        </w:rPr>
      </w:pPr>
      <w:r w:rsidRPr="00A843D3">
        <w:rPr>
          <w:sz w:val="24"/>
          <w:szCs w:val="24"/>
        </w:rPr>
        <w:t>умение анализировать и выявлять взаимосвязи природы, общества и экономики;</w:t>
      </w:r>
    </w:p>
    <w:p w14:paraId="7B50B59E" w14:textId="77777777" w:rsidR="00842EC9" w:rsidRPr="00A843D3" w:rsidRDefault="00842EC9" w:rsidP="00A843D3">
      <w:pPr>
        <w:spacing w:line="240" w:lineRule="auto"/>
        <w:ind w:right="6" w:firstLine="567"/>
        <w:rPr>
          <w:sz w:val="24"/>
          <w:szCs w:val="24"/>
        </w:rPr>
      </w:pPr>
      <w:r w:rsidRPr="00A843D3">
        <w:rPr>
          <w:sz w:val="24"/>
          <w:szCs w:val="24"/>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62547677" w14:textId="77777777" w:rsidR="00842EC9" w:rsidRPr="00A843D3" w:rsidRDefault="00842EC9" w:rsidP="00A843D3">
      <w:pPr>
        <w:spacing w:line="240" w:lineRule="auto"/>
        <w:ind w:right="6" w:firstLine="567"/>
        <w:rPr>
          <w:sz w:val="24"/>
          <w:szCs w:val="24"/>
        </w:rPr>
      </w:pPr>
      <w:r w:rsidRPr="00A843D3">
        <w:rPr>
          <w:sz w:val="24"/>
          <w:szCs w:val="24"/>
        </w:rPr>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w:t>
      </w:r>
    </w:p>
    <w:p w14:paraId="5D51AE09" w14:textId="77777777" w:rsidR="00842EC9" w:rsidRPr="00A843D3" w:rsidRDefault="00842EC9" w:rsidP="00A843D3">
      <w:pPr>
        <w:spacing w:line="240" w:lineRule="auto"/>
        <w:ind w:right="6" w:firstLine="567"/>
        <w:rPr>
          <w:sz w:val="24"/>
          <w:szCs w:val="24"/>
        </w:rPr>
      </w:pPr>
      <w:r w:rsidRPr="00A843D3">
        <w:rPr>
          <w:sz w:val="24"/>
          <w:szCs w:val="24"/>
        </w:rPr>
        <w:t>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14:paraId="218E844F" w14:textId="6563F7EA" w:rsidR="00842EC9" w:rsidRPr="00A843D3" w:rsidRDefault="00842EC9" w:rsidP="00A843D3">
      <w:pPr>
        <w:spacing w:line="240" w:lineRule="auto"/>
        <w:ind w:right="6" w:firstLine="567"/>
        <w:rPr>
          <w:bCs/>
          <w:sz w:val="24"/>
          <w:szCs w:val="24"/>
        </w:rPr>
      </w:pPr>
      <w:r w:rsidRPr="00A843D3">
        <w:rPr>
          <w:sz w:val="24"/>
          <w:szCs w:val="24"/>
        </w:rPr>
        <w:t xml:space="preserve">В результате изучения обществознания на уровне основного общего образования у обучающегося будут сформированы </w:t>
      </w:r>
      <w:r w:rsidRPr="00A843D3">
        <w:rPr>
          <w:bCs/>
          <w:sz w:val="24"/>
          <w:szCs w:val="24"/>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737699E5" w14:textId="667F6B15" w:rsidR="00842EC9" w:rsidRPr="00A843D3" w:rsidRDefault="00842EC9" w:rsidP="00A843D3">
      <w:pPr>
        <w:spacing w:line="240" w:lineRule="auto"/>
        <w:ind w:right="6" w:firstLine="567"/>
        <w:rPr>
          <w:sz w:val="24"/>
          <w:szCs w:val="24"/>
        </w:rPr>
      </w:pPr>
      <w:r w:rsidRPr="00A843D3">
        <w:rPr>
          <w:sz w:val="24"/>
          <w:szCs w:val="24"/>
        </w:rPr>
        <w:t xml:space="preserve">У обучающегося будут сформированы следующие базовые логические действия как часть </w:t>
      </w:r>
      <w:r w:rsidRPr="00A843D3">
        <w:rPr>
          <w:bCs/>
          <w:sz w:val="24"/>
          <w:szCs w:val="24"/>
        </w:rPr>
        <w:t>познавательных универсальных учебных действий</w:t>
      </w:r>
      <w:r w:rsidRPr="00A843D3">
        <w:rPr>
          <w:sz w:val="24"/>
          <w:szCs w:val="24"/>
        </w:rPr>
        <w:t>:</w:t>
      </w:r>
    </w:p>
    <w:p w14:paraId="27FAE62C" w14:textId="77777777" w:rsidR="00842EC9" w:rsidRPr="00A843D3" w:rsidRDefault="00842EC9" w:rsidP="00A843D3">
      <w:pPr>
        <w:spacing w:line="240" w:lineRule="auto"/>
        <w:ind w:right="6" w:firstLine="567"/>
        <w:rPr>
          <w:sz w:val="24"/>
          <w:szCs w:val="24"/>
        </w:rPr>
      </w:pPr>
      <w:r w:rsidRPr="00A843D3">
        <w:rPr>
          <w:sz w:val="24"/>
          <w:szCs w:val="24"/>
        </w:rPr>
        <w:t>выявлять и характеризовать существенные признаки социальных явлений и процессов;</w:t>
      </w:r>
    </w:p>
    <w:p w14:paraId="5F5CE2C0" w14:textId="77777777" w:rsidR="00842EC9" w:rsidRPr="00A843D3" w:rsidRDefault="00842EC9" w:rsidP="00A843D3">
      <w:pPr>
        <w:spacing w:line="240" w:lineRule="auto"/>
        <w:ind w:right="6" w:firstLine="567"/>
        <w:rPr>
          <w:sz w:val="24"/>
          <w:szCs w:val="24"/>
        </w:rPr>
      </w:pPr>
      <w:r w:rsidRPr="00A843D3">
        <w:rPr>
          <w:sz w:val="24"/>
          <w:szCs w:val="24"/>
        </w:rPr>
        <w:t>устанавливать существенный признак классификации социальных фактов, основания для их обобщения и сравнения, критерии проводимого анализа;</w:t>
      </w:r>
    </w:p>
    <w:p w14:paraId="0973C582" w14:textId="77777777" w:rsidR="00842EC9" w:rsidRPr="00A843D3" w:rsidRDefault="00842EC9" w:rsidP="00A843D3">
      <w:pPr>
        <w:spacing w:line="240" w:lineRule="auto"/>
        <w:ind w:right="6" w:firstLine="567"/>
        <w:rPr>
          <w:sz w:val="24"/>
          <w:szCs w:val="24"/>
        </w:rPr>
      </w:pPr>
      <w:r w:rsidRPr="00A843D3">
        <w:rPr>
          <w:sz w:val="24"/>
          <w:szCs w:val="24"/>
        </w:rPr>
        <w:t>с учётом предложенной задачи выявлять закономерности и противоречия в рассматриваемых фактах, данных и наблюдениях;</w:t>
      </w:r>
    </w:p>
    <w:p w14:paraId="396CB2F7" w14:textId="77777777" w:rsidR="00842EC9" w:rsidRPr="00A843D3" w:rsidRDefault="00842EC9" w:rsidP="00A843D3">
      <w:pPr>
        <w:spacing w:line="240" w:lineRule="auto"/>
        <w:ind w:right="6" w:firstLine="567"/>
        <w:rPr>
          <w:sz w:val="24"/>
          <w:szCs w:val="24"/>
        </w:rPr>
      </w:pPr>
      <w:r w:rsidRPr="00A843D3">
        <w:rPr>
          <w:sz w:val="24"/>
          <w:szCs w:val="24"/>
        </w:rPr>
        <w:t>предлагать критерии для выявления закономерностей и противоречий;</w:t>
      </w:r>
    </w:p>
    <w:p w14:paraId="1A1A840D" w14:textId="77777777" w:rsidR="00842EC9" w:rsidRPr="00A843D3" w:rsidRDefault="00842EC9" w:rsidP="00A843D3">
      <w:pPr>
        <w:spacing w:line="240" w:lineRule="auto"/>
        <w:ind w:right="6" w:firstLine="567"/>
        <w:rPr>
          <w:sz w:val="24"/>
          <w:szCs w:val="24"/>
        </w:rPr>
      </w:pPr>
      <w:r w:rsidRPr="00A843D3">
        <w:rPr>
          <w:sz w:val="24"/>
          <w:szCs w:val="24"/>
        </w:rPr>
        <w:t>выявлять дефицит информации, данных, необходимых для решения поставленной задачи;</w:t>
      </w:r>
    </w:p>
    <w:p w14:paraId="0648A3CB" w14:textId="77777777" w:rsidR="00842EC9" w:rsidRPr="00A843D3" w:rsidRDefault="00842EC9" w:rsidP="00A843D3">
      <w:pPr>
        <w:spacing w:line="240" w:lineRule="auto"/>
        <w:ind w:right="6" w:firstLine="567"/>
        <w:rPr>
          <w:sz w:val="24"/>
          <w:szCs w:val="24"/>
        </w:rPr>
      </w:pPr>
      <w:r w:rsidRPr="00A843D3">
        <w:rPr>
          <w:sz w:val="24"/>
          <w:szCs w:val="24"/>
        </w:rPr>
        <w:t>выявлять причинно-следственные связи при изучении явлений и процессов;</w:t>
      </w:r>
    </w:p>
    <w:p w14:paraId="2BC057A6" w14:textId="77777777" w:rsidR="00842EC9" w:rsidRPr="00A843D3" w:rsidRDefault="00842EC9" w:rsidP="00A843D3">
      <w:pPr>
        <w:spacing w:line="240" w:lineRule="auto"/>
        <w:ind w:right="6" w:firstLine="567"/>
        <w:rPr>
          <w:sz w:val="24"/>
          <w:szCs w:val="24"/>
        </w:rPr>
      </w:pPr>
      <w:r w:rsidRPr="00A843D3">
        <w:rPr>
          <w:sz w:val="24"/>
          <w:szCs w:val="24"/>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0CEF37ED" w14:textId="77777777" w:rsidR="00842EC9" w:rsidRPr="00A843D3" w:rsidRDefault="00842EC9" w:rsidP="00A843D3">
      <w:pPr>
        <w:spacing w:line="240" w:lineRule="auto"/>
        <w:ind w:right="6" w:firstLine="567"/>
        <w:rPr>
          <w:sz w:val="24"/>
          <w:szCs w:val="24"/>
        </w:rPr>
      </w:pPr>
      <w:r w:rsidRPr="00A843D3">
        <w:rPr>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5041308D" w14:textId="77777777" w:rsidR="00842EC9" w:rsidRPr="00A843D3" w:rsidRDefault="00842EC9" w:rsidP="00A843D3">
      <w:pPr>
        <w:spacing w:line="240" w:lineRule="auto"/>
        <w:ind w:right="6" w:firstLine="567"/>
        <w:rPr>
          <w:sz w:val="24"/>
          <w:szCs w:val="24"/>
        </w:rPr>
      </w:pPr>
      <w:r w:rsidRPr="00A843D3">
        <w:rPr>
          <w:sz w:val="24"/>
          <w:szCs w:val="24"/>
        </w:rPr>
        <w:t>осознавать невозможность контролировать всё вокруг.</w:t>
      </w:r>
    </w:p>
    <w:p w14:paraId="6FF06690" w14:textId="68954C7A" w:rsidR="00842EC9" w:rsidRPr="00A843D3" w:rsidRDefault="00842EC9" w:rsidP="00A843D3">
      <w:pPr>
        <w:spacing w:line="240" w:lineRule="auto"/>
        <w:ind w:right="6" w:firstLine="567"/>
        <w:rPr>
          <w:sz w:val="24"/>
          <w:szCs w:val="24"/>
        </w:rPr>
      </w:pPr>
      <w:r w:rsidRPr="00A843D3">
        <w:rPr>
          <w:sz w:val="24"/>
          <w:szCs w:val="24"/>
        </w:rPr>
        <w:t xml:space="preserve">У обучающегося будут сформированы следующие базовые исследовательские действия как часть </w:t>
      </w:r>
      <w:r w:rsidRPr="00A843D3">
        <w:rPr>
          <w:bCs/>
          <w:sz w:val="24"/>
          <w:szCs w:val="24"/>
        </w:rPr>
        <w:t>познавательных универсальных учебных действий</w:t>
      </w:r>
      <w:r w:rsidRPr="00A843D3">
        <w:rPr>
          <w:sz w:val="24"/>
          <w:szCs w:val="24"/>
        </w:rPr>
        <w:t>:</w:t>
      </w:r>
    </w:p>
    <w:p w14:paraId="749B9E3E" w14:textId="77777777" w:rsidR="00842EC9" w:rsidRPr="00A843D3" w:rsidRDefault="00842EC9" w:rsidP="00A843D3">
      <w:pPr>
        <w:spacing w:line="240" w:lineRule="auto"/>
        <w:ind w:right="6" w:firstLine="567"/>
        <w:rPr>
          <w:sz w:val="24"/>
          <w:szCs w:val="24"/>
        </w:rPr>
      </w:pPr>
      <w:r w:rsidRPr="00A843D3">
        <w:rPr>
          <w:sz w:val="24"/>
          <w:szCs w:val="24"/>
        </w:rPr>
        <w:t>использовать вопросы как исследовательский инструмент познания;</w:t>
      </w:r>
    </w:p>
    <w:p w14:paraId="11129B26" w14:textId="77777777" w:rsidR="00842EC9" w:rsidRPr="00A843D3" w:rsidRDefault="00842EC9" w:rsidP="00A843D3">
      <w:pPr>
        <w:spacing w:line="240" w:lineRule="auto"/>
        <w:ind w:right="6" w:firstLine="567"/>
        <w:rPr>
          <w:sz w:val="24"/>
          <w:szCs w:val="24"/>
        </w:rPr>
      </w:pPr>
      <w:r w:rsidRPr="00A843D3">
        <w:rPr>
          <w:sz w:val="24"/>
          <w:szCs w:val="24"/>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11D6C691" w14:textId="77777777" w:rsidR="00842EC9" w:rsidRPr="00A843D3" w:rsidRDefault="00842EC9" w:rsidP="00A843D3">
      <w:pPr>
        <w:spacing w:line="240" w:lineRule="auto"/>
        <w:ind w:right="6" w:firstLine="567"/>
        <w:rPr>
          <w:sz w:val="24"/>
          <w:szCs w:val="24"/>
        </w:rPr>
      </w:pPr>
      <w:r w:rsidRPr="00A843D3">
        <w:rPr>
          <w:sz w:val="24"/>
          <w:szCs w:val="24"/>
        </w:rPr>
        <w:t>формулировать гипотезу об истинности собственных суждений и суждений других, аргументировать свою позицию, мнение;</w:t>
      </w:r>
    </w:p>
    <w:p w14:paraId="778C6045" w14:textId="77777777" w:rsidR="00842EC9" w:rsidRPr="00A843D3" w:rsidRDefault="00842EC9" w:rsidP="00A843D3">
      <w:pPr>
        <w:spacing w:line="240" w:lineRule="auto"/>
        <w:ind w:right="6" w:firstLine="567"/>
        <w:rPr>
          <w:sz w:val="24"/>
          <w:szCs w:val="24"/>
        </w:rPr>
      </w:pPr>
      <w:r w:rsidRPr="00A843D3">
        <w:rPr>
          <w:sz w:val="24"/>
          <w:szCs w:val="24"/>
        </w:rPr>
        <w:t>проводить по самостоятельно составленному плану небольшое исследование по установлению особенностей объекта изучения, причинно-следственных связей и зависимостей объектов между собой;</w:t>
      </w:r>
    </w:p>
    <w:p w14:paraId="5F562EBA" w14:textId="77777777" w:rsidR="00842EC9" w:rsidRPr="00A843D3" w:rsidRDefault="00842EC9" w:rsidP="00A843D3">
      <w:pPr>
        <w:spacing w:line="240" w:lineRule="auto"/>
        <w:ind w:right="6" w:firstLine="567"/>
        <w:rPr>
          <w:sz w:val="24"/>
          <w:szCs w:val="24"/>
        </w:rPr>
      </w:pPr>
      <w:r w:rsidRPr="00A843D3">
        <w:rPr>
          <w:sz w:val="24"/>
          <w:szCs w:val="24"/>
        </w:rPr>
        <w:t>оценивать на применимость и достоверность информацию, полученную в ходе исследования;</w:t>
      </w:r>
    </w:p>
    <w:p w14:paraId="084B728F" w14:textId="77777777" w:rsidR="00842EC9" w:rsidRPr="00A843D3" w:rsidRDefault="00842EC9" w:rsidP="00A843D3">
      <w:pPr>
        <w:spacing w:line="240" w:lineRule="auto"/>
        <w:ind w:right="6" w:firstLine="567"/>
        <w:rPr>
          <w:sz w:val="24"/>
          <w:szCs w:val="24"/>
        </w:rPr>
      </w:pPr>
      <w:r w:rsidRPr="00A843D3">
        <w:rPr>
          <w:sz w:val="24"/>
          <w:szCs w:val="24"/>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14:paraId="51769B62" w14:textId="77777777" w:rsidR="00842EC9" w:rsidRPr="00A843D3" w:rsidRDefault="00842EC9" w:rsidP="00A843D3">
      <w:pPr>
        <w:spacing w:line="240" w:lineRule="auto"/>
        <w:ind w:right="6" w:firstLine="567"/>
        <w:rPr>
          <w:sz w:val="24"/>
          <w:szCs w:val="24"/>
        </w:rPr>
      </w:pPr>
      <w:r w:rsidRPr="00A843D3">
        <w:rPr>
          <w:sz w:val="24"/>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4E33EAB9" w14:textId="116A9CD7" w:rsidR="00842EC9" w:rsidRPr="00A843D3" w:rsidRDefault="00842EC9" w:rsidP="00A843D3">
      <w:pPr>
        <w:spacing w:line="240" w:lineRule="auto"/>
        <w:ind w:right="6" w:firstLine="567"/>
        <w:rPr>
          <w:sz w:val="24"/>
          <w:szCs w:val="24"/>
        </w:rPr>
      </w:pPr>
      <w:r w:rsidRPr="00A843D3">
        <w:rPr>
          <w:sz w:val="24"/>
          <w:szCs w:val="24"/>
        </w:rPr>
        <w:t xml:space="preserve">У обучающегося будут сформированы умения работать с информацией как часть </w:t>
      </w:r>
      <w:r w:rsidRPr="00A843D3">
        <w:rPr>
          <w:bCs/>
          <w:sz w:val="24"/>
          <w:szCs w:val="24"/>
        </w:rPr>
        <w:t>познавательных универсальных учебных действий</w:t>
      </w:r>
      <w:r w:rsidRPr="00A843D3">
        <w:rPr>
          <w:sz w:val="24"/>
          <w:szCs w:val="24"/>
        </w:rPr>
        <w:t>:</w:t>
      </w:r>
    </w:p>
    <w:p w14:paraId="38C0992B" w14:textId="77777777" w:rsidR="00842EC9" w:rsidRPr="00A843D3" w:rsidRDefault="00842EC9" w:rsidP="00A843D3">
      <w:pPr>
        <w:spacing w:line="240" w:lineRule="auto"/>
        <w:ind w:right="6" w:firstLine="567"/>
        <w:rPr>
          <w:sz w:val="24"/>
          <w:szCs w:val="24"/>
        </w:rPr>
      </w:pPr>
      <w:r w:rsidRPr="00A843D3">
        <w:rPr>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4FC0D7EB" w14:textId="77777777" w:rsidR="00842EC9" w:rsidRPr="00A843D3" w:rsidRDefault="00842EC9" w:rsidP="00A843D3">
      <w:pPr>
        <w:spacing w:line="240" w:lineRule="auto"/>
        <w:ind w:right="6" w:firstLine="567"/>
        <w:rPr>
          <w:sz w:val="24"/>
          <w:szCs w:val="24"/>
        </w:rPr>
      </w:pPr>
      <w:r w:rsidRPr="00A843D3">
        <w:rPr>
          <w:sz w:val="24"/>
          <w:szCs w:val="24"/>
        </w:rPr>
        <w:t>выбирать, анализировать, систематизировать и интерпретировать информацию различных видов и форм представления;</w:t>
      </w:r>
    </w:p>
    <w:p w14:paraId="34282F49" w14:textId="77777777" w:rsidR="00842EC9" w:rsidRPr="00A843D3" w:rsidRDefault="00842EC9" w:rsidP="00A843D3">
      <w:pPr>
        <w:spacing w:line="240" w:lineRule="auto"/>
        <w:ind w:right="6" w:firstLine="567"/>
        <w:rPr>
          <w:sz w:val="24"/>
          <w:szCs w:val="24"/>
        </w:rPr>
      </w:pPr>
      <w:r w:rsidRPr="00A843D3">
        <w:rPr>
          <w:sz w:val="24"/>
          <w:szCs w:val="24"/>
        </w:rPr>
        <w:t>находить сходные аргументы (подтверждающие или опровергающие одну и ту же идею, версию) в различных информационных источниках;</w:t>
      </w:r>
    </w:p>
    <w:p w14:paraId="04AABFFE" w14:textId="77777777" w:rsidR="00842EC9" w:rsidRPr="00A843D3" w:rsidRDefault="00842EC9" w:rsidP="00A843D3">
      <w:pPr>
        <w:spacing w:line="240" w:lineRule="auto"/>
        <w:ind w:right="6" w:firstLine="567"/>
        <w:rPr>
          <w:sz w:val="24"/>
          <w:szCs w:val="24"/>
        </w:rPr>
      </w:pPr>
      <w:r w:rsidRPr="00A843D3">
        <w:rPr>
          <w:sz w:val="24"/>
          <w:szCs w:val="24"/>
        </w:rPr>
        <w:t>самостоятельно выбирать оптимальную форму представления информации;</w:t>
      </w:r>
    </w:p>
    <w:p w14:paraId="259416CB" w14:textId="77777777" w:rsidR="00842EC9" w:rsidRPr="00A843D3" w:rsidRDefault="00842EC9" w:rsidP="00A843D3">
      <w:pPr>
        <w:spacing w:line="240" w:lineRule="auto"/>
        <w:ind w:right="6" w:firstLine="567"/>
        <w:rPr>
          <w:sz w:val="24"/>
          <w:szCs w:val="24"/>
        </w:rPr>
      </w:pPr>
      <w:r w:rsidRPr="00A843D3">
        <w:rPr>
          <w:sz w:val="24"/>
          <w:szCs w:val="24"/>
        </w:rPr>
        <w:t>оценивать надёжность информации по критериям, предложенным педагогическим работником или сформулированным самостоятельно;</w:t>
      </w:r>
    </w:p>
    <w:p w14:paraId="3D3B20F8" w14:textId="77777777" w:rsidR="00842EC9" w:rsidRPr="00A843D3" w:rsidRDefault="00842EC9" w:rsidP="00A843D3">
      <w:pPr>
        <w:spacing w:line="240" w:lineRule="auto"/>
        <w:ind w:right="6" w:firstLine="567"/>
        <w:rPr>
          <w:sz w:val="24"/>
          <w:szCs w:val="24"/>
        </w:rPr>
      </w:pPr>
      <w:r w:rsidRPr="00A843D3">
        <w:rPr>
          <w:sz w:val="24"/>
          <w:szCs w:val="24"/>
        </w:rPr>
        <w:t>эффективно запоминать и систематизировать информацию.</w:t>
      </w:r>
    </w:p>
    <w:p w14:paraId="206C9EEA" w14:textId="370A6892" w:rsidR="00842EC9" w:rsidRPr="00A843D3" w:rsidRDefault="00842EC9" w:rsidP="00A843D3">
      <w:pPr>
        <w:spacing w:line="240" w:lineRule="auto"/>
        <w:ind w:right="6" w:firstLine="567"/>
        <w:rPr>
          <w:sz w:val="24"/>
          <w:szCs w:val="24"/>
        </w:rPr>
      </w:pPr>
      <w:r w:rsidRPr="00A843D3">
        <w:rPr>
          <w:sz w:val="24"/>
          <w:szCs w:val="24"/>
        </w:rPr>
        <w:t xml:space="preserve">У обучающегося будут сформированы умения общения как часть </w:t>
      </w:r>
      <w:r w:rsidRPr="00A843D3">
        <w:rPr>
          <w:bCs/>
          <w:sz w:val="24"/>
          <w:szCs w:val="24"/>
        </w:rPr>
        <w:t>коммуникативных универсальных учебных действий</w:t>
      </w:r>
      <w:r w:rsidRPr="00A843D3">
        <w:rPr>
          <w:sz w:val="24"/>
          <w:szCs w:val="24"/>
        </w:rPr>
        <w:t>:</w:t>
      </w:r>
    </w:p>
    <w:p w14:paraId="0219422A" w14:textId="77777777" w:rsidR="00842EC9" w:rsidRPr="00A843D3" w:rsidRDefault="00842EC9" w:rsidP="00A843D3">
      <w:pPr>
        <w:spacing w:line="240" w:lineRule="auto"/>
        <w:ind w:right="6" w:firstLine="567"/>
        <w:rPr>
          <w:sz w:val="24"/>
          <w:szCs w:val="24"/>
        </w:rPr>
      </w:pPr>
      <w:r w:rsidRPr="00A843D3">
        <w:rPr>
          <w:sz w:val="24"/>
          <w:szCs w:val="24"/>
        </w:rPr>
        <w:t>воспринимать и формулировать суждения, выражать эмоции в соответствии с целями и условиями общения;</w:t>
      </w:r>
    </w:p>
    <w:p w14:paraId="1E0BFFDB" w14:textId="77777777" w:rsidR="00842EC9" w:rsidRPr="00A843D3" w:rsidRDefault="00842EC9" w:rsidP="00A843D3">
      <w:pPr>
        <w:spacing w:line="240" w:lineRule="auto"/>
        <w:ind w:right="6" w:firstLine="567"/>
        <w:rPr>
          <w:sz w:val="24"/>
          <w:szCs w:val="24"/>
        </w:rPr>
      </w:pPr>
      <w:r w:rsidRPr="00A843D3">
        <w:rPr>
          <w:sz w:val="24"/>
          <w:szCs w:val="24"/>
        </w:rPr>
        <w:t>выражать себя (свою точку зрения) в устных и письменных текстах;</w:t>
      </w:r>
    </w:p>
    <w:p w14:paraId="4D6329AF" w14:textId="77777777" w:rsidR="00842EC9" w:rsidRPr="00A843D3" w:rsidRDefault="00842EC9" w:rsidP="00A843D3">
      <w:pPr>
        <w:spacing w:line="240" w:lineRule="auto"/>
        <w:ind w:right="6" w:firstLine="567"/>
        <w:rPr>
          <w:sz w:val="24"/>
          <w:szCs w:val="24"/>
        </w:rPr>
      </w:pPr>
      <w:r w:rsidRPr="00A843D3">
        <w:rPr>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70430719" w14:textId="77777777" w:rsidR="00842EC9" w:rsidRPr="00A843D3" w:rsidRDefault="00842EC9" w:rsidP="00A843D3">
      <w:pPr>
        <w:spacing w:line="240" w:lineRule="auto"/>
        <w:ind w:right="6" w:firstLine="567"/>
        <w:rPr>
          <w:sz w:val="24"/>
          <w:szCs w:val="24"/>
        </w:rPr>
      </w:pPr>
      <w:r w:rsidRPr="00A843D3">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14:paraId="567432D5" w14:textId="77777777" w:rsidR="00842EC9" w:rsidRPr="00A843D3" w:rsidRDefault="00842EC9" w:rsidP="00A843D3">
      <w:pPr>
        <w:spacing w:line="240" w:lineRule="auto"/>
        <w:ind w:right="6" w:firstLine="567"/>
        <w:rPr>
          <w:sz w:val="24"/>
          <w:szCs w:val="24"/>
        </w:rPr>
      </w:pPr>
      <w:r w:rsidRPr="00A843D3">
        <w:rPr>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42CEECD2" w14:textId="77777777" w:rsidR="00842EC9" w:rsidRPr="00A843D3" w:rsidRDefault="00842EC9" w:rsidP="00A843D3">
      <w:pPr>
        <w:spacing w:line="240" w:lineRule="auto"/>
        <w:ind w:right="6" w:firstLine="567"/>
        <w:rPr>
          <w:sz w:val="24"/>
          <w:szCs w:val="24"/>
        </w:rPr>
      </w:pPr>
      <w:r w:rsidRPr="00A843D3">
        <w:rPr>
          <w:sz w:val="24"/>
          <w:szCs w:val="24"/>
        </w:rPr>
        <w:t>сопоставлять свои суждения с суждениями других участников диалога, обнаруживать различие и сходство позиций;</w:t>
      </w:r>
    </w:p>
    <w:p w14:paraId="17600D28" w14:textId="77777777" w:rsidR="00842EC9" w:rsidRPr="00A843D3" w:rsidRDefault="00842EC9" w:rsidP="00A843D3">
      <w:pPr>
        <w:spacing w:line="240" w:lineRule="auto"/>
        <w:ind w:right="6" w:firstLine="567"/>
        <w:rPr>
          <w:sz w:val="24"/>
          <w:szCs w:val="24"/>
        </w:rPr>
      </w:pPr>
      <w:r w:rsidRPr="00A843D3">
        <w:rPr>
          <w:sz w:val="24"/>
          <w:szCs w:val="24"/>
        </w:rPr>
        <w:t>публично представлять результаты выполненного исследования, проекта;</w:t>
      </w:r>
    </w:p>
    <w:p w14:paraId="5AE57B57" w14:textId="77777777" w:rsidR="00842EC9" w:rsidRPr="00A843D3" w:rsidRDefault="00842EC9" w:rsidP="00A843D3">
      <w:pPr>
        <w:spacing w:line="240" w:lineRule="auto"/>
        <w:ind w:right="6" w:firstLine="567"/>
        <w:rPr>
          <w:sz w:val="24"/>
          <w:szCs w:val="24"/>
        </w:rPr>
      </w:pPr>
      <w:r w:rsidRPr="00A843D3">
        <w:rPr>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30B9A135" w14:textId="125128ED" w:rsidR="00842EC9" w:rsidRPr="00A843D3" w:rsidRDefault="00842EC9" w:rsidP="00A843D3">
      <w:pPr>
        <w:spacing w:line="240" w:lineRule="auto"/>
        <w:ind w:right="6" w:firstLine="567"/>
        <w:rPr>
          <w:sz w:val="24"/>
          <w:szCs w:val="24"/>
        </w:rPr>
      </w:pPr>
      <w:r w:rsidRPr="00A843D3">
        <w:rPr>
          <w:sz w:val="24"/>
          <w:szCs w:val="24"/>
        </w:rPr>
        <w:t xml:space="preserve">У обучающегося будут сформированы умения самоорганизации как части </w:t>
      </w:r>
      <w:r w:rsidRPr="00A843D3">
        <w:rPr>
          <w:bCs/>
          <w:sz w:val="24"/>
          <w:szCs w:val="24"/>
        </w:rPr>
        <w:t>регулятивных универсальных учебных действий</w:t>
      </w:r>
      <w:r w:rsidRPr="00A843D3">
        <w:rPr>
          <w:sz w:val="24"/>
          <w:szCs w:val="24"/>
        </w:rPr>
        <w:t>:</w:t>
      </w:r>
    </w:p>
    <w:p w14:paraId="5C6A379B" w14:textId="77777777" w:rsidR="00842EC9" w:rsidRPr="00A843D3" w:rsidRDefault="00842EC9" w:rsidP="00A843D3">
      <w:pPr>
        <w:spacing w:line="240" w:lineRule="auto"/>
        <w:ind w:right="6" w:firstLine="567"/>
        <w:rPr>
          <w:sz w:val="24"/>
          <w:szCs w:val="24"/>
        </w:rPr>
      </w:pPr>
      <w:r w:rsidRPr="00A843D3">
        <w:rPr>
          <w:sz w:val="24"/>
          <w:szCs w:val="24"/>
        </w:rPr>
        <w:t>выявлять проблемы для решения в жизненных и учебных ситуациях;</w:t>
      </w:r>
    </w:p>
    <w:p w14:paraId="71E42ED7" w14:textId="77777777" w:rsidR="00842EC9" w:rsidRPr="00A843D3" w:rsidRDefault="00842EC9" w:rsidP="00A843D3">
      <w:pPr>
        <w:spacing w:line="240" w:lineRule="auto"/>
        <w:ind w:right="6" w:firstLine="567"/>
        <w:rPr>
          <w:sz w:val="24"/>
          <w:szCs w:val="24"/>
        </w:rPr>
      </w:pPr>
      <w:r w:rsidRPr="00A843D3">
        <w:rPr>
          <w:sz w:val="24"/>
          <w:szCs w:val="24"/>
        </w:rPr>
        <w:t>ориентироваться в различных подходах принятия решений (индивидуальное, принятие решения в группе, принятие решений в группе);</w:t>
      </w:r>
    </w:p>
    <w:p w14:paraId="59E5DFC5" w14:textId="77777777" w:rsidR="00842EC9" w:rsidRPr="00A843D3" w:rsidRDefault="00842EC9" w:rsidP="00A843D3">
      <w:pPr>
        <w:spacing w:line="240" w:lineRule="auto"/>
        <w:ind w:right="6" w:firstLine="567"/>
        <w:rPr>
          <w:sz w:val="24"/>
          <w:szCs w:val="24"/>
        </w:rPr>
      </w:pPr>
      <w:r w:rsidRPr="00A843D3">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62C67789" w14:textId="77777777" w:rsidR="00842EC9" w:rsidRPr="00A843D3" w:rsidRDefault="00842EC9" w:rsidP="00A843D3">
      <w:pPr>
        <w:spacing w:line="240" w:lineRule="auto"/>
        <w:ind w:right="6" w:firstLine="567"/>
        <w:rPr>
          <w:sz w:val="24"/>
          <w:szCs w:val="24"/>
        </w:rPr>
      </w:pPr>
      <w:r w:rsidRPr="00A843D3">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72E49CFB" w14:textId="77777777" w:rsidR="00842EC9" w:rsidRPr="00A843D3" w:rsidRDefault="00842EC9" w:rsidP="00A843D3">
      <w:pPr>
        <w:spacing w:line="240" w:lineRule="auto"/>
        <w:ind w:right="6" w:firstLine="567"/>
        <w:rPr>
          <w:sz w:val="24"/>
          <w:szCs w:val="24"/>
        </w:rPr>
      </w:pPr>
      <w:r w:rsidRPr="00A843D3">
        <w:rPr>
          <w:sz w:val="24"/>
          <w:szCs w:val="24"/>
        </w:rPr>
        <w:t>проводить выбор и брать ответственность за решение.</w:t>
      </w:r>
    </w:p>
    <w:p w14:paraId="47673DB2" w14:textId="37F15F36" w:rsidR="00842EC9" w:rsidRPr="00A843D3" w:rsidRDefault="00842EC9" w:rsidP="00A843D3">
      <w:pPr>
        <w:spacing w:line="240" w:lineRule="auto"/>
        <w:ind w:right="6" w:firstLine="567"/>
        <w:rPr>
          <w:sz w:val="24"/>
          <w:szCs w:val="24"/>
        </w:rPr>
      </w:pPr>
      <w:r w:rsidRPr="00A843D3">
        <w:rPr>
          <w:sz w:val="24"/>
          <w:szCs w:val="24"/>
        </w:rPr>
        <w:t>У обучающегося будут сформированы умения совместной деятельности:</w:t>
      </w:r>
    </w:p>
    <w:p w14:paraId="5EB6C0E3" w14:textId="77777777" w:rsidR="00842EC9" w:rsidRPr="00A843D3" w:rsidRDefault="00842EC9" w:rsidP="00A843D3">
      <w:pPr>
        <w:spacing w:line="240" w:lineRule="auto"/>
        <w:ind w:right="6" w:firstLine="567"/>
        <w:rPr>
          <w:sz w:val="24"/>
          <w:szCs w:val="24"/>
        </w:rPr>
      </w:pPr>
      <w:r w:rsidRPr="00A843D3">
        <w:rPr>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24129B89" w14:textId="77777777" w:rsidR="00842EC9" w:rsidRPr="00A843D3" w:rsidRDefault="00842EC9" w:rsidP="00A843D3">
      <w:pPr>
        <w:spacing w:line="240" w:lineRule="auto"/>
        <w:ind w:right="6" w:firstLine="567"/>
        <w:rPr>
          <w:sz w:val="24"/>
          <w:szCs w:val="24"/>
        </w:rPr>
      </w:pPr>
      <w:r w:rsidRPr="00A843D3">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78E58CCA" w14:textId="77777777" w:rsidR="00842EC9" w:rsidRPr="00A843D3" w:rsidRDefault="00842EC9" w:rsidP="00A843D3">
      <w:pPr>
        <w:spacing w:line="240" w:lineRule="auto"/>
        <w:ind w:right="6" w:firstLine="567"/>
        <w:rPr>
          <w:sz w:val="24"/>
          <w:szCs w:val="24"/>
        </w:rPr>
      </w:pPr>
      <w:r w:rsidRPr="00A843D3">
        <w:rPr>
          <w:sz w:val="24"/>
          <w:szCs w:val="24"/>
        </w:rPr>
        <w:t>уметь обобщать мнения нескольких человек, проявлять готовность руководить, выполнять поручения, подчиняться;</w:t>
      </w:r>
    </w:p>
    <w:p w14:paraId="1957202A" w14:textId="77777777" w:rsidR="00842EC9" w:rsidRPr="00A843D3" w:rsidRDefault="00842EC9" w:rsidP="00A843D3">
      <w:pPr>
        <w:spacing w:line="240" w:lineRule="auto"/>
        <w:ind w:right="6" w:firstLine="567"/>
        <w:rPr>
          <w:sz w:val="24"/>
          <w:szCs w:val="24"/>
        </w:rPr>
      </w:pPr>
      <w:r w:rsidRPr="00A843D3">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3E79AB9F" w14:textId="77777777" w:rsidR="00842EC9" w:rsidRPr="00A843D3" w:rsidRDefault="00842EC9" w:rsidP="00A843D3">
      <w:pPr>
        <w:spacing w:line="240" w:lineRule="auto"/>
        <w:ind w:right="6" w:firstLine="567"/>
        <w:rPr>
          <w:sz w:val="24"/>
          <w:szCs w:val="24"/>
        </w:rPr>
      </w:pPr>
      <w:r w:rsidRPr="00A843D3">
        <w:rPr>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5CB9CDB9" w14:textId="77777777" w:rsidR="00842EC9" w:rsidRPr="00A843D3" w:rsidRDefault="00842EC9" w:rsidP="00A843D3">
      <w:pPr>
        <w:spacing w:line="240" w:lineRule="auto"/>
        <w:ind w:right="6" w:firstLine="567"/>
        <w:rPr>
          <w:sz w:val="24"/>
          <w:szCs w:val="24"/>
        </w:rPr>
      </w:pPr>
      <w:r w:rsidRPr="00A843D3">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5F161FAD" w14:textId="47199113" w:rsidR="00842EC9" w:rsidRPr="00A843D3" w:rsidRDefault="00842EC9" w:rsidP="00A843D3">
      <w:pPr>
        <w:spacing w:line="240" w:lineRule="auto"/>
        <w:ind w:right="6" w:firstLine="567"/>
        <w:rPr>
          <w:sz w:val="24"/>
          <w:szCs w:val="24"/>
        </w:rPr>
      </w:pPr>
      <w:r w:rsidRPr="00A843D3">
        <w:rPr>
          <w:sz w:val="24"/>
          <w:szCs w:val="24"/>
        </w:rPr>
        <w:t xml:space="preserve">У обучающегося будут сформированы умения самоконтроля, эмоционального интеллекта как части </w:t>
      </w:r>
      <w:r w:rsidRPr="00A843D3">
        <w:rPr>
          <w:bCs/>
          <w:sz w:val="24"/>
          <w:szCs w:val="24"/>
        </w:rPr>
        <w:t>регулятивных универсальных учебных действий</w:t>
      </w:r>
      <w:r w:rsidRPr="00A843D3">
        <w:rPr>
          <w:sz w:val="24"/>
          <w:szCs w:val="24"/>
        </w:rPr>
        <w:t>:</w:t>
      </w:r>
    </w:p>
    <w:p w14:paraId="6ECA1825" w14:textId="77777777" w:rsidR="00842EC9" w:rsidRPr="00A843D3" w:rsidRDefault="00842EC9" w:rsidP="00A843D3">
      <w:pPr>
        <w:spacing w:line="240" w:lineRule="auto"/>
        <w:ind w:right="6" w:firstLine="567"/>
        <w:rPr>
          <w:sz w:val="24"/>
          <w:szCs w:val="24"/>
        </w:rPr>
      </w:pPr>
      <w:r w:rsidRPr="00A843D3">
        <w:rPr>
          <w:sz w:val="24"/>
          <w:szCs w:val="24"/>
        </w:rPr>
        <w:t>владеть способами самоконтроля, самомотивации и рефлексии;</w:t>
      </w:r>
    </w:p>
    <w:p w14:paraId="5A0D3DA6" w14:textId="77777777" w:rsidR="00842EC9" w:rsidRPr="00A843D3" w:rsidRDefault="00842EC9" w:rsidP="00A843D3">
      <w:pPr>
        <w:spacing w:line="240" w:lineRule="auto"/>
        <w:ind w:right="6" w:firstLine="567"/>
        <w:rPr>
          <w:sz w:val="24"/>
          <w:szCs w:val="24"/>
        </w:rPr>
      </w:pPr>
      <w:r w:rsidRPr="00A843D3">
        <w:rPr>
          <w:sz w:val="24"/>
          <w:szCs w:val="24"/>
        </w:rPr>
        <w:t>давать оценку ситуации и предлагать план её изменения;</w:t>
      </w:r>
    </w:p>
    <w:p w14:paraId="4902ED09" w14:textId="77777777" w:rsidR="00842EC9" w:rsidRPr="00A843D3" w:rsidRDefault="00842EC9" w:rsidP="00A843D3">
      <w:pPr>
        <w:spacing w:line="240" w:lineRule="auto"/>
        <w:ind w:right="6" w:firstLine="567"/>
        <w:rPr>
          <w:sz w:val="24"/>
          <w:szCs w:val="24"/>
        </w:rPr>
      </w:pPr>
      <w:r w:rsidRPr="00A843D3">
        <w:rPr>
          <w:sz w:val="24"/>
          <w:szCs w:val="24"/>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104C430C" w14:textId="77777777" w:rsidR="00842EC9" w:rsidRPr="00A843D3" w:rsidRDefault="00842EC9" w:rsidP="00A843D3">
      <w:pPr>
        <w:spacing w:line="240" w:lineRule="auto"/>
        <w:ind w:right="6" w:firstLine="567"/>
        <w:rPr>
          <w:sz w:val="24"/>
          <w:szCs w:val="24"/>
        </w:rPr>
      </w:pPr>
      <w:r w:rsidRPr="00A843D3">
        <w:rPr>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58B4CF7E" w14:textId="77777777" w:rsidR="00842EC9" w:rsidRPr="00A843D3" w:rsidRDefault="00842EC9" w:rsidP="00A843D3">
      <w:pPr>
        <w:spacing w:line="240" w:lineRule="auto"/>
        <w:ind w:right="6" w:firstLine="567"/>
        <w:rPr>
          <w:sz w:val="24"/>
          <w:szCs w:val="24"/>
        </w:rPr>
      </w:pPr>
      <w:r w:rsidRPr="00A843D3">
        <w:rPr>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14:paraId="2B88EE17" w14:textId="77777777" w:rsidR="00842EC9" w:rsidRPr="00A843D3" w:rsidRDefault="00842EC9" w:rsidP="00A843D3">
      <w:pPr>
        <w:spacing w:line="240" w:lineRule="auto"/>
        <w:ind w:right="6" w:firstLine="567"/>
        <w:rPr>
          <w:sz w:val="24"/>
          <w:szCs w:val="24"/>
        </w:rPr>
      </w:pPr>
      <w:r w:rsidRPr="00A843D3">
        <w:rPr>
          <w:sz w:val="24"/>
          <w:szCs w:val="24"/>
        </w:rPr>
        <w:t>оценивать соответствие результата цели и условиям;</w:t>
      </w:r>
    </w:p>
    <w:p w14:paraId="3F22AF9D" w14:textId="77777777" w:rsidR="00842EC9" w:rsidRPr="00A843D3" w:rsidRDefault="00842EC9" w:rsidP="00A843D3">
      <w:pPr>
        <w:spacing w:line="240" w:lineRule="auto"/>
        <w:ind w:right="6" w:firstLine="567"/>
        <w:rPr>
          <w:sz w:val="24"/>
          <w:szCs w:val="24"/>
        </w:rPr>
      </w:pPr>
      <w:r w:rsidRPr="00A843D3">
        <w:rPr>
          <w:sz w:val="24"/>
          <w:szCs w:val="24"/>
        </w:rPr>
        <w:t>различать, называть и управлять собственными эмоциями и эмоциями других;</w:t>
      </w:r>
    </w:p>
    <w:p w14:paraId="30B7E9E9" w14:textId="77777777" w:rsidR="00842EC9" w:rsidRPr="00A843D3" w:rsidRDefault="00842EC9" w:rsidP="00A843D3">
      <w:pPr>
        <w:spacing w:line="240" w:lineRule="auto"/>
        <w:ind w:right="6" w:firstLine="567"/>
        <w:rPr>
          <w:sz w:val="24"/>
          <w:szCs w:val="24"/>
        </w:rPr>
      </w:pPr>
      <w:r w:rsidRPr="00A843D3">
        <w:rPr>
          <w:sz w:val="24"/>
          <w:szCs w:val="24"/>
        </w:rPr>
        <w:t>выявлять и анализировать причины эмоций;</w:t>
      </w:r>
    </w:p>
    <w:p w14:paraId="1A955B40" w14:textId="77777777" w:rsidR="00842EC9" w:rsidRPr="00A843D3" w:rsidRDefault="00842EC9" w:rsidP="00A843D3">
      <w:pPr>
        <w:spacing w:line="240" w:lineRule="auto"/>
        <w:ind w:right="6" w:firstLine="567"/>
        <w:rPr>
          <w:sz w:val="24"/>
          <w:szCs w:val="24"/>
        </w:rPr>
      </w:pPr>
      <w:r w:rsidRPr="00A843D3">
        <w:rPr>
          <w:sz w:val="24"/>
          <w:szCs w:val="24"/>
        </w:rPr>
        <w:t>ставить себя на место другого человека, понимать мотивы и намерения другого;</w:t>
      </w:r>
    </w:p>
    <w:p w14:paraId="6EDA644A" w14:textId="77777777" w:rsidR="00842EC9" w:rsidRPr="00A843D3" w:rsidRDefault="00842EC9" w:rsidP="00A843D3">
      <w:pPr>
        <w:spacing w:line="240" w:lineRule="auto"/>
        <w:ind w:right="6" w:firstLine="567"/>
        <w:rPr>
          <w:sz w:val="24"/>
          <w:szCs w:val="24"/>
        </w:rPr>
      </w:pPr>
      <w:r w:rsidRPr="00A843D3">
        <w:rPr>
          <w:sz w:val="24"/>
          <w:szCs w:val="24"/>
        </w:rPr>
        <w:t>регулировать способ выражения эмоций;</w:t>
      </w:r>
    </w:p>
    <w:p w14:paraId="4B465402" w14:textId="77777777" w:rsidR="00842EC9" w:rsidRPr="00A843D3" w:rsidRDefault="00842EC9" w:rsidP="00A843D3">
      <w:pPr>
        <w:spacing w:line="240" w:lineRule="auto"/>
        <w:ind w:right="6" w:firstLine="567"/>
        <w:rPr>
          <w:sz w:val="24"/>
          <w:szCs w:val="24"/>
        </w:rPr>
      </w:pPr>
      <w:r w:rsidRPr="00A843D3">
        <w:rPr>
          <w:sz w:val="24"/>
          <w:szCs w:val="24"/>
        </w:rPr>
        <w:t>осознанно относиться к другому человеку, его мнению;</w:t>
      </w:r>
    </w:p>
    <w:p w14:paraId="6411A492" w14:textId="77777777" w:rsidR="00842EC9" w:rsidRPr="00A843D3" w:rsidRDefault="00842EC9" w:rsidP="00A843D3">
      <w:pPr>
        <w:spacing w:line="240" w:lineRule="auto"/>
        <w:ind w:right="6" w:firstLine="567"/>
        <w:rPr>
          <w:sz w:val="24"/>
          <w:szCs w:val="24"/>
        </w:rPr>
      </w:pPr>
      <w:r w:rsidRPr="00A843D3">
        <w:rPr>
          <w:sz w:val="24"/>
          <w:szCs w:val="24"/>
        </w:rPr>
        <w:t>признавать своё право на ошибку и такое же право другого;</w:t>
      </w:r>
    </w:p>
    <w:p w14:paraId="13E358B2" w14:textId="77777777" w:rsidR="00842EC9" w:rsidRPr="00A843D3" w:rsidRDefault="00842EC9" w:rsidP="00A843D3">
      <w:pPr>
        <w:spacing w:line="240" w:lineRule="auto"/>
        <w:ind w:right="6" w:firstLine="567"/>
        <w:rPr>
          <w:sz w:val="24"/>
          <w:szCs w:val="24"/>
        </w:rPr>
      </w:pPr>
      <w:r w:rsidRPr="00A843D3">
        <w:rPr>
          <w:sz w:val="24"/>
          <w:szCs w:val="24"/>
        </w:rPr>
        <w:t>принимать себя и других, не осуждая;</w:t>
      </w:r>
    </w:p>
    <w:p w14:paraId="13CE6E79" w14:textId="77777777" w:rsidR="00842EC9" w:rsidRPr="00A843D3" w:rsidRDefault="00842EC9" w:rsidP="00A843D3">
      <w:pPr>
        <w:spacing w:line="240" w:lineRule="auto"/>
        <w:ind w:right="6" w:firstLine="567"/>
        <w:rPr>
          <w:sz w:val="24"/>
          <w:szCs w:val="24"/>
        </w:rPr>
      </w:pPr>
      <w:r w:rsidRPr="00A843D3">
        <w:rPr>
          <w:sz w:val="24"/>
          <w:szCs w:val="24"/>
        </w:rPr>
        <w:t>открытость себе и другим.</w:t>
      </w:r>
    </w:p>
    <w:p w14:paraId="5995D644" w14:textId="77777777" w:rsidR="001B26E6" w:rsidRPr="00A843D3" w:rsidRDefault="001B26E6" w:rsidP="00A843D3">
      <w:pPr>
        <w:spacing w:line="240" w:lineRule="auto"/>
        <w:ind w:right="6" w:firstLine="567"/>
        <w:rPr>
          <w:sz w:val="24"/>
          <w:szCs w:val="24"/>
        </w:rPr>
      </w:pPr>
    </w:p>
    <w:p w14:paraId="7170C835" w14:textId="39EF666F" w:rsidR="00842EC9" w:rsidRPr="00A843D3" w:rsidRDefault="00842EC9" w:rsidP="00A843D3">
      <w:pPr>
        <w:spacing w:line="240" w:lineRule="auto"/>
        <w:ind w:right="6" w:firstLine="567"/>
        <w:rPr>
          <w:b/>
          <w:sz w:val="24"/>
          <w:szCs w:val="24"/>
        </w:rPr>
      </w:pPr>
      <w:r w:rsidRPr="00A843D3">
        <w:rPr>
          <w:b/>
          <w:bCs/>
          <w:sz w:val="24"/>
          <w:szCs w:val="24"/>
        </w:rPr>
        <w:t xml:space="preserve">Предметные результаты освоения программы по обществознанию на уровне основного общего образования </w:t>
      </w:r>
      <w:r w:rsidR="001B26E6" w:rsidRPr="00A843D3">
        <w:rPr>
          <w:b/>
          <w:sz w:val="24"/>
          <w:szCs w:val="24"/>
        </w:rPr>
        <w:t>обеспечивают</w:t>
      </w:r>
      <w:r w:rsidRPr="00A843D3">
        <w:rPr>
          <w:b/>
          <w:sz w:val="24"/>
          <w:szCs w:val="24"/>
        </w:rPr>
        <w:t>:</w:t>
      </w:r>
    </w:p>
    <w:p w14:paraId="0EBD988F" w14:textId="77777777" w:rsidR="00842EC9" w:rsidRPr="00A843D3" w:rsidRDefault="00842EC9" w:rsidP="00A843D3">
      <w:pPr>
        <w:spacing w:line="240" w:lineRule="auto"/>
        <w:ind w:right="6" w:firstLine="567"/>
        <w:rPr>
          <w:sz w:val="24"/>
          <w:szCs w:val="24"/>
        </w:rPr>
      </w:pPr>
      <w:r w:rsidRPr="00A843D3">
        <w:rPr>
          <w:sz w:val="24"/>
          <w:szCs w:val="24"/>
        </w:rPr>
        <w:t>1) 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p w14:paraId="1A9270CE" w14:textId="77777777" w:rsidR="00842EC9" w:rsidRPr="00A843D3" w:rsidRDefault="00842EC9" w:rsidP="00A843D3">
      <w:pPr>
        <w:spacing w:line="240" w:lineRule="auto"/>
        <w:ind w:right="6" w:firstLine="567"/>
        <w:rPr>
          <w:sz w:val="24"/>
          <w:szCs w:val="24"/>
        </w:rPr>
      </w:pPr>
      <w:r w:rsidRPr="00A843D3">
        <w:rPr>
          <w:sz w:val="24"/>
          <w:szCs w:val="24"/>
        </w:rPr>
        <w:t>2) умение характеризовать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14:paraId="7EFE53EB" w14:textId="77777777" w:rsidR="00842EC9" w:rsidRPr="00A843D3" w:rsidRDefault="00842EC9" w:rsidP="00A843D3">
      <w:pPr>
        <w:spacing w:line="240" w:lineRule="auto"/>
        <w:ind w:right="6" w:firstLine="567"/>
        <w:rPr>
          <w:sz w:val="24"/>
          <w:szCs w:val="24"/>
        </w:rPr>
      </w:pPr>
      <w:r w:rsidRPr="00A843D3">
        <w:rPr>
          <w:sz w:val="24"/>
          <w:szCs w:val="24"/>
        </w:rPr>
        <w:t>3) умение приводить примеры (в том числе моделировать ситуации) деятельности людей, социальных объектов, явлений, процессов определённого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14:paraId="7DE64A57" w14:textId="77777777" w:rsidR="00842EC9" w:rsidRPr="00A843D3" w:rsidRDefault="00842EC9" w:rsidP="00A843D3">
      <w:pPr>
        <w:spacing w:line="240" w:lineRule="auto"/>
        <w:ind w:right="6" w:firstLine="567"/>
        <w:rPr>
          <w:sz w:val="24"/>
          <w:szCs w:val="24"/>
        </w:rPr>
      </w:pPr>
      <w:r w:rsidRPr="00A843D3">
        <w:rPr>
          <w:sz w:val="24"/>
          <w:szCs w:val="24"/>
        </w:rPr>
        <w:t>4) 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14:paraId="06BEE212" w14:textId="77777777" w:rsidR="00842EC9" w:rsidRPr="00A843D3" w:rsidRDefault="00842EC9" w:rsidP="00A843D3">
      <w:pPr>
        <w:spacing w:line="240" w:lineRule="auto"/>
        <w:ind w:right="6" w:firstLine="567"/>
        <w:rPr>
          <w:sz w:val="24"/>
          <w:szCs w:val="24"/>
        </w:rPr>
      </w:pPr>
      <w:r w:rsidRPr="00A843D3">
        <w:rPr>
          <w:sz w:val="24"/>
          <w:szCs w:val="24"/>
        </w:rPr>
        <w:t>5) 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14:paraId="63F386C2" w14:textId="77777777" w:rsidR="00842EC9" w:rsidRPr="00A843D3" w:rsidRDefault="00842EC9" w:rsidP="00A843D3">
      <w:pPr>
        <w:spacing w:line="240" w:lineRule="auto"/>
        <w:ind w:right="6" w:firstLine="567"/>
        <w:rPr>
          <w:sz w:val="24"/>
          <w:szCs w:val="24"/>
        </w:rPr>
      </w:pPr>
      <w:r w:rsidRPr="00A843D3">
        <w:rPr>
          <w:sz w:val="24"/>
          <w:szCs w:val="24"/>
        </w:rPr>
        <w:t>6) умение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14:paraId="10859F7D" w14:textId="77777777" w:rsidR="00842EC9" w:rsidRPr="00A843D3" w:rsidRDefault="00842EC9" w:rsidP="00A843D3">
      <w:pPr>
        <w:spacing w:line="240" w:lineRule="auto"/>
        <w:ind w:right="6" w:firstLine="567"/>
        <w:rPr>
          <w:sz w:val="24"/>
          <w:szCs w:val="24"/>
        </w:rPr>
      </w:pPr>
      <w:r w:rsidRPr="00A843D3">
        <w:rPr>
          <w:sz w:val="24"/>
          <w:szCs w:val="24"/>
        </w:rPr>
        <w:t>7) 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14:paraId="71443E2C" w14:textId="77777777" w:rsidR="00842EC9" w:rsidRPr="00A843D3" w:rsidRDefault="00842EC9" w:rsidP="00A843D3">
      <w:pPr>
        <w:spacing w:line="240" w:lineRule="auto"/>
        <w:ind w:right="6" w:firstLine="567"/>
        <w:rPr>
          <w:sz w:val="24"/>
          <w:szCs w:val="24"/>
        </w:rPr>
      </w:pPr>
      <w:r w:rsidRPr="00A843D3">
        <w:rPr>
          <w:sz w:val="24"/>
          <w:szCs w:val="24"/>
        </w:rPr>
        <w:t>8) умение с использованием обществоведческих знаний, фактов общественной жизни и личного социального опыта определять и аргументировать с точки зрения социальных ценностей и норм своё отношение к явлениям, процессам социальной действительности;</w:t>
      </w:r>
    </w:p>
    <w:p w14:paraId="62120DED" w14:textId="77777777" w:rsidR="00842EC9" w:rsidRPr="00A843D3" w:rsidRDefault="00842EC9" w:rsidP="00A843D3">
      <w:pPr>
        <w:spacing w:line="240" w:lineRule="auto"/>
        <w:ind w:right="6" w:firstLine="567"/>
        <w:rPr>
          <w:sz w:val="24"/>
          <w:szCs w:val="24"/>
        </w:rPr>
      </w:pPr>
      <w:r w:rsidRPr="00A843D3">
        <w:rPr>
          <w:sz w:val="24"/>
          <w:szCs w:val="24"/>
        </w:rPr>
        <w:t>9) 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14:paraId="69AD2552" w14:textId="77777777" w:rsidR="00842EC9" w:rsidRPr="00A843D3" w:rsidRDefault="00842EC9" w:rsidP="00A843D3">
      <w:pPr>
        <w:spacing w:line="240" w:lineRule="auto"/>
        <w:ind w:right="6" w:firstLine="567"/>
        <w:rPr>
          <w:sz w:val="24"/>
          <w:szCs w:val="24"/>
        </w:rPr>
      </w:pPr>
      <w:r w:rsidRPr="00A843D3">
        <w:rPr>
          <w:sz w:val="24"/>
          <w:szCs w:val="24"/>
        </w:rPr>
        <w:t>10) овладение смысловым чтением текстов обществоведческой тематики, в том числе извлечений из Конституции 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14:paraId="327DAE08" w14:textId="77777777" w:rsidR="00842EC9" w:rsidRPr="00A843D3" w:rsidRDefault="00842EC9" w:rsidP="00A843D3">
      <w:pPr>
        <w:spacing w:line="240" w:lineRule="auto"/>
        <w:ind w:right="6" w:firstLine="567"/>
        <w:rPr>
          <w:sz w:val="24"/>
          <w:szCs w:val="24"/>
        </w:rPr>
      </w:pPr>
      <w:r w:rsidRPr="00A843D3">
        <w:rPr>
          <w:sz w:val="24"/>
          <w:szCs w:val="24"/>
        </w:rPr>
        <w:t>11) овладение приёмами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14:paraId="1A8A2A52" w14:textId="77777777" w:rsidR="00842EC9" w:rsidRPr="00A843D3" w:rsidRDefault="00842EC9" w:rsidP="00A843D3">
      <w:pPr>
        <w:spacing w:line="240" w:lineRule="auto"/>
        <w:ind w:right="6" w:firstLine="567"/>
        <w:rPr>
          <w:sz w:val="24"/>
          <w:szCs w:val="24"/>
        </w:rPr>
      </w:pPr>
      <w:r w:rsidRPr="00A843D3">
        <w:rPr>
          <w:sz w:val="24"/>
          <w:szCs w:val="24"/>
        </w:rPr>
        <w:t>12) умение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её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14:paraId="41865538" w14:textId="77777777" w:rsidR="00842EC9" w:rsidRPr="00A843D3" w:rsidRDefault="00842EC9" w:rsidP="00A843D3">
      <w:pPr>
        <w:spacing w:line="240" w:lineRule="auto"/>
        <w:ind w:right="6" w:firstLine="567"/>
        <w:rPr>
          <w:sz w:val="24"/>
          <w:szCs w:val="24"/>
        </w:rPr>
      </w:pPr>
      <w:r w:rsidRPr="00A843D3">
        <w:rPr>
          <w:sz w:val="24"/>
          <w:szCs w:val="24"/>
        </w:rPr>
        <w:t>13) 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махинаций, применения недобросовестных практик), осознание неприемлемости всех форм антиобщественного поведения;</w:t>
      </w:r>
    </w:p>
    <w:p w14:paraId="59801F7B" w14:textId="77777777" w:rsidR="00842EC9" w:rsidRPr="00A843D3" w:rsidRDefault="00842EC9" w:rsidP="00A843D3">
      <w:pPr>
        <w:spacing w:line="240" w:lineRule="auto"/>
        <w:ind w:right="6" w:firstLine="567"/>
        <w:rPr>
          <w:sz w:val="24"/>
          <w:szCs w:val="24"/>
        </w:rPr>
      </w:pPr>
      <w:r w:rsidRPr="00A843D3">
        <w:rPr>
          <w:sz w:val="24"/>
          <w:szCs w:val="24"/>
        </w:rPr>
        <w:t>14) 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составления личного финансового плана, для выбора профессии и оценки собственных перспектив в профессиональной сфере, а также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14:paraId="23449F3B" w14:textId="77777777" w:rsidR="00842EC9" w:rsidRPr="00A843D3" w:rsidRDefault="00842EC9" w:rsidP="00A843D3">
      <w:pPr>
        <w:spacing w:line="240" w:lineRule="auto"/>
        <w:ind w:right="6" w:firstLine="567"/>
        <w:rPr>
          <w:sz w:val="24"/>
          <w:szCs w:val="24"/>
        </w:rPr>
      </w:pPr>
      <w:r w:rsidRPr="00A843D3">
        <w:rPr>
          <w:sz w:val="24"/>
          <w:szCs w:val="24"/>
        </w:rPr>
        <w:t>15) приобретение опыта самостоятельного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14:paraId="2587FC44" w14:textId="77777777" w:rsidR="001B26E6" w:rsidRPr="00A843D3" w:rsidRDefault="00842EC9" w:rsidP="00A843D3">
      <w:pPr>
        <w:spacing w:line="240" w:lineRule="auto"/>
        <w:ind w:right="6" w:firstLine="567"/>
        <w:rPr>
          <w:sz w:val="24"/>
          <w:szCs w:val="24"/>
        </w:rPr>
      </w:pPr>
      <w:r w:rsidRPr="00A843D3">
        <w:rPr>
          <w:sz w:val="24"/>
          <w:szCs w:val="24"/>
        </w:rPr>
        <w:t>16) приобретение опыта осуществления совместной,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w:t>
      </w:r>
      <w:r w:rsidR="001B26E6" w:rsidRPr="00A843D3">
        <w:rPr>
          <w:sz w:val="24"/>
          <w:szCs w:val="24"/>
        </w:rPr>
        <w:t>туры и традиций народов России.</w:t>
      </w:r>
    </w:p>
    <w:p w14:paraId="22F8D055" w14:textId="2A0539D2" w:rsidR="00842EC9" w:rsidRPr="00A843D3" w:rsidRDefault="00842EC9" w:rsidP="00A843D3">
      <w:pPr>
        <w:spacing w:line="240" w:lineRule="auto"/>
        <w:ind w:right="6" w:firstLine="567"/>
        <w:rPr>
          <w:sz w:val="24"/>
          <w:szCs w:val="24"/>
        </w:rPr>
      </w:pPr>
      <w:r w:rsidRPr="00A843D3">
        <w:rPr>
          <w:b/>
          <w:sz w:val="24"/>
          <w:szCs w:val="24"/>
        </w:rPr>
        <w:t xml:space="preserve">К концу обучения в </w:t>
      </w:r>
      <w:r w:rsidRPr="00A843D3">
        <w:rPr>
          <w:b/>
          <w:bCs/>
          <w:sz w:val="24"/>
          <w:szCs w:val="24"/>
        </w:rPr>
        <w:t xml:space="preserve">6 классе </w:t>
      </w:r>
      <w:r w:rsidRPr="00A843D3">
        <w:rPr>
          <w:b/>
          <w:sz w:val="24"/>
          <w:szCs w:val="24"/>
        </w:rPr>
        <w:t>обучающийся получит следующие предметные</w:t>
      </w:r>
      <w:r w:rsidRPr="00A843D3">
        <w:rPr>
          <w:sz w:val="24"/>
          <w:szCs w:val="24"/>
        </w:rPr>
        <w:t xml:space="preserve"> результаты по отдельным темам программы по обществознанию:</w:t>
      </w:r>
    </w:p>
    <w:p w14:paraId="3E5D0A8C" w14:textId="7E1CEC64" w:rsidR="00842EC9" w:rsidRPr="00A843D3" w:rsidRDefault="00842EC9" w:rsidP="00A843D3">
      <w:pPr>
        <w:spacing w:line="240" w:lineRule="auto"/>
        <w:ind w:right="6" w:firstLine="567"/>
        <w:rPr>
          <w:b/>
          <w:sz w:val="24"/>
          <w:szCs w:val="24"/>
        </w:rPr>
      </w:pPr>
      <w:r w:rsidRPr="00A843D3">
        <w:rPr>
          <w:b/>
          <w:sz w:val="24"/>
          <w:szCs w:val="24"/>
        </w:rPr>
        <w:t>Человек и его социальное окружение:</w:t>
      </w:r>
    </w:p>
    <w:p w14:paraId="126A6325" w14:textId="77777777"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знания </w:t>
      </w:r>
      <w:r w:rsidRPr="00A843D3">
        <w:rPr>
          <w:sz w:val="24"/>
          <w:szCs w:val="24"/>
        </w:rPr>
        <w:t>о социальных свойствах человека, формировании личности, деятельности человека и её видах, образовании, правах и обязанностях обучающихся, общении и его правилах, особенностях взаимодействия человека с другими людьми;</w:t>
      </w:r>
    </w:p>
    <w:p w14:paraId="166A4475" w14:textId="77777777"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традиционные российские духовно-нравственные ценности на примерах семьи, семейных традиций; характеризовать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(далее – ОВЗ), деятельность человека, образование и его значение для человека и общества;</w:t>
      </w:r>
    </w:p>
    <w:p w14:paraId="05D0F0F5" w14:textId="77777777"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деятельности людей, её различных мотивов и особенностей в современных условиях; малых групп,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14:paraId="3BB8A02D" w14:textId="77777777"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по разным признакам виды деятельности человека, потребности людей;</w:t>
      </w:r>
    </w:p>
    <w:p w14:paraId="34E5A887" w14:textId="77777777"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понятия «индивид», «индивидуальность», «личность»; свойства человека и животных, виды деятельности (игра, труд, учение);</w:t>
      </w:r>
    </w:p>
    <w:p w14:paraId="697F1623" w14:textId="77777777"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взаимосвязи </w:t>
      </w:r>
      <w:r w:rsidRPr="00A843D3">
        <w:rPr>
          <w:sz w:val="24"/>
          <w:szCs w:val="24"/>
        </w:rPr>
        <w:t>людей в малых группах, целей, способов и результатов деятельности, целей и средств общения;</w:t>
      </w:r>
    </w:p>
    <w:p w14:paraId="4B81276A"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полученные знания </w:t>
      </w:r>
      <w:r w:rsidRPr="00A843D3">
        <w:rPr>
          <w:sz w:val="24"/>
          <w:szCs w:val="24"/>
        </w:rPr>
        <w:t>для объяснения (устного и письменного)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обучающихся;</w:t>
      </w:r>
    </w:p>
    <w:p w14:paraId="34D1DA29" w14:textId="77777777"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с использованием обществоведческих знаний и личного социального опыта своё отношение к людям с ОВЗ, к различным способам выражения личной индивидуальности, к различным формам неформального общения подростков;</w:t>
      </w:r>
    </w:p>
    <w:p w14:paraId="71AB29C3" w14:textId="77777777"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познавательные и практические задачи, касающиеся прав и обязанностей обучающегося, отражающие особенности отношений в семье, со сверстниками, старшими и младшими;</w:t>
      </w:r>
    </w:p>
    <w:p w14:paraId="4E6E19FF" w14:textId="77777777" w:rsidR="00842EC9" w:rsidRPr="00A843D3" w:rsidRDefault="00842EC9" w:rsidP="00A843D3">
      <w:pPr>
        <w:spacing w:line="240" w:lineRule="auto"/>
        <w:ind w:right="6" w:firstLine="567"/>
        <w:rPr>
          <w:sz w:val="24"/>
          <w:szCs w:val="24"/>
        </w:rPr>
      </w:pPr>
      <w:r w:rsidRPr="00A843D3">
        <w:rPr>
          <w:bCs/>
          <w:sz w:val="24"/>
          <w:szCs w:val="24"/>
        </w:rPr>
        <w:t>читать осмысленно тексты правовой</w:t>
      </w:r>
      <w:r w:rsidRPr="00A843D3">
        <w:rPr>
          <w:sz w:val="24"/>
          <w:szCs w:val="24"/>
        </w:rPr>
        <w:t xml:space="preserve"> тематики, в том числе извлечения из законодательства Российской Федерации; составлять на их основе план, преобразовывать текстовую информацию в таблицу, схему;</w:t>
      </w:r>
    </w:p>
    <w:p w14:paraId="70E824B9" w14:textId="77777777" w:rsidR="00842EC9" w:rsidRPr="00A843D3" w:rsidRDefault="00842EC9" w:rsidP="00A843D3">
      <w:pPr>
        <w:spacing w:line="240" w:lineRule="auto"/>
        <w:ind w:right="6" w:firstLine="567"/>
        <w:rPr>
          <w:sz w:val="24"/>
          <w:szCs w:val="24"/>
        </w:rPr>
      </w:pPr>
      <w:r w:rsidRPr="00A843D3">
        <w:rPr>
          <w:bCs/>
          <w:sz w:val="24"/>
          <w:szCs w:val="24"/>
        </w:rPr>
        <w:t xml:space="preserve">искать и извлекать </w:t>
      </w:r>
      <w:r w:rsidRPr="00A843D3">
        <w:rPr>
          <w:sz w:val="24"/>
          <w:szCs w:val="24"/>
        </w:rPr>
        <w:t>информацию о связи поколений в нашем обществе, об особенностях подросткового возраста, о правах и обязанностях обучающегося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14:paraId="14D5CC4A" w14:textId="77777777" w:rsidR="00842EC9" w:rsidRPr="00A843D3" w:rsidRDefault="00842EC9" w:rsidP="00A843D3">
      <w:pPr>
        <w:spacing w:line="240" w:lineRule="auto"/>
        <w:ind w:right="6" w:firstLine="567"/>
        <w:rPr>
          <w:sz w:val="24"/>
          <w:szCs w:val="24"/>
        </w:rPr>
      </w:pPr>
      <w:r w:rsidRPr="00A843D3">
        <w:rPr>
          <w:bCs/>
          <w:sz w:val="24"/>
          <w:szCs w:val="24"/>
        </w:rPr>
        <w:t xml:space="preserve">анализировать, обобщать, систематизировать, оценивать </w:t>
      </w:r>
      <w:r w:rsidRPr="00A843D3">
        <w:rPr>
          <w:sz w:val="24"/>
          <w:szCs w:val="24"/>
        </w:rPr>
        <w:t>социальную информацию о человеке и его социальном окружении из адаптированных источников (в том числе учебных материалов) и публикаций в СМИ;</w:t>
      </w:r>
    </w:p>
    <w:p w14:paraId="690AE8C1" w14:textId="77777777" w:rsidR="00842EC9" w:rsidRPr="00A843D3" w:rsidRDefault="00842EC9" w:rsidP="00A843D3">
      <w:pPr>
        <w:spacing w:line="240" w:lineRule="auto"/>
        <w:ind w:right="6" w:firstLine="567"/>
        <w:rPr>
          <w:sz w:val="24"/>
          <w:szCs w:val="24"/>
        </w:rPr>
      </w:pPr>
      <w:r w:rsidRPr="00A843D3">
        <w:rPr>
          <w:bCs/>
          <w:sz w:val="24"/>
          <w:szCs w:val="24"/>
        </w:rPr>
        <w:t xml:space="preserve">оценивать собственные поступки и поведение других людей </w:t>
      </w:r>
      <w:r w:rsidRPr="00A843D3">
        <w:rPr>
          <w:sz w:val="24"/>
          <w:szCs w:val="24"/>
        </w:rPr>
        <w:t>в ходе общения, в ситуациях взаимодействия с людьми с ОВЗ; оценивать своё отношение к учёбе как важному виду деятельности;</w:t>
      </w:r>
    </w:p>
    <w:p w14:paraId="629024F4" w14:textId="77777777" w:rsidR="00842EC9" w:rsidRPr="00A843D3" w:rsidRDefault="00842EC9" w:rsidP="00A843D3">
      <w:pPr>
        <w:spacing w:line="240" w:lineRule="auto"/>
        <w:ind w:right="6" w:firstLine="567"/>
        <w:rPr>
          <w:sz w:val="24"/>
          <w:szCs w:val="24"/>
        </w:rPr>
      </w:pPr>
      <w:r w:rsidRPr="00A843D3">
        <w:rPr>
          <w:bCs/>
          <w:sz w:val="24"/>
          <w:szCs w:val="24"/>
        </w:rPr>
        <w:t xml:space="preserve">приобретать опыт </w:t>
      </w:r>
      <w:r w:rsidRPr="00A843D3">
        <w:rPr>
          <w:sz w:val="24"/>
          <w:szCs w:val="24"/>
        </w:rPr>
        <w:t>использования полученных знаний в практической 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p w14:paraId="4EE6939C" w14:textId="77777777" w:rsidR="00842EC9" w:rsidRPr="00A843D3" w:rsidRDefault="00842EC9" w:rsidP="00A843D3">
      <w:pPr>
        <w:spacing w:line="240" w:lineRule="auto"/>
        <w:ind w:right="6" w:firstLine="567"/>
        <w:rPr>
          <w:sz w:val="24"/>
          <w:szCs w:val="24"/>
        </w:rPr>
      </w:pPr>
      <w:r w:rsidRPr="00A843D3">
        <w:rPr>
          <w:bCs/>
          <w:sz w:val="24"/>
          <w:szCs w:val="24"/>
        </w:rPr>
        <w:t>приобретать опыт совместной деятельности</w:t>
      </w:r>
      <w:r w:rsidRPr="00A843D3">
        <w:rPr>
          <w:sz w:val="24"/>
          <w:szCs w:val="24"/>
        </w:rPr>
        <w:t>,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7EB9A1E2" w14:textId="22786893" w:rsidR="00842EC9" w:rsidRPr="00A843D3" w:rsidRDefault="00842EC9" w:rsidP="00A843D3">
      <w:pPr>
        <w:spacing w:line="240" w:lineRule="auto"/>
        <w:ind w:right="6" w:firstLine="567"/>
        <w:rPr>
          <w:b/>
          <w:sz w:val="24"/>
          <w:szCs w:val="24"/>
        </w:rPr>
      </w:pPr>
      <w:r w:rsidRPr="00A843D3">
        <w:rPr>
          <w:b/>
          <w:sz w:val="24"/>
          <w:szCs w:val="24"/>
        </w:rPr>
        <w:t>Общество, в котором мы живём:</w:t>
      </w:r>
    </w:p>
    <w:p w14:paraId="32844F9E" w14:textId="77777777"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знания </w:t>
      </w:r>
      <w:r w:rsidRPr="00A843D3">
        <w:rPr>
          <w:sz w:val="24"/>
          <w:szCs w:val="24"/>
        </w:rPr>
        <w:t>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14:paraId="18EF2543" w14:textId="77777777"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14:paraId="29752C0C" w14:textId="77777777"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разного положения людей в обществе, видов экономической деятельности, глобальных проблем;</w:t>
      </w:r>
    </w:p>
    <w:p w14:paraId="0F277E63" w14:textId="77777777"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социальные общности и группы;</w:t>
      </w:r>
    </w:p>
    <w:p w14:paraId="79284E04" w14:textId="77777777"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социальные общности и группы, положение в обществе различных людей; различные формы хозяйствования;</w:t>
      </w:r>
    </w:p>
    <w:p w14:paraId="1A45D62F" w14:textId="77777777" w:rsidR="00842EC9" w:rsidRPr="00A843D3" w:rsidRDefault="00842EC9" w:rsidP="00A843D3">
      <w:pPr>
        <w:spacing w:line="240" w:lineRule="auto"/>
        <w:ind w:right="6" w:firstLine="567"/>
        <w:rPr>
          <w:sz w:val="24"/>
          <w:szCs w:val="24"/>
        </w:rPr>
      </w:pPr>
      <w:r w:rsidRPr="00A843D3">
        <w:rPr>
          <w:bCs/>
          <w:sz w:val="24"/>
          <w:szCs w:val="24"/>
        </w:rPr>
        <w:t xml:space="preserve">устанавливать взаимодействия </w:t>
      </w:r>
      <w:r w:rsidRPr="00A843D3">
        <w:rPr>
          <w:sz w:val="24"/>
          <w:szCs w:val="24"/>
        </w:rPr>
        <w:t>общества и природы, человека и общества, деятельности основных участников экономики;</w:t>
      </w:r>
    </w:p>
    <w:p w14:paraId="04367DC1"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полученные знания для объяснения </w:t>
      </w:r>
      <w:r w:rsidRPr="00A843D3">
        <w:rPr>
          <w:sz w:val="24"/>
          <w:szCs w:val="24"/>
        </w:rPr>
        <w:t>(устного и письменного) влияния природы на общество и общества на природу сущности и взаимосвязей явлений, процессов социальной действительности;</w:t>
      </w:r>
    </w:p>
    <w:p w14:paraId="3982FCD3" w14:textId="77777777" w:rsidR="00842EC9" w:rsidRPr="00A843D3" w:rsidRDefault="00842EC9" w:rsidP="00A843D3">
      <w:pPr>
        <w:spacing w:line="240" w:lineRule="auto"/>
        <w:ind w:right="6" w:firstLine="567"/>
        <w:rPr>
          <w:sz w:val="24"/>
          <w:szCs w:val="24"/>
        </w:rPr>
      </w:pPr>
      <w:r w:rsidRPr="00A843D3">
        <w:rPr>
          <w:sz w:val="24"/>
          <w:szCs w:val="24"/>
        </w:rPr>
        <w:t>определять и аргументировать с использованием обществоведческих знаний, фактов общественной жизни и личного социального опыта своё отношение к проблемам взаимодействия человека и природы, сохранению духовных ценностей российского народа;</w:t>
      </w:r>
    </w:p>
    <w:p w14:paraId="712A0ED4" w14:textId="77777777" w:rsidR="00842EC9" w:rsidRPr="00A843D3" w:rsidRDefault="00842EC9" w:rsidP="00A843D3">
      <w:pPr>
        <w:spacing w:line="240" w:lineRule="auto"/>
        <w:ind w:right="6" w:firstLine="567"/>
        <w:rPr>
          <w:sz w:val="24"/>
          <w:szCs w:val="24"/>
        </w:rPr>
      </w:pPr>
      <w:r w:rsidRPr="00A843D3">
        <w:rPr>
          <w:bCs/>
          <w:sz w:val="24"/>
          <w:szCs w:val="24"/>
        </w:rPr>
        <w:t xml:space="preserve">решать познавательные и практические задачи </w:t>
      </w:r>
      <w:r w:rsidRPr="00A843D3">
        <w:rPr>
          <w:sz w:val="24"/>
          <w:szCs w:val="24"/>
        </w:rPr>
        <w:t>(в том числе задачи, отражающие возможности юного гражданина внести свой вклад в решение экологической проблемы);</w:t>
      </w:r>
    </w:p>
    <w:p w14:paraId="7587D598" w14:textId="77777777" w:rsidR="00842EC9" w:rsidRPr="00A843D3" w:rsidRDefault="00842EC9" w:rsidP="00A843D3">
      <w:pPr>
        <w:spacing w:line="240" w:lineRule="auto"/>
        <w:ind w:right="6" w:firstLine="567"/>
        <w:rPr>
          <w:sz w:val="24"/>
          <w:szCs w:val="24"/>
        </w:rPr>
      </w:pPr>
      <w:r w:rsidRPr="00A843D3">
        <w:rPr>
          <w:bCs/>
          <w:sz w:val="24"/>
          <w:szCs w:val="24"/>
        </w:rPr>
        <w:t xml:space="preserve">овладевать смысловым чтением </w:t>
      </w:r>
      <w:r w:rsidRPr="00A843D3">
        <w:rPr>
          <w:sz w:val="24"/>
          <w:szCs w:val="24"/>
        </w:rPr>
        <w:t>текстов обществоведческой тематики, касающихся отношений человека и природы, устройства общественной жизни, основных сфер жизни общества;</w:t>
      </w:r>
    </w:p>
    <w:p w14:paraId="771A2EB6" w14:textId="77777777" w:rsidR="00842EC9" w:rsidRPr="00A843D3" w:rsidRDefault="00842EC9" w:rsidP="00A843D3">
      <w:pPr>
        <w:spacing w:line="240" w:lineRule="auto"/>
        <w:ind w:right="6" w:firstLine="567"/>
        <w:rPr>
          <w:sz w:val="24"/>
          <w:szCs w:val="24"/>
        </w:rPr>
      </w:pPr>
      <w:r w:rsidRPr="00A843D3">
        <w:rPr>
          <w:bCs/>
          <w:sz w:val="24"/>
          <w:szCs w:val="24"/>
        </w:rPr>
        <w:t xml:space="preserve">извлекать информацию </w:t>
      </w:r>
      <w:r w:rsidRPr="00A843D3">
        <w:rPr>
          <w:sz w:val="24"/>
          <w:szCs w:val="24"/>
        </w:rPr>
        <w:t>из разных источников о человеке и обществе, включая информацию о народах России;</w:t>
      </w:r>
    </w:p>
    <w:p w14:paraId="427EFE1E" w14:textId="77777777" w:rsidR="00842EC9" w:rsidRPr="00A843D3" w:rsidRDefault="00842EC9" w:rsidP="00A843D3">
      <w:pPr>
        <w:spacing w:line="240" w:lineRule="auto"/>
        <w:ind w:right="6" w:firstLine="567"/>
        <w:rPr>
          <w:sz w:val="24"/>
          <w:szCs w:val="24"/>
        </w:rPr>
      </w:pPr>
      <w:r w:rsidRPr="00A843D3">
        <w:rPr>
          <w:bCs/>
          <w:sz w:val="24"/>
          <w:szCs w:val="24"/>
        </w:rPr>
        <w:t xml:space="preserve">анализировать, обобщать, систематизировать, оценивать </w:t>
      </w:r>
      <w:r w:rsidRPr="00A843D3">
        <w:rPr>
          <w:sz w:val="24"/>
          <w:szCs w:val="24"/>
        </w:rPr>
        <w:t>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14:paraId="1CE7A46F" w14:textId="77777777" w:rsidR="00842EC9" w:rsidRPr="00A843D3" w:rsidRDefault="00842EC9" w:rsidP="00A843D3">
      <w:pPr>
        <w:spacing w:line="240" w:lineRule="auto"/>
        <w:ind w:right="6" w:firstLine="567"/>
        <w:rPr>
          <w:sz w:val="24"/>
          <w:szCs w:val="24"/>
        </w:rPr>
      </w:pPr>
      <w:r w:rsidRPr="00A843D3">
        <w:rPr>
          <w:bCs/>
          <w:sz w:val="24"/>
          <w:szCs w:val="24"/>
        </w:rPr>
        <w:t xml:space="preserve">оценивать собственные поступки и поведение других людей </w:t>
      </w:r>
      <w:r w:rsidRPr="00A843D3">
        <w:rPr>
          <w:sz w:val="24"/>
          <w:szCs w:val="24"/>
        </w:rPr>
        <w:t>с точки зрения их соответствия духовным традициям общества;</w:t>
      </w:r>
    </w:p>
    <w:p w14:paraId="7D9C0080"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включая основы финансовой грамотности, в 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живём;</w:t>
      </w:r>
    </w:p>
    <w:p w14:paraId="64CC27F5" w14:textId="77777777"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14:paraId="0725CCC8" w14:textId="2BF908AD" w:rsidR="00842EC9" w:rsidRPr="00A843D3" w:rsidRDefault="00842EC9" w:rsidP="00A843D3">
      <w:pPr>
        <w:spacing w:line="240" w:lineRule="auto"/>
        <w:ind w:right="6" w:firstLine="567"/>
        <w:rPr>
          <w:sz w:val="24"/>
          <w:szCs w:val="24"/>
        </w:rPr>
      </w:pPr>
      <w:r w:rsidRPr="00A843D3">
        <w:rPr>
          <w:b/>
          <w:sz w:val="24"/>
          <w:szCs w:val="24"/>
        </w:rPr>
        <w:t xml:space="preserve">К концу обучения в </w:t>
      </w:r>
      <w:r w:rsidRPr="00A843D3">
        <w:rPr>
          <w:b/>
          <w:bCs/>
          <w:sz w:val="24"/>
          <w:szCs w:val="24"/>
        </w:rPr>
        <w:t xml:space="preserve">7 классе </w:t>
      </w:r>
      <w:r w:rsidRPr="00A843D3">
        <w:rPr>
          <w:b/>
          <w:sz w:val="24"/>
          <w:szCs w:val="24"/>
        </w:rPr>
        <w:t>обучающийся получит следующие предметные</w:t>
      </w:r>
      <w:r w:rsidRPr="00A843D3">
        <w:rPr>
          <w:sz w:val="24"/>
          <w:szCs w:val="24"/>
        </w:rPr>
        <w:t xml:space="preserve"> результаты по отдельным темам программы по обществознанию:</w:t>
      </w:r>
    </w:p>
    <w:p w14:paraId="502DC1EA" w14:textId="665BDB85" w:rsidR="00842EC9" w:rsidRPr="00A843D3" w:rsidRDefault="00842EC9" w:rsidP="00A843D3">
      <w:pPr>
        <w:spacing w:line="240" w:lineRule="auto"/>
        <w:ind w:right="6" w:firstLine="567"/>
        <w:rPr>
          <w:b/>
          <w:sz w:val="24"/>
          <w:szCs w:val="24"/>
        </w:rPr>
      </w:pPr>
      <w:r w:rsidRPr="00A843D3">
        <w:rPr>
          <w:b/>
          <w:sz w:val="24"/>
          <w:szCs w:val="24"/>
        </w:rPr>
        <w:t>Социальные ценности и нормы:</w:t>
      </w:r>
    </w:p>
    <w:p w14:paraId="0674FCC3" w14:textId="77777777"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знания </w:t>
      </w:r>
      <w:r w:rsidRPr="00A843D3">
        <w:rPr>
          <w:sz w:val="24"/>
          <w:szCs w:val="24"/>
        </w:rPr>
        <w:t>о социальных ценностях; о содержании и значении социальных норм, регулирующих общественные отношения;</w:t>
      </w:r>
    </w:p>
    <w:p w14:paraId="511174A5" w14:textId="77777777"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традиционные российские духовно-нравственные ценности (в том числе защита человеческой жизни, прав и свобод человека, гуманизм, милосердие), моральные нормы и их роль в жизни общества;</w:t>
      </w:r>
    </w:p>
    <w:p w14:paraId="25B4B370" w14:textId="77777777"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гражданственности и патриотизма; ситуаций морального выбора, ситуаций, регулируемых различными видами социальных норм;</w:t>
      </w:r>
    </w:p>
    <w:p w14:paraId="20548CD5" w14:textId="77777777"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социальные нормы, их существенные признаки и элементы;</w:t>
      </w:r>
    </w:p>
    <w:p w14:paraId="66AB833F" w14:textId="77777777"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отдельные виды социальных норм;</w:t>
      </w:r>
    </w:p>
    <w:p w14:paraId="5CD6E6BF" w14:textId="77777777"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влияние социальных норм на общество и человека;</w:t>
      </w:r>
    </w:p>
    <w:p w14:paraId="3B5F0594"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для объяснения (устного и письменного) сущности социальных норм;</w:t>
      </w:r>
    </w:p>
    <w:p w14:paraId="4765D096" w14:textId="77777777"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с использованием обществоведческих знаний, фактов общественной жизни и личного социального опыта своё отношение к явлениям социальной действительности с точки зрения социальных ценностей, к социальным нормам как регуляторам общественной жизни и поведения человека в обществе;</w:t>
      </w:r>
    </w:p>
    <w:p w14:paraId="27FFF1D2" w14:textId="77777777"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познавательные и практические задачи, отражающие действие социальных норм как регуляторов общественной жизни и поведения человека;</w:t>
      </w:r>
    </w:p>
    <w:p w14:paraId="20ECCB46" w14:textId="77777777" w:rsidR="00842EC9" w:rsidRPr="00A843D3" w:rsidRDefault="00842EC9" w:rsidP="00A843D3">
      <w:pPr>
        <w:spacing w:line="240" w:lineRule="auto"/>
        <w:ind w:right="6" w:firstLine="567"/>
        <w:rPr>
          <w:sz w:val="24"/>
          <w:szCs w:val="24"/>
        </w:rPr>
      </w:pPr>
      <w:r w:rsidRPr="00A843D3">
        <w:rPr>
          <w:bCs/>
          <w:sz w:val="24"/>
          <w:szCs w:val="24"/>
        </w:rPr>
        <w:t>осмысленно читать тексты</w:t>
      </w:r>
      <w:r w:rsidRPr="00A843D3">
        <w:rPr>
          <w:sz w:val="24"/>
          <w:szCs w:val="24"/>
        </w:rPr>
        <w:t>, касающиеся гуманизма, гражданственности, патриотизма;</w:t>
      </w:r>
    </w:p>
    <w:p w14:paraId="373F08EF" w14:textId="77777777" w:rsidR="00842EC9" w:rsidRPr="00A843D3" w:rsidRDefault="00842EC9" w:rsidP="00A843D3">
      <w:pPr>
        <w:spacing w:line="240" w:lineRule="auto"/>
        <w:ind w:right="6" w:firstLine="567"/>
        <w:rPr>
          <w:sz w:val="24"/>
          <w:szCs w:val="24"/>
        </w:rPr>
      </w:pPr>
      <w:r w:rsidRPr="00A843D3">
        <w:rPr>
          <w:bCs/>
          <w:sz w:val="24"/>
          <w:szCs w:val="24"/>
        </w:rPr>
        <w:t xml:space="preserve">извлекать </w:t>
      </w:r>
      <w:r w:rsidRPr="00A843D3">
        <w:rPr>
          <w:sz w:val="24"/>
          <w:szCs w:val="24"/>
        </w:rPr>
        <w:t>информацию из разных источников о принципах и нормах морали, проблеме морального выбора;</w:t>
      </w:r>
    </w:p>
    <w:p w14:paraId="08467DC3" w14:textId="77777777" w:rsidR="00842EC9" w:rsidRPr="00A843D3" w:rsidRDefault="00842EC9" w:rsidP="00A843D3">
      <w:pPr>
        <w:spacing w:line="240" w:lineRule="auto"/>
        <w:ind w:right="6" w:firstLine="567"/>
        <w:rPr>
          <w:sz w:val="24"/>
          <w:szCs w:val="24"/>
        </w:rPr>
      </w:pPr>
      <w:r w:rsidRPr="00A843D3">
        <w:rPr>
          <w:bCs/>
          <w:sz w:val="24"/>
          <w:szCs w:val="24"/>
        </w:rPr>
        <w:t xml:space="preserve">анализировать, обобщать, систематизировать, оценивать </w:t>
      </w:r>
      <w:r w:rsidRPr="00A843D3">
        <w:rPr>
          <w:sz w:val="24"/>
          <w:szCs w:val="24"/>
        </w:rPr>
        <w:t>социальную информацию из адаптированных источников (в том числе учебных материалов) и публикаций в СМИ, соотносить её с собственными знаниями о моральном и правовом регулировании поведения человека;</w:t>
      </w:r>
    </w:p>
    <w:p w14:paraId="13535984" w14:textId="77777777" w:rsidR="00842EC9" w:rsidRPr="00A843D3" w:rsidRDefault="00842EC9" w:rsidP="00A843D3">
      <w:pPr>
        <w:spacing w:line="240" w:lineRule="auto"/>
        <w:ind w:right="6" w:firstLine="567"/>
        <w:rPr>
          <w:sz w:val="24"/>
          <w:szCs w:val="24"/>
        </w:rPr>
      </w:pPr>
      <w:r w:rsidRPr="00A843D3">
        <w:rPr>
          <w:bCs/>
          <w:sz w:val="24"/>
          <w:szCs w:val="24"/>
        </w:rPr>
        <w:t xml:space="preserve">оценивать </w:t>
      </w:r>
      <w:r w:rsidRPr="00A843D3">
        <w:rPr>
          <w:sz w:val="24"/>
          <w:szCs w:val="24"/>
        </w:rPr>
        <w:t>собственные поступки, поведение людей с точки зрения их соответствия нормам морали;</w:t>
      </w:r>
    </w:p>
    <w:p w14:paraId="7F9DCEDA"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о социальных нормах в повседневной жизни;</w:t>
      </w:r>
    </w:p>
    <w:p w14:paraId="64158059" w14:textId="77777777" w:rsidR="00842EC9" w:rsidRPr="00A843D3" w:rsidRDefault="00842EC9" w:rsidP="00A843D3">
      <w:pPr>
        <w:spacing w:line="240" w:lineRule="auto"/>
        <w:ind w:right="6" w:firstLine="567"/>
        <w:rPr>
          <w:sz w:val="24"/>
          <w:szCs w:val="24"/>
        </w:rPr>
      </w:pPr>
      <w:r w:rsidRPr="00A843D3">
        <w:rPr>
          <w:sz w:val="24"/>
          <w:szCs w:val="24"/>
        </w:rPr>
        <w:t xml:space="preserve">самостоятельно </w:t>
      </w:r>
      <w:r w:rsidRPr="00A843D3">
        <w:rPr>
          <w:bCs/>
          <w:sz w:val="24"/>
          <w:szCs w:val="24"/>
        </w:rPr>
        <w:t xml:space="preserve">заполнять </w:t>
      </w:r>
      <w:r w:rsidRPr="00A843D3">
        <w:rPr>
          <w:sz w:val="24"/>
          <w:szCs w:val="24"/>
        </w:rPr>
        <w:t>форму (в том числе электронную) и составлять простейший документ (заявление);</w:t>
      </w:r>
    </w:p>
    <w:p w14:paraId="27E9B99D" w14:textId="77777777"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4C82895C" w14:textId="347ABBB6" w:rsidR="00842EC9" w:rsidRPr="00A843D3" w:rsidRDefault="00842EC9" w:rsidP="00A843D3">
      <w:pPr>
        <w:spacing w:line="240" w:lineRule="auto"/>
        <w:ind w:right="6" w:firstLine="567"/>
        <w:rPr>
          <w:b/>
          <w:sz w:val="24"/>
          <w:szCs w:val="24"/>
        </w:rPr>
      </w:pPr>
      <w:r w:rsidRPr="00A843D3">
        <w:rPr>
          <w:b/>
          <w:sz w:val="24"/>
          <w:szCs w:val="24"/>
        </w:rPr>
        <w:t>Человек как участник правовых отношений:</w:t>
      </w:r>
    </w:p>
    <w:p w14:paraId="46DC79A5" w14:textId="77777777"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знания </w:t>
      </w:r>
      <w:r w:rsidRPr="00A843D3">
        <w:rPr>
          <w:sz w:val="24"/>
          <w:szCs w:val="24"/>
        </w:rPr>
        <w:t>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14:paraId="13338603" w14:textId="77777777"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право как регулятор общественных отношений, конституционные права и обязанности гражданина Российской Федерации, права ребёнка в Российской Федерации;</w:t>
      </w:r>
    </w:p>
    <w:p w14:paraId="3AA8D71D" w14:textId="77777777"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ребёнка в Российской Федерации, примеры, поясняющие опасность правонарушений для личности и общества;</w:t>
      </w:r>
    </w:p>
    <w:p w14:paraId="7A514BF3" w14:textId="77777777"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по разным признакам (в том числе устанавливать существенный признак классификации) нормы права, выделяя существенные признаки;</w:t>
      </w:r>
    </w:p>
    <w:p w14:paraId="1BDB9002" w14:textId="77777777"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(в том числе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p w14:paraId="51305167" w14:textId="77777777"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14:paraId="45AFAA7E"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для несовершеннолетнего социальных ролей (члена семьи, обучающегося, члена ученической общественной организации);</w:t>
      </w:r>
    </w:p>
    <w:p w14:paraId="7F2C87F3" w14:textId="77777777"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с использованием обществоведческих знаний, фактов общественной жизни и личного социального опыта своё отношение к роли правовых норм как регуляторов общественной жизни и поведения человека;</w:t>
      </w:r>
    </w:p>
    <w:p w14:paraId="6A686FDC" w14:textId="77777777"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для несовершеннолетнего социальных ролей (члена семьи, обучающегося, члена ученической общественной организации);</w:t>
      </w:r>
    </w:p>
    <w:p w14:paraId="43982B0E" w14:textId="77777777" w:rsidR="00842EC9" w:rsidRPr="00A843D3" w:rsidRDefault="00842EC9" w:rsidP="00A843D3">
      <w:pPr>
        <w:spacing w:line="240" w:lineRule="auto"/>
        <w:ind w:right="6" w:firstLine="567"/>
        <w:rPr>
          <w:sz w:val="24"/>
          <w:szCs w:val="24"/>
        </w:rPr>
      </w:pPr>
      <w:r w:rsidRPr="00A843D3">
        <w:rPr>
          <w:bCs/>
          <w:sz w:val="24"/>
          <w:szCs w:val="24"/>
        </w:rPr>
        <w:t>осмысленно читать тексты правовой тематики</w:t>
      </w:r>
      <w:r w:rsidRPr="00A843D3">
        <w:rPr>
          <w:sz w:val="24"/>
          <w:szCs w:val="24"/>
        </w:rPr>
        <w:t>: отбирать информацию из фрагментов Конституции Российской Федерации и других нормативных правовых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ребёнка и способах их защиты и составлять на их основе план, преобразовывать текстовую информацию в таблицу, схему;</w:t>
      </w:r>
    </w:p>
    <w:p w14:paraId="3FB893A6" w14:textId="77777777" w:rsidR="00842EC9" w:rsidRPr="00A843D3" w:rsidRDefault="00842EC9" w:rsidP="00A843D3">
      <w:pPr>
        <w:spacing w:line="240" w:lineRule="auto"/>
        <w:ind w:right="6" w:firstLine="567"/>
        <w:rPr>
          <w:sz w:val="24"/>
          <w:szCs w:val="24"/>
        </w:rPr>
      </w:pPr>
      <w:r w:rsidRPr="00A843D3">
        <w:rPr>
          <w:bCs/>
          <w:sz w:val="24"/>
          <w:szCs w:val="24"/>
        </w:rPr>
        <w:t xml:space="preserve">искать и извлекать </w:t>
      </w:r>
      <w:r w:rsidRPr="00A843D3">
        <w:rPr>
          <w:sz w:val="24"/>
          <w:szCs w:val="24"/>
        </w:rPr>
        <w:t>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14:paraId="27051FCC" w14:textId="77777777" w:rsidR="00842EC9" w:rsidRPr="00A843D3" w:rsidRDefault="00842EC9" w:rsidP="00A843D3">
      <w:pPr>
        <w:spacing w:line="240" w:lineRule="auto"/>
        <w:ind w:right="6" w:firstLine="567"/>
        <w:rPr>
          <w:sz w:val="24"/>
          <w:szCs w:val="24"/>
        </w:rPr>
      </w:pPr>
      <w:r w:rsidRPr="00A843D3">
        <w:rPr>
          <w:bCs/>
          <w:sz w:val="24"/>
          <w:szCs w:val="24"/>
        </w:rPr>
        <w:t xml:space="preserve">анализировать, обобщать, систематизировать, оценивать </w:t>
      </w:r>
      <w:r w:rsidRPr="00A843D3">
        <w:rPr>
          <w:sz w:val="24"/>
          <w:szCs w:val="24"/>
        </w:rPr>
        <w:t>социальную информацию из адаптированных источников (в том числе учебных материалов)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14:paraId="0AA19C72" w14:textId="77777777" w:rsidR="00842EC9" w:rsidRPr="00A843D3" w:rsidRDefault="00842EC9" w:rsidP="00A843D3">
      <w:pPr>
        <w:spacing w:line="240" w:lineRule="auto"/>
        <w:ind w:right="6" w:firstLine="567"/>
        <w:rPr>
          <w:sz w:val="24"/>
          <w:szCs w:val="24"/>
        </w:rPr>
      </w:pPr>
      <w:r w:rsidRPr="00A843D3">
        <w:rPr>
          <w:bCs/>
          <w:sz w:val="24"/>
          <w:szCs w:val="24"/>
        </w:rPr>
        <w:t xml:space="preserve">оценивать </w:t>
      </w:r>
      <w:r w:rsidRPr="00A843D3">
        <w:rPr>
          <w:sz w:val="24"/>
          <w:szCs w:val="24"/>
        </w:rPr>
        <w:t>собственные поступки и поведение других людей с точки зрения их соответствия правовым нормам: выражать свою точку зрения, участвовать в дискуссии;</w:t>
      </w:r>
    </w:p>
    <w:p w14:paraId="74FB71E4"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14:paraId="6D4D25AC" w14:textId="77777777" w:rsidR="00842EC9" w:rsidRPr="00A843D3" w:rsidRDefault="00842EC9" w:rsidP="00A843D3">
      <w:pPr>
        <w:spacing w:line="240" w:lineRule="auto"/>
        <w:ind w:right="6" w:firstLine="567"/>
        <w:rPr>
          <w:sz w:val="24"/>
          <w:szCs w:val="24"/>
        </w:rPr>
      </w:pPr>
      <w:r w:rsidRPr="00A843D3">
        <w:rPr>
          <w:bCs/>
          <w:sz w:val="24"/>
          <w:szCs w:val="24"/>
        </w:rPr>
        <w:t xml:space="preserve">самостоятельно заполнять </w:t>
      </w:r>
      <w:r w:rsidRPr="00A843D3">
        <w:rPr>
          <w:sz w:val="24"/>
          <w:szCs w:val="24"/>
        </w:rPr>
        <w:t>форму (в том числе электронную) и составлять простейший документ при получении паспорта гражданина Российской Федерации;</w:t>
      </w:r>
    </w:p>
    <w:p w14:paraId="43AB1C6A" w14:textId="77777777"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166DDBC3" w14:textId="45126A5B" w:rsidR="00842EC9" w:rsidRPr="00A843D3" w:rsidRDefault="00842EC9" w:rsidP="00A843D3">
      <w:pPr>
        <w:spacing w:line="240" w:lineRule="auto"/>
        <w:ind w:right="6" w:firstLine="567"/>
        <w:rPr>
          <w:b/>
          <w:sz w:val="24"/>
          <w:szCs w:val="24"/>
        </w:rPr>
      </w:pPr>
      <w:r w:rsidRPr="00A843D3">
        <w:rPr>
          <w:b/>
          <w:sz w:val="24"/>
          <w:szCs w:val="24"/>
        </w:rPr>
        <w:t>Основы российского права:</w:t>
      </w:r>
    </w:p>
    <w:p w14:paraId="0F9485BC" w14:textId="77777777"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w:t>
      </w:r>
      <w:r w:rsidRPr="00A843D3">
        <w:rPr>
          <w:sz w:val="24"/>
          <w:szCs w:val="24"/>
        </w:rPr>
        <w:t>знания о Конституции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административной, уголовной), о правоохранительных органах, об обеспечении безопасности личности, общества и государства, в том числе от терроризма и экстремизма;</w:t>
      </w:r>
    </w:p>
    <w:p w14:paraId="4FDB321F" w14:textId="77777777"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роль Конституции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w:t>
      </w:r>
    </w:p>
    <w:p w14:paraId="271EAB47" w14:textId="77777777" w:rsidR="00842EC9" w:rsidRPr="00A843D3" w:rsidRDefault="00842EC9" w:rsidP="00A843D3">
      <w:pPr>
        <w:spacing w:line="240" w:lineRule="auto"/>
        <w:ind w:right="6" w:firstLine="567"/>
        <w:rPr>
          <w:sz w:val="24"/>
          <w:szCs w:val="24"/>
        </w:rPr>
      </w:pPr>
      <w:r w:rsidRPr="00A843D3">
        <w:rPr>
          <w:sz w:val="24"/>
          <w:szCs w:val="24"/>
        </w:rPr>
        <w:t>иметь представлении о содержании трудового договора, видах правонарушений и видов наказаний;</w:t>
      </w:r>
    </w:p>
    <w:p w14:paraId="5E9D785D" w14:textId="77777777" w:rsidR="00842EC9" w:rsidRPr="00A843D3" w:rsidRDefault="00842EC9" w:rsidP="00A843D3">
      <w:pPr>
        <w:spacing w:line="240" w:lineRule="auto"/>
        <w:ind w:right="6" w:firstLine="567"/>
        <w:rPr>
          <w:sz w:val="24"/>
          <w:szCs w:val="24"/>
        </w:rPr>
      </w:pPr>
      <w:r w:rsidRPr="00A843D3">
        <w:rPr>
          <w:bCs/>
          <w:sz w:val="24"/>
          <w:szCs w:val="24"/>
        </w:rPr>
        <w:t>приводить примеры законов и подзаконных актов и моделировать ситуации</w:t>
      </w:r>
      <w:r w:rsidRPr="00A843D3">
        <w:rPr>
          <w:sz w:val="24"/>
          <w:szCs w:val="24"/>
        </w:rPr>
        <w:t>, регулируемые нормами гражданского, трудового, семейного, административного и уголовного права, в том числе связанные с применением санкций за совершённые правонарушения;</w:t>
      </w:r>
    </w:p>
    <w:p w14:paraId="5A1F831E" w14:textId="77777777"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14:paraId="05F5EEFE" w14:textId="77777777"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14:paraId="46DE38A0" w14:textId="77777777"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14:paraId="562F2E5C"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w:t>
      </w:r>
    </w:p>
    <w:p w14:paraId="6B127043" w14:textId="77777777"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своё отношение к защите прав участников трудовых отношений с использованием знаний в области трудового права, к правонарушениям, формулировать аргументированные выводы о недопустимости нарушения правовых норм;</w:t>
      </w:r>
    </w:p>
    <w:p w14:paraId="3D69A94F" w14:textId="77777777"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14:paraId="199115FE" w14:textId="77777777" w:rsidR="00842EC9" w:rsidRPr="00A843D3" w:rsidRDefault="00842EC9" w:rsidP="00A843D3">
      <w:pPr>
        <w:spacing w:line="240" w:lineRule="auto"/>
        <w:ind w:right="6" w:firstLine="567"/>
        <w:rPr>
          <w:sz w:val="24"/>
          <w:szCs w:val="24"/>
        </w:rPr>
      </w:pPr>
      <w:r w:rsidRPr="00A843D3">
        <w:rPr>
          <w:bCs/>
          <w:sz w:val="24"/>
          <w:szCs w:val="24"/>
        </w:rPr>
        <w:t>осмысленно читать тексты правовой тематики</w:t>
      </w:r>
      <w:r w:rsidRPr="00A843D3">
        <w:rPr>
          <w:sz w:val="24"/>
          <w:szCs w:val="24"/>
        </w:rPr>
        <w:t>: отбирать информацию из фрагментов нормативных правовых актов (Гражданский кодекс Российской Федерации, Семейный кодекс Российской Федерации, Трудовой кодекс Российской Федерации, Кодекс Российской Федерации об административных правонарушениях, Уголовный кодекс Российской Федерации)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таблицу, схему;</w:t>
      </w:r>
    </w:p>
    <w:p w14:paraId="6E056007" w14:textId="77777777" w:rsidR="00842EC9" w:rsidRPr="00A843D3" w:rsidRDefault="00842EC9" w:rsidP="00A843D3">
      <w:pPr>
        <w:spacing w:line="240" w:lineRule="auto"/>
        <w:ind w:right="6" w:firstLine="567"/>
        <w:rPr>
          <w:sz w:val="24"/>
          <w:szCs w:val="24"/>
        </w:rPr>
      </w:pPr>
      <w:r w:rsidRPr="00A843D3">
        <w:rPr>
          <w:bCs/>
          <w:sz w:val="24"/>
          <w:szCs w:val="24"/>
        </w:rPr>
        <w:t xml:space="preserve">искать и извлекать </w:t>
      </w:r>
      <w:r w:rsidRPr="00A843D3">
        <w:rPr>
          <w:sz w:val="24"/>
          <w:szCs w:val="24"/>
        </w:rPr>
        <w:t>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14:paraId="5F41D391" w14:textId="77777777" w:rsidR="00842EC9" w:rsidRPr="00A843D3" w:rsidRDefault="00842EC9" w:rsidP="00A843D3">
      <w:pPr>
        <w:spacing w:line="240" w:lineRule="auto"/>
        <w:ind w:right="6" w:firstLine="567"/>
        <w:rPr>
          <w:sz w:val="24"/>
          <w:szCs w:val="24"/>
        </w:rPr>
      </w:pPr>
      <w:r w:rsidRPr="00A843D3">
        <w:rPr>
          <w:bCs/>
          <w:sz w:val="24"/>
          <w:szCs w:val="24"/>
        </w:rPr>
        <w:t xml:space="preserve">анализировать, обобщать, систематизировать, оценивать </w:t>
      </w:r>
      <w:r w:rsidRPr="00A843D3">
        <w:rPr>
          <w:sz w:val="24"/>
          <w:szCs w:val="24"/>
        </w:rPr>
        <w:t>социальную информацию из адаптированных источников (в том числе учебных материалов) и публикаций СМИ, соотносить её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о применении санкций за совершённые правонарушения, о юридической ответственности несовершеннолетних;</w:t>
      </w:r>
    </w:p>
    <w:p w14:paraId="7B5E5895" w14:textId="77777777" w:rsidR="00842EC9" w:rsidRPr="00A843D3" w:rsidRDefault="00842EC9" w:rsidP="00A843D3">
      <w:pPr>
        <w:spacing w:line="240" w:lineRule="auto"/>
        <w:ind w:right="6" w:firstLine="567"/>
        <w:rPr>
          <w:sz w:val="24"/>
          <w:szCs w:val="24"/>
        </w:rPr>
      </w:pPr>
      <w:r w:rsidRPr="00A843D3">
        <w:rPr>
          <w:bCs/>
          <w:sz w:val="24"/>
          <w:szCs w:val="24"/>
        </w:rPr>
        <w:t xml:space="preserve">оценивать </w:t>
      </w:r>
      <w:r w:rsidRPr="00A843D3">
        <w:rPr>
          <w:sz w:val="24"/>
          <w:szCs w:val="24"/>
        </w:rPr>
        <w:t>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w:t>
      </w:r>
    </w:p>
    <w:p w14:paraId="6D795672"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о нормах гражданского, трудового, семейного, административного и уголовного права в практической деятельности (выполнять проблемные задания, индивидуальные и групповые проекты), в повседневной жизни для 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14:paraId="62F6393D" w14:textId="77777777" w:rsidR="00842EC9" w:rsidRPr="00A843D3" w:rsidRDefault="00842EC9" w:rsidP="00A843D3">
      <w:pPr>
        <w:spacing w:line="240" w:lineRule="auto"/>
        <w:ind w:right="6" w:firstLine="567"/>
        <w:rPr>
          <w:sz w:val="24"/>
          <w:szCs w:val="24"/>
        </w:rPr>
      </w:pPr>
      <w:r w:rsidRPr="00A843D3">
        <w:rPr>
          <w:bCs/>
          <w:sz w:val="24"/>
          <w:szCs w:val="24"/>
        </w:rPr>
        <w:t xml:space="preserve">самостоятельно заполнять </w:t>
      </w:r>
      <w:r w:rsidRPr="00A843D3">
        <w:rPr>
          <w:sz w:val="24"/>
          <w:szCs w:val="24"/>
        </w:rPr>
        <w:t>форму (в том числе электронную) и составлять простейший документ (заявление о приёме на работу);</w:t>
      </w:r>
    </w:p>
    <w:p w14:paraId="1AFED3AC" w14:textId="77777777"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3D0B2049" w14:textId="6BE67CE7" w:rsidR="00842EC9" w:rsidRPr="00A843D3" w:rsidRDefault="00842EC9" w:rsidP="00A843D3">
      <w:pPr>
        <w:spacing w:line="240" w:lineRule="auto"/>
        <w:ind w:right="6" w:firstLine="567"/>
        <w:rPr>
          <w:sz w:val="24"/>
          <w:szCs w:val="24"/>
        </w:rPr>
      </w:pPr>
      <w:r w:rsidRPr="00A843D3">
        <w:rPr>
          <w:b/>
          <w:sz w:val="24"/>
          <w:szCs w:val="24"/>
        </w:rPr>
        <w:t xml:space="preserve">К концу обучения в </w:t>
      </w:r>
      <w:r w:rsidRPr="00A843D3">
        <w:rPr>
          <w:b/>
          <w:bCs/>
          <w:sz w:val="24"/>
          <w:szCs w:val="24"/>
        </w:rPr>
        <w:t xml:space="preserve">8 классе </w:t>
      </w:r>
      <w:r w:rsidRPr="00A843D3">
        <w:rPr>
          <w:b/>
          <w:sz w:val="24"/>
          <w:szCs w:val="24"/>
        </w:rPr>
        <w:t>обучающийся получит следующие предметные</w:t>
      </w:r>
      <w:r w:rsidRPr="00A843D3">
        <w:rPr>
          <w:sz w:val="24"/>
          <w:szCs w:val="24"/>
        </w:rPr>
        <w:t xml:space="preserve"> результаты по отдельным темам программы по обществознанию:</w:t>
      </w:r>
    </w:p>
    <w:p w14:paraId="6EE27033" w14:textId="1B247196" w:rsidR="00842EC9" w:rsidRPr="00A843D3" w:rsidRDefault="00842EC9" w:rsidP="00A843D3">
      <w:pPr>
        <w:spacing w:line="240" w:lineRule="auto"/>
        <w:ind w:right="6" w:firstLine="567"/>
        <w:rPr>
          <w:b/>
          <w:sz w:val="24"/>
          <w:szCs w:val="24"/>
        </w:rPr>
      </w:pPr>
      <w:r w:rsidRPr="00A843D3">
        <w:rPr>
          <w:b/>
          <w:sz w:val="24"/>
          <w:szCs w:val="24"/>
        </w:rPr>
        <w:t>Человек в экономических отношениях:</w:t>
      </w:r>
    </w:p>
    <w:p w14:paraId="7FF75301" w14:textId="77777777"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w:t>
      </w:r>
      <w:r w:rsidRPr="00A843D3">
        <w:rPr>
          <w:sz w:val="24"/>
          <w:szCs w:val="24"/>
        </w:rPr>
        <w:t>знания об экономической жизни общества, её 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w:t>
      </w:r>
    </w:p>
    <w:p w14:paraId="4E383E94" w14:textId="77777777"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14:paraId="5EC59F49" w14:textId="77777777"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14:paraId="5E7CA675" w14:textId="77777777"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(в том числе устанавливать существенный признак классификации) механизмы государственного регулирования экономики;</w:t>
      </w:r>
    </w:p>
    <w:p w14:paraId="6F0AC8C4" w14:textId="77777777"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различные способы хозяйствования;</w:t>
      </w:r>
    </w:p>
    <w:p w14:paraId="0BC5077C" w14:textId="77777777"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связи политических потрясений и социально-экономических кризисов в государстве;</w:t>
      </w:r>
    </w:p>
    <w:p w14:paraId="20BCD253"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для объяснения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p w14:paraId="06DD8F6D" w14:textId="77777777"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с точки зрения социальных ценностей и с использованием обществоведческих знаний, фактов общественной жизни своё отношение к предпринимательству и развитию собственного бизнеса;</w:t>
      </w:r>
    </w:p>
    <w:p w14:paraId="7CD3F0D5" w14:textId="77777777"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деятельности; отражающие процессы;</w:t>
      </w:r>
    </w:p>
    <w:p w14:paraId="69CB09F9" w14:textId="77777777" w:rsidR="00842EC9" w:rsidRPr="00A843D3" w:rsidRDefault="00842EC9" w:rsidP="00A843D3">
      <w:pPr>
        <w:spacing w:line="240" w:lineRule="auto"/>
        <w:ind w:right="6" w:firstLine="567"/>
        <w:rPr>
          <w:sz w:val="24"/>
          <w:szCs w:val="24"/>
        </w:rPr>
      </w:pPr>
      <w:r w:rsidRPr="00A843D3">
        <w:rPr>
          <w:bCs/>
          <w:sz w:val="24"/>
          <w:szCs w:val="24"/>
        </w:rPr>
        <w:t>осмысленно читать тексты экономической тематики</w:t>
      </w:r>
      <w:r w:rsidRPr="00A843D3">
        <w:rPr>
          <w:sz w:val="24"/>
          <w:szCs w:val="24"/>
        </w:rPr>
        <w:t>, преобразовывать текстовую экономическую информацию в модели (таблица, схема, график и другое), в том числе о свободных и экономических благах, о видах и формах предпринимательской деятельности, экономических и социальных последствиях безработицы;</w:t>
      </w:r>
    </w:p>
    <w:p w14:paraId="2D4A7332" w14:textId="77777777" w:rsidR="00842EC9" w:rsidRPr="00A843D3" w:rsidRDefault="00842EC9" w:rsidP="00A843D3">
      <w:pPr>
        <w:spacing w:line="240" w:lineRule="auto"/>
        <w:ind w:right="6" w:firstLine="567"/>
        <w:rPr>
          <w:sz w:val="24"/>
          <w:szCs w:val="24"/>
        </w:rPr>
      </w:pPr>
      <w:r w:rsidRPr="00A843D3">
        <w:rPr>
          <w:bCs/>
          <w:sz w:val="24"/>
          <w:szCs w:val="24"/>
        </w:rPr>
        <w:t xml:space="preserve">извлекать </w:t>
      </w:r>
      <w:r w:rsidRPr="00A843D3">
        <w:rPr>
          <w:sz w:val="24"/>
          <w:szCs w:val="24"/>
        </w:rPr>
        <w:t>информацию из адаптированных источников, публикаций СМИ и информационно-телекоммуникационной сети «Интернет» о тенденциях развития экономики в нашей стране, о борьбе с различными формами финансового мошенничества;</w:t>
      </w:r>
    </w:p>
    <w:p w14:paraId="1C32018F" w14:textId="77777777" w:rsidR="00842EC9" w:rsidRPr="00A843D3" w:rsidRDefault="00842EC9" w:rsidP="00A843D3">
      <w:pPr>
        <w:spacing w:line="240" w:lineRule="auto"/>
        <w:ind w:right="6" w:firstLine="567"/>
        <w:rPr>
          <w:sz w:val="24"/>
          <w:szCs w:val="24"/>
        </w:rPr>
      </w:pPr>
      <w:r w:rsidRPr="00A843D3">
        <w:rPr>
          <w:bCs/>
          <w:sz w:val="24"/>
          <w:szCs w:val="24"/>
        </w:rPr>
        <w:t xml:space="preserve">анализировать, обобщать, систематизировать, конкретизировать и критически оценивать </w:t>
      </w:r>
      <w:r w:rsidRPr="00A843D3">
        <w:rPr>
          <w:sz w:val="24"/>
          <w:szCs w:val="24"/>
        </w:rPr>
        <w:t>социальную информацию, включая экономико-статистическую, из адаптированных источников (в том числе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14:paraId="45728DDC" w14:textId="77777777" w:rsidR="00842EC9" w:rsidRPr="00A843D3" w:rsidRDefault="00842EC9" w:rsidP="00A843D3">
      <w:pPr>
        <w:spacing w:line="240" w:lineRule="auto"/>
        <w:ind w:right="6" w:firstLine="567"/>
        <w:rPr>
          <w:sz w:val="24"/>
          <w:szCs w:val="24"/>
        </w:rPr>
      </w:pPr>
      <w:r w:rsidRPr="00A843D3">
        <w:rPr>
          <w:bCs/>
          <w:sz w:val="24"/>
          <w:szCs w:val="24"/>
        </w:rPr>
        <w:t xml:space="preserve">оценивать </w:t>
      </w:r>
      <w:r w:rsidRPr="00A843D3">
        <w:rPr>
          <w:sz w:val="24"/>
          <w:szCs w:val="24"/>
        </w:rPr>
        <w:t>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w:t>
      </w:r>
    </w:p>
    <w:p w14:paraId="56B912A1" w14:textId="77777777" w:rsidR="00842EC9" w:rsidRPr="00A843D3" w:rsidRDefault="00842EC9" w:rsidP="00A843D3">
      <w:pPr>
        <w:spacing w:line="240" w:lineRule="auto"/>
        <w:ind w:right="6" w:firstLine="567"/>
        <w:rPr>
          <w:sz w:val="24"/>
          <w:szCs w:val="24"/>
        </w:rPr>
      </w:pPr>
      <w:r w:rsidRPr="00A843D3">
        <w:rPr>
          <w:bCs/>
          <w:sz w:val="24"/>
          <w:szCs w:val="24"/>
        </w:rPr>
        <w:t xml:space="preserve">приобретать опыт </w:t>
      </w:r>
      <w:r w:rsidRPr="00A843D3">
        <w:rPr>
          <w:sz w:val="24"/>
          <w:szCs w:val="24"/>
        </w:rPr>
        <w:t>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w:t>
      </w:r>
    </w:p>
    <w:p w14:paraId="150C7EEF" w14:textId="77777777" w:rsidR="00842EC9" w:rsidRPr="00A843D3" w:rsidRDefault="00842EC9" w:rsidP="00A843D3">
      <w:pPr>
        <w:spacing w:line="240" w:lineRule="auto"/>
        <w:ind w:right="6" w:firstLine="567"/>
        <w:rPr>
          <w:sz w:val="24"/>
          <w:szCs w:val="24"/>
        </w:rPr>
      </w:pPr>
      <w:r w:rsidRPr="00A843D3">
        <w:rPr>
          <w:bCs/>
          <w:sz w:val="24"/>
          <w:szCs w:val="24"/>
        </w:rPr>
        <w:t xml:space="preserve">приобретать опыт </w:t>
      </w:r>
      <w:r w:rsidRPr="00A843D3">
        <w:rPr>
          <w:sz w:val="24"/>
          <w:szCs w:val="24"/>
        </w:rPr>
        <w:t>составления простейших документов (личный финансовый план, заявление, резюме);</w:t>
      </w:r>
    </w:p>
    <w:p w14:paraId="1B6E6580" w14:textId="77777777"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7538AEB2" w14:textId="2E053DF8" w:rsidR="00842EC9" w:rsidRPr="00A843D3" w:rsidRDefault="00842EC9" w:rsidP="00A843D3">
      <w:pPr>
        <w:spacing w:line="240" w:lineRule="auto"/>
        <w:ind w:right="6" w:firstLine="567"/>
        <w:rPr>
          <w:b/>
          <w:sz w:val="24"/>
          <w:szCs w:val="24"/>
        </w:rPr>
      </w:pPr>
      <w:r w:rsidRPr="00A843D3">
        <w:rPr>
          <w:b/>
          <w:sz w:val="24"/>
          <w:szCs w:val="24"/>
        </w:rPr>
        <w:t>Человек в мире культуры:</w:t>
      </w:r>
    </w:p>
    <w:p w14:paraId="1A92E2A5" w14:textId="77777777"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w:t>
      </w:r>
      <w:r w:rsidRPr="00A843D3">
        <w:rPr>
          <w:sz w:val="24"/>
          <w:szCs w:val="24"/>
        </w:rPr>
        <w:t>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14:paraId="100D90B6" w14:textId="77777777"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духовно-нравственные ценности (в том числе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w:t>
      </w:r>
    </w:p>
    <w:p w14:paraId="73755581" w14:textId="77777777"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политики российского государства в сфере культуры и образования; влияния образования на социализацию личности; правил информационной безопасности;</w:t>
      </w:r>
    </w:p>
    <w:p w14:paraId="775E2953" w14:textId="77777777"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по разным признакам формы и виды культуры;</w:t>
      </w:r>
    </w:p>
    <w:p w14:paraId="726451E8" w14:textId="77777777"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формы культуры, естественные и социально-гуманитарные науки, виды искусств;</w:t>
      </w:r>
    </w:p>
    <w:p w14:paraId="0DA71BC2" w14:textId="77777777"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взаимосвязь развития духовной культуры и формирования личности, взаимовлияние науки и образования;</w:t>
      </w:r>
    </w:p>
    <w:p w14:paraId="5EE0994C"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для объяснения роли непрерывного образования;</w:t>
      </w:r>
    </w:p>
    <w:p w14:paraId="6965DECF" w14:textId="77777777"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 xml:space="preserve">с точки зрения социальных ценностей и с использованием обществоведческих знаний, фактов общественной жизни своё отношение к информационной культуре и информационной </w:t>
      </w:r>
      <w:r w:rsidRPr="00A843D3">
        <w:rPr>
          <w:bCs/>
          <w:sz w:val="24"/>
          <w:szCs w:val="24"/>
        </w:rPr>
        <w:t xml:space="preserve">решать </w:t>
      </w:r>
      <w:r w:rsidRPr="00A843D3">
        <w:rPr>
          <w:sz w:val="24"/>
          <w:szCs w:val="24"/>
        </w:rPr>
        <w:t>познавательные и практические задачи, касающиеся форм и многообразия духовной культуры;</w:t>
      </w:r>
    </w:p>
    <w:p w14:paraId="0421A21D" w14:textId="77777777" w:rsidR="00842EC9" w:rsidRPr="00A843D3" w:rsidRDefault="00842EC9" w:rsidP="00A843D3">
      <w:pPr>
        <w:spacing w:line="240" w:lineRule="auto"/>
        <w:ind w:right="6" w:firstLine="567"/>
        <w:rPr>
          <w:sz w:val="24"/>
          <w:szCs w:val="24"/>
        </w:rPr>
      </w:pPr>
      <w:r w:rsidRPr="00A843D3">
        <w:rPr>
          <w:bCs/>
          <w:sz w:val="24"/>
          <w:szCs w:val="24"/>
        </w:rPr>
        <w:t xml:space="preserve">осмысленно читать тексты </w:t>
      </w:r>
      <w:r w:rsidRPr="00A843D3">
        <w:rPr>
          <w:sz w:val="24"/>
          <w:szCs w:val="24"/>
        </w:rPr>
        <w:t>по проблемам развития современной культуры, составлять план, преобразовывать текстовую информацию в модели (таблицу, диаграмму, схему) и преобразовывать предложенные модели в текст;</w:t>
      </w:r>
    </w:p>
    <w:p w14:paraId="1954F021" w14:textId="77777777"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14:paraId="6A8CE14D" w14:textId="77777777" w:rsidR="00842EC9" w:rsidRPr="00A843D3" w:rsidRDefault="00842EC9" w:rsidP="00A843D3">
      <w:pPr>
        <w:spacing w:line="240" w:lineRule="auto"/>
        <w:ind w:right="6" w:firstLine="567"/>
        <w:rPr>
          <w:sz w:val="24"/>
          <w:szCs w:val="24"/>
        </w:rPr>
      </w:pPr>
      <w:r w:rsidRPr="00A843D3">
        <w:rPr>
          <w:bCs/>
          <w:sz w:val="24"/>
          <w:szCs w:val="24"/>
        </w:rPr>
        <w:t xml:space="preserve">анализировать, систематизировать, критически оценивать и обобщать </w:t>
      </w:r>
      <w:r w:rsidRPr="00A843D3">
        <w:rPr>
          <w:sz w:val="24"/>
          <w:szCs w:val="24"/>
        </w:rPr>
        <w:t>социальную информацию, представленную в разных формах (описательную, графическую, аудиовизуальную), при изучении культуры, науки и образования;</w:t>
      </w:r>
    </w:p>
    <w:p w14:paraId="39AC3378" w14:textId="77777777" w:rsidR="00842EC9" w:rsidRPr="00A843D3" w:rsidRDefault="00842EC9" w:rsidP="00A843D3">
      <w:pPr>
        <w:spacing w:line="240" w:lineRule="auto"/>
        <w:ind w:right="6" w:firstLine="567"/>
        <w:rPr>
          <w:sz w:val="24"/>
          <w:szCs w:val="24"/>
        </w:rPr>
      </w:pPr>
      <w:r w:rsidRPr="00A843D3">
        <w:rPr>
          <w:bCs/>
          <w:sz w:val="24"/>
          <w:szCs w:val="24"/>
        </w:rPr>
        <w:t xml:space="preserve">оценивать </w:t>
      </w:r>
      <w:r w:rsidRPr="00A843D3">
        <w:rPr>
          <w:sz w:val="24"/>
          <w:szCs w:val="24"/>
        </w:rPr>
        <w:t>собственные поступки, поведение людей в духовной сфере жизни общества;</w:t>
      </w:r>
    </w:p>
    <w:p w14:paraId="1E3F5D09"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14:paraId="7FE0DEF5" w14:textId="77777777" w:rsidR="00842EC9" w:rsidRPr="00A843D3" w:rsidRDefault="00842EC9" w:rsidP="00A843D3">
      <w:pPr>
        <w:spacing w:line="240" w:lineRule="auto"/>
        <w:ind w:right="6" w:firstLine="567"/>
        <w:rPr>
          <w:sz w:val="24"/>
          <w:szCs w:val="24"/>
        </w:rPr>
      </w:pPr>
      <w:r w:rsidRPr="00A843D3">
        <w:rPr>
          <w:bCs/>
          <w:sz w:val="24"/>
          <w:szCs w:val="24"/>
        </w:rPr>
        <w:t xml:space="preserve">приобретать </w:t>
      </w:r>
      <w:r w:rsidRPr="00A843D3">
        <w:rPr>
          <w:sz w:val="24"/>
          <w:szCs w:val="24"/>
        </w:rPr>
        <w:t>опыт осуществления совместной деятельности при изучении особенностей разных культур, национальных и религиозных ценностей.</w:t>
      </w:r>
    </w:p>
    <w:p w14:paraId="70D66226" w14:textId="0EA24AB1" w:rsidR="00842EC9" w:rsidRPr="00A843D3" w:rsidRDefault="00842EC9" w:rsidP="00A843D3">
      <w:pPr>
        <w:spacing w:line="240" w:lineRule="auto"/>
        <w:ind w:right="6" w:firstLine="567"/>
        <w:rPr>
          <w:sz w:val="24"/>
          <w:szCs w:val="24"/>
        </w:rPr>
      </w:pPr>
      <w:r w:rsidRPr="00A843D3">
        <w:rPr>
          <w:b/>
          <w:sz w:val="24"/>
          <w:szCs w:val="24"/>
        </w:rPr>
        <w:t xml:space="preserve">К концу обучения в </w:t>
      </w:r>
      <w:r w:rsidRPr="00A843D3">
        <w:rPr>
          <w:b/>
          <w:bCs/>
          <w:sz w:val="24"/>
          <w:szCs w:val="24"/>
        </w:rPr>
        <w:t xml:space="preserve">9 классе </w:t>
      </w:r>
      <w:r w:rsidRPr="00A843D3">
        <w:rPr>
          <w:b/>
          <w:sz w:val="24"/>
          <w:szCs w:val="24"/>
        </w:rPr>
        <w:t>обучающийся получит следующие предметные</w:t>
      </w:r>
      <w:r w:rsidRPr="00A843D3">
        <w:rPr>
          <w:sz w:val="24"/>
          <w:szCs w:val="24"/>
        </w:rPr>
        <w:t xml:space="preserve"> результаты по отдельным темам программы по обществознанию:</w:t>
      </w:r>
    </w:p>
    <w:p w14:paraId="6B804376" w14:textId="022B5091" w:rsidR="00842EC9" w:rsidRPr="00A843D3" w:rsidRDefault="00842EC9" w:rsidP="00A843D3">
      <w:pPr>
        <w:spacing w:line="240" w:lineRule="auto"/>
        <w:ind w:right="6" w:firstLine="567"/>
        <w:rPr>
          <w:b/>
          <w:sz w:val="24"/>
          <w:szCs w:val="24"/>
        </w:rPr>
      </w:pPr>
      <w:r w:rsidRPr="00A843D3">
        <w:rPr>
          <w:b/>
          <w:sz w:val="24"/>
          <w:szCs w:val="24"/>
        </w:rPr>
        <w:t>Человек в политическом измерении:</w:t>
      </w:r>
    </w:p>
    <w:p w14:paraId="32A90938" w14:textId="77777777"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w:t>
      </w:r>
      <w:r w:rsidRPr="00A843D3">
        <w:rPr>
          <w:sz w:val="24"/>
          <w:szCs w:val="24"/>
        </w:rPr>
        <w:t>знания о государстве, его признаках и форме, внутренней и внешней политике, о демократии и демократических ценностях, о конституционном статусе гражданина Российской Федерации, о формах участия граждан в политике, выборах и референдуме, о политических партиях;</w:t>
      </w:r>
    </w:p>
    <w:p w14:paraId="19D36CDB" w14:textId="77777777"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государство;</w:t>
      </w:r>
    </w:p>
    <w:p w14:paraId="5F03DA49" w14:textId="77777777"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общественных объединений граждан; законного участия граждан в политике; связи политических потрясений и социально-экономического кризиса в государстве;</w:t>
      </w:r>
    </w:p>
    <w:p w14:paraId="31D9FC5C" w14:textId="77777777"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современные государства по разным признакам; элементы формы государства; типы политических партий; типы общественно-политических организаций;</w:t>
      </w:r>
    </w:p>
    <w:p w14:paraId="12B32719" w14:textId="77777777"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(в том числе устанавливать основания для сравнения) политическую власть с другими видами власти в обществе; демократические и недемократические политические режимы, унитарное и федеративное территориально-государственное устройство, монархию и республику, политическую партию и общественно-политическое движение, выборы и референдум;</w:t>
      </w:r>
    </w:p>
    <w:p w14:paraId="7DEF9D1B" w14:textId="77777777"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взаимосвязи в отношениях между человеком, обществом и государством; между правами человека и гражданина и обязанностями граждан, связи политических потрясений и социально-экономических кризисов в государстве;</w:t>
      </w:r>
    </w:p>
    <w:p w14:paraId="6C6B0965"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для объяснения сущности политики, политической власти, значения политической деятельности в обществе; для объяснения взаимосвязи правового государства и гражданского общества; для осмысления личного социального опыта при исполнении социальной роли гражданина; о роли информации и информационных технологий в современном мире для аргументированного объяснения роли СМИ в современном обществе и государстве;</w:t>
      </w:r>
    </w:p>
    <w:p w14:paraId="615459CE" w14:textId="77777777"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неприемлемость всех форм антиобщественного поведения в политике с точки зрения социальных ценностей и правовых норм;</w:t>
      </w:r>
    </w:p>
    <w:p w14:paraId="7C062640" w14:textId="77777777"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в рамках изученного материала познавательные и практические задачи, отражающие типичные взаимодействия между субъектами политики; выполнение социальных ролей избирателя, члена политической партии, участника общественно-политического движения;</w:t>
      </w:r>
    </w:p>
    <w:p w14:paraId="12F64D1B" w14:textId="77777777" w:rsidR="00842EC9" w:rsidRPr="00A843D3" w:rsidRDefault="00842EC9" w:rsidP="00A843D3">
      <w:pPr>
        <w:spacing w:line="240" w:lineRule="auto"/>
        <w:ind w:right="6" w:firstLine="567"/>
        <w:rPr>
          <w:sz w:val="24"/>
          <w:szCs w:val="24"/>
        </w:rPr>
      </w:pPr>
      <w:r w:rsidRPr="00A843D3">
        <w:rPr>
          <w:bCs/>
          <w:sz w:val="24"/>
          <w:szCs w:val="24"/>
        </w:rPr>
        <w:t xml:space="preserve">осмысленно читать </w:t>
      </w:r>
      <w:r w:rsidRPr="00A843D3">
        <w:rPr>
          <w:sz w:val="24"/>
          <w:szCs w:val="24"/>
        </w:rPr>
        <w:t>Конституцию Российской Федерации, другие нормативных правовые акты, учебных и иные тексты обществоведческой тематики, связанные с деятельностью субъектов политики, преобразовывать текстовую информацию в таблицу или схему о функциях государства, политических партий, формах участия граждан в политике;</w:t>
      </w:r>
    </w:p>
    <w:p w14:paraId="0DF8AEFF" w14:textId="77777777" w:rsidR="00842EC9" w:rsidRPr="00A843D3" w:rsidRDefault="00842EC9" w:rsidP="00A843D3">
      <w:pPr>
        <w:spacing w:line="240" w:lineRule="auto"/>
        <w:ind w:right="6" w:firstLine="567"/>
        <w:rPr>
          <w:sz w:val="24"/>
          <w:szCs w:val="24"/>
        </w:rPr>
      </w:pPr>
      <w:r w:rsidRPr="00A843D3">
        <w:rPr>
          <w:bCs/>
          <w:sz w:val="24"/>
          <w:szCs w:val="24"/>
        </w:rPr>
        <w:t xml:space="preserve">искать и извлекать </w:t>
      </w:r>
      <w:r w:rsidRPr="00A843D3">
        <w:rPr>
          <w:sz w:val="24"/>
          <w:szCs w:val="24"/>
        </w:rPr>
        <w:t>информацию о сущности политики, государстве и его роли в обществе: по заданию учителя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14:paraId="185E2A3B" w14:textId="77777777" w:rsidR="00842EC9" w:rsidRPr="00A843D3" w:rsidRDefault="00842EC9" w:rsidP="00A843D3">
      <w:pPr>
        <w:spacing w:line="240" w:lineRule="auto"/>
        <w:ind w:right="6" w:firstLine="567"/>
        <w:rPr>
          <w:sz w:val="24"/>
          <w:szCs w:val="24"/>
        </w:rPr>
      </w:pPr>
      <w:r w:rsidRPr="00A843D3">
        <w:rPr>
          <w:bCs/>
          <w:sz w:val="24"/>
          <w:szCs w:val="24"/>
        </w:rPr>
        <w:t xml:space="preserve">анализировать и конкретизировать </w:t>
      </w:r>
      <w:r w:rsidRPr="00A843D3">
        <w:rPr>
          <w:sz w:val="24"/>
          <w:szCs w:val="24"/>
        </w:rPr>
        <w:t>социальную информацию о формах участия граждан нашей страны в политической жизни, о выборах и референдуме;</w:t>
      </w:r>
    </w:p>
    <w:p w14:paraId="6F86D8BF" w14:textId="77777777" w:rsidR="00842EC9" w:rsidRPr="00A843D3" w:rsidRDefault="00842EC9" w:rsidP="00A843D3">
      <w:pPr>
        <w:spacing w:line="240" w:lineRule="auto"/>
        <w:ind w:right="6" w:firstLine="567"/>
        <w:rPr>
          <w:sz w:val="24"/>
          <w:szCs w:val="24"/>
        </w:rPr>
      </w:pPr>
      <w:r w:rsidRPr="00A843D3">
        <w:rPr>
          <w:bCs/>
          <w:sz w:val="24"/>
          <w:szCs w:val="24"/>
        </w:rPr>
        <w:t xml:space="preserve">оценивать </w:t>
      </w:r>
      <w:r w:rsidRPr="00A843D3">
        <w:rPr>
          <w:sz w:val="24"/>
          <w:szCs w:val="24"/>
        </w:rPr>
        <w:t>политическую деятельность различных субъектов политики с точки зрения учёта в ней интересов развития общества, её соответствия гуманистическим и демократическим ценностям: выражать свою точку зрения, отвечать на вопросы, участвовать в дискуссии;</w:t>
      </w:r>
    </w:p>
    <w:p w14:paraId="233603E3"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в практической учебной деятельности (включая выполнение проектов индивидуально и в группе), в повседневной жизни для реализации прав гражданина в политической сфере; а также в публичном представлении результатов своей деятельности в соответствии с темой и ситуацией общения, особенностями аудитории и регламентом;</w:t>
      </w:r>
    </w:p>
    <w:p w14:paraId="6A3FCF8A" w14:textId="77777777"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исследовательские проекты.</w:t>
      </w:r>
    </w:p>
    <w:p w14:paraId="2D09C431" w14:textId="70C01B63" w:rsidR="00842EC9" w:rsidRPr="00A843D3" w:rsidRDefault="00842EC9" w:rsidP="00A843D3">
      <w:pPr>
        <w:spacing w:line="240" w:lineRule="auto"/>
        <w:ind w:right="6" w:firstLine="567"/>
        <w:rPr>
          <w:b/>
          <w:sz w:val="24"/>
          <w:szCs w:val="24"/>
        </w:rPr>
      </w:pPr>
      <w:r w:rsidRPr="00A843D3">
        <w:rPr>
          <w:b/>
          <w:sz w:val="24"/>
          <w:szCs w:val="24"/>
        </w:rPr>
        <w:t>Гражданин и государство:</w:t>
      </w:r>
    </w:p>
    <w:p w14:paraId="6AB84438" w14:textId="77777777"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знания </w:t>
      </w:r>
      <w:r w:rsidRPr="00A843D3">
        <w:rPr>
          <w:sz w:val="24"/>
          <w:szCs w:val="24"/>
        </w:rPr>
        <w:t>об основах конституционного строя и организации государственной власти в Российской Федерации, государственно-территориальном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Федерации;</w:t>
      </w:r>
    </w:p>
    <w:p w14:paraId="3A1E0FEE" w14:textId="77777777"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Россию как демократическое федеративное правовое государство с республиканской формой правления, как социальное государство, как светское государство; статус и полномочия Президента Российской Федерации, особенности формирования и функции Государственной Думы и Совета Федерации, Правительства Российской Федерации;</w:t>
      </w:r>
    </w:p>
    <w:p w14:paraId="2E55F368" w14:textId="77777777" w:rsidR="00842EC9" w:rsidRPr="00A843D3" w:rsidRDefault="00842EC9" w:rsidP="00A843D3">
      <w:pPr>
        <w:spacing w:line="240" w:lineRule="auto"/>
        <w:ind w:right="6" w:firstLine="567"/>
        <w:rPr>
          <w:sz w:val="24"/>
          <w:szCs w:val="24"/>
        </w:rPr>
      </w:pPr>
      <w:r w:rsidRPr="00A843D3">
        <w:rPr>
          <w:bCs/>
          <w:sz w:val="24"/>
          <w:szCs w:val="24"/>
        </w:rPr>
        <w:t xml:space="preserve">приводить </w:t>
      </w:r>
      <w:r w:rsidRPr="00A843D3">
        <w:rPr>
          <w:sz w:val="24"/>
          <w:szCs w:val="24"/>
        </w:rPr>
        <w:t xml:space="preserve">примеры и </w:t>
      </w:r>
      <w:r w:rsidRPr="00A843D3">
        <w:rPr>
          <w:bCs/>
          <w:sz w:val="24"/>
          <w:szCs w:val="24"/>
        </w:rPr>
        <w:t xml:space="preserve">моделировать </w:t>
      </w:r>
      <w:r w:rsidRPr="00A843D3">
        <w:rPr>
          <w:sz w:val="24"/>
          <w:szCs w:val="24"/>
        </w:rPr>
        <w:t>ситуации в политической сфере жизни общества, связанные с осуществлением правомочий высших органов государственной власти Российской Федерации, субъектов Федерации; деятельности политических партий; политики в сфере культуры и образования, бюджетной и денежно-кредитной политики, политики в сфере противодействии коррупции, обеспечения безопасности личности, общества и государства, в том числе от терроризма и экстремизма;</w:t>
      </w:r>
    </w:p>
    <w:p w14:paraId="32679D5F" w14:textId="77777777"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по разным признакам (в том числе устанавливать существенный признак классификации) полномочия высших органов государственной власти Российской Федерации;</w:t>
      </w:r>
    </w:p>
    <w:p w14:paraId="4C0D0F04" w14:textId="77777777"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с использованием Конституции Российской Федерации полномочия центральных органов государственной власти и субъектов Российской Федерации;</w:t>
      </w:r>
    </w:p>
    <w:p w14:paraId="2C05ED90" w14:textId="77777777"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обязанностями граждан;</w:t>
      </w:r>
    </w:p>
    <w:p w14:paraId="7A77705F"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международной политики «сдерживания»; для объяснения необходимости противодействия коррупции;</w:t>
      </w:r>
    </w:p>
    <w:p w14:paraId="531EDC27" w14:textId="77777777" w:rsidR="00842EC9" w:rsidRPr="00A843D3" w:rsidRDefault="00842EC9" w:rsidP="00A843D3">
      <w:pPr>
        <w:spacing w:line="240" w:lineRule="auto"/>
        <w:ind w:right="6" w:firstLine="567"/>
        <w:rPr>
          <w:sz w:val="24"/>
          <w:szCs w:val="24"/>
        </w:rPr>
      </w:pPr>
      <w:r w:rsidRPr="00A843D3">
        <w:rPr>
          <w:bCs/>
          <w:sz w:val="24"/>
          <w:szCs w:val="24"/>
        </w:rPr>
        <w:t>использовать</w:t>
      </w:r>
      <w:r w:rsidRPr="00A843D3">
        <w:rPr>
          <w:sz w:val="24"/>
          <w:szCs w:val="24"/>
        </w:rPr>
        <w:t xml:space="preserve"> обществоведческие знания, факты общественной жизни и личный социальный опыт </w:t>
      </w:r>
      <w:r w:rsidRPr="00A843D3">
        <w:rPr>
          <w:bCs/>
          <w:sz w:val="24"/>
          <w:szCs w:val="24"/>
        </w:rPr>
        <w:t xml:space="preserve">определять и аргументировать </w:t>
      </w:r>
      <w:r w:rsidRPr="00A843D3">
        <w:rPr>
          <w:sz w:val="24"/>
          <w:szCs w:val="24"/>
        </w:rPr>
        <w:t>с точки зрения ценностей гражданственности и патриотизма своё отношение к внутренней и внешней политике Российской Федерации, к проводимой по отношению к нашей стране политике «сдерживания»;</w:t>
      </w:r>
    </w:p>
    <w:p w14:paraId="61F0B6E2" w14:textId="77777777"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познавательные и практические задачи, отражающие процессы, явления и события в политической жизни Российской Федерации, в международных отношениях;</w:t>
      </w:r>
    </w:p>
    <w:p w14:paraId="6AA4D976" w14:textId="77777777" w:rsidR="00842EC9" w:rsidRPr="00A843D3" w:rsidRDefault="00842EC9" w:rsidP="00A843D3">
      <w:pPr>
        <w:spacing w:line="240" w:lineRule="auto"/>
        <w:ind w:right="6" w:firstLine="567"/>
        <w:rPr>
          <w:sz w:val="24"/>
          <w:szCs w:val="24"/>
        </w:rPr>
      </w:pPr>
      <w:r w:rsidRPr="00A843D3">
        <w:rPr>
          <w:bCs/>
          <w:sz w:val="24"/>
          <w:szCs w:val="24"/>
        </w:rPr>
        <w:t xml:space="preserve">систематизировать и конкретизировать </w:t>
      </w:r>
      <w:r w:rsidRPr="00A843D3">
        <w:rPr>
          <w:sz w:val="24"/>
          <w:szCs w:val="24"/>
        </w:rPr>
        <w:t>информацию о политической жизни в стране в целом, в субъектах Российской Федерации, о деятельности высших органов государственной власти, об основных направлениях внутренней и внешней политики, об усилиях нашего государства в борьбе с экстремизмом и международным терроризмом;</w:t>
      </w:r>
    </w:p>
    <w:p w14:paraId="51376A25" w14:textId="77777777" w:rsidR="00842EC9" w:rsidRPr="00A843D3" w:rsidRDefault="00842EC9" w:rsidP="00A843D3">
      <w:pPr>
        <w:spacing w:line="240" w:lineRule="auto"/>
        <w:ind w:right="6" w:firstLine="567"/>
        <w:rPr>
          <w:sz w:val="24"/>
          <w:szCs w:val="24"/>
        </w:rPr>
      </w:pPr>
      <w:r w:rsidRPr="00A843D3">
        <w:rPr>
          <w:bCs/>
          <w:sz w:val="24"/>
          <w:szCs w:val="24"/>
        </w:rPr>
        <w:t>осмысленно читать тексты правовой тематики</w:t>
      </w:r>
      <w:r w:rsidRPr="00A843D3">
        <w:rPr>
          <w:sz w:val="24"/>
          <w:szCs w:val="24"/>
        </w:rPr>
        <w:t>: отбирать информацию об основах конституционного строя Российской Федерации, гражданстве Российской Федерации, конституционном статусе человека и гражданина, о полномочиях высших органов государственной власти, местном самоуправлении и его функциях из фрагментов Конституции Российской Федерации, других нормативных правовых актов и из предложенных учителем источников и учебных материалов, составлять на их основе план, преобразовывать текстовую информацию в таблицу, схему;</w:t>
      </w:r>
    </w:p>
    <w:p w14:paraId="55EFE4F5" w14:textId="77777777" w:rsidR="00842EC9" w:rsidRPr="00A843D3" w:rsidRDefault="00842EC9" w:rsidP="00A843D3">
      <w:pPr>
        <w:spacing w:line="240" w:lineRule="auto"/>
        <w:ind w:right="6" w:firstLine="567"/>
        <w:rPr>
          <w:sz w:val="24"/>
          <w:szCs w:val="24"/>
        </w:rPr>
      </w:pPr>
      <w:r w:rsidRPr="00A843D3">
        <w:rPr>
          <w:bCs/>
          <w:sz w:val="24"/>
          <w:szCs w:val="24"/>
        </w:rPr>
        <w:t xml:space="preserve">искать и извлекать </w:t>
      </w:r>
      <w:r w:rsidRPr="00A843D3">
        <w:rPr>
          <w:sz w:val="24"/>
          <w:szCs w:val="24"/>
        </w:rPr>
        <w:t>информацию об основных направлениях внутренней и 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Интернете;</w:t>
      </w:r>
    </w:p>
    <w:p w14:paraId="6F2F6AD6" w14:textId="77777777" w:rsidR="00842EC9" w:rsidRPr="00A843D3" w:rsidRDefault="00842EC9" w:rsidP="00A843D3">
      <w:pPr>
        <w:spacing w:line="240" w:lineRule="auto"/>
        <w:ind w:right="6" w:firstLine="567"/>
        <w:rPr>
          <w:sz w:val="24"/>
          <w:szCs w:val="24"/>
        </w:rPr>
      </w:pPr>
      <w:r w:rsidRPr="00A843D3">
        <w:rPr>
          <w:bCs/>
          <w:sz w:val="24"/>
          <w:szCs w:val="24"/>
        </w:rPr>
        <w:t xml:space="preserve">анализировать, обобщать, систематизировать и конкретизировать </w:t>
      </w:r>
      <w:r w:rsidRPr="00A843D3">
        <w:rPr>
          <w:sz w:val="24"/>
          <w:szCs w:val="24"/>
        </w:rPr>
        <w:t>информацию о важнейших изменениях в российском законодательстве, о ключевых решениях высших органов государственной власти и управления Российской Федерации, субъектов Российской Федерации, соотносить её с собственными знаниями о политике, формулировать выводы, подкрепляя их аргументами;</w:t>
      </w:r>
    </w:p>
    <w:p w14:paraId="092279CC" w14:textId="77777777" w:rsidR="00842EC9" w:rsidRPr="00A843D3" w:rsidRDefault="00842EC9" w:rsidP="00A843D3">
      <w:pPr>
        <w:spacing w:line="240" w:lineRule="auto"/>
        <w:ind w:right="6" w:firstLine="567"/>
        <w:rPr>
          <w:sz w:val="24"/>
          <w:szCs w:val="24"/>
        </w:rPr>
      </w:pPr>
      <w:r w:rsidRPr="00A843D3">
        <w:rPr>
          <w:bCs/>
          <w:sz w:val="24"/>
          <w:szCs w:val="24"/>
        </w:rPr>
        <w:t xml:space="preserve">оценивать </w:t>
      </w:r>
      <w:r w:rsidRPr="00A843D3">
        <w:rPr>
          <w:sz w:val="24"/>
          <w:szCs w:val="24"/>
        </w:rPr>
        <w:t>собственные поступки и поведение других людей в гражданско-правовой сфере с позиций национальных ценностей нашего общества, уважения норм российского права, выражать свою точку зрения, отвечать на вопросы, участвовать в дискуссии;</w:t>
      </w:r>
    </w:p>
    <w:p w14:paraId="0AA749E0"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о Российской Федерации в практической учебной деятельности (выполнять задания, индивидуальные и групповые проекты),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14:paraId="4EC9C3C8" w14:textId="77777777" w:rsidR="00842EC9" w:rsidRPr="00A843D3" w:rsidRDefault="00842EC9" w:rsidP="00A843D3">
      <w:pPr>
        <w:spacing w:line="240" w:lineRule="auto"/>
        <w:ind w:right="6" w:firstLine="567"/>
        <w:rPr>
          <w:sz w:val="24"/>
          <w:szCs w:val="24"/>
        </w:rPr>
      </w:pPr>
      <w:r w:rsidRPr="00A843D3">
        <w:rPr>
          <w:bCs/>
          <w:sz w:val="24"/>
          <w:szCs w:val="24"/>
        </w:rPr>
        <w:t xml:space="preserve">самостоятельно заполнять </w:t>
      </w:r>
      <w:r w:rsidRPr="00A843D3">
        <w:rPr>
          <w:sz w:val="24"/>
          <w:szCs w:val="24"/>
        </w:rPr>
        <w:t>форму (в том числе электронную) и составлять простейший документ при использовании портала государственных услуг;</w:t>
      </w:r>
    </w:p>
    <w:p w14:paraId="2D68AC58" w14:textId="77777777"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23A879E5" w14:textId="10C74E09" w:rsidR="00842EC9" w:rsidRPr="00A843D3" w:rsidRDefault="00842EC9" w:rsidP="00A843D3">
      <w:pPr>
        <w:spacing w:line="240" w:lineRule="auto"/>
        <w:ind w:right="6" w:firstLine="567"/>
        <w:rPr>
          <w:b/>
          <w:sz w:val="24"/>
          <w:szCs w:val="24"/>
        </w:rPr>
      </w:pPr>
      <w:r w:rsidRPr="00A843D3">
        <w:rPr>
          <w:b/>
          <w:sz w:val="24"/>
          <w:szCs w:val="24"/>
        </w:rPr>
        <w:t xml:space="preserve">Человек в системе социальных отношений: </w:t>
      </w:r>
    </w:p>
    <w:p w14:paraId="11591C70" w14:textId="77777777"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w:t>
      </w:r>
      <w:r w:rsidRPr="00A843D3">
        <w:rPr>
          <w:sz w:val="24"/>
          <w:szCs w:val="24"/>
        </w:rPr>
        <w:t>знания о социальной структуре общества, социальных общностях и группах; социальных статусах, ролях, социализации личности; важности семьи как базового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w:t>
      </w:r>
    </w:p>
    <w:p w14:paraId="22A4AACA" w14:textId="77777777"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функции семьи в обществе; основы социальной политики Российского государства;</w:t>
      </w:r>
    </w:p>
    <w:p w14:paraId="2238C068" w14:textId="77777777"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различных социальных статусов, социальных ролей, социальной политики Российского государства;</w:t>
      </w:r>
    </w:p>
    <w:p w14:paraId="763A1205" w14:textId="77777777" w:rsidR="00842EC9" w:rsidRPr="00A843D3" w:rsidRDefault="00842EC9" w:rsidP="00A843D3">
      <w:pPr>
        <w:spacing w:line="240" w:lineRule="auto"/>
        <w:ind w:right="6" w:firstLine="567"/>
        <w:rPr>
          <w:sz w:val="24"/>
          <w:szCs w:val="24"/>
        </w:rPr>
      </w:pPr>
      <w:r w:rsidRPr="00A843D3">
        <w:rPr>
          <w:bCs/>
          <w:sz w:val="24"/>
          <w:szCs w:val="24"/>
        </w:rPr>
        <w:t xml:space="preserve">классифицировать </w:t>
      </w:r>
      <w:r w:rsidRPr="00A843D3">
        <w:rPr>
          <w:sz w:val="24"/>
          <w:szCs w:val="24"/>
        </w:rPr>
        <w:t>социальные общности и группы;</w:t>
      </w:r>
    </w:p>
    <w:p w14:paraId="2CD24B85" w14:textId="77777777"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виды социальной мобильности;</w:t>
      </w:r>
    </w:p>
    <w:p w14:paraId="1AA7F0FB" w14:textId="77777777"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причины существования разных социальных групп; социальных различий и конфликтов;</w:t>
      </w:r>
    </w:p>
    <w:p w14:paraId="37D4817C"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для осмысления личного социального опыта при исполнении типичных для несовершеннолетних социальных ролей; аргументированного объяснения социальной и личной значимости здорового образа жизни, опасности наркомании и алкоголизма для человека и общества;</w:t>
      </w:r>
    </w:p>
    <w:p w14:paraId="6E7843A4" w14:textId="77777777"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с использованием обществоведческих знаний, фактов общественной жизни и личного социального опыта своё отношение к разным этносам;</w:t>
      </w:r>
    </w:p>
    <w:p w14:paraId="16C7E35E" w14:textId="77777777"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p w14:paraId="0D6A3922" w14:textId="77777777" w:rsidR="00842EC9" w:rsidRPr="00A843D3" w:rsidRDefault="00842EC9" w:rsidP="00A843D3">
      <w:pPr>
        <w:spacing w:line="240" w:lineRule="auto"/>
        <w:ind w:right="6" w:firstLine="567"/>
        <w:rPr>
          <w:sz w:val="24"/>
          <w:szCs w:val="24"/>
        </w:rPr>
      </w:pPr>
      <w:r w:rsidRPr="00A843D3">
        <w:rPr>
          <w:bCs/>
          <w:sz w:val="24"/>
          <w:szCs w:val="24"/>
        </w:rPr>
        <w:t>осмысленно читать тексты социальной направленности</w:t>
      </w:r>
      <w:r w:rsidRPr="00A843D3">
        <w:rPr>
          <w:sz w:val="24"/>
          <w:szCs w:val="24"/>
        </w:rPr>
        <w:t xml:space="preserve"> и составлять на основе учебных текстов план (в том числе отражающий изученный материал о социализации личности);</w:t>
      </w:r>
    </w:p>
    <w:p w14:paraId="3F1E98BB" w14:textId="77777777" w:rsidR="00842EC9" w:rsidRPr="00A843D3" w:rsidRDefault="00842EC9" w:rsidP="00A843D3">
      <w:pPr>
        <w:spacing w:line="240" w:lineRule="auto"/>
        <w:ind w:right="6" w:firstLine="567"/>
        <w:rPr>
          <w:sz w:val="24"/>
          <w:szCs w:val="24"/>
        </w:rPr>
      </w:pPr>
      <w:r w:rsidRPr="00A843D3">
        <w:rPr>
          <w:bCs/>
          <w:sz w:val="24"/>
          <w:szCs w:val="24"/>
        </w:rPr>
        <w:t xml:space="preserve">извлекать </w:t>
      </w:r>
      <w:r w:rsidRPr="00A843D3">
        <w:rPr>
          <w:sz w:val="24"/>
          <w:szCs w:val="24"/>
        </w:rPr>
        <w:t>информацию из адаптированных источников, публикаций СМИ и Интернета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w:t>
      </w:r>
    </w:p>
    <w:p w14:paraId="13D60D6F" w14:textId="77777777" w:rsidR="00842EC9" w:rsidRPr="00A843D3" w:rsidRDefault="00842EC9" w:rsidP="00A843D3">
      <w:pPr>
        <w:spacing w:line="240" w:lineRule="auto"/>
        <w:ind w:right="6" w:firstLine="567"/>
        <w:rPr>
          <w:sz w:val="24"/>
          <w:szCs w:val="24"/>
        </w:rPr>
      </w:pPr>
      <w:r w:rsidRPr="00A843D3">
        <w:rPr>
          <w:bCs/>
          <w:sz w:val="24"/>
          <w:szCs w:val="24"/>
        </w:rPr>
        <w:t xml:space="preserve">анализировать, обобщать, систематизировать </w:t>
      </w:r>
      <w:r w:rsidRPr="00A843D3">
        <w:rPr>
          <w:sz w:val="24"/>
          <w:szCs w:val="24"/>
        </w:rPr>
        <w:t>текстовую и статистическую социальную информацию из адаптированных 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w:t>
      </w:r>
    </w:p>
    <w:p w14:paraId="15CE2A74" w14:textId="77777777" w:rsidR="00842EC9" w:rsidRPr="00A843D3" w:rsidRDefault="00842EC9" w:rsidP="00A843D3">
      <w:pPr>
        <w:spacing w:line="240" w:lineRule="auto"/>
        <w:ind w:right="6" w:firstLine="567"/>
        <w:rPr>
          <w:sz w:val="24"/>
          <w:szCs w:val="24"/>
        </w:rPr>
      </w:pPr>
      <w:r w:rsidRPr="00A843D3">
        <w:rPr>
          <w:bCs/>
          <w:sz w:val="24"/>
          <w:szCs w:val="24"/>
        </w:rPr>
        <w:t xml:space="preserve">оценивать </w:t>
      </w:r>
      <w:r w:rsidRPr="00A843D3">
        <w:rPr>
          <w:sz w:val="24"/>
          <w:szCs w:val="24"/>
        </w:rPr>
        <w:t>собственные поступки и поведение, демонстрирующее отношение к людям других национальностей; осознавать неприемлемость антиобщественного поведения;</w:t>
      </w:r>
    </w:p>
    <w:p w14:paraId="213F506D"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в практической деятельности для выстраивания собственного поведения с позиции здорового образа жизни;</w:t>
      </w:r>
    </w:p>
    <w:p w14:paraId="14FD267D" w14:textId="77777777"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совместную деятельность с людьми другой национальной и религиозной принадлежности на основе веротерпимости и взаимопонимания между людьми разных культур.</w:t>
      </w:r>
    </w:p>
    <w:p w14:paraId="4EBA486D" w14:textId="221B3F17" w:rsidR="00842EC9" w:rsidRPr="00A843D3" w:rsidRDefault="00842EC9" w:rsidP="00A843D3">
      <w:pPr>
        <w:spacing w:line="240" w:lineRule="auto"/>
        <w:ind w:right="6" w:firstLine="567"/>
        <w:rPr>
          <w:b/>
          <w:sz w:val="24"/>
          <w:szCs w:val="24"/>
        </w:rPr>
      </w:pPr>
      <w:r w:rsidRPr="00A843D3">
        <w:rPr>
          <w:b/>
          <w:sz w:val="24"/>
          <w:szCs w:val="24"/>
        </w:rPr>
        <w:t>Человек в современном изменяющемся мире:</w:t>
      </w:r>
    </w:p>
    <w:p w14:paraId="5B794E38" w14:textId="77777777" w:rsidR="00842EC9" w:rsidRPr="00A843D3" w:rsidRDefault="00842EC9" w:rsidP="00A843D3">
      <w:pPr>
        <w:spacing w:line="240" w:lineRule="auto"/>
        <w:ind w:right="6" w:firstLine="567"/>
        <w:rPr>
          <w:sz w:val="24"/>
          <w:szCs w:val="24"/>
        </w:rPr>
      </w:pPr>
      <w:r w:rsidRPr="00A843D3">
        <w:rPr>
          <w:bCs/>
          <w:sz w:val="24"/>
          <w:szCs w:val="24"/>
        </w:rPr>
        <w:t xml:space="preserve">осваивать и применять </w:t>
      </w:r>
      <w:r w:rsidRPr="00A843D3">
        <w:rPr>
          <w:sz w:val="24"/>
          <w:szCs w:val="24"/>
        </w:rPr>
        <w:t>знания об информационном обществе, глобализации, глобальных проблемах;</w:t>
      </w:r>
    </w:p>
    <w:p w14:paraId="57BAA544" w14:textId="77777777" w:rsidR="00842EC9" w:rsidRPr="00A843D3" w:rsidRDefault="00842EC9" w:rsidP="00A843D3">
      <w:pPr>
        <w:spacing w:line="240" w:lineRule="auto"/>
        <w:ind w:right="6" w:firstLine="567"/>
        <w:rPr>
          <w:sz w:val="24"/>
          <w:szCs w:val="24"/>
        </w:rPr>
      </w:pPr>
      <w:r w:rsidRPr="00A843D3">
        <w:rPr>
          <w:bCs/>
          <w:sz w:val="24"/>
          <w:szCs w:val="24"/>
        </w:rPr>
        <w:t xml:space="preserve">характеризовать </w:t>
      </w:r>
      <w:r w:rsidRPr="00A843D3">
        <w:rPr>
          <w:sz w:val="24"/>
          <w:szCs w:val="24"/>
        </w:rPr>
        <w:t>сущность информационного общества; здоровый образ жизни; глобализацию как важный общемировой интеграционный процесс;</w:t>
      </w:r>
    </w:p>
    <w:p w14:paraId="2E630343" w14:textId="77777777" w:rsidR="00842EC9" w:rsidRPr="00A843D3" w:rsidRDefault="00842EC9" w:rsidP="00A843D3">
      <w:pPr>
        <w:spacing w:line="240" w:lineRule="auto"/>
        <w:ind w:right="6" w:firstLine="567"/>
        <w:rPr>
          <w:sz w:val="24"/>
          <w:szCs w:val="24"/>
        </w:rPr>
      </w:pPr>
      <w:r w:rsidRPr="00A843D3">
        <w:rPr>
          <w:bCs/>
          <w:sz w:val="24"/>
          <w:szCs w:val="24"/>
        </w:rPr>
        <w:t xml:space="preserve">приводить примеры </w:t>
      </w:r>
      <w:r w:rsidRPr="00A843D3">
        <w:rPr>
          <w:sz w:val="24"/>
          <w:szCs w:val="24"/>
        </w:rPr>
        <w:t>глобальных проблем и возможных путей их решения; участия молодёжи в общественной жизни; влияния образования на возможности профессионального выбора и карьерного роста;</w:t>
      </w:r>
    </w:p>
    <w:p w14:paraId="2780E7D9" w14:textId="77777777" w:rsidR="00842EC9" w:rsidRPr="00A843D3" w:rsidRDefault="00842EC9" w:rsidP="00A843D3">
      <w:pPr>
        <w:spacing w:line="240" w:lineRule="auto"/>
        <w:ind w:right="6" w:firstLine="567"/>
        <w:rPr>
          <w:sz w:val="24"/>
          <w:szCs w:val="24"/>
        </w:rPr>
      </w:pPr>
      <w:r w:rsidRPr="00A843D3">
        <w:rPr>
          <w:bCs/>
          <w:sz w:val="24"/>
          <w:szCs w:val="24"/>
        </w:rPr>
        <w:t xml:space="preserve">сравнивать </w:t>
      </w:r>
      <w:r w:rsidRPr="00A843D3">
        <w:rPr>
          <w:sz w:val="24"/>
          <w:szCs w:val="24"/>
        </w:rPr>
        <w:t>требования к современным профессиям;</w:t>
      </w:r>
    </w:p>
    <w:p w14:paraId="174B46C0" w14:textId="77777777" w:rsidR="00842EC9" w:rsidRPr="00A843D3" w:rsidRDefault="00842EC9" w:rsidP="00A843D3">
      <w:pPr>
        <w:spacing w:line="240" w:lineRule="auto"/>
        <w:ind w:right="6" w:firstLine="567"/>
        <w:rPr>
          <w:sz w:val="24"/>
          <w:szCs w:val="24"/>
        </w:rPr>
      </w:pPr>
      <w:r w:rsidRPr="00A843D3">
        <w:rPr>
          <w:bCs/>
          <w:sz w:val="24"/>
          <w:szCs w:val="24"/>
        </w:rPr>
        <w:t xml:space="preserve">устанавливать и объяснять </w:t>
      </w:r>
      <w:r w:rsidRPr="00A843D3">
        <w:rPr>
          <w:sz w:val="24"/>
          <w:szCs w:val="24"/>
        </w:rPr>
        <w:t>причины и последствия глобализации;</w:t>
      </w:r>
    </w:p>
    <w:p w14:paraId="3DE60233" w14:textId="77777777" w:rsidR="00842EC9" w:rsidRPr="00A843D3" w:rsidRDefault="00842EC9" w:rsidP="00A843D3">
      <w:pPr>
        <w:spacing w:line="240" w:lineRule="auto"/>
        <w:ind w:right="6" w:firstLine="567"/>
        <w:rPr>
          <w:sz w:val="24"/>
          <w:szCs w:val="24"/>
        </w:rPr>
      </w:pPr>
      <w:r w:rsidRPr="00A843D3">
        <w:rPr>
          <w:bCs/>
          <w:sz w:val="24"/>
          <w:szCs w:val="24"/>
        </w:rPr>
        <w:t xml:space="preserve">использовать </w:t>
      </w:r>
      <w:r w:rsidRPr="00A843D3">
        <w:rPr>
          <w:sz w:val="24"/>
          <w:szCs w:val="24"/>
        </w:rPr>
        <w:t>полученные знания о современном обществе для решения познавательных задач и анализа ситуаций, включающих объяснение (устное и письменное) важности здорового образа жизни, связи здоровья и спорта в жизни человека;</w:t>
      </w:r>
    </w:p>
    <w:p w14:paraId="3BEF3F2F" w14:textId="77777777" w:rsidR="00842EC9" w:rsidRPr="00A843D3" w:rsidRDefault="00842EC9" w:rsidP="00A843D3">
      <w:pPr>
        <w:spacing w:line="240" w:lineRule="auto"/>
        <w:ind w:right="6" w:firstLine="567"/>
        <w:rPr>
          <w:sz w:val="24"/>
          <w:szCs w:val="24"/>
        </w:rPr>
      </w:pPr>
      <w:r w:rsidRPr="00A843D3">
        <w:rPr>
          <w:bCs/>
          <w:sz w:val="24"/>
          <w:szCs w:val="24"/>
        </w:rPr>
        <w:t xml:space="preserve">определять и аргументировать </w:t>
      </w:r>
      <w:r w:rsidRPr="00A843D3">
        <w:rPr>
          <w:sz w:val="24"/>
          <w:szCs w:val="24"/>
        </w:rPr>
        <w:t>с использованием обществоведческих знаний, фактов общественной жизни и личного социального опыта своё отношение к современным формам коммуникации; к здоровому образу жизни;</w:t>
      </w:r>
    </w:p>
    <w:p w14:paraId="6457D40D" w14:textId="77777777" w:rsidR="00842EC9" w:rsidRPr="00A843D3" w:rsidRDefault="00842EC9" w:rsidP="00A843D3">
      <w:pPr>
        <w:spacing w:line="240" w:lineRule="auto"/>
        <w:ind w:right="6" w:firstLine="567"/>
        <w:rPr>
          <w:sz w:val="24"/>
          <w:szCs w:val="24"/>
        </w:rPr>
      </w:pPr>
      <w:r w:rsidRPr="00A843D3">
        <w:rPr>
          <w:bCs/>
          <w:sz w:val="24"/>
          <w:szCs w:val="24"/>
        </w:rPr>
        <w:t xml:space="preserve">решать </w:t>
      </w:r>
      <w:r w:rsidRPr="00A843D3">
        <w:rPr>
          <w:sz w:val="24"/>
          <w:szCs w:val="24"/>
        </w:rPr>
        <w:t>в рамках изученного материала познавательные и практические задачи, связанные с волонтёрским движением; отражающие особенности коммуникации в виртуальном пространстве;</w:t>
      </w:r>
    </w:p>
    <w:p w14:paraId="186ED8BB" w14:textId="77777777" w:rsidR="00842EC9" w:rsidRPr="00A843D3" w:rsidRDefault="00842EC9" w:rsidP="00A843D3">
      <w:pPr>
        <w:spacing w:line="240" w:lineRule="auto"/>
        <w:ind w:right="6" w:firstLine="567"/>
        <w:rPr>
          <w:sz w:val="24"/>
          <w:szCs w:val="24"/>
        </w:rPr>
      </w:pPr>
      <w:r w:rsidRPr="00A843D3">
        <w:rPr>
          <w:bCs/>
          <w:sz w:val="24"/>
          <w:szCs w:val="24"/>
        </w:rPr>
        <w:t xml:space="preserve">осуществлять </w:t>
      </w:r>
      <w:r w:rsidRPr="00A843D3">
        <w:rPr>
          <w:sz w:val="24"/>
          <w:szCs w:val="24"/>
        </w:rPr>
        <w:t>смысловое чтение текстов (научно-популярных, публицистических и других) по проблемам современного общества, глобализации; непрерывного образования; выбора профессии;</w:t>
      </w:r>
    </w:p>
    <w:p w14:paraId="6F7D47E3" w14:textId="77777777" w:rsidR="00842EC9" w:rsidRPr="00A843D3" w:rsidRDefault="00842EC9" w:rsidP="00A843D3">
      <w:pPr>
        <w:spacing w:line="240" w:lineRule="auto"/>
        <w:ind w:right="6" w:firstLine="567"/>
        <w:rPr>
          <w:sz w:val="24"/>
          <w:szCs w:val="24"/>
        </w:rPr>
      </w:pPr>
      <w:r w:rsidRPr="00A843D3">
        <w:rPr>
          <w:bCs/>
          <w:sz w:val="24"/>
          <w:szCs w:val="24"/>
        </w:rPr>
        <w:t xml:space="preserve">осуществлять поиск и извлечение </w:t>
      </w:r>
      <w:r w:rsidRPr="00A843D3">
        <w:rPr>
          <w:sz w:val="24"/>
          <w:szCs w:val="24"/>
        </w:rPr>
        <w:t>социальной информации (текстовой, графической, аудиовизуальной) из различных источников о глобализации и её последствиях; о роли непрерывного образования в современном обществе.</w:t>
      </w:r>
    </w:p>
    <w:p w14:paraId="0EB1B728" w14:textId="15FCA654" w:rsidR="00842EC9" w:rsidRDefault="00842EC9" w:rsidP="00A843D3">
      <w:pPr>
        <w:spacing w:line="240" w:lineRule="auto"/>
        <w:ind w:firstLine="0"/>
        <w:contextualSpacing/>
        <w:rPr>
          <w:rFonts w:eastAsia="Calibri" w:cs="Times New Roman"/>
          <w:b/>
          <w:sz w:val="24"/>
          <w:szCs w:val="24"/>
          <w:lang w:eastAsia="en-US"/>
        </w:rPr>
      </w:pPr>
    </w:p>
    <w:p w14:paraId="0F910A1A" w14:textId="08024C07" w:rsidR="00842EC9" w:rsidRPr="00842EC9" w:rsidRDefault="00842EC9" w:rsidP="00842EC9">
      <w:pPr>
        <w:spacing w:line="240" w:lineRule="auto"/>
        <w:ind w:left="540"/>
        <w:contextualSpacing/>
        <w:jc w:val="center"/>
        <w:rPr>
          <w:rFonts w:eastAsia="Calibri" w:cs="Times New Roman"/>
          <w:b/>
          <w:sz w:val="24"/>
          <w:szCs w:val="24"/>
          <w:lang w:eastAsia="en-US"/>
        </w:rPr>
      </w:pPr>
      <w:r w:rsidRPr="00842EC9">
        <w:rPr>
          <w:rFonts w:eastAsia="Calibri" w:cs="Times New Roman"/>
          <w:b/>
          <w:sz w:val="24"/>
          <w:szCs w:val="24"/>
          <w:lang w:eastAsia="en-US"/>
        </w:rPr>
        <w:t>Тематическое планирование учебного предмета «</w:t>
      </w:r>
      <w:r w:rsidR="009C4E3B">
        <w:rPr>
          <w:rFonts w:eastAsia="Calibri" w:cs="Times New Roman"/>
          <w:b/>
          <w:sz w:val="24"/>
          <w:szCs w:val="24"/>
          <w:lang w:eastAsia="en-US"/>
        </w:rPr>
        <w:t>Обществознание</w:t>
      </w:r>
      <w:r w:rsidRPr="00842EC9">
        <w:rPr>
          <w:rFonts w:eastAsia="Calibri" w:cs="Times New Roman"/>
          <w:b/>
          <w:sz w:val="24"/>
          <w:szCs w:val="24"/>
          <w:lang w:eastAsia="en-US"/>
        </w:rPr>
        <w:t>»</w:t>
      </w:r>
    </w:p>
    <w:p w14:paraId="006A3732" w14:textId="77777777" w:rsidR="00A843D3" w:rsidRPr="00A843D3" w:rsidRDefault="00A843D3" w:rsidP="00A843D3">
      <w:pPr>
        <w:spacing w:line="240" w:lineRule="auto"/>
        <w:ind w:firstLine="709"/>
        <w:contextualSpacing/>
        <w:rPr>
          <w:rFonts w:eastAsia="SchoolBookSanPin" w:cs="Times New Roman"/>
          <w:b/>
          <w:sz w:val="24"/>
          <w:szCs w:val="24"/>
          <w:lang w:eastAsia="en-US"/>
        </w:rPr>
      </w:pPr>
      <w:r>
        <w:rPr>
          <w:rFonts w:eastAsia="SchoolBookSanPin" w:cs="Times New Roman"/>
          <w:b/>
          <w:sz w:val="24"/>
          <w:szCs w:val="24"/>
          <w:lang w:eastAsia="en-US"/>
        </w:rPr>
        <w:tab/>
      </w:r>
      <w:r w:rsidRPr="00A843D3">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4A3D3048" w14:textId="57A132CC" w:rsidR="00842EC9" w:rsidRPr="00A843D3" w:rsidRDefault="00A843D3" w:rsidP="00A843D3">
      <w:pPr>
        <w:widowControl w:val="0"/>
        <w:spacing w:line="240" w:lineRule="auto"/>
        <w:ind w:firstLine="709"/>
        <w:rPr>
          <w:rFonts w:eastAsia="SchoolBookSanPin" w:cs="Times New Roman"/>
          <w:sz w:val="24"/>
          <w:szCs w:val="24"/>
          <w:lang w:eastAsia="en-US"/>
        </w:rPr>
      </w:pPr>
      <w:r w:rsidRPr="00A843D3">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A843D3">
        <w:rPr>
          <w:rFonts w:eastAsia="SchoolBookSanPin" w:cs="Times New Roman"/>
          <w:b/>
          <w:sz w:val="24"/>
          <w:szCs w:val="24"/>
          <w:lang w:eastAsia="en-US"/>
        </w:rPr>
        <w:t>«рабочей программе учителя»</w:t>
      </w:r>
      <w:r w:rsidRPr="00A843D3">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3B6D4FB2" w14:textId="3A7BF323" w:rsidR="00842EC9" w:rsidRPr="00842EC9" w:rsidRDefault="00842EC9" w:rsidP="00842EC9">
      <w:pPr>
        <w:widowControl w:val="0"/>
        <w:spacing w:line="240" w:lineRule="auto"/>
        <w:ind w:firstLine="709"/>
        <w:rPr>
          <w:rFonts w:eastAsia="SchoolBookSanPin" w:cs="Times New Roman"/>
          <w:sz w:val="24"/>
          <w:szCs w:val="24"/>
          <w:lang w:eastAsia="en-US"/>
        </w:rPr>
      </w:pPr>
      <w:r w:rsidRPr="00842EC9">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2"/>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842EC9" w:rsidRPr="00842EC9" w14:paraId="63B95593" w14:textId="77777777" w:rsidTr="00842EC9">
        <w:trPr>
          <w:trHeight w:val="575"/>
        </w:trPr>
        <w:tc>
          <w:tcPr>
            <w:tcW w:w="993" w:type="dxa"/>
          </w:tcPr>
          <w:p w14:paraId="6B97456A" w14:textId="77777777" w:rsidR="00842EC9" w:rsidRPr="00842EC9" w:rsidRDefault="00842EC9" w:rsidP="00842EC9">
            <w:pPr>
              <w:spacing w:line="240" w:lineRule="auto"/>
              <w:ind w:left="142" w:right="354" w:firstLine="96"/>
              <w:jc w:val="center"/>
              <w:rPr>
                <w:rFonts w:eastAsia="Times New Roman"/>
                <w:szCs w:val="20"/>
                <w:lang w:eastAsia="en-US"/>
              </w:rPr>
            </w:pPr>
            <w:r w:rsidRPr="00842EC9">
              <w:rPr>
                <w:rFonts w:eastAsia="Times New Roman"/>
                <w:szCs w:val="20"/>
                <w:lang w:eastAsia="en-US"/>
              </w:rPr>
              <w:t>№</w:t>
            </w:r>
            <w:r w:rsidRPr="00842EC9">
              <w:rPr>
                <w:rFonts w:eastAsia="Times New Roman"/>
                <w:spacing w:val="-57"/>
                <w:szCs w:val="20"/>
                <w:lang w:eastAsia="en-US"/>
              </w:rPr>
              <w:t xml:space="preserve"> </w:t>
            </w:r>
            <w:r w:rsidRPr="00842EC9">
              <w:rPr>
                <w:rFonts w:eastAsia="Times New Roman"/>
                <w:szCs w:val="20"/>
                <w:lang w:eastAsia="en-US"/>
              </w:rPr>
              <w:t>п/п</w:t>
            </w:r>
          </w:p>
        </w:tc>
        <w:tc>
          <w:tcPr>
            <w:tcW w:w="4394" w:type="dxa"/>
          </w:tcPr>
          <w:p w14:paraId="254EE6F9" w14:textId="77777777" w:rsidR="00842EC9" w:rsidRPr="00842EC9" w:rsidRDefault="00842EC9" w:rsidP="00842EC9">
            <w:pPr>
              <w:spacing w:line="240" w:lineRule="auto"/>
              <w:ind w:left="142" w:firstLine="0"/>
              <w:jc w:val="center"/>
              <w:rPr>
                <w:rFonts w:eastAsia="Times New Roman"/>
                <w:szCs w:val="20"/>
                <w:lang w:eastAsia="en-US"/>
              </w:rPr>
            </w:pPr>
            <w:r w:rsidRPr="00842EC9">
              <w:rPr>
                <w:rFonts w:eastAsia="Times New Roman"/>
                <w:szCs w:val="20"/>
                <w:lang w:eastAsia="en-US"/>
              </w:rPr>
              <w:t>Тема</w:t>
            </w:r>
          </w:p>
        </w:tc>
        <w:tc>
          <w:tcPr>
            <w:tcW w:w="2126" w:type="dxa"/>
          </w:tcPr>
          <w:p w14:paraId="5EFFB4D9" w14:textId="77777777" w:rsidR="00842EC9" w:rsidRPr="00842EC9" w:rsidRDefault="00842EC9" w:rsidP="00842EC9">
            <w:pPr>
              <w:spacing w:line="240" w:lineRule="auto"/>
              <w:ind w:left="142" w:right="27" w:hanging="72"/>
              <w:jc w:val="center"/>
              <w:rPr>
                <w:rFonts w:eastAsia="Times New Roman"/>
                <w:szCs w:val="20"/>
                <w:lang w:val="ru-RU" w:eastAsia="en-US"/>
              </w:rPr>
            </w:pPr>
            <w:r w:rsidRPr="00842EC9">
              <w:rPr>
                <w:rFonts w:eastAsia="Times New Roman"/>
                <w:spacing w:val="-1"/>
                <w:szCs w:val="20"/>
                <w:lang w:val="ru-RU" w:eastAsia="en-US"/>
              </w:rPr>
              <w:t>Количество часов, отводимых на освоение каждой темы</w:t>
            </w:r>
          </w:p>
        </w:tc>
        <w:tc>
          <w:tcPr>
            <w:tcW w:w="2126" w:type="dxa"/>
          </w:tcPr>
          <w:p w14:paraId="12C9D33C" w14:textId="77777777" w:rsidR="00842EC9" w:rsidRPr="00842EC9" w:rsidRDefault="00842EC9" w:rsidP="00842EC9">
            <w:pPr>
              <w:spacing w:line="240" w:lineRule="auto"/>
              <w:ind w:left="142" w:right="27" w:hanging="72"/>
              <w:jc w:val="center"/>
              <w:rPr>
                <w:rFonts w:eastAsia="Times New Roman"/>
                <w:spacing w:val="-1"/>
                <w:szCs w:val="20"/>
                <w:lang w:eastAsia="en-US"/>
              </w:rPr>
            </w:pPr>
            <w:r w:rsidRPr="00842EC9">
              <w:rPr>
                <w:rFonts w:eastAsia="Times New Roman"/>
                <w:spacing w:val="-1"/>
                <w:szCs w:val="20"/>
                <w:lang w:eastAsia="en-US"/>
              </w:rPr>
              <w:t xml:space="preserve">Э(Ц)ОР </w:t>
            </w:r>
          </w:p>
        </w:tc>
      </w:tr>
      <w:tr w:rsidR="00842EC9" w:rsidRPr="00842EC9" w14:paraId="3C1F101F" w14:textId="77777777" w:rsidTr="009C4E3B">
        <w:trPr>
          <w:trHeight w:val="1237"/>
        </w:trPr>
        <w:tc>
          <w:tcPr>
            <w:tcW w:w="993" w:type="dxa"/>
          </w:tcPr>
          <w:p w14:paraId="5814CBC2" w14:textId="77777777" w:rsidR="00842EC9" w:rsidRPr="00842EC9" w:rsidRDefault="00842EC9" w:rsidP="00842EC9">
            <w:pPr>
              <w:spacing w:line="240" w:lineRule="auto"/>
              <w:ind w:left="142" w:firstLine="0"/>
              <w:jc w:val="left"/>
              <w:rPr>
                <w:rFonts w:eastAsia="Times New Roman"/>
                <w:szCs w:val="20"/>
                <w:lang w:eastAsia="en-US"/>
              </w:rPr>
            </w:pPr>
            <w:r w:rsidRPr="00842EC9">
              <w:rPr>
                <w:rFonts w:eastAsia="Times New Roman"/>
                <w:szCs w:val="20"/>
                <w:lang w:eastAsia="en-US"/>
              </w:rPr>
              <w:t>1.</w:t>
            </w:r>
          </w:p>
        </w:tc>
        <w:tc>
          <w:tcPr>
            <w:tcW w:w="4394" w:type="dxa"/>
          </w:tcPr>
          <w:p w14:paraId="63136FF5" w14:textId="77777777" w:rsidR="00842EC9" w:rsidRDefault="009C4E3B" w:rsidP="00842EC9">
            <w:pPr>
              <w:rPr>
                <w:rFonts w:eastAsia="OfficinaSansBoldITC"/>
                <w:szCs w:val="20"/>
                <w:lang w:val="ru-RU" w:eastAsia="en-US"/>
              </w:rPr>
            </w:pPr>
            <w:r>
              <w:rPr>
                <w:rFonts w:eastAsia="OfficinaSansBoldITC"/>
                <w:szCs w:val="20"/>
                <w:lang w:val="ru-RU" w:eastAsia="en-US"/>
              </w:rPr>
              <w:t>6 класс</w:t>
            </w:r>
          </w:p>
          <w:p w14:paraId="328D3199"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151.3.1. Человек и его социальное окружение.</w:t>
            </w:r>
          </w:p>
          <w:p w14:paraId="6DB4952B"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Биологическое и социальное в человеке. Черты сходства и различия человека и животного. Потребности человека (биологические, социальные, духовные). Способности человека.</w:t>
            </w:r>
          </w:p>
          <w:p w14:paraId="43CB839D"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14:paraId="7184F493"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Люди с ограниченными возможностями здоровья, их особые потребности и социальная позиция.</w:t>
            </w:r>
          </w:p>
          <w:p w14:paraId="14A7A3BD"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Цели и мотивы деятельности. Виды деятельности (игра, труд, учение). Познание человеком мира и самого себя как вид деятельности.</w:t>
            </w:r>
          </w:p>
          <w:p w14:paraId="7E4158B5"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Право человека на образование. Школьное образование. Права и обязанности обучающегося.</w:t>
            </w:r>
          </w:p>
          <w:p w14:paraId="2BF509C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Общение. Цели и средства общения. Особенности общения подростков. Общение в современных условиях.</w:t>
            </w:r>
          </w:p>
          <w:p w14:paraId="72859C44"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Отношения в малых группах. Групповые нормы и правила. Лидерство в группе. Межличностные отношения (деловые, личные).</w:t>
            </w:r>
          </w:p>
          <w:p w14:paraId="0AC8CFA6"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Отношения в семье. Роль семьи в жизни человека и общества. Семейные традиции. Семейный досуг. Свободное время подростка.</w:t>
            </w:r>
          </w:p>
          <w:p w14:paraId="54D2B8FE"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Отношения с друзьями и сверстниками. Конфликты в межличностных отношениях.</w:t>
            </w:r>
          </w:p>
          <w:p w14:paraId="330FD020"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151.3.2. Общество, в котором мы живём.</w:t>
            </w:r>
          </w:p>
          <w:p w14:paraId="00B02C07"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Что такое общество. Связь общества и природы. Устройство общественной жизни. Основные сферы жизни общества и их взаимодействие.</w:t>
            </w:r>
          </w:p>
          <w:p w14:paraId="0195B834"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Социальные общности и группы. Положение человека в обществе.</w:t>
            </w:r>
          </w:p>
          <w:p w14:paraId="67C84415"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14:paraId="08E8D0E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Политическая жизнь общества. Россия ‒ многонациональное государство.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XXI века. Место нашей Родины среди современных государств.</w:t>
            </w:r>
          </w:p>
          <w:p w14:paraId="66A1FA8A"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Культурная жизнь. Духовные ценности, традиционные ценности российского народа.</w:t>
            </w:r>
          </w:p>
          <w:p w14:paraId="6F155FD0"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Развитие общества. Усиление взаимосвязей стран и народов в условиях современного общества.</w:t>
            </w:r>
          </w:p>
          <w:p w14:paraId="4AD0F81F" w14:textId="2209AD0B" w:rsidR="009C4E3B" w:rsidRPr="00842EC9" w:rsidRDefault="009C4E3B" w:rsidP="009C4E3B">
            <w:pPr>
              <w:rPr>
                <w:rFonts w:eastAsia="OfficinaSansBoldITC"/>
                <w:szCs w:val="20"/>
                <w:lang w:val="ru-RU" w:eastAsia="en-US"/>
              </w:rPr>
            </w:pPr>
            <w:r w:rsidRPr="009C4E3B">
              <w:rPr>
                <w:rFonts w:eastAsia="OfficinaSansBoldITC"/>
                <w:szCs w:val="20"/>
                <w:lang w:val="ru-RU" w:eastAsia="en-US"/>
              </w:rPr>
              <w:t>Глобальные проблемы современности и возможности их решения усилиями международного сообщества и международных организаций.</w:t>
            </w:r>
          </w:p>
        </w:tc>
        <w:tc>
          <w:tcPr>
            <w:tcW w:w="2126" w:type="dxa"/>
            <w:vMerge w:val="restart"/>
          </w:tcPr>
          <w:p w14:paraId="4DCB977A" w14:textId="77777777" w:rsidR="00842EC9" w:rsidRPr="00842EC9" w:rsidRDefault="00842EC9" w:rsidP="00842EC9">
            <w:pPr>
              <w:spacing w:line="240" w:lineRule="auto"/>
              <w:ind w:firstLine="0"/>
              <w:jc w:val="center"/>
              <w:rPr>
                <w:rFonts w:eastAsia="Times New Roman"/>
                <w:i/>
                <w:szCs w:val="20"/>
                <w:lang w:val="ru-RU" w:eastAsia="en-US"/>
              </w:rPr>
            </w:pPr>
            <w:r w:rsidRPr="00842EC9">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167EF179" w14:textId="77777777" w:rsidR="00842EC9" w:rsidRPr="00842EC9" w:rsidRDefault="00842EC9" w:rsidP="00842EC9">
            <w:pPr>
              <w:spacing w:line="240" w:lineRule="auto"/>
              <w:ind w:firstLine="0"/>
              <w:jc w:val="center"/>
              <w:rPr>
                <w:rFonts w:eastAsia="Times New Roman"/>
                <w:i/>
                <w:szCs w:val="20"/>
                <w:lang w:val="ru-RU" w:eastAsia="en-US"/>
              </w:rPr>
            </w:pPr>
            <w:r w:rsidRPr="00842EC9">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1F0273BE" w14:textId="77777777" w:rsidR="00842EC9" w:rsidRPr="00842EC9" w:rsidRDefault="00842EC9" w:rsidP="00842EC9">
            <w:pPr>
              <w:spacing w:line="240" w:lineRule="auto"/>
              <w:ind w:firstLine="0"/>
              <w:jc w:val="center"/>
              <w:rPr>
                <w:rFonts w:eastAsia="Times New Roman"/>
                <w:i/>
                <w:szCs w:val="20"/>
                <w:lang w:val="ru-RU" w:eastAsia="en-US"/>
              </w:rPr>
            </w:pPr>
            <w:r w:rsidRPr="00842EC9">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9C4E3B" w:rsidRPr="00842EC9" w14:paraId="0DC54169" w14:textId="77777777" w:rsidTr="009C4E3B">
        <w:trPr>
          <w:trHeight w:val="1237"/>
        </w:trPr>
        <w:tc>
          <w:tcPr>
            <w:tcW w:w="993" w:type="dxa"/>
          </w:tcPr>
          <w:p w14:paraId="28D5B5C0" w14:textId="69DC9462" w:rsidR="009C4E3B" w:rsidRPr="009C4E3B" w:rsidRDefault="009C4E3B" w:rsidP="00842EC9">
            <w:pPr>
              <w:spacing w:line="240" w:lineRule="auto"/>
              <w:ind w:left="142" w:firstLine="0"/>
              <w:jc w:val="left"/>
              <w:rPr>
                <w:rFonts w:eastAsia="Times New Roman"/>
                <w:szCs w:val="20"/>
                <w:lang w:val="ru-RU" w:eastAsia="en-US"/>
              </w:rPr>
            </w:pPr>
            <w:r>
              <w:rPr>
                <w:rFonts w:eastAsia="Times New Roman"/>
                <w:szCs w:val="20"/>
                <w:lang w:val="ru-RU" w:eastAsia="en-US"/>
              </w:rPr>
              <w:t>2.</w:t>
            </w:r>
          </w:p>
        </w:tc>
        <w:tc>
          <w:tcPr>
            <w:tcW w:w="4394" w:type="dxa"/>
          </w:tcPr>
          <w:p w14:paraId="250B6D42" w14:textId="77777777" w:rsidR="009C4E3B" w:rsidRDefault="009C4E3B" w:rsidP="00842EC9">
            <w:pPr>
              <w:rPr>
                <w:rFonts w:eastAsia="OfficinaSansBoldITC"/>
                <w:szCs w:val="20"/>
                <w:lang w:val="ru-RU" w:eastAsia="en-US"/>
              </w:rPr>
            </w:pPr>
            <w:r>
              <w:rPr>
                <w:rFonts w:eastAsia="OfficinaSansBoldITC"/>
                <w:szCs w:val="20"/>
                <w:lang w:val="ru-RU" w:eastAsia="en-US"/>
              </w:rPr>
              <w:t>7 класс</w:t>
            </w:r>
          </w:p>
          <w:p w14:paraId="75117962"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151.4.1.</w:t>
            </w:r>
            <w:r w:rsidRPr="009C4E3B">
              <w:rPr>
                <w:rFonts w:eastAsia="OfficinaSansBoldITC"/>
                <w:szCs w:val="20"/>
                <w:lang w:eastAsia="en-US"/>
              </w:rPr>
              <w:t> </w:t>
            </w:r>
            <w:r w:rsidRPr="009C4E3B">
              <w:rPr>
                <w:rFonts w:eastAsia="OfficinaSansBoldITC"/>
                <w:szCs w:val="20"/>
                <w:lang w:val="ru-RU" w:eastAsia="en-US"/>
              </w:rPr>
              <w:t>Социальные ценности и нормы.</w:t>
            </w:r>
          </w:p>
          <w:p w14:paraId="3A6A9C0A"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Общественные ценности. Свобода и ответственность гражданина. Гражданственность и патриотизм. Гуманизм.</w:t>
            </w:r>
          </w:p>
          <w:p w14:paraId="26F0F3CA"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Социальные нормы как регуляторы общественной жизни и поведения человека в обществе. Виды социальных норм. Традиции и обычаи.</w:t>
            </w:r>
          </w:p>
          <w:p w14:paraId="04C56327"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Принципы и нормы морали. Добро и зло. Нравственные чувства человека. Совесть и стыд.</w:t>
            </w:r>
          </w:p>
          <w:p w14:paraId="23798FAF"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Моральный выбор. Моральная оценка поведения людей и собственного поведения. Влияние моральных норм на общество и человека.</w:t>
            </w:r>
          </w:p>
          <w:p w14:paraId="0989EF1D"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Право и его роль в жизни общества. Право и мораль.</w:t>
            </w:r>
          </w:p>
          <w:p w14:paraId="0BA6EA67"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151.4.2.</w:t>
            </w:r>
            <w:r w:rsidRPr="009C4E3B">
              <w:rPr>
                <w:rFonts w:eastAsia="OfficinaSansBoldITC"/>
                <w:szCs w:val="20"/>
                <w:lang w:eastAsia="en-US"/>
              </w:rPr>
              <w:t> </w:t>
            </w:r>
            <w:r w:rsidRPr="009C4E3B">
              <w:rPr>
                <w:rFonts w:eastAsia="OfficinaSansBoldITC"/>
                <w:szCs w:val="20"/>
                <w:lang w:val="ru-RU" w:eastAsia="en-US"/>
              </w:rPr>
              <w:t>Человек как участник правовых отношений.</w:t>
            </w:r>
          </w:p>
          <w:p w14:paraId="1D7B341B"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14:paraId="1A8ABC9D"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Правонарушение и юридическая ответственность. Проступок и преступление. Опасность правонарушений для личности и общества.</w:t>
            </w:r>
          </w:p>
          <w:p w14:paraId="57728D7A"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14:paraId="60AA753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151.4.3.</w:t>
            </w:r>
            <w:r w:rsidRPr="009C4E3B">
              <w:rPr>
                <w:rFonts w:eastAsia="OfficinaSansBoldITC"/>
                <w:szCs w:val="20"/>
                <w:lang w:eastAsia="en-US"/>
              </w:rPr>
              <w:t> </w:t>
            </w:r>
            <w:r w:rsidRPr="009C4E3B">
              <w:rPr>
                <w:rFonts w:eastAsia="OfficinaSansBoldITC"/>
                <w:szCs w:val="20"/>
                <w:lang w:val="ru-RU" w:eastAsia="en-US"/>
              </w:rPr>
              <w:t>Основы российского права.</w:t>
            </w:r>
          </w:p>
          <w:p w14:paraId="0660589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Конституция Российской Федерации ‒ основной закон. Законы и подзаконные акты. Отрасли права.</w:t>
            </w:r>
          </w:p>
          <w:p w14:paraId="39325704"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Основы гражданского права. Физические и юридические лица в гражданском праве. Право собственности, защита прав собственности.</w:t>
            </w:r>
          </w:p>
          <w:p w14:paraId="5B4111F6"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p w14:paraId="6A5AFE94" w14:textId="77777777" w:rsidR="009C4E3B" w:rsidRPr="00B7340D" w:rsidRDefault="009C4E3B" w:rsidP="009C4E3B">
            <w:pPr>
              <w:rPr>
                <w:rFonts w:eastAsia="OfficinaSansBoldITC"/>
                <w:szCs w:val="20"/>
                <w:lang w:val="ru-RU" w:eastAsia="en-US"/>
              </w:rPr>
            </w:pPr>
            <w:r w:rsidRPr="009C4E3B">
              <w:rPr>
                <w:rFonts w:eastAsia="OfficinaSansBoldITC"/>
                <w:szCs w:val="20"/>
                <w:lang w:val="ru-RU" w:eastAsia="en-US"/>
              </w:rPr>
              <w:t xml:space="preserve">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w:t>
            </w:r>
            <w:r w:rsidRPr="00B7340D">
              <w:rPr>
                <w:rFonts w:eastAsia="OfficinaSansBoldITC"/>
                <w:szCs w:val="20"/>
                <w:lang w:val="ru-RU" w:eastAsia="en-US"/>
              </w:rPr>
              <w:t>Защита прав и интересов детей, оставшихся без попечения родителей.</w:t>
            </w:r>
          </w:p>
          <w:p w14:paraId="3FE56967"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14:paraId="5F097500"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14:paraId="29AA470A" w14:textId="0C350D20" w:rsidR="009C4E3B" w:rsidRPr="009C4E3B" w:rsidRDefault="009C4E3B" w:rsidP="009C4E3B">
            <w:pPr>
              <w:rPr>
                <w:rFonts w:eastAsia="OfficinaSansBoldITC"/>
                <w:szCs w:val="20"/>
                <w:lang w:eastAsia="en-US"/>
              </w:rPr>
            </w:pPr>
            <w:r w:rsidRPr="009C4E3B">
              <w:rPr>
                <w:rFonts w:eastAsia="OfficinaSansBoldITC"/>
                <w:szCs w:val="20"/>
                <w:lang w:val="ru-RU" w:eastAsia="en-US"/>
              </w:rPr>
              <w:t xml:space="preserve">Правоохранительные органы в Российской Федерации. Структура правоохранительных органов Российской Федерации. </w:t>
            </w:r>
            <w:r w:rsidRPr="009C4E3B">
              <w:rPr>
                <w:rFonts w:eastAsia="OfficinaSansBoldITC"/>
                <w:szCs w:val="20"/>
                <w:lang w:eastAsia="en-US"/>
              </w:rPr>
              <w:t>Функции правоохранительных органов.</w:t>
            </w:r>
          </w:p>
        </w:tc>
        <w:tc>
          <w:tcPr>
            <w:tcW w:w="2126" w:type="dxa"/>
          </w:tcPr>
          <w:p w14:paraId="04741EA2" w14:textId="77777777" w:rsidR="009C4E3B" w:rsidRPr="00842EC9" w:rsidRDefault="009C4E3B" w:rsidP="00842EC9">
            <w:pPr>
              <w:spacing w:line="240" w:lineRule="auto"/>
              <w:ind w:firstLine="0"/>
              <w:jc w:val="center"/>
              <w:rPr>
                <w:rFonts w:eastAsia="Times New Roman"/>
                <w:i/>
                <w:szCs w:val="20"/>
                <w:lang w:eastAsia="en-US"/>
              </w:rPr>
            </w:pPr>
          </w:p>
        </w:tc>
        <w:tc>
          <w:tcPr>
            <w:tcW w:w="2126" w:type="dxa"/>
          </w:tcPr>
          <w:p w14:paraId="75C7D1B7" w14:textId="77777777" w:rsidR="009C4E3B" w:rsidRPr="00842EC9" w:rsidRDefault="009C4E3B" w:rsidP="00842EC9">
            <w:pPr>
              <w:spacing w:line="240" w:lineRule="auto"/>
              <w:ind w:firstLine="0"/>
              <w:jc w:val="center"/>
              <w:rPr>
                <w:rFonts w:eastAsia="Times New Roman"/>
                <w:i/>
                <w:szCs w:val="20"/>
                <w:lang w:eastAsia="en-US"/>
              </w:rPr>
            </w:pPr>
          </w:p>
        </w:tc>
      </w:tr>
      <w:tr w:rsidR="009C4E3B" w:rsidRPr="00842EC9" w14:paraId="6432E81B" w14:textId="77777777" w:rsidTr="009C4E3B">
        <w:trPr>
          <w:trHeight w:val="1237"/>
        </w:trPr>
        <w:tc>
          <w:tcPr>
            <w:tcW w:w="993" w:type="dxa"/>
          </w:tcPr>
          <w:p w14:paraId="6715A0A0" w14:textId="3E59D48A" w:rsidR="009C4E3B" w:rsidRPr="009C4E3B" w:rsidRDefault="009C4E3B" w:rsidP="00842EC9">
            <w:pPr>
              <w:spacing w:line="240" w:lineRule="auto"/>
              <w:ind w:left="142" w:firstLine="0"/>
              <w:jc w:val="left"/>
              <w:rPr>
                <w:rFonts w:eastAsia="Times New Roman"/>
                <w:szCs w:val="20"/>
                <w:lang w:val="ru-RU" w:eastAsia="en-US"/>
              </w:rPr>
            </w:pPr>
            <w:r>
              <w:rPr>
                <w:rFonts w:eastAsia="Times New Roman"/>
                <w:szCs w:val="20"/>
                <w:lang w:val="ru-RU" w:eastAsia="en-US"/>
              </w:rPr>
              <w:t>3.</w:t>
            </w:r>
          </w:p>
        </w:tc>
        <w:tc>
          <w:tcPr>
            <w:tcW w:w="4394" w:type="dxa"/>
          </w:tcPr>
          <w:p w14:paraId="785DFDBC" w14:textId="77777777" w:rsidR="009C4E3B" w:rsidRDefault="009C4E3B" w:rsidP="00842EC9">
            <w:pPr>
              <w:rPr>
                <w:rFonts w:eastAsia="OfficinaSansBoldITC"/>
                <w:szCs w:val="20"/>
                <w:lang w:val="ru-RU" w:eastAsia="en-US"/>
              </w:rPr>
            </w:pPr>
            <w:r>
              <w:rPr>
                <w:rFonts w:eastAsia="OfficinaSansBoldITC"/>
                <w:szCs w:val="20"/>
                <w:lang w:val="ru-RU" w:eastAsia="en-US"/>
              </w:rPr>
              <w:t>8 класс</w:t>
            </w:r>
          </w:p>
          <w:p w14:paraId="319E26E6"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151.5.1. Человек в экономических отношениях.</w:t>
            </w:r>
          </w:p>
          <w:p w14:paraId="1B471774"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Экономическая жизнь общества. Потребности и ресурсы, ограниченность ресурсов. Экономический выбор.</w:t>
            </w:r>
          </w:p>
          <w:p w14:paraId="115B8513"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Экономическая система и её функции. Собственность. Производство ‒ источник экономических благ. Факторы производства. Трудовая деятельность. Производительность труда. Разделение труда.</w:t>
            </w:r>
          </w:p>
          <w:p w14:paraId="7F0CEBC3"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Предпринимательство. Виды и формы предпринимательской деятельности.</w:t>
            </w:r>
          </w:p>
          <w:p w14:paraId="2DBD8B15"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Обмен. Деньги и их функции. Торговля и её формы. Рыночная экономика. Конкуренция. Спрос и предложение.</w:t>
            </w:r>
          </w:p>
          <w:p w14:paraId="5B8D663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Рыночное равновесие. Невидимая рука рынка. Многообразие рынков.</w:t>
            </w:r>
          </w:p>
          <w:p w14:paraId="5A963D2A"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Предприятие в экономике. Издержки, выручка и прибыль. Как повысить эффективность производства.</w:t>
            </w:r>
          </w:p>
          <w:p w14:paraId="50B56C84"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Заработная плата и стимулирование труда. Занятость и безработица.</w:t>
            </w:r>
          </w:p>
          <w:p w14:paraId="5B10F23F"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Финансовый рынок и посредники (банки, страховые компании, кредитные союзы, участники фондового рынка). Услуги финансовых посредников.</w:t>
            </w:r>
          </w:p>
          <w:p w14:paraId="342A431D"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Основные типы финансовых инструментов: акции и облигации.</w:t>
            </w:r>
          </w:p>
          <w:p w14:paraId="545D7C69"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14:paraId="217AAFE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p w14:paraId="7ABBBA29"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Экономические цели и функции государства. Налоги. Доходы и расходы государства. Государственный бюджет. Государственная бюджетная и денежно-кредитная политика Российской Федерации. Государственная политика по развитию конкуренции.</w:t>
            </w:r>
          </w:p>
          <w:p w14:paraId="0EE1B766"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151.5.2. Человек в мире культуры.</w:t>
            </w:r>
          </w:p>
          <w:p w14:paraId="04458B5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Культура, её многообразие и формы. Влияние духовной культуры на формирование личности. Современная молодёжная культура.</w:t>
            </w:r>
          </w:p>
          <w:p w14:paraId="7AFE4BEF"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Наука. Естественные и социально-гуманитарные науки. Роль науки в развитии общества.</w:t>
            </w:r>
          </w:p>
          <w:p w14:paraId="08B401CB"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Образование. Личностная и общественная значимость образования в современном обществе. Образование в Российской Федерации. Самообразование.</w:t>
            </w:r>
          </w:p>
          <w:p w14:paraId="7CB586D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Политика в сфере культуры и образования в Российской Федерации.</w:t>
            </w:r>
          </w:p>
          <w:p w14:paraId="5B039603"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14:paraId="339EE71A"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Что такое искусство. Виды искусств. Роль искусства в жизни человека и общества.</w:t>
            </w:r>
          </w:p>
          <w:p w14:paraId="43C00BDE" w14:textId="7214AD81"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tc>
        <w:tc>
          <w:tcPr>
            <w:tcW w:w="2126" w:type="dxa"/>
          </w:tcPr>
          <w:p w14:paraId="39941326" w14:textId="77777777" w:rsidR="009C4E3B" w:rsidRPr="00842EC9" w:rsidRDefault="009C4E3B" w:rsidP="00842EC9">
            <w:pPr>
              <w:spacing w:line="240" w:lineRule="auto"/>
              <w:ind w:firstLine="0"/>
              <w:jc w:val="center"/>
              <w:rPr>
                <w:rFonts w:eastAsia="Times New Roman"/>
                <w:i/>
                <w:szCs w:val="20"/>
                <w:lang w:eastAsia="en-US"/>
              </w:rPr>
            </w:pPr>
          </w:p>
        </w:tc>
        <w:tc>
          <w:tcPr>
            <w:tcW w:w="2126" w:type="dxa"/>
          </w:tcPr>
          <w:p w14:paraId="00AF67EF" w14:textId="77777777" w:rsidR="009C4E3B" w:rsidRPr="00842EC9" w:rsidRDefault="009C4E3B" w:rsidP="00842EC9">
            <w:pPr>
              <w:spacing w:line="240" w:lineRule="auto"/>
              <w:ind w:firstLine="0"/>
              <w:jc w:val="center"/>
              <w:rPr>
                <w:rFonts w:eastAsia="Times New Roman"/>
                <w:i/>
                <w:szCs w:val="20"/>
                <w:lang w:eastAsia="en-US"/>
              </w:rPr>
            </w:pPr>
          </w:p>
        </w:tc>
      </w:tr>
      <w:tr w:rsidR="009C4E3B" w:rsidRPr="00842EC9" w14:paraId="42C40AA6" w14:textId="77777777" w:rsidTr="009C4E3B">
        <w:trPr>
          <w:trHeight w:val="1237"/>
        </w:trPr>
        <w:tc>
          <w:tcPr>
            <w:tcW w:w="993" w:type="dxa"/>
          </w:tcPr>
          <w:p w14:paraId="29ACC54B" w14:textId="12BE04D8" w:rsidR="009C4E3B" w:rsidRPr="009C4E3B" w:rsidRDefault="009C4E3B" w:rsidP="00842EC9">
            <w:pPr>
              <w:spacing w:line="240" w:lineRule="auto"/>
              <w:ind w:left="142" w:firstLine="0"/>
              <w:jc w:val="left"/>
              <w:rPr>
                <w:rFonts w:eastAsia="Times New Roman"/>
                <w:szCs w:val="20"/>
                <w:lang w:val="ru-RU" w:eastAsia="en-US"/>
              </w:rPr>
            </w:pPr>
            <w:r>
              <w:rPr>
                <w:rFonts w:eastAsia="Times New Roman"/>
                <w:szCs w:val="20"/>
                <w:lang w:val="ru-RU" w:eastAsia="en-US"/>
              </w:rPr>
              <w:t>4.</w:t>
            </w:r>
          </w:p>
        </w:tc>
        <w:tc>
          <w:tcPr>
            <w:tcW w:w="4394" w:type="dxa"/>
          </w:tcPr>
          <w:p w14:paraId="5522833E"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151.6.1. Человек в политическом измерении.</w:t>
            </w:r>
          </w:p>
          <w:p w14:paraId="2811C78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Политика и политическая власть. Государство ‒ политическая организация общества. Признаки государства. Внутренняя и внешняя политика.</w:t>
            </w:r>
          </w:p>
          <w:p w14:paraId="4D1F5B8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Форма государства. Монархия и республика ‒ основные формы правления. Унитарное и федеративное государственно-территориальное устройство.</w:t>
            </w:r>
          </w:p>
          <w:p w14:paraId="4706542E"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Политический режим и его виды.</w:t>
            </w:r>
          </w:p>
          <w:p w14:paraId="58D84D43"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Демократия, демократические ценности. Правовое государство и гражданское общество.</w:t>
            </w:r>
          </w:p>
          <w:p w14:paraId="7D18FA66"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Участие граждан в политике. Выборы, референдум. Политические партии, их роль в демократическом обществе.</w:t>
            </w:r>
          </w:p>
          <w:p w14:paraId="424B0CF2"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Общественно-политические организации.</w:t>
            </w:r>
          </w:p>
          <w:p w14:paraId="543C7D59"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151.6.2. Гражданин и государство.</w:t>
            </w:r>
          </w:p>
          <w:p w14:paraId="2FA1AC94"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w:t>
            </w:r>
          </w:p>
          <w:p w14:paraId="68667D29"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Законодательные, исполнительные и судебные органы государственной власти в Российской Федерации. Президент ‒ Глава государства Российская Федерация. Федеральное Собрание Российской Федерации: Государственная Дума Российской Федерации и Совет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p w14:paraId="3EDC6E1A"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Государственное управление. Противодействие коррупции в Российской Федерации.</w:t>
            </w:r>
          </w:p>
          <w:p w14:paraId="2978BDFA"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p w14:paraId="181CF43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Местное самоуправление.</w:t>
            </w:r>
          </w:p>
          <w:p w14:paraId="29D0C382"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Конституция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p w14:paraId="48E9258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151.6.3. Человек в системе социальных отношений.</w:t>
            </w:r>
          </w:p>
          <w:p w14:paraId="3352451A"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Социальная структура общества. Многообразие социальных общностей и групп.</w:t>
            </w:r>
          </w:p>
          <w:p w14:paraId="7631B6BB"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Социальная мобильность.</w:t>
            </w:r>
          </w:p>
          <w:p w14:paraId="6C3C1E4A"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Социальный статус человека в обществе. Социальные роли. Ролевой набор подростка.</w:t>
            </w:r>
          </w:p>
          <w:p w14:paraId="5962EE8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Социализация личности.</w:t>
            </w:r>
          </w:p>
          <w:p w14:paraId="43665FD4"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Роль семьи в социализации личности. Функции семьи. Семейные ценности. Основные роли членов семьи.</w:t>
            </w:r>
          </w:p>
          <w:p w14:paraId="4977223B"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Этнос и нация. Россия ‒ многонациональное государство. Этносы и нации в диалоге культур.</w:t>
            </w:r>
          </w:p>
          <w:p w14:paraId="7A68FF95"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Социальная политика Российского государства. Социальные конфликты и пути их разрешения. 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p w14:paraId="2921E247"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151.6.4. Человек в современном изменяющемся мире.</w:t>
            </w:r>
          </w:p>
          <w:p w14:paraId="13F28E0B"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Информационное общество. Сущность глобализации. Причины, проявления и последствия глобализации, её противоречия. Глобальные проблемы и возможности их решения. Экологическая ситуация и способы её улучшения.</w:t>
            </w:r>
          </w:p>
          <w:p w14:paraId="5B400413"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Молодёжь ‒ активный участник общественной жизни. Волонтёрское движение.</w:t>
            </w:r>
          </w:p>
          <w:p w14:paraId="41E9431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Профессии настоящего и будущего. Непрерывное образование и карьера.</w:t>
            </w:r>
          </w:p>
          <w:p w14:paraId="2CBEA7D0" w14:textId="77777777" w:rsidR="009C4E3B" w:rsidRPr="00B7340D" w:rsidRDefault="009C4E3B" w:rsidP="009C4E3B">
            <w:pPr>
              <w:rPr>
                <w:rFonts w:eastAsia="OfficinaSansBoldITC"/>
                <w:szCs w:val="20"/>
                <w:lang w:val="ru-RU" w:eastAsia="en-US"/>
              </w:rPr>
            </w:pPr>
            <w:r w:rsidRPr="009C4E3B">
              <w:rPr>
                <w:rFonts w:eastAsia="OfficinaSansBoldITC"/>
                <w:szCs w:val="20"/>
                <w:lang w:val="ru-RU" w:eastAsia="en-US"/>
              </w:rPr>
              <w:t xml:space="preserve">Здоровый образ жизни. Социальная и личная значимость здорового образа жизни. </w:t>
            </w:r>
            <w:r w:rsidRPr="00B7340D">
              <w:rPr>
                <w:rFonts w:eastAsia="OfficinaSansBoldITC"/>
                <w:szCs w:val="20"/>
                <w:lang w:val="ru-RU" w:eastAsia="en-US"/>
              </w:rPr>
              <w:t>Мода и спорт.</w:t>
            </w:r>
          </w:p>
          <w:p w14:paraId="641992E1" w14:textId="293898BA"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Современные формы связи и коммуникации: как они изменили мир. Особенности общения в виртуальном пространстве.</w:t>
            </w:r>
          </w:p>
        </w:tc>
        <w:tc>
          <w:tcPr>
            <w:tcW w:w="2126" w:type="dxa"/>
          </w:tcPr>
          <w:p w14:paraId="4424AA43" w14:textId="77777777" w:rsidR="009C4E3B" w:rsidRPr="009C4E3B" w:rsidRDefault="009C4E3B" w:rsidP="00842EC9">
            <w:pPr>
              <w:spacing w:line="240" w:lineRule="auto"/>
              <w:ind w:firstLine="0"/>
              <w:jc w:val="center"/>
              <w:rPr>
                <w:rFonts w:eastAsia="Times New Roman"/>
                <w:i/>
                <w:szCs w:val="20"/>
                <w:lang w:val="ru-RU" w:eastAsia="en-US"/>
              </w:rPr>
            </w:pPr>
          </w:p>
        </w:tc>
        <w:tc>
          <w:tcPr>
            <w:tcW w:w="2126" w:type="dxa"/>
          </w:tcPr>
          <w:p w14:paraId="4DA4B517" w14:textId="77777777" w:rsidR="009C4E3B" w:rsidRPr="009C4E3B" w:rsidRDefault="009C4E3B" w:rsidP="00842EC9">
            <w:pPr>
              <w:spacing w:line="240" w:lineRule="auto"/>
              <w:ind w:firstLine="0"/>
              <w:jc w:val="center"/>
              <w:rPr>
                <w:rFonts w:eastAsia="Times New Roman"/>
                <w:i/>
                <w:szCs w:val="20"/>
                <w:lang w:val="ru-RU" w:eastAsia="en-US"/>
              </w:rPr>
            </w:pPr>
          </w:p>
        </w:tc>
      </w:tr>
    </w:tbl>
    <w:p w14:paraId="12CBCFEB" w14:textId="7C3FFBCE" w:rsidR="004D0F58" w:rsidRDefault="004D0F58" w:rsidP="00842EC9">
      <w:pPr>
        <w:tabs>
          <w:tab w:val="left" w:pos="3630"/>
        </w:tabs>
        <w:spacing w:line="240" w:lineRule="auto"/>
        <w:ind w:right="6" w:firstLine="567"/>
        <w:rPr>
          <w:color w:val="FF0000"/>
          <w:sz w:val="24"/>
          <w:szCs w:val="24"/>
        </w:rPr>
      </w:pPr>
    </w:p>
    <w:p w14:paraId="507F2797" w14:textId="7B4AEFE1" w:rsidR="004D0F58" w:rsidRDefault="004D0F58" w:rsidP="001B1425">
      <w:pPr>
        <w:spacing w:line="240" w:lineRule="auto"/>
        <w:ind w:right="6" w:firstLine="567"/>
        <w:rPr>
          <w:color w:val="FF0000"/>
          <w:sz w:val="24"/>
          <w:szCs w:val="24"/>
        </w:rPr>
      </w:pPr>
    </w:p>
    <w:p w14:paraId="04E18E9E" w14:textId="77777777" w:rsidR="004D0F58" w:rsidRDefault="004D0F58" w:rsidP="001B1425">
      <w:pPr>
        <w:spacing w:line="240" w:lineRule="auto"/>
        <w:ind w:right="6" w:firstLine="567"/>
        <w:rPr>
          <w:color w:val="FF0000"/>
          <w:sz w:val="24"/>
          <w:szCs w:val="24"/>
        </w:rPr>
      </w:pPr>
    </w:p>
    <w:p w14:paraId="4D580BB8" w14:textId="3113D606" w:rsidR="00A843D3" w:rsidRPr="006D26B4" w:rsidRDefault="006D26B4" w:rsidP="00E434B7">
      <w:pPr>
        <w:pStyle w:val="ac"/>
        <w:numPr>
          <w:ilvl w:val="2"/>
          <w:numId w:val="145"/>
        </w:numPr>
        <w:tabs>
          <w:tab w:val="left" w:pos="1875"/>
        </w:tabs>
        <w:spacing w:line="240" w:lineRule="auto"/>
        <w:ind w:left="567" w:right="6"/>
        <w:jc w:val="center"/>
        <w:rPr>
          <w:b/>
          <w:sz w:val="24"/>
          <w:szCs w:val="24"/>
        </w:rPr>
      </w:pPr>
      <w:r>
        <w:rPr>
          <w:b/>
          <w:sz w:val="24"/>
          <w:szCs w:val="24"/>
        </w:rPr>
        <w:t>Р</w:t>
      </w:r>
      <w:r w:rsidR="009C4E3B" w:rsidRPr="006D26B4">
        <w:rPr>
          <w:b/>
          <w:sz w:val="24"/>
          <w:szCs w:val="24"/>
        </w:rPr>
        <w:t>абочая программа по</w:t>
      </w:r>
      <w:r w:rsidR="00A843D3" w:rsidRPr="006D26B4">
        <w:rPr>
          <w:b/>
          <w:sz w:val="24"/>
          <w:szCs w:val="24"/>
        </w:rPr>
        <w:t xml:space="preserve"> учебному предмету «География»</w:t>
      </w:r>
    </w:p>
    <w:p w14:paraId="4071C5C7" w14:textId="77777777" w:rsidR="00A843D3" w:rsidRPr="00A843D3" w:rsidRDefault="00A843D3" w:rsidP="00A843D3">
      <w:pPr>
        <w:tabs>
          <w:tab w:val="left" w:pos="1875"/>
        </w:tabs>
        <w:spacing w:line="240" w:lineRule="auto"/>
        <w:ind w:right="6" w:firstLine="567"/>
        <w:rPr>
          <w:sz w:val="24"/>
          <w:szCs w:val="24"/>
        </w:rPr>
      </w:pPr>
    </w:p>
    <w:p w14:paraId="2D9891C6" w14:textId="77777777" w:rsidR="006D26B4" w:rsidRPr="00437CE6" w:rsidRDefault="006D26B4" w:rsidP="006D26B4">
      <w:pPr>
        <w:ind w:firstLine="709"/>
        <w:rPr>
          <w:rFonts w:eastAsia="Times New Roman" w:cs="Times New Roman"/>
          <w:sz w:val="24"/>
          <w:szCs w:val="24"/>
          <w:lang w:eastAsia="en-US"/>
        </w:rPr>
      </w:pPr>
      <w:r>
        <w:rPr>
          <w:sz w:val="24"/>
          <w:szCs w:val="24"/>
        </w:rPr>
        <w:t>Ра</w:t>
      </w:r>
      <w:r w:rsidR="009C4E3B" w:rsidRPr="00A843D3">
        <w:rPr>
          <w:sz w:val="24"/>
          <w:szCs w:val="24"/>
        </w:rPr>
        <w:t>бочая программа по учебному предмету «География»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w:t>
      </w:r>
      <w:r w:rsidR="00A843D3" w:rsidRPr="00A843D3">
        <w:rPr>
          <w:sz w:val="24"/>
          <w:szCs w:val="24"/>
        </w:rPr>
        <w:t xml:space="preserve"> и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7849756D" w14:textId="1FAE1BEA" w:rsidR="006D26B4" w:rsidRPr="006D26B4" w:rsidRDefault="006D26B4" w:rsidP="006D26B4">
      <w:pPr>
        <w:ind w:firstLine="709"/>
        <w:rPr>
          <w:rFonts w:eastAsia="Times New Roman" w:cs="Times New Roman"/>
          <w:sz w:val="24"/>
          <w:szCs w:val="24"/>
          <w:lang w:eastAsia="en-US"/>
        </w:rPr>
      </w:pPr>
      <w:r w:rsidRPr="006D26B4">
        <w:rPr>
          <w:rFonts w:eastAsia="Times New Roman" w:cs="Times New Roman"/>
          <w:sz w:val="24"/>
          <w:szCs w:val="24"/>
          <w:lang w:eastAsia="en-US"/>
        </w:rPr>
        <w:t xml:space="preserve">Рабочая программа составлена на основе федеральной рабочей программы по </w:t>
      </w:r>
      <w:r w:rsidR="00A22103">
        <w:rPr>
          <w:rFonts w:eastAsia="Times New Roman" w:cs="Times New Roman"/>
          <w:sz w:val="24"/>
          <w:szCs w:val="24"/>
          <w:lang w:eastAsia="en-US"/>
        </w:rPr>
        <w:t>географии.</w:t>
      </w:r>
    </w:p>
    <w:p w14:paraId="0DF4775D" w14:textId="01215F16" w:rsidR="009C4E3B" w:rsidRPr="00A843D3" w:rsidRDefault="00A843D3" w:rsidP="00A843D3">
      <w:pPr>
        <w:tabs>
          <w:tab w:val="left" w:pos="1875"/>
        </w:tabs>
        <w:spacing w:line="240" w:lineRule="auto"/>
        <w:ind w:right="6" w:firstLine="567"/>
        <w:jc w:val="center"/>
        <w:rPr>
          <w:b/>
          <w:sz w:val="24"/>
          <w:szCs w:val="24"/>
        </w:rPr>
      </w:pPr>
      <w:r w:rsidRPr="00A843D3">
        <w:rPr>
          <w:b/>
          <w:sz w:val="24"/>
          <w:szCs w:val="24"/>
        </w:rPr>
        <w:t>Пояснительная записка</w:t>
      </w:r>
    </w:p>
    <w:p w14:paraId="451824EC" w14:textId="77777777" w:rsidR="00A843D3" w:rsidRPr="00A843D3" w:rsidRDefault="00A843D3" w:rsidP="00A843D3">
      <w:pPr>
        <w:tabs>
          <w:tab w:val="left" w:pos="1875"/>
        </w:tabs>
        <w:spacing w:line="240" w:lineRule="auto"/>
        <w:ind w:right="6" w:firstLine="567"/>
        <w:jc w:val="center"/>
        <w:rPr>
          <w:sz w:val="24"/>
          <w:szCs w:val="24"/>
        </w:rPr>
      </w:pPr>
    </w:p>
    <w:p w14:paraId="7693D950" w14:textId="19851B5B" w:rsidR="009C4E3B" w:rsidRPr="00A843D3" w:rsidRDefault="009C4E3B" w:rsidP="00A843D3">
      <w:pPr>
        <w:tabs>
          <w:tab w:val="left" w:pos="1875"/>
        </w:tabs>
        <w:spacing w:line="240" w:lineRule="auto"/>
        <w:ind w:right="6" w:firstLine="567"/>
        <w:rPr>
          <w:sz w:val="24"/>
          <w:szCs w:val="24"/>
        </w:rPr>
      </w:pPr>
      <w:r w:rsidRPr="00A843D3">
        <w:rPr>
          <w:sz w:val="24"/>
          <w:szCs w:val="24"/>
        </w:rPr>
        <w:t xml:space="preserve">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 </w:t>
      </w:r>
    </w:p>
    <w:p w14:paraId="2104CA8D" w14:textId="4E3E3D9A" w:rsidR="009C4E3B" w:rsidRPr="00A843D3" w:rsidRDefault="009C4E3B" w:rsidP="00A843D3">
      <w:pPr>
        <w:tabs>
          <w:tab w:val="left" w:pos="1875"/>
        </w:tabs>
        <w:spacing w:line="240" w:lineRule="auto"/>
        <w:ind w:right="6" w:firstLine="567"/>
        <w:rPr>
          <w:sz w:val="24"/>
          <w:szCs w:val="24"/>
        </w:rPr>
      </w:pPr>
      <w:r w:rsidRPr="00A843D3">
        <w:rPr>
          <w:sz w:val="24"/>
          <w:szCs w:val="24"/>
        </w:rPr>
        <w:t>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14:paraId="4FDB39B2" w14:textId="2A08A4CF" w:rsidR="009C4E3B" w:rsidRPr="00A843D3" w:rsidRDefault="009C4E3B" w:rsidP="00A843D3">
      <w:pPr>
        <w:tabs>
          <w:tab w:val="left" w:pos="1875"/>
        </w:tabs>
        <w:spacing w:line="240" w:lineRule="auto"/>
        <w:ind w:right="6" w:firstLine="567"/>
        <w:rPr>
          <w:sz w:val="24"/>
          <w:szCs w:val="24"/>
        </w:rPr>
      </w:pPr>
      <w:r w:rsidRPr="00A843D3">
        <w:rPr>
          <w:sz w:val="24"/>
          <w:szCs w:val="24"/>
        </w:rPr>
        <w:t>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14:paraId="28413D87" w14:textId="034C78F2" w:rsidR="009C4E3B" w:rsidRPr="00A843D3" w:rsidRDefault="009C4E3B" w:rsidP="00A843D3">
      <w:pPr>
        <w:tabs>
          <w:tab w:val="left" w:pos="1875"/>
        </w:tabs>
        <w:spacing w:line="240" w:lineRule="auto"/>
        <w:ind w:right="6" w:firstLine="567"/>
        <w:rPr>
          <w:sz w:val="24"/>
          <w:szCs w:val="24"/>
        </w:rPr>
      </w:pPr>
      <w:r w:rsidRPr="00A843D3">
        <w:rPr>
          <w:sz w:val="24"/>
          <w:szCs w:val="24"/>
        </w:rPr>
        <w:t>География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14:paraId="69E2320B" w14:textId="14887A53" w:rsidR="009C4E3B" w:rsidRPr="00A843D3" w:rsidRDefault="009C4E3B" w:rsidP="00A843D3">
      <w:pPr>
        <w:tabs>
          <w:tab w:val="left" w:pos="1875"/>
        </w:tabs>
        <w:spacing w:line="240" w:lineRule="auto"/>
        <w:ind w:right="6" w:firstLine="567"/>
        <w:rPr>
          <w:sz w:val="24"/>
          <w:szCs w:val="24"/>
        </w:rPr>
      </w:pPr>
      <w:r w:rsidRPr="00A843D3">
        <w:rPr>
          <w:sz w:val="24"/>
          <w:szCs w:val="24"/>
        </w:rPr>
        <w:t>Содержание географии на уровне основного общего образования является базой для реализации краеведческого подхода в обучении, изучения географических закономерностей, теорий, законов и гипотез на уровне среднего общего образования, базовым звеном в системе непрерывного географического образования, основой для последующей уровневой дифференциации.</w:t>
      </w:r>
    </w:p>
    <w:p w14:paraId="25A6AD35" w14:textId="2EB6DC91" w:rsidR="009C4E3B" w:rsidRPr="00A843D3" w:rsidRDefault="009C4E3B" w:rsidP="00A843D3">
      <w:pPr>
        <w:tabs>
          <w:tab w:val="left" w:pos="1875"/>
        </w:tabs>
        <w:spacing w:line="240" w:lineRule="auto"/>
        <w:ind w:right="6" w:firstLine="567"/>
        <w:rPr>
          <w:sz w:val="24"/>
          <w:szCs w:val="24"/>
        </w:rPr>
      </w:pPr>
      <w:r w:rsidRPr="00A843D3">
        <w:rPr>
          <w:sz w:val="24"/>
          <w:szCs w:val="24"/>
        </w:rPr>
        <w:t>Изучение географии в общем образовании направлено на достижение следующих целей:</w:t>
      </w:r>
    </w:p>
    <w:p w14:paraId="064FA299"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w:t>
      </w:r>
    </w:p>
    <w:p w14:paraId="381D80FA"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w:t>
      </w:r>
    </w:p>
    <w:p w14:paraId="5EE9D5E7"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воспитание экологической культуры, соответствующей современному уровню геоэкологического мышления на основе освоения знаний о взаимосвязях в природных комплексах,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 формирование способности поиска и применения различных источников географической информации, в том числе ресурсов информационно-телекомуникационной сети «Интернет», для описания, характеристики, объяснения и оценки разнообразных географических явлений и процессов, жизненных ситуаций;</w:t>
      </w:r>
    </w:p>
    <w:p w14:paraId="4BBFEC03"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w:t>
      </w:r>
    </w:p>
    <w:p w14:paraId="1CCE1AEA"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14:paraId="29EB4519" w14:textId="2244BA62" w:rsidR="009C4E3B" w:rsidRPr="00A843D3" w:rsidRDefault="009C4E3B" w:rsidP="00A843D3">
      <w:pPr>
        <w:tabs>
          <w:tab w:val="left" w:pos="1875"/>
        </w:tabs>
        <w:spacing w:line="240" w:lineRule="auto"/>
        <w:ind w:right="6" w:firstLine="567"/>
        <w:rPr>
          <w:sz w:val="24"/>
          <w:szCs w:val="24"/>
        </w:rPr>
      </w:pPr>
      <w:r w:rsidRPr="00A843D3">
        <w:rPr>
          <w:sz w:val="24"/>
          <w:szCs w:val="24"/>
        </w:rPr>
        <w:t>Освоение содержания географии на уровне основного общего образования происходит с использованием географических знаний и умений, сформированных ранее в рамках учебного предмета «Окружающий мир».</w:t>
      </w:r>
    </w:p>
    <w:p w14:paraId="5E28D978" w14:textId="77777777" w:rsidR="00A843D3" w:rsidRPr="00A843D3" w:rsidRDefault="00A843D3" w:rsidP="00A843D3">
      <w:pPr>
        <w:tabs>
          <w:tab w:val="left" w:pos="1875"/>
        </w:tabs>
        <w:spacing w:line="240" w:lineRule="auto"/>
        <w:ind w:right="6" w:firstLine="567"/>
        <w:rPr>
          <w:sz w:val="24"/>
          <w:szCs w:val="24"/>
        </w:rPr>
      </w:pPr>
    </w:p>
    <w:p w14:paraId="78E288E9" w14:textId="3A796940" w:rsidR="009C4E3B" w:rsidRPr="00A843D3" w:rsidRDefault="009C4E3B" w:rsidP="00A843D3">
      <w:pPr>
        <w:tabs>
          <w:tab w:val="left" w:pos="1875"/>
        </w:tabs>
        <w:spacing w:line="240" w:lineRule="auto"/>
        <w:ind w:right="6" w:firstLine="567"/>
        <w:jc w:val="center"/>
        <w:rPr>
          <w:b/>
          <w:sz w:val="24"/>
          <w:szCs w:val="24"/>
        </w:rPr>
      </w:pPr>
      <w:r w:rsidRPr="00A843D3">
        <w:rPr>
          <w:b/>
          <w:sz w:val="24"/>
          <w:szCs w:val="24"/>
        </w:rPr>
        <w:t>Содержание обучения ге</w:t>
      </w:r>
      <w:r w:rsidR="00A843D3" w:rsidRPr="00A843D3">
        <w:rPr>
          <w:b/>
          <w:sz w:val="24"/>
          <w:szCs w:val="24"/>
        </w:rPr>
        <w:t>ографии в 5 классе</w:t>
      </w:r>
    </w:p>
    <w:p w14:paraId="5EC77E43" w14:textId="77777777" w:rsidR="00A843D3" w:rsidRPr="00A843D3" w:rsidRDefault="00A843D3" w:rsidP="00A843D3">
      <w:pPr>
        <w:tabs>
          <w:tab w:val="left" w:pos="1875"/>
        </w:tabs>
        <w:spacing w:line="240" w:lineRule="auto"/>
        <w:ind w:right="6" w:firstLine="567"/>
        <w:jc w:val="center"/>
        <w:rPr>
          <w:sz w:val="24"/>
          <w:szCs w:val="24"/>
        </w:rPr>
      </w:pPr>
    </w:p>
    <w:p w14:paraId="25AB4390" w14:textId="16F8344E" w:rsidR="009C4E3B" w:rsidRPr="00A843D3" w:rsidRDefault="009C4E3B" w:rsidP="00A843D3">
      <w:pPr>
        <w:tabs>
          <w:tab w:val="left" w:pos="1875"/>
        </w:tabs>
        <w:spacing w:line="240" w:lineRule="auto"/>
        <w:ind w:right="6" w:firstLine="567"/>
        <w:rPr>
          <w:b/>
          <w:sz w:val="24"/>
          <w:szCs w:val="24"/>
        </w:rPr>
      </w:pPr>
      <w:r w:rsidRPr="00A843D3">
        <w:rPr>
          <w:b/>
          <w:sz w:val="24"/>
          <w:szCs w:val="24"/>
        </w:rPr>
        <w:t>Географическое изучение Земли.</w:t>
      </w:r>
    </w:p>
    <w:p w14:paraId="364BBAF6" w14:textId="069D901B" w:rsidR="009C4E3B" w:rsidRPr="00A843D3" w:rsidRDefault="009C4E3B" w:rsidP="00A843D3">
      <w:pPr>
        <w:tabs>
          <w:tab w:val="left" w:pos="1875"/>
        </w:tabs>
        <w:spacing w:line="240" w:lineRule="auto"/>
        <w:ind w:right="6" w:firstLine="567"/>
        <w:rPr>
          <w:sz w:val="24"/>
          <w:szCs w:val="24"/>
        </w:rPr>
      </w:pPr>
      <w:r w:rsidRPr="00A843D3">
        <w:rPr>
          <w:b/>
          <w:sz w:val="24"/>
          <w:szCs w:val="24"/>
        </w:rPr>
        <w:t>Введение. География ‒ наука о планете Земля</w:t>
      </w:r>
      <w:r w:rsidRPr="00A843D3">
        <w:rPr>
          <w:sz w:val="24"/>
          <w:szCs w:val="24"/>
        </w:rPr>
        <w:t>.</w:t>
      </w:r>
    </w:p>
    <w:p w14:paraId="12504C6E"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14:paraId="2D90E25E"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Практическая работа. «Организация фенологических наблюдений в природе: планирование, участие в групповой работе, форма систематизации данных».</w:t>
      </w:r>
    </w:p>
    <w:p w14:paraId="2A48F1CA" w14:textId="3BF11899" w:rsidR="009C4E3B" w:rsidRPr="00A843D3" w:rsidRDefault="009C4E3B" w:rsidP="00A843D3">
      <w:pPr>
        <w:tabs>
          <w:tab w:val="left" w:pos="1875"/>
        </w:tabs>
        <w:spacing w:line="240" w:lineRule="auto"/>
        <w:ind w:right="6" w:firstLine="567"/>
        <w:rPr>
          <w:b/>
          <w:sz w:val="24"/>
          <w:szCs w:val="24"/>
        </w:rPr>
      </w:pPr>
      <w:r w:rsidRPr="00A843D3">
        <w:rPr>
          <w:b/>
          <w:sz w:val="24"/>
          <w:szCs w:val="24"/>
        </w:rPr>
        <w:t>История географических открытий.</w:t>
      </w:r>
    </w:p>
    <w:p w14:paraId="4B708A5B"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 географических карт.</w:t>
      </w:r>
    </w:p>
    <w:p w14:paraId="377892D6"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География в эпоху Средневековья: путешествия и открытия викингов, древних арабов, русских землепроходцев. Путешествия М. Поло и А. Никитина.</w:t>
      </w:r>
    </w:p>
    <w:p w14:paraId="27A5E40D"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14:paraId="222A8511"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 xml:space="preserve">Географические открытия </w:t>
      </w:r>
      <w:r w:rsidRPr="00A843D3">
        <w:rPr>
          <w:sz w:val="24"/>
          <w:szCs w:val="24"/>
          <w:lang w:val="en-US"/>
        </w:rPr>
        <w:t>XVII</w:t>
      </w:r>
      <w:r w:rsidRPr="00A843D3">
        <w:rPr>
          <w:sz w:val="24"/>
          <w:szCs w:val="24"/>
        </w:rPr>
        <w:t>‒</w:t>
      </w:r>
      <w:r w:rsidRPr="00A843D3">
        <w:rPr>
          <w:sz w:val="24"/>
          <w:szCs w:val="24"/>
          <w:lang w:val="en-US"/>
        </w:rPr>
        <w:t>XIX</w:t>
      </w:r>
      <w:r w:rsidRPr="00A843D3">
        <w:rPr>
          <w:sz w:val="24"/>
          <w:szCs w:val="24"/>
        </w:rPr>
        <w:t xml:space="preserve">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Ф.Ф. Беллинсгаузена, М.П. Лазарева ‒ открытие Антарктиды).</w:t>
      </w:r>
    </w:p>
    <w:p w14:paraId="543F9572"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14:paraId="26552011"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Практические работы: «Обозначение на контурной карте географических объектов, открытых в разные периоды», «Сравнение карт Эратосфена, Птолемея и современных карт по предложенным учителем вопросам».</w:t>
      </w:r>
    </w:p>
    <w:p w14:paraId="2ABBE400" w14:textId="77E8C630" w:rsidR="009C4E3B" w:rsidRPr="00A843D3" w:rsidRDefault="009C4E3B" w:rsidP="00A843D3">
      <w:pPr>
        <w:tabs>
          <w:tab w:val="left" w:pos="1875"/>
        </w:tabs>
        <w:spacing w:line="240" w:lineRule="auto"/>
        <w:ind w:right="6" w:firstLine="567"/>
        <w:rPr>
          <w:b/>
          <w:sz w:val="24"/>
          <w:szCs w:val="24"/>
        </w:rPr>
      </w:pPr>
      <w:r w:rsidRPr="00A843D3">
        <w:rPr>
          <w:b/>
          <w:sz w:val="24"/>
          <w:szCs w:val="24"/>
        </w:rPr>
        <w:t>Изображения земной поверхности.</w:t>
      </w:r>
    </w:p>
    <w:p w14:paraId="052693D8" w14:textId="4AAF2432" w:rsidR="009C4E3B" w:rsidRPr="00A843D3" w:rsidRDefault="009C4E3B" w:rsidP="00A843D3">
      <w:pPr>
        <w:tabs>
          <w:tab w:val="left" w:pos="1875"/>
        </w:tabs>
        <w:spacing w:line="240" w:lineRule="auto"/>
        <w:ind w:right="6" w:firstLine="567"/>
        <w:rPr>
          <w:b/>
          <w:sz w:val="24"/>
          <w:szCs w:val="24"/>
        </w:rPr>
      </w:pPr>
      <w:r w:rsidRPr="00A843D3">
        <w:rPr>
          <w:b/>
          <w:sz w:val="24"/>
          <w:szCs w:val="24"/>
        </w:rPr>
        <w:t>Планы местности.</w:t>
      </w:r>
    </w:p>
    <w:p w14:paraId="34026FA8"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Азимут.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14:paraId="5C823D9F"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Практические работы: «Определение направлений и расстояний по плану местности», «Составление описания маршрута по плану местности».</w:t>
      </w:r>
    </w:p>
    <w:p w14:paraId="0B82E271" w14:textId="539CA842" w:rsidR="009C4E3B" w:rsidRPr="00A843D3" w:rsidRDefault="009C4E3B" w:rsidP="00A843D3">
      <w:pPr>
        <w:tabs>
          <w:tab w:val="left" w:pos="1875"/>
        </w:tabs>
        <w:spacing w:line="240" w:lineRule="auto"/>
        <w:ind w:right="6" w:firstLine="567"/>
        <w:rPr>
          <w:b/>
          <w:sz w:val="24"/>
          <w:szCs w:val="24"/>
        </w:rPr>
      </w:pPr>
      <w:r w:rsidRPr="00A843D3">
        <w:rPr>
          <w:b/>
          <w:sz w:val="24"/>
          <w:szCs w:val="24"/>
        </w:rPr>
        <w:t>Географические карты.</w:t>
      </w:r>
    </w:p>
    <w:p w14:paraId="3735CF2F"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14:paraId="265A1884"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14:paraId="696B3CA5"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Практические работы: «Определение направлений и расстояний по карте полушарий», «Определение географических координат объектов и определение объектов по их географическим координатам».</w:t>
      </w:r>
    </w:p>
    <w:p w14:paraId="520264BA" w14:textId="3C55411A" w:rsidR="009C4E3B" w:rsidRPr="00A843D3" w:rsidRDefault="009C4E3B" w:rsidP="00A843D3">
      <w:pPr>
        <w:tabs>
          <w:tab w:val="left" w:pos="1875"/>
        </w:tabs>
        <w:spacing w:line="240" w:lineRule="auto"/>
        <w:ind w:right="6" w:firstLine="567"/>
        <w:rPr>
          <w:b/>
          <w:sz w:val="24"/>
          <w:szCs w:val="24"/>
        </w:rPr>
      </w:pPr>
      <w:r w:rsidRPr="00A843D3">
        <w:rPr>
          <w:b/>
          <w:sz w:val="24"/>
          <w:szCs w:val="24"/>
        </w:rPr>
        <w:t>Земля ‒ планета Солнечной системы.</w:t>
      </w:r>
    </w:p>
    <w:p w14:paraId="40DF04CB"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Земля в Солнечной системе. Гипотезы возникновения Земли. Форма, размеры Земли, их географические следствия.</w:t>
      </w:r>
    </w:p>
    <w:p w14:paraId="46C7B5B0"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14:paraId="769207E3"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Влияние Космоса на Землю и жизнь людей.</w:t>
      </w:r>
    </w:p>
    <w:p w14:paraId="5B457F55"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Практическая работа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14:paraId="1432C110" w14:textId="70A0651E" w:rsidR="009C4E3B" w:rsidRPr="00A843D3" w:rsidRDefault="009C4E3B" w:rsidP="00A843D3">
      <w:pPr>
        <w:tabs>
          <w:tab w:val="left" w:pos="1875"/>
        </w:tabs>
        <w:spacing w:line="240" w:lineRule="auto"/>
        <w:ind w:right="6" w:firstLine="567"/>
        <w:rPr>
          <w:b/>
          <w:sz w:val="24"/>
          <w:szCs w:val="24"/>
        </w:rPr>
      </w:pPr>
      <w:r w:rsidRPr="00A843D3">
        <w:rPr>
          <w:b/>
          <w:sz w:val="24"/>
          <w:szCs w:val="24"/>
        </w:rPr>
        <w:t>Оболочки Земли. Литосфера ‒ каменная оболочка Земли.</w:t>
      </w:r>
    </w:p>
    <w:p w14:paraId="7A254CD7" w14:textId="56A3FFD7" w:rsidR="009C4E3B" w:rsidRPr="00A843D3" w:rsidRDefault="009C4E3B" w:rsidP="00A843D3">
      <w:pPr>
        <w:tabs>
          <w:tab w:val="left" w:pos="1875"/>
        </w:tabs>
        <w:spacing w:line="240" w:lineRule="auto"/>
        <w:ind w:right="6" w:firstLine="567"/>
        <w:rPr>
          <w:sz w:val="24"/>
          <w:szCs w:val="24"/>
        </w:rPr>
      </w:pPr>
      <w:r w:rsidRPr="00A843D3">
        <w:rPr>
          <w:b/>
          <w:sz w:val="24"/>
          <w:szCs w:val="24"/>
        </w:rPr>
        <w:t>Литосфера ‒ твёрдая оболочка Земли. Методы изучения земных глубин. Внутреннее</w:t>
      </w:r>
      <w:r w:rsidRPr="00A843D3">
        <w:rPr>
          <w:sz w:val="24"/>
          <w:szCs w:val="24"/>
        </w:rPr>
        <w:t xml:space="preserve">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14:paraId="0401BFA2"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14:paraId="52215024"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14:paraId="630C47F2"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14:paraId="69310B11"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14:paraId="19828A8E"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Практическая работа « Описание горной системы или равнины по физической карте».</w:t>
      </w:r>
    </w:p>
    <w:p w14:paraId="400A3B55"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Заключение.</w:t>
      </w:r>
    </w:p>
    <w:p w14:paraId="63930C3C"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Практикум «Сезонные изменения в природе своей местности».</w:t>
      </w:r>
    </w:p>
    <w:p w14:paraId="1B494A44"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14:paraId="1A3FDF39" w14:textId="161EDBCD" w:rsidR="00A843D3" w:rsidRPr="00A843D3" w:rsidRDefault="009C4E3B" w:rsidP="000B2588">
      <w:pPr>
        <w:tabs>
          <w:tab w:val="left" w:pos="1875"/>
        </w:tabs>
        <w:spacing w:line="240" w:lineRule="auto"/>
        <w:ind w:right="6" w:firstLine="567"/>
        <w:rPr>
          <w:sz w:val="24"/>
          <w:szCs w:val="24"/>
        </w:rPr>
      </w:pPr>
      <w:r w:rsidRPr="00A843D3">
        <w:rPr>
          <w:sz w:val="24"/>
          <w:szCs w:val="24"/>
        </w:rPr>
        <w:t>Практическая работа «Анализ результатов фенологических наблю</w:t>
      </w:r>
      <w:r w:rsidR="000B2588">
        <w:rPr>
          <w:sz w:val="24"/>
          <w:szCs w:val="24"/>
        </w:rPr>
        <w:t>дений и наблюдений за погодой».</w:t>
      </w:r>
    </w:p>
    <w:p w14:paraId="2E4B141C" w14:textId="26AC353C" w:rsidR="00A843D3" w:rsidRPr="00A843D3" w:rsidRDefault="00A843D3" w:rsidP="00A843D3">
      <w:pPr>
        <w:tabs>
          <w:tab w:val="left" w:pos="1875"/>
        </w:tabs>
        <w:spacing w:line="240" w:lineRule="auto"/>
        <w:ind w:right="6" w:firstLine="567"/>
        <w:rPr>
          <w:sz w:val="24"/>
          <w:szCs w:val="24"/>
        </w:rPr>
      </w:pPr>
    </w:p>
    <w:p w14:paraId="1A1B59D6" w14:textId="792A7AAE" w:rsidR="009C4E3B" w:rsidRPr="00A843D3" w:rsidRDefault="009C4E3B" w:rsidP="00A843D3">
      <w:pPr>
        <w:tabs>
          <w:tab w:val="left" w:pos="1875"/>
        </w:tabs>
        <w:spacing w:line="240" w:lineRule="auto"/>
        <w:ind w:right="6" w:firstLine="567"/>
        <w:jc w:val="center"/>
        <w:rPr>
          <w:b/>
          <w:sz w:val="24"/>
          <w:szCs w:val="24"/>
        </w:rPr>
      </w:pPr>
      <w:r w:rsidRPr="00A843D3">
        <w:rPr>
          <w:b/>
          <w:sz w:val="24"/>
          <w:szCs w:val="24"/>
        </w:rPr>
        <w:t>Содержани</w:t>
      </w:r>
      <w:r w:rsidR="00A843D3" w:rsidRPr="00A843D3">
        <w:rPr>
          <w:b/>
          <w:sz w:val="24"/>
          <w:szCs w:val="24"/>
        </w:rPr>
        <w:t>е обучения географии в 6 классе</w:t>
      </w:r>
    </w:p>
    <w:p w14:paraId="26523305" w14:textId="58918926" w:rsidR="009C4E3B" w:rsidRPr="00A843D3" w:rsidRDefault="009C4E3B" w:rsidP="00A843D3">
      <w:pPr>
        <w:tabs>
          <w:tab w:val="left" w:pos="1875"/>
        </w:tabs>
        <w:spacing w:line="240" w:lineRule="auto"/>
        <w:ind w:right="6" w:firstLine="567"/>
        <w:rPr>
          <w:b/>
          <w:sz w:val="24"/>
          <w:szCs w:val="24"/>
        </w:rPr>
      </w:pPr>
      <w:r w:rsidRPr="00A843D3">
        <w:rPr>
          <w:b/>
          <w:sz w:val="24"/>
          <w:szCs w:val="24"/>
        </w:rPr>
        <w:t>Оболочки Земли.</w:t>
      </w:r>
    </w:p>
    <w:p w14:paraId="3A7C1D36" w14:textId="306A1F6F" w:rsidR="009C4E3B" w:rsidRPr="00A843D3" w:rsidRDefault="009C4E3B" w:rsidP="00A843D3">
      <w:pPr>
        <w:tabs>
          <w:tab w:val="left" w:pos="1875"/>
        </w:tabs>
        <w:spacing w:line="240" w:lineRule="auto"/>
        <w:ind w:right="6" w:firstLine="567"/>
        <w:rPr>
          <w:b/>
          <w:sz w:val="24"/>
          <w:szCs w:val="24"/>
        </w:rPr>
      </w:pPr>
      <w:r w:rsidRPr="00A843D3">
        <w:rPr>
          <w:b/>
          <w:sz w:val="24"/>
          <w:szCs w:val="24"/>
        </w:rPr>
        <w:t>Гидросфера ‒ водная оболочка Земли.</w:t>
      </w:r>
    </w:p>
    <w:p w14:paraId="467964A7"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Гидросфера и методы её изучения. Части гидросферы. Мировой круговорот воды. Значение гидросферы.</w:t>
      </w:r>
    </w:p>
    <w:p w14:paraId="3A1731CF"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14:paraId="26DEB58E"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Воды суши. Способы изображения внутренних вод на картах.</w:t>
      </w:r>
    </w:p>
    <w:p w14:paraId="48E7DCE1"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Реки: горные и равнинные. Речная система, бассейн, водораздел. Пороги и водопады. Питание и режим реки.</w:t>
      </w:r>
    </w:p>
    <w:p w14:paraId="02118AD8"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14:paraId="7608318B"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14:paraId="3361A0BA"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Многолетняя мерзлота. Болота, их образование.</w:t>
      </w:r>
    </w:p>
    <w:p w14:paraId="435FDA75"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Стихийные явления в гидросфере, методы наблюдения и защиты.</w:t>
      </w:r>
    </w:p>
    <w:p w14:paraId="4F4CA101"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Человек и гидросфера. Использование человеком энергии воды.</w:t>
      </w:r>
    </w:p>
    <w:p w14:paraId="49C98FC9"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Использование космических методов в исследовании влияния человека на гидросферу.</w:t>
      </w:r>
    </w:p>
    <w:p w14:paraId="549DE57D"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Практические работы: «Сравнение двух рек (России и мира) по заданным признакам», «Характеристика одного из крупнейших озёр России по плану в форме презентации», «Составление перечня поверхностных водных объектов своего края и их систематизация в форме таблицы».</w:t>
      </w:r>
    </w:p>
    <w:p w14:paraId="4879D396" w14:textId="5DEB5DAA" w:rsidR="009C4E3B" w:rsidRPr="00A843D3" w:rsidRDefault="009C4E3B" w:rsidP="00A843D3">
      <w:pPr>
        <w:tabs>
          <w:tab w:val="left" w:pos="1875"/>
        </w:tabs>
        <w:spacing w:line="240" w:lineRule="auto"/>
        <w:ind w:right="6" w:firstLine="567"/>
        <w:rPr>
          <w:b/>
          <w:sz w:val="24"/>
          <w:szCs w:val="24"/>
        </w:rPr>
      </w:pPr>
      <w:r w:rsidRPr="00A843D3">
        <w:rPr>
          <w:b/>
          <w:sz w:val="24"/>
          <w:szCs w:val="24"/>
        </w:rPr>
        <w:t>Атмосфера ‒ воздушная оболочка Земли.</w:t>
      </w:r>
    </w:p>
    <w:p w14:paraId="04B6FFE8"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Воздушная оболочка Земли: газовый состав, строение и значение атмосферы.</w:t>
      </w:r>
    </w:p>
    <w:p w14:paraId="7B8415A9"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14:paraId="153FDEF2"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Атмосферное давление. Ветер и причины его возникновения. Роза ветров. Бризы. Муссоны.</w:t>
      </w:r>
    </w:p>
    <w:p w14:paraId="4E58A8C7"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14:paraId="3A4FC358"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Погода и её показатели. Причины изменения погоды. Климат и климатообразующие факторы. Зависимость климата от географической широты и высоты местности над уровнем моря.</w:t>
      </w:r>
    </w:p>
    <w:p w14:paraId="2105D3C6"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14:paraId="779A0D5F"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Практические работы: «Представление результатов наблюдения за погодой своей местности»,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14:paraId="6BFFE96C" w14:textId="05F6D3E0" w:rsidR="009C4E3B" w:rsidRPr="00A843D3" w:rsidRDefault="009C4E3B" w:rsidP="00A843D3">
      <w:pPr>
        <w:tabs>
          <w:tab w:val="left" w:pos="1875"/>
        </w:tabs>
        <w:spacing w:line="240" w:lineRule="auto"/>
        <w:ind w:right="6" w:firstLine="567"/>
        <w:rPr>
          <w:b/>
          <w:sz w:val="24"/>
          <w:szCs w:val="24"/>
        </w:rPr>
      </w:pPr>
      <w:r w:rsidRPr="00A843D3">
        <w:rPr>
          <w:b/>
          <w:sz w:val="24"/>
          <w:szCs w:val="24"/>
        </w:rPr>
        <w:t>Биосфера ‒ оболочка жизни.</w:t>
      </w:r>
    </w:p>
    <w:p w14:paraId="53AAD470"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14:paraId="5BA49E6F"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Человек как часть биосферы. Распространение людей на Земле.</w:t>
      </w:r>
    </w:p>
    <w:p w14:paraId="555EE8AE"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Исследования и экологические проблемы.</w:t>
      </w:r>
    </w:p>
    <w:p w14:paraId="35114BAE"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Практическая работа «Характеристика растительности участка местности своего края».</w:t>
      </w:r>
    </w:p>
    <w:p w14:paraId="73911E56"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Заключение.</w:t>
      </w:r>
    </w:p>
    <w:p w14:paraId="2145B810" w14:textId="1A55970E" w:rsidR="009C4E3B" w:rsidRPr="00A843D3" w:rsidRDefault="009C4E3B" w:rsidP="00A843D3">
      <w:pPr>
        <w:tabs>
          <w:tab w:val="left" w:pos="1875"/>
        </w:tabs>
        <w:spacing w:line="240" w:lineRule="auto"/>
        <w:ind w:right="6" w:firstLine="567"/>
        <w:rPr>
          <w:b/>
          <w:sz w:val="24"/>
          <w:szCs w:val="24"/>
        </w:rPr>
      </w:pPr>
      <w:r w:rsidRPr="00A843D3">
        <w:rPr>
          <w:b/>
          <w:sz w:val="24"/>
          <w:szCs w:val="24"/>
        </w:rPr>
        <w:t>Природно-территориальные комплексы.</w:t>
      </w:r>
    </w:p>
    <w:p w14:paraId="0AB30A2B"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14:paraId="1199CA9F"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Природная среда. Охрана природы. Природные особо охраняемые территории. Всемирное наследие ЮНЕСКО.</w:t>
      </w:r>
    </w:p>
    <w:p w14:paraId="53FEF5AD" w14:textId="77777777" w:rsidR="009C4E3B" w:rsidRPr="00A843D3" w:rsidRDefault="009C4E3B" w:rsidP="00A843D3">
      <w:pPr>
        <w:tabs>
          <w:tab w:val="left" w:pos="1875"/>
        </w:tabs>
        <w:spacing w:line="240" w:lineRule="auto"/>
        <w:ind w:right="6" w:firstLine="567"/>
        <w:rPr>
          <w:sz w:val="24"/>
          <w:szCs w:val="24"/>
        </w:rPr>
      </w:pPr>
      <w:r w:rsidRPr="00A843D3">
        <w:rPr>
          <w:sz w:val="24"/>
          <w:szCs w:val="24"/>
        </w:rPr>
        <w:t>Практическая работа (выполняется на местности) «Характеристика локального природного комплекса по плану».</w:t>
      </w:r>
    </w:p>
    <w:p w14:paraId="046C1E93" w14:textId="77777777" w:rsidR="00A843D3" w:rsidRDefault="00A843D3" w:rsidP="009C4E3B">
      <w:pPr>
        <w:tabs>
          <w:tab w:val="left" w:pos="1875"/>
        </w:tabs>
        <w:spacing w:line="276" w:lineRule="auto"/>
        <w:ind w:right="6" w:firstLine="567"/>
        <w:rPr>
          <w:color w:val="FF0000"/>
          <w:sz w:val="24"/>
          <w:szCs w:val="24"/>
        </w:rPr>
      </w:pPr>
    </w:p>
    <w:p w14:paraId="7723C55C" w14:textId="373595D0" w:rsidR="009C4E3B" w:rsidRPr="00FC55B6" w:rsidRDefault="009C4E3B" w:rsidP="00FC55B6">
      <w:pPr>
        <w:tabs>
          <w:tab w:val="left" w:pos="1875"/>
        </w:tabs>
        <w:spacing w:line="240" w:lineRule="auto"/>
        <w:ind w:right="6" w:firstLine="567"/>
        <w:jc w:val="center"/>
        <w:rPr>
          <w:b/>
          <w:sz w:val="24"/>
          <w:szCs w:val="24"/>
        </w:rPr>
      </w:pPr>
      <w:r w:rsidRPr="00FC55B6">
        <w:rPr>
          <w:b/>
          <w:sz w:val="24"/>
          <w:szCs w:val="24"/>
        </w:rPr>
        <w:t>Содержани</w:t>
      </w:r>
      <w:r w:rsidR="00A843D3" w:rsidRPr="00FC55B6">
        <w:rPr>
          <w:b/>
          <w:sz w:val="24"/>
          <w:szCs w:val="24"/>
        </w:rPr>
        <w:t>е обучения географии в 7 классе</w:t>
      </w:r>
    </w:p>
    <w:p w14:paraId="6ECB23D0" w14:textId="77777777" w:rsidR="00A843D3" w:rsidRPr="00FC55B6" w:rsidRDefault="00A843D3" w:rsidP="00FC55B6">
      <w:pPr>
        <w:tabs>
          <w:tab w:val="left" w:pos="1875"/>
        </w:tabs>
        <w:spacing w:line="240" w:lineRule="auto"/>
        <w:ind w:right="6" w:firstLine="567"/>
        <w:rPr>
          <w:sz w:val="24"/>
          <w:szCs w:val="24"/>
        </w:rPr>
      </w:pPr>
    </w:p>
    <w:p w14:paraId="3257609F" w14:textId="1B88EBCF" w:rsidR="009C4E3B" w:rsidRPr="00FC55B6" w:rsidRDefault="009C4E3B" w:rsidP="00FC55B6">
      <w:pPr>
        <w:tabs>
          <w:tab w:val="left" w:pos="1875"/>
        </w:tabs>
        <w:spacing w:line="240" w:lineRule="auto"/>
        <w:ind w:right="6" w:firstLine="567"/>
        <w:rPr>
          <w:b/>
          <w:sz w:val="24"/>
          <w:szCs w:val="24"/>
        </w:rPr>
      </w:pPr>
      <w:r w:rsidRPr="00FC55B6">
        <w:rPr>
          <w:b/>
          <w:sz w:val="24"/>
          <w:szCs w:val="24"/>
        </w:rPr>
        <w:t>Главные закономерности природы Земли.</w:t>
      </w:r>
    </w:p>
    <w:p w14:paraId="5D227386" w14:textId="06354D9F" w:rsidR="009C4E3B" w:rsidRPr="00FC55B6" w:rsidRDefault="009C4E3B" w:rsidP="00FC55B6">
      <w:pPr>
        <w:tabs>
          <w:tab w:val="left" w:pos="1875"/>
        </w:tabs>
        <w:spacing w:line="240" w:lineRule="auto"/>
        <w:ind w:right="6" w:firstLine="567"/>
        <w:rPr>
          <w:b/>
          <w:sz w:val="24"/>
          <w:szCs w:val="24"/>
        </w:rPr>
      </w:pPr>
      <w:r w:rsidRPr="00FC55B6">
        <w:rPr>
          <w:b/>
          <w:sz w:val="24"/>
          <w:szCs w:val="24"/>
        </w:rPr>
        <w:t>Географическая оболочка.</w:t>
      </w:r>
    </w:p>
    <w:p w14:paraId="0DB6CBA0"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14:paraId="38AE7AD6"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«Выявление проявления широтной зональности по картам природных зон».</w:t>
      </w:r>
    </w:p>
    <w:p w14:paraId="18AB490C" w14:textId="38492DA7" w:rsidR="009C4E3B" w:rsidRPr="00FC55B6" w:rsidRDefault="009C4E3B" w:rsidP="00FC55B6">
      <w:pPr>
        <w:tabs>
          <w:tab w:val="left" w:pos="1875"/>
        </w:tabs>
        <w:spacing w:line="240" w:lineRule="auto"/>
        <w:ind w:right="6" w:firstLine="567"/>
        <w:rPr>
          <w:b/>
          <w:sz w:val="24"/>
          <w:szCs w:val="24"/>
        </w:rPr>
      </w:pPr>
      <w:r w:rsidRPr="00FC55B6">
        <w:rPr>
          <w:b/>
          <w:sz w:val="24"/>
          <w:szCs w:val="24"/>
        </w:rPr>
        <w:t>Литосфера и рельеф Земли.</w:t>
      </w:r>
    </w:p>
    <w:p w14:paraId="7E1E1B03"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14:paraId="63FF3122"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«Анализ физической карты и карты строения земной коры с целью выявления закономерностей распространения крупных форм рельефа», «Объяснение вулканических или сейсмических событий, о которых говорится в тексте».</w:t>
      </w:r>
    </w:p>
    <w:p w14:paraId="500CC6AF" w14:textId="0103883D" w:rsidR="009C4E3B" w:rsidRPr="00FC55B6" w:rsidRDefault="009C4E3B" w:rsidP="00FC55B6">
      <w:pPr>
        <w:tabs>
          <w:tab w:val="left" w:pos="1875"/>
        </w:tabs>
        <w:spacing w:line="240" w:lineRule="auto"/>
        <w:ind w:right="6" w:firstLine="567"/>
        <w:rPr>
          <w:b/>
          <w:sz w:val="24"/>
          <w:szCs w:val="24"/>
        </w:rPr>
      </w:pPr>
      <w:r w:rsidRPr="00FC55B6">
        <w:rPr>
          <w:b/>
          <w:sz w:val="24"/>
          <w:szCs w:val="24"/>
        </w:rPr>
        <w:t>Атмосфера и климаты Земли.</w:t>
      </w:r>
    </w:p>
    <w:p w14:paraId="152EFF8B"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14:paraId="470E346A"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«Описание климата территории по климатической карте и климатограмме».</w:t>
      </w:r>
    </w:p>
    <w:p w14:paraId="06FD93D6" w14:textId="5D2C4B43" w:rsidR="009C4E3B" w:rsidRPr="00FC55B6" w:rsidRDefault="009C4E3B" w:rsidP="00FC55B6">
      <w:pPr>
        <w:tabs>
          <w:tab w:val="left" w:pos="1875"/>
        </w:tabs>
        <w:spacing w:line="240" w:lineRule="auto"/>
        <w:ind w:right="6" w:firstLine="567"/>
        <w:rPr>
          <w:b/>
          <w:sz w:val="24"/>
          <w:szCs w:val="24"/>
        </w:rPr>
      </w:pPr>
      <w:r w:rsidRPr="00FC55B6">
        <w:rPr>
          <w:b/>
          <w:sz w:val="24"/>
          <w:szCs w:val="24"/>
        </w:rPr>
        <w:t>Мировой океан ‒ основная часть гидросферы.</w:t>
      </w:r>
    </w:p>
    <w:p w14:paraId="491D3D9A"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14:paraId="01D11404"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 «Сравнение двух океанов по плану с использованием нескольких источников географической информации».</w:t>
      </w:r>
    </w:p>
    <w:p w14:paraId="4CF9937A" w14:textId="7E5B1C67" w:rsidR="009C4E3B" w:rsidRPr="00FC55B6" w:rsidRDefault="009C4E3B" w:rsidP="00FC55B6">
      <w:pPr>
        <w:tabs>
          <w:tab w:val="left" w:pos="1875"/>
        </w:tabs>
        <w:spacing w:line="240" w:lineRule="auto"/>
        <w:ind w:right="6" w:firstLine="567"/>
        <w:rPr>
          <w:b/>
          <w:sz w:val="24"/>
          <w:szCs w:val="24"/>
        </w:rPr>
      </w:pPr>
      <w:r w:rsidRPr="00FC55B6">
        <w:rPr>
          <w:b/>
          <w:sz w:val="24"/>
          <w:szCs w:val="24"/>
        </w:rPr>
        <w:t>Человечество на Земле.</w:t>
      </w:r>
    </w:p>
    <w:p w14:paraId="1D9B87BE" w14:textId="126E560F" w:rsidR="009C4E3B" w:rsidRPr="00FC55B6" w:rsidRDefault="009C4E3B" w:rsidP="00FC55B6">
      <w:pPr>
        <w:tabs>
          <w:tab w:val="left" w:pos="1875"/>
        </w:tabs>
        <w:spacing w:line="240" w:lineRule="auto"/>
        <w:ind w:right="6" w:firstLine="567"/>
        <w:rPr>
          <w:b/>
          <w:sz w:val="24"/>
          <w:szCs w:val="24"/>
        </w:rPr>
      </w:pPr>
      <w:r w:rsidRPr="00FC55B6">
        <w:rPr>
          <w:b/>
          <w:sz w:val="24"/>
          <w:szCs w:val="24"/>
        </w:rPr>
        <w:t>Численность населения.</w:t>
      </w:r>
    </w:p>
    <w:p w14:paraId="72B33506"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14:paraId="60061F70"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«Определение, сравнение темпов изменения численности населения отдельных регионов мира по статистическим материалам», «Определение и сравнение различий в численности, плотности населения отдельных стран по разным источникам».</w:t>
      </w:r>
    </w:p>
    <w:p w14:paraId="65F0FA0E" w14:textId="1B9564C6" w:rsidR="009C4E3B" w:rsidRPr="00FC55B6" w:rsidRDefault="009C4E3B" w:rsidP="00FC55B6">
      <w:pPr>
        <w:tabs>
          <w:tab w:val="left" w:pos="1875"/>
        </w:tabs>
        <w:spacing w:line="240" w:lineRule="auto"/>
        <w:ind w:right="6" w:firstLine="567"/>
        <w:rPr>
          <w:b/>
          <w:sz w:val="24"/>
          <w:szCs w:val="24"/>
        </w:rPr>
      </w:pPr>
      <w:r w:rsidRPr="00FC55B6">
        <w:rPr>
          <w:b/>
          <w:sz w:val="24"/>
          <w:szCs w:val="24"/>
        </w:rPr>
        <w:t>Страны и народы мира.</w:t>
      </w:r>
    </w:p>
    <w:p w14:paraId="68B5DA47"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14:paraId="2383C4EA"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«Сравнение занятости населения двух стран по комплексным картам».</w:t>
      </w:r>
    </w:p>
    <w:p w14:paraId="112606CC" w14:textId="7C572DA0" w:rsidR="009C4E3B" w:rsidRPr="00FC55B6" w:rsidRDefault="009C4E3B" w:rsidP="00FC55B6">
      <w:pPr>
        <w:tabs>
          <w:tab w:val="left" w:pos="1875"/>
        </w:tabs>
        <w:spacing w:line="240" w:lineRule="auto"/>
        <w:ind w:right="6" w:firstLine="567"/>
        <w:rPr>
          <w:b/>
          <w:sz w:val="24"/>
          <w:szCs w:val="24"/>
        </w:rPr>
      </w:pPr>
      <w:r w:rsidRPr="00FC55B6">
        <w:rPr>
          <w:b/>
          <w:sz w:val="24"/>
          <w:szCs w:val="24"/>
        </w:rPr>
        <w:t>Материки и страны.</w:t>
      </w:r>
    </w:p>
    <w:p w14:paraId="7ADF8604" w14:textId="6CB84BB2" w:rsidR="009C4E3B" w:rsidRPr="00FC55B6" w:rsidRDefault="009C4E3B" w:rsidP="00FC55B6">
      <w:pPr>
        <w:tabs>
          <w:tab w:val="left" w:pos="1875"/>
        </w:tabs>
        <w:spacing w:line="240" w:lineRule="auto"/>
        <w:ind w:right="6" w:firstLine="567"/>
        <w:rPr>
          <w:b/>
          <w:sz w:val="24"/>
          <w:szCs w:val="24"/>
        </w:rPr>
      </w:pPr>
      <w:r w:rsidRPr="00FC55B6">
        <w:rPr>
          <w:b/>
          <w:sz w:val="24"/>
          <w:szCs w:val="24"/>
        </w:rPr>
        <w:t>Южные материки.</w:t>
      </w:r>
    </w:p>
    <w:p w14:paraId="6C253359"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sidRPr="00FC55B6">
        <w:rPr>
          <w:sz w:val="24"/>
          <w:szCs w:val="24"/>
          <w:lang w:val="en-US"/>
        </w:rPr>
        <w:t>XX</w:t>
      </w:r>
      <w:r w:rsidRPr="00FC55B6">
        <w:rPr>
          <w:sz w:val="24"/>
          <w:szCs w:val="24"/>
        </w:rPr>
        <w:t>‒</w:t>
      </w:r>
      <w:r w:rsidRPr="00FC55B6">
        <w:rPr>
          <w:sz w:val="24"/>
          <w:szCs w:val="24"/>
          <w:lang w:val="en-US"/>
        </w:rPr>
        <w:t>XXI</w:t>
      </w:r>
      <w:r w:rsidRPr="00FC55B6">
        <w:rPr>
          <w:sz w:val="24"/>
          <w:szCs w:val="24"/>
        </w:rPr>
        <w:t xml:space="preserve"> вв. Современные исследования в Антарктиде. Роль России в открытиях и исследованиях ледового континента.</w:t>
      </w:r>
    </w:p>
    <w:p w14:paraId="6A2FCCC0"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«Сравнение географического положения двух (любых) южных материков», «Объяснение годового хода температур и режима выпадения атмосферных осадков в экваториальном климатическом поясе», «Сравнение особенностей климата Африки, Южной Америки и Австралии по плану», «Описание Австралии или одной из стран Африки или Южной Америки по географическим картам», «Объяснение особенностей размещения населения Австралии или одной из стран Африки или Южной Америки».</w:t>
      </w:r>
    </w:p>
    <w:p w14:paraId="46CEBF7C" w14:textId="5791A03A" w:rsidR="009C4E3B" w:rsidRPr="00FC55B6" w:rsidRDefault="009C4E3B" w:rsidP="00FC55B6">
      <w:pPr>
        <w:tabs>
          <w:tab w:val="left" w:pos="1875"/>
        </w:tabs>
        <w:spacing w:line="240" w:lineRule="auto"/>
        <w:ind w:right="6" w:firstLine="567"/>
        <w:rPr>
          <w:b/>
          <w:sz w:val="24"/>
          <w:szCs w:val="24"/>
        </w:rPr>
      </w:pPr>
      <w:r w:rsidRPr="00FC55B6">
        <w:rPr>
          <w:b/>
          <w:sz w:val="24"/>
          <w:szCs w:val="24"/>
        </w:rPr>
        <w:t>Северные материки.</w:t>
      </w:r>
    </w:p>
    <w:p w14:paraId="0494DACE"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14:paraId="5D9AD3BF"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«Объяснение распространения зон современного вулканизма и землетрясений на территории Северной Америки и Евразии», «Объяснение климатических различий территорий, находящихся на одной географической широте, на примере умеренного климатического пояса», «Представление в виде таблицы информации о компонентах природы одной из природных зон на основе анализа нескольких источников информации», «Описание одной из стран Северной Америки или Евразии в форме презентации (с целью привлечения туристов, создания положительного образа страны и других)».</w:t>
      </w:r>
    </w:p>
    <w:p w14:paraId="17BA2819" w14:textId="4644AF1A" w:rsidR="009C4E3B" w:rsidRPr="00FC55B6" w:rsidRDefault="009C4E3B" w:rsidP="00FC55B6">
      <w:pPr>
        <w:tabs>
          <w:tab w:val="left" w:pos="1875"/>
        </w:tabs>
        <w:spacing w:line="240" w:lineRule="auto"/>
        <w:ind w:right="6" w:firstLine="567"/>
        <w:rPr>
          <w:b/>
          <w:sz w:val="24"/>
          <w:szCs w:val="24"/>
        </w:rPr>
      </w:pPr>
      <w:r w:rsidRPr="00FC55B6">
        <w:rPr>
          <w:b/>
          <w:sz w:val="24"/>
          <w:szCs w:val="24"/>
        </w:rPr>
        <w:t>Взаимодействие природы и общества.</w:t>
      </w:r>
    </w:p>
    <w:p w14:paraId="5BA0F529"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другие).</w:t>
      </w:r>
    </w:p>
    <w:p w14:paraId="48EA1AEF"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14:paraId="58181206"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«Характеристика изменений компонентов природы на территории одной из стран мира в результате деятельности человека».</w:t>
      </w:r>
    </w:p>
    <w:p w14:paraId="7BB9F1B6" w14:textId="77777777" w:rsidR="00A843D3" w:rsidRPr="00FC55B6" w:rsidRDefault="00A843D3" w:rsidP="00FC55B6">
      <w:pPr>
        <w:tabs>
          <w:tab w:val="left" w:pos="1875"/>
        </w:tabs>
        <w:spacing w:line="240" w:lineRule="auto"/>
        <w:ind w:right="6"/>
        <w:rPr>
          <w:sz w:val="24"/>
          <w:szCs w:val="24"/>
        </w:rPr>
      </w:pPr>
    </w:p>
    <w:p w14:paraId="2E7849CC" w14:textId="54A6381D" w:rsidR="009C4E3B" w:rsidRPr="00FC55B6" w:rsidRDefault="009C4E3B" w:rsidP="00FC55B6">
      <w:pPr>
        <w:tabs>
          <w:tab w:val="left" w:pos="1875"/>
        </w:tabs>
        <w:spacing w:line="240" w:lineRule="auto"/>
        <w:ind w:right="6"/>
        <w:jc w:val="center"/>
        <w:rPr>
          <w:b/>
          <w:sz w:val="24"/>
          <w:szCs w:val="24"/>
        </w:rPr>
      </w:pPr>
      <w:r w:rsidRPr="00FC55B6">
        <w:rPr>
          <w:b/>
          <w:sz w:val="24"/>
          <w:szCs w:val="24"/>
        </w:rPr>
        <w:t>Содержани</w:t>
      </w:r>
      <w:r w:rsidR="00A843D3" w:rsidRPr="00FC55B6">
        <w:rPr>
          <w:b/>
          <w:sz w:val="24"/>
          <w:szCs w:val="24"/>
        </w:rPr>
        <w:t>е обучения географии в 8 классе</w:t>
      </w:r>
    </w:p>
    <w:p w14:paraId="4D7FD1A9" w14:textId="77777777" w:rsidR="00A843D3" w:rsidRPr="00FC55B6" w:rsidRDefault="00A843D3" w:rsidP="00FC55B6">
      <w:pPr>
        <w:tabs>
          <w:tab w:val="left" w:pos="1875"/>
        </w:tabs>
        <w:spacing w:line="240" w:lineRule="auto"/>
        <w:ind w:right="6"/>
        <w:rPr>
          <w:sz w:val="24"/>
          <w:szCs w:val="24"/>
        </w:rPr>
      </w:pPr>
    </w:p>
    <w:p w14:paraId="57B3D3E0" w14:textId="3898AE6A" w:rsidR="009C4E3B" w:rsidRPr="00FC55B6" w:rsidRDefault="009C4E3B" w:rsidP="00FC55B6">
      <w:pPr>
        <w:tabs>
          <w:tab w:val="left" w:pos="1875"/>
        </w:tabs>
        <w:spacing w:line="240" w:lineRule="auto"/>
        <w:ind w:right="6" w:firstLine="567"/>
        <w:rPr>
          <w:b/>
          <w:sz w:val="24"/>
          <w:szCs w:val="24"/>
        </w:rPr>
      </w:pPr>
      <w:r w:rsidRPr="00FC55B6">
        <w:rPr>
          <w:b/>
          <w:sz w:val="24"/>
          <w:szCs w:val="24"/>
        </w:rPr>
        <w:t>Географическое пространство России.</w:t>
      </w:r>
    </w:p>
    <w:p w14:paraId="28D41E21" w14:textId="30ABB8FF" w:rsidR="009C4E3B" w:rsidRPr="00FC55B6" w:rsidRDefault="009C4E3B" w:rsidP="00FC55B6">
      <w:pPr>
        <w:tabs>
          <w:tab w:val="left" w:pos="1875"/>
        </w:tabs>
        <w:spacing w:line="240" w:lineRule="auto"/>
        <w:ind w:right="6" w:firstLine="567"/>
        <w:rPr>
          <w:b/>
          <w:sz w:val="24"/>
          <w:szCs w:val="24"/>
        </w:rPr>
      </w:pPr>
      <w:r w:rsidRPr="00FC55B6">
        <w:rPr>
          <w:b/>
          <w:sz w:val="24"/>
          <w:szCs w:val="24"/>
        </w:rPr>
        <w:t>История формирования и освоения территории России.</w:t>
      </w:r>
    </w:p>
    <w:p w14:paraId="6C94A516"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 xml:space="preserve">История освоения и заселения территории современной России в </w:t>
      </w:r>
      <w:r w:rsidRPr="00FC55B6">
        <w:rPr>
          <w:sz w:val="24"/>
          <w:szCs w:val="24"/>
          <w:lang w:val="en-US"/>
        </w:rPr>
        <w:t>XI</w:t>
      </w:r>
      <w:r w:rsidRPr="00FC55B6">
        <w:rPr>
          <w:sz w:val="24"/>
          <w:szCs w:val="24"/>
        </w:rPr>
        <w:t>‒</w:t>
      </w:r>
      <w:r w:rsidRPr="00FC55B6">
        <w:rPr>
          <w:sz w:val="24"/>
          <w:szCs w:val="24"/>
          <w:lang w:val="en-US"/>
        </w:rPr>
        <w:t>XVI</w:t>
      </w:r>
      <w:r w:rsidRPr="00FC55B6">
        <w:rPr>
          <w:sz w:val="24"/>
          <w:szCs w:val="24"/>
        </w:rPr>
        <w:t xml:space="preserve"> вв. Расширение территории России в </w:t>
      </w:r>
      <w:r w:rsidRPr="00FC55B6">
        <w:rPr>
          <w:sz w:val="24"/>
          <w:szCs w:val="24"/>
          <w:lang w:val="en-US"/>
        </w:rPr>
        <w:t>XVI</w:t>
      </w:r>
      <w:r w:rsidRPr="00FC55B6">
        <w:rPr>
          <w:sz w:val="24"/>
          <w:szCs w:val="24"/>
        </w:rPr>
        <w:t>‒</w:t>
      </w:r>
      <w:r w:rsidRPr="00FC55B6">
        <w:rPr>
          <w:sz w:val="24"/>
          <w:szCs w:val="24"/>
          <w:lang w:val="en-US"/>
        </w:rPr>
        <w:t>XIX</w:t>
      </w:r>
      <w:r w:rsidRPr="00FC55B6">
        <w:rPr>
          <w:sz w:val="24"/>
          <w:szCs w:val="24"/>
        </w:rPr>
        <w:t xml:space="preserve"> вв. Русские первопроходцы. Изменения внешних границ России в ХХ в. Воссоединение Крыма с Россией.</w:t>
      </w:r>
    </w:p>
    <w:p w14:paraId="1D8E39AD"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p w14:paraId="74475EE9" w14:textId="69DC8586" w:rsidR="009C4E3B" w:rsidRPr="00FC55B6" w:rsidRDefault="009C4E3B" w:rsidP="00FC55B6">
      <w:pPr>
        <w:tabs>
          <w:tab w:val="left" w:pos="1875"/>
        </w:tabs>
        <w:spacing w:line="240" w:lineRule="auto"/>
        <w:ind w:right="6" w:firstLine="567"/>
        <w:rPr>
          <w:sz w:val="24"/>
          <w:szCs w:val="24"/>
        </w:rPr>
      </w:pPr>
      <w:r w:rsidRPr="00FC55B6">
        <w:rPr>
          <w:sz w:val="24"/>
          <w:szCs w:val="24"/>
        </w:rPr>
        <w:t>Географическое положение и границы России.</w:t>
      </w:r>
    </w:p>
    <w:p w14:paraId="71111245"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14:paraId="36F6C433" w14:textId="13E062E3" w:rsidR="009C4E3B" w:rsidRPr="00FC55B6" w:rsidRDefault="009C4E3B" w:rsidP="00FC55B6">
      <w:pPr>
        <w:tabs>
          <w:tab w:val="left" w:pos="1875"/>
        </w:tabs>
        <w:spacing w:line="240" w:lineRule="auto"/>
        <w:ind w:right="6" w:firstLine="567"/>
        <w:rPr>
          <w:sz w:val="24"/>
          <w:szCs w:val="24"/>
        </w:rPr>
      </w:pPr>
      <w:r w:rsidRPr="00FC55B6">
        <w:rPr>
          <w:sz w:val="24"/>
          <w:szCs w:val="24"/>
        </w:rPr>
        <w:t>Время на территории России.</w:t>
      </w:r>
    </w:p>
    <w:p w14:paraId="33D197FE"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Россия на карте часовых поясов мира. Карта часовых зон России. Местное, поясное и зональное время: роль в хозяйстве и жизни людей.</w:t>
      </w:r>
    </w:p>
    <w:p w14:paraId="0AC0BF59"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«Определение различия во времени для разных городов России по карте часовых зон».</w:t>
      </w:r>
    </w:p>
    <w:p w14:paraId="1F79652B" w14:textId="795CE2D3" w:rsidR="009C4E3B" w:rsidRPr="00FC55B6" w:rsidRDefault="009C4E3B" w:rsidP="00FC55B6">
      <w:pPr>
        <w:tabs>
          <w:tab w:val="left" w:pos="1875"/>
        </w:tabs>
        <w:spacing w:line="240" w:lineRule="auto"/>
        <w:ind w:right="6" w:firstLine="567"/>
        <w:rPr>
          <w:sz w:val="24"/>
          <w:szCs w:val="24"/>
        </w:rPr>
      </w:pPr>
      <w:r w:rsidRPr="00FC55B6">
        <w:rPr>
          <w:sz w:val="24"/>
          <w:szCs w:val="24"/>
        </w:rPr>
        <w:t>Административно-территориальное устройство России. Районирование территории.</w:t>
      </w:r>
    </w:p>
    <w:p w14:paraId="0F2AE011"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14:paraId="7AE29D8D"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14:paraId="62C31EF6" w14:textId="32A3187F" w:rsidR="009C4E3B" w:rsidRPr="00FC55B6" w:rsidRDefault="009C4E3B" w:rsidP="00FC55B6">
      <w:pPr>
        <w:tabs>
          <w:tab w:val="left" w:pos="1875"/>
        </w:tabs>
        <w:spacing w:line="240" w:lineRule="auto"/>
        <w:ind w:right="6" w:firstLine="567"/>
        <w:rPr>
          <w:b/>
          <w:sz w:val="24"/>
          <w:szCs w:val="24"/>
        </w:rPr>
      </w:pPr>
      <w:r w:rsidRPr="00FC55B6">
        <w:rPr>
          <w:b/>
          <w:sz w:val="24"/>
          <w:szCs w:val="24"/>
        </w:rPr>
        <w:t>Природа России.</w:t>
      </w:r>
    </w:p>
    <w:p w14:paraId="72879D34" w14:textId="0D472D8F" w:rsidR="009C4E3B" w:rsidRPr="00FC55B6" w:rsidRDefault="009C4E3B" w:rsidP="00FC55B6">
      <w:pPr>
        <w:tabs>
          <w:tab w:val="left" w:pos="1875"/>
        </w:tabs>
        <w:spacing w:line="240" w:lineRule="auto"/>
        <w:ind w:right="6" w:firstLine="567"/>
        <w:rPr>
          <w:b/>
          <w:sz w:val="24"/>
          <w:szCs w:val="24"/>
        </w:rPr>
      </w:pPr>
      <w:r w:rsidRPr="00FC55B6">
        <w:rPr>
          <w:b/>
          <w:sz w:val="24"/>
          <w:szCs w:val="24"/>
        </w:rPr>
        <w:t>Природные условия и ресурсы России.</w:t>
      </w:r>
    </w:p>
    <w:p w14:paraId="57A6CBED"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14:paraId="34EA1CA3"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«Характеристика природно-ресурсного капитала своего края по картам и статистическим материалам».</w:t>
      </w:r>
    </w:p>
    <w:p w14:paraId="14597561" w14:textId="6B3F8811" w:rsidR="009C4E3B" w:rsidRPr="00FC55B6" w:rsidRDefault="009C4E3B" w:rsidP="00FC55B6">
      <w:pPr>
        <w:tabs>
          <w:tab w:val="left" w:pos="1875"/>
        </w:tabs>
        <w:spacing w:line="240" w:lineRule="auto"/>
        <w:ind w:right="6" w:firstLine="567"/>
        <w:rPr>
          <w:sz w:val="24"/>
          <w:szCs w:val="24"/>
        </w:rPr>
      </w:pPr>
      <w:r w:rsidRPr="00FC55B6">
        <w:rPr>
          <w:sz w:val="24"/>
          <w:szCs w:val="24"/>
        </w:rPr>
        <w:t>Геологическое строение, рельеф и полезные ископаемые.</w:t>
      </w:r>
    </w:p>
    <w:p w14:paraId="46F8CDC0"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14:paraId="51FA0B7A"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14:paraId="0097212A"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«Объяснение распространения по территории России опасных геологических явлений», «Объяснение особенностей рельефа своего края».</w:t>
      </w:r>
    </w:p>
    <w:p w14:paraId="40DFF391" w14:textId="4F0EF586" w:rsidR="009C4E3B" w:rsidRPr="00FC55B6" w:rsidRDefault="009C4E3B" w:rsidP="00FC55B6">
      <w:pPr>
        <w:tabs>
          <w:tab w:val="left" w:pos="1875"/>
        </w:tabs>
        <w:spacing w:line="240" w:lineRule="auto"/>
        <w:ind w:right="6" w:firstLine="567"/>
        <w:rPr>
          <w:b/>
          <w:sz w:val="24"/>
          <w:szCs w:val="24"/>
        </w:rPr>
      </w:pPr>
      <w:r w:rsidRPr="00FC55B6">
        <w:rPr>
          <w:b/>
          <w:sz w:val="24"/>
          <w:szCs w:val="24"/>
        </w:rPr>
        <w:t>Климат и климатические ресурсы.</w:t>
      </w:r>
    </w:p>
    <w:p w14:paraId="6A8FDB10"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14:paraId="2BD3F4DE"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14:paraId="7D65AC61"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«Описание и прогнозирование погоды территории по карте погоды,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 «Оценка влияния основных климатических показателей своего края на жизнь и хозяйственную деятельность населения».</w:t>
      </w:r>
    </w:p>
    <w:p w14:paraId="40930D3C" w14:textId="69BEC415" w:rsidR="009C4E3B" w:rsidRPr="00FC55B6" w:rsidRDefault="009C4E3B" w:rsidP="00FC55B6">
      <w:pPr>
        <w:tabs>
          <w:tab w:val="left" w:pos="1875"/>
        </w:tabs>
        <w:spacing w:line="240" w:lineRule="auto"/>
        <w:ind w:right="6" w:firstLine="567"/>
        <w:rPr>
          <w:b/>
          <w:sz w:val="24"/>
          <w:szCs w:val="24"/>
        </w:rPr>
      </w:pPr>
      <w:r w:rsidRPr="00FC55B6">
        <w:rPr>
          <w:b/>
          <w:sz w:val="24"/>
          <w:szCs w:val="24"/>
        </w:rPr>
        <w:t>Моря России. Внутренние воды и водные ресурсы.</w:t>
      </w:r>
    </w:p>
    <w:p w14:paraId="646F8459"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Моря как аквальные природные комплексы.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14:paraId="25352419"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14:paraId="02B69DCA"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«Сравнение особенностей режима и характера течения двух рек России», «Объяснение распространения опасных гидрологических природных явлений на территории страны».</w:t>
      </w:r>
    </w:p>
    <w:p w14:paraId="32D00588" w14:textId="3D025084" w:rsidR="009C4E3B" w:rsidRPr="00FC55B6" w:rsidRDefault="009C4E3B" w:rsidP="00FC55B6">
      <w:pPr>
        <w:tabs>
          <w:tab w:val="left" w:pos="1875"/>
        </w:tabs>
        <w:spacing w:line="240" w:lineRule="auto"/>
        <w:ind w:right="6" w:firstLine="567"/>
        <w:rPr>
          <w:b/>
          <w:sz w:val="24"/>
          <w:szCs w:val="24"/>
        </w:rPr>
      </w:pPr>
      <w:r w:rsidRPr="00FC55B6">
        <w:rPr>
          <w:b/>
          <w:sz w:val="24"/>
          <w:szCs w:val="24"/>
        </w:rPr>
        <w:t>Природно-хозяйственные зоны.</w:t>
      </w:r>
    </w:p>
    <w:p w14:paraId="71710042"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14:paraId="1723CA42"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14:paraId="5312F734"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Природно-хозяйственные зоны России: взаимосвязь и взаимообусловленность их компонентов.</w:t>
      </w:r>
    </w:p>
    <w:p w14:paraId="19A26CB2"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Высотная поясность в горах на территории России. 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14:paraId="0730A43C"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14:paraId="701954C8"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«Объяснение различий структуры высотной поясности в горных системах»,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14:paraId="16D66555" w14:textId="41DB333B" w:rsidR="009C4E3B" w:rsidRPr="00FC55B6" w:rsidRDefault="009C4E3B" w:rsidP="00FC55B6">
      <w:pPr>
        <w:tabs>
          <w:tab w:val="left" w:pos="1875"/>
        </w:tabs>
        <w:spacing w:line="240" w:lineRule="auto"/>
        <w:ind w:right="6" w:firstLine="567"/>
        <w:rPr>
          <w:b/>
          <w:sz w:val="24"/>
          <w:szCs w:val="24"/>
        </w:rPr>
      </w:pPr>
      <w:r w:rsidRPr="00FC55B6">
        <w:rPr>
          <w:b/>
          <w:sz w:val="24"/>
          <w:szCs w:val="24"/>
        </w:rPr>
        <w:t>Население России.</w:t>
      </w:r>
    </w:p>
    <w:p w14:paraId="39FA3E47" w14:textId="05F8849C" w:rsidR="009C4E3B" w:rsidRPr="00FC55B6" w:rsidRDefault="009C4E3B" w:rsidP="00FC55B6">
      <w:pPr>
        <w:tabs>
          <w:tab w:val="left" w:pos="1875"/>
        </w:tabs>
        <w:spacing w:line="240" w:lineRule="auto"/>
        <w:ind w:right="6" w:firstLine="567"/>
        <w:rPr>
          <w:sz w:val="24"/>
          <w:szCs w:val="24"/>
        </w:rPr>
      </w:pPr>
      <w:r w:rsidRPr="00FC55B6">
        <w:rPr>
          <w:b/>
          <w:sz w:val="24"/>
          <w:szCs w:val="24"/>
        </w:rPr>
        <w:t>Численность населения России</w:t>
      </w:r>
      <w:r w:rsidRPr="00FC55B6">
        <w:rPr>
          <w:sz w:val="24"/>
          <w:szCs w:val="24"/>
        </w:rPr>
        <w:t>.</w:t>
      </w:r>
    </w:p>
    <w:p w14:paraId="5033FFCF"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 xml:space="preserve">Динамика численности населения России в </w:t>
      </w:r>
      <w:r w:rsidRPr="00FC55B6">
        <w:rPr>
          <w:sz w:val="24"/>
          <w:szCs w:val="24"/>
          <w:lang w:val="en-US"/>
        </w:rPr>
        <w:t>XX</w:t>
      </w:r>
      <w:r w:rsidRPr="00FC55B6">
        <w:rPr>
          <w:sz w:val="24"/>
          <w:szCs w:val="24"/>
        </w:rPr>
        <w:t>‒</w:t>
      </w:r>
      <w:r w:rsidRPr="00FC55B6">
        <w:rPr>
          <w:sz w:val="24"/>
          <w:szCs w:val="24"/>
          <w:lang w:val="en-US"/>
        </w:rPr>
        <w:t>XXI</w:t>
      </w:r>
      <w:r w:rsidRPr="00FC55B6">
        <w:rPr>
          <w:sz w:val="24"/>
          <w:szCs w:val="24"/>
        </w:rPr>
        <w:t xml:space="preserve">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14:paraId="75E9961E"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14:paraId="1D30E8A6" w14:textId="580C4DBD" w:rsidR="009C4E3B" w:rsidRPr="00FC55B6" w:rsidRDefault="009C4E3B" w:rsidP="00FC55B6">
      <w:pPr>
        <w:tabs>
          <w:tab w:val="left" w:pos="1875"/>
        </w:tabs>
        <w:spacing w:line="240" w:lineRule="auto"/>
        <w:ind w:right="6" w:firstLine="567"/>
        <w:rPr>
          <w:b/>
          <w:sz w:val="24"/>
          <w:szCs w:val="24"/>
        </w:rPr>
      </w:pPr>
      <w:r w:rsidRPr="00FC55B6">
        <w:rPr>
          <w:b/>
          <w:sz w:val="24"/>
          <w:szCs w:val="24"/>
        </w:rPr>
        <w:t>Территориальные особенности размещения населения России.</w:t>
      </w:r>
    </w:p>
    <w:p w14:paraId="7859E392"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14:paraId="2B7C4BE1" w14:textId="0DFD4505" w:rsidR="009C4E3B" w:rsidRPr="00FC55B6" w:rsidRDefault="009C4E3B" w:rsidP="00FC55B6">
      <w:pPr>
        <w:tabs>
          <w:tab w:val="left" w:pos="1875"/>
        </w:tabs>
        <w:spacing w:line="240" w:lineRule="auto"/>
        <w:ind w:right="6" w:firstLine="567"/>
        <w:rPr>
          <w:b/>
          <w:sz w:val="24"/>
          <w:szCs w:val="24"/>
        </w:rPr>
      </w:pPr>
      <w:r w:rsidRPr="00FC55B6">
        <w:rPr>
          <w:b/>
          <w:sz w:val="24"/>
          <w:szCs w:val="24"/>
        </w:rPr>
        <w:t>Народы и религии России.</w:t>
      </w:r>
    </w:p>
    <w:p w14:paraId="5A77C9AF"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14:paraId="40811B56"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«Построение картограммы «Доля титульных этносов в численности населения республик и автономных округов Российской Федерации».</w:t>
      </w:r>
    </w:p>
    <w:p w14:paraId="34028723" w14:textId="55CE6232" w:rsidR="009C4E3B" w:rsidRPr="00FC55B6" w:rsidRDefault="009C4E3B" w:rsidP="00FC55B6">
      <w:pPr>
        <w:tabs>
          <w:tab w:val="left" w:pos="1875"/>
        </w:tabs>
        <w:spacing w:line="240" w:lineRule="auto"/>
        <w:ind w:right="6" w:firstLine="567"/>
        <w:rPr>
          <w:b/>
          <w:sz w:val="24"/>
          <w:szCs w:val="24"/>
        </w:rPr>
      </w:pPr>
      <w:r w:rsidRPr="00FC55B6">
        <w:rPr>
          <w:b/>
          <w:sz w:val="24"/>
          <w:szCs w:val="24"/>
        </w:rPr>
        <w:t>Половой и возрастной состав населения России.</w:t>
      </w:r>
    </w:p>
    <w:p w14:paraId="60071BD6"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14:paraId="0BC3BD95"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«Объяснение динамики половозрастного состава населения России на основе анализа половозрастных пирамид».</w:t>
      </w:r>
    </w:p>
    <w:p w14:paraId="6F4CB2A0" w14:textId="269B9040" w:rsidR="009C4E3B" w:rsidRPr="00FC55B6" w:rsidRDefault="009C4E3B" w:rsidP="00FC55B6">
      <w:pPr>
        <w:tabs>
          <w:tab w:val="left" w:pos="1875"/>
        </w:tabs>
        <w:spacing w:line="240" w:lineRule="auto"/>
        <w:ind w:right="6" w:firstLine="567"/>
        <w:rPr>
          <w:b/>
          <w:sz w:val="24"/>
          <w:szCs w:val="24"/>
        </w:rPr>
      </w:pPr>
      <w:r w:rsidRPr="00FC55B6">
        <w:rPr>
          <w:b/>
          <w:sz w:val="24"/>
          <w:szCs w:val="24"/>
        </w:rPr>
        <w:t>Человеческий капитал России.</w:t>
      </w:r>
    </w:p>
    <w:p w14:paraId="6C6D987C"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Индекс человеческого развития (далее – ИЧР) и его географические различия.</w:t>
      </w:r>
    </w:p>
    <w:p w14:paraId="437FD0B2"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«Классификация федеральных округов по особенностям естественного и механического движения населения».</w:t>
      </w:r>
    </w:p>
    <w:p w14:paraId="4DDD28E5" w14:textId="77777777" w:rsidR="00FC55B6" w:rsidRPr="00FC55B6" w:rsidRDefault="00FC55B6" w:rsidP="00FC55B6">
      <w:pPr>
        <w:tabs>
          <w:tab w:val="left" w:pos="1875"/>
        </w:tabs>
        <w:spacing w:line="240" w:lineRule="auto"/>
        <w:ind w:right="6" w:firstLine="567"/>
        <w:rPr>
          <w:sz w:val="24"/>
          <w:szCs w:val="24"/>
        </w:rPr>
      </w:pPr>
    </w:p>
    <w:p w14:paraId="19761C0D" w14:textId="24E8CD50" w:rsidR="009C4E3B" w:rsidRPr="00FC55B6" w:rsidRDefault="009C4E3B" w:rsidP="00FC55B6">
      <w:pPr>
        <w:tabs>
          <w:tab w:val="left" w:pos="1875"/>
        </w:tabs>
        <w:spacing w:line="240" w:lineRule="auto"/>
        <w:ind w:right="6" w:firstLine="567"/>
        <w:jc w:val="center"/>
        <w:rPr>
          <w:b/>
          <w:sz w:val="24"/>
          <w:szCs w:val="24"/>
        </w:rPr>
      </w:pPr>
      <w:r w:rsidRPr="00FC55B6">
        <w:rPr>
          <w:b/>
          <w:sz w:val="24"/>
          <w:szCs w:val="24"/>
        </w:rPr>
        <w:t>Содержани</w:t>
      </w:r>
      <w:r w:rsidR="00FC55B6" w:rsidRPr="00FC55B6">
        <w:rPr>
          <w:b/>
          <w:sz w:val="24"/>
          <w:szCs w:val="24"/>
        </w:rPr>
        <w:t>е обучения географии в 9 классе</w:t>
      </w:r>
    </w:p>
    <w:p w14:paraId="3E6D9B33" w14:textId="5270D6E4" w:rsidR="00FC55B6" w:rsidRPr="00FC55B6" w:rsidRDefault="00FC55B6" w:rsidP="00FC55B6">
      <w:pPr>
        <w:tabs>
          <w:tab w:val="left" w:pos="1875"/>
        </w:tabs>
        <w:spacing w:line="240" w:lineRule="auto"/>
        <w:ind w:right="6" w:firstLine="0"/>
        <w:rPr>
          <w:sz w:val="24"/>
          <w:szCs w:val="24"/>
        </w:rPr>
      </w:pPr>
    </w:p>
    <w:p w14:paraId="7AF4A322" w14:textId="6CC3131E" w:rsidR="00FC55B6" w:rsidRPr="00FC55B6" w:rsidRDefault="00FC55B6" w:rsidP="00FC55B6">
      <w:pPr>
        <w:tabs>
          <w:tab w:val="left" w:pos="1875"/>
        </w:tabs>
        <w:spacing w:line="240" w:lineRule="auto"/>
        <w:ind w:right="6" w:firstLine="567"/>
        <w:rPr>
          <w:b/>
          <w:sz w:val="24"/>
          <w:szCs w:val="24"/>
        </w:rPr>
      </w:pPr>
      <w:r>
        <w:rPr>
          <w:b/>
          <w:sz w:val="24"/>
          <w:szCs w:val="24"/>
        </w:rPr>
        <w:t>Хозяйство России.</w:t>
      </w:r>
    </w:p>
    <w:p w14:paraId="63927185" w14:textId="77777777" w:rsidR="00FC55B6" w:rsidRPr="00FC55B6" w:rsidRDefault="009C4E3B" w:rsidP="00FC55B6">
      <w:pPr>
        <w:tabs>
          <w:tab w:val="left" w:pos="1875"/>
        </w:tabs>
        <w:spacing w:line="240" w:lineRule="auto"/>
        <w:ind w:right="6" w:firstLine="567"/>
        <w:rPr>
          <w:b/>
          <w:sz w:val="24"/>
          <w:szCs w:val="24"/>
        </w:rPr>
      </w:pPr>
      <w:r w:rsidRPr="00FC55B6">
        <w:rPr>
          <w:b/>
          <w:sz w:val="24"/>
          <w:szCs w:val="24"/>
        </w:rPr>
        <w:t>Общая х</w:t>
      </w:r>
      <w:r w:rsidR="00FC55B6" w:rsidRPr="00FC55B6">
        <w:rPr>
          <w:b/>
          <w:sz w:val="24"/>
          <w:szCs w:val="24"/>
        </w:rPr>
        <w:t>арактеристика хозяйства России.</w:t>
      </w:r>
    </w:p>
    <w:p w14:paraId="2372A320" w14:textId="57FB6D06" w:rsidR="009C4E3B" w:rsidRPr="00FC55B6" w:rsidRDefault="009C4E3B" w:rsidP="00FC55B6">
      <w:pPr>
        <w:tabs>
          <w:tab w:val="left" w:pos="1875"/>
        </w:tabs>
        <w:spacing w:line="240" w:lineRule="auto"/>
        <w:ind w:right="6" w:firstLine="567"/>
        <w:rPr>
          <w:b/>
          <w:sz w:val="24"/>
          <w:szCs w:val="24"/>
        </w:rPr>
      </w:pPr>
      <w:r w:rsidRPr="00FC55B6">
        <w:rPr>
          <w:sz w:val="24"/>
          <w:szCs w:val="24"/>
        </w:rPr>
        <w:t>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(далее – ЭГП) России как фактор развития её хозяйства. Валовой внутренний продукт (далее – ВВП) и валовой региональный продукт (далее –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утвержденная распоряжением Правительства Российской Федерации от 13 февраля 2019 г. № 207-р (далее – Стратегия пространственного развития Российской Федерации):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14:paraId="7FE8D651"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Производственный капитал. Распределение производственного капитала по территории страны. Условия и факторы размещения хозяйства.</w:t>
      </w:r>
    </w:p>
    <w:p w14:paraId="2272DD82"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Практическая работа «Определение влияния географического положения России на особенности отраслевой и территориальной структуры хозяйства».</w:t>
      </w:r>
    </w:p>
    <w:p w14:paraId="2BA89646" w14:textId="03E19B0C" w:rsidR="009C4E3B" w:rsidRPr="00FC55B6" w:rsidRDefault="009C4E3B" w:rsidP="00FC55B6">
      <w:pPr>
        <w:tabs>
          <w:tab w:val="left" w:pos="1875"/>
        </w:tabs>
        <w:spacing w:line="240" w:lineRule="auto"/>
        <w:ind w:right="6" w:firstLine="567"/>
        <w:rPr>
          <w:sz w:val="24"/>
          <w:szCs w:val="24"/>
        </w:rPr>
      </w:pPr>
      <w:r w:rsidRPr="00FC55B6">
        <w:rPr>
          <w:sz w:val="24"/>
          <w:szCs w:val="24"/>
        </w:rPr>
        <w:t>Топливно-энергетический комплекс (далее – ТЭК).</w:t>
      </w:r>
    </w:p>
    <w:p w14:paraId="7D99D14B"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(далее – ВИЭ), их особенности и доля в производстве электроэнергии. Размещение крупнейших электростанций. Каскады гидроэлектростанции (далее – ГЭС). Энергосистемы. Влияние ТЭК на окружающую среду. Основные положения Энергетической стратегии России на период до 2035 года, утвержденной распоряжением Правительства Российской Федерации от 9 июня 2020 г. № 1523-р.</w:t>
      </w:r>
    </w:p>
    <w:p w14:paraId="10FF3099"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«Анализ статистических и текстовых материалов с целью сравнения стоимости электроэнергии для населения России в различных регионах», «Сравнительная оценка возможностей для развития энергетики ВИЭ в отдельных регионах стран».</w:t>
      </w:r>
    </w:p>
    <w:p w14:paraId="28F804EC" w14:textId="6F7788BE" w:rsidR="009C4E3B" w:rsidRPr="00FC55B6" w:rsidRDefault="009C4E3B" w:rsidP="009C4E3B">
      <w:pPr>
        <w:tabs>
          <w:tab w:val="left" w:pos="1875"/>
        </w:tabs>
        <w:spacing w:line="276" w:lineRule="auto"/>
        <w:ind w:right="6" w:firstLine="567"/>
        <w:rPr>
          <w:b/>
          <w:sz w:val="24"/>
          <w:szCs w:val="24"/>
        </w:rPr>
      </w:pPr>
      <w:r w:rsidRPr="00FC55B6">
        <w:rPr>
          <w:b/>
          <w:sz w:val="24"/>
          <w:szCs w:val="24"/>
        </w:rPr>
        <w:t>Металлургический комплекс.</w:t>
      </w:r>
    </w:p>
    <w:p w14:paraId="4DE19312"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 утвержденной распоряжением Правительства Российской Федерации от 28 декабря 2022 г. № 4260-р.</w:t>
      </w:r>
    </w:p>
    <w:p w14:paraId="61D4025D"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 </w:t>
      </w:r>
    </w:p>
    <w:p w14:paraId="1D6B880C" w14:textId="68FA025B" w:rsidR="009C4E3B" w:rsidRPr="00FC55B6" w:rsidRDefault="009C4E3B" w:rsidP="009C4E3B">
      <w:pPr>
        <w:tabs>
          <w:tab w:val="left" w:pos="1875"/>
        </w:tabs>
        <w:spacing w:line="276" w:lineRule="auto"/>
        <w:ind w:right="6" w:firstLine="567"/>
        <w:rPr>
          <w:sz w:val="24"/>
          <w:szCs w:val="24"/>
        </w:rPr>
      </w:pPr>
      <w:r w:rsidRPr="00FC55B6">
        <w:rPr>
          <w:sz w:val="24"/>
          <w:szCs w:val="24"/>
        </w:rPr>
        <w:t>Машиностроительный комплекс.</w:t>
      </w:r>
    </w:p>
    <w:p w14:paraId="414EFB2B"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14:paraId="0E066D0D"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 </w:t>
      </w:r>
    </w:p>
    <w:p w14:paraId="279249B1" w14:textId="059CAC63" w:rsidR="009C4E3B" w:rsidRPr="00FC55B6" w:rsidRDefault="009C4E3B" w:rsidP="009C4E3B">
      <w:pPr>
        <w:tabs>
          <w:tab w:val="left" w:pos="1875"/>
        </w:tabs>
        <w:spacing w:line="276" w:lineRule="auto"/>
        <w:ind w:right="6" w:firstLine="567"/>
        <w:rPr>
          <w:sz w:val="24"/>
          <w:szCs w:val="24"/>
        </w:rPr>
      </w:pPr>
      <w:r w:rsidRPr="00FC55B6">
        <w:rPr>
          <w:sz w:val="24"/>
          <w:szCs w:val="24"/>
        </w:rPr>
        <w:t>Химико-лесной комплекс.</w:t>
      </w:r>
    </w:p>
    <w:p w14:paraId="3221C718"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Химическая промышленность.</w:t>
      </w:r>
    </w:p>
    <w:p w14:paraId="54DFBB9C"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14:paraId="262D2BFC"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Лесопромышленный комплекс.</w:t>
      </w:r>
    </w:p>
    <w:p w14:paraId="2DFD33FF"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14:paraId="65C0821F"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 утвержденной распоряжением Правительства Российской Федерации от 11 февраля 2021 г. № 312-р (далее – Стратегия развития лесного комплекса Российской Федерации до 2030 года).</w:t>
      </w:r>
    </w:p>
    <w:p w14:paraId="254CB9DA"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Практическая работа «Анализ документов «Прогноз развития лесного сектора Российской Федерации до 2030 года» (главы 1, 3 и 11) и «Стратегия развития лесного комплекса Российской Федерации до 2030 года» (главы </w:t>
      </w:r>
      <w:r w:rsidRPr="00FC55B6">
        <w:rPr>
          <w:sz w:val="24"/>
          <w:szCs w:val="24"/>
          <w:lang w:val="en-US"/>
        </w:rPr>
        <w:t>II</w:t>
      </w:r>
      <w:r w:rsidRPr="00FC55B6">
        <w:rPr>
          <w:sz w:val="24"/>
          <w:szCs w:val="24"/>
        </w:rPr>
        <w:t xml:space="preserve"> и </w:t>
      </w:r>
      <w:r w:rsidRPr="00FC55B6">
        <w:rPr>
          <w:sz w:val="24"/>
          <w:szCs w:val="24"/>
          <w:lang w:val="en-US"/>
        </w:rPr>
        <w:t>III</w:t>
      </w:r>
      <w:r w:rsidRPr="00FC55B6">
        <w:rPr>
          <w:sz w:val="24"/>
          <w:szCs w:val="24"/>
        </w:rPr>
        <w:t>, Приложения № 1 и № 18) с целью определения перспектив и проблем развития комплекса».</w:t>
      </w:r>
    </w:p>
    <w:p w14:paraId="0B82AAD4" w14:textId="58F5CFF9" w:rsidR="009C4E3B" w:rsidRPr="00FC55B6" w:rsidRDefault="009C4E3B" w:rsidP="00FC55B6">
      <w:pPr>
        <w:tabs>
          <w:tab w:val="left" w:pos="1875"/>
        </w:tabs>
        <w:spacing w:line="276" w:lineRule="auto"/>
        <w:ind w:right="6"/>
        <w:rPr>
          <w:sz w:val="24"/>
          <w:szCs w:val="24"/>
        </w:rPr>
      </w:pPr>
      <w:r w:rsidRPr="00FC55B6">
        <w:rPr>
          <w:sz w:val="24"/>
          <w:szCs w:val="24"/>
        </w:rPr>
        <w:t>Агропромышленный комплекс (далее - АПК).</w:t>
      </w:r>
    </w:p>
    <w:p w14:paraId="2EE03732"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14:paraId="6AB24B22"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утвержденная распоряжением Правительства Российской Федерации от 8 сентября 2022 г. № 2567-р. Особенности АПК своего края.</w:t>
      </w:r>
    </w:p>
    <w:p w14:paraId="54F94C9D"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Практическая работа. «Определение влияния природных и социальных факторов на размещение отраслей АПК».</w:t>
      </w:r>
    </w:p>
    <w:p w14:paraId="7AFD0723" w14:textId="1F603C74" w:rsidR="009C4E3B" w:rsidRPr="00FC55B6" w:rsidRDefault="009C4E3B" w:rsidP="009C4E3B">
      <w:pPr>
        <w:tabs>
          <w:tab w:val="left" w:pos="1875"/>
        </w:tabs>
        <w:spacing w:line="276" w:lineRule="auto"/>
        <w:ind w:right="6" w:firstLine="567"/>
        <w:rPr>
          <w:b/>
          <w:sz w:val="24"/>
          <w:szCs w:val="24"/>
        </w:rPr>
      </w:pPr>
      <w:r w:rsidRPr="00FC55B6">
        <w:rPr>
          <w:b/>
          <w:sz w:val="24"/>
          <w:szCs w:val="24"/>
        </w:rPr>
        <w:t>Инфраструктурный комплекс.</w:t>
      </w:r>
    </w:p>
    <w:p w14:paraId="5807BD54"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Состав: транспорт, информационная инфраструктура; сфера обслуживания, рекреационное хозяйство ‒ место и значение в хозяйстве.</w:t>
      </w:r>
    </w:p>
    <w:p w14:paraId="3BF723D8"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14:paraId="1326F7A1" w14:textId="77777777" w:rsidR="009C4E3B" w:rsidRPr="00FC55B6" w:rsidRDefault="009C4E3B" w:rsidP="009C4E3B">
      <w:pPr>
        <w:tabs>
          <w:tab w:val="left" w:pos="1875"/>
        </w:tabs>
        <w:spacing w:line="276" w:lineRule="auto"/>
        <w:ind w:right="6" w:firstLine="567"/>
        <w:rPr>
          <w:b/>
          <w:sz w:val="24"/>
          <w:szCs w:val="24"/>
        </w:rPr>
      </w:pPr>
      <w:r w:rsidRPr="00FC55B6">
        <w:rPr>
          <w:b/>
          <w:sz w:val="24"/>
          <w:szCs w:val="24"/>
        </w:rPr>
        <w:t>Транспорт и охрана окружающей среды.</w:t>
      </w:r>
    </w:p>
    <w:p w14:paraId="58F68D04"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Информационная инфраструктура. Рекреационное хозяйство. Особенности сферы обслуживания своего края.</w:t>
      </w:r>
    </w:p>
    <w:p w14:paraId="058CAEC5"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Проблемы и перспективы развития комплекса. Стратегия развития транспорта России на период до 2030 года, утвержденная распоряжением Правительства Российской Федерации от 27 ноября 2021 г. № 3363-р.</w:t>
      </w:r>
    </w:p>
    <w:p w14:paraId="011966A8"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Федеральный проект «Информационная инфраструктура».</w:t>
      </w:r>
    </w:p>
    <w:p w14:paraId="4683D927"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Практические работы: «Анализ статистических данных с целью определения доли отдельных морских бассейнов в грузоперевозках и объяснение выявленных различий», «Характеристика туристско-рекреационного потенциала своего края».</w:t>
      </w:r>
    </w:p>
    <w:p w14:paraId="4B2E87C2" w14:textId="3A3F8C75" w:rsidR="009C4E3B" w:rsidRPr="00FC55B6" w:rsidRDefault="009C4E3B" w:rsidP="009C4E3B">
      <w:pPr>
        <w:tabs>
          <w:tab w:val="left" w:pos="1875"/>
        </w:tabs>
        <w:spacing w:line="276" w:lineRule="auto"/>
        <w:ind w:right="6" w:firstLine="567"/>
        <w:rPr>
          <w:b/>
          <w:sz w:val="24"/>
          <w:szCs w:val="24"/>
        </w:rPr>
      </w:pPr>
      <w:r w:rsidRPr="00FC55B6">
        <w:rPr>
          <w:b/>
          <w:sz w:val="24"/>
          <w:szCs w:val="24"/>
        </w:rPr>
        <w:t>Обобщение знаний.</w:t>
      </w:r>
    </w:p>
    <w:p w14:paraId="531AF391"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(далее - ОЭЗ). Территории опережающего развития (далее - ТОР). Факторы, ограничивающие развитие хозяйства.</w:t>
      </w:r>
    </w:p>
    <w:p w14:paraId="4BFEF690"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Развитие хозяйства и состояние окружающей среды. Стратегия экологической безопасности Российской Федерации на период до 2025 года, утвержденная Указом Президента Российской Федерации от 19 апреля 2017 г. № 176 «О Стратегии экологической безопасности Российской Федерации на период до 2025 года» и государственные меры по переходу России к модели устойчивого развития.</w:t>
      </w:r>
    </w:p>
    <w:p w14:paraId="0F45D9F1"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p w14:paraId="05C6AE0C" w14:textId="35C3512B" w:rsidR="009C4E3B" w:rsidRPr="00FC55B6" w:rsidRDefault="009C4E3B" w:rsidP="009C4E3B">
      <w:pPr>
        <w:tabs>
          <w:tab w:val="left" w:pos="1875"/>
        </w:tabs>
        <w:spacing w:line="276" w:lineRule="auto"/>
        <w:ind w:right="6" w:firstLine="567"/>
        <w:rPr>
          <w:b/>
          <w:sz w:val="24"/>
          <w:szCs w:val="24"/>
        </w:rPr>
      </w:pPr>
      <w:r w:rsidRPr="00FC55B6">
        <w:rPr>
          <w:b/>
          <w:sz w:val="24"/>
          <w:szCs w:val="24"/>
        </w:rPr>
        <w:t>Регионы России.</w:t>
      </w:r>
    </w:p>
    <w:p w14:paraId="320FBE61" w14:textId="7F9B6D29" w:rsidR="009C4E3B" w:rsidRPr="00FC55B6" w:rsidRDefault="009C4E3B" w:rsidP="009C4E3B">
      <w:pPr>
        <w:tabs>
          <w:tab w:val="left" w:pos="1875"/>
        </w:tabs>
        <w:spacing w:line="276" w:lineRule="auto"/>
        <w:ind w:right="6" w:firstLine="567"/>
        <w:rPr>
          <w:b/>
          <w:sz w:val="24"/>
          <w:szCs w:val="24"/>
        </w:rPr>
      </w:pPr>
      <w:r w:rsidRPr="00FC55B6">
        <w:rPr>
          <w:b/>
          <w:sz w:val="24"/>
          <w:szCs w:val="24"/>
        </w:rPr>
        <w:t>Западный макрорегион (Европейская часть) России.</w:t>
      </w:r>
    </w:p>
    <w:p w14:paraId="210755AC"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14:paraId="316E776F" w14:textId="77777777" w:rsidR="009C4E3B" w:rsidRPr="00FC55B6" w:rsidRDefault="009C4E3B" w:rsidP="00FC55B6">
      <w:pPr>
        <w:tabs>
          <w:tab w:val="left" w:pos="1875"/>
        </w:tabs>
        <w:spacing w:line="240" w:lineRule="auto"/>
        <w:ind w:right="6" w:firstLine="567"/>
        <w:rPr>
          <w:sz w:val="24"/>
          <w:szCs w:val="24"/>
        </w:rPr>
      </w:pPr>
      <w:r w:rsidRPr="00FC55B6">
        <w:rPr>
          <w:sz w:val="24"/>
          <w:szCs w:val="24"/>
        </w:rPr>
        <w:t>Практические работы: «Сравнение экономико-географического положения (далее – ЭГП) двух географических районов страны по разным источникам информации»,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14:paraId="75E8AFE4" w14:textId="1D409359" w:rsidR="009C4E3B" w:rsidRPr="00FC55B6" w:rsidRDefault="009C4E3B" w:rsidP="009C4E3B">
      <w:pPr>
        <w:tabs>
          <w:tab w:val="left" w:pos="1875"/>
        </w:tabs>
        <w:spacing w:line="276" w:lineRule="auto"/>
        <w:ind w:right="6" w:firstLine="567"/>
        <w:rPr>
          <w:b/>
          <w:sz w:val="24"/>
          <w:szCs w:val="24"/>
        </w:rPr>
      </w:pPr>
      <w:r w:rsidRPr="00FC55B6">
        <w:rPr>
          <w:b/>
          <w:sz w:val="24"/>
          <w:szCs w:val="24"/>
        </w:rPr>
        <w:t>Восточный макрорегион (Азиатская часть) России.</w:t>
      </w:r>
    </w:p>
    <w:p w14:paraId="7AB0C479"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14:paraId="6A6E3F87"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Практические работы: «Сравнение человеческого капитала двух географических районов (субъектов Российской Федерации) по заданным критериям», «Выявление факторов размещения предприятий одного из промышленных кластеров Дальнего Востока (по выбору)».</w:t>
      </w:r>
      <w:r w:rsidRPr="00FC55B6">
        <w:rPr>
          <w:sz w:val="24"/>
          <w:szCs w:val="24"/>
          <w:lang w:val="en-US"/>
        </w:rPr>
        <w:t> </w:t>
      </w:r>
    </w:p>
    <w:p w14:paraId="22881BB3" w14:textId="1CE11BEE" w:rsidR="009C4E3B" w:rsidRPr="00FC55B6" w:rsidRDefault="009C4E3B" w:rsidP="009C4E3B">
      <w:pPr>
        <w:tabs>
          <w:tab w:val="left" w:pos="1875"/>
        </w:tabs>
        <w:spacing w:line="276" w:lineRule="auto"/>
        <w:ind w:right="6" w:firstLine="567"/>
        <w:rPr>
          <w:sz w:val="24"/>
          <w:szCs w:val="24"/>
        </w:rPr>
      </w:pPr>
      <w:r w:rsidRPr="00FC55B6">
        <w:rPr>
          <w:sz w:val="24"/>
          <w:szCs w:val="24"/>
        </w:rPr>
        <w:t>Обобщение знаний.</w:t>
      </w:r>
    </w:p>
    <w:p w14:paraId="5A9B6CF4"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14:paraId="5839911E" w14:textId="77777777" w:rsidR="00FC55B6" w:rsidRPr="00FC55B6" w:rsidRDefault="00FC55B6" w:rsidP="00FC55B6">
      <w:pPr>
        <w:tabs>
          <w:tab w:val="left" w:pos="1875"/>
        </w:tabs>
        <w:spacing w:line="276" w:lineRule="auto"/>
        <w:ind w:right="6"/>
        <w:rPr>
          <w:sz w:val="24"/>
          <w:szCs w:val="24"/>
        </w:rPr>
      </w:pPr>
    </w:p>
    <w:p w14:paraId="17AFBF0F" w14:textId="3632DC48" w:rsidR="009C4E3B" w:rsidRPr="00FC55B6" w:rsidRDefault="00FC55B6" w:rsidP="00FC55B6">
      <w:pPr>
        <w:tabs>
          <w:tab w:val="left" w:pos="1875"/>
        </w:tabs>
        <w:spacing w:line="276" w:lineRule="auto"/>
        <w:ind w:right="6"/>
        <w:jc w:val="center"/>
        <w:rPr>
          <w:b/>
          <w:sz w:val="24"/>
          <w:szCs w:val="24"/>
        </w:rPr>
      </w:pPr>
      <w:r w:rsidRPr="00FC55B6">
        <w:rPr>
          <w:b/>
          <w:sz w:val="24"/>
          <w:szCs w:val="24"/>
        </w:rPr>
        <w:t>Россия в современном мире</w:t>
      </w:r>
    </w:p>
    <w:p w14:paraId="338F3E29" w14:textId="77777777" w:rsidR="00FC55B6" w:rsidRPr="00FC55B6" w:rsidRDefault="00FC55B6" w:rsidP="00FC55B6">
      <w:pPr>
        <w:tabs>
          <w:tab w:val="left" w:pos="1875"/>
        </w:tabs>
        <w:spacing w:line="276" w:lineRule="auto"/>
        <w:ind w:right="6" w:firstLine="567"/>
        <w:jc w:val="center"/>
        <w:rPr>
          <w:sz w:val="24"/>
          <w:szCs w:val="24"/>
        </w:rPr>
      </w:pPr>
    </w:p>
    <w:p w14:paraId="4C4163F0"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Содружества Независимых Государств и Евразийского экономического союза.</w:t>
      </w:r>
    </w:p>
    <w:p w14:paraId="03A3BE97"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p w14:paraId="3BD35683" w14:textId="55821C66"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Планируемые результаты освоения географии. </w:t>
      </w:r>
    </w:p>
    <w:p w14:paraId="35AAA726" w14:textId="285DC32D" w:rsidR="009C4E3B" w:rsidRPr="00FC55B6" w:rsidRDefault="009C4E3B" w:rsidP="009C4E3B">
      <w:pPr>
        <w:tabs>
          <w:tab w:val="left" w:pos="1875"/>
        </w:tabs>
        <w:spacing w:line="276" w:lineRule="auto"/>
        <w:ind w:right="6" w:firstLine="567"/>
        <w:rPr>
          <w:sz w:val="24"/>
          <w:szCs w:val="24"/>
        </w:rPr>
      </w:pPr>
      <w:r w:rsidRPr="00FC55B6">
        <w:rPr>
          <w:sz w:val="24"/>
          <w:szCs w:val="24"/>
        </w:rPr>
        <w:t>Личностные результаты освоения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14:paraId="6EDB2230"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1)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14:paraId="67BB6CEB"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2) гражданского воспитания: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w:t>
      </w:r>
    </w:p>
    <w:p w14:paraId="1C4E595A"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3) духовно-нравственного воспитания: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использованием нравственных ценностей и принятых в российском обществе правил и норм поведения с учётом осознания последствий для окружающей среды;</w:t>
      </w:r>
    </w:p>
    <w:p w14:paraId="04C68D58"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4) эстетического воспитания: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14:paraId="50290C8F"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5) ценности научного познания: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14:paraId="51D3AE81"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6) физического воспитания, формирования культуры здоровья и эмоционального благополучия: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14:paraId="40DA5B90"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7) трудового воспитания: 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13F76ED8"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8) экологического воспитания: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16640B8B" w14:textId="68CE65A5" w:rsidR="009C4E3B" w:rsidRPr="00FC55B6" w:rsidRDefault="009C4E3B" w:rsidP="009C4E3B">
      <w:pPr>
        <w:tabs>
          <w:tab w:val="left" w:pos="1875"/>
        </w:tabs>
        <w:spacing w:line="276" w:lineRule="auto"/>
        <w:ind w:right="6" w:firstLine="567"/>
        <w:rPr>
          <w:bCs/>
          <w:sz w:val="24"/>
          <w:szCs w:val="24"/>
        </w:rPr>
      </w:pPr>
      <w:r w:rsidRPr="00FC55B6">
        <w:rPr>
          <w:sz w:val="24"/>
          <w:szCs w:val="24"/>
        </w:rPr>
        <w:t xml:space="preserve">В результате изучения географии на уровне основного общего образования у обучающегося будут сформированы </w:t>
      </w:r>
      <w:r w:rsidRPr="00FC55B6">
        <w:rPr>
          <w:bCs/>
          <w:sz w:val="24"/>
          <w:szCs w:val="24"/>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171B9A62" w14:textId="2DF787B4"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У обучающегося будут сформированы следующие базовые логические действия как часть </w:t>
      </w:r>
      <w:r w:rsidRPr="00FC55B6">
        <w:rPr>
          <w:bCs/>
          <w:sz w:val="24"/>
          <w:szCs w:val="24"/>
        </w:rPr>
        <w:t>познавательных универсальных учебных действий</w:t>
      </w:r>
      <w:r w:rsidRPr="00FC55B6">
        <w:rPr>
          <w:sz w:val="24"/>
          <w:szCs w:val="24"/>
        </w:rPr>
        <w:t>:</w:t>
      </w:r>
    </w:p>
    <w:p w14:paraId="18FE4EA3"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выявлять и характеризовать существенные признаки географических объектов, процессов и явлений;</w:t>
      </w:r>
    </w:p>
    <w:p w14:paraId="6F1B7D0F"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устанавливать существенный признак классификации географических объектов, процессов и явлений, основания для их сравнения;</w:t>
      </w:r>
    </w:p>
    <w:p w14:paraId="0C998AFC"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выявлять закономерности и противоречия в рассматриваемых фактах и данных наблюдений с учётом предложенной географической задачи;</w:t>
      </w:r>
    </w:p>
    <w:p w14:paraId="797593A0"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выявлять дефициты географической информации, данных, необходимых для решения поставленной задачи;</w:t>
      </w:r>
    </w:p>
    <w:p w14:paraId="2EAD562A"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выявлять причинно-следственные связи при изучении географических объектов, процессов и явлений; проводить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14:paraId="4ACF589B"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14:paraId="0F8719DD" w14:textId="51F0CC58"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 У обучающегося будут сформированы следующие базовые исследовательские действия как часть </w:t>
      </w:r>
      <w:r w:rsidRPr="00FC55B6">
        <w:rPr>
          <w:bCs/>
          <w:sz w:val="24"/>
          <w:szCs w:val="24"/>
        </w:rPr>
        <w:t>познавательных универсальных учебных действий</w:t>
      </w:r>
      <w:r w:rsidRPr="00FC55B6">
        <w:rPr>
          <w:sz w:val="24"/>
          <w:szCs w:val="24"/>
        </w:rPr>
        <w:t>:</w:t>
      </w:r>
    </w:p>
    <w:p w14:paraId="4CF7E7CF"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использовать географические вопросы как исследовательский инструмент познания;</w:t>
      </w:r>
    </w:p>
    <w:p w14:paraId="5D84D6B3"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14:paraId="4C2D7D73"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14:paraId="08327840"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14:paraId="133BF011"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оценивать достоверность информации, полученной в ходе географического исследования;</w:t>
      </w:r>
    </w:p>
    <w:p w14:paraId="7D757438"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14:paraId="1DF88374"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14:paraId="61D7BD66" w14:textId="676222F9"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У обучающегося будут сформированы умения работать с информацией как часть </w:t>
      </w:r>
      <w:r w:rsidRPr="00FC55B6">
        <w:rPr>
          <w:bCs/>
          <w:sz w:val="24"/>
          <w:szCs w:val="24"/>
        </w:rPr>
        <w:t>познавательных универсальных учебных действий</w:t>
      </w:r>
      <w:r w:rsidRPr="00FC55B6">
        <w:rPr>
          <w:sz w:val="24"/>
          <w:szCs w:val="24"/>
        </w:rPr>
        <w:t>:</w:t>
      </w:r>
    </w:p>
    <w:p w14:paraId="2C89DE1A"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14:paraId="401A6270"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выбирать, анализировать и интерпретировать географическую информацию различных видов и форм представления;</w:t>
      </w:r>
    </w:p>
    <w:p w14:paraId="4F3F381B"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находить сходные аргументы, подтверждающие или опровергающие одну и ту же идею, в различных источниках географической информации;</w:t>
      </w:r>
    </w:p>
    <w:p w14:paraId="47584058"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самостоятельно выбирать оптимальную форму представления географической информации;</w:t>
      </w:r>
    </w:p>
    <w:p w14:paraId="1FA95653"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оценивать надёжность географической информации по критериям, предложенным учителем или сформулированным самостоятельно;</w:t>
      </w:r>
    </w:p>
    <w:p w14:paraId="3E616646"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систематизировать географическую информацию в разных формах.</w:t>
      </w:r>
    </w:p>
    <w:p w14:paraId="399D6725" w14:textId="1D8199C8"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У обучающегося будут сформированы умения общения как часть </w:t>
      </w:r>
      <w:r w:rsidRPr="00FC55B6">
        <w:rPr>
          <w:bCs/>
          <w:sz w:val="24"/>
          <w:szCs w:val="24"/>
        </w:rPr>
        <w:t>коммуникативных универсальных учебных действий</w:t>
      </w:r>
      <w:r w:rsidRPr="00FC55B6">
        <w:rPr>
          <w:sz w:val="24"/>
          <w:szCs w:val="24"/>
        </w:rPr>
        <w:t>:</w:t>
      </w:r>
    </w:p>
    <w:p w14:paraId="668AB681"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формулировать суждения, выражать свою точку зрения по географическим аспектам различных вопросов в устных и письменных текстах;</w:t>
      </w:r>
    </w:p>
    <w:p w14:paraId="72885850"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73B0F304"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сопоставлять свои суждения по географическим вопросам с суждениями других участников диалога, обнаруживать различие и сходство позиций;</w:t>
      </w:r>
    </w:p>
    <w:p w14:paraId="6667C754"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публично представлять результаты выполненного исследования или проекта.</w:t>
      </w:r>
    </w:p>
    <w:p w14:paraId="3656CA7E" w14:textId="57643F08"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У обучающегося будут сформированы умения самоорганизации как части </w:t>
      </w:r>
      <w:r w:rsidRPr="00FC55B6">
        <w:rPr>
          <w:bCs/>
          <w:sz w:val="24"/>
          <w:szCs w:val="24"/>
        </w:rPr>
        <w:t>регулятивных универсальных учебных действий</w:t>
      </w:r>
      <w:r w:rsidRPr="00FC55B6">
        <w:rPr>
          <w:sz w:val="24"/>
          <w:szCs w:val="24"/>
        </w:rPr>
        <w:t>:</w:t>
      </w:r>
    </w:p>
    <w:p w14:paraId="3AA3099B"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14:paraId="1BB4643D"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72764555" w14:textId="1A90C6CD" w:rsidR="009C4E3B" w:rsidRPr="00FC55B6" w:rsidRDefault="009C4E3B" w:rsidP="009C4E3B">
      <w:pPr>
        <w:tabs>
          <w:tab w:val="left" w:pos="1875"/>
        </w:tabs>
        <w:spacing w:line="276" w:lineRule="auto"/>
        <w:ind w:right="6" w:firstLine="567"/>
        <w:rPr>
          <w:sz w:val="24"/>
          <w:szCs w:val="24"/>
        </w:rPr>
      </w:pPr>
      <w:r w:rsidRPr="00FC55B6">
        <w:rPr>
          <w:sz w:val="24"/>
          <w:szCs w:val="24"/>
        </w:rPr>
        <w:t>У обучающегося будут сформированы умения совместной деятельности:</w:t>
      </w:r>
    </w:p>
    <w:p w14:paraId="3E4ED187"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14:paraId="70C9076D"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6B2EC333"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14:paraId="7C037D3A" w14:textId="623AF259" w:rsidR="009C4E3B" w:rsidRPr="00FC55B6" w:rsidRDefault="009C4E3B" w:rsidP="009C4E3B">
      <w:pPr>
        <w:tabs>
          <w:tab w:val="left" w:pos="1875"/>
        </w:tabs>
        <w:spacing w:line="276" w:lineRule="auto"/>
        <w:ind w:right="6" w:firstLine="567"/>
        <w:rPr>
          <w:sz w:val="24"/>
          <w:szCs w:val="24"/>
        </w:rPr>
      </w:pPr>
      <w:r w:rsidRPr="00FC55B6">
        <w:rPr>
          <w:sz w:val="24"/>
          <w:szCs w:val="24"/>
        </w:rPr>
        <w:t xml:space="preserve">У обучающегося будут сформированы умения самоконтроля, эмоционального интеллекта как части </w:t>
      </w:r>
      <w:r w:rsidRPr="00FC55B6">
        <w:rPr>
          <w:bCs/>
          <w:sz w:val="24"/>
          <w:szCs w:val="24"/>
        </w:rPr>
        <w:t>регулятивных универсальных учебных действий</w:t>
      </w:r>
      <w:r w:rsidRPr="00FC55B6">
        <w:rPr>
          <w:sz w:val="24"/>
          <w:szCs w:val="24"/>
        </w:rPr>
        <w:t>:</w:t>
      </w:r>
    </w:p>
    <w:p w14:paraId="2CE80418"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владеть способами самоконтроля и рефлексии;</w:t>
      </w:r>
    </w:p>
    <w:p w14:paraId="5BF1E775"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объяснять причины достижения (недостижения) результатов деятельности, давать оценку приобретённому опыту;</w:t>
      </w:r>
    </w:p>
    <w:p w14:paraId="6A494C11"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14:paraId="18F81CD8"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оценивать соответствие результата цели и условиям;</w:t>
      </w:r>
    </w:p>
    <w:p w14:paraId="017736D5" w14:textId="77777777" w:rsidR="009C4E3B" w:rsidRPr="00FC55B6" w:rsidRDefault="009C4E3B" w:rsidP="009C4E3B">
      <w:pPr>
        <w:tabs>
          <w:tab w:val="left" w:pos="1875"/>
        </w:tabs>
        <w:spacing w:line="276" w:lineRule="auto"/>
        <w:ind w:right="6" w:firstLine="567"/>
        <w:rPr>
          <w:sz w:val="24"/>
          <w:szCs w:val="24"/>
        </w:rPr>
      </w:pPr>
      <w:r w:rsidRPr="00FC55B6">
        <w:rPr>
          <w:bCs/>
          <w:sz w:val="24"/>
          <w:szCs w:val="24"/>
        </w:rPr>
        <w:t>принятие себя и других:</w:t>
      </w:r>
    </w:p>
    <w:p w14:paraId="557F2ADF"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осознанно относиться к другому человеку, его мнению;</w:t>
      </w:r>
    </w:p>
    <w:p w14:paraId="0A9C8E46"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признавать своё право на ошибку и такое же право другого.</w:t>
      </w:r>
    </w:p>
    <w:p w14:paraId="6E3FD930" w14:textId="77777777" w:rsidR="00FC55B6" w:rsidRPr="00FC55B6" w:rsidRDefault="00FC55B6" w:rsidP="00FC55B6">
      <w:pPr>
        <w:tabs>
          <w:tab w:val="left" w:pos="1875"/>
        </w:tabs>
        <w:spacing w:line="276" w:lineRule="auto"/>
        <w:ind w:right="6" w:firstLine="567"/>
        <w:jc w:val="center"/>
        <w:rPr>
          <w:sz w:val="24"/>
          <w:szCs w:val="24"/>
        </w:rPr>
      </w:pPr>
    </w:p>
    <w:p w14:paraId="337FBE77" w14:textId="77777777" w:rsidR="00FC55B6" w:rsidRPr="00FC55B6" w:rsidRDefault="009C4E3B" w:rsidP="00FC55B6">
      <w:pPr>
        <w:tabs>
          <w:tab w:val="left" w:pos="1875"/>
        </w:tabs>
        <w:spacing w:line="276" w:lineRule="auto"/>
        <w:ind w:right="6" w:firstLine="567"/>
        <w:jc w:val="center"/>
        <w:rPr>
          <w:b/>
          <w:bCs/>
          <w:sz w:val="24"/>
          <w:szCs w:val="24"/>
        </w:rPr>
      </w:pPr>
      <w:r w:rsidRPr="00FC55B6">
        <w:rPr>
          <w:b/>
          <w:bCs/>
          <w:sz w:val="24"/>
          <w:szCs w:val="24"/>
        </w:rPr>
        <w:t xml:space="preserve">Предметные результаты освоения программы по географии. </w:t>
      </w:r>
    </w:p>
    <w:p w14:paraId="284BAF3D" w14:textId="77777777" w:rsidR="00FC55B6" w:rsidRPr="00FC55B6" w:rsidRDefault="00FC55B6" w:rsidP="00FC55B6">
      <w:pPr>
        <w:tabs>
          <w:tab w:val="left" w:pos="1875"/>
        </w:tabs>
        <w:spacing w:line="276" w:lineRule="auto"/>
        <w:ind w:right="6" w:firstLine="567"/>
        <w:jc w:val="center"/>
        <w:rPr>
          <w:bCs/>
          <w:sz w:val="24"/>
          <w:szCs w:val="24"/>
        </w:rPr>
      </w:pPr>
    </w:p>
    <w:p w14:paraId="2F92172A" w14:textId="61EB3A21" w:rsidR="00FC55B6" w:rsidRPr="00FC55B6" w:rsidRDefault="009C4E3B" w:rsidP="00FC55B6">
      <w:pPr>
        <w:tabs>
          <w:tab w:val="left" w:pos="1875"/>
        </w:tabs>
        <w:spacing w:line="276" w:lineRule="auto"/>
        <w:ind w:right="6" w:firstLine="567"/>
        <w:jc w:val="left"/>
        <w:rPr>
          <w:bCs/>
          <w:sz w:val="24"/>
          <w:szCs w:val="24"/>
        </w:rPr>
      </w:pPr>
      <w:r w:rsidRPr="00FC55B6">
        <w:rPr>
          <w:bCs/>
          <w:sz w:val="24"/>
          <w:szCs w:val="24"/>
        </w:rPr>
        <w:t>К концу 5 класса обучающийся научится:</w:t>
      </w:r>
    </w:p>
    <w:p w14:paraId="3FE21F6D"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географических объектов, процессов и явлений, изучаемых различными ветвями географической науки;</w:t>
      </w:r>
    </w:p>
    <w:p w14:paraId="60DC7B34"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методов исследования, применяемых в географии;</w:t>
      </w:r>
    </w:p>
    <w:p w14:paraId="056F553B"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14:paraId="1B257C06"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14:paraId="08139F84"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иметь представление о вкладе великих путешественников в изучение Земли;</w:t>
      </w:r>
    </w:p>
    <w:p w14:paraId="73DB3A4E"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описывать и сравнивать маршруты их путешествий;</w:t>
      </w:r>
    </w:p>
    <w:p w14:paraId="3C58BABF"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14:paraId="33010755"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определять направления, расстояния по плану местности и по географическим картам, географические координаты по географическим картам;</w:t>
      </w:r>
    </w:p>
    <w:p w14:paraId="49830878"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14:paraId="42E8AD19"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применять понятия «план местности», «географическая карта», «аэрофотоснимок», «ориентирование на местности», «стороны горизонта», «азимут», «горизонтали», «масштаб», «условные знаки» для решения учебных и практико-ориентированных задач;</w:t>
      </w:r>
    </w:p>
    <w:p w14:paraId="73457930"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понятия «план местности» и «географическая карта», «параллель» и «меридиан»;</w:t>
      </w:r>
    </w:p>
    <w:p w14:paraId="4B470FDC"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влияния Солнца на мир живой и неживой природы;</w:t>
      </w:r>
    </w:p>
    <w:p w14:paraId="00385AA5"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объяснять причины смены дня и ночи и времён года;</w:t>
      </w:r>
    </w:p>
    <w:p w14:paraId="0CFA18C1"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14:paraId="7194490D"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описывать внутреннее строение Земли;</w:t>
      </w:r>
    </w:p>
    <w:p w14:paraId="60C374FE"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понятия «земная кора»; «ядро», «мантия»; «минерал» и «горная порода»;</w:t>
      </w:r>
    </w:p>
    <w:p w14:paraId="456C19F3"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понятия «материковая» и «океаническая» земная кора;</w:t>
      </w:r>
    </w:p>
    <w:p w14:paraId="5F2C6BC6"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изученные минералы и горные породы, материковую и океаническую земную кору;</w:t>
      </w:r>
    </w:p>
    <w:p w14:paraId="462F655E"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показывать на карте и обозначать на контурной карте материки и океаны, крупные формы рельефа Земли;</w:t>
      </w:r>
    </w:p>
    <w:p w14:paraId="2350AA35"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горы и равнины;</w:t>
      </w:r>
    </w:p>
    <w:p w14:paraId="689E6BAC"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классифицировать формы рельефа суши по высоте и по внешнему облику;</w:t>
      </w:r>
    </w:p>
    <w:p w14:paraId="20959D12"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называть причины землетрясений и вулканических извержений;</w:t>
      </w:r>
    </w:p>
    <w:p w14:paraId="26B7917C"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14:paraId="6B5502A2"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применять понятия «эпицентр землетрясения» и «очаг землетрясения» для решения познавательных задач;</w:t>
      </w:r>
    </w:p>
    <w:p w14:paraId="3752F0B8"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w:t>
      </w:r>
    </w:p>
    <w:p w14:paraId="03E9A408"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классифицировать острова по происхождению;</w:t>
      </w:r>
    </w:p>
    <w:p w14:paraId="35466A93"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опасных природных явлений в литосфере и средств их предупреждения;</w:t>
      </w:r>
    </w:p>
    <w:p w14:paraId="69734E8F"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изменений в литосфере в результате деятельности человека на примере своей местности, России и мира;</w:t>
      </w:r>
    </w:p>
    <w:p w14:paraId="0799B6E5"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14:paraId="2F0A14BB"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действия внешних процессов рельефообразования и наличия полезных ископаемых в своей местности;</w:t>
      </w:r>
    </w:p>
    <w:p w14:paraId="30CA23D9"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14:paraId="55CE1479" w14:textId="5FF6CF85" w:rsidR="009C4E3B" w:rsidRPr="00FC55B6" w:rsidRDefault="009C4E3B" w:rsidP="009C4E3B">
      <w:pPr>
        <w:tabs>
          <w:tab w:val="left" w:pos="1875"/>
        </w:tabs>
        <w:spacing w:line="276" w:lineRule="auto"/>
        <w:ind w:right="6" w:firstLine="567"/>
        <w:rPr>
          <w:b/>
          <w:sz w:val="24"/>
          <w:szCs w:val="24"/>
        </w:rPr>
      </w:pPr>
      <w:r w:rsidRPr="00FC55B6">
        <w:rPr>
          <w:b/>
          <w:bCs/>
          <w:sz w:val="24"/>
          <w:szCs w:val="24"/>
        </w:rPr>
        <w:t xml:space="preserve">Предметные результаты освоения программы по географии. К концу 6 класса обучающийся научится: </w:t>
      </w:r>
    </w:p>
    <w:p w14:paraId="5DF43B39"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14:paraId="7D90EEAB"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14:paraId="3C2104B7"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опасных природных явлений в геосферах и средств их предупреждения;</w:t>
      </w:r>
    </w:p>
    <w:p w14:paraId="59BEBE37"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сравнивать инструментарий (способы) получения географической информации на разных этапах географического изучения Земли;</w:t>
      </w:r>
    </w:p>
    <w:p w14:paraId="059426BD"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свойства вод отдельных частей Мирового океана;</w:t>
      </w:r>
    </w:p>
    <w:p w14:paraId="1F9EE393"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применять понятия «гидросфера», «круговорот воды», «цунами», «приливы и отливы» для решения учебных и (или) практико-ориентированных задач;</w:t>
      </w:r>
    </w:p>
    <w:p w14:paraId="2D8D39BF"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классифицировать объекты гидросферы (моря, озёра, реки, подземные воды, болота, ледники) по заданным признакам;</w:t>
      </w:r>
    </w:p>
    <w:p w14:paraId="1DED28D5"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питание и режим рек;</w:t>
      </w:r>
    </w:p>
    <w:p w14:paraId="2E44420E"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сравнивать реки по заданным признакам;</w:t>
      </w:r>
    </w:p>
    <w:p w14:paraId="0BA6E24A"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понятия «грунтовые, межпластовые и артезианские воды» и применять их для решения учебных и (или) практико-ориентированных задач;</w:t>
      </w:r>
    </w:p>
    <w:p w14:paraId="1C43E423"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устанавливать причинно-следственные связи между питанием, режимом реки и климатом на территории речного бассейна;</w:t>
      </w:r>
    </w:p>
    <w:p w14:paraId="7393CF7B"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приводить примеры районов распространения многолетней мерзлоты;</w:t>
      </w:r>
    </w:p>
    <w:p w14:paraId="088B8771"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называть причины образования цунами, приливов и отливов;</w:t>
      </w:r>
    </w:p>
    <w:p w14:paraId="6BD7A0F0"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описывать состав, строение атмосферы;</w:t>
      </w:r>
    </w:p>
    <w:p w14:paraId="4A45FB71"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14:paraId="79CBF963"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14:paraId="212B34EA"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свойства воздуха; климаты Земли; климатообразующие факторы;</w:t>
      </w:r>
    </w:p>
    <w:p w14:paraId="1199C8DB"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14:paraId="53BB36D9"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14:paraId="50341300"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виды атмосферных осадков;</w:t>
      </w:r>
    </w:p>
    <w:p w14:paraId="78C9BD9D"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понятия «бризы» и «муссоны»;</w:t>
      </w:r>
    </w:p>
    <w:p w14:paraId="6E7C2F56"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понятия «погода» и «климат»;</w:t>
      </w:r>
    </w:p>
    <w:p w14:paraId="2D30E776"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понятия «атмосфера», «тропосфера», «стратосфера», «верхние слои атмосферы»;</w:t>
      </w:r>
    </w:p>
    <w:p w14:paraId="482C5F07"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применять понятия «атмосферное давление», «ветер», «атмосферные осадки», «воздушные массы» для решения учебных и (или) практико-ориентированных задач;</w:t>
      </w:r>
    </w:p>
    <w:p w14:paraId="69465C1E"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14:paraId="4B48DD2A"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14:paraId="45596E2C"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называть границы биосферы;</w:t>
      </w:r>
    </w:p>
    <w:p w14:paraId="12E466A1"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приспособления живых организмов к среде обитания в разных природных зонах;</w:t>
      </w:r>
    </w:p>
    <w:p w14:paraId="5F41DD64"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растительный и животный мир разных территорий Земли;</w:t>
      </w:r>
    </w:p>
    <w:p w14:paraId="7CD73A4A"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взаимосвязи компонентов природы в природно-территориальном комплексе;</w:t>
      </w:r>
    </w:p>
    <w:p w14:paraId="67E4177A"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сравнивать особенности растительного и животного мира в различных природных зонах;</w:t>
      </w:r>
    </w:p>
    <w:p w14:paraId="3465810E"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w:t>
      </w:r>
    </w:p>
    <w:p w14:paraId="3514D8D8"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сравнивать плодородие почв в различных природных зонах;</w:t>
      </w:r>
    </w:p>
    <w:p w14:paraId="7BCF9960"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14:paraId="663BFFF1" w14:textId="7A19A491" w:rsidR="009C4E3B" w:rsidRPr="00FC55B6" w:rsidRDefault="009C4E3B" w:rsidP="002F2474">
      <w:pPr>
        <w:tabs>
          <w:tab w:val="left" w:pos="1875"/>
        </w:tabs>
        <w:spacing w:line="240" w:lineRule="auto"/>
        <w:ind w:right="6" w:firstLine="567"/>
        <w:rPr>
          <w:b/>
          <w:sz w:val="24"/>
          <w:szCs w:val="24"/>
        </w:rPr>
      </w:pPr>
      <w:r w:rsidRPr="00FC55B6">
        <w:rPr>
          <w:b/>
          <w:bCs/>
          <w:sz w:val="24"/>
          <w:szCs w:val="24"/>
        </w:rPr>
        <w:t>Предметные результаты освоения программы по географии. К концу 7 класса</w:t>
      </w:r>
      <w:r w:rsidRPr="00FC55B6">
        <w:rPr>
          <w:bCs/>
          <w:sz w:val="24"/>
          <w:szCs w:val="24"/>
        </w:rPr>
        <w:t xml:space="preserve"> обучающийся научится: </w:t>
      </w:r>
    </w:p>
    <w:p w14:paraId="26D6BB5C"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14:paraId="16DE8719"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иметь представление о строении и свойствах (целостность, зональность, ритмичность) географической оболочки;</w:t>
      </w:r>
    </w:p>
    <w:p w14:paraId="71F19947"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14:paraId="5C9238C5"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определять природные зоны по их существенным признакам на основе интеграции и интерпретации информации об особенностях их природы;</w:t>
      </w:r>
    </w:p>
    <w:p w14:paraId="7098C0B2"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изученные процессы и явления, происходящие в географической оболочке;</w:t>
      </w:r>
    </w:p>
    <w:p w14:paraId="2F25526B"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изменений в геосферах в результате деятельности человека;</w:t>
      </w:r>
    </w:p>
    <w:p w14:paraId="45D7A01F"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описывать закономерности изменения в пространстве рельефа, климата, внутренних вод и органического мира;</w:t>
      </w:r>
    </w:p>
    <w:p w14:paraId="7C26A983"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14:paraId="72420823"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называть особенности географических процессов на границах литосферных плит с учётом характера взаимодействия и типа земной коры;</w:t>
      </w:r>
    </w:p>
    <w:p w14:paraId="6A3F292A"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устанавливать (используя географические карты) взаимосвязи между движением литосферных плит и размещением крупных форм рельефа;</w:t>
      </w:r>
    </w:p>
    <w:p w14:paraId="141B133E"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классифицировать воздушные массы Земли, типы климата по заданным показателям;</w:t>
      </w:r>
    </w:p>
    <w:p w14:paraId="6DBDE2F9"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образование тропических муссонов, пассатов тропических широт, западных ветров;</w:t>
      </w:r>
    </w:p>
    <w:p w14:paraId="28B9662A"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p w14:paraId="6B912EE6"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описывать климат территории по климатограмме;</w:t>
      </w:r>
    </w:p>
    <w:p w14:paraId="3BC11EFF"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влияние климатообразующих факторов на климатические особенности территории;</w:t>
      </w:r>
    </w:p>
    <w:p w14:paraId="7ACEF6C6"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14:paraId="70DDF779"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океанические течения;</w:t>
      </w:r>
    </w:p>
    <w:p w14:paraId="0E6BCC61"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14:paraId="588C5C9C"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14:paraId="1BC9AF6E"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14:paraId="235BD1E0"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и сравнивать численность населения крупных стран мира;</w:t>
      </w:r>
    </w:p>
    <w:p w14:paraId="148F39B9"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сравнивать плотность населения различных территорий;</w:t>
      </w:r>
    </w:p>
    <w:p w14:paraId="55A61C49"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применять понятие «плотность населения» для решения учебных и (или) практико-ориентированных задач;</w:t>
      </w:r>
    </w:p>
    <w:p w14:paraId="6098118E"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городские и сельские поселения;</w:t>
      </w:r>
    </w:p>
    <w:p w14:paraId="44E66A26"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крупнейших городов мира;</w:t>
      </w:r>
    </w:p>
    <w:p w14:paraId="56830D6B"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мировых и национальных религий;</w:t>
      </w:r>
    </w:p>
    <w:p w14:paraId="7CA6A4FF"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проводить языковую классификацию народов;</w:t>
      </w:r>
    </w:p>
    <w:p w14:paraId="2014D6C1"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основные виды хозяйственной деятельности людей на различных территориях;</w:t>
      </w:r>
    </w:p>
    <w:p w14:paraId="5A7F775D"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определять страны по их существенным признакам;</w:t>
      </w:r>
    </w:p>
    <w:p w14:paraId="67130F0A"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14:paraId="6134CDD2"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особенности природы, населения и хозяйства отдельных территорий;</w:t>
      </w:r>
    </w:p>
    <w:p w14:paraId="41C8CD4D"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использовать знания о населении материков и стран для решения различных учебных и практико-ориентированных задач;</w:t>
      </w:r>
    </w:p>
    <w:p w14:paraId="4F78DEE9"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14:paraId="6B0C659C"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14:paraId="55A31120"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14:paraId="6BD4D16A"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взаимодействия природы и общества в пределах отдельных территорий;</w:t>
      </w:r>
    </w:p>
    <w:p w14:paraId="5E72B2B6"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14:paraId="713EDCD6" w14:textId="215E5843" w:rsidR="009C4E3B" w:rsidRPr="000B2588" w:rsidRDefault="009C4E3B" w:rsidP="002F2474">
      <w:pPr>
        <w:tabs>
          <w:tab w:val="left" w:pos="1875"/>
        </w:tabs>
        <w:spacing w:line="240" w:lineRule="auto"/>
        <w:ind w:right="6" w:firstLine="567"/>
        <w:rPr>
          <w:b/>
          <w:sz w:val="24"/>
          <w:szCs w:val="24"/>
        </w:rPr>
      </w:pPr>
      <w:r w:rsidRPr="000B2588">
        <w:rPr>
          <w:b/>
          <w:bCs/>
          <w:sz w:val="24"/>
          <w:szCs w:val="24"/>
        </w:rPr>
        <w:t xml:space="preserve">Предметные результаты освоения программы по географии. К концу 8 класса обучающийся научится: </w:t>
      </w:r>
    </w:p>
    <w:p w14:paraId="13AAED17"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характеризовать основные этапы истории формирования и изучения территории России;</w:t>
      </w:r>
    </w:p>
    <w:p w14:paraId="1F563BD6"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находить в различных источниках информации факты, позволяющие определить вклад российских учёных и путешественников в освоение страны;</w:t>
      </w:r>
    </w:p>
    <w:p w14:paraId="4A424839"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характеризовать географическое положение России с использованием информации из различных источников;</w:t>
      </w:r>
    </w:p>
    <w:p w14:paraId="6BD9977C"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федеральные округа, крупные географические районы и макрорегионы России;</w:t>
      </w:r>
    </w:p>
    <w:p w14:paraId="159555A7"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субъектов Российской Федерации разных видов и показывать их на географической карте;</w:t>
      </w:r>
    </w:p>
    <w:p w14:paraId="1D03A6D6"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оценивать влияние географического положения регионов России на особенности природы, жизнь и хозяйственную деятельность населения;</w:t>
      </w:r>
    </w:p>
    <w:p w14:paraId="302417F1"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14:paraId="73B734DD"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оценивать степень благоприятности природных условий в пределах отдельных регионов страны;</w:t>
      </w:r>
    </w:p>
    <w:p w14:paraId="56740AF4"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проводить классификацию природных ресурсов;</w:t>
      </w:r>
    </w:p>
    <w:p w14:paraId="3CD51878"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распознавать типы природопользования;</w:t>
      </w:r>
    </w:p>
    <w:p w14:paraId="561887AA"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14:paraId="061956F5"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14:paraId="1529B273"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сравнивать особенности компонентов природы отдельных территорий страны;</w:t>
      </w:r>
    </w:p>
    <w:p w14:paraId="7BAF9727"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особенности компонентов природы отдельных территорий страны;</w:t>
      </w:r>
    </w:p>
    <w:p w14:paraId="1A46A7E9"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14:paraId="23A4491F"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иметь представление о географических процессах и явлениях, определяющих особенности природы страны, отдельных регионов и своей местности;</w:t>
      </w:r>
    </w:p>
    <w:p w14:paraId="7095FBEE"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распространение по территории страны областей современного горообразования, землетрясений и вулканизма;</w:t>
      </w:r>
    </w:p>
    <w:p w14:paraId="44EED937"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применять понятия «плита», «щит», «моренный холм», «бараньи лбы», «бархан», «дюна» для решения учебных и (или) практико-ориентированных задач;</w:t>
      </w:r>
    </w:p>
    <w:p w14:paraId="1A0FE148"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14:paraId="6E4259E0"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понятия «испарение», «испаряемость», «коэффициент увлажнения»; использовать их для решения учебных и (или) практико-ориентированных задач;</w:t>
      </w:r>
    </w:p>
    <w:p w14:paraId="027ED499"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описывать и прогнозировать погоду территории по карте погоды;</w:t>
      </w:r>
    </w:p>
    <w:p w14:paraId="56AEAC8D"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использовать понятия «циклон», «антициклон», «атмосферный фронт» для объяснения особенностей погоды отдельных территорий с помощью карт погоды;</w:t>
      </w:r>
    </w:p>
    <w:p w14:paraId="061E7532"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проводить классификацию типов климата и почв России;</w:t>
      </w:r>
    </w:p>
    <w:p w14:paraId="5982ACB8"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распознавать показатели, характеризующие состояние окружающей среды;</w:t>
      </w:r>
    </w:p>
    <w:p w14:paraId="0528F978"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14:paraId="0FF73648"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мер безопасности, в том числе для экономики семьи, в случае природных стихийных бедствий и техногенных катастроф;</w:t>
      </w:r>
    </w:p>
    <w:p w14:paraId="19EA18CA"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рационального и нерационального природопользования;</w:t>
      </w:r>
    </w:p>
    <w:p w14:paraId="44C5AC70"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особо охраняемых природных территорий России и своего края, животных и растений, занесённых в Красную книгу России;</w:t>
      </w:r>
    </w:p>
    <w:p w14:paraId="6E752139"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14:paraId="1E886E10"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адаптации человека к разнообразным природным условиям на территории страны;</w:t>
      </w:r>
    </w:p>
    <w:p w14:paraId="72F31415"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сравнивать показатели воспроизводства и качества населения России с мировыми показателями и показателями других стран;</w:t>
      </w:r>
    </w:p>
    <w:p w14:paraId="72565346"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различать демографические процессы и явления, характеризующие динамику численности населения России, её отдельных регионов и своего края;</w:t>
      </w:r>
    </w:p>
    <w:p w14:paraId="74C5A920"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проводить классификацию населённых пунктов и регионов России по заданным основаниям;</w:t>
      </w:r>
    </w:p>
    <w:p w14:paraId="5DF624D6"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14:paraId="46F01B74"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практико-ориентированных задач;</w:t>
      </w:r>
    </w:p>
    <w:p w14:paraId="045A18B2" w14:textId="77777777" w:rsidR="009C4E3B" w:rsidRPr="00FC55B6" w:rsidRDefault="009C4E3B" w:rsidP="009C4E3B">
      <w:pPr>
        <w:tabs>
          <w:tab w:val="left" w:pos="1875"/>
        </w:tabs>
        <w:spacing w:line="276" w:lineRule="auto"/>
        <w:ind w:right="6" w:firstLine="567"/>
        <w:rPr>
          <w:sz w:val="24"/>
          <w:szCs w:val="24"/>
        </w:rPr>
      </w:pPr>
      <w:r w:rsidRPr="00FC55B6">
        <w:rPr>
          <w:sz w:val="24"/>
          <w:szCs w:val="24"/>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14:paraId="0F721931" w14:textId="4171893C" w:rsidR="009C4E3B" w:rsidRPr="00FC55B6" w:rsidRDefault="009C4E3B" w:rsidP="009C4E3B">
      <w:pPr>
        <w:tabs>
          <w:tab w:val="left" w:pos="1875"/>
        </w:tabs>
        <w:spacing w:line="276" w:lineRule="auto"/>
        <w:ind w:right="6" w:firstLine="567"/>
        <w:rPr>
          <w:b/>
          <w:sz w:val="24"/>
          <w:szCs w:val="24"/>
        </w:rPr>
      </w:pPr>
      <w:r w:rsidRPr="00FC55B6">
        <w:rPr>
          <w:b/>
          <w:bCs/>
          <w:sz w:val="24"/>
          <w:szCs w:val="24"/>
        </w:rPr>
        <w:t>Предметные результаты освоения программы по географии. К концу 9 класса</w:t>
      </w:r>
      <w:r w:rsidRPr="00FC55B6">
        <w:rPr>
          <w:bCs/>
          <w:sz w:val="24"/>
          <w:szCs w:val="24"/>
        </w:rPr>
        <w:t xml:space="preserve"> обучающийся научится: </w:t>
      </w:r>
    </w:p>
    <w:p w14:paraId="273D2CF1"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14:paraId="70F1DF9B"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14:paraId="0A1C3725"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14:paraId="777C4767"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14:paraId="75CC26C3"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
    <w:p w14:paraId="33F7F9DB"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14:paraId="4B391981"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территории опережающего развития, Арктическую зону и зону Севера России;</w:t>
      </w:r>
    </w:p>
    <w:p w14:paraId="6894469F"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14:paraId="1B663D05"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на основе ВИЭ;</w:t>
      </w:r>
    </w:p>
    <w:p w14:paraId="3C3FBAF0"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14:paraId="73F36605"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ВВП, ВРП и ИЧР как показатели уровня развития страны и её регионов;</w:t>
      </w:r>
    </w:p>
    <w:p w14:paraId="5B9DD00A"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природно-ресурсный, человеческий и производственный капитал;</w:t>
      </w:r>
    </w:p>
    <w:p w14:paraId="50430425"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различать виды транспорта и основные показатели их работы: грузооборот и пассажирооборот;</w:t>
      </w:r>
    </w:p>
    <w:p w14:paraId="3602EA97"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14:paraId="28EE72F5"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14:paraId="5EBCDB26"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14:paraId="0E3018D9"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14:paraId="663600B7"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14:paraId="40C65C0D"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объяснять географические различия населения и хозяйства территорий крупных регионов страны;</w:t>
      </w:r>
    </w:p>
    <w:p w14:paraId="14C623F6"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сравнивать географическое положение, географические особенности природно-ресурсного потенциала, населения и хозяйства регионов России;</w:t>
      </w:r>
    </w:p>
    <w:p w14:paraId="105E418D"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14:paraId="0B058602" w14:textId="77777777" w:rsidR="009C4E3B" w:rsidRPr="00FC55B6" w:rsidRDefault="009C4E3B" w:rsidP="002F2474">
      <w:pPr>
        <w:tabs>
          <w:tab w:val="left" w:pos="1875"/>
        </w:tabs>
        <w:spacing w:line="240" w:lineRule="auto"/>
        <w:ind w:right="6" w:firstLine="567"/>
        <w:rPr>
          <w:sz w:val="24"/>
          <w:szCs w:val="24"/>
        </w:rPr>
      </w:pPr>
      <w:r w:rsidRPr="00FC55B6">
        <w:rPr>
          <w:sz w:val="24"/>
          <w:szCs w:val="24"/>
        </w:rPr>
        <w:t>приводить примеры объектов Всемирного наследия ЮНЕСКО и описывать их местоположение на географической карте;</w:t>
      </w:r>
    </w:p>
    <w:p w14:paraId="43A7A9CF" w14:textId="6A5B665E" w:rsidR="00FC55B6" w:rsidRPr="000B2588" w:rsidRDefault="009C4E3B" w:rsidP="002F2474">
      <w:pPr>
        <w:tabs>
          <w:tab w:val="left" w:pos="1875"/>
        </w:tabs>
        <w:spacing w:line="240" w:lineRule="auto"/>
        <w:ind w:right="6" w:firstLine="567"/>
        <w:rPr>
          <w:sz w:val="24"/>
          <w:szCs w:val="24"/>
        </w:rPr>
      </w:pPr>
      <w:r w:rsidRPr="00FC55B6">
        <w:rPr>
          <w:sz w:val="24"/>
          <w:szCs w:val="24"/>
        </w:rPr>
        <w:t>характеризовать место и р</w:t>
      </w:r>
      <w:r w:rsidR="00FC55B6" w:rsidRPr="00FC55B6">
        <w:rPr>
          <w:sz w:val="24"/>
          <w:szCs w:val="24"/>
        </w:rPr>
        <w:t>оль России в мировом хозяйстве.</w:t>
      </w:r>
    </w:p>
    <w:p w14:paraId="23639CB5" w14:textId="55CD4631" w:rsidR="008011CC" w:rsidRDefault="008011CC" w:rsidP="002F2474">
      <w:pPr>
        <w:tabs>
          <w:tab w:val="left" w:pos="1875"/>
        </w:tabs>
        <w:spacing w:line="240" w:lineRule="auto"/>
        <w:ind w:right="6" w:firstLine="567"/>
        <w:rPr>
          <w:color w:val="FF0000"/>
          <w:sz w:val="24"/>
          <w:szCs w:val="24"/>
        </w:rPr>
      </w:pPr>
    </w:p>
    <w:p w14:paraId="659E36C0" w14:textId="4B99AD23" w:rsidR="009C4E3B" w:rsidRPr="009C4E3B" w:rsidRDefault="009C4E3B" w:rsidP="002F2474">
      <w:pPr>
        <w:spacing w:line="240" w:lineRule="auto"/>
        <w:ind w:left="540"/>
        <w:contextualSpacing/>
        <w:jc w:val="center"/>
        <w:rPr>
          <w:rFonts w:eastAsia="Calibri" w:cs="Times New Roman"/>
          <w:b/>
          <w:sz w:val="24"/>
          <w:szCs w:val="24"/>
          <w:lang w:eastAsia="en-US"/>
        </w:rPr>
      </w:pPr>
      <w:r w:rsidRPr="009C4E3B">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География</w:t>
      </w:r>
      <w:r w:rsidRPr="009C4E3B">
        <w:rPr>
          <w:rFonts w:eastAsia="Calibri" w:cs="Times New Roman"/>
          <w:b/>
          <w:sz w:val="24"/>
          <w:szCs w:val="24"/>
          <w:lang w:eastAsia="en-US"/>
        </w:rPr>
        <w:t>»</w:t>
      </w:r>
    </w:p>
    <w:p w14:paraId="4A56F040" w14:textId="77777777" w:rsidR="00FC55B6" w:rsidRDefault="00FC55B6" w:rsidP="002F2474">
      <w:pPr>
        <w:spacing w:line="240" w:lineRule="auto"/>
        <w:ind w:firstLine="709"/>
        <w:contextualSpacing/>
        <w:rPr>
          <w:rFonts w:eastAsia="SchoolBookSanPin" w:cs="Times New Roman"/>
          <w:i/>
          <w:sz w:val="24"/>
          <w:szCs w:val="24"/>
          <w:lang w:eastAsia="en-US"/>
        </w:rPr>
      </w:pPr>
    </w:p>
    <w:p w14:paraId="297DEBB4" w14:textId="0EED8D6B" w:rsidR="00FC55B6" w:rsidRPr="00FC55B6" w:rsidRDefault="00FC55B6" w:rsidP="002F2474">
      <w:pPr>
        <w:spacing w:line="240" w:lineRule="auto"/>
        <w:ind w:firstLine="709"/>
        <w:contextualSpacing/>
        <w:rPr>
          <w:rFonts w:eastAsia="SchoolBookSanPin" w:cs="Times New Roman"/>
          <w:b/>
          <w:sz w:val="24"/>
          <w:szCs w:val="24"/>
          <w:lang w:eastAsia="en-US"/>
        </w:rPr>
      </w:pPr>
      <w:r w:rsidRPr="00FC55B6">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01A74EE7" w14:textId="7D3BEA5F" w:rsidR="009C4E3B" w:rsidRPr="00FC55B6" w:rsidRDefault="00FC55B6" w:rsidP="002F2474">
      <w:pPr>
        <w:widowControl w:val="0"/>
        <w:spacing w:line="240" w:lineRule="auto"/>
        <w:ind w:firstLine="709"/>
        <w:rPr>
          <w:rFonts w:eastAsia="SchoolBookSanPin" w:cs="Times New Roman"/>
          <w:sz w:val="24"/>
          <w:szCs w:val="24"/>
          <w:lang w:eastAsia="en-US"/>
        </w:rPr>
      </w:pPr>
      <w:r w:rsidRPr="00FC55B6">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FC55B6">
        <w:rPr>
          <w:rFonts w:eastAsia="SchoolBookSanPin" w:cs="Times New Roman"/>
          <w:b/>
          <w:sz w:val="24"/>
          <w:szCs w:val="24"/>
          <w:lang w:eastAsia="en-US"/>
        </w:rPr>
        <w:t>«рабочей программе учителя»</w:t>
      </w:r>
      <w:r w:rsidRPr="00FC55B6">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02CEF02E" w14:textId="70C084FF" w:rsidR="009C4E3B" w:rsidRPr="009C4E3B" w:rsidRDefault="009C4E3B" w:rsidP="002F2474">
      <w:pPr>
        <w:widowControl w:val="0"/>
        <w:spacing w:line="240" w:lineRule="auto"/>
        <w:ind w:firstLine="709"/>
        <w:rPr>
          <w:rFonts w:eastAsia="SchoolBookSanPin" w:cs="Times New Roman"/>
          <w:sz w:val="24"/>
          <w:szCs w:val="24"/>
          <w:lang w:eastAsia="en-US"/>
        </w:rPr>
      </w:pPr>
      <w:r w:rsidRPr="009C4E3B">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3"/>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9C4E3B" w:rsidRPr="009C4E3B" w14:paraId="4F0DC7A8" w14:textId="77777777" w:rsidTr="009C4E3B">
        <w:trPr>
          <w:trHeight w:val="575"/>
        </w:trPr>
        <w:tc>
          <w:tcPr>
            <w:tcW w:w="993" w:type="dxa"/>
          </w:tcPr>
          <w:p w14:paraId="57E0D1E4" w14:textId="77777777" w:rsidR="009C4E3B" w:rsidRPr="009C4E3B" w:rsidRDefault="009C4E3B" w:rsidP="002F2474">
            <w:pPr>
              <w:spacing w:line="240" w:lineRule="auto"/>
              <w:ind w:left="142" w:right="354" w:firstLine="96"/>
              <w:jc w:val="center"/>
              <w:rPr>
                <w:rFonts w:eastAsia="Times New Roman"/>
                <w:szCs w:val="20"/>
                <w:lang w:eastAsia="en-US"/>
              </w:rPr>
            </w:pPr>
            <w:r w:rsidRPr="009C4E3B">
              <w:rPr>
                <w:rFonts w:eastAsia="Times New Roman"/>
                <w:szCs w:val="20"/>
                <w:lang w:eastAsia="en-US"/>
              </w:rPr>
              <w:t>№</w:t>
            </w:r>
            <w:r w:rsidRPr="009C4E3B">
              <w:rPr>
                <w:rFonts w:eastAsia="Times New Roman"/>
                <w:spacing w:val="-57"/>
                <w:szCs w:val="20"/>
                <w:lang w:eastAsia="en-US"/>
              </w:rPr>
              <w:t xml:space="preserve"> </w:t>
            </w:r>
            <w:r w:rsidRPr="009C4E3B">
              <w:rPr>
                <w:rFonts w:eastAsia="Times New Roman"/>
                <w:szCs w:val="20"/>
                <w:lang w:eastAsia="en-US"/>
              </w:rPr>
              <w:t>п/п</w:t>
            </w:r>
          </w:p>
        </w:tc>
        <w:tc>
          <w:tcPr>
            <w:tcW w:w="4394" w:type="dxa"/>
          </w:tcPr>
          <w:p w14:paraId="66E0EA5D" w14:textId="77777777" w:rsidR="009C4E3B" w:rsidRPr="009C4E3B" w:rsidRDefault="009C4E3B" w:rsidP="002F2474">
            <w:pPr>
              <w:spacing w:line="240" w:lineRule="auto"/>
              <w:ind w:left="142" w:firstLine="0"/>
              <w:jc w:val="center"/>
              <w:rPr>
                <w:rFonts w:eastAsia="Times New Roman"/>
                <w:szCs w:val="20"/>
                <w:lang w:eastAsia="en-US"/>
              </w:rPr>
            </w:pPr>
            <w:r w:rsidRPr="009C4E3B">
              <w:rPr>
                <w:rFonts w:eastAsia="Times New Roman"/>
                <w:szCs w:val="20"/>
                <w:lang w:eastAsia="en-US"/>
              </w:rPr>
              <w:t>Тема</w:t>
            </w:r>
          </w:p>
        </w:tc>
        <w:tc>
          <w:tcPr>
            <w:tcW w:w="2126" w:type="dxa"/>
          </w:tcPr>
          <w:p w14:paraId="5D8BD25E" w14:textId="77777777" w:rsidR="009C4E3B" w:rsidRPr="009C4E3B" w:rsidRDefault="009C4E3B" w:rsidP="002F2474">
            <w:pPr>
              <w:spacing w:line="240" w:lineRule="auto"/>
              <w:ind w:left="142" w:right="27" w:hanging="72"/>
              <w:jc w:val="center"/>
              <w:rPr>
                <w:rFonts w:eastAsia="Times New Roman"/>
                <w:szCs w:val="20"/>
                <w:lang w:val="ru-RU" w:eastAsia="en-US"/>
              </w:rPr>
            </w:pPr>
            <w:r w:rsidRPr="009C4E3B">
              <w:rPr>
                <w:rFonts w:eastAsia="Times New Roman"/>
                <w:spacing w:val="-1"/>
                <w:szCs w:val="20"/>
                <w:lang w:val="ru-RU" w:eastAsia="en-US"/>
              </w:rPr>
              <w:t>Количество часов, отводимых на освоение каждой темы</w:t>
            </w:r>
          </w:p>
        </w:tc>
        <w:tc>
          <w:tcPr>
            <w:tcW w:w="2126" w:type="dxa"/>
          </w:tcPr>
          <w:p w14:paraId="58123F28" w14:textId="77777777" w:rsidR="009C4E3B" w:rsidRPr="009C4E3B" w:rsidRDefault="009C4E3B" w:rsidP="002F2474">
            <w:pPr>
              <w:spacing w:line="240" w:lineRule="auto"/>
              <w:ind w:left="142" w:right="27" w:hanging="72"/>
              <w:jc w:val="center"/>
              <w:rPr>
                <w:rFonts w:eastAsia="Times New Roman"/>
                <w:spacing w:val="-1"/>
                <w:szCs w:val="20"/>
                <w:lang w:eastAsia="en-US"/>
              </w:rPr>
            </w:pPr>
            <w:r w:rsidRPr="009C4E3B">
              <w:rPr>
                <w:rFonts w:eastAsia="Times New Roman"/>
                <w:spacing w:val="-1"/>
                <w:szCs w:val="20"/>
                <w:lang w:eastAsia="en-US"/>
              </w:rPr>
              <w:t xml:space="preserve">Э(Ц)ОР </w:t>
            </w:r>
          </w:p>
        </w:tc>
      </w:tr>
      <w:tr w:rsidR="009C4E3B" w:rsidRPr="009C4E3B" w14:paraId="5A480CE7" w14:textId="77777777" w:rsidTr="000B2588">
        <w:trPr>
          <w:trHeight w:val="812"/>
        </w:trPr>
        <w:tc>
          <w:tcPr>
            <w:tcW w:w="993" w:type="dxa"/>
          </w:tcPr>
          <w:p w14:paraId="5EB167F9" w14:textId="77777777" w:rsidR="009C4E3B" w:rsidRPr="009C4E3B" w:rsidRDefault="009C4E3B" w:rsidP="002F2474">
            <w:pPr>
              <w:spacing w:line="240" w:lineRule="auto"/>
              <w:ind w:left="142" w:firstLine="0"/>
              <w:jc w:val="left"/>
              <w:rPr>
                <w:rFonts w:eastAsia="Times New Roman"/>
                <w:szCs w:val="20"/>
                <w:lang w:eastAsia="en-US"/>
              </w:rPr>
            </w:pPr>
            <w:r w:rsidRPr="009C4E3B">
              <w:rPr>
                <w:rFonts w:eastAsia="Times New Roman"/>
                <w:szCs w:val="20"/>
                <w:lang w:eastAsia="en-US"/>
              </w:rPr>
              <w:t>1.</w:t>
            </w:r>
          </w:p>
        </w:tc>
        <w:tc>
          <w:tcPr>
            <w:tcW w:w="4394" w:type="dxa"/>
          </w:tcPr>
          <w:p w14:paraId="2FECAD11" w14:textId="77777777" w:rsidR="009C4E3B" w:rsidRDefault="009C4E3B" w:rsidP="002F2474">
            <w:pPr>
              <w:spacing w:line="240" w:lineRule="auto"/>
              <w:rPr>
                <w:rFonts w:eastAsia="OfficinaSansBoldITC"/>
                <w:szCs w:val="20"/>
                <w:lang w:val="ru-RU" w:eastAsia="en-US"/>
              </w:rPr>
            </w:pPr>
            <w:r>
              <w:rPr>
                <w:rFonts w:eastAsia="OfficinaSansBoldITC"/>
                <w:szCs w:val="20"/>
                <w:lang w:val="ru-RU" w:eastAsia="en-US"/>
              </w:rPr>
              <w:t>5 класс</w:t>
            </w:r>
          </w:p>
          <w:p w14:paraId="25A11D95"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152.3.1. Географическое изучение Земли.</w:t>
            </w:r>
          </w:p>
          <w:p w14:paraId="30F89BEC"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152.3.1.1. Введение. География ‒ наука о планете Земля.</w:t>
            </w:r>
          </w:p>
          <w:p w14:paraId="4C826874"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14:paraId="41EDFB10"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Практическая работа. «Организация фенологических наблюдений в природе: планирование, участие в групповой работе, форма систематизации данных».</w:t>
            </w:r>
          </w:p>
          <w:p w14:paraId="61C5753E"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152.3.1.2. История географических открытий.</w:t>
            </w:r>
          </w:p>
          <w:p w14:paraId="6F2FC2F5"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 географических карт.</w:t>
            </w:r>
          </w:p>
          <w:p w14:paraId="16571F60"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География в эпоху Средневековья: путешествия и открытия викингов, древних арабов, русских землепроходцев. Путешествия М. Поло и А. Никитина.</w:t>
            </w:r>
          </w:p>
          <w:p w14:paraId="275B6EC8"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14:paraId="79B5BE60"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Географические открытия XVII‒XIX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Ф.Ф. Беллинсгаузена, М.П. Лазарева ‒ открытие Антарктиды).</w:t>
            </w:r>
          </w:p>
          <w:p w14:paraId="4C557344"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14:paraId="0533E46E"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Практические работы: «Обозначение на контурной карте географических объектов, открытых в разные периоды», «Сравнение карт Эратосфена, Птолемея и современных карт по предложенным учителем вопросам».</w:t>
            </w:r>
          </w:p>
          <w:p w14:paraId="32CEF294"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152.3.2. Изображения земной поверхности.</w:t>
            </w:r>
          </w:p>
          <w:p w14:paraId="483CEE75"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152.3.2.1. Планы местности.</w:t>
            </w:r>
          </w:p>
          <w:p w14:paraId="6494DE69"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Азимут.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14:paraId="3E254F2A"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Практические работы: «Определение направлений и расстояний по плану местности», «Составление описания маршрута по плану местности».</w:t>
            </w:r>
          </w:p>
          <w:p w14:paraId="385AE31D"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152.3.2.2. Географические карты.</w:t>
            </w:r>
          </w:p>
          <w:p w14:paraId="11C795BF"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14:paraId="30C87B6E"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14:paraId="163409E6"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Практические работы: «Определение направлений и расстояний по карте полушарий», «Определение географических координат объектов и определение объектов по их географическим координатам».</w:t>
            </w:r>
          </w:p>
          <w:p w14:paraId="656C7559"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152.3.3. Земля ‒ планета Солнечной системы.</w:t>
            </w:r>
          </w:p>
          <w:p w14:paraId="0CDECB66"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Земля в Солнечной системе. Гипотезы возникновения Земли. Форма, размеры Земли, их географические следствия.</w:t>
            </w:r>
          </w:p>
          <w:p w14:paraId="5A2DC964"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14:paraId="2993EA28"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Влияние Космоса на Землю и жизнь людей.</w:t>
            </w:r>
          </w:p>
          <w:p w14:paraId="2A8AB86E"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Практическая работа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14:paraId="26D21AC5"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152.3.4. Оболочки Земли. Литосфера ‒ каменная оболочка Земли.</w:t>
            </w:r>
          </w:p>
          <w:p w14:paraId="6559C3FE"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152.3.4.1. 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14:paraId="3FC0CB9A"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14:paraId="624FB519"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14:paraId="26E37E57"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14:paraId="0072858F"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14:paraId="447A6A08" w14:textId="4B21BB67" w:rsidR="009C4E3B" w:rsidRPr="009C4E3B" w:rsidRDefault="00D719A8" w:rsidP="002F2474">
            <w:pPr>
              <w:spacing w:line="240" w:lineRule="auto"/>
              <w:rPr>
                <w:rFonts w:eastAsia="OfficinaSansBoldITC"/>
                <w:szCs w:val="20"/>
                <w:lang w:val="ru-RU" w:eastAsia="en-US"/>
              </w:rPr>
            </w:pPr>
            <w:r>
              <w:rPr>
                <w:rFonts w:eastAsia="OfficinaSansBoldITC"/>
                <w:szCs w:val="20"/>
                <w:lang w:val="ru-RU" w:eastAsia="en-US"/>
              </w:rPr>
              <w:t>Практическая работа «</w:t>
            </w:r>
            <w:r w:rsidR="009C4E3B" w:rsidRPr="009C4E3B">
              <w:rPr>
                <w:rFonts w:eastAsia="OfficinaSansBoldITC"/>
                <w:szCs w:val="20"/>
                <w:lang w:val="ru-RU" w:eastAsia="en-US"/>
              </w:rPr>
              <w:t>Описание горной системы или равнины по физической карте».</w:t>
            </w:r>
          </w:p>
          <w:p w14:paraId="27429FC2"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Заключение.</w:t>
            </w:r>
          </w:p>
          <w:p w14:paraId="41F7952A"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Практикум «Сезонные изменения в природе своей местности».</w:t>
            </w:r>
          </w:p>
          <w:p w14:paraId="5222553B" w14:textId="77777777"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14:paraId="5061CA7F" w14:textId="0A2CA4A2" w:rsidR="009C4E3B" w:rsidRPr="009C4E3B" w:rsidRDefault="009C4E3B" w:rsidP="002F2474">
            <w:pPr>
              <w:spacing w:line="240" w:lineRule="auto"/>
              <w:rPr>
                <w:rFonts w:eastAsia="OfficinaSansBoldITC"/>
                <w:szCs w:val="20"/>
                <w:lang w:val="ru-RU" w:eastAsia="en-US"/>
              </w:rPr>
            </w:pPr>
            <w:r w:rsidRPr="009C4E3B">
              <w:rPr>
                <w:rFonts w:eastAsia="OfficinaSansBoldITC"/>
                <w:szCs w:val="20"/>
                <w:lang w:val="ru-RU" w:eastAsia="en-US"/>
              </w:rPr>
              <w:t>Практическая работа «Анализ результатов фенологических наблюдений и наблюдений за погодой».</w:t>
            </w:r>
          </w:p>
        </w:tc>
        <w:tc>
          <w:tcPr>
            <w:tcW w:w="2126" w:type="dxa"/>
            <w:vMerge w:val="restart"/>
          </w:tcPr>
          <w:p w14:paraId="52A254C2" w14:textId="77777777" w:rsidR="009C4E3B" w:rsidRPr="009C4E3B" w:rsidRDefault="009C4E3B" w:rsidP="002F2474">
            <w:pPr>
              <w:spacing w:line="240" w:lineRule="auto"/>
              <w:ind w:firstLine="0"/>
              <w:jc w:val="center"/>
              <w:rPr>
                <w:rFonts w:eastAsia="Times New Roman"/>
                <w:i/>
                <w:szCs w:val="20"/>
                <w:lang w:val="ru-RU" w:eastAsia="en-US"/>
              </w:rPr>
            </w:pPr>
            <w:r w:rsidRPr="009C4E3B">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389A8286" w14:textId="77777777" w:rsidR="009C4E3B" w:rsidRPr="009C4E3B" w:rsidRDefault="009C4E3B" w:rsidP="002F2474">
            <w:pPr>
              <w:spacing w:line="240" w:lineRule="auto"/>
              <w:ind w:firstLine="0"/>
              <w:jc w:val="center"/>
              <w:rPr>
                <w:rFonts w:eastAsia="Times New Roman"/>
                <w:i/>
                <w:szCs w:val="20"/>
                <w:lang w:val="ru-RU" w:eastAsia="en-US"/>
              </w:rPr>
            </w:pPr>
            <w:r w:rsidRPr="009C4E3B">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1A8E25AD" w14:textId="77777777" w:rsidR="009C4E3B" w:rsidRPr="009C4E3B" w:rsidRDefault="009C4E3B" w:rsidP="002F2474">
            <w:pPr>
              <w:spacing w:line="240" w:lineRule="auto"/>
              <w:ind w:firstLine="0"/>
              <w:jc w:val="center"/>
              <w:rPr>
                <w:rFonts w:eastAsia="Times New Roman"/>
                <w:i/>
                <w:szCs w:val="20"/>
                <w:lang w:val="ru-RU" w:eastAsia="en-US"/>
              </w:rPr>
            </w:pPr>
            <w:r w:rsidRPr="009C4E3B">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9C4E3B" w:rsidRPr="009C4E3B" w14:paraId="52065086" w14:textId="77777777" w:rsidTr="009C4E3B">
        <w:trPr>
          <w:trHeight w:val="2227"/>
        </w:trPr>
        <w:tc>
          <w:tcPr>
            <w:tcW w:w="993" w:type="dxa"/>
          </w:tcPr>
          <w:p w14:paraId="379EE1F8" w14:textId="46C71063" w:rsidR="009C4E3B" w:rsidRPr="009C4E3B" w:rsidRDefault="009C4E3B" w:rsidP="009C4E3B">
            <w:pPr>
              <w:spacing w:line="240" w:lineRule="auto"/>
              <w:ind w:left="142" w:firstLine="0"/>
              <w:jc w:val="left"/>
              <w:rPr>
                <w:rFonts w:eastAsia="Times New Roman"/>
                <w:szCs w:val="20"/>
                <w:lang w:val="ru-RU" w:eastAsia="en-US"/>
              </w:rPr>
            </w:pPr>
            <w:r>
              <w:rPr>
                <w:rFonts w:eastAsia="Times New Roman"/>
                <w:szCs w:val="20"/>
                <w:lang w:val="ru-RU" w:eastAsia="en-US"/>
              </w:rPr>
              <w:t>2.</w:t>
            </w:r>
          </w:p>
        </w:tc>
        <w:tc>
          <w:tcPr>
            <w:tcW w:w="4394" w:type="dxa"/>
          </w:tcPr>
          <w:p w14:paraId="282438A9" w14:textId="77777777" w:rsidR="009C4E3B" w:rsidRDefault="009C4E3B" w:rsidP="009C4E3B">
            <w:pPr>
              <w:rPr>
                <w:rFonts w:eastAsia="OfficinaSansBoldITC"/>
                <w:szCs w:val="20"/>
                <w:lang w:val="ru-RU" w:eastAsia="en-US"/>
              </w:rPr>
            </w:pPr>
            <w:r>
              <w:rPr>
                <w:rFonts w:eastAsia="OfficinaSansBoldITC"/>
                <w:szCs w:val="20"/>
                <w:lang w:val="ru-RU" w:eastAsia="en-US"/>
              </w:rPr>
              <w:t>6 класс</w:t>
            </w:r>
          </w:p>
          <w:p w14:paraId="2286674E"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152.4.1.Оболочки Земли.</w:t>
            </w:r>
          </w:p>
          <w:p w14:paraId="1935E61E"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152.4.1.1. Гидросфера ‒ водная оболочка Земли.</w:t>
            </w:r>
          </w:p>
          <w:p w14:paraId="43C9CB04"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Гидросфера и методы её изучения. Части гидросферы. Мировой круговорот воды. Значение гидросферы.</w:t>
            </w:r>
          </w:p>
          <w:p w14:paraId="2F7E222F"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14:paraId="14F234BA"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Воды суши. Способы изображения внутренних вод на картах.</w:t>
            </w:r>
          </w:p>
          <w:p w14:paraId="2ADD7A45"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Реки: горные и равнинные. Речная система, бассейн, водораздел. Пороги и водопады. Питание и режим реки.</w:t>
            </w:r>
          </w:p>
          <w:p w14:paraId="0DA87379"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14:paraId="1262AA99"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14:paraId="6E37678D"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Многолетняя мерзлота. Болота, их образование.</w:t>
            </w:r>
          </w:p>
          <w:p w14:paraId="5E8C805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Стихийные явления в гидросфере, методы наблюдения и защиты.</w:t>
            </w:r>
          </w:p>
          <w:p w14:paraId="4F25383D"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Человек и гидросфера. Использование человеком энергии воды.</w:t>
            </w:r>
          </w:p>
          <w:p w14:paraId="61EB6EC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Использование космических методов в исследовании влияния человека на гидросферу.</w:t>
            </w:r>
          </w:p>
          <w:p w14:paraId="200684DE"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«Сравнение двух рек (России и мира) по заданным признакам», «Характеристика одного из крупнейших озёр России по плану в форме презентации», «Составление перечня поверхностных водных объектов своего края и их систематизация в форме таблицы».</w:t>
            </w:r>
          </w:p>
          <w:p w14:paraId="3523FCAF"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152.4.1.2. Атмосфера ‒ воздушная оболочка Земли.</w:t>
            </w:r>
          </w:p>
          <w:p w14:paraId="40A19CB7"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Воздушная оболочка Земли: газовый состав, строение и значение атмосферы.</w:t>
            </w:r>
          </w:p>
          <w:p w14:paraId="1305FBD7"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14:paraId="679B1509"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Атмосферное давление. Ветер и причины его возникновения. Роза ветров. Бризы. Муссоны.</w:t>
            </w:r>
          </w:p>
          <w:p w14:paraId="4382E15F"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14:paraId="0F0CD0F5"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Погода и её показатели. Причины изменения погоды. Климат и климатообразующие факторы. Зависимость климата от географической широты и высоты местности над уровнем моря.</w:t>
            </w:r>
          </w:p>
          <w:p w14:paraId="79B8F98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14:paraId="4848B409"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«Представление результатов наблюдения за погодой своей местности»,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14:paraId="282FA5F2"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152.4.1.3. Биосфера ‒ оболочка жизни.</w:t>
            </w:r>
          </w:p>
          <w:p w14:paraId="46FE053D"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14:paraId="1A1BC436"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Человек как часть биосферы. Распространение людей на Земле.</w:t>
            </w:r>
          </w:p>
          <w:p w14:paraId="3643174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Исследования и экологические проблемы.</w:t>
            </w:r>
          </w:p>
          <w:p w14:paraId="46E1839E"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«Характеристика растительности участка местности своего края».</w:t>
            </w:r>
          </w:p>
          <w:p w14:paraId="54832967"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Заключение.</w:t>
            </w:r>
          </w:p>
          <w:p w14:paraId="46D82890"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152.4.1.4. Природно-территориальные комплексы.</w:t>
            </w:r>
          </w:p>
          <w:p w14:paraId="6D98F57A"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14:paraId="200E2902"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Природная среда. Охрана природы. Природные особо охраняемые территории. Всемирное наследие ЮНЕСКО.</w:t>
            </w:r>
          </w:p>
          <w:p w14:paraId="654FB23F" w14:textId="5A47E38D"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(выполняется на местности) «Характеристика локального природного комплекса по плану».</w:t>
            </w:r>
          </w:p>
        </w:tc>
        <w:tc>
          <w:tcPr>
            <w:tcW w:w="2126" w:type="dxa"/>
          </w:tcPr>
          <w:p w14:paraId="3D75FBD8" w14:textId="77777777" w:rsidR="009C4E3B" w:rsidRPr="009C4E3B" w:rsidRDefault="009C4E3B" w:rsidP="009C4E3B">
            <w:pPr>
              <w:spacing w:line="240" w:lineRule="auto"/>
              <w:ind w:firstLine="0"/>
              <w:jc w:val="center"/>
              <w:rPr>
                <w:rFonts w:eastAsia="Times New Roman"/>
                <w:i/>
                <w:szCs w:val="20"/>
                <w:lang w:val="ru-RU" w:eastAsia="en-US"/>
              </w:rPr>
            </w:pPr>
          </w:p>
        </w:tc>
        <w:tc>
          <w:tcPr>
            <w:tcW w:w="2126" w:type="dxa"/>
          </w:tcPr>
          <w:p w14:paraId="724B68F4" w14:textId="77777777" w:rsidR="009C4E3B" w:rsidRPr="009C4E3B" w:rsidRDefault="009C4E3B" w:rsidP="009C4E3B">
            <w:pPr>
              <w:spacing w:line="240" w:lineRule="auto"/>
              <w:ind w:firstLine="0"/>
              <w:jc w:val="center"/>
              <w:rPr>
                <w:rFonts w:eastAsia="Times New Roman"/>
                <w:i/>
                <w:szCs w:val="20"/>
                <w:lang w:val="ru-RU" w:eastAsia="en-US"/>
              </w:rPr>
            </w:pPr>
          </w:p>
        </w:tc>
      </w:tr>
      <w:tr w:rsidR="009C4E3B" w:rsidRPr="009C4E3B" w14:paraId="52F4D767" w14:textId="77777777" w:rsidTr="00D719A8">
        <w:trPr>
          <w:trHeight w:val="954"/>
        </w:trPr>
        <w:tc>
          <w:tcPr>
            <w:tcW w:w="993" w:type="dxa"/>
          </w:tcPr>
          <w:p w14:paraId="24414D2E" w14:textId="483CE25D" w:rsidR="009C4E3B" w:rsidRPr="009C4E3B" w:rsidRDefault="009C4E3B" w:rsidP="009C4E3B">
            <w:pPr>
              <w:spacing w:line="240" w:lineRule="auto"/>
              <w:ind w:left="142" w:firstLine="0"/>
              <w:jc w:val="left"/>
              <w:rPr>
                <w:rFonts w:eastAsia="Times New Roman"/>
                <w:szCs w:val="20"/>
                <w:lang w:val="ru-RU" w:eastAsia="en-US"/>
              </w:rPr>
            </w:pPr>
            <w:r>
              <w:rPr>
                <w:rFonts w:eastAsia="Times New Roman"/>
                <w:szCs w:val="20"/>
                <w:lang w:val="ru-RU" w:eastAsia="en-US"/>
              </w:rPr>
              <w:t>3.</w:t>
            </w:r>
          </w:p>
        </w:tc>
        <w:tc>
          <w:tcPr>
            <w:tcW w:w="4394" w:type="dxa"/>
          </w:tcPr>
          <w:p w14:paraId="12981976" w14:textId="77777777" w:rsidR="009C4E3B" w:rsidRDefault="009C4E3B" w:rsidP="009C4E3B">
            <w:pPr>
              <w:rPr>
                <w:rFonts w:eastAsia="OfficinaSansBoldITC"/>
                <w:szCs w:val="20"/>
                <w:lang w:val="ru-RU" w:eastAsia="en-US"/>
              </w:rPr>
            </w:pPr>
            <w:r>
              <w:rPr>
                <w:rFonts w:eastAsia="OfficinaSansBoldITC"/>
                <w:szCs w:val="20"/>
                <w:lang w:val="ru-RU" w:eastAsia="en-US"/>
              </w:rPr>
              <w:t>7 класс</w:t>
            </w:r>
          </w:p>
          <w:p w14:paraId="076DFD7D"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152.5.1.</w:t>
            </w:r>
            <w:r w:rsidRPr="009C4E3B">
              <w:rPr>
                <w:rFonts w:eastAsia="OfficinaSansBoldITC"/>
                <w:szCs w:val="20"/>
                <w:lang w:eastAsia="en-US"/>
              </w:rPr>
              <w:t> </w:t>
            </w:r>
            <w:r w:rsidRPr="009C4E3B">
              <w:rPr>
                <w:rFonts w:eastAsia="OfficinaSansBoldITC"/>
                <w:szCs w:val="20"/>
                <w:lang w:val="ru-RU" w:eastAsia="en-US"/>
              </w:rPr>
              <w:t>Главные закономерности природы Земли.</w:t>
            </w:r>
          </w:p>
          <w:p w14:paraId="21A248C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152.5.1.1.</w:t>
            </w:r>
            <w:r w:rsidRPr="009C4E3B">
              <w:rPr>
                <w:rFonts w:eastAsia="OfficinaSansBoldITC"/>
                <w:szCs w:val="20"/>
                <w:lang w:eastAsia="en-US"/>
              </w:rPr>
              <w:t> </w:t>
            </w:r>
            <w:r w:rsidRPr="009C4E3B">
              <w:rPr>
                <w:rFonts w:eastAsia="OfficinaSansBoldITC"/>
                <w:szCs w:val="20"/>
                <w:lang w:val="ru-RU" w:eastAsia="en-US"/>
              </w:rPr>
              <w:t>Географическая оболочка.</w:t>
            </w:r>
          </w:p>
          <w:p w14:paraId="69CDCB42"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14:paraId="16FB973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«Выявление проявления широтной зональности по картам природных зон».</w:t>
            </w:r>
          </w:p>
          <w:p w14:paraId="4CE40213"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152.5.1.2.</w:t>
            </w:r>
            <w:r w:rsidRPr="009C4E3B">
              <w:rPr>
                <w:rFonts w:eastAsia="OfficinaSansBoldITC"/>
                <w:szCs w:val="20"/>
                <w:lang w:eastAsia="en-US"/>
              </w:rPr>
              <w:t> </w:t>
            </w:r>
            <w:r w:rsidRPr="009C4E3B">
              <w:rPr>
                <w:rFonts w:eastAsia="OfficinaSansBoldITC"/>
                <w:szCs w:val="20"/>
                <w:lang w:val="ru-RU" w:eastAsia="en-US"/>
              </w:rPr>
              <w:t>Литосфера и рельеф Земли.</w:t>
            </w:r>
          </w:p>
          <w:p w14:paraId="6230737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14:paraId="77CB3B0E"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«Анализ физической карты и карты строения земной коры с целью выявления закономерностей распространения крупных форм рельефа», «Объяснение вулканических или сейсмических событий, о которых говорится в тексте».</w:t>
            </w:r>
          </w:p>
          <w:p w14:paraId="4AA56E36"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152.5.1.3.</w:t>
            </w:r>
            <w:r w:rsidRPr="009C4E3B">
              <w:rPr>
                <w:rFonts w:eastAsia="OfficinaSansBoldITC"/>
                <w:szCs w:val="20"/>
                <w:lang w:eastAsia="en-US"/>
              </w:rPr>
              <w:t> </w:t>
            </w:r>
            <w:r w:rsidRPr="009C4E3B">
              <w:rPr>
                <w:rFonts w:eastAsia="OfficinaSansBoldITC"/>
                <w:szCs w:val="20"/>
                <w:lang w:val="ru-RU" w:eastAsia="en-US"/>
              </w:rPr>
              <w:t>Атмосфера и климаты Земли.</w:t>
            </w:r>
          </w:p>
          <w:p w14:paraId="4781FDA3"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14:paraId="60EC1EE5"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«Описание климата территории по климатической карте и климатограмме».</w:t>
            </w:r>
          </w:p>
          <w:p w14:paraId="5D6A185F"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152.5.1.4.</w:t>
            </w:r>
            <w:r w:rsidRPr="009C4E3B">
              <w:rPr>
                <w:rFonts w:eastAsia="OfficinaSansBoldITC"/>
                <w:szCs w:val="20"/>
                <w:lang w:eastAsia="en-US"/>
              </w:rPr>
              <w:t> </w:t>
            </w:r>
            <w:r w:rsidRPr="009C4E3B">
              <w:rPr>
                <w:rFonts w:eastAsia="OfficinaSansBoldITC"/>
                <w:szCs w:val="20"/>
                <w:lang w:val="ru-RU" w:eastAsia="en-US"/>
              </w:rPr>
              <w:t>Мировой океан ‒ основная часть гидросферы.</w:t>
            </w:r>
          </w:p>
          <w:p w14:paraId="4A35E4E7"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14:paraId="109B5D7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 «Сравнение двух океанов по плану с использованием нескольких источников географической информации».</w:t>
            </w:r>
          </w:p>
          <w:p w14:paraId="335C84A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152.5.2.</w:t>
            </w:r>
            <w:r w:rsidRPr="009C4E3B">
              <w:rPr>
                <w:rFonts w:eastAsia="OfficinaSansBoldITC"/>
                <w:szCs w:val="20"/>
                <w:lang w:eastAsia="en-US"/>
              </w:rPr>
              <w:t> </w:t>
            </w:r>
            <w:r w:rsidRPr="009C4E3B">
              <w:rPr>
                <w:rFonts w:eastAsia="OfficinaSansBoldITC"/>
                <w:szCs w:val="20"/>
                <w:lang w:val="ru-RU" w:eastAsia="en-US"/>
              </w:rPr>
              <w:t>Человечество на Земле.</w:t>
            </w:r>
          </w:p>
          <w:p w14:paraId="7F58E063"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152.5.2.1.</w:t>
            </w:r>
            <w:r w:rsidRPr="009C4E3B">
              <w:rPr>
                <w:rFonts w:eastAsia="OfficinaSansBoldITC"/>
                <w:szCs w:val="20"/>
                <w:lang w:eastAsia="en-US"/>
              </w:rPr>
              <w:t> </w:t>
            </w:r>
            <w:r w:rsidRPr="009C4E3B">
              <w:rPr>
                <w:rFonts w:eastAsia="OfficinaSansBoldITC"/>
                <w:szCs w:val="20"/>
                <w:lang w:val="ru-RU" w:eastAsia="en-US"/>
              </w:rPr>
              <w:t>Численность населения.</w:t>
            </w:r>
          </w:p>
          <w:p w14:paraId="0FA5363F"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14:paraId="501EC12A"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«Определение, сравнение темпов изменения численности населения отдельных регионов мира по статистическим материалам», «Определение и сравнение различий в численности, плотности населения отдельных стран по разным источникам».</w:t>
            </w:r>
          </w:p>
          <w:p w14:paraId="46E53D87"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152.5.2.2.</w:t>
            </w:r>
            <w:r w:rsidRPr="009C4E3B">
              <w:rPr>
                <w:rFonts w:eastAsia="OfficinaSansBoldITC"/>
                <w:szCs w:val="20"/>
                <w:lang w:eastAsia="en-US"/>
              </w:rPr>
              <w:t> </w:t>
            </w:r>
            <w:r w:rsidRPr="009C4E3B">
              <w:rPr>
                <w:rFonts w:eastAsia="OfficinaSansBoldITC"/>
                <w:szCs w:val="20"/>
                <w:lang w:val="ru-RU" w:eastAsia="en-US"/>
              </w:rPr>
              <w:t>Страны и народы мира.</w:t>
            </w:r>
          </w:p>
          <w:p w14:paraId="637632A4"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14:paraId="4881AC2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«Сравнение занятости населения двух стран по комплексным картам».</w:t>
            </w:r>
          </w:p>
          <w:p w14:paraId="31B6F1B9"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152.5.3.</w:t>
            </w:r>
            <w:r w:rsidRPr="009C4E3B">
              <w:rPr>
                <w:rFonts w:eastAsia="OfficinaSansBoldITC"/>
                <w:szCs w:val="20"/>
                <w:lang w:eastAsia="en-US"/>
              </w:rPr>
              <w:t> </w:t>
            </w:r>
            <w:r w:rsidRPr="009C4E3B">
              <w:rPr>
                <w:rFonts w:eastAsia="OfficinaSansBoldITC"/>
                <w:szCs w:val="20"/>
                <w:lang w:val="ru-RU" w:eastAsia="en-US"/>
              </w:rPr>
              <w:t>Материки и страны.</w:t>
            </w:r>
          </w:p>
          <w:p w14:paraId="52640299"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152.5.3.1.</w:t>
            </w:r>
            <w:r w:rsidRPr="009C4E3B">
              <w:rPr>
                <w:rFonts w:eastAsia="OfficinaSansBoldITC"/>
                <w:szCs w:val="20"/>
                <w:lang w:eastAsia="en-US"/>
              </w:rPr>
              <w:t> </w:t>
            </w:r>
            <w:r w:rsidRPr="009C4E3B">
              <w:rPr>
                <w:rFonts w:eastAsia="OfficinaSansBoldITC"/>
                <w:szCs w:val="20"/>
                <w:lang w:val="ru-RU" w:eastAsia="en-US"/>
              </w:rPr>
              <w:t>Южные материки.</w:t>
            </w:r>
          </w:p>
          <w:p w14:paraId="61C490DB"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sidRPr="009C4E3B">
              <w:rPr>
                <w:rFonts w:eastAsia="OfficinaSansBoldITC"/>
                <w:szCs w:val="20"/>
                <w:lang w:eastAsia="en-US"/>
              </w:rPr>
              <w:t>XX</w:t>
            </w:r>
            <w:r w:rsidRPr="009C4E3B">
              <w:rPr>
                <w:rFonts w:eastAsia="OfficinaSansBoldITC"/>
                <w:szCs w:val="20"/>
                <w:lang w:val="ru-RU" w:eastAsia="en-US"/>
              </w:rPr>
              <w:t>‒</w:t>
            </w:r>
            <w:r w:rsidRPr="009C4E3B">
              <w:rPr>
                <w:rFonts w:eastAsia="OfficinaSansBoldITC"/>
                <w:szCs w:val="20"/>
                <w:lang w:eastAsia="en-US"/>
              </w:rPr>
              <w:t>XXI</w:t>
            </w:r>
            <w:r w:rsidRPr="009C4E3B">
              <w:rPr>
                <w:rFonts w:eastAsia="OfficinaSansBoldITC"/>
                <w:szCs w:val="20"/>
                <w:lang w:val="ru-RU" w:eastAsia="en-US"/>
              </w:rPr>
              <w:t xml:space="preserve"> вв. Современные исследования в Антарктиде. Роль России в открытиях и исследованиях ледового континента.</w:t>
            </w:r>
          </w:p>
          <w:p w14:paraId="4CF60344"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«Сравнение географического положения двух (любых) южных материков», «Объяснение годового хода температур и режима выпадения атмосферных осадков в экваториальном климатическом поясе», «Сравнение особенностей климата Африки, Южной Америки и Австралии по плану», «Описание Австралии или одной из стран Африки или Южной Америки по географическим картам», «Объяснение особенностей размещения населения Австралии или одной из стран Африки или Южной Америки».</w:t>
            </w:r>
          </w:p>
          <w:p w14:paraId="14E81C26"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152.5.3.2.</w:t>
            </w:r>
            <w:r w:rsidRPr="009C4E3B">
              <w:rPr>
                <w:rFonts w:eastAsia="OfficinaSansBoldITC"/>
                <w:szCs w:val="20"/>
                <w:lang w:eastAsia="en-US"/>
              </w:rPr>
              <w:t> </w:t>
            </w:r>
            <w:r w:rsidRPr="009C4E3B">
              <w:rPr>
                <w:rFonts w:eastAsia="OfficinaSansBoldITC"/>
                <w:szCs w:val="20"/>
                <w:lang w:val="ru-RU" w:eastAsia="en-US"/>
              </w:rPr>
              <w:t>Северные материки.</w:t>
            </w:r>
          </w:p>
          <w:p w14:paraId="278CAC7B" w14:textId="77777777" w:rsidR="009C4E3B" w:rsidRPr="00B7340D" w:rsidRDefault="009C4E3B" w:rsidP="009C4E3B">
            <w:pPr>
              <w:rPr>
                <w:rFonts w:eastAsia="OfficinaSansBoldITC"/>
                <w:szCs w:val="20"/>
                <w:lang w:val="ru-RU" w:eastAsia="en-US"/>
              </w:rPr>
            </w:pPr>
            <w:r w:rsidRPr="009C4E3B">
              <w:rPr>
                <w:rFonts w:eastAsia="OfficinaSansBoldITC"/>
                <w:szCs w:val="20"/>
                <w:lang w:val="ru-RU" w:eastAsia="en-US"/>
              </w:rPr>
              <w:t xml:space="preserve">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w:t>
            </w:r>
            <w:r w:rsidRPr="00B7340D">
              <w:rPr>
                <w:rFonts w:eastAsia="OfficinaSansBoldITC"/>
                <w:szCs w:val="20"/>
                <w:lang w:val="ru-RU" w:eastAsia="en-US"/>
              </w:rPr>
              <w:t>Изменение природы под влиянием хозяйственной деятельности человека.</w:t>
            </w:r>
          </w:p>
          <w:p w14:paraId="5AC1B9E2"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«Объяснение распространения зон современного вулканизма и землетрясений на территории Северной Америки и Евразии», «Объяснение климатических различий территорий, находящихся на одной географической широте, на примере умеренного климатического пояса», «Представление в виде таблицы информации о компонентах природы одной из природных зон на основе анализа нескольких источников информации», «Описание одной из стран Северной Америки или Евразии в форме презентации (с целью привлечения туристов, создания положительного образа страны и других)».</w:t>
            </w:r>
          </w:p>
          <w:p w14:paraId="5504ECB7"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152.5.3.3.</w:t>
            </w:r>
            <w:r w:rsidRPr="009C4E3B">
              <w:rPr>
                <w:rFonts w:eastAsia="OfficinaSansBoldITC"/>
                <w:szCs w:val="20"/>
                <w:lang w:eastAsia="en-US"/>
              </w:rPr>
              <w:t> </w:t>
            </w:r>
            <w:r w:rsidRPr="009C4E3B">
              <w:rPr>
                <w:rFonts w:eastAsia="OfficinaSansBoldITC"/>
                <w:szCs w:val="20"/>
                <w:lang w:val="ru-RU" w:eastAsia="en-US"/>
              </w:rPr>
              <w:t>Взаимодействие природы и общества.</w:t>
            </w:r>
          </w:p>
          <w:p w14:paraId="38FA0B9D"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другие).</w:t>
            </w:r>
          </w:p>
          <w:p w14:paraId="6B9C456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14:paraId="652033B2"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«Характеристика изменений компонентов природы на территории одной из стран мира в результате деятельности человека».</w:t>
            </w:r>
          </w:p>
          <w:p w14:paraId="783AB6CC" w14:textId="3395BD9E" w:rsidR="009C4E3B" w:rsidRPr="009C4E3B" w:rsidRDefault="009C4E3B" w:rsidP="009C4E3B">
            <w:pPr>
              <w:ind w:firstLine="0"/>
              <w:rPr>
                <w:rFonts w:eastAsia="OfficinaSansBoldITC"/>
                <w:szCs w:val="20"/>
                <w:lang w:val="ru-RU" w:eastAsia="en-US"/>
              </w:rPr>
            </w:pPr>
          </w:p>
        </w:tc>
        <w:tc>
          <w:tcPr>
            <w:tcW w:w="2126" w:type="dxa"/>
          </w:tcPr>
          <w:p w14:paraId="7F83AF2F" w14:textId="77777777" w:rsidR="009C4E3B" w:rsidRPr="009C4E3B" w:rsidRDefault="009C4E3B" w:rsidP="009C4E3B">
            <w:pPr>
              <w:spacing w:line="240" w:lineRule="auto"/>
              <w:ind w:firstLine="0"/>
              <w:jc w:val="center"/>
              <w:rPr>
                <w:rFonts w:eastAsia="Times New Roman"/>
                <w:i/>
                <w:szCs w:val="20"/>
                <w:lang w:val="ru-RU" w:eastAsia="en-US"/>
              </w:rPr>
            </w:pPr>
          </w:p>
        </w:tc>
        <w:tc>
          <w:tcPr>
            <w:tcW w:w="2126" w:type="dxa"/>
          </w:tcPr>
          <w:p w14:paraId="79E4A0AC" w14:textId="77777777" w:rsidR="009C4E3B" w:rsidRPr="009C4E3B" w:rsidRDefault="009C4E3B" w:rsidP="009C4E3B">
            <w:pPr>
              <w:spacing w:line="240" w:lineRule="auto"/>
              <w:ind w:firstLine="0"/>
              <w:jc w:val="center"/>
              <w:rPr>
                <w:rFonts w:eastAsia="Times New Roman"/>
                <w:i/>
                <w:szCs w:val="20"/>
                <w:lang w:val="ru-RU" w:eastAsia="en-US"/>
              </w:rPr>
            </w:pPr>
          </w:p>
        </w:tc>
      </w:tr>
      <w:tr w:rsidR="009C4E3B" w:rsidRPr="009C4E3B" w14:paraId="28C8C8F8" w14:textId="77777777" w:rsidTr="009C4E3B">
        <w:trPr>
          <w:trHeight w:val="2227"/>
        </w:trPr>
        <w:tc>
          <w:tcPr>
            <w:tcW w:w="993" w:type="dxa"/>
          </w:tcPr>
          <w:p w14:paraId="36A36190" w14:textId="37F084C2" w:rsidR="009C4E3B" w:rsidRPr="009C4E3B" w:rsidRDefault="009C4E3B" w:rsidP="009C4E3B">
            <w:pPr>
              <w:spacing w:line="240" w:lineRule="auto"/>
              <w:ind w:left="142" w:firstLine="0"/>
              <w:jc w:val="left"/>
              <w:rPr>
                <w:rFonts w:eastAsia="Times New Roman"/>
                <w:szCs w:val="20"/>
                <w:lang w:val="ru-RU" w:eastAsia="en-US"/>
              </w:rPr>
            </w:pPr>
            <w:r>
              <w:rPr>
                <w:rFonts w:eastAsia="Times New Roman"/>
                <w:szCs w:val="20"/>
                <w:lang w:val="ru-RU" w:eastAsia="en-US"/>
              </w:rPr>
              <w:t>4.</w:t>
            </w:r>
          </w:p>
        </w:tc>
        <w:tc>
          <w:tcPr>
            <w:tcW w:w="4394" w:type="dxa"/>
          </w:tcPr>
          <w:p w14:paraId="79999823" w14:textId="77777777" w:rsidR="009C4E3B" w:rsidRDefault="009C4E3B" w:rsidP="009C4E3B">
            <w:pPr>
              <w:rPr>
                <w:rFonts w:eastAsia="OfficinaSansBoldITC"/>
                <w:szCs w:val="20"/>
                <w:lang w:val="ru-RU" w:eastAsia="en-US"/>
              </w:rPr>
            </w:pPr>
            <w:r>
              <w:rPr>
                <w:rFonts w:eastAsia="OfficinaSansBoldITC"/>
                <w:szCs w:val="20"/>
                <w:lang w:val="ru-RU" w:eastAsia="en-US"/>
              </w:rPr>
              <w:t>8 класс</w:t>
            </w:r>
          </w:p>
          <w:p w14:paraId="4225DA7A"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152.6.1. Географическое пространство России.</w:t>
            </w:r>
          </w:p>
          <w:p w14:paraId="413B5402"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152.6.1.1. История формирования и освоения территории России.</w:t>
            </w:r>
          </w:p>
          <w:p w14:paraId="1C12BAD4"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История освоения и заселения территории современной России в XI‒XVI вв. Расширение территории России в XVI‒XIX вв. Русские первопроходцы. Изменения внешних границ России в ХХ в. Воссоединение Крыма с Россией.</w:t>
            </w:r>
          </w:p>
          <w:p w14:paraId="15961249"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p w14:paraId="394847FF"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152.6.1.2. Географическое положение и границы России.</w:t>
            </w:r>
          </w:p>
          <w:p w14:paraId="24FED46F"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14:paraId="5F287526"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152.6.1.3. Время на территории России.</w:t>
            </w:r>
          </w:p>
          <w:p w14:paraId="2E230FF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Россия на карте часовых поясов мира. Карта часовых зон России. Местное, поясное и зональное время: роль в хозяйстве и жизни людей.</w:t>
            </w:r>
          </w:p>
          <w:p w14:paraId="122761ED"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«Определение различия во времени для разных городов России по карте часовых зон».</w:t>
            </w:r>
          </w:p>
          <w:p w14:paraId="0BE47E9E"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152.6.1.4. Административно-территориальное устройство России. Районирование территории.</w:t>
            </w:r>
          </w:p>
          <w:p w14:paraId="57DA2BBE"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14:paraId="67CD08A3"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14:paraId="3FD155A4"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152.6.2. Природа России.</w:t>
            </w:r>
          </w:p>
          <w:p w14:paraId="5CCF5B27"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152.6.2.1. Природные условия и ресурсы России.</w:t>
            </w:r>
          </w:p>
          <w:p w14:paraId="19E8DA8F"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14:paraId="15156F4D"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«Характеристика природно-ресурсного капитала своего края по картам и статистическим материалам».</w:t>
            </w:r>
          </w:p>
          <w:p w14:paraId="725B9E28"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152.6.2.2. Геологическое строение, рельеф и полезные ископаемые.</w:t>
            </w:r>
          </w:p>
          <w:p w14:paraId="3FCF65C8"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14:paraId="1280903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14:paraId="692A1AD2"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«Объяснение распространения по территории России опасных геологических явлений», «Объяснение особенностей рельефа своего края».</w:t>
            </w:r>
          </w:p>
          <w:p w14:paraId="0F53E00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152.6.2.3. Климат и климатические ресурсы.</w:t>
            </w:r>
          </w:p>
          <w:p w14:paraId="1FC5478E"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14:paraId="6E56C71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14:paraId="122163AD"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«Описание и прогнозирование погоды территории по карте погоды,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 «Оценка влияния основных климатических показателей своего края на жизнь и хозяйственную деятельность населения».</w:t>
            </w:r>
          </w:p>
          <w:p w14:paraId="25F9A9E8"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152.6.2.4. Моря России. Внутренние воды и водные ресурсы.</w:t>
            </w:r>
          </w:p>
          <w:p w14:paraId="75F7FCC0"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Моря как аквальные природные комплексы.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14:paraId="45A838ED"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14:paraId="619CBA95"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«Сравнение особенностей режима и характера течения двух рек России», «Объяснение распространения опасных гидрологических природных явлений на территории страны».</w:t>
            </w:r>
          </w:p>
          <w:p w14:paraId="54AEC1D7"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152.6.2.5. Природно-хозяйственные зоны.</w:t>
            </w:r>
          </w:p>
          <w:p w14:paraId="4F4F3B88"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14:paraId="2DABB5D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14:paraId="2F6C9084"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Природно-хозяйственные зоны России: взаимосвязь и взаимообусловленность их компонентов.</w:t>
            </w:r>
          </w:p>
          <w:p w14:paraId="72F0D864"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Высотная поясность в горах на территории России. 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14:paraId="1CAA5643"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14:paraId="4DBC0B66"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Практические работы: «Объяснение различий структуры высотной поясности в горных системах»,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14:paraId="420E37B3"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152.6.3. Население России.</w:t>
            </w:r>
          </w:p>
          <w:p w14:paraId="367B9A3B"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152.6.3.1. Численность населения России.</w:t>
            </w:r>
          </w:p>
          <w:p w14:paraId="3ED898DC"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Динамика численности населения России в XX‒XXI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14:paraId="166CF815"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14:paraId="6D75EE08"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152.6.3.2. Территориальные особенности размещения населения России.</w:t>
            </w:r>
          </w:p>
          <w:p w14:paraId="60398FC8"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14:paraId="1B4DD4A2"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152.6.3.3. Народы и религии России.</w:t>
            </w:r>
          </w:p>
          <w:p w14:paraId="13E310B0"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14:paraId="0903EE82"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«Построение картограммы «Доля титульных этносов в численности населения республик и автономных округов Российской Федерации».</w:t>
            </w:r>
          </w:p>
          <w:p w14:paraId="76E19809"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152.6.3.4. Половой и возрастной состав населения России.</w:t>
            </w:r>
          </w:p>
          <w:p w14:paraId="479294EB"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14:paraId="5D67DAC1"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«Объяснение динамики половозрастного состава населения России на основе анализа половозрастных пирамид».</w:t>
            </w:r>
          </w:p>
          <w:p w14:paraId="744000B7"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152.6.3.5. Человеческий капитал России.</w:t>
            </w:r>
          </w:p>
          <w:p w14:paraId="56686E2E" w14:textId="77777777"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Индекс человеческого развития (далее – ИЧР) и его географические различия.</w:t>
            </w:r>
          </w:p>
          <w:p w14:paraId="34E29E6A" w14:textId="7F57C4BB" w:rsidR="009C4E3B" w:rsidRPr="009C4E3B" w:rsidRDefault="009C4E3B" w:rsidP="009C4E3B">
            <w:pPr>
              <w:rPr>
                <w:rFonts w:eastAsia="OfficinaSansBoldITC"/>
                <w:szCs w:val="20"/>
                <w:lang w:val="ru-RU" w:eastAsia="en-US"/>
              </w:rPr>
            </w:pPr>
            <w:r w:rsidRPr="009C4E3B">
              <w:rPr>
                <w:rFonts w:eastAsia="OfficinaSansBoldITC"/>
                <w:szCs w:val="20"/>
                <w:lang w:val="ru-RU" w:eastAsia="en-US"/>
              </w:rPr>
              <w:t>Практическая работа «Классификация федеральных округов по особенностям естественного и механического движения населения».</w:t>
            </w:r>
          </w:p>
        </w:tc>
        <w:tc>
          <w:tcPr>
            <w:tcW w:w="2126" w:type="dxa"/>
          </w:tcPr>
          <w:p w14:paraId="74E41ED3" w14:textId="77777777" w:rsidR="009C4E3B" w:rsidRPr="009C4E3B" w:rsidRDefault="009C4E3B" w:rsidP="009C4E3B">
            <w:pPr>
              <w:spacing w:line="240" w:lineRule="auto"/>
              <w:ind w:firstLine="0"/>
              <w:jc w:val="center"/>
              <w:rPr>
                <w:rFonts w:eastAsia="Times New Roman"/>
                <w:i/>
                <w:szCs w:val="20"/>
                <w:lang w:val="ru-RU" w:eastAsia="en-US"/>
              </w:rPr>
            </w:pPr>
          </w:p>
        </w:tc>
        <w:tc>
          <w:tcPr>
            <w:tcW w:w="2126" w:type="dxa"/>
          </w:tcPr>
          <w:p w14:paraId="6E7F6814" w14:textId="77777777" w:rsidR="009C4E3B" w:rsidRPr="009C4E3B" w:rsidRDefault="009C4E3B" w:rsidP="009C4E3B">
            <w:pPr>
              <w:spacing w:line="240" w:lineRule="auto"/>
              <w:ind w:firstLine="0"/>
              <w:jc w:val="center"/>
              <w:rPr>
                <w:rFonts w:eastAsia="Times New Roman"/>
                <w:i/>
                <w:szCs w:val="20"/>
                <w:lang w:val="ru-RU" w:eastAsia="en-US"/>
              </w:rPr>
            </w:pPr>
          </w:p>
        </w:tc>
      </w:tr>
      <w:tr w:rsidR="009C4E3B" w:rsidRPr="009C4E3B" w14:paraId="229BAC42" w14:textId="77777777" w:rsidTr="009C4E3B">
        <w:trPr>
          <w:trHeight w:val="2227"/>
        </w:trPr>
        <w:tc>
          <w:tcPr>
            <w:tcW w:w="993" w:type="dxa"/>
          </w:tcPr>
          <w:p w14:paraId="5DB0FD1D" w14:textId="68003EF5" w:rsidR="009C4E3B" w:rsidRPr="009C4E3B" w:rsidRDefault="009C4E3B" w:rsidP="009C4E3B">
            <w:pPr>
              <w:spacing w:line="240" w:lineRule="auto"/>
              <w:ind w:left="142" w:firstLine="0"/>
              <w:jc w:val="left"/>
              <w:rPr>
                <w:rFonts w:eastAsia="Times New Roman"/>
                <w:szCs w:val="20"/>
                <w:lang w:val="ru-RU" w:eastAsia="en-US"/>
              </w:rPr>
            </w:pPr>
            <w:r>
              <w:rPr>
                <w:rFonts w:eastAsia="Times New Roman"/>
                <w:szCs w:val="20"/>
                <w:lang w:val="ru-RU" w:eastAsia="en-US"/>
              </w:rPr>
              <w:t>5.</w:t>
            </w:r>
          </w:p>
        </w:tc>
        <w:tc>
          <w:tcPr>
            <w:tcW w:w="4394" w:type="dxa"/>
          </w:tcPr>
          <w:p w14:paraId="4408343C" w14:textId="77777777" w:rsidR="009C4E3B" w:rsidRDefault="009C4E3B" w:rsidP="009C4E3B">
            <w:pPr>
              <w:rPr>
                <w:rFonts w:eastAsia="OfficinaSansBoldITC"/>
                <w:szCs w:val="20"/>
                <w:lang w:val="ru-RU" w:eastAsia="en-US"/>
              </w:rPr>
            </w:pPr>
            <w:r>
              <w:rPr>
                <w:rFonts w:eastAsia="OfficinaSansBoldITC"/>
                <w:szCs w:val="20"/>
                <w:lang w:val="ru-RU" w:eastAsia="en-US"/>
              </w:rPr>
              <w:t>9 класс</w:t>
            </w:r>
          </w:p>
          <w:p w14:paraId="5CF0AF83"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 Хозяйство России.</w:t>
            </w:r>
          </w:p>
          <w:p w14:paraId="188A1B65"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152.7.1.1. Общая характеристика хозяйства России.</w:t>
            </w:r>
          </w:p>
          <w:p w14:paraId="0549AD43"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(далее – ЭГП) России как фактор развития её хозяйства. Валовой внутренний продукт (далее – ВВП) и валовой региональный продукт (далее –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утвержденная распоряжением Правительства Российской Федерации от 13 февраля 2019 г. № 207-р (далее – Стратегия пространственного развития Российской Федерации):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14:paraId="7688A653"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Производственный капитал. Распределение производственного капитала по территории страны. Условия и факторы размещения хозяйства.</w:t>
            </w:r>
          </w:p>
          <w:p w14:paraId="7361A6D3"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Практическая работа «Определение влияния географического положения России на особенности отраслевой и территориальной структуры хозяйства».</w:t>
            </w:r>
          </w:p>
          <w:p w14:paraId="0449E36B"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152.7.1.2. Топливно-энергетический комплекс (далее – ТЭК).</w:t>
            </w:r>
          </w:p>
          <w:p w14:paraId="21A62F9A"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(далее – ВИЭ), их особенности и доля в производстве электроэнергии. Размещение крупнейших электростанций. Каскады гидроэлектростанции (далее – ГЭС). Энергосистемы. Влияние ТЭК на окружающую среду. Основные положения Энергетической стратегии России на период до 2035 года, утвержденной распоряжением Правительства Российской Федерации от 9 июня 2020 г. № 1523-р.</w:t>
            </w:r>
          </w:p>
          <w:p w14:paraId="7F7CF577"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Практические работы: «Анализ статистических и текстовых материалов с целью сравнения стоимости электроэнергии для населения России в различных регионах», «Сравнительная оценка возможностей для развития энергетики ВИЭ в отдельных регионах стран».</w:t>
            </w:r>
          </w:p>
          <w:p w14:paraId="77E1E437"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152.7.1.3. Металлургический комплекс.</w:t>
            </w:r>
          </w:p>
          <w:p w14:paraId="2FFD1A47"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 утвержденной распоряжением Правительства Российской Федерации от 28 декабря 2022 г. № 4260-р.</w:t>
            </w:r>
          </w:p>
          <w:p w14:paraId="1BE5D8DB"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 xml:space="preserve">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 </w:t>
            </w:r>
          </w:p>
          <w:p w14:paraId="5BBD12D6"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152.7.1.4. Машиностроительный комплекс.</w:t>
            </w:r>
          </w:p>
          <w:p w14:paraId="7F888E4E"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14:paraId="34C83C20"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 xml:space="preserve">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 </w:t>
            </w:r>
          </w:p>
          <w:p w14:paraId="00B75FC9"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 xml:space="preserve"> 152.7.1.5. Химико-лесной комплекс.</w:t>
            </w:r>
          </w:p>
          <w:p w14:paraId="15E2526D"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Химическая промышленность.</w:t>
            </w:r>
          </w:p>
          <w:p w14:paraId="2680E01D"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14:paraId="39228693"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Лесопромышленный комплекс.</w:t>
            </w:r>
          </w:p>
          <w:p w14:paraId="7C9182EA"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14:paraId="75583481"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 утвержденной распоряжением Правительства Российской Федерации от 11 февраля 2021 г. № 312-р (далее – Стратегия развития лесного комплекса Российской Федерации до 2030 года).</w:t>
            </w:r>
          </w:p>
          <w:p w14:paraId="53E32F79"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Практическая работа «Анализ документов «Прогноз развития лесного сектора Российской Федерации до 2030 года» (главы 1, 3 и 11) и «Стратегия развития лесного комплекса Российской Федерации до 2030 года» (главы II и III, Приложения № 1 и № 18) с целью определения перспектив и проблем развития комплекса».</w:t>
            </w:r>
          </w:p>
          <w:p w14:paraId="4DA1237A"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152.7.1.6. Агропромышленный комплекс (далее - АПК).</w:t>
            </w:r>
          </w:p>
          <w:p w14:paraId="39DAD617"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14:paraId="1B53F0DF"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утвержденная распоряжением Правительства Российской Федерации от 8 сентября 2022 г. № 2567-р. Особенности АПК своего края.</w:t>
            </w:r>
          </w:p>
          <w:p w14:paraId="7E4C5D8B"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Практическая работа. «Определение влияния природных и социальных факторов на размещение отраслей АПК».</w:t>
            </w:r>
          </w:p>
          <w:p w14:paraId="52ADA916"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152.7.1.7. Инфраструктурный комплекс.</w:t>
            </w:r>
          </w:p>
          <w:p w14:paraId="6B3C9A1D"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Состав: транспорт, информационная инфраструктура; сфера обслуживания, рекреационное хозяйство ‒ место и значение в хозяйстве.</w:t>
            </w:r>
          </w:p>
          <w:p w14:paraId="0EF144AC"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14:paraId="58E430F5"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Транспорт и охрана окружающей среды.</w:t>
            </w:r>
          </w:p>
          <w:p w14:paraId="453702DE"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Информационная инфраструктура. Рекреационное хозяйство. Особенности сферы обслуживания своего края.</w:t>
            </w:r>
          </w:p>
          <w:p w14:paraId="6A75CCA6"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Проблемы и перспективы развития комплекса. Стратегия развития транспорта России на период до 2030 года, утвержденная распоряжением Правительства Российской Федерации от 27 ноября 2021 г. № 3363-р.</w:t>
            </w:r>
          </w:p>
          <w:p w14:paraId="4438D984"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Федеральный проект «Информационная инфраструктура».</w:t>
            </w:r>
          </w:p>
          <w:p w14:paraId="53FD754B"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Практические работы: «Анализ статистических данных с целью определения доли отдельных морских бассейнов в грузоперевозках и объяснение выявленных различий», «Характеристика туристско-рекреационного потенциала своего края».</w:t>
            </w:r>
          </w:p>
          <w:p w14:paraId="3D899E01"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152.7.1.8. Обобщение знаний.</w:t>
            </w:r>
          </w:p>
          <w:p w14:paraId="637F6B72"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(далее - ОЭЗ). Территории опережающего развития (далее - ТОР). Факторы, ограничивающие развитие хозяйства.</w:t>
            </w:r>
          </w:p>
          <w:p w14:paraId="2A49E183"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Развитие хозяйства и состояние окружающей среды. Стратегия экологической безопасности Российской Федерации на период до 2025 года, утвержденная Указом Президента Российской Федерации от 19 апреля 2017 г. № 176 «О Стратегии экологической безопасности Российской Федерации на период до 2025 года» и государственные меры по переходу России к модели устойчивого развития.</w:t>
            </w:r>
          </w:p>
          <w:p w14:paraId="6F5D240C"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p w14:paraId="633CC8CF"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152.7.2. Регионы России.</w:t>
            </w:r>
          </w:p>
          <w:p w14:paraId="2DF08F22"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152.7.2.1. Западный макрорегион (Европейская часть) России.</w:t>
            </w:r>
          </w:p>
          <w:p w14:paraId="00AFCE57"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14:paraId="738BA1EA"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Практические работы: «Сравнение экономико-географического положения (далее – ЭГП) двух географических районов страны по разным источникам информации»,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14:paraId="4ECF84B2"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152.7.2.2. Восточный макрорегион (Азиатская часть) России.</w:t>
            </w:r>
          </w:p>
          <w:p w14:paraId="0A227B42"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14:paraId="67DF373D"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 xml:space="preserve">Практические работы: «Сравнение человеческого капитала двух географических районов (субъектов Российской Федерации) по заданным критериям», «Выявление факторов размещения предприятий одного из промышленных кластеров Дальнего Востока (по выбору)». </w:t>
            </w:r>
          </w:p>
          <w:p w14:paraId="79571C10"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152.7.2.3. Обобщение знаний.</w:t>
            </w:r>
          </w:p>
          <w:p w14:paraId="1DDC8A26"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14:paraId="30ACA2DB"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152.7.3. Россия в современном мире.</w:t>
            </w:r>
          </w:p>
          <w:p w14:paraId="69F0773C" w14:textId="77777777" w:rsidR="006B1155" w:rsidRPr="006B1155" w:rsidRDefault="006B1155" w:rsidP="006B1155">
            <w:pPr>
              <w:rPr>
                <w:rFonts w:eastAsia="OfficinaSansBoldITC"/>
                <w:szCs w:val="20"/>
                <w:lang w:val="ru-RU" w:eastAsia="en-US"/>
              </w:rPr>
            </w:pPr>
            <w:r w:rsidRPr="006B1155">
              <w:rPr>
                <w:rFonts w:eastAsia="OfficinaSansBoldITC"/>
                <w:szCs w:val="20"/>
                <w:lang w:val="ru-RU" w:eastAsia="en-US"/>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Содружества Независимых Государств и Евразийского экономического союза.</w:t>
            </w:r>
          </w:p>
          <w:p w14:paraId="69EB1E38" w14:textId="491B242B" w:rsidR="009C4E3B" w:rsidRPr="009C4E3B" w:rsidRDefault="006B1155" w:rsidP="006B1155">
            <w:pPr>
              <w:rPr>
                <w:rFonts w:eastAsia="OfficinaSansBoldITC"/>
                <w:szCs w:val="20"/>
                <w:lang w:val="ru-RU" w:eastAsia="en-US"/>
              </w:rPr>
            </w:pPr>
            <w:r w:rsidRPr="006B1155">
              <w:rPr>
                <w:rFonts w:eastAsia="OfficinaSansBoldITC"/>
                <w:szCs w:val="20"/>
                <w:lang w:val="ru-RU" w:eastAsia="en-US"/>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tc>
        <w:tc>
          <w:tcPr>
            <w:tcW w:w="2126" w:type="dxa"/>
          </w:tcPr>
          <w:p w14:paraId="7BF33EA1" w14:textId="77777777" w:rsidR="009C4E3B" w:rsidRPr="009C4E3B" w:rsidRDefault="009C4E3B" w:rsidP="009C4E3B">
            <w:pPr>
              <w:spacing w:line="240" w:lineRule="auto"/>
              <w:ind w:firstLine="0"/>
              <w:jc w:val="center"/>
              <w:rPr>
                <w:rFonts w:eastAsia="Times New Roman"/>
                <w:i/>
                <w:szCs w:val="20"/>
                <w:lang w:eastAsia="en-US"/>
              </w:rPr>
            </w:pPr>
          </w:p>
        </w:tc>
        <w:tc>
          <w:tcPr>
            <w:tcW w:w="2126" w:type="dxa"/>
          </w:tcPr>
          <w:p w14:paraId="3DB6A318" w14:textId="77777777" w:rsidR="009C4E3B" w:rsidRPr="009C4E3B" w:rsidRDefault="009C4E3B" w:rsidP="009C4E3B">
            <w:pPr>
              <w:spacing w:line="240" w:lineRule="auto"/>
              <w:ind w:firstLine="0"/>
              <w:jc w:val="center"/>
              <w:rPr>
                <w:rFonts w:eastAsia="Times New Roman"/>
                <w:i/>
                <w:szCs w:val="20"/>
                <w:lang w:eastAsia="en-US"/>
              </w:rPr>
            </w:pPr>
          </w:p>
        </w:tc>
      </w:tr>
    </w:tbl>
    <w:p w14:paraId="6CFC6490" w14:textId="287B2075" w:rsidR="006C0FB3" w:rsidRDefault="006C0FB3" w:rsidP="001F464A">
      <w:pPr>
        <w:spacing w:line="276" w:lineRule="auto"/>
        <w:ind w:right="6" w:firstLine="0"/>
        <w:rPr>
          <w:color w:val="FF0000"/>
          <w:sz w:val="24"/>
          <w:szCs w:val="24"/>
        </w:rPr>
      </w:pPr>
    </w:p>
    <w:p w14:paraId="4B421689" w14:textId="3E0D7D35" w:rsidR="006C0FB3" w:rsidRPr="001F464A" w:rsidRDefault="006C0FB3" w:rsidP="007C4065">
      <w:pPr>
        <w:spacing w:line="276" w:lineRule="auto"/>
        <w:ind w:right="6" w:firstLine="567"/>
        <w:rPr>
          <w:sz w:val="24"/>
          <w:szCs w:val="24"/>
        </w:rPr>
      </w:pPr>
    </w:p>
    <w:p w14:paraId="6ADB7107" w14:textId="05BC59A4" w:rsidR="00FC55B6" w:rsidRPr="00D719A8" w:rsidRDefault="00D719A8" w:rsidP="002F2474">
      <w:pPr>
        <w:pStyle w:val="ac"/>
        <w:tabs>
          <w:tab w:val="left" w:pos="2640"/>
        </w:tabs>
        <w:spacing w:line="240" w:lineRule="auto"/>
        <w:ind w:left="709" w:right="6" w:firstLine="0"/>
        <w:jc w:val="center"/>
        <w:rPr>
          <w:b/>
          <w:sz w:val="24"/>
          <w:szCs w:val="24"/>
        </w:rPr>
      </w:pPr>
      <w:r>
        <w:rPr>
          <w:b/>
          <w:sz w:val="24"/>
          <w:szCs w:val="24"/>
        </w:rPr>
        <w:t>2.1.19.</w:t>
      </w:r>
      <w:r w:rsidR="00DC6700" w:rsidRPr="00D719A8">
        <w:rPr>
          <w:b/>
          <w:sz w:val="24"/>
          <w:szCs w:val="24"/>
        </w:rPr>
        <w:t> </w:t>
      </w:r>
      <w:r w:rsidRPr="00D719A8">
        <w:rPr>
          <w:b/>
          <w:sz w:val="24"/>
          <w:szCs w:val="24"/>
        </w:rPr>
        <w:t>Р</w:t>
      </w:r>
      <w:r w:rsidR="00DC6700" w:rsidRPr="00D719A8">
        <w:rPr>
          <w:b/>
          <w:sz w:val="24"/>
          <w:szCs w:val="24"/>
        </w:rPr>
        <w:t>абочая программа по учебному предмету «Физика»</w:t>
      </w:r>
    </w:p>
    <w:p w14:paraId="2D3DBF2F" w14:textId="77777777" w:rsidR="00D719A8" w:rsidRPr="00437CE6" w:rsidRDefault="00D719A8" w:rsidP="002F2474">
      <w:pPr>
        <w:spacing w:line="240" w:lineRule="auto"/>
        <w:ind w:firstLine="709"/>
        <w:rPr>
          <w:rFonts w:eastAsia="Times New Roman" w:cs="Times New Roman"/>
          <w:sz w:val="24"/>
          <w:szCs w:val="24"/>
          <w:lang w:eastAsia="en-US"/>
        </w:rPr>
      </w:pPr>
      <w:r>
        <w:rPr>
          <w:sz w:val="24"/>
          <w:szCs w:val="24"/>
        </w:rPr>
        <w:t>Р</w:t>
      </w:r>
      <w:r w:rsidR="00DC6700" w:rsidRPr="001F464A">
        <w:rPr>
          <w:sz w:val="24"/>
          <w:szCs w:val="24"/>
        </w:rPr>
        <w:t>абочая программа по учебному предмету «Физика» (базовый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r w:rsidR="001F464A">
        <w:rPr>
          <w:sz w:val="24"/>
          <w:szCs w:val="24"/>
        </w:rPr>
        <w:t xml:space="preserve"> и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359F0765" w14:textId="4023B069" w:rsidR="00D719A8" w:rsidRPr="00D719A8" w:rsidRDefault="00D719A8" w:rsidP="002F2474">
      <w:pPr>
        <w:spacing w:line="240" w:lineRule="auto"/>
        <w:ind w:firstLine="709"/>
        <w:rPr>
          <w:rFonts w:eastAsia="Times New Roman" w:cs="Times New Roman"/>
          <w:sz w:val="24"/>
          <w:szCs w:val="24"/>
          <w:lang w:eastAsia="en-US"/>
        </w:rPr>
      </w:pPr>
      <w:r w:rsidRPr="00D719A8">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физике</w:t>
      </w:r>
      <w:r w:rsidR="002F2474">
        <w:rPr>
          <w:rFonts w:eastAsia="Times New Roman" w:cs="Times New Roman"/>
          <w:sz w:val="24"/>
          <w:szCs w:val="24"/>
          <w:lang w:eastAsia="en-US"/>
        </w:rPr>
        <w:t xml:space="preserve"> базового уровня</w:t>
      </w:r>
      <w:r w:rsidRPr="00D719A8">
        <w:rPr>
          <w:rFonts w:eastAsia="Times New Roman" w:cs="Times New Roman"/>
          <w:sz w:val="24"/>
          <w:szCs w:val="24"/>
          <w:lang w:eastAsia="en-US"/>
        </w:rPr>
        <w:t>.</w:t>
      </w:r>
    </w:p>
    <w:p w14:paraId="22E508A7" w14:textId="15609774" w:rsidR="00DC6700" w:rsidRPr="001F464A" w:rsidRDefault="00DC6700" w:rsidP="002F2474">
      <w:pPr>
        <w:tabs>
          <w:tab w:val="left" w:pos="2640"/>
        </w:tabs>
        <w:spacing w:line="240" w:lineRule="auto"/>
        <w:ind w:right="6" w:firstLine="567"/>
        <w:jc w:val="center"/>
        <w:rPr>
          <w:b/>
          <w:sz w:val="24"/>
          <w:szCs w:val="24"/>
        </w:rPr>
      </w:pPr>
      <w:r w:rsidRPr="001F464A">
        <w:rPr>
          <w:b/>
          <w:sz w:val="24"/>
          <w:szCs w:val="24"/>
        </w:rPr>
        <w:t>Пояснительная записк</w:t>
      </w:r>
      <w:r w:rsidR="00FC55B6" w:rsidRPr="001F464A">
        <w:rPr>
          <w:b/>
          <w:sz w:val="24"/>
          <w:szCs w:val="24"/>
        </w:rPr>
        <w:t>а</w:t>
      </w:r>
    </w:p>
    <w:p w14:paraId="4789B9D2" w14:textId="4D822999" w:rsidR="00DC6700" w:rsidRPr="001F464A" w:rsidRDefault="00DC6700" w:rsidP="002F2474">
      <w:pPr>
        <w:tabs>
          <w:tab w:val="left" w:pos="2640"/>
        </w:tabs>
        <w:spacing w:line="240" w:lineRule="auto"/>
        <w:ind w:right="6" w:firstLine="567"/>
        <w:rPr>
          <w:sz w:val="24"/>
          <w:szCs w:val="24"/>
        </w:rPr>
      </w:pPr>
      <w:r w:rsidRPr="001F464A">
        <w:rPr>
          <w:sz w:val="24"/>
          <w:szCs w:val="24"/>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14:paraId="09AA8E40" w14:textId="48917779" w:rsidR="00DC6700" w:rsidRPr="001F464A" w:rsidRDefault="00DC6700" w:rsidP="002F2474">
      <w:pPr>
        <w:tabs>
          <w:tab w:val="left" w:pos="2640"/>
        </w:tabs>
        <w:spacing w:line="240" w:lineRule="auto"/>
        <w:ind w:right="6" w:firstLine="567"/>
        <w:rPr>
          <w:sz w:val="24"/>
          <w:szCs w:val="24"/>
        </w:rPr>
      </w:pPr>
      <w:r w:rsidRPr="001F464A">
        <w:rPr>
          <w:sz w:val="24"/>
          <w:szCs w:val="24"/>
        </w:rPr>
        <w:t> Содержание программы по физике направлено на формирование естественно­научной грамотности обучающихся и организацию изучения физики на деятельностной основе.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14:paraId="6F1FE25F" w14:textId="4FD3E8BB"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 </w:t>
      </w:r>
    </w:p>
    <w:p w14:paraId="353C4E66" w14:textId="4089CD79" w:rsidR="00DC6700" w:rsidRPr="001F464A" w:rsidRDefault="00DC6700" w:rsidP="002F2474">
      <w:pPr>
        <w:tabs>
          <w:tab w:val="left" w:pos="2640"/>
        </w:tabs>
        <w:spacing w:line="240" w:lineRule="auto"/>
        <w:ind w:right="6" w:firstLine="567"/>
        <w:rPr>
          <w:sz w:val="24"/>
          <w:szCs w:val="24"/>
        </w:rPr>
      </w:pPr>
      <w:r w:rsidRPr="001F464A">
        <w:rPr>
          <w:sz w:val="24"/>
          <w:szCs w:val="24"/>
        </w:rPr>
        <w:t>Программа по физике разработана с целью оказания методической помощи учителю в создании рабочей программы по учебному предмету.</w:t>
      </w:r>
    </w:p>
    <w:p w14:paraId="65986A81" w14:textId="0E08E66D"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 </w:t>
      </w:r>
    </w:p>
    <w:p w14:paraId="233AD3B2" w14:textId="692C94E8" w:rsidR="00DC6700" w:rsidRPr="001F464A" w:rsidRDefault="00DC6700" w:rsidP="002F2474">
      <w:pPr>
        <w:tabs>
          <w:tab w:val="left" w:pos="2640"/>
        </w:tabs>
        <w:spacing w:line="240" w:lineRule="auto"/>
        <w:ind w:right="6" w:firstLine="567"/>
        <w:rPr>
          <w:sz w:val="24"/>
          <w:szCs w:val="24"/>
        </w:rPr>
      </w:pPr>
      <w:r w:rsidRPr="001F464A">
        <w:rPr>
          <w:sz w:val="24"/>
          <w:szCs w:val="24"/>
        </w:rPr>
        <w:t>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14:paraId="22D81EA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Изучение физики на углублённом уровне предполагает овладение следующими компетентностями, характеризующими естественно­научную грамотность:</w:t>
      </w:r>
    </w:p>
    <w:p w14:paraId="581D5924"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научно объяснять явления,</w:t>
      </w:r>
    </w:p>
    <w:p w14:paraId="78F19DC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оценивать и понимать особенности научного исследования;</w:t>
      </w:r>
    </w:p>
    <w:p w14:paraId="683FDEF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интерпретировать данные и использовать научные доказательства для получения выводов».</w:t>
      </w:r>
    </w:p>
    <w:p w14:paraId="7559C91A" w14:textId="4D7152D6"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w:t>
      </w:r>
    </w:p>
    <w:p w14:paraId="1084D1B3" w14:textId="264F46B8" w:rsidR="00DC6700" w:rsidRPr="001F464A" w:rsidRDefault="00DC6700" w:rsidP="002F2474">
      <w:pPr>
        <w:tabs>
          <w:tab w:val="left" w:pos="2640"/>
        </w:tabs>
        <w:spacing w:line="240" w:lineRule="auto"/>
        <w:ind w:right="6" w:firstLine="567"/>
        <w:rPr>
          <w:sz w:val="24"/>
          <w:szCs w:val="24"/>
        </w:rPr>
      </w:pPr>
      <w:r w:rsidRPr="001F464A">
        <w:rPr>
          <w:sz w:val="24"/>
          <w:szCs w:val="24"/>
        </w:rPr>
        <w:t>Цели изучения физики:</w:t>
      </w:r>
    </w:p>
    <w:p w14:paraId="526D7F3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приобретение интереса и стремления обучающихся к научному изучению природы, развитие их интеллектуальных и творческих способностей;</w:t>
      </w:r>
    </w:p>
    <w:p w14:paraId="4DB5595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развитие представлений о научном методе познания и формирование исследовательского отношения к окружающим явлениям;</w:t>
      </w:r>
    </w:p>
    <w:p w14:paraId="4132011A"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формирование научного мировоззрения как результата изучения основ строения материи и фундаментальных законов физики;</w:t>
      </w:r>
    </w:p>
    <w:p w14:paraId="366124C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формирование представлений о роли физики для развития других естественных наук, техники и технологий;</w:t>
      </w:r>
    </w:p>
    <w:p w14:paraId="47CBBF94"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 </w:t>
      </w:r>
    </w:p>
    <w:p w14:paraId="6E8164D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Достижение этих целей программы по физике на уровне основного общего образования обеспечивается решением следующих задач:</w:t>
      </w:r>
    </w:p>
    <w:p w14:paraId="750637F0"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приобретение знаний о дискретном строении вещества, о механических, тепловых, электрических, магнитных и квантовых явлениях;</w:t>
      </w:r>
    </w:p>
    <w:p w14:paraId="0A9CD61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приобретение умений описывать и объяснять физические явления с использованием полученных знаний;</w:t>
      </w:r>
    </w:p>
    <w:p w14:paraId="3DCD28F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освоение методов решения простейших расчётных задач с использованием физических моделей, творческих и практико­ориентированных задач;</w:t>
      </w:r>
    </w:p>
    <w:p w14:paraId="02A9369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14:paraId="30A014C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14:paraId="084ABD1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14:paraId="6740F4D4"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Предлагаемый в программе по физике перечень лабораторных работ и опытов является рекомедовательным, учитель делает выбор при проведении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14:paraId="59B2306A" w14:textId="77777777" w:rsidR="00FC55B6" w:rsidRPr="001F464A" w:rsidRDefault="00FC55B6" w:rsidP="002F2474">
      <w:pPr>
        <w:tabs>
          <w:tab w:val="left" w:pos="2640"/>
        </w:tabs>
        <w:spacing w:line="240" w:lineRule="auto"/>
        <w:ind w:right="6" w:firstLine="567"/>
        <w:jc w:val="center"/>
        <w:rPr>
          <w:sz w:val="24"/>
          <w:szCs w:val="24"/>
        </w:rPr>
      </w:pPr>
    </w:p>
    <w:p w14:paraId="41FD5344" w14:textId="619CDC09" w:rsidR="00DC6700" w:rsidRPr="001F464A" w:rsidRDefault="00FC55B6" w:rsidP="002F2474">
      <w:pPr>
        <w:tabs>
          <w:tab w:val="left" w:pos="2640"/>
        </w:tabs>
        <w:spacing w:line="240" w:lineRule="auto"/>
        <w:ind w:right="6" w:firstLine="567"/>
        <w:jc w:val="center"/>
        <w:rPr>
          <w:b/>
          <w:sz w:val="24"/>
          <w:szCs w:val="24"/>
        </w:rPr>
      </w:pPr>
      <w:r w:rsidRPr="001F464A">
        <w:rPr>
          <w:b/>
          <w:sz w:val="24"/>
          <w:szCs w:val="24"/>
        </w:rPr>
        <w:t>Содержание обучения в 7 классе</w:t>
      </w:r>
    </w:p>
    <w:p w14:paraId="2E7020E9" w14:textId="2A9AE684" w:rsidR="00DC6700" w:rsidRPr="001F464A" w:rsidRDefault="00DC6700" w:rsidP="002F2474">
      <w:pPr>
        <w:tabs>
          <w:tab w:val="left" w:pos="2640"/>
        </w:tabs>
        <w:spacing w:line="240" w:lineRule="auto"/>
        <w:ind w:right="6" w:firstLine="567"/>
        <w:rPr>
          <w:b/>
          <w:sz w:val="24"/>
          <w:szCs w:val="24"/>
        </w:rPr>
      </w:pPr>
      <w:r w:rsidRPr="001F464A">
        <w:rPr>
          <w:b/>
          <w:sz w:val="24"/>
          <w:szCs w:val="24"/>
        </w:rPr>
        <w:t>Физика и её роль в познании окружающего мира.</w:t>
      </w:r>
    </w:p>
    <w:p w14:paraId="1EAB4FE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Физика – наука о природе. Явления природы. Физические явления: механические, тепловые, электрические, магнитные, световые, звуковые. </w:t>
      </w:r>
    </w:p>
    <w:p w14:paraId="2D243E49"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Физические величины. Измерение физических величин. Физические приборы. Погрешность измерений Международная система единиц. </w:t>
      </w:r>
    </w:p>
    <w:p w14:paraId="62763E4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 </w:t>
      </w:r>
    </w:p>
    <w:p w14:paraId="6D40EA42" w14:textId="5A2BD2A7"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14:paraId="6E67E17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Механические, тепловые, электрические, магнитные, световые явления. </w:t>
      </w:r>
    </w:p>
    <w:p w14:paraId="22412C8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Физические приборы и процедура прямых измерений аналоговым и цифровым прибором. </w:t>
      </w:r>
    </w:p>
    <w:p w14:paraId="39562DF4" w14:textId="4D72A07C"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14:paraId="3A2DCD9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цены деления шкалы измерительного прибора. </w:t>
      </w:r>
    </w:p>
    <w:p w14:paraId="0A3525E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расстояний. </w:t>
      </w:r>
    </w:p>
    <w:p w14:paraId="33FBAEB0"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объёма жидкости и твёрдого тела. </w:t>
      </w:r>
    </w:p>
    <w:p w14:paraId="59697060"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размеров малых тел. </w:t>
      </w:r>
    </w:p>
    <w:p w14:paraId="3D08F5E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температуры при помощи жидкостного термометра и датчика температуры. </w:t>
      </w:r>
    </w:p>
    <w:p w14:paraId="1BCF8A3F"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Проведение исследования по проверке гипотезы: дальность полёта шарика, пущенного горизонтально, тем больше, чем больше высота пуска. </w:t>
      </w:r>
    </w:p>
    <w:p w14:paraId="03F7641D" w14:textId="60C22F94" w:rsidR="00DC6700" w:rsidRPr="001F464A" w:rsidRDefault="00DC6700" w:rsidP="002F2474">
      <w:pPr>
        <w:tabs>
          <w:tab w:val="left" w:pos="2640"/>
        </w:tabs>
        <w:spacing w:line="240" w:lineRule="auto"/>
        <w:ind w:right="6" w:firstLine="567"/>
        <w:rPr>
          <w:sz w:val="24"/>
          <w:szCs w:val="24"/>
        </w:rPr>
      </w:pPr>
      <w:r w:rsidRPr="001F464A">
        <w:rPr>
          <w:sz w:val="24"/>
          <w:szCs w:val="24"/>
        </w:rPr>
        <w:t>Первоначальные сведения о строении вещества.</w:t>
      </w:r>
    </w:p>
    <w:p w14:paraId="44C85C1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Строение вещества: атомы и молекулы, их размеры. Опыты, доказывающие дискретное строение вещества.</w:t>
      </w:r>
    </w:p>
    <w:p w14:paraId="5582AB7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14:paraId="10F9A3E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 </w:t>
      </w:r>
    </w:p>
    <w:p w14:paraId="5412291D" w14:textId="6901D791"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14:paraId="57C026F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Наблюдение броуновского движения.</w:t>
      </w:r>
    </w:p>
    <w:p w14:paraId="01A374A7"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диффузии. </w:t>
      </w:r>
    </w:p>
    <w:p w14:paraId="76BED08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явлений, объясняющихся притяжением или отталкиванием частиц вещества. </w:t>
      </w:r>
    </w:p>
    <w:p w14:paraId="1151DAA8" w14:textId="19C2F516"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14:paraId="0C3E0C5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Оценка диаметра атома методом рядов (с использованием фотографий). </w:t>
      </w:r>
    </w:p>
    <w:p w14:paraId="436D218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по наблюдению теплового расширения газов. </w:t>
      </w:r>
    </w:p>
    <w:p w14:paraId="4CAB23E9"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по обнаружению действия сил молекулярного притяжения. </w:t>
      </w:r>
    </w:p>
    <w:p w14:paraId="3A2EBC93"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Механическое движение. Равномерное и неравномерное движение. Скорость. Средняя скорость при неравномерном движении. Расчёт пути и времени движения. </w:t>
      </w:r>
    </w:p>
    <w:p w14:paraId="2E05210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 </w:t>
      </w:r>
    </w:p>
    <w:p w14:paraId="15D0EA47"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 </w:t>
      </w:r>
    </w:p>
    <w:p w14:paraId="0AB86C61" w14:textId="3D3F3C07" w:rsidR="00DC6700" w:rsidRPr="001F464A" w:rsidRDefault="00DC6700" w:rsidP="002F2474">
      <w:pPr>
        <w:tabs>
          <w:tab w:val="left" w:pos="2640"/>
        </w:tabs>
        <w:spacing w:line="240" w:lineRule="auto"/>
        <w:ind w:right="6" w:firstLine="567"/>
        <w:rPr>
          <w:sz w:val="24"/>
          <w:szCs w:val="24"/>
        </w:rPr>
      </w:pPr>
      <w:r w:rsidRPr="001F464A">
        <w:rPr>
          <w:sz w:val="24"/>
          <w:szCs w:val="24"/>
        </w:rPr>
        <w:t>Демонстрации.</w:t>
      </w:r>
    </w:p>
    <w:p w14:paraId="60227CC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механического движения тела. </w:t>
      </w:r>
    </w:p>
    <w:p w14:paraId="26190F2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Измерение скорости прямолинейного движения.</w:t>
      </w:r>
    </w:p>
    <w:p w14:paraId="2A67C5A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явления инерции. </w:t>
      </w:r>
    </w:p>
    <w:p w14:paraId="6A167A1F"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изменения скорости при взаимодействии тел. </w:t>
      </w:r>
    </w:p>
    <w:p w14:paraId="7B57EB0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Сравнение масс по взаимодействию тел. </w:t>
      </w:r>
    </w:p>
    <w:p w14:paraId="76E0375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Сложение сил, направленных по одной прямой. </w:t>
      </w:r>
    </w:p>
    <w:p w14:paraId="12B90A76" w14:textId="259BAC71" w:rsidR="00DC6700" w:rsidRPr="001F464A" w:rsidRDefault="00DC6700" w:rsidP="002F2474">
      <w:pPr>
        <w:tabs>
          <w:tab w:val="left" w:pos="2640"/>
        </w:tabs>
        <w:spacing w:line="240" w:lineRule="auto"/>
        <w:ind w:right="6" w:firstLine="567"/>
        <w:rPr>
          <w:sz w:val="24"/>
          <w:szCs w:val="24"/>
        </w:rPr>
      </w:pPr>
      <w:r w:rsidRPr="001F464A">
        <w:rPr>
          <w:sz w:val="24"/>
          <w:szCs w:val="24"/>
        </w:rPr>
        <w:t>Лабораторные работы и опыты.</w:t>
      </w:r>
    </w:p>
    <w:p w14:paraId="5FD30757"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скорости равномерного движения (шарика в жидкости, модели электрического автомобиля и так далее). </w:t>
      </w:r>
    </w:p>
    <w:p w14:paraId="3DCD707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средней скорости скольжения бруска или шарика по наклонной плоскости. </w:t>
      </w:r>
    </w:p>
    <w:p w14:paraId="0D607999"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плотности твёрдого тела. </w:t>
      </w:r>
    </w:p>
    <w:p w14:paraId="4925996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демонстрирующие зависимость растяжения (деформации) пружины от приложенной силы. </w:t>
      </w:r>
    </w:p>
    <w:p w14:paraId="427BE94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Опыты, демонстрирующие зависимость силы трения скольжения от веса тела и характера соприкасающихся поверхностей.</w:t>
      </w:r>
    </w:p>
    <w:p w14:paraId="26B20EBC" w14:textId="660AF75B" w:rsidR="00DC6700" w:rsidRPr="001F464A" w:rsidRDefault="00DC6700" w:rsidP="002F2474">
      <w:pPr>
        <w:tabs>
          <w:tab w:val="left" w:pos="2640"/>
        </w:tabs>
        <w:spacing w:line="240" w:lineRule="auto"/>
        <w:ind w:right="6" w:firstLine="567"/>
        <w:rPr>
          <w:b/>
          <w:sz w:val="24"/>
          <w:szCs w:val="24"/>
        </w:rPr>
      </w:pPr>
      <w:r w:rsidRPr="001F464A">
        <w:rPr>
          <w:b/>
          <w:sz w:val="24"/>
          <w:szCs w:val="24"/>
        </w:rPr>
        <w:t>Давление твёрдых тел, жидкостей и газов.</w:t>
      </w:r>
    </w:p>
    <w:p w14:paraId="17EBFB0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 </w:t>
      </w:r>
    </w:p>
    <w:p w14:paraId="5309B58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 </w:t>
      </w:r>
    </w:p>
    <w:p w14:paraId="3686A7AF"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Действие жидкости и газа на погружённое в них тело. Выталкивающая (архимедова) сила. Закон Архимеда. Плавание тел. Воздухоплавание. </w:t>
      </w:r>
    </w:p>
    <w:p w14:paraId="66DBA6A9" w14:textId="1A56EACE"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14:paraId="1395832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Зависимость давления газа от температуры.</w:t>
      </w:r>
    </w:p>
    <w:p w14:paraId="69D630C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Передача давления жидкостью и газом. </w:t>
      </w:r>
    </w:p>
    <w:p w14:paraId="59197364"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Сообщающиеся сосуды. </w:t>
      </w:r>
    </w:p>
    <w:p w14:paraId="406CB944"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Гидравлический пресс. </w:t>
      </w:r>
    </w:p>
    <w:p w14:paraId="260C3BC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Проявление действия атмосферного давления. </w:t>
      </w:r>
    </w:p>
    <w:p w14:paraId="3E5ECFA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Зависимость выталкивающей силы от объёма погружённой части тела и плотности жидкости. </w:t>
      </w:r>
    </w:p>
    <w:p w14:paraId="5650617A"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Равенство выталкивающей силы весу вытесненной жидкости. </w:t>
      </w:r>
    </w:p>
    <w:p w14:paraId="64B8672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Условие плавания тел: плавание или погружение тел в зависимости от соотношения плотностей тела и жидкости. </w:t>
      </w:r>
    </w:p>
    <w:p w14:paraId="115B0BBB" w14:textId="5BFE4DA7"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14:paraId="6CDDCB5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Исследование зависимости веса тела в воде от объёма погружённой в жидкость части тела.</w:t>
      </w:r>
    </w:p>
    <w:p w14:paraId="13CFA51A"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выталкивающей силы, действующей на тело, погружённое в жидкость. </w:t>
      </w:r>
    </w:p>
    <w:p w14:paraId="1FFD82B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Проверка независимости выталкивающей силы, действующей на тело в жидкости, от массы тела.</w:t>
      </w:r>
    </w:p>
    <w:p w14:paraId="5B8D00D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14:paraId="4B655DA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Конструирование ареометра или конструирование лодки и определение её грузоподъёмности. </w:t>
      </w:r>
    </w:p>
    <w:p w14:paraId="0AC739BF" w14:textId="6E43D2FA" w:rsidR="00DC6700" w:rsidRPr="001F464A" w:rsidRDefault="00DC6700" w:rsidP="002F2474">
      <w:pPr>
        <w:tabs>
          <w:tab w:val="left" w:pos="2640"/>
        </w:tabs>
        <w:spacing w:line="240" w:lineRule="auto"/>
        <w:ind w:right="6" w:firstLine="567"/>
        <w:rPr>
          <w:b/>
          <w:sz w:val="24"/>
          <w:szCs w:val="24"/>
        </w:rPr>
      </w:pPr>
      <w:r w:rsidRPr="001F464A">
        <w:rPr>
          <w:b/>
          <w:sz w:val="24"/>
          <w:szCs w:val="24"/>
        </w:rPr>
        <w:t>Работа и мощность. Энергия.</w:t>
      </w:r>
    </w:p>
    <w:p w14:paraId="17FF18F3"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Механическая работа. Мощность. </w:t>
      </w:r>
    </w:p>
    <w:p w14:paraId="306CDD79"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Простые механизмы: рычаг, блок, наклонная плоскость. Правило равновесия рычага. Применение правила равновесия рычага к блоку. «Золотое правило» механики. Коэффициент полезного действия (далее – КПД) простых механизмов. Простые механизмы в быту и технике. </w:t>
      </w:r>
    </w:p>
    <w:p w14:paraId="5B793177"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Механическая энергия. Кинетическая и потенциальная энергия. Превращение одного вида механической энергии в другой. Закон сохранения энергии в механике. </w:t>
      </w:r>
    </w:p>
    <w:p w14:paraId="536B7925" w14:textId="28CEB20E"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14:paraId="5D137541" w14:textId="77777777" w:rsidR="00DC6700" w:rsidRPr="001F464A" w:rsidRDefault="00DC6700" w:rsidP="002F2474">
      <w:pPr>
        <w:tabs>
          <w:tab w:val="left" w:pos="2640"/>
        </w:tabs>
        <w:spacing w:line="240" w:lineRule="auto"/>
        <w:ind w:right="6" w:firstLine="567"/>
        <w:rPr>
          <w:b/>
          <w:sz w:val="24"/>
          <w:szCs w:val="24"/>
        </w:rPr>
      </w:pPr>
      <w:r w:rsidRPr="001F464A">
        <w:rPr>
          <w:b/>
          <w:sz w:val="24"/>
          <w:szCs w:val="24"/>
        </w:rPr>
        <w:t xml:space="preserve">Примеры простых механизмов. </w:t>
      </w:r>
    </w:p>
    <w:p w14:paraId="4E861F45" w14:textId="52A1418C"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14:paraId="0A6A800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работы силы трения при равномерном движении тела по горизонтальной поверхности. </w:t>
      </w:r>
    </w:p>
    <w:p w14:paraId="32BF080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Исследование условий равновесия рычага.</w:t>
      </w:r>
    </w:p>
    <w:p w14:paraId="65A2D85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КПД наклонной плоскости. </w:t>
      </w:r>
    </w:p>
    <w:p w14:paraId="33517FF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Изучение закона сохранения механической энергии. </w:t>
      </w:r>
    </w:p>
    <w:p w14:paraId="1996C918" w14:textId="77777777" w:rsidR="00FC55B6" w:rsidRPr="001F464A" w:rsidRDefault="00FC55B6" w:rsidP="002F2474">
      <w:pPr>
        <w:tabs>
          <w:tab w:val="left" w:pos="2640"/>
        </w:tabs>
        <w:spacing w:line="240" w:lineRule="auto"/>
        <w:ind w:right="6" w:firstLine="567"/>
        <w:rPr>
          <w:sz w:val="24"/>
          <w:szCs w:val="24"/>
        </w:rPr>
      </w:pPr>
    </w:p>
    <w:p w14:paraId="58A790E1" w14:textId="1AC4B950" w:rsidR="00DC6700" w:rsidRPr="00224BFF" w:rsidRDefault="00FC55B6" w:rsidP="002F2474">
      <w:pPr>
        <w:tabs>
          <w:tab w:val="left" w:pos="2640"/>
        </w:tabs>
        <w:spacing w:line="240" w:lineRule="auto"/>
        <w:ind w:right="6" w:firstLine="567"/>
        <w:jc w:val="center"/>
        <w:rPr>
          <w:b/>
          <w:sz w:val="24"/>
          <w:szCs w:val="24"/>
        </w:rPr>
      </w:pPr>
      <w:r w:rsidRPr="00224BFF">
        <w:rPr>
          <w:b/>
          <w:sz w:val="24"/>
          <w:szCs w:val="24"/>
        </w:rPr>
        <w:t>Содержание обучения в 8 классе</w:t>
      </w:r>
    </w:p>
    <w:p w14:paraId="2F6DF9A1" w14:textId="6123E59F" w:rsidR="00DC6700" w:rsidRPr="001F464A" w:rsidRDefault="00DC6700" w:rsidP="002F2474">
      <w:pPr>
        <w:tabs>
          <w:tab w:val="left" w:pos="2640"/>
        </w:tabs>
        <w:spacing w:line="240" w:lineRule="auto"/>
        <w:ind w:right="6" w:firstLine="567"/>
        <w:rPr>
          <w:b/>
          <w:sz w:val="24"/>
          <w:szCs w:val="24"/>
        </w:rPr>
      </w:pPr>
      <w:r w:rsidRPr="001F464A">
        <w:rPr>
          <w:b/>
          <w:sz w:val="24"/>
          <w:szCs w:val="24"/>
        </w:rPr>
        <w:t>Тепловые явления.</w:t>
      </w:r>
    </w:p>
    <w:p w14:paraId="290E72E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 </w:t>
      </w:r>
    </w:p>
    <w:p w14:paraId="2A5BB4F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и капиллярные явления. Тепловое расширение и сжатие. </w:t>
      </w:r>
    </w:p>
    <w:p w14:paraId="1B3AD49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 </w:t>
      </w:r>
    </w:p>
    <w:p w14:paraId="3AFA11F9"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w:t>
      </w:r>
    </w:p>
    <w:p w14:paraId="26905FF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Влажность воздуха. </w:t>
      </w:r>
    </w:p>
    <w:p w14:paraId="0BBF414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Энергия топлива. Удельная теплота сгорания. </w:t>
      </w:r>
    </w:p>
    <w:p w14:paraId="43382ED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Принципы работы тепловых двигателей КПД теплового двигателя. Тепловые двигатели и защита окружающей среды. </w:t>
      </w:r>
    </w:p>
    <w:p w14:paraId="5D6AA79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Закон сохранения и превращения энергии в тепловых процессах. </w:t>
      </w:r>
    </w:p>
    <w:p w14:paraId="5FACBE8C" w14:textId="1196EC6E"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14:paraId="0116E784"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броуновского движения. </w:t>
      </w:r>
    </w:p>
    <w:p w14:paraId="66BC609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диффузии. </w:t>
      </w:r>
    </w:p>
    <w:p w14:paraId="63D225B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явлений смачивания и капиллярных явлений. </w:t>
      </w:r>
    </w:p>
    <w:p w14:paraId="0FFDF73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теплового расширения тел. </w:t>
      </w:r>
    </w:p>
    <w:p w14:paraId="1D02882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Изменение давления газа при изменении объёма и нагревании или охлаждении. </w:t>
      </w:r>
    </w:p>
    <w:p w14:paraId="052DDAFF"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Правила измерения температуры. </w:t>
      </w:r>
    </w:p>
    <w:p w14:paraId="4B371D29"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Виды теплопередачи. </w:t>
      </w:r>
    </w:p>
    <w:p w14:paraId="1C66946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Охлаждение при совершении работы. </w:t>
      </w:r>
    </w:p>
    <w:p w14:paraId="2657D31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Нагревание при совершении работы внешними силами. </w:t>
      </w:r>
    </w:p>
    <w:p w14:paraId="124AD30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Сравнение теплоёмкостей различных веществ. </w:t>
      </w:r>
    </w:p>
    <w:p w14:paraId="5B8DB48A"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кипения. </w:t>
      </w:r>
    </w:p>
    <w:p w14:paraId="6653F08A"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Наблюдение постоянства температуры при плавлении.</w:t>
      </w:r>
    </w:p>
    <w:p w14:paraId="3D3FD93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Модели тепловых двигателей. </w:t>
      </w:r>
    </w:p>
    <w:p w14:paraId="557DE3B5" w14:textId="376AAC4B"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14:paraId="59957BD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по обнаружению действия сил молекулярного притяжения. </w:t>
      </w:r>
    </w:p>
    <w:p w14:paraId="56BC757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по выращиванию кристаллов поваренной соли или сахара. </w:t>
      </w:r>
    </w:p>
    <w:p w14:paraId="16F437D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по наблюдению теплового расширения газов, жидкостей и твёрдых тел. </w:t>
      </w:r>
    </w:p>
    <w:p w14:paraId="320E2CF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давления воздуха в баллоне шприца. </w:t>
      </w:r>
    </w:p>
    <w:p w14:paraId="64E09424"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демонстрирующие зависимость давления воздуха от его объёма и нагревания или охлаждения. </w:t>
      </w:r>
    </w:p>
    <w:p w14:paraId="16A005B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Проверка гипотезы линейной зависимости длины столбика жидкости в термометрической трубке от температуры. </w:t>
      </w:r>
    </w:p>
    <w:p w14:paraId="14071E43"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изменения внутренней энергии тела в результате теплопередачи и работы внешних сил. </w:t>
      </w:r>
    </w:p>
    <w:p w14:paraId="7020A45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явления теплообмена при смешивании холодной и горячей воды. </w:t>
      </w:r>
    </w:p>
    <w:p w14:paraId="2F4D79B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количества теплоты, полученного водой при теплообмене с нагретым металлическим цилиндром. </w:t>
      </w:r>
    </w:p>
    <w:p w14:paraId="4A425E4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удельной теплоёмкости вещества. </w:t>
      </w:r>
    </w:p>
    <w:p w14:paraId="6F27C7F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процесса испарения. </w:t>
      </w:r>
    </w:p>
    <w:p w14:paraId="642F70C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относительной влажности воздуха. </w:t>
      </w:r>
    </w:p>
    <w:p w14:paraId="0B073E1F"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удельной теплоты плавления льда. </w:t>
      </w:r>
    </w:p>
    <w:p w14:paraId="2FE6CFFA" w14:textId="070DE05B" w:rsidR="00DC6700" w:rsidRPr="001F464A" w:rsidRDefault="00DC6700" w:rsidP="002F2474">
      <w:pPr>
        <w:tabs>
          <w:tab w:val="left" w:pos="2640"/>
        </w:tabs>
        <w:spacing w:line="240" w:lineRule="auto"/>
        <w:ind w:right="6" w:firstLine="567"/>
        <w:rPr>
          <w:b/>
          <w:sz w:val="24"/>
          <w:szCs w:val="24"/>
        </w:rPr>
      </w:pPr>
      <w:r w:rsidRPr="001F464A">
        <w:rPr>
          <w:b/>
          <w:sz w:val="24"/>
          <w:szCs w:val="24"/>
        </w:rPr>
        <w:t>Электрические и магнитные явления.</w:t>
      </w:r>
    </w:p>
    <w:p w14:paraId="44C583CF"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 </w:t>
      </w:r>
    </w:p>
    <w:p w14:paraId="685E7BC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Электрическое поле. Напряжённость электрического поля. Принцип суперпозиции электрических полей (на качественном уровне). </w:t>
      </w:r>
    </w:p>
    <w:p w14:paraId="0BC0855A"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Носители электрических зарядов. Элементарный электрический заряд. Строение атома. Проводники и диэлектрики. Закон сохранения электрического заряда. </w:t>
      </w:r>
    </w:p>
    <w:p w14:paraId="73C8764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w:t>
      </w:r>
    </w:p>
    <w:p w14:paraId="6C6F796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 </w:t>
      </w:r>
    </w:p>
    <w:p w14:paraId="0B917A5A"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Работа и мощность электрического тока. Закон Джоуля–Ленца. Электрические цепи и потребители электрической энергии в быту. Короткое замыкание. </w:t>
      </w:r>
    </w:p>
    <w:p w14:paraId="670F9400"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w:t>
      </w:r>
    </w:p>
    <w:p w14:paraId="5BADC4E0"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14:paraId="3466AF66" w14:textId="1F2CB2EE"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14:paraId="6263B6B7"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Электризация тел. </w:t>
      </w:r>
    </w:p>
    <w:p w14:paraId="2665827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Два рода электрических зарядов и взаимодействие заряженных тел. </w:t>
      </w:r>
    </w:p>
    <w:p w14:paraId="1F49FB79"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Устройство и действие электроскопа. </w:t>
      </w:r>
    </w:p>
    <w:p w14:paraId="7441234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Электростатическая индукция. </w:t>
      </w:r>
    </w:p>
    <w:p w14:paraId="01F432B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Закон сохранения электрических зарядов.</w:t>
      </w:r>
    </w:p>
    <w:p w14:paraId="104A662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Проводники и диэлектрики. </w:t>
      </w:r>
    </w:p>
    <w:p w14:paraId="113CDD0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Моделирование силовых линий электрического поля. </w:t>
      </w:r>
    </w:p>
    <w:p w14:paraId="66F91D2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Источники постоянного тока. </w:t>
      </w:r>
    </w:p>
    <w:p w14:paraId="7DDF59E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Действия электрического тока.</w:t>
      </w:r>
    </w:p>
    <w:p w14:paraId="7C8991E4"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Электрический ток в жидкости.</w:t>
      </w:r>
    </w:p>
    <w:p w14:paraId="44AECC0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Газовый разряд. </w:t>
      </w:r>
    </w:p>
    <w:p w14:paraId="00D69159"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силы тока амперметром. </w:t>
      </w:r>
    </w:p>
    <w:p w14:paraId="4292C48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электрического напряжения вольтметром. </w:t>
      </w:r>
    </w:p>
    <w:p w14:paraId="1389FD3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Реостат и магазин сопротивлений. </w:t>
      </w:r>
    </w:p>
    <w:p w14:paraId="2FC3A5D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Взаимодействие постоянных магнитов. </w:t>
      </w:r>
    </w:p>
    <w:p w14:paraId="7FBEA6F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Моделирование невозможности разделения полюсов магнита.</w:t>
      </w:r>
    </w:p>
    <w:p w14:paraId="5018147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Моделирование магнитных полей постоянных магнитов. </w:t>
      </w:r>
    </w:p>
    <w:p w14:paraId="46D6F99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 Эрстеда. </w:t>
      </w:r>
    </w:p>
    <w:p w14:paraId="4033060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Магнитное поле тока. Электромагнит. </w:t>
      </w:r>
    </w:p>
    <w:p w14:paraId="007C10E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Действие магнитного поля на проводник с током. </w:t>
      </w:r>
    </w:p>
    <w:p w14:paraId="32A0D17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Электродвигатель постоянного тока. </w:t>
      </w:r>
    </w:p>
    <w:p w14:paraId="5E8FDB5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Исследование явления электромагнитной индукции.</w:t>
      </w:r>
    </w:p>
    <w:p w14:paraId="4FDF085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Фарадея. </w:t>
      </w:r>
    </w:p>
    <w:p w14:paraId="3A4FBE5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Зависимость направления индукционного тока от условий его возникновения. </w:t>
      </w:r>
    </w:p>
    <w:p w14:paraId="20459CB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Электрогенератор постоянного тока. </w:t>
      </w:r>
    </w:p>
    <w:p w14:paraId="299A1084" w14:textId="5853F228" w:rsidR="00DC6700" w:rsidRPr="001F464A" w:rsidRDefault="00DC6700" w:rsidP="002F2474">
      <w:pPr>
        <w:tabs>
          <w:tab w:val="left" w:pos="2640"/>
        </w:tabs>
        <w:spacing w:line="240" w:lineRule="auto"/>
        <w:ind w:right="6" w:firstLine="567"/>
        <w:rPr>
          <w:sz w:val="24"/>
          <w:szCs w:val="24"/>
        </w:rPr>
      </w:pPr>
      <w:r w:rsidRPr="001F464A">
        <w:rPr>
          <w:sz w:val="24"/>
          <w:szCs w:val="24"/>
        </w:rPr>
        <w:t>Лабораторные работы и опыты.</w:t>
      </w:r>
    </w:p>
    <w:p w14:paraId="1678715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по наблюдению электризации тел индукцией и при соприкосновении. </w:t>
      </w:r>
    </w:p>
    <w:p w14:paraId="25A10B3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действия электрического поля на проводники и диэлектрики. </w:t>
      </w:r>
    </w:p>
    <w:p w14:paraId="2E3748E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Сборка и проверка работы электрической цепи постоянного тока. </w:t>
      </w:r>
    </w:p>
    <w:p w14:paraId="19F52B5A"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и регулирование силы тока. </w:t>
      </w:r>
    </w:p>
    <w:p w14:paraId="6D8CD63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и регулирование напряжения. </w:t>
      </w:r>
    </w:p>
    <w:p w14:paraId="4F02D080"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зависимости силы тока, идущего через резистор, от сопротивления резистора и напряжения на резисторе. </w:t>
      </w:r>
    </w:p>
    <w:p w14:paraId="3A05942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демонстрирующие зависимость электрического сопротивления проводника от его длины, площади поперечного сечения и материала. </w:t>
      </w:r>
    </w:p>
    <w:p w14:paraId="03111A8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Проверка правила сложения напряжений при последовательном соединении двух резисторов. </w:t>
      </w:r>
    </w:p>
    <w:p w14:paraId="42333A4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Проверка правила для силы тока при параллельном соединении резисторов. </w:t>
      </w:r>
    </w:p>
    <w:p w14:paraId="4250A1F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работы электрического тока, идущего через резистор. </w:t>
      </w:r>
    </w:p>
    <w:p w14:paraId="2A61A91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мощности электрического тока, выделяемой на резисторе. </w:t>
      </w:r>
    </w:p>
    <w:p w14:paraId="7F9FB71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зависимости силы тока, идущего через лампочку, от напряжения на ней. </w:t>
      </w:r>
    </w:p>
    <w:p w14:paraId="2D3F8C87"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КПД нагревателя. </w:t>
      </w:r>
    </w:p>
    <w:p w14:paraId="79FEE01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магнитного взаимодействия постоянных магнитов. </w:t>
      </w:r>
    </w:p>
    <w:p w14:paraId="41E7FCB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Изучение магнитного поля постоянных магнитов при их объединении и разделении. </w:t>
      </w:r>
    </w:p>
    <w:p w14:paraId="7BD7E0F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действия электрического тока на магнитную стрелку. </w:t>
      </w:r>
    </w:p>
    <w:p w14:paraId="23DE1257"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демонстрирующие зависимость силы взаимодействия катушки с током и магнита от силы тока и направления тока в катушке. </w:t>
      </w:r>
    </w:p>
    <w:p w14:paraId="1972467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Изучение действия магнитного поля на проводник с током. </w:t>
      </w:r>
    </w:p>
    <w:p w14:paraId="5006C35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Конструирование и изучение работы электродвигателя. </w:t>
      </w:r>
    </w:p>
    <w:p w14:paraId="2E808E3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КПД электродвигательной установки. </w:t>
      </w:r>
    </w:p>
    <w:p w14:paraId="14DD8564" w14:textId="647447F3"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по исследованию явления электромагнитной индукции: исследование изменений значения и направления индукционного тока. </w:t>
      </w:r>
    </w:p>
    <w:p w14:paraId="6455B621" w14:textId="77777777" w:rsidR="001F464A" w:rsidRPr="001F464A" w:rsidRDefault="001F464A" w:rsidP="002F2474">
      <w:pPr>
        <w:tabs>
          <w:tab w:val="left" w:pos="2640"/>
        </w:tabs>
        <w:spacing w:line="240" w:lineRule="auto"/>
        <w:ind w:right="6" w:firstLine="567"/>
        <w:rPr>
          <w:sz w:val="24"/>
          <w:szCs w:val="24"/>
        </w:rPr>
      </w:pPr>
    </w:p>
    <w:p w14:paraId="11530EE5" w14:textId="257B867E" w:rsidR="00DC6700" w:rsidRPr="001F464A" w:rsidRDefault="001F464A" w:rsidP="002F2474">
      <w:pPr>
        <w:tabs>
          <w:tab w:val="left" w:pos="2640"/>
        </w:tabs>
        <w:spacing w:line="240" w:lineRule="auto"/>
        <w:ind w:right="6" w:firstLine="567"/>
        <w:jc w:val="center"/>
        <w:rPr>
          <w:b/>
          <w:sz w:val="24"/>
          <w:szCs w:val="24"/>
        </w:rPr>
      </w:pPr>
      <w:r w:rsidRPr="001F464A">
        <w:rPr>
          <w:b/>
          <w:sz w:val="24"/>
          <w:szCs w:val="24"/>
        </w:rPr>
        <w:t>Содержание обучения в 9 классе</w:t>
      </w:r>
    </w:p>
    <w:p w14:paraId="0EE359BB" w14:textId="77777777" w:rsidR="001F464A" w:rsidRPr="001F464A" w:rsidRDefault="001F464A" w:rsidP="002F2474">
      <w:pPr>
        <w:tabs>
          <w:tab w:val="left" w:pos="2640"/>
        </w:tabs>
        <w:spacing w:line="240" w:lineRule="auto"/>
        <w:ind w:right="6" w:firstLine="567"/>
        <w:rPr>
          <w:sz w:val="24"/>
          <w:szCs w:val="24"/>
        </w:rPr>
      </w:pPr>
    </w:p>
    <w:p w14:paraId="3A6F1832" w14:textId="03B26FD7" w:rsidR="00DC6700" w:rsidRPr="001F464A" w:rsidRDefault="00DC6700" w:rsidP="002F2474">
      <w:pPr>
        <w:tabs>
          <w:tab w:val="left" w:pos="2640"/>
        </w:tabs>
        <w:spacing w:line="240" w:lineRule="auto"/>
        <w:ind w:right="6" w:firstLine="567"/>
        <w:rPr>
          <w:b/>
          <w:sz w:val="24"/>
          <w:szCs w:val="24"/>
        </w:rPr>
      </w:pPr>
      <w:r w:rsidRPr="001F464A">
        <w:rPr>
          <w:b/>
          <w:sz w:val="24"/>
          <w:szCs w:val="24"/>
        </w:rPr>
        <w:t>Механические явления.</w:t>
      </w:r>
    </w:p>
    <w:p w14:paraId="5300080F"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 </w:t>
      </w:r>
    </w:p>
    <w:p w14:paraId="434215B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Ускорение. Равноускоренное прямолинейное движение. Свободное падение. Опыты Галилея. </w:t>
      </w:r>
    </w:p>
    <w:p w14:paraId="5949023F"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Равномерное движение по окружности. Период и частота обращения. Линейная и угловая скорости. Центростремительное ускорение. </w:t>
      </w:r>
    </w:p>
    <w:p w14:paraId="60E81E20"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Первый закон Ньютона. Второй закон Ньютона. Третий закон Ньютона. Принцип суперпозиции сил. </w:t>
      </w:r>
    </w:p>
    <w:p w14:paraId="43D89967"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Сила упругости. Закон Гука. Сила трения: сила трения скольжения, сила трения покоя, другие виды трения. </w:t>
      </w:r>
    </w:p>
    <w:p w14:paraId="6781CDD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 </w:t>
      </w:r>
    </w:p>
    <w:p w14:paraId="79C2D7F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Равновесие материальной точки. Абсолютно твёрдое тело. Равновесие твёрдого тела с закреплённой осью вращения. Момент силы. Центр тяжести. </w:t>
      </w:r>
    </w:p>
    <w:p w14:paraId="42E432A4"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Импульс тела. Изменение импульса. Импульс силы. Закон сохранения импульса. Реактивное движение. </w:t>
      </w:r>
    </w:p>
    <w:p w14:paraId="477786A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сохранения механической энергии. </w:t>
      </w:r>
    </w:p>
    <w:p w14:paraId="4F74D283" w14:textId="2CF064BA"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14:paraId="4FBCC760"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Наблюдение механического движения тела относительно разных тел отсчёта.</w:t>
      </w:r>
    </w:p>
    <w:p w14:paraId="18399B4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Сравнение путей и траекторий движения одного и того же тела относительно разных тел отсчёта.</w:t>
      </w:r>
    </w:p>
    <w:p w14:paraId="7506876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скорости и ускорения прямолинейного движения. </w:t>
      </w:r>
    </w:p>
    <w:p w14:paraId="16852C0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Исследование признаков равноускоренного движения.</w:t>
      </w:r>
    </w:p>
    <w:p w14:paraId="0DF69F40"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движения тела по окружности. </w:t>
      </w:r>
    </w:p>
    <w:p w14:paraId="49480F2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механических явлений, происходящих в системе отсчёта «Тележка» при её равномерном и ускоренном движении относительно кабинета физики. </w:t>
      </w:r>
    </w:p>
    <w:p w14:paraId="6C7A07C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Зависимость ускорения тела от массы тела и действующей на него силы. </w:t>
      </w:r>
    </w:p>
    <w:p w14:paraId="208981D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Наблюдение равенства сил при взаимодействии тел.</w:t>
      </w:r>
    </w:p>
    <w:p w14:paraId="5646C41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Изменение веса тела при ускоренном движении. </w:t>
      </w:r>
    </w:p>
    <w:p w14:paraId="73DD558F"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Передача импульса при взаимодействии тел. </w:t>
      </w:r>
    </w:p>
    <w:p w14:paraId="0D28396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Преобразования энергии при взаимодействии тел. </w:t>
      </w:r>
    </w:p>
    <w:p w14:paraId="5B2FC26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Сохранение импульса при неупругом взаимодействии. </w:t>
      </w:r>
    </w:p>
    <w:p w14:paraId="52426913"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Сохранение импульса при абсолютно упругом взаимодействии. </w:t>
      </w:r>
    </w:p>
    <w:p w14:paraId="58C5CE73"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реактивного движения. </w:t>
      </w:r>
    </w:p>
    <w:p w14:paraId="378DF5B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Сохранение механической энергии при свободном падении. </w:t>
      </w:r>
    </w:p>
    <w:p w14:paraId="5C18EC9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Сохранение механической энергии при движении тела под действием пружины. </w:t>
      </w:r>
    </w:p>
    <w:p w14:paraId="433A092B" w14:textId="4F6716EA" w:rsidR="00DC6700" w:rsidRPr="001F464A" w:rsidRDefault="00DC6700" w:rsidP="002F2474">
      <w:pPr>
        <w:tabs>
          <w:tab w:val="left" w:pos="2640"/>
        </w:tabs>
        <w:spacing w:line="240" w:lineRule="auto"/>
        <w:ind w:right="6" w:firstLine="567"/>
        <w:rPr>
          <w:sz w:val="24"/>
          <w:szCs w:val="24"/>
        </w:rPr>
      </w:pPr>
      <w:r w:rsidRPr="001F464A">
        <w:rPr>
          <w:sz w:val="24"/>
          <w:szCs w:val="24"/>
        </w:rPr>
        <w:t>Лабораторные работы и опыты.</w:t>
      </w:r>
    </w:p>
    <w:p w14:paraId="247E9110"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Конструирование тракта для разгона и дальнейшего равномерного движения шарика или тележки. </w:t>
      </w:r>
    </w:p>
    <w:p w14:paraId="268FCF8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средней скорости скольжения бруска или движения шарика по наклонной плоскости. </w:t>
      </w:r>
    </w:p>
    <w:p w14:paraId="761866A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ускорения тела при равноускоренном движении по наклонной плоскости. </w:t>
      </w:r>
    </w:p>
    <w:p w14:paraId="2126BF87"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зависимости пути от времени при равноускоренном движении без начальной скорости. </w:t>
      </w:r>
    </w:p>
    <w:p w14:paraId="668E73F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 </w:t>
      </w:r>
    </w:p>
    <w:p w14:paraId="0204718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зависимости силы трения скольжения от силы нормального давления. </w:t>
      </w:r>
    </w:p>
    <w:p w14:paraId="7F830500"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коэффициента трения скольжения. </w:t>
      </w:r>
    </w:p>
    <w:p w14:paraId="6063D879"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жёсткости пружины. </w:t>
      </w:r>
    </w:p>
    <w:p w14:paraId="7174741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работы силы трения при равномерном движении тела по горизонтальной поверхности. </w:t>
      </w:r>
    </w:p>
    <w:p w14:paraId="1B96AA44"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работы силы упругости при подъёме груза с использованием неподвижного и подвижного блоков. </w:t>
      </w:r>
    </w:p>
    <w:p w14:paraId="7E0EBBC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Изучение закона сохранения энергии.</w:t>
      </w:r>
    </w:p>
    <w:p w14:paraId="1645DF24" w14:textId="0F0CAC4C" w:rsidR="00DC6700" w:rsidRPr="001F464A" w:rsidRDefault="00DC6700" w:rsidP="002F2474">
      <w:pPr>
        <w:tabs>
          <w:tab w:val="left" w:pos="2640"/>
        </w:tabs>
        <w:spacing w:line="240" w:lineRule="auto"/>
        <w:ind w:right="6" w:firstLine="0"/>
        <w:rPr>
          <w:b/>
          <w:sz w:val="24"/>
          <w:szCs w:val="24"/>
        </w:rPr>
      </w:pPr>
      <w:r w:rsidRPr="001F464A">
        <w:rPr>
          <w:b/>
          <w:sz w:val="24"/>
          <w:szCs w:val="24"/>
        </w:rPr>
        <w:t>Механические колебания и волны.</w:t>
      </w:r>
    </w:p>
    <w:p w14:paraId="118E1DA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 </w:t>
      </w:r>
    </w:p>
    <w:p w14:paraId="141464A4"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w:t>
      </w:r>
    </w:p>
    <w:p w14:paraId="6D659A4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Звук. Громкость звука и высота тона. Отражение звука. Инфразвук и ультразвук. </w:t>
      </w:r>
    </w:p>
    <w:p w14:paraId="6DDD7B0C" w14:textId="466E76C8"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14:paraId="64C67DF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колебаний тел под действием силы тяжести и силы упругости. </w:t>
      </w:r>
    </w:p>
    <w:p w14:paraId="2DDB10E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Наблюдение колебаний груза на нити и на пружине.</w:t>
      </w:r>
    </w:p>
    <w:p w14:paraId="4824FD4F"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вынужденных колебаний и резонанса. </w:t>
      </w:r>
    </w:p>
    <w:p w14:paraId="4E1695C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Распространение продольных и поперечных волн (на модели). </w:t>
      </w:r>
    </w:p>
    <w:p w14:paraId="537D5B4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Наблюдение зависимости высоты звука от частоты. </w:t>
      </w:r>
    </w:p>
    <w:p w14:paraId="0B234DB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Акустический резонанс. </w:t>
      </w:r>
    </w:p>
    <w:p w14:paraId="64686128" w14:textId="773A94CB"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14:paraId="13641DEA"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частоты и периода колебаний математического маятника. </w:t>
      </w:r>
    </w:p>
    <w:p w14:paraId="02DC607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Определение частоты и периода колебаний пружинного маятника </w:t>
      </w:r>
    </w:p>
    <w:p w14:paraId="5B6C9EFF"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зависимости периода колебаний подвешенного к нити груза от длины нити. </w:t>
      </w:r>
    </w:p>
    <w:p w14:paraId="711C959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Исследование зависимости периода колебаний пружинного маятника от массы груза. </w:t>
      </w:r>
    </w:p>
    <w:p w14:paraId="70A2F95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Проверка независимости периода колебаний груза, подвешенного к нити, от массы груза. </w:t>
      </w:r>
    </w:p>
    <w:p w14:paraId="3743C59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Опыты, демонстрирующие зависимость периода колебаний пружинного маятника от массы груза и жёсткости пружины. </w:t>
      </w:r>
    </w:p>
    <w:p w14:paraId="3DFFDCA4"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Измерение ускорения свободного падения. </w:t>
      </w:r>
    </w:p>
    <w:p w14:paraId="1BC04E8E" w14:textId="13286EBA" w:rsidR="00DC6700" w:rsidRPr="001F464A" w:rsidRDefault="00DC6700" w:rsidP="002F2474">
      <w:pPr>
        <w:tabs>
          <w:tab w:val="left" w:pos="2640"/>
        </w:tabs>
        <w:spacing w:line="240" w:lineRule="auto"/>
        <w:ind w:right="6" w:firstLine="567"/>
        <w:rPr>
          <w:b/>
          <w:sz w:val="24"/>
          <w:szCs w:val="24"/>
        </w:rPr>
      </w:pPr>
      <w:r w:rsidRPr="001F464A">
        <w:rPr>
          <w:b/>
          <w:sz w:val="24"/>
          <w:szCs w:val="24"/>
        </w:rPr>
        <w:t>Электромагнитное поле и электромагнитные волны.</w:t>
      </w:r>
    </w:p>
    <w:p w14:paraId="3B92624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w:t>
      </w:r>
    </w:p>
    <w:p w14:paraId="79D1C6B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Электромагнитная природа света. Скорость света. Волновые свойства света. </w:t>
      </w:r>
    </w:p>
    <w:p w14:paraId="7FC22549" w14:textId="5C663FA5"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14:paraId="561D5F9F"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Свойства электромагнитных волн. </w:t>
      </w:r>
    </w:p>
    <w:p w14:paraId="3FEA4B93" w14:textId="77777777" w:rsidR="00DC6700" w:rsidRPr="001F464A" w:rsidRDefault="00DC6700" w:rsidP="002F2474">
      <w:pPr>
        <w:tabs>
          <w:tab w:val="left" w:pos="2640"/>
        </w:tabs>
        <w:spacing w:line="240" w:lineRule="auto"/>
        <w:ind w:right="6" w:firstLine="567"/>
        <w:rPr>
          <w:b/>
          <w:sz w:val="24"/>
          <w:szCs w:val="24"/>
        </w:rPr>
      </w:pPr>
      <w:r w:rsidRPr="001F464A">
        <w:rPr>
          <w:b/>
          <w:sz w:val="24"/>
          <w:szCs w:val="24"/>
        </w:rPr>
        <w:t xml:space="preserve">Волновые свойства света. </w:t>
      </w:r>
    </w:p>
    <w:p w14:paraId="1A622710" w14:textId="270F3571" w:rsidR="00DC6700" w:rsidRPr="001F464A" w:rsidRDefault="00DC6700" w:rsidP="002F2474">
      <w:pPr>
        <w:tabs>
          <w:tab w:val="left" w:pos="2640"/>
        </w:tabs>
        <w:spacing w:line="240" w:lineRule="auto"/>
        <w:ind w:right="6" w:firstLine="567"/>
        <w:rPr>
          <w:sz w:val="24"/>
          <w:szCs w:val="24"/>
        </w:rPr>
      </w:pPr>
      <w:r w:rsidRPr="001F464A">
        <w:rPr>
          <w:sz w:val="24"/>
          <w:szCs w:val="24"/>
        </w:rPr>
        <w:t>Лабораторные работы и опыты.</w:t>
      </w:r>
    </w:p>
    <w:p w14:paraId="4281506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Изучение свойств электромагнитных волн с помощью мобильного телефона. </w:t>
      </w:r>
    </w:p>
    <w:p w14:paraId="75F7479A" w14:textId="52588058" w:rsidR="00DC6700" w:rsidRPr="001F464A" w:rsidRDefault="00DC6700" w:rsidP="002F2474">
      <w:pPr>
        <w:tabs>
          <w:tab w:val="left" w:pos="2640"/>
        </w:tabs>
        <w:spacing w:line="240" w:lineRule="auto"/>
        <w:ind w:right="6" w:firstLine="567"/>
        <w:rPr>
          <w:b/>
          <w:sz w:val="24"/>
          <w:szCs w:val="24"/>
        </w:rPr>
      </w:pPr>
      <w:r w:rsidRPr="001F464A">
        <w:rPr>
          <w:b/>
          <w:sz w:val="24"/>
          <w:szCs w:val="24"/>
        </w:rPr>
        <w:t>Световые явления.</w:t>
      </w:r>
    </w:p>
    <w:p w14:paraId="2A82CF44"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 xml:space="preserve">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 </w:t>
      </w:r>
    </w:p>
    <w:p w14:paraId="775621F7"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Преломление света. Закон преломления света. Полное внутреннее отражение света. Использование полного внутреннего отражения в оптических световодах.</w:t>
      </w:r>
    </w:p>
    <w:p w14:paraId="3E61FEC3"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Линза. Ход лучей в линзе. Оптическая система фотоаппарата, микроскопа и телескопа. Глаз как оптическая система. Близорукость и дальнозоркость.</w:t>
      </w:r>
    </w:p>
    <w:p w14:paraId="5077466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Разложение белого света в спектр. Опыты Ньютона. Сложение спектральных цветов. Дисперсия света.</w:t>
      </w:r>
    </w:p>
    <w:p w14:paraId="0AD47C71" w14:textId="17711B1C"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14:paraId="14B6B62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Прямолинейное распространение света.</w:t>
      </w:r>
    </w:p>
    <w:p w14:paraId="4077758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Отражение света.</w:t>
      </w:r>
    </w:p>
    <w:p w14:paraId="41E470B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Получение изображений в плоском, вогнутом и выпуклом зеркалах.</w:t>
      </w:r>
    </w:p>
    <w:p w14:paraId="73C510E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Преломление света.</w:t>
      </w:r>
    </w:p>
    <w:p w14:paraId="6A26EB8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Оптический световод.</w:t>
      </w:r>
    </w:p>
    <w:p w14:paraId="72275484"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Ход лучей в собирающей линзе.</w:t>
      </w:r>
    </w:p>
    <w:p w14:paraId="69E2330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Ход лучей в рассеивающей линзе.</w:t>
      </w:r>
    </w:p>
    <w:p w14:paraId="25CD7787"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Получение изображений с помощью линз.</w:t>
      </w:r>
    </w:p>
    <w:p w14:paraId="566F4EE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Принцип действия фотоаппарата, микроскопа и телескопа.</w:t>
      </w:r>
    </w:p>
    <w:p w14:paraId="0733047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Модель глаза.</w:t>
      </w:r>
    </w:p>
    <w:p w14:paraId="4B3EBEB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Разложение белого света в спектр.</w:t>
      </w:r>
    </w:p>
    <w:p w14:paraId="4128486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Получение белого света при сложении света разных цветов.</w:t>
      </w:r>
    </w:p>
    <w:p w14:paraId="416D8469" w14:textId="635D6220"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14:paraId="217D7B73"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Исследование зависимости угла отражения светового луча от угла падения.</w:t>
      </w:r>
    </w:p>
    <w:p w14:paraId="65F5B34E"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Изучение характеристик изображения предмета в плоском зеркале.</w:t>
      </w:r>
    </w:p>
    <w:p w14:paraId="1DECB0F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Исследование зависимости угла преломления светового луча от угла падения на границе «воздух–стекло».</w:t>
      </w:r>
    </w:p>
    <w:p w14:paraId="1C4D0630"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Получение изображений с помощью собирающей линзы.</w:t>
      </w:r>
    </w:p>
    <w:p w14:paraId="51F323D9"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Определение фокусного расстояния и оптической силы собирающей линзы.</w:t>
      </w:r>
    </w:p>
    <w:p w14:paraId="77B30F73"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Опыты по разложению белого света в спектр.</w:t>
      </w:r>
    </w:p>
    <w:p w14:paraId="2B64A3E4"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Опыты по восприятию цвета предметов при их наблюдении через цветовые фильтры.</w:t>
      </w:r>
    </w:p>
    <w:p w14:paraId="4EF03812" w14:textId="4F825079" w:rsidR="00DC6700" w:rsidRPr="001F464A" w:rsidRDefault="00DC6700" w:rsidP="002F2474">
      <w:pPr>
        <w:tabs>
          <w:tab w:val="left" w:pos="2640"/>
        </w:tabs>
        <w:spacing w:line="240" w:lineRule="auto"/>
        <w:ind w:right="6" w:firstLine="567"/>
        <w:rPr>
          <w:b/>
          <w:sz w:val="24"/>
          <w:szCs w:val="24"/>
        </w:rPr>
      </w:pPr>
      <w:r w:rsidRPr="001F464A">
        <w:rPr>
          <w:b/>
          <w:sz w:val="24"/>
          <w:szCs w:val="24"/>
        </w:rPr>
        <w:t> Квантовые явления.</w:t>
      </w:r>
    </w:p>
    <w:p w14:paraId="70A3E6FF"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Опыты Резерфорда и планетарная модель атома. Модель атома Бора. Испускание и поглощение света атомом. Кванты. Линейчатые спектры.</w:t>
      </w:r>
    </w:p>
    <w:p w14:paraId="5AE1CA6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14:paraId="231DF449"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14:paraId="4F31507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Ядерная энергетика. Действия радиоактивных излучений на живые организмы.</w:t>
      </w:r>
    </w:p>
    <w:p w14:paraId="31E8A4B2" w14:textId="2D58BDE9" w:rsidR="00DC6700" w:rsidRPr="001F464A" w:rsidRDefault="00DC6700" w:rsidP="002F2474">
      <w:pPr>
        <w:tabs>
          <w:tab w:val="left" w:pos="2640"/>
        </w:tabs>
        <w:spacing w:line="240" w:lineRule="auto"/>
        <w:ind w:right="6" w:firstLine="567"/>
        <w:rPr>
          <w:b/>
          <w:sz w:val="24"/>
          <w:szCs w:val="24"/>
        </w:rPr>
      </w:pPr>
      <w:r w:rsidRPr="001F464A">
        <w:rPr>
          <w:b/>
          <w:sz w:val="24"/>
          <w:szCs w:val="24"/>
        </w:rPr>
        <w:t>Демонстрации.</w:t>
      </w:r>
    </w:p>
    <w:p w14:paraId="450314B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Спектры излучения и поглощения.</w:t>
      </w:r>
    </w:p>
    <w:p w14:paraId="223F427F"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Спектры различных газов.</w:t>
      </w:r>
    </w:p>
    <w:p w14:paraId="6FE6BF93"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Спектр водорода.</w:t>
      </w:r>
    </w:p>
    <w:p w14:paraId="02506883"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Наблюдение треков в камере Вильсона.</w:t>
      </w:r>
    </w:p>
    <w:p w14:paraId="61C611A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Работа счётчика ионизирующих излучений.</w:t>
      </w:r>
    </w:p>
    <w:p w14:paraId="06A0FA83"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Регистрация излучения природных минералов и продуктов.</w:t>
      </w:r>
    </w:p>
    <w:p w14:paraId="68B723D7" w14:textId="31F11101" w:rsidR="00DC6700" w:rsidRPr="001F464A" w:rsidRDefault="00DC6700" w:rsidP="002F2474">
      <w:pPr>
        <w:tabs>
          <w:tab w:val="left" w:pos="2640"/>
        </w:tabs>
        <w:spacing w:line="240" w:lineRule="auto"/>
        <w:ind w:right="6" w:firstLine="567"/>
        <w:rPr>
          <w:b/>
          <w:sz w:val="24"/>
          <w:szCs w:val="24"/>
        </w:rPr>
      </w:pPr>
      <w:r w:rsidRPr="001F464A">
        <w:rPr>
          <w:b/>
          <w:sz w:val="24"/>
          <w:szCs w:val="24"/>
        </w:rPr>
        <w:t>Лабораторные работы и опыты.</w:t>
      </w:r>
    </w:p>
    <w:p w14:paraId="54E6EE68"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Наблюдение сплошных и линейчатых спектров излучения.</w:t>
      </w:r>
    </w:p>
    <w:p w14:paraId="3A54FCE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Исследование треков: измерение энергии частицы по тормозному пути (по фотографиям).</w:t>
      </w:r>
    </w:p>
    <w:p w14:paraId="6977CE3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Измерение радиоактивного фона.</w:t>
      </w:r>
    </w:p>
    <w:p w14:paraId="342EDDB6" w14:textId="2F20D009" w:rsidR="00DC6700" w:rsidRPr="001F464A" w:rsidRDefault="00DC6700" w:rsidP="002F2474">
      <w:pPr>
        <w:tabs>
          <w:tab w:val="left" w:pos="2640"/>
        </w:tabs>
        <w:spacing w:line="240" w:lineRule="auto"/>
        <w:ind w:right="6" w:firstLine="567"/>
        <w:rPr>
          <w:b/>
          <w:sz w:val="24"/>
          <w:szCs w:val="24"/>
        </w:rPr>
      </w:pPr>
      <w:r w:rsidRPr="001F464A">
        <w:rPr>
          <w:b/>
          <w:sz w:val="24"/>
          <w:szCs w:val="24"/>
        </w:rPr>
        <w:t>Повторительно-обобщающий модуль.</w:t>
      </w:r>
    </w:p>
    <w:p w14:paraId="04FC5EC5"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14:paraId="60CC6243"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 грамотность: освоение научных методов исследования 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14:paraId="1BE2951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Принципиально деятельностный характер данного модуля реализуется за счёт того, что обучающиеся выполняют задания, в которых им предлагается:</w:t>
      </w:r>
    </w:p>
    <w:p w14:paraId="5E7F14CF"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на основе полученных знаний распознавать и научно объяснять физические явления в окружающей природе и повседневной жизни;</w:t>
      </w:r>
    </w:p>
    <w:p w14:paraId="4C4E2789"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использовать научные методы исследования физических явлений, в том числе для проверки гипотез и получения теоретических выводов;</w:t>
      </w:r>
    </w:p>
    <w:p w14:paraId="6D4F808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14:paraId="1E03432B" w14:textId="77777777" w:rsidR="00DC6700" w:rsidRPr="001F464A" w:rsidRDefault="00DC6700" w:rsidP="002F2474">
      <w:pPr>
        <w:tabs>
          <w:tab w:val="left" w:pos="2640"/>
        </w:tabs>
        <w:spacing w:line="240" w:lineRule="auto"/>
        <w:ind w:right="6" w:firstLine="567"/>
        <w:rPr>
          <w:sz w:val="24"/>
          <w:szCs w:val="24"/>
        </w:rPr>
      </w:pPr>
      <w:bookmarkStart w:id="99" w:name="_Toc124412005"/>
      <w:r w:rsidRPr="001F464A">
        <w:rPr>
          <w:sz w:val="24"/>
          <w:szCs w:val="24"/>
        </w:rPr>
        <w:t>Каждая из тем данного модуля включает экспериментальное исследование обобщающего характера. Модуль завершается проведением диагностической и оценочной работы за курс основного общего образования.</w:t>
      </w:r>
    </w:p>
    <w:p w14:paraId="4B3301D2" w14:textId="77777777" w:rsidR="001F464A" w:rsidRDefault="001F464A" w:rsidP="002F2474">
      <w:pPr>
        <w:tabs>
          <w:tab w:val="left" w:pos="2640"/>
        </w:tabs>
        <w:spacing w:line="240" w:lineRule="auto"/>
        <w:ind w:right="6" w:firstLine="567"/>
        <w:rPr>
          <w:color w:val="FF0000"/>
          <w:sz w:val="24"/>
          <w:szCs w:val="24"/>
        </w:rPr>
      </w:pPr>
    </w:p>
    <w:p w14:paraId="106D183E" w14:textId="12133D86" w:rsidR="001F464A" w:rsidRPr="001F464A" w:rsidRDefault="00DC6700" w:rsidP="002F2474">
      <w:pPr>
        <w:tabs>
          <w:tab w:val="left" w:pos="2640"/>
        </w:tabs>
        <w:spacing w:line="240" w:lineRule="auto"/>
        <w:ind w:right="6" w:firstLine="567"/>
        <w:jc w:val="center"/>
        <w:rPr>
          <w:b/>
          <w:sz w:val="24"/>
          <w:szCs w:val="24"/>
        </w:rPr>
      </w:pPr>
      <w:r w:rsidRPr="001F464A">
        <w:rPr>
          <w:b/>
          <w:sz w:val="24"/>
          <w:szCs w:val="24"/>
        </w:rPr>
        <w:t>Планируемые результаты освоения физик</w:t>
      </w:r>
      <w:bookmarkEnd w:id="99"/>
      <w:r w:rsidRPr="001F464A">
        <w:rPr>
          <w:b/>
          <w:sz w:val="24"/>
          <w:szCs w:val="24"/>
        </w:rPr>
        <w:t>и (базовый уровень) на уров</w:t>
      </w:r>
      <w:r w:rsidR="001F464A" w:rsidRPr="001F464A">
        <w:rPr>
          <w:b/>
          <w:sz w:val="24"/>
          <w:szCs w:val="24"/>
        </w:rPr>
        <w:t>не основного общего образования</w:t>
      </w:r>
    </w:p>
    <w:p w14:paraId="072BEBC4" w14:textId="77777777" w:rsidR="001F464A" w:rsidRPr="00DC6700" w:rsidRDefault="001F464A" w:rsidP="002F2474">
      <w:pPr>
        <w:tabs>
          <w:tab w:val="left" w:pos="2640"/>
        </w:tabs>
        <w:spacing w:line="240" w:lineRule="auto"/>
        <w:ind w:right="6" w:firstLine="567"/>
        <w:rPr>
          <w:color w:val="FF0000"/>
          <w:sz w:val="24"/>
          <w:szCs w:val="24"/>
        </w:rPr>
      </w:pPr>
    </w:p>
    <w:p w14:paraId="402D49DF" w14:textId="7D79EEDE" w:rsidR="00DC6700" w:rsidRPr="001F464A" w:rsidRDefault="00DC6700" w:rsidP="002F2474">
      <w:pPr>
        <w:tabs>
          <w:tab w:val="left" w:pos="2640"/>
        </w:tabs>
        <w:spacing w:line="240" w:lineRule="auto"/>
        <w:ind w:right="6" w:firstLine="567"/>
        <w:rPr>
          <w:sz w:val="24"/>
          <w:szCs w:val="24"/>
        </w:rPr>
      </w:pPr>
      <w:r w:rsidRPr="001F464A">
        <w:rPr>
          <w:sz w:val="24"/>
          <w:szCs w:val="24"/>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14:paraId="2477D58B" w14:textId="1D97E35D" w:rsidR="00DC6700" w:rsidRPr="001F464A" w:rsidRDefault="00DC6700" w:rsidP="002F2474">
      <w:pPr>
        <w:tabs>
          <w:tab w:val="left" w:pos="2640"/>
        </w:tabs>
        <w:spacing w:line="240" w:lineRule="auto"/>
        <w:ind w:right="6" w:firstLine="567"/>
        <w:rPr>
          <w:sz w:val="24"/>
          <w:szCs w:val="24"/>
        </w:rPr>
      </w:pPr>
      <w:bookmarkStart w:id="100" w:name="_Toc124412006"/>
      <w:r w:rsidRPr="001F464A">
        <w:rPr>
          <w:sz w:val="24"/>
          <w:szCs w:val="24"/>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bookmarkEnd w:id="100"/>
    </w:p>
    <w:p w14:paraId="2447EDB2" w14:textId="77777777" w:rsidR="00DC6700" w:rsidRPr="001F464A" w:rsidRDefault="00DC6700" w:rsidP="002F2474">
      <w:pPr>
        <w:numPr>
          <w:ilvl w:val="0"/>
          <w:numId w:val="118"/>
        </w:numPr>
        <w:tabs>
          <w:tab w:val="left" w:pos="2640"/>
        </w:tabs>
        <w:spacing w:line="240" w:lineRule="auto"/>
        <w:ind w:right="6"/>
        <w:rPr>
          <w:sz w:val="24"/>
          <w:szCs w:val="24"/>
        </w:rPr>
      </w:pPr>
      <w:r w:rsidRPr="001F464A">
        <w:rPr>
          <w:sz w:val="24"/>
          <w:szCs w:val="24"/>
        </w:rPr>
        <w:t> патриотического воспитания:</w:t>
      </w:r>
    </w:p>
    <w:p w14:paraId="767681FA"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проявление интереса к истории и современному состоянию российской физической науки;</w:t>
      </w:r>
    </w:p>
    <w:p w14:paraId="3B655C7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ценностное отношение к достижениям российских учёных­физиков;</w:t>
      </w:r>
    </w:p>
    <w:p w14:paraId="3A9A0D3D" w14:textId="77777777" w:rsidR="00DC6700" w:rsidRPr="001F464A" w:rsidRDefault="00DC6700" w:rsidP="002F2474">
      <w:pPr>
        <w:numPr>
          <w:ilvl w:val="0"/>
          <w:numId w:val="118"/>
        </w:numPr>
        <w:tabs>
          <w:tab w:val="left" w:pos="2640"/>
        </w:tabs>
        <w:spacing w:line="240" w:lineRule="auto"/>
        <w:ind w:right="6"/>
        <w:rPr>
          <w:sz w:val="24"/>
          <w:szCs w:val="24"/>
        </w:rPr>
      </w:pPr>
      <w:r w:rsidRPr="001F464A">
        <w:rPr>
          <w:sz w:val="24"/>
          <w:szCs w:val="24"/>
        </w:rPr>
        <w:t> гражданского и духовно-нравственного воспитания:</w:t>
      </w:r>
    </w:p>
    <w:p w14:paraId="42FAB13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готовность к активному участию в обсуждении общественно-значимых и этических проблем, связанных с практическим применением достижений физики;</w:t>
      </w:r>
    </w:p>
    <w:p w14:paraId="266DF6A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осознание важности морально­этических принципов в деятельности учёного;</w:t>
      </w:r>
    </w:p>
    <w:p w14:paraId="639B624A" w14:textId="77777777" w:rsidR="00DC6700" w:rsidRPr="001F464A" w:rsidRDefault="00DC6700" w:rsidP="002F2474">
      <w:pPr>
        <w:numPr>
          <w:ilvl w:val="0"/>
          <w:numId w:val="118"/>
        </w:numPr>
        <w:tabs>
          <w:tab w:val="left" w:pos="2640"/>
        </w:tabs>
        <w:spacing w:line="240" w:lineRule="auto"/>
        <w:ind w:right="6"/>
        <w:rPr>
          <w:sz w:val="24"/>
          <w:szCs w:val="24"/>
        </w:rPr>
      </w:pPr>
      <w:r w:rsidRPr="001F464A">
        <w:rPr>
          <w:sz w:val="24"/>
          <w:szCs w:val="24"/>
        </w:rPr>
        <w:t> эстетического воспитания:</w:t>
      </w:r>
    </w:p>
    <w:p w14:paraId="5B16AEFC"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восприятие эстетических качеств физической науки: её гармоничного построения, строгости, точности, лаконичности;</w:t>
      </w:r>
    </w:p>
    <w:p w14:paraId="1043EE4A" w14:textId="77777777" w:rsidR="00DC6700" w:rsidRPr="001F464A" w:rsidRDefault="00DC6700" w:rsidP="002F2474">
      <w:pPr>
        <w:numPr>
          <w:ilvl w:val="0"/>
          <w:numId w:val="118"/>
        </w:numPr>
        <w:tabs>
          <w:tab w:val="left" w:pos="2640"/>
        </w:tabs>
        <w:spacing w:line="240" w:lineRule="auto"/>
        <w:ind w:right="6"/>
        <w:rPr>
          <w:sz w:val="24"/>
          <w:szCs w:val="24"/>
        </w:rPr>
      </w:pPr>
      <w:r w:rsidRPr="001F464A">
        <w:rPr>
          <w:sz w:val="24"/>
          <w:szCs w:val="24"/>
        </w:rPr>
        <w:t> ценности научного познания:</w:t>
      </w:r>
    </w:p>
    <w:p w14:paraId="19194036"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осознание ценности физической науки как мощного инструмента познания мира, основы развития технологий, важнейшей составляющей культуры;</w:t>
      </w:r>
    </w:p>
    <w:p w14:paraId="78C11B59"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развитие научной любознательности, интереса к исследовательской деятельности;</w:t>
      </w:r>
    </w:p>
    <w:p w14:paraId="23432D54" w14:textId="77777777" w:rsidR="00DC6700" w:rsidRPr="001F464A" w:rsidRDefault="00DC6700" w:rsidP="002F2474">
      <w:pPr>
        <w:numPr>
          <w:ilvl w:val="0"/>
          <w:numId w:val="118"/>
        </w:numPr>
        <w:tabs>
          <w:tab w:val="left" w:pos="2640"/>
        </w:tabs>
        <w:spacing w:line="240" w:lineRule="auto"/>
        <w:ind w:right="6"/>
        <w:rPr>
          <w:sz w:val="24"/>
          <w:szCs w:val="24"/>
        </w:rPr>
      </w:pPr>
      <w:r w:rsidRPr="001F464A">
        <w:rPr>
          <w:sz w:val="24"/>
          <w:szCs w:val="24"/>
        </w:rPr>
        <w:t> </w:t>
      </w:r>
      <w:bookmarkStart w:id="101" w:name="_Hlk125714652"/>
      <w:r w:rsidRPr="001F464A">
        <w:rPr>
          <w:sz w:val="24"/>
          <w:szCs w:val="24"/>
        </w:rPr>
        <w:t>формирования культуры здоровья и эмоционального благополучия:</w:t>
      </w:r>
      <w:bookmarkEnd w:id="101"/>
    </w:p>
    <w:p w14:paraId="632EBD1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14:paraId="13180EF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сформированность навыка рефлексии, признание своего права на ошибку и такого же права у другого человека;</w:t>
      </w:r>
    </w:p>
    <w:p w14:paraId="1D01FE42" w14:textId="77777777" w:rsidR="00DC6700" w:rsidRPr="001F464A" w:rsidRDefault="00DC6700" w:rsidP="002F2474">
      <w:pPr>
        <w:numPr>
          <w:ilvl w:val="0"/>
          <w:numId w:val="118"/>
        </w:numPr>
        <w:tabs>
          <w:tab w:val="left" w:pos="2640"/>
        </w:tabs>
        <w:spacing w:line="240" w:lineRule="auto"/>
        <w:ind w:left="-142" w:right="6" w:firstLine="851"/>
        <w:rPr>
          <w:sz w:val="24"/>
          <w:szCs w:val="24"/>
        </w:rPr>
      </w:pPr>
      <w:r w:rsidRPr="001F464A">
        <w:rPr>
          <w:sz w:val="24"/>
          <w:szCs w:val="24"/>
        </w:rPr>
        <w:t> трудового воспитания:</w:t>
      </w:r>
    </w:p>
    <w:p w14:paraId="7083E11F" w14:textId="77777777" w:rsidR="00DC6700" w:rsidRPr="001F464A" w:rsidRDefault="00DC6700" w:rsidP="002F2474">
      <w:pPr>
        <w:numPr>
          <w:ilvl w:val="0"/>
          <w:numId w:val="118"/>
        </w:numPr>
        <w:tabs>
          <w:tab w:val="left" w:pos="2640"/>
        </w:tabs>
        <w:spacing w:line="240" w:lineRule="auto"/>
        <w:ind w:left="0" w:right="6" w:firstLine="709"/>
        <w:rPr>
          <w:sz w:val="24"/>
          <w:szCs w:val="24"/>
        </w:rPr>
      </w:pPr>
      <w:r w:rsidRPr="001F464A">
        <w:rPr>
          <w:sz w:val="24"/>
          <w:szCs w:val="24"/>
        </w:rPr>
        <w:t xml:space="preserve">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требующих в том числе и физических знаний;</w:t>
      </w:r>
    </w:p>
    <w:p w14:paraId="0E60567B"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интерес к практическому изучению профессий, связанных с физикой;</w:t>
      </w:r>
    </w:p>
    <w:p w14:paraId="20E255AC" w14:textId="77777777" w:rsidR="00DC6700" w:rsidRPr="001F464A" w:rsidRDefault="00DC6700" w:rsidP="002F2474">
      <w:pPr>
        <w:numPr>
          <w:ilvl w:val="0"/>
          <w:numId w:val="118"/>
        </w:numPr>
        <w:tabs>
          <w:tab w:val="left" w:pos="2640"/>
        </w:tabs>
        <w:spacing w:line="240" w:lineRule="auto"/>
        <w:ind w:right="6"/>
        <w:rPr>
          <w:sz w:val="24"/>
          <w:szCs w:val="24"/>
        </w:rPr>
      </w:pPr>
      <w:r w:rsidRPr="001F464A">
        <w:rPr>
          <w:sz w:val="24"/>
          <w:szCs w:val="24"/>
        </w:rPr>
        <w:t> экологического воспитания:</w:t>
      </w:r>
    </w:p>
    <w:p w14:paraId="25FD68AD"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14:paraId="05A56960"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осознание глобального характера экологических проблем и путей их решения;</w:t>
      </w:r>
    </w:p>
    <w:p w14:paraId="35C84804" w14:textId="77777777" w:rsidR="00DC6700" w:rsidRPr="001F464A" w:rsidRDefault="00DC6700" w:rsidP="002F2474">
      <w:pPr>
        <w:numPr>
          <w:ilvl w:val="0"/>
          <w:numId w:val="118"/>
        </w:numPr>
        <w:tabs>
          <w:tab w:val="left" w:pos="2640"/>
        </w:tabs>
        <w:spacing w:line="240" w:lineRule="auto"/>
        <w:ind w:right="6"/>
        <w:rPr>
          <w:sz w:val="24"/>
          <w:szCs w:val="24"/>
        </w:rPr>
      </w:pPr>
      <w:r w:rsidRPr="001F464A">
        <w:rPr>
          <w:sz w:val="24"/>
          <w:szCs w:val="24"/>
        </w:rPr>
        <w:t> адаптации к изменяющимся условиям социальной и природной среды:</w:t>
      </w:r>
    </w:p>
    <w:p w14:paraId="5F7F8782"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потребность во взаимодействии при выполнении исследований и проектов физической направленности, открытость опыту и знаниям других;</w:t>
      </w:r>
    </w:p>
    <w:p w14:paraId="3A7E8010"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повышение уровня своей компетентности через практическую деятельность;</w:t>
      </w:r>
    </w:p>
    <w:p w14:paraId="2203A6A1" w14:textId="77777777" w:rsidR="00DC6700" w:rsidRPr="001F464A" w:rsidRDefault="00DC6700" w:rsidP="002F2474">
      <w:pPr>
        <w:tabs>
          <w:tab w:val="left" w:pos="2640"/>
        </w:tabs>
        <w:spacing w:line="240" w:lineRule="auto"/>
        <w:ind w:right="6" w:firstLine="567"/>
        <w:rPr>
          <w:sz w:val="24"/>
          <w:szCs w:val="24"/>
        </w:rPr>
      </w:pPr>
      <w:r w:rsidRPr="001F464A">
        <w:rPr>
          <w:sz w:val="24"/>
          <w:szCs w:val="24"/>
        </w:rPr>
        <w:t>потребность в формировании новых знаний, в том числе формулировать идеи, понятия, гипотезы о физических объектах и явлениях;</w:t>
      </w:r>
    </w:p>
    <w:p w14:paraId="011C268A"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осознание дефицитов собственных знаний и компетентностей в области физики;</w:t>
      </w:r>
    </w:p>
    <w:p w14:paraId="2FFF2A84"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планирование своего развития в приобретении новых физических знаний;</w:t>
      </w:r>
    </w:p>
    <w:p w14:paraId="6B0ECE23"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стремление анализировать и выявлять взаимосвязи природы, общества и экономики, в том числе с использованием физических знаний;</w:t>
      </w:r>
    </w:p>
    <w:p w14:paraId="3207054C"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оценка своих действий с учётом влияния на окружающую среду, возможных глобальных последствий.</w:t>
      </w:r>
    </w:p>
    <w:p w14:paraId="5262F81E" w14:textId="1C74086D" w:rsidR="00DC6700" w:rsidRPr="00750F8B" w:rsidRDefault="00DC6700" w:rsidP="002F2474">
      <w:pPr>
        <w:tabs>
          <w:tab w:val="left" w:pos="2640"/>
        </w:tabs>
        <w:spacing w:line="240" w:lineRule="auto"/>
        <w:ind w:right="6" w:firstLine="567"/>
        <w:rPr>
          <w:sz w:val="24"/>
          <w:szCs w:val="24"/>
        </w:rPr>
      </w:pPr>
      <w:bookmarkStart w:id="102" w:name="_Toc124412007"/>
      <w:r w:rsidRPr="00750F8B">
        <w:rPr>
          <w:sz w:val="24"/>
          <w:szCs w:val="24"/>
        </w:rPr>
        <w:t>В результате изучения физики на уровне основного общего образования у обучающегося будут сформированы метапредметные результаты,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bookmarkEnd w:id="102"/>
    <w:p w14:paraId="39D589FD" w14:textId="5C2454B2" w:rsidR="00DC6700" w:rsidRPr="00750F8B" w:rsidRDefault="00DC6700" w:rsidP="002F2474">
      <w:pPr>
        <w:tabs>
          <w:tab w:val="left" w:pos="2640"/>
        </w:tabs>
        <w:spacing w:line="240" w:lineRule="auto"/>
        <w:ind w:right="6" w:firstLine="567"/>
        <w:rPr>
          <w:sz w:val="24"/>
          <w:szCs w:val="24"/>
        </w:rPr>
      </w:pPr>
      <w:r w:rsidRPr="00750F8B">
        <w:rPr>
          <w:sz w:val="24"/>
          <w:szCs w:val="24"/>
        </w:rPr>
        <w:t>Овладение универсальными учебными познавательными действиями:</w:t>
      </w:r>
    </w:p>
    <w:p w14:paraId="501B88C0"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1) базовые логические действия:</w:t>
      </w:r>
    </w:p>
    <w:p w14:paraId="4B59FF6C"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выявлять и характеризовать существенные признаки объектов (явлений);</w:t>
      </w:r>
    </w:p>
    <w:p w14:paraId="56A8AB9F"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устанавливать существенный признак классификации, основания для обобщения и сравнения;</w:t>
      </w:r>
    </w:p>
    <w:p w14:paraId="1FCCE75A"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выявлять закономерности и противоречия в рассматриваемых фактах, данных и наблюдениях, относящихся к физическим явлениям;</w:t>
      </w:r>
    </w:p>
    <w:p w14:paraId="12D43373"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выявлять причинно­следственные связи при изучении физических явлений и процессов, проводить выводы с использованием дедуктивных и индуктивных умозаключений, выдвигать гипотезы о взаимосвязях физических величин;</w:t>
      </w:r>
    </w:p>
    <w:p w14:paraId="71C68EC0"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14:paraId="695F62FE"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2) базовые исследовательские действия:</w:t>
      </w:r>
    </w:p>
    <w:p w14:paraId="0B65A53C"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вопросы как исследовательский инструмент познания;</w:t>
      </w:r>
    </w:p>
    <w:p w14:paraId="5580A50B"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по самостоятельно составленному плану опыт, несложный физический эксперимент, небольшое исследование физического явления;</w:t>
      </w:r>
    </w:p>
    <w:p w14:paraId="43488451"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оценивать на применимость и достоверность информацию, полученную в ходе исследования или эксперимента;</w:t>
      </w:r>
    </w:p>
    <w:p w14:paraId="5008F1CA"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самостоятельно формулировать обобщения и выводы по результатам проведённого наблюдения, опыта, исследования;</w:t>
      </w:r>
    </w:p>
    <w:p w14:paraId="0230AE79"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14:paraId="20A21480"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3) работа с информацией:</w:t>
      </w:r>
    </w:p>
    <w:p w14:paraId="04F9435B"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применять различные методы, инструменты и запросы при поиске и отборе информации или данных с учётом предложенной учебной физической задачи;</w:t>
      </w:r>
    </w:p>
    <w:p w14:paraId="69999DCC"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анализировать, систематизировать и интерпретировать информацию различных видов и форм представления;</w:t>
      </w:r>
    </w:p>
    <w:p w14:paraId="45478D9A"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65101566" w14:textId="49FE2A86" w:rsidR="00DC6700" w:rsidRPr="00750F8B" w:rsidRDefault="00DC6700" w:rsidP="002F2474">
      <w:pPr>
        <w:tabs>
          <w:tab w:val="left" w:pos="2640"/>
        </w:tabs>
        <w:spacing w:line="240" w:lineRule="auto"/>
        <w:ind w:right="6" w:firstLine="567"/>
        <w:rPr>
          <w:sz w:val="24"/>
          <w:szCs w:val="24"/>
        </w:rPr>
      </w:pPr>
      <w:r w:rsidRPr="00750F8B">
        <w:rPr>
          <w:sz w:val="24"/>
          <w:szCs w:val="24"/>
        </w:rPr>
        <w:t>Овладение универсальными учебными коммуникативными действиями:</w:t>
      </w:r>
    </w:p>
    <w:p w14:paraId="3511DCB2"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1) общение:</w:t>
      </w:r>
    </w:p>
    <w:p w14:paraId="094C6F0F"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14:paraId="544D567C"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сопоставлять свои суждения с суждениями других участников диалога, обнаруживать различие и сходство позиций;</w:t>
      </w:r>
    </w:p>
    <w:p w14:paraId="35FBAA30"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выражать свою точку зрения в устных и письменных текстах;</w:t>
      </w:r>
    </w:p>
    <w:p w14:paraId="12BCD6CC"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публично представлять результаты выполненного физического опыта (эксперимента, исследования, проекта).</w:t>
      </w:r>
    </w:p>
    <w:p w14:paraId="7188FE0A"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2) совместная деятельность (сотрудничество):</w:t>
      </w:r>
    </w:p>
    <w:p w14:paraId="2F86ACBC"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понимать и использовать преимущества командной и индивидуальной работы при решении конкретной физической проблемы;</w:t>
      </w:r>
    </w:p>
    <w:p w14:paraId="5C9D7FBD"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человек;</w:t>
      </w:r>
    </w:p>
    <w:p w14:paraId="213A4E87"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выполнять свою часть работы, достигая качественного результата по своему направлению и координируя свои действия с другими членами команды;</w:t>
      </w:r>
    </w:p>
    <w:p w14:paraId="54E354DA"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оценивать качество своего вклада в общий продукт по критериям, самостоятельно сформулированным участниками взаимодействия.</w:t>
      </w:r>
    </w:p>
    <w:p w14:paraId="303B17CC" w14:textId="430F65C5" w:rsidR="00DC6700" w:rsidRPr="00750F8B" w:rsidRDefault="00DC6700" w:rsidP="002F2474">
      <w:pPr>
        <w:tabs>
          <w:tab w:val="left" w:pos="2640"/>
        </w:tabs>
        <w:spacing w:line="240" w:lineRule="auto"/>
        <w:ind w:right="6" w:firstLine="567"/>
        <w:rPr>
          <w:sz w:val="24"/>
          <w:szCs w:val="24"/>
        </w:rPr>
      </w:pPr>
      <w:r w:rsidRPr="00750F8B">
        <w:rPr>
          <w:sz w:val="24"/>
          <w:szCs w:val="24"/>
        </w:rPr>
        <w:t> Овладение универсальными учебными регулятивными действиями:</w:t>
      </w:r>
    </w:p>
    <w:p w14:paraId="660CB676"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1) самоорганизация:</w:t>
      </w:r>
    </w:p>
    <w:p w14:paraId="10C0C667"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выявлять проблемы в жизненных и учебных ситуациях, требующих для решения физических знаний;</w:t>
      </w:r>
    </w:p>
    <w:p w14:paraId="4E8828B8"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ориентироваться в различных подходах принятия решений (индивидуальное, принятие решения в группе, принятие решений группой);</w:t>
      </w:r>
    </w:p>
    <w:p w14:paraId="588F09BD"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14:paraId="02756AE9"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выбор и брать ответственность за решение.</w:t>
      </w:r>
    </w:p>
    <w:p w14:paraId="6D93188D"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2) самоконтроль:</w:t>
      </w:r>
    </w:p>
    <w:p w14:paraId="3F21C400"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давать оценку ситуации и предлагать план её изменения;</w:t>
      </w:r>
    </w:p>
    <w:p w14:paraId="0D68F843"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объяснять причины достижения (недостижения) результатов деятельности, давать оценку приобретённому опыту;</w:t>
      </w:r>
    </w:p>
    <w:p w14:paraId="0F08E807"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14:paraId="63BA052B"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оценивать соответствие результата цели и условиям.</w:t>
      </w:r>
    </w:p>
    <w:p w14:paraId="72653E66"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3) эмоциональный интеллект:</w:t>
      </w:r>
    </w:p>
    <w:p w14:paraId="3117D1F5"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ставить себя на место другого человека в ходе спора или дискуссии на научную тему, понимать мотивы, намерения и логику другого.</w:t>
      </w:r>
    </w:p>
    <w:p w14:paraId="79DE6410"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4) принятие себя и других:</w:t>
      </w:r>
    </w:p>
    <w:p w14:paraId="63B1C5A0"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признавать своё право на ошибку при решении физических задач или в утверждениях на научные темы и такое же право другого.</w:t>
      </w:r>
    </w:p>
    <w:p w14:paraId="3680386A" w14:textId="77777777" w:rsidR="001F464A" w:rsidRPr="00750F8B" w:rsidRDefault="001F464A" w:rsidP="002F2474">
      <w:pPr>
        <w:tabs>
          <w:tab w:val="left" w:pos="2640"/>
        </w:tabs>
        <w:spacing w:line="240" w:lineRule="auto"/>
        <w:ind w:right="6" w:firstLine="567"/>
        <w:rPr>
          <w:sz w:val="24"/>
          <w:szCs w:val="24"/>
        </w:rPr>
      </w:pPr>
    </w:p>
    <w:p w14:paraId="35F7893B" w14:textId="5FBED1B7" w:rsidR="00DC6700" w:rsidRPr="00750F8B" w:rsidRDefault="00DC6700" w:rsidP="002F2474">
      <w:pPr>
        <w:tabs>
          <w:tab w:val="left" w:pos="2640"/>
        </w:tabs>
        <w:spacing w:line="240" w:lineRule="auto"/>
        <w:ind w:right="6" w:firstLine="567"/>
        <w:rPr>
          <w:b/>
          <w:sz w:val="24"/>
          <w:szCs w:val="24"/>
        </w:rPr>
      </w:pPr>
      <w:r w:rsidRPr="00750F8B">
        <w:rPr>
          <w:b/>
          <w:sz w:val="24"/>
          <w:szCs w:val="24"/>
        </w:rPr>
        <w:t>Предметные результаты освоения програ</w:t>
      </w:r>
      <w:r w:rsidR="001F464A" w:rsidRPr="00750F8B">
        <w:rPr>
          <w:b/>
          <w:sz w:val="24"/>
          <w:szCs w:val="24"/>
        </w:rPr>
        <w:t>ммы по физике (базовый уровень)</w:t>
      </w:r>
    </w:p>
    <w:p w14:paraId="4DB24CFE" w14:textId="77777777" w:rsidR="001F464A" w:rsidRPr="00750F8B" w:rsidRDefault="001F464A" w:rsidP="002F2474">
      <w:pPr>
        <w:tabs>
          <w:tab w:val="left" w:pos="2640"/>
        </w:tabs>
        <w:spacing w:line="240" w:lineRule="auto"/>
        <w:ind w:right="6" w:firstLine="567"/>
        <w:rPr>
          <w:sz w:val="24"/>
          <w:szCs w:val="24"/>
        </w:rPr>
      </w:pPr>
    </w:p>
    <w:p w14:paraId="74586ACE" w14:textId="6351A19F" w:rsidR="00DC6700" w:rsidRPr="00750F8B" w:rsidRDefault="00DC6700" w:rsidP="002F2474">
      <w:pPr>
        <w:tabs>
          <w:tab w:val="left" w:pos="2640"/>
        </w:tabs>
        <w:spacing w:line="240" w:lineRule="auto"/>
        <w:ind w:right="6" w:firstLine="567"/>
        <w:rPr>
          <w:b/>
          <w:sz w:val="24"/>
          <w:szCs w:val="24"/>
        </w:rPr>
      </w:pPr>
      <w:r w:rsidRPr="00750F8B">
        <w:rPr>
          <w:b/>
          <w:sz w:val="24"/>
          <w:szCs w:val="24"/>
        </w:rPr>
        <w:t>Предметные результаты освоения программы по физике к концу обучения в 7 классе:</w:t>
      </w:r>
    </w:p>
    <w:p w14:paraId="7F0660E3"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Предметные результаты на базовом уровне должны отражать сформированность у обучающихся умений:</w:t>
      </w:r>
    </w:p>
    <w:p w14:paraId="32BFCEA4"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w:t>
      </w:r>
    </w:p>
    <w:p w14:paraId="03672BE5"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14:paraId="280B9A27"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14:paraId="60259937"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1D73C506"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14:paraId="7D5A3C2F"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использованием 1–2 изученных свойства физических явлений, физических закона или закономерности;</w:t>
      </w:r>
    </w:p>
    <w:p w14:paraId="09C3E272"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14:paraId="3AD2DD32"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проводить выводы по его результатам;</w:t>
      </w:r>
    </w:p>
    <w:p w14:paraId="467CA054"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14:paraId="361F9633"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14:paraId="74D1FAA4"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проводить выводы по результатам исследования;</w:t>
      </w:r>
    </w:p>
    <w:p w14:paraId="368956CC"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14:paraId="4DD39545"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соблюдать правила техники безопасности при работе с лабораторным оборудованием;</w:t>
      </w:r>
    </w:p>
    <w:p w14:paraId="491244A5"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иметь представление о принципах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14:paraId="5CE039D8"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характеризовать принципы действия изученных приборов и технических устройств с использованием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14:paraId="2117ED63"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2DFAA13E"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14:paraId="03089CCC"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7C73E658"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создавать собственные краткие письменные и устные сообщения на основе 2–3 источников информации, в том числе публично проводить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14:paraId="0558AC92"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оценивать собственный вклад в деятельность группы, выстраивать коммуникативное взаимодействие, учитывая мнение окружающих.</w:t>
      </w:r>
    </w:p>
    <w:p w14:paraId="1B439DEE" w14:textId="77777777" w:rsidR="00750F8B" w:rsidRPr="00750F8B" w:rsidRDefault="00750F8B" w:rsidP="002F2474">
      <w:pPr>
        <w:tabs>
          <w:tab w:val="left" w:pos="2640"/>
        </w:tabs>
        <w:spacing w:line="240" w:lineRule="auto"/>
        <w:ind w:right="6" w:firstLine="567"/>
        <w:rPr>
          <w:sz w:val="24"/>
          <w:szCs w:val="24"/>
        </w:rPr>
      </w:pPr>
    </w:p>
    <w:p w14:paraId="35E10520" w14:textId="422186F8" w:rsidR="00DC6700" w:rsidRPr="00750F8B" w:rsidRDefault="00DC6700" w:rsidP="002F2474">
      <w:pPr>
        <w:tabs>
          <w:tab w:val="left" w:pos="2640"/>
        </w:tabs>
        <w:spacing w:line="240" w:lineRule="auto"/>
        <w:ind w:right="6" w:firstLine="567"/>
        <w:rPr>
          <w:b/>
          <w:sz w:val="24"/>
          <w:szCs w:val="24"/>
        </w:rPr>
      </w:pPr>
      <w:r w:rsidRPr="00750F8B">
        <w:rPr>
          <w:b/>
          <w:sz w:val="24"/>
          <w:szCs w:val="24"/>
        </w:rPr>
        <w:t>Предметные результаты освоения программы по физике к концу обучения в 8 классе:</w:t>
      </w:r>
    </w:p>
    <w:p w14:paraId="148E7D49"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Предметные результаты на базовом уровне должны отражать сформированность у обучающихся умений:</w:t>
      </w:r>
    </w:p>
    <w:p w14:paraId="39691922"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14:paraId="0FF60F5C"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14:paraId="6DB80660"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14:paraId="47D9756E"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7C7ACDCE"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уметь формулировать закон и записывать его математическое выражение;</w:t>
      </w:r>
    </w:p>
    <w:p w14:paraId="0E3657AB"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использованием 1–2 изученных свойства физических явлений, физических законов или закономерностей;</w:t>
      </w:r>
    </w:p>
    <w:p w14:paraId="55CDEA1A"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14:paraId="579ABD03"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проводить выводы;</w:t>
      </w:r>
    </w:p>
    <w:p w14:paraId="66520690"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14:paraId="73D2A06B"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14:paraId="72612E77"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проводить выводы по результатам исследования;</w:t>
      </w:r>
    </w:p>
    <w:p w14:paraId="15408657"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14:paraId="676E7BDD"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соблюдать правила техники безопасности при работе с лабораторным оборудованием;</w:t>
      </w:r>
    </w:p>
    <w:p w14:paraId="1492B956"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характеризовать принципы действия изученных приборов и технических устройств с использованием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14:paraId="5BDCC8DF"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p w14:paraId="4012E86E"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306BA080"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14:paraId="2BF90E7E"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0CADAFE6"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создавать собственные письменные и краткие устные сообщения, обобщая информацию из нескольких источников,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14:paraId="7E41BFE6"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оценивать собственный вклад в деятельность группы, выстраивать коммуникативное взаимодействие, проявляя готовность разрешать конфликты.</w:t>
      </w:r>
    </w:p>
    <w:p w14:paraId="03DD0019" w14:textId="77777777" w:rsidR="00750F8B" w:rsidRPr="00750F8B" w:rsidRDefault="00750F8B" w:rsidP="002F2474">
      <w:pPr>
        <w:tabs>
          <w:tab w:val="left" w:pos="2640"/>
        </w:tabs>
        <w:spacing w:line="240" w:lineRule="auto"/>
        <w:ind w:right="6" w:firstLine="567"/>
        <w:rPr>
          <w:sz w:val="24"/>
          <w:szCs w:val="24"/>
        </w:rPr>
      </w:pPr>
    </w:p>
    <w:p w14:paraId="3B6BE758" w14:textId="03E50427" w:rsidR="00DC6700" w:rsidRPr="00750F8B" w:rsidRDefault="00DC6700" w:rsidP="002F2474">
      <w:pPr>
        <w:tabs>
          <w:tab w:val="left" w:pos="2640"/>
        </w:tabs>
        <w:spacing w:line="240" w:lineRule="auto"/>
        <w:ind w:right="6" w:firstLine="567"/>
        <w:rPr>
          <w:b/>
          <w:sz w:val="24"/>
          <w:szCs w:val="24"/>
        </w:rPr>
      </w:pPr>
      <w:r w:rsidRPr="00750F8B">
        <w:rPr>
          <w:b/>
          <w:sz w:val="24"/>
          <w:szCs w:val="24"/>
        </w:rPr>
        <w:t>Предметные результаты освоения программы по физике к концу обучения в 9 классе:</w:t>
      </w:r>
    </w:p>
    <w:p w14:paraId="3597007F"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Предметные результаты на базовом уровне должны отражать сформированность у обучающихся умений:</w:t>
      </w:r>
    </w:p>
    <w:p w14:paraId="7CFAE6B1"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14:paraId="40711D58"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14:paraId="4E7F9B59"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14:paraId="10779222"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562DCBF0"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формулировать закон и записывать его математическое выражение;</w:t>
      </w:r>
    </w:p>
    <w:p w14:paraId="35F588C2"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2–3 логических шагов с использованием 2–3 изученных свойства физических явлений, физических законов или закономерностей;</w:t>
      </w:r>
    </w:p>
    <w:p w14:paraId="278C5AC3"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14:paraId="4E82ADFA"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проводить выводы, интерпретировать результаты наблюдений и опытов;</w:t>
      </w:r>
    </w:p>
    <w:p w14:paraId="06592013"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14:paraId="24301A9F"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14:paraId="647A158F"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проводить выводы по результатам исследования;</w:t>
      </w:r>
    </w:p>
    <w:p w14:paraId="3A99F9F3"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14:paraId="4016A170"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соблюдать правила техники безопасности при работе с лабораторным оборудованием;</w:t>
      </w:r>
    </w:p>
    <w:p w14:paraId="3F3C2E70"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14:paraId="02CE55FC"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характеризовать принципы действия изученных приборов и технических устройств с использованием их описания (в том числе: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14:paraId="40C5491D"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14:paraId="6B92A996"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7480DE58"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осуществлять поиск информации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14:paraId="0EDEC3BE"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1308078C" w14:textId="77777777" w:rsidR="00DC6700" w:rsidRPr="00750F8B" w:rsidRDefault="00DC6700" w:rsidP="002F2474">
      <w:pPr>
        <w:tabs>
          <w:tab w:val="left" w:pos="2640"/>
        </w:tabs>
        <w:spacing w:line="240" w:lineRule="auto"/>
        <w:ind w:right="6" w:firstLine="567"/>
        <w:rPr>
          <w:sz w:val="24"/>
          <w:szCs w:val="24"/>
        </w:rPr>
      </w:pPr>
      <w:r w:rsidRPr="00750F8B">
        <w:rPr>
          <w:sz w:val="24"/>
          <w:szCs w:val="24"/>
        </w:rPr>
        <w:t>создавать собственные письменные и устные сообщения на основе информации из нескольких источников,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обучающихся.</w:t>
      </w:r>
    </w:p>
    <w:p w14:paraId="36165030" w14:textId="77777777" w:rsidR="00DC6700" w:rsidRPr="00DC6700" w:rsidRDefault="00DC6700" w:rsidP="00DC6700">
      <w:pPr>
        <w:tabs>
          <w:tab w:val="left" w:pos="2640"/>
        </w:tabs>
        <w:spacing w:line="276" w:lineRule="auto"/>
        <w:ind w:right="6" w:firstLine="567"/>
        <w:rPr>
          <w:color w:val="FF0000"/>
          <w:sz w:val="24"/>
          <w:szCs w:val="24"/>
        </w:rPr>
      </w:pPr>
    </w:p>
    <w:p w14:paraId="56D8778F" w14:textId="77777777" w:rsidR="002F2474" w:rsidRDefault="002F2474" w:rsidP="00DC6700">
      <w:pPr>
        <w:spacing w:line="240" w:lineRule="auto"/>
        <w:ind w:left="540"/>
        <w:contextualSpacing/>
        <w:jc w:val="center"/>
        <w:rPr>
          <w:rFonts w:eastAsia="Calibri" w:cs="Times New Roman"/>
          <w:b/>
          <w:sz w:val="24"/>
          <w:szCs w:val="24"/>
          <w:lang w:eastAsia="en-US"/>
        </w:rPr>
      </w:pPr>
    </w:p>
    <w:p w14:paraId="3EBAD648" w14:textId="77777777" w:rsidR="002F2474" w:rsidRDefault="002F2474" w:rsidP="00DC6700">
      <w:pPr>
        <w:spacing w:line="240" w:lineRule="auto"/>
        <w:ind w:left="540"/>
        <w:contextualSpacing/>
        <w:jc w:val="center"/>
        <w:rPr>
          <w:rFonts w:eastAsia="Calibri" w:cs="Times New Roman"/>
          <w:b/>
          <w:sz w:val="24"/>
          <w:szCs w:val="24"/>
          <w:lang w:eastAsia="en-US"/>
        </w:rPr>
      </w:pPr>
    </w:p>
    <w:p w14:paraId="4837C4D0" w14:textId="77777777" w:rsidR="002F2474" w:rsidRDefault="002F2474" w:rsidP="00DC6700">
      <w:pPr>
        <w:spacing w:line="240" w:lineRule="auto"/>
        <w:ind w:left="540"/>
        <w:contextualSpacing/>
        <w:jc w:val="center"/>
        <w:rPr>
          <w:rFonts w:eastAsia="Calibri" w:cs="Times New Roman"/>
          <w:b/>
          <w:sz w:val="24"/>
          <w:szCs w:val="24"/>
          <w:lang w:eastAsia="en-US"/>
        </w:rPr>
      </w:pPr>
    </w:p>
    <w:p w14:paraId="5657782D" w14:textId="47955DAE" w:rsidR="00DC6700" w:rsidRDefault="00DC6700" w:rsidP="002F2474">
      <w:pPr>
        <w:spacing w:line="240" w:lineRule="auto"/>
        <w:ind w:left="540"/>
        <w:contextualSpacing/>
        <w:jc w:val="center"/>
        <w:rPr>
          <w:rFonts w:eastAsia="Calibri" w:cs="Times New Roman"/>
          <w:b/>
          <w:sz w:val="24"/>
          <w:szCs w:val="24"/>
          <w:lang w:eastAsia="en-US"/>
        </w:rPr>
      </w:pPr>
      <w:r w:rsidRPr="00DC6700">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Физика</w:t>
      </w:r>
      <w:r w:rsidRPr="00DC6700">
        <w:rPr>
          <w:rFonts w:eastAsia="Calibri" w:cs="Times New Roman"/>
          <w:b/>
          <w:sz w:val="24"/>
          <w:szCs w:val="24"/>
          <w:lang w:eastAsia="en-US"/>
        </w:rPr>
        <w:t>»</w:t>
      </w:r>
      <w:r>
        <w:rPr>
          <w:rFonts w:eastAsia="Calibri" w:cs="Times New Roman"/>
          <w:b/>
          <w:sz w:val="24"/>
          <w:szCs w:val="24"/>
          <w:lang w:eastAsia="en-US"/>
        </w:rPr>
        <w:t xml:space="preserve"> </w:t>
      </w:r>
    </w:p>
    <w:p w14:paraId="06DBC0B3" w14:textId="21CCB7F3" w:rsidR="00DC6700" w:rsidRPr="00DC6700" w:rsidRDefault="00DC6700" w:rsidP="002F2474">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(базовый уровень)</w:t>
      </w:r>
    </w:p>
    <w:p w14:paraId="013D31AF" w14:textId="77777777" w:rsidR="00750F8B" w:rsidRDefault="00750F8B" w:rsidP="002F2474">
      <w:pPr>
        <w:spacing w:line="240" w:lineRule="auto"/>
        <w:ind w:firstLine="709"/>
        <w:contextualSpacing/>
        <w:rPr>
          <w:rFonts w:eastAsia="SchoolBookSanPin" w:cs="Times New Roman"/>
          <w:b/>
          <w:sz w:val="24"/>
          <w:szCs w:val="24"/>
          <w:lang w:eastAsia="en-US"/>
        </w:rPr>
      </w:pPr>
    </w:p>
    <w:p w14:paraId="517DF97D" w14:textId="7B5183E0" w:rsidR="00750F8B" w:rsidRPr="00750F8B" w:rsidRDefault="00750F8B" w:rsidP="002F2474">
      <w:pPr>
        <w:spacing w:line="240" w:lineRule="auto"/>
        <w:ind w:firstLine="709"/>
        <w:contextualSpacing/>
        <w:rPr>
          <w:rFonts w:eastAsia="SchoolBookSanPin" w:cs="Times New Roman"/>
          <w:b/>
          <w:sz w:val="24"/>
          <w:szCs w:val="24"/>
          <w:lang w:eastAsia="en-US"/>
        </w:rPr>
      </w:pPr>
      <w:r w:rsidRPr="00750F8B">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296532D6" w14:textId="49F3CBEB" w:rsidR="00750F8B" w:rsidRPr="00750F8B" w:rsidRDefault="00750F8B" w:rsidP="002F2474">
      <w:pPr>
        <w:widowControl w:val="0"/>
        <w:spacing w:line="240" w:lineRule="auto"/>
        <w:ind w:firstLine="709"/>
        <w:rPr>
          <w:rFonts w:eastAsia="SchoolBookSanPin" w:cs="Times New Roman"/>
          <w:sz w:val="24"/>
          <w:szCs w:val="24"/>
          <w:lang w:eastAsia="en-US"/>
        </w:rPr>
      </w:pPr>
      <w:r w:rsidRPr="00750F8B">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750F8B">
        <w:rPr>
          <w:rFonts w:eastAsia="SchoolBookSanPin" w:cs="Times New Roman"/>
          <w:b/>
          <w:sz w:val="24"/>
          <w:szCs w:val="24"/>
          <w:lang w:eastAsia="en-US"/>
        </w:rPr>
        <w:t>«рабочей программе учителя»</w:t>
      </w:r>
      <w:r w:rsidRPr="00750F8B">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55266C47" w14:textId="7B473242" w:rsidR="00DC6700" w:rsidRPr="00DC6700" w:rsidRDefault="00DC6700" w:rsidP="002F2474">
      <w:pPr>
        <w:widowControl w:val="0"/>
        <w:spacing w:line="240" w:lineRule="auto"/>
        <w:ind w:firstLine="709"/>
        <w:rPr>
          <w:rFonts w:eastAsia="SchoolBookSanPin" w:cs="Times New Roman"/>
          <w:sz w:val="24"/>
          <w:szCs w:val="24"/>
          <w:lang w:eastAsia="en-US"/>
        </w:rPr>
      </w:pPr>
      <w:r w:rsidRPr="00DC6700">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4"/>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DC6700" w:rsidRPr="00DC6700" w14:paraId="7DA6A101" w14:textId="77777777" w:rsidTr="00AB38F1">
        <w:trPr>
          <w:trHeight w:val="575"/>
        </w:trPr>
        <w:tc>
          <w:tcPr>
            <w:tcW w:w="993" w:type="dxa"/>
          </w:tcPr>
          <w:p w14:paraId="3E14C70B" w14:textId="77777777" w:rsidR="00DC6700" w:rsidRPr="00DC6700" w:rsidRDefault="00DC6700" w:rsidP="00DC6700">
            <w:pPr>
              <w:spacing w:line="240" w:lineRule="auto"/>
              <w:ind w:left="142" w:right="354" w:firstLine="96"/>
              <w:jc w:val="center"/>
              <w:rPr>
                <w:rFonts w:eastAsia="Times New Roman"/>
                <w:szCs w:val="20"/>
                <w:lang w:eastAsia="en-US"/>
              </w:rPr>
            </w:pPr>
            <w:r w:rsidRPr="00DC6700">
              <w:rPr>
                <w:rFonts w:eastAsia="Times New Roman"/>
                <w:szCs w:val="20"/>
                <w:lang w:eastAsia="en-US"/>
              </w:rPr>
              <w:t>№</w:t>
            </w:r>
            <w:r w:rsidRPr="00DC6700">
              <w:rPr>
                <w:rFonts w:eastAsia="Times New Roman"/>
                <w:spacing w:val="-57"/>
                <w:szCs w:val="20"/>
                <w:lang w:eastAsia="en-US"/>
              </w:rPr>
              <w:t xml:space="preserve"> </w:t>
            </w:r>
            <w:r w:rsidRPr="00DC6700">
              <w:rPr>
                <w:rFonts w:eastAsia="Times New Roman"/>
                <w:szCs w:val="20"/>
                <w:lang w:eastAsia="en-US"/>
              </w:rPr>
              <w:t>п/п</w:t>
            </w:r>
          </w:p>
        </w:tc>
        <w:tc>
          <w:tcPr>
            <w:tcW w:w="4394" w:type="dxa"/>
          </w:tcPr>
          <w:p w14:paraId="3E24D660" w14:textId="77777777" w:rsidR="00DC6700" w:rsidRPr="00DC6700" w:rsidRDefault="00DC6700" w:rsidP="00DC6700">
            <w:pPr>
              <w:spacing w:line="240" w:lineRule="auto"/>
              <w:ind w:left="142" w:firstLine="0"/>
              <w:jc w:val="center"/>
              <w:rPr>
                <w:rFonts w:eastAsia="Times New Roman"/>
                <w:szCs w:val="20"/>
                <w:lang w:eastAsia="en-US"/>
              </w:rPr>
            </w:pPr>
            <w:r w:rsidRPr="00DC6700">
              <w:rPr>
                <w:rFonts w:eastAsia="Times New Roman"/>
                <w:szCs w:val="20"/>
                <w:lang w:eastAsia="en-US"/>
              </w:rPr>
              <w:t>Тема</w:t>
            </w:r>
          </w:p>
        </w:tc>
        <w:tc>
          <w:tcPr>
            <w:tcW w:w="2126" w:type="dxa"/>
          </w:tcPr>
          <w:p w14:paraId="2640F180" w14:textId="77777777" w:rsidR="00DC6700" w:rsidRPr="00DC6700" w:rsidRDefault="00DC6700" w:rsidP="00DC6700">
            <w:pPr>
              <w:spacing w:line="240" w:lineRule="auto"/>
              <w:ind w:left="142" w:right="27" w:hanging="72"/>
              <w:jc w:val="center"/>
              <w:rPr>
                <w:rFonts w:eastAsia="Times New Roman"/>
                <w:szCs w:val="20"/>
                <w:lang w:val="ru-RU" w:eastAsia="en-US"/>
              </w:rPr>
            </w:pPr>
            <w:r w:rsidRPr="00DC6700">
              <w:rPr>
                <w:rFonts w:eastAsia="Times New Roman"/>
                <w:spacing w:val="-1"/>
                <w:szCs w:val="20"/>
                <w:lang w:val="ru-RU" w:eastAsia="en-US"/>
              </w:rPr>
              <w:t>Количество часов, отводимых на освоение каждой темы</w:t>
            </w:r>
          </w:p>
        </w:tc>
        <w:tc>
          <w:tcPr>
            <w:tcW w:w="2126" w:type="dxa"/>
          </w:tcPr>
          <w:p w14:paraId="247D8010" w14:textId="77777777" w:rsidR="00DC6700" w:rsidRPr="00DC6700" w:rsidRDefault="00DC6700" w:rsidP="00DC6700">
            <w:pPr>
              <w:spacing w:line="240" w:lineRule="auto"/>
              <w:ind w:left="142" w:right="27" w:hanging="72"/>
              <w:jc w:val="center"/>
              <w:rPr>
                <w:rFonts w:eastAsia="Times New Roman"/>
                <w:spacing w:val="-1"/>
                <w:szCs w:val="20"/>
                <w:lang w:eastAsia="en-US"/>
              </w:rPr>
            </w:pPr>
            <w:r w:rsidRPr="00DC6700">
              <w:rPr>
                <w:rFonts w:eastAsia="Times New Roman"/>
                <w:spacing w:val="-1"/>
                <w:szCs w:val="20"/>
                <w:lang w:eastAsia="en-US"/>
              </w:rPr>
              <w:t xml:space="preserve">Э(Ц)ОР </w:t>
            </w:r>
          </w:p>
        </w:tc>
      </w:tr>
      <w:tr w:rsidR="00DC6700" w:rsidRPr="00DC6700" w14:paraId="52AB2C3A" w14:textId="77777777" w:rsidTr="00DC6700">
        <w:trPr>
          <w:trHeight w:val="245"/>
        </w:trPr>
        <w:tc>
          <w:tcPr>
            <w:tcW w:w="993" w:type="dxa"/>
          </w:tcPr>
          <w:p w14:paraId="7C7B903B" w14:textId="77777777" w:rsidR="00DC6700" w:rsidRPr="00DC6700" w:rsidRDefault="00DC6700" w:rsidP="00DC6700">
            <w:pPr>
              <w:spacing w:line="240" w:lineRule="auto"/>
              <w:ind w:left="142" w:firstLine="0"/>
              <w:jc w:val="left"/>
              <w:rPr>
                <w:rFonts w:eastAsia="Times New Roman"/>
                <w:szCs w:val="20"/>
                <w:lang w:eastAsia="en-US"/>
              </w:rPr>
            </w:pPr>
            <w:r w:rsidRPr="00DC6700">
              <w:rPr>
                <w:rFonts w:eastAsia="Times New Roman"/>
                <w:szCs w:val="20"/>
                <w:lang w:eastAsia="en-US"/>
              </w:rPr>
              <w:t>1.</w:t>
            </w:r>
          </w:p>
        </w:tc>
        <w:tc>
          <w:tcPr>
            <w:tcW w:w="4394" w:type="dxa"/>
          </w:tcPr>
          <w:p w14:paraId="1B7E49CC" w14:textId="7547BB7C" w:rsidR="00DC6700" w:rsidRDefault="00DC6700" w:rsidP="00DC6700">
            <w:pPr>
              <w:rPr>
                <w:rFonts w:eastAsia="OfficinaSansBoldITC"/>
                <w:szCs w:val="20"/>
                <w:lang w:val="ru-RU" w:eastAsia="en-US"/>
              </w:rPr>
            </w:pPr>
            <w:r>
              <w:rPr>
                <w:rFonts w:eastAsia="OfficinaSansBoldITC"/>
                <w:szCs w:val="20"/>
                <w:lang w:val="ru-RU" w:eastAsia="en-US"/>
              </w:rPr>
              <w:t>7 класс</w:t>
            </w:r>
          </w:p>
          <w:p w14:paraId="384BCB20" w14:textId="07246D35"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153.3.1. Физика и её роль в познании окружающего мира.</w:t>
            </w:r>
          </w:p>
          <w:p w14:paraId="4EBC62F7"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Физика – наука о природе. Явления природы. Физические явления: механические, тепловые, электрические, магнитные, световые, звуковые. </w:t>
            </w:r>
          </w:p>
          <w:p w14:paraId="2C2D7D7E"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Физические величины. Измерение физических величин. Физические приборы. Погрешность измерений Международная система единиц. </w:t>
            </w:r>
          </w:p>
          <w:p w14:paraId="6834037E"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 </w:t>
            </w:r>
          </w:p>
          <w:p w14:paraId="2E76E5DF"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153.3.1.1. Демонстрации.</w:t>
            </w:r>
          </w:p>
          <w:p w14:paraId="225D6179"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Механические, тепловые, электрические, магнитные, световые явления. </w:t>
            </w:r>
          </w:p>
          <w:p w14:paraId="7371210A"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Физические приборы и процедура прямых измерений аналоговым и цифровым прибором. </w:t>
            </w:r>
          </w:p>
          <w:p w14:paraId="560D84C7"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153.3.1.2. Лабораторные работы и опыты.</w:t>
            </w:r>
          </w:p>
          <w:p w14:paraId="5FABA1C7"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Определение цены деления шкалы измерительного прибора. </w:t>
            </w:r>
          </w:p>
          <w:p w14:paraId="566A472D"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Измерение расстояний. </w:t>
            </w:r>
          </w:p>
          <w:p w14:paraId="46397B2A"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Измерение объёма жидкости и твёрдого тела. </w:t>
            </w:r>
          </w:p>
          <w:p w14:paraId="2636D0BA"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Определение размеров малых тел. </w:t>
            </w:r>
          </w:p>
          <w:p w14:paraId="1FF23A93"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Измерение температуры при помощи жидкостного термометра и датчика температуры. </w:t>
            </w:r>
          </w:p>
          <w:p w14:paraId="2ABDEC6D"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Проведение исследования по проверке гипотезы: дальность полёта шарика, пущенного горизонтально, тем больше, чем больше высота пуска. </w:t>
            </w:r>
          </w:p>
          <w:p w14:paraId="5323CEF7"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153.3.2. Первоначальные сведения о строении вещества.</w:t>
            </w:r>
          </w:p>
          <w:p w14:paraId="1FC7AA81"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Строение вещества: атомы и молекулы, их размеры. Опыты, доказывающие дискретное строение вещества.</w:t>
            </w:r>
          </w:p>
          <w:p w14:paraId="49E4E95C"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14:paraId="6DD947BC"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 </w:t>
            </w:r>
          </w:p>
          <w:p w14:paraId="43A1E4EB"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153.3.2.1. Демонстрации.</w:t>
            </w:r>
          </w:p>
          <w:p w14:paraId="34D7DB52"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Наблюдение броуновского движения.</w:t>
            </w:r>
          </w:p>
          <w:p w14:paraId="5805AB5C"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Наблюдение диффузии. </w:t>
            </w:r>
          </w:p>
          <w:p w14:paraId="6C8BC8B4"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Наблюдение явлений, объясняющихся притяжением или отталкиванием частиц вещества. </w:t>
            </w:r>
          </w:p>
          <w:p w14:paraId="499F8AE4"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153.3.2.2. Лабораторные работы и опыты.</w:t>
            </w:r>
          </w:p>
          <w:p w14:paraId="08A01D14"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Оценка диаметра атома методом рядов (с использованием фотографий). </w:t>
            </w:r>
          </w:p>
          <w:p w14:paraId="0188505A"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Опыты по наблюдению теплового расширения газов. </w:t>
            </w:r>
          </w:p>
          <w:p w14:paraId="657F3621"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Опыты по обнаружению действия сил молекулярного притяжения. </w:t>
            </w:r>
          </w:p>
          <w:p w14:paraId="5C4C7AFC"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153.3.3. Движение и взаимодействие тел.</w:t>
            </w:r>
          </w:p>
          <w:p w14:paraId="7D170988"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Механическое движение. Равномерное и неравномерное движение. Скорость. Средняя скорость при неравномерном движении. Расчёт пути и времени движения. </w:t>
            </w:r>
          </w:p>
          <w:p w14:paraId="77D5AD80"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 </w:t>
            </w:r>
          </w:p>
          <w:p w14:paraId="5B6DF485"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 </w:t>
            </w:r>
          </w:p>
          <w:p w14:paraId="244A773F"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153.3.3.1. Демонстрации.</w:t>
            </w:r>
          </w:p>
          <w:p w14:paraId="57CD7910"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Наблюдение механического движения тела. </w:t>
            </w:r>
          </w:p>
          <w:p w14:paraId="00AA381A"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Измерение скорости прямолинейного движения.</w:t>
            </w:r>
          </w:p>
          <w:p w14:paraId="1D36F665"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Наблюдение явления инерции. </w:t>
            </w:r>
          </w:p>
          <w:p w14:paraId="609735F7"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Наблюдение изменения скорости при взаимодействии тел. </w:t>
            </w:r>
          </w:p>
          <w:p w14:paraId="23FE2FB1"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Сравнение масс по взаимодействию тел. </w:t>
            </w:r>
          </w:p>
          <w:p w14:paraId="69786B1F"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Сложение сил, направленных по одной прямой. </w:t>
            </w:r>
          </w:p>
          <w:p w14:paraId="4BB26B96"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153.3.3.2. Лабораторные работы и опыты.</w:t>
            </w:r>
          </w:p>
          <w:p w14:paraId="16D645D7"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Определение скорости равномерного движения (шарика в жидкости, модели электрического автомобиля и так далее). </w:t>
            </w:r>
          </w:p>
          <w:p w14:paraId="3542159C"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Определение средней скорости скольжения бруска или шарика по наклонной плоскости. </w:t>
            </w:r>
          </w:p>
          <w:p w14:paraId="4343C69B"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Определение плотности твёрдого тела. </w:t>
            </w:r>
          </w:p>
          <w:p w14:paraId="1A270659"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Опыты, демонстрирующие зависимость растяжения (деформации) пружины от приложенной силы. </w:t>
            </w:r>
          </w:p>
          <w:p w14:paraId="662B363B"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Опыты, демонстрирующие зависимость силы трения скольжения от веса тела и характера соприкасающихся поверхностей.</w:t>
            </w:r>
          </w:p>
          <w:p w14:paraId="22CC7497"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153.3.4. Давление твёрдых тел, жидкостей и газов.</w:t>
            </w:r>
          </w:p>
          <w:p w14:paraId="18A181B3"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 </w:t>
            </w:r>
          </w:p>
          <w:p w14:paraId="06F97664"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 </w:t>
            </w:r>
          </w:p>
          <w:p w14:paraId="2B3F7CF2"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Действие жидкости и газа на погружённое в них тело. Выталкивающая (архимедова) сила. Закон Архимеда. Плавание тел. Воздухоплавание. </w:t>
            </w:r>
          </w:p>
          <w:p w14:paraId="3DA9269B"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153.3.4.1. Демонстрации.</w:t>
            </w:r>
          </w:p>
          <w:p w14:paraId="1D3AE838"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Зависимость давления газа от температуры.</w:t>
            </w:r>
          </w:p>
          <w:p w14:paraId="77EB72FF"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Передача давления жидкостью и газом. </w:t>
            </w:r>
          </w:p>
          <w:p w14:paraId="1EA7ABDB"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Сообщающиеся сосуды. </w:t>
            </w:r>
          </w:p>
          <w:p w14:paraId="2178B6EB"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Гидравлический пресс. </w:t>
            </w:r>
          </w:p>
          <w:p w14:paraId="2F0E1E5A"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Проявление действия атмосферного давления. </w:t>
            </w:r>
          </w:p>
          <w:p w14:paraId="4BAF3963"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Зависимость выталкивающей силы от объёма погружённой части тела и плотности жидкости. </w:t>
            </w:r>
          </w:p>
          <w:p w14:paraId="1C396AE0"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Равенство выталкивающей силы весу вытесненной жидкости. </w:t>
            </w:r>
          </w:p>
          <w:p w14:paraId="61C5DA08"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Условие плавания тел: плавание или погружение тел в зависимости от соотношения плотностей тела и жидкости. </w:t>
            </w:r>
          </w:p>
          <w:p w14:paraId="7E4A49C2"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153.3.4.2. Лабораторные работы и опыты.</w:t>
            </w:r>
          </w:p>
          <w:p w14:paraId="02FC840D"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Исследование зависимости веса тела в воде от объёма погружённой в жидкость части тела.</w:t>
            </w:r>
          </w:p>
          <w:p w14:paraId="2C62A1D8"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Определение выталкивающей силы, действующей на тело, погружённое в жидкость. </w:t>
            </w:r>
          </w:p>
          <w:p w14:paraId="5EE79B02"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Проверка независимости выталкивающей силы, действующей на тело в жидкости, от массы тела.</w:t>
            </w:r>
          </w:p>
          <w:p w14:paraId="76328DC4"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14:paraId="0C758394"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Конструирование ареометра или конструирование лодки и определение её грузоподъёмности. </w:t>
            </w:r>
          </w:p>
          <w:p w14:paraId="1345837C"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153.3.5. Работа и мощность. Энергия.</w:t>
            </w:r>
          </w:p>
          <w:p w14:paraId="6CD1E0CB"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Механическая работа. Мощность. </w:t>
            </w:r>
          </w:p>
          <w:p w14:paraId="4AA9C727"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Простые механизмы: рычаг, блок, наклонная плоскость. Правило равновесия рычага. Применение правила равновесия рычага к блоку. «Золотое правило» механики. Коэффициент полезного действия (далее – КПД) простых механизмов. Простые механизмы в быту и технике. </w:t>
            </w:r>
          </w:p>
          <w:p w14:paraId="67C6A78F" w14:textId="77777777" w:rsidR="00DC6700" w:rsidRDefault="00DC6700" w:rsidP="00DC6700">
            <w:pPr>
              <w:rPr>
                <w:rFonts w:eastAsia="OfficinaSansBoldITC"/>
                <w:szCs w:val="20"/>
                <w:lang w:val="ru-RU" w:eastAsia="en-US"/>
              </w:rPr>
            </w:pPr>
            <w:r w:rsidRPr="00DC6700">
              <w:rPr>
                <w:rFonts w:eastAsia="OfficinaSansBoldITC"/>
                <w:szCs w:val="20"/>
                <w:lang w:val="ru-RU" w:eastAsia="en-US"/>
              </w:rPr>
              <w:t>Механическая энергия. Кинетическая и потенциальная энергия. Превращение одного вида механической энергии в другой. Закон сохранения энергии в механике.</w:t>
            </w:r>
          </w:p>
          <w:p w14:paraId="0C40C5B5"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153.3.5.1. Демонстрации.</w:t>
            </w:r>
          </w:p>
          <w:p w14:paraId="2BED6488"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Примеры простых механизмов. </w:t>
            </w:r>
          </w:p>
          <w:p w14:paraId="4D367C96"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153.3.5.2. Лабораторные работы и опыты.</w:t>
            </w:r>
          </w:p>
          <w:p w14:paraId="3E5675C3"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Определение работы силы трения при равномерном движении тела по горизонтальной поверхности. </w:t>
            </w:r>
          </w:p>
          <w:p w14:paraId="15F08991"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Исследование условий равновесия рычага.</w:t>
            </w:r>
          </w:p>
          <w:p w14:paraId="47DA3D57" w14:textId="77777777"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 xml:space="preserve">Измерение КПД наклонной плоскости. </w:t>
            </w:r>
          </w:p>
          <w:p w14:paraId="4A795333" w14:textId="1A701F41" w:rsidR="00DC6700" w:rsidRPr="00DC6700" w:rsidRDefault="00DC6700" w:rsidP="00DC6700">
            <w:pPr>
              <w:rPr>
                <w:rFonts w:eastAsia="OfficinaSansBoldITC"/>
                <w:szCs w:val="20"/>
                <w:lang w:val="ru-RU" w:eastAsia="en-US"/>
              </w:rPr>
            </w:pPr>
            <w:r w:rsidRPr="00DC6700">
              <w:rPr>
                <w:rFonts w:eastAsia="OfficinaSansBoldITC"/>
                <w:szCs w:val="20"/>
                <w:lang w:val="ru-RU" w:eastAsia="en-US"/>
              </w:rPr>
              <w:t>Изучение закона сохранения механической энергии.</w:t>
            </w:r>
          </w:p>
        </w:tc>
        <w:tc>
          <w:tcPr>
            <w:tcW w:w="2126" w:type="dxa"/>
            <w:vMerge w:val="restart"/>
          </w:tcPr>
          <w:p w14:paraId="2B79B34E" w14:textId="77777777" w:rsidR="00DC6700" w:rsidRPr="00DC6700" w:rsidRDefault="00DC6700" w:rsidP="00DC6700">
            <w:pPr>
              <w:spacing w:line="240" w:lineRule="auto"/>
              <w:ind w:firstLine="0"/>
              <w:jc w:val="center"/>
              <w:rPr>
                <w:rFonts w:eastAsia="Times New Roman"/>
                <w:i/>
                <w:szCs w:val="20"/>
                <w:lang w:val="ru-RU" w:eastAsia="en-US"/>
              </w:rPr>
            </w:pPr>
            <w:r w:rsidRPr="00DC6700">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76E080C3" w14:textId="77777777" w:rsidR="00DC6700" w:rsidRPr="00DC6700" w:rsidRDefault="00DC6700" w:rsidP="00DC6700">
            <w:pPr>
              <w:spacing w:line="240" w:lineRule="auto"/>
              <w:ind w:firstLine="0"/>
              <w:jc w:val="center"/>
              <w:rPr>
                <w:rFonts w:eastAsia="Times New Roman"/>
                <w:i/>
                <w:szCs w:val="20"/>
                <w:lang w:val="ru-RU" w:eastAsia="en-US"/>
              </w:rPr>
            </w:pPr>
            <w:r w:rsidRPr="00DC6700">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1DB8B958" w14:textId="77777777" w:rsidR="00DC6700" w:rsidRPr="00DC6700" w:rsidRDefault="00DC6700" w:rsidP="00DC6700">
            <w:pPr>
              <w:spacing w:line="240" w:lineRule="auto"/>
              <w:ind w:firstLine="0"/>
              <w:jc w:val="center"/>
              <w:rPr>
                <w:rFonts w:eastAsia="Times New Roman"/>
                <w:i/>
                <w:szCs w:val="20"/>
                <w:lang w:val="ru-RU" w:eastAsia="en-US"/>
              </w:rPr>
            </w:pPr>
            <w:r w:rsidRPr="00DC6700">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DC6700" w:rsidRPr="00DC6700" w14:paraId="740077AA" w14:textId="77777777" w:rsidTr="00AB38F1">
        <w:trPr>
          <w:trHeight w:val="2227"/>
        </w:trPr>
        <w:tc>
          <w:tcPr>
            <w:tcW w:w="993" w:type="dxa"/>
          </w:tcPr>
          <w:p w14:paraId="6C2EC775" w14:textId="46BAE5B6" w:rsidR="00DC6700" w:rsidRPr="00DC6700" w:rsidRDefault="00DC6700" w:rsidP="00DC6700">
            <w:pPr>
              <w:spacing w:line="240" w:lineRule="auto"/>
              <w:ind w:left="142" w:firstLine="0"/>
              <w:jc w:val="left"/>
              <w:rPr>
                <w:rFonts w:eastAsia="Times New Roman"/>
                <w:szCs w:val="20"/>
                <w:lang w:val="ru-RU" w:eastAsia="en-US"/>
              </w:rPr>
            </w:pPr>
            <w:r>
              <w:rPr>
                <w:rFonts w:eastAsia="Times New Roman"/>
                <w:szCs w:val="20"/>
                <w:lang w:val="ru-RU" w:eastAsia="en-US"/>
              </w:rPr>
              <w:t>2.</w:t>
            </w:r>
          </w:p>
        </w:tc>
        <w:tc>
          <w:tcPr>
            <w:tcW w:w="4394" w:type="dxa"/>
          </w:tcPr>
          <w:p w14:paraId="4198270D" w14:textId="77777777" w:rsidR="00DC6700" w:rsidRDefault="00DC6700" w:rsidP="00DC6700">
            <w:pPr>
              <w:rPr>
                <w:rFonts w:eastAsia="OfficinaSansBoldITC"/>
                <w:szCs w:val="20"/>
                <w:lang w:val="ru-RU" w:eastAsia="en-US"/>
              </w:rPr>
            </w:pPr>
            <w:r>
              <w:rPr>
                <w:rFonts w:eastAsia="OfficinaSansBoldITC"/>
                <w:szCs w:val="20"/>
                <w:lang w:val="ru-RU" w:eastAsia="en-US"/>
              </w:rPr>
              <w:t>8 класс</w:t>
            </w:r>
          </w:p>
          <w:p w14:paraId="341F2C8F"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153.4.1. Тепловые явления.</w:t>
            </w:r>
          </w:p>
          <w:p w14:paraId="2AFD3AB9"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 </w:t>
            </w:r>
          </w:p>
          <w:p w14:paraId="4FC29DB4"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и капиллярные явления. Тепловое расширение и сжатие. </w:t>
            </w:r>
          </w:p>
          <w:p w14:paraId="7828DBB4"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 </w:t>
            </w:r>
          </w:p>
          <w:p w14:paraId="52817603"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w:t>
            </w:r>
          </w:p>
          <w:p w14:paraId="4B99210A"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Влажность воздуха. </w:t>
            </w:r>
          </w:p>
          <w:p w14:paraId="4C954F34"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Энергия топлива. Удельная теплота сгорания. </w:t>
            </w:r>
          </w:p>
          <w:p w14:paraId="170C5E2D"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Принципы работы тепловых двигателей КПД теплового двигателя. Тепловые двигатели и защита окружающей среды. </w:t>
            </w:r>
          </w:p>
          <w:p w14:paraId="5085A77C"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Закон сохранения и превращения энергии в тепловых процессах. </w:t>
            </w:r>
          </w:p>
          <w:p w14:paraId="3277104C"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153.4.1.1. Демонстрации.</w:t>
            </w:r>
          </w:p>
          <w:p w14:paraId="1CB8FBB1"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броуновского движения. </w:t>
            </w:r>
          </w:p>
          <w:p w14:paraId="7F9C8519"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диффузии. </w:t>
            </w:r>
          </w:p>
          <w:p w14:paraId="32AAFB15"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явлений смачивания и капиллярных явлений. </w:t>
            </w:r>
          </w:p>
          <w:p w14:paraId="646F16CA"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теплового расширения тел. </w:t>
            </w:r>
          </w:p>
          <w:p w14:paraId="14CA2C23"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Изменение давления газа при изменении объёма и нагревании или охлаждении. </w:t>
            </w:r>
          </w:p>
          <w:p w14:paraId="2B0BEBA5"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Правила измерения температуры. </w:t>
            </w:r>
          </w:p>
          <w:p w14:paraId="035BE3E0"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Виды теплопередачи. </w:t>
            </w:r>
          </w:p>
          <w:p w14:paraId="7741AE10"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Охлаждение при совершении работы. </w:t>
            </w:r>
          </w:p>
          <w:p w14:paraId="2DBF83AA"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Нагревание при совершении работы внешними силами. </w:t>
            </w:r>
          </w:p>
          <w:p w14:paraId="272AE14F"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Сравнение теплоёмкостей различных веществ. </w:t>
            </w:r>
          </w:p>
          <w:p w14:paraId="3312514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кипения. </w:t>
            </w:r>
          </w:p>
          <w:p w14:paraId="60C5698F"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Наблюдение постоянства температуры при плавлении.</w:t>
            </w:r>
          </w:p>
          <w:p w14:paraId="106F7F73"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Модели тепловых двигателей. </w:t>
            </w:r>
          </w:p>
          <w:p w14:paraId="207912D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153.4.1.2. Лабораторные работы и опыты.</w:t>
            </w:r>
          </w:p>
          <w:p w14:paraId="5FD51840"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по обнаружению действия сил молекулярного притяжения. </w:t>
            </w:r>
          </w:p>
          <w:p w14:paraId="0D102E0A"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по выращиванию кристаллов поваренной соли или сахара. </w:t>
            </w:r>
          </w:p>
          <w:p w14:paraId="40C2E07E"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по наблюдению теплового расширения газов, жидкостей и твёрдых тел. </w:t>
            </w:r>
          </w:p>
          <w:p w14:paraId="0F2B17B8"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давления воздуха в баллоне шприца. </w:t>
            </w:r>
          </w:p>
          <w:p w14:paraId="0339AE70"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демонстрирующие зависимость давления воздуха от его объёма и нагревания или охлаждения. </w:t>
            </w:r>
          </w:p>
          <w:p w14:paraId="56E5A1D4"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Проверка гипотезы линейной зависимости длины столбика жидкости в термометрической трубке от температуры. </w:t>
            </w:r>
          </w:p>
          <w:p w14:paraId="427E2320"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изменения внутренней энергии тела в результате теплопередачи и работы внешних сил. </w:t>
            </w:r>
          </w:p>
          <w:p w14:paraId="7C165CAF"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явления теплообмена при смешивании холодной и горячей воды. </w:t>
            </w:r>
          </w:p>
          <w:p w14:paraId="00EEB285"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количества теплоты, полученного водой при теплообмене с нагретым металлическим цилиндром. </w:t>
            </w:r>
          </w:p>
          <w:p w14:paraId="60433F0D"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удельной теплоёмкости вещества. </w:t>
            </w:r>
          </w:p>
          <w:p w14:paraId="0ED6D268"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процесса испарения. </w:t>
            </w:r>
          </w:p>
          <w:p w14:paraId="6252A84F"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относительной влажности воздуха. </w:t>
            </w:r>
          </w:p>
          <w:p w14:paraId="180FD850"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удельной теплоты плавления льда. </w:t>
            </w:r>
          </w:p>
          <w:p w14:paraId="32EA20F9"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153.4.2. Электрические и магнитные явления.</w:t>
            </w:r>
          </w:p>
          <w:p w14:paraId="5AFFB4DE"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 </w:t>
            </w:r>
          </w:p>
          <w:p w14:paraId="1ECA7C45"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Электрическое поле. Напряжённость электрического поля. Принцип суперпозиции электрических полей (на качественном уровне). </w:t>
            </w:r>
          </w:p>
          <w:p w14:paraId="590E31D1"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Носители электрических зарядов. Элементарный электрический заряд. Строение атома. Проводники и диэлектрики. Закон сохранения электрического заряда. </w:t>
            </w:r>
          </w:p>
          <w:p w14:paraId="1099F519"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w:t>
            </w:r>
          </w:p>
          <w:p w14:paraId="7D5C6F35"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 </w:t>
            </w:r>
          </w:p>
          <w:p w14:paraId="5E234E1F"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Работа и мощность электрического тока. Закон Джоуля–Ленца. Электрические цепи и потребители электрической энергии в быту. Короткое замыкание. </w:t>
            </w:r>
          </w:p>
          <w:p w14:paraId="0B78DD7F"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w:t>
            </w:r>
          </w:p>
          <w:p w14:paraId="36D609A2"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14:paraId="4C3C640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153.4.2.1. Демонстрации.</w:t>
            </w:r>
          </w:p>
          <w:p w14:paraId="43D6CBD1"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Электризация тел. </w:t>
            </w:r>
          </w:p>
          <w:p w14:paraId="2255F841"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Два рода электрических зарядов и взаимодействие заряженных тел. </w:t>
            </w:r>
          </w:p>
          <w:p w14:paraId="57219B98"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Устройство и действие электроскопа. </w:t>
            </w:r>
          </w:p>
          <w:p w14:paraId="3F5B091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Электростатическая индукция. </w:t>
            </w:r>
          </w:p>
          <w:p w14:paraId="227855EE"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Закон сохранения электрических зарядов.</w:t>
            </w:r>
          </w:p>
          <w:p w14:paraId="7D854321"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Проводники и диэлектрики. </w:t>
            </w:r>
          </w:p>
          <w:p w14:paraId="7C6D479D"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Моделирование силовых линий электрического поля. </w:t>
            </w:r>
          </w:p>
          <w:p w14:paraId="07615158"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Источники постоянного тока. </w:t>
            </w:r>
          </w:p>
          <w:p w14:paraId="3B7A417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Действия электрического тока.</w:t>
            </w:r>
          </w:p>
          <w:p w14:paraId="5C2E10F3"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Электрический ток в жидкости.</w:t>
            </w:r>
          </w:p>
          <w:p w14:paraId="6E4D263F"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Газовый разряд. </w:t>
            </w:r>
          </w:p>
          <w:p w14:paraId="20C13547"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Измерение силы тока амперметром. </w:t>
            </w:r>
          </w:p>
          <w:p w14:paraId="2F2597F8"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Измерение электрического напряжения вольтметром. </w:t>
            </w:r>
          </w:p>
          <w:p w14:paraId="5043E141"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Реостат и магазин сопротивлений. </w:t>
            </w:r>
          </w:p>
          <w:p w14:paraId="5725647C"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Взаимодействие постоянных магнитов. </w:t>
            </w:r>
          </w:p>
          <w:p w14:paraId="508CDC23"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Моделирование невозможности разделения полюсов магнита.</w:t>
            </w:r>
          </w:p>
          <w:p w14:paraId="46E6048E"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Моделирование магнитных полей постоянных магнитов. </w:t>
            </w:r>
          </w:p>
          <w:p w14:paraId="01498D43"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 Эрстеда. </w:t>
            </w:r>
          </w:p>
          <w:p w14:paraId="7DBCF65D"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Магнитное поле тока. Электромагнит. </w:t>
            </w:r>
          </w:p>
          <w:p w14:paraId="55444260"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Действие магнитного поля на проводник с током. </w:t>
            </w:r>
          </w:p>
          <w:p w14:paraId="36B3342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Электродвигатель постоянного тока. </w:t>
            </w:r>
          </w:p>
          <w:p w14:paraId="13E5208D"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Исследование явления электромагнитной индукции.</w:t>
            </w:r>
          </w:p>
          <w:p w14:paraId="581E8D4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Фарадея. </w:t>
            </w:r>
          </w:p>
          <w:p w14:paraId="271E9E48"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Зависимость направления индукционного тока от условий его возникновения. </w:t>
            </w:r>
          </w:p>
          <w:p w14:paraId="5CAB008E"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Электрогенератор постоянного тока. </w:t>
            </w:r>
          </w:p>
          <w:p w14:paraId="27411D9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153.4.2.2. Лабораторные работы и опыты.</w:t>
            </w:r>
          </w:p>
          <w:p w14:paraId="08198ADE"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по наблюдению электризации тел индукцией и при соприкосновении. </w:t>
            </w:r>
          </w:p>
          <w:p w14:paraId="56F12C08"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действия электрического поля на проводники и диэлектрики. </w:t>
            </w:r>
          </w:p>
          <w:p w14:paraId="7D331062"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Сборка и проверка работы электрической цепи постоянного тока. </w:t>
            </w:r>
          </w:p>
          <w:p w14:paraId="2B088BDE"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Измерение и регулирование силы тока. </w:t>
            </w:r>
          </w:p>
          <w:p w14:paraId="01EA9EB1"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Измерение и регулирование напряжения. </w:t>
            </w:r>
          </w:p>
          <w:p w14:paraId="20D69404"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зависимости силы тока, идущего через резистор, от сопротивления резистора и напряжения на резисторе. </w:t>
            </w:r>
          </w:p>
          <w:p w14:paraId="62F91B45"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демонстрирующие зависимость электрического сопротивления проводника от его длины, площади поперечного сечения и материала. </w:t>
            </w:r>
          </w:p>
          <w:p w14:paraId="0998114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Проверка правила сложения напряжений при последовательном соединении двух резисторов. </w:t>
            </w:r>
          </w:p>
          <w:p w14:paraId="29DC1AF3"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Проверка правила для силы тока при параллельном соединении резисторов. </w:t>
            </w:r>
          </w:p>
          <w:p w14:paraId="7C02B8A9"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работы электрического тока, идущего через резистор. </w:t>
            </w:r>
          </w:p>
          <w:p w14:paraId="0F732A2D"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мощности электрического тока, выделяемой на резисторе. </w:t>
            </w:r>
          </w:p>
          <w:p w14:paraId="5025C0B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зависимости силы тока, идущего через лампочку, от напряжения на ней. </w:t>
            </w:r>
          </w:p>
          <w:p w14:paraId="535EE114"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КПД нагревателя. </w:t>
            </w:r>
          </w:p>
          <w:p w14:paraId="79EDA9BC"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магнитного взаимодействия постоянных магнитов. </w:t>
            </w:r>
          </w:p>
          <w:p w14:paraId="2D957999"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Изучение магнитного поля постоянных магнитов при их объединении и разделении. </w:t>
            </w:r>
          </w:p>
          <w:p w14:paraId="5A66B66D"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действия электрического тока на магнитную стрелку. </w:t>
            </w:r>
          </w:p>
          <w:p w14:paraId="31715741"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демонстрирующие зависимость силы взаимодействия катушки с током и магнита от силы тока и направления тока в катушке. </w:t>
            </w:r>
          </w:p>
          <w:p w14:paraId="642D226A"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Изучение действия магнитного поля на проводник с током. </w:t>
            </w:r>
          </w:p>
          <w:p w14:paraId="328E397D"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Конструирование и изучение работы электродвигателя. </w:t>
            </w:r>
          </w:p>
          <w:p w14:paraId="1540495A"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Измерение КПД электродвигательной установки. </w:t>
            </w:r>
          </w:p>
          <w:p w14:paraId="59A6C864" w14:textId="5E4ACC79" w:rsidR="00DC6700" w:rsidRPr="00DC6700" w:rsidRDefault="00A67FB5" w:rsidP="00A67FB5">
            <w:pPr>
              <w:rPr>
                <w:rFonts w:eastAsia="OfficinaSansBoldITC"/>
                <w:szCs w:val="20"/>
                <w:lang w:val="ru-RU" w:eastAsia="en-US"/>
              </w:rPr>
            </w:pPr>
            <w:r w:rsidRPr="00A67FB5">
              <w:rPr>
                <w:rFonts w:eastAsia="OfficinaSansBoldITC"/>
                <w:szCs w:val="20"/>
                <w:lang w:val="ru-RU" w:eastAsia="en-US"/>
              </w:rPr>
              <w:t>Опыты по исследованию явления электромагнитной индукции: исследование изменений значения и направления индукционного тока.</w:t>
            </w:r>
          </w:p>
        </w:tc>
        <w:tc>
          <w:tcPr>
            <w:tcW w:w="2126" w:type="dxa"/>
          </w:tcPr>
          <w:p w14:paraId="6E628BF4" w14:textId="77777777" w:rsidR="00DC6700" w:rsidRPr="00A67FB5" w:rsidRDefault="00DC6700" w:rsidP="00DC6700">
            <w:pPr>
              <w:spacing w:line="240" w:lineRule="auto"/>
              <w:ind w:firstLine="0"/>
              <w:jc w:val="center"/>
              <w:rPr>
                <w:rFonts w:eastAsia="Times New Roman"/>
                <w:i/>
                <w:szCs w:val="20"/>
                <w:lang w:val="ru-RU" w:eastAsia="en-US"/>
              </w:rPr>
            </w:pPr>
          </w:p>
        </w:tc>
        <w:tc>
          <w:tcPr>
            <w:tcW w:w="2126" w:type="dxa"/>
          </w:tcPr>
          <w:p w14:paraId="559FF17F" w14:textId="77777777" w:rsidR="00DC6700" w:rsidRPr="00A67FB5" w:rsidRDefault="00DC6700" w:rsidP="00DC6700">
            <w:pPr>
              <w:spacing w:line="240" w:lineRule="auto"/>
              <w:ind w:firstLine="0"/>
              <w:jc w:val="center"/>
              <w:rPr>
                <w:rFonts w:eastAsia="Times New Roman"/>
                <w:i/>
                <w:szCs w:val="20"/>
                <w:lang w:val="ru-RU" w:eastAsia="en-US"/>
              </w:rPr>
            </w:pPr>
          </w:p>
        </w:tc>
      </w:tr>
      <w:tr w:rsidR="00A67FB5" w:rsidRPr="00DC6700" w14:paraId="17AB4970" w14:textId="77777777" w:rsidTr="00AB38F1">
        <w:trPr>
          <w:trHeight w:val="2227"/>
        </w:trPr>
        <w:tc>
          <w:tcPr>
            <w:tcW w:w="993" w:type="dxa"/>
          </w:tcPr>
          <w:p w14:paraId="52D57660" w14:textId="46FB62D4" w:rsidR="00A67FB5" w:rsidRPr="00A67FB5" w:rsidRDefault="00A67FB5" w:rsidP="00DC6700">
            <w:pPr>
              <w:spacing w:line="240" w:lineRule="auto"/>
              <w:ind w:left="142" w:firstLine="0"/>
              <w:jc w:val="left"/>
              <w:rPr>
                <w:rFonts w:eastAsia="Times New Roman"/>
                <w:szCs w:val="20"/>
                <w:lang w:val="ru-RU" w:eastAsia="en-US"/>
              </w:rPr>
            </w:pPr>
            <w:r>
              <w:rPr>
                <w:rFonts w:eastAsia="Times New Roman"/>
                <w:szCs w:val="20"/>
                <w:lang w:val="ru-RU" w:eastAsia="en-US"/>
              </w:rPr>
              <w:t>3.</w:t>
            </w:r>
          </w:p>
        </w:tc>
        <w:tc>
          <w:tcPr>
            <w:tcW w:w="4394" w:type="dxa"/>
          </w:tcPr>
          <w:p w14:paraId="497716E3" w14:textId="77777777" w:rsidR="00A67FB5" w:rsidRDefault="00A67FB5" w:rsidP="00DC6700">
            <w:pPr>
              <w:rPr>
                <w:rFonts w:eastAsia="OfficinaSansBoldITC"/>
                <w:szCs w:val="20"/>
                <w:lang w:val="ru-RU" w:eastAsia="en-US"/>
              </w:rPr>
            </w:pPr>
            <w:r>
              <w:rPr>
                <w:rFonts w:eastAsia="OfficinaSansBoldITC"/>
                <w:szCs w:val="20"/>
                <w:lang w:val="ru-RU" w:eastAsia="en-US"/>
              </w:rPr>
              <w:t>9 класс</w:t>
            </w:r>
          </w:p>
          <w:p w14:paraId="4D2B083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153.5.1. Механические явления.</w:t>
            </w:r>
          </w:p>
          <w:p w14:paraId="06E6D497"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 </w:t>
            </w:r>
          </w:p>
          <w:p w14:paraId="60765795"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Ускорение. Равноускоренное прямолинейное движение. Свободное падение. Опыты Галилея. </w:t>
            </w:r>
          </w:p>
          <w:p w14:paraId="370AC7D8"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Равномерное движение по окружности. Период и частота обращения. Линейная и угловая скорости. Центростремительное ускорение. </w:t>
            </w:r>
          </w:p>
          <w:p w14:paraId="33A185B5"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Первый закон Ньютона. Второй закон Ньютона. Третий закон Ньютона. Принцип суперпозиции сил. </w:t>
            </w:r>
          </w:p>
          <w:p w14:paraId="56933B3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Сила упругости. Закон Гука. Сила трения: сила трения скольжения, сила трения покоя, другие виды трения. </w:t>
            </w:r>
          </w:p>
          <w:p w14:paraId="6954356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 </w:t>
            </w:r>
          </w:p>
          <w:p w14:paraId="5E918AA1"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Равновесие материальной точки. Абсолютно твёрдое тело. Равновесие твёрдого тела с закреплённой осью вращения. Момент силы. Центр тяжести. </w:t>
            </w:r>
          </w:p>
          <w:p w14:paraId="10803701"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Импульс тела. Изменение импульса. Импульс силы. Закон сохранения импульса. Реактивное движение. </w:t>
            </w:r>
          </w:p>
          <w:p w14:paraId="21CAE62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сохранения механической энергии. </w:t>
            </w:r>
          </w:p>
          <w:p w14:paraId="7FEC0FE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153.5.1.1. Демонстрации.</w:t>
            </w:r>
          </w:p>
          <w:p w14:paraId="1E2AF16E"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Наблюдение механического движения тела относительно разных тел отсчёта.</w:t>
            </w:r>
          </w:p>
          <w:p w14:paraId="707CBAA3"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Сравнение путей и траекторий движения одного и того же тела относительно разных тел отсчёта.</w:t>
            </w:r>
          </w:p>
          <w:p w14:paraId="7C10E97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Измерение скорости и ускорения прямолинейного движения. </w:t>
            </w:r>
          </w:p>
          <w:p w14:paraId="2FD9439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Исследование признаков равноускоренного движения.</w:t>
            </w:r>
          </w:p>
          <w:p w14:paraId="3D02A4BD"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движения тела по окружности. </w:t>
            </w:r>
          </w:p>
          <w:p w14:paraId="2976B8EF"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механических явлений, происходящих в системе отсчёта «Тележка» при её равномерном и ускоренном движении относительно кабинета физики. </w:t>
            </w:r>
          </w:p>
          <w:p w14:paraId="4AA16D3C"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Зависимость ускорения тела от массы тела и действующей на него силы. </w:t>
            </w:r>
          </w:p>
          <w:p w14:paraId="2DE86A6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Наблюдение равенства сил при взаимодействии тел.</w:t>
            </w:r>
          </w:p>
          <w:p w14:paraId="4847599F"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Изменение веса тела при ускоренном движении. </w:t>
            </w:r>
          </w:p>
          <w:p w14:paraId="7445FEED"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Передача импульса при взаимодействии тел. </w:t>
            </w:r>
          </w:p>
          <w:p w14:paraId="3C51C5F4"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Преобразования энергии при взаимодействии тел. </w:t>
            </w:r>
          </w:p>
          <w:p w14:paraId="28240539"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Сохранение импульса при неупругом взаимодействии. </w:t>
            </w:r>
          </w:p>
          <w:p w14:paraId="08E91E8C"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Сохранение импульса при абсолютно упругом взаимодействии. </w:t>
            </w:r>
          </w:p>
          <w:p w14:paraId="7245953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реактивного движения. </w:t>
            </w:r>
          </w:p>
          <w:p w14:paraId="727AF75C"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Сохранение механической энергии при свободном падении. </w:t>
            </w:r>
          </w:p>
          <w:p w14:paraId="7270793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Сохранение механической энергии при движении тела под действием пружины. </w:t>
            </w:r>
          </w:p>
          <w:p w14:paraId="5FE7D387"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153.5.1.2. Лабораторные работы и опыты.</w:t>
            </w:r>
          </w:p>
          <w:p w14:paraId="5BAACF10"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Конструирование тракта для разгона и дальнейшего равномерного движения шарика или тележки. </w:t>
            </w:r>
          </w:p>
          <w:p w14:paraId="42D67DA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средней скорости скольжения бруска или движения шарика по наклонной плоскости. </w:t>
            </w:r>
          </w:p>
          <w:p w14:paraId="399FCF54"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ускорения тела при равноускоренном движении по наклонной плоскости. </w:t>
            </w:r>
          </w:p>
          <w:p w14:paraId="42E1AAEC"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зависимости пути от времени при равноускоренном движении без начальной скорости. </w:t>
            </w:r>
          </w:p>
          <w:p w14:paraId="6666FEA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 </w:t>
            </w:r>
          </w:p>
          <w:p w14:paraId="1844C548"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зависимости силы трения скольжения от силы нормального давления. </w:t>
            </w:r>
          </w:p>
          <w:p w14:paraId="215128DC"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коэффициента трения скольжения. </w:t>
            </w:r>
          </w:p>
          <w:p w14:paraId="41994142"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жёсткости пружины. </w:t>
            </w:r>
          </w:p>
          <w:p w14:paraId="2F6969CD"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работы силы трения при равномерном движении тела по горизонтальной поверхности. </w:t>
            </w:r>
          </w:p>
          <w:p w14:paraId="7A0CBBB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работы силы упругости при подъёме груза с использованием неподвижного и подвижного блоков. </w:t>
            </w:r>
          </w:p>
          <w:p w14:paraId="558AE21A"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Изучение закона сохранения энергии.</w:t>
            </w:r>
          </w:p>
          <w:p w14:paraId="4C10F24F"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153.5.2. Механические колебания и волны.</w:t>
            </w:r>
          </w:p>
          <w:p w14:paraId="412CABFF"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 </w:t>
            </w:r>
          </w:p>
          <w:p w14:paraId="69CF33A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w:t>
            </w:r>
          </w:p>
          <w:p w14:paraId="4CFE25C0"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Звук. Громкость звука и высота тона. Отражение звука. Инфразвук и ультразвук. </w:t>
            </w:r>
          </w:p>
          <w:p w14:paraId="4CFB0F8A"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153.5.2.1. Демонстрации.</w:t>
            </w:r>
          </w:p>
          <w:p w14:paraId="5690045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колебаний тел под действием силы тяжести и силы упругости. </w:t>
            </w:r>
          </w:p>
          <w:p w14:paraId="6E0343F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Наблюдение колебаний груза на нити и на пружине.</w:t>
            </w:r>
          </w:p>
          <w:p w14:paraId="0E5323B7"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вынужденных колебаний и резонанса. </w:t>
            </w:r>
          </w:p>
          <w:p w14:paraId="268DD3F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Распространение продольных и поперечных волн (на модели). </w:t>
            </w:r>
          </w:p>
          <w:p w14:paraId="2A094BDA"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Наблюдение зависимости высоты звука от частоты. </w:t>
            </w:r>
          </w:p>
          <w:p w14:paraId="41AFA89C"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Акустический резонанс. </w:t>
            </w:r>
          </w:p>
          <w:p w14:paraId="0AE44E47"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153.5.2.2. Лабораторные работы и опыты.</w:t>
            </w:r>
          </w:p>
          <w:p w14:paraId="739BB8F4"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частоты и периода колебаний математического маятника. </w:t>
            </w:r>
          </w:p>
          <w:p w14:paraId="38136D90"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Определение частоты и периода колебаний пружинного маятника </w:t>
            </w:r>
          </w:p>
          <w:p w14:paraId="5C5F1024"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зависимости периода колебаний подвешенного к нити груза от длины нити. </w:t>
            </w:r>
          </w:p>
          <w:p w14:paraId="45FB2552"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Исследование зависимости периода колебаний пружинного маятника от массы груза. </w:t>
            </w:r>
          </w:p>
          <w:p w14:paraId="4ED39860"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Проверка независимости периода колебаний груза, подвешенного к нити, от массы груза. </w:t>
            </w:r>
          </w:p>
          <w:p w14:paraId="26896FB2"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Опыты, демонстрирующие зависимость периода колебаний пружинного маятника от массы груза и жёсткости пружины. </w:t>
            </w:r>
          </w:p>
          <w:p w14:paraId="018ECAD2"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Измерение ускорения свободного падения. </w:t>
            </w:r>
          </w:p>
          <w:p w14:paraId="5E0794E2"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153.5.3. Электромагнитное поле и электромагнитные волны.</w:t>
            </w:r>
          </w:p>
          <w:p w14:paraId="63E77D97"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w:t>
            </w:r>
          </w:p>
          <w:p w14:paraId="42C9E6D7"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Электромагнитная природа света. Скорость света. Волновые свойства света. </w:t>
            </w:r>
          </w:p>
          <w:p w14:paraId="56A9AFE7"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153.5.3.1. Демонстрации.</w:t>
            </w:r>
          </w:p>
          <w:p w14:paraId="46CE1D0A"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Свойства электромагнитных волн. </w:t>
            </w:r>
          </w:p>
          <w:p w14:paraId="6C3CE697"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Волновые свойства света. </w:t>
            </w:r>
          </w:p>
          <w:p w14:paraId="77672683"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153.5.3.2. Лабораторные работы и опыты.</w:t>
            </w:r>
          </w:p>
          <w:p w14:paraId="4B3D72F0"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Изучение свойств электромагнитных волн с помощью мобильного телефона. </w:t>
            </w:r>
          </w:p>
          <w:p w14:paraId="0F6F4B11"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153.5.4. Световые явления.</w:t>
            </w:r>
          </w:p>
          <w:p w14:paraId="3B9F718A"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 xml:space="preserve">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 </w:t>
            </w:r>
          </w:p>
          <w:p w14:paraId="6ED394F8"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Преломление света. Закон преломления света. Полное внутреннее отражение света. Использование полного внутреннего отражения в оптических световодах.</w:t>
            </w:r>
          </w:p>
          <w:p w14:paraId="4606E621"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Линза. Ход лучей в линзе. Оптическая система фотоаппарата, микроскопа и телескопа. Глаз как оптическая система. Близорукость и дальнозоркость.</w:t>
            </w:r>
          </w:p>
          <w:p w14:paraId="11B75988"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Разложение белого света в спектр. Опыты Ньютона. Сложение спектральных цветов. Дисперсия света.</w:t>
            </w:r>
          </w:p>
          <w:p w14:paraId="41F26C34"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153.5.4.1. Демонстрации.</w:t>
            </w:r>
          </w:p>
          <w:p w14:paraId="0C2DF0C5"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Прямолинейное распространение света.</w:t>
            </w:r>
          </w:p>
          <w:p w14:paraId="597A5BEE"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Отражение света.</w:t>
            </w:r>
          </w:p>
          <w:p w14:paraId="4625934D"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Получение изображений в плоском, вогнутом и выпуклом зеркалах.</w:t>
            </w:r>
          </w:p>
          <w:p w14:paraId="2A90C2A5"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Преломление света.</w:t>
            </w:r>
          </w:p>
          <w:p w14:paraId="0E880D5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Оптический световод.</w:t>
            </w:r>
          </w:p>
          <w:p w14:paraId="1474441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Ход лучей в собирающей линзе.</w:t>
            </w:r>
          </w:p>
          <w:p w14:paraId="4B658B90"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Ход лучей в рассеивающей линзе.</w:t>
            </w:r>
          </w:p>
          <w:p w14:paraId="11A7DF4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Получение изображений с помощью линз.</w:t>
            </w:r>
          </w:p>
          <w:p w14:paraId="702DFAC3"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Принцип действия фотоаппарата, микроскопа и телескопа.</w:t>
            </w:r>
          </w:p>
          <w:p w14:paraId="2EFA05B9"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Модель глаза.</w:t>
            </w:r>
          </w:p>
          <w:p w14:paraId="48BA5FDA"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Разложение белого света в спектр.</w:t>
            </w:r>
          </w:p>
          <w:p w14:paraId="30FBF94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Получение белого света при сложении света разных цветов.</w:t>
            </w:r>
          </w:p>
          <w:p w14:paraId="4D96CC6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153.5.4.2. Лабораторные работы и опыты.</w:t>
            </w:r>
          </w:p>
          <w:p w14:paraId="2D2D047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Исследование зависимости угла отражения светового луча от угла падения.</w:t>
            </w:r>
          </w:p>
          <w:p w14:paraId="3311B3D5"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Изучение характеристик изображения предмета в плоском зеркале.</w:t>
            </w:r>
          </w:p>
          <w:p w14:paraId="492CC15A"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Исследование зависимости угла преломления светового луча от угла падения на границе «воздух–стекло».</w:t>
            </w:r>
          </w:p>
          <w:p w14:paraId="550284C4"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Получение изображений с помощью собирающей линзы.</w:t>
            </w:r>
          </w:p>
          <w:p w14:paraId="5CAC42B2"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Определение фокусного расстояния и оптической силы собирающей линзы.</w:t>
            </w:r>
          </w:p>
          <w:p w14:paraId="57878B4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Опыты по разложению белого света в спектр.</w:t>
            </w:r>
          </w:p>
          <w:p w14:paraId="05F793E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Опыты по восприятию цвета предметов при их наблюдении через цветовые фильтры.</w:t>
            </w:r>
          </w:p>
          <w:p w14:paraId="05F23F6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153.5.5. Квантовые явления.</w:t>
            </w:r>
          </w:p>
          <w:p w14:paraId="3977A352"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Опыты Резерфорда и планетарная модель атома. Модель атома Бора. Испускание и поглощение света атомом. Кванты. Линейчатые спектры.</w:t>
            </w:r>
          </w:p>
          <w:p w14:paraId="3DC1442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14:paraId="3A604AF5"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14:paraId="1B287B1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Ядерная энергетика. Действия радиоактивных излучений на живые организмы.</w:t>
            </w:r>
          </w:p>
          <w:p w14:paraId="7B06CBE9"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153.5.5.1. Демонстрации.</w:t>
            </w:r>
          </w:p>
          <w:p w14:paraId="4EC9B071"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Спектры излучения и поглощения.</w:t>
            </w:r>
          </w:p>
          <w:p w14:paraId="2A82B033"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Спектры различных газов.</w:t>
            </w:r>
          </w:p>
          <w:p w14:paraId="72AE6380"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Спектр водорода.</w:t>
            </w:r>
          </w:p>
          <w:p w14:paraId="272C1093"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Наблюдение треков в камере Вильсона.</w:t>
            </w:r>
          </w:p>
          <w:p w14:paraId="6084A09B"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Работа счётчика ионизирующих излучений.</w:t>
            </w:r>
          </w:p>
          <w:p w14:paraId="5B1245E7"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Регистрация излучения природных минералов и продуктов.</w:t>
            </w:r>
          </w:p>
          <w:p w14:paraId="6710A8D3"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153.5.5.2. Лабораторные работы и опыты.</w:t>
            </w:r>
          </w:p>
          <w:p w14:paraId="052994CD"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Наблюдение сплошных и линейчатых спектров излучения.</w:t>
            </w:r>
          </w:p>
          <w:p w14:paraId="273E3066"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Исследование треков: измерение энергии частицы по тормозному пути (по фотографиям).</w:t>
            </w:r>
          </w:p>
          <w:p w14:paraId="17D38E2D" w14:textId="77777777"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Измерение радиоактивного фона.</w:t>
            </w:r>
          </w:p>
          <w:p w14:paraId="622B2C8C" w14:textId="2A021503" w:rsidR="00A67FB5" w:rsidRPr="00A67FB5" w:rsidRDefault="00A67FB5" w:rsidP="00A67FB5">
            <w:pPr>
              <w:rPr>
                <w:rFonts w:eastAsia="OfficinaSansBoldITC"/>
                <w:szCs w:val="20"/>
                <w:lang w:val="ru-RU" w:eastAsia="en-US"/>
              </w:rPr>
            </w:pPr>
            <w:r w:rsidRPr="00A67FB5">
              <w:rPr>
                <w:rFonts w:eastAsia="OfficinaSansBoldITC"/>
                <w:szCs w:val="20"/>
                <w:lang w:val="ru-RU" w:eastAsia="en-US"/>
              </w:rPr>
              <w:t>153.5.6. Повторительно-обобщающий модуль.</w:t>
            </w:r>
          </w:p>
        </w:tc>
        <w:tc>
          <w:tcPr>
            <w:tcW w:w="2126" w:type="dxa"/>
          </w:tcPr>
          <w:p w14:paraId="2D58D160" w14:textId="77777777" w:rsidR="00A67FB5" w:rsidRPr="00B7340D" w:rsidRDefault="00A67FB5" w:rsidP="00DC6700">
            <w:pPr>
              <w:spacing w:line="240" w:lineRule="auto"/>
              <w:ind w:firstLine="0"/>
              <w:jc w:val="center"/>
              <w:rPr>
                <w:rFonts w:eastAsia="Times New Roman"/>
                <w:i/>
                <w:szCs w:val="20"/>
                <w:lang w:val="ru-RU" w:eastAsia="en-US"/>
              </w:rPr>
            </w:pPr>
          </w:p>
        </w:tc>
        <w:tc>
          <w:tcPr>
            <w:tcW w:w="2126" w:type="dxa"/>
          </w:tcPr>
          <w:p w14:paraId="43651389" w14:textId="77777777" w:rsidR="00A67FB5" w:rsidRPr="00B7340D" w:rsidRDefault="00A67FB5" w:rsidP="00DC6700">
            <w:pPr>
              <w:spacing w:line="240" w:lineRule="auto"/>
              <w:ind w:firstLine="0"/>
              <w:jc w:val="center"/>
              <w:rPr>
                <w:rFonts w:eastAsia="Times New Roman"/>
                <w:i/>
                <w:szCs w:val="20"/>
                <w:lang w:val="ru-RU" w:eastAsia="en-US"/>
              </w:rPr>
            </w:pPr>
          </w:p>
        </w:tc>
      </w:tr>
    </w:tbl>
    <w:p w14:paraId="04F6240B" w14:textId="67833917" w:rsidR="006C0FB3" w:rsidRDefault="006C0FB3" w:rsidP="007C4065">
      <w:pPr>
        <w:spacing w:line="276" w:lineRule="auto"/>
        <w:ind w:right="6" w:firstLine="567"/>
        <w:rPr>
          <w:color w:val="FF0000"/>
          <w:sz w:val="24"/>
          <w:szCs w:val="24"/>
        </w:rPr>
      </w:pPr>
    </w:p>
    <w:p w14:paraId="5E98F1B3" w14:textId="0030D394" w:rsidR="00096B60" w:rsidRPr="00AE37C9" w:rsidRDefault="00AE37C9" w:rsidP="00AE37C9">
      <w:pPr>
        <w:spacing w:line="240" w:lineRule="auto"/>
        <w:ind w:left="2346" w:right="6" w:hanging="1637"/>
        <w:jc w:val="center"/>
        <w:rPr>
          <w:b/>
          <w:sz w:val="24"/>
          <w:szCs w:val="24"/>
        </w:rPr>
      </w:pPr>
      <w:r>
        <w:rPr>
          <w:b/>
          <w:sz w:val="24"/>
          <w:szCs w:val="24"/>
        </w:rPr>
        <w:t>2.1.</w:t>
      </w:r>
      <w:r w:rsidR="003D3AEE">
        <w:rPr>
          <w:b/>
          <w:sz w:val="24"/>
          <w:szCs w:val="24"/>
        </w:rPr>
        <w:t>20.</w:t>
      </w:r>
      <w:r w:rsidR="003D3AEE" w:rsidRPr="00AE37C9">
        <w:rPr>
          <w:b/>
          <w:sz w:val="24"/>
          <w:szCs w:val="24"/>
        </w:rPr>
        <w:t xml:space="preserve"> Рабочая</w:t>
      </w:r>
      <w:r w:rsidR="006022D5" w:rsidRPr="00AE37C9">
        <w:rPr>
          <w:b/>
          <w:sz w:val="24"/>
          <w:szCs w:val="24"/>
        </w:rPr>
        <w:t xml:space="preserve"> программа по учебному предмету</w:t>
      </w:r>
      <w:r w:rsidR="00750F8B" w:rsidRPr="00AE37C9">
        <w:rPr>
          <w:b/>
          <w:sz w:val="24"/>
          <w:szCs w:val="24"/>
        </w:rPr>
        <w:t xml:space="preserve"> «Физика»</w:t>
      </w:r>
    </w:p>
    <w:p w14:paraId="57C16355" w14:textId="19CCBDC5" w:rsidR="006022D5" w:rsidRPr="00096B60" w:rsidRDefault="00750F8B" w:rsidP="00096B60">
      <w:pPr>
        <w:spacing w:line="240" w:lineRule="auto"/>
        <w:ind w:right="6" w:firstLine="0"/>
        <w:jc w:val="center"/>
        <w:rPr>
          <w:b/>
          <w:sz w:val="24"/>
          <w:szCs w:val="24"/>
        </w:rPr>
      </w:pPr>
      <w:r w:rsidRPr="00096B60">
        <w:rPr>
          <w:b/>
          <w:sz w:val="24"/>
          <w:szCs w:val="24"/>
        </w:rPr>
        <w:t xml:space="preserve"> (углублённый уровень)</w:t>
      </w:r>
    </w:p>
    <w:p w14:paraId="3AA3A2A5" w14:textId="77777777" w:rsidR="00750F8B" w:rsidRPr="00096B60" w:rsidRDefault="00750F8B" w:rsidP="002F2474">
      <w:pPr>
        <w:spacing w:line="240" w:lineRule="auto"/>
        <w:ind w:right="6" w:firstLine="0"/>
        <w:jc w:val="center"/>
        <w:rPr>
          <w:sz w:val="24"/>
          <w:szCs w:val="24"/>
        </w:rPr>
      </w:pPr>
    </w:p>
    <w:p w14:paraId="621103C7" w14:textId="77777777" w:rsidR="003D3AEE" w:rsidRPr="00437CE6" w:rsidRDefault="00AE37C9" w:rsidP="002F2474">
      <w:pPr>
        <w:spacing w:line="240" w:lineRule="auto"/>
        <w:ind w:firstLine="709"/>
        <w:rPr>
          <w:rFonts w:eastAsia="Times New Roman" w:cs="Times New Roman"/>
          <w:sz w:val="24"/>
          <w:szCs w:val="24"/>
          <w:lang w:eastAsia="en-US"/>
        </w:rPr>
      </w:pPr>
      <w:r>
        <w:rPr>
          <w:sz w:val="24"/>
          <w:szCs w:val="24"/>
        </w:rPr>
        <w:t>Р</w:t>
      </w:r>
      <w:r w:rsidR="006022D5" w:rsidRPr="00096B60">
        <w:rPr>
          <w:sz w:val="24"/>
          <w:szCs w:val="24"/>
        </w:rPr>
        <w:t>абочая программа по учебному предмету «Физика» (углублённый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r w:rsidR="00750F8B" w:rsidRPr="00096B60">
        <w:rPr>
          <w:sz w:val="24"/>
          <w:szCs w:val="24"/>
        </w:rPr>
        <w:t xml:space="preserve"> </w:t>
      </w:r>
      <w:r w:rsidR="003D3AEE" w:rsidRPr="00437CE6">
        <w:rPr>
          <w:rFonts w:eastAsia="Calibri" w:cs="Times New Roman"/>
          <w:sz w:val="24"/>
          <w:szCs w:val="28"/>
          <w:lang w:eastAsia="en-US"/>
        </w:rPr>
        <w:t xml:space="preserve">и </w:t>
      </w:r>
      <w:r w:rsidR="003D3AEE"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5A1C2AAE" w14:textId="00843288" w:rsidR="00750F8B" w:rsidRPr="003D3AEE" w:rsidRDefault="003D3AEE" w:rsidP="002F2474">
      <w:pPr>
        <w:spacing w:line="240" w:lineRule="auto"/>
        <w:ind w:firstLine="709"/>
        <w:rPr>
          <w:rFonts w:eastAsia="Times New Roman" w:cs="Times New Roman"/>
          <w:sz w:val="24"/>
          <w:szCs w:val="24"/>
          <w:lang w:eastAsia="en-US"/>
        </w:rPr>
      </w:pPr>
      <w:r w:rsidRPr="003D3AEE">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физике углубленного уровня</w:t>
      </w:r>
      <w:r w:rsidRPr="003D3AEE">
        <w:rPr>
          <w:rFonts w:eastAsia="Times New Roman" w:cs="Times New Roman"/>
          <w:sz w:val="24"/>
          <w:szCs w:val="24"/>
          <w:lang w:eastAsia="en-US"/>
        </w:rPr>
        <w:t>.</w:t>
      </w:r>
    </w:p>
    <w:p w14:paraId="4B324BAB" w14:textId="23BF19A1" w:rsidR="006022D5" w:rsidRDefault="00750F8B" w:rsidP="002F2474">
      <w:pPr>
        <w:spacing w:line="240" w:lineRule="auto"/>
        <w:ind w:right="6"/>
        <w:jc w:val="center"/>
        <w:rPr>
          <w:b/>
          <w:sz w:val="24"/>
          <w:szCs w:val="24"/>
        </w:rPr>
      </w:pPr>
      <w:r w:rsidRPr="007953BA">
        <w:rPr>
          <w:b/>
          <w:sz w:val="24"/>
          <w:szCs w:val="24"/>
        </w:rPr>
        <w:t>Пояснительная записка</w:t>
      </w:r>
    </w:p>
    <w:p w14:paraId="7546FDCB" w14:textId="77777777" w:rsidR="007953BA" w:rsidRPr="007953BA" w:rsidRDefault="007953BA" w:rsidP="002F2474">
      <w:pPr>
        <w:spacing w:line="240" w:lineRule="auto"/>
        <w:ind w:right="6"/>
        <w:jc w:val="center"/>
        <w:rPr>
          <w:b/>
          <w:sz w:val="24"/>
          <w:szCs w:val="24"/>
        </w:rPr>
      </w:pPr>
    </w:p>
    <w:p w14:paraId="1E4D22D7" w14:textId="2E129F5C" w:rsidR="006022D5" w:rsidRPr="00096B60" w:rsidRDefault="006022D5" w:rsidP="002F2474">
      <w:pPr>
        <w:spacing w:line="240" w:lineRule="auto"/>
        <w:ind w:right="6" w:firstLine="567"/>
        <w:rPr>
          <w:sz w:val="24"/>
          <w:szCs w:val="24"/>
        </w:rPr>
      </w:pPr>
      <w:r w:rsidRPr="00096B60">
        <w:rPr>
          <w:sz w:val="24"/>
          <w:szCs w:val="24"/>
        </w:rPr>
        <w:t>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w:t>
      </w:r>
    </w:p>
    <w:p w14:paraId="42F9F488" w14:textId="3D50CC6C" w:rsidR="006022D5" w:rsidRPr="00096B60" w:rsidRDefault="006022D5" w:rsidP="002F2474">
      <w:pPr>
        <w:spacing w:line="240" w:lineRule="auto"/>
        <w:ind w:right="6" w:firstLine="567"/>
        <w:rPr>
          <w:sz w:val="24"/>
          <w:szCs w:val="24"/>
        </w:rPr>
      </w:pPr>
      <w:r w:rsidRPr="00096B60">
        <w:rPr>
          <w:sz w:val="24"/>
          <w:szCs w:val="24"/>
        </w:rPr>
        <w:t xml:space="preserve"> 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 </w:t>
      </w:r>
    </w:p>
    <w:p w14:paraId="0A26CCE4" w14:textId="5DA4F2D4" w:rsidR="006022D5" w:rsidRPr="00096B60" w:rsidRDefault="006022D5" w:rsidP="002F2474">
      <w:pPr>
        <w:spacing w:line="240" w:lineRule="auto"/>
        <w:ind w:right="6" w:firstLine="567"/>
        <w:rPr>
          <w:sz w:val="24"/>
          <w:szCs w:val="24"/>
        </w:rPr>
      </w:pPr>
      <w:r w:rsidRPr="00096B60">
        <w:rPr>
          <w:sz w:val="24"/>
          <w:szCs w:val="24"/>
        </w:rPr>
        <w:t xml:space="preserve">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 </w:t>
      </w:r>
    </w:p>
    <w:p w14:paraId="0D8F053F" w14:textId="77777777" w:rsidR="006022D5" w:rsidRPr="00096B60" w:rsidRDefault="006022D5" w:rsidP="002F2474">
      <w:pPr>
        <w:spacing w:line="240" w:lineRule="auto"/>
        <w:ind w:right="6" w:firstLine="567"/>
        <w:rPr>
          <w:sz w:val="24"/>
          <w:szCs w:val="24"/>
        </w:rPr>
      </w:pPr>
      <w:r w:rsidRPr="00096B60">
        <w:rPr>
          <w:sz w:val="24"/>
          <w:szCs w:val="24"/>
        </w:rPr>
        <w:t xml:space="preserve">Изучение физики на углублённом уровне предполагает уверенное владение следующими компетентностями, характеризующими естественно­научную грамотность: </w:t>
      </w:r>
    </w:p>
    <w:p w14:paraId="42C90120" w14:textId="77777777" w:rsidR="006022D5" w:rsidRPr="00096B60" w:rsidRDefault="006022D5" w:rsidP="002F2474">
      <w:pPr>
        <w:spacing w:line="240" w:lineRule="auto"/>
        <w:ind w:right="6" w:firstLine="567"/>
        <w:rPr>
          <w:sz w:val="24"/>
          <w:szCs w:val="24"/>
        </w:rPr>
      </w:pPr>
      <w:r w:rsidRPr="00096B60">
        <w:rPr>
          <w:sz w:val="24"/>
          <w:szCs w:val="24"/>
        </w:rPr>
        <w:t xml:space="preserve">научно объяснять явления; </w:t>
      </w:r>
    </w:p>
    <w:p w14:paraId="343D0E27" w14:textId="77777777" w:rsidR="006022D5" w:rsidRPr="00096B60" w:rsidRDefault="006022D5" w:rsidP="002F2474">
      <w:pPr>
        <w:spacing w:line="240" w:lineRule="auto"/>
        <w:ind w:right="6" w:firstLine="567"/>
        <w:rPr>
          <w:sz w:val="24"/>
          <w:szCs w:val="24"/>
        </w:rPr>
      </w:pPr>
      <w:r w:rsidRPr="00096B60">
        <w:rPr>
          <w:sz w:val="24"/>
          <w:szCs w:val="24"/>
        </w:rPr>
        <w:t xml:space="preserve">оценивать и понимать особенности научного исследования; </w:t>
      </w:r>
    </w:p>
    <w:p w14:paraId="2554CCBB" w14:textId="77777777" w:rsidR="006022D5" w:rsidRPr="00096B60" w:rsidRDefault="006022D5" w:rsidP="002F2474">
      <w:pPr>
        <w:spacing w:line="240" w:lineRule="auto"/>
        <w:ind w:right="6" w:firstLine="567"/>
        <w:rPr>
          <w:sz w:val="24"/>
          <w:szCs w:val="24"/>
        </w:rPr>
      </w:pPr>
      <w:r w:rsidRPr="00096B60">
        <w:rPr>
          <w:sz w:val="24"/>
          <w:szCs w:val="24"/>
        </w:rPr>
        <w:t>интерпретировать данные и использовать научные доказательства для получения выводов.</w:t>
      </w:r>
    </w:p>
    <w:p w14:paraId="413EDE40" w14:textId="55D2C63B" w:rsidR="006022D5" w:rsidRPr="00096B60" w:rsidRDefault="006022D5" w:rsidP="002F2474">
      <w:pPr>
        <w:spacing w:line="240" w:lineRule="auto"/>
        <w:ind w:right="6" w:firstLine="567"/>
        <w:rPr>
          <w:sz w:val="24"/>
          <w:szCs w:val="24"/>
        </w:rPr>
      </w:pPr>
      <w:r w:rsidRPr="00096B60">
        <w:rPr>
          <w:sz w:val="24"/>
          <w:szCs w:val="24"/>
        </w:rPr>
        <w:t>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w:t>
      </w:r>
    </w:p>
    <w:p w14:paraId="23E11F8F" w14:textId="125010F2" w:rsidR="006022D5" w:rsidRPr="00096B60" w:rsidRDefault="006022D5" w:rsidP="002F2474">
      <w:pPr>
        <w:spacing w:line="240" w:lineRule="auto"/>
        <w:ind w:right="6" w:firstLine="567"/>
        <w:rPr>
          <w:b/>
          <w:sz w:val="24"/>
          <w:szCs w:val="24"/>
        </w:rPr>
      </w:pPr>
      <w:r w:rsidRPr="00096B60">
        <w:rPr>
          <w:b/>
          <w:sz w:val="24"/>
          <w:szCs w:val="24"/>
        </w:rPr>
        <w:t>Цели изучения физики на углублённом уровне:</w:t>
      </w:r>
    </w:p>
    <w:p w14:paraId="0E84706B" w14:textId="77777777" w:rsidR="006022D5" w:rsidRPr="00096B60" w:rsidRDefault="006022D5" w:rsidP="002F2474">
      <w:pPr>
        <w:spacing w:line="240" w:lineRule="auto"/>
        <w:ind w:right="6" w:firstLine="567"/>
        <w:rPr>
          <w:sz w:val="24"/>
          <w:szCs w:val="24"/>
        </w:rPr>
      </w:pPr>
      <w:r w:rsidRPr="00096B60">
        <w:rPr>
          <w:sz w:val="24"/>
          <w:szCs w:val="24"/>
        </w:rPr>
        <w:t>развитие интереса и стремления обучающихся к научному изучению природы, развитие их интеллектуальных и творческих способностей;</w:t>
      </w:r>
    </w:p>
    <w:p w14:paraId="09D96695" w14:textId="77777777" w:rsidR="006022D5" w:rsidRPr="00096B60" w:rsidRDefault="006022D5" w:rsidP="002F2474">
      <w:pPr>
        <w:spacing w:line="240" w:lineRule="auto"/>
        <w:ind w:right="6" w:firstLine="567"/>
        <w:rPr>
          <w:sz w:val="24"/>
          <w:szCs w:val="24"/>
        </w:rPr>
      </w:pPr>
      <w:r w:rsidRPr="00096B60">
        <w:rPr>
          <w:sz w:val="24"/>
          <w:szCs w:val="24"/>
        </w:rPr>
        <w:t>развитие представлений о научном методе познания и формирование исследовательского отношения к окружающим явлениям;</w:t>
      </w:r>
    </w:p>
    <w:p w14:paraId="74410DF6" w14:textId="77777777" w:rsidR="006022D5" w:rsidRPr="00096B60" w:rsidRDefault="006022D5" w:rsidP="002F2474">
      <w:pPr>
        <w:spacing w:line="240" w:lineRule="auto"/>
        <w:ind w:right="6" w:firstLine="567"/>
        <w:rPr>
          <w:sz w:val="24"/>
          <w:szCs w:val="24"/>
        </w:rPr>
      </w:pPr>
      <w:r w:rsidRPr="00096B60">
        <w:rPr>
          <w:sz w:val="24"/>
          <w:szCs w:val="24"/>
        </w:rPr>
        <w:t>формирование научного мировоззрения как результата изучения основ строения материи и фундаментальных законов физики;</w:t>
      </w:r>
    </w:p>
    <w:p w14:paraId="7EC17A2B" w14:textId="77777777" w:rsidR="006022D5" w:rsidRPr="00096B60" w:rsidRDefault="006022D5" w:rsidP="002F2474">
      <w:pPr>
        <w:spacing w:line="240" w:lineRule="auto"/>
        <w:ind w:right="6" w:firstLine="567"/>
        <w:rPr>
          <w:sz w:val="24"/>
          <w:szCs w:val="24"/>
        </w:rPr>
      </w:pPr>
      <w:r w:rsidRPr="00096B60">
        <w:rPr>
          <w:sz w:val="24"/>
          <w:szCs w:val="24"/>
        </w:rPr>
        <w:t>формирование умений применять физические знания и научные доказательства для объяснения окружающих явлений;</w:t>
      </w:r>
    </w:p>
    <w:p w14:paraId="5F78C1B9" w14:textId="77777777" w:rsidR="006022D5" w:rsidRPr="00096B60" w:rsidRDefault="006022D5" w:rsidP="002F2474">
      <w:pPr>
        <w:spacing w:line="240" w:lineRule="auto"/>
        <w:ind w:right="6" w:firstLine="567"/>
        <w:rPr>
          <w:sz w:val="24"/>
          <w:szCs w:val="24"/>
        </w:rPr>
      </w:pPr>
      <w:r w:rsidRPr="00096B60">
        <w:rPr>
          <w:sz w:val="24"/>
          <w:szCs w:val="24"/>
        </w:rPr>
        <w:t>формирование представлений о роли физики для развития других естественных наук, техники и технологий;</w:t>
      </w:r>
    </w:p>
    <w:p w14:paraId="36ACCB05" w14:textId="77777777" w:rsidR="006022D5" w:rsidRPr="00096B60" w:rsidRDefault="006022D5" w:rsidP="002F2474">
      <w:pPr>
        <w:spacing w:line="240" w:lineRule="auto"/>
        <w:ind w:right="6" w:firstLine="567"/>
        <w:rPr>
          <w:sz w:val="24"/>
          <w:szCs w:val="24"/>
        </w:rPr>
      </w:pPr>
      <w:r w:rsidRPr="00096B60">
        <w:rPr>
          <w:sz w:val="24"/>
          <w:szCs w:val="24"/>
        </w:rPr>
        <w:t>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w:t>
      </w:r>
    </w:p>
    <w:p w14:paraId="1DF55F7A" w14:textId="77777777" w:rsidR="006022D5" w:rsidRPr="00096B60" w:rsidRDefault="006022D5" w:rsidP="002F2474">
      <w:pPr>
        <w:spacing w:line="240" w:lineRule="auto"/>
        <w:ind w:right="6" w:firstLine="567"/>
        <w:rPr>
          <w:sz w:val="24"/>
          <w:szCs w:val="24"/>
        </w:rPr>
      </w:pPr>
      <w:r w:rsidRPr="00096B60">
        <w:rPr>
          <w:sz w:val="24"/>
          <w:szCs w:val="24"/>
        </w:rPr>
        <w:t>формирование готовности к дальнейшему изучению физики на углублённом уровне в рамках соответствующих профилей обучения на уровне среднего общего образования.</w:t>
      </w:r>
    </w:p>
    <w:p w14:paraId="695C8AEF" w14:textId="77777777" w:rsidR="006022D5" w:rsidRPr="00096B60" w:rsidRDefault="006022D5" w:rsidP="002F2474">
      <w:pPr>
        <w:spacing w:line="240" w:lineRule="auto"/>
        <w:ind w:right="6" w:firstLine="567"/>
        <w:rPr>
          <w:sz w:val="24"/>
          <w:szCs w:val="24"/>
        </w:rPr>
      </w:pPr>
      <w:r w:rsidRPr="00096B60">
        <w:rPr>
          <w:sz w:val="24"/>
          <w:szCs w:val="24"/>
        </w:rPr>
        <w:t xml:space="preserve">Достижение этих целей программы по физике на уровне основного общего образования обеспечивается решением следующих задач: </w:t>
      </w:r>
    </w:p>
    <w:p w14:paraId="1E4AD4D5" w14:textId="77777777" w:rsidR="006022D5" w:rsidRPr="00096B60" w:rsidRDefault="006022D5" w:rsidP="002F2474">
      <w:pPr>
        <w:spacing w:line="240" w:lineRule="auto"/>
        <w:ind w:right="6" w:firstLine="567"/>
        <w:rPr>
          <w:sz w:val="24"/>
          <w:szCs w:val="24"/>
        </w:rPr>
      </w:pPr>
      <w:r w:rsidRPr="00096B60">
        <w:rPr>
          <w:sz w:val="24"/>
          <w:szCs w:val="24"/>
        </w:rPr>
        <w:t>приобретение знаний о дискретном строении вещества, механических, тепловых, электромагнитных и квантовых явлениях;</w:t>
      </w:r>
    </w:p>
    <w:p w14:paraId="37D3B955" w14:textId="77777777" w:rsidR="006022D5" w:rsidRPr="00096B60" w:rsidRDefault="006022D5" w:rsidP="002F2474">
      <w:pPr>
        <w:spacing w:line="240" w:lineRule="auto"/>
        <w:ind w:right="6" w:firstLine="567"/>
        <w:rPr>
          <w:sz w:val="24"/>
          <w:szCs w:val="24"/>
        </w:rPr>
      </w:pPr>
      <w:r w:rsidRPr="00096B60">
        <w:rPr>
          <w:sz w:val="24"/>
          <w:szCs w:val="24"/>
        </w:rPr>
        <w:t>приобретение умений анализировать и объяснять физические явления на основе изученных физических законов и закономерностей;</w:t>
      </w:r>
    </w:p>
    <w:p w14:paraId="5079D66F" w14:textId="77777777" w:rsidR="006022D5" w:rsidRPr="00096B60" w:rsidRDefault="006022D5" w:rsidP="002F2474">
      <w:pPr>
        <w:spacing w:line="240" w:lineRule="auto"/>
        <w:ind w:right="6" w:firstLine="567"/>
        <w:rPr>
          <w:sz w:val="24"/>
          <w:szCs w:val="24"/>
        </w:rPr>
      </w:pPr>
      <w:r w:rsidRPr="00096B60">
        <w:rPr>
          <w:sz w:val="24"/>
          <w:szCs w:val="24"/>
        </w:rPr>
        <w:t>освоение методов решения расчётных и качественных задач, требующих создания и использования физических моделей, включая творческие и практико-ориентированные задачи;</w:t>
      </w:r>
    </w:p>
    <w:p w14:paraId="6D243105" w14:textId="77777777" w:rsidR="006022D5" w:rsidRPr="00096B60" w:rsidRDefault="006022D5" w:rsidP="002F2474">
      <w:pPr>
        <w:spacing w:line="240" w:lineRule="auto"/>
        <w:ind w:right="6" w:firstLine="567"/>
        <w:rPr>
          <w:sz w:val="24"/>
          <w:szCs w:val="24"/>
        </w:rPr>
      </w:pPr>
      <w:r w:rsidRPr="00096B60">
        <w:rPr>
          <w:sz w:val="24"/>
          <w:szCs w:val="24"/>
        </w:rPr>
        <w:t>развитие исследовательских умений: наблюдать явления и измерять физические величины, выдвигать гипотезы и предлагать экспериментальные способы их проверки, планировать и проводить опыты, экспериментальные исследования, анализировать полученные данные и проводить выводы;</w:t>
      </w:r>
    </w:p>
    <w:p w14:paraId="20797EB6" w14:textId="77777777" w:rsidR="006022D5" w:rsidRPr="00096B60" w:rsidRDefault="006022D5" w:rsidP="002F2474">
      <w:pPr>
        <w:spacing w:line="240" w:lineRule="auto"/>
        <w:ind w:right="6" w:firstLine="567"/>
        <w:rPr>
          <w:sz w:val="24"/>
          <w:szCs w:val="24"/>
        </w:rPr>
      </w:pPr>
      <w:r w:rsidRPr="00096B60">
        <w:rPr>
          <w:sz w:val="24"/>
          <w:szCs w:val="24"/>
        </w:rPr>
        <w:t>освоение приёмов работы с информацией физического содержания, включая информацию о современных достижениях физики, интерпретация и критическое оценивание информации;</w:t>
      </w:r>
    </w:p>
    <w:p w14:paraId="6FFEC330" w14:textId="77777777" w:rsidR="006022D5" w:rsidRPr="00096B60" w:rsidRDefault="006022D5" w:rsidP="002F2474">
      <w:pPr>
        <w:spacing w:line="240" w:lineRule="auto"/>
        <w:ind w:right="6" w:firstLine="567"/>
        <w:rPr>
          <w:sz w:val="24"/>
          <w:szCs w:val="24"/>
        </w:rPr>
      </w:pPr>
      <w:r w:rsidRPr="00096B60">
        <w:rPr>
          <w:sz w:val="24"/>
          <w:szCs w:val="24"/>
        </w:rPr>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14:paraId="6FE80E1E" w14:textId="77777777" w:rsidR="006022D5" w:rsidRPr="00096B60" w:rsidRDefault="006022D5" w:rsidP="002F2474">
      <w:pPr>
        <w:spacing w:line="240" w:lineRule="auto"/>
        <w:ind w:right="6" w:firstLine="567"/>
        <w:rPr>
          <w:sz w:val="24"/>
          <w:szCs w:val="24"/>
        </w:rPr>
      </w:pPr>
      <w:r w:rsidRPr="00096B60">
        <w:rPr>
          <w:sz w:val="24"/>
          <w:szCs w:val="24"/>
        </w:rPr>
        <w:t>Предлагаемый в программе по физике перечень лабораторных и практических работ является рекомендательным, учитель делает выбор при проведении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14:paraId="1E7BB2FF" w14:textId="77777777" w:rsidR="00750F8B" w:rsidRPr="00096B60" w:rsidRDefault="00750F8B" w:rsidP="002F2474">
      <w:pPr>
        <w:spacing w:line="240" w:lineRule="auto"/>
        <w:ind w:right="6" w:firstLine="567"/>
        <w:rPr>
          <w:sz w:val="24"/>
          <w:szCs w:val="24"/>
        </w:rPr>
      </w:pPr>
    </w:p>
    <w:p w14:paraId="3472830B" w14:textId="3DD48C44" w:rsidR="006022D5" w:rsidRPr="00096B60" w:rsidRDefault="00750F8B" w:rsidP="002F2474">
      <w:pPr>
        <w:spacing w:line="240" w:lineRule="auto"/>
        <w:ind w:right="6" w:firstLine="567"/>
        <w:jc w:val="center"/>
        <w:rPr>
          <w:b/>
          <w:sz w:val="24"/>
          <w:szCs w:val="24"/>
        </w:rPr>
      </w:pPr>
      <w:r w:rsidRPr="00096B60">
        <w:rPr>
          <w:b/>
          <w:sz w:val="24"/>
          <w:szCs w:val="24"/>
        </w:rPr>
        <w:t>Содержание обучения в 7 классе</w:t>
      </w:r>
    </w:p>
    <w:p w14:paraId="1E15D430" w14:textId="77777777" w:rsidR="00750F8B" w:rsidRPr="00096B60" w:rsidRDefault="00750F8B" w:rsidP="002F2474">
      <w:pPr>
        <w:spacing w:line="240" w:lineRule="auto"/>
        <w:ind w:right="6" w:firstLine="567"/>
        <w:jc w:val="center"/>
        <w:rPr>
          <w:sz w:val="24"/>
          <w:szCs w:val="24"/>
        </w:rPr>
      </w:pPr>
    </w:p>
    <w:p w14:paraId="281A1770" w14:textId="123225C0" w:rsidR="006022D5" w:rsidRPr="00096B60" w:rsidRDefault="006022D5" w:rsidP="002F2474">
      <w:pPr>
        <w:spacing w:line="240" w:lineRule="auto"/>
        <w:ind w:right="6" w:firstLine="567"/>
        <w:rPr>
          <w:sz w:val="24"/>
          <w:szCs w:val="24"/>
        </w:rPr>
      </w:pPr>
      <w:r w:rsidRPr="00096B60">
        <w:rPr>
          <w:sz w:val="24"/>
          <w:szCs w:val="24"/>
        </w:rPr>
        <w:t>Физика и её роль в познании окружающего мира.</w:t>
      </w:r>
    </w:p>
    <w:p w14:paraId="0C01E062" w14:textId="77777777" w:rsidR="006022D5" w:rsidRPr="00096B60" w:rsidRDefault="006022D5" w:rsidP="002F2474">
      <w:pPr>
        <w:spacing w:line="240" w:lineRule="auto"/>
        <w:ind w:right="6" w:firstLine="567"/>
        <w:rPr>
          <w:sz w:val="24"/>
          <w:szCs w:val="24"/>
        </w:rPr>
      </w:pPr>
      <w:r w:rsidRPr="00096B60">
        <w:rPr>
          <w:sz w:val="24"/>
          <w:szCs w:val="24"/>
        </w:rPr>
        <w:t xml:space="preserve">Физика – наука о природе. Явления природы (элементы содержания, включающие межпредметные связи). Физические явления: механические, тепловые, электрические, магнитные, световые, звуковые. </w:t>
      </w:r>
    </w:p>
    <w:p w14:paraId="3F09C806" w14:textId="77777777" w:rsidR="006022D5" w:rsidRPr="00096B60" w:rsidRDefault="006022D5" w:rsidP="002F2474">
      <w:pPr>
        <w:spacing w:line="240" w:lineRule="auto"/>
        <w:ind w:right="6" w:firstLine="567"/>
        <w:rPr>
          <w:sz w:val="24"/>
          <w:szCs w:val="24"/>
        </w:rPr>
      </w:pPr>
      <w:r w:rsidRPr="00096B60">
        <w:rPr>
          <w:sz w:val="24"/>
          <w:szCs w:val="24"/>
        </w:rPr>
        <w:t>Физические величины. Размерность. Единицы физических величин. Измерение физических величин. Эталоны. Физические приборы. Цена деления. Погрешность измерений. Правила безопасного труда при работе с лабораторным оборудованием. Международная система единиц. Перевод внесистемных единиц в единицы СИ.</w:t>
      </w:r>
    </w:p>
    <w:p w14:paraId="754B5F66" w14:textId="77777777" w:rsidR="006022D5" w:rsidRPr="00096B60" w:rsidRDefault="006022D5" w:rsidP="002F2474">
      <w:pPr>
        <w:spacing w:line="240" w:lineRule="auto"/>
        <w:ind w:right="6" w:firstLine="567"/>
        <w:rPr>
          <w:sz w:val="24"/>
          <w:szCs w:val="24"/>
        </w:rPr>
      </w:pPr>
      <w:r w:rsidRPr="00096B60">
        <w:rPr>
          <w:sz w:val="24"/>
          <w:szCs w:val="24"/>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 </w:t>
      </w:r>
    </w:p>
    <w:p w14:paraId="6797C85C" w14:textId="66150AC8" w:rsidR="006022D5" w:rsidRPr="00096B60" w:rsidRDefault="006022D5" w:rsidP="002F2474">
      <w:pPr>
        <w:spacing w:line="240" w:lineRule="auto"/>
        <w:ind w:right="6" w:firstLine="567"/>
        <w:rPr>
          <w:b/>
          <w:sz w:val="24"/>
          <w:szCs w:val="24"/>
        </w:rPr>
      </w:pPr>
      <w:r w:rsidRPr="00096B60">
        <w:rPr>
          <w:b/>
          <w:sz w:val="24"/>
          <w:szCs w:val="24"/>
        </w:rPr>
        <w:t>Демонстрации.</w:t>
      </w:r>
    </w:p>
    <w:p w14:paraId="44EE5873" w14:textId="77777777" w:rsidR="006022D5" w:rsidRPr="00096B60" w:rsidRDefault="006022D5" w:rsidP="002F2474">
      <w:pPr>
        <w:spacing w:line="240" w:lineRule="auto"/>
        <w:ind w:right="6" w:firstLine="567"/>
        <w:rPr>
          <w:sz w:val="24"/>
          <w:szCs w:val="24"/>
        </w:rPr>
      </w:pPr>
      <w:r w:rsidRPr="00096B60">
        <w:rPr>
          <w:sz w:val="24"/>
          <w:szCs w:val="24"/>
        </w:rPr>
        <w:t>Механические, тепловые, электрические, магнитные, световые, звуковые явления.</w:t>
      </w:r>
    </w:p>
    <w:p w14:paraId="06C40441" w14:textId="77777777" w:rsidR="006022D5" w:rsidRPr="00096B60" w:rsidRDefault="006022D5" w:rsidP="002F2474">
      <w:pPr>
        <w:spacing w:line="240" w:lineRule="auto"/>
        <w:ind w:right="6" w:firstLine="567"/>
        <w:rPr>
          <w:sz w:val="24"/>
          <w:szCs w:val="24"/>
        </w:rPr>
      </w:pPr>
      <w:r w:rsidRPr="00096B60">
        <w:rPr>
          <w:sz w:val="24"/>
          <w:szCs w:val="24"/>
        </w:rPr>
        <w:t xml:space="preserve">Физические приборы и процедура прямых измерений аналоговым и цифровым прибором. </w:t>
      </w:r>
    </w:p>
    <w:p w14:paraId="28E3E83D" w14:textId="2678230B"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14:paraId="4A512F98" w14:textId="77777777" w:rsidR="006022D5" w:rsidRPr="00096B60" w:rsidRDefault="006022D5" w:rsidP="002F2474">
      <w:pPr>
        <w:spacing w:line="240" w:lineRule="auto"/>
        <w:ind w:right="6" w:firstLine="567"/>
        <w:rPr>
          <w:sz w:val="24"/>
          <w:szCs w:val="24"/>
        </w:rPr>
      </w:pPr>
      <w:r w:rsidRPr="00096B60">
        <w:rPr>
          <w:sz w:val="24"/>
          <w:szCs w:val="24"/>
        </w:rPr>
        <w:t>Определение цены деления шкалы измерительного прибора.</w:t>
      </w:r>
    </w:p>
    <w:p w14:paraId="279BC658" w14:textId="77777777" w:rsidR="006022D5" w:rsidRPr="00096B60" w:rsidRDefault="006022D5" w:rsidP="002F2474">
      <w:pPr>
        <w:spacing w:line="240" w:lineRule="auto"/>
        <w:ind w:right="6" w:firstLine="567"/>
        <w:rPr>
          <w:sz w:val="24"/>
          <w:szCs w:val="24"/>
        </w:rPr>
      </w:pPr>
      <w:r w:rsidRPr="00096B60">
        <w:rPr>
          <w:sz w:val="24"/>
          <w:szCs w:val="24"/>
        </w:rPr>
        <w:t xml:space="preserve">Измерение расстояний. </w:t>
      </w:r>
    </w:p>
    <w:p w14:paraId="1E14D591" w14:textId="77777777" w:rsidR="006022D5" w:rsidRPr="00096B60" w:rsidRDefault="006022D5" w:rsidP="002F2474">
      <w:pPr>
        <w:spacing w:line="240" w:lineRule="auto"/>
        <w:ind w:right="6" w:firstLine="567"/>
        <w:rPr>
          <w:sz w:val="24"/>
          <w:szCs w:val="24"/>
        </w:rPr>
      </w:pPr>
      <w:r w:rsidRPr="00096B60">
        <w:rPr>
          <w:sz w:val="24"/>
          <w:szCs w:val="24"/>
        </w:rPr>
        <w:t>Измерение площади и объёма. Метод палетки.</w:t>
      </w:r>
    </w:p>
    <w:p w14:paraId="2051ECFA" w14:textId="77777777" w:rsidR="006022D5" w:rsidRPr="00096B60" w:rsidRDefault="006022D5" w:rsidP="002F2474">
      <w:pPr>
        <w:spacing w:line="240" w:lineRule="auto"/>
        <w:ind w:right="6" w:firstLine="567"/>
        <w:rPr>
          <w:sz w:val="24"/>
          <w:szCs w:val="24"/>
        </w:rPr>
      </w:pPr>
      <w:r w:rsidRPr="00096B60">
        <w:rPr>
          <w:sz w:val="24"/>
          <w:szCs w:val="24"/>
        </w:rPr>
        <w:t>Измерение времени.</w:t>
      </w:r>
    </w:p>
    <w:p w14:paraId="01FCE95F" w14:textId="77777777" w:rsidR="006022D5" w:rsidRPr="00096B60" w:rsidRDefault="006022D5" w:rsidP="002F2474">
      <w:pPr>
        <w:spacing w:line="240" w:lineRule="auto"/>
        <w:ind w:right="6" w:firstLine="567"/>
        <w:rPr>
          <w:sz w:val="24"/>
          <w:szCs w:val="24"/>
        </w:rPr>
      </w:pPr>
      <w:r w:rsidRPr="00096B60">
        <w:rPr>
          <w:sz w:val="24"/>
          <w:szCs w:val="24"/>
        </w:rPr>
        <w:t xml:space="preserve">Измерение объёма жидкости и твёрдого тела. </w:t>
      </w:r>
    </w:p>
    <w:p w14:paraId="5E919DFA" w14:textId="77777777" w:rsidR="006022D5" w:rsidRPr="00096B60" w:rsidRDefault="006022D5" w:rsidP="002F2474">
      <w:pPr>
        <w:spacing w:line="240" w:lineRule="auto"/>
        <w:ind w:right="6" w:firstLine="567"/>
        <w:rPr>
          <w:sz w:val="24"/>
          <w:szCs w:val="24"/>
        </w:rPr>
      </w:pPr>
      <w:r w:rsidRPr="00096B60">
        <w:rPr>
          <w:sz w:val="24"/>
          <w:szCs w:val="24"/>
        </w:rPr>
        <w:t>Определение размеров малых тел. Метод рядов.</w:t>
      </w:r>
    </w:p>
    <w:p w14:paraId="13667011" w14:textId="77777777" w:rsidR="006022D5" w:rsidRPr="00096B60" w:rsidRDefault="006022D5" w:rsidP="002F2474">
      <w:pPr>
        <w:spacing w:line="240" w:lineRule="auto"/>
        <w:ind w:right="6" w:firstLine="567"/>
        <w:rPr>
          <w:sz w:val="24"/>
          <w:szCs w:val="24"/>
        </w:rPr>
      </w:pPr>
      <w:r w:rsidRPr="00096B60">
        <w:rPr>
          <w:sz w:val="24"/>
          <w:szCs w:val="24"/>
        </w:rPr>
        <w:t>Проведение исследования по проверке гипотезы: дальность полёта шарика, пущенного горизонтально, тем больше, чем больше высота пуска.</w:t>
      </w:r>
    </w:p>
    <w:p w14:paraId="5BE60A66" w14:textId="654F8345" w:rsidR="006022D5" w:rsidRPr="00096B60" w:rsidRDefault="006022D5" w:rsidP="002F2474">
      <w:pPr>
        <w:spacing w:line="240" w:lineRule="auto"/>
        <w:ind w:right="6" w:firstLine="567"/>
        <w:rPr>
          <w:b/>
          <w:sz w:val="24"/>
          <w:szCs w:val="24"/>
        </w:rPr>
      </w:pPr>
      <w:r w:rsidRPr="00096B60">
        <w:rPr>
          <w:b/>
          <w:sz w:val="24"/>
          <w:szCs w:val="24"/>
        </w:rPr>
        <w:t>Первоначальные сведения о строении вещества.</w:t>
      </w:r>
    </w:p>
    <w:p w14:paraId="2329DD2C" w14:textId="77777777" w:rsidR="006022D5" w:rsidRPr="00096B60" w:rsidRDefault="006022D5" w:rsidP="002F2474">
      <w:pPr>
        <w:spacing w:line="240" w:lineRule="auto"/>
        <w:ind w:right="6" w:firstLine="567"/>
        <w:rPr>
          <w:sz w:val="24"/>
          <w:szCs w:val="24"/>
        </w:rPr>
      </w:pPr>
      <w:r w:rsidRPr="00096B60">
        <w:rPr>
          <w:sz w:val="24"/>
          <w:szCs w:val="24"/>
        </w:rPr>
        <w:t xml:space="preserve">Строение вещества: атомы и молекулы, их размеры и массы. Опыты, доказывающие дискретное строение вещества. </w:t>
      </w:r>
    </w:p>
    <w:p w14:paraId="1816ACF7" w14:textId="77777777" w:rsidR="006022D5" w:rsidRPr="00096B60" w:rsidRDefault="006022D5" w:rsidP="002F2474">
      <w:pPr>
        <w:spacing w:line="240" w:lineRule="auto"/>
        <w:ind w:right="6" w:firstLine="567"/>
        <w:rPr>
          <w:sz w:val="24"/>
          <w:szCs w:val="24"/>
        </w:rPr>
      </w:pPr>
      <w:r w:rsidRPr="00096B60">
        <w:rPr>
          <w:sz w:val="24"/>
          <w:szCs w:val="24"/>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14:paraId="38F63A40" w14:textId="77777777" w:rsidR="006022D5" w:rsidRPr="00096B60" w:rsidRDefault="006022D5" w:rsidP="002F2474">
      <w:pPr>
        <w:spacing w:line="240" w:lineRule="auto"/>
        <w:ind w:right="6" w:firstLine="567"/>
        <w:rPr>
          <w:sz w:val="24"/>
          <w:szCs w:val="24"/>
        </w:rPr>
      </w:pPr>
      <w:r w:rsidRPr="00096B60">
        <w:rPr>
          <w:sz w:val="24"/>
          <w:szCs w:val="24"/>
        </w:rPr>
        <w:t>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w:t>
      </w:r>
    </w:p>
    <w:p w14:paraId="59257DC5" w14:textId="444187F7" w:rsidR="006022D5" w:rsidRPr="00096B60" w:rsidRDefault="006022D5" w:rsidP="002F2474">
      <w:pPr>
        <w:spacing w:line="240" w:lineRule="auto"/>
        <w:ind w:right="6" w:firstLine="567"/>
        <w:rPr>
          <w:b/>
          <w:sz w:val="24"/>
          <w:szCs w:val="24"/>
        </w:rPr>
      </w:pPr>
      <w:r w:rsidRPr="00096B60">
        <w:rPr>
          <w:b/>
          <w:sz w:val="24"/>
          <w:szCs w:val="24"/>
        </w:rPr>
        <w:t>Демонстрации.</w:t>
      </w:r>
    </w:p>
    <w:p w14:paraId="0E56C436" w14:textId="77777777" w:rsidR="006022D5" w:rsidRPr="00096B60" w:rsidRDefault="006022D5" w:rsidP="002F2474">
      <w:pPr>
        <w:spacing w:line="240" w:lineRule="auto"/>
        <w:ind w:right="6" w:firstLine="567"/>
        <w:rPr>
          <w:sz w:val="24"/>
          <w:szCs w:val="24"/>
        </w:rPr>
      </w:pPr>
      <w:r w:rsidRPr="00096B60">
        <w:rPr>
          <w:sz w:val="24"/>
          <w:szCs w:val="24"/>
        </w:rPr>
        <w:t>Наблюдение броуновского движения.</w:t>
      </w:r>
    </w:p>
    <w:p w14:paraId="31B216B2" w14:textId="77777777" w:rsidR="006022D5" w:rsidRPr="00096B60" w:rsidRDefault="006022D5" w:rsidP="002F2474">
      <w:pPr>
        <w:spacing w:line="240" w:lineRule="auto"/>
        <w:ind w:right="6" w:firstLine="567"/>
        <w:rPr>
          <w:sz w:val="24"/>
          <w:szCs w:val="24"/>
        </w:rPr>
      </w:pPr>
      <w:r w:rsidRPr="00096B60">
        <w:rPr>
          <w:sz w:val="24"/>
          <w:szCs w:val="24"/>
        </w:rPr>
        <w:t>Наблюдение диффузии.</w:t>
      </w:r>
    </w:p>
    <w:p w14:paraId="181D84A8" w14:textId="77777777" w:rsidR="006022D5" w:rsidRPr="00096B60" w:rsidRDefault="006022D5" w:rsidP="002F2474">
      <w:pPr>
        <w:spacing w:line="240" w:lineRule="auto"/>
        <w:ind w:right="6" w:firstLine="567"/>
        <w:rPr>
          <w:sz w:val="24"/>
          <w:szCs w:val="24"/>
        </w:rPr>
      </w:pPr>
      <w:r w:rsidRPr="00096B60">
        <w:rPr>
          <w:sz w:val="24"/>
          <w:szCs w:val="24"/>
        </w:rPr>
        <w:t>Наблюдение явлений, объясняющихся притяжением или отталкиванием частиц вещества.</w:t>
      </w:r>
    </w:p>
    <w:p w14:paraId="3F76DA47" w14:textId="08801E13"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14:paraId="4DA0A6F1" w14:textId="77777777" w:rsidR="006022D5" w:rsidRPr="00096B60" w:rsidRDefault="006022D5" w:rsidP="002F2474">
      <w:pPr>
        <w:spacing w:line="240" w:lineRule="auto"/>
        <w:ind w:right="6" w:firstLine="567"/>
        <w:rPr>
          <w:sz w:val="24"/>
          <w:szCs w:val="24"/>
        </w:rPr>
      </w:pPr>
      <w:r w:rsidRPr="00096B60">
        <w:rPr>
          <w:sz w:val="24"/>
          <w:szCs w:val="24"/>
        </w:rPr>
        <w:t>Оценка диаметра атома методом рядов (с использованием фотографий).</w:t>
      </w:r>
    </w:p>
    <w:p w14:paraId="27313A87" w14:textId="77777777" w:rsidR="006022D5" w:rsidRPr="00096B60" w:rsidRDefault="006022D5" w:rsidP="002F2474">
      <w:pPr>
        <w:spacing w:line="240" w:lineRule="auto"/>
        <w:ind w:right="6" w:firstLine="567"/>
        <w:rPr>
          <w:sz w:val="24"/>
          <w:szCs w:val="24"/>
        </w:rPr>
      </w:pPr>
      <w:r w:rsidRPr="00096B60">
        <w:rPr>
          <w:sz w:val="24"/>
          <w:szCs w:val="24"/>
        </w:rPr>
        <w:t xml:space="preserve">Опыты по наблюдению теплового расширения газов. </w:t>
      </w:r>
    </w:p>
    <w:p w14:paraId="269F11C1" w14:textId="77777777" w:rsidR="006022D5" w:rsidRPr="00096B60" w:rsidRDefault="006022D5" w:rsidP="002F2474">
      <w:pPr>
        <w:spacing w:line="240" w:lineRule="auto"/>
        <w:ind w:right="6" w:firstLine="567"/>
        <w:rPr>
          <w:sz w:val="24"/>
          <w:szCs w:val="24"/>
        </w:rPr>
      </w:pPr>
      <w:r w:rsidRPr="00096B60">
        <w:rPr>
          <w:sz w:val="24"/>
          <w:szCs w:val="24"/>
        </w:rPr>
        <w:t>Опыты по обнаружению действия сил молекулярного притяжения.</w:t>
      </w:r>
    </w:p>
    <w:p w14:paraId="3F78E23E" w14:textId="223C9072" w:rsidR="006022D5" w:rsidRPr="00096B60" w:rsidRDefault="006022D5" w:rsidP="002F2474">
      <w:pPr>
        <w:spacing w:line="240" w:lineRule="auto"/>
        <w:ind w:right="6" w:firstLine="567"/>
        <w:rPr>
          <w:b/>
          <w:sz w:val="24"/>
          <w:szCs w:val="24"/>
        </w:rPr>
      </w:pPr>
      <w:r w:rsidRPr="00096B60">
        <w:rPr>
          <w:b/>
          <w:sz w:val="24"/>
          <w:szCs w:val="24"/>
        </w:rPr>
        <w:t>Движение и взаимодействие тел.</w:t>
      </w:r>
    </w:p>
    <w:p w14:paraId="1B8C4928" w14:textId="77777777" w:rsidR="006022D5" w:rsidRPr="00096B60" w:rsidRDefault="006022D5" w:rsidP="002F2474">
      <w:pPr>
        <w:spacing w:line="240" w:lineRule="auto"/>
        <w:ind w:right="6" w:firstLine="567"/>
        <w:rPr>
          <w:sz w:val="24"/>
          <w:szCs w:val="24"/>
        </w:rPr>
      </w:pPr>
      <w:r w:rsidRPr="00096B60">
        <w:rPr>
          <w:sz w:val="24"/>
          <w:szCs w:val="24"/>
        </w:rPr>
        <w:t>Механическое движение. Путь и перемещение. Равномерное и неравномерное движение. Свободное падение как пример неравномерного движения тел. Скорость. Средняя скорость при неравномерном движении. Расчёт пути и времени движения.</w:t>
      </w:r>
    </w:p>
    <w:p w14:paraId="6FDF34D5" w14:textId="77777777" w:rsidR="006022D5" w:rsidRPr="00096B60" w:rsidRDefault="006022D5" w:rsidP="002F2474">
      <w:pPr>
        <w:spacing w:line="240" w:lineRule="auto"/>
        <w:ind w:right="6" w:firstLine="567"/>
        <w:rPr>
          <w:sz w:val="24"/>
          <w:szCs w:val="24"/>
        </w:rPr>
      </w:pPr>
      <w:r w:rsidRPr="00096B60">
        <w:rPr>
          <w:sz w:val="24"/>
          <w:szCs w:val="24"/>
        </w:rPr>
        <w:t>Графики зависимостей величин, описывающих движение. Общие понятия об относительности движения. Сложение скоростей для тел, движущихся параллельно.</w:t>
      </w:r>
    </w:p>
    <w:p w14:paraId="60FABD26" w14:textId="77777777" w:rsidR="006022D5" w:rsidRPr="00096B60" w:rsidRDefault="006022D5" w:rsidP="002F2474">
      <w:pPr>
        <w:spacing w:line="240" w:lineRule="auto"/>
        <w:ind w:right="6" w:firstLine="567"/>
        <w:rPr>
          <w:sz w:val="24"/>
          <w:szCs w:val="24"/>
        </w:rPr>
      </w:pPr>
      <w:r w:rsidRPr="00096B60">
        <w:rPr>
          <w:sz w:val="24"/>
          <w:szCs w:val="24"/>
        </w:rPr>
        <w:t>Явление инерции. Закон инерции. Взаимодействие тел как причина изменения скорости движения тел. Масса как мера инертности тела в поступательном движении. Плотность вещества. Связь плотности с количеством молекул в единице объёма вещества. Смеси и сплавы. Поверхностная и линейная плотность.</w:t>
      </w:r>
    </w:p>
    <w:p w14:paraId="0E3738B1" w14:textId="77777777" w:rsidR="006022D5" w:rsidRPr="00096B60" w:rsidRDefault="006022D5" w:rsidP="002F2474">
      <w:pPr>
        <w:spacing w:line="240" w:lineRule="auto"/>
        <w:ind w:right="6" w:firstLine="567"/>
        <w:rPr>
          <w:sz w:val="24"/>
          <w:szCs w:val="24"/>
        </w:rPr>
      </w:pPr>
      <w:r w:rsidRPr="00096B60">
        <w:rPr>
          <w:sz w:val="24"/>
          <w:szCs w:val="24"/>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вязкое трение. Трение в природе и технике. </w:t>
      </w:r>
    </w:p>
    <w:p w14:paraId="7786A8A0" w14:textId="1A03E176" w:rsidR="006022D5" w:rsidRPr="00096B60" w:rsidRDefault="006022D5" w:rsidP="002F2474">
      <w:pPr>
        <w:spacing w:line="240" w:lineRule="auto"/>
        <w:ind w:right="6" w:firstLine="567"/>
        <w:rPr>
          <w:b/>
          <w:sz w:val="24"/>
          <w:szCs w:val="24"/>
        </w:rPr>
      </w:pPr>
      <w:r w:rsidRPr="00096B60">
        <w:rPr>
          <w:b/>
          <w:sz w:val="24"/>
          <w:szCs w:val="24"/>
        </w:rPr>
        <w:t>Демонстрации.</w:t>
      </w:r>
    </w:p>
    <w:p w14:paraId="04000986" w14:textId="77777777" w:rsidR="006022D5" w:rsidRPr="00096B60" w:rsidRDefault="006022D5" w:rsidP="002F2474">
      <w:pPr>
        <w:spacing w:line="240" w:lineRule="auto"/>
        <w:ind w:right="6" w:firstLine="567"/>
        <w:rPr>
          <w:sz w:val="24"/>
          <w:szCs w:val="24"/>
        </w:rPr>
      </w:pPr>
      <w:r w:rsidRPr="00096B60">
        <w:rPr>
          <w:sz w:val="24"/>
          <w:szCs w:val="24"/>
        </w:rPr>
        <w:t>Наблюдение механического движения тела.</w:t>
      </w:r>
    </w:p>
    <w:p w14:paraId="107A15DA" w14:textId="77777777" w:rsidR="006022D5" w:rsidRPr="00096B60" w:rsidRDefault="006022D5" w:rsidP="002F2474">
      <w:pPr>
        <w:spacing w:line="240" w:lineRule="auto"/>
        <w:ind w:right="6" w:firstLine="567"/>
        <w:rPr>
          <w:sz w:val="24"/>
          <w:szCs w:val="24"/>
        </w:rPr>
      </w:pPr>
      <w:r w:rsidRPr="00096B60">
        <w:rPr>
          <w:sz w:val="24"/>
          <w:szCs w:val="24"/>
        </w:rPr>
        <w:t>Измерение скорости прямолинейного движения.</w:t>
      </w:r>
    </w:p>
    <w:p w14:paraId="36A4FA34" w14:textId="77777777" w:rsidR="006022D5" w:rsidRPr="00096B60" w:rsidRDefault="006022D5" w:rsidP="002F2474">
      <w:pPr>
        <w:spacing w:line="240" w:lineRule="auto"/>
        <w:ind w:right="6" w:firstLine="567"/>
        <w:rPr>
          <w:sz w:val="24"/>
          <w:szCs w:val="24"/>
        </w:rPr>
      </w:pPr>
      <w:r w:rsidRPr="00096B60">
        <w:rPr>
          <w:sz w:val="24"/>
          <w:szCs w:val="24"/>
        </w:rPr>
        <w:t>Наблюдение явления инерции.</w:t>
      </w:r>
    </w:p>
    <w:p w14:paraId="721F6498" w14:textId="77777777" w:rsidR="006022D5" w:rsidRPr="00096B60" w:rsidRDefault="006022D5" w:rsidP="002F2474">
      <w:pPr>
        <w:spacing w:line="240" w:lineRule="auto"/>
        <w:ind w:right="6" w:firstLine="567"/>
        <w:rPr>
          <w:sz w:val="24"/>
          <w:szCs w:val="24"/>
        </w:rPr>
      </w:pPr>
      <w:r w:rsidRPr="00096B60">
        <w:rPr>
          <w:sz w:val="24"/>
          <w:szCs w:val="24"/>
        </w:rPr>
        <w:t>Наблюдение изменения скорости при взаимодействии тел.</w:t>
      </w:r>
    </w:p>
    <w:p w14:paraId="396314E7" w14:textId="77777777" w:rsidR="006022D5" w:rsidRPr="00096B60" w:rsidRDefault="006022D5" w:rsidP="002F2474">
      <w:pPr>
        <w:spacing w:line="240" w:lineRule="auto"/>
        <w:ind w:right="6" w:firstLine="567"/>
        <w:rPr>
          <w:sz w:val="24"/>
          <w:szCs w:val="24"/>
        </w:rPr>
      </w:pPr>
      <w:r w:rsidRPr="00096B60">
        <w:rPr>
          <w:sz w:val="24"/>
          <w:szCs w:val="24"/>
        </w:rPr>
        <w:t>Сравнение масс по взаимодействию тел.</w:t>
      </w:r>
    </w:p>
    <w:p w14:paraId="2925BB29" w14:textId="77777777" w:rsidR="006022D5" w:rsidRPr="00096B60" w:rsidRDefault="006022D5" w:rsidP="002F2474">
      <w:pPr>
        <w:spacing w:line="240" w:lineRule="auto"/>
        <w:ind w:right="6" w:firstLine="567"/>
        <w:rPr>
          <w:sz w:val="24"/>
          <w:szCs w:val="24"/>
        </w:rPr>
      </w:pPr>
      <w:r w:rsidRPr="00096B60">
        <w:rPr>
          <w:sz w:val="24"/>
          <w:szCs w:val="24"/>
        </w:rPr>
        <w:t>Сложение сил, направленных по одной прямой.</w:t>
      </w:r>
    </w:p>
    <w:p w14:paraId="2789D42F" w14:textId="44C31532"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14:paraId="6D9DE311" w14:textId="77777777" w:rsidR="006022D5" w:rsidRPr="00096B60" w:rsidRDefault="006022D5" w:rsidP="002F2474">
      <w:pPr>
        <w:spacing w:line="240" w:lineRule="auto"/>
        <w:ind w:right="6" w:firstLine="567"/>
        <w:rPr>
          <w:sz w:val="24"/>
          <w:szCs w:val="24"/>
        </w:rPr>
      </w:pPr>
      <w:r w:rsidRPr="00096B60">
        <w:rPr>
          <w:sz w:val="24"/>
          <w:szCs w:val="24"/>
        </w:rPr>
        <w:t>Определение скорости равномерного движения (шарика в жидкости, модели электрического автомобиля и так далее).</w:t>
      </w:r>
    </w:p>
    <w:p w14:paraId="5D1CF4C4" w14:textId="77777777" w:rsidR="006022D5" w:rsidRPr="00096B60" w:rsidRDefault="006022D5" w:rsidP="002F2474">
      <w:pPr>
        <w:spacing w:line="240" w:lineRule="auto"/>
        <w:ind w:right="6" w:firstLine="567"/>
        <w:rPr>
          <w:sz w:val="24"/>
          <w:szCs w:val="24"/>
        </w:rPr>
      </w:pPr>
      <w:r w:rsidRPr="00096B60">
        <w:rPr>
          <w:sz w:val="24"/>
          <w:szCs w:val="24"/>
        </w:rPr>
        <w:t>Определение средней скорости скольжения бруска или шарика по наклонной плоскости.</w:t>
      </w:r>
    </w:p>
    <w:p w14:paraId="3AE6EB21" w14:textId="77777777" w:rsidR="006022D5" w:rsidRPr="00096B60" w:rsidRDefault="006022D5" w:rsidP="002F2474">
      <w:pPr>
        <w:spacing w:line="240" w:lineRule="auto"/>
        <w:ind w:right="6" w:firstLine="567"/>
        <w:rPr>
          <w:sz w:val="24"/>
          <w:szCs w:val="24"/>
        </w:rPr>
      </w:pPr>
      <w:r w:rsidRPr="00096B60">
        <w:rPr>
          <w:sz w:val="24"/>
          <w:szCs w:val="24"/>
        </w:rPr>
        <w:t>Определение плотности твёрдого тела.</w:t>
      </w:r>
    </w:p>
    <w:p w14:paraId="47D7285B" w14:textId="77777777" w:rsidR="006022D5" w:rsidRPr="00096B60" w:rsidRDefault="006022D5" w:rsidP="002F2474">
      <w:pPr>
        <w:spacing w:line="240" w:lineRule="auto"/>
        <w:ind w:right="6" w:firstLine="567"/>
        <w:rPr>
          <w:sz w:val="24"/>
          <w:szCs w:val="24"/>
        </w:rPr>
      </w:pPr>
      <w:r w:rsidRPr="00096B60">
        <w:rPr>
          <w:sz w:val="24"/>
          <w:szCs w:val="24"/>
        </w:rPr>
        <w:t>Опыты, демонстрирующие зависимость растяжения (деформации) пружины от приложенной силы.</w:t>
      </w:r>
    </w:p>
    <w:p w14:paraId="2433FCF5" w14:textId="77777777" w:rsidR="006022D5" w:rsidRPr="00096B60" w:rsidRDefault="006022D5" w:rsidP="002F2474">
      <w:pPr>
        <w:spacing w:line="240" w:lineRule="auto"/>
        <w:ind w:right="6" w:firstLine="567"/>
        <w:rPr>
          <w:sz w:val="24"/>
          <w:szCs w:val="24"/>
        </w:rPr>
      </w:pPr>
      <w:r w:rsidRPr="00096B60">
        <w:rPr>
          <w:sz w:val="24"/>
          <w:szCs w:val="24"/>
        </w:rPr>
        <w:t>Опыты, демонстрирующие зависимость силы трения скольжения от силы давления и характера соприкасающихся поверхностей.</w:t>
      </w:r>
    </w:p>
    <w:p w14:paraId="797C0AEF" w14:textId="3C463E75" w:rsidR="006022D5" w:rsidRPr="00096B60" w:rsidRDefault="006022D5" w:rsidP="002F2474">
      <w:pPr>
        <w:spacing w:line="240" w:lineRule="auto"/>
        <w:ind w:right="6" w:firstLine="567"/>
        <w:rPr>
          <w:b/>
          <w:sz w:val="24"/>
          <w:szCs w:val="24"/>
        </w:rPr>
      </w:pPr>
      <w:r w:rsidRPr="00096B60">
        <w:rPr>
          <w:b/>
          <w:sz w:val="24"/>
          <w:szCs w:val="24"/>
        </w:rPr>
        <w:t>Давление твёрдых тел, жидкостей и газов.</w:t>
      </w:r>
    </w:p>
    <w:p w14:paraId="26BC5B0D" w14:textId="3B7E3E47" w:rsidR="006022D5" w:rsidRPr="00096B60" w:rsidRDefault="006022D5" w:rsidP="002F2474">
      <w:pPr>
        <w:spacing w:line="240" w:lineRule="auto"/>
        <w:ind w:right="6" w:firstLine="567"/>
        <w:rPr>
          <w:b/>
          <w:sz w:val="24"/>
          <w:szCs w:val="24"/>
        </w:rPr>
      </w:pPr>
      <w:r w:rsidRPr="00096B60">
        <w:rPr>
          <w:b/>
          <w:sz w:val="24"/>
          <w:szCs w:val="24"/>
        </w:rPr>
        <w:t>Раздел 4. Давление твёрдых тел, жидкостей и газов.</w:t>
      </w:r>
    </w:p>
    <w:p w14:paraId="22FDCEAD" w14:textId="77777777" w:rsidR="006022D5" w:rsidRPr="00096B60" w:rsidRDefault="006022D5" w:rsidP="002F2474">
      <w:pPr>
        <w:spacing w:line="240" w:lineRule="auto"/>
        <w:ind w:right="6" w:firstLine="567"/>
        <w:rPr>
          <w:sz w:val="24"/>
          <w:szCs w:val="24"/>
        </w:rPr>
      </w:pPr>
      <w:r w:rsidRPr="00096B60">
        <w:rPr>
          <w:sz w:val="24"/>
          <w:szCs w:val="24"/>
        </w:rPr>
        <w:t xml:space="preserve">Давление. Сила давления. Способы уменьшения и увеличения давления. Давление газа. Зависимость давления газа от объёма и температуры. Передача давления твёрдыми телами, жидкостями и газами. Закон Паскаля. Пневматические машины. </w:t>
      </w:r>
    </w:p>
    <w:p w14:paraId="7DEE8B3A" w14:textId="77777777" w:rsidR="006022D5" w:rsidRPr="00096B60" w:rsidRDefault="006022D5" w:rsidP="002F2474">
      <w:pPr>
        <w:spacing w:line="240" w:lineRule="auto"/>
        <w:ind w:right="6" w:firstLine="567"/>
        <w:rPr>
          <w:sz w:val="24"/>
          <w:szCs w:val="24"/>
        </w:rPr>
      </w:pPr>
      <w:r w:rsidRPr="00096B60">
        <w:rPr>
          <w:sz w:val="24"/>
          <w:szCs w:val="24"/>
        </w:rPr>
        <w:t>Зависимость давления жидкости от глубины погружения. Гидростатический парадокс. Сообщающиеся сосуды. Гидравлические механизмы. Использование высоких давлений в современных технологиях. Устройство водопровода.</w:t>
      </w:r>
    </w:p>
    <w:p w14:paraId="43601BBE" w14:textId="77777777" w:rsidR="006022D5" w:rsidRPr="00096B60" w:rsidRDefault="006022D5" w:rsidP="002F2474">
      <w:pPr>
        <w:spacing w:line="240" w:lineRule="auto"/>
        <w:ind w:right="6" w:firstLine="567"/>
        <w:rPr>
          <w:sz w:val="24"/>
          <w:szCs w:val="24"/>
        </w:rPr>
      </w:pPr>
      <w:r w:rsidRPr="00096B60">
        <w:rPr>
          <w:sz w:val="24"/>
          <w:szCs w:val="24"/>
        </w:rPr>
        <w:t>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14:paraId="5915229C" w14:textId="77777777" w:rsidR="006022D5" w:rsidRPr="00096B60" w:rsidRDefault="006022D5" w:rsidP="002F2474">
      <w:pPr>
        <w:spacing w:line="240" w:lineRule="auto"/>
        <w:ind w:right="6" w:firstLine="567"/>
        <w:rPr>
          <w:sz w:val="24"/>
          <w:szCs w:val="24"/>
        </w:rPr>
      </w:pPr>
      <w:r w:rsidRPr="00096B60">
        <w:rPr>
          <w:sz w:val="24"/>
          <w:szCs w:val="24"/>
        </w:rPr>
        <w:t xml:space="preserve">Действие жидкости и газа на погружённое в них тело. Выталкивающая (архимедова) сила. Закон Архимеда. Условие возникновения выталкивающей (архимедовой) силы, подтекание. Плавание тел. Воздухоплавание. </w:t>
      </w:r>
    </w:p>
    <w:p w14:paraId="1ADDABAB" w14:textId="6EFC4A7F" w:rsidR="006022D5" w:rsidRPr="00096B60" w:rsidRDefault="006022D5" w:rsidP="002F2474">
      <w:pPr>
        <w:spacing w:line="240" w:lineRule="auto"/>
        <w:ind w:right="6" w:firstLine="567"/>
        <w:rPr>
          <w:sz w:val="24"/>
          <w:szCs w:val="24"/>
        </w:rPr>
      </w:pPr>
      <w:r w:rsidRPr="00096B60">
        <w:rPr>
          <w:sz w:val="24"/>
          <w:szCs w:val="24"/>
        </w:rPr>
        <w:t>Демонстрации.</w:t>
      </w:r>
    </w:p>
    <w:p w14:paraId="450F6F4D" w14:textId="77777777" w:rsidR="006022D5" w:rsidRPr="00096B60" w:rsidRDefault="006022D5" w:rsidP="002F2474">
      <w:pPr>
        <w:spacing w:line="240" w:lineRule="auto"/>
        <w:ind w:right="6" w:firstLine="567"/>
        <w:rPr>
          <w:sz w:val="24"/>
          <w:szCs w:val="24"/>
        </w:rPr>
      </w:pPr>
      <w:r w:rsidRPr="00096B60">
        <w:rPr>
          <w:sz w:val="24"/>
          <w:szCs w:val="24"/>
        </w:rPr>
        <w:t>Зависимость давления газа от температуры.</w:t>
      </w:r>
    </w:p>
    <w:p w14:paraId="7C2DAEF1" w14:textId="77777777" w:rsidR="006022D5" w:rsidRPr="00096B60" w:rsidRDefault="006022D5" w:rsidP="002F2474">
      <w:pPr>
        <w:spacing w:line="240" w:lineRule="auto"/>
        <w:ind w:right="6" w:firstLine="567"/>
        <w:rPr>
          <w:sz w:val="24"/>
          <w:szCs w:val="24"/>
        </w:rPr>
      </w:pPr>
      <w:r w:rsidRPr="00096B60">
        <w:rPr>
          <w:sz w:val="24"/>
          <w:szCs w:val="24"/>
        </w:rPr>
        <w:t>Передача давления жидкостью и газом.</w:t>
      </w:r>
    </w:p>
    <w:p w14:paraId="7F9D48CF" w14:textId="77777777" w:rsidR="006022D5" w:rsidRPr="00096B60" w:rsidRDefault="006022D5" w:rsidP="002F2474">
      <w:pPr>
        <w:spacing w:line="240" w:lineRule="auto"/>
        <w:ind w:right="6" w:firstLine="567"/>
        <w:rPr>
          <w:sz w:val="24"/>
          <w:szCs w:val="24"/>
        </w:rPr>
      </w:pPr>
      <w:r w:rsidRPr="00096B60">
        <w:rPr>
          <w:sz w:val="24"/>
          <w:szCs w:val="24"/>
        </w:rPr>
        <w:t>Сообщающиеся сосуды.</w:t>
      </w:r>
    </w:p>
    <w:p w14:paraId="4FFF37BE" w14:textId="77777777" w:rsidR="006022D5" w:rsidRPr="00096B60" w:rsidRDefault="006022D5" w:rsidP="002F2474">
      <w:pPr>
        <w:spacing w:line="240" w:lineRule="auto"/>
        <w:ind w:right="6" w:firstLine="567"/>
        <w:rPr>
          <w:sz w:val="24"/>
          <w:szCs w:val="24"/>
        </w:rPr>
      </w:pPr>
      <w:r w:rsidRPr="00096B60">
        <w:rPr>
          <w:sz w:val="24"/>
          <w:szCs w:val="24"/>
        </w:rPr>
        <w:t>Гидравлический пресс.</w:t>
      </w:r>
    </w:p>
    <w:p w14:paraId="0D0A4852" w14:textId="77777777" w:rsidR="006022D5" w:rsidRPr="00096B60" w:rsidRDefault="006022D5" w:rsidP="002F2474">
      <w:pPr>
        <w:spacing w:line="240" w:lineRule="auto"/>
        <w:ind w:right="6" w:firstLine="567"/>
        <w:rPr>
          <w:sz w:val="24"/>
          <w:szCs w:val="24"/>
        </w:rPr>
      </w:pPr>
      <w:r w:rsidRPr="00096B60">
        <w:rPr>
          <w:sz w:val="24"/>
          <w:szCs w:val="24"/>
        </w:rPr>
        <w:t>Проявление действия атмосферного давления.</w:t>
      </w:r>
    </w:p>
    <w:p w14:paraId="5E853287" w14:textId="77777777" w:rsidR="006022D5" w:rsidRPr="00096B60" w:rsidRDefault="006022D5" w:rsidP="002F2474">
      <w:pPr>
        <w:spacing w:line="240" w:lineRule="auto"/>
        <w:ind w:right="6" w:firstLine="567"/>
        <w:rPr>
          <w:sz w:val="24"/>
          <w:szCs w:val="24"/>
        </w:rPr>
      </w:pPr>
      <w:r w:rsidRPr="00096B60">
        <w:rPr>
          <w:sz w:val="24"/>
          <w:szCs w:val="24"/>
        </w:rPr>
        <w:t>Сифон.</w:t>
      </w:r>
    </w:p>
    <w:p w14:paraId="36F03C7C" w14:textId="77777777" w:rsidR="006022D5" w:rsidRPr="00096B60" w:rsidRDefault="006022D5" w:rsidP="002F2474">
      <w:pPr>
        <w:spacing w:line="240" w:lineRule="auto"/>
        <w:ind w:right="6" w:firstLine="567"/>
        <w:rPr>
          <w:sz w:val="24"/>
          <w:szCs w:val="24"/>
        </w:rPr>
      </w:pPr>
      <w:r w:rsidRPr="00096B60">
        <w:rPr>
          <w:sz w:val="24"/>
          <w:szCs w:val="24"/>
        </w:rPr>
        <w:t>Зависимость выталкивающей силы от объёма погружённой в жидкость части тела и плотности жидкости.</w:t>
      </w:r>
    </w:p>
    <w:p w14:paraId="394D39EA" w14:textId="77777777" w:rsidR="006022D5" w:rsidRPr="00096B60" w:rsidRDefault="006022D5" w:rsidP="002F2474">
      <w:pPr>
        <w:spacing w:line="240" w:lineRule="auto"/>
        <w:ind w:right="6" w:firstLine="567"/>
        <w:rPr>
          <w:sz w:val="24"/>
          <w:szCs w:val="24"/>
        </w:rPr>
      </w:pPr>
      <w:r w:rsidRPr="00096B60">
        <w:rPr>
          <w:sz w:val="24"/>
          <w:szCs w:val="24"/>
        </w:rPr>
        <w:t>Равенство выталкивающей силы весу вытесненной жидкости.</w:t>
      </w:r>
    </w:p>
    <w:p w14:paraId="62B389D1" w14:textId="77777777" w:rsidR="006022D5" w:rsidRPr="00096B60" w:rsidRDefault="006022D5" w:rsidP="002F2474">
      <w:pPr>
        <w:spacing w:line="240" w:lineRule="auto"/>
        <w:ind w:right="6" w:firstLine="567"/>
        <w:rPr>
          <w:sz w:val="24"/>
          <w:szCs w:val="24"/>
        </w:rPr>
      </w:pPr>
      <w:r w:rsidRPr="00096B60">
        <w:rPr>
          <w:sz w:val="24"/>
          <w:szCs w:val="24"/>
        </w:rPr>
        <w:t>Условие плавания тел: плавание или погружение тел в зависимости от соотношения плотностей тела и жидкости.</w:t>
      </w:r>
    </w:p>
    <w:p w14:paraId="1CBAFF87" w14:textId="64C811B8"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14:paraId="4CE9A766" w14:textId="77777777" w:rsidR="006022D5" w:rsidRPr="00096B60" w:rsidRDefault="006022D5" w:rsidP="002F2474">
      <w:pPr>
        <w:spacing w:line="240" w:lineRule="auto"/>
        <w:ind w:right="6" w:firstLine="567"/>
        <w:rPr>
          <w:sz w:val="24"/>
          <w:szCs w:val="24"/>
        </w:rPr>
      </w:pPr>
      <w:r w:rsidRPr="00096B60">
        <w:rPr>
          <w:sz w:val="24"/>
          <w:szCs w:val="24"/>
        </w:rPr>
        <w:t>Исследование зависимости веса тела в воде от объёма погружённой в жидкость части тела.</w:t>
      </w:r>
    </w:p>
    <w:p w14:paraId="3AC7C73A" w14:textId="77777777" w:rsidR="006022D5" w:rsidRPr="00096B60" w:rsidRDefault="006022D5" w:rsidP="002F2474">
      <w:pPr>
        <w:spacing w:line="240" w:lineRule="auto"/>
        <w:ind w:right="6" w:firstLine="567"/>
        <w:rPr>
          <w:sz w:val="24"/>
          <w:szCs w:val="24"/>
        </w:rPr>
      </w:pPr>
      <w:r w:rsidRPr="00096B60">
        <w:rPr>
          <w:sz w:val="24"/>
          <w:szCs w:val="24"/>
        </w:rPr>
        <w:t>Определение выталкивающей силы, действующей на тело, погружённое в жидкость.</w:t>
      </w:r>
    </w:p>
    <w:p w14:paraId="1D32C760" w14:textId="77777777" w:rsidR="006022D5" w:rsidRPr="00096B60" w:rsidRDefault="006022D5" w:rsidP="002F2474">
      <w:pPr>
        <w:spacing w:line="240" w:lineRule="auto"/>
        <w:ind w:right="6" w:firstLine="567"/>
        <w:rPr>
          <w:sz w:val="24"/>
          <w:szCs w:val="24"/>
        </w:rPr>
      </w:pPr>
      <w:r w:rsidRPr="00096B60">
        <w:rPr>
          <w:sz w:val="24"/>
          <w:szCs w:val="24"/>
        </w:rPr>
        <w:t xml:space="preserve">Проверка независимости выталкивающей силы, действующей на тело в жидкости, от массы тела. </w:t>
      </w:r>
    </w:p>
    <w:p w14:paraId="40177668" w14:textId="77777777" w:rsidR="006022D5" w:rsidRPr="00096B60" w:rsidRDefault="006022D5" w:rsidP="002F2474">
      <w:pPr>
        <w:spacing w:line="240" w:lineRule="auto"/>
        <w:ind w:right="6" w:firstLine="567"/>
        <w:rPr>
          <w:sz w:val="24"/>
          <w:szCs w:val="24"/>
        </w:rPr>
      </w:pPr>
      <w:r w:rsidRPr="00096B60">
        <w:rPr>
          <w:sz w:val="24"/>
          <w:szCs w:val="24"/>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14:paraId="5F264706" w14:textId="77777777" w:rsidR="006022D5" w:rsidRPr="00096B60" w:rsidRDefault="006022D5" w:rsidP="002F2474">
      <w:pPr>
        <w:spacing w:line="240" w:lineRule="auto"/>
        <w:ind w:right="6" w:firstLine="567"/>
        <w:rPr>
          <w:sz w:val="24"/>
          <w:szCs w:val="24"/>
        </w:rPr>
      </w:pPr>
      <w:r w:rsidRPr="00096B60">
        <w:rPr>
          <w:sz w:val="24"/>
          <w:szCs w:val="24"/>
        </w:rPr>
        <w:t>Конструирование ареометра или конструирование лодки и определение её грузоподъёмности.</w:t>
      </w:r>
    </w:p>
    <w:p w14:paraId="5A7FA9D0" w14:textId="1F1F0FD2" w:rsidR="006022D5" w:rsidRPr="00096B60" w:rsidRDefault="006022D5" w:rsidP="002F2474">
      <w:pPr>
        <w:spacing w:line="240" w:lineRule="auto"/>
        <w:ind w:right="6" w:firstLine="567"/>
        <w:rPr>
          <w:b/>
          <w:sz w:val="24"/>
          <w:szCs w:val="24"/>
        </w:rPr>
      </w:pPr>
      <w:r w:rsidRPr="00096B60">
        <w:rPr>
          <w:b/>
          <w:sz w:val="24"/>
          <w:szCs w:val="24"/>
        </w:rPr>
        <w:t>Работа и мощность. Энергия.</w:t>
      </w:r>
    </w:p>
    <w:p w14:paraId="6EA27B55" w14:textId="77777777" w:rsidR="006022D5" w:rsidRPr="00096B60" w:rsidRDefault="006022D5" w:rsidP="002F2474">
      <w:pPr>
        <w:spacing w:line="240" w:lineRule="auto"/>
        <w:ind w:right="6" w:firstLine="567"/>
        <w:rPr>
          <w:sz w:val="24"/>
          <w:szCs w:val="24"/>
        </w:rPr>
      </w:pPr>
      <w:r w:rsidRPr="00096B60">
        <w:rPr>
          <w:sz w:val="24"/>
          <w:szCs w:val="24"/>
        </w:rPr>
        <w:t>Механическая работа для сил, направленных вдоль линии перемещения. Мощность.</w:t>
      </w:r>
    </w:p>
    <w:p w14:paraId="6A6265DC" w14:textId="77777777" w:rsidR="006022D5" w:rsidRPr="00096B60" w:rsidRDefault="006022D5" w:rsidP="002F2474">
      <w:pPr>
        <w:spacing w:line="240" w:lineRule="auto"/>
        <w:ind w:right="6" w:firstLine="567"/>
        <w:rPr>
          <w:sz w:val="24"/>
          <w:szCs w:val="24"/>
        </w:rPr>
      </w:pPr>
      <w:r w:rsidRPr="00096B60">
        <w:rPr>
          <w:sz w:val="24"/>
          <w:szCs w:val="24"/>
        </w:rPr>
        <w:t>Простые механизмы: рычаг, ворот, блок, полиспаст, наклонная плоскость, ножничный механизм. Момент силы. Равновесие рычага. Правило моментов. Применение правила равновесия рычага к блоку. «Золотое правило» механики. КПД простых механизмов. Простые механизмы в быту, технике, живых организмах.</w:t>
      </w:r>
    </w:p>
    <w:p w14:paraId="5BEA9E09" w14:textId="77777777" w:rsidR="006022D5" w:rsidRPr="00096B60" w:rsidRDefault="006022D5" w:rsidP="002F2474">
      <w:pPr>
        <w:spacing w:line="240" w:lineRule="auto"/>
        <w:ind w:right="6" w:firstLine="567"/>
        <w:rPr>
          <w:sz w:val="24"/>
          <w:szCs w:val="24"/>
        </w:rPr>
      </w:pPr>
      <w:r w:rsidRPr="00096B60">
        <w:rPr>
          <w:sz w:val="24"/>
          <w:szCs w:val="24"/>
        </w:rPr>
        <w:t>Механическая энергия. Кинетическая и потенциальная энергия. Превращение одного вида механической энергии в другой. Закон сохранения и превращения энергии в механике.</w:t>
      </w:r>
    </w:p>
    <w:p w14:paraId="52BD9570" w14:textId="21014B44" w:rsidR="006022D5" w:rsidRPr="00096B60" w:rsidRDefault="006022D5" w:rsidP="002F2474">
      <w:pPr>
        <w:spacing w:line="240" w:lineRule="auto"/>
        <w:ind w:right="6" w:firstLine="567"/>
        <w:rPr>
          <w:b/>
          <w:sz w:val="24"/>
          <w:szCs w:val="24"/>
        </w:rPr>
      </w:pPr>
      <w:r w:rsidRPr="00096B60">
        <w:rPr>
          <w:b/>
          <w:sz w:val="24"/>
          <w:szCs w:val="24"/>
        </w:rPr>
        <w:t>Демонстрации.</w:t>
      </w:r>
    </w:p>
    <w:p w14:paraId="4E1ABF2E" w14:textId="77777777" w:rsidR="006022D5" w:rsidRPr="00096B60" w:rsidRDefault="006022D5" w:rsidP="002F2474">
      <w:pPr>
        <w:spacing w:line="240" w:lineRule="auto"/>
        <w:ind w:right="6" w:firstLine="567"/>
        <w:rPr>
          <w:sz w:val="24"/>
          <w:szCs w:val="24"/>
        </w:rPr>
      </w:pPr>
      <w:r w:rsidRPr="00096B60">
        <w:rPr>
          <w:sz w:val="24"/>
          <w:szCs w:val="24"/>
        </w:rPr>
        <w:t>Примеры простых механизмов.</w:t>
      </w:r>
    </w:p>
    <w:p w14:paraId="73252B37" w14:textId="458C5C17" w:rsidR="006022D5" w:rsidRPr="00096B60" w:rsidRDefault="006022D5" w:rsidP="002F2474">
      <w:pPr>
        <w:spacing w:line="240" w:lineRule="auto"/>
        <w:ind w:right="6" w:firstLine="567"/>
        <w:rPr>
          <w:sz w:val="24"/>
          <w:szCs w:val="24"/>
        </w:rPr>
      </w:pPr>
      <w:r w:rsidRPr="00096B60">
        <w:rPr>
          <w:sz w:val="24"/>
          <w:szCs w:val="24"/>
        </w:rPr>
        <w:t>Лабораторные работы и опыты.</w:t>
      </w:r>
    </w:p>
    <w:p w14:paraId="73F7BF35" w14:textId="77777777" w:rsidR="006022D5" w:rsidRPr="00096B60" w:rsidRDefault="006022D5" w:rsidP="002F2474">
      <w:pPr>
        <w:spacing w:line="240" w:lineRule="auto"/>
        <w:ind w:right="6" w:firstLine="567"/>
        <w:rPr>
          <w:sz w:val="24"/>
          <w:szCs w:val="24"/>
        </w:rPr>
      </w:pPr>
      <w:r w:rsidRPr="00096B60">
        <w:rPr>
          <w:sz w:val="24"/>
          <w:szCs w:val="24"/>
        </w:rPr>
        <w:t>Исследование условий равновесия рычага.</w:t>
      </w:r>
    </w:p>
    <w:p w14:paraId="026F598E" w14:textId="77777777" w:rsidR="006022D5" w:rsidRPr="00096B60" w:rsidRDefault="006022D5" w:rsidP="002F2474">
      <w:pPr>
        <w:spacing w:line="240" w:lineRule="auto"/>
        <w:ind w:right="6" w:firstLine="567"/>
        <w:rPr>
          <w:sz w:val="24"/>
          <w:szCs w:val="24"/>
        </w:rPr>
      </w:pPr>
      <w:r w:rsidRPr="00096B60">
        <w:rPr>
          <w:sz w:val="24"/>
          <w:szCs w:val="24"/>
        </w:rPr>
        <w:t>Измерение КПД наклонной плоскости.</w:t>
      </w:r>
    </w:p>
    <w:p w14:paraId="04CB5576" w14:textId="77777777" w:rsidR="006022D5" w:rsidRPr="00096B60" w:rsidRDefault="006022D5" w:rsidP="002F2474">
      <w:pPr>
        <w:spacing w:line="240" w:lineRule="auto"/>
        <w:ind w:right="6" w:firstLine="567"/>
        <w:rPr>
          <w:sz w:val="24"/>
          <w:szCs w:val="24"/>
        </w:rPr>
      </w:pPr>
      <w:r w:rsidRPr="00096B60">
        <w:rPr>
          <w:sz w:val="24"/>
          <w:szCs w:val="24"/>
        </w:rPr>
        <w:t>Изучение правила рычага для подвижного и неподвижного блоков.</w:t>
      </w:r>
    </w:p>
    <w:p w14:paraId="079A3E2E" w14:textId="77777777" w:rsidR="006022D5" w:rsidRPr="00096B60" w:rsidRDefault="006022D5" w:rsidP="002F2474">
      <w:pPr>
        <w:spacing w:line="240" w:lineRule="auto"/>
        <w:ind w:right="6" w:firstLine="567"/>
        <w:rPr>
          <w:sz w:val="24"/>
          <w:szCs w:val="24"/>
        </w:rPr>
      </w:pPr>
      <w:r w:rsidRPr="00096B60">
        <w:rPr>
          <w:sz w:val="24"/>
          <w:szCs w:val="24"/>
        </w:rPr>
        <w:t>Определение КПД подвижного и неподвижного блока.</w:t>
      </w:r>
    </w:p>
    <w:p w14:paraId="4350188F" w14:textId="77777777" w:rsidR="006022D5" w:rsidRPr="00096B60" w:rsidRDefault="006022D5" w:rsidP="002F2474">
      <w:pPr>
        <w:spacing w:line="240" w:lineRule="auto"/>
        <w:ind w:right="6" w:firstLine="567"/>
        <w:rPr>
          <w:sz w:val="24"/>
          <w:szCs w:val="24"/>
        </w:rPr>
      </w:pPr>
      <w:r w:rsidRPr="00096B60">
        <w:rPr>
          <w:sz w:val="24"/>
          <w:szCs w:val="24"/>
        </w:rPr>
        <w:t>Определение работы силы упругости при подъёме грузов при помощи подвижного блока.</w:t>
      </w:r>
    </w:p>
    <w:p w14:paraId="72CAF6D2" w14:textId="77777777" w:rsidR="006022D5" w:rsidRPr="00096B60" w:rsidRDefault="006022D5" w:rsidP="002F2474">
      <w:pPr>
        <w:spacing w:line="240" w:lineRule="auto"/>
        <w:ind w:right="6" w:firstLine="567"/>
        <w:rPr>
          <w:sz w:val="24"/>
          <w:szCs w:val="24"/>
        </w:rPr>
      </w:pPr>
      <w:r w:rsidRPr="00096B60">
        <w:rPr>
          <w:sz w:val="24"/>
          <w:szCs w:val="24"/>
        </w:rPr>
        <w:t>Изучение закона сохранения механической энергии.</w:t>
      </w:r>
    </w:p>
    <w:p w14:paraId="37E23473" w14:textId="77777777" w:rsidR="00096B60" w:rsidRPr="00096B60" w:rsidRDefault="00096B60" w:rsidP="002F2474">
      <w:pPr>
        <w:spacing w:line="240" w:lineRule="auto"/>
        <w:ind w:right="6" w:firstLine="567"/>
        <w:rPr>
          <w:sz w:val="24"/>
          <w:szCs w:val="24"/>
        </w:rPr>
      </w:pPr>
    </w:p>
    <w:p w14:paraId="6F6BDD88" w14:textId="16904636" w:rsidR="006022D5" w:rsidRPr="00096B60" w:rsidRDefault="00096B60" w:rsidP="002F2474">
      <w:pPr>
        <w:spacing w:line="240" w:lineRule="auto"/>
        <w:ind w:right="6" w:firstLine="567"/>
        <w:jc w:val="center"/>
        <w:rPr>
          <w:b/>
          <w:sz w:val="24"/>
          <w:szCs w:val="24"/>
        </w:rPr>
      </w:pPr>
      <w:r w:rsidRPr="00096B60">
        <w:rPr>
          <w:b/>
          <w:sz w:val="24"/>
          <w:szCs w:val="24"/>
        </w:rPr>
        <w:t>Содержание обучения в 8 классе</w:t>
      </w:r>
    </w:p>
    <w:p w14:paraId="181EA55E" w14:textId="41B6518A" w:rsidR="006022D5" w:rsidRPr="00096B60" w:rsidRDefault="006022D5" w:rsidP="002F2474">
      <w:pPr>
        <w:spacing w:line="240" w:lineRule="auto"/>
        <w:ind w:right="6" w:firstLine="567"/>
        <w:rPr>
          <w:b/>
          <w:sz w:val="24"/>
          <w:szCs w:val="24"/>
        </w:rPr>
      </w:pPr>
      <w:r w:rsidRPr="00096B60">
        <w:rPr>
          <w:b/>
          <w:sz w:val="24"/>
          <w:szCs w:val="24"/>
        </w:rPr>
        <w:t>Тепловые явления.</w:t>
      </w:r>
    </w:p>
    <w:p w14:paraId="6ABABD78" w14:textId="77777777" w:rsidR="006022D5" w:rsidRPr="00096B60" w:rsidRDefault="006022D5" w:rsidP="002F2474">
      <w:pPr>
        <w:spacing w:line="240" w:lineRule="auto"/>
        <w:ind w:right="6" w:firstLine="567"/>
        <w:rPr>
          <w:sz w:val="24"/>
          <w:szCs w:val="24"/>
        </w:rPr>
      </w:pPr>
      <w:r w:rsidRPr="00096B60">
        <w:rPr>
          <w:sz w:val="24"/>
          <w:szCs w:val="24"/>
        </w:rPr>
        <w:t>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w:t>
      </w:r>
    </w:p>
    <w:p w14:paraId="190398E3" w14:textId="77777777" w:rsidR="006022D5" w:rsidRPr="00096B60" w:rsidRDefault="006022D5" w:rsidP="002F2474">
      <w:pPr>
        <w:spacing w:line="240" w:lineRule="auto"/>
        <w:ind w:right="6" w:firstLine="567"/>
        <w:rPr>
          <w:sz w:val="24"/>
          <w:szCs w:val="24"/>
        </w:rPr>
      </w:pPr>
      <w:r w:rsidRPr="00096B60">
        <w:rPr>
          <w:sz w:val="24"/>
          <w:szCs w:val="24"/>
        </w:rPr>
        <w:t>Модели твёрдого, жидкого и газообразного состояний вещества. Кристаллические и аморфные тела. Графен – новый материал для новых технологий. Технологии получения искусственных алмазов. Объяснение свойств газов, жидкостей и твёрдых тел на основе положений молекулярно-кинетической теории. Поверхностное натяжение, смачивание, капиллярные явления. Тепловое расширение и сжатие. Зависимость давления газа от объёма, температуры.</w:t>
      </w:r>
    </w:p>
    <w:p w14:paraId="3A0CEC58" w14:textId="77777777" w:rsidR="006022D5" w:rsidRPr="00096B60" w:rsidRDefault="006022D5" w:rsidP="002F2474">
      <w:pPr>
        <w:spacing w:line="240" w:lineRule="auto"/>
        <w:ind w:right="6" w:firstLine="567"/>
        <w:rPr>
          <w:sz w:val="24"/>
          <w:szCs w:val="24"/>
        </w:rPr>
      </w:pPr>
      <w:r w:rsidRPr="00096B60">
        <w:rPr>
          <w:sz w:val="24"/>
          <w:szCs w:val="24"/>
        </w:rPr>
        <w:t>Температура. Связь температуры со средней кинетической энергией теплового движения частиц. Температурные шкалы.</w:t>
      </w:r>
    </w:p>
    <w:p w14:paraId="1CD3C86F" w14:textId="77777777" w:rsidR="006022D5" w:rsidRPr="00096B60" w:rsidRDefault="006022D5" w:rsidP="002F2474">
      <w:pPr>
        <w:spacing w:line="240" w:lineRule="auto"/>
        <w:ind w:right="6" w:firstLine="567"/>
        <w:rPr>
          <w:sz w:val="24"/>
          <w:szCs w:val="24"/>
        </w:rPr>
      </w:pPr>
      <w:r w:rsidRPr="00096B60">
        <w:rPr>
          <w:sz w:val="24"/>
          <w:szCs w:val="24"/>
        </w:rPr>
        <w:t>Внутренняя энергия. Способы изменения внутренней энергии: теплопередача и совершение работы. Виды теплопередачи: теплопроводность, конвекция, излучение. Виды теплопередачи в природе и технике. Необратимость тепловых процессов.</w:t>
      </w:r>
    </w:p>
    <w:p w14:paraId="03BD0359" w14:textId="77777777" w:rsidR="006022D5" w:rsidRPr="00096B60" w:rsidRDefault="006022D5" w:rsidP="002F2474">
      <w:pPr>
        <w:spacing w:line="240" w:lineRule="auto"/>
        <w:ind w:right="6" w:firstLine="567"/>
        <w:rPr>
          <w:sz w:val="24"/>
          <w:szCs w:val="24"/>
        </w:rPr>
      </w:pPr>
      <w:r w:rsidRPr="00096B60">
        <w:rPr>
          <w:sz w:val="24"/>
          <w:szCs w:val="24"/>
        </w:rPr>
        <w:t>Количество теплоты. Удельная теплоёмкость вещества. Теплообмен и тепловое равновесие. Закон Ньютона-Рихмана. Уравнение теплового баланса.</w:t>
      </w:r>
    </w:p>
    <w:p w14:paraId="05362994" w14:textId="77777777" w:rsidR="006022D5" w:rsidRPr="00096B60" w:rsidRDefault="006022D5" w:rsidP="002F2474">
      <w:pPr>
        <w:spacing w:line="240" w:lineRule="auto"/>
        <w:ind w:right="6" w:firstLine="567"/>
        <w:rPr>
          <w:sz w:val="24"/>
          <w:szCs w:val="24"/>
        </w:rPr>
      </w:pPr>
      <w:r w:rsidRPr="00096B60">
        <w:rPr>
          <w:sz w:val="24"/>
          <w:szCs w:val="24"/>
        </w:rPr>
        <w:t xml:space="preserve">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Насыщенный и ненасыщенный пар. Влажность воздуха. </w:t>
      </w:r>
    </w:p>
    <w:p w14:paraId="09E5C7BE" w14:textId="77777777" w:rsidR="006022D5" w:rsidRPr="00096B60" w:rsidRDefault="006022D5" w:rsidP="002F2474">
      <w:pPr>
        <w:spacing w:line="240" w:lineRule="auto"/>
        <w:ind w:right="6" w:firstLine="567"/>
        <w:rPr>
          <w:sz w:val="24"/>
          <w:szCs w:val="24"/>
        </w:rPr>
      </w:pPr>
      <w:r w:rsidRPr="00096B60">
        <w:rPr>
          <w:sz w:val="24"/>
          <w:szCs w:val="24"/>
        </w:rPr>
        <w:t xml:space="preserve">Энергия топлива. Удельная теплота сгорания. </w:t>
      </w:r>
    </w:p>
    <w:p w14:paraId="4F2C879C" w14:textId="77777777" w:rsidR="006022D5" w:rsidRPr="00096B60" w:rsidRDefault="006022D5" w:rsidP="002F2474">
      <w:pPr>
        <w:spacing w:line="240" w:lineRule="auto"/>
        <w:ind w:right="6" w:firstLine="567"/>
        <w:rPr>
          <w:sz w:val="24"/>
          <w:szCs w:val="24"/>
        </w:rPr>
      </w:pPr>
      <w:r w:rsidRPr="00096B60">
        <w:rPr>
          <w:sz w:val="24"/>
          <w:szCs w:val="24"/>
        </w:rPr>
        <w:t>Принципы работы тепловых двигателей. КПД теплового двигателя. Тепловые двигатели и защита окружающей среды. Тепловые потери в теплосетях.</w:t>
      </w:r>
    </w:p>
    <w:p w14:paraId="7A5B3F5D" w14:textId="77777777" w:rsidR="006022D5" w:rsidRPr="00096B60" w:rsidRDefault="006022D5" w:rsidP="002F2474">
      <w:pPr>
        <w:spacing w:line="240" w:lineRule="auto"/>
        <w:ind w:right="6" w:firstLine="567"/>
        <w:rPr>
          <w:sz w:val="24"/>
          <w:szCs w:val="24"/>
        </w:rPr>
      </w:pPr>
      <w:r w:rsidRPr="00096B60">
        <w:rPr>
          <w:sz w:val="24"/>
          <w:szCs w:val="24"/>
        </w:rPr>
        <w:t>Закон сохранения и превращения энергии в механических и тепловых процессах.</w:t>
      </w:r>
    </w:p>
    <w:p w14:paraId="74BE0B62" w14:textId="77777777" w:rsidR="00291D3A" w:rsidRDefault="00291D3A" w:rsidP="002F2474">
      <w:pPr>
        <w:spacing w:line="240" w:lineRule="auto"/>
        <w:ind w:right="6" w:firstLine="567"/>
        <w:rPr>
          <w:b/>
          <w:sz w:val="24"/>
          <w:szCs w:val="24"/>
        </w:rPr>
      </w:pPr>
    </w:p>
    <w:p w14:paraId="199ACEDE" w14:textId="7ADFBF62" w:rsidR="006022D5" w:rsidRPr="00096B60" w:rsidRDefault="006022D5" w:rsidP="002F2474">
      <w:pPr>
        <w:spacing w:line="240" w:lineRule="auto"/>
        <w:ind w:right="6" w:firstLine="567"/>
        <w:rPr>
          <w:b/>
          <w:sz w:val="24"/>
          <w:szCs w:val="24"/>
        </w:rPr>
      </w:pPr>
      <w:r w:rsidRPr="00096B60">
        <w:rPr>
          <w:b/>
          <w:sz w:val="24"/>
          <w:szCs w:val="24"/>
        </w:rPr>
        <w:t>Демонстрации.</w:t>
      </w:r>
    </w:p>
    <w:p w14:paraId="62FEECB1" w14:textId="77777777" w:rsidR="006022D5" w:rsidRPr="00096B60" w:rsidRDefault="006022D5" w:rsidP="002F2474">
      <w:pPr>
        <w:spacing w:line="240" w:lineRule="auto"/>
        <w:ind w:right="6" w:firstLine="567"/>
        <w:rPr>
          <w:sz w:val="24"/>
          <w:szCs w:val="24"/>
        </w:rPr>
      </w:pPr>
      <w:r w:rsidRPr="00096B60">
        <w:rPr>
          <w:sz w:val="24"/>
          <w:szCs w:val="24"/>
        </w:rPr>
        <w:t>Наблюдение броуновского движения.</w:t>
      </w:r>
    </w:p>
    <w:p w14:paraId="68CB3E88" w14:textId="77777777" w:rsidR="006022D5" w:rsidRPr="00096B60" w:rsidRDefault="006022D5" w:rsidP="002F2474">
      <w:pPr>
        <w:spacing w:line="240" w:lineRule="auto"/>
        <w:ind w:right="6" w:firstLine="567"/>
        <w:rPr>
          <w:sz w:val="24"/>
          <w:szCs w:val="24"/>
        </w:rPr>
      </w:pPr>
      <w:r w:rsidRPr="00096B60">
        <w:rPr>
          <w:sz w:val="24"/>
          <w:szCs w:val="24"/>
        </w:rPr>
        <w:t>Наблюдение диффузии.</w:t>
      </w:r>
    </w:p>
    <w:p w14:paraId="582AC763" w14:textId="77777777" w:rsidR="006022D5" w:rsidRPr="00096B60" w:rsidRDefault="006022D5" w:rsidP="002F2474">
      <w:pPr>
        <w:spacing w:line="240" w:lineRule="auto"/>
        <w:ind w:right="6" w:firstLine="567"/>
        <w:rPr>
          <w:sz w:val="24"/>
          <w:szCs w:val="24"/>
        </w:rPr>
      </w:pPr>
      <w:r w:rsidRPr="00096B60">
        <w:rPr>
          <w:sz w:val="24"/>
          <w:szCs w:val="24"/>
        </w:rPr>
        <w:t>Наблюдение явлений поверхностного натяжения, смачивания и капиллярных явлений.</w:t>
      </w:r>
    </w:p>
    <w:p w14:paraId="7C3014F3" w14:textId="77777777" w:rsidR="006022D5" w:rsidRPr="00096B60" w:rsidRDefault="006022D5" w:rsidP="002F2474">
      <w:pPr>
        <w:spacing w:line="240" w:lineRule="auto"/>
        <w:ind w:right="6" w:firstLine="567"/>
        <w:rPr>
          <w:sz w:val="24"/>
          <w:szCs w:val="24"/>
        </w:rPr>
      </w:pPr>
      <w:r w:rsidRPr="00096B60">
        <w:rPr>
          <w:sz w:val="24"/>
          <w:szCs w:val="24"/>
        </w:rPr>
        <w:t>Наблюдение теплового расширения тел.</w:t>
      </w:r>
    </w:p>
    <w:p w14:paraId="5BA0B55F" w14:textId="77777777" w:rsidR="006022D5" w:rsidRPr="00096B60" w:rsidRDefault="006022D5" w:rsidP="002F2474">
      <w:pPr>
        <w:spacing w:line="240" w:lineRule="auto"/>
        <w:ind w:right="6" w:firstLine="567"/>
        <w:rPr>
          <w:sz w:val="24"/>
          <w:szCs w:val="24"/>
        </w:rPr>
      </w:pPr>
      <w:r w:rsidRPr="00096B60">
        <w:rPr>
          <w:sz w:val="24"/>
          <w:szCs w:val="24"/>
        </w:rPr>
        <w:t>Изменение давления газа при изменении объёма и нагревании или охлаждении.</w:t>
      </w:r>
    </w:p>
    <w:p w14:paraId="3F5AEA88" w14:textId="77777777" w:rsidR="006022D5" w:rsidRPr="00096B60" w:rsidRDefault="006022D5" w:rsidP="002F2474">
      <w:pPr>
        <w:spacing w:line="240" w:lineRule="auto"/>
        <w:ind w:right="6" w:firstLine="567"/>
        <w:rPr>
          <w:sz w:val="24"/>
          <w:szCs w:val="24"/>
        </w:rPr>
      </w:pPr>
      <w:r w:rsidRPr="00096B60">
        <w:rPr>
          <w:sz w:val="24"/>
          <w:szCs w:val="24"/>
        </w:rPr>
        <w:t>Правила измерения температуры.</w:t>
      </w:r>
    </w:p>
    <w:p w14:paraId="1DE44843" w14:textId="77777777" w:rsidR="006022D5" w:rsidRPr="00096B60" w:rsidRDefault="006022D5" w:rsidP="002F2474">
      <w:pPr>
        <w:spacing w:line="240" w:lineRule="auto"/>
        <w:ind w:right="6" w:firstLine="567"/>
        <w:rPr>
          <w:sz w:val="24"/>
          <w:szCs w:val="24"/>
        </w:rPr>
      </w:pPr>
      <w:r w:rsidRPr="00096B60">
        <w:rPr>
          <w:sz w:val="24"/>
          <w:szCs w:val="24"/>
        </w:rPr>
        <w:t>Виды теплопередачи.</w:t>
      </w:r>
    </w:p>
    <w:p w14:paraId="59B4F88C" w14:textId="77777777" w:rsidR="006022D5" w:rsidRPr="00096B60" w:rsidRDefault="006022D5" w:rsidP="002F2474">
      <w:pPr>
        <w:spacing w:line="240" w:lineRule="auto"/>
        <w:ind w:right="6" w:firstLine="567"/>
        <w:rPr>
          <w:sz w:val="24"/>
          <w:szCs w:val="24"/>
        </w:rPr>
      </w:pPr>
      <w:r w:rsidRPr="00096B60">
        <w:rPr>
          <w:sz w:val="24"/>
          <w:szCs w:val="24"/>
        </w:rPr>
        <w:t xml:space="preserve">Охлаждение при совершении работы. </w:t>
      </w:r>
    </w:p>
    <w:p w14:paraId="0EAFF445" w14:textId="77777777" w:rsidR="006022D5" w:rsidRPr="00096B60" w:rsidRDefault="006022D5" w:rsidP="002F2474">
      <w:pPr>
        <w:spacing w:line="240" w:lineRule="auto"/>
        <w:ind w:right="6" w:firstLine="567"/>
        <w:rPr>
          <w:sz w:val="24"/>
          <w:szCs w:val="24"/>
        </w:rPr>
      </w:pPr>
      <w:r w:rsidRPr="00096B60">
        <w:rPr>
          <w:sz w:val="24"/>
          <w:szCs w:val="24"/>
        </w:rPr>
        <w:t>Нагревание при совершении работы внешними силами.</w:t>
      </w:r>
    </w:p>
    <w:p w14:paraId="0F3AB3A4" w14:textId="77777777" w:rsidR="006022D5" w:rsidRPr="00096B60" w:rsidRDefault="006022D5" w:rsidP="002F2474">
      <w:pPr>
        <w:spacing w:line="240" w:lineRule="auto"/>
        <w:ind w:right="6" w:firstLine="567"/>
        <w:rPr>
          <w:sz w:val="24"/>
          <w:szCs w:val="24"/>
        </w:rPr>
      </w:pPr>
      <w:r w:rsidRPr="00096B60">
        <w:rPr>
          <w:sz w:val="24"/>
          <w:szCs w:val="24"/>
        </w:rPr>
        <w:t>Сравнение теплоёмкостей различных веществ.</w:t>
      </w:r>
    </w:p>
    <w:p w14:paraId="5A0A535F" w14:textId="77777777" w:rsidR="006022D5" w:rsidRPr="00096B60" w:rsidRDefault="006022D5" w:rsidP="002F2474">
      <w:pPr>
        <w:spacing w:line="240" w:lineRule="auto"/>
        <w:ind w:right="6" w:firstLine="567"/>
        <w:rPr>
          <w:sz w:val="24"/>
          <w:szCs w:val="24"/>
        </w:rPr>
      </w:pPr>
      <w:r w:rsidRPr="00096B60">
        <w:rPr>
          <w:sz w:val="24"/>
          <w:szCs w:val="24"/>
        </w:rPr>
        <w:t>Наблюдение кипения.</w:t>
      </w:r>
    </w:p>
    <w:p w14:paraId="592D5793" w14:textId="77777777" w:rsidR="006022D5" w:rsidRPr="00096B60" w:rsidRDefault="006022D5" w:rsidP="002F2474">
      <w:pPr>
        <w:spacing w:line="240" w:lineRule="auto"/>
        <w:ind w:right="6" w:firstLine="567"/>
        <w:rPr>
          <w:sz w:val="24"/>
          <w:szCs w:val="24"/>
        </w:rPr>
      </w:pPr>
      <w:r w:rsidRPr="00096B60">
        <w:rPr>
          <w:sz w:val="24"/>
          <w:szCs w:val="24"/>
        </w:rPr>
        <w:t>Наблюдение постоянства температуры при плавлении.</w:t>
      </w:r>
    </w:p>
    <w:p w14:paraId="3B858A1B" w14:textId="77777777" w:rsidR="006022D5" w:rsidRPr="00096B60" w:rsidRDefault="006022D5" w:rsidP="002F2474">
      <w:pPr>
        <w:spacing w:line="240" w:lineRule="auto"/>
        <w:ind w:right="6" w:firstLine="567"/>
        <w:rPr>
          <w:sz w:val="24"/>
          <w:szCs w:val="24"/>
        </w:rPr>
      </w:pPr>
      <w:r w:rsidRPr="00096B60">
        <w:rPr>
          <w:sz w:val="24"/>
          <w:szCs w:val="24"/>
        </w:rPr>
        <w:t>Модели тепловых двигателей.</w:t>
      </w:r>
    </w:p>
    <w:p w14:paraId="0D0FF046" w14:textId="527AED66"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14:paraId="37816554" w14:textId="77777777" w:rsidR="006022D5" w:rsidRPr="00096B60" w:rsidRDefault="006022D5" w:rsidP="002F2474">
      <w:pPr>
        <w:spacing w:line="240" w:lineRule="auto"/>
        <w:ind w:right="6" w:firstLine="567"/>
        <w:rPr>
          <w:sz w:val="24"/>
          <w:szCs w:val="24"/>
        </w:rPr>
      </w:pPr>
      <w:r w:rsidRPr="00096B60">
        <w:rPr>
          <w:sz w:val="24"/>
          <w:szCs w:val="24"/>
        </w:rPr>
        <w:t>Опыты по обнаружению действия сил молекулярного притяжения.</w:t>
      </w:r>
    </w:p>
    <w:p w14:paraId="7A190E52" w14:textId="77777777" w:rsidR="006022D5" w:rsidRPr="00096B60" w:rsidRDefault="006022D5" w:rsidP="002F2474">
      <w:pPr>
        <w:spacing w:line="240" w:lineRule="auto"/>
        <w:ind w:right="6" w:firstLine="567"/>
        <w:rPr>
          <w:sz w:val="24"/>
          <w:szCs w:val="24"/>
        </w:rPr>
      </w:pPr>
      <w:r w:rsidRPr="00096B60">
        <w:rPr>
          <w:sz w:val="24"/>
          <w:szCs w:val="24"/>
        </w:rPr>
        <w:t>Опыты по выращиванию кристаллов поваренной соли или сахара.</w:t>
      </w:r>
    </w:p>
    <w:p w14:paraId="2E475295" w14:textId="77777777" w:rsidR="006022D5" w:rsidRPr="00096B60" w:rsidRDefault="006022D5" w:rsidP="002F2474">
      <w:pPr>
        <w:spacing w:line="240" w:lineRule="auto"/>
        <w:ind w:right="6" w:firstLine="567"/>
        <w:rPr>
          <w:sz w:val="24"/>
          <w:szCs w:val="24"/>
        </w:rPr>
      </w:pPr>
      <w:r w:rsidRPr="00096B60">
        <w:rPr>
          <w:sz w:val="24"/>
          <w:szCs w:val="24"/>
        </w:rPr>
        <w:t>Измерение температуры при помощи жидкостного термометра и датчика температуры.</w:t>
      </w:r>
    </w:p>
    <w:p w14:paraId="0137DC19" w14:textId="77777777" w:rsidR="006022D5" w:rsidRPr="00096B60" w:rsidRDefault="006022D5" w:rsidP="002F2474">
      <w:pPr>
        <w:spacing w:line="240" w:lineRule="auto"/>
        <w:ind w:right="6" w:firstLine="567"/>
        <w:rPr>
          <w:sz w:val="24"/>
          <w:szCs w:val="24"/>
        </w:rPr>
      </w:pPr>
      <w:r w:rsidRPr="00096B60">
        <w:rPr>
          <w:sz w:val="24"/>
          <w:szCs w:val="24"/>
        </w:rPr>
        <w:t xml:space="preserve">Опыты по наблюдению теплового расширения газов, жидкостей и твёрдых тел. </w:t>
      </w:r>
    </w:p>
    <w:p w14:paraId="570366E0" w14:textId="77777777" w:rsidR="006022D5" w:rsidRPr="00096B60" w:rsidRDefault="006022D5" w:rsidP="002F2474">
      <w:pPr>
        <w:spacing w:line="240" w:lineRule="auto"/>
        <w:ind w:right="6" w:firstLine="567"/>
        <w:rPr>
          <w:sz w:val="24"/>
          <w:szCs w:val="24"/>
        </w:rPr>
      </w:pPr>
      <w:r w:rsidRPr="00096B60">
        <w:rPr>
          <w:sz w:val="24"/>
          <w:szCs w:val="24"/>
        </w:rPr>
        <w:t xml:space="preserve">Определение давления воздуха в баллоне шприца. </w:t>
      </w:r>
    </w:p>
    <w:p w14:paraId="388E7745" w14:textId="77777777" w:rsidR="006022D5" w:rsidRPr="00096B60" w:rsidRDefault="006022D5" w:rsidP="002F2474">
      <w:pPr>
        <w:spacing w:line="240" w:lineRule="auto"/>
        <w:ind w:right="6" w:firstLine="567"/>
        <w:rPr>
          <w:sz w:val="24"/>
          <w:szCs w:val="24"/>
        </w:rPr>
      </w:pPr>
      <w:r w:rsidRPr="00096B60">
        <w:rPr>
          <w:sz w:val="24"/>
          <w:szCs w:val="24"/>
        </w:rPr>
        <w:t>Исследование зависимости давления воздуха от его объёма и температуры.</w:t>
      </w:r>
    </w:p>
    <w:p w14:paraId="4C82537A" w14:textId="77777777" w:rsidR="006022D5" w:rsidRPr="00096B60" w:rsidRDefault="006022D5" w:rsidP="002F2474">
      <w:pPr>
        <w:spacing w:line="240" w:lineRule="auto"/>
        <w:ind w:right="6" w:firstLine="567"/>
        <w:rPr>
          <w:sz w:val="24"/>
          <w:szCs w:val="24"/>
        </w:rPr>
      </w:pPr>
      <w:r w:rsidRPr="00096B60">
        <w:rPr>
          <w:sz w:val="24"/>
          <w:szCs w:val="24"/>
        </w:rPr>
        <w:t xml:space="preserve">Проверка гипотезы линейной зависимости длины столбика жидкости в термометрической трубке от температуры. </w:t>
      </w:r>
    </w:p>
    <w:p w14:paraId="3EC95F1D" w14:textId="77777777" w:rsidR="006022D5" w:rsidRPr="00096B60" w:rsidRDefault="006022D5" w:rsidP="002F2474">
      <w:pPr>
        <w:spacing w:line="240" w:lineRule="auto"/>
        <w:ind w:right="6" w:firstLine="567"/>
        <w:rPr>
          <w:sz w:val="24"/>
          <w:szCs w:val="24"/>
        </w:rPr>
      </w:pPr>
      <w:r w:rsidRPr="00096B60">
        <w:rPr>
          <w:sz w:val="24"/>
          <w:szCs w:val="24"/>
        </w:rPr>
        <w:t>Наблюдение изменения внутренней энергии тела в результате теплопередачи и работы внешних сил.</w:t>
      </w:r>
    </w:p>
    <w:p w14:paraId="4E52B5AC" w14:textId="77777777" w:rsidR="006022D5" w:rsidRPr="00096B60" w:rsidRDefault="006022D5" w:rsidP="002F2474">
      <w:pPr>
        <w:spacing w:line="240" w:lineRule="auto"/>
        <w:ind w:right="6" w:firstLine="567"/>
        <w:rPr>
          <w:sz w:val="24"/>
          <w:szCs w:val="24"/>
        </w:rPr>
      </w:pPr>
      <w:r w:rsidRPr="00096B60">
        <w:rPr>
          <w:sz w:val="24"/>
          <w:szCs w:val="24"/>
        </w:rPr>
        <w:t>Исследование явления теплообмена при смешивании холодной и горячей воды.</w:t>
      </w:r>
    </w:p>
    <w:p w14:paraId="56107507" w14:textId="77777777" w:rsidR="006022D5" w:rsidRPr="00096B60" w:rsidRDefault="006022D5" w:rsidP="002F2474">
      <w:pPr>
        <w:spacing w:line="240" w:lineRule="auto"/>
        <w:ind w:right="6" w:firstLine="567"/>
        <w:rPr>
          <w:sz w:val="24"/>
          <w:szCs w:val="24"/>
        </w:rPr>
      </w:pPr>
      <w:r w:rsidRPr="00096B60">
        <w:rPr>
          <w:sz w:val="24"/>
          <w:szCs w:val="24"/>
        </w:rPr>
        <w:t xml:space="preserve">Определение количества теплоты, полученного водой при теплообмене с нагретым металлическим цилиндром. </w:t>
      </w:r>
    </w:p>
    <w:p w14:paraId="50667CD0" w14:textId="77777777" w:rsidR="006022D5" w:rsidRPr="00096B60" w:rsidRDefault="006022D5" w:rsidP="002F2474">
      <w:pPr>
        <w:spacing w:line="240" w:lineRule="auto"/>
        <w:ind w:right="6" w:firstLine="567"/>
        <w:rPr>
          <w:sz w:val="24"/>
          <w:szCs w:val="24"/>
        </w:rPr>
      </w:pPr>
      <w:r w:rsidRPr="00096B60">
        <w:rPr>
          <w:sz w:val="24"/>
          <w:szCs w:val="24"/>
        </w:rPr>
        <w:t>Определение мощности тепловых потерь (закон Ньютона-Рихмана).</w:t>
      </w:r>
    </w:p>
    <w:p w14:paraId="06CF074A" w14:textId="77777777" w:rsidR="006022D5" w:rsidRPr="00096B60" w:rsidRDefault="006022D5" w:rsidP="002F2474">
      <w:pPr>
        <w:spacing w:line="240" w:lineRule="auto"/>
        <w:ind w:right="6" w:firstLine="567"/>
        <w:rPr>
          <w:sz w:val="24"/>
          <w:szCs w:val="24"/>
        </w:rPr>
      </w:pPr>
      <w:r w:rsidRPr="00096B60">
        <w:rPr>
          <w:sz w:val="24"/>
          <w:szCs w:val="24"/>
        </w:rPr>
        <w:t>Определение удельной теплоёмкости вещества.</w:t>
      </w:r>
    </w:p>
    <w:p w14:paraId="4F575F8C" w14:textId="77777777" w:rsidR="006022D5" w:rsidRPr="00096B60" w:rsidRDefault="006022D5" w:rsidP="002F2474">
      <w:pPr>
        <w:spacing w:line="240" w:lineRule="auto"/>
        <w:ind w:right="6" w:firstLine="567"/>
        <w:rPr>
          <w:sz w:val="24"/>
          <w:szCs w:val="24"/>
        </w:rPr>
      </w:pPr>
      <w:r w:rsidRPr="00096B60">
        <w:rPr>
          <w:sz w:val="24"/>
          <w:szCs w:val="24"/>
        </w:rPr>
        <w:t xml:space="preserve">Исследование процесса испарения. </w:t>
      </w:r>
    </w:p>
    <w:p w14:paraId="65F96A81" w14:textId="77777777" w:rsidR="006022D5" w:rsidRPr="00096B60" w:rsidRDefault="006022D5" w:rsidP="002F2474">
      <w:pPr>
        <w:spacing w:line="240" w:lineRule="auto"/>
        <w:ind w:right="6" w:firstLine="567"/>
        <w:rPr>
          <w:sz w:val="24"/>
          <w:szCs w:val="24"/>
        </w:rPr>
      </w:pPr>
      <w:r w:rsidRPr="00096B60">
        <w:rPr>
          <w:sz w:val="24"/>
          <w:szCs w:val="24"/>
        </w:rPr>
        <w:t xml:space="preserve">Определение относительной влажности воздуха. </w:t>
      </w:r>
    </w:p>
    <w:p w14:paraId="2C77BF3D" w14:textId="77777777" w:rsidR="006022D5" w:rsidRPr="00096B60" w:rsidRDefault="006022D5" w:rsidP="002F2474">
      <w:pPr>
        <w:spacing w:line="240" w:lineRule="auto"/>
        <w:ind w:right="6" w:firstLine="567"/>
        <w:rPr>
          <w:sz w:val="24"/>
          <w:szCs w:val="24"/>
        </w:rPr>
      </w:pPr>
      <w:r w:rsidRPr="00096B60">
        <w:rPr>
          <w:sz w:val="24"/>
          <w:szCs w:val="24"/>
        </w:rPr>
        <w:t>Определение удельной теплоты плавления льда.</w:t>
      </w:r>
    </w:p>
    <w:p w14:paraId="08F061FA" w14:textId="2F1279FE" w:rsidR="006022D5" w:rsidRPr="00096B60" w:rsidRDefault="006022D5" w:rsidP="002F2474">
      <w:pPr>
        <w:spacing w:line="240" w:lineRule="auto"/>
        <w:ind w:right="6" w:firstLine="567"/>
        <w:rPr>
          <w:b/>
          <w:sz w:val="24"/>
          <w:szCs w:val="24"/>
        </w:rPr>
      </w:pPr>
      <w:r w:rsidRPr="00096B60">
        <w:rPr>
          <w:b/>
          <w:sz w:val="24"/>
          <w:szCs w:val="24"/>
        </w:rPr>
        <w:t>Электрические и магнитные явления.</w:t>
      </w:r>
    </w:p>
    <w:p w14:paraId="08EB6CFF" w14:textId="77777777" w:rsidR="006022D5" w:rsidRPr="00096B60" w:rsidRDefault="006022D5" w:rsidP="002F2474">
      <w:pPr>
        <w:spacing w:line="240" w:lineRule="auto"/>
        <w:ind w:right="6" w:firstLine="567"/>
        <w:rPr>
          <w:sz w:val="24"/>
          <w:szCs w:val="24"/>
        </w:rPr>
      </w:pPr>
      <w:r w:rsidRPr="00096B60">
        <w:rPr>
          <w:sz w:val="24"/>
          <w:szCs w:val="24"/>
        </w:rPr>
        <w:t xml:space="preserve">Электризация тел. Два рода электрических зарядов. Взаимодействие заряженных тел. Закон Кулона. </w:t>
      </w:r>
    </w:p>
    <w:p w14:paraId="4AC11674" w14:textId="77777777" w:rsidR="006022D5" w:rsidRPr="00096B60" w:rsidRDefault="006022D5" w:rsidP="002F2474">
      <w:pPr>
        <w:spacing w:line="240" w:lineRule="auto"/>
        <w:ind w:right="6" w:firstLine="567"/>
        <w:rPr>
          <w:sz w:val="24"/>
          <w:szCs w:val="24"/>
        </w:rPr>
      </w:pPr>
      <w:r w:rsidRPr="00096B60">
        <w:rPr>
          <w:sz w:val="24"/>
          <w:szCs w:val="24"/>
        </w:rPr>
        <w:t xml:space="preserve">Электрическое поле. Напряжённость электрического поля. Принцип суперпозиции электрических полей (на качественном уровне). </w:t>
      </w:r>
    </w:p>
    <w:p w14:paraId="6C87333C" w14:textId="77777777" w:rsidR="006022D5" w:rsidRPr="00096B60" w:rsidRDefault="006022D5" w:rsidP="002F2474">
      <w:pPr>
        <w:spacing w:line="240" w:lineRule="auto"/>
        <w:ind w:right="6" w:firstLine="567"/>
        <w:rPr>
          <w:sz w:val="24"/>
          <w:szCs w:val="24"/>
        </w:rPr>
      </w:pPr>
      <w:r w:rsidRPr="00096B60">
        <w:rPr>
          <w:sz w:val="24"/>
          <w:szCs w:val="24"/>
        </w:rPr>
        <w:t xml:space="preserve">Носители электрических зарядов. Элементарный электрический заряд. Строение атома. Проводники, диэлектрики и полупроводники. Закон сохранения электрического заряда. </w:t>
      </w:r>
    </w:p>
    <w:p w14:paraId="19C56F7F" w14:textId="77777777" w:rsidR="006022D5" w:rsidRPr="00096B60" w:rsidRDefault="006022D5" w:rsidP="002F2474">
      <w:pPr>
        <w:spacing w:line="240" w:lineRule="auto"/>
        <w:ind w:right="6" w:firstLine="567"/>
        <w:rPr>
          <w:sz w:val="24"/>
          <w:szCs w:val="24"/>
        </w:rPr>
      </w:pPr>
      <w:r w:rsidRPr="00096B60">
        <w:rPr>
          <w:sz w:val="24"/>
          <w:szCs w:val="24"/>
        </w:rPr>
        <w:t>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металлах, жидкостях и газах.</w:t>
      </w:r>
    </w:p>
    <w:p w14:paraId="465327CA" w14:textId="77777777" w:rsidR="006022D5" w:rsidRPr="00096B60" w:rsidRDefault="006022D5" w:rsidP="002F2474">
      <w:pPr>
        <w:spacing w:line="240" w:lineRule="auto"/>
        <w:ind w:right="6" w:firstLine="567"/>
        <w:rPr>
          <w:sz w:val="24"/>
          <w:szCs w:val="24"/>
        </w:rPr>
      </w:pPr>
      <w:r w:rsidRPr="00096B60">
        <w:rPr>
          <w:sz w:val="24"/>
          <w:szCs w:val="24"/>
        </w:rPr>
        <w:t>Электрическая цепь. Сила тока. Электрическое напряжение. Амперметр и вольтметр в цепи постоянного тока. Сопротивление проводника. Удельное сопротивление вещества. Закон Ома для участка цепи. Последовательное и параллельное соединение проводников. Электродвижущая сила (далее – ЭДС) в цепи постоянного тока. Закон Ома для полной цепи. Правила Кирхгофа. Расчёт простых электрических цепей. Нелинейные элементы.</w:t>
      </w:r>
    </w:p>
    <w:p w14:paraId="7F2A4340" w14:textId="77777777" w:rsidR="006022D5" w:rsidRPr="00096B60" w:rsidRDefault="006022D5" w:rsidP="002F2474">
      <w:pPr>
        <w:spacing w:line="240" w:lineRule="auto"/>
        <w:ind w:right="6" w:firstLine="567"/>
        <w:rPr>
          <w:sz w:val="24"/>
          <w:szCs w:val="24"/>
        </w:rPr>
      </w:pPr>
      <w:r w:rsidRPr="00096B60">
        <w:rPr>
          <w:sz w:val="24"/>
          <w:szCs w:val="24"/>
        </w:rPr>
        <w:t xml:space="preserve">Работа и мощность электрического тока. Закон Джоуля-Ленца. Электрические цепи и потребители электрической энергии в быту. Короткое замыкание. </w:t>
      </w:r>
    </w:p>
    <w:p w14:paraId="1362EA69" w14:textId="77777777" w:rsidR="006022D5" w:rsidRPr="00096B60" w:rsidRDefault="006022D5" w:rsidP="002F2474">
      <w:pPr>
        <w:spacing w:line="240" w:lineRule="auto"/>
        <w:ind w:right="6" w:firstLine="567"/>
        <w:rPr>
          <w:sz w:val="24"/>
          <w:szCs w:val="24"/>
        </w:rPr>
      </w:pPr>
      <w:r w:rsidRPr="00096B60">
        <w:rPr>
          <w:sz w:val="24"/>
          <w:szCs w:val="24"/>
        </w:rPr>
        <w:t>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Опыт Ампера. Применение электромагнитов в технике. Действие магнитного поля на проводник с током. Сила Ампера и определение её направления. Электродвигатель постоянного тока. Использование электродвигателей в технических уст­ройствах и на транспорте.</w:t>
      </w:r>
    </w:p>
    <w:p w14:paraId="54C770DF" w14:textId="77777777" w:rsidR="006022D5" w:rsidRPr="00096B60" w:rsidRDefault="006022D5" w:rsidP="002F2474">
      <w:pPr>
        <w:spacing w:line="240" w:lineRule="auto"/>
        <w:ind w:right="6" w:firstLine="567"/>
        <w:rPr>
          <w:sz w:val="24"/>
          <w:szCs w:val="24"/>
        </w:rPr>
      </w:pPr>
      <w:r w:rsidRPr="00096B60">
        <w:rPr>
          <w:sz w:val="24"/>
          <w:szCs w:val="24"/>
        </w:rPr>
        <w:t>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Экологические проблемы энергетики. Топливные элементы и электромобили.</w:t>
      </w:r>
    </w:p>
    <w:p w14:paraId="0241F3BB" w14:textId="6AF2C4FD" w:rsidR="006022D5" w:rsidRPr="00096B60" w:rsidRDefault="006022D5" w:rsidP="002F2474">
      <w:pPr>
        <w:spacing w:line="240" w:lineRule="auto"/>
        <w:ind w:right="6" w:firstLine="567"/>
        <w:rPr>
          <w:b/>
          <w:sz w:val="24"/>
          <w:szCs w:val="24"/>
        </w:rPr>
      </w:pPr>
      <w:r w:rsidRPr="00096B60">
        <w:rPr>
          <w:b/>
          <w:sz w:val="24"/>
          <w:szCs w:val="24"/>
        </w:rPr>
        <w:t>Демонстрации.</w:t>
      </w:r>
    </w:p>
    <w:p w14:paraId="373002CF" w14:textId="77777777" w:rsidR="006022D5" w:rsidRPr="00096B60" w:rsidRDefault="006022D5" w:rsidP="002F2474">
      <w:pPr>
        <w:spacing w:line="240" w:lineRule="auto"/>
        <w:ind w:right="6" w:firstLine="567"/>
        <w:rPr>
          <w:sz w:val="24"/>
          <w:szCs w:val="24"/>
        </w:rPr>
      </w:pPr>
      <w:r w:rsidRPr="00096B60">
        <w:rPr>
          <w:sz w:val="24"/>
          <w:szCs w:val="24"/>
        </w:rPr>
        <w:t>Электризация тел.</w:t>
      </w:r>
    </w:p>
    <w:p w14:paraId="47E889AE" w14:textId="77777777" w:rsidR="006022D5" w:rsidRPr="00096B60" w:rsidRDefault="006022D5" w:rsidP="002F2474">
      <w:pPr>
        <w:spacing w:line="240" w:lineRule="auto"/>
        <w:ind w:right="6" w:firstLine="567"/>
        <w:rPr>
          <w:sz w:val="24"/>
          <w:szCs w:val="24"/>
        </w:rPr>
      </w:pPr>
      <w:r w:rsidRPr="00096B60">
        <w:rPr>
          <w:sz w:val="24"/>
          <w:szCs w:val="24"/>
        </w:rPr>
        <w:t>Два рода электрических зарядов и взаимодействие заряженных тел.</w:t>
      </w:r>
    </w:p>
    <w:p w14:paraId="3EF6B7D2" w14:textId="77777777" w:rsidR="006022D5" w:rsidRPr="00096B60" w:rsidRDefault="006022D5" w:rsidP="002F2474">
      <w:pPr>
        <w:spacing w:line="240" w:lineRule="auto"/>
        <w:ind w:right="6" w:firstLine="567"/>
        <w:rPr>
          <w:sz w:val="24"/>
          <w:szCs w:val="24"/>
        </w:rPr>
      </w:pPr>
      <w:r w:rsidRPr="00096B60">
        <w:rPr>
          <w:sz w:val="24"/>
          <w:szCs w:val="24"/>
        </w:rPr>
        <w:t>Устройство и действие электроскопа.</w:t>
      </w:r>
    </w:p>
    <w:p w14:paraId="19F6C470" w14:textId="77777777" w:rsidR="006022D5" w:rsidRPr="00096B60" w:rsidRDefault="006022D5" w:rsidP="002F2474">
      <w:pPr>
        <w:spacing w:line="240" w:lineRule="auto"/>
        <w:ind w:right="6" w:firstLine="567"/>
        <w:rPr>
          <w:sz w:val="24"/>
          <w:szCs w:val="24"/>
        </w:rPr>
      </w:pPr>
      <w:r w:rsidRPr="00096B60">
        <w:rPr>
          <w:sz w:val="24"/>
          <w:szCs w:val="24"/>
        </w:rPr>
        <w:t xml:space="preserve">Электростатическая индукция. </w:t>
      </w:r>
    </w:p>
    <w:p w14:paraId="2ADACBAA" w14:textId="77777777" w:rsidR="006022D5" w:rsidRPr="00096B60" w:rsidRDefault="006022D5" w:rsidP="002F2474">
      <w:pPr>
        <w:spacing w:line="240" w:lineRule="auto"/>
        <w:ind w:right="6" w:firstLine="567"/>
        <w:rPr>
          <w:sz w:val="24"/>
          <w:szCs w:val="24"/>
        </w:rPr>
      </w:pPr>
      <w:r w:rsidRPr="00096B60">
        <w:rPr>
          <w:sz w:val="24"/>
          <w:szCs w:val="24"/>
        </w:rPr>
        <w:t>Закон сохранения электрических зарядов.</w:t>
      </w:r>
    </w:p>
    <w:p w14:paraId="26C3FD78" w14:textId="77777777" w:rsidR="006022D5" w:rsidRPr="00096B60" w:rsidRDefault="006022D5" w:rsidP="002F2474">
      <w:pPr>
        <w:spacing w:line="240" w:lineRule="auto"/>
        <w:ind w:right="6" w:firstLine="567"/>
        <w:rPr>
          <w:sz w:val="24"/>
          <w:szCs w:val="24"/>
        </w:rPr>
      </w:pPr>
      <w:r w:rsidRPr="00096B60">
        <w:rPr>
          <w:sz w:val="24"/>
          <w:szCs w:val="24"/>
        </w:rPr>
        <w:t>Моделирование силовых линий электрического поля с помощью бумажных султанов.</w:t>
      </w:r>
    </w:p>
    <w:p w14:paraId="47DFADB9" w14:textId="77777777" w:rsidR="006022D5" w:rsidRPr="00096B60" w:rsidRDefault="006022D5" w:rsidP="002F2474">
      <w:pPr>
        <w:spacing w:line="240" w:lineRule="auto"/>
        <w:ind w:right="6" w:firstLine="567"/>
        <w:rPr>
          <w:sz w:val="24"/>
          <w:szCs w:val="24"/>
        </w:rPr>
      </w:pPr>
      <w:r w:rsidRPr="00096B60">
        <w:rPr>
          <w:sz w:val="24"/>
          <w:szCs w:val="24"/>
        </w:rPr>
        <w:t>Проводники и диэлектрики.</w:t>
      </w:r>
    </w:p>
    <w:p w14:paraId="6B1876D5" w14:textId="77777777" w:rsidR="006022D5" w:rsidRPr="00096B60" w:rsidRDefault="006022D5" w:rsidP="002F2474">
      <w:pPr>
        <w:spacing w:line="240" w:lineRule="auto"/>
        <w:ind w:right="6" w:firstLine="567"/>
        <w:rPr>
          <w:sz w:val="24"/>
          <w:szCs w:val="24"/>
        </w:rPr>
      </w:pPr>
      <w:r w:rsidRPr="00096B60">
        <w:rPr>
          <w:sz w:val="24"/>
          <w:szCs w:val="24"/>
        </w:rPr>
        <w:t xml:space="preserve">Источники постоянного тока. </w:t>
      </w:r>
    </w:p>
    <w:p w14:paraId="2493C769" w14:textId="77777777" w:rsidR="006022D5" w:rsidRPr="00096B60" w:rsidRDefault="006022D5" w:rsidP="002F2474">
      <w:pPr>
        <w:spacing w:line="240" w:lineRule="auto"/>
        <w:ind w:right="6" w:firstLine="567"/>
        <w:rPr>
          <w:sz w:val="24"/>
          <w:szCs w:val="24"/>
        </w:rPr>
      </w:pPr>
      <w:r w:rsidRPr="00096B60">
        <w:rPr>
          <w:sz w:val="24"/>
          <w:szCs w:val="24"/>
        </w:rPr>
        <w:t>Действия электрического тока.</w:t>
      </w:r>
    </w:p>
    <w:p w14:paraId="5455CEB3" w14:textId="77777777" w:rsidR="006022D5" w:rsidRPr="00096B60" w:rsidRDefault="006022D5" w:rsidP="002F2474">
      <w:pPr>
        <w:spacing w:line="240" w:lineRule="auto"/>
        <w:ind w:right="6" w:firstLine="567"/>
        <w:rPr>
          <w:sz w:val="24"/>
          <w:szCs w:val="24"/>
        </w:rPr>
      </w:pPr>
      <w:r w:rsidRPr="00096B60">
        <w:rPr>
          <w:sz w:val="24"/>
          <w:szCs w:val="24"/>
        </w:rPr>
        <w:t xml:space="preserve">Электрический ток в жидкости. </w:t>
      </w:r>
    </w:p>
    <w:p w14:paraId="7AE794C5" w14:textId="77777777" w:rsidR="006022D5" w:rsidRPr="00096B60" w:rsidRDefault="006022D5" w:rsidP="002F2474">
      <w:pPr>
        <w:spacing w:line="240" w:lineRule="auto"/>
        <w:ind w:right="6" w:firstLine="567"/>
        <w:rPr>
          <w:sz w:val="24"/>
          <w:szCs w:val="24"/>
        </w:rPr>
      </w:pPr>
      <w:r w:rsidRPr="00096B60">
        <w:rPr>
          <w:sz w:val="24"/>
          <w:szCs w:val="24"/>
        </w:rPr>
        <w:t>Газовый разряд.</w:t>
      </w:r>
    </w:p>
    <w:p w14:paraId="2143516A" w14:textId="77777777" w:rsidR="006022D5" w:rsidRPr="00096B60" w:rsidRDefault="006022D5" w:rsidP="002F2474">
      <w:pPr>
        <w:spacing w:line="240" w:lineRule="auto"/>
        <w:ind w:right="6" w:firstLine="567"/>
        <w:rPr>
          <w:sz w:val="24"/>
          <w:szCs w:val="24"/>
        </w:rPr>
      </w:pPr>
      <w:r w:rsidRPr="00096B60">
        <w:rPr>
          <w:sz w:val="24"/>
          <w:szCs w:val="24"/>
        </w:rPr>
        <w:t xml:space="preserve">Измерение силы тока амперметром. </w:t>
      </w:r>
    </w:p>
    <w:p w14:paraId="2E970F20" w14:textId="77777777" w:rsidR="006022D5" w:rsidRPr="00096B60" w:rsidRDefault="006022D5" w:rsidP="002F2474">
      <w:pPr>
        <w:spacing w:line="240" w:lineRule="auto"/>
        <w:ind w:right="6" w:firstLine="567"/>
        <w:rPr>
          <w:sz w:val="24"/>
          <w:szCs w:val="24"/>
        </w:rPr>
      </w:pPr>
      <w:r w:rsidRPr="00096B60">
        <w:rPr>
          <w:sz w:val="24"/>
          <w:szCs w:val="24"/>
        </w:rPr>
        <w:t xml:space="preserve">Измерение электрического напряжения вольтметром. </w:t>
      </w:r>
    </w:p>
    <w:p w14:paraId="742BFA44" w14:textId="77777777" w:rsidR="006022D5" w:rsidRPr="00096B60" w:rsidRDefault="006022D5" w:rsidP="002F2474">
      <w:pPr>
        <w:spacing w:line="240" w:lineRule="auto"/>
        <w:ind w:right="6" w:firstLine="567"/>
        <w:rPr>
          <w:sz w:val="24"/>
          <w:szCs w:val="24"/>
        </w:rPr>
      </w:pPr>
      <w:r w:rsidRPr="00096B60">
        <w:rPr>
          <w:sz w:val="24"/>
          <w:szCs w:val="24"/>
        </w:rPr>
        <w:t xml:space="preserve">Реостат и магазин сопротивлений. </w:t>
      </w:r>
    </w:p>
    <w:p w14:paraId="562CF305" w14:textId="77777777" w:rsidR="006022D5" w:rsidRPr="00096B60" w:rsidRDefault="006022D5" w:rsidP="002F2474">
      <w:pPr>
        <w:spacing w:line="240" w:lineRule="auto"/>
        <w:ind w:right="6" w:firstLine="567"/>
        <w:rPr>
          <w:sz w:val="24"/>
          <w:szCs w:val="24"/>
        </w:rPr>
      </w:pPr>
      <w:r w:rsidRPr="00096B60">
        <w:rPr>
          <w:sz w:val="24"/>
          <w:szCs w:val="24"/>
        </w:rPr>
        <w:t>Взаимодействие постоянных магнитов.</w:t>
      </w:r>
    </w:p>
    <w:p w14:paraId="1573EB73" w14:textId="77777777" w:rsidR="006022D5" w:rsidRPr="00096B60" w:rsidRDefault="006022D5" w:rsidP="002F2474">
      <w:pPr>
        <w:spacing w:line="240" w:lineRule="auto"/>
        <w:ind w:right="6" w:firstLine="567"/>
        <w:rPr>
          <w:sz w:val="24"/>
          <w:szCs w:val="24"/>
        </w:rPr>
      </w:pPr>
      <w:r w:rsidRPr="00096B60">
        <w:rPr>
          <w:sz w:val="24"/>
          <w:szCs w:val="24"/>
        </w:rPr>
        <w:t>Моделирование невозможности разделения полюсов магнита.</w:t>
      </w:r>
    </w:p>
    <w:p w14:paraId="1B1C4C15" w14:textId="77777777" w:rsidR="006022D5" w:rsidRPr="00096B60" w:rsidRDefault="006022D5" w:rsidP="002F2474">
      <w:pPr>
        <w:spacing w:line="240" w:lineRule="auto"/>
        <w:ind w:right="6" w:firstLine="567"/>
        <w:rPr>
          <w:sz w:val="24"/>
          <w:szCs w:val="24"/>
        </w:rPr>
      </w:pPr>
      <w:r w:rsidRPr="00096B60">
        <w:rPr>
          <w:sz w:val="24"/>
          <w:szCs w:val="24"/>
        </w:rPr>
        <w:t>Моделирование магнитных полей постоянных магнитов.</w:t>
      </w:r>
    </w:p>
    <w:p w14:paraId="279F890A" w14:textId="77777777" w:rsidR="006022D5" w:rsidRPr="00096B60" w:rsidRDefault="006022D5" w:rsidP="002F2474">
      <w:pPr>
        <w:spacing w:line="240" w:lineRule="auto"/>
        <w:ind w:right="6" w:firstLine="567"/>
        <w:rPr>
          <w:sz w:val="24"/>
          <w:szCs w:val="24"/>
        </w:rPr>
      </w:pPr>
      <w:r w:rsidRPr="00096B60">
        <w:rPr>
          <w:sz w:val="24"/>
          <w:szCs w:val="24"/>
        </w:rPr>
        <w:t>Опыт Эрстеда.</w:t>
      </w:r>
    </w:p>
    <w:p w14:paraId="2E58FC15" w14:textId="77777777" w:rsidR="006022D5" w:rsidRPr="00096B60" w:rsidRDefault="006022D5" w:rsidP="002F2474">
      <w:pPr>
        <w:spacing w:line="240" w:lineRule="auto"/>
        <w:ind w:right="6" w:firstLine="567"/>
        <w:rPr>
          <w:sz w:val="24"/>
          <w:szCs w:val="24"/>
        </w:rPr>
      </w:pPr>
      <w:r w:rsidRPr="00096B60">
        <w:rPr>
          <w:sz w:val="24"/>
          <w:szCs w:val="24"/>
        </w:rPr>
        <w:t>Магнитное поле тока. Электромагнит.</w:t>
      </w:r>
    </w:p>
    <w:p w14:paraId="26CB74FE" w14:textId="77777777" w:rsidR="006022D5" w:rsidRPr="00096B60" w:rsidRDefault="006022D5" w:rsidP="002F2474">
      <w:pPr>
        <w:spacing w:line="240" w:lineRule="auto"/>
        <w:ind w:right="6" w:firstLine="567"/>
        <w:rPr>
          <w:sz w:val="24"/>
          <w:szCs w:val="24"/>
        </w:rPr>
      </w:pPr>
      <w:r w:rsidRPr="00096B60">
        <w:rPr>
          <w:sz w:val="24"/>
          <w:szCs w:val="24"/>
        </w:rPr>
        <w:t>Действие магнитного поля на проводник с током.</w:t>
      </w:r>
    </w:p>
    <w:p w14:paraId="6653F310" w14:textId="77777777" w:rsidR="006022D5" w:rsidRPr="00096B60" w:rsidRDefault="006022D5" w:rsidP="002F2474">
      <w:pPr>
        <w:spacing w:line="240" w:lineRule="auto"/>
        <w:ind w:right="6" w:firstLine="567"/>
        <w:rPr>
          <w:sz w:val="24"/>
          <w:szCs w:val="24"/>
        </w:rPr>
      </w:pPr>
      <w:r w:rsidRPr="00096B60">
        <w:rPr>
          <w:sz w:val="24"/>
          <w:szCs w:val="24"/>
        </w:rPr>
        <w:t>Электродвигатель постоянного тока.</w:t>
      </w:r>
    </w:p>
    <w:p w14:paraId="3DA08EE5" w14:textId="77777777" w:rsidR="006022D5" w:rsidRPr="00096B60" w:rsidRDefault="006022D5" w:rsidP="002F2474">
      <w:pPr>
        <w:spacing w:line="240" w:lineRule="auto"/>
        <w:ind w:right="6" w:firstLine="567"/>
        <w:rPr>
          <w:sz w:val="24"/>
          <w:szCs w:val="24"/>
        </w:rPr>
      </w:pPr>
      <w:r w:rsidRPr="00096B60">
        <w:rPr>
          <w:sz w:val="24"/>
          <w:szCs w:val="24"/>
        </w:rPr>
        <w:t>Опыты Фарадея.</w:t>
      </w:r>
    </w:p>
    <w:p w14:paraId="5396B81D" w14:textId="77777777" w:rsidR="006022D5" w:rsidRPr="00096B60" w:rsidRDefault="006022D5" w:rsidP="002F2474">
      <w:pPr>
        <w:spacing w:line="240" w:lineRule="auto"/>
        <w:ind w:right="6" w:firstLine="567"/>
        <w:rPr>
          <w:sz w:val="24"/>
          <w:szCs w:val="24"/>
        </w:rPr>
      </w:pPr>
      <w:r w:rsidRPr="00096B60">
        <w:rPr>
          <w:sz w:val="24"/>
          <w:szCs w:val="24"/>
        </w:rPr>
        <w:t>Электрогенератор постоянного тока.</w:t>
      </w:r>
    </w:p>
    <w:p w14:paraId="582210F7" w14:textId="46F7329D"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14:paraId="2DF1CB2B" w14:textId="77777777" w:rsidR="006022D5" w:rsidRPr="00096B60" w:rsidRDefault="006022D5" w:rsidP="002F2474">
      <w:pPr>
        <w:spacing w:line="240" w:lineRule="auto"/>
        <w:ind w:right="6" w:firstLine="567"/>
        <w:rPr>
          <w:sz w:val="24"/>
          <w:szCs w:val="24"/>
        </w:rPr>
      </w:pPr>
      <w:r w:rsidRPr="00096B60">
        <w:rPr>
          <w:sz w:val="24"/>
          <w:szCs w:val="24"/>
        </w:rPr>
        <w:t>Опыты по наблюдению электризации тел при соприкосновении и индукцией.</w:t>
      </w:r>
    </w:p>
    <w:p w14:paraId="300BF8A1" w14:textId="77777777" w:rsidR="006022D5" w:rsidRPr="00096B60" w:rsidRDefault="006022D5" w:rsidP="002F2474">
      <w:pPr>
        <w:spacing w:line="240" w:lineRule="auto"/>
        <w:ind w:right="6" w:firstLine="567"/>
        <w:rPr>
          <w:sz w:val="24"/>
          <w:szCs w:val="24"/>
        </w:rPr>
      </w:pPr>
      <w:r w:rsidRPr="00096B60">
        <w:rPr>
          <w:sz w:val="24"/>
          <w:szCs w:val="24"/>
        </w:rPr>
        <w:t>Исследование действия электрического поля на проводники и диэлектрики.</w:t>
      </w:r>
    </w:p>
    <w:p w14:paraId="564E0151" w14:textId="77777777" w:rsidR="006022D5" w:rsidRPr="00096B60" w:rsidRDefault="006022D5" w:rsidP="002F2474">
      <w:pPr>
        <w:spacing w:line="240" w:lineRule="auto"/>
        <w:ind w:right="6" w:firstLine="567"/>
        <w:rPr>
          <w:sz w:val="24"/>
          <w:szCs w:val="24"/>
        </w:rPr>
      </w:pPr>
      <w:r w:rsidRPr="00096B60">
        <w:rPr>
          <w:sz w:val="24"/>
          <w:szCs w:val="24"/>
        </w:rPr>
        <w:t>Сборка и испытание электрической цепи постоянного тока.</w:t>
      </w:r>
    </w:p>
    <w:p w14:paraId="09956F8C" w14:textId="77777777" w:rsidR="006022D5" w:rsidRPr="00096B60" w:rsidRDefault="006022D5" w:rsidP="002F2474">
      <w:pPr>
        <w:spacing w:line="240" w:lineRule="auto"/>
        <w:ind w:right="6" w:firstLine="567"/>
        <w:rPr>
          <w:sz w:val="24"/>
          <w:szCs w:val="24"/>
        </w:rPr>
      </w:pPr>
      <w:r w:rsidRPr="00096B60">
        <w:rPr>
          <w:sz w:val="24"/>
          <w:szCs w:val="24"/>
        </w:rPr>
        <w:t>Исследование зависимости силы тока, протекающего через резистор, от напряжения на резисторе и сопротивления резистора.</w:t>
      </w:r>
    </w:p>
    <w:p w14:paraId="44E50FA5" w14:textId="77777777" w:rsidR="006022D5" w:rsidRPr="00096B60" w:rsidRDefault="006022D5" w:rsidP="002F2474">
      <w:pPr>
        <w:spacing w:line="240" w:lineRule="auto"/>
        <w:ind w:right="6" w:firstLine="567"/>
        <w:rPr>
          <w:sz w:val="24"/>
          <w:szCs w:val="24"/>
        </w:rPr>
      </w:pPr>
      <w:r w:rsidRPr="00096B60">
        <w:rPr>
          <w:sz w:val="24"/>
          <w:szCs w:val="24"/>
        </w:rPr>
        <w:t>Опыты, демонстрирующие зависимость электрического сопротивления проводника от его длины, площади поперечного сечения и материала.</w:t>
      </w:r>
    </w:p>
    <w:p w14:paraId="22961937" w14:textId="77777777" w:rsidR="006022D5" w:rsidRPr="00096B60" w:rsidRDefault="006022D5" w:rsidP="002F2474">
      <w:pPr>
        <w:spacing w:line="240" w:lineRule="auto"/>
        <w:ind w:right="6" w:firstLine="567"/>
        <w:rPr>
          <w:sz w:val="24"/>
          <w:szCs w:val="24"/>
        </w:rPr>
      </w:pPr>
      <w:r w:rsidRPr="00096B60">
        <w:rPr>
          <w:sz w:val="24"/>
          <w:szCs w:val="24"/>
        </w:rPr>
        <w:t>Определение удельного сопротивления проводника.</w:t>
      </w:r>
    </w:p>
    <w:p w14:paraId="73521883" w14:textId="77777777" w:rsidR="006022D5" w:rsidRPr="00096B60" w:rsidRDefault="006022D5" w:rsidP="002F2474">
      <w:pPr>
        <w:spacing w:line="240" w:lineRule="auto"/>
        <w:ind w:right="6" w:firstLine="567"/>
        <w:rPr>
          <w:sz w:val="24"/>
          <w:szCs w:val="24"/>
        </w:rPr>
      </w:pPr>
      <w:r w:rsidRPr="00096B60">
        <w:rPr>
          <w:sz w:val="24"/>
          <w:szCs w:val="24"/>
        </w:rPr>
        <w:t>Проверка правила сложения напряжений при последовательном соединении двух резисторов.</w:t>
      </w:r>
    </w:p>
    <w:p w14:paraId="2F834902" w14:textId="77777777" w:rsidR="006022D5" w:rsidRPr="00096B60" w:rsidRDefault="006022D5" w:rsidP="002F2474">
      <w:pPr>
        <w:spacing w:line="240" w:lineRule="auto"/>
        <w:ind w:right="6" w:firstLine="567"/>
        <w:rPr>
          <w:sz w:val="24"/>
          <w:szCs w:val="24"/>
        </w:rPr>
      </w:pPr>
      <w:r w:rsidRPr="00096B60">
        <w:rPr>
          <w:sz w:val="24"/>
          <w:szCs w:val="24"/>
        </w:rPr>
        <w:t>Проверка правила для силы тока при параллельном соединении резисторов.</w:t>
      </w:r>
    </w:p>
    <w:p w14:paraId="5A94AF76" w14:textId="77777777" w:rsidR="006022D5" w:rsidRPr="00096B60" w:rsidRDefault="006022D5" w:rsidP="002F2474">
      <w:pPr>
        <w:spacing w:line="240" w:lineRule="auto"/>
        <w:ind w:right="6" w:firstLine="567"/>
        <w:rPr>
          <w:sz w:val="24"/>
          <w:szCs w:val="24"/>
        </w:rPr>
      </w:pPr>
      <w:r w:rsidRPr="00096B60">
        <w:rPr>
          <w:sz w:val="24"/>
          <w:szCs w:val="24"/>
        </w:rPr>
        <w:t>Определение ЭДС и внутреннего сопротивления источника тока.</w:t>
      </w:r>
    </w:p>
    <w:p w14:paraId="151C24A0" w14:textId="77777777" w:rsidR="006022D5" w:rsidRPr="00096B60" w:rsidRDefault="006022D5" w:rsidP="002F2474">
      <w:pPr>
        <w:spacing w:line="240" w:lineRule="auto"/>
        <w:ind w:right="6" w:firstLine="567"/>
        <w:rPr>
          <w:sz w:val="24"/>
          <w:szCs w:val="24"/>
        </w:rPr>
      </w:pPr>
      <w:r w:rsidRPr="00096B60">
        <w:rPr>
          <w:sz w:val="24"/>
          <w:szCs w:val="24"/>
        </w:rPr>
        <w:t>Проверка правил Кирхгофа.</w:t>
      </w:r>
    </w:p>
    <w:p w14:paraId="73B5D108" w14:textId="77777777" w:rsidR="006022D5" w:rsidRPr="00096B60" w:rsidRDefault="006022D5" w:rsidP="002F2474">
      <w:pPr>
        <w:spacing w:line="240" w:lineRule="auto"/>
        <w:ind w:right="6" w:firstLine="567"/>
        <w:rPr>
          <w:sz w:val="24"/>
          <w:szCs w:val="24"/>
        </w:rPr>
      </w:pPr>
      <w:r w:rsidRPr="00096B60">
        <w:rPr>
          <w:sz w:val="24"/>
          <w:szCs w:val="24"/>
        </w:rPr>
        <w:t>Проверка выполнения закона Ома для полной цепи.</w:t>
      </w:r>
    </w:p>
    <w:p w14:paraId="212127FA" w14:textId="77777777" w:rsidR="006022D5" w:rsidRPr="00096B60" w:rsidRDefault="006022D5" w:rsidP="002F2474">
      <w:pPr>
        <w:spacing w:line="240" w:lineRule="auto"/>
        <w:ind w:right="6" w:firstLine="567"/>
        <w:rPr>
          <w:sz w:val="24"/>
          <w:szCs w:val="24"/>
        </w:rPr>
      </w:pPr>
      <w:r w:rsidRPr="00096B60">
        <w:rPr>
          <w:sz w:val="24"/>
          <w:szCs w:val="24"/>
        </w:rPr>
        <w:t>Изучение вольтамперных характеристик нелинейных элементов (лампы накаливания или полупроводникового диода).</w:t>
      </w:r>
    </w:p>
    <w:p w14:paraId="10077645" w14:textId="77777777" w:rsidR="006022D5" w:rsidRPr="00096B60" w:rsidRDefault="006022D5" w:rsidP="002F2474">
      <w:pPr>
        <w:spacing w:line="240" w:lineRule="auto"/>
        <w:ind w:right="6" w:firstLine="567"/>
        <w:rPr>
          <w:sz w:val="24"/>
          <w:szCs w:val="24"/>
        </w:rPr>
      </w:pPr>
      <w:r w:rsidRPr="00096B60">
        <w:rPr>
          <w:sz w:val="24"/>
          <w:szCs w:val="24"/>
        </w:rPr>
        <w:t>Определение работы электрического тока, идущего через резистор.</w:t>
      </w:r>
    </w:p>
    <w:p w14:paraId="0950DD62" w14:textId="77777777" w:rsidR="006022D5" w:rsidRPr="00096B60" w:rsidRDefault="006022D5" w:rsidP="002F2474">
      <w:pPr>
        <w:spacing w:line="240" w:lineRule="auto"/>
        <w:ind w:right="6" w:firstLine="567"/>
        <w:rPr>
          <w:sz w:val="24"/>
          <w:szCs w:val="24"/>
        </w:rPr>
      </w:pPr>
      <w:r w:rsidRPr="00096B60">
        <w:rPr>
          <w:sz w:val="24"/>
          <w:szCs w:val="24"/>
        </w:rPr>
        <w:t>Определение мощности электрического тока, выделяемой на резисторе.</w:t>
      </w:r>
    </w:p>
    <w:p w14:paraId="7E49A16F" w14:textId="77777777" w:rsidR="006022D5" w:rsidRPr="00096B60" w:rsidRDefault="006022D5" w:rsidP="002F2474">
      <w:pPr>
        <w:spacing w:line="240" w:lineRule="auto"/>
        <w:ind w:right="6" w:firstLine="567"/>
        <w:rPr>
          <w:sz w:val="24"/>
          <w:szCs w:val="24"/>
        </w:rPr>
      </w:pPr>
      <w:r w:rsidRPr="00096B60">
        <w:rPr>
          <w:sz w:val="24"/>
          <w:szCs w:val="24"/>
        </w:rPr>
        <w:t>Определение КПД нагревателя.</w:t>
      </w:r>
    </w:p>
    <w:p w14:paraId="69C31F4D" w14:textId="77777777" w:rsidR="006022D5" w:rsidRPr="00096B60" w:rsidRDefault="006022D5" w:rsidP="002F2474">
      <w:pPr>
        <w:spacing w:line="240" w:lineRule="auto"/>
        <w:ind w:right="6" w:firstLine="567"/>
        <w:rPr>
          <w:sz w:val="24"/>
          <w:szCs w:val="24"/>
        </w:rPr>
      </w:pPr>
      <w:r w:rsidRPr="00096B60">
        <w:rPr>
          <w:sz w:val="24"/>
          <w:szCs w:val="24"/>
        </w:rPr>
        <w:t>Исследование магнитного взаимодействия постоянных магнитов.</w:t>
      </w:r>
    </w:p>
    <w:p w14:paraId="7D94B019" w14:textId="77777777" w:rsidR="006022D5" w:rsidRPr="00096B60" w:rsidRDefault="006022D5" w:rsidP="002F2474">
      <w:pPr>
        <w:spacing w:line="240" w:lineRule="auto"/>
        <w:ind w:right="6" w:firstLine="567"/>
        <w:rPr>
          <w:sz w:val="24"/>
          <w:szCs w:val="24"/>
        </w:rPr>
      </w:pPr>
      <w:r w:rsidRPr="00096B60">
        <w:rPr>
          <w:sz w:val="24"/>
          <w:szCs w:val="24"/>
        </w:rPr>
        <w:t>Изучение магнитного поля постоянных магнитов при их объединении и разделении.</w:t>
      </w:r>
    </w:p>
    <w:p w14:paraId="4C34BB33" w14:textId="77777777" w:rsidR="006022D5" w:rsidRPr="00096B60" w:rsidRDefault="006022D5" w:rsidP="002F2474">
      <w:pPr>
        <w:spacing w:line="240" w:lineRule="auto"/>
        <w:ind w:right="6" w:firstLine="567"/>
        <w:rPr>
          <w:sz w:val="24"/>
          <w:szCs w:val="24"/>
        </w:rPr>
      </w:pPr>
      <w:r w:rsidRPr="00096B60">
        <w:rPr>
          <w:sz w:val="24"/>
          <w:szCs w:val="24"/>
        </w:rPr>
        <w:t xml:space="preserve">Исследование действия электрического тока на магнитную стрелку. </w:t>
      </w:r>
    </w:p>
    <w:p w14:paraId="1DFE60C8" w14:textId="77777777" w:rsidR="006022D5" w:rsidRPr="00096B60" w:rsidRDefault="006022D5" w:rsidP="002F2474">
      <w:pPr>
        <w:spacing w:line="240" w:lineRule="auto"/>
        <w:ind w:right="6" w:firstLine="567"/>
        <w:rPr>
          <w:sz w:val="24"/>
          <w:szCs w:val="24"/>
        </w:rPr>
      </w:pPr>
      <w:r w:rsidRPr="00096B60">
        <w:rPr>
          <w:sz w:val="24"/>
          <w:szCs w:val="24"/>
        </w:rPr>
        <w:t xml:space="preserve">Опыты, демонстрирующие зависимость силы взаимодействия катушки с током и магнита от силы и направления тока в катушке и от наличия (отсутствия) сердечника в катушке. </w:t>
      </w:r>
    </w:p>
    <w:p w14:paraId="42D3968C" w14:textId="77777777" w:rsidR="006022D5" w:rsidRPr="00096B60" w:rsidRDefault="006022D5" w:rsidP="002F2474">
      <w:pPr>
        <w:spacing w:line="240" w:lineRule="auto"/>
        <w:ind w:right="6" w:firstLine="567"/>
        <w:rPr>
          <w:sz w:val="24"/>
          <w:szCs w:val="24"/>
        </w:rPr>
      </w:pPr>
      <w:r w:rsidRPr="00096B60">
        <w:rPr>
          <w:sz w:val="24"/>
          <w:szCs w:val="24"/>
        </w:rPr>
        <w:t>Изучение действия магнитного поля на проводник с током.</w:t>
      </w:r>
    </w:p>
    <w:p w14:paraId="4A43540C" w14:textId="77777777" w:rsidR="006022D5" w:rsidRPr="00096B60" w:rsidRDefault="006022D5" w:rsidP="002F2474">
      <w:pPr>
        <w:spacing w:line="240" w:lineRule="auto"/>
        <w:ind w:right="6" w:firstLine="567"/>
        <w:rPr>
          <w:sz w:val="24"/>
          <w:szCs w:val="24"/>
        </w:rPr>
      </w:pPr>
      <w:r w:rsidRPr="00096B60">
        <w:rPr>
          <w:sz w:val="24"/>
          <w:szCs w:val="24"/>
        </w:rPr>
        <w:t xml:space="preserve">Конструирование и изучение работы электродвигателя. </w:t>
      </w:r>
    </w:p>
    <w:p w14:paraId="13FC2C60" w14:textId="77777777" w:rsidR="006022D5" w:rsidRPr="00096B60" w:rsidRDefault="006022D5" w:rsidP="002F2474">
      <w:pPr>
        <w:spacing w:line="240" w:lineRule="auto"/>
        <w:ind w:right="6" w:firstLine="567"/>
        <w:rPr>
          <w:sz w:val="24"/>
          <w:szCs w:val="24"/>
        </w:rPr>
      </w:pPr>
      <w:r w:rsidRPr="00096B60">
        <w:rPr>
          <w:sz w:val="24"/>
          <w:szCs w:val="24"/>
        </w:rPr>
        <w:t>Измерение КПД электродвигательной установки.</w:t>
      </w:r>
    </w:p>
    <w:p w14:paraId="4C3F1473" w14:textId="77777777" w:rsidR="006022D5" w:rsidRPr="00096B60" w:rsidRDefault="006022D5" w:rsidP="002F2474">
      <w:pPr>
        <w:spacing w:line="240" w:lineRule="auto"/>
        <w:ind w:right="6" w:firstLine="567"/>
        <w:rPr>
          <w:sz w:val="24"/>
          <w:szCs w:val="24"/>
        </w:rPr>
      </w:pPr>
      <w:r w:rsidRPr="00096B60">
        <w:rPr>
          <w:sz w:val="24"/>
          <w:szCs w:val="24"/>
        </w:rPr>
        <w:t>Опыты по исследованию явления электромагнитной индукции: исследование изменений значения и направления индукционного тока.</w:t>
      </w:r>
    </w:p>
    <w:p w14:paraId="594FA815" w14:textId="77777777" w:rsidR="00096B60" w:rsidRPr="00096B60" w:rsidRDefault="00096B60" w:rsidP="002F2474">
      <w:pPr>
        <w:spacing w:line="240" w:lineRule="auto"/>
        <w:ind w:right="6" w:firstLine="567"/>
        <w:rPr>
          <w:sz w:val="24"/>
          <w:szCs w:val="24"/>
        </w:rPr>
      </w:pPr>
    </w:p>
    <w:p w14:paraId="2B0054BF" w14:textId="64B70FFC" w:rsidR="006022D5" w:rsidRPr="00096B60" w:rsidRDefault="00096B60" w:rsidP="002F2474">
      <w:pPr>
        <w:spacing w:line="240" w:lineRule="auto"/>
        <w:ind w:right="6" w:firstLine="567"/>
        <w:jc w:val="center"/>
        <w:rPr>
          <w:b/>
          <w:sz w:val="24"/>
          <w:szCs w:val="24"/>
        </w:rPr>
      </w:pPr>
      <w:r w:rsidRPr="00096B60">
        <w:rPr>
          <w:b/>
          <w:sz w:val="24"/>
          <w:szCs w:val="24"/>
        </w:rPr>
        <w:t>Содержание обучения в 9 классе</w:t>
      </w:r>
    </w:p>
    <w:p w14:paraId="5DED22BE" w14:textId="77777777" w:rsidR="00096B60" w:rsidRPr="00096B60" w:rsidRDefault="00096B60" w:rsidP="002F2474">
      <w:pPr>
        <w:spacing w:line="240" w:lineRule="auto"/>
        <w:ind w:right="6" w:firstLine="567"/>
        <w:rPr>
          <w:sz w:val="24"/>
          <w:szCs w:val="24"/>
        </w:rPr>
      </w:pPr>
    </w:p>
    <w:p w14:paraId="46BFFC7A" w14:textId="5126F943" w:rsidR="006022D5" w:rsidRPr="00096B60" w:rsidRDefault="006022D5" w:rsidP="002F2474">
      <w:pPr>
        <w:spacing w:line="240" w:lineRule="auto"/>
        <w:ind w:right="6" w:firstLine="567"/>
        <w:rPr>
          <w:b/>
          <w:sz w:val="24"/>
          <w:szCs w:val="24"/>
        </w:rPr>
      </w:pPr>
      <w:r w:rsidRPr="00096B60">
        <w:rPr>
          <w:b/>
          <w:sz w:val="24"/>
          <w:szCs w:val="24"/>
        </w:rPr>
        <w:t>Механические явления.</w:t>
      </w:r>
    </w:p>
    <w:p w14:paraId="4E45AD09" w14:textId="77777777" w:rsidR="006022D5" w:rsidRPr="00096B60" w:rsidRDefault="006022D5" w:rsidP="002F2474">
      <w:pPr>
        <w:spacing w:line="240" w:lineRule="auto"/>
        <w:ind w:right="6" w:firstLine="567"/>
        <w:rPr>
          <w:sz w:val="24"/>
          <w:szCs w:val="24"/>
        </w:rPr>
      </w:pPr>
      <w:r w:rsidRPr="00096B60">
        <w:rPr>
          <w:sz w:val="24"/>
          <w:szCs w:val="24"/>
        </w:rPr>
        <w:t xml:space="preserve">Механическое движение. Материальная точка. Способы описания механического движения: табличный, графический, аналитический. Система отсчёта. Относительность механического движения. </w:t>
      </w:r>
    </w:p>
    <w:p w14:paraId="620C0E81" w14:textId="77777777" w:rsidR="006022D5" w:rsidRPr="00096B60" w:rsidRDefault="006022D5" w:rsidP="002F2474">
      <w:pPr>
        <w:spacing w:line="240" w:lineRule="auto"/>
        <w:ind w:right="6" w:firstLine="567"/>
        <w:rPr>
          <w:sz w:val="24"/>
          <w:szCs w:val="24"/>
        </w:rPr>
      </w:pPr>
      <w:r w:rsidRPr="00096B60">
        <w:rPr>
          <w:sz w:val="24"/>
          <w:szCs w:val="24"/>
        </w:rPr>
        <w:t>Векторные величины, операции с векторами, проекции вектора. Радиус-вектор материальной точки, перемещение на плоскости. Равномерное прямолинейное движение. Неравномерное прямолинейное движение. Средняя и мгновенная скорость тела при неравномерном движении.</w:t>
      </w:r>
    </w:p>
    <w:p w14:paraId="03955BB6" w14:textId="77777777" w:rsidR="006022D5" w:rsidRPr="00096B60" w:rsidRDefault="006022D5" w:rsidP="002F2474">
      <w:pPr>
        <w:spacing w:line="240" w:lineRule="auto"/>
        <w:ind w:right="6" w:firstLine="567"/>
        <w:rPr>
          <w:sz w:val="24"/>
          <w:szCs w:val="24"/>
        </w:rPr>
      </w:pPr>
      <w:r w:rsidRPr="00096B60">
        <w:rPr>
          <w:sz w:val="24"/>
          <w:szCs w:val="24"/>
        </w:rPr>
        <w:t xml:space="preserve">Ускорение. Равноускоренное прямолинейное движение. Ускорение свободного падения. Опыты Галилея. </w:t>
      </w:r>
    </w:p>
    <w:p w14:paraId="13EBF75D" w14:textId="77777777" w:rsidR="006022D5" w:rsidRPr="00096B60" w:rsidRDefault="006022D5" w:rsidP="002F2474">
      <w:pPr>
        <w:spacing w:line="240" w:lineRule="auto"/>
        <w:ind w:right="6" w:firstLine="567"/>
        <w:rPr>
          <w:sz w:val="24"/>
          <w:szCs w:val="24"/>
        </w:rPr>
      </w:pPr>
      <w:r w:rsidRPr="00096B60">
        <w:rPr>
          <w:sz w:val="24"/>
          <w:szCs w:val="24"/>
        </w:rPr>
        <w:t>Графическая интерпретация ускорения, скорости, пройденного пути и перемещения для прямолинейного движения.</w:t>
      </w:r>
    </w:p>
    <w:p w14:paraId="5E7D5EA2" w14:textId="77777777" w:rsidR="006022D5" w:rsidRPr="00096B60" w:rsidRDefault="006022D5" w:rsidP="002F2474">
      <w:pPr>
        <w:spacing w:line="240" w:lineRule="auto"/>
        <w:ind w:right="6" w:firstLine="567"/>
        <w:rPr>
          <w:sz w:val="24"/>
          <w:szCs w:val="24"/>
        </w:rPr>
      </w:pPr>
      <w:r w:rsidRPr="00096B60">
        <w:rPr>
          <w:sz w:val="24"/>
          <w:szCs w:val="24"/>
        </w:rPr>
        <w:t>Движение тела, брошенного под углом к горизонту.</w:t>
      </w:r>
    </w:p>
    <w:p w14:paraId="0AA4615E" w14:textId="77777777" w:rsidR="006022D5" w:rsidRPr="00096B60" w:rsidRDefault="006022D5" w:rsidP="002F2474">
      <w:pPr>
        <w:spacing w:line="240" w:lineRule="auto"/>
        <w:ind w:right="6" w:firstLine="567"/>
        <w:rPr>
          <w:sz w:val="24"/>
          <w:szCs w:val="24"/>
        </w:rPr>
      </w:pPr>
      <w:r w:rsidRPr="00096B60">
        <w:rPr>
          <w:sz w:val="24"/>
          <w:szCs w:val="24"/>
        </w:rPr>
        <w:t>Движение по окружности. Линейная скорость, угловая скорость, период и частота обращения при равномерном движении по окружности. Скорость и ускорение при движении по окружности.</w:t>
      </w:r>
    </w:p>
    <w:p w14:paraId="5F3817EE" w14:textId="77777777" w:rsidR="006022D5" w:rsidRPr="00096B60" w:rsidRDefault="006022D5" w:rsidP="002F2474">
      <w:pPr>
        <w:spacing w:line="240" w:lineRule="auto"/>
        <w:ind w:right="6" w:firstLine="567"/>
        <w:rPr>
          <w:sz w:val="24"/>
          <w:szCs w:val="24"/>
        </w:rPr>
      </w:pPr>
      <w:r w:rsidRPr="00096B60">
        <w:rPr>
          <w:sz w:val="24"/>
          <w:szCs w:val="24"/>
        </w:rPr>
        <w:t>Вектор силы. Равнодействующая сила.</w:t>
      </w:r>
    </w:p>
    <w:p w14:paraId="05FAFBED" w14:textId="77777777" w:rsidR="006022D5" w:rsidRPr="00096B60" w:rsidRDefault="006022D5" w:rsidP="002F2474">
      <w:pPr>
        <w:spacing w:line="240" w:lineRule="auto"/>
        <w:ind w:right="6" w:firstLine="567"/>
        <w:rPr>
          <w:sz w:val="24"/>
          <w:szCs w:val="24"/>
        </w:rPr>
      </w:pPr>
      <w:r w:rsidRPr="00096B60">
        <w:rPr>
          <w:sz w:val="24"/>
          <w:szCs w:val="24"/>
        </w:rPr>
        <w:t xml:space="preserve">Первый закон Ньютона. Второй закон Ньютона. Третий закон Ньютона. Принцип суперпозиции сил. </w:t>
      </w:r>
    </w:p>
    <w:p w14:paraId="089F6D3F" w14:textId="77777777" w:rsidR="006022D5" w:rsidRPr="00096B60" w:rsidRDefault="006022D5" w:rsidP="002F2474">
      <w:pPr>
        <w:spacing w:line="240" w:lineRule="auto"/>
        <w:ind w:right="6" w:firstLine="567"/>
        <w:rPr>
          <w:sz w:val="24"/>
          <w:szCs w:val="24"/>
        </w:rPr>
      </w:pPr>
      <w:r w:rsidRPr="00096B60">
        <w:rPr>
          <w:sz w:val="24"/>
          <w:szCs w:val="24"/>
        </w:rPr>
        <w:t>Сила упругости. Закон Гука. Сила трения: сила трения скольжения, сила трения покоя, другие виды трения. Коэффициент трения.</w:t>
      </w:r>
    </w:p>
    <w:p w14:paraId="672EBB90" w14:textId="77777777" w:rsidR="006022D5" w:rsidRPr="00096B60" w:rsidRDefault="006022D5" w:rsidP="002F2474">
      <w:pPr>
        <w:spacing w:line="240" w:lineRule="auto"/>
        <w:ind w:right="6" w:firstLine="567"/>
        <w:rPr>
          <w:sz w:val="24"/>
          <w:szCs w:val="24"/>
        </w:rPr>
      </w:pPr>
      <w:r w:rsidRPr="00096B60">
        <w:rPr>
          <w:sz w:val="24"/>
          <w:szCs w:val="24"/>
        </w:rPr>
        <w:t>Движение тел по окружности под действием нескольких сил.</w:t>
      </w:r>
    </w:p>
    <w:p w14:paraId="06DE6D91" w14:textId="77777777" w:rsidR="006022D5" w:rsidRPr="00096B60" w:rsidRDefault="006022D5" w:rsidP="002F2474">
      <w:pPr>
        <w:spacing w:line="240" w:lineRule="auto"/>
        <w:ind w:right="6" w:firstLine="567"/>
        <w:rPr>
          <w:sz w:val="24"/>
          <w:szCs w:val="24"/>
        </w:rPr>
      </w:pPr>
      <w:r w:rsidRPr="00096B60">
        <w:rPr>
          <w:sz w:val="24"/>
          <w:szCs w:val="24"/>
        </w:rPr>
        <w:t>Закон Бернулли и подъёмная сила крыла. Современные летательные аппараты, суда на подводных крыльях, антикрыло на скоростных автомобилях. Движение поезда на магнитной подушке.</w:t>
      </w:r>
    </w:p>
    <w:p w14:paraId="1E1DF685" w14:textId="77777777" w:rsidR="006022D5" w:rsidRPr="00096B60" w:rsidRDefault="006022D5" w:rsidP="002F2474">
      <w:pPr>
        <w:spacing w:line="240" w:lineRule="auto"/>
        <w:ind w:right="6" w:firstLine="567"/>
        <w:rPr>
          <w:sz w:val="24"/>
          <w:szCs w:val="24"/>
        </w:rPr>
      </w:pPr>
      <w:r w:rsidRPr="00096B60">
        <w:rPr>
          <w:sz w:val="24"/>
          <w:szCs w:val="24"/>
        </w:rPr>
        <w:t>Сила тяжести и закон всемирного тяготения. Движение тел вокруг гравитационного центра (в том числе планет вокруг Солнца). Первая космическая скорость. Невесомость и перегрузки.</w:t>
      </w:r>
    </w:p>
    <w:p w14:paraId="7E87118C" w14:textId="77777777" w:rsidR="006022D5" w:rsidRPr="00096B60" w:rsidRDefault="006022D5" w:rsidP="002F2474">
      <w:pPr>
        <w:spacing w:line="240" w:lineRule="auto"/>
        <w:ind w:right="6" w:firstLine="567"/>
        <w:rPr>
          <w:sz w:val="24"/>
          <w:szCs w:val="24"/>
        </w:rPr>
      </w:pPr>
      <w:r w:rsidRPr="00096B60">
        <w:rPr>
          <w:sz w:val="24"/>
          <w:szCs w:val="24"/>
        </w:rPr>
        <w:t>Равновесие материальной точки. Абсолютно твёрдое тело. Равновесие твёрдого тела с закреплённой осью вращения. Момент силы. Центр тяжести.</w:t>
      </w:r>
    </w:p>
    <w:p w14:paraId="1EB921C5" w14:textId="77777777" w:rsidR="006022D5" w:rsidRPr="00096B60" w:rsidRDefault="006022D5" w:rsidP="002F2474">
      <w:pPr>
        <w:spacing w:line="240" w:lineRule="auto"/>
        <w:ind w:right="6" w:firstLine="567"/>
        <w:rPr>
          <w:sz w:val="24"/>
          <w:szCs w:val="24"/>
        </w:rPr>
      </w:pPr>
      <w:r w:rsidRPr="00096B60">
        <w:rPr>
          <w:sz w:val="24"/>
          <w:szCs w:val="24"/>
        </w:rPr>
        <w:t xml:space="preserve">Импульс тела. Изменение импульса. Импульс силы. Упругое и неупругое взаимодействие. Законы изменения и сохранения импульса. Реактивное движение. </w:t>
      </w:r>
    </w:p>
    <w:p w14:paraId="3F514A6C" w14:textId="77777777" w:rsidR="006022D5" w:rsidRPr="00096B60" w:rsidRDefault="006022D5" w:rsidP="002F2474">
      <w:pPr>
        <w:spacing w:line="240" w:lineRule="auto"/>
        <w:ind w:right="6" w:firstLine="567"/>
        <w:rPr>
          <w:sz w:val="24"/>
          <w:szCs w:val="24"/>
        </w:rPr>
      </w:pPr>
      <w:r w:rsidRPr="00096B60">
        <w:rPr>
          <w:sz w:val="24"/>
          <w:szCs w:val="24"/>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изменения и сохранения механической энергии. </w:t>
      </w:r>
    </w:p>
    <w:p w14:paraId="2CA0F27E" w14:textId="39ED92DC" w:rsidR="006022D5" w:rsidRPr="00096B60" w:rsidRDefault="006022D5" w:rsidP="002F2474">
      <w:pPr>
        <w:spacing w:line="240" w:lineRule="auto"/>
        <w:ind w:right="6" w:firstLine="567"/>
        <w:rPr>
          <w:b/>
          <w:sz w:val="24"/>
          <w:szCs w:val="24"/>
        </w:rPr>
      </w:pPr>
      <w:r w:rsidRPr="00096B60">
        <w:rPr>
          <w:b/>
          <w:sz w:val="24"/>
          <w:szCs w:val="24"/>
        </w:rPr>
        <w:t>Демонстрации.</w:t>
      </w:r>
    </w:p>
    <w:p w14:paraId="35839CC6" w14:textId="77777777" w:rsidR="006022D5" w:rsidRPr="00096B60" w:rsidRDefault="006022D5" w:rsidP="002F2474">
      <w:pPr>
        <w:spacing w:line="240" w:lineRule="auto"/>
        <w:ind w:right="6" w:firstLine="567"/>
        <w:rPr>
          <w:sz w:val="24"/>
          <w:szCs w:val="24"/>
        </w:rPr>
      </w:pPr>
      <w:r w:rsidRPr="00096B60">
        <w:rPr>
          <w:sz w:val="24"/>
          <w:szCs w:val="24"/>
        </w:rPr>
        <w:t>Наблюдение механического движения тела относительно разных тел отсчёта.</w:t>
      </w:r>
    </w:p>
    <w:p w14:paraId="152218F8" w14:textId="77777777" w:rsidR="006022D5" w:rsidRPr="00096B60" w:rsidRDefault="006022D5" w:rsidP="002F2474">
      <w:pPr>
        <w:spacing w:line="240" w:lineRule="auto"/>
        <w:ind w:right="6" w:firstLine="567"/>
        <w:rPr>
          <w:sz w:val="24"/>
          <w:szCs w:val="24"/>
        </w:rPr>
      </w:pPr>
      <w:r w:rsidRPr="00096B60">
        <w:rPr>
          <w:sz w:val="24"/>
          <w:szCs w:val="24"/>
        </w:rPr>
        <w:t xml:space="preserve">Сравнение путей и траекторий движения одного и того же тела относительно разных тел отсчёта. </w:t>
      </w:r>
    </w:p>
    <w:p w14:paraId="5824AF0B" w14:textId="77777777" w:rsidR="006022D5" w:rsidRPr="00096B60" w:rsidRDefault="006022D5" w:rsidP="002F2474">
      <w:pPr>
        <w:spacing w:line="240" w:lineRule="auto"/>
        <w:ind w:right="6" w:firstLine="567"/>
        <w:rPr>
          <w:sz w:val="24"/>
          <w:szCs w:val="24"/>
        </w:rPr>
      </w:pPr>
      <w:r w:rsidRPr="00096B60">
        <w:rPr>
          <w:sz w:val="24"/>
          <w:szCs w:val="24"/>
        </w:rPr>
        <w:t>Измерение скорости и ускорения прямолинейного движения.</w:t>
      </w:r>
    </w:p>
    <w:p w14:paraId="125C27BE" w14:textId="77777777" w:rsidR="006022D5" w:rsidRPr="00096B60" w:rsidRDefault="006022D5" w:rsidP="002F2474">
      <w:pPr>
        <w:spacing w:line="240" w:lineRule="auto"/>
        <w:ind w:right="6" w:firstLine="567"/>
        <w:rPr>
          <w:sz w:val="24"/>
          <w:szCs w:val="24"/>
        </w:rPr>
      </w:pPr>
      <w:r w:rsidRPr="00096B60">
        <w:rPr>
          <w:sz w:val="24"/>
          <w:szCs w:val="24"/>
        </w:rPr>
        <w:t>Исследование признаков равноускоренного движения.</w:t>
      </w:r>
    </w:p>
    <w:p w14:paraId="746D6954" w14:textId="77777777" w:rsidR="006022D5" w:rsidRPr="00096B60" w:rsidRDefault="006022D5" w:rsidP="002F2474">
      <w:pPr>
        <w:spacing w:line="240" w:lineRule="auto"/>
        <w:ind w:right="6" w:firstLine="567"/>
        <w:rPr>
          <w:sz w:val="24"/>
          <w:szCs w:val="24"/>
        </w:rPr>
      </w:pPr>
      <w:r w:rsidRPr="00096B60">
        <w:rPr>
          <w:sz w:val="24"/>
          <w:szCs w:val="24"/>
        </w:rPr>
        <w:t>Наблюдение движения тела по окружности.</w:t>
      </w:r>
    </w:p>
    <w:p w14:paraId="246EBC65" w14:textId="77777777" w:rsidR="006022D5" w:rsidRPr="00096B60" w:rsidRDefault="006022D5" w:rsidP="002F2474">
      <w:pPr>
        <w:spacing w:line="240" w:lineRule="auto"/>
        <w:ind w:right="6" w:firstLine="567"/>
        <w:rPr>
          <w:sz w:val="24"/>
          <w:szCs w:val="24"/>
        </w:rPr>
      </w:pPr>
      <w:r w:rsidRPr="00096B60">
        <w:rPr>
          <w:sz w:val="24"/>
          <w:szCs w:val="24"/>
        </w:rPr>
        <w:t>Наблюдение механических явлений, происходящих в системе отсчёта «Тележка» при её равномерном и ускоренном движении относительно кабинета физики.</w:t>
      </w:r>
    </w:p>
    <w:p w14:paraId="473E325A" w14:textId="77777777" w:rsidR="006022D5" w:rsidRPr="00096B60" w:rsidRDefault="006022D5" w:rsidP="002F2474">
      <w:pPr>
        <w:spacing w:line="240" w:lineRule="auto"/>
        <w:ind w:right="6" w:firstLine="567"/>
        <w:rPr>
          <w:sz w:val="24"/>
          <w:szCs w:val="24"/>
        </w:rPr>
      </w:pPr>
      <w:r w:rsidRPr="00096B60">
        <w:rPr>
          <w:sz w:val="24"/>
          <w:szCs w:val="24"/>
        </w:rPr>
        <w:t>Наблюдение равновесия тел, свободного падения, колебания маятника в инерциальных системах как подтверждение принципа относительности.</w:t>
      </w:r>
    </w:p>
    <w:p w14:paraId="381E815C" w14:textId="77777777" w:rsidR="006022D5" w:rsidRPr="00096B60" w:rsidRDefault="006022D5" w:rsidP="002F2474">
      <w:pPr>
        <w:spacing w:line="240" w:lineRule="auto"/>
        <w:ind w:right="6" w:firstLine="567"/>
        <w:rPr>
          <w:sz w:val="24"/>
          <w:szCs w:val="24"/>
        </w:rPr>
      </w:pPr>
      <w:r w:rsidRPr="00096B60">
        <w:rPr>
          <w:sz w:val="24"/>
          <w:szCs w:val="24"/>
        </w:rPr>
        <w:t>Зависимость ускорения тела от его массы и действующей на него силы.</w:t>
      </w:r>
    </w:p>
    <w:p w14:paraId="05557806" w14:textId="77777777" w:rsidR="006022D5" w:rsidRPr="00096B60" w:rsidRDefault="006022D5" w:rsidP="002F2474">
      <w:pPr>
        <w:spacing w:line="240" w:lineRule="auto"/>
        <w:ind w:right="6" w:firstLine="567"/>
        <w:rPr>
          <w:sz w:val="24"/>
          <w:szCs w:val="24"/>
        </w:rPr>
      </w:pPr>
      <w:r w:rsidRPr="00096B60">
        <w:rPr>
          <w:sz w:val="24"/>
          <w:szCs w:val="24"/>
        </w:rPr>
        <w:t xml:space="preserve">Наблюдение равенства сил при взаимодействии тел. </w:t>
      </w:r>
    </w:p>
    <w:p w14:paraId="3AEA2A3D" w14:textId="77777777" w:rsidR="006022D5" w:rsidRPr="00096B60" w:rsidRDefault="006022D5" w:rsidP="002F2474">
      <w:pPr>
        <w:spacing w:line="240" w:lineRule="auto"/>
        <w:ind w:right="6" w:firstLine="567"/>
        <w:rPr>
          <w:sz w:val="24"/>
          <w:szCs w:val="24"/>
        </w:rPr>
      </w:pPr>
      <w:r w:rsidRPr="00096B60">
        <w:rPr>
          <w:sz w:val="24"/>
          <w:szCs w:val="24"/>
        </w:rPr>
        <w:t>Изменение веса тела при ускоренном движении.</w:t>
      </w:r>
    </w:p>
    <w:p w14:paraId="44633882" w14:textId="77777777" w:rsidR="006022D5" w:rsidRPr="00096B60" w:rsidRDefault="006022D5" w:rsidP="002F2474">
      <w:pPr>
        <w:spacing w:line="240" w:lineRule="auto"/>
        <w:ind w:right="6" w:firstLine="567"/>
        <w:rPr>
          <w:sz w:val="24"/>
          <w:szCs w:val="24"/>
        </w:rPr>
      </w:pPr>
      <w:r w:rsidRPr="00096B60">
        <w:rPr>
          <w:sz w:val="24"/>
          <w:szCs w:val="24"/>
        </w:rPr>
        <w:t>Передача импульса при взаимодействии тел.</w:t>
      </w:r>
    </w:p>
    <w:p w14:paraId="2D7B9E9B" w14:textId="77777777" w:rsidR="006022D5" w:rsidRPr="00096B60" w:rsidRDefault="006022D5" w:rsidP="002F2474">
      <w:pPr>
        <w:spacing w:line="240" w:lineRule="auto"/>
        <w:ind w:right="6" w:firstLine="567"/>
        <w:rPr>
          <w:sz w:val="24"/>
          <w:szCs w:val="24"/>
        </w:rPr>
      </w:pPr>
      <w:r w:rsidRPr="00096B60">
        <w:rPr>
          <w:sz w:val="24"/>
          <w:szCs w:val="24"/>
        </w:rPr>
        <w:t>Преобразования энергии при взаимодействии тел.</w:t>
      </w:r>
    </w:p>
    <w:p w14:paraId="7A806FCE" w14:textId="77777777" w:rsidR="006022D5" w:rsidRPr="00096B60" w:rsidRDefault="006022D5" w:rsidP="002F2474">
      <w:pPr>
        <w:spacing w:line="240" w:lineRule="auto"/>
        <w:ind w:right="6" w:firstLine="567"/>
        <w:rPr>
          <w:sz w:val="24"/>
          <w:szCs w:val="24"/>
        </w:rPr>
      </w:pPr>
      <w:r w:rsidRPr="00096B60">
        <w:rPr>
          <w:sz w:val="24"/>
          <w:szCs w:val="24"/>
        </w:rPr>
        <w:t>Сохранение импульса при абсолютно неупругом взаимодействии.</w:t>
      </w:r>
    </w:p>
    <w:p w14:paraId="2C4E2753" w14:textId="77777777" w:rsidR="006022D5" w:rsidRPr="00096B60" w:rsidRDefault="006022D5" w:rsidP="002F2474">
      <w:pPr>
        <w:spacing w:line="240" w:lineRule="auto"/>
        <w:ind w:right="6" w:firstLine="567"/>
        <w:rPr>
          <w:sz w:val="24"/>
          <w:szCs w:val="24"/>
        </w:rPr>
      </w:pPr>
      <w:r w:rsidRPr="00096B60">
        <w:rPr>
          <w:sz w:val="24"/>
          <w:szCs w:val="24"/>
        </w:rPr>
        <w:t>Сохранение импульса при упругом взаимодействии.</w:t>
      </w:r>
    </w:p>
    <w:p w14:paraId="4D476DCC" w14:textId="77777777" w:rsidR="006022D5" w:rsidRPr="00096B60" w:rsidRDefault="006022D5" w:rsidP="002F2474">
      <w:pPr>
        <w:spacing w:line="240" w:lineRule="auto"/>
        <w:ind w:right="6" w:firstLine="567"/>
        <w:rPr>
          <w:sz w:val="24"/>
          <w:szCs w:val="24"/>
        </w:rPr>
      </w:pPr>
      <w:r w:rsidRPr="00096B60">
        <w:rPr>
          <w:sz w:val="24"/>
          <w:szCs w:val="24"/>
        </w:rPr>
        <w:t>Наблюдение реактивного движения.</w:t>
      </w:r>
    </w:p>
    <w:p w14:paraId="484C125C" w14:textId="77777777" w:rsidR="006022D5" w:rsidRPr="00096B60" w:rsidRDefault="006022D5" w:rsidP="002F2474">
      <w:pPr>
        <w:spacing w:line="240" w:lineRule="auto"/>
        <w:ind w:right="6" w:firstLine="567"/>
        <w:rPr>
          <w:sz w:val="24"/>
          <w:szCs w:val="24"/>
        </w:rPr>
      </w:pPr>
      <w:r w:rsidRPr="00096B60">
        <w:rPr>
          <w:sz w:val="24"/>
          <w:szCs w:val="24"/>
        </w:rPr>
        <w:t>Сохранение энергии при свободном падении.</w:t>
      </w:r>
    </w:p>
    <w:p w14:paraId="296938CD" w14:textId="77777777" w:rsidR="006022D5" w:rsidRPr="00096B60" w:rsidRDefault="006022D5" w:rsidP="002F2474">
      <w:pPr>
        <w:spacing w:line="240" w:lineRule="auto"/>
        <w:ind w:right="6" w:firstLine="567"/>
        <w:rPr>
          <w:sz w:val="24"/>
          <w:szCs w:val="24"/>
        </w:rPr>
      </w:pPr>
      <w:r w:rsidRPr="00096B60">
        <w:rPr>
          <w:sz w:val="24"/>
          <w:szCs w:val="24"/>
        </w:rPr>
        <w:t>Сохранение энергии при движении тела под действием пружины.</w:t>
      </w:r>
    </w:p>
    <w:p w14:paraId="44B4E118" w14:textId="009521DB"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14:paraId="6A2C40A4" w14:textId="77777777" w:rsidR="006022D5" w:rsidRPr="00096B60" w:rsidRDefault="006022D5" w:rsidP="002F2474">
      <w:pPr>
        <w:spacing w:line="240" w:lineRule="auto"/>
        <w:ind w:right="6" w:firstLine="567"/>
        <w:rPr>
          <w:sz w:val="24"/>
          <w:szCs w:val="24"/>
        </w:rPr>
      </w:pPr>
      <w:r w:rsidRPr="00096B60">
        <w:rPr>
          <w:sz w:val="24"/>
          <w:szCs w:val="24"/>
        </w:rPr>
        <w:t>Конструирование тракта для разгона и дальнейшего равномерного движения шарика или тележки.</w:t>
      </w:r>
    </w:p>
    <w:p w14:paraId="3EB8B523" w14:textId="77777777" w:rsidR="006022D5" w:rsidRPr="00096B60" w:rsidRDefault="006022D5" w:rsidP="002F2474">
      <w:pPr>
        <w:spacing w:line="240" w:lineRule="auto"/>
        <w:ind w:right="6" w:firstLine="567"/>
        <w:rPr>
          <w:sz w:val="24"/>
          <w:szCs w:val="24"/>
        </w:rPr>
      </w:pPr>
      <w:r w:rsidRPr="00096B60">
        <w:rPr>
          <w:sz w:val="24"/>
          <w:szCs w:val="24"/>
        </w:rPr>
        <w:t>Определение средней скорости скольжения бруска или движения шарика по наклонной плоскости.</w:t>
      </w:r>
    </w:p>
    <w:p w14:paraId="4F09C639" w14:textId="77777777" w:rsidR="006022D5" w:rsidRPr="00096B60" w:rsidRDefault="006022D5" w:rsidP="002F2474">
      <w:pPr>
        <w:spacing w:line="240" w:lineRule="auto"/>
        <w:ind w:right="6" w:firstLine="567"/>
        <w:rPr>
          <w:sz w:val="24"/>
          <w:szCs w:val="24"/>
        </w:rPr>
      </w:pPr>
      <w:r w:rsidRPr="00096B60">
        <w:rPr>
          <w:sz w:val="24"/>
          <w:szCs w:val="24"/>
        </w:rPr>
        <w:t>Определение ускорения тела при равноускоренном движении по наклонной плоскости.</w:t>
      </w:r>
    </w:p>
    <w:p w14:paraId="45064FA0" w14:textId="77777777" w:rsidR="006022D5" w:rsidRPr="00096B60" w:rsidRDefault="006022D5" w:rsidP="002F2474">
      <w:pPr>
        <w:spacing w:line="240" w:lineRule="auto"/>
        <w:ind w:right="6" w:firstLine="567"/>
        <w:rPr>
          <w:sz w:val="24"/>
          <w:szCs w:val="24"/>
        </w:rPr>
      </w:pPr>
      <w:r w:rsidRPr="00096B60">
        <w:rPr>
          <w:sz w:val="24"/>
          <w:szCs w:val="24"/>
        </w:rPr>
        <w:t>Исследование зависимости пути от времени при равноускоренном движении без начальной скорости.</w:t>
      </w:r>
    </w:p>
    <w:p w14:paraId="1E297B94" w14:textId="77777777" w:rsidR="006022D5" w:rsidRPr="00096B60" w:rsidRDefault="006022D5" w:rsidP="002F2474">
      <w:pPr>
        <w:spacing w:line="240" w:lineRule="auto"/>
        <w:ind w:right="6" w:firstLine="567"/>
        <w:rPr>
          <w:sz w:val="24"/>
          <w:szCs w:val="24"/>
        </w:rPr>
      </w:pPr>
      <w:r w:rsidRPr="00096B60">
        <w:rPr>
          <w:sz w:val="24"/>
          <w:szCs w:val="24"/>
        </w:rPr>
        <w:t>Проверка гипотезы: если при равноускоренном движении без начальной скорости пути относятся как ряд нечётных чисел, то времена одинаковы.</w:t>
      </w:r>
    </w:p>
    <w:p w14:paraId="38769710" w14:textId="77777777" w:rsidR="006022D5" w:rsidRPr="00096B60" w:rsidRDefault="006022D5" w:rsidP="002F2474">
      <w:pPr>
        <w:spacing w:line="240" w:lineRule="auto"/>
        <w:ind w:right="6" w:firstLine="567"/>
        <w:rPr>
          <w:sz w:val="24"/>
          <w:szCs w:val="24"/>
        </w:rPr>
      </w:pPr>
      <w:r w:rsidRPr="00096B60">
        <w:rPr>
          <w:sz w:val="24"/>
          <w:szCs w:val="24"/>
        </w:rPr>
        <w:t>Исследование движения тела, брошенного под углом к горизонту.</w:t>
      </w:r>
    </w:p>
    <w:p w14:paraId="388E006D" w14:textId="77777777" w:rsidR="006022D5" w:rsidRPr="00096B60" w:rsidRDefault="006022D5" w:rsidP="002F2474">
      <w:pPr>
        <w:spacing w:line="240" w:lineRule="auto"/>
        <w:ind w:right="6" w:firstLine="567"/>
        <w:rPr>
          <w:sz w:val="24"/>
          <w:szCs w:val="24"/>
        </w:rPr>
      </w:pPr>
      <w:r w:rsidRPr="00096B60">
        <w:rPr>
          <w:sz w:val="24"/>
          <w:szCs w:val="24"/>
        </w:rPr>
        <w:t>Исследование зависимости силы трения скольжения от силы нормального давления.</w:t>
      </w:r>
    </w:p>
    <w:p w14:paraId="3AB3379B" w14:textId="77777777" w:rsidR="006022D5" w:rsidRPr="00096B60" w:rsidRDefault="006022D5" w:rsidP="002F2474">
      <w:pPr>
        <w:spacing w:line="240" w:lineRule="auto"/>
        <w:ind w:right="6" w:firstLine="567"/>
        <w:rPr>
          <w:sz w:val="24"/>
          <w:szCs w:val="24"/>
        </w:rPr>
      </w:pPr>
      <w:r w:rsidRPr="00096B60">
        <w:rPr>
          <w:sz w:val="24"/>
          <w:szCs w:val="24"/>
        </w:rPr>
        <w:t>Определение коэффициента трения скольжения.</w:t>
      </w:r>
    </w:p>
    <w:p w14:paraId="0868FF44" w14:textId="77777777" w:rsidR="006022D5" w:rsidRPr="00096B60" w:rsidRDefault="006022D5" w:rsidP="002F2474">
      <w:pPr>
        <w:spacing w:line="240" w:lineRule="auto"/>
        <w:ind w:right="6" w:firstLine="567"/>
        <w:rPr>
          <w:sz w:val="24"/>
          <w:szCs w:val="24"/>
        </w:rPr>
      </w:pPr>
      <w:r w:rsidRPr="00096B60">
        <w:rPr>
          <w:sz w:val="24"/>
          <w:szCs w:val="24"/>
        </w:rPr>
        <w:t>Определение жёсткости пружины.</w:t>
      </w:r>
    </w:p>
    <w:p w14:paraId="3F1591E5" w14:textId="77777777" w:rsidR="006022D5" w:rsidRPr="00096B60" w:rsidRDefault="006022D5" w:rsidP="002F2474">
      <w:pPr>
        <w:spacing w:line="240" w:lineRule="auto"/>
        <w:ind w:right="6" w:firstLine="567"/>
        <w:rPr>
          <w:sz w:val="24"/>
          <w:szCs w:val="24"/>
        </w:rPr>
      </w:pPr>
      <w:r w:rsidRPr="00096B60">
        <w:rPr>
          <w:sz w:val="24"/>
          <w:szCs w:val="24"/>
        </w:rPr>
        <w:t>Исследование зависимости силы упругости, возникающей в пружине, от степени деформации пружины.</w:t>
      </w:r>
    </w:p>
    <w:p w14:paraId="398ACEE4" w14:textId="77777777" w:rsidR="006022D5" w:rsidRPr="00096B60" w:rsidRDefault="006022D5" w:rsidP="002F2474">
      <w:pPr>
        <w:spacing w:line="240" w:lineRule="auto"/>
        <w:ind w:right="6" w:firstLine="567"/>
        <w:rPr>
          <w:sz w:val="24"/>
          <w:szCs w:val="24"/>
        </w:rPr>
      </w:pPr>
      <w:r w:rsidRPr="00096B60">
        <w:rPr>
          <w:sz w:val="24"/>
          <w:szCs w:val="24"/>
        </w:rPr>
        <w:t>Определение работы силы трения при равномерном движении тела по горизонтальной поверхности.</w:t>
      </w:r>
    </w:p>
    <w:p w14:paraId="1D2FCC5C" w14:textId="77777777" w:rsidR="006022D5" w:rsidRPr="00096B60" w:rsidRDefault="006022D5" w:rsidP="002F2474">
      <w:pPr>
        <w:spacing w:line="240" w:lineRule="auto"/>
        <w:ind w:right="6" w:firstLine="567"/>
        <w:rPr>
          <w:sz w:val="24"/>
          <w:szCs w:val="24"/>
        </w:rPr>
      </w:pPr>
      <w:r w:rsidRPr="00096B60">
        <w:rPr>
          <w:sz w:val="24"/>
          <w:szCs w:val="24"/>
        </w:rPr>
        <w:t>Определение работы силы упругости при подъёме груза с использованием неподвижного и подвижного блоков.</w:t>
      </w:r>
    </w:p>
    <w:p w14:paraId="4DBF9C7E" w14:textId="30E38C7C" w:rsidR="006022D5" w:rsidRPr="00096B60" w:rsidRDefault="006022D5" w:rsidP="002F2474">
      <w:pPr>
        <w:spacing w:line="240" w:lineRule="auto"/>
        <w:ind w:right="6" w:firstLine="567"/>
        <w:rPr>
          <w:b/>
          <w:sz w:val="24"/>
          <w:szCs w:val="24"/>
        </w:rPr>
      </w:pPr>
      <w:r w:rsidRPr="00096B60">
        <w:rPr>
          <w:b/>
          <w:sz w:val="24"/>
          <w:szCs w:val="24"/>
        </w:rPr>
        <w:t>Механические колебания и волны.</w:t>
      </w:r>
    </w:p>
    <w:p w14:paraId="4AE37B05" w14:textId="77777777" w:rsidR="006022D5" w:rsidRPr="00096B60" w:rsidRDefault="006022D5" w:rsidP="002F2474">
      <w:pPr>
        <w:spacing w:line="240" w:lineRule="auto"/>
        <w:ind w:right="6" w:firstLine="567"/>
        <w:rPr>
          <w:sz w:val="24"/>
          <w:szCs w:val="24"/>
        </w:rPr>
      </w:pPr>
      <w:r w:rsidRPr="00096B60">
        <w:rPr>
          <w:sz w:val="24"/>
          <w:szCs w:val="24"/>
        </w:rPr>
        <w:t xml:space="preserve">Колебательное движение. Основные характеристики колебаний: период, частота, амплитуда. Гармонические колебания. Затухающие колебания. Вынужденные колебания. Резонанс. </w:t>
      </w:r>
    </w:p>
    <w:p w14:paraId="13F34237" w14:textId="77777777" w:rsidR="006022D5" w:rsidRPr="00096B60" w:rsidRDefault="006022D5" w:rsidP="002F2474">
      <w:pPr>
        <w:spacing w:line="240" w:lineRule="auto"/>
        <w:ind w:right="6" w:firstLine="567"/>
        <w:rPr>
          <w:sz w:val="24"/>
          <w:szCs w:val="24"/>
        </w:rPr>
      </w:pPr>
      <w:r w:rsidRPr="00096B60">
        <w:rPr>
          <w:sz w:val="24"/>
          <w:szCs w:val="24"/>
        </w:rPr>
        <w:t>Математический и пружинный маятники. Превращение энергии при колебательном движении.</w:t>
      </w:r>
    </w:p>
    <w:p w14:paraId="763FF1D2" w14:textId="77777777" w:rsidR="006022D5" w:rsidRPr="00096B60" w:rsidRDefault="006022D5" w:rsidP="002F2474">
      <w:pPr>
        <w:spacing w:line="240" w:lineRule="auto"/>
        <w:ind w:right="6" w:firstLine="567"/>
        <w:rPr>
          <w:sz w:val="24"/>
          <w:szCs w:val="24"/>
        </w:rPr>
      </w:pPr>
      <w:r w:rsidRPr="00096B60">
        <w:rPr>
          <w:sz w:val="24"/>
          <w:szCs w:val="24"/>
        </w:rPr>
        <w:t>Механические волны. Продольные и поперечные волны. Свойства механических волн: интерференция и дифракция. Длина волны и скорость её распространения. Механические волны в твёрдом теле, сейсмические волны.</w:t>
      </w:r>
    </w:p>
    <w:p w14:paraId="0E2D0E30" w14:textId="77777777" w:rsidR="006022D5" w:rsidRPr="00096B60" w:rsidRDefault="006022D5" w:rsidP="002F2474">
      <w:pPr>
        <w:spacing w:line="240" w:lineRule="auto"/>
        <w:ind w:right="6" w:firstLine="567"/>
        <w:rPr>
          <w:sz w:val="24"/>
          <w:szCs w:val="24"/>
        </w:rPr>
      </w:pPr>
      <w:r w:rsidRPr="00096B60">
        <w:rPr>
          <w:sz w:val="24"/>
          <w:szCs w:val="24"/>
        </w:rPr>
        <w:t>Звук. Распространение и отражение звука. Громкость звука и высота тона. Резонанс в акустике. Инфразвук и ультразвук. Использование ультразвука в современных технологиях.</w:t>
      </w:r>
    </w:p>
    <w:p w14:paraId="7185F584" w14:textId="2859843E" w:rsidR="006022D5" w:rsidRPr="00096B60" w:rsidRDefault="006022D5" w:rsidP="002F2474">
      <w:pPr>
        <w:spacing w:line="240" w:lineRule="auto"/>
        <w:ind w:right="6" w:firstLine="567"/>
        <w:rPr>
          <w:b/>
          <w:sz w:val="24"/>
          <w:szCs w:val="24"/>
        </w:rPr>
      </w:pPr>
      <w:r w:rsidRPr="00096B60">
        <w:rPr>
          <w:b/>
          <w:sz w:val="24"/>
          <w:szCs w:val="24"/>
        </w:rPr>
        <w:t>Демонстрации.</w:t>
      </w:r>
    </w:p>
    <w:p w14:paraId="3B28BDFE" w14:textId="77777777" w:rsidR="006022D5" w:rsidRPr="00096B60" w:rsidRDefault="006022D5" w:rsidP="002F2474">
      <w:pPr>
        <w:spacing w:line="240" w:lineRule="auto"/>
        <w:ind w:right="6" w:firstLine="567"/>
        <w:rPr>
          <w:sz w:val="24"/>
          <w:szCs w:val="24"/>
        </w:rPr>
      </w:pPr>
      <w:r w:rsidRPr="00096B60">
        <w:rPr>
          <w:sz w:val="24"/>
          <w:szCs w:val="24"/>
        </w:rPr>
        <w:t>Наблюдение колебаний тел под действием силы тяжести и силы упругости.</w:t>
      </w:r>
    </w:p>
    <w:p w14:paraId="250D88A0" w14:textId="77777777" w:rsidR="006022D5" w:rsidRPr="00096B60" w:rsidRDefault="006022D5" w:rsidP="002F2474">
      <w:pPr>
        <w:spacing w:line="240" w:lineRule="auto"/>
        <w:ind w:right="6" w:firstLine="567"/>
        <w:rPr>
          <w:sz w:val="24"/>
          <w:szCs w:val="24"/>
        </w:rPr>
      </w:pPr>
      <w:r w:rsidRPr="00096B60">
        <w:rPr>
          <w:sz w:val="24"/>
          <w:szCs w:val="24"/>
        </w:rPr>
        <w:t>Наблюдение колебаний груза на нити и на пружине.</w:t>
      </w:r>
    </w:p>
    <w:p w14:paraId="133F2351" w14:textId="77777777" w:rsidR="006022D5" w:rsidRPr="00096B60" w:rsidRDefault="006022D5" w:rsidP="002F2474">
      <w:pPr>
        <w:spacing w:line="240" w:lineRule="auto"/>
        <w:ind w:right="6" w:firstLine="567"/>
        <w:rPr>
          <w:sz w:val="24"/>
          <w:szCs w:val="24"/>
        </w:rPr>
      </w:pPr>
      <w:r w:rsidRPr="00096B60">
        <w:rPr>
          <w:sz w:val="24"/>
          <w:szCs w:val="24"/>
        </w:rPr>
        <w:t>Наблюдение вынужденных колебаний и резонанса.</w:t>
      </w:r>
    </w:p>
    <w:p w14:paraId="783A8EF3" w14:textId="77777777" w:rsidR="006022D5" w:rsidRPr="00096B60" w:rsidRDefault="006022D5" w:rsidP="002F2474">
      <w:pPr>
        <w:spacing w:line="240" w:lineRule="auto"/>
        <w:ind w:right="6" w:firstLine="567"/>
        <w:rPr>
          <w:sz w:val="24"/>
          <w:szCs w:val="24"/>
        </w:rPr>
      </w:pPr>
      <w:r w:rsidRPr="00096B60">
        <w:rPr>
          <w:sz w:val="24"/>
          <w:szCs w:val="24"/>
        </w:rPr>
        <w:t>Распространение продольных и поперечных волн (на модели).</w:t>
      </w:r>
    </w:p>
    <w:p w14:paraId="798AE6C7" w14:textId="77777777" w:rsidR="006022D5" w:rsidRPr="00096B60" w:rsidRDefault="006022D5" w:rsidP="002F2474">
      <w:pPr>
        <w:spacing w:line="240" w:lineRule="auto"/>
        <w:ind w:right="6" w:firstLine="567"/>
        <w:rPr>
          <w:sz w:val="24"/>
          <w:szCs w:val="24"/>
        </w:rPr>
      </w:pPr>
      <w:r w:rsidRPr="00096B60">
        <w:rPr>
          <w:sz w:val="24"/>
          <w:szCs w:val="24"/>
        </w:rPr>
        <w:t>Наблюдение интерференции и дифракции волн на поверхности воды.</w:t>
      </w:r>
    </w:p>
    <w:p w14:paraId="60C44CB6" w14:textId="77777777" w:rsidR="006022D5" w:rsidRPr="00096B60" w:rsidRDefault="006022D5" w:rsidP="002F2474">
      <w:pPr>
        <w:spacing w:line="240" w:lineRule="auto"/>
        <w:ind w:right="6" w:firstLine="567"/>
        <w:rPr>
          <w:sz w:val="24"/>
          <w:szCs w:val="24"/>
        </w:rPr>
      </w:pPr>
      <w:r w:rsidRPr="00096B60">
        <w:rPr>
          <w:sz w:val="24"/>
          <w:szCs w:val="24"/>
        </w:rPr>
        <w:t>Наблюдение зависимости высоты звука от частоты.</w:t>
      </w:r>
    </w:p>
    <w:p w14:paraId="65BFDC06" w14:textId="77777777" w:rsidR="006022D5" w:rsidRPr="00096B60" w:rsidRDefault="006022D5" w:rsidP="002F2474">
      <w:pPr>
        <w:spacing w:line="240" w:lineRule="auto"/>
        <w:ind w:right="6" w:firstLine="567"/>
        <w:rPr>
          <w:sz w:val="24"/>
          <w:szCs w:val="24"/>
        </w:rPr>
      </w:pPr>
      <w:r w:rsidRPr="00096B60">
        <w:rPr>
          <w:sz w:val="24"/>
          <w:szCs w:val="24"/>
        </w:rPr>
        <w:t>Акустический резонанс.</w:t>
      </w:r>
    </w:p>
    <w:p w14:paraId="0C68C054" w14:textId="12DBE927"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14:paraId="29A70A71" w14:textId="77777777" w:rsidR="006022D5" w:rsidRPr="00096B60" w:rsidRDefault="006022D5" w:rsidP="002F2474">
      <w:pPr>
        <w:spacing w:line="240" w:lineRule="auto"/>
        <w:ind w:right="6" w:firstLine="567"/>
        <w:rPr>
          <w:sz w:val="24"/>
          <w:szCs w:val="24"/>
        </w:rPr>
      </w:pPr>
      <w:r w:rsidRPr="00096B60">
        <w:rPr>
          <w:sz w:val="24"/>
          <w:szCs w:val="24"/>
        </w:rPr>
        <w:t>Определение частоты и периода колебаний математического маятника.</w:t>
      </w:r>
    </w:p>
    <w:p w14:paraId="0848662C" w14:textId="77777777" w:rsidR="006022D5" w:rsidRPr="00096B60" w:rsidRDefault="006022D5" w:rsidP="002F2474">
      <w:pPr>
        <w:spacing w:line="240" w:lineRule="auto"/>
        <w:ind w:right="6" w:firstLine="567"/>
        <w:rPr>
          <w:sz w:val="24"/>
          <w:szCs w:val="24"/>
        </w:rPr>
      </w:pPr>
      <w:r w:rsidRPr="00096B60">
        <w:rPr>
          <w:sz w:val="24"/>
          <w:szCs w:val="24"/>
        </w:rPr>
        <w:t>Определение частоты и периода колебаний пружинного маятника.</w:t>
      </w:r>
    </w:p>
    <w:p w14:paraId="5C8466A5" w14:textId="77777777" w:rsidR="006022D5" w:rsidRPr="00096B60" w:rsidRDefault="006022D5" w:rsidP="002F2474">
      <w:pPr>
        <w:spacing w:line="240" w:lineRule="auto"/>
        <w:ind w:right="6" w:firstLine="567"/>
        <w:rPr>
          <w:sz w:val="24"/>
          <w:szCs w:val="24"/>
        </w:rPr>
      </w:pPr>
      <w:r w:rsidRPr="00096B60">
        <w:rPr>
          <w:sz w:val="24"/>
          <w:szCs w:val="24"/>
        </w:rPr>
        <w:t>Исследование зависимости периода колебаний груза на нити от длины нити.</w:t>
      </w:r>
    </w:p>
    <w:p w14:paraId="5E62BEC7" w14:textId="77777777" w:rsidR="006022D5" w:rsidRPr="00096B60" w:rsidRDefault="006022D5" w:rsidP="002F2474">
      <w:pPr>
        <w:spacing w:line="240" w:lineRule="auto"/>
        <w:ind w:right="6" w:firstLine="567"/>
        <w:rPr>
          <w:sz w:val="24"/>
          <w:szCs w:val="24"/>
        </w:rPr>
      </w:pPr>
      <w:r w:rsidRPr="00096B60">
        <w:rPr>
          <w:sz w:val="24"/>
          <w:szCs w:val="24"/>
        </w:rPr>
        <w:t>Исследование зависимости периода колебаний пружинного маятника от массы груза.</w:t>
      </w:r>
    </w:p>
    <w:p w14:paraId="0D3DB548" w14:textId="77777777" w:rsidR="006022D5" w:rsidRPr="00096B60" w:rsidRDefault="006022D5" w:rsidP="002F2474">
      <w:pPr>
        <w:spacing w:line="240" w:lineRule="auto"/>
        <w:ind w:right="6" w:firstLine="567"/>
        <w:rPr>
          <w:sz w:val="24"/>
          <w:szCs w:val="24"/>
        </w:rPr>
      </w:pPr>
      <w:r w:rsidRPr="00096B60">
        <w:rPr>
          <w:sz w:val="24"/>
          <w:szCs w:val="24"/>
        </w:rPr>
        <w:t xml:space="preserve">Проверка независимости периода колебаний груза, подвешенного к ленте, от массы груза. </w:t>
      </w:r>
    </w:p>
    <w:p w14:paraId="13604E98" w14:textId="77777777" w:rsidR="006022D5" w:rsidRPr="00096B60" w:rsidRDefault="006022D5" w:rsidP="002F2474">
      <w:pPr>
        <w:spacing w:line="240" w:lineRule="auto"/>
        <w:ind w:right="6" w:firstLine="567"/>
        <w:rPr>
          <w:sz w:val="24"/>
          <w:szCs w:val="24"/>
        </w:rPr>
      </w:pPr>
      <w:r w:rsidRPr="00096B60">
        <w:rPr>
          <w:sz w:val="24"/>
          <w:szCs w:val="24"/>
        </w:rPr>
        <w:t xml:space="preserve">Опыты, демонстрирующие зависимость периода колебаний пружинного маятника от массы груза и жёсткости пружины. </w:t>
      </w:r>
    </w:p>
    <w:p w14:paraId="70B3E2F9" w14:textId="77777777" w:rsidR="006022D5" w:rsidRPr="00096B60" w:rsidRDefault="006022D5" w:rsidP="002F2474">
      <w:pPr>
        <w:spacing w:line="240" w:lineRule="auto"/>
        <w:ind w:right="6" w:firstLine="567"/>
        <w:rPr>
          <w:sz w:val="24"/>
          <w:szCs w:val="24"/>
        </w:rPr>
      </w:pPr>
      <w:r w:rsidRPr="00096B60">
        <w:rPr>
          <w:sz w:val="24"/>
          <w:szCs w:val="24"/>
        </w:rPr>
        <w:t>Измерение ускорения свободного падения.</w:t>
      </w:r>
    </w:p>
    <w:p w14:paraId="40176EC8" w14:textId="36C7831E" w:rsidR="006022D5" w:rsidRPr="00096B60" w:rsidRDefault="006022D5" w:rsidP="002F2474">
      <w:pPr>
        <w:spacing w:line="240" w:lineRule="auto"/>
        <w:ind w:right="6" w:firstLine="567"/>
        <w:rPr>
          <w:b/>
          <w:sz w:val="24"/>
          <w:szCs w:val="24"/>
        </w:rPr>
      </w:pPr>
      <w:r w:rsidRPr="00096B60">
        <w:rPr>
          <w:b/>
          <w:sz w:val="24"/>
          <w:szCs w:val="24"/>
        </w:rPr>
        <w:t>Электромагнитное поле и электромагнитные волны.</w:t>
      </w:r>
    </w:p>
    <w:p w14:paraId="5E01C01A" w14:textId="77777777" w:rsidR="006022D5" w:rsidRPr="00096B60" w:rsidRDefault="006022D5" w:rsidP="002F2474">
      <w:pPr>
        <w:spacing w:line="240" w:lineRule="auto"/>
        <w:ind w:right="6" w:firstLine="567"/>
        <w:rPr>
          <w:sz w:val="24"/>
          <w:szCs w:val="24"/>
        </w:rPr>
      </w:pPr>
      <w:r w:rsidRPr="00096B60">
        <w:rPr>
          <w:sz w:val="24"/>
          <w:szCs w:val="24"/>
        </w:rPr>
        <w:t>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Радиолокация. Космическая связь.</w:t>
      </w:r>
    </w:p>
    <w:p w14:paraId="0433904C" w14:textId="77777777" w:rsidR="006022D5" w:rsidRPr="00096B60" w:rsidRDefault="006022D5" w:rsidP="002F2474">
      <w:pPr>
        <w:spacing w:line="240" w:lineRule="auto"/>
        <w:ind w:right="6" w:firstLine="567"/>
        <w:rPr>
          <w:sz w:val="24"/>
          <w:szCs w:val="24"/>
        </w:rPr>
      </w:pPr>
      <w:r w:rsidRPr="00096B60">
        <w:rPr>
          <w:sz w:val="24"/>
          <w:szCs w:val="24"/>
        </w:rPr>
        <w:t>Электромагнитная природа света. Скорость света. Волновые свойства света: интерференция и дифракция.</w:t>
      </w:r>
    </w:p>
    <w:p w14:paraId="493367D6" w14:textId="7D56576F" w:rsidR="006022D5" w:rsidRPr="00096B60" w:rsidRDefault="006022D5" w:rsidP="002F2474">
      <w:pPr>
        <w:spacing w:line="240" w:lineRule="auto"/>
        <w:ind w:right="6" w:firstLine="567"/>
        <w:rPr>
          <w:b/>
          <w:sz w:val="24"/>
          <w:szCs w:val="24"/>
        </w:rPr>
      </w:pPr>
      <w:r w:rsidRPr="00096B60">
        <w:rPr>
          <w:b/>
          <w:sz w:val="24"/>
          <w:szCs w:val="24"/>
        </w:rPr>
        <w:t> Демонстрации.</w:t>
      </w:r>
    </w:p>
    <w:p w14:paraId="5423475F" w14:textId="77777777" w:rsidR="006022D5" w:rsidRPr="00096B60" w:rsidRDefault="006022D5" w:rsidP="002F2474">
      <w:pPr>
        <w:spacing w:line="240" w:lineRule="auto"/>
        <w:ind w:right="6" w:firstLine="567"/>
        <w:rPr>
          <w:sz w:val="24"/>
          <w:szCs w:val="24"/>
        </w:rPr>
      </w:pPr>
      <w:r w:rsidRPr="00096B60">
        <w:rPr>
          <w:sz w:val="24"/>
          <w:szCs w:val="24"/>
        </w:rPr>
        <w:t xml:space="preserve">Свойства электромагнитных волн. </w:t>
      </w:r>
    </w:p>
    <w:p w14:paraId="6875DE0D" w14:textId="77777777" w:rsidR="006022D5" w:rsidRPr="00096B60" w:rsidRDefault="006022D5" w:rsidP="002F2474">
      <w:pPr>
        <w:spacing w:line="240" w:lineRule="auto"/>
        <w:ind w:right="6" w:firstLine="567"/>
        <w:rPr>
          <w:sz w:val="24"/>
          <w:szCs w:val="24"/>
        </w:rPr>
      </w:pPr>
      <w:r w:rsidRPr="00096B60">
        <w:rPr>
          <w:sz w:val="24"/>
          <w:szCs w:val="24"/>
        </w:rPr>
        <w:t xml:space="preserve">Интерференция и дифракция света. </w:t>
      </w:r>
    </w:p>
    <w:p w14:paraId="0CD49110" w14:textId="1833A15F"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14:paraId="51CDBB59" w14:textId="77777777" w:rsidR="006022D5" w:rsidRPr="00096B60" w:rsidRDefault="006022D5" w:rsidP="002F2474">
      <w:pPr>
        <w:spacing w:line="240" w:lineRule="auto"/>
        <w:ind w:right="6" w:firstLine="567"/>
        <w:rPr>
          <w:sz w:val="24"/>
          <w:szCs w:val="24"/>
        </w:rPr>
      </w:pPr>
      <w:r w:rsidRPr="00096B60">
        <w:rPr>
          <w:sz w:val="24"/>
          <w:szCs w:val="24"/>
        </w:rPr>
        <w:t>Изучение свойств электромагнитных волн с помощью мобильного телефона.</w:t>
      </w:r>
    </w:p>
    <w:p w14:paraId="5C99296F" w14:textId="77777777" w:rsidR="006022D5" w:rsidRPr="00096B60" w:rsidRDefault="006022D5" w:rsidP="002F2474">
      <w:pPr>
        <w:spacing w:line="240" w:lineRule="auto"/>
        <w:ind w:right="6" w:firstLine="567"/>
        <w:rPr>
          <w:sz w:val="24"/>
          <w:szCs w:val="24"/>
        </w:rPr>
      </w:pPr>
      <w:r w:rsidRPr="00096B60">
        <w:rPr>
          <w:sz w:val="24"/>
          <w:szCs w:val="24"/>
        </w:rPr>
        <w:t>Проведение опытов по наблюдению интерференции и дифракции света.</w:t>
      </w:r>
    </w:p>
    <w:p w14:paraId="7AD77AEF" w14:textId="631B5C7E" w:rsidR="006022D5" w:rsidRPr="00096B60" w:rsidRDefault="006022D5" w:rsidP="002F2474">
      <w:pPr>
        <w:spacing w:line="240" w:lineRule="auto"/>
        <w:ind w:right="6" w:firstLine="567"/>
        <w:rPr>
          <w:b/>
          <w:sz w:val="24"/>
          <w:szCs w:val="24"/>
        </w:rPr>
      </w:pPr>
      <w:r w:rsidRPr="00096B60">
        <w:rPr>
          <w:b/>
          <w:sz w:val="24"/>
          <w:szCs w:val="24"/>
        </w:rPr>
        <w:t>Световые явления.</w:t>
      </w:r>
    </w:p>
    <w:p w14:paraId="37942D71" w14:textId="77777777" w:rsidR="006022D5" w:rsidRPr="00096B60" w:rsidRDefault="006022D5" w:rsidP="002F2474">
      <w:pPr>
        <w:spacing w:line="240" w:lineRule="auto"/>
        <w:ind w:right="6" w:firstLine="567"/>
        <w:rPr>
          <w:sz w:val="24"/>
          <w:szCs w:val="24"/>
        </w:rPr>
      </w:pPr>
      <w:r w:rsidRPr="00096B60">
        <w:rPr>
          <w:sz w:val="24"/>
          <w:szCs w:val="24"/>
        </w:rPr>
        <w:t>Лучевая модель света и геометрическая оптика. Источники света. Прямолинейное распространение света. Затмения Солнца и Луны. Отражение света. Плоское зеркало. Закон отражения света. Построение изображений, сформированных зеркалом.</w:t>
      </w:r>
    </w:p>
    <w:p w14:paraId="4AA02363" w14:textId="77777777" w:rsidR="006022D5" w:rsidRPr="00096B60" w:rsidRDefault="006022D5" w:rsidP="002F2474">
      <w:pPr>
        <w:spacing w:line="240" w:lineRule="auto"/>
        <w:ind w:right="6" w:firstLine="567"/>
        <w:rPr>
          <w:sz w:val="24"/>
          <w:szCs w:val="24"/>
        </w:rPr>
      </w:pPr>
      <w:r w:rsidRPr="00096B60">
        <w:rPr>
          <w:sz w:val="24"/>
          <w:szCs w:val="24"/>
        </w:rPr>
        <w:t>Преломление света. Закон преломления света. Полное отражение света. Использование полного отражения в оптических световодах, оптоволоконная связь.</w:t>
      </w:r>
    </w:p>
    <w:p w14:paraId="7C7A76E9" w14:textId="77777777" w:rsidR="006022D5" w:rsidRPr="00096B60" w:rsidRDefault="006022D5" w:rsidP="002F2474">
      <w:pPr>
        <w:spacing w:line="240" w:lineRule="auto"/>
        <w:ind w:right="6" w:firstLine="567"/>
        <w:rPr>
          <w:sz w:val="24"/>
          <w:szCs w:val="24"/>
        </w:rPr>
      </w:pPr>
      <w:r w:rsidRPr="00096B60">
        <w:rPr>
          <w:sz w:val="24"/>
          <w:szCs w:val="24"/>
        </w:rPr>
        <w:t>Линза, ход лучей в линзе. Формула тонкой линзы. Построение изображений, сформированных тонкой линзой. Оптическая система фотоаппарата, микроскопа и телескопа. Глаз, как оптическая система. Близорукость и дальнозоркость.</w:t>
      </w:r>
    </w:p>
    <w:p w14:paraId="0130C2B5" w14:textId="77777777" w:rsidR="006022D5" w:rsidRPr="00096B60" w:rsidRDefault="006022D5" w:rsidP="002F2474">
      <w:pPr>
        <w:spacing w:line="240" w:lineRule="auto"/>
        <w:ind w:right="6" w:firstLine="567"/>
        <w:rPr>
          <w:sz w:val="24"/>
          <w:szCs w:val="24"/>
        </w:rPr>
      </w:pPr>
      <w:r w:rsidRPr="00096B60">
        <w:rPr>
          <w:sz w:val="24"/>
          <w:szCs w:val="24"/>
        </w:rPr>
        <w:t>Разложение белого света в спектр. Опыты Ньютона. Сложение спектральных цветов. Дисперсия света.</w:t>
      </w:r>
    </w:p>
    <w:p w14:paraId="46AA492F" w14:textId="0E5B2645" w:rsidR="006022D5" w:rsidRPr="00096B60" w:rsidRDefault="006022D5" w:rsidP="002F2474">
      <w:pPr>
        <w:spacing w:line="240" w:lineRule="auto"/>
        <w:ind w:right="6" w:firstLine="567"/>
        <w:rPr>
          <w:b/>
          <w:sz w:val="24"/>
          <w:szCs w:val="24"/>
        </w:rPr>
      </w:pPr>
      <w:r w:rsidRPr="00096B60">
        <w:rPr>
          <w:b/>
          <w:sz w:val="24"/>
          <w:szCs w:val="24"/>
        </w:rPr>
        <w:t>Демонстрации.</w:t>
      </w:r>
    </w:p>
    <w:p w14:paraId="0DC66918" w14:textId="77777777" w:rsidR="006022D5" w:rsidRPr="00096B60" w:rsidRDefault="006022D5" w:rsidP="002F2474">
      <w:pPr>
        <w:spacing w:line="240" w:lineRule="auto"/>
        <w:ind w:right="6" w:firstLine="567"/>
        <w:rPr>
          <w:sz w:val="24"/>
          <w:szCs w:val="24"/>
        </w:rPr>
      </w:pPr>
      <w:r w:rsidRPr="00096B60">
        <w:rPr>
          <w:sz w:val="24"/>
          <w:szCs w:val="24"/>
        </w:rPr>
        <w:t>Прямолинейное распространение света.</w:t>
      </w:r>
    </w:p>
    <w:p w14:paraId="0FBA7492" w14:textId="77777777" w:rsidR="006022D5" w:rsidRPr="00096B60" w:rsidRDefault="006022D5" w:rsidP="002F2474">
      <w:pPr>
        <w:spacing w:line="240" w:lineRule="auto"/>
        <w:ind w:right="6" w:firstLine="567"/>
        <w:rPr>
          <w:sz w:val="24"/>
          <w:szCs w:val="24"/>
        </w:rPr>
      </w:pPr>
      <w:r w:rsidRPr="00096B60">
        <w:rPr>
          <w:sz w:val="24"/>
          <w:szCs w:val="24"/>
        </w:rPr>
        <w:t>Отражение света.</w:t>
      </w:r>
    </w:p>
    <w:p w14:paraId="7F16B703" w14:textId="77777777" w:rsidR="006022D5" w:rsidRPr="00096B60" w:rsidRDefault="006022D5" w:rsidP="002F2474">
      <w:pPr>
        <w:spacing w:line="240" w:lineRule="auto"/>
        <w:ind w:right="6" w:firstLine="567"/>
        <w:rPr>
          <w:sz w:val="24"/>
          <w:szCs w:val="24"/>
        </w:rPr>
      </w:pPr>
      <w:r w:rsidRPr="00096B60">
        <w:rPr>
          <w:sz w:val="24"/>
          <w:szCs w:val="24"/>
        </w:rPr>
        <w:t>Получение изображений в плоском зеркале.</w:t>
      </w:r>
    </w:p>
    <w:p w14:paraId="2577F437" w14:textId="77777777" w:rsidR="006022D5" w:rsidRPr="00096B60" w:rsidRDefault="006022D5" w:rsidP="002F2474">
      <w:pPr>
        <w:spacing w:line="240" w:lineRule="auto"/>
        <w:ind w:right="6" w:firstLine="567"/>
        <w:rPr>
          <w:sz w:val="24"/>
          <w:szCs w:val="24"/>
        </w:rPr>
      </w:pPr>
      <w:r w:rsidRPr="00096B60">
        <w:rPr>
          <w:sz w:val="24"/>
          <w:szCs w:val="24"/>
        </w:rPr>
        <w:t>Преломление света.</w:t>
      </w:r>
    </w:p>
    <w:p w14:paraId="05E09ADB" w14:textId="77777777" w:rsidR="006022D5" w:rsidRPr="00096B60" w:rsidRDefault="006022D5" w:rsidP="002F2474">
      <w:pPr>
        <w:spacing w:line="240" w:lineRule="auto"/>
        <w:ind w:right="6" w:firstLine="567"/>
        <w:rPr>
          <w:sz w:val="24"/>
          <w:szCs w:val="24"/>
        </w:rPr>
      </w:pPr>
      <w:r w:rsidRPr="00096B60">
        <w:rPr>
          <w:sz w:val="24"/>
          <w:szCs w:val="24"/>
        </w:rPr>
        <w:t>Оптический световод.</w:t>
      </w:r>
    </w:p>
    <w:p w14:paraId="14A171DE" w14:textId="77777777" w:rsidR="006022D5" w:rsidRPr="00096B60" w:rsidRDefault="006022D5" w:rsidP="002F2474">
      <w:pPr>
        <w:spacing w:line="240" w:lineRule="auto"/>
        <w:ind w:right="6" w:firstLine="567"/>
        <w:rPr>
          <w:sz w:val="24"/>
          <w:szCs w:val="24"/>
        </w:rPr>
      </w:pPr>
      <w:r w:rsidRPr="00096B60">
        <w:rPr>
          <w:sz w:val="24"/>
          <w:szCs w:val="24"/>
        </w:rPr>
        <w:t>Ход лучей в собирающей линзе.</w:t>
      </w:r>
    </w:p>
    <w:p w14:paraId="109A0EDE" w14:textId="77777777" w:rsidR="006022D5" w:rsidRPr="00096B60" w:rsidRDefault="006022D5" w:rsidP="002F2474">
      <w:pPr>
        <w:spacing w:line="240" w:lineRule="auto"/>
        <w:ind w:right="6" w:firstLine="567"/>
        <w:rPr>
          <w:sz w:val="24"/>
          <w:szCs w:val="24"/>
        </w:rPr>
      </w:pPr>
      <w:r w:rsidRPr="00096B60">
        <w:rPr>
          <w:sz w:val="24"/>
          <w:szCs w:val="24"/>
        </w:rPr>
        <w:t>Ход лучей в рассеивающей линзе.</w:t>
      </w:r>
    </w:p>
    <w:p w14:paraId="01391D7D" w14:textId="77777777" w:rsidR="006022D5" w:rsidRPr="00096B60" w:rsidRDefault="006022D5" w:rsidP="002F2474">
      <w:pPr>
        <w:spacing w:line="240" w:lineRule="auto"/>
        <w:ind w:right="6" w:firstLine="567"/>
        <w:rPr>
          <w:sz w:val="24"/>
          <w:szCs w:val="24"/>
        </w:rPr>
      </w:pPr>
      <w:r w:rsidRPr="00096B60">
        <w:rPr>
          <w:sz w:val="24"/>
          <w:szCs w:val="24"/>
        </w:rPr>
        <w:t>Получение изображений с помощью линз.</w:t>
      </w:r>
    </w:p>
    <w:p w14:paraId="072CF8CA" w14:textId="77777777" w:rsidR="006022D5" w:rsidRPr="00096B60" w:rsidRDefault="006022D5" w:rsidP="002F2474">
      <w:pPr>
        <w:spacing w:line="240" w:lineRule="auto"/>
        <w:ind w:right="6" w:firstLine="567"/>
        <w:rPr>
          <w:sz w:val="24"/>
          <w:szCs w:val="24"/>
        </w:rPr>
      </w:pPr>
      <w:r w:rsidRPr="00096B60">
        <w:rPr>
          <w:sz w:val="24"/>
          <w:szCs w:val="24"/>
        </w:rPr>
        <w:t>Принцип действия фотоаппарата, микроскопа и телескопа.</w:t>
      </w:r>
    </w:p>
    <w:p w14:paraId="63510F96" w14:textId="77777777" w:rsidR="006022D5" w:rsidRPr="00096B60" w:rsidRDefault="006022D5" w:rsidP="002F2474">
      <w:pPr>
        <w:spacing w:line="240" w:lineRule="auto"/>
        <w:ind w:right="6" w:firstLine="567"/>
        <w:rPr>
          <w:sz w:val="24"/>
          <w:szCs w:val="24"/>
        </w:rPr>
      </w:pPr>
      <w:r w:rsidRPr="00096B60">
        <w:rPr>
          <w:sz w:val="24"/>
          <w:szCs w:val="24"/>
        </w:rPr>
        <w:t>Модель глаза.</w:t>
      </w:r>
    </w:p>
    <w:p w14:paraId="37CFC74B" w14:textId="77777777" w:rsidR="006022D5" w:rsidRPr="00096B60" w:rsidRDefault="006022D5" w:rsidP="002F2474">
      <w:pPr>
        <w:spacing w:line="240" w:lineRule="auto"/>
        <w:ind w:right="6" w:firstLine="567"/>
        <w:rPr>
          <w:sz w:val="24"/>
          <w:szCs w:val="24"/>
        </w:rPr>
      </w:pPr>
      <w:r w:rsidRPr="00096B60">
        <w:rPr>
          <w:sz w:val="24"/>
          <w:szCs w:val="24"/>
        </w:rPr>
        <w:t>Разложение белого света в спектр.</w:t>
      </w:r>
    </w:p>
    <w:p w14:paraId="391D69A7" w14:textId="77777777" w:rsidR="006022D5" w:rsidRPr="00096B60" w:rsidRDefault="006022D5" w:rsidP="002F2474">
      <w:pPr>
        <w:spacing w:line="240" w:lineRule="auto"/>
        <w:ind w:right="6" w:firstLine="567"/>
        <w:rPr>
          <w:sz w:val="24"/>
          <w:szCs w:val="24"/>
        </w:rPr>
      </w:pPr>
      <w:r w:rsidRPr="00096B60">
        <w:rPr>
          <w:sz w:val="24"/>
          <w:szCs w:val="24"/>
        </w:rPr>
        <w:t>Получение белого света при сложении света разных цветов.</w:t>
      </w:r>
    </w:p>
    <w:p w14:paraId="386B0A9A" w14:textId="66718FD1"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14:paraId="7D82951A" w14:textId="77777777" w:rsidR="006022D5" w:rsidRPr="00096B60" w:rsidRDefault="006022D5" w:rsidP="002F2474">
      <w:pPr>
        <w:spacing w:line="240" w:lineRule="auto"/>
        <w:ind w:right="6" w:firstLine="567"/>
        <w:rPr>
          <w:sz w:val="24"/>
          <w:szCs w:val="24"/>
        </w:rPr>
      </w:pPr>
      <w:r w:rsidRPr="00096B60">
        <w:rPr>
          <w:sz w:val="24"/>
          <w:szCs w:val="24"/>
        </w:rPr>
        <w:t>Исследование зависимости угла отражения светового луча от угла падения.</w:t>
      </w:r>
    </w:p>
    <w:p w14:paraId="159EFA83" w14:textId="77777777" w:rsidR="006022D5" w:rsidRPr="00096B60" w:rsidRDefault="006022D5" w:rsidP="002F2474">
      <w:pPr>
        <w:spacing w:line="240" w:lineRule="auto"/>
        <w:ind w:right="6" w:firstLine="567"/>
        <w:rPr>
          <w:sz w:val="24"/>
          <w:szCs w:val="24"/>
        </w:rPr>
      </w:pPr>
      <w:r w:rsidRPr="00096B60">
        <w:rPr>
          <w:sz w:val="24"/>
          <w:szCs w:val="24"/>
        </w:rPr>
        <w:t>Изучение свойств изображения в плоском зеркале.</w:t>
      </w:r>
    </w:p>
    <w:p w14:paraId="0EFD3501" w14:textId="77777777" w:rsidR="006022D5" w:rsidRPr="00096B60" w:rsidRDefault="006022D5" w:rsidP="002F2474">
      <w:pPr>
        <w:spacing w:line="240" w:lineRule="auto"/>
        <w:ind w:right="6" w:firstLine="567"/>
        <w:rPr>
          <w:sz w:val="24"/>
          <w:szCs w:val="24"/>
        </w:rPr>
      </w:pPr>
      <w:r w:rsidRPr="00096B60">
        <w:rPr>
          <w:sz w:val="24"/>
          <w:szCs w:val="24"/>
        </w:rPr>
        <w:t xml:space="preserve">Исследование зависимости угла преломления от угла падения светового луча на границе «воздух–стекло». </w:t>
      </w:r>
    </w:p>
    <w:p w14:paraId="22E730CC" w14:textId="77777777" w:rsidR="006022D5" w:rsidRPr="00096B60" w:rsidRDefault="006022D5" w:rsidP="002F2474">
      <w:pPr>
        <w:spacing w:line="240" w:lineRule="auto"/>
        <w:ind w:right="6" w:firstLine="567"/>
        <w:rPr>
          <w:sz w:val="24"/>
          <w:szCs w:val="24"/>
        </w:rPr>
      </w:pPr>
      <w:r w:rsidRPr="00096B60">
        <w:rPr>
          <w:sz w:val="24"/>
          <w:szCs w:val="24"/>
        </w:rPr>
        <w:t>Получение изображений с помощью собирающей линзы.</w:t>
      </w:r>
    </w:p>
    <w:p w14:paraId="1A47B5E3" w14:textId="77777777" w:rsidR="006022D5" w:rsidRPr="00096B60" w:rsidRDefault="006022D5" w:rsidP="002F2474">
      <w:pPr>
        <w:spacing w:line="240" w:lineRule="auto"/>
        <w:ind w:right="6" w:firstLine="567"/>
        <w:rPr>
          <w:sz w:val="24"/>
          <w:szCs w:val="24"/>
        </w:rPr>
      </w:pPr>
      <w:r w:rsidRPr="00096B60">
        <w:rPr>
          <w:sz w:val="24"/>
          <w:szCs w:val="24"/>
        </w:rPr>
        <w:t>Определение фокусного расстояния и оптической силы собирающей линзы.</w:t>
      </w:r>
    </w:p>
    <w:p w14:paraId="4C198CA5" w14:textId="77777777" w:rsidR="006022D5" w:rsidRPr="00096B60" w:rsidRDefault="006022D5" w:rsidP="002F2474">
      <w:pPr>
        <w:spacing w:line="240" w:lineRule="auto"/>
        <w:ind w:right="6" w:firstLine="567"/>
        <w:rPr>
          <w:sz w:val="24"/>
          <w:szCs w:val="24"/>
        </w:rPr>
      </w:pPr>
      <w:r w:rsidRPr="00096B60">
        <w:rPr>
          <w:sz w:val="24"/>
          <w:szCs w:val="24"/>
        </w:rPr>
        <w:t>Опыты по разложению белого света в спектр.</w:t>
      </w:r>
    </w:p>
    <w:p w14:paraId="0B358537" w14:textId="77777777" w:rsidR="006022D5" w:rsidRPr="00096B60" w:rsidRDefault="006022D5" w:rsidP="002F2474">
      <w:pPr>
        <w:spacing w:line="240" w:lineRule="auto"/>
        <w:ind w:right="6" w:firstLine="567"/>
        <w:rPr>
          <w:sz w:val="24"/>
          <w:szCs w:val="24"/>
        </w:rPr>
      </w:pPr>
      <w:r w:rsidRPr="00096B60">
        <w:rPr>
          <w:sz w:val="24"/>
          <w:szCs w:val="24"/>
        </w:rPr>
        <w:t>Опыты по восприятию цвета предметов при их наблюдении через цветовые фильтры.</w:t>
      </w:r>
    </w:p>
    <w:p w14:paraId="1F443858" w14:textId="43A1A439" w:rsidR="006022D5" w:rsidRPr="00096B60" w:rsidRDefault="006022D5" w:rsidP="002F2474">
      <w:pPr>
        <w:spacing w:line="240" w:lineRule="auto"/>
        <w:ind w:right="6" w:firstLine="567"/>
        <w:rPr>
          <w:b/>
          <w:sz w:val="24"/>
          <w:szCs w:val="24"/>
        </w:rPr>
      </w:pPr>
      <w:r w:rsidRPr="00096B60">
        <w:rPr>
          <w:b/>
          <w:sz w:val="24"/>
          <w:szCs w:val="24"/>
        </w:rPr>
        <w:t>Квантовые явления.</w:t>
      </w:r>
    </w:p>
    <w:p w14:paraId="173245A3" w14:textId="77777777" w:rsidR="006022D5" w:rsidRPr="00096B60" w:rsidRDefault="006022D5" w:rsidP="002F2474">
      <w:pPr>
        <w:spacing w:line="240" w:lineRule="auto"/>
        <w:ind w:right="6" w:firstLine="567"/>
        <w:rPr>
          <w:sz w:val="24"/>
          <w:szCs w:val="24"/>
        </w:rPr>
      </w:pPr>
      <w:r w:rsidRPr="00096B60">
        <w:rPr>
          <w:sz w:val="24"/>
          <w:szCs w:val="24"/>
        </w:rPr>
        <w:t xml:space="preserve">Опыты Резерфорда и планетарная модель атома. Модель атома Бора. Испускание и поглощение света атомом. Кванты. Линейчатые спектры. </w:t>
      </w:r>
    </w:p>
    <w:p w14:paraId="7EA6447E" w14:textId="77777777" w:rsidR="006022D5" w:rsidRPr="00096B60" w:rsidRDefault="006022D5" w:rsidP="002F2474">
      <w:pPr>
        <w:spacing w:line="240" w:lineRule="auto"/>
        <w:ind w:right="6" w:firstLine="567"/>
        <w:rPr>
          <w:sz w:val="24"/>
          <w:szCs w:val="24"/>
        </w:rPr>
      </w:pPr>
      <w:r w:rsidRPr="00096B60">
        <w:rPr>
          <w:sz w:val="24"/>
          <w:szCs w:val="24"/>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 Действие радиоактивных излучений на живые организмы. Защита от радиоактивного излучения.</w:t>
      </w:r>
    </w:p>
    <w:p w14:paraId="4B9EA483" w14:textId="77777777" w:rsidR="006022D5" w:rsidRPr="00096B60" w:rsidRDefault="006022D5" w:rsidP="002F2474">
      <w:pPr>
        <w:spacing w:line="240" w:lineRule="auto"/>
        <w:ind w:right="6" w:firstLine="567"/>
        <w:rPr>
          <w:sz w:val="24"/>
          <w:szCs w:val="24"/>
        </w:rPr>
      </w:pPr>
      <w:r w:rsidRPr="00096B60">
        <w:rPr>
          <w:sz w:val="24"/>
          <w:szCs w:val="24"/>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 Ядерная энергетика. Экологические проблемы ядерной энергетики.</w:t>
      </w:r>
    </w:p>
    <w:p w14:paraId="201A107B" w14:textId="7D618B3D" w:rsidR="006022D5" w:rsidRPr="00096B60" w:rsidRDefault="006022D5" w:rsidP="002F2474">
      <w:pPr>
        <w:spacing w:line="240" w:lineRule="auto"/>
        <w:ind w:right="6" w:firstLine="567"/>
        <w:rPr>
          <w:b/>
          <w:sz w:val="24"/>
          <w:szCs w:val="24"/>
        </w:rPr>
      </w:pPr>
      <w:r w:rsidRPr="00096B60">
        <w:rPr>
          <w:b/>
          <w:sz w:val="24"/>
          <w:szCs w:val="24"/>
        </w:rPr>
        <w:t>Демонстрации.</w:t>
      </w:r>
    </w:p>
    <w:p w14:paraId="22F6FED3" w14:textId="77777777" w:rsidR="006022D5" w:rsidRPr="00096B60" w:rsidRDefault="006022D5" w:rsidP="002F2474">
      <w:pPr>
        <w:spacing w:line="240" w:lineRule="auto"/>
        <w:ind w:right="6" w:firstLine="567"/>
        <w:rPr>
          <w:sz w:val="24"/>
          <w:szCs w:val="24"/>
        </w:rPr>
      </w:pPr>
      <w:r w:rsidRPr="00096B60">
        <w:rPr>
          <w:sz w:val="24"/>
          <w:szCs w:val="24"/>
        </w:rPr>
        <w:t>Спектры излучения и поглощения.</w:t>
      </w:r>
    </w:p>
    <w:p w14:paraId="789AAAB5" w14:textId="77777777" w:rsidR="006022D5" w:rsidRPr="00096B60" w:rsidRDefault="006022D5" w:rsidP="002F2474">
      <w:pPr>
        <w:spacing w:line="240" w:lineRule="auto"/>
        <w:ind w:right="6" w:firstLine="567"/>
        <w:rPr>
          <w:sz w:val="24"/>
          <w:szCs w:val="24"/>
        </w:rPr>
      </w:pPr>
      <w:r w:rsidRPr="00096B60">
        <w:rPr>
          <w:sz w:val="24"/>
          <w:szCs w:val="24"/>
        </w:rPr>
        <w:t>Спектры различных газов.</w:t>
      </w:r>
    </w:p>
    <w:p w14:paraId="6093DB96" w14:textId="77777777" w:rsidR="006022D5" w:rsidRPr="00096B60" w:rsidRDefault="006022D5" w:rsidP="002F2474">
      <w:pPr>
        <w:spacing w:line="240" w:lineRule="auto"/>
        <w:ind w:right="6" w:firstLine="567"/>
        <w:rPr>
          <w:sz w:val="24"/>
          <w:szCs w:val="24"/>
        </w:rPr>
      </w:pPr>
      <w:r w:rsidRPr="00096B60">
        <w:rPr>
          <w:sz w:val="24"/>
          <w:szCs w:val="24"/>
        </w:rPr>
        <w:t>Спектр водорода.</w:t>
      </w:r>
    </w:p>
    <w:p w14:paraId="235BF0D2" w14:textId="77777777" w:rsidR="006022D5" w:rsidRPr="00096B60" w:rsidRDefault="006022D5" w:rsidP="002F2474">
      <w:pPr>
        <w:spacing w:line="240" w:lineRule="auto"/>
        <w:ind w:right="6" w:firstLine="567"/>
        <w:rPr>
          <w:sz w:val="24"/>
          <w:szCs w:val="24"/>
        </w:rPr>
      </w:pPr>
      <w:r w:rsidRPr="00096B60">
        <w:rPr>
          <w:sz w:val="24"/>
          <w:szCs w:val="24"/>
        </w:rPr>
        <w:t xml:space="preserve">Наблюдение треков в камере Вильсона. </w:t>
      </w:r>
    </w:p>
    <w:p w14:paraId="19326E46" w14:textId="77777777" w:rsidR="006022D5" w:rsidRPr="00096B60" w:rsidRDefault="006022D5" w:rsidP="002F2474">
      <w:pPr>
        <w:spacing w:line="240" w:lineRule="auto"/>
        <w:ind w:right="6" w:firstLine="567"/>
        <w:rPr>
          <w:sz w:val="24"/>
          <w:szCs w:val="24"/>
        </w:rPr>
      </w:pPr>
      <w:r w:rsidRPr="00096B60">
        <w:rPr>
          <w:sz w:val="24"/>
          <w:szCs w:val="24"/>
        </w:rPr>
        <w:t xml:space="preserve">Работа счётчика ионизирующих излучений. </w:t>
      </w:r>
    </w:p>
    <w:p w14:paraId="3EBD3FEF" w14:textId="77777777" w:rsidR="006022D5" w:rsidRPr="00096B60" w:rsidRDefault="006022D5" w:rsidP="002F2474">
      <w:pPr>
        <w:spacing w:line="240" w:lineRule="auto"/>
        <w:ind w:right="6" w:firstLine="567"/>
        <w:rPr>
          <w:sz w:val="24"/>
          <w:szCs w:val="24"/>
        </w:rPr>
      </w:pPr>
      <w:r w:rsidRPr="00096B60">
        <w:rPr>
          <w:sz w:val="24"/>
          <w:szCs w:val="24"/>
        </w:rPr>
        <w:t>Регистрация излучения природных минералов и продуктов.</w:t>
      </w:r>
    </w:p>
    <w:p w14:paraId="7D4A78C1" w14:textId="7AD0510A" w:rsidR="006022D5" w:rsidRPr="00096B60" w:rsidRDefault="006022D5" w:rsidP="002F2474">
      <w:pPr>
        <w:spacing w:line="240" w:lineRule="auto"/>
        <w:ind w:right="6" w:firstLine="567"/>
        <w:rPr>
          <w:b/>
          <w:sz w:val="24"/>
          <w:szCs w:val="24"/>
        </w:rPr>
      </w:pPr>
      <w:r w:rsidRPr="00096B60">
        <w:rPr>
          <w:b/>
          <w:sz w:val="24"/>
          <w:szCs w:val="24"/>
        </w:rPr>
        <w:t>Лабораторные работы и опыты.</w:t>
      </w:r>
    </w:p>
    <w:p w14:paraId="2D078883" w14:textId="77777777" w:rsidR="006022D5" w:rsidRPr="00096B60" w:rsidRDefault="006022D5" w:rsidP="002F2474">
      <w:pPr>
        <w:spacing w:line="240" w:lineRule="auto"/>
        <w:ind w:right="6" w:firstLine="567"/>
        <w:rPr>
          <w:sz w:val="24"/>
          <w:szCs w:val="24"/>
        </w:rPr>
      </w:pPr>
      <w:r w:rsidRPr="00096B60">
        <w:rPr>
          <w:sz w:val="24"/>
          <w:szCs w:val="24"/>
        </w:rPr>
        <w:t>Наблюдение сплошных и линейчатых спектров излучения.</w:t>
      </w:r>
    </w:p>
    <w:p w14:paraId="150CE1EF" w14:textId="77777777" w:rsidR="006022D5" w:rsidRPr="00096B60" w:rsidRDefault="006022D5" w:rsidP="002F2474">
      <w:pPr>
        <w:spacing w:line="240" w:lineRule="auto"/>
        <w:ind w:right="6" w:firstLine="567"/>
        <w:rPr>
          <w:sz w:val="24"/>
          <w:szCs w:val="24"/>
        </w:rPr>
      </w:pPr>
      <w:r w:rsidRPr="00096B60">
        <w:rPr>
          <w:sz w:val="24"/>
          <w:szCs w:val="24"/>
        </w:rPr>
        <w:t>Исследование треков: измерение энергии частицы по тормозному пути (по фотографиям).</w:t>
      </w:r>
    </w:p>
    <w:p w14:paraId="2A444739" w14:textId="77777777" w:rsidR="006022D5" w:rsidRPr="00096B60" w:rsidRDefault="006022D5" w:rsidP="002F2474">
      <w:pPr>
        <w:spacing w:line="240" w:lineRule="auto"/>
        <w:ind w:right="6" w:firstLine="567"/>
        <w:rPr>
          <w:sz w:val="24"/>
          <w:szCs w:val="24"/>
        </w:rPr>
      </w:pPr>
      <w:r w:rsidRPr="00096B60">
        <w:rPr>
          <w:sz w:val="24"/>
          <w:szCs w:val="24"/>
        </w:rPr>
        <w:t>Измерение радиоактивного фона.</w:t>
      </w:r>
    </w:p>
    <w:p w14:paraId="186D0E6E" w14:textId="09D2B0A2" w:rsidR="006022D5" w:rsidRPr="00096B60" w:rsidRDefault="006022D5" w:rsidP="002F2474">
      <w:pPr>
        <w:spacing w:line="240" w:lineRule="auto"/>
        <w:ind w:right="6" w:firstLine="567"/>
        <w:rPr>
          <w:b/>
          <w:sz w:val="24"/>
          <w:szCs w:val="24"/>
        </w:rPr>
      </w:pPr>
      <w:r w:rsidRPr="00096B60">
        <w:rPr>
          <w:b/>
          <w:sz w:val="24"/>
          <w:szCs w:val="24"/>
        </w:rPr>
        <w:t>Повторительно-обобщающий модуль.</w:t>
      </w:r>
    </w:p>
    <w:p w14:paraId="2ACF58B2" w14:textId="77777777" w:rsidR="006022D5" w:rsidRPr="00096B60" w:rsidRDefault="006022D5" w:rsidP="002F2474">
      <w:pPr>
        <w:spacing w:line="240" w:lineRule="auto"/>
        <w:ind w:right="6" w:firstLine="567"/>
        <w:rPr>
          <w:sz w:val="24"/>
          <w:szCs w:val="24"/>
        </w:rPr>
      </w:pPr>
      <w:r w:rsidRPr="00096B60">
        <w:rPr>
          <w:sz w:val="24"/>
          <w:szCs w:val="24"/>
        </w:rPr>
        <w:t xml:space="preserve">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углублённого уровня, а также для подготовки к основному государственному экзамену по физике. </w:t>
      </w:r>
    </w:p>
    <w:p w14:paraId="6F8A6A1F" w14:textId="77777777" w:rsidR="006022D5" w:rsidRPr="00096B60" w:rsidRDefault="006022D5" w:rsidP="002F2474">
      <w:pPr>
        <w:spacing w:line="240" w:lineRule="auto"/>
        <w:ind w:right="6" w:firstLine="567"/>
        <w:rPr>
          <w:sz w:val="24"/>
          <w:szCs w:val="24"/>
        </w:rPr>
      </w:pPr>
      <w:r w:rsidRPr="00096B60">
        <w:rPr>
          <w:sz w:val="24"/>
          <w:szCs w:val="24"/>
        </w:rPr>
        <w:t xml:space="preserve">В процессе изучения данного модуля реализуются и получают дальнейшее развитие учебные действия, обеспечивающие достижение предметных и метапредметных результатов обучения, формирование естественно-научной грамотности: объяснение и описание явлений на основе применения физических знаний, исследовательские действия (выдвижение гипотез, постановка цели и планирование исследования, анализ данных и получение выводов). </w:t>
      </w:r>
    </w:p>
    <w:p w14:paraId="2C160FB7" w14:textId="77777777" w:rsidR="006022D5" w:rsidRPr="00096B60" w:rsidRDefault="006022D5" w:rsidP="002F2474">
      <w:pPr>
        <w:spacing w:line="240" w:lineRule="auto"/>
        <w:ind w:right="6" w:firstLine="567"/>
        <w:rPr>
          <w:sz w:val="24"/>
          <w:szCs w:val="24"/>
        </w:rPr>
      </w:pPr>
      <w:r w:rsidRPr="00096B60">
        <w:rPr>
          <w:sz w:val="24"/>
          <w:szCs w:val="24"/>
        </w:rPr>
        <w:t xml:space="preserve">Предпочтительной формой освоения модуля является практикум, программа которого включает: </w:t>
      </w:r>
    </w:p>
    <w:p w14:paraId="65659B0C" w14:textId="77777777" w:rsidR="006022D5" w:rsidRPr="00096B60" w:rsidRDefault="006022D5" w:rsidP="002F2474">
      <w:pPr>
        <w:spacing w:line="240" w:lineRule="auto"/>
        <w:ind w:right="6" w:firstLine="567"/>
        <w:rPr>
          <w:sz w:val="24"/>
          <w:szCs w:val="24"/>
        </w:rPr>
      </w:pPr>
      <w:r w:rsidRPr="00096B60">
        <w:rPr>
          <w:sz w:val="24"/>
          <w:szCs w:val="24"/>
        </w:rPr>
        <w:t>решение задач, относящихся к различным разделам и темам курса физики, в том числе задач, интегрирующих содержание разных разделов;</w:t>
      </w:r>
    </w:p>
    <w:p w14:paraId="05FA04B6" w14:textId="77777777" w:rsidR="006022D5" w:rsidRPr="00096B60" w:rsidRDefault="006022D5" w:rsidP="002F2474">
      <w:pPr>
        <w:spacing w:line="240" w:lineRule="auto"/>
        <w:ind w:right="6" w:firstLine="567"/>
        <w:rPr>
          <w:sz w:val="24"/>
          <w:szCs w:val="24"/>
        </w:rPr>
      </w:pPr>
      <w:r w:rsidRPr="00096B60">
        <w:rPr>
          <w:sz w:val="24"/>
          <w:szCs w:val="24"/>
        </w:rPr>
        <w:t>выполнение лабораторных работ и опытов (включая работы и опыты из перечней к разделам курса) в условиях самостоятельного планирования проведения исследования, выбора и обоснования метода измерения величин, сборки экспериментальной установки;</w:t>
      </w:r>
    </w:p>
    <w:p w14:paraId="63937C6D" w14:textId="77777777" w:rsidR="006022D5" w:rsidRPr="00096B60" w:rsidRDefault="006022D5" w:rsidP="002F2474">
      <w:pPr>
        <w:spacing w:line="240" w:lineRule="auto"/>
        <w:ind w:right="6" w:firstLine="567"/>
        <w:rPr>
          <w:sz w:val="24"/>
          <w:szCs w:val="24"/>
        </w:rPr>
      </w:pPr>
      <w:r w:rsidRPr="00096B60">
        <w:rPr>
          <w:sz w:val="24"/>
          <w:szCs w:val="24"/>
        </w:rPr>
        <w:t>выполнение проблемных заданий практико-ориентированного характера (задания по естественно-научной грамотности), в том числе заданий с межпредметным содержанием;</w:t>
      </w:r>
    </w:p>
    <w:p w14:paraId="2C195849" w14:textId="77777777" w:rsidR="006022D5" w:rsidRPr="00096B60" w:rsidRDefault="006022D5" w:rsidP="002F2474">
      <w:pPr>
        <w:spacing w:line="240" w:lineRule="auto"/>
        <w:ind w:right="6" w:firstLine="567"/>
        <w:rPr>
          <w:sz w:val="24"/>
          <w:szCs w:val="24"/>
        </w:rPr>
      </w:pPr>
      <w:r w:rsidRPr="00096B60">
        <w:rPr>
          <w:sz w:val="24"/>
          <w:szCs w:val="24"/>
        </w:rPr>
        <w:t xml:space="preserve">работу над групповыми или индивидуальными проектами, связанными с содержанием курса физики. </w:t>
      </w:r>
    </w:p>
    <w:p w14:paraId="635CB791" w14:textId="77777777" w:rsidR="006022D5" w:rsidRPr="00096B60" w:rsidRDefault="006022D5" w:rsidP="002F2474">
      <w:pPr>
        <w:spacing w:line="240" w:lineRule="auto"/>
        <w:ind w:right="6" w:firstLine="567"/>
        <w:rPr>
          <w:sz w:val="24"/>
          <w:szCs w:val="24"/>
        </w:rPr>
      </w:pPr>
      <w:r w:rsidRPr="00096B60">
        <w:rPr>
          <w:sz w:val="24"/>
          <w:szCs w:val="24"/>
        </w:rPr>
        <w:t>Изучение повторительно-обобщающего модуля может заканчиваться проведением диагностической работы за курс физики углублённого уровня, включающей задания разного уровня сложности. Результаты выполнения диагностической работы могут показывать степень готовности обучающихся к основному государственному экзамену по физике, а также свидетельствовать о достигнутом уровне естественно-научной грамотности.</w:t>
      </w:r>
    </w:p>
    <w:p w14:paraId="20216298" w14:textId="77777777" w:rsidR="00096B60" w:rsidRPr="00096B60" w:rsidRDefault="00096B60" w:rsidP="002F2474">
      <w:pPr>
        <w:spacing w:line="240" w:lineRule="auto"/>
        <w:ind w:right="6" w:firstLine="567"/>
        <w:rPr>
          <w:sz w:val="24"/>
          <w:szCs w:val="24"/>
        </w:rPr>
      </w:pPr>
    </w:p>
    <w:p w14:paraId="76FB27B7" w14:textId="1D35A5B1" w:rsidR="006022D5" w:rsidRPr="00096B60" w:rsidRDefault="006022D5" w:rsidP="002F2474">
      <w:pPr>
        <w:spacing w:line="240" w:lineRule="auto"/>
        <w:ind w:right="6" w:firstLine="567"/>
        <w:jc w:val="center"/>
        <w:rPr>
          <w:b/>
          <w:sz w:val="24"/>
          <w:szCs w:val="24"/>
        </w:rPr>
      </w:pPr>
      <w:r w:rsidRPr="00096B60">
        <w:rPr>
          <w:b/>
          <w:sz w:val="24"/>
          <w:szCs w:val="24"/>
        </w:rPr>
        <w:t>Планируемые результаты освоения физики (углублённый уровень) на уров</w:t>
      </w:r>
      <w:r w:rsidR="00096B60" w:rsidRPr="00096B60">
        <w:rPr>
          <w:b/>
          <w:sz w:val="24"/>
          <w:szCs w:val="24"/>
        </w:rPr>
        <w:t>не основного общего образования</w:t>
      </w:r>
    </w:p>
    <w:p w14:paraId="2E224AB3" w14:textId="77777777" w:rsidR="00096B60" w:rsidRPr="00096B60" w:rsidRDefault="00096B60" w:rsidP="002F2474">
      <w:pPr>
        <w:spacing w:line="240" w:lineRule="auto"/>
        <w:ind w:right="6" w:firstLine="567"/>
        <w:jc w:val="center"/>
        <w:rPr>
          <w:b/>
          <w:sz w:val="24"/>
          <w:szCs w:val="24"/>
        </w:rPr>
      </w:pPr>
    </w:p>
    <w:p w14:paraId="1C2F82DB" w14:textId="3204A863" w:rsidR="006022D5" w:rsidRPr="00096B60" w:rsidRDefault="006022D5" w:rsidP="002F2474">
      <w:pPr>
        <w:spacing w:line="240" w:lineRule="auto"/>
        <w:ind w:right="6" w:firstLine="567"/>
        <w:rPr>
          <w:sz w:val="24"/>
          <w:szCs w:val="24"/>
        </w:rPr>
      </w:pPr>
      <w:r w:rsidRPr="00096B60">
        <w:rPr>
          <w:sz w:val="24"/>
          <w:szCs w:val="24"/>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14:paraId="65BBCA46" w14:textId="5BA38F1D" w:rsidR="006022D5" w:rsidRPr="00096B60" w:rsidRDefault="006022D5" w:rsidP="002F2474">
      <w:pPr>
        <w:spacing w:line="240" w:lineRule="auto"/>
        <w:ind w:right="6" w:firstLine="567"/>
        <w:rPr>
          <w:sz w:val="24"/>
          <w:szCs w:val="24"/>
        </w:rPr>
      </w:pPr>
      <w:r w:rsidRPr="00096B60">
        <w:rPr>
          <w:sz w:val="24"/>
          <w:szCs w:val="24"/>
        </w:rPr>
        <w:t xml:space="preserve"> В результате изучения физики на уровне основного общего образования у обучающегося будут сформированы следующие личностные результаты в части: </w:t>
      </w:r>
    </w:p>
    <w:p w14:paraId="704BBA8A" w14:textId="77777777" w:rsidR="006022D5" w:rsidRPr="00096B60" w:rsidRDefault="006022D5" w:rsidP="002F2474">
      <w:pPr>
        <w:numPr>
          <w:ilvl w:val="0"/>
          <w:numId w:val="119"/>
        </w:numPr>
        <w:spacing w:line="240" w:lineRule="auto"/>
        <w:ind w:right="6"/>
        <w:rPr>
          <w:sz w:val="24"/>
          <w:szCs w:val="24"/>
        </w:rPr>
      </w:pPr>
      <w:r w:rsidRPr="00096B60">
        <w:rPr>
          <w:sz w:val="24"/>
          <w:szCs w:val="24"/>
        </w:rPr>
        <w:t> патриотического воспитания:</w:t>
      </w:r>
    </w:p>
    <w:p w14:paraId="24403B8B" w14:textId="77777777" w:rsidR="006022D5" w:rsidRPr="00096B60" w:rsidRDefault="006022D5" w:rsidP="002F2474">
      <w:pPr>
        <w:spacing w:line="240" w:lineRule="auto"/>
        <w:ind w:right="6" w:firstLine="567"/>
        <w:rPr>
          <w:sz w:val="24"/>
          <w:szCs w:val="24"/>
        </w:rPr>
      </w:pPr>
      <w:r w:rsidRPr="00096B60">
        <w:rPr>
          <w:sz w:val="24"/>
          <w:szCs w:val="24"/>
        </w:rPr>
        <w:t>проявление интереса к истории и современному состоянию российской физической науки;</w:t>
      </w:r>
    </w:p>
    <w:p w14:paraId="4F38FD44" w14:textId="77777777" w:rsidR="006022D5" w:rsidRPr="00096B60" w:rsidRDefault="006022D5" w:rsidP="002F2474">
      <w:pPr>
        <w:spacing w:line="240" w:lineRule="auto"/>
        <w:ind w:right="6" w:firstLine="567"/>
        <w:rPr>
          <w:sz w:val="24"/>
          <w:szCs w:val="24"/>
        </w:rPr>
      </w:pPr>
      <w:r w:rsidRPr="00096B60">
        <w:rPr>
          <w:sz w:val="24"/>
          <w:szCs w:val="24"/>
        </w:rPr>
        <w:t>ценностное отношение к достижениям российских учёных-физиков;</w:t>
      </w:r>
    </w:p>
    <w:p w14:paraId="5858F544" w14:textId="77777777" w:rsidR="006022D5" w:rsidRPr="00096B60" w:rsidRDefault="006022D5" w:rsidP="002F2474">
      <w:pPr>
        <w:numPr>
          <w:ilvl w:val="0"/>
          <w:numId w:val="119"/>
        </w:numPr>
        <w:spacing w:line="240" w:lineRule="auto"/>
        <w:ind w:right="6"/>
        <w:rPr>
          <w:sz w:val="24"/>
          <w:szCs w:val="24"/>
        </w:rPr>
      </w:pPr>
      <w:r w:rsidRPr="00096B60">
        <w:rPr>
          <w:sz w:val="24"/>
          <w:szCs w:val="24"/>
        </w:rPr>
        <w:t> гражданского и духовно-нравственного воспитания:</w:t>
      </w:r>
    </w:p>
    <w:p w14:paraId="67C60A31" w14:textId="77777777" w:rsidR="006022D5" w:rsidRPr="00096B60" w:rsidRDefault="006022D5" w:rsidP="002F2474">
      <w:pPr>
        <w:spacing w:line="240" w:lineRule="auto"/>
        <w:ind w:right="6" w:firstLine="567"/>
        <w:rPr>
          <w:sz w:val="24"/>
          <w:szCs w:val="24"/>
        </w:rPr>
      </w:pPr>
      <w:r w:rsidRPr="00096B60">
        <w:rPr>
          <w:sz w:val="24"/>
          <w:szCs w:val="24"/>
        </w:rPr>
        <w:t>готовность к активному участию в обсуждении общественно значимых и этических проблем, связанных с практическим применением достижений физики;</w:t>
      </w:r>
    </w:p>
    <w:p w14:paraId="3381E77F" w14:textId="77777777" w:rsidR="006022D5" w:rsidRPr="00096B60" w:rsidRDefault="006022D5" w:rsidP="002F2474">
      <w:pPr>
        <w:spacing w:line="240" w:lineRule="auto"/>
        <w:ind w:right="6" w:firstLine="567"/>
        <w:rPr>
          <w:sz w:val="24"/>
          <w:szCs w:val="24"/>
        </w:rPr>
      </w:pPr>
      <w:r w:rsidRPr="00096B60">
        <w:rPr>
          <w:sz w:val="24"/>
          <w:szCs w:val="24"/>
        </w:rPr>
        <w:t>осознание важности морально-этических принципов в деятельности учёного;</w:t>
      </w:r>
    </w:p>
    <w:p w14:paraId="199AC9FB" w14:textId="77777777" w:rsidR="006022D5" w:rsidRPr="00096B60" w:rsidRDefault="006022D5" w:rsidP="002F2474">
      <w:pPr>
        <w:numPr>
          <w:ilvl w:val="0"/>
          <w:numId w:val="119"/>
        </w:numPr>
        <w:spacing w:line="240" w:lineRule="auto"/>
        <w:ind w:right="6"/>
        <w:rPr>
          <w:sz w:val="24"/>
          <w:szCs w:val="24"/>
        </w:rPr>
      </w:pPr>
      <w:r w:rsidRPr="00096B60">
        <w:rPr>
          <w:sz w:val="24"/>
          <w:szCs w:val="24"/>
        </w:rPr>
        <w:t> эстетического воспитания:</w:t>
      </w:r>
    </w:p>
    <w:p w14:paraId="624369AA" w14:textId="77777777" w:rsidR="006022D5" w:rsidRPr="00096B60" w:rsidRDefault="006022D5" w:rsidP="002F2474">
      <w:pPr>
        <w:spacing w:line="240" w:lineRule="auto"/>
        <w:ind w:right="6" w:firstLine="567"/>
        <w:rPr>
          <w:sz w:val="24"/>
          <w:szCs w:val="24"/>
        </w:rPr>
      </w:pPr>
      <w:r w:rsidRPr="00096B60">
        <w:rPr>
          <w:sz w:val="24"/>
          <w:szCs w:val="24"/>
        </w:rPr>
        <w:t>восприятие эстетических качеств физической науки: её гармоничного построения, строгости, точности, лаконичности;</w:t>
      </w:r>
    </w:p>
    <w:p w14:paraId="4F398389" w14:textId="77777777" w:rsidR="006022D5" w:rsidRPr="00096B60" w:rsidRDefault="006022D5" w:rsidP="002F2474">
      <w:pPr>
        <w:numPr>
          <w:ilvl w:val="0"/>
          <w:numId w:val="119"/>
        </w:numPr>
        <w:spacing w:line="240" w:lineRule="auto"/>
        <w:ind w:right="6"/>
        <w:rPr>
          <w:sz w:val="24"/>
          <w:szCs w:val="24"/>
        </w:rPr>
      </w:pPr>
      <w:r w:rsidRPr="00096B60">
        <w:rPr>
          <w:sz w:val="24"/>
          <w:szCs w:val="24"/>
        </w:rPr>
        <w:t> ценности научного познания:</w:t>
      </w:r>
    </w:p>
    <w:p w14:paraId="6C78045F" w14:textId="77777777" w:rsidR="006022D5" w:rsidRPr="00096B60" w:rsidRDefault="006022D5" w:rsidP="002F2474">
      <w:pPr>
        <w:spacing w:line="240" w:lineRule="auto"/>
        <w:ind w:right="6" w:firstLine="567"/>
        <w:rPr>
          <w:sz w:val="24"/>
          <w:szCs w:val="24"/>
        </w:rPr>
      </w:pPr>
      <w:r w:rsidRPr="00096B60">
        <w:rPr>
          <w:sz w:val="24"/>
          <w:szCs w:val="24"/>
        </w:rPr>
        <w:t>осознание ценности физической науки как мощного инструмента познания мира, основы развития технологий, важнейшей составляющей культуры;</w:t>
      </w:r>
    </w:p>
    <w:p w14:paraId="534C960A" w14:textId="77777777" w:rsidR="006022D5" w:rsidRPr="00096B60" w:rsidRDefault="006022D5" w:rsidP="002F2474">
      <w:pPr>
        <w:spacing w:line="240" w:lineRule="auto"/>
        <w:ind w:right="6" w:firstLine="567"/>
        <w:rPr>
          <w:sz w:val="24"/>
          <w:szCs w:val="24"/>
        </w:rPr>
      </w:pPr>
      <w:r w:rsidRPr="00096B60">
        <w:rPr>
          <w:sz w:val="24"/>
          <w:szCs w:val="24"/>
        </w:rPr>
        <w:t>ориентация в деятельности на современную систему научных представлений об основных закономерностях развития природы;</w:t>
      </w:r>
    </w:p>
    <w:p w14:paraId="3C24DC45" w14:textId="77777777" w:rsidR="006022D5" w:rsidRPr="00096B60" w:rsidRDefault="006022D5" w:rsidP="002F2474">
      <w:pPr>
        <w:spacing w:line="240" w:lineRule="auto"/>
        <w:ind w:right="6" w:firstLine="567"/>
        <w:rPr>
          <w:sz w:val="24"/>
          <w:szCs w:val="24"/>
        </w:rPr>
      </w:pPr>
      <w:r w:rsidRPr="00096B60">
        <w:rPr>
          <w:sz w:val="24"/>
          <w:szCs w:val="24"/>
        </w:rPr>
        <w:t>развитие научной любознательности, интереса к исследовательской деятельности;</w:t>
      </w:r>
    </w:p>
    <w:p w14:paraId="6D230659" w14:textId="77777777" w:rsidR="006022D5" w:rsidRPr="00096B60" w:rsidRDefault="006022D5" w:rsidP="002F2474">
      <w:pPr>
        <w:numPr>
          <w:ilvl w:val="0"/>
          <w:numId w:val="119"/>
        </w:numPr>
        <w:spacing w:line="240" w:lineRule="auto"/>
        <w:ind w:right="6"/>
        <w:rPr>
          <w:sz w:val="24"/>
          <w:szCs w:val="24"/>
        </w:rPr>
      </w:pPr>
      <w:r w:rsidRPr="00096B60">
        <w:rPr>
          <w:b/>
          <w:sz w:val="24"/>
          <w:szCs w:val="24"/>
        </w:rPr>
        <w:t> </w:t>
      </w:r>
      <w:r w:rsidRPr="00096B60">
        <w:rPr>
          <w:sz w:val="24"/>
          <w:szCs w:val="24"/>
        </w:rPr>
        <w:t>формирования культуры здоровья и эмоционального благополучия:</w:t>
      </w:r>
    </w:p>
    <w:p w14:paraId="73B788E1" w14:textId="77777777" w:rsidR="006022D5" w:rsidRPr="00096B60" w:rsidRDefault="006022D5" w:rsidP="002F2474">
      <w:pPr>
        <w:spacing w:line="240" w:lineRule="auto"/>
        <w:ind w:right="6" w:firstLine="567"/>
        <w:rPr>
          <w:sz w:val="24"/>
          <w:szCs w:val="24"/>
        </w:rPr>
      </w:pPr>
      <w:r w:rsidRPr="00096B60">
        <w:rPr>
          <w:sz w:val="24"/>
          <w:szCs w:val="24"/>
        </w:rPr>
        <w:t>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14:paraId="630B0603" w14:textId="77777777" w:rsidR="006022D5" w:rsidRPr="00096B60" w:rsidRDefault="006022D5" w:rsidP="002F2474">
      <w:pPr>
        <w:spacing w:line="240" w:lineRule="auto"/>
        <w:ind w:right="6" w:firstLine="567"/>
        <w:rPr>
          <w:sz w:val="24"/>
          <w:szCs w:val="24"/>
        </w:rPr>
      </w:pPr>
      <w:r w:rsidRPr="00096B60">
        <w:rPr>
          <w:sz w:val="24"/>
          <w:szCs w:val="24"/>
        </w:rPr>
        <w:t>сформированность навыка рефлексии, признание своего права на ошибку и такого же права у другого человека;</w:t>
      </w:r>
    </w:p>
    <w:p w14:paraId="38F29F0C" w14:textId="77777777" w:rsidR="006022D5" w:rsidRPr="00096B60" w:rsidRDefault="006022D5" w:rsidP="002F2474">
      <w:pPr>
        <w:numPr>
          <w:ilvl w:val="0"/>
          <w:numId w:val="119"/>
        </w:numPr>
        <w:spacing w:line="240" w:lineRule="auto"/>
        <w:ind w:right="6"/>
        <w:rPr>
          <w:sz w:val="24"/>
          <w:szCs w:val="24"/>
        </w:rPr>
      </w:pPr>
      <w:r w:rsidRPr="00096B60">
        <w:rPr>
          <w:sz w:val="24"/>
          <w:szCs w:val="24"/>
        </w:rPr>
        <w:t xml:space="preserve"> трудового воспитания: </w:t>
      </w:r>
    </w:p>
    <w:p w14:paraId="4ECC4FCC" w14:textId="77777777" w:rsidR="006022D5" w:rsidRPr="00096B60" w:rsidRDefault="006022D5" w:rsidP="002F2474">
      <w:pPr>
        <w:spacing w:line="240" w:lineRule="auto"/>
        <w:ind w:right="6" w:firstLine="567"/>
        <w:rPr>
          <w:sz w:val="24"/>
          <w:szCs w:val="24"/>
        </w:rPr>
      </w:pPr>
      <w:r w:rsidRPr="00096B60">
        <w:rPr>
          <w:sz w:val="24"/>
          <w:szCs w:val="24"/>
        </w:rPr>
        <w:t xml:space="preserve">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требующих в том числе и физических знаний; </w:t>
      </w:r>
    </w:p>
    <w:p w14:paraId="0F1E270B" w14:textId="77777777" w:rsidR="006022D5" w:rsidRPr="00096B60" w:rsidRDefault="006022D5" w:rsidP="002F2474">
      <w:pPr>
        <w:spacing w:line="240" w:lineRule="auto"/>
        <w:ind w:right="6" w:firstLine="567"/>
        <w:rPr>
          <w:sz w:val="24"/>
          <w:szCs w:val="24"/>
        </w:rPr>
      </w:pPr>
      <w:r w:rsidRPr="00096B60">
        <w:rPr>
          <w:sz w:val="24"/>
          <w:szCs w:val="24"/>
        </w:rPr>
        <w:t>интерес к практическому изучению профессий, связанных с физикой;</w:t>
      </w:r>
    </w:p>
    <w:p w14:paraId="12CC93FC" w14:textId="77777777" w:rsidR="006022D5" w:rsidRPr="00096B60" w:rsidRDefault="006022D5" w:rsidP="002F2474">
      <w:pPr>
        <w:numPr>
          <w:ilvl w:val="0"/>
          <w:numId w:val="119"/>
        </w:numPr>
        <w:spacing w:line="240" w:lineRule="auto"/>
        <w:ind w:right="6"/>
        <w:rPr>
          <w:sz w:val="24"/>
          <w:szCs w:val="24"/>
        </w:rPr>
      </w:pPr>
      <w:r w:rsidRPr="00096B60">
        <w:rPr>
          <w:sz w:val="24"/>
          <w:szCs w:val="24"/>
        </w:rPr>
        <w:t> экологического воспитания:</w:t>
      </w:r>
    </w:p>
    <w:p w14:paraId="4D55ECDC" w14:textId="77777777" w:rsidR="006022D5" w:rsidRPr="00096B60" w:rsidRDefault="006022D5" w:rsidP="002F2474">
      <w:pPr>
        <w:spacing w:line="240" w:lineRule="auto"/>
        <w:ind w:right="6" w:firstLine="567"/>
        <w:rPr>
          <w:sz w:val="24"/>
          <w:szCs w:val="24"/>
        </w:rPr>
      </w:pPr>
      <w:r w:rsidRPr="00096B60">
        <w:rPr>
          <w:sz w:val="24"/>
          <w:szCs w:val="24"/>
        </w:rPr>
        <w:t xml:space="preserve">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 </w:t>
      </w:r>
    </w:p>
    <w:p w14:paraId="746C843E" w14:textId="77777777" w:rsidR="006022D5" w:rsidRPr="00096B60" w:rsidRDefault="006022D5" w:rsidP="002F2474">
      <w:pPr>
        <w:spacing w:line="240" w:lineRule="auto"/>
        <w:ind w:right="6" w:firstLine="567"/>
        <w:rPr>
          <w:sz w:val="24"/>
          <w:szCs w:val="24"/>
        </w:rPr>
      </w:pPr>
      <w:r w:rsidRPr="00096B60">
        <w:rPr>
          <w:sz w:val="24"/>
          <w:szCs w:val="24"/>
        </w:rPr>
        <w:t>осознание глобального характера экологических проблем и путей их решения;</w:t>
      </w:r>
    </w:p>
    <w:p w14:paraId="021A33F1" w14:textId="77777777" w:rsidR="006022D5" w:rsidRPr="00096B60" w:rsidRDefault="006022D5" w:rsidP="002F2474">
      <w:pPr>
        <w:numPr>
          <w:ilvl w:val="0"/>
          <w:numId w:val="119"/>
        </w:numPr>
        <w:spacing w:line="240" w:lineRule="auto"/>
        <w:ind w:right="6"/>
        <w:rPr>
          <w:sz w:val="24"/>
          <w:szCs w:val="24"/>
        </w:rPr>
      </w:pPr>
      <w:r w:rsidRPr="00096B60">
        <w:rPr>
          <w:sz w:val="24"/>
          <w:szCs w:val="24"/>
        </w:rPr>
        <w:t> адаптации к изменяющимся условиям социальной и природной среды:</w:t>
      </w:r>
    </w:p>
    <w:p w14:paraId="424749F1" w14:textId="77777777" w:rsidR="006022D5" w:rsidRPr="00096B60" w:rsidRDefault="006022D5" w:rsidP="002F2474">
      <w:pPr>
        <w:spacing w:line="240" w:lineRule="auto"/>
        <w:ind w:right="6" w:firstLine="567"/>
        <w:rPr>
          <w:sz w:val="24"/>
          <w:szCs w:val="24"/>
        </w:rPr>
      </w:pPr>
      <w:r w:rsidRPr="00096B60">
        <w:rPr>
          <w:sz w:val="24"/>
          <w:szCs w:val="24"/>
        </w:rPr>
        <w:t xml:space="preserve">потребность во взаимодействии при выполнении исследований и проектов физической направленности, открытость опыту и знаниям других; </w:t>
      </w:r>
    </w:p>
    <w:p w14:paraId="43EC6E88" w14:textId="77777777" w:rsidR="006022D5" w:rsidRPr="00096B60" w:rsidRDefault="006022D5" w:rsidP="002F2474">
      <w:pPr>
        <w:spacing w:line="240" w:lineRule="auto"/>
        <w:ind w:right="6" w:firstLine="567"/>
        <w:rPr>
          <w:sz w:val="24"/>
          <w:szCs w:val="24"/>
        </w:rPr>
      </w:pPr>
      <w:r w:rsidRPr="00096B60">
        <w:rPr>
          <w:sz w:val="24"/>
          <w:szCs w:val="24"/>
        </w:rPr>
        <w:t xml:space="preserve">повышение уровня своей компетентности через практическую деятельность; </w:t>
      </w:r>
    </w:p>
    <w:p w14:paraId="605928ED" w14:textId="77777777" w:rsidR="006022D5" w:rsidRPr="00096B60" w:rsidRDefault="006022D5" w:rsidP="002F2474">
      <w:pPr>
        <w:spacing w:line="240" w:lineRule="auto"/>
        <w:ind w:right="6" w:firstLine="567"/>
        <w:rPr>
          <w:sz w:val="24"/>
          <w:szCs w:val="24"/>
        </w:rPr>
      </w:pPr>
      <w:r w:rsidRPr="00096B60">
        <w:rPr>
          <w:sz w:val="24"/>
          <w:szCs w:val="24"/>
        </w:rPr>
        <w:t>потребность в формировании новых знаний, умений формулировать идеи, понятия, гипотезы о физических объектах и явлениях;</w:t>
      </w:r>
    </w:p>
    <w:p w14:paraId="5783FDEA" w14:textId="77777777" w:rsidR="006022D5" w:rsidRPr="00096B60" w:rsidRDefault="006022D5" w:rsidP="002F2474">
      <w:pPr>
        <w:spacing w:line="240" w:lineRule="auto"/>
        <w:ind w:right="6" w:firstLine="567"/>
        <w:rPr>
          <w:sz w:val="24"/>
          <w:szCs w:val="24"/>
        </w:rPr>
      </w:pPr>
      <w:r w:rsidRPr="00096B60">
        <w:rPr>
          <w:sz w:val="24"/>
          <w:szCs w:val="24"/>
        </w:rPr>
        <w:t xml:space="preserve">осознание дефицитов собственных знаний и компетентностей в области физики; </w:t>
      </w:r>
    </w:p>
    <w:p w14:paraId="7DB0D079" w14:textId="77777777" w:rsidR="006022D5" w:rsidRPr="00096B60" w:rsidRDefault="006022D5" w:rsidP="002F2474">
      <w:pPr>
        <w:spacing w:line="240" w:lineRule="auto"/>
        <w:ind w:right="6" w:firstLine="567"/>
        <w:rPr>
          <w:sz w:val="24"/>
          <w:szCs w:val="24"/>
        </w:rPr>
      </w:pPr>
      <w:r w:rsidRPr="00096B60">
        <w:rPr>
          <w:sz w:val="24"/>
          <w:szCs w:val="24"/>
        </w:rPr>
        <w:t xml:space="preserve">планирование своего развития в приобретении новых физических знаний; </w:t>
      </w:r>
    </w:p>
    <w:p w14:paraId="033AA354" w14:textId="77777777" w:rsidR="006022D5" w:rsidRPr="00096B60" w:rsidRDefault="006022D5" w:rsidP="002F2474">
      <w:pPr>
        <w:spacing w:line="240" w:lineRule="auto"/>
        <w:ind w:right="6" w:firstLine="567"/>
        <w:rPr>
          <w:sz w:val="24"/>
          <w:szCs w:val="24"/>
        </w:rPr>
      </w:pPr>
      <w:r w:rsidRPr="00096B60">
        <w:rPr>
          <w:sz w:val="24"/>
          <w:szCs w:val="24"/>
        </w:rPr>
        <w:t xml:space="preserve">стремление анализировать и выявлять взаимосвязи природы, общества и экономики, в том числе с использованием физических знаний; </w:t>
      </w:r>
    </w:p>
    <w:p w14:paraId="7B987A3F" w14:textId="77777777" w:rsidR="006022D5" w:rsidRPr="00096B60" w:rsidRDefault="006022D5" w:rsidP="002F2474">
      <w:pPr>
        <w:spacing w:line="240" w:lineRule="auto"/>
        <w:ind w:right="6" w:firstLine="567"/>
        <w:rPr>
          <w:sz w:val="24"/>
          <w:szCs w:val="24"/>
        </w:rPr>
      </w:pPr>
      <w:r w:rsidRPr="00096B60">
        <w:rPr>
          <w:sz w:val="24"/>
          <w:szCs w:val="24"/>
        </w:rPr>
        <w:t>оценка своих действий с учётом влияния на окружающую среду, возможных глобальных последствий.</w:t>
      </w:r>
    </w:p>
    <w:p w14:paraId="2396AD97" w14:textId="137DE3E1" w:rsidR="006022D5" w:rsidRPr="00096B60" w:rsidRDefault="006022D5" w:rsidP="002F2474">
      <w:pPr>
        <w:spacing w:line="240" w:lineRule="auto"/>
        <w:ind w:right="6" w:firstLine="567"/>
        <w:rPr>
          <w:sz w:val="24"/>
          <w:szCs w:val="24"/>
        </w:rPr>
      </w:pPr>
      <w:r w:rsidRPr="00096B60">
        <w:rPr>
          <w:sz w:val="24"/>
          <w:szCs w:val="24"/>
        </w:rPr>
        <w:t>В результате изучения физики (углублённый уровень) на уровне основного общего образования у обучающегося будут сформированы метапредметные результаты,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668E3738" w14:textId="0B69FB99" w:rsidR="006022D5" w:rsidRPr="00096B60" w:rsidRDefault="006022D5" w:rsidP="002F2474">
      <w:pPr>
        <w:spacing w:line="240" w:lineRule="auto"/>
        <w:ind w:right="6" w:firstLine="567"/>
        <w:rPr>
          <w:sz w:val="24"/>
          <w:szCs w:val="24"/>
        </w:rPr>
      </w:pPr>
      <w:r w:rsidRPr="00096B60">
        <w:rPr>
          <w:sz w:val="24"/>
          <w:szCs w:val="24"/>
        </w:rPr>
        <w:t> Овладение универсальными учебными познавательными действиями:</w:t>
      </w:r>
    </w:p>
    <w:p w14:paraId="78E9567A" w14:textId="77777777" w:rsidR="006022D5" w:rsidRPr="00096B60" w:rsidRDefault="006022D5" w:rsidP="002F2474">
      <w:pPr>
        <w:spacing w:line="240" w:lineRule="auto"/>
        <w:ind w:right="6" w:firstLine="567"/>
        <w:rPr>
          <w:sz w:val="24"/>
          <w:szCs w:val="24"/>
        </w:rPr>
      </w:pPr>
      <w:r w:rsidRPr="00096B60">
        <w:rPr>
          <w:sz w:val="24"/>
          <w:szCs w:val="24"/>
        </w:rPr>
        <w:t>1) базовые логические действия:</w:t>
      </w:r>
    </w:p>
    <w:p w14:paraId="2AA77F2E" w14:textId="77777777" w:rsidR="006022D5" w:rsidRPr="00096B60" w:rsidRDefault="006022D5" w:rsidP="002F2474">
      <w:pPr>
        <w:spacing w:line="240" w:lineRule="auto"/>
        <w:ind w:right="6" w:firstLine="567"/>
        <w:rPr>
          <w:sz w:val="24"/>
          <w:szCs w:val="24"/>
        </w:rPr>
      </w:pPr>
      <w:r w:rsidRPr="00096B60">
        <w:rPr>
          <w:sz w:val="24"/>
          <w:szCs w:val="24"/>
        </w:rPr>
        <w:t>выявлять и характеризовать существенные признаки объектов (явлений), классифицировать их;</w:t>
      </w:r>
    </w:p>
    <w:p w14:paraId="76C6E119" w14:textId="77777777" w:rsidR="006022D5" w:rsidRPr="00096B60" w:rsidRDefault="006022D5" w:rsidP="002F2474">
      <w:pPr>
        <w:spacing w:line="240" w:lineRule="auto"/>
        <w:ind w:right="6" w:firstLine="567"/>
        <w:rPr>
          <w:sz w:val="24"/>
          <w:szCs w:val="24"/>
        </w:rPr>
      </w:pPr>
      <w:r w:rsidRPr="00096B60">
        <w:rPr>
          <w:sz w:val="24"/>
          <w:szCs w:val="24"/>
        </w:rPr>
        <w:t xml:space="preserve">выявлять закономерности и противоречия в рассматриваемых фактах, данных и наблюдениях, относящихся к физическим явлениям; </w:t>
      </w:r>
    </w:p>
    <w:p w14:paraId="46B670AC" w14:textId="77777777" w:rsidR="006022D5" w:rsidRPr="00096B60" w:rsidRDefault="006022D5" w:rsidP="002F2474">
      <w:pPr>
        <w:spacing w:line="240" w:lineRule="auto"/>
        <w:ind w:right="6" w:firstLine="567"/>
        <w:rPr>
          <w:sz w:val="24"/>
          <w:szCs w:val="24"/>
        </w:rPr>
      </w:pPr>
      <w:r w:rsidRPr="00096B60">
        <w:rPr>
          <w:sz w:val="24"/>
          <w:szCs w:val="24"/>
        </w:rPr>
        <w:t>выявлять причинно-следственные связи при изучении физических явлений и процессов, проводить выводы с использованием дедуктивных и индуктивных умозаключений, выдвигать гипотезы о взаимосвязях физических величин;</w:t>
      </w:r>
    </w:p>
    <w:p w14:paraId="600D423C" w14:textId="77777777" w:rsidR="006022D5" w:rsidRPr="00096B60" w:rsidRDefault="006022D5" w:rsidP="002F2474">
      <w:pPr>
        <w:spacing w:line="240" w:lineRule="auto"/>
        <w:ind w:right="6" w:firstLine="567"/>
        <w:rPr>
          <w:sz w:val="24"/>
          <w:szCs w:val="24"/>
        </w:rPr>
      </w:pPr>
      <w:r w:rsidRPr="00096B60">
        <w:rPr>
          <w:sz w:val="24"/>
          <w:szCs w:val="24"/>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14:paraId="77B2EA22" w14:textId="77777777" w:rsidR="006022D5" w:rsidRPr="00096B60" w:rsidRDefault="006022D5" w:rsidP="002F2474">
      <w:pPr>
        <w:spacing w:line="240" w:lineRule="auto"/>
        <w:ind w:right="6" w:firstLine="567"/>
        <w:rPr>
          <w:sz w:val="24"/>
          <w:szCs w:val="24"/>
        </w:rPr>
      </w:pPr>
      <w:r w:rsidRPr="00096B60">
        <w:rPr>
          <w:sz w:val="24"/>
          <w:szCs w:val="24"/>
        </w:rPr>
        <w:t>2) базовые исследовательские действия:</w:t>
      </w:r>
    </w:p>
    <w:p w14:paraId="25CD2199" w14:textId="77777777" w:rsidR="006022D5" w:rsidRPr="00096B60" w:rsidRDefault="006022D5" w:rsidP="002F2474">
      <w:pPr>
        <w:spacing w:line="240" w:lineRule="auto"/>
        <w:ind w:right="6" w:firstLine="567"/>
        <w:rPr>
          <w:sz w:val="24"/>
          <w:szCs w:val="24"/>
        </w:rPr>
      </w:pPr>
      <w:r w:rsidRPr="00096B60">
        <w:rPr>
          <w:sz w:val="24"/>
          <w:szCs w:val="24"/>
        </w:rPr>
        <w:t>использовать вопросы как исследовательский инструмент познания;</w:t>
      </w:r>
    </w:p>
    <w:p w14:paraId="498EBF2D" w14:textId="77777777" w:rsidR="006022D5" w:rsidRPr="00096B60" w:rsidRDefault="006022D5" w:rsidP="002F2474">
      <w:pPr>
        <w:spacing w:line="240" w:lineRule="auto"/>
        <w:ind w:right="6" w:firstLine="567"/>
        <w:rPr>
          <w:sz w:val="24"/>
          <w:szCs w:val="24"/>
        </w:rPr>
      </w:pPr>
      <w:r w:rsidRPr="00096B60">
        <w:rPr>
          <w:sz w:val="24"/>
          <w:szCs w:val="24"/>
        </w:rPr>
        <w:t>проводить по самостоятельно составленному плану опыт, несложный физический эксперимент, небольшое исследование физического явления;</w:t>
      </w:r>
    </w:p>
    <w:p w14:paraId="0448FDF7" w14:textId="77777777" w:rsidR="006022D5" w:rsidRPr="00096B60" w:rsidRDefault="006022D5" w:rsidP="002F2474">
      <w:pPr>
        <w:spacing w:line="240" w:lineRule="auto"/>
        <w:ind w:right="6" w:firstLine="567"/>
        <w:rPr>
          <w:sz w:val="24"/>
          <w:szCs w:val="24"/>
        </w:rPr>
      </w:pPr>
      <w:r w:rsidRPr="00096B60">
        <w:rPr>
          <w:sz w:val="24"/>
          <w:szCs w:val="24"/>
        </w:rPr>
        <w:t>оценивать на применимость и достоверность информацию, полученную в ходе исследования или эксперимента;</w:t>
      </w:r>
    </w:p>
    <w:p w14:paraId="7F438D52" w14:textId="77777777" w:rsidR="006022D5" w:rsidRPr="00096B60" w:rsidRDefault="006022D5" w:rsidP="002F2474">
      <w:pPr>
        <w:spacing w:line="240" w:lineRule="auto"/>
        <w:ind w:right="6" w:firstLine="567"/>
        <w:rPr>
          <w:sz w:val="24"/>
          <w:szCs w:val="24"/>
        </w:rPr>
      </w:pPr>
      <w:r w:rsidRPr="00096B60">
        <w:rPr>
          <w:sz w:val="24"/>
          <w:szCs w:val="24"/>
        </w:rPr>
        <w:t>самостоятельно формулировать обобщения и выводы по результатам проведённого наблюдения, опыта, исследования;</w:t>
      </w:r>
    </w:p>
    <w:p w14:paraId="5D918384" w14:textId="77777777" w:rsidR="006022D5" w:rsidRPr="00096B60" w:rsidRDefault="006022D5" w:rsidP="002F2474">
      <w:pPr>
        <w:spacing w:line="240" w:lineRule="auto"/>
        <w:ind w:right="6" w:firstLine="567"/>
        <w:rPr>
          <w:sz w:val="24"/>
          <w:szCs w:val="24"/>
        </w:rPr>
      </w:pPr>
      <w:r w:rsidRPr="00096B60">
        <w:rPr>
          <w:sz w:val="24"/>
          <w:szCs w:val="24"/>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14:paraId="326F3B31" w14:textId="77777777" w:rsidR="006022D5" w:rsidRPr="00096B60" w:rsidRDefault="006022D5" w:rsidP="002F2474">
      <w:pPr>
        <w:spacing w:line="240" w:lineRule="auto"/>
        <w:ind w:right="6" w:firstLine="567"/>
        <w:rPr>
          <w:sz w:val="24"/>
          <w:szCs w:val="24"/>
        </w:rPr>
      </w:pPr>
      <w:r w:rsidRPr="00096B60">
        <w:rPr>
          <w:sz w:val="24"/>
          <w:szCs w:val="24"/>
        </w:rPr>
        <w:t>3) работа с информацией:</w:t>
      </w:r>
    </w:p>
    <w:p w14:paraId="703E9147" w14:textId="77777777" w:rsidR="006022D5" w:rsidRPr="00096B60" w:rsidRDefault="006022D5" w:rsidP="002F2474">
      <w:pPr>
        <w:spacing w:line="240" w:lineRule="auto"/>
        <w:ind w:right="6" w:firstLine="567"/>
        <w:rPr>
          <w:sz w:val="24"/>
          <w:szCs w:val="24"/>
        </w:rPr>
      </w:pPr>
      <w:r w:rsidRPr="00096B60">
        <w:rPr>
          <w:sz w:val="24"/>
          <w:szCs w:val="24"/>
        </w:rPr>
        <w:t xml:space="preserve">применять различные методы, инструменты и запросы при поиске и отборе информации или данных с учётом предложенной учебной физической задачи; </w:t>
      </w:r>
    </w:p>
    <w:p w14:paraId="2B583FC3" w14:textId="77777777" w:rsidR="006022D5" w:rsidRPr="00096B60" w:rsidRDefault="006022D5" w:rsidP="002F2474">
      <w:pPr>
        <w:spacing w:line="240" w:lineRule="auto"/>
        <w:ind w:right="6" w:firstLine="567"/>
        <w:rPr>
          <w:sz w:val="24"/>
          <w:szCs w:val="24"/>
        </w:rPr>
      </w:pPr>
      <w:r w:rsidRPr="00096B60">
        <w:rPr>
          <w:sz w:val="24"/>
          <w:szCs w:val="24"/>
        </w:rPr>
        <w:t>анализировать, систематизировать и интерпретировать информацию различных видов и форм представления;</w:t>
      </w:r>
    </w:p>
    <w:p w14:paraId="7392F620" w14:textId="77777777" w:rsidR="006022D5" w:rsidRPr="00096B60" w:rsidRDefault="006022D5" w:rsidP="002F2474">
      <w:pPr>
        <w:spacing w:line="240" w:lineRule="auto"/>
        <w:ind w:right="6" w:firstLine="567"/>
        <w:rPr>
          <w:sz w:val="24"/>
          <w:szCs w:val="24"/>
        </w:rPr>
      </w:pPr>
      <w:r w:rsidRPr="00096B60">
        <w:rPr>
          <w:sz w:val="24"/>
          <w:szCs w:val="24"/>
        </w:rPr>
        <w:t xml:space="preserve">оценивать надёжность информации по критериям, предложенным учителем или сформулированным самостоятельно; </w:t>
      </w:r>
    </w:p>
    <w:p w14:paraId="67F9251B" w14:textId="77777777" w:rsidR="006022D5" w:rsidRPr="00096B60" w:rsidRDefault="006022D5" w:rsidP="002F2474">
      <w:pPr>
        <w:spacing w:line="240" w:lineRule="auto"/>
        <w:ind w:right="6" w:firstLine="567"/>
        <w:rPr>
          <w:sz w:val="24"/>
          <w:szCs w:val="24"/>
        </w:rPr>
      </w:pPr>
      <w:r w:rsidRPr="00096B60">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5C1163D5" w14:textId="235F582F" w:rsidR="006022D5" w:rsidRPr="00096B60" w:rsidRDefault="006022D5" w:rsidP="002F2474">
      <w:pPr>
        <w:spacing w:line="240" w:lineRule="auto"/>
        <w:ind w:right="6" w:firstLine="567"/>
        <w:rPr>
          <w:sz w:val="24"/>
          <w:szCs w:val="24"/>
        </w:rPr>
      </w:pPr>
      <w:r w:rsidRPr="00096B60">
        <w:rPr>
          <w:sz w:val="24"/>
          <w:szCs w:val="24"/>
        </w:rPr>
        <w:t>Овладение универсальными учебными коммуникативными действиями:</w:t>
      </w:r>
    </w:p>
    <w:p w14:paraId="222FD938" w14:textId="77777777" w:rsidR="006022D5" w:rsidRPr="00096B60" w:rsidRDefault="006022D5" w:rsidP="002F2474">
      <w:pPr>
        <w:spacing w:line="240" w:lineRule="auto"/>
        <w:ind w:right="6" w:firstLine="567"/>
        <w:rPr>
          <w:sz w:val="24"/>
          <w:szCs w:val="24"/>
        </w:rPr>
      </w:pPr>
      <w:r w:rsidRPr="00096B60">
        <w:rPr>
          <w:sz w:val="24"/>
          <w:szCs w:val="24"/>
        </w:rPr>
        <w:t>1) общение:</w:t>
      </w:r>
    </w:p>
    <w:p w14:paraId="20ACEFF8" w14:textId="77777777" w:rsidR="006022D5" w:rsidRPr="00096B60" w:rsidRDefault="006022D5" w:rsidP="002F2474">
      <w:pPr>
        <w:spacing w:line="240" w:lineRule="auto"/>
        <w:ind w:right="6" w:firstLine="567"/>
        <w:rPr>
          <w:sz w:val="24"/>
          <w:szCs w:val="24"/>
        </w:rPr>
      </w:pPr>
      <w:r w:rsidRPr="00096B60">
        <w:rPr>
          <w:sz w:val="24"/>
          <w:szCs w:val="24"/>
        </w:rPr>
        <w:t xml:space="preserve">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общения; </w:t>
      </w:r>
    </w:p>
    <w:p w14:paraId="257EC088" w14:textId="77777777" w:rsidR="006022D5" w:rsidRPr="00096B60" w:rsidRDefault="006022D5" w:rsidP="002F2474">
      <w:pPr>
        <w:spacing w:line="240" w:lineRule="auto"/>
        <w:ind w:right="6" w:firstLine="567"/>
        <w:rPr>
          <w:sz w:val="24"/>
          <w:szCs w:val="24"/>
        </w:rPr>
      </w:pPr>
      <w:r w:rsidRPr="00096B60">
        <w:rPr>
          <w:sz w:val="24"/>
          <w:szCs w:val="24"/>
        </w:rPr>
        <w:t>сопоставлять свои суждения с суждениями других участников диалога, обнаруживать различие и сходство позиций;</w:t>
      </w:r>
    </w:p>
    <w:p w14:paraId="0AACE72B" w14:textId="77777777" w:rsidR="006022D5" w:rsidRPr="00096B60" w:rsidRDefault="006022D5" w:rsidP="002F2474">
      <w:pPr>
        <w:spacing w:line="240" w:lineRule="auto"/>
        <w:ind w:right="6" w:firstLine="567"/>
        <w:rPr>
          <w:sz w:val="24"/>
          <w:szCs w:val="24"/>
        </w:rPr>
      </w:pPr>
      <w:r w:rsidRPr="00096B60">
        <w:rPr>
          <w:sz w:val="24"/>
          <w:szCs w:val="24"/>
        </w:rPr>
        <w:t>выражать свою точку зрения в устных и письменных текстах;</w:t>
      </w:r>
    </w:p>
    <w:p w14:paraId="262D1438" w14:textId="77777777" w:rsidR="006022D5" w:rsidRPr="00096B60" w:rsidRDefault="006022D5" w:rsidP="002F2474">
      <w:pPr>
        <w:spacing w:line="240" w:lineRule="auto"/>
        <w:ind w:right="6" w:firstLine="567"/>
        <w:rPr>
          <w:sz w:val="24"/>
          <w:szCs w:val="24"/>
        </w:rPr>
      </w:pPr>
      <w:r w:rsidRPr="00096B60">
        <w:rPr>
          <w:sz w:val="24"/>
          <w:szCs w:val="24"/>
        </w:rPr>
        <w:t>публично представлять результаты выполненного физического опыта (эксперимента, исследования, проекта).</w:t>
      </w:r>
    </w:p>
    <w:p w14:paraId="2A6D79A5" w14:textId="77777777" w:rsidR="006022D5" w:rsidRPr="00096B60" w:rsidRDefault="006022D5" w:rsidP="002F2474">
      <w:pPr>
        <w:spacing w:line="240" w:lineRule="auto"/>
        <w:ind w:right="6" w:firstLine="567"/>
        <w:rPr>
          <w:sz w:val="24"/>
          <w:szCs w:val="24"/>
        </w:rPr>
      </w:pPr>
      <w:r w:rsidRPr="00096B60">
        <w:rPr>
          <w:sz w:val="24"/>
          <w:szCs w:val="24"/>
        </w:rPr>
        <w:t xml:space="preserve">2) совместная деятельность (сотрудничество): </w:t>
      </w:r>
    </w:p>
    <w:p w14:paraId="44E0657D" w14:textId="77777777" w:rsidR="006022D5" w:rsidRPr="00096B60" w:rsidRDefault="006022D5" w:rsidP="002F2474">
      <w:pPr>
        <w:spacing w:line="240" w:lineRule="auto"/>
        <w:ind w:right="6" w:firstLine="567"/>
        <w:rPr>
          <w:sz w:val="24"/>
          <w:szCs w:val="24"/>
        </w:rPr>
      </w:pPr>
      <w:r w:rsidRPr="00096B60">
        <w:rPr>
          <w:sz w:val="24"/>
          <w:szCs w:val="24"/>
        </w:rPr>
        <w:t>понимать и использовать преимущества командной и индивидуальной работы при решении конкретной физической проблемы;</w:t>
      </w:r>
    </w:p>
    <w:p w14:paraId="6FA24F3D" w14:textId="77777777" w:rsidR="006022D5" w:rsidRPr="00096B60" w:rsidRDefault="006022D5" w:rsidP="002F2474">
      <w:pPr>
        <w:spacing w:line="240" w:lineRule="auto"/>
        <w:ind w:right="6" w:firstLine="567"/>
        <w:rPr>
          <w:sz w:val="24"/>
          <w:szCs w:val="24"/>
        </w:rPr>
      </w:pPr>
      <w:r w:rsidRPr="00096B60">
        <w:rPr>
          <w:sz w:val="24"/>
          <w:szCs w:val="24"/>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человек;</w:t>
      </w:r>
    </w:p>
    <w:p w14:paraId="40C6C767" w14:textId="77777777" w:rsidR="006022D5" w:rsidRPr="00096B60" w:rsidRDefault="006022D5" w:rsidP="002F2474">
      <w:pPr>
        <w:spacing w:line="240" w:lineRule="auto"/>
        <w:ind w:right="6" w:firstLine="567"/>
        <w:rPr>
          <w:sz w:val="24"/>
          <w:szCs w:val="24"/>
        </w:rPr>
      </w:pPr>
      <w:r w:rsidRPr="00096B60">
        <w:rPr>
          <w:sz w:val="24"/>
          <w:szCs w:val="24"/>
        </w:rPr>
        <w:t>выполнять свою часть работы, достигая качественного результата по своему направлению и координируя свои действия с другими членами команды;</w:t>
      </w:r>
    </w:p>
    <w:p w14:paraId="24DC9828" w14:textId="77777777" w:rsidR="006022D5" w:rsidRPr="00096B60" w:rsidRDefault="006022D5" w:rsidP="002F2474">
      <w:pPr>
        <w:spacing w:line="240" w:lineRule="auto"/>
        <w:ind w:right="6" w:firstLine="567"/>
        <w:rPr>
          <w:sz w:val="24"/>
          <w:szCs w:val="24"/>
        </w:rPr>
      </w:pPr>
      <w:r w:rsidRPr="00096B60">
        <w:rPr>
          <w:sz w:val="24"/>
          <w:szCs w:val="24"/>
        </w:rPr>
        <w:t>оценивать качество своего вклада в общий продукт по критериям, самостоятельно сформулированным участниками взаимодействия.</w:t>
      </w:r>
    </w:p>
    <w:p w14:paraId="3DC5F2ED" w14:textId="7C3C434A" w:rsidR="006022D5" w:rsidRPr="00096B60" w:rsidRDefault="006022D5" w:rsidP="002F2474">
      <w:pPr>
        <w:spacing w:line="240" w:lineRule="auto"/>
        <w:ind w:right="6" w:firstLine="567"/>
        <w:rPr>
          <w:sz w:val="24"/>
          <w:szCs w:val="24"/>
        </w:rPr>
      </w:pPr>
      <w:r w:rsidRPr="00096B60">
        <w:rPr>
          <w:sz w:val="24"/>
          <w:szCs w:val="24"/>
        </w:rPr>
        <w:t>Овладение универсальными учебными регулятивными действиями:</w:t>
      </w:r>
    </w:p>
    <w:p w14:paraId="6E053102" w14:textId="77777777" w:rsidR="006022D5" w:rsidRPr="00096B60" w:rsidRDefault="006022D5" w:rsidP="002F2474">
      <w:pPr>
        <w:spacing w:line="240" w:lineRule="auto"/>
        <w:ind w:right="6" w:firstLine="567"/>
        <w:rPr>
          <w:sz w:val="24"/>
          <w:szCs w:val="24"/>
        </w:rPr>
      </w:pPr>
      <w:r w:rsidRPr="00096B60">
        <w:rPr>
          <w:sz w:val="24"/>
          <w:szCs w:val="24"/>
        </w:rPr>
        <w:t>1) самоорганизация:</w:t>
      </w:r>
    </w:p>
    <w:p w14:paraId="5835FB6F" w14:textId="77777777" w:rsidR="006022D5" w:rsidRPr="00096B60" w:rsidRDefault="006022D5" w:rsidP="002F2474">
      <w:pPr>
        <w:spacing w:line="240" w:lineRule="auto"/>
        <w:ind w:right="6" w:firstLine="567"/>
        <w:rPr>
          <w:sz w:val="24"/>
          <w:szCs w:val="24"/>
        </w:rPr>
      </w:pPr>
      <w:r w:rsidRPr="00096B60">
        <w:rPr>
          <w:sz w:val="24"/>
          <w:szCs w:val="24"/>
        </w:rPr>
        <w:t>выявлять проблемы в жизненных и учебных ситуациях, требующих для решения физических знаний;</w:t>
      </w:r>
    </w:p>
    <w:p w14:paraId="29FBA5C5" w14:textId="77777777" w:rsidR="006022D5" w:rsidRPr="00096B60" w:rsidRDefault="006022D5" w:rsidP="002F2474">
      <w:pPr>
        <w:spacing w:line="240" w:lineRule="auto"/>
        <w:ind w:right="6" w:firstLine="567"/>
        <w:rPr>
          <w:sz w:val="24"/>
          <w:szCs w:val="24"/>
        </w:rPr>
      </w:pPr>
      <w:r w:rsidRPr="00096B60">
        <w:rPr>
          <w:sz w:val="24"/>
          <w:szCs w:val="24"/>
        </w:rPr>
        <w:t>ориентироваться в различных подходах принятия решений (индивидуальное, принятие решения в группе, принятие решений группой);</w:t>
      </w:r>
    </w:p>
    <w:p w14:paraId="3613453E" w14:textId="77777777" w:rsidR="006022D5" w:rsidRPr="00096B60" w:rsidRDefault="006022D5" w:rsidP="002F2474">
      <w:pPr>
        <w:spacing w:line="240" w:lineRule="auto"/>
        <w:ind w:right="6" w:firstLine="567"/>
        <w:rPr>
          <w:sz w:val="24"/>
          <w:szCs w:val="24"/>
        </w:rPr>
      </w:pPr>
      <w:r w:rsidRPr="00096B60">
        <w:rPr>
          <w:sz w:val="24"/>
          <w:szCs w:val="24"/>
        </w:rPr>
        <w:t>самостоятельно составлять алгоритм решения физической задачи или план исследования с учётом имеющихся ресурсов и собственных возможностей, аргументировать предлагаемые варианты решений;</w:t>
      </w:r>
    </w:p>
    <w:p w14:paraId="1C542ABA" w14:textId="77777777" w:rsidR="006022D5" w:rsidRPr="00096B60" w:rsidRDefault="006022D5" w:rsidP="002F2474">
      <w:pPr>
        <w:spacing w:line="240" w:lineRule="auto"/>
        <w:ind w:right="6" w:firstLine="567"/>
        <w:rPr>
          <w:sz w:val="24"/>
          <w:szCs w:val="24"/>
        </w:rPr>
      </w:pPr>
      <w:r w:rsidRPr="00096B60">
        <w:rPr>
          <w:sz w:val="24"/>
          <w:szCs w:val="24"/>
        </w:rPr>
        <w:t>проводить выбор и брать ответственность за решение.</w:t>
      </w:r>
    </w:p>
    <w:p w14:paraId="63F7D4D2" w14:textId="77777777" w:rsidR="006022D5" w:rsidRPr="00096B60" w:rsidRDefault="006022D5" w:rsidP="002F2474">
      <w:pPr>
        <w:spacing w:line="240" w:lineRule="auto"/>
        <w:ind w:right="6" w:firstLine="567"/>
        <w:rPr>
          <w:sz w:val="24"/>
          <w:szCs w:val="24"/>
        </w:rPr>
      </w:pPr>
      <w:r w:rsidRPr="00096B60">
        <w:rPr>
          <w:sz w:val="24"/>
          <w:szCs w:val="24"/>
        </w:rPr>
        <w:t>2) самоконтроль (рефлексии):</w:t>
      </w:r>
    </w:p>
    <w:p w14:paraId="35AC5F6C" w14:textId="77777777" w:rsidR="006022D5" w:rsidRPr="00096B60" w:rsidRDefault="006022D5" w:rsidP="002F2474">
      <w:pPr>
        <w:spacing w:line="240" w:lineRule="auto"/>
        <w:ind w:right="6" w:firstLine="567"/>
        <w:rPr>
          <w:sz w:val="24"/>
          <w:szCs w:val="24"/>
        </w:rPr>
      </w:pPr>
      <w:r w:rsidRPr="00096B60">
        <w:rPr>
          <w:sz w:val="24"/>
          <w:szCs w:val="24"/>
        </w:rPr>
        <w:t>давать оценку ситуации и предлагать план её изменения;</w:t>
      </w:r>
    </w:p>
    <w:p w14:paraId="30D571A0" w14:textId="77777777" w:rsidR="006022D5" w:rsidRPr="00096B60" w:rsidRDefault="006022D5" w:rsidP="002F2474">
      <w:pPr>
        <w:spacing w:line="240" w:lineRule="auto"/>
        <w:ind w:right="6" w:firstLine="567"/>
        <w:rPr>
          <w:sz w:val="24"/>
          <w:szCs w:val="24"/>
        </w:rPr>
      </w:pPr>
      <w:r w:rsidRPr="00096B60">
        <w:rPr>
          <w:sz w:val="24"/>
          <w:szCs w:val="24"/>
        </w:rPr>
        <w:t>объяснять причины достижения (недостижения) результатов деятельности, давать оценку приобретённому опыту;</w:t>
      </w:r>
    </w:p>
    <w:p w14:paraId="0774D43B" w14:textId="77777777" w:rsidR="006022D5" w:rsidRPr="00096B60" w:rsidRDefault="006022D5" w:rsidP="002F2474">
      <w:pPr>
        <w:spacing w:line="240" w:lineRule="auto"/>
        <w:ind w:right="6" w:firstLine="567"/>
        <w:rPr>
          <w:sz w:val="24"/>
          <w:szCs w:val="24"/>
        </w:rPr>
      </w:pPr>
      <w:r w:rsidRPr="00096B60">
        <w:rPr>
          <w:sz w:val="24"/>
          <w:szCs w:val="24"/>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14:paraId="27FE8B64" w14:textId="77777777" w:rsidR="006022D5" w:rsidRPr="00096B60" w:rsidRDefault="006022D5" w:rsidP="002F2474">
      <w:pPr>
        <w:spacing w:line="240" w:lineRule="auto"/>
        <w:ind w:right="6" w:firstLine="567"/>
        <w:rPr>
          <w:sz w:val="24"/>
          <w:szCs w:val="24"/>
        </w:rPr>
      </w:pPr>
      <w:r w:rsidRPr="00096B60">
        <w:rPr>
          <w:sz w:val="24"/>
          <w:szCs w:val="24"/>
        </w:rPr>
        <w:t>оценивать соответствие результата цели и условиям.</w:t>
      </w:r>
    </w:p>
    <w:p w14:paraId="6B363864" w14:textId="77777777" w:rsidR="006022D5" w:rsidRPr="00096B60" w:rsidRDefault="006022D5" w:rsidP="002F2474">
      <w:pPr>
        <w:spacing w:line="240" w:lineRule="auto"/>
        <w:ind w:right="6" w:firstLine="567"/>
        <w:rPr>
          <w:sz w:val="24"/>
          <w:szCs w:val="24"/>
        </w:rPr>
      </w:pPr>
      <w:r w:rsidRPr="00096B60">
        <w:rPr>
          <w:sz w:val="24"/>
          <w:szCs w:val="24"/>
        </w:rPr>
        <w:t>3) эмоциональный интеллект:</w:t>
      </w:r>
    </w:p>
    <w:p w14:paraId="1A1E55F5" w14:textId="77777777" w:rsidR="006022D5" w:rsidRPr="00096B60" w:rsidRDefault="006022D5" w:rsidP="002F2474">
      <w:pPr>
        <w:spacing w:line="240" w:lineRule="auto"/>
        <w:ind w:right="6" w:firstLine="567"/>
        <w:rPr>
          <w:sz w:val="24"/>
          <w:szCs w:val="24"/>
        </w:rPr>
      </w:pPr>
      <w:r w:rsidRPr="00096B60">
        <w:rPr>
          <w:sz w:val="24"/>
          <w:szCs w:val="24"/>
        </w:rPr>
        <w:t>ставить себя на место другого человека в ходе спора или дискуссии на научную тему, понимать мотивы, намерения и логику другого.</w:t>
      </w:r>
    </w:p>
    <w:p w14:paraId="18D454C6" w14:textId="77777777" w:rsidR="006022D5" w:rsidRPr="00096B60" w:rsidRDefault="006022D5" w:rsidP="002F2474">
      <w:pPr>
        <w:spacing w:line="240" w:lineRule="auto"/>
        <w:ind w:right="6" w:firstLine="567"/>
        <w:rPr>
          <w:sz w:val="24"/>
          <w:szCs w:val="24"/>
        </w:rPr>
      </w:pPr>
      <w:r w:rsidRPr="00096B60">
        <w:rPr>
          <w:sz w:val="24"/>
          <w:szCs w:val="24"/>
        </w:rPr>
        <w:t>4) принятие себя и других:</w:t>
      </w:r>
    </w:p>
    <w:p w14:paraId="24C4EF52" w14:textId="77777777" w:rsidR="006022D5" w:rsidRPr="00096B60" w:rsidRDefault="006022D5" w:rsidP="002F2474">
      <w:pPr>
        <w:spacing w:line="240" w:lineRule="auto"/>
        <w:ind w:right="6" w:firstLine="567"/>
        <w:rPr>
          <w:sz w:val="24"/>
          <w:szCs w:val="24"/>
        </w:rPr>
      </w:pPr>
      <w:r w:rsidRPr="00096B60">
        <w:rPr>
          <w:sz w:val="24"/>
          <w:szCs w:val="24"/>
        </w:rPr>
        <w:t>признавать своё право на ошибку при решении физических задач или в утверждениях на научные темы и такое же право другого.</w:t>
      </w:r>
    </w:p>
    <w:p w14:paraId="321DE9E4" w14:textId="3054D5ED" w:rsidR="006022D5" w:rsidRPr="00096B60" w:rsidRDefault="006022D5" w:rsidP="002F2474">
      <w:pPr>
        <w:spacing w:line="240" w:lineRule="auto"/>
        <w:ind w:right="6" w:firstLine="567"/>
        <w:rPr>
          <w:sz w:val="24"/>
          <w:szCs w:val="24"/>
        </w:rPr>
      </w:pPr>
      <w:r w:rsidRPr="00096B60">
        <w:rPr>
          <w:sz w:val="24"/>
          <w:szCs w:val="24"/>
        </w:rPr>
        <w:t>Предметные результаты освоения программы по физике (углублённый уровень).</w:t>
      </w:r>
    </w:p>
    <w:p w14:paraId="40A2A625" w14:textId="06AD21A5" w:rsidR="006022D5" w:rsidRPr="00096B60" w:rsidRDefault="006022D5" w:rsidP="002F2474">
      <w:pPr>
        <w:spacing w:line="240" w:lineRule="auto"/>
        <w:ind w:right="6" w:firstLine="567"/>
        <w:rPr>
          <w:b/>
          <w:sz w:val="24"/>
          <w:szCs w:val="24"/>
        </w:rPr>
      </w:pPr>
      <w:r w:rsidRPr="00096B60">
        <w:rPr>
          <w:b/>
          <w:sz w:val="24"/>
          <w:szCs w:val="24"/>
        </w:rPr>
        <w:t>Предметные результаты освоения программы по физике к концу обучения в 7 классе:</w:t>
      </w:r>
    </w:p>
    <w:p w14:paraId="3ACCBCDF" w14:textId="77777777" w:rsidR="006022D5" w:rsidRPr="00096B60" w:rsidRDefault="006022D5" w:rsidP="002F2474">
      <w:pPr>
        <w:spacing w:line="240" w:lineRule="auto"/>
        <w:ind w:right="6" w:firstLine="567"/>
        <w:rPr>
          <w:sz w:val="24"/>
          <w:szCs w:val="24"/>
        </w:rPr>
      </w:pPr>
      <w:r w:rsidRPr="00096B60">
        <w:rPr>
          <w:sz w:val="24"/>
          <w:szCs w:val="24"/>
        </w:rPr>
        <w:t>Предметные результаты на углубленном уровне должны отражать сформированность у обучающихся умений:</w:t>
      </w:r>
    </w:p>
    <w:p w14:paraId="5B769246" w14:textId="77777777" w:rsidR="006022D5" w:rsidRPr="00096B60" w:rsidRDefault="006022D5" w:rsidP="002F2474">
      <w:pPr>
        <w:spacing w:line="240" w:lineRule="auto"/>
        <w:ind w:right="6" w:firstLine="567"/>
        <w:rPr>
          <w:sz w:val="24"/>
          <w:szCs w:val="24"/>
        </w:rPr>
      </w:pPr>
      <w:r w:rsidRPr="00096B60">
        <w:rPr>
          <w:sz w:val="24"/>
          <w:szCs w:val="24"/>
        </w:rPr>
        <w:t xml:space="preserve">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 </w:t>
      </w:r>
    </w:p>
    <w:p w14:paraId="6ED66A68" w14:textId="77777777" w:rsidR="006022D5" w:rsidRPr="00096B60" w:rsidRDefault="006022D5" w:rsidP="002F2474">
      <w:pPr>
        <w:spacing w:line="240" w:lineRule="auto"/>
        <w:ind w:right="6" w:firstLine="567"/>
        <w:rPr>
          <w:sz w:val="24"/>
          <w:szCs w:val="24"/>
        </w:rPr>
      </w:pPr>
      <w:r w:rsidRPr="00096B60">
        <w:rPr>
          <w:sz w:val="24"/>
          <w:szCs w:val="24"/>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14:paraId="32BD15F6" w14:textId="77777777" w:rsidR="006022D5" w:rsidRPr="00096B60" w:rsidRDefault="006022D5" w:rsidP="002F2474">
      <w:pPr>
        <w:spacing w:line="240" w:lineRule="auto"/>
        <w:ind w:right="6" w:firstLine="567"/>
        <w:rPr>
          <w:sz w:val="24"/>
          <w:szCs w:val="24"/>
        </w:rPr>
      </w:pPr>
      <w:r w:rsidRPr="00096B60">
        <w:rPr>
          <w:sz w:val="24"/>
          <w:szCs w:val="24"/>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 тяжести, трения, упругости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14:paraId="1B0053B7" w14:textId="77777777" w:rsidR="006022D5" w:rsidRPr="00096B60" w:rsidRDefault="006022D5" w:rsidP="002F2474">
      <w:pPr>
        <w:spacing w:line="240" w:lineRule="auto"/>
        <w:ind w:right="6" w:firstLine="567"/>
        <w:rPr>
          <w:sz w:val="24"/>
          <w:szCs w:val="24"/>
        </w:rPr>
      </w:pPr>
      <w:r w:rsidRPr="00096B60">
        <w:rPr>
          <w:sz w:val="24"/>
          <w:szCs w:val="24"/>
        </w:rPr>
        <w:t>описывать изученные свойства тел и физические явления, используя физические величины (масса, объём, плотность вещества, время, путь, средняя скорость, сила упругости, сила тяжести, вес тела, сила трения, давление твёрдого тела, давление столба жидкости,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769842AF" w14:textId="77777777" w:rsidR="006022D5" w:rsidRPr="00096B60" w:rsidRDefault="006022D5" w:rsidP="002F2474">
      <w:pPr>
        <w:spacing w:line="240" w:lineRule="auto"/>
        <w:ind w:right="6" w:firstLine="567"/>
        <w:rPr>
          <w:sz w:val="24"/>
          <w:szCs w:val="24"/>
        </w:rPr>
      </w:pPr>
      <w:r w:rsidRPr="00096B60">
        <w:rPr>
          <w:sz w:val="24"/>
          <w:szCs w:val="24"/>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14:paraId="4A431E0C" w14:textId="77777777" w:rsidR="006022D5" w:rsidRPr="00096B60" w:rsidRDefault="006022D5" w:rsidP="002F2474">
      <w:pPr>
        <w:spacing w:line="240" w:lineRule="auto"/>
        <w:ind w:right="6" w:firstLine="567"/>
        <w:rPr>
          <w:sz w:val="24"/>
          <w:szCs w:val="24"/>
        </w:rPr>
      </w:pPr>
      <w:r w:rsidRPr="00096B60">
        <w:rPr>
          <w:sz w:val="24"/>
          <w:szCs w:val="24"/>
        </w:rPr>
        <w:t>строить простые физические модели реальных объектов, процессов и явлений, выделять при этом существенные и второстепенные свойства объектов, процессов, явлений, применять физические модели для объяснения физических процессов и решения учебных задач;</w:t>
      </w:r>
    </w:p>
    <w:p w14:paraId="0BE4908C" w14:textId="77777777" w:rsidR="006022D5" w:rsidRPr="00096B60" w:rsidRDefault="006022D5" w:rsidP="002F2474">
      <w:pPr>
        <w:spacing w:line="240" w:lineRule="auto"/>
        <w:ind w:right="6" w:firstLine="567"/>
        <w:rPr>
          <w:sz w:val="24"/>
          <w:szCs w:val="24"/>
        </w:rPr>
      </w:pPr>
      <w:r w:rsidRPr="00096B60">
        <w:rPr>
          <w:sz w:val="24"/>
          <w:szCs w:val="24"/>
        </w:rPr>
        <w:t>объяснять физические явления, процессы и свойства тел, в том числе в контексте ситуаций практико-ориентированного характера, и решать качественные задачи, в том числе требующие численного оценивания характерных значений физических величин, выбирать физическую модель, выявлять причинно-следственные связи и выстраивать логическую цепочку рассуждений с использованием изученных свойств физических явлений, физические законы, закономерности и модели;</w:t>
      </w:r>
    </w:p>
    <w:p w14:paraId="5A8A0AB2" w14:textId="77777777" w:rsidR="006022D5" w:rsidRPr="00096B60" w:rsidRDefault="006022D5" w:rsidP="002F2474">
      <w:pPr>
        <w:spacing w:line="240" w:lineRule="auto"/>
        <w:ind w:right="6" w:firstLine="567"/>
        <w:rPr>
          <w:sz w:val="24"/>
          <w:szCs w:val="24"/>
        </w:rPr>
      </w:pPr>
      <w:r w:rsidRPr="00096B60">
        <w:rPr>
          <w:sz w:val="24"/>
          <w:szCs w:val="24"/>
        </w:rPr>
        <w:t>решать расчётные задачи (в 2–3 действия) по изучаемым темам курса физики, выбирая физическую модель с использованием законов и формул, связывающих физические величины, записывать краткое условие и развёрнутое решение задачи, выявлять недостающие или избыточные данные, обосновывать выбор метода решения задачи, использовать справочные данные, проводить математические преобразования и расчёты, оценивать реалистичность полученного значения физической величины и определять размерность физической величины, полученной при решении задачи;</w:t>
      </w:r>
    </w:p>
    <w:p w14:paraId="7CC94592" w14:textId="77777777" w:rsidR="006022D5" w:rsidRPr="00096B60" w:rsidRDefault="006022D5" w:rsidP="002F2474">
      <w:pPr>
        <w:spacing w:line="240" w:lineRule="auto"/>
        <w:ind w:right="6" w:firstLine="567"/>
        <w:rPr>
          <w:sz w:val="24"/>
          <w:szCs w:val="24"/>
        </w:rPr>
      </w:pPr>
      <w:r w:rsidRPr="00096B60">
        <w:rPr>
          <w:sz w:val="24"/>
          <w:szCs w:val="24"/>
        </w:rPr>
        <w:t>распознавать проблемы, которые можно решить при помощи физических методов, и предлагать ориентировочный способ решения, в описании исследования распознавать проверяемое предположение (гипотезу), интерпретировать полученный результат;</w:t>
      </w:r>
    </w:p>
    <w:p w14:paraId="507EFC5B" w14:textId="77777777" w:rsidR="006022D5" w:rsidRPr="00096B60" w:rsidRDefault="006022D5" w:rsidP="002F2474">
      <w:pPr>
        <w:spacing w:line="240" w:lineRule="auto"/>
        <w:ind w:right="6" w:firstLine="567"/>
        <w:rPr>
          <w:sz w:val="24"/>
          <w:szCs w:val="24"/>
        </w:rPr>
      </w:pPr>
      <w:r w:rsidRPr="00096B60">
        <w:rPr>
          <w:sz w:val="24"/>
          <w:szCs w:val="24"/>
        </w:rPr>
        <w:t>проводить опыты по наблюдению физических явлений или физических свойств тел (диффузия, тепловое расширение газов, явление инерции, изменение скорости при взаимодействии тел, передача давления жидкостью и газом, проявление действия атмосферного давления, действие простых механизмов): формулировать предположение (гипотезу) о возможных результатах наблюдений, самостоятельно собирать установку из избыточного набора оборудования и формулировать выводы;</w:t>
      </w:r>
    </w:p>
    <w:p w14:paraId="32A414E3" w14:textId="77777777" w:rsidR="006022D5" w:rsidRPr="00096B60" w:rsidRDefault="006022D5" w:rsidP="002F2474">
      <w:pPr>
        <w:spacing w:line="240" w:lineRule="auto"/>
        <w:ind w:right="6" w:firstLine="567"/>
        <w:rPr>
          <w:sz w:val="24"/>
          <w:szCs w:val="24"/>
        </w:rPr>
      </w:pPr>
      <w:r w:rsidRPr="00096B60">
        <w:rPr>
          <w:sz w:val="24"/>
          <w:szCs w:val="24"/>
        </w:rPr>
        <w:t>проводить прямые и косвенные измерения физических величин (расстояние, промежуток времени, масса тела, объём тела, сила, температура, плотность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 использованием аналоговых и цифровых приборов, обосновывать выбор метода измерения, фиксировать показания приборов, находить значение измеряемой величины с помощью усреднения результатов серии измерений и оценивать погрешность измерений;</w:t>
      </w:r>
    </w:p>
    <w:p w14:paraId="5BC21C88" w14:textId="77777777" w:rsidR="006022D5" w:rsidRPr="00096B60" w:rsidRDefault="006022D5" w:rsidP="002F2474">
      <w:pPr>
        <w:spacing w:line="240" w:lineRule="auto"/>
        <w:ind w:right="6" w:firstLine="567"/>
        <w:rPr>
          <w:sz w:val="24"/>
          <w:szCs w:val="24"/>
        </w:rPr>
      </w:pPr>
      <w:r w:rsidRPr="00096B60">
        <w:rPr>
          <w:sz w:val="24"/>
          <w:szCs w:val="24"/>
        </w:rPr>
        <w:t>проводить несложные экспериментальные исследования зависимостей физических величин (зависимости пути равномерно движущегося тела от времени движения тела, силы трения скольжения от силы нормального давления,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совместно с учителем формулировать задачу и гипотезу исследования, самостоятельно планировать исследование, самостоятельно собирать экспериментальную установку с использованием инструкции, представлять полученные зависимости физических величин в виде таблиц и графиков, оценивать погрешности, проводить выводы по результатам исследования;</w:t>
      </w:r>
    </w:p>
    <w:p w14:paraId="40CD85F7" w14:textId="77777777" w:rsidR="006022D5" w:rsidRPr="00096B60" w:rsidRDefault="006022D5" w:rsidP="002F2474">
      <w:pPr>
        <w:spacing w:line="240" w:lineRule="auto"/>
        <w:ind w:right="6" w:firstLine="567"/>
        <w:rPr>
          <w:sz w:val="24"/>
          <w:szCs w:val="24"/>
        </w:rPr>
      </w:pPr>
      <w:r w:rsidRPr="00096B60">
        <w:rPr>
          <w:sz w:val="24"/>
          <w:szCs w:val="24"/>
        </w:rPr>
        <w:t>соблюдать правила техники безопасного труда при работе с лабораторным оборудованием;</w:t>
      </w:r>
    </w:p>
    <w:p w14:paraId="27993889" w14:textId="77777777" w:rsidR="006022D5" w:rsidRPr="00096B60" w:rsidRDefault="006022D5" w:rsidP="002F2474">
      <w:pPr>
        <w:spacing w:line="240" w:lineRule="auto"/>
        <w:ind w:right="6" w:firstLine="567"/>
        <w:rPr>
          <w:sz w:val="24"/>
          <w:szCs w:val="24"/>
        </w:rPr>
      </w:pPr>
      <w:r w:rsidRPr="00096B60">
        <w:rPr>
          <w:sz w:val="24"/>
          <w:szCs w:val="24"/>
        </w:rPr>
        <w:t>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14:paraId="3C1AB783" w14:textId="77777777" w:rsidR="006022D5" w:rsidRPr="00096B60" w:rsidRDefault="006022D5" w:rsidP="002F2474">
      <w:pPr>
        <w:spacing w:line="240" w:lineRule="auto"/>
        <w:ind w:right="6" w:firstLine="567"/>
        <w:rPr>
          <w:sz w:val="24"/>
          <w:szCs w:val="24"/>
        </w:rPr>
      </w:pPr>
      <w:r w:rsidRPr="00096B60">
        <w:rPr>
          <w:sz w:val="24"/>
          <w:szCs w:val="24"/>
        </w:rPr>
        <w:t xml:space="preserve">характеризовать принципы действия изученных приборов, технических устройств и технологических процессов с использованием их описания (в том числе: подшипники, устройство водопровода, гидравлический пресс, сифон, манометр, высотомер, поршневой насос, ареометр), используя знания о свойствах физических явлений и необходимые физические законы и закономерности; </w:t>
      </w:r>
    </w:p>
    <w:p w14:paraId="67FEEAF6" w14:textId="77777777" w:rsidR="006022D5" w:rsidRPr="00096B60" w:rsidRDefault="006022D5" w:rsidP="002F2474">
      <w:pPr>
        <w:spacing w:line="240" w:lineRule="auto"/>
        <w:ind w:right="6" w:firstLine="567"/>
        <w:rPr>
          <w:sz w:val="24"/>
          <w:szCs w:val="24"/>
        </w:rPr>
      </w:pPr>
      <w:r w:rsidRPr="00096B60">
        <w:rPr>
          <w:sz w:val="24"/>
          <w:szCs w:val="24"/>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w:t>
      </w:r>
    </w:p>
    <w:p w14:paraId="3988DF6C" w14:textId="77777777" w:rsidR="006022D5" w:rsidRPr="00096B60" w:rsidRDefault="006022D5" w:rsidP="002F2474">
      <w:pPr>
        <w:spacing w:line="240" w:lineRule="auto"/>
        <w:ind w:right="6" w:firstLine="567"/>
        <w:rPr>
          <w:sz w:val="24"/>
          <w:szCs w:val="24"/>
        </w:rPr>
      </w:pPr>
      <w:r w:rsidRPr="00096B60">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52EFF5F8" w14:textId="77777777" w:rsidR="006022D5" w:rsidRPr="00096B60" w:rsidRDefault="006022D5" w:rsidP="002F2474">
      <w:pPr>
        <w:spacing w:line="240" w:lineRule="auto"/>
        <w:ind w:right="6" w:firstLine="567"/>
        <w:rPr>
          <w:sz w:val="24"/>
          <w:szCs w:val="24"/>
        </w:rPr>
      </w:pPr>
      <w:r w:rsidRPr="00096B60">
        <w:rPr>
          <w:sz w:val="24"/>
          <w:szCs w:val="24"/>
        </w:rPr>
        <w:t>осуществлять отбор источников информации физического содержания в Интернете, самостоятельно формулируя поисковый запрос,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14:paraId="5ABC0CB9" w14:textId="77777777" w:rsidR="006022D5" w:rsidRPr="00096B60" w:rsidRDefault="006022D5" w:rsidP="002F2474">
      <w:pPr>
        <w:spacing w:line="240" w:lineRule="auto"/>
        <w:ind w:right="6" w:firstLine="567"/>
        <w:rPr>
          <w:sz w:val="24"/>
          <w:szCs w:val="24"/>
        </w:rPr>
      </w:pPr>
      <w:r w:rsidRPr="00096B60">
        <w:rPr>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7B41090B" w14:textId="77777777" w:rsidR="006022D5" w:rsidRPr="00096B60" w:rsidRDefault="006022D5" w:rsidP="002F2474">
      <w:pPr>
        <w:spacing w:line="240" w:lineRule="auto"/>
        <w:ind w:right="6" w:firstLine="567"/>
        <w:rPr>
          <w:sz w:val="24"/>
          <w:szCs w:val="24"/>
        </w:rPr>
      </w:pPr>
      <w:r w:rsidRPr="00096B60">
        <w:rPr>
          <w:sz w:val="24"/>
          <w:szCs w:val="24"/>
        </w:rPr>
        <w:t>создавать собственные краткие письменные и устные сообщения на основе 2–3 источников информации физического содержания, в том числе публично проводить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14:paraId="0904E429" w14:textId="77777777" w:rsidR="006022D5" w:rsidRPr="00096B60" w:rsidRDefault="006022D5" w:rsidP="002F2474">
      <w:pPr>
        <w:spacing w:line="240" w:lineRule="auto"/>
        <w:ind w:right="6" w:firstLine="567"/>
        <w:rPr>
          <w:sz w:val="24"/>
          <w:szCs w:val="24"/>
        </w:rPr>
      </w:pPr>
      <w:r w:rsidRPr="00096B60">
        <w:rPr>
          <w:sz w:val="24"/>
          <w:szCs w:val="24"/>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оценивать собственный вклад в деятельность группы, выстраивать коммуникативное взаимодействие, учитывая мнение окружающих.</w:t>
      </w:r>
    </w:p>
    <w:p w14:paraId="1BB1A16F" w14:textId="1D68CA81" w:rsidR="006022D5" w:rsidRPr="00096B60" w:rsidRDefault="006022D5" w:rsidP="002F2474">
      <w:pPr>
        <w:spacing w:line="240" w:lineRule="auto"/>
        <w:ind w:right="6" w:firstLine="567"/>
        <w:rPr>
          <w:b/>
          <w:sz w:val="24"/>
          <w:szCs w:val="24"/>
        </w:rPr>
      </w:pPr>
      <w:r w:rsidRPr="00096B60">
        <w:rPr>
          <w:b/>
          <w:sz w:val="24"/>
          <w:szCs w:val="24"/>
        </w:rPr>
        <w:t>Предметные результаты освоения программы по физике к концу обучения в 8 классе:</w:t>
      </w:r>
    </w:p>
    <w:p w14:paraId="088ADD12" w14:textId="77777777" w:rsidR="006022D5" w:rsidRPr="00096B60" w:rsidRDefault="006022D5" w:rsidP="002F2474">
      <w:pPr>
        <w:spacing w:line="240" w:lineRule="auto"/>
        <w:ind w:right="6" w:firstLine="567"/>
        <w:rPr>
          <w:sz w:val="24"/>
          <w:szCs w:val="24"/>
        </w:rPr>
      </w:pPr>
      <w:r w:rsidRPr="00096B60">
        <w:rPr>
          <w:sz w:val="24"/>
          <w:szCs w:val="24"/>
        </w:rPr>
        <w:t>Предметные результаты на углубленном уровне должны отражать сформированность у обучающихся умений:</w:t>
      </w:r>
    </w:p>
    <w:p w14:paraId="524FA26D" w14:textId="77777777" w:rsidR="006022D5" w:rsidRPr="00096B60" w:rsidRDefault="006022D5" w:rsidP="002F2474">
      <w:pPr>
        <w:spacing w:line="240" w:lineRule="auto"/>
        <w:ind w:right="6" w:firstLine="567"/>
        <w:rPr>
          <w:sz w:val="24"/>
          <w:szCs w:val="24"/>
        </w:rPr>
      </w:pPr>
      <w:r w:rsidRPr="00096B60">
        <w:rPr>
          <w:sz w:val="24"/>
          <w:szCs w:val="24"/>
        </w:rPr>
        <w:t xml:space="preserve">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способы изменения внутренней энергии, элементарный электрический заряд, проводники, полупроводники, диэлектрики, источники постоянного тока, электрическое и магнитное поля, оптическая система) и символический язык физики при решении учебных и практических задач; </w:t>
      </w:r>
    </w:p>
    <w:p w14:paraId="541713DA" w14:textId="77777777" w:rsidR="006022D5" w:rsidRPr="00096B60" w:rsidRDefault="006022D5" w:rsidP="002F2474">
      <w:pPr>
        <w:spacing w:line="240" w:lineRule="auto"/>
        <w:ind w:right="6" w:firstLine="567"/>
        <w:rPr>
          <w:sz w:val="24"/>
          <w:szCs w:val="24"/>
        </w:rPr>
      </w:pPr>
      <w:r w:rsidRPr="00096B60">
        <w:rPr>
          <w:sz w:val="24"/>
          <w:szCs w:val="24"/>
        </w:rPr>
        <w:t>различать явления (тепловое расширение (сжатие), тепловое равновесие, поверхностное натяжение, смачивание, капиллярные явления, испарение, конденсация, плавление, кристаллизация, кипение, способы теплопередачи (теплопроводность, конвекция, излучение), тепловые потери,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по описанию их характерных свойств и на основе опытов, демонстрирующих данное физическое явление;</w:t>
      </w:r>
    </w:p>
    <w:p w14:paraId="14616D63" w14:textId="77777777" w:rsidR="006022D5" w:rsidRPr="00096B60" w:rsidRDefault="006022D5" w:rsidP="002F2474">
      <w:pPr>
        <w:spacing w:line="240" w:lineRule="auto"/>
        <w:ind w:right="6" w:firstLine="567"/>
        <w:rPr>
          <w:sz w:val="24"/>
          <w:szCs w:val="24"/>
        </w:rPr>
      </w:pPr>
      <w:r w:rsidRPr="00096B60">
        <w:rPr>
          <w:sz w:val="24"/>
          <w:szCs w:val="24"/>
        </w:rPr>
        <w:t>распознавать проявление изученных физических явлений в окружающем мире (в том числе физические явления в природе: поверхностные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14:paraId="78AE249C" w14:textId="77777777" w:rsidR="006022D5" w:rsidRPr="00096B60" w:rsidRDefault="006022D5" w:rsidP="002F2474">
      <w:pPr>
        <w:spacing w:line="240" w:lineRule="auto"/>
        <w:ind w:right="6" w:firstLine="567"/>
        <w:rPr>
          <w:sz w:val="24"/>
          <w:szCs w:val="24"/>
        </w:rPr>
      </w:pPr>
      <w:r w:rsidRPr="00096B60">
        <w:rPr>
          <w:sz w:val="24"/>
          <w:szCs w:val="24"/>
        </w:rPr>
        <w:t>описывать изученные свойства тел и физические явления, используя физические величины (температура, внутренняя энергия, количество теплоты, работа газа,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ЭДС в цепи постоянного тока, электрическое удельное сопротивление вещества, работа и мощность электрического тока),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4BBF76F9" w14:textId="77777777" w:rsidR="006022D5" w:rsidRPr="00096B60" w:rsidRDefault="006022D5" w:rsidP="002F2474">
      <w:pPr>
        <w:spacing w:line="240" w:lineRule="auto"/>
        <w:ind w:right="6" w:firstLine="567"/>
        <w:rPr>
          <w:sz w:val="24"/>
          <w:szCs w:val="24"/>
        </w:rPr>
      </w:pPr>
      <w:r w:rsidRPr="00096B60">
        <w:rPr>
          <w:sz w:val="24"/>
          <w:szCs w:val="24"/>
        </w:rPr>
        <w:t>характеризовать свойства тел, физические явления и процессы, используя основные положения молекулярно-кинетической теории строения вещества, уравнение теплового баланса, закон сохранения электрического заряда, закон Кулона, принцип суперпозиции электрических полей, закон Ома для участка цепи, правила Кирхгофа, закон Ома для полной цепи, закон Джоуля-Ленца, закон сохранения энергии, при этом различать словесную формулировку закона и его математическое выражение;</w:t>
      </w:r>
    </w:p>
    <w:p w14:paraId="0B440381" w14:textId="77777777" w:rsidR="006022D5" w:rsidRPr="00096B60" w:rsidRDefault="006022D5" w:rsidP="002F2474">
      <w:pPr>
        <w:spacing w:line="240" w:lineRule="auto"/>
        <w:ind w:right="6" w:firstLine="567"/>
        <w:rPr>
          <w:sz w:val="24"/>
          <w:szCs w:val="24"/>
        </w:rPr>
      </w:pPr>
      <w:r w:rsidRPr="00096B60">
        <w:rPr>
          <w:sz w:val="24"/>
          <w:szCs w:val="24"/>
        </w:rPr>
        <w:t>строить простые физические модели реальных объектов, процессов и явлений, выделять при этом существенные и второстепенные свойства объектов, процессов, явлений, применять физические модели для объяснения физических процессов и решения учебных задач;</w:t>
      </w:r>
    </w:p>
    <w:p w14:paraId="4B47258F" w14:textId="77777777" w:rsidR="006022D5" w:rsidRPr="00096B60" w:rsidRDefault="006022D5" w:rsidP="002F2474">
      <w:pPr>
        <w:spacing w:line="240" w:lineRule="auto"/>
        <w:ind w:right="6" w:firstLine="567"/>
        <w:rPr>
          <w:sz w:val="24"/>
          <w:szCs w:val="24"/>
        </w:rPr>
      </w:pPr>
      <w:r w:rsidRPr="00096B60">
        <w:rPr>
          <w:sz w:val="24"/>
          <w:szCs w:val="24"/>
        </w:rPr>
        <w:t>объяснять физические явления, процессы и свойства тел, в том числе и в контексте ситуаций практико-ориентированного характера, и решать качественные задачи, в том числе требующие численного оценивания характерных значений физических величин, выбирать физическую модель, выявлять причинно-следственные связи и выстраивать логическую цепочку рассуждений с использованием изученных свойств физических явлений, физических законов, закономерностей и моделей;</w:t>
      </w:r>
    </w:p>
    <w:p w14:paraId="0378B38C" w14:textId="77777777" w:rsidR="006022D5" w:rsidRPr="00096B60" w:rsidRDefault="006022D5" w:rsidP="002F2474">
      <w:pPr>
        <w:spacing w:line="240" w:lineRule="auto"/>
        <w:ind w:right="6" w:firstLine="567"/>
        <w:rPr>
          <w:sz w:val="24"/>
          <w:szCs w:val="24"/>
        </w:rPr>
      </w:pPr>
      <w:r w:rsidRPr="00096B60">
        <w:rPr>
          <w:sz w:val="24"/>
          <w:szCs w:val="24"/>
        </w:rPr>
        <w:t>решать расчётные задачи (с использованием 2–3 уравнений) по изучаемым темам курса физики, выбирая физическую модель с использованием законов и формул, связывающих физические величины, записывать краткое условие и развёрнутое решение задачи, выявлять недостающие или избыточные данные, обосновывать выбор метода решения задачи, использовать справочные данные, применять методы анализа размерностей, использовать графические методы решения задач, проводить математические преобразования и расчёты, оценивать реалистичность полученного значения физической величины и определять размерность физической величины, полученной при решении задачи;</w:t>
      </w:r>
    </w:p>
    <w:p w14:paraId="488CB81B" w14:textId="77777777" w:rsidR="006022D5" w:rsidRPr="00096B60" w:rsidRDefault="006022D5" w:rsidP="002F2474">
      <w:pPr>
        <w:spacing w:line="240" w:lineRule="auto"/>
        <w:ind w:right="6" w:firstLine="567"/>
        <w:rPr>
          <w:sz w:val="24"/>
          <w:szCs w:val="24"/>
        </w:rPr>
      </w:pPr>
      <w:r w:rsidRPr="00096B60">
        <w:rPr>
          <w:sz w:val="24"/>
          <w:szCs w:val="24"/>
        </w:rPr>
        <w:t>распознавать проблемы, которые можно решить при помощи физических методов, и предлагать ориентировочный способ решения, в описании исследования распознавать проверяемое предположение (гипотезу), интерпретировать полученный результат;</w:t>
      </w:r>
    </w:p>
    <w:p w14:paraId="597FD121" w14:textId="77777777" w:rsidR="006022D5" w:rsidRPr="00096B60" w:rsidRDefault="006022D5" w:rsidP="002F2474">
      <w:pPr>
        <w:spacing w:line="240" w:lineRule="auto"/>
        <w:ind w:right="6" w:firstLine="567"/>
        <w:rPr>
          <w:sz w:val="24"/>
          <w:szCs w:val="24"/>
        </w:rPr>
      </w:pPr>
      <w:r w:rsidRPr="00096B60">
        <w:rPr>
          <w:sz w:val="24"/>
          <w:szCs w:val="24"/>
        </w:rPr>
        <w:t>проводить опыты по наблюдению физических явлений или физических свойств тел (капиллярные явления, зависимость давления воздуха от его объёма и температуры, скорости процесса остывания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проверяемое предположение (гипотезу) о возможных результатах наблюдений, самостоятельно собирать установку из избыточного набора оборудования, описывать ход опыта и формулировать выводы;</w:t>
      </w:r>
    </w:p>
    <w:p w14:paraId="1786B95B" w14:textId="77777777" w:rsidR="006022D5" w:rsidRPr="00096B60" w:rsidRDefault="006022D5" w:rsidP="002F2474">
      <w:pPr>
        <w:spacing w:line="240" w:lineRule="auto"/>
        <w:ind w:right="6" w:firstLine="567"/>
        <w:rPr>
          <w:sz w:val="24"/>
          <w:szCs w:val="24"/>
        </w:rPr>
      </w:pPr>
      <w:r w:rsidRPr="00096B60">
        <w:rPr>
          <w:sz w:val="24"/>
          <w:szCs w:val="24"/>
        </w:rPr>
        <w:t>проводить прямые и косвенные измерения физических величин (температура, относительная влажность воздуха, сила тока, напряжение, удельная теплоёмкость вещества, сопротивление проводника, работа и мощность электрического тока) с использованием аналоговых и цифровых приборов, обосновывать выбор метода измерения, фиксировать показания приборов, находить значение измеряемой величины с помощью усреднения результатов серии измерений и оценивать погрешность измерений;</w:t>
      </w:r>
    </w:p>
    <w:p w14:paraId="26818DC9" w14:textId="77777777" w:rsidR="006022D5" w:rsidRPr="00096B60" w:rsidRDefault="006022D5" w:rsidP="002F2474">
      <w:pPr>
        <w:spacing w:line="240" w:lineRule="auto"/>
        <w:ind w:right="6" w:firstLine="567"/>
        <w:rPr>
          <w:sz w:val="24"/>
          <w:szCs w:val="24"/>
        </w:rPr>
      </w:pPr>
      <w:r w:rsidRPr="00096B60">
        <w:rPr>
          <w:sz w:val="24"/>
          <w:szCs w:val="24"/>
        </w:rPr>
        <w:t>проводить экспериментальные исследования зависимостей физических величин (зависимость давления воздуха от его объёма и нагревания или охлаждения, исследование явления теплообмена при смешивании холодной и горячей воды, зависимость сопротивления проводника от его длины, площади поперечного сечения и удельного сопротивления вещества проводника, силы тока, протекающего через проводник, от напряжения на проводнике, исследование последовательного и параллельного соединений проводников): совместно с учителем формулировать задачу и гипотезу исследования, самостоятельно планировать исследование, самостоятельно собирать экспериментальную установку с использованием инструкции, представлять полученные зависимости физических величин в виде таблиц и графиков, оценивать погрешности, проводить выводы по результатам исследования;</w:t>
      </w:r>
    </w:p>
    <w:p w14:paraId="53291490" w14:textId="77777777" w:rsidR="006022D5" w:rsidRPr="00096B60" w:rsidRDefault="006022D5" w:rsidP="002F2474">
      <w:pPr>
        <w:spacing w:line="240" w:lineRule="auto"/>
        <w:ind w:right="6" w:firstLine="567"/>
        <w:rPr>
          <w:sz w:val="24"/>
          <w:szCs w:val="24"/>
        </w:rPr>
      </w:pPr>
      <w:r w:rsidRPr="00096B60">
        <w:rPr>
          <w:sz w:val="24"/>
          <w:szCs w:val="24"/>
        </w:rPr>
        <w:t>соблюдать правила безопасного труда при работе с лабораторным оборудованием;</w:t>
      </w:r>
    </w:p>
    <w:p w14:paraId="6A06A928" w14:textId="77777777" w:rsidR="006022D5" w:rsidRPr="00096B60" w:rsidRDefault="006022D5" w:rsidP="002F2474">
      <w:pPr>
        <w:spacing w:line="240" w:lineRule="auto"/>
        <w:ind w:right="6" w:firstLine="567"/>
        <w:rPr>
          <w:sz w:val="24"/>
          <w:szCs w:val="24"/>
        </w:rPr>
      </w:pPr>
      <w:r w:rsidRPr="00096B60">
        <w:rPr>
          <w:sz w:val="24"/>
          <w:szCs w:val="24"/>
        </w:rPr>
        <w:t>характеризовать принципы действия изученных приборов, технических устройств и технологических процессов с использованием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предохранители и их применение в быту и технике, применение постоянных магнитов, электромагнитов, электродвигатель постоянного тока), используя знания о свойствах физических явлений, необходимые физические законы и закономерности;</w:t>
      </w:r>
    </w:p>
    <w:p w14:paraId="1C94635D" w14:textId="77777777" w:rsidR="006022D5" w:rsidRPr="00096B60" w:rsidRDefault="006022D5" w:rsidP="002F2474">
      <w:pPr>
        <w:spacing w:line="240" w:lineRule="auto"/>
        <w:ind w:right="6" w:firstLine="567"/>
        <w:rPr>
          <w:sz w:val="24"/>
          <w:szCs w:val="24"/>
        </w:rPr>
      </w:pPr>
      <w:r w:rsidRPr="00096B60">
        <w:rPr>
          <w:sz w:val="24"/>
          <w:szCs w:val="24"/>
        </w:rPr>
        <w:t xml:space="preserve">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 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w:t>
      </w:r>
    </w:p>
    <w:p w14:paraId="03B4959F" w14:textId="77777777" w:rsidR="006022D5" w:rsidRPr="00096B60" w:rsidRDefault="006022D5" w:rsidP="002F2474">
      <w:pPr>
        <w:spacing w:line="240" w:lineRule="auto"/>
        <w:ind w:right="6" w:firstLine="567"/>
        <w:rPr>
          <w:sz w:val="24"/>
          <w:szCs w:val="24"/>
        </w:rPr>
      </w:pPr>
      <w:r w:rsidRPr="00096B60">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41DC9608" w14:textId="77777777" w:rsidR="006022D5" w:rsidRPr="00096B60" w:rsidRDefault="006022D5" w:rsidP="002F2474">
      <w:pPr>
        <w:spacing w:line="240" w:lineRule="auto"/>
        <w:ind w:right="6" w:firstLine="567"/>
        <w:rPr>
          <w:sz w:val="24"/>
          <w:szCs w:val="24"/>
        </w:rPr>
      </w:pPr>
      <w:r w:rsidRPr="00096B60">
        <w:rPr>
          <w:sz w:val="24"/>
          <w:szCs w:val="24"/>
        </w:rPr>
        <w:t>осуществлять поиск информации в Интернете, самостоятельно формулируя поисковый запрос, на основе имеющихся знаний и сравнения дополнительных источников выделять информацию, которая является противоречивой или может быть недостоверной;</w:t>
      </w:r>
    </w:p>
    <w:p w14:paraId="46747D42" w14:textId="77777777" w:rsidR="006022D5" w:rsidRPr="00096B60" w:rsidRDefault="006022D5" w:rsidP="002F2474">
      <w:pPr>
        <w:spacing w:line="240" w:lineRule="auto"/>
        <w:ind w:right="6" w:firstLine="567"/>
        <w:rPr>
          <w:sz w:val="24"/>
          <w:szCs w:val="24"/>
        </w:rPr>
      </w:pPr>
      <w:r w:rsidRPr="00096B60">
        <w:rPr>
          <w:sz w:val="24"/>
          <w:szCs w:val="24"/>
        </w:rPr>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7DF62A55" w14:textId="77777777" w:rsidR="006022D5" w:rsidRPr="00096B60" w:rsidRDefault="006022D5" w:rsidP="002F2474">
      <w:pPr>
        <w:spacing w:line="240" w:lineRule="auto"/>
        <w:ind w:right="6" w:firstLine="567"/>
        <w:rPr>
          <w:sz w:val="24"/>
          <w:szCs w:val="24"/>
        </w:rPr>
      </w:pPr>
      <w:r w:rsidRPr="00096B60">
        <w:rPr>
          <w:sz w:val="24"/>
          <w:szCs w:val="24"/>
        </w:rPr>
        <w:t>создавать собственные письменные и краткие устные сообщения, обобщая информацию из нескольких источников,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14:paraId="67C30B84" w14:textId="77777777" w:rsidR="006022D5" w:rsidRPr="00096B60" w:rsidRDefault="006022D5" w:rsidP="002F2474">
      <w:pPr>
        <w:spacing w:line="240" w:lineRule="auto"/>
        <w:ind w:right="6" w:firstLine="567"/>
        <w:rPr>
          <w:sz w:val="24"/>
          <w:szCs w:val="24"/>
        </w:rPr>
      </w:pPr>
      <w:r w:rsidRPr="00096B60">
        <w:rPr>
          <w:sz w:val="24"/>
          <w:szCs w:val="24"/>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оценивать собственный вклад в деятельность группы, выстраивать коммуникативное взаимодействие, проявляя готовность разрешать конфликты.</w:t>
      </w:r>
    </w:p>
    <w:p w14:paraId="409DC4E8" w14:textId="68C37AD1" w:rsidR="006022D5" w:rsidRPr="00096B60" w:rsidRDefault="006022D5" w:rsidP="002F2474">
      <w:pPr>
        <w:spacing w:line="240" w:lineRule="auto"/>
        <w:ind w:right="6" w:firstLine="567"/>
        <w:rPr>
          <w:b/>
          <w:sz w:val="24"/>
          <w:szCs w:val="24"/>
        </w:rPr>
      </w:pPr>
      <w:r w:rsidRPr="00096B60">
        <w:rPr>
          <w:b/>
          <w:sz w:val="24"/>
          <w:szCs w:val="24"/>
        </w:rPr>
        <w:t>Предметные результаты освоения программы по физике к концу обучения в 9 классе:</w:t>
      </w:r>
    </w:p>
    <w:p w14:paraId="7F97DF14" w14:textId="77777777" w:rsidR="006022D5" w:rsidRPr="00096B60" w:rsidRDefault="006022D5" w:rsidP="002F2474">
      <w:pPr>
        <w:spacing w:line="240" w:lineRule="auto"/>
        <w:ind w:right="6" w:firstLine="567"/>
        <w:rPr>
          <w:sz w:val="24"/>
          <w:szCs w:val="24"/>
        </w:rPr>
      </w:pPr>
      <w:r w:rsidRPr="00096B60">
        <w:rPr>
          <w:sz w:val="24"/>
          <w:szCs w:val="24"/>
        </w:rPr>
        <w:t>Предметные результаты на углубленном уровне должны отражать сформированность у обучающихся умений:</w:t>
      </w:r>
    </w:p>
    <w:p w14:paraId="00560A90" w14:textId="77777777" w:rsidR="006022D5" w:rsidRPr="00096B60" w:rsidRDefault="006022D5" w:rsidP="002F2474">
      <w:pPr>
        <w:spacing w:line="240" w:lineRule="auto"/>
        <w:ind w:right="6" w:firstLine="567"/>
        <w:rPr>
          <w:sz w:val="24"/>
          <w:szCs w:val="24"/>
        </w:rPr>
      </w:pPr>
      <w:r w:rsidRPr="00096B60">
        <w:rPr>
          <w:sz w:val="24"/>
          <w:szCs w:val="24"/>
        </w:rPr>
        <w:t>использовать понятия (система отсчёта, относительность механического движения, невесомость и перегрузки, центр тяжести, механические волны, звук, инфразвук и ультразвук, электромагнитные волны, рентгеновское излучение, шкала электромагнитных волн, источники света, близорукость и дальнозоркость, спектры испускания и поглощения, альфа-, бета- и гамма-излучения, изотопы, ядерная и термоядерная энергетика) и символический язык физики при решении учебных и практических задач;</w:t>
      </w:r>
    </w:p>
    <w:p w14:paraId="7FDFF95F" w14:textId="77777777" w:rsidR="006022D5" w:rsidRPr="00096B60" w:rsidRDefault="006022D5" w:rsidP="002F2474">
      <w:pPr>
        <w:spacing w:line="240" w:lineRule="auto"/>
        <w:ind w:right="6" w:firstLine="567"/>
        <w:rPr>
          <w:sz w:val="24"/>
          <w:szCs w:val="24"/>
        </w:rPr>
      </w:pPr>
      <w:r w:rsidRPr="00096B60">
        <w:rPr>
          <w:sz w:val="24"/>
          <w:szCs w:val="24"/>
        </w:rPr>
        <w:t>различать явления (равномерное и неравномерное прямолинейное движение, равноускоренное прямолинейное движение, свободное падение тел, движение по окружности, взаимодействие тел, равновесие материальной точки, реактивное движение, невесомость, колебательное движение (гармонические, затухающие, вынужденные колебания), резонанс, волновое движение (распространение и отражение звука, интерференция и дифракция волн),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14:paraId="4E6EA128" w14:textId="77777777" w:rsidR="006022D5" w:rsidRPr="00096B60" w:rsidRDefault="006022D5" w:rsidP="002F2474">
      <w:pPr>
        <w:spacing w:line="240" w:lineRule="auto"/>
        <w:ind w:right="6" w:firstLine="567"/>
        <w:rPr>
          <w:sz w:val="24"/>
          <w:szCs w:val="24"/>
        </w:rPr>
      </w:pPr>
      <w:r w:rsidRPr="00096B60">
        <w:rPr>
          <w:sz w:val="24"/>
          <w:szCs w:val="24"/>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14:paraId="05295620" w14:textId="77777777" w:rsidR="006022D5" w:rsidRPr="00096B60" w:rsidRDefault="006022D5" w:rsidP="002F2474">
      <w:pPr>
        <w:spacing w:line="240" w:lineRule="auto"/>
        <w:ind w:right="6" w:firstLine="567"/>
        <w:rPr>
          <w:sz w:val="24"/>
          <w:szCs w:val="24"/>
        </w:rPr>
      </w:pPr>
      <w:r w:rsidRPr="00096B60">
        <w:rPr>
          <w:sz w:val="24"/>
          <w:szCs w:val="24"/>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при равноускоренном прямолинейном движении, угловая скорость, центростремительное ускорение, сила трения, сила упругости, сила тяжести, ускорение свободного падения, вес тела, центр тяжести твёрдого тела, импульс тела, импульс силы, момент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период математического и пружинного маятников,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1DD9ADE5" w14:textId="77777777" w:rsidR="006022D5" w:rsidRPr="00096B60" w:rsidRDefault="006022D5" w:rsidP="002F2474">
      <w:pPr>
        <w:spacing w:line="240" w:lineRule="auto"/>
        <w:ind w:right="6" w:firstLine="567"/>
        <w:rPr>
          <w:sz w:val="24"/>
          <w:szCs w:val="24"/>
        </w:rPr>
      </w:pPr>
      <w:r w:rsidRPr="00096B60">
        <w:rPr>
          <w:sz w:val="24"/>
          <w:szCs w:val="24"/>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теорему о кинетической энергии, закон Гука, закон Бернулли, законы отражения и преломления света, формулу тонкой линзы, планетарную модель атома, нуклонную модель атомного ядра, законы сохранения зарядового и массового чисел при ядерных реакциях, при этом различать словесную формулировку закона и его математическое выражение;</w:t>
      </w:r>
    </w:p>
    <w:p w14:paraId="42F0DA5F" w14:textId="77777777" w:rsidR="006022D5" w:rsidRPr="00096B60" w:rsidRDefault="006022D5" w:rsidP="002F2474">
      <w:pPr>
        <w:spacing w:line="240" w:lineRule="auto"/>
        <w:ind w:right="6" w:firstLine="567"/>
        <w:rPr>
          <w:sz w:val="24"/>
          <w:szCs w:val="24"/>
        </w:rPr>
      </w:pPr>
      <w:r w:rsidRPr="00096B60">
        <w:rPr>
          <w:sz w:val="24"/>
          <w:szCs w:val="24"/>
        </w:rPr>
        <w:t>строить физические модели реальных объектов, процессов и явлений, выделять при этом существенные и второстепенные свойства объектов, процессов, явлений, применять физические модели для объяснения физических процессов и решения учебных задач;</w:t>
      </w:r>
    </w:p>
    <w:p w14:paraId="2CF6407C" w14:textId="77777777" w:rsidR="006022D5" w:rsidRPr="00096B60" w:rsidRDefault="006022D5" w:rsidP="002F2474">
      <w:pPr>
        <w:spacing w:line="240" w:lineRule="auto"/>
        <w:ind w:right="6" w:firstLine="567"/>
        <w:rPr>
          <w:sz w:val="24"/>
          <w:szCs w:val="24"/>
        </w:rPr>
      </w:pPr>
      <w:r w:rsidRPr="00096B60">
        <w:rPr>
          <w:sz w:val="24"/>
          <w:szCs w:val="24"/>
        </w:rPr>
        <w:t>объяснять физические явления, процессы и свойства тел, в том числе в контексте ситуаций практико-ориентированного характера, и решать качественные задачи, в том числе требующие численного оценивания характерных значений физических величин, выбирать физическую модель, выявлять причинно-следственные связи и выстраивать логическую цепочку рассуждений из 2–3 шагов с использованием изученных свойств физических явлений, физических законов, закономерностей и моделей;</w:t>
      </w:r>
    </w:p>
    <w:p w14:paraId="7E14A3F1" w14:textId="77777777" w:rsidR="006022D5" w:rsidRPr="00096B60" w:rsidRDefault="006022D5" w:rsidP="002F2474">
      <w:pPr>
        <w:spacing w:line="240" w:lineRule="auto"/>
        <w:ind w:right="6" w:firstLine="567"/>
        <w:rPr>
          <w:sz w:val="24"/>
          <w:szCs w:val="24"/>
        </w:rPr>
      </w:pPr>
      <w:r w:rsidRPr="00096B60">
        <w:rPr>
          <w:sz w:val="24"/>
          <w:szCs w:val="24"/>
        </w:rPr>
        <w:t>решать расчётные задачи по изучаемым темам курса физики, выбирая соответствующую физическую модель с использованием законов и формул, связывающих физические величины, записывать краткое условие и развёрнутое решение задачи, выявлять недостающие или избыточные данные, обосновывать выбор метода решения задачи, использовать справочные данные, применять методы анализа размерностей, использовать графические методы решения задач, проводить математические преобразования и расчёты, оценивать реалистичность полученного значения физической величины и определять размерность физической величины, полученной при решении задачи;</w:t>
      </w:r>
    </w:p>
    <w:p w14:paraId="78E25F04" w14:textId="77777777" w:rsidR="006022D5" w:rsidRPr="00096B60" w:rsidRDefault="006022D5" w:rsidP="002F2474">
      <w:pPr>
        <w:spacing w:line="240" w:lineRule="auto"/>
        <w:ind w:right="6" w:firstLine="567"/>
        <w:rPr>
          <w:sz w:val="24"/>
          <w:szCs w:val="24"/>
        </w:rPr>
      </w:pPr>
      <w:r w:rsidRPr="00096B60">
        <w:rPr>
          <w:sz w:val="24"/>
          <w:szCs w:val="24"/>
        </w:rPr>
        <w:t>распознавать проблемы, которые можно решить при помощи физических методов, и предлагать ориентировочный способ решения, в описании исследования распознавать проверяемое предположение (гипотезу), оценивать правильность порядка проведения исследования, интерпретировать полученный результат;</w:t>
      </w:r>
    </w:p>
    <w:p w14:paraId="1F641012" w14:textId="77777777" w:rsidR="006022D5" w:rsidRPr="00096B60" w:rsidRDefault="006022D5" w:rsidP="002F2474">
      <w:pPr>
        <w:spacing w:line="240" w:lineRule="auto"/>
        <w:ind w:right="6" w:firstLine="567"/>
        <w:rPr>
          <w:sz w:val="24"/>
          <w:szCs w:val="24"/>
        </w:rPr>
      </w:pPr>
      <w:r w:rsidRPr="00096B60">
        <w:rPr>
          <w:sz w:val="24"/>
          <w:szCs w:val="24"/>
        </w:rPr>
        <w:t>проводить опыты по наблюдению физических явлений или физических свойств тел (изучение второго закона Ньютона, закона сохранения энергии, закона сохранения импульса, действие закона Бернулли и возникновение подъёмной силы крыла,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формулировать проверяемое предположение (гипотезу) о возможных результатах наблюдений, самостоятельно собирать установку из избыточного набора оборудования, описывать ход опыта и формулировать выводы;</w:t>
      </w:r>
    </w:p>
    <w:p w14:paraId="5CC94081" w14:textId="77777777" w:rsidR="006022D5" w:rsidRPr="00096B60" w:rsidRDefault="006022D5" w:rsidP="002F2474">
      <w:pPr>
        <w:spacing w:line="240" w:lineRule="auto"/>
        <w:ind w:right="6" w:firstLine="567"/>
        <w:rPr>
          <w:sz w:val="24"/>
          <w:szCs w:val="24"/>
        </w:rPr>
      </w:pPr>
      <w:r w:rsidRPr="00096B60">
        <w:rPr>
          <w:sz w:val="24"/>
          <w:szCs w:val="24"/>
        </w:rPr>
        <w:t>проводить при необходимости серию прямых измерений, определяя среднее значение измеряемой величины и определяя погрешность результатов прямых измерений, обосновывать выбор способа измерения (измерительного прибора);</w:t>
      </w:r>
    </w:p>
    <w:p w14:paraId="2FBC7705" w14:textId="77777777" w:rsidR="006022D5" w:rsidRPr="00096B60" w:rsidRDefault="006022D5" w:rsidP="002F2474">
      <w:pPr>
        <w:spacing w:line="240" w:lineRule="auto"/>
        <w:ind w:right="6" w:firstLine="567"/>
        <w:rPr>
          <w:sz w:val="24"/>
          <w:szCs w:val="24"/>
        </w:rPr>
      </w:pPr>
      <w:r w:rsidRPr="00096B60">
        <w:rPr>
          <w:sz w:val="24"/>
          <w:szCs w:val="24"/>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фокусное расстояние собирающей линзы и её оптическая сила, радиоактивный фон) с использованием аналоговых и цифровых приборов: обосновывать выбор метода измерения, планировать измерения, самостоятельно собирать экспериментальную установку, вычислять значение величины и анализировать полученные результаты, оценивая погрешность результатов косвенных измерений;</w:t>
      </w:r>
    </w:p>
    <w:p w14:paraId="6C2ED2B4" w14:textId="77777777" w:rsidR="006022D5" w:rsidRPr="00096B60" w:rsidRDefault="006022D5" w:rsidP="002F2474">
      <w:pPr>
        <w:spacing w:line="240" w:lineRule="auto"/>
        <w:ind w:right="6" w:firstLine="567"/>
        <w:rPr>
          <w:sz w:val="24"/>
          <w:szCs w:val="24"/>
        </w:rPr>
      </w:pPr>
      <w:r w:rsidRPr="00096B60">
        <w:rPr>
          <w:sz w:val="24"/>
          <w:szCs w:val="24"/>
        </w:rPr>
        <w:t>проводить экспериментальные исследования зависимостей физических величин (зависимость пути от времени при равноускоренном движении без начальной скорости, зависимость силы трения скольжения от силы нормального давления, периода колебаний математического маятника от длины нити, определение ускорения свободного падения, исследование изменения величины и направления индукционного тока, зависимость угла отражения света от угла падения, угла преломления от угла падения светового луча, исследование треков: измерение энергии частицы по тормозному пути (по фотографиям)): совместно с учителем формулировать задачу и гипотезу исследования, самостоятельно планировать исследование, самостоятельно собирать экспериментальную установку, представлять полученные зависимости физических величин в виде таблиц и графиков, оценивать погрешности, проводить выводы по результатам исследования;</w:t>
      </w:r>
    </w:p>
    <w:p w14:paraId="5B564610" w14:textId="77777777" w:rsidR="006022D5" w:rsidRPr="00096B60" w:rsidRDefault="006022D5" w:rsidP="002F2474">
      <w:pPr>
        <w:spacing w:line="240" w:lineRule="auto"/>
        <w:ind w:right="6" w:firstLine="567"/>
        <w:rPr>
          <w:sz w:val="24"/>
          <w:szCs w:val="24"/>
        </w:rPr>
      </w:pPr>
      <w:r w:rsidRPr="00096B60">
        <w:rPr>
          <w:sz w:val="24"/>
          <w:szCs w:val="24"/>
        </w:rPr>
        <w:t>соблюдать правила безопасного труда при работе с лабораторным оборудованием;</w:t>
      </w:r>
    </w:p>
    <w:p w14:paraId="17CACBA0" w14:textId="77777777" w:rsidR="006022D5" w:rsidRPr="00096B60" w:rsidRDefault="006022D5" w:rsidP="002F2474">
      <w:pPr>
        <w:spacing w:line="240" w:lineRule="auto"/>
        <w:ind w:right="6" w:firstLine="567"/>
        <w:rPr>
          <w:sz w:val="24"/>
          <w:szCs w:val="24"/>
        </w:rPr>
      </w:pPr>
      <w:r w:rsidRPr="00096B60">
        <w:rPr>
          <w:sz w:val="24"/>
          <w:szCs w:val="24"/>
        </w:rPr>
        <w:t xml:space="preserve">характеризовать принципы действия изученных приборов, технических устройств и технологических процессов с использованием их описания (в том числе: спидометр, датчики положения, расстояния и ускорения, ракета, эхолот, очки, перископ, фотоаппарат, микроскоп, телескоп, оптические световоды, спектроскоп, дозиметр, камера Вильсона), используя знания о свойствах физических явлений и необходимые физические закономерности, 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 </w:t>
      </w:r>
    </w:p>
    <w:p w14:paraId="59F27D9C" w14:textId="77777777" w:rsidR="006022D5" w:rsidRPr="00096B60" w:rsidRDefault="006022D5" w:rsidP="002F2474">
      <w:pPr>
        <w:spacing w:line="240" w:lineRule="auto"/>
        <w:ind w:right="6" w:firstLine="567"/>
        <w:rPr>
          <w:sz w:val="24"/>
          <w:szCs w:val="24"/>
        </w:rPr>
      </w:pPr>
      <w:r w:rsidRPr="00096B60">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46C9A443" w14:textId="77777777" w:rsidR="006022D5" w:rsidRPr="00096B60" w:rsidRDefault="006022D5" w:rsidP="002F2474">
      <w:pPr>
        <w:spacing w:line="240" w:lineRule="auto"/>
        <w:ind w:right="6" w:firstLine="567"/>
        <w:rPr>
          <w:sz w:val="24"/>
          <w:szCs w:val="24"/>
        </w:rPr>
      </w:pPr>
      <w:r w:rsidRPr="00096B60">
        <w:rPr>
          <w:sz w:val="24"/>
          <w:szCs w:val="24"/>
        </w:rPr>
        <w:t>осуществлять поиск информации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14:paraId="40AF68F8" w14:textId="77777777" w:rsidR="006022D5" w:rsidRPr="00096B60" w:rsidRDefault="006022D5" w:rsidP="002F2474">
      <w:pPr>
        <w:spacing w:line="240" w:lineRule="auto"/>
        <w:ind w:right="6" w:firstLine="567"/>
        <w:rPr>
          <w:sz w:val="24"/>
          <w:szCs w:val="24"/>
        </w:rPr>
      </w:pPr>
      <w:r w:rsidRPr="00096B60">
        <w:rPr>
          <w:sz w:val="24"/>
          <w:szCs w:val="24"/>
        </w:rPr>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245AC8A3" w14:textId="5CB7F859" w:rsidR="006022D5" w:rsidRPr="00096B60" w:rsidRDefault="006022D5" w:rsidP="002F2474">
      <w:pPr>
        <w:spacing w:line="240" w:lineRule="auto"/>
        <w:ind w:right="6" w:firstLine="567"/>
        <w:rPr>
          <w:sz w:val="24"/>
          <w:szCs w:val="24"/>
        </w:rPr>
      </w:pPr>
      <w:r w:rsidRPr="00096B60">
        <w:rPr>
          <w:sz w:val="24"/>
          <w:szCs w:val="24"/>
        </w:rPr>
        <w:t>создавать собственные письменные и устные сообщения на основе информации из нескольких источников, публично представлять результаты проектной или исследовательской деятельности,</w:t>
      </w:r>
      <w:r w:rsidR="00096B60" w:rsidRPr="00096B60">
        <w:rPr>
          <w:sz w:val="24"/>
          <w:szCs w:val="24"/>
        </w:rPr>
        <w:t xml:space="preserve"> </w:t>
      </w:r>
      <w:r w:rsidRPr="00096B60">
        <w:rPr>
          <w:sz w:val="24"/>
          <w:szCs w:val="24"/>
        </w:rPr>
        <w:t>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обучающихся.</w:t>
      </w:r>
    </w:p>
    <w:p w14:paraId="76C1BAA0" w14:textId="1C6A868A" w:rsidR="00997BC3" w:rsidRDefault="00997BC3" w:rsidP="002F2474">
      <w:pPr>
        <w:spacing w:line="240" w:lineRule="auto"/>
        <w:ind w:firstLine="0"/>
        <w:contextualSpacing/>
        <w:rPr>
          <w:color w:val="FF0000"/>
          <w:sz w:val="24"/>
          <w:szCs w:val="24"/>
        </w:rPr>
      </w:pPr>
    </w:p>
    <w:p w14:paraId="3DB81BF9" w14:textId="78DEA70E" w:rsidR="002F2474" w:rsidRDefault="002F2474" w:rsidP="002F2474">
      <w:pPr>
        <w:spacing w:line="240" w:lineRule="auto"/>
        <w:ind w:firstLine="0"/>
        <w:contextualSpacing/>
        <w:rPr>
          <w:color w:val="FF0000"/>
          <w:sz w:val="24"/>
          <w:szCs w:val="24"/>
        </w:rPr>
      </w:pPr>
    </w:p>
    <w:p w14:paraId="10BBCBA2" w14:textId="781A6053" w:rsidR="002F2474" w:rsidRDefault="002F2474" w:rsidP="002F2474">
      <w:pPr>
        <w:spacing w:line="240" w:lineRule="auto"/>
        <w:ind w:firstLine="0"/>
        <w:contextualSpacing/>
        <w:rPr>
          <w:color w:val="FF0000"/>
          <w:sz w:val="24"/>
          <w:szCs w:val="24"/>
        </w:rPr>
      </w:pPr>
    </w:p>
    <w:p w14:paraId="26EE486A" w14:textId="5AD9B71E" w:rsidR="002F2474" w:rsidRDefault="002F2474" w:rsidP="002F2474">
      <w:pPr>
        <w:spacing w:line="240" w:lineRule="auto"/>
        <w:ind w:firstLine="0"/>
        <w:contextualSpacing/>
        <w:rPr>
          <w:color w:val="FF0000"/>
          <w:sz w:val="24"/>
          <w:szCs w:val="24"/>
        </w:rPr>
      </w:pPr>
    </w:p>
    <w:p w14:paraId="6D52E0B3" w14:textId="77777777" w:rsidR="002F2474" w:rsidRDefault="002F2474" w:rsidP="002F2474">
      <w:pPr>
        <w:spacing w:line="240" w:lineRule="auto"/>
        <w:ind w:firstLine="0"/>
        <w:contextualSpacing/>
        <w:rPr>
          <w:color w:val="FF0000"/>
          <w:sz w:val="24"/>
          <w:szCs w:val="24"/>
        </w:rPr>
      </w:pPr>
    </w:p>
    <w:p w14:paraId="5D6F2F09" w14:textId="46FD1955" w:rsidR="006022D5" w:rsidRDefault="006022D5" w:rsidP="006022D5">
      <w:pPr>
        <w:spacing w:line="240" w:lineRule="auto"/>
        <w:ind w:left="540"/>
        <w:contextualSpacing/>
        <w:jc w:val="center"/>
        <w:rPr>
          <w:rFonts w:eastAsia="Calibri" w:cs="Times New Roman"/>
          <w:b/>
          <w:sz w:val="24"/>
          <w:szCs w:val="24"/>
          <w:lang w:eastAsia="en-US"/>
        </w:rPr>
      </w:pPr>
      <w:r>
        <w:rPr>
          <w:color w:val="FF0000"/>
          <w:sz w:val="24"/>
          <w:szCs w:val="24"/>
        </w:rPr>
        <w:tab/>
      </w:r>
      <w:r w:rsidRPr="006022D5">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Физика</w:t>
      </w:r>
      <w:r w:rsidRPr="006022D5">
        <w:rPr>
          <w:rFonts w:eastAsia="Calibri" w:cs="Times New Roman"/>
          <w:b/>
          <w:sz w:val="24"/>
          <w:szCs w:val="24"/>
          <w:lang w:eastAsia="en-US"/>
        </w:rPr>
        <w:t>»</w:t>
      </w:r>
    </w:p>
    <w:p w14:paraId="281A17C4" w14:textId="7814F8F4" w:rsidR="006022D5" w:rsidRPr="006022D5" w:rsidRDefault="006022D5" w:rsidP="006022D5">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(углубленный уровень)</w:t>
      </w:r>
    </w:p>
    <w:p w14:paraId="2D88B17A" w14:textId="77777777" w:rsidR="00096B60" w:rsidRDefault="00096B60" w:rsidP="00096B60">
      <w:pPr>
        <w:spacing w:line="240" w:lineRule="auto"/>
        <w:ind w:firstLine="709"/>
        <w:contextualSpacing/>
        <w:rPr>
          <w:rFonts w:eastAsia="SchoolBookSanPin" w:cs="Times New Roman"/>
          <w:i/>
          <w:sz w:val="24"/>
          <w:szCs w:val="24"/>
          <w:lang w:eastAsia="en-US"/>
        </w:rPr>
      </w:pPr>
    </w:p>
    <w:p w14:paraId="5D9028AF" w14:textId="535636FF" w:rsidR="00096B60" w:rsidRPr="00096B60" w:rsidRDefault="00096B60" w:rsidP="00096B60">
      <w:pPr>
        <w:spacing w:line="240" w:lineRule="auto"/>
        <w:ind w:firstLine="709"/>
        <w:contextualSpacing/>
        <w:rPr>
          <w:rFonts w:eastAsia="SchoolBookSanPin" w:cs="Times New Roman"/>
          <w:b/>
          <w:sz w:val="24"/>
          <w:szCs w:val="24"/>
          <w:lang w:eastAsia="en-US"/>
        </w:rPr>
      </w:pPr>
      <w:r w:rsidRPr="00096B60">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0D6C4D3B" w14:textId="789A6D3F" w:rsidR="006022D5" w:rsidRPr="00096B60" w:rsidRDefault="00096B60" w:rsidP="00096B60">
      <w:pPr>
        <w:widowControl w:val="0"/>
        <w:spacing w:line="240" w:lineRule="auto"/>
        <w:ind w:firstLine="709"/>
        <w:rPr>
          <w:rFonts w:eastAsia="SchoolBookSanPin" w:cs="Times New Roman"/>
          <w:sz w:val="24"/>
          <w:szCs w:val="24"/>
          <w:lang w:eastAsia="en-US"/>
        </w:rPr>
      </w:pPr>
      <w:r w:rsidRPr="00096B60">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096B60">
        <w:rPr>
          <w:rFonts w:eastAsia="SchoolBookSanPin" w:cs="Times New Roman"/>
          <w:b/>
          <w:sz w:val="24"/>
          <w:szCs w:val="24"/>
          <w:lang w:eastAsia="en-US"/>
        </w:rPr>
        <w:t>«рабочей программе учителя»</w:t>
      </w:r>
      <w:r w:rsidRPr="00096B60">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169F9079" w14:textId="038D6D15" w:rsidR="006022D5" w:rsidRPr="006022D5" w:rsidRDefault="006022D5" w:rsidP="006022D5">
      <w:pPr>
        <w:widowControl w:val="0"/>
        <w:spacing w:line="240" w:lineRule="auto"/>
        <w:ind w:firstLine="709"/>
        <w:rPr>
          <w:rFonts w:eastAsia="SchoolBookSanPin" w:cs="Times New Roman"/>
          <w:sz w:val="24"/>
          <w:szCs w:val="24"/>
          <w:lang w:eastAsia="en-US"/>
        </w:rPr>
      </w:pPr>
      <w:r w:rsidRPr="006022D5">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5"/>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6022D5" w:rsidRPr="006022D5" w14:paraId="45B7D9C2" w14:textId="77777777" w:rsidTr="00AB38F1">
        <w:trPr>
          <w:trHeight w:val="575"/>
        </w:trPr>
        <w:tc>
          <w:tcPr>
            <w:tcW w:w="993" w:type="dxa"/>
          </w:tcPr>
          <w:p w14:paraId="02763D6A" w14:textId="77777777" w:rsidR="006022D5" w:rsidRPr="006022D5" w:rsidRDefault="006022D5" w:rsidP="006022D5">
            <w:pPr>
              <w:spacing w:line="240" w:lineRule="auto"/>
              <w:ind w:left="142" w:right="354" w:firstLine="96"/>
              <w:jc w:val="center"/>
              <w:rPr>
                <w:rFonts w:eastAsia="Times New Roman"/>
                <w:szCs w:val="20"/>
                <w:lang w:eastAsia="en-US"/>
              </w:rPr>
            </w:pPr>
            <w:r w:rsidRPr="006022D5">
              <w:rPr>
                <w:rFonts w:eastAsia="Times New Roman"/>
                <w:szCs w:val="20"/>
                <w:lang w:eastAsia="en-US"/>
              </w:rPr>
              <w:t>№</w:t>
            </w:r>
            <w:r w:rsidRPr="006022D5">
              <w:rPr>
                <w:rFonts w:eastAsia="Times New Roman"/>
                <w:spacing w:val="-57"/>
                <w:szCs w:val="20"/>
                <w:lang w:eastAsia="en-US"/>
              </w:rPr>
              <w:t xml:space="preserve"> </w:t>
            </w:r>
            <w:r w:rsidRPr="006022D5">
              <w:rPr>
                <w:rFonts w:eastAsia="Times New Roman"/>
                <w:szCs w:val="20"/>
                <w:lang w:eastAsia="en-US"/>
              </w:rPr>
              <w:t>п/п</w:t>
            </w:r>
          </w:p>
        </w:tc>
        <w:tc>
          <w:tcPr>
            <w:tcW w:w="4394" w:type="dxa"/>
          </w:tcPr>
          <w:p w14:paraId="0D1EBB9D" w14:textId="77777777" w:rsidR="006022D5" w:rsidRPr="006022D5" w:rsidRDefault="006022D5" w:rsidP="006022D5">
            <w:pPr>
              <w:spacing w:line="240" w:lineRule="auto"/>
              <w:ind w:left="142" w:firstLine="0"/>
              <w:jc w:val="center"/>
              <w:rPr>
                <w:rFonts w:eastAsia="Times New Roman"/>
                <w:szCs w:val="20"/>
                <w:lang w:eastAsia="en-US"/>
              </w:rPr>
            </w:pPr>
            <w:r w:rsidRPr="006022D5">
              <w:rPr>
                <w:rFonts w:eastAsia="Times New Roman"/>
                <w:szCs w:val="20"/>
                <w:lang w:eastAsia="en-US"/>
              </w:rPr>
              <w:t>Тема</w:t>
            </w:r>
          </w:p>
        </w:tc>
        <w:tc>
          <w:tcPr>
            <w:tcW w:w="2126" w:type="dxa"/>
          </w:tcPr>
          <w:p w14:paraId="6F10410A" w14:textId="77777777" w:rsidR="006022D5" w:rsidRPr="006022D5" w:rsidRDefault="006022D5" w:rsidP="006022D5">
            <w:pPr>
              <w:spacing w:line="240" w:lineRule="auto"/>
              <w:ind w:left="142" w:right="27" w:hanging="72"/>
              <w:jc w:val="center"/>
              <w:rPr>
                <w:rFonts w:eastAsia="Times New Roman"/>
                <w:szCs w:val="20"/>
                <w:lang w:val="ru-RU" w:eastAsia="en-US"/>
              </w:rPr>
            </w:pPr>
            <w:r w:rsidRPr="006022D5">
              <w:rPr>
                <w:rFonts w:eastAsia="Times New Roman"/>
                <w:spacing w:val="-1"/>
                <w:szCs w:val="20"/>
                <w:lang w:val="ru-RU" w:eastAsia="en-US"/>
              </w:rPr>
              <w:t>Количество часов, отводимых на освоение каждой темы</w:t>
            </w:r>
          </w:p>
        </w:tc>
        <w:tc>
          <w:tcPr>
            <w:tcW w:w="2126" w:type="dxa"/>
          </w:tcPr>
          <w:p w14:paraId="5D9C06A5" w14:textId="77777777" w:rsidR="006022D5" w:rsidRPr="006022D5" w:rsidRDefault="006022D5" w:rsidP="006022D5">
            <w:pPr>
              <w:spacing w:line="240" w:lineRule="auto"/>
              <w:ind w:left="142" w:right="27" w:hanging="72"/>
              <w:jc w:val="center"/>
              <w:rPr>
                <w:rFonts w:eastAsia="Times New Roman"/>
                <w:spacing w:val="-1"/>
                <w:szCs w:val="20"/>
                <w:lang w:eastAsia="en-US"/>
              </w:rPr>
            </w:pPr>
            <w:r w:rsidRPr="006022D5">
              <w:rPr>
                <w:rFonts w:eastAsia="Times New Roman"/>
                <w:spacing w:val="-1"/>
                <w:szCs w:val="20"/>
                <w:lang w:eastAsia="en-US"/>
              </w:rPr>
              <w:t xml:space="preserve">Э(Ц)ОР </w:t>
            </w:r>
          </w:p>
        </w:tc>
      </w:tr>
      <w:tr w:rsidR="006022D5" w:rsidRPr="006022D5" w14:paraId="2EE44474" w14:textId="77777777" w:rsidTr="00AB38F1">
        <w:trPr>
          <w:trHeight w:val="2227"/>
        </w:trPr>
        <w:tc>
          <w:tcPr>
            <w:tcW w:w="993" w:type="dxa"/>
          </w:tcPr>
          <w:p w14:paraId="3929BDF2" w14:textId="77777777" w:rsidR="006022D5" w:rsidRPr="006022D5" w:rsidRDefault="006022D5" w:rsidP="006022D5">
            <w:pPr>
              <w:spacing w:line="240" w:lineRule="auto"/>
              <w:ind w:left="142" w:firstLine="0"/>
              <w:jc w:val="left"/>
              <w:rPr>
                <w:rFonts w:eastAsia="Times New Roman"/>
                <w:szCs w:val="20"/>
                <w:lang w:eastAsia="en-US"/>
              </w:rPr>
            </w:pPr>
            <w:r w:rsidRPr="006022D5">
              <w:rPr>
                <w:rFonts w:eastAsia="Times New Roman"/>
                <w:szCs w:val="20"/>
                <w:lang w:eastAsia="en-US"/>
              </w:rPr>
              <w:t>1.</w:t>
            </w:r>
          </w:p>
        </w:tc>
        <w:tc>
          <w:tcPr>
            <w:tcW w:w="4394" w:type="dxa"/>
          </w:tcPr>
          <w:p w14:paraId="13E73F9A" w14:textId="77777777" w:rsidR="006022D5" w:rsidRDefault="006022D5" w:rsidP="006022D5">
            <w:pPr>
              <w:rPr>
                <w:rFonts w:eastAsia="OfficinaSansBoldITC"/>
                <w:szCs w:val="20"/>
                <w:lang w:val="ru-RU" w:eastAsia="en-US"/>
              </w:rPr>
            </w:pPr>
            <w:r>
              <w:rPr>
                <w:rFonts w:eastAsia="OfficinaSansBoldITC"/>
                <w:szCs w:val="20"/>
                <w:lang w:val="ru-RU" w:eastAsia="en-US"/>
              </w:rPr>
              <w:t>7 класс</w:t>
            </w:r>
          </w:p>
          <w:p w14:paraId="670C7F5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154.3.1.</w:t>
            </w:r>
            <w:r w:rsidRPr="006022D5">
              <w:rPr>
                <w:rFonts w:eastAsia="OfficinaSansBoldITC"/>
                <w:szCs w:val="20"/>
                <w:lang w:eastAsia="en-US"/>
              </w:rPr>
              <w:t> </w:t>
            </w:r>
            <w:r w:rsidRPr="006022D5">
              <w:rPr>
                <w:rFonts w:eastAsia="OfficinaSansBoldITC"/>
                <w:szCs w:val="20"/>
                <w:lang w:val="ru-RU" w:eastAsia="en-US"/>
              </w:rPr>
              <w:t>Физика и её роль в познании окружающего мира.</w:t>
            </w:r>
          </w:p>
          <w:p w14:paraId="657D455A"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Физика – наука о природе. Явления природы (элементы содержания, включающие межпредметные связи). Физические явления: механические, тепловые, электрические, магнитные, световые, звуковые. </w:t>
            </w:r>
          </w:p>
          <w:p w14:paraId="11DA825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Физические величины. Размерность. Единицы физических величин. Измерение физических величин. Эталоны. Физические приборы. Цена деления. Погрешность измерений. Правила безопасного труда при работе с лабораторным оборудованием. Международная система единиц. Перевод внесистемных единиц в единицы СИ.</w:t>
            </w:r>
          </w:p>
          <w:p w14:paraId="06C7D626"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 </w:t>
            </w:r>
          </w:p>
          <w:p w14:paraId="3B6F114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154.3.1.1.</w:t>
            </w:r>
            <w:r w:rsidRPr="006022D5">
              <w:rPr>
                <w:rFonts w:eastAsia="OfficinaSansBoldITC"/>
                <w:szCs w:val="20"/>
                <w:lang w:eastAsia="en-US"/>
              </w:rPr>
              <w:t> </w:t>
            </w:r>
            <w:r w:rsidRPr="006022D5">
              <w:rPr>
                <w:rFonts w:eastAsia="OfficinaSansBoldITC"/>
                <w:szCs w:val="20"/>
                <w:lang w:val="ru-RU" w:eastAsia="en-US"/>
              </w:rPr>
              <w:t>Демонстрации.</w:t>
            </w:r>
          </w:p>
          <w:p w14:paraId="2EF771DE"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Механические, тепловые, электрические, магнитные, световые, звуковые явления.</w:t>
            </w:r>
          </w:p>
          <w:p w14:paraId="65D822A5"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Физические приборы и процедура прямых измерений аналоговым и цифровым прибором. </w:t>
            </w:r>
          </w:p>
          <w:p w14:paraId="2FB5FB5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154.3.1.2.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14:paraId="73782BE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цены деления шкалы измерительного прибора.</w:t>
            </w:r>
          </w:p>
          <w:p w14:paraId="6439C51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Измерение расстояний. </w:t>
            </w:r>
          </w:p>
          <w:p w14:paraId="174BD55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площади и объёма. Метод палетки.</w:t>
            </w:r>
          </w:p>
          <w:p w14:paraId="5344EC82"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времени.</w:t>
            </w:r>
          </w:p>
          <w:p w14:paraId="1632190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Измерение объёма жидкости и твёрдого тела. </w:t>
            </w:r>
          </w:p>
          <w:p w14:paraId="1AF63D2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размеров малых тел. Метод рядов.</w:t>
            </w:r>
          </w:p>
          <w:p w14:paraId="739458A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Проведение исследования по проверке гипотезы: дальность полёта шарика, пущенного горизонтально, тем больше, чем больше высота пуска.</w:t>
            </w:r>
          </w:p>
          <w:p w14:paraId="1D190E6E"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154.3.2.</w:t>
            </w:r>
            <w:r w:rsidRPr="006022D5">
              <w:rPr>
                <w:rFonts w:eastAsia="OfficinaSansBoldITC"/>
                <w:szCs w:val="20"/>
                <w:lang w:eastAsia="en-US"/>
              </w:rPr>
              <w:t> </w:t>
            </w:r>
            <w:r w:rsidRPr="006022D5">
              <w:rPr>
                <w:rFonts w:eastAsia="OfficinaSansBoldITC"/>
                <w:szCs w:val="20"/>
                <w:lang w:val="ru-RU" w:eastAsia="en-US"/>
              </w:rPr>
              <w:t>Первоначальные сведения о строении вещества.</w:t>
            </w:r>
          </w:p>
          <w:p w14:paraId="654B41D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Строение вещества: атомы и молекулы, их размеры и массы. Опыты, доказывающие дискретное строение вещества. </w:t>
            </w:r>
          </w:p>
          <w:p w14:paraId="1329B192"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14:paraId="418DE70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w:t>
            </w:r>
          </w:p>
          <w:p w14:paraId="7BE60D0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154.3.2.1.</w:t>
            </w:r>
            <w:r w:rsidRPr="006022D5">
              <w:rPr>
                <w:rFonts w:eastAsia="OfficinaSansBoldITC"/>
                <w:szCs w:val="20"/>
                <w:lang w:eastAsia="en-US"/>
              </w:rPr>
              <w:t> </w:t>
            </w:r>
            <w:r w:rsidRPr="006022D5">
              <w:rPr>
                <w:rFonts w:eastAsia="OfficinaSansBoldITC"/>
                <w:szCs w:val="20"/>
                <w:lang w:val="ru-RU" w:eastAsia="en-US"/>
              </w:rPr>
              <w:t>Демонстрации.</w:t>
            </w:r>
          </w:p>
          <w:p w14:paraId="438FAD6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броуновского движения.</w:t>
            </w:r>
          </w:p>
          <w:p w14:paraId="79FCF24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диффузии.</w:t>
            </w:r>
          </w:p>
          <w:p w14:paraId="77E6A8A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явлений, объясняющихся притяжением или отталкиванием частиц вещества.</w:t>
            </w:r>
          </w:p>
          <w:p w14:paraId="66E06D5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154.3.2.2.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14:paraId="4ACEE996"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Оценка диаметра атома методом рядов (с использованием фотографий).</w:t>
            </w:r>
          </w:p>
          <w:p w14:paraId="7EE3F09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Опыты по наблюдению теплового расширения газов. </w:t>
            </w:r>
          </w:p>
          <w:p w14:paraId="0990B2A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по обнаружению действия сил молекулярного притяжения.</w:t>
            </w:r>
          </w:p>
          <w:p w14:paraId="0F23AC7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154.3.3.</w:t>
            </w:r>
            <w:r w:rsidRPr="006022D5">
              <w:rPr>
                <w:rFonts w:eastAsia="OfficinaSansBoldITC"/>
                <w:szCs w:val="20"/>
                <w:lang w:eastAsia="en-US"/>
              </w:rPr>
              <w:t> </w:t>
            </w:r>
            <w:r w:rsidRPr="006022D5">
              <w:rPr>
                <w:rFonts w:eastAsia="OfficinaSansBoldITC"/>
                <w:szCs w:val="20"/>
                <w:lang w:val="ru-RU" w:eastAsia="en-US"/>
              </w:rPr>
              <w:t>Движение и взаимодействие тел.</w:t>
            </w:r>
          </w:p>
          <w:p w14:paraId="669CBA6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Механическое движение. Путь и перемещение. Равномерное и неравномерное движение. Свободное падение как пример неравномерного движения тел. Скорость. Средняя скорость при неравномерном движении. Расчёт пути и времени движения.</w:t>
            </w:r>
          </w:p>
          <w:p w14:paraId="25A80BD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Графики зависимостей величин, описывающих движение. Общие понятия об относительности движения. Сложение скоростей для тел, движущихся параллельно.</w:t>
            </w:r>
          </w:p>
          <w:p w14:paraId="3AD9F0D9"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Явление инерции. Закон инерции. Взаимодействие тел как причина изменения скорости движения тел. Масса как мера инертности тела в поступательном движении. Плотность вещества. Связь плотности с количеством молекул в единице объёма вещества. Смеси и сплавы. Поверхностная и линейная плотность.</w:t>
            </w:r>
          </w:p>
          <w:p w14:paraId="55F976D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вязкое трение. Трение в природе и технике. </w:t>
            </w:r>
          </w:p>
          <w:p w14:paraId="5E51174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154.3.3.1.</w:t>
            </w:r>
            <w:r w:rsidRPr="006022D5">
              <w:rPr>
                <w:rFonts w:eastAsia="OfficinaSansBoldITC"/>
                <w:szCs w:val="20"/>
                <w:lang w:eastAsia="en-US"/>
              </w:rPr>
              <w:t> </w:t>
            </w:r>
            <w:r w:rsidRPr="006022D5">
              <w:rPr>
                <w:rFonts w:eastAsia="OfficinaSansBoldITC"/>
                <w:szCs w:val="20"/>
                <w:lang w:val="ru-RU" w:eastAsia="en-US"/>
              </w:rPr>
              <w:t>Демонстрации.</w:t>
            </w:r>
          </w:p>
          <w:p w14:paraId="67F704B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механического движения тела.</w:t>
            </w:r>
          </w:p>
          <w:p w14:paraId="0A7BC47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скорости прямолинейного движения.</w:t>
            </w:r>
          </w:p>
          <w:p w14:paraId="492D75C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явления инерции.</w:t>
            </w:r>
          </w:p>
          <w:p w14:paraId="700C3DF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изменения скорости при взаимодействии тел.</w:t>
            </w:r>
          </w:p>
          <w:p w14:paraId="20B305E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Сравнение масс по взаимодействию тел.</w:t>
            </w:r>
          </w:p>
          <w:p w14:paraId="0EF7280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Сложение сил, направленных по одной прямой.</w:t>
            </w:r>
          </w:p>
          <w:p w14:paraId="3AC80AC2"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154.3.3.2.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14:paraId="2751895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скорости равномерного движения (шарика в жидкости, модели электрического автомобиля и так далее).</w:t>
            </w:r>
          </w:p>
          <w:p w14:paraId="7E0FD3A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средней скорости скольжения бруска или шарика по наклонной плоскости.</w:t>
            </w:r>
          </w:p>
          <w:p w14:paraId="4036CAB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плотности твёрдого тела.</w:t>
            </w:r>
          </w:p>
          <w:p w14:paraId="110A9DE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демонстрирующие зависимость растяжения (деформации) пружины от приложенной силы.</w:t>
            </w:r>
          </w:p>
          <w:p w14:paraId="5F576F5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демонстрирующие зависимость силы трения скольжения от силы давления и характера соприкасающихся поверхностей.</w:t>
            </w:r>
          </w:p>
          <w:p w14:paraId="38575C0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154.3.4.</w:t>
            </w:r>
            <w:r w:rsidRPr="006022D5">
              <w:rPr>
                <w:rFonts w:eastAsia="OfficinaSansBoldITC"/>
                <w:szCs w:val="20"/>
                <w:lang w:eastAsia="en-US"/>
              </w:rPr>
              <w:t> </w:t>
            </w:r>
            <w:r w:rsidRPr="006022D5">
              <w:rPr>
                <w:rFonts w:eastAsia="OfficinaSansBoldITC"/>
                <w:szCs w:val="20"/>
                <w:lang w:val="ru-RU" w:eastAsia="en-US"/>
              </w:rPr>
              <w:t>Давление твёрдых тел, жидкостей и газов.</w:t>
            </w:r>
          </w:p>
          <w:p w14:paraId="0A73842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154.3.4.</w:t>
            </w:r>
            <w:r w:rsidRPr="006022D5">
              <w:rPr>
                <w:rFonts w:eastAsia="OfficinaSansBoldITC"/>
                <w:szCs w:val="20"/>
                <w:lang w:eastAsia="en-US"/>
              </w:rPr>
              <w:t> </w:t>
            </w:r>
            <w:r w:rsidRPr="006022D5">
              <w:rPr>
                <w:rFonts w:eastAsia="OfficinaSansBoldITC"/>
                <w:szCs w:val="20"/>
                <w:lang w:val="ru-RU" w:eastAsia="en-US"/>
              </w:rPr>
              <w:t>Раздел 4. Давление твёрдых тел, жидкостей и газов.</w:t>
            </w:r>
          </w:p>
          <w:p w14:paraId="0CA21B7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Давление. Сила давления. Способы уменьшения и увеличения давления. Давление газа. Зависимость давления газа от объёма и температуры. Передача давления твёрдыми телами, жидкостями и газами. Закон Паскаля. Пневматические машины. </w:t>
            </w:r>
          </w:p>
          <w:p w14:paraId="4205A19E"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Зависимость давления жидкости от глубины погружения. Гидростатический парадокс. Сообщающиеся сосуды. Гидравлические механизмы. Использование высоких давлений в современных технологиях. Устройство водопровода.</w:t>
            </w:r>
          </w:p>
          <w:p w14:paraId="6D15F30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14:paraId="7E18479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Действие жидкости и газа на погружённое в них тело. Выталкивающая (архимедова) сила. Закон Архимеда. Условие возникновения выталкивающей (архимедовой) силы, подтекание. Плавание тел. Воздухоплавание. </w:t>
            </w:r>
          </w:p>
          <w:p w14:paraId="047EC6E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154.3.4.1.</w:t>
            </w:r>
            <w:r w:rsidRPr="006022D5">
              <w:rPr>
                <w:rFonts w:eastAsia="OfficinaSansBoldITC"/>
                <w:szCs w:val="20"/>
                <w:lang w:eastAsia="en-US"/>
              </w:rPr>
              <w:t> </w:t>
            </w:r>
            <w:r w:rsidRPr="006022D5">
              <w:rPr>
                <w:rFonts w:eastAsia="OfficinaSansBoldITC"/>
                <w:szCs w:val="20"/>
                <w:lang w:val="ru-RU" w:eastAsia="en-US"/>
              </w:rPr>
              <w:t>Демонстрации.</w:t>
            </w:r>
          </w:p>
          <w:p w14:paraId="0EA1EA3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Зависимость давления газа от температуры.</w:t>
            </w:r>
          </w:p>
          <w:p w14:paraId="74A3B07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Передача давления жидкостью и газом.</w:t>
            </w:r>
          </w:p>
          <w:p w14:paraId="46B6FAE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Сообщающиеся сосуды.</w:t>
            </w:r>
          </w:p>
          <w:p w14:paraId="74C3AEF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Гидравлический пресс.</w:t>
            </w:r>
          </w:p>
          <w:p w14:paraId="121BB45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Проявление действия атмосферного давления.</w:t>
            </w:r>
          </w:p>
          <w:p w14:paraId="4BE21E15"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Сифон.</w:t>
            </w:r>
          </w:p>
          <w:p w14:paraId="3CA8F979"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Зависимость выталкивающей силы от объёма погружённой в жидкость части тела и плотности жидкости.</w:t>
            </w:r>
          </w:p>
          <w:p w14:paraId="39777BB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Равенство выталкивающей силы весу вытесненной жидкости.</w:t>
            </w:r>
          </w:p>
          <w:p w14:paraId="37D2C0E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Условие плавания тел: плавание или погружение тел в зависимости от соотношения плотностей тела и жидкости.</w:t>
            </w:r>
          </w:p>
          <w:p w14:paraId="2B3F1D16"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154.3.4.2.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14:paraId="2F4B8D3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веса тела в воде от объёма погружённой в жидкость части тела.</w:t>
            </w:r>
          </w:p>
          <w:p w14:paraId="00744D1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выталкивающей силы, действующей на тело, погружённое в жидкость.</w:t>
            </w:r>
          </w:p>
          <w:p w14:paraId="08BF5A35"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Проверка независимости выталкивающей силы, действующей на тело в жидкости, от массы тела. </w:t>
            </w:r>
          </w:p>
          <w:p w14:paraId="2FF462B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14:paraId="4D7C0C6A"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Конструирование ареометра или конструирование лодки и определение её грузоподъёмности.</w:t>
            </w:r>
          </w:p>
          <w:p w14:paraId="2AF51F5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154.3.5. Работа и мощность. Энергия.</w:t>
            </w:r>
          </w:p>
          <w:p w14:paraId="18C0A3F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Механическая работа для сил, направленных вдоль линии перемещения. Мощность.</w:t>
            </w:r>
          </w:p>
          <w:p w14:paraId="315E7C7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Простые механизмы: рычаг, ворот, блок, полиспаст, наклонная плоскость, ножничный механизм. Момент силы. Равновесие рычага. Правило моментов. Применение правила равновесия рычага к блоку. «Золотое правило» механики. КПД простых механизмов. Простые механизмы в быту, технике, живых организмах.</w:t>
            </w:r>
          </w:p>
          <w:p w14:paraId="10D9BD3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Механическая энергия. Кинетическая и потенциальная энергия. Превращение одного вида механической энергии в другой. Закон сохранения и превращения энергии в механике.</w:t>
            </w:r>
          </w:p>
          <w:p w14:paraId="0C3DCF7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154.3.5.1.</w:t>
            </w:r>
            <w:r w:rsidRPr="006022D5">
              <w:rPr>
                <w:rFonts w:eastAsia="OfficinaSansBoldITC"/>
                <w:szCs w:val="20"/>
                <w:lang w:eastAsia="en-US"/>
              </w:rPr>
              <w:t> </w:t>
            </w:r>
            <w:r w:rsidRPr="006022D5">
              <w:rPr>
                <w:rFonts w:eastAsia="OfficinaSansBoldITC"/>
                <w:szCs w:val="20"/>
                <w:lang w:val="ru-RU" w:eastAsia="en-US"/>
              </w:rPr>
              <w:t>Демонстрации.</w:t>
            </w:r>
          </w:p>
          <w:p w14:paraId="3A4CB6D6"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Примеры простых механизмов.</w:t>
            </w:r>
          </w:p>
          <w:p w14:paraId="2C0F08D5"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154.3.5.2.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14:paraId="57D2AC1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условий равновесия рычага.</w:t>
            </w:r>
          </w:p>
          <w:p w14:paraId="4820F0F5"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КПД наклонной плоскости.</w:t>
            </w:r>
          </w:p>
          <w:p w14:paraId="32C8B17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Изучение правила рычага для подвижного и неподвижного блоков.</w:t>
            </w:r>
          </w:p>
          <w:p w14:paraId="584DAAA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КПД подвижного и неподвижного блока.</w:t>
            </w:r>
          </w:p>
          <w:p w14:paraId="3698A2E2"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работы силы упругости при подъёме грузов при помощи подвижного блока.</w:t>
            </w:r>
          </w:p>
          <w:p w14:paraId="18AD864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Изучение закона сохранения механической энергии.</w:t>
            </w:r>
          </w:p>
          <w:p w14:paraId="376992F0" w14:textId="2B41BC73" w:rsidR="006022D5" w:rsidRPr="006022D5" w:rsidRDefault="006022D5" w:rsidP="006022D5">
            <w:pPr>
              <w:rPr>
                <w:rFonts w:eastAsia="OfficinaSansBoldITC"/>
                <w:szCs w:val="20"/>
                <w:lang w:val="ru-RU" w:eastAsia="en-US"/>
              </w:rPr>
            </w:pPr>
          </w:p>
        </w:tc>
        <w:tc>
          <w:tcPr>
            <w:tcW w:w="2126" w:type="dxa"/>
            <w:vMerge w:val="restart"/>
          </w:tcPr>
          <w:p w14:paraId="6836D8B4" w14:textId="77777777" w:rsidR="006022D5" w:rsidRPr="006022D5" w:rsidRDefault="006022D5" w:rsidP="006022D5">
            <w:pPr>
              <w:spacing w:line="240" w:lineRule="auto"/>
              <w:ind w:firstLine="0"/>
              <w:jc w:val="center"/>
              <w:rPr>
                <w:rFonts w:eastAsia="Times New Roman"/>
                <w:i/>
                <w:szCs w:val="20"/>
                <w:lang w:val="ru-RU" w:eastAsia="en-US"/>
              </w:rPr>
            </w:pPr>
            <w:r w:rsidRPr="006022D5">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1B24513A" w14:textId="77777777" w:rsidR="006022D5" w:rsidRPr="006022D5" w:rsidRDefault="006022D5" w:rsidP="006022D5">
            <w:pPr>
              <w:spacing w:line="240" w:lineRule="auto"/>
              <w:ind w:firstLine="0"/>
              <w:jc w:val="center"/>
              <w:rPr>
                <w:rFonts w:eastAsia="Times New Roman"/>
                <w:i/>
                <w:szCs w:val="20"/>
                <w:lang w:val="ru-RU" w:eastAsia="en-US"/>
              </w:rPr>
            </w:pPr>
            <w:r w:rsidRPr="006022D5">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5B4CDDC2" w14:textId="77777777" w:rsidR="006022D5" w:rsidRPr="006022D5" w:rsidRDefault="006022D5" w:rsidP="006022D5">
            <w:pPr>
              <w:spacing w:line="240" w:lineRule="auto"/>
              <w:ind w:firstLine="0"/>
              <w:jc w:val="center"/>
              <w:rPr>
                <w:rFonts w:eastAsia="Times New Roman"/>
                <w:i/>
                <w:szCs w:val="20"/>
                <w:lang w:val="ru-RU" w:eastAsia="en-US"/>
              </w:rPr>
            </w:pPr>
            <w:r w:rsidRPr="006022D5">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6022D5" w:rsidRPr="006022D5" w14:paraId="3EE1D00A" w14:textId="77777777" w:rsidTr="003D3AEE">
        <w:trPr>
          <w:trHeight w:val="387"/>
        </w:trPr>
        <w:tc>
          <w:tcPr>
            <w:tcW w:w="993" w:type="dxa"/>
          </w:tcPr>
          <w:p w14:paraId="6482DD58" w14:textId="452ABF12" w:rsidR="006022D5" w:rsidRPr="006022D5" w:rsidRDefault="006022D5" w:rsidP="006022D5">
            <w:pPr>
              <w:spacing w:line="240" w:lineRule="auto"/>
              <w:ind w:left="142" w:firstLine="0"/>
              <w:jc w:val="left"/>
              <w:rPr>
                <w:rFonts w:eastAsia="Times New Roman"/>
                <w:szCs w:val="20"/>
                <w:lang w:val="ru-RU" w:eastAsia="en-US"/>
              </w:rPr>
            </w:pPr>
            <w:r>
              <w:rPr>
                <w:rFonts w:eastAsia="Times New Roman"/>
                <w:szCs w:val="20"/>
                <w:lang w:val="ru-RU" w:eastAsia="en-US"/>
              </w:rPr>
              <w:t>2.</w:t>
            </w:r>
          </w:p>
        </w:tc>
        <w:tc>
          <w:tcPr>
            <w:tcW w:w="4394" w:type="dxa"/>
          </w:tcPr>
          <w:p w14:paraId="426FED23" w14:textId="77777777" w:rsidR="006022D5" w:rsidRDefault="006022D5" w:rsidP="006022D5">
            <w:pPr>
              <w:rPr>
                <w:rFonts w:eastAsia="OfficinaSansBoldITC"/>
                <w:szCs w:val="20"/>
                <w:lang w:val="ru-RU" w:eastAsia="en-US"/>
              </w:rPr>
            </w:pPr>
            <w:r>
              <w:rPr>
                <w:rFonts w:eastAsia="OfficinaSansBoldITC"/>
                <w:szCs w:val="20"/>
                <w:lang w:val="ru-RU" w:eastAsia="en-US"/>
              </w:rPr>
              <w:t xml:space="preserve">8 класс </w:t>
            </w:r>
          </w:p>
          <w:p w14:paraId="776AB2E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154.4.1.</w:t>
            </w:r>
            <w:r w:rsidRPr="006022D5">
              <w:rPr>
                <w:rFonts w:eastAsia="OfficinaSansBoldITC"/>
                <w:szCs w:val="20"/>
                <w:lang w:eastAsia="en-US"/>
              </w:rPr>
              <w:t> </w:t>
            </w:r>
            <w:r w:rsidRPr="006022D5">
              <w:rPr>
                <w:rFonts w:eastAsia="OfficinaSansBoldITC"/>
                <w:szCs w:val="20"/>
                <w:lang w:val="ru-RU" w:eastAsia="en-US"/>
              </w:rPr>
              <w:t>Тепловые явления.</w:t>
            </w:r>
          </w:p>
          <w:p w14:paraId="535EEC2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w:t>
            </w:r>
          </w:p>
          <w:p w14:paraId="7B95E3D6"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Модели твёрдого, жидкого и газообразного состояний вещества. Кристаллические и аморфные тела. Графен – новый материал для новых технологий. Технологии получения искусственных алмазов. Объяснение свойств газов, жидкостей и твёрдых тел на основе положений молекулярно-кинетической теории. Поверхностное натяжение, смачивание, капиллярные явления. Тепловое расширение и сжатие. Зависимость давления газа от объёма, температуры.</w:t>
            </w:r>
          </w:p>
          <w:p w14:paraId="405282E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Температура. Связь температуры со средней кинетической энергией теплового движения частиц. Температурные шкалы.</w:t>
            </w:r>
          </w:p>
          <w:p w14:paraId="3873A836"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Внутренняя энергия. Способы изменения внутренней энергии: теплопередача и совершение работы. Виды теплопередачи: теплопроводность, конвекция, излучение. Виды теплопередачи в природе и технике. Необратимость тепловых процессов.</w:t>
            </w:r>
          </w:p>
          <w:p w14:paraId="4808FB7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Количество теплоты. Удельная теплоёмкость вещества. Теплообмен и тепловое равновесие. Закон Ньютона-Рихмана. Уравнение теплового баланса.</w:t>
            </w:r>
          </w:p>
          <w:p w14:paraId="1BA46BB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Насыщенный и ненасыщенный пар. Влажность воздуха. </w:t>
            </w:r>
          </w:p>
          <w:p w14:paraId="0DC3F5CA"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Энергия топлива. Удельная теплота сгорания. </w:t>
            </w:r>
          </w:p>
          <w:p w14:paraId="31B8F85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Принципы работы тепловых двигателей. КПД теплового двигателя. Тепловые двигатели и защита окружающей среды. Тепловые потери в теплосетях.</w:t>
            </w:r>
          </w:p>
          <w:p w14:paraId="201CC12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Закон сохранения и превращения энергии в механических и тепловых процессах.</w:t>
            </w:r>
          </w:p>
          <w:p w14:paraId="0A2BE0C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154.4.1.1.</w:t>
            </w:r>
            <w:r w:rsidRPr="006022D5">
              <w:rPr>
                <w:rFonts w:eastAsia="OfficinaSansBoldITC"/>
                <w:szCs w:val="20"/>
                <w:lang w:eastAsia="en-US"/>
              </w:rPr>
              <w:t> </w:t>
            </w:r>
            <w:r w:rsidRPr="006022D5">
              <w:rPr>
                <w:rFonts w:eastAsia="OfficinaSansBoldITC"/>
                <w:szCs w:val="20"/>
                <w:lang w:val="ru-RU" w:eastAsia="en-US"/>
              </w:rPr>
              <w:t>Демонстрации.</w:t>
            </w:r>
          </w:p>
          <w:p w14:paraId="505BB8D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броуновского движения.</w:t>
            </w:r>
          </w:p>
          <w:p w14:paraId="69CEFBE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диффузии.</w:t>
            </w:r>
          </w:p>
          <w:p w14:paraId="44A39B8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явлений поверхностного натяжения, смачивания и капиллярных явлений.</w:t>
            </w:r>
          </w:p>
          <w:p w14:paraId="53932BA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теплового расширения тел.</w:t>
            </w:r>
          </w:p>
          <w:p w14:paraId="4FFE0DF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Изменение давления газа при изменении объёма и нагревании или охлаждении.</w:t>
            </w:r>
          </w:p>
          <w:p w14:paraId="606B93D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Правила измерения температуры.</w:t>
            </w:r>
          </w:p>
          <w:p w14:paraId="1A12FB9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Виды теплопередачи.</w:t>
            </w:r>
          </w:p>
          <w:p w14:paraId="654AA5F2"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Охлаждение при совершении работы. </w:t>
            </w:r>
          </w:p>
          <w:p w14:paraId="7BCD29C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Нагревание при совершении работы внешними силами.</w:t>
            </w:r>
          </w:p>
          <w:p w14:paraId="08C9851A"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Сравнение теплоёмкостей различных веществ.</w:t>
            </w:r>
          </w:p>
          <w:p w14:paraId="3603F20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кипения.</w:t>
            </w:r>
          </w:p>
          <w:p w14:paraId="5068467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постоянства температуры при плавлении.</w:t>
            </w:r>
          </w:p>
          <w:p w14:paraId="4B631F5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Модели тепловых двигателей.</w:t>
            </w:r>
          </w:p>
          <w:p w14:paraId="34B7031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154.4.1.2.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14:paraId="6BFF183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по обнаружению действия сил молекулярного притяжения.</w:t>
            </w:r>
          </w:p>
          <w:p w14:paraId="34510E6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по выращиванию кристаллов поваренной соли или сахара.</w:t>
            </w:r>
          </w:p>
          <w:p w14:paraId="24A1B12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температуры при помощи жидкостного термометра и датчика температуры.</w:t>
            </w:r>
          </w:p>
          <w:p w14:paraId="6A14E53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Опыты по наблюдению теплового расширения газов, жидкостей и твёрдых тел. </w:t>
            </w:r>
          </w:p>
          <w:p w14:paraId="3EA9C7C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Определение давления воздуха в баллоне шприца. </w:t>
            </w:r>
          </w:p>
          <w:p w14:paraId="126290AA"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давления воздуха от его объёма и температуры.</w:t>
            </w:r>
          </w:p>
          <w:p w14:paraId="6A547C0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Проверка гипотезы линейной зависимости длины столбика жидкости в термометрической трубке от температуры. </w:t>
            </w:r>
          </w:p>
          <w:p w14:paraId="46273A8A"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изменения внутренней энергии тела в результате теплопередачи и работы внешних сил.</w:t>
            </w:r>
          </w:p>
          <w:p w14:paraId="69FD8EB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явления теплообмена при смешивании холодной и горячей воды.</w:t>
            </w:r>
          </w:p>
          <w:p w14:paraId="3F598A8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Определение количества теплоты, полученного водой при теплообмене с нагретым металлическим цилиндром. </w:t>
            </w:r>
          </w:p>
          <w:p w14:paraId="69243AC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мощности тепловых потерь (закон Ньютона-Рихмана).</w:t>
            </w:r>
          </w:p>
          <w:p w14:paraId="2DEFC70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удельной теплоёмкости вещества.</w:t>
            </w:r>
          </w:p>
          <w:p w14:paraId="62B400A2"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Исследование процесса испарения. </w:t>
            </w:r>
          </w:p>
          <w:p w14:paraId="2E89288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Определение относительной влажности воздуха. </w:t>
            </w:r>
          </w:p>
          <w:p w14:paraId="5EE5CA6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удельной теплоты плавления льда.</w:t>
            </w:r>
          </w:p>
          <w:p w14:paraId="3092535E"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154.4.2.</w:t>
            </w:r>
            <w:r w:rsidRPr="006022D5">
              <w:rPr>
                <w:rFonts w:eastAsia="OfficinaSansBoldITC"/>
                <w:szCs w:val="20"/>
                <w:lang w:eastAsia="en-US"/>
              </w:rPr>
              <w:t> </w:t>
            </w:r>
            <w:r w:rsidRPr="006022D5">
              <w:rPr>
                <w:rFonts w:eastAsia="OfficinaSansBoldITC"/>
                <w:szCs w:val="20"/>
                <w:lang w:val="ru-RU" w:eastAsia="en-US"/>
              </w:rPr>
              <w:t>Электрические и магнитные явления.</w:t>
            </w:r>
          </w:p>
          <w:p w14:paraId="78950C5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Электризация тел. Два рода электрических зарядов. Взаимодействие заряженных тел. Закон Кулона. </w:t>
            </w:r>
          </w:p>
          <w:p w14:paraId="09078BF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Электрическое поле. Напряжённость электрического поля. Принцип суперпозиции электрических полей (на качественном уровне). </w:t>
            </w:r>
          </w:p>
          <w:p w14:paraId="0190A60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Носители электрических зарядов. Элементарный электрический заряд. Строение атома. Проводники, диэлектрики и полупроводники. Закон сохранения электрического заряда. </w:t>
            </w:r>
          </w:p>
          <w:p w14:paraId="253ED9C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металлах, жидкостях и газах.</w:t>
            </w:r>
          </w:p>
          <w:p w14:paraId="773467D9"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Электрическая цепь. Сила тока. Электрическое напряжение. Амперметр и вольтметр в цепи постоянного тока. Сопротивление проводника. Удельное сопротивление вещества. Закон Ома для участка цепи. Последовательное и параллельное соединение проводников. Электродвижущая сила (далее – ЭДС) в цепи постоянного тока. Закон Ома для полной цепи. Правила Кирхгофа. Расчёт простых электрических цепей. Нелинейные элементы.</w:t>
            </w:r>
          </w:p>
          <w:p w14:paraId="3080F80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Работа и мощность электрического тока. Закон Джоуля-Ленца. Электрические цепи и потребители электрической энергии в быту. Короткое замыкание. </w:t>
            </w:r>
          </w:p>
          <w:p w14:paraId="5EB77D3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Опыт Ампера. Применение электромагнитов в технике. Действие магнитного поля на проводник с током. Сила Ампера и определение её направления. Электродвигатель постоянного тока. Использование электродвигателей в технических уст­ройствах и на транспорте.</w:t>
            </w:r>
          </w:p>
          <w:p w14:paraId="404B263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Экологические проблемы энергетики. Топливные элементы и электромобили.</w:t>
            </w:r>
          </w:p>
          <w:p w14:paraId="1E06865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154.4.2.1.</w:t>
            </w:r>
            <w:r w:rsidRPr="006022D5">
              <w:rPr>
                <w:rFonts w:eastAsia="OfficinaSansBoldITC"/>
                <w:szCs w:val="20"/>
                <w:lang w:eastAsia="en-US"/>
              </w:rPr>
              <w:t> </w:t>
            </w:r>
            <w:r w:rsidRPr="006022D5">
              <w:rPr>
                <w:rFonts w:eastAsia="OfficinaSansBoldITC"/>
                <w:szCs w:val="20"/>
                <w:lang w:val="ru-RU" w:eastAsia="en-US"/>
              </w:rPr>
              <w:t>Демонстрации.</w:t>
            </w:r>
          </w:p>
          <w:p w14:paraId="7B5BA5F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Электризация тел.</w:t>
            </w:r>
          </w:p>
          <w:p w14:paraId="05FA0A9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Два рода электрических зарядов и взаимодействие заряженных тел.</w:t>
            </w:r>
          </w:p>
          <w:p w14:paraId="6473DB1A"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Устройство и действие электроскопа.</w:t>
            </w:r>
          </w:p>
          <w:p w14:paraId="4BA9556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Электростатическая индукция. </w:t>
            </w:r>
          </w:p>
          <w:p w14:paraId="3A3E2BE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Закон сохранения электрических зарядов.</w:t>
            </w:r>
          </w:p>
          <w:p w14:paraId="7E2734C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Моделирование силовых линий электрического поля с помощью бумажных султанов.</w:t>
            </w:r>
          </w:p>
          <w:p w14:paraId="41218E4A"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Проводники и диэлектрики.</w:t>
            </w:r>
          </w:p>
          <w:p w14:paraId="3F5C836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Источники постоянного тока. </w:t>
            </w:r>
          </w:p>
          <w:p w14:paraId="5B2ABE9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Действия электрического тока.</w:t>
            </w:r>
          </w:p>
          <w:p w14:paraId="11DDB5F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Электрический ток в жидкости. </w:t>
            </w:r>
          </w:p>
          <w:p w14:paraId="01999C4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Газовый разряд.</w:t>
            </w:r>
          </w:p>
          <w:p w14:paraId="7D0DB67E"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Измерение силы тока амперметром. </w:t>
            </w:r>
          </w:p>
          <w:p w14:paraId="121F0A65"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Измерение электрического напряжения вольтметром. </w:t>
            </w:r>
          </w:p>
          <w:p w14:paraId="4BDE850E"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Реостат и магазин сопротивлений. </w:t>
            </w:r>
          </w:p>
          <w:p w14:paraId="32A3450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Взаимодействие постоянных магнитов.</w:t>
            </w:r>
          </w:p>
          <w:p w14:paraId="3C9CCAD5"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Моделирование невозможности разделения полюсов магнита.</w:t>
            </w:r>
          </w:p>
          <w:p w14:paraId="661E0F5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Моделирование магнитных полей постоянных магнитов.</w:t>
            </w:r>
          </w:p>
          <w:p w14:paraId="2A3E6A46"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 Эрстеда.</w:t>
            </w:r>
          </w:p>
          <w:p w14:paraId="377FBCB9"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Магнитное поле тока. Электромагнит.</w:t>
            </w:r>
          </w:p>
          <w:p w14:paraId="3A77CF0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Действие магнитного поля на проводник с током.</w:t>
            </w:r>
          </w:p>
          <w:p w14:paraId="214D7CB6"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Электродвигатель постоянного тока.</w:t>
            </w:r>
          </w:p>
          <w:p w14:paraId="34B604B2"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Фарадея.</w:t>
            </w:r>
          </w:p>
          <w:p w14:paraId="45DEEB7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Электрогенератор постоянного тока.</w:t>
            </w:r>
          </w:p>
          <w:p w14:paraId="13FB328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154.4.2.2.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14:paraId="26CE552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по наблюдению электризации тел при соприкосновении и индукцией.</w:t>
            </w:r>
          </w:p>
          <w:p w14:paraId="54A4EF5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действия электрического поля на проводники и диэлектрики.</w:t>
            </w:r>
          </w:p>
          <w:p w14:paraId="567F9FD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Сборка и испытание электрической цепи постоянного тока.</w:t>
            </w:r>
          </w:p>
          <w:p w14:paraId="7924123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силы тока, протекающего через резистор, от напряжения на резисторе и сопротивления резистора.</w:t>
            </w:r>
          </w:p>
          <w:p w14:paraId="77DC6FC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демонстрирующие зависимость электрического сопротивления проводника от его длины, площади поперечного сечения и материала.</w:t>
            </w:r>
          </w:p>
          <w:p w14:paraId="5EB9C37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удельного сопротивления проводника.</w:t>
            </w:r>
          </w:p>
          <w:p w14:paraId="178BBA4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Проверка правила сложения напряжений при последовательном соединении двух резисторов.</w:t>
            </w:r>
          </w:p>
          <w:p w14:paraId="667591FA"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Проверка правила для силы тока при параллельном соединении резисторов.</w:t>
            </w:r>
          </w:p>
          <w:p w14:paraId="476E046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ЭДС и внутреннего сопротивления источника тока.</w:t>
            </w:r>
          </w:p>
          <w:p w14:paraId="62ABC26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Проверка правил Кирхгофа.</w:t>
            </w:r>
          </w:p>
          <w:p w14:paraId="724EB5B9"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Проверка выполнения закона Ома для полной цепи.</w:t>
            </w:r>
          </w:p>
          <w:p w14:paraId="509E6A26"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Изучение вольтамперных характеристик нелинейных элементов (лампы накаливания или полупроводникового диода).</w:t>
            </w:r>
          </w:p>
          <w:p w14:paraId="685B1C0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работы электрического тока, идущего через резистор.</w:t>
            </w:r>
          </w:p>
          <w:p w14:paraId="0A4F2BC9"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мощности электрического тока, выделяемой на резисторе.</w:t>
            </w:r>
          </w:p>
          <w:p w14:paraId="1A4F7F6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КПД нагревателя.</w:t>
            </w:r>
          </w:p>
          <w:p w14:paraId="76D88EC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магнитного взаимодействия постоянных магнитов.</w:t>
            </w:r>
          </w:p>
          <w:p w14:paraId="6CE95C4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Изучение магнитного поля постоянных магнитов при их объединении и разделении.</w:t>
            </w:r>
          </w:p>
          <w:p w14:paraId="4F84F0D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Исследование действия электрического тока на магнитную стрелку. </w:t>
            </w:r>
          </w:p>
          <w:p w14:paraId="3A196AF6"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Опыты, демонстрирующие зависимость силы взаимодействия катушки с током и магнита от силы и направления тока в катушке и от наличия (отсутствия) сердечника в катушке. </w:t>
            </w:r>
          </w:p>
          <w:p w14:paraId="7C2931E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Изучение действия магнитного поля на проводник с током.</w:t>
            </w:r>
          </w:p>
          <w:p w14:paraId="536DA47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Конструирование и изучение работы электродвигателя. </w:t>
            </w:r>
          </w:p>
          <w:p w14:paraId="304B792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КПД электродвигательной установки.</w:t>
            </w:r>
          </w:p>
          <w:p w14:paraId="0B725822" w14:textId="341430AD"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по исследованию явления электромагнитной индукции: исследование изменений значения и направления индукционного тока.</w:t>
            </w:r>
          </w:p>
        </w:tc>
        <w:tc>
          <w:tcPr>
            <w:tcW w:w="2126" w:type="dxa"/>
          </w:tcPr>
          <w:p w14:paraId="3CABB7B0" w14:textId="77777777" w:rsidR="006022D5" w:rsidRPr="006022D5" w:rsidRDefault="006022D5" w:rsidP="006022D5">
            <w:pPr>
              <w:spacing w:line="240" w:lineRule="auto"/>
              <w:ind w:firstLine="0"/>
              <w:jc w:val="center"/>
              <w:rPr>
                <w:rFonts w:eastAsia="Times New Roman"/>
                <w:i/>
                <w:szCs w:val="20"/>
                <w:lang w:val="ru-RU" w:eastAsia="en-US"/>
              </w:rPr>
            </w:pPr>
          </w:p>
        </w:tc>
        <w:tc>
          <w:tcPr>
            <w:tcW w:w="2126" w:type="dxa"/>
          </w:tcPr>
          <w:p w14:paraId="22B2C2A4" w14:textId="77777777" w:rsidR="006022D5" w:rsidRPr="006022D5" w:rsidRDefault="006022D5" w:rsidP="006022D5">
            <w:pPr>
              <w:spacing w:line="240" w:lineRule="auto"/>
              <w:ind w:firstLine="0"/>
              <w:jc w:val="center"/>
              <w:rPr>
                <w:rFonts w:eastAsia="Times New Roman"/>
                <w:i/>
                <w:szCs w:val="20"/>
                <w:lang w:val="ru-RU" w:eastAsia="en-US"/>
              </w:rPr>
            </w:pPr>
          </w:p>
        </w:tc>
      </w:tr>
      <w:tr w:rsidR="006022D5" w:rsidRPr="006022D5" w14:paraId="161EE8A8" w14:textId="77777777" w:rsidTr="00AB38F1">
        <w:trPr>
          <w:trHeight w:val="2227"/>
        </w:trPr>
        <w:tc>
          <w:tcPr>
            <w:tcW w:w="993" w:type="dxa"/>
          </w:tcPr>
          <w:p w14:paraId="5C3A687D" w14:textId="0A42F58A" w:rsidR="006022D5" w:rsidRPr="006022D5" w:rsidRDefault="006022D5" w:rsidP="006022D5">
            <w:pPr>
              <w:spacing w:line="240" w:lineRule="auto"/>
              <w:ind w:left="142" w:firstLine="0"/>
              <w:jc w:val="left"/>
              <w:rPr>
                <w:rFonts w:eastAsia="Times New Roman"/>
                <w:szCs w:val="20"/>
                <w:lang w:val="ru-RU" w:eastAsia="en-US"/>
              </w:rPr>
            </w:pPr>
            <w:r>
              <w:rPr>
                <w:rFonts w:eastAsia="Times New Roman"/>
                <w:szCs w:val="20"/>
                <w:lang w:val="ru-RU" w:eastAsia="en-US"/>
              </w:rPr>
              <w:t>3.</w:t>
            </w:r>
          </w:p>
        </w:tc>
        <w:tc>
          <w:tcPr>
            <w:tcW w:w="4394" w:type="dxa"/>
          </w:tcPr>
          <w:p w14:paraId="45F69E68" w14:textId="77777777" w:rsidR="006022D5" w:rsidRDefault="006022D5" w:rsidP="006022D5">
            <w:pPr>
              <w:rPr>
                <w:rFonts w:eastAsia="OfficinaSansBoldITC"/>
                <w:szCs w:val="20"/>
                <w:lang w:val="ru-RU" w:eastAsia="en-US"/>
              </w:rPr>
            </w:pPr>
            <w:r>
              <w:rPr>
                <w:rFonts w:eastAsia="OfficinaSansBoldITC"/>
                <w:szCs w:val="20"/>
                <w:lang w:val="ru-RU" w:eastAsia="en-US"/>
              </w:rPr>
              <w:t>9 класс</w:t>
            </w:r>
          </w:p>
          <w:p w14:paraId="0295577E"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154.5.1.</w:t>
            </w:r>
            <w:r w:rsidRPr="006022D5">
              <w:rPr>
                <w:rFonts w:eastAsia="OfficinaSansBoldITC"/>
                <w:szCs w:val="20"/>
                <w:lang w:eastAsia="en-US"/>
              </w:rPr>
              <w:t> </w:t>
            </w:r>
            <w:r w:rsidRPr="006022D5">
              <w:rPr>
                <w:rFonts w:eastAsia="OfficinaSansBoldITC"/>
                <w:szCs w:val="20"/>
                <w:lang w:val="ru-RU" w:eastAsia="en-US"/>
              </w:rPr>
              <w:t>Механические явления.</w:t>
            </w:r>
          </w:p>
          <w:p w14:paraId="364A3EF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Механическое движение. Материальная точка. Способы описания механического движения: табличный, графический, аналитический. Система отсчёта. Относительность механического движения. </w:t>
            </w:r>
          </w:p>
          <w:p w14:paraId="595D3F9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Векторные величины, операции с векторами, проекции вектора. Радиус-вектор материальной точки, перемещение на плоскости. Равномерное прямолинейное движение. Неравномерное прямолинейное движение. Средняя и мгновенная скорость тела при неравномерном движении.</w:t>
            </w:r>
          </w:p>
          <w:p w14:paraId="695CD8B2"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Ускорение. Равноускоренное прямолинейное движение. Ускорение свободного падения. Опыты Галилея. </w:t>
            </w:r>
          </w:p>
          <w:p w14:paraId="29F20CE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Графическая интерпретация ускорения, скорости, пройденного пути и перемещения для прямолинейного движения.</w:t>
            </w:r>
          </w:p>
          <w:p w14:paraId="45E553B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Движение тела, брошенного под углом к горизонту.</w:t>
            </w:r>
          </w:p>
          <w:p w14:paraId="09C9082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Движение по окружности. Линейная скорость, угловая скорость, период и частота обращения при равномерном движении по окружности. Скорость и ускорение при движении по окружности.</w:t>
            </w:r>
          </w:p>
          <w:p w14:paraId="004B230E"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Вектор силы. Равнодействующая сила.</w:t>
            </w:r>
          </w:p>
          <w:p w14:paraId="5D8C83D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Первый закон Ньютона. Второй закон Ньютона. Третий закон Ньютона. Принцип суперпозиции сил. </w:t>
            </w:r>
          </w:p>
          <w:p w14:paraId="72AB7C7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Сила упругости. Закон Гука. Сила трения: сила трения скольжения, сила трения покоя, другие виды трения. Коэффициент трения.</w:t>
            </w:r>
          </w:p>
          <w:p w14:paraId="37D2DEE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Движение тел по окружности под действием нескольких сил.</w:t>
            </w:r>
          </w:p>
          <w:p w14:paraId="2FBD757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Закон Бернулли и подъёмная сила крыла. Современные летательные аппараты, суда на подводных крыльях, антикрыло на скоростных автомобилях. Движение поезда на магнитной подушке.</w:t>
            </w:r>
          </w:p>
          <w:p w14:paraId="12504F9E"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Сила тяжести и закон всемирного тяготения. Движение тел вокруг гравитационного центра (в том числе планет вокруг Солнца). Первая космическая скорость. Невесомость и перегрузки.</w:t>
            </w:r>
          </w:p>
          <w:p w14:paraId="2E0B1DC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Равновесие материальной точки. Абсолютно твёрдое тело. Равновесие твёрдого тела с закреплённой осью вращения. Момент силы. Центр тяжести.</w:t>
            </w:r>
          </w:p>
          <w:p w14:paraId="7B81B8F9"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Импульс тела. Изменение импульса. Импульс силы. Упругое и неупругое взаимодействие. Законы изменения и сохранения импульса. Реактивное движение. </w:t>
            </w:r>
          </w:p>
          <w:p w14:paraId="3AA2215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изменения и сохранения механической энергии. </w:t>
            </w:r>
          </w:p>
          <w:p w14:paraId="78E4F9D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154.5.1.1.</w:t>
            </w:r>
            <w:r w:rsidRPr="006022D5">
              <w:rPr>
                <w:rFonts w:eastAsia="OfficinaSansBoldITC"/>
                <w:szCs w:val="20"/>
                <w:lang w:eastAsia="en-US"/>
              </w:rPr>
              <w:t> </w:t>
            </w:r>
            <w:r w:rsidRPr="006022D5">
              <w:rPr>
                <w:rFonts w:eastAsia="OfficinaSansBoldITC"/>
                <w:szCs w:val="20"/>
                <w:lang w:val="ru-RU" w:eastAsia="en-US"/>
              </w:rPr>
              <w:t>Демонстрации.</w:t>
            </w:r>
          </w:p>
          <w:p w14:paraId="0350952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механического движения тела относительно разных тел отсчёта.</w:t>
            </w:r>
          </w:p>
          <w:p w14:paraId="4576C4E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Сравнение путей и траекторий движения одного и того же тела относительно разных тел отсчёта. </w:t>
            </w:r>
          </w:p>
          <w:p w14:paraId="786D5DB6"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скорости и ускорения прямолинейного движения.</w:t>
            </w:r>
          </w:p>
          <w:p w14:paraId="16B1070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признаков равноускоренного движения.</w:t>
            </w:r>
          </w:p>
          <w:p w14:paraId="20667CD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движения тела по окружности.</w:t>
            </w:r>
          </w:p>
          <w:p w14:paraId="16CF3465"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механических явлений, происходящих в системе отсчёта «Тележка» при её равномерном и ускоренном движении относительно кабинета физики.</w:t>
            </w:r>
          </w:p>
          <w:p w14:paraId="2619D1B2"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равновесия тел, свободного падения, колебания маятника в инерциальных системах как подтверждение принципа относительности.</w:t>
            </w:r>
          </w:p>
          <w:p w14:paraId="478E6CA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Зависимость ускорения тела от его массы и действующей на него силы.</w:t>
            </w:r>
          </w:p>
          <w:p w14:paraId="3DEC594E"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Наблюдение равенства сил при взаимодействии тел. </w:t>
            </w:r>
          </w:p>
          <w:p w14:paraId="2F2AD61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Изменение веса тела при ускоренном движении.</w:t>
            </w:r>
          </w:p>
          <w:p w14:paraId="1964C2A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Передача импульса при взаимодействии тел.</w:t>
            </w:r>
          </w:p>
          <w:p w14:paraId="498CF36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Преобразования энергии при взаимодействии тел.</w:t>
            </w:r>
          </w:p>
          <w:p w14:paraId="3F63D6F2"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Сохранение импульса при абсолютно неупругом взаимодействии.</w:t>
            </w:r>
          </w:p>
          <w:p w14:paraId="7439D1C9"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Сохранение импульса при упругом взаимодействии.</w:t>
            </w:r>
          </w:p>
          <w:p w14:paraId="6931FDF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реактивного движения.</w:t>
            </w:r>
          </w:p>
          <w:p w14:paraId="3DE9910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Сохранение энергии при свободном падении.</w:t>
            </w:r>
          </w:p>
          <w:p w14:paraId="446D8346"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Сохранение энергии при движении тела под действием пружины.</w:t>
            </w:r>
          </w:p>
          <w:p w14:paraId="3851E41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154.5.1.2.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14:paraId="38A7B05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Конструирование тракта для разгона и дальнейшего равномерного движения шарика или тележки.</w:t>
            </w:r>
          </w:p>
          <w:p w14:paraId="142450E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средней скорости скольжения бруска или движения шарика по наклонной плоскости.</w:t>
            </w:r>
          </w:p>
          <w:p w14:paraId="50412F5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ускорения тела при равноускоренном движении по наклонной плоскости.</w:t>
            </w:r>
          </w:p>
          <w:p w14:paraId="6FC32DD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пути от времени при равноускоренном движении без начальной скорости.</w:t>
            </w:r>
          </w:p>
          <w:p w14:paraId="2DC2AB9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Проверка гипотезы: если при равноускоренном движении без начальной скорости пути относятся как ряд нечётных чисел, то времена одинаковы.</w:t>
            </w:r>
          </w:p>
          <w:p w14:paraId="203E482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движения тела, брошенного под углом к горизонту.</w:t>
            </w:r>
          </w:p>
          <w:p w14:paraId="1061E645"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силы трения скольжения от силы нормального давления.</w:t>
            </w:r>
          </w:p>
          <w:p w14:paraId="16CB9519"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коэффициента трения скольжения.</w:t>
            </w:r>
          </w:p>
          <w:p w14:paraId="1B23A41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жёсткости пружины.</w:t>
            </w:r>
          </w:p>
          <w:p w14:paraId="415BEA0A"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силы упругости, возникающей в пружине, от степени деформации пружины.</w:t>
            </w:r>
          </w:p>
          <w:p w14:paraId="7E2E64F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работы силы трения при равномерном движении тела по горизонтальной поверхности.</w:t>
            </w:r>
          </w:p>
          <w:p w14:paraId="54E5123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работы силы упругости при подъёме груза с использованием неподвижного и подвижного блоков.</w:t>
            </w:r>
          </w:p>
          <w:p w14:paraId="72F83C1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154.5.2.</w:t>
            </w:r>
            <w:r w:rsidRPr="006022D5">
              <w:rPr>
                <w:rFonts w:eastAsia="OfficinaSansBoldITC"/>
                <w:szCs w:val="20"/>
                <w:lang w:eastAsia="en-US"/>
              </w:rPr>
              <w:t> </w:t>
            </w:r>
            <w:r w:rsidRPr="006022D5">
              <w:rPr>
                <w:rFonts w:eastAsia="OfficinaSansBoldITC"/>
                <w:szCs w:val="20"/>
                <w:lang w:val="ru-RU" w:eastAsia="en-US"/>
              </w:rPr>
              <w:t>Механические колебания и волны.</w:t>
            </w:r>
          </w:p>
          <w:p w14:paraId="38253696"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Колебательное движение. Основные характеристики колебаний: период, частота, амплитуда. Гармонические колебания. Затухающие колебания. Вынужденные колебания. Резонанс. </w:t>
            </w:r>
          </w:p>
          <w:p w14:paraId="06ABED3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Математический и пружинный маятники. Превращение энергии при колебательном движении.</w:t>
            </w:r>
          </w:p>
          <w:p w14:paraId="0CB90159"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Механические волны. Продольные и поперечные волны. Свойства механических волн: интерференция и дифракция. Длина волны и скорость её распространения. Механические волны в твёрдом теле, сейсмические волны.</w:t>
            </w:r>
          </w:p>
          <w:p w14:paraId="3075720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Звук. Распространение и отражение звука. Громкость звука и высота тона. Резонанс в акустике. Инфразвук и ультразвук. Использование ультразвука в современных технологиях.</w:t>
            </w:r>
          </w:p>
          <w:p w14:paraId="24A51179"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154.5.2.1.</w:t>
            </w:r>
            <w:r w:rsidRPr="006022D5">
              <w:rPr>
                <w:rFonts w:eastAsia="OfficinaSansBoldITC"/>
                <w:szCs w:val="20"/>
                <w:lang w:eastAsia="en-US"/>
              </w:rPr>
              <w:t> </w:t>
            </w:r>
            <w:r w:rsidRPr="006022D5">
              <w:rPr>
                <w:rFonts w:eastAsia="OfficinaSansBoldITC"/>
                <w:szCs w:val="20"/>
                <w:lang w:val="ru-RU" w:eastAsia="en-US"/>
              </w:rPr>
              <w:t>Демонстрации.</w:t>
            </w:r>
          </w:p>
          <w:p w14:paraId="6B9C240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колебаний тел под действием силы тяжести и силы упругости.</w:t>
            </w:r>
          </w:p>
          <w:p w14:paraId="601DF40E"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колебаний груза на нити и на пружине.</w:t>
            </w:r>
          </w:p>
          <w:p w14:paraId="7828B83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вынужденных колебаний и резонанса.</w:t>
            </w:r>
          </w:p>
          <w:p w14:paraId="4D2F1A59"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Распространение продольных и поперечных волн (на модели).</w:t>
            </w:r>
          </w:p>
          <w:p w14:paraId="2312AD9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интерференции и дифракции волн на поверхности воды.</w:t>
            </w:r>
          </w:p>
          <w:p w14:paraId="1E99300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зависимости высоты звука от частоты.</w:t>
            </w:r>
          </w:p>
          <w:p w14:paraId="75D33CC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Акустический резонанс.</w:t>
            </w:r>
          </w:p>
          <w:p w14:paraId="43D0654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154.5.2.2.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14:paraId="2CCA48B5"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частоты и периода колебаний математического маятника.</w:t>
            </w:r>
          </w:p>
          <w:p w14:paraId="6754218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частоты и периода колебаний пружинного маятника.</w:t>
            </w:r>
          </w:p>
          <w:p w14:paraId="2196B606"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периода колебаний груза на нити от длины нити.</w:t>
            </w:r>
          </w:p>
          <w:p w14:paraId="2DD1BB5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периода колебаний пружинного маятника от массы груза.</w:t>
            </w:r>
          </w:p>
          <w:p w14:paraId="620C535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Проверка независимости периода колебаний груза, подвешенного к ленте, от массы груза. </w:t>
            </w:r>
          </w:p>
          <w:p w14:paraId="0DE70C6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Опыты, демонстрирующие зависимость периода колебаний пружинного маятника от массы груза и жёсткости пружины. </w:t>
            </w:r>
          </w:p>
          <w:p w14:paraId="73D46BD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Измерение ускорения свободного падения.</w:t>
            </w:r>
          </w:p>
          <w:p w14:paraId="37390FF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154.5.3.</w:t>
            </w:r>
            <w:r w:rsidRPr="006022D5">
              <w:rPr>
                <w:rFonts w:eastAsia="OfficinaSansBoldITC"/>
                <w:szCs w:val="20"/>
                <w:lang w:eastAsia="en-US"/>
              </w:rPr>
              <w:t> </w:t>
            </w:r>
            <w:r w:rsidRPr="006022D5">
              <w:rPr>
                <w:rFonts w:eastAsia="OfficinaSansBoldITC"/>
                <w:szCs w:val="20"/>
                <w:lang w:val="ru-RU" w:eastAsia="en-US"/>
              </w:rPr>
              <w:t>Электромагнитное поле и электромагнитные волны.</w:t>
            </w:r>
          </w:p>
          <w:p w14:paraId="232529F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Радиолокация. Космическая связь.</w:t>
            </w:r>
          </w:p>
          <w:p w14:paraId="63C73F3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Электромагнитная природа света. Скорость света. Волновые свойства света: интерференция и дифракция.</w:t>
            </w:r>
          </w:p>
          <w:p w14:paraId="6DD12F6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154.5.3.1.</w:t>
            </w:r>
            <w:r w:rsidRPr="006022D5">
              <w:rPr>
                <w:rFonts w:eastAsia="OfficinaSansBoldITC"/>
                <w:szCs w:val="20"/>
                <w:lang w:eastAsia="en-US"/>
              </w:rPr>
              <w:t> </w:t>
            </w:r>
            <w:r w:rsidRPr="006022D5">
              <w:rPr>
                <w:rFonts w:eastAsia="OfficinaSansBoldITC"/>
                <w:szCs w:val="20"/>
                <w:lang w:val="ru-RU" w:eastAsia="en-US"/>
              </w:rPr>
              <w:t>Демонстрации.</w:t>
            </w:r>
          </w:p>
          <w:p w14:paraId="0D15012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Свойства электромагнитных волн. </w:t>
            </w:r>
          </w:p>
          <w:p w14:paraId="79DAE50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Интерференция и дифракция света. </w:t>
            </w:r>
          </w:p>
          <w:p w14:paraId="5D90200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154.5.3.2.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14:paraId="7D2A275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Изучение свойств электромагнитных волн с помощью мобильного телефона.</w:t>
            </w:r>
          </w:p>
          <w:p w14:paraId="5533997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Проведение опытов по наблюдению интерференции и дифракции света.</w:t>
            </w:r>
          </w:p>
          <w:p w14:paraId="3793E71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154.5.4.</w:t>
            </w:r>
            <w:r w:rsidRPr="006022D5">
              <w:rPr>
                <w:rFonts w:eastAsia="OfficinaSansBoldITC"/>
                <w:szCs w:val="20"/>
                <w:lang w:eastAsia="en-US"/>
              </w:rPr>
              <w:t> </w:t>
            </w:r>
            <w:r w:rsidRPr="006022D5">
              <w:rPr>
                <w:rFonts w:eastAsia="OfficinaSansBoldITC"/>
                <w:szCs w:val="20"/>
                <w:lang w:val="ru-RU" w:eastAsia="en-US"/>
              </w:rPr>
              <w:t>Световые явления.</w:t>
            </w:r>
          </w:p>
          <w:p w14:paraId="40161EC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Лучевая модель света и геометрическая оптика. Источники света. Прямолинейное распространение света. Затмения Солнца и Луны. Отражение света. Плоское зеркало. Закон отражения света. Построение изображений, сформированных зеркалом.</w:t>
            </w:r>
          </w:p>
          <w:p w14:paraId="2BA85B1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Преломление света. Закон преломления света. Полное отражение света. Использование полного отражения в оптических световодах, оптоволоконная связь.</w:t>
            </w:r>
          </w:p>
          <w:p w14:paraId="74BB592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Линза, ход лучей в линзе. Формула тонкой линзы. Построение изображений, сформированных тонкой линзой. Оптическая система фотоаппарата, микроскопа и телескопа. Глаз, как оптическая система. Близорукость и дальнозоркость.</w:t>
            </w:r>
          </w:p>
          <w:p w14:paraId="5258C254"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Разложение белого света в спектр. Опыты Ньютона. Сложение спектральных цветов. Дисперсия света.</w:t>
            </w:r>
          </w:p>
          <w:p w14:paraId="3223E629"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154.5.4.1.</w:t>
            </w:r>
            <w:r w:rsidRPr="006022D5">
              <w:rPr>
                <w:rFonts w:eastAsia="OfficinaSansBoldITC"/>
                <w:szCs w:val="20"/>
                <w:lang w:eastAsia="en-US"/>
              </w:rPr>
              <w:t> </w:t>
            </w:r>
            <w:r w:rsidRPr="006022D5">
              <w:rPr>
                <w:rFonts w:eastAsia="OfficinaSansBoldITC"/>
                <w:szCs w:val="20"/>
                <w:lang w:val="ru-RU" w:eastAsia="en-US"/>
              </w:rPr>
              <w:t>Демонстрации.</w:t>
            </w:r>
          </w:p>
          <w:p w14:paraId="26417DF9"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Прямолинейное распространение света.</w:t>
            </w:r>
          </w:p>
          <w:p w14:paraId="398A9372"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Отражение света.</w:t>
            </w:r>
          </w:p>
          <w:p w14:paraId="14475C0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Получение изображений в плоском зеркале.</w:t>
            </w:r>
          </w:p>
          <w:p w14:paraId="10A22355"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Преломление света.</w:t>
            </w:r>
          </w:p>
          <w:p w14:paraId="37321C7E"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Оптический световод.</w:t>
            </w:r>
          </w:p>
          <w:p w14:paraId="187BD27C"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Ход лучей в собирающей линзе.</w:t>
            </w:r>
          </w:p>
          <w:p w14:paraId="6146A82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Ход лучей в рассеивающей линзе.</w:t>
            </w:r>
          </w:p>
          <w:p w14:paraId="6EAEAAF9"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Получение изображений с помощью линз.</w:t>
            </w:r>
          </w:p>
          <w:p w14:paraId="3DE2107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Принцип действия фотоаппарата, микроскопа и телескопа.</w:t>
            </w:r>
          </w:p>
          <w:p w14:paraId="249F52F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Модель глаза.</w:t>
            </w:r>
          </w:p>
          <w:p w14:paraId="0F3EB97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Разложение белого света в спектр.</w:t>
            </w:r>
          </w:p>
          <w:p w14:paraId="745E5EC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Получение белого света при сложении света разных цветов.</w:t>
            </w:r>
          </w:p>
          <w:p w14:paraId="6367C46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154.5.4.2.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14:paraId="1EE571EA"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зависимости угла отражения светового луча от угла падения.</w:t>
            </w:r>
          </w:p>
          <w:p w14:paraId="634FEC15"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Изучение свойств изображения в плоском зеркале.</w:t>
            </w:r>
          </w:p>
          <w:p w14:paraId="0C20C5D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Исследование зависимости угла преломления от угла падения светового луча на границе «воздух–стекло». </w:t>
            </w:r>
          </w:p>
          <w:p w14:paraId="60516A6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Получение изображений с помощью собирающей линзы.</w:t>
            </w:r>
          </w:p>
          <w:p w14:paraId="2E6C6B0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Определение фокусного расстояния и оптической силы собирающей линзы.</w:t>
            </w:r>
          </w:p>
          <w:p w14:paraId="1051E0EE"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по разложению белого света в спектр.</w:t>
            </w:r>
          </w:p>
          <w:p w14:paraId="302EBC9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Опыты по восприятию цвета предметов при их наблюдении через цветовые фильтры.</w:t>
            </w:r>
          </w:p>
          <w:p w14:paraId="0C05B43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154.5.5.</w:t>
            </w:r>
            <w:r w:rsidRPr="006022D5">
              <w:rPr>
                <w:rFonts w:eastAsia="OfficinaSansBoldITC"/>
                <w:szCs w:val="20"/>
                <w:lang w:eastAsia="en-US"/>
              </w:rPr>
              <w:t> </w:t>
            </w:r>
            <w:r w:rsidRPr="006022D5">
              <w:rPr>
                <w:rFonts w:eastAsia="OfficinaSansBoldITC"/>
                <w:szCs w:val="20"/>
                <w:lang w:val="ru-RU" w:eastAsia="en-US"/>
              </w:rPr>
              <w:t>Квантовые явления.</w:t>
            </w:r>
          </w:p>
          <w:p w14:paraId="51DE6C4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Опыты Резерфорда и планетарная модель атома. Модель атома Бора. Испускание и поглощение света атомом. Кванты. Линейчатые спектры. </w:t>
            </w:r>
          </w:p>
          <w:p w14:paraId="5CECCDA3"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 Действие радиоактивных излучений на живые организмы. Защита от радиоактивного излучения.</w:t>
            </w:r>
          </w:p>
          <w:p w14:paraId="0399CAFF"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 Ядерная энергетика. Экологические проблемы ядерной энергетики.</w:t>
            </w:r>
          </w:p>
          <w:p w14:paraId="3E0D57E0"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154.5.5.1.</w:t>
            </w:r>
            <w:r w:rsidRPr="006022D5">
              <w:rPr>
                <w:rFonts w:eastAsia="OfficinaSansBoldITC"/>
                <w:szCs w:val="20"/>
                <w:lang w:eastAsia="en-US"/>
              </w:rPr>
              <w:t> </w:t>
            </w:r>
            <w:r w:rsidRPr="006022D5">
              <w:rPr>
                <w:rFonts w:eastAsia="OfficinaSansBoldITC"/>
                <w:szCs w:val="20"/>
                <w:lang w:val="ru-RU" w:eastAsia="en-US"/>
              </w:rPr>
              <w:t>Демонстрации.</w:t>
            </w:r>
          </w:p>
          <w:p w14:paraId="20F111E8"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Спектры излучения и поглощения.</w:t>
            </w:r>
          </w:p>
          <w:p w14:paraId="5B48A97A"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Спектры различных газов.</w:t>
            </w:r>
          </w:p>
          <w:p w14:paraId="0D9A900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Спектр водорода.</w:t>
            </w:r>
          </w:p>
          <w:p w14:paraId="7D93324D"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Наблюдение треков в камере Вильсона. </w:t>
            </w:r>
          </w:p>
          <w:p w14:paraId="12FDC02B"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 xml:space="preserve">Работа счётчика ионизирующих излучений. </w:t>
            </w:r>
          </w:p>
          <w:p w14:paraId="2BC1DF67"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Регистрация излучения природных минералов и продуктов.</w:t>
            </w:r>
          </w:p>
          <w:p w14:paraId="47A44B95"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154.5.5.2.</w:t>
            </w:r>
            <w:r w:rsidRPr="006022D5">
              <w:rPr>
                <w:rFonts w:eastAsia="OfficinaSansBoldITC"/>
                <w:szCs w:val="20"/>
                <w:lang w:eastAsia="en-US"/>
              </w:rPr>
              <w:t> </w:t>
            </w:r>
            <w:r w:rsidRPr="006022D5">
              <w:rPr>
                <w:rFonts w:eastAsia="OfficinaSansBoldITC"/>
                <w:szCs w:val="20"/>
                <w:lang w:val="ru-RU" w:eastAsia="en-US"/>
              </w:rPr>
              <w:t>Лабораторные работы и опыты.</w:t>
            </w:r>
          </w:p>
          <w:p w14:paraId="04F472D1"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Наблюдение сплошных и линейчатых спектров излучения.</w:t>
            </w:r>
          </w:p>
          <w:p w14:paraId="30E56DAE" w14:textId="77777777" w:rsidR="006022D5" w:rsidRPr="006022D5" w:rsidRDefault="006022D5" w:rsidP="006022D5">
            <w:pPr>
              <w:rPr>
                <w:rFonts w:eastAsia="OfficinaSansBoldITC"/>
                <w:szCs w:val="20"/>
                <w:lang w:val="ru-RU" w:eastAsia="en-US"/>
              </w:rPr>
            </w:pPr>
            <w:r w:rsidRPr="006022D5">
              <w:rPr>
                <w:rFonts w:eastAsia="OfficinaSansBoldITC"/>
                <w:szCs w:val="20"/>
                <w:lang w:val="ru-RU" w:eastAsia="en-US"/>
              </w:rPr>
              <w:t>Исследование треков: измерение энергии частицы по тормозному пути (по фотографиям).</w:t>
            </w:r>
          </w:p>
          <w:p w14:paraId="6CAD7710" w14:textId="77777777" w:rsidR="006022D5" w:rsidRPr="00B7340D" w:rsidRDefault="006022D5" w:rsidP="006022D5">
            <w:pPr>
              <w:rPr>
                <w:rFonts w:eastAsia="OfficinaSansBoldITC"/>
                <w:szCs w:val="20"/>
                <w:lang w:val="ru-RU" w:eastAsia="en-US"/>
              </w:rPr>
            </w:pPr>
            <w:r w:rsidRPr="00B7340D">
              <w:rPr>
                <w:rFonts w:eastAsia="OfficinaSansBoldITC"/>
                <w:szCs w:val="20"/>
                <w:lang w:val="ru-RU" w:eastAsia="en-US"/>
              </w:rPr>
              <w:t>Измерение радиоактивного фона.</w:t>
            </w:r>
          </w:p>
          <w:p w14:paraId="47C772FA" w14:textId="3A1E24DC" w:rsidR="006022D5" w:rsidRPr="00B7340D" w:rsidRDefault="006022D5" w:rsidP="006022D5">
            <w:pPr>
              <w:rPr>
                <w:rFonts w:eastAsia="OfficinaSansBoldITC"/>
                <w:szCs w:val="20"/>
                <w:lang w:val="ru-RU" w:eastAsia="en-US"/>
              </w:rPr>
            </w:pPr>
            <w:r w:rsidRPr="00B7340D">
              <w:rPr>
                <w:rFonts w:eastAsia="OfficinaSansBoldITC"/>
                <w:szCs w:val="20"/>
                <w:lang w:val="ru-RU" w:eastAsia="en-US"/>
              </w:rPr>
              <w:t>154.5.6.</w:t>
            </w:r>
            <w:r w:rsidRPr="006022D5">
              <w:rPr>
                <w:rFonts w:eastAsia="OfficinaSansBoldITC"/>
                <w:szCs w:val="20"/>
                <w:lang w:eastAsia="en-US"/>
              </w:rPr>
              <w:t> </w:t>
            </w:r>
            <w:r w:rsidRPr="00B7340D">
              <w:rPr>
                <w:rFonts w:eastAsia="OfficinaSansBoldITC"/>
                <w:szCs w:val="20"/>
                <w:lang w:val="ru-RU" w:eastAsia="en-US"/>
              </w:rPr>
              <w:t>Повторительно-обобщающий модуль.</w:t>
            </w:r>
          </w:p>
        </w:tc>
        <w:tc>
          <w:tcPr>
            <w:tcW w:w="2126" w:type="dxa"/>
          </w:tcPr>
          <w:p w14:paraId="4992CC6B" w14:textId="77777777" w:rsidR="006022D5" w:rsidRPr="006022D5" w:rsidRDefault="006022D5" w:rsidP="006022D5">
            <w:pPr>
              <w:spacing w:line="240" w:lineRule="auto"/>
              <w:ind w:firstLine="0"/>
              <w:jc w:val="center"/>
              <w:rPr>
                <w:rFonts w:eastAsia="Times New Roman"/>
                <w:i/>
                <w:szCs w:val="20"/>
                <w:lang w:val="ru-RU" w:eastAsia="en-US"/>
              </w:rPr>
            </w:pPr>
          </w:p>
        </w:tc>
        <w:tc>
          <w:tcPr>
            <w:tcW w:w="2126" w:type="dxa"/>
          </w:tcPr>
          <w:p w14:paraId="1FB8F86B" w14:textId="77777777" w:rsidR="006022D5" w:rsidRPr="006022D5" w:rsidRDefault="006022D5" w:rsidP="006022D5">
            <w:pPr>
              <w:spacing w:line="240" w:lineRule="auto"/>
              <w:ind w:firstLine="0"/>
              <w:jc w:val="center"/>
              <w:rPr>
                <w:rFonts w:eastAsia="Times New Roman"/>
                <w:i/>
                <w:szCs w:val="20"/>
                <w:lang w:val="ru-RU" w:eastAsia="en-US"/>
              </w:rPr>
            </w:pPr>
          </w:p>
        </w:tc>
      </w:tr>
    </w:tbl>
    <w:p w14:paraId="2D17BE53" w14:textId="3BE0024E" w:rsidR="006C0FB3" w:rsidRDefault="006C0FB3" w:rsidP="00056E1C">
      <w:pPr>
        <w:spacing w:line="276" w:lineRule="auto"/>
        <w:ind w:right="6" w:firstLine="0"/>
        <w:rPr>
          <w:color w:val="FF0000"/>
          <w:sz w:val="24"/>
          <w:szCs w:val="24"/>
        </w:rPr>
      </w:pPr>
    </w:p>
    <w:p w14:paraId="1BF42397" w14:textId="7591F023" w:rsidR="00E14BBF" w:rsidRDefault="003D3AEE" w:rsidP="00E14BBF">
      <w:pPr>
        <w:spacing w:line="276" w:lineRule="auto"/>
        <w:ind w:right="6" w:firstLine="567"/>
        <w:jc w:val="center"/>
        <w:rPr>
          <w:b/>
          <w:sz w:val="24"/>
          <w:szCs w:val="24"/>
        </w:rPr>
      </w:pPr>
      <w:bookmarkStart w:id="103" w:name="_Hlk141088818"/>
      <w:r>
        <w:rPr>
          <w:b/>
          <w:sz w:val="24"/>
          <w:szCs w:val="24"/>
        </w:rPr>
        <w:t>2.1.21. Р</w:t>
      </w:r>
      <w:r w:rsidR="006022D5" w:rsidRPr="00E14BBF">
        <w:rPr>
          <w:b/>
          <w:sz w:val="24"/>
          <w:szCs w:val="24"/>
        </w:rPr>
        <w:t>абочая программа по учебному пред</w:t>
      </w:r>
      <w:r w:rsidR="00E14BBF" w:rsidRPr="00E14BBF">
        <w:rPr>
          <w:b/>
          <w:sz w:val="24"/>
          <w:szCs w:val="24"/>
        </w:rPr>
        <w:t>мету «Химия»</w:t>
      </w:r>
    </w:p>
    <w:p w14:paraId="5264AA9D" w14:textId="7B4EDFFF" w:rsidR="006022D5" w:rsidRPr="00E14BBF" w:rsidRDefault="00E14BBF" w:rsidP="00E14BBF">
      <w:pPr>
        <w:spacing w:line="276" w:lineRule="auto"/>
        <w:ind w:right="6" w:firstLine="567"/>
        <w:jc w:val="center"/>
        <w:rPr>
          <w:b/>
          <w:sz w:val="24"/>
          <w:szCs w:val="24"/>
        </w:rPr>
      </w:pPr>
      <w:r w:rsidRPr="00E14BBF">
        <w:rPr>
          <w:b/>
          <w:sz w:val="24"/>
          <w:szCs w:val="24"/>
        </w:rPr>
        <w:t>(базовый уровень)</w:t>
      </w:r>
    </w:p>
    <w:p w14:paraId="2790DE56" w14:textId="77777777" w:rsidR="00E14BBF" w:rsidRPr="00056E1C" w:rsidRDefault="00E14BBF" w:rsidP="006022D5">
      <w:pPr>
        <w:spacing w:line="276" w:lineRule="auto"/>
        <w:ind w:right="6" w:firstLine="567"/>
        <w:rPr>
          <w:sz w:val="24"/>
          <w:szCs w:val="24"/>
        </w:rPr>
      </w:pPr>
    </w:p>
    <w:bookmarkEnd w:id="103"/>
    <w:p w14:paraId="36B25CA1" w14:textId="77777777" w:rsidR="003D3AEE" w:rsidRPr="00437CE6" w:rsidRDefault="003D3AEE" w:rsidP="003D3AEE">
      <w:pPr>
        <w:ind w:firstLine="709"/>
        <w:rPr>
          <w:rFonts w:eastAsia="Times New Roman" w:cs="Times New Roman"/>
          <w:sz w:val="24"/>
          <w:szCs w:val="24"/>
          <w:lang w:eastAsia="en-US"/>
        </w:rPr>
      </w:pPr>
      <w:r>
        <w:rPr>
          <w:sz w:val="24"/>
          <w:szCs w:val="24"/>
        </w:rPr>
        <w:t>Р</w:t>
      </w:r>
      <w:r w:rsidR="006022D5" w:rsidRPr="00056E1C">
        <w:rPr>
          <w:sz w:val="24"/>
          <w:szCs w:val="24"/>
        </w:rPr>
        <w:t>абочая программа по учебному предмету «Химия» (базовый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r w:rsidR="00056E1C" w:rsidRPr="00056E1C">
        <w:rPr>
          <w:sz w:val="24"/>
          <w:szCs w:val="24"/>
        </w:rPr>
        <w:t xml:space="preserve"> и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73986B1F" w14:textId="77AD8409" w:rsidR="003D3AEE" w:rsidRPr="003D3AEE" w:rsidRDefault="003D3AEE" w:rsidP="003D3AEE">
      <w:pPr>
        <w:ind w:firstLine="709"/>
        <w:rPr>
          <w:rFonts w:eastAsia="Times New Roman" w:cs="Times New Roman"/>
          <w:sz w:val="24"/>
          <w:szCs w:val="24"/>
          <w:lang w:eastAsia="en-US"/>
        </w:rPr>
      </w:pPr>
      <w:r w:rsidRPr="003D3AEE">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химии базового уровня</w:t>
      </w:r>
      <w:r w:rsidRPr="003D3AEE">
        <w:rPr>
          <w:rFonts w:eastAsia="Times New Roman" w:cs="Times New Roman"/>
          <w:sz w:val="24"/>
          <w:szCs w:val="24"/>
          <w:lang w:eastAsia="en-US"/>
        </w:rPr>
        <w:t>.</w:t>
      </w:r>
    </w:p>
    <w:p w14:paraId="39526DE9" w14:textId="77777777" w:rsidR="003D3AEE" w:rsidRPr="003D3AEE" w:rsidRDefault="003D3AEE" w:rsidP="003D3AEE">
      <w:pPr>
        <w:spacing w:after="160" w:line="259" w:lineRule="auto"/>
        <w:ind w:firstLine="0"/>
        <w:jc w:val="left"/>
        <w:rPr>
          <w:rFonts w:ascii="Calibri" w:eastAsia="Calibri" w:hAnsi="Calibri" w:cs="Times New Roman"/>
          <w:sz w:val="22"/>
          <w:lang w:eastAsia="en-US"/>
        </w:rPr>
      </w:pPr>
    </w:p>
    <w:p w14:paraId="34FA4B04" w14:textId="0C305ED2" w:rsidR="006022D5" w:rsidRDefault="00056E1C" w:rsidP="003D3AEE">
      <w:pPr>
        <w:spacing w:line="240" w:lineRule="auto"/>
        <w:ind w:right="6" w:firstLine="567"/>
        <w:jc w:val="center"/>
        <w:rPr>
          <w:b/>
          <w:sz w:val="24"/>
          <w:szCs w:val="24"/>
        </w:rPr>
      </w:pPr>
      <w:r w:rsidRPr="00056E1C">
        <w:rPr>
          <w:b/>
          <w:sz w:val="24"/>
          <w:szCs w:val="24"/>
        </w:rPr>
        <w:t>Пояснительная записка</w:t>
      </w:r>
    </w:p>
    <w:p w14:paraId="6B57FD1D" w14:textId="77777777" w:rsidR="00056E1C" w:rsidRPr="00056E1C" w:rsidRDefault="00056E1C" w:rsidP="00056E1C">
      <w:pPr>
        <w:spacing w:line="240" w:lineRule="auto"/>
        <w:ind w:right="6" w:firstLine="567"/>
        <w:jc w:val="center"/>
        <w:rPr>
          <w:b/>
          <w:sz w:val="24"/>
          <w:szCs w:val="24"/>
        </w:rPr>
      </w:pPr>
    </w:p>
    <w:p w14:paraId="011CA2B6" w14:textId="709FC11A" w:rsidR="006022D5" w:rsidRPr="00056E1C" w:rsidRDefault="006022D5" w:rsidP="00056E1C">
      <w:pPr>
        <w:spacing w:line="240" w:lineRule="auto"/>
        <w:ind w:right="6" w:firstLine="567"/>
        <w:rPr>
          <w:sz w:val="24"/>
          <w:szCs w:val="24"/>
        </w:rPr>
      </w:pPr>
      <w:r w:rsidRPr="00056E1C">
        <w:rPr>
          <w:sz w:val="24"/>
          <w:szCs w:val="24"/>
        </w:rPr>
        <w:t>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на основе федеральной рабочей программы воспитания и с учётом концепции преподавания учебного предмета «Химия» в образовательных организациях Российской Федерации.</w:t>
      </w:r>
    </w:p>
    <w:p w14:paraId="429AD3D1" w14:textId="71B5E552" w:rsidR="006022D5" w:rsidRPr="00056E1C" w:rsidRDefault="006022D5" w:rsidP="00056E1C">
      <w:pPr>
        <w:spacing w:line="240" w:lineRule="auto"/>
        <w:ind w:right="6" w:firstLine="567"/>
        <w:rPr>
          <w:sz w:val="24"/>
          <w:szCs w:val="24"/>
        </w:rPr>
      </w:pPr>
      <w:r w:rsidRPr="00056E1C">
        <w:rPr>
          <w:sz w:val="24"/>
          <w:szCs w:val="24"/>
        </w:rPr>
        <w:t>Программа по химии разработана с целью оказания методической помощи учителю в создании рабочей программы по учебному предмету.</w:t>
      </w:r>
    </w:p>
    <w:p w14:paraId="48BCDF81" w14:textId="77777777" w:rsidR="006022D5" w:rsidRPr="00056E1C" w:rsidRDefault="006022D5" w:rsidP="00D0282B">
      <w:pPr>
        <w:spacing w:line="240" w:lineRule="auto"/>
        <w:ind w:right="6" w:firstLine="567"/>
        <w:rPr>
          <w:sz w:val="24"/>
          <w:szCs w:val="24"/>
        </w:rPr>
      </w:pPr>
      <w:r w:rsidRPr="00056E1C">
        <w:rPr>
          <w:sz w:val="24"/>
          <w:szCs w:val="24"/>
        </w:rPr>
        <w:t>Программа по химии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по разделам и темам программы по химии, определяет количественные и качественные характеристики содержания, рекомендуемую последовательность изучения химии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обучающегося по освоению учебного содержания.</w:t>
      </w:r>
    </w:p>
    <w:p w14:paraId="10D7305B" w14:textId="6D4247E3" w:rsidR="006022D5" w:rsidRPr="00056E1C" w:rsidRDefault="006022D5" w:rsidP="00D0282B">
      <w:pPr>
        <w:spacing w:line="240" w:lineRule="auto"/>
        <w:ind w:right="6" w:firstLine="567"/>
        <w:rPr>
          <w:sz w:val="24"/>
          <w:szCs w:val="24"/>
        </w:rPr>
      </w:pPr>
      <w:r w:rsidRPr="00056E1C">
        <w:rPr>
          <w:sz w:val="24"/>
          <w:szCs w:val="24"/>
        </w:rPr>
        <w:t>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природе, о путях решения глобальных проблем устойчивого развития человечества – сырьевой, энергетической, пищевой и экологической безопасности, проблем здравоохранения.</w:t>
      </w:r>
    </w:p>
    <w:p w14:paraId="2A66DA64" w14:textId="73B58100" w:rsidR="006022D5" w:rsidRPr="00056E1C" w:rsidRDefault="006022D5" w:rsidP="00D0282B">
      <w:pPr>
        <w:spacing w:line="240" w:lineRule="auto"/>
        <w:ind w:right="6" w:firstLine="567"/>
        <w:rPr>
          <w:b/>
          <w:sz w:val="24"/>
          <w:szCs w:val="24"/>
        </w:rPr>
      </w:pPr>
      <w:r w:rsidRPr="00056E1C">
        <w:rPr>
          <w:b/>
          <w:sz w:val="24"/>
          <w:szCs w:val="24"/>
        </w:rPr>
        <w:t xml:space="preserve">Изучение химии: </w:t>
      </w:r>
    </w:p>
    <w:p w14:paraId="46D5052C" w14:textId="77777777" w:rsidR="006022D5" w:rsidRPr="00056E1C" w:rsidRDefault="006022D5" w:rsidP="00D0282B">
      <w:pPr>
        <w:spacing w:line="240" w:lineRule="auto"/>
        <w:ind w:right="6" w:firstLine="567"/>
        <w:rPr>
          <w:sz w:val="24"/>
          <w:szCs w:val="24"/>
        </w:rPr>
      </w:pPr>
      <w:r w:rsidRPr="00056E1C">
        <w:rPr>
          <w:sz w:val="24"/>
          <w:szCs w:val="24"/>
        </w:rPr>
        <w:t xml:space="preserve">способствует реализации возможностей для саморазвития и формирования культуры личности, её общей и функциональной грамотности; </w:t>
      </w:r>
    </w:p>
    <w:p w14:paraId="75343077" w14:textId="77777777" w:rsidR="006022D5" w:rsidRPr="00056E1C" w:rsidRDefault="006022D5" w:rsidP="00D0282B">
      <w:pPr>
        <w:spacing w:line="240" w:lineRule="auto"/>
        <w:ind w:right="6" w:firstLine="567"/>
        <w:rPr>
          <w:sz w:val="24"/>
          <w:szCs w:val="24"/>
        </w:rPr>
      </w:pPr>
      <w:r w:rsidRPr="00056E1C">
        <w:rPr>
          <w:sz w:val="24"/>
          <w:szCs w:val="24"/>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14:paraId="6E342A02" w14:textId="77777777" w:rsidR="006022D5" w:rsidRPr="00056E1C" w:rsidRDefault="006022D5" w:rsidP="00D0282B">
      <w:pPr>
        <w:spacing w:line="240" w:lineRule="auto"/>
        <w:ind w:right="6" w:firstLine="567"/>
        <w:rPr>
          <w:sz w:val="24"/>
          <w:szCs w:val="24"/>
        </w:rPr>
      </w:pPr>
      <w:r w:rsidRPr="00056E1C">
        <w:rPr>
          <w:sz w:val="24"/>
          <w:szCs w:val="24"/>
        </w:rPr>
        <w:t xml:space="preserve">знакомит со спецификой научного мышления, закладывает основы целостного взгляда на единство природы и человека, является ответственным этапом в формировании естественно­научной грамотности обучающихся; </w:t>
      </w:r>
    </w:p>
    <w:p w14:paraId="623C7467" w14:textId="77777777" w:rsidR="006022D5" w:rsidRPr="00056E1C" w:rsidRDefault="006022D5" w:rsidP="00056E1C">
      <w:pPr>
        <w:spacing w:line="240" w:lineRule="auto"/>
        <w:ind w:right="6" w:firstLine="567"/>
        <w:rPr>
          <w:sz w:val="24"/>
          <w:szCs w:val="24"/>
        </w:rPr>
      </w:pPr>
      <w:r w:rsidRPr="00056E1C">
        <w:rPr>
          <w:sz w:val="24"/>
          <w:szCs w:val="24"/>
        </w:rPr>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14:paraId="444A7FFD" w14:textId="77777777" w:rsidR="006022D5" w:rsidRPr="00056E1C" w:rsidRDefault="006022D5" w:rsidP="00056E1C">
      <w:pPr>
        <w:spacing w:line="240" w:lineRule="auto"/>
        <w:ind w:right="6" w:firstLine="567"/>
        <w:rPr>
          <w:sz w:val="24"/>
          <w:szCs w:val="24"/>
        </w:rPr>
      </w:pPr>
      <w:r w:rsidRPr="00056E1C">
        <w:rPr>
          <w:sz w:val="24"/>
          <w:szCs w:val="24"/>
        </w:rPr>
        <w:t>Данные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14:paraId="0C654D10" w14:textId="5761BAC2" w:rsidR="006022D5" w:rsidRPr="00056E1C" w:rsidRDefault="006022D5" w:rsidP="00056E1C">
      <w:pPr>
        <w:spacing w:line="240" w:lineRule="auto"/>
        <w:ind w:right="6" w:firstLine="567"/>
        <w:rPr>
          <w:bCs/>
          <w:sz w:val="24"/>
          <w:szCs w:val="24"/>
        </w:rPr>
      </w:pPr>
      <w:r w:rsidRPr="00056E1C">
        <w:rPr>
          <w:sz w:val="24"/>
          <w:szCs w:val="24"/>
        </w:rPr>
        <w:t xml:space="preserve">При изучении химии происходит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w:t>
      </w:r>
      <w:r w:rsidRPr="00056E1C">
        <w:rPr>
          <w:bCs/>
          <w:sz w:val="24"/>
          <w:szCs w:val="24"/>
        </w:rPr>
        <w:t xml:space="preserve">Задача </w:t>
      </w:r>
      <w:r w:rsidRPr="00056E1C">
        <w:rPr>
          <w:sz w:val="24"/>
          <w:szCs w:val="24"/>
        </w:rPr>
        <w:t>учебного</w:t>
      </w:r>
      <w:r w:rsidRPr="00056E1C">
        <w:rPr>
          <w:bCs/>
          <w:sz w:val="24"/>
          <w:szCs w:val="24"/>
        </w:rPr>
        <w:t xml:space="preserve"> предмета состоит в формировании системы химических знаний </w:t>
      </w:r>
      <w:r w:rsidRPr="00056E1C">
        <w:rPr>
          <w:sz w:val="24"/>
          <w:szCs w:val="24"/>
        </w:rPr>
        <w:t>–</w:t>
      </w:r>
      <w:r w:rsidRPr="00056E1C">
        <w:rPr>
          <w:bCs/>
          <w:sz w:val="24"/>
          <w:szCs w:val="24"/>
        </w:rPr>
        <w:t xml:space="preserve">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в формировании и развитии познавательных умений и их применении в учебно-познавательной и учебно-исследовательской деятельности, освоении правил безопасного обращения с веществами в повседневной жизни. </w:t>
      </w:r>
    </w:p>
    <w:p w14:paraId="254A191C" w14:textId="27E3FEF2" w:rsidR="006022D5" w:rsidRPr="00056E1C" w:rsidRDefault="006022D5" w:rsidP="00056E1C">
      <w:pPr>
        <w:spacing w:line="240" w:lineRule="auto"/>
        <w:ind w:right="6" w:firstLine="567"/>
        <w:rPr>
          <w:sz w:val="24"/>
          <w:szCs w:val="24"/>
        </w:rPr>
      </w:pPr>
      <w:r w:rsidRPr="00056E1C">
        <w:rPr>
          <w:sz w:val="24"/>
          <w:szCs w:val="24"/>
        </w:rPr>
        <w:t>При изучении химии на уровне основного общего образования важное значение приобрели такие цели, как:</w:t>
      </w:r>
    </w:p>
    <w:p w14:paraId="26B206CA" w14:textId="77777777" w:rsidR="006022D5" w:rsidRPr="00056E1C" w:rsidRDefault="006022D5" w:rsidP="00056E1C">
      <w:pPr>
        <w:spacing w:line="240" w:lineRule="auto"/>
        <w:ind w:right="6" w:firstLine="567"/>
        <w:rPr>
          <w:sz w:val="24"/>
          <w:szCs w:val="24"/>
        </w:rPr>
      </w:pPr>
      <w:r w:rsidRPr="00056E1C">
        <w:rPr>
          <w:sz w:val="24"/>
          <w:szCs w:val="24"/>
        </w:rPr>
        <w:t>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14:paraId="16BB2F07" w14:textId="77777777" w:rsidR="006022D5" w:rsidRPr="00056E1C" w:rsidRDefault="006022D5" w:rsidP="00056E1C">
      <w:pPr>
        <w:spacing w:line="240" w:lineRule="auto"/>
        <w:ind w:right="6" w:firstLine="567"/>
        <w:rPr>
          <w:sz w:val="24"/>
          <w:szCs w:val="24"/>
        </w:rPr>
      </w:pPr>
      <w:r w:rsidRPr="00056E1C">
        <w:rPr>
          <w:sz w:val="24"/>
          <w:szCs w:val="24"/>
        </w:rPr>
        <w:t>направленность обучения на систематическое приобщение обучающихся к самостоятельной познавательной деятельности, научным методам познания, формирующим мотивацию и развитие способностей к химии;</w:t>
      </w:r>
    </w:p>
    <w:p w14:paraId="2607E980" w14:textId="77777777" w:rsidR="006022D5" w:rsidRPr="00056E1C" w:rsidRDefault="006022D5" w:rsidP="00056E1C">
      <w:pPr>
        <w:spacing w:line="240" w:lineRule="auto"/>
        <w:ind w:right="6" w:firstLine="567"/>
        <w:rPr>
          <w:sz w:val="24"/>
          <w:szCs w:val="24"/>
        </w:rPr>
      </w:pPr>
      <w:r w:rsidRPr="00056E1C">
        <w:rPr>
          <w:sz w:val="24"/>
          <w:szCs w:val="24"/>
        </w:rPr>
        <w:t>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14:paraId="189591B1" w14:textId="77777777" w:rsidR="006022D5" w:rsidRPr="00056E1C" w:rsidRDefault="006022D5" w:rsidP="00056E1C">
      <w:pPr>
        <w:spacing w:line="240" w:lineRule="auto"/>
        <w:ind w:right="6" w:firstLine="567"/>
        <w:rPr>
          <w:bCs/>
          <w:sz w:val="24"/>
          <w:szCs w:val="24"/>
        </w:rPr>
      </w:pPr>
      <w:r w:rsidRPr="00056E1C">
        <w:rPr>
          <w:bCs/>
          <w:sz w:val="24"/>
          <w:szCs w:val="24"/>
        </w:rPr>
        <w:t>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p>
    <w:p w14:paraId="3D030400" w14:textId="77777777" w:rsidR="006022D5" w:rsidRPr="00056E1C" w:rsidRDefault="006022D5" w:rsidP="00056E1C">
      <w:pPr>
        <w:spacing w:line="240" w:lineRule="auto"/>
        <w:ind w:right="6" w:firstLine="567"/>
        <w:rPr>
          <w:sz w:val="24"/>
          <w:szCs w:val="24"/>
        </w:rPr>
      </w:pPr>
      <w:r w:rsidRPr="00056E1C">
        <w:rPr>
          <w:sz w:val="24"/>
          <w:szCs w:val="24"/>
        </w:rPr>
        <w:t>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14:paraId="791040AE" w14:textId="77D8E605" w:rsidR="00056E1C" w:rsidRPr="00056E1C" w:rsidRDefault="006022D5" w:rsidP="00056E1C">
      <w:pPr>
        <w:spacing w:line="240" w:lineRule="auto"/>
        <w:ind w:right="6" w:firstLine="567"/>
        <w:rPr>
          <w:sz w:val="24"/>
          <w:szCs w:val="24"/>
        </w:rPr>
      </w:pPr>
      <w:r w:rsidRPr="00056E1C">
        <w:rPr>
          <w:sz w:val="24"/>
          <w:szCs w:val="24"/>
        </w:rPr>
        <w:t>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w:t>
      </w:r>
      <w:r w:rsidR="00056E1C" w:rsidRPr="00056E1C">
        <w:rPr>
          <w:sz w:val="24"/>
          <w:szCs w:val="24"/>
        </w:rPr>
        <w:t>вленности дальнейшего обучения.</w:t>
      </w:r>
    </w:p>
    <w:p w14:paraId="424A68A1" w14:textId="77777777" w:rsidR="00056E1C" w:rsidRPr="00056E1C" w:rsidRDefault="00056E1C" w:rsidP="00056E1C">
      <w:pPr>
        <w:spacing w:line="240" w:lineRule="auto"/>
        <w:ind w:right="6" w:firstLine="567"/>
        <w:rPr>
          <w:sz w:val="24"/>
          <w:szCs w:val="24"/>
        </w:rPr>
      </w:pPr>
    </w:p>
    <w:p w14:paraId="5BCE6490" w14:textId="7186251B" w:rsidR="006022D5" w:rsidRPr="00056E1C" w:rsidRDefault="00056E1C" w:rsidP="00056E1C">
      <w:pPr>
        <w:spacing w:line="240" w:lineRule="auto"/>
        <w:ind w:right="6" w:firstLine="567"/>
        <w:jc w:val="center"/>
        <w:rPr>
          <w:b/>
          <w:sz w:val="24"/>
          <w:szCs w:val="24"/>
        </w:rPr>
      </w:pPr>
      <w:r w:rsidRPr="00056E1C">
        <w:rPr>
          <w:b/>
          <w:sz w:val="24"/>
          <w:szCs w:val="24"/>
        </w:rPr>
        <w:t>Содержание обучения в 8 классе</w:t>
      </w:r>
    </w:p>
    <w:p w14:paraId="5C5DFA98" w14:textId="77777777" w:rsidR="00056E1C" w:rsidRPr="00056E1C" w:rsidRDefault="00056E1C" w:rsidP="00056E1C">
      <w:pPr>
        <w:spacing w:line="240" w:lineRule="auto"/>
        <w:ind w:right="6" w:firstLine="567"/>
        <w:rPr>
          <w:sz w:val="24"/>
          <w:szCs w:val="24"/>
        </w:rPr>
      </w:pPr>
    </w:p>
    <w:p w14:paraId="17F4E239" w14:textId="5F775F8E" w:rsidR="006022D5" w:rsidRPr="00056E1C" w:rsidRDefault="006022D5" w:rsidP="00056E1C">
      <w:pPr>
        <w:spacing w:line="240" w:lineRule="auto"/>
        <w:ind w:right="6" w:firstLine="567"/>
        <w:rPr>
          <w:b/>
          <w:sz w:val="24"/>
          <w:szCs w:val="24"/>
        </w:rPr>
      </w:pPr>
      <w:r w:rsidRPr="00056E1C">
        <w:rPr>
          <w:b/>
          <w:sz w:val="24"/>
          <w:szCs w:val="24"/>
        </w:rPr>
        <w:t>Первоначальные химические понятия.</w:t>
      </w:r>
    </w:p>
    <w:p w14:paraId="28976C7D" w14:textId="77777777" w:rsidR="006022D5" w:rsidRPr="00056E1C" w:rsidRDefault="006022D5" w:rsidP="00056E1C">
      <w:pPr>
        <w:spacing w:line="240" w:lineRule="auto"/>
        <w:ind w:right="6" w:firstLine="567"/>
        <w:rPr>
          <w:sz w:val="24"/>
          <w:szCs w:val="24"/>
        </w:rPr>
      </w:pPr>
      <w:r w:rsidRPr="00056E1C">
        <w:rPr>
          <w:sz w:val="24"/>
          <w:szCs w:val="24"/>
        </w:rPr>
        <w:t xml:space="preserve">Предмет химии. Роль химии в жизни человека. </w:t>
      </w:r>
      <w:r w:rsidRPr="00056E1C">
        <w:rPr>
          <w:bCs/>
          <w:sz w:val="24"/>
          <w:szCs w:val="24"/>
        </w:rPr>
        <w:t xml:space="preserve">Химия в системе наук. </w:t>
      </w:r>
      <w:r w:rsidRPr="00056E1C">
        <w:rPr>
          <w:sz w:val="24"/>
          <w:szCs w:val="24"/>
        </w:rPr>
        <w:t>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14:paraId="5429D1B3" w14:textId="77777777" w:rsidR="006022D5" w:rsidRPr="00056E1C" w:rsidRDefault="006022D5" w:rsidP="00056E1C">
      <w:pPr>
        <w:spacing w:line="240" w:lineRule="auto"/>
        <w:ind w:right="6" w:firstLine="567"/>
        <w:rPr>
          <w:sz w:val="24"/>
          <w:szCs w:val="24"/>
        </w:rPr>
      </w:pPr>
      <w:r w:rsidRPr="00056E1C">
        <w:rPr>
          <w:sz w:val="24"/>
          <w:szCs w:val="24"/>
        </w:rPr>
        <w:t>Атомы и молекулы. Химические элементы. Символы химических элементов. Простые и сложные вещества. Атомно­молекулярное учение.</w:t>
      </w:r>
    </w:p>
    <w:p w14:paraId="635E9525" w14:textId="77777777" w:rsidR="006022D5" w:rsidRPr="00056E1C" w:rsidRDefault="006022D5" w:rsidP="00056E1C">
      <w:pPr>
        <w:spacing w:line="240" w:lineRule="auto"/>
        <w:ind w:right="6" w:firstLine="567"/>
        <w:rPr>
          <w:sz w:val="24"/>
          <w:szCs w:val="24"/>
        </w:rPr>
      </w:pPr>
      <w:r w:rsidRPr="00056E1C">
        <w:rPr>
          <w:sz w:val="24"/>
          <w:szCs w:val="24"/>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14:paraId="3E8C9378" w14:textId="77777777" w:rsidR="006022D5" w:rsidRPr="00056E1C" w:rsidRDefault="006022D5" w:rsidP="00056E1C">
      <w:pPr>
        <w:spacing w:line="240" w:lineRule="auto"/>
        <w:ind w:right="6" w:firstLine="567"/>
        <w:rPr>
          <w:bCs/>
          <w:sz w:val="24"/>
          <w:szCs w:val="24"/>
        </w:rPr>
      </w:pPr>
      <w:r w:rsidRPr="00056E1C">
        <w:rPr>
          <w:bCs/>
          <w:sz w:val="24"/>
          <w:szCs w:val="24"/>
        </w:rPr>
        <w:t xml:space="preserve">Количество вещества. Моль. Молярная масса. Взаимосвязь количества, массы и числа структурных единиц вещества. Расчёты по формулам химических соединений. </w:t>
      </w:r>
    </w:p>
    <w:p w14:paraId="32023311" w14:textId="77777777" w:rsidR="006022D5" w:rsidRPr="00056E1C" w:rsidRDefault="006022D5" w:rsidP="00056E1C">
      <w:pPr>
        <w:spacing w:line="240" w:lineRule="auto"/>
        <w:ind w:right="6" w:firstLine="567"/>
        <w:rPr>
          <w:sz w:val="24"/>
          <w:szCs w:val="24"/>
        </w:rPr>
      </w:pPr>
      <w:r w:rsidRPr="00056E1C">
        <w:rPr>
          <w:sz w:val="24"/>
          <w:szCs w:val="24"/>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14:paraId="196DF02A" w14:textId="77777777" w:rsidR="006022D5" w:rsidRPr="00056E1C" w:rsidRDefault="006022D5" w:rsidP="00056E1C">
      <w:pPr>
        <w:spacing w:line="240" w:lineRule="auto"/>
        <w:ind w:right="6" w:firstLine="567"/>
        <w:rPr>
          <w:sz w:val="24"/>
          <w:szCs w:val="24"/>
        </w:rPr>
      </w:pPr>
      <w:r w:rsidRPr="00056E1C">
        <w:rPr>
          <w:sz w:val="24"/>
          <w:szCs w:val="24"/>
        </w:rPr>
        <w:t>Химический эксперимент: знакомство с химической посудой,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w:t>
      </w:r>
      <w:r w:rsidRPr="00056E1C">
        <w:rPr>
          <w:sz w:val="24"/>
          <w:szCs w:val="24"/>
          <w:lang w:val="en-US"/>
        </w:rPr>
        <w:t>II</w:t>
      </w:r>
      <w:r w:rsidRPr="00056E1C">
        <w:rPr>
          <w:sz w:val="24"/>
          <w:szCs w:val="24"/>
        </w:rPr>
        <w:t>) при нагревании, взаимодействие железа с раствором соли меди (</w:t>
      </w:r>
      <w:r w:rsidRPr="00056E1C">
        <w:rPr>
          <w:sz w:val="24"/>
          <w:szCs w:val="24"/>
          <w:lang w:val="en-US"/>
        </w:rPr>
        <w:t>II</w:t>
      </w:r>
      <w:r w:rsidRPr="00056E1C">
        <w:rPr>
          <w:sz w:val="24"/>
          <w:szCs w:val="24"/>
        </w:rPr>
        <w:t>),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14:paraId="29A33EB2" w14:textId="7906AD96" w:rsidR="006022D5" w:rsidRPr="00056E1C" w:rsidRDefault="006022D5" w:rsidP="00056E1C">
      <w:pPr>
        <w:spacing w:line="240" w:lineRule="auto"/>
        <w:ind w:right="6" w:firstLine="567"/>
        <w:rPr>
          <w:b/>
          <w:sz w:val="24"/>
          <w:szCs w:val="24"/>
        </w:rPr>
      </w:pPr>
      <w:r w:rsidRPr="00056E1C">
        <w:rPr>
          <w:b/>
          <w:sz w:val="24"/>
          <w:szCs w:val="24"/>
        </w:rPr>
        <w:t>Важнейшие представители неорганических веществ.</w:t>
      </w:r>
    </w:p>
    <w:p w14:paraId="76A8F86B" w14:textId="77777777" w:rsidR="006022D5" w:rsidRPr="00056E1C" w:rsidRDefault="006022D5" w:rsidP="00056E1C">
      <w:pPr>
        <w:spacing w:line="240" w:lineRule="auto"/>
        <w:ind w:right="6" w:firstLine="567"/>
        <w:rPr>
          <w:sz w:val="24"/>
          <w:szCs w:val="24"/>
        </w:rPr>
      </w:pPr>
      <w:r w:rsidRPr="00056E1C">
        <w:rPr>
          <w:sz w:val="24"/>
          <w:szCs w:val="24"/>
        </w:rPr>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p w14:paraId="4B4F2532" w14:textId="77777777" w:rsidR="006022D5" w:rsidRPr="00056E1C" w:rsidRDefault="006022D5" w:rsidP="00056E1C">
      <w:pPr>
        <w:spacing w:line="240" w:lineRule="auto"/>
        <w:ind w:right="6" w:firstLine="567"/>
        <w:rPr>
          <w:sz w:val="24"/>
          <w:szCs w:val="24"/>
        </w:rPr>
      </w:pPr>
      <w:r w:rsidRPr="00056E1C">
        <w:rPr>
          <w:sz w:val="24"/>
          <w:szCs w:val="24"/>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14:paraId="3652C09D" w14:textId="77777777" w:rsidR="006022D5" w:rsidRPr="00056E1C" w:rsidRDefault="006022D5" w:rsidP="00056E1C">
      <w:pPr>
        <w:spacing w:line="240" w:lineRule="auto"/>
        <w:ind w:right="6" w:firstLine="567"/>
        <w:rPr>
          <w:sz w:val="24"/>
          <w:szCs w:val="24"/>
        </w:rPr>
      </w:pPr>
      <w:r w:rsidRPr="00056E1C">
        <w:rPr>
          <w:sz w:val="24"/>
          <w:szCs w:val="24"/>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14:paraId="1FB40B86" w14:textId="77777777" w:rsidR="006022D5" w:rsidRPr="00056E1C" w:rsidRDefault="006022D5" w:rsidP="00056E1C">
      <w:pPr>
        <w:spacing w:line="240" w:lineRule="auto"/>
        <w:ind w:right="6" w:firstLine="567"/>
        <w:rPr>
          <w:sz w:val="24"/>
          <w:szCs w:val="24"/>
        </w:rPr>
      </w:pPr>
      <w:r w:rsidRPr="00056E1C">
        <w:rPr>
          <w:sz w:val="24"/>
          <w:szCs w:val="24"/>
        </w:rPr>
        <w:t>Молярный объём газов. Расчёты по химическим уравнениям.</w:t>
      </w:r>
    </w:p>
    <w:p w14:paraId="592AC7E7" w14:textId="77777777" w:rsidR="006022D5" w:rsidRPr="00056E1C" w:rsidRDefault="006022D5" w:rsidP="00056E1C">
      <w:pPr>
        <w:spacing w:line="240" w:lineRule="auto"/>
        <w:ind w:right="6" w:firstLine="567"/>
        <w:rPr>
          <w:sz w:val="24"/>
          <w:szCs w:val="24"/>
        </w:rPr>
      </w:pPr>
      <w:r w:rsidRPr="00056E1C">
        <w:rPr>
          <w:sz w:val="24"/>
          <w:szCs w:val="24"/>
        </w:rPr>
        <w:t>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p w14:paraId="5943D9E9" w14:textId="77777777" w:rsidR="006022D5" w:rsidRPr="00056E1C" w:rsidRDefault="006022D5" w:rsidP="00056E1C">
      <w:pPr>
        <w:spacing w:line="240" w:lineRule="auto"/>
        <w:ind w:right="6" w:firstLine="567"/>
        <w:rPr>
          <w:sz w:val="24"/>
          <w:szCs w:val="24"/>
        </w:rPr>
      </w:pPr>
      <w:r w:rsidRPr="00056E1C">
        <w:rPr>
          <w:sz w:val="24"/>
          <w:szCs w:val="24"/>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Физические и химические свойства оксидов. Получение оксидов.</w:t>
      </w:r>
    </w:p>
    <w:p w14:paraId="1B0B9630" w14:textId="77777777" w:rsidR="006022D5" w:rsidRPr="00056E1C" w:rsidRDefault="006022D5" w:rsidP="00056E1C">
      <w:pPr>
        <w:spacing w:line="240" w:lineRule="auto"/>
        <w:ind w:right="6" w:firstLine="567"/>
        <w:rPr>
          <w:sz w:val="24"/>
          <w:szCs w:val="24"/>
        </w:rPr>
      </w:pPr>
      <w:r w:rsidRPr="00056E1C">
        <w:rPr>
          <w:sz w:val="24"/>
          <w:szCs w:val="24"/>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14:paraId="268D8169" w14:textId="77777777" w:rsidR="006022D5" w:rsidRPr="00056E1C" w:rsidRDefault="006022D5" w:rsidP="00056E1C">
      <w:pPr>
        <w:spacing w:line="240" w:lineRule="auto"/>
        <w:ind w:right="6" w:firstLine="567"/>
        <w:rPr>
          <w:sz w:val="24"/>
          <w:szCs w:val="24"/>
        </w:rPr>
      </w:pPr>
      <w:r w:rsidRPr="00056E1C">
        <w:rPr>
          <w:sz w:val="24"/>
          <w:szCs w:val="24"/>
        </w:rPr>
        <w:t>Кислоты. Классификация кислот. Номенклатура кислот. Физические и химические свойства кислот. Ряд активности металлов Н.Н. Бекетова. Получение кислот.</w:t>
      </w:r>
    </w:p>
    <w:p w14:paraId="1DAA680C" w14:textId="77777777" w:rsidR="006022D5" w:rsidRPr="00056E1C" w:rsidRDefault="006022D5" w:rsidP="00056E1C">
      <w:pPr>
        <w:spacing w:line="240" w:lineRule="auto"/>
        <w:ind w:right="6" w:firstLine="567"/>
        <w:rPr>
          <w:sz w:val="24"/>
          <w:szCs w:val="24"/>
        </w:rPr>
      </w:pPr>
      <w:r w:rsidRPr="00056E1C">
        <w:rPr>
          <w:sz w:val="24"/>
          <w:szCs w:val="24"/>
        </w:rPr>
        <w:t>Соли. Номенклатура солей.</w:t>
      </w:r>
    </w:p>
    <w:p w14:paraId="2D66521A" w14:textId="77777777" w:rsidR="006022D5" w:rsidRPr="00056E1C" w:rsidRDefault="006022D5" w:rsidP="00056E1C">
      <w:pPr>
        <w:spacing w:line="240" w:lineRule="auto"/>
        <w:ind w:right="6" w:firstLine="567"/>
        <w:rPr>
          <w:sz w:val="24"/>
          <w:szCs w:val="24"/>
        </w:rPr>
      </w:pPr>
      <w:r w:rsidRPr="00056E1C">
        <w:rPr>
          <w:sz w:val="24"/>
          <w:szCs w:val="24"/>
        </w:rPr>
        <w:t>Физические и химические свойства солей. Получение солей.</w:t>
      </w:r>
    </w:p>
    <w:p w14:paraId="49687CB2" w14:textId="77777777" w:rsidR="006022D5" w:rsidRPr="00056E1C" w:rsidRDefault="006022D5" w:rsidP="00056E1C">
      <w:pPr>
        <w:spacing w:line="240" w:lineRule="auto"/>
        <w:ind w:right="6" w:firstLine="567"/>
        <w:rPr>
          <w:sz w:val="24"/>
          <w:szCs w:val="24"/>
        </w:rPr>
      </w:pPr>
      <w:r w:rsidRPr="00056E1C">
        <w:rPr>
          <w:sz w:val="24"/>
          <w:szCs w:val="24"/>
        </w:rPr>
        <w:t>Генетическая связь между классами неорганических соединений.</w:t>
      </w:r>
    </w:p>
    <w:p w14:paraId="48849CEB" w14:textId="77777777" w:rsidR="006022D5" w:rsidRPr="00056E1C" w:rsidRDefault="006022D5" w:rsidP="00056E1C">
      <w:pPr>
        <w:spacing w:line="240" w:lineRule="auto"/>
        <w:ind w:right="6" w:firstLine="567"/>
        <w:rPr>
          <w:sz w:val="24"/>
          <w:szCs w:val="24"/>
        </w:rPr>
      </w:pPr>
      <w:r w:rsidRPr="00056E1C">
        <w:rPr>
          <w:sz w:val="24"/>
          <w:szCs w:val="24"/>
        </w:rPr>
        <w:t>Химический эксперимент: 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w:t>
      </w:r>
      <w:r w:rsidRPr="00056E1C">
        <w:rPr>
          <w:sz w:val="24"/>
          <w:szCs w:val="24"/>
          <w:lang w:val="en-US"/>
        </w:rPr>
        <w:t>II</w:t>
      </w:r>
      <w:r w:rsidRPr="00056E1C">
        <w:rPr>
          <w:sz w:val="24"/>
          <w:szCs w:val="24"/>
        </w:rPr>
        <w:t>)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w:t>
      </w:r>
      <w:r w:rsidRPr="00056E1C">
        <w:rPr>
          <w:sz w:val="24"/>
          <w:szCs w:val="24"/>
          <w:lang w:val="en-US"/>
        </w:rPr>
        <w:t>II</w:t>
      </w:r>
      <w:r w:rsidRPr="00056E1C">
        <w:rPr>
          <w:sz w:val="24"/>
          <w:szCs w:val="24"/>
        </w:rPr>
        <w:t>)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14:paraId="2284BE90" w14:textId="06FFD9FF" w:rsidR="006022D5" w:rsidRPr="00056E1C" w:rsidRDefault="006022D5" w:rsidP="00056E1C">
      <w:pPr>
        <w:spacing w:line="240" w:lineRule="auto"/>
        <w:ind w:right="6" w:firstLine="567"/>
        <w:rPr>
          <w:sz w:val="24"/>
          <w:szCs w:val="24"/>
        </w:rPr>
      </w:pPr>
      <w:r w:rsidRPr="00056E1C">
        <w:rPr>
          <w:b/>
          <w:sz w:val="24"/>
          <w:szCs w:val="24"/>
        </w:rPr>
        <w:t>Периодический закон и Периодическая система химических элементов</w:t>
      </w:r>
      <w:r w:rsidRPr="00056E1C">
        <w:rPr>
          <w:sz w:val="24"/>
          <w:szCs w:val="24"/>
        </w:rPr>
        <w:t xml:space="preserve"> Д.И. Менделеева. Строение атомов. Химическая связь. Окислительно-восстановительные реакции.</w:t>
      </w:r>
    </w:p>
    <w:p w14:paraId="598F4FF6" w14:textId="77777777" w:rsidR="006022D5" w:rsidRPr="00056E1C" w:rsidRDefault="006022D5" w:rsidP="00056E1C">
      <w:pPr>
        <w:spacing w:line="240" w:lineRule="auto"/>
        <w:ind w:right="6" w:firstLine="567"/>
        <w:rPr>
          <w:sz w:val="24"/>
          <w:szCs w:val="24"/>
        </w:rPr>
      </w:pPr>
      <w:r w:rsidRPr="00056E1C">
        <w:rPr>
          <w:sz w:val="24"/>
          <w:szCs w:val="24"/>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14:paraId="69FB6C4D" w14:textId="77777777" w:rsidR="006022D5" w:rsidRPr="00056E1C" w:rsidRDefault="006022D5" w:rsidP="00056E1C">
      <w:pPr>
        <w:spacing w:line="240" w:lineRule="auto"/>
        <w:ind w:right="6" w:firstLine="567"/>
        <w:rPr>
          <w:sz w:val="24"/>
          <w:szCs w:val="24"/>
        </w:rPr>
      </w:pPr>
      <w:r w:rsidRPr="00056E1C">
        <w:rPr>
          <w:sz w:val="24"/>
          <w:szCs w:val="24"/>
        </w:rPr>
        <w:t>Периодический закон. Периодическая система химических элементов Д.И. Менделеева. Короткопериодная и длиннопериодная формы Периодической системы химических элементов Д.И. Менделеева. Периоды и группы. Физический смысл порядкового номера, номеров периода и группы элемента.</w:t>
      </w:r>
    </w:p>
    <w:p w14:paraId="6D76C14D" w14:textId="77777777" w:rsidR="006022D5" w:rsidRPr="00056E1C" w:rsidRDefault="006022D5" w:rsidP="00056E1C">
      <w:pPr>
        <w:spacing w:line="240" w:lineRule="auto"/>
        <w:ind w:right="6" w:firstLine="567"/>
        <w:rPr>
          <w:sz w:val="24"/>
          <w:szCs w:val="24"/>
        </w:rPr>
      </w:pPr>
      <w:r w:rsidRPr="00056E1C">
        <w:rPr>
          <w:sz w:val="24"/>
          <w:szCs w:val="24"/>
        </w:rPr>
        <w:t>Строение атомов. Состав атомных ядер. Изотопы. Электроны. Строение электронных оболочек атомов первых 20 химических элементов Периодической системы Д.И. Менделеева. Характеристика химического элемента по его положению в Периодической системе Д.И. Менделеева.</w:t>
      </w:r>
    </w:p>
    <w:p w14:paraId="7FE2A66C" w14:textId="77777777" w:rsidR="006022D5" w:rsidRPr="00056E1C" w:rsidRDefault="006022D5" w:rsidP="00056E1C">
      <w:pPr>
        <w:spacing w:line="240" w:lineRule="auto"/>
        <w:ind w:right="6" w:firstLine="567"/>
        <w:rPr>
          <w:sz w:val="24"/>
          <w:szCs w:val="24"/>
        </w:rPr>
      </w:pPr>
      <w:r w:rsidRPr="00056E1C">
        <w:rPr>
          <w:sz w:val="24"/>
          <w:szCs w:val="24"/>
        </w:rPr>
        <w:t>Закономерности изменения радиуса атомов химических элементов,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практики. Д.И. Менделеев – учёный и гражданин.</w:t>
      </w:r>
    </w:p>
    <w:p w14:paraId="35177C64" w14:textId="77777777" w:rsidR="006022D5" w:rsidRPr="00056E1C" w:rsidRDefault="006022D5" w:rsidP="00056E1C">
      <w:pPr>
        <w:spacing w:line="240" w:lineRule="auto"/>
        <w:ind w:right="6" w:firstLine="567"/>
        <w:rPr>
          <w:sz w:val="24"/>
          <w:szCs w:val="24"/>
        </w:rPr>
      </w:pPr>
      <w:r w:rsidRPr="00056E1C">
        <w:rPr>
          <w:sz w:val="24"/>
          <w:szCs w:val="24"/>
        </w:rPr>
        <w:t>Химическая связь. Ковалентная (полярная и неполярная) связь. Электроотрицательность химических элементов. Ионная связь.</w:t>
      </w:r>
    </w:p>
    <w:p w14:paraId="610BC53E" w14:textId="77777777" w:rsidR="006022D5" w:rsidRPr="00056E1C" w:rsidRDefault="006022D5" w:rsidP="00056E1C">
      <w:pPr>
        <w:spacing w:line="240" w:lineRule="auto"/>
        <w:ind w:right="6" w:firstLine="567"/>
        <w:rPr>
          <w:sz w:val="24"/>
          <w:szCs w:val="24"/>
        </w:rPr>
      </w:pPr>
      <w:r w:rsidRPr="00056E1C">
        <w:rPr>
          <w:sz w:val="24"/>
          <w:szCs w:val="24"/>
        </w:rPr>
        <w:t>Степень окисления. Окислительно­восстановительные реакции. Процессы окисления и восстановления. Окислители и восстановители.</w:t>
      </w:r>
    </w:p>
    <w:p w14:paraId="1B9ACF37" w14:textId="77777777" w:rsidR="006022D5" w:rsidRPr="00056E1C" w:rsidRDefault="006022D5" w:rsidP="00056E1C">
      <w:pPr>
        <w:spacing w:line="240" w:lineRule="auto"/>
        <w:ind w:right="6" w:firstLine="567"/>
        <w:rPr>
          <w:sz w:val="24"/>
          <w:szCs w:val="24"/>
        </w:rPr>
      </w:pPr>
      <w:r w:rsidRPr="00056E1C">
        <w:rPr>
          <w:sz w:val="24"/>
          <w:szCs w:val="24"/>
        </w:rPr>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14:paraId="1D0C35D8" w14:textId="7365DB87" w:rsidR="006022D5" w:rsidRPr="00056E1C" w:rsidRDefault="006022D5" w:rsidP="00056E1C">
      <w:pPr>
        <w:spacing w:line="240" w:lineRule="auto"/>
        <w:ind w:right="6" w:firstLine="567"/>
        <w:rPr>
          <w:b/>
          <w:sz w:val="24"/>
          <w:szCs w:val="24"/>
        </w:rPr>
      </w:pPr>
      <w:r w:rsidRPr="00056E1C">
        <w:rPr>
          <w:b/>
          <w:sz w:val="24"/>
          <w:szCs w:val="24"/>
        </w:rPr>
        <w:t> Межпредметные связи.</w:t>
      </w:r>
    </w:p>
    <w:p w14:paraId="787A502B" w14:textId="77777777" w:rsidR="006022D5" w:rsidRPr="00056E1C" w:rsidRDefault="006022D5" w:rsidP="00056E1C">
      <w:pPr>
        <w:spacing w:line="240" w:lineRule="auto"/>
        <w:ind w:right="6" w:firstLine="567"/>
        <w:rPr>
          <w:sz w:val="24"/>
          <w:szCs w:val="24"/>
        </w:rPr>
      </w:pPr>
      <w:r w:rsidRPr="00056E1C">
        <w:rPr>
          <w:sz w:val="24"/>
          <w:szCs w:val="24"/>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07628460" w14:textId="77777777" w:rsidR="006022D5" w:rsidRPr="00056E1C" w:rsidRDefault="006022D5" w:rsidP="00056E1C">
      <w:pPr>
        <w:spacing w:line="240" w:lineRule="auto"/>
        <w:ind w:right="6" w:firstLine="567"/>
        <w:rPr>
          <w:sz w:val="24"/>
          <w:szCs w:val="24"/>
        </w:rPr>
      </w:pPr>
      <w:r w:rsidRPr="00056E1C">
        <w:rPr>
          <w:sz w:val="24"/>
          <w:szCs w:val="24"/>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14:paraId="697D0900" w14:textId="77777777" w:rsidR="006022D5" w:rsidRPr="00056E1C" w:rsidRDefault="006022D5" w:rsidP="00056E1C">
      <w:pPr>
        <w:spacing w:line="240" w:lineRule="auto"/>
        <w:ind w:right="6" w:firstLine="567"/>
        <w:rPr>
          <w:sz w:val="24"/>
          <w:szCs w:val="24"/>
        </w:rPr>
      </w:pPr>
      <w:r w:rsidRPr="00056E1C">
        <w:rPr>
          <w:sz w:val="24"/>
          <w:szCs w:val="24"/>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14:paraId="7CCF32B1" w14:textId="77777777" w:rsidR="006022D5" w:rsidRPr="00056E1C" w:rsidRDefault="006022D5" w:rsidP="00056E1C">
      <w:pPr>
        <w:spacing w:line="240" w:lineRule="auto"/>
        <w:ind w:right="6" w:firstLine="567"/>
        <w:rPr>
          <w:sz w:val="24"/>
          <w:szCs w:val="24"/>
        </w:rPr>
      </w:pPr>
      <w:r w:rsidRPr="00056E1C">
        <w:rPr>
          <w:sz w:val="24"/>
          <w:szCs w:val="24"/>
        </w:rPr>
        <w:t>Биология: фотосинтез, дыхание, биосфера.</w:t>
      </w:r>
    </w:p>
    <w:p w14:paraId="33D8AD82" w14:textId="7FA46C36" w:rsidR="006022D5" w:rsidRPr="00056E1C" w:rsidRDefault="006022D5" w:rsidP="00056E1C">
      <w:pPr>
        <w:spacing w:line="240" w:lineRule="auto"/>
        <w:ind w:right="6" w:firstLine="567"/>
        <w:rPr>
          <w:sz w:val="24"/>
          <w:szCs w:val="24"/>
        </w:rPr>
      </w:pPr>
      <w:r w:rsidRPr="00056E1C">
        <w:rPr>
          <w:sz w:val="24"/>
          <w:szCs w:val="24"/>
        </w:rPr>
        <w:t>География: атмосфера, гидросфера, минералы, горные породы, полезные ископаемые, топливо, водные ресурсы.</w:t>
      </w:r>
    </w:p>
    <w:p w14:paraId="61D84EDF" w14:textId="77777777" w:rsidR="00056E1C" w:rsidRPr="00056E1C" w:rsidRDefault="00056E1C" w:rsidP="00056E1C">
      <w:pPr>
        <w:spacing w:line="240" w:lineRule="auto"/>
        <w:ind w:right="6" w:firstLine="567"/>
        <w:rPr>
          <w:sz w:val="24"/>
          <w:szCs w:val="24"/>
        </w:rPr>
      </w:pPr>
    </w:p>
    <w:p w14:paraId="1A851BC9" w14:textId="7D1CFB45" w:rsidR="006022D5" w:rsidRPr="00056E1C" w:rsidRDefault="00056E1C" w:rsidP="00056E1C">
      <w:pPr>
        <w:spacing w:line="240" w:lineRule="auto"/>
        <w:ind w:right="6" w:firstLine="567"/>
        <w:jc w:val="center"/>
        <w:rPr>
          <w:b/>
          <w:sz w:val="24"/>
          <w:szCs w:val="24"/>
        </w:rPr>
      </w:pPr>
      <w:r w:rsidRPr="00056E1C">
        <w:rPr>
          <w:b/>
          <w:sz w:val="24"/>
          <w:szCs w:val="24"/>
        </w:rPr>
        <w:t>Содержание обучения в 9 классе</w:t>
      </w:r>
    </w:p>
    <w:p w14:paraId="5BE07E1A" w14:textId="77777777" w:rsidR="00056E1C" w:rsidRPr="00056E1C" w:rsidRDefault="00056E1C" w:rsidP="00056E1C">
      <w:pPr>
        <w:spacing w:line="240" w:lineRule="auto"/>
        <w:ind w:right="6" w:firstLine="567"/>
        <w:jc w:val="center"/>
        <w:rPr>
          <w:b/>
          <w:sz w:val="24"/>
          <w:szCs w:val="24"/>
        </w:rPr>
      </w:pPr>
    </w:p>
    <w:p w14:paraId="7F87B366" w14:textId="69ECBD7F" w:rsidR="006022D5" w:rsidRPr="00056E1C" w:rsidRDefault="006022D5" w:rsidP="00056E1C">
      <w:pPr>
        <w:spacing w:line="240" w:lineRule="auto"/>
        <w:ind w:right="6" w:firstLine="567"/>
        <w:rPr>
          <w:b/>
          <w:sz w:val="24"/>
          <w:szCs w:val="24"/>
        </w:rPr>
      </w:pPr>
      <w:r w:rsidRPr="00056E1C">
        <w:rPr>
          <w:b/>
          <w:sz w:val="24"/>
          <w:szCs w:val="24"/>
        </w:rPr>
        <w:t>Вещество и химическая реакция.</w:t>
      </w:r>
    </w:p>
    <w:p w14:paraId="13FA57E7" w14:textId="77777777" w:rsidR="006022D5" w:rsidRPr="00056E1C" w:rsidRDefault="006022D5" w:rsidP="00056E1C">
      <w:pPr>
        <w:spacing w:line="240" w:lineRule="auto"/>
        <w:ind w:right="6" w:firstLine="567"/>
        <w:rPr>
          <w:sz w:val="24"/>
          <w:szCs w:val="24"/>
        </w:rPr>
      </w:pPr>
      <w:r w:rsidRPr="00056E1C">
        <w:rPr>
          <w:sz w:val="24"/>
          <w:szCs w:val="24"/>
        </w:rPr>
        <w:t>Периодический закон. Периодическая система химических элементов Д.И.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14:paraId="060AF889" w14:textId="77777777" w:rsidR="006022D5" w:rsidRPr="00056E1C" w:rsidRDefault="006022D5" w:rsidP="00056E1C">
      <w:pPr>
        <w:spacing w:line="240" w:lineRule="auto"/>
        <w:ind w:right="6" w:firstLine="567"/>
        <w:rPr>
          <w:sz w:val="24"/>
          <w:szCs w:val="24"/>
        </w:rPr>
      </w:pPr>
      <w:r w:rsidRPr="00056E1C">
        <w:rPr>
          <w:sz w:val="24"/>
          <w:szCs w:val="24"/>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14:paraId="6DED5B69" w14:textId="77777777" w:rsidR="006022D5" w:rsidRPr="00056E1C" w:rsidRDefault="006022D5" w:rsidP="00056E1C">
      <w:pPr>
        <w:spacing w:line="240" w:lineRule="auto"/>
        <w:ind w:right="6" w:firstLine="567"/>
        <w:rPr>
          <w:sz w:val="24"/>
          <w:szCs w:val="24"/>
        </w:rPr>
      </w:pPr>
      <w:r w:rsidRPr="00056E1C">
        <w:rPr>
          <w:sz w:val="24"/>
          <w:szCs w:val="24"/>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14:paraId="45D8BB76" w14:textId="77777777" w:rsidR="006022D5" w:rsidRPr="00056E1C" w:rsidRDefault="006022D5" w:rsidP="00056E1C">
      <w:pPr>
        <w:spacing w:line="240" w:lineRule="auto"/>
        <w:ind w:right="6" w:firstLine="567"/>
        <w:rPr>
          <w:sz w:val="24"/>
          <w:szCs w:val="24"/>
        </w:rPr>
      </w:pPr>
      <w:r w:rsidRPr="00056E1C">
        <w:rPr>
          <w:sz w:val="24"/>
          <w:szCs w:val="24"/>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14:paraId="269C827F" w14:textId="77777777" w:rsidR="006022D5" w:rsidRPr="00056E1C" w:rsidRDefault="006022D5" w:rsidP="00056E1C">
      <w:pPr>
        <w:spacing w:line="240" w:lineRule="auto"/>
        <w:ind w:right="6" w:firstLine="567"/>
        <w:rPr>
          <w:sz w:val="24"/>
          <w:szCs w:val="24"/>
        </w:rPr>
      </w:pPr>
      <w:r w:rsidRPr="00056E1C">
        <w:rPr>
          <w:sz w:val="24"/>
          <w:szCs w:val="24"/>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14:paraId="5D4719CD" w14:textId="77777777" w:rsidR="006022D5" w:rsidRPr="00056E1C" w:rsidRDefault="006022D5" w:rsidP="00056E1C">
      <w:pPr>
        <w:spacing w:line="240" w:lineRule="auto"/>
        <w:ind w:right="6" w:firstLine="567"/>
        <w:rPr>
          <w:sz w:val="24"/>
          <w:szCs w:val="24"/>
        </w:rPr>
      </w:pPr>
      <w:r w:rsidRPr="00056E1C">
        <w:rPr>
          <w:sz w:val="24"/>
          <w:szCs w:val="24"/>
        </w:rPr>
        <w:t>Окислительно­восстановительные реакции, электронный баланс окислительно­восстановительной реакции. Составление уравнений окислительно­восстановительных реакций с использованием метода электронного баланса.</w:t>
      </w:r>
    </w:p>
    <w:p w14:paraId="0BB5BB3F" w14:textId="77777777" w:rsidR="006022D5" w:rsidRPr="00056E1C" w:rsidRDefault="006022D5" w:rsidP="00056E1C">
      <w:pPr>
        <w:spacing w:line="240" w:lineRule="auto"/>
        <w:ind w:right="6" w:firstLine="567"/>
        <w:rPr>
          <w:sz w:val="24"/>
          <w:szCs w:val="24"/>
        </w:rPr>
      </w:pPr>
      <w:r w:rsidRPr="00056E1C">
        <w:rPr>
          <w:sz w:val="24"/>
          <w:szCs w:val="24"/>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w:t>
      </w:r>
    </w:p>
    <w:p w14:paraId="55DD1755" w14:textId="77777777" w:rsidR="006022D5" w:rsidRPr="00056E1C" w:rsidRDefault="006022D5" w:rsidP="00056E1C">
      <w:pPr>
        <w:spacing w:line="240" w:lineRule="auto"/>
        <w:ind w:right="6" w:firstLine="567"/>
        <w:rPr>
          <w:sz w:val="24"/>
          <w:szCs w:val="24"/>
        </w:rPr>
      </w:pPr>
      <w:r w:rsidRPr="00056E1C">
        <w:rPr>
          <w:sz w:val="24"/>
          <w:szCs w:val="24"/>
        </w:rPr>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14:paraId="1DD5019B" w14:textId="77777777" w:rsidR="006022D5" w:rsidRPr="00056E1C" w:rsidRDefault="006022D5" w:rsidP="00056E1C">
      <w:pPr>
        <w:spacing w:line="240" w:lineRule="auto"/>
        <w:ind w:right="6" w:firstLine="567"/>
        <w:rPr>
          <w:sz w:val="24"/>
          <w:szCs w:val="24"/>
        </w:rPr>
      </w:pPr>
      <w:r w:rsidRPr="00056E1C">
        <w:rPr>
          <w:sz w:val="24"/>
          <w:szCs w:val="24"/>
        </w:rPr>
        <w:t>Химический эксперимент: 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14:paraId="0FAB561A" w14:textId="6477BBB9" w:rsidR="006022D5" w:rsidRPr="00056E1C" w:rsidRDefault="006022D5" w:rsidP="00056E1C">
      <w:pPr>
        <w:spacing w:line="240" w:lineRule="auto"/>
        <w:ind w:right="6" w:firstLine="567"/>
        <w:rPr>
          <w:b/>
          <w:sz w:val="24"/>
          <w:szCs w:val="24"/>
        </w:rPr>
      </w:pPr>
      <w:r w:rsidRPr="00056E1C">
        <w:rPr>
          <w:b/>
          <w:sz w:val="24"/>
          <w:szCs w:val="24"/>
        </w:rPr>
        <w:t>Неметаллы и их соединения.</w:t>
      </w:r>
    </w:p>
    <w:p w14:paraId="3B12DF2A" w14:textId="77777777" w:rsidR="006022D5" w:rsidRPr="00056E1C" w:rsidRDefault="006022D5" w:rsidP="00056E1C">
      <w:pPr>
        <w:spacing w:line="240" w:lineRule="auto"/>
        <w:ind w:right="6" w:firstLine="567"/>
        <w:rPr>
          <w:sz w:val="24"/>
          <w:szCs w:val="24"/>
        </w:rPr>
      </w:pPr>
      <w:r w:rsidRPr="00056E1C">
        <w:rPr>
          <w:sz w:val="24"/>
          <w:szCs w:val="24"/>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14:paraId="5E081F2E" w14:textId="77777777" w:rsidR="006022D5" w:rsidRPr="00056E1C" w:rsidRDefault="006022D5" w:rsidP="00056E1C">
      <w:pPr>
        <w:spacing w:line="240" w:lineRule="auto"/>
        <w:ind w:right="6" w:firstLine="567"/>
        <w:rPr>
          <w:sz w:val="24"/>
          <w:szCs w:val="24"/>
        </w:rPr>
      </w:pPr>
      <w:r w:rsidRPr="00056E1C">
        <w:rPr>
          <w:sz w:val="24"/>
          <w:szCs w:val="24"/>
        </w:rPr>
        <w:t xml:space="preserve">Общая характеристика элементов </w:t>
      </w:r>
      <w:r w:rsidRPr="00056E1C">
        <w:rPr>
          <w:sz w:val="24"/>
          <w:szCs w:val="24"/>
          <w:lang w:val="en-US"/>
        </w:rPr>
        <w:t>VI</w:t>
      </w:r>
      <w:r w:rsidRPr="00056E1C">
        <w:rPr>
          <w:sz w:val="24"/>
          <w:szCs w:val="24"/>
        </w:rPr>
        <w:t>А-группы. Особенности строения атомов, характерные степени окисления.</w:t>
      </w:r>
    </w:p>
    <w:p w14:paraId="78A10824" w14:textId="77777777" w:rsidR="006022D5" w:rsidRPr="00056E1C" w:rsidRDefault="006022D5" w:rsidP="00056E1C">
      <w:pPr>
        <w:spacing w:line="240" w:lineRule="auto"/>
        <w:ind w:right="6" w:firstLine="567"/>
        <w:rPr>
          <w:sz w:val="24"/>
          <w:szCs w:val="24"/>
        </w:rPr>
      </w:pPr>
      <w:r w:rsidRPr="00056E1C">
        <w:rPr>
          <w:sz w:val="24"/>
          <w:szCs w:val="24"/>
        </w:rPr>
        <w:t>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Соли серной кислоты, качественная реакция на 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14:paraId="54C24483" w14:textId="77777777" w:rsidR="006022D5" w:rsidRPr="00056E1C" w:rsidRDefault="006022D5" w:rsidP="00056E1C">
      <w:pPr>
        <w:spacing w:line="240" w:lineRule="auto"/>
        <w:ind w:right="6" w:firstLine="567"/>
        <w:rPr>
          <w:sz w:val="24"/>
          <w:szCs w:val="24"/>
        </w:rPr>
      </w:pPr>
      <w:r w:rsidRPr="00056E1C">
        <w:rPr>
          <w:sz w:val="24"/>
          <w:szCs w:val="24"/>
        </w:rPr>
        <w:t xml:space="preserve">Общая характеристика элементов </w:t>
      </w:r>
      <w:r w:rsidRPr="00056E1C">
        <w:rPr>
          <w:sz w:val="24"/>
          <w:szCs w:val="24"/>
          <w:lang w:val="en-US"/>
        </w:rPr>
        <w:t>V</w:t>
      </w:r>
      <w:r w:rsidRPr="00056E1C">
        <w:rPr>
          <w:sz w:val="24"/>
          <w:szCs w:val="24"/>
        </w:rPr>
        <w:t>А­группы. Особенности строения атомов, характерные степени окисления.</w:t>
      </w:r>
    </w:p>
    <w:p w14:paraId="3BCB441C" w14:textId="77777777" w:rsidR="006022D5" w:rsidRPr="00056E1C" w:rsidRDefault="006022D5" w:rsidP="00056E1C">
      <w:pPr>
        <w:spacing w:line="240" w:lineRule="auto"/>
        <w:ind w:right="6" w:firstLine="567"/>
        <w:rPr>
          <w:sz w:val="24"/>
          <w:szCs w:val="24"/>
        </w:rPr>
      </w:pPr>
      <w:r w:rsidRPr="00056E1C">
        <w:rPr>
          <w:sz w:val="24"/>
          <w:szCs w:val="24"/>
        </w:rPr>
        <w:t>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w:t>
      </w:r>
    </w:p>
    <w:p w14:paraId="0000BCF1" w14:textId="77777777" w:rsidR="006022D5" w:rsidRPr="00056E1C" w:rsidRDefault="006022D5" w:rsidP="00056E1C">
      <w:pPr>
        <w:spacing w:line="240" w:lineRule="auto"/>
        <w:ind w:right="6" w:firstLine="567"/>
        <w:rPr>
          <w:sz w:val="24"/>
          <w:szCs w:val="24"/>
        </w:rPr>
      </w:pPr>
      <w:r w:rsidRPr="00056E1C">
        <w:rPr>
          <w:sz w:val="24"/>
          <w:szCs w:val="24"/>
        </w:rPr>
        <w:t>Фосфор, аллотропные модификации фосфора, физические и химические свойства. Оксид фосфора (</w:t>
      </w:r>
      <w:r w:rsidRPr="00056E1C">
        <w:rPr>
          <w:sz w:val="24"/>
          <w:szCs w:val="24"/>
          <w:lang w:val="en-US"/>
        </w:rPr>
        <w:t>V</w:t>
      </w:r>
      <w:r w:rsidRPr="00056E1C">
        <w:rPr>
          <w:sz w:val="24"/>
          <w:szCs w:val="24"/>
        </w:rPr>
        <w:t>) и фосфорная кислота, физические и химические свойства, получение. Использование фосфатов в качестве минеральных удобрений.</w:t>
      </w:r>
    </w:p>
    <w:p w14:paraId="375D2A11" w14:textId="77777777" w:rsidR="006022D5" w:rsidRPr="00056E1C" w:rsidRDefault="006022D5" w:rsidP="00056E1C">
      <w:pPr>
        <w:spacing w:line="240" w:lineRule="auto"/>
        <w:ind w:right="6" w:firstLine="567"/>
        <w:rPr>
          <w:sz w:val="24"/>
          <w:szCs w:val="24"/>
        </w:rPr>
      </w:pPr>
      <w:r w:rsidRPr="00056E1C">
        <w:rPr>
          <w:sz w:val="24"/>
          <w:szCs w:val="24"/>
        </w:rPr>
        <w:t xml:space="preserve">Общая характеристика элементов </w:t>
      </w:r>
      <w:r w:rsidRPr="00056E1C">
        <w:rPr>
          <w:sz w:val="24"/>
          <w:szCs w:val="24"/>
          <w:lang w:val="en-US"/>
        </w:rPr>
        <w:t>IV</w:t>
      </w:r>
      <w:r w:rsidRPr="00056E1C">
        <w:rPr>
          <w:sz w:val="24"/>
          <w:szCs w:val="24"/>
        </w:rPr>
        <w:t>А­группы. Особенности строения атомов, характерные степени окисления.</w:t>
      </w:r>
    </w:p>
    <w:p w14:paraId="0C2390B8" w14:textId="77777777" w:rsidR="006022D5" w:rsidRPr="00056E1C" w:rsidRDefault="006022D5" w:rsidP="00056E1C">
      <w:pPr>
        <w:spacing w:line="240" w:lineRule="auto"/>
        <w:ind w:right="6" w:firstLine="567"/>
        <w:rPr>
          <w:sz w:val="24"/>
          <w:szCs w:val="24"/>
        </w:rPr>
      </w:pPr>
      <w:r w:rsidRPr="00056E1C">
        <w:rPr>
          <w:sz w:val="24"/>
          <w:szCs w:val="24"/>
        </w:rPr>
        <w:t>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w:t>
      </w:r>
      <w:r w:rsidRPr="00056E1C">
        <w:rPr>
          <w:sz w:val="24"/>
          <w:szCs w:val="24"/>
          <w:lang w:val="en-US"/>
        </w:rPr>
        <w:t>IV</w:t>
      </w:r>
      <w:r w:rsidRPr="00056E1C">
        <w:rPr>
          <w:sz w:val="24"/>
          <w:szCs w:val="24"/>
        </w:rPr>
        <w:t>),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14:paraId="4B738922" w14:textId="77777777" w:rsidR="006022D5" w:rsidRPr="00056E1C" w:rsidRDefault="006022D5" w:rsidP="00056E1C">
      <w:pPr>
        <w:spacing w:line="240" w:lineRule="auto"/>
        <w:ind w:right="6" w:firstLine="567"/>
        <w:rPr>
          <w:bCs/>
          <w:sz w:val="24"/>
          <w:szCs w:val="24"/>
        </w:rPr>
      </w:pPr>
      <w:r w:rsidRPr="00056E1C">
        <w:rPr>
          <w:sz w:val="24"/>
          <w:szCs w:val="24"/>
        </w:rPr>
        <w:t xml:space="preserve">Первоначальные понятия об органических веществах как о соединениях углерода (метан, этан, этилен, ацетилен, этанол, глицерин, уксусная кислота). </w:t>
      </w:r>
      <w:r w:rsidRPr="00056E1C">
        <w:rPr>
          <w:bCs/>
          <w:sz w:val="24"/>
          <w:szCs w:val="24"/>
        </w:rPr>
        <w:t>Природные источники углеводородов (уголь, природный газ, нефть), продукты их переработки (бензин), их роль в быту и промышленности.</w:t>
      </w:r>
    </w:p>
    <w:p w14:paraId="2A60B039" w14:textId="77777777" w:rsidR="006022D5" w:rsidRPr="00056E1C" w:rsidRDefault="006022D5" w:rsidP="00056E1C">
      <w:pPr>
        <w:spacing w:line="240" w:lineRule="auto"/>
        <w:ind w:right="6" w:firstLine="567"/>
        <w:rPr>
          <w:sz w:val="24"/>
          <w:szCs w:val="24"/>
        </w:rPr>
      </w:pPr>
      <w:r w:rsidRPr="00056E1C">
        <w:rPr>
          <w:sz w:val="24"/>
          <w:szCs w:val="24"/>
        </w:rPr>
        <w:t>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14:paraId="5A555080" w14:textId="77777777" w:rsidR="006022D5" w:rsidRPr="00056E1C" w:rsidRDefault="006022D5" w:rsidP="00056E1C">
      <w:pPr>
        <w:spacing w:line="240" w:lineRule="auto"/>
        <w:ind w:right="6" w:firstLine="567"/>
        <w:rPr>
          <w:sz w:val="24"/>
          <w:szCs w:val="24"/>
        </w:rPr>
      </w:pPr>
      <w:r w:rsidRPr="00056E1C">
        <w:rPr>
          <w:sz w:val="24"/>
          <w:szCs w:val="24"/>
        </w:rPr>
        <w:t>Кремний, его физические и химические свойства, получение и применение. Соединения кремния в природе. Общие представления об оксиде кремния(</w:t>
      </w:r>
      <w:r w:rsidRPr="00056E1C">
        <w:rPr>
          <w:sz w:val="24"/>
          <w:szCs w:val="24"/>
          <w:lang w:val="en-US"/>
        </w:rPr>
        <w:t>IV</w:t>
      </w:r>
      <w:r w:rsidRPr="00056E1C">
        <w:rPr>
          <w:sz w:val="24"/>
          <w:szCs w:val="24"/>
        </w:rPr>
        <w:t>) и кремниевой кислоте. Силикаты, их использование в быту, медицине,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14:paraId="15FE1785" w14:textId="77777777" w:rsidR="006022D5" w:rsidRPr="00056E1C" w:rsidRDefault="006022D5" w:rsidP="00056E1C">
      <w:pPr>
        <w:spacing w:line="240" w:lineRule="auto"/>
        <w:ind w:right="6" w:firstLine="567"/>
        <w:rPr>
          <w:sz w:val="24"/>
          <w:szCs w:val="24"/>
        </w:rPr>
      </w:pPr>
      <w:r w:rsidRPr="00056E1C">
        <w:rPr>
          <w:sz w:val="24"/>
          <w:szCs w:val="24"/>
        </w:rPr>
        <w:t>Химический эксперимент: 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14:paraId="4FD8F4B3" w14:textId="7554FECF" w:rsidR="006022D5" w:rsidRPr="00056E1C" w:rsidRDefault="006022D5" w:rsidP="00056E1C">
      <w:pPr>
        <w:spacing w:line="240" w:lineRule="auto"/>
        <w:ind w:right="6" w:firstLine="567"/>
        <w:rPr>
          <w:b/>
          <w:sz w:val="24"/>
          <w:szCs w:val="24"/>
        </w:rPr>
      </w:pPr>
      <w:r w:rsidRPr="00056E1C">
        <w:rPr>
          <w:b/>
          <w:sz w:val="24"/>
          <w:szCs w:val="24"/>
        </w:rPr>
        <w:t>Металлы и их соединения.</w:t>
      </w:r>
    </w:p>
    <w:p w14:paraId="51305762" w14:textId="77777777" w:rsidR="006022D5" w:rsidRPr="00056E1C" w:rsidRDefault="006022D5" w:rsidP="00056E1C">
      <w:pPr>
        <w:spacing w:line="240" w:lineRule="auto"/>
        <w:ind w:right="6" w:firstLine="567"/>
        <w:rPr>
          <w:sz w:val="24"/>
          <w:szCs w:val="24"/>
        </w:rPr>
      </w:pPr>
      <w:r w:rsidRPr="00056E1C">
        <w:rPr>
          <w:sz w:val="24"/>
          <w:szCs w:val="24"/>
        </w:rPr>
        <w:t>Общая характеристика химических элементов – металлов на основании их положения в Периодической системе химических элементов Д.И.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14:paraId="46953B12" w14:textId="77777777" w:rsidR="006022D5" w:rsidRPr="00056E1C" w:rsidRDefault="006022D5" w:rsidP="00056E1C">
      <w:pPr>
        <w:spacing w:line="240" w:lineRule="auto"/>
        <w:ind w:right="6" w:firstLine="567"/>
        <w:rPr>
          <w:sz w:val="24"/>
          <w:szCs w:val="24"/>
        </w:rPr>
      </w:pPr>
      <w:r w:rsidRPr="00056E1C">
        <w:rPr>
          <w:sz w:val="24"/>
          <w:szCs w:val="24"/>
        </w:rPr>
        <w:t>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p w14:paraId="6607EDAA" w14:textId="77777777" w:rsidR="006022D5" w:rsidRPr="00056E1C" w:rsidRDefault="006022D5" w:rsidP="00056E1C">
      <w:pPr>
        <w:spacing w:line="240" w:lineRule="auto"/>
        <w:ind w:right="6" w:firstLine="567"/>
        <w:rPr>
          <w:sz w:val="24"/>
          <w:szCs w:val="24"/>
        </w:rPr>
      </w:pPr>
      <w:r w:rsidRPr="00056E1C">
        <w:rPr>
          <w:sz w:val="24"/>
          <w:szCs w:val="24"/>
        </w:rPr>
        <w:t>Щелочноземельные металлы магний и кальций: положение в Периодической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14:paraId="59358193" w14:textId="77777777" w:rsidR="006022D5" w:rsidRPr="00056E1C" w:rsidRDefault="006022D5" w:rsidP="00056E1C">
      <w:pPr>
        <w:spacing w:line="240" w:lineRule="auto"/>
        <w:ind w:right="6" w:firstLine="567"/>
        <w:rPr>
          <w:sz w:val="24"/>
          <w:szCs w:val="24"/>
        </w:rPr>
      </w:pPr>
      <w:r w:rsidRPr="00056E1C">
        <w:rPr>
          <w:sz w:val="24"/>
          <w:szCs w:val="24"/>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w:t>
      </w:r>
    </w:p>
    <w:p w14:paraId="74B8D70A" w14:textId="77777777" w:rsidR="006022D5" w:rsidRPr="00056E1C" w:rsidRDefault="006022D5" w:rsidP="00056E1C">
      <w:pPr>
        <w:spacing w:line="240" w:lineRule="auto"/>
        <w:ind w:right="6" w:firstLine="567"/>
        <w:rPr>
          <w:sz w:val="24"/>
          <w:szCs w:val="24"/>
        </w:rPr>
      </w:pPr>
      <w:r w:rsidRPr="00056E1C">
        <w:rPr>
          <w:sz w:val="24"/>
          <w:szCs w:val="24"/>
        </w:rPr>
        <w:t>Железо: положение в Периодической системе химических элементов Д.И. Менделеева, строение атома, нахождение в природе. Физические и химические свойства железа. Оксиды, гидроксиды и соли соли железа (</w:t>
      </w:r>
      <w:r w:rsidRPr="00056E1C">
        <w:rPr>
          <w:sz w:val="24"/>
          <w:szCs w:val="24"/>
          <w:lang w:val="en-US"/>
        </w:rPr>
        <w:t>II</w:t>
      </w:r>
      <w:r w:rsidRPr="00056E1C">
        <w:rPr>
          <w:sz w:val="24"/>
          <w:szCs w:val="24"/>
        </w:rPr>
        <w:t>) и железа (</w:t>
      </w:r>
      <w:r w:rsidRPr="00056E1C">
        <w:rPr>
          <w:sz w:val="24"/>
          <w:szCs w:val="24"/>
          <w:lang w:val="en-US"/>
        </w:rPr>
        <w:t>III</w:t>
      </w:r>
      <w:r w:rsidRPr="00056E1C">
        <w:rPr>
          <w:sz w:val="24"/>
          <w:szCs w:val="24"/>
        </w:rPr>
        <w:t>), их состав, свойства и получение.</w:t>
      </w:r>
    </w:p>
    <w:p w14:paraId="721E9763" w14:textId="77777777" w:rsidR="006022D5" w:rsidRPr="00056E1C" w:rsidRDefault="006022D5" w:rsidP="00056E1C">
      <w:pPr>
        <w:spacing w:line="240" w:lineRule="auto"/>
        <w:ind w:right="6" w:firstLine="567"/>
        <w:rPr>
          <w:sz w:val="24"/>
          <w:szCs w:val="24"/>
        </w:rPr>
      </w:pPr>
      <w:r w:rsidRPr="00056E1C">
        <w:rPr>
          <w:sz w:val="24"/>
          <w:szCs w:val="24"/>
        </w:rPr>
        <w:t>Химический эксперимент: 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w:t>
      </w:r>
      <w:r w:rsidRPr="00056E1C">
        <w:rPr>
          <w:sz w:val="24"/>
          <w:szCs w:val="24"/>
          <w:lang w:val="en-US"/>
        </w:rPr>
        <w:t>II</w:t>
      </w:r>
      <w:r w:rsidRPr="00056E1C">
        <w:rPr>
          <w:sz w:val="24"/>
          <w:szCs w:val="24"/>
        </w:rPr>
        <w:t>) и железа (</w:t>
      </w:r>
      <w:r w:rsidRPr="00056E1C">
        <w:rPr>
          <w:sz w:val="24"/>
          <w:szCs w:val="24"/>
          <w:lang w:val="en-US"/>
        </w:rPr>
        <w:t>III</w:t>
      </w:r>
      <w:r w:rsidRPr="00056E1C">
        <w:rPr>
          <w:sz w:val="24"/>
          <w:szCs w:val="24"/>
        </w:rPr>
        <w:t>), меди (</w:t>
      </w:r>
      <w:r w:rsidRPr="00056E1C">
        <w:rPr>
          <w:sz w:val="24"/>
          <w:szCs w:val="24"/>
          <w:lang w:val="en-US"/>
        </w:rPr>
        <w:t>II</w:t>
      </w:r>
      <w:r w:rsidRPr="00056E1C">
        <w:rPr>
          <w:sz w:val="24"/>
          <w:szCs w:val="24"/>
        </w:rPr>
        <w:t>), наблюдениеи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14:paraId="1AA29B71" w14:textId="66AD0220" w:rsidR="006022D5" w:rsidRPr="00056E1C" w:rsidRDefault="006022D5" w:rsidP="00056E1C">
      <w:pPr>
        <w:spacing w:line="240" w:lineRule="auto"/>
        <w:ind w:right="6" w:firstLine="567"/>
        <w:rPr>
          <w:b/>
          <w:sz w:val="24"/>
          <w:szCs w:val="24"/>
        </w:rPr>
      </w:pPr>
      <w:r w:rsidRPr="00056E1C">
        <w:rPr>
          <w:b/>
          <w:sz w:val="24"/>
          <w:szCs w:val="24"/>
        </w:rPr>
        <w:t>Химия и окружающая среда.</w:t>
      </w:r>
    </w:p>
    <w:p w14:paraId="6B31F5DF" w14:textId="77777777" w:rsidR="006022D5" w:rsidRPr="00056E1C" w:rsidRDefault="006022D5" w:rsidP="00056E1C">
      <w:pPr>
        <w:spacing w:line="240" w:lineRule="auto"/>
        <w:ind w:right="6" w:firstLine="567"/>
        <w:rPr>
          <w:sz w:val="24"/>
          <w:szCs w:val="24"/>
        </w:rPr>
      </w:pPr>
      <w:r w:rsidRPr="00056E1C">
        <w:rPr>
          <w:sz w:val="24"/>
          <w:szCs w:val="24"/>
        </w:rPr>
        <w:t xml:space="preserve">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 </w:t>
      </w:r>
    </w:p>
    <w:p w14:paraId="76B25236" w14:textId="77777777" w:rsidR="006022D5" w:rsidRPr="00056E1C" w:rsidRDefault="006022D5" w:rsidP="00056E1C">
      <w:pPr>
        <w:spacing w:line="240" w:lineRule="auto"/>
        <w:ind w:right="6" w:firstLine="567"/>
        <w:rPr>
          <w:sz w:val="24"/>
          <w:szCs w:val="24"/>
        </w:rPr>
      </w:pPr>
      <w:r w:rsidRPr="00056E1C">
        <w:rPr>
          <w:sz w:val="24"/>
          <w:szCs w:val="24"/>
        </w:rPr>
        <w:t>Химическое загрязнение окружающей среды (предельная допустимая концентрация веществ (далее – ПДК). Роль химии в решении экологических проблем.</w:t>
      </w:r>
    </w:p>
    <w:p w14:paraId="3208D888" w14:textId="77777777" w:rsidR="006022D5" w:rsidRPr="00056E1C" w:rsidRDefault="006022D5" w:rsidP="00056E1C">
      <w:pPr>
        <w:spacing w:line="240" w:lineRule="auto"/>
        <w:ind w:right="6" w:firstLine="567"/>
        <w:rPr>
          <w:sz w:val="24"/>
          <w:szCs w:val="24"/>
        </w:rPr>
      </w:pPr>
      <w:r w:rsidRPr="00056E1C">
        <w:rPr>
          <w:sz w:val="24"/>
          <w:szCs w:val="24"/>
        </w:rPr>
        <w:t>Химический эксперимент: изучение образцов материалов (стекло, сплавы металлов, полимерные материалы).</w:t>
      </w:r>
    </w:p>
    <w:p w14:paraId="18679713" w14:textId="6D5E1474" w:rsidR="006022D5" w:rsidRPr="00056E1C" w:rsidRDefault="006022D5" w:rsidP="00056E1C">
      <w:pPr>
        <w:spacing w:line="240" w:lineRule="auto"/>
        <w:ind w:right="6" w:firstLine="567"/>
        <w:rPr>
          <w:b/>
          <w:sz w:val="24"/>
          <w:szCs w:val="24"/>
        </w:rPr>
      </w:pPr>
      <w:r w:rsidRPr="00056E1C">
        <w:rPr>
          <w:b/>
          <w:sz w:val="24"/>
          <w:szCs w:val="24"/>
        </w:rPr>
        <w:t>Межпредметные связи.</w:t>
      </w:r>
    </w:p>
    <w:p w14:paraId="591B7A2F" w14:textId="77777777" w:rsidR="006022D5" w:rsidRPr="00056E1C" w:rsidRDefault="006022D5" w:rsidP="00056E1C">
      <w:pPr>
        <w:spacing w:line="240" w:lineRule="auto"/>
        <w:ind w:right="6" w:firstLine="567"/>
        <w:rPr>
          <w:sz w:val="24"/>
          <w:szCs w:val="24"/>
        </w:rPr>
      </w:pPr>
      <w:r w:rsidRPr="00056E1C">
        <w:rPr>
          <w:sz w:val="24"/>
          <w:szCs w:val="24"/>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0E2B4574" w14:textId="77777777" w:rsidR="006022D5" w:rsidRPr="00056E1C" w:rsidRDefault="006022D5" w:rsidP="00056E1C">
      <w:pPr>
        <w:spacing w:line="240" w:lineRule="auto"/>
        <w:ind w:right="6" w:firstLine="567"/>
        <w:rPr>
          <w:sz w:val="24"/>
          <w:szCs w:val="24"/>
        </w:rPr>
      </w:pPr>
      <w:r w:rsidRPr="00056E1C">
        <w:rPr>
          <w:sz w:val="24"/>
          <w:szCs w:val="24"/>
        </w:rPr>
        <w:t xml:space="preserve">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
    <w:p w14:paraId="2D142798" w14:textId="77777777" w:rsidR="006022D5" w:rsidRPr="00056E1C" w:rsidRDefault="006022D5" w:rsidP="00056E1C">
      <w:pPr>
        <w:spacing w:line="240" w:lineRule="auto"/>
        <w:ind w:right="6" w:firstLine="567"/>
        <w:rPr>
          <w:sz w:val="24"/>
          <w:szCs w:val="24"/>
        </w:rPr>
      </w:pPr>
      <w:r w:rsidRPr="00056E1C">
        <w:rPr>
          <w:sz w:val="24"/>
          <w:szCs w:val="24"/>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14:paraId="793FAB63" w14:textId="77777777" w:rsidR="006022D5" w:rsidRPr="00056E1C" w:rsidRDefault="006022D5" w:rsidP="00056E1C">
      <w:pPr>
        <w:spacing w:line="240" w:lineRule="auto"/>
        <w:ind w:right="6" w:firstLine="567"/>
        <w:rPr>
          <w:sz w:val="24"/>
          <w:szCs w:val="24"/>
        </w:rPr>
      </w:pPr>
      <w:r w:rsidRPr="00056E1C">
        <w:rPr>
          <w:sz w:val="24"/>
          <w:szCs w:val="24"/>
        </w:rPr>
        <w:t>Биология: фотосинтез, дыхание, биосфера, экосистема, минеральные удобрения, микроэлементы, макроэлементы, питательные вещества.</w:t>
      </w:r>
    </w:p>
    <w:p w14:paraId="1A9EE582" w14:textId="77777777" w:rsidR="006022D5" w:rsidRPr="00056E1C" w:rsidRDefault="006022D5" w:rsidP="00056E1C">
      <w:pPr>
        <w:spacing w:line="240" w:lineRule="auto"/>
        <w:ind w:right="6" w:firstLine="567"/>
        <w:rPr>
          <w:sz w:val="24"/>
          <w:szCs w:val="24"/>
        </w:rPr>
      </w:pPr>
      <w:r w:rsidRPr="00056E1C">
        <w:rPr>
          <w:sz w:val="24"/>
          <w:szCs w:val="24"/>
        </w:rPr>
        <w:t>География: атмосфера, гидросфера, минералы, горные породы, полезные ископаемые, топливо, водные ресурсы.</w:t>
      </w:r>
    </w:p>
    <w:p w14:paraId="020BD287" w14:textId="77777777" w:rsidR="00056E1C" w:rsidRPr="00056E1C" w:rsidRDefault="00056E1C" w:rsidP="00056E1C">
      <w:pPr>
        <w:spacing w:line="240" w:lineRule="auto"/>
        <w:ind w:right="6" w:firstLine="567"/>
        <w:rPr>
          <w:sz w:val="24"/>
          <w:szCs w:val="24"/>
        </w:rPr>
      </w:pPr>
    </w:p>
    <w:p w14:paraId="5CD77F78" w14:textId="25685E44" w:rsidR="006022D5" w:rsidRPr="00056E1C" w:rsidRDefault="006022D5" w:rsidP="00056E1C">
      <w:pPr>
        <w:spacing w:line="240" w:lineRule="auto"/>
        <w:ind w:right="6" w:firstLine="567"/>
        <w:jc w:val="center"/>
        <w:rPr>
          <w:b/>
          <w:sz w:val="24"/>
          <w:szCs w:val="24"/>
        </w:rPr>
      </w:pPr>
      <w:r w:rsidRPr="00056E1C">
        <w:rPr>
          <w:b/>
          <w:sz w:val="24"/>
          <w:szCs w:val="24"/>
        </w:rPr>
        <w:t>Планируемые результаты освоения программы по химии на уровне основного общего образова</w:t>
      </w:r>
      <w:r w:rsidR="00056E1C" w:rsidRPr="00056E1C">
        <w:rPr>
          <w:b/>
          <w:sz w:val="24"/>
          <w:szCs w:val="24"/>
        </w:rPr>
        <w:t>ния</w:t>
      </w:r>
    </w:p>
    <w:p w14:paraId="2FF52A40" w14:textId="77777777" w:rsidR="00056E1C" w:rsidRPr="00056E1C" w:rsidRDefault="00056E1C" w:rsidP="00056E1C">
      <w:pPr>
        <w:spacing w:line="240" w:lineRule="auto"/>
        <w:ind w:right="6" w:firstLine="567"/>
        <w:rPr>
          <w:sz w:val="24"/>
          <w:szCs w:val="24"/>
        </w:rPr>
      </w:pPr>
    </w:p>
    <w:p w14:paraId="5242173A" w14:textId="234B3FEF" w:rsidR="006022D5" w:rsidRPr="00056E1C" w:rsidRDefault="006022D5" w:rsidP="00056E1C">
      <w:pPr>
        <w:spacing w:line="240" w:lineRule="auto"/>
        <w:ind w:right="6" w:firstLine="567"/>
        <w:rPr>
          <w:sz w:val="24"/>
          <w:szCs w:val="24"/>
        </w:rPr>
      </w:pPr>
      <w:r w:rsidRPr="00056E1C">
        <w:rPr>
          <w:sz w:val="24"/>
          <w:szCs w:val="24"/>
        </w:rPr>
        <w:t>Изучение химии на уровне основного общего образования направлено на достижение обучающимися личностных, метапредметных и предметных результатов освоения учебного предмета.</w:t>
      </w:r>
    </w:p>
    <w:p w14:paraId="4C81F6D8" w14:textId="42F7B90B" w:rsidR="006022D5" w:rsidRPr="00056E1C" w:rsidRDefault="006022D5" w:rsidP="00056E1C">
      <w:pPr>
        <w:spacing w:line="240" w:lineRule="auto"/>
        <w:ind w:right="6" w:firstLine="567"/>
        <w:rPr>
          <w:sz w:val="24"/>
          <w:szCs w:val="24"/>
        </w:rPr>
      </w:pPr>
      <w:r w:rsidRPr="00056E1C">
        <w:rPr>
          <w:sz w:val="24"/>
          <w:szCs w:val="24"/>
        </w:rPr>
        <w:t xml:space="preserve">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 </w:t>
      </w:r>
    </w:p>
    <w:p w14:paraId="30E79017" w14:textId="5BE6A212" w:rsidR="006022D5" w:rsidRPr="00056E1C" w:rsidRDefault="006022D5" w:rsidP="00056E1C">
      <w:pPr>
        <w:spacing w:line="240" w:lineRule="auto"/>
        <w:ind w:right="6" w:firstLine="567"/>
        <w:rPr>
          <w:sz w:val="24"/>
          <w:szCs w:val="24"/>
        </w:rPr>
      </w:pPr>
      <w:r w:rsidRPr="00056E1C">
        <w:rPr>
          <w:sz w:val="24"/>
          <w:szCs w:val="24"/>
        </w:rPr>
        <w:t xml:space="preserve">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 </w:t>
      </w:r>
    </w:p>
    <w:p w14:paraId="3E8F911B" w14:textId="77777777" w:rsidR="006022D5" w:rsidRPr="00056E1C" w:rsidRDefault="006022D5" w:rsidP="00056E1C">
      <w:pPr>
        <w:spacing w:line="240" w:lineRule="auto"/>
        <w:ind w:right="6" w:firstLine="567"/>
        <w:rPr>
          <w:sz w:val="24"/>
          <w:szCs w:val="24"/>
        </w:rPr>
      </w:pPr>
      <w:r w:rsidRPr="00056E1C">
        <w:rPr>
          <w:sz w:val="24"/>
          <w:szCs w:val="24"/>
        </w:rPr>
        <w:t>1) патриотического воспитания:</w:t>
      </w:r>
    </w:p>
    <w:p w14:paraId="24BE8EFA" w14:textId="77777777" w:rsidR="006022D5" w:rsidRPr="00056E1C" w:rsidRDefault="006022D5" w:rsidP="00056E1C">
      <w:pPr>
        <w:spacing w:line="240" w:lineRule="auto"/>
        <w:ind w:right="6" w:firstLine="567"/>
        <w:rPr>
          <w:sz w:val="24"/>
          <w:szCs w:val="24"/>
        </w:rPr>
      </w:pPr>
      <w:r w:rsidRPr="00056E1C">
        <w:rPr>
          <w:sz w:val="24"/>
          <w:szCs w:val="24"/>
        </w:rPr>
        <w:t>ценностного отношения к отечественному культурному, историческому 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заинтересованности в научных знаниях об устройстве мира и общества;</w:t>
      </w:r>
    </w:p>
    <w:p w14:paraId="3D7FE250" w14:textId="77777777" w:rsidR="006022D5" w:rsidRPr="00056E1C" w:rsidRDefault="006022D5" w:rsidP="00056E1C">
      <w:pPr>
        <w:spacing w:line="240" w:lineRule="auto"/>
        <w:ind w:right="6" w:firstLine="567"/>
        <w:rPr>
          <w:sz w:val="24"/>
          <w:szCs w:val="24"/>
        </w:rPr>
      </w:pPr>
      <w:r w:rsidRPr="00056E1C">
        <w:rPr>
          <w:sz w:val="24"/>
          <w:szCs w:val="24"/>
        </w:rPr>
        <w:t>2) гражданского воспитания:</w:t>
      </w:r>
    </w:p>
    <w:p w14:paraId="6E19FA91" w14:textId="77777777" w:rsidR="006022D5" w:rsidRPr="00056E1C" w:rsidRDefault="006022D5" w:rsidP="00056E1C">
      <w:pPr>
        <w:spacing w:line="240" w:lineRule="auto"/>
        <w:ind w:right="6" w:firstLine="567"/>
        <w:rPr>
          <w:sz w:val="24"/>
          <w:szCs w:val="24"/>
        </w:rPr>
      </w:pPr>
      <w:r w:rsidRPr="00056E1C">
        <w:rPr>
          <w:sz w:val="24"/>
          <w:szCs w:val="24"/>
        </w:rPr>
        <w:t>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14:paraId="75AE6EE7" w14:textId="77777777" w:rsidR="006022D5" w:rsidRPr="00056E1C" w:rsidRDefault="006022D5" w:rsidP="00056E1C">
      <w:pPr>
        <w:spacing w:line="240" w:lineRule="auto"/>
        <w:ind w:right="6" w:firstLine="567"/>
        <w:rPr>
          <w:sz w:val="24"/>
          <w:szCs w:val="24"/>
        </w:rPr>
      </w:pPr>
      <w:r w:rsidRPr="00056E1C">
        <w:rPr>
          <w:sz w:val="24"/>
          <w:szCs w:val="24"/>
        </w:rPr>
        <w:t>3) ценности научного познания:</w:t>
      </w:r>
    </w:p>
    <w:p w14:paraId="3FE19937" w14:textId="77777777" w:rsidR="006022D5" w:rsidRPr="00056E1C" w:rsidRDefault="006022D5" w:rsidP="00056E1C">
      <w:pPr>
        <w:spacing w:line="240" w:lineRule="auto"/>
        <w:ind w:right="6" w:firstLine="567"/>
        <w:rPr>
          <w:sz w:val="24"/>
          <w:szCs w:val="24"/>
        </w:rPr>
      </w:pPr>
      <w:r w:rsidRPr="00056E1C">
        <w:rPr>
          <w:sz w:val="24"/>
          <w:szCs w:val="24"/>
        </w:rPr>
        <w:t>мировоззренческих представлений о веществе и химической реакции, соответствующих современному уровню развития науки и составляющих основу для понимания сущности научной картины мира, представлений об основных закономерностях развития природы, взаимосвязях человека с природной средой, о роли химии в познании этих закономерностей;</w:t>
      </w:r>
    </w:p>
    <w:p w14:paraId="4CBFB237" w14:textId="77777777" w:rsidR="006022D5" w:rsidRPr="00056E1C" w:rsidRDefault="006022D5" w:rsidP="00056E1C">
      <w:pPr>
        <w:spacing w:line="240" w:lineRule="auto"/>
        <w:ind w:right="6" w:firstLine="567"/>
        <w:rPr>
          <w:sz w:val="24"/>
          <w:szCs w:val="24"/>
        </w:rPr>
      </w:pPr>
      <w:r w:rsidRPr="00056E1C">
        <w:rPr>
          <w:sz w:val="24"/>
          <w:szCs w:val="24"/>
        </w:rPr>
        <w:t>познавательных мотивов, направленных на получение новых знаний по химии, необходимых для объяснения наблюдаемых процессов и явлений;</w:t>
      </w:r>
    </w:p>
    <w:p w14:paraId="7124BCA6" w14:textId="77777777" w:rsidR="006022D5" w:rsidRPr="00056E1C" w:rsidRDefault="006022D5" w:rsidP="00056E1C">
      <w:pPr>
        <w:spacing w:line="240" w:lineRule="auto"/>
        <w:ind w:right="6" w:firstLine="567"/>
        <w:rPr>
          <w:sz w:val="24"/>
          <w:szCs w:val="24"/>
        </w:rPr>
      </w:pPr>
      <w:r w:rsidRPr="00056E1C">
        <w:rPr>
          <w:sz w:val="24"/>
          <w:szCs w:val="24"/>
        </w:rPr>
        <w:t>познавательной, информационной и читательской культуры, в том числе навыков самостоятельной работы с учебными текстами, справочной литературой, доступными техническими средствами информационных технологий;</w:t>
      </w:r>
    </w:p>
    <w:p w14:paraId="29660FE3" w14:textId="77777777" w:rsidR="006022D5" w:rsidRPr="00056E1C" w:rsidRDefault="006022D5" w:rsidP="00056E1C">
      <w:pPr>
        <w:spacing w:line="240" w:lineRule="auto"/>
        <w:ind w:right="6" w:firstLine="567"/>
        <w:rPr>
          <w:sz w:val="24"/>
          <w:szCs w:val="24"/>
        </w:rPr>
      </w:pPr>
      <w:r w:rsidRPr="00056E1C">
        <w:rPr>
          <w:sz w:val="24"/>
          <w:szCs w:val="24"/>
        </w:rPr>
        <w:t>интереса к обучению и познанию, любознательности, готовности и способности к самообразованию, проектной и исследовательской деятельности, к осознанному выбору направленности и уровня обучения в дальнейшем;</w:t>
      </w:r>
    </w:p>
    <w:p w14:paraId="4B7C3A60" w14:textId="77777777" w:rsidR="006022D5" w:rsidRPr="00056E1C" w:rsidRDefault="006022D5" w:rsidP="00056E1C">
      <w:pPr>
        <w:spacing w:line="240" w:lineRule="auto"/>
        <w:ind w:right="6" w:firstLine="567"/>
        <w:rPr>
          <w:sz w:val="24"/>
          <w:szCs w:val="24"/>
        </w:rPr>
      </w:pPr>
      <w:r w:rsidRPr="00056E1C">
        <w:rPr>
          <w:sz w:val="24"/>
          <w:szCs w:val="24"/>
        </w:rPr>
        <w:t>4) формирования культуры здоровья:</w:t>
      </w:r>
    </w:p>
    <w:p w14:paraId="77D85694" w14:textId="77777777" w:rsidR="006022D5" w:rsidRPr="00056E1C" w:rsidRDefault="006022D5" w:rsidP="00056E1C">
      <w:pPr>
        <w:spacing w:line="240" w:lineRule="auto"/>
        <w:ind w:right="6" w:firstLine="567"/>
        <w:rPr>
          <w:sz w:val="24"/>
          <w:szCs w:val="24"/>
        </w:rPr>
      </w:pPr>
      <w:r w:rsidRPr="00056E1C">
        <w:rPr>
          <w:sz w:val="24"/>
          <w:szCs w:val="24"/>
        </w:rPr>
        <w:t>осознания ценности жизни, ответственного отношения к своему здоровью, установки на здоровый образ жизни, осознания последствий и неприятия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14:paraId="417E6693" w14:textId="77777777" w:rsidR="006022D5" w:rsidRPr="00056E1C" w:rsidRDefault="006022D5" w:rsidP="00056E1C">
      <w:pPr>
        <w:spacing w:line="240" w:lineRule="auto"/>
        <w:ind w:right="6" w:firstLine="567"/>
        <w:rPr>
          <w:sz w:val="24"/>
          <w:szCs w:val="24"/>
        </w:rPr>
      </w:pPr>
      <w:r w:rsidRPr="00056E1C">
        <w:rPr>
          <w:sz w:val="24"/>
          <w:szCs w:val="24"/>
        </w:rPr>
        <w:t>5) трудового воспитания:</w:t>
      </w:r>
    </w:p>
    <w:p w14:paraId="2931E427" w14:textId="77777777" w:rsidR="006022D5" w:rsidRPr="00056E1C" w:rsidRDefault="006022D5" w:rsidP="00056E1C">
      <w:pPr>
        <w:spacing w:line="240" w:lineRule="auto"/>
        <w:ind w:right="6" w:firstLine="567"/>
        <w:rPr>
          <w:sz w:val="24"/>
          <w:szCs w:val="24"/>
        </w:rPr>
      </w:pPr>
      <w:r w:rsidRPr="00056E1C">
        <w:rPr>
          <w:sz w:val="24"/>
          <w:szCs w:val="24"/>
        </w:rPr>
        <w:t>интереса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осознанного выбора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14:paraId="7A0A8255" w14:textId="77777777" w:rsidR="006022D5" w:rsidRPr="00056E1C" w:rsidRDefault="006022D5" w:rsidP="00056E1C">
      <w:pPr>
        <w:spacing w:line="240" w:lineRule="auto"/>
        <w:ind w:right="6" w:firstLine="567"/>
        <w:rPr>
          <w:sz w:val="24"/>
          <w:szCs w:val="24"/>
        </w:rPr>
      </w:pPr>
      <w:r w:rsidRPr="00056E1C">
        <w:rPr>
          <w:sz w:val="24"/>
          <w:szCs w:val="24"/>
        </w:rPr>
        <w:t>6) экологического воспитания:</w:t>
      </w:r>
    </w:p>
    <w:p w14:paraId="0036F2BD" w14:textId="77777777" w:rsidR="006022D5" w:rsidRPr="00056E1C" w:rsidRDefault="006022D5" w:rsidP="00056E1C">
      <w:pPr>
        <w:spacing w:line="240" w:lineRule="auto"/>
        <w:ind w:right="6" w:firstLine="567"/>
        <w:rPr>
          <w:sz w:val="24"/>
          <w:szCs w:val="24"/>
        </w:rPr>
      </w:pPr>
      <w:r w:rsidRPr="00056E1C">
        <w:rPr>
          <w:sz w:val="24"/>
          <w:szCs w:val="24"/>
        </w:rPr>
        <w:t>экологически целесообразного отношения к природе как источнику жизни на Земле, основе её существования, понимания ценности здорового и безопасного образа жизни, ответственного отношения к собственному физическому и психическому здоровью, осознания ценности соблюдения правил безопасного поведения при работе с веществами, а также в ситуациях, угрожающих здоровью и жизни людей;</w:t>
      </w:r>
    </w:p>
    <w:p w14:paraId="570AF9E0" w14:textId="77777777" w:rsidR="006022D5" w:rsidRPr="00056E1C" w:rsidRDefault="006022D5" w:rsidP="00056E1C">
      <w:pPr>
        <w:spacing w:line="240" w:lineRule="auto"/>
        <w:ind w:right="6" w:firstLine="567"/>
        <w:rPr>
          <w:sz w:val="24"/>
          <w:szCs w:val="24"/>
        </w:rPr>
      </w:pPr>
      <w:r w:rsidRPr="00056E1C">
        <w:rPr>
          <w:sz w:val="24"/>
          <w:szCs w:val="24"/>
        </w:rPr>
        <w:t>способности применять знания, получаемые при изучении химии, для решения задач, связанных с окружающей природной средой, повышения уровня экологической культуры, осознания глобального характера экологических проблем и путей их решения посредством методов химии;</w:t>
      </w:r>
    </w:p>
    <w:p w14:paraId="5B20EF93" w14:textId="77777777" w:rsidR="006022D5" w:rsidRPr="00056E1C" w:rsidRDefault="006022D5" w:rsidP="00056E1C">
      <w:pPr>
        <w:spacing w:line="240" w:lineRule="auto"/>
        <w:ind w:right="6" w:firstLine="567"/>
        <w:rPr>
          <w:sz w:val="24"/>
          <w:szCs w:val="24"/>
        </w:rPr>
      </w:pPr>
      <w:r w:rsidRPr="00056E1C">
        <w:rPr>
          <w:sz w:val="24"/>
          <w:szCs w:val="24"/>
        </w:rPr>
        <w:t>экологического мышления, умения руководствоваться им в познавательной, коммуникативной и социальной практике.</w:t>
      </w:r>
    </w:p>
    <w:p w14:paraId="1993C388" w14:textId="55C69E3B" w:rsidR="006022D5" w:rsidRPr="00056E1C" w:rsidRDefault="006022D5" w:rsidP="00056E1C">
      <w:pPr>
        <w:spacing w:line="240" w:lineRule="auto"/>
        <w:ind w:right="6" w:firstLine="567"/>
        <w:rPr>
          <w:sz w:val="24"/>
          <w:szCs w:val="24"/>
        </w:rPr>
      </w:pPr>
      <w:r w:rsidRPr="00056E1C">
        <w:rPr>
          <w:sz w:val="24"/>
          <w:szCs w:val="24"/>
        </w:rPr>
        <w:t xml:space="preserve">Метапредметные результаты. 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Метапредметные результаты освоения образовательной программы по химии отражают овладение универсальными познавательными действиями, в том числе: </w:t>
      </w:r>
    </w:p>
    <w:p w14:paraId="54C0E5D0" w14:textId="77777777" w:rsidR="006022D5" w:rsidRPr="00056E1C" w:rsidRDefault="006022D5" w:rsidP="00056E1C">
      <w:pPr>
        <w:spacing w:line="240" w:lineRule="auto"/>
        <w:ind w:right="6" w:firstLine="567"/>
        <w:rPr>
          <w:sz w:val="24"/>
          <w:szCs w:val="24"/>
        </w:rPr>
      </w:pPr>
      <w:r w:rsidRPr="00056E1C">
        <w:rPr>
          <w:sz w:val="24"/>
          <w:szCs w:val="24"/>
        </w:rPr>
        <w:t xml:space="preserve">1) базовые логические действия: </w:t>
      </w:r>
    </w:p>
    <w:p w14:paraId="073D3941" w14:textId="77777777" w:rsidR="006022D5" w:rsidRPr="00056E1C" w:rsidRDefault="006022D5" w:rsidP="00056E1C">
      <w:pPr>
        <w:spacing w:line="240" w:lineRule="auto"/>
        <w:ind w:right="6" w:firstLine="567"/>
        <w:rPr>
          <w:sz w:val="24"/>
          <w:szCs w:val="24"/>
        </w:rPr>
      </w:pPr>
      <w:r w:rsidRPr="00056E1C">
        <w:rPr>
          <w:sz w:val="24"/>
          <w:szCs w:val="24"/>
        </w:rPr>
        <w:t>умение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проводить выводы и заключения;</w:t>
      </w:r>
    </w:p>
    <w:p w14:paraId="52CA1A2D" w14:textId="77777777" w:rsidR="006022D5" w:rsidRPr="00056E1C" w:rsidRDefault="006022D5" w:rsidP="00056E1C">
      <w:pPr>
        <w:spacing w:line="240" w:lineRule="auto"/>
        <w:ind w:right="6" w:firstLine="567"/>
        <w:rPr>
          <w:sz w:val="24"/>
          <w:szCs w:val="24"/>
        </w:rPr>
      </w:pPr>
      <w:r w:rsidRPr="00056E1C">
        <w:rPr>
          <w:sz w:val="24"/>
          <w:szCs w:val="24"/>
        </w:rPr>
        <w:t>умение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w:t>
      </w:r>
    </w:p>
    <w:p w14:paraId="2E5B0697" w14:textId="77777777" w:rsidR="006022D5" w:rsidRPr="00056E1C" w:rsidRDefault="006022D5" w:rsidP="00056E1C">
      <w:pPr>
        <w:spacing w:line="240" w:lineRule="auto"/>
        <w:ind w:right="6" w:firstLine="567"/>
        <w:rPr>
          <w:sz w:val="24"/>
          <w:szCs w:val="24"/>
        </w:rPr>
      </w:pPr>
      <w:r w:rsidRPr="00056E1C">
        <w:rPr>
          <w:sz w:val="24"/>
          <w:szCs w:val="24"/>
        </w:rPr>
        <w:t>2) базовые исследовательские действия:</w:t>
      </w:r>
    </w:p>
    <w:p w14:paraId="7518AB50" w14:textId="77777777" w:rsidR="006022D5" w:rsidRPr="00056E1C" w:rsidRDefault="006022D5" w:rsidP="00056E1C">
      <w:pPr>
        <w:spacing w:line="240" w:lineRule="auto"/>
        <w:ind w:right="6" w:firstLine="567"/>
        <w:rPr>
          <w:sz w:val="24"/>
          <w:szCs w:val="24"/>
        </w:rPr>
      </w:pPr>
      <w:r w:rsidRPr="00056E1C">
        <w:rPr>
          <w:sz w:val="24"/>
          <w:szCs w:val="24"/>
        </w:rPr>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14:paraId="4E7121CF" w14:textId="77777777" w:rsidR="006022D5" w:rsidRPr="00056E1C" w:rsidRDefault="006022D5" w:rsidP="00056E1C">
      <w:pPr>
        <w:spacing w:line="240" w:lineRule="auto"/>
        <w:ind w:right="6" w:firstLine="567"/>
        <w:rPr>
          <w:sz w:val="24"/>
          <w:szCs w:val="24"/>
        </w:rPr>
      </w:pPr>
      <w:r w:rsidRPr="00056E1C">
        <w:rPr>
          <w:sz w:val="24"/>
          <w:szCs w:val="24"/>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14:paraId="652AE4E1" w14:textId="77777777" w:rsidR="006022D5" w:rsidRPr="00056E1C" w:rsidRDefault="006022D5" w:rsidP="00056E1C">
      <w:pPr>
        <w:spacing w:line="240" w:lineRule="auto"/>
        <w:ind w:right="6" w:firstLine="567"/>
        <w:rPr>
          <w:sz w:val="24"/>
          <w:szCs w:val="24"/>
        </w:rPr>
      </w:pPr>
      <w:r w:rsidRPr="00056E1C">
        <w:rPr>
          <w:sz w:val="24"/>
          <w:szCs w:val="24"/>
        </w:rPr>
        <w:t>3) работа с информацией:</w:t>
      </w:r>
    </w:p>
    <w:p w14:paraId="399B6E0B" w14:textId="77777777" w:rsidR="006022D5" w:rsidRPr="00056E1C" w:rsidRDefault="006022D5" w:rsidP="00056E1C">
      <w:pPr>
        <w:spacing w:line="240" w:lineRule="auto"/>
        <w:ind w:right="6" w:firstLine="567"/>
        <w:rPr>
          <w:sz w:val="24"/>
          <w:szCs w:val="24"/>
        </w:rPr>
      </w:pPr>
      <w:r w:rsidRPr="00056E1C">
        <w:rPr>
          <w:sz w:val="24"/>
          <w:szCs w:val="24"/>
        </w:rPr>
        <w:t>умение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14:paraId="1AD981D4" w14:textId="77777777" w:rsidR="006022D5" w:rsidRPr="00056E1C" w:rsidRDefault="006022D5" w:rsidP="00056E1C">
      <w:pPr>
        <w:spacing w:line="240" w:lineRule="auto"/>
        <w:ind w:right="6" w:firstLine="567"/>
        <w:rPr>
          <w:sz w:val="24"/>
          <w:szCs w:val="24"/>
        </w:rPr>
      </w:pPr>
      <w:r w:rsidRPr="00056E1C">
        <w:rPr>
          <w:sz w:val="24"/>
          <w:szCs w:val="24"/>
        </w:rPr>
        <w:t>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14:paraId="25564FB9" w14:textId="77777777" w:rsidR="006022D5" w:rsidRPr="00056E1C" w:rsidRDefault="006022D5" w:rsidP="00056E1C">
      <w:pPr>
        <w:spacing w:line="240" w:lineRule="auto"/>
        <w:ind w:right="6" w:firstLine="567"/>
        <w:rPr>
          <w:sz w:val="24"/>
          <w:szCs w:val="24"/>
        </w:rPr>
      </w:pPr>
      <w:r w:rsidRPr="00056E1C">
        <w:rPr>
          <w:sz w:val="24"/>
          <w:szCs w:val="24"/>
        </w:rPr>
        <w:t>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14:paraId="7B3D3E66" w14:textId="3407E8CE" w:rsidR="006022D5" w:rsidRPr="00056E1C" w:rsidRDefault="006022D5" w:rsidP="00056E1C">
      <w:pPr>
        <w:spacing w:line="240" w:lineRule="auto"/>
        <w:ind w:right="6" w:firstLine="567"/>
        <w:rPr>
          <w:sz w:val="24"/>
          <w:szCs w:val="24"/>
        </w:rPr>
      </w:pPr>
      <w:r w:rsidRPr="00056E1C">
        <w:rPr>
          <w:sz w:val="24"/>
          <w:szCs w:val="24"/>
        </w:rPr>
        <w:t>У обучающегося будут сформированы следующие универсальные коммуникативные действия:</w:t>
      </w:r>
    </w:p>
    <w:p w14:paraId="778FD938" w14:textId="77777777" w:rsidR="006022D5" w:rsidRPr="00056E1C" w:rsidRDefault="006022D5" w:rsidP="00056E1C">
      <w:pPr>
        <w:spacing w:line="240" w:lineRule="auto"/>
        <w:ind w:right="6" w:firstLine="567"/>
        <w:rPr>
          <w:sz w:val="24"/>
          <w:szCs w:val="24"/>
        </w:rPr>
      </w:pPr>
      <w:r w:rsidRPr="00056E1C">
        <w:rPr>
          <w:sz w:val="24"/>
          <w:szCs w:val="24"/>
        </w:rPr>
        <w:t>умение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14:paraId="648D3772" w14:textId="77777777" w:rsidR="006022D5" w:rsidRPr="00056E1C" w:rsidRDefault="006022D5" w:rsidP="00056E1C">
      <w:pPr>
        <w:spacing w:line="240" w:lineRule="auto"/>
        <w:ind w:right="6" w:firstLine="567"/>
        <w:rPr>
          <w:sz w:val="24"/>
          <w:szCs w:val="24"/>
        </w:rPr>
      </w:pPr>
      <w:r w:rsidRPr="00056E1C">
        <w:rPr>
          <w:sz w:val="24"/>
          <w:szCs w:val="24"/>
        </w:rPr>
        <w:t>приобретение опыта презентации результатов выполнения химического эксперимента (лабораторного опыта, лабораторной работы по исследованию свойств веществ, учебного проекта);</w:t>
      </w:r>
    </w:p>
    <w:p w14:paraId="1895053B" w14:textId="77777777" w:rsidR="006022D5" w:rsidRPr="00056E1C" w:rsidRDefault="006022D5" w:rsidP="00056E1C">
      <w:pPr>
        <w:spacing w:line="240" w:lineRule="auto"/>
        <w:ind w:right="6" w:firstLine="567"/>
        <w:rPr>
          <w:sz w:val="24"/>
          <w:szCs w:val="24"/>
        </w:rPr>
      </w:pPr>
      <w:r w:rsidRPr="00056E1C">
        <w:rPr>
          <w:sz w:val="24"/>
          <w:szCs w:val="24"/>
        </w:rPr>
        <w:t>заинтересованность в совместной со сверстниками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14:paraId="27F662BB" w14:textId="31FC6FE3" w:rsidR="006022D5" w:rsidRPr="00056E1C" w:rsidRDefault="006022D5" w:rsidP="00056E1C">
      <w:pPr>
        <w:spacing w:line="240" w:lineRule="auto"/>
        <w:ind w:right="6" w:firstLine="567"/>
        <w:rPr>
          <w:sz w:val="24"/>
          <w:szCs w:val="24"/>
        </w:rPr>
      </w:pPr>
      <w:r w:rsidRPr="00056E1C">
        <w:rPr>
          <w:sz w:val="24"/>
          <w:szCs w:val="24"/>
        </w:rPr>
        <w:t>У обучающегося будут сформированы следующие универсальные регулятивные действия:</w:t>
      </w:r>
    </w:p>
    <w:p w14:paraId="32365F8D" w14:textId="77777777" w:rsidR="006022D5" w:rsidRPr="00056E1C" w:rsidRDefault="006022D5" w:rsidP="00056E1C">
      <w:pPr>
        <w:spacing w:line="240" w:lineRule="auto"/>
        <w:ind w:right="6" w:firstLine="567"/>
        <w:rPr>
          <w:sz w:val="24"/>
          <w:szCs w:val="24"/>
        </w:rPr>
      </w:pPr>
      <w:r w:rsidRPr="00056E1C">
        <w:rPr>
          <w:sz w:val="24"/>
          <w:szCs w:val="24"/>
        </w:rPr>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w:t>
      </w:r>
    </w:p>
    <w:p w14:paraId="6AFC5FDD" w14:textId="77777777" w:rsidR="006022D5" w:rsidRPr="00056E1C" w:rsidRDefault="006022D5" w:rsidP="00056E1C">
      <w:pPr>
        <w:spacing w:line="240" w:lineRule="auto"/>
        <w:ind w:right="6" w:firstLine="567"/>
        <w:rPr>
          <w:sz w:val="24"/>
          <w:szCs w:val="24"/>
        </w:rPr>
      </w:pPr>
      <w:r w:rsidRPr="00056E1C">
        <w:rPr>
          <w:sz w:val="24"/>
          <w:szCs w:val="24"/>
        </w:rPr>
        <w:t>умение использовать и анализировать контексты, предлагаемые в условии заданий.</w:t>
      </w:r>
    </w:p>
    <w:p w14:paraId="6EF6919A" w14:textId="2898440C" w:rsidR="006022D5" w:rsidRPr="00056E1C" w:rsidRDefault="006022D5" w:rsidP="00056E1C">
      <w:pPr>
        <w:spacing w:line="240" w:lineRule="auto"/>
        <w:ind w:right="6" w:firstLine="567"/>
        <w:rPr>
          <w:sz w:val="24"/>
          <w:szCs w:val="24"/>
        </w:rPr>
      </w:pPr>
      <w:r w:rsidRPr="00056E1C">
        <w:rPr>
          <w:sz w:val="24"/>
          <w:szCs w:val="24"/>
        </w:rPr>
        <w:t> Предметные результаты освоения программы по химии на уровне основного общего образования.</w:t>
      </w:r>
    </w:p>
    <w:p w14:paraId="043CA594" w14:textId="77777777" w:rsidR="006022D5" w:rsidRPr="00056E1C" w:rsidRDefault="006022D5" w:rsidP="00056E1C">
      <w:pPr>
        <w:spacing w:line="240" w:lineRule="auto"/>
        <w:ind w:right="6" w:firstLine="567"/>
        <w:rPr>
          <w:sz w:val="24"/>
          <w:szCs w:val="24"/>
        </w:rPr>
      </w:pPr>
      <w:r w:rsidRPr="00056E1C">
        <w:rPr>
          <w:sz w:val="24"/>
          <w:szCs w:val="24"/>
        </w:rPr>
        <w:t xml:space="preserve">В составе предметных результатов по освоению обязательного содержания, установленного данной федеральной рабочей программой, выделяют: освоенные обучающимися научные знания, умения и способы действий, специфические для предметной области «Химия», виды деятельности по получению нового знания, его интерпретации, преобразованию и применению в различных учебных и новых ситуациях. </w:t>
      </w:r>
    </w:p>
    <w:p w14:paraId="25A8D025" w14:textId="43BBAD58" w:rsidR="006022D5" w:rsidRPr="00056E1C" w:rsidRDefault="006022D5" w:rsidP="00056E1C">
      <w:pPr>
        <w:spacing w:line="240" w:lineRule="auto"/>
        <w:ind w:right="6" w:firstLine="567"/>
        <w:rPr>
          <w:b/>
          <w:sz w:val="24"/>
          <w:szCs w:val="24"/>
        </w:rPr>
      </w:pPr>
      <w:r w:rsidRPr="00056E1C">
        <w:rPr>
          <w:b/>
          <w:sz w:val="24"/>
          <w:szCs w:val="24"/>
        </w:rPr>
        <w:t>К концу обучения в 8 классе у обучающегося буду сформированы следующие предметные результаты по химии:</w:t>
      </w:r>
    </w:p>
    <w:p w14:paraId="5845E9D1" w14:textId="77777777" w:rsidR="006022D5" w:rsidRPr="00056E1C" w:rsidRDefault="006022D5" w:rsidP="00056E1C">
      <w:pPr>
        <w:spacing w:line="240" w:lineRule="auto"/>
        <w:ind w:right="6" w:firstLine="567"/>
        <w:rPr>
          <w:sz w:val="24"/>
          <w:szCs w:val="24"/>
        </w:rPr>
      </w:pPr>
      <w:r w:rsidRPr="00056E1C">
        <w:rPr>
          <w:sz w:val="24"/>
          <w:szCs w:val="24"/>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14:paraId="0D27D09E" w14:textId="77777777" w:rsidR="006022D5" w:rsidRPr="00056E1C" w:rsidRDefault="006022D5" w:rsidP="00056E1C">
      <w:pPr>
        <w:spacing w:line="240" w:lineRule="auto"/>
        <w:ind w:right="6" w:firstLine="567"/>
        <w:rPr>
          <w:sz w:val="24"/>
          <w:szCs w:val="24"/>
        </w:rPr>
      </w:pPr>
      <w:r w:rsidRPr="00056E1C">
        <w:rPr>
          <w:sz w:val="24"/>
          <w:szCs w:val="24"/>
        </w:rPr>
        <w:t>иллюстрировать взаимосвязь основных химических понятий и применять эти понятия при описании веществ и их превращений;</w:t>
      </w:r>
    </w:p>
    <w:p w14:paraId="4B7B0122" w14:textId="77777777" w:rsidR="006022D5" w:rsidRPr="00056E1C" w:rsidRDefault="006022D5" w:rsidP="00056E1C">
      <w:pPr>
        <w:spacing w:line="240" w:lineRule="auto"/>
        <w:ind w:right="6" w:firstLine="567"/>
        <w:rPr>
          <w:sz w:val="24"/>
          <w:szCs w:val="24"/>
        </w:rPr>
      </w:pPr>
      <w:r w:rsidRPr="00056E1C">
        <w:rPr>
          <w:sz w:val="24"/>
          <w:szCs w:val="24"/>
        </w:rPr>
        <w:t>использовать химическую символику для составления формул веществ и уравнений химических реакций;</w:t>
      </w:r>
    </w:p>
    <w:p w14:paraId="48E756FC" w14:textId="77777777" w:rsidR="006022D5" w:rsidRPr="00056E1C" w:rsidRDefault="006022D5" w:rsidP="00056E1C">
      <w:pPr>
        <w:spacing w:line="240" w:lineRule="auto"/>
        <w:ind w:right="6" w:firstLine="567"/>
        <w:rPr>
          <w:sz w:val="24"/>
          <w:szCs w:val="24"/>
        </w:rPr>
      </w:pPr>
      <w:r w:rsidRPr="00056E1C">
        <w:rPr>
          <w:sz w:val="24"/>
          <w:szCs w:val="24"/>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w:t>
      </w:r>
    </w:p>
    <w:p w14:paraId="6E00CF05" w14:textId="77777777" w:rsidR="006022D5" w:rsidRPr="00056E1C" w:rsidRDefault="006022D5" w:rsidP="00056E1C">
      <w:pPr>
        <w:spacing w:line="240" w:lineRule="auto"/>
        <w:ind w:right="6" w:firstLine="567"/>
        <w:rPr>
          <w:sz w:val="24"/>
          <w:szCs w:val="24"/>
        </w:rPr>
      </w:pPr>
      <w:r w:rsidRPr="00056E1C">
        <w:rPr>
          <w:sz w:val="24"/>
          <w:szCs w:val="24"/>
        </w:rPr>
        <w:t>раскрывать смысл Периодического закона Д.И.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постоянства состава, атомно­молекулярного учения, закона Авогадро,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
    <w:p w14:paraId="3012EBFA" w14:textId="77777777" w:rsidR="006022D5" w:rsidRPr="00056E1C" w:rsidRDefault="006022D5" w:rsidP="00056E1C">
      <w:pPr>
        <w:spacing w:line="240" w:lineRule="auto"/>
        <w:ind w:right="6" w:firstLine="567"/>
        <w:rPr>
          <w:sz w:val="24"/>
          <w:szCs w:val="24"/>
        </w:rPr>
      </w:pPr>
      <w:r w:rsidRPr="00056E1C">
        <w:rPr>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14:paraId="60F3A4B8" w14:textId="77777777" w:rsidR="006022D5" w:rsidRPr="00056E1C" w:rsidRDefault="006022D5" w:rsidP="00056E1C">
      <w:pPr>
        <w:spacing w:line="240" w:lineRule="auto"/>
        <w:ind w:right="6" w:firstLine="567"/>
        <w:rPr>
          <w:sz w:val="24"/>
          <w:szCs w:val="24"/>
        </w:rPr>
      </w:pPr>
      <w:r w:rsidRPr="00056E1C">
        <w:rPr>
          <w:sz w:val="24"/>
          <w:szCs w:val="24"/>
        </w:rPr>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p w14:paraId="7E030AF2" w14:textId="77777777" w:rsidR="006022D5" w:rsidRPr="00056E1C" w:rsidRDefault="006022D5" w:rsidP="00056E1C">
      <w:pPr>
        <w:spacing w:line="240" w:lineRule="auto"/>
        <w:ind w:right="6" w:firstLine="567"/>
        <w:rPr>
          <w:sz w:val="24"/>
          <w:szCs w:val="24"/>
        </w:rPr>
      </w:pPr>
      <w:r w:rsidRPr="00056E1C">
        <w:rPr>
          <w:sz w:val="24"/>
          <w:szCs w:val="24"/>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p>
    <w:p w14:paraId="55C7D987" w14:textId="77777777" w:rsidR="006022D5" w:rsidRPr="00056E1C" w:rsidRDefault="006022D5" w:rsidP="00056E1C">
      <w:pPr>
        <w:spacing w:line="240" w:lineRule="auto"/>
        <w:ind w:right="6" w:firstLine="567"/>
        <w:rPr>
          <w:sz w:val="24"/>
          <w:szCs w:val="24"/>
        </w:rPr>
      </w:pPr>
      <w:r w:rsidRPr="00056E1C">
        <w:rPr>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14:paraId="6EF0F45F" w14:textId="77777777" w:rsidR="006022D5" w:rsidRPr="00056E1C" w:rsidRDefault="006022D5" w:rsidP="00056E1C">
      <w:pPr>
        <w:spacing w:line="240" w:lineRule="auto"/>
        <w:ind w:right="6" w:firstLine="567"/>
        <w:rPr>
          <w:sz w:val="24"/>
          <w:szCs w:val="24"/>
        </w:rPr>
      </w:pPr>
      <w:r w:rsidRPr="00056E1C">
        <w:rPr>
          <w:sz w:val="24"/>
          <w:szCs w:val="24"/>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14:paraId="2CDBC2AB" w14:textId="77777777" w:rsidR="006022D5" w:rsidRPr="00056E1C" w:rsidRDefault="006022D5" w:rsidP="00056E1C">
      <w:pPr>
        <w:spacing w:line="240" w:lineRule="auto"/>
        <w:ind w:right="6" w:firstLine="567"/>
        <w:rPr>
          <w:sz w:val="24"/>
          <w:szCs w:val="24"/>
        </w:rPr>
      </w:pPr>
      <w:r w:rsidRPr="00056E1C">
        <w:rPr>
          <w:sz w:val="24"/>
          <w:szCs w:val="24"/>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p w14:paraId="05C7F22A" w14:textId="323A1149" w:rsidR="006022D5" w:rsidRPr="00056E1C" w:rsidRDefault="006022D5" w:rsidP="00056E1C">
      <w:pPr>
        <w:spacing w:line="240" w:lineRule="auto"/>
        <w:ind w:right="6" w:firstLine="567"/>
        <w:rPr>
          <w:b/>
          <w:sz w:val="24"/>
          <w:szCs w:val="24"/>
        </w:rPr>
      </w:pPr>
      <w:r w:rsidRPr="00056E1C">
        <w:rPr>
          <w:b/>
          <w:sz w:val="24"/>
          <w:szCs w:val="24"/>
        </w:rPr>
        <w:t>К концу обучения в 9 классе у обучающегося буду сформированы следующие предметные результаты по химии:</w:t>
      </w:r>
    </w:p>
    <w:p w14:paraId="62A1F924" w14:textId="77777777" w:rsidR="006022D5" w:rsidRPr="00056E1C" w:rsidRDefault="006022D5" w:rsidP="00056E1C">
      <w:pPr>
        <w:spacing w:line="240" w:lineRule="auto"/>
        <w:ind w:right="6" w:firstLine="567"/>
        <w:rPr>
          <w:sz w:val="24"/>
          <w:szCs w:val="24"/>
        </w:rPr>
      </w:pPr>
      <w:r w:rsidRPr="00056E1C">
        <w:rPr>
          <w:sz w:val="24"/>
          <w:szCs w:val="24"/>
        </w:rPr>
        <w:t>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14:paraId="7ADFC9A5" w14:textId="77777777" w:rsidR="006022D5" w:rsidRPr="00056E1C" w:rsidRDefault="006022D5" w:rsidP="00056E1C">
      <w:pPr>
        <w:spacing w:line="240" w:lineRule="auto"/>
        <w:ind w:right="6" w:firstLine="567"/>
        <w:rPr>
          <w:sz w:val="24"/>
          <w:szCs w:val="24"/>
        </w:rPr>
      </w:pPr>
      <w:r w:rsidRPr="00056E1C">
        <w:rPr>
          <w:sz w:val="24"/>
          <w:szCs w:val="24"/>
        </w:rPr>
        <w:t>иллюстрировать взаимосвязь основных химических понятий и применятьэти понятия при описании веществ и их превращений;</w:t>
      </w:r>
    </w:p>
    <w:p w14:paraId="7647AA89" w14:textId="77777777" w:rsidR="006022D5" w:rsidRPr="00056E1C" w:rsidRDefault="006022D5" w:rsidP="00056E1C">
      <w:pPr>
        <w:spacing w:line="240" w:lineRule="auto"/>
        <w:ind w:right="6" w:firstLine="567"/>
        <w:rPr>
          <w:sz w:val="24"/>
          <w:szCs w:val="24"/>
        </w:rPr>
      </w:pPr>
      <w:r w:rsidRPr="00056E1C">
        <w:rPr>
          <w:sz w:val="24"/>
          <w:szCs w:val="24"/>
        </w:rPr>
        <w:t>использовать химическую символику для составления формул веществ и уравнений химических реакций;</w:t>
      </w:r>
    </w:p>
    <w:p w14:paraId="366643AE" w14:textId="77777777" w:rsidR="006022D5" w:rsidRPr="00056E1C" w:rsidRDefault="006022D5" w:rsidP="00056E1C">
      <w:pPr>
        <w:spacing w:line="240" w:lineRule="auto"/>
        <w:ind w:right="6" w:firstLine="567"/>
        <w:rPr>
          <w:sz w:val="24"/>
          <w:szCs w:val="24"/>
        </w:rPr>
      </w:pPr>
      <w:r w:rsidRPr="00056E1C">
        <w:rPr>
          <w:sz w:val="24"/>
          <w:szCs w:val="24"/>
        </w:rPr>
        <w:t>определять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14:paraId="0C3F3212" w14:textId="77777777" w:rsidR="006022D5" w:rsidRPr="00056E1C" w:rsidRDefault="006022D5" w:rsidP="00056E1C">
      <w:pPr>
        <w:spacing w:line="240" w:lineRule="auto"/>
        <w:ind w:right="6" w:firstLine="567"/>
        <w:rPr>
          <w:sz w:val="24"/>
          <w:szCs w:val="24"/>
        </w:rPr>
      </w:pPr>
      <w:r w:rsidRPr="00056E1C">
        <w:rPr>
          <w:sz w:val="24"/>
          <w:szCs w:val="24"/>
        </w:rPr>
        <w:t>раскрывать смысл Периодического закона Д.И. Менделеева 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объяснять общие закономерности в изменении свойств элементов и их соединений в пределах малых периодов и главных подгрупп с учётом строения их атомов;</w:t>
      </w:r>
    </w:p>
    <w:p w14:paraId="6F70976E" w14:textId="77777777" w:rsidR="006022D5" w:rsidRPr="00056E1C" w:rsidRDefault="006022D5" w:rsidP="00056E1C">
      <w:pPr>
        <w:spacing w:line="240" w:lineRule="auto"/>
        <w:ind w:right="6" w:firstLine="567"/>
        <w:rPr>
          <w:sz w:val="24"/>
          <w:szCs w:val="24"/>
        </w:rPr>
      </w:pPr>
      <w:r w:rsidRPr="00056E1C">
        <w:rPr>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14:paraId="4D6E4E52" w14:textId="77777777" w:rsidR="006022D5" w:rsidRPr="00056E1C" w:rsidRDefault="006022D5" w:rsidP="00056E1C">
      <w:pPr>
        <w:spacing w:line="240" w:lineRule="auto"/>
        <w:ind w:right="6" w:firstLine="567"/>
        <w:rPr>
          <w:sz w:val="24"/>
          <w:szCs w:val="24"/>
        </w:rPr>
      </w:pPr>
      <w:r w:rsidRPr="00056E1C">
        <w:rPr>
          <w:sz w:val="24"/>
          <w:szCs w:val="24"/>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14:paraId="1BBF8744" w14:textId="77777777" w:rsidR="006022D5" w:rsidRPr="00056E1C" w:rsidRDefault="006022D5" w:rsidP="00056E1C">
      <w:pPr>
        <w:spacing w:line="240" w:lineRule="auto"/>
        <w:ind w:right="6" w:firstLine="567"/>
        <w:rPr>
          <w:sz w:val="24"/>
          <w:szCs w:val="24"/>
        </w:rPr>
      </w:pPr>
      <w:r w:rsidRPr="00056E1C">
        <w:rPr>
          <w:sz w:val="24"/>
          <w:szCs w:val="24"/>
        </w:rPr>
        <w:t>составлять уравнения электролитической диссоциации кислот, щелочей и солей, полные и сокращённые уравнения реакций ионного обмена, уравнения реакций, подтверждающих существование генетической связи между веществами различных классов;</w:t>
      </w:r>
    </w:p>
    <w:p w14:paraId="1DB50FA0" w14:textId="77777777" w:rsidR="006022D5" w:rsidRPr="00056E1C" w:rsidRDefault="006022D5" w:rsidP="00056E1C">
      <w:pPr>
        <w:spacing w:line="240" w:lineRule="auto"/>
        <w:ind w:right="6" w:firstLine="567"/>
        <w:rPr>
          <w:sz w:val="24"/>
          <w:szCs w:val="24"/>
        </w:rPr>
      </w:pPr>
      <w:r w:rsidRPr="00056E1C">
        <w:rPr>
          <w:sz w:val="24"/>
          <w:szCs w:val="24"/>
        </w:rPr>
        <w:t>раскрывать сущность окислительно­восстановительных реакций посредством составления электронного баланса этих реакций;</w:t>
      </w:r>
    </w:p>
    <w:p w14:paraId="46253162" w14:textId="77777777" w:rsidR="006022D5" w:rsidRPr="00056E1C" w:rsidRDefault="006022D5" w:rsidP="00056E1C">
      <w:pPr>
        <w:spacing w:line="240" w:lineRule="auto"/>
        <w:ind w:right="6" w:firstLine="567"/>
        <w:rPr>
          <w:sz w:val="24"/>
          <w:szCs w:val="24"/>
        </w:rPr>
      </w:pPr>
      <w:r w:rsidRPr="00056E1C">
        <w:rPr>
          <w:sz w:val="24"/>
          <w:szCs w:val="24"/>
        </w:rPr>
        <w:t>прогнозировать свойства веществ в зависимости от их строения, возможности протекания химических превращений в различных условиях;</w:t>
      </w:r>
    </w:p>
    <w:p w14:paraId="1BE468A7" w14:textId="77777777" w:rsidR="006022D5" w:rsidRPr="00056E1C" w:rsidRDefault="006022D5" w:rsidP="00056E1C">
      <w:pPr>
        <w:spacing w:line="240" w:lineRule="auto"/>
        <w:ind w:right="6" w:firstLine="567"/>
        <w:rPr>
          <w:sz w:val="24"/>
          <w:szCs w:val="24"/>
        </w:rPr>
      </w:pPr>
      <w:r w:rsidRPr="00056E1C">
        <w:rPr>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14:paraId="248F7F4C" w14:textId="77777777" w:rsidR="006022D5" w:rsidRPr="00056E1C" w:rsidRDefault="006022D5" w:rsidP="00056E1C">
      <w:pPr>
        <w:spacing w:line="240" w:lineRule="auto"/>
        <w:ind w:right="6" w:firstLine="567"/>
        <w:rPr>
          <w:sz w:val="24"/>
          <w:szCs w:val="24"/>
        </w:rPr>
      </w:pPr>
      <w:r w:rsidRPr="00056E1C">
        <w:rPr>
          <w:sz w:val="24"/>
          <w:szCs w:val="24"/>
        </w:rPr>
        <w:t>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14:paraId="30135C07" w14:textId="77777777" w:rsidR="006022D5" w:rsidRPr="00056E1C" w:rsidRDefault="006022D5" w:rsidP="00056E1C">
      <w:pPr>
        <w:spacing w:line="240" w:lineRule="auto"/>
        <w:ind w:right="6" w:firstLine="567"/>
        <w:rPr>
          <w:sz w:val="24"/>
          <w:szCs w:val="24"/>
        </w:rPr>
      </w:pPr>
      <w:r w:rsidRPr="00056E1C">
        <w:rPr>
          <w:sz w:val="24"/>
          <w:szCs w:val="24"/>
        </w:rPr>
        <w:t>проводить реакции, подтверждающие качественный состав различных веществ: распознавать опытным путём хлоридбромид­,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14:paraId="71BE5514" w14:textId="77777777" w:rsidR="006022D5" w:rsidRPr="00056E1C" w:rsidRDefault="006022D5" w:rsidP="00056E1C">
      <w:pPr>
        <w:spacing w:line="240" w:lineRule="auto"/>
        <w:ind w:right="6" w:firstLine="567"/>
        <w:rPr>
          <w:sz w:val="24"/>
          <w:szCs w:val="24"/>
        </w:rPr>
      </w:pPr>
      <w:r w:rsidRPr="00056E1C">
        <w:rPr>
          <w:sz w:val="24"/>
          <w:szCs w:val="24"/>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14:paraId="32EDDB20" w14:textId="4B8F0FB3" w:rsidR="00056E1C" w:rsidRDefault="006022D5" w:rsidP="00056E1C">
      <w:pPr>
        <w:spacing w:line="240" w:lineRule="auto"/>
        <w:ind w:firstLine="0"/>
        <w:contextualSpacing/>
        <w:rPr>
          <w:color w:val="FF0000"/>
          <w:sz w:val="24"/>
          <w:szCs w:val="24"/>
        </w:rPr>
      </w:pPr>
      <w:r>
        <w:rPr>
          <w:color w:val="FF0000"/>
          <w:sz w:val="24"/>
          <w:szCs w:val="24"/>
        </w:rPr>
        <w:tab/>
      </w:r>
    </w:p>
    <w:p w14:paraId="3390DE63" w14:textId="46F4A86B" w:rsidR="006022D5" w:rsidRDefault="006022D5" w:rsidP="006022D5">
      <w:pPr>
        <w:spacing w:line="240" w:lineRule="auto"/>
        <w:ind w:left="540"/>
        <w:contextualSpacing/>
        <w:jc w:val="center"/>
        <w:rPr>
          <w:rFonts w:eastAsia="Calibri" w:cs="Times New Roman"/>
          <w:b/>
          <w:sz w:val="24"/>
          <w:szCs w:val="24"/>
          <w:lang w:eastAsia="en-US"/>
        </w:rPr>
      </w:pPr>
      <w:r w:rsidRPr="006022D5">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Химия</w:t>
      </w:r>
      <w:r w:rsidRPr="006022D5">
        <w:rPr>
          <w:rFonts w:eastAsia="Calibri" w:cs="Times New Roman"/>
          <w:b/>
          <w:sz w:val="24"/>
          <w:szCs w:val="24"/>
          <w:lang w:eastAsia="en-US"/>
        </w:rPr>
        <w:t>»</w:t>
      </w:r>
    </w:p>
    <w:p w14:paraId="25F48F02" w14:textId="0AF38E83" w:rsidR="006022D5" w:rsidRPr="006022D5" w:rsidRDefault="006022D5" w:rsidP="006022D5">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(базовый уровень)</w:t>
      </w:r>
    </w:p>
    <w:p w14:paraId="2C630CE4" w14:textId="77777777" w:rsidR="00056E1C" w:rsidRDefault="00056E1C" w:rsidP="00056E1C">
      <w:pPr>
        <w:spacing w:line="240" w:lineRule="auto"/>
        <w:ind w:firstLine="709"/>
        <w:contextualSpacing/>
        <w:rPr>
          <w:rFonts w:eastAsia="SchoolBookSanPin" w:cs="Times New Roman"/>
          <w:b/>
          <w:sz w:val="24"/>
          <w:szCs w:val="24"/>
          <w:lang w:eastAsia="en-US"/>
        </w:rPr>
      </w:pPr>
    </w:p>
    <w:p w14:paraId="678D2201" w14:textId="7813D86F" w:rsidR="00056E1C" w:rsidRPr="00056E1C" w:rsidRDefault="00056E1C" w:rsidP="001B23D9">
      <w:pPr>
        <w:spacing w:line="240" w:lineRule="auto"/>
        <w:ind w:firstLine="709"/>
        <w:contextualSpacing/>
        <w:rPr>
          <w:rFonts w:eastAsia="SchoolBookSanPin" w:cs="Times New Roman"/>
          <w:b/>
          <w:sz w:val="24"/>
          <w:szCs w:val="24"/>
          <w:lang w:eastAsia="en-US"/>
        </w:rPr>
      </w:pPr>
      <w:r w:rsidRPr="00056E1C">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3BE0D2A1" w14:textId="0F008D73" w:rsidR="00056E1C" w:rsidRPr="003D3AEE" w:rsidRDefault="00056E1C" w:rsidP="003D3AEE">
      <w:pPr>
        <w:widowControl w:val="0"/>
        <w:spacing w:line="240" w:lineRule="auto"/>
        <w:ind w:firstLine="709"/>
        <w:rPr>
          <w:rFonts w:eastAsia="SchoolBookSanPin" w:cs="Times New Roman"/>
          <w:sz w:val="24"/>
          <w:szCs w:val="24"/>
          <w:lang w:eastAsia="en-US"/>
        </w:rPr>
      </w:pPr>
      <w:r w:rsidRPr="00056E1C">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056E1C">
        <w:rPr>
          <w:rFonts w:eastAsia="SchoolBookSanPin" w:cs="Times New Roman"/>
          <w:b/>
          <w:sz w:val="24"/>
          <w:szCs w:val="24"/>
          <w:lang w:eastAsia="en-US"/>
        </w:rPr>
        <w:t>«рабочей программе учителя»</w:t>
      </w:r>
      <w:r w:rsidRPr="00056E1C">
        <w:rPr>
          <w:rFonts w:eastAsia="SchoolBookSanPin" w:cs="Times New Roman"/>
          <w:sz w:val="24"/>
          <w:szCs w:val="24"/>
          <w:lang w:eastAsia="en-US"/>
        </w:rPr>
        <w:t xml:space="preserve"> на основании распределённых часов по учебном</w:t>
      </w:r>
      <w:r w:rsidR="003D3AEE">
        <w:rPr>
          <w:rFonts w:eastAsia="SchoolBookSanPin" w:cs="Times New Roman"/>
          <w:sz w:val="24"/>
          <w:szCs w:val="24"/>
          <w:lang w:eastAsia="en-US"/>
        </w:rPr>
        <w:t>у плану на текущий учебный год.</w:t>
      </w:r>
    </w:p>
    <w:p w14:paraId="00FF7E23" w14:textId="62031BF5" w:rsidR="006022D5" w:rsidRPr="006022D5" w:rsidRDefault="006022D5" w:rsidP="001B23D9">
      <w:pPr>
        <w:widowControl w:val="0"/>
        <w:spacing w:line="240" w:lineRule="auto"/>
        <w:ind w:firstLine="709"/>
        <w:rPr>
          <w:rFonts w:eastAsia="SchoolBookSanPin" w:cs="Times New Roman"/>
          <w:sz w:val="24"/>
          <w:szCs w:val="24"/>
          <w:lang w:eastAsia="en-US"/>
        </w:rPr>
      </w:pPr>
      <w:r w:rsidRPr="006022D5">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6"/>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6022D5" w:rsidRPr="006022D5" w14:paraId="048EA05A" w14:textId="77777777" w:rsidTr="00AB38F1">
        <w:trPr>
          <w:trHeight w:val="575"/>
        </w:trPr>
        <w:tc>
          <w:tcPr>
            <w:tcW w:w="993" w:type="dxa"/>
          </w:tcPr>
          <w:p w14:paraId="6496A3F5" w14:textId="77777777" w:rsidR="006022D5" w:rsidRPr="006022D5" w:rsidRDefault="006022D5" w:rsidP="001B23D9">
            <w:pPr>
              <w:spacing w:line="240" w:lineRule="auto"/>
              <w:ind w:left="142" w:right="354" w:firstLine="96"/>
              <w:jc w:val="center"/>
              <w:rPr>
                <w:rFonts w:eastAsia="Times New Roman"/>
                <w:szCs w:val="20"/>
                <w:lang w:eastAsia="en-US"/>
              </w:rPr>
            </w:pPr>
            <w:r w:rsidRPr="006022D5">
              <w:rPr>
                <w:rFonts w:eastAsia="Times New Roman"/>
                <w:szCs w:val="20"/>
                <w:lang w:eastAsia="en-US"/>
              </w:rPr>
              <w:t>№</w:t>
            </w:r>
            <w:r w:rsidRPr="006022D5">
              <w:rPr>
                <w:rFonts w:eastAsia="Times New Roman"/>
                <w:spacing w:val="-57"/>
                <w:szCs w:val="20"/>
                <w:lang w:eastAsia="en-US"/>
              </w:rPr>
              <w:t xml:space="preserve"> </w:t>
            </w:r>
            <w:r w:rsidRPr="006022D5">
              <w:rPr>
                <w:rFonts w:eastAsia="Times New Roman"/>
                <w:szCs w:val="20"/>
                <w:lang w:eastAsia="en-US"/>
              </w:rPr>
              <w:t>п/п</w:t>
            </w:r>
          </w:p>
        </w:tc>
        <w:tc>
          <w:tcPr>
            <w:tcW w:w="4394" w:type="dxa"/>
          </w:tcPr>
          <w:p w14:paraId="021CE465" w14:textId="77777777" w:rsidR="006022D5" w:rsidRPr="006022D5" w:rsidRDefault="006022D5" w:rsidP="001B23D9">
            <w:pPr>
              <w:spacing w:line="240" w:lineRule="auto"/>
              <w:ind w:left="142" w:firstLine="0"/>
              <w:jc w:val="center"/>
              <w:rPr>
                <w:rFonts w:eastAsia="Times New Roman"/>
                <w:szCs w:val="20"/>
                <w:lang w:eastAsia="en-US"/>
              </w:rPr>
            </w:pPr>
            <w:r w:rsidRPr="006022D5">
              <w:rPr>
                <w:rFonts w:eastAsia="Times New Roman"/>
                <w:szCs w:val="20"/>
                <w:lang w:eastAsia="en-US"/>
              </w:rPr>
              <w:t>Тема</w:t>
            </w:r>
          </w:p>
        </w:tc>
        <w:tc>
          <w:tcPr>
            <w:tcW w:w="2126" w:type="dxa"/>
          </w:tcPr>
          <w:p w14:paraId="2972B555" w14:textId="77777777" w:rsidR="006022D5" w:rsidRPr="006022D5" w:rsidRDefault="006022D5" w:rsidP="001B23D9">
            <w:pPr>
              <w:spacing w:line="240" w:lineRule="auto"/>
              <w:ind w:left="142" w:right="27" w:hanging="72"/>
              <w:jc w:val="center"/>
              <w:rPr>
                <w:rFonts w:eastAsia="Times New Roman"/>
                <w:szCs w:val="20"/>
                <w:lang w:val="ru-RU" w:eastAsia="en-US"/>
              </w:rPr>
            </w:pPr>
            <w:r w:rsidRPr="006022D5">
              <w:rPr>
                <w:rFonts w:eastAsia="Times New Roman"/>
                <w:spacing w:val="-1"/>
                <w:szCs w:val="20"/>
                <w:lang w:val="ru-RU" w:eastAsia="en-US"/>
              </w:rPr>
              <w:t>Количество часов, отводимых на освоение каждой темы</w:t>
            </w:r>
          </w:p>
        </w:tc>
        <w:tc>
          <w:tcPr>
            <w:tcW w:w="2126" w:type="dxa"/>
          </w:tcPr>
          <w:p w14:paraId="30A35207" w14:textId="77777777" w:rsidR="006022D5" w:rsidRPr="006022D5" w:rsidRDefault="006022D5" w:rsidP="001B23D9">
            <w:pPr>
              <w:spacing w:line="240" w:lineRule="auto"/>
              <w:ind w:left="142" w:right="27" w:hanging="72"/>
              <w:jc w:val="center"/>
              <w:rPr>
                <w:rFonts w:eastAsia="Times New Roman"/>
                <w:spacing w:val="-1"/>
                <w:szCs w:val="20"/>
                <w:lang w:eastAsia="en-US"/>
              </w:rPr>
            </w:pPr>
            <w:r w:rsidRPr="006022D5">
              <w:rPr>
                <w:rFonts w:eastAsia="Times New Roman"/>
                <w:spacing w:val="-1"/>
                <w:szCs w:val="20"/>
                <w:lang w:eastAsia="en-US"/>
              </w:rPr>
              <w:t xml:space="preserve">Э(Ц)ОР </w:t>
            </w:r>
          </w:p>
        </w:tc>
      </w:tr>
      <w:tr w:rsidR="006022D5" w:rsidRPr="006022D5" w14:paraId="1697D691" w14:textId="77777777" w:rsidTr="00D90F66">
        <w:trPr>
          <w:trHeight w:val="1237"/>
        </w:trPr>
        <w:tc>
          <w:tcPr>
            <w:tcW w:w="993" w:type="dxa"/>
          </w:tcPr>
          <w:p w14:paraId="6EAA4CF2" w14:textId="77777777" w:rsidR="006022D5" w:rsidRPr="006022D5" w:rsidRDefault="006022D5" w:rsidP="001B23D9">
            <w:pPr>
              <w:spacing w:line="240" w:lineRule="auto"/>
              <w:ind w:left="142" w:firstLine="0"/>
              <w:jc w:val="left"/>
              <w:rPr>
                <w:rFonts w:eastAsia="Times New Roman"/>
                <w:szCs w:val="20"/>
                <w:lang w:eastAsia="en-US"/>
              </w:rPr>
            </w:pPr>
            <w:r w:rsidRPr="006022D5">
              <w:rPr>
                <w:rFonts w:eastAsia="Times New Roman"/>
                <w:szCs w:val="20"/>
                <w:lang w:eastAsia="en-US"/>
              </w:rPr>
              <w:t>1.</w:t>
            </w:r>
          </w:p>
        </w:tc>
        <w:tc>
          <w:tcPr>
            <w:tcW w:w="4394" w:type="dxa"/>
          </w:tcPr>
          <w:p w14:paraId="18B1008B" w14:textId="09AA81BC" w:rsidR="003D44B7" w:rsidRDefault="003D44B7" w:rsidP="001B23D9">
            <w:pPr>
              <w:spacing w:line="240" w:lineRule="auto"/>
              <w:rPr>
                <w:rFonts w:eastAsia="OfficinaSansBoldITC"/>
                <w:szCs w:val="20"/>
                <w:lang w:val="ru-RU" w:eastAsia="en-US"/>
              </w:rPr>
            </w:pPr>
            <w:r>
              <w:rPr>
                <w:rFonts w:eastAsia="OfficinaSansBoldITC"/>
                <w:szCs w:val="20"/>
                <w:lang w:val="ru-RU" w:eastAsia="en-US"/>
              </w:rPr>
              <w:t>8 класс</w:t>
            </w:r>
          </w:p>
          <w:p w14:paraId="736290AE" w14:textId="71A316DD"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155.3.1.</w:t>
            </w:r>
            <w:r w:rsidRPr="003D44B7">
              <w:rPr>
                <w:rFonts w:eastAsia="OfficinaSansBoldITC"/>
                <w:szCs w:val="20"/>
                <w:lang w:eastAsia="en-US"/>
              </w:rPr>
              <w:t> </w:t>
            </w:r>
            <w:r w:rsidRPr="003D44B7">
              <w:rPr>
                <w:rFonts w:eastAsia="OfficinaSansBoldITC"/>
                <w:szCs w:val="20"/>
                <w:lang w:val="ru-RU" w:eastAsia="en-US"/>
              </w:rPr>
              <w:t>Первоначальные химические понятия.</w:t>
            </w:r>
          </w:p>
          <w:p w14:paraId="2755510F"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 xml:space="preserve">Предмет химии. Роль химии в жизни человека. </w:t>
            </w:r>
            <w:r w:rsidRPr="003D44B7">
              <w:rPr>
                <w:rFonts w:eastAsia="OfficinaSansBoldITC"/>
                <w:bCs/>
                <w:szCs w:val="20"/>
                <w:lang w:val="ru-RU" w:eastAsia="en-US"/>
              </w:rPr>
              <w:t xml:space="preserve">Химия в системе наук. </w:t>
            </w:r>
            <w:r w:rsidRPr="003D44B7">
              <w:rPr>
                <w:rFonts w:eastAsia="OfficinaSansBoldITC"/>
                <w:szCs w:val="20"/>
                <w:lang w:val="ru-RU" w:eastAsia="en-US"/>
              </w:rPr>
              <w:t>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14:paraId="0F136B05"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Атомы и молекулы. Химические элементы. Символы химических элементов. Простые и сложные вещества. Атомно­молекулярное учение.</w:t>
            </w:r>
          </w:p>
          <w:p w14:paraId="76FD45A0"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14:paraId="6D650EC6" w14:textId="77777777" w:rsidR="003D44B7" w:rsidRPr="003D44B7" w:rsidRDefault="003D44B7" w:rsidP="001B23D9">
            <w:pPr>
              <w:spacing w:line="240" w:lineRule="auto"/>
              <w:rPr>
                <w:rFonts w:eastAsia="OfficinaSansBoldITC"/>
                <w:bCs/>
                <w:szCs w:val="20"/>
                <w:lang w:val="ru-RU" w:eastAsia="en-US"/>
              </w:rPr>
            </w:pPr>
            <w:r w:rsidRPr="003D44B7">
              <w:rPr>
                <w:rFonts w:eastAsia="OfficinaSansBoldITC"/>
                <w:bCs/>
                <w:szCs w:val="20"/>
                <w:lang w:val="ru-RU" w:eastAsia="en-US"/>
              </w:rPr>
              <w:t xml:space="preserve">Количество вещества. Моль. Молярная масса. Взаимосвязь количества, массы и числа структурных единиц вещества. Расчёты по формулам химических соединений. </w:t>
            </w:r>
          </w:p>
          <w:p w14:paraId="58F4A150"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14:paraId="3BDD5CBE"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Химический эксперимент: знакомство с химической посудой,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w:t>
            </w:r>
            <w:r w:rsidRPr="003D44B7">
              <w:rPr>
                <w:rFonts w:eastAsia="OfficinaSansBoldITC"/>
                <w:szCs w:val="20"/>
                <w:lang w:eastAsia="en-US"/>
              </w:rPr>
              <w:t>II</w:t>
            </w:r>
            <w:r w:rsidRPr="003D44B7">
              <w:rPr>
                <w:rFonts w:eastAsia="OfficinaSansBoldITC"/>
                <w:szCs w:val="20"/>
                <w:lang w:val="ru-RU" w:eastAsia="en-US"/>
              </w:rPr>
              <w:t>) при нагревании, взаимодействие железа с раствором соли меди (</w:t>
            </w:r>
            <w:r w:rsidRPr="003D44B7">
              <w:rPr>
                <w:rFonts w:eastAsia="OfficinaSansBoldITC"/>
                <w:szCs w:val="20"/>
                <w:lang w:eastAsia="en-US"/>
              </w:rPr>
              <w:t>II</w:t>
            </w:r>
            <w:r w:rsidRPr="003D44B7">
              <w:rPr>
                <w:rFonts w:eastAsia="OfficinaSansBoldITC"/>
                <w:szCs w:val="20"/>
                <w:lang w:val="ru-RU" w:eastAsia="en-US"/>
              </w:rPr>
              <w:t>),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14:paraId="363BC755"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155.3.2.</w:t>
            </w:r>
            <w:r w:rsidRPr="003D44B7">
              <w:rPr>
                <w:rFonts w:eastAsia="OfficinaSansBoldITC"/>
                <w:szCs w:val="20"/>
                <w:lang w:eastAsia="en-US"/>
              </w:rPr>
              <w:t> </w:t>
            </w:r>
            <w:r w:rsidRPr="003D44B7">
              <w:rPr>
                <w:rFonts w:eastAsia="OfficinaSansBoldITC"/>
                <w:szCs w:val="20"/>
                <w:lang w:val="ru-RU" w:eastAsia="en-US"/>
              </w:rPr>
              <w:t>Важнейшие представители неорганических веществ.</w:t>
            </w:r>
          </w:p>
          <w:p w14:paraId="2E5AC758"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p w14:paraId="6B9E4F09"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14:paraId="334B04D5"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14:paraId="60051CE5"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Молярный объём газов. Расчёты по химическим уравнениям.</w:t>
            </w:r>
          </w:p>
          <w:p w14:paraId="3F325BE7"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p w14:paraId="09FC772D"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Физические и химические свойства оксидов. Получение оксидов.</w:t>
            </w:r>
          </w:p>
          <w:p w14:paraId="3574AD0D"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14:paraId="581F8BEF"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Кислоты. Классификация кислот. Номенклатура кислот. Физические и химические свойства кислот. Ряд активности металлов Н.Н.</w:t>
            </w:r>
            <w:r w:rsidRPr="003D44B7">
              <w:rPr>
                <w:rFonts w:eastAsia="OfficinaSansBoldITC"/>
                <w:szCs w:val="20"/>
                <w:lang w:eastAsia="en-US"/>
              </w:rPr>
              <w:t> </w:t>
            </w:r>
            <w:r w:rsidRPr="003D44B7">
              <w:rPr>
                <w:rFonts w:eastAsia="OfficinaSansBoldITC"/>
                <w:szCs w:val="20"/>
                <w:lang w:val="ru-RU" w:eastAsia="en-US"/>
              </w:rPr>
              <w:t>Бекетова. Получение кислот.</w:t>
            </w:r>
          </w:p>
          <w:p w14:paraId="4D484337"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Соли. Номенклатура солей.</w:t>
            </w:r>
          </w:p>
          <w:p w14:paraId="68476454"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Физические и химические свойства солей. Получение солей.</w:t>
            </w:r>
          </w:p>
          <w:p w14:paraId="15E0D212"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Генетическая связь между классами неорганических соединений.</w:t>
            </w:r>
          </w:p>
          <w:p w14:paraId="6CE7B110"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Химический эксперимент: 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w:t>
            </w:r>
            <w:r w:rsidRPr="003D44B7">
              <w:rPr>
                <w:rFonts w:eastAsia="OfficinaSansBoldITC"/>
                <w:szCs w:val="20"/>
                <w:lang w:eastAsia="en-US"/>
              </w:rPr>
              <w:t>II</w:t>
            </w:r>
            <w:r w:rsidRPr="003D44B7">
              <w:rPr>
                <w:rFonts w:eastAsia="OfficinaSansBoldITC"/>
                <w:szCs w:val="20"/>
                <w:lang w:val="ru-RU" w:eastAsia="en-US"/>
              </w:rPr>
              <w:t>)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w:t>
            </w:r>
            <w:r w:rsidRPr="003D44B7">
              <w:rPr>
                <w:rFonts w:eastAsia="OfficinaSansBoldITC"/>
                <w:szCs w:val="20"/>
                <w:lang w:eastAsia="en-US"/>
              </w:rPr>
              <w:t>II</w:t>
            </w:r>
            <w:r w:rsidRPr="003D44B7">
              <w:rPr>
                <w:rFonts w:eastAsia="OfficinaSansBoldITC"/>
                <w:szCs w:val="20"/>
                <w:lang w:val="ru-RU" w:eastAsia="en-US"/>
              </w:rPr>
              <w:t>)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14:paraId="0F809951"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155.3.3.</w:t>
            </w:r>
            <w:r w:rsidRPr="003D44B7">
              <w:rPr>
                <w:rFonts w:eastAsia="OfficinaSansBoldITC"/>
                <w:szCs w:val="20"/>
                <w:lang w:eastAsia="en-US"/>
              </w:rPr>
              <w:t> </w:t>
            </w:r>
            <w:r w:rsidRPr="003D44B7">
              <w:rPr>
                <w:rFonts w:eastAsia="OfficinaSansBoldITC"/>
                <w:szCs w:val="20"/>
                <w:lang w:val="ru-RU" w:eastAsia="en-US"/>
              </w:rPr>
              <w:t>Периодический закон и Периодическая система химических элементов Д.И.</w:t>
            </w:r>
            <w:r w:rsidRPr="003D44B7">
              <w:rPr>
                <w:rFonts w:eastAsia="OfficinaSansBoldITC"/>
                <w:szCs w:val="20"/>
                <w:lang w:eastAsia="en-US"/>
              </w:rPr>
              <w:t> </w:t>
            </w:r>
            <w:r w:rsidRPr="003D44B7">
              <w:rPr>
                <w:rFonts w:eastAsia="OfficinaSansBoldITC"/>
                <w:szCs w:val="20"/>
                <w:lang w:val="ru-RU" w:eastAsia="en-US"/>
              </w:rPr>
              <w:t>Менделеева. Строение атомов. Химическая связь. Окислительно-восстановительные реакции.</w:t>
            </w:r>
          </w:p>
          <w:p w14:paraId="53867E7C"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14:paraId="69AF2E84"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Периодический закон. Периодическая система химических элементов Д.И.</w:t>
            </w:r>
            <w:r w:rsidRPr="003D44B7">
              <w:rPr>
                <w:rFonts w:eastAsia="OfficinaSansBoldITC"/>
                <w:szCs w:val="20"/>
                <w:lang w:eastAsia="en-US"/>
              </w:rPr>
              <w:t> </w:t>
            </w:r>
            <w:r w:rsidRPr="003D44B7">
              <w:rPr>
                <w:rFonts w:eastAsia="OfficinaSansBoldITC"/>
                <w:szCs w:val="20"/>
                <w:lang w:val="ru-RU" w:eastAsia="en-US"/>
              </w:rPr>
              <w:t>Менделеева. Короткопериодная и длиннопериодная формы Периодической системы химических элементов Д.И.</w:t>
            </w:r>
            <w:r w:rsidRPr="003D44B7">
              <w:rPr>
                <w:rFonts w:eastAsia="OfficinaSansBoldITC"/>
                <w:szCs w:val="20"/>
                <w:lang w:eastAsia="en-US"/>
              </w:rPr>
              <w:t> </w:t>
            </w:r>
            <w:r w:rsidRPr="003D44B7">
              <w:rPr>
                <w:rFonts w:eastAsia="OfficinaSansBoldITC"/>
                <w:szCs w:val="20"/>
                <w:lang w:val="ru-RU" w:eastAsia="en-US"/>
              </w:rPr>
              <w:t>Менделеева. Периоды и группы. Физический смысл порядкового номера, номеров периода и группы элемента.</w:t>
            </w:r>
          </w:p>
          <w:p w14:paraId="00986522"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Строение атомов. Состав атомных ядер. Изотопы. Электроны. Строение электронных оболочек атомов первых 20 химических элементов Периодической системы Д.И.</w:t>
            </w:r>
            <w:r w:rsidRPr="003D44B7">
              <w:rPr>
                <w:rFonts w:eastAsia="OfficinaSansBoldITC"/>
                <w:szCs w:val="20"/>
                <w:lang w:eastAsia="en-US"/>
              </w:rPr>
              <w:t> </w:t>
            </w:r>
            <w:r w:rsidRPr="003D44B7">
              <w:rPr>
                <w:rFonts w:eastAsia="OfficinaSansBoldITC"/>
                <w:szCs w:val="20"/>
                <w:lang w:val="ru-RU" w:eastAsia="en-US"/>
              </w:rPr>
              <w:t>Менделеева. Характеристика химического элемента по его положению в Периодической системе Д.И.</w:t>
            </w:r>
            <w:r w:rsidRPr="003D44B7">
              <w:rPr>
                <w:rFonts w:eastAsia="OfficinaSansBoldITC"/>
                <w:szCs w:val="20"/>
                <w:lang w:eastAsia="en-US"/>
              </w:rPr>
              <w:t> </w:t>
            </w:r>
            <w:r w:rsidRPr="003D44B7">
              <w:rPr>
                <w:rFonts w:eastAsia="OfficinaSansBoldITC"/>
                <w:szCs w:val="20"/>
                <w:lang w:val="ru-RU" w:eastAsia="en-US"/>
              </w:rPr>
              <w:t>Менделеева.</w:t>
            </w:r>
          </w:p>
          <w:p w14:paraId="716C8165"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Закономерности изменения радиуса атомов химических элементов,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практики. Д.И.</w:t>
            </w:r>
            <w:r w:rsidRPr="003D44B7">
              <w:rPr>
                <w:rFonts w:eastAsia="OfficinaSansBoldITC"/>
                <w:szCs w:val="20"/>
                <w:lang w:eastAsia="en-US"/>
              </w:rPr>
              <w:t> </w:t>
            </w:r>
            <w:r w:rsidRPr="003D44B7">
              <w:rPr>
                <w:rFonts w:eastAsia="OfficinaSansBoldITC"/>
                <w:szCs w:val="20"/>
                <w:lang w:val="ru-RU" w:eastAsia="en-US"/>
              </w:rPr>
              <w:t>Менделеев – учёный и гражданин.</w:t>
            </w:r>
          </w:p>
          <w:p w14:paraId="6AACFACC"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Химическая связь. Ковалентная (полярная и неполярная) связь. Электроотрицательность химических элементов. Ионная связь.</w:t>
            </w:r>
          </w:p>
          <w:p w14:paraId="091E5A46"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Степень окисления. Окислительно­восстановительные реакции. Процессы окисления и восстановления. Окислители и восстановители.</w:t>
            </w:r>
          </w:p>
          <w:p w14:paraId="6C79F410"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14:paraId="1D94F257" w14:textId="77777777" w:rsidR="003D44B7" w:rsidRPr="00B7340D" w:rsidRDefault="003D44B7" w:rsidP="001B23D9">
            <w:pPr>
              <w:spacing w:line="240" w:lineRule="auto"/>
              <w:rPr>
                <w:rFonts w:eastAsia="OfficinaSansBoldITC"/>
                <w:szCs w:val="20"/>
                <w:lang w:val="ru-RU" w:eastAsia="en-US"/>
              </w:rPr>
            </w:pPr>
            <w:r w:rsidRPr="00B7340D">
              <w:rPr>
                <w:rFonts w:eastAsia="OfficinaSansBoldITC"/>
                <w:szCs w:val="20"/>
                <w:lang w:val="ru-RU" w:eastAsia="en-US"/>
              </w:rPr>
              <w:t>155.3.4.</w:t>
            </w:r>
            <w:r w:rsidRPr="003D44B7">
              <w:rPr>
                <w:rFonts w:eastAsia="OfficinaSansBoldITC"/>
                <w:szCs w:val="20"/>
                <w:lang w:eastAsia="en-US"/>
              </w:rPr>
              <w:t> </w:t>
            </w:r>
            <w:r w:rsidRPr="00B7340D">
              <w:rPr>
                <w:rFonts w:eastAsia="OfficinaSansBoldITC"/>
                <w:szCs w:val="20"/>
                <w:lang w:val="ru-RU" w:eastAsia="en-US"/>
              </w:rPr>
              <w:t>Межпредметные связи.</w:t>
            </w:r>
          </w:p>
          <w:p w14:paraId="7621B610"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06528870"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14:paraId="2748F7A5"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14:paraId="35514F4E" w14:textId="77777777" w:rsidR="003D44B7" w:rsidRPr="003D44B7"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Биология: фотосинтез, дыхание, биосфера.</w:t>
            </w:r>
          </w:p>
          <w:p w14:paraId="5801B733" w14:textId="72F52F3C" w:rsidR="006022D5" w:rsidRPr="006022D5" w:rsidRDefault="003D44B7" w:rsidP="001B23D9">
            <w:pPr>
              <w:spacing w:line="240" w:lineRule="auto"/>
              <w:rPr>
                <w:rFonts w:eastAsia="OfficinaSansBoldITC"/>
                <w:szCs w:val="20"/>
                <w:lang w:val="ru-RU" w:eastAsia="en-US"/>
              </w:rPr>
            </w:pPr>
            <w:r w:rsidRPr="003D44B7">
              <w:rPr>
                <w:rFonts w:eastAsia="OfficinaSansBoldITC"/>
                <w:szCs w:val="20"/>
                <w:lang w:val="ru-RU" w:eastAsia="en-US"/>
              </w:rPr>
              <w:t>География: атмосфера, гидросфера, минералы, горные породы, полезные ископаемые, топливо, водные ресурсы.</w:t>
            </w:r>
          </w:p>
        </w:tc>
        <w:tc>
          <w:tcPr>
            <w:tcW w:w="2126" w:type="dxa"/>
            <w:vMerge w:val="restart"/>
          </w:tcPr>
          <w:p w14:paraId="54DDF206" w14:textId="77777777" w:rsidR="006022D5" w:rsidRPr="006022D5" w:rsidRDefault="006022D5" w:rsidP="001B23D9">
            <w:pPr>
              <w:spacing w:line="240" w:lineRule="auto"/>
              <w:ind w:firstLine="0"/>
              <w:jc w:val="center"/>
              <w:rPr>
                <w:rFonts w:eastAsia="Times New Roman"/>
                <w:i/>
                <w:szCs w:val="20"/>
                <w:lang w:val="ru-RU" w:eastAsia="en-US"/>
              </w:rPr>
            </w:pPr>
            <w:r w:rsidRPr="006022D5">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619AA97E" w14:textId="77777777" w:rsidR="006022D5" w:rsidRPr="006022D5" w:rsidRDefault="006022D5" w:rsidP="001B23D9">
            <w:pPr>
              <w:spacing w:line="240" w:lineRule="auto"/>
              <w:ind w:firstLine="0"/>
              <w:jc w:val="center"/>
              <w:rPr>
                <w:rFonts w:eastAsia="Times New Roman"/>
                <w:i/>
                <w:szCs w:val="20"/>
                <w:lang w:val="ru-RU" w:eastAsia="en-US"/>
              </w:rPr>
            </w:pPr>
            <w:r w:rsidRPr="006022D5">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05653466" w14:textId="77777777" w:rsidR="006022D5" w:rsidRPr="006022D5" w:rsidRDefault="006022D5" w:rsidP="001B23D9">
            <w:pPr>
              <w:spacing w:line="240" w:lineRule="auto"/>
              <w:ind w:firstLine="0"/>
              <w:jc w:val="center"/>
              <w:rPr>
                <w:rFonts w:eastAsia="Times New Roman"/>
                <w:i/>
                <w:szCs w:val="20"/>
                <w:lang w:val="ru-RU" w:eastAsia="en-US"/>
              </w:rPr>
            </w:pPr>
            <w:r w:rsidRPr="006022D5">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3D44B7" w:rsidRPr="006022D5" w14:paraId="6E9B441E" w14:textId="77777777" w:rsidTr="00AB38F1">
        <w:trPr>
          <w:trHeight w:val="2227"/>
        </w:trPr>
        <w:tc>
          <w:tcPr>
            <w:tcW w:w="993" w:type="dxa"/>
          </w:tcPr>
          <w:p w14:paraId="7B9AAA4D" w14:textId="7E930E91" w:rsidR="003D44B7" w:rsidRPr="003D44B7" w:rsidRDefault="003D44B7" w:rsidP="006022D5">
            <w:pPr>
              <w:spacing w:line="240" w:lineRule="auto"/>
              <w:ind w:left="142" w:firstLine="0"/>
              <w:jc w:val="left"/>
              <w:rPr>
                <w:rFonts w:eastAsia="Times New Roman"/>
                <w:szCs w:val="20"/>
                <w:lang w:val="ru-RU" w:eastAsia="en-US"/>
              </w:rPr>
            </w:pPr>
            <w:r>
              <w:rPr>
                <w:rFonts w:eastAsia="Times New Roman"/>
                <w:szCs w:val="20"/>
                <w:lang w:val="ru-RU" w:eastAsia="en-US"/>
              </w:rPr>
              <w:t>2.</w:t>
            </w:r>
          </w:p>
        </w:tc>
        <w:tc>
          <w:tcPr>
            <w:tcW w:w="4394" w:type="dxa"/>
          </w:tcPr>
          <w:p w14:paraId="103A92A8" w14:textId="361143E3" w:rsidR="00AB38F1" w:rsidRDefault="00AB38F1" w:rsidP="003D44B7">
            <w:pPr>
              <w:rPr>
                <w:rFonts w:eastAsia="OfficinaSansBoldITC"/>
                <w:szCs w:val="20"/>
                <w:lang w:val="ru-RU" w:eastAsia="en-US"/>
              </w:rPr>
            </w:pPr>
            <w:r>
              <w:rPr>
                <w:rFonts w:eastAsia="OfficinaSansBoldITC"/>
                <w:szCs w:val="20"/>
                <w:lang w:val="ru-RU" w:eastAsia="en-US"/>
              </w:rPr>
              <w:t>9 класс</w:t>
            </w:r>
          </w:p>
          <w:p w14:paraId="2A8426BF" w14:textId="69662F89"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155.4.1. Вещество и химическая реакция.</w:t>
            </w:r>
          </w:p>
          <w:p w14:paraId="2ACF443B"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Периодический закон. Периодическая система химических элементов Д.И.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14:paraId="6C7952EA"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14:paraId="056EBFCA"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14:paraId="04C067B3"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14:paraId="64570429"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14:paraId="79477354"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Окислительно­восстановительные реакции, электронный баланс окислительно­восстановительной реакции. Составление уравнений окислительно­восстановительных реакций с использованием метода электронного баланса.</w:t>
            </w:r>
          </w:p>
          <w:p w14:paraId="452066EF"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w:t>
            </w:r>
          </w:p>
          <w:p w14:paraId="0719BDC3"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14:paraId="01919AA4"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Химический эксперимент: 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14:paraId="49E62CEA"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155.4.2. Неметаллы и их соединения.</w:t>
            </w:r>
          </w:p>
          <w:p w14:paraId="1E55F4B6"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14:paraId="6299B80A"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 xml:space="preserve">Общая характеристика элементов </w:t>
            </w:r>
            <w:r w:rsidRPr="003D44B7">
              <w:rPr>
                <w:rFonts w:eastAsia="OfficinaSansBoldITC"/>
                <w:szCs w:val="20"/>
                <w:lang w:eastAsia="en-US"/>
              </w:rPr>
              <w:t>VI</w:t>
            </w:r>
            <w:r w:rsidRPr="003D44B7">
              <w:rPr>
                <w:rFonts w:eastAsia="OfficinaSansBoldITC"/>
                <w:szCs w:val="20"/>
                <w:lang w:val="ru-RU" w:eastAsia="en-US"/>
              </w:rPr>
              <w:t>А-группы. Особенности строения атомов, характерные степени окисления.</w:t>
            </w:r>
          </w:p>
          <w:p w14:paraId="3E36543D"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Соли серной кислоты, качественная реакция на 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14:paraId="454A849F"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 xml:space="preserve">Общая характеристика элементов </w:t>
            </w:r>
            <w:r w:rsidRPr="003D44B7">
              <w:rPr>
                <w:rFonts w:eastAsia="OfficinaSansBoldITC"/>
                <w:szCs w:val="20"/>
                <w:lang w:eastAsia="en-US"/>
              </w:rPr>
              <w:t>V</w:t>
            </w:r>
            <w:r w:rsidRPr="003D44B7">
              <w:rPr>
                <w:rFonts w:eastAsia="OfficinaSansBoldITC"/>
                <w:szCs w:val="20"/>
                <w:lang w:val="ru-RU" w:eastAsia="en-US"/>
              </w:rPr>
              <w:t>А­группы. Особенности строения атомов, характерные степени окисления.</w:t>
            </w:r>
          </w:p>
          <w:p w14:paraId="56CEA725"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w:t>
            </w:r>
          </w:p>
          <w:p w14:paraId="50EF190C"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Фосфор, аллотропные модификации фосфора, физические и химические свойства. Оксид фосфора (</w:t>
            </w:r>
            <w:r w:rsidRPr="003D44B7">
              <w:rPr>
                <w:rFonts w:eastAsia="OfficinaSansBoldITC"/>
                <w:szCs w:val="20"/>
                <w:lang w:eastAsia="en-US"/>
              </w:rPr>
              <w:t>V</w:t>
            </w:r>
            <w:r w:rsidRPr="003D44B7">
              <w:rPr>
                <w:rFonts w:eastAsia="OfficinaSansBoldITC"/>
                <w:szCs w:val="20"/>
                <w:lang w:val="ru-RU" w:eastAsia="en-US"/>
              </w:rPr>
              <w:t>) и фосфорная кислота, физические и химические свойства, получение. Использование фосфатов в качестве минеральных удобрений.</w:t>
            </w:r>
          </w:p>
          <w:p w14:paraId="7FA0BCB2"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 xml:space="preserve">Общая характеристика элементов </w:t>
            </w:r>
            <w:r w:rsidRPr="003D44B7">
              <w:rPr>
                <w:rFonts w:eastAsia="OfficinaSansBoldITC"/>
                <w:szCs w:val="20"/>
                <w:lang w:eastAsia="en-US"/>
              </w:rPr>
              <w:t>IV</w:t>
            </w:r>
            <w:r w:rsidRPr="003D44B7">
              <w:rPr>
                <w:rFonts w:eastAsia="OfficinaSansBoldITC"/>
                <w:szCs w:val="20"/>
                <w:lang w:val="ru-RU" w:eastAsia="en-US"/>
              </w:rPr>
              <w:t>А­группы. Особенности строения атомов, характерные степени окисления.</w:t>
            </w:r>
          </w:p>
          <w:p w14:paraId="5473E29D"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w:t>
            </w:r>
            <w:r w:rsidRPr="003D44B7">
              <w:rPr>
                <w:rFonts w:eastAsia="OfficinaSansBoldITC"/>
                <w:szCs w:val="20"/>
                <w:lang w:eastAsia="en-US"/>
              </w:rPr>
              <w:t>IV</w:t>
            </w:r>
            <w:r w:rsidRPr="003D44B7">
              <w:rPr>
                <w:rFonts w:eastAsia="OfficinaSansBoldITC"/>
                <w:szCs w:val="20"/>
                <w:lang w:val="ru-RU" w:eastAsia="en-US"/>
              </w:rPr>
              <w:t>),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14:paraId="7CC974E0" w14:textId="77777777" w:rsidR="003D44B7" w:rsidRPr="003D44B7" w:rsidRDefault="003D44B7" w:rsidP="003D44B7">
            <w:pPr>
              <w:rPr>
                <w:rFonts w:eastAsia="OfficinaSansBoldITC"/>
                <w:bCs/>
                <w:szCs w:val="20"/>
                <w:lang w:val="ru-RU" w:eastAsia="en-US"/>
              </w:rPr>
            </w:pPr>
            <w:r w:rsidRPr="003D44B7">
              <w:rPr>
                <w:rFonts w:eastAsia="OfficinaSansBoldITC"/>
                <w:szCs w:val="20"/>
                <w:lang w:val="ru-RU" w:eastAsia="en-US"/>
              </w:rPr>
              <w:t xml:space="preserve">Первоначальные понятия об органических веществах как о соединениях углерода (метан, этан, этилен, ацетилен, этанол, глицерин, уксусная кислота). </w:t>
            </w:r>
            <w:r w:rsidRPr="003D44B7">
              <w:rPr>
                <w:rFonts w:eastAsia="OfficinaSansBoldITC"/>
                <w:bCs/>
                <w:szCs w:val="20"/>
                <w:lang w:val="ru-RU" w:eastAsia="en-US"/>
              </w:rPr>
              <w:t>Природные источники углеводородов (уголь, природный газ, нефть), продукты их переработки (бензин), их роль в быту и промышленности.</w:t>
            </w:r>
          </w:p>
          <w:p w14:paraId="5795BF64"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14:paraId="26DC4FA6"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Кремний, его физические и химические свойства, получение и применение. Соединения кремния в природе. Общие представления об оксиде кремния(</w:t>
            </w:r>
            <w:r w:rsidRPr="003D44B7">
              <w:rPr>
                <w:rFonts w:eastAsia="OfficinaSansBoldITC"/>
                <w:szCs w:val="20"/>
                <w:lang w:eastAsia="en-US"/>
              </w:rPr>
              <w:t>IV</w:t>
            </w:r>
            <w:r w:rsidRPr="003D44B7">
              <w:rPr>
                <w:rFonts w:eastAsia="OfficinaSansBoldITC"/>
                <w:szCs w:val="20"/>
                <w:lang w:val="ru-RU" w:eastAsia="en-US"/>
              </w:rPr>
              <w:t>) и кремниевой кислоте. Силикаты, их использование в быту, медицине,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14:paraId="6CE8517E"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Химический эксперимент: 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14:paraId="278B45D6"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155.4.3. Металлы и их соединения.</w:t>
            </w:r>
          </w:p>
          <w:p w14:paraId="2502EE59"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Общая характеристика химических элементов – металлов на основании их положения в Периодической системе химических элементов Д.И.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14:paraId="7C7E8A5F"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p w14:paraId="1D8F47A3"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Щелочноземельные металлы магний и кальций: положение в Периодической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14:paraId="1CBC0C10"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w:t>
            </w:r>
          </w:p>
          <w:p w14:paraId="75277F1A"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Железо: положение в Периодической системе химических элементов Д.И. Менделеева, строение атома, нахождение в природе. Физические и химические свойства железа. Оксиды, гидроксиды и соли соли железа (</w:t>
            </w:r>
            <w:r w:rsidRPr="003D44B7">
              <w:rPr>
                <w:rFonts w:eastAsia="OfficinaSansBoldITC"/>
                <w:szCs w:val="20"/>
                <w:lang w:eastAsia="en-US"/>
              </w:rPr>
              <w:t>II</w:t>
            </w:r>
            <w:r w:rsidRPr="003D44B7">
              <w:rPr>
                <w:rFonts w:eastAsia="OfficinaSansBoldITC"/>
                <w:szCs w:val="20"/>
                <w:lang w:val="ru-RU" w:eastAsia="en-US"/>
              </w:rPr>
              <w:t>) и железа (</w:t>
            </w:r>
            <w:r w:rsidRPr="003D44B7">
              <w:rPr>
                <w:rFonts w:eastAsia="OfficinaSansBoldITC"/>
                <w:szCs w:val="20"/>
                <w:lang w:eastAsia="en-US"/>
              </w:rPr>
              <w:t>III</w:t>
            </w:r>
            <w:r w:rsidRPr="003D44B7">
              <w:rPr>
                <w:rFonts w:eastAsia="OfficinaSansBoldITC"/>
                <w:szCs w:val="20"/>
                <w:lang w:val="ru-RU" w:eastAsia="en-US"/>
              </w:rPr>
              <w:t>), их состав, свойства и получение.</w:t>
            </w:r>
          </w:p>
          <w:p w14:paraId="0743F89E"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Химический эксперимент: 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w:t>
            </w:r>
            <w:r w:rsidRPr="003D44B7">
              <w:rPr>
                <w:rFonts w:eastAsia="OfficinaSansBoldITC"/>
                <w:szCs w:val="20"/>
                <w:lang w:eastAsia="en-US"/>
              </w:rPr>
              <w:t>II</w:t>
            </w:r>
            <w:r w:rsidRPr="003D44B7">
              <w:rPr>
                <w:rFonts w:eastAsia="OfficinaSansBoldITC"/>
                <w:szCs w:val="20"/>
                <w:lang w:val="ru-RU" w:eastAsia="en-US"/>
              </w:rPr>
              <w:t>) и железа (</w:t>
            </w:r>
            <w:r w:rsidRPr="003D44B7">
              <w:rPr>
                <w:rFonts w:eastAsia="OfficinaSansBoldITC"/>
                <w:szCs w:val="20"/>
                <w:lang w:eastAsia="en-US"/>
              </w:rPr>
              <w:t>III</w:t>
            </w:r>
            <w:r w:rsidRPr="003D44B7">
              <w:rPr>
                <w:rFonts w:eastAsia="OfficinaSansBoldITC"/>
                <w:szCs w:val="20"/>
                <w:lang w:val="ru-RU" w:eastAsia="en-US"/>
              </w:rPr>
              <w:t>), меди (</w:t>
            </w:r>
            <w:r w:rsidRPr="003D44B7">
              <w:rPr>
                <w:rFonts w:eastAsia="OfficinaSansBoldITC"/>
                <w:szCs w:val="20"/>
                <w:lang w:eastAsia="en-US"/>
              </w:rPr>
              <w:t>II</w:t>
            </w:r>
            <w:r w:rsidRPr="003D44B7">
              <w:rPr>
                <w:rFonts w:eastAsia="OfficinaSansBoldITC"/>
                <w:szCs w:val="20"/>
                <w:lang w:val="ru-RU" w:eastAsia="en-US"/>
              </w:rPr>
              <w:t>), наблюдениеи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14:paraId="55A575BA"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155.4.4. Химия и окружающая среда.</w:t>
            </w:r>
          </w:p>
          <w:p w14:paraId="47A2407A"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 xml:space="preserve">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 </w:t>
            </w:r>
          </w:p>
          <w:p w14:paraId="36907558"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Химическое загрязнение окружающей среды (предельная допустимая концентрация веществ (далее – ПДК). Роль химии в решении экологических проблем.</w:t>
            </w:r>
          </w:p>
          <w:p w14:paraId="5EF26F75"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Химический эксперимент: изучение образцов материалов (стекло, сплавы металлов, полимерные материалы).</w:t>
            </w:r>
          </w:p>
          <w:p w14:paraId="15AAC814"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155.4.5. Межпредметные связи.</w:t>
            </w:r>
          </w:p>
          <w:p w14:paraId="53CA624F"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162A4FA3"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 xml:space="preserve">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
          <w:p w14:paraId="703DD902"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14:paraId="0FBB15CB" w14:textId="77777777" w:rsidR="003D44B7" w:rsidRPr="003D44B7" w:rsidRDefault="003D44B7" w:rsidP="003D44B7">
            <w:pPr>
              <w:rPr>
                <w:rFonts w:eastAsia="OfficinaSansBoldITC"/>
                <w:szCs w:val="20"/>
                <w:lang w:val="ru-RU" w:eastAsia="en-US"/>
              </w:rPr>
            </w:pPr>
            <w:r w:rsidRPr="003D44B7">
              <w:rPr>
                <w:rFonts w:eastAsia="OfficinaSansBoldITC"/>
                <w:szCs w:val="20"/>
                <w:lang w:val="ru-RU" w:eastAsia="en-US"/>
              </w:rPr>
              <w:t>Биология: фотосинтез, дыхание, биосфера, экосистема, минеральные удобрения, микроэлементы, макроэлементы, питательные вещества.</w:t>
            </w:r>
          </w:p>
          <w:p w14:paraId="77843E16" w14:textId="3B4C787B" w:rsidR="003D44B7" w:rsidRPr="003D44B7" w:rsidRDefault="003D44B7" w:rsidP="00AB38F1">
            <w:pPr>
              <w:rPr>
                <w:rFonts w:eastAsia="OfficinaSansBoldITC"/>
                <w:szCs w:val="20"/>
                <w:lang w:val="ru-RU" w:eastAsia="en-US"/>
              </w:rPr>
            </w:pPr>
            <w:r w:rsidRPr="003D44B7">
              <w:rPr>
                <w:rFonts w:eastAsia="OfficinaSansBoldITC"/>
                <w:szCs w:val="20"/>
                <w:lang w:val="ru-RU" w:eastAsia="en-US"/>
              </w:rPr>
              <w:t>География: атмосфера, гидросфера, минералы, горные породы, полезные ископаемые, топливо, водные ресурсы.</w:t>
            </w:r>
          </w:p>
        </w:tc>
        <w:tc>
          <w:tcPr>
            <w:tcW w:w="2126" w:type="dxa"/>
          </w:tcPr>
          <w:p w14:paraId="274EC469" w14:textId="77777777" w:rsidR="003D44B7" w:rsidRPr="003D44B7" w:rsidRDefault="003D44B7" w:rsidP="006022D5">
            <w:pPr>
              <w:spacing w:line="240" w:lineRule="auto"/>
              <w:ind w:firstLine="0"/>
              <w:jc w:val="center"/>
              <w:rPr>
                <w:rFonts w:eastAsia="Times New Roman"/>
                <w:i/>
                <w:szCs w:val="20"/>
                <w:lang w:val="ru-RU" w:eastAsia="en-US"/>
              </w:rPr>
            </w:pPr>
          </w:p>
        </w:tc>
        <w:tc>
          <w:tcPr>
            <w:tcW w:w="2126" w:type="dxa"/>
          </w:tcPr>
          <w:p w14:paraId="13D1B1B6" w14:textId="77777777" w:rsidR="003D44B7" w:rsidRPr="003D44B7" w:rsidRDefault="003D44B7" w:rsidP="006022D5">
            <w:pPr>
              <w:spacing w:line="240" w:lineRule="auto"/>
              <w:ind w:firstLine="0"/>
              <w:jc w:val="center"/>
              <w:rPr>
                <w:rFonts w:eastAsia="Times New Roman"/>
                <w:i/>
                <w:szCs w:val="20"/>
                <w:lang w:val="ru-RU" w:eastAsia="en-US"/>
              </w:rPr>
            </w:pPr>
          </w:p>
        </w:tc>
      </w:tr>
    </w:tbl>
    <w:p w14:paraId="6697A1B8" w14:textId="0F9151B2" w:rsidR="00D90F66" w:rsidRDefault="00D90F66" w:rsidP="00D90F66">
      <w:pPr>
        <w:tabs>
          <w:tab w:val="left" w:pos="2580"/>
        </w:tabs>
        <w:spacing w:line="276" w:lineRule="auto"/>
        <w:ind w:right="6" w:firstLine="0"/>
        <w:rPr>
          <w:color w:val="FF0000"/>
          <w:sz w:val="24"/>
          <w:szCs w:val="24"/>
        </w:rPr>
      </w:pPr>
    </w:p>
    <w:p w14:paraId="54F7C5B9" w14:textId="77777777" w:rsidR="003D3AEE" w:rsidRDefault="003D3AEE" w:rsidP="00D90F66">
      <w:pPr>
        <w:tabs>
          <w:tab w:val="left" w:pos="2580"/>
        </w:tabs>
        <w:spacing w:line="276" w:lineRule="auto"/>
        <w:ind w:right="6" w:firstLine="0"/>
        <w:rPr>
          <w:color w:val="FF0000"/>
          <w:sz w:val="24"/>
          <w:szCs w:val="24"/>
        </w:rPr>
      </w:pPr>
    </w:p>
    <w:p w14:paraId="32C24023" w14:textId="5B51AA67" w:rsidR="00D90F66" w:rsidRPr="00D90F66" w:rsidRDefault="003D3AEE" w:rsidP="00D90F66">
      <w:pPr>
        <w:tabs>
          <w:tab w:val="left" w:pos="2580"/>
        </w:tabs>
        <w:spacing w:line="276" w:lineRule="auto"/>
        <w:ind w:right="6" w:firstLine="0"/>
        <w:jc w:val="center"/>
        <w:rPr>
          <w:b/>
          <w:sz w:val="24"/>
          <w:szCs w:val="24"/>
        </w:rPr>
      </w:pPr>
      <w:r>
        <w:rPr>
          <w:b/>
          <w:sz w:val="24"/>
          <w:szCs w:val="24"/>
        </w:rPr>
        <w:t>2.1.22. Р</w:t>
      </w:r>
      <w:r w:rsidR="00117BB5" w:rsidRPr="00D90F66">
        <w:rPr>
          <w:b/>
          <w:sz w:val="24"/>
          <w:szCs w:val="24"/>
        </w:rPr>
        <w:t>абочая программа по учебному предмету «Химия»</w:t>
      </w:r>
    </w:p>
    <w:p w14:paraId="297B98C7" w14:textId="50E8D607" w:rsidR="00117BB5" w:rsidRPr="00D90F66" w:rsidRDefault="00D90F66" w:rsidP="00D90F66">
      <w:pPr>
        <w:tabs>
          <w:tab w:val="left" w:pos="2580"/>
        </w:tabs>
        <w:spacing w:line="276" w:lineRule="auto"/>
        <w:ind w:right="6" w:firstLine="0"/>
        <w:jc w:val="center"/>
        <w:rPr>
          <w:b/>
          <w:sz w:val="24"/>
          <w:szCs w:val="24"/>
        </w:rPr>
      </w:pPr>
      <w:r w:rsidRPr="00D90F66">
        <w:rPr>
          <w:b/>
          <w:sz w:val="24"/>
          <w:szCs w:val="24"/>
        </w:rPr>
        <w:t>(углубленный уровень)</w:t>
      </w:r>
    </w:p>
    <w:p w14:paraId="22B3F384" w14:textId="77777777" w:rsidR="00D90F66" w:rsidRPr="00D90F66" w:rsidRDefault="00D90F66" w:rsidP="00D90F66">
      <w:pPr>
        <w:tabs>
          <w:tab w:val="left" w:pos="2580"/>
        </w:tabs>
        <w:spacing w:line="240" w:lineRule="auto"/>
        <w:ind w:right="6" w:firstLine="567"/>
        <w:rPr>
          <w:sz w:val="24"/>
          <w:szCs w:val="24"/>
        </w:rPr>
      </w:pPr>
    </w:p>
    <w:p w14:paraId="60258D84" w14:textId="77777777" w:rsidR="003D3AEE" w:rsidRPr="00437CE6" w:rsidRDefault="003D3AEE" w:rsidP="003D3AEE">
      <w:pPr>
        <w:ind w:firstLine="709"/>
        <w:rPr>
          <w:rFonts w:eastAsia="Times New Roman" w:cs="Times New Roman"/>
          <w:sz w:val="24"/>
          <w:szCs w:val="24"/>
          <w:lang w:eastAsia="en-US"/>
        </w:rPr>
      </w:pPr>
      <w:r>
        <w:rPr>
          <w:sz w:val="24"/>
          <w:szCs w:val="24"/>
        </w:rPr>
        <w:t>Р</w:t>
      </w:r>
      <w:r w:rsidR="00117BB5" w:rsidRPr="00D90F66">
        <w:rPr>
          <w:sz w:val="24"/>
          <w:szCs w:val="24"/>
        </w:rPr>
        <w:t>абочая программа по учебному предмету «Химия» (углубленный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r w:rsidR="00D90F66" w:rsidRPr="00D90F66">
        <w:rPr>
          <w:sz w:val="24"/>
          <w:szCs w:val="24"/>
        </w:rPr>
        <w:t xml:space="preserve">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1BB2DD0B" w14:textId="7521862F" w:rsidR="003D3AEE" w:rsidRPr="003D3AEE" w:rsidRDefault="003D3AEE" w:rsidP="003D3AEE">
      <w:pPr>
        <w:ind w:firstLine="709"/>
        <w:rPr>
          <w:rFonts w:eastAsia="Times New Roman" w:cs="Times New Roman"/>
          <w:sz w:val="24"/>
          <w:szCs w:val="24"/>
          <w:lang w:eastAsia="en-US"/>
        </w:rPr>
      </w:pPr>
      <w:r w:rsidRPr="003D3AEE">
        <w:rPr>
          <w:rFonts w:eastAsia="Times New Roman" w:cs="Times New Roman"/>
          <w:sz w:val="24"/>
          <w:szCs w:val="24"/>
          <w:lang w:eastAsia="en-US"/>
        </w:rPr>
        <w:t xml:space="preserve">Рабочая программа составлена на основе федеральной рабочей программы по </w:t>
      </w:r>
      <w:r w:rsidR="00D0282B">
        <w:rPr>
          <w:rFonts w:eastAsia="Times New Roman" w:cs="Times New Roman"/>
          <w:sz w:val="24"/>
          <w:szCs w:val="24"/>
          <w:lang w:eastAsia="en-US"/>
        </w:rPr>
        <w:t>химии углубленного уровня</w:t>
      </w:r>
      <w:r w:rsidRPr="003D3AEE">
        <w:rPr>
          <w:rFonts w:eastAsia="Times New Roman" w:cs="Times New Roman"/>
          <w:sz w:val="24"/>
          <w:szCs w:val="24"/>
          <w:lang w:eastAsia="en-US"/>
        </w:rPr>
        <w:t>.</w:t>
      </w:r>
    </w:p>
    <w:p w14:paraId="37D6AB8A" w14:textId="19693E5E" w:rsidR="003D3AEE" w:rsidRDefault="003D3AEE" w:rsidP="003D3AEE">
      <w:pPr>
        <w:spacing w:after="160" w:line="259" w:lineRule="auto"/>
        <w:ind w:firstLine="0"/>
        <w:jc w:val="left"/>
        <w:rPr>
          <w:rFonts w:ascii="Calibri" w:eastAsia="Calibri" w:hAnsi="Calibri" w:cs="Times New Roman"/>
          <w:sz w:val="22"/>
          <w:lang w:eastAsia="en-US"/>
        </w:rPr>
      </w:pPr>
    </w:p>
    <w:p w14:paraId="758A60A1" w14:textId="77777777" w:rsidR="003D3AEE" w:rsidRPr="003D3AEE" w:rsidRDefault="003D3AEE" w:rsidP="003D3AEE">
      <w:pPr>
        <w:spacing w:after="160" w:line="259" w:lineRule="auto"/>
        <w:ind w:firstLine="0"/>
        <w:jc w:val="left"/>
        <w:rPr>
          <w:rFonts w:ascii="Calibri" w:eastAsia="Calibri" w:hAnsi="Calibri" w:cs="Times New Roman"/>
          <w:sz w:val="22"/>
          <w:lang w:eastAsia="en-US"/>
        </w:rPr>
      </w:pPr>
    </w:p>
    <w:p w14:paraId="55BBACEF" w14:textId="0D931F54" w:rsidR="00D90F66" w:rsidRPr="00D90F66" w:rsidRDefault="00D90F66" w:rsidP="00D90F66">
      <w:pPr>
        <w:tabs>
          <w:tab w:val="left" w:pos="2580"/>
        </w:tabs>
        <w:spacing w:line="240" w:lineRule="auto"/>
        <w:ind w:right="6" w:firstLine="567"/>
        <w:rPr>
          <w:sz w:val="24"/>
          <w:szCs w:val="24"/>
        </w:rPr>
      </w:pPr>
    </w:p>
    <w:p w14:paraId="42301CAF" w14:textId="3EF98FDC" w:rsidR="00D90F66" w:rsidRPr="00D90F66" w:rsidRDefault="00D90F66" w:rsidP="00D90F66">
      <w:pPr>
        <w:tabs>
          <w:tab w:val="left" w:pos="2580"/>
        </w:tabs>
        <w:spacing w:line="240" w:lineRule="auto"/>
        <w:ind w:right="6" w:firstLine="567"/>
        <w:jc w:val="center"/>
        <w:rPr>
          <w:b/>
          <w:sz w:val="24"/>
          <w:szCs w:val="24"/>
        </w:rPr>
      </w:pPr>
      <w:r w:rsidRPr="00D90F66">
        <w:rPr>
          <w:b/>
          <w:sz w:val="24"/>
          <w:szCs w:val="24"/>
        </w:rPr>
        <w:t>Пояснительная записка</w:t>
      </w:r>
    </w:p>
    <w:p w14:paraId="0C5C2802" w14:textId="77777777" w:rsidR="00D90F66" w:rsidRPr="00D90F66" w:rsidRDefault="00D90F66" w:rsidP="00D90F66">
      <w:pPr>
        <w:tabs>
          <w:tab w:val="left" w:pos="2580"/>
        </w:tabs>
        <w:spacing w:line="240" w:lineRule="auto"/>
        <w:ind w:right="6" w:firstLine="709"/>
        <w:rPr>
          <w:sz w:val="24"/>
          <w:szCs w:val="24"/>
        </w:rPr>
      </w:pPr>
    </w:p>
    <w:p w14:paraId="222B8A3E" w14:textId="6EFA1DF5" w:rsidR="00117BB5" w:rsidRPr="00D90F66" w:rsidRDefault="00117BB5" w:rsidP="00D90F66">
      <w:pPr>
        <w:tabs>
          <w:tab w:val="left" w:pos="2580"/>
        </w:tabs>
        <w:spacing w:line="240" w:lineRule="auto"/>
        <w:ind w:right="6" w:firstLine="709"/>
        <w:rPr>
          <w:sz w:val="24"/>
          <w:szCs w:val="24"/>
        </w:rPr>
      </w:pPr>
      <w:r w:rsidRPr="00D90F66">
        <w:rPr>
          <w:sz w:val="24"/>
          <w:szCs w:val="24"/>
        </w:rPr>
        <w:t>Программа по химии основного общего образования (углублённый уровень)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w:t>
      </w:r>
    </w:p>
    <w:p w14:paraId="7B6323E4" w14:textId="050A7047" w:rsidR="00117BB5" w:rsidRPr="00D90F66" w:rsidRDefault="00117BB5" w:rsidP="00D90F66">
      <w:pPr>
        <w:tabs>
          <w:tab w:val="left" w:pos="2580"/>
        </w:tabs>
        <w:spacing w:line="240" w:lineRule="auto"/>
        <w:ind w:right="6" w:firstLine="567"/>
        <w:rPr>
          <w:sz w:val="24"/>
          <w:szCs w:val="24"/>
        </w:rPr>
      </w:pPr>
      <w:r w:rsidRPr="00D90F66">
        <w:rPr>
          <w:sz w:val="24"/>
          <w:szCs w:val="24"/>
        </w:rPr>
        <w:t>Программа по химии разработана с целью оказания методической помощи учителю в создании рабочей программы по учебному предмету.</w:t>
      </w:r>
    </w:p>
    <w:p w14:paraId="2564EAF3" w14:textId="18101293" w:rsidR="00117BB5" w:rsidRPr="00D90F66" w:rsidRDefault="00117BB5" w:rsidP="00D90F66">
      <w:pPr>
        <w:tabs>
          <w:tab w:val="left" w:pos="2580"/>
        </w:tabs>
        <w:spacing w:line="240" w:lineRule="auto"/>
        <w:ind w:right="6" w:firstLine="567"/>
        <w:rPr>
          <w:sz w:val="24"/>
          <w:szCs w:val="24"/>
        </w:rPr>
      </w:pPr>
      <w:r w:rsidRPr="00D90F66">
        <w:rPr>
          <w:sz w:val="24"/>
          <w:szCs w:val="24"/>
        </w:rPr>
        <w:t>Программа по химии даёт представление о целях, общей</w:t>
      </w:r>
      <w:r w:rsidR="00D90F66" w:rsidRPr="00D90F66">
        <w:rPr>
          <w:sz w:val="24"/>
          <w:szCs w:val="24"/>
        </w:rPr>
        <w:t xml:space="preserve"> стратегии обучения, </w:t>
      </w:r>
      <w:r w:rsidR="00D90F66">
        <w:rPr>
          <w:sz w:val="24"/>
          <w:szCs w:val="24"/>
        </w:rPr>
        <w:t>воспитания и развития</w:t>
      </w:r>
      <w:r w:rsidRPr="00D90F66">
        <w:rPr>
          <w:sz w:val="24"/>
          <w:szCs w:val="24"/>
        </w:rPr>
        <w:t xml:space="preserve"> обучающихся средствами учебного предмета, определяет обязательное предметное содержание, его структуру по разделам и темам, распределение по классам, рекомендуемую последовательность изучения химии с учетом межпредметных и внутрипредметных связей, логики учебного процесса, возрастных особенностей обучающихся. В программе по химии учитываются возможности учебного предмета в реализации требований к планируемым личностным, метапредметным и предметным результатам обучения и в формировании основных видов учебно-познавательной деятельности обучающегося по освоению учебного содержания.</w:t>
      </w:r>
    </w:p>
    <w:p w14:paraId="2B962F57" w14:textId="0795DCC2" w:rsidR="00117BB5" w:rsidRPr="00D90F66" w:rsidRDefault="00117BB5" w:rsidP="00D90F66">
      <w:pPr>
        <w:tabs>
          <w:tab w:val="left" w:pos="2580"/>
        </w:tabs>
        <w:spacing w:line="240" w:lineRule="auto"/>
        <w:ind w:right="6" w:firstLine="567"/>
        <w:rPr>
          <w:sz w:val="24"/>
          <w:szCs w:val="24"/>
        </w:rPr>
      </w:pPr>
      <w:r w:rsidRPr="00D90F66">
        <w:rPr>
          <w:sz w:val="24"/>
          <w:szCs w:val="24"/>
        </w:rPr>
        <w:t>Изучение химии на уровне основного общего образования ориентировано на общекультурную подготовку, необходимую для выработки мировоззренческих ориентиров, развития интеллектуальных способностей и интересов обучающихся, на продолжение обучения на уровне среднего общего образования.</w:t>
      </w:r>
    </w:p>
    <w:p w14:paraId="3BA2E5E3" w14:textId="3A7BD655"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превращениях энергии и веществ в природе, о путях решения глобальных проблем устойчивого развития человечества – сырьевой, энергетической, продовольственной проблем, проблемы экологической безопасности, проблем здравоохранения. </w:t>
      </w:r>
    </w:p>
    <w:p w14:paraId="735A01AA" w14:textId="7AF2B23E"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Изучение химии: </w:t>
      </w:r>
    </w:p>
    <w:p w14:paraId="5EFECC8B"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способствует реализации возможностей для саморазвития и формирования культуры личности обучающихся, их общей и функциональной грамотности; </w:t>
      </w:r>
    </w:p>
    <w:p w14:paraId="6FF9DF03"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14:paraId="5FED7338"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знакомит со спецификой научного мышления, закладывает основы представлений о единстве природы и человека, является ключевым этапом в формировании естественно-научной грамотности обучающихся;</w:t>
      </w:r>
    </w:p>
    <w:p w14:paraId="336A125F"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14:paraId="074F96FD" w14:textId="52291D39"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Данные направления в обучении химии обеспечиваются спецификой содержания предмета, который является педагогически адаптированным отражением определенного этапа развития химии. </w:t>
      </w:r>
    </w:p>
    <w:p w14:paraId="13601E89" w14:textId="4C950615" w:rsidR="00117BB5" w:rsidRPr="00D90F66" w:rsidRDefault="00117BB5" w:rsidP="00D90F66">
      <w:pPr>
        <w:tabs>
          <w:tab w:val="left" w:pos="2580"/>
        </w:tabs>
        <w:spacing w:line="240" w:lineRule="auto"/>
        <w:ind w:right="6" w:firstLine="567"/>
        <w:rPr>
          <w:sz w:val="24"/>
          <w:szCs w:val="24"/>
        </w:rPr>
      </w:pPr>
      <w:r w:rsidRPr="00D90F66">
        <w:rPr>
          <w:sz w:val="24"/>
          <w:szCs w:val="24"/>
        </w:rPr>
        <w:t>Углублённый курс химии основного общего образования ориентирован на освоение обучающимися системы первоначальных понятий химии, основ неорганической химии, основополагающих представлений общей химии и отдельных значимых понятий органической химии.</w:t>
      </w:r>
    </w:p>
    <w:p w14:paraId="69803134" w14:textId="1F60FC28"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организованы по принципу последовательного развития знаний на основе теоретических представлений разного уровня: </w:t>
      </w:r>
    </w:p>
    <w:p w14:paraId="75EC8402"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атомно-молекулярной теории как основы всего естествознания;</w:t>
      </w:r>
    </w:p>
    <w:p w14:paraId="0D91450E"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Периодического закона Д.И. Менделеева как основного закона химии; </w:t>
      </w:r>
    </w:p>
    <w:p w14:paraId="1912D52C"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учения о строении атома и химической связи;</w:t>
      </w:r>
    </w:p>
    <w:p w14:paraId="0288BD79"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представлений об электролитической диссоциации веществ в растворах;</w:t>
      </w:r>
    </w:p>
    <w:p w14:paraId="52D97F2E"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 химической кинетике и термодинамике. </w:t>
      </w:r>
    </w:p>
    <w:p w14:paraId="7CF0F8B4"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В основу теоретических знаний положены эмпирически полученные факты. Теоретические знания развиваются последовательно от одного уровня к другому и обеспечивают обучающимся возможность объяснять и прогнозировать свойства, строение и области практического применения изучаемых веществ.</w:t>
      </w:r>
    </w:p>
    <w:p w14:paraId="4381FEF0" w14:textId="19023309" w:rsidR="00117BB5" w:rsidRPr="00D90F66" w:rsidRDefault="00117BB5" w:rsidP="00D90F66">
      <w:pPr>
        <w:tabs>
          <w:tab w:val="left" w:pos="2580"/>
        </w:tabs>
        <w:spacing w:line="240" w:lineRule="auto"/>
        <w:ind w:right="6" w:firstLine="567"/>
        <w:rPr>
          <w:sz w:val="24"/>
          <w:szCs w:val="24"/>
        </w:rPr>
      </w:pPr>
      <w:r w:rsidRPr="00D90F66">
        <w:rPr>
          <w:sz w:val="24"/>
          <w:szCs w:val="24"/>
        </w:rPr>
        <w:t>Освоение содержания программы по химии происходит с использованием знаний из ранее изученных учебных предметов: окружающий мир, биология, физика, математика, география, технология, история.</w:t>
      </w:r>
    </w:p>
    <w:p w14:paraId="6D1E063D" w14:textId="33CF8C2C" w:rsidR="00117BB5" w:rsidRPr="00D90F66" w:rsidRDefault="00117BB5" w:rsidP="00D90F66">
      <w:pPr>
        <w:tabs>
          <w:tab w:val="left" w:pos="2580"/>
        </w:tabs>
        <w:spacing w:line="240" w:lineRule="auto"/>
        <w:ind w:right="6" w:firstLine="567"/>
        <w:rPr>
          <w:sz w:val="24"/>
          <w:szCs w:val="24"/>
        </w:rPr>
      </w:pPr>
      <w:r w:rsidRPr="00D90F66">
        <w:rPr>
          <w:sz w:val="24"/>
          <w:szCs w:val="24"/>
        </w:rPr>
        <w:t>Программа основного общего образования по химии (углублённый уровень) ориентирована на сохранение фундаментального характера образования, специфики учебного предмета и обеспечение успешного обучения на следующем уровне образования. В программе по химии реализуется развивающая и практическая направленность обучения химии, дифференциация обучения, включающая профильную подготовку обучающихся и последующее самоопределение в выборе направления обучения в профильных классах.</w:t>
      </w:r>
    </w:p>
    <w:p w14:paraId="33E2562F" w14:textId="286D2AC8" w:rsidR="00117BB5" w:rsidRPr="00D90F66" w:rsidRDefault="00117BB5" w:rsidP="00D90F66">
      <w:pPr>
        <w:tabs>
          <w:tab w:val="left" w:pos="2580"/>
        </w:tabs>
        <w:spacing w:line="240" w:lineRule="auto"/>
        <w:ind w:right="6" w:firstLine="567"/>
        <w:rPr>
          <w:sz w:val="24"/>
          <w:szCs w:val="24"/>
        </w:rPr>
      </w:pPr>
      <w:r w:rsidRPr="00D90F66">
        <w:rPr>
          <w:sz w:val="24"/>
          <w:szCs w:val="24"/>
        </w:rPr>
        <w:t>Углублённое изучение химии способствует реализации задач профессиональной ориентации и направлено на предоставление возможности каждому обучающемуся проявить свои интеллектуальные и творческие способности при изучении учебного предмета, необходимые для продолжения образования и дальнейшей трудовой деятельности.</w:t>
      </w:r>
    </w:p>
    <w:p w14:paraId="0D112504" w14:textId="11AC7480" w:rsidR="00117BB5" w:rsidRPr="00D90F66" w:rsidRDefault="00117BB5" w:rsidP="00D90F66">
      <w:pPr>
        <w:tabs>
          <w:tab w:val="left" w:pos="2580"/>
        </w:tabs>
        <w:spacing w:line="240" w:lineRule="auto"/>
        <w:ind w:right="6" w:firstLine="567"/>
        <w:rPr>
          <w:sz w:val="24"/>
          <w:szCs w:val="24"/>
        </w:rPr>
      </w:pPr>
      <w:r w:rsidRPr="00D90F66">
        <w:rPr>
          <w:sz w:val="24"/>
          <w:szCs w:val="24"/>
        </w:rPr>
        <w:t>Программа по химии (углублённый уровень) предназначена для использования в образовательных организациях, реализующих программы дифференцированного (углублённого, профильного) изучения отдельных учебных предметов на уровне основного общего образования.</w:t>
      </w:r>
    </w:p>
    <w:p w14:paraId="65C5B90E" w14:textId="124997D8"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Образовательные функции химии, изучаемой на углубленном уровне, реализуются в процессе формирования знаний основ химической науки как области современного естествознания, области практической деятельности человека и одного 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формировании и развитии познавательных умений и способов деятельности и их применении в учебно-познавательной и учебно-исследовательской деятельности, освоении правил безопасного обращения с веществами в повседневной жизни. </w:t>
      </w:r>
    </w:p>
    <w:p w14:paraId="6D594D89" w14:textId="16D1B26C" w:rsidR="00117BB5" w:rsidRPr="00D90F66" w:rsidRDefault="00117BB5" w:rsidP="00D90F66">
      <w:pPr>
        <w:tabs>
          <w:tab w:val="left" w:pos="2580"/>
        </w:tabs>
        <w:spacing w:line="240" w:lineRule="auto"/>
        <w:ind w:right="6" w:firstLine="567"/>
        <w:rPr>
          <w:sz w:val="24"/>
          <w:szCs w:val="24"/>
        </w:rPr>
      </w:pPr>
      <w:r w:rsidRPr="00D90F66">
        <w:rPr>
          <w:sz w:val="24"/>
          <w:szCs w:val="24"/>
        </w:rPr>
        <w:t>Цели изучения химии отражают направленность обучения на развитие и саморазвитие личности, формирование её интеллекта и общей культуры.</w:t>
      </w:r>
    </w:p>
    <w:p w14:paraId="16007FDA" w14:textId="1965E267" w:rsidR="00117BB5" w:rsidRPr="00D90F66" w:rsidRDefault="00117BB5" w:rsidP="00D90F66">
      <w:pPr>
        <w:tabs>
          <w:tab w:val="left" w:pos="2580"/>
        </w:tabs>
        <w:spacing w:line="240" w:lineRule="auto"/>
        <w:ind w:right="6" w:firstLine="567"/>
        <w:rPr>
          <w:sz w:val="24"/>
          <w:szCs w:val="24"/>
        </w:rPr>
      </w:pPr>
      <w:r w:rsidRPr="00D90F66">
        <w:rPr>
          <w:sz w:val="24"/>
          <w:szCs w:val="24"/>
        </w:rPr>
        <w:t>Изучение химии направлено на достижение следующих целей:</w:t>
      </w:r>
    </w:p>
    <w:p w14:paraId="2C358412"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bookmarkStart w:id="104" w:name="bookmark19"/>
      <w:bookmarkEnd w:id="104"/>
    </w:p>
    <w:p w14:paraId="1C187105"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формирование системы химических знаний как компонента естественно-научной картины мира, как основы для понимания химической стороны явлений окружающего мира, освоение языка науки;</w:t>
      </w:r>
      <w:bookmarkStart w:id="105" w:name="bookmark20"/>
      <w:bookmarkEnd w:id="105"/>
    </w:p>
    <w:p w14:paraId="70B4956B"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приобщение обучающихся к самостоятельной познавательной и исследовательской деятельности, к научным методам познания, формирование мотивации и развитие способностей к изучению химии;</w:t>
      </w:r>
      <w:bookmarkStart w:id="106" w:name="bookmark21"/>
      <w:bookmarkEnd w:id="106"/>
    </w:p>
    <w:p w14:paraId="5AD52A72"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bookmarkStart w:id="107" w:name="bookmark22"/>
      <w:bookmarkEnd w:id="107"/>
    </w:p>
    <w:p w14:paraId="3ECA4BEE"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развитие у обучающихся интереса к изучению химии и сферам деятельности, связанным с химией, мотивация к осознанному выбору соответствующего профиля и направленности дальнейшего обучения;</w:t>
      </w:r>
      <w:bookmarkStart w:id="108" w:name="bookmark23"/>
      <w:bookmarkEnd w:id="108"/>
    </w:p>
    <w:p w14:paraId="71CFAE3E"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осознание ценности химических знаний в жизни человека, повышение уровня экологической культуры, неприятие действий, приносящих вред окружающей среде и здоровью людей;</w:t>
      </w:r>
      <w:bookmarkStart w:id="109" w:name="bookmark24"/>
      <w:bookmarkEnd w:id="109"/>
    </w:p>
    <w:p w14:paraId="475C76FC"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приобретение обучающимися опыта самопознания, ключевых навыков (ключевых компетенций), необходимых для различных видов деятельности.</w:t>
      </w:r>
      <w:bookmarkStart w:id="110" w:name="bookmark25"/>
      <w:bookmarkStart w:id="111" w:name="bookmark26"/>
      <w:bookmarkStart w:id="112" w:name="bookmark27"/>
    </w:p>
    <w:bookmarkEnd w:id="110"/>
    <w:bookmarkEnd w:id="111"/>
    <w:bookmarkEnd w:id="112"/>
    <w:p w14:paraId="009862C4" w14:textId="730420D4" w:rsidR="00D90F66" w:rsidRDefault="00D90F66" w:rsidP="00D90F66">
      <w:pPr>
        <w:tabs>
          <w:tab w:val="left" w:pos="2580"/>
        </w:tabs>
        <w:spacing w:line="276" w:lineRule="auto"/>
        <w:ind w:right="6" w:firstLine="0"/>
        <w:rPr>
          <w:color w:val="FF0000"/>
          <w:sz w:val="24"/>
          <w:szCs w:val="24"/>
        </w:rPr>
      </w:pPr>
    </w:p>
    <w:p w14:paraId="6BBE8FCB" w14:textId="691BEBCA" w:rsidR="00D90F66" w:rsidRDefault="00D90F66" w:rsidP="00D90F66">
      <w:pPr>
        <w:tabs>
          <w:tab w:val="left" w:pos="2580"/>
        </w:tabs>
        <w:spacing w:line="276" w:lineRule="auto"/>
        <w:ind w:right="6" w:firstLine="567"/>
        <w:jc w:val="center"/>
        <w:rPr>
          <w:b/>
          <w:sz w:val="24"/>
          <w:szCs w:val="24"/>
        </w:rPr>
      </w:pPr>
      <w:r w:rsidRPr="00D90F66">
        <w:rPr>
          <w:b/>
          <w:sz w:val="24"/>
          <w:szCs w:val="24"/>
        </w:rPr>
        <w:t>Содержание обучения в 8 классе</w:t>
      </w:r>
    </w:p>
    <w:p w14:paraId="6F31936D" w14:textId="77777777" w:rsidR="00D90F66" w:rsidRPr="00D90F66" w:rsidRDefault="00D90F66" w:rsidP="00D90F66">
      <w:pPr>
        <w:tabs>
          <w:tab w:val="left" w:pos="2580"/>
        </w:tabs>
        <w:spacing w:line="276" w:lineRule="auto"/>
        <w:ind w:right="6" w:firstLine="567"/>
        <w:jc w:val="center"/>
        <w:rPr>
          <w:b/>
          <w:sz w:val="24"/>
          <w:szCs w:val="24"/>
        </w:rPr>
      </w:pPr>
    </w:p>
    <w:p w14:paraId="1260BEC4" w14:textId="55AE0779" w:rsidR="00117BB5" w:rsidRPr="00D90F66" w:rsidRDefault="00117BB5" w:rsidP="00D90F66">
      <w:pPr>
        <w:tabs>
          <w:tab w:val="left" w:pos="2580"/>
        </w:tabs>
        <w:spacing w:line="240" w:lineRule="auto"/>
        <w:ind w:right="6" w:firstLine="567"/>
        <w:rPr>
          <w:b/>
          <w:sz w:val="24"/>
          <w:szCs w:val="24"/>
        </w:rPr>
      </w:pPr>
      <w:r w:rsidRPr="00D90F66">
        <w:rPr>
          <w:b/>
          <w:sz w:val="24"/>
          <w:szCs w:val="24"/>
        </w:rPr>
        <w:t>Первоначальные химические понятия.</w:t>
      </w:r>
    </w:p>
    <w:p w14:paraId="24832EC9"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Химия – важная область естествознания и практической деятельности человека. Предмет химии. Роль химии в жизни человека. Краткие сведения об истории возникновения и развития химии. Химия в системе наук. Тела и вещества. Физические и химические свойства веществ. Агрегатные состояния веществ. Понятие о теоретических и эмпирических методах познания в естественных науках. Представления о научном познании на эмпирическом уровне: наблюдение, измерение, эксперимент, моделирование, вычисление. Представления о научном познании на теоретическом уровне: научные факты, проблема, гипотеза, теория, закон. </w:t>
      </w:r>
    </w:p>
    <w:p w14:paraId="57A696BB"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Язык химии. Источники химической информации.</w:t>
      </w:r>
    </w:p>
    <w:p w14:paraId="2CF1693D"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Понятие о методах работы с химическими веществами. Оборудование школьной химической лаборатории. Правила безопасного обращения с веществами и лабораторным оборудованием.</w:t>
      </w:r>
    </w:p>
    <w:p w14:paraId="445F12D1"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Чистые вещества и смеси. Природные смеси: воздух, природный газ, нефть, природные воды, горные породы и минералы. Понятие о гомогенных и гетерогенных смесях. Способы разделения смесей. Очистка веществ.</w:t>
      </w:r>
    </w:p>
    <w:p w14:paraId="0E61A49C"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Вещества и химические реакции. Атомы и молекулы. Химические элементы. Символы химических элементов. Простые и сложные вещества. Металлы и неметаллы. Вещества молекулярного и немолекулярного строения.</w:t>
      </w:r>
    </w:p>
    <w:p w14:paraId="52F4AF7D"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Химическая формула. Валентность атомов химических элементов. Закон постоянства состава веществ. Определение валентности элементов по формулам бинарных соединений и составление формул бинарных соединений по валентности элементов. Относительная атомная масса. Относительная молекулярная масса. Массовая доля химического элемента в соединении. Нахождение простейшей формулы вещества по массовым долям элементов.</w:t>
      </w:r>
    </w:p>
    <w:p w14:paraId="0FFD3ECE"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Количество вещества. Моль. Молярная масса. Взаимосвязь количества, массы и числа структурных единиц вещества. Расчеты по формулам химических соединений. Молярная масса смеси веществ. Мольная доля химического элемента в соединении. Нахождение простейшей формулы вещества по мольным долям элементов.</w:t>
      </w:r>
    </w:p>
    <w:p w14:paraId="015F2A00"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Физические и химические явления. Химическая реакция и ее признаки. Условия протекания химических реакций. Закон сохранения массы веществ. Атомно-молекулярная теория. Жизнь и деятельность М.В. Ломоносова. Химические уравнения. Типы химических реакций (соединения, разложения, замещения, обмена). Расчеты по химическим уравнениям.</w:t>
      </w:r>
    </w:p>
    <w:p w14:paraId="3ADAE837"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Экспериментальное изучение веществ и явлений. Знакомство с химической посудой, с правилами работы в лаборатории и приемами обращения с лабораторным оборудованием. Изучение и описание физических свойств образцов неорганических веществ – металлов и неметаллов.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соды или мела с соляной кислотой) явлений. Ознакомление с образцами веществ количеством 1 моль. Наблюдение и описание признаков протекания химических реакций (разложение сахара, взаимодействие серной кислоты с хлоридом бария, получение и разложение гидроксида меди (</w:t>
      </w:r>
      <w:r w:rsidRPr="00D90F66">
        <w:rPr>
          <w:sz w:val="24"/>
          <w:szCs w:val="24"/>
          <w:lang w:val="en-US"/>
        </w:rPr>
        <w:t>II</w:t>
      </w:r>
      <w:r w:rsidRPr="00D90F66">
        <w:rPr>
          <w:sz w:val="24"/>
          <w:szCs w:val="24"/>
        </w:rPr>
        <w:t>) при нагревании, взаимодействие железа с раствором соли меди (</w:t>
      </w:r>
      <w:r w:rsidRPr="00D90F66">
        <w:rPr>
          <w:sz w:val="24"/>
          <w:szCs w:val="24"/>
          <w:lang w:val="en-US"/>
        </w:rPr>
        <w:t>II</w:t>
      </w:r>
      <w:r w:rsidRPr="00D90F66">
        <w:rPr>
          <w:sz w:val="24"/>
          <w:szCs w:val="24"/>
        </w:rPr>
        <w:t>).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опытов, иллюстрирующих закон сохранения массы.</w:t>
      </w:r>
    </w:p>
    <w:p w14:paraId="7B0B51E1" w14:textId="075C842B" w:rsidR="00117BB5" w:rsidRPr="00D90F66" w:rsidRDefault="00117BB5" w:rsidP="00D90F66">
      <w:pPr>
        <w:tabs>
          <w:tab w:val="left" w:pos="2580"/>
        </w:tabs>
        <w:spacing w:line="240" w:lineRule="auto"/>
        <w:ind w:right="6" w:firstLine="567"/>
        <w:rPr>
          <w:b/>
          <w:sz w:val="24"/>
          <w:szCs w:val="24"/>
        </w:rPr>
      </w:pPr>
      <w:r w:rsidRPr="00D90F66">
        <w:rPr>
          <w:b/>
          <w:sz w:val="24"/>
          <w:szCs w:val="24"/>
        </w:rPr>
        <w:t>Важнейшие представители неорганических веществ.</w:t>
      </w:r>
    </w:p>
    <w:p w14:paraId="7C51307A"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Представления о газах. Воздух – смесь газов. Состав воздуха. Закон Авогадро. Молярный объём газов. Относительная плотность газов. Определение относительной молекулярной массы газообразного вещества по известной относительной плотности. Объёмные отношения газов при химических реакциях.</w:t>
      </w:r>
    </w:p>
    <w:p w14:paraId="51BDAF61"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Кислород – элемент и простое вещество. Нахождение кислорода в природе, физические и химические свойства (реакции горения и окисления). Процессы окисления в живой природе. Оксиды. Применение кислорода. Способы получения кислорода в лаборатории и промышленности. Понятие о катализаторе. Круговорот кислорода в природе. Озон – аллотропная модификация кислорода. Озоновый слой, его значение для живых организмов. Разрушение озонового слоя.</w:t>
      </w:r>
    </w:p>
    <w:p w14:paraId="74FE0E34"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Тепловой эффект химической реакции, термохимические уравнения, экзо- и эндотермические реакции. Топливо. Использование угля и метана в качестве топлива. Загрязнение воздуха. Понятие о парниковом эффекте.</w:t>
      </w:r>
    </w:p>
    <w:p w14:paraId="5173C54B"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Водород – элемент и простое вещество. Нахождение водорода в природе, физические и химические свойства, применение, способы получения. Понятие о кислотах и солях. Использование водорода в качестве топлива.</w:t>
      </w:r>
    </w:p>
    <w:p w14:paraId="6164B75E"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Вода. Физические свойства воды. Вода как растворитель. Растворы. Насыщенные и ненасыщенные растворы. Растворимость веществ в воде. Факторы, влияющие на растворимость твердых и газообразных веществ. Способы выражения концентрации растворов: массовая доля растворенного вещества, молярная концентрация. Роль растворов в природе и в жизни человека.</w:t>
      </w:r>
    </w:p>
    <w:p w14:paraId="6FDB8B47"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Химические свойства воды. Понятие об основаниях. Понятие об индикаторах. Круговорот воды в природе. Загрязнение природных вод. Охрана и очистка природных вод.</w:t>
      </w:r>
    </w:p>
    <w:p w14:paraId="547B25D7"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Классификация неорганических соединений. Оксиды. Классификация оксидов: солеобразующие (основные, кислотные, амфотерные) и несолеобразующие. Международная номенклатура оксидов. Тривиальные названия оксидов. Физические и характерные химические свойства оксидов (взаимодействие с водой, с кислотами и основаниями, с другими оксидами). Получение оксидов.</w:t>
      </w:r>
    </w:p>
    <w:p w14:paraId="13679D79"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Понятие о гидроксидах – основаниях и кислородсодержащих кислотах. Кислоты. Классификация кислот. Международная номенклатура и тривиальные названия кислот. Физические и химические свойства кислот (взаимодействие с металлами, с оксидами металлов, основаниями и солями). Ряд активности металлов Н.Н. Бекетова. Получение кислот. Кислоты в природе, применение важнейших кислот.</w:t>
      </w:r>
    </w:p>
    <w:p w14:paraId="0910E1CF"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Основания. Классификация оснований: щелочи и нерастворимые основания. Международная номенклатура оснований. Тривиальные названия оснований. Щелочи, их свойства (взаимодействие с кислотными оксидами, кислотами и солями) и способы получения. Нерастворимые основания, их свойства (взаимодействие с кислотами) и способы получения. Амфотерность. Понятие об амфотерных гидроксидах (на примере гидроксидов цинка и алюминия): химические свойства (взаимодействие с кислотами и щелочами) и получение.</w:t>
      </w:r>
    </w:p>
    <w:p w14:paraId="67B3742D"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Соли (средние, кислые, основные, двойные). Международная номенклатура солей. Тривиальные названия солей. Физические и характерные химические свойства на примере средних солей. Получение солей.</w:t>
      </w:r>
    </w:p>
    <w:p w14:paraId="6A7CC21B"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Генетическая связь между классами неорганических соединений.</w:t>
      </w:r>
    </w:p>
    <w:p w14:paraId="4F2F64E4"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Экспериментальное изучение веществ и явлений: </w:t>
      </w:r>
    </w:p>
    <w:p w14:paraId="683E6BEC"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количественное определение содержания кислорода в воздухе;</w:t>
      </w:r>
    </w:p>
    <w:p w14:paraId="3DBF288F"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получение, собирание, распознавание и изучение свойств кислорода; </w:t>
      </w:r>
    </w:p>
    <w:p w14:paraId="6983B809"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наблюдение взаимодействия веществ с кислородом и условий возникновения и прекращения горения; </w:t>
      </w:r>
    </w:p>
    <w:p w14:paraId="7D38130C"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ознакомление с образцами оксидов и описание их свойств; </w:t>
      </w:r>
    </w:p>
    <w:p w14:paraId="6B3FB522"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получение, собирание, распознавание и изучение свойств водорода (горение); </w:t>
      </w:r>
    </w:p>
    <w:p w14:paraId="0614CA46"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взаимодействие водорода с оксидом меди (</w:t>
      </w:r>
      <w:r w:rsidRPr="00D90F66">
        <w:rPr>
          <w:sz w:val="24"/>
          <w:szCs w:val="24"/>
          <w:lang w:val="en-US"/>
        </w:rPr>
        <w:t>II</w:t>
      </w:r>
      <w:r w:rsidRPr="00D90F66">
        <w:rPr>
          <w:sz w:val="24"/>
          <w:szCs w:val="24"/>
        </w:rPr>
        <w:t>);</w:t>
      </w:r>
    </w:p>
    <w:p w14:paraId="66A088B7"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исследование особенностей растворения веществ с различной растворимостью; </w:t>
      </w:r>
    </w:p>
    <w:p w14:paraId="37A9B18B"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приготовление растворов с определенной массовой долей растворенного вещества; </w:t>
      </w:r>
    </w:p>
    <w:p w14:paraId="040CEBE7"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приготовление растворов с определенной молярной концентрацией растворенного вещества; </w:t>
      </w:r>
    </w:p>
    <w:p w14:paraId="7EC2BE8D"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взаимодействие воды с металлами (натрием и кальцием); </w:t>
      </w:r>
    </w:p>
    <w:p w14:paraId="10152BED"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определение растворов кислот и щелочей с помощью индикаторов; </w:t>
      </w:r>
    </w:p>
    <w:p w14:paraId="1742CA96"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исследование образцов неорганических веществ различных классов; </w:t>
      </w:r>
    </w:p>
    <w:p w14:paraId="7862ABC3"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изучение взаимодействия оксида меди (</w:t>
      </w:r>
      <w:r w:rsidRPr="00D90F66">
        <w:rPr>
          <w:sz w:val="24"/>
          <w:szCs w:val="24"/>
          <w:lang w:val="en-US"/>
        </w:rPr>
        <w:t>II</w:t>
      </w:r>
      <w:r w:rsidRPr="00D90F66">
        <w:rPr>
          <w:sz w:val="24"/>
          <w:szCs w:val="24"/>
        </w:rPr>
        <w:t xml:space="preserve">) с раствором серной кислоты, кислот с металлами, реакций нейтрализации; </w:t>
      </w:r>
    </w:p>
    <w:p w14:paraId="7C645EC8"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получение нерастворимых оснований, вытеснение одного металла другим из раствора соли; </w:t>
      </w:r>
    </w:p>
    <w:p w14:paraId="3195241B"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взаимодействие гидроксида цинка с растворами кислот и щелочей; </w:t>
      </w:r>
    </w:p>
    <w:p w14:paraId="4196E69E"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решение экспериментальных задач по теме «Основные классы неорганических соединений».</w:t>
      </w:r>
    </w:p>
    <w:p w14:paraId="551A07D3" w14:textId="28D18C09" w:rsidR="00117BB5" w:rsidRPr="00D90F66" w:rsidRDefault="00117BB5" w:rsidP="00D90F66">
      <w:pPr>
        <w:tabs>
          <w:tab w:val="left" w:pos="2580"/>
        </w:tabs>
        <w:spacing w:line="240" w:lineRule="auto"/>
        <w:ind w:right="6" w:firstLine="567"/>
        <w:rPr>
          <w:sz w:val="24"/>
          <w:szCs w:val="24"/>
        </w:rPr>
      </w:pPr>
      <w:r w:rsidRPr="00D90F66">
        <w:rPr>
          <w:sz w:val="24"/>
          <w:szCs w:val="24"/>
        </w:rPr>
        <w:t>Периодический закон и Периодическая система химических элементов Д.И. Менделеева. Строение атомов. Химическая связь. Окислительно-восстановительные реакции.</w:t>
      </w:r>
    </w:p>
    <w:p w14:paraId="62AB0DFB"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Первые попытки классификации химических элементов. Понятие о группах (семействах) сходных элементов: щелочных и щелочноземельных металлах, галогенах, инертных (благородных) газах. Элементы, которые образуют амфотерные оксиды и гидроксиды.</w:t>
      </w:r>
    </w:p>
    <w:p w14:paraId="57443857"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Периодический закон. Открытие Периодического закона. Периодическая система химических элементов Д.И. Менделеева. Короткопериодная и длиннопериодная формы таблицы «Периодическая система химических элементов Д.И. Менделеева». Периоды и группы (А- и Б-группы).</w:t>
      </w:r>
    </w:p>
    <w:p w14:paraId="6F32397E"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Строение атомов. Состав атомных ядер. Изотопы. Радиоактивность. Электроны. Электронная орбиталь. Энергетические уровни и подуровни атома: </w:t>
      </w:r>
      <w:r w:rsidRPr="00D90F66">
        <w:rPr>
          <w:sz w:val="24"/>
          <w:szCs w:val="24"/>
          <w:lang w:val="en-US"/>
        </w:rPr>
        <w:t>s</w:t>
      </w:r>
      <w:r w:rsidRPr="00D90F66">
        <w:rPr>
          <w:sz w:val="24"/>
          <w:szCs w:val="24"/>
        </w:rPr>
        <w:t xml:space="preserve">-, </w:t>
      </w:r>
      <w:r w:rsidRPr="00D90F66">
        <w:rPr>
          <w:sz w:val="24"/>
          <w:szCs w:val="24"/>
          <w:lang w:val="en-US"/>
        </w:rPr>
        <w:t>p</w:t>
      </w:r>
      <w:r w:rsidRPr="00D90F66">
        <w:rPr>
          <w:sz w:val="24"/>
          <w:szCs w:val="24"/>
        </w:rPr>
        <w:t xml:space="preserve">-, </w:t>
      </w:r>
      <w:r w:rsidRPr="00D90F66">
        <w:rPr>
          <w:sz w:val="24"/>
          <w:szCs w:val="24"/>
          <w:lang w:val="en-US"/>
        </w:rPr>
        <w:t>d</w:t>
      </w:r>
      <w:r w:rsidRPr="00D90F66">
        <w:rPr>
          <w:sz w:val="24"/>
          <w:szCs w:val="24"/>
        </w:rPr>
        <w:t>-орбитали. Электронные конфигурации и электронно-графические формулы атомов. Физический смысл порядкового номера, номера периода и группы элемента. Строение электронных оболочек атомов первых 20 химических элементов Периодической системы Д.И. Менделеева: распределение электронов по энергетическим уровням, подуровням и орбиталям. Физический смысл Периодического закона.</w:t>
      </w:r>
    </w:p>
    <w:p w14:paraId="74D49972"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Закономерности изменения радиуса атомов химических элементов, металлических и неметаллических свойств по группам и периодам. Изменение кислотно-основных свойств соединений химических элементов в периодах и группах. Характеристика химического элемента по его положению в Периодической системе Д.И. Менделеева.</w:t>
      </w:r>
    </w:p>
    <w:p w14:paraId="1B0FA23A"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Значение Периодического закона и Периодической системы химических элементов для развития науки и практики. Д.И. Менделеев – ученый и гражданин.</w:t>
      </w:r>
    </w:p>
    <w:p w14:paraId="41CF4FA1"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Электроотрицательность химических элементов. Химическая связь. Виды химической связи: ковалентная полярная связь, ковалентная неполярная связь, ионная связь. Механизмы образования ковалентной и ионной связи. Электронные и структурные формулы веществ. Катионы и анионы.</w:t>
      </w:r>
    </w:p>
    <w:p w14:paraId="492EB50B"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Кристаллические и аморфные вещества. Типы кристаллических решеток: ионная, атомная, молекулярная и их характеристики.</w:t>
      </w:r>
    </w:p>
    <w:p w14:paraId="1FE453DF"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Степень окисления. Определение степеней окисления атомов в бинарных соединениях. Окислительно-восстановительные реакции. Процессы окисления и восстановления. Окислители и восстановители. Составление уравнений простых окислительно-восстановительных реакций и расстановка в них коэффициентов методом электронного баланса.</w:t>
      </w:r>
    </w:p>
    <w:p w14:paraId="15724291"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Экспериментальное изучение веществ и явлений: </w:t>
      </w:r>
    </w:p>
    <w:p w14:paraId="5B708320"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ознакомление с образцами металлов и неметаллов; </w:t>
      </w:r>
    </w:p>
    <w:p w14:paraId="06634349"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моделирование строения молекул при помощи рисунков, моделей, электронных и структурных формул; </w:t>
      </w:r>
    </w:p>
    <w:p w14:paraId="29190723"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проведение опытов, иллюстрирующих примеры окислительно-восстановительных реакций (горение, реакции разложения, соединения).</w:t>
      </w:r>
    </w:p>
    <w:p w14:paraId="4033855C" w14:textId="031EF756" w:rsidR="00117BB5" w:rsidRPr="00D90F66" w:rsidRDefault="00117BB5" w:rsidP="00D90F66">
      <w:pPr>
        <w:tabs>
          <w:tab w:val="left" w:pos="2580"/>
        </w:tabs>
        <w:spacing w:line="240" w:lineRule="auto"/>
        <w:ind w:right="6" w:firstLine="567"/>
        <w:rPr>
          <w:b/>
          <w:sz w:val="24"/>
          <w:szCs w:val="24"/>
        </w:rPr>
      </w:pPr>
      <w:r w:rsidRPr="00D90F66">
        <w:rPr>
          <w:b/>
          <w:sz w:val="24"/>
          <w:szCs w:val="24"/>
        </w:rPr>
        <w:t>Межпредметные связи.</w:t>
      </w:r>
    </w:p>
    <w:p w14:paraId="138FE461"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принятых в отдельных естественных науках.</w:t>
      </w:r>
    </w:p>
    <w:p w14:paraId="12391B6F"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Общие естественно-научные понятия: явление (процесс), научный факт, гипотеза, теория, закон, анализ, синтез, классификация, периодичность, наблюдение, эксперимент, моделирование, измерение, модель.</w:t>
      </w:r>
    </w:p>
    <w:p w14:paraId="33DE1BA9"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Физика: явления природы, физические явления, вещество, тело, физические величины, единицы измерения, объём, масса, агрегатные состояние вещества, атом, электрон, протон, нейтрон, ион, молекула, строение газов, жидкостей и твердых (кристаллических) тел, электрический заряд, количество теплоты.</w:t>
      </w:r>
    </w:p>
    <w:p w14:paraId="6AD7EDEC"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Биология: биосфера, фотосинтез, процессы обмена веществ.</w:t>
      </w:r>
    </w:p>
    <w:p w14:paraId="78CF542B"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География: атмосфера, гидросфера, минералы, горные породы, полезные ископаемые, топливо, водные ресурсы.</w:t>
      </w:r>
    </w:p>
    <w:p w14:paraId="44DCE2F1"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Технология: техносфера, производство, химические технологии, сырье, конструкционные материалы.</w:t>
      </w:r>
    </w:p>
    <w:p w14:paraId="3786FCF9" w14:textId="77777777" w:rsidR="00D90F66" w:rsidRPr="00D90F66" w:rsidRDefault="00D90F66" w:rsidP="00D90F66">
      <w:pPr>
        <w:tabs>
          <w:tab w:val="left" w:pos="2580"/>
        </w:tabs>
        <w:spacing w:line="240" w:lineRule="auto"/>
        <w:ind w:right="6" w:firstLine="567"/>
        <w:rPr>
          <w:sz w:val="24"/>
          <w:szCs w:val="24"/>
        </w:rPr>
      </w:pPr>
    </w:p>
    <w:p w14:paraId="68FB11FD" w14:textId="2C2591DA" w:rsidR="00117BB5" w:rsidRPr="00D90F66" w:rsidRDefault="00117BB5" w:rsidP="00D90F66">
      <w:pPr>
        <w:tabs>
          <w:tab w:val="left" w:pos="2580"/>
        </w:tabs>
        <w:spacing w:line="240" w:lineRule="auto"/>
        <w:ind w:right="6" w:firstLine="567"/>
        <w:jc w:val="center"/>
        <w:rPr>
          <w:b/>
          <w:sz w:val="24"/>
          <w:szCs w:val="24"/>
        </w:rPr>
      </w:pPr>
      <w:r w:rsidRPr="00D90F66">
        <w:rPr>
          <w:b/>
          <w:sz w:val="24"/>
          <w:szCs w:val="24"/>
        </w:rPr>
        <w:t xml:space="preserve">Содержание обучения в </w:t>
      </w:r>
      <w:r w:rsidR="00D90F66" w:rsidRPr="00D90F66">
        <w:rPr>
          <w:b/>
          <w:sz w:val="24"/>
          <w:szCs w:val="24"/>
        </w:rPr>
        <w:t>9 классе</w:t>
      </w:r>
    </w:p>
    <w:p w14:paraId="3859327C" w14:textId="77777777" w:rsidR="00D90F66" w:rsidRPr="00D90F66" w:rsidRDefault="00D90F66" w:rsidP="00D90F66">
      <w:pPr>
        <w:tabs>
          <w:tab w:val="left" w:pos="2580"/>
        </w:tabs>
        <w:spacing w:line="240" w:lineRule="auto"/>
        <w:ind w:right="6" w:firstLine="567"/>
        <w:rPr>
          <w:sz w:val="24"/>
          <w:szCs w:val="24"/>
        </w:rPr>
      </w:pPr>
    </w:p>
    <w:p w14:paraId="02EDF9F8" w14:textId="3963B6BE" w:rsidR="00117BB5" w:rsidRPr="00D90F66" w:rsidRDefault="00117BB5" w:rsidP="00D90F66">
      <w:pPr>
        <w:tabs>
          <w:tab w:val="left" w:pos="2580"/>
        </w:tabs>
        <w:spacing w:line="240" w:lineRule="auto"/>
        <w:ind w:right="6" w:firstLine="567"/>
        <w:rPr>
          <w:b/>
          <w:sz w:val="24"/>
          <w:szCs w:val="24"/>
        </w:rPr>
      </w:pPr>
      <w:bookmarkStart w:id="113" w:name="bookmark34"/>
      <w:bookmarkStart w:id="114" w:name="bookmark35"/>
      <w:bookmarkStart w:id="115" w:name="bookmark36"/>
      <w:r w:rsidRPr="00D90F66">
        <w:rPr>
          <w:b/>
          <w:sz w:val="24"/>
          <w:szCs w:val="24"/>
        </w:rPr>
        <w:t>Вещество и химическая реакция</w:t>
      </w:r>
      <w:bookmarkEnd w:id="113"/>
      <w:bookmarkEnd w:id="114"/>
      <w:bookmarkEnd w:id="115"/>
      <w:r w:rsidRPr="00D90F66">
        <w:rPr>
          <w:b/>
          <w:sz w:val="24"/>
          <w:szCs w:val="24"/>
        </w:rPr>
        <w:t>.</w:t>
      </w:r>
    </w:p>
    <w:p w14:paraId="7E9B5783"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Повторение и углубление знаний основных разделов курса 8 класса. Строение атомов. Свойства атомов химических элементов, их количественные и качественные характеристики (радиус, электроотрицательность, энергия ионизации). Последовательность заполнения электронных орбиталей атомов малых периодов. Особенности заполнения электронных орбиталей атомов больших периодов. Периодическая система химических элементов в свете представлений о строении атома. Степень окисления и валентность. Представление о периодической зависимости свойств химических элементов (электроотрицательность, окислительно-восстановительные свойства, кислотно-основные свойства оксидов и гидроксидов) от строения атома.</w:t>
      </w:r>
    </w:p>
    <w:p w14:paraId="2879342E"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Строение вещества. Вещества в твердом, жидком и газообразном состоянии. Виды химической связи: ионная, ковалентная (неполярная, полярная); обменный и донорно-акцепторный механизм образования ковалентной связи. </w:t>
      </w:r>
    </w:p>
    <w:p w14:paraId="4CD38F5E"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Межмолекулярные взаимодействия (водородная связь, силы Ван-дер-Ваальса). Типы кристаллических решеток – атомная, ионная, металлическая, молекулярная – и особенности их строения. Зависимость свойств вещества от типа кристаллической решетки и вида химической связи.</w:t>
      </w:r>
    </w:p>
    <w:p w14:paraId="6B2FEE00"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Основные закономерности протекания химических реакций. 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по агрегатному состоянию реагирующих веществ).</w:t>
      </w:r>
    </w:p>
    <w:p w14:paraId="28CA6293"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Элементы химической термодинамики. Энергетика химических реакций. Тепловой эффект химической реакции. Экзо- и эндотермические реакции, термохимические уравнения. Закон Гесса и его следствия. Вычисления по термохимическим уравнениям.</w:t>
      </w:r>
    </w:p>
    <w:p w14:paraId="77345C85"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Понятие о скорости химической реакции. Закон действующих масс. Факторы, влияющие на скорость химической реакции. Энергия активации. Понятие о катализе. Ферменты. Ингибиторы.</w:t>
      </w:r>
    </w:p>
    <w:p w14:paraId="2ECE4038"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Понятие об обратимых и необратимых химических реакциях. Понятие о химическом равновесии, принцип Ле Шателье. Условия смещения химического равновесия. Факторы, влияющие на состояние химического равновесия. Прогнозирование возможности протекания химических превращений в различных условиях на основе представлений об изученных элементах химической кинетики и термодинамики.</w:t>
      </w:r>
    </w:p>
    <w:p w14:paraId="39827F62"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Окислительно-восстановительные реакции. Окислительно-восстановительные свойства химических элементов, зависимость от степени окисления. Важные окислители и восстановители. Перманганат калия (характеристика). Составление уравнений окислительно-восстановительных реакций с использованием метода электронного баланса.</w:t>
      </w:r>
    </w:p>
    <w:p w14:paraId="5E5DA0AD"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Электролитическая диссоциация. Химические реакции в растворах. Теория электролитической диссоциации. Растворение как физико-химический процесс. Понятие о гидратах и кристаллогидратах. Электролиты и неэлектролиты. Катионы, анионы. Механизм диссоциации веществ с различным видом химической связи. Сильные и слабые электролиты. Степень диссоциации, константа диссоциации. Ионное произведение воды. Водородный показатель. Индикаторы. Электролитическая диссоциация кислот, оснований и солей.</w:t>
      </w:r>
    </w:p>
    <w:p w14:paraId="48E9F107"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Реакции ионного обмена. Условия протекания реакций ионного обмена. Молекулярные, полные и сокращенные ионные уравнения реакций. Свойства кислот, оснований и солей в свете представлений об электролитической диссоциации. Качественные реакции на ионы.</w:t>
      </w:r>
    </w:p>
    <w:p w14:paraId="51D06DC3"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Гидролиз солей. Ионные уравнения гидролиза солей. Характер среды в водных растворах солей.</w:t>
      </w:r>
    </w:p>
    <w:p w14:paraId="440FB1F9"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Экспериментальное изучение веществ и явлений: ознакомление с моделями кристаллических решеток неорганических веществ – металлов и неметаллов (графита и алмаза), сложных веществ (хлорида натрия); </w:t>
      </w:r>
    </w:p>
    <w:p w14:paraId="292B7905"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исследование зависимости скорости химической реакции от воздействия различных факторов; </w:t>
      </w:r>
    </w:p>
    <w:p w14:paraId="03CE8D50"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опыты, иллюстрирующие обратимость химических реакций; </w:t>
      </w:r>
    </w:p>
    <w:p w14:paraId="260FD708"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исследование электропроводности растворов, процесса диссоциации кислот, щелочей и солей; </w:t>
      </w:r>
    </w:p>
    <w:p w14:paraId="48B924BF"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проведение опытов, иллюстрирующих признаки протекания реакций ионного обмена (образование осадка, выделение газа, образование воды); </w:t>
      </w:r>
    </w:p>
    <w:p w14:paraId="01C3A13C"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применение индикаторов (лакмуса, метилоранжа и фенолфталеина) для определения характера среды в растворах кислот, оснований и солей; </w:t>
      </w:r>
    </w:p>
    <w:p w14:paraId="490D3936"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проведение опытов, иллюстрирующих примеры окислительно-восстановительных реакций (горение, реакции разложения, соединения); </w:t>
      </w:r>
    </w:p>
    <w:p w14:paraId="1B58B23A"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распознавание неорганических веществ с помощью качественных реакций на ионы; </w:t>
      </w:r>
    </w:p>
    <w:p w14:paraId="34BA0AE0"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решение экспериментальных задач по темам: «Окислительно-восстановительные реакции», «Гидролиз солей», «Электролитическая диссоциация».</w:t>
      </w:r>
    </w:p>
    <w:p w14:paraId="604008DE" w14:textId="72491FD3" w:rsidR="00117BB5" w:rsidRPr="00D90F66" w:rsidRDefault="00117BB5" w:rsidP="00D90F66">
      <w:pPr>
        <w:tabs>
          <w:tab w:val="left" w:pos="2580"/>
        </w:tabs>
        <w:spacing w:line="240" w:lineRule="auto"/>
        <w:ind w:right="6" w:firstLine="567"/>
        <w:rPr>
          <w:b/>
          <w:sz w:val="24"/>
          <w:szCs w:val="24"/>
        </w:rPr>
      </w:pPr>
      <w:r w:rsidRPr="00D90F66">
        <w:rPr>
          <w:b/>
          <w:sz w:val="24"/>
          <w:szCs w:val="24"/>
        </w:rPr>
        <w:t>Неметаллы и их соединения.</w:t>
      </w:r>
    </w:p>
    <w:p w14:paraId="13A11028"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Общая характеристика неметаллов. Особенности строения атомов химических элементов, простых веществ, аллотропия. Окислительно-восстановительные свойства неметаллов. Сравнительная характеристика соединений неметаллов.</w:t>
      </w:r>
    </w:p>
    <w:p w14:paraId="24F58A67"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водой,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 Понятие о кислородсодержащих кислотах хлора и их солях.</w:t>
      </w:r>
    </w:p>
    <w:p w14:paraId="7ACB49E9"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V</w:t>
      </w:r>
      <w:r w:rsidRPr="00D90F66">
        <w:rPr>
          <w:sz w:val="24"/>
          <w:szCs w:val="24"/>
          <w:lang w:val="en-US"/>
        </w:rPr>
        <w:t>VI</w:t>
      </w:r>
      <w:r w:rsidRPr="00D90F66">
        <w:rPr>
          <w:sz w:val="24"/>
          <w:szCs w:val="24"/>
        </w:rPr>
        <w:t>А-группы.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(взаимодействие с неметаллами, металлами, концентрированными азотной и серной кислотами). Сероводород, строение, физические и химические свойства (кислотные и восстановительные свойства). Оксиды серы как представители кислотных оксидов. Сернистая кислота и ее соли. Серная кислота, физические и химические свойства (общие как представителя класса кислот и специфические). Соли серной кислоты. Химические реакции, лежащие в основе промышленного способа получения серной кислоты. Представления о химическом производстве и связанных с ним профессиях. Применение серной кислоты и сульфатов. Качественные реакции на сульфит-, сульфид- и сульфат-анионы. Нахождение серы и ее соединений в природе. Химическое загрязнение окружающей среды соединениями серы (кислотные дожди, загрязнение воздуха), способы его предотвращения.</w:t>
      </w:r>
    </w:p>
    <w:p w14:paraId="63DF6E32"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Общая характеристика элементов </w:t>
      </w:r>
      <w:r w:rsidRPr="00D90F66">
        <w:rPr>
          <w:sz w:val="24"/>
          <w:szCs w:val="24"/>
          <w:lang w:val="en-US"/>
        </w:rPr>
        <w:t>VA</w:t>
      </w:r>
      <w:r w:rsidRPr="00D90F66">
        <w:rPr>
          <w:sz w:val="24"/>
          <w:szCs w:val="24"/>
        </w:rPr>
        <w:t>-группы. Особенности строения атомов, характерные степени окисления.</w:t>
      </w:r>
    </w:p>
    <w:p w14:paraId="0D936C6D"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Азот, распространение в природе, физические и химические свойства (взаимодействие с металлами, водородом, кислородом). Круговорот азота в природе. Аммиак, его физические и химические свойства (окисление, основные свойства водного раствора), применение и получение в лаборатории и промышленности. Ион аммония, донорно-акцепторный механизм его образования. Соли аммония, их физические и химические свойства (разложение и взаимодействие со щелочами), применение. Качественная реакция на ионы аммония. Оксиды азота (</w:t>
      </w:r>
      <w:r w:rsidRPr="00D90F66">
        <w:rPr>
          <w:sz w:val="24"/>
          <w:szCs w:val="24"/>
          <w:lang w:val="en-US"/>
        </w:rPr>
        <w:t>I</w:t>
      </w:r>
      <w:r w:rsidRPr="00D90F66">
        <w:rPr>
          <w:sz w:val="24"/>
          <w:szCs w:val="24"/>
        </w:rPr>
        <w:t xml:space="preserve">, </w:t>
      </w:r>
      <w:r w:rsidRPr="00D90F66">
        <w:rPr>
          <w:sz w:val="24"/>
          <w:szCs w:val="24"/>
          <w:lang w:val="en-US"/>
        </w:rPr>
        <w:t>II</w:t>
      </w:r>
      <w:r w:rsidRPr="00D90F66">
        <w:rPr>
          <w:sz w:val="24"/>
          <w:szCs w:val="24"/>
        </w:rPr>
        <w:t xml:space="preserve">, </w:t>
      </w:r>
      <w:r w:rsidRPr="00D90F66">
        <w:rPr>
          <w:sz w:val="24"/>
          <w:szCs w:val="24"/>
          <w:lang w:val="en-US"/>
        </w:rPr>
        <w:t>III</w:t>
      </w:r>
      <w:r w:rsidRPr="00D90F66">
        <w:rPr>
          <w:sz w:val="24"/>
          <w:szCs w:val="24"/>
        </w:rPr>
        <w:t xml:space="preserve">, </w:t>
      </w:r>
      <w:r w:rsidRPr="00D90F66">
        <w:rPr>
          <w:sz w:val="24"/>
          <w:szCs w:val="24"/>
          <w:lang w:val="en-US"/>
        </w:rPr>
        <w:t>IV</w:t>
      </w:r>
      <w:r w:rsidRPr="00D90F66">
        <w:rPr>
          <w:sz w:val="24"/>
          <w:szCs w:val="24"/>
        </w:rPr>
        <w:t xml:space="preserve">, </w:t>
      </w:r>
      <w:r w:rsidRPr="00D90F66">
        <w:rPr>
          <w:sz w:val="24"/>
          <w:szCs w:val="24"/>
          <w:lang w:val="en-US"/>
        </w:rPr>
        <w:t>V</w:t>
      </w:r>
      <w:r w:rsidRPr="00D90F66">
        <w:rPr>
          <w:sz w:val="24"/>
          <w:szCs w:val="24"/>
        </w:rPr>
        <w:t>). Азотистая кислота. Азотная кислота, ее получение, физические и химические свойства (общие как представителя класса кислот и специфические), применение. Химические реакции, лежащие в основе получения азотной кислоты в промышленности. Нитраты и нитриты. Качественные реакции на нитрат- и нитрит-анионы. Химическое загрязнение окружающей среды соединениями азота (кислотные дожди, загрязнение воздуха, почвы и водоемов).</w:t>
      </w:r>
    </w:p>
    <w:p w14:paraId="6BB35987"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Фосфор, аллотропные модификации фосфора (белый и красный фосфор), физические и химические свойства (взаимодействие с металлами, кислородом, галогенами, концентрированными азотной и серной кислотами). Оксиды фосфора (</w:t>
      </w:r>
      <w:r w:rsidRPr="00D90F66">
        <w:rPr>
          <w:sz w:val="24"/>
          <w:szCs w:val="24"/>
          <w:lang w:val="en-US"/>
        </w:rPr>
        <w:t>III</w:t>
      </w:r>
      <w:r w:rsidRPr="00D90F66">
        <w:rPr>
          <w:sz w:val="24"/>
          <w:szCs w:val="24"/>
        </w:rPr>
        <w:t xml:space="preserve">, </w:t>
      </w:r>
      <w:r w:rsidRPr="00D90F66">
        <w:rPr>
          <w:sz w:val="24"/>
          <w:szCs w:val="24"/>
          <w:lang w:val="en-US"/>
        </w:rPr>
        <w:t>V</w:t>
      </w:r>
      <w:r w:rsidRPr="00D90F66">
        <w:rPr>
          <w:sz w:val="24"/>
          <w:szCs w:val="24"/>
        </w:rPr>
        <w:t>), фосфорная кислота, физические и химические свойства, получение. Качественная реакция на фосфат-ионы. Представления о галогенидах фосфора (</w:t>
      </w:r>
      <w:r w:rsidRPr="00D90F66">
        <w:rPr>
          <w:sz w:val="24"/>
          <w:szCs w:val="24"/>
          <w:lang w:val="en-US"/>
        </w:rPr>
        <w:t>III</w:t>
      </w:r>
      <w:r w:rsidRPr="00D90F66">
        <w:rPr>
          <w:sz w:val="24"/>
          <w:szCs w:val="24"/>
        </w:rPr>
        <w:t>, </w:t>
      </w:r>
      <w:r w:rsidRPr="00D90F66">
        <w:rPr>
          <w:sz w:val="24"/>
          <w:szCs w:val="24"/>
          <w:lang w:val="en-US"/>
        </w:rPr>
        <w:t>V</w:t>
      </w:r>
      <w:r w:rsidRPr="00D90F66">
        <w:rPr>
          <w:sz w:val="24"/>
          <w:szCs w:val="24"/>
        </w:rPr>
        <w:t>).</w:t>
      </w:r>
    </w:p>
    <w:p w14:paraId="5A7E7844"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Понятие о минеральных удобрениях. Азотные, фосфорные, комплексные удобрения. Химическое загрязнение окружающей среды соединениями азота и фосфора.</w:t>
      </w:r>
    </w:p>
    <w:p w14:paraId="40D8BC05"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Общая характеристика элементов </w:t>
      </w:r>
      <w:r w:rsidRPr="00D90F66">
        <w:rPr>
          <w:sz w:val="24"/>
          <w:szCs w:val="24"/>
          <w:lang w:val="en-US"/>
        </w:rPr>
        <w:t>IVA</w:t>
      </w:r>
      <w:r w:rsidRPr="00D90F66">
        <w:rPr>
          <w:sz w:val="24"/>
          <w:szCs w:val="24"/>
        </w:rPr>
        <w:t>-группы. Особенности строения атомов, характерные степени окисления.</w:t>
      </w:r>
    </w:p>
    <w:p w14:paraId="55B1D432"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Углерод, аллотропные модификации (графит, алмаз, фуллерен, графен, нанотрубки), физические и химические свойства простых веществ (взаимодействие с металлами, неметаллами, концентрированными азотной и серной кислотами). Понятие об адсорбции.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атмосферы, связанные с оксидом углерода (</w:t>
      </w:r>
      <w:r w:rsidRPr="00D90F66">
        <w:rPr>
          <w:sz w:val="24"/>
          <w:szCs w:val="24"/>
          <w:lang w:val="en-US"/>
        </w:rPr>
        <w:t>IV</w:t>
      </w:r>
      <w:r w:rsidRPr="00D90F66">
        <w:rPr>
          <w:sz w:val="24"/>
          <w:szCs w:val="24"/>
        </w:rPr>
        <w:t>). Угольная кислота и ее соли, их физические и химические свойства, получение и применение. Карбонаты, гидрокарбонаты, их свойства. Качественная реакция на карбонат-ионы. Использование карбонатов в быту, медицине, промышленности и сельском хозяйстве.</w:t>
      </w:r>
    </w:p>
    <w:p w14:paraId="22266DD7"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Первоначальные понятия об органических веществах как о соединениях углерода: углеводороды (метан, этан, этилен, ацетилен), этанол, глицерин, уксусная кислота. Природные источники углеводородов (уголь, природный газ, нефть), продукты их переработки, их роль в быту и промышленности. Понятие о биологически важных органических веществах – жирах, белках, углеводах – и их роли в жизни человека. Единство органических и неорганических соединений.</w:t>
      </w:r>
    </w:p>
    <w:p w14:paraId="37508542"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Кремний, его физические и химические свойства (взаимодействие с металлами, кислородом, углеродом, галогенами), получение и применение. Роль кремния в природе и технике. Оксид кремния (</w:t>
      </w:r>
      <w:r w:rsidRPr="00D90F66">
        <w:rPr>
          <w:sz w:val="24"/>
          <w:szCs w:val="24"/>
          <w:lang w:val="en-US"/>
        </w:rPr>
        <w:t>IV</w:t>
      </w:r>
      <w:r w:rsidRPr="00D90F66">
        <w:rPr>
          <w:sz w:val="24"/>
          <w:szCs w:val="24"/>
        </w:rPr>
        <w:t>), кремниевая кислота, силикаты: физические и химические свойства, получение и применение в быту и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14:paraId="2714F8A3"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Бор. Особенности строения атома. Общие представления о физических и химических свойствах. Борная кислота.</w:t>
      </w:r>
    </w:p>
    <w:p w14:paraId="6A935FE0"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Экспериментальное изучение веществ и явлений: </w:t>
      </w:r>
    </w:p>
    <w:p w14:paraId="32D20C56"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ознакомление с образцами природных хлоридов (галогенидов); </w:t>
      </w:r>
    </w:p>
    <w:p w14:paraId="3F3011AA"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проведение опытов, отражающих физические и химические свойства галогенов и их соединений; </w:t>
      </w:r>
    </w:p>
    <w:p w14:paraId="3222791B"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изучение свойств соляной кислоты; </w:t>
      </w:r>
    </w:p>
    <w:p w14:paraId="6F8CCC2F"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проведение качественных реакций на хлорид-, бромид- и иодид-ионы и наблюдение признаков их протекания; </w:t>
      </w:r>
    </w:p>
    <w:p w14:paraId="07821CF1"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ознакомление с образцами серы и ее природных соединений; </w:t>
      </w:r>
    </w:p>
    <w:p w14:paraId="259CF263"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наблюдение процесса обугливания сахара под действием концентрированной серной кислоты; </w:t>
      </w:r>
    </w:p>
    <w:p w14:paraId="110B9995"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изучение химических свойств разбавленной серной кислоты; </w:t>
      </w:r>
    </w:p>
    <w:p w14:paraId="050FA5E6"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проведение качественных реакций на сульфид-, сульфит- и сульфат-ионы и</w:t>
      </w:r>
      <w:r w:rsidRPr="00D90F66">
        <w:rPr>
          <w:sz w:val="24"/>
          <w:szCs w:val="24"/>
          <w:lang w:val="en-US"/>
        </w:rPr>
        <w:t> </w:t>
      </w:r>
      <w:r w:rsidRPr="00D90F66">
        <w:rPr>
          <w:sz w:val="24"/>
          <w:szCs w:val="24"/>
        </w:rPr>
        <w:t xml:space="preserve">наблюдение признаков их протекания; </w:t>
      </w:r>
    </w:p>
    <w:p w14:paraId="445C27F2"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ознакомление с физическими свойствами азота, фосфора и их соединений, образцами азотных и фосфорных удобрений; </w:t>
      </w:r>
    </w:p>
    <w:p w14:paraId="1E753C05"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получение, собирание, распознавание и изучение свойств аммиака, изучение свойств солей аммония; </w:t>
      </w:r>
    </w:p>
    <w:p w14:paraId="128C3BC6"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проведение качественных реакций на ион аммония, нитрит-, нитрат- и фосфат-ионы и изучение признаков их протекания; </w:t>
      </w:r>
    </w:p>
    <w:p w14:paraId="28DDD7FF"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изучение взаимодействия концентрированной азотной кислоты с медью, свойств фосфорной кислоты и ее солей; </w:t>
      </w:r>
    </w:p>
    <w:p w14:paraId="61B42CE6"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ознакомление с моделями кристаллических решеток алмаза, графита и</w:t>
      </w:r>
      <w:r w:rsidRPr="00D90F66">
        <w:rPr>
          <w:sz w:val="24"/>
          <w:szCs w:val="24"/>
          <w:lang w:val="en-US"/>
        </w:rPr>
        <w:t> </w:t>
      </w:r>
      <w:r w:rsidRPr="00D90F66">
        <w:rPr>
          <w:sz w:val="24"/>
          <w:szCs w:val="24"/>
        </w:rPr>
        <w:t xml:space="preserve">фуллерена, с процессом адсорбции растворенных веществ активированным углем и устройством противогаза; </w:t>
      </w:r>
    </w:p>
    <w:p w14:paraId="582B5689"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получение, собирание, распознавание и изучение свойств углекислого газа;</w:t>
      </w:r>
    </w:p>
    <w:p w14:paraId="11A39D97"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проведение качественных реакций на карбонат- и силикат-ионы и изучение признаков их протекания; </w:t>
      </w:r>
    </w:p>
    <w:p w14:paraId="4CE158D6"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изучение взаимных превращений карбонатов и гидрокарбонатов; </w:t>
      </w:r>
    </w:p>
    <w:p w14:paraId="7C19DF4F"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 xml:space="preserve">ознакомление с образцами природных карбонатов и силикатов, с продукцией силикатной промышленности; </w:t>
      </w:r>
    </w:p>
    <w:p w14:paraId="0798C42D"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решение экспериментальных задач по теме «Важнейшие неметаллы и их соединения».</w:t>
      </w:r>
    </w:p>
    <w:p w14:paraId="0AAAAA2C" w14:textId="3280AF2D" w:rsidR="00117BB5" w:rsidRPr="00D90F66" w:rsidRDefault="00117BB5" w:rsidP="00D90F66">
      <w:pPr>
        <w:tabs>
          <w:tab w:val="left" w:pos="2580"/>
        </w:tabs>
        <w:spacing w:line="240" w:lineRule="auto"/>
        <w:ind w:right="6" w:firstLine="567"/>
        <w:rPr>
          <w:b/>
          <w:sz w:val="24"/>
          <w:szCs w:val="24"/>
        </w:rPr>
      </w:pPr>
      <w:r w:rsidRPr="00D90F66">
        <w:rPr>
          <w:b/>
          <w:sz w:val="24"/>
          <w:szCs w:val="24"/>
        </w:rPr>
        <w:t>Металлы и их соединения.</w:t>
      </w:r>
    </w:p>
    <w:p w14:paraId="504F19D3"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Общие свойства металлов. Общая характеристика химических элементов – металлов на основании их положения в Периодической системе химических элементов Д.И.</w:t>
      </w:r>
      <w:r w:rsidRPr="00D90F66">
        <w:rPr>
          <w:sz w:val="24"/>
          <w:szCs w:val="24"/>
          <w:lang w:val="en-US"/>
        </w:rPr>
        <w:t> </w:t>
      </w:r>
      <w:r w:rsidRPr="00D90F66">
        <w:rPr>
          <w:sz w:val="24"/>
          <w:szCs w:val="24"/>
        </w:rPr>
        <w:t>Менделеева и строения атомов. Металлы А- и Б-групп. Строение простых веществ – металлов. Металлическая связь и металлическая кристаллическая решетка (примитивная кубическая, объёмно-центрированная кубическая, гранецентрированная кубическая, гексагональная плотноупакованная). Зависимость физических свойств металлов от строения кристаллов. Электрохимический ряд напряжений металлов. Общие химические свойства металлов. Общие способы получения металлов, металлургия. Электролиз расплавов и растворов солей как один из способов получения металлов. Понятие о коррозии металлов, основные способы защиты их от коррозии. Сплавы (сталь, чугун, дюралюминий, бронза). Применение металлов и сплавов в быту и промышленности.</w:t>
      </w:r>
    </w:p>
    <w:p w14:paraId="059E8434" w14:textId="2E623CA5" w:rsidR="00117BB5" w:rsidRPr="00D90F66" w:rsidRDefault="00117BB5" w:rsidP="00D90F66">
      <w:pPr>
        <w:tabs>
          <w:tab w:val="left" w:pos="2580"/>
        </w:tabs>
        <w:spacing w:line="240" w:lineRule="auto"/>
        <w:ind w:right="6" w:firstLine="567"/>
        <w:rPr>
          <w:b/>
          <w:sz w:val="24"/>
          <w:szCs w:val="24"/>
        </w:rPr>
      </w:pPr>
      <w:r w:rsidRPr="00D90F66">
        <w:rPr>
          <w:b/>
          <w:sz w:val="24"/>
          <w:szCs w:val="24"/>
        </w:rPr>
        <w:t>Металлы А-групп.</w:t>
      </w:r>
    </w:p>
    <w:p w14:paraId="2D427C7C"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Щелочные металлы: положение в Периодической системе химических элементов Д.И.</w:t>
      </w:r>
      <w:r w:rsidRPr="00D90F66">
        <w:rPr>
          <w:sz w:val="24"/>
          <w:szCs w:val="24"/>
          <w:lang w:val="en-US"/>
        </w:rPr>
        <w:t> </w:t>
      </w:r>
      <w:r w:rsidRPr="00D90F66">
        <w:rPr>
          <w:sz w:val="24"/>
          <w:szCs w:val="24"/>
        </w:rPr>
        <w:t>Менделеева, строение их атомов, нахождение в природе. Физические и химические свойства (на примере натрия и калия), получение. Оксиды и гидроксиды натрия и калия. Применение щелочных металлов и их соединений. Биологическая роль натрия и калия.</w:t>
      </w:r>
    </w:p>
    <w:p w14:paraId="6AAE605C"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Щелочноземельные металлы магний и кальций: положение в Периодической системе химических элементов Д.И.</w:t>
      </w:r>
      <w:r w:rsidRPr="00D90F66">
        <w:rPr>
          <w:sz w:val="24"/>
          <w:szCs w:val="24"/>
          <w:lang w:val="en-US"/>
        </w:rPr>
        <w:t> </w:t>
      </w:r>
      <w:r w:rsidRPr="00D90F66">
        <w:rPr>
          <w:sz w:val="24"/>
          <w:szCs w:val="24"/>
        </w:rPr>
        <w:t>Менделеева, строение их атомов, нахождение в природе. Физические и химические свойства магния и кальция. Важнейшие соединения кальция и магния (оксид, гидроксид, соли), свойства, применение. Жесткость воды и способы ее устранения. Круговорот кальция в природе.</w:t>
      </w:r>
    </w:p>
    <w:p w14:paraId="3EB395EB" w14:textId="77777777" w:rsidR="00117BB5" w:rsidRPr="00D90F66" w:rsidRDefault="00117BB5" w:rsidP="00D90F66">
      <w:pPr>
        <w:tabs>
          <w:tab w:val="left" w:pos="2580"/>
        </w:tabs>
        <w:spacing w:line="240" w:lineRule="auto"/>
        <w:ind w:right="6" w:firstLine="567"/>
        <w:rPr>
          <w:sz w:val="24"/>
          <w:szCs w:val="24"/>
        </w:rPr>
      </w:pPr>
      <w:r w:rsidRPr="00D90F66">
        <w:rPr>
          <w:sz w:val="24"/>
          <w:szCs w:val="24"/>
        </w:rPr>
        <w:t>Алюминий: положение в Периодической системе химических элементов Д.И.</w:t>
      </w:r>
      <w:r w:rsidRPr="00D90F66">
        <w:rPr>
          <w:sz w:val="24"/>
          <w:szCs w:val="24"/>
          <w:lang w:val="en-US"/>
        </w:rPr>
        <w:t> </w:t>
      </w:r>
      <w:r w:rsidRPr="00D90F66">
        <w:rPr>
          <w:sz w:val="24"/>
          <w:szCs w:val="24"/>
        </w:rPr>
        <w:t>Менделеева, строение атома, нахождение в природе. Физические и химические свойства алюминия. Амфотерные свойства оксида и гидроксида алюминия. Применение алюминия и его сплавов.</w:t>
      </w:r>
    </w:p>
    <w:p w14:paraId="0A8B32D0" w14:textId="0F1F71AF" w:rsidR="00117BB5" w:rsidRPr="00E94B3A" w:rsidRDefault="00117BB5" w:rsidP="00E94B3A">
      <w:pPr>
        <w:tabs>
          <w:tab w:val="left" w:pos="2580"/>
        </w:tabs>
        <w:spacing w:line="240" w:lineRule="auto"/>
        <w:ind w:right="6" w:firstLine="567"/>
        <w:rPr>
          <w:b/>
          <w:sz w:val="24"/>
          <w:szCs w:val="24"/>
        </w:rPr>
      </w:pPr>
      <w:r w:rsidRPr="00E94B3A">
        <w:rPr>
          <w:b/>
          <w:sz w:val="24"/>
          <w:szCs w:val="24"/>
        </w:rPr>
        <w:t xml:space="preserve">Металлы Б-групп. </w:t>
      </w:r>
    </w:p>
    <w:p w14:paraId="19291242"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Общая характеристика металлов Б-групп (побочных подгрупп): положение в Периодической системе химических элементов Д.И.</w:t>
      </w:r>
      <w:r w:rsidRPr="00E94B3A">
        <w:rPr>
          <w:sz w:val="24"/>
          <w:szCs w:val="24"/>
          <w:lang w:val="en-US"/>
        </w:rPr>
        <w:t> </w:t>
      </w:r>
      <w:r w:rsidRPr="00E94B3A">
        <w:rPr>
          <w:sz w:val="24"/>
          <w:szCs w:val="24"/>
        </w:rPr>
        <w:t xml:space="preserve">Менделеева, особенности строения атомов. Явление «провала» электрона на примере строения атомов хрома, меди, серебра. Валентные состояния атомов </w:t>
      </w:r>
      <w:r w:rsidRPr="00E94B3A">
        <w:rPr>
          <w:sz w:val="24"/>
          <w:szCs w:val="24"/>
          <w:lang w:val="en-US"/>
        </w:rPr>
        <w:t>d</w:t>
      </w:r>
      <w:r w:rsidRPr="00E94B3A">
        <w:rPr>
          <w:sz w:val="24"/>
          <w:szCs w:val="24"/>
        </w:rPr>
        <w:t>-элементов, степени окисления атомов в соединениях. Зависимость кислотно-основных свойств оксидов и гидроксидов металлов от значения степени окисления элемента в соединении (на примере соединений хрома). Первоначальные представления о комплексных соединениях.</w:t>
      </w:r>
    </w:p>
    <w:p w14:paraId="57AE2665"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Медь и серебро: строение атомов, степени окисления. Общие краткие представления о физических и химических свойствах простых веществ (взаимодействие с кислотами-окислителями), об их оксидах, гидроксидах и солях, их применении. Представления об аммиачных комплексах серебра и меди. Качественные реакции на катионы меди (2+) и серебра.</w:t>
      </w:r>
    </w:p>
    <w:p w14:paraId="4F03E847"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Цинк: строение атома, степень окисления. Характеристика физических и химических свойств, применение, амфотерные свойства оксида и гидроксида. Качественные реакции на катионы цинка.</w:t>
      </w:r>
    </w:p>
    <w:p w14:paraId="63F2C1BC"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Железо: строение атома, степени окисления. Нахождение в природе. Физические и химические свойства железа, применение. Биологическая роль железа. Оксиды, гидроксиды и соли железа (</w:t>
      </w:r>
      <w:r w:rsidRPr="00E94B3A">
        <w:rPr>
          <w:sz w:val="24"/>
          <w:szCs w:val="24"/>
          <w:lang w:val="en-US"/>
        </w:rPr>
        <w:t>II</w:t>
      </w:r>
      <w:r w:rsidRPr="00E94B3A">
        <w:rPr>
          <w:sz w:val="24"/>
          <w:szCs w:val="24"/>
        </w:rPr>
        <w:t>) и железа (</w:t>
      </w:r>
      <w:r w:rsidRPr="00E94B3A">
        <w:rPr>
          <w:sz w:val="24"/>
          <w:szCs w:val="24"/>
          <w:lang w:val="en-US"/>
        </w:rPr>
        <w:t>III</w:t>
      </w:r>
      <w:r w:rsidRPr="00E94B3A">
        <w:rPr>
          <w:sz w:val="24"/>
          <w:szCs w:val="24"/>
        </w:rPr>
        <w:t>), их состав, свойства и получение. Качественные реакции на катионы железа (2+) и железа (3+). Чугун и сталь – сплавы железа. Производство чугуна и стали. Экологические проблемы, связанные с металлургическими производствами.</w:t>
      </w:r>
    </w:p>
    <w:p w14:paraId="72FF303F"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Экспериментальное изучение веществ и явлений: </w:t>
      </w:r>
    </w:p>
    <w:p w14:paraId="42EAD0C1"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ознакомление с образцами металлов и сплавов, их физическими свойствами; </w:t>
      </w:r>
    </w:p>
    <w:p w14:paraId="45575D4C"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моделирование металлической кристаллической решетки; </w:t>
      </w:r>
    </w:p>
    <w:p w14:paraId="43A2F6A3"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изучение взаимодействия металлов с водой, с растворами солей и кислот, исследование процессов электролиза растворов хлорида меди (</w:t>
      </w:r>
      <w:r w:rsidRPr="00E94B3A">
        <w:rPr>
          <w:sz w:val="24"/>
          <w:szCs w:val="24"/>
          <w:lang w:val="en-US"/>
        </w:rPr>
        <w:t>II</w:t>
      </w:r>
      <w:r w:rsidRPr="00E94B3A">
        <w:rPr>
          <w:sz w:val="24"/>
          <w:szCs w:val="24"/>
        </w:rPr>
        <w:t xml:space="preserve">) и иодида калия, коррозии металлов; </w:t>
      </w:r>
    </w:p>
    <w:p w14:paraId="5DDCB6BC"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изучение особенностей взаимодействия оксидов кальция и натрия с водой, их гидроксидов – с оксидом углерода (</w:t>
      </w:r>
      <w:r w:rsidRPr="00E94B3A">
        <w:rPr>
          <w:sz w:val="24"/>
          <w:szCs w:val="24"/>
          <w:lang w:val="en-US"/>
        </w:rPr>
        <w:t>IV</w:t>
      </w:r>
      <w:r w:rsidRPr="00E94B3A">
        <w:rPr>
          <w:sz w:val="24"/>
          <w:szCs w:val="24"/>
        </w:rPr>
        <w:t xml:space="preserve">) и кислотами; </w:t>
      </w:r>
    </w:p>
    <w:p w14:paraId="775B3D3C"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изучение свойств карбонатов и гидрокарбонатов кальция, жесткой воды; </w:t>
      </w:r>
    </w:p>
    <w:p w14:paraId="02491911"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изучение процессов получения гидроксидов железа, их химических свойств; </w:t>
      </w:r>
    </w:p>
    <w:p w14:paraId="495354CD"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изучение признаков протекания качественных реакций на ионы (магния, кальция, алюминия, цинка, железа (2+) и железа (3+), меди (2+); </w:t>
      </w:r>
    </w:p>
    <w:p w14:paraId="1CE91C16"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наблюдение и описание окрашивания пламени ионами натрия, калия и кальция; </w:t>
      </w:r>
    </w:p>
    <w:p w14:paraId="35E739C8"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исследование амфотерных свойств гидроксида алюминия, гидроксида хрома (</w:t>
      </w:r>
      <w:r w:rsidRPr="00E94B3A">
        <w:rPr>
          <w:sz w:val="24"/>
          <w:szCs w:val="24"/>
          <w:lang w:val="en-US"/>
        </w:rPr>
        <w:t>III</w:t>
      </w:r>
      <w:r w:rsidRPr="00E94B3A">
        <w:rPr>
          <w:sz w:val="24"/>
          <w:szCs w:val="24"/>
        </w:rPr>
        <w:t xml:space="preserve">) и гидроксида цинка; </w:t>
      </w:r>
    </w:p>
    <w:p w14:paraId="02A07392"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решение экспериментальных задач по теме «Важнейшие металлы и их соединения».</w:t>
      </w:r>
    </w:p>
    <w:p w14:paraId="493C8202" w14:textId="77777777" w:rsidR="00D90F66" w:rsidRPr="00E94B3A" w:rsidRDefault="00D90F66" w:rsidP="00E94B3A">
      <w:pPr>
        <w:tabs>
          <w:tab w:val="left" w:pos="2580"/>
        </w:tabs>
        <w:spacing w:line="240" w:lineRule="auto"/>
        <w:ind w:right="6" w:firstLine="567"/>
        <w:rPr>
          <w:b/>
          <w:sz w:val="24"/>
          <w:szCs w:val="24"/>
        </w:rPr>
      </w:pPr>
    </w:p>
    <w:p w14:paraId="607E4735" w14:textId="4D1567D0" w:rsidR="00117BB5" w:rsidRPr="00E94B3A" w:rsidRDefault="00117BB5" w:rsidP="00E94B3A">
      <w:pPr>
        <w:tabs>
          <w:tab w:val="left" w:pos="2580"/>
        </w:tabs>
        <w:spacing w:line="240" w:lineRule="auto"/>
        <w:ind w:right="6" w:firstLine="567"/>
        <w:rPr>
          <w:b/>
          <w:sz w:val="24"/>
          <w:szCs w:val="24"/>
        </w:rPr>
      </w:pPr>
      <w:r w:rsidRPr="00E94B3A">
        <w:rPr>
          <w:b/>
          <w:sz w:val="24"/>
          <w:szCs w:val="24"/>
        </w:rPr>
        <w:t>Химия и окружающая среда.</w:t>
      </w:r>
    </w:p>
    <w:p w14:paraId="677EABAC"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Вещества и материалы в повседневной жизни человека. Важнейшие вещества и материалы, области их применения. Безопасное использование веществ и химических реакций в быту. Первая помощь при химических ожогах и отравлениях.</w:t>
      </w:r>
    </w:p>
    <w:p w14:paraId="018CDA27"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Новые материалы и технологии. Принципы «зеленой химии».</w:t>
      </w:r>
    </w:p>
    <w:p w14:paraId="1399B687"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Основы экологической грамотности. Химия и здоровье. Значение изучаемых химических элементов и их соединений для функционирования организма человека. Понятие о здоровом образе жизни.</w:t>
      </w:r>
    </w:p>
    <w:p w14:paraId="0AFC20E7"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Химическое загрязнение окружающей среды. Экологические проблемы, связанные с соединениями углерода, азота, серы, тяжелых металлов. Понятие о ПДК. Роль химии в решении экологических проблем.</w:t>
      </w:r>
    </w:p>
    <w:p w14:paraId="05870451" w14:textId="77777777" w:rsidR="00117BB5" w:rsidRPr="00E94B3A" w:rsidRDefault="00117BB5" w:rsidP="0042754A">
      <w:pPr>
        <w:tabs>
          <w:tab w:val="left" w:pos="2580"/>
        </w:tabs>
        <w:spacing w:line="240" w:lineRule="auto"/>
        <w:ind w:right="6" w:firstLine="567"/>
        <w:rPr>
          <w:sz w:val="24"/>
          <w:szCs w:val="24"/>
        </w:rPr>
      </w:pPr>
      <w:r w:rsidRPr="00E94B3A">
        <w:rPr>
          <w:sz w:val="24"/>
          <w:szCs w:val="24"/>
        </w:rPr>
        <w:t>Экспериментальное изучение веществ и явлений: ознакомление с образцами материалов (стекло, сплавы металлов, полимерные материалы), определение кислотности природных вод, моделирование процесса образования кислотного дождя, изучение его воздействия на материалы.</w:t>
      </w:r>
    </w:p>
    <w:p w14:paraId="27BD50B6" w14:textId="453E191F" w:rsidR="00117BB5" w:rsidRPr="00E94B3A" w:rsidRDefault="00117BB5" w:rsidP="0042754A">
      <w:pPr>
        <w:tabs>
          <w:tab w:val="left" w:pos="2580"/>
        </w:tabs>
        <w:spacing w:line="240" w:lineRule="auto"/>
        <w:ind w:right="6" w:firstLine="567"/>
        <w:rPr>
          <w:sz w:val="24"/>
          <w:szCs w:val="24"/>
        </w:rPr>
      </w:pPr>
      <w:r w:rsidRPr="00E94B3A">
        <w:rPr>
          <w:sz w:val="24"/>
          <w:szCs w:val="24"/>
        </w:rPr>
        <w:t>Повторение и обобщение знаний основных разделов курсов 8–9 классов.</w:t>
      </w:r>
    </w:p>
    <w:p w14:paraId="24CE1792" w14:textId="77777777" w:rsidR="00117BB5" w:rsidRPr="00E94B3A" w:rsidRDefault="00117BB5" w:rsidP="0042754A">
      <w:pPr>
        <w:tabs>
          <w:tab w:val="left" w:pos="2580"/>
        </w:tabs>
        <w:spacing w:line="240" w:lineRule="auto"/>
        <w:ind w:right="6" w:firstLine="567"/>
        <w:rPr>
          <w:sz w:val="24"/>
          <w:szCs w:val="24"/>
        </w:rPr>
      </w:pPr>
      <w:r w:rsidRPr="00E94B3A">
        <w:rPr>
          <w:sz w:val="24"/>
          <w:szCs w:val="24"/>
        </w:rPr>
        <w:t>Периодический закон и Периодическая система химических элементов в свете представлений о строения атома. Закономерности в изменении свойств химических элементов и их соединений в периодах и группах.</w:t>
      </w:r>
    </w:p>
    <w:p w14:paraId="116AF5C6" w14:textId="77777777" w:rsidR="00117BB5" w:rsidRPr="00E94B3A" w:rsidRDefault="00117BB5" w:rsidP="0042754A">
      <w:pPr>
        <w:tabs>
          <w:tab w:val="left" w:pos="2580"/>
        </w:tabs>
        <w:spacing w:line="240" w:lineRule="auto"/>
        <w:ind w:right="6" w:firstLine="567"/>
        <w:rPr>
          <w:sz w:val="24"/>
          <w:szCs w:val="24"/>
        </w:rPr>
      </w:pPr>
      <w:r w:rsidRPr="00E94B3A">
        <w:rPr>
          <w:sz w:val="24"/>
          <w:szCs w:val="24"/>
        </w:rPr>
        <w:t>Строение вещества в твердом, жидком и газообразном состоянии. Виды химической связи. Зависимость свойств вещества от типа кристаллической решетки и вида химической связи.</w:t>
      </w:r>
    </w:p>
    <w:p w14:paraId="4F6371D3" w14:textId="77777777" w:rsidR="00117BB5" w:rsidRPr="00E94B3A" w:rsidRDefault="00117BB5" w:rsidP="0042754A">
      <w:pPr>
        <w:tabs>
          <w:tab w:val="left" w:pos="2580"/>
        </w:tabs>
        <w:spacing w:line="240" w:lineRule="auto"/>
        <w:ind w:right="6" w:firstLine="567"/>
        <w:rPr>
          <w:sz w:val="24"/>
          <w:szCs w:val="24"/>
        </w:rPr>
      </w:pPr>
      <w:r w:rsidRPr="00E94B3A">
        <w:rPr>
          <w:sz w:val="24"/>
          <w:szCs w:val="24"/>
        </w:rPr>
        <w:t>Классификация химических реакций по различным признакам. Прогнозирование возможности протекания химических превращений в различных условиях на основе представлений химической кинетики и термодинамики.</w:t>
      </w:r>
    </w:p>
    <w:p w14:paraId="35129963" w14:textId="77777777" w:rsidR="00117BB5" w:rsidRPr="00E94B3A" w:rsidRDefault="00117BB5" w:rsidP="0042754A">
      <w:pPr>
        <w:tabs>
          <w:tab w:val="left" w:pos="2580"/>
        </w:tabs>
        <w:spacing w:line="240" w:lineRule="auto"/>
        <w:ind w:right="6" w:firstLine="567"/>
        <w:rPr>
          <w:sz w:val="24"/>
          <w:szCs w:val="24"/>
        </w:rPr>
      </w:pPr>
      <w:r w:rsidRPr="00E94B3A">
        <w:rPr>
          <w:sz w:val="24"/>
          <w:szCs w:val="24"/>
        </w:rPr>
        <w:t>Химические реакции в растворах. Гидролиз солей. Реакции окисления-восстановления. Электролиз.</w:t>
      </w:r>
    </w:p>
    <w:p w14:paraId="25933226" w14:textId="77777777" w:rsidR="00117BB5" w:rsidRPr="00E94B3A" w:rsidRDefault="00117BB5" w:rsidP="0042754A">
      <w:pPr>
        <w:tabs>
          <w:tab w:val="left" w:pos="2580"/>
        </w:tabs>
        <w:spacing w:line="240" w:lineRule="auto"/>
        <w:ind w:right="6" w:firstLine="567"/>
        <w:rPr>
          <w:sz w:val="24"/>
          <w:szCs w:val="24"/>
        </w:rPr>
      </w:pPr>
      <w:r w:rsidRPr="00E94B3A">
        <w:rPr>
          <w:sz w:val="24"/>
          <w:szCs w:val="24"/>
        </w:rPr>
        <w:t>Свойства кислот, оснований и солей в свете представлений об электролитической диссоциации и окислительно-восстановительных реакциях.</w:t>
      </w:r>
    </w:p>
    <w:p w14:paraId="1AF7A4B6" w14:textId="1A350A50" w:rsidR="00117BB5" w:rsidRPr="00E94B3A" w:rsidRDefault="00117BB5" w:rsidP="0042754A">
      <w:pPr>
        <w:tabs>
          <w:tab w:val="left" w:pos="2580"/>
        </w:tabs>
        <w:spacing w:line="240" w:lineRule="auto"/>
        <w:ind w:right="6" w:firstLine="567"/>
        <w:rPr>
          <w:b/>
          <w:sz w:val="24"/>
          <w:szCs w:val="24"/>
        </w:rPr>
      </w:pPr>
      <w:r w:rsidRPr="00E94B3A">
        <w:rPr>
          <w:b/>
          <w:sz w:val="24"/>
          <w:szCs w:val="24"/>
        </w:rPr>
        <w:t>Межпредметные связи.</w:t>
      </w:r>
    </w:p>
    <w:p w14:paraId="2976A9D8" w14:textId="77777777" w:rsidR="00117BB5" w:rsidRPr="00E94B3A" w:rsidRDefault="00117BB5" w:rsidP="0042754A">
      <w:pPr>
        <w:tabs>
          <w:tab w:val="left" w:pos="2580"/>
        </w:tabs>
        <w:spacing w:line="240" w:lineRule="auto"/>
        <w:ind w:right="6" w:firstLine="567"/>
        <w:rPr>
          <w:sz w:val="24"/>
          <w:szCs w:val="24"/>
        </w:rPr>
      </w:pPr>
      <w:r w:rsidRPr="00E94B3A">
        <w:rPr>
          <w:sz w:val="24"/>
          <w:szCs w:val="24"/>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принятых в отдельных естественных науках.</w:t>
      </w:r>
    </w:p>
    <w:p w14:paraId="485E8122" w14:textId="77777777" w:rsidR="00117BB5" w:rsidRPr="00E94B3A" w:rsidRDefault="00117BB5" w:rsidP="0042754A">
      <w:pPr>
        <w:tabs>
          <w:tab w:val="left" w:pos="2580"/>
        </w:tabs>
        <w:spacing w:line="240" w:lineRule="auto"/>
        <w:ind w:right="6" w:firstLine="567"/>
        <w:rPr>
          <w:sz w:val="24"/>
          <w:szCs w:val="24"/>
        </w:rPr>
      </w:pPr>
      <w:r w:rsidRPr="00E94B3A">
        <w:rPr>
          <w:sz w:val="24"/>
          <w:szCs w:val="24"/>
        </w:rPr>
        <w:t>Общие естественно-научные понятия: явление (процесс), научный факт, гипотеза, теория, закон, анализ, синтез, классификация, периодичность, наблюдение, эксперимент, моделирование, измерение, модель, технология, материалы.</w:t>
      </w:r>
    </w:p>
    <w:p w14:paraId="6C8CE1FF" w14:textId="77777777" w:rsidR="00117BB5" w:rsidRPr="00E94B3A" w:rsidRDefault="00117BB5" w:rsidP="0042754A">
      <w:pPr>
        <w:tabs>
          <w:tab w:val="left" w:pos="2580"/>
        </w:tabs>
        <w:spacing w:line="240" w:lineRule="auto"/>
        <w:ind w:right="6" w:firstLine="567"/>
        <w:rPr>
          <w:sz w:val="24"/>
          <w:szCs w:val="24"/>
        </w:rPr>
      </w:pPr>
      <w:r w:rsidRPr="00E94B3A">
        <w:rPr>
          <w:sz w:val="24"/>
          <w:szCs w:val="24"/>
        </w:rPr>
        <w:t>Физика: вещество, тело, физические величины, единицы измерения, масса, объём, количество теплоты, атомы и молекулы, агрегатные состояние вещества, строение газов, жидкостей и твердых (кристаллических) тел, кристаллическая решетка, электрон, ядро атома, протон, нейтрон, ион, нуклид, изотопы, кванты, радиоактивность, альфа-, бета- и гамма-излучение, электрический заряд, проводники, полупроводники, диэлектрики, солнечный спектр, разложение белого света в спектр.</w:t>
      </w:r>
    </w:p>
    <w:p w14:paraId="73C6DC02" w14:textId="77777777" w:rsidR="00117BB5" w:rsidRPr="00E94B3A" w:rsidRDefault="00117BB5" w:rsidP="0042754A">
      <w:pPr>
        <w:tabs>
          <w:tab w:val="left" w:pos="2580"/>
        </w:tabs>
        <w:spacing w:line="240" w:lineRule="auto"/>
        <w:ind w:right="6" w:firstLine="567"/>
        <w:rPr>
          <w:sz w:val="24"/>
          <w:szCs w:val="24"/>
        </w:rPr>
      </w:pPr>
      <w:r w:rsidRPr="00E94B3A">
        <w:rPr>
          <w:sz w:val="24"/>
          <w:szCs w:val="24"/>
        </w:rPr>
        <w:t>Биология: экосистема, биосфера, фотосинтез, процессы обмена веществ, минеральные удобрения, микроэлементы, макроэлементы, питательные вещества.</w:t>
      </w:r>
    </w:p>
    <w:p w14:paraId="2EF339FB" w14:textId="77777777" w:rsidR="00117BB5" w:rsidRPr="00E94B3A" w:rsidRDefault="00117BB5" w:rsidP="0042754A">
      <w:pPr>
        <w:tabs>
          <w:tab w:val="left" w:pos="2580"/>
        </w:tabs>
        <w:spacing w:line="240" w:lineRule="auto"/>
        <w:ind w:right="6" w:firstLine="567"/>
        <w:rPr>
          <w:sz w:val="24"/>
          <w:szCs w:val="24"/>
        </w:rPr>
      </w:pPr>
      <w:r w:rsidRPr="00E94B3A">
        <w:rPr>
          <w:sz w:val="24"/>
          <w:szCs w:val="24"/>
        </w:rPr>
        <w:t>География: атмосфера, гидросфера, минералы, горные породы, полезные ископаемые, топливо, водные ресурсы, планета Земля.</w:t>
      </w:r>
    </w:p>
    <w:p w14:paraId="44041266" w14:textId="77777777" w:rsidR="00117BB5" w:rsidRPr="00E94B3A" w:rsidRDefault="00117BB5" w:rsidP="0042754A">
      <w:pPr>
        <w:tabs>
          <w:tab w:val="left" w:pos="2580"/>
        </w:tabs>
        <w:spacing w:line="240" w:lineRule="auto"/>
        <w:ind w:right="6" w:firstLine="567"/>
        <w:rPr>
          <w:sz w:val="24"/>
          <w:szCs w:val="24"/>
        </w:rPr>
      </w:pPr>
      <w:r w:rsidRPr="00E94B3A">
        <w:rPr>
          <w:sz w:val="24"/>
          <w:szCs w:val="24"/>
        </w:rPr>
        <w:t>Технология: строительные технологии, сельскохозяйственные технологии, технологии электронной промышленности, нанотехнологии.</w:t>
      </w:r>
      <w:bookmarkStart w:id="116" w:name="bookmark37"/>
      <w:bookmarkStart w:id="117" w:name="bookmark38"/>
      <w:bookmarkStart w:id="118" w:name="bookmark39"/>
    </w:p>
    <w:p w14:paraId="23AB6D7F" w14:textId="77777777" w:rsidR="00D90F66" w:rsidRPr="00E94B3A" w:rsidRDefault="00D90F66" w:rsidP="0042754A">
      <w:pPr>
        <w:tabs>
          <w:tab w:val="left" w:pos="2580"/>
        </w:tabs>
        <w:spacing w:line="240" w:lineRule="auto"/>
        <w:ind w:right="6" w:firstLine="567"/>
        <w:rPr>
          <w:b/>
          <w:sz w:val="24"/>
          <w:szCs w:val="24"/>
        </w:rPr>
      </w:pPr>
    </w:p>
    <w:p w14:paraId="6B42A014" w14:textId="38800E25" w:rsidR="00117BB5" w:rsidRPr="00E94B3A" w:rsidRDefault="00117BB5" w:rsidP="0042754A">
      <w:pPr>
        <w:tabs>
          <w:tab w:val="left" w:pos="2580"/>
        </w:tabs>
        <w:spacing w:line="240" w:lineRule="auto"/>
        <w:ind w:right="6" w:firstLine="567"/>
        <w:jc w:val="center"/>
        <w:rPr>
          <w:b/>
          <w:sz w:val="24"/>
          <w:szCs w:val="24"/>
        </w:rPr>
      </w:pPr>
      <w:r w:rsidRPr="00E94B3A">
        <w:rPr>
          <w:b/>
          <w:sz w:val="24"/>
          <w:szCs w:val="24"/>
        </w:rPr>
        <w:t>Планируемые результаты освоения программы по химии на уровне основного общего образования</w:t>
      </w:r>
      <w:bookmarkEnd w:id="116"/>
      <w:bookmarkEnd w:id="117"/>
      <w:bookmarkEnd w:id="118"/>
      <w:r w:rsidR="00D90F66" w:rsidRPr="00E94B3A">
        <w:rPr>
          <w:b/>
          <w:sz w:val="24"/>
          <w:szCs w:val="24"/>
        </w:rPr>
        <w:t xml:space="preserve"> (углубленный уровень)</w:t>
      </w:r>
    </w:p>
    <w:p w14:paraId="760414FA" w14:textId="2F953ED1" w:rsidR="00117BB5" w:rsidRPr="00E94B3A" w:rsidRDefault="00117BB5" w:rsidP="00E94B3A">
      <w:pPr>
        <w:tabs>
          <w:tab w:val="left" w:pos="2580"/>
        </w:tabs>
        <w:spacing w:line="240" w:lineRule="auto"/>
        <w:ind w:right="6" w:firstLine="567"/>
        <w:rPr>
          <w:sz w:val="24"/>
          <w:szCs w:val="24"/>
        </w:rPr>
      </w:pPr>
      <w:r w:rsidRPr="00E94B3A">
        <w:rPr>
          <w:sz w:val="24"/>
          <w:szCs w:val="24"/>
        </w:rPr>
        <w:t>Изучение химии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14:paraId="15A5A273" w14:textId="52ED0A88" w:rsidR="00117BB5" w:rsidRPr="00E94B3A" w:rsidRDefault="00117BB5" w:rsidP="00E94B3A">
      <w:pPr>
        <w:tabs>
          <w:tab w:val="left" w:pos="2580"/>
        </w:tabs>
        <w:spacing w:line="240" w:lineRule="auto"/>
        <w:ind w:right="6" w:firstLine="567"/>
        <w:rPr>
          <w:sz w:val="24"/>
          <w:szCs w:val="24"/>
        </w:rPr>
      </w:pPr>
      <w:r w:rsidRPr="00E94B3A">
        <w:rPr>
          <w:sz w:val="24"/>
          <w:szCs w:val="24"/>
        </w:rPr>
        <w:t>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w:t>
      </w:r>
    </w:p>
    <w:p w14:paraId="0E55D159"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ее основе, в том числе в части: </w:t>
      </w:r>
    </w:p>
    <w:p w14:paraId="0D4D0652"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1) патриотического воспитания:</w:t>
      </w:r>
    </w:p>
    <w:p w14:paraId="5EF83A19"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проявление ценностного отношения к отечественному культурному, научному и историческому наследию, понимание значения химической науки и технологии в жизни современного общества, в развитии экономики России и своего региона;</w:t>
      </w:r>
    </w:p>
    <w:p w14:paraId="73D9C7C4"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2) гражданского воспитания:</w:t>
      </w:r>
    </w:p>
    <w:p w14:paraId="04D19F9F"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представление о социальных нормах и правилах межличностных отношений в коллективе, проявление коммуникативной культуры в разнообразной совместной деятельности; </w:t>
      </w:r>
    </w:p>
    <w:p w14:paraId="78E53C26"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стремление к взаимопониманию и взаимопомощи в процессе учебной и внеучебной деятельности; </w:t>
      </w:r>
    </w:p>
    <w:p w14:paraId="0D417026"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готовность оценивать свое поведение и поступки своих товарищей с позиции нравственных и правовых норм с учетом осознания последствий поступков;</w:t>
      </w:r>
    </w:p>
    <w:p w14:paraId="22781C7A"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3) формирования ценности научного познания:</w:t>
      </w:r>
    </w:p>
    <w:p w14:paraId="74E93069"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мировоззренческие представления о веществе и химической реакции, соответствующие современному уровню развития науки и необходимые для понимания сущности научной картины мира; </w:t>
      </w:r>
    </w:p>
    <w:p w14:paraId="30F31FE9"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осознание ценности научного познания для развития каждого человека и производительных сил общества в целом, роли и места науки «Химия» в системе научных представлений о закономерностях развития природы, взаимосвязях человека с природной и технологической средой;</w:t>
      </w:r>
    </w:p>
    <w:p w14:paraId="7A1BF98B"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познавательная мотивация и интерес к обучению, готовность и способность к саморазвитию и самообразованию, к исследовательской деятельности, к осознанному выбору направления и уровня дальнейшего обучения;</w:t>
      </w:r>
    </w:p>
    <w:p w14:paraId="1E4149C7"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4) воспитания культуры здоровья:</w:t>
      </w:r>
    </w:p>
    <w:p w14:paraId="49B80992"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осознание ценности жизни, ответственного отношения к своему здоровью, установка на здоровый образ жизни, осознание последствий и неприятие вредных привычек (употребления алкоголя, наркотиков, курения), необходимости соблюдения правил безопасности при обращении с химическими веществами в учебных и жизненных ситуациях;</w:t>
      </w:r>
    </w:p>
    <w:p w14:paraId="3453FB4F"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5) трудового воспитания:</w:t>
      </w:r>
    </w:p>
    <w:p w14:paraId="14DCD44D"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формирование ценностного отношения к трудовой деятельности как естественной потребности человека и к исследовательской деятельности как высоко востребованной в современном обществе;</w:t>
      </w:r>
    </w:p>
    <w:p w14:paraId="76C95633"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развитие интереса к профессиям, связанным с химией, в том числе к профессиям научной сферы, осознание возможности самореализации в этой сфере;</w:t>
      </w:r>
    </w:p>
    <w:p w14:paraId="24FCE6A1"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6) экологического воспитания:</w:t>
      </w:r>
    </w:p>
    <w:p w14:paraId="15286AF5"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осознание необходимости отношения к природе как источнику жизни на Земле, основе ее существования; </w:t>
      </w:r>
    </w:p>
    <w:p w14:paraId="4A9C02E2"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повышение уровня экологической культуры: приобретение опыта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способность применять знания, получаемые при изучении химии, для решения задач, связанных с окружающей средой;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5E2775AF" w14:textId="18F17FE6" w:rsidR="00117BB5" w:rsidRPr="00E94B3A" w:rsidRDefault="00117BB5" w:rsidP="00E94B3A">
      <w:pPr>
        <w:tabs>
          <w:tab w:val="left" w:pos="2580"/>
        </w:tabs>
        <w:spacing w:line="240" w:lineRule="auto"/>
        <w:ind w:right="6" w:firstLine="567"/>
        <w:rPr>
          <w:sz w:val="24"/>
          <w:szCs w:val="24"/>
        </w:rPr>
      </w:pPr>
      <w:r w:rsidRPr="00E94B3A">
        <w:rPr>
          <w:sz w:val="24"/>
          <w:szCs w:val="24"/>
        </w:rPr>
        <w:t>Метапредметные результаты обучающихся, освоивших программу по химии основного общего образования, включают:</w:t>
      </w:r>
    </w:p>
    <w:p w14:paraId="2ADAB5C2"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усвоение междисциплинарных (</w:t>
      </w:r>
      <w:r w:rsidRPr="00E94B3A">
        <w:rPr>
          <w:iCs/>
          <w:sz w:val="24"/>
          <w:szCs w:val="24"/>
        </w:rPr>
        <w:t>межпредметных</w:t>
      </w:r>
      <w:r w:rsidRPr="00E94B3A">
        <w:rPr>
          <w:sz w:val="24"/>
          <w:szCs w:val="24"/>
        </w:rPr>
        <w:t>) понятий, отражающих материальное единство мира и процесс познания (вещество, свойство, энергия, явление, научный факт, закономерность, гипотеза, закон, теория, наблюдение, измерение, исследование, эксперимент и другие);</w:t>
      </w:r>
    </w:p>
    <w:p w14:paraId="237B9EA2" w14:textId="77777777" w:rsidR="00117BB5" w:rsidRPr="00E94B3A" w:rsidRDefault="00117BB5" w:rsidP="00E94B3A">
      <w:pPr>
        <w:tabs>
          <w:tab w:val="left" w:pos="2580"/>
        </w:tabs>
        <w:spacing w:line="240" w:lineRule="auto"/>
        <w:ind w:right="6" w:firstLine="567"/>
        <w:rPr>
          <w:i/>
          <w:iCs/>
          <w:sz w:val="24"/>
          <w:szCs w:val="24"/>
        </w:rPr>
      </w:pPr>
      <w:r w:rsidRPr="00E94B3A">
        <w:rPr>
          <w:sz w:val="24"/>
          <w:szCs w:val="24"/>
        </w:rPr>
        <w:t xml:space="preserve">овладение </w:t>
      </w:r>
      <w:r w:rsidRPr="00E94B3A">
        <w:rPr>
          <w:iCs/>
          <w:sz w:val="24"/>
          <w:szCs w:val="24"/>
        </w:rPr>
        <w:t xml:space="preserve">универсальными учебными действиями </w:t>
      </w:r>
      <w:r w:rsidRPr="00E94B3A">
        <w:rPr>
          <w:sz w:val="24"/>
          <w:szCs w:val="24"/>
        </w:rPr>
        <w:t>(</w:t>
      </w:r>
      <w:r w:rsidRPr="00E94B3A">
        <w:rPr>
          <w:iCs/>
          <w:sz w:val="24"/>
          <w:szCs w:val="24"/>
        </w:rPr>
        <w:t>познавательными, коммуникативными, регулятивными</w:t>
      </w:r>
      <w:r w:rsidRPr="00E94B3A">
        <w:rPr>
          <w:sz w:val="24"/>
          <w:szCs w:val="24"/>
        </w:rPr>
        <w:t>),</w:t>
      </w:r>
      <w:r w:rsidRPr="00E94B3A">
        <w:rPr>
          <w:i/>
          <w:iCs/>
          <w:sz w:val="24"/>
          <w:szCs w:val="24"/>
        </w:rPr>
        <w:t xml:space="preserve"> </w:t>
      </w:r>
      <w:r w:rsidRPr="00E94B3A">
        <w:rPr>
          <w:sz w:val="24"/>
          <w:szCs w:val="24"/>
        </w:rPr>
        <w:t>важными для повышения эффективности освоения содержания учебного предмета, формирования компетенций, а</w:t>
      </w:r>
      <w:r w:rsidRPr="00E94B3A">
        <w:rPr>
          <w:i/>
          <w:iCs/>
          <w:sz w:val="24"/>
          <w:szCs w:val="24"/>
        </w:rPr>
        <w:t xml:space="preserve"> </w:t>
      </w:r>
      <w:r w:rsidRPr="00E94B3A">
        <w:rPr>
          <w:sz w:val="24"/>
          <w:szCs w:val="24"/>
        </w:rPr>
        <w:t>также проектно-исследовательской деятельности обучающихся</w:t>
      </w:r>
      <w:r w:rsidRPr="00E94B3A">
        <w:rPr>
          <w:i/>
          <w:iCs/>
          <w:sz w:val="24"/>
          <w:szCs w:val="24"/>
        </w:rPr>
        <w:t xml:space="preserve"> </w:t>
      </w:r>
      <w:r w:rsidRPr="00E94B3A">
        <w:rPr>
          <w:sz w:val="24"/>
          <w:szCs w:val="24"/>
        </w:rPr>
        <w:t>в курсе химии;</w:t>
      </w:r>
    </w:p>
    <w:p w14:paraId="58816772"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способность их использовать в учебной, познавательной и социальной практике.</w:t>
      </w:r>
    </w:p>
    <w:p w14:paraId="776A5BE6" w14:textId="1342929F"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Овладение универсальными познавательными учебными действиями включает: </w:t>
      </w:r>
    </w:p>
    <w:p w14:paraId="46547E71"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1) базовые логические действия:</w:t>
      </w:r>
    </w:p>
    <w:p w14:paraId="32838081"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умения использовать приемы логического мышления при освоении знаний: раскрывать смысл химических понятий (выделять их существенные признаки, устанавливать взаимосвязь с другими понятиями); анализировать, сравнивать, обобщать, выбирать основания для классификации и систематизации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предлагать критерии и выявлять общие закономерности и противоречия в изучаемых процессах и явлениях; проводить выводы и заключения; умения применять в процессе познания понятия (предметные и метапредметные), символические (знаковые) модели, используемые в химии, преобразовывать модельные представления – химический знак (символ элемента), химическая формула и уравнение химической реакции – при решении учебных задач; с учетом этих модельных представлений характеризовать изучаемые химические вещества и химические реакции.</w:t>
      </w:r>
    </w:p>
    <w:p w14:paraId="79E5AB54"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2) базовые исследовательские действия (методы научного познания веществ и явлений):</w:t>
      </w:r>
    </w:p>
    <w:p w14:paraId="7AEAA6E1"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умения применять методы научного познания веществ и явлений на эмпирическом и теоретическом уровнях в учебной познавательной и проектно-исследовательской деятельности;</w:t>
      </w:r>
    </w:p>
    <w:p w14:paraId="1710FF33"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умения использовать поставленные вопросы в качестве инструмента познания и самостоятельно ставить вопросы; анализировать факты, выявлять и формулировать проблему, определять цель и задачи, соответствующие решению проблемы; предлагать описательную или объяснительную гипотезу и осуществлять ее проверку; умения проводить измерения необходимых параметров, вычисления, моделирование, наблюдения и эксперименты (реальные и мысленные), самостоятельно прогнозировать результаты, формулировать обобщения и выводы по результатам проведенного опыта, исследования, составлять отчет о проделанной работе;</w:t>
      </w:r>
    </w:p>
    <w:p w14:paraId="021B0BF1"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3) работа с информацией:</w:t>
      </w:r>
    </w:p>
    <w:p w14:paraId="62A5C9CE"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умения 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и критически оценивать ее достоверность и непротиворечивость, отбирать и интерпретировать информацию, значимую для решения учебной задачи; умения применять различные методы и формулировать запросы при поиске и отборе информации, необходимой для выполнения учебных задач; использовать информационно коммуникативные технологии и различные поисковые системы; самостоятельно выбирать оптимальную форму представления информации (схемы, графики, диаграммы, таблицы, рисунки и другие формы); умения использовать научный язык в качестве средства работы с химической информацией; применять межпредметные (физические и математические) знаки и символы, формулы, аббревиатуры, номенклатуру, использовать и преобразовывать знаково-символические средства наглядности.</w:t>
      </w:r>
    </w:p>
    <w:p w14:paraId="0D3BD8F4" w14:textId="4E3C2E1C"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Овладение </w:t>
      </w:r>
      <w:r w:rsidRPr="00E94B3A">
        <w:rPr>
          <w:bCs/>
          <w:sz w:val="24"/>
          <w:szCs w:val="24"/>
        </w:rPr>
        <w:t>универсальными учебными коммуникативными действиями</w:t>
      </w:r>
      <w:r w:rsidRPr="00E94B3A">
        <w:rPr>
          <w:sz w:val="24"/>
          <w:szCs w:val="24"/>
        </w:rPr>
        <w:t>:</w:t>
      </w:r>
    </w:p>
    <w:p w14:paraId="4BFECF73"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1) умения общения (письменной и устной коммуникации):</w:t>
      </w:r>
    </w:p>
    <w:p w14:paraId="09693B35"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представлять полученные результаты познавательной деятельности в устных и письменных текстах; публично выступать с презентацией результатов выполнения химического эксперимента (исследовательской лабораторной или практической работы, учебного проекта); в ходе диалога и (или) дискуссии задавать вопросы по обсуждаемой теме и высказывать идеи, формулировать свои предложения относительно выполнения предложенной задачи.</w:t>
      </w:r>
    </w:p>
    <w:p w14:paraId="25111E39"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2) умения учебного сотрудничества (групповая коммуникация):</w:t>
      </w:r>
    </w:p>
    <w:p w14:paraId="1CC12C81"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участвовать в групповых формах работы: планировать организацию совместной работы, определять свою роль, распределять задачи между членами группы; выполнять свою часть работы, координировать свои действия с действиями других членов команды, определять критерии по оценке качества выполненной работы; решать возникающие проблемы на основе учета общих интересов и согласования позиций, участвовать в обсуждении, обмене мнениями, «мозговом штурме» и других формах взаимодействия.</w:t>
      </w:r>
    </w:p>
    <w:p w14:paraId="39D50264" w14:textId="02542389"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Овладение универсальными учебными регулятивными действиями включает развитие самоорганизации, самоконтроля, самокоррекции, в том числе: </w:t>
      </w:r>
    </w:p>
    <w:p w14:paraId="3BC992A4" w14:textId="436869C5" w:rsidR="00117BB5" w:rsidRPr="00E94B3A" w:rsidRDefault="00117BB5" w:rsidP="00E94B3A">
      <w:pPr>
        <w:tabs>
          <w:tab w:val="left" w:pos="2580"/>
        </w:tabs>
        <w:spacing w:line="240" w:lineRule="auto"/>
        <w:ind w:right="6" w:firstLine="567"/>
        <w:rPr>
          <w:sz w:val="24"/>
          <w:szCs w:val="24"/>
        </w:rPr>
      </w:pPr>
      <w:r w:rsidRPr="00E94B3A">
        <w:rPr>
          <w:sz w:val="24"/>
          <w:szCs w:val="24"/>
        </w:rPr>
        <w:t>умения решать учебные и исследовательские задачи: 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 планировать свою работу при решении учебной или исследовательской задачи; на основе полученных результатов формулировать обобщения и выводы, прогнозировать возможное развитие процессов; анализировать результаты: соотносить свои действия с планируемыми результатами, осуществлять самоконтроль деятельности; корректировать свою деятельность на основе самоанализа и самооценки.</w:t>
      </w:r>
    </w:p>
    <w:p w14:paraId="17AE85D5" w14:textId="77777777" w:rsidR="00D90F66" w:rsidRPr="00E94B3A" w:rsidRDefault="00D90F66" w:rsidP="00E94B3A">
      <w:pPr>
        <w:tabs>
          <w:tab w:val="left" w:pos="2580"/>
        </w:tabs>
        <w:spacing w:line="240" w:lineRule="auto"/>
        <w:ind w:right="6" w:firstLine="567"/>
        <w:rPr>
          <w:sz w:val="24"/>
          <w:szCs w:val="24"/>
        </w:rPr>
      </w:pPr>
    </w:p>
    <w:p w14:paraId="3F0B6F07" w14:textId="7BA666D7" w:rsidR="00117BB5" w:rsidRPr="00E94B3A" w:rsidRDefault="00117BB5" w:rsidP="00E94B3A">
      <w:pPr>
        <w:tabs>
          <w:tab w:val="left" w:pos="2580"/>
        </w:tabs>
        <w:spacing w:line="240" w:lineRule="auto"/>
        <w:ind w:right="6" w:firstLine="567"/>
        <w:jc w:val="center"/>
        <w:rPr>
          <w:b/>
          <w:sz w:val="24"/>
          <w:szCs w:val="24"/>
        </w:rPr>
      </w:pPr>
      <w:r w:rsidRPr="00E94B3A">
        <w:rPr>
          <w:b/>
          <w:sz w:val="24"/>
          <w:szCs w:val="24"/>
        </w:rPr>
        <w:t>Предметные результаты освоения программы по химии основного общего об</w:t>
      </w:r>
      <w:r w:rsidR="00D90F66" w:rsidRPr="00E94B3A">
        <w:rPr>
          <w:b/>
          <w:sz w:val="24"/>
          <w:szCs w:val="24"/>
        </w:rPr>
        <w:t>разования на углубленном уровне</w:t>
      </w:r>
    </w:p>
    <w:p w14:paraId="39C434DA" w14:textId="77777777" w:rsidR="00D90F66" w:rsidRPr="00E94B3A" w:rsidRDefault="00D90F66" w:rsidP="00E94B3A">
      <w:pPr>
        <w:tabs>
          <w:tab w:val="left" w:pos="2580"/>
        </w:tabs>
        <w:spacing w:line="240" w:lineRule="auto"/>
        <w:ind w:right="6" w:firstLine="567"/>
        <w:jc w:val="center"/>
        <w:rPr>
          <w:b/>
          <w:sz w:val="24"/>
          <w:szCs w:val="24"/>
        </w:rPr>
      </w:pPr>
    </w:p>
    <w:p w14:paraId="34AF2407"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Предметные результаты освоения программы по химии основного общего образования на углубленном уровне имеют общее содержательное ядро с предметными результатами базового уровня, согласованы между собой, что позволяет реализовывать углубленное изучение как в рамках отдельных классов, так и в рамках реализации индивидуальных образовательных траекторий, в том числе используя сетевое взаимодействие организации. По завершении реализации программы углубленного уровня обучающиеся смогут детальнее освоить материал, овладеть расширенным кругом понятий и методов, решать задачи более высокого уровня сложности.</w:t>
      </w:r>
    </w:p>
    <w:p w14:paraId="017FA87B" w14:textId="77777777" w:rsidR="00D90F66" w:rsidRPr="00E94B3A" w:rsidRDefault="00117BB5" w:rsidP="00E94B3A">
      <w:pPr>
        <w:tabs>
          <w:tab w:val="left" w:pos="2580"/>
        </w:tabs>
        <w:spacing w:line="240" w:lineRule="auto"/>
        <w:ind w:right="6" w:firstLine="567"/>
        <w:rPr>
          <w:sz w:val="24"/>
          <w:szCs w:val="24"/>
        </w:rPr>
      </w:pPr>
      <w:r w:rsidRPr="00E94B3A">
        <w:rPr>
          <w:sz w:val="24"/>
          <w:szCs w:val="24"/>
        </w:rPr>
        <w:t>Предметные результаты включают: освоение обучающимися научных знаний, умений и способов действий, специфических для предметной области «Химия»; основы научного мышления; виды деятельности по получению нового знания, его интерпретации, преобразованию и применению в различных учебных и реальных жизненных условиях; обеспечивают возможность успешного обучения на</w:t>
      </w:r>
      <w:r w:rsidR="00D90F66" w:rsidRPr="00E94B3A">
        <w:rPr>
          <w:sz w:val="24"/>
          <w:szCs w:val="24"/>
        </w:rPr>
        <w:t xml:space="preserve"> следующем уровне образования. </w:t>
      </w:r>
    </w:p>
    <w:p w14:paraId="068011FC" w14:textId="11C65A37" w:rsidR="00117BB5" w:rsidRPr="00E94B3A" w:rsidRDefault="00117BB5" w:rsidP="00E94B3A">
      <w:pPr>
        <w:tabs>
          <w:tab w:val="left" w:pos="2580"/>
        </w:tabs>
        <w:spacing w:line="240" w:lineRule="auto"/>
        <w:ind w:right="6" w:firstLine="567"/>
        <w:rPr>
          <w:sz w:val="24"/>
          <w:szCs w:val="24"/>
        </w:rPr>
      </w:pPr>
      <w:r w:rsidRPr="00E94B3A">
        <w:rPr>
          <w:b/>
          <w:sz w:val="24"/>
          <w:szCs w:val="24"/>
        </w:rPr>
        <w:t>К концу обучения в 8 классе у обучающегося будут сформированы следующие</w:t>
      </w:r>
      <w:r w:rsidRPr="00E94B3A">
        <w:rPr>
          <w:sz w:val="24"/>
          <w:szCs w:val="24"/>
        </w:rPr>
        <w:t xml:space="preserve"> предметные результаты изучения химии на углубленным уровне:</w:t>
      </w:r>
    </w:p>
    <w:p w14:paraId="7A3EA0B9" w14:textId="77777777" w:rsidR="00117BB5" w:rsidRPr="00E94B3A" w:rsidRDefault="00117BB5" w:rsidP="00E94B3A">
      <w:pPr>
        <w:tabs>
          <w:tab w:val="left" w:pos="2580"/>
        </w:tabs>
        <w:spacing w:line="240" w:lineRule="auto"/>
        <w:ind w:right="6" w:firstLine="567"/>
        <w:rPr>
          <w:sz w:val="24"/>
          <w:szCs w:val="24"/>
        </w:rPr>
      </w:pPr>
      <w:bookmarkStart w:id="119" w:name="bookmark49"/>
      <w:bookmarkEnd w:id="119"/>
      <w:r w:rsidRPr="00E94B3A">
        <w:rPr>
          <w:sz w:val="24"/>
          <w:szCs w:val="24"/>
        </w:rPr>
        <w:t>раскрывать смысл основных химических понятий: атом, молекула, химический элемент, металл, неметалл, аллотропия,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относительная плотность газов, оксид, кислота, основание, соль, амфотерный оксид, амфотерный гидроксид,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 молярная концентрация вещества в растворе; электроотрицательность, степень окисления, окислители и восстановители, окисление и восстановление, окислительно-восстановительные реакции, метод электронного баланса;</w:t>
      </w:r>
    </w:p>
    <w:p w14:paraId="4FA8D18B" w14:textId="77777777" w:rsidR="00117BB5" w:rsidRPr="00E94B3A" w:rsidRDefault="00117BB5" w:rsidP="00E94B3A">
      <w:pPr>
        <w:tabs>
          <w:tab w:val="left" w:pos="2580"/>
        </w:tabs>
        <w:spacing w:line="240" w:lineRule="auto"/>
        <w:ind w:right="6" w:firstLine="567"/>
        <w:rPr>
          <w:sz w:val="24"/>
          <w:szCs w:val="24"/>
        </w:rPr>
      </w:pPr>
      <w:bookmarkStart w:id="120" w:name="bookmark50"/>
      <w:bookmarkEnd w:id="120"/>
      <w:r w:rsidRPr="00E94B3A">
        <w:rPr>
          <w:sz w:val="24"/>
          <w:szCs w:val="24"/>
        </w:rPr>
        <w:t>иллюстрировать взаимосвязь основных химических понятий и применять эти понятия при описании веществ и их превращений;</w:t>
      </w:r>
    </w:p>
    <w:p w14:paraId="1A7B908C" w14:textId="77777777" w:rsidR="00117BB5" w:rsidRPr="00E94B3A" w:rsidRDefault="00117BB5" w:rsidP="00E94B3A">
      <w:pPr>
        <w:tabs>
          <w:tab w:val="left" w:pos="2580"/>
        </w:tabs>
        <w:spacing w:line="240" w:lineRule="auto"/>
        <w:ind w:right="6" w:firstLine="567"/>
        <w:rPr>
          <w:sz w:val="24"/>
          <w:szCs w:val="24"/>
        </w:rPr>
      </w:pPr>
      <w:bookmarkStart w:id="121" w:name="bookmark51"/>
      <w:bookmarkEnd w:id="121"/>
      <w:r w:rsidRPr="00E94B3A">
        <w:rPr>
          <w:sz w:val="24"/>
          <w:szCs w:val="24"/>
        </w:rPr>
        <w:t>использовать химическую символику для составления формул веществ и уравнений химических реакций;</w:t>
      </w:r>
    </w:p>
    <w:p w14:paraId="1165168A" w14:textId="77777777" w:rsidR="00117BB5" w:rsidRPr="00E94B3A" w:rsidRDefault="00117BB5" w:rsidP="00E94B3A">
      <w:pPr>
        <w:tabs>
          <w:tab w:val="left" w:pos="2580"/>
        </w:tabs>
        <w:spacing w:line="240" w:lineRule="auto"/>
        <w:ind w:right="6" w:firstLine="567"/>
        <w:rPr>
          <w:sz w:val="24"/>
          <w:szCs w:val="24"/>
        </w:rPr>
      </w:pPr>
      <w:bookmarkStart w:id="122" w:name="bookmark52"/>
      <w:bookmarkEnd w:id="122"/>
      <w:r w:rsidRPr="00E94B3A">
        <w:rPr>
          <w:sz w:val="24"/>
          <w:szCs w:val="24"/>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определенному классу соединений по формулам, виды химической связи (ковалентной и ионной) в неорганических соединениях;</w:t>
      </w:r>
    </w:p>
    <w:p w14:paraId="6E1E7124" w14:textId="77777777" w:rsidR="00117BB5" w:rsidRPr="00E94B3A" w:rsidRDefault="00117BB5" w:rsidP="00E94B3A">
      <w:pPr>
        <w:tabs>
          <w:tab w:val="left" w:pos="2580"/>
        </w:tabs>
        <w:spacing w:line="240" w:lineRule="auto"/>
        <w:ind w:right="6" w:firstLine="567"/>
        <w:rPr>
          <w:sz w:val="24"/>
          <w:szCs w:val="24"/>
        </w:rPr>
      </w:pPr>
      <w:bookmarkStart w:id="123" w:name="bookmark53"/>
      <w:bookmarkEnd w:id="123"/>
      <w:r w:rsidRPr="00E94B3A">
        <w:rPr>
          <w:sz w:val="24"/>
          <w:szCs w:val="24"/>
        </w:rPr>
        <w:t>раскрывать смысл законов сохранения массы веществ, постоянства состава, Периодического закона Д.И. Менделеева, атомно-молекулярной теории, закона Авогадро и его следствий, представлений о научных методах познания, в том числе экспериментальных и теоретических методах исследования веществ и изучения химических реакций;</w:t>
      </w:r>
    </w:p>
    <w:p w14:paraId="20E75715" w14:textId="77777777" w:rsidR="00117BB5" w:rsidRPr="00E94B3A" w:rsidRDefault="00117BB5" w:rsidP="00E94B3A">
      <w:pPr>
        <w:tabs>
          <w:tab w:val="left" w:pos="2580"/>
        </w:tabs>
        <w:spacing w:line="240" w:lineRule="auto"/>
        <w:ind w:right="6" w:firstLine="567"/>
        <w:rPr>
          <w:sz w:val="24"/>
          <w:szCs w:val="24"/>
        </w:rPr>
      </w:pPr>
      <w:bookmarkStart w:id="124" w:name="bookmark54"/>
      <w:bookmarkEnd w:id="124"/>
      <w:r w:rsidRPr="00E94B3A">
        <w:rPr>
          <w:sz w:val="24"/>
          <w:szCs w:val="24"/>
        </w:rPr>
        <w:t>демонстрировать понимание периодической зависимости свойств химических элементов от их положения в Периодической системе:</w:t>
      </w:r>
    </w:p>
    <w:p w14:paraId="660494C5"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периоды» и «большие периоды»; </w:t>
      </w:r>
    </w:p>
    <w:p w14:paraId="58CC4918"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 </w:t>
      </w:r>
    </w:p>
    <w:p w14:paraId="301CFD67"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объяснять связь положения элемента в Периодической системе с распределением электронов по энергетическим уровням, подуровням и орбиталям атомов первых четырех периодов;</w:t>
      </w:r>
    </w:p>
    <w:p w14:paraId="63323088" w14:textId="77777777" w:rsidR="00117BB5" w:rsidRPr="00E94B3A" w:rsidRDefault="00117BB5" w:rsidP="00E94B3A">
      <w:pPr>
        <w:tabs>
          <w:tab w:val="left" w:pos="2580"/>
        </w:tabs>
        <w:spacing w:line="240" w:lineRule="auto"/>
        <w:ind w:right="6" w:firstLine="567"/>
        <w:rPr>
          <w:sz w:val="24"/>
          <w:szCs w:val="24"/>
        </w:rPr>
      </w:pPr>
      <w:bookmarkStart w:id="125" w:name="bookmark55"/>
      <w:bookmarkEnd w:id="125"/>
      <w:r w:rsidRPr="00E94B3A">
        <w:rPr>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14:paraId="177CC2A0" w14:textId="77777777" w:rsidR="00117BB5" w:rsidRPr="00E94B3A" w:rsidRDefault="00117BB5" w:rsidP="00E94B3A">
      <w:pPr>
        <w:tabs>
          <w:tab w:val="left" w:pos="2580"/>
        </w:tabs>
        <w:spacing w:line="240" w:lineRule="auto"/>
        <w:ind w:right="6" w:firstLine="567"/>
        <w:rPr>
          <w:sz w:val="24"/>
          <w:szCs w:val="24"/>
        </w:rPr>
      </w:pPr>
      <w:bookmarkStart w:id="126" w:name="bookmark56"/>
      <w:bookmarkEnd w:id="126"/>
      <w:r w:rsidRPr="00E94B3A">
        <w:rPr>
          <w:sz w:val="24"/>
          <w:szCs w:val="24"/>
        </w:rPr>
        <w:t>характеризовать (описывать) физические и химические свойства простых и сложных веществ: кислорода, водорода, воды, общие химические свойства оксидов, кислот, оснований и солей, генетическую связь между ними, подтверждая примерами молекулярных уравнений соответствующих химических реакций;</w:t>
      </w:r>
    </w:p>
    <w:p w14:paraId="28433936" w14:textId="77777777" w:rsidR="00117BB5" w:rsidRPr="00E94B3A" w:rsidRDefault="00117BB5" w:rsidP="00E94B3A">
      <w:pPr>
        <w:tabs>
          <w:tab w:val="left" w:pos="2580"/>
        </w:tabs>
        <w:spacing w:line="240" w:lineRule="auto"/>
        <w:ind w:right="6" w:firstLine="567"/>
        <w:rPr>
          <w:sz w:val="24"/>
          <w:szCs w:val="24"/>
        </w:rPr>
      </w:pPr>
      <w:bookmarkStart w:id="127" w:name="bookmark57"/>
      <w:bookmarkEnd w:id="127"/>
      <w:r w:rsidRPr="00E94B3A">
        <w:rPr>
          <w:sz w:val="24"/>
          <w:szCs w:val="24"/>
        </w:rPr>
        <w:t>описывать роль кислорода, водорода и воды в природных процессах, в живых организмах, их применение в различных отраслях промышленности, возможное использование в современных технологиях;</w:t>
      </w:r>
    </w:p>
    <w:p w14:paraId="35F6923A" w14:textId="77777777" w:rsidR="00117BB5" w:rsidRPr="00E94B3A" w:rsidRDefault="00117BB5" w:rsidP="00E94B3A">
      <w:pPr>
        <w:tabs>
          <w:tab w:val="left" w:pos="2580"/>
        </w:tabs>
        <w:spacing w:line="240" w:lineRule="auto"/>
        <w:ind w:right="6" w:firstLine="567"/>
        <w:rPr>
          <w:sz w:val="24"/>
          <w:szCs w:val="24"/>
        </w:rPr>
      </w:pPr>
      <w:bookmarkStart w:id="128" w:name="bookmark58"/>
      <w:bookmarkEnd w:id="128"/>
      <w:r w:rsidRPr="00E94B3A">
        <w:rPr>
          <w:sz w:val="24"/>
          <w:szCs w:val="24"/>
        </w:rPr>
        <w:t>объяснять и прогнозировать свойства веществ в зависимости от их состава и строения, возможности протекания химических превращений в различных условиях;</w:t>
      </w:r>
    </w:p>
    <w:p w14:paraId="4F548B18" w14:textId="77777777" w:rsidR="00117BB5" w:rsidRPr="00E94B3A" w:rsidRDefault="00117BB5" w:rsidP="00E94B3A">
      <w:pPr>
        <w:tabs>
          <w:tab w:val="left" w:pos="2580"/>
        </w:tabs>
        <w:spacing w:line="240" w:lineRule="auto"/>
        <w:ind w:right="6" w:firstLine="567"/>
        <w:rPr>
          <w:sz w:val="24"/>
          <w:szCs w:val="24"/>
        </w:rPr>
      </w:pPr>
      <w:bookmarkStart w:id="129" w:name="bookmark59"/>
      <w:bookmarkEnd w:id="129"/>
      <w:r w:rsidRPr="00E94B3A">
        <w:rPr>
          <w:sz w:val="24"/>
          <w:szCs w:val="24"/>
        </w:rPr>
        <w:t>вычислять относительную молекулярную и молярную массы веществ, молярную массу смеси, мольную долю химического элемента в соединении, массовую долю химического элемента по формуле соединения, находить простейшую формулу вещества по массовым или мольным долям элементов, массовую долю вещества в растворе, молярную концентрацию вещества в растворе, проводить расчеты по уравнениям химической реакции;</w:t>
      </w:r>
    </w:p>
    <w:p w14:paraId="7968F141" w14:textId="77777777" w:rsidR="00117BB5" w:rsidRPr="00E94B3A" w:rsidRDefault="00117BB5" w:rsidP="00E94B3A">
      <w:pPr>
        <w:tabs>
          <w:tab w:val="left" w:pos="2580"/>
        </w:tabs>
        <w:spacing w:line="240" w:lineRule="auto"/>
        <w:ind w:right="6" w:firstLine="567"/>
        <w:rPr>
          <w:sz w:val="24"/>
          <w:szCs w:val="24"/>
        </w:rPr>
      </w:pPr>
      <w:bookmarkStart w:id="130" w:name="bookmark60"/>
      <w:bookmarkEnd w:id="130"/>
      <w:r w:rsidRPr="00E94B3A">
        <w:rPr>
          <w:sz w:val="24"/>
          <w:szCs w:val="24"/>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 – для освоения учебного содержания;</w:t>
      </w:r>
    </w:p>
    <w:p w14:paraId="49FC4D23" w14:textId="77777777" w:rsidR="00117BB5" w:rsidRPr="00E94B3A" w:rsidRDefault="00117BB5" w:rsidP="00E94B3A">
      <w:pPr>
        <w:tabs>
          <w:tab w:val="left" w:pos="2580"/>
        </w:tabs>
        <w:spacing w:line="240" w:lineRule="auto"/>
        <w:ind w:right="6" w:firstLine="567"/>
        <w:rPr>
          <w:sz w:val="24"/>
          <w:szCs w:val="24"/>
        </w:rPr>
      </w:pPr>
      <w:bookmarkStart w:id="131" w:name="bookmark61"/>
      <w:bookmarkEnd w:id="131"/>
      <w:r w:rsidRPr="00E94B3A">
        <w:rPr>
          <w:sz w:val="24"/>
          <w:szCs w:val="24"/>
        </w:rPr>
        <w:t>раскрывать сущность процессов окисления и восстановления, составлять уравнения простых окислительно-восстановительных реакций (методом электронного баланса);</w:t>
      </w:r>
    </w:p>
    <w:p w14:paraId="6F2821BC" w14:textId="77777777" w:rsidR="00117BB5" w:rsidRPr="00E94B3A" w:rsidRDefault="00117BB5" w:rsidP="00E94B3A">
      <w:pPr>
        <w:tabs>
          <w:tab w:val="left" w:pos="2580"/>
        </w:tabs>
        <w:spacing w:line="240" w:lineRule="auto"/>
        <w:ind w:right="6" w:firstLine="567"/>
        <w:rPr>
          <w:sz w:val="24"/>
          <w:szCs w:val="24"/>
        </w:rPr>
      </w:pPr>
      <w:bookmarkStart w:id="132" w:name="bookmark62"/>
      <w:bookmarkEnd w:id="132"/>
      <w:r w:rsidRPr="00E94B3A">
        <w:rPr>
          <w:sz w:val="24"/>
          <w:szCs w:val="24"/>
        </w:rPr>
        <w:t>устанавливать связи между реально наблюдаемыми химическими явлениями и процессами, происходящими в макро- и микромире, объяснять причины многообразия веществ, соотносить химические знания со знаниями других учебных предметов;</w:t>
      </w:r>
    </w:p>
    <w:p w14:paraId="71A32A52" w14:textId="77777777" w:rsidR="00117BB5" w:rsidRPr="00E94B3A" w:rsidRDefault="00117BB5" w:rsidP="00E94B3A">
      <w:pPr>
        <w:tabs>
          <w:tab w:val="left" w:pos="2580"/>
        </w:tabs>
        <w:spacing w:line="240" w:lineRule="auto"/>
        <w:ind w:right="6" w:firstLine="567"/>
        <w:rPr>
          <w:sz w:val="24"/>
          <w:szCs w:val="24"/>
        </w:rPr>
      </w:pPr>
      <w:bookmarkStart w:id="133" w:name="bookmark63"/>
      <w:bookmarkStart w:id="134" w:name="bookmark64"/>
      <w:bookmarkEnd w:id="133"/>
      <w:bookmarkEnd w:id="134"/>
      <w:r w:rsidRPr="00E94B3A">
        <w:rPr>
          <w:sz w:val="24"/>
          <w:szCs w:val="24"/>
        </w:rPr>
        <w:t>соблюдать правила безопасной работы в лаборатории при использовании химической посуды и оборудования, а также правила обращения с веществами в соответствии с инструкциями выполнения лабораторных опытов и практических работ по получению и собиранию газообразных веществ (водорода и кислорода), приготовлению растворов с определенной массовой долей растворенного вещества, решению экспериментальных задач по теме «Основные классы неорганических соединений»;</w:t>
      </w:r>
    </w:p>
    <w:p w14:paraId="1B9B83E7"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демонстрировать владение основами химической грамотности, включающей умения безопасного обращения с веществами, используемыми в повседневной жизни, а также знание правил поведения в целях сбережения здоровья и окружающей среды.</w:t>
      </w:r>
    </w:p>
    <w:p w14:paraId="381FEEFD" w14:textId="68292A43" w:rsidR="00117BB5" w:rsidRPr="00E94B3A" w:rsidRDefault="00117BB5" w:rsidP="00E94B3A">
      <w:pPr>
        <w:tabs>
          <w:tab w:val="left" w:pos="2580"/>
        </w:tabs>
        <w:spacing w:line="240" w:lineRule="auto"/>
        <w:ind w:right="6" w:firstLine="567"/>
        <w:rPr>
          <w:sz w:val="24"/>
          <w:szCs w:val="24"/>
        </w:rPr>
      </w:pPr>
      <w:bookmarkStart w:id="135" w:name="bookmark65"/>
      <w:bookmarkEnd w:id="135"/>
      <w:r w:rsidRPr="00E94B3A">
        <w:rPr>
          <w:b/>
          <w:sz w:val="24"/>
          <w:szCs w:val="24"/>
        </w:rPr>
        <w:t>К концу обучения в 9 классе у обучающегося будут сформированы следующие</w:t>
      </w:r>
      <w:r w:rsidRPr="00E94B3A">
        <w:rPr>
          <w:sz w:val="24"/>
          <w:szCs w:val="24"/>
        </w:rPr>
        <w:t xml:space="preserve"> предметные результаты изучения химии на углубленным уровне:</w:t>
      </w:r>
    </w:p>
    <w:p w14:paraId="3C2030FC"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раскрывать смысл основных химических понятий: химический элемент, атом, молекула, ион, катион, анион, электроотрицательность, степень окисления, химическая реакция, тепловой эффект реакции, моль, молярный объём, раствор; </w:t>
      </w:r>
    </w:p>
    <w:p w14:paraId="3A03FB8E"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электролиты, неэлектролиты, электролитическая диссоциация, реакции ионного обмена, гидролиз солей, обратимые и необратимые реакции, окислительно-восстановительные реакции, окислитель, восстановитель, окисление и восстановление, электролиз, аллотропия, амфотерность, химическая связь (ковалентная, ионная, металлическая), межмолекулярные взаимодействия (водородная связь, силы Ван-дер-Ваальса), комплексные соединения, кристаллические решетки (примитивная кубическая, объёмно-центрированная кубическая, гранецентрированная кубическая, гексагональная плотноупакованная), коррозия металлов, сплавы; скорость химической реакции, катализ, химическое равновесие, элементы химической термодинамики как одной из теоретических основ химии; ПДК;</w:t>
      </w:r>
    </w:p>
    <w:p w14:paraId="45D63F6B"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иллюстрировать взаимосвязь основных химических понятий и применять эти понятия при описании веществ и их превращений;</w:t>
      </w:r>
    </w:p>
    <w:p w14:paraId="474BB4A0"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использовать химическую символику для составления формул веществ и уравнений химических реакций;</w:t>
      </w:r>
    </w:p>
    <w:p w14:paraId="3E5D4647"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определять валентность и степень окисления химических элементов в соединениях различного состава, принадлежность веществ к определенному классу соединений по формулам, виды химической связи (ковалентной, ионной, металлической) в неорганических соединениях, заряд иона по химической формуле, характер среды в водных растворах неорганических соединений, тип кристаллической решетки конкретного вещества;</w:t>
      </w:r>
    </w:p>
    <w:p w14:paraId="1B5DD7B4"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раскрывать смысл Периодического закона Д.И. Менделеева и демонстрировать его понимание:</w:t>
      </w:r>
    </w:p>
    <w:p w14:paraId="7A28D9EC"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описывать и характеризовать табличную форму Периодической системы химических элементов: различать понятия «А-группа» и «Б-группа», «малые периоды» и «большие периоды»; </w:t>
      </w:r>
    </w:p>
    <w:p w14:paraId="0C3D2228"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объяснять связь положения элемента в Периодической системе с распределением электронов по энергетическим уровням, подуровням и орбиталям атомов первых четырех периодов; </w:t>
      </w:r>
    </w:p>
    <w:p w14:paraId="20540FE8"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выделять общие закономерности в изменении свойств элементов и их соединений (кислотно-основных и окислительно-восстановительных свойств оксидов и гидроксидов) в пределах малых периодов и главных подгрупп с учетом строения их атомов;</w:t>
      </w:r>
    </w:p>
    <w:p w14:paraId="53F2F3AC"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раскрывать смысл теории электролитической диссоциации, закона Гесса и его следствий, закона действующих масс, закономерностей изменения скорости химической реакции, направления смещения химического равновесия в зависимости от различных факторов;</w:t>
      </w:r>
    </w:p>
    <w:p w14:paraId="2A7AF6C3"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агрегатному состоянию реагентов, по изменению степеней окисления химических элементов, по обратимости, по участию катализатора);</w:t>
      </w:r>
    </w:p>
    <w:p w14:paraId="4A59522F" w14:textId="77777777" w:rsidR="00117BB5" w:rsidRPr="00E94B3A" w:rsidRDefault="00117BB5" w:rsidP="00E94B3A">
      <w:pPr>
        <w:tabs>
          <w:tab w:val="left" w:pos="2580"/>
        </w:tabs>
        <w:spacing w:line="240" w:lineRule="auto"/>
        <w:ind w:right="6" w:firstLine="567"/>
        <w:rPr>
          <w:sz w:val="24"/>
          <w:szCs w:val="24"/>
        </w:rPr>
      </w:pPr>
      <w:bookmarkStart w:id="136" w:name="bookmark72"/>
      <w:bookmarkEnd w:id="136"/>
      <w:r w:rsidRPr="00E94B3A">
        <w:rPr>
          <w:sz w:val="24"/>
          <w:szCs w:val="24"/>
        </w:rPr>
        <w:t>характеризовать (описывать) общие химические свойства веществ различных классов неорганических соединений, подтверждая это описание примерами молекулярных и ионных уравнений соответствующих химических реакций;</w:t>
      </w:r>
    </w:p>
    <w:p w14:paraId="5FB2A984" w14:textId="77777777" w:rsidR="00117BB5" w:rsidRPr="00E94B3A" w:rsidRDefault="00117BB5" w:rsidP="00E94B3A">
      <w:pPr>
        <w:tabs>
          <w:tab w:val="left" w:pos="2580"/>
        </w:tabs>
        <w:spacing w:line="240" w:lineRule="auto"/>
        <w:ind w:right="6" w:firstLine="567"/>
        <w:rPr>
          <w:sz w:val="24"/>
          <w:szCs w:val="24"/>
        </w:rPr>
      </w:pPr>
      <w:bookmarkStart w:id="137" w:name="bookmark73"/>
      <w:bookmarkEnd w:id="137"/>
      <w:r w:rsidRPr="00E94B3A">
        <w:rPr>
          <w:sz w:val="24"/>
          <w:szCs w:val="24"/>
        </w:rPr>
        <w:t xml:space="preserve">составлять уравнения: электролитической диссоциации кислот, щелочей и солей; полные и сокращенные уравнения реакций ионного обмена; реакций, подтверждающих существование генетической связи между веществами различных классов; </w:t>
      </w:r>
    </w:p>
    <w:p w14:paraId="641E21FD"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раскрывать сущность процессов гидролиза солей посредством составления кратких ионных и молекулярных уравнений реакций, сущность окислительно-восстановительных реакций посредством составления электронного баланса этих реакций; </w:t>
      </w:r>
    </w:p>
    <w:p w14:paraId="730ADC78"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предсказывать характер среды в водных растворах солей;</w:t>
      </w:r>
    </w:p>
    <w:p w14:paraId="02B8E793" w14:textId="77777777" w:rsidR="00117BB5" w:rsidRPr="00E94B3A" w:rsidRDefault="00117BB5" w:rsidP="00E94B3A">
      <w:pPr>
        <w:tabs>
          <w:tab w:val="left" w:pos="2580"/>
        </w:tabs>
        <w:spacing w:line="240" w:lineRule="auto"/>
        <w:ind w:right="6" w:firstLine="567"/>
        <w:rPr>
          <w:sz w:val="24"/>
          <w:szCs w:val="24"/>
        </w:rPr>
      </w:pPr>
      <w:bookmarkStart w:id="138" w:name="bookmark74"/>
      <w:bookmarkEnd w:id="138"/>
      <w:r w:rsidRPr="00E94B3A">
        <w:rPr>
          <w:sz w:val="24"/>
          <w:szCs w:val="24"/>
        </w:rPr>
        <w:t>характеризовать (описывать) физические и химические свойства простых веществ (кислород, озон, графит, алмаз, кремний, бор, азот, фосфор, сера, хлор, натрий, калий, магний, кальций, алюминий, железо, медь, цинк, серебро) и образованных ими сложных веществ, в том числе их водных растворов (аммиак, хлороводород, сероводород, оксиды углерода (II, IV), кремния (</w:t>
      </w:r>
      <w:r w:rsidRPr="00E94B3A">
        <w:rPr>
          <w:sz w:val="24"/>
          <w:szCs w:val="24"/>
          <w:lang w:val="en-US"/>
        </w:rPr>
        <w:t>IV</w:t>
      </w:r>
      <w:r w:rsidRPr="00E94B3A">
        <w:rPr>
          <w:sz w:val="24"/>
          <w:szCs w:val="24"/>
        </w:rPr>
        <w:t>), азота (I, II, III, IV, V) и фосфора (III, V), серы (IV, VI), сернистая, серная, азотная, фосфорная, угольная, кремниевая кислоты, оксиды и гидроксиды металлов IA–IIA-групп, алюминия, меди (</w:t>
      </w:r>
      <w:r w:rsidRPr="00E94B3A">
        <w:rPr>
          <w:sz w:val="24"/>
          <w:szCs w:val="24"/>
          <w:lang w:val="en-US"/>
        </w:rPr>
        <w:t>II</w:t>
      </w:r>
      <w:r w:rsidRPr="00E94B3A">
        <w:rPr>
          <w:sz w:val="24"/>
          <w:szCs w:val="24"/>
        </w:rPr>
        <w:t xml:space="preserve">), цинка, железа (II и III)); </w:t>
      </w:r>
    </w:p>
    <w:p w14:paraId="0A98AF2C"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 xml:space="preserve">пояснять состав, отдельные способы получения и свойства сложных веществ (кислородсодержащие кислоты хлора, азотистая, борная, уксусная кислоты и их соли, </w:t>
      </w:r>
      <w:bookmarkStart w:id="139" w:name="bookmark75"/>
      <w:bookmarkEnd w:id="139"/>
      <w:r w:rsidRPr="00E94B3A">
        <w:rPr>
          <w:sz w:val="24"/>
          <w:szCs w:val="24"/>
        </w:rPr>
        <w:t>галогениды кремния (</w:t>
      </w:r>
      <w:r w:rsidRPr="00E94B3A">
        <w:rPr>
          <w:sz w:val="24"/>
          <w:szCs w:val="24"/>
          <w:lang w:val="en-US"/>
        </w:rPr>
        <w:t>IV</w:t>
      </w:r>
      <w:r w:rsidRPr="00E94B3A">
        <w:rPr>
          <w:sz w:val="24"/>
          <w:szCs w:val="24"/>
        </w:rPr>
        <w:t>) и фосфора (III и V), оксид и гидроксид хрома (</w:t>
      </w:r>
      <w:r w:rsidRPr="00E94B3A">
        <w:rPr>
          <w:sz w:val="24"/>
          <w:szCs w:val="24"/>
          <w:lang w:val="en-US"/>
        </w:rPr>
        <w:t>III</w:t>
      </w:r>
      <w:r w:rsidRPr="00E94B3A">
        <w:rPr>
          <w:sz w:val="24"/>
          <w:szCs w:val="24"/>
        </w:rPr>
        <w:t>), перманганат калия;</w:t>
      </w:r>
    </w:p>
    <w:p w14:paraId="1E84EA61"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описывать роль важнейших изучаемых веществ в природных процессах, влияние на живые организмы, применение в различных отраслях экономики, использование для создания современных материалов и технологий;</w:t>
      </w:r>
    </w:p>
    <w:p w14:paraId="6C2048F8" w14:textId="77777777" w:rsidR="00117BB5" w:rsidRPr="00E94B3A" w:rsidRDefault="00117BB5" w:rsidP="00E94B3A">
      <w:pPr>
        <w:tabs>
          <w:tab w:val="left" w:pos="2580"/>
        </w:tabs>
        <w:spacing w:line="240" w:lineRule="auto"/>
        <w:ind w:right="6" w:firstLine="567"/>
        <w:rPr>
          <w:sz w:val="24"/>
          <w:szCs w:val="24"/>
        </w:rPr>
      </w:pPr>
      <w:bookmarkStart w:id="140" w:name="bookmark76"/>
      <w:bookmarkEnd w:id="140"/>
      <w:r w:rsidRPr="00E94B3A">
        <w:rPr>
          <w:sz w:val="24"/>
          <w:szCs w:val="24"/>
        </w:rPr>
        <w:t>проводить реакции, подтверждающие качественный состав различных веществ, распознавать опытным путем содержащиеся в водных растворах ионы: хлорид-, бромид-, иодид-, сульфат-, фосфат-, карбонат-, силикат-, сульфит-, сульфид-, нитрат- и нитрит-ионы, гидроксид-ионы, катионы аммония, магния, кальция, алюминия, железа (2+) и железа (3+), меди (2+), цинка;</w:t>
      </w:r>
    </w:p>
    <w:p w14:paraId="2D9C3676" w14:textId="77777777" w:rsidR="00117BB5" w:rsidRPr="00E94B3A" w:rsidRDefault="00117BB5" w:rsidP="00E94B3A">
      <w:pPr>
        <w:tabs>
          <w:tab w:val="left" w:pos="2580"/>
        </w:tabs>
        <w:spacing w:line="240" w:lineRule="auto"/>
        <w:ind w:right="6" w:firstLine="567"/>
        <w:rPr>
          <w:sz w:val="24"/>
          <w:szCs w:val="24"/>
        </w:rPr>
      </w:pPr>
      <w:bookmarkStart w:id="141" w:name="bookmark77"/>
      <w:bookmarkEnd w:id="141"/>
      <w:r w:rsidRPr="00E94B3A">
        <w:rPr>
          <w:sz w:val="24"/>
          <w:szCs w:val="24"/>
        </w:rPr>
        <w:t>объяснять и прогнозировать свойства важнейших изучаемых веществ в зависимости от их состава и строения, применение веществ в зависимости от их свойств, возможность протекания химических превращений в различных условиях на основе рассмотренных элементов химической кинетики и термодинамики;</w:t>
      </w:r>
    </w:p>
    <w:p w14:paraId="5CE21F5D" w14:textId="77777777" w:rsidR="00117BB5" w:rsidRPr="00E94B3A" w:rsidRDefault="00117BB5" w:rsidP="00E94B3A">
      <w:pPr>
        <w:tabs>
          <w:tab w:val="left" w:pos="2580"/>
        </w:tabs>
        <w:spacing w:line="240" w:lineRule="auto"/>
        <w:ind w:right="6" w:firstLine="567"/>
        <w:rPr>
          <w:sz w:val="24"/>
          <w:szCs w:val="24"/>
        </w:rPr>
      </w:pPr>
      <w:bookmarkStart w:id="142" w:name="bookmark78"/>
      <w:bookmarkEnd w:id="142"/>
      <w:r w:rsidRPr="00E94B3A">
        <w:rPr>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мольную долю химического элемента в соединении, молярную концентрацию вещества в растворе, находить простейшую формулу вещества по массовым или мольным долям элементов, проводить расчеты по уравнениям химических реакций с учетом недостатка одного из реагентов, практического выхода продукта, значения теплового эффекта реакции, определять состав смесей;</w:t>
      </w:r>
    </w:p>
    <w:p w14:paraId="69DA0C19" w14:textId="77777777" w:rsidR="00117BB5" w:rsidRPr="00E94B3A" w:rsidRDefault="00117BB5" w:rsidP="00E94B3A">
      <w:pPr>
        <w:tabs>
          <w:tab w:val="left" w:pos="2580"/>
        </w:tabs>
        <w:spacing w:line="240" w:lineRule="auto"/>
        <w:ind w:right="6" w:firstLine="567"/>
        <w:rPr>
          <w:sz w:val="24"/>
          <w:szCs w:val="24"/>
        </w:rPr>
      </w:pPr>
      <w:bookmarkStart w:id="143" w:name="bookmark79"/>
      <w:bookmarkEnd w:id="143"/>
      <w:r w:rsidRPr="00E94B3A">
        <w:rPr>
          <w:sz w:val="24"/>
          <w:szCs w:val="24"/>
        </w:rPr>
        <w:t>соблюдать правила безопасной работы в лаборатории при использовании химической посуды и оборудования, а также правила обращения с веществами в соответствии с инструкциями выполнения лабораторных опытов и практических работ по получению и собиранию газообразных веществ (аммиака и углекислого газа) и решению экспериментальных задач по темам курса, представлять результаты эксперимента в форме выводов, доказательств, графиков, таблиц и выявлять эмпирические закономерности;</w:t>
      </w:r>
    </w:p>
    <w:p w14:paraId="6D0F08B3"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применять основные операции мыслительной деятельности (анализ и синтез, сравнение, обобщение, систематизацию, выявление причинно-следственных связей) при изучении свойств веществ и химических реакций, владеть естественно-научными методами познания (наблюдение, измерение, моделирование, эксперимент (реальный и мысленный);</w:t>
      </w:r>
    </w:p>
    <w:p w14:paraId="74CDB143"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применять правила безопасного обращения с веществами, используемыми в повседневной жизни, правила поведения в целях сбережения здоровья и окружающей природной среды, понимать вред (опасность) воздействия на живые организмы определенных веществ, пояснять на примерах способы уменьшения и предотвращения их вредного воздействия, значение жиров, белков, углеводов для организма человека;</w:t>
      </w:r>
    </w:p>
    <w:p w14:paraId="12164975" w14:textId="77777777" w:rsidR="00117BB5" w:rsidRPr="00E94B3A" w:rsidRDefault="00117BB5" w:rsidP="00E94B3A">
      <w:pPr>
        <w:tabs>
          <w:tab w:val="left" w:pos="2580"/>
        </w:tabs>
        <w:spacing w:line="240" w:lineRule="auto"/>
        <w:ind w:right="6" w:firstLine="567"/>
        <w:rPr>
          <w:sz w:val="24"/>
          <w:szCs w:val="24"/>
        </w:rPr>
      </w:pPr>
      <w:r w:rsidRPr="00E94B3A">
        <w:rPr>
          <w:sz w:val="24"/>
          <w:szCs w:val="24"/>
        </w:rPr>
        <w:t>использовать полученные представления о сферах профессиональной деятельности, связанных с наукой и современными технологиями, как основу для профессиональной ориентации и для осознанного выбора химии как профильного предмета при продолжении обучения на уровне среднего общего образования;</w:t>
      </w:r>
    </w:p>
    <w:p w14:paraId="3544DEDD" w14:textId="3EF43C27" w:rsidR="00D90F66" w:rsidRDefault="00117BB5" w:rsidP="00E94B3A">
      <w:pPr>
        <w:tabs>
          <w:tab w:val="left" w:pos="2580"/>
        </w:tabs>
        <w:spacing w:line="240" w:lineRule="auto"/>
        <w:ind w:right="6" w:firstLine="567"/>
        <w:rPr>
          <w:sz w:val="24"/>
          <w:szCs w:val="24"/>
        </w:rPr>
      </w:pPr>
      <w:r w:rsidRPr="00E94B3A">
        <w:rPr>
          <w:sz w:val="24"/>
          <w:szCs w:val="24"/>
        </w:rPr>
        <w:t>участвовать во внеурочной проектно-исследовательской деятельности химической и химико-экологической направленности, приобрести опыт проведения учебных исследований в условиях образовательных организаций, а также организаций (центров) дополнительного образования детей.</w:t>
      </w:r>
      <w:bookmarkStart w:id="144" w:name="bookmark80"/>
      <w:bookmarkEnd w:id="144"/>
    </w:p>
    <w:p w14:paraId="3AB47757" w14:textId="77777777" w:rsidR="00E94B3A" w:rsidRPr="00E94B3A" w:rsidRDefault="00E94B3A" w:rsidP="00E94B3A">
      <w:pPr>
        <w:tabs>
          <w:tab w:val="left" w:pos="2580"/>
        </w:tabs>
        <w:spacing w:line="240" w:lineRule="auto"/>
        <w:ind w:right="6" w:firstLine="567"/>
        <w:rPr>
          <w:sz w:val="24"/>
          <w:szCs w:val="24"/>
        </w:rPr>
      </w:pPr>
    </w:p>
    <w:p w14:paraId="14AB064C" w14:textId="0DAAA7F4" w:rsidR="00117BB5" w:rsidRDefault="00117BB5" w:rsidP="00607660">
      <w:pPr>
        <w:spacing w:line="240" w:lineRule="auto"/>
        <w:ind w:left="-142" w:firstLine="568"/>
        <w:contextualSpacing/>
        <w:jc w:val="center"/>
        <w:rPr>
          <w:rFonts w:eastAsia="Calibri" w:cs="Times New Roman"/>
          <w:b/>
          <w:sz w:val="24"/>
          <w:szCs w:val="24"/>
          <w:lang w:eastAsia="en-US"/>
        </w:rPr>
      </w:pPr>
      <w:r>
        <w:rPr>
          <w:color w:val="FF0000"/>
          <w:sz w:val="24"/>
          <w:szCs w:val="24"/>
        </w:rPr>
        <w:tab/>
      </w:r>
      <w:r w:rsidRPr="00117BB5">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Химия</w:t>
      </w:r>
      <w:r w:rsidRPr="00117BB5">
        <w:rPr>
          <w:rFonts w:eastAsia="Calibri" w:cs="Times New Roman"/>
          <w:b/>
          <w:sz w:val="24"/>
          <w:szCs w:val="24"/>
          <w:lang w:eastAsia="en-US"/>
        </w:rPr>
        <w:t>»</w:t>
      </w:r>
    </w:p>
    <w:p w14:paraId="66F9FA5B" w14:textId="22B777C4" w:rsidR="00117BB5" w:rsidRPr="00117BB5" w:rsidRDefault="00117BB5" w:rsidP="00117BB5">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(углубленный уровень)</w:t>
      </w:r>
    </w:p>
    <w:p w14:paraId="212E599C" w14:textId="77777777" w:rsidR="00D90F66" w:rsidRDefault="00D90F66" w:rsidP="00D90F66">
      <w:pPr>
        <w:spacing w:line="240" w:lineRule="auto"/>
        <w:ind w:firstLine="709"/>
        <w:contextualSpacing/>
        <w:rPr>
          <w:rFonts w:eastAsia="SchoolBookSanPin" w:cs="Times New Roman"/>
          <w:i/>
          <w:sz w:val="24"/>
          <w:szCs w:val="24"/>
          <w:lang w:eastAsia="en-US"/>
        </w:rPr>
      </w:pPr>
    </w:p>
    <w:p w14:paraId="3D68D7D6" w14:textId="02E18816" w:rsidR="00D90F66" w:rsidRPr="00D90F66" w:rsidRDefault="00D90F66" w:rsidP="00D90F66">
      <w:pPr>
        <w:spacing w:line="240" w:lineRule="auto"/>
        <w:ind w:firstLine="709"/>
        <w:contextualSpacing/>
        <w:rPr>
          <w:rFonts w:eastAsia="SchoolBookSanPin" w:cs="Times New Roman"/>
          <w:b/>
          <w:sz w:val="24"/>
          <w:szCs w:val="24"/>
          <w:lang w:eastAsia="en-US"/>
        </w:rPr>
      </w:pPr>
      <w:r w:rsidRPr="00D90F66">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6D1246CC" w14:textId="618A87C1" w:rsidR="00D90F66" w:rsidRDefault="00D90F66" w:rsidP="00D90F66">
      <w:pPr>
        <w:widowControl w:val="0"/>
        <w:spacing w:line="240" w:lineRule="auto"/>
        <w:ind w:firstLine="709"/>
        <w:rPr>
          <w:rFonts w:eastAsia="SchoolBookSanPin" w:cs="Times New Roman"/>
          <w:sz w:val="24"/>
          <w:szCs w:val="24"/>
          <w:lang w:eastAsia="en-US"/>
        </w:rPr>
      </w:pPr>
      <w:r w:rsidRPr="00D90F66">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D90F66">
        <w:rPr>
          <w:rFonts w:eastAsia="SchoolBookSanPin" w:cs="Times New Roman"/>
          <w:b/>
          <w:sz w:val="24"/>
          <w:szCs w:val="24"/>
          <w:lang w:eastAsia="en-US"/>
        </w:rPr>
        <w:t>«рабочей программе учителя»</w:t>
      </w:r>
      <w:r w:rsidRPr="00D90F66">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467FCEE1" w14:textId="0D255A9F" w:rsidR="00117BB5" w:rsidRPr="00117BB5" w:rsidRDefault="00117BB5" w:rsidP="00117BB5">
      <w:pPr>
        <w:widowControl w:val="0"/>
        <w:spacing w:line="240" w:lineRule="auto"/>
        <w:ind w:firstLine="709"/>
        <w:rPr>
          <w:rFonts w:eastAsia="SchoolBookSanPin" w:cs="Times New Roman"/>
          <w:sz w:val="24"/>
          <w:szCs w:val="24"/>
          <w:lang w:eastAsia="en-US"/>
        </w:rPr>
      </w:pPr>
      <w:r w:rsidRPr="00117BB5">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7"/>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117BB5" w:rsidRPr="00117BB5" w14:paraId="4723ACE6" w14:textId="77777777" w:rsidTr="00DC593D">
        <w:trPr>
          <w:trHeight w:val="575"/>
        </w:trPr>
        <w:tc>
          <w:tcPr>
            <w:tcW w:w="993" w:type="dxa"/>
          </w:tcPr>
          <w:p w14:paraId="30307A60" w14:textId="77777777" w:rsidR="00117BB5" w:rsidRPr="00117BB5" w:rsidRDefault="00117BB5" w:rsidP="00117BB5">
            <w:pPr>
              <w:spacing w:line="240" w:lineRule="auto"/>
              <w:ind w:left="142" w:right="354" w:firstLine="96"/>
              <w:jc w:val="center"/>
              <w:rPr>
                <w:rFonts w:eastAsia="Times New Roman"/>
                <w:szCs w:val="20"/>
                <w:lang w:eastAsia="en-US"/>
              </w:rPr>
            </w:pPr>
            <w:r w:rsidRPr="00117BB5">
              <w:rPr>
                <w:rFonts w:eastAsia="Times New Roman"/>
                <w:szCs w:val="20"/>
                <w:lang w:eastAsia="en-US"/>
              </w:rPr>
              <w:t>№</w:t>
            </w:r>
            <w:r w:rsidRPr="00117BB5">
              <w:rPr>
                <w:rFonts w:eastAsia="Times New Roman"/>
                <w:spacing w:val="-57"/>
                <w:szCs w:val="20"/>
                <w:lang w:eastAsia="en-US"/>
              </w:rPr>
              <w:t xml:space="preserve"> </w:t>
            </w:r>
            <w:r w:rsidRPr="00117BB5">
              <w:rPr>
                <w:rFonts w:eastAsia="Times New Roman"/>
                <w:szCs w:val="20"/>
                <w:lang w:eastAsia="en-US"/>
              </w:rPr>
              <w:t>п/п</w:t>
            </w:r>
          </w:p>
        </w:tc>
        <w:tc>
          <w:tcPr>
            <w:tcW w:w="4394" w:type="dxa"/>
          </w:tcPr>
          <w:p w14:paraId="4ED376F6" w14:textId="77777777" w:rsidR="00117BB5" w:rsidRPr="00117BB5" w:rsidRDefault="00117BB5" w:rsidP="00117BB5">
            <w:pPr>
              <w:spacing w:line="240" w:lineRule="auto"/>
              <w:ind w:left="142" w:firstLine="0"/>
              <w:jc w:val="center"/>
              <w:rPr>
                <w:rFonts w:eastAsia="Times New Roman"/>
                <w:szCs w:val="20"/>
                <w:lang w:eastAsia="en-US"/>
              </w:rPr>
            </w:pPr>
            <w:r w:rsidRPr="00117BB5">
              <w:rPr>
                <w:rFonts w:eastAsia="Times New Roman"/>
                <w:szCs w:val="20"/>
                <w:lang w:eastAsia="en-US"/>
              </w:rPr>
              <w:t>Тема</w:t>
            </w:r>
          </w:p>
        </w:tc>
        <w:tc>
          <w:tcPr>
            <w:tcW w:w="2126" w:type="dxa"/>
          </w:tcPr>
          <w:p w14:paraId="21879D27" w14:textId="77777777" w:rsidR="00117BB5" w:rsidRPr="00117BB5" w:rsidRDefault="00117BB5" w:rsidP="00117BB5">
            <w:pPr>
              <w:spacing w:line="240" w:lineRule="auto"/>
              <w:ind w:left="142" w:right="27" w:hanging="72"/>
              <w:jc w:val="center"/>
              <w:rPr>
                <w:rFonts w:eastAsia="Times New Roman"/>
                <w:szCs w:val="20"/>
                <w:lang w:val="ru-RU" w:eastAsia="en-US"/>
              </w:rPr>
            </w:pPr>
            <w:r w:rsidRPr="00117BB5">
              <w:rPr>
                <w:rFonts w:eastAsia="Times New Roman"/>
                <w:spacing w:val="-1"/>
                <w:szCs w:val="20"/>
                <w:lang w:val="ru-RU" w:eastAsia="en-US"/>
              </w:rPr>
              <w:t>Количество часов, отводимых на освоение каждой темы</w:t>
            </w:r>
          </w:p>
        </w:tc>
        <w:tc>
          <w:tcPr>
            <w:tcW w:w="2126" w:type="dxa"/>
          </w:tcPr>
          <w:p w14:paraId="6AA49637" w14:textId="77777777" w:rsidR="00117BB5" w:rsidRPr="00117BB5" w:rsidRDefault="00117BB5" w:rsidP="00117BB5">
            <w:pPr>
              <w:spacing w:line="240" w:lineRule="auto"/>
              <w:ind w:left="142" w:right="27" w:hanging="72"/>
              <w:jc w:val="center"/>
              <w:rPr>
                <w:rFonts w:eastAsia="Times New Roman"/>
                <w:spacing w:val="-1"/>
                <w:szCs w:val="20"/>
                <w:lang w:eastAsia="en-US"/>
              </w:rPr>
            </w:pPr>
            <w:r w:rsidRPr="00117BB5">
              <w:rPr>
                <w:rFonts w:eastAsia="Times New Roman"/>
                <w:spacing w:val="-1"/>
                <w:szCs w:val="20"/>
                <w:lang w:eastAsia="en-US"/>
              </w:rPr>
              <w:t xml:space="preserve">Э(Ц)ОР </w:t>
            </w:r>
          </w:p>
        </w:tc>
      </w:tr>
      <w:tr w:rsidR="00117BB5" w:rsidRPr="00117BB5" w14:paraId="044E8CC3" w14:textId="77777777" w:rsidTr="00117BB5">
        <w:trPr>
          <w:trHeight w:val="103"/>
        </w:trPr>
        <w:tc>
          <w:tcPr>
            <w:tcW w:w="993" w:type="dxa"/>
          </w:tcPr>
          <w:p w14:paraId="3EACC321" w14:textId="77777777" w:rsidR="00117BB5" w:rsidRPr="00117BB5" w:rsidRDefault="00117BB5" w:rsidP="00117BB5">
            <w:pPr>
              <w:spacing w:line="240" w:lineRule="auto"/>
              <w:ind w:left="142" w:firstLine="0"/>
              <w:jc w:val="left"/>
              <w:rPr>
                <w:rFonts w:eastAsia="Times New Roman"/>
                <w:szCs w:val="20"/>
                <w:lang w:eastAsia="en-US"/>
              </w:rPr>
            </w:pPr>
            <w:r w:rsidRPr="00117BB5">
              <w:rPr>
                <w:rFonts w:eastAsia="Times New Roman"/>
                <w:szCs w:val="20"/>
                <w:lang w:eastAsia="en-US"/>
              </w:rPr>
              <w:t>1.</w:t>
            </w:r>
          </w:p>
        </w:tc>
        <w:tc>
          <w:tcPr>
            <w:tcW w:w="4394" w:type="dxa"/>
          </w:tcPr>
          <w:p w14:paraId="26C18FFD" w14:textId="77777777" w:rsidR="00117BB5" w:rsidRDefault="00117BB5" w:rsidP="00117BB5">
            <w:pPr>
              <w:rPr>
                <w:rFonts w:eastAsia="OfficinaSansBoldITC"/>
                <w:szCs w:val="20"/>
                <w:lang w:val="ru-RU" w:eastAsia="en-US"/>
              </w:rPr>
            </w:pPr>
            <w:r>
              <w:rPr>
                <w:rFonts w:eastAsia="OfficinaSansBoldITC"/>
                <w:szCs w:val="20"/>
                <w:lang w:val="ru-RU" w:eastAsia="en-US"/>
              </w:rPr>
              <w:t>8 класс</w:t>
            </w:r>
          </w:p>
          <w:p w14:paraId="6B9BD6F3"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156.3.1.</w:t>
            </w:r>
            <w:r w:rsidRPr="00117BB5">
              <w:rPr>
                <w:rFonts w:eastAsia="OfficinaSansBoldITC"/>
                <w:szCs w:val="20"/>
                <w:lang w:eastAsia="en-US"/>
              </w:rPr>
              <w:t> </w:t>
            </w:r>
            <w:r w:rsidRPr="00117BB5">
              <w:rPr>
                <w:rFonts w:eastAsia="OfficinaSansBoldITC"/>
                <w:szCs w:val="20"/>
                <w:lang w:val="ru-RU" w:eastAsia="en-US"/>
              </w:rPr>
              <w:t>Первоначальные химические понятия.</w:t>
            </w:r>
          </w:p>
          <w:p w14:paraId="54921B97"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Химия – важная область естествознания и практической деятельности человека. Предмет химии. Роль химии в жизни человека. Краткие сведения об истории возникновения и развития химии. Химия в системе наук. Тела и вещества. Физические и химические свойства веществ. Агрегатные состояния веществ. Понятие о теоретических и эмпирических методах познания в</w:t>
            </w:r>
            <w:r w:rsidRPr="00117BB5">
              <w:rPr>
                <w:rFonts w:eastAsia="OfficinaSansBoldITC"/>
                <w:szCs w:val="20"/>
                <w:lang w:eastAsia="en-US"/>
              </w:rPr>
              <w:t> </w:t>
            </w:r>
            <w:r w:rsidRPr="00117BB5">
              <w:rPr>
                <w:rFonts w:eastAsia="OfficinaSansBoldITC"/>
                <w:szCs w:val="20"/>
                <w:lang w:val="ru-RU" w:eastAsia="en-US"/>
              </w:rPr>
              <w:t xml:space="preserve">естественных науках. Представления о научном познании на эмпирическом уровне: наблюдение, измерение, эксперимент, моделирование, вычисление. Представления о научном познании на теоретическом уровне: научные факты, проблема, гипотеза, теория, закон. </w:t>
            </w:r>
          </w:p>
          <w:p w14:paraId="04395EAE"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Язык химии. Источники химической информации.</w:t>
            </w:r>
          </w:p>
          <w:p w14:paraId="27F1DF20"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Понятие о методах работы с химическими веществами. Оборудование школьной химической лаборатории. Правила безопасного обращения с веществами и лабораторным оборудованием.</w:t>
            </w:r>
          </w:p>
          <w:p w14:paraId="0509A505"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Чистые вещества и смеси. Природные смеси: воздух, природный газ, нефть, природные воды, горные породы и минералы. Понятие о гомогенных и гетерогенных смесях. Способы разделения смесей. Очистка веществ.</w:t>
            </w:r>
          </w:p>
          <w:p w14:paraId="5E0C74DA"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Вещества и химические реакции. Атомы и молекулы. Химические элементы. Символы химических элементов. Простые и сложные вещества. Металлы и неметаллы. Вещества молекулярного и немолекулярного строения.</w:t>
            </w:r>
          </w:p>
          <w:p w14:paraId="1EEBA657"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Химическая формула. Валентность атомов химических элементов. Закон постоянства состава веществ. Определение валентности элементов по формулам бинарных соединений и составление формул бинарных соединений по валентности элементов. Относительная атомная масса. Относительная молекулярная масса. Массовая доля химического элемента в соединении. Нахождение простейшей формулы вещества по массовым долям элементов.</w:t>
            </w:r>
          </w:p>
          <w:p w14:paraId="51591499"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Количество вещества. Моль. Молярная масса. Взаимосвязь количества, массы и числа структурных единиц вещества. Расчеты по формулам химических соединений. Молярная масса смеси веществ. Мольная доля химического элемента в соединении. Нахождение простейшей формулы вещества по мольным долям элементов.</w:t>
            </w:r>
          </w:p>
          <w:p w14:paraId="617805E0"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Физические и химические явления. Химическая реакция и ее признаки. Условия протекания химических реакций. Закон сохранения массы веществ. Атомно-молекулярная теория. Жизнь и деятельность М.В.</w:t>
            </w:r>
            <w:r w:rsidRPr="00117BB5">
              <w:rPr>
                <w:rFonts w:eastAsia="OfficinaSansBoldITC"/>
                <w:szCs w:val="20"/>
                <w:lang w:eastAsia="en-US"/>
              </w:rPr>
              <w:t> </w:t>
            </w:r>
            <w:r w:rsidRPr="00117BB5">
              <w:rPr>
                <w:rFonts w:eastAsia="OfficinaSansBoldITC"/>
                <w:szCs w:val="20"/>
                <w:lang w:val="ru-RU" w:eastAsia="en-US"/>
              </w:rPr>
              <w:t>Ломоносова. Химические уравнения. Типы химических реакций (соединения, разложения, замещения, обмена). Расчеты по химическим уравнениям.</w:t>
            </w:r>
          </w:p>
          <w:p w14:paraId="5486497A"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Экспериментальное изучение веществ и явлений. Знакомство с химической посудой, с правилами работы в лаборатории и приемами обращения с лабораторным оборудованием. Изучение и описание физических свойств образцов неорганических веществ – металлов и неметаллов. Наблюдение физических (плавление воска, таяние льда, растирание сахара в ступке, кипение и конденсация воды) и</w:t>
            </w:r>
            <w:r w:rsidRPr="00117BB5">
              <w:rPr>
                <w:rFonts w:eastAsia="OfficinaSansBoldITC"/>
                <w:szCs w:val="20"/>
                <w:lang w:eastAsia="en-US"/>
              </w:rPr>
              <w:t> </w:t>
            </w:r>
            <w:r w:rsidRPr="00117BB5">
              <w:rPr>
                <w:rFonts w:eastAsia="OfficinaSansBoldITC"/>
                <w:szCs w:val="20"/>
                <w:lang w:val="ru-RU" w:eastAsia="en-US"/>
              </w:rPr>
              <w:t>химических (горение свечи, прокаливание медной проволоки, взаимодействие соды или мела с соляной кислотой) явлений. Ознакомление с образцами веществ количеством 1 моль. Наблюдение и описание признаков протекания химических реакций (разложение сахара, взаимодействие серной кислоты с хлоридом бария, получение и разложение гидроксида меди (</w:t>
            </w:r>
            <w:r w:rsidRPr="00117BB5">
              <w:rPr>
                <w:rFonts w:eastAsia="OfficinaSansBoldITC"/>
                <w:szCs w:val="20"/>
                <w:lang w:eastAsia="en-US"/>
              </w:rPr>
              <w:t>II</w:t>
            </w:r>
            <w:r w:rsidRPr="00117BB5">
              <w:rPr>
                <w:rFonts w:eastAsia="OfficinaSansBoldITC"/>
                <w:szCs w:val="20"/>
                <w:lang w:val="ru-RU" w:eastAsia="en-US"/>
              </w:rPr>
              <w:t>) при нагревании, взаимодействие железа с раствором соли меди (</w:t>
            </w:r>
            <w:r w:rsidRPr="00117BB5">
              <w:rPr>
                <w:rFonts w:eastAsia="OfficinaSansBoldITC"/>
                <w:szCs w:val="20"/>
                <w:lang w:eastAsia="en-US"/>
              </w:rPr>
              <w:t>II</w:t>
            </w:r>
            <w:r w:rsidRPr="00117BB5">
              <w:rPr>
                <w:rFonts w:eastAsia="OfficinaSansBoldITC"/>
                <w:szCs w:val="20"/>
                <w:lang w:val="ru-RU" w:eastAsia="en-US"/>
              </w:rPr>
              <w:t>). Изучение способов разделения смесей (с</w:t>
            </w:r>
            <w:r w:rsidRPr="00117BB5">
              <w:rPr>
                <w:rFonts w:eastAsia="OfficinaSansBoldITC"/>
                <w:szCs w:val="20"/>
                <w:lang w:eastAsia="en-US"/>
              </w:rPr>
              <w:t> </w:t>
            </w:r>
            <w:r w:rsidRPr="00117BB5">
              <w:rPr>
                <w:rFonts w:eastAsia="OfficinaSansBoldITC"/>
                <w:szCs w:val="20"/>
                <w:lang w:val="ru-RU" w:eastAsia="en-US"/>
              </w:rPr>
              <w:t>помощью магнита, фильтрование, выпаривание, дистилляция, хроматография), проведение очистки поваренной соли. Наблюдение и описание опытов, иллюстрирующих закон сохранения массы.</w:t>
            </w:r>
          </w:p>
          <w:p w14:paraId="3EBDA4C3"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156.3.2.</w:t>
            </w:r>
            <w:r w:rsidRPr="00117BB5">
              <w:rPr>
                <w:rFonts w:eastAsia="OfficinaSansBoldITC"/>
                <w:szCs w:val="20"/>
                <w:lang w:eastAsia="en-US"/>
              </w:rPr>
              <w:t> </w:t>
            </w:r>
            <w:r w:rsidRPr="00117BB5">
              <w:rPr>
                <w:rFonts w:eastAsia="OfficinaSansBoldITC"/>
                <w:szCs w:val="20"/>
                <w:lang w:val="ru-RU" w:eastAsia="en-US"/>
              </w:rPr>
              <w:t>Важнейшие представители неорганических веществ.</w:t>
            </w:r>
          </w:p>
          <w:p w14:paraId="0C66A5B5"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Представления о газах. Воздух – смесь газов. Состав воздуха. Закон Авогадро. Молярный объём газов. Относительная плотность газов. Определение относительной молекулярной массы газообразного вещества по известной относительной плотности. Объёмные отношения газов при химических реакциях.</w:t>
            </w:r>
          </w:p>
          <w:p w14:paraId="58EFD490"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Кислород – элемент и простое вещество. Нахождение кислорода в природе, физические и химические свойства (реакции горения и окисления). Процессы окисления в живой природе. Оксиды. Применение кислорода. Способы получения кислорода в лаборатории и промышленности. Понятие о катализаторе. Круговорот кислорода в природе. Озон – аллотропная модификация кислорода. Озоновый слой, его значение для живых организмов. Разрушение озонового слоя.</w:t>
            </w:r>
          </w:p>
          <w:p w14:paraId="03BA80EB"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Тепловой эффект химической реакции, термохимические уравнения, экзо- и эндотермические реакции. Топливо. Использование угля и метана в качестве топлива. Загрязнение воздуха. Понятие о парниковом эффекте.</w:t>
            </w:r>
          </w:p>
          <w:p w14:paraId="24F05A5D"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Водород – элемент и простое вещество. Нахождение водорода в природе, физические и химические свойства, применение, способы получения. Понятие о кислотах и солях. Использование водорода в качестве топлива.</w:t>
            </w:r>
          </w:p>
          <w:p w14:paraId="33C774F5"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Вода. Физические свойства воды. Вода как растворитель. Растворы. Насыщенные и ненасыщенные растворы. Растворимость веществ в воде. Факторы, влияющие на растворимость твердых и газообразных веществ. Способы выражения концентрации растворов: массовая доля растворенного вещества, молярная концентрация. Роль растворов в природе и в жизни человека.</w:t>
            </w:r>
          </w:p>
          <w:p w14:paraId="05DEA650"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Химические свойства воды. Понятие об основаниях. Понятие об индикаторах. Круговорот воды в природе. Загрязнение природных вод. Охрана и очистка природных вод.</w:t>
            </w:r>
          </w:p>
          <w:p w14:paraId="499EED3B"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Классификация неорганических соединений. Оксиды. Классификация оксидов: солеобразующие (основные, кислотные, амфотерные) и несолеобразующие. Международная номенклатура оксидов. Тривиальные названия оксидов. Физические и характерные химические свойства оксидов (взаимодействие с водой, с кислотами и основаниями, с другими оксидами). Получение оксидов.</w:t>
            </w:r>
          </w:p>
          <w:p w14:paraId="70FFC3AD"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Понятие о гидроксидах – основаниях и кислородсодержащих кислотах. Кислоты. Классификация кислот. Международная номенклатура и тривиальные названия кислот. Физические и химические свойства кислот (взаимодействие с металлами, с оксидами металлов, основаниями и солями). Ряд активности металлов Н.Н.</w:t>
            </w:r>
            <w:r w:rsidRPr="00117BB5">
              <w:rPr>
                <w:rFonts w:eastAsia="OfficinaSansBoldITC"/>
                <w:szCs w:val="20"/>
                <w:lang w:eastAsia="en-US"/>
              </w:rPr>
              <w:t> </w:t>
            </w:r>
            <w:r w:rsidRPr="00117BB5">
              <w:rPr>
                <w:rFonts w:eastAsia="OfficinaSansBoldITC"/>
                <w:szCs w:val="20"/>
                <w:lang w:val="ru-RU" w:eastAsia="en-US"/>
              </w:rPr>
              <w:t>Бекетова. Получение кислот. Кислоты в природе, применение важнейших кислот.</w:t>
            </w:r>
          </w:p>
          <w:p w14:paraId="1F02BC7C"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Основания. Классификация оснований: щелочи и нерастворимые основания. Международная номенклатура оснований. Тривиальные названия оснований. Щелочи, их свойства (взаимодействие с кислотными оксидами, кислотами и солями) и способы получения. Нерастворимые основания, их свойства (взаимодействие с кислотами) и способы получения. Амфотерность. Понятие об амфотерных гидроксидах (на примере гидроксидов цинка и алюминия): химические свойства (взаимодействие с кислотами и щелочами) и получение.</w:t>
            </w:r>
          </w:p>
          <w:p w14:paraId="4705A59B"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Соли (средние, кислые, основные, двойные). Международная номенклатура солей. Тривиальные названия солей. Физические и характерные химические свойства на примере средних солей. Получение солей.</w:t>
            </w:r>
          </w:p>
          <w:p w14:paraId="3EAF0CDE"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Генетическая связь между классами неорганических соединений.</w:t>
            </w:r>
          </w:p>
          <w:p w14:paraId="5C8D6728"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Экспериментальное изучение веществ и явлений: </w:t>
            </w:r>
          </w:p>
          <w:p w14:paraId="37BB4073"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количественное определение содержания кислорода в воздухе;</w:t>
            </w:r>
          </w:p>
          <w:p w14:paraId="25A44A3B"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получение, собирание, распознавание и изучение свойств кислорода; </w:t>
            </w:r>
          </w:p>
          <w:p w14:paraId="2AC073BB"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наблюдение взаимодействия веществ с кислородом и условий возникновения и прекращения горения; </w:t>
            </w:r>
          </w:p>
          <w:p w14:paraId="34248C8C"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ознакомление с образцами оксидов</w:t>
            </w:r>
            <w:r w:rsidRPr="00117BB5">
              <w:rPr>
                <w:rFonts w:eastAsia="OfficinaSansBoldITC"/>
                <w:szCs w:val="20"/>
                <w:lang w:eastAsia="en-US"/>
              </w:rPr>
              <w:t> </w:t>
            </w:r>
            <w:r w:rsidRPr="00117BB5">
              <w:rPr>
                <w:rFonts w:eastAsia="OfficinaSansBoldITC"/>
                <w:szCs w:val="20"/>
                <w:lang w:val="ru-RU" w:eastAsia="en-US"/>
              </w:rPr>
              <w:t xml:space="preserve">и описание их свойств; </w:t>
            </w:r>
          </w:p>
          <w:p w14:paraId="7930B8DD"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получение, собирание, распознавание и изучение свойств водорода (горение); </w:t>
            </w:r>
          </w:p>
          <w:p w14:paraId="5D30E69A"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взаимодействие водорода с оксидом меди (</w:t>
            </w:r>
            <w:r w:rsidRPr="00117BB5">
              <w:rPr>
                <w:rFonts w:eastAsia="OfficinaSansBoldITC"/>
                <w:szCs w:val="20"/>
                <w:lang w:eastAsia="en-US"/>
              </w:rPr>
              <w:t>II</w:t>
            </w:r>
            <w:r w:rsidRPr="00117BB5">
              <w:rPr>
                <w:rFonts w:eastAsia="OfficinaSansBoldITC"/>
                <w:szCs w:val="20"/>
                <w:lang w:val="ru-RU" w:eastAsia="en-US"/>
              </w:rPr>
              <w:t>);</w:t>
            </w:r>
          </w:p>
          <w:p w14:paraId="380B8693"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исследование особенностей растворения веществ с различной растворимостью; </w:t>
            </w:r>
          </w:p>
          <w:p w14:paraId="2D368D12"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приготовление растворов с определенной массовой долей растворенного вещества; </w:t>
            </w:r>
          </w:p>
          <w:p w14:paraId="20CEB2F3"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приготовление растворов с определенной молярной концентрацией растворенного вещества; </w:t>
            </w:r>
          </w:p>
          <w:p w14:paraId="34B3CBBA"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взаимодействие воды с металлами (натрием и кальцием); </w:t>
            </w:r>
          </w:p>
          <w:p w14:paraId="709B61EE"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определение растворов кислот и щелочей с помощью индикаторов; </w:t>
            </w:r>
          </w:p>
          <w:p w14:paraId="1408CC9E"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исследование образцов неорганических веществ различных классов; </w:t>
            </w:r>
          </w:p>
          <w:p w14:paraId="309E8544"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изучение взаимодействия оксида меди (</w:t>
            </w:r>
            <w:r w:rsidRPr="00117BB5">
              <w:rPr>
                <w:rFonts w:eastAsia="OfficinaSansBoldITC"/>
                <w:szCs w:val="20"/>
                <w:lang w:eastAsia="en-US"/>
              </w:rPr>
              <w:t>II</w:t>
            </w:r>
            <w:r w:rsidRPr="00117BB5">
              <w:rPr>
                <w:rFonts w:eastAsia="OfficinaSansBoldITC"/>
                <w:szCs w:val="20"/>
                <w:lang w:val="ru-RU" w:eastAsia="en-US"/>
              </w:rPr>
              <w:t xml:space="preserve">) с раствором серной кислоты, кислот с металлами, реакций нейтрализации; </w:t>
            </w:r>
          </w:p>
          <w:p w14:paraId="4C6B6090"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получение нерастворимых оснований, вытеснение одного металла другим из</w:t>
            </w:r>
            <w:r w:rsidRPr="00117BB5">
              <w:rPr>
                <w:rFonts w:eastAsia="OfficinaSansBoldITC"/>
                <w:szCs w:val="20"/>
                <w:lang w:eastAsia="en-US"/>
              </w:rPr>
              <w:t> </w:t>
            </w:r>
            <w:r w:rsidRPr="00117BB5">
              <w:rPr>
                <w:rFonts w:eastAsia="OfficinaSansBoldITC"/>
                <w:szCs w:val="20"/>
                <w:lang w:val="ru-RU" w:eastAsia="en-US"/>
              </w:rPr>
              <w:t xml:space="preserve">раствора соли; </w:t>
            </w:r>
          </w:p>
          <w:p w14:paraId="4E644C81"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взаимодействие гидроксида цинка с растворами кислот и щелочей; </w:t>
            </w:r>
          </w:p>
          <w:p w14:paraId="78D7C2AF"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решение экспериментальных задач по теме «Основные классы неорганических соединений».</w:t>
            </w:r>
          </w:p>
          <w:p w14:paraId="08549AE7"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156.3.3.</w:t>
            </w:r>
            <w:r w:rsidRPr="00117BB5">
              <w:rPr>
                <w:rFonts w:eastAsia="OfficinaSansBoldITC"/>
                <w:szCs w:val="20"/>
                <w:lang w:eastAsia="en-US"/>
              </w:rPr>
              <w:t> </w:t>
            </w:r>
            <w:r w:rsidRPr="00117BB5">
              <w:rPr>
                <w:rFonts w:eastAsia="OfficinaSansBoldITC"/>
                <w:szCs w:val="20"/>
                <w:lang w:val="ru-RU" w:eastAsia="en-US"/>
              </w:rPr>
              <w:t>Периодический закон и Периодическая система химических элементов Д.И.</w:t>
            </w:r>
            <w:r w:rsidRPr="00117BB5">
              <w:rPr>
                <w:rFonts w:eastAsia="OfficinaSansBoldITC"/>
                <w:szCs w:val="20"/>
                <w:lang w:eastAsia="en-US"/>
              </w:rPr>
              <w:t> </w:t>
            </w:r>
            <w:r w:rsidRPr="00117BB5">
              <w:rPr>
                <w:rFonts w:eastAsia="OfficinaSansBoldITC"/>
                <w:szCs w:val="20"/>
                <w:lang w:val="ru-RU" w:eastAsia="en-US"/>
              </w:rPr>
              <w:t>Менделеева. Строение атомов. Химическая связь. Окислительно-восстановительные реакции.</w:t>
            </w:r>
          </w:p>
          <w:p w14:paraId="30C755FA"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Первые попытки классификации химических элементов. Понятие о группах (семействах) сходных элементов: щелочных и щелочноземельных металлах, галогенах, инертных (благородных) газах. Элементы, которые образуют амфотерные оксиды и гидроксиды.</w:t>
            </w:r>
          </w:p>
          <w:p w14:paraId="6A3A2B4A"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Периодический закон. Открытие Периодического закона. Периодическая система химических элементов Д.И.</w:t>
            </w:r>
            <w:r w:rsidRPr="00117BB5">
              <w:rPr>
                <w:rFonts w:eastAsia="OfficinaSansBoldITC"/>
                <w:szCs w:val="20"/>
                <w:lang w:eastAsia="en-US"/>
              </w:rPr>
              <w:t> </w:t>
            </w:r>
            <w:r w:rsidRPr="00117BB5">
              <w:rPr>
                <w:rFonts w:eastAsia="OfficinaSansBoldITC"/>
                <w:szCs w:val="20"/>
                <w:lang w:val="ru-RU" w:eastAsia="en-US"/>
              </w:rPr>
              <w:t>Менделеева. Короткопериодная и длиннопериодная формы таблицы «Периодическая система химических элементов Д.И.</w:t>
            </w:r>
            <w:r w:rsidRPr="00117BB5">
              <w:rPr>
                <w:rFonts w:eastAsia="OfficinaSansBoldITC"/>
                <w:szCs w:val="20"/>
                <w:lang w:eastAsia="en-US"/>
              </w:rPr>
              <w:t> </w:t>
            </w:r>
            <w:r w:rsidRPr="00117BB5">
              <w:rPr>
                <w:rFonts w:eastAsia="OfficinaSansBoldITC"/>
                <w:szCs w:val="20"/>
                <w:lang w:val="ru-RU" w:eastAsia="en-US"/>
              </w:rPr>
              <w:t>Менделеева». Периоды и группы (А- и Б-группы).</w:t>
            </w:r>
          </w:p>
          <w:p w14:paraId="549B9D0F"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Строение атомов. Состав атомных ядер. Изотопы. Радиоактивность. Электроны. Электронная орбиталь. Энергетические уровни и подуровни атома: </w:t>
            </w:r>
            <w:r w:rsidRPr="00117BB5">
              <w:rPr>
                <w:rFonts w:eastAsia="OfficinaSansBoldITC"/>
                <w:szCs w:val="20"/>
                <w:lang w:eastAsia="en-US"/>
              </w:rPr>
              <w:t>s</w:t>
            </w:r>
            <w:r w:rsidRPr="00117BB5">
              <w:rPr>
                <w:rFonts w:eastAsia="OfficinaSansBoldITC"/>
                <w:szCs w:val="20"/>
                <w:lang w:val="ru-RU" w:eastAsia="en-US"/>
              </w:rPr>
              <w:t xml:space="preserve">-, </w:t>
            </w:r>
            <w:r w:rsidRPr="00117BB5">
              <w:rPr>
                <w:rFonts w:eastAsia="OfficinaSansBoldITC"/>
                <w:szCs w:val="20"/>
                <w:lang w:eastAsia="en-US"/>
              </w:rPr>
              <w:t>p</w:t>
            </w:r>
            <w:r w:rsidRPr="00117BB5">
              <w:rPr>
                <w:rFonts w:eastAsia="OfficinaSansBoldITC"/>
                <w:szCs w:val="20"/>
                <w:lang w:val="ru-RU" w:eastAsia="en-US"/>
              </w:rPr>
              <w:t xml:space="preserve">-, </w:t>
            </w:r>
            <w:r w:rsidRPr="00117BB5">
              <w:rPr>
                <w:rFonts w:eastAsia="OfficinaSansBoldITC"/>
                <w:szCs w:val="20"/>
                <w:lang w:eastAsia="en-US"/>
              </w:rPr>
              <w:t>d</w:t>
            </w:r>
            <w:r w:rsidRPr="00117BB5">
              <w:rPr>
                <w:rFonts w:eastAsia="OfficinaSansBoldITC"/>
                <w:szCs w:val="20"/>
                <w:lang w:val="ru-RU" w:eastAsia="en-US"/>
              </w:rPr>
              <w:t>-орбитали. Электронные конфигурации и электронно-графические формулы атомов. Физический смысл порядкового номера, номера периода и группы элемента. Строение электронных оболочек атомов первых 20 химических элементов Периодической системы Д.И.</w:t>
            </w:r>
            <w:r w:rsidRPr="00117BB5">
              <w:rPr>
                <w:rFonts w:eastAsia="OfficinaSansBoldITC"/>
                <w:szCs w:val="20"/>
                <w:lang w:eastAsia="en-US"/>
              </w:rPr>
              <w:t> </w:t>
            </w:r>
            <w:r w:rsidRPr="00117BB5">
              <w:rPr>
                <w:rFonts w:eastAsia="OfficinaSansBoldITC"/>
                <w:szCs w:val="20"/>
                <w:lang w:val="ru-RU" w:eastAsia="en-US"/>
              </w:rPr>
              <w:t>Менделеева: распределение электронов по энергетическим уровням, подуровням и орбиталям. Физический смысл Периодического закона.</w:t>
            </w:r>
          </w:p>
          <w:p w14:paraId="70E526DB"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Закономерности изменения радиуса атомов химических элементов, металлических и неметаллических свойств по группам и периодам. Изменение кислотно-основных свойств соединений химических элементов в периодах и группах. Характеристика химического элемента по его положению в Периодической системе Д.И.</w:t>
            </w:r>
            <w:r w:rsidRPr="00117BB5">
              <w:rPr>
                <w:rFonts w:eastAsia="OfficinaSansBoldITC"/>
                <w:szCs w:val="20"/>
                <w:lang w:eastAsia="en-US"/>
              </w:rPr>
              <w:t> </w:t>
            </w:r>
            <w:r w:rsidRPr="00117BB5">
              <w:rPr>
                <w:rFonts w:eastAsia="OfficinaSansBoldITC"/>
                <w:szCs w:val="20"/>
                <w:lang w:val="ru-RU" w:eastAsia="en-US"/>
              </w:rPr>
              <w:t>Менделеева.</w:t>
            </w:r>
          </w:p>
          <w:p w14:paraId="22109AAB"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Значение Периодического закона и Периодической системы химических элементов для развития науки и практики. Д.И.</w:t>
            </w:r>
            <w:r w:rsidRPr="00117BB5">
              <w:rPr>
                <w:rFonts w:eastAsia="OfficinaSansBoldITC"/>
                <w:szCs w:val="20"/>
                <w:lang w:eastAsia="en-US"/>
              </w:rPr>
              <w:t> </w:t>
            </w:r>
            <w:r w:rsidRPr="00117BB5">
              <w:rPr>
                <w:rFonts w:eastAsia="OfficinaSansBoldITC"/>
                <w:szCs w:val="20"/>
                <w:lang w:val="ru-RU" w:eastAsia="en-US"/>
              </w:rPr>
              <w:t>Менделеев – ученый и гражданин.</w:t>
            </w:r>
          </w:p>
          <w:p w14:paraId="720A5661"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Электроотрицательность химических элементов. Химическая связь. Виды химической связи: ковалентная полярная связь, ковалентная неполярная связь, ионная связь. Механизмы образования ковалентной и ионной связи. Электронные и структурные формулы веществ. Катионы и анионы.</w:t>
            </w:r>
          </w:p>
          <w:p w14:paraId="11A0B34A"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Кристаллические и аморфные вещества. Типы кристаллических решеток: ионная, атомная, молекулярная и их характеристики.</w:t>
            </w:r>
          </w:p>
          <w:p w14:paraId="5D0ACEA9"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Степень окисления. Определение степеней окисления атомов в бинарных соединениях. Окислительно-восстановительные реакции. Процессы окисления и восстановления. Окислители и восстановители. Составление уравнений простых окислительно-восстановительных реакций и расстановка в них коэффициентов методом электронного баланса.</w:t>
            </w:r>
          </w:p>
          <w:p w14:paraId="02A70CC1"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Экспериментальное изучение веществ и явлений: </w:t>
            </w:r>
          </w:p>
          <w:p w14:paraId="5DA0F60B"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ознакомление с образцами металлов и неметаллов; </w:t>
            </w:r>
          </w:p>
          <w:p w14:paraId="030BEB1B"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моделирование строения молекул при помощи рисунков, моделей, электронных и структурных формул; </w:t>
            </w:r>
          </w:p>
          <w:p w14:paraId="7B470C86"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проведение опытов, иллюстрирующих примеры окислительно-восстановительных реакций (горение, реакции разложения, соединения).</w:t>
            </w:r>
          </w:p>
          <w:p w14:paraId="6FB866D7"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156.3.4.</w:t>
            </w:r>
            <w:r w:rsidRPr="00117BB5">
              <w:rPr>
                <w:rFonts w:eastAsia="OfficinaSansBoldITC"/>
                <w:szCs w:val="20"/>
                <w:lang w:eastAsia="en-US"/>
              </w:rPr>
              <w:t> </w:t>
            </w:r>
            <w:r w:rsidRPr="00117BB5">
              <w:rPr>
                <w:rFonts w:eastAsia="OfficinaSansBoldITC"/>
                <w:szCs w:val="20"/>
                <w:lang w:val="ru-RU" w:eastAsia="en-US"/>
              </w:rPr>
              <w:t>Межпредметные связи.</w:t>
            </w:r>
          </w:p>
          <w:p w14:paraId="104E481C"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принятых в отдельных естественных науках.</w:t>
            </w:r>
          </w:p>
          <w:p w14:paraId="26311358"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Общие естественно-научные понятия: явление (процесс), научный факт, гипотеза, теория, закон, анализ, синтез, классификация, периодичность, наблюдение, эксперимент, моделирование, измерение, модель.</w:t>
            </w:r>
          </w:p>
          <w:p w14:paraId="43BFE126"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Физика: явления природы, физические явления, вещество, тело, физические величины, единицы измерения, объём, масса, агрегатные состояние вещества, атом, электрон, протон, нейтрон, ион, молекула, строение газов, жидкостей и твердых (кристаллических) тел, электрический заряд, количество теплоты.</w:t>
            </w:r>
          </w:p>
          <w:p w14:paraId="332D41E7"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Биология: биосфера, фотосинтез, процессы обмена веществ.</w:t>
            </w:r>
          </w:p>
          <w:p w14:paraId="6A45FF40"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География: атмосфера, гидросфера, минералы, горные породы, полезные ископаемые, топливо, водные ресурсы.</w:t>
            </w:r>
          </w:p>
          <w:p w14:paraId="44F7C66C" w14:textId="51E1CDF5"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Технология: техносфера, производство, химические технологии, сырье, конструкционные материалы.</w:t>
            </w:r>
          </w:p>
        </w:tc>
        <w:tc>
          <w:tcPr>
            <w:tcW w:w="2126" w:type="dxa"/>
            <w:vMerge w:val="restart"/>
          </w:tcPr>
          <w:p w14:paraId="7083ED7B" w14:textId="77777777" w:rsidR="00117BB5" w:rsidRPr="00117BB5" w:rsidRDefault="00117BB5" w:rsidP="00117BB5">
            <w:pPr>
              <w:spacing w:line="240" w:lineRule="auto"/>
              <w:ind w:firstLine="0"/>
              <w:jc w:val="center"/>
              <w:rPr>
                <w:rFonts w:eastAsia="Times New Roman"/>
                <w:i/>
                <w:szCs w:val="20"/>
                <w:lang w:val="ru-RU" w:eastAsia="en-US"/>
              </w:rPr>
            </w:pPr>
            <w:r w:rsidRPr="00117BB5">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103A7622" w14:textId="77777777" w:rsidR="00117BB5" w:rsidRPr="00117BB5" w:rsidRDefault="00117BB5" w:rsidP="00117BB5">
            <w:pPr>
              <w:spacing w:line="240" w:lineRule="auto"/>
              <w:ind w:firstLine="0"/>
              <w:jc w:val="center"/>
              <w:rPr>
                <w:rFonts w:eastAsia="Times New Roman"/>
                <w:i/>
                <w:szCs w:val="20"/>
                <w:lang w:val="ru-RU" w:eastAsia="en-US"/>
              </w:rPr>
            </w:pPr>
            <w:r w:rsidRPr="00117BB5">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2DD29FF0" w14:textId="77777777" w:rsidR="00117BB5" w:rsidRPr="00117BB5" w:rsidRDefault="00117BB5" w:rsidP="00117BB5">
            <w:pPr>
              <w:spacing w:line="240" w:lineRule="auto"/>
              <w:ind w:firstLine="0"/>
              <w:jc w:val="center"/>
              <w:rPr>
                <w:rFonts w:eastAsia="Times New Roman"/>
                <w:i/>
                <w:szCs w:val="20"/>
                <w:lang w:val="ru-RU" w:eastAsia="en-US"/>
              </w:rPr>
            </w:pPr>
            <w:r w:rsidRPr="00117BB5">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117BB5" w:rsidRPr="00117BB5" w14:paraId="3801342E" w14:textId="77777777" w:rsidTr="00117BB5">
        <w:trPr>
          <w:trHeight w:val="103"/>
        </w:trPr>
        <w:tc>
          <w:tcPr>
            <w:tcW w:w="993" w:type="dxa"/>
          </w:tcPr>
          <w:p w14:paraId="651F21FB" w14:textId="210B9D28" w:rsidR="00117BB5" w:rsidRPr="00117BB5" w:rsidRDefault="00117BB5" w:rsidP="00117BB5">
            <w:pPr>
              <w:spacing w:line="240" w:lineRule="auto"/>
              <w:ind w:left="142" w:firstLine="0"/>
              <w:jc w:val="left"/>
              <w:rPr>
                <w:rFonts w:eastAsia="Times New Roman"/>
                <w:szCs w:val="20"/>
                <w:lang w:val="ru-RU" w:eastAsia="en-US"/>
              </w:rPr>
            </w:pPr>
            <w:r>
              <w:rPr>
                <w:rFonts w:eastAsia="Times New Roman"/>
                <w:szCs w:val="20"/>
                <w:lang w:val="ru-RU" w:eastAsia="en-US"/>
              </w:rPr>
              <w:t>2.</w:t>
            </w:r>
          </w:p>
        </w:tc>
        <w:tc>
          <w:tcPr>
            <w:tcW w:w="4394" w:type="dxa"/>
          </w:tcPr>
          <w:p w14:paraId="252EABBC" w14:textId="77777777" w:rsidR="00117BB5" w:rsidRDefault="00117BB5" w:rsidP="00117BB5">
            <w:pPr>
              <w:rPr>
                <w:rFonts w:eastAsia="OfficinaSansBoldITC"/>
                <w:szCs w:val="20"/>
                <w:lang w:val="ru-RU" w:eastAsia="en-US"/>
              </w:rPr>
            </w:pPr>
            <w:r>
              <w:rPr>
                <w:rFonts w:eastAsia="OfficinaSansBoldITC"/>
                <w:szCs w:val="20"/>
                <w:lang w:val="ru-RU" w:eastAsia="en-US"/>
              </w:rPr>
              <w:t>9 класс</w:t>
            </w:r>
          </w:p>
          <w:p w14:paraId="1491AABA"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156.4.1.</w:t>
            </w:r>
            <w:r w:rsidRPr="00117BB5">
              <w:rPr>
                <w:rFonts w:eastAsia="OfficinaSansBoldITC"/>
                <w:szCs w:val="20"/>
                <w:lang w:eastAsia="en-US"/>
              </w:rPr>
              <w:t> </w:t>
            </w:r>
            <w:r w:rsidRPr="00117BB5">
              <w:rPr>
                <w:rFonts w:eastAsia="OfficinaSansBoldITC"/>
                <w:szCs w:val="20"/>
                <w:lang w:val="ru-RU" w:eastAsia="en-US"/>
              </w:rPr>
              <w:t>Вещество и химическая реакция.</w:t>
            </w:r>
          </w:p>
          <w:p w14:paraId="334F6F46"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Повторение и углубление знаний основных разделов курса 8 класса. Строение атомов. Свойства атомов химических элементов, их количественные и качественные характеристики (радиус, электроотрицательность, энергия ионизации). Последовательность заполнения электронных орбиталей атомов малых периодов. Особенности заполнения электронных орбиталей атомов больших периодов. Периодическая система химических элементов в свете представлений о строении атома. Степень окисления и валентность. Представление о периодической зависимости свойств химических элементов (электроотрицательность, окислительно-восстановительные свойства, кислотно-основные свойства оксидов и гидроксидов) от строения атома.</w:t>
            </w:r>
          </w:p>
          <w:p w14:paraId="096C91C5"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Строение вещества. Вещества в твердом, жидком и газообразном состоянии. Виды химической связи: ионная, ковалентная (неполярная, полярная); обменный и донорно-акцепторный механизм образования ковалентной связи. </w:t>
            </w:r>
          </w:p>
          <w:p w14:paraId="2520F508"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Межмолекулярные взаимодействия (водородная связь, силы Ван-дер-Ваальса). Типы кристаллических решеток – атомная, ионная, металлическая, молекулярная – и особенности их строения. Зависимость свойств вещества от типа кристаллической решетки и вида химической связи.</w:t>
            </w:r>
          </w:p>
          <w:p w14:paraId="7C64EBCD"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Основные закономерности протекания химических реакций. 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по агрегатному состоянию реагирующих веществ).</w:t>
            </w:r>
          </w:p>
          <w:p w14:paraId="46B704A5"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Элементы химической термодинамики. Энергетика химических реакций. Тепловой эффект химической реакции. Экзо- и эндотермические реакции, термохимические уравнения. Закон Гесса и его следствия. Вычисления по термохимическим уравнениям.</w:t>
            </w:r>
          </w:p>
          <w:p w14:paraId="7639FA71"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Понятие о скорости химической реакции. Закон действующих масс. Факторы, влияющие на скорость химической реакции. Энергия активации. Понятие о катализе. Ферменты. Ингибиторы.</w:t>
            </w:r>
          </w:p>
          <w:p w14:paraId="2949AC5A"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Понятие об обратимых и необратимых химических реакциях. Понятие о химическом равновесии, принцип Ле Шателье. Условия смещения химического равновесия. Факторы, влияющие на состояние химического равновесия. Прогнозирование возможности протекания химических превращений в различных условиях на основе представлений об изученных элементах химической кинетики и термодинамики.</w:t>
            </w:r>
          </w:p>
          <w:p w14:paraId="0A65B05F"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Окислительно-восстановительные реакции. Окислительно-восстановительные свойства химических элементов, зависимость от степени окисления. Важные окислители и восстановители. Перманганат калия (характеристика). Составление уравнений окислительно-восстановительных реакций с использованием метода электронного баланса.</w:t>
            </w:r>
          </w:p>
          <w:p w14:paraId="7A2BDE69"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Электролитическая диссоциация. Химические реакции в растворах. Теория электролитической диссоциации. Растворение как физико-химический процесс. Понятие о гидратах и кристаллогидратах. Электролиты и неэлектролиты. Катионы, анионы. Механизм диссоциации веществ с различным видом химической связи. Сильные и слабые электролиты. Степень диссоциации, константа диссоциации. Ионное произведение воды. Водородный показатель. Индикаторы. Электролитическая диссоциация кислот, оснований и солей.</w:t>
            </w:r>
          </w:p>
          <w:p w14:paraId="0000614D"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Реакции ионного обмена. Условия протекания реакций ионного обмена. Молекулярные, полные и сокращенные ионные уравнения реакций. Свойства кислот, оснований и солей в свете представлений об электролитической диссоциации. Качественные реакции на ионы.</w:t>
            </w:r>
          </w:p>
          <w:p w14:paraId="29A183E4"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Гидролиз солей. Ионные уравнения гидролиза солей. Характер среды в водных растворах солей.</w:t>
            </w:r>
          </w:p>
          <w:p w14:paraId="344D8F28"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Экспериментальное изучение веществ и явлений: ознакомление с моделями кристаллических решеток неорганических веществ – металлов и неметаллов (графита и алмаза), сложных веществ (хлорида натрия); </w:t>
            </w:r>
          </w:p>
          <w:p w14:paraId="1E79C42E"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исследование зависимости скорости химической реакции от воздействия различных факторов; </w:t>
            </w:r>
          </w:p>
          <w:p w14:paraId="4067D999"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опыты, иллюстрирующие обратимость химических реакций; </w:t>
            </w:r>
          </w:p>
          <w:p w14:paraId="6B13A7F5"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исследование электропроводности растворов, процесса диссоциации кислот, щелочей и солей; </w:t>
            </w:r>
          </w:p>
          <w:p w14:paraId="6C1F58FD"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проведение опытов, иллюстрирующих признаки протекания реакций ионного обмена (образование осадка, выделение газа, образование воды); </w:t>
            </w:r>
          </w:p>
          <w:p w14:paraId="09A5CCD6"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применение индикаторов (лакмуса, метилоранжа и фенолфталеина) для</w:t>
            </w:r>
            <w:r w:rsidRPr="00117BB5">
              <w:rPr>
                <w:rFonts w:eastAsia="OfficinaSansBoldITC"/>
                <w:szCs w:val="20"/>
                <w:lang w:eastAsia="en-US"/>
              </w:rPr>
              <w:t> </w:t>
            </w:r>
            <w:r w:rsidRPr="00117BB5">
              <w:rPr>
                <w:rFonts w:eastAsia="OfficinaSansBoldITC"/>
                <w:szCs w:val="20"/>
                <w:lang w:val="ru-RU" w:eastAsia="en-US"/>
              </w:rPr>
              <w:t xml:space="preserve">определения характера среды в растворах кислот, оснований и солей; </w:t>
            </w:r>
          </w:p>
          <w:p w14:paraId="38AFE903"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проведение опытов, иллюстрирующих примеры окислительно-восстановительных реакций (горение, реакции разложения, соединения); </w:t>
            </w:r>
          </w:p>
          <w:p w14:paraId="4F8AE591"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распознавание неорганических веществ с помощью качественных реакций на</w:t>
            </w:r>
            <w:r w:rsidRPr="00117BB5">
              <w:rPr>
                <w:rFonts w:eastAsia="OfficinaSansBoldITC"/>
                <w:szCs w:val="20"/>
                <w:lang w:eastAsia="en-US"/>
              </w:rPr>
              <w:t> </w:t>
            </w:r>
            <w:r w:rsidRPr="00117BB5">
              <w:rPr>
                <w:rFonts w:eastAsia="OfficinaSansBoldITC"/>
                <w:szCs w:val="20"/>
                <w:lang w:val="ru-RU" w:eastAsia="en-US"/>
              </w:rPr>
              <w:t xml:space="preserve">ионы; </w:t>
            </w:r>
          </w:p>
          <w:p w14:paraId="1E95BE79"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решение экспериментальных задач по темам: «Окислительно-восстановительные реакции», «Гидролиз солей», «Электролитическая диссоциация».</w:t>
            </w:r>
          </w:p>
          <w:p w14:paraId="71B8F6C7"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156.4.2.</w:t>
            </w:r>
            <w:r w:rsidRPr="00117BB5">
              <w:rPr>
                <w:rFonts w:eastAsia="OfficinaSansBoldITC"/>
                <w:szCs w:val="20"/>
                <w:lang w:eastAsia="en-US"/>
              </w:rPr>
              <w:t> </w:t>
            </w:r>
            <w:r w:rsidRPr="00117BB5">
              <w:rPr>
                <w:rFonts w:eastAsia="OfficinaSansBoldITC"/>
                <w:szCs w:val="20"/>
                <w:lang w:val="ru-RU" w:eastAsia="en-US"/>
              </w:rPr>
              <w:t>Неметаллы и их соединения.</w:t>
            </w:r>
          </w:p>
          <w:p w14:paraId="5FE033CA"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Общая характеристика неметаллов. Особенности строения атомов химических элементов, простых веществ, аллотропия. Окислительно-восстановительные свойства неметаллов. Сравнительная характеристика соединений неметаллов.</w:t>
            </w:r>
          </w:p>
          <w:p w14:paraId="372FC432"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водой,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 Понятие о кислородсодержащих кислотах хлора и их солях.</w:t>
            </w:r>
          </w:p>
          <w:p w14:paraId="3E8676A6" w14:textId="77777777" w:rsidR="00117BB5" w:rsidRPr="00117BB5" w:rsidRDefault="00117BB5" w:rsidP="00117BB5">
            <w:pPr>
              <w:rPr>
                <w:rFonts w:eastAsia="OfficinaSansBoldITC"/>
                <w:szCs w:val="20"/>
                <w:lang w:val="ru-RU" w:eastAsia="en-US"/>
              </w:rPr>
            </w:pPr>
            <w:r w:rsidRPr="00117BB5">
              <w:rPr>
                <w:rFonts w:eastAsia="OfficinaSansBoldITC"/>
                <w:szCs w:val="20"/>
                <w:lang w:eastAsia="en-US"/>
              </w:rPr>
              <w:t>VVI</w:t>
            </w:r>
            <w:r w:rsidRPr="00117BB5">
              <w:rPr>
                <w:rFonts w:eastAsia="OfficinaSansBoldITC"/>
                <w:szCs w:val="20"/>
                <w:lang w:val="ru-RU" w:eastAsia="en-US"/>
              </w:rPr>
              <w:t>А-группы.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(взаимодействие с неметаллами, металлами, концентрированными азотной и серной кислотами). Сероводород, строение, физические и химические свойства (кислотные и восстановительные свойства). Оксиды серы как представители кислотных оксидов. Сернистая кислота и ее соли. Серная кислота, физические и химические свойства (общие как представителя класса кислот и специфические). Соли серной кислоты. Химические реакции, лежащие в основе промышленного способа получения серной кислоты. Представления о химическом производстве и связанных с ним профессиях. Применение серной кислоты и сульфатов. Качественные реакции на сульфит-, сульфид- и сульфат-анионы. Нахождение серы и ее соединений в природе. Химическое загрязнение окружающей среды соединениями серы (кислотные дожди, загрязнение воздуха), способы его предотвращения.</w:t>
            </w:r>
          </w:p>
          <w:p w14:paraId="478298E5"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Общая характеристика элементов </w:t>
            </w:r>
            <w:r w:rsidRPr="00117BB5">
              <w:rPr>
                <w:rFonts w:eastAsia="OfficinaSansBoldITC"/>
                <w:szCs w:val="20"/>
                <w:lang w:eastAsia="en-US"/>
              </w:rPr>
              <w:t>VA</w:t>
            </w:r>
            <w:r w:rsidRPr="00117BB5">
              <w:rPr>
                <w:rFonts w:eastAsia="OfficinaSansBoldITC"/>
                <w:szCs w:val="20"/>
                <w:lang w:val="ru-RU" w:eastAsia="en-US"/>
              </w:rPr>
              <w:t>-группы. Особенности строения атомов, характерные степени окисления.</w:t>
            </w:r>
          </w:p>
          <w:p w14:paraId="783053D1"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Азот, распространение в природе, физические и химические свойства (взаимодействие с металлами, водородом, кислородом). Круговорот азота в природе. Аммиак, его физические и химические свойства (окисление, основные свойства водного раствора), применение и получение в лаборатории и промышленности. Ион аммония, донорно-акцепторный механизм его образования. Соли аммония, их физические и химические свойства (разложение и взаимодействие со щелочами), применение. Качественная реакция на ионы аммония. Оксиды азота (</w:t>
            </w:r>
            <w:r w:rsidRPr="00117BB5">
              <w:rPr>
                <w:rFonts w:eastAsia="OfficinaSansBoldITC"/>
                <w:szCs w:val="20"/>
                <w:lang w:eastAsia="en-US"/>
              </w:rPr>
              <w:t>I</w:t>
            </w:r>
            <w:r w:rsidRPr="00117BB5">
              <w:rPr>
                <w:rFonts w:eastAsia="OfficinaSansBoldITC"/>
                <w:szCs w:val="20"/>
                <w:lang w:val="ru-RU" w:eastAsia="en-US"/>
              </w:rPr>
              <w:t xml:space="preserve">, </w:t>
            </w:r>
            <w:r w:rsidRPr="00117BB5">
              <w:rPr>
                <w:rFonts w:eastAsia="OfficinaSansBoldITC"/>
                <w:szCs w:val="20"/>
                <w:lang w:eastAsia="en-US"/>
              </w:rPr>
              <w:t>II</w:t>
            </w:r>
            <w:r w:rsidRPr="00117BB5">
              <w:rPr>
                <w:rFonts w:eastAsia="OfficinaSansBoldITC"/>
                <w:szCs w:val="20"/>
                <w:lang w:val="ru-RU" w:eastAsia="en-US"/>
              </w:rPr>
              <w:t xml:space="preserve">, </w:t>
            </w:r>
            <w:r w:rsidRPr="00117BB5">
              <w:rPr>
                <w:rFonts w:eastAsia="OfficinaSansBoldITC"/>
                <w:szCs w:val="20"/>
                <w:lang w:eastAsia="en-US"/>
              </w:rPr>
              <w:t>III</w:t>
            </w:r>
            <w:r w:rsidRPr="00117BB5">
              <w:rPr>
                <w:rFonts w:eastAsia="OfficinaSansBoldITC"/>
                <w:szCs w:val="20"/>
                <w:lang w:val="ru-RU" w:eastAsia="en-US"/>
              </w:rPr>
              <w:t xml:space="preserve">, </w:t>
            </w:r>
            <w:r w:rsidRPr="00117BB5">
              <w:rPr>
                <w:rFonts w:eastAsia="OfficinaSansBoldITC"/>
                <w:szCs w:val="20"/>
                <w:lang w:eastAsia="en-US"/>
              </w:rPr>
              <w:t>IV</w:t>
            </w:r>
            <w:r w:rsidRPr="00117BB5">
              <w:rPr>
                <w:rFonts w:eastAsia="OfficinaSansBoldITC"/>
                <w:szCs w:val="20"/>
                <w:lang w:val="ru-RU" w:eastAsia="en-US"/>
              </w:rPr>
              <w:t xml:space="preserve">, </w:t>
            </w:r>
            <w:r w:rsidRPr="00117BB5">
              <w:rPr>
                <w:rFonts w:eastAsia="OfficinaSansBoldITC"/>
                <w:szCs w:val="20"/>
                <w:lang w:eastAsia="en-US"/>
              </w:rPr>
              <w:t>V</w:t>
            </w:r>
            <w:r w:rsidRPr="00117BB5">
              <w:rPr>
                <w:rFonts w:eastAsia="OfficinaSansBoldITC"/>
                <w:szCs w:val="20"/>
                <w:lang w:val="ru-RU" w:eastAsia="en-US"/>
              </w:rPr>
              <w:t>). Азотистая кислота. Азотная кислота, ее получение, физические и химические свойства (общие как представителя класса кислот и специфические), применение. Химические реакции, лежащие в основе получения азотной кислоты в промышленности. Нитраты и нитриты. Качественные реакции на нитрат- и нитрит-анионы. Химическое загрязнение окружающей среды соединениями азота (кислотные дожди, загрязнение воздуха, почвы и водоемов).</w:t>
            </w:r>
          </w:p>
          <w:p w14:paraId="710C75D4"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Фосфор, аллотропные модификации фосфора (белый и красный фосфор), физические и химические свойства (взаимодействие с металлами, кислородом, галогенами, концентрированными азотной и серной кислотами). Оксиды фосфора (</w:t>
            </w:r>
            <w:r w:rsidRPr="00117BB5">
              <w:rPr>
                <w:rFonts w:eastAsia="OfficinaSansBoldITC"/>
                <w:szCs w:val="20"/>
                <w:lang w:eastAsia="en-US"/>
              </w:rPr>
              <w:t>III</w:t>
            </w:r>
            <w:r w:rsidRPr="00117BB5">
              <w:rPr>
                <w:rFonts w:eastAsia="OfficinaSansBoldITC"/>
                <w:szCs w:val="20"/>
                <w:lang w:val="ru-RU" w:eastAsia="en-US"/>
              </w:rPr>
              <w:t xml:space="preserve">, </w:t>
            </w:r>
            <w:r w:rsidRPr="00117BB5">
              <w:rPr>
                <w:rFonts w:eastAsia="OfficinaSansBoldITC"/>
                <w:szCs w:val="20"/>
                <w:lang w:eastAsia="en-US"/>
              </w:rPr>
              <w:t>V</w:t>
            </w:r>
            <w:r w:rsidRPr="00117BB5">
              <w:rPr>
                <w:rFonts w:eastAsia="OfficinaSansBoldITC"/>
                <w:szCs w:val="20"/>
                <w:lang w:val="ru-RU" w:eastAsia="en-US"/>
              </w:rPr>
              <w:t>), фосфорная кислота, физические и химические свойства, получение. Качественная реакция на фосфат-ионы. Представления о галогенидах фосфора (</w:t>
            </w:r>
            <w:r w:rsidRPr="00117BB5">
              <w:rPr>
                <w:rFonts w:eastAsia="OfficinaSansBoldITC"/>
                <w:szCs w:val="20"/>
                <w:lang w:eastAsia="en-US"/>
              </w:rPr>
              <w:t>III</w:t>
            </w:r>
            <w:r w:rsidRPr="00117BB5">
              <w:rPr>
                <w:rFonts w:eastAsia="OfficinaSansBoldITC"/>
                <w:szCs w:val="20"/>
                <w:lang w:val="ru-RU" w:eastAsia="en-US"/>
              </w:rPr>
              <w:t>,</w:t>
            </w:r>
            <w:r w:rsidRPr="00117BB5">
              <w:rPr>
                <w:rFonts w:eastAsia="OfficinaSansBoldITC"/>
                <w:szCs w:val="20"/>
                <w:lang w:eastAsia="en-US"/>
              </w:rPr>
              <w:t> V</w:t>
            </w:r>
            <w:r w:rsidRPr="00117BB5">
              <w:rPr>
                <w:rFonts w:eastAsia="OfficinaSansBoldITC"/>
                <w:szCs w:val="20"/>
                <w:lang w:val="ru-RU" w:eastAsia="en-US"/>
              </w:rPr>
              <w:t>).</w:t>
            </w:r>
          </w:p>
          <w:p w14:paraId="06113E6E"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Понятие о минеральных удобрениях. Азотные, фосфорные, комплексные удобрения. Химическое загрязнение окружающей среды соединениями азота и фосфора.</w:t>
            </w:r>
          </w:p>
          <w:p w14:paraId="5E94B18A"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Общая характеристика элементов </w:t>
            </w:r>
            <w:r w:rsidRPr="00117BB5">
              <w:rPr>
                <w:rFonts w:eastAsia="OfficinaSansBoldITC"/>
                <w:szCs w:val="20"/>
                <w:lang w:eastAsia="en-US"/>
              </w:rPr>
              <w:t>IVA</w:t>
            </w:r>
            <w:r w:rsidRPr="00117BB5">
              <w:rPr>
                <w:rFonts w:eastAsia="OfficinaSansBoldITC"/>
                <w:szCs w:val="20"/>
                <w:lang w:val="ru-RU" w:eastAsia="en-US"/>
              </w:rPr>
              <w:t>-группы. Особенности строения атомов, характерные степени окисления.</w:t>
            </w:r>
          </w:p>
          <w:p w14:paraId="096BE217"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Углерод, аллотропные модификации (графит, алмаз, фуллерен, графен, нанотрубки), физические и химические свойства простых веществ (взаимодействие с металлами, неметаллами, концентрированными азотной и серной кислотами). Понятие об адсорбции.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атмосферы, связанные с оксидом углерода (</w:t>
            </w:r>
            <w:r w:rsidRPr="00117BB5">
              <w:rPr>
                <w:rFonts w:eastAsia="OfficinaSansBoldITC"/>
                <w:szCs w:val="20"/>
                <w:lang w:eastAsia="en-US"/>
              </w:rPr>
              <w:t>IV</w:t>
            </w:r>
            <w:r w:rsidRPr="00117BB5">
              <w:rPr>
                <w:rFonts w:eastAsia="OfficinaSansBoldITC"/>
                <w:szCs w:val="20"/>
                <w:lang w:val="ru-RU" w:eastAsia="en-US"/>
              </w:rPr>
              <w:t>). Угольная кислота и ее соли, их физические и химические свойства, получение и применение. Карбонаты, гидрокарбонаты, их свойства. Качественная реакция на карбонат-ионы. Использование карбонатов в быту, медицине, промышленности и сельском хозяйстве.</w:t>
            </w:r>
          </w:p>
          <w:p w14:paraId="0ACD2F80"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Первоначальные понятия об органических веществах как о соединениях углерода: углеводороды (метан, этан, этилен, ацетилен), этанол, глицерин, уксусная кислота. Природные источники углеводородов (уголь, природный газ, нефть), продукты их переработки, их роль в быту и промышленности. Понятие о биологически важных органических веществах – жирах, белках, углеводах – и их роли в жизни человека. Единство органических и неорганических соединений.</w:t>
            </w:r>
          </w:p>
          <w:p w14:paraId="7CA3FC3E"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Кремний, его физические и химические свойства (взаимодействие с металлами, кислородом, углеродом, галогенами), получение и применение. Роль кремния в природе и технике. Оксид кремния (</w:t>
            </w:r>
            <w:r w:rsidRPr="00117BB5">
              <w:rPr>
                <w:rFonts w:eastAsia="OfficinaSansBoldITC"/>
                <w:szCs w:val="20"/>
                <w:lang w:eastAsia="en-US"/>
              </w:rPr>
              <w:t>IV</w:t>
            </w:r>
            <w:r w:rsidRPr="00117BB5">
              <w:rPr>
                <w:rFonts w:eastAsia="OfficinaSansBoldITC"/>
                <w:szCs w:val="20"/>
                <w:lang w:val="ru-RU" w:eastAsia="en-US"/>
              </w:rPr>
              <w:t>), кремниевая кислота, силикаты: физические и химические свойства, получение и применение в быту и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14:paraId="3A10BFF3"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Бор. Особенности строения атома. Общие представления о физических и химических свойствах. Борная кислота.</w:t>
            </w:r>
          </w:p>
          <w:p w14:paraId="2FA096A2"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Экспериментальное изучение веществ и явлений: </w:t>
            </w:r>
          </w:p>
          <w:p w14:paraId="3EBF9806"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ознакомление с образцами природных хлоридов (галогенидов); </w:t>
            </w:r>
          </w:p>
          <w:p w14:paraId="5737E97B"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проведение опытов, отражающих физические и химические свойства галогенов и их соединений; </w:t>
            </w:r>
          </w:p>
          <w:p w14:paraId="17050295"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изучение свойств соляной кислоты; </w:t>
            </w:r>
          </w:p>
          <w:p w14:paraId="3640BB03"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проведение качественных реакций на хлорид-, бромид- и иодид-ионы и наблюдение признаков их протекания; </w:t>
            </w:r>
          </w:p>
          <w:p w14:paraId="6C53345C"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ознакомление с образцами серы и ее природных соединений; </w:t>
            </w:r>
          </w:p>
          <w:p w14:paraId="4F0C9832"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наблюдение процесса обугливания сахара под действием концентрированной серной кислоты; </w:t>
            </w:r>
          </w:p>
          <w:p w14:paraId="313789DC"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изучение химических свойств разбавленной серной кислоты; </w:t>
            </w:r>
          </w:p>
          <w:p w14:paraId="3AB092A4"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проведение качественных реакций на сульфид-, сульфит- и сульфат-ионы и</w:t>
            </w:r>
            <w:r w:rsidRPr="00117BB5">
              <w:rPr>
                <w:rFonts w:eastAsia="OfficinaSansBoldITC"/>
                <w:szCs w:val="20"/>
                <w:lang w:eastAsia="en-US"/>
              </w:rPr>
              <w:t> </w:t>
            </w:r>
            <w:r w:rsidRPr="00117BB5">
              <w:rPr>
                <w:rFonts w:eastAsia="OfficinaSansBoldITC"/>
                <w:szCs w:val="20"/>
                <w:lang w:val="ru-RU" w:eastAsia="en-US"/>
              </w:rPr>
              <w:t xml:space="preserve">наблюдение признаков их протекания; </w:t>
            </w:r>
          </w:p>
          <w:p w14:paraId="22F66FA0"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ознакомление с физическими свойствами азота, фосфора и их соединений, образцами азотных и фосфорных удобрений; </w:t>
            </w:r>
          </w:p>
          <w:p w14:paraId="632522FE"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получение, собирание, распознавание и изучение свойств аммиака, изучение свойств солей аммония; </w:t>
            </w:r>
          </w:p>
          <w:p w14:paraId="22BC4A42"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проведение качественных реакций на ион аммония, нитрит-, нитрат- и фосфат-ионы и изучение признаков их протекания; </w:t>
            </w:r>
          </w:p>
          <w:p w14:paraId="2C79939B"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изучение взаимодействия концентрированной азотной кислоты с медью, свойств фосфорной кислоты и ее солей; </w:t>
            </w:r>
          </w:p>
          <w:p w14:paraId="4F205BAD"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ознакомление с моделями кристаллических решеток алмаза, графита и</w:t>
            </w:r>
            <w:r w:rsidRPr="00117BB5">
              <w:rPr>
                <w:rFonts w:eastAsia="OfficinaSansBoldITC"/>
                <w:szCs w:val="20"/>
                <w:lang w:eastAsia="en-US"/>
              </w:rPr>
              <w:t> </w:t>
            </w:r>
            <w:r w:rsidRPr="00117BB5">
              <w:rPr>
                <w:rFonts w:eastAsia="OfficinaSansBoldITC"/>
                <w:szCs w:val="20"/>
                <w:lang w:val="ru-RU" w:eastAsia="en-US"/>
              </w:rPr>
              <w:t xml:space="preserve">фуллерена, с процессом адсорбции растворенных веществ активированным углем и устройством противогаза; </w:t>
            </w:r>
          </w:p>
          <w:p w14:paraId="2769E8CC"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получение, собирание, распознавание и изучение свойств углекислого газа;</w:t>
            </w:r>
          </w:p>
          <w:p w14:paraId="251491A2"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проведение качественных реакций на карбонат- и силикат-ионы и изучение признаков их протекания; </w:t>
            </w:r>
          </w:p>
          <w:p w14:paraId="2123BE2F"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изучение взаимных превращений карбонатов и гидрокарбонатов; </w:t>
            </w:r>
          </w:p>
          <w:p w14:paraId="7343CBBE"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ознакомление с образцами природных карбонатов и силикатов, с продукцией силикатной промышленности; </w:t>
            </w:r>
          </w:p>
          <w:p w14:paraId="0AEC1A7C"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решение экспериментальных задач по теме «Важнейшие неметаллы и их соединения».</w:t>
            </w:r>
          </w:p>
          <w:p w14:paraId="1EC0AE3D"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156.4.3.</w:t>
            </w:r>
            <w:r w:rsidRPr="00117BB5">
              <w:rPr>
                <w:rFonts w:eastAsia="OfficinaSansBoldITC"/>
                <w:szCs w:val="20"/>
                <w:lang w:eastAsia="en-US"/>
              </w:rPr>
              <w:t> </w:t>
            </w:r>
            <w:r w:rsidRPr="00117BB5">
              <w:rPr>
                <w:rFonts w:eastAsia="OfficinaSansBoldITC"/>
                <w:szCs w:val="20"/>
                <w:lang w:val="ru-RU" w:eastAsia="en-US"/>
              </w:rPr>
              <w:t>Металлы и их соединения.</w:t>
            </w:r>
          </w:p>
          <w:p w14:paraId="60E90D8F"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Общие свойства металлов. Общая характеристика химических элементов – металлов на основании их положения в Периодической системе химических элементов Д.И.</w:t>
            </w:r>
            <w:r w:rsidRPr="00117BB5">
              <w:rPr>
                <w:rFonts w:eastAsia="OfficinaSansBoldITC"/>
                <w:szCs w:val="20"/>
                <w:lang w:eastAsia="en-US"/>
              </w:rPr>
              <w:t> </w:t>
            </w:r>
            <w:r w:rsidRPr="00117BB5">
              <w:rPr>
                <w:rFonts w:eastAsia="OfficinaSansBoldITC"/>
                <w:szCs w:val="20"/>
                <w:lang w:val="ru-RU" w:eastAsia="en-US"/>
              </w:rPr>
              <w:t>Менделеева и строения атомов. Металлы А- и Б-групп. Строение простых веществ – металлов. Металлическая связь и металлическая кристаллическая решетка (примитивная кубическая, объёмно-центрированная кубическая, гранецентрированная кубическая, гексагональная плотноупакованная). Зависимость физических свойств металлов от строения кристаллов. Электрохимический ряд напряжений металлов. Общие химические свойства металлов. Общие способы получения металлов, металлургия. Электролиз расплавов и растворов солей как один из способов получения металлов. Понятие о коррозии металлов, основные способы защиты их от коррозии. Сплавы (сталь, чугун, дюралюминий, бронза). Применение металлов и сплавов в быту и промышленности.</w:t>
            </w:r>
          </w:p>
          <w:p w14:paraId="67BA1804"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156.4.3.1.</w:t>
            </w:r>
            <w:r w:rsidRPr="00117BB5">
              <w:rPr>
                <w:rFonts w:eastAsia="OfficinaSansBoldITC"/>
                <w:szCs w:val="20"/>
                <w:lang w:eastAsia="en-US"/>
              </w:rPr>
              <w:t> </w:t>
            </w:r>
            <w:r w:rsidRPr="00117BB5">
              <w:rPr>
                <w:rFonts w:eastAsia="OfficinaSansBoldITC"/>
                <w:szCs w:val="20"/>
                <w:lang w:val="ru-RU" w:eastAsia="en-US"/>
              </w:rPr>
              <w:t>Металлы А-групп.</w:t>
            </w:r>
          </w:p>
          <w:p w14:paraId="69382EF6"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Щелочные металлы: положение в Периодической системе химических элементов Д.И.</w:t>
            </w:r>
            <w:r w:rsidRPr="00117BB5">
              <w:rPr>
                <w:rFonts w:eastAsia="OfficinaSansBoldITC"/>
                <w:szCs w:val="20"/>
                <w:lang w:eastAsia="en-US"/>
              </w:rPr>
              <w:t> </w:t>
            </w:r>
            <w:r w:rsidRPr="00117BB5">
              <w:rPr>
                <w:rFonts w:eastAsia="OfficinaSansBoldITC"/>
                <w:szCs w:val="20"/>
                <w:lang w:val="ru-RU" w:eastAsia="en-US"/>
              </w:rPr>
              <w:t>Менделеева, строение их атомов, нахождение в природе. Физические и химические свойства (на примере натрия и калия), получение. Оксиды и гидроксиды натрия и калия. Применение щелочных металлов и их соединений. Биологическая роль натрия и калия.</w:t>
            </w:r>
          </w:p>
          <w:p w14:paraId="2B6E8795"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Щелочноземельные металлы магний и кальций: положение в Периодической системе химических элементов Д.И.</w:t>
            </w:r>
            <w:r w:rsidRPr="00117BB5">
              <w:rPr>
                <w:rFonts w:eastAsia="OfficinaSansBoldITC"/>
                <w:szCs w:val="20"/>
                <w:lang w:eastAsia="en-US"/>
              </w:rPr>
              <w:t> </w:t>
            </w:r>
            <w:r w:rsidRPr="00117BB5">
              <w:rPr>
                <w:rFonts w:eastAsia="OfficinaSansBoldITC"/>
                <w:szCs w:val="20"/>
                <w:lang w:val="ru-RU" w:eastAsia="en-US"/>
              </w:rPr>
              <w:t>Менделеева, строение их атомов, нахождение в природе. Физические и химические свойства магния и кальция. Важнейшие соединения кальция и магния (оксид, гидроксид, соли), свойства, применение. Жесткость воды и способы ее устранения. Круговорот кальция в природе.</w:t>
            </w:r>
          </w:p>
          <w:p w14:paraId="4A542E67"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Алюминий: положение в Периодической системе химических элементов Д.И.</w:t>
            </w:r>
            <w:r w:rsidRPr="00117BB5">
              <w:rPr>
                <w:rFonts w:eastAsia="OfficinaSansBoldITC"/>
                <w:szCs w:val="20"/>
                <w:lang w:eastAsia="en-US"/>
              </w:rPr>
              <w:t> </w:t>
            </w:r>
            <w:r w:rsidRPr="00117BB5">
              <w:rPr>
                <w:rFonts w:eastAsia="OfficinaSansBoldITC"/>
                <w:szCs w:val="20"/>
                <w:lang w:val="ru-RU" w:eastAsia="en-US"/>
              </w:rPr>
              <w:t>Менделеева, строение атома, нахождение в природе. Физические и химические свойства алюминия. Амфотерные свойства оксида и гидроксида алюминия. Применение алюминия и его сплавов.</w:t>
            </w:r>
          </w:p>
          <w:p w14:paraId="1A850601"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156.4.3.2.</w:t>
            </w:r>
            <w:r w:rsidRPr="00117BB5">
              <w:rPr>
                <w:rFonts w:eastAsia="OfficinaSansBoldITC"/>
                <w:szCs w:val="20"/>
                <w:lang w:eastAsia="en-US"/>
              </w:rPr>
              <w:t> </w:t>
            </w:r>
            <w:r w:rsidRPr="00117BB5">
              <w:rPr>
                <w:rFonts w:eastAsia="OfficinaSansBoldITC"/>
                <w:szCs w:val="20"/>
                <w:lang w:val="ru-RU" w:eastAsia="en-US"/>
              </w:rPr>
              <w:t xml:space="preserve">Металлы Б-групп. </w:t>
            </w:r>
          </w:p>
          <w:p w14:paraId="7C440D01"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Общая характеристика металлов Б-групп (побочных подгрупп): положение в Периодической системе химических элементов Д.И.</w:t>
            </w:r>
            <w:r w:rsidRPr="00117BB5">
              <w:rPr>
                <w:rFonts w:eastAsia="OfficinaSansBoldITC"/>
                <w:szCs w:val="20"/>
                <w:lang w:eastAsia="en-US"/>
              </w:rPr>
              <w:t> </w:t>
            </w:r>
            <w:r w:rsidRPr="00117BB5">
              <w:rPr>
                <w:rFonts w:eastAsia="OfficinaSansBoldITC"/>
                <w:szCs w:val="20"/>
                <w:lang w:val="ru-RU" w:eastAsia="en-US"/>
              </w:rPr>
              <w:t xml:space="preserve">Менделеева, особенности строения атомов. Явление «провала» электрона на примере строения атомов хрома, меди, серебра. Валентные состояния атомов </w:t>
            </w:r>
            <w:r w:rsidRPr="00117BB5">
              <w:rPr>
                <w:rFonts w:eastAsia="OfficinaSansBoldITC"/>
                <w:szCs w:val="20"/>
                <w:lang w:eastAsia="en-US"/>
              </w:rPr>
              <w:t>d</w:t>
            </w:r>
            <w:r w:rsidRPr="00117BB5">
              <w:rPr>
                <w:rFonts w:eastAsia="OfficinaSansBoldITC"/>
                <w:szCs w:val="20"/>
                <w:lang w:val="ru-RU" w:eastAsia="en-US"/>
              </w:rPr>
              <w:t>-элементов, степени окисления атомов в соединениях. Зависимость кислотно-основных свойств оксидов и гидроксидов металлов от значения степени окисления элемента в соединении (на примере соединений хрома). Первоначальные представления о комплексных соединениях.</w:t>
            </w:r>
          </w:p>
          <w:p w14:paraId="59B3EBDA"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Медь и серебро: строение атомов, степени окисления. Общие краткие представления о физических и химических свойствах простых веществ (взаимодействие с кислотами-окислителями), об их оксидах, гидроксидах и солях, их применении. Представления об аммиачных комплексах серебра и меди. Качественные реакции на катионы меди (2+) и серебра.</w:t>
            </w:r>
          </w:p>
          <w:p w14:paraId="666BFA36"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Цинк: строение атома, степень окисления. Характеристика физических и химических свойств, применение, амфотерные свойства оксида и гидроксида. Качественные реакции на катионы цинка.</w:t>
            </w:r>
          </w:p>
          <w:p w14:paraId="576AD8A9"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Железо: строение атома, степени окисления. Нахождение в природе. Физические и химические свойства железа, применение. Биологическая роль железа. Оксиды, гидроксиды и соли железа (</w:t>
            </w:r>
            <w:r w:rsidRPr="00117BB5">
              <w:rPr>
                <w:rFonts w:eastAsia="OfficinaSansBoldITC"/>
                <w:szCs w:val="20"/>
                <w:lang w:eastAsia="en-US"/>
              </w:rPr>
              <w:t>II</w:t>
            </w:r>
            <w:r w:rsidRPr="00117BB5">
              <w:rPr>
                <w:rFonts w:eastAsia="OfficinaSansBoldITC"/>
                <w:szCs w:val="20"/>
                <w:lang w:val="ru-RU" w:eastAsia="en-US"/>
              </w:rPr>
              <w:t>) и железа (</w:t>
            </w:r>
            <w:r w:rsidRPr="00117BB5">
              <w:rPr>
                <w:rFonts w:eastAsia="OfficinaSansBoldITC"/>
                <w:szCs w:val="20"/>
                <w:lang w:eastAsia="en-US"/>
              </w:rPr>
              <w:t>III</w:t>
            </w:r>
            <w:r w:rsidRPr="00117BB5">
              <w:rPr>
                <w:rFonts w:eastAsia="OfficinaSansBoldITC"/>
                <w:szCs w:val="20"/>
                <w:lang w:val="ru-RU" w:eastAsia="en-US"/>
              </w:rPr>
              <w:t>), их состав, свойства и получение. Качественные реакции на катионы железа (2+) и железа (3+). Чугун и сталь – сплавы железа. Производство чугуна и стали. Экологические проблемы, связанные с металлургическими производствами.</w:t>
            </w:r>
          </w:p>
          <w:p w14:paraId="3906AC94"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Экспериментальное изучение веществ и явлений: </w:t>
            </w:r>
          </w:p>
          <w:p w14:paraId="501773CB"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ознакомление с образцами металлов и сплавов, их физическими свойствами; </w:t>
            </w:r>
          </w:p>
          <w:p w14:paraId="2EC21E45"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моделирование металлической кристаллической решетки; </w:t>
            </w:r>
          </w:p>
          <w:p w14:paraId="681009A4"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изучение взаимодействия металлов с водой, с растворами солей и кислот, исследование процессов электролиза растворов хлорида меди (</w:t>
            </w:r>
            <w:r w:rsidRPr="00117BB5">
              <w:rPr>
                <w:rFonts w:eastAsia="OfficinaSansBoldITC"/>
                <w:szCs w:val="20"/>
                <w:lang w:eastAsia="en-US"/>
              </w:rPr>
              <w:t>II</w:t>
            </w:r>
            <w:r w:rsidRPr="00117BB5">
              <w:rPr>
                <w:rFonts w:eastAsia="OfficinaSansBoldITC"/>
                <w:szCs w:val="20"/>
                <w:lang w:val="ru-RU" w:eastAsia="en-US"/>
              </w:rPr>
              <w:t xml:space="preserve">) и иодида калия, коррозии металлов; </w:t>
            </w:r>
          </w:p>
          <w:p w14:paraId="4A4ECAD8"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изучение особенностей взаимодействия оксидов кальция и натрия с водой, их гидроксидов – с оксидом углерода (</w:t>
            </w:r>
            <w:r w:rsidRPr="00117BB5">
              <w:rPr>
                <w:rFonts w:eastAsia="OfficinaSansBoldITC"/>
                <w:szCs w:val="20"/>
                <w:lang w:eastAsia="en-US"/>
              </w:rPr>
              <w:t>IV</w:t>
            </w:r>
            <w:r w:rsidRPr="00117BB5">
              <w:rPr>
                <w:rFonts w:eastAsia="OfficinaSansBoldITC"/>
                <w:szCs w:val="20"/>
                <w:lang w:val="ru-RU" w:eastAsia="en-US"/>
              </w:rPr>
              <w:t xml:space="preserve">) и кислотами; </w:t>
            </w:r>
          </w:p>
          <w:p w14:paraId="4BC89A62"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изучение свойств карбонатов и гидрокарбонатов кальция, жесткой воды; </w:t>
            </w:r>
          </w:p>
          <w:p w14:paraId="69D77A3D"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изучение процессов получения гидроксидов железа, их химических свойств; </w:t>
            </w:r>
          </w:p>
          <w:p w14:paraId="0A7971CC"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 xml:space="preserve">изучение признаков протекания качественных реакций на ионы (магния, кальция, алюминия, цинка, железа (2+) и железа (3+), меди (2+); </w:t>
            </w:r>
          </w:p>
          <w:p w14:paraId="700F4758"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наблюдение и описание окрашивания пламени ионами натрия, калия и</w:t>
            </w:r>
            <w:r w:rsidRPr="00117BB5">
              <w:rPr>
                <w:rFonts w:eastAsia="OfficinaSansBoldITC"/>
                <w:szCs w:val="20"/>
                <w:lang w:eastAsia="en-US"/>
              </w:rPr>
              <w:t> </w:t>
            </w:r>
            <w:r w:rsidRPr="00117BB5">
              <w:rPr>
                <w:rFonts w:eastAsia="OfficinaSansBoldITC"/>
                <w:szCs w:val="20"/>
                <w:lang w:val="ru-RU" w:eastAsia="en-US"/>
              </w:rPr>
              <w:t xml:space="preserve">кальция; </w:t>
            </w:r>
          </w:p>
          <w:p w14:paraId="1530E991"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исследование амфотерных свойств гидроксида алюминия, гидроксида хрома (</w:t>
            </w:r>
            <w:r w:rsidRPr="00117BB5">
              <w:rPr>
                <w:rFonts w:eastAsia="OfficinaSansBoldITC"/>
                <w:szCs w:val="20"/>
                <w:lang w:eastAsia="en-US"/>
              </w:rPr>
              <w:t>III</w:t>
            </w:r>
            <w:r w:rsidRPr="00117BB5">
              <w:rPr>
                <w:rFonts w:eastAsia="OfficinaSansBoldITC"/>
                <w:szCs w:val="20"/>
                <w:lang w:val="ru-RU" w:eastAsia="en-US"/>
              </w:rPr>
              <w:t xml:space="preserve">) и гидроксида цинка; </w:t>
            </w:r>
          </w:p>
          <w:p w14:paraId="107D170D"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решение экспериментальных задач по теме «Важнейшие металлы и их соединения».</w:t>
            </w:r>
          </w:p>
          <w:p w14:paraId="29EA0A1E"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156.4.4.</w:t>
            </w:r>
            <w:r w:rsidRPr="00117BB5">
              <w:rPr>
                <w:rFonts w:eastAsia="OfficinaSansBoldITC"/>
                <w:szCs w:val="20"/>
                <w:lang w:eastAsia="en-US"/>
              </w:rPr>
              <w:t> </w:t>
            </w:r>
            <w:r w:rsidRPr="00117BB5">
              <w:rPr>
                <w:rFonts w:eastAsia="OfficinaSansBoldITC"/>
                <w:szCs w:val="20"/>
                <w:lang w:val="ru-RU" w:eastAsia="en-US"/>
              </w:rPr>
              <w:t>Химия и окружающая среда.</w:t>
            </w:r>
          </w:p>
          <w:p w14:paraId="1292E3D0"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Вещества и материалы в повседневной жизни человека. Важнейшие вещества и материалы, области их применения. Безопасное использование веществ и химических реакций в быту. Первая помощь при химических ожогах и отравлениях.</w:t>
            </w:r>
          </w:p>
          <w:p w14:paraId="283A5DE8"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Новые материалы и технологии. Принципы «зеленой химии».</w:t>
            </w:r>
          </w:p>
          <w:p w14:paraId="623161B9"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Основы экологической грамотности. Химия и здоровье. Значение изучаемых химических элементов и их соединений для функционирования организма человека. Понятие о здоровом образе жизни.</w:t>
            </w:r>
          </w:p>
          <w:p w14:paraId="1B7EEB3F"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Химическое загрязнение окружающей среды. Экологические проблемы, связанные с соединениями углерода, азота, серы, тяжелых металлов. Понятие о ПДК. Роль химии в решении экологических проблем.</w:t>
            </w:r>
          </w:p>
          <w:p w14:paraId="6F139F15"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Экспериментальное изучение веществ и явлений: ознакомление с образцами материалов (стекло, сплавы металлов, полимерные материалы), определение кислотности природных вод, моделирование процесса образования кислотного дождя, изучение его воздействия на материалы.</w:t>
            </w:r>
          </w:p>
          <w:p w14:paraId="5ECAE89B"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156.4.5.</w:t>
            </w:r>
            <w:r w:rsidRPr="00117BB5">
              <w:rPr>
                <w:rFonts w:eastAsia="OfficinaSansBoldITC"/>
                <w:szCs w:val="20"/>
                <w:lang w:eastAsia="en-US"/>
              </w:rPr>
              <w:t> </w:t>
            </w:r>
            <w:r w:rsidRPr="00117BB5">
              <w:rPr>
                <w:rFonts w:eastAsia="OfficinaSansBoldITC"/>
                <w:szCs w:val="20"/>
                <w:lang w:val="ru-RU" w:eastAsia="en-US"/>
              </w:rPr>
              <w:t>Повторение и обобщение знаний основных разделов курсов 8–9 классов.</w:t>
            </w:r>
          </w:p>
          <w:p w14:paraId="294A6571"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Периодический закон и Периодическая система химических элементов в свете представлений о строения атома. Закономерности в изменении свойств химических элементов и их соединений в периодах и группах.</w:t>
            </w:r>
          </w:p>
          <w:p w14:paraId="26225F71"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Строение вещества в твердом, жидком и газообразном состоянии. Виды химической связи. Зависимость свойств вещества от типа кристаллической решетки и вида химической связи.</w:t>
            </w:r>
          </w:p>
          <w:p w14:paraId="0FB43F28"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Классификация химических реакций по различным признакам. Прогнозирование возможности протекания химических превращений в различных условиях на основе представлений химической кинетики и термодинамики.</w:t>
            </w:r>
          </w:p>
          <w:p w14:paraId="10E7917D" w14:textId="77777777"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Химические реакции в растворах. Гидролиз солей. Реакции окисления-восстановления. Электролиз.</w:t>
            </w:r>
          </w:p>
          <w:p w14:paraId="7667876D" w14:textId="08275D51" w:rsidR="00117BB5" w:rsidRPr="00117BB5" w:rsidRDefault="00117BB5" w:rsidP="00117BB5">
            <w:pPr>
              <w:rPr>
                <w:rFonts w:eastAsia="OfficinaSansBoldITC"/>
                <w:szCs w:val="20"/>
                <w:lang w:val="ru-RU" w:eastAsia="en-US"/>
              </w:rPr>
            </w:pPr>
            <w:r w:rsidRPr="00117BB5">
              <w:rPr>
                <w:rFonts w:eastAsia="OfficinaSansBoldITC"/>
                <w:szCs w:val="20"/>
                <w:lang w:val="ru-RU" w:eastAsia="en-US"/>
              </w:rPr>
              <w:t>Свойства кислот, оснований и солей в свете представлений об электролитической диссоциации и окислительно-восстановительных</w:t>
            </w:r>
            <w:r>
              <w:rPr>
                <w:rFonts w:eastAsia="OfficinaSansBoldITC"/>
                <w:szCs w:val="20"/>
                <w:lang w:val="ru-RU" w:eastAsia="en-US"/>
              </w:rPr>
              <w:t xml:space="preserve"> </w:t>
            </w:r>
            <w:r w:rsidRPr="00117BB5">
              <w:rPr>
                <w:rFonts w:eastAsia="OfficinaSansBoldITC"/>
                <w:szCs w:val="20"/>
                <w:lang w:val="ru-RU" w:eastAsia="en-US"/>
              </w:rPr>
              <w:t>реакциях.</w:t>
            </w:r>
          </w:p>
        </w:tc>
        <w:tc>
          <w:tcPr>
            <w:tcW w:w="2126" w:type="dxa"/>
          </w:tcPr>
          <w:p w14:paraId="7CC35A5A" w14:textId="77777777" w:rsidR="00117BB5" w:rsidRPr="00117BB5" w:rsidRDefault="00117BB5" w:rsidP="00117BB5">
            <w:pPr>
              <w:spacing w:line="240" w:lineRule="auto"/>
              <w:ind w:firstLine="0"/>
              <w:jc w:val="center"/>
              <w:rPr>
                <w:rFonts w:eastAsia="Times New Roman"/>
                <w:i/>
                <w:szCs w:val="20"/>
                <w:lang w:val="ru-RU" w:eastAsia="en-US"/>
              </w:rPr>
            </w:pPr>
          </w:p>
        </w:tc>
        <w:tc>
          <w:tcPr>
            <w:tcW w:w="2126" w:type="dxa"/>
          </w:tcPr>
          <w:p w14:paraId="6D6E3557" w14:textId="77777777" w:rsidR="00117BB5" w:rsidRPr="00117BB5" w:rsidRDefault="00117BB5" w:rsidP="00117BB5">
            <w:pPr>
              <w:spacing w:line="240" w:lineRule="auto"/>
              <w:ind w:firstLine="0"/>
              <w:jc w:val="center"/>
              <w:rPr>
                <w:rFonts w:eastAsia="Times New Roman"/>
                <w:i/>
                <w:szCs w:val="20"/>
                <w:lang w:val="ru-RU" w:eastAsia="en-US"/>
              </w:rPr>
            </w:pPr>
          </w:p>
        </w:tc>
      </w:tr>
    </w:tbl>
    <w:p w14:paraId="1E73BCF9" w14:textId="0F8E2C94" w:rsidR="006C0FB3" w:rsidRPr="00E94B3A" w:rsidRDefault="006C0FB3" w:rsidP="00E94B3A">
      <w:pPr>
        <w:spacing w:line="276" w:lineRule="auto"/>
        <w:ind w:right="6" w:firstLine="0"/>
        <w:rPr>
          <w:b/>
          <w:sz w:val="24"/>
          <w:szCs w:val="24"/>
        </w:rPr>
      </w:pPr>
    </w:p>
    <w:p w14:paraId="0EAB6E32" w14:textId="2BBD0071" w:rsidR="00E94B3A" w:rsidRPr="00E94B3A" w:rsidRDefault="00607660" w:rsidP="00E94B3A">
      <w:pPr>
        <w:tabs>
          <w:tab w:val="left" w:pos="3345"/>
        </w:tabs>
        <w:spacing w:line="276" w:lineRule="auto"/>
        <w:ind w:right="6" w:firstLine="567"/>
        <w:jc w:val="center"/>
        <w:rPr>
          <w:b/>
          <w:sz w:val="24"/>
          <w:szCs w:val="24"/>
        </w:rPr>
      </w:pPr>
      <w:r>
        <w:rPr>
          <w:b/>
          <w:sz w:val="24"/>
          <w:szCs w:val="24"/>
        </w:rPr>
        <w:t>2.1.23. Р</w:t>
      </w:r>
      <w:r w:rsidR="00DC593D" w:rsidRPr="00E94B3A">
        <w:rPr>
          <w:b/>
          <w:sz w:val="24"/>
          <w:szCs w:val="24"/>
        </w:rPr>
        <w:t>абочая программа по учебному предмет</w:t>
      </w:r>
      <w:r w:rsidR="00E94B3A" w:rsidRPr="00E94B3A">
        <w:rPr>
          <w:b/>
          <w:sz w:val="24"/>
          <w:szCs w:val="24"/>
        </w:rPr>
        <w:t>у «Биология»</w:t>
      </w:r>
    </w:p>
    <w:p w14:paraId="24A96B33" w14:textId="6FCA36CB" w:rsidR="00DC593D" w:rsidRPr="00E94B3A" w:rsidRDefault="00E94B3A" w:rsidP="00E94B3A">
      <w:pPr>
        <w:tabs>
          <w:tab w:val="left" w:pos="3345"/>
        </w:tabs>
        <w:spacing w:line="276" w:lineRule="auto"/>
        <w:ind w:right="6" w:firstLine="567"/>
        <w:jc w:val="center"/>
        <w:rPr>
          <w:b/>
          <w:sz w:val="24"/>
          <w:szCs w:val="24"/>
        </w:rPr>
      </w:pPr>
      <w:r w:rsidRPr="00E94B3A">
        <w:rPr>
          <w:b/>
          <w:sz w:val="24"/>
          <w:szCs w:val="24"/>
        </w:rPr>
        <w:t>(базовый уровень)</w:t>
      </w:r>
    </w:p>
    <w:p w14:paraId="10A91B6F" w14:textId="77777777" w:rsidR="00E94B3A" w:rsidRPr="00E94B3A" w:rsidRDefault="00E94B3A" w:rsidP="00E94B3A">
      <w:pPr>
        <w:tabs>
          <w:tab w:val="left" w:pos="3345"/>
        </w:tabs>
        <w:spacing w:line="276" w:lineRule="auto"/>
        <w:ind w:right="6" w:firstLine="567"/>
        <w:jc w:val="center"/>
        <w:rPr>
          <w:b/>
          <w:sz w:val="24"/>
          <w:szCs w:val="24"/>
        </w:rPr>
      </w:pPr>
    </w:p>
    <w:p w14:paraId="5988AC4F" w14:textId="77777777" w:rsidR="00607660" w:rsidRPr="00437CE6" w:rsidRDefault="00607660" w:rsidP="00607660">
      <w:pPr>
        <w:ind w:firstLine="709"/>
        <w:rPr>
          <w:rFonts w:eastAsia="Times New Roman" w:cs="Times New Roman"/>
          <w:sz w:val="24"/>
          <w:szCs w:val="24"/>
          <w:lang w:eastAsia="en-US"/>
        </w:rPr>
      </w:pPr>
      <w:r>
        <w:rPr>
          <w:sz w:val="24"/>
          <w:szCs w:val="24"/>
        </w:rPr>
        <w:t>Р</w:t>
      </w:r>
      <w:r w:rsidR="00DC593D" w:rsidRPr="00B3347B">
        <w:rPr>
          <w:sz w:val="24"/>
          <w:szCs w:val="24"/>
        </w:rPr>
        <w:t>абочая программа по учебному предмету «Биология»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r w:rsidR="00E94B3A" w:rsidRPr="00B3347B">
        <w:rPr>
          <w:sz w:val="24"/>
          <w:szCs w:val="24"/>
        </w:rPr>
        <w:t xml:space="preserve">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28670F0F" w14:textId="07576A27" w:rsidR="00607660" w:rsidRPr="00607660" w:rsidRDefault="00607660" w:rsidP="00607660">
      <w:pPr>
        <w:ind w:firstLine="709"/>
        <w:rPr>
          <w:rFonts w:eastAsia="Times New Roman" w:cs="Times New Roman"/>
          <w:sz w:val="24"/>
          <w:szCs w:val="24"/>
          <w:lang w:eastAsia="en-US"/>
        </w:rPr>
      </w:pPr>
      <w:r w:rsidRPr="00607660">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б</w:t>
      </w:r>
      <w:r w:rsidR="0042754A">
        <w:rPr>
          <w:rFonts w:eastAsia="Times New Roman" w:cs="Times New Roman"/>
          <w:sz w:val="24"/>
          <w:szCs w:val="24"/>
          <w:lang w:eastAsia="en-US"/>
        </w:rPr>
        <w:t>и</w:t>
      </w:r>
      <w:r>
        <w:rPr>
          <w:rFonts w:eastAsia="Times New Roman" w:cs="Times New Roman"/>
          <w:sz w:val="24"/>
          <w:szCs w:val="24"/>
          <w:lang w:eastAsia="en-US"/>
        </w:rPr>
        <w:t>ологии базового уровня</w:t>
      </w:r>
      <w:r w:rsidRPr="00607660">
        <w:rPr>
          <w:rFonts w:eastAsia="Times New Roman" w:cs="Times New Roman"/>
          <w:sz w:val="24"/>
          <w:szCs w:val="24"/>
          <w:lang w:eastAsia="en-US"/>
        </w:rPr>
        <w:t>.</w:t>
      </w:r>
    </w:p>
    <w:p w14:paraId="2C8CE49C" w14:textId="710B4CA8" w:rsidR="00DC593D" w:rsidRPr="00B3347B" w:rsidRDefault="00E94B3A" w:rsidP="00607660">
      <w:pPr>
        <w:tabs>
          <w:tab w:val="left" w:pos="3345"/>
        </w:tabs>
        <w:spacing w:line="240" w:lineRule="auto"/>
        <w:ind w:right="6" w:firstLine="567"/>
        <w:jc w:val="center"/>
        <w:rPr>
          <w:b/>
          <w:sz w:val="24"/>
          <w:szCs w:val="24"/>
        </w:rPr>
      </w:pPr>
      <w:r w:rsidRPr="00B3347B">
        <w:rPr>
          <w:b/>
          <w:sz w:val="24"/>
          <w:szCs w:val="24"/>
        </w:rPr>
        <w:t>Пояснительная записка</w:t>
      </w:r>
    </w:p>
    <w:p w14:paraId="5E9AF528" w14:textId="77777777" w:rsidR="00E94B3A" w:rsidRPr="00B3347B" w:rsidRDefault="00E94B3A" w:rsidP="00B3347B">
      <w:pPr>
        <w:tabs>
          <w:tab w:val="left" w:pos="3345"/>
        </w:tabs>
        <w:spacing w:line="240" w:lineRule="auto"/>
        <w:ind w:right="6" w:firstLine="567"/>
        <w:rPr>
          <w:sz w:val="24"/>
          <w:szCs w:val="24"/>
        </w:rPr>
      </w:pPr>
    </w:p>
    <w:p w14:paraId="342AF868" w14:textId="762F04EE" w:rsidR="00DC593D" w:rsidRPr="00B3347B" w:rsidRDefault="00DC593D" w:rsidP="00B3347B">
      <w:pPr>
        <w:tabs>
          <w:tab w:val="left" w:pos="3345"/>
        </w:tabs>
        <w:spacing w:line="240" w:lineRule="auto"/>
        <w:ind w:right="6" w:firstLine="567"/>
        <w:rPr>
          <w:sz w:val="24"/>
          <w:szCs w:val="24"/>
        </w:rPr>
      </w:pPr>
      <w:r w:rsidRPr="00B3347B">
        <w:rPr>
          <w:sz w:val="24"/>
          <w:szCs w:val="24"/>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14:paraId="6F888F69" w14:textId="5CE1E427"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Программа по биологии направлена на формирование естественно-научной грамотности обучающихся и организацию изучения биологии на деятельностной основе. В программе по биологии учитываются возможности учебного предмета в реализации требований ФГОС ООО к планируемым личностным и метапредметным результатам обучения, а также реализация межпредметных связей естественно-научных учебных предметов на уровне основного общего образования. </w:t>
      </w:r>
    </w:p>
    <w:p w14:paraId="64F2A2FB" w14:textId="03AA8330" w:rsidR="00DC593D" w:rsidRPr="00B3347B" w:rsidRDefault="00DC593D" w:rsidP="00B3347B">
      <w:pPr>
        <w:tabs>
          <w:tab w:val="left" w:pos="3345"/>
        </w:tabs>
        <w:spacing w:line="240" w:lineRule="auto"/>
        <w:ind w:right="6" w:firstLine="567"/>
        <w:rPr>
          <w:sz w:val="24"/>
          <w:szCs w:val="24"/>
        </w:rPr>
      </w:pPr>
      <w:r w:rsidRPr="00B3347B">
        <w:rPr>
          <w:sz w:val="24"/>
          <w:szCs w:val="24"/>
        </w:rPr>
        <w:t>Программа по биологии включает распределение содержания учебного материала по классам,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14:paraId="4B63707E" w14:textId="11CC6FFA" w:rsidR="00DC593D" w:rsidRPr="00B3347B" w:rsidRDefault="00DC593D" w:rsidP="00B3347B">
      <w:pPr>
        <w:tabs>
          <w:tab w:val="left" w:pos="3345"/>
        </w:tabs>
        <w:spacing w:line="240" w:lineRule="auto"/>
        <w:ind w:right="6" w:firstLine="567"/>
        <w:rPr>
          <w:sz w:val="24"/>
          <w:szCs w:val="24"/>
        </w:rPr>
      </w:pPr>
      <w:r w:rsidRPr="00B3347B">
        <w:rPr>
          <w:sz w:val="24"/>
          <w:szCs w:val="24"/>
        </w:rPr>
        <w:t> Программа по биологии разработана с целью оказания методической помощи учителю в создании рабочей программы по учебному предмету.</w:t>
      </w:r>
    </w:p>
    <w:p w14:paraId="40DF6E89" w14:textId="31AAD3FA" w:rsidR="00DC593D" w:rsidRPr="00B3347B" w:rsidRDefault="00DC593D" w:rsidP="00B3347B">
      <w:pPr>
        <w:tabs>
          <w:tab w:val="left" w:pos="3345"/>
        </w:tabs>
        <w:spacing w:line="240" w:lineRule="auto"/>
        <w:ind w:right="6" w:firstLine="567"/>
        <w:rPr>
          <w:sz w:val="24"/>
          <w:szCs w:val="24"/>
        </w:rPr>
      </w:pPr>
      <w:r w:rsidRPr="00B3347B">
        <w:rPr>
          <w:sz w:val="24"/>
          <w:szCs w:val="24"/>
        </w:rPr>
        <w:t>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метапредметные, предметные. Предметные планируемые результаты даны для каждого года изучения биологии.</w:t>
      </w:r>
    </w:p>
    <w:p w14:paraId="56A052AA" w14:textId="0B7F115E" w:rsidR="00DC593D" w:rsidRPr="00B3347B" w:rsidRDefault="00DC593D" w:rsidP="00B3347B">
      <w:pPr>
        <w:tabs>
          <w:tab w:val="left" w:pos="3345"/>
        </w:tabs>
        <w:spacing w:line="240" w:lineRule="auto"/>
        <w:ind w:right="6" w:firstLine="567"/>
        <w:rPr>
          <w:sz w:val="24"/>
          <w:szCs w:val="24"/>
        </w:rPr>
      </w:pPr>
      <w:r w:rsidRPr="00B3347B">
        <w:rPr>
          <w:sz w:val="24"/>
          <w:szCs w:val="24"/>
        </w:rPr>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14:paraId="5F9015E1" w14:textId="6BAB9D8E" w:rsidR="00DC593D" w:rsidRPr="00B3347B" w:rsidRDefault="00DC593D" w:rsidP="00B3347B">
      <w:pPr>
        <w:tabs>
          <w:tab w:val="left" w:pos="3345"/>
        </w:tabs>
        <w:spacing w:line="240" w:lineRule="auto"/>
        <w:ind w:right="6" w:firstLine="567"/>
        <w:rPr>
          <w:sz w:val="24"/>
          <w:szCs w:val="24"/>
        </w:rPr>
      </w:pPr>
      <w:r w:rsidRPr="00B3347B">
        <w:rPr>
          <w:sz w:val="24"/>
          <w:szCs w:val="24"/>
        </w:rPr>
        <w:t>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14:paraId="35A43593" w14:textId="7A9A3FAC" w:rsidR="00DC593D" w:rsidRPr="00B3347B" w:rsidRDefault="00DC593D" w:rsidP="00B3347B">
      <w:pPr>
        <w:tabs>
          <w:tab w:val="left" w:pos="3345"/>
        </w:tabs>
        <w:spacing w:line="240" w:lineRule="auto"/>
        <w:ind w:right="6" w:firstLine="567"/>
        <w:rPr>
          <w:b/>
          <w:sz w:val="24"/>
          <w:szCs w:val="24"/>
        </w:rPr>
      </w:pPr>
      <w:r w:rsidRPr="00B3347B">
        <w:rPr>
          <w:b/>
          <w:sz w:val="24"/>
          <w:szCs w:val="24"/>
        </w:rPr>
        <w:t>Целями изучения биологии на уровне основного общего образования являются:</w:t>
      </w:r>
    </w:p>
    <w:p w14:paraId="77A8244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формирование системы знаний о признаках и процессах жизнедеятельности биологических систем разного уровня организации;</w:t>
      </w:r>
    </w:p>
    <w:p w14:paraId="088412B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формирование системы знаний об особенностях строения, жизнедеятельности организма человека, условиях сохранения его здоровья;</w:t>
      </w:r>
    </w:p>
    <w:p w14:paraId="4DCE60A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формирование умений применять методы биологической науки для изучения биологических систем, в том числе организма человека;</w:t>
      </w:r>
    </w:p>
    <w:p w14:paraId="015FAC2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14:paraId="4E5C562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14:paraId="47628F1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формирование экологической культуры в целях сохранения собственного здоровья и охраны окружающей среды.</w:t>
      </w:r>
    </w:p>
    <w:p w14:paraId="2B17E74E" w14:textId="3FDE21E3" w:rsidR="00DC593D" w:rsidRPr="00B3347B" w:rsidRDefault="00DC593D" w:rsidP="00B3347B">
      <w:pPr>
        <w:tabs>
          <w:tab w:val="left" w:pos="3345"/>
        </w:tabs>
        <w:spacing w:line="240" w:lineRule="auto"/>
        <w:ind w:right="6" w:firstLine="567"/>
        <w:rPr>
          <w:b/>
          <w:sz w:val="24"/>
          <w:szCs w:val="24"/>
        </w:rPr>
      </w:pPr>
      <w:r w:rsidRPr="00B3347B">
        <w:rPr>
          <w:b/>
          <w:sz w:val="24"/>
          <w:szCs w:val="24"/>
        </w:rPr>
        <w:t>Достижение целей программы по биологии обеспечивается решением следующих задач:</w:t>
      </w:r>
    </w:p>
    <w:p w14:paraId="4F116A8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приобретение обучающимися знаний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14:paraId="6A30E36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14:paraId="709009B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14:paraId="60D230A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воспитание биологически и экологически грамотной личности, готовой к сохранению собственного здоровья и охраны окружающей среды.</w:t>
      </w:r>
    </w:p>
    <w:p w14:paraId="4B751EB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14:paraId="0279F08F" w14:textId="77777777" w:rsidR="00E94B3A" w:rsidRPr="00B3347B" w:rsidRDefault="00E94B3A" w:rsidP="00B3347B">
      <w:pPr>
        <w:tabs>
          <w:tab w:val="left" w:pos="3345"/>
        </w:tabs>
        <w:spacing w:line="240" w:lineRule="auto"/>
        <w:ind w:right="6" w:firstLine="567"/>
        <w:rPr>
          <w:sz w:val="24"/>
          <w:szCs w:val="24"/>
        </w:rPr>
      </w:pPr>
    </w:p>
    <w:p w14:paraId="672747A3" w14:textId="6476C400" w:rsidR="00DC593D" w:rsidRPr="00B3347B" w:rsidRDefault="00E94B3A" w:rsidP="00B3347B">
      <w:pPr>
        <w:tabs>
          <w:tab w:val="left" w:pos="3345"/>
        </w:tabs>
        <w:spacing w:line="240" w:lineRule="auto"/>
        <w:ind w:right="6" w:firstLine="567"/>
        <w:jc w:val="center"/>
        <w:rPr>
          <w:b/>
          <w:sz w:val="24"/>
          <w:szCs w:val="24"/>
        </w:rPr>
      </w:pPr>
      <w:r w:rsidRPr="00B3347B">
        <w:rPr>
          <w:b/>
          <w:sz w:val="24"/>
          <w:szCs w:val="24"/>
        </w:rPr>
        <w:t>Содержание обучения в 5 классе</w:t>
      </w:r>
    </w:p>
    <w:p w14:paraId="3B4A1615" w14:textId="77777777" w:rsidR="00E94B3A" w:rsidRPr="00B3347B" w:rsidRDefault="00E94B3A" w:rsidP="00B3347B">
      <w:pPr>
        <w:tabs>
          <w:tab w:val="left" w:pos="3345"/>
        </w:tabs>
        <w:spacing w:line="240" w:lineRule="auto"/>
        <w:ind w:right="6" w:firstLine="567"/>
        <w:jc w:val="center"/>
        <w:rPr>
          <w:b/>
          <w:sz w:val="24"/>
          <w:szCs w:val="24"/>
        </w:rPr>
      </w:pPr>
    </w:p>
    <w:p w14:paraId="68F42229" w14:textId="0C7318F5" w:rsidR="00DC593D" w:rsidRPr="00B3347B" w:rsidRDefault="00DC593D" w:rsidP="00B3347B">
      <w:pPr>
        <w:tabs>
          <w:tab w:val="left" w:pos="3345"/>
        </w:tabs>
        <w:spacing w:line="240" w:lineRule="auto"/>
        <w:ind w:right="6" w:firstLine="567"/>
        <w:rPr>
          <w:b/>
          <w:sz w:val="24"/>
          <w:szCs w:val="24"/>
        </w:rPr>
      </w:pPr>
      <w:r w:rsidRPr="00B3347B">
        <w:rPr>
          <w:b/>
          <w:sz w:val="24"/>
          <w:szCs w:val="24"/>
        </w:rPr>
        <w:t>Биология – наука о живой природе.</w:t>
      </w:r>
    </w:p>
    <w:p w14:paraId="78CF78F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14:paraId="4A5FFE5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Биология – система наук о живой природе. Основные разделы биологии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14:paraId="5FADE17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Кабинет биологии. Правила поведения и работы в кабинете с биологическими приборами и инструментами.</w:t>
      </w:r>
    </w:p>
    <w:p w14:paraId="2CAF8E7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14:paraId="65F924D9" w14:textId="7548A05C" w:rsidR="00DC593D" w:rsidRPr="00B3347B" w:rsidRDefault="00DC593D" w:rsidP="00B3347B">
      <w:pPr>
        <w:tabs>
          <w:tab w:val="left" w:pos="3345"/>
        </w:tabs>
        <w:spacing w:line="240" w:lineRule="auto"/>
        <w:ind w:right="6" w:firstLine="567"/>
        <w:rPr>
          <w:b/>
          <w:sz w:val="24"/>
          <w:szCs w:val="24"/>
        </w:rPr>
      </w:pPr>
      <w:r w:rsidRPr="00B3347B">
        <w:rPr>
          <w:b/>
          <w:sz w:val="24"/>
          <w:szCs w:val="24"/>
        </w:rPr>
        <w:t>Методы изучения живой природы.</w:t>
      </w:r>
    </w:p>
    <w:p w14:paraId="22078CD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Научные методы изучения живой природы: наблюдение, эксперимент, описание, измерение, классификация. Правила работы с увеличительными приборами.</w:t>
      </w:r>
    </w:p>
    <w:p w14:paraId="16B2350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14:paraId="4DA8EDC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64B62FB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лабораторного оборудования: термометры, весы, чашки Петри, пробирки, мензурки. Правила работы с оборудованием в школьном кабинете.</w:t>
      </w:r>
    </w:p>
    <w:p w14:paraId="3C51BCE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Ознакомление с устройством лупы, светового микроскопа, правила работы с ними.</w:t>
      </w:r>
    </w:p>
    <w:p w14:paraId="26C8A49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14:paraId="7A5EF0F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Экскурсии или видеоэкскурсии.</w:t>
      </w:r>
    </w:p>
    <w:p w14:paraId="274E67A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Овладение методами изучения живой природы – наблюдением и экспериментом.</w:t>
      </w:r>
    </w:p>
    <w:p w14:paraId="05EC4A1E" w14:textId="0BCD437F" w:rsidR="00DC593D" w:rsidRPr="00B3347B" w:rsidRDefault="00DC593D" w:rsidP="00B3347B">
      <w:pPr>
        <w:tabs>
          <w:tab w:val="left" w:pos="3345"/>
        </w:tabs>
        <w:spacing w:line="240" w:lineRule="auto"/>
        <w:ind w:right="6" w:firstLine="567"/>
        <w:rPr>
          <w:b/>
          <w:sz w:val="24"/>
          <w:szCs w:val="24"/>
        </w:rPr>
      </w:pPr>
      <w:r w:rsidRPr="00B3347B">
        <w:rPr>
          <w:b/>
          <w:sz w:val="24"/>
          <w:szCs w:val="24"/>
        </w:rPr>
        <w:t>Организмы – тела живой природы.</w:t>
      </w:r>
    </w:p>
    <w:p w14:paraId="54E4147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 Строение клетки под световым микроскопом: клеточная оболочка, цитоплазма, ядро.</w:t>
      </w:r>
    </w:p>
    <w:p w14:paraId="4CF1586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Одноклеточные и многоклеточные организмы. Клетки, ткани, органы, системы органов.</w:t>
      </w:r>
    </w:p>
    <w:p w14:paraId="61D9D62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Жизнедеятельность организмов. Особенности строения и процессов жизнедеятельности у растений, животных, бактерий и грибов.</w:t>
      </w:r>
    </w:p>
    <w:p w14:paraId="7CF8F1A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Свойства организмов: питание, дыхание, выделение, движение, размножение, развитие, раздражимость, приспособленность. Организм – единое целое.</w:t>
      </w:r>
    </w:p>
    <w:p w14:paraId="755C687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14:paraId="751F94C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579BC5D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клеток кожицы чешуи лука под лупой и микроскопом (на примере самостоятельно приготовленного микропрепарата).</w:t>
      </w:r>
    </w:p>
    <w:p w14:paraId="0E02062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Ознакомление с принципами систематики организмов. </w:t>
      </w:r>
    </w:p>
    <w:p w14:paraId="7EB2C45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Наблюдение за потреблением воды растением.</w:t>
      </w:r>
    </w:p>
    <w:p w14:paraId="2B23CE1F" w14:textId="398643BD" w:rsidR="00DC593D" w:rsidRPr="00B3347B" w:rsidRDefault="00DC593D" w:rsidP="00B3347B">
      <w:pPr>
        <w:tabs>
          <w:tab w:val="left" w:pos="3345"/>
        </w:tabs>
        <w:spacing w:line="240" w:lineRule="auto"/>
        <w:ind w:right="6" w:firstLine="567"/>
        <w:rPr>
          <w:b/>
          <w:sz w:val="24"/>
          <w:szCs w:val="24"/>
        </w:rPr>
      </w:pPr>
      <w:r w:rsidRPr="00B3347B">
        <w:rPr>
          <w:b/>
          <w:sz w:val="24"/>
          <w:szCs w:val="24"/>
        </w:rPr>
        <w:t>Организмы и среда обитания.</w:t>
      </w:r>
    </w:p>
    <w:p w14:paraId="17A746D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14:paraId="075670B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1A2DF91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Выявление приспособлений организмов к среде обитания (на конкретных примерах).</w:t>
      </w:r>
    </w:p>
    <w:p w14:paraId="70B8AE9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Экскурсии или видеоэкскурсии.</w:t>
      </w:r>
    </w:p>
    <w:p w14:paraId="780E66D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Растительный и животный мир родного края (краеведение).</w:t>
      </w:r>
    </w:p>
    <w:p w14:paraId="5B8B2DED" w14:textId="1753FA67" w:rsidR="00DC593D" w:rsidRPr="00B3347B" w:rsidRDefault="00DC593D" w:rsidP="00B3347B">
      <w:pPr>
        <w:tabs>
          <w:tab w:val="left" w:pos="3345"/>
        </w:tabs>
        <w:spacing w:line="240" w:lineRule="auto"/>
        <w:ind w:right="6" w:firstLine="567"/>
        <w:rPr>
          <w:b/>
          <w:sz w:val="24"/>
          <w:szCs w:val="24"/>
        </w:rPr>
      </w:pPr>
      <w:r w:rsidRPr="00B3347B">
        <w:rPr>
          <w:b/>
          <w:sz w:val="24"/>
          <w:szCs w:val="24"/>
        </w:rPr>
        <w:t>Природные сообщества.</w:t>
      </w:r>
    </w:p>
    <w:p w14:paraId="056DBA6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14:paraId="5D9420E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14:paraId="16BF664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Природные зоны Земли, их обитатели. Флора и фауна природных зон. Ландшафты: природные и культурные.</w:t>
      </w:r>
    </w:p>
    <w:p w14:paraId="47C3B79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3A67EB9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искусственных сообществ и их обитателей (на примере аквариума и других искусственных сообществ).</w:t>
      </w:r>
    </w:p>
    <w:p w14:paraId="3FC696E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Экскурсии или видеоэкскурсии.</w:t>
      </w:r>
    </w:p>
    <w:p w14:paraId="40976CC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природных сообществ (на примере леса, озера, пруда, луга и других природных сообществ.).</w:t>
      </w:r>
    </w:p>
    <w:p w14:paraId="0C35518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сезонных явлений в жизни природных сообществ.</w:t>
      </w:r>
    </w:p>
    <w:p w14:paraId="74869C0F" w14:textId="1A482477" w:rsidR="00DC593D" w:rsidRPr="00B3347B" w:rsidRDefault="00DC593D" w:rsidP="00B3347B">
      <w:pPr>
        <w:tabs>
          <w:tab w:val="left" w:pos="3345"/>
        </w:tabs>
        <w:spacing w:line="240" w:lineRule="auto"/>
        <w:ind w:right="6" w:firstLine="567"/>
        <w:rPr>
          <w:b/>
          <w:sz w:val="24"/>
          <w:szCs w:val="24"/>
        </w:rPr>
      </w:pPr>
      <w:r w:rsidRPr="00B3347B">
        <w:rPr>
          <w:b/>
          <w:sz w:val="24"/>
          <w:szCs w:val="24"/>
        </w:rPr>
        <w:t>Живая природа и человек.</w:t>
      </w:r>
    </w:p>
    <w:p w14:paraId="6B1DE5B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14:paraId="7503218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Практические работы.</w:t>
      </w:r>
    </w:p>
    <w:p w14:paraId="142B30B6" w14:textId="680DAF06" w:rsidR="00DC593D" w:rsidRPr="00B3347B" w:rsidRDefault="00DC593D" w:rsidP="00B3347B">
      <w:pPr>
        <w:tabs>
          <w:tab w:val="left" w:pos="3345"/>
        </w:tabs>
        <w:spacing w:line="240" w:lineRule="auto"/>
        <w:ind w:right="6" w:firstLine="567"/>
        <w:rPr>
          <w:sz w:val="24"/>
          <w:szCs w:val="24"/>
        </w:rPr>
      </w:pPr>
      <w:r w:rsidRPr="00B3347B">
        <w:rPr>
          <w:sz w:val="24"/>
          <w:szCs w:val="24"/>
        </w:rPr>
        <w:t>Проведение акции по уборке мусора в ближайшем лесу, парке, сквере или на пришкольной территории.</w:t>
      </w:r>
    </w:p>
    <w:p w14:paraId="70005F9B" w14:textId="77777777" w:rsidR="00BC173C" w:rsidRPr="00B3347B" w:rsidRDefault="00BC173C" w:rsidP="00B3347B">
      <w:pPr>
        <w:tabs>
          <w:tab w:val="left" w:pos="3345"/>
        </w:tabs>
        <w:spacing w:line="240" w:lineRule="auto"/>
        <w:ind w:right="6" w:firstLine="567"/>
        <w:rPr>
          <w:sz w:val="24"/>
          <w:szCs w:val="24"/>
        </w:rPr>
      </w:pPr>
    </w:p>
    <w:p w14:paraId="57F86DCA" w14:textId="425F8C05" w:rsidR="00DC593D" w:rsidRPr="00B3347B" w:rsidRDefault="00BC173C" w:rsidP="00B3347B">
      <w:pPr>
        <w:tabs>
          <w:tab w:val="left" w:pos="3345"/>
        </w:tabs>
        <w:spacing w:line="240" w:lineRule="auto"/>
        <w:ind w:right="6" w:firstLine="567"/>
        <w:jc w:val="center"/>
        <w:rPr>
          <w:b/>
          <w:sz w:val="24"/>
          <w:szCs w:val="24"/>
        </w:rPr>
      </w:pPr>
      <w:bookmarkStart w:id="145" w:name="_TOC_250012"/>
      <w:bookmarkEnd w:id="145"/>
      <w:r w:rsidRPr="00B3347B">
        <w:rPr>
          <w:b/>
          <w:sz w:val="24"/>
          <w:szCs w:val="24"/>
        </w:rPr>
        <w:t>Содержание обучения в 6 классе</w:t>
      </w:r>
    </w:p>
    <w:p w14:paraId="7098B6A5" w14:textId="219E598E" w:rsidR="00DC593D" w:rsidRPr="00B3347B" w:rsidRDefault="00DC593D" w:rsidP="00B3347B">
      <w:pPr>
        <w:tabs>
          <w:tab w:val="left" w:pos="3345"/>
        </w:tabs>
        <w:spacing w:line="240" w:lineRule="auto"/>
        <w:ind w:right="6" w:firstLine="567"/>
        <w:rPr>
          <w:b/>
          <w:sz w:val="24"/>
          <w:szCs w:val="24"/>
        </w:rPr>
      </w:pPr>
      <w:r w:rsidRPr="00B3347B">
        <w:rPr>
          <w:b/>
          <w:sz w:val="24"/>
          <w:szCs w:val="24"/>
        </w:rPr>
        <w:t>Растительный организм.</w:t>
      </w:r>
    </w:p>
    <w:p w14:paraId="2DA3D71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Ботаника – наука о растениях. Разделы ботаники. Связь ботаники с другими науками и техникой. Общие признаки растений.</w:t>
      </w:r>
    </w:p>
    <w:p w14:paraId="017F970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Разнообразие растений. Уровни организации растительного организма. Высшие и низшие растения. Споровые и семенные растения.</w:t>
      </w:r>
    </w:p>
    <w:p w14:paraId="16D0A85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14:paraId="5DD6636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Органы и системы органов растений. Строение органов растительного организма, их роль и связь между собой.</w:t>
      </w:r>
    </w:p>
    <w:p w14:paraId="04AF3C7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51AEA60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микроскопического строения листа водного растения элодеи.</w:t>
      </w:r>
    </w:p>
    <w:p w14:paraId="342502E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растительных тканей (использование микропрепаратов).</w:t>
      </w:r>
    </w:p>
    <w:p w14:paraId="0AEC80D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14:paraId="2E18027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Обнаружение неорганических и органических веществ в растении.</w:t>
      </w:r>
    </w:p>
    <w:p w14:paraId="6A24405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Экскурсии или видеоэкскурсии.</w:t>
      </w:r>
    </w:p>
    <w:p w14:paraId="0BC515A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Ознакомление в природе с цветковыми растениями.</w:t>
      </w:r>
    </w:p>
    <w:p w14:paraId="22DCB5E2" w14:textId="214F4575" w:rsidR="00DC593D" w:rsidRPr="00B3347B" w:rsidRDefault="00DC593D" w:rsidP="00B3347B">
      <w:pPr>
        <w:tabs>
          <w:tab w:val="left" w:pos="3345"/>
        </w:tabs>
        <w:spacing w:line="240" w:lineRule="auto"/>
        <w:ind w:right="6" w:firstLine="567"/>
        <w:rPr>
          <w:b/>
          <w:sz w:val="24"/>
          <w:szCs w:val="24"/>
        </w:rPr>
      </w:pPr>
      <w:r w:rsidRPr="00B3347B">
        <w:rPr>
          <w:b/>
          <w:sz w:val="24"/>
          <w:szCs w:val="24"/>
        </w:rPr>
        <w:t>Строение и многообразие покрытосеменных растений</w:t>
      </w:r>
    </w:p>
    <w:p w14:paraId="083A6F8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Строение семян. Образование плодов и семян. Типы плодов. Распространение плодов и семян в природе. Состав и строение семян. Условия прорастания семян. Подготовка семян к посеву. </w:t>
      </w:r>
    </w:p>
    <w:p w14:paraId="44D4578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 </w:t>
      </w:r>
    </w:p>
    <w:p w14:paraId="212E50E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14:paraId="08E166C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Строение и разнообразие цветков. Соцветия. Плоды. Цветки и соцветия. Опыление. Перекрёстное опыление (ветром, животными, водой) и самоопыление. Двойное оплодотворение. Наследование признаков обоих растений. Образование плодов и семян. Типы плодов. Распространение плодов и семян в природе.</w:t>
      </w:r>
    </w:p>
    <w:p w14:paraId="4A3001F5" w14:textId="77777777" w:rsidR="00DC593D" w:rsidRPr="00B3347B" w:rsidRDefault="00DC593D" w:rsidP="00B3347B">
      <w:pPr>
        <w:tabs>
          <w:tab w:val="left" w:pos="3345"/>
        </w:tabs>
        <w:spacing w:line="240" w:lineRule="auto"/>
        <w:ind w:right="6" w:firstLine="567"/>
        <w:rPr>
          <w:iCs/>
          <w:sz w:val="24"/>
          <w:szCs w:val="24"/>
        </w:rPr>
      </w:pPr>
      <w:r w:rsidRPr="00B3347B">
        <w:rPr>
          <w:iCs/>
          <w:sz w:val="24"/>
          <w:szCs w:val="24"/>
        </w:rPr>
        <w:t>Лабораторные и практические работы.</w:t>
      </w:r>
    </w:p>
    <w:p w14:paraId="2EC7F9E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корневых систем (стержневой и мочковатой) на примере гербарных экземпляров или живых растений.</w:t>
      </w:r>
    </w:p>
    <w:p w14:paraId="48CB145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микропрепарата клеток корня.</w:t>
      </w:r>
    </w:p>
    <w:p w14:paraId="31D75BD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Ознакомление с внешним строением листьев и листорасположением (на комнатных растениях).</w:t>
      </w:r>
    </w:p>
    <w:p w14:paraId="2DEC117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вегетативных и генеративных почек (на примере сирени, тополя и других растений).</w:t>
      </w:r>
    </w:p>
    <w:p w14:paraId="5466D67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микроскопического строения листа (на готовых микропрепаратах).</w:t>
      </w:r>
    </w:p>
    <w:p w14:paraId="083DD9E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Рассматривание микроскопического строения ветки дерева (на готовом микропрепарате).</w:t>
      </w:r>
    </w:p>
    <w:p w14:paraId="47DD9B3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строения корневища, клубня, луковицы.</w:t>
      </w:r>
    </w:p>
    <w:p w14:paraId="1B9818B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цветков.</w:t>
      </w:r>
    </w:p>
    <w:p w14:paraId="34FA1EB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Ознакомление с различными типами соцветий. </w:t>
      </w:r>
    </w:p>
    <w:p w14:paraId="7A794FA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семян двудольных растений.</w:t>
      </w:r>
    </w:p>
    <w:p w14:paraId="1AF2DA6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семян однодольных растений.</w:t>
      </w:r>
    </w:p>
    <w:p w14:paraId="71B21FCC" w14:textId="663F6717" w:rsidR="00DC593D" w:rsidRPr="00B3347B" w:rsidRDefault="00DC593D" w:rsidP="00B3347B">
      <w:pPr>
        <w:tabs>
          <w:tab w:val="left" w:pos="3345"/>
        </w:tabs>
        <w:spacing w:line="240" w:lineRule="auto"/>
        <w:ind w:right="6" w:firstLine="567"/>
        <w:rPr>
          <w:b/>
          <w:sz w:val="24"/>
          <w:szCs w:val="24"/>
        </w:rPr>
      </w:pPr>
      <w:r w:rsidRPr="00B3347B">
        <w:rPr>
          <w:b/>
          <w:sz w:val="24"/>
          <w:szCs w:val="24"/>
        </w:rPr>
        <w:t>Жизнедеятельность растительного организма.</w:t>
      </w:r>
    </w:p>
    <w:p w14:paraId="597AC8A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Обмен веществ у растений</w:t>
      </w:r>
    </w:p>
    <w:p w14:paraId="567065B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Неорганические (вода, минеральные соли) и органические вещества (белки, жиры, углеводы, нуклеиновые кислоты, витамины и другие вещества) растения. Минеральное питание растений. Удобрения. </w:t>
      </w:r>
    </w:p>
    <w:p w14:paraId="30FBF0E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Питание растения</w:t>
      </w:r>
    </w:p>
    <w:p w14:paraId="4C55C7A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Поглощение корнями воды и минеральных веществ, необходимых растению (корневое давление, осмос). 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14:paraId="11DA180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Фотосинтез. Лист – орган воздушного питания. Значение фотосинтеза в природе и в жизни человека.</w:t>
      </w:r>
    </w:p>
    <w:p w14:paraId="76D9B39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Дыхание растения</w:t>
      </w:r>
    </w:p>
    <w:p w14:paraId="18CC88C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14:paraId="79A7B56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Транспорт веществ в растении.</w:t>
      </w:r>
    </w:p>
    <w:p w14:paraId="31E7D17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14:paraId="255C9FE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Рост и развитие растения</w:t>
      </w:r>
    </w:p>
    <w:p w14:paraId="6D6FEFB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Прорастание семян. Условия прорастания семян. Подготовка семян к посеву. Развитие проростков.</w:t>
      </w:r>
    </w:p>
    <w:p w14:paraId="7A4BDDD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14:paraId="4B89D73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w:t>
      </w:r>
    </w:p>
    <w:p w14:paraId="02126B0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14:paraId="17A052F8" w14:textId="77777777" w:rsidR="00DC593D" w:rsidRPr="00B3347B" w:rsidRDefault="00DC593D" w:rsidP="00B3347B">
      <w:pPr>
        <w:tabs>
          <w:tab w:val="left" w:pos="3345"/>
        </w:tabs>
        <w:spacing w:line="240" w:lineRule="auto"/>
        <w:ind w:right="6" w:firstLine="567"/>
        <w:rPr>
          <w:iCs/>
          <w:sz w:val="24"/>
          <w:szCs w:val="24"/>
        </w:rPr>
      </w:pPr>
      <w:r w:rsidRPr="00B3347B">
        <w:rPr>
          <w:iCs/>
          <w:sz w:val="24"/>
          <w:szCs w:val="24"/>
        </w:rPr>
        <w:t>Лабораторные и практические работы.</w:t>
      </w:r>
    </w:p>
    <w:p w14:paraId="7C9BB7C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Наблюдение за ростом корня. </w:t>
      </w:r>
    </w:p>
    <w:p w14:paraId="7CE558C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Наблюдение за ростом побега.</w:t>
      </w:r>
    </w:p>
    <w:p w14:paraId="058BB94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возраста дерева по спилу.</w:t>
      </w:r>
    </w:p>
    <w:p w14:paraId="5C4F19A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Выявление передвижения воды и минеральных веществ по древесине.</w:t>
      </w:r>
    </w:p>
    <w:p w14:paraId="61970A9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Наблюдение процесса выделения кислорода на свету аквариумными растениями.</w:t>
      </w:r>
    </w:p>
    <w:p w14:paraId="7A7EC35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роли рыхления для дыхания корней.</w:t>
      </w:r>
    </w:p>
    <w:p w14:paraId="6C188AB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14:paraId="048E6B9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всхожести семян культурных растений и посев их в грунт.</w:t>
      </w:r>
    </w:p>
    <w:p w14:paraId="66C35DD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Наблюдение за ростом и развитием цветкового растения в комнатных условиях (на примере фасоли или посевного гороха).</w:t>
      </w:r>
    </w:p>
    <w:p w14:paraId="6FF4125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условий прорастания семян.</w:t>
      </w:r>
    </w:p>
    <w:p w14:paraId="055376D6" w14:textId="77777777" w:rsidR="00BC173C" w:rsidRPr="00B3347B" w:rsidRDefault="00BC173C" w:rsidP="00B3347B">
      <w:pPr>
        <w:tabs>
          <w:tab w:val="left" w:pos="3345"/>
        </w:tabs>
        <w:spacing w:line="240" w:lineRule="auto"/>
        <w:ind w:right="6" w:firstLine="567"/>
        <w:rPr>
          <w:sz w:val="24"/>
          <w:szCs w:val="24"/>
        </w:rPr>
      </w:pPr>
    </w:p>
    <w:p w14:paraId="016F8805" w14:textId="1CB1D14F" w:rsidR="00DC593D" w:rsidRPr="00B3347B" w:rsidRDefault="00BC173C" w:rsidP="00B3347B">
      <w:pPr>
        <w:tabs>
          <w:tab w:val="left" w:pos="3345"/>
        </w:tabs>
        <w:spacing w:line="240" w:lineRule="auto"/>
        <w:ind w:right="6" w:firstLine="567"/>
        <w:jc w:val="center"/>
        <w:rPr>
          <w:b/>
          <w:sz w:val="24"/>
          <w:szCs w:val="24"/>
        </w:rPr>
      </w:pPr>
      <w:r w:rsidRPr="00B3347B">
        <w:rPr>
          <w:b/>
          <w:sz w:val="24"/>
          <w:szCs w:val="24"/>
        </w:rPr>
        <w:t>Содержание обучения в 7 классе</w:t>
      </w:r>
    </w:p>
    <w:p w14:paraId="6CB77EBE" w14:textId="77777777" w:rsidR="00BC173C" w:rsidRPr="00B3347B" w:rsidRDefault="00BC173C" w:rsidP="00B3347B">
      <w:pPr>
        <w:tabs>
          <w:tab w:val="left" w:pos="3345"/>
        </w:tabs>
        <w:spacing w:line="240" w:lineRule="auto"/>
        <w:ind w:right="6" w:firstLine="567"/>
        <w:rPr>
          <w:sz w:val="24"/>
          <w:szCs w:val="24"/>
        </w:rPr>
      </w:pPr>
    </w:p>
    <w:p w14:paraId="2EC1CC28" w14:textId="38162C66" w:rsidR="00DC593D" w:rsidRPr="00B3347B" w:rsidRDefault="00DC593D" w:rsidP="00B3347B">
      <w:pPr>
        <w:tabs>
          <w:tab w:val="left" w:pos="3345"/>
        </w:tabs>
        <w:spacing w:line="240" w:lineRule="auto"/>
        <w:ind w:right="6" w:firstLine="567"/>
        <w:rPr>
          <w:sz w:val="24"/>
          <w:szCs w:val="24"/>
        </w:rPr>
      </w:pPr>
      <w:r w:rsidRPr="00B3347B">
        <w:rPr>
          <w:sz w:val="24"/>
          <w:szCs w:val="24"/>
        </w:rPr>
        <w:t>Систематические группы растений.</w:t>
      </w:r>
    </w:p>
    <w:p w14:paraId="5BC1F80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14:paraId="3B55975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14:paraId="5D9C0F4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14:paraId="4703818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14:paraId="6C8D8E6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14:paraId="0D9D0E9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14:paraId="5D4666F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 Многообразие растений. Дикорастущие представители семейств. Культурные представители семейств, их использование человеком.</w:t>
      </w:r>
    </w:p>
    <w:p w14:paraId="70E9DC7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56BB91E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одноклеточных водорослей (на примере хламидомонады и хлореллы).</w:t>
      </w:r>
    </w:p>
    <w:p w14:paraId="74DA231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многоклеточных нитчатых водорослей (на примере спирогиры и улотрикса).</w:t>
      </w:r>
    </w:p>
    <w:p w14:paraId="6F80013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внешнего строения мхов (на местных видах).</w:t>
      </w:r>
    </w:p>
    <w:p w14:paraId="1CBB841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внешнего строения папоротника или хвоща.</w:t>
      </w:r>
    </w:p>
    <w:p w14:paraId="60C7D3A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внешнего строения веток, хвои, шишек и семян голосеменных растений (на примере ели, сосны или лиственницы).</w:t>
      </w:r>
    </w:p>
    <w:p w14:paraId="6D0F915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Изучение внешнего строения покрытосеменных растений. </w:t>
      </w:r>
    </w:p>
    <w:p w14:paraId="0946E6F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14:paraId="00171BB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видов растений (на примере трёх семейств) с использованием определителей растений или определительных карточек.</w:t>
      </w:r>
    </w:p>
    <w:p w14:paraId="118E5B9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157.5.2. Развитие растительного мира на Земле.</w:t>
      </w:r>
    </w:p>
    <w:p w14:paraId="1D5BDD1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14:paraId="683C7AF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Экскурсии или видеоэкскурсии.</w:t>
      </w:r>
    </w:p>
    <w:p w14:paraId="7345EFF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Развитие растительного мира на Земле (экскурсия в палеонтологический или краеведческий музей).</w:t>
      </w:r>
    </w:p>
    <w:p w14:paraId="5D135382" w14:textId="4641E28D" w:rsidR="00DC593D" w:rsidRPr="00B3347B" w:rsidRDefault="00DC593D" w:rsidP="00B3347B">
      <w:pPr>
        <w:tabs>
          <w:tab w:val="left" w:pos="3345"/>
        </w:tabs>
        <w:spacing w:line="240" w:lineRule="auto"/>
        <w:ind w:right="6" w:firstLine="567"/>
        <w:rPr>
          <w:sz w:val="24"/>
          <w:szCs w:val="24"/>
        </w:rPr>
      </w:pPr>
      <w:r w:rsidRPr="00B3347B">
        <w:rPr>
          <w:sz w:val="24"/>
          <w:szCs w:val="24"/>
        </w:rPr>
        <w:t>Растения в природных сообществах.</w:t>
      </w:r>
    </w:p>
    <w:p w14:paraId="4977836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14:paraId="08F91D2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14:paraId="57E10C81" w14:textId="17FAA2A7" w:rsidR="00DC593D" w:rsidRPr="00B3347B" w:rsidRDefault="00DC593D" w:rsidP="00B3347B">
      <w:pPr>
        <w:tabs>
          <w:tab w:val="left" w:pos="3345"/>
        </w:tabs>
        <w:spacing w:line="240" w:lineRule="auto"/>
        <w:ind w:right="6" w:firstLine="567"/>
        <w:rPr>
          <w:sz w:val="24"/>
          <w:szCs w:val="24"/>
        </w:rPr>
      </w:pPr>
      <w:r w:rsidRPr="00B3347B">
        <w:rPr>
          <w:sz w:val="24"/>
          <w:szCs w:val="24"/>
        </w:rPr>
        <w:t>Растения и человек.</w:t>
      </w:r>
    </w:p>
    <w:p w14:paraId="6FA9A3C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14:paraId="59FDE1B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Экскурсии или видеоэкскурсии.</w:t>
      </w:r>
    </w:p>
    <w:p w14:paraId="7BC9E9A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Изучение сельскохозяйственных растений региона. </w:t>
      </w:r>
    </w:p>
    <w:p w14:paraId="0C1564E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сорных растений региона.</w:t>
      </w:r>
    </w:p>
    <w:p w14:paraId="2BCD3628" w14:textId="7BB29DD0" w:rsidR="00DC593D" w:rsidRPr="00B3347B" w:rsidRDefault="00DC593D" w:rsidP="00B3347B">
      <w:pPr>
        <w:tabs>
          <w:tab w:val="left" w:pos="3345"/>
        </w:tabs>
        <w:spacing w:line="240" w:lineRule="auto"/>
        <w:ind w:right="6" w:firstLine="567"/>
        <w:rPr>
          <w:sz w:val="24"/>
          <w:szCs w:val="24"/>
        </w:rPr>
      </w:pPr>
      <w:r w:rsidRPr="00B3347B">
        <w:rPr>
          <w:sz w:val="24"/>
          <w:szCs w:val="24"/>
        </w:rPr>
        <w:t>Грибы. Лишайники. Бактерии.</w:t>
      </w:r>
    </w:p>
    <w:p w14:paraId="7AA36B8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14:paraId="6A601EE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14:paraId="048FA66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14:paraId="15EF35E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Лишайники – комплексные организмы. Строение лишайников. Питание, рост и размножение лишайников. Значение лишайников в природе и жизни человека.</w:t>
      </w:r>
    </w:p>
    <w:p w14:paraId="14F498A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14:paraId="0690B9B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7931C87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одноклеточных (мукор) и многоклеточных (пеницилл) плесневых грибов.</w:t>
      </w:r>
    </w:p>
    <w:p w14:paraId="05E5854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плодовых тел шляпочных грибов (или изучение шляпочных грибов на муляжах).</w:t>
      </w:r>
    </w:p>
    <w:p w14:paraId="5135F5A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лишайников.</w:t>
      </w:r>
    </w:p>
    <w:p w14:paraId="1E1D650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бактерий (на готовых микропрепаратах).</w:t>
      </w:r>
      <w:bookmarkStart w:id="146" w:name="_TOC_250010"/>
      <w:bookmarkEnd w:id="146"/>
    </w:p>
    <w:p w14:paraId="0FF83801" w14:textId="77777777" w:rsidR="00B3347B" w:rsidRPr="00B3347B" w:rsidRDefault="00B3347B" w:rsidP="00B3347B">
      <w:pPr>
        <w:tabs>
          <w:tab w:val="left" w:pos="3345"/>
        </w:tabs>
        <w:spacing w:line="240" w:lineRule="auto"/>
        <w:ind w:right="6" w:firstLine="567"/>
        <w:jc w:val="center"/>
        <w:rPr>
          <w:b/>
          <w:sz w:val="24"/>
          <w:szCs w:val="24"/>
        </w:rPr>
      </w:pPr>
    </w:p>
    <w:p w14:paraId="68BA80B5" w14:textId="4E3CDD07" w:rsidR="00DC593D" w:rsidRPr="00B3347B" w:rsidRDefault="00B3347B" w:rsidP="00B3347B">
      <w:pPr>
        <w:tabs>
          <w:tab w:val="left" w:pos="3345"/>
        </w:tabs>
        <w:spacing w:line="240" w:lineRule="auto"/>
        <w:ind w:right="6" w:firstLine="567"/>
        <w:jc w:val="center"/>
        <w:rPr>
          <w:b/>
          <w:sz w:val="24"/>
          <w:szCs w:val="24"/>
        </w:rPr>
      </w:pPr>
      <w:r w:rsidRPr="00B3347B">
        <w:rPr>
          <w:b/>
          <w:sz w:val="24"/>
          <w:szCs w:val="24"/>
        </w:rPr>
        <w:t>Содержание обучения в 8 классе</w:t>
      </w:r>
    </w:p>
    <w:p w14:paraId="55E8898D" w14:textId="2ADDE6E4" w:rsidR="00DC593D" w:rsidRPr="00B3347B" w:rsidRDefault="00DC593D" w:rsidP="00B3347B">
      <w:pPr>
        <w:tabs>
          <w:tab w:val="left" w:pos="3345"/>
        </w:tabs>
        <w:spacing w:line="240" w:lineRule="auto"/>
        <w:ind w:right="6" w:firstLine="567"/>
        <w:rPr>
          <w:sz w:val="24"/>
          <w:szCs w:val="24"/>
        </w:rPr>
      </w:pPr>
      <w:r w:rsidRPr="00B3347B">
        <w:rPr>
          <w:sz w:val="24"/>
          <w:szCs w:val="24"/>
        </w:rPr>
        <w:t>Животный организм.</w:t>
      </w:r>
    </w:p>
    <w:p w14:paraId="54F1D25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Зоология – наука о животных. Разделы зоологии. Связь зоологии с другими науками и техникой.</w:t>
      </w:r>
    </w:p>
    <w:p w14:paraId="5C1F57E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другое.</w:t>
      </w:r>
    </w:p>
    <w:p w14:paraId="397D16C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разнообразие. Органы и системы органов животных. Организм – единое целое.</w:t>
      </w:r>
    </w:p>
    <w:p w14:paraId="0EDEED6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1945D1C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под микроскопом готовых микропрепаратов клеток и тканей животных.</w:t>
      </w:r>
    </w:p>
    <w:p w14:paraId="268E48FE" w14:textId="5EC25FBE" w:rsidR="00DC593D" w:rsidRPr="00B3347B" w:rsidRDefault="00DC593D" w:rsidP="00B3347B">
      <w:pPr>
        <w:tabs>
          <w:tab w:val="left" w:pos="3345"/>
        </w:tabs>
        <w:spacing w:line="240" w:lineRule="auto"/>
        <w:ind w:right="6" w:firstLine="567"/>
        <w:rPr>
          <w:sz w:val="24"/>
          <w:szCs w:val="24"/>
        </w:rPr>
      </w:pPr>
      <w:r w:rsidRPr="00B3347B">
        <w:rPr>
          <w:sz w:val="24"/>
          <w:szCs w:val="24"/>
        </w:rPr>
        <w:t>Строение и жизнедеятельность организма животного.</w:t>
      </w:r>
    </w:p>
    <w:p w14:paraId="3B92EF7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Опора и движение животных. Особенности гидростатического, наружного и внутреннего скелета у животных. Передвижение у одноклеточных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 и другое). Рычажные конечности.</w:t>
      </w:r>
    </w:p>
    <w:p w14:paraId="0EFAAFF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14:paraId="423D152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14:paraId="3C61807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14:paraId="038B16E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14:paraId="09FA471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14:paraId="618595B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Координация и регуляция жизнедеятельности у животных. Раздражимость у одноклеточных животных. Таксисы (фототаксис, трофотаксис,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14:paraId="5CCD8A4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Поведение животных.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14:paraId="543FEA1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14:paraId="3303613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23B49EE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Ознакомление с органами опоры и движения у животных. </w:t>
      </w:r>
    </w:p>
    <w:p w14:paraId="634087F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способов поглощения пищи у животных.</w:t>
      </w:r>
    </w:p>
    <w:p w14:paraId="3DACE13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способов дыхания у животных.</w:t>
      </w:r>
    </w:p>
    <w:p w14:paraId="2C49476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Ознакомление с системами органов транспорта веществ у животных.</w:t>
      </w:r>
    </w:p>
    <w:p w14:paraId="1244683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покровов тела у животных.</w:t>
      </w:r>
    </w:p>
    <w:p w14:paraId="655F229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органов чувств у животных.</w:t>
      </w:r>
    </w:p>
    <w:p w14:paraId="0DBE79B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Формирование условных рефлексов у аквариумных рыб. </w:t>
      </w:r>
    </w:p>
    <w:p w14:paraId="5F50DF5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Строение яйца и развитие зародыша птицы (курицы).</w:t>
      </w:r>
    </w:p>
    <w:p w14:paraId="3C94CF5E" w14:textId="171D1731" w:rsidR="00DC593D" w:rsidRPr="00B3347B" w:rsidRDefault="00DC593D" w:rsidP="00B3347B">
      <w:pPr>
        <w:tabs>
          <w:tab w:val="left" w:pos="3345"/>
        </w:tabs>
        <w:spacing w:line="240" w:lineRule="auto"/>
        <w:ind w:right="6" w:firstLine="567"/>
        <w:rPr>
          <w:b/>
          <w:sz w:val="24"/>
          <w:szCs w:val="24"/>
        </w:rPr>
      </w:pPr>
      <w:r w:rsidRPr="00B3347B">
        <w:rPr>
          <w:b/>
          <w:sz w:val="24"/>
          <w:szCs w:val="24"/>
        </w:rPr>
        <w:t>Систематические группы животных.</w:t>
      </w:r>
    </w:p>
    <w:p w14:paraId="33E41CE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Основные категории систематики животных. Вид как основная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p w14:paraId="5136400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14:paraId="29444D6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3C59321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строения инфузории-туфельки и наблюдение за её передвижением. Изучение хемотаксиса.</w:t>
      </w:r>
    </w:p>
    <w:p w14:paraId="44E4855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Многообразие простейших (на готовых препаратах).</w:t>
      </w:r>
    </w:p>
    <w:p w14:paraId="0DDCF9C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Изготовление модели клетки простейшего (амёбы, инфузории-туфельки и другое.).</w:t>
      </w:r>
    </w:p>
    <w:p w14:paraId="7168367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Многоклеточные животные. Кишечнополостные.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кишечнополостных в природе и жизни человека. Коралловые полипы и их роль в рифообразовании.</w:t>
      </w:r>
    </w:p>
    <w:p w14:paraId="45FD686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259A87F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строения пресноводной гидры и её передвижения (школьный аквариум).</w:t>
      </w:r>
    </w:p>
    <w:p w14:paraId="345FCF9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питания гидры дафниями и циклопами (школьный аквариум).</w:t>
      </w:r>
    </w:p>
    <w:p w14:paraId="5AAB0BF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Изготовление модели пресноводной гидры.</w:t>
      </w:r>
    </w:p>
    <w:p w14:paraId="6EF82E6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Плоские, круглые, кольчатые черви.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почвообразователей.</w:t>
      </w:r>
    </w:p>
    <w:p w14:paraId="4219B79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6FA49A9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внешнего строения дождевого червя. Наблюдение за реакцией дождевого червя на раздражители.</w:t>
      </w:r>
    </w:p>
    <w:p w14:paraId="18CB1C9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внутреннего строения дождевого червя (на готовом влажном препарате и микропрепарате).</w:t>
      </w:r>
    </w:p>
    <w:p w14:paraId="4314E4B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приспособлений паразитических червей к паразитизму (на готовых влажных и микропрепаратах).</w:t>
      </w:r>
    </w:p>
    <w:p w14:paraId="1397E14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Членистоногие. Общая характеристика. Среды жизни. Внешнее и внутреннее строение членистоногих. Многообразие членистоногих. Представители классов.</w:t>
      </w:r>
    </w:p>
    <w:p w14:paraId="44A9561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Ракообразные. Особенности строения и жизнедеятельности.</w:t>
      </w:r>
    </w:p>
    <w:p w14:paraId="2F58F4F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Значение ракообразных в природе и жизни человека.</w:t>
      </w:r>
    </w:p>
    <w:p w14:paraId="02BA998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14:paraId="4BA1665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Насекомые.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 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14:paraId="09DF6F8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5BC62B5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внешнего строения насекомого (на примере майского жука или других крупных насекомых-вредителей).</w:t>
      </w:r>
    </w:p>
    <w:p w14:paraId="5C79834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Ознакомление с различными типами развития насекомых (на примере коллекций).</w:t>
      </w:r>
    </w:p>
    <w:p w14:paraId="3CADBFA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Моллюски.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14:paraId="709EAF2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12B34A0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внешнего строения раковин пресноводных и морских моллюсков (раковины беззубки, перловицы, прудовика, катушки и другие).</w:t>
      </w:r>
    </w:p>
    <w:p w14:paraId="032CECE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Хордовые.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p w14:paraId="6D89306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Рыбы.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14:paraId="431210F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2721E41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внешнего строения и особенностей передвижения рыбы (на примере живой рыбы в банке с водой).</w:t>
      </w:r>
    </w:p>
    <w:p w14:paraId="5A392D8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внутреннего строения рыбы (на примере готового влажного препарата).</w:t>
      </w:r>
    </w:p>
    <w:p w14:paraId="5E95BEE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Земноводные.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14:paraId="31C9C31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Пресмыкающиеся.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14:paraId="244D358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Птицы.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14:paraId="410B210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63000BF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внешнего строения и перьевого покрова птиц (на примере чучела птиц и набора перьев: контурных, пуховых и пуха).</w:t>
      </w:r>
    </w:p>
    <w:p w14:paraId="13D7386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особенностей скелета птицы.</w:t>
      </w:r>
    </w:p>
    <w:p w14:paraId="429B9A1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Млекопитающие.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14:paraId="66723F1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Первозвери.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14:paraId="47EA2E3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14:paraId="7DFADE6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1C33C02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особенностей скелета млекопитающих.</w:t>
      </w:r>
    </w:p>
    <w:p w14:paraId="085FA02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особенностей зубной системы млекопитающих.</w:t>
      </w:r>
    </w:p>
    <w:p w14:paraId="579038BC" w14:textId="5F7B3DE1" w:rsidR="00DC593D" w:rsidRPr="00B3347B" w:rsidRDefault="00DC593D" w:rsidP="00B3347B">
      <w:pPr>
        <w:tabs>
          <w:tab w:val="left" w:pos="3345"/>
        </w:tabs>
        <w:spacing w:line="240" w:lineRule="auto"/>
        <w:ind w:right="6" w:firstLine="567"/>
        <w:rPr>
          <w:b/>
          <w:sz w:val="24"/>
          <w:szCs w:val="24"/>
        </w:rPr>
      </w:pPr>
      <w:r w:rsidRPr="00B3347B">
        <w:rPr>
          <w:b/>
          <w:sz w:val="24"/>
          <w:szCs w:val="24"/>
        </w:rPr>
        <w:t>Развитие животного мира на Земле.</w:t>
      </w:r>
    </w:p>
    <w:p w14:paraId="52DD571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14:paraId="1063028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14:paraId="41656BA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6ADEF73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ископаемых остатков вымерших животных.</w:t>
      </w:r>
    </w:p>
    <w:p w14:paraId="06BF299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157.6.5. Животные в природных сообществах.</w:t>
      </w:r>
    </w:p>
    <w:p w14:paraId="6EAB3E4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Животные и среда обитания. Влияние света, температуры и влажности на животных. Приспособленность животных к условиям среды обитания.</w:t>
      </w:r>
    </w:p>
    <w:p w14:paraId="3A80FB0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14:paraId="012A9E6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Животный мир природных зон Земли. Основные закономерности распределения животных на планете. Фауна.</w:t>
      </w:r>
    </w:p>
    <w:p w14:paraId="5B0B6FA4" w14:textId="47577BB3" w:rsidR="00DC593D" w:rsidRPr="00B3347B" w:rsidRDefault="00DC593D" w:rsidP="00B3347B">
      <w:pPr>
        <w:tabs>
          <w:tab w:val="left" w:pos="3345"/>
        </w:tabs>
        <w:spacing w:line="240" w:lineRule="auto"/>
        <w:ind w:right="6" w:firstLine="567"/>
        <w:rPr>
          <w:b/>
          <w:sz w:val="24"/>
          <w:szCs w:val="24"/>
        </w:rPr>
      </w:pPr>
      <w:r w:rsidRPr="00B3347B">
        <w:rPr>
          <w:b/>
          <w:sz w:val="24"/>
          <w:szCs w:val="24"/>
        </w:rPr>
        <w:t>Животные и человек.</w:t>
      </w:r>
    </w:p>
    <w:p w14:paraId="60C6D67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14:paraId="471DBFF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14:paraId="5B5B07F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p w14:paraId="76229EF5" w14:textId="77777777" w:rsidR="00B3347B" w:rsidRPr="00B3347B" w:rsidRDefault="00B3347B" w:rsidP="00B3347B">
      <w:pPr>
        <w:tabs>
          <w:tab w:val="left" w:pos="3345"/>
        </w:tabs>
        <w:spacing w:line="240" w:lineRule="auto"/>
        <w:ind w:right="6" w:firstLine="567"/>
        <w:jc w:val="center"/>
        <w:rPr>
          <w:b/>
          <w:sz w:val="24"/>
          <w:szCs w:val="24"/>
        </w:rPr>
      </w:pPr>
      <w:bookmarkStart w:id="147" w:name="_TOC_250009"/>
      <w:bookmarkEnd w:id="147"/>
    </w:p>
    <w:p w14:paraId="4E4CFA93" w14:textId="6D1C6A30" w:rsidR="00DC593D" w:rsidRPr="00B3347B" w:rsidRDefault="00B3347B" w:rsidP="00B3347B">
      <w:pPr>
        <w:tabs>
          <w:tab w:val="left" w:pos="3345"/>
        </w:tabs>
        <w:spacing w:line="240" w:lineRule="auto"/>
        <w:ind w:right="6" w:firstLine="567"/>
        <w:jc w:val="center"/>
        <w:rPr>
          <w:b/>
          <w:sz w:val="24"/>
          <w:szCs w:val="24"/>
        </w:rPr>
      </w:pPr>
      <w:r w:rsidRPr="00B3347B">
        <w:rPr>
          <w:b/>
          <w:sz w:val="24"/>
          <w:szCs w:val="24"/>
        </w:rPr>
        <w:t>Содержание обучения в 9 классе</w:t>
      </w:r>
    </w:p>
    <w:p w14:paraId="7A35B88F" w14:textId="3B5B96A8" w:rsidR="00DC593D" w:rsidRPr="00B3347B" w:rsidRDefault="00DC593D" w:rsidP="00B3347B">
      <w:pPr>
        <w:tabs>
          <w:tab w:val="left" w:pos="3345"/>
        </w:tabs>
        <w:spacing w:line="240" w:lineRule="auto"/>
        <w:ind w:right="6" w:firstLine="567"/>
        <w:rPr>
          <w:sz w:val="24"/>
          <w:szCs w:val="24"/>
        </w:rPr>
      </w:pPr>
      <w:r w:rsidRPr="00B3347B">
        <w:rPr>
          <w:sz w:val="24"/>
          <w:szCs w:val="24"/>
        </w:rPr>
        <w:t>Человек – биосоциальный вид.</w:t>
      </w:r>
    </w:p>
    <w:p w14:paraId="79F63A0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p w14:paraId="761C6CD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Человеческие расы.</w:t>
      </w:r>
    </w:p>
    <w:p w14:paraId="3B894A27" w14:textId="6280D473" w:rsidR="00DC593D" w:rsidRPr="00B3347B" w:rsidRDefault="00DC593D" w:rsidP="00B3347B">
      <w:pPr>
        <w:tabs>
          <w:tab w:val="left" w:pos="3345"/>
        </w:tabs>
        <w:spacing w:line="240" w:lineRule="auto"/>
        <w:ind w:right="6" w:firstLine="567"/>
        <w:rPr>
          <w:b/>
          <w:sz w:val="24"/>
          <w:szCs w:val="24"/>
        </w:rPr>
      </w:pPr>
      <w:r w:rsidRPr="00B3347B">
        <w:rPr>
          <w:b/>
          <w:sz w:val="24"/>
          <w:szCs w:val="24"/>
        </w:rPr>
        <w:t>Структура организма человека.</w:t>
      </w:r>
    </w:p>
    <w:p w14:paraId="1CEE9B5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 Типы тканей организма человека: эпителиальные, соединительные, мышечные, нервная. Свойства тканей, их функции. Органы и системы органов. Организм как единое целое. Взаимосвязь органов и систем как основа гомеостаза.</w:t>
      </w:r>
    </w:p>
    <w:p w14:paraId="08CA95B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5EDEC5B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микроскопического строения тканей (на готовых микропрепаратах).</w:t>
      </w:r>
    </w:p>
    <w:p w14:paraId="2354638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Распознавание органов и систем органов человека (по таблицам).</w:t>
      </w:r>
    </w:p>
    <w:p w14:paraId="777A647D" w14:textId="5CDAF5F8" w:rsidR="00DC593D" w:rsidRPr="00B3347B" w:rsidRDefault="00DC593D" w:rsidP="00B3347B">
      <w:pPr>
        <w:tabs>
          <w:tab w:val="left" w:pos="3345"/>
        </w:tabs>
        <w:spacing w:line="240" w:lineRule="auto"/>
        <w:ind w:right="6" w:firstLine="567"/>
        <w:rPr>
          <w:b/>
          <w:sz w:val="24"/>
          <w:szCs w:val="24"/>
        </w:rPr>
      </w:pPr>
      <w:r w:rsidRPr="00B3347B">
        <w:rPr>
          <w:b/>
          <w:sz w:val="24"/>
          <w:szCs w:val="24"/>
        </w:rPr>
        <w:t>Нейрогуморальная регуляция.</w:t>
      </w:r>
    </w:p>
    <w:p w14:paraId="2D6E0FB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Нервная система человека, её организация и значение. Нейроны, нервы, нервные узлы. Рефлекс. Рефлекторная дуга.</w:t>
      </w:r>
    </w:p>
    <w:p w14:paraId="725CAB9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Рецепторы. Двухнейронные и трёхнейронные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p w14:paraId="682F220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14:paraId="7339820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003DCFF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головного мозга человека (по муляжам).</w:t>
      </w:r>
    </w:p>
    <w:p w14:paraId="5E60CC3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изменения размера зрачка в зависимости от освещённости.</w:t>
      </w:r>
    </w:p>
    <w:p w14:paraId="42863EE1" w14:textId="20F3008E" w:rsidR="00DC593D" w:rsidRPr="00B3347B" w:rsidRDefault="00DC593D" w:rsidP="00B3347B">
      <w:pPr>
        <w:tabs>
          <w:tab w:val="left" w:pos="3345"/>
        </w:tabs>
        <w:spacing w:line="240" w:lineRule="auto"/>
        <w:ind w:right="6" w:firstLine="567"/>
        <w:rPr>
          <w:b/>
          <w:sz w:val="24"/>
          <w:szCs w:val="24"/>
        </w:rPr>
      </w:pPr>
      <w:r w:rsidRPr="00B3347B">
        <w:rPr>
          <w:b/>
          <w:sz w:val="24"/>
          <w:szCs w:val="24"/>
        </w:rPr>
        <w:t>Опора и движение.</w:t>
      </w:r>
    </w:p>
    <w:p w14:paraId="3327261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14:paraId="7FEE015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14:paraId="68B692D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14:paraId="3F2D18E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40212FF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свойств кости.</w:t>
      </w:r>
    </w:p>
    <w:p w14:paraId="543A96C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костей (на муляжах).</w:t>
      </w:r>
    </w:p>
    <w:p w14:paraId="66B683D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Изучение строения позвонков (на муляжах). </w:t>
      </w:r>
    </w:p>
    <w:p w14:paraId="02EDAB0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гибкости позвоночника.</w:t>
      </w:r>
    </w:p>
    <w:p w14:paraId="72C5E02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Измерение массы и роста своего организма.</w:t>
      </w:r>
    </w:p>
    <w:p w14:paraId="2C366C5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влияния статической и динамической нагрузки на утомление мышц.</w:t>
      </w:r>
    </w:p>
    <w:p w14:paraId="3EE6A9A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Выявление нарушения осанки.</w:t>
      </w:r>
    </w:p>
    <w:p w14:paraId="3207756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признаков плоскостопия.</w:t>
      </w:r>
    </w:p>
    <w:p w14:paraId="632F2B4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Оказание первой помощи при повреждении скелета и мышц.</w:t>
      </w:r>
    </w:p>
    <w:p w14:paraId="239B6A14" w14:textId="59B8F3BF" w:rsidR="00DC593D" w:rsidRPr="00B3347B" w:rsidRDefault="00DC593D" w:rsidP="00B3347B">
      <w:pPr>
        <w:tabs>
          <w:tab w:val="left" w:pos="3345"/>
        </w:tabs>
        <w:spacing w:line="240" w:lineRule="auto"/>
        <w:ind w:right="6" w:firstLine="567"/>
        <w:rPr>
          <w:b/>
          <w:sz w:val="24"/>
          <w:szCs w:val="24"/>
        </w:rPr>
      </w:pPr>
      <w:r w:rsidRPr="00B3347B">
        <w:rPr>
          <w:b/>
          <w:sz w:val="24"/>
          <w:szCs w:val="24"/>
        </w:rPr>
        <w:t>Внутренняя среда организма.</w:t>
      </w:r>
    </w:p>
    <w:p w14:paraId="1C4158B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14:paraId="11F4F09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 Мечникова по изучению иммунитета.</w:t>
      </w:r>
    </w:p>
    <w:p w14:paraId="7CBFC79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645814A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микроскопического строения крови человека и лягушки (сравнение) на готовых микропрепаратах.</w:t>
      </w:r>
    </w:p>
    <w:p w14:paraId="221CA0EF" w14:textId="49A0E52E" w:rsidR="00DC593D" w:rsidRPr="00B3347B" w:rsidRDefault="00DC593D" w:rsidP="00B3347B">
      <w:pPr>
        <w:tabs>
          <w:tab w:val="left" w:pos="3345"/>
        </w:tabs>
        <w:spacing w:line="240" w:lineRule="auto"/>
        <w:ind w:right="6" w:firstLine="567"/>
        <w:rPr>
          <w:b/>
          <w:sz w:val="24"/>
          <w:szCs w:val="24"/>
        </w:rPr>
      </w:pPr>
      <w:r w:rsidRPr="00B3347B">
        <w:rPr>
          <w:b/>
          <w:sz w:val="24"/>
          <w:szCs w:val="24"/>
        </w:rPr>
        <w:t>Кровообращение.</w:t>
      </w:r>
    </w:p>
    <w:p w14:paraId="3F56C3F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сердечно-сосудистой системы. Профилактика сердечно-сосудистых заболеваний. Первая помощь при кровотечениях.</w:t>
      </w:r>
    </w:p>
    <w:p w14:paraId="7EA9D8F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54F45E1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Измерение кровяного давления.</w:t>
      </w:r>
    </w:p>
    <w:p w14:paraId="3DCA1EE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пульса и числа сердечных сокращений в покое и после дозированных физических нагрузок у человека.</w:t>
      </w:r>
    </w:p>
    <w:p w14:paraId="0E0F49A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Первая помощь при кровотечениях.</w:t>
      </w:r>
    </w:p>
    <w:p w14:paraId="7B8929B6" w14:textId="26131EB1" w:rsidR="00DC593D" w:rsidRPr="00B3347B" w:rsidRDefault="00DC593D" w:rsidP="00B3347B">
      <w:pPr>
        <w:tabs>
          <w:tab w:val="left" w:pos="3345"/>
        </w:tabs>
        <w:spacing w:line="240" w:lineRule="auto"/>
        <w:ind w:right="6" w:firstLine="567"/>
        <w:rPr>
          <w:b/>
          <w:sz w:val="24"/>
          <w:szCs w:val="24"/>
        </w:rPr>
      </w:pPr>
      <w:r w:rsidRPr="00B3347B">
        <w:rPr>
          <w:b/>
          <w:sz w:val="24"/>
          <w:szCs w:val="24"/>
        </w:rPr>
        <w:t>Дыхание.</w:t>
      </w:r>
    </w:p>
    <w:p w14:paraId="5812251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14:paraId="4B26253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14:paraId="116DC55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3B38235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Измерение обхвата грудной клетки в состоянии вдоха и выдоха. </w:t>
      </w:r>
    </w:p>
    <w:p w14:paraId="73B1D70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частоты дыхания. Влияние различных факторов на частоту дыхания.</w:t>
      </w:r>
    </w:p>
    <w:p w14:paraId="089296B0" w14:textId="17D31BAF" w:rsidR="00DC593D" w:rsidRPr="00B3347B" w:rsidRDefault="00DC593D" w:rsidP="00B3347B">
      <w:pPr>
        <w:tabs>
          <w:tab w:val="left" w:pos="3345"/>
        </w:tabs>
        <w:spacing w:line="240" w:lineRule="auto"/>
        <w:ind w:right="6" w:firstLine="567"/>
        <w:rPr>
          <w:b/>
          <w:sz w:val="24"/>
          <w:szCs w:val="24"/>
        </w:rPr>
      </w:pPr>
      <w:r w:rsidRPr="00B3347B">
        <w:rPr>
          <w:b/>
          <w:sz w:val="24"/>
          <w:szCs w:val="24"/>
        </w:rPr>
        <w:t>Питание и пищеварение.</w:t>
      </w:r>
    </w:p>
    <w:p w14:paraId="7AAB968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14:paraId="23B9D86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Микробиом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14:paraId="2BAF1BD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Гигиена питания. Предупреждение глистных и желудочно-кишечных заболеваний, пищевых отравлений. Влияние курения и алкоголя на пищеварение.</w:t>
      </w:r>
    </w:p>
    <w:p w14:paraId="77CAF03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3F6DB51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действия ферментов слюны на крахмал.</w:t>
      </w:r>
    </w:p>
    <w:p w14:paraId="6EC9D24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Наблюдение действия желудочного сока на белки.</w:t>
      </w:r>
    </w:p>
    <w:p w14:paraId="4F93F4B5" w14:textId="0887F153" w:rsidR="00DC593D" w:rsidRPr="00B3347B" w:rsidRDefault="00DC593D" w:rsidP="00B3347B">
      <w:pPr>
        <w:tabs>
          <w:tab w:val="left" w:pos="3345"/>
        </w:tabs>
        <w:spacing w:line="240" w:lineRule="auto"/>
        <w:ind w:right="6" w:firstLine="567"/>
        <w:rPr>
          <w:b/>
          <w:sz w:val="24"/>
          <w:szCs w:val="24"/>
        </w:rPr>
      </w:pPr>
      <w:r w:rsidRPr="00B3347B">
        <w:rPr>
          <w:b/>
          <w:sz w:val="24"/>
          <w:szCs w:val="24"/>
        </w:rPr>
        <w:t>Обмен веществ и превращение энергии.</w:t>
      </w:r>
    </w:p>
    <w:p w14:paraId="7A1FAF9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p w14:paraId="2C9F82D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14:paraId="7E6BC72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Нормы и режим питания. Рациональное питание – фактор укрепления здоровья. Нарушение обмена веществ.</w:t>
      </w:r>
    </w:p>
    <w:p w14:paraId="07C2FFF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5EE2DC4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состава продуктов питания.</w:t>
      </w:r>
    </w:p>
    <w:p w14:paraId="4029946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Составление меню в зависимости от калорийности пищи.</w:t>
      </w:r>
    </w:p>
    <w:p w14:paraId="162F93A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Способы сохранения витаминов в пищевых продуктах.</w:t>
      </w:r>
    </w:p>
    <w:p w14:paraId="3A4146A3" w14:textId="491F3557" w:rsidR="00DC593D" w:rsidRPr="00B3347B" w:rsidRDefault="00DC593D" w:rsidP="00B3347B">
      <w:pPr>
        <w:tabs>
          <w:tab w:val="left" w:pos="3345"/>
        </w:tabs>
        <w:spacing w:line="240" w:lineRule="auto"/>
        <w:ind w:right="6" w:firstLine="567"/>
        <w:rPr>
          <w:b/>
          <w:sz w:val="24"/>
          <w:szCs w:val="24"/>
        </w:rPr>
      </w:pPr>
      <w:r w:rsidRPr="00B3347B">
        <w:rPr>
          <w:b/>
          <w:sz w:val="24"/>
          <w:szCs w:val="24"/>
        </w:rPr>
        <w:t>Кожа.</w:t>
      </w:r>
    </w:p>
    <w:p w14:paraId="753FBF8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Строение и функции кожи. Кожа и её производные. Кожа и терморегуляция. Влияние на кожу факторов окружающей среды.</w:t>
      </w:r>
    </w:p>
    <w:p w14:paraId="29A419A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14:paraId="1778F3B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162A510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Исследование с помощью лупы тыльной и ладонной стороны кисти.</w:t>
      </w:r>
    </w:p>
    <w:p w14:paraId="70725C9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жирности различных участков кожи лица.</w:t>
      </w:r>
    </w:p>
    <w:p w14:paraId="6E56124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Описание мер по уходу за кожей лица и волосами в зависимости от типа кожи.</w:t>
      </w:r>
    </w:p>
    <w:p w14:paraId="7707DAF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Описание основных гигиенических требований к одежде и обуви.</w:t>
      </w:r>
    </w:p>
    <w:p w14:paraId="036870AE" w14:textId="71C728B5" w:rsidR="00DC593D" w:rsidRPr="00B3347B" w:rsidRDefault="00DC593D" w:rsidP="00B3347B">
      <w:pPr>
        <w:tabs>
          <w:tab w:val="left" w:pos="3345"/>
        </w:tabs>
        <w:spacing w:line="240" w:lineRule="auto"/>
        <w:ind w:right="6" w:firstLine="567"/>
        <w:rPr>
          <w:b/>
          <w:sz w:val="24"/>
          <w:szCs w:val="24"/>
        </w:rPr>
      </w:pPr>
      <w:r w:rsidRPr="00B3347B">
        <w:rPr>
          <w:b/>
          <w:sz w:val="24"/>
          <w:szCs w:val="24"/>
        </w:rPr>
        <w:t>Выделение.</w:t>
      </w:r>
    </w:p>
    <w:p w14:paraId="58B77E2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p w14:paraId="127082A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01520A2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Определение местоположения почек (на муляже). </w:t>
      </w:r>
    </w:p>
    <w:p w14:paraId="435B615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Описание мер профилактики болезней почек.</w:t>
      </w:r>
    </w:p>
    <w:p w14:paraId="23B1254A" w14:textId="73B4CB69" w:rsidR="00DC593D" w:rsidRPr="00B3347B" w:rsidRDefault="00DC593D" w:rsidP="00B3347B">
      <w:pPr>
        <w:tabs>
          <w:tab w:val="left" w:pos="3345"/>
        </w:tabs>
        <w:spacing w:line="240" w:lineRule="auto"/>
        <w:ind w:right="6" w:firstLine="567"/>
        <w:rPr>
          <w:b/>
          <w:sz w:val="24"/>
          <w:szCs w:val="24"/>
        </w:rPr>
      </w:pPr>
      <w:r w:rsidRPr="00B3347B">
        <w:rPr>
          <w:b/>
          <w:sz w:val="24"/>
          <w:szCs w:val="24"/>
        </w:rPr>
        <w:t>Размножение и развитие.</w:t>
      </w:r>
    </w:p>
    <w:p w14:paraId="5DF0440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14:paraId="656F7B1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00D20F6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Описание основных мер по профилактике инфекционных вирусных заболеваний: СПИД и гепатит.</w:t>
      </w:r>
    </w:p>
    <w:p w14:paraId="15A69BEC" w14:textId="73B22BA0" w:rsidR="00DC593D" w:rsidRPr="00B3347B" w:rsidRDefault="00DC593D" w:rsidP="00B3347B">
      <w:pPr>
        <w:tabs>
          <w:tab w:val="left" w:pos="3345"/>
        </w:tabs>
        <w:spacing w:line="240" w:lineRule="auto"/>
        <w:ind w:right="6" w:firstLine="567"/>
        <w:rPr>
          <w:b/>
          <w:sz w:val="24"/>
          <w:szCs w:val="24"/>
        </w:rPr>
      </w:pPr>
      <w:r w:rsidRPr="00B3347B">
        <w:rPr>
          <w:b/>
          <w:sz w:val="24"/>
          <w:szCs w:val="24"/>
        </w:rPr>
        <w:t>Органы чувств и сенсорные системы.</w:t>
      </w:r>
    </w:p>
    <w:p w14:paraId="33B85F9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14:paraId="4338D5D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14:paraId="766FE24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Органы равновесия, мышечного чувства, осязания, обоняния и вкуса. Взаимодействие сенсорных систем организма.</w:t>
      </w:r>
    </w:p>
    <w:p w14:paraId="3D49494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3F8D610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остроты зрения у человека.</w:t>
      </w:r>
    </w:p>
    <w:p w14:paraId="2DD0AF9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органа зрения (на муляже и влажном препарате).</w:t>
      </w:r>
    </w:p>
    <w:p w14:paraId="39EC664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строения органа слуха (на муляже).</w:t>
      </w:r>
    </w:p>
    <w:p w14:paraId="3D1D9840" w14:textId="2597CDA3" w:rsidR="00DC593D" w:rsidRPr="00B3347B" w:rsidRDefault="00DC593D" w:rsidP="00B3347B">
      <w:pPr>
        <w:tabs>
          <w:tab w:val="left" w:pos="3345"/>
        </w:tabs>
        <w:spacing w:line="240" w:lineRule="auto"/>
        <w:ind w:right="6" w:firstLine="567"/>
        <w:rPr>
          <w:b/>
          <w:sz w:val="24"/>
          <w:szCs w:val="24"/>
        </w:rPr>
      </w:pPr>
      <w:r w:rsidRPr="00B3347B">
        <w:rPr>
          <w:b/>
          <w:sz w:val="24"/>
          <w:szCs w:val="24"/>
        </w:rPr>
        <w:t>Поведение и психика.</w:t>
      </w:r>
    </w:p>
    <w:p w14:paraId="3366A7E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14:paraId="0443AB1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14:paraId="3307ACA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Лабораторные и практические работы.</w:t>
      </w:r>
    </w:p>
    <w:p w14:paraId="48787DC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Изучение кратковременной памяти.</w:t>
      </w:r>
    </w:p>
    <w:p w14:paraId="517F259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Определение объёма механической и логической памяти.</w:t>
      </w:r>
    </w:p>
    <w:p w14:paraId="15D134C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Оценка сформированности навыков логического мышления.</w:t>
      </w:r>
    </w:p>
    <w:p w14:paraId="15E33906" w14:textId="4B8E46C1" w:rsidR="00DC593D" w:rsidRPr="00B3347B" w:rsidRDefault="00DC593D" w:rsidP="00B3347B">
      <w:pPr>
        <w:tabs>
          <w:tab w:val="left" w:pos="3345"/>
        </w:tabs>
        <w:spacing w:line="240" w:lineRule="auto"/>
        <w:ind w:right="6" w:firstLine="567"/>
        <w:rPr>
          <w:b/>
          <w:sz w:val="24"/>
          <w:szCs w:val="24"/>
        </w:rPr>
      </w:pPr>
      <w:r w:rsidRPr="00B3347B">
        <w:rPr>
          <w:b/>
          <w:sz w:val="24"/>
          <w:szCs w:val="24"/>
        </w:rPr>
        <w:t>Человек и окружающая среда.</w:t>
      </w:r>
    </w:p>
    <w:p w14:paraId="490F568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ситуациях.</w:t>
      </w:r>
    </w:p>
    <w:p w14:paraId="6C77271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14:paraId="3224C54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человечества.</w:t>
      </w:r>
    </w:p>
    <w:p w14:paraId="6EC9510A" w14:textId="77777777" w:rsidR="00B3347B" w:rsidRPr="00B3347B" w:rsidRDefault="00B3347B" w:rsidP="00B3347B">
      <w:pPr>
        <w:tabs>
          <w:tab w:val="left" w:pos="3345"/>
        </w:tabs>
        <w:spacing w:line="240" w:lineRule="auto"/>
        <w:ind w:right="6" w:firstLine="567"/>
        <w:jc w:val="center"/>
        <w:rPr>
          <w:b/>
          <w:sz w:val="24"/>
          <w:szCs w:val="24"/>
        </w:rPr>
      </w:pPr>
    </w:p>
    <w:p w14:paraId="47B1EA52" w14:textId="45E49F8A" w:rsidR="00DC593D" w:rsidRPr="00B3347B" w:rsidRDefault="00DC593D" w:rsidP="00B3347B">
      <w:pPr>
        <w:tabs>
          <w:tab w:val="left" w:pos="3345"/>
        </w:tabs>
        <w:spacing w:line="240" w:lineRule="auto"/>
        <w:ind w:right="6" w:firstLine="567"/>
        <w:jc w:val="center"/>
        <w:rPr>
          <w:b/>
          <w:sz w:val="24"/>
          <w:szCs w:val="24"/>
        </w:rPr>
      </w:pPr>
      <w:r w:rsidRPr="00B3347B">
        <w:rPr>
          <w:b/>
          <w:sz w:val="24"/>
          <w:szCs w:val="24"/>
        </w:rPr>
        <w:t>Планируемые результаты освоения программы по биологии на уров</w:t>
      </w:r>
      <w:r w:rsidR="00B3347B" w:rsidRPr="00B3347B">
        <w:rPr>
          <w:b/>
          <w:sz w:val="24"/>
          <w:szCs w:val="24"/>
        </w:rPr>
        <w:t>не основного общего образования</w:t>
      </w:r>
    </w:p>
    <w:p w14:paraId="0F773358" w14:textId="7E640B1C"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 </w:t>
      </w:r>
    </w:p>
    <w:p w14:paraId="6AF96B7E" w14:textId="515E6FB4" w:rsidR="00DC593D" w:rsidRPr="00B3347B" w:rsidRDefault="00DC593D" w:rsidP="00B3347B">
      <w:pPr>
        <w:tabs>
          <w:tab w:val="left" w:pos="3345"/>
        </w:tabs>
        <w:spacing w:line="240" w:lineRule="auto"/>
        <w:ind w:right="6" w:firstLine="567"/>
        <w:rPr>
          <w:sz w:val="24"/>
          <w:szCs w:val="24"/>
        </w:rPr>
      </w:pPr>
      <w:r w:rsidRPr="00B3347B">
        <w:rPr>
          <w:sz w:val="24"/>
          <w:szCs w:val="24"/>
        </w:rPr>
        <w:t>Личностные результаты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7D9DA74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1) патриотического воспитания:</w:t>
      </w:r>
    </w:p>
    <w:p w14:paraId="242714D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14:paraId="0A57C2B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2) гражданского воспитания:</w:t>
      </w:r>
    </w:p>
    <w:p w14:paraId="63D6BAC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готовность к конструктивной совместной деятельности при выполнении исследований и проектов, стремление к взаимопониманию и взаимопомощи;</w:t>
      </w:r>
    </w:p>
    <w:p w14:paraId="3FC94B2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3) духовно-нравственного воспитания:</w:t>
      </w:r>
    </w:p>
    <w:p w14:paraId="2853DFB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готовность оценивать поведение и поступки с позиции нравственных норм и норм экологической культуры;</w:t>
      </w:r>
    </w:p>
    <w:p w14:paraId="34BB630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понимание значимости нравственного аспекта деятельности человека в медицине и биологии;</w:t>
      </w:r>
    </w:p>
    <w:p w14:paraId="13D3BA3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4) эстетического воспитания:</w:t>
      </w:r>
    </w:p>
    <w:p w14:paraId="3C9AED2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понимание роли биологии в формировании эстетической культуры личности;</w:t>
      </w:r>
    </w:p>
    <w:p w14:paraId="1E88B49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5) ценности научного познания:</w:t>
      </w:r>
    </w:p>
    <w:p w14:paraId="7D85641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14:paraId="015CBE2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понимание роли биологической науки в формировании научного мировоззрения;</w:t>
      </w:r>
    </w:p>
    <w:p w14:paraId="5DF7162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развитие научной любознательности, интереса к биологической науке, навыков исследовательской деятельности;</w:t>
      </w:r>
    </w:p>
    <w:p w14:paraId="6B1A0DB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6) формирования культуры здоровья:</w:t>
      </w:r>
    </w:p>
    <w:p w14:paraId="618E181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14:paraId="233E7A0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2EDC325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соблюдение правил безопасности, в том числе навыки безопасного поведения в природной среде;</w:t>
      </w:r>
    </w:p>
    <w:p w14:paraId="508303C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сформированность навыка рефлексии, управление собственным эмоциональным состоянием;</w:t>
      </w:r>
    </w:p>
    <w:p w14:paraId="4D33AAA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7) трудового воспитания:</w:t>
      </w:r>
    </w:p>
    <w:p w14:paraId="5227851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активное участие в решении практических задач (в рамках семьи, образовательной организации, населенного пункта, родного края) биологической и экологической направленности, интерес к практическому изучению профессий, связанных с биологией;</w:t>
      </w:r>
    </w:p>
    <w:p w14:paraId="51299FD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8) экологического воспитания:</w:t>
      </w:r>
    </w:p>
    <w:p w14:paraId="44E4F44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ориентация на применение биологических знаний при решении задач в области окружающей среды;</w:t>
      </w:r>
    </w:p>
    <w:p w14:paraId="1E7D5D4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осознание экологических проблем и путей их решения;</w:t>
      </w:r>
    </w:p>
    <w:p w14:paraId="4A7154A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готовность к участию в практической деятельности экологической направленности;</w:t>
      </w:r>
    </w:p>
    <w:p w14:paraId="78CA346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9) адаптации обучающегося к изменяющимся условиям социальной и природной среды:</w:t>
      </w:r>
    </w:p>
    <w:p w14:paraId="004A5A0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оценка изменяющихся условий;</w:t>
      </w:r>
    </w:p>
    <w:p w14:paraId="3F6C479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принятие решения (индивидуальное, в группе) в изменяющихся условиях на основании анализа биологической информации;</w:t>
      </w:r>
    </w:p>
    <w:p w14:paraId="380404B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планирование действий в новой ситуации на основании знаний биологических закономерностей.</w:t>
      </w:r>
    </w:p>
    <w:p w14:paraId="0D34B413" w14:textId="70F6F5D8" w:rsidR="00DC593D" w:rsidRPr="00B3347B" w:rsidRDefault="00DC593D" w:rsidP="00B3347B">
      <w:pPr>
        <w:tabs>
          <w:tab w:val="left" w:pos="3345"/>
        </w:tabs>
        <w:spacing w:line="240" w:lineRule="auto"/>
        <w:ind w:right="6" w:firstLine="567"/>
        <w:rPr>
          <w:sz w:val="24"/>
          <w:szCs w:val="24"/>
        </w:rPr>
      </w:pPr>
      <w:bookmarkStart w:id="148" w:name="_TOC_250007"/>
      <w:r w:rsidRPr="00B3347B">
        <w:rPr>
          <w:sz w:val="24"/>
          <w:szCs w:val="24"/>
        </w:rPr>
        <w:t>Метапредметные результаты освоения программы по биологии основного общего образования, должны отражать:</w:t>
      </w:r>
    </w:p>
    <w:p w14:paraId="39ECF21A" w14:textId="39D872A9" w:rsidR="00DC593D" w:rsidRPr="00B3347B" w:rsidRDefault="00DC593D" w:rsidP="00B3347B">
      <w:pPr>
        <w:tabs>
          <w:tab w:val="left" w:pos="3345"/>
        </w:tabs>
        <w:spacing w:line="240" w:lineRule="auto"/>
        <w:ind w:right="6" w:firstLine="567"/>
        <w:rPr>
          <w:sz w:val="24"/>
          <w:szCs w:val="24"/>
        </w:rPr>
      </w:pPr>
      <w:r w:rsidRPr="00B3347B">
        <w:rPr>
          <w:sz w:val="24"/>
          <w:szCs w:val="24"/>
        </w:rPr>
        <w:t>Овладение универсальными учебными познавательными действиями:</w:t>
      </w:r>
    </w:p>
    <w:p w14:paraId="5210A7EF" w14:textId="77777777" w:rsidR="00DC593D" w:rsidRPr="00B3347B" w:rsidRDefault="00DC593D" w:rsidP="00B3347B">
      <w:pPr>
        <w:tabs>
          <w:tab w:val="left" w:pos="3345"/>
        </w:tabs>
        <w:spacing w:line="240" w:lineRule="auto"/>
        <w:ind w:right="6" w:firstLine="567"/>
        <w:rPr>
          <w:i/>
          <w:sz w:val="24"/>
          <w:szCs w:val="24"/>
        </w:rPr>
      </w:pPr>
      <w:r w:rsidRPr="00B3347B">
        <w:rPr>
          <w:sz w:val="24"/>
          <w:szCs w:val="24"/>
        </w:rPr>
        <w:t>1) базовые логические действия:</w:t>
      </w:r>
    </w:p>
    <w:bookmarkEnd w:id="148"/>
    <w:p w14:paraId="6407698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и характеризовать существенные признаки биологических объектов (явлений);</w:t>
      </w:r>
    </w:p>
    <w:p w14:paraId="0B67EA2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14:paraId="2C8EEE6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14:paraId="025BBDA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дефициты информации, данных, необходимых для решения поставленной задачи;</w:t>
      </w:r>
    </w:p>
    <w:p w14:paraId="1487954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причинно-следственные связи при изучении биологических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30765D9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14:paraId="47F185C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2) базовые исследовательские действия:</w:t>
      </w:r>
    </w:p>
    <w:p w14:paraId="17A6234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использовать вопросы как исследовательский инструмент познания;</w:t>
      </w:r>
    </w:p>
    <w:p w14:paraId="5BA3F13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3B68F0E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формировать гипотезу об истинности собственных суждений, аргументировать свою позицию, мнение;</w:t>
      </w:r>
    </w:p>
    <w:p w14:paraId="43EF347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14:paraId="4ABCDC4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оценивать на применимость и достоверность информацию, полученную в ходе наблюдения и эксперимента;</w:t>
      </w:r>
    </w:p>
    <w:p w14:paraId="4A5B4CD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14:paraId="2BA06F3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14:paraId="44D6410E" w14:textId="77777777" w:rsidR="00DC593D" w:rsidRPr="00B3347B" w:rsidRDefault="00DC593D" w:rsidP="00B3347B">
      <w:pPr>
        <w:tabs>
          <w:tab w:val="left" w:pos="3345"/>
        </w:tabs>
        <w:spacing w:line="240" w:lineRule="auto"/>
        <w:ind w:right="6" w:firstLine="567"/>
        <w:rPr>
          <w:i/>
          <w:sz w:val="24"/>
          <w:szCs w:val="24"/>
        </w:rPr>
      </w:pPr>
      <w:r w:rsidRPr="00B3347B">
        <w:rPr>
          <w:sz w:val="24"/>
          <w:szCs w:val="24"/>
        </w:rPr>
        <w:t>3) работа с информацией:</w:t>
      </w:r>
    </w:p>
    <w:p w14:paraId="6A8A8DE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14:paraId="6072AC4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выбирать, анализировать, систематизировать и интерпретировать биологическую информацию различных видов и форм представления;</w:t>
      </w:r>
    </w:p>
    <w:p w14:paraId="2A475BE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находить сходные аргументы (подтверждающие или опровергающие одну и ту же идею, версию) в различных информационных источниках;</w:t>
      </w:r>
    </w:p>
    <w:p w14:paraId="0E9DBDC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5485733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оценивать надёжность биологической информации по критериям, предложенным учителем или сформулированным самостоятельно;</w:t>
      </w:r>
    </w:p>
    <w:p w14:paraId="1EA230F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запоминать и систематизировать биологическую информацию.</w:t>
      </w:r>
    </w:p>
    <w:p w14:paraId="4F3C6238" w14:textId="79F93209" w:rsidR="00DC593D" w:rsidRPr="00B3347B" w:rsidRDefault="00DC593D" w:rsidP="00B3347B">
      <w:pPr>
        <w:tabs>
          <w:tab w:val="left" w:pos="3345"/>
        </w:tabs>
        <w:spacing w:line="240" w:lineRule="auto"/>
        <w:ind w:right="6" w:firstLine="567"/>
        <w:rPr>
          <w:sz w:val="24"/>
          <w:szCs w:val="24"/>
        </w:rPr>
      </w:pPr>
      <w:r w:rsidRPr="00B3347B">
        <w:rPr>
          <w:sz w:val="24"/>
          <w:szCs w:val="24"/>
        </w:rPr>
        <w:t>Овладение универсальными учебными коммуникативными действиями:</w:t>
      </w:r>
    </w:p>
    <w:p w14:paraId="5A90E1E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1) общение:</w:t>
      </w:r>
    </w:p>
    <w:p w14:paraId="033803F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воспринимать и формулировать суждения, выражать эмоции в процессе выполнения практических и лабораторных работ;</w:t>
      </w:r>
    </w:p>
    <w:p w14:paraId="16FBC29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выражать себя (свою точку зрения) в устных и письменных текстах;</w:t>
      </w:r>
    </w:p>
    <w:p w14:paraId="5363E6E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3A9D2B0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14:paraId="3A890EA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14:paraId="3703E55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сопоставлять свои суждения с суждениями других участников диалога, обнаруживать различие и сходство позиций;</w:t>
      </w:r>
    </w:p>
    <w:p w14:paraId="2B82688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публично представлять результаты выполненного биологического опыта (эксперимента, исследования, проекта);</w:t>
      </w:r>
    </w:p>
    <w:p w14:paraId="44F059F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53B8DDB4" w14:textId="77777777" w:rsidR="00DC593D" w:rsidRPr="00B3347B" w:rsidRDefault="00DC593D" w:rsidP="00B3347B">
      <w:pPr>
        <w:tabs>
          <w:tab w:val="left" w:pos="3345"/>
        </w:tabs>
        <w:spacing w:line="240" w:lineRule="auto"/>
        <w:ind w:right="6" w:firstLine="567"/>
        <w:rPr>
          <w:sz w:val="24"/>
          <w:szCs w:val="24"/>
        </w:rPr>
      </w:pPr>
      <w:bookmarkStart w:id="149" w:name="_TOC_250006"/>
      <w:r w:rsidRPr="00B3347B">
        <w:rPr>
          <w:sz w:val="24"/>
          <w:szCs w:val="24"/>
        </w:rPr>
        <w:t>2) совместная деятельность:</w:t>
      </w:r>
    </w:p>
    <w:p w14:paraId="761E355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14:paraId="7FF0C9C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человек, проявлять готовность руководить, выполнять поручения, подчиняться;</w:t>
      </w:r>
    </w:p>
    <w:p w14:paraId="5379D7A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0452B4A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73E8363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2E75B36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 xml:space="preserve">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 </w:t>
      </w:r>
    </w:p>
    <w:bookmarkEnd w:id="149"/>
    <w:p w14:paraId="746F5565" w14:textId="42282837" w:rsidR="00DC593D" w:rsidRPr="00B3347B" w:rsidRDefault="00DC593D" w:rsidP="00B3347B">
      <w:pPr>
        <w:tabs>
          <w:tab w:val="left" w:pos="3345"/>
        </w:tabs>
        <w:spacing w:line="240" w:lineRule="auto"/>
        <w:ind w:right="6" w:firstLine="567"/>
        <w:rPr>
          <w:sz w:val="24"/>
          <w:szCs w:val="24"/>
        </w:rPr>
      </w:pPr>
      <w:r w:rsidRPr="00B3347B">
        <w:rPr>
          <w:sz w:val="24"/>
          <w:szCs w:val="24"/>
        </w:rPr>
        <w:t>Овладение универсальными учебными регулятивными действиями:</w:t>
      </w:r>
    </w:p>
    <w:p w14:paraId="6E2BF6A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1) самоорганизация:</w:t>
      </w:r>
    </w:p>
    <w:p w14:paraId="27A170E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проблемы для решения в жизненных и учебных ситуациях, используя биологические знания;</w:t>
      </w:r>
    </w:p>
    <w:p w14:paraId="777535D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ориентироваться в различных подходах принятия решений (индивидуальное, принятие решения в группе, принятие решений группой);</w:t>
      </w:r>
    </w:p>
    <w:p w14:paraId="669F76D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14:paraId="0E9EC1C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14:paraId="7B7D383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проводить выбор и брать ответственность за решение.</w:t>
      </w:r>
    </w:p>
    <w:p w14:paraId="0DE3CF3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2) самоконтроль:</w:t>
      </w:r>
    </w:p>
    <w:p w14:paraId="7791FE7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владеть способами самоконтроля, самомотивации и рефлексии;</w:t>
      </w:r>
    </w:p>
    <w:p w14:paraId="36DD35D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давать оценку ситуации и предлагать план её изменения;</w:t>
      </w:r>
    </w:p>
    <w:p w14:paraId="5F673B9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14:paraId="166507F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3CEE48F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14:paraId="1C732B1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оценивать соответствие результата цели и условиям.</w:t>
      </w:r>
    </w:p>
    <w:p w14:paraId="0947E92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3) эмоциональный интеллект:</w:t>
      </w:r>
    </w:p>
    <w:p w14:paraId="26C7EC3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различать, называть и управлять собственными эмоциями и эмоциями других;</w:t>
      </w:r>
    </w:p>
    <w:p w14:paraId="5EBE91B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и анализировать причины эмоций;</w:t>
      </w:r>
    </w:p>
    <w:p w14:paraId="4FE7E94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ставить себя на место другого человека, понимать мотивы и намерения другого;</w:t>
      </w:r>
    </w:p>
    <w:p w14:paraId="0EEC0DB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регулировать способ выражения эмоций.</w:t>
      </w:r>
    </w:p>
    <w:p w14:paraId="10D6508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4) принятие себя и других:</w:t>
      </w:r>
    </w:p>
    <w:p w14:paraId="08DB8C2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осознанно относиться к другому человеку, его мнению;</w:t>
      </w:r>
    </w:p>
    <w:p w14:paraId="699D8B5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признавать своё право на ошибку и такое же право другого;</w:t>
      </w:r>
    </w:p>
    <w:p w14:paraId="5BF75F2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открытость себе и другим;</w:t>
      </w:r>
    </w:p>
    <w:p w14:paraId="3C0A06C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осознавать невозможность контролировать всё вокруг;</w:t>
      </w:r>
    </w:p>
    <w:p w14:paraId="67B2CF3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51C36EE7" w14:textId="5F33DEBB" w:rsidR="00DC593D" w:rsidRPr="00B3347B" w:rsidRDefault="00DC593D" w:rsidP="00B3347B">
      <w:pPr>
        <w:tabs>
          <w:tab w:val="left" w:pos="3345"/>
        </w:tabs>
        <w:spacing w:line="240" w:lineRule="auto"/>
        <w:ind w:right="6" w:firstLine="567"/>
        <w:rPr>
          <w:b/>
          <w:sz w:val="24"/>
          <w:szCs w:val="24"/>
        </w:rPr>
      </w:pPr>
      <w:r w:rsidRPr="00B3347B">
        <w:rPr>
          <w:b/>
          <w:sz w:val="24"/>
          <w:szCs w:val="24"/>
        </w:rPr>
        <w:t>Предметные результаты освоения программы по биологии.</w:t>
      </w:r>
    </w:p>
    <w:p w14:paraId="51828788" w14:textId="314DA692" w:rsidR="00DC593D" w:rsidRPr="00B3347B" w:rsidRDefault="00DC593D" w:rsidP="00B3347B">
      <w:pPr>
        <w:tabs>
          <w:tab w:val="left" w:pos="3345"/>
        </w:tabs>
        <w:spacing w:line="240" w:lineRule="auto"/>
        <w:ind w:right="6" w:firstLine="567"/>
        <w:rPr>
          <w:b/>
          <w:sz w:val="24"/>
          <w:szCs w:val="24"/>
        </w:rPr>
      </w:pPr>
      <w:r w:rsidRPr="00B3347B">
        <w:rPr>
          <w:b/>
          <w:sz w:val="24"/>
          <w:szCs w:val="24"/>
        </w:rPr>
        <w:t>Предметные результаты освоения программы по биологии к концу обучения в 5 классе:</w:t>
      </w:r>
    </w:p>
    <w:p w14:paraId="179650A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биологию как науку о живой природе, называть признаки живого, сравнивать объекты живой и неживой природы;</w:t>
      </w:r>
    </w:p>
    <w:p w14:paraId="7CA13E9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14:paraId="50EAB62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приводить примеры вклада российских (в том числе В.И. Вернадский, А.Л. Чижевский) и зарубежных (в том числе Аристотель, Теофраст, Гиппократ) учёных в развитие биологии;</w:t>
      </w:r>
    </w:p>
    <w:p w14:paraId="575A5F0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14:paraId="40FBF16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14:paraId="1C69955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p w14:paraId="199269D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14:paraId="20F445E3"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раскрывать понятие о среде обитания (водной, наземно-воздушной, почвенной, внутриорганизменной), условиях среды обитания;</w:t>
      </w:r>
    </w:p>
    <w:p w14:paraId="5629DFF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приводить примеры, характеризующие приспособленность организмов к среде обитания, взаимосвязи организмов в сообществах;</w:t>
      </w:r>
    </w:p>
    <w:p w14:paraId="1F810F8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выделять отличительные признаки природных и искусственных сообществ;</w:t>
      </w:r>
    </w:p>
    <w:p w14:paraId="353D3B8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14:paraId="09219E8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раскрывать роль биологии в практической деятельности человека;</w:t>
      </w:r>
    </w:p>
    <w:p w14:paraId="69CC98B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14:paraId="690C346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14:paraId="1442E73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14:paraId="65AC679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владеть приёмами работы с лупой, световым и цифровым микроскопами при рассматривании биологических объектов;</w:t>
      </w:r>
    </w:p>
    <w:p w14:paraId="220E0FE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14:paraId="1085C04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использовать при выполнении учебных заданий научно-популярную литературу по биологии, справочные материалы, ресурсы Интернета;</w:t>
      </w:r>
    </w:p>
    <w:p w14:paraId="762F3591" w14:textId="77777777" w:rsidR="00DC593D" w:rsidRPr="00B3347B" w:rsidRDefault="00DC593D" w:rsidP="00B3347B">
      <w:pPr>
        <w:tabs>
          <w:tab w:val="left" w:pos="3345"/>
        </w:tabs>
        <w:spacing w:line="240" w:lineRule="auto"/>
        <w:ind w:right="6" w:firstLine="567"/>
        <w:rPr>
          <w:sz w:val="24"/>
          <w:szCs w:val="24"/>
        </w:rPr>
      </w:pPr>
      <w:bookmarkStart w:id="150" w:name="_TOC_250004"/>
      <w:bookmarkEnd w:id="150"/>
      <w:r w:rsidRPr="00B3347B">
        <w:rPr>
          <w:sz w:val="24"/>
          <w:szCs w:val="24"/>
        </w:rPr>
        <w:t>создавать письменные и устные сообщения, используя понятийный аппарат изучаемого раздела биологии.</w:t>
      </w:r>
    </w:p>
    <w:p w14:paraId="0C26F596" w14:textId="0A24BD52" w:rsidR="00DC593D" w:rsidRPr="00B3347B" w:rsidRDefault="00DC593D" w:rsidP="00B3347B">
      <w:pPr>
        <w:tabs>
          <w:tab w:val="left" w:pos="3345"/>
        </w:tabs>
        <w:spacing w:line="240" w:lineRule="auto"/>
        <w:ind w:right="6" w:firstLine="567"/>
        <w:rPr>
          <w:b/>
          <w:sz w:val="24"/>
          <w:szCs w:val="24"/>
        </w:rPr>
      </w:pPr>
      <w:r w:rsidRPr="00B3347B">
        <w:rPr>
          <w:b/>
          <w:sz w:val="24"/>
          <w:szCs w:val="24"/>
        </w:rPr>
        <w:t>Предметные результаты освоения программы по биологии к концу обучения в 6 классе:</w:t>
      </w:r>
    </w:p>
    <w:p w14:paraId="4DA8435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ботанику как биологическую науку, её разделы и связи с другими науками и техникой;</w:t>
      </w:r>
    </w:p>
    <w:p w14:paraId="4B2C8E9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приводить примеры вклада российских (в том числе В.В. Докучаев, К.А. Тимирязев, С.Г. Навашин) и зарубежных учёных (в том числе Р. Гук, М. Мальпиги) в развитие наук о растениях;</w:t>
      </w:r>
    </w:p>
    <w:p w14:paraId="076707D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
    <w:p w14:paraId="16A51D9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14:paraId="576D438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14:paraId="15C4A72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признаки растений, уровни организации растительного организма, части растений: клетки, ткани, органы, системы органов, организм;</w:t>
      </w:r>
    </w:p>
    <w:p w14:paraId="344D487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сравнивать растительные ткани и органы растений между собой;</w:t>
      </w:r>
    </w:p>
    <w:p w14:paraId="13E24AD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6B5DB76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14:paraId="0551C51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причинно-следственные связи между строением и функциями тканей и органов растений, строением и жизнедеятельностью растений;</w:t>
      </w:r>
    </w:p>
    <w:p w14:paraId="2D02886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классифицировать растения и их части по разным основаниям;</w:t>
      </w:r>
    </w:p>
    <w:p w14:paraId="5536AB3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14:paraId="2D53E6E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полученные знания для выращивания и размножения культурных растений;</w:t>
      </w:r>
    </w:p>
    <w:p w14:paraId="06CDF80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14:paraId="26B1ACD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093F9A3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демонстрировать на конкретных примерах связь знаний биологии со знаниями по математике, географии, технологии, предметов гуманитарного цикла, различными видами искусства;</w:t>
      </w:r>
    </w:p>
    <w:p w14:paraId="680B934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14:paraId="1F1E1B8F" w14:textId="77777777" w:rsidR="00DC593D" w:rsidRPr="00B3347B" w:rsidRDefault="00DC593D" w:rsidP="00B3347B">
      <w:pPr>
        <w:tabs>
          <w:tab w:val="left" w:pos="3345"/>
        </w:tabs>
        <w:spacing w:line="240" w:lineRule="auto"/>
        <w:ind w:right="6" w:firstLine="567"/>
        <w:rPr>
          <w:sz w:val="24"/>
          <w:szCs w:val="24"/>
        </w:rPr>
      </w:pPr>
      <w:bookmarkStart w:id="151" w:name="_TOC_250003"/>
      <w:bookmarkEnd w:id="151"/>
      <w:r w:rsidRPr="00B3347B">
        <w:rPr>
          <w:sz w:val="24"/>
          <w:szCs w:val="24"/>
        </w:rPr>
        <w:t>создавать письменные и устные сообщения, используя понятийный аппарат изучаемого раздела биологии.</w:t>
      </w:r>
    </w:p>
    <w:p w14:paraId="6113EDBA" w14:textId="3F2C9069" w:rsidR="00DC593D" w:rsidRPr="00B3347B" w:rsidRDefault="00DC593D" w:rsidP="00B3347B">
      <w:pPr>
        <w:tabs>
          <w:tab w:val="left" w:pos="3345"/>
        </w:tabs>
        <w:spacing w:line="240" w:lineRule="auto"/>
        <w:ind w:right="6" w:firstLine="567"/>
        <w:rPr>
          <w:b/>
          <w:sz w:val="24"/>
          <w:szCs w:val="24"/>
        </w:rPr>
      </w:pPr>
      <w:r w:rsidRPr="00B3347B">
        <w:rPr>
          <w:b/>
          <w:sz w:val="24"/>
          <w:szCs w:val="24"/>
        </w:rPr>
        <w:t>Предметные результаты освоения программы по биологии к концу обучения в 7 классе:</w:t>
      </w:r>
    </w:p>
    <w:p w14:paraId="5493DBE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14:paraId="4768E76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приводить примеры вклада российских (в том числе Н.И. Вавилов, И.В. Мичурин) и зарубежных (в том числе К. Линней, Л. Пастер) учёных в развитие наук о растениях, грибах, лишайниках, бактериях;</w:t>
      </w:r>
    </w:p>
    <w:p w14:paraId="1E81CE6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p w14:paraId="74D9296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14:paraId="4A162D4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признаки классов покрытосеменных или цветковых, семейств двудольных и однодольных растений;</w:t>
      </w:r>
    </w:p>
    <w:p w14:paraId="4FD40D7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14:paraId="1515F7D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06D2740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выделять существенные признаки строения и жизнедеятельности растений, бактерий, грибов, лишайников;</w:t>
      </w:r>
    </w:p>
    <w:p w14:paraId="52BA513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проводить описание и сравнивать между собой растения, грибы, лишайники, бактерии по заданному плану, проводить выводы на основе сравнения;</w:t>
      </w:r>
    </w:p>
    <w:p w14:paraId="50C9890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описывать усложнение организации растений в ходе эволюции растительного мира на Земле;</w:t>
      </w:r>
    </w:p>
    <w:p w14:paraId="5E9BF07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черты приспособленности растений к среде обитания, значение экологических факторов для растений;</w:t>
      </w:r>
    </w:p>
    <w:p w14:paraId="1F660F2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14:paraId="295F3A6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приводить примеры культурных растений и их значение в жизни человека, понимать причины и знать меры охраны растительного мира Земли;</w:t>
      </w:r>
    </w:p>
    <w:p w14:paraId="4550845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14:paraId="3CF0FDC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демонстрировать на конкретных примерах связь знаний по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14:paraId="044499C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14:paraId="56CC430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753363C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владеть приёмами работы с информацией: формулировать основания для извлечения и обобщения информации из несколькихисточников (2–3), преобразовывать информацию из одной знаковой системы в другую;</w:t>
      </w:r>
    </w:p>
    <w:p w14:paraId="4F8821D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14:paraId="3486E67C" w14:textId="39DB7C90" w:rsidR="00DC593D" w:rsidRPr="00B3347B" w:rsidRDefault="00DC593D" w:rsidP="00B3347B">
      <w:pPr>
        <w:tabs>
          <w:tab w:val="left" w:pos="3345"/>
        </w:tabs>
        <w:spacing w:line="240" w:lineRule="auto"/>
        <w:ind w:right="6" w:firstLine="567"/>
        <w:rPr>
          <w:b/>
          <w:sz w:val="24"/>
          <w:szCs w:val="24"/>
        </w:rPr>
      </w:pPr>
      <w:bookmarkStart w:id="152" w:name="_TOC_250002"/>
      <w:bookmarkEnd w:id="152"/>
      <w:r w:rsidRPr="00B3347B">
        <w:rPr>
          <w:b/>
          <w:sz w:val="24"/>
          <w:szCs w:val="24"/>
        </w:rPr>
        <w:t>Предметные результаты освоения программы по биологии к концу обучения в 8 классе:</w:t>
      </w:r>
    </w:p>
    <w:p w14:paraId="3644F16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зоологию как биологическую науку, её разделы и связь с другими науками и техникой;</w:t>
      </w:r>
    </w:p>
    <w:p w14:paraId="0DEE95E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p w14:paraId="14FA68D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приводить примеры вклада российских (в том числе А.О. Ковалевский, К.И. Скрябин) и зарубежных (в том числе А. Левенгук, Ж. Кювье, Э. Геккель) учёных в развитие наук о животных;</w:t>
      </w:r>
    </w:p>
    <w:p w14:paraId="6594950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
    <w:p w14:paraId="1025619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раскрывать общие признаки животных, уровни организации животного организма: клетки, ткани, органы, системы органов, организм;</w:t>
      </w:r>
    </w:p>
    <w:p w14:paraId="051CCA7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сравнивать животные ткани и органы животных между собой;</w:t>
      </w:r>
    </w:p>
    <w:p w14:paraId="3C9052C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14:paraId="07C49FC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14:paraId="1D33001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причинно-следственные связи между строением, жизнедеятельностью и средой обитания животных изучаемых систематических групп;</w:t>
      </w:r>
    </w:p>
    <w:p w14:paraId="489862C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14:paraId="19124B0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признаки классов членистоногих и хордовых, отрядов насекомых и млекопитающих;</w:t>
      </w:r>
    </w:p>
    <w:p w14:paraId="6DD42F9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выполнять практические и лабораторные работы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00339A7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сравнивать представителей отдельных систематических групп животных и проводить выводы на основе сравнения;</w:t>
      </w:r>
    </w:p>
    <w:p w14:paraId="56B9879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классифицировать животных на основании особенностей строения;</w:t>
      </w:r>
    </w:p>
    <w:p w14:paraId="2693AD2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описывать усложнение организации животных в ходе эволюции животного мира на Земле;</w:t>
      </w:r>
    </w:p>
    <w:p w14:paraId="0A67B99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черты приспособленности животных к среде обитания, значение экологических факторов для животных;</w:t>
      </w:r>
    </w:p>
    <w:p w14:paraId="4846D32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взаимосвязи животных в природных сообществах, цепи питания;</w:t>
      </w:r>
    </w:p>
    <w:p w14:paraId="60206DF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устанавливать взаимосвязи животных с растениями, грибами, лишайниками и бактериями в природных сообществах;</w:t>
      </w:r>
    </w:p>
    <w:p w14:paraId="5726956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животных природных зон Земли, основные закономерности распространения животных по планете;</w:t>
      </w:r>
    </w:p>
    <w:p w14:paraId="7E3EB555"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раскрывать роль животных в природных сообществах;</w:t>
      </w:r>
    </w:p>
    <w:p w14:paraId="46BF761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14:paraId="3A212B24"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иметь представление о мероприятиях по охране животного мира Земли;</w:t>
      </w:r>
    </w:p>
    <w:p w14:paraId="2580CA1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демонстрировать на конкретных примерах связь знаний по биологии со знаниями по математике, физике, химии, географии, технологии, предметов гуманитарного циклов, различными видами искусства;</w:t>
      </w:r>
    </w:p>
    <w:p w14:paraId="58D4945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14:paraId="6E4AAC5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41C32375" w14:textId="77777777" w:rsidR="00DC593D" w:rsidRPr="00B3347B" w:rsidRDefault="00DC593D" w:rsidP="00B3347B">
      <w:pPr>
        <w:tabs>
          <w:tab w:val="left" w:pos="3345"/>
        </w:tabs>
        <w:spacing w:line="240" w:lineRule="auto"/>
        <w:ind w:right="6" w:firstLine="567"/>
        <w:rPr>
          <w:sz w:val="24"/>
          <w:szCs w:val="24"/>
        </w:rPr>
      </w:pPr>
      <w:bookmarkStart w:id="153" w:name="_TOC_250001"/>
      <w:bookmarkEnd w:id="153"/>
      <w:r w:rsidRPr="00B3347B">
        <w:rPr>
          <w:sz w:val="24"/>
          <w:szCs w:val="24"/>
        </w:rPr>
        <w:t>владеть приёмами работы с информацией: формулировать основания для извлечения и обобщения информации из нескольких (3–4) источников, преобразовывать информацию из одной знаковой системы в другую;</w:t>
      </w:r>
    </w:p>
    <w:p w14:paraId="763417D7"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14:paraId="4783993A" w14:textId="68B8B86D" w:rsidR="00DC593D" w:rsidRPr="00B3347B" w:rsidRDefault="00DC593D" w:rsidP="00B3347B">
      <w:pPr>
        <w:tabs>
          <w:tab w:val="left" w:pos="3345"/>
        </w:tabs>
        <w:spacing w:line="240" w:lineRule="auto"/>
        <w:ind w:right="6" w:firstLine="567"/>
        <w:rPr>
          <w:b/>
          <w:sz w:val="24"/>
          <w:szCs w:val="24"/>
        </w:rPr>
      </w:pPr>
      <w:r w:rsidRPr="00B3347B">
        <w:rPr>
          <w:b/>
          <w:sz w:val="24"/>
          <w:szCs w:val="24"/>
        </w:rPr>
        <w:t>Предметные результаты освоения программы по биологии к концу обучения в 9 классе:</w:t>
      </w:r>
    </w:p>
    <w:p w14:paraId="1E9A254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14:paraId="1A95F60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объяснять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14:paraId="060B67F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приводить примеры вклада российских (в том числе И. М. Сеченов, И.П. Павлов, И.И. Мечников, А.А. Ухтомский, П.К. Анохин) и зарубежных (в том числе У. Гарвей, К. Бернар, Л. Пастер, Ч. Дарвин) учёных в развитие представлений о происхождении, строении, жизнедеятельности, поведении, экологии человека;</w:t>
      </w:r>
    </w:p>
    <w:p w14:paraId="7E9F71BF"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w:t>
      </w:r>
    </w:p>
    <w:p w14:paraId="45DBAD7D"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14:paraId="179B6D0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сравнивать клетки разных тканей, групп тканей, органы, системы органов человека; процессы жизнедеятельности организма человека, проводить выводы на основе сравнения;</w:t>
      </w:r>
    </w:p>
    <w:p w14:paraId="40B360F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различать биологически активные вещества (витамины, ферменты, гормоны), выявлять их роль в процессе обмена веществ и превращения энергии;</w:t>
      </w:r>
    </w:p>
    <w:p w14:paraId="3C9CBEE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
    <w:p w14:paraId="64535F9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14:paraId="6D879B0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применять биологические модели для выявления особенностей строения и функционирования органов и систем органов человека;</w:t>
      </w:r>
    </w:p>
    <w:p w14:paraId="0653D7C1"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объяснять нейрогуморальную регуляцию процессов жизнедеятельности организма человека;</w:t>
      </w:r>
    </w:p>
    <w:p w14:paraId="5988CA2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p w14:paraId="6FC0E9A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14:paraId="56CF91B0"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741502CC"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14:paraId="65194198"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14:paraId="14F65D3B"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14:paraId="4A63615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14:paraId="61996C2A"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демонстрировать на конкретных примерах связь знаний наук о человеке со знаниями предметов естественно-научного и гуманитарного циклов, различных видов искусства, технологии, основ безопасности жизнедеятельности, физической культуры;</w:t>
      </w:r>
    </w:p>
    <w:p w14:paraId="55D77E3E"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14:paraId="4712FB72"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3E4525F9"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владеть приёмами работы с информацией: формулировать основания для извлечения и обобщения информации из нескольких (4–5) источников; преобразовывать информацию из одной знаковой системы в другую;</w:t>
      </w:r>
    </w:p>
    <w:p w14:paraId="7DCE87F6" w14:textId="77777777" w:rsidR="00DC593D" w:rsidRPr="00B3347B" w:rsidRDefault="00DC593D" w:rsidP="00B3347B">
      <w:pPr>
        <w:tabs>
          <w:tab w:val="left" w:pos="3345"/>
        </w:tabs>
        <w:spacing w:line="240" w:lineRule="auto"/>
        <w:ind w:right="6" w:firstLine="567"/>
        <w:rPr>
          <w:sz w:val="24"/>
          <w:szCs w:val="24"/>
        </w:rPr>
      </w:pPr>
      <w:r w:rsidRPr="00B3347B">
        <w:rPr>
          <w:sz w:val="24"/>
          <w:szCs w:val="24"/>
        </w:rP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14:paraId="7742E5A5" w14:textId="77777777" w:rsidR="00DC593D" w:rsidRPr="00DC593D" w:rsidRDefault="00DC593D" w:rsidP="00DC593D">
      <w:pPr>
        <w:tabs>
          <w:tab w:val="left" w:pos="3345"/>
        </w:tabs>
        <w:spacing w:line="276" w:lineRule="auto"/>
        <w:ind w:right="6" w:firstLine="567"/>
        <w:rPr>
          <w:color w:val="FF0000"/>
          <w:sz w:val="24"/>
          <w:szCs w:val="24"/>
        </w:rPr>
      </w:pPr>
    </w:p>
    <w:p w14:paraId="18FC9ECB" w14:textId="2C7F41D8" w:rsidR="00DC593D" w:rsidRPr="00DC593D" w:rsidRDefault="00DC593D" w:rsidP="00DC593D">
      <w:pPr>
        <w:spacing w:line="240" w:lineRule="auto"/>
        <w:ind w:left="540"/>
        <w:contextualSpacing/>
        <w:jc w:val="center"/>
        <w:rPr>
          <w:rFonts w:eastAsia="Calibri" w:cs="Times New Roman"/>
          <w:b/>
          <w:sz w:val="24"/>
          <w:szCs w:val="24"/>
          <w:lang w:eastAsia="en-US"/>
        </w:rPr>
      </w:pPr>
      <w:r>
        <w:rPr>
          <w:color w:val="FF0000"/>
          <w:sz w:val="24"/>
          <w:szCs w:val="24"/>
        </w:rPr>
        <w:tab/>
      </w:r>
      <w:r w:rsidRPr="00DC593D">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Биология</w:t>
      </w:r>
      <w:r w:rsidRPr="00DC593D">
        <w:rPr>
          <w:rFonts w:eastAsia="Calibri" w:cs="Times New Roman"/>
          <w:b/>
          <w:sz w:val="24"/>
          <w:szCs w:val="24"/>
          <w:lang w:eastAsia="en-US"/>
        </w:rPr>
        <w:t>»</w:t>
      </w:r>
    </w:p>
    <w:p w14:paraId="02BC0BE3" w14:textId="77777777" w:rsidR="00B3347B" w:rsidRDefault="00DC593D" w:rsidP="00B3347B">
      <w:pPr>
        <w:spacing w:line="240" w:lineRule="auto"/>
        <w:ind w:left="540" w:firstLine="0"/>
        <w:contextualSpacing/>
        <w:jc w:val="center"/>
        <w:rPr>
          <w:rFonts w:eastAsia="SchoolBookSanPin" w:cs="Times New Roman"/>
          <w:b/>
          <w:sz w:val="24"/>
          <w:szCs w:val="24"/>
          <w:lang w:eastAsia="en-US"/>
        </w:rPr>
      </w:pPr>
      <w:r>
        <w:rPr>
          <w:rFonts w:eastAsia="SchoolBookSanPin" w:cs="Times New Roman"/>
          <w:b/>
          <w:sz w:val="24"/>
          <w:szCs w:val="24"/>
          <w:lang w:eastAsia="en-US"/>
        </w:rPr>
        <w:t>(базовый уровень)</w:t>
      </w:r>
    </w:p>
    <w:p w14:paraId="3913B8CE" w14:textId="77777777" w:rsidR="00B3347B" w:rsidRDefault="00B3347B" w:rsidP="00B3347B">
      <w:pPr>
        <w:spacing w:line="240" w:lineRule="auto"/>
        <w:ind w:firstLine="709"/>
        <w:contextualSpacing/>
        <w:rPr>
          <w:rFonts w:eastAsia="SchoolBookSanPin" w:cs="Times New Roman"/>
          <w:i/>
          <w:sz w:val="24"/>
          <w:szCs w:val="24"/>
          <w:lang w:eastAsia="en-US"/>
        </w:rPr>
      </w:pPr>
    </w:p>
    <w:p w14:paraId="54FA0DE9" w14:textId="24E3251E" w:rsidR="00B3347B" w:rsidRPr="00B3347B" w:rsidRDefault="00B3347B" w:rsidP="00B3347B">
      <w:pPr>
        <w:spacing w:line="240" w:lineRule="auto"/>
        <w:ind w:firstLine="709"/>
        <w:contextualSpacing/>
        <w:rPr>
          <w:rFonts w:eastAsia="SchoolBookSanPin" w:cs="Times New Roman"/>
          <w:b/>
          <w:sz w:val="24"/>
          <w:szCs w:val="24"/>
          <w:lang w:eastAsia="en-US"/>
        </w:rPr>
      </w:pPr>
      <w:r w:rsidRPr="00B3347B">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270164E7" w14:textId="582A0132" w:rsidR="00B3347B" w:rsidRPr="00B3347B" w:rsidRDefault="00B3347B" w:rsidP="00B3347B">
      <w:pPr>
        <w:widowControl w:val="0"/>
        <w:spacing w:line="240" w:lineRule="auto"/>
        <w:ind w:firstLine="709"/>
        <w:rPr>
          <w:rFonts w:eastAsia="SchoolBookSanPin" w:cs="Times New Roman"/>
          <w:sz w:val="24"/>
          <w:szCs w:val="24"/>
          <w:lang w:eastAsia="en-US"/>
        </w:rPr>
      </w:pPr>
      <w:r w:rsidRPr="00B3347B">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B3347B">
        <w:rPr>
          <w:rFonts w:eastAsia="SchoolBookSanPin" w:cs="Times New Roman"/>
          <w:b/>
          <w:sz w:val="24"/>
          <w:szCs w:val="24"/>
          <w:lang w:eastAsia="en-US"/>
        </w:rPr>
        <w:t>«рабочей программе учителя»</w:t>
      </w:r>
      <w:r w:rsidRPr="00B3347B">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112A99DE" w14:textId="66DF7E69" w:rsidR="00DC593D" w:rsidRPr="00B3347B" w:rsidRDefault="00DC593D" w:rsidP="00B3347B">
      <w:pPr>
        <w:spacing w:line="240" w:lineRule="auto"/>
        <w:ind w:firstLine="709"/>
        <w:contextualSpacing/>
        <w:rPr>
          <w:rFonts w:eastAsia="SchoolBookSanPin" w:cs="Times New Roman"/>
          <w:b/>
          <w:sz w:val="24"/>
          <w:szCs w:val="24"/>
          <w:lang w:eastAsia="en-US"/>
        </w:rPr>
      </w:pPr>
      <w:r w:rsidRPr="00DC593D">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8"/>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DC593D" w:rsidRPr="00DC593D" w14:paraId="3C24A79F" w14:textId="77777777" w:rsidTr="00DC593D">
        <w:trPr>
          <w:trHeight w:val="575"/>
        </w:trPr>
        <w:tc>
          <w:tcPr>
            <w:tcW w:w="993" w:type="dxa"/>
          </w:tcPr>
          <w:p w14:paraId="2A5D9C1D" w14:textId="77777777" w:rsidR="00DC593D" w:rsidRPr="00DC593D" w:rsidRDefault="00DC593D" w:rsidP="00DC593D">
            <w:pPr>
              <w:spacing w:line="240" w:lineRule="auto"/>
              <w:ind w:left="142" w:right="354" w:firstLine="96"/>
              <w:jc w:val="center"/>
              <w:rPr>
                <w:rFonts w:eastAsia="Times New Roman"/>
                <w:szCs w:val="20"/>
                <w:lang w:eastAsia="en-US"/>
              </w:rPr>
            </w:pPr>
            <w:r w:rsidRPr="00DC593D">
              <w:rPr>
                <w:rFonts w:eastAsia="Times New Roman"/>
                <w:szCs w:val="20"/>
                <w:lang w:eastAsia="en-US"/>
              </w:rPr>
              <w:t>№</w:t>
            </w:r>
            <w:r w:rsidRPr="00DC593D">
              <w:rPr>
                <w:rFonts w:eastAsia="Times New Roman"/>
                <w:spacing w:val="-57"/>
                <w:szCs w:val="20"/>
                <w:lang w:eastAsia="en-US"/>
              </w:rPr>
              <w:t xml:space="preserve"> </w:t>
            </w:r>
            <w:r w:rsidRPr="00DC593D">
              <w:rPr>
                <w:rFonts w:eastAsia="Times New Roman"/>
                <w:szCs w:val="20"/>
                <w:lang w:eastAsia="en-US"/>
              </w:rPr>
              <w:t>п/п</w:t>
            </w:r>
          </w:p>
        </w:tc>
        <w:tc>
          <w:tcPr>
            <w:tcW w:w="4394" w:type="dxa"/>
          </w:tcPr>
          <w:p w14:paraId="643ABC6E" w14:textId="77777777" w:rsidR="00DC593D" w:rsidRPr="00DC593D" w:rsidRDefault="00DC593D" w:rsidP="00DC593D">
            <w:pPr>
              <w:spacing w:line="240" w:lineRule="auto"/>
              <w:ind w:left="142" w:firstLine="0"/>
              <w:jc w:val="center"/>
              <w:rPr>
                <w:rFonts w:eastAsia="Times New Roman"/>
                <w:szCs w:val="20"/>
                <w:lang w:eastAsia="en-US"/>
              </w:rPr>
            </w:pPr>
            <w:r w:rsidRPr="00DC593D">
              <w:rPr>
                <w:rFonts w:eastAsia="Times New Roman"/>
                <w:szCs w:val="20"/>
                <w:lang w:eastAsia="en-US"/>
              </w:rPr>
              <w:t>Тема</w:t>
            </w:r>
          </w:p>
        </w:tc>
        <w:tc>
          <w:tcPr>
            <w:tcW w:w="2126" w:type="dxa"/>
          </w:tcPr>
          <w:p w14:paraId="3C5BB522" w14:textId="77777777" w:rsidR="00DC593D" w:rsidRPr="00DC593D" w:rsidRDefault="00DC593D" w:rsidP="00DC593D">
            <w:pPr>
              <w:spacing w:line="240" w:lineRule="auto"/>
              <w:ind w:left="142" w:right="27" w:hanging="72"/>
              <w:jc w:val="center"/>
              <w:rPr>
                <w:rFonts w:eastAsia="Times New Roman"/>
                <w:szCs w:val="20"/>
                <w:lang w:val="ru-RU" w:eastAsia="en-US"/>
              </w:rPr>
            </w:pPr>
            <w:r w:rsidRPr="00DC593D">
              <w:rPr>
                <w:rFonts w:eastAsia="Times New Roman"/>
                <w:spacing w:val="-1"/>
                <w:szCs w:val="20"/>
                <w:lang w:val="ru-RU" w:eastAsia="en-US"/>
              </w:rPr>
              <w:t>Количество часов, отводимых на освоение каждой темы</w:t>
            </w:r>
          </w:p>
        </w:tc>
        <w:tc>
          <w:tcPr>
            <w:tcW w:w="2126" w:type="dxa"/>
          </w:tcPr>
          <w:p w14:paraId="2540A5C8" w14:textId="77777777" w:rsidR="00DC593D" w:rsidRPr="00DC593D" w:rsidRDefault="00DC593D" w:rsidP="00DC593D">
            <w:pPr>
              <w:spacing w:line="240" w:lineRule="auto"/>
              <w:ind w:left="142" w:right="27" w:hanging="72"/>
              <w:jc w:val="center"/>
              <w:rPr>
                <w:rFonts w:eastAsia="Times New Roman"/>
                <w:spacing w:val="-1"/>
                <w:szCs w:val="20"/>
                <w:lang w:eastAsia="en-US"/>
              </w:rPr>
            </w:pPr>
            <w:r w:rsidRPr="00DC593D">
              <w:rPr>
                <w:rFonts w:eastAsia="Times New Roman"/>
                <w:spacing w:val="-1"/>
                <w:szCs w:val="20"/>
                <w:lang w:eastAsia="en-US"/>
              </w:rPr>
              <w:t xml:space="preserve">Э(Ц)ОР </w:t>
            </w:r>
          </w:p>
        </w:tc>
      </w:tr>
      <w:tr w:rsidR="00DC593D" w:rsidRPr="00DC593D" w14:paraId="2E6A605B" w14:textId="77777777" w:rsidTr="00DC593D">
        <w:trPr>
          <w:trHeight w:val="2227"/>
        </w:trPr>
        <w:tc>
          <w:tcPr>
            <w:tcW w:w="993" w:type="dxa"/>
          </w:tcPr>
          <w:p w14:paraId="653F60EA" w14:textId="77777777" w:rsidR="00DC593D" w:rsidRPr="00DC593D" w:rsidRDefault="00DC593D" w:rsidP="00DC593D">
            <w:pPr>
              <w:spacing w:line="240" w:lineRule="auto"/>
              <w:ind w:left="142" w:firstLine="0"/>
              <w:jc w:val="left"/>
              <w:rPr>
                <w:rFonts w:eastAsia="Times New Roman"/>
                <w:szCs w:val="20"/>
                <w:lang w:eastAsia="en-US"/>
              </w:rPr>
            </w:pPr>
            <w:r w:rsidRPr="00DC593D">
              <w:rPr>
                <w:rFonts w:eastAsia="Times New Roman"/>
                <w:szCs w:val="20"/>
                <w:lang w:eastAsia="en-US"/>
              </w:rPr>
              <w:t>1.</w:t>
            </w:r>
          </w:p>
        </w:tc>
        <w:tc>
          <w:tcPr>
            <w:tcW w:w="4394" w:type="dxa"/>
          </w:tcPr>
          <w:p w14:paraId="5495DB2F" w14:textId="53914439" w:rsidR="00D16B00" w:rsidRDefault="00D16B00" w:rsidP="00DC593D">
            <w:pPr>
              <w:rPr>
                <w:rFonts w:eastAsia="OfficinaSansBoldITC"/>
                <w:szCs w:val="20"/>
                <w:lang w:val="ru-RU" w:eastAsia="en-US"/>
              </w:rPr>
            </w:pPr>
            <w:r>
              <w:rPr>
                <w:rFonts w:eastAsia="OfficinaSansBoldITC"/>
                <w:szCs w:val="20"/>
                <w:lang w:val="ru-RU" w:eastAsia="en-US"/>
              </w:rPr>
              <w:t>5 класс</w:t>
            </w:r>
          </w:p>
          <w:p w14:paraId="1D5331DC" w14:textId="40533E9D"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157.3.1. Биология – наука о живой природе.</w:t>
            </w:r>
          </w:p>
          <w:p w14:paraId="1BAC971F"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14:paraId="472E3DB4"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Биология – система наук о живой природе. Основные разделы биологии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14:paraId="5401FA21"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Кабинет биологии. Правила поведения и работы в кабинете с биологическими приборами и инструментами.</w:t>
            </w:r>
          </w:p>
          <w:p w14:paraId="6AE5B8B9"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14:paraId="09EC9143"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157.3.2. Методы изучения живой природы.</w:t>
            </w:r>
          </w:p>
          <w:p w14:paraId="538D7B26"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Научные методы изучения живой природы: наблюдение, эксперимент, описание, измерение, классификация. Правила работы с увеличительными приборами.</w:t>
            </w:r>
          </w:p>
          <w:p w14:paraId="75BA4967"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14:paraId="069EE424"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Лабораторные и практические работы.</w:t>
            </w:r>
          </w:p>
          <w:p w14:paraId="18A2E5F7"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Изучение лабораторного оборудования: термометры, весы, чашки Петри, пробирки, мензурки. Правила работы с оборудованием в школьном кабинете.</w:t>
            </w:r>
          </w:p>
          <w:p w14:paraId="3C5CE0A4"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Ознакомление с устройством лупы, светового микроскопа, правила работы с ними.</w:t>
            </w:r>
          </w:p>
          <w:p w14:paraId="5222B7FD"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14:paraId="18F93888"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Экскурсии или видеоэкскурсии.</w:t>
            </w:r>
          </w:p>
          <w:p w14:paraId="2BFA8828"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Овладение методами изучения живой природы – наблюдением и экспериментом.</w:t>
            </w:r>
          </w:p>
          <w:p w14:paraId="45463CB3"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157.3.3. Организмы – тела живой природы.</w:t>
            </w:r>
          </w:p>
          <w:p w14:paraId="32937486"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 Строение клетки под световым микроскопом: клеточная оболочка, цитоплазма, ядро.</w:t>
            </w:r>
          </w:p>
          <w:p w14:paraId="5DE9F5D2"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Одноклеточные и многоклеточные организмы. Клетки, ткани, органы, системы органов.</w:t>
            </w:r>
          </w:p>
          <w:p w14:paraId="73885B84"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Жизнедеятельность организмов. Особенности строения и процессов жизнедеятельности у растений, животных, бактерий и грибов.</w:t>
            </w:r>
          </w:p>
          <w:p w14:paraId="512BDC2D"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Свойства организмов: питание, дыхание, выделение, движение, размножение, развитие, раздражимость, приспособленность. Организм – единое целое.</w:t>
            </w:r>
          </w:p>
          <w:p w14:paraId="1AAA82B1"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14:paraId="1A6479B3"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Лабораторные и практические работы.</w:t>
            </w:r>
          </w:p>
          <w:p w14:paraId="1B9D80C0"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Изучение клеток кожицы чешуи лука под лупой и микроскопом (на примере самостоятельно приготовленного микропрепарата).</w:t>
            </w:r>
          </w:p>
          <w:p w14:paraId="04610C7C"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 xml:space="preserve">Ознакомление с принципами систематики организмов. </w:t>
            </w:r>
          </w:p>
          <w:p w14:paraId="1A28B682"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Наблюдение за потреблением воды растением.</w:t>
            </w:r>
          </w:p>
          <w:p w14:paraId="26EE5B51"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157.3.4. Организмы и среда обитания.</w:t>
            </w:r>
          </w:p>
          <w:p w14:paraId="2131EDD9"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14:paraId="137E52E2"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Лабораторные и практические работы.</w:t>
            </w:r>
          </w:p>
          <w:p w14:paraId="703E72A7"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Выявление приспособлений организмов к среде обитания (на конкретных примерах).</w:t>
            </w:r>
          </w:p>
          <w:p w14:paraId="26C1669B"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Экскурсии или видеоэкскурсии.</w:t>
            </w:r>
          </w:p>
          <w:p w14:paraId="648A1E8D"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Растительный и животный мир родного края (краеведение).</w:t>
            </w:r>
          </w:p>
          <w:p w14:paraId="21C2E3B0"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157.3.5. Природные сообщества.</w:t>
            </w:r>
          </w:p>
          <w:p w14:paraId="4CA58FF5"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14:paraId="06908C9D"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14:paraId="726F1802"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Природные зоны Земли, их обитатели. Флора и фауна природных зон. Ландшафты: природные и культурные.</w:t>
            </w:r>
          </w:p>
          <w:p w14:paraId="2AF8EEAD"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Лабораторные и практические работы.</w:t>
            </w:r>
          </w:p>
          <w:p w14:paraId="2AE936B2"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Изучение искусственных сообществ и их обитателей (на примере аквариума и других искусственных сообществ).</w:t>
            </w:r>
          </w:p>
          <w:p w14:paraId="4FE407F4"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Экскурсии или видеоэкскурсии.</w:t>
            </w:r>
          </w:p>
          <w:p w14:paraId="7A120BCE"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Изучение природных сообществ (на примере леса, озера, пруда, луга и других природных сообществ.).</w:t>
            </w:r>
          </w:p>
          <w:p w14:paraId="215BDAD2"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Изучение сезонных явлений в жизни природных сообществ.</w:t>
            </w:r>
          </w:p>
          <w:p w14:paraId="5BE65CDD"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157.3.6. Живая природа и человек.</w:t>
            </w:r>
          </w:p>
          <w:p w14:paraId="2F857B6E"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14:paraId="2EDCE914" w14:textId="77777777"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Практические работы.</w:t>
            </w:r>
          </w:p>
          <w:p w14:paraId="4CD9C4DD" w14:textId="6BE66DFE" w:rsidR="00DC593D" w:rsidRPr="00DC593D" w:rsidRDefault="00DC593D" w:rsidP="00DC593D">
            <w:pPr>
              <w:rPr>
                <w:rFonts w:eastAsia="OfficinaSansBoldITC"/>
                <w:szCs w:val="20"/>
                <w:lang w:val="ru-RU" w:eastAsia="en-US"/>
              </w:rPr>
            </w:pPr>
            <w:r w:rsidRPr="00DC593D">
              <w:rPr>
                <w:rFonts w:eastAsia="OfficinaSansBoldITC"/>
                <w:szCs w:val="20"/>
                <w:lang w:val="ru-RU" w:eastAsia="en-US"/>
              </w:rPr>
              <w:t>Проведение акции по уборке мусора в ближайшем лесу, парке, сквере или на пришкольной территории.</w:t>
            </w:r>
          </w:p>
        </w:tc>
        <w:tc>
          <w:tcPr>
            <w:tcW w:w="2126" w:type="dxa"/>
            <w:vMerge w:val="restart"/>
          </w:tcPr>
          <w:p w14:paraId="5962350A" w14:textId="77777777" w:rsidR="00DC593D" w:rsidRPr="00DC593D" w:rsidRDefault="00DC593D" w:rsidP="00DC593D">
            <w:pPr>
              <w:spacing w:line="240" w:lineRule="auto"/>
              <w:ind w:firstLine="0"/>
              <w:jc w:val="center"/>
              <w:rPr>
                <w:rFonts w:eastAsia="Times New Roman"/>
                <w:i/>
                <w:szCs w:val="20"/>
                <w:lang w:val="ru-RU" w:eastAsia="en-US"/>
              </w:rPr>
            </w:pPr>
            <w:r w:rsidRPr="00DC593D">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2799A9E9" w14:textId="77777777" w:rsidR="00DC593D" w:rsidRPr="00DC593D" w:rsidRDefault="00DC593D" w:rsidP="00DC593D">
            <w:pPr>
              <w:spacing w:line="240" w:lineRule="auto"/>
              <w:ind w:firstLine="0"/>
              <w:jc w:val="center"/>
              <w:rPr>
                <w:rFonts w:eastAsia="Times New Roman"/>
                <w:i/>
                <w:szCs w:val="20"/>
                <w:lang w:val="ru-RU" w:eastAsia="en-US"/>
              </w:rPr>
            </w:pPr>
            <w:r w:rsidRPr="00DC593D">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4D180AFD" w14:textId="77777777" w:rsidR="00DC593D" w:rsidRPr="00DC593D" w:rsidRDefault="00DC593D" w:rsidP="00DC593D">
            <w:pPr>
              <w:spacing w:line="240" w:lineRule="auto"/>
              <w:ind w:firstLine="0"/>
              <w:jc w:val="center"/>
              <w:rPr>
                <w:rFonts w:eastAsia="Times New Roman"/>
                <w:i/>
                <w:szCs w:val="20"/>
                <w:lang w:val="ru-RU" w:eastAsia="en-US"/>
              </w:rPr>
            </w:pPr>
            <w:r w:rsidRPr="00DC593D">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D16B00" w:rsidRPr="00DC593D" w14:paraId="2F360083" w14:textId="77777777" w:rsidTr="00DC593D">
        <w:trPr>
          <w:trHeight w:val="2227"/>
        </w:trPr>
        <w:tc>
          <w:tcPr>
            <w:tcW w:w="993" w:type="dxa"/>
          </w:tcPr>
          <w:p w14:paraId="2B552215" w14:textId="0C4E0187" w:rsidR="00D16B00" w:rsidRPr="00D16B00" w:rsidRDefault="00D16B00" w:rsidP="00DC593D">
            <w:pPr>
              <w:spacing w:line="240" w:lineRule="auto"/>
              <w:ind w:left="142" w:firstLine="0"/>
              <w:jc w:val="left"/>
              <w:rPr>
                <w:rFonts w:eastAsia="Times New Roman"/>
                <w:szCs w:val="20"/>
                <w:lang w:val="ru-RU" w:eastAsia="en-US"/>
              </w:rPr>
            </w:pPr>
            <w:r>
              <w:rPr>
                <w:rFonts w:eastAsia="Times New Roman"/>
                <w:szCs w:val="20"/>
                <w:lang w:val="ru-RU" w:eastAsia="en-US"/>
              </w:rPr>
              <w:t>2.</w:t>
            </w:r>
          </w:p>
        </w:tc>
        <w:tc>
          <w:tcPr>
            <w:tcW w:w="4394" w:type="dxa"/>
          </w:tcPr>
          <w:p w14:paraId="4E83C047" w14:textId="77777777" w:rsidR="00D16B00" w:rsidRDefault="00D16B00" w:rsidP="00DC593D">
            <w:pPr>
              <w:rPr>
                <w:rFonts w:eastAsia="OfficinaSansBoldITC"/>
                <w:szCs w:val="20"/>
                <w:lang w:val="ru-RU" w:eastAsia="en-US"/>
              </w:rPr>
            </w:pPr>
            <w:r>
              <w:rPr>
                <w:rFonts w:eastAsia="OfficinaSansBoldITC"/>
                <w:szCs w:val="20"/>
                <w:lang w:val="ru-RU" w:eastAsia="en-US"/>
              </w:rPr>
              <w:t>6 класс</w:t>
            </w:r>
          </w:p>
          <w:p w14:paraId="3E49579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157.4.1. Растительный организм.</w:t>
            </w:r>
          </w:p>
          <w:p w14:paraId="1EB30817"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Ботаника – наука о растениях. Разделы ботаники. Связь ботаники с другими науками и техникой. Общие признаки растений.</w:t>
            </w:r>
          </w:p>
          <w:p w14:paraId="554A1CF7"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Разнообразие растений. Уровни организации растительного организма. Высшие и низшие растения. Споровые и семенные растения.</w:t>
            </w:r>
          </w:p>
          <w:p w14:paraId="17461BEE"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14:paraId="77AA3806"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Органы и системы органов растений. Строение органов растительного организма, их роль и связь между собой.</w:t>
            </w:r>
          </w:p>
          <w:p w14:paraId="583431B8"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65643D47"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микроскопического строения листа водного растения элодеи.</w:t>
            </w:r>
          </w:p>
          <w:p w14:paraId="518FBA0A"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растительных тканей (использование микропрепаратов).</w:t>
            </w:r>
          </w:p>
          <w:p w14:paraId="11E0E508"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14:paraId="7BBF1DB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Обнаружение неорганических и органических веществ в растении.</w:t>
            </w:r>
          </w:p>
          <w:p w14:paraId="6DE53147"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Экскурсии или видеоэкскурсии.</w:t>
            </w:r>
          </w:p>
          <w:p w14:paraId="0CA06B9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Ознакомление в природе с цветковыми растениями.</w:t>
            </w:r>
          </w:p>
          <w:p w14:paraId="014CC1B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157.4.2. Строение и многообразие покрытосеменных растений</w:t>
            </w:r>
          </w:p>
          <w:p w14:paraId="78AF9FD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Строение семян. Образование плодов и семян. Типы плодов. Распространение плодов и семян в природе. Состав и строение семян. Условия прорастания семян. Подготовка семян к посеву. </w:t>
            </w:r>
          </w:p>
          <w:p w14:paraId="049383E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 </w:t>
            </w:r>
          </w:p>
          <w:p w14:paraId="2A36F122"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14:paraId="18CD672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Строение и разнообразие цветков. Соцветия. Плоды. Цветки и соцветия. Опыление. Перекрёстное опыление (ветром, животными, водой) и самоопыление. Двойное оплодотворение. Наследование признаков обоих растений. Образование плодов и семян. Типы плодов. Распространение плодов и семян в природе.</w:t>
            </w:r>
          </w:p>
          <w:p w14:paraId="1AFA95F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1A58D072"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корневых систем (стержневой и мочковатой) на примере гербарных экземпляров или живых растений.</w:t>
            </w:r>
          </w:p>
          <w:p w14:paraId="5C416E78"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микропрепарата клеток корня.</w:t>
            </w:r>
          </w:p>
          <w:p w14:paraId="5537CF4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Ознакомление с внешним строением листьев и листорасположением (на комнатных растениях).</w:t>
            </w:r>
          </w:p>
          <w:p w14:paraId="5916CC66"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вегетативных и генеративных почек (на примере сирени, тополя и других растений).</w:t>
            </w:r>
          </w:p>
          <w:p w14:paraId="5AAC527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микроскопического строения листа (на готовых микропрепаратах).</w:t>
            </w:r>
          </w:p>
          <w:p w14:paraId="1FE3E71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Рассматривание микроскопического строения ветки дерева (на готовом микропрепарате).</w:t>
            </w:r>
          </w:p>
          <w:p w14:paraId="0525F52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строения корневища, клубня, луковицы.</w:t>
            </w:r>
          </w:p>
          <w:p w14:paraId="1C3A22F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цветков.</w:t>
            </w:r>
          </w:p>
          <w:p w14:paraId="7D5D5DF6"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Ознакомление с различными типами соцветий. </w:t>
            </w:r>
          </w:p>
          <w:p w14:paraId="01EA9198"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семян двудольных растений.</w:t>
            </w:r>
          </w:p>
          <w:p w14:paraId="1EE0250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семян однодольных растений.</w:t>
            </w:r>
          </w:p>
          <w:p w14:paraId="17F82DF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157.4.3. Жизнедеятельность растительного организма.</w:t>
            </w:r>
          </w:p>
          <w:p w14:paraId="2709549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Обмен веществ у растений</w:t>
            </w:r>
          </w:p>
          <w:p w14:paraId="2BFE431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Неорганические (вода, минеральные соли) и органические вещества (белки, жиры, углеводы, нуклеиновые кислоты, витамины и другие вещества) растения. Минеральное питание растений. Удобрения. </w:t>
            </w:r>
          </w:p>
          <w:p w14:paraId="5460082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Питание растения</w:t>
            </w:r>
          </w:p>
          <w:p w14:paraId="0326326A"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Поглощение корнями воды и минеральных веществ, необходимых растению (корневое давление, осмос). 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14:paraId="6B68C95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Фотосинтез. Лист – орган воздушного питания. Значение фотосинтеза в природе и в жизни человека.</w:t>
            </w:r>
          </w:p>
          <w:p w14:paraId="2E01480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Дыхание растения</w:t>
            </w:r>
          </w:p>
          <w:p w14:paraId="0236211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14:paraId="719F7D2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Транспорт веществ в растении.</w:t>
            </w:r>
          </w:p>
          <w:p w14:paraId="0E9194F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14:paraId="020DB1D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Рост и развитие растения</w:t>
            </w:r>
          </w:p>
          <w:p w14:paraId="626D19B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Прорастание семян. Условия прорастания семян. Подготовка семян к посеву. Развитие проростков.</w:t>
            </w:r>
          </w:p>
          <w:p w14:paraId="0E81592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14:paraId="13470B5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w:t>
            </w:r>
          </w:p>
          <w:p w14:paraId="2789A81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14:paraId="67037F9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0C434F0E"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Наблюдение за ростом корня. </w:t>
            </w:r>
          </w:p>
          <w:p w14:paraId="0D3C753A"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Наблюдение за ростом побега.</w:t>
            </w:r>
          </w:p>
          <w:p w14:paraId="6369DAD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возраста дерева по спилу.</w:t>
            </w:r>
          </w:p>
          <w:p w14:paraId="6EFCF006"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Выявление передвижения воды и минеральных веществ по древесине.</w:t>
            </w:r>
          </w:p>
          <w:p w14:paraId="7890FD6E"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Наблюдение процесса выделения кислорода на свету аквариумными растениями.</w:t>
            </w:r>
          </w:p>
          <w:p w14:paraId="6D574A7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роли рыхления для дыхания корней.</w:t>
            </w:r>
          </w:p>
          <w:p w14:paraId="48D17C0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14:paraId="27909BB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всхожести семян культурных растений и посев их в грунт.</w:t>
            </w:r>
          </w:p>
          <w:p w14:paraId="71B2C6F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Наблюдение за ростом и развитием цветкового растения в комнатных условиях (на примере фасоли или посевного гороха).</w:t>
            </w:r>
          </w:p>
          <w:p w14:paraId="7C09380C" w14:textId="728906B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условий прорастания семян.</w:t>
            </w:r>
          </w:p>
        </w:tc>
        <w:tc>
          <w:tcPr>
            <w:tcW w:w="2126" w:type="dxa"/>
          </w:tcPr>
          <w:p w14:paraId="08B81BF3" w14:textId="77777777" w:rsidR="00D16B00" w:rsidRPr="00DC593D" w:rsidRDefault="00D16B00" w:rsidP="00DC593D">
            <w:pPr>
              <w:spacing w:line="240" w:lineRule="auto"/>
              <w:ind w:firstLine="0"/>
              <w:jc w:val="center"/>
              <w:rPr>
                <w:rFonts w:eastAsia="Times New Roman"/>
                <w:i/>
                <w:szCs w:val="20"/>
                <w:lang w:eastAsia="en-US"/>
              </w:rPr>
            </w:pPr>
          </w:p>
        </w:tc>
        <w:tc>
          <w:tcPr>
            <w:tcW w:w="2126" w:type="dxa"/>
          </w:tcPr>
          <w:p w14:paraId="1A14E8DC" w14:textId="77777777" w:rsidR="00D16B00" w:rsidRPr="00DC593D" w:rsidRDefault="00D16B00" w:rsidP="00DC593D">
            <w:pPr>
              <w:spacing w:line="240" w:lineRule="auto"/>
              <w:ind w:firstLine="0"/>
              <w:jc w:val="center"/>
              <w:rPr>
                <w:rFonts w:eastAsia="Times New Roman"/>
                <w:i/>
                <w:szCs w:val="20"/>
                <w:lang w:eastAsia="en-US"/>
              </w:rPr>
            </w:pPr>
          </w:p>
        </w:tc>
      </w:tr>
      <w:tr w:rsidR="00D16B00" w:rsidRPr="00DC593D" w14:paraId="5B1C81DE" w14:textId="77777777" w:rsidTr="00DC593D">
        <w:trPr>
          <w:trHeight w:val="2227"/>
        </w:trPr>
        <w:tc>
          <w:tcPr>
            <w:tcW w:w="993" w:type="dxa"/>
          </w:tcPr>
          <w:p w14:paraId="030C416E" w14:textId="793484A6" w:rsidR="00D16B00" w:rsidRPr="00D16B00" w:rsidRDefault="00D16B00" w:rsidP="00DC593D">
            <w:pPr>
              <w:spacing w:line="240" w:lineRule="auto"/>
              <w:ind w:left="142" w:firstLine="0"/>
              <w:jc w:val="left"/>
              <w:rPr>
                <w:rFonts w:eastAsia="Times New Roman"/>
                <w:szCs w:val="20"/>
                <w:lang w:val="ru-RU" w:eastAsia="en-US"/>
              </w:rPr>
            </w:pPr>
            <w:r>
              <w:rPr>
                <w:rFonts w:eastAsia="Times New Roman"/>
                <w:szCs w:val="20"/>
                <w:lang w:val="ru-RU" w:eastAsia="en-US"/>
              </w:rPr>
              <w:t>3.</w:t>
            </w:r>
          </w:p>
        </w:tc>
        <w:tc>
          <w:tcPr>
            <w:tcW w:w="4394" w:type="dxa"/>
          </w:tcPr>
          <w:p w14:paraId="408541D0" w14:textId="77777777" w:rsidR="00D16B00" w:rsidRDefault="00D16B00" w:rsidP="00DC593D">
            <w:pPr>
              <w:rPr>
                <w:rFonts w:eastAsia="OfficinaSansBoldITC"/>
                <w:szCs w:val="20"/>
                <w:lang w:val="ru-RU" w:eastAsia="en-US"/>
              </w:rPr>
            </w:pPr>
            <w:r>
              <w:rPr>
                <w:rFonts w:eastAsia="OfficinaSansBoldITC"/>
                <w:szCs w:val="20"/>
                <w:lang w:val="ru-RU" w:eastAsia="en-US"/>
              </w:rPr>
              <w:t>7 класс</w:t>
            </w:r>
          </w:p>
          <w:p w14:paraId="182B009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157.5.1. Систематические группы растений.</w:t>
            </w:r>
          </w:p>
          <w:p w14:paraId="44C29AC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14:paraId="78B818F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14:paraId="49A355D6"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14:paraId="1A20C7F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14:paraId="76A309D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14:paraId="67BC89A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14:paraId="46F9360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 Многообразие растений. Дикорастущие представители семейств. Культурные представители семейств, их использование человеком.</w:t>
            </w:r>
          </w:p>
          <w:p w14:paraId="6199FE55"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6BBEFCA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одноклеточных водорослей (на примере хламидомонады и хлореллы).</w:t>
            </w:r>
          </w:p>
          <w:p w14:paraId="18EED96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многоклеточных нитчатых водорослей (на примере спирогиры и улотрикса).</w:t>
            </w:r>
          </w:p>
          <w:p w14:paraId="1E17E6C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внешнего строения мхов (на местных видах).</w:t>
            </w:r>
          </w:p>
          <w:p w14:paraId="15FCC19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внешнего строения папоротника или хвоща.</w:t>
            </w:r>
          </w:p>
          <w:p w14:paraId="1C9AEC1C"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внешнего строения веток, хвои, шишек и семян голосеменных растений (на примере ели, сосны или лиственницы).</w:t>
            </w:r>
          </w:p>
          <w:p w14:paraId="7E60C17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Изучение внешнего строения покрытосеменных растений. </w:t>
            </w:r>
          </w:p>
          <w:p w14:paraId="60EBD80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14:paraId="52CAD1D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видов растений (на примере трёх семейств) с использованием определителей растений или определительных карточек.</w:t>
            </w:r>
          </w:p>
          <w:p w14:paraId="49E019E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157.5.2. Развитие растительного мира на Земле.</w:t>
            </w:r>
          </w:p>
          <w:p w14:paraId="354E06F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14:paraId="0D6CE72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Экскурсии или видеоэкскурсии.</w:t>
            </w:r>
          </w:p>
          <w:p w14:paraId="25EB8A7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Развитие растительного мира на Земле (экскурсия в палеонтологический или краеведческий музей).</w:t>
            </w:r>
          </w:p>
          <w:p w14:paraId="582C013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157.5.3. Растения в природных сообществах.</w:t>
            </w:r>
          </w:p>
          <w:p w14:paraId="2B38BE0E"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14:paraId="3ADFF5B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14:paraId="3CE1D355"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157.5.4. Растения и человек.</w:t>
            </w:r>
          </w:p>
          <w:p w14:paraId="3E752EA8"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14:paraId="308BC78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Экскурсии или видеоэкскурсии.</w:t>
            </w:r>
          </w:p>
          <w:p w14:paraId="7D71B65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Изучение сельскохозяйственных растений региона. </w:t>
            </w:r>
          </w:p>
          <w:p w14:paraId="0E6C377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сорных растений региона.</w:t>
            </w:r>
          </w:p>
          <w:p w14:paraId="6897A0D2"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157.5.5. Грибы. Лишайники. Бактерии.</w:t>
            </w:r>
          </w:p>
          <w:p w14:paraId="1C019007"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14:paraId="02FF1A1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14:paraId="0F97902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14:paraId="44823F27"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Лишайники – комплексные организмы. Строение лишайников. Питание, рост и размножение лишайников. Значение лишайников в природе и жизни человека.</w:t>
            </w:r>
          </w:p>
          <w:p w14:paraId="53BD85D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14:paraId="28C59986"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3F9F7788"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одноклеточных (мукор) и многоклеточных (пеницилл) плесневых грибов.</w:t>
            </w:r>
          </w:p>
          <w:p w14:paraId="63B96BAE"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плодовых тел шляпочных грибов (или изучение шляпочных грибов на муляжах).</w:t>
            </w:r>
          </w:p>
          <w:p w14:paraId="5B64D2C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лишайников.</w:t>
            </w:r>
          </w:p>
          <w:p w14:paraId="0836DCA0" w14:textId="45F794C1"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бактерий (на готовых микропрепаратах).</w:t>
            </w:r>
          </w:p>
        </w:tc>
        <w:tc>
          <w:tcPr>
            <w:tcW w:w="2126" w:type="dxa"/>
          </w:tcPr>
          <w:p w14:paraId="3BBA9A6E" w14:textId="77777777" w:rsidR="00D16B00" w:rsidRPr="00D16B00" w:rsidRDefault="00D16B00" w:rsidP="00DC593D">
            <w:pPr>
              <w:spacing w:line="240" w:lineRule="auto"/>
              <w:ind w:firstLine="0"/>
              <w:jc w:val="center"/>
              <w:rPr>
                <w:rFonts w:eastAsia="Times New Roman"/>
                <w:i/>
                <w:szCs w:val="20"/>
                <w:lang w:val="ru-RU" w:eastAsia="en-US"/>
              </w:rPr>
            </w:pPr>
          </w:p>
        </w:tc>
        <w:tc>
          <w:tcPr>
            <w:tcW w:w="2126" w:type="dxa"/>
          </w:tcPr>
          <w:p w14:paraId="00C33031" w14:textId="77777777" w:rsidR="00D16B00" w:rsidRPr="00D16B00" w:rsidRDefault="00D16B00" w:rsidP="00DC593D">
            <w:pPr>
              <w:spacing w:line="240" w:lineRule="auto"/>
              <w:ind w:firstLine="0"/>
              <w:jc w:val="center"/>
              <w:rPr>
                <w:rFonts w:eastAsia="Times New Roman"/>
                <w:i/>
                <w:szCs w:val="20"/>
                <w:lang w:val="ru-RU" w:eastAsia="en-US"/>
              </w:rPr>
            </w:pPr>
          </w:p>
        </w:tc>
      </w:tr>
      <w:tr w:rsidR="00D16B00" w:rsidRPr="00DC593D" w14:paraId="7B803816" w14:textId="77777777" w:rsidTr="00DC593D">
        <w:trPr>
          <w:trHeight w:val="2227"/>
        </w:trPr>
        <w:tc>
          <w:tcPr>
            <w:tcW w:w="993" w:type="dxa"/>
          </w:tcPr>
          <w:p w14:paraId="1D4158D2" w14:textId="4B3F6E44" w:rsidR="00D16B00" w:rsidRPr="00D16B00" w:rsidRDefault="00D16B00" w:rsidP="00DC593D">
            <w:pPr>
              <w:spacing w:line="240" w:lineRule="auto"/>
              <w:ind w:left="142" w:firstLine="0"/>
              <w:jc w:val="left"/>
              <w:rPr>
                <w:rFonts w:eastAsia="Times New Roman"/>
                <w:szCs w:val="20"/>
                <w:lang w:val="ru-RU" w:eastAsia="en-US"/>
              </w:rPr>
            </w:pPr>
            <w:r>
              <w:rPr>
                <w:rFonts w:eastAsia="Times New Roman"/>
                <w:szCs w:val="20"/>
                <w:lang w:val="ru-RU" w:eastAsia="en-US"/>
              </w:rPr>
              <w:t>4.</w:t>
            </w:r>
          </w:p>
        </w:tc>
        <w:tc>
          <w:tcPr>
            <w:tcW w:w="4394" w:type="dxa"/>
          </w:tcPr>
          <w:p w14:paraId="70401EB4" w14:textId="77777777" w:rsidR="00D16B00" w:rsidRDefault="00D16B00" w:rsidP="00DC593D">
            <w:pPr>
              <w:rPr>
                <w:rFonts w:eastAsia="OfficinaSansBoldITC"/>
                <w:szCs w:val="20"/>
                <w:lang w:val="ru-RU" w:eastAsia="en-US"/>
              </w:rPr>
            </w:pPr>
            <w:r>
              <w:rPr>
                <w:rFonts w:eastAsia="OfficinaSansBoldITC"/>
                <w:szCs w:val="20"/>
                <w:lang w:val="ru-RU" w:eastAsia="en-US"/>
              </w:rPr>
              <w:t>8 класс</w:t>
            </w:r>
          </w:p>
          <w:p w14:paraId="6C8566B8"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157.6.1. Животный организм.</w:t>
            </w:r>
          </w:p>
          <w:p w14:paraId="54C28AA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Зоология – наука о животных. Разделы зоологии. Связь зоологии с другими науками и техникой.</w:t>
            </w:r>
          </w:p>
          <w:p w14:paraId="464DA1B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другое.</w:t>
            </w:r>
          </w:p>
          <w:p w14:paraId="2B412DF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разнообразие. Органы и системы органов животных. Организм – единое целое.</w:t>
            </w:r>
          </w:p>
          <w:p w14:paraId="7E8E143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2BAA122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под микроскопом готовых микропрепаратов клеток и тканей животных.</w:t>
            </w:r>
          </w:p>
          <w:p w14:paraId="3687B817"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157.6.2. Строение и жизнедеятельность организма животного.</w:t>
            </w:r>
          </w:p>
          <w:p w14:paraId="0FAE143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Опора и движение животных. Особенности гидростатического, наружного и внутреннего скелета у животных. Передвижение у одноклеточных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 и другое). Рычажные конечности.</w:t>
            </w:r>
          </w:p>
          <w:p w14:paraId="244B1F62"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14:paraId="70FFC76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14:paraId="1F92456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14:paraId="497CC7F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14:paraId="53116417"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14:paraId="5D39BA1E"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Координация и регуляция жизнедеятельности у животных. Раздражимость у одноклеточных животных. Таксисы (фототаксис, трофотаксис,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14:paraId="0AA60318"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Поведение животных.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14:paraId="1DD15C4E"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14:paraId="03CED2B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30774B3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Ознакомление с органами опоры и движения у животных. </w:t>
            </w:r>
          </w:p>
          <w:p w14:paraId="6B8C68E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способов поглощения пищи у животных.</w:t>
            </w:r>
          </w:p>
          <w:p w14:paraId="04A2029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способов дыхания у животных.</w:t>
            </w:r>
          </w:p>
          <w:p w14:paraId="564976FA"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Ознакомление с системами органов транспорта веществ у животных.</w:t>
            </w:r>
          </w:p>
          <w:p w14:paraId="5B6629CA"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покровов тела у животных.</w:t>
            </w:r>
          </w:p>
          <w:p w14:paraId="795E0378"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органов чувств у животных.</w:t>
            </w:r>
          </w:p>
          <w:p w14:paraId="26B811A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Формирование условных рефлексов у аквариумных рыб. </w:t>
            </w:r>
          </w:p>
          <w:p w14:paraId="7E8ACFB8"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Строение яйца и развитие зародыша птицы (курицы).</w:t>
            </w:r>
          </w:p>
          <w:p w14:paraId="2E4FB6B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157.6.3. Систематические группы животных.</w:t>
            </w:r>
          </w:p>
          <w:p w14:paraId="432046B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Основные категории систематики животных. Вид как основная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p w14:paraId="4844DC7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14:paraId="14CA140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276FFC42"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строения инфузории-туфельки и наблюдение за её передвижением. Изучение хемотаксиса.</w:t>
            </w:r>
          </w:p>
          <w:p w14:paraId="0E2D390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Многообразие простейших (на готовых препаратах).</w:t>
            </w:r>
          </w:p>
          <w:p w14:paraId="77F1C59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Изготовление модели клетки простейшего (амёбы, инфузории-туфельки и другое.).</w:t>
            </w:r>
          </w:p>
          <w:p w14:paraId="11352777"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Многоклеточные животные. Кишечнополостные.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кишечнополостных в природе и жизни человека. Коралловые полипы и их роль в рифообразовании.</w:t>
            </w:r>
          </w:p>
          <w:p w14:paraId="3F37C756"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59E7168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строения пресноводной гидры и её передвижения (школьный аквариум).</w:t>
            </w:r>
          </w:p>
          <w:p w14:paraId="1158A658"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питания гидры дафниями и циклопами (школьный аквариум).</w:t>
            </w:r>
          </w:p>
          <w:p w14:paraId="10F23B4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Изготовление модели пресноводной гидры.</w:t>
            </w:r>
          </w:p>
          <w:p w14:paraId="37D84325"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Плоские, круглые, кольчатые черви.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почвообразователей.</w:t>
            </w:r>
          </w:p>
          <w:p w14:paraId="7E94B90E"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2A8C4D6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внешнего строения дождевого червя. Наблюдение за реакцией дождевого червя на раздражители.</w:t>
            </w:r>
          </w:p>
          <w:p w14:paraId="6381C02E"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внутреннего строения дождевого червя (на готовом влажном препарате и микропрепарате).</w:t>
            </w:r>
          </w:p>
          <w:p w14:paraId="03B6902A"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приспособлений паразитических червей к паразитизму (на готовых влажных и микропрепаратах).</w:t>
            </w:r>
          </w:p>
          <w:p w14:paraId="0DC53A82"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Членистоногие. Общая характеристика. Среды жизни. Внешнее и внутреннее строение членистоногих. Многообразие членистоногих. Представители классов.</w:t>
            </w:r>
          </w:p>
          <w:p w14:paraId="626236E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Ракообразные. Особенности строения и жизнедеятельности.</w:t>
            </w:r>
          </w:p>
          <w:p w14:paraId="6CE07C0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Значение ракообразных в природе и жизни человека.</w:t>
            </w:r>
          </w:p>
          <w:p w14:paraId="7B020E86"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14:paraId="18F414B5"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Насекомые.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 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14:paraId="66CB182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1869828E"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внешнего строения насекомого (на примере майского жука или других крупных насекомых-вредителей).</w:t>
            </w:r>
          </w:p>
          <w:p w14:paraId="22C24FE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Ознакомление с различными типами развития насекомых (на примере коллекций).</w:t>
            </w:r>
          </w:p>
          <w:p w14:paraId="137F8A3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Моллюски.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14:paraId="1EE51B4C"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5654ED8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внешнего строения раковин пресноводных и морских моллюсков (раковины беззубки, перловицы, прудовика, катушки и другие).</w:t>
            </w:r>
          </w:p>
          <w:p w14:paraId="13283ED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Хордовые.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p w14:paraId="0A00655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Рыбы.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14:paraId="4C3BEE1A"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322A4A3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внешнего строения и особенностей передвижения рыбы (на примере живой рыбы в банке с водой).</w:t>
            </w:r>
          </w:p>
          <w:p w14:paraId="1B6CFF1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внутреннего строения рыбы (на примере готового влажного препарата).</w:t>
            </w:r>
          </w:p>
          <w:p w14:paraId="3F83AFB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Земноводные.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14:paraId="39F7B69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Пресмыкающиеся.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14:paraId="6F24E63E"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Птицы.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14:paraId="75A1D07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5BC7F78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внешнего строения и перьевого покрова птиц (на примере чучела птиц и набора перьев: контурных, пуховых и пуха).</w:t>
            </w:r>
          </w:p>
          <w:p w14:paraId="217068E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особенностей скелета птицы.</w:t>
            </w:r>
          </w:p>
          <w:p w14:paraId="70749AB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Млекопитающие.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14:paraId="445F440E"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Первозвери.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14:paraId="15C2992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14:paraId="6579BB9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0A1D7A1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особенностей скелета млекопитающих.</w:t>
            </w:r>
          </w:p>
          <w:p w14:paraId="27E100EC"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особенностей зубной системы млекопитающих.</w:t>
            </w:r>
          </w:p>
          <w:p w14:paraId="7DED254A"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157.6.4. Развитие животного мира на Земле.</w:t>
            </w:r>
          </w:p>
          <w:p w14:paraId="0DBC73A2"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14:paraId="11ACC91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14:paraId="2CAC77B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6F7A607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ископаемых остатков вымерших животных.</w:t>
            </w:r>
          </w:p>
          <w:p w14:paraId="44D3375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157.6.5. Животные в природных сообществах.</w:t>
            </w:r>
          </w:p>
          <w:p w14:paraId="75FE6EA6"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Животные и среда обитания. Влияние света, температуры и влажности на животных. Приспособленность животных к условиям среды обитания.</w:t>
            </w:r>
          </w:p>
          <w:p w14:paraId="3CE7CE0A"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14:paraId="23D839AA"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Животный мир природных зон Земли. Основные закономерности распределения животных на планете. Фауна.</w:t>
            </w:r>
          </w:p>
          <w:p w14:paraId="3928F50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157.6.6. Животные и человек.</w:t>
            </w:r>
          </w:p>
          <w:p w14:paraId="734D690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14:paraId="7BC24C8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14:paraId="6EF9391E" w14:textId="67FF29AA"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tc>
        <w:tc>
          <w:tcPr>
            <w:tcW w:w="2126" w:type="dxa"/>
          </w:tcPr>
          <w:p w14:paraId="6A112304" w14:textId="77777777" w:rsidR="00D16B00" w:rsidRPr="00D16B00" w:rsidRDefault="00D16B00" w:rsidP="00DC593D">
            <w:pPr>
              <w:spacing w:line="240" w:lineRule="auto"/>
              <w:ind w:firstLine="0"/>
              <w:jc w:val="center"/>
              <w:rPr>
                <w:rFonts w:eastAsia="Times New Roman"/>
                <w:i/>
                <w:szCs w:val="20"/>
                <w:lang w:eastAsia="en-US"/>
              </w:rPr>
            </w:pPr>
          </w:p>
        </w:tc>
        <w:tc>
          <w:tcPr>
            <w:tcW w:w="2126" w:type="dxa"/>
          </w:tcPr>
          <w:p w14:paraId="2E7938AE" w14:textId="77777777" w:rsidR="00D16B00" w:rsidRPr="00D16B00" w:rsidRDefault="00D16B00" w:rsidP="00DC593D">
            <w:pPr>
              <w:spacing w:line="240" w:lineRule="auto"/>
              <w:ind w:firstLine="0"/>
              <w:jc w:val="center"/>
              <w:rPr>
                <w:rFonts w:eastAsia="Times New Roman"/>
                <w:i/>
                <w:szCs w:val="20"/>
                <w:lang w:eastAsia="en-US"/>
              </w:rPr>
            </w:pPr>
          </w:p>
        </w:tc>
      </w:tr>
      <w:tr w:rsidR="00D16B00" w:rsidRPr="00DC593D" w14:paraId="61C14F90" w14:textId="77777777" w:rsidTr="00DC593D">
        <w:trPr>
          <w:trHeight w:val="2227"/>
        </w:trPr>
        <w:tc>
          <w:tcPr>
            <w:tcW w:w="993" w:type="dxa"/>
          </w:tcPr>
          <w:p w14:paraId="4D35ABFE" w14:textId="38E18AA0" w:rsidR="00D16B00" w:rsidRPr="00D16B00" w:rsidRDefault="00D16B00" w:rsidP="00DC593D">
            <w:pPr>
              <w:spacing w:line="240" w:lineRule="auto"/>
              <w:ind w:left="142" w:firstLine="0"/>
              <w:jc w:val="left"/>
              <w:rPr>
                <w:rFonts w:eastAsia="Times New Roman"/>
                <w:szCs w:val="20"/>
                <w:lang w:val="ru-RU" w:eastAsia="en-US"/>
              </w:rPr>
            </w:pPr>
            <w:r>
              <w:rPr>
                <w:rFonts w:eastAsia="Times New Roman"/>
                <w:szCs w:val="20"/>
                <w:lang w:val="ru-RU" w:eastAsia="en-US"/>
              </w:rPr>
              <w:t>5.</w:t>
            </w:r>
          </w:p>
        </w:tc>
        <w:tc>
          <w:tcPr>
            <w:tcW w:w="4394" w:type="dxa"/>
          </w:tcPr>
          <w:p w14:paraId="1F140E6F" w14:textId="3F674AB4" w:rsidR="00D16B00" w:rsidRDefault="00D16B00" w:rsidP="00DC593D">
            <w:pPr>
              <w:rPr>
                <w:rFonts w:eastAsia="OfficinaSansBoldITC"/>
                <w:szCs w:val="20"/>
                <w:lang w:val="ru-RU" w:eastAsia="en-US"/>
              </w:rPr>
            </w:pPr>
            <w:r>
              <w:rPr>
                <w:rFonts w:eastAsia="OfficinaSansBoldITC"/>
                <w:szCs w:val="20"/>
                <w:lang w:val="ru-RU" w:eastAsia="en-US"/>
              </w:rPr>
              <w:t>9 класс</w:t>
            </w:r>
          </w:p>
          <w:p w14:paraId="0AF6104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157.7.1. Человек – биосоциальный вид.</w:t>
            </w:r>
          </w:p>
          <w:p w14:paraId="1CDAAEB6"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p w14:paraId="0C6D43D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Человеческие расы.</w:t>
            </w:r>
          </w:p>
          <w:p w14:paraId="56CFC8F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157.7.2. Структура организма человека.</w:t>
            </w:r>
          </w:p>
          <w:p w14:paraId="7C5DD1B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 Типы тканей организма человека: эпителиальные, соединительные, мышечные, нервная. Свойства тканей, их функции. Органы и системы органов. Организм как единое целое. Взаимосвязь органов и систем как основа гомеостаза.</w:t>
            </w:r>
          </w:p>
          <w:p w14:paraId="3642805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30417792"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микроскопического строения тканей (на готовых микропрепаратах).</w:t>
            </w:r>
          </w:p>
          <w:p w14:paraId="5A94F53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Распознавание органов и систем органов человека (по таблицам).</w:t>
            </w:r>
          </w:p>
          <w:p w14:paraId="1F8FAB9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157.7.3. Нейрогуморальная регуляция.</w:t>
            </w:r>
          </w:p>
          <w:p w14:paraId="65B5FE8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Нервная система человека, её организация и значение. Нейроны, нервы, нервные узлы. Рефлекс. Рефлекторная дуга.</w:t>
            </w:r>
          </w:p>
          <w:p w14:paraId="11F1FF2C"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Рецепторы. Двухнейронные и трёхнейронные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p w14:paraId="0BD70012"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14:paraId="522A7826"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425019D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головного мозга человека (по муляжам).</w:t>
            </w:r>
          </w:p>
          <w:p w14:paraId="15FBB38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изменения размера зрачка в зависимости от освещённости.</w:t>
            </w:r>
          </w:p>
          <w:p w14:paraId="74242AB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157.7.4. Опора и движение.</w:t>
            </w:r>
          </w:p>
          <w:p w14:paraId="2A88CB4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14:paraId="5CEA962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14:paraId="2E8EC3E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14:paraId="35FDA90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5F49D837"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свойств кости.</w:t>
            </w:r>
          </w:p>
          <w:p w14:paraId="2EF8A70C"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костей (на муляжах).</w:t>
            </w:r>
          </w:p>
          <w:p w14:paraId="142D54D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Изучение строения позвонков (на муляжах). </w:t>
            </w:r>
          </w:p>
          <w:p w14:paraId="2A1DBCD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гибкости позвоночника.</w:t>
            </w:r>
          </w:p>
          <w:p w14:paraId="51E3398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Измерение массы и роста своего организма.</w:t>
            </w:r>
          </w:p>
          <w:p w14:paraId="1524038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влияния статической и динамической нагрузки на утомление мышц.</w:t>
            </w:r>
          </w:p>
          <w:p w14:paraId="21A8576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Выявление нарушения осанки.</w:t>
            </w:r>
          </w:p>
          <w:p w14:paraId="522E63A2"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признаков плоскостопия.</w:t>
            </w:r>
          </w:p>
          <w:p w14:paraId="58B12DC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Оказание первой помощи при повреждении скелета и мышц.</w:t>
            </w:r>
          </w:p>
          <w:p w14:paraId="2036ACD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157.7.5. Внутренняя среда организма.</w:t>
            </w:r>
          </w:p>
          <w:p w14:paraId="6C90D997"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14:paraId="0BF865E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 Мечникова по изучению иммунитета.</w:t>
            </w:r>
          </w:p>
          <w:p w14:paraId="53690B2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7FDCD92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микроскопического строения крови человека и лягушки (сравнение) на готовых микропрепаратах.</w:t>
            </w:r>
          </w:p>
          <w:p w14:paraId="5682FFFC"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157.7.6. Кровообращение.</w:t>
            </w:r>
          </w:p>
          <w:p w14:paraId="7AA3528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сердечно-сосудистой системы. Профилактика сердечно-сосудистых заболеваний. Первая помощь при кровотечениях.</w:t>
            </w:r>
          </w:p>
          <w:p w14:paraId="66A18856"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5DF84B25"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Измерение кровяного давления.</w:t>
            </w:r>
          </w:p>
          <w:p w14:paraId="1967A69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пульса и числа сердечных сокращений в покое и после дозированных физических нагрузок у человека.</w:t>
            </w:r>
          </w:p>
          <w:p w14:paraId="386F4BD2"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Первая помощь при кровотечениях.</w:t>
            </w:r>
          </w:p>
          <w:p w14:paraId="20BC8405"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157.7.7. Дыхание.</w:t>
            </w:r>
          </w:p>
          <w:p w14:paraId="7B21674A"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14:paraId="4B8479E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14:paraId="344605E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7D5D97CE"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Измерение обхвата грудной клетки в состоянии вдоха и выдоха. </w:t>
            </w:r>
          </w:p>
          <w:p w14:paraId="0A95A3B7"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частоты дыхания. Влияние различных факторов на частоту дыхания.</w:t>
            </w:r>
          </w:p>
          <w:p w14:paraId="29B649EC"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157.7.8. Питание и пищеварение.</w:t>
            </w:r>
          </w:p>
          <w:p w14:paraId="513E9D2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14:paraId="6A20BB42"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Микробиом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14:paraId="04BCD31C"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Гигиена питания. Предупреждение глистных и желудочно-кишечных заболеваний, пищевых отравлений. Влияние курения и алкоголя на пищеварение.</w:t>
            </w:r>
          </w:p>
          <w:p w14:paraId="5AFB7D8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7D0AE81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действия ферментов слюны на крахмал.</w:t>
            </w:r>
          </w:p>
          <w:p w14:paraId="2676FB4C"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Наблюдение действия желудочного сока на белки.</w:t>
            </w:r>
          </w:p>
          <w:p w14:paraId="3D9361F5"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157.7.9. Обмен веществ и превращение энергии.</w:t>
            </w:r>
          </w:p>
          <w:p w14:paraId="5A21DB8E"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p w14:paraId="5FF0B17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14:paraId="2FD55576"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Нормы и режим питания. Рациональное питание – фактор укрепления здоровья. Нарушение обмена веществ.</w:t>
            </w:r>
          </w:p>
          <w:p w14:paraId="263C55E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73B9389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состава продуктов питания.</w:t>
            </w:r>
          </w:p>
          <w:p w14:paraId="23BBF9D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Составление меню в зависимости от калорийности пищи.</w:t>
            </w:r>
          </w:p>
          <w:p w14:paraId="7D6CFEA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Способы сохранения витаминов в пищевых продуктах.</w:t>
            </w:r>
          </w:p>
          <w:p w14:paraId="597334EC"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157.7.10. Кожа.</w:t>
            </w:r>
          </w:p>
          <w:p w14:paraId="33C2282A"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Строение и функции кожи. Кожа и её производные. Кожа и терморегуляция. Влияние на кожу факторов окружающей среды.</w:t>
            </w:r>
          </w:p>
          <w:p w14:paraId="3A8B925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14:paraId="177A37E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46C03F8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Исследование с помощью лупы тыльной и ладонной стороны кисти.</w:t>
            </w:r>
          </w:p>
          <w:p w14:paraId="58524CB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жирности различных участков кожи лица.</w:t>
            </w:r>
          </w:p>
          <w:p w14:paraId="6855586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Описание мер по уходу за кожей лица и волосами в зависимости от типа кожи.</w:t>
            </w:r>
          </w:p>
          <w:p w14:paraId="2D2C438D"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Описание основных гигиенических требований к одежде и обуви.</w:t>
            </w:r>
          </w:p>
          <w:p w14:paraId="1628488C"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157.7.11. Выделение.</w:t>
            </w:r>
          </w:p>
          <w:p w14:paraId="2273F1E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p w14:paraId="55144352"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05678C2A"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 xml:space="preserve">Определение местоположения почек (на муляже). </w:t>
            </w:r>
          </w:p>
          <w:p w14:paraId="7078E5E5"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Описание мер профилактики болезней почек.</w:t>
            </w:r>
          </w:p>
          <w:p w14:paraId="69187CB2"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157.7.12. Размножение и развитие.</w:t>
            </w:r>
          </w:p>
          <w:p w14:paraId="6B74B84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14:paraId="77CDEF5A"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32644A3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Описание основных мер по профилактике инфекционных вирусных заболеваний: СПИД и гепатит.</w:t>
            </w:r>
          </w:p>
          <w:p w14:paraId="4C7F862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157.7.13. Органы чувств и сенсорные системы.</w:t>
            </w:r>
          </w:p>
          <w:p w14:paraId="534986A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14:paraId="46BF159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14:paraId="2BAB73A2"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Органы равновесия, мышечного чувства, осязания, обоняния и вкуса. Взаимодействие сенсорных систем организма.</w:t>
            </w:r>
          </w:p>
          <w:p w14:paraId="6B7FCF6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2144ECE0"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остроты зрения у человека.</w:t>
            </w:r>
          </w:p>
          <w:p w14:paraId="6C401F6B"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органа зрения (на муляже и влажном препарате).</w:t>
            </w:r>
          </w:p>
          <w:p w14:paraId="73024819"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строения органа слуха (на муляже).</w:t>
            </w:r>
          </w:p>
          <w:p w14:paraId="3994ED94"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157.7.14. Поведение и психика.</w:t>
            </w:r>
          </w:p>
          <w:p w14:paraId="216B2268"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14:paraId="2613A8E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14:paraId="5B4282F3"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Лабораторные и практические работы.</w:t>
            </w:r>
          </w:p>
          <w:p w14:paraId="21A67B7F"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Изучение кратковременной памяти.</w:t>
            </w:r>
          </w:p>
          <w:p w14:paraId="0ADC7B1A"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Определение объёма механической и логической памяти.</w:t>
            </w:r>
          </w:p>
          <w:p w14:paraId="476B3E41"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Оценка сформированности навыков логического мышления.</w:t>
            </w:r>
          </w:p>
          <w:p w14:paraId="78402B16"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157.7.15. Человек и окружающая среда.</w:t>
            </w:r>
          </w:p>
          <w:p w14:paraId="50C1E546"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ситуациях.</w:t>
            </w:r>
          </w:p>
          <w:p w14:paraId="3985990E" w14:textId="77777777"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14:paraId="78A9BDC5" w14:textId="554D73C5" w:rsidR="00D16B00" w:rsidRPr="00D16B00" w:rsidRDefault="00D16B00" w:rsidP="00D16B00">
            <w:pPr>
              <w:rPr>
                <w:rFonts w:eastAsia="OfficinaSansBoldITC"/>
                <w:szCs w:val="20"/>
                <w:lang w:val="ru-RU" w:eastAsia="en-US"/>
              </w:rPr>
            </w:pPr>
            <w:r w:rsidRPr="00D16B00">
              <w:rPr>
                <w:rFonts w:eastAsia="OfficinaSansBoldITC"/>
                <w:szCs w:val="20"/>
                <w:lang w:val="ru-RU" w:eastAsia="en-US"/>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w:t>
            </w:r>
          </w:p>
        </w:tc>
        <w:tc>
          <w:tcPr>
            <w:tcW w:w="2126" w:type="dxa"/>
          </w:tcPr>
          <w:p w14:paraId="5F7A8606" w14:textId="77777777" w:rsidR="00D16B00" w:rsidRPr="00D16B00" w:rsidRDefault="00D16B00" w:rsidP="00DC593D">
            <w:pPr>
              <w:spacing w:line="240" w:lineRule="auto"/>
              <w:ind w:firstLine="0"/>
              <w:jc w:val="center"/>
              <w:rPr>
                <w:rFonts w:eastAsia="Times New Roman"/>
                <w:i/>
                <w:szCs w:val="20"/>
                <w:lang w:val="ru-RU" w:eastAsia="en-US"/>
              </w:rPr>
            </w:pPr>
          </w:p>
        </w:tc>
        <w:tc>
          <w:tcPr>
            <w:tcW w:w="2126" w:type="dxa"/>
          </w:tcPr>
          <w:p w14:paraId="7A747BE1" w14:textId="77777777" w:rsidR="00D16B00" w:rsidRPr="00D16B00" w:rsidRDefault="00D16B00" w:rsidP="00DC593D">
            <w:pPr>
              <w:spacing w:line="240" w:lineRule="auto"/>
              <w:ind w:firstLine="0"/>
              <w:jc w:val="center"/>
              <w:rPr>
                <w:rFonts w:eastAsia="Times New Roman"/>
                <w:i/>
                <w:szCs w:val="20"/>
                <w:lang w:val="ru-RU" w:eastAsia="en-US"/>
              </w:rPr>
            </w:pPr>
          </w:p>
        </w:tc>
      </w:tr>
    </w:tbl>
    <w:p w14:paraId="67ED5F9B" w14:textId="4F329215" w:rsidR="006C0FB3" w:rsidRDefault="006C0FB3" w:rsidP="00DC593D">
      <w:pPr>
        <w:tabs>
          <w:tab w:val="left" w:pos="3345"/>
        </w:tabs>
        <w:spacing w:line="276" w:lineRule="auto"/>
        <w:ind w:right="6" w:firstLine="567"/>
        <w:rPr>
          <w:color w:val="FF0000"/>
          <w:sz w:val="24"/>
          <w:szCs w:val="24"/>
        </w:rPr>
      </w:pPr>
    </w:p>
    <w:p w14:paraId="27C575A8" w14:textId="7D3DACD1" w:rsidR="006C0FB3" w:rsidRDefault="006C0FB3" w:rsidP="007C4065">
      <w:pPr>
        <w:spacing w:line="276" w:lineRule="auto"/>
        <w:ind w:right="6" w:firstLine="567"/>
        <w:rPr>
          <w:color w:val="FF0000"/>
          <w:sz w:val="24"/>
          <w:szCs w:val="24"/>
        </w:rPr>
      </w:pPr>
    </w:p>
    <w:p w14:paraId="20890968" w14:textId="75A73161" w:rsidR="00B3347B" w:rsidRPr="00B3347B" w:rsidRDefault="00C74048" w:rsidP="00B3347B">
      <w:pPr>
        <w:tabs>
          <w:tab w:val="left" w:pos="3255"/>
        </w:tabs>
        <w:spacing w:line="276" w:lineRule="auto"/>
        <w:ind w:right="6" w:firstLine="567"/>
        <w:jc w:val="center"/>
        <w:rPr>
          <w:b/>
          <w:sz w:val="24"/>
          <w:szCs w:val="24"/>
        </w:rPr>
      </w:pPr>
      <w:r>
        <w:rPr>
          <w:b/>
          <w:sz w:val="24"/>
          <w:szCs w:val="24"/>
        </w:rPr>
        <w:t>2.1.24. Р</w:t>
      </w:r>
      <w:r w:rsidR="00D16B00" w:rsidRPr="00B3347B">
        <w:rPr>
          <w:b/>
          <w:sz w:val="24"/>
          <w:szCs w:val="24"/>
        </w:rPr>
        <w:t>абочая программа по учебному предмету «Биология»</w:t>
      </w:r>
    </w:p>
    <w:p w14:paraId="728766B4" w14:textId="51AC6EB3" w:rsidR="00D16B00" w:rsidRPr="00B3347B" w:rsidRDefault="00B3347B" w:rsidP="00B3347B">
      <w:pPr>
        <w:tabs>
          <w:tab w:val="left" w:pos="3255"/>
        </w:tabs>
        <w:spacing w:line="276" w:lineRule="auto"/>
        <w:ind w:right="6" w:firstLine="567"/>
        <w:jc w:val="center"/>
        <w:rPr>
          <w:b/>
          <w:sz w:val="24"/>
          <w:szCs w:val="24"/>
        </w:rPr>
      </w:pPr>
      <w:r w:rsidRPr="00B3347B">
        <w:rPr>
          <w:b/>
          <w:sz w:val="24"/>
          <w:szCs w:val="24"/>
        </w:rPr>
        <w:t>(углублённый уровень)</w:t>
      </w:r>
    </w:p>
    <w:p w14:paraId="40CBEEC5" w14:textId="77777777" w:rsidR="00B3347B" w:rsidRPr="00B3347B" w:rsidRDefault="00B3347B" w:rsidP="00D16B00">
      <w:pPr>
        <w:tabs>
          <w:tab w:val="left" w:pos="3255"/>
        </w:tabs>
        <w:spacing w:line="276" w:lineRule="auto"/>
        <w:ind w:right="6" w:firstLine="567"/>
        <w:rPr>
          <w:b/>
          <w:sz w:val="24"/>
          <w:szCs w:val="24"/>
        </w:rPr>
      </w:pPr>
    </w:p>
    <w:p w14:paraId="205EB52F" w14:textId="4FD96999" w:rsidR="00C74048" w:rsidRPr="00437CE6" w:rsidRDefault="00C74048" w:rsidP="00C74048">
      <w:pPr>
        <w:ind w:firstLine="709"/>
        <w:rPr>
          <w:rFonts w:eastAsia="Times New Roman" w:cs="Times New Roman"/>
          <w:sz w:val="24"/>
          <w:szCs w:val="24"/>
          <w:lang w:eastAsia="en-US"/>
        </w:rPr>
      </w:pPr>
      <w:r w:rsidRPr="00C74048">
        <w:rPr>
          <w:sz w:val="24"/>
          <w:szCs w:val="24"/>
        </w:rPr>
        <w:t>Ра</w:t>
      </w:r>
      <w:r w:rsidR="00D16B00" w:rsidRPr="00C74048">
        <w:rPr>
          <w:sz w:val="24"/>
          <w:szCs w:val="24"/>
        </w:rPr>
        <w:t>бочая программа по учебному предмету «Биология» (углублённый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r w:rsidRPr="00C74048">
        <w:rPr>
          <w:sz w:val="24"/>
          <w:szCs w:val="24"/>
        </w:rPr>
        <w:t xml:space="preserve"> </w:t>
      </w:r>
      <w:r w:rsidR="0042754A" w:rsidRPr="00C74048">
        <w:rPr>
          <w:sz w:val="24"/>
          <w:szCs w:val="24"/>
        </w:rPr>
        <w:t xml:space="preserve">и </w:t>
      </w:r>
      <w:r w:rsidR="0042754A" w:rsidRPr="00437CE6">
        <w:rPr>
          <w:rFonts w:eastAsia="Calibri" w:cs="Times New Roman"/>
          <w:sz w:val="24"/>
          <w:szCs w:val="28"/>
          <w:lang w:eastAsia="en-US"/>
        </w:rPr>
        <w:t>дополнена</w:t>
      </w:r>
      <w:r w:rsidRPr="00437CE6">
        <w:rPr>
          <w:rFonts w:eastAsia="Times New Roman" w:cs="Times New Roman"/>
          <w:sz w:val="24"/>
          <w:szCs w:val="24"/>
          <w:lang w:eastAsia="en-US"/>
        </w:rPr>
        <w:t xml:space="preserve"> общим тематическим планированием в целях приведения структуры рабочей программы в соответствие с требованием ФГОС ООО. </w:t>
      </w:r>
    </w:p>
    <w:p w14:paraId="4F7BF622" w14:textId="375DC709" w:rsidR="00D16B00" w:rsidRPr="00C74048" w:rsidRDefault="00C74048" w:rsidP="00C74048">
      <w:pPr>
        <w:ind w:firstLine="709"/>
        <w:rPr>
          <w:rFonts w:eastAsia="Times New Roman" w:cs="Times New Roman"/>
          <w:sz w:val="24"/>
          <w:szCs w:val="24"/>
          <w:lang w:eastAsia="en-US"/>
        </w:rPr>
      </w:pPr>
      <w:r w:rsidRPr="00C74048">
        <w:rPr>
          <w:rFonts w:eastAsia="Times New Roman" w:cs="Times New Roman"/>
          <w:sz w:val="24"/>
          <w:szCs w:val="24"/>
          <w:lang w:eastAsia="en-US"/>
        </w:rPr>
        <w:t xml:space="preserve">Рабочая программа составлена на основе федеральной рабочей программы по </w:t>
      </w:r>
      <w:r w:rsidR="002B57CE">
        <w:rPr>
          <w:rFonts w:eastAsia="Times New Roman" w:cs="Times New Roman"/>
          <w:sz w:val="24"/>
          <w:szCs w:val="24"/>
          <w:lang w:eastAsia="en-US"/>
        </w:rPr>
        <w:t>биологии</w:t>
      </w:r>
      <w:r w:rsidR="0042754A">
        <w:rPr>
          <w:rFonts w:eastAsia="Times New Roman" w:cs="Times New Roman"/>
          <w:sz w:val="24"/>
          <w:szCs w:val="24"/>
          <w:lang w:eastAsia="en-US"/>
        </w:rPr>
        <w:t xml:space="preserve"> углубленного уровня</w:t>
      </w:r>
      <w:r w:rsidRPr="00C74048">
        <w:rPr>
          <w:rFonts w:eastAsia="Times New Roman" w:cs="Times New Roman"/>
          <w:sz w:val="24"/>
          <w:szCs w:val="24"/>
          <w:lang w:eastAsia="en-US"/>
        </w:rPr>
        <w:t>.</w:t>
      </w:r>
    </w:p>
    <w:p w14:paraId="5139081D" w14:textId="77777777" w:rsidR="00C74048" w:rsidRPr="00C74048" w:rsidRDefault="00C74048" w:rsidP="00C74048">
      <w:pPr>
        <w:ind w:firstLine="709"/>
        <w:rPr>
          <w:rFonts w:eastAsia="Times New Roman" w:cs="Times New Roman"/>
          <w:sz w:val="24"/>
          <w:szCs w:val="24"/>
          <w:lang w:eastAsia="en-US"/>
        </w:rPr>
      </w:pPr>
    </w:p>
    <w:p w14:paraId="619E622C" w14:textId="2F8E12D4" w:rsidR="00D16B00" w:rsidRPr="002B57CE" w:rsidRDefault="00C74048" w:rsidP="00C74048">
      <w:pPr>
        <w:tabs>
          <w:tab w:val="left" w:pos="3255"/>
        </w:tabs>
        <w:spacing w:line="276" w:lineRule="auto"/>
        <w:ind w:right="6" w:firstLine="567"/>
        <w:jc w:val="center"/>
        <w:rPr>
          <w:b/>
          <w:sz w:val="24"/>
          <w:szCs w:val="24"/>
        </w:rPr>
      </w:pPr>
      <w:r w:rsidRPr="002B57CE">
        <w:rPr>
          <w:b/>
          <w:sz w:val="24"/>
          <w:szCs w:val="24"/>
        </w:rPr>
        <w:t>Пояснительная записка</w:t>
      </w:r>
    </w:p>
    <w:p w14:paraId="07E7F61C" w14:textId="6C5B7E0F" w:rsidR="00D16B00" w:rsidRPr="002B57CE" w:rsidRDefault="00D16B00" w:rsidP="002B57CE">
      <w:pPr>
        <w:tabs>
          <w:tab w:val="left" w:pos="3255"/>
        </w:tabs>
        <w:spacing w:line="240" w:lineRule="auto"/>
        <w:ind w:right="6" w:firstLine="567"/>
        <w:rPr>
          <w:sz w:val="24"/>
          <w:szCs w:val="24"/>
        </w:rPr>
      </w:pPr>
      <w:r w:rsidRPr="002B57CE">
        <w:rPr>
          <w:sz w:val="24"/>
          <w:szCs w:val="24"/>
        </w:rPr>
        <w:t>Программа по биологии основного общего образования (углублённый уровень)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 для об</w:t>
      </w:r>
      <w:r w:rsidR="00C74048" w:rsidRPr="002B57CE">
        <w:rPr>
          <w:sz w:val="24"/>
          <w:szCs w:val="24"/>
        </w:rPr>
        <w:t xml:space="preserve">щеобразовательных организаций. </w:t>
      </w:r>
      <w:r w:rsidRPr="002B57CE">
        <w:rPr>
          <w:sz w:val="24"/>
          <w:szCs w:val="24"/>
        </w:rPr>
        <w:t>Программа по биологии ориентирована на обучающихся, проявляющих повышенный интерес к изучению биологии, и направлена на формирование естественно-научной грамотности и организацию изучения биологии на деятельностной основе. В программе по биологии учитываются возможности биологии в реализации требований ФГОС ООО к планируемым личностным, метапредметным и предметным результатам обучения на углублённом уровне, а также реализация межпредметных связей естественно-научных учебных предметов основного общего образования.</w:t>
      </w:r>
    </w:p>
    <w:p w14:paraId="68D94538" w14:textId="6E3E97B7" w:rsidR="00D16B00" w:rsidRPr="002B57CE" w:rsidRDefault="00D16B00" w:rsidP="002B57CE">
      <w:pPr>
        <w:tabs>
          <w:tab w:val="left" w:pos="3255"/>
        </w:tabs>
        <w:spacing w:line="240" w:lineRule="auto"/>
        <w:ind w:right="6" w:firstLine="567"/>
        <w:rPr>
          <w:sz w:val="24"/>
          <w:szCs w:val="24"/>
        </w:rPr>
      </w:pPr>
      <w:r w:rsidRPr="002B57CE">
        <w:rPr>
          <w:sz w:val="24"/>
          <w:szCs w:val="24"/>
        </w:rPr>
        <w:t>Программа включает распределение содержания учебного материала с 7 по 9 класс,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14:paraId="6E59D23F" w14:textId="1F67B761" w:rsidR="00D16B00" w:rsidRPr="002B57CE" w:rsidRDefault="00D16B00" w:rsidP="002B57CE">
      <w:pPr>
        <w:tabs>
          <w:tab w:val="left" w:pos="3255"/>
        </w:tabs>
        <w:spacing w:line="240" w:lineRule="auto"/>
        <w:ind w:right="6" w:firstLine="567"/>
        <w:rPr>
          <w:sz w:val="24"/>
          <w:szCs w:val="24"/>
        </w:rPr>
      </w:pPr>
      <w:r w:rsidRPr="002B57CE">
        <w:rPr>
          <w:sz w:val="24"/>
          <w:szCs w:val="24"/>
        </w:rPr>
        <w:t>Биология вносит существенный вклад в развитие у обучающихся научного мировоззрения, включая формирование представлений о методах познания живой природы, позволяет сформировать систему научных знаний о живых системах, умения их применять в разнообразных жизненных ситуациях.</w:t>
      </w:r>
    </w:p>
    <w:p w14:paraId="06E3BDB7" w14:textId="6A2005E0" w:rsidR="00D16B00" w:rsidRPr="002B57CE" w:rsidRDefault="00D16B00" w:rsidP="002B57CE">
      <w:pPr>
        <w:tabs>
          <w:tab w:val="left" w:pos="3255"/>
        </w:tabs>
        <w:spacing w:line="240" w:lineRule="auto"/>
        <w:ind w:right="6" w:firstLine="567"/>
        <w:rPr>
          <w:sz w:val="24"/>
          <w:szCs w:val="24"/>
        </w:rPr>
      </w:pPr>
      <w:r w:rsidRPr="002B57CE">
        <w:rPr>
          <w:sz w:val="24"/>
          <w:szCs w:val="24"/>
        </w:rPr>
        <w:t>Биологическая подготовка на углублённом уровне способствует развитию мотивации к изучению биологии, пониманию обучающимися научных принципов организации деятельности человека в живой природе, позволяет заложить основы экологической культуры, здорового образа жизни, способствует овладению обучающимися специальными биологическими знаниями, закладывающими основу для дальнейшего биологического образования.</w:t>
      </w:r>
    </w:p>
    <w:p w14:paraId="69F1CEA6" w14:textId="1DBB9874" w:rsidR="00D16B00" w:rsidRPr="002B57CE" w:rsidRDefault="00D16B00" w:rsidP="002B57CE">
      <w:pPr>
        <w:tabs>
          <w:tab w:val="left" w:pos="3255"/>
        </w:tabs>
        <w:spacing w:line="240" w:lineRule="auto"/>
        <w:ind w:right="6" w:firstLine="567"/>
        <w:rPr>
          <w:sz w:val="24"/>
          <w:szCs w:val="24"/>
        </w:rPr>
      </w:pPr>
      <w:r w:rsidRPr="002B57CE">
        <w:rPr>
          <w:sz w:val="24"/>
          <w:szCs w:val="24"/>
        </w:rPr>
        <w:t>Целями обучения биологии на уровне основного общего образования (углублённый уровень) являются:</w:t>
      </w:r>
    </w:p>
    <w:p w14:paraId="7C91A6D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развитие интереса к изучению жизнедеятельности биологических систем разного уровня организации, особенностям строения, жизнедеятельности организма человека, условиям сохранения его здоровья;</w:t>
      </w:r>
    </w:p>
    <w:p w14:paraId="7ABAA5E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формирование умений применять методы биологической науки для изучения биологических систем, в том числе организма человека;</w:t>
      </w:r>
    </w:p>
    <w:p w14:paraId="657C5FD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воспитание экологической культуры в целях сохранения собственного здоровья и охраны окружающей среды;</w:t>
      </w:r>
    </w:p>
    <w:p w14:paraId="6F76C1B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развитие представлений о возможных сферах будущей профессиональной деятельности, связанной с биологией, готовности к осознанному выбору профиля и направленности дальнейшего обучения.</w:t>
      </w:r>
    </w:p>
    <w:p w14:paraId="39F21279" w14:textId="06D8319D" w:rsidR="00D16B00" w:rsidRPr="002B57CE" w:rsidRDefault="00D16B00" w:rsidP="002B57CE">
      <w:pPr>
        <w:tabs>
          <w:tab w:val="left" w:pos="3255"/>
        </w:tabs>
        <w:spacing w:line="240" w:lineRule="auto"/>
        <w:ind w:right="6" w:firstLine="567"/>
        <w:rPr>
          <w:sz w:val="24"/>
          <w:szCs w:val="24"/>
        </w:rPr>
      </w:pPr>
      <w:r w:rsidRPr="002B57CE">
        <w:rPr>
          <w:sz w:val="24"/>
          <w:szCs w:val="24"/>
        </w:rPr>
        <w:t>Достижение целей программы по биологии обеспечивается решением следующих задач:</w:t>
      </w:r>
    </w:p>
    <w:p w14:paraId="16BB7E0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приобретение обучающимися знаний о живой природе, закономерностях строения, жизнедеятельности и средообразующей роли грибов, растений, животных, микроорганизмов, о человеке как биосоциальной системе, о роли биологии в практической деятельности людей;</w:t>
      </w:r>
    </w:p>
    <w:p w14:paraId="31DDC23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овладение умениями проводить исследования объектов живой природы с использованием лабораторного оборудования и инструментов цифровых лабораторий, организации наблюдения за состоянием собственного организма;</w:t>
      </w:r>
    </w:p>
    <w:p w14:paraId="2371316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14:paraId="4881A37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освоение экологически грамотного поведения, направленного на сохранение собственного здоровья и охраны окружающей природной среды;</w:t>
      </w:r>
    </w:p>
    <w:p w14:paraId="306A1FD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приобретение представлений о сферах профессиональной деятельности, связанных с биологией и современными технологиями, основанными на достижениях биологии. </w:t>
      </w:r>
    </w:p>
    <w:p w14:paraId="2358B5AD" w14:textId="77777777" w:rsidR="00C74048" w:rsidRPr="002B57CE" w:rsidRDefault="00C74048" w:rsidP="002B57CE">
      <w:pPr>
        <w:tabs>
          <w:tab w:val="left" w:pos="3255"/>
        </w:tabs>
        <w:spacing w:line="240" w:lineRule="auto"/>
        <w:ind w:right="6" w:firstLine="567"/>
        <w:rPr>
          <w:sz w:val="24"/>
          <w:szCs w:val="24"/>
        </w:rPr>
      </w:pPr>
    </w:p>
    <w:p w14:paraId="293DDB37" w14:textId="42FD4EE5" w:rsidR="00D16B00" w:rsidRPr="00C74048" w:rsidRDefault="00C74048" w:rsidP="00C74048">
      <w:pPr>
        <w:tabs>
          <w:tab w:val="left" w:pos="3255"/>
        </w:tabs>
        <w:spacing w:line="276" w:lineRule="auto"/>
        <w:ind w:right="6" w:firstLine="567"/>
        <w:jc w:val="center"/>
        <w:rPr>
          <w:b/>
          <w:sz w:val="24"/>
          <w:szCs w:val="24"/>
        </w:rPr>
      </w:pPr>
      <w:r w:rsidRPr="00C74048">
        <w:rPr>
          <w:b/>
          <w:sz w:val="24"/>
          <w:szCs w:val="24"/>
        </w:rPr>
        <w:t>Содержание обучения в 7 классе</w:t>
      </w:r>
    </w:p>
    <w:p w14:paraId="450F8E9E" w14:textId="5A714AC0" w:rsidR="00D16B00" w:rsidRPr="002B57CE" w:rsidRDefault="002B57CE" w:rsidP="002B57CE">
      <w:pPr>
        <w:tabs>
          <w:tab w:val="left" w:pos="3255"/>
        </w:tabs>
        <w:spacing w:line="240" w:lineRule="auto"/>
        <w:ind w:right="6" w:firstLine="567"/>
        <w:jc w:val="center"/>
        <w:rPr>
          <w:b/>
          <w:sz w:val="24"/>
          <w:szCs w:val="24"/>
        </w:rPr>
      </w:pPr>
      <w:r w:rsidRPr="002B57CE">
        <w:rPr>
          <w:b/>
          <w:sz w:val="24"/>
          <w:szCs w:val="24"/>
        </w:rPr>
        <w:t>Введение</w:t>
      </w:r>
    </w:p>
    <w:p w14:paraId="00DF21B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Цитология – наука о клетке. Современная клеточная теория. Клетка – единица строения, жизнедеятельности и размножения живого. Химический состав клетки. Структурная организация клетки. Эукариотные и прокариотные клетки. Мембрана. Цитоплазма. Органоиды. Единая мембранная система клетки. Митохондрии и пластиды. Цитоскелет и органоиды движения. Ядро. Хромосомы. Гены. Удвоение хромосом. Плоидность клетки. Клеточный цикл. Митоз. Мейоз. Размножение. Типы жизненных циклов. </w:t>
      </w:r>
    </w:p>
    <w:p w14:paraId="0B1DF71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Вирусология – наука о вирусах. Вирусы – неклеточные формы. Вклад российских и зарубежных учёных в развитие вирусологии. Вирусные заболевания растений, животных и человека. Меры профилактики вирусных заболеваний.</w:t>
      </w:r>
    </w:p>
    <w:p w14:paraId="179C5C3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Современная классификация организмов, основные принципы. Классификация организмов и эволюционное учение. Теория эволюции Чарльза Дарвина. </w:t>
      </w:r>
    </w:p>
    <w:p w14:paraId="648A4D7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Методы научного познания в биологии. Правила работы со световым микроскопом. Временные и постоянные микропрепараты. Методика приготовления временных микропрепаратов. Микроскопия оптическая, электронная, сканирующая, зондовая.</w:t>
      </w:r>
    </w:p>
    <w:p w14:paraId="28CA6EC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портретов учёных, микрофотографий клеточных структур, выполненных с помощью различных типов микроскопии.</w:t>
      </w:r>
    </w:p>
    <w:p w14:paraId="7908FF1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6930038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Правила техники безопасности при проведении лабораторных и практических работ. Основы микроскопии: приготовление временных препаратов и работа с микроскопом. Оформление результатов работы с микроскопом.</w:t>
      </w:r>
    </w:p>
    <w:p w14:paraId="720445F4" w14:textId="3F143DCC" w:rsidR="00D16B00" w:rsidRPr="002B57CE" w:rsidRDefault="00D16B00" w:rsidP="002B57CE">
      <w:pPr>
        <w:tabs>
          <w:tab w:val="left" w:pos="3255"/>
        </w:tabs>
        <w:spacing w:line="240" w:lineRule="auto"/>
        <w:ind w:right="6" w:firstLine="567"/>
        <w:jc w:val="left"/>
        <w:rPr>
          <w:sz w:val="24"/>
          <w:szCs w:val="24"/>
        </w:rPr>
      </w:pPr>
      <w:r w:rsidRPr="002B57CE">
        <w:rPr>
          <w:sz w:val="24"/>
          <w:szCs w:val="24"/>
        </w:rPr>
        <w:t>Бактерии и археи.</w:t>
      </w:r>
    </w:p>
    <w:p w14:paraId="28FCA1C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Микробиология – наука о микроорганизмах. Особенности строения прокариотной клетки. Многообразие форм клеток бактерий. Рост и размножение бактерий. Споры бактерий. Жизнедеятельность бактерий: автотрофные и гетеротрофные, анаэробные и аэробные бактерии. Цианобактерии и их роль в природе.</w:t>
      </w:r>
    </w:p>
    <w:p w14:paraId="7ED6CD6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Особенности организации архей и их отличия от бактерий. Роль архей и бактерий в возникновении эукариотов. </w:t>
      </w:r>
    </w:p>
    <w:p w14:paraId="11936D5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Распространённость бактерий и архей, их роль в природе и жизни человека. Роль бактерий в биогеохимических циклах.</w:t>
      </w:r>
    </w:p>
    <w:p w14:paraId="5FD5A88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22AFE0D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методов дезинфекции и стерилизации.</w:t>
      </w:r>
    </w:p>
    <w:p w14:paraId="5050A99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морфологии бактерий на микроскопических препаратах.</w:t>
      </w:r>
    </w:p>
    <w:p w14:paraId="4186BC67" w14:textId="69EFEE1F" w:rsidR="00D16B00" w:rsidRPr="002B57CE" w:rsidRDefault="00D16B00" w:rsidP="002B57CE">
      <w:pPr>
        <w:tabs>
          <w:tab w:val="left" w:pos="3255"/>
        </w:tabs>
        <w:spacing w:line="240" w:lineRule="auto"/>
        <w:ind w:right="6" w:firstLine="567"/>
        <w:rPr>
          <w:b/>
          <w:sz w:val="24"/>
          <w:szCs w:val="24"/>
        </w:rPr>
      </w:pPr>
      <w:r w:rsidRPr="002B57CE">
        <w:rPr>
          <w:b/>
          <w:sz w:val="24"/>
          <w:szCs w:val="24"/>
        </w:rPr>
        <w:t>Многообразие одноклеточных эукариот.</w:t>
      </w:r>
    </w:p>
    <w:p w14:paraId="68F69E3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Основные признаки одноклеточных эукариот. Строение, движение, питание, размножение одноклеточных автотрофных и гетеротрофных эукариот на примере эвглены и трипаносомы, трихомонады и кишечной лямблии, инфузории туфельки и малярийного плазмодия, радиолярий и фораминифер, амёбы протея, диатомей. Значение одноклеточных эукариот в природе и жизни человека. Сонная болезнь, болезнь Шагаса. Кожный и висцеральный лейшманиоз. Трихомониаз. Лямблиоз.</w:t>
      </w:r>
    </w:p>
    <w:p w14:paraId="5821C72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22E11A9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одноклеточных организмов под микроскопом на временных и фиксированных микропрепаратах.</w:t>
      </w:r>
    </w:p>
    <w:p w14:paraId="30C54E39" w14:textId="452AAA00" w:rsidR="00D16B00" w:rsidRPr="002B57CE" w:rsidRDefault="00D16B00" w:rsidP="002B57CE">
      <w:pPr>
        <w:tabs>
          <w:tab w:val="left" w:pos="3255"/>
        </w:tabs>
        <w:spacing w:line="240" w:lineRule="auto"/>
        <w:ind w:right="6" w:firstLine="567"/>
        <w:rPr>
          <w:b/>
          <w:sz w:val="24"/>
          <w:szCs w:val="24"/>
        </w:rPr>
      </w:pPr>
      <w:r w:rsidRPr="002B57CE">
        <w:rPr>
          <w:b/>
          <w:sz w:val="24"/>
          <w:szCs w:val="24"/>
        </w:rPr>
        <w:t>Архепластидные или «растения».</w:t>
      </w:r>
    </w:p>
    <w:p w14:paraId="1C56ABD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Ботаника – наука о растениях.</w:t>
      </w:r>
    </w:p>
    <w:p w14:paraId="440BF7E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Краткая история развития ботаники. Ботаника и объекты её исследований. Объём царства «растения» в современной системе органического мира. Разделы ботаники. Связь ботаники с другими биологическими науками, медициной и сельским хозяйством. Роль ботаники в формировании современной естественно-научной картины мира. Перспективы развития ботаники как науки. Применение ботанических знаний человеком. Профессии человека, связанные с ботаникой. </w:t>
      </w:r>
    </w:p>
    <w:p w14:paraId="1A314E3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Демонстрация портретов учёных, живых растений, коллекций и муляжей. </w:t>
      </w:r>
    </w:p>
    <w:p w14:paraId="7092D89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Общая организация растительного организма.</w:t>
      </w:r>
    </w:p>
    <w:p w14:paraId="4C8C0AA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Растительная клетка и её особенности. </w:t>
      </w:r>
    </w:p>
    <w:p w14:paraId="33823F0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Растительные ткани. Открытие растительных тканей. Строение и функции растительных тканей. Простые и сложные ткани. Образовательные, покровные, основные, механические, проводящие ткани. </w:t>
      </w:r>
    </w:p>
    <w:p w14:paraId="26B8C18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Органы и системы органов растительного организма, их взаимосвязь. Растительный организм как единое целое. Вегетативные и генеративные органы. Демонстрация опытов по обнаружению в семенах растений воды, минеральных и органических веществ, крахмала, белка и жира.</w:t>
      </w:r>
    </w:p>
    <w:p w14:paraId="18E4B3D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18D4964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растительных клеток на готовых и временных микропрепаратах. </w:t>
      </w:r>
    </w:p>
    <w:p w14:paraId="2E96D53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Наблюдение процесса плазмолиза и деплазмолиза в растительных клетках под микроскопом.</w:t>
      </w:r>
    </w:p>
    <w:p w14:paraId="6B7ECFF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тканей растений на готовых и временных микропрепаратах.</w:t>
      </w:r>
    </w:p>
    <w:p w14:paraId="7AFCEB8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органов растений на живых объектах и гербарных образцах.</w:t>
      </w:r>
    </w:p>
    <w:p w14:paraId="53E582A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Споровые растения.</w:t>
      </w:r>
    </w:p>
    <w:p w14:paraId="26D2E37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Красные, Зелёные и Харовые водоросли. Альгология – наука о водорослях. Водоросли – нетаксономическая группа организмов, приспособленных к жизни в водной среде, относящихся к различным царствам в современной системе органического мира. Место красных, зелёных и харовых водорослей в современной системе органического мира. Особенности их строения, размножения и жизненных циклов на примере хламидомонады, хлореллы, кладофоры и ульвы, спирогиры и хары, порфиры. </w:t>
      </w:r>
    </w:p>
    <w:p w14:paraId="036D240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Бурые водоросли, их таксономическое положение вне царства растений. Жизненные циклы ламинарии (морская капуста) и фукуса. Распространение и экология. Роль в природе и значение в жизни человека. </w:t>
      </w:r>
    </w:p>
    <w:p w14:paraId="0D0CB5B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Происхождение высших растений (эмбриофит) от харовых водорослей. Современные подходы к систематике растений.</w:t>
      </w:r>
    </w:p>
    <w:p w14:paraId="3BA38FF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Моховидные или мхи. Общая характеристика, строение и жизнедеятельность, жизненный цикл мхов. Многообразие мхов. Кукушкин лён и сфагнум. Распространение и экология мхов. Значение мхов в природе и жизнедеятельности человека. Торфообразование. Печёночники и Антоцеротовые.</w:t>
      </w:r>
    </w:p>
    <w:p w14:paraId="0CD6947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Плауновидные (плауны). Общая характеристика. Морфологические особенности вегетативных органов. Особенности организации, жизненного цикла плауна булавовидного. Половое поколение, редукция гаметофита. Распространение и экология плауновидных. Значение в природе и использование человеком. Ископаемые плауновидные. Роль ископаемых плауновидных в растительном покрове палеозойской эры и в образовании каменного угля.</w:t>
      </w:r>
    </w:p>
    <w:p w14:paraId="1F0AEA6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Папоротниковидные (папоротники и хвощи). Общая характеристика папоротниковидных. Особенности организации вегетативных органов, жизненного цикла хвоща полевого. Строение и жизнедеятельность папоротников. Жизненный цикл папоротников на примере щитовника мужского. Распространение и экология папоротниковидных. Значение в природе и жизнедеятельности человека.</w:t>
      </w:r>
    </w:p>
    <w:p w14:paraId="00D05D3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54941BD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и жизненных циклов одноклеточных и многоклеточных зелёных, харовых и красных водорослей на живом и гербарном материале.</w:t>
      </w:r>
    </w:p>
    <w:p w14:paraId="50FC9DF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и жизненных циклов бурых водорослей на живом и гербарном материале.</w:t>
      </w:r>
    </w:p>
    <w:p w14:paraId="0644B4A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кукушкина льна и сфагнума (на живых и гербарных объектах).</w:t>
      </w:r>
    </w:p>
    <w:p w14:paraId="14D3D6D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плауна булавовидного (на живых и гербарных объектах).</w:t>
      </w:r>
    </w:p>
    <w:p w14:paraId="1DE5E45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хвоща полевого (на живых и гербарных объектах).</w:t>
      </w:r>
    </w:p>
    <w:p w14:paraId="1775256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папоротника щитовника мужского (на живых и гербарных объектах).</w:t>
      </w:r>
    </w:p>
    <w:p w14:paraId="0428FE25" w14:textId="77777777" w:rsidR="00D16B00" w:rsidRPr="002B57CE" w:rsidRDefault="00D16B00" w:rsidP="002B57CE">
      <w:pPr>
        <w:tabs>
          <w:tab w:val="left" w:pos="3255"/>
        </w:tabs>
        <w:spacing w:line="240" w:lineRule="auto"/>
        <w:ind w:right="6" w:firstLine="567"/>
        <w:rPr>
          <w:b/>
          <w:sz w:val="24"/>
          <w:szCs w:val="24"/>
        </w:rPr>
      </w:pPr>
      <w:r w:rsidRPr="002B57CE">
        <w:rPr>
          <w:b/>
          <w:sz w:val="24"/>
          <w:szCs w:val="24"/>
        </w:rPr>
        <w:t>Семенные растения.</w:t>
      </w:r>
    </w:p>
    <w:p w14:paraId="33AA927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Голосеменные. Возникновение семени – важный этап в эволюции высших растений. Древние семенные папоротники, их роль в дальнейшем развитии семенных растений. Общие признаки семенных растений как наиболее приспособленных к существованию на суше. Голосеменные – нетаксономическая группа семенных растений. Общая характеристика, особенности организации голосеменных. Жизненный цикл хвойных на примере сосны. Разнообразие голосеменных. Хвойные, Гинкговые, Саговниковые, Гнетовые. Распространение и экология голосеменных. Значение в природе и в хозяйственной деятельности человека.</w:t>
      </w:r>
    </w:p>
    <w:p w14:paraId="31C245A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04F6469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внешнего строения веток, хвои, шишек и семян хвойных (ель, сосна, лиственница).</w:t>
      </w:r>
    </w:p>
    <w:p w14:paraId="76FF20E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Цветковые растения. Общая характеристика цветковых. Строение и жизнедеятельность цветковых. Цветок как орган полового размножения у покрытосеменных растений. Разнообразие цветков: правильные и неправильные, обоеполые и раздельнополые. Однодомные и двудомные растения. Соцветия (сложные, простые). Цветение. Развитие микро- и мегаспор. Гаметы. Опыление. Оплодотворение. Зигота. Двойное оплодотворение у покрытосеменных (цветковых) растений. Работы С.Г. Навашина. Жизненный цикл цветковых.</w:t>
      </w:r>
    </w:p>
    <w:p w14:paraId="349DA55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Плоды и семена. Разнообразие плодов. Сухие и сочные плоды. Односемянные и многосемянные плоды. Соплодия. Строение семян двудольных и однодольных растений. Разнообразие семян. Распространение плодов и семян в природе. Условия прорастания семян. Дыхание семян. Развитие проростка. Распространение плодов и семян в природе.</w:t>
      </w:r>
    </w:p>
    <w:p w14:paraId="1EDCE4A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Индивидуальное развитие растений (онтогенез). Периоды онтогенеза: эмбриональный, молодости (ювенильный), зрелости (размножения), старости (сенильный) на примере покрытосеменного растения. Стадии вегетационного периода растений на примере злаков (всходы, кущение, выход в трубку, колошение, цветение, созревание).</w:t>
      </w:r>
    </w:p>
    <w:p w14:paraId="1B3BCF2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6086DCC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морфологии цветка (на живых и фиксированных объектах).</w:t>
      </w:r>
    </w:p>
    <w:p w14:paraId="30D01DA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разнообразия соцветий (на гербарных образцах).</w:t>
      </w:r>
    </w:p>
    <w:p w14:paraId="3B0D557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завязи цветка и семяпочки под микроскопом (на готовых микропрепаратах).</w:t>
      </w:r>
    </w:p>
    <w:p w14:paraId="0994CE5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семян покрытосеменных растений.</w:t>
      </w:r>
    </w:p>
    <w:p w14:paraId="2CBC88B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плодов и соплодий.</w:t>
      </w:r>
    </w:p>
    <w:p w14:paraId="57D6B02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Строение и жизнедеятельность семенных растений.</w:t>
      </w:r>
    </w:p>
    <w:p w14:paraId="6230747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Побег и побеговые системы.</w:t>
      </w:r>
    </w:p>
    <w:p w14:paraId="77F0470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Побег. Морфология побега. Строение облиственного побега. Узел. Междоузлие. Метамерность. Разнообразие побегов. Укороченные и удлинённые побеги. Вегетативные и генеративные побеги. Положение побега в пространстве. Видоизменённые побеги.</w:t>
      </w:r>
    </w:p>
    <w:p w14:paraId="57E1BCE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Почка – зачаточный побег. Строение почки. Разнообразие почек: вегетативные, вегетативно-генеративные, генеративные, открытые, закрытые. Верхушечные, боковые (пазушные) и придаточные почки.</w:t>
      </w:r>
    </w:p>
    <w:p w14:paraId="0A197A7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Стебель. Морфология стебля. Форма стеблей у травянистых и древесных растений.</w:t>
      </w:r>
    </w:p>
    <w:p w14:paraId="0E7ABFD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Анатомия стебля. Строение стебля двудольных и однодольных травянистых растений. Расположение проводящих тканей. Строение стебля древесных растений.</w:t>
      </w:r>
    </w:p>
    <w:p w14:paraId="161EEBA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Функции стебля. Механическая, транспортная. Вегетативное размножение цветковых растений.</w:t>
      </w:r>
    </w:p>
    <w:p w14:paraId="3B426CB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опыта – передвижение минеральных и органических веществ по стеблю, видоизменённых побегов.</w:t>
      </w:r>
    </w:p>
    <w:p w14:paraId="7E523BB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33C8D58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морфологии побега на живых объектах или на гербарных образцах.</w:t>
      </w:r>
    </w:p>
    <w:p w14:paraId="3AB3BEC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вегетативных, генеративных и смешанных почек. Разнообразие почек у древесных растений.</w:t>
      </w:r>
    </w:p>
    <w:p w14:paraId="1CA9ECD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поперечного спила ствола растений и анализ влияния экологических условий на развитие растений.</w:t>
      </w:r>
    </w:p>
    <w:p w14:paraId="3DF0088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анатомического строения стебля двудольных и однодольных травянистых растений (на живых объектах или на гербарных образцах).</w:t>
      </w:r>
    </w:p>
    <w:p w14:paraId="3C84697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анатомического строения стебля древесных растений.</w:t>
      </w:r>
    </w:p>
    <w:p w14:paraId="3ECE606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транспорта веществ в стебле.</w:t>
      </w:r>
    </w:p>
    <w:p w14:paraId="0E544FE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метаморфозов побега.</w:t>
      </w:r>
    </w:p>
    <w:p w14:paraId="5389B1D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Лист. Морфология листа. Листовая пластинка, основание листа, черешок, прилистники. Разнообразие листьев: формы листовых пластинок, жилкование листьев, простые и сложные листья. Листорасположение и листовая мозаика. Видоизменения листьев и их функции. </w:t>
      </w:r>
    </w:p>
    <w:p w14:paraId="6477B6E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Анатомия листа. Эпидерма и устьичный аппарат. Мезофилл. Пигменты листа. Пластиды. Жилки (сосудисто-волокнистые пучки). Особенности строения световых и теневых листьев.</w:t>
      </w:r>
    </w:p>
    <w:p w14:paraId="5FAFBDA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Функции листа. Запасающая, защитная, вегетативное размножение и другие функции. Транспирация и газообмен. Влияние внешних условий на транспирацию. Фотосинтез. Значение фотосинтеза. Космическая роль зелёных растений (К. А. Тимирязев). Листопад, его причины, механизм и значение в жизни растения.</w:t>
      </w:r>
    </w:p>
    <w:p w14:paraId="740BFA1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опытов: выделение пигментов листа на примере спиртовой вытяжки хлорофилла; образование крахмала в зелёных листьях на свету (фигуры Ю. Сакса); влияние силы света на выделение кислорода водными растениями (подсчёт пузырьков кислорода).</w:t>
      </w:r>
    </w:p>
    <w:p w14:paraId="0A876F8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08CE2FB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морфологии листа на живых объектах или гербарных образцах.</w:t>
      </w:r>
    </w:p>
    <w:p w14:paraId="69083BC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Типы и формулы листорасположения.</w:t>
      </w:r>
    </w:p>
    <w:p w14:paraId="7BE9BD5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Исследование анатомии листа с помощью светового микроскопа.</w:t>
      </w:r>
    </w:p>
    <w:p w14:paraId="5110DAF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метаморфозов листа. </w:t>
      </w:r>
    </w:p>
    <w:p w14:paraId="0EAC159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Корень и корневые системы. Морфология корня. Виды корней. Типы корневых систем. </w:t>
      </w:r>
    </w:p>
    <w:p w14:paraId="7AC5D52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Анатомия корня. Зоны корня. Корневой чехлик. Строение корня на поперечном срезе в зоне всасывания.</w:t>
      </w:r>
    </w:p>
    <w:p w14:paraId="128EAD4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Функции корня. Закрепление растения в субстрате. Всасывание и проведение воды и минеральных веществ. Запасание питательных веществ. </w:t>
      </w:r>
    </w:p>
    <w:p w14:paraId="0699751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Минеральное питание растений. Поступление воды и минеральных веществ. Корневое давление. Элементы минерального питания (макро- и микроэлементы). Выращивание растений методами гидропоники и аэропоники. Обеспечение условий для дыхания корня. </w:t>
      </w:r>
    </w:p>
    <w:p w14:paraId="482E1BC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Дыхание корня. Синтез биологически активных веществ. Вегетативное размножение. Видоизменения корней и их функции.</w:t>
      </w:r>
    </w:p>
    <w:p w14:paraId="2BED212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отрастания придаточных корней на примере смородины и других растений; поступления воды из почвы в корень, нагнетающего действия корня; видоизменённых корней.</w:t>
      </w:r>
    </w:p>
    <w:p w14:paraId="431E7A7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034BF24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морфологии корня на живых объектах или гербарных образцах.</w:t>
      </w:r>
    </w:p>
    <w:p w14:paraId="139A749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анатомического строения корня на готовых микропрепаратах.</w:t>
      </w:r>
    </w:p>
    <w:p w14:paraId="2777CD2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кончика корня проростка пшеницы и первичного строения корня ириса (или другого растения). </w:t>
      </w:r>
    </w:p>
    <w:p w14:paraId="3A062B2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корневых волосков с помощью светового микроскопа.</w:t>
      </w:r>
    </w:p>
    <w:p w14:paraId="19B27D2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Исследование влияния воздуха на развитие корней.</w:t>
      </w:r>
    </w:p>
    <w:p w14:paraId="6F779F3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метаморфозов корня.</w:t>
      </w:r>
    </w:p>
    <w:p w14:paraId="5B24430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Вегетативное размножение растений. Вегетативное размножение цветковых растений и его значение в естественных условиях и в сельскохозяйственной практике. Основные формы вегетативного размножения: корнями, листьями, надземными и подземными побегами. Размножение прививкой. Работы И.В. Мичурина. Клонирование растений. Микроклональное размножение растений. Клеточная инженерия как современная технология размножения растений. </w:t>
      </w:r>
    </w:p>
    <w:p w14:paraId="192CE83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Почва. Работы В.В. Докучаева о почве. Характеристика почвы. Разнообразие почв. Плодородие почвы. Удобрения. Нарушения минерального питания растений. Агротехнические приёмы обработки почвы. Понятие о севообороте и его значении для выращивания сельскохозяйственных культур.</w:t>
      </w:r>
    </w:p>
    <w:p w14:paraId="6AD5836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способов вегетативного размножения на примере комнатных растений.</w:t>
      </w:r>
    </w:p>
    <w:p w14:paraId="1C1F2F8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736F4CE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митоза в корешке лука.</w:t>
      </w:r>
    </w:p>
    <w:p w14:paraId="0FE5DAE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жизненных циклов растений на гербарных образцах.</w:t>
      </w:r>
    </w:p>
    <w:p w14:paraId="000B0D5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Методы микроклонального размножения растений.</w:t>
      </w:r>
    </w:p>
    <w:p w14:paraId="430A572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Классификация цветковых. Однодольные и Двудольные. Семейства цветковых. Двудольные: Крестоцветные, Розоцветные, Паслёновые, Сложноцветные, Мотыльковые (Бобовые), Зонтичные. Однодольные: Злаки, Амариллисовые, Лилейные. Орхидные. Отличительные признаки. Формулы и диаграммы цветков. Дикорастущие и культурные представители семейств, их значение в природе и использование человеком. Распространение и экология цветковых.</w:t>
      </w:r>
    </w:p>
    <w:p w14:paraId="7EBF647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0F7F02A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отличительных признаков представителей семейств покрытосеменных.</w:t>
      </w:r>
    </w:p>
    <w:p w14:paraId="1695823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Определение представителей различных семейств с использованием определителей растений или определительных карточек.</w:t>
      </w:r>
    </w:p>
    <w:p w14:paraId="00B1E8C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Экология растений. Растения в природных сообществах.</w:t>
      </w:r>
    </w:p>
    <w:p w14:paraId="443CD25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Растения и среда обитания. Экологические факторы. Растения и условия неживой природы: свет, температура, влажность, минеральный состав почвы. Экологические группы растений. Растения и условия живой природы: прямое и косвенное воздействие организмов на растения. Взаимосвязи растений между собой и с другими организмами.</w:t>
      </w:r>
    </w:p>
    <w:p w14:paraId="6C5F4E7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Значение почвенных организмов для питания растений. Ризосфера. Бактериальные клубеньки. Микориза (эндо- и эктомикориза). Зелёные удобрения.</w:t>
      </w:r>
    </w:p>
    <w:p w14:paraId="1F5138B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Растительное сообщество (фитоценоз). Биоценоз. Экосистема. Биоразнообразие. Видовой состав растительных сообществ, доминирующие в них виды растений. Распределение видов в растительных сообществах. Ярусность. Растительные сообщества: леса, луга, болота, тундры, пустыни. Приспособленность растений к среде и местам обитания. Смена растительных сообществ. Растительность (растительный покров). Флора.</w:t>
      </w:r>
    </w:p>
    <w:p w14:paraId="09FA95E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Взаимосвязь организмов. Инфекционные болезни растений и их возбудители. Вирусные (мозаичная болезнь табака, пестролепестность тюльпана и другие), грибковые (ржавчина, мучнистая роса) и бактериальные (мокрая гниль) заболевания растений. Иммунитет у растений. Причины распространения инфекционных болезней растений. Принципы профилактики и лечения инфекционных болезней растений в практике растениеводства.</w:t>
      </w:r>
    </w:p>
    <w:p w14:paraId="6D54D62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Экскурсии или видеоэкскурсии.</w:t>
      </w:r>
    </w:p>
    <w:p w14:paraId="6AA90C0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видового состава и экологического состояния одного из растительных сообществ региона.</w:t>
      </w:r>
    </w:p>
    <w:p w14:paraId="723E813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62F008A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растений различных экологических групп.</w:t>
      </w:r>
    </w:p>
    <w:p w14:paraId="2D89ABB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Растительный мир и деятельность человека. </w:t>
      </w:r>
    </w:p>
    <w:p w14:paraId="158C6CC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Развитие растительного мира. Жизнь растений в воде. Первые наземные растения. Освоение растениями суши. Этапы развития наземных растений основных систематических групп. Риниофиты — первые наземные сосудистые растения. Появление тканей и органов. Роль древних папоротниковидных. Усложнение растительного мира в процессе эволюции. </w:t>
      </w:r>
    </w:p>
    <w:p w14:paraId="4736196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Палеоботаника. Ископаемые остатки растений. Окаменелости. Отпечатки. «Живые ископаемые» среди современных растений.</w:t>
      </w:r>
    </w:p>
    <w:p w14:paraId="017A9CE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Культурные растения и их происхождение. Центры многообразия и происхождения культурных растений (по Н.И. Вавилову). Культура земледелия. Культурные растения сельскохозяйственных угодий: овощные, плодово-ягодные, полевые. Представления о селекции и биотехнологии. Методы выведения новых сортов растений. Возникновение контрастных признаков у растений одного вида. Искусственный отбор. Наследственность, изменчивость. Создание новых продовольственных культур. Продовольственная безопасность. Банки семян.</w:t>
      </w:r>
    </w:p>
    <w:p w14:paraId="57E315A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Растения города, особенность городской флоры. Заносные и аборигенные виды. Синантропные, сорные растения. Интродуценты. Парки, лесопарки, скверы, ботанические сады, дендрарии. Озеленение. Комнатные растения, цветоводство.</w:t>
      </w:r>
    </w:p>
    <w:p w14:paraId="3DC179B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(далее – ООПТ): заповедники, заказники, национальные парки, биосферные заповедники. Охрана растений. Растения Красной книги Российской Федерации.</w:t>
      </w:r>
    </w:p>
    <w:p w14:paraId="42661CB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Экскурсии или видеоэкскурсии. </w:t>
      </w:r>
    </w:p>
    <w:p w14:paraId="6268992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Развитие растительного мира на Земле (экскурсия в палеонтологический или краеведческий музей).</w:t>
      </w:r>
    </w:p>
    <w:p w14:paraId="61C7827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3DE51C9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сельскохозяйственных растений своего региона.</w:t>
      </w:r>
    </w:p>
    <w:p w14:paraId="1987D03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сортовых особенностей культурных растений.</w:t>
      </w:r>
    </w:p>
    <w:p w14:paraId="24BF1A40" w14:textId="77777777" w:rsidR="002B57CE" w:rsidRPr="002B57CE" w:rsidRDefault="002B57CE" w:rsidP="002B57CE">
      <w:pPr>
        <w:tabs>
          <w:tab w:val="left" w:pos="3255"/>
        </w:tabs>
        <w:spacing w:line="240" w:lineRule="auto"/>
        <w:ind w:right="6" w:firstLine="567"/>
        <w:rPr>
          <w:sz w:val="24"/>
          <w:szCs w:val="24"/>
        </w:rPr>
      </w:pPr>
    </w:p>
    <w:p w14:paraId="0A4C6AC9" w14:textId="4561DF2E" w:rsidR="00D16B00" w:rsidRDefault="002B57CE" w:rsidP="002B57CE">
      <w:pPr>
        <w:tabs>
          <w:tab w:val="left" w:pos="3255"/>
        </w:tabs>
        <w:spacing w:line="240" w:lineRule="auto"/>
        <w:ind w:right="6" w:firstLine="567"/>
        <w:jc w:val="center"/>
        <w:rPr>
          <w:b/>
          <w:sz w:val="24"/>
          <w:szCs w:val="24"/>
        </w:rPr>
      </w:pPr>
      <w:r w:rsidRPr="002B57CE">
        <w:rPr>
          <w:b/>
          <w:sz w:val="24"/>
          <w:szCs w:val="24"/>
        </w:rPr>
        <w:t>Содержание обучения в 8 классе</w:t>
      </w:r>
    </w:p>
    <w:p w14:paraId="56BBC49F" w14:textId="77777777" w:rsidR="002B57CE" w:rsidRPr="002B57CE" w:rsidRDefault="002B57CE" w:rsidP="002B57CE">
      <w:pPr>
        <w:tabs>
          <w:tab w:val="left" w:pos="3255"/>
        </w:tabs>
        <w:spacing w:line="240" w:lineRule="auto"/>
        <w:ind w:right="6" w:firstLine="567"/>
        <w:jc w:val="center"/>
        <w:rPr>
          <w:b/>
          <w:sz w:val="24"/>
          <w:szCs w:val="24"/>
        </w:rPr>
      </w:pPr>
    </w:p>
    <w:p w14:paraId="30A96475" w14:textId="76A49B9F" w:rsidR="00D16B00" w:rsidRPr="002B57CE" w:rsidRDefault="00D16B00" w:rsidP="002B57CE">
      <w:pPr>
        <w:tabs>
          <w:tab w:val="left" w:pos="3255"/>
        </w:tabs>
        <w:spacing w:line="240" w:lineRule="auto"/>
        <w:ind w:right="6" w:firstLine="567"/>
        <w:rPr>
          <w:b/>
          <w:sz w:val="24"/>
          <w:szCs w:val="24"/>
        </w:rPr>
      </w:pPr>
      <w:r w:rsidRPr="002B57CE">
        <w:rPr>
          <w:b/>
          <w:sz w:val="24"/>
          <w:szCs w:val="24"/>
        </w:rPr>
        <w:t xml:space="preserve">Грибы и грибоподобные организмы. </w:t>
      </w:r>
    </w:p>
    <w:p w14:paraId="6D7FA24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Микология – наука о грибах. Общая характеристика грибов. Морфологические особенности вегетативного тела. Гифы, мицелий. Особенности строения клеток грибов. Сходство и различия с растениями и животными. Питание грибов (симбионты, сапротрофы, паразиты). Размножение грибов. </w:t>
      </w:r>
    </w:p>
    <w:p w14:paraId="5480C24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Плесневые грибы. Съедобные и ядовитые грибы. </w:t>
      </w:r>
    </w:p>
    <w:p w14:paraId="6AAAD56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Зигомицеты. Основные черты организации на примере мукора. Роль в природе и жизни человека. </w:t>
      </w:r>
    </w:p>
    <w:p w14:paraId="36CA54B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Аскомицеты или сумчатые грибы. Особенности строения и жизнедеятельности, распространение и экологическое значение. Строение на примере пеницилла. Одноклеточные аскомицеты – дрожжи. Использование дрожжей при выпечке хлеба. Паразитические представители аскомицетов (возбудители спорыньи, парши, мучнистой росы и другие) и вред, наносимый ими сельскому хозяйству. </w:t>
      </w:r>
    </w:p>
    <w:p w14:paraId="0B20F17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Базидиомицеты. Общая характеристика, особенности строения и размножения на примере шляпочных грибов. Значение грибов в природе и в жизни человека. Съедобные и ядовитые грибы. Паразитические представители базидиомицетов (головнёвые, ржавчинные, некоторые трутовые). Микориза и её значение.</w:t>
      </w:r>
    </w:p>
    <w:p w14:paraId="09DAF9F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Грибоподобные организмы. Особенности строения клеток. Оомицеты. Паразитические представители оомицетов на примере фитофторы. </w:t>
      </w:r>
    </w:p>
    <w:p w14:paraId="30B3DC2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Общая характеристика лихенизированных грибов (лишайники). Особенности морфологии и анатомического строения лишайников, питание и размножение. Многообразие и экологические группы лишайников. Значение лишайников в природе и хозяйственной деятельности человека. Индикаторная роль лишайников. Лишайники – пионеры природных сообществ.</w:t>
      </w:r>
    </w:p>
    <w:p w14:paraId="7F12C90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Роль грибов в круговороте веществ в экосистеме. Роль грибов в почвообразовании и обеспечении плодородия почвы. Болезнетворные (паразитические) грибы. Микозы. Меры профилактики микозов.</w:t>
      </w:r>
    </w:p>
    <w:p w14:paraId="0EB7A04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358BE82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особенностей строения плодовых тел шляпочных грибов на микроскопических препаратах и муляжах.</w:t>
      </w:r>
    </w:p>
    <w:p w14:paraId="53561AC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плесневых грибов: мукора и пеницилла. </w:t>
      </w:r>
    </w:p>
    <w:p w14:paraId="294D17E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влияния внешних факторов на процесс размножения дрожжей. </w:t>
      </w:r>
    </w:p>
    <w:p w14:paraId="0D9A14A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и жизненного цикла фитофторы на живом и гербарном материале.</w:t>
      </w:r>
    </w:p>
    <w:p w14:paraId="6B17963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лишайников (на гербарных образцах). </w:t>
      </w:r>
    </w:p>
    <w:p w14:paraId="02EBDC9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158.4.2. Животные.</w:t>
      </w:r>
    </w:p>
    <w:p w14:paraId="2D7A16F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Зоология – наука о животных. </w:t>
      </w:r>
    </w:p>
    <w:p w14:paraId="3FD015F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Общие и специальные разделы зоологии. Краткая история развития зоологии.</w:t>
      </w:r>
    </w:p>
    <w:p w14:paraId="2CE693F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Общие и специальные методы изучения животных. Связь зоологии с другими и науками, медициной и сельским хозяйством. Значение зоологических знаний для человека. Профессии человека, связанные с зоологией.</w:t>
      </w:r>
    </w:p>
    <w:p w14:paraId="24C76DA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портретов учёных, изображений, моделей животных, муляжи животных, влажных препаратов и другое.</w:t>
      </w:r>
    </w:p>
    <w:p w14:paraId="11C59FD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6591D99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Составление рекомендаций по сбору зоологических коллекций.</w:t>
      </w:r>
    </w:p>
    <w:p w14:paraId="2755519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Составление описаний профессий, связанных с зоологией.</w:t>
      </w:r>
    </w:p>
    <w:p w14:paraId="0F270E1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Общая организация животного организма.</w:t>
      </w:r>
    </w:p>
    <w:p w14:paraId="6854E0E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Особенности строения животной клетки. Многоклеточность. Ткани животного организма. Строение и функции тканей животного организма. Органы и системы органов животного организма. Форма тела животного, симметрия тела, размеры тела.</w:t>
      </w:r>
    </w:p>
    <w:p w14:paraId="1B44AF2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3500053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Исследование клеток под микроскопом на временных микропрепаратах.</w:t>
      </w:r>
    </w:p>
    <w:p w14:paraId="5CD5FD7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Сравнение растительной и животной клеток.</w:t>
      </w:r>
    </w:p>
    <w:p w14:paraId="1869347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тканей животных.</w:t>
      </w:r>
    </w:p>
    <w:p w14:paraId="170F881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Строение и жизнедеятельность животного организма. </w:t>
      </w:r>
    </w:p>
    <w:p w14:paraId="49E4845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Организменный уровень организации жизни. </w:t>
      </w:r>
    </w:p>
    <w:p w14:paraId="5EB4E67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Питание у животных. Этапы питания у животных. Типы питания. Эндоцитоз и экзоцитоз. Клеточное и полостное пищеварение. Происхождение пищеварительной системы. Эволюция пищеварительной системы. Разделение пищеварительной системы на отделы. Особенности питания растительноядных животных. Особенности питания хищных животных. </w:t>
      </w:r>
    </w:p>
    <w:p w14:paraId="5CFAA1F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Лабораторные и практические работы </w:t>
      </w:r>
    </w:p>
    <w:p w14:paraId="16259F0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питания простейшего под микроскопом на временных микропрепаратах. </w:t>
      </w:r>
    </w:p>
    <w:p w14:paraId="3C51F4B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питания отдельных представителей различных групп животных. </w:t>
      </w:r>
    </w:p>
    <w:p w14:paraId="2F267E1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Транспорт у животных. Транспорт у стрекающих и губок. Полости тела у животных. Происхождение и строение первичной полости. Развитие вторичной (целомической) полости. Эволюция полостей тела у животных. Функции первичной и вторичной полости тела. Причины возникновения транспортной системы. Формирование кровеносной системы. Функции кровеносной системы. Замкнутые и незамкнутые кровеносные системы. Связь типа кровеносной системы со строением полости тела. Кровообращение. Сердце. Эволюция кровеносной системы у позвоночных животных. </w:t>
      </w:r>
    </w:p>
    <w:p w14:paraId="72BF9E6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Дыхание у животных. Использование кислорода животными. Диффузия. Дыхание поверхностью тела. Дыхание у двухслойных животных. Формирование дыхательных органов. Дыхание в водной среде. Жабры. Дыхание в наземной среде. Дыхание при помощи трахей. Лёгкие. Эволюция дыхательной системы у позвоночных животных. </w:t>
      </w:r>
    </w:p>
    <w:p w14:paraId="3C2DC1A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Выделение у животных. Осмос. Осмотическое давление. Строение выделительной системы у животных. Эволюция выделительной системы у животных. Выделительная система нефридиального типа. Протонефридиальная выделительная система. Метанефридиальная выделительная система. Связь строения выделительной системы с типом полости тела. Выделительные системы активного типа. Мальпигиевые сосуды. Эволюция почек у позвоночных животных. </w:t>
      </w:r>
    </w:p>
    <w:p w14:paraId="426AAF2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Опора и движение у животных. Органы движения у клетки. Гидростатический скелет. Наружный скелет. Внутренний скелет. Формирование рычажных конечностей, правило рычага. Эволюция опорно-двигательной системы у позвоночных животных. Строение мышц. Движение в воде. Плавание. Выталкивающая сила. Плавательные пузыри. Движение в наземно-воздушной среде. Полёт. Подъемная сила. Различные типы полёта. </w:t>
      </w:r>
    </w:p>
    <w:p w14:paraId="11CD7D2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Регуляция жизнедеятельности у животных. Нервная и гуморальная регуляция. Особенности нервной регуляции. Диффузная нервная система. Ганглии. Центральная и периферическая нервная система. Цефализация. Эволюция нервной системы у позвоночных животных. Гормональная регуляция. Особенности гормональной регуляции. Примеры нервной и гормональной регуляции. </w:t>
      </w:r>
    </w:p>
    <w:p w14:paraId="1347E85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Разнообразие животных.</w:t>
      </w:r>
    </w:p>
    <w:p w14:paraId="48A80B0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Двухслойные и трёхслойные животные и их особенности. Двухслойные животные. Тип Стрекающие, или Кишечнополостные. Особенности клеточной организации. Эпидермис и гастродермис. Стрекательные клетки. Жизненный цикл стрекающих. Формирование медузы. Жизненный цикл сцифоидных и гидроидных медуз. Кораллы. </w:t>
      </w:r>
    </w:p>
    <w:p w14:paraId="71BC97D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6B1ABE3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и жизнедеятельности гидры. </w:t>
      </w:r>
    </w:p>
    <w:p w14:paraId="7C00486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химического состава скелета колониальных коралловых полипов. </w:t>
      </w:r>
    </w:p>
    <w:p w14:paraId="31E5899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Трёхслойные животные. Формирование полости тела. Особенности и функции вторичной полости тела. Органы выделения: протонефридии и метанефридии. Общий план строения трёхслойного животного. Особенности организации трёхслойных животных. Билатеральная (двусторонняя) симметрия. Первичноротые животные. Трохофорные животные. Линяющие животные. Вторичноротые животные. </w:t>
      </w:r>
    </w:p>
    <w:p w14:paraId="4DDBD29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Тип Плоские черви. Особенности организации плоских червей на примере молочной планарии. Строение покровов и кожно-мускульного мешка. Паренхима. Строение пищеварительной, выделительной и нервной систем. Приспособление плоских червей к паразитизму. Сосальщики. Жизненный цикл печёночного сосальщика. Ленточные черви. Жизненный цикл широкого лентеца и бычьего (свиного) цепня. Другие представители паразитических плоских червей. Профилактика заболеваний, вызываемых плоскими червями. </w:t>
      </w:r>
    </w:p>
    <w:p w14:paraId="052B1DA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Лабораторные и практические работы </w:t>
      </w:r>
    </w:p>
    <w:p w14:paraId="621CB8D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жизнедеятельности, внешнего и внутреннего строения пресноводных плоских червей. </w:t>
      </w:r>
    </w:p>
    <w:p w14:paraId="02EB62D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паразитических плоских червей на влажных препаратах. </w:t>
      </w:r>
    </w:p>
    <w:p w14:paraId="1B3C03C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Тип Круглые черви. Особенности организации круглых червей. Строение круглых червей на примере человеческой аскариды. Покровы и кожно-мускульный мешок нематод. Линька. Строение и функционирование систем органов нематод. Жизненный цикл человеческой аскариды. </w:t>
      </w:r>
    </w:p>
    <w:p w14:paraId="68691D0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Лабораторные и практические работы </w:t>
      </w:r>
    </w:p>
    <w:p w14:paraId="238B16B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человеческой (свиной) аскариды. </w:t>
      </w:r>
    </w:p>
    <w:p w14:paraId="29F44D4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Тип Кольчатые черви. Особенности организации кольчатых червей на примере дождевого червя. Строение покровов и кожно-мускульного мешка. Организация полости тела. Строение пищеварительной, кровеносной, выделительной и нервной систем. Размножение кольчатых червей. Разнообразие кольчатых червей. </w:t>
      </w:r>
    </w:p>
    <w:p w14:paraId="1C45062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1F0A58A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дождевого червя.</w:t>
      </w:r>
    </w:p>
    <w:p w14:paraId="6AF76E2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внешнего и внутреннего строения медицинской пиявки. </w:t>
      </w:r>
    </w:p>
    <w:p w14:paraId="314ADC6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многощетинковых червей.</w:t>
      </w:r>
    </w:p>
    <w:p w14:paraId="1FF6922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Тип Моллюски. Особенности организации моллюсков. Строение тела моллюсков. Редукция целомической полости: причины и последствия. Формирование мантийной полости и раковины. Строение и функционирование систем органов моллюсков. Разнообразие моллюсков. Двустворчатые моллюски. Брюхоногие моллюски. Головоногие моллюски. </w:t>
      </w:r>
    </w:p>
    <w:p w14:paraId="5152564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5EC5001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двустворчатого моллюска.</w:t>
      </w:r>
    </w:p>
    <w:p w14:paraId="46A2515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брюхоногого моллюска.</w:t>
      </w:r>
    </w:p>
    <w:p w14:paraId="5C16892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головоногого моллюска.</w:t>
      </w:r>
    </w:p>
    <w:p w14:paraId="6797CF1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раковин моллюсков. </w:t>
      </w:r>
    </w:p>
    <w:p w14:paraId="45F09B3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Тип Членистоногие. Особенности организации членистоногих. План строения членистоногого животного. Редукция вторичной полости тела: причины и последствия. Разделение тела на отделы. Конечности членистоногих. Строение и функционирование систем органов членистоногих. Органы чувств членистоногих. Основные группы членистоногих. </w:t>
      </w:r>
    </w:p>
    <w:p w14:paraId="3A7F827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Класс Ракообразные. Строение и морфология ракообразных на примере речного рака. Разнообразие ракообразных. </w:t>
      </w:r>
    </w:p>
    <w:p w14:paraId="48BD083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Класс Паукообразные. Строение и морфология паукообразных на примере паука-крестовика. Разнообразие паукообразных. </w:t>
      </w:r>
    </w:p>
    <w:p w14:paraId="16F1F36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Класс Насекомые. Строение и внешняя морфология насекомых. Конечности и ротовые аппараты насекомых. Жизненный цикл насекомых. Насекомые с неполным превращением. Насекомые с полным превращением. Куколка. Основные отряды насекомых с неполным превращением: Прямокрылые, Полужесткокрылые, Вши и Пухоеды. Отряды насекомых с полным превращением: Жесткокрылые, Перепончатокрылые, Двукрылые, Чешуекрылые, Блохи. </w:t>
      </w:r>
    </w:p>
    <w:p w14:paraId="5B13E88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25CC2D4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внешнего строения и конечностей ракообразных. </w:t>
      </w:r>
    </w:p>
    <w:p w14:paraId="24F2CDE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внутреннего строения ракообразного. </w:t>
      </w:r>
    </w:p>
    <w:p w14:paraId="11D1ABC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ротового аппарата и конечностей насекомого. </w:t>
      </w:r>
    </w:p>
    <w:p w14:paraId="33B6AB4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внутреннего строения насекомого.</w:t>
      </w:r>
    </w:p>
    <w:p w14:paraId="01D4D9E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строения и биологии насекомых разных отрядов.</w:t>
      </w:r>
    </w:p>
    <w:p w14:paraId="5DB7F4A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Определение представителей различных отрядов и семейств насекомых с использованием определителей.</w:t>
      </w:r>
    </w:p>
    <w:p w14:paraId="7531183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Тип Хордовые. Особенности организации хордовых животных. Признаки хордовых животных: глотка с жаберными щелями, хорда, нервная трубка, эндостиль, постнатальный хвост. Полость тела хордовых животных. </w:t>
      </w:r>
    </w:p>
    <w:p w14:paraId="777BB2C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Подтип Головохордовые. Строение и жизнедеятельность ланцетника. </w:t>
      </w:r>
    </w:p>
    <w:p w14:paraId="5F86553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3F80A9A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внешнего и внутреннего строения ланцетника на фиксированных препаратах. </w:t>
      </w:r>
    </w:p>
    <w:p w14:paraId="45F930C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Разнообразие и эволюция позвоночных животных.</w:t>
      </w:r>
    </w:p>
    <w:p w14:paraId="03D021B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Общий обзор строения и развития позвоночных животных.</w:t>
      </w:r>
    </w:p>
    <w:p w14:paraId="62AA863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Формирование скелета. Кости и хрящи. Отделы тела позвоночных животных. Висцеральный и туловищный отделы. Основные группы позвоночных животных. Бесчелюстные и челюстноротые. Жаберные дуги, формирование челюстей. </w:t>
      </w:r>
    </w:p>
    <w:p w14:paraId="42EC5EF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Особенности строения систем органов позвоночного животного. Полость тела. Пищеварительная система. Кровеносная система. Дыхательная система. Метанефридиальная выделительная система (почки). Нервная трубка. Отделы нервной системы. </w:t>
      </w:r>
    </w:p>
    <w:p w14:paraId="0104529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Надкласс Рыбы.</w:t>
      </w:r>
    </w:p>
    <w:p w14:paraId="1DE2614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Особенности строения и организации рыб на примере речного окуня. Чешуя рыб. Скелет рыб. Строение пищеварительной, кровеносной и выделительной систем. Дыхание у рыб. Жабры рыб и жаберный аппарат. Нервная система рыб. Органы чувств рыб. Боковая линия. Хрящевые рыбы. Особенности строения и жизнедеятельности. Костные рыбы. Лучепёрые и лопастепёрые рыбы. </w:t>
      </w:r>
    </w:p>
    <w:p w14:paraId="10BA872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5EDFEED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рыбы.</w:t>
      </w:r>
    </w:p>
    <w:p w14:paraId="4FDBC15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скелета костных и хрящевых рыб. </w:t>
      </w:r>
    </w:p>
    <w:p w14:paraId="3C94B3A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разнообразия рыб. </w:t>
      </w:r>
    </w:p>
    <w:p w14:paraId="2FBC8BA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Определение возраста рыб по чешуе.</w:t>
      </w:r>
    </w:p>
    <w:p w14:paraId="6F46167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Выход позвоночных на сушу. Амфибии, или Земноводные.</w:t>
      </w:r>
    </w:p>
    <w:p w14:paraId="6ED82DF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Предпосылки выхода позвоночных на сушу. Формирование рычажной конечности. Особенности строения и организации амфибий на примере травяной лягушки. Скелет амфибий, отделы позвоночника. Пищеварительная система у амфибий. Строение кровеносной системы и разделение крови у амфибий (артериальный конус). Дыхание у амфибий, роль челюстного аппарата. Кожное дыхание. Формирование туловищных почек и их особенности. Нервная система. Органы чувств. Жизненный цикл амфибий. Головастик. Неотения у амфибий и регуляция метаморфоза. Основные группы амфибий. </w:t>
      </w:r>
    </w:p>
    <w:p w14:paraId="7669389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3DAE136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лягушки и тритона.</w:t>
      </w:r>
    </w:p>
    <w:p w14:paraId="5A2A9EE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скелета лягушки. </w:t>
      </w:r>
    </w:p>
    <w:p w14:paraId="301EA08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индивидуального развития земноводного.</w:t>
      </w:r>
    </w:p>
    <w:p w14:paraId="2201B6C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Амниоты. Рептилии, или Пресмыкающиеся</w:t>
      </w:r>
    </w:p>
    <w:p w14:paraId="36CEF38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Приспособления позвоночных животных к развитию на суше. Зародышевые оболочки и их функции. Особенности строения и организации рептилий на примере прыткой ящерицы. Особенности скелета и конечностей рептилий. Грудная клетка. Движение у рептилий. Пищеварительная система. Кровеносная система. Круги кровообращения и разделение крови в желудочке сердца. Дыхание рептилий. Формирование тазовых почек и их особенности. Нервная система. Органы чувств. Размножение и развитие рептилий. Основные группы рептилий.</w:t>
      </w:r>
    </w:p>
    <w:p w14:paraId="3C612AB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76B1139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ящерицы.</w:t>
      </w:r>
    </w:p>
    <w:p w14:paraId="024A330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скелета ящерицы. </w:t>
      </w:r>
    </w:p>
    <w:p w14:paraId="7395121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разнообразия пресмыкающихся.</w:t>
      </w:r>
    </w:p>
    <w:p w14:paraId="38E33E0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Птицы.</w:t>
      </w:r>
    </w:p>
    <w:p w14:paraId="00CF0B9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Особенности строения и организации птиц на примере сизого голубя. Приспособления птиц к полёту. Перья. Развитие пера, структура перьев. Типы перьев. Особенности в строении скелета. Цевка, пряжка. Формирование киля. Особенности строения пищеварительной системы. Строение кровеносной системы. Разделение крови в сердце. Круги кровообращения у птиц. Особенности дыхательной системы. Воздушные мешки и парабронхи. Механизм двойного дыхания. Строение нервной системы. Развитие мозжечка. Ориентация птиц. Органы чувств. Выделительная система. Развитие птиц. Строение яйца. Формирование яйцевых оболочек. Поведение птиц. Токование. Формирование гнёзд. </w:t>
      </w:r>
    </w:p>
    <w:p w14:paraId="21FBE45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5774951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и внутреннего строения птиц.</w:t>
      </w:r>
    </w:p>
    <w:p w14:paraId="2E882F0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скелета птицы.</w:t>
      </w:r>
    </w:p>
    <w:p w14:paraId="3981841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внешнего строения и перьевого покрова птиц.</w:t>
      </w:r>
    </w:p>
    <w:p w14:paraId="38B4A6E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яйца птиц.</w:t>
      </w:r>
    </w:p>
    <w:p w14:paraId="0573587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Определение птиц с использованием определителей.</w:t>
      </w:r>
    </w:p>
    <w:p w14:paraId="351491D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Млекопитающие.</w:t>
      </w:r>
    </w:p>
    <w:p w14:paraId="712B8DB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Особенности строения и организации млекопитающих на примере домовой мыши. Формирование шерсти. Строение волоса. Типы волос. Сальные и потовые железы. Скелет млекопитающих. Особенности строения скелета конечностей. Зубная система. Связь зубной системы с типом питания. Разнообразие зубных систем. Пищеварительная система млекопитающих. Особенности строения пищеварительной системы у растительноядных млекопитающих. Строение кровеносной системы. Круги кровообращения. Дыхательная система. Строение лёгких, альвеолярное дыхание. Диафрагма. Туловищные почки и нефроны млекопитающих. Особенности нервной системы млекопитающих. Органы чувств. Развитие млекопитающих. Формирование плаценты. Особенности плацентарного питания. Система млекопитающих. Первозвери. Сумчатые млекопитающие. Плацентарные млекопитающие. Современная система млекопитающих. </w:t>
      </w:r>
    </w:p>
    <w:p w14:paraId="2EE8908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2AFE60C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черепа и зубной системы различных млекопитающих.</w:t>
      </w:r>
    </w:p>
    <w:p w14:paraId="7BD410F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разнообразия млекопитающих.</w:t>
      </w:r>
    </w:p>
    <w:p w14:paraId="119C40B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Изучение строения скелета млекопитающих. </w:t>
      </w:r>
    </w:p>
    <w:p w14:paraId="326C0DC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Эволюция и экология животных.</w:t>
      </w:r>
    </w:p>
    <w:p w14:paraId="7659DFA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Эволюция беспозвоночных животных. Эволюция хордовых животных. </w:t>
      </w:r>
    </w:p>
    <w:p w14:paraId="70E5679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Среда обитания и экологическая ниша. Экологические факторы. Абиотические, биотические и антропогенные факторы. Основные экологические законы. Закон оптимума. Закон лимитирующего фактора. Закон экологической индивидуальности видов. Приспособления организмов. </w:t>
      </w:r>
    </w:p>
    <w:p w14:paraId="2BC359E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Водная среда обитания. Характеристика водной среды. Плотность и температура воды. Солёность водоёмов. Растворимость кислорода и углекислого газа в воде. Морские организмы. Планктон, нектон, бентос. Особенности строения планктонных организмов. Приспособления к жизни в толще воды. Особенности строения и биологии бентосных организмов. Пресноводные организмы. Проблемы осморегуляции. Приспособления организмов к жизни в морской и пресной воде. Вторичноводные организмы. Формирование плавников и плавательных перепонок. </w:t>
      </w:r>
    </w:p>
    <w:p w14:paraId="005BE0B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Наземно-воздушная среда обитания. Характеристика наземно-воздушной среды обитания. Плотность и влажность среды. Выход животных на сушу. Примеры адаптаций к наземным условиям обитания. Формирование лёгких, мальпигиевых сосудов и кутикулы у членистоногих. Формирование конечностей. Особенности дыхания и водного баланса у наземных организмов. Адаптации к полёту у птиц, насекомых и рукокрылых. Правило Аллена. Правило Бергмана. </w:t>
      </w:r>
    </w:p>
    <w:p w14:paraId="5FC9578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Почвенная среда обитания. Характеристика почвенной среды обитания. Особенности строения и адаптации почвенных организмов. Адаптации кольчатых червей, насекомых и позвоночных животных к почвенной среде обитания. </w:t>
      </w:r>
    </w:p>
    <w:p w14:paraId="4A2F979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Организменная среда обитания. Характеристика организменной среды обитания. Приспособления организмов к паразитизму. Взаимоотношения паразит–хозяин. Паразиты и паразитоиды. Эктопаразиты и эндопаразиты. Паразитические плоские, круглые, кольчатые черви. Паразитические членистоногие. Формирование присосок и крючьев. Формирование плотных покровов. Редукция сенсорных органов и других систем органов. </w:t>
      </w:r>
    </w:p>
    <w:p w14:paraId="1ED7FB1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Демонстрации живых животных, чучел, коллекций, раздаточного материала, муляжей и моделей, таблиц, слайдов, видеофильмов и сайтов Интернета, показывающих приспособленность животных к условиям среды обитания, цепи и сети питания в экосистемах, распространение животных в природных зонах Земли, географических карт (животный мир Земли).</w:t>
      </w:r>
    </w:p>
    <w:p w14:paraId="5EC761E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Лабораторные и практические работы. </w:t>
      </w:r>
    </w:p>
    <w:p w14:paraId="2204245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природного сообщества: состава и структуры.</w:t>
      </w:r>
    </w:p>
    <w:p w14:paraId="13F2679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Экскурсия или видеоэкскурсия.</w:t>
      </w:r>
    </w:p>
    <w:p w14:paraId="557C9A6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Сезонные явления в жизни животных.</w:t>
      </w:r>
    </w:p>
    <w:p w14:paraId="283BD14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Животные и человек.</w:t>
      </w:r>
    </w:p>
    <w:p w14:paraId="19D99B8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Одомашнивание животных. Дикие предки домашних животных. Селекция. Породы. Искусственный отбор. Контрастные формы животных по одному и тому же признаку в пределах одного вида. Клонирование животных. Клеточные, хромосомные и генетические технологии в создании новых пород сельскохозяйственных животных.</w:t>
      </w:r>
    </w:p>
    <w:p w14:paraId="4C2FEC4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Значение домашних животных в жизни человека. Животные сельскохозяйственных угодий. Птицеводство. Животноводство. Распространённые инфекционные заболевания у домашних животных. Эпизоотии. Принципы профилактики и лечения распространённых инфекционных заболеваний домашних животных. Животные-вредители, методы борьбы с животными-вредителями.</w:t>
      </w:r>
    </w:p>
    <w:p w14:paraId="6588F52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Город как среда обитания, созданная человеком. Синантропные виды животных. Адаптация животных в условиях города. Восстановление численности редких видов животных: ООПТ. Биосферные резерваты. Красная книга животных России. Меры сохранения и восстановления животного мира.</w:t>
      </w:r>
    </w:p>
    <w:p w14:paraId="5232A9D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Демонстрации чучел, коллекций, таблиц, слайдов, видеофильмов и сайтов Интернета, показывающих охраняемых и промысловых животных, способы рыболовства, охоты, акклиматизации и разведения домашних животных, животных сельскохозяйственных угодий, способы охраны редких животных, привлечения и охраны животных города.</w:t>
      </w:r>
    </w:p>
    <w:p w14:paraId="7CA9BB6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1687174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насекомых-вредителей сельскохозяйственных культур.</w:t>
      </w:r>
    </w:p>
    <w:p w14:paraId="579546A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Наблюдения за птицами в городской среде.</w:t>
      </w:r>
    </w:p>
    <w:p w14:paraId="21F65339" w14:textId="77777777" w:rsidR="002B57CE" w:rsidRDefault="002B57CE" w:rsidP="00D16B00">
      <w:pPr>
        <w:tabs>
          <w:tab w:val="left" w:pos="3255"/>
        </w:tabs>
        <w:spacing w:line="276" w:lineRule="auto"/>
        <w:ind w:right="6" w:firstLine="567"/>
        <w:rPr>
          <w:color w:val="FF0000"/>
          <w:sz w:val="24"/>
          <w:szCs w:val="24"/>
        </w:rPr>
      </w:pPr>
    </w:p>
    <w:p w14:paraId="14C352AD" w14:textId="2EA59949" w:rsidR="00D16B00" w:rsidRPr="002B57CE" w:rsidRDefault="002B57CE" w:rsidP="002B57CE">
      <w:pPr>
        <w:tabs>
          <w:tab w:val="left" w:pos="3255"/>
        </w:tabs>
        <w:spacing w:line="276" w:lineRule="auto"/>
        <w:ind w:right="6" w:firstLine="567"/>
        <w:jc w:val="center"/>
        <w:rPr>
          <w:b/>
          <w:sz w:val="24"/>
          <w:szCs w:val="24"/>
        </w:rPr>
      </w:pPr>
      <w:r w:rsidRPr="002B57CE">
        <w:rPr>
          <w:b/>
          <w:sz w:val="24"/>
          <w:szCs w:val="24"/>
        </w:rPr>
        <w:t>Содержание обучения в 9 классе</w:t>
      </w:r>
    </w:p>
    <w:p w14:paraId="24477591" w14:textId="48CC42F0" w:rsidR="00D16B00" w:rsidRPr="002B57CE" w:rsidRDefault="00D16B00" w:rsidP="002B57CE">
      <w:pPr>
        <w:tabs>
          <w:tab w:val="left" w:pos="3255"/>
        </w:tabs>
        <w:spacing w:line="240" w:lineRule="auto"/>
        <w:ind w:right="6" w:firstLine="567"/>
        <w:rPr>
          <w:b/>
          <w:sz w:val="24"/>
          <w:szCs w:val="24"/>
        </w:rPr>
      </w:pPr>
      <w:r w:rsidRPr="002B57CE">
        <w:rPr>
          <w:b/>
          <w:sz w:val="24"/>
          <w:szCs w:val="24"/>
        </w:rPr>
        <w:t>Введение.</w:t>
      </w:r>
    </w:p>
    <w:p w14:paraId="6475F06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Система биологических наук, изучающих человека: цитология, гистология, эмбриология, генетика, антропология, анатомия человека, физиология человека и другие медицинские науки. </w:t>
      </w:r>
    </w:p>
    <w:p w14:paraId="1B955AA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Профессии, связанные с науками о человеке. Перспективы развития знаний об организме человеке и его связях с окружающей средой.</w:t>
      </w:r>
    </w:p>
    <w:p w14:paraId="4BC325A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Демонстрация таблиц, слайдов, видеофильмов и сайтов Интернета, показывающих разные биологические дисциплины, связанные с изучением человека, профессий, связанных с изучением организма человека и медициной. </w:t>
      </w:r>
    </w:p>
    <w:p w14:paraId="1887B2D0" w14:textId="064D5C84" w:rsidR="00D16B00" w:rsidRPr="002B57CE" w:rsidRDefault="00D16B00" w:rsidP="002B57CE">
      <w:pPr>
        <w:tabs>
          <w:tab w:val="left" w:pos="3255"/>
        </w:tabs>
        <w:spacing w:line="240" w:lineRule="auto"/>
        <w:ind w:right="6" w:firstLine="567"/>
        <w:rPr>
          <w:b/>
          <w:sz w:val="24"/>
          <w:szCs w:val="24"/>
        </w:rPr>
      </w:pPr>
      <w:r w:rsidRPr="002B57CE">
        <w:rPr>
          <w:b/>
          <w:sz w:val="24"/>
          <w:szCs w:val="24"/>
        </w:rPr>
        <w:t>Общий обзор клеток и тканей организма человека.</w:t>
      </w:r>
    </w:p>
    <w:p w14:paraId="28E38BD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Обмен веществ как основа жизни человека. Белки, липиды, углеводы, нуклеиновые кислоты, низкомолекулярные соединения, включая витамины. Химическое строение, особенности и функции белков, липидов, углеводов, нуклеиновых кислот и низкомолекулярных соединений. АТФ – универсальная энергетическая валюта клетки. Общее понятие о катаболизме (на примере клеточного дыхания, начиная с подготовительного этапа) и анаболизме (на примере различных биосинтезов, происходящих в клетке). Сравнение клеточного дыхания и брожения. Регуляция белкового, углеводного, липидного обмена. Прямые и обратные связи в регуляции. Роль ферментов и гормонов в процессах обмена веществ. Нарушения биохимических процессов в клетке: авитаминозы, дефекты в работе определённых ферментов и другое.</w:t>
      </w:r>
    </w:p>
    <w:p w14:paraId="3C77718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Цитология. Многообразие клеток и их дифференциация. Эмбриональные стволовые клетки, индуцированные плюрипотентные стволовые клетки, стволовые клетки взрослого человека. </w:t>
      </w:r>
    </w:p>
    <w:p w14:paraId="4D4AD5A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Клеточные контакты. Молекулярные основы ответа клеток на сигналы. Понятие клеточной гибели. Лимит клеточных делений, общее представление о старении на клеточном и молекулярно-биологическом уровне. Общее понятие о раковой трансформации клеток. </w:t>
      </w:r>
    </w:p>
    <w:p w14:paraId="4AF4504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19B9568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Просмотр электронно-микроскопических фотографий препаратов строения клетки и межклеточных контактов.</w:t>
      </w:r>
    </w:p>
    <w:p w14:paraId="7638D6C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Типы тканей организма человека: эпителиальная, нервная, мышечная, соединительная ткани. Характеристика и классификации эпителиев. Нервная ткань: нейроны и нейроглия. Строение и физиология нейрона. Потенциал покоя и потенциал действия. Проведение нервного импульса. Классификация и механизмы работы синапсов. Нейромедиаторы и их рецепторы. Мышечная ткань: скелетная, сердечная и гладкая. Строение сократительного аппарата поперечно-полосатых мышц. Молекулярные механизмы сокращения и расслабления. Отличия гладкой мускулатуры от поперечно-полосатой. Физиология возбудимости и сократимости гладкой мышечной ткани. Соединительная ткань: свойства, различные типы клеток, характеристика межклеточного вещества. Классификация соединительных тканей: собственно соединительные ткани, ткани внутренней среды, хрящевая ткань, костная и другие. </w:t>
      </w:r>
    </w:p>
    <w:p w14:paraId="7D954FE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64287F8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Микроскопирование препаратов основных типов тканей.</w:t>
      </w:r>
    </w:p>
    <w:p w14:paraId="00B15A0E" w14:textId="7F97076B" w:rsidR="00D16B00" w:rsidRPr="002B57CE" w:rsidRDefault="00D16B00" w:rsidP="002B57CE">
      <w:pPr>
        <w:tabs>
          <w:tab w:val="left" w:pos="3255"/>
        </w:tabs>
        <w:spacing w:line="240" w:lineRule="auto"/>
        <w:ind w:right="6" w:firstLine="567"/>
        <w:rPr>
          <w:b/>
          <w:sz w:val="24"/>
          <w:szCs w:val="24"/>
        </w:rPr>
      </w:pPr>
      <w:r w:rsidRPr="002B57CE">
        <w:rPr>
          <w:b/>
          <w:sz w:val="24"/>
          <w:szCs w:val="24"/>
        </w:rPr>
        <w:t>Нервная система.</w:t>
      </w:r>
    </w:p>
    <w:p w14:paraId="2ED86FC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Классификация нервной системы. Центральная и периферическая нервная система. Строение нерва, оболочки, классификация нервов. Строение спинного и головного мозга. Функции отделов спинного мозга. Проводящие пути спинного мозга. Анатомия головного мозга: продолговатый мозг, ствол мозга, средний, промежуточный, передний мозг. Строение мозжечка и коры больших полушарий. </w:t>
      </w:r>
    </w:p>
    <w:p w14:paraId="4045E57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Функции отделов головного мозга и их частей. Черепномозговые и спинномозговые нервы. Соматическая и вегетативная нервная система. Центры соматической и вегетативной систем в центральной нервной системе. Рефлекторная дуга. Рефлекторное кольцо. Нейронная сеть. Классификации рефлексов: моно- и полисинаптические, безусловные и условные и другие. Роль исследований И.П. Павлова. Функциональные системы П.К. Анохина. Использование принципа работы нейронных сетей в искусственном интеллекте.</w:t>
      </w:r>
    </w:p>
    <w:p w14:paraId="5480CAF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Нарушения работы нервной системы. Нейродегенерации и современные методы их лечения. Инсульт. Лекарства, проходящие и не проходящие через гематоэнцефалический барьер. Методы исследования мозговой активности и строения структур нервной системы: электроэнцефалография, регистрация активности различных отделов мозга, магнитно-резонансная томография, компьютерная томография. Интерфейс мозг–компьютер. </w:t>
      </w:r>
    </w:p>
    <w:p w14:paraId="6BF7B89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1970E4D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органов нервной системы.</w:t>
      </w:r>
    </w:p>
    <w:p w14:paraId="1B08460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головного мозга на макетах.</w:t>
      </w:r>
    </w:p>
    <w:p w14:paraId="277260CB" w14:textId="61127C84" w:rsidR="00D16B00" w:rsidRPr="002B57CE" w:rsidRDefault="00D16B00" w:rsidP="002B57CE">
      <w:pPr>
        <w:tabs>
          <w:tab w:val="left" w:pos="3255"/>
        </w:tabs>
        <w:spacing w:line="240" w:lineRule="auto"/>
        <w:ind w:right="6" w:firstLine="567"/>
        <w:rPr>
          <w:b/>
          <w:sz w:val="24"/>
          <w:szCs w:val="24"/>
        </w:rPr>
      </w:pPr>
      <w:r w:rsidRPr="002B57CE">
        <w:rPr>
          <w:b/>
          <w:sz w:val="24"/>
          <w:szCs w:val="24"/>
        </w:rPr>
        <w:t>Сенсорные системы.</w:t>
      </w:r>
    </w:p>
    <w:p w14:paraId="69F809B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Строение сенсорных систем: рецепторы, проводящая часть, отдел коры, осуществляющий обработку информации. Классификация рецепторов: экстерорецепторы, интерорецепторы, проприорецепторы, механические, температурные, химические, болевые и другие рецепторы. Соматосенсорная система.</w:t>
      </w:r>
    </w:p>
    <w:p w14:paraId="6B996D4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Строение глаза. Зрительные рецепторы (палочки и колбочки). Физические и химические основы восприятия света. Чёрно-белое и цветовое зрение. Строение сетчатки. Проведение и обработка зрительного сигнала. Аккомодация. Бинокулярное зрение. Нарушения зрения и их причины. Заболевания глаза (конъюнктивит и другие) и их профилактика. Современные методы лечения нарушений зрения: лазерная коррекция, замена хрусталика, клеточная терапия, протезирование глаза и другие.</w:t>
      </w:r>
    </w:p>
    <w:p w14:paraId="7801EE5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Строение наружного, среднего и внутреннего уха. Кортиев орган. Механизм восприятия и обработки звуковых волн. Связь центра слуха и центра речи. Нарушения слуха и их причины. Заболевания органов слуха (отит и другие заболевания) и их профилактика. Современные методы лечения нарушений слуха: слуховой аппарат, протезирование и другие. Анатомия и физиология вестибулярного аппарата. Отолитовый аппарат.</w:t>
      </w:r>
    </w:p>
    <w:p w14:paraId="7D209C2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Органы вкуса, обоняния, мышечного и кожного чувства: анатомия и физиология, их нарушения. </w:t>
      </w:r>
    </w:p>
    <w:p w14:paraId="671442D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разборных моделей глаза и уха.</w:t>
      </w:r>
    </w:p>
    <w:p w14:paraId="0F54F98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49F4F46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органа зрения (на муляже и влажном препарате).</w:t>
      </w:r>
    </w:p>
    <w:p w14:paraId="5550D6C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органа слуха (на муляже).</w:t>
      </w:r>
    </w:p>
    <w:p w14:paraId="194C757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органов чувств.</w:t>
      </w:r>
    </w:p>
    <w:p w14:paraId="2542787F" w14:textId="623CA0F6" w:rsidR="00D16B00" w:rsidRPr="002B57CE" w:rsidRDefault="00D16B00" w:rsidP="002B57CE">
      <w:pPr>
        <w:tabs>
          <w:tab w:val="left" w:pos="3255"/>
        </w:tabs>
        <w:spacing w:line="240" w:lineRule="auto"/>
        <w:ind w:right="6" w:firstLine="567"/>
        <w:rPr>
          <w:b/>
          <w:sz w:val="24"/>
          <w:szCs w:val="24"/>
        </w:rPr>
      </w:pPr>
      <w:r w:rsidRPr="002B57CE">
        <w:rPr>
          <w:b/>
          <w:sz w:val="24"/>
          <w:szCs w:val="24"/>
        </w:rPr>
        <w:t>Эндокринная система.</w:t>
      </w:r>
    </w:p>
    <w:p w14:paraId="0215711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Определение и основные характеристики гормонов. Классификация гормонов по химическому строению. Классификация рецепторов гормонов. Молекулярные механизмы действия гормонов на клетки-мишени.</w:t>
      </w:r>
    </w:p>
    <w:p w14:paraId="0B9F2CE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Эндокринная функция гипоталамуса. Железы внутренней секреции (гипофиз, эпифиз, щитовидная железа, паращитовидные железы, надпочечники), выделяемые ими гормоны и их функции. Железы смешанной секреции (поджелудочная железа, половые железы), выделяемые ими гормоны и их функции. Гипоталамо-гипофизарные контуры регуляции деятельности некоторых желёз внутренней секреции. Нарушения, связанные с гипо- и гиперфункциями гормонов. Виды сахарного диабета и их осложнения. Клеточная терапия в лечении эндокринных заболеваний. Микседема.</w:t>
      </w:r>
    </w:p>
    <w:p w14:paraId="7489AB2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Прочие органы и ткани, выделяющие гормоны: почки, сердце, желудочно-кишечный тракт, жировая ткань и другие.</w:t>
      </w:r>
    </w:p>
    <w:p w14:paraId="6078BC5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12DE795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эндокринных органов.</w:t>
      </w:r>
    </w:p>
    <w:p w14:paraId="7BE13A91" w14:textId="3E91A739" w:rsidR="00D16B00" w:rsidRPr="002B57CE" w:rsidRDefault="00D16B00" w:rsidP="002B57CE">
      <w:pPr>
        <w:tabs>
          <w:tab w:val="left" w:pos="3255"/>
        </w:tabs>
        <w:spacing w:line="240" w:lineRule="auto"/>
        <w:ind w:right="6" w:firstLine="567"/>
        <w:rPr>
          <w:b/>
          <w:sz w:val="24"/>
          <w:szCs w:val="24"/>
        </w:rPr>
      </w:pPr>
      <w:r w:rsidRPr="002B57CE">
        <w:rPr>
          <w:b/>
          <w:sz w:val="24"/>
          <w:szCs w:val="24"/>
        </w:rPr>
        <w:t>Поведение.</w:t>
      </w:r>
    </w:p>
    <w:p w14:paraId="0A90CF9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Рефлекторная теория поведения. Наследственные и ненаследственные формы поведения. Простейшие условные рефлексы. Инструментальное и другие формы обучения. Цель. Мотив. Рефлекс. Потребность. Рефлекс цели по Павлову. Динамический стереотип. Импринтинг. Фиксированные комплексы движений. Сигнальные системы. Речь. Мышление. Память и её виды. Когнитивные функции нервной системы. Роль разных отделов головного мозга в регуляции движений, сна и бодрствования и других сложных процессов. Механизмы возникновения эмоций. Нейрогуморальная регуляция полового поведения. Нарушения поведения, их связь с работой нервной и эндокринной систем, современные методы лечения.</w:t>
      </w:r>
    </w:p>
    <w:p w14:paraId="707820D4" w14:textId="0DF404AF" w:rsidR="00D16B00" w:rsidRPr="002B57CE" w:rsidRDefault="00D16B00" w:rsidP="002B57CE">
      <w:pPr>
        <w:tabs>
          <w:tab w:val="left" w:pos="3255"/>
        </w:tabs>
        <w:spacing w:line="240" w:lineRule="auto"/>
        <w:ind w:right="6" w:firstLine="567"/>
        <w:rPr>
          <w:b/>
          <w:sz w:val="24"/>
          <w:szCs w:val="24"/>
        </w:rPr>
      </w:pPr>
      <w:r w:rsidRPr="002B57CE">
        <w:rPr>
          <w:b/>
          <w:sz w:val="24"/>
          <w:szCs w:val="24"/>
        </w:rPr>
        <w:t>Опорно-двигательный аппарат.</w:t>
      </w:r>
    </w:p>
    <w:p w14:paraId="4B904A7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Кости. Анатомия кости: надкостница, внутреннее вещество кости. Остеон. Классификация костей. Рост костей. Соединения костей: подвижные, полуподвижные, неподвижные. Строение сустава и суставной сумки.</w:t>
      </w:r>
    </w:p>
    <w:p w14:paraId="7985B55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Осевой скелет: череп, позвоночник, рёбра, грудина. Кости лицевого и мозгового отделов черепа. Отделы позвоночника, особенности строения позвонков в разных отделах, межпозвоночные соединения. Строение грудной клетки.</w:t>
      </w:r>
    </w:p>
    <w:p w14:paraId="198A729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Скелеты поясов конечностей и свободных конечностей: анатомические особенности входящих в их состав костей.</w:t>
      </w:r>
    </w:p>
    <w:p w14:paraId="6F5BF13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Нарушения строения скелетной системы. Возрастные изменения, остеопороз. Травмы. Заболевания опорно-двигательного аппарата, связанные с прямохождением. Современные инвазивные и неинвазивные методы лечения: протезирование суставов и межпозвоночных дисков, исправление кривизны позвоночника и другие.</w:t>
      </w:r>
    </w:p>
    <w:p w14:paraId="354282D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скелета человека, черепа, конечностей, позвонков, распилов костей.</w:t>
      </w:r>
    </w:p>
    <w:p w14:paraId="53A1FEE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08BD598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строения скелета человека на макетах.</w:t>
      </w:r>
    </w:p>
    <w:p w14:paraId="6320A04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Мышцы. Работа мышц по перемещению костных рычагов. Мышцы, прикрепляющиеся двумя концами или одним концом к костям. Мимические мышцы как пример мышц, не прикрепляющихся к костям. </w:t>
      </w:r>
    </w:p>
    <w:p w14:paraId="75B1B6E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Мышца как орган локомоции. Оболочки мышцы. Сухожилия и связки. Двигательные единицы. Мышцы-синергисты и антагонисты. Нервная регуляция работы мышц. Роль спинного мозга, мозжечка и коры больших полушарий.</w:t>
      </w:r>
    </w:p>
    <w:p w14:paraId="3DC1D5F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Основные мышцы тела человека. Наиболее распространённые травмы мышечной системы и методы их профилактики. Атрофия мышц, причины и лечение. </w:t>
      </w:r>
    </w:p>
    <w:p w14:paraId="5039504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41CA53F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Оказание первой помощи при повреждении скелета и мышц.</w:t>
      </w:r>
    </w:p>
    <w:p w14:paraId="0A041B34" w14:textId="2925C32C" w:rsidR="00D16B00" w:rsidRPr="002B57CE" w:rsidRDefault="00D16B00" w:rsidP="002B57CE">
      <w:pPr>
        <w:tabs>
          <w:tab w:val="left" w:pos="3255"/>
        </w:tabs>
        <w:spacing w:line="240" w:lineRule="auto"/>
        <w:ind w:right="6" w:firstLine="567"/>
        <w:rPr>
          <w:b/>
          <w:sz w:val="24"/>
          <w:szCs w:val="24"/>
        </w:rPr>
      </w:pPr>
      <w:r w:rsidRPr="002B57CE">
        <w:rPr>
          <w:b/>
          <w:sz w:val="24"/>
          <w:szCs w:val="24"/>
        </w:rPr>
        <w:t>Кровеносная и лимфатическая системы.</w:t>
      </w:r>
    </w:p>
    <w:p w14:paraId="5A943FA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Особенности строения и функционирования сердечной мышцы. Анатомия сердца: эндокард, миокард, эпикард, перикард, желудочки, предсердия, клапаны сердца. Механическая работа сердца как насоса. Сердечный цикл. Артериальное давление, пульс. Автоматия. Проводящая система сердца. Электрическая работа сердца. Электрокардиограмма. Нервная и гуморальная регуляция работы сердца. Нарушения работы сердца. Гипертоническая болезнь, сердечная недостаточность, атеросклероз коронарных сосудов, инфаркт миокарда и так далее. Шунтирование, ангиопластика, клеточная терапия и другие современные методы лечения сердечных болезней. Трансплантация сердца.</w:t>
      </w:r>
    </w:p>
    <w:p w14:paraId="045AD87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2C2FFFB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Просмотр гистологических препаратов сердечной мышцы.</w:t>
      </w:r>
    </w:p>
    <w:p w14:paraId="4870D95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Электрокардиография.</w:t>
      </w:r>
    </w:p>
    <w:p w14:paraId="2C4E55E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Измерение артериального давления и пульса.</w:t>
      </w:r>
    </w:p>
    <w:p w14:paraId="5442C92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Кровеносная система и лимфатическая система.</w:t>
      </w:r>
    </w:p>
    <w:p w14:paraId="212B9A2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Круги кровообращения: большой и малый, основные сосуды. Классификация сосудов: артерии, артериолы, вены, венулы, капилляры. Резистивные, обменные и ёмкостные сосуды. Строение стенок сосудов. Нервная и гуморальная регуляция работы сосудов. Системная регуляция артериального давления и других параметров крови (барорефлекс, хеморефлекс и так далее). Нарушения работы сосудов. Артериальные и венозные кровотечения и первая помощь при них.</w:t>
      </w:r>
    </w:p>
    <w:p w14:paraId="20C5EB3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Анатомия лимфатической системы: лимфатические сосуды и лимфатические узлы. Причины движения крови и лимфы по сосудам. </w:t>
      </w:r>
    </w:p>
    <w:p w14:paraId="63DC778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1BE2C09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стенок сосудов.</w:t>
      </w:r>
    </w:p>
    <w:p w14:paraId="6502A04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Первая помощь при кровотечениях.</w:t>
      </w:r>
    </w:p>
    <w:p w14:paraId="30CB3AE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Внутренняя среда организма.</w:t>
      </w:r>
    </w:p>
    <w:p w14:paraId="7F9E8BF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Кровь, тканевая жидкость, лимфа. Механизмы поддержания внутренней среды организма (гомеостаз). Связь водно-солевого обмена организма с формированием и оттоком тканевой жидкости. </w:t>
      </w:r>
    </w:p>
    <w:p w14:paraId="006CBF2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Химический состав плазмы крови. Форменные элементы: эритроциты, лейкоциты, тромбоциты. Лейкоцитарная формула. Функции различных форменных элементов. Кроветворение и органы кроветворения. Места гибели различных форменных элементов крови. Группы крови по системе AB0, резус-фактор и другие системы определения групп крови. Переливание плазмы, эритроцитарной и тромбоцитарной массы. Буферная функция плазмы крови. Транспорт газов по крови. Различные формы гемоглобина. Регуляция сродства гемоглобина к кислороду. Свёртывание крови, фибринолитическая и противосвёртывающая системы. Нарушения, связанные с кроветворением и функционированием форменных элементов. </w:t>
      </w:r>
    </w:p>
    <w:p w14:paraId="66EEF49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782A3D7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крови и органов кроветворения.</w:t>
      </w:r>
    </w:p>
    <w:p w14:paraId="0785DAA7" w14:textId="389DEE39" w:rsidR="00D16B00" w:rsidRPr="002B57CE" w:rsidRDefault="00D16B00" w:rsidP="002B57CE">
      <w:pPr>
        <w:tabs>
          <w:tab w:val="left" w:pos="3255"/>
        </w:tabs>
        <w:spacing w:line="240" w:lineRule="auto"/>
        <w:ind w:right="6" w:firstLine="567"/>
        <w:rPr>
          <w:b/>
          <w:sz w:val="24"/>
          <w:szCs w:val="24"/>
        </w:rPr>
      </w:pPr>
      <w:r w:rsidRPr="002B57CE">
        <w:rPr>
          <w:b/>
          <w:sz w:val="24"/>
          <w:szCs w:val="24"/>
        </w:rPr>
        <w:t>Дыхательная система.</w:t>
      </w:r>
    </w:p>
    <w:p w14:paraId="3521DE0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Анатомия дыхательной системы: верхние дыхательные пути, нижние дыхательные пути, лёгкие. Носовые полости. Носоглотка. Ротоглотка. Гортань. Классификация хрящей гортани. Надгортанник и голосовые связки. Трахея. Бронхи. Лёгкие. Лёгочные пузырьки (альвеолы). Физиология процесса дыхания, роль плевральной жидкости, диафрагмы, межрёберных и других мышц. Сурфактант. Эластическая тяга лёгких. Дыхательные движения. Жизненная ёмкость лёгких. Лёгочные объёмы. Нервная и гуморальная регуляция дыхания. </w:t>
      </w:r>
    </w:p>
    <w:p w14:paraId="6F50B16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Гигиена дыхания. Тренировка дыхательных мышц. Предупреждение повреждения голосового аппарата. Инфекционные болезни, передающиеся через воздух, и прочие заболевания органов дыхания. Влияние табакокурения на органы дыхательной системы. Астма, обструктивные заболевания дыхательной системы.</w:t>
      </w:r>
    </w:p>
    <w:p w14:paraId="05B3837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модели гортани, модели, проясняющей механизм вдоха и выдоха.</w:t>
      </w:r>
    </w:p>
    <w:p w14:paraId="52C7DA4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580DB26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Измерение обхвата грудной клетки в состоянии вдоха и выдоха.</w:t>
      </w:r>
    </w:p>
    <w:p w14:paraId="208206B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Определение частоты дыхания. </w:t>
      </w:r>
    </w:p>
    <w:p w14:paraId="37495B0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Влияние различных факторов на частоту дыхания.</w:t>
      </w:r>
    </w:p>
    <w:p w14:paraId="1435D14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Спирография.</w:t>
      </w:r>
    </w:p>
    <w:p w14:paraId="6FAA009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органов дыхания.</w:t>
      </w:r>
    </w:p>
    <w:p w14:paraId="67E63184" w14:textId="7D222B10" w:rsidR="00D16B00" w:rsidRPr="002B57CE" w:rsidRDefault="00D16B00" w:rsidP="002B57CE">
      <w:pPr>
        <w:tabs>
          <w:tab w:val="left" w:pos="3255"/>
        </w:tabs>
        <w:spacing w:line="240" w:lineRule="auto"/>
        <w:ind w:right="6" w:firstLine="567"/>
        <w:rPr>
          <w:b/>
          <w:sz w:val="24"/>
          <w:szCs w:val="24"/>
        </w:rPr>
      </w:pPr>
      <w:r w:rsidRPr="002B57CE">
        <w:rPr>
          <w:b/>
          <w:sz w:val="24"/>
          <w:szCs w:val="24"/>
        </w:rPr>
        <w:t>Пищеварительная система.</w:t>
      </w:r>
    </w:p>
    <w:p w14:paraId="050694D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Анатомия пищеварительной системы: ротовая полость, пищевод, желудок, поджелудочная железа, печень, отделы тонкой кишки, отделы толстой кишки. Строение зуба, зубная система человека. Физиология пищеварительной системы: расщепление белков, липидов, углеводов, нуклеиновых кислот под действием ферментов, секретируемых разными отделами пищеварительной системы. Химический состав слюны, желудочного сока, поджелудочного сока, желчи, сока тонкой кишки. Полостное и пристеночное пищеварение в тонком кишечнике. Функции поджелудочной железы и печени. Функции толстой кишки. Роль кишечной микрофлоры для человека. </w:t>
      </w:r>
    </w:p>
    <w:p w14:paraId="688971B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Нервная и гуморальная регуляция процессов пищеварения, углеводного, липидного, белкового обмена. </w:t>
      </w:r>
    </w:p>
    <w:p w14:paraId="7BDC89B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Гигиена питания. Неинфекционные и аутоиммунные заболевания системы пищеварения. Предупреждение инфекций и прочих желудочно-кишечных заболеваний (гастрит, язвенная болезнь, аппендицит, цирроз, панкреатит и другие), пищевых отравлений. Хеликобактер как фактор развития гастрита и язвы. Влияние курения и алкоголя на пищеварение. Расстройства пищевого поведения.</w:t>
      </w:r>
    </w:p>
    <w:p w14:paraId="569C249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торса человека, таблиц.</w:t>
      </w:r>
    </w:p>
    <w:p w14:paraId="3F33CEE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41945F6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Исследование действия ферментов слюны на крахмал.</w:t>
      </w:r>
    </w:p>
    <w:p w14:paraId="741D188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органов пищеварительной системы.</w:t>
      </w:r>
    </w:p>
    <w:p w14:paraId="1B430DFF" w14:textId="13FC1075" w:rsidR="00D16B00" w:rsidRPr="002B57CE" w:rsidRDefault="00D16B00" w:rsidP="002B57CE">
      <w:pPr>
        <w:tabs>
          <w:tab w:val="left" w:pos="3255"/>
        </w:tabs>
        <w:spacing w:line="240" w:lineRule="auto"/>
        <w:ind w:right="6" w:firstLine="567"/>
        <w:rPr>
          <w:b/>
          <w:sz w:val="24"/>
          <w:szCs w:val="24"/>
        </w:rPr>
      </w:pPr>
      <w:r w:rsidRPr="002B57CE">
        <w:rPr>
          <w:b/>
          <w:sz w:val="24"/>
          <w:szCs w:val="24"/>
        </w:rPr>
        <w:t>Выделительная система.</w:t>
      </w:r>
    </w:p>
    <w:p w14:paraId="767CBB6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Строение выделительной системы: почки, мочеточники, мочевой пузырь, мочеиспускательный канал. Функционирование почки. Нефрон как структурно-функциональная единица почки. Физиологические процессы формирования вторичной мочи: фильтрация, реабсорбция, секреция. Роль почки в регуляции артериального давления. Нервная и гуморальная регуляция работы органов выделительной системы. Заболевания органов мочевыделительной системы (цистит, пиелонефрит, мочекаменная болезнь и другие), их предупреждение. Искусственная почка. Диализ. Трансплантация почки. </w:t>
      </w:r>
    </w:p>
    <w:p w14:paraId="2A2DB74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таблиц, модели «Строение почки млекопитающего», муляжа почек человека, влажного препарата.</w:t>
      </w:r>
    </w:p>
    <w:p w14:paraId="36DE0C5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7F8D549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разных участков почки, мочеточника, мочевого пузыря.</w:t>
      </w:r>
    </w:p>
    <w:p w14:paraId="6BF38BB5" w14:textId="18A84A9B" w:rsidR="00D16B00" w:rsidRPr="002B57CE" w:rsidRDefault="00D16B00" w:rsidP="002B57CE">
      <w:pPr>
        <w:tabs>
          <w:tab w:val="left" w:pos="3255"/>
        </w:tabs>
        <w:spacing w:line="240" w:lineRule="auto"/>
        <w:ind w:right="6" w:firstLine="567"/>
        <w:rPr>
          <w:b/>
          <w:sz w:val="24"/>
          <w:szCs w:val="24"/>
        </w:rPr>
      </w:pPr>
      <w:r w:rsidRPr="002B57CE">
        <w:rPr>
          <w:b/>
          <w:sz w:val="24"/>
          <w:szCs w:val="24"/>
        </w:rPr>
        <w:t>Половая система.</w:t>
      </w:r>
    </w:p>
    <w:p w14:paraId="7943910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Стадии гаметогенеза. Отличия оогенеза и сперматогенеза друг от друга. Оплодотворение.</w:t>
      </w:r>
    </w:p>
    <w:p w14:paraId="301F46C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Женская половая система: яичники, маточные трубы, матка, влагалище, внешние половые органы. Менструальный цикл. </w:t>
      </w:r>
    </w:p>
    <w:p w14:paraId="3AEC2C8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Мужская половая система: семенники и прочие внутренние половые органы, внешние половые органы.</w:t>
      </w:r>
    </w:p>
    <w:p w14:paraId="1174C26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Нервная и гуморальная регуляция работы органов половой системы. </w:t>
      </w:r>
    </w:p>
    <w:p w14:paraId="4753E72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Планирование беременности, методы контрацепции, предимплантационный скрининг, экстракорпоральное оплодотворение. Беременность, лактация. Заболевания, передающиеся половым путём.</w:t>
      </w:r>
    </w:p>
    <w:p w14:paraId="78D894C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27D11BB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органов половой системы.</w:t>
      </w:r>
    </w:p>
    <w:p w14:paraId="1C2131F2" w14:textId="78E93E95" w:rsidR="00D16B00" w:rsidRPr="002B57CE" w:rsidRDefault="00D16B00" w:rsidP="002B57CE">
      <w:pPr>
        <w:tabs>
          <w:tab w:val="left" w:pos="3255"/>
        </w:tabs>
        <w:spacing w:line="240" w:lineRule="auto"/>
        <w:ind w:right="6" w:firstLine="567"/>
        <w:rPr>
          <w:b/>
          <w:sz w:val="24"/>
          <w:szCs w:val="24"/>
        </w:rPr>
      </w:pPr>
      <w:r w:rsidRPr="002B57CE">
        <w:rPr>
          <w:b/>
          <w:sz w:val="24"/>
          <w:szCs w:val="24"/>
        </w:rPr>
        <w:t>Кожа и её производные.</w:t>
      </w:r>
    </w:p>
    <w:p w14:paraId="4085CB0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Эпидермис – многослойный ороговевающий эпителий. Слои эпидермиса. Слои дермы. Подкожная жировая клетчатка. Производные кожи: ногти, волосы. Кожные железы: потовые, сальные и молочные. Функции кожи. Роль нервной и гуморальной регуляции в осуществлении терморегуляторной и других функций кожи.</w:t>
      </w:r>
    </w:p>
    <w:p w14:paraId="67CBD67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Заболевания кожи и их предупреждение. Перегревание: солнечный и тепловой удары. Ожоги. Обморожения. Профилактика и первая помощь при тепловом и солнечном ударах, ожогах и обморожениях.</w:t>
      </w:r>
    </w:p>
    <w:p w14:paraId="11F063A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модели строения кожи, таблиц, слайдов.</w:t>
      </w:r>
    </w:p>
    <w:p w14:paraId="4E2C139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0BF8C02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Исследование с помощью лупы тыльной и ладонной стороны кисти.</w:t>
      </w:r>
    </w:p>
    <w:p w14:paraId="60F1784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гистологических препаратов эпидермиса и дермы.</w:t>
      </w:r>
    </w:p>
    <w:p w14:paraId="2A9F43C2" w14:textId="477F5D7B" w:rsidR="00D16B00" w:rsidRPr="002B57CE" w:rsidRDefault="00D16B00" w:rsidP="002B57CE">
      <w:pPr>
        <w:tabs>
          <w:tab w:val="left" w:pos="3255"/>
        </w:tabs>
        <w:spacing w:line="240" w:lineRule="auto"/>
        <w:ind w:right="6" w:firstLine="567"/>
        <w:rPr>
          <w:b/>
          <w:sz w:val="24"/>
          <w:szCs w:val="24"/>
        </w:rPr>
      </w:pPr>
      <w:r w:rsidRPr="002B57CE">
        <w:rPr>
          <w:b/>
          <w:sz w:val="24"/>
          <w:szCs w:val="24"/>
        </w:rPr>
        <w:t>Адаптации организма человека.</w:t>
      </w:r>
    </w:p>
    <w:p w14:paraId="3AF743C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Терморегуляция: роль кожи и сосудов. Гипоталамус как центр нейрогуморальной регуляции теплообмена. Поведенческие адаптации. </w:t>
      </w:r>
    </w:p>
    <w:p w14:paraId="3AEF8B5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Адаптации человека, его органов и тканей к низким концентрациям кислорода и гипоксии. Регуляция потребления кислорода тканями, эритропоэз. Перестройка метаболизма клеток в условии гипоксии.</w:t>
      </w:r>
    </w:p>
    <w:p w14:paraId="12C0AFD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Адаптации к недостатку различных питательных веществ. Энергетическая функция гликогена в печени и липидов в жировой ткани. Порядок использования запасов питательных веществ в организме. Перестройка метаболизма клеток в условиях голодания. </w:t>
      </w:r>
    </w:p>
    <w:p w14:paraId="0525B56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Циркадные ритмы. Влияние продолжительности светового дня на нейрогуморальную регуляцию процессов жизнедеятельности человека. </w:t>
      </w:r>
    </w:p>
    <w:p w14:paraId="12ACE70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Тренировки. Роль физической активности в сохранении здоровья человека. Профилактика заболеваний сердечно-сосудистой и дыхательной систем и опорно-двигательного аппарата.</w:t>
      </w:r>
    </w:p>
    <w:p w14:paraId="0E28546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Адаптации к невесомости. Перестройки метаболизма в условиях низкой гравитации, профилактика негативных последствий.</w:t>
      </w:r>
    </w:p>
    <w:p w14:paraId="3C3BEC1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пособий и обучающих видеороликов.</w:t>
      </w:r>
    </w:p>
    <w:p w14:paraId="61DCBF96" w14:textId="349617A5" w:rsidR="00D16B00" w:rsidRPr="002B57CE" w:rsidRDefault="00D16B00" w:rsidP="002B57CE">
      <w:pPr>
        <w:tabs>
          <w:tab w:val="left" w:pos="3255"/>
        </w:tabs>
        <w:spacing w:line="240" w:lineRule="auto"/>
        <w:ind w:right="6" w:firstLine="567"/>
        <w:rPr>
          <w:b/>
          <w:sz w:val="24"/>
          <w:szCs w:val="24"/>
        </w:rPr>
      </w:pPr>
      <w:r w:rsidRPr="002B57CE">
        <w:rPr>
          <w:b/>
          <w:sz w:val="24"/>
          <w:szCs w:val="24"/>
        </w:rPr>
        <w:t>Генетика человека.</w:t>
      </w:r>
    </w:p>
    <w:p w14:paraId="6CAED52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Определение гена и аллеля, генотипа и фенотипа. Понятие гомо- и гетерозиготы. Законы Менделя. Взаимодействие аллелей. Моногенные и полигенные признаки. Хромосомная теория наследственности Моргана. Кроссинговер и сцепленное наследование. Механизмы определения пола. Половые хромосомы и аутосомы человека. Наследование, сцепленное с полом.</w:t>
      </w:r>
    </w:p>
    <w:p w14:paraId="0A34161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Изменчивость: наследственная и ненаследственная. Примеры ненаследственных изменений (модификаций). Классификация наследственной изменчивости на мутационную и рекомбинационную. Генные, хромосомные и геномные заболевания. Примеры генных, хромосомных и геномных заболеваний человека.</w:t>
      </w:r>
    </w:p>
    <w:p w14:paraId="0B3FE01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Популяционная генетика. Понятие генофонда. Распределение частот аллелей в популяции. Закон Харди-Вайнберга.</w:t>
      </w:r>
    </w:p>
    <w:p w14:paraId="2C84E8F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Решение генетических задач.</w:t>
      </w:r>
    </w:p>
    <w:p w14:paraId="01EA02F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Медицинская генетика. Построение родословных при анализе определённых признаков. Роль генетических анализов при планировании и контроле беременности.</w:t>
      </w:r>
    </w:p>
    <w:p w14:paraId="09801F7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Секвенирование генома как инструмент, позволяющий прогнозировать фенотип человека и других живых организмов, а также вирусов. Биоинформатические инструменты анализа геномов. Методы направленного изменения геномов организмов. Генетическая инженерия. Геномное редактирование. Этические аспекты внесения изменений в геномы различных организмов, в том числе человека.</w:t>
      </w:r>
    </w:p>
    <w:p w14:paraId="1343BD07"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таблиц, плакатов, кинофрагментов, роликов из Интернета.</w:t>
      </w:r>
    </w:p>
    <w:p w14:paraId="28B760C5" w14:textId="13CFFE3F" w:rsidR="00D16B00" w:rsidRPr="002B57CE" w:rsidRDefault="00D16B00" w:rsidP="002B57CE">
      <w:pPr>
        <w:tabs>
          <w:tab w:val="left" w:pos="3255"/>
        </w:tabs>
        <w:spacing w:line="240" w:lineRule="auto"/>
        <w:ind w:right="6" w:firstLine="567"/>
        <w:rPr>
          <w:b/>
          <w:sz w:val="24"/>
          <w:szCs w:val="24"/>
        </w:rPr>
      </w:pPr>
      <w:r w:rsidRPr="002B57CE">
        <w:rPr>
          <w:b/>
          <w:sz w:val="24"/>
          <w:szCs w:val="24"/>
        </w:rPr>
        <w:t>Антропогенез</w:t>
      </w:r>
    </w:p>
    <w:p w14:paraId="1E0828B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Приматы: отличительные черты, состав и эволюция отряда. </w:t>
      </w:r>
    </w:p>
    <w:p w14:paraId="3A0FC19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Уникальные признаки гоминид. Прямохождение: теории возникновения, анатомо-морфологический комплекс признаков. Прямохождение в других группах приматов. Рука, приспособленная к изготовлению и применению орудий труда. Высокоразвитый мозг: тенденции в эволюции, уникальные черты, морфологические особенности. Сходство и различия человека и человекообразных обезьян: анатомия, эмбриология, биохимия, поведение. Шимпанзе как ближайший живой родственник человека. Эволюция человекообразных обезьян. </w:t>
      </w:r>
    </w:p>
    <w:p w14:paraId="0981FD9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муляжей, таблиц, слайдов, видеофильмов и сайтов Интернета, показывающих строение предков современного человека, обезьян-антропоидов, представителей человеческих рас.</w:t>
      </w:r>
    </w:p>
    <w:p w14:paraId="5AEAF35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Лабораторные и практические работы</w:t>
      </w:r>
    </w:p>
    <w:p w14:paraId="0285DD6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Изучение древнейшей истории и эволюции человека на примере коллекций и реконструкций (экскурсия в палеонтологический музей).</w:t>
      </w:r>
    </w:p>
    <w:p w14:paraId="648C2E08" w14:textId="45A56CCA" w:rsidR="00D16B00" w:rsidRPr="002B57CE" w:rsidRDefault="00D16B00" w:rsidP="002B57CE">
      <w:pPr>
        <w:tabs>
          <w:tab w:val="left" w:pos="3255"/>
        </w:tabs>
        <w:spacing w:line="240" w:lineRule="auto"/>
        <w:ind w:right="6" w:firstLine="567"/>
        <w:rPr>
          <w:b/>
          <w:sz w:val="24"/>
          <w:szCs w:val="24"/>
        </w:rPr>
      </w:pPr>
      <w:r w:rsidRPr="002B57CE">
        <w:rPr>
          <w:b/>
          <w:sz w:val="24"/>
          <w:szCs w:val="24"/>
        </w:rPr>
        <w:t>Человек и окружающая среда.</w:t>
      </w:r>
    </w:p>
    <w:p w14:paraId="70CED2C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Экологические факторы и их действие на организм человека. Зависимость здоровья человека от состояния окружающей среды. Микроклимат жилых помещений. Труд человека. Физиология труда. Работоспособность и утомление.</w:t>
      </w:r>
    </w:p>
    <w:p w14:paraId="4979266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Культура отношения к собственному здоровью и здоровью окружающих. </w:t>
      </w:r>
    </w:p>
    <w:p w14:paraId="47C274D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Антропогенные воздействия на среду. Нарушение круговорота веществ в биосфере. Антропогенный круговорот. Экологические кризисы и их причины. Коэволюция общества и природы. Рациональное природопользование. Значение охраны окружающей природной среды для сохранения человечества. </w:t>
      </w:r>
    </w:p>
    <w:p w14:paraId="0A08290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Демонстрация таблиц, плакатов, кинофрагментов, видеороликов из Интернета.</w:t>
      </w:r>
    </w:p>
    <w:p w14:paraId="53EF5854" w14:textId="77777777" w:rsidR="002B57CE" w:rsidRPr="002B57CE" w:rsidRDefault="002B57CE" w:rsidP="002B57CE">
      <w:pPr>
        <w:tabs>
          <w:tab w:val="left" w:pos="3255"/>
        </w:tabs>
        <w:spacing w:line="240" w:lineRule="auto"/>
        <w:ind w:right="6" w:firstLine="567"/>
        <w:rPr>
          <w:sz w:val="24"/>
          <w:szCs w:val="24"/>
        </w:rPr>
      </w:pPr>
    </w:p>
    <w:p w14:paraId="761AC6BC" w14:textId="1DE421BF" w:rsidR="00D16B00" w:rsidRPr="002B57CE" w:rsidRDefault="00D16B00" w:rsidP="002B57CE">
      <w:pPr>
        <w:tabs>
          <w:tab w:val="left" w:pos="3255"/>
        </w:tabs>
        <w:spacing w:line="240" w:lineRule="auto"/>
        <w:ind w:right="6" w:firstLine="567"/>
        <w:rPr>
          <w:b/>
          <w:sz w:val="24"/>
          <w:szCs w:val="24"/>
        </w:rPr>
      </w:pPr>
      <w:r w:rsidRPr="002B57CE">
        <w:rPr>
          <w:b/>
          <w:sz w:val="24"/>
          <w:szCs w:val="24"/>
        </w:rPr>
        <w:t>Планируемые результаты освоения программы по биологии (углублённый уровень) на уровне основного общего образования.</w:t>
      </w:r>
    </w:p>
    <w:p w14:paraId="7C47084A" w14:textId="599C2F0A"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 </w:t>
      </w:r>
    </w:p>
    <w:p w14:paraId="4C15F19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Личностные результаты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00E2580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1) патриотического воспитания:</w:t>
      </w:r>
    </w:p>
    <w:p w14:paraId="06577EB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14:paraId="65A46C6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2) гражданского воспитания:</w:t>
      </w:r>
    </w:p>
    <w:p w14:paraId="6FE056F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готовность к конструктивной совместной деятельности при выполнении исследований и проектов, стремление к взаимопониманию и взаимопомощи; </w:t>
      </w:r>
    </w:p>
    <w:p w14:paraId="0C741EC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3) духовно-нравственного воспитания:</w:t>
      </w:r>
    </w:p>
    <w:p w14:paraId="5DCCF62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готовность оценивать поведение и поступки с позиции нравственных норм и норм экологической культуры;</w:t>
      </w:r>
    </w:p>
    <w:p w14:paraId="1B0B414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понимание значимости нравственного аспекта деятельности человека в медицине и биологии;</w:t>
      </w:r>
    </w:p>
    <w:p w14:paraId="19D4333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4) эстетического воспитания:</w:t>
      </w:r>
    </w:p>
    <w:p w14:paraId="7CBD601A"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понимание роли биологии в формировании эстетической культуры личности;</w:t>
      </w:r>
    </w:p>
    <w:p w14:paraId="081CBC3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5) ценности научного познания:</w:t>
      </w:r>
    </w:p>
    <w:p w14:paraId="516D135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14:paraId="608C0BD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понимание роли биологической науки в формировании научного мировоззрения;</w:t>
      </w:r>
    </w:p>
    <w:p w14:paraId="77AFB82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развитие научной любознательности, интереса к биологической науке, навыков исследовательской деятельности;</w:t>
      </w:r>
    </w:p>
    <w:p w14:paraId="2B39C4E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6) формирования культуры здоровья:</w:t>
      </w:r>
    </w:p>
    <w:p w14:paraId="6244C0F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14:paraId="02ACA4A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343515A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соблюдение правил безопасности, в том числе навыки безопасного поведения в природной среде;</w:t>
      </w:r>
    </w:p>
    <w:p w14:paraId="738C54A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сформированность навыка рефлексии, управление собственным эмоциональным состоянием;</w:t>
      </w:r>
    </w:p>
    <w:p w14:paraId="69976E5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7) трудового воспитания:</w:t>
      </w:r>
    </w:p>
    <w:p w14:paraId="7171E9E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активное участие в решении практических задач (в рамках семьи, образовательной организации, населенного пункта, родного края) биологической и экологической направленности, интерес к практическому изучению профессий, связанных с биологией;</w:t>
      </w:r>
    </w:p>
    <w:p w14:paraId="3A2665D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8) экологического воспитания:</w:t>
      </w:r>
    </w:p>
    <w:p w14:paraId="6E1E6BF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ориентация на применение биологических знаний при решении задач в области окружающей среды;</w:t>
      </w:r>
    </w:p>
    <w:p w14:paraId="20216BD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осознание экологических проблем и путей их решения;</w:t>
      </w:r>
    </w:p>
    <w:p w14:paraId="3D32705E"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готовность к участию в практической деятельности экологической направленности.</w:t>
      </w:r>
    </w:p>
    <w:p w14:paraId="530DA38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9) адаптации к изменяющимся условиям социальной и природной среды:</w:t>
      </w:r>
    </w:p>
    <w:p w14:paraId="4D469881"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оценка изменяющихся условий;</w:t>
      </w:r>
    </w:p>
    <w:p w14:paraId="2855646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принятие решения (индивидуальное, в группе) в изменяющихся условиях на основании анализа биологической информации;</w:t>
      </w:r>
    </w:p>
    <w:p w14:paraId="6EF8BD1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планирование действий в новой ситуации на основании знаний биологических закономерностей.</w:t>
      </w:r>
    </w:p>
    <w:p w14:paraId="577A4197" w14:textId="1DDEAB7B" w:rsidR="00D16B00" w:rsidRPr="002B57CE" w:rsidRDefault="00D16B00" w:rsidP="002B57CE">
      <w:pPr>
        <w:tabs>
          <w:tab w:val="left" w:pos="3255"/>
        </w:tabs>
        <w:spacing w:line="240" w:lineRule="auto"/>
        <w:ind w:right="6" w:firstLine="567"/>
        <w:rPr>
          <w:sz w:val="24"/>
          <w:szCs w:val="24"/>
        </w:rPr>
      </w:pPr>
      <w:r w:rsidRPr="002B57CE">
        <w:rPr>
          <w:sz w:val="24"/>
          <w:szCs w:val="24"/>
        </w:rPr>
        <w:t>Метапредметные результаты освоения программы по биологии основного общего образования, должны отражать:</w:t>
      </w:r>
    </w:p>
    <w:p w14:paraId="083326FC" w14:textId="3270A2B5" w:rsidR="00D16B00" w:rsidRPr="002B57CE" w:rsidRDefault="00D16B00" w:rsidP="002B57CE">
      <w:pPr>
        <w:tabs>
          <w:tab w:val="left" w:pos="3255"/>
        </w:tabs>
        <w:spacing w:line="240" w:lineRule="auto"/>
        <w:ind w:right="6" w:firstLine="567"/>
        <w:rPr>
          <w:sz w:val="24"/>
          <w:szCs w:val="24"/>
        </w:rPr>
      </w:pPr>
      <w:r w:rsidRPr="002B57CE">
        <w:rPr>
          <w:sz w:val="24"/>
          <w:szCs w:val="24"/>
        </w:rPr>
        <w:t>Овладение универсальными учебными познавательными действиями:</w:t>
      </w:r>
    </w:p>
    <w:p w14:paraId="2D6B3EF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1) базовые логические действия:</w:t>
      </w:r>
    </w:p>
    <w:p w14:paraId="065AF355"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 xml:space="preserve">выявлять и характеризовать существенные признаки биологических объектов (явлений); </w:t>
      </w:r>
    </w:p>
    <w:p w14:paraId="6A35AB70"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14:paraId="27FEE44C"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14:paraId="7888EDB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выявлять дефициты информации, данных, необходимых для решения поставленной задачи;</w:t>
      </w:r>
    </w:p>
    <w:p w14:paraId="3814182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выявлять причинно-следственные связи при изучении биологических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75EED96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14:paraId="6716D9F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2) базовые исследовательские действия:</w:t>
      </w:r>
    </w:p>
    <w:p w14:paraId="72B5F176"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использовать вопросы как исследовательский инструмент познания;</w:t>
      </w:r>
    </w:p>
    <w:p w14:paraId="48FD364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3518FA5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формировать гипотезу об истинности собственных суждений, аргументировать свою позицию, мнение;</w:t>
      </w:r>
    </w:p>
    <w:p w14:paraId="1A47E72B"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14:paraId="537C2C1F"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оценивать на применимость и достоверность информацию, полученную в ходе наблюдения и эксперимента;</w:t>
      </w:r>
    </w:p>
    <w:p w14:paraId="5DB57062"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14:paraId="14A5589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14:paraId="26453FE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3) работа с информацией:</w:t>
      </w:r>
    </w:p>
    <w:p w14:paraId="49B2261D"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14:paraId="526CF728"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выбирать, анализировать, систематизировать и интерпретировать биологическую информацию различных видов и форм представления;</w:t>
      </w:r>
    </w:p>
    <w:p w14:paraId="3952A474"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находить сходные аргументы (подтверждающие или опровергающие одну и ту же идею, версию) в различных информационных источниках;</w:t>
      </w:r>
    </w:p>
    <w:p w14:paraId="327BD7B3"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540EB489" w14:textId="77777777" w:rsidR="00D16B00" w:rsidRPr="002B57CE" w:rsidRDefault="00D16B00" w:rsidP="002B57CE">
      <w:pPr>
        <w:tabs>
          <w:tab w:val="left" w:pos="3255"/>
        </w:tabs>
        <w:spacing w:line="240" w:lineRule="auto"/>
        <w:ind w:right="6" w:firstLine="567"/>
        <w:rPr>
          <w:sz w:val="24"/>
          <w:szCs w:val="24"/>
        </w:rPr>
      </w:pPr>
      <w:r w:rsidRPr="002B57CE">
        <w:rPr>
          <w:sz w:val="24"/>
          <w:szCs w:val="24"/>
        </w:rPr>
        <w:t>оценивать надёжность биологической информации по критериям, предложенным учителем или сформулированным самостоятельно;</w:t>
      </w:r>
    </w:p>
    <w:p w14:paraId="5330C2AF"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запоминать и систематизировать биологическую информацию.</w:t>
      </w:r>
    </w:p>
    <w:p w14:paraId="10A9A864" w14:textId="6E90168D" w:rsidR="00D16B00" w:rsidRPr="001A0CFC" w:rsidRDefault="00D16B00" w:rsidP="001A0CFC">
      <w:pPr>
        <w:tabs>
          <w:tab w:val="left" w:pos="3255"/>
        </w:tabs>
        <w:spacing w:line="240" w:lineRule="auto"/>
        <w:ind w:right="6" w:firstLine="567"/>
        <w:rPr>
          <w:sz w:val="24"/>
          <w:szCs w:val="24"/>
        </w:rPr>
      </w:pPr>
      <w:r w:rsidRPr="001A0CFC">
        <w:rPr>
          <w:sz w:val="24"/>
          <w:szCs w:val="24"/>
        </w:rPr>
        <w:t>Овладение универсальными учебными коммуникативными действиями:</w:t>
      </w:r>
    </w:p>
    <w:p w14:paraId="57ADBE9F"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 1) общение:</w:t>
      </w:r>
    </w:p>
    <w:p w14:paraId="3F76BFBD"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воспринимать и формулировать суждения, выражать эмоции в процессе выполнения практических и лабораторных работ;</w:t>
      </w:r>
    </w:p>
    <w:p w14:paraId="49A697AB"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выражать себя (свою точку зрения) в устных и письменных текстах;</w:t>
      </w:r>
    </w:p>
    <w:p w14:paraId="17154514"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2607CE75"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14:paraId="14882F34"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14:paraId="4787A96B"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сопоставлять свои суждения с суждениями других участников диалога, обнаруживать различия и сходство позиций;</w:t>
      </w:r>
    </w:p>
    <w:p w14:paraId="3A7B4B4F"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публично представлять результаты выполненного биологического опыта (эксперимента, исследования, проекта);</w:t>
      </w:r>
    </w:p>
    <w:p w14:paraId="2704DC95"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008F1387"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2) совместная деятельность:</w:t>
      </w:r>
    </w:p>
    <w:p w14:paraId="0BECDBE4"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14:paraId="18BC7600"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11079783"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уметь обобщать мнения нескольких человек, проявлять готовность руководить, выполнять поручения, подчиняться;</w:t>
      </w:r>
    </w:p>
    <w:p w14:paraId="6B4C2C94"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645723DC"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7E079B57"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04DF5271"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w:t>
      </w:r>
    </w:p>
    <w:p w14:paraId="066A7A04" w14:textId="2C877E31" w:rsidR="00D16B00" w:rsidRPr="001A0CFC" w:rsidRDefault="00D16B00" w:rsidP="001A0CFC">
      <w:pPr>
        <w:tabs>
          <w:tab w:val="left" w:pos="3255"/>
        </w:tabs>
        <w:spacing w:line="240" w:lineRule="auto"/>
        <w:ind w:right="6" w:firstLine="567"/>
        <w:rPr>
          <w:sz w:val="24"/>
          <w:szCs w:val="24"/>
        </w:rPr>
      </w:pPr>
      <w:r w:rsidRPr="001A0CFC">
        <w:rPr>
          <w:sz w:val="24"/>
          <w:szCs w:val="24"/>
        </w:rPr>
        <w:t>Овладение универсальными учебными регулятивными действиями:</w:t>
      </w:r>
    </w:p>
    <w:p w14:paraId="3DD7B170"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1) самоорганизация:</w:t>
      </w:r>
    </w:p>
    <w:p w14:paraId="16BEE231"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проблемы для решения в жизненных и учебных ситуациях, используя биологические знания;</w:t>
      </w:r>
    </w:p>
    <w:p w14:paraId="33F836BC"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ориентироваться в различных подходах принятия решений (индивидуальное, принятие решения в группе, принятие решений группой);</w:t>
      </w:r>
    </w:p>
    <w:p w14:paraId="5458A855"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14:paraId="683E9D24"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14:paraId="451F6D3B"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проводить выбор и брать ответственность за решение.</w:t>
      </w:r>
    </w:p>
    <w:p w14:paraId="61AE53A3"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2) самоконтроль:</w:t>
      </w:r>
    </w:p>
    <w:p w14:paraId="77CB80EF"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владеть способами самоконтроля, самомотивации и рефлексии;</w:t>
      </w:r>
    </w:p>
    <w:p w14:paraId="551E402B"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давать оценку ситуации и предлагать план её изменения;</w:t>
      </w:r>
    </w:p>
    <w:p w14:paraId="04908878"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14:paraId="37D004B6"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42519EE5"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14:paraId="50499CCB"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оценивать соответствие результата цели и условиям.</w:t>
      </w:r>
    </w:p>
    <w:p w14:paraId="3310FD46"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3) эмоциональный интеллект:</w:t>
      </w:r>
    </w:p>
    <w:p w14:paraId="2DD144FE"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различать, называть и управлять собственными эмоциями и эмоциями других;</w:t>
      </w:r>
    </w:p>
    <w:p w14:paraId="50508097"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и анализировать причины эмоций;</w:t>
      </w:r>
    </w:p>
    <w:p w14:paraId="3B620329"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ставить себя на место другого человека, понимать мотивы и намерения другого;</w:t>
      </w:r>
    </w:p>
    <w:p w14:paraId="3A2021B9"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регулировать способ выражения эмоций.</w:t>
      </w:r>
    </w:p>
    <w:p w14:paraId="7DBA8A46"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4) принятие себя и других:</w:t>
      </w:r>
    </w:p>
    <w:p w14:paraId="785797FC"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осознанно относиться к другому человеку, его мнению;</w:t>
      </w:r>
    </w:p>
    <w:p w14:paraId="536EA8CA"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признавать своё право на ошибку и такое же право другого;</w:t>
      </w:r>
    </w:p>
    <w:p w14:paraId="574E2C2A"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открытость себе и другим;</w:t>
      </w:r>
    </w:p>
    <w:p w14:paraId="6D013ED7"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осознавать невозможность контролировать всё вокруг;</w:t>
      </w:r>
    </w:p>
    <w:p w14:paraId="63D4BA69"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7300352B" w14:textId="54E41796" w:rsidR="00D16B00" w:rsidRPr="001A0CFC" w:rsidRDefault="00D16B00" w:rsidP="001A0CFC">
      <w:pPr>
        <w:tabs>
          <w:tab w:val="left" w:pos="3255"/>
        </w:tabs>
        <w:spacing w:line="240" w:lineRule="auto"/>
        <w:ind w:right="6" w:firstLine="567"/>
        <w:rPr>
          <w:b/>
          <w:sz w:val="24"/>
          <w:szCs w:val="24"/>
        </w:rPr>
      </w:pPr>
      <w:r w:rsidRPr="001A0CFC">
        <w:rPr>
          <w:b/>
          <w:sz w:val="24"/>
          <w:szCs w:val="24"/>
        </w:rPr>
        <w:t>Предметные результаты освоения программы по биологии (углублённый уровень).</w:t>
      </w:r>
    </w:p>
    <w:p w14:paraId="6A04A975" w14:textId="34ED574B" w:rsidR="00D16B00" w:rsidRPr="001A0CFC" w:rsidRDefault="00D16B00" w:rsidP="001A0CFC">
      <w:pPr>
        <w:tabs>
          <w:tab w:val="left" w:pos="3255"/>
        </w:tabs>
        <w:spacing w:line="240" w:lineRule="auto"/>
        <w:ind w:right="6" w:firstLine="567"/>
        <w:rPr>
          <w:b/>
          <w:sz w:val="24"/>
          <w:szCs w:val="24"/>
        </w:rPr>
      </w:pPr>
      <w:r w:rsidRPr="001A0CFC">
        <w:rPr>
          <w:b/>
          <w:sz w:val="24"/>
          <w:szCs w:val="24"/>
        </w:rPr>
        <w:t>Предметные результаты освоения программы по биологии (углублённый уровень) к концу обучения в 7 классе:</w:t>
      </w:r>
    </w:p>
    <w:p w14:paraId="4FE5CAA4"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ботанику как биологическую науку, её разделы и связи с другими науками, оперировать знаниями анатомии, гистологии и физиологии растений;</w:t>
      </w:r>
    </w:p>
    <w:p w14:paraId="3D9BC6F3"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приводить примеры вклада российских (в том числе В.В. Докучаев, К.А. Тимирязев, С.Г. Навашин) и зарубежных учёных (в том числе Р. Гук, М. Мальпиги) в развитие наук о растениях;</w:t>
      </w:r>
    </w:p>
    <w:p w14:paraId="1C2C3C29"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применять биологические термины и понятия (в том числе: ботаника, экология растений, бактериология, протистология, систематика, супергруппа, царство, отдел, класс, семейство, род, вид, жизненная форма растений, среда обитания, растительное сообщество, высшие растения, или эмбриофиты, споровые растения, семенные растения, водоросли, мхи, плауны, хвощи, папоротники, голосеменные, покрытосеменные, бактерии, грибы, лишайники) в соответствии с поставленной задачей;</w:t>
      </w:r>
    </w:p>
    <w:p w14:paraId="680CA93D"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различать подходы к построению современной многоцарственной системы органического мира, сравнивать её с предшествующими системами и выявлять преимущества;</w:t>
      </w:r>
    </w:p>
    <w:p w14:paraId="48C579C7"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различать подходы к построению современной системы высших растений (эмбриофит);</w:t>
      </w:r>
    </w:p>
    <w:p w14:paraId="5ADDA15B"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 </w:t>
      </w:r>
    </w:p>
    <w:p w14:paraId="038406A4"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различать вегетативные органы растений на поперечных и продольных срезах, определять тип строения вегетативных органов;</w:t>
      </w:r>
    </w:p>
    <w:p w14:paraId="7AFF683D"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14:paraId="334EE1E0"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признаки растений, уровни организации растительного организма, части растений: клетки, ткани, органы, системы органов, организм, объяснять, в чём заключаются особенности организменного уровня жизни;</w:t>
      </w:r>
    </w:p>
    <w:p w14:paraId="743C0FA2"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основные группы одноклеточных организмов и выявлять между ними эволюционное родство;</w:t>
      </w:r>
    </w:p>
    <w:p w14:paraId="3F30C212"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выполнять практические работы по сбору и анализу материала одноклеточных и многоклеточных организмов из типичных биотопов;</w:t>
      </w:r>
    </w:p>
    <w:p w14:paraId="4C920F12"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выявлять закономерности и морфофизиологические адаптации растений к различным условиям обитания, находить корреляции между строением органа и выполняемой им функцией; </w:t>
      </w:r>
    </w:p>
    <w:p w14:paraId="1A58F9E9"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сравнивать растительные ткани и органы растений между собой;</w:t>
      </w:r>
    </w:p>
    <w:p w14:paraId="62782759"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368A7B04"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понимать механизмы самовоспроизведения клеток, оперировать представлениями о митозе и мейозе, о роли клеточного ядра, строении и функции хромосом; </w:t>
      </w:r>
    </w:p>
    <w:p w14:paraId="799E21B1"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14:paraId="427F69F4"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основные этапы онтогенеза растений, оперировать знаниями о причинах распространённых инфекционных болезней растений, понимать принципы профилактики и лечения болезней, понимать принципы борьбы с патогенами и вредителями растений;</w:t>
      </w:r>
    </w:p>
    <w:p w14:paraId="2D1089C9"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причинно-следственные связи между строением и функциями тканей и органов растений, строением и жизнедеятельностью растений;</w:t>
      </w:r>
    </w:p>
    <w:p w14:paraId="6E82BD2F"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классифицировать растения и их части по разным основаниям;</w:t>
      </w:r>
    </w:p>
    <w:p w14:paraId="28A093C2"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 оперировать представлениями о гене, основах генетической инженерии;</w:t>
      </w:r>
    </w:p>
    <w:p w14:paraId="335151AB"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применять полученные знания для выращивания и размножения культурных растений;</w:t>
      </w:r>
    </w:p>
    <w:p w14:paraId="51B6DEF1"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14:paraId="6F93AAE0"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0F0F3FBA"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принципы классификации растений, основные систематические группы растений;</w:t>
      </w:r>
    </w:p>
    <w:p w14:paraId="570C68DC"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приводить примеры вклада российских (в том числе Н.И. Вавилов, И.В. Мичурин) и зарубежных (в том числе К. Линней, Л. Пастер) учёных в развитие наук о растениях, грибах, бактериях и архей;</w:t>
      </w:r>
    </w:p>
    <w:p w14:paraId="121F92CC"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применять биологические термины и понятия (в том числе: ботаника, экология растений, микология, альгология, микробиология, бактериология, систематика, царство, отдел, класс, семейство, род, вид, жизненная форма растений, среда обитания, растительное сообщество, споровые растения, семенные растения, красные водоросли, зелёные водоросли, харовые водоросли, мхи, плауны, хвощи, папоротники, хвойные, покрытосеменные, бактерии, археи, грибы, страменопиловые) в соответствии с поставленной задачей;</w:t>
      </w:r>
    </w:p>
    <w:p w14:paraId="604F4B8A"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14:paraId="5D11C625"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признаки классов покрытосеменных, или цветковых, семейств двудольных и однодольных растений;</w:t>
      </w:r>
    </w:p>
    <w:p w14:paraId="0DEB718E"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14:paraId="1C700E95"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выполнять практические и лабораторные работы по систематике растений, альгологии,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11EC343C"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выделять существенные признаки строения и жизнедеятельности растений, бактерий, архей, грибов;</w:t>
      </w:r>
    </w:p>
    <w:p w14:paraId="2D9CADED"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проводить описание и сравнивать между собой растения, грибы, бактерии, археи по заданному плану, проводить выводы на основе сравнения;</w:t>
      </w:r>
    </w:p>
    <w:p w14:paraId="6EC9258D"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овладевать основами эволюционной теории Ч. Дарвина, характеризовать основные этапы развития и жизни на Земле, описывать усложнение организации растений в ходе эволюции растительного мира на Земле; </w:t>
      </w:r>
    </w:p>
    <w:p w14:paraId="35B284DD"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черты приспособленности растений к среде обитания, значение экологических факторов для растений;</w:t>
      </w:r>
    </w:p>
    <w:p w14:paraId="1C9FE8D4"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понимать особенности надорганизменного уровня организации жизни, 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 свободно оперировать понятиями: экосистема, экологическая пирамида, трофическая сеть, биоразнообразие;</w:t>
      </w:r>
    </w:p>
    <w:p w14:paraId="3DB3DEFD"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приводить примеры культурных растений и их значения в жизни человека, характеризовать признаки растений, объяснять наличие в пределах одного вида растений форм, контрастных по одному и тому же признаку, оперировать понятиями: фенотип, генотип, наследственность и изменчивость, разнообразие растений и микроогранизмов, сорт, штамм;</w:t>
      </w:r>
    </w:p>
    <w:p w14:paraId="387E5ECF"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понимать причины и знать меры охраны растительного мира Земли, оперировать понятиями: особо охраняемые природные территории (резерваты), заповедники, национальные парки, биосферные резерваты, иметь представление о Красной книге;</w:t>
      </w:r>
    </w:p>
    <w:p w14:paraId="63080F4D"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раскрывать роль растений, грибов, бактерий и архей, страменопиловых в природных сообществах, в хозяйственной деятельности человека и его повседневной жизни;</w:t>
      </w:r>
    </w:p>
    <w:p w14:paraId="473FF096"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демонстрировать на конкретных примерах связь знаний по биологии со знаниями по математике, физике, географии, литературе, технологии, предметам гуманитарного цикла, различными видами искусства;</w:t>
      </w:r>
    </w:p>
    <w:p w14:paraId="7AFD8EBE"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14:paraId="6C5A1092"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владеть приёмами работы с биологической информацией: формулировать основания для извлечения и обобщения информации из нескольких источников, преобразовывать информацию из одной знаковой системы в другую;</w:t>
      </w:r>
    </w:p>
    <w:p w14:paraId="563AB37D"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14:paraId="2504A564"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проявлять 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 области биологии, медицины, экологии, сельского хозяйства, пищевой промышленности;</w:t>
      </w:r>
    </w:p>
    <w:p w14:paraId="3E49C525"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владеть приёмами работы с информацией: формулировать основания для извлечения и обобщения информации из нескольких источников (2–3), преобразовывать информацию из одной знаковой системы в другую.</w:t>
      </w:r>
    </w:p>
    <w:p w14:paraId="2F1CF1C9" w14:textId="4D74A0D4" w:rsidR="00D16B00" w:rsidRPr="001A0CFC" w:rsidRDefault="00D16B00" w:rsidP="001A0CFC">
      <w:pPr>
        <w:tabs>
          <w:tab w:val="left" w:pos="3255"/>
        </w:tabs>
        <w:spacing w:line="240" w:lineRule="auto"/>
        <w:ind w:right="6" w:firstLine="567"/>
        <w:rPr>
          <w:b/>
          <w:sz w:val="24"/>
          <w:szCs w:val="24"/>
        </w:rPr>
      </w:pPr>
      <w:r w:rsidRPr="001A0CFC">
        <w:rPr>
          <w:b/>
          <w:sz w:val="24"/>
          <w:szCs w:val="24"/>
        </w:rPr>
        <w:t>Предметные результаты освоения программы по биологии (углублённый уровень) к концу обучения в 8 классе:</w:t>
      </w:r>
    </w:p>
    <w:p w14:paraId="04748197"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зоологию и микологию как биологические науки, их разделы и связь с другими науками и техникой;</w:t>
      </w:r>
    </w:p>
    <w:p w14:paraId="049C41F8"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принципы классификации животных, вид как основную систематическую категорию, основные систематические группы животных (стрекающие, кольчатые черви, моллюски, плоские черви, членистоногие, круглые черви, хордовые);</w:t>
      </w:r>
    </w:p>
    <w:p w14:paraId="799B7ED6"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приводить примеры вклада российских (в том числе А.О. Ковалевский, К.И. Скрябин) и зарубежных (в том числе А. Левенгук, Ж. Кювье, Э. Геккель) учёных в развитие наук о животных;</w:t>
      </w:r>
    </w:p>
    <w:p w14:paraId="5D5DDD56"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применять биологические термины и понятия (в том числе: микология, зоология, экология животных, этология, палеозоология, систематика, царство, тип, отряд, семейство, род, вид, животная клетка, грибная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w:t>
      </w:r>
    </w:p>
    <w:p w14:paraId="75012759"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раскрывать общие признаки животных и грибов, уровни организации животного и грибного организма;</w:t>
      </w:r>
    </w:p>
    <w:p w14:paraId="484F6BE1"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сравнивать животные ткани и органы животных между собой;</w:t>
      </w:r>
    </w:p>
    <w:p w14:paraId="29EA7BF8"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сравнивать системы органов между собой и определять закономерности строения систем органов в зависимости от выполняемой ими функции;</w:t>
      </w:r>
    </w:p>
    <w:p w14:paraId="23A29BC8"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14:paraId="303F1476"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описывать различные типы размножения животных: гидростатическую локомоцию, локомоцию при помощи гидроскелета, локомоцию при помощи рычажных конечностей, типы жизненных циклов, прямое и непрямое развитие у насекомых;</w:t>
      </w:r>
    </w:p>
    <w:p w14:paraId="7F00AD4F"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14:paraId="5805A39D"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причинно-следственные связи между строением, жизнедеятельностью и средой обитания животных и грибов изучаемых систематических групп;</w:t>
      </w:r>
    </w:p>
    <w:p w14:paraId="6B6297DF"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различать и описывать животных и грибы изучаемых систематических групп, отдельные органы и системы органов животного по схемам, моделям, муляжам, рельефным таблицам; </w:t>
      </w:r>
    </w:p>
    <w:p w14:paraId="40693E0C"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признаки классов членистоногих и хордовых, отрядов насекомых и млекопитающих;</w:t>
      </w:r>
    </w:p>
    <w:p w14:paraId="207E2BE7"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выполнять практические и лабораторные работы по морфологии грибов,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2366F2B8"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сравнивать представителей отдельных систематических групп животных и грибов и проводить выводы на основе сравнения;</w:t>
      </w:r>
    </w:p>
    <w:p w14:paraId="3F7A405B"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классифицировать животных на основании особенностей строения и индивидуального развития;</w:t>
      </w:r>
    </w:p>
    <w:p w14:paraId="5003AFC9"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черты приспособленности животных и грибов к среде обитания, значение экологических факторов для животных;</w:t>
      </w:r>
    </w:p>
    <w:p w14:paraId="387B8BDC"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взаимосвязи животных и грибов в природных сообществах, цепи питания;</w:t>
      </w:r>
    </w:p>
    <w:p w14:paraId="76B14897"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устанавливать взаимосвязи между типом полости тела, типом кровеносной и выделительной системы;</w:t>
      </w:r>
    </w:p>
    <w:p w14:paraId="0A3AC89D"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устанавливать взаимосвязи животных с растениями, грибами, лишайниками и бактериями в природных сообществах;</w:t>
      </w:r>
    </w:p>
    <w:p w14:paraId="0C2ED6FA"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устанавливать взаимосвязи между строением животного и средой его обитания; </w:t>
      </w:r>
    </w:p>
    <w:p w14:paraId="7BF9E12D"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животных и грибы природных зон Земли, основные закономерности распространения животных и грибов по планете;</w:t>
      </w:r>
    </w:p>
    <w:p w14:paraId="3C406991"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раскрывать роль животных и грибов в природных сообществах;</w:t>
      </w:r>
    </w:p>
    <w:p w14:paraId="0E1EC103"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раскрывать роль грибов в естественных экосистемах и сообществах;</w:t>
      </w:r>
    </w:p>
    <w:p w14:paraId="4CDF41B1"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14:paraId="2BE80695"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понимать причины и знать меры охраны животного мира Земли;</w:t>
      </w:r>
    </w:p>
    <w:p w14:paraId="7F514F74"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понимать функции органов и систем органов животного в контексте адаптации к окружающей среде; </w:t>
      </w:r>
    </w:p>
    <w:p w14:paraId="6D62005C"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демонстрировать на конкретных примерах связь знаний по биологии со знаниями по математике, физике, химии, географии, технологии, предметам гуманитарного циклов, различными видами искусства;</w:t>
      </w:r>
    </w:p>
    <w:p w14:paraId="63B4C6ED"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14:paraId="29405587"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владеть приёмами работы с информацией: формулировать основания для извлечения и обобщения информации из нескольких источников (3–4), преобразовывать информацию из одной знаковой системы в другую;</w:t>
      </w:r>
    </w:p>
    <w:p w14:paraId="241DF74F"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14:paraId="2CA54E51"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158.6.3.3. Предметные результаты освоения программы по биологии (углублённый уровень) к концу обучения в 9 классе:</w:t>
      </w:r>
    </w:p>
    <w:p w14:paraId="5CBA513E"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науки о человеке (антропологию, анатомию, физиологию, медицину, гистологию, цитологию и другие) и их связи с другими науками;</w:t>
      </w:r>
    </w:p>
    <w:p w14:paraId="72CB8CDD"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объяснять положение человека в системе органического мира, его происхождение, приспособленность к различным экологическим факторам, отличия человека от других животных, родство человеческих рас, основные этапы факторы эволюции человека;</w:t>
      </w:r>
    </w:p>
    <w:p w14:paraId="05E7F638"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приводить примеры вклада российских (в том числе И.П. Павлов, И.И. Мечников и другие) и зарубежных (в том числе П. Эрлих и другие) учёных в развитие представлений об анатомии, о физиологии и других науках о человеке;</w:t>
      </w:r>
    </w:p>
    <w:p w14:paraId="2EDD869B"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w:t>
      </w:r>
    </w:p>
    <w:p w14:paraId="0381ADFF"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14:paraId="20FCC044"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сравнивать клетки разных тканей, групп тканей, органы, системы органов человека, процессы жизнедеятельности организма человека, проводить выводы на основе сравнения; </w:t>
      </w:r>
    </w:p>
    <w:p w14:paraId="1B68C620"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механизмы самовоспроизведения клеток, сравнивать митоз и мейоз, характеризовать роль клеточного ядра в делении клеток, строение и функции хромосом;</w:t>
      </w:r>
    </w:p>
    <w:p w14:paraId="1D856FCD"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применять биологические термины и понятия (ген, генетическая инженерия, биотехнология, алллель, генотип, фентотип, скрещивание), понимать их сущность;</w:t>
      </w:r>
    </w:p>
    <w:p w14:paraId="231ECB77"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основные положения клеточной теории, законы Г. Менделя, хромосомную теорию наследственности Т. Моргана, закон Харди-Вайнберга;</w:t>
      </w:r>
    </w:p>
    <w:p w14:paraId="6F704C59"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различать биологически активные вещества (витамины, ферменты, гормоны и другие), выявлять их роль в процессе обмена веществ и превращения энергии;</w:t>
      </w:r>
    </w:p>
    <w:p w14:paraId="422DF468"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биологические процессы: обмен веществ и превращение энергии, питание, дыхание, выделение, транспорт веществ, движение, рост, регуляцию функций, иммунитет, развитие, размножение человека;</w:t>
      </w:r>
    </w:p>
    <w:p w14:paraId="78062035"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14:paraId="1E0E76B6"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применять биологические модели для выявления особенностей строения и функционирования органов и систем органов человека;</w:t>
      </w:r>
    </w:p>
    <w:p w14:paraId="2BECD57F"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применять биологические термины и понятия: микрофлора, микробиом, микросимбионт;</w:t>
      </w:r>
    </w:p>
    <w:p w14:paraId="37C73783"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объяснять нейрогуморальную регуляцию процессов жизнедеятельности организма человека;</w:t>
      </w:r>
    </w:p>
    <w:p w14:paraId="70A97647"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w:t>
      </w:r>
    </w:p>
    <w:p w14:paraId="302B6BE5"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 </w:t>
      </w:r>
    </w:p>
    <w:p w14:paraId="0CD6EB77"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объяснять причины наследственных заболеваний человека, механизмы возникновения наиболее распространённых из них, используя при этом понятия: ген, мутация, хромосома, геном, оперировать знаниями о причинах распространённых инфекционных заболеваний человека, принципах профилактики и лечения распространённых инфекционных заболеваний человека, решать качественные и количественные задачи, объяснять принципы современных биомедицинских методов, этики биомедицинских исследований;</w:t>
      </w:r>
    </w:p>
    <w:p w14:paraId="2C13DB58"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выполнять практические и лабораторные работы по анатомии и физиологии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10D291C5"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14:paraId="792EDB06"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14:paraId="159578AF"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14:paraId="22437CA9"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владеть приёмами оказания первой помощи человеку при потере сознания, солнечном и тепловом ударах, отравлении, утоплении, кровотечении, травмах мягких тканей, костей скелета, органов чувств, ожогах и обморожении;</w:t>
      </w:r>
    </w:p>
    <w:p w14:paraId="121223E2"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владеть приёмами работы с информацией: формулировать основания для извлечения и обобщения информации из нескольких источников (4–5), преобразовывать информацию из одной̆ знаковой системы в другую;</w:t>
      </w:r>
    </w:p>
    <w:p w14:paraId="5CF74953"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14:paraId="15C4E626"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3DBDEFFC"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 xml:space="preserve">владеть приёмами работы с информацией: формулировать основания для извлечения и обобщения информации из нескольких источников; </w:t>
      </w:r>
    </w:p>
    <w:p w14:paraId="3AAC6885"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объяснять значение работ по расшифровке геномов вирусов, бактерий, грибов, растений и животных, характеризовать подходы к анализу больших данных в биологии, характеризовать цели и задачи биоинформатики;</w:t>
      </w:r>
    </w:p>
    <w:p w14:paraId="03328538" w14:textId="77777777" w:rsidR="00D16B00" w:rsidRPr="001A0CFC" w:rsidRDefault="00D16B00" w:rsidP="001A0CFC">
      <w:pPr>
        <w:tabs>
          <w:tab w:val="left" w:pos="3255"/>
        </w:tabs>
        <w:spacing w:line="240" w:lineRule="auto"/>
        <w:ind w:right="6" w:firstLine="567"/>
        <w:rPr>
          <w:sz w:val="24"/>
          <w:szCs w:val="24"/>
        </w:rPr>
      </w:pPr>
      <w:r w:rsidRPr="001A0CFC">
        <w:rPr>
          <w:sz w:val="24"/>
          <w:szCs w:val="24"/>
        </w:rP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14:paraId="59732341" w14:textId="097B409A" w:rsidR="00E431AE" w:rsidRPr="001A0CFC" w:rsidRDefault="00D16B00" w:rsidP="001A0CFC">
      <w:pPr>
        <w:tabs>
          <w:tab w:val="left" w:pos="3255"/>
        </w:tabs>
        <w:spacing w:line="240" w:lineRule="auto"/>
        <w:ind w:right="6" w:firstLine="567"/>
        <w:rPr>
          <w:sz w:val="24"/>
          <w:szCs w:val="24"/>
        </w:rPr>
      </w:pPr>
      <w:r w:rsidRPr="001A0CFC">
        <w:rPr>
          <w:sz w:val="24"/>
          <w:szCs w:val="24"/>
        </w:rPr>
        <w:t>проявлять 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 области биологии, медицины, п</w:t>
      </w:r>
      <w:r w:rsidR="00E431AE" w:rsidRPr="001A0CFC">
        <w:rPr>
          <w:sz w:val="24"/>
          <w:szCs w:val="24"/>
        </w:rPr>
        <w:t>сихологии и других направлений.</w:t>
      </w:r>
    </w:p>
    <w:p w14:paraId="33390058" w14:textId="77777777" w:rsidR="001A0CFC" w:rsidRDefault="00E431AE" w:rsidP="00E431AE">
      <w:pPr>
        <w:spacing w:line="240" w:lineRule="auto"/>
        <w:ind w:left="540"/>
        <w:contextualSpacing/>
        <w:jc w:val="center"/>
        <w:rPr>
          <w:color w:val="FF0000"/>
          <w:sz w:val="24"/>
          <w:szCs w:val="24"/>
        </w:rPr>
      </w:pPr>
      <w:r>
        <w:rPr>
          <w:color w:val="FF0000"/>
          <w:sz w:val="24"/>
          <w:szCs w:val="24"/>
        </w:rPr>
        <w:tab/>
      </w:r>
    </w:p>
    <w:p w14:paraId="6AD14D99" w14:textId="15BB3DB3" w:rsidR="00E431AE" w:rsidRDefault="00E431AE" w:rsidP="00E431AE">
      <w:pPr>
        <w:spacing w:line="240" w:lineRule="auto"/>
        <w:ind w:left="540"/>
        <w:contextualSpacing/>
        <w:jc w:val="center"/>
        <w:rPr>
          <w:rFonts w:eastAsia="Calibri" w:cs="Times New Roman"/>
          <w:b/>
          <w:sz w:val="24"/>
          <w:szCs w:val="24"/>
          <w:lang w:eastAsia="en-US"/>
        </w:rPr>
      </w:pPr>
      <w:r w:rsidRPr="00E431AE">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Биология</w:t>
      </w:r>
      <w:r w:rsidRPr="00E431AE">
        <w:rPr>
          <w:rFonts w:eastAsia="Calibri" w:cs="Times New Roman"/>
          <w:b/>
          <w:sz w:val="24"/>
          <w:szCs w:val="24"/>
          <w:lang w:eastAsia="en-US"/>
        </w:rPr>
        <w:t>»</w:t>
      </w:r>
    </w:p>
    <w:p w14:paraId="4B3AC29C" w14:textId="0B5804D3" w:rsidR="001A0CFC" w:rsidRDefault="001A0CFC" w:rsidP="00E431AE">
      <w:pPr>
        <w:spacing w:line="240" w:lineRule="auto"/>
        <w:ind w:left="540"/>
        <w:contextualSpacing/>
        <w:jc w:val="center"/>
        <w:rPr>
          <w:rFonts w:eastAsia="Calibri" w:cs="Times New Roman"/>
          <w:b/>
          <w:sz w:val="24"/>
          <w:szCs w:val="24"/>
          <w:lang w:eastAsia="en-US"/>
        </w:rPr>
      </w:pPr>
      <w:r>
        <w:rPr>
          <w:rFonts w:eastAsia="Calibri" w:cs="Times New Roman"/>
          <w:b/>
          <w:sz w:val="24"/>
          <w:szCs w:val="24"/>
          <w:lang w:eastAsia="en-US"/>
        </w:rPr>
        <w:t>(углубленный уровень)</w:t>
      </w:r>
    </w:p>
    <w:p w14:paraId="4ABDCD05" w14:textId="77777777" w:rsidR="001A0CFC" w:rsidRPr="00E431AE" w:rsidRDefault="001A0CFC" w:rsidP="00E431AE">
      <w:pPr>
        <w:spacing w:line="240" w:lineRule="auto"/>
        <w:ind w:left="540"/>
        <w:contextualSpacing/>
        <w:jc w:val="center"/>
        <w:rPr>
          <w:rFonts w:eastAsia="Calibri" w:cs="Times New Roman"/>
          <w:b/>
          <w:sz w:val="24"/>
          <w:szCs w:val="24"/>
          <w:lang w:eastAsia="en-US"/>
        </w:rPr>
      </w:pPr>
    </w:p>
    <w:p w14:paraId="3F82A7CD" w14:textId="32CFA35B" w:rsidR="004E07B4" w:rsidRPr="004E07B4" w:rsidRDefault="004E07B4" w:rsidP="004E07B4">
      <w:pPr>
        <w:spacing w:line="240" w:lineRule="auto"/>
        <w:ind w:firstLine="709"/>
        <w:contextualSpacing/>
        <w:rPr>
          <w:rFonts w:eastAsia="SchoolBookSanPin" w:cs="Times New Roman"/>
          <w:b/>
          <w:sz w:val="24"/>
          <w:szCs w:val="24"/>
          <w:lang w:eastAsia="en-US"/>
        </w:rPr>
      </w:pPr>
      <w:r w:rsidRPr="004E07B4">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2F2F4FC7" w14:textId="09D99E4E" w:rsidR="001A0CFC" w:rsidRPr="004E07B4" w:rsidRDefault="004E07B4" w:rsidP="004E07B4">
      <w:pPr>
        <w:widowControl w:val="0"/>
        <w:spacing w:line="240" w:lineRule="auto"/>
        <w:ind w:firstLine="709"/>
        <w:rPr>
          <w:rFonts w:eastAsia="SchoolBookSanPin" w:cs="Times New Roman"/>
          <w:sz w:val="24"/>
          <w:szCs w:val="24"/>
          <w:lang w:eastAsia="en-US"/>
        </w:rPr>
      </w:pPr>
      <w:r w:rsidRPr="004E07B4">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4E07B4">
        <w:rPr>
          <w:rFonts w:eastAsia="SchoolBookSanPin" w:cs="Times New Roman"/>
          <w:b/>
          <w:sz w:val="24"/>
          <w:szCs w:val="24"/>
          <w:lang w:eastAsia="en-US"/>
        </w:rPr>
        <w:t>«рабочей программе учителя»</w:t>
      </w:r>
      <w:r w:rsidRPr="004E07B4">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5F8D073E" w14:textId="63762917" w:rsidR="00E431AE" w:rsidRPr="00E431AE" w:rsidRDefault="00E431AE" w:rsidP="00E431AE">
      <w:pPr>
        <w:widowControl w:val="0"/>
        <w:spacing w:line="240" w:lineRule="auto"/>
        <w:ind w:firstLine="709"/>
        <w:rPr>
          <w:rFonts w:eastAsia="SchoolBookSanPin" w:cs="Times New Roman"/>
          <w:sz w:val="24"/>
          <w:szCs w:val="24"/>
          <w:lang w:eastAsia="en-US"/>
        </w:rPr>
      </w:pPr>
      <w:r w:rsidRPr="00E431AE">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19"/>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E431AE" w:rsidRPr="00E431AE" w14:paraId="79503E1B" w14:textId="77777777" w:rsidTr="009B20D2">
        <w:trPr>
          <w:trHeight w:val="575"/>
        </w:trPr>
        <w:tc>
          <w:tcPr>
            <w:tcW w:w="993" w:type="dxa"/>
          </w:tcPr>
          <w:p w14:paraId="405BB116" w14:textId="77777777" w:rsidR="00E431AE" w:rsidRPr="00E431AE" w:rsidRDefault="00E431AE" w:rsidP="00E431AE">
            <w:pPr>
              <w:spacing w:line="240" w:lineRule="auto"/>
              <w:ind w:left="142" w:right="354" w:firstLine="96"/>
              <w:jc w:val="center"/>
              <w:rPr>
                <w:rFonts w:eastAsia="Times New Roman"/>
                <w:szCs w:val="20"/>
                <w:lang w:eastAsia="en-US"/>
              </w:rPr>
            </w:pPr>
            <w:r w:rsidRPr="00E431AE">
              <w:rPr>
                <w:rFonts w:eastAsia="Times New Roman"/>
                <w:szCs w:val="20"/>
                <w:lang w:eastAsia="en-US"/>
              </w:rPr>
              <w:t>№</w:t>
            </w:r>
            <w:r w:rsidRPr="00E431AE">
              <w:rPr>
                <w:rFonts w:eastAsia="Times New Roman"/>
                <w:spacing w:val="-57"/>
                <w:szCs w:val="20"/>
                <w:lang w:eastAsia="en-US"/>
              </w:rPr>
              <w:t xml:space="preserve"> </w:t>
            </w:r>
            <w:r w:rsidRPr="00E431AE">
              <w:rPr>
                <w:rFonts w:eastAsia="Times New Roman"/>
                <w:szCs w:val="20"/>
                <w:lang w:eastAsia="en-US"/>
              </w:rPr>
              <w:t>п/п</w:t>
            </w:r>
          </w:p>
        </w:tc>
        <w:tc>
          <w:tcPr>
            <w:tcW w:w="4394" w:type="dxa"/>
          </w:tcPr>
          <w:p w14:paraId="18A5717C" w14:textId="77777777" w:rsidR="00E431AE" w:rsidRPr="00E431AE" w:rsidRDefault="00E431AE" w:rsidP="00E431AE">
            <w:pPr>
              <w:spacing w:line="240" w:lineRule="auto"/>
              <w:ind w:left="142" w:firstLine="0"/>
              <w:jc w:val="center"/>
              <w:rPr>
                <w:rFonts w:eastAsia="Times New Roman"/>
                <w:szCs w:val="20"/>
                <w:lang w:eastAsia="en-US"/>
              </w:rPr>
            </w:pPr>
            <w:r w:rsidRPr="00E431AE">
              <w:rPr>
                <w:rFonts w:eastAsia="Times New Roman"/>
                <w:szCs w:val="20"/>
                <w:lang w:eastAsia="en-US"/>
              </w:rPr>
              <w:t>Тема</w:t>
            </w:r>
          </w:p>
        </w:tc>
        <w:tc>
          <w:tcPr>
            <w:tcW w:w="2126" w:type="dxa"/>
          </w:tcPr>
          <w:p w14:paraId="1DFF6962" w14:textId="77777777" w:rsidR="00E431AE" w:rsidRPr="00E431AE" w:rsidRDefault="00E431AE" w:rsidP="00E431AE">
            <w:pPr>
              <w:spacing w:line="240" w:lineRule="auto"/>
              <w:ind w:left="142" w:right="27" w:hanging="72"/>
              <w:jc w:val="center"/>
              <w:rPr>
                <w:rFonts w:eastAsia="Times New Roman"/>
                <w:szCs w:val="20"/>
                <w:lang w:val="ru-RU" w:eastAsia="en-US"/>
              </w:rPr>
            </w:pPr>
            <w:r w:rsidRPr="00E431AE">
              <w:rPr>
                <w:rFonts w:eastAsia="Times New Roman"/>
                <w:spacing w:val="-1"/>
                <w:szCs w:val="20"/>
                <w:lang w:val="ru-RU" w:eastAsia="en-US"/>
              </w:rPr>
              <w:t>Количество часов, отводимых на освоение каждой темы</w:t>
            </w:r>
          </w:p>
        </w:tc>
        <w:tc>
          <w:tcPr>
            <w:tcW w:w="2126" w:type="dxa"/>
          </w:tcPr>
          <w:p w14:paraId="6A7A8514" w14:textId="77777777" w:rsidR="00E431AE" w:rsidRPr="00E431AE" w:rsidRDefault="00E431AE" w:rsidP="00E431AE">
            <w:pPr>
              <w:spacing w:line="240" w:lineRule="auto"/>
              <w:ind w:left="142" w:right="27" w:hanging="72"/>
              <w:jc w:val="center"/>
              <w:rPr>
                <w:rFonts w:eastAsia="Times New Roman"/>
                <w:spacing w:val="-1"/>
                <w:szCs w:val="20"/>
                <w:lang w:eastAsia="en-US"/>
              </w:rPr>
            </w:pPr>
            <w:r w:rsidRPr="00E431AE">
              <w:rPr>
                <w:rFonts w:eastAsia="Times New Roman"/>
                <w:spacing w:val="-1"/>
                <w:szCs w:val="20"/>
                <w:lang w:eastAsia="en-US"/>
              </w:rPr>
              <w:t xml:space="preserve">Э(Ц)ОР </w:t>
            </w:r>
          </w:p>
        </w:tc>
      </w:tr>
      <w:tr w:rsidR="00E431AE" w:rsidRPr="00E431AE" w14:paraId="3073FAA9" w14:textId="77777777" w:rsidTr="009B20D2">
        <w:trPr>
          <w:trHeight w:val="2227"/>
        </w:trPr>
        <w:tc>
          <w:tcPr>
            <w:tcW w:w="993" w:type="dxa"/>
          </w:tcPr>
          <w:p w14:paraId="166B9CF4" w14:textId="77777777" w:rsidR="00E431AE" w:rsidRPr="00E431AE" w:rsidRDefault="00E431AE" w:rsidP="00E431AE">
            <w:pPr>
              <w:spacing w:line="240" w:lineRule="auto"/>
              <w:ind w:left="142" w:firstLine="0"/>
              <w:jc w:val="left"/>
              <w:rPr>
                <w:rFonts w:eastAsia="Times New Roman"/>
                <w:szCs w:val="20"/>
                <w:lang w:eastAsia="en-US"/>
              </w:rPr>
            </w:pPr>
            <w:r w:rsidRPr="00E431AE">
              <w:rPr>
                <w:rFonts w:eastAsia="Times New Roman"/>
                <w:szCs w:val="20"/>
                <w:lang w:eastAsia="en-US"/>
              </w:rPr>
              <w:t>1.</w:t>
            </w:r>
          </w:p>
        </w:tc>
        <w:tc>
          <w:tcPr>
            <w:tcW w:w="4394" w:type="dxa"/>
          </w:tcPr>
          <w:p w14:paraId="0BD59A5C" w14:textId="77777777" w:rsidR="00E431AE" w:rsidRDefault="00E431AE" w:rsidP="00E431AE">
            <w:pPr>
              <w:rPr>
                <w:rFonts w:eastAsia="OfficinaSansBoldITC"/>
                <w:szCs w:val="20"/>
                <w:lang w:val="ru-RU" w:eastAsia="en-US"/>
              </w:rPr>
            </w:pPr>
            <w:r>
              <w:rPr>
                <w:rFonts w:eastAsia="OfficinaSansBoldITC"/>
                <w:szCs w:val="20"/>
                <w:lang w:val="ru-RU" w:eastAsia="en-US"/>
              </w:rPr>
              <w:t xml:space="preserve">7 класс </w:t>
            </w:r>
          </w:p>
          <w:p w14:paraId="1EED701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158.3.1.</w:t>
            </w:r>
            <w:r w:rsidRPr="00E431AE">
              <w:rPr>
                <w:rFonts w:eastAsia="OfficinaSansBoldITC"/>
                <w:szCs w:val="20"/>
                <w:lang w:eastAsia="en-US"/>
              </w:rPr>
              <w:t> </w:t>
            </w:r>
            <w:r w:rsidRPr="00E431AE">
              <w:rPr>
                <w:rFonts w:eastAsia="OfficinaSansBoldITC"/>
                <w:szCs w:val="20"/>
                <w:lang w:val="ru-RU" w:eastAsia="en-US"/>
              </w:rPr>
              <w:t>Введение.</w:t>
            </w:r>
          </w:p>
          <w:p w14:paraId="15F318A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Цитология – наука о клетке. Современная клеточная теория. Клетка – единица строения, жизнедеятельности и размножения живого. Химический состав клетки. Структурная организация клетки. Эукариотные и прокариотные клетки. Мембрана. Цитоплазма. Органоиды. Единая мембранная система клетки. Митохондрии и пластиды. Цитоскелет и органоиды движения. Ядро. Хромосомы. Гены. Удвоение хромосом. Плоидность клетки. Клеточный цикл. Митоз. Мейоз. Размножение. Типы жизненных циклов. </w:t>
            </w:r>
          </w:p>
          <w:p w14:paraId="2A0470E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Вирусология – наука о вирусах. Вирусы – неклеточные формы. Вклад российских и зарубежных учёных в развитие вирусологии. Вирусные заболевания растений, животных и человека. Меры профилактики вирусных заболеваний.</w:t>
            </w:r>
          </w:p>
          <w:p w14:paraId="076CA31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Современная классификация организмов, основные принципы. Классификация организмов и эволюционное учение. Теория эволюции Чарльза Дарвина. </w:t>
            </w:r>
          </w:p>
          <w:p w14:paraId="6DB97A4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Методы научного познания в биологии. Правила работы со световым микроскопом. Временные и постоянные микропрепараты. Методика приготовления временных микропрепаратов. Микроскопия оптическая, электронная, сканирующая, зондовая.</w:t>
            </w:r>
          </w:p>
          <w:p w14:paraId="7F94D63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портретов учёных, микрофотографий клеточных структур, выполненных с помощью различных типов микроскопии.</w:t>
            </w:r>
          </w:p>
          <w:p w14:paraId="0BEB403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5B0B736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Правила техники безопасности при проведении лабораторных и практических работ. Основы микроскопии: приготовление временных препаратов и работа с микроскопом. Оформление результатов работы с микроскопом.</w:t>
            </w:r>
          </w:p>
          <w:p w14:paraId="6156B55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158.3.2.</w:t>
            </w:r>
            <w:r w:rsidRPr="00E431AE">
              <w:rPr>
                <w:rFonts w:eastAsia="OfficinaSansBoldITC"/>
                <w:szCs w:val="20"/>
                <w:lang w:eastAsia="en-US"/>
              </w:rPr>
              <w:t> </w:t>
            </w:r>
            <w:r w:rsidRPr="00E431AE">
              <w:rPr>
                <w:rFonts w:eastAsia="OfficinaSansBoldITC"/>
                <w:szCs w:val="20"/>
                <w:lang w:val="ru-RU" w:eastAsia="en-US"/>
              </w:rPr>
              <w:t>Бактерии и археи.</w:t>
            </w:r>
          </w:p>
          <w:p w14:paraId="5678C28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Микробиология – наука о микроорганизмах. Особенности строения прокариотной клетки. Многообразие форм клеток бактерий. Рост и размножение бактерий. Споры бактерий. Жизнедеятельность бактерий: автотрофные и гетеротрофные, анаэробные и аэробные бактерии. Цианобактерии и их роль в природе.</w:t>
            </w:r>
          </w:p>
          <w:p w14:paraId="71CB4D5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Особенности организации архей и их отличия от бактерий. Роль архей и бактерий в возникновении эукариотов. </w:t>
            </w:r>
          </w:p>
          <w:p w14:paraId="1F6216F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Распространённость бактерий и архей, их роль в природе и жизни человека. Роль бактерий в биогеохимических циклах.</w:t>
            </w:r>
          </w:p>
          <w:p w14:paraId="1116A81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2D3A547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методов дезинфекции и стерилизации.</w:t>
            </w:r>
          </w:p>
          <w:p w14:paraId="31C72D3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морфологии бактерий на микроскопических препаратах.</w:t>
            </w:r>
          </w:p>
          <w:p w14:paraId="411ED54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158.3.3.</w:t>
            </w:r>
            <w:r w:rsidRPr="00E431AE">
              <w:rPr>
                <w:rFonts w:eastAsia="OfficinaSansBoldITC"/>
                <w:szCs w:val="20"/>
                <w:lang w:eastAsia="en-US"/>
              </w:rPr>
              <w:t> </w:t>
            </w:r>
            <w:r w:rsidRPr="00E431AE">
              <w:rPr>
                <w:rFonts w:eastAsia="OfficinaSansBoldITC"/>
                <w:szCs w:val="20"/>
                <w:lang w:val="ru-RU" w:eastAsia="en-US"/>
              </w:rPr>
              <w:t>Многообразие одноклеточных эукариот.</w:t>
            </w:r>
          </w:p>
          <w:p w14:paraId="56E9AC8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Основные признаки одноклеточных эукариот. Строение, движение, питание, размножение одноклеточных автотрофных и гетеротрофных эукариот на примере эвглены и трипаносомы, трихомонады и кишечной лямблии, инфузории туфельки и малярийного плазмодия, радиолярий и фораминифер, амёбы протея, диатомей. Значение одноклеточных эукариот в природе и жизни человека. Сонная болезнь, болезнь Шагаса. Кожный и висцеральный лейшманиоз. Трихомониаз. Лямблиоз.</w:t>
            </w:r>
          </w:p>
          <w:p w14:paraId="5D8CDB2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7FBF9F9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одноклеточных организмов под микроскопом на временных и фиксированных микропрепаратах.</w:t>
            </w:r>
          </w:p>
          <w:p w14:paraId="755B11F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158.3.4.</w:t>
            </w:r>
            <w:r w:rsidRPr="00E431AE">
              <w:rPr>
                <w:rFonts w:eastAsia="OfficinaSansBoldITC"/>
                <w:szCs w:val="20"/>
                <w:lang w:eastAsia="en-US"/>
              </w:rPr>
              <w:t> </w:t>
            </w:r>
            <w:r w:rsidRPr="00E431AE">
              <w:rPr>
                <w:rFonts w:eastAsia="OfficinaSansBoldITC"/>
                <w:szCs w:val="20"/>
                <w:lang w:val="ru-RU" w:eastAsia="en-US"/>
              </w:rPr>
              <w:t>Архепластидные или «растения».</w:t>
            </w:r>
          </w:p>
          <w:p w14:paraId="41CD18F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Ботаника – наука о растениях.</w:t>
            </w:r>
          </w:p>
          <w:p w14:paraId="74433BF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Краткая история развития ботаники. Ботаника и объекты её исследований. Объём царства «растения» в современной системе органического мира. Разделы ботаники. Связь ботаники с другими биологическими науками, медициной и сельским хозяйством. Роль ботаники в формировании современной естественно-научной картины мира. Перспективы развития ботаники как науки. Применение ботанических знаний человеком. Профессии человека, связанные с ботаникой. </w:t>
            </w:r>
          </w:p>
          <w:p w14:paraId="525FEE6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Демонстрация портретов учёных, живых растений, коллекций и муляжей. </w:t>
            </w:r>
          </w:p>
          <w:p w14:paraId="4549116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Общая организация растительного организма.</w:t>
            </w:r>
          </w:p>
          <w:p w14:paraId="1F2E44B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Растительная клетка и её особенности. </w:t>
            </w:r>
          </w:p>
          <w:p w14:paraId="4D0DCF5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Растительные ткани. Открытие растительных тканей. Строение и функции растительных тканей. Простые и сложные ткани. Образовательные, покровные, основные, механические, проводящие ткани. </w:t>
            </w:r>
          </w:p>
          <w:p w14:paraId="25D8B17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Органы и системы органов растительного организма, их взаимосвязь. Растительный организм как единое целое. Вегетативные и генеративные органы. Демонстрация опытов по обнаружению в семенах растений воды, минеральных и органических веществ, крахмала, белка и жира.</w:t>
            </w:r>
          </w:p>
          <w:p w14:paraId="051D398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4D34262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растительных клеток на готовых и временных микропрепаратах. </w:t>
            </w:r>
          </w:p>
          <w:p w14:paraId="64A8EF5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Наблюдение процесса плазмолиза и деплазмолиза в растительных клетках под микроскопом.</w:t>
            </w:r>
          </w:p>
          <w:p w14:paraId="3FF31E3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тканей растений на готовых и временных микропрепаратах.</w:t>
            </w:r>
          </w:p>
          <w:p w14:paraId="6CDB31F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органов растений на живых объектах и гербарных образцах.</w:t>
            </w:r>
          </w:p>
          <w:p w14:paraId="3018D8F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Споровые растения.</w:t>
            </w:r>
          </w:p>
          <w:p w14:paraId="4447C4C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Красные, Зелёные и Харовые водоросли. Альгология – наука о водорослях. Водоросли – нетаксономическая группа организмов, приспособленных к жизни в водной среде, относящихся к различным царствам в современной системе органического мира. Место красных, зелёных и харовых водорослей в современной системе органического мира. Особенности их строения, размножения и жизненных циклов на примере хламидомонады, хлореллы, кладофоры и ульвы, спирогиры и хары, порфиры. </w:t>
            </w:r>
          </w:p>
          <w:p w14:paraId="10560D9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Бурые водоросли, их таксономическое положение вне царства растений. Жизненные циклы ламинарии (морская капуста) и фукуса. Распространение и экология. Роль в природе и значение в жизни человека. </w:t>
            </w:r>
          </w:p>
          <w:p w14:paraId="505361B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Происхождение высших растений (эмбриофит) от харовых водорослей. Современные подходы к систематике растений.</w:t>
            </w:r>
          </w:p>
          <w:p w14:paraId="29D9AFB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Моховидные или мхи. Общая характеристика, строение и жизнедеятельность, жизненный цикл мхов. Многообразие мхов. Кукушкин лён и сфагнум. Распространение и экология мхов. Значение мхов в природе и жизнедеятельности человека. Торфообразование. Печёночники и Антоцеротовые.</w:t>
            </w:r>
          </w:p>
          <w:p w14:paraId="1F368BF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Плауновидные (плауны). Общая характеристика. Морфологические особенности вегетативных органов. Особенности организации, жизненного цикла плауна булавовидного. Половое поколение, редукция гаметофита. Распространение и экология плауновидных. Значение в природе и использование человеком. Ископаемые плауновидные. Роль ископаемых плауновидных в растительном покрове палеозойской эры и в образовании каменного угля.</w:t>
            </w:r>
          </w:p>
          <w:p w14:paraId="0AA575E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Папоротниковидные (папоротники и хвощи). Общая характеристика папоротниковидных. Особенности организации вегетативных органов, жизненного цикла хвоща полевого. Строение и жизнедеятельность папоротников. Жизненный цикл папоротников на примере щитовника мужского. Распространение и экология папоротниковидных. Значение в природе и жизнедеятельности человека.</w:t>
            </w:r>
          </w:p>
          <w:p w14:paraId="08A9D91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76FA38F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и жизненных циклов одноклеточных и многоклеточных зелёных, харовых и красных водорослей на живом и гербарном материале.</w:t>
            </w:r>
          </w:p>
          <w:p w14:paraId="786783D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и жизненных циклов бурых водорослей на живом и гербарном материале.</w:t>
            </w:r>
          </w:p>
          <w:p w14:paraId="3639A68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кукушкина льна и сфагнума (на живых и гербарных объектах).</w:t>
            </w:r>
          </w:p>
          <w:p w14:paraId="5CB721C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плауна булавовидного (на живых и гербарных объектах).</w:t>
            </w:r>
          </w:p>
          <w:p w14:paraId="7898803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хвоща полевого (на живых и гербарных объектах).</w:t>
            </w:r>
          </w:p>
          <w:p w14:paraId="0D7CFBB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папоротника щитовника мужского (на живых и гербарных объектах).</w:t>
            </w:r>
          </w:p>
          <w:p w14:paraId="0ED1FEB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Семенные растения.</w:t>
            </w:r>
          </w:p>
          <w:p w14:paraId="29266F4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Голосеменные. Возникновение семени – важный этап в эволюции высших растений. Древние семенные папоротники, их роль в дальнейшем развитии семенных растений. Общие признаки семенных растений как наиболее приспособленных к существованию на суше. Голосеменные – нетаксономическая группа семенных растений. Общая характеристика, особенности организации голосеменных. Жизненный цикл хвойных на примере сосны. Разнообразие голосеменных. Хвойные, Гинкговые, Саговниковые, Гнетовые. Распространение и экология голосеменных. Значение в природе и в хозяйственной деятельности человека.</w:t>
            </w:r>
          </w:p>
          <w:p w14:paraId="4287CFB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6F392A1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внешнего строения веток, хвои, шишек и семян хвойных (ель, сосна, лиственница).</w:t>
            </w:r>
          </w:p>
          <w:p w14:paraId="7F0FFF6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Цветковые растения. Общая характеристика цветковых. Строение и жизнедеятельность цветковых. Цветок как орган полового размножения у покрытосеменных растений. Разнообразие цветков: правильные и неправильные, обоеполые и раздельнополые. Однодомные и двудомные растения. Соцветия (сложные, простые). Цветение. Развитие микро- и мегаспор. Гаметы. Опыление. Оплодотворение. Зигота. Двойное оплодотворение у покрытосеменных (цветковых) растений. Работы С.Г.</w:t>
            </w:r>
            <w:r w:rsidRPr="00E431AE">
              <w:rPr>
                <w:rFonts w:eastAsia="OfficinaSansBoldITC"/>
                <w:szCs w:val="20"/>
                <w:lang w:eastAsia="en-US"/>
              </w:rPr>
              <w:t> </w:t>
            </w:r>
            <w:r w:rsidRPr="00E431AE">
              <w:rPr>
                <w:rFonts w:eastAsia="OfficinaSansBoldITC"/>
                <w:szCs w:val="20"/>
                <w:lang w:val="ru-RU" w:eastAsia="en-US"/>
              </w:rPr>
              <w:t>Навашина. Жизненный цикл цветковых.</w:t>
            </w:r>
          </w:p>
          <w:p w14:paraId="23C51C6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Плоды и семена. Разнообразие плодов. Сухие и сочные плоды. Односемянные и многосемянные плоды. Соплодия. Строение семян двудольных и однодольных растений. Разнообразие семян. Распространение плодов и семян в природе. Условия прорастания семян. Дыхание семян. Развитие проростка. Распространение плодов и семян в природе.</w:t>
            </w:r>
          </w:p>
          <w:p w14:paraId="5BDF987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Индивидуальное развитие растений (онтогенез). Периоды онтогенеза: эмбриональный, молодости (ювенильный), зрелости (размножения), старости (сенильный) на примере покрытосеменного растения. Стадии вегетационного периода растений на примере злаков (всходы, кущение, выход в трубку, колошение, цветение, созревание).</w:t>
            </w:r>
          </w:p>
          <w:p w14:paraId="2BE939D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2D5DC04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морфологии цветка (на живых и фиксированных объектах).</w:t>
            </w:r>
          </w:p>
          <w:p w14:paraId="00A7553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разнообразия соцветий (на гербарных образцах).</w:t>
            </w:r>
          </w:p>
          <w:p w14:paraId="2E7BFF0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завязи цветка и семяпочки под микроскопом (на готовых микропрепаратах).</w:t>
            </w:r>
          </w:p>
          <w:p w14:paraId="65F2D12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семян покрытосеменных растений.</w:t>
            </w:r>
          </w:p>
          <w:p w14:paraId="2F4DEFC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плодов и соплодий.</w:t>
            </w:r>
          </w:p>
          <w:p w14:paraId="5BF4DFD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Строение и жизнедеятельность семенных растений.</w:t>
            </w:r>
          </w:p>
          <w:p w14:paraId="5C3D061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Побег и побеговые системы.</w:t>
            </w:r>
          </w:p>
          <w:p w14:paraId="2C1E796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Побег. Морфология побега. Строение облиственного побега. Узел. Междоузлие. Метамерность. Разнообразие побегов. Укороченные и удлинённые побеги. Вегетативные и генеративные побеги. Положение побега в пространстве. Видоизменённые побеги.</w:t>
            </w:r>
          </w:p>
          <w:p w14:paraId="2824BD0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Почка – зачаточный побег. Строение почки. Разнообразие почек: вегетативные, вегетативно-генеративные, генеративные, открытые, закрытые. Верхушечные, боковые (пазушные) и придаточные почки.</w:t>
            </w:r>
          </w:p>
          <w:p w14:paraId="2474E0D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Стебель. Морфология стебля. Форма стеблей у травянистых и древесных растений.</w:t>
            </w:r>
          </w:p>
          <w:p w14:paraId="32E207B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Анатомия стебля. Строение стебля двудольных и однодольных травянистых растений. Расположение проводящих тканей. Строение стебля древесных растений.</w:t>
            </w:r>
          </w:p>
          <w:p w14:paraId="244E19F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Функции стебля. Механическая, транспортная. Вегетативное размножение цветковых растений.</w:t>
            </w:r>
          </w:p>
          <w:p w14:paraId="634724E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опыта – передвижение минеральных и органических веществ по стеблю, видоизменённых побегов.</w:t>
            </w:r>
          </w:p>
          <w:p w14:paraId="3B6045C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7762C20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морфологии побега на живых объектах или на гербарных образцах.</w:t>
            </w:r>
          </w:p>
          <w:p w14:paraId="22BA90B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вегетативных, генеративных и смешанных почек. Разнообразие почек у древесных растений.</w:t>
            </w:r>
          </w:p>
          <w:p w14:paraId="6A4E6DD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поперечного спила ствола растений и анализ влияния экологических условий на развитие растений.</w:t>
            </w:r>
          </w:p>
          <w:p w14:paraId="5DD95F4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анатомического строения стебля двудольных и однодольных травянистых растений (на живых объектах или на гербарных образцах).</w:t>
            </w:r>
          </w:p>
          <w:p w14:paraId="7729C04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анатомического строения стебля древесных растений.</w:t>
            </w:r>
          </w:p>
          <w:p w14:paraId="17C30DB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транспорта веществ в стебле.</w:t>
            </w:r>
          </w:p>
          <w:p w14:paraId="30F1BA6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метаморфозов побега.</w:t>
            </w:r>
          </w:p>
          <w:p w14:paraId="4488357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Лист. Морфология листа. Листовая пластинка, основание листа, черешок, прилистники. Разнообразие листьев: формы листовых пластинок, жилкование листьев, простые и сложные листья. Листорасположение и листовая мозаика. Видоизменения листьев и их функции. </w:t>
            </w:r>
          </w:p>
          <w:p w14:paraId="387702D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Анатомия листа. Эпидерма и устьичный аппарат. Мезофилл. Пигменты листа. Пластиды. Жилки (сосудисто-волокнистые пучки). Особенности строения световых и теневых листьев.</w:t>
            </w:r>
          </w:p>
          <w:p w14:paraId="48B50DA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Функции листа. Запасающая, защитная, вегетативное размножение и другие функции. Транспирация и газообмен. Влияние внешних условий на транспирацию. Фотосинтез. Значение фотосинтеза. Космическая роль зелёных растений (К. А. Тимирязев). Листопад, его причины, механизм и значение в жизни растения.</w:t>
            </w:r>
          </w:p>
          <w:p w14:paraId="64D9C32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опытов: выделение пигментов листа на примере спиртовой вытяжки хлорофилла; образование крахмала в зелёных листьях на свету (фигуры Ю. Сакса); влияние силы света на выделение кислорода водными растениями (подсчёт пузырьков кислорода).</w:t>
            </w:r>
          </w:p>
          <w:p w14:paraId="112119F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3DEF092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морфологии листа на живых объектах или гербарных образцах.</w:t>
            </w:r>
          </w:p>
          <w:p w14:paraId="163EFBE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Типы и формулы листорасположения.</w:t>
            </w:r>
          </w:p>
          <w:p w14:paraId="0951B0F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Исследование анатомии листа с помощью светового микроскопа.</w:t>
            </w:r>
          </w:p>
          <w:p w14:paraId="1DFFDA5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метаморфозов листа. </w:t>
            </w:r>
          </w:p>
          <w:p w14:paraId="7B67FBD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Корень и корневые системы. Морфология корня. Виды корней. Типы корневых систем. </w:t>
            </w:r>
          </w:p>
          <w:p w14:paraId="5F34745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Анатомия корня. Зоны корня. Корневой чехлик. Строение корня на поперечном срезе в зоне всасывания.</w:t>
            </w:r>
          </w:p>
          <w:p w14:paraId="7A5F16C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Функции корня. Закрепление растения в субстрате. Всасывание и проведение воды и минеральных веществ. Запасание питательных веществ. </w:t>
            </w:r>
          </w:p>
          <w:p w14:paraId="2CF9917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Минеральное питание растений. Поступление воды и минеральных веществ. Корневое давление. Элементы минерального питания (макро- и микроэлементы). Выращивание растений методами гидропоники и аэропоники. Обеспечение условий для дыхания корня. </w:t>
            </w:r>
          </w:p>
          <w:p w14:paraId="7D4EF6B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Дыхание корня. Синтез биологически активных веществ. Вегетативное размножение. Видоизменения корней и их функции.</w:t>
            </w:r>
          </w:p>
          <w:p w14:paraId="595BE54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отрастания придаточных корней на примере смородины и других растений; поступления воды из почвы в корень, нагнетающего действия корня; видоизменённых корней.</w:t>
            </w:r>
          </w:p>
          <w:p w14:paraId="3577DF7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52C57A3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морфологии корня на живых объектах или гербарных образцах.</w:t>
            </w:r>
          </w:p>
          <w:p w14:paraId="7CEDF4C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анатомического строения корня на готовых микропрепаратах.</w:t>
            </w:r>
          </w:p>
          <w:p w14:paraId="4FD478F8" w14:textId="77777777" w:rsidR="00E431AE" w:rsidRPr="00E431AE" w:rsidRDefault="00E431AE" w:rsidP="00E431AE">
            <w:pPr>
              <w:rPr>
                <w:rFonts w:eastAsia="OfficinaSansBoldITC"/>
                <w:iCs/>
                <w:szCs w:val="20"/>
                <w:lang w:val="ru-RU" w:eastAsia="en-US"/>
              </w:rPr>
            </w:pPr>
            <w:r w:rsidRPr="00E431AE">
              <w:rPr>
                <w:rFonts w:eastAsia="OfficinaSansBoldITC"/>
                <w:iCs/>
                <w:szCs w:val="20"/>
                <w:lang w:val="ru-RU" w:eastAsia="en-US"/>
              </w:rPr>
              <w:t xml:space="preserve">Изучение строения кончика корня проростка пшеницы и первичного строения корня ириса (или другого растения). </w:t>
            </w:r>
          </w:p>
          <w:p w14:paraId="2531938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корневых волосков с помощью светового микроскопа.</w:t>
            </w:r>
          </w:p>
          <w:p w14:paraId="79F5FFF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Исследование влияния воздуха на развитие корней.</w:t>
            </w:r>
          </w:p>
          <w:p w14:paraId="6D6A1AC5" w14:textId="77777777" w:rsidR="00E431AE" w:rsidRPr="00E431AE" w:rsidRDefault="00E431AE" w:rsidP="00E431AE">
            <w:pPr>
              <w:rPr>
                <w:rFonts w:eastAsia="OfficinaSansBoldITC"/>
                <w:iCs/>
                <w:szCs w:val="20"/>
                <w:lang w:val="ru-RU" w:eastAsia="en-US"/>
              </w:rPr>
            </w:pPr>
            <w:r w:rsidRPr="00E431AE">
              <w:rPr>
                <w:rFonts w:eastAsia="OfficinaSansBoldITC"/>
                <w:iCs/>
                <w:szCs w:val="20"/>
                <w:lang w:val="ru-RU" w:eastAsia="en-US"/>
              </w:rPr>
              <w:t>Изучение метаморфозов корня.</w:t>
            </w:r>
          </w:p>
          <w:p w14:paraId="1A91E8A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Вегетативное размножение растений. Вегетативное размножение цветковых растений и его значение в естественных условиях</w:t>
            </w:r>
            <w:r w:rsidRPr="00E431AE">
              <w:rPr>
                <w:rFonts w:eastAsia="OfficinaSansBoldITC"/>
                <w:szCs w:val="20"/>
                <w:lang w:eastAsia="en-US"/>
              </w:rPr>
              <w:t> </w:t>
            </w:r>
            <w:r w:rsidRPr="00E431AE">
              <w:rPr>
                <w:rFonts w:eastAsia="OfficinaSansBoldITC"/>
                <w:szCs w:val="20"/>
                <w:lang w:val="ru-RU" w:eastAsia="en-US"/>
              </w:rPr>
              <w:t>и в сельскохозяйственной практике. Основные формы вегетативного размножения: корнями, листьями, надземными и подземными побегами. Размножение прививкой. Работы И.В.</w:t>
            </w:r>
            <w:r w:rsidRPr="00E431AE">
              <w:rPr>
                <w:rFonts w:eastAsia="OfficinaSansBoldITC"/>
                <w:szCs w:val="20"/>
                <w:lang w:eastAsia="en-US"/>
              </w:rPr>
              <w:t> </w:t>
            </w:r>
            <w:r w:rsidRPr="00E431AE">
              <w:rPr>
                <w:rFonts w:eastAsia="OfficinaSansBoldITC"/>
                <w:szCs w:val="20"/>
                <w:lang w:val="ru-RU" w:eastAsia="en-US"/>
              </w:rPr>
              <w:t xml:space="preserve">Мичурина. Клонирование растений. Микроклональное размножение растений. Клеточная инженерия как современная технология размножения растений. </w:t>
            </w:r>
          </w:p>
          <w:p w14:paraId="6A966C6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Почва. Работы В.В. Докучаева о почве. Характеристика почвы. Разнообразие почв. Плодородие почвы. Удобрения. Нарушения минерального питания растений. Агротехнические приёмы обработки почвы. Понятие о севообороте и его значении для выращивания сельскохозяйственных культур.</w:t>
            </w:r>
          </w:p>
          <w:p w14:paraId="27CAD98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способов вегетативного размножения на примере комнатных растений.</w:t>
            </w:r>
          </w:p>
          <w:p w14:paraId="2C071B6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27B2393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митоза в корешке лука.</w:t>
            </w:r>
          </w:p>
          <w:p w14:paraId="7B490EA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жизненных циклов растений на гербарных образцах.</w:t>
            </w:r>
          </w:p>
          <w:p w14:paraId="3CC3EE3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Методы микроклонального размножения растений.</w:t>
            </w:r>
          </w:p>
          <w:p w14:paraId="4395994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Классификация цветковых. Однодольные и Двудольные. Семейства цветковых. Двудольные: Крестоцветные, Розоцветные, Паслёновые, Сложноцветные, Мотыльковые (Бобовые), </w:t>
            </w:r>
            <w:r w:rsidRPr="00E431AE">
              <w:rPr>
                <w:rFonts w:eastAsia="OfficinaSansBoldITC"/>
                <w:iCs/>
                <w:szCs w:val="20"/>
                <w:lang w:val="ru-RU" w:eastAsia="en-US"/>
              </w:rPr>
              <w:t>Зонтичные</w:t>
            </w:r>
            <w:r w:rsidRPr="00E431AE">
              <w:rPr>
                <w:rFonts w:eastAsia="OfficinaSansBoldITC"/>
                <w:szCs w:val="20"/>
                <w:lang w:val="ru-RU" w:eastAsia="en-US"/>
              </w:rPr>
              <w:t xml:space="preserve">. Однодольные: Злаки, Амариллисовые, </w:t>
            </w:r>
            <w:r w:rsidRPr="00E431AE">
              <w:rPr>
                <w:rFonts w:eastAsia="OfficinaSansBoldITC"/>
                <w:iCs/>
                <w:szCs w:val="20"/>
                <w:lang w:val="ru-RU" w:eastAsia="en-US"/>
              </w:rPr>
              <w:t>Лилейные</w:t>
            </w:r>
            <w:r w:rsidRPr="00E431AE">
              <w:rPr>
                <w:rFonts w:eastAsia="OfficinaSansBoldITC"/>
                <w:szCs w:val="20"/>
                <w:lang w:val="ru-RU" w:eastAsia="en-US"/>
              </w:rPr>
              <w:t xml:space="preserve">. </w:t>
            </w:r>
            <w:r w:rsidRPr="00E431AE">
              <w:rPr>
                <w:rFonts w:eastAsia="OfficinaSansBoldITC"/>
                <w:iCs/>
                <w:szCs w:val="20"/>
                <w:lang w:val="ru-RU" w:eastAsia="en-US"/>
              </w:rPr>
              <w:t>Орхидные</w:t>
            </w:r>
            <w:r w:rsidRPr="00E431AE">
              <w:rPr>
                <w:rFonts w:eastAsia="OfficinaSansBoldITC"/>
                <w:szCs w:val="20"/>
                <w:lang w:val="ru-RU" w:eastAsia="en-US"/>
              </w:rPr>
              <w:t>. Отличительные признаки. Формулы и диаграммы цветков. Дикорастущие и культурные представители семейств, их значение в природе и использование человеком. Распространение и экология цветковых.</w:t>
            </w:r>
          </w:p>
          <w:p w14:paraId="5D25291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75A5D5A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отличительных признаков представителей семейств покрытосеменных.</w:t>
            </w:r>
          </w:p>
          <w:p w14:paraId="76017AD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Определение представителей различных семейств с использованием определителей растений или определительных карточек.</w:t>
            </w:r>
          </w:p>
          <w:p w14:paraId="31D3A0B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Экология растений. Растения в природных сообществах.</w:t>
            </w:r>
          </w:p>
          <w:p w14:paraId="1ECA69E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Растения и среда обитания. Экологические факторы. Растения и условия неживой природы: свет, температура, влажность, минеральный состав почвы. Экологические группы растений. Растения и условия живой природы: прямое и косвенное воздействие организмов на растения. Взаимосвязи растений между собой и с другими организмами.</w:t>
            </w:r>
          </w:p>
          <w:p w14:paraId="564C697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Значение почвенных организмов для питания растений. Ризосфера. Бактериальные клубеньки. Микориза (эндо- и эктомикориза). Зелёные удобрения.</w:t>
            </w:r>
          </w:p>
          <w:p w14:paraId="4C77428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Растительное сообщество (фитоценоз). Биоценоз. Экосистема. Биоразнообразие. Видовой состав растительных сообществ, доминирующие в них виды растений. Распределение видов в растительных сообществах. Ярусность. Растительные сообщества: леса, луга, болота, тундры, пустыни. Приспособленность растений к среде и местам обитания. Смена растительных сообществ. Растительность (растительный покров). Флора.</w:t>
            </w:r>
          </w:p>
          <w:p w14:paraId="163F899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Взаимосвязь организмов. Инфекционные болезни растений и их возбудители. Вирусные (мозаичная болезнь табака, пестролепестность тюльпана и другие), грибковые (ржавчина, мучнистая роса) и бактериальные (мокрая гниль) заболевания растений. Иммунитет у растений. Причины распространения инфекционных болезней растений. Принципы профилактики и лечения инфекционных болезней растений в практике растениеводства.</w:t>
            </w:r>
          </w:p>
          <w:p w14:paraId="1E8E0BD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Экскурсии или видеоэкскурсии.</w:t>
            </w:r>
          </w:p>
          <w:p w14:paraId="4A693AD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видового состава и экологического состояния одного из растительных сообществ региона.</w:t>
            </w:r>
          </w:p>
          <w:p w14:paraId="4202BD4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7E24BDC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растений различных экологических групп.</w:t>
            </w:r>
          </w:p>
          <w:p w14:paraId="6290C1A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Растительный мир и деятельность человека. </w:t>
            </w:r>
          </w:p>
          <w:p w14:paraId="6662C99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Развитие растительного мира. Жизнь растений в воде. Первые наземные растения. Освоение растениями суши. Этапы развития наземных растений основных систематических групп. Риниофиты — первые наземные сосудистые растения. Появление тканей и органов. Роль древних папоротниковидных. Усложнение растительного мира в процессе эволюции. </w:t>
            </w:r>
          </w:p>
          <w:p w14:paraId="76DD559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Палеоботаника. Ископаемые остатки растений. Окаменелости. Отпечатки. «Живые ископаемые» среди современных растений.</w:t>
            </w:r>
          </w:p>
          <w:p w14:paraId="242A501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Культурные растения и их происхождение. Центры многообразия и происхождения культурных растений (по Н.И.</w:t>
            </w:r>
            <w:r w:rsidRPr="00E431AE">
              <w:rPr>
                <w:rFonts w:eastAsia="OfficinaSansBoldITC"/>
                <w:szCs w:val="20"/>
                <w:lang w:eastAsia="en-US"/>
              </w:rPr>
              <w:t> </w:t>
            </w:r>
            <w:r w:rsidRPr="00E431AE">
              <w:rPr>
                <w:rFonts w:eastAsia="OfficinaSansBoldITC"/>
                <w:szCs w:val="20"/>
                <w:lang w:val="ru-RU" w:eastAsia="en-US"/>
              </w:rPr>
              <w:t>Вавилову). Культура земледелия. Культурные растения сельскохозяйственных угодий: овощные, плодово-ягодные, полевые. Представления о селекции и биотехнологии. Методы выведения новых сортов растений. Возникновение контрастных признаков у растений одного вида. Искусственный отбор. Наследственность, изменчивость. Создание новых продовольственных культур. Продовольственная безопасность. Банки семян.</w:t>
            </w:r>
          </w:p>
          <w:p w14:paraId="0650278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Растения города, особенность городской флоры. Заносные и аборигенные виды. Синантропные, сорные растения. Интродуценты. Парки, лесопарки, скверы, ботанические сады, дендрарии. Озеленение. Комнатные растения, цветоводство.</w:t>
            </w:r>
          </w:p>
          <w:p w14:paraId="4C0A1CD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(далее – ООПТ): заповедники, заказники, национальные парки, биосферные заповедники. Охрана растений. Растения Красной книги Российской Федерации.</w:t>
            </w:r>
          </w:p>
          <w:p w14:paraId="3B01756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Экскурсии или видеоэкскурсии. </w:t>
            </w:r>
          </w:p>
          <w:p w14:paraId="42015EE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Развитие растительного мира на Земле (экскурсия в палеонтологический или краеведческий музей).</w:t>
            </w:r>
          </w:p>
          <w:p w14:paraId="49A1F0F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64A6575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сельскохозяйственных растений своего региона.</w:t>
            </w:r>
          </w:p>
          <w:p w14:paraId="6E8E0054" w14:textId="14EF3715"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сортовых особенностей культурных растений.</w:t>
            </w:r>
          </w:p>
        </w:tc>
        <w:tc>
          <w:tcPr>
            <w:tcW w:w="2126" w:type="dxa"/>
            <w:vMerge w:val="restart"/>
          </w:tcPr>
          <w:p w14:paraId="58AF8063" w14:textId="77777777" w:rsidR="00E431AE" w:rsidRPr="00E431AE" w:rsidRDefault="00E431AE" w:rsidP="00E431AE">
            <w:pPr>
              <w:spacing w:line="240" w:lineRule="auto"/>
              <w:ind w:firstLine="0"/>
              <w:jc w:val="center"/>
              <w:rPr>
                <w:rFonts w:eastAsia="Times New Roman"/>
                <w:i/>
                <w:szCs w:val="20"/>
                <w:lang w:val="ru-RU" w:eastAsia="en-US"/>
              </w:rPr>
            </w:pPr>
            <w:r w:rsidRPr="00E431AE">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5FDD4921" w14:textId="77777777" w:rsidR="00E431AE" w:rsidRPr="00E431AE" w:rsidRDefault="00E431AE" w:rsidP="00E431AE">
            <w:pPr>
              <w:spacing w:line="240" w:lineRule="auto"/>
              <w:ind w:firstLine="0"/>
              <w:jc w:val="center"/>
              <w:rPr>
                <w:rFonts w:eastAsia="Times New Roman"/>
                <w:i/>
                <w:szCs w:val="20"/>
                <w:lang w:val="ru-RU" w:eastAsia="en-US"/>
              </w:rPr>
            </w:pPr>
            <w:r w:rsidRPr="00E431AE">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474B57CC" w14:textId="77777777" w:rsidR="00E431AE" w:rsidRPr="00E431AE" w:rsidRDefault="00E431AE" w:rsidP="00E431AE">
            <w:pPr>
              <w:spacing w:line="240" w:lineRule="auto"/>
              <w:ind w:firstLine="0"/>
              <w:jc w:val="center"/>
              <w:rPr>
                <w:rFonts w:eastAsia="Times New Roman"/>
                <w:i/>
                <w:szCs w:val="20"/>
                <w:lang w:val="ru-RU" w:eastAsia="en-US"/>
              </w:rPr>
            </w:pPr>
            <w:r w:rsidRPr="00E431AE">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E431AE" w:rsidRPr="00E431AE" w14:paraId="3469132F" w14:textId="77777777" w:rsidTr="009B20D2">
        <w:trPr>
          <w:trHeight w:val="2227"/>
        </w:trPr>
        <w:tc>
          <w:tcPr>
            <w:tcW w:w="993" w:type="dxa"/>
          </w:tcPr>
          <w:p w14:paraId="087563A3" w14:textId="62915CCD" w:rsidR="00E431AE" w:rsidRPr="00E431AE" w:rsidRDefault="00E431AE" w:rsidP="00E431AE">
            <w:pPr>
              <w:spacing w:line="240" w:lineRule="auto"/>
              <w:ind w:left="142" w:firstLine="0"/>
              <w:jc w:val="left"/>
              <w:rPr>
                <w:rFonts w:eastAsia="Times New Roman"/>
                <w:szCs w:val="20"/>
                <w:lang w:val="ru-RU" w:eastAsia="en-US"/>
              </w:rPr>
            </w:pPr>
            <w:r>
              <w:rPr>
                <w:rFonts w:eastAsia="Times New Roman"/>
                <w:szCs w:val="20"/>
                <w:lang w:val="ru-RU" w:eastAsia="en-US"/>
              </w:rPr>
              <w:t>2.</w:t>
            </w:r>
          </w:p>
        </w:tc>
        <w:tc>
          <w:tcPr>
            <w:tcW w:w="4394" w:type="dxa"/>
          </w:tcPr>
          <w:p w14:paraId="09027E83" w14:textId="77777777" w:rsidR="00E431AE" w:rsidRDefault="00E431AE" w:rsidP="00E431AE">
            <w:pPr>
              <w:rPr>
                <w:rFonts w:eastAsia="OfficinaSansBoldITC"/>
                <w:szCs w:val="20"/>
                <w:lang w:val="ru-RU" w:eastAsia="en-US"/>
              </w:rPr>
            </w:pPr>
            <w:r>
              <w:rPr>
                <w:rFonts w:eastAsia="OfficinaSansBoldITC"/>
                <w:szCs w:val="20"/>
                <w:lang w:val="ru-RU" w:eastAsia="en-US"/>
              </w:rPr>
              <w:t>8 класс</w:t>
            </w:r>
          </w:p>
          <w:p w14:paraId="7FFB06D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158.4.1.</w:t>
            </w:r>
            <w:r w:rsidRPr="00E431AE">
              <w:rPr>
                <w:rFonts w:eastAsia="OfficinaSansBoldITC"/>
                <w:szCs w:val="20"/>
                <w:lang w:eastAsia="en-US"/>
              </w:rPr>
              <w:t> </w:t>
            </w:r>
            <w:r w:rsidRPr="00E431AE">
              <w:rPr>
                <w:rFonts w:eastAsia="OfficinaSansBoldITC"/>
                <w:szCs w:val="20"/>
                <w:lang w:val="ru-RU" w:eastAsia="en-US"/>
              </w:rPr>
              <w:t xml:space="preserve">Грибы и грибоподобные организмы. </w:t>
            </w:r>
          </w:p>
          <w:p w14:paraId="5C417C2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Микология – наука о грибах. Общая характеристика грибов. Морфологические особенности вегетативного тела. Гифы, мицелий. Особенности строения клеток грибов. Сходство и различия с растениями и животными. Питание грибов (симбионты, сапротрофы, паразиты). Размножение грибов. </w:t>
            </w:r>
          </w:p>
          <w:p w14:paraId="5744EAA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Плесневые грибы. Съедобные и ядовитые грибы. </w:t>
            </w:r>
          </w:p>
          <w:p w14:paraId="09EB575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Зигомицеты. Основные черты организации на примере мукора. Роль в природе и жизни человека. </w:t>
            </w:r>
          </w:p>
          <w:p w14:paraId="2481BD4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Аскомицеты или сумчатые грибы. Особенности строения и жизнедеятельности, распространение и экологическое значение. Строение на примере пеницилла. Одноклеточные аскомицеты – дрожжи. Использование дрожжей при выпечке хлеба. Паразитические представители аскомицетов (возбудители спорыньи, парши, мучнистой росы и другие) и вред, наносимый ими сельскому хозяйству. </w:t>
            </w:r>
          </w:p>
          <w:p w14:paraId="20473A7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Базидиомицеты. Общая характеристика, особенности строения и размножения на примере шляпочных грибов. Значение грибов в природе и в жизни человека. Съедобные и ядовитые грибы. Паразитические представители базидиомицетов (головнёвые, ржавчинные, некоторые трутовые). Микориза и её значение.</w:t>
            </w:r>
          </w:p>
          <w:p w14:paraId="679BA44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Грибоподобные организмы. Особенности строения клеток. Оомицеты. Паразитические представители оомицетов на примере фитофторы. </w:t>
            </w:r>
          </w:p>
          <w:p w14:paraId="58F9191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Общая характеристика лихенизированных грибов (лишайники). Особенности морфологии и анатомического строения лишайников, питание и размножение. Многообразие и экологические группы лишайников. Значение лишайников в природе и хозяйственной деятельности человека. Индикаторная роль лишайников. Лишайники – пионеры природных сообществ.</w:t>
            </w:r>
          </w:p>
          <w:p w14:paraId="6744927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Роль грибов в круговороте веществ в экосистеме. Роль грибов в почвообразовании и обеспечении плодородия почвы. Болезнетворные (паразитические) грибы. Микозы. Меры профилактики микозов.</w:t>
            </w:r>
          </w:p>
          <w:p w14:paraId="4CB4F7B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5590F33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особенностей строения плодовых тел шляпочных грибов на микроскопических препаратах и муляжах.</w:t>
            </w:r>
          </w:p>
          <w:p w14:paraId="34CE56F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плесневых грибов: мукора и пеницилла. </w:t>
            </w:r>
          </w:p>
          <w:p w14:paraId="6AEC575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влияния внешних факторов на процесс размножения дрожжей. </w:t>
            </w:r>
          </w:p>
          <w:p w14:paraId="07DEA0B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и жизненного цикла фитофторы на живом и гербарном материале.</w:t>
            </w:r>
          </w:p>
          <w:p w14:paraId="02C90BC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лишайников (на гербарных образцах). </w:t>
            </w:r>
          </w:p>
          <w:p w14:paraId="75D50BE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158.4.2.</w:t>
            </w:r>
            <w:r w:rsidRPr="00E431AE">
              <w:rPr>
                <w:rFonts w:eastAsia="OfficinaSansBoldITC"/>
                <w:szCs w:val="20"/>
                <w:lang w:eastAsia="en-US"/>
              </w:rPr>
              <w:t> </w:t>
            </w:r>
            <w:r w:rsidRPr="00E431AE">
              <w:rPr>
                <w:rFonts w:eastAsia="OfficinaSansBoldITC"/>
                <w:szCs w:val="20"/>
                <w:lang w:val="ru-RU" w:eastAsia="en-US"/>
              </w:rPr>
              <w:t>Животные.</w:t>
            </w:r>
          </w:p>
          <w:p w14:paraId="0936BBD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Зоология – наука о животных. </w:t>
            </w:r>
          </w:p>
          <w:p w14:paraId="13D121E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Общие и специальные разделы зоологии. Краткая история развития зоологии.</w:t>
            </w:r>
          </w:p>
          <w:p w14:paraId="590EDCA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Общие и специальные методы изучения животных. Связь зоологии с другими и науками, медициной и сельским хозяйством. Значение зоологических знаний для человека. Профессии человека, связанные с зоологией.</w:t>
            </w:r>
          </w:p>
          <w:p w14:paraId="2A34F4C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портретов учёных, изображений, моделей животных, муляжи животных, влажных препаратов и другое.</w:t>
            </w:r>
          </w:p>
          <w:p w14:paraId="4C9F298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11099CA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Составление рекомендаций по сбору зоологических коллекций.</w:t>
            </w:r>
          </w:p>
          <w:p w14:paraId="38CA8BE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Составление описаний профессий, связанных с зоологией.</w:t>
            </w:r>
          </w:p>
          <w:p w14:paraId="4D6503D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Общая организация животного организма.</w:t>
            </w:r>
          </w:p>
          <w:p w14:paraId="3751256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Особенности строения животной клетки. Многоклеточность. Ткани животного организма. Строение и функции тканей животного организма. Органы и системы органов животного организма. Форма тела животного, симметрия тела, размеры тела.</w:t>
            </w:r>
          </w:p>
          <w:p w14:paraId="3F1583A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3768EC0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Исследование клеток под микроскопом на временных микропрепаратах.</w:t>
            </w:r>
          </w:p>
          <w:p w14:paraId="4F335EC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Сравнение растительной и животной клеток.</w:t>
            </w:r>
          </w:p>
          <w:p w14:paraId="00C88FE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тканей животных.</w:t>
            </w:r>
          </w:p>
          <w:p w14:paraId="29464C7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Строение и жизнедеятельность животного организма. </w:t>
            </w:r>
          </w:p>
          <w:p w14:paraId="08EF60A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Организменный уровень организации жизни. </w:t>
            </w:r>
          </w:p>
          <w:p w14:paraId="625A835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Питание у животных. Этапы питания у животных. Типы питания. Эндоцитоз и экзоцитоз. Клеточное и полостное пищеварение. Происхождение пищеварительной системы. Эволюция пищеварительной системы. Разделение пищеварительной системы на отделы. Особенности питания растительноядных животных. Особенности питания хищных животных. </w:t>
            </w:r>
          </w:p>
          <w:p w14:paraId="456EC04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Лабораторные и практические работы </w:t>
            </w:r>
          </w:p>
          <w:p w14:paraId="44D2F6A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питания простейшего под микроскопом на временных микропрепаратах. </w:t>
            </w:r>
          </w:p>
          <w:p w14:paraId="6C4E1BF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питания отдельных представителей различных групп животных. </w:t>
            </w:r>
          </w:p>
          <w:p w14:paraId="0B94D49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Транспорт у животных. Транспорт у стрекающих и губок. Полости тела у животных. Происхождение и строение первичной полости. Развитие вторичной (целомической) полости. Эволюция полостей тела у животных. Функции первичной и вторичной полости тела. Причины возникновения транспортной системы. Формирование кровеносной системы. Функции кровеносной системы. Замкнутые и незамкнутые кровеносные системы. Связь типа кровеносной системы со строением полости тела. Кровообращение. Сердце. Эволюция кровеносной системы у позвоночных животных. </w:t>
            </w:r>
          </w:p>
          <w:p w14:paraId="67AD4FE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Дыхание у животных. Использование кислорода животными. Диффузия. Дыхание поверхностью тела. Дыхание у двухслойных животных. Формирование дыхательных органов. Дыхание в водной среде. Жабры. Дыхание в наземной среде. Дыхание при помощи трахей. Лёгкие. Эволюция дыхательной системы у позвоночных животных. </w:t>
            </w:r>
          </w:p>
          <w:p w14:paraId="7EDEDB4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Выделение у животных. Осмос. Осмотическое давление. Строение выделительной системы у животных. Эволюция выделительной системы у животных. Выделительная система нефридиального типа. Протонефридиальная выделительная система. Метанефридиальная выделительная система. Связь строения выделительной системы с типом полости тела. Выделительные системы активного типа. Мальпигиевые сосуды. Эволюция почек у позвоночных животных. </w:t>
            </w:r>
          </w:p>
          <w:p w14:paraId="468E4F5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Опора и движение у животных. Органы движения у клетки. Гидростатический скелет. Наружный скелет. Внутренний скелет. Формирование рычажных конечностей, правило рычага. Эволюция опорно-двигательной системы у позвоночных животных. Строение мышц. Движение в воде. Плавание. Выталкивающая сила. Плавательные пузыри. Движение в наземно-воздушной среде. Полёт. Подъемная сила. Различные типы полёта. </w:t>
            </w:r>
          </w:p>
          <w:p w14:paraId="5C877B4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Регуляция жизнедеятельности у животных. Нервная и гуморальная регуляция. Особенности нервной регуляции. Диффузная нервная система. Ганглии. Центральная и периферическая нервная система. Цефализация. Эволюция нервной системы у позвоночных животных. Гормональная регуляция. Особенности гормональной регуляции. Примеры нервной и гормональной регуляции. </w:t>
            </w:r>
          </w:p>
          <w:p w14:paraId="54911A2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Разнообразие животных.</w:t>
            </w:r>
          </w:p>
          <w:p w14:paraId="5DA4147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Двухслойные и трёхслойные животные и их особенности. Двухслойные животные. Тип Стрекающие, или Кишечнополостные. Особенности клеточной организации. Эпидермис и гастродермис. Стрекательные клетки. Жизненный цикл стрекающих. Формирование медузы. Жизненный цикл сцифоидных и гидроидных медуз. Кораллы. </w:t>
            </w:r>
          </w:p>
          <w:p w14:paraId="7AB2071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1AC648A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и жизнедеятельности гидры. </w:t>
            </w:r>
          </w:p>
          <w:p w14:paraId="43DF20E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химического состава скелета колониальных коралловых полипов. </w:t>
            </w:r>
          </w:p>
          <w:p w14:paraId="61FD90F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Трёхслойные животные. Формирование полости тела. Особенности и функции вторичной полости тела. Органы выделения: протонефридии и метанефридии. Общий план строения трёхслойного животного. Особенности организации трёхслойных животных. Билатеральная (двусторонняя) симметрия. Первичноротые животные. Трохофорные животные. Линяющие животные. Вторичноротые животные. </w:t>
            </w:r>
          </w:p>
          <w:p w14:paraId="57AF07C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Тип Плоские черви. Особенности организации плоских червей на примере молочной планарии. Строение покровов и кожно-мускульного мешка. Паренхима. Строение пищеварительной, выделительной и нервной систем. Приспособление плоских червей к паразитизму. Сосальщики. Жизненный цикл печёночного сосальщика. Ленточные черви. Жизненный цикл широкого лентеца и бычьего (свиного) цепня. Другие представители паразитических плоских червей. Профилактика заболеваний, вызываемых плоскими червями. </w:t>
            </w:r>
          </w:p>
          <w:p w14:paraId="70CB4CE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Лабораторные и практические работы </w:t>
            </w:r>
          </w:p>
          <w:p w14:paraId="4251A59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жизнедеятельности, внешнего и внутреннего строения пресноводных плоских червей. </w:t>
            </w:r>
          </w:p>
          <w:p w14:paraId="514B495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паразитических плоских червей на влажных препаратах. </w:t>
            </w:r>
          </w:p>
          <w:p w14:paraId="50491EC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Тип Круглые черви. Особенности организации круглых червей. Строение круглых червей на примере человеческой аскариды. Покровы и кожно-мускульный мешок нематод. Линька. Строение и функционирование систем органов нематод. Жизненный цикл человеческой аскариды. </w:t>
            </w:r>
          </w:p>
          <w:p w14:paraId="202F0E3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Лабораторные и практические работы </w:t>
            </w:r>
          </w:p>
          <w:p w14:paraId="48411DD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человеческой (свиной) аскариды. </w:t>
            </w:r>
          </w:p>
          <w:p w14:paraId="05235E8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Тип Кольчатые черви. Особенности организации кольчатых червей на примере дождевого червя. Строение покровов и кожно-мускульного мешка. Организация полости тела. Строение пищеварительной, кровеносной, выделительной и нервной систем. Размножение кольчатых червей. Разнообразие кольчатых червей. </w:t>
            </w:r>
          </w:p>
          <w:p w14:paraId="38ED760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08D6758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дождевого червя.</w:t>
            </w:r>
          </w:p>
          <w:p w14:paraId="2667038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внешнего и внутреннего строения медицинской пиявки. </w:t>
            </w:r>
          </w:p>
          <w:p w14:paraId="58FFED5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многощетинковых червей.</w:t>
            </w:r>
          </w:p>
          <w:p w14:paraId="6D4140D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Тип Моллюски. Особенности организации моллюсков. Строение тела моллюсков. Редукция целомической полости: причины и последствия. Формирование мантийной полости и раковины. Строение и функционирование систем органов моллюсков. Разнообразие моллюсков. Двустворчатые моллюски. Брюхоногие моллюски. Головоногие моллюски. </w:t>
            </w:r>
          </w:p>
          <w:p w14:paraId="7B61DD0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746892A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двустворчатого моллюска.</w:t>
            </w:r>
          </w:p>
          <w:p w14:paraId="6ACE22E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брюхоногого моллюска.</w:t>
            </w:r>
          </w:p>
          <w:p w14:paraId="011DA78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головоногого моллюска.</w:t>
            </w:r>
          </w:p>
          <w:p w14:paraId="69AF9A2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раковин моллюсков. </w:t>
            </w:r>
          </w:p>
          <w:p w14:paraId="10BA0DB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Тип Членистоногие. Особенности организации членистоногих. План строения членистоногого животного. Редукция вторичной полости тела: причины и последствия. Разделение тела на отделы. Конечности членистоногих. Строение и функционирование систем органов членистоногих. Органы чувств членистоногих. Основные группы членистоногих. </w:t>
            </w:r>
          </w:p>
          <w:p w14:paraId="4CADA76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Класс Ракообразные. Строение и морфология ракообразных на примере речного рака. Разнообразие ракообразных. </w:t>
            </w:r>
          </w:p>
          <w:p w14:paraId="3CFB3C6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Класс Паукообразные. Строение и морфология паукообразных на примере паука-крестовика. Разнообразие паукообразных. </w:t>
            </w:r>
          </w:p>
          <w:p w14:paraId="0D48570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Класс Насекомые. Строение и внешняя морфология насекомых. Конечности и ротовые аппараты насекомых. Жизненный цикл насекомых. Насекомые с неполным превращением. Насекомые с полным превращением. Куколка. Основные отряды насекомых с неполным превращением: Прямокрылые, Полужесткокрылые, Вши и Пухоеды. Отряды насекомых с полным превращением: Жесткокрылые, Перепончатокрылые, Двукрылые, Чешуекрылые, Блохи. </w:t>
            </w:r>
          </w:p>
          <w:p w14:paraId="2B3EFF0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2AC9BF4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внешнего строения и конечностей ракообразных. </w:t>
            </w:r>
          </w:p>
          <w:p w14:paraId="18BCC31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внутреннего строения ракообразного. </w:t>
            </w:r>
          </w:p>
          <w:p w14:paraId="1C9431B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ротового аппарата и конечностей насекомого. </w:t>
            </w:r>
          </w:p>
          <w:p w14:paraId="7C4387A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внутреннего строения насекомого.</w:t>
            </w:r>
          </w:p>
          <w:p w14:paraId="45B7F38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строения и биологии насекомых разных отрядов.</w:t>
            </w:r>
          </w:p>
          <w:p w14:paraId="3D063E3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Определение представителей различных отрядов и семейств насекомых с использованием определителей.</w:t>
            </w:r>
          </w:p>
          <w:p w14:paraId="338D71F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Тип Хордовые. Особенности организации хордовых животных. Признаки хордовых животных: глотка с жаберными щелями, хорда, нервная трубка, эндостиль, постнатальный хвост. Полость тела хордовых животных. </w:t>
            </w:r>
          </w:p>
          <w:p w14:paraId="545ABE9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Подтип Головохордовые. Строение и жизнедеятельность ланцетника. </w:t>
            </w:r>
          </w:p>
          <w:p w14:paraId="384F86B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5DF01A1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внешнего и внутреннего строения ланцетника на фиксированных препаратах. </w:t>
            </w:r>
          </w:p>
          <w:p w14:paraId="5F257E4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Разнообразие и эволюция позвоночных животных.</w:t>
            </w:r>
          </w:p>
          <w:p w14:paraId="3C6A642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Общий обзор строения и развития позвоночных животных.</w:t>
            </w:r>
          </w:p>
          <w:p w14:paraId="5890F76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Формирование скелета. Кости и хрящи. Отделы тела позвоночных животных. Висцеральный и туловищный отделы. Основные группы позвоночных животных. Бесчелюстные и челюстноротые. Жаберные дуги, формирование челюстей. </w:t>
            </w:r>
          </w:p>
          <w:p w14:paraId="4C6FC59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Особенности строения систем органов позвоночного животного. Полость тела. Пищеварительная система. Кровеносная система. Дыхательная система. Метанефридиальная выделительная система (почки). Нервная трубка. Отделы нервной системы. </w:t>
            </w:r>
          </w:p>
          <w:p w14:paraId="76FD15C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Надкласс Рыбы.</w:t>
            </w:r>
          </w:p>
          <w:p w14:paraId="6638D21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Особенности строения и организации рыб на примере речного окуня. Чешуя рыб. Скелет рыб. Строение пищеварительной, кровеносной и выделительной систем. Дыхание у рыб. Жабры рыб и жаберный аппарат. Нервная система рыб. Органы чувств рыб. Боковая линия. Хрящевые рыбы. Особенности строения и жизнедеятельности. Костные рыбы. Лучепёрые и лопастепёрые рыбы. </w:t>
            </w:r>
          </w:p>
          <w:p w14:paraId="2CE0F77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4D81E5F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рыбы.</w:t>
            </w:r>
          </w:p>
          <w:p w14:paraId="0B604A3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скелета костных и хрящевых рыб. </w:t>
            </w:r>
          </w:p>
          <w:p w14:paraId="080BE1C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разнообразия рыб. </w:t>
            </w:r>
          </w:p>
          <w:p w14:paraId="4AE1087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Определение возраста рыб по чешуе.</w:t>
            </w:r>
          </w:p>
          <w:p w14:paraId="360EF5D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Выход позвоночных на сушу. Амфибии, или Земноводные.</w:t>
            </w:r>
          </w:p>
          <w:p w14:paraId="76FA9B9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Предпосылки выхода позвоночных на сушу. Формирование рычажной конечности. Особенности строения и организации амфибий на примере травяной лягушки. Скелет амфибий, отделы позвоночника. Пищеварительная система у амфибий. Строение кровеносной системы и разделение крови у амфибий (артериальный конус). Дыхание у амфибий, роль челюстного аппарата. Кожное дыхание. Формирование туловищных почек и их особенности. Нервная система. Органы чувств. Жизненный цикл амфибий. Головастик. Неотения у амфибий и регуляция метаморфоза. Основные группы амфибий. </w:t>
            </w:r>
          </w:p>
          <w:p w14:paraId="0730B3B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726A8F9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лягушки и тритона.</w:t>
            </w:r>
          </w:p>
          <w:p w14:paraId="7D13DBE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скелета лягушки. </w:t>
            </w:r>
          </w:p>
          <w:p w14:paraId="7DE8793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индивидуального развития земноводного.</w:t>
            </w:r>
          </w:p>
          <w:p w14:paraId="5A804C9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Амниоты. Рептилии, или Пресмыкающиеся</w:t>
            </w:r>
          </w:p>
          <w:p w14:paraId="0707FE1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Приспособления позвоночных животных к развитию на суше. Зародышевые оболочки и их функции. Особенности строения и организации рептилий на примере прыткой ящерицы. Особенности скелета и конечностей рептилий. Грудная клетка. Движение у рептилий. Пищеварительная система. Кровеносная система. Круги кровообращения и разделение крови в желудочке сердца. Дыхание рептилий. Формирование тазовых почек и их особенности. Нервная система. Органы чувств. Размножение и развитие рептилий. Основные группы рептилий.</w:t>
            </w:r>
          </w:p>
          <w:p w14:paraId="58AAECF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3052170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ящерицы.</w:t>
            </w:r>
          </w:p>
          <w:p w14:paraId="58492F3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скелета ящерицы. </w:t>
            </w:r>
          </w:p>
          <w:p w14:paraId="0AA5577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разнообразия пресмыкающихся.</w:t>
            </w:r>
          </w:p>
          <w:p w14:paraId="0419BEE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Птицы.</w:t>
            </w:r>
          </w:p>
          <w:p w14:paraId="6ABCBC9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Особенности строения и организации птиц на примере сизого голубя. Приспособления птиц к полёту. Перья. Развитие пера, структура перьев. Типы перьев. Особенности в строении скелета. Цевка, пряжка. Формирование киля. Особенности строения пищеварительной системы. Строение кровеносной системы. Разделение крови в сердце. Круги кровообращения у птиц. Особенности дыхательной системы. Воздушные мешки и парабронхи. Механизм двойного дыхания. Строение нервной системы. Развитие мозжечка. Ориентация птиц. Органы чувств. Выделительная система. Развитие птиц. Строение яйца. Формирование яйцевых оболочек. Поведение птиц. Токование. Формирование гнёзд. </w:t>
            </w:r>
          </w:p>
          <w:p w14:paraId="659BDA8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271C2A1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и внутреннего строения птиц.</w:t>
            </w:r>
          </w:p>
          <w:p w14:paraId="7E8695A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скелета птицы.</w:t>
            </w:r>
          </w:p>
          <w:p w14:paraId="0C2832D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внешнего строения и перьевого покрова птиц.</w:t>
            </w:r>
          </w:p>
          <w:p w14:paraId="7D3214E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яйца птиц.</w:t>
            </w:r>
          </w:p>
          <w:p w14:paraId="0557C1E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Определение птиц с использованием определителей.</w:t>
            </w:r>
          </w:p>
          <w:p w14:paraId="12B5627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Млекопитающие.</w:t>
            </w:r>
          </w:p>
          <w:p w14:paraId="538EB8D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Особенности строения и организации млекопитающих на примере домовой мыши. Формирование шерсти. Строение волоса. Типы волос. Сальные и потовые железы. Скелет млекопитающих. Особенности строения скелета конечностей. Зубная система. Связь зубной системы с типом питания. Разнообразие зубных систем. Пищеварительная система млекопитающих. Особенности строения пищеварительной системы у растительноядных млекопитающих. Строение кровеносной системы. Круги кровообращения. Дыхательная система. Строение лёгких, альвеолярное дыхание. Диафрагма. Туловищные почки и нефроны млекопитающих. Особенности нервной системы млекопитающих. Органы чувств. Развитие млекопитающих. Формирование плаценты. Особенности плацентарного питания. Система млекопитающих. Первозвери. Сумчатые млекопитающие. Плацентарные млекопитающие. Современная система млекопитающих. </w:t>
            </w:r>
          </w:p>
          <w:p w14:paraId="2555A22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613AF67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черепа и зубной системы различных млекопитающих.</w:t>
            </w:r>
          </w:p>
          <w:p w14:paraId="2E0EA2A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разнообразия млекопитающих.</w:t>
            </w:r>
          </w:p>
          <w:p w14:paraId="0281BB1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Изучение строения скелета млекопитающих. </w:t>
            </w:r>
          </w:p>
          <w:p w14:paraId="45F2B7C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Эволюция и экология животных.</w:t>
            </w:r>
          </w:p>
          <w:p w14:paraId="0B80E1A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Эволюция беспозвоночных животных. Эволюция хордовых животных. </w:t>
            </w:r>
          </w:p>
          <w:p w14:paraId="6A5E83E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Среда обитания и экологическая ниша. Экологические факторы. Абиотические, биотические и антропогенные факторы. Основные экологические законы. Закон оптимума. Закон лимитирующего фактора. Закон экологической индивидуальности видов. Приспособления организмов. </w:t>
            </w:r>
          </w:p>
          <w:p w14:paraId="46F7683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Водная среда обитания. Характеристика водной среды. Плотность и температура воды. Солёность водоёмов. Растворимость кислорода и углекислого газа в воде. Морские организмы. Планктон, нектон, бентос. Особенности строения планктонных организмов. Приспособления к жизни в толще воды. Особенности строения и биологии бентосных организмов. Пресноводные организмы. Проблемы осморегуляции. Приспособления организмов к жизни в морской и пресной воде. Вторичноводные организмы. Формирование плавников и плавательных перепонок. </w:t>
            </w:r>
          </w:p>
          <w:p w14:paraId="1C661FB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Наземно-воздушная среда обитания. Характеристика наземно-воздушной среды обитания. Плотность и влажность среды. Выход животных на сушу. Примеры адаптаций к наземным условиям обитания. Формирование лёгких, мальпигиевых сосудов и кутикулы у членистоногих. Формирование конечностей. Особенности дыхания и водного баланса у наземных организмов. Адаптации к полёту у птиц, насекомых и рукокрылых. Правило Аллена. Правило Бергмана. </w:t>
            </w:r>
          </w:p>
          <w:p w14:paraId="14DC3EA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Почвенная среда обитания. Характеристика почвенной среды обитания. Особенности строения и адаптации почвенных организмов. Адаптации кольчатых червей, насекомых и позвоночных животных к почвенной среде обитания. </w:t>
            </w:r>
          </w:p>
          <w:p w14:paraId="605C277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Организменная среда обитания. Характеристика организменной среды обитания. Приспособления организмов к паразитизму. Взаимоотношения паразит–хозяин. Паразиты и паразитоиды. Эктопаразиты и эндопаразиты. Паразитические плоские, круглые, кольчатые черви. Паразитические членистоногие. Формирование присосок и крючьев. Формирование плотных покровов. Редукция сенсорных органов и других систем органов. </w:t>
            </w:r>
          </w:p>
          <w:p w14:paraId="4A63E7A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Демонстрации живых животных, чучел, коллекций, раздаточного материала, муляжей и моделей, таблиц, слайдов, видеофильмов и сайтов Интернета, показывающих приспособленность животных к условиям среды обитания, цепи и сети питания в экосистемах, распространение животных в природных зонах Земли, географических карт (животный мир Земли).</w:t>
            </w:r>
          </w:p>
          <w:p w14:paraId="75BB24E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Лабораторные и практические работы. </w:t>
            </w:r>
          </w:p>
          <w:p w14:paraId="2783519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природного сообщества: состава и структуры.</w:t>
            </w:r>
          </w:p>
          <w:p w14:paraId="73DEC79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Экскурсия или видеоэкскурсия.</w:t>
            </w:r>
          </w:p>
          <w:p w14:paraId="449B66E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Сезонные явления в жизни животных.</w:t>
            </w:r>
          </w:p>
          <w:p w14:paraId="18C7D31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Животные и человек.</w:t>
            </w:r>
          </w:p>
          <w:p w14:paraId="44F9AFA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Одомашнивание животных. Дикие предки домашних животных. Селекция. Породы. Искусственный отбор. Контрастные формы животных по одному и тому же признаку в пределах одного вида. Клонирование животных. Клеточные, хромосомные и генетические технологии в создании новых пород сельскохозяйственных животных.</w:t>
            </w:r>
          </w:p>
          <w:p w14:paraId="39D5AB5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Значение домашних животных в жизни человека. Животные сельскохозяйственных угодий. Птицеводство. Животноводство. Распространённые инфекционные заболевания у домашних животных. Эпизоотии. Принципы профилактики и лечения распространённых инфекционных заболеваний домашних животных. Животные-вредители, методы борьбы с животными-вредителями.</w:t>
            </w:r>
          </w:p>
          <w:p w14:paraId="551BB9A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Город как среда обитания, созданная человеком. Синантропные виды животных. Адаптация животных в условиях города. Восстановление численности редких видов животных: ООПТ. Биосферные резерваты. Красная книга животных России. Меры сохранения и восстановления животного мира.</w:t>
            </w:r>
          </w:p>
          <w:p w14:paraId="23ADC4E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Демонстрации чучел, коллекций, таблиц, слайдов, видеофильмов и сайтов Интернета, показывающих охраняемых и промысловых животных, способы рыболовства, охоты, акклиматизации и разведения домашних животных, животных сельскохозяйственных угодий, способы охраны редких животных, привлечения и охраны животных города.</w:t>
            </w:r>
          </w:p>
          <w:p w14:paraId="5C66F90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756D579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насекомых-вредителей сельскохозяйственных культур.</w:t>
            </w:r>
          </w:p>
          <w:p w14:paraId="1A7C1B11" w14:textId="130C7A99"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Наблюдения за птицами в городской среде.</w:t>
            </w:r>
          </w:p>
        </w:tc>
        <w:tc>
          <w:tcPr>
            <w:tcW w:w="2126" w:type="dxa"/>
          </w:tcPr>
          <w:p w14:paraId="26270D28" w14:textId="77777777" w:rsidR="00E431AE" w:rsidRPr="00E431AE" w:rsidRDefault="00E431AE" w:rsidP="00E431AE">
            <w:pPr>
              <w:spacing w:line="240" w:lineRule="auto"/>
              <w:ind w:firstLine="0"/>
              <w:jc w:val="center"/>
              <w:rPr>
                <w:rFonts w:eastAsia="Times New Roman"/>
                <w:i/>
                <w:szCs w:val="20"/>
                <w:lang w:val="ru-RU" w:eastAsia="en-US"/>
              </w:rPr>
            </w:pPr>
          </w:p>
        </w:tc>
        <w:tc>
          <w:tcPr>
            <w:tcW w:w="2126" w:type="dxa"/>
          </w:tcPr>
          <w:p w14:paraId="433070ED" w14:textId="77777777" w:rsidR="00E431AE" w:rsidRPr="00E431AE" w:rsidRDefault="00E431AE" w:rsidP="00E431AE">
            <w:pPr>
              <w:spacing w:line="240" w:lineRule="auto"/>
              <w:ind w:firstLine="0"/>
              <w:jc w:val="center"/>
              <w:rPr>
                <w:rFonts w:eastAsia="Times New Roman"/>
                <w:i/>
                <w:szCs w:val="20"/>
                <w:lang w:val="ru-RU" w:eastAsia="en-US"/>
              </w:rPr>
            </w:pPr>
          </w:p>
        </w:tc>
      </w:tr>
      <w:tr w:rsidR="00E431AE" w:rsidRPr="00E431AE" w14:paraId="2EB80AE1" w14:textId="77777777" w:rsidTr="009B20D2">
        <w:trPr>
          <w:trHeight w:val="2227"/>
        </w:trPr>
        <w:tc>
          <w:tcPr>
            <w:tcW w:w="993" w:type="dxa"/>
          </w:tcPr>
          <w:p w14:paraId="39BF537D" w14:textId="0EF3DD23" w:rsidR="00E431AE" w:rsidRPr="00E431AE" w:rsidRDefault="00E431AE" w:rsidP="00E431AE">
            <w:pPr>
              <w:spacing w:line="240" w:lineRule="auto"/>
              <w:ind w:left="142" w:firstLine="0"/>
              <w:jc w:val="left"/>
              <w:rPr>
                <w:rFonts w:eastAsia="Times New Roman"/>
                <w:szCs w:val="20"/>
                <w:lang w:val="ru-RU" w:eastAsia="en-US"/>
              </w:rPr>
            </w:pPr>
            <w:r>
              <w:rPr>
                <w:rFonts w:eastAsia="Times New Roman"/>
                <w:szCs w:val="20"/>
                <w:lang w:val="ru-RU" w:eastAsia="en-US"/>
              </w:rPr>
              <w:t>3.</w:t>
            </w:r>
          </w:p>
        </w:tc>
        <w:tc>
          <w:tcPr>
            <w:tcW w:w="4394" w:type="dxa"/>
          </w:tcPr>
          <w:p w14:paraId="7BF2BCFF" w14:textId="01851ECD" w:rsidR="00E431AE" w:rsidRDefault="00E431AE" w:rsidP="00E431AE">
            <w:pPr>
              <w:rPr>
                <w:rFonts w:eastAsia="OfficinaSansBoldITC"/>
                <w:szCs w:val="20"/>
                <w:lang w:val="ru-RU" w:eastAsia="en-US"/>
              </w:rPr>
            </w:pPr>
            <w:r>
              <w:rPr>
                <w:rFonts w:eastAsia="OfficinaSansBoldITC"/>
                <w:szCs w:val="20"/>
                <w:lang w:val="ru-RU" w:eastAsia="en-US"/>
              </w:rPr>
              <w:t>9 класс</w:t>
            </w:r>
          </w:p>
          <w:p w14:paraId="1C311B6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w:t>
            </w:r>
            <w:r w:rsidRPr="00E431AE">
              <w:rPr>
                <w:rFonts w:eastAsia="OfficinaSansBoldITC"/>
                <w:szCs w:val="20"/>
                <w:lang w:eastAsia="en-US"/>
              </w:rPr>
              <w:t> </w:t>
            </w:r>
            <w:r w:rsidRPr="00E431AE">
              <w:rPr>
                <w:rFonts w:eastAsia="OfficinaSansBoldITC"/>
                <w:szCs w:val="20"/>
                <w:lang w:val="ru-RU" w:eastAsia="en-US"/>
              </w:rPr>
              <w:t>Введение.</w:t>
            </w:r>
          </w:p>
          <w:p w14:paraId="22F5BE9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Система биологических наук, изучающих человека: цитология, гистология, эмбриология, генетика, антропология, анатомия человека, физиология человека и другие медицинские науки. </w:t>
            </w:r>
          </w:p>
          <w:p w14:paraId="489DCE8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Профессии, связанные с науками о человеке. Перспективы развития знаний об организме человеке и его связях с окружающей средой.</w:t>
            </w:r>
          </w:p>
          <w:p w14:paraId="690997F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Демонстрация таблиц, слайдов, видеофильмов и сайтов Интернета, показывающих разные биологические дисциплины, связанные с изучением человека, профессий, связанных с изучением организма человека и медициной. </w:t>
            </w:r>
          </w:p>
          <w:p w14:paraId="3017C70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158.5.2.</w:t>
            </w:r>
            <w:r w:rsidRPr="00E431AE">
              <w:rPr>
                <w:rFonts w:eastAsia="OfficinaSansBoldITC"/>
                <w:szCs w:val="20"/>
                <w:lang w:eastAsia="en-US"/>
              </w:rPr>
              <w:t> </w:t>
            </w:r>
            <w:r w:rsidRPr="00E431AE">
              <w:rPr>
                <w:rFonts w:eastAsia="OfficinaSansBoldITC"/>
                <w:szCs w:val="20"/>
                <w:lang w:val="ru-RU" w:eastAsia="en-US"/>
              </w:rPr>
              <w:t>Общий обзор клеток и тканей организма человека.</w:t>
            </w:r>
          </w:p>
          <w:p w14:paraId="1B3B51C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Обмен веществ как основа жизни человека. Белки, липиды, углеводы, нуклеиновые кислоты, низкомолекулярные соединения, включая витамины. Химическое строение, особенности и функции белков, липидов, углеводов, нуклеиновых кислот и низкомолекулярных соединений. АТФ – универсальная энергетическая валюта клетки. Общее понятие о катаболизме (на примере клеточного дыхания, начиная с подготовительного этапа) и анаболизме (на примере различных биосинтезов, происходящих в клетке). Сравнение клеточного дыхания и брожения. Регуляция белкового, углеводного, липидного обмена. Прямые и обратные связи в регуляции. Роль ферментов и гормонов в процессах обмена веществ. Нарушения биохимических процессов в клетке: авитаминозы, дефекты в работе определённых ферментов и другое.</w:t>
            </w:r>
          </w:p>
          <w:p w14:paraId="4DBC166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Цитология. Многообразие клеток и их дифференциация. Эмбриональные стволовые клетки, индуцированные плюрипотентные стволовые клетки, стволовые клетки взрослого человека. </w:t>
            </w:r>
          </w:p>
          <w:p w14:paraId="43B45D9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Клеточные контакты. Молекулярные основы ответа клеток на сигналы. Понятие клеточной гибели. Лимит клеточных делений, общее представление о старении на клеточном и молекулярно-биологическом уровне. Общее понятие о раковой трансформации клеток. </w:t>
            </w:r>
          </w:p>
          <w:p w14:paraId="79771A1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69317D1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Просмотр электронно-микроскопических фотографий препаратов строения клетки и межклеточных контактов.</w:t>
            </w:r>
          </w:p>
          <w:p w14:paraId="2A998C6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Типы тканей организма человека: эпителиальная, нервная, мышечная, соединительная ткани. Характеристика и классификации эпителиев. Нервная ткань: нейроны и нейроглия. Строение и физиология нейрона. Потенциал покоя и потенциал действия. Проведение нервного импульса. Классификация и механизмы работы синапсов. Нейромедиаторы и их рецепторы. Мышечная ткань: скелетная, сердечная и гладкая. Строение сократительного аппарата поперечно-полосатых мышц. Молекулярные механизмы сокращения и расслабления. Отличия гладкой мускулатуры от поперечно-полосатой. Физиология возбудимости и сократимости гладкой мышечной ткани. Соединительная ткань: свойства, различные типы клеток, характеристика межклеточного вещества. Классификация соединительных тканей: собственно соединительные ткани, ткани внутренней среды, хрящевая ткань, костная и другие. </w:t>
            </w:r>
          </w:p>
          <w:p w14:paraId="5FAB9D6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55C2B11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Микроскопирование препаратов основных типов тканей.</w:t>
            </w:r>
          </w:p>
          <w:p w14:paraId="29119BE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158.5.3.</w:t>
            </w:r>
            <w:r w:rsidRPr="00E431AE">
              <w:rPr>
                <w:rFonts w:eastAsia="OfficinaSansBoldITC"/>
                <w:szCs w:val="20"/>
                <w:lang w:eastAsia="en-US"/>
              </w:rPr>
              <w:t> </w:t>
            </w:r>
            <w:r w:rsidRPr="00E431AE">
              <w:rPr>
                <w:rFonts w:eastAsia="OfficinaSansBoldITC"/>
                <w:szCs w:val="20"/>
                <w:lang w:val="ru-RU" w:eastAsia="en-US"/>
              </w:rPr>
              <w:t>Нервная система.</w:t>
            </w:r>
          </w:p>
          <w:p w14:paraId="2397864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Классификация нервной системы. Центральная и периферическая нервная система. Строение нерва, оболочки, классификация нервов. Строение спинного и головного мозга. Функции отделов спинного мозга. Проводящие пути спинного мозга. Анатомия головного мозга: продолговатый мозг, ствол мозга, средний, промежуточный, передний мозг. Строение мозжечка и коры больших полушарий. </w:t>
            </w:r>
          </w:p>
          <w:p w14:paraId="0707079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Функции отделов головного мозга и их частей. Черепномозговые и спинномозговые нервы. Соматическая и вегетативная нервная система. Центры соматической и вегетативной систем в центральной нервной системе. Рефлекторная дуга. Рефлекторное кольцо. Нейронная сеть. Классификации рефлексов: моно- и полисинаптические, безусловные и условные и другие. Роль исследований И.П.</w:t>
            </w:r>
            <w:r w:rsidRPr="00E431AE">
              <w:rPr>
                <w:rFonts w:eastAsia="OfficinaSansBoldITC"/>
                <w:szCs w:val="20"/>
                <w:lang w:eastAsia="en-US"/>
              </w:rPr>
              <w:t> </w:t>
            </w:r>
            <w:r w:rsidRPr="00E431AE">
              <w:rPr>
                <w:rFonts w:eastAsia="OfficinaSansBoldITC"/>
                <w:szCs w:val="20"/>
                <w:lang w:val="ru-RU" w:eastAsia="en-US"/>
              </w:rPr>
              <w:t>Павлова. Функциональные системы П.К.</w:t>
            </w:r>
            <w:r w:rsidRPr="00E431AE">
              <w:rPr>
                <w:rFonts w:eastAsia="OfficinaSansBoldITC"/>
                <w:szCs w:val="20"/>
                <w:lang w:eastAsia="en-US"/>
              </w:rPr>
              <w:t> </w:t>
            </w:r>
            <w:r w:rsidRPr="00E431AE">
              <w:rPr>
                <w:rFonts w:eastAsia="OfficinaSansBoldITC"/>
                <w:szCs w:val="20"/>
                <w:lang w:val="ru-RU" w:eastAsia="en-US"/>
              </w:rPr>
              <w:t>Анохина. Использование принципа работы нейронных сетей в искусственном интеллекте.</w:t>
            </w:r>
          </w:p>
          <w:p w14:paraId="33BB15B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Нарушения работы нервной системы. Нейродегенерации и современные методы их лечения. Инсульт. Лекарства, проходящие и не проходящие через гематоэнцефалический барьер. Методы исследования мозговой активности и строения структур нервной системы: электроэнцефалография, регистрация активности различных отделов мозга, магнитно-резонансная томография, компьютерная томография. Интерфейс мозг–компьютер. </w:t>
            </w:r>
          </w:p>
          <w:p w14:paraId="2B3D73A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6F8AF43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органов нервной системы.</w:t>
            </w:r>
          </w:p>
          <w:p w14:paraId="40C8737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головного мозга на макетах.</w:t>
            </w:r>
          </w:p>
          <w:p w14:paraId="65029C2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158.5.4.</w:t>
            </w:r>
            <w:r w:rsidRPr="00E431AE">
              <w:rPr>
                <w:rFonts w:eastAsia="OfficinaSansBoldITC"/>
                <w:szCs w:val="20"/>
                <w:lang w:eastAsia="en-US"/>
              </w:rPr>
              <w:t> </w:t>
            </w:r>
            <w:r w:rsidRPr="00E431AE">
              <w:rPr>
                <w:rFonts w:eastAsia="OfficinaSansBoldITC"/>
                <w:szCs w:val="20"/>
                <w:lang w:val="ru-RU" w:eastAsia="en-US"/>
              </w:rPr>
              <w:t>Сенсорные системы.</w:t>
            </w:r>
          </w:p>
          <w:p w14:paraId="302CA08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Строение сенсорных систем: рецепторы, проводящая часть, отдел коры, осуществляющий обработку информации. Классификация рецепторов: экстерорецепторы, интерорецепторы, проприорецепторы, механические, температурные, химические, болевые и другие рецепторы. Соматосенсорная система.</w:t>
            </w:r>
          </w:p>
          <w:p w14:paraId="3B16AB7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Строение глаза. Зрительные рецепторы (палочки и колбочки). Физические и химические основы восприятия света. Чёрно-белое и цветовое зрение. Строение сетчатки. Проведение и обработка зрительного сигнала. Аккомодация. Бинокулярное зрение. Нарушения зрения и их причины. Заболевания глаза (конъюнктивит и другие) и их профилактика. Современные методы лечения нарушений зрения: лазерная коррекция, замена хрусталика, клеточная терапия, протезирование глаза и другие.</w:t>
            </w:r>
          </w:p>
          <w:p w14:paraId="6FBCC0F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Строение наружного, среднего и внутреннего уха. Кортиев орган. Механизм восприятия и обработки звуковых волн. Связь центра слуха и центра речи. Нарушения слуха и их причины. Заболевания органов слуха (отит и другие заболевания) и их профилактика. Современные методы лечения нарушений слуха: слуховой аппарат, протезирование и другие. Анатомия и физиология вестибулярного аппарата. Отолитовый аппарат.</w:t>
            </w:r>
          </w:p>
          <w:p w14:paraId="374350D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Органы вкуса, обоняния, мышечного и кожного чувства: анатомия и физиология, их нарушения. </w:t>
            </w:r>
          </w:p>
          <w:p w14:paraId="2C81403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разборных моделей глаза и уха.</w:t>
            </w:r>
          </w:p>
          <w:p w14:paraId="75895E5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31F4F9B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органа зрения (на муляже и влажном препарате).</w:t>
            </w:r>
          </w:p>
          <w:p w14:paraId="1E1C875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органа слуха (на муляже).</w:t>
            </w:r>
          </w:p>
          <w:p w14:paraId="4780243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органов чувств.</w:t>
            </w:r>
          </w:p>
          <w:p w14:paraId="19FA1A2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158.5.5.</w:t>
            </w:r>
            <w:r w:rsidRPr="00E431AE">
              <w:rPr>
                <w:rFonts w:eastAsia="OfficinaSansBoldITC"/>
                <w:szCs w:val="20"/>
                <w:lang w:eastAsia="en-US"/>
              </w:rPr>
              <w:t> </w:t>
            </w:r>
            <w:r w:rsidRPr="00E431AE">
              <w:rPr>
                <w:rFonts w:eastAsia="OfficinaSansBoldITC"/>
                <w:szCs w:val="20"/>
                <w:lang w:val="ru-RU" w:eastAsia="en-US"/>
              </w:rPr>
              <w:t>Эндокринная система.</w:t>
            </w:r>
          </w:p>
          <w:p w14:paraId="2AC9877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Определение и основные характеристики гормонов. Классификация гормонов по химическому строению. Классификация рецепторов гормонов. Молекулярные механизмы действия гормонов на клетки-мишени.</w:t>
            </w:r>
          </w:p>
          <w:p w14:paraId="105F609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Эндокринная функция гипоталамуса. Железы внутренней секреции (гипофиз, эпифиз, щитовидная железа, паращитовидные железы, надпочечники), выделяемые ими гормоны и их функции. Железы смешанной секреции (поджелудочная железа, половые железы), выделяемые ими гормоны и их функции. Гипоталамо-гипофизарные контуры регуляции деятельности некоторых желёз внутренней секреции. Нарушения, связанные с гипо- и гиперфункциями гормонов. Виды сахарного диабета и их осложнения. Клеточная терапия в лечении эндокринных заболеваний. Микседема.</w:t>
            </w:r>
          </w:p>
          <w:p w14:paraId="360836D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Прочие органы и ткани, выделяющие гормоны: почки, сердце, желудочно-кишечный тракт, жировая ткань и другие.</w:t>
            </w:r>
          </w:p>
          <w:p w14:paraId="742D080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7E9B107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эндокринных органов.</w:t>
            </w:r>
          </w:p>
          <w:p w14:paraId="1DD4CB7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158.5.6.</w:t>
            </w:r>
            <w:r w:rsidRPr="00E431AE">
              <w:rPr>
                <w:rFonts w:eastAsia="OfficinaSansBoldITC"/>
                <w:szCs w:val="20"/>
                <w:lang w:eastAsia="en-US"/>
              </w:rPr>
              <w:t> </w:t>
            </w:r>
            <w:r w:rsidRPr="00E431AE">
              <w:rPr>
                <w:rFonts w:eastAsia="OfficinaSansBoldITC"/>
                <w:szCs w:val="20"/>
                <w:lang w:val="ru-RU" w:eastAsia="en-US"/>
              </w:rPr>
              <w:t>Поведение.</w:t>
            </w:r>
          </w:p>
          <w:p w14:paraId="078DE99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Рефлекторная теория поведения. Наследственные и ненаследственные формы поведения. Простейшие условные рефлексы. Инструментальное и другие формы обучения. Цель. Мотив. Рефлекс. Потребность. Рефлекс цели по Павлову. Динамический стереотип. Импринтинг. Фиксированные комплексы движений. Сигнальные системы. Речь. Мышление. Память и её виды. Когнитивные функции нервной системы. Роль разных отделов головного мозга в регуляции движений, сна и бодрствования и других сложных процессов. Механизмы возникновения эмоций. Нейрогуморальная регуляция полового поведения. Нарушения поведения, их связь с работой нервной и эндокринной систем, современные методы лечения.</w:t>
            </w:r>
          </w:p>
          <w:p w14:paraId="6A475ED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158.5.7.</w:t>
            </w:r>
            <w:r w:rsidRPr="00E431AE">
              <w:rPr>
                <w:rFonts w:eastAsia="OfficinaSansBoldITC"/>
                <w:szCs w:val="20"/>
                <w:lang w:eastAsia="en-US"/>
              </w:rPr>
              <w:t> </w:t>
            </w:r>
            <w:r w:rsidRPr="00E431AE">
              <w:rPr>
                <w:rFonts w:eastAsia="OfficinaSansBoldITC"/>
                <w:szCs w:val="20"/>
                <w:lang w:val="ru-RU" w:eastAsia="en-US"/>
              </w:rPr>
              <w:t>Опорно-двигательный аппарат.</w:t>
            </w:r>
          </w:p>
          <w:p w14:paraId="4F0EF45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Кости. Анатомия кости: надкостница, внутреннее вещество кости. Остеон. Классификация костей. Рост костей. Соединения костей: подвижные, полуподвижные, неподвижные. Строение сустава и суставной сумки.</w:t>
            </w:r>
          </w:p>
          <w:p w14:paraId="0BBF8B7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Осевой скелет: череп, позвоночник, рёбра, грудина. Кости лицевого и мозгового отделов черепа. Отделы позвоночника, особенности строения позвонков в разных отделах, межпозвоночные соединения. Строение грудной клетки.</w:t>
            </w:r>
          </w:p>
          <w:p w14:paraId="4E56050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Скелеты поясов конечностей и свободных конечностей: анатомические особенности входящих в их состав костей.</w:t>
            </w:r>
          </w:p>
          <w:p w14:paraId="550B011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Нарушения строения скелетной системы. Возрастные изменения, остеопороз. Травмы. Заболевания опорно-двигательного аппарата, связанные с прямохождением. Современные инвазивные и неинвазивные методы лечения: протезирование суставов и межпозвоночных дисков, исправление кривизны позвоночника и другие.</w:t>
            </w:r>
          </w:p>
          <w:p w14:paraId="223556E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скелета человека, черепа, конечностей, позвонков, распилов костей.</w:t>
            </w:r>
          </w:p>
          <w:p w14:paraId="735482D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0C2C233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строения скелета человека на макетах.</w:t>
            </w:r>
          </w:p>
          <w:p w14:paraId="144E9B0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Мышцы. Работа мышц по перемещению костных рычагов. Мышцы, прикрепляющиеся двумя концами или одним концом к костям. Мимические мышцы как пример мышц, не прикрепляющихся к костям. </w:t>
            </w:r>
          </w:p>
          <w:p w14:paraId="269DB33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Мышца как орган локомоции. Оболочки мышцы. Сухожилия и связки. Двигательные единицы. Мышцы-синергисты и антагонисты. Нервная регуляция работы мышц. Роль спинного мозга, мозжечка и коры больших полушарий.</w:t>
            </w:r>
          </w:p>
          <w:p w14:paraId="0AF1C2E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Основные мышцы тела человека. Наиболее распространённые травмы мышечной системы и методы их профилактики. Атрофия мышц, причины и лечение. </w:t>
            </w:r>
          </w:p>
          <w:p w14:paraId="77CF54B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67F2A64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Оказание первой помощи при повреждении скелета и мышц.</w:t>
            </w:r>
          </w:p>
          <w:p w14:paraId="62E301D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158.5.8.</w:t>
            </w:r>
            <w:r w:rsidRPr="00E431AE">
              <w:rPr>
                <w:rFonts w:eastAsia="OfficinaSansBoldITC"/>
                <w:szCs w:val="20"/>
                <w:lang w:eastAsia="en-US"/>
              </w:rPr>
              <w:t> </w:t>
            </w:r>
            <w:r w:rsidRPr="00E431AE">
              <w:rPr>
                <w:rFonts w:eastAsia="OfficinaSansBoldITC"/>
                <w:szCs w:val="20"/>
                <w:lang w:val="ru-RU" w:eastAsia="en-US"/>
              </w:rPr>
              <w:t>Кровеносная и лимфатическая системы.</w:t>
            </w:r>
          </w:p>
          <w:p w14:paraId="39CA401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Особенности строения и функционирования сердечной мышцы. Анатомия сердца: эндокард, миокард, эпикард, перикард, желудочки, предсердия, клапаны сердца. Механическая работа сердца как насоса. Сердечный цикл. Артериальное давление, пульс. Автоматия. Проводящая система сердца. Электрическая работа сердца. Электрокардиограмма. Нервная и гуморальная регуляция работы сердца. Нарушения работы сердца. Гипертоническая болезнь, сердечная недостаточность, атеросклероз коронарных сосудов, инфаркт миокарда и так далее. Шунтирование, ангиопластика, клеточная терапия и другие современные методы лечения сердечных болезней. Трансплантация сердца.</w:t>
            </w:r>
          </w:p>
          <w:p w14:paraId="1F0A7C6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7053CD3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Просмотр гистологических препаратов сердечной мышцы.</w:t>
            </w:r>
          </w:p>
          <w:p w14:paraId="59F4A79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Электрокардиография.</w:t>
            </w:r>
          </w:p>
          <w:p w14:paraId="19CE72B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Измерение артериального давления и пульса.</w:t>
            </w:r>
          </w:p>
          <w:p w14:paraId="2013EA6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Кровеносная система и лимфатическая система.</w:t>
            </w:r>
          </w:p>
          <w:p w14:paraId="3713C73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Круги кровообращения: большой и малый, основные сосуды. Классификация сосудов: артерии, артериолы, вены, венулы, капилляры. Резистивные, обменные и ёмкостные сосуды. Строение стенок сосудов. Нервная и гуморальная регуляция работы сосудов. Системная регуляция артериального давления и других параметров крови (барорефлекс, хеморефлекс и так далее). Нарушения работы сосудов. Артериальные и венозные кровотечения и первая помощь при них.</w:t>
            </w:r>
          </w:p>
          <w:p w14:paraId="0CCF188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Анатомия лимфатической системы: лимфатические сосуды и лимфатические узлы. Причины движения крови и лимфы по сосудам. </w:t>
            </w:r>
          </w:p>
          <w:p w14:paraId="7FEC8A5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30843E9E"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стенок сосудов.</w:t>
            </w:r>
          </w:p>
          <w:p w14:paraId="5C62F58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Первая помощь при кровотечениях.</w:t>
            </w:r>
          </w:p>
          <w:p w14:paraId="5B7357B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Внутренняя среда организма.</w:t>
            </w:r>
          </w:p>
          <w:p w14:paraId="72F8455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Кровь, тканевая жидкость, лимфа. Механизмы поддержания внутренней среды организма (гомеостаз). Связь водно-солевого обмена организма с формированием и оттоком тканевой жидкости. </w:t>
            </w:r>
          </w:p>
          <w:p w14:paraId="398825B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Химический состав плазмы крови. Форменные элементы: эритроциты, лейкоциты, тромбоциты. Лейкоцитарная формула. Функции различных форменных элементов. Кроветворение и органы кроветворения. Места гибели различных форменных элементов крови. Группы крови по системе </w:t>
            </w:r>
            <w:r w:rsidRPr="00E431AE">
              <w:rPr>
                <w:rFonts w:eastAsia="OfficinaSansBoldITC"/>
                <w:szCs w:val="20"/>
                <w:lang w:eastAsia="en-US"/>
              </w:rPr>
              <w:t>AB</w:t>
            </w:r>
            <w:r w:rsidRPr="00E431AE">
              <w:rPr>
                <w:rFonts w:eastAsia="OfficinaSansBoldITC"/>
                <w:szCs w:val="20"/>
                <w:lang w:val="ru-RU" w:eastAsia="en-US"/>
              </w:rPr>
              <w:t xml:space="preserve">0, резус-фактор и другие системы определения групп крови. Переливание плазмы, эритроцитарной и тромбоцитарной массы. Буферная функция плазмы крови. Транспорт газов по крови. Различные формы гемоглобина. Регуляция сродства гемоглобина к кислороду. Свёртывание крови, фибринолитическая и противосвёртывающая системы. Нарушения, связанные с кроветворением и функционированием форменных элементов. </w:t>
            </w:r>
          </w:p>
          <w:p w14:paraId="371BCFE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41036C0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крови и органов кроветворения.</w:t>
            </w:r>
          </w:p>
          <w:p w14:paraId="3B54B26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158.5.9.</w:t>
            </w:r>
            <w:r w:rsidRPr="00E431AE">
              <w:rPr>
                <w:rFonts w:eastAsia="OfficinaSansBoldITC"/>
                <w:szCs w:val="20"/>
                <w:lang w:eastAsia="en-US"/>
              </w:rPr>
              <w:t> </w:t>
            </w:r>
            <w:r w:rsidRPr="00E431AE">
              <w:rPr>
                <w:rFonts w:eastAsia="OfficinaSansBoldITC"/>
                <w:szCs w:val="20"/>
                <w:lang w:val="ru-RU" w:eastAsia="en-US"/>
              </w:rPr>
              <w:t>Дыхательная система.</w:t>
            </w:r>
          </w:p>
          <w:p w14:paraId="3B4CA2B6"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Анатомия дыхательной системы: верхние дыхательные пути, нижние дыхательные пути, лёгкие. Носовые полости. Носоглотка. Ротоглотка. Гортань. Классификация хрящей гортани. Надгортанник и голосовые связки. Трахея. Бронхи. Лёгкие. Лёгочные пузырьки (альвеолы). Физиология процесса дыхания, роль плевральной жидкости, диафрагмы, межрёберных и других мышц. Сурфактант. Эластическая тяга лёгких. Дыхательные движения. Жизненная ёмкость лёгких. Лёгочные объёмы. Нервная и гуморальная регуляция дыхания. </w:t>
            </w:r>
          </w:p>
          <w:p w14:paraId="060AE7A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Гигиена дыхания. Тренировка дыхательных мышц. Предупреждение повреждения голосового аппарата. Инфекционные болезни, передающиеся через</w:t>
            </w:r>
            <w:r w:rsidRPr="00E431AE">
              <w:rPr>
                <w:rFonts w:eastAsia="OfficinaSansBoldITC"/>
                <w:szCs w:val="20"/>
                <w:lang w:eastAsia="en-US"/>
              </w:rPr>
              <w:t> </w:t>
            </w:r>
            <w:r w:rsidRPr="00E431AE">
              <w:rPr>
                <w:rFonts w:eastAsia="OfficinaSansBoldITC"/>
                <w:szCs w:val="20"/>
                <w:lang w:val="ru-RU" w:eastAsia="en-US"/>
              </w:rPr>
              <w:t>воздух, и прочие заболевания органов дыхания. Влияние табакокурения на</w:t>
            </w:r>
            <w:r w:rsidRPr="00E431AE">
              <w:rPr>
                <w:rFonts w:eastAsia="OfficinaSansBoldITC"/>
                <w:szCs w:val="20"/>
                <w:lang w:eastAsia="en-US"/>
              </w:rPr>
              <w:t> </w:t>
            </w:r>
            <w:r w:rsidRPr="00E431AE">
              <w:rPr>
                <w:rFonts w:eastAsia="OfficinaSansBoldITC"/>
                <w:szCs w:val="20"/>
                <w:lang w:val="ru-RU" w:eastAsia="en-US"/>
              </w:rPr>
              <w:t>органы дыхательной системы. Астма, обструктивные заболевания дыхательной системы.</w:t>
            </w:r>
          </w:p>
          <w:p w14:paraId="6B669D3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модели гортани, модели, проясняющей механизм вдоха и выдоха.</w:t>
            </w:r>
          </w:p>
          <w:p w14:paraId="5AAAC1E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63DE13F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Измерение обхвата грудной клетки в состоянии вдоха и выдоха.</w:t>
            </w:r>
          </w:p>
          <w:p w14:paraId="59B18C8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Определение частоты дыхания. </w:t>
            </w:r>
          </w:p>
          <w:p w14:paraId="0B69ED8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Влияние различных факторов на частоту дыхания.</w:t>
            </w:r>
          </w:p>
          <w:p w14:paraId="79CAABA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Спирография.</w:t>
            </w:r>
          </w:p>
          <w:p w14:paraId="6F294FA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органов дыхания.</w:t>
            </w:r>
          </w:p>
          <w:p w14:paraId="1EE0EBD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158.5.10.</w:t>
            </w:r>
            <w:r w:rsidRPr="00E431AE">
              <w:rPr>
                <w:rFonts w:eastAsia="OfficinaSansBoldITC"/>
                <w:szCs w:val="20"/>
                <w:lang w:eastAsia="en-US"/>
              </w:rPr>
              <w:t> </w:t>
            </w:r>
            <w:r w:rsidRPr="00E431AE">
              <w:rPr>
                <w:rFonts w:eastAsia="OfficinaSansBoldITC"/>
                <w:szCs w:val="20"/>
                <w:lang w:val="ru-RU" w:eastAsia="en-US"/>
              </w:rPr>
              <w:t>Пищеварительная система.</w:t>
            </w:r>
          </w:p>
          <w:p w14:paraId="35C3956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Анатомия пищеварительной системы: ротовая полость, пищевод, желудок, поджелудочная железа, печень, отделы тонкой кишки, отделы толстой кишки. Строение зуба, зубная система человека. Физиология пищеварительной системы: расщепление белков, липидов, углеводов, нуклеиновых кислот под действием ферментов, секретируемых разными отделами пищеварительной системы. Химический состав слюны, желудочного сока, поджелудочного сока, желчи, сока тонкой кишки. Полостное и пристеночное пищеварение в тонком кишечнике. Функции поджелудочной железы и печени. Функции толстой кишки. Роль кишечной микрофлоры для человека. </w:t>
            </w:r>
          </w:p>
          <w:p w14:paraId="2B47808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Нервная и гуморальная регуляция процессов пищеварения, углеводного, липидного, белкового обмена. </w:t>
            </w:r>
          </w:p>
          <w:p w14:paraId="7119F13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Гигиена питания. Неинфекционные и аутоиммунные заболевания системы пищеварения. Предупреждение инфекций и прочих желудочно-кишечных заболеваний (гастрит, язвенная болезнь, аппендицит, цирроз, панкреатит и другие), пищевых отравлений. Хеликобактер как фактор развития гастрита и язвы. Влияние курения и алкоголя на пищеварение. Расстройства пищевого поведения.</w:t>
            </w:r>
          </w:p>
          <w:p w14:paraId="0B488E3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торса человека, таблиц.</w:t>
            </w:r>
          </w:p>
          <w:p w14:paraId="7984EB4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7B4238E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Исследование действия ферментов слюны на крахмал.</w:t>
            </w:r>
          </w:p>
          <w:p w14:paraId="368E3F4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органов пищеварительной системы.</w:t>
            </w:r>
          </w:p>
          <w:p w14:paraId="0A1D56C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158.5.11.</w:t>
            </w:r>
            <w:r w:rsidRPr="00E431AE">
              <w:rPr>
                <w:rFonts w:eastAsia="OfficinaSansBoldITC"/>
                <w:szCs w:val="20"/>
                <w:lang w:eastAsia="en-US"/>
              </w:rPr>
              <w:t> </w:t>
            </w:r>
            <w:r w:rsidRPr="00E431AE">
              <w:rPr>
                <w:rFonts w:eastAsia="OfficinaSansBoldITC"/>
                <w:szCs w:val="20"/>
                <w:lang w:val="ru-RU" w:eastAsia="en-US"/>
              </w:rPr>
              <w:t>Выделительная система.</w:t>
            </w:r>
          </w:p>
          <w:p w14:paraId="2297436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Строение выделительной системы: почки, мочеточники, мочевой пузырь, мочеиспускательный канал. Функционирование почки. Нефрон как структурно-функциональная единица почки. Физиологические процессы формирования вторичной мочи: фильтрация, реабсорбция, секреция. Роль почки в регуляции артериального давления. Нервная и гуморальная регуляция работы органов выделительной системы. Заболевания органов мочевыделительной системы (цистит, пиелонефрит, мочекаменная болезнь и другие), их предупреждение. Искусственная почка. Диализ. Трансплантация почки. </w:t>
            </w:r>
          </w:p>
          <w:p w14:paraId="20007200"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таблиц, модели «Строение почки млекопитающего», муляжа почек человека, влажного препарата.</w:t>
            </w:r>
          </w:p>
          <w:p w14:paraId="4C221F5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54197FC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разных участков почки, мочеточника, мочевого пузыря.</w:t>
            </w:r>
          </w:p>
          <w:p w14:paraId="71471AE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158.5.14.</w:t>
            </w:r>
            <w:r w:rsidRPr="00E431AE">
              <w:rPr>
                <w:rFonts w:eastAsia="OfficinaSansBoldITC"/>
                <w:szCs w:val="20"/>
                <w:lang w:eastAsia="en-US"/>
              </w:rPr>
              <w:t> </w:t>
            </w:r>
            <w:r w:rsidRPr="00E431AE">
              <w:rPr>
                <w:rFonts w:eastAsia="OfficinaSansBoldITC"/>
                <w:szCs w:val="20"/>
                <w:lang w:val="ru-RU" w:eastAsia="en-US"/>
              </w:rPr>
              <w:t>Половая система.</w:t>
            </w:r>
          </w:p>
          <w:p w14:paraId="4FE0F40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Стадии гаметогенеза. Отличия оогенеза и сперматогенеза друг от друга. Оплодотворение.</w:t>
            </w:r>
          </w:p>
          <w:p w14:paraId="03FF7D9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Женская половая система: яичники, маточные трубы, матка, влагалище, внешние половые органы. Менструальный цикл. </w:t>
            </w:r>
          </w:p>
          <w:p w14:paraId="7B823F7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Мужская половая система: семенники и прочие внутренние половые органы, внешние половые органы.</w:t>
            </w:r>
          </w:p>
          <w:p w14:paraId="4ECA36E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Нервная и гуморальная регуляция работы органов половой системы. </w:t>
            </w:r>
          </w:p>
          <w:p w14:paraId="3EA971C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Планирование беременности, методы контрацепции, предимплантационный скрининг, экстракорпоральное оплодотворение. Беременность, лактация. Заболевания, передающиеся половым путём.</w:t>
            </w:r>
          </w:p>
          <w:p w14:paraId="057E665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5D28CDE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органов половой системы.</w:t>
            </w:r>
          </w:p>
          <w:p w14:paraId="0170F16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158.5.13.</w:t>
            </w:r>
            <w:r w:rsidRPr="00E431AE">
              <w:rPr>
                <w:rFonts w:eastAsia="OfficinaSansBoldITC"/>
                <w:szCs w:val="20"/>
                <w:lang w:eastAsia="en-US"/>
              </w:rPr>
              <w:t> </w:t>
            </w:r>
            <w:r w:rsidRPr="00E431AE">
              <w:rPr>
                <w:rFonts w:eastAsia="OfficinaSansBoldITC"/>
                <w:szCs w:val="20"/>
                <w:lang w:val="ru-RU" w:eastAsia="en-US"/>
              </w:rPr>
              <w:t>Кожа и её производные.</w:t>
            </w:r>
          </w:p>
          <w:p w14:paraId="64E9393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Эпидермис – многослойный ороговевающий эпителий. Слои эпидермиса. Слои дермы. Подкожная жировая клетчатка. Производные кожи: ногти, волосы. Кожные железы: потовые, сальные и молочные. Функции кожи. Роль нервной и гуморальной регуляции в осуществлении терморегуляторной и других функций кожи.</w:t>
            </w:r>
          </w:p>
          <w:p w14:paraId="624482B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Заболевания кожи и их предупреждение. Перегревание: солнечный и тепловой удары. Ожоги. Обморожения. Профилактика и первая помощь при тепловом и солнечном ударах, ожогах и обморожениях.</w:t>
            </w:r>
          </w:p>
          <w:p w14:paraId="7957915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модели строения кожи, таблиц, слайдов.</w:t>
            </w:r>
          </w:p>
          <w:p w14:paraId="2F6F1E1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54E2BC8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Исследование с помощью лупы тыльной и ладонной стороны кисти.</w:t>
            </w:r>
          </w:p>
          <w:p w14:paraId="1966CB1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гистологических препаратов эпидермиса и дермы.</w:t>
            </w:r>
          </w:p>
          <w:p w14:paraId="178A724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158.5.14.</w:t>
            </w:r>
            <w:r w:rsidRPr="00E431AE">
              <w:rPr>
                <w:rFonts w:eastAsia="OfficinaSansBoldITC"/>
                <w:szCs w:val="20"/>
                <w:lang w:eastAsia="en-US"/>
              </w:rPr>
              <w:t> </w:t>
            </w:r>
            <w:r w:rsidRPr="00E431AE">
              <w:rPr>
                <w:rFonts w:eastAsia="OfficinaSansBoldITC"/>
                <w:szCs w:val="20"/>
                <w:lang w:val="ru-RU" w:eastAsia="en-US"/>
              </w:rPr>
              <w:t>Адаптации организма человека.</w:t>
            </w:r>
          </w:p>
          <w:p w14:paraId="354F9CE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Терморегуляция: роль кожи и сосудов. Гипоталамус как центр нейрогуморальной регуляции теплообмена. Поведенческие адаптации. </w:t>
            </w:r>
          </w:p>
          <w:p w14:paraId="4A426AAF"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Адаптации человека, его органов и тканей к низким концентрациям кислорода и гипоксии. Регуляция потребления кислорода тканями, эритропоэз. Перестройка метаболизма клеток в условии гипоксии.</w:t>
            </w:r>
          </w:p>
          <w:p w14:paraId="71039A9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Адаптации к недостатку различных питательных веществ. Энергетическая функция гликогена в печени и липидов в жировой ткани. Порядок использования запасов питательных веществ в организме. Перестройка метаболизма клеток в условиях голодания. </w:t>
            </w:r>
          </w:p>
          <w:p w14:paraId="324E2C4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Циркадные ритмы. Влияние продолжительности светового дня на нейрогуморальную регуляцию процессов жизнедеятельности человека. </w:t>
            </w:r>
          </w:p>
          <w:p w14:paraId="7C04A9A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Тренировки. Роль физической активности в сохранении здоровья человека. Профилактика заболеваний сердечно-сосудистой и дыхательной систем и опорно-двигательного аппарата.</w:t>
            </w:r>
          </w:p>
          <w:p w14:paraId="59EC748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Адаптации к невесомости. Перестройки метаболизма в условиях низкой гравитации, профилактика негативных последствий.</w:t>
            </w:r>
          </w:p>
          <w:p w14:paraId="5F3F66B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пособий и обучающих видеороликов.</w:t>
            </w:r>
          </w:p>
          <w:p w14:paraId="1E5538A1"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158.5.15.</w:t>
            </w:r>
            <w:r w:rsidRPr="00E431AE">
              <w:rPr>
                <w:rFonts w:eastAsia="OfficinaSansBoldITC"/>
                <w:szCs w:val="20"/>
                <w:lang w:eastAsia="en-US"/>
              </w:rPr>
              <w:t> </w:t>
            </w:r>
            <w:r w:rsidRPr="00E431AE">
              <w:rPr>
                <w:rFonts w:eastAsia="OfficinaSansBoldITC"/>
                <w:szCs w:val="20"/>
                <w:lang w:val="ru-RU" w:eastAsia="en-US"/>
              </w:rPr>
              <w:t>Генетика человека.</w:t>
            </w:r>
          </w:p>
          <w:p w14:paraId="466A356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Определение гена и аллеля, генотипа и фенотипа. Понятие гомо- и гетерозиготы. Законы Менделя. Взаимодействие аллелей. Моногенные и полигенные признаки. Хромосомная теория наследственности Моргана. Кроссинговер и сцепленное наследование. Механизмы определения пола. Половые хромосомы и аутосомы человека. Наследование, сцепленное с полом.</w:t>
            </w:r>
          </w:p>
          <w:p w14:paraId="738FA41B"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Изменчивость: наследственная и ненаследственная. Примеры ненаследственных изменений (модификаций). Классификация наследственной изменчивости на мутационную и рекомбинационную. Генные, хромосомные и геномные заболевания. Примеры генных, хромосомных и геномных заболеваний человека.</w:t>
            </w:r>
          </w:p>
          <w:p w14:paraId="68978B0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Популяционная генетика. Понятие генофонда. Распределение частот аллелей в популяции. Закон Харди-Вайнберга.</w:t>
            </w:r>
          </w:p>
          <w:p w14:paraId="18BD890D"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Решение генетических задач.</w:t>
            </w:r>
          </w:p>
          <w:p w14:paraId="3A3F74B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Медицинская генетика. Построение родословных при анализе определённых признаков. Роль генетических анализов при планировании и контроле беременности.</w:t>
            </w:r>
          </w:p>
          <w:p w14:paraId="2F6D64C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Секвенирование генома как инструмент, позволяющий прогнозировать фенотип человека и других живых организмов, а также вирусов. Биоинформатические инструменты анализа геномов. Методы направленного изменения геномов организмов. Генетическая инженерия. Геномное редактирование. Этические аспекты внесения изменений в геномы различных организмов, в том числе человека.</w:t>
            </w:r>
          </w:p>
          <w:p w14:paraId="12BFE70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таблиц, плакатов, кинофрагментов, роликов из Интернета.</w:t>
            </w:r>
          </w:p>
          <w:p w14:paraId="670EF55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158.5.16. Антропогенез</w:t>
            </w:r>
          </w:p>
          <w:p w14:paraId="43E73032"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Приматы: отличительные черты, состав и эволюция отряда. </w:t>
            </w:r>
          </w:p>
          <w:p w14:paraId="1730D857"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Уникальные признаки гоминид. Прямохождение: теории возникновения, анатомо-морфологический комплекс признаков. Прямохождение в других группах приматов. Рука, приспособленная к изготовлению и применению орудий труда. Высокоразвитый мозг: тенденции в эволюции, уникальные черты, морфологические особенности. Сходство и различия человека и человекообразных обезьян: анатомия, эмбриология, биохимия, поведение. Шимпанзе как ближайший живой родственник человека. Эволюция человекообразных обезьян. </w:t>
            </w:r>
          </w:p>
          <w:p w14:paraId="47E843D8"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муляжей, таблиц, слайдов, видеофильмов и сайтов Интернета, показывающих строение предков современного человека, обезьян-антропоидов, представителей человеческих рас.</w:t>
            </w:r>
          </w:p>
          <w:p w14:paraId="347F7ED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Лабораторные и практические работы</w:t>
            </w:r>
          </w:p>
          <w:p w14:paraId="1A3137D3"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Изучение древнейшей истории и эволюции человека на примере коллекций и реконструкций (экскурсия в палеонтологический музей).</w:t>
            </w:r>
          </w:p>
          <w:p w14:paraId="6D3764F4"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158.5.17.</w:t>
            </w:r>
            <w:r w:rsidRPr="00E431AE">
              <w:rPr>
                <w:rFonts w:eastAsia="OfficinaSansBoldITC"/>
                <w:szCs w:val="20"/>
                <w:lang w:eastAsia="en-US"/>
              </w:rPr>
              <w:t> </w:t>
            </w:r>
            <w:r w:rsidRPr="00E431AE">
              <w:rPr>
                <w:rFonts w:eastAsia="OfficinaSansBoldITC"/>
                <w:szCs w:val="20"/>
                <w:lang w:val="ru-RU" w:eastAsia="en-US"/>
              </w:rPr>
              <w:t>Человек и окружающая среда.</w:t>
            </w:r>
          </w:p>
          <w:p w14:paraId="0128D38A"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Экологические факторы и их действие на организм человека. Зависимость здоровья человека от состояния окружающей среды. Микроклимат жилых помещений. Труд человека. Физиология труда. Работоспособность и утомление.</w:t>
            </w:r>
          </w:p>
          <w:p w14:paraId="16480205"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Культура отношения к собственному здоровью и здоровью окружающих. </w:t>
            </w:r>
          </w:p>
          <w:p w14:paraId="638225B9"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 xml:space="preserve">Антропогенные воздействия на среду. Нарушение круговорота веществ в биосфере. Антропогенный круговорот. Экологические кризисы и их причины. Коэволюция общества и природы. Рациональное природопользование. Значение охраны окружающей природной среды для сохранения человечества. </w:t>
            </w:r>
          </w:p>
          <w:p w14:paraId="12EE207C" w14:textId="77777777" w:rsidR="00E431AE" w:rsidRPr="00E431AE" w:rsidRDefault="00E431AE" w:rsidP="00E431AE">
            <w:pPr>
              <w:rPr>
                <w:rFonts w:eastAsia="OfficinaSansBoldITC"/>
                <w:szCs w:val="20"/>
                <w:lang w:val="ru-RU" w:eastAsia="en-US"/>
              </w:rPr>
            </w:pPr>
            <w:r w:rsidRPr="00E431AE">
              <w:rPr>
                <w:rFonts w:eastAsia="OfficinaSansBoldITC"/>
                <w:szCs w:val="20"/>
                <w:lang w:val="ru-RU" w:eastAsia="en-US"/>
              </w:rPr>
              <w:t>Демонстрация таблиц, плакатов, кинофрагментов, видеороликов из Интернета.</w:t>
            </w:r>
          </w:p>
          <w:p w14:paraId="6AFB3F97" w14:textId="77777777" w:rsidR="00E431AE" w:rsidRPr="00E431AE" w:rsidRDefault="00E431AE" w:rsidP="00E431AE">
            <w:pPr>
              <w:rPr>
                <w:rFonts w:eastAsia="OfficinaSansBoldITC"/>
                <w:szCs w:val="20"/>
                <w:lang w:val="ru-RU" w:eastAsia="en-US"/>
              </w:rPr>
            </w:pPr>
          </w:p>
        </w:tc>
        <w:tc>
          <w:tcPr>
            <w:tcW w:w="2126" w:type="dxa"/>
          </w:tcPr>
          <w:p w14:paraId="2A4973A1" w14:textId="77777777" w:rsidR="00E431AE" w:rsidRPr="00E431AE" w:rsidRDefault="00E431AE" w:rsidP="00E431AE">
            <w:pPr>
              <w:spacing w:line="240" w:lineRule="auto"/>
              <w:ind w:firstLine="0"/>
              <w:jc w:val="center"/>
              <w:rPr>
                <w:rFonts w:eastAsia="Times New Roman"/>
                <w:i/>
                <w:szCs w:val="20"/>
                <w:lang w:val="ru-RU" w:eastAsia="en-US"/>
              </w:rPr>
            </w:pPr>
          </w:p>
        </w:tc>
        <w:tc>
          <w:tcPr>
            <w:tcW w:w="2126" w:type="dxa"/>
          </w:tcPr>
          <w:p w14:paraId="5EE5BE07" w14:textId="77777777" w:rsidR="00E431AE" w:rsidRPr="00E431AE" w:rsidRDefault="00E431AE" w:rsidP="00E431AE">
            <w:pPr>
              <w:spacing w:line="240" w:lineRule="auto"/>
              <w:ind w:firstLine="0"/>
              <w:jc w:val="center"/>
              <w:rPr>
                <w:rFonts w:eastAsia="Times New Roman"/>
                <w:i/>
                <w:szCs w:val="20"/>
                <w:lang w:val="ru-RU" w:eastAsia="en-US"/>
              </w:rPr>
            </w:pPr>
          </w:p>
        </w:tc>
      </w:tr>
    </w:tbl>
    <w:p w14:paraId="34E0F45D" w14:textId="34061F2C" w:rsidR="006C0FB3" w:rsidRDefault="006C0FB3" w:rsidP="00E431AE">
      <w:pPr>
        <w:tabs>
          <w:tab w:val="left" w:pos="3255"/>
        </w:tabs>
        <w:spacing w:line="276" w:lineRule="auto"/>
        <w:ind w:right="6" w:firstLine="567"/>
        <w:rPr>
          <w:color w:val="FF0000"/>
          <w:sz w:val="24"/>
          <w:szCs w:val="24"/>
        </w:rPr>
      </w:pPr>
    </w:p>
    <w:p w14:paraId="4AC401D3" w14:textId="76283397" w:rsidR="006C0FB3" w:rsidRPr="001F7E26" w:rsidRDefault="006C0FB3" w:rsidP="001F7E26">
      <w:pPr>
        <w:spacing w:line="276" w:lineRule="auto"/>
        <w:ind w:right="6" w:firstLine="567"/>
        <w:jc w:val="center"/>
        <w:rPr>
          <w:sz w:val="24"/>
          <w:szCs w:val="24"/>
        </w:rPr>
      </w:pPr>
    </w:p>
    <w:p w14:paraId="29E96B33" w14:textId="65B98067" w:rsidR="009B20D2" w:rsidRPr="001F7E26" w:rsidRDefault="001F7E26" w:rsidP="001F7E26">
      <w:pPr>
        <w:tabs>
          <w:tab w:val="left" w:pos="2730"/>
        </w:tabs>
        <w:spacing w:line="276" w:lineRule="auto"/>
        <w:ind w:right="6" w:firstLine="567"/>
        <w:jc w:val="center"/>
        <w:rPr>
          <w:b/>
          <w:sz w:val="24"/>
          <w:szCs w:val="24"/>
        </w:rPr>
      </w:pPr>
      <w:r>
        <w:rPr>
          <w:b/>
          <w:sz w:val="24"/>
          <w:szCs w:val="24"/>
        </w:rPr>
        <w:t>2.1.25. Р</w:t>
      </w:r>
      <w:r w:rsidR="009B20D2" w:rsidRPr="001F7E26">
        <w:rPr>
          <w:b/>
          <w:sz w:val="24"/>
          <w:szCs w:val="24"/>
        </w:rPr>
        <w:t>абочая программа по учебному курсу «Основы духовно-нравст</w:t>
      </w:r>
      <w:r w:rsidRPr="001F7E26">
        <w:rPr>
          <w:b/>
          <w:sz w:val="24"/>
          <w:szCs w:val="24"/>
        </w:rPr>
        <w:t>венной культуры народов России»</w:t>
      </w:r>
    </w:p>
    <w:p w14:paraId="54ED5508" w14:textId="77777777" w:rsidR="001F7E26" w:rsidRPr="009B20D2" w:rsidRDefault="001F7E26" w:rsidP="009B20D2">
      <w:pPr>
        <w:tabs>
          <w:tab w:val="left" w:pos="2730"/>
        </w:tabs>
        <w:spacing w:line="276" w:lineRule="auto"/>
        <w:ind w:right="6" w:firstLine="567"/>
        <w:rPr>
          <w:color w:val="FF0000"/>
          <w:sz w:val="24"/>
          <w:szCs w:val="24"/>
        </w:rPr>
      </w:pPr>
    </w:p>
    <w:p w14:paraId="491255AB" w14:textId="7F7B75BA" w:rsidR="006D5436" w:rsidRPr="006D5436" w:rsidRDefault="001F7E26" w:rsidP="006D5436">
      <w:pPr>
        <w:tabs>
          <w:tab w:val="left" w:pos="2730"/>
        </w:tabs>
        <w:spacing w:line="240" w:lineRule="auto"/>
        <w:ind w:right="6" w:firstLine="709"/>
        <w:rPr>
          <w:sz w:val="24"/>
          <w:szCs w:val="24"/>
        </w:rPr>
      </w:pPr>
      <w:r w:rsidRPr="001F7E26">
        <w:rPr>
          <w:sz w:val="24"/>
          <w:szCs w:val="24"/>
        </w:rPr>
        <w:t>Р</w:t>
      </w:r>
      <w:r w:rsidR="009B20D2" w:rsidRPr="001F7E26">
        <w:rPr>
          <w:sz w:val="24"/>
          <w:szCs w:val="24"/>
        </w:rPr>
        <w:t>абочая программа по учебному курсу «Основы духовно-нравственной культуры народов России» (предметная область «Основы духовно-нравственной культуры народов России») (далее соответственно – программа по ОДНКНР, ОДНКНР) включает пояснительную записку, содержание обучения, планируемые результаты освоения программы по ОДНКНР</w:t>
      </w:r>
      <w:r w:rsidR="006D5436" w:rsidRPr="006D5436">
        <w:t xml:space="preserve"> </w:t>
      </w:r>
      <w:r w:rsidR="006D5436" w:rsidRPr="006D5436">
        <w:rPr>
          <w:sz w:val="24"/>
          <w:szCs w:val="24"/>
        </w:rPr>
        <w:t xml:space="preserve">и дополнена общим тематическим планированием в целях приведения структуры рабочей программы в соответствие с требованием ФГОС ООО. </w:t>
      </w:r>
    </w:p>
    <w:p w14:paraId="5F6D4EF8" w14:textId="4FF272AC" w:rsidR="006D5436" w:rsidRPr="006D5436" w:rsidRDefault="006D5436" w:rsidP="006D5436">
      <w:pPr>
        <w:tabs>
          <w:tab w:val="left" w:pos="2730"/>
        </w:tabs>
        <w:spacing w:line="240" w:lineRule="auto"/>
        <w:ind w:right="6" w:firstLine="709"/>
        <w:rPr>
          <w:sz w:val="24"/>
          <w:szCs w:val="24"/>
        </w:rPr>
      </w:pPr>
      <w:r w:rsidRPr="006D5436">
        <w:rPr>
          <w:sz w:val="24"/>
          <w:szCs w:val="24"/>
        </w:rPr>
        <w:t xml:space="preserve">Рабочая программа составлена на основе федеральной рабочей программы по </w:t>
      </w:r>
      <w:r w:rsidR="00873F93">
        <w:rPr>
          <w:sz w:val="24"/>
          <w:szCs w:val="24"/>
        </w:rPr>
        <w:t>ОДНКР</w:t>
      </w:r>
      <w:r w:rsidRPr="006D5436">
        <w:rPr>
          <w:sz w:val="24"/>
          <w:szCs w:val="24"/>
        </w:rPr>
        <w:t>.</w:t>
      </w:r>
    </w:p>
    <w:p w14:paraId="193B4547" w14:textId="2BD53A51" w:rsidR="001F7E26" w:rsidRPr="001F7E26" w:rsidRDefault="001F7E26" w:rsidP="006D5436">
      <w:pPr>
        <w:tabs>
          <w:tab w:val="left" w:pos="2730"/>
        </w:tabs>
        <w:spacing w:line="240" w:lineRule="auto"/>
        <w:ind w:right="6" w:firstLine="709"/>
        <w:rPr>
          <w:sz w:val="24"/>
          <w:szCs w:val="24"/>
        </w:rPr>
      </w:pPr>
      <w:r>
        <w:rPr>
          <w:sz w:val="24"/>
          <w:szCs w:val="24"/>
        </w:rPr>
        <w:t xml:space="preserve"> </w:t>
      </w:r>
    </w:p>
    <w:p w14:paraId="0CEF378C" w14:textId="6EFC14E7" w:rsidR="009B20D2" w:rsidRPr="001F7E26" w:rsidRDefault="001F7E26" w:rsidP="001F7E26">
      <w:pPr>
        <w:tabs>
          <w:tab w:val="left" w:pos="2730"/>
        </w:tabs>
        <w:spacing w:line="276" w:lineRule="auto"/>
        <w:ind w:right="6" w:firstLine="567"/>
        <w:jc w:val="center"/>
        <w:rPr>
          <w:b/>
          <w:sz w:val="24"/>
          <w:szCs w:val="24"/>
        </w:rPr>
      </w:pPr>
      <w:r>
        <w:rPr>
          <w:b/>
          <w:sz w:val="24"/>
          <w:szCs w:val="24"/>
        </w:rPr>
        <w:t>Пояснительная записка</w:t>
      </w:r>
    </w:p>
    <w:p w14:paraId="5032BF83" w14:textId="7EA12FAB" w:rsidR="009B20D2" w:rsidRPr="001F7E26" w:rsidRDefault="009B20D2" w:rsidP="001F7E26">
      <w:pPr>
        <w:tabs>
          <w:tab w:val="left" w:pos="2730"/>
        </w:tabs>
        <w:spacing w:line="240" w:lineRule="auto"/>
        <w:ind w:right="6" w:firstLine="567"/>
        <w:rPr>
          <w:sz w:val="24"/>
          <w:szCs w:val="24"/>
        </w:rPr>
      </w:pPr>
      <w:r w:rsidRPr="001F7E26">
        <w:rPr>
          <w:sz w:val="24"/>
          <w:szCs w:val="24"/>
        </w:rPr>
        <w:t xml:space="preserve">Программа по ОДНКНР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 </w:t>
      </w:r>
    </w:p>
    <w:p w14:paraId="45E9F3A2" w14:textId="5D8ED990" w:rsidR="009B20D2" w:rsidRPr="001F7E26" w:rsidRDefault="009B20D2" w:rsidP="001F7E26">
      <w:pPr>
        <w:tabs>
          <w:tab w:val="left" w:pos="2730"/>
        </w:tabs>
        <w:spacing w:line="240" w:lineRule="auto"/>
        <w:ind w:right="6" w:firstLine="567"/>
        <w:rPr>
          <w:sz w:val="24"/>
          <w:szCs w:val="24"/>
        </w:rPr>
      </w:pPr>
      <w:r w:rsidRPr="001F7E26">
        <w:rPr>
          <w:sz w:val="24"/>
          <w:szCs w:val="24"/>
        </w:rPr>
        <w:t>В программе по ОДНКНР соблюдается преемственность с федеральным государственным образовательным стандартом начального общего образования, учитываются возрастные и психологические особенности обучающихся на уровне основного общего образования, необходимость формирования межпредметных связей. Учебный курс «Основы духовно-нравственной культуры народов России» носит культурологический и воспитательный характер, главный результат обучения ОДНКНР – духовно-нравственное развитие обучающихся в духе общероссийской гражданской идентичности на основе традиционных российских духовно-нравственных ценностей.</w:t>
      </w:r>
    </w:p>
    <w:p w14:paraId="3B346F09" w14:textId="4208CE0B" w:rsidR="009B20D2" w:rsidRPr="001F7E26" w:rsidRDefault="009B20D2" w:rsidP="001F7E26">
      <w:pPr>
        <w:tabs>
          <w:tab w:val="left" w:pos="2730"/>
        </w:tabs>
        <w:spacing w:line="240" w:lineRule="auto"/>
        <w:ind w:right="6" w:firstLine="567"/>
        <w:rPr>
          <w:sz w:val="24"/>
          <w:szCs w:val="24"/>
        </w:rPr>
      </w:pPr>
      <w:r w:rsidRPr="001F7E26">
        <w:rPr>
          <w:sz w:val="24"/>
          <w:szCs w:val="24"/>
        </w:rPr>
        <w:t>В процессе изучения курса ОДНКНР обучающиеся получают возможность систематизировать, расширять и углублять полученные в рамках общественно-научных дисциплин знания и представления о структуре и закономерностях развития социума, о прошлом и настоящем родной страны, находить в истории российского общества существенные связи с традиционной духовно-нравственной культурой России.</w:t>
      </w:r>
    </w:p>
    <w:p w14:paraId="6594764C" w14:textId="654F206F" w:rsidR="009B20D2" w:rsidRPr="001F7E26" w:rsidRDefault="009B20D2" w:rsidP="001F7E26">
      <w:pPr>
        <w:tabs>
          <w:tab w:val="left" w:pos="2730"/>
        </w:tabs>
        <w:spacing w:line="240" w:lineRule="auto"/>
        <w:ind w:right="6" w:firstLine="567"/>
        <w:rPr>
          <w:sz w:val="24"/>
          <w:szCs w:val="24"/>
        </w:rPr>
      </w:pPr>
      <w:r w:rsidRPr="001F7E26">
        <w:rPr>
          <w:sz w:val="24"/>
          <w:szCs w:val="24"/>
        </w:rPr>
        <w:t>Курс ОДНКНР формируется и преподаётся в соответствии с принципами культурологичности и культуросообразности, научности содержания и подхода к отбору информации, соответствия требованиям возрастной педагогики и психологии.</w:t>
      </w:r>
    </w:p>
    <w:p w14:paraId="0B8B2D23" w14:textId="2A293DC0" w:rsidR="009B20D2" w:rsidRPr="00FB3570" w:rsidRDefault="009B20D2" w:rsidP="00FB3570">
      <w:pPr>
        <w:tabs>
          <w:tab w:val="left" w:pos="2730"/>
        </w:tabs>
        <w:spacing w:line="240" w:lineRule="auto"/>
        <w:ind w:right="6" w:firstLine="567"/>
        <w:rPr>
          <w:sz w:val="24"/>
          <w:szCs w:val="24"/>
        </w:rPr>
      </w:pPr>
      <w:r w:rsidRPr="00FB3570">
        <w:rPr>
          <w:sz w:val="24"/>
          <w:szCs w:val="24"/>
        </w:rPr>
        <w:t>В процессе изучения курса ОДНКНР обучающиеся получают представление о существенных взаимосвязях между материальной и духовной культурой, обусловленности культурных реалий современного общества его духовно-нравственным обликом, изучают основные компоненты культуры, её специфические инструменты самопрезентации, исторические и современные особенности духовно-нравственного развития народов России.</w:t>
      </w:r>
    </w:p>
    <w:p w14:paraId="754F3DED" w14:textId="121E8238" w:rsidR="009B20D2" w:rsidRPr="00FB3570" w:rsidRDefault="009B20D2" w:rsidP="00FB3570">
      <w:pPr>
        <w:tabs>
          <w:tab w:val="left" w:pos="2730"/>
        </w:tabs>
        <w:spacing w:line="240" w:lineRule="auto"/>
        <w:ind w:right="6" w:firstLine="567"/>
        <w:rPr>
          <w:sz w:val="24"/>
          <w:szCs w:val="24"/>
        </w:rPr>
      </w:pPr>
      <w:r w:rsidRPr="00FB3570">
        <w:rPr>
          <w:sz w:val="24"/>
          <w:szCs w:val="24"/>
        </w:rPr>
        <w:t>Содержание курса ОДНКНР направлено на формирование нравственного идеала, гражданской идентичности личности обучающегося и воспитание патриотических чувств к Родине (осознание себя как гражданина своего Отечества), формирование исторической памяти.</w:t>
      </w:r>
    </w:p>
    <w:p w14:paraId="7C079F5C" w14:textId="74CD71B5" w:rsidR="009B20D2" w:rsidRPr="00FB3570" w:rsidRDefault="009B20D2" w:rsidP="00FB3570">
      <w:pPr>
        <w:tabs>
          <w:tab w:val="left" w:pos="2730"/>
        </w:tabs>
        <w:spacing w:line="240" w:lineRule="auto"/>
        <w:ind w:right="6" w:firstLine="567"/>
        <w:rPr>
          <w:sz w:val="24"/>
          <w:szCs w:val="24"/>
        </w:rPr>
      </w:pPr>
      <w:r w:rsidRPr="00FB3570">
        <w:rPr>
          <w:sz w:val="24"/>
          <w:szCs w:val="24"/>
        </w:rPr>
        <w:t>Материал курса ОДНКНР представлен через актуализацию макроуровня (Россия в целом как многонациональное, поликонфессиональное государство с едиными для всех законами, общероссийскими духовно-нравственными и культурными ценностями), на микроуровне (собственная идентичность, осознанная как часть малой Родины, семьи и семейных традиций, этнической и религиозной истории, к которой принадлежит обучающийся как личность).</w:t>
      </w:r>
    </w:p>
    <w:p w14:paraId="4B798CC6" w14:textId="22A60BEA" w:rsidR="009B20D2" w:rsidRPr="00FB3570" w:rsidRDefault="009B20D2" w:rsidP="00FB3570">
      <w:pPr>
        <w:tabs>
          <w:tab w:val="left" w:pos="2730"/>
        </w:tabs>
        <w:spacing w:line="240" w:lineRule="auto"/>
        <w:ind w:right="6" w:firstLine="567"/>
        <w:rPr>
          <w:sz w:val="24"/>
          <w:szCs w:val="24"/>
        </w:rPr>
      </w:pPr>
      <w:r w:rsidRPr="00FB3570">
        <w:rPr>
          <w:sz w:val="24"/>
          <w:szCs w:val="24"/>
        </w:rPr>
        <w:t>Принцип культурологичности в преподавании ОДНКНР означает важность культурологического, а не конфессионального подхода, отсутствие культурной, этнической, религиозной ангажированности в содержании предмета и его смысловых акцентах.</w:t>
      </w:r>
    </w:p>
    <w:p w14:paraId="111A679E" w14:textId="2F63FBFD" w:rsidR="009B20D2" w:rsidRPr="00FB3570" w:rsidRDefault="009B20D2" w:rsidP="00FB3570">
      <w:pPr>
        <w:tabs>
          <w:tab w:val="left" w:pos="2730"/>
        </w:tabs>
        <w:spacing w:line="240" w:lineRule="auto"/>
        <w:ind w:right="6" w:firstLine="567"/>
        <w:rPr>
          <w:sz w:val="24"/>
          <w:szCs w:val="24"/>
        </w:rPr>
      </w:pPr>
      <w:r w:rsidRPr="00FB3570">
        <w:rPr>
          <w:sz w:val="24"/>
          <w:szCs w:val="24"/>
        </w:rPr>
        <w:t>Принцип научности подходов и содержания в преподавании ОДНКНР означает важность терминологического единства, необходимость освоения основных научных подходов к рассмотрению культуры и усвоению научной терминологии для понимания культурообразующих элементов и формирования познавательного интереса к этнокультурным и религиозным феноменам.</w:t>
      </w:r>
    </w:p>
    <w:p w14:paraId="3D05CA27" w14:textId="32184BAD" w:rsidR="009B20D2" w:rsidRPr="00FB3570" w:rsidRDefault="009B20D2" w:rsidP="00FB3570">
      <w:pPr>
        <w:tabs>
          <w:tab w:val="left" w:pos="2730"/>
        </w:tabs>
        <w:spacing w:line="240" w:lineRule="auto"/>
        <w:ind w:right="6" w:firstLine="567"/>
        <w:rPr>
          <w:sz w:val="24"/>
          <w:szCs w:val="24"/>
        </w:rPr>
      </w:pPr>
      <w:r w:rsidRPr="00FB3570">
        <w:rPr>
          <w:sz w:val="24"/>
          <w:szCs w:val="24"/>
        </w:rPr>
        <w:t>Принцип соответствия требованиям возрастной педагогики и психологии включает отбор тем и содержания курса согласно приоритетным зонам ближайшего развития для 5–6 классов, когнитивным способностям и социальным потребностям обучающихся, содержанию гуманитарных и общественно-научных учебных предметов.</w:t>
      </w:r>
    </w:p>
    <w:p w14:paraId="22290506" w14:textId="1407F811" w:rsidR="009B20D2" w:rsidRPr="00FB3570" w:rsidRDefault="009B20D2" w:rsidP="00FB3570">
      <w:pPr>
        <w:tabs>
          <w:tab w:val="left" w:pos="2730"/>
        </w:tabs>
        <w:spacing w:line="240" w:lineRule="auto"/>
        <w:ind w:right="6" w:firstLine="567"/>
        <w:rPr>
          <w:sz w:val="24"/>
          <w:szCs w:val="24"/>
        </w:rPr>
      </w:pPr>
      <w:r w:rsidRPr="00FB3570">
        <w:rPr>
          <w:sz w:val="24"/>
          <w:szCs w:val="24"/>
        </w:rPr>
        <w:t>Принцип формирования гражданского самосознания и общероссийской гражданской идентичности обучающихся в процессе изучения курса ОДНКНР включает осознание важности наднационального и надконфессионального гражданского единства народов России как основополагающего элемента в воспитании патриотизма и любви к Родине. Данный принцип реализуется через поиск объединяющих черт в духовно-нравственной жизни народов России, их культуре, религии и историческом развитии.</w:t>
      </w:r>
    </w:p>
    <w:p w14:paraId="1AB27C44" w14:textId="5C6AAC00" w:rsidR="009B20D2" w:rsidRPr="00FB3570" w:rsidRDefault="009B20D2" w:rsidP="00FB3570">
      <w:pPr>
        <w:tabs>
          <w:tab w:val="left" w:pos="2730"/>
        </w:tabs>
        <w:spacing w:line="240" w:lineRule="auto"/>
        <w:ind w:right="6" w:firstLine="567"/>
        <w:rPr>
          <w:b/>
          <w:sz w:val="24"/>
          <w:szCs w:val="24"/>
        </w:rPr>
      </w:pPr>
      <w:r w:rsidRPr="00FB3570">
        <w:rPr>
          <w:b/>
          <w:sz w:val="24"/>
          <w:szCs w:val="24"/>
        </w:rPr>
        <w:t> Целями изучения учебного курса ОДНКНР являются:</w:t>
      </w:r>
    </w:p>
    <w:p w14:paraId="4C560250" w14:textId="77777777" w:rsidR="009B20D2" w:rsidRPr="00FB3570" w:rsidRDefault="009B20D2" w:rsidP="00FB3570">
      <w:pPr>
        <w:tabs>
          <w:tab w:val="left" w:pos="2730"/>
        </w:tabs>
        <w:spacing w:line="240" w:lineRule="auto"/>
        <w:ind w:right="6" w:firstLine="567"/>
        <w:rPr>
          <w:sz w:val="24"/>
          <w:szCs w:val="24"/>
        </w:rPr>
      </w:pPr>
      <w:r w:rsidRPr="00FB3570">
        <w:rPr>
          <w:sz w:val="24"/>
          <w:szCs w:val="24"/>
        </w:rPr>
        <w:t>формирование общероссийской гражданской идентичности обучающихся через изучение культуры (единого культурного пространства) России в контексте процессов этноконфессионального согласия и взаимодействия, взаимопроникновения и мирного сосуществования народов, религий, национальных культур;</w:t>
      </w:r>
    </w:p>
    <w:p w14:paraId="1AA38717" w14:textId="77777777" w:rsidR="009B20D2" w:rsidRPr="00FB3570" w:rsidRDefault="009B20D2" w:rsidP="00FB3570">
      <w:pPr>
        <w:tabs>
          <w:tab w:val="left" w:pos="2730"/>
        </w:tabs>
        <w:spacing w:line="240" w:lineRule="auto"/>
        <w:ind w:right="6" w:firstLine="567"/>
        <w:rPr>
          <w:sz w:val="24"/>
          <w:szCs w:val="24"/>
        </w:rPr>
      </w:pPr>
      <w:r w:rsidRPr="00FB3570">
        <w:rPr>
          <w:sz w:val="24"/>
          <w:szCs w:val="24"/>
        </w:rPr>
        <w:t>создание условий для становления у обучающихся мировоззрения на основе традиционных российских духовно-нравственных ценностей, ведущих к осознанию своей принадлежности к многонациональному народу Российской Федерации;</w:t>
      </w:r>
    </w:p>
    <w:p w14:paraId="0E823089" w14:textId="77777777" w:rsidR="009B20D2" w:rsidRPr="00FB3570" w:rsidRDefault="009B20D2" w:rsidP="00FB3570">
      <w:pPr>
        <w:tabs>
          <w:tab w:val="left" w:pos="2730"/>
        </w:tabs>
        <w:spacing w:line="240" w:lineRule="auto"/>
        <w:ind w:right="6" w:firstLine="567"/>
        <w:rPr>
          <w:sz w:val="24"/>
          <w:szCs w:val="24"/>
        </w:rPr>
      </w:pPr>
      <w:r w:rsidRPr="00FB3570">
        <w:rPr>
          <w:sz w:val="24"/>
          <w:szCs w:val="24"/>
        </w:rPr>
        <w:t>формирование и сохранение уважения к ценностям и убеждениям представителей разных национальностей и вероисповеданий, а также способности к диалогу с представителями других культур и мировоззрений;</w:t>
      </w:r>
    </w:p>
    <w:p w14:paraId="338CAD92" w14:textId="77777777" w:rsidR="009B20D2" w:rsidRPr="00FB3570" w:rsidRDefault="009B20D2" w:rsidP="00FB3570">
      <w:pPr>
        <w:tabs>
          <w:tab w:val="left" w:pos="2730"/>
        </w:tabs>
        <w:spacing w:line="240" w:lineRule="auto"/>
        <w:ind w:right="6" w:firstLine="567"/>
        <w:rPr>
          <w:sz w:val="24"/>
          <w:szCs w:val="24"/>
        </w:rPr>
      </w:pPr>
      <w:r w:rsidRPr="00FB3570">
        <w:rPr>
          <w:sz w:val="24"/>
          <w:szCs w:val="24"/>
        </w:rPr>
        <w:t>идентификация собственной личности как полноправного субъекта культурного, исторического и цивилизационного развития Российской Федерации.</w:t>
      </w:r>
    </w:p>
    <w:p w14:paraId="36EB7D8D" w14:textId="78ABAB02" w:rsidR="009B20D2" w:rsidRPr="00FB3570" w:rsidRDefault="009B20D2" w:rsidP="00FB3570">
      <w:pPr>
        <w:tabs>
          <w:tab w:val="left" w:pos="2730"/>
        </w:tabs>
        <w:spacing w:line="240" w:lineRule="auto"/>
        <w:ind w:right="6" w:firstLine="567"/>
        <w:rPr>
          <w:sz w:val="24"/>
          <w:szCs w:val="24"/>
        </w:rPr>
      </w:pPr>
      <w:r w:rsidRPr="00FB3570">
        <w:rPr>
          <w:sz w:val="24"/>
          <w:szCs w:val="24"/>
        </w:rPr>
        <w:t>Цели курса ОДНКНР определяют следующие задачи:</w:t>
      </w:r>
    </w:p>
    <w:p w14:paraId="033C56F4" w14:textId="77777777" w:rsidR="009B20D2" w:rsidRPr="00FB3570" w:rsidRDefault="009B20D2" w:rsidP="00FB3570">
      <w:pPr>
        <w:tabs>
          <w:tab w:val="left" w:pos="2730"/>
        </w:tabs>
        <w:spacing w:line="240" w:lineRule="auto"/>
        <w:ind w:right="6" w:firstLine="567"/>
        <w:rPr>
          <w:sz w:val="24"/>
          <w:szCs w:val="24"/>
        </w:rPr>
      </w:pPr>
      <w:r w:rsidRPr="00FB3570">
        <w:rPr>
          <w:sz w:val="24"/>
          <w:szCs w:val="24"/>
        </w:rPr>
        <w:t>овладение предметными компетенциями, имеющими преимущественное значение для формирования гражданской идентичности обучающегося;</w:t>
      </w:r>
    </w:p>
    <w:p w14:paraId="3CE0821E" w14:textId="77777777" w:rsidR="009B20D2" w:rsidRPr="00FB3570" w:rsidRDefault="009B20D2" w:rsidP="00FB3570">
      <w:pPr>
        <w:tabs>
          <w:tab w:val="left" w:pos="2730"/>
        </w:tabs>
        <w:spacing w:line="240" w:lineRule="auto"/>
        <w:ind w:right="6" w:firstLine="567"/>
        <w:rPr>
          <w:sz w:val="24"/>
          <w:szCs w:val="24"/>
        </w:rPr>
      </w:pPr>
      <w:r w:rsidRPr="00FB3570">
        <w:rPr>
          <w:sz w:val="24"/>
          <w:szCs w:val="24"/>
        </w:rPr>
        <w:t>приобретение и усвоение знаний о нормах общественной морали и нравственности как основополагающих элементах духовной культуры современного общества;</w:t>
      </w:r>
    </w:p>
    <w:p w14:paraId="0BEC8A93" w14:textId="77777777" w:rsidR="009B20D2" w:rsidRPr="00FB3570" w:rsidRDefault="009B20D2" w:rsidP="00FB3570">
      <w:pPr>
        <w:tabs>
          <w:tab w:val="left" w:pos="2730"/>
        </w:tabs>
        <w:spacing w:line="240" w:lineRule="auto"/>
        <w:ind w:right="6" w:firstLine="567"/>
        <w:rPr>
          <w:sz w:val="24"/>
          <w:szCs w:val="24"/>
        </w:rPr>
      </w:pPr>
      <w:r w:rsidRPr="00FB3570">
        <w:rPr>
          <w:sz w:val="24"/>
          <w:szCs w:val="24"/>
        </w:rPr>
        <w:t>развитие представлений о значении духовно-нравственных ценностей и нравственных норм для достойной жизни личности, семьи, общества, ответственного отношения к будущему отцовству и материнству;</w:t>
      </w:r>
    </w:p>
    <w:p w14:paraId="0C8CF36F" w14:textId="77777777" w:rsidR="009B20D2" w:rsidRPr="00FB3570" w:rsidRDefault="009B20D2" w:rsidP="00FB3570">
      <w:pPr>
        <w:tabs>
          <w:tab w:val="left" w:pos="2730"/>
        </w:tabs>
        <w:spacing w:line="240" w:lineRule="auto"/>
        <w:ind w:right="6" w:firstLine="567"/>
        <w:rPr>
          <w:sz w:val="24"/>
          <w:szCs w:val="24"/>
        </w:rPr>
      </w:pPr>
      <w:r w:rsidRPr="00FB3570">
        <w:rPr>
          <w:sz w:val="24"/>
          <w:szCs w:val="24"/>
        </w:rPr>
        <w:t>становление компетенций межкультурного взаимодействия как способности и готовности вести межличностный, межкультурный, межконфессиональный диалог при осознании и сохранении собственной культурной идентичности;</w:t>
      </w:r>
    </w:p>
    <w:p w14:paraId="1663AE7C" w14:textId="77777777" w:rsidR="009B20D2" w:rsidRPr="00FB3570" w:rsidRDefault="009B20D2" w:rsidP="00FB3570">
      <w:pPr>
        <w:tabs>
          <w:tab w:val="left" w:pos="2730"/>
        </w:tabs>
        <w:spacing w:line="240" w:lineRule="auto"/>
        <w:ind w:right="6" w:firstLine="567"/>
        <w:rPr>
          <w:sz w:val="24"/>
          <w:szCs w:val="24"/>
        </w:rPr>
      </w:pPr>
      <w:r w:rsidRPr="00FB3570">
        <w:rPr>
          <w:sz w:val="24"/>
          <w:szCs w:val="24"/>
        </w:rPr>
        <w:t>формирование основ научного мышления обучающихся через систематизацию знаний и представлений, полученных на уроках литературы, истории, изобразительного искусства, музыки;</w:t>
      </w:r>
    </w:p>
    <w:p w14:paraId="092997A1" w14:textId="77777777" w:rsidR="009B20D2" w:rsidRPr="00FB3570" w:rsidRDefault="009B20D2" w:rsidP="00FB3570">
      <w:pPr>
        <w:tabs>
          <w:tab w:val="left" w:pos="2730"/>
        </w:tabs>
        <w:spacing w:line="240" w:lineRule="auto"/>
        <w:ind w:right="6" w:firstLine="567"/>
        <w:rPr>
          <w:sz w:val="24"/>
          <w:szCs w:val="24"/>
        </w:rPr>
      </w:pPr>
      <w:r w:rsidRPr="00FB3570">
        <w:rPr>
          <w:sz w:val="24"/>
          <w:szCs w:val="24"/>
        </w:rPr>
        <w:t>обучение рефлексии собственного поведения и оценке поведения окружающих через развитие навыков обоснованных нравственных суждений, оценок и выводов;</w:t>
      </w:r>
    </w:p>
    <w:p w14:paraId="1BAAA108" w14:textId="77777777" w:rsidR="009B20D2" w:rsidRPr="00FB3570" w:rsidRDefault="009B20D2" w:rsidP="00FB3570">
      <w:pPr>
        <w:tabs>
          <w:tab w:val="left" w:pos="2730"/>
        </w:tabs>
        <w:spacing w:line="240" w:lineRule="auto"/>
        <w:ind w:right="6" w:firstLine="567"/>
        <w:rPr>
          <w:sz w:val="24"/>
          <w:szCs w:val="24"/>
        </w:rPr>
      </w:pPr>
      <w:r w:rsidRPr="00FB3570">
        <w:rPr>
          <w:sz w:val="24"/>
          <w:szCs w:val="24"/>
        </w:rPr>
        <w:t>воспитание уважительного и бережного отношения к историческому, религиозному и культурному наследию народов Российской Федерации;</w:t>
      </w:r>
    </w:p>
    <w:p w14:paraId="7BF06374" w14:textId="77777777" w:rsidR="009B20D2" w:rsidRPr="00FB3570" w:rsidRDefault="009B20D2" w:rsidP="00FB3570">
      <w:pPr>
        <w:tabs>
          <w:tab w:val="left" w:pos="2730"/>
        </w:tabs>
        <w:spacing w:line="240" w:lineRule="auto"/>
        <w:ind w:right="6" w:firstLine="567"/>
        <w:rPr>
          <w:sz w:val="24"/>
          <w:szCs w:val="24"/>
        </w:rPr>
      </w:pPr>
      <w:r w:rsidRPr="00FB3570">
        <w:rPr>
          <w:sz w:val="24"/>
          <w:szCs w:val="24"/>
        </w:rPr>
        <w:t>содействие осознанному формированию мировоззренческих ориентиров, основанных на приоритете традиционных российских духовно-нравственных ценностей;</w:t>
      </w:r>
    </w:p>
    <w:p w14:paraId="50245825" w14:textId="77777777" w:rsidR="009B20D2" w:rsidRPr="00FB3570" w:rsidRDefault="009B20D2" w:rsidP="00FB3570">
      <w:pPr>
        <w:tabs>
          <w:tab w:val="left" w:pos="2730"/>
        </w:tabs>
        <w:spacing w:line="240" w:lineRule="auto"/>
        <w:ind w:right="6" w:firstLine="567"/>
        <w:rPr>
          <w:sz w:val="24"/>
          <w:szCs w:val="24"/>
        </w:rPr>
      </w:pPr>
      <w:r w:rsidRPr="00FB3570">
        <w:rPr>
          <w:sz w:val="24"/>
          <w:szCs w:val="24"/>
        </w:rPr>
        <w:t>формирование патриотизма как формы гражданского самосознания через понимание роли личности в истории и культуре, осознание важности социального взаимодействия, гражданской идентичности.</w:t>
      </w:r>
    </w:p>
    <w:p w14:paraId="1D5658CA" w14:textId="71B7F549" w:rsidR="009B20D2" w:rsidRPr="00FB3570" w:rsidRDefault="009B20D2" w:rsidP="00FB3570">
      <w:pPr>
        <w:tabs>
          <w:tab w:val="left" w:pos="2730"/>
        </w:tabs>
        <w:spacing w:line="240" w:lineRule="auto"/>
        <w:ind w:right="6" w:firstLine="567"/>
        <w:rPr>
          <w:sz w:val="24"/>
          <w:szCs w:val="24"/>
        </w:rPr>
      </w:pPr>
      <w:r w:rsidRPr="00FB3570">
        <w:rPr>
          <w:sz w:val="24"/>
          <w:szCs w:val="24"/>
        </w:rPr>
        <w:t>Изучение курса ОДНКНР вносит значительный вклад в достижение главных целей основного общего образования, способствуя:</w:t>
      </w:r>
    </w:p>
    <w:p w14:paraId="1498EC97" w14:textId="77777777" w:rsidR="009B20D2" w:rsidRPr="00FB3570" w:rsidRDefault="009B20D2" w:rsidP="00FB3570">
      <w:pPr>
        <w:tabs>
          <w:tab w:val="left" w:pos="2730"/>
        </w:tabs>
        <w:spacing w:line="240" w:lineRule="auto"/>
        <w:ind w:right="6" w:firstLine="567"/>
        <w:rPr>
          <w:sz w:val="24"/>
          <w:szCs w:val="24"/>
        </w:rPr>
      </w:pPr>
      <w:r w:rsidRPr="00FB3570">
        <w:rPr>
          <w:sz w:val="24"/>
          <w:szCs w:val="24"/>
        </w:rPr>
        <w:t>расширению и систематизации знаний и представлений обучающихся о культуре и духовных традициях народов России, о нравственных ценностях, полученных при изучении основ религиозной культуры и светской этики, окружающего мира, литературного чтения и других предметов начального общего образования;</w:t>
      </w:r>
    </w:p>
    <w:p w14:paraId="49B920F7" w14:textId="77777777" w:rsidR="009B20D2" w:rsidRPr="00FB3570" w:rsidRDefault="009B20D2" w:rsidP="00FB3570">
      <w:pPr>
        <w:tabs>
          <w:tab w:val="left" w:pos="2730"/>
        </w:tabs>
        <w:spacing w:line="240" w:lineRule="auto"/>
        <w:ind w:right="6" w:firstLine="567"/>
        <w:rPr>
          <w:sz w:val="24"/>
          <w:szCs w:val="24"/>
        </w:rPr>
      </w:pPr>
      <w:r w:rsidRPr="00FB3570">
        <w:rPr>
          <w:sz w:val="24"/>
          <w:szCs w:val="24"/>
        </w:rPr>
        <w:t>углублению представлений о светской этике, религиозной культуре народов Российской Федерации, их роли в развитии современного общества;</w:t>
      </w:r>
    </w:p>
    <w:p w14:paraId="5E3281D7" w14:textId="77777777" w:rsidR="009B20D2" w:rsidRPr="00873F93" w:rsidRDefault="009B20D2" w:rsidP="00873F93">
      <w:pPr>
        <w:tabs>
          <w:tab w:val="left" w:pos="2730"/>
        </w:tabs>
        <w:spacing w:line="240" w:lineRule="auto"/>
        <w:ind w:right="6" w:firstLine="567"/>
        <w:rPr>
          <w:sz w:val="24"/>
          <w:szCs w:val="24"/>
        </w:rPr>
      </w:pPr>
      <w:r w:rsidRPr="00FB3570">
        <w:rPr>
          <w:sz w:val="24"/>
          <w:szCs w:val="24"/>
        </w:rPr>
        <w:t xml:space="preserve">формированию основ морали и нравственности, воплощённых в семейных, этнокультурных и религиозных ценностях, ориентированных на соизмерение своих </w:t>
      </w:r>
      <w:r w:rsidRPr="00873F93">
        <w:rPr>
          <w:sz w:val="24"/>
          <w:szCs w:val="24"/>
        </w:rPr>
        <w:t>поступков с нравственными идеалами, на осознание своих обязанностей перед обществом и государством;</w:t>
      </w:r>
    </w:p>
    <w:p w14:paraId="52ABF45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воспитанию патриотизма, уважения к истории, языку, культурным и религиозным традициям своего народа и других народов Российской Федерации, толерантному отношению к людям другой культуры, умению принимать и ценить ценности других культур, находить в них общее и особенное, черты, способствующие взаимному обогащению культур;</w:t>
      </w:r>
    </w:p>
    <w:p w14:paraId="29C9824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пробуждению интереса к культуре других народов, проявлению уважения, способности к сотрудничеству, взаимодействию на основе поиска общих культурных стратегий и идеалов;</w:t>
      </w:r>
    </w:p>
    <w:p w14:paraId="32979B0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осознанию приоритетной значимости духовно-нравственных ценностей, проявляющейся в преобладании этических, интеллектуальных, альтруистических мотивов над потребительскими и эгоистическими;</w:t>
      </w:r>
    </w:p>
    <w:p w14:paraId="7D2284E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раскрытию природы духовно-нравственных ценностей российского общества, объединяющих светскость и духовность;</w:t>
      </w:r>
    </w:p>
    <w:p w14:paraId="305252D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формированию ответственного отношения к учению и труду, готовности и способности, обучающихся к саморазвитию и самообразованию на основе мотивации к обучению и познанию, осознанному выбору ценностных ориентаций, способствующих развитию общества в целом;</w:t>
      </w:r>
    </w:p>
    <w:p w14:paraId="6140B46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получению научных представлений о культуре и её функциях, особенностях взаимодействия с социальными институтами, способности их применять в анализе и изучении социально-культурных явлений в истории и культуре Российской Федерации и современном обществе, давать нравственные оценки поступков и событий на основе осознания главенствующей роли духовно-нравственных ценностей в социальных и культурно-исторических процессах;</w:t>
      </w:r>
    </w:p>
    <w:p w14:paraId="0A54E8E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развитию информационной культуры обучающихся, компетенций в отборе, использовании и структурировании информации, а также возможностей для активной самостоятельной познавательной деятельности.</w:t>
      </w:r>
    </w:p>
    <w:p w14:paraId="4D0F0E3B" w14:textId="77777777" w:rsidR="00873F93" w:rsidRDefault="00873F93" w:rsidP="00873F93">
      <w:pPr>
        <w:tabs>
          <w:tab w:val="left" w:pos="2730"/>
        </w:tabs>
        <w:spacing w:line="240" w:lineRule="auto"/>
        <w:ind w:right="6" w:firstLine="567"/>
        <w:rPr>
          <w:sz w:val="24"/>
          <w:szCs w:val="24"/>
        </w:rPr>
      </w:pPr>
    </w:p>
    <w:p w14:paraId="3B572C44" w14:textId="339D0A5E" w:rsidR="009B20D2" w:rsidRPr="00873F93" w:rsidRDefault="00873F93" w:rsidP="00873F93">
      <w:pPr>
        <w:tabs>
          <w:tab w:val="left" w:pos="2730"/>
        </w:tabs>
        <w:spacing w:line="240" w:lineRule="auto"/>
        <w:ind w:right="6" w:firstLine="567"/>
        <w:jc w:val="center"/>
        <w:rPr>
          <w:b/>
          <w:sz w:val="24"/>
          <w:szCs w:val="24"/>
        </w:rPr>
      </w:pPr>
      <w:r w:rsidRPr="00873F93">
        <w:rPr>
          <w:b/>
          <w:sz w:val="24"/>
          <w:szCs w:val="24"/>
        </w:rPr>
        <w:t>Содержание обучения в 5 классе</w:t>
      </w:r>
    </w:p>
    <w:p w14:paraId="329FB6B9" w14:textId="77777777" w:rsidR="00873F93" w:rsidRPr="00873F93" w:rsidRDefault="00873F93" w:rsidP="00873F93">
      <w:pPr>
        <w:tabs>
          <w:tab w:val="left" w:pos="2730"/>
        </w:tabs>
        <w:spacing w:line="240" w:lineRule="auto"/>
        <w:ind w:right="6" w:firstLine="567"/>
        <w:rPr>
          <w:sz w:val="24"/>
          <w:szCs w:val="24"/>
        </w:rPr>
      </w:pPr>
    </w:p>
    <w:p w14:paraId="1A4A0A71" w14:textId="770C4BDB"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1. «Россия – наш общий дом».</w:t>
      </w:r>
    </w:p>
    <w:p w14:paraId="257F4D7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 Зачем изучать курс «Основы духовно-нравственной культуры народов России»?</w:t>
      </w:r>
    </w:p>
    <w:p w14:paraId="1FCAD15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Формирование и закрепление гражданского единства. Родина и Отечество. Традиционные ценности и ролевые модели. Традиционная семья. Всеобщий характер морали и нравственности. Русский язык и единое культурное пространство. Риски и угрозы духовно-нравственной культуре народов России.</w:t>
      </w:r>
    </w:p>
    <w:p w14:paraId="42CD3ED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 Наш дом – Россия.</w:t>
      </w:r>
    </w:p>
    <w:p w14:paraId="56F1525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Россия – многонациональная страна. Многонациональный народ Российской Федерации. Россия как общий дом. Дружба народов.</w:t>
      </w:r>
    </w:p>
    <w:p w14:paraId="02F1AED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 Язык и история.</w:t>
      </w:r>
    </w:p>
    <w:p w14:paraId="0CCCA3D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Что такое язык? Как в языке народа отражается его история? Язык как инструмент культуры. Важность коммуникации между людьми. Языки народов мира, их взаимосвязь.</w:t>
      </w:r>
    </w:p>
    <w:p w14:paraId="21B6BBD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4. Русский язык – язык общения и язык возможностей. Русский язык – основа российской культуры. Как складывался русский язык: вклад народов России в его развитие. Русский язык как культурообразующий проект и язык межнационального общения. Важность общего языка для всех народов России. Возможности, которые даёт русский язык.</w:t>
      </w:r>
    </w:p>
    <w:p w14:paraId="7A4FEE5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5. Истоки родной культуры.</w:t>
      </w:r>
    </w:p>
    <w:p w14:paraId="6776B39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Что такое культура. Культура и природа. Роль культуры в жизни общества. Многообразие культур и его причины. Единство культурного пространства России.</w:t>
      </w:r>
    </w:p>
    <w:p w14:paraId="4FD48A6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6. Материальная культура.</w:t>
      </w:r>
    </w:p>
    <w:p w14:paraId="27CDCC5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Материальная культура: архитектура, одежда, пища, транспорт, техника. Связь между материальной культурой и духовно-нравственными ценностями общества.</w:t>
      </w:r>
    </w:p>
    <w:p w14:paraId="1D24C6F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7. Духовная культура.</w:t>
      </w:r>
    </w:p>
    <w:p w14:paraId="26F12B9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Духовно-нравственная культура. Искусство, наука, духовность Мораль, нравственность, ценности. Художественное осмысление мира. Символ и знак. Духовная культура как реализация ценностей.</w:t>
      </w:r>
    </w:p>
    <w:p w14:paraId="0D2265D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8. Культура и религия.</w:t>
      </w:r>
    </w:p>
    <w:p w14:paraId="7BA90FF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Религия и культура. Что такое религия, её роль в жизни общества и человека. Государствообразующие религии России. Единство ценностей в религиях России.</w:t>
      </w:r>
    </w:p>
    <w:p w14:paraId="1FD5648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9. Культура и образование.</w:t>
      </w:r>
    </w:p>
    <w:p w14:paraId="587F1A2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Зачем нужно учиться? Культура как способ получения нужных знаний. Образование как ключ к социализации и духовно-нравственному развитию человека.</w:t>
      </w:r>
    </w:p>
    <w:p w14:paraId="1F1B85C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10. Многообразие культур России (практическое занятие).</w:t>
      </w:r>
    </w:p>
    <w:p w14:paraId="7DE869A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Единство культур народов России. Что значит быть культурным человеком? Знание о культуре народов России.</w:t>
      </w:r>
    </w:p>
    <w:p w14:paraId="582917C2" w14:textId="47358145"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2. «Семья и духовно-нравственные ценности».</w:t>
      </w:r>
    </w:p>
    <w:p w14:paraId="3B81586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11. Семья – хранитель духовных ценностей.</w:t>
      </w:r>
    </w:p>
    <w:p w14:paraId="6C29229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Семья – базовый элемент общества. Семейные ценности, традиции и культура. Помощь сиротам как духовно-нравственный долг человека.</w:t>
      </w:r>
    </w:p>
    <w:p w14:paraId="0121A78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12. Родина начинается с семьи.</w:t>
      </w:r>
    </w:p>
    <w:p w14:paraId="0325567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История семьи как часть истории народа, государства, человечества. Как связаны Родина и семья? Что такое Родина и Отечество?</w:t>
      </w:r>
    </w:p>
    <w:p w14:paraId="4A73CED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13. Традиции семейного воспитания в России.</w:t>
      </w:r>
    </w:p>
    <w:p w14:paraId="57D2830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Семейные традиции народов России. Межнациональные семьи. Семейное воспитание как трансляция ценностей.</w:t>
      </w:r>
    </w:p>
    <w:p w14:paraId="41FA67C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14. Образ семьи в культуре народов России. Произведения устного поэтического творчества (сказки, поговорки и другие) о семье и семейных обязанностях. Семья в литературе и произведениях разных видов искусства.</w:t>
      </w:r>
    </w:p>
    <w:p w14:paraId="3E6B55B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15. Труд в истории семьи.</w:t>
      </w:r>
    </w:p>
    <w:p w14:paraId="36C532D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Социальные роли в истории семьи. Роль домашнего труда.</w:t>
      </w:r>
    </w:p>
    <w:p w14:paraId="463B38C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Роль нравственных норм в благополучии семьи.</w:t>
      </w:r>
    </w:p>
    <w:p w14:paraId="68FDA3E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16. Семья в современном мире (практическое занятие). Рассказ о своей семье (с использованием фотографий, книг, писем и другого). Семейное древо. Семейные традиции.</w:t>
      </w:r>
    </w:p>
    <w:p w14:paraId="65868413" w14:textId="49ED3CF7"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3. «Духовно-нравственное богатство личности».</w:t>
      </w:r>
    </w:p>
    <w:p w14:paraId="7485C9F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17. Личность – общество – культура.</w:t>
      </w:r>
    </w:p>
    <w:p w14:paraId="4BA19BE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Что делает человека человеком? Почему человек не может жить вне общества. Связь между обществом и культурой как реализация духовно-нравственных ценностей. </w:t>
      </w:r>
    </w:p>
    <w:p w14:paraId="11E726A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18. Духовный мир человека. Человек – творец культуры. Культура как духовный мир человека. Мораль. Нравственность. Патриотизм. Реализация ценностей в культуре. Творчество: что это такое? Границы творчества. Традиции и новации в культуре. Границы культур. Созидательный труд. Важность труда как творческой деятельности, как реализации.</w:t>
      </w:r>
    </w:p>
    <w:p w14:paraId="6BC32C9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19. Личность и духовно-нравственные ценности. Мораль и нравственность в жизни человека. Взаимопомощь, сострадание, милосердие, любовь, дружба, коллективизм, патриотизм, любовь к близким.</w:t>
      </w:r>
    </w:p>
    <w:p w14:paraId="3993493E" w14:textId="137D8C7B"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4. «Культурное единство России».</w:t>
      </w:r>
    </w:p>
    <w:p w14:paraId="626DB10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20. Историческая память как духовно-нравственная ценность.</w:t>
      </w:r>
    </w:p>
    <w:p w14:paraId="252C594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Что такое история и почему она важна? История семьи – часть истории народа, государства, человечества. Важность исторической памяти, недопустимость её фальсификации. Преемственность поколений.</w:t>
      </w:r>
    </w:p>
    <w:p w14:paraId="316960B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21. Литература как язык культуры.</w:t>
      </w:r>
    </w:p>
    <w:p w14:paraId="32B1271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Литература как художественное осмысление действительности. От сказки к роману. Зачем нужны литературные произведения? Внутренний мир человека и его духовность.</w:t>
      </w:r>
    </w:p>
    <w:p w14:paraId="5135CE4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22. Взаимовлияние культур.</w:t>
      </w:r>
    </w:p>
    <w:p w14:paraId="1836B49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Взаимодействие культур. Межпоколенная и межкультурная трансляция. Обмен ценностными установками и идеями. Примеры межкультурной коммуникации как способ формирования общих духовно-нравственных ценностей.</w:t>
      </w:r>
    </w:p>
    <w:p w14:paraId="05B9B21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23. Духовно-нравственные ценности российского народа.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14:paraId="3FF1AB3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24. Регионы России: культурное многообразие. Исторические и социальные причины культурного разнообразия. Каждый регион уникален. Малая Родина – часть общего Отечества.</w:t>
      </w:r>
    </w:p>
    <w:p w14:paraId="35414F4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25. Праздники в культуре народов России.</w:t>
      </w:r>
    </w:p>
    <w:p w14:paraId="258BB79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Что такое праздник? Почему праздники важны. Праздничные традиции в России. Народные праздники как память культуры, как воплощение духовно-нравственных идеалов.</w:t>
      </w:r>
    </w:p>
    <w:p w14:paraId="7C0E7F9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26. Памятники архитектуры в культуре народов России.</w:t>
      </w:r>
    </w:p>
    <w:p w14:paraId="53424B2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Памятники как часть культуры: исторические, художественные, архитектурные. Культура как память. Музеи. Храмы. Дворцы. Исторические здания как свидетели истории. Архитектура и духовно-нравственные ценности народов России.</w:t>
      </w:r>
    </w:p>
    <w:p w14:paraId="3149FC1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27. Музыкальная культура народов России.</w:t>
      </w:r>
    </w:p>
    <w:p w14:paraId="7E59184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Музыка. Музыкальные произведения. Музыка как форма выражения эмоциональных связей между людьми. Народные инструменты. История народа в его музыке и инструментах.</w:t>
      </w:r>
    </w:p>
    <w:p w14:paraId="3B04794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28. Изобразительное искусство народов России.</w:t>
      </w:r>
    </w:p>
    <w:p w14:paraId="35ACDEB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Художественная реальность. Скульптура: от религиозных сюжетов к современному искусству. Храмовые росписи и фольклорные орнаменты. Живопись, графика. Выдающиеся художники разных народов России.</w:t>
      </w:r>
    </w:p>
    <w:p w14:paraId="43E941D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29. Фольклор и литература народов России. Пословицы и поговорки. Эпос и сказка. Фольклор как отражение истории народа и его ценностей, морали и нравственности. Национальная литература. Богатство культуры народа в его литературе.</w:t>
      </w:r>
    </w:p>
    <w:p w14:paraId="668EA3E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30. Бытовые традиции народов России: пища, одежда, дом (практическое занятие).</w:t>
      </w:r>
    </w:p>
    <w:p w14:paraId="0932988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Рассказ о бытовых традициях своей семьи, народа, региона. Доклад с использованием разнообразного зрительного ряда и других источников.</w:t>
      </w:r>
    </w:p>
    <w:p w14:paraId="7511608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31. Культурная карта России (практическое занятие).</w:t>
      </w:r>
    </w:p>
    <w:p w14:paraId="36B223A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География культур России. Россия как культурная карта.</w:t>
      </w:r>
    </w:p>
    <w:p w14:paraId="6B0F292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Описание регионов в соответствии с их особенностями. </w:t>
      </w:r>
    </w:p>
    <w:p w14:paraId="3FAB2C7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32. Единство страны – залог будущего России.</w:t>
      </w:r>
    </w:p>
    <w:p w14:paraId="24D6978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Россия – единая страна. Русский мир. Общая история, сходство культурных традиций, единые духовно-нравственные ценности народов России.</w:t>
      </w:r>
    </w:p>
    <w:p w14:paraId="756C1113" w14:textId="77777777" w:rsidR="00873F93" w:rsidRDefault="00873F93" w:rsidP="00873F93">
      <w:pPr>
        <w:tabs>
          <w:tab w:val="left" w:pos="2730"/>
        </w:tabs>
        <w:spacing w:line="240" w:lineRule="auto"/>
        <w:ind w:right="6" w:firstLine="567"/>
        <w:rPr>
          <w:sz w:val="24"/>
          <w:szCs w:val="24"/>
        </w:rPr>
      </w:pPr>
    </w:p>
    <w:p w14:paraId="57808B0F" w14:textId="0DD549CC" w:rsidR="009B20D2" w:rsidRPr="00873F93" w:rsidRDefault="00873F93" w:rsidP="00873F93">
      <w:pPr>
        <w:tabs>
          <w:tab w:val="left" w:pos="2730"/>
        </w:tabs>
        <w:spacing w:line="240" w:lineRule="auto"/>
        <w:ind w:right="6" w:firstLine="567"/>
        <w:jc w:val="center"/>
        <w:rPr>
          <w:b/>
          <w:sz w:val="24"/>
          <w:szCs w:val="24"/>
        </w:rPr>
      </w:pPr>
      <w:r w:rsidRPr="00873F93">
        <w:rPr>
          <w:b/>
          <w:sz w:val="24"/>
          <w:szCs w:val="24"/>
        </w:rPr>
        <w:t>Содержание обучения в 6 классе</w:t>
      </w:r>
    </w:p>
    <w:p w14:paraId="4A7CD96C" w14:textId="77777777" w:rsidR="00873F93" w:rsidRPr="00873F93" w:rsidRDefault="00873F93" w:rsidP="00873F93">
      <w:pPr>
        <w:tabs>
          <w:tab w:val="left" w:pos="2730"/>
        </w:tabs>
        <w:spacing w:line="240" w:lineRule="auto"/>
        <w:ind w:right="6" w:firstLine="567"/>
        <w:rPr>
          <w:sz w:val="24"/>
          <w:szCs w:val="24"/>
        </w:rPr>
      </w:pPr>
    </w:p>
    <w:p w14:paraId="796396F0" w14:textId="7B6FD0CA"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1. «Культура как социальность».</w:t>
      </w:r>
    </w:p>
    <w:p w14:paraId="7CA262E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 Мир культуры: его структура.</w:t>
      </w:r>
    </w:p>
    <w:p w14:paraId="7CB84EF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Культура как форма социального взаимодействия. Связь между миром материальной культуры и социальной структурой общества. Расстояние и образ жизни людей. Научно-технический прогресс как один из источников формирования социального облика общества.</w:t>
      </w:r>
    </w:p>
    <w:p w14:paraId="45B9617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 Культура России: многообразие регионов.</w:t>
      </w:r>
    </w:p>
    <w:p w14:paraId="73DD246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Территория России. Народы, живущие в ней. Проблемы культурного взаимодействия в обществе с многообразием культур. Сохранение и поддержка принципов толерантности и уважения ко всем культурам народов России.</w:t>
      </w:r>
    </w:p>
    <w:p w14:paraId="05CADEF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 История быта как история культуры.</w:t>
      </w:r>
    </w:p>
    <w:p w14:paraId="52D83EE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Домашнее хозяйство и его типы. Хозяйственная деятельность народов России в разные исторические периоды. Многообразие культурных укладов как результат исторического развития народов России.</w:t>
      </w:r>
    </w:p>
    <w:p w14:paraId="4CF3402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4. Прогресс: технический и социальный. Производительность труда. Разделение труда. Обслуживающий и производящий труд. Домашний труд и его механизация. Что такое технологии и как они влияют на культуру и ценности общества?</w:t>
      </w:r>
    </w:p>
    <w:p w14:paraId="2AF1C0A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5. Образование в культуре народов России. Представление об основных этапах в истории образования.</w:t>
      </w:r>
    </w:p>
    <w:p w14:paraId="1778E3B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Ценность знания. Социальная обусловленность различных видов образования. Важность образования для современного мира. Образование как трансляция культурных смыслов, как способ передачи ценностей.</w:t>
      </w:r>
    </w:p>
    <w:p w14:paraId="13C4D8E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6. Права и обязанности человека.</w:t>
      </w:r>
    </w:p>
    <w:p w14:paraId="01C194E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Права и обязанности человека в культурной традиции народов России. Права и свободы человека и гражданина, обозначенные в Конституции Российской Федерации.</w:t>
      </w:r>
    </w:p>
    <w:p w14:paraId="7A78F40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7. Общество и религия: духовно-нравственное взаимодействие.</w:t>
      </w:r>
    </w:p>
    <w:p w14:paraId="0D3648D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Мир религий в истории. Религии народов России сегодня. Государствообразующие и традиционные религии как источник духовно-нравственных ценностей.</w:t>
      </w:r>
    </w:p>
    <w:p w14:paraId="76948B8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8. Современный мир: самое важное (практическое занятие).</w:t>
      </w:r>
    </w:p>
    <w:p w14:paraId="3BB8F7A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Современное общество: его портрет. Проект: описание самых важных черт современного общества с точки зрения материальной и духовной культуры народов России.</w:t>
      </w:r>
    </w:p>
    <w:p w14:paraId="4201C49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159.4.2. Тематический блок 2. «Человек и его отражение в культуре».</w:t>
      </w:r>
    </w:p>
    <w:p w14:paraId="58DED50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9. Каким должен быть человек? Духовно-нравственный облик и идеал человека.</w:t>
      </w:r>
    </w:p>
    <w:p w14:paraId="779F4C0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Мораль, нравственность, этика, этикет в культурах народов России. Право и равенство в правах. Свобода как ценность. Долг как её ограничение. Общество как регулятор свободы.</w:t>
      </w:r>
    </w:p>
    <w:p w14:paraId="3534844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Свойства и качества человека, его образ в культуре народов России, единство человеческих качеств. Единство духовной жизни.</w:t>
      </w:r>
    </w:p>
    <w:p w14:paraId="3AC2980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10. Взросление человека в культуре народов России. Социальное измерение человека. Детство, взросление, зрелость, пожилой возраст. Проблема одиночества. Необходимость развития во взаимодействии с другими людьми. Самостоятельность как ценность.</w:t>
      </w:r>
    </w:p>
    <w:p w14:paraId="564F9D1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11. Религия как источник нравственности.</w:t>
      </w:r>
    </w:p>
    <w:p w14:paraId="474A2C9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Религия как источник нравственности и гуманистического мышления. Нравственный идеал человека в традиционных религиях. Современное общество и религиозный идеал человека. </w:t>
      </w:r>
    </w:p>
    <w:p w14:paraId="039D36E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12. Наука как источник знания о человеке и человеческом.</w:t>
      </w:r>
    </w:p>
    <w:p w14:paraId="41512A6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Гуманитарное знание и его особенности. Культура как самопознание. Этика. Эстетика. Право в контексте духовно-нравственных ценностей.</w:t>
      </w:r>
    </w:p>
    <w:p w14:paraId="61D427A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13. Этика и нравственность как категории духовной культуры.</w:t>
      </w:r>
    </w:p>
    <w:p w14:paraId="2303008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Что такое этика. Добро и его проявления в реальной жизни. Что значит быть нравственным. Почему нравственность важна?</w:t>
      </w:r>
    </w:p>
    <w:p w14:paraId="4537E50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14. Самопознание (практическое занятие).</w:t>
      </w:r>
    </w:p>
    <w:p w14:paraId="0C59266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Автобиография и автопортрет: кто я и что я люблю. Как устроена моя жизнь. Выполнение проекта.</w:t>
      </w:r>
    </w:p>
    <w:p w14:paraId="53237C2F" w14:textId="1477C701"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3. «Человек как член общества».</w:t>
      </w:r>
    </w:p>
    <w:p w14:paraId="13600273"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Тема 15. Труд делает человека человеком.</w:t>
      </w:r>
    </w:p>
    <w:p w14:paraId="654AB46A"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Что такое труд. Важность труда и его экономическая стоимость. Безделье, лень, тунеядство. Трудолюбие, трудовой подвиг, ответственность. Общественная оценка труда.</w:t>
      </w:r>
    </w:p>
    <w:p w14:paraId="7DF84103"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Тема 16. Подвиг: как узнать героя?</w:t>
      </w:r>
    </w:p>
    <w:p w14:paraId="37E30F9E"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 xml:space="preserve">Что такое подвиг. Героизм как самопожертвование. Героизм на войне. Подвиг в мирное время. Милосердие, взаимопомощь. </w:t>
      </w:r>
    </w:p>
    <w:p w14:paraId="1CDB003C"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Тема 17. Люди в обществе: духовно-нравственное взаимовлияние.</w:t>
      </w:r>
    </w:p>
    <w:p w14:paraId="18A4BD7D"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Человек в социальном измерении. Дружба, предательство. Коллектив. Личные границы. Этика предпринимательства. Социальная помощь.</w:t>
      </w:r>
    </w:p>
    <w:p w14:paraId="03062707"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Тема 18. Проблемы современного общества как отражение его духовно-нравственного самосознания.</w:t>
      </w:r>
    </w:p>
    <w:p w14:paraId="1E13D704"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Бедность. Инвалидность. Асоциальная семья. Сиротство.</w:t>
      </w:r>
    </w:p>
    <w:p w14:paraId="7A2C7304"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Отражение этих явлений в культуре общества.</w:t>
      </w:r>
    </w:p>
    <w:p w14:paraId="16456B00"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Тема 19. Духовно-нравственные ориентиры социальных отношений.</w:t>
      </w:r>
    </w:p>
    <w:p w14:paraId="00268CEF"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Милосердие. Взаимопомощь. Социальное служение. Благотворительность. Волонтёрство. Общественные блага.</w:t>
      </w:r>
    </w:p>
    <w:p w14:paraId="61F96D8F"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Тема 20. Гуманизм как сущностная характеристика духовно-нравственной культуры народов России.</w:t>
      </w:r>
    </w:p>
    <w:p w14:paraId="38ED04C2"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Гуманизм. Истоки гуманистического мышления. Философия гуманизма. Проявления гуманизма в историко-культурном наследии народов России.</w:t>
      </w:r>
    </w:p>
    <w:p w14:paraId="77DC475D"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Тема 21. Социальные профессии; их важность для сохранения духовно-нравственного облика общества.</w:t>
      </w:r>
    </w:p>
    <w:p w14:paraId="58AAA029"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Социальные профессии: врач, учитель, пожарный, полицейский, социальный работник. Духовно-нравственные качества, необходимые представителям этих профессий.</w:t>
      </w:r>
    </w:p>
    <w:p w14:paraId="24CF3BF5"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Тема 22. Выдающиеся благотворители в истории. Благотворительность как нравственный долг.</w:t>
      </w:r>
    </w:p>
    <w:p w14:paraId="3D3BF188"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Меценаты, философы, религиозные лидеры, врачи, учёные, педагоги. Важность меценатства для духовно-нравственного развития личности самого мецената и общества в целом.</w:t>
      </w:r>
    </w:p>
    <w:p w14:paraId="3FADCBD8"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Тема 23. Выдающиеся учёные России. Наука как источник социального и духовного прогресса общества.</w:t>
      </w:r>
    </w:p>
    <w:p w14:paraId="0971E45B"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Учёные России. Почему важно помнить историю науки. Вклад науки в благополучие страны. Важность морали и нравственности в науке, в деятельности учёных.</w:t>
      </w:r>
    </w:p>
    <w:p w14:paraId="71522416"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Тема 24. Моя профессия (практическое занятие).</w:t>
      </w:r>
    </w:p>
    <w:p w14:paraId="773F668F"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Труд как самореализация, как вклад в общество. Рассказ о своей будущей профессии.</w:t>
      </w:r>
    </w:p>
    <w:p w14:paraId="564E84D8" w14:textId="67ABAC70" w:rsidR="009B20D2" w:rsidRPr="00873F93" w:rsidRDefault="009B20D2" w:rsidP="009B20D2">
      <w:pPr>
        <w:tabs>
          <w:tab w:val="left" w:pos="2730"/>
        </w:tabs>
        <w:spacing w:line="276" w:lineRule="auto"/>
        <w:ind w:right="6" w:firstLine="567"/>
        <w:rPr>
          <w:sz w:val="24"/>
          <w:szCs w:val="24"/>
        </w:rPr>
      </w:pPr>
      <w:r w:rsidRPr="00873F93">
        <w:rPr>
          <w:sz w:val="24"/>
          <w:szCs w:val="24"/>
        </w:rPr>
        <w:t>Тематический блок 4. «Родина и патриотизм».</w:t>
      </w:r>
    </w:p>
    <w:p w14:paraId="1D4B26EA"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Тема 25. Гражданин.</w:t>
      </w:r>
    </w:p>
    <w:p w14:paraId="6720ADAE"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Родина и гражданство, их взаимосвязь. Что делает человека гражданином. Нравственные качества гражданина.</w:t>
      </w:r>
    </w:p>
    <w:p w14:paraId="6BB3E1C5"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Тема 26. Патриотизм.</w:t>
      </w:r>
    </w:p>
    <w:p w14:paraId="6EE9428B" w14:textId="77777777" w:rsidR="009B20D2" w:rsidRPr="00873F93" w:rsidRDefault="009B20D2" w:rsidP="009B20D2">
      <w:pPr>
        <w:tabs>
          <w:tab w:val="left" w:pos="2730"/>
        </w:tabs>
        <w:spacing w:line="276" w:lineRule="auto"/>
        <w:ind w:right="6" w:firstLine="567"/>
        <w:rPr>
          <w:sz w:val="24"/>
          <w:szCs w:val="24"/>
        </w:rPr>
      </w:pPr>
      <w:r w:rsidRPr="00873F93">
        <w:rPr>
          <w:sz w:val="24"/>
          <w:szCs w:val="24"/>
        </w:rPr>
        <w:t>Патриотизм. Толерантность. Уважение к другим народам и их истории. Важность патриотизма.</w:t>
      </w:r>
    </w:p>
    <w:p w14:paraId="05AAB1A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27. Защита Родины: подвиг или долг?</w:t>
      </w:r>
    </w:p>
    <w:p w14:paraId="006D2CF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Война и мир. Роль знания в защите Родины. Долг гражданина перед обществом. Военные подвиги. Честь. Доблесть.</w:t>
      </w:r>
    </w:p>
    <w:p w14:paraId="776260B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28. Государство. Россия – наша Родина.</w:t>
      </w:r>
    </w:p>
    <w:p w14:paraId="1424F85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Государство как объединяющее начало. Социальная сторона права и государства. Что такое закон. Что такое Родина? Что такое государство? Необходимость быть гражданином. Российская гражданская идентичность. </w:t>
      </w:r>
    </w:p>
    <w:p w14:paraId="6957047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29. Гражданская идентичность (практическое занятие).</w:t>
      </w:r>
    </w:p>
    <w:p w14:paraId="4A53C05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Какими качествами должен обладать человек как гражданин. </w:t>
      </w:r>
    </w:p>
    <w:p w14:paraId="0A06CBC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30. Моя школа и мой класс (практическое занятие). Портрет школы или класса через добрые дела.</w:t>
      </w:r>
    </w:p>
    <w:p w14:paraId="41C3988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31. Человек: какой он? (практическое занятие).</w:t>
      </w:r>
    </w:p>
    <w:p w14:paraId="07BE949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Человек. Его образы в культуре. Духовность и нравственность как важнейшие качества человека.</w:t>
      </w:r>
    </w:p>
    <w:p w14:paraId="355609E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31. Человек и культура (проект).</w:t>
      </w:r>
    </w:p>
    <w:p w14:paraId="442CAB59" w14:textId="3F1DF5CF" w:rsidR="00873F93" w:rsidRDefault="009B20D2" w:rsidP="00873F93">
      <w:pPr>
        <w:tabs>
          <w:tab w:val="left" w:pos="2730"/>
        </w:tabs>
        <w:spacing w:line="240" w:lineRule="auto"/>
        <w:ind w:right="6" w:firstLine="567"/>
        <w:rPr>
          <w:sz w:val="24"/>
          <w:szCs w:val="24"/>
        </w:rPr>
      </w:pPr>
      <w:r w:rsidRPr="00873F93">
        <w:rPr>
          <w:sz w:val="24"/>
          <w:szCs w:val="24"/>
        </w:rPr>
        <w:t>Итоговый проект</w:t>
      </w:r>
      <w:r w:rsidR="00873F93">
        <w:rPr>
          <w:sz w:val="24"/>
          <w:szCs w:val="24"/>
        </w:rPr>
        <w:t>: «Что значит быть человеком?»</w:t>
      </w:r>
    </w:p>
    <w:p w14:paraId="7B6BE44E" w14:textId="77777777" w:rsidR="00873F93" w:rsidRPr="00873F93" w:rsidRDefault="00873F93" w:rsidP="00873F93">
      <w:pPr>
        <w:tabs>
          <w:tab w:val="left" w:pos="2730"/>
        </w:tabs>
        <w:spacing w:line="240" w:lineRule="auto"/>
        <w:ind w:right="6" w:firstLine="567"/>
        <w:rPr>
          <w:sz w:val="24"/>
          <w:szCs w:val="24"/>
        </w:rPr>
      </w:pPr>
    </w:p>
    <w:p w14:paraId="35ED9936" w14:textId="70E9609F" w:rsidR="009B20D2" w:rsidRPr="00873F93" w:rsidRDefault="009B20D2" w:rsidP="00873F93">
      <w:pPr>
        <w:tabs>
          <w:tab w:val="left" w:pos="2730"/>
        </w:tabs>
        <w:spacing w:line="240" w:lineRule="auto"/>
        <w:ind w:right="6" w:firstLine="567"/>
        <w:rPr>
          <w:b/>
          <w:sz w:val="24"/>
          <w:szCs w:val="24"/>
        </w:rPr>
      </w:pPr>
      <w:r w:rsidRPr="00873F93">
        <w:rPr>
          <w:b/>
          <w:sz w:val="24"/>
          <w:szCs w:val="24"/>
        </w:rPr>
        <w:t>Планируемые результаты освоения программы по ОДНКНР на уровне основного общего образования.</w:t>
      </w:r>
    </w:p>
    <w:p w14:paraId="771B7179" w14:textId="1F75C7D7" w:rsidR="009B20D2" w:rsidRPr="00873F93" w:rsidRDefault="009B20D2" w:rsidP="00873F93">
      <w:pPr>
        <w:tabs>
          <w:tab w:val="left" w:pos="2730"/>
        </w:tabs>
        <w:spacing w:line="240" w:lineRule="auto"/>
        <w:ind w:right="6" w:firstLine="567"/>
        <w:rPr>
          <w:sz w:val="24"/>
          <w:szCs w:val="24"/>
        </w:rPr>
      </w:pPr>
      <w:r w:rsidRPr="00873F93">
        <w:rPr>
          <w:sz w:val="24"/>
          <w:szCs w:val="24"/>
        </w:rPr>
        <w:t>Изучение ОДНКНР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14:paraId="72DD2C62" w14:textId="15871B1D" w:rsidR="009B20D2" w:rsidRPr="00873F93" w:rsidRDefault="009B20D2" w:rsidP="00873F93">
      <w:pPr>
        <w:tabs>
          <w:tab w:val="left" w:pos="2730"/>
        </w:tabs>
        <w:spacing w:line="240" w:lineRule="auto"/>
        <w:ind w:right="6" w:firstLine="567"/>
        <w:rPr>
          <w:sz w:val="24"/>
          <w:szCs w:val="24"/>
        </w:rPr>
      </w:pPr>
      <w:r w:rsidRPr="00873F93">
        <w:rPr>
          <w:sz w:val="24"/>
          <w:szCs w:val="24"/>
        </w:rPr>
        <w:t>Личностные результаты имеют направленность на решение задач воспитания, развития и социализации обучающихся средствами учебного курса.</w:t>
      </w:r>
    </w:p>
    <w:p w14:paraId="29FCAE81" w14:textId="7FC09039" w:rsidR="009B20D2" w:rsidRPr="00873F93" w:rsidRDefault="009B20D2" w:rsidP="00873F93">
      <w:pPr>
        <w:tabs>
          <w:tab w:val="left" w:pos="2730"/>
        </w:tabs>
        <w:spacing w:line="240" w:lineRule="auto"/>
        <w:ind w:right="6" w:firstLine="567"/>
        <w:rPr>
          <w:sz w:val="24"/>
          <w:szCs w:val="24"/>
        </w:rPr>
      </w:pPr>
      <w:r w:rsidRPr="00873F93">
        <w:rPr>
          <w:sz w:val="24"/>
          <w:szCs w:val="24"/>
        </w:rPr>
        <w:t>Планируемые личностные результаты освоения курса 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по ОДНКНР.</w:t>
      </w:r>
    </w:p>
    <w:p w14:paraId="5DBF4AE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Личностные результаты освоения курса достигаются в единстве учебной и воспитательной деятельности.</w:t>
      </w:r>
    </w:p>
    <w:p w14:paraId="0EAA4B8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Личностные результаты освоения курса включают:</w:t>
      </w:r>
    </w:p>
    <w:p w14:paraId="362137D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осознание российской гражданской идентичности; </w:t>
      </w:r>
    </w:p>
    <w:p w14:paraId="33670D5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готовность обучающихся к саморазвитию, самостоятельности и личностному самоопределению;</w:t>
      </w:r>
    </w:p>
    <w:p w14:paraId="13788AB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ценность самостоятельности и инициативы; </w:t>
      </w:r>
    </w:p>
    <w:p w14:paraId="126E77D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наличие мотивации к целенаправленной социально значимой деятельности; </w:t>
      </w:r>
    </w:p>
    <w:p w14:paraId="32F7E8B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сформированность внутренней позиции личности как особого ценностного отношения к себе, окружающим людям и жизни в целом.</w:t>
      </w:r>
    </w:p>
    <w:p w14:paraId="6BA69E9F" w14:textId="74525130" w:rsidR="009B20D2" w:rsidRPr="00873F93" w:rsidRDefault="009B20D2" w:rsidP="00873F93">
      <w:pPr>
        <w:tabs>
          <w:tab w:val="left" w:pos="2730"/>
        </w:tabs>
        <w:spacing w:line="240" w:lineRule="auto"/>
        <w:ind w:right="6" w:firstLine="567"/>
        <w:rPr>
          <w:sz w:val="24"/>
          <w:szCs w:val="24"/>
        </w:rPr>
      </w:pPr>
      <w:r w:rsidRPr="00873F93">
        <w:rPr>
          <w:sz w:val="24"/>
          <w:szCs w:val="24"/>
        </w:rPr>
        <w:t>В результате изучения курса ОДНКНР на уровне основного общего образования у обучающегося будут сформированы следующие личностные результаты в части:</w:t>
      </w:r>
    </w:p>
    <w:p w14:paraId="72202F2C" w14:textId="77777777" w:rsidR="009B20D2" w:rsidRPr="00873F93" w:rsidRDefault="009B20D2" w:rsidP="00E434B7">
      <w:pPr>
        <w:numPr>
          <w:ilvl w:val="0"/>
          <w:numId w:val="120"/>
        </w:numPr>
        <w:tabs>
          <w:tab w:val="left" w:pos="2730"/>
        </w:tabs>
        <w:spacing w:line="240" w:lineRule="auto"/>
        <w:ind w:right="6"/>
        <w:rPr>
          <w:sz w:val="24"/>
          <w:szCs w:val="24"/>
        </w:rPr>
      </w:pPr>
      <w:r w:rsidRPr="00873F93">
        <w:rPr>
          <w:sz w:val="24"/>
          <w:szCs w:val="24"/>
        </w:rPr>
        <w:t>патриотического воспитания:</w:t>
      </w:r>
    </w:p>
    <w:p w14:paraId="57BE9D1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самоопределение (личностное, профессиональное, жизненное): сформированность российской гражданской идентичности: патриотизма, уважения к Отечеству, прошлому и настоящему многонационального народа России через представления об исторической роли культур народов России, традиционных религий, духовно-нравственных ценностей в становлении российской государственности;</w:t>
      </w:r>
    </w:p>
    <w:p w14:paraId="469DBA7F" w14:textId="77777777" w:rsidR="009B20D2" w:rsidRPr="00873F93" w:rsidRDefault="009B20D2" w:rsidP="00E434B7">
      <w:pPr>
        <w:numPr>
          <w:ilvl w:val="0"/>
          <w:numId w:val="120"/>
        </w:numPr>
        <w:tabs>
          <w:tab w:val="left" w:pos="2730"/>
        </w:tabs>
        <w:spacing w:line="240" w:lineRule="auto"/>
        <w:ind w:right="6"/>
        <w:rPr>
          <w:sz w:val="24"/>
          <w:szCs w:val="24"/>
        </w:rPr>
      </w:pPr>
      <w:r w:rsidRPr="00873F93">
        <w:rPr>
          <w:sz w:val="24"/>
          <w:szCs w:val="24"/>
        </w:rPr>
        <w:t>гражданского воспитания:</w:t>
      </w:r>
    </w:p>
    <w:p w14:paraId="2C0881F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осознанность своей гражданской идентичности через знание истории, языка, культуры своего народа, своего края, основ культурного наследия народов России и человечества и знание основных норм морали, нравственных и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w:t>
      </w:r>
    </w:p>
    <w:p w14:paraId="5D6F974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сформированность понимания и принятия гуманистических, демократических и традиционных ценностей многонационального российского общества с помощью воспитания способности к духовному развитию, нравственному самосовершенствованию; </w:t>
      </w:r>
    </w:p>
    <w:p w14:paraId="1D0C87B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воспитание веротерпимости, уважительного отношения к религиозным чувствам, взглядам людей или их отсутствию;</w:t>
      </w:r>
    </w:p>
    <w:p w14:paraId="04BF6567" w14:textId="77777777" w:rsidR="009B20D2" w:rsidRPr="00873F93" w:rsidRDefault="009B20D2" w:rsidP="00E434B7">
      <w:pPr>
        <w:numPr>
          <w:ilvl w:val="0"/>
          <w:numId w:val="120"/>
        </w:numPr>
        <w:tabs>
          <w:tab w:val="left" w:pos="2730"/>
        </w:tabs>
        <w:spacing w:line="240" w:lineRule="auto"/>
        <w:ind w:right="6"/>
        <w:rPr>
          <w:sz w:val="24"/>
          <w:szCs w:val="24"/>
        </w:rPr>
      </w:pPr>
      <w:r w:rsidRPr="00873F93">
        <w:rPr>
          <w:sz w:val="24"/>
          <w:szCs w:val="24"/>
        </w:rPr>
        <w:t>ценности познавательной деятельности:</w:t>
      </w:r>
    </w:p>
    <w:p w14:paraId="3DA1E5C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14:paraId="06F9CAF5" w14:textId="77777777" w:rsidR="009B20D2" w:rsidRPr="00873F93" w:rsidRDefault="009B20D2" w:rsidP="00873F93">
      <w:pPr>
        <w:tabs>
          <w:tab w:val="left" w:pos="2730"/>
        </w:tabs>
        <w:spacing w:line="240" w:lineRule="auto"/>
        <w:ind w:right="6" w:firstLine="567"/>
        <w:rPr>
          <w:sz w:val="24"/>
          <w:szCs w:val="24"/>
        </w:rPr>
      </w:pPr>
      <w:r w:rsidRPr="00873F93">
        <w:rPr>
          <w:noProof/>
          <w:sz w:val="24"/>
          <w:szCs w:val="24"/>
        </w:rPr>
        <mc:AlternateContent>
          <mc:Choice Requires="wps">
            <w:drawing>
              <wp:anchor distT="0" distB="0" distL="114300" distR="114300" simplePos="0" relativeHeight="251659264" behindDoc="1" locked="0" layoutInCell="1" allowOverlap="1" wp14:anchorId="1CA12CBB" wp14:editId="6E3DCB49">
                <wp:simplePos x="0" y="0"/>
                <wp:positionH relativeFrom="page">
                  <wp:posOffset>1918335</wp:posOffset>
                </wp:positionH>
                <wp:positionV relativeFrom="paragraph">
                  <wp:posOffset>210820</wp:posOffset>
                </wp:positionV>
                <wp:extent cx="41910" cy="0"/>
                <wp:effectExtent l="13335" t="10160" r="11430" b="18415"/>
                <wp:wrapNone/>
                <wp:docPr id="1" name="Прямая соединительная линия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 cy="0"/>
                        </a:xfrm>
                        <a:prstGeom prst="line">
                          <a:avLst/>
                        </a:prstGeom>
                        <a:noFill/>
                        <a:ln w="179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B570BB" id="Прямая соединительная линия 1"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1.05pt,16.6pt" to="154.35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" strokeweight=".49989mm">
                <w10:wrap anchorx="page"/>
              </v:line>
            </w:pict>
          </mc:Fallback>
        </mc:AlternateContent>
      </w:r>
      <w:r w:rsidRPr="00873F93">
        <w:rPr>
          <w:sz w:val="24"/>
          <w:szCs w:val="24"/>
        </w:rPr>
        <w:t xml:space="preserve">смыслообразование: сформированность ответственного отношения к учению, готовности и способности обучающихся к саморазвитию и самообразованию на основе мотивации к обучению и познанию через развитие способностей к духовному развитию, нравственному самосовершенствованию; </w:t>
      </w:r>
    </w:p>
    <w:p w14:paraId="37EBD88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воспитание веротерпимости, уважительного отношения к религиозным чувствам, взглядам людей или их отсутствию;</w:t>
      </w:r>
    </w:p>
    <w:p w14:paraId="6DDF2788" w14:textId="77777777" w:rsidR="009B20D2" w:rsidRPr="00873F93" w:rsidRDefault="009B20D2" w:rsidP="00E434B7">
      <w:pPr>
        <w:numPr>
          <w:ilvl w:val="0"/>
          <w:numId w:val="120"/>
        </w:numPr>
        <w:tabs>
          <w:tab w:val="left" w:pos="2730"/>
        </w:tabs>
        <w:spacing w:line="240" w:lineRule="auto"/>
        <w:ind w:right="6"/>
        <w:rPr>
          <w:sz w:val="24"/>
          <w:szCs w:val="24"/>
        </w:rPr>
      </w:pPr>
      <w:r w:rsidRPr="00873F93">
        <w:rPr>
          <w:sz w:val="24"/>
          <w:szCs w:val="24"/>
        </w:rPr>
        <w:t>духовно-нравственного воспитания.</w:t>
      </w:r>
    </w:p>
    <w:p w14:paraId="24FC80D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сформированность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родного края, России и народов мира;</w:t>
      </w:r>
    </w:p>
    <w:p w14:paraId="05E7C2C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освоение социальных норм, правил поведения, ролей и форм социальной жизни в группах и сообществах, включая взрослые и социальные сообщества;</w:t>
      </w:r>
    </w:p>
    <w:p w14:paraId="2728EE4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сформированность нравственной рефлексии и компетентности в решении моральных проблем на основе личностного выбора, нравственных чувств и нравственного поведения, осознанного и ответственного отношения к собственным поступкам, осознание значения семьи в жизни человека и общества, принятие ценности семейной жизни, уважительное и заботливое отношение к членам своей семьи через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потреблении.</w:t>
      </w:r>
    </w:p>
    <w:p w14:paraId="68497E98" w14:textId="54C9A852" w:rsidR="009B20D2" w:rsidRPr="00873F93" w:rsidRDefault="009B20D2" w:rsidP="00873F93">
      <w:pPr>
        <w:tabs>
          <w:tab w:val="left" w:pos="2730"/>
        </w:tabs>
        <w:spacing w:line="240" w:lineRule="auto"/>
        <w:ind w:right="6" w:firstLine="567"/>
        <w:rPr>
          <w:sz w:val="24"/>
          <w:szCs w:val="24"/>
        </w:rPr>
      </w:pPr>
      <w:r w:rsidRPr="00873F93">
        <w:rPr>
          <w:sz w:val="24"/>
          <w:szCs w:val="24"/>
        </w:rPr>
        <w:t>Метапредметные результаты освоения программы по ОДНКНР включают освоение обучающимися межпредметных понятий (используются в нескольких предметных областях) и универсальные учебные действия (познавательные, коммуникативные, регулятивные), способность их использовать в учебной, познавательной и социальной практике, готовность к самостоятельному планированию и осуществлению учебной деятельности и организации учебного сотрудничества с педагогом и сверстниками, к участию в построении индивидуальной образовательной траектории, овладение навыками работы с информацией: восприятие и создание информационных текстов в различных форматах, в том числе цифровых, с учётом назначения информации и её аудитории.</w:t>
      </w:r>
    </w:p>
    <w:p w14:paraId="668A698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В результате изучения ОДНКНР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66FF57DA" w14:textId="0A190C87" w:rsidR="009B20D2" w:rsidRPr="00873F93" w:rsidRDefault="009B20D2" w:rsidP="00873F93">
      <w:pPr>
        <w:tabs>
          <w:tab w:val="left" w:pos="2730"/>
        </w:tabs>
        <w:spacing w:line="240" w:lineRule="auto"/>
        <w:ind w:right="6" w:firstLine="567"/>
        <w:rPr>
          <w:sz w:val="24"/>
          <w:szCs w:val="24"/>
        </w:rPr>
      </w:pPr>
      <w:r w:rsidRPr="00873F93">
        <w:rPr>
          <w:sz w:val="24"/>
          <w:szCs w:val="24"/>
        </w:rPr>
        <w:t>У обучающегося будут сформированы следующие познавательные универсальные учебные действия:</w:t>
      </w:r>
    </w:p>
    <w:p w14:paraId="6CDA310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проводить выводы (логические универсальные учебные действия);</w:t>
      </w:r>
    </w:p>
    <w:p w14:paraId="09984D9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умение создавать, применять и преобразовывать знаки и символы, модели и схемы для решения учебных и познавательных задач (знаково-символические/моделирование);</w:t>
      </w:r>
    </w:p>
    <w:p w14:paraId="32E53E3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смысловое чтение;</w:t>
      </w:r>
    </w:p>
    <w:p w14:paraId="1F8FE1A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развитие мотивации к овладению культурой активного использования словарей и других поисковых систем.</w:t>
      </w:r>
    </w:p>
    <w:p w14:paraId="6DD177B2" w14:textId="7F3C68B7" w:rsidR="009B20D2" w:rsidRPr="00873F93" w:rsidRDefault="009B20D2" w:rsidP="00873F93">
      <w:pPr>
        <w:tabs>
          <w:tab w:val="left" w:pos="2730"/>
        </w:tabs>
        <w:spacing w:line="240" w:lineRule="auto"/>
        <w:ind w:right="6" w:firstLine="567"/>
        <w:rPr>
          <w:sz w:val="24"/>
          <w:szCs w:val="24"/>
        </w:rPr>
      </w:pPr>
      <w:r w:rsidRPr="00873F93">
        <w:rPr>
          <w:sz w:val="24"/>
          <w:szCs w:val="24"/>
        </w:rPr>
        <w:t>У обучающегося будут сформированы следующие коммуникативные универсальные учебные действия:</w:t>
      </w:r>
    </w:p>
    <w:p w14:paraId="17E9DD4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умение организовывать учебное сотрудничество и совместную деятельность с учителем и сверстниками; </w:t>
      </w:r>
    </w:p>
    <w:p w14:paraId="01DBB3B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работать индивидуально и в группе: находить общее решение и разрешать конфликты на основе согласования позиций и учёта интересов; </w:t>
      </w:r>
    </w:p>
    <w:p w14:paraId="6489ED5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формулировать, аргументировать и отстаивать своё мнение (учебное сотрудничество);</w:t>
      </w:r>
    </w:p>
    <w:p w14:paraId="1A62DA2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w:t>
      </w:r>
    </w:p>
    <w:p w14:paraId="5D57055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владение устной и письменной речью, монологической контекстной речью (коммуникация);</w:t>
      </w:r>
    </w:p>
    <w:p w14:paraId="6E73F2C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формирование и развитие компетентности в области использования информационно-коммуникационных технологий (информационно-коммуникационная компетентность).</w:t>
      </w:r>
    </w:p>
    <w:p w14:paraId="7134B964" w14:textId="37DA037F" w:rsidR="009B20D2" w:rsidRPr="00873F93" w:rsidRDefault="009B20D2" w:rsidP="00873F93">
      <w:pPr>
        <w:tabs>
          <w:tab w:val="left" w:pos="2730"/>
        </w:tabs>
        <w:spacing w:line="240" w:lineRule="auto"/>
        <w:ind w:right="6" w:firstLine="567"/>
        <w:rPr>
          <w:sz w:val="24"/>
          <w:szCs w:val="24"/>
        </w:rPr>
      </w:pPr>
      <w:r w:rsidRPr="00873F93">
        <w:rPr>
          <w:sz w:val="24"/>
          <w:szCs w:val="24"/>
        </w:rPr>
        <w:t>У обучающегося будут сформированы следующие регулятивные универсальные учебные действия:</w:t>
      </w:r>
    </w:p>
    <w:p w14:paraId="0EB9251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умение самостоятельно определять цели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 (целеполагание);</w:t>
      </w:r>
    </w:p>
    <w:p w14:paraId="6FD0D59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(планирование);</w:t>
      </w:r>
    </w:p>
    <w:p w14:paraId="39A00EA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(контроль и коррекция);</w:t>
      </w:r>
    </w:p>
    <w:p w14:paraId="4C5FDB7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умение оценивать правильность выполнения учебной задачи, собственные возможности её решения (оценка);</w:t>
      </w:r>
    </w:p>
    <w:p w14:paraId="14741FA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владение основами самоконтроля, самооценки, принятия решений и осуществления осознанного выбора в учебной и познавательной (познавательная рефлексия, саморегуляция) деятельности.</w:t>
      </w:r>
    </w:p>
    <w:p w14:paraId="45F024D0" w14:textId="5BA1B393" w:rsidR="009B20D2" w:rsidRPr="00873F93" w:rsidRDefault="009B20D2" w:rsidP="00873F93">
      <w:pPr>
        <w:tabs>
          <w:tab w:val="left" w:pos="2730"/>
        </w:tabs>
        <w:spacing w:line="240" w:lineRule="auto"/>
        <w:ind w:right="6" w:firstLine="567"/>
        <w:rPr>
          <w:b/>
          <w:sz w:val="24"/>
          <w:szCs w:val="24"/>
        </w:rPr>
      </w:pPr>
      <w:r w:rsidRPr="00873F93">
        <w:rPr>
          <w:b/>
          <w:sz w:val="24"/>
          <w:szCs w:val="24"/>
        </w:rPr>
        <w:t>Предметные результаты освоения программы по ОДНКНР на уровне основного общего образования.</w:t>
      </w:r>
    </w:p>
    <w:p w14:paraId="28C107C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Предметные результаты освоения курса включают освоение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интерпретации, преобразованию и применению в различных учебных ситуациях, в том числе при создании проектов.</w:t>
      </w:r>
    </w:p>
    <w:p w14:paraId="1054D47C" w14:textId="21A64EA1" w:rsidR="009B20D2" w:rsidRPr="00873F93" w:rsidRDefault="009B20D2" w:rsidP="00873F93">
      <w:pPr>
        <w:tabs>
          <w:tab w:val="left" w:pos="2730"/>
        </w:tabs>
        <w:spacing w:line="240" w:lineRule="auto"/>
        <w:ind w:right="6" w:firstLine="567"/>
        <w:rPr>
          <w:b/>
          <w:sz w:val="24"/>
          <w:szCs w:val="24"/>
        </w:rPr>
      </w:pPr>
      <w:r w:rsidRPr="00873F93">
        <w:rPr>
          <w:b/>
          <w:sz w:val="24"/>
          <w:szCs w:val="24"/>
        </w:rPr>
        <w:t xml:space="preserve">К концу обучения в </w:t>
      </w:r>
      <w:r w:rsidRPr="00873F93">
        <w:rPr>
          <w:b/>
          <w:bCs/>
          <w:sz w:val="24"/>
          <w:szCs w:val="24"/>
        </w:rPr>
        <w:t xml:space="preserve">5 классе </w:t>
      </w:r>
      <w:r w:rsidRPr="00873F93">
        <w:rPr>
          <w:b/>
          <w:sz w:val="24"/>
          <w:szCs w:val="24"/>
        </w:rPr>
        <w:t>обучающийся получит следующие предметные результаты по отдельным темам программы по ОДНКНР:</w:t>
      </w:r>
    </w:p>
    <w:p w14:paraId="2168557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1. «Россия – наш общий дом».</w:t>
      </w:r>
    </w:p>
    <w:p w14:paraId="3AA292F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w:t>
      </w:r>
      <w:r w:rsidRPr="00873F93">
        <w:rPr>
          <w:sz w:val="24"/>
          <w:szCs w:val="24"/>
          <w:lang w:val="en-US"/>
        </w:rPr>
        <w:t> </w:t>
      </w:r>
      <w:r w:rsidRPr="00873F93">
        <w:rPr>
          <w:sz w:val="24"/>
          <w:szCs w:val="24"/>
        </w:rPr>
        <w:t>Зачем изучать курс «Основы духовно-нравственной культуры народов России»?</w:t>
      </w:r>
    </w:p>
    <w:p w14:paraId="09ECC91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цель и предназначение курса «Основы духовно-нравственной культуры народов России», понимать важность изучения культуры и гражданствообразующих религий для формирования личности гражданина России;</w:t>
      </w:r>
    </w:p>
    <w:p w14:paraId="5BEAB25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содержании данного курса, в том числе о понятиях «мораль и нравственность», «семья», «традиционные ценности», об угрозах духовно-нравственному единству страны;</w:t>
      </w:r>
    </w:p>
    <w:p w14:paraId="55C8CF0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понимать взаимосвязь между языком и культурой, духовно-нравственным развитием личности и социальным поведением. </w:t>
      </w:r>
    </w:p>
    <w:p w14:paraId="13BA4EE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w:t>
      </w:r>
      <w:r w:rsidRPr="00873F93">
        <w:rPr>
          <w:sz w:val="24"/>
          <w:szCs w:val="24"/>
          <w:lang w:val="en-US"/>
        </w:rPr>
        <w:t> </w:t>
      </w:r>
      <w:r w:rsidRPr="00873F93">
        <w:rPr>
          <w:sz w:val="24"/>
          <w:szCs w:val="24"/>
        </w:rPr>
        <w:t>Наш дом – Россия.</w:t>
      </w:r>
    </w:p>
    <w:p w14:paraId="6D72B3B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об историческом пути формирования многонационального состава населения Российской Федерации, его мирном характере и причинах его формирования;</w:t>
      </w:r>
    </w:p>
    <w:p w14:paraId="6465303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о современном состоянии культурного и религиозного разнообразия народов Российской Федерации, причинах культурных различий;</w:t>
      </w:r>
    </w:p>
    <w:p w14:paraId="18F8C6B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необходимость межнационального и межрелигиозного сотрудничества и взаимодействия, важность сотрудничества и дружбы между народами и нациями, обосновывать их необходимость.</w:t>
      </w:r>
    </w:p>
    <w:p w14:paraId="1AEC2E8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w:t>
      </w:r>
      <w:r w:rsidRPr="00873F93">
        <w:rPr>
          <w:sz w:val="24"/>
          <w:szCs w:val="24"/>
          <w:lang w:val="en-US"/>
        </w:rPr>
        <w:t> </w:t>
      </w:r>
      <w:r w:rsidRPr="00873F93">
        <w:rPr>
          <w:sz w:val="24"/>
          <w:szCs w:val="24"/>
        </w:rPr>
        <w:t>Язык и история.</w:t>
      </w:r>
    </w:p>
    <w:p w14:paraId="71C2A96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что такое язык, каковы важность его изучения и влияние на миропонимание личности;</w:t>
      </w:r>
    </w:p>
    <w:p w14:paraId="53EA51A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базовые представления о формировании языка как носителя духовно-нравственных смыслов культуры;</w:t>
      </w:r>
    </w:p>
    <w:p w14:paraId="5F4C319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суть и смысл коммуникативной роли языка, в том числе в организации межкультурного диалога и взаимодействия;</w:t>
      </w:r>
    </w:p>
    <w:p w14:paraId="09173C3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своё понимание необходимости нравственной чистоты языка, важности лингвистической гигиены, речевого этикета.</w:t>
      </w:r>
    </w:p>
    <w:p w14:paraId="5B6E7D1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4.</w:t>
      </w:r>
      <w:r w:rsidRPr="00873F93">
        <w:rPr>
          <w:sz w:val="24"/>
          <w:szCs w:val="24"/>
          <w:lang w:val="en-US"/>
        </w:rPr>
        <w:t> </w:t>
      </w:r>
      <w:r w:rsidRPr="00873F93">
        <w:rPr>
          <w:sz w:val="24"/>
          <w:szCs w:val="24"/>
        </w:rPr>
        <w:t>Русский язык – язык общения и язык возможностей.</w:t>
      </w:r>
    </w:p>
    <w:p w14:paraId="38C2F85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базовые представления о происхождении и развитии русского языка, его взаимосвязи с языками других народов России;</w:t>
      </w:r>
    </w:p>
    <w:p w14:paraId="2ABEC30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обосновать важность русского языка как культурообразующего языка народов России, важность его для существования государства и общества;</w:t>
      </w:r>
    </w:p>
    <w:p w14:paraId="734DBD8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что русский язык – не только важнейший элемент национальной культуры, но и историко-культурное наследие, достояние российского государства, уметь приводить примеры;</w:t>
      </w:r>
    </w:p>
    <w:p w14:paraId="086E101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нравственных категориях русского языка и их происхождении.</w:t>
      </w:r>
    </w:p>
    <w:p w14:paraId="016CD11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5.</w:t>
      </w:r>
      <w:r w:rsidRPr="00873F93">
        <w:rPr>
          <w:sz w:val="24"/>
          <w:szCs w:val="24"/>
          <w:lang w:val="en-US"/>
        </w:rPr>
        <w:t> </w:t>
      </w:r>
      <w:r w:rsidRPr="00873F93">
        <w:rPr>
          <w:sz w:val="24"/>
          <w:szCs w:val="24"/>
        </w:rPr>
        <w:t>Истоки родной культуры.</w:t>
      </w:r>
    </w:p>
    <w:p w14:paraId="469D83A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сформированное представление о понятие «культура»;</w:t>
      </w:r>
    </w:p>
    <w:p w14:paraId="23D01E3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осознавать и уметь доказывать взаимосвязь культуры и природы, знать основные формы репрезентации культуры, уметь их различать и соотносить с реальными проявлениями культурного многообразия; </w:t>
      </w:r>
    </w:p>
    <w:p w14:paraId="02232D8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выделять общие черты в культуре различных народов, обосновывать их значение и причины.</w:t>
      </w:r>
    </w:p>
    <w:p w14:paraId="1A961A7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6.</w:t>
      </w:r>
      <w:r w:rsidRPr="00873F93">
        <w:rPr>
          <w:sz w:val="24"/>
          <w:szCs w:val="24"/>
          <w:lang w:val="en-US"/>
        </w:rPr>
        <w:t> </w:t>
      </w:r>
      <w:r w:rsidRPr="00873F93">
        <w:rPr>
          <w:sz w:val="24"/>
          <w:szCs w:val="24"/>
        </w:rPr>
        <w:t>Материальная культура.</w:t>
      </w:r>
    </w:p>
    <w:p w14:paraId="0B82F8B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об артефактах культуры;</w:t>
      </w:r>
    </w:p>
    <w:p w14:paraId="3A8C640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базовое представление о традиционных укладах хозяйства: земледелии, скотоводстве, охоте, рыболовстве;</w:t>
      </w:r>
    </w:p>
    <w:p w14:paraId="36E5B7A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взаимосвязь между хозяйственным укладом и проявлениями духовной культуры;</w:t>
      </w:r>
    </w:p>
    <w:p w14:paraId="25C294F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объяснять зависимость основных культурных укладов народов России от географии их массового расселения, природных условий и взаимодействия с другими этносами.</w:t>
      </w:r>
    </w:p>
    <w:p w14:paraId="34D8F29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7.</w:t>
      </w:r>
      <w:r w:rsidRPr="00873F93">
        <w:rPr>
          <w:sz w:val="24"/>
          <w:szCs w:val="24"/>
          <w:lang w:val="en-US"/>
        </w:rPr>
        <w:t> </w:t>
      </w:r>
      <w:r w:rsidRPr="00873F93">
        <w:rPr>
          <w:sz w:val="24"/>
          <w:szCs w:val="24"/>
        </w:rPr>
        <w:t>Духовная культура.</w:t>
      </w:r>
    </w:p>
    <w:p w14:paraId="01E03DB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таких культурных концептах как «искусство», «наука», «религия»;</w:t>
      </w:r>
    </w:p>
    <w:p w14:paraId="12AB5BD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давать определения терминам «мораль», «нравственность», «духовные ценности», «духовность» на доступном для обучающихся уровне осмысления;</w:t>
      </w:r>
    </w:p>
    <w:p w14:paraId="52EDE9F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смысл и взаимосвязь названных терминов с формами их репрезентации в культуре;</w:t>
      </w:r>
    </w:p>
    <w:p w14:paraId="0C36A54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значение культурных символов, нравственный и духовный смысл культурных артефактов;</w:t>
      </w:r>
    </w:p>
    <w:p w14:paraId="276FF6E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что такое знаки и символы, уметь соотносить их с культурными явлениями, с которыми они связаны.</w:t>
      </w:r>
    </w:p>
    <w:p w14:paraId="0D60C34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8.</w:t>
      </w:r>
      <w:r w:rsidRPr="00873F93">
        <w:rPr>
          <w:sz w:val="24"/>
          <w:szCs w:val="24"/>
          <w:lang w:val="en-US"/>
        </w:rPr>
        <w:t> </w:t>
      </w:r>
      <w:r w:rsidRPr="00873F93">
        <w:rPr>
          <w:sz w:val="24"/>
          <w:szCs w:val="24"/>
        </w:rPr>
        <w:t>Культура и религия.</w:t>
      </w:r>
    </w:p>
    <w:p w14:paraId="54306B2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понятии «религия», уметь пояснить её роль в жизни общества и основные социально-культурные функции;</w:t>
      </w:r>
    </w:p>
    <w:p w14:paraId="608CD59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связь религии и морали;</w:t>
      </w:r>
    </w:p>
    <w:p w14:paraId="15EB1B2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роль и значение духовных ценностей в религиях народов России;</w:t>
      </w:r>
    </w:p>
    <w:p w14:paraId="777DBFC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характеризовать государствообразующие конфессии России и их картины мира.</w:t>
      </w:r>
    </w:p>
    <w:p w14:paraId="2E33CF0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9.</w:t>
      </w:r>
      <w:r w:rsidRPr="00873F93">
        <w:rPr>
          <w:sz w:val="24"/>
          <w:szCs w:val="24"/>
          <w:lang w:val="en-US"/>
        </w:rPr>
        <w:t> </w:t>
      </w:r>
      <w:r w:rsidRPr="00873F93">
        <w:rPr>
          <w:sz w:val="24"/>
          <w:szCs w:val="24"/>
        </w:rPr>
        <w:t>Культура и образование.</w:t>
      </w:r>
    </w:p>
    <w:p w14:paraId="1499F1D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термин «образование» и уметь обосновать его важность для личности и общества;</w:t>
      </w:r>
    </w:p>
    <w:p w14:paraId="70DEDA8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об основных ступенях образования в России и их необходимости;</w:t>
      </w:r>
    </w:p>
    <w:p w14:paraId="30736E8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взаимосвязь культуры и образованности человека;</w:t>
      </w:r>
    </w:p>
    <w:p w14:paraId="5764DF8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приводить примеры взаимосвязи между знанием, образованием и личностным и профессиональным ростом человека;</w:t>
      </w:r>
    </w:p>
    <w:p w14:paraId="53E022B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взаимосвязь между знанием и духовно-нравственным развитием общества, осознавать ценность знания, истины, востребованность процесса познания как получения новых сведений о мире.</w:t>
      </w:r>
    </w:p>
    <w:p w14:paraId="58A1D80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10.</w:t>
      </w:r>
      <w:r w:rsidRPr="00873F93">
        <w:rPr>
          <w:sz w:val="24"/>
          <w:szCs w:val="24"/>
          <w:lang w:val="en-US"/>
        </w:rPr>
        <w:t> </w:t>
      </w:r>
      <w:r w:rsidRPr="00873F93">
        <w:rPr>
          <w:sz w:val="24"/>
          <w:szCs w:val="24"/>
        </w:rPr>
        <w:t>Многообразие культур России (практическое занятие).</w:t>
      </w:r>
    </w:p>
    <w:p w14:paraId="53E9217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сформированные представления о закономерностях развития культуры и истории народов, их культурных особенностях;</w:t>
      </w:r>
    </w:p>
    <w:p w14:paraId="31B5B06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выделять общее и единичное в культуре на основе предметных знаний о культуре своего народа;</w:t>
      </w:r>
    </w:p>
    <w:p w14:paraId="223DB8B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предполагать и доказывать наличие взаимосвязи между культурой и духовно-нравственными ценностями на основе местной культурно-исторической специфики;</w:t>
      </w:r>
    </w:p>
    <w:p w14:paraId="34E3EEA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сохранения культурного многообразия как источника духовно-нравственных ценностей, морали и нравственности современного общества.</w:t>
      </w:r>
    </w:p>
    <w:p w14:paraId="2747D3B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2. «Семья и духовно-нравственные ценности».</w:t>
      </w:r>
    </w:p>
    <w:p w14:paraId="0991D2C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11.</w:t>
      </w:r>
      <w:r w:rsidRPr="00873F93">
        <w:rPr>
          <w:sz w:val="24"/>
          <w:szCs w:val="24"/>
          <w:lang w:val="en-US"/>
        </w:rPr>
        <w:t> </w:t>
      </w:r>
      <w:r w:rsidRPr="00873F93">
        <w:rPr>
          <w:sz w:val="24"/>
          <w:szCs w:val="24"/>
        </w:rPr>
        <w:t>Семья – хранитель духовных ценностей.</w:t>
      </w:r>
    </w:p>
    <w:p w14:paraId="3A50A23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смысл термина «семья»;</w:t>
      </w:r>
    </w:p>
    <w:p w14:paraId="426CFEF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взаимосвязях между типом культуры и особенностями семейного быта и отношений в семье;</w:t>
      </w:r>
    </w:p>
    <w:p w14:paraId="6A7E066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значение термина «поколение» и его взаимосвязь с культурными особенностями своего времени;</w:t>
      </w:r>
    </w:p>
    <w:p w14:paraId="7FC93C0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составить рассказ о своей семье в соответствии с культурно-историческими условиями её существования;</w:t>
      </w:r>
    </w:p>
    <w:p w14:paraId="66105D0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обосновывать такие понятия, как «счастливая семья», «семейное счастье»;</w:t>
      </w:r>
    </w:p>
    <w:p w14:paraId="1CCE1E9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 уметь доказывать важность семьи как хранителя традиций и её воспитательную роль;</w:t>
      </w:r>
    </w:p>
    <w:p w14:paraId="2A77D45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смысл терминов «сиротство», «социальное сиротство», обосновывать нравственную важность заботы о сиротах, знать о формах помощи сиротам со стороны государства.</w:t>
      </w:r>
    </w:p>
    <w:p w14:paraId="521A709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12.</w:t>
      </w:r>
      <w:r w:rsidRPr="00873F93">
        <w:rPr>
          <w:sz w:val="24"/>
          <w:szCs w:val="24"/>
          <w:lang w:val="en-US"/>
        </w:rPr>
        <w:t> </w:t>
      </w:r>
      <w:r w:rsidRPr="00873F93">
        <w:rPr>
          <w:sz w:val="24"/>
          <w:szCs w:val="24"/>
        </w:rPr>
        <w:t>Родина начинается с семьи.</w:t>
      </w:r>
    </w:p>
    <w:p w14:paraId="5B5D256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объяснить понятие «Родина»;</w:t>
      </w:r>
    </w:p>
    <w:p w14:paraId="1F71634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взаимосвязь и различия между концептами «Отечество» и «Родина»;</w:t>
      </w:r>
    </w:p>
    <w:p w14:paraId="5BFB23E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понимать, что такое история семьи, каковы формы её выражения и сохранения; </w:t>
      </w:r>
    </w:p>
    <w:p w14:paraId="4C9CAE0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и доказывать взаимосвязь истории семьи и истории народа, государства, человечества.</w:t>
      </w:r>
    </w:p>
    <w:p w14:paraId="31CD385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13.</w:t>
      </w:r>
      <w:r w:rsidRPr="00873F93">
        <w:rPr>
          <w:sz w:val="24"/>
          <w:szCs w:val="24"/>
          <w:lang w:val="en-US"/>
        </w:rPr>
        <w:t> </w:t>
      </w:r>
      <w:r w:rsidRPr="00873F93">
        <w:rPr>
          <w:sz w:val="24"/>
          <w:szCs w:val="24"/>
        </w:rPr>
        <w:t>Традиции семейного воспитания в России.</w:t>
      </w:r>
    </w:p>
    <w:p w14:paraId="28F6DD0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семейных традициях и обосновывать их важность как ключевых элементах семейных отношений;</w:t>
      </w:r>
    </w:p>
    <w:p w14:paraId="218A790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взаимосвязь семейных традиций и культуры собственного этноса;</w:t>
      </w:r>
    </w:p>
    <w:p w14:paraId="5852352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рассказывать о семейных традициях своего народа и народов России, собственной семьи;</w:t>
      </w:r>
    </w:p>
    <w:p w14:paraId="64CDB55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роль семейных традиций в культуре общества, трансляции ценностей, духовно-нравственных идеалов.</w:t>
      </w:r>
    </w:p>
    <w:p w14:paraId="42B2AFD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14.</w:t>
      </w:r>
      <w:r w:rsidRPr="00873F93">
        <w:rPr>
          <w:sz w:val="24"/>
          <w:szCs w:val="24"/>
          <w:lang w:val="en-US"/>
        </w:rPr>
        <w:t> </w:t>
      </w:r>
      <w:r w:rsidRPr="00873F93">
        <w:rPr>
          <w:sz w:val="24"/>
          <w:szCs w:val="24"/>
        </w:rPr>
        <w:t>Образ семьи в культуре народов России.</w:t>
      </w:r>
    </w:p>
    <w:p w14:paraId="5C10676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называть традиционные сказочные и фольклорные сюжеты о семье, семейных обязанностях;</w:t>
      </w:r>
    </w:p>
    <w:p w14:paraId="7C5CB3C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обосновывать своё понимание семейных ценностей, выраженных в фольклорных сюжетах;</w:t>
      </w:r>
    </w:p>
    <w:p w14:paraId="0B6920A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морально-нравственное значение семьи в литературных произведениях, иметь представление о ключевых сюжетах с участием семьи в произведениях художественной культуры;</w:t>
      </w:r>
    </w:p>
    <w:p w14:paraId="5B164DD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обосновывать важность семейных ценностей с использованием различного иллюстративного материала.</w:t>
      </w:r>
    </w:p>
    <w:p w14:paraId="01B5A45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15.</w:t>
      </w:r>
      <w:r w:rsidRPr="00873F93">
        <w:rPr>
          <w:sz w:val="24"/>
          <w:szCs w:val="24"/>
          <w:lang w:val="en-US"/>
        </w:rPr>
        <w:t> </w:t>
      </w:r>
      <w:r w:rsidRPr="00873F93">
        <w:rPr>
          <w:sz w:val="24"/>
          <w:szCs w:val="24"/>
        </w:rPr>
        <w:t>Труд в истории семьи.</w:t>
      </w:r>
    </w:p>
    <w:p w14:paraId="306DCED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что такое семейное хозяйство и домашний труд;</w:t>
      </w:r>
    </w:p>
    <w:p w14:paraId="7FA5851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уметь объяснять специфику семьи как социального института, характеризовать роль домашнего труда и распределение экономических функций в семье;</w:t>
      </w:r>
    </w:p>
    <w:p w14:paraId="0BEEE86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 оценивать семейный уклад и взаимосвязь с социально-экономической структурой общества в форме большой и малой семей;</w:t>
      </w:r>
    </w:p>
    <w:p w14:paraId="6756310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распределение семейного труда и осознавать его важность для укрепления целостности семьи.</w:t>
      </w:r>
    </w:p>
    <w:p w14:paraId="70A488B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16.</w:t>
      </w:r>
      <w:r w:rsidRPr="00873F93">
        <w:rPr>
          <w:sz w:val="24"/>
          <w:szCs w:val="24"/>
          <w:lang w:val="en-US"/>
        </w:rPr>
        <w:t> </w:t>
      </w:r>
      <w:r w:rsidRPr="00873F93">
        <w:rPr>
          <w:sz w:val="24"/>
          <w:szCs w:val="24"/>
        </w:rPr>
        <w:t>Семья в современном мире (практическое занятие).</w:t>
      </w:r>
    </w:p>
    <w:p w14:paraId="731D381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сформированные представления о закономерностях развития семьи в культуре и истории народов России, уметь обосновывать данные закономерности на региональных материалах и примерах из жизни собственной семьи;</w:t>
      </w:r>
    </w:p>
    <w:p w14:paraId="42FD5D9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выделять особенности духовной культуры семьи в фольклоре и культуре различных народов на основе предметных знаний о культуре своего народа;</w:t>
      </w:r>
    </w:p>
    <w:p w14:paraId="0CFD1DB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предполагать и доказывать наличие взаимосвязи между культурой и духовно-нравственными ценностями семьи;</w:t>
      </w:r>
    </w:p>
    <w:p w14:paraId="656A9CF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семьи и семейных традиций для трансляции духовно-нравственных ценностей, морали и нравственности как фактора культурной преемственности.</w:t>
      </w:r>
    </w:p>
    <w:p w14:paraId="4615CB7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3. «Духовно-нравственное богатство личности».</w:t>
      </w:r>
    </w:p>
    <w:p w14:paraId="4D2B4C2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17.</w:t>
      </w:r>
      <w:r w:rsidRPr="00873F93">
        <w:rPr>
          <w:sz w:val="24"/>
          <w:szCs w:val="24"/>
          <w:lang w:val="en-US"/>
        </w:rPr>
        <w:t> </w:t>
      </w:r>
      <w:r w:rsidRPr="00873F93">
        <w:rPr>
          <w:sz w:val="24"/>
          <w:szCs w:val="24"/>
        </w:rPr>
        <w:t>Личность – общество – культура.</w:t>
      </w:r>
    </w:p>
    <w:p w14:paraId="111454C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значение термина «человек» в контексте духовно-нравственной культуры;</w:t>
      </w:r>
    </w:p>
    <w:p w14:paraId="5405E28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обосновать взаимосвязь и взаимообусловленность чело века и общества, человека и культуры;</w:t>
      </w:r>
    </w:p>
    <w:p w14:paraId="00D0861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объяснять различия между обоснованием термина «личность» в быту, в контексте культуры и творчества;</w:t>
      </w:r>
    </w:p>
    <w:p w14:paraId="5AB54F3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что такое гуманизм, иметь представление о его источниках в культуре.</w:t>
      </w:r>
    </w:p>
    <w:p w14:paraId="78ADAF0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18.</w:t>
      </w:r>
      <w:r w:rsidRPr="00873F93">
        <w:rPr>
          <w:sz w:val="24"/>
          <w:szCs w:val="24"/>
          <w:lang w:val="en-US"/>
        </w:rPr>
        <w:t> </w:t>
      </w:r>
      <w:r w:rsidRPr="00873F93">
        <w:rPr>
          <w:sz w:val="24"/>
          <w:szCs w:val="24"/>
        </w:rPr>
        <w:t>Духовный мир человека. Человек – творец культуры.</w:t>
      </w:r>
    </w:p>
    <w:p w14:paraId="3A216D8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значение термина «творчество» в нескольких аспектах и понимать границы их применимости;</w:t>
      </w:r>
    </w:p>
    <w:p w14:paraId="2F72910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 доказывать важность морально- нравственных ограничений в творчестве;</w:t>
      </w:r>
    </w:p>
    <w:p w14:paraId="5931B47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творчества как реализацию духовно-нравственных ценностей человека;</w:t>
      </w:r>
    </w:p>
    <w:p w14:paraId="62E5490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доказывать детерминированность творчества культурой своего этноса;</w:t>
      </w:r>
    </w:p>
    <w:p w14:paraId="112F0E1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объяснить взаимосвязь труда и творчества.</w:t>
      </w:r>
    </w:p>
    <w:p w14:paraId="553CA14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19.</w:t>
      </w:r>
      <w:r w:rsidRPr="00873F93">
        <w:rPr>
          <w:sz w:val="24"/>
          <w:szCs w:val="24"/>
          <w:lang w:val="en-US"/>
        </w:rPr>
        <w:t> </w:t>
      </w:r>
      <w:r w:rsidRPr="00873F93">
        <w:rPr>
          <w:sz w:val="24"/>
          <w:szCs w:val="24"/>
        </w:rPr>
        <w:t>Личность и духовно-нравственные ценности.</w:t>
      </w:r>
    </w:p>
    <w:p w14:paraId="12043CF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объяснить значение и роль морали и нравственности в жизни человека;</w:t>
      </w:r>
    </w:p>
    <w:p w14:paraId="47A2D81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происхождение духовных ценностей, понимание идеалов добра и зла;</w:t>
      </w:r>
    </w:p>
    <w:p w14:paraId="4D48014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уметь показывать на примерах значение таких ценностей, как «взаимопомощь», «сострадание», «милосердие», «любовь», «дружба», «коллективизм», «патриотизм», «любовь к близким».</w:t>
      </w:r>
    </w:p>
    <w:p w14:paraId="5E66F43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4. «Культурное единство России».</w:t>
      </w:r>
    </w:p>
    <w:p w14:paraId="2EB3A48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20.</w:t>
      </w:r>
      <w:r w:rsidRPr="00873F93">
        <w:rPr>
          <w:sz w:val="24"/>
          <w:szCs w:val="24"/>
          <w:lang w:val="en-US"/>
        </w:rPr>
        <w:t> </w:t>
      </w:r>
      <w:r w:rsidRPr="00873F93">
        <w:rPr>
          <w:sz w:val="24"/>
          <w:szCs w:val="24"/>
        </w:rPr>
        <w:t>Историческая память как духовно-нравственная ценность.</w:t>
      </w:r>
    </w:p>
    <w:p w14:paraId="3CBB412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Понимать и уметь объяснять суть термина «история», знать основные исторические периоды и уметь выделять их сущностные черты; </w:t>
      </w:r>
    </w:p>
    <w:p w14:paraId="76C06AC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значении и функциях изучения истории;</w:t>
      </w:r>
    </w:p>
    <w:p w14:paraId="4ECC87A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историю своей семьи и народа как часть мирового исторического процесса. Знать о существовании связи между историческими событиями и культурой. Обосновывать важность изучения истории как духовно-нравственного долга гражданина и патриота.</w:t>
      </w:r>
    </w:p>
    <w:p w14:paraId="177C7F7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21.</w:t>
      </w:r>
      <w:r w:rsidRPr="00873F93">
        <w:rPr>
          <w:sz w:val="24"/>
          <w:szCs w:val="24"/>
          <w:lang w:val="en-US"/>
        </w:rPr>
        <w:t> </w:t>
      </w:r>
      <w:r w:rsidRPr="00873F93">
        <w:rPr>
          <w:sz w:val="24"/>
          <w:szCs w:val="24"/>
        </w:rPr>
        <w:t>Литература как язык культуры.</w:t>
      </w:r>
    </w:p>
    <w:p w14:paraId="1E32A66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отличия литературы от других видов художественного творчества;</w:t>
      </w:r>
    </w:p>
    <w:p w14:paraId="1825F99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рассказывать об особенностях литературного повествования, выделять простые выразительные средства литературного языка;</w:t>
      </w:r>
    </w:p>
    <w:p w14:paraId="03E5A0C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и доказывать важность литературы как культурного явления, как формы трансляции культурных ценностей;</w:t>
      </w:r>
    </w:p>
    <w:p w14:paraId="1B54BFB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находить и обозначать средства выражения морального и нравственного смысла в литературных произведениях.</w:t>
      </w:r>
    </w:p>
    <w:p w14:paraId="1D4C954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22.</w:t>
      </w:r>
      <w:r w:rsidRPr="00873F93">
        <w:rPr>
          <w:sz w:val="24"/>
          <w:szCs w:val="24"/>
          <w:lang w:val="en-US"/>
        </w:rPr>
        <w:t> </w:t>
      </w:r>
      <w:r w:rsidRPr="00873F93">
        <w:rPr>
          <w:sz w:val="24"/>
          <w:szCs w:val="24"/>
        </w:rPr>
        <w:t>Взаимовлияние культур.</w:t>
      </w:r>
    </w:p>
    <w:p w14:paraId="1E07493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значении терминов «взаимодействие культур», «культурный обмен» как формах распространения и обогащения духовно-нравственных идеалов общества;</w:t>
      </w:r>
    </w:p>
    <w:p w14:paraId="189091F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обосновывать важность сохранения культурного наследия;</w:t>
      </w:r>
    </w:p>
    <w:p w14:paraId="7D3C28B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что такое глобализация, уметь приводить примеры межкультурной коммуникации как способа формирования общих духовно-нравственных ценностей.</w:t>
      </w:r>
    </w:p>
    <w:p w14:paraId="07F2BD9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23.</w:t>
      </w:r>
      <w:r w:rsidRPr="00873F93">
        <w:rPr>
          <w:sz w:val="24"/>
          <w:szCs w:val="24"/>
          <w:lang w:val="en-US"/>
        </w:rPr>
        <w:t> </w:t>
      </w:r>
      <w:r w:rsidRPr="00873F93">
        <w:rPr>
          <w:sz w:val="24"/>
          <w:szCs w:val="24"/>
        </w:rPr>
        <w:t>Духовно-нравственные ценности российского народа.</w:t>
      </w:r>
    </w:p>
    <w:p w14:paraId="0660EE4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объяснить суть и значение следующих духовно-нравственных ценностей: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14:paraId="4FA2D7A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духовно-нравственные ценности в качестве базовых общегражданских ценностей российского общества и уметь доказывать это.</w:t>
      </w:r>
    </w:p>
    <w:p w14:paraId="353775F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24.</w:t>
      </w:r>
      <w:r w:rsidRPr="00873F93">
        <w:rPr>
          <w:sz w:val="24"/>
          <w:szCs w:val="24"/>
          <w:lang w:val="en-US"/>
        </w:rPr>
        <w:t> </w:t>
      </w:r>
      <w:r w:rsidRPr="00873F93">
        <w:rPr>
          <w:sz w:val="24"/>
          <w:szCs w:val="24"/>
        </w:rPr>
        <w:t>Регионы России: культурное многообразие.</w:t>
      </w:r>
    </w:p>
    <w:p w14:paraId="2BB6225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принципы федеративного устройства России и концепт «полиэтничность»;</w:t>
      </w:r>
    </w:p>
    <w:p w14:paraId="0550E6C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называть основные этносы Российской Федерации и регионы, где они традиционно проживают;</w:t>
      </w:r>
    </w:p>
    <w:p w14:paraId="0BB26BD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объяснить значение словосочетаний «многонациональный народ Российской Федерации», «государствообразующий народ», «титульный этнос»;</w:t>
      </w:r>
    </w:p>
    <w:p w14:paraId="56DEC64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ценность многообразия культурных укладов народов Российской Федерации;</w:t>
      </w:r>
    </w:p>
    <w:p w14:paraId="3B69891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демонстрировать готовность к сохранению межнационального и межрелигиозного согласия в России;</w:t>
      </w:r>
    </w:p>
    <w:p w14:paraId="5ABCA4B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выделять общие черты в культуре различных народов, обосновывать их значение и причины.</w:t>
      </w:r>
    </w:p>
    <w:p w14:paraId="1207381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25.</w:t>
      </w:r>
      <w:r w:rsidRPr="00873F93">
        <w:rPr>
          <w:sz w:val="24"/>
          <w:szCs w:val="24"/>
          <w:lang w:val="en-US"/>
        </w:rPr>
        <w:t> </w:t>
      </w:r>
      <w:r w:rsidRPr="00873F93">
        <w:rPr>
          <w:sz w:val="24"/>
          <w:szCs w:val="24"/>
        </w:rPr>
        <w:t>Праздники в культуре народов России.</w:t>
      </w:r>
    </w:p>
    <w:p w14:paraId="3A00057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природе праздников и обосновывать их важность как элементов культуры;</w:t>
      </w:r>
    </w:p>
    <w:p w14:paraId="2DDDFBF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устанавливать взаимосвязь праздников и культурного уклада;</w:t>
      </w:r>
    </w:p>
    <w:p w14:paraId="3818483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различать основные типы праздников;</w:t>
      </w:r>
    </w:p>
    <w:p w14:paraId="169727C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рассказывать о праздничных традициях народов России и собственной семьи;</w:t>
      </w:r>
    </w:p>
    <w:p w14:paraId="3FDD767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анализировать связь праздников и истории, культуры народов России;</w:t>
      </w:r>
    </w:p>
    <w:p w14:paraId="2E16EBD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основной смысл семейных праздников;</w:t>
      </w:r>
    </w:p>
    <w:p w14:paraId="4062F99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определять нравственный смысл праздников народов России;</w:t>
      </w:r>
    </w:p>
    <w:p w14:paraId="300ED9B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значение праздников как элементов культурной памяти народов России, как воплощение духовно-нравственных идеалов.</w:t>
      </w:r>
    </w:p>
    <w:p w14:paraId="44C25D7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26.</w:t>
      </w:r>
      <w:r w:rsidRPr="00873F93">
        <w:rPr>
          <w:sz w:val="24"/>
          <w:szCs w:val="24"/>
          <w:lang w:val="en-US"/>
        </w:rPr>
        <w:t> </w:t>
      </w:r>
      <w:r w:rsidRPr="00873F93">
        <w:rPr>
          <w:sz w:val="24"/>
          <w:szCs w:val="24"/>
        </w:rPr>
        <w:t>Памятники архитектуры народов России.</w:t>
      </w:r>
    </w:p>
    <w:p w14:paraId="6F87F22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что такое архитектура, уметь охарактеризовать основные типы памятников архитектуры и проследить связь между их структурой и особенностями культуры и этапами исторического развития;</w:t>
      </w:r>
    </w:p>
    <w:p w14:paraId="4D62635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взаимосвязь между типом жилищ и типом хозяйственной деятельности;</w:t>
      </w:r>
    </w:p>
    <w:p w14:paraId="5288F27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 уметь охарактеризовать связь между уровнем научно-технического развития и типами жилищ;</w:t>
      </w:r>
    </w:p>
    <w:p w14:paraId="6ACAA97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осознавать и уметь объяснять взаимосвязь между особенностями архитектуры и духовно-нравственными ценностями народов России; </w:t>
      </w:r>
    </w:p>
    <w:p w14:paraId="7BD49CE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устанавливать связь между историей памятника и историей края, характеризовать памятники истории и культуры;</w:t>
      </w:r>
    </w:p>
    <w:p w14:paraId="26939C2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нравственном и научном смысле краеведческой работы.</w:t>
      </w:r>
    </w:p>
    <w:p w14:paraId="07D9C54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27.</w:t>
      </w:r>
      <w:r w:rsidRPr="00873F93">
        <w:rPr>
          <w:sz w:val="24"/>
          <w:szCs w:val="24"/>
          <w:lang w:val="en-US"/>
        </w:rPr>
        <w:t> </w:t>
      </w:r>
      <w:r w:rsidRPr="00873F93">
        <w:rPr>
          <w:sz w:val="24"/>
          <w:szCs w:val="24"/>
        </w:rPr>
        <w:t>Музыкальная культура народов России.</w:t>
      </w:r>
    </w:p>
    <w:p w14:paraId="48730BF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отличия музыки от других видов художественного творчества, рассказывать об особенностях музыкального повествования, выделять простые выразительные средства музыкального языка;</w:t>
      </w:r>
    </w:p>
    <w:p w14:paraId="009ED94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и доказывать важность музыки как культурного явления, как формы трансляции культурных ценностей;</w:t>
      </w:r>
    </w:p>
    <w:p w14:paraId="6902246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находить и обозначать средства выражения морального и нравственного смысла музыкальных произведений;</w:t>
      </w:r>
    </w:p>
    <w:p w14:paraId="123B525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основные темы музыкального творчества народов России, народные инструменты.</w:t>
      </w:r>
    </w:p>
    <w:p w14:paraId="08D1DCF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28.</w:t>
      </w:r>
      <w:r w:rsidRPr="00873F93">
        <w:rPr>
          <w:sz w:val="24"/>
          <w:szCs w:val="24"/>
          <w:lang w:val="en-US"/>
        </w:rPr>
        <w:t> </w:t>
      </w:r>
      <w:r w:rsidRPr="00873F93">
        <w:rPr>
          <w:sz w:val="24"/>
          <w:szCs w:val="24"/>
        </w:rPr>
        <w:t>Изобразительное искусство народов России.</w:t>
      </w:r>
    </w:p>
    <w:p w14:paraId="7617E7D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отличия изобразительного искусства от других видов художественного творчества, рассказывать об особенностях и выразительных средствах изобразительного искусства;</w:t>
      </w:r>
    </w:p>
    <w:p w14:paraId="0E27298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объяснить, что такое скульптура, живопись, графика, фольклорные орнаменты;</w:t>
      </w:r>
    </w:p>
    <w:p w14:paraId="0F721AC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и доказывать важность изобразительного искусства как культурного явления, как формы трансляции культурных ценностей;</w:t>
      </w:r>
    </w:p>
    <w:p w14:paraId="277B321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находить и обозначать средства выражения морального и нравственного смысла изобразительного искусства;</w:t>
      </w:r>
    </w:p>
    <w:p w14:paraId="3C3D93B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основные темы изобразительного искусства народов России.</w:t>
      </w:r>
    </w:p>
    <w:p w14:paraId="2158BAE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29.</w:t>
      </w:r>
      <w:r w:rsidRPr="00873F93">
        <w:rPr>
          <w:sz w:val="24"/>
          <w:szCs w:val="24"/>
          <w:lang w:val="en-US"/>
        </w:rPr>
        <w:t> </w:t>
      </w:r>
      <w:r w:rsidRPr="00873F93">
        <w:rPr>
          <w:sz w:val="24"/>
          <w:szCs w:val="24"/>
        </w:rPr>
        <w:t>Фольклор и литература народов России.</w:t>
      </w:r>
    </w:p>
    <w:p w14:paraId="64063D0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что такое пословицы и поговорки, обосновывать важность и нужность этих языковых выразительных средств;</w:t>
      </w:r>
    </w:p>
    <w:p w14:paraId="5E610A7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объяснять, что такое эпос, миф, сказка, былина, песня;</w:t>
      </w:r>
    </w:p>
    <w:p w14:paraId="4BDB62E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воспринимать и объяснять на примерах важность понимания фольклора как отражения истории народа и его ценностей, морали и нравственности;</w:t>
      </w:r>
    </w:p>
    <w:p w14:paraId="3A6E126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что такое национальная литература и каковы её выразительные средства;</w:t>
      </w:r>
    </w:p>
    <w:p w14:paraId="2BC5EFF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оценивать морально-нравственный потенциал национальной литературы. </w:t>
      </w:r>
    </w:p>
    <w:p w14:paraId="6394713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30.</w:t>
      </w:r>
      <w:r w:rsidRPr="00873F93">
        <w:rPr>
          <w:sz w:val="24"/>
          <w:szCs w:val="24"/>
          <w:lang w:val="en-US"/>
        </w:rPr>
        <w:t> </w:t>
      </w:r>
      <w:r w:rsidRPr="00873F93">
        <w:rPr>
          <w:sz w:val="24"/>
          <w:szCs w:val="24"/>
        </w:rPr>
        <w:t>Бытовые традиции народов России: пища, одежда, дом.</w:t>
      </w:r>
    </w:p>
    <w:p w14:paraId="50C7F63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объяснить взаимосвязь между бытом и природными условиями проживания народа на примерах из истории и культуры своего региона;</w:t>
      </w:r>
    </w:p>
    <w:p w14:paraId="223D6E6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доказывать и отстаивать важность сохранения и развития культурных, духовно-нравственных, семейных и этнических традиций, многообразия культур;</w:t>
      </w:r>
    </w:p>
    <w:p w14:paraId="29C137C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оценивать и устанавливать границы и приоритеты взаимодействия между людьми разной этнической, религиозной и гражданской идентичности на доступном для шестиклассников уровне (с учётом их возрастных особенностей);</w:t>
      </w:r>
    </w:p>
    <w:p w14:paraId="7485259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уметь показывать на примерах значение таких ценностей, как взаимопомощь, сострадание, милосердие, любовь, дружба, коллективизм, патриотизм, любовь к близким через бытовые традиции народов своего края.</w:t>
      </w:r>
    </w:p>
    <w:p w14:paraId="32FF94A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31.</w:t>
      </w:r>
      <w:r w:rsidRPr="00873F93">
        <w:rPr>
          <w:sz w:val="24"/>
          <w:szCs w:val="24"/>
          <w:lang w:val="en-US"/>
        </w:rPr>
        <w:t> </w:t>
      </w:r>
      <w:r w:rsidRPr="00873F93">
        <w:rPr>
          <w:sz w:val="24"/>
          <w:szCs w:val="24"/>
        </w:rPr>
        <w:t>Культурная карта России (практическое занятие).</w:t>
      </w:r>
    </w:p>
    <w:p w14:paraId="11F5B3B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объяснить отличия культурной географии от физической и политической географии;</w:t>
      </w:r>
    </w:p>
    <w:p w14:paraId="19FB408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что такое культурная карта народов России;</w:t>
      </w:r>
    </w:p>
    <w:p w14:paraId="56E8445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описывать отдельные области культурной карты в соответствии с их особенностями.</w:t>
      </w:r>
    </w:p>
    <w:p w14:paraId="2793167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32.</w:t>
      </w:r>
      <w:r w:rsidRPr="00873F93">
        <w:rPr>
          <w:sz w:val="24"/>
          <w:szCs w:val="24"/>
          <w:lang w:val="en-US"/>
        </w:rPr>
        <w:t> </w:t>
      </w:r>
      <w:r w:rsidRPr="00873F93">
        <w:rPr>
          <w:sz w:val="24"/>
          <w:szCs w:val="24"/>
        </w:rPr>
        <w:t>Единство страны – залог будущего России.</w:t>
      </w:r>
    </w:p>
    <w:p w14:paraId="50D106E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объяснить значение и роль общих элементов в культуре народов России для обоснования её территориального, политического и экономического единства;</w:t>
      </w:r>
    </w:p>
    <w:p w14:paraId="7E01BC0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доказывать важность и преимущества этого единства перед требованиями национального самоопределения отдельных этносов.</w:t>
      </w:r>
    </w:p>
    <w:p w14:paraId="23984885" w14:textId="3E2AE331" w:rsidR="009B20D2" w:rsidRPr="00873F93" w:rsidRDefault="009B20D2" w:rsidP="00873F93">
      <w:pPr>
        <w:tabs>
          <w:tab w:val="left" w:pos="2730"/>
        </w:tabs>
        <w:spacing w:line="240" w:lineRule="auto"/>
        <w:ind w:right="6" w:firstLine="567"/>
        <w:rPr>
          <w:b/>
          <w:sz w:val="24"/>
          <w:szCs w:val="24"/>
        </w:rPr>
      </w:pPr>
      <w:r w:rsidRPr="00873F93">
        <w:rPr>
          <w:b/>
          <w:sz w:val="24"/>
          <w:szCs w:val="24"/>
        </w:rPr>
        <w:t xml:space="preserve">К концу обучения в </w:t>
      </w:r>
      <w:r w:rsidRPr="00873F93">
        <w:rPr>
          <w:b/>
          <w:bCs/>
          <w:sz w:val="24"/>
          <w:szCs w:val="24"/>
        </w:rPr>
        <w:t xml:space="preserve">6 классе </w:t>
      </w:r>
      <w:r w:rsidRPr="00873F93">
        <w:rPr>
          <w:b/>
          <w:sz w:val="24"/>
          <w:szCs w:val="24"/>
        </w:rPr>
        <w:t>обучающийся получит следующие предметные результаты по отдельным темам программы по ОДНКНР.</w:t>
      </w:r>
    </w:p>
    <w:p w14:paraId="2422CB4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1. «Культура как социальность».</w:t>
      </w:r>
    </w:p>
    <w:p w14:paraId="65DDBFD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w:t>
      </w:r>
      <w:r w:rsidRPr="00873F93">
        <w:rPr>
          <w:sz w:val="24"/>
          <w:szCs w:val="24"/>
          <w:lang w:val="en-US"/>
        </w:rPr>
        <w:t> </w:t>
      </w:r>
      <w:r w:rsidRPr="00873F93">
        <w:rPr>
          <w:sz w:val="24"/>
          <w:szCs w:val="24"/>
        </w:rPr>
        <w:t>Мир культуры: его структура.</w:t>
      </w:r>
    </w:p>
    <w:p w14:paraId="0715221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объяснить структуру культуры как социального явления;</w:t>
      </w:r>
    </w:p>
    <w:p w14:paraId="50C9089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специфику социальных явлений, их ключевые отличия от природных явлений;</w:t>
      </w:r>
    </w:p>
    <w:p w14:paraId="4B5C8DC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доказывать связь между этапом развития материальной культуры и социальной структурой общества, их взаимосвязь с духовно-нравственным состоянием общества;</w:t>
      </w:r>
    </w:p>
    <w:p w14:paraId="38B9141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понимать зависимость социальных процессов от культурно-исторических процессов; </w:t>
      </w:r>
    </w:p>
    <w:p w14:paraId="2F43B02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объяснить взаимосвязь между научно-техническим прогрессом и этапами развития социума.</w:t>
      </w:r>
    </w:p>
    <w:p w14:paraId="52C9E28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w:t>
      </w:r>
      <w:r w:rsidRPr="00873F93">
        <w:rPr>
          <w:sz w:val="24"/>
          <w:szCs w:val="24"/>
          <w:lang w:val="en-US"/>
        </w:rPr>
        <w:t> </w:t>
      </w:r>
      <w:r w:rsidRPr="00873F93">
        <w:rPr>
          <w:sz w:val="24"/>
          <w:szCs w:val="24"/>
        </w:rPr>
        <w:t>Культура России: многообразие регионов.</w:t>
      </w:r>
    </w:p>
    <w:p w14:paraId="2603E90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административно-территориальное деление России;</w:t>
      </w:r>
    </w:p>
    <w:p w14:paraId="7F105E4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количество регионов, различать субъекты и федеральные округа, уметь показать их на административной карте России;</w:t>
      </w:r>
    </w:p>
    <w:p w14:paraId="31FEB43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уметь объяснить необходимость федеративного устройства в полиэтничном государстве, важность сохранения исторической памяти отдельных этносов;</w:t>
      </w:r>
    </w:p>
    <w:p w14:paraId="1354B91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объяснять принцип равенства прав каждого человека, вне зависимости от его принадлежности к тому или иному народу;</w:t>
      </w:r>
    </w:p>
    <w:p w14:paraId="344E4F2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ценность многообразия культурных укладов народов Российской Федерации;</w:t>
      </w:r>
    </w:p>
    <w:p w14:paraId="3B40295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демонстрировать готовность к сохранению межнационального и межрелигиозного согласия в России;</w:t>
      </w:r>
    </w:p>
    <w:p w14:paraId="277DFC9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духовную культуру всех народов России как общее достояние и богатство нашей многонациональной Родины.</w:t>
      </w:r>
    </w:p>
    <w:p w14:paraId="274F0EF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w:t>
      </w:r>
      <w:r w:rsidRPr="00873F93">
        <w:rPr>
          <w:sz w:val="24"/>
          <w:szCs w:val="24"/>
          <w:lang w:val="en-US"/>
        </w:rPr>
        <w:t> </w:t>
      </w:r>
      <w:r w:rsidRPr="00873F93">
        <w:rPr>
          <w:sz w:val="24"/>
          <w:szCs w:val="24"/>
        </w:rPr>
        <w:t>История быта как история культуры.</w:t>
      </w:r>
    </w:p>
    <w:p w14:paraId="1EFE97E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смысл понятия «домашнее хозяйство» и характеризовать его типы;</w:t>
      </w:r>
    </w:p>
    <w:p w14:paraId="2815BE1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взаимосвязь между хозяйственной деятельностью народов России и особенностями исторического периода;</w:t>
      </w:r>
    </w:p>
    <w:p w14:paraId="652AAEB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находить и объяснять зависимость ценностных ориентиров народов России от их локализации в конкретных климатических, географических и культурно-исторических условиях.</w:t>
      </w:r>
    </w:p>
    <w:p w14:paraId="317E1A1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4.</w:t>
      </w:r>
      <w:r w:rsidRPr="00873F93">
        <w:rPr>
          <w:sz w:val="24"/>
          <w:szCs w:val="24"/>
          <w:lang w:val="en-US"/>
        </w:rPr>
        <w:t> </w:t>
      </w:r>
      <w:r w:rsidRPr="00873F93">
        <w:rPr>
          <w:sz w:val="24"/>
          <w:szCs w:val="24"/>
        </w:rPr>
        <w:t>Прогресс: технический и социальный.</w:t>
      </w:r>
    </w:p>
    <w:p w14:paraId="4DBCD71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что такое труд, производительность труда и разделение труда, характеризовать их роль и значение в истории и современном обществе;</w:t>
      </w:r>
    </w:p>
    <w:p w14:paraId="6094D0F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 уметь доказывать взаимозависимость членов общества, роль созидательного и добросовестного труда для создания социально и экономически благоприятной среды;</w:t>
      </w:r>
    </w:p>
    <w:p w14:paraId="4822843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демонстрировать понимание роли обслуживающего труда, его социальной и духовно-нравственной важности;</w:t>
      </w:r>
    </w:p>
    <w:p w14:paraId="6F378AB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взаимосвязи между механизацией домашнего труда и изменениями социальных взаимосвязей в обществе;</w:t>
      </w:r>
    </w:p>
    <w:p w14:paraId="40D2ADE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осознавать и обосновывать влияние технологий на культуру и ценности общества. </w:t>
      </w:r>
    </w:p>
    <w:p w14:paraId="6D65918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5.</w:t>
      </w:r>
      <w:r w:rsidRPr="00873F93">
        <w:rPr>
          <w:sz w:val="24"/>
          <w:szCs w:val="24"/>
          <w:lang w:val="en-US"/>
        </w:rPr>
        <w:t> </w:t>
      </w:r>
      <w:r w:rsidRPr="00873F93">
        <w:rPr>
          <w:sz w:val="24"/>
          <w:szCs w:val="24"/>
        </w:rPr>
        <w:t>Образование в культуре народов России.</w:t>
      </w:r>
    </w:p>
    <w:p w14:paraId="6C8D3E3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об истории образования и его роли в обществе на различных этапах его развития;</w:t>
      </w:r>
    </w:p>
    <w:p w14:paraId="0197966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обосновывать роль ценностей в обществе, их зависимость от процесса познания;</w:t>
      </w:r>
    </w:p>
    <w:p w14:paraId="2F7099B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специфику каждого уровня образования, её роль в современных общественных процессах;</w:t>
      </w:r>
    </w:p>
    <w:p w14:paraId="0DC7090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образования в современном мире и ценность знания;</w:t>
      </w:r>
    </w:p>
    <w:p w14:paraId="27B34D2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образование как часть процесса формирования духовно-нравственных ориентиров человека.</w:t>
      </w:r>
    </w:p>
    <w:p w14:paraId="24A43C1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6.</w:t>
      </w:r>
      <w:r w:rsidRPr="00873F93">
        <w:rPr>
          <w:sz w:val="24"/>
          <w:szCs w:val="24"/>
          <w:lang w:val="en-US"/>
        </w:rPr>
        <w:t> </w:t>
      </w:r>
      <w:r w:rsidRPr="00873F93">
        <w:rPr>
          <w:sz w:val="24"/>
          <w:szCs w:val="24"/>
        </w:rPr>
        <w:t>Права и обязанности человека.</w:t>
      </w:r>
    </w:p>
    <w:p w14:paraId="4BA2B2F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термины «права человека», «естественные права человека», «правовая культура»;</w:t>
      </w:r>
    </w:p>
    <w:p w14:paraId="3BB84CB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историю формирования комплекса понятий, связанных с правами;</w:t>
      </w:r>
    </w:p>
    <w:p w14:paraId="2863D34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обосновывать важность прав человека как привилегии и обязанности человека;</w:t>
      </w:r>
    </w:p>
    <w:p w14:paraId="18AC6F7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необходимость соблюдения прав человека;</w:t>
      </w:r>
    </w:p>
    <w:p w14:paraId="2A3CA53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уметь объяснить необходимость сохранения паритета между правами и обязанностями человека в обществе;</w:t>
      </w:r>
    </w:p>
    <w:p w14:paraId="739BBE7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приводить примеры формирования правовой культуры из истории народов России.</w:t>
      </w:r>
    </w:p>
    <w:p w14:paraId="38E5F87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7.</w:t>
      </w:r>
      <w:r w:rsidRPr="00873F93">
        <w:rPr>
          <w:sz w:val="24"/>
          <w:szCs w:val="24"/>
          <w:lang w:val="en-US"/>
        </w:rPr>
        <w:t> </w:t>
      </w:r>
      <w:r w:rsidRPr="00873F93">
        <w:rPr>
          <w:sz w:val="24"/>
          <w:szCs w:val="24"/>
        </w:rPr>
        <w:t>Общество и религия: духовно-нравственное взаимодействие.</w:t>
      </w:r>
    </w:p>
    <w:p w14:paraId="697A2AD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смысл терминов «религия», «конфессия», «атеизм», «свободомыслие»;</w:t>
      </w:r>
    </w:p>
    <w:p w14:paraId="0ECBA2F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основные культурообразующие конфессии;</w:t>
      </w:r>
    </w:p>
    <w:p w14:paraId="35371A5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объяснять роль религии в истории и на современном этапе общественного развития;</w:t>
      </w:r>
    </w:p>
    <w:p w14:paraId="1DFB7D0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обосновывать роль религий как источника культурного развития общества.</w:t>
      </w:r>
    </w:p>
    <w:p w14:paraId="53F8A9E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8.</w:t>
      </w:r>
      <w:r w:rsidRPr="00873F93">
        <w:rPr>
          <w:sz w:val="24"/>
          <w:szCs w:val="24"/>
          <w:lang w:val="en-US"/>
        </w:rPr>
        <w:t> </w:t>
      </w:r>
      <w:r w:rsidRPr="00873F93">
        <w:rPr>
          <w:sz w:val="24"/>
          <w:szCs w:val="24"/>
        </w:rPr>
        <w:t>Современный мир: самое важное (практическое занятие).</w:t>
      </w:r>
    </w:p>
    <w:p w14:paraId="059A980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основные процессы, протекающие в современном обществе, его духовно-нравственные ориентиры;</w:t>
      </w:r>
    </w:p>
    <w:p w14:paraId="16C7E6B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уметь доказать важность духовно-нравственного развития человека и общества в целом для сохранения социально-экономического благополучия;</w:t>
      </w:r>
    </w:p>
    <w:p w14:paraId="0DEBCD7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называть и характеризовать основные источники этого процесса, уметь доказывать теоретические положения, выдвинутые ранее на примерах из истории и культуры России. </w:t>
      </w:r>
    </w:p>
    <w:p w14:paraId="2A35D17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2. «Человек и его отражение в культуре».</w:t>
      </w:r>
    </w:p>
    <w:p w14:paraId="6DB121B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9.</w:t>
      </w:r>
      <w:r w:rsidRPr="00873F93">
        <w:rPr>
          <w:sz w:val="24"/>
          <w:szCs w:val="24"/>
          <w:lang w:val="en-US"/>
        </w:rPr>
        <w:t> </w:t>
      </w:r>
      <w:r w:rsidRPr="00873F93">
        <w:rPr>
          <w:sz w:val="24"/>
          <w:szCs w:val="24"/>
        </w:rPr>
        <w:t>Духовно-нравственный облик и идеал человека.</w:t>
      </w:r>
    </w:p>
    <w:p w14:paraId="3F67236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Объяснять, как проявляется мораль и нравственность через описание личных качеств человека;</w:t>
      </w:r>
    </w:p>
    <w:p w14:paraId="72C5E9A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какие личностные качества соотносятся с теми или иными моральными и нравственными ценностями;</w:t>
      </w:r>
    </w:p>
    <w:p w14:paraId="2DA09CB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различия между этикой и этикетом и их взаимосвязь;</w:t>
      </w:r>
    </w:p>
    <w:p w14:paraId="05A88FB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и доказывать ценность свободы как залога благополучия общества, уважения к правам человека, его месту и роли в общественных процессах;</w:t>
      </w:r>
    </w:p>
    <w:p w14:paraId="2E9E2FA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взаимосвязь таких понятий как «свобода», «ответственность», «право» и «долг»;</w:t>
      </w:r>
    </w:p>
    <w:p w14:paraId="0597012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важность коллективизма как ценности современной России и его приоритет перед идеологией индивидуализма;</w:t>
      </w:r>
    </w:p>
    <w:p w14:paraId="0D13BC5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приводить примеры идеалов человека в историко-культурном пространстве современной России.</w:t>
      </w:r>
    </w:p>
    <w:p w14:paraId="492E000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10.</w:t>
      </w:r>
      <w:r w:rsidRPr="00873F93">
        <w:rPr>
          <w:sz w:val="24"/>
          <w:szCs w:val="24"/>
          <w:lang w:val="en-US"/>
        </w:rPr>
        <w:t> </w:t>
      </w:r>
      <w:r w:rsidRPr="00873F93">
        <w:rPr>
          <w:sz w:val="24"/>
          <w:szCs w:val="24"/>
        </w:rPr>
        <w:t>Взросление человека в культуре народов России.</w:t>
      </w:r>
    </w:p>
    <w:p w14:paraId="04C4920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различие между процессами антропогенеза и антропосоциогенеза;</w:t>
      </w:r>
    </w:p>
    <w:p w14:paraId="042386F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процесс взросления человека и его основные этапы, а также потребности человека для гармоничного развития существования на каждом из этапов;</w:t>
      </w:r>
    </w:p>
    <w:p w14:paraId="61FE6D5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взаимодействия человека и общества, характеризовать негативные эффекты социальной изоляции;</w:t>
      </w:r>
    </w:p>
    <w:p w14:paraId="78B50C0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демонстрировать своё понимание самостоятельности, её роли в развитии личности, во взаимодействии с другими людьми.</w:t>
      </w:r>
    </w:p>
    <w:p w14:paraId="549C351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11.</w:t>
      </w:r>
      <w:r w:rsidRPr="00873F93">
        <w:rPr>
          <w:sz w:val="24"/>
          <w:szCs w:val="24"/>
          <w:lang w:val="en-US"/>
        </w:rPr>
        <w:t> </w:t>
      </w:r>
      <w:r w:rsidRPr="00873F93">
        <w:rPr>
          <w:sz w:val="24"/>
          <w:szCs w:val="24"/>
        </w:rPr>
        <w:t>Религия как источник нравственности.</w:t>
      </w:r>
    </w:p>
    <w:p w14:paraId="07ACF88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нравственный потенциал религии;</w:t>
      </w:r>
    </w:p>
    <w:p w14:paraId="11C7896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уметь излагать нравственные принципы государствообразующих конфессий России;</w:t>
      </w:r>
    </w:p>
    <w:p w14:paraId="2EEFAC0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основные требования к нравственному идеалу человека в государствообразующих религиях современной России;</w:t>
      </w:r>
    </w:p>
    <w:p w14:paraId="3BA87B4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обосновывать важность религиозных моральных и нравственных ценностей для современного общества.</w:t>
      </w:r>
    </w:p>
    <w:p w14:paraId="498E966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12.</w:t>
      </w:r>
      <w:r w:rsidRPr="00873F93">
        <w:rPr>
          <w:sz w:val="24"/>
          <w:szCs w:val="24"/>
          <w:lang w:val="en-US"/>
        </w:rPr>
        <w:t> </w:t>
      </w:r>
      <w:r w:rsidRPr="00873F93">
        <w:rPr>
          <w:sz w:val="24"/>
          <w:szCs w:val="24"/>
        </w:rPr>
        <w:t>Наука как источник знания о человеке.</w:t>
      </w:r>
    </w:p>
    <w:p w14:paraId="7E2DDDE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характеризовать смысл понятия «гуманитарное знание»;</w:t>
      </w:r>
    </w:p>
    <w:p w14:paraId="40A73FB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определять нравственный смысл гуманитарного знания, его системообразующую роль в современной культуре;</w:t>
      </w:r>
    </w:p>
    <w:p w14:paraId="6B43092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«культура» как процесс самопознания общества, как его внутреннюю самоактуализацию;</w:t>
      </w:r>
    </w:p>
    <w:p w14:paraId="05C2B1D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 доказывать взаимосвязь различных областей гуманитарного знания.</w:t>
      </w:r>
    </w:p>
    <w:p w14:paraId="192DB0C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13.</w:t>
      </w:r>
      <w:r w:rsidRPr="00873F93">
        <w:rPr>
          <w:sz w:val="24"/>
          <w:szCs w:val="24"/>
          <w:lang w:val="en-US"/>
        </w:rPr>
        <w:t> </w:t>
      </w:r>
      <w:r w:rsidRPr="00873F93">
        <w:rPr>
          <w:sz w:val="24"/>
          <w:szCs w:val="24"/>
        </w:rPr>
        <w:t>Этика и нравственность как категории духовной культуры.</w:t>
      </w:r>
    </w:p>
    <w:p w14:paraId="08E32E5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многосторонность понятия «этика»;</w:t>
      </w:r>
    </w:p>
    <w:p w14:paraId="0E76737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особенности этики как науки;</w:t>
      </w:r>
    </w:p>
    <w:p w14:paraId="713943B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объяснять понятия «добро» и «зло» с помощью примеров в истории и культуре народов России и соотносить их с личным опытом;</w:t>
      </w:r>
    </w:p>
    <w:p w14:paraId="3CE8DF3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и необходимость нравственности для социального благополучия общества и личности.</w:t>
      </w:r>
    </w:p>
    <w:p w14:paraId="4CC7F8F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14.</w:t>
      </w:r>
      <w:r w:rsidRPr="00873F93">
        <w:rPr>
          <w:sz w:val="24"/>
          <w:szCs w:val="24"/>
          <w:lang w:val="en-US"/>
        </w:rPr>
        <w:t> </w:t>
      </w:r>
      <w:r w:rsidRPr="00873F93">
        <w:rPr>
          <w:sz w:val="24"/>
          <w:szCs w:val="24"/>
        </w:rPr>
        <w:t>Самопознание (практическое занятие).</w:t>
      </w:r>
    </w:p>
    <w:p w14:paraId="2EA6766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понятия «самопознание», «автобиография», «автопортрет», «рефлексия»;</w:t>
      </w:r>
    </w:p>
    <w:p w14:paraId="4319AF2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соотносить понятия «мораль», «нравственность», «ценности» с самопознанием и рефлексией на доступном для обучающихся уровне;</w:t>
      </w:r>
    </w:p>
    <w:p w14:paraId="4B62360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доказывать и обосновывать свои нравственные убеждения.</w:t>
      </w:r>
    </w:p>
    <w:p w14:paraId="11C06F5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3. «Человек как член общества».</w:t>
      </w:r>
    </w:p>
    <w:p w14:paraId="1E7CDFB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15.</w:t>
      </w:r>
      <w:r w:rsidRPr="00873F93">
        <w:rPr>
          <w:sz w:val="24"/>
          <w:szCs w:val="24"/>
          <w:lang w:val="en-US"/>
        </w:rPr>
        <w:t> </w:t>
      </w:r>
      <w:r w:rsidRPr="00873F93">
        <w:rPr>
          <w:sz w:val="24"/>
          <w:szCs w:val="24"/>
        </w:rPr>
        <w:t>Труд делает человека человеком.</w:t>
      </w:r>
    </w:p>
    <w:p w14:paraId="379F00F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важность труда и его роль в современном обществе;</w:t>
      </w:r>
    </w:p>
    <w:p w14:paraId="69F3DD6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соотносить понятия «добросовестный труд» и «экономическое благополучие»;</w:t>
      </w:r>
    </w:p>
    <w:p w14:paraId="4B8115E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объяснять понятия «безделье», «лень», «тунеядство»; </w:t>
      </w:r>
    </w:p>
    <w:p w14:paraId="3231165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важность и уметь обосновать необходимость их преодоления для самого себя;</w:t>
      </w:r>
    </w:p>
    <w:p w14:paraId="20327A3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оценивать общественные процессы в области общественной оценки труда;</w:t>
      </w:r>
    </w:p>
    <w:p w14:paraId="4B86964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 демонстрировать значимость трудолюбия, трудовых подвигов, социальной ответственности за свой труд;</w:t>
      </w:r>
    </w:p>
    <w:p w14:paraId="0540BC0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объяснять важность труда и его экономической стоимости;</w:t>
      </w:r>
    </w:p>
    <w:p w14:paraId="1F7AFB6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объяснять понятия «безделье», «лень», «тунеядство», с одной стороны, и «трудолюбие», «подвиг труда», «ответственность», с другой стороны, а также «общественная оценка труда».</w:t>
      </w:r>
    </w:p>
    <w:p w14:paraId="4C0BF04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16.</w:t>
      </w:r>
      <w:r w:rsidRPr="00873F93">
        <w:rPr>
          <w:sz w:val="24"/>
          <w:szCs w:val="24"/>
          <w:lang w:val="en-US"/>
        </w:rPr>
        <w:t> </w:t>
      </w:r>
      <w:r w:rsidRPr="00873F93">
        <w:rPr>
          <w:sz w:val="24"/>
          <w:szCs w:val="24"/>
        </w:rPr>
        <w:t xml:space="preserve">Подвиг: как узнать героя? </w:t>
      </w:r>
    </w:p>
    <w:p w14:paraId="010E3E7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понятия «подвиг», «героизм», «самопожертвование»;</w:t>
      </w:r>
    </w:p>
    <w:p w14:paraId="1A7F578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отличия подвига на войне и в мирное время;</w:t>
      </w:r>
    </w:p>
    <w:p w14:paraId="224E09B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доказывать важность героических примеров для жизни общества;</w:t>
      </w:r>
    </w:p>
    <w:p w14:paraId="26D7D33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называть героев современного общества и исторических личностей;</w:t>
      </w:r>
    </w:p>
    <w:p w14:paraId="40CEAE5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разграничение понятий «героизм» и «псевдогероизм» через значимость для общества и понимание последствий.</w:t>
      </w:r>
    </w:p>
    <w:p w14:paraId="54045C5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17.</w:t>
      </w:r>
      <w:r w:rsidRPr="00873F93">
        <w:rPr>
          <w:sz w:val="24"/>
          <w:szCs w:val="24"/>
          <w:lang w:val="en-US"/>
        </w:rPr>
        <w:t> </w:t>
      </w:r>
      <w:r w:rsidRPr="00873F93">
        <w:rPr>
          <w:sz w:val="24"/>
          <w:szCs w:val="24"/>
        </w:rPr>
        <w:t>Люди в обществе: духовно-нравственное взаимовлияние.</w:t>
      </w:r>
    </w:p>
    <w:p w14:paraId="46579EC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«социальные отношения»;</w:t>
      </w:r>
    </w:p>
    <w:p w14:paraId="2A73B12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смысл понятия «человек как субъект социальных отношений» в приложении к его нравственному и духовному развитию;</w:t>
      </w:r>
    </w:p>
    <w:p w14:paraId="335F219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роль малых и больших социальных групп в нравственном состоянии личности;</w:t>
      </w:r>
    </w:p>
    <w:p w14:paraId="63989F8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понятия «дружба», «предательство», «честь», «коллективизм» и приводить примеры из истории, культуры и литературы;</w:t>
      </w:r>
    </w:p>
    <w:p w14:paraId="712DF48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и находить нравственные основания социальной взаимопомощи, в том числе благотворительности;</w:t>
      </w:r>
    </w:p>
    <w:p w14:paraId="0B0AFF7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характеризовать понятие «этика предпринимательства» в социальном аспекте.</w:t>
      </w:r>
    </w:p>
    <w:p w14:paraId="3FF74E0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18.</w:t>
      </w:r>
      <w:r w:rsidRPr="00873F93">
        <w:rPr>
          <w:sz w:val="24"/>
          <w:szCs w:val="24"/>
          <w:lang w:val="en-US"/>
        </w:rPr>
        <w:t> </w:t>
      </w:r>
      <w:r w:rsidRPr="00873F93">
        <w:rPr>
          <w:sz w:val="24"/>
          <w:szCs w:val="24"/>
        </w:rPr>
        <w:t>Проблемы современного общества как отражение его духовно-нравственного самосознания.</w:t>
      </w:r>
    </w:p>
    <w:p w14:paraId="0D79153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«социальные проблемы современного общества» как многостороннее явление, в том числе обусловленное несовершенством духовно-нравственных идеалов и ценностей;</w:t>
      </w:r>
    </w:p>
    <w:p w14:paraId="792EF0E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приводить примеры таких понятий как «бедность», «асоциальная семья», «сиротство», знать и уметь обосновывать пути преодоления их последствий на доступном для понимания уровне;</w:t>
      </w:r>
    </w:p>
    <w:p w14:paraId="18DCFB0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понимания роли государства в преодолении этих проблем, а также необходимость помощи в преодолении этих состояний со стороны общества.</w:t>
      </w:r>
    </w:p>
    <w:p w14:paraId="70961F9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19.</w:t>
      </w:r>
      <w:r w:rsidRPr="00873F93">
        <w:rPr>
          <w:sz w:val="24"/>
          <w:szCs w:val="24"/>
          <w:lang w:val="en-US"/>
        </w:rPr>
        <w:t> </w:t>
      </w:r>
      <w:r w:rsidRPr="00873F93">
        <w:rPr>
          <w:sz w:val="24"/>
          <w:szCs w:val="24"/>
        </w:rPr>
        <w:t>Духовно-нравственные ориентиры социальных отношений.</w:t>
      </w:r>
    </w:p>
    <w:p w14:paraId="4A47CA7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понятия «благотворительность», «меценатство», «милосердие», «волонтерство», «социальный проект», «гражданская и социальная ответственность», «общественные блага», «коллективизм» в их взаимосвязи;</w:t>
      </w:r>
    </w:p>
    <w:p w14:paraId="3F2EF79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анализировать и выявлять общие черты традиций благотворительности, милосердия, добровольной помощи, взаимовыручки у представителей разных этносов и религий;</w:t>
      </w:r>
    </w:p>
    <w:p w14:paraId="07DD5D2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самостоятельно находить информацию о благотворительных, волонтёрских и социальных проектах в регионе своего проживания.</w:t>
      </w:r>
    </w:p>
    <w:p w14:paraId="524C9B2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20.</w:t>
      </w:r>
      <w:r w:rsidRPr="00873F93">
        <w:rPr>
          <w:sz w:val="24"/>
          <w:szCs w:val="24"/>
          <w:lang w:val="en-US"/>
        </w:rPr>
        <w:t> </w:t>
      </w:r>
      <w:r w:rsidRPr="00873F93">
        <w:rPr>
          <w:sz w:val="24"/>
          <w:szCs w:val="24"/>
        </w:rPr>
        <w:t>Гуманизм как сущностная характеристика духовно-нравственной культуры народов России.</w:t>
      </w:r>
    </w:p>
    <w:p w14:paraId="5FEA1C0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«гуманизм» как источник духовно-нравственных ценностей российского народа;</w:t>
      </w:r>
    </w:p>
    <w:p w14:paraId="334172F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находить и обосновывать проявления гуманизма в историко-культурном наследии народов России;</w:t>
      </w:r>
    </w:p>
    <w:p w14:paraId="70E31E7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знать и понимать важность гуманизма для формирования высоконравственной личности, государственной политики, взаимоотношений в обществе;</w:t>
      </w:r>
    </w:p>
    <w:p w14:paraId="54151E7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находить и объяснять гуманистические проявления в современной культуре.</w:t>
      </w:r>
    </w:p>
    <w:p w14:paraId="493F781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21.</w:t>
      </w:r>
      <w:r w:rsidRPr="00873F93">
        <w:rPr>
          <w:sz w:val="24"/>
          <w:szCs w:val="24"/>
          <w:lang w:val="en-US"/>
        </w:rPr>
        <w:t> </w:t>
      </w:r>
      <w:r w:rsidRPr="00873F93">
        <w:rPr>
          <w:sz w:val="24"/>
          <w:szCs w:val="24"/>
        </w:rPr>
        <w:t>Социальные профессии, их важность для сохранения духовно-нравственного облика общества.</w:t>
      </w:r>
    </w:p>
    <w:p w14:paraId="22EF5D5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понятия «социальные профессии», «помогающие профессии»;</w:t>
      </w:r>
    </w:p>
    <w:p w14:paraId="53DD32B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иметь представление о духовно-нравственных качествах, необходимых представителям социальных профессий;</w:t>
      </w:r>
    </w:p>
    <w:p w14:paraId="67EF7B5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осознавать и обосновывать ответственность личности при выборе социальных профессий;</w:t>
      </w:r>
    </w:p>
    <w:p w14:paraId="695B587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приводить примеры из литературы и истории, современной жизни, подтверждающие данную точку зрения.</w:t>
      </w:r>
    </w:p>
    <w:p w14:paraId="705D152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22.</w:t>
      </w:r>
      <w:r w:rsidRPr="00873F93">
        <w:rPr>
          <w:sz w:val="24"/>
          <w:szCs w:val="24"/>
          <w:lang w:val="en-US"/>
        </w:rPr>
        <w:t> </w:t>
      </w:r>
      <w:r w:rsidRPr="00873F93">
        <w:rPr>
          <w:sz w:val="24"/>
          <w:szCs w:val="24"/>
        </w:rPr>
        <w:t>Выдающиеся благотворители в истории. Благотворительность как нравственный долг.</w:t>
      </w:r>
    </w:p>
    <w:p w14:paraId="3E028B0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«благотворительность» и его эволюцию в истории России;</w:t>
      </w:r>
    </w:p>
    <w:p w14:paraId="029BAAF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доказывать важность меценатства в современном обществе для общества в целом и для духовно-нравственного развития личности самого мецената;</w:t>
      </w:r>
    </w:p>
    <w:p w14:paraId="28FA740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«социальный долг», обосновывать его важную роль в жизни общества;</w:t>
      </w:r>
    </w:p>
    <w:p w14:paraId="2B4260D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приводить примеры выдающихся благотворителей в истории и современной России; </w:t>
      </w:r>
    </w:p>
    <w:p w14:paraId="2C8A650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смысл внеэкономической благотворительности: волонтёрской деятельности, аргументированно объяснять её важность.</w:t>
      </w:r>
    </w:p>
    <w:p w14:paraId="5452DBF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23.</w:t>
      </w:r>
      <w:r w:rsidRPr="00873F93">
        <w:rPr>
          <w:sz w:val="24"/>
          <w:szCs w:val="24"/>
          <w:lang w:val="en-US"/>
        </w:rPr>
        <w:t> </w:t>
      </w:r>
      <w:r w:rsidRPr="00873F93">
        <w:rPr>
          <w:sz w:val="24"/>
          <w:szCs w:val="24"/>
        </w:rPr>
        <w:t>Выдающиеся учёные России. Наука как источник социального и духовного прогресса общества.</w:t>
      </w:r>
    </w:p>
    <w:p w14:paraId="09CC85F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«наука»;</w:t>
      </w:r>
    </w:p>
    <w:p w14:paraId="063B3CC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аргументированно обосновывать важность науки в современном обществе, прослеживать её связь с научно-техническим и социальным прогрессом;</w:t>
      </w:r>
    </w:p>
    <w:p w14:paraId="29976A0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называть имена выдающихся учёных России;</w:t>
      </w:r>
    </w:p>
    <w:p w14:paraId="30CC1A5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понимания истории науки, получения и обоснования научного знания;</w:t>
      </w:r>
    </w:p>
    <w:p w14:paraId="211B3620"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и доказывать важность науки для благополучия общества, страны и государства;</w:t>
      </w:r>
    </w:p>
    <w:p w14:paraId="2BF83E2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морали и нравственности в науке, её роль и вклад в доказательство этих понятий.</w:t>
      </w:r>
    </w:p>
    <w:p w14:paraId="6D74E71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24.</w:t>
      </w:r>
      <w:r w:rsidRPr="00873F93">
        <w:rPr>
          <w:sz w:val="24"/>
          <w:szCs w:val="24"/>
          <w:lang w:val="en-US"/>
        </w:rPr>
        <w:t> </w:t>
      </w:r>
      <w:r w:rsidRPr="00873F93">
        <w:rPr>
          <w:sz w:val="24"/>
          <w:szCs w:val="24"/>
        </w:rPr>
        <w:t>Моя профессия (практическое занятие).</w:t>
      </w:r>
    </w:p>
    <w:p w14:paraId="38D2021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«профессия», предполагать характер и цель труда в определённой профессии;</w:t>
      </w:r>
    </w:p>
    <w:p w14:paraId="6BA646A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преимущества выбранной профессии, характеризовать её вклад в общество, называть духовно-нравственные качества человека, необходимые в этом виде труда.</w:t>
      </w:r>
    </w:p>
    <w:p w14:paraId="64F2486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Тематический блок 4. «Родина и патриотизм».</w:t>
      </w:r>
    </w:p>
    <w:p w14:paraId="3DD013BF"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25.</w:t>
      </w:r>
      <w:r w:rsidRPr="00873F93">
        <w:rPr>
          <w:sz w:val="24"/>
          <w:szCs w:val="24"/>
          <w:lang w:val="en-US"/>
        </w:rPr>
        <w:t> </w:t>
      </w:r>
      <w:r w:rsidRPr="00873F93">
        <w:rPr>
          <w:sz w:val="24"/>
          <w:szCs w:val="24"/>
        </w:rPr>
        <w:t>Гражданин.</w:t>
      </w:r>
    </w:p>
    <w:p w14:paraId="7292640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понятия «Родина» и «гражданство», объяснять их взаимосвязь;</w:t>
      </w:r>
    </w:p>
    <w:p w14:paraId="7514FC2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духовно-нравственный характер патриотизма, ценностей гражданского самосознания;</w:t>
      </w:r>
    </w:p>
    <w:p w14:paraId="411A04E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и уметь обосновывать нравственные качества гражданина.</w:t>
      </w:r>
    </w:p>
    <w:p w14:paraId="1E3B470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26.</w:t>
      </w:r>
      <w:r w:rsidRPr="00873F93">
        <w:rPr>
          <w:sz w:val="24"/>
          <w:szCs w:val="24"/>
          <w:lang w:val="en-US"/>
        </w:rPr>
        <w:t> </w:t>
      </w:r>
      <w:r w:rsidRPr="00873F93">
        <w:rPr>
          <w:sz w:val="24"/>
          <w:szCs w:val="24"/>
        </w:rPr>
        <w:t>Патриотизм.</w:t>
      </w:r>
    </w:p>
    <w:p w14:paraId="632065A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«патриотизм»;</w:t>
      </w:r>
    </w:p>
    <w:p w14:paraId="6CE7B10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приводить примеры патриотизма в истории и современном обществе;</w:t>
      </w:r>
    </w:p>
    <w:p w14:paraId="0F7EFD5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различать истинный и ложный патриотизм через ориентированность на ценности толерантности, уважения к другим народам, их истории и культуре;</w:t>
      </w:r>
    </w:p>
    <w:p w14:paraId="15CA85A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обосновывать важность патриотизма.</w:t>
      </w:r>
    </w:p>
    <w:p w14:paraId="1576C36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27.</w:t>
      </w:r>
      <w:r w:rsidRPr="00873F93">
        <w:rPr>
          <w:sz w:val="24"/>
          <w:szCs w:val="24"/>
          <w:lang w:val="en-US"/>
        </w:rPr>
        <w:t> </w:t>
      </w:r>
      <w:r w:rsidRPr="00873F93">
        <w:rPr>
          <w:sz w:val="24"/>
          <w:szCs w:val="24"/>
        </w:rPr>
        <w:t>Защита Родины: подвиг или долг?</w:t>
      </w:r>
    </w:p>
    <w:p w14:paraId="0832BE1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 xml:space="preserve">Характеризовать понятия «война» и «мир»; </w:t>
      </w:r>
    </w:p>
    <w:p w14:paraId="1DB3BF1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доказывать важность сохранения мира и согласия;</w:t>
      </w:r>
    </w:p>
    <w:p w14:paraId="13B5BDEE"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роль защиты Отечества, её важность для гражданина;</w:t>
      </w:r>
    </w:p>
    <w:p w14:paraId="3E440344"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понимать особенности защиты чести Отечества в спорте, науке, культуре;</w:t>
      </w:r>
    </w:p>
    <w:p w14:paraId="523E1D3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понятия «военный подвиг», «честь», «доблесть», обосновывать их важность, приводить примеры их проявлений.</w:t>
      </w:r>
    </w:p>
    <w:p w14:paraId="33F2EAA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28.</w:t>
      </w:r>
      <w:r w:rsidRPr="00873F93">
        <w:rPr>
          <w:sz w:val="24"/>
          <w:szCs w:val="24"/>
          <w:lang w:val="en-US"/>
        </w:rPr>
        <w:t> </w:t>
      </w:r>
      <w:r w:rsidRPr="00873F93">
        <w:rPr>
          <w:sz w:val="24"/>
          <w:szCs w:val="24"/>
        </w:rPr>
        <w:t>Государство. Россия – наша родина.</w:t>
      </w:r>
    </w:p>
    <w:p w14:paraId="0921845B"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«государство»;</w:t>
      </w:r>
    </w:p>
    <w:p w14:paraId="65DF4F8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выделять и формулировать основные особенности Российского государства с использованием исторических фактов и духовно-нравственные ценностей;</w:t>
      </w:r>
    </w:p>
    <w:p w14:paraId="42FBD2C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«закон» как существенную часть гражданской идентичности человека;</w:t>
      </w:r>
    </w:p>
    <w:p w14:paraId="51D1EE1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«гражданская идентичность», соотносить это понятие с необходимыми нравственными качествами человека.</w:t>
      </w:r>
    </w:p>
    <w:p w14:paraId="7DA8B5D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29.</w:t>
      </w:r>
      <w:r w:rsidRPr="00873F93">
        <w:rPr>
          <w:sz w:val="24"/>
          <w:szCs w:val="24"/>
          <w:lang w:val="en-US"/>
        </w:rPr>
        <w:t> </w:t>
      </w:r>
      <w:r w:rsidRPr="00873F93">
        <w:rPr>
          <w:sz w:val="24"/>
          <w:szCs w:val="24"/>
        </w:rPr>
        <w:t>Гражданская идентичность (практическое занятие).</w:t>
      </w:r>
    </w:p>
    <w:p w14:paraId="4C55A545"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Охарактеризовать свою гражданскую идентичность, её составляющие: этническую, религиозную, гендерную идентичности;</w:t>
      </w:r>
    </w:p>
    <w:p w14:paraId="0CB214B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обосновывать важность духовно-нравственных качеств гражданина, указывать их источники.</w:t>
      </w:r>
    </w:p>
    <w:p w14:paraId="26D1A9B7"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30.</w:t>
      </w:r>
      <w:r w:rsidRPr="00873F93">
        <w:rPr>
          <w:sz w:val="24"/>
          <w:szCs w:val="24"/>
          <w:lang w:val="en-US"/>
        </w:rPr>
        <w:t> </w:t>
      </w:r>
      <w:r w:rsidRPr="00873F93">
        <w:rPr>
          <w:sz w:val="24"/>
          <w:szCs w:val="24"/>
        </w:rPr>
        <w:t>Моя школа и мой класс (практическое занятие).</w:t>
      </w:r>
    </w:p>
    <w:p w14:paraId="5468A74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«добрые дела» в контексте оценки собственных действий, их нравственного характера;</w:t>
      </w:r>
    </w:p>
    <w:p w14:paraId="4DE60172"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находить примеры добрых дел в реальности и уметь адаптировать их к потребностям класса.</w:t>
      </w:r>
    </w:p>
    <w:p w14:paraId="0BD2442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31.</w:t>
      </w:r>
      <w:r w:rsidRPr="00873F93">
        <w:rPr>
          <w:sz w:val="24"/>
          <w:szCs w:val="24"/>
          <w:lang w:val="en-US"/>
        </w:rPr>
        <w:t> </w:t>
      </w:r>
      <w:r w:rsidRPr="00873F93">
        <w:rPr>
          <w:sz w:val="24"/>
          <w:szCs w:val="24"/>
        </w:rPr>
        <w:t>Человек: какой он? (практическое занятие).</w:t>
      </w:r>
    </w:p>
    <w:p w14:paraId="1C8DB94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понятие «человек» как духовно-нравственный идеал;</w:t>
      </w:r>
    </w:p>
    <w:p w14:paraId="0408BCB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приводить примеры духовно-нравственного идеала в культуре;</w:t>
      </w:r>
    </w:p>
    <w:p w14:paraId="5E3CAAF8"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формулировать свой идеал человека и нравственные качества, которые ему присущи.</w:t>
      </w:r>
    </w:p>
    <w:p w14:paraId="5877DAE9"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Тема 32.</w:t>
      </w:r>
      <w:r w:rsidRPr="00873F93">
        <w:rPr>
          <w:sz w:val="24"/>
          <w:szCs w:val="24"/>
          <w:lang w:val="en-US"/>
        </w:rPr>
        <w:t> </w:t>
      </w:r>
      <w:r w:rsidRPr="00873F93">
        <w:rPr>
          <w:sz w:val="24"/>
          <w:szCs w:val="24"/>
        </w:rPr>
        <w:t>Человек и культура (проект).</w:t>
      </w:r>
    </w:p>
    <w:p w14:paraId="09160F4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грани взаимодействия человека и культуры;</w:t>
      </w:r>
    </w:p>
    <w:p w14:paraId="2E5539E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уметь описать в выбранном направлении с помощью известных примеров образ человека, создаваемый произведениями культуры;</w:t>
      </w:r>
    </w:p>
    <w:p w14:paraId="169B8A0C"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показать взаимосвязь человека и культуры через их взаимовлияние;</w:t>
      </w:r>
    </w:p>
    <w:p w14:paraId="680B9F23"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характеризовать основные признаки понятия «человек» с использованием исторических и культурных примеров, их осмысление и оценку, как с положительной, так и с отрицательной стороны.</w:t>
      </w:r>
    </w:p>
    <w:p w14:paraId="20E4E512" w14:textId="78F13367" w:rsidR="009B20D2" w:rsidRPr="00873F93" w:rsidRDefault="009B20D2" w:rsidP="00873F93">
      <w:pPr>
        <w:tabs>
          <w:tab w:val="left" w:pos="2730"/>
        </w:tabs>
        <w:spacing w:line="240" w:lineRule="auto"/>
        <w:ind w:right="6" w:firstLine="567"/>
        <w:rPr>
          <w:b/>
          <w:sz w:val="24"/>
          <w:szCs w:val="24"/>
        </w:rPr>
      </w:pPr>
      <w:r w:rsidRPr="00873F93">
        <w:rPr>
          <w:b/>
          <w:sz w:val="24"/>
          <w:szCs w:val="24"/>
        </w:rPr>
        <w:t>Система оценки результатов обучения.</w:t>
      </w:r>
    </w:p>
    <w:p w14:paraId="0834B7D6"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Оценка результатов обучения должна быть основана на понятных, прозрачных и структурированных принципах, обеспечивающих оценивание различных компетенций обучающихся. Принципы оценки следующие.</w:t>
      </w:r>
    </w:p>
    <w:p w14:paraId="697D4D7A"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Личностные компетенции обучающихся не подлежат непосредственной оценке, не являются непосредственным основанием оценки как итогового, так и промежуточного уровня духовно-нравственного развития детей, не являются непосредственным основанием при оценке качества образования.</w:t>
      </w:r>
    </w:p>
    <w:p w14:paraId="07123F21"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Система оценки образовательных достижений основана на методе наблюдения и включает: педагогические наблюдения, педагогическую диагностику, связанную с оценкой эффективности педагогических действий с целью их дальнейшей оптимизации, проектные работы обучающихся, фиксирующие их достижения в ходе образовательной деятельности и взаимодействия в социуме (классе), мониторинги сформированности духовно-нравственных ценностей личности, включающие традиционные ценности как опорные элементы ценностных ориентаций обучающихся.</w:t>
      </w:r>
    </w:p>
    <w:p w14:paraId="620C877D" w14:textId="77777777" w:rsidR="009B20D2" w:rsidRPr="00873F93" w:rsidRDefault="009B20D2" w:rsidP="00873F93">
      <w:pPr>
        <w:tabs>
          <w:tab w:val="left" w:pos="2730"/>
        </w:tabs>
        <w:spacing w:line="240" w:lineRule="auto"/>
        <w:ind w:right="6" w:firstLine="567"/>
        <w:rPr>
          <w:sz w:val="24"/>
          <w:szCs w:val="24"/>
        </w:rPr>
      </w:pPr>
      <w:r w:rsidRPr="00873F93">
        <w:rPr>
          <w:sz w:val="24"/>
          <w:szCs w:val="24"/>
        </w:rPr>
        <w:t>При этом непосредственное оценивание остаётся прерогативной образовательной организации с учётом обозначенных в программе по ОДНКНР предметных, личностных и метапредметных результатов.</w:t>
      </w:r>
    </w:p>
    <w:p w14:paraId="15B6B096" w14:textId="77777777" w:rsidR="009B20D2" w:rsidRPr="009B20D2" w:rsidRDefault="009B20D2" w:rsidP="009B20D2">
      <w:pPr>
        <w:tabs>
          <w:tab w:val="left" w:pos="2730"/>
        </w:tabs>
        <w:spacing w:line="276" w:lineRule="auto"/>
        <w:ind w:right="6" w:firstLine="567"/>
        <w:rPr>
          <w:color w:val="FF0000"/>
          <w:sz w:val="24"/>
          <w:szCs w:val="24"/>
        </w:rPr>
      </w:pPr>
    </w:p>
    <w:p w14:paraId="590740FD" w14:textId="77777777" w:rsidR="00873F93" w:rsidRDefault="009B20D2" w:rsidP="009B20D2">
      <w:pPr>
        <w:spacing w:line="240" w:lineRule="auto"/>
        <w:ind w:left="540"/>
        <w:contextualSpacing/>
        <w:jc w:val="center"/>
        <w:rPr>
          <w:color w:val="FF0000"/>
          <w:sz w:val="24"/>
          <w:szCs w:val="24"/>
        </w:rPr>
      </w:pPr>
      <w:r>
        <w:rPr>
          <w:color w:val="FF0000"/>
          <w:sz w:val="24"/>
          <w:szCs w:val="24"/>
        </w:rPr>
        <w:tab/>
      </w:r>
    </w:p>
    <w:p w14:paraId="7834325C" w14:textId="77777777" w:rsidR="00873F93" w:rsidRDefault="00873F93" w:rsidP="009B20D2">
      <w:pPr>
        <w:spacing w:line="240" w:lineRule="auto"/>
        <w:ind w:left="540"/>
        <w:contextualSpacing/>
        <w:jc w:val="center"/>
        <w:rPr>
          <w:color w:val="FF0000"/>
          <w:sz w:val="24"/>
          <w:szCs w:val="24"/>
        </w:rPr>
      </w:pPr>
    </w:p>
    <w:p w14:paraId="4D55C135" w14:textId="77777777" w:rsidR="00873F93" w:rsidRDefault="00873F93" w:rsidP="009B20D2">
      <w:pPr>
        <w:spacing w:line="240" w:lineRule="auto"/>
        <w:ind w:left="540"/>
        <w:contextualSpacing/>
        <w:jc w:val="center"/>
        <w:rPr>
          <w:color w:val="FF0000"/>
          <w:sz w:val="24"/>
          <w:szCs w:val="24"/>
        </w:rPr>
      </w:pPr>
    </w:p>
    <w:p w14:paraId="14DA9F58" w14:textId="77777777" w:rsidR="00873F93" w:rsidRDefault="00873F93" w:rsidP="009B20D2">
      <w:pPr>
        <w:spacing w:line="240" w:lineRule="auto"/>
        <w:ind w:left="540"/>
        <w:contextualSpacing/>
        <w:jc w:val="center"/>
        <w:rPr>
          <w:color w:val="FF0000"/>
          <w:sz w:val="24"/>
          <w:szCs w:val="24"/>
        </w:rPr>
      </w:pPr>
    </w:p>
    <w:p w14:paraId="305942DD" w14:textId="77777777" w:rsidR="00873F93" w:rsidRDefault="00873F93" w:rsidP="009B20D2">
      <w:pPr>
        <w:spacing w:line="240" w:lineRule="auto"/>
        <w:ind w:left="540"/>
        <w:contextualSpacing/>
        <w:jc w:val="center"/>
        <w:rPr>
          <w:color w:val="FF0000"/>
          <w:sz w:val="24"/>
          <w:szCs w:val="24"/>
        </w:rPr>
      </w:pPr>
    </w:p>
    <w:p w14:paraId="62476230" w14:textId="77777777" w:rsidR="00873F93" w:rsidRDefault="00873F93" w:rsidP="009B20D2">
      <w:pPr>
        <w:spacing w:line="240" w:lineRule="auto"/>
        <w:ind w:left="540"/>
        <w:contextualSpacing/>
        <w:jc w:val="center"/>
        <w:rPr>
          <w:color w:val="FF0000"/>
          <w:sz w:val="24"/>
          <w:szCs w:val="24"/>
        </w:rPr>
      </w:pPr>
    </w:p>
    <w:p w14:paraId="15B42B5B" w14:textId="77777777" w:rsidR="00873F93" w:rsidRDefault="00873F93" w:rsidP="009B20D2">
      <w:pPr>
        <w:spacing w:line="240" w:lineRule="auto"/>
        <w:ind w:left="540"/>
        <w:contextualSpacing/>
        <w:jc w:val="center"/>
        <w:rPr>
          <w:color w:val="FF0000"/>
          <w:sz w:val="24"/>
          <w:szCs w:val="24"/>
        </w:rPr>
      </w:pPr>
    </w:p>
    <w:p w14:paraId="50BB8964" w14:textId="77777777" w:rsidR="00873F93" w:rsidRDefault="00873F93" w:rsidP="009B20D2">
      <w:pPr>
        <w:spacing w:line="240" w:lineRule="auto"/>
        <w:ind w:left="540"/>
        <w:contextualSpacing/>
        <w:jc w:val="center"/>
        <w:rPr>
          <w:color w:val="FF0000"/>
          <w:sz w:val="24"/>
          <w:szCs w:val="24"/>
        </w:rPr>
      </w:pPr>
    </w:p>
    <w:p w14:paraId="4C02E915" w14:textId="77777777" w:rsidR="00873F93" w:rsidRDefault="00873F93" w:rsidP="009B20D2">
      <w:pPr>
        <w:spacing w:line="240" w:lineRule="auto"/>
        <w:ind w:left="540"/>
        <w:contextualSpacing/>
        <w:jc w:val="center"/>
        <w:rPr>
          <w:color w:val="FF0000"/>
          <w:sz w:val="24"/>
          <w:szCs w:val="24"/>
        </w:rPr>
      </w:pPr>
    </w:p>
    <w:p w14:paraId="397A57C7" w14:textId="6383A2A1" w:rsidR="009B20D2" w:rsidRPr="009B20D2" w:rsidRDefault="009B20D2" w:rsidP="009B20D2">
      <w:pPr>
        <w:spacing w:line="240" w:lineRule="auto"/>
        <w:ind w:left="540"/>
        <w:contextualSpacing/>
        <w:jc w:val="center"/>
        <w:rPr>
          <w:rFonts w:eastAsia="Calibri" w:cs="Times New Roman"/>
          <w:b/>
          <w:sz w:val="24"/>
          <w:szCs w:val="24"/>
          <w:lang w:eastAsia="en-US"/>
        </w:rPr>
      </w:pPr>
      <w:r w:rsidRPr="009B20D2">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ОДНКР</w:t>
      </w:r>
      <w:r w:rsidRPr="009B20D2">
        <w:rPr>
          <w:rFonts w:eastAsia="Calibri" w:cs="Times New Roman"/>
          <w:b/>
          <w:sz w:val="24"/>
          <w:szCs w:val="24"/>
          <w:lang w:eastAsia="en-US"/>
        </w:rPr>
        <w:t>»</w:t>
      </w:r>
    </w:p>
    <w:p w14:paraId="258632D4" w14:textId="77777777" w:rsidR="009B20D2" w:rsidRPr="009B20D2" w:rsidRDefault="009B20D2" w:rsidP="009B20D2">
      <w:pPr>
        <w:spacing w:line="240" w:lineRule="auto"/>
        <w:ind w:left="540" w:firstLine="0"/>
        <w:contextualSpacing/>
        <w:jc w:val="center"/>
        <w:rPr>
          <w:rFonts w:eastAsia="SchoolBookSanPin" w:cs="Times New Roman"/>
          <w:b/>
          <w:sz w:val="24"/>
          <w:szCs w:val="24"/>
          <w:lang w:eastAsia="en-US"/>
        </w:rPr>
      </w:pPr>
    </w:p>
    <w:p w14:paraId="78F64D88" w14:textId="77777777" w:rsidR="00873F93" w:rsidRPr="00873F93" w:rsidRDefault="00873F93" w:rsidP="00873F93">
      <w:pPr>
        <w:spacing w:line="240" w:lineRule="auto"/>
        <w:ind w:firstLine="709"/>
        <w:contextualSpacing/>
        <w:rPr>
          <w:rFonts w:eastAsia="SchoolBookSanPin" w:cs="Times New Roman"/>
          <w:b/>
          <w:sz w:val="24"/>
          <w:szCs w:val="24"/>
          <w:lang w:eastAsia="en-US"/>
        </w:rPr>
      </w:pPr>
      <w:r w:rsidRPr="00873F93">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1AED611E" w14:textId="76F8E8C4" w:rsidR="00873F93" w:rsidRDefault="00873F93" w:rsidP="00873F93">
      <w:pPr>
        <w:widowControl w:val="0"/>
        <w:spacing w:line="240" w:lineRule="auto"/>
        <w:ind w:firstLine="709"/>
        <w:rPr>
          <w:rFonts w:eastAsia="SchoolBookSanPin" w:cs="Times New Roman"/>
          <w:sz w:val="24"/>
          <w:szCs w:val="24"/>
          <w:lang w:eastAsia="en-US"/>
        </w:rPr>
      </w:pPr>
      <w:r w:rsidRPr="00873F93">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873F93">
        <w:rPr>
          <w:rFonts w:eastAsia="SchoolBookSanPin" w:cs="Times New Roman"/>
          <w:b/>
          <w:sz w:val="24"/>
          <w:szCs w:val="24"/>
          <w:lang w:eastAsia="en-US"/>
        </w:rPr>
        <w:t>«рабочей программе учителя»</w:t>
      </w:r>
      <w:r w:rsidRPr="00873F93">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6E9A6832" w14:textId="3381F053" w:rsidR="009B20D2" w:rsidRPr="009B20D2" w:rsidRDefault="009B20D2" w:rsidP="009B20D2">
      <w:pPr>
        <w:widowControl w:val="0"/>
        <w:spacing w:line="240" w:lineRule="auto"/>
        <w:ind w:firstLine="709"/>
        <w:rPr>
          <w:rFonts w:eastAsia="SchoolBookSanPin" w:cs="Times New Roman"/>
          <w:sz w:val="24"/>
          <w:szCs w:val="24"/>
          <w:lang w:eastAsia="en-US"/>
        </w:rPr>
      </w:pPr>
      <w:r w:rsidRPr="009B20D2">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20"/>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9B20D2" w:rsidRPr="009B20D2" w14:paraId="6E9BC33C" w14:textId="77777777" w:rsidTr="009B20D2">
        <w:trPr>
          <w:trHeight w:val="575"/>
        </w:trPr>
        <w:tc>
          <w:tcPr>
            <w:tcW w:w="993" w:type="dxa"/>
          </w:tcPr>
          <w:p w14:paraId="349C4851" w14:textId="77777777" w:rsidR="009B20D2" w:rsidRPr="009B20D2" w:rsidRDefault="009B20D2" w:rsidP="009B20D2">
            <w:pPr>
              <w:spacing w:line="240" w:lineRule="auto"/>
              <w:ind w:left="142" w:right="354" w:firstLine="96"/>
              <w:jc w:val="center"/>
              <w:rPr>
                <w:rFonts w:eastAsia="Times New Roman"/>
                <w:szCs w:val="20"/>
                <w:lang w:eastAsia="en-US"/>
              </w:rPr>
            </w:pPr>
            <w:r w:rsidRPr="009B20D2">
              <w:rPr>
                <w:rFonts w:eastAsia="Times New Roman"/>
                <w:szCs w:val="20"/>
                <w:lang w:eastAsia="en-US"/>
              </w:rPr>
              <w:t>№</w:t>
            </w:r>
            <w:r w:rsidRPr="009B20D2">
              <w:rPr>
                <w:rFonts w:eastAsia="Times New Roman"/>
                <w:spacing w:val="-57"/>
                <w:szCs w:val="20"/>
                <w:lang w:eastAsia="en-US"/>
              </w:rPr>
              <w:t xml:space="preserve"> </w:t>
            </w:r>
            <w:r w:rsidRPr="009B20D2">
              <w:rPr>
                <w:rFonts w:eastAsia="Times New Roman"/>
                <w:szCs w:val="20"/>
                <w:lang w:eastAsia="en-US"/>
              </w:rPr>
              <w:t>п/п</w:t>
            </w:r>
          </w:p>
        </w:tc>
        <w:tc>
          <w:tcPr>
            <w:tcW w:w="4394" w:type="dxa"/>
          </w:tcPr>
          <w:p w14:paraId="6A8F1288" w14:textId="77777777" w:rsidR="009B20D2" w:rsidRPr="009B20D2" w:rsidRDefault="009B20D2" w:rsidP="009B20D2">
            <w:pPr>
              <w:spacing w:line="240" w:lineRule="auto"/>
              <w:ind w:left="142" w:firstLine="0"/>
              <w:jc w:val="center"/>
              <w:rPr>
                <w:rFonts w:eastAsia="Times New Roman"/>
                <w:szCs w:val="20"/>
                <w:lang w:eastAsia="en-US"/>
              </w:rPr>
            </w:pPr>
            <w:r w:rsidRPr="009B20D2">
              <w:rPr>
                <w:rFonts w:eastAsia="Times New Roman"/>
                <w:szCs w:val="20"/>
                <w:lang w:eastAsia="en-US"/>
              </w:rPr>
              <w:t>Тема</w:t>
            </w:r>
          </w:p>
        </w:tc>
        <w:tc>
          <w:tcPr>
            <w:tcW w:w="2126" w:type="dxa"/>
          </w:tcPr>
          <w:p w14:paraId="0DC6D3B6" w14:textId="77777777" w:rsidR="009B20D2" w:rsidRPr="009B20D2" w:rsidRDefault="009B20D2" w:rsidP="009B20D2">
            <w:pPr>
              <w:spacing w:line="240" w:lineRule="auto"/>
              <w:ind w:left="142" w:right="27" w:hanging="72"/>
              <w:jc w:val="center"/>
              <w:rPr>
                <w:rFonts w:eastAsia="Times New Roman"/>
                <w:szCs w:val="20"/>
                <w:lang w:val="ru-RU" w:eastAsia="en-US"/>
              </w:rPr>
            </w:pPr>
            <w:r w:rsidRPr="009B20D2">
              <w:rPr>
                <w:rFonts w:eastAsia="Times New Roman"/>
                <w:spacing w:val="-1"/>
                <w:szCs w:val="20"/>
                <w:lang w:val="ru-RU" w:eastAsia="en-US"/>
              </w:rPr>
              <w:t>Количество часов, отводимых на освоение каждой темы</w:t>
            </w:r>
          </w:p>
        </w:tc>
        <w:tc>
          <w:tcPr>
            <w:tcW w:w="2126" w:type="dxa"/>
          </w:tcPr>
          <w:p w14:paraId="1FB49A9A" w14:textId="77777777" w:rsidR="009B20D2" w:rsidRPr="009B20D2" w:rsidRDefault="009B20D2" w:rsidP="009B20D2">
            <w:pPr>
              <w:spacing w:line="240" w:lineRule="auto"/>
              <w:ind w:left="142" w:right="27" w:hanging="72"/>
              <w:jc w:val="center"/>
              <w:rPr>
                <w:rFonts w:eastAsia="Times New Roman"/>
                <w:spacing w:val="-1"/>
                <w:szCs w:val="20"/>
                <w:lang w:eastAsia="en-US"/>
              </w:rPr>
            </w:pPr>
            <w:r w:rsidRPr="009B20D2">
              <w:rPr>
                <w:rFonts w:eastAsia="Times New Roman"/>
                <w:spacing w:val="-1"/>
                <w:szCs w:val="20"/>
                <w:lang w:eastAsia="en-US"/>
              </w:rPr>
              <w:t xml:space="preserve">Э(Ц)ОР </w:t>
            </w:r>
          </w:p>
        </w:tc>
      </w:tr>
      <w:tr w:rsidR="009B20D2" w:rsidRPr="009B20D2" w14:paraId="73F25560" w14:textId="77777777" w:rsidTr="009B20D2">
        <w:trPr>
          <w:trHeight w:val="2227"/>
        </w:trPr>
        <w:tc>
          <w:tcPr>
            <w:tcW w:w="993" w:type="dxa"/>
          </w:tcPr>
          <w:p w14:paraId="689DC4F6" w14:textId="77777777" w:rsidR="009B20D2" w:rsidRPr="009B20D2" w:rsidRDefault="009B20D2" w:rsidP="009B20D2">
            <w:pPr>
              <w:spacing w:line="240" w:lineRule="auto"/>
              <w:ind w:left="142" w:firstLine="0"/>
              <w:jc w:val="left"/>
              <w:rPr>
                <w:rFonts w:eastAsia="Times New Roman"/>
                <w:szCs w:val="20"/>
                <w:lang w:eastAsia="en-US"/>
              </w:rPr>
            </w:pPr>
            <w:r w:rsidRPr="009B20D2">
              <w:rPr>
                <w:rFonts w:eastAsia="Times New Roman"/>
                <w:szCs w:val="20"/>
                <w:lang w:eastAsia="en-US"/>
              </w:rPr>
              <w:t>1.</w:t>
            </w:r>
          </w:p>
        </w:tc>
        <w:tc>
          <w:tcPr>
            <w:tcW w:w="4394" w:type="dxa"/>
          </w:tcPr>
          <w:p w14:paraId="37C977AF" w14:textId="77777777" w:rsidR="009B20D2" w:rsidRDefault="00AB7FE6" w:rsidP="009B20D2">
            <w:pPr>
              <w:rPr>
                <w:rFonts w:eastAsia="OfficinaSansBoldITC"/>
                <w:szCs w:val="20"/>
                <w:lang w:val="ru-RU" w:eastAsia="en-US"/>
              </w:rPr>
            </w:pPr>
            <w:r>
              <w:rPr>
                <w:rFonts w:eastAsia="OfficinaSansBoldITC"/>
                <w:szCs w:val="20"/>
                <w:lang w:val="ru-RU" w:eastAsia="en-US"/>
              </w:rPr>
              <w:t>5 класс</w:t>
            </w:r>
          </w:p>
          <w:p w14:paraId="33FE735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159.3.1.</w:t>
            </w:r>
            <w:r w:rsidRPr="00AB7FE6">
              <w:rPr>
                <w:rFonts w:eastAsia="OfficinaSansBoldITC"/>
                <w:szCs w:val="20"/>
                <w:lang w:eastAsia="en-US"/>
              </w:rPr>
              <w:t> </w:t>
            </w:r>
            <w:r w:rsidRPr="00AB7FE6">
              <w:rPr>
                <w:rFonts w:eastAsia="OfficinaSansBoldITC"/>
                <w:szCs w:val="20"/>
                <w:lang w:val="ru-RU" w:eastAsia="en-US"/>
              </w:rPr>
              <w:t>Тематический блок 1. «Россия – наш общий дом».</w:t>
            </w:r>
          </w:p>
          <w:p w14:paraId="439A840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w:t>
            </w:r>
            <w:r w:rsidRPr="00AB7FE6">
              <w:rPr>
                <w:rFonts w:eastAsia="OfficinaSansBoldITC"/>
                <w:szCs w:val="20"/>
                <w:lang w:eastAsia="en-US"/>
              </w:rPr>
              <w:t> </w:t>
            </w:r>
            <w:r w:rsidRPr="00AB7FE6">
              <w:rPr>
                <w:rFonts w:eastAsia="OfficinaSansBoldITC"/>
                <w:szCs w:val="20"/>
                <w:lang w:val="ru-RU" w:eastAsia="en-US"/>
              </w:rPr>
              <w:t>Зачем изучать курс «Основы духовно-нравственной культуры народов России»?</w:t>
            </w:r>
          </w:p>
          <w:p w14:paraId="19C8C536"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Формирование и закрепление гражданского единства. Родина и Отечество. Традиционные ценности и ролевые модели. Традиционная семья. Всеобщий характер морали и нравственности. Русский язык и единое культурное пространство. Риски и угрозы духовно-нравственной культуре народов России.</w:t>
            </w:r>
          </w:p>
          <w:p w14:paraId="46425DF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w:t>
            </w:r>
            <w:r w:rsidRPr="00AB7FE6">
              <w:rPr>
                <w:rFonts w:eastAsia="OfficinaSansBoldITC"/>
                <w:szCs w:val="20"/>
                <w:lang w:eastAsia="en-US"/>
              </w:rPr>
              <w:t> </w:t>
            </w:r>
            <w:r w:rsidRPr="00AB7FE6">
              <w:rPr>
                <w:rFonts w:eastAsia="OfficinaSansBoldITC"/>
                <w:szCs w:val="20"/>
                <w:lang w:val="ru-RU" w:eastAsia="en-US"/>
              </w:rPr>
              <w:t>Наш дом – Россия.</w:t>
            </w:r>
          </w:p>
          <w:p w14:paraId="7B1BB32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Россия – многонациональная страна. Многонациональный народ Российской Федерации. Россия как общий дом. Дружба народов.</w:t>
            </w:r>
          </w:p>
          <w:p w14:paraId="70B4EAF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w:t>
            </w:r>
            <w:r w:rsidRPr="00AB7FE6">
              <w:rPr>
                <w:rFonts w:eastAsia="OfficinaSansBoldITC"/>
                <w:szCs w:val="20"/>
                <w:lang w:eastAsia="en-US"/>
              </w:rPr>
              <w:t> </w:t>
            </w:r>
            <w:r w:rsidRPr="00AB7FE6">
              <w:rPr>
                <w:rFonts w:eastAsia="OfficinaSansBoldITC"/>
                <w:szCs w:val="20"/>
                <w:lang w:val="ru-RU" w:eastAsia="en-US"/>
              </w:rPr>
              <w:t>Язык и история.</w:t>
            </w:r>
          </w:p>
          <w:p w14:paraId="67A79D49"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Что такое язык? Как в языке народа отражается его история? Язык как инструмент культуры. Важность коммуникации между людьми. Языки народов мира, их взаимосвязь.</w:t>
            </w:r>
          </w:p>
          <w:p w14:paraId="2449EE56"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4.</w:t>
            </w:r>
            <w:r w:rsidRPr="00AB7FE6">
              <w:rPr>
                <w:rFonts w:eastAsia="OfficinaSansBoldITC"/>
                <w:szCs w:val="20"/>
                <w:lang w:eastAsia="en-US"/>
              </w:rPr>
              <w:t> </w:t>
            </w:r>
            <w:r w:rsidRPr="00AB7FE6">
              <w:rPr>
                <w:rFonts w:eastAsia="OfficinaSansBoldITC"/>
                <w:szCs w:val="20"/>
                <w:lang w:val="ru-RU" w:eastAsia="en-US"/>
              </w:rPr>
              <w:t>Русский язык – язык общения и язык возможностей. Русский язык – основа российской культуры. Как складывался русский язык: вклад народов России в его развитие. Русский язык как культурообразующий проект и язык межнационального общения. Важность общего языка для всех народов России. Возможности, которые даёт русский язык.</w:t>
            </w:r>
          </w:p>
          <w:p w14:paraId="43491389"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5.</w:t>
            </w:r>
            <w:r w:rsidRPr="00AB7FE6">
              <w:rPr>
                <w:rFonts w:eastAsia="OfficinaSansBoldITC"/>
                <w:szCs w:val="20"/>
                <w:lang w:eastAsia="en-US"/>
              </w:rPr>
              <w:t> </w:t>
            </w:r>
            <w:r w:rsidRPr="00AB7FE6">
              <w:rPr>
                <w:rFonts w:eastAsia="OfficinaSansBoldITC"/>
                <w:szCs w:val="20"/>
                <w:lang w:val="ru-RU" w:eastAsia="en-US"/>
              </w:rPr>
              <w:t>Истоки родной культуры.</w:t>
            </w:r>
          </w:p>
          <w:p w14:paraId="657F54BF"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Что такое культура. Культура и природа. Роль культуры в жизни общества. Многообразие культур и его причины. Единство культурного пространства России.</w:t>
            </w:r>
          </w:p>
          <w:p w14:paraId="60E3056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6.</w:t>
            </w:r>
            <w:r w:rsidRPr="00AB7FE6">
              <w:rPr>
                <w:rFonts w:eastAsia="OfficinaSansBoldITC"/>
                <w:szCs w:val="20"/>
                <w:lang w:eastAsia="en-US"/>
              </w:rPr>
              <w:t> </w:t>
            </w:r>
            <w:r w:rsidRPr="00AB7FE6">
              <w:rPr>
                <w:rFonts w:eastAsia="OfficinaSansBoldITC"/>
                <w:szCs w:val="20"/>
                <w:lang w:val="ru-RU" w:eastAsia="en-US"/>
              </w:rPr>
              <w:t>Материальная культура.</w:t>
            </w:r>
          </w:p>
          <w:p w14:paraId="0052BDA6"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Материальная культура: архитектура, одежда, пища, транспорт, техника. Связь между материальной культурой и духовно-нравственными ценностями общества.</w:t>
            </w:r>
          </w:p>
          <w:p w14:paraId="0142478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7.</w:t>
            </w:r>
            <w:r w:rsidRPr="00AB7FE6">
              <w:rPr>
                <w:rFonts w:eastAsia="OfficinaSansBoldITC"/>
                <w:szCs w:val="20"/>
                <w:lang w:eastAsia="en-US"/>
              </w:rPr>
              <w:t> </w:t>
            </w:r>
            <w:r w:rsidRPr="00AB7FE6">
              <w:rPr>
                <w:rFonts w:eastAsia="OfficinaSansBoldITC"/>
                <w:szCs w:val="20"/>
                <w:lang w:val="ru-RU" w:eastAsia="en-US"/>
              </w:rPr>
              <w:t>Духовная культура.</w:t>
            </w:r>
          </w:p>
          <w:p w14:paraId="66BDA3D5"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Духовно-нравственная культура. Искусство, наука, духовность Мораль, нравственность, ценности. Художественное осмысление мира. Символ и знак. Духовная культура как реализация ценностей.</w:t>
            </w:r>
          </w:p>
          <w:p w14:paraId="144322A5"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8.</w:t>
            </w:r>
            <w:r w:rsidRPr="00AB7FE6">
              <w:rPr>
                <w:rFonts w:eastAsia="OfficinaSansBoldITC"/>
                <w:szCs w:val="20"/>
                <w:lang w:eastAsia="en-US"/>
              </w:rPr>
              <w:t> </w:t>
            </w:r>
            <w:r w:rsidRPr="00AB7FE6">
              <w:rPr>
                <w:rFonts w:eastAsia="OfficinaSansBoldITC"/>
                <w:szCs w:val="20"/>
                <w:lang w:val="ru-RU" w:eastAsia="en-US"/>
              </w:rPr>
              <w:t>Культура и религия.</w:t>
            </w:r>
          </w:p>
          <w:p w14:paraId="6E94E13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Религия и культура. Что такое религия, её роль в жизни общества и человека. Государствообразующие религии России. Единство ценностей в религиях России.</w:t>
            </w:r>
          </w:p>
          <w:p w14:paraId="608FF90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9.</w:t>
            </w:r>
            <w:r w:rsidRPr="00AB7FE6">
              <w:rPr>
                <w:rFonts w:eastAsia="OfficinaSansBoldITC"/>
                <w:szCs w:val="20"/>
                <w:lang w:eastAsia="en-US"/>
              </w:rPr>
              <w:t> </w:t>
            </w:r>
            <w:r w:rsidRPr="00AB7FE6">
              <w:rPr>
                <w:rFonts w:eastAsia="OfficinaSansBoldITC"/>
                <w:szCs w:val="20"/>
                <w:lang w:val="ru-RU" w:eastAsia="en-US"/>
              </w:rPr>
              <w:t>Культура и образование.</w:t>
            </w:r>
          </w:p>
          <w:p w14:paraId="0E52696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Зачем нужно учиться? Культура как способ получения нужных знаний. Образование как ключ к социализации и духовно-нравственному развитию человека.</w:t>
            </w:r>
          </w:p>
          <w:p w14:paraId="0AA33E3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10.</w:t>
            </w:r>
            <w:r w:rsidRPr="00AB7FE6">
              <w:rPr>
                <w:rFonts w:eastAsia="OfficinaSansBoldITC"/>
                <w:szCs w:val="20"/>
                <w:lang w:eastAsia="en-US"/>
              </w:rPr>
              <w:t> </w:t>
            </w:r>
            <w:r w:rsidRPr="00AB7FE6">
              <w:rPr>
                <w:rFonts w:eastAsia="OfficinaSansBoldITC"/>
                <w:szCs w:val="20"/>
                <w:lang w:val="ru-RU" w:eastAsia="en-US"/>
              </w:rPr>
              <w:t>Многообразие культур России (практическое занятие).</w:t>
            </w:r>
          </w:p>
          <w:p w14:paraId="339564C5"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Единство культур народов России. Что значит быть культурным человеком? Знание о культуре народов России.</w:t>
            </w:r>
          </w:p>
          <w:p w14:paraId="0547AF4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159.3.2.</w:t>
            </w:r>
            <w:r w:rsidRPr="00AB7FE6">
              <w:rPr>
                <w:rFonts w:eastAsia="OfficinaSansBoldITC"/>
                <w:szCs w:val="20"/>
                <w:lang w:eastAsia="en-US"/>
              </w:rPr>
              <w:t> </w:t>
            </w:r>
            <w:r w:rsidRPr="00AB7FE6">
              <w:rPr>
                <w:rFonts w:eastAsia="OfficinaSansBoldITC"/>
                <w:szCs w:val="20"/>
                <w:lang w:val="ru-RU" w:eastAsia="en-US"/>
              </w:rPr>
              <w:t>Тематический блок 2. «Семья и духовно-нравственные ценности».</w:t>
            </w:r>
          </w:p>
          <w:p w14:paraId="2A1C559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11.</w:t>
            </w:r>
            <w:r w:rsidRPr="00AB7FE6">
              <w:rPr>
                <w:rFonts w:eastAsia="OfficinaSansBoldITC"/>
                <w:szCs w:val="20"/>
                <w:lang w:eastAsia="en-US"/>
              </w:rPr>
              <w:t> </w:t>
            </w:r>
            <w:r w:rsidRPr="00AB7FE6">
              <w:rPr>
                <w:rFonts w:eastAsia="OfficinaSansBoldITC"/>
                <w:szCs w:val="20"/>
                <w:lang w:val="ru-RU" w:eastAsia="en-US"/>
              </w:rPr>
              <w:t>Семья – хранитель духовных ценностей.</w:t>
            </w:r>
          </w:p>
          <w:p w14:paraId="1C0B718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Семья – базовый элемент общества. Семейные ценности, традиции и культура. Помощь сиротам как духовно-нравственный долг человека.</w:t>
            </w:r>
          </w:p>
          <w:p w14:paraId="7E0FC17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12.</w:t>
            </w:r>
            <w:r w:rsidRPr="00AB7FE6">
              <w:rPr>
                <w:rFonts w:eastAsia="OfficinaSansBoldITC"/>
                <w:szCs w:val="20"/>
                <w:lang w:eastAsia="en-US"/>
              </w:rPr>
              <w:t> </w:t>
            </w:r>
            <w:r w:rsidRPr="00AB7FE6">
              <w:rPr>
                <w:rFonts w:eastAsia="OfficinaSansBoldITC"/>
                <w:szCs w:val="20"/>
                <w:lang w:val="ru-RU" w:eastAsia="en-US"/>
              </w:rPr>
              <w:t>Родина начинается с семьи.</w:t>
            </w:r>
          </w:p>
          <w:p w14:paraId="3D7E594F"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История семьи как часть истории народа, государства, человечества. Как связаны Родина и семья? Что такое Родина и Отечество?</w:t>
            </w:r>
          </w:p>
          <w:p w14:paraId="33350C6F"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13.</w:t>
            </w:r>
            <w:r w:rsidRPr="00AB7FE6">
              <w:rPr>
                <w:rFonts w:eastAsia="OfficinaSansBoldITC"/>
                <w:szCs w:val="20"/>
                <w:lang w:eastAsia="en-US"/>
              </w:rPr>
              <w:t> </w:t>
            </w:r>
            <w:r w:rsidRPr="00AB7FE6">
              <w:rPr>
                <w:rFonts w:eastAsia="OfficinaSansBoldITC"/>
                <w:szCs w:val="20"/>
                <w:lang w:val="ru-RU" w:eastAsia="en-US"/>
              </w:rPr>
              <w:t>Традиции семейного воспитания в России.</w:t>
            </w:r>
          </w:p>
          <w:p w14:paraId="152AC4E9"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Семейные традиции народов России. Межнациональные семьи. Семейное воспитание как трансляция ценностей.</w:t>
            </w:r>
          </w:p>
          <w:p w14:paraId="24D0D62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14.</w:t>
            </w:r>
            <w:r w:rsidRPr="00AB7FE6">
              <w:rPr>
                <w:rFonts w:eastAsia="OfficinaSansBoldITC"/>
                <w:szCs w:val="20"/>
                <w:lang w:eastAsia="en-US"/>
              </w:rPr>
              <w:t> </w:t>
            </w:r>
            <w:r w:rsidRPr="00AB7FE6">
              <w:rPr>
                <w:rFonts w:eastAsia="OfficinaSansBoldITC"/>
                <w:szCs w:val="20"/>
                <w:lang w:val="ru-RU" w:eastAsia="en-US"/>
              </w:rPr>
              <w:t>Образ семьи в культуре народов России. Произведения устного поэтического творчества (сказки, поговорки и другие) о семье и семейных обязанностях. Семья в литературе и произведениях разных видов искусства.</w:t>
            </w:r>
          </w:p>
          <w:p w14:paraId="7AB4F9F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15.</w:t>
            </w:r>
            <w:r w:rsidRPr="00AB7FE6">
              <w:rPr>
                <w:rFonts w:eastAsia="OfficinaSansBoldITC"/>
                <w:szCs w:val="20"/>
                <w:lang w:eastAsia="en-US"/>
              </w:rPr>
              <w:t> </w:t>
            </w:r>
            <w:r w:rsidRPr="00AB7FE6">
              <w:rPr>
                <w:rFonts w:eastAsia="OfficinaSansBoldITC"/>
                <w:szCs w:val="20"/>
                <w:lang w:val="ru-RU" w:eastAsia="en-US"/>
              </w:rPr>
              <w:t>Труд в истории семьи.</w:t>
            </w:r>
          </w:p>
          <w:p w14:paraId="0BE5C05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Социальные роли в истории семьи. Роль домашнего труда.</w:t>
            </w:r>
          </w:p>
          <w:p w14:paraId="080F793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Роль нравственных норм в благополучии семьи.</w:t>
            </w:r>
          </w:p>
          <w:p w14:paraId="54AAA0C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16.</w:t>
            </w:r>
            <w:r w:rsidRPr="00AB7FE6">
              <w:rPr>
                <w:rFonts w:eastAsia="OfficinaSansBoldITC"/>
                <w:szCs w:val="20"/>
                <w:lang w:eastAsia="en-US"/>
              </w:rPr>
              <w:t> </w:t>
            </w:r>
            <w:r w:rsidRPr="00AB7FE6">
              <w:rPr>
                <w:rFonts w:eastAsia="OfficinaSansBoldITC"/>
                <w:szCs w:val="20"/>
                <w:lang w:val="ru-RU" w:eastAsia="en-US"/>
              </w:rPr>
              <w:t>Семья в современном мире (практическое занятие). Рассказ о своей семье (с использованием фотографий, книг, писем и другого). Семейное древо. Семейные традиции.</w:t>
            </w:r>
          </w:p>
          <w:p w14:paraId="30E7C68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159.3.3.</w:t>
            </w:r>
            <w:r w:rsidRPr="00AB7FE6">
              <w:rPr>
                <w:rFonts w:eastAsia="OfficinaSansBoldITC"/>
                <w:szCs w:val="20"/>
                <w:lang w:eastAsia="en-US"/>
              </w:rPr>
              <w:t> </w:t>
            </w:r>
            <w:r w:rsidRPr="00AB7FE6">
              <w:rPr>
                <w:rFonts w:eastAsia="OfficinaSansBoldITC"/>
                <w:szCs w:val="20"/>
                <w:lang w:val="ru-RU" w:eastAsia="en-US"/>
              </w:rPr>
              <w:t>Тематический блок 3. «Духовно-нравственное богатство личности».</w:t>
            </w:r>
          </w:p>
          <w:p w14:paraId="46B895D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17.</w:t>
            </w:r>
            <w:r w:rsidRPr="00AB7FE6">
              <w:rPr>
                <w:rFonts w:eastAsia="OfficinaSansBoldITC"/>
                <w:szCs w:val="20"/>
                <w:lang w:eastAsia="en-US"/>
              </w:rPr>
              <w:t> </w:t>
            </w:r>
            <w:r w:rsidRPr="00AB7FE6">
              <w:rPr>
                <w:rFonts w:eastAsia="OfficinaSansBoldITC"/>
                <w:szCs w:val="20"/>
                <w:lang w:val="ru-RU" w:eastAsia="en-US"/>
              </w:rPr>
              <w:t>Личность – общество – культура.</w:t>
            </w:r>
          </w:p>
          <w:p w14:paraId="32584C2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Что делает человека человеком? Почему человек не может жить вне общества. Связь между обществом и культурой как реализация духовно-нравственных ценностей. </w:t>
            </w:r>
          </w:p>
          <w:p w14:paraId="006ECDE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18.</w:t>
            </w:r>
            <w:r w:rsidRPr="00AB7FE6">
              <w:rPr>
                <w:rFonts w:eastAsia="OfficinaSansBoldITC"/>
                <w:szCs w:val="20"/>
                <w:lang w:eastAsia="en-US"/>
              </w:rPr>
              <w:t> </w:t>
            </w:r>
            <w:r w:rsidRPr="00AB7FE6">
              <w:rPr>
                <w:rFonts w:eastAsia="OfficinaSansBoldITC"/>
                <w:szCs w:val="20"/>
                <w:lang w:val="ru-RU" w:eastAsia="en-US"/>
              </w:rPr>
              <w:t>Духовный мир человека. Человек – творец культуры. Культура как духовный мир человека. Мораль. Нравственность. Патриотизм. Реализация ценностей в культуре. Творчество: что это такое? Границы творчества. Традиции и новации в культуре. Границы культур. Созидательный труд. Важность труда как творческой деятельности, как реализации.</w:t>
            </w:r>
          </w:p>
          <w:p w14:paraId="35DE37A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19.</w:t>
            </w:r>
            <w:r w:rsidRPr="00AB7FE6">
              <w:rPr>
                <w:rFonts w:eastAsia="OfficinaSansBoldITC"/>
                <w:szCs w:val="20"/>
                <w:lang w:eastAsia="en-US"/>
              </w:rPr>
              <w:t> </w:t>
            </w:r>
            <w:r w:rsidRPr="00AB7FE6">
              <w:rPr>
                <w:rFonts w:eastAsia="OfficinaSansBoldITC"/>
                <w:szCs w:val="20"/>
                <w:lang w:val="ru-RU" w:eastAsia="en-US"/>
              </w:rPr>
              <w:t>Личность и духовно-нравственные ценности. Мораль и нравственность в жизни человека. Взаимопомощь, сострадание, милосердие, любовь, дружба, коллективизм, патриотизм, любовь к близким.</w:t>
            </w:r>
          </w:p>
          <w:p w14:paraId="290959CF"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159.3.4.</w:t>
            </w:r>
            <w:r w:rsidRPr="00AB7FE6">
              <w:rPr>
                <w:rFonts w:eastAsia="OfficinaSansBoldITC"/>
                <w:szCs w:val="20"/>
                <w:lang w:eastAsia="en-US"/>
              </w:rPr>
              <w:t> </w:t>
            </w:r>
            <w:r w:rsidRPr="00AB7FE6">
              <w:rPr>
                <w:rFonts w:eastAsia="OfficinaSansBoldITC"/>
                <w:szCs w:val="20"/>
                <w:lang w:val="ru-RU" w:eastAsia="en-US"/>
              </w:rPr>
              <w:t>Тематический блок 4. «Культурное единство России».</w:t>
            </w:r>
          </w:p>
          <w:p w14:paraId="66C72739"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20.</w:t>
            </w:r>
            <w:r w:rsidRPr="00AB7FE6">
              <w:rPr>
                <w:rFonts w:eastAsia="OfficinaSansBoldITC"/>
                <w:szCs w:val="20"/>
                <w:lang w:eastAsia="en-US"/>
              </w:rPr>
              <w:t> </w:t>
            </w:r>
            <w:r w:rsidRPr="00AB7FE6">
              <w:rPr>
                <w:rFonts w:eastAsia="OfficinaSansBoldITC"/>
                <w:szCs w:val="20"/>
                <w:lang w:val="ru-RU" w:eastAsia="en-US"/>
              </w:rPr>
              <w:t>Историческая память как духовно-нравственная ценность.</w:t>
            </w:r>
          </w:p>
          <w:p w14:paraId="0138AB6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Что такое история и почему она важна? История семьи – часть истории народа, государства, человечества. Важность исторической памяти, недопустимость её фальсификации. Преемственность поколений.</w:t>
            </w:r>
          </w:p>
          <w:p w14:paraId="76150F6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21.</w:t>
            </w:r>
            <w:r w:rsidRPr="00AB7FE6">
              <w:rPr>
                <w:rFonts w:eastAsia="OfficinaSansBoldITC"/>
                <w:szCs w:val="20"/>
                <w:lang w:eastAsia="en-US"/>
              </w:rPr>
              <w:t> </w:t>
            </w:r>
            <w:r w:rsidRPr="00AB7FE6">
              <w:rPr>
                <w:rFonts w:eastAsia="OfficinaSansBoldITC"/>
                <w:szCs w:val="20"/>
                <w:lang w:val="ru-RU" w:eastAsia="en-US"/>
              </w:rPr>
              <w:t>Литература как язык культуры.</w:t>
            </w:r>
          </w:p>
          <w:p w14:paraId="20FD7D2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Литература как художественное осмысление действительности. От сказки к роману. Зачем нужны литературные произведения? Внутренний мир человека и его духовность.</w:t>
            </w:r>
          </w:p>
          <w:p w14:paraId="37B6006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22.</w:t>
            </w:r>
            <w:r w:rsidRPr="00AB7FE6">
              <w:rPr>
                <w:rFonts w:eastAsia="OfficinaSansBoldITC"/>
                <w:szCs w:val="20"/>
                <w:lang w:eastAsia="en-US"/>
              </w:rPr>
              <w:t> </w:t>
            </w:r>
            <w:r w:rsidRPr="00AB7FE6">
              <w:rPr>
                <w:rFonts w:eastAsia="OfficinaSansBoldITC"/>
                <w:szCs w:val="20"/>
                <w:lang w:val="ru-RU" w:eastAsia="en-US"/>
              </w:rPr>
              <w:t>Взаимовлияние культур.</w:t>
            </w:r>
          </w:p>
          <w:p w14:paraId="5C39553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Взаимодействие культур. Межпоколенная и межкультурная трансляция. Обмен ценностными установками и идеями. Примеры межкультурной коммуникации как способ формирования общих духовно-нравственных ценностей.</w:t>
            </w:r>
          </w:p>
          <w:p w14:paraId="1E86FFD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23.</w:t>
            </w:r>
            <w:r w:rsidRPr="00AB7FE6">
              <w:rPr>
                <w:rFonts w:eastAsia="OfficinaSansBoldITC"/>
                <w:szCs w:val="20"/>
                <w:lang w:eastAsia="en-US"/>
              </w:rPr>
              <w:t> </w:t>
            </w:r>
            <w:r w:rsidRPr="00AB7FE6">
              <w:rPr>
                <w:rFonts w:eastAsia="OfficinaSansBoldITC"/>
                <w:szCs w:val="20"/>
                <w:lang w:val="ru-RU" w:eastAsia="en-US"/>
              </w:rPr>
              <w:t>Духовно-нравственные ценности российского народа.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14:paraId="3C1295C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24.</w:t>
            </w:r>
            <w:r w:rsidRPr="00AB7FE6">
              <w:rPr>
                <w:rFonts w:eastAsia="OfficinaSansBoldITC"/>
                <w:szCs w:val="20"/>
                <w:lang w:eastAsia="en-US"/>
              </w:rPr>
              <w:t> </w:t>
            </w:r>
            <w:r w:rsidRPr="00AB7FE6">
              <w:rPr>
                <w:rFonts w:eastAsia="OfficinaSansBoldITC"/>
                <w:szCs w:val="20"/>
                <w:lang w:val="ru-RU" w:eastAsia="en-US"/>
              </w:rPr>
              <w:t>Регионы России: культурное многообразие. Исторические и социальные причины культурного разнообразия. Каждый регион уникален. Малая Родина – часть общего Отечества.</w:t>
            </w:r>
          </w:p>
          <w:p w14:paraId="3009D57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25.</w:t>
            </w:r>
            <w:r w:rsidRPr="00AB7FE6">
              <w:rPr>
                <w:rFonts w:eastAsia="OfficinaSansBoldITC"/>
                <w:szCs w:val="20"/>
                <w:lang w:eastAsia="en-US"/>
              </w:rPr>
              <w:t> </w:t>
            </w:r>
            <w:r w:rsidRPr="00AB7FE6">
              <w:rPr>
                <w:rFonts w:eastAsia="OfficinaSansBoldITC"/>
                <w:szCs w:val="20"/>
                <w:lang w:val="ru-RU" w:eastAsia="en-US"/>
              </w:rPr>
              <w:t>Праздники в культуре народов России.</w:t>
            </w:r>
          </w:p>
          <w:p w14:paraId="044F9AC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Что такое праздник? Почему праздники важны. Праздничные традиции в России. Народные праздники как память культуры, как воплощение духовно-нравственных идеалов.</w:t>
            </w:r>
          </w:p>
          <w:p w14:paraId="7CF104D3"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26.</w:t>
            </w:r>
            <w:r w:rsidRPr="00AB7FE6">
              <w:rPr>
                <w:rFonts w:eastAsia="OfficinaSansBoldITC"/>
                <w:szCs w:val="20"/>
                <w:lang w:eastAsia="en-US"/>
              </w:rPr>
              <w:t> </w:t>
            </w:r>
            <w:r w:rsidRPr="00AB7FE6">
              <w:rPr>
                <w:rFonts w:eastAsia="OfficinaSansBoldITC"/>
                <w:szCs w:val="20"/>
                <w:lang w:val="ru-RU" w:eastAsia="en-US"/>
              </w:rPr>
              <w:t>Памятники архитектуры в культуре народов России.</w:t>
            </w:r>
          </w:p>
          <w:p w14:paraId="455318A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Памятники как часть культуры: исторические, художественные, архитектурные. Культура как память. Музеи. Храмы. Дворцы. Исторические здания как свидетели истории. Архитектура и духовно-нравственные ценности народов России.</w:t>
            </w:r>
          </w:p>
          <w:p w14:paraId="1FE48346"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27.</w:t>
            </w:r>
            <w:r w:rsidRPr="00AB7FE6">
              <w:rPr>
                <w:rFonts w:eastAsia="OfficinaSansBoldITC"/>
                <w:szCs w:val="20"/>
                <w:lang w:eastAsia="en-US"/>
              </w:rPr>
              <w:t> </w:t>
            </w:r>
            <w:r w:rsidRPr="00AB7FE6">
              <w:rPr>
                <w:rFonts w:eastAsia="OfficinaSansBoldITC"/>
                <w:szCs w:val="20"/>
                <w:lang w:val="ru-RU" w:eastAsia="en-US"/>
              </w:rPr>
              <w:t>Музыкальная культура народов России.</w:t>
            </w:r>
          </w:p>
          <w:p w14:paraId="1C8CE368"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Музыка. Музыкальные произведения. Музыка как форма выражения эмоциональных связей между людьми. Народные инструменты. История народа в его музыке и инструментах.</w:t>
            </w:r>
          </w:p>
          <w:p w14:paraId="63FCD17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28.</w:t>
            </w:r>
            <w:r w:rsidRPr="00AB7FE6">
              <w:rPr>
                <w:rFonts w:eastAsia="OfficinaSansBoldITC"/>
                <w:szCs w:val="20"/>
                <w:lang w:eastAsia="en-US"/>
              </w:rPr>
              <w:t> </w:t>
            </w:r>
            <w:r w:rsidRPr="00AB7FE6">
              <w:rPr>
                <w:rFonts w:eastAsia="OfficinaSansBoldITC"/>
                <w:szCs w:val="20"/>
                <w:lang w:val="ru-RU" w:eastAsia="en-US"/>
              </w:rPr>
              <w:t>Изобразительное искусство народов России.</w:t>
            </w:r>
          </w:p>
          <w:p w14:paraId="74FD97E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Художественная реальность. Скульптура: от религиозных сюжетов к современному искусству. Храмовые росписи и фольклорные орнаменты. Живопись, графика. Выдающиеся художники разных народов России.</w:t>
            </w:r>
          </w:p>
          <w:p w14:paraId="3FB95D8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29.</w:t>
            </w:r>
            <w:r w:rsidRPr="00AB7FE6">
              <w:rPr>
                <w:rFonts w:eastAsia="OfficinaSansBoldITC"/>
                <w:szCs w:val="20"/>
                <w:lang w:eastAsia="en-US"/>
              </w:rPr>
              <w:t> </w:t>
            </w:r>
            <w:r w:rsidRPr="00AB7FE6">
              <w:rPr>
                <w:rFonts w:eastAsia="OfficinaSansBoldITC"/>
                <w:szCs w:val="20"/>
                <w:lang w:val="ru-RU" w:eastAsia="en-US"/>
              </w:rPr>
              <w:t>Фольклор и литература народов России. Пословицы и поговорки. Эпос и сказка. Фольклор как отражение истории народа и его ценностей, морали и нравственности. Национальная литература. Богатство культуры народа в его литературе.</w:t>
            </w:r>
          </w:p>
          <w:p w14:paraId="45469B9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30.</w:t>
            </w:r>
            <w:r w:rsidRPr="00AB7FE6">
              <w:rPr>
                <w:rFonts w:eastAsia="OfficinaSansBoldITC"/>
                <w:szCs w:val="20"/>
                <w:lang w:eastAsia="en-US"/>
              </w:rPr>
              <w:t> </w:t>
            </w:r>
            <w:r w:rsidRPr="00AB7FE6">
              <w:rPr>
                <w:rFonts w:eastAsia="OfficinaSansBoldITC"/>
                <w:szCs w:val="20"/>
                <w:lang w:val="ru-RU" w:eastAsia="en-US"/>
              </w:rPr>
              <w:t>Бытовые традиции народов России: пища, одежда, дом (практическое занятие).</w:t>
            </w:r>
          </w:p>
          <w:p w14:paraId="40CC315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Рассказ о бытовых традициях своей семьи, народа, региона. Доклад с использованием разнообразного зрительного ряда и других источников.</w:t>
            </w:r>
          </w:p>
          <w:p w14:paraId="748CF07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31.</w:t>
            </w:r>
            <w:r w:rsidRPr="00AB7FE6">
              <w:rPr>
                <w:rFonts w:eastAsia="OfficinaSansBoldITC"/>
                <w:szCs w:val="20"/>
                <w:lang w:eastAsia="en-US"/>
              </w:rPr>
              <w:t> </w:t>
            </w:r>
            <w:r w:rsidRPr="00AB7FE6">
              <w:rPr>
                <w:rFonts w:eastAsia="OfficinaSansBoldITC"/>
                <w:szCs w:val="20"/>
                <w:lang w:val="ru-RU" w:eastAsia="en-US"/>
              </w:rPr>
              <w:t>Культурная карта России (практическое занятие).</w:t>
            </w:r>
          </w:p>
          <w:p w14:paraId="5DF2626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География культур России. Россия как культурная карта.</w:t>
            </w:r>
          </w:p>
          <w:p w14:paraId="36B6848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Описание регионов в соответствии с их особенностями. </w:t>
            </w:r>
          </w:p>
          <w:p w14:paraId="13061658"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32.</w:t>
            </w:r>
            <w:r w:rsidRPr="00AB7FE6">
              <w:rPr>
                <w:rFonts w:eastAsia="OfficinaSansBoldITC"/>
                <w:szCs w:val="20"/>
                <w:lang w:eastAsia="en-US"/>
              </w:rPr>
              <w:t> </w:t>
            </w:r>
            <w:r w:rsidRPr="00AB7FE6">
              <w:rPr>
                <w:rFonts w:eastAsia="OfficinaSansBoldITC"/>
                <w:szCs w:val="20"/>
                <w:lang w:val="ru-RU" w:eastAsia="en-US"/>
              </w:rPr>
              <w:t>Единство страны – залог будущего России.</w:t>
            </w:r>
          </w:p>
          <w:p w14:paraId="7E4A92CF" w14:textId="66CB4F86"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Россия – единая страна. Русский мир. Общая история, сходство культурных традиций, единые духовно-нравственные ценности народов России.</w:t>
            </w:r>
          </w:p>
        </w:tc>
        <w:tc>
          <w:tcPr>
            <w:tcW w:w="2126" w:type="dxa"/>
            <w:vMerge w:val="restart"/>
          </w:tcPr>
          <w:p w14:paraId="0DEEFBC6" w14:textId="77777777" w:rsidR="009B20D2" w:rsidRPr="009B20D2" w:rsidRDefault="009B20D2" w:rsidP="009B20D2">
            <w:pPr>
              <w:spacing w:line="240" w:lineRule="auto"/>
              <w:ind w:firstLine="0"/>
              <w:jc w:val="center"/>
              <w:rPr>
                <w:rFonts w:eastAsia="Times New Roman"/>
                <w:i/>
                <w:szCs w:val="20"/>
                <w:lang w:val="ru-RU" w:eastAsia="en-US"/>
              </w:rPr>
            </w:pPr>
            <w:r w:rsidRPr="009B20D2">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243D960D" w14:textId="77777777" w:rsidR="009B20D2" w:rsidRPr="009B20D2" w:rsidRDefault="009B20D2" w:rsidP="009B20D2">
            <w:pPr>
              <w:spacing w:line="240" w:lineRule="auto"/>
              <w:ind w:firstLine="0"/>
              <w:jc w:val="center"/>
              <w:rPr>
                <w:rFonts w:eastAsia="Times New Roman"/>
                <w:i/>
                <w:szCs w:val="20"/>
                <w:lang w:val="ru-RU" w:eastAsia="en-US"/>
              </w:rPr>
            </w:pPr>
            <w:r w:rsidRPr="009B20D2">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69B23042" w14:textId="77777777" w:rsidR="009B20D2" w:rsidRPr="009B20D2" w:rsidRDefault="009B20D2" w:rsidP="009B20D2">
            <w:pPr>
              <w:spacing w:line="240" w:lineRule="auto"/>
              <w:ind w:firstLine="0"/>
              <w:jc w:val="center"/>
              <w:rPr>
                <w:rFonts w:eastAsia="Times New Roman"/>
                <w:i/>
                <w:szCs w:val="20"/>
                <w:lang w:val="ru-RU" w:eastAsia="en-US"/>
              </w:rPr>
            </w:pPr>
            <w:r w:rsidRPr="009B20D2">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AB7FE6" w:rsidRPr="009B20D2" w14:paraId="4959AEFA" w14:textId="77777777" w:rsidTr="009B20D2">
        <w:trPr>
          <w:trHeight w:val="2227"/>
        </w:trPr>
        <w:tc>
          <w:tcPr>
            <w:tcW w:w="993" w:type="dxa"/>
          </w:tcPr>
          <w:p w14:paraId="249AD01C" w14:textId="7DECA3F0" w:rsidR="00AB7FE6" w:rsidRPr="00AB7FE6" w:rsidRDefault="00AB7FE6" w:rsidP="009B20D2">
            <w:pPr>
              <w:spacing w:line="240" w:lineRule="auto"/>
              <w:ind w:left="142" w:firstLine="0"/>
              <w:jc w:val="left"/>
              <w:rPr>
                <w:rFonts w:eastAsia="Times New Roman"/>
                <w:szCs w:val="20"/>
                <w:lang w:val="ru-RU" w:eastAsia="en-US"/>
              </w:rPr>
            </w:pPr>
            <w:r>
              <w:rPr>
                <w:rFonts w:eastAsia="Times New Roman"/>
                <w:szCs w:val="20"/>
                <w:lang w:val="ru-RU" w:eastAsia="en-US"/>
              </w:rPr>
              <w:t>2.</w:t>
            </w:r>
          </w:p>
        </w:tc>
        <w:tc>
          <w:tcPr>
            <w:tcW w:w="4394" w:type="dxa"/>
          </w:tcPr>
          <w:p w14:paraId="6682EEA5" w14:textId="77777777" w:rsidR="00AB7FE6" w:rsidRDefault="00AB7FE6" w:rsidP="009B20D2">
            <w:pPr>
              <w:rPr>
                <w:rFonts w:eastAsia="OfficinaSansBoldITC"/>
                <w:szCs w:val="20"/>
                <w:lang w:val="ru-RU" w:eastAsia="en-US"/>
              </w:rPr>
            </w:pPr>
            <w:r>
              <w:rPr>
                <w:rFonts w:eastAsia="OfficinaSansBoldITC"/>
                <w:szCs w:val="20"/>
                <w:lang w:val="ru-RU" w:eastAsia="en-US"/>
              </w:rPr>
              <w:t>6 класс</w:t>
            </w:r>
          </w:p>
          <w:p w14:paraId="50CD8E3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159.4.1. Тематический блок 1. «Культура как социальность».</w:t>
            </w:r>
          </w:p>
          <w:p w14:paraId="78D5379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 Мир культуры: его структура.</w:t>
            </w:r>
          </w:p>
          <w:p w14:paraId="26C22F0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Культура как форма социального взаимодействия. Связь между миром материальной культуры и социальной структурой общества. Расстояние и образ жизни людей. Научно-технический прогресс как один из источников формирования социального облика общества.</w:t>
            </w:r>
          </w:p>
          <w:p w14:paraId="0293594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 Культура России: многообразие регионов.</w:t>
            </w:r>
          </w:p>
          <w:p w14:paraId="69D550B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Территория России. Народы, живущие в ней. Проблемы культурного взаимодействия в обществе с многообразием культур. Сохранение и поддержка принципов толерантности и уважения ко всем культурам народов России.</w:t>
            </w:r>
          </w:p>
          <w:p w14:paraId="378728DF"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 История быта как история культуры.</w:t>
            </w:r>
          </w:p>
          <w:p w14:paraId="5737C50F"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Домашнее хозяйство и его типы. Хозяйственная деятельность народов России в разные исторические периоды. Многообразие культурных укладов как результат исторического развития народов России.</w:t>
            </w:r>
          </w:p>
          <w:p w14:paraId="118FA65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4. Прогресс: технический и социальный. Производительность труда. Разделение труда. Обслуживающий и производящий труд. Домашний труд и его механизация. Что такое технологии и как они влияют на культуру и ценности общества?</w:t>
            </w:r>
          </w:p>
          <w:p w14:paraId="4EEC5169"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5. Образование в культуре народов России. Представление об основных этапах в истории образования.</w:t>
            </w:r>
          </w:p>
          <w:p w14:paraId="5AFBF6C5"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Ценность знания. Социальная обусловленность различных видов образования. Важность образования для современного мира. Образование как трансляция культурных смыслов, как способ передачи ценностей.</w:t>
            </w:r>
          </w:p>
          <w:p w14:paraId="0F36C44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6. Права и обязанности человека.</w:t>
            </w:r>
          </w:p>
          <w:p w14:paraId="4315848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Права и обязанности человека в культурной традиции народов России. Права и свободы человека и гражданина, обозначенные в Конституции Российской Федерации.</w:t>
            </w:r>
          </w:p>
          <w:p w14:paraId="2B8B1979"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7. Общество и религия: духовно-нравственное взаимодействие.</w:t>
            </w:r>
          </w:p>
          <w:p w14:paraId="125D014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Мир религий в истории. Религии народов России сегодня. Государствообразующие и традиционные религии как источник духовно-нравственных ценностей.</w:t>
            </w:r>
          </w:p>
          <w:p w14:paraId="15072E8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8. Современный мир: самое важное (практическое занятие).</w:t>
            </w:r>
          </w:p>
          <w:p w14:paraId="4F91B9A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Современное общество: его портрет. Проект: описание самых важных черт современного общества с точки зрения материальной и духовной культуры народов России.</w:t>
            </w:r>
          </w:p>
          <w:p w14:paraId="248D159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159.4.2. Тематический блок 2. «Человек и его отражение в культуре».</w:t>
            </w:r>
          </w:p>
          <w:p w14:paraId="5382F3D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9. Каким должен быть человек? Духовно-нравственный облик и идеал человека.</w:t>
            </w:r>
          </w:p>
          <w:p w14:paraId="61D2383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Мораль, нравственность, этика, этикет в культурах народов России. Право и равенство в правах. Свобода как ценность. Долг как её ограничение. Общество как регулятор свободы.</w:t>
            </w:r>
          </w:p>
          <w:p w14:paraId="58C40C3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Свойства и качества человека, его образ в культуре народов России, единство человеческих качеств. Единство духовной жизни.</w:t>
            </w:r>
          </w:p>
          <w:p w14:paraId="7414AF0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10. Взросление человека в культуре народов России. Социальное измерение человека. Детство, взросление, зрелость, пожилой возраст. Проблема одиночества. Необходимость развития во взаимодействии с другими людьми. Самостоятельность как ценность.</w:t>
            </w:r>
          </w:p>
          <w:p w14:paraId="588CA49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11. Религия как источник нравственности.</w:t>
            </w:r>
          </w:p>
          <w:p w14:paraId="269251E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Религия как источник нравственности и гуманистического мышления. Нравственный идеал человека в традиционных религиях. Современное общество и религиозный идеал человека. </w:t>
            </w:r>
          </w:p>
          <w:p w14:paraId="565BDA3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12. Наука как источник знания о человеке и человеческом.</w:t>
            </w:r>
          </w:p>
          <w:p w14:paraId="1CD0242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Гуманитарное знание и его особенности. Культура как самопознание. Этика. Эстетика. Право в контексте духовно-нравственных ценностей.</w:t>
            </w:r>
          </w:p>
          <w:p w14:paraId="7808161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13. Этика и нравственность как категории духовной культуры.</w:t>
            </w:r>
          </w:p>
          <w:p w14:paraId="6944E226"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Что такое этика. Добро и его проявления в реальной жизни. Что значит быть нравственным. Почему нравственность важна?</w:t>
            </w:r>
          </w:p>
          <w:p w14:paraId="12A4ABA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14. Самопознание (практическое занятие).</w:t>
            </w:r>
          </w:p>
          <w:p w14:paraId="5259724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Автобиография и автопортрет: кто я и что я люблю. Как устроена моя жизнь. Выполнение проекта.</w:t>
            </w:r>
          </w:p>
          <w:p w14:paraId="4C8183A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159.4.3. Тематический блок 3. «Человек как член общества».</w:t>
            </w:r>
          </w:p>
          <w:p w14:paraId="1FA5700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15. Труд делает человека человеком.</w:t>
            </w:r>
          </w:p>
          <w:p w14:paraId="28C83AE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Что такое труд. Важность труда и его экономическая стоимость. Безделье, лень, тунеядство. Трудолюбие, трудовой подвиг, ответственность. Общественная оценка труда.</w:t>
            </w:r>
          </w:p>
          <w:p w14:paraId="2489634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16. Подвиг: как узнать героя?</w:t>
            </w:r>
          </w:p>
          <w:p w14:paraId="45B251B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Что такое подвиг. Героизм как самопожертвование. Героизм на войне. Подвиг в мирное время. Милосердие, взаимопомощь. </w:t>
            </w:r>
          </w:p>
          <w:p w14:paraId="64F5B8C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17. Люди в обществе: духовно-нравственное взаимовлияние.</w:t>
            </w:r>
          </w:p>
          <w:p w14:paraId="41BEF905"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Человек в социальном измерении. Дружба, предательство. Коллектив. Личные границы. Этика предпринимательства. Социальная помощь.</w:t>
            </w:r>
          </w:p>
          <w:p w14:paraId="56641446"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18. Проблемы современного общества как отражение его духовно-нравственного самосознания.</w:t>
            </w:r>
          </w:p>
          <w:p w14:paraId="586AAB0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Бедность. Инвалидность. Асоциальная семья. Сиротство.</w:t>
            </w:r>
          </w:p>
          <w:p w14:paraId="0F2F1C95"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Отражение этих явлений в культуре общества.</w:t>
            </w:r>
          </w:p>
          <w:p w14:paraId="1D68441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19. Духовно-нравственные ориентиры социальных отношений.</w:t>
            </w:r>
          </w:p>
          <w:p w14:paraId="4408F68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Милосердие. Взаимопомощь. Социальное служение. Благотворительность. Волонтёрство. Общественные блага.</w:t>
            </w:r>
          </w:p>
          <w:p w14:paraId="26E68085"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20. Гуманизм как сущностная характеристика духовно-нравственной культуры народов России.</w:t>
            </w:r>
          </w:p>
          <w:p w14:paraId="73DD423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Гуманизм. Истоки гуманистического мышления. Философия гуманизма. Проявления гуманизма в историко-культурном наследии народов России.</w:t>
            </w:r>
          </w:p>
          <w:p w14:paraId="0A42E26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21. Социальные профессии; их важность для сохранения духовно-нравственного облика общества.</w:t>
            </w:r>
          </w:p>
          <w:p w14:paraId="42F50EF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Социальные профессии: врач, учитель, пожарный, полицейский, социальный работник. Духовно-нравственные качества, необходимые представителям этих профессий.</w:t>
            </w:r>
          </w:p>
          <w:p w14:paraId="4E4D043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22. Выдающиеся благотворители в истории. Благотворительность как нравственный долг.</w:t>
            </w:r>
          </w:p>
          <w:p w14:paraId="7BA8431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Меценаты, философы, религиозные лидеры, врачи, учёные, педагоги. Важность меценатства для духовно-нравственного развития личности самого мецената и общества в целом.</w:t>
            </w:r>
          </w:p>
          <w:p w14:paraId="0122CCA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23. Выдающиеся учёные России. Наука как источник социального и духовного прогресса общества.</w:t>
            </w:r>
          </w:p>
          <w:p w14:paraId="2F111F5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Учёные России. Почему важно помнить историю науки. Вклад науки в благополучие страны. Важность морали и нравственности в науке, в деятельности учёных.</w:t>
            </w:r>
          </w:p>
          <w:p w14:paraId="3EEB56A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24. Моя профессия (практическое занятие).</w:t>
            </w:r>
          </w:p>
          <w:p w14:paraId="6568C735"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Труд как самореализация, как вклад в общество. Рассказ о своей будущей профессии.</w:t>
            </w:r>
          </w:p>
          <w:p w14:paraId="7FAF1FC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159.4.4. Тематический блок 4. «Родина и патриотизм».</w:t>
            </w:r>
          </w:p>
          <w:p w14:paraId="7C6237B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25. Гражданин.</w:t>
            </w:r>
          </w:p>
          <w:p w14:paraId="5EFFF9B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Родина и гражданство, их взаимосвязь. Что делает человека гражданином. Нравственные качества гражданина.</w:t>
            </w:r>
          </w:p>
          <w:p w14:paraId="1D1AB42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26. Патриотизм.</w:t>
            </w:r>
          </w:p>
          <w:p w14:paraId="247ED0A8"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Патриотизм. Толерантность. Уважение к другим народам и их истории. Важность патриотизма.</w:t>
            </w:r>
          </w:p>
          <w:p w14:paraId="30177A4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27. Защита Родины: подвиг или долг?</w:t>
            </w:r>
          </w:p>
          <w:p w14:paraId="0FB9AC1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Война и мир. Роль знания в защите Родины. Долг гражданина перед обществом. Военные подвиги. Честь. Доблесть.</w:t>
            </w:r>
          </w:p>
          <w:p w14:paraId="610BA2B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28. Государство. Россия – наша Родина.</w:t>
            </w:r>
          </w:p>
          <w:p w14:paraId="166EB88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Государство как объединяющее начало. Социальная сторона права и государства. Что такое закон. Что такое Родина? Что такое государство? Необходимость быть гражданином. Российская гражданская идентичность. </w:t>
            </w:r>
          </w:p>
          <w:p w14:paraId="30A8D4C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29. Гражданская идентичность (практическое занятие).</w:t>
            </w:r>
          </w:p>
          <w:p w14:paraId="57F88F3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 xml:space="preserve">Какими качествами должен обладать человек как гражданин. </w:t>
            </w:r>
          </w:p>
          <w:p w14:paraId="759A390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30. Моя школа и мой класс (практическое занятие). Портрет школы или класса через добрые дела.</w:t>
            </w:r>
          </w:p>
          <w:p w14:paraId="388A5613"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31. Человек: какой он? (практическое занятие).</w:t>
            </w:r>
          </w:p>
          <w:p w14:paraId="2E14E80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Человек. Его образы в культуре. Духовность и нравственность как важнейшие качества человека.</w:t>
            </w:r>
          </w:p>
          <w:p w14:paraId="731709B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Тема 31. Человек и культура (проект).</w:t>
            </w:r>
          </w:p>
          <w:p w14:paraId="622E841B" w14:textId="55DBDCBC"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Итоговый проект: «Что значит быть человеком?»</w:t>
            </w:r>
          </w:p>
        </w:tc>
        <w:tc>
          <w:tcPr>
            <w:tcW w:w="2126" w:type="dxa"/>
          </w:tcPr>
          <w:p w14:paraId="2D8EFA05" w14:textId="77777777" w:rsidR="00AB7FE6" w:rsidRPr="00AB7FE6" w:rsidRDefault="00AB7FE6" w:rsidP="009B20D2">
            <w:pPr>
              <w:spacing w:line="240" w:lineRule="auto"/>
              <w:ind w:firstLine="0"/>
              <w:jc w:val="center"/>
              <w:rPr>
                <w:rFonts w:eastAsia="Times New Roman"/>
                <w:i/>
                <w:szCs w:val="20"/>
                <w:lang w:val="ru-RU" w:eastAsia="en-US"/>
              </w:rPr>
            </w:pPr>
          </w:p>
        </w:tc>
        <w:tc>
          <w:tcPr>
            <w:tcW w:w="2126" w:type="dxa"/>
          </w:tcPr>
          <w:p w14:paraId="611A4F1B" w14:textId="77777777" w:rsidR="00AB7FE6" w:rsidRPr="00AB7FE6" w:rsidRDefault="00AB7FE6" w:rsidP="009B20D2">
            <w:pPr>
              <w:spacing w:line="240" w:lineRule="auto"/>
              <w:ind w:firstLine="0"/>
              <w:jc w:val="center"/>
              <w:rPr>
                <w:rFonts w:eastAsia="Times New Roman"/>
                <w:i/>
                <w:szCs w:val="20"/>
                <w:lang w:val="ru-RU" w:eastAsia="en-US"/>
              </w:rPr>
            </w:pPr>
          </w:p>
        </w:tc>
      </w:tr>
    </w:tbl>
    <w:p w14:paraId="7F502941" w14:textId="2C36796A" w:rsidR="006C0FB3" w:rsidRDefault="006C0FB3" w:rsidP="009B20D2">
      <w:pPr>
        <w:tabs>
          <w:tab w:val="left" w:pos="3165"/>
        </w:tabs>
        <w:spacing w:line="276" w:lineRule="auto"/>
        <w:ind w:right="6" w:firstLine="567"/>
        <w:rPr>
          <w:color w:val="FF0000"/>
          <w:sz w:val="24"/>
          <w:szCs w:val="24"/>
        </w:rPr>
      </w:pPr>
    </w:p>
    <w:p w14:paraId="25E41A47" w14:textId="05DAFDEC" w:rsidR="009B20D2" w:rsidRDefault="009B20D2" w:rsidP="009B20D2">
      <w:pPr>
        <w:tabs>
          <w:tab w:val="left" w:pos="2730"/>
        </w:tabs>
        <w:spacing w:line="276" w:lineRule="auto"/>
        <w:ind w:right="6" w:firstLine="567"/>
        <w:rPr>
          <w:color w:val="FF0000"/>
          <w:sz w:val="24"/>
          <w:szCs w:val="24"/>
        </w:rPr>
      </w:pPr>
    </w:p>
    <w:p w14:paraId="378B4B2F" w14:textId="7B414F2D" w:rsidR="00AB7FE6" w:rsidRPr="006F727D" w:rsidRDefault="006F727D" w:rsidP="00E434B7">
      <w:pPr>
        <w:pStyle w:val="ac"/>
        <w:numPr>
          <w:ilvl w:val="2"/>
          <w:numId w:val="144"/>
        </w:numPr>
        <w:spacing w:line="276" w:lineRule="auto"/>
        <w:ind w:left="567" w:right="6" w:firstLine="142"/>
        <w:jc w:val="center"/>
        <w:rPr>
          <w:b/>
          <w:sz w:val="24"/>
          <w:szCs w:val="24"/>
        </w:rPr>
      </w:pPr>
      <w:r w:rsidRPr="006F727D">
        <w:rPr>
          <w:b/>
          <w:sz w:val="24"/>
          <w:szCs w:val="24"/>
        </w:rPr>
        <w:t>Р</w:t>
      </w:r>
      <w:r w:rsidR="00AB7FE6" w:rsidRPr="006F727D">
        <w:rPr>
          <w:b/>
          <w:sz w:val="24"/>
          <w:szCs w:val="24"/>
        </w:rPr>
        <w:t>абочая программа по учебному предм</w:t>
      </w:r>
      <w:r w:rsidRPr="006F727D">
        <w:rPr>
          <w:b/>
          <w:sz w:val="24"/>
          <w:szCs w:val="24"/>
        </w:rPr>
        <w:t>ету «Изобразительное искусство»</w:t>
      </w:r>
    </w:p>
    <w:p w14:paraId="33B0F34C" w14:textId="77777777" w:rsidR="006F727D" w:rsidRPr="006F727D" w:rsidRDefault="006F727D" w:rsidP="006F727D">
      <w:pPr>
        <w:pStyle w:val="ac"/>
        <w:tabs>
          <w:tab w:val="left" w:pos="3240"/>
        </w:tabs>
        <w:spacing w:line="276" w:lineRule="auto"/>
        <w:ind w:left="2346" w:right="6" w:firstLine="0"/>
        <w:rPr>
          <w:b/>
          <w:sz w:val="24"/>
          <w:szCs w:val="24"/>
        </w:rPr>
      </w:pPr>
    </w:p>
    <w:p w14:paraId="15FA1B0F" w14:textId="42C7D420" w:rsidR="006F727D" w:rsidRPr="00437CE6" w:rsidRDefault="006F727D" w:rsidP="006F727D">
      <w:pPr>
        <w:ind w:firstLine="709"/>
        <w:rPr>
          <w:rFonts w:eastAsia="Times New Roman" w:cs="Times New Roman"/>
          <w:sz w:val="24"/>
          <w:szCs w:val="24"/>
          <w:lang w:eastAsia="en-US"/>
        </w:rPr>
      </w:pPr>
      <w:r w:rsidRPr="006F727D">
        <w:rPr>
          <w:sz w:val="24"/>
          <w:szCs w:val="24"/>
        </w:rPr>
        <w:t>Р</w:t>
      </w:r>
      <w:r w:rsidR="00AB7FE6" w:rsidRPr="006F727D">
        <w:rPr>
          <w:sz w:val="24"/>
          <w:szCs w:val="24"/>
        </w:rPr>
        <w:t>абочая программа по учебному предмету «Изобразительное искусство» (предметная область «Искусство») (далее соответственно – программа по изобразительному искусству, изобразительное искусство) включает пояснительную записку, содержание обучения, планируемые результаты освоения программы по изобразительному искусству</w:t>
      </w:r>
      <w:r w:rsidRPr="006F727D">
        <w:rPr>
          <w:rFonts w:eastAsia="Calibri" w:cs="Times New Roman"/>
          <w:sz w:val="24"/>
          <w:szCs w:val="28"/>
          <w:lang w:eastAsia="en-US"/>
        </w:rPr>
        <w:t xml:space="preserve">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74CCB4AB" w14:textId="14EFB507" w:rsidR="006F727D" w:rsidRPr="006F727D" w:rsidRDefault="006F727D" w:rsidP="006F727D">
      <w:pPr>
        <w:ind w:firstLine="709"/>
        <w:rPr>
          <w:rFonts w:eastAsia="Times New Roman" w:cs="Times New Roman"/>
          <w:sz w:val="24"/>
          <w:szCs w:val="24"/>
          <w:lang w:eastAsia="en-US"/>
        </w:rPr>
      </w:pPr>
      <w:r w:rsidRPr="006F727D">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изобразительному искусству</w:t>
      </w:r>
      <w:r w:rsidRPr="006F727D">
        <w:rPr>
          <w:rFonts w:eastAsia="Times New Roman" w:cs="Times New Roman"/>
          <w:sz w:val="24"/>
          <w:szCs w:val="24"/>
          <w:lang w:eastAsia="en-US"/>
        </w:rPr>
        <w:t>.</w:t>
      </w:r>
    </w:p>
    <w:p w14:paraId="4002282B" w14:textId="77777777" w:rsidR="006F727D" w:rsidRDefault="006F727D" w:rsidP="006F727D">
      <w:pPr>
        <w:tabs>
          <w:tab w:val="left" w:pos="3240"/>
        </w:tabs>
        <w:spacing w:line="276" w:lineRule="auto"/>
        <w:ind w:right="6" w:firstLine="567"/>
        <w:jc w:val="center"/>
        <w:rPr>
          <w:b/>
          <w:sz w:val="24"/>
          <w:szCs w:val="24"/>
        </w:rPr>
      </w:pPr>
    </w:p>
    <w:p w14:paraId="76B3118D" w14:textId="28AC3D79" w:rsidR="006F727D" w:rsidRPr="006F727D" w:rsidRDefault="006F727D" w:rsidP="006F727D">
      <w:pPr>
        <w:tabs>
          <w:tab w:val="left" w:pos="3240"/>
        </w:tabs>
        <w:spacing w:line="276" w:lineRule="auto"/>
        <w:ind w:right="6" w:firstLine="567"/>
        <w:jc w:val="center"/>
        <w:rPr>
          <w:b/>
          <w:sz w:val="24"/>
          <w:szCs w:val="24"/>
        </w:rPr>
      </w:pPr>
      <w:r w:rsidRPr="006F727D">
        <w:rPr>
          <w:b/>
          <w:sz w:val="24"/>
          <w:szCs w:val="24"/>
        </w:rPr>
        <w:t>Пояснительная записка</w:t>
      </w:r>
    </w:p>
    <w:p w14:paraId="51F404DA" w14:textId="2E8F19A9" w:rsidR="00AB7FE6" w:rsidRPr="006F727D" w:rsidRDefault="00AB7FE6" w:rsidP="006F727D">
      <w:pPr>
        <w:tabs>
          <w:tab w:val="left" w:pos="3240"/>
        </w:tabs>
        <w:spacing w:line="240" w:lineRule="auto"/>
        <w:ind w:right="6" w:firstLine="567"/>
        <w:rPr>
          <w:sz w:val="24"/>
          <w:szCs w:val="24"/>
        </w:rPr>
      </w:pPr>
      <w:r w:rsidRPr="006F727D">
        <w:rPr>
          <w:sz w:val="24"/>
          <w:szCs w:val="24"/>
        </w:rPr>
        <w:t>Изобразительное искусство имеет интегративный характер и включает в себя основы разных видов визуально-пространственных искусств: живописи, графики, скульптуры, дизайна, архитектуры, народного и декоративно-прикладного искусства, фотографии, функции художественного изображения в зрелищных и экранных искусствах. Важнейшими задачами программы по изобразительному искусству являются формирование активного отношения к традициям культуры как смысловой, эстетической и личностно значимой ценности, воспитание гражданственности и патриотизма, уважения и бережного отношения к истории культуры России,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14:paraId="196AF810" w14:textId="5B0596D9" w:rsidR="00AB7FE6" w:rsidRPr="006F727D" w:rsidRDefault="00AB7FE6" w:rsidP="006F727D">
      <w:pPr>
        <w:tabs>
          <w:tab w:val="left" w:pos="3240"/>
        </w:tabs>
        <w:spacing w:line="240" w:lineRule="auto"/>
        <w:ind w:right="6" w:firstLine="567"/>
        <w:rPr>
          <w:sz w:val="24"/>
          <w:szCs w:val="24"/>
        </w:rPr>
      </w:pPr>
      <w:r w:rsidRPr="006F727D">
        <w:rPr>
          <w:sz w:val="24"/>
          <w:szCs w:val="24"/>
        </w:rPr>
        <w:t>Программа по изобразительному искусству направлена на развитие личности обучающегося, его активной учебно-познавательной деятельности, творческого развития и формирования готовности к саморазвитию и непрерывному образованию.</w:t>
      </w:r>
    </w:p>
    <w:p w14:paraId="37BB41A0" w14:textId="2D6DD2F7" w:rsidR="00AB7FE6" w:rsidRPr="006F727D" w:rsidRDefault="00AB7FE6" w:rsidP="006F727D">
      <w:pPr>
        <w:tabs>
          <w:tab w:val="left" w:pos="3240"/>
        </w:tabs>
        <w:spacing w:line="240" w:lineRule="auto"/>
        <w:ind w:right="6" w:firstLine="567"/>
        <w:rPr>
          <w:sz w:val="24"/>
          <w:szCs w:val="24"/>
        </w:rPr>
      </w:pPr>
      <w:r w:rsidRPr="006F727D">
        <w:rPr>
          <w:sz w:val="24"/>
          <w:szCs w:val="24"/>
        </w:rPr>
        <w:t>Программа по изобразительному искусству ориентирована на психологовозрастные особенности развития обучающихся 11–15 лет.</w:t>
      </w:r>
    </w:p>
    <w:p w14:paraId="25D1595D" w14:textId="6C9BAE70" w:rsidR="00AB7FE6" w:rsidRPr="006F727D" w:rsidRDefault="00AB7FE6" w:rsidP="006F727D">
      <w:pPr>
        <w:tabs>
          <w:tab w:val="left" w:pos="3240"/>
        </w:tabs>
        <w:spacing w:line="240" w:lineRule="auto"/>
        <w:ind w:right="6" w:firstLine="567"/>
        <w:rPr>
          <w:sz w:val="24"/>
          <w:szCs w:val="24"/>
        </w:rPr>
      </w:pPr>
      <w:r w:rsidRPr="006F727D">
        <w:rPr>
          <w:sz w:val="24"/>
          <w:szCs w:val="24"/>
        </w:rPr>
        <w:t>Целью изучения изобразительного искусства является освоение разных видов визуально-пространственных искусств: живописи, графики, скульптуры, дизайна, архитектуры, народного и декоративно-прикладного искусства, изображения в зрелищных и экранных искусствах (вариативно).</w:t>
      </w:r>
    </w:p>
    <w:p w14:paraId="6B5E0E23" w14:textId="3387A727" w:rsidR="00AB7FE6" w:rsidRPr="006F727D" w:rsidRDefault="00AB7FE6" w:rsidP="006F727D">
      <w:pPr>
        <w:tabs>
          <w:tab w:val="left" w:pos="3240"/>
        </w:tabs>
        <w:spacing w:line="240" w:lineRule="auto"/>
        <w:ind w:right="6" w:firstLine="567"/>
        <w:rPr>
          <w:b/>
          <w:sz w:val="24"/>
          <w:szCs w:val="24"/>
        </w:rPr>
      </w:pPr>
      <w:r w:rsidRPr="006F727D">
        <w:rPr>
          <w:b/>
          <w:sz w:val="24"/>
          <w:szCs w:val="24"/>
        </w:rPr>
        <w:t>Задачами изобразительного искусства являются:</w:t>
      </w:r>
    </w:p>
    <w:p w14:paraId="12514E40"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освоение художественной культуры как формы выражения в пространственных формах духовных ценностей, формирование представлений о месте и значении художественной деятельности в жизни общества;</w:t>
      </w:r>
    </w:p>
    <w:p w14:paraId="5433B8B4"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формирование у обучающихся представлений об отечественной и мировой художественной культуре во всём многообразии её видов;</w:t>
      </w:r>
    </w:p>
    <w:p w14:paraId="5F41A7DB"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формирование у обучающихся навыков эстетического видения и преобразования мира;</w:t>
      </w:r>
    </w:p>
    <w:p w14:paraId="74D16DEC"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приобретение опыта создания творческой работы посредством различных художественных материалов в разных видах визуально-пространственных искусств: изобразительных (живопись, графика, скульптура), декоративно-прикладных, в архитектуре и дизайне, опыта художественного творчества в компьютерной графике и анимации, фотографии, работы в синтетических искусствах (театр и кино) (вариативно);</w:t>
      </w:r>
    </w:p>
    <w:p w14:paraId="2172F01F"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формирование пространственного мышления и аналитических визуальных способностей;</w:t>
      </w:r>
    </w:p>
    <w:p w14:paraId="517292A1"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овладение представлениями о средствах выразительности изобразительного искусства как способах воплощения в видимых пространственных формах переживаний, чувств и мировоззренческих позиций человека;</w:t>
      </w:r>
    </w:p>
    <w:p w14:paraId="336FFB43"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развитие наблюдательности, ассоциативного мышления и творческого воображения;</w:t>
      </w:r>
    </w:p>
    <w:p w14:paraId="6A070BD5"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воспитание уважения и любви к цивилизационному наследию России через освоение отечественной художественной культуры;</w:t>
      </w:r>
    </w:p>
    <w:p w14:paraId="2B5DEA0F"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развитие потребности в общении с произведениями изобразительного искусства, формирование активного отношения к традициям художественной культуры как смысловой, эстетической и личностно значимой ценности.</w:t>
      </w:r>
    </w:p>
    <w:p w14:paraId="22FFD7A1" w14:textId="7D22F0B3" w:rsidR="00AB7FE6" w:rsidRPr="006F727D" w:rsidRDefault="00AB7FE6" w:rsidP="006F727D">
      <w:pPr>
        <w:tabs>
          <w:tab w:val="left" w:pos="3240"/>
        </w:tabs>
        <w:spacing w:line="240" w:lineRule="auto"/>
        <w:ind w:right="6" w:firstLine="567"/>
        <w:rPr>
          <w:sz w:val="24"/>
          <w:szCs w:val="24"/>
        </w:rPr>
      </w:pPr>
      <w:r w:rsidRPr="006F727D">
        <w:rPr>
          <w:sz w:val="24"/>
          <w:szCs w:val="24"/>
        </w:rPr>
        <w:t>Содержание программы по изобразительному искусству на уровне основного общего образования структурировано по 4 модулям (3 инвариантных и 1 вариативный). Инвариантные модули реализуются последовательно в 5, 6 и 7 классах. Содержание вариативного модуля может быть реализовано дополнительно к инвариантным модулям в одном или нескольких классах или во внеурочной деятельности.</w:t>
      </w:r>
    </w:p>
    <w:p w14:paraId="4C000717"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Модуль № 1 «Декоративно-прикладное и народное искусство» (5 класс)</w:t>
      </w:r>
    </w:p>
    <w:p w14:paraId="381CE1C3"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Модуль № 2 «Живопись, графика, скульптура» (6 класс)</w:t>
      </w:r>
    </w:p>
    <w:p w14:paraId="470DB89A"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Модуль № 3 «Архитектура и дизайн» (7 класс)</w:t>
      </w:r>
    </w:p>
    <w:p w14:paraId="746FBFB6"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Модуль № 4 «Изображение в синтетических, экранных видах искусства и художественная фотография» (вариативный).</w:t>
      </w:r>
    </w:p>
    <w:p w14:paraId="7E1AAC2A"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 xml:space="preserve">Каждый модуль программы по изобразительному искусству обладает содержательной целостностью и организован по восходящему принципу в отношении углубления знаний по ведущей теме и усложнения умений обучающихся. Последовательность изучения модулей определяется психологическими возрастными особенностями обучающихся, принципом системности обучения и опытом педагогической работы. </w:t>
      </w:r>
    </w:p>
    <w:p w14:paraId="4013AD5E" w14:textId="77777777" w:rsidR="006F727D" w:rsidRDefault="006F727D" w:rsidP="006F727D">
      <w:pPr>
        <w:tabs>
          <w:tab w:val="left" w:pos="3240"/>
        </w:tabs>
        <w:spacing w:line="240" w:lineRule="auto"/>
        <w:ind w:right="6" w:firstLine="567"/>
        <w:jc w:val="center"/>
        <w:rPr>
          <w:b/>
          <w:sz w:val="24"/>
          <w:szCs w:val="24"/>
        </w:rPr>
      </w:pPr>
    </w:p>
    <w:p w14:paraId="604BBB9F" w14:textId="1211631B" w:rsidR="00AB7FE6" w:rsidRPr="006F727D" w:rsidRDefault="006F727D" w:rsidP="006F727D">
      <w:pPr>
        <w:tabs>
          <w:tab w:val="left" w:pos="3240"/>
        </w:tabs>
        <w:spacing w:line="240" w:lineRule="auto"/>
        <w:ind w:right="6" w:firstLine="567"/>
        <w:jc w:val="center"/>
        <w:rPr>
          <w:b/>
          <w:sz w:val="24"/>
          <w:szCs w:val="24"/>
        </w:rPr>
      </w:pPr>
      <w:r w:rsidRPr="006F727D">
        <w:rPr>
          <w:b/>
          <w:sz w:val="24"/>
          <w:szCs w:val="24"/>
        </w:rPr>
        <w:t>Содержание обучения в 5 классе</w:t>
      </w:r>
    </w:p>
    <w:p w14:paraId="72AFDFAE" w14:textId="77777777" w:rsidR="006F727D" w:rsidRPr="006F727D" w:rsidRDefault="006F727D" w:rsidP="006F727D">
      <w:pPr>
        <w:tabs>
          <w:tab w:val="left" w:pos="3240"/>
        </w:tabs>
        <w:spacing w:line="240" w:lineRule="auto"/>
        <w:ind w:right="6" w:firstLine="567"/>
        <w:rPr>
          <w:sz w:val="24"/>
          <w:szCs w:val="24"/>
        </w:rPr>
      </w:pPr>
    </w:p>
    <w:p w14:paraId="5469A00C" w14:textId="2FF15223" w:rsidR="00AB7FE6" w:rsidRPr="006F727D" w:rsidRDefault="00AB7FE6" w:rsidP="006F727D">
      <w:pPr>
        <w:tabs>
          <w:tab w:val="left" w:pos="3240"/>
        </w:tabs>
        <w:spacing w:line="240" w:lineRule="auto"/>
        <w:ind w:right="6" w:firstLine="567"/>
        <w:rPr>
          <w:sz w:val="24"/>
          <w:szCs w:val="24"/>
        </w:rPr>
      </w:pPr>
      <w:r w:rsidRPr="006F727D">
        <w:rPr>
          <w:sz w:val="24"/>
          <w:szCs w:val="24"/>
        </w:rPr>
        <w:t>Модуль № 1 «Декоративно-прикладное и народное искусство».</w:t>
      </w:r>
    </w:p>
    <w:p w14:paraId="732DCBAA"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Общие сведения о декоративно-прикладном искусстве.</w:t>
      </w:r>
    </w:p>
    <w:p w14:paraId="3EEB3AC2"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Декоративно-прикладное искусство и его виды. Декоративно-прикладное искусство и предметная среда жизни людей.</w:t>
      </w:r>
    </w:p>
    <w:p w14:paraId="613A0402"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Древние корни народного искусства.</w:t>
      </w:r>
    </w:p>
    <w:p w14:paraId="09B8B146"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Истоки образного языка декоративно-прикладного искусства. Традиционные образы народного (крестьянского) прикладного искусства.</w:t>
      </w:r>
    </w:p>
    <w:p w14:paraId="0D75772A"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Связь народного искусства с природой, бытом, трудом, верованиями и эпосом.</w:t>
      </w:r>
    </w:p>
    <w:p w14:paraId="6E694A97"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Роль природных материалов в строительстве и изготовлении предметов быта, их значение в характере труда и жизненного уклада.</w:t>
      </w:r>
    </w:p>
    <w:p w14:paraId="585F75DF"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Образно-символический язык народного прикладного искусства.</w:t>
      </w:r>
    </w:p>
    <w:p w14:paraId="6139BEF5"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Знаки-символы традиционного крестьянского прикладного искусства.</w:t>
      </w:r>
    </w:p>
    <w:p w14:paraId="7F5F99C3"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Выполнение рисунков на темы древних узоров деревянной резьбы, росписи по дереву, вышивки. Освоение навыков декоративного обобщения в процессе практической творческой работы.</w:t>
      </w:r>
    </w:p>
    <w:p w14:paraId="119AC91A"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Убранство русской избы.</w:t>
      </w:r>
    </w:p>
    <w:p w14:paraId="7A219646"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Конструкция избы, единство красоты и пользы – функционального и символического – в её постройке и украшении.</w:t>
      </w:r>
    </w:p>
    <w:p w14:paraId="758F0598"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Символическое значение образов и мотивов в узорном убранстве русских изб. Картина мира в образном строе бытового крестьянского искусства.</w:t>
      </w:r>
    </w:p>
    <w:p w14:paraId="0AD69654"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Выполнение рисунков – эскизов орнаментального декора крестьянского дома.</w:t>
      </w:r>
    </w:p>
    <w:p w14:paraId="6551BC9A"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Устройство внутреннего пространства крестьянского дома.</w:t>
      </w:r>
    </w:p>
    <w:p w14:paraId="0BBD409B"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Декоративные элементы жилой среды.</w:t>
      </w:r>
    </w:p>
    <w:p w14:paraId="766439EB"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Определяющая роль природных материалов для конструкции и декора традиционной постройки жилого дома в любой природной среде. Мудрость соотношения характера постройки, символики её декора и уклада жизни для каждого народа.</w:t>
      </w:r>
    </w:p>
    <w:p w14:paraId="7E0EF4BD"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Выполнение рисунков предметов народного быта, выявление мудрости их выразительной формы и орнаментально-символического оформления.</w:t>
      </w:r>
    </w:p>
    <w:p w14:paraId="1ECFE6FB"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Народный праздничный костюм.</w:t>
      </w:r>
    </w:p>
    <w:p w14:paraId="28DCE973"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Образный строй народного праздничного костюма – женского и мужского.</w:t>
      </w:r>
    </w:p>
    <w:p w14:paraId="3DF4B872"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Традиционная конструкция русского женского костюма – северорусский (сарафан) и южнорусский (понёва) варианты.</w:t>
      </w:r>
    </w:p>
    <w:p w14:paraId="7054B4D1"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Разнообразие форм и украшений народного праздничного костюма для различных регионов страны.</w:t>
      </w:r>
    </w:p>
    <w:p w14:paraId="7CA9BA19"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Искусство народной вышивки. Вышивка в народных костюмах и обрядах. Древнее происхождение и присутствие всех типов орнаментов в народной вышивке. Символическое изображение женских фигур и образов всадников в орнаментах вышивки. Особенности традиционных орнаментов текстильных промыслов в разных регионах страны.</w:t>
      </w:r>
    </w:p>
    <w:p w14:paraId="16553ACF"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Выполнение рисунков традиционных праздничных костюмов, выражение в форме, цветовом решении, орнаментике костюма черт национального своеобразия.</w:t>
      </w:r>
    </w:p>
    <w:p w14:paraId="5EBDD610"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Народные праздники и праздничные обряды как синтез всех видов народного творчества.</w:t>
      </w:r>
    </w:p>
    <w:p w14:paraId="33CA0CDD"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Выполнение сюжетной композиции или участие в работе по созданию коллективного панно на тему традиций народных праздников.</w:t>
      </w:r>
    </w:p>
    <w:p w14:paraId="695C4716"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Народные художественные промыслы.</w:t>
      </w:r>
    </w:p>
    <w:p w14:paraId="141FF7CD"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Роль и значение народных промыслов в современной жизни. Искусство и ремесло. Традиции культуры, особенные для каждого региона.</w:t>
      </w:r>
    </w:p>
    <w:p w14:paraId="29724106"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Многообразие видов традиционных ремёсел и происхождение художественных промыслов народов России.</w:t>
      </w:r>
    </w:p>
    <w:p w14:paraId="1F355CF2"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Разнообразие материалов народных ремёсел и их связь с регионально-национальным бытом (дерево, береста, керамика, металл, кость, мех и кожа, шерсть и лён).</w:t>
      </w:r>
    </w:p>
    <w:p w14:paraId="5D3B7A9E"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Традиционные древние образы в современных игрушках народных промыслов. Особенности цветового строя, основные орнаментальные элементы росписи филимоновской, дымковской, каргопольской игрушки. Местные промыслы игрушек разных регионов страны.</w:t>
      </w:r>
    </w:p>
    <w:p w14:paraId="4DDBDCE9"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Создание эскиза игрушки по мотивам избранного промысла.</w:t>
      </w:r>
    </w:p>
    <w:p w14:paraId="06B6A480"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Роспись по дереву. Хохлома. Краткие сведения по истории хохломского промысла. Травный узор, «травка» – основной мотив хохломского орнамента. Связь с природой. Единство формы и декора в произведениях промысла. Последовательность выполнения травного орнамента. Праздничность изделий «золотой хохломы».</w:t>
      </w:r>
    </w:p>
    <w:p w14:paraId="27D16B6A"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Городецкая роспись по дереву. Краткие сведения по истории. Традиционные образы городецкой росписи предметов быта. Птица и конь – традиционные мотивы орнаментальных композиций. Сюжетные мотивы, основные приёмы и композиционные особенности городецкой росписи.</w:t>
      </w:r>
    </w:p>
    <w:p w14:paraId="28127BBB"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мотивы росписи посуды. Приёмы мазка, тональный контраст, сочетание пятна и линии.</w:t>
      </w:r>
    </w:p>
    <w:p w14:paraId="68216D94"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Роспись по металлу. Жостово. Краткие сведения по истории промысла. Разнообразие форм подносов, цветового и композиционного решения росписей. Приёмы свободной кистевой импровизации в живописи цветочных букетов. Эффект освещённости и объёмности изображения.</w:t>
      </w:r>
    </w:p>
    <w:p w14:paraId="6575ACE4"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Древние традиции художественной обработки металла в разных регионах страны. Разнообразие назначения предметов и художественно-технических приёмов работы с металлом.</w:t>
      </w:r>
    </w:p>
    <w:p w14:paraId="6E7696C5"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Искусство лаковой живописи: Палех, Федоскино, Холуй, Мстёра – роспись шкатулок, ларчиков, табакерок из папье-маше. Происхождение искусства лаковой миниатюры в России. Особенности стиля каждой школы. Роль искусства лаковой миниатюры в сохранении и развитии традиций отечественной культуры.</w:t>
      </w:r>
    </w:p>
    <w:p w14:paraId="5682EBA4"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Мир сказок и легенд, примет и оберегов в творчестве мастеров художественных промыслов.</w:t>
      </w:r>
    </w:p>
    <w:p w14:paraId="7796D7F4"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Отражение в изделиях народных промыслов многообразия исторических, духовных и культурных традиций.</w:t>
      </w:r>
    </w:p>
    <w:p w14:paraId="70E7A2A0"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Народные художественные ремёсла и промыслы – материальные и духовные ценности, неотъемлемая часть культурного наследия России.</w:t>
      </w:r>
    </w:p>
    <w:p w14:paraId="0156BF0D"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Декоративно-прикладное искусство в культуре разных эпох и народов.</w:t>
      </w:r>
    </w:p>
    <w:p w14:paraId="77EC10FD"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Роль декоративно-прикладного искусства в культуре древних цивилизаций.</w:t>
      </w:r>
    </w:p>
    <w:p w14:paraId="3654ADC0"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Отражение в декоре мировоззрения эпохи, организации общества, традиций быта и ремесла, уклада жизни людей.</w:t>
      </w:r>
    </w:p>
    <w:p w14:paraId="699A7D15"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Характерные признаки произведений декоративно-прикладного искусства, основные мотивы и символика орнаментов в культуре разных эпох.</w:t>
      </w:r>
    </w:p>
    <w:p w14:paraId="66BD82C4"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Характерные особенности одежды для культуры разных эпох и народов. Выражение образа человека, его положения в обществе и характера деятельности в его костюме и его украшениях. Украшение жизненного пространства: построений, интерьеров, предметов быта – в культуре разных эпох.</w:t>
      </w:r>
    </w:p>
    <w:p w14:paraId="0F4E87E0"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Декоративно-прикладное искусство в жизни современного человека.</w:t>
      </w:r>
    </w:p>
    <w:p w14:paraId="52BF5AB7"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Многообразие материалов и техник современного декоративно-прикладного искусства (художественная керамика, стекло, металл, гобелен, роспись по ткани, моделирование одежды).</w:t>
      </w:r>
    </w:p>
    <w:p w14:paraId="1207FD1E"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Символический знак в современной жизни: эмблема, логотип, указующий или декоративный знак.</w:t>
      </w:r>
    </w:p>
    <w:p w14:paraId="57862B2F"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Государственная символика и традиции геральдики. Декоративные украшения предметов нашего быта и одежды. Значение украшений в проявлении образа человека, его характера, самопонимания, установок и намерений.</w:t>
      </w:r>
    </w:p>
    <w:p w14:paraId="51338842" w14:textId="77777777" w:rsidR="00AB7FE6" w:rsidRPr="006F727D" w:rsidRDefault="00AB7FE6" w:rsidP="006F727D">
      <w:pPr>
        <w:tabs>
          <w:tab w:val="left" w:pos="3240"/>
        </w:tabs>
        <w:spacing w:line="240" w:lineRule="auto"/>
        <w:ind w:right="6" w:firstLine="567"/>
        <w:rPr>
          <w:sz w:val="24"/>
          <w:szCs w:val="24"/>
        </w:rPr>
      </w:pPr>
      <w:r w:rsidRPr="006F727D">
        <w:rPr>
          <w:sz w:val="24"/>
          <w:szCs w:val="24"/>
        </w:rPr>
        <w:t>Декор на улицах и декор помещений. Декор праздничный и повседневный. Праздничное оформление школы.</w:t>
      </w:r>
    </w:p>
    <w:p w14:paraId="7921C117" w14:textId="77777777" w:rsidR="006F727D" w:rsidRDefault="006F727D" w:rsidP="00AB7FE6">
      <w:pPr>
        <w:tabs>
          <w:tab w:val="left" w:pos="3240"/>
        </w:tabs>
        <w:spacing w:line="276" w:lineRule="auto"/>
        <w:ind w:right="6" w:firstLine="567"/>
        <w:rPr>
          <w:color w:val="FF0000"/>
          <w:sz w:val="24"/>
          <w:szCs w:val="24"/>
        </w:rPr>
      </w:pPr>
    </w:p>
    <w:p w14:paraId="101D25B0" w14:textId="77777777" w:rsidR="006F727D" w:rsidRDefault="006F727D" w:rsidP="006F727D">
      <w:pPr>
        <w:tabs>
          <w:tab w:val="left" w:pos="3240"/>
        </w:tabs>
        <w:spacing w:line="276" w:lineRule="auto"/>
        <w:ind w:right="6" w:firstLine="567"/>
        <w:jc w:val="center"/>
        <w:rPr>
          <w:b/>
          <w:sz w:val="24"/>
          <w:szCs w:val="24"/>
        </w:rPr>
      </w:pPr>
    </w:p>
    <w:p w14:paraId="40FF322E" w14:textId="29327772" w:rsidR="00AB7FE6" w:rsidRPr="006F727D" w:rsidRDefault="006F727D" w:rsidP="006F727D">
      <w:pPr>
        <w:tabs>
          <w:tab w:val="left" w:pos="3240"/>
        </w:tabs>
        <w:spacing w:line="276" w:lineRule="auto"/>
        <w:ind w:right="6" w:firstLine="567"/>
        <w:jc w:val="center"/>
        <w:rPr>
          <w:b/>
          <w:sz w:val="24"/>
          <w:szCs w:val="24"/>
        </w:rPr>
      </w:pPr>
      <w:r w:rsidRPr="006F727D">
        <w:rPr>
          <w:b/>
          <w:sz w:val="24"/>
          <w:szCs w:val="24"/>
        </w:rPr>
        <w:t>Содержание обучения в 6 классе</w:t>
      </w:r>
    </w:p>
    <w:p w14:paraId="00816D18" w14:textId="77777777" w:rsidR="006F727D" w:rsidRPr="00AB7FE6" w:rsidRDefault="006F727D" w:rsidP="00AB7FE6">
      <w:pPr>
        <w:tabs>
          <w:tab w:val="left" w:pos="3240"/>
        </w:tabs>
        <w:spacing w:line="276" w:lineRule="auto"/>
        <w:ind w:right="6" w:firstLine="567"/>
        <w:rPr>
          <w:color w:val="FF0000"/>
          <w:sz w:val="24"/>
          <w:szCs w:val="24"/>
        </w:rPr>
      </w:pPr>
    </w:p>
    <w:p w14:paraId="1934DF43" w14:textId="251010AD" w:rsidR="00AB7FE6" w:rsidRPr="006F727D" w:rsidRDefault="00AB7FE6" w:rsidP="006A251D">
      <w:pPr>
        <w:tabs>
          <w:tab w:val="left" w:pos="3240"/>
        </w:tabs>
        <w:spacing w:line="240" w:lineRule="auto"/>
        <w:ind w:right="6" w:firstLine="567"/>
        <w:rPr>
          <w:sz w:val="24"/>
          <w:szCs w:val="24"/>
        </w:rPr>
      </w:pPr>
      <w:r w:rsidRPr="006F727D">
        <w:rPr>
          <w:sz w:val="24"/>
          <w:szCs w:val="24"/>
        </w:rPr>
        <w:t>Модуль № 2 «Живопись, графика, скульптура».</w:t>
      </w:r>
    </w:p>
    <w:p w14:paraId="1C65CAEF"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Общие сведения о видах искусства.</w:t>
      </w:r>
    </w:p>
    <w:p w14:paraId="0826F224"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Пространственные и временные виды искусства.</w:t>
      </w:r>
    </w:p>
    <w:p w14:paraId="59241536"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Изобразительные, конструктивные и декоративные виды пространственных искусств, их место и назначение в жизни людей.</w:t>
      </w:r>
    </w:p>
    <w:p w14:paraId="584E930E"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Основные виды живописи, графики и скульптуры. Художник и зритель: зрительские умения, знания и творчество зрителя.</w:t>
      </w:r>
    </w:p>
    <w:p w14:paraId="596C6324"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Язык изобразительного искусства и его выразительные средства.</w:t>
      </w:r>
    </w:p>
    <w:p w14:paraId="2E243ADD"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Живописные, графические и скульптурные художественные материалы, их особые свойства.</w:t>
      </w:r>
    </w:p>
    <w:p w14:paraId="3EF30182"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Рисунок – основа изобразительного искусства и мастерства художника.</w:t>
      </w:r>
    </w:p>
    <w:p w14:paraId="0B8DAE2C"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Виды рисунка: зарисовка, набросок, учебный рисунок и творческий рисунок.</w:t>
      </w:r>
    </w:p>
    <w:p w14:paraId="555F8E92"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Навыки размещения рисунка в листе, выбор формата.</w:t>
      </w:r>
    </w:p>
    <w:p w14:paraId="4DED66E8"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Начальные умения рисунка с натуры. Зарисовки простых предметов.</w:t>
      </w:r>
    </w:p>
    <w:p w14:paraId="2791B364"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Линейные графические рисунки и наброски. Тон и тональные отношения: тёмное – светлое.</w:t>
      </w:r>
    </w:p>
    <w:p w14:paraId="1B9BC664"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Ритм и ритмическая организация плоскости листа.</w:t>
      </w:r>
    </w:p>
    <w:p w14:paraId="4216B39C"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Основы цветоведения: понятие цвета в художественной деятельности, физическая основа цвета, цветовой круг, основные и составные цвета, дополнительные цвета.</w:t>
      </w:r>
    </w:p>
    <w:p w14:paraId="7BF533DF"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Цвет как выразительное средство в изобразительном искусстве: холодный и тёплый цвет, понятие цветовых отношений; колорит в живописи.</w:t>
      </w:r>
    </w:p>
    <w:p w14:paraId="08D3E7CD"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Виды скульптуры и характер материала в скульптуре. Скульптурные памятники, парковая скульптура, камерная скульптура. Статика и движение в скульптуре. Круглая скульптура. Произведения мелкой пластики. Виды рельефа.</w:t>
      </w:r>
    </w:p>
    <w:p w14:paraId="44706BA1"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Жанры изобразительного искусства.</w:t>
      </w:r>
    </w:p>
    <w:p w14:paraId="27DDD642"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Жанровая система в изобразительном искусстве как инструмент для сравнения и анализа произведений изобразительного искусства.</w:t>
      </w:r>
    </w:p>
    <w:p w14:paraId="0471627E"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Предмет изображения, сюжет и содержание произведения изобразительного искусства.</w:t>
      </w:r>
    </w:p>
    <w:p w14:paraId="0CDC3E50"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Натюрморт.</w:t>
      </w:r>
    </w:p>
    <w:p w14:paraId="784F41ED"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Изображение предметного мира в изобразительном искусстве и появление жанра натюрморта в европейском и отечественном искусстве.</w:t>
      </w:r>
    </w:p>
    <w:p w14:paraId="13A10A26"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Основы графической грамоты: правила объёмного изображения предметов на плоскости.</w:t>
      </w:r>
    </w:p>
    <w:p w14:paraId="240F20C2"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Линейное построение предмета в пространстве: линия горизонта, точка зрения и точка схода, правила перспективных сокращений.</w:t>
      </w:r>
    </w:p>
    <w:p w14:paraId="73687ADB"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Изображение окружности в перспективе.</w:t>
      </w:r>
    </w:p>
    <w:p w14:paraId="0A3E0F3C"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Рисование геометрических тел на основе правил линейной перспективы.</w:t>
      </w:r>
    </w:p>
    <w:p w14:paraId="09DB2507"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Сложная пространственная форма и выявление её конструкции.</w:t>
      </w:r>
    </w:p>
    <w:p w14:paraId="372821CF"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Рисунок сложной формы предмета как соотношение простых геометрических фигур.</w:t>
      </w:r>
    </w:p>
    <w:p w14:paraId="19A5D8BE"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Линейный рисунок конструкции из нескольких геометрических тел.</w:t>
      </w:r>
    </w:p>
    <w:p w14:paraId="0A78C300"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Освещение как средство выявления объёма предмета. Понятия «свет», «блик», «полутень», «собственная тень», «рефлекс», «падающая тень». Особенности освещения «по свету» и «против света».</w:t>
      </w:r>
    </w:p>
    <w:p w14:paraId="55DD7F89"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Рисунок натюрморта графическими материалами с натуры или по представлению.</w:t>
      </w:r>
    </w:p>
    <w:p w14:paraId="2D728EE0"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Творческий натюрморт в графике. Произведения художников-графиков. Особенности графических техник. Печатная графика.</w:t>
      </w:r>
    </w:p>
    <w:p w14:paraId="1EDFF4A1"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Живописное изображение натюрморта. Цвет в натюрмортах европейских и отечественных живописцев. Опыт создания живописного натюрморта.</w:t>
      </w:r>
    </w:p>
    <w:p w14:paraId="5AD6AFDB" w14:textId="77777777" w:rsidR="00555974" w:rsidRDefault="00555974" w:rsidP="006A251D">
      <w:pPr>
        <w:tabs>
          <w:tab w:val="left" w:pos="3240"/>
        </w:tabs>
        <w:spacing w:line="240" w:lineRule="auto"/>
        <w:ind w:right="6" w:firstLine="567"/>
        <w:rPr>
          <w:sz w:val="24"/>
          <w:szCs w:val="24"/>
        </w:rPr>
      </w:pPr>
    </w:p>
    <w:p w14:paraId="10B88262" w14:textId="00C9DAAC" w:rsidR="00AB7FE6" w:rsidRPr="006F727D" w:rsidRDefault="00AB7FE6" w:rsidP="006A251D">
      <w:pPr>
        <w:tabs>
          <w:tab w:val="left" w:pos="3240"/>
        </w:tabs>
        <w:spacing w:line="240" w:lineRule="auto"/>
        <w:ind w:right="6" w:firstLine="567"/>
        <w:rPr>
          <w:sz w:val="24"/>
          <w:szCs w:val="24"/>
        </w:rPr>
      </w:pPr>
      <w:r w:rsidRPr="006F727D">
        <w:rPr>
          <w:sz w:val="24"/>
          <w:szCs w:val="24"/>
        </w:rPr>
        <w:t>Портрет.</w:t>
      </w:r>
    </w:p>
    <w:p w14:paraId="116E9E6E"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Портрет как образ определённого реального человека. Изображение портрета человека в искусстве разных эпох. Выражение в портретном изображении характера человека и мировоззренческих идеалов эпохи.</w:t>
      </w:r>
    </w:p>
    <w:p w14:paraId="5BC0979C"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Великие портретисты в европейском искусстве.</w:t>
      </w:r>
    </w:p>
    <w:p w14:paraId="0685179D"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Особенности развития портретного жанра в отечественном искусстве. Великие портретисты в русской живописи.</w:t>
      </w:r>
    </w:p>
    <w:p w14:paraId="3AE790A4"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Парадный и камерный портрет в живописи.</w:t>
      </w:r>
    </w:p>
    <w:p w14:paraId="60A4BCAB"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Особенности развития жанра портрета в искусстве ХХ в. – отечественном и европейском.</w:t>
      </w:r>
    </w:p>
    <w:p w14:paraId="2AE6C4D6"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Построение головы человека, основные пропорции лица, соотношение лицевой и черепной частей головы.</w:t>
      </w:r>
    </w:p>
    <w:p w14:paraId="721A21FA"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Графический портрет в работах известных художников. Разнообразие графических средств в изображении образа человека. Графический портретный рисунок с натуры или по памяти.</w:t>
      </w:r>
    </w:p>
    <w:p w14:paraId="6F9664A9"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Роль освещения головы при создании портретного образа.</w:t>
      </w:r>
    </w:p>
    <w:p w14:paraId="77A09683"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Свет и тень в изображении головы человека.</w:t>
      </w:r>
    </w:p>
    <w:p w14:paraId="66BB07D0"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Портрет в скульптуре.</w:t>
      </w:r>
    </w:p>
    <w:p w14:paraId="3027A9E1"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Выражение характера человека, его социального положения и образа эпохи в скульптурном портрете.</w:t>
      </w:r>
    </w:p>
    <w:p w14:paraId="7CACE51E"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Значение свойств художественных материалов в создании скульптурного портрета.</w:t>
      </w:r>
    </w:p>
    <w:p w14:paraId="0FDE9B93"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Живописное изображение портрета. Роль цвета в живописном портретном образе в произведениях выдающихся живописцев.</w:t>
      </w:r>
    </w:p>
    <w:p w14:paraId="6A030AA0"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Опыт работы над созданием живописного портрета.</w:t>
      </w:r>
    </w:p>
    <w:p w14:paraId="11BB8D1F"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Пейзаж.</w:t>
      </w:r>
    </w:p>
    <w:p w14:paraId="63218E70"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Особенности изображения пространства в эпоху Древнего мира, в средневековом искусстве и в эпоху Возрождения.</w:t>
      </w:r>
    </w:p>
    <w:p w14:paraId="19625706"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Правила построения линейной перспективы в изображении пространства.</w:t>
      </w:r>
    </w:p>
    <w:p w14:paraId="6CB15014"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Правила воздушной перспективы, построения переднего, среднего и дальнего планов при изображении пейзажа.</w:t>
      </w:r>
    </w:p>
    <w:p w14:paraId="6959F35E"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Особенности изображения разных состояний природы и её освещения. Романтический пейзаж. Морские пейзажи И. Айвазовского.</w:t>
      </w:r>
    </w:p>
    <w:p w14:paraId="3ADA50C3"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Особенности изображения природы в творчестве импрессионистов и постимпрессионистов. Представления о пленэрной живописи и колористической изменчивости состояний природы.</w:t>
      </w:r>
    </w:p>
    <w:p w14:paraId="64592D18"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Живописное изображение различных состояний природы. Пейзаж в истории русской живописи и его значение в отечественной культуре. История становления картины Родины в развитии отечественной пейзажной живописи XIX в.</w:t>
      </w:r>
    </w:p>
    <w:p w14:paraId="4C23CCE8"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Становление образа родной природы в произведениях А. Венецианова и его учеников: А. Саврасова, И. Шишкина. Пейзажная живопись И. Левитана и её значение для русской культуры. Значение художественного образа отечественного пейзажа в развитии чувства Родины.</w:t>
      </w:r>
    </w:p>
    <w:p w14:paraId="1478BC4C"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Творческий опыт в создании композиционного живописного пейзажа своей Родины.</w:t>
      </w:r>
    </w:p>
    <w:p w14:paraId="76DC652E"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Графический образ пейзажа в работах выдающихся мастеров. Средства выразительности в графическом рисунке и многообразие графических техник.</w:t>
      </w:r>
    </w:p>
    <w:p w14:paraId="0022910C"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Графические зарисовки и графическая композиция на темы окружающей природы.</w:t>
      </w:r>
    </w:p>
    <w:p w14:paraId="49232C3C"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Городской пейзаж в творчестве мастеров искусства. Многообразие в понимании образа города.</w:t>
      </w:r>
    </w:p>
    <w:p w14:paraId="6564E073"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Город как материальное воплощение отечественной истории и культурного наследия. Задачи охраны культурного наследия и исторического образа в жизни современного города.</w:t>
      </w:r>
    </w:p>
    <w:p w14:paraId="6A037E28"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Опыт изображения городского пейзажа. Наблюдательная перспектива и ритмическая организация плоскости изображения.</w:t>
      </w:r>
    </w:p>
    <w:p w14:paraId="230BB154"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Бытовой жанр в изобразительном искусстве.</w:t>
      </w:r>
    </w:p>
    <w:p w14:paraId="129EB378"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Изображение труда и бытовой жизни людей в традициях искусства разных эпох. Значение художественного изображения бытовой жизни людей в понимании истории человечества и современной жизни.</w:t>
      </w:r>
    </w:p>
    <w:p w14:paraId="6D57AECD"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Жанровая картина как обобщение жизненных впечатлений художника. Тема, сюжет, содержание в жанровой картине. Образ нравственных и ценностных смыслов в жанровой картине и роль картины в их утверждении.</w:t>
      </w:r>
    </w:p>
    <w:p w14:paraId="57D9CEC1"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Работа над сюжетной композицией. Композиция как целостность в организации художественных выразительных средств и взаимосвязи всех компонентов произведения.</w:t>
      </w:r>
    </w:p>
    <w:p w14:paraId="59DDABB0"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Исторический жанр в изобразительном искусстве.</w:t>
      </w:r>
    </w:p>
    <w:p w14:paraId="28105628"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Историческая тема в искусстве как изображение наиболее значительных событий в жизни общества.</w:t>
      </w:r>
    </w:p>
    <w:p w14:paraId="15C6007E"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Жанровые разновидности исторической картины в зависимости от сюжета: мифологическая картина, картина на библейские темы, батальная картина и другие.</w:t>
      </w:r>
    </w:p>
    <w:p w14:paraId="680DB1F2"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Историческая картина в русском искусстве XIX в. и её особое место в развитии отечественной культуры.</w:t>
      </w:r>
    </w:p>
    <w:p w14:paraId="70707863"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Картина К. Брюллова «Последний день Помпеи», исторические картины в творчестве В. Сурикова и других. Исторический образ России в картинах ХХ в.</w:t>
      </w:r>
    </w:p>
    <w:p w14:paraId="25C76840"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Работа над сюжетной композицией. Этапы длительного периода работы художника над исторической картиной: идея и эскизы, сбор материала и работа над этюдами, уточнения композиции в эскизах, картон композиции, работа над холстом.</w:t>
      </w:r>
    </w:p>
    <w:p w14:paraId="6DF72382"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Разработка эскизов композиции на историческую тему с использованием собранного материала по задуманному сюжету.</w:t>
      </w:r>
    </w:p>
    <w:p w14:paraId="3D1A1E46"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Библейские темы в изобразительном искусстве.</w:t>
      </w:r>
    </w:p>
    <w:p w14:paraId="2E083A93"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Исторические картины на библейские темы: место и значение сюжетов Священной истории в европейской культуре.</w:t>
      </w:r>
    </w:p>
    <w:p w14:paraId="0CBBD666"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Вечные темы и их нравственное и духовно-ценностное выражение как «духовная ось», соединяющая жизненные позиции разных поколений.</w:t>
      </w:r>
    </w:p>
    <w:p w14:paraId="5A36CDBF"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Работа над эскизом сюжетной композиции.</w:t>
      </w:r>
    </w:p>
    <w:p w14:paraId="037FF155"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Роль и значение изобразительного искусства в жизни людей: образ мира в изобразительном искусстве.</w:t>
      </w:r>
    </w:p>
    <w:p w14:paraId="5B31B0A3" w14:textId="77777777" w:rsidR="006F727D" w:rsidRPr="006F727D" w:rsidRDefault="006F727D" w:rsidP="006A251D">
      <w:pPr>
        <w:tabs>
          <w:tab w:val="left" w:pos="3240"/>
        </w:tabs>
        <w:spacing w:line="240" w:lineRule="auto"/>
        <w:ind w:right="6" w:firstLine="567"/>
        <w:rPr>
          <w:sz w:val="24"/>
          <w:szCs w:val="24"/>
        </w:rPr>
      </w:pPr>
    </w:p>
    <w:p w14:paraId="3B1797BA" w14:textId="57C8A345" w:rsidR="00AB7FE6" w:rsidRPr="00555974" w:rsidRDefault="00AB7FE6" w:rsidP="006A251D">
      <w:pPr>
        <w:tabs>
          <w:tab w:val="left" w:pos="3240"/>
        </w:tabs>
        <w:spacing w:line="240" w:lineRule="auto"/>
        <w:ind w:right="6" w:firstLine="567"/>
        <w:rPr>
          <w:b/>
          <w:sz w:val="24"/>
          <w:szCs w:val="24"/>
        </w:rPr>
      </w:pPr>
      <w:r w:rsidRPr="00555974">
        <w:rPr>
          <w:b/>
          <w:sz w:val="24"/>
          <w:szCs w:val="24"/>
        </w:rPr>
        <w:t>Модуль № 3 «Архитектура и дизайн».</w:t>
      </w:r>
      <w:r w:rsidRPr="00555974">
        <w:rPr>
          <w:b/>
          <w:sz w:val="24"/>
          <w:szCs w:val="24"/>
        </w:rPr>
        <w:tab/>
      </w:r>
    </w:p>
    <w:p w14:paraId="1324844E"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Архитектура и дизайн – искусства художественной постройки – конструктивные искусства.</w:t>
      </w:r>
    </w:p>
    <w:p w14:paraId="7AF44D9E"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Дизайн и архитектура как создатели «второй природы» – предметно-пространственной среды жизни людей.</w:t>
      </w:r>
    </w:p>
    <w:p w14:paraId="0952A9D4"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Функциональность предметно-пространственной среды и выражение в ней мировосприятия, духовно-ценностных позиций общества.</w:t>
      </w:r>
    </w:p>
    <w:p w14:paraId="4349CE35"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Материальная культура человечества как уникальная информация о жизни людей в разные исторические эпохи.</w:t>
      </w:r>
    </w:p>
    <w:p w14:paraId="017896D5"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Роль архитектуры в понимании человеком своей идентичности. Задачи сохранения культурного наследия и природного ландшафта.</w:t>
      </w:r>
    </w:p>
    <w:p w14:paraId="0A3F191D"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Возникновение архитектуры и дизайна на разных этапах общественного развития. Единство функционального и художественного – целесообразности и красоты.</w:t>
      </w:r>
    </w:p>
    <w:p w14:paraId="31B315B3"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Графический дизайн.</w:t>
      </w:r>
    </w:p>
    <w:p w14:paraId="3E5440CB"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Композиция как основа реализации замысла в любой творческой деятельности. Основы формальной композиции в конструктивных искусствах.</w:t>
      </w:r>
    </w:p>
    <w:p w14:paraId="414675E3"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Элементы композиции в графическом дизайне: пятно, линия, цвет, буква, текст и изображение.</w:t>
      </w:r>
    </w:p>
    <w:p w14:paraId="47256838"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Формальная композиция как композиционное построение на основе сочетания геометрических фигур, без предметного содержания.</w:t>
      </w:r>
    </w:p>
    <w:p w14:paraId="011C159F"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Основные свойства композиции: целостность и соподчинённость элементов.</w:t>
      </w:r>
    </w:p>
    <w:p w14:paraId="2D76301B"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Ритмическая организация элементов: выделение доминанты, симметрия и асимметрия, динамическая и статичная композиция, контраст, нюанс, акцент, замкнутость или открытость композиции.</w:t>
      </w:r>
    </w:p>
    <w:p w14:paraId="2A205041"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Практические упражнения по созданию композиции с вариативным ритмическим расположением геометрических фигур на плоскости.</w:t>
      </w:r>
    </w:p>
    <w:p w14:paraId="34B3A7CA"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Роль цвета в организации композиционного пространства. Функциональные задачи цвета в конструктивных искусствах.</w:t>
      </w:r>
    </w:p>
    <w:p w14:paraId="6B38CE3A"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Цвет и законы колористики. Применение локального цвета. Цветовой акцент, ритм цветовых форм, доминанта.</w:t>
      </w:r>
    </w:p>
    <w:p w14:paraId="7D4C8775"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Шрифты и шрифтовая композиция в графическом дизайне. Форма буквы как изобразительно-смысловой символ.</w:t>
      </w:r>
    </w:p>
    <w:p w14:paraId="7BF589D0" w14:textId="77777777" w:rsidR="00AB7FE6" w:rsidRPr="006F727D" w:rsidRDefault="00AB7FE6" w:rsidP="006A251D">
      <w:pPr>
        <w:tabs>
          <w:tab w:val="left" w:pos="3240"/>
        </w:tabs>
        <w:spacing w:line="240" w:lineRule="auto"/>
        <w:ind w:right="6" w:firstLine="567"/>
        <w:rPr>
          <w:sz w:val="24"/>
          <w:szCs w:val="24"/>
        </w:rPr>
      </w:pPr>
      <w:r w:rsidRPr="006F727D">
        <w:rPr>
          <w:sz w:val="24"/>
          <w:szCs w:val="24"/>
        </w:rPr>
        <w:t>Шрифт и содержание текста. Стилизация шрифта.</w:t>
      </w:r>
    </w:p>
    <w:p w14:paraId="15B4E993"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Типографика. Понимание типографской строки как элемента плоскостной композиции.</w:t>
      </w:r>
    </w:p>
    <w:p w14:paraId="58716D5D"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аналитических и практических работ по теме «Буква – изобразительный элемент композиции».</w:t>
      </w:r>
    </w:p>
    <w:p w14:paraId="127D7522"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Логотип как графический знак, эмблема или стилизованный графический символ. Функции логотипа. Шрифтовой логотип. Знаковый логотип.</w:t>
      </w:r>
    </w:p>
    <w:p w14:paraId="720365DA"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Композиционные основы макетирования в графическом дизайне при соединении текста и изображения.</w:t>
      </w:r>
    </w:p>
    <w:p w14:paraId="0767477F"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открытке.</w:t>
      </w:r>
    </w:p>
    <w:p w14:paraId="202E8AD0"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Многообразие форм графического дизайна. Дизайн книги и журнала. Элементы, составляющие конструкцию и художественное оформление книги, журнала.</w:t>
      </w:r>
    </w:p>
    <w:p w14:paraId="348FFF77"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Макет разворота книги или журнала по выбранной теме в виде коллажа или на основе компьютерных программ.</w:t>
      </w:r>
    </w:p>
    <w:p w14:paraId="13485106"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Макетирование объёмно-пространственных композиций.</w:t>
      </w:r>
    </w:p>
    <w:p w14:paraId="58591005"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Композиция плоскостная и пространственная. Композиционная организация пространства. Прочтение плоскостной композиции как «чертежа» пространства.</w:t>
      </w:r>
    </w:p>
    <w:p w14:paraId="6BC87C89"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Макетирование. Введение в макет понятия рельефа местности и способы его обозначения на макете.</w:t>
      </w:r>
    </w:p>
    <w:p w14:paraId="055E831E"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практических работ по созданию объёмно-пространственных композиций. Объём и пространство. Взаимосвязь объектов в архитектурном макете.</w:t>
      </w:r>
    </w:p>
    <w:p w14:paraId="15D8C661"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Структура зданий различных архитектурных стилей и эпох: выявление простых объёмов, образующих целостную постройку. Взаимное влияние объёмов и их сочетаний на образный характер постройки.</w:t>
      </w:r>
    </w:p>
    <w:p w14:paraId="383F3EB8"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Понятие тектоники как выражение в художественной форме конструктивной сущности сооружения и логики конструктивного соотношения его частей.</w:t>
      </w:r>
    </w:p>
    <w:p w14:paraId="6D55FD9F"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Роль эволюции строительных материалов и строительных технологий в изменении архитектурных конструкций (перекрытия и опора – стоечно-балочная конструкция – архитектура сводов, каркасная каменная архитектура, металлический каркас, железобетон и язык современной архитектуры).</w:t>
      </w:r>
    </w:p>
    <w:p w14:paraId="16EFA25E"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Многообразие предметного мира, создаваемого человеком. Функция вещи и её форма. Образ времени в предметах, создаваемых человеком.</w:t>
      </w:r>
    </w:p>
    <w:p w14:paraId="0234AF51"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Дизайн предмета как искусство и социальное проектирование. Анализ формы через выявление сочетающихся объёмов. Красота – наиболее полное выявление функции предмета. Влияние развития технологий и материалов на изменение формы предмета.</w:t>
      </w:r>
    </w:p>
    <w:p w14:paraId="3A366E9F"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аналитических зарисовок форм бытовых предметов.</w:t>
      </w:r>
    </w:p>
    <w:p w14:paraId="553EAC72"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Творческое проектирование предметов быта с определением их функций и материала изготовления.</w:t>
      </w:r>
    </w:p>
    <w:p w14:paraId="606A645C"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Цвет в архитектуре и дизайне. Эмоциональное и формообразующее значение цвета в дизайне и архитектуре. Влияние цвета на восприятие формы объектов архитектуры и дизайна.</w:t>
      </w:r>
    </w:p>
    <w:p w14:paraId="6C98FA2E"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Конструирование объектов дизайна или архитектурное макетирование с использованием цвета.</w:t>
      </w:r>
    </w:p>
    <w:p w14:paraId="43C2B1F8"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Социальное значение дизайна и архитектуры как среды жизни человека.</w:t>
      </w:r>
    </w:p>
    <w:p w14:paraId="1F32494B"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Образ и стиль материальной культуры прошлого. Смена стилей как отражение эволюции образа жизни, изменения мировоззрения людей и развития производственных возможностей. Художественно-аналитический обзор развития образно-стилевого языка архитектуры как этапов духовной, художественной и материальной культуры разных народов и эпох.</w:t>
      </w:r>
    </w:p>
    <w:p w14:paraId="67327FAF"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Архитектура народного жилища, храмовая архитектура, частный дом в предметно-пространственной среде жизни разных народов.</w:t>
      </w:r>
    </w:p>
    <w:p w14:paraId="17595AAE"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заданий по теме «Архитектурные образы прошлых эпох» в виде аналитических зарисовок известных архитектурных памятников по фотографиям и другим видам изображения.</w:t>
      </w:r>
    </w:p>
    <w:p w14:paraId="59F89396"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Пути развития современной архитектуры и дизайна: город сегодня и завтра.</w:t>
      </w:r>
    </w:p>
    <w:p w14:paraId="3042BB2F"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Архитектурная и градостроительная революция XX в. Её технологические и эстетические предпосылки и истоки. Социальный аспект «перестройки» в архитектуре.</w:t>
      </w:r>
    </w:p>
    <w:p w14:paraId="0B13BDD0"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Отрицание канонов и сохранение наследия с учётом нового уровня материально-строительной техники. Приоритет функционализма. Проблема урбанизации ландшафта, безликости и агрессивности среды современного города.</w:t>
      </w:r>
    </w:p>
    <w:p w14:paraId="0F658FD6"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Пространство городской среды. Исторические формы планировки городской среды и их связь с образом жизни людей.</w:t>
      </w:r>
    </w:p>
    <w:p w14:paraId="464BABDB"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Роль цвета в формировании пространства. Схема-планировка и реальность.</w:t>
      </w:r>
    </w:p>
    <w:p w14:paraId="600CC35A"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Современные поиски новой эстетики в градостроительстве. Выполнение практических работ по теме «Образ современного города и архитектурного стиля будущего»: фотоколлажа или фантазийной зарисовки города будущего.</w:t>
      </w:r>
    </w:p>
    <w:p w14:paraId="64AF48E2"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Индивидуальный образ каждого города. Неповторимость исторических кварталов и значение культурного наследия для современной жизни людей.</w:t>
      </w:r>
    </w:p>
    <w:p w14:paraId="338BE33D"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Дизайн городской среды. Малые архитектурные формы. Роль малых архитектурных форм и архитектурного дизайна в организации городской среды и индивидуальном образе города.</w:t>
      </w:r>
    </w:p>
    <w:p w14:paraId="18996C89"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Проектирование дизайна объектов городской среды. Устройство пешеходных зон в городах, установка городской мебели (скамьи, «диваны» и прочие), киосков, информационных блоков, блоков локального озеленения и другое.</w:t>
      </w:r>
    </w:p>
    <w:p w14:paraId="50E58149"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практической работы по теме «Проектирование дизайна объектов городской среды» в виде создания коллажнографической композиции или дизайн-проекта оформления витрины магазина.</w:t>
      </w:r>
    </w:p>
    <w:p w14:paraId="0F9DAC3B"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Интерьер и предметный мир в доме. Назначение помещения и построение его интерьера. Дизайн пространственно-предметной среды интерьера.</w:t>
      </w:r>
    </w:p>
    <w:p w14:paraId="2EE51DB0"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Образно-стилевое единство материальной культуры каждой эпохи. Интерьер как отражение стиля жизни его хозяев.</w:t>
      </w:r>
    </w:p>
    <w:p w14:paraId="26B0C301"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Зонирование интерьера – создание многофункционального пространства. Отделочные материалы, введение фактуры и цвета в интерьер.</w:t>
      </w:r>
    </w:p>
    <w:p w14:paraId="6635BD93"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Интерьеры общественных зданий (театр, кафе, вокзал, офис, школа).</w:t>
      </w:r>
    </w:p>
    <w:p w14:paraId="36B6A3CB"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практической и аналитической работы по теме «Роль вещи в образно-стилевом решении интерьера» в форме создания коллажной композиции.</w:t>
      </w:r>
    </w:p>
    <w:p w14:paraId="17B67219"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Организация архитектурно-ландшафтного пространства. Город в единстве с ландшафтно-парковой средой.</w:t>
      </w:r>
    </w:p>
    <w:p w14:paraId="4D43EA45"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Основные школы ландшафтного дизайна. Особенности ландшафта русской усадебной территории и задачи сохранения исторического наследия. Традиции графического языка ландшафтных проектов.</w:t>
      </w:r>
    </w:p>
    <w:p w14:paraId="417F33F4"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дизайн-проекта территории парка или приусадебного участка в виде схемы-чертежа.</w:t>
      </w:r>
    </w:p>
    <w:p w14:paraId="47F8FE24"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Единство эстетического и функционального в объёмнопространственной организации среды жизнедеятельности людей.</w:t>
      </w:r>
    </w:p>
    <w:p w14:paraId="363A9780"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Образ человека и индивидуальное проектирование.</w:t>
      </w:r>
    </w:p>
    <w:p w14:paraId="00D2DCF9"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Организация пространства жилой среды как отражение социального заказа и индивидуальности человека, его вкуса, потребностей и возможностей. Образно-личностное проектирование в дизайне и архитектуре.</w:t>
      </w:r>
    </w:p>
    <w:p w14:paraId="3473FD45"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Проектные работы по созданию облика частного дома, комнаты и сада. Дизайн предметной среды в интерьере частного дома. Мода и культура как параметры создания собственного костюма или комплекта одежды.</w:t>
      </w:r>
    </w:p>
    <w:p w14:paraId="60C81E7A"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14:paraId="78460E90"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Характерные особенности современной одежды. Молодёжная субкультура и подростковая мода. Унификация одежды и индивидуальный стиль. Ансамбль в костюме. Роль фантазии и вкуса в подборе одежды.</w:t>
      </w:r>
    </w:p>
    <w:p w14:paraId="32A9A38C"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Выполнение практических творческих эскизов по теме «Дизайн современной одежды».</w:t>
      </w:r>
    </w:p>
    <w:p w14:paraId="30F407CE"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Искусство грима и причёски. Форма лица и причёска. Макияж дневной, вечерний и карнавальный. Грим бытовой и сценический.</w:t>
      </w:r>
    </w:p>
    <w:p w14:paraId="1CDC2A6D"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Имидж-дизайн и его связь с публичностью, технологией социального поведения, рекламой, общественной деятельностью.</w:t>
      </w:r>
    </w:p>
    <w:p w14:paraId="4554611A"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Дизайн и архитектура – средства организации среды жизни людей и строительства нового мира.</w:t>
      </w:r>
    </w:p>
    <w:p w14:paraId="511E038D" w14:textId="786865AB" w:rsidR="00AB7FE6" w:rsidRPr="00555974" w:rsidRDefault="00AB7FE6" w:rsidP="006A251D">
      <w:pPr>
        <w:tabs>
          <w:tab w:val="left" w:pos="3240"/>
        </w:tabs>
        <w:spacing w:line="240" w:lineRule="auto"/>
        <w:ind w:right="6" w:firstLine="567"/>
        <w:rPr>
          <w:sz w:val="24"/>
          <w:szCs w:val="24"/>
        </w:rPr>
      </w:pPr>
      <w:r w:rsidRPr="006A251D">
        <w:rPr>
          <w:sz w:val="24"/>
          <w:szCs w:val="24"/>
        </w:rPr>
        <w:t xml:space="preserve">Модуль № 4 «Изображение в синтетических, экранных видах искусства и художественная фотография» </w:t>
      </w:r>
      <w:r w:rsidRPr="00555974">
        <w:rPr>
          <w:sz w:val="24"/>
          <w:szCs w:val="24"/>
        </w:rPr>
        <w:t>(Вариативный модуль. Компоненты вариативного модуля могут дополнить содержание в 5, 6 и 7 классах или реализовываться в рамках внеурочной деятельности).</w:t>
      </w:r>
    </w:p>
    <w:p w14:paraId="077B21A7"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Синтетические – пространственно-временные виды искусства. Роль изображения в синтетических искусствах в соединении со словом, музыкой, движением.</w:t>
      </w:r>
    </w:p>
    <w:p w14:paraId="19C6A696"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Значение развития технологий в становлении новых видов искусства.</w:t>
      </w:r>
    </w:p>
    <w:p w14:paraId="74F194B1"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Мультимедиа и объединение множества воспринимаемых человеком информационных средств на экране цифрового искусства.</w:t>
      </w:r>
    </w:p>
    <w:p w14:paraId="72E24016" w14:textId="77777777" w:rsidR="00AB7FE6" w:rsidRPr="006A251D" w:rsidRDefault="00AB7FE6" w:rsidP="006A251D">
      <w:pPr>
        <w:tabs>
          <w:tab w:val="left" w:pos="3240"/>
        </w:tabs>
        <w:spacing w:line="240" w:lineRule="auto"/>
        <w:ind w:right="6" w:firstLine="567"/>
        <w:rPr>
          <w:sz w:val="24"/>
          <w:szCs w:val="24"/>
        </w:rPr>
      </w:pPr>
      <w:r w:rsidRPr="006A251D">
        <w:rPr>
          <w:sz w:val="24"/>
          <w:szCs w:val="24"/>
        </w:rPr>
        <w:t>Художник и искусство театра.</w:t>
      </w:r>
    </w:p>
    <w:p w14:paraId="6CC17A82"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Рождение театра в древнейших обрядах. История развития искусства театра.</w:t>
      </w:r>
    </w:p>
    <w:p w14:paraId="5585CA6E"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Жанровое многообразие театральных представлений, шоу, праздников и их визуальный облик.</w:t>
      </w:r>
    </w:p>
    <w:p w14:paraId="08B3CBE2"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Роль художника и виды профессиональной деятельности художника в современном театре.</w:t>
      </w:r>
    </w:p>
    <w:p w14:paraId="74A1627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Сценография и создание сценического образа. Сотворчество художника-постановщика с драматургом, режиссёром и актёрами.</w:t>
      </w:r>
    </w:p>
    <w:p w14:paraId="6E4C108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Роль освещения в визуальном облике театрального действия. Бутафорские, пошивочные, декорационные и иные цеха в театре.</w:t>
      </w:r>
    </w:p>
    <w:p w14:paraId="7722F10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Сценический костюм, грим и маска. Стилистическое единство в решении образа спектакля. Выражение в костюме характера персонажа.</w:t>
      </w:r>
    </w:p>
    <w:p w14:paraId="12852EE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Творчество художников-постановщиков в истории отечественного искусства (К. Коровин, И. Билибин, А. Головин и других художников-постановщиков). Школьный спектакль и работа художника по его подготовке.</w:t>
      </w:r>
    </w:p>
    <w:p w14:paraId="1A64FE8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Художник в театре кукол и его ведущая роль как соавтора режиссёра и актёра в процессе создания образа персонажа.</w:t>
      </w:r>
    </w:p>
    <w:p w14:paraId="2F864EA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Условность и метафора в театральной постановке как образная и авторская интерпретация реальности.</w:t>
      </w:r>
    </w:p>
    <w:p w14:paraId="4E831D1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Художественная фотография.</w:t>
      </w:r>
    </w:p>
    <w:p w14:paraId="16FF50A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Рождение фотографии как технологическая революция запечатления реальности. Искусство и технология. История фотографии: от дагеротипа до компьютерных технологий.</w:t>
      </w:r>
    </w:p>
    <w:p w14:paraId="5BC5B59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Современные возможности художественной обработки цифровой фотографии.</w:t>
      </w:r>
    </w:p>
    <w:p w14:paraId="4AD5228C"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Картина мира и «Родиноведение» в фотографиях С.М. Прокудина-Горского. Сохранённая история и роль его фотографий в современной отечественной культуре.</w:t>
      </w:r>
    </w:p>
    <w:p w14:paraId="6D9B3EE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Фотография – искусство светописи. Роль света в выявлении формы и фактуры предмета. Примеры художественной фотографии в творчестве профессиональных мастеров.</w:t>
      </w:r>
    </w:p>
    <w:p w14:paraId="77C83EC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Композиция кадра, ракурс, плановость, графический ритм.</w:t>
      </w:r>
    </w:p>
    <w:p w14:paraId="581CB6F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Умения наблюдать и выявлять выразительность и красоту окружающей жизни с помощью фотографии.</w:t>
      </w:r>
    </w:p>
    <w:p w14:paraId="60A368B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Фотопейзаж в творчестве профессиональных фотографов. </w:t>
      </w:r>
    </w:p>
    <w:p w14:paraId="77F4DF3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Образные возможности чёрно-белой и цветной фотографии.</w:t>
      </w:r>
    </w:p>
    <w:p w14:paraId="082322D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Роль тональных контрастов и роль цвета в эмоционально-образном восприятии пейзажа.</w:t>
      </w:r>
    </w:p>
    <w:p w14:paraId="46FB281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Роль освещения в портретном образе. Фотография постановочная и документальная.</w:t>
      </w:r>
    </w:p>
    <w:p w14:paraId="2C3E638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Фотопортрет в истории профессиональной фотографии и его связь с направлениями в изобразительном искусстве.</w:t>
      </w:r>
    </w:p>
    <w:p w14:paraId="707D3C6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Портрет в фотографии, его общее и особенное по сравнению с живописным и графическим портретом. Опыт выполнения портретных фотографий.</w:t>
      </w:r>
    </w:p>
    <w:p w14:paraId="0F845AF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Фоторепортаж. Образ события в кадре. Репортажный снимок – свидетельство истории и его значение в сохранении памяти о событии.</w:t>
      </w:r>
    </w:p>
    <w:p w14:paraId="63A2C49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Фоторепортаж – дневник истории. Значение работы военных фотографов. Спортивные фотографии. Образ современности в репортажных фотографиях.</w:t>
      </w:r>
    </w:p>
    <w:p w14:paraId="765DCA2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«Работать для жизни…» – фотографии Александра Родченко, их значение и влияние на стиль эпохи.</w:t>
      </w:r>
    </w:p>
    <w:p w14:paraId="0720EB1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Возможности компьютерной обработки фотографий, задачи преобразования фотографий и границы достоверности.</w:t>
      </w:r>
    </w:p>
    <w:p w14:paraId="14E7E91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Коллаж как жанр художественного творчества с помощью различных компьютерных программ.</w:t>
      </w:r>
    </w:p>
    <w:p w14:paraId="1FE5C40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Художественная фотография как авторское видение мира, как образ времени и влияние фотообраза на жизнь людей.</w:t>
      </w:r>
    </w:p>
    <w:p w14:paraId="4C9D8AD2"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Изображение и искусство кино.</w:t>
      </w:r>
    </w:p>
    <w:p w14:paraId="52E36B1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Ожившее изображение. История кино и его эволюция как искусства.</w:t>
      </w:r>
    </w:p>
    <w:p w14:paraId="798F174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Синтетическая природа пространственно-временного искусства кино и состав творческого коллектива. Сценарист – режиссёр – художник – оператор в работе над фильмом. Сложносоставной язык кино.</w:t>
      </w:r>
    </w:p>
    <w:p w14:paraId="017E0B0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Монтаж композиционно построенных кадров – основа языка киноискусства.</w:t>
      </w:r>
    </w:p>
    <w:p w14:paraId="5B795FB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Художник-постановщик и его команда художников в работе по созданию фильма. Эскизы мест действия, образы и костюмы персонажей, раскадровка, чертежи и воплощение в материале. Пространство и предметы, историческая конкретность и художественный образ – видеоряд художественного игрового фильма.</w:t>
      </w:r>
    </w:p>
    <w:p w14:paraId="5A5998F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Создание видеоролика – от замысла до съёмки. Разные жанры – разные задачи в работе над видеороликом. Этапы создания видеоролика.</w:t>
      </w:r>
    </w:p>
    <w:p w14:paraId="3A4F1F5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Искусство анимации и художник-мультипликатор. Рисованные, кукольные мультфильмы и цифровая анимация. Уолт Дисней и его студия. Особое лицо отечественной мультипликации, её знаменитые создатели.</w:t>
      </w:r>
    </w:p>
    <w:p w14:paraId="087228F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Использование электронно-цифровых технологий в современном игровом кинематографе.</w:t>
      </w:r>
    </w:p>
    <w:p w14:paraId="1E9B70B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Компьютерная анимация на занятиях в школе. Техническое оборудование и его возможности для создания анимации. Коллективный характер деятельности по созданию анимационного фильма. Выбор технологии: пластилиновые мультфильмы, бумажная перекладка, сыпучая анимация.</w:t>
      </w:r>
    </w:p>
    <w:p w14:paraId="4C3EF6A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Этапы создания анимационного фильма. Требования и критерии художественности.</w:t>
      </w:r>
    </w:p>
    <w:p w14:paraId="2689B2B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Изобразительное искусство на телевидении.</w:t>
      </w:r>
    </w:p>
    <w:p w14:paraId="0B9A2A5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Телевидение – экранное искусство: средство массовой информации, художественного и научного просвещения, развлечения и организации досуга.</w:t>
      </w:r>
    </w:p>
    <w:p w14:paraId="3456275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Искусство и технология. Создатель телевидения – русский инженер Владимир Козьмич Зворыкин.</w:t>
      </w:r>
    </w:p>
    <w:p w14:paraId="6830EEA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Роль телевидения в превращении мира в единое информационное пространство. Картина мира, создаваемая телевидением. Прямой эфир и его значение.</w:t>
      </w:r>
    </w:p>
    <w:p w14:paraId="383F7A2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Деятельность художника на телевидении: художники по свету, костюму, гриму, сценографический дизайн и компьютерная графика.</w:t>
      </w:r>
    </w:p>
    <w:p w14:paraId="763DA73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Школьное телевидение и студия мультимедиа. Построение видеоряда и художественного оформления.</w:t>
      </w:r>
    </w:p>
    <w:p w14:paraId="3645F28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Художнические роли каждого человека в реальной бытийной жизни.</w:t>
      </w:r>
    </w:p>
    <w:p w14:paraId="347517C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Роль искусства в жизни общества и его влияние на жизнь каждого человека.</w:t>
      </w:r>
    </w:p>
    <w:p w14:paraId="385AFEA3" w14:textId="77777777" w:rsidR="00555974" w:rsidRDefault="00555974" w:rsidP="00555974">
      <w:pPr>
        <w:tabs>
          <w:tab w:val="left" w:pos="3240"/>
        </w:tabs>
        <w:spacing w:line="240" w:lineRule="auto"/>
        <w:ind w:right="6" w:firstLine="567"/>
        <w:rPr>
          <w:sz w:val="24"/>
          <w:szCs w:val="24"/>
        </w:rPr>
      </w:pPr>
    </w:p>
    <w:p w14:paraId="0B1F049E" w14:textId="20D2623F" w:rsidR="00AB7FE6" w:rsidRDefault="00AB7FE6" w:rsidP="00555974">
      <w:pPr>
        <w:tabs>
          <w:tab w:val="left" w:pos="3240"/>
        </w:tabs>
        <w:spacing w:line="240" w:lineRule="auto"/>
        <w:ind w:right="6" w:firstLine="567"/>
        <w:rPr>
          <w:b/>
          <w:sz w:val="24"/>
          <w:szCs w:val="24"/>
        </w:rPr>
      </w:pPr>
      <w:r w:rsidRPr="00555974">
        <w:rPr>
          <w:b/>
          <w:sz w:val="24"/>
          <w:szCs w:val="24"/>
        </w:rPr>
        <w:t>Планируемые результаты освоения программы по изобразительному искусству на уров</w:t>
      </w:r>
      <w:r w:rsidR="00555974">
        <w:rPr>
          <w:b/>
          <w:sz w:val="24"/>
          <w:szCs w:val="24"/>
        </w:rPr>
        <w:t>не основного общего образования</w:t>
      </w:r>
    </w:p>
    <w:p w14:paraId="420FCEFF" w14:textId="77777777" w:rsidR="00555974" w:rsidRPr="00555974" w:rsidRDefault="00555974" w:rsidP="00555974">
      <w:pPr>
        <w:tabs>
          <w:tab w:val="left" w:pos="3240"/>
        </w:tabs>
        <w:spacing w:line="240" w:lineRule="auto"/>
        <w:ind w:right="6" w:firstLine="567"/>
        <w:rPr>
          <w:b/>
          <w:sz w:val="24"/>
          <w:szCs w:val="24"/>
        </w:rPr>
      </w:pPr>
    </w:p>
    <w:p w14:paraId="4000DF84" w14:textId="7853360B" w:rsidR="00AB7FE6" w:rsidRPr="00555974" w:rsidRDefault="00555974" w:rsidP="00555974">
      <w:pPr>
        <w:tabs>
          <w:tab w:val="left" w:pos="3240"/>
        </w:tabs>
        <w:spacing w:line="240" w:lineRule="auto"/>
        <w:ind w:right="6" w:firstLine="567"/>
        <w:rPr>
          <w:sz w:val="24"/>
          <w:szCs w:val="24"/>
        </w:rPr>
      </w:pPr>
      <w:r>
        <w:rPr>
          <w:color w:val="FF0000"/>
          <w:sz w:val="24"/>
          <w:szCs w:val="24"/>
        </w:rPr>
        <w:t xml:space="preserve"> </w:t>
      </w:r>
      <w:r w:rsidR="00AB7FE6" w:rsidRPr="00555974">
        <w:rPr>
          <w:sz w:val="24"/>
          <w:szCs w:val="24"/>
        </w:rPr>
        <w:t>Личностные результаты освоения рабочей программы основного общего образования по изобразительному искусству достигаются в единстве учебной и воспитательной деятельности.</w:t>
      </w:r>
    </w:p>
    <w:p w14:paraId="7C8B94A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В центре программы по изобразительному искусству в соответствии с ФГОС общего образования находится личностное развитие обучающихся, приобщение обучающихся к российским традиционным духовным ценностям, социализация личности.</w:t>
      </w:r>
    </w:p>
    <w:p w14:paraId="11D3CD3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Программа призвана обеспечить достижение обучающимися личностных результатов, указанных во ФГОС ООО: формирование у обучающихся основ российской идентичности, ценностные установки и социально значимые качества личности, духовно-нравственное развитие обучающихся и отношение обучающихся к культуре, мотивацию к познанию и обучению, готовность к саморазвитию и активному участию в социально значимой деятельности.</w:t>
      </w:r>
    </w:p>
    <w:p w14:paraId="0574E0D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Патриотическое воспитание.</w:t>
      </w:r>
    </w:p>
    <w:p w14:paraId="6FE28FD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Осуществляется через освоение обучающимися содержания традиций, истории и современного развития отечественной культуры, выраженной в её архитектуре, народном, прикладном и изобразительном искусстве. Воспитание патриотизма в процессе освоения особенностей и красоты отечественной духовной жизни, выраженной в произведениях искусства, посвящённых различным подходам к изображению человека, великим победам, торжественным и трагическим событиям, эпической и лирической красоте отечественного пейзажа. Патриотические чувства воспитываются в изучении истории народного искусства, его житейской мудрости и значения символических смыслов. Урок искусства воспитывает патриотизм не в декларативной форме, а в процессе собственной художественно-практической деятельности обучающегося, который учится чувственно-эмоциональному восприятию и творческому созиданию художественного образа.</w:t>
      </w:r>
    </w:p>
    <w:p w14:paraId="61B50EFC"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Гражданское воспитание.</w:t>
      </w:r>
    </w:p>
    <w:p w14:paraId="7A0CB85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Программа по изобразительному искусству направлена на активное приобщение обучающихся к ценностям мировой и отечественной культуры. При этом реализуются задачи социализации и гражданского воспитания обучающегося. Формируется чувство личной причастности к жизни общества. Искусство рассматривается как особый язык, развивающий коммуникативные умения. В рамках изобразительного искусства происходит изучение художественной культуры и мировой истории искусства, углубляются интернациональные чувства обучающихся. Учебный предмет способствует пониманию особенностей жизни разных народов и красоты различных национальных эстетических идеалов. Коллективные творческие работы, а также участие в общих художественных проектах создают условия для разнообразной совместной деятельности, способствуют пониманию другого, становлению чувства личной ответственности.</w:t>
      </w:r>
    </w:p>
    <w:p w14:paraId="5508661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Духовно-нравственное воспитание.</w:t>
      </w:r>
    </w:p>
    <w:p w14:paraId="3E41C96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В искусстве воплощена духовная жизнь человечества, концентрирующая в себе эстетический, художественный и нравственный мировой опыт, раскрытие которого составляет суть учебного предмета. Учебные задания направлены на развитие внутреннего мира обучающегося и воспитание его эмоционально-образной, чувственной сферы. Развитие творческого потенциала способствует росту самосознания обучающегося, осознанию себя как личности и члена общества. Ценностно-ориентационная и коммуникативная деятельность на занятиях по изобразительному искусству способствует освоению базовых ценностей – формированию отношения к миру, жизни, человеку, семье, труду, культуре как духовному богатству общества и важному условию ощущения человеком полноты проживаемой жизни.</w:t>
      </w:r>
    </w:p>
    <w:p w14:paraId="7CD7C1E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Эстетическое воспитание: воспитание чувственной сферы обучающегося на основе всего спектра эстетических категорий: прекрасное, безобразное, трагическое, комическое, высокое, низменное. Искусство понимается как воплощение в изображении и в создании предметно-пространственной среды постоянного поиска идеалов, веры, надежд, представлений о добре и зле. Эстетическое воспитание является важнейшим компонентом и условием развития социально значимых отношений обучающихся. Способствует формированию ценностных ориентаций обучающихся в отношении к окружающим людям, стремлению к их пониманию, отношению к семье, к мирной жизни как главному принципу человеческого общежития, к самому себе как самореализующейся и ответственной личности, способной к позитивному действию в условиях соревновательной конкуренции. Способствует формированию ценностного отношения к природе, труду, искусству, культурному наследию.</w:t>
      </w:r>
    </w:p>
    <w:p w14:paraId="7C371DD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Ценности познавательной деятельности.</w:t>
      </w:r>
    </w:p>
    <w:p w14:paraId="6981FB8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В процессе художественной деятельности на занятиях изобразительным искусством ставятся задачи воспитания наблюдательности – умений активно, то есть в соответствии со специальными установками, видеть окружающий мир. Воспитывается эмоционально окрашенный интерес к жизни. Навыки исследовательской деятельности развиваются в процессе учебных проектов на уроках изобразительного искусства и при выполнении заданий культурно-исторической направленности.</w:t>
      </w:r>
    </w:p>
    <w:p w14:paraId="3A9C670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Экологическое воспитание.</w:t>
      </w:r>
    </w:p>
    <w:p w14:paraId="1D2A503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Повышение уровня экологической культуры, осознание глобального характера экологических проблем, активное неприятие действий, приносящих вред окружающей среде, формирование нравственно-эстетического отношения к природе воспитывается в процессе художественно-эстетического наблюдения природы, её образа в произведениях искусства и личной художественно-творческой работе.</w:t>
      </w:r>
    </w:p>
    <w:p w14:paraId="4BC936BD" w14:textId="77777777" w:rsidR="00555974" w:rsidRDefault="00555974" w:rsidP="00555974">
      <w:pPr>
        <w:tabs>
          <w:tab w:val="left" w:pos="3240"/>
        </w:tabs>
        <w:spacing w:line="240" w:lineRule="auto"/>
        <w:ind w:right="6" w:firstLine="567"/>
        <w:rPr>
          <w:sz w:val="24"/>
          <w:szCs w:val="24"/>
        </w:rPr>
      </w:pPr>
    </w:p>
    <w:p w14:paraId="75FA0A51" w14:textId="77777777" w:rsidR="00555974" w:rsidRDefault="00555974" w:rsidP="00555974">
      <w:pPr>
        <w:tabs>
          <w:tab w:val="left" w:pos="3240"/>
        </w:tabs>
        <w:spacing w:line="240" w:lineRule="auto"/>
        <w:ind w:right="6" w:firstLine="567"/>
        <w:rPr>
          <w:sz w:val="24"/>
          <w:szCs w:val="24"/>
        </w:rPr>
      </w:pPr>
    </w:p>
    <w:p w14:paraId="7B54166F" w14:textId="1F14A491" w:rsidR="00AB7FE6" w:rsidRPr="00555974" w:rsidRDefault="00AB7FE6" w:rsidP="00555974">
      <w:pPr>
        <w:tabs>
          <w:tab w:val="left" w:pos="3240"/>
        </w:tabs>
        <w:spacing w:line="240" w:lineRule="auto"/>
        <w:ind w:right="6" w:firstLine="567"/>
        <w:rPr>
          <w:sz w:val="24"/>
          <w:szCs w:val="24"/>
        </w:rPr>
      </w:pPr>
      <w:r w:rsidRPr="00555974">
        <w:rPr>
          <w:sz w:val="24"/>
          <w:szCs w:val="24"/>
        </w:rPr>
        <w:t>Трудовое воспитание.</w:t>
      </w:r>
    </w:p>
    <w:p w14:paraId="63ED92F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Художественно-эстетическое развитие обучающихся обязательно должно осуществляться в процессе личной художественно-творческой работы с освоением художественных материалов и специфики каждого из них. Эта трудовая и смысловая деятельность формирует такие качества, как навыки практической (не теоретико-виртуальной) работы своими руками, формирование умений преобразования реального жизненного пространства и его оформления, удовлетворение от создания реального практического продукта. Воспитываются качества упорства, стремления к результату, понимание эстетики трудовой деятельности. А также умения сотрудничества, коллективной трудовой работы, работы в команде – обязательные требования к определённым заданиям программы.</w:t>
      </w:r>
    </w:p>
    <w:p w14:paraId="2C2BE44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Воспитывающая предметно-эстетическая среда.</w:t>
      </w:r>
    </w:p>
    <w:p w14:paraId="2AE1236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В процессе художественно-эстетического воспитания обучающихся имеет значение организация пространственной среды общеобразовательной организации. При этом обучающиеся должны быть активными участниками (а не только потребителями) её создания и оформления пространства в соответствии с задачами общеобразовательной организации, среды, календарными событиями школьной жизни. Эта деятельность обучающихся, как и сам образ предметно-пространственной среды общеобразовательной организации, оказывает активное воспитательное воздействие и влияет на формирование позитивных ценностных ориентаций и восприятие жизни обучающихся.</w:t>
      </w:r>
    </w:p>
    <w:p w14:paraId="1A17F552" w14:textId="76C85D24" w:rsidR="00AB7FE6" w:rsidRPr="00555974" w:rsidRDefault="00AB7FE6" w:rsidP="00555974">
      <w:pPr>
        <w:tabs>
          <w:tab w:val="left" w:pos="3240"/>
        </w:tabs>
        <w:spacing w:line="240" w:lineRule="auto"/>
        <w:ind w:right="6" w:firstLine="567"/>
        <w:rPr>
          <w:sz w:val="24"/>
          <w:szCs w:val="24"/>
        </w:rPr>
      </w:pPr>
      <w:r w:rsidRPr="00555974">
        <w:rPr>
          <w:sz w:val="24"/>
          <w:szCs w:val="24"/>
        </w:rPr>
        <w:t>В результате освоения программы по изобразительному искусству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242B0888" w14:textId="43072CFC" w:rsidR="00AB7FE6" w:rsidRPr="00555974" w:rsidRDefault="00AB7FE6" w:rsidP="00555974">
      <w:pPr>
        <w:tabs>
          <w:tab w:val="left" w:pos="3240"/>
        </w:tabs>
        <w:spacing w:line="240" w:lineRule="auto"/>
        <w:ind w:right="6" w:firstLine="567"/>
        <w:rPr>
          <w:sz w:val="24"/>
          <w:szCs w:val="24"/>
        </w:rPr>
      </w:pPr>
      <w:r w:rsidRPr="00555974">
        <w:rPr>
          <w:sz w:val="24"/>
          <w:szCs w:val="24"/>
        </w:rPr>
        <w:t>У обучающегося будут сформированы следующие пространственные представления и сенсорные способности как часть универсальных познавательных учебных действий:</w:t>
      </w:r>
    </w:p>
    <w:p w14:paraId="21F316A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сравнивать предметные и пространственные объекты по заданным основаниям;</w:t>
      </w:r>
    </w:p>
    <w:p w14:paraId="05B90F4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форму предмета, конструкции;</w:t>
      </w:r>
    </w:p>
    <w:p w14:paraId="278C3EB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выявлять положение предметной формы в пространстве;</w:t>
      </w:r>
    </w:p>
    <w:p w14:paraId="4A4E81C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обобщать форму составной конструкции;</w:t>
      </w:r>
    </w:p>
    <w:p w14:paraId="40D5182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анализировать структуру предмета, конструкции, пространства, зрительного образа;</w:t>
      </w:r>
    </w:p>
    <w:p w14:paraId="4A0BF20C"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структурировать предметно-пространственные явления;</w:t>
      </w:r>
    </w:p>
    <w:p w14:paraId="47518F7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сопоставлять пропорциональное соотношение частей внутри целого и предметов между собой;</w:t>
      </w:r>
    </w:p>
    <w:p w14:paraId="1EF9077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абстрагировать образ реальности в построении плоской или пространственной композиции.</w:t>
      </w:r>
    </w:p>
    <w:p w14:paraId="52A14902" w14:textId="0AE9EFD1"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У обучающегося будут сформированы следующие базовые логические и исследовательские действия как часть </w:t>
      </w:r>
      <w:r w:rsidRPr="00555974">
        <w:rPr>
          <w:bCs/>
          <w:sz w:val="24"/>
          <w:szCs w:val="24"/>
        </w:rPr>
        <w:t>универсальных познавательных учебных действий</w:t>
      </w:r>
      <w:r w:rsidRPr="00555974">
        <w:rPr>
          <w:sz w:val="24"/>
          <w:szCs w:val="24"/>
        </w:rPr>
        <w:t>:</w:t>
      </w:r>
    </w:p>
    <w:p w14:paraId="107AC292"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выявлять и характеризовать существенные признаки явлений художественной культуры;</w:t>
      </w:r>
    </w:p>
    <w:p w14:paraId="508723A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сопоставлять, анализировать, сравнивать и оценивать с позиций эстетических категорий явления искусства и действительности;</w:t>
      </w:r>
    </w:p>
    <w:p w14:paraId="6B6F4B2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классифицировать произведения искусства по видам и, соответственно, по назначению в жизни людей;</w:t>
      </w:r>
    </w:p>
    <w:p w14:paraId="27A30BA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ставить и использовать вопросы как исследовательский инструмент познания;</w:t>
      </w:r>
    </w:p>
    <w:p w14:paraId="3503FD6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вести исследовательскую работу по сбору информационного материала по установленной или выбранной теме;</w:t>
      </w:r>
    </w:p>
    <w:p w14:paraId="751E6263"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самостоятельно формулировать выводы и обобщения по результатам наблюдения или исследования, аргументированно защищать свои позиции.</w:t>
      </w:r>
    </w:p>
    <w:p w14:paraId="29B172B7" w14:textId="1CAC69CC" w:rsidR="00AB7FE6" w:rsidRPr="00555974" w:rsidRDefault="00AB7FE6" w:rsidP="00AB7FE6">
      <w:pPr>
        <w:tabs>
          <w:tab w:val="left" w:pos="3240"/>
        </w:tabs>
        <w:spacing w:line="276" w:lineRule="auto"/>
        <w:ind w:right="6" w:firstLine="567"/>
        <w:rPr>
          <w:sz w:val="24"/>
          <w:szCs w:val="24"/>
        </w:rPr>
      </w:pPr>
      <w:r w:rsidRPr="00555974">
        <w:rPr>
          <w:sz w:val="24"/>
          <w:szCs w:val="24"/>
        </w:rPr>
        <w:t xml:space="preserve">У обучающегося будут сформированы умения работать с информацией как часть </w:t>
      </w:r>
      <w:r w:rsidRPr="00555974">
        <w:rPr>
          <w:bCs/>
          <w:sz w:val="24"/>
          <w:szCs w:val="24"/>
        </w:rPr>
        <w:t>универсальных познавательных учебных действий</w:t>
      </w:r>
      <w:r w:rsidRPr="00555974">
        <w:rPr>
          <w:sz w:val="24"/>
          <w:szCs w:val="24"/>
        </w:rPr>
        <w:t>:</w:t>
      </w:r>
    </w:p>
    <w:p w14:paraId="178AAEF9"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использовать различные методы, в том числе электронные технологии, для поиска и отбора информации на основе образовательных задач и заданных критериев;</w:t>
      </w:r>
    </w:p>
    <w:p w14:paraId="3E674DCA"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использовать электронные образовательные ресурсы;</w:t>
      </w:r>
    </w:p>
    <w:p w14:paraId="1C20153A"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уметь работать с электронными учебными пособиями и учебниками;</w:t>
      </w:r>
    </w:p>
    <w:p w14:paraId="15DB198E"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выбирать, анализировать, интерпретировать, обобщать и систематизировать информацию, представленную в произведениях искусства, в текстах, таблицах и схемах;</w:t>
      </w:r>
    </w:p>
    <w:p w14:paraId="11701B01"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самостоятельно готовить информацию на заданную или выбранную тему в различных видах её представления: в рисунках и эскизах, тексте, таблицах, схемах, электронных презентациях.</w:t>
      </w:r>
    </w:p>
    <w:p w14:paraId="14C8B49B" w14:textId="4F60265D" w:rsidR="00AB7FE6" w:rsidRPr="00555974" w:rsidRDefault="00AB7FE6" w:rsidP="00AB7FE6">
      <w:pPr>
        <w:tabs>
          <w:tab w:val="left" w:pos="3240"/>
        </w:tabs>
        <w:spacing w:line="276" w:lineRule="auto"/>
        <w:ind w:right="6" w:firstLine="567"/>
        <w:rPr>
          <w:sz w:val="24"/>
          <w:szCs w:val="24"/>
        </w:rPr>
      </w:pPr>
      <w:r w:rsidRPr="00555974">
        <w:rPr>
          <w:sz w:val="24"/>
          <w:szCs w:val="24"/>
        </w:rPr>
        <w:t>У обучающегося будут сформированы следующие универсальные коммуникативные действия:</w:t>
      </w:r>
    </w:p>
    <w:p w14:paraId="72C55D78"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понимать искусство в качестве особого языка общения – межличностного (автор – зритель), между поколениями, между народами;</w:t>
      </w:r>
    </w:p>
    <w:p w14:paraId="189FC985"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воспринимать и формулировать суждения, выражать эмоции в соответствии с целями и условиями общения, развивая способность к эмпатии и опираясь на восприятие окружающих;</w:t>
      </w:r>
    </w:p>
    <w:p w14:paraId="4502AFC9"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w:t>
      </w:r>
    </w:p>
    <w:p w14:paraId="131E7BE7"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публично представлять и объяснять результаты своего творческого, художественного или исследовательского опыта;</w:t>
      </w:r>
    </w:p>
    <w:p w14:paraId="13840425"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14:paraId="4A9FADE6" w14:textId="557BC8FC" w:rsidR="00AB7FE6" w:rsidRPr="00555974" w:rsidRDefault="00AB7FE6" w:rsidP="00AB7FE6">
      <w:pPr>
        <w:tabs>
          <w:tab w:val="left" w:pos="3240"/>
        </w:tabs>
        <w:spacing w:line="276" w:lineRule="auto"/>
        <w:ind w:right="6" w:firstLine="567"/>
        <w:rPr>
          <w:sz w:val="24"/>
          <w:szCs w:val="24"/>
        </w:rPr>
      </w:pPr>
      <w:r w:rsidRPr="00555974">
        <w:rPr>
          <w:sz w:val="24"/>
          <w:szCs w:val="24"/>
        </w:rPr>
        <w:t xml:space="preserve">У обучающегося будут сформированы умения самоорганизации как часть </w:t>
      </w:r>
      <w:r w:rsidRPr="00555974">
        <w:rPr>
          <w:bCs/>
          <w:sz w:val="24"/>
          <w:szCs w:val="24"/>
        </w:rPr>
        <w:t>универсальных регулятивных учебных действий</w:t>
      </w:r>
      <w:r w:rsidRPr="00555974">
        <w:rPr>
          <w:sz w:val="24"/>
          <w:szCs w:val="24"/>
        </w:rPr>
        <w:t>:</w:t>
      </w:r>
    </w:p>
    <w:p w14:paraId="6ADF1BB5"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w:t>
      </w:r>
    </w:p>
    <w:p w14:paraId="0C36CFB7"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w:t>
      </w:r>
    </w:p>
    <w:p w14:paraId="2DCB54C2"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w:t>
      </w:r>
    </w:p>
    <w:p w14:paraId="6C7F4F92" w14:textId="1B08393D" w:rsidR="00AB7FE6" w:rsidRPr="00555974" w:rsidRDefault="00AB7FE6" w:rsidP="00AB7FE6">
      <w:pPr>
        <w:tabs>
          <w:tab w:val="left" w:pos="3240"/>
        </w:tabs>
        <w:spacing w:line="276" w:lineRule="auto"/>
        <w:ind w:right="6" w:firstLine="567"/>
        <w:rPr>
          <w:sz w:val="24"/>
          <w:szCs w:val="24"/>
        </w:rPr>
      </w:pPr>
      <w:r w:rsidRPr="00555974">
        <w:rPr>
          <w:sz w:val="24"/>
          <w:szCs w:val="24"/>
        </w:rPr>
        <w:t xml:space="preserve">У обучающегося будут сформированы умения самоконтроля как часть </w:t>
      </w:r>
      <w:r w:rsidRPr="00555974">
        <w:rPr>
          <w:bCs/>
          <w:sz w:val="24"/>
          <w:szCs w:val="24"/>
        </w:rPr>
        <w:t>универсальных регулятивных учебных действий</w:t>
      </w:r>
      <w:r w:rsidRPr="00555974">
        <w:rPr>
          <w:sz w:val="24"/>
          <w:szCs w:val="24"/>
        </w:rPr>
        <w:t>:</w:t>
      </w:r>
    </w:p>
    <w:p w14:paraId="6B1C7D9C"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соотносить свои действия с планируемыми результатами, осуществлять контроль своей деятельности в процессе достижения результата;</w:t>
      </w:r>
    </w:p>
    <w:p w14:paraId="3F0BC754"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владеть основами самоконтроля, рефлексии, самооценки на основе соответствующих целям критериев.</w:t>
      </w:r>
    </w:p>
    <w:p w14:paraId="41EAAC85" w14:textId="5451871B" w:rsidR="00AB7FE6" w:rsidRPr="00555974" w:rsidRDefault="00AB7FE6" w:rsidP="00AB7FE6">
      <w:pPr>
        <w:tabs>
          <w:tab w:val="left" w:pos="3240"/>
        </w:tabs>
        <w:spacing w:line="276" w:lineRule="auto"/>
        <w:ind w:right="6" w:firstLine="567"/>
        <w:rPr>
          <w:sz w:val="24"/>
          <w:szCs w:val="24"/>
        </w:rPr>
      </w:pPr>
      <w:r w:rsidRPr="00555974">
        <w:rPr>
          <w:sz w:val="24"/>
          <w:szCs w:val="24"/>
        </w:rPr>
        <w:t xml:space="preserve"> У обучающегося будут сформированы умения эмоционального интеллекта как часть </w:t>
      </w:r>
      <w:r w:rsidRPr="00555974">
        <w:rPr>
          <w:bCs/>
          <w:sz w:val="24"/>
          <w:szCs w:val="24"/>
        </w:rPr>
        <w:t>универсальных регулятивных учебных действий</w:t>
      </w:r>
      <w:r w:rsidRPr="00555974">
        <w:rPr>
          <w:sz w:val="24"/>
          <w:szCs w:val="24"/>
        </w:rPr>
        <w:t>:</w:t>
      </w:r>
    </w:p>
    <w:p w14:paraId="62E93D56"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развивать способность управлять собственными эмоциями, стремиться к пониманию эмоций других;</w:t>
      </w:r>
    </w:p>
    <w:p w14:paraId="28E2EFF9"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уметь рефлексировать эмоции как основание для художественного восприятия искусства и собственной художественной деятельности;</w:t>
      </w:r>
    </w:p>
    <w:p w14:paraId="251CF43B"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развивать свои эмпатические способности, способность сопереживать, понимать намерения и переживания свои и других;</w:t>
      </w:r>
    </w:p>
    <w:p w14:paraId="62D24DEE"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признавать своё и чужое право на ошибку;</w:t>
      </w:r>
    </w:p>
    <w:p w14:paraId="39047CC7" w14:textId="77777777" w:rsidR="00AB7FE6" w:rsidRPr="00555974" w:rsidRDefault="00AB7FE6" w:rsidP="00AB7FE6">
      <w:pPr>
        <w:tabs>
          <w:tab w:val="left" w:pos="3240"/>
        </w:tabs>
        <w:spacing w:line="276" w:lineRule="auto"/>
        <w:ind w:right="6" w:firstLine="567"/>
        <w:rPr>
          <w:sz w:val="24"/>
          <w:szCs w:val="24"/>
        </w:rPr>
      </w:pPr>
      <w:r w:rsidRPr="00555974">
        <w:rPr>
          <w:sz w:val="24"/>
          <w:szCs w:val="24"/>
        </w:rPr>
        <w:t>работать индивидуально и в группе; продуктивно участвовать в учебном сотрудничестве, в совместной деятельности со сверстниками, с педагогами и межвозрастном взаимодействии.</w:t>
      </w:r>
    </w:p>
    <w:p w14:paraId="7C33A58C" w14:textId="018CA3C8" w:rsidR="00AB7FE6" w:rsidRPr="00555974" w:rsidRDefault="00AB7FE6" w:rsidP="00555974">
      <w:pPr>
        <w:tabs>
          <w:tab w:val="left" w:pos="3240"/>
        </w:tabs>
        <w:spacing w:line="240" w:lineRule="auto"/>
        <w:ind w:right="6" w:firstLine="567"/>
        <w:rPr>
          <w:sz w:val="24"/>
          <w:szCs w:val="24"/>
        </w:rPr>
      </w:pPr>
      <w:r w:rsidRPr="00555974">
        <w:rPr>
          <w:sz w:val="24"/>
          <w:szCs w:val="24"/>
        </w:rPr>
        <w:t>Предметные результаты освоения программы по изобразительному искусству сгруппированы по учебным модулям и должны отражать сформированность умений.</w:t>
      </w:r>
    </w:p>
    <w:p w14:paraId="6462E21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К концу обучения в 5 классе обучающийся получит следующие предметные результаты по отдельным темам программы по изобразительному искусству. </w:t>
      </w:r>
    </w:p>
    <w:p w14:paraId="4088A4D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Модуль № 1 «Декоративно-прикладное и народное искусство»:</w:t>
      </w:r>
    </w:p>
    <w:p w14:paraId="552871B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знать о многообразии видов декоративно-прикладного искусства: народного, классического, современного, искусства, промыслов; </w:t>
      </w:r>
    </w:p>
    <w:p w14:paraId="0B9F80B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связь декоративно-прикладного искусства с бытовыми потребностями людей, необходимость присутствия в предметном мире и жилой среде;</w:t>
      </w:r>
    </w:p>
    <w:p w14:paraId="011A341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(уметь рассуждать, приводить примеры) о мифологическом и магическом значении орнаментального оформления жилой среды в древней истории человечества, о присутствии в древних орнаментах символического описания мира;</w:t>
      </w:r>
    </w:p>
    <w:p w14:paraId="654D2BF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коммуникативные, познавательные и культовые функции декоративно-прикладного искусства;</w:t>
      </w:r>
    </w:p>
    <w:p w14:paraId="5C9DC71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коммуникативное значение декоративного образа в организации межличностных отношений, в обозначении социальной роли человека, в оформлении предметно-пространственной среды;</w:t>
      </w:r>
    </w:p>
    <w:p w14:paraId="2BEB2FB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распознавать произведения декоративно-прикладного искусства по материалу (дерево, металл, керамика, текстиль, стекло, камень, кость, другие материалы), уметь характеризовать неразрывную связь декора и материала;</w:t>
      </w:r>
    </w:p>
    <w:p w14:paraId="78927D6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распознавать и называть техники исполнения произведений декоративно-прикладного искусства в разных материалах: резьба, роспись, вышивка, ткачество, плетение, ковка, другие техники;</w:t>
      </w:r>
    </w:p>
    <w:p w14:paraId="26E2F22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специфику образного языка декоративного искусства – его знаковую природу, орнаментальность, стилизацию изображения;</w:t>
      </w:r>
    </w:p>
    <w:p w14:paraId="6B6F978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различать разные виды орнамента по сюжетной основе: геометрический, растительный, зооморфный, антропоморфный;</w:t>
      </w:r>
    </w:p>
    <w:p w14:paraId="33160BF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владеть практическими навыками самостоятельного творческого создания орнаментов ленточных, сетчатых, центрических;</w:t>
      </w:r>
    </w:p>
    <w:p w14:paraId="6FD4B8A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о значении ритма, раппорта, различных видов симметрии в построении орнамента и уметь применять эти знания в собственных творческих декоративных работах;</w:t>
      </w:r>
    </w:p>
    <w:p w14:paraId="4EBC969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владеть практическими навыками стилизованного – орнаментального лаконичного изображения деталей природы, стилизованного обобщённого изображения представителей животного мира, сказочных и мифологических персонажей с использованием традиционных образов мирового искусства;</w:t>
      </w:r>
    </w:p>
    <w:p w14:paraId="33E8FFA2"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особенности народного крестьянского искусства как целостного мира, в предметной среде которого выражено отношение человека к труду, к природе, к добру и злу, к жизни в целом;</w:t>
      </w:r>
    </w:p>
    <w:p w14:paraId="0CA3C43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символическое значение традиционных знаков народного крестьянского искусства (солярные знаки, древо жизни, конь, птица, мать-земля);</w:t>
      </w:r>
    </w:p>
    <w:p w14:paraId="01AB4E12"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и самостоятельно изображать конструкцию традиционного крестьянского дома, его декоративное убранство, уметь объяснять функциональное, декоративное и символическое единство его деталей, объяснять крестьянский дом как отражение уклада крестьянской жизни и памятник архитектуры;</w:t>
      </w:r>
    </w:p>
    <w:p w14:paraId="23DEC51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практический опыт изображения характерных традиционных предметов крестьянского быта;</w:t>
      </w:r>
    </w:p>
    <w:p w14:paraId="343B877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освоить конструкцию народного праздничного костюма, его образный строй и символическое значение его декора, знать о разнообразии форм и украшений народного праздничного костюма различных регионов страны, уметь изобразить или смоделировать традиционный народный костюм;</w:t>
      </w:r>
    </w:p>
    <w:p w14:paraId="6AC943C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осознавать произведения народного искусства как бесценное культурное наследие, хранящее в своих материальных формах глубинные духовные ценности;</w:t>
      </w:r>
    </w:p>
    <w:p w14:paraId="463A688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и уметь изображать или конструировать устройство традиционных жилищ разных народов, например, юрты, сакли, хаты-мазанки, объяснять семантическое значение деталей конструкции и декора, их связь с природой, трудом и бытом;</w:t>
      </w:r>
    </w:p>
    <w:p w14:paraId="49C8320C"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и распознавать примеры декоративного оформления жизнедеятельности – быта, костюма разных исторических эпох и народов (например, Древний Египет, Древний Китай, античные Греция и Рим, Европейское Средневековье), понимать разнообразие образов декоративно-прикладного искусства, его единство и целостность для каждой конкретной культуры, определяемые природными условиями и сложившийся историей;</w:t>
      </w:r>
    </w:p>
    <w:p w14:paraId="2034C2A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значение народных промыслов и традиций художественного ремесла в современной жизни;</w:t>
      </w:r>
    </w:p>
    <w:p w14:paraId="231BBD9C"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рассказывать о происхождении народных художественных промыслов, о соотношении ремесла и искусства;</w:t>
      </w:r>
    </w:p>
    <w:p w14:paraId="7A45CDB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называть характерные черты орнаментов и изделий ряда отечественных народных художественных промыслов;</w:t>
      </w:r>
    </w:p>
    <w:p w14:paraId="62F16FE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древние образы народного искусства в произведениях современных народных промыслов;</w:t>
      </w:r>
    </w:p>
    <w:p w14:paraId="635E879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перечислять материалы, используемые в народных художественных промыслах: дерево, глина, металл, стекло;</w:t>
      </w:r>
    </w:p>
    <w:p w14:paraId="3C85BA0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различать изделия народных художественных промыслов по материалу изготовления и технике декора;</w:t>
      </w:r>
    </w:p>
    <w:p w14:paraId="713E5B2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связь между материалом, формой и техникой декора в произведениях народных промыслов;</w:t>
      </w:r>
    </w:p>
    <w:p w14:paraId="003C0BB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приёмах и последовательности работы при создании изделий некоторых художественных промыслов;</w:t>
      </w:r>
    </w:p>
    <w:p w14:paraId="1A9A1A7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изображать фрагменты орнаментов, отдельные сюжеты, детали или общий вид изделий ряда отечественных художественных промыслов;</w:t>
      </w:r>
    </w:p>
    <w:p w14:paraId="24F5F67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роль символического знака в современной жизни (герб, эмблема, логотип, указующий или декоративный знак) и иметь опыт творческого создания эмблемы или логотипа;</w:t>
      </w:r>
    </w:p>
    <w:p w14:paraId="0AFBF92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и объяснять значение государственной символики, иметь представление о значении и содержании геральдики;</w:t>
      </w:r>
    </w:p>
    <w:p w14:paraId="7F92A17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определять и указывать продукты декоративно-прикладной художественной деятельности в окружающей предметно-пространственной среде, обычной жизненной обстановке и характеризовать их образное назначение;</w:t>
      </w:r>
    </w:p>
    <w:p w14:paraId="3748361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ориентироваться в широком разнообразии современного декоративно-прикладного искусства, различать по материалам, технике исполнения художественное стекло, керамику, ковку, литьё, гобелен и другое;</w:t>
      </w:r>
    </w:p>
    <w:p w14:paraId="684F88C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навыки коллективной практической творческой работы по оформлению пространства школы и школьных праздников.</w:t>
      </w:r>
    </w:p>
    <w:p w14:paraId="4E3F79F6" w14:textId="1F35AFD6" w:rsidR="00AB7FE6" w:rsidRPr="00555974" w:rsidRDefault="00AB7FE6" w:rsidP="00555974">
      <w:pPr>
        <w:tabs>
          <w:tab w:val="left" w:pos="3240"/>
        </w:tabs>
        <w:spacing w:line="240" w:lineRule="auto"/>
        <w:ind w:right="6" w:firstLine="567"/>
        <w:rPr>
          <w:sz w:val="24"/>
          <w:szCs w:val="24"/>
        </w:rPr>
      </w:pPr>
      <w:r w:rsidRPr="00555974">
        <w:rPr>
          <w:sz w:val="24"/>
          <w:szCs w:val="24"/>
        </w:rPr>
        <w:t>К концу обучения в 6 классе обучающийся получит следующие предметные результаты по отдельным темам программы по изобразительному искусству.</w:t>
      </w:r>
    </w:p>
    <w:p w14:paraId="74369E4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Модуль № 2 «Живопись, графика, скульптура»:</w:t>
      </w:r>
    </w:p>
    <w:p w14:paraId="6E6296F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различия между пространственными и временными видами искусства и их значение в жизни людей;</w:t>
      </w:r>
    </w:p>
    <w:p w14:paraId="5746F3D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причины деления пространственных искусств на виды;</w:t>
      </w:r>
    </w:p>
    <w:p w14:paraId="5804BAF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основные виды живописи, графики и скульптуры, объяснять их назначение в жизни людей.</w:t>
      </w:r>
    </w:p>
    <w:p w14:paraId="48869E3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Язык изобразительного искусства и его выразительные средства:</w:t>
      </w:r>
    </w:p>
    <w:p w14:paraId="6F701B5C"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различать и характеризовать традиционные художественные материалы для графики, живописи, скульптуры;</w:t>
      </w:r>
    </w:p>
    <w:p w14:paraId="3AD69CE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осознавать значение материала в создании художественного образа, уметь различать и объяснять роль художественного материала в произведениях искусства;</w:t>
      </w:r>
    </w:p>
    <w:p w14:paraId="564DDC6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практические навыки изображения карандашами разной жёсткости, фломастерами, углём, пастелью и мелками, акварелью, гуашью, лепкой из пластилина, а также использовать возможности применять другие доступные художественные материалы;</w:t>
      </w:r>
    </w:p>
    <w:p w14:paraId="040E164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различных художественных техниках в использовании художественных материалов;</w:t>
      </w:r>
    </w:p>
    <w:p w14:paraId="2B79124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роль рисунка как основы изобразительной деятельности;</w:t>
      </w:r>
    </w:p>
    <w:p w14:paraId="5EBF3D5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учебного рисунка – светотеневого изображения объёмных форм;</w:t>
      </w:r>
    </w:p>
    <w:p w14:paraId="69A1A6C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основы линейной перспективы и уметь изображать объёмные геометрические тела на двухмерной плоскости;</w:t>
      </w:r>
    </w:p>
    <w:p w14:paraId="7988B8AC"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понятия графической грамоты изображения предмета «освещённая часть», «блик», «полутень», «собственная тень», «падающая тень» и уметь их применять в практике рисунка;</w:t>
      </w:r>
    </w:p>
    <w:p w14:paraId="0D21932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содержание понятий «тон», «тональные отношения» и иметь опыт их визуального анализа;</w:t>
      </w:r>
    </w:p>
    <w:p w14:paraId="5C16EB9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обладать навыком определения конструкции сложных форм, геометризации плоскостных и объёмных форм, умением соотносить между собой пропорции частей внутри целого;</w:t>
      </w:r>
    </w:p>
    <w:p w14:paraId="765941C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линейного рисунка, понимать выразительные возможности линии;</w:t>
      </w:r>
    </w:p>
    <w:p w14:paraId="593CFFB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творческого композиционного рисунка в ответ на заданную учебную задачу или как самостоятельное творческое действие;</w:t>
      </w:r>
    </w:p>
    <w:p w14:paraId="142A6DD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основы цветоведения: характеризовать основные и составные цвета, дополнительные цвета – и значение этих знаний для искусства живописи;</w:t>
      </w:r>
    </w:p>
    <w:p w14:paraId="3AC4959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определять содержание понятий «колорит», «цветовые отношения», «цветовой контраст» и иметь навыки практической работы гуашью и акварелью;</w:t>
      </w:r>
    </w:p>
    <w:p w14:paraId="22AB9C72"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объёмного изображения (лепки) и начальные представления о пластической выразительности скульптуры, соотношении пропорций в изображении предметов или животных.</w:t>
      </w:r>
    </w:p>
    <w:p w14:paraId="2C9D8C0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Жанры изобразительного искусства:</w:t>
      </w:r>
    </w:p>
    <w:p w14:paraId="3312588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понятие «жанры в изобразительном искусстве», перечислять жанры;</w:t>
      </w:r>
    </w:p>
    <w:p w14:paraId="61DB781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разницу между предметом изображения, сюжетом и содержанием произведения искусства.</w:t>
      </w:r>
    </w:p>
    <w:p w14:paraId="3B9B72B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Натюрморт:</w:t>
      </w:r>
    </w:p>
    <w:p w14:paraId="558C6DD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характеризовать изображение предметного мира в различные эпохи истории человечества и приводить примеры натюрморта в европейской живописи Нового времени; </w:t>
      </w:r>
    </w:p>
    <w:p w14:paraId="075F5E2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рассказывать о натюрморте в истории русского искусства и роли натюрморта в отечественном искусстве ХХ в., опираясь на конкретные произведения отечественных художников;</w:t>
      </w:r>
    </w:p>
    <w:p w14:paraId="70ACA23C"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и уметь применять в рисунке правила линейной перспективы и изображения объёмного предмета в двухмерном пространстве листа;</w:t>
      </w:r>
    </w:p>
    <w:p w14:paraId="29D8D95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об освещении как средстве выявления объёма предмета, иметь опыт построения композиции натюрморта: опыт разнообразного расположения предметов на листе, выделения доминанты и целостного соотношения всех применяемых средств выразительности;</w:t>
      </w:r>
    </w:p>
    <w:p w14:paraId="7F17076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создания графического натюрморта;</w:t>
      </w:r>
    </w:p>
    <w:p w14:paraId="318476C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создания натюрморта средствами живописи.</w:t>
      </w:r>
    </w:p>
    <w:p w14:paraId="41CD812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Портрет:</w:t>
      </w:r>
    </w:p>
    <w:p w14:paraId="03E01B8C"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об истории портретного изображения человека в разные эпохи как последовательности изменений представления о человеке;</w:t>
      </w:r>
    </w:p>
    <w:p w14:paraId="478D78B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сравнивать содержание портретного образа в искусстве Древнего Рима, эпохи Возрождения и Нового времени;</w:t>
      </w:r>
    </w:p>
    <w:p w14:paraId="195BE5E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что в художественном портрете присутствует также выражение идеалов эпохи и авторская позиция художника;</w:t>
      </w:r>
    </w:p>
    <w:p w14:paraId="7590CE2C"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узнавать произведения и называть имена нескольких великих портретистов европейского искусства (Леонардо да Винчи, Рафаэль, Микеланджело, Рембрандт и других портретистов);</w:t>
      </w:r>
    </w:p>
    <w:p w14:paraId="4F4271B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рассказывать историю портрета в русском изобразительном искусстве, называть имена великих художников-портретистов (В. Боровиковский, А. Венецианов, О. Кипренский, В. Тропинин, К. Брюллов, И. Крамской, И. Репин, В. Суриков, В. Серов и другие авторы);</w:t>
      </w:r>
    </w:p>
    <w:p w14:paraId="4311132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и претворять в рисунке основные позиции конструкции головы человека, пропорции лица, соотношение лицевой и черепной частей головы;</w:t>
      </w:r>
    </w:p>
    <w:p w14:paraId="0119B12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способах объёмного изображения головы человека, создавать зарисовки объёмной конструкции головы, понимать термин «ракурс» и определять его на практике;</w:t>
      </w:r>
    </w:p>
    <w:p w14:paraId="51AE6FD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скульптурном портрете в истории искусства, о выражении характера человека и образа эпохи в скульптурном портрете;</w:t>
      </w:r>
    </w:p>
    <w:p w14:paraId="2C05BEA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начальный опыт лепки головы человека;</w:t>
      </w:r>
    </w:p>
    <w:p w14:paraId="736F3A3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приобретать опыт графического портретного изображения как нового для себя видения индивидуальности человека;</w:t>
      </w:r>
    </w:p>
    <w:p w14:paraId="0D1A643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графических портретах мастеров разных эпох, о разнообразии графических средств в изображении образа человека;</w:t>
      </w:r>
    </w:p>
    <w:p w14:paraId="48839062"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характеризовать роль освещения как выразительного средства при создании художественного образа;</w:t>
      </w:r>
    </w:p>
    <w:p w14:paraId="7A46E9D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создания живописного портрета, понимать роль цвета в создании портретного образа как средства выражения настроения, характера, индивидуальности героя портрета;</w:t>
      </w:r>
    </w:p>
    <w:p w14:paraId="0D86196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жанре портрета в искусстве ХХ в. – западном и отечественном.</w:t>
      </w:r>
    </w:p>
    <w:p w14:paraId="6C8949B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Пейзаж:</w:t>
      </w:r>
    </w:p>
    <w:p w14:paraId="69DE3F1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и уметь сравнивать изображение пространства в эпоху Древнего мира, в Средневековом искусстве и в эпоху Возрождения;</w:t>
      </w:r>
    </w:p>
    <w:p w14:paraId="0E26F2A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правила построения линейной перспективы и уметь применять их в рисунке;</w:t>
      </w:r>
    </w:p>
    <w:p w14:paraId="0737CB5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определять содержание понятий: линия горизонта, точка схода, низкий и высокий горизонт, перспективные сокращения, центральная и угловая перспектива;</w:t>
      </w:r>
    </w:p>
    <w:p w14:paraId="02804D7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правила воздушной перспективы и уметь их применять на практике;</w:t>
      </w:r>
    </w:p>
    <w:p w14:paraId="0F2913B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особенности изображения разных состояний природы в романтическом пейзаже и пейзаже творчества импрессионистов и постимпрессионистов;</w:t>
      </w:r>
    </w:p>
    <w:p w14:paraId="35E7325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морских пейзажах И. Айвазовского;</w:t>
      </w:r>
    </w:p>
    <w:p w14:paraId="018448E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об особенностях пленэрной живописи и колористической изменчивости состояний природы;</w:t>
      </w:r>
    </w:p>
    <w:p w14:paraId="4AED3FA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и уметь рассказывать историю пейзажа в русской живописи, характеризуя особенности понимания пейзажа в творчестве А. Саврасова, И. Шишкина, И. Левитана и художников ХХ в. (по выбору);</w:t>
      </w:r>
    </w:p>
    <w:p w14:paraId="0AAEAD1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как в пейзажной живописи развивался образ отечественной природы и каково его значение в развитии чувства Родины;</w:t>
      </w:r>
    </w:p>
    <w:p w14:paraId="6A328FE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живописного изображения различных активно выраженных состояний природы;</w:t>
      </w:r>
    </w:p>
    <w:p w14:paraId="30C8C27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пейзажных зарисовок, графического изображения природы по памяти и представлению;</w:t>
      </w:r>
    </w:p>
    <w:p w14:paraId="20D8B4E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художественной наблюдательности как способа развития интереса к окружающему миру и его художественно-поэтическому видению;</w:t>
      </w:r>
    </w:p>
    <w:p w14:paraId="34A1F1A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изображения городского пейзажа – по памяти или представлению;</w:t>
      </w:r>
    </w:p>
    <w:p w14:paraId="43C0F37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навыки восприятия образности городского пространства как выражения самобытного лица культуры и истории народа;</w:t>
      </w:r>
    </w:p>
    <w:p w14:paraId="5C497EA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и объяснять роль культурного наследия в городском пространстве, задачи его охраны и сохранения.</w:t>
      </w:r>
    </w:p>
    <w:p w14:paraId="0A8D167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Бытовой жанр:</w:t>
      </w:r>
    </w:p>
    <w:p w14:paraId="61A319A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роль изобразительного искусства в формировании представлений о жизни людей разных эпох и народов;</w:t>
      </w:r>
    </w:p>
    <w:p w14:paraId="491D3B9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понятия «тематическая картина», «станковая живопись», «монументальная живопись», перечислять основные жанры тематической картины;</w:t>
      </w:r>
    </w:p>
    <w:p w14:paraId="01841B1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различать тему, сюжет и содержание в жанровой картине, выявлять образ нравственных и ценностных смыслов в жанровой картине;</w:t>
      </w:r>
    </w:p>
    <w:p w14:paraId="440F6E1C"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композиции как целостности в организации художественных выразительных средств, взаимосвязи всех компонентов художественного произведения;</w:t>
      </w:r>
    </w:p>
    <w:p w14:paraId="1F00099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значение художественного изображения бытовой жизни людей в понимании истории человечества и современной жизни;</w:t>
      </w:r>
    </w:p>
    <w:p w14:paraId="5F7C5D2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осознавать многообразие форм организации бытовой жизни и одновременно единство мира людей;</w:t>
      </w:r>
    </w:p>
    <w:p w14:paraId="410EEB6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об изображении труда и повседневных занятий человека в искусстве разных эпох и народов, различать произведения разных культур по их стилистическим признакам и изобразительным традициям (Древний Египет, Китай, античный мир и другие);</w:t>
      </w:r>
    </w:p>
    <w:p w14:paraId="74698B6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изображения бытовой жизни разных народов в контексте традиций их искусства;</w:t>
      </w:r>
    </w:p>
    <w:p w14:paraId="10160F7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понятие «бытовой жанр» и уметь приводить несколько примеров произведений европейского и отечественного искусства;</w:t>
      </w:r>
    </w:p>
    <w:p w14:paraId="395B22D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создания композиции на сюжеты из реальной повседневной жизни, обучаясь художественной наблюдательности и образному видению окружающей действительности.</w:t>
      </w:r>
    </w:p>
    <w:p w14:paraId="785556B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Исторический жанр:</w:t>
      </w:r>
    </w:p>
    <w:p w14:paraId="7CEBBF6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исторический жанр в истории искусства и объяснять его значение для жизни общества, уметь объяснить, почему историческая картина считалась самым высоким жанром произведений изобразительного искусства;</w:t>
      </w:r>
    </w:p>
    <w:p w14:paraId="7B1AE36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авторов, иметь представление о содержание таких картин, как «Последний день Помпеи» К. Брюллова, «Боярыня Морозова» В. Сурикова, «Бурлаки на Волге» И. Репина и других;</w:t>
      </w:r>
    </w:p>
    <w:p w14:paraId="5192D28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развитии исторического жанра в творчестве отечественных художников ХХ в.;</w:t>
      </w:r>
    </w:p>
    <w:p w14:paraId="08A3D62C"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почему произведения на библейские, мифологические темы, сюжеты об античных героях принято относить к историческому жанру;</w:t>
      </w:r>
    </w:p>
    <w:p w14:paraId="105C07E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произведениях «Давид» Микеланджело, «Весна» С. Боттичелли;</w:t>
      </w:r>
    </w:p>
    <w:p w14:paraId="35A7684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характеристики основных этапов работы художника над тематической картиной: периода эскизов, периода сбора материала и работы над этюдами, уточнения эскизов, этапов работы над основным холстом;</w:t>
      </w:r>
    </w:p>
    <w:p w14:paraId="725768D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разработки композиции на выбранную историческую тему (художественный проект): сбор материала, работа над эскизами, работа над композицией.</w:t>
      </w:r>
    </w:p>
    <w:p w14:paraId="1E5D06A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Библейские темы в изобразительном искусстве:</w:t>
      </w:r>
    </w:p>
    <w:p w14:paraId="71D4D75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о значении библейских сюжетов в истории культуры и узнавать сюжеты Священной истории в произведениях искусства;</w:t>
      </w:r>
    </w:p>
    <w:p w14:paraId="0D56C21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значение великих – вечных тем в искусстве на основе сюжетов Библии как «духовную ось», соединяющую жизненные позиции разных поколений;</w:t>
      </w:r>
    </w:p>
    <w:p w14:paraId="54607B9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произведениях великих европейских художников на библейские темы. Например, «Сикстинская мадонна» Рафаэля, «Тайная вечеря» Леонардо да Винчи, «Возвращение блудного сына» и «Святое семейство» Рембрандта и другие произведения, в скульптуре «Пьета» Микеланджело и других скульптурах;</w:t>
      </w:r>
    </w:p>
    <w:p w14:paraId="14713EA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о картинах на библейские темы в истории русского искусства;</w:t>
      </w:r>
    </w:p>
    <w:p w14:paraId="577D190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рассказывать о содержании знаменитых русских картин на библейские темы, таких как «Явление Христа народу» А. Иванова, «Христос в пустыне» И. Крамского, «Тайная вечеря» Н. Ге, «Христос и грешница» В. Поленова и других картин;</w:t>
      </w:r>
    </w:p>
    <w:p w14:paraId="7536209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смысловом различии между иконой и картиной на библейские темы;</w:t>
      </w:r>
    </w:p>
    <w:p w14:paraId="388E500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знания о русской иконописи, о великих русских иконописцах: Андрее Рублёве, Феофане Греке, Дионисии;</w:t>
      </w:r>
    </w:p>
    <w:p w14:paraId="469FDA8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воспринимать искусство древнерусской иконописи как уникальное и высокое достижение отечественной культуры;</w:t>
      </w:r>
    </w:p>
    <w:p w14:paraId="7D90492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творческий и деятельный характер восприятия произведений искусства на основе художественной культуры зрителя;</w:t>
      </w:r>
    </w:p>
    <w:p w14:paraId="23537FF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рассуждать о месте и значении изобразительного искусства в культуре, в жизни общества, в жизни человека.</w:t>
      </w:r>
    </w:p>
    <w:p w14:paraId="262EF8D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Модуль № 3 «Архитектура и дизайн»:</w:t>
      </w:r>
    </w:p>
    <w:p w14:paraId="730C6E0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архитектуру и дизайн как конструктивные виды искусства, то есть искусства художественного построения предметно-пространственной среды жизни людей;</w:t>
      </w:r>
    </w:p>
    <w:p w14:paraId="3EE5BEF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роль архитектуры и дизайна в построении предметно-пространственной среды жизнедеятельности человека;</w:t>
      </w:r>
    </w:p>
    <w:p w14:paraId="0EDAC04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рассуждать о влиянии предметно-пространственной среды на чувства, установки и поведение человека;</w:t>
      </w:r>
    </w:p>
    <w:p w14:paraId="790E208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рассуждать о том, как предметно-пространственная среда организует деятельность человека и представления о самом себе;</w:t>
      </w:r>
    </w:p>
    <w:p w14:paraId="2E02CD9C"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ценность сохранения культурного наследия, выраженного в архитектуре, предметах труда и быта разных эпох.</w:t>
      </w:r>
    </w:p>
    <w:p w14:paraId="3C96A92C"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Графический дизайн:</w:t>
      </w:r>
    </w:p>
    <w:p w14:paraId="7AE4CC1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понятие формальной композиции и её значение как основы языка конструктивных искусств;</w:t>
      </w:r>
    </w:p>
    <w:p w14:paraId="367720D2"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основные средства – требования к композиции;</w:t>
      </w:r>
    </w:p>
    <w:p w14:paraId="1332D94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перечислять и объяснять основные типы формальной композиции;</w:t>
      </w:r>
    </w:p>
    <w:p w14:paraId="20C5589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составлять различные формальные композиции на плоскости в зависимости от поставленных задач;</w:t>
      </w:r>
    </w:p>
    <w:p w14:paraId="4DE4B21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выделять при творческом построении композиции листа композиционную доминанту;</w:t>
      </w:r>
    </w:p>
    <w:p w14:paraId="5990BAE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составлять формальные композиции на выражение в них движения и статики;</w:t>
      </w:r>
    </w:p>
    <w:p w14:paraId="205FF42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осваивать навыки вариативности в ритмической организации листа;</w:t>
      </w:r>
    </w:p>
    <w:p w14:paraId="1C25949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роль цвета в конструктивных искусствах;</w:t>
      </w:r>
    </w:p>
    <w:p w14:paraId="68C34A3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различать технологию использования цвета в живописи и в конструктивных искусствах;</w:t>
      </w:r>
    </w:p>
    <w:p w14:paraId="2701F6A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выражение «цветовой образ»;</w:t>
      </w:r>
    </w:p>
    <w:p w14:paraId="115FDE4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применять цвет в графических композициях как акцент или доминанту, объединённые одним стилем;</w:t>
      </w:r>
    </w:p>
    <w:p w14:paraId="25DFF8F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определять шрифт как графический рисунок начертания букв, объединённых общим стилем, отвечающий законам художественной композиции;</w:t>
      </w:r>
    </w:p>
    <w:p w14:paraId="1C5E7F5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соотносить особенности стилизации рисунка шрифта и содержание текста, различать «архитектуру» шрифта и особенности шрифтовых гарнитур, иметь опыт творческого воплощения шрифтовой композиции (буквицы);</w:t>
      </w:r>
    </w:p>
    <w:p w14:paraId="7047BFC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применять печатное слово, типографскую строку в качестве элементов графической композиции;</w:t>
      </w:r>
    </w:p>
    <w:p w14:paraId="0B956F0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функции логотипа как представительского знака, эмблемы, торговой марки, различать шрифтовой и знаковый виды логотипа, иметь практический опыт разработки логотипа на выбранную тему;</w:t>
      </w:r>
    </w:p>
    <w:p w14:paraId="7ED1B78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творческий опыт построения композиции плаката, поздравительной открытки или рекламы на основе соединения текста и изображения;</w:t>
      </w:r>
    </w:p>
    <w:p w14:paraId="4E7BDC7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об искусстве конструирования книги, дизайне журнала, иметь практический творческий опыт образного построения книжного и журнального разворотов в качестве графических композиций.</w:t>
      </w:r>
    </w:p>
    <w:p w14:paraId="00C684D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Социальное значение дизайна и архитектуры как среды жизни человека: </w:t>
      </w:r>
    </w:p>
    <w:p w14:paraId="5AE33FB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иметь опыт построения объёмно-пространственной композиции как макета архитектурного пространства в реальной жизни; </w:t>
      </w:r>
    </w:p>
    <w:p w14:paraId="5B1022E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выполнять построение макета пространственно-объёмной композиции по его чертежу;</w:t>
      </w:r>
    </w:p>
    <w:p w14:paraId="1516D70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выявлять структуру различных типов зданий и характеризовать влияние объёмов и их сочетаний на образный характер постройки и её влияние на организацию жизнедеятельности людей;</w:t>
      </w:r>
    </w:p>
    <w:p w14:paraId="2844C1E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о роли строительного материала в эволюции архитектурных конструкций и изменении облика архитектурных сооружений;</w:t>
      </w:r>
    </w:p>
    <w:p w14:paraId="70CE720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как в архитектуре проявляются мировоззренческие изменения в жизни общества и как изменение архитектуры влияет на характер организации и жизнедеятельности людей;</w:t>
      </w:r>
    </w:p>
    <w:p w14:paraId="3AF99DE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знания и опыт изображения особенностей архитектурно-художественных стилей разных эпох, выраженных в постройках общественных зданий, храмовой архитектуре и частном строительстве, в организации городской среды;</w:t>
      </w:r>
    </w:p>
    <w:p w14:paraId="152CAB9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архитектурные и градостроительные изменения в культуре новейшего времени, современный уровень развития технологий и материалов, рассуждать о социокультурных противоречиях в организации современной городской среды и поисках путей их преодоления;</w:t>
      </w:r>
    </w:p>
    <w:p w14:paraId="6DBEE06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о значении сохранения исторического облика города для современной жизни, сохранения архитектурного наследия как важнейшего фактора исторической памяти и понимания своей идентичности;</w:t>
      </w:r>
    </w:p>
    <w:p w14:paraId="4EB3732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определять понятие «городская среда»; рассматривать и объяснять планировку города как способ организации образа жизни людей;</w:t>
      </w:r>
    </w:p>
    <w:p w14:paraId="5555B81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различные виды планировки города, иметь опыт разработки построения городского пространства в виде макетной или графической схемы;</w:t>
      </w:r>
    </w:p>
    <w:p w14:paraId="5484668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характеризовать эстетическое и экологическое взаимное сосуществование природы и архитектуры, иметь представление о традициях ландшафтно-парковой архитектуры и школах ландшафтного дизайна;</w:t>
      </w:r>
    </w:p>
    <w:p w14:paraId="765D516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роль малой архитектуры и архитектурного дизайна в установке связи между человеком и архитектурой, в «проживании» городского пространства;</w:t>
      </w:r>
    </w:p>
    <w:p w14:paraId="7507F35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задачах соотношения функционального и образного в построении формы предметов, создаваемых людьми, видеть образ времени и характер жизнедеятельности человека в предметах его быта;</w:t>
      </w:r>
    </w:p>
    <w:p w14:paraId="4D10442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в чём заключается взаимосвязь формы и материала при построении предметного мира, объяснять характер влияния цвета на восприятие человеком формы объектов архитектуры и дизайна;</w:t>
      </w:r>
    </w:p>
    <w:p w14:paraId="041442E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творческого проектирования интерьерного пространства для конкретных задач жизнедеятельности человека;</w:t>
      </w:r>
    </w:p>
    <w:p w14:paraId="18572F2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как в одежде проявляются характер человека, его ценностные позиции и конкретные намерения действий, объяснять, что такое стиль в одежде;</w:t>
      </w:r>
    </w:p>
    <w:p w14:paraId="63B8841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 xml:space="preserve">иметь представление об истории костюма в истории разных эпох, характеризовать понятие моды в одежде; </w:t>
      </w:r>
    </w:p>
    <w:p w14:paraId="38B15F65"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как в одежде проявляются социальный статус человека, его ценностные ориентации, мировоззренческие идеалы и характер деятельности;</w:t>
      </w:r>
    </w:p>
    <w:p w14:paraId="07A58022"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конструкции костюма и применении законов композиции в проектировании одежды, ансамбле в костюме;</w:t>
      </w:r>
    </w:p>
    <w:p w14:paraId="7331550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рассуждать о характерных особенностях современной моды, сравнивать функциональные особенности современной одежды с традиционными функциями одежды прошлых эпох;</w:t>
      </w:r>
    </w:p>
    <w:p w14:paraId="469865C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выполнения практических творческих эскизов по теме «Дизайн современной одежды», создания эскизов молодёжной одежды для разных жизненных задач (спортивной, праздничной, повседневной и других);</w:t>
      </w:r>
    </w:p>
    <w:p w14:paraId="5F857AF4"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различать задачи искусства театрального грима и бытового макияжа, иметь представление об имидж-дизайне, его задачах и социальном бытовании, иметь опыт создания эскизов для макияжа театральных образов и опыт бытового макияжа, определять эстетические и этические границы применения макияжа и стилистики причёски в повседневном быту.</w:t>
      </w:r>
    </w:p>
    <w:p w14:paraId="1ECABF8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160.6.6. По результатам реализации вариативного модуля обучающийся получит следующие предметные результаты по отдельным темам программы по изобразительному искусству.</w:t>
      </w:r>
    </w:p>
    <w:p w14:paraId="6323670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160.6.6. По результатам реализации вариативного модуля обучающийся получит следующие предметные результаты по отдельным темам программы по изобразительному искусству.</w:t>
      </w:r>
    </w:p>
    <w:p w14:paraId="60354DF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Модуль № 4 «Изображение в синтетических, экранных видах искусства и художественная фотография» (вариативный):</w:t>
      </w:r>
    </w:p>
    <w:p w14:paraId="77FCDA5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о синтетической природе – коллективности творческого процесса в синтетических искусствах, синтезирующих выразительные средства разных видов художественного творчества;</w:t>
      </w:r>
    </w:p>
    <w:p w14:paraId="3A502A3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и характеризовать роль визуального образа в синтетических искусствах;</w:t>
      </w:r>
    </w:p>
    <w:p w14:paraId="30717E0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влиянии развития технологий на появление новых видов художественного творчества и их развитии параллельно с традиционными видами искусства.</w:t>
      </w:r>
    </w:p>
    <w:p w14:paraId="0CFD269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Художник и искусство театра:</w:t>
      </w:r>
    </w:p>
    <w:p w14:paraId="66BE4A5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об истории развития театра и жанровом многообразии театральных представлений;</w:t>
      </w:r>
    </w:p>
    <w:p w14:paraId="2D36E37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о роли художника и видах профессиональной художнической деятельности в современном театре;</w:t>
      </w:r>
    </w:p>
    <w:p w14:paraId="2DC2243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сценографии и символическом характере сценического образа;</w:t>
      </w:r>
    </w:p>
    <w:p w14:paraId="0BF49B8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различие между бытовым костюмом в жизни и сценическим костюмом театрального персонажа, воплощающим характер героя и его эпоху в единстве всего стилистического образа спектакля;</w:t>
      </w:r>
    </w:p>
    <w:p w14:paraId="41FFC82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творчестве наиболее известных художников-постановщиков в истории отечественного искусства (эскизы костюмов и декораций в творчестве К. Коровина, И. Билибина, А. Головина и других художников);</w:t>
      </w:r>
    </w:p>
    <w:p w14:paraId="0CADB9B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практический опыт создания эскизов оформления спектакля по выбранной пьесе, иметь применять полученные знания при постановке школьного спектакля;</w:t>
      </w:r>
    </w:p>
    <w:p w14:paraId="7FBB450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ведущую роль художника кукольного спектакля как соавтора режиссёра и актёра в процессе создания образа персонажа;</w:t>
      </w:r>
    </w:p>
    <w:p w14:paraId="4E53EE5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практический навык игрового одушевления куклы из простых бытовых предметов;</w:t>
      </w:r>
    </w:p>
    <w:p w14:paraId="04EA6C1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необходимость зрительских знаний и умений – обладания зрительской культурой для восприятия произведений художественного творчества и понимания их значения в интерпретации явлений жизни.</w:t>
      </w:r>
    </w:p>
    <w:p w14:paraId="3040D5C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Художественная фотография:</w:t>
      </w:r>
    </w:p>
    <w:p w14:paraId="42568BC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рождении и истории фотографии, о соотношении прогресса технологий и развитии искусства запечатления реальности в зримых образах;</w:t>
      </w:r>
    </w:p>
    <w:p w14:paraId="0D3C887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понятия «длительность экспозиции», «выдержка», «диафрагма»;</w:t>
      </w:r>
    </w:p>
    <w:p w14:paraId="664C01C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навыки фотографирования и обработки цифровых фотографий с помощью компьютерных графических редакторов;</w:t>
      </w:r>
    </w:p>
    <w:p w14:paraId="0CED83F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значение фотографий «Родиноведения» С.М. Прокудина-Горского для современных представлений об истории жизни в нашей стране;</w:t>
      </w:r>
    </w:p>
    <w:p w14:paraId="0EEB7B1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различать и характеризовать различные жанры художественной фотографии;</w:t>
      </w:r>
    </w:p>
    <w:p w14:paraId="7ADCC55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роль света как художественного средства в искусстве фотографии;</w:t>
      </w:r>
    </w:p>
    <w:p w14:paraId="028C759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как в художественной фотографии проявляются средства выразительности изобразительного искусства, и стремиться к их применению в своей практике фотографирования;</w:t>
      </w:r>
    </w:p>
    <w:p w14:paraId="61884F5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наблюдения и художественно-эстетического анализа художественных фотографий известных профессиональных мастеров фотографии;</w:t>
      </w:r>
    </w:p>
    <w:p w14:paraId="45579D03"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применения знаний о художественно-образных критериях к композиции кадра при самостоятельном фотографировании окружающей жизни;</w:t>
      </w:r>
    </w:p>
    <w:p w14:paraId="4D2F4A9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обретать опыт художественного наблюдения жизни, развивая познавательный интерес и внимание к окружающему миру, к людям;</w:t>
      </w:r>
    </w:p>
    <w:p w14:paraId="2A4E50A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разницу в содержании искусства живописной картины, графического рисунка и фотоснимка, возможности их одновременного существования и актуальности в современной художественной культуре;</w:t>
      </w:r>
    </w:p>
    <w:p w14:paraId="1979454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значение репортажного жанра, роли журналистов-фотографов в истории ХХ в. и современном мире;</w:t>
      </w:r>
    </w:p>
    <w:p w14:paraId="5C628AA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фототворчестве А. Родченко, о том, как его фотографии выражают образ эпохи, его авторскую позицию, и о влиянии его фотографий на стиль эпохи;</w:t>
      </w:r>
    </w:p>
    <w:p w14:paraId="4B6D2F4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навыки компьютерной обработки и преобразования фотографий.</w:t>
      </w:r>
    </w:p>
    <w:p w14:paraId="36BBD37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Изображение и искусство кино:</w:t>
      </w:r>
    </w:p>
    <w:p w14:paraId="5EAC752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об этапах в истории кино и его эволюции как искусства;</w:t>
      </w:r>
    </w:p>
    <w:p w14:paraId="1917AC8B"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уметь объяснять, почему экранное время и всё изображаемое в фильме, являясь условностью, формирует у людей восприятие реального мира;</w:t>
      </w:r>
    </w:p>
    <w:p w14:paraId="3C4313A2"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об экранных искусствах как монтаже композиционно построенных кадров;</w:t>
      </w:r>
    </w:p>
    <w:p w14:paraId="7454FE19"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и объяснять, в чём состоит работа художника-постановщика и специалистов его команды художников в период подготовки и съёмки игрового фильма;</w:t>
      </w:r>
    </w:p>
    <w:p w14:paraId="7BA4F38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роль видео в современной бытовой культуре;</w:t>
      </w:r>
    </w:p>
    <w:p w14:paraId="021F51FF"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создания видеоролика, осваивать основные этапы создания видеоролика и планировать свою работу по созданию видеоролика;</w:t>
      </w:r>
    </w:p>
    <w:p w14:paraId="06994FEC"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различие задач при создании видеороликов разных жанров: видеорепортажа, игрового короткометражного фильма, социальной рекламы, анимационного фильма, музыкального клипа, документального фильма;</w:t>
      </w:r>
    </w:p>
    <w:p w14:paraId="429BD1A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начальные навыки практической работы по видеомонтажу на основе соответствующих компьютерных программ;</w:t>
      </w:r>
    </w:p>
    <w:p w14:paraId="6EC5BD2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навык критического осмысления качества снятых роликов;</w:t>
      </w:r>
    </w:p>
    <w:p w14:paraId="32F59FF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знания по истории мультипликации и уметь приводить примеры использования электронно-цифровых технологий в современном игровом кинематографе;</w:t>
      </w:r>
    </w:p>
    <w:p w14:paraId="1407704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анализа художественного образа и средств его достижения в лучших отечественных мультфильмах; осознавать многообразие подходов, поэзию и уникальность художественных образов отечественной мультипликации;</w:t>
      </w:r>
    </w:p>
    <w:p w14:paraId="7C6AEC37"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осваивать опыт создания компьютерной анимации в выбранной технике и в соответствующей компьютерной программе;</w:t>
      </w:r>
    </w:p>
    <w:p w14:paraId="2CF5026D"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опыт совместной творческой коллективной работы по созданию анимационного фильма.</w:t>
      </w:r>
    </w:p>
    <w:p w14:paraId="4E6AE09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Изобразительное искусство на телевидении:</w:t>
      </w:r>
    </w:p>
    <w:p w14:paraId="75370E9E"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объяснять особую роль и функции телевидения в жизни общества как экранного искусства и средства массовой информации, художественного и научного просвещения, развлечения и организации досуга;</w:t>
      </w:r>
    </w:p>
    <w:p w14:paraId="5C38B6B6"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знать о создателе телевидения – русском инженере Владимире Зворыкине;</w:t>
      </w:r>
    </w:p>
    <w:p w14:paraId="06C652F1"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осознавать роль телевидения в превращении мира в единое информационное пространство;</w:t>
      </w:r>
    </w:p>
    <w:p w14:paraId="01688D78"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иметь представление о многих направлениях деятельности и профессиях художника на телевидении;</w:t>
      </w:r>
    </w:p>
    <w:p w14:paraId="2307E4A0"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применять полученные знания и опыт творчества в работе школьного телевидения и студии мультимедиа;</w:t>
      </w:r>
    </w:p>
    <w:p w14:paraId="00DA922A" w14:textId="77777777" w:rsidR="00AB7FE6" w:rsidRPr="00555974" w:rsidRDefault="00AB7FE6" w:rsidP="00555974">
      <w:pPr>
        <w:tabs>
          <w:tab w:val="left" w:pos="3240"/>
        </w:tabs>
        <w:spacing w:line="240" w:lineRule="auto"/>
        <w:ind w:right="6" w:firstLine="567"/>
        <w:rPr>
          <w:sz w:val="24"/>
          <w:szCs w:val="24"/>
        </w:rPr>
      </w:pPr>
      <w:r w:rsidRPr="00555974">
        <w:rPr>
          <w:sz w:val="24"/>
          <w:szCs w:val="24"/>
        </w:rPr>
        <w:t>понимать образовательные задачи зрительской культуры и необходимость зрительских умений;</w:t>
      </w:r>
    </w:p>
    <w:p w14:paraId="3B7BA6C6" w14:textId="77F403E8" w:rsidR="00AB7FE6" w:rsidRDefault="00AB7FE6" w:rsidP="00565CF8">
      <w:pPr>
        <w:tabs>
          <w:tab w:val="left" w:pos="3240"/>
        </w:tabs>
        <w:spacing w:line="240" w:lineRule="auto"/>
        <w:ind w:right="6" w:firstLine="567"/>
        <w:rPr>
          <w:sz w:val="24"/>
          <w:szCs w:val="24"/>
        </w:rPr>
      </w:pPr>
      <w:r w:rsidRPr="00555974">
        <w:rPr>
          <w:sz w:val="24"/>
          <w:szCs w:val="24"/>
        </w:rPr>
        <w:t>осознавать значение художественной культуры для личностного духовно-нравственного развития и самореализации, определять место и роль художественной деятельности в своей жи</w:t>
      </w:r>
      <w:r w:rsidR="00565CF8">
        <w:rPr>
          <w:sz w:val="24"/>
          <w:szCs w:val="24"/>
        </w:rPr>
        <w:t>зни и в жизни общества.</w:t>
      </w:r>
    </w:p>
    <w:p w14:paraId="6746C647" w14:textId="0E2AB7D7" w:rsidR="00565CF8" w:rsidRDefault="00565CF8" w:rsidP="00565CF8">
      <w:pPr>
        <w:tabs>
          <w:tab w:val="left" w:pos="3240"/>
        </w:tabs>
        <w:spacing w:line="240" w:lineRule="auto"/>
        <w:ind w:right="6" w:firstLine="567"/>
        <w:rPr>
          <w:sz w:val="24"/>
          <w:szCs w:val="24"/>
        </w:rPr>
      </w:pPr>
    </w:p>
    <w:p w14:paraId="17DB68D5" w14:textId="063BD74C" w:rsidR="00565CF8" w:rsidRDefault="00565CF8" w:rsidP="00565CF8">
      <w:pPr>
        <w:tabs>
          <w:tab w:val="left" w:pos="3240"/>
        </w:tabs>
        <w:spacing w:line="240" w:lineRule="auto"/>
        <w:ind w:right="6" w:firstLine="567"/>
        <w:rPr>
          <w:sz w:val="24"/>
          <w:szCs w:val="24"/>
        </w:rPr>
      </w:pPr>
    </w:p>
    <w:p w14:paraId="40BF41AC" w14:textId="2616FD1C" w:rsidR="00565CF8" w:rsidRDefault="00565CF8" w:rsidP="00565CF8">
      <w:pPr>
        <w:tabs>
          <w:tab w:val="left" w:pos="3240"/>
        </w:tabs>
        <w:spacing w:line="240" w:lineRule="auto"/>
        <w:ind w:right="6" w:firstLine="567"/>
        <w:rPr>
          <w:sz w:val="24"/>
          <w:szCs w:val="24"/>
        </w:rPr>
      </w:pPr>
    </w:p>
    <w:p w14:paraId="5AF8DA69" w14:textId="28F5561B" w:rsidR="00565CF8" w:rsidRDefault="00565CF8" w:rsidP="00565CF8">
      <w:pPr>
        <w:tabs>
          <w:tab w:val="left" w:pos="3240"/>
        </w:tabs>
        <w:spacing w:line="240" w:lineRule="auto"/>
        <w:ind w:right="6" w:firstLine="567"/>
        <w:rPr>
          <w:sz w:val="24"/>
          <w:szCs w:val="24"/>
        </w:rPr>
      </w:pPr>
    </w:p>
    <w:p w14:paraId="66F50526" w14:textId="16BF92F5" w:rsidR="00565CF8" w:rsidRDefault="00565CF8" w:rsidP="00565CF8">
      <w:pPr>
        <w:tabs>
          <w:tab w:val="left" w:pos="3240"/>
        </w:tabs>
        <w:spacing w:line="240" w:lineRule="auto"/>
        <w:ind w:right="6" w:firstLine="567"/>
        <w:rPr>
          <w:sz w:val="24"/>
          <w:szCs w:val="24"/>
        </w:rPr>
      </w:pPr>
    </w:p>
    <w:p w14:paraId="4E756F9C" w14:textId="7418D141" w:rsidR="00565CF8" w:rsidRDefault="00565CF8" w:rsidP="00565CF8">
      <w:pPr>
        <w:tabs>
          <w:tab w:val="left" w:pos="3240"/>
        </w:tabs>
        <w:spacing w:line="240" w:lineRule="auto"/>
        <w:ind w:right="6" w:firstLine="567"/>
        <w:rPr>
          <w:sz w:val="24"/>
          <w:szCs w:val="24"/>
        </w:rPr>
      </w:pPr>
    </w:p>
    <w:p w14:paraId="7720A558" w14:textId="663FFAD6" w:rsidR="00565CF8" w:rsidRDefault="00565CF8" w:rsidP="00565CF8">
      <w:pPr>
        <w:tabs>
          <w:tab w:val="left" w:pos="3240"/>
        </w:tabs>
        <w:spacing w:line="240" w:lineRule="auto"/>
        <w:ind w:right="6" w:firstLine="567"/>
        <w:rPr>
          <w:sz w:val="24"/>
          <w:szCs w:val="24"/>
        </w:rPr>
      </w:pPr>
    </w:p>
    <w:p w14:paraId="3F86C5F9" w14:textId="22DA5D18" w:rsidR="00565CF8" w:rsidRDefault="00565CF8" w:rsidP="00565CF8">
      <w:pPr>
        <w:tabs>
          <w:tab w:val="left" w:pos="3240"/>
        </w:tabs>
        <w:spacing w:line="240" w:lineRule="auto"/>
        <w:ind w:right="6" w:firstLine="567"/>
        <w:rPr>
          <w:sz w:val="24"/>
          <w:szCs w:val="24"/>
        </w:rPr>
      </w:pPr>
    </w:p>
    <w:p w14:paraId="2E32206F" w14:textId="26DDF9A5" w:rsidR="00565CF8" w:rsidRDefault="00565CF8" w:rsidP="00565CF8">
      <w:pPr>
        <w:tabs>
          <w:tab w:val="left" w:pos="3240"/>
        </w:tabs>
        <w:spacing w:line="240" w:lineRule="auto"/>
        <w:ind w:right="6" w:firstLine="567"/>
        <w:rPr>
          <w:sz w:val="24"/>
          <w:szCs w:val="24"/>
        </w:rPr>
      </w:pPr>
    </w:p>
    <w:p w14:paraId="2CBEE3D8" w14:textId="4B1301B3" w:rsidR="00565CF8" w:rsidRDefault="00565CF8" w:rsidP="00565CF8">
      <w:pPr>
        <w:tabs>
          <w:tab w:val="left" w:pos="3240"/>
        </w:tabs>
        <w:spacing w:line="240" w:lineRule="auto"/>
        <w:ind w:right="6" w:firstLine="567"/>
        <w:rPr>
          <w:sz w:val="24"/>
          <w:szCs w:val="24"/>
        </w:rPr>
      </w:pPr>
    </w:p>
    <w:p w14:paraId="3335012D" w14:textId="61F343E5" w:rsidR="00565CF8" w:rsidRDefault="00565CF8" w:rsidP="00565CF8">
      <w:pPr>
        <w:tabs>
          <w:tab w:val="left" w:pos="3240"/>
        </w:tabs>
        <w:spacing w:line="240" w:lineRule="auto"/>
        <w:ind w:right="6" w:firstLine="567"/>
        <w:rPr>
          <w:sz w:val="24"/>
          <w:szCs w:val="24"/>
        </w:rPr>
      </w:pPr>
    </w:p>
    <w:p w14:paraId="4C808793" w14:textId="1BD63503" w:rsidR="00565CF8" w:rsidRDefault="00565CF8" w:rsidP="00565CF8">
      <w:pPr>
        <w:tabs>
          <w:tab w:val="left" w:pos="3240"/>
        </w:tabs>
        <w:spacing w:line="240" w:lineRule="auto"/>
        <w:ind w:right="6" w:firstLine="567"/>
        <w:rPr>
          <w:sz w:val="24"/>
          <w:szCs w:val="24"/>
        </w:rPr>
      </w:pPr>
    </w:p>
    <w:p w14:paraId="03BC6878" w14:textId="34C1E4C7" w:rsidR="00565CF8" w:rsidRDefault="00565CF8" w:rsidP="00565CF8">
      <w:pPr>
        <w:tabs>
          <w:tab w:val="left" w:pos="3240"/>
        </w:tabs>
        <w:spacing w:line="240" w:lineRule="auto"/>
        <w:ind w:right="6" w:firstLine="567"/>
        <w:rPr>
          <w:sz w:val="24"/>
          <w:szCs w:val="24"/>
        </w:rPr>
      </w:pPr>
    </w:p>
    <w:p w14:paraId="0D7282C2" w14:textId="7CDA4B70" w:rsidR="00565CF8" w:rsidRDefault="00565CF8" w:rsidP="00565CF8">
      <w:pPr>
        <w:tabs>
          <w:tab w:val="left" w:pos="3240"/>
        </w:tabs>
        <w:spacing w:line="240" w:lineRule="auto"/>
        <w:ind w:right="6" w:firstLine="567"/>
        <w:rPr>
          <w:sz w:val="24"/>
          <w:szCs w:val="24"/>
        </w:rPr>
      </w:pPr>
    </w:p>
    <w:p w14:paraId="5D8D1287" w14:textId="7C9DE648" w:rsidR="00565CF8" w:rsidRDefault="00565CF8" w:rsidP="00565CF8">
      <w:pPr>
        <w:tabs>
          <w:tab w:val="left" w:pos="3240"/>
        </w:tabs>
        <w:spacing w:line="240" w:lineRule="auto"/>
        <w:ind w:right="6" w:firstLine="567"/>
        <w:rPr>
          <w:sz w:val="24"/>
          <w:szCs w:val="24"/>
        </w:rPr>
      </w:pPr>
    </w:p>
    <w:p w14:paraId="50985E34" w14:textId="7F7F3B57" w:rsidR="00565CF8" w:rsidRDefault="00565CF8" w:rsidP="00565CF8">
      <w:pPr>
        <w:tabs>
          <w:tab w:val="left" w:pos="3240"/>
        </w:tabs>
        <w:spacing w:line="240" w:lineRule="auto"/>
        <w:ind w:right="6" w:firstLine="567"/>
        <w:rPr>
          <w:sz w:val="24"/>
          <w:szCs w:val="24"/>
        </w:rPr>
      </w:pPr>
    </w:p>
    <w:p w14:paraId="4F148026" w14:textId="3C5CCAB2" w:rsidR="00565CF8" w:rsidRDefault="00565CF8" w:rsidP="00565CF8">
      <w:pPr>
        <w:tabs>
          <w:tab w:val="left" w:pos="3240"/>
        </w:tabs>
        <w:spacing w:line="240" w:lineRule="auto"/>
        <w:ind w:right="6" w:firstLine="567"/>
        <w:rPr>
          <w:sz w:val="24"/>
          <w:szCs w:val="24"/>
        </w:rPr>
      </w:pPr>
    </w:p>
    <w:p w14:paraId="4ED8D5FF" w14:textId="77777777" w:rsidR="00565CF8" w:rsidRPr="00555974" w:rsidRDefault="00565CF8" w:rsidP="00565CF8">
      <w:pPr>
        <w:tabs>
          <w:tab w:val="left" w:pos="3240"/>
        </w:tabs>
        <w:spacing w:line="240" w:lineRule="auto"/>
        <w:ind w:right="6" w:firstLine="567"/>
        <w:rPr>
          <w:sz w:val="24"/>
          <w:szCs w:val="24"/>
        </w:rPr>
      </w:pPr>
    </w:p>
    <w:p w14:paraId="3D4BF929" w14:textId="0BAD57B2" w:rsidR="009B20D2" w:rsidRPr="00555974" w:rsidRDefault="009B20D2" w:rsidP="00555974">
      <w:pPr>
        <w:tabs>
          <w:tab w:val="left" w:pos="3240"/>
        </w:tabs>
        <w:spacing w:line="240" w:lineRule="auto"/>
        <w:ind w:right="6" w:firstLine="567"/>
        <w:rPr>
          <w:sz w:val="24"/>
          <w:szCs w:val="24"/>
        </w:rPr>
      </w:pPr>
    </w:p>
    <w:p w14:paraId="0659D91E" w14:textId="7B0BEEA3" w:rsidR="00AB7FE6" w:rsidRPr="00AB7FE6" w:rsidRDefault="00AB7FE6" w:rsidP="00AB7FE6">
      <w:pPr>
        <w:spacing w:line="240" w:lineRule="auto"/>
        <w:ind w:left="540"/>
        <w:contextualSpacing/>
        <w:jc w:val="center"/>
        <w:rPr>
          <w:rFonts w:eastAsia="Calibri" w:cs="Times New Roman"/>
          <w:b/>
          <w:sz w:val="24"/>
          <w:szCs w:val="24"/>
          <w:lang w:eastAsia="en-US"/>
        </w:rPr>
      </w:pPr>
      <w:r w:rsidRPr="00AB7FE6">
        <w:rPr>
          <w:rFonts w:eastAsia="Calibri" w:cs="Times New Roman"/>
          <w:b/>
          <w:sz w:val="24"/>
          <w:szCs w:val="24"/>
          <w:lang w:eastAsia="en-US"/>
        </w:rPr>
        <w:t>Тематическое планирование учебного предмета «</w:t>
      </w:r>
      <w:r w:rsidR="00565CF8">
        <w:rPr>
          <w:rFonts w:eastAsia="Calibri" w:cs="Times New Roman"/>
          <w:b/>
          <w:sz w:val="24"/>
          <w:szCs w:val="24"/>
          <w:lang w:eastAsia="en-US"/>
        </w:rPr>
        <w:t>Изобразительное искусство</w:t>
      </w:r>
      <w:r w:rsidRPr="00AB7FE6">
        <w:rPr>
          <w:rFonts w:eastAsia="Calibri" w:cs="Times New Roman"/>
          <w:b/>
          <w:sz w:val="24"/>
          <w:szCs w:val="24"/>
          <w:lang w:eastAsia="en-US"/>
        </w:rPr>
        <w:t>»</w:t>
      </w:r>
    </w:p>
    <w:p w14:paraId="6548CCBE" w14:textId="77777777" w:rsidR="00565CF8" w:rsidRDefault="00565CF8" w:rsidP="00565CF8">
      <w:pPr>
        <w:spacing w:line="240" w:lineRule="auto"/>
        <w:ind w:firstLine="709"/>
        <w:contextualSpacing/>
        <w:rPr>
          <w:rFonts w:eastAsia="SchoolBookSanPin" w:cs="Times New Roman"/>
          <w:i/>
          <w:sz w:val="24"/>
          <w:szCs w:val="24"/>
          <w:lang w:eastAsia="en-US"/>
        </w:rPr>
      </w:pPr>
    </w:p>
    <w:p w14:paraId="27647D64" w14:textId="22850CCD" w:rsidR="00565CF8" w:rsidRPr="00565CF8" w:rsidRDefault="00565CF8" w:rsidP="00565CF8">
      <w:pPr>
        <w:spacing w:line="240" w:lineRule="auto"/>
        <w:ind w:firstLine="709"/>
        <w:contextualSpacing/>
        <w:rPr>
          <w:rFonts w:eastAsia="SchoolBookSanPin" w:cs="Times New Roman"/>
          <w:b/>
          <w:sz w:val="24"/>
          <w:szCs w:val="24"/>
          <w:lang w:eastAsia="en-US"/>
        </w:rPr>
      </w:pPr>
      <w:r w:rsidRPr="00565CF8">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6023FD15" w14:textId="235B4D48" w:rsidR="00565CF8" w:rsidRDefault="00565CF8" w:rsidP="00565CF8">
      <w:pPr>
        <w:widowControl w:val="0"/>
        <w:spacing w:line="240" w:lineRule="auto"/>
        <w:ind w:firstLine="709"/>
        <w:rPr>
          <w:rFonts w:eastAsia="SchoolBookSanPin" w:cs="Times New Roman"/>
          <w:sz w:val="24"/>
          <w:szCs w:val="24"/>
          <w:lang w:eastAsia="en-US"/>
        </w:rPr>
      </w:pPr>
      <w:r w:rsidRPr="00565CF8">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565CF8">
        <w:rPr>
          <w:rFonts w:eastAsia="SchoolBookSanPin" w:cs="Times New Roman"/>
          <w:b/>
          <w:sz w:val="24"/>
          <w:szCs w:val="24"/>
          <w:lang w:eastAsia="en-US"/>
        </w:rPr>
        <w:t>«рабочей программе учителя»</w:t>
      </w:r>
      <w:r w:rsidRPr="00565CF8">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7A41E94B" w14:textId="0476E461" w:rsidR="00AB7FE6" w:rsidRPr="00565CF8" w:rsidRDefault="00AB7FE6" w:rsidP="00565CF8">
      <w:pPr>
        <w:widowControl w:val="0"/>
        <w:spacing w:line="240" w:lineRule="auto"/>
        <w:ind w:firstLine="709"/>
        <w:rPr>
          <w:rFonts w:eastAsia="SchoolBookSanPin" w:cs="Times New Roman"/>
          <w:sz w:val="24"/>
          <w:szCs w:val="24"/>
          <w:lang w:eastAsia="en-US"/>
        </w:rPr>
      </w:pPr>
      <w:r w:rsidRPr="00AB7FE6">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w:t>
      </w:r>
      <w:r w:rsidR="00565CF8">
        <w:rPr>
          <w:rFonts w:eastAsia="SchoolBookSanPin" w:cs="Times New Roman"/>
          <w:sz w:val="24"/>
          <w:szCs w:val="24"/>
          <w:lang w:eastAsia="en-US"/>
        </w:rPr>
        <w:t>едующие структурные компоненты:</w:t>
      </w:r>
    </w:p>
    <w:tbl>
      <w:tblPr>
        <w:tblStyle w:val="TableNormal21"/>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AB7FE6" w:rsidRPr="00AB7FE6" w14:paraId="5986BA54" w14:textId="77777777" w:rsidTr="005E469A">
        <w:trPr>
          <w:trHeight w:val="575"/>
        </w:trPr>
        <w:tc>
          <w:tcPr>
            <w:tcW w:w="993" w:type="dxa"/>
          </w:tcPr>
          <w:p w14:paraId="4D9FC8F9" w14:textId="77777777" w:rsidR="00AB7FE6" w:rsidRPr="00AB7FE6" w:rsidRDefault="00AB7FE6" w:rsidP="00AB7FE6">
            <w:pPr>
              <w:spacing w:line="240" w:lineRule="auto"/>
              <w:ind w:left="142" w:right="354" w:firstLine="96"/>
              <w:jc w:val="center"/>
              <w:rPr>
                <w:rFonts w:eastAsia="Times New Roman"/>
                <w:szCs w:val="20"/>
                <w:lang w:eastAsia="en-US"/>
              </w:rPr>
            </w:pPr>
            <w:r w:rsidRPr="00AB7FE6">
              <w:rPr>
                <w:rFonts w:eastAsia="Times New Roman"/>
                <w:szCs w:val="20"/>
                <w:lang w:eastAsia="en-US"/>
              </w:rPr>
              <w:t>№</w:t>
            </w:r>
            <w:r w:rsidRPr="00AB7FE6">
              <w:rPr>
                <w:rFonts w:eastAsia="Times New Roman"/>
                <w:spacing w:val="-57"/>
                <w:szCs w:val="20"/>
                <w:lang w:eastAsia="en-US"/>
              </w:rPr>
              <w:t xml:space="preserve"> </w:t>
            </w:r>
            <w:r w:rsidRPr="00AB7FE6">
              <w:rPr>
                <w:rFonts w:eastAsia="Times New Roman"/>
                <w:szCs w:val="20"/>
                <w:lang w:eastAsia="en-US"/>
              </w:rPr>
              <w:t>п/п</w:t>
            </w:r>
          </w:p>
        </w:tc>
        <w:tc>
          <w:tcPr>
            <w:tcW w:w="4394" w:type="dxa"/>
          </w:tcPr>
          <w:p w14:paraId="05EDD380" w14:textId="77777777" w:rsidR="00AB7FE6" w:rsidRPr="00AB7FE6" w:rsidRDefault="00AB7FE6" w:rsidP="00AB7FE6">
            <w:pPr>
              <w:spacing w:line="240" w:lineRule="auto"/>
              <w:ind w:left="142" w:firstLine="0"/>
              <w:jc w:val="center"/>
              <w:rPr>
                <w:rFonts w:eastAsia="Times New Roman"/>
                <w:szCs w:val="20"/>
                <w:lang w:eastAsia="en-US"/>
              </w:rPr>
            </w:pPr>
            <w:r w:rsidRPr="00AB7FE6">
              <w:rPr>
                <w:rFonts w:eastAsia="Times New Roman"/>
                <w:szCs w:val="20"/>
                <w:lang w:eastAsia="en-US"/>
              </w:rPr>
              <w:t>Тема</w:t>
            </w:r>
          </w:p>
        </w:tc>
        <w:tc>
          <w:tcPr>
            <w:tcW w:w="2126" w:type="dxa"/>
          </w:tcPr>
          <w:p w14:paraId="0FD77D37" w14:textId="77777777" w:rsidR="00AB7FE6" w:rsidRPr="00AB7FE6" w:rsidRDefault="00AB7FE6" w:rsidP="00AB7FE6">
            <w:pPr>
              <w:spacing w:line="240" w:lineRule="auto"/>
              <w:ind w:left="142" w:right="27" w:hanging="72"/>
              <w:jc w:val="center"/>
              <w:rPr>
                <w:rFonts w:eastAsia="Times New Roman"/>
                <w:szCs w:val="20"/>
                <w:lang w:val="ru-RU" w:eastAsia="en-US"/>
              </w:rPr>
            </w:pPr>
            <w:r w:rsidRPr="00AB7FE6">
              <w:rPr>
                <w:rFonts w:eastAsia="Times New Roman"/>
                <w:spacing w:val="-1"/>
                <w:szCs w:val="20"/>
                <w:lang w:val="ru-RU" w:eastAsia="en-US"/>
              </w:rPr>
              <w:t>Количество часов, отводимых на освоение каждой темы</w:t>
            </w:r>
          </w:p>
        </w:tc>
        <w:tc>
          <w:tcPr>
            <w:tcW w:w="2126" w:type="dxa"/>
          </w:tcPr>
          <w:p w14:paraId="58EB64CC" w14:textId="77777777" w:rsidR="00AB7FE6" w:rsidRPr="00AB7FE6" w:rsidRDefault="00AB7FE6" w:rsidP="00AB7FE6">
            <w:pPr>
              <w:spacing w:line="240" w:lineRule="auto"/>
              <w:ind w:left="142" w:right="27" w:hanging="72"/>
              <w:jc w:val="center"/>
              <w:rPr>
                <w:rFonts w:eastAsia="Times New Roman"/>
                <w:spacing w:val="-1"/>
                <w:szCs w:val="20"/>
                <w:lang w:eastAsia="en-US"/>
              </w:rPr>
            </w:pPr>
            <w:r w:rsidRPr="00AB7FE6">
              <w:rPr>
                <w:rFonts w:eastAsia="Times New Roman"/>
                <w:spacing w:val="-1"/>
                <w:szCs w:val="20"/>
                <w:lang w:eastAsia="en-US"/>
              </w:rPr>
              <w:t xml:space="preserve">Э(Ц)ОР </w:t>
            </w:r>
          </w:p>
        </w:tc>
      </w:tr>
      <w:tr w:rsidR="00AB7FE6" w:rsidRPr="00AB7FE6" w14:paraId="2CBECDDC" w14:textId="77777777" w:rsidTr="005E469A">
        <w:trPr>
          <w:trHeight w:val="2227"/>
        </w:trPr>
        <w:tc>
          <w:tcPr>
            <w:tcW w:w="993" w:type="dxa"/>
          </w:tcPr>
          <w:p w14:paraId="20A708A7" w14:textId="77777777" w:rsidR="00AB7FE6" w:rsidRPr="00AB7FE6" w:rsidRDefault="00AB7FE6" w:rsidP="00AB7FE6">
            <w:pPr>
              <w:spacing w:line="240" w:lineRule="auto"/>
              <w:ind w:left="142" w:firstLine="0"/>
              <w:jc w:val="left"/>
              <w:rPr>
                <w:rFonts w:eastAsia="Times New Roman"/>
                <w:szCs w:val="20"/>
                <w:lang w:eastAsia="en-US"/>
              </w:rPr>
            </w:pPr>
            <w:r w:rsidRPr="00AB7FE6">
              <w:rPr>
                <w:rFonts w:eastAsia="Times New Roman"/>
                <w:szCs w:val="20"/>
                <w:lang w:eastAsia="en-US"/>
              </w:rPr>
              <w:t>1.</w:t>
            </w:r>
          </w:p>
        </w:tc>
        <w:tc>
          <w:tcPr>
            <w:tcW w:w="4394" w:type="dxa"/>
          </w:tcPr>
          <w:p w14:paraId="2CFF65FD" w14:textId="77777777" w:rsidR="00AB7FE6" w:rsidRDefault="00AB7FE6" w:rsidP="00AB7FE6">
            <w:pPr>
              <w:rPr>
                <w:rFonts w:eastAsia="OfficinaSansBoldITC"/>
                <w:szCs w:val="20"/>
                <w:lang w:val="ru-RU" w:eastAsia="en-US"/>
              </w:rPr>
            </w:pPr>
            <w:r>
              <w:rPr>
                <w:rFonts w:eastAsia="OfficinaSansBoldITC"/>
                <w:szCs w:val="20"/>
                <w:lang w:val="ru-RU" w:eastAsia="en-US"/>
              </w:rPr>
              <w:t>5 класс</w:t>
            </w:r>
          </w:p>
          <w:p w14:paraId="18ED9FE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160.3.1. Модуль № 1 «Декоративно-прикладное и народное искусство».</w:t>
            </w:r>
          </w:p>
          <w:p w14:paraId="6F1BBD4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Общие сведения о декоративно-прикладном искусстве.</w:t>
            </w:r>
          </w:p>
          <w:p w14:paraId="16382EC6"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Декоративно-прикладное искусство и его виды. Декоративно-прикладное искусство и предметная среда жизни людей.</w:t>
            </w:r>
          </w:p>
          <w:p w14:paraId="0467126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Древние корни народного искусства.</w:t>
            </w:r>
          </w:p>
          <w:p w14:paraId="013A0DA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Истоки образного языка декоративно-прикладного искусства. Традиционные образы народного (крестьянского) прикладного искусства.</w:t>
            </w:r>
          </w:p>
          <w:p w14:paraId="2B2997E8"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Связь народного искусства с природой, бытом, трудом, верованиями и эпосом.</w:t>
            </w:r>
          </w:p>
          <w:p w14:paraId="75B55E85"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Роль природных материалов в строительстве и изготовлении предметов быта, их значение в характере труда и жизненного уклада.</w:t>
            </w:r>
          </w:p>
          <w:p w14:paraId="49F80558"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Образно-символический язык народного прикладного искусства.</w:t>
            </w:r>
          </w:p>
          <w:p w14:paraId="4AF1EE4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Знаки-символы традиционного крестьянского прикладного искусства.</w:t>
            </w:r>
          </w:p>
          <w:p w14:paraId="3E4F673F"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Выполнение рисунков на темы древних узоров деревянной резьбы, росписи по дереву, вышивки. Освоение навыков декоративного обобщения в процессе практической творческой работы.</w:t>
            </w:r>
          </w:p>
          <w:p w14:paraId="0738B7F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Убранство русской избы.</w:t>
            </w:r>
          </w:p>
          <w:p w14:paraId="25F6AE5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Конструкция избы, единство красоты и пользы – функционального и символического – в её постройке и украшении.</w:t>
            </w:r>
          </w:p>
          <w:p w14:paraId="038BF6A3"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Символическое значение образов и мотивов в узорном убранстве русских изб. Картина мира в образном строе бытового крестьянского искусства.</w:t>
            </w:r>
          </w:p>
          <w:p w14:paraId="2B817E5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Выполнение рисунков – эскизов орнаментального декора крестьянского дома.</w:t>
            </w:r>
          </w:p>
          <w:p w14:paraId="21D7BE9F"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Устройство внутреннего пространства крестьянского дома.</w:t>
            </w:r>
          </w:p>
          <w:p w14:paraId="6CB8A16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Декоративные элементы жилой среды.</w:t>
            </w:r>
          </w:p>
          <w:p w14:paraId="02146C0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Определяющая роль природных материалов для конструкции и декора традиционной постройки жилого дома в любой природной среде. Мудрость соотношения характера постройки, символики её декора и уклада жизни для каждого народа.</w:t>
            </w:r>
          </w:p>
          <w:p w14:paraId="6481BF6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Выполнение рисунков предметов народного быта, выявление мудрости их выразительной формы и орнаментально-символического оформления.</w:t>
            </w:r>
          </w:p>
          <w:p w14:paraId="6099CC35"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Народный праздничный костюм.</w:t>
            </w:r>
          </w:p>
          <w:p w14:paraId="073BF7A8"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Образный строй народного праздничного костюма – женского и мужского.</w:t>
            </w:r>
          </w:p>
          <w:p w14:paraId="229898D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Традиционная конструкция русского женского костюма – северорусский (сарафан) и южнорусский (понёва) варианты.</w:t>
            </w:r>
          </w:p>
          <w:p w14:paraId="532B208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Разнообразие форм и украшений народного праздничного костюма для различных регионов страны.</w:t>
            </w:r>
          </w:p>
          <w:p w14:paraId="388CBBE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Искусство народной вышивки. Вышивка в народных костюмах и обрядах. Древнее происхождение и присутствие всех типов орнаментов в народной вышивке. Символическое изображение женских фигур и образов всадников в орнаментах вышивки. Особенности традиционных орнаментов текстильных промыслов в разных регионах страны.</w:t>
            </w:r>
          </w:p>
          <w:p w14:paraId="0A108DD8"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Выполнение рисунков традиционных праздничных костюмов, выражение в форме, цветовом решении, орнаментике костюма черт национального своеобразия.</w:t>
            </w:r>
          </w:p>
          <w:p w14:paraId="381E488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Народные праздники и праздничные обряды как синтез всех видов народного творчества.</w:t>
            </w:r>
          </w:p>
          <w:p w14:paraId="7CD1FBB9"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Выполнение сюжетной композиции или участие в работе по созданию коллективного панно на тему традиций народных праздников.</w:t>
            </w:r>
          </w:p>
          <w:p w14:paraId="1EB2D26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Народные художественные промыслы.</w:t>
            </w:r>
          </w:p>
          <w:p w14:paraId="4D3DBBE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Роль и значение народных промыслов в современной жизни. Искусство и ремесло. Традиции культуры, особенные для каждого региона.</w:t>
            </w:r>
          </w:p>
          <w:p w14:paraId="545ED05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Многообразие видов традиционных ремёсел и происхождение художественных промыслов народов России.</w:t>
            </w:r>
          </w:p>
          <w:p w14:paraId="546B1BE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Разнообразие материалов народных ремёсел и их связь с регионально-национальным бытом (дерево, береста, керамика, металл, кость, мех и кожа, шерсть и лён).</w:t>
            </w:r>
          </w:p>
          <w:p w14:paraId="2C1B452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Традиционные древние образы в современных игрушках народных промыслов. Особенности цветового строя, основные орнаментальные элементы росписи филимоновской, дымковской, каргопольской игрушки. Местные промыслы игрушек разных регионов страны.</w:t>
            </w:r>
          </w:p>
          <w:p w14:paraId="2D383B1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Создание эскиза игрушки по мотивам избранного промысла.</w:t>
            </w:r>
          </w:p>
          <w:p w14:paraId="613F9FF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Роспись по дереву. Хохлома. Краткие сведения по истории хохломского промысла. Травный узор, «травка» – основной мотив хохломского орнамента. Связь с природой. Единство формы и декора в произведениях промысла. Последовательность выполнения травного орнамента. Праздничность изделий «золотой хохломы».</w:t>
            </w:r>
          </w:p>
          <w:p w14:paraId="60E9CDC8"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Городецкая роспись по дереву. Краткие сведения по истории. Традиционные образы городецкой росписи предметов быта. Птица и конь – традиционные мотивы орнаментальных композиций. Сюжетные мотивы, основные приёмы и композиционные особенности городецкой росписи.</w:t>
            </w:r>
          </w:p>
          <w:p w14:paraId="04884AD3"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мотивы росписи посуды. Приёмы мазка, тональный контраст, сочетание пятна и линии.</w:t>
            </w:r>
          </w:p>
          <w:p w14:paraId="7BAB39F8"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Роспись по металлу. Жостово. Краткие сведения по истории промысла. Разнообразие форм подносов, цветового и композиционного решения росписей. Приёмы свободной кистевой импровизации в живописи цветочных букетов. Эффект освещённости и объёмности изображения.</w:t>
            </w:r>
          </w:p>
          <w:p w14:paraId="72DBDD9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Древние традиции художественной обработки металла в разных регионах страны. Разнообразие назначения предметов и художественно-технических приёмов работы с металлом.</w:t>
            </w:r>
          </w:p>
          <w:p w14:paraId="77D01B4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Искусство лаковой живописи: Палех, Федоскино, Холуй, Мстёра – роспись шкатулок, ларчиков, табакерок из папье-маше. Происхождение искусства лаковой миниатюры в России. Особенности стиля каждой школы. Роль искусства лаковой миниатюры в сохранении и развитии традиций отечественной культуры.</w:t>
            </w:r>
          </w:p>
          <w:p w14:paraId="05B2782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Мир сказок и легенд, примет и оберегов в творчестве мастеров художественных промыслов.</w:t>
            </w:r>
          </w:p>
          <w:p w14:paraId="2AB7A35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Отражение в изделиях народных промыслов многообразия исторических, духовных и культурных традиций.</w:t>
            </w:r>
          </w:p>
          <w:p w14:paraId="6203200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Народные художественные ремёсла и промыслы – материальные и духовные ценности, неотъемлемая часть культурного наследия России.</w:t>
            </w:r>
          </w:p>
          <w:p w14:paraId="2CF0359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Декоративно-прикладное искусство в культуре разных эпох и народов.</w:t>
            </w:r>
          </w:p>
          <w:p w14:paraId="16457AB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Роль декоративно-прикладного искусства в культуре древних цивилизаций.</w:t>
            </w:r>
          </w:p>
          <w:p w14:paraId="028083B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Отражение в декоре мировоззрения эпохи, организации общества, традиций быта и ремесла, уклада жизни людей.</w:t>
            </w:r>
          </w:p>
          <w:p w14:paraId="1748B0EF"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Характерные признаки произведений декоративно-прикладного искусства, основные мотивы и символика орнаментов в культуре разных эпох.</w:t>
            </w:r>
          </w:p>
          <w:p w14:paraId="5AB88AE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Характерные особенности одежды для культуры разных эпох и народов. Выражение образа человека, его положения в обществе и характера деятельности в его костюме и его украшениях. Украшение жизненного пространства: построений, интерьеров, предметов быта – в культуре разных эпох.</w:t>
            </w:r>
          </w:p>
          <w:p w14:paraId="74B6AF9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Декоративно-прикладное искусство в жизни современного человека.</w:t>
            </w:r>
          </w:p>
          <w:p w14:paraId="1F7B199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Многообразие материалов и техник современного декоративно-прикладного искусства (художественная керамика, стекло, металл, гобелен, роспись по ткани, моделирование одежды).</w:t>
            </w:r>
          </w:p>
          <w:p w14:paraId="509242E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Символический знак в современной жизни: эмблема, логотип, указующий или декоративный знак.</w:t>
            </w:r>
          </w:p>
          <w:p w14:paraId="161E3BF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Государственная символика и традиции геральдики. Декоративные украшения предметов нашего быта и одежды. Значение украшений в проявлении образа человека, его характера, самопонимания, установок и намерений.</w:t>
            </w:r>
          </w:p>
          <w:p w14:paraId="1843B78D" w14:textId="7DE96002"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Декор на улицах и декор помещений. Декор праздничный и повседневный. Праздничное оформление школы.</w:t>
            </w:r>
          </w:p>
        </w:tc>
        <w:tc>
          <w:tcPr>
            <w:tcW w:w="2126" w:type="dxa"/>
            <w:vMerge w:val="restart"/>
          </w:tcPr>
          <w:p w14:paraId="78E5540B" w14:textId="77777777" w:rsidR="00AB7FE6" w:rsidRPr="00AB7FE6" w:rsidRDefault="00AB7FE6" w:rsidP="00AB7FE6">
            <w:pPr>
              <w:spacing w:line="240" w:lineRule="auto"/>
              <w:ind w:firstLine="0"/>
              <w:jc w:val="center"/>
              <w:rPr>
                <w:rFonts w:eastAsia="Times New Roman"/>
                <w:i/>
                <w:szCs w:val="20"/>
                <w:lang w:val="ru-RU" w:eastAsia="en-US"/>
              </w:rPr>
            </w:pPr>
            <w:r w:rsidRPr="00AB7FE6">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10D61034" w14:textId="77777777" w:rsidR="00AB7FE6" w:rsidRPr="00AB7FE6" w:rsidRDefault="00AB7FE6" w:rsidP="00AB7FE6">
            <w:pPr>
              <w:spacing w:line="240" w:lineRule="auto"/>
              <w:ind w:firstLine="0"/>
              <w:jc w:val="center"/>
              <w:rPr>
                <w:rFonts w:eastAsia="Times New Roman"/>
                <w:i/>
                <w:szCs w:val="20"/>
                <w:lang w:val="ru-RU" w:eastAsia="en-US"/>
              </w:rPr>
            </w:pPr>
            <w:r w:rsidRPr="00AB7FE6">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7F384512" w14:textId="77777777" w:rsidR="00AB7FE6" w:rsidRPr="00AB7FE6" w:rsidRDefault="00AB7FE6" w:rsidP="00AB7FE6">
            <w:pPr>
              <w:spacing w:line="240" w:lineRule="auto"/>
              <w:ind w:firstLine="0"/>
              <w:jc w:val="center"/>
              <w:rPr>
                <w:rFonts w:eastAsia="Times New Roman"/>
                <w:i/>
                <w:szCs w:val="20"/>
                <w:lang w:val="ru-RU" w:eastAsia="en-US"/>
              </w:rPr>
            </w:pPr>
            <w:r w:rsidRPr="00AB7FE6">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AB7FE6" w:rsidRPr="00AB7FE6" w14:paraId="3639C3D5" w14:textId="77777777" w:rsidTr="005E469A">
        <w:trPr>
          <w:trHeight w:val="2227"/>
        </w:trPr>
        <w:tc>
          <w:tcPr>
            <w:tcW w:w="993" w:type="dxa"/>
          </w:tcPr>
          <w:p w14:paraId="28525A18" w14:textId="6683304F" w:rsidR="00AB7FE6" w:rsidRPr="00AB7FE6" w:rsidRDefault="00AB7FE6" w:rsidP="00AB7FE6">
            <w:pPr>
              <w:spacing w:line="240" w:lineRule="auto"/>
              <w:ind w:left="142" w:firstLine="0"/>
              <w:jc w:val="left"/>
              <w:rPr>
                <w:rFonts w:eastAsia="Times New Roman"/>
                <w:szCs w:val="20"/>
                <w:lang w:val="ru-RU" w:eastAsia="en-US"/>
              </w:rPr>
            </w:pPr>
            <w:r>
              <w:rPr>
                <w:rFonts w:eastAsia="Times New Roman"/>
                <w:szCs w:val="20"/>
                <w:lang w:val="ru-RU" w:eastAsia="en-US"/>
              </w:rPr>
              <w:t>2.</w:t>
            </w:r>
          </w:p>
        </w:tc>
        <w:tc>
          <w:tcPr>
            <w:tcW w:w="4394" w:type="dxa"/>
          </w:tcPr>
          <w:p w14:paraId="706AB95F" w14:textId="77777777" w:rsidR="00AB7FE6" w:rsidRDefault="00AB7FE6" w:rsidP="00AB7FE6">
            <w:pPr>
              <w:rPr>
                <w:rFonts w:eastAsia="OfficinaSansBoldITC"/>
                <w:szCs w:val="20"/>
                <w:lang w:val="ru-RU" w:eastAsia="en-US"/>
              </w:rPr>
            </w:pPr>
            <w:r>
              <w:rPr>
                <w:rFonts w:eastAsia="OfficinaSansBoldITC"/>
                <w:szCs w:val="20"/>
                <w:lang w:val="ru-RU" w:eastAsia="en-US"/>
              </w:rPr>
              <w:t>6 класс</w:t>
            </w:r>
          </w:p>
          <w:p w14:paraId="49C86B4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160.4.1. Модуль № 2 «Живопись, графика, скульптура».</w:t>
            </w:r>
          </w:p>
          <w:p w14:paraId="28C762F9"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Общие сведения о видах искусства.</w:t>
            </w:r>
          </w:p>
          <w:p w14:paraId="042CB37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Пространственные и временные виды искусства.</w:t>
            </w:r>
          </w:p>
          <w:p w14:paraId="41ECA66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Изобразительные, конструктивные и декоративные виды пространственных искусств, их место и назначение в жизни людей.</w:t>
            </w:r>
          </w:p>
          <w:p w14:paraId="2EB7B726"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Основные виды живописи, графики и скульптуры. Художник и зритель: зрительские умения, знания и творчество зрителя.</w:t>
            </w:r>
          </w:p>
          <w:p w14:paraId="58F9F376"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Язык изобразительного искусства и его выразительные средства.</w:t>
            </w:r>
          </w:p>
          <w:p w14:paraId="07FDDAB9"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Живописные, графические и скульптурные художественные материалы, их особые свойства.</w:t>
            </w:r>
          </w:p>
          <w:p w14:paraId="30BCB16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Рисунок – основа изобразительного искусства и мастерства художника.</w:t>
            </w:r>
          </w:p>
          <w:p w14:paraId="51EF10E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Виды рисунка: зарисовка, набросок, учебный рисунок и творческий рисунок.</w:t>
            </w:r>
          </w:p>
          <w:p w14:paraId="5B68BFF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Навыки размещения рисунка в листе, выбор формата.</w:t>
            </w:r>
          </w:p>
          <w:p w14:paraId="5C985FB5"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Начальные умения рисунка с натуры. Зарисовки простых предметов.</w:t>
            </w:r>
          </w:p>
          <w:p w14:paraId="5C9C96D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Линейные графические рисунки и наброски. Тон и тональные отношения: тёмное – светлое.</w:t>
            </w:r>
          </w:p>
          <w:p w14:paraId="7E52B7A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Ритм и ритмическая организация плоскости листа.</w:t>
            </w:r>
          </w:p>
          <w:p w14:paraId="465B5DF3"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Основы цветоведения: понятие цвета в художественной деятельности, физическая основа цвета, цветовой круг, основные и составные цвета, дополнительные цвета.</w:t>
            </w:r>
          </w:p>
          <w:p w14:paraId="3A30119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Цвет как выразительное средство в изобразительном искусстве: холодный и тёплый цвет, понятие цветовых отношений; колорит в живописи.</w:t>
            </w:r>
          </w:p>
          <w:p w14:paraId="612081CF"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Виды скульптуры и характер материала в скульптуре. Скульптурные памятники, парковая скульптура, камерная скульптура. Статика и движение в скульптуре. Круглая скульптура. Произведения мелкой пластики. Виды рельефа.</w:t>
            </w:r>
          </w:p>
          <w:p w14:paraId="3720D0DF"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Жанры изобразительного искусства.</w:t>
            </w:r>
          </w:p>
          <w:p w14:paraId="00F9B95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Жанровая система в изобразительном искусстве как инструмент для сравнения и анализа произведений изобразительного искусства.</w:t>
            </w:r>
          </w:p>
          <w:p w14:paraId="07489055"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Предмет изображения, сюжет и содержание произведения изобразительного искусства.</w:t>
            </w:r>
          </w:p>
          <w:p w14:paraId="05D5D02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Натюрморт.</w:t>
            </w:r>
          </w:p>
          <w:p w14:paraId="769FC4F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Изображение предметного мира в изобразительном искусстве и появление жанра натюрморта в европейском и отечественном искусстве.</w:t>
            </w:r>
          </w:p>
          <w:p w14:paraId="6A534666"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Основы графической грамоты: правила объёмного изображения предметов на плоскости.</w:t>
            </w:r>
          </w:p>
          <w:p w14:paraId="17C0AE6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Линейное построение предмета в пространстве: линия горизонта, точка зрения и точка схода, правила перспективных сокращений.</w:t>
            </w:r>
          </w:p>
          <w:p w14:paraId="55EFFFE8"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Изображение окружности в перспективе.</w:t>
            </w:r>
          </w:p>
          <w:p w14:paraId="73395A98"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Рисование геометрических тел на основе правил линейной перспективы.</w:t>
            </w:r>
          </w:p>
          <w:p w14:paraId="7A5567F6"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Сложная пространственная форма и выявление её конструкции.</w:t>
            </w:r>
          </w:p>
          <w:p w14:paraId="3982343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Рисунок сложной формы предмета как соотношение простых геометрических фигур.</w:t>
            </w:r>
          </w:p>
          <w:p w14:paraId="5318FDF6"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Линейный рисунок конструкции из нескольких геометрических тел.</w:t>
            </w:r>
          </w:p>
          <w:p w14:paraId="00D3AF1F"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Освещение как средство выявления объёма предмета. Понятия «свет», «блик», «полутень», «собственная тень», «рефлекс», «падающая тень». Особенности освещения «по свету» и «против света».</w:t>
            </w:r>
          </w:p>
          <w:p w14:paraId="53F1E93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Рисунок натюрморта графическими материалами с натуры или по представлению.</w:t>
            </w:r>
          </w:p>
          <w:p w14:paraId="028BC7B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Творческий натюрморт в графике. Произведения художников-графиков. Особенности графических техник. Печатная графика.</w:t>
            </w:r>
          </w:p>
          <w:p w14:paraId="477A2873"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Живописное изображение натюрморта. Цвет в натюрмортах европейских и отечественных живописцев. Опыт создания живописного натюрморта.</w:t>
            </w:r>
          </w:p>
          <w:p w14:paraId="346EA39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Портрет.</w:t>
            </w:r>
          </w:p>
          <w:p w14:paraId="138794B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Портрет как образ определённого реального человека. Изображение портрета человека в искусстве разных эпох. Выражение в портретном изображении характера человека и мировоззренческих идеалов эпохи.</w:t>
            </w:r>
          </w:p>
          <w:p w14:paraId="5361837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Великие портретисты в европейском искусстве.</w:t>
            </w:r>
          </w:p>
          <w:p w14:paraId="5EFDCC5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Особенности развития портретного жанра в отечественном искусстве. Великие портретисты в русской живописи.</w:t>
            </w:r>
          </w:p>
          <w:p w14:paraId="49950A75"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Парадный и камерный портрет в живописи.</w:t>
            </w:r>
          </w:p>
          <w:p w14:paraId="75BF171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Особенности развития жанра портрета в искусстве ХХ в. – отечественном и европейском.</w:t>
            </w:r>
          </w:p>
          <w:p w14:paraId="3EE5154F"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Построение головы человека, основные пропорции лица, соотношение лицевой и черепной частей головы.</w:t>
            </w:r>
          </w:p>
          <w:p w14:paraId="756F56A1"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Графический портрет в работах известных художников. Разнообразие графических средств в изображении образа человека. Графический портретный рисунок с натуры или по памяти.</w:t>
            </w:r>
          </w:p>
          <w:p w14:paraId="4B5B6403"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Роль освещения головы при создании портретного образа.</w:t>
            </w:r>
          </w:p>
          <w:p w14:paraId="0C1894F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Свет и тень в изображении головы человека.</w:t>
            </w:r>
          </w:p>
          <w:p w14:paraId="2616B0D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Портрет в скульптуре.</w:t>
            </w:r>
          </w:p>
          <w:p w14:paraId="4F8A6F3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Выражение характера человека, его социального положения и образа эпохи в скульптурном портрете.</w:t>
            </w:r>
          </w:p>
          <w:p w14:paraId="0CDA2FCF"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Значение свойств художественных материалов в создании скульптурного портрета.</w:t>
            </w:r>
          </w:p>
          <w:p w14:paraId="2968D7F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Живописное изображение портрета. Роль цвета в живописном портретном образе в произведениях выдающихся живописцев.</w:t>
            </w:r>
          </w:p>
          <w:p w14:paraId="3631E85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Опыт работы над созданием живописного портрета.</w:t>
            </w:r>
          </w:p>
          <w:p w14:paraId="33AA06C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Пейзаж.</w:t>
            </w:r>
          </w:p>
          <w:p w14:paraId="1CD2BF3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Особенности изображения пространства в эпоху Древнего мира, в средневековом искусстве и в эпоху Возрождения.</w:t>
            </w:r>
          </w:p>
          <w:p w14:paraId="5BFF2A73"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Правила построения линейной перспективы в изображении пространства.</w:t>
            </w:r>
          </w:p>
          <w:p w14:paraId="670C6CD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Правила воздушной перспективы, построения переднего, среднего и дальнего планов при изображении пейзажа.</w:t>
            </w:r>
          </w:p>
          <w:p w14:paraId="62B79578"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Особенности изображения разных состояний природы и её освещения. Романтический пейзаж. Морские пейзажи И. Айвазовского.</w:t>
            </w:r>
          </w:p>
          <w:p w14:paraId="37EE0CF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Особенности изображения природы в творчестве импрессионистов и постимпрессионистов. Представления о пленэрной живописи и колористической изменчивости состояний природы.</w:t>
            </w:r>
          </w:p>
          <w:p w14:paraId="42750B1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Живописное изображение различных состояний природы. Пейзаж в истории русской живописи и его значение в отечественной культуре. История становления картины Родины в развитии отечественной пейзажной живописи XIX в.</w:t>
            </w:r>
          </w:p>
          <w:p w14:paraId="1F367E1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Становление образа родной природы в произведениях А. Венецианова и его учеников: А. Саврасова, И. Шишкина. Пейзажная живопись И. Левитана и её значение для русской культуры. Значение художественного образа отечественного пейзажа в развитии чувства Родины.</w:t>
            </w:r>
          </w:p>
          <w:p w14:paraId="089110C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Творческий опыт в создании композиционного живописного пейзажа своей Родины.</w:t>
            </w:r>
          </w:p>
          <w:p w14:paraId="403E6263"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Графический образ пейзажа в работах выдающихся мастеров. Средства выразительности в графическом рисунке и многообразие графических техник.</w:t>
            </w:r>
          </w:p>
          <w:p w14:paraId="3451489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Графические зарисовки и графическая композиция на темы окружающей природы.</w:t>
            </w:r>
          </w:p>
          <w:p w14:paraId="2D5B3794"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Городской пейзаж в творчестве мастеров искусства. Многообразие в понимании образа города.</w:t>
            </w:r>
          </w:p>
          <w:p w14:paraId="1F6FF75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Город как материальное воплощение отечественной истории и культурного наследия. Задачи охраны культурного наследия и исторического образа в жизни современного города.</w:t>
            </w:r>
          </w:p>
          <w:p w14:paraId="2571996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Опыт изображения городского пейзажа. Наблюдательная перспектива и ритмическая организация плоскости изображения.</w:t>
            </w:r>
          </w:p>
          <w:p w14:paraId="1215FBF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Бытовой жанр в изобразительном искусстве.</w:t>
            </w:r>
          </w:p>
          <w:p w14:paraId="70706236"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Изображение труда и бытовой жизни людей в традициях искусства разных эпох. Значение художественного изображения бытовой жизни людей в понимании истории человечества и современной жизни.</w:t>
            </w:r>
          </w:p>
          <w:p w14:paraId="22749AE5"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Жанровая картина как обобщение жизненных впечатлений художника. Тема, сюжет, содержание в жанровой картине. Образ нравственных и ценностных смыслов в жанровой картине и роль картины в их утверждении.</w:t>
            </w:r>
          </w:p>
          <w:p w14:paraId="6E66FE9B"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Работа над сюжетной композицией. Композиция как целостность в организации художественных выразительных средств и взаимосвязи всех компонентов произведения.</w:t>
            </w:r>
          </w:p>
          <w:p w14:paraId="00428217"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Исторический жанр в изобразительном искусстве.</w:t>
            </w:r>
          </w:p>
          <w:p w14:paraId="1285508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Историческая тема в искусстве как изображение наиболее значительных событий в жизни общества.</w:t>
            </w:r>
          </w:p>
          <w:p w14:paraId="1F6FDA70"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Жанровые разновидности исторической картины в зависимости от сюжета: мифологическая картина, картина на библейские темы, батальная картина и другие.</w:t>
            </w:r>
          </w:p>
          <w:p w14:paraId="211BB8C9"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Историческая картина в русском искусстве XIX в. и её особое место в развитии отечественной культуры.</w:t>
            </w:r>
          </w:p>
          <w:p w14:paraId="3F8CC89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Картина К. Брюллова «Последний день Помпеи», исторические картины в творчестве В. Сурикова и других. Исторический образ России в картинах ХХ в.</w:t>
            </w:r>
          </w:p>
          <w:p w14:paraId="16F927D3"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Работа над сюжетной композицией. Этапы длительного периода работы художника над исторической картиной: идея и эскизы, сбор материала и работа над этюдами, уточнения композиции в эскизах, картон композиции, работа над холстом.</w:t>
            </w:r>
          </w:p>
          <w:p w14:paraId="6F7975A2"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Разработка эскизов композиции на историческую тему с использованием собранного материала по задуманному сюжету.</w:t>
            </w:r>
          </w:p>
          <w:p w14:paraId="21A2B998"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Библейские темы в изобразительном искусстве.</w:t>
            </w:r>
          </w:p>
          <w:p w14:paraId="7AB6CBDD"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Исторические картины на библейские темы: место и значение сюжетов Священной истории в европейской культуре.</w:t>
            </w:r>
          </w:p>
          <w:p w14:paraId="51B7E0B5"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Вечные темы и их нравственное и духовно-ценностное выражение как «духовная ось», соединяющая жизненные позиции разных поколений.</w:t>
            </w:r>
          </w:p>
          <w:p w14:paraId="163470AC"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Произведения на библейские темы Леонардо да Винчи, Рафаэля, Рембрандта, в скульптуре «Пьета» Микеланджело и других. Библейские темы в отечественных картинах XIX в. (А. Иванов. «Явление Христа народу», И. Крамской. «Христос в пустыне», Н. Ге. «Тайная вечеря», В. Поленов. «Христос и грешница»). Иконопись как великое проявление русской культуры. Язык изображения в иконе – его религиозный и символический смысл.</w:t>
            </w:r>
          </w:p>
          <w:p w14:paraId="74D3460E"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Великие русские иконописцы: духовный свет икон Андрея Рублёва, Феофана Грека, Дионисия.</w:t>
            </w:r>
          </w:p>
          <w:p w14:paraId="6833838A" w14:textId="77777777"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Работа над эскизом сюжетной композиции.</w:t>
            </w:r>
          </w:p>
          <w:p w14:paraId="7A571C3D" w14:textId="1B4A3A19" w:rsidR="00AB7FE6" w:rsidRPr="00AB7FE6" w:rsidRDefault="00AB7FE6" w:rsidP="00AB7FE6">
            <w:pPr>
              <w:rPr>
                <w:rFonts w:eastAsia="OfficinaSansBoldITC"/>
                <w:szCs w:val="20"/>
                <w:lang w:val="ru-RU" w:eastAsia="en-US"/>
              </w:rPr>
            </w:pPr>
            <w:r w:rsidRPr="00AB7FE6">
              <w:rPr>
                <w:rFonts w:eastAsia="OfficinaSansBoldITC"/>
                <w:szCs w:val="20"/>
                <w:lang w:val="ru-RU" w:eastAsia="en-US"/>
              </w:rPr>
              <w:t>Роль и значение изобразительного искусства в жизни людей: образ мира в изобразительном искусстве.</w:t>
            </w:r>
          </w:p>
        </w:tc>
        <w:tc>
          <w:tcPr>
            <w:tcW w:w="2126" w:type="dxa"/>
          </w:tcPr>
          <w:p w14:paraId="7AE341F9" w14:textId="77777777" w:rsidR="00AB7FE6" w:rsidRPr="00AB7FE6" w:rsidRDefault="00AB7FE6" w:rsidP="00AB7FE6">
            <w:pPr>
              <w:spacing w:line="240" w:lineRule="auto"/>
              <w:ind w:firstLine="0"/>
              <w:jc w:val="center"/>
              <w:rPr>
                <w:rFonts w:eastAsia="Times New Roman"/>
                <w:i/>
                <w:szCs w:val="20"/>
                <w:lang w:val="ru-RU" w:eastAsia="en-US"/>
              </w:rPr>
            </w:pPr>
          </w:p>
        </w:tc>
        <w:tc>
          <w:tcPr>
            <w:tcW w:w="2126" w:type="dxa"/>
          </w:tcPr>
          <w:p w14:paraId="7B66EA5C" w14:textId="77777777" w:rsidR="00AB7FE6" w:rsidRPr="00AB7FE6" w:rsidRDefault="00AB7FE6" w:rsidP="00AB7FE6">
            <w:pPr>
              <w:spacing w:line="240" w:lineRule="auto"/>
              <w:ind w:firstLine="0"/>
              <w:jc w:val="center"/>
              <w:rPr>
                <w:rFonts w:eastAsia="Times New Roman"/>
                <w:i/>
                <w:szCs w:val="20"/>
                <w:lang w:val="ru-RU" w:eastAsia="en-US"/>
              </w:rPr>
            </w:pPr>
          </w:p>
        </w:tc>
      </w:tr>
      <w:tr w:rsidR="00AB7FE6" w:rsidRPr="00AB7FE6" w14:paraId="7065B561" w14:textId="77777777" w:rsidTr="004671CA">
        <w:trPr>
          <w:trHeight w:val="670"/>
        </w:trPr>
        <w:tc>
          <w:tcPr>
            <w:tcW w:w="993" w:type="dxa"/>
          </w:tcPr>
          <w:p w14:paraId="7A3B1E92" w14:textId="3ED7ECAA" w:rsidR="00AB7FE6" w:rsidRPr="00AB7FE6" w:rsidRDefault="00AB7FE6" w:rsidP="00AB7FE6">
            <w:pPr>
              <w:spacing w:line="240" w:lineRule="auto"/>
              <w:ind w:left="142" w:firstLine="0"/>
              <w:jc w:val="left"/>
              <w:rPr>
                <w:rFonts w:eastAsia="Times New Roman"/>
                <w:szCs w:val="20"/>
                <w:lang w:val="ru-RU" w:eastAsia="en-US"/>
              </w:rPr>
            </w:pPr>
            <w:r>
              <w:rPr>
                <w:rFonts w:eastAsia="Times New Roman"/>
                <w:szCs w:val="20"/>
                <w:lang w:val="ru-RU" w:eastAsia="en-US"/>
              </w:rPr>
              <w:t>3.</w:t>
            </w:r>
          </w:p>
        </w:tc>
        <w:tc>
          <w:tcPr>
            <w:tcW w:w="4394" w:type="dxa"/>
          </w:tcPr>
          <w:p w14:paraId="7861913A"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160.5.1. Модуль № 3 «Архитектура и дизайн».</w:t>
            </w:r>
            <w:r w:rsidRPr="005E469A">
              <w:rPr>
                <w:rFonts w:eastAsia="OfficinaSansBoldITC"/>
                <w:szCs w:val="20"/>
                <w:lang w:val="ru-RU" w:eastAsia="en-US"/>
              </w:rPr>
              <w:tab/>
            </w:r>
          </w:p>
          <w:p w14:paraId="520D4E3D"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Архитектура и дизайн – искусства художественной постройки – конструктивные искусства.</w:t>
            </w:r>
          </w:p>
          <w:p w14:paraId="637F50DA"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Дизайн и архитектура как создатели «второй природы» – предметно-пространственной среды жизни людей.</w:t>
            </w:r>
          </w:p>
          <w:p w14:paraId="264D9B1B"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Функциональность предметно-пространственной среды и выражение в ней мировосприятия, духовно-ценностных позиций общества.</w:t>
            </w:r>
          </w:p>
          <w:p w14:paraId="0A442178"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Материальная культура человечества как уникальная информация о жизни людей в разные исторические эпохи.</w:t>
            </w:r>
          </w:p>
          <w:p w14:paraId="72C4B715"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архитектуры в понимании человеком своей идентичности. Задачи сохранения культурного наследия и природного ландшафта.</w:t>
            </w:r>
          </w:p>
          <w:p w14:paraId="7FB08D32"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Возникновение архитектуры и дизайна на разных этапах общественного развития. Единство функционального и художественного – целесообразности и красоты.</w:t>
            </w:r>
          </w:p>
          <w:p w14:paraId="3325BF03"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Графический дизайн.</w:t>
            </w:r>
          </w:p>
          <w:p w14:paraId="4A1D95B4"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Композиция как основа реализации замысла в любой творческой деятельности. Основы формальной композиции в конструктивных искусствах.</w:t>
            </w:r>
          </w:p>
          <w:p w14:paraId="6C04FC65"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Элементы композиции в графическом дизайне: пятно, линия, цвет, буква, текст и изображение.</w:t>
            </w:r>
          </w:p>
          <w:p w14:paraId="16539F03"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Формальная композиция как композиционное построение на основе сочетания геометрических фигур, без предметного содержания.</w:t>
            </w:r>
          </w:p>
          <w:p w14:paraId="2107F45C"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Основные свойства композиции: целостность и соподчинённость элементов.</w:t>
            </w:r>
          </w:p>
          <w:p w14:paraId="49361EB9"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Ритмическая организация элементов: выделение доминанты, симметрия и асимметрия, динамическая и статичная композиция, контраст, нюанс, акцент, замкнутость или открытость композиции.</w:t>
            </w:r>
          </w:p>
          <w:p w14:paraId="3C458CFA"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Практические упражнения по созданию композиции с вариативным ритмическим расположением геометрических фигур на плоскости.</w:t>
            </w:r>
          </w:p>
          <w:p w14:paraId="533E30A1"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цвета в организации композиционного пространства. Функциональные задачи цвета в конструктивных искусствах.</w:t>
            </w:r>
          </w:p>
          <w:p w14:paraId="13DC7A37"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Цвет и законы колористики. Применение локального цвета. Цветовой акцент, ритм цветовых форм, доминанта.</w:t>
            </w:r>
          </w:p>
          <w:p w14:paraId="0C494EC6"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Шрифты и шрифтовая композиция в графическом дизайне. Форма буквы как изобразительно-смысловой символ.</w:t>
            </w:r>
          </w:p>
          <w:p w14:paraId="735FBDA5"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Шрифт и содержание текста. Стилизация шрифта.</w:t>
            </w:r>
          </w:p>
          <w:p w14:paraId="3AFB5A3A"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Типографика. Понимание типографской строки как элемента плоскостной композиции.</w:t>
            </w:r>
          </w:p>
          <w:p w14:paraId="57C14380"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Выполнение аналитических и практических работ по теме «Буква – изобразительный элемент композиции».</w:t>
            </w:r>
          </w:p>
          <w:p w14:paraId="2C477CF0"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Логотип как графический знак, эмблема или стилизованный графический символ. Функции логотипа. Шрифтовой логотип. Знаковый логотип.</w:t>
            </w:r>
          </w:p>
          <w:p w14:paraId="4D90CB31"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Композиционные основы макетирования в графическом дизайне при соединении текста и изображения.</w:t>
            </w:r>
          </w:p>
          <w:p w14:paraId="46D005FF"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открытке.</w:t>
            </w:r>
          </w:p>
          <w:p w14:paraId="3582D065"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Многообразие форм графического дизайна. Дизайн книги и журнала. Элементы, составляющие конструкцию и художественное оформление книги, журнала.</w:t>
            </w:r>
          </w:p>
          <w:p w14:paraId="7681747A"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Макет разворота книги или журнала по выбранной теме в виде коллажа или на основе компьютерных программ.</w:t>
            </w:r>
          </w:p>
          <w:p w14:paraId="5F5E5897"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Макетирование объёмно-пространственных композиций.</w:t>
            </w:r>
          </w:p>
          <w:p w14:paraId="417984D4"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Композиция плоскостная и пространственная. Композиционная организация пространства. Прочтение плоскостной композиции как «чертежа» пространства.</w:t>
            </w:r>
          </w:p>
          <w:p w14:paraId="6DE98909"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Макетирование. Введение в макет понятия рельефа местности и способы его обозначения на макете.</w:t>
            </w:r>
          </w:p>
          <w:p w14:paraId="333B1E2C"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Выполнение практических работ по созданию объёмно-пространственных композиций. Объём и пространство. Взаимосвязь объектов в архитектурном макете.</w:t>
            </w:r>
          </w:p>
          <w:p w14:paraId="7E015A38"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Структура зданий различных архитектурных стилей и эпох: выявление простых объёмов, образующих целостную постройку. Взаимное влияние объёмов и их сочетаний на образный характер постройки.</w:t>
            </w:r>
          </w:p>
          <w:p w14:paraId="14EF0730"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Понятие тектоники как выражение в художественной форме конструктивной сущности сооружения и логики конструктивного соотношения его частей.</w:t>
            </w:r>
          </w:p>
          <w:p w14:paraId="30F38532"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эволюции строительных материалов и строительных технологий в изменении архитектурных конструкций (перекрытия и опора – стоечно-балочная конструкция – архитектура сводов, каркасная каменная архитектура, металлический каркас, железобетон и язык современной архитектуры).</w:t>
            </w:r>
          </w:p>
          <w:p w14:paraId="094990F4"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Многообразие предметного мира, создаваемого человеком. Функция вещи и её форма. Образ времени в предметах, создаваемых человеком.</w:t>
            </w:r>
          </w:p>
          <w:p w14:paraId="664AA68C"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Дизайн предмета как искусство и социальное проектирование. Анализ формы через выявление сочетающихся объёмов. Красота – наиболее полное выявление функции предмета. Влияние развития технологий и материалов на изменение формы предмета.</w:t>
            </w:r>
          </w:p>
          <w:p w14:paraId="58E434C1"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Выполнение аналитических зарисовок форм бытовых предметов.</w:t>
            </w:r>
          </w:p>
          <w:p w14:paraId="45C8BF88"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Творческое проектирование предметов быта с определением их функций и материала изготовления.</w:t>
            </w:r>
          </w:p>
          <w:p w14:paraId="4168A211"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Цвет в архитектуре и дизайне. Эмоциональное и формообразующее значение цвета в дизайне и архитектуре. Влияние цвета на восприятие формы объектов архитектуры и дизайна.</w:t>
            </w:r>
          </w:p>
          <w:p w14:paraId="661E41F6"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Конструирование объектов дизайна или архитектурное макетирование с использованием цвета.</w:t>
            </w:r>
          </w:p>
          <w:p w14:paraId="31D567C4"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Социальное значение дизайна и архитектуры как среды жизни человека.</w:t>
            </w:r>
          </w:p>
          <w:p w14:paraId="62FA852B"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Образ и стиль материальной культуры прошлого. Смена стилей как отражение эволюции образа жизни, изменения мировоззрения людей и развития производственных возможностей. Художественно-аналитический обзор развития образно-стилевого языка архитектуры как этапов духовной, художественной и материальной культуры разных народов и эпох.</w:t>
            </w:r>
          </w:p>
          <w:p w14:paraId="3FD3C0F3"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Архитектура народного жилища, храмовая архитектура, частный дом в предметно-пространственной среде жизни разных народов.</w:t>
            </w:r>
          </w:p>
          <w:p w14:paraId="399E0D8F"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Выполнение заданий по теме «Архитектурные образы прошлых эпох» в виде аналитических зарисовок известных архитектурных памятников по фотографиям и другим видам изображения.</w:t>
            </w:r>
          </w:p>
          <w:p w14:paraId="7F7AF446"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Пути развития современной архитектуры и дизайна: город сегодня и завтра.</w:t>
            </w:r>
          </w:p>
          <w:p w14:paraId="2AFA0CA7"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Архитектурная и градостроительная революция XX в. Её технологические и эстетические предпосылки и истоки. Социальный аспект «перестройки» в архитектуре.</w:t>
            </w:r>
          </w:p>
          <w:p w14:paraId="55C439CF"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Отрицание канонов и сохранение наследия с учётом нового уровня материально-строительной техники. Приоритет функционализма. Проблема урбанизации ландшафта, безликости и агрессивности среды современного города.</w:t>
            </w:r>
          </w:p>
          <w:p w14:paraId="63EA9D8D"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Пространство городской среды. Исторические формы планировки городской среды и их связь с образом жизни людей.</w:t>
            </w:r>
          </w:p>
          <w:p w14:paraId="3AAB24E2"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цвета в формировании пространства. Схема-планировка и реальность.</w:t>
            </w:r>
          </w:p>
          <w:p w14:paraId="52B2B2D7"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Современные поиски новой эстетики в градостроительстве. Выполнение практических работ по теме «Образ современного города и архитектурного стиля будущего»: фотоколлажа или фантазийной зарисовки города будущего.</w:t>
            </w:r>
          </w:p>
          <w:p w14:paraId="2C83B98C"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Индивидуальный образ каждого города. Неповторимость исторических кварталов и значение культурного наследия для современной жизни людей.</w:t>
            </w:r>
          </w:p>
          <w:p w14:paraId="547208B9"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Дизайн городской среды. Малые архитектурные формы. Роль малых архитектурных форм и архитектурного дизайна в организации городской среды и индивидуальном образе города.</w:t>
            </w:r>
          </w:p>
          <w:p w14:paraId="35C58B62"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Проектирование дизайна объектов городской среды. Устройство пешеходных зон в городах, установка городской мебели (скамьи, «диваны» и прочие), киосков, информационных блоков, блоков локального озеленения и другое.</w:t>
            </w:r>
          </w:p>
          <w:p w14:paraId="7680F0D6"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Выполнение практической работы по теме «Проектирование дизайна объектов городской среды» в виде создания коллажнографической композиции или дизайн-проекта оформления витрины магазина.</w:t>
            </w:r>
          </w:p>
          <w:p w14:paraId="4BA43176"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Интерьер и предметный мир в доме. Назначение помещения и построение его интерьера. Дизайн пространственно-предметной среды интерьера.</w:t>
            </w:r>
          </w:p>
          <w:p w14:paraId="750A4F1C"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Образно-стилевое единство материальной культуры каждой эпохи. Интерьер как отражение стиля жизни его хозяев.</w:t>
            </w:r>
          </w:p>
          <w:p w14:paraId="2789DDCF"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Зонирование интерьера – создание многофункционального пространства. Отделочные материалы, введение фактуры и цвета в интерьер.</w:t>
            </w:r>
          </w:p>
          <w:p w14:paraId="6F0F12C2"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Интерьеры общественных зданий (театр, кафе, вокзал, офис, школа).</w:t>
            </w:r>
          </w:p>
          <w:p w14:paraId="304F7E09"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Выполнение практической и аналитической работы по теме «Роль вещи в образно-стилевом решении интерьера» в форме создания коллажной композиции.</w:t>
            </w:r>
          </w:p>
          <w:p w14:paraId="74A2E5ED"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Организация архитектурно-ландшафтного пространства. Город в единстве с ландшафтно-парковой средой.</w:t>
            </w:r>
          </w:p>
          <w:p w14:paraId="285B99F4"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Основные школы ландшафтного дизайна. Особенности ландшафта русской усадебной территории и задачи сохранения исторического наследия. Традиции графического языка ландшафтных проектов.</w:t>
            </w:r>
          </w:p>
          <w:p w14:paraId="5D2DEBFF"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Выполнение дизайн-проекта территории парка или приусадебного участка в виде схемы-чертежа.</w:t>
            </w:r>
          </w:p>
          <w:p w14:paraId="45C384FB"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Единство эстетического и функционального в объёмнопространственной организации среды жизнедеятельности людей.</w:t>
            </w:r>
          </w:p>
          <w:p w14:paraId="78D167DF"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Образ человека и индивидуальное проектирование.</w:t>
            </w:r>
          </w:p>
          <w:p w14:paraId="148ADC49"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Организация пространства жилой среды как отражение социального заказа и индивидуальности человека, его вкуса, потребностей и возможностей. Образно-личностное проектирование в дизайне и архитектуре.</w:t>
            </w:r>
          </w:p>
          <w:p w14:paraId="2E31A32E"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Проектные работы по созданию облика частного дома, комнаты и сада. Дизайн предметной среды в интерьере частного дома. Мода и культура как параметры создания собственного костюма или комплекта одежды.</w:t>
            </w:r>
          </w:p>
          <w:p w14:paraId="414DDA34"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14:paraId="62B8C319"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Характерные особенности современной одежды. Молодёжная субкультура и подростковая мода. Унификация одежды и индивидуальный стиль. Ансамбль в костюме. Роль фантазии и вкуса в подборе одежды.</w:t>
            </w:r>
          </w:p>
          <w:p w14:paraId="6521777D"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Выполнение практических творческих эскизов по теме «Дизайн современной одежды».</w:t>
            </w:r>
          </w:p>
          <w:p w14:paraId="4FF1D558"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Искусство грима и причёски. Форма лица и причёска. Макияж дневной, вечерний и карнавальный. Грим бытовой и сценический.</w:t>
            </w:r>
          </w:p>
          <w:p w14:paraId="0B927022"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Имидж-дизайн и его связь с публичностью, технологией социального поведения, рекламой, общественной деятельностью.</w:t>
            </w:r>
          </w:p>
          <w:p w14:paraId="0BE46FB1"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Дизайн и архитектура – средства организации среды жизни людей и строительства нового мира.</w:t>
            </w:r>
          </w:p>
          <w:p w14:paraId="559D9AA3"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160.5.2. Модуль № 4 «Изображение в синтетических, экранных видах искусства и художественная фотография» (Вариативный модуль. Компоненты вариативного модуля могут дополнить содержание в 5, 6 и 7 классах или реализовываться в рамках внеурочной деятельности).</w:t>
            </w:r>
          </w:p>
          <w:p w14:paraId="1A42480B"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Синтетические – пространственно-временные виды искусства. Роль изображения в синтетических искусствах в соединении со словом, музыкой, движением.</w:t>
            </w:r>
          </w:p>
          <w:p w14:paraId="7BD285E4"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Значение развития технологий в становлении новых видов искусства.</w:t>
            </w:r>
          </w:p>
          <w:p w14:paraId="566768FF"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Мультимедиа и объединение множества воспринимаемых человеком информационных средств на экране цифрового искусства.</w:t>
            </w:r>
          </w:p>
          <w:p w14:paraId="5833F180"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Художник и искусство театра.</w:t>
            </w:r>
          </w:p>
          <w:p w14:paraId="5BC4A6CC"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Рождение театра в древнейших обрядах. История развития искусства театра.</w:t>
            </w:r>
          </w:p>
          <w:p w14:paraId="223FBE26"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Жанровое многообразие театральных представлений, шоу, праздников и их визуальный облик.</w:t>
            </w:r>
          </w:p>
          <w:p w14:paraId="026E69B6"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художника и виды профессиональной деятельности художника в современном театре.</w:t>
            </w:r>
          </w:p>
          <w:p w14:paraId="60DA1D8B"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Сценография и создание сценического образа. Сотворчество художника-постановщика с драматургом, режиссёром и актёрами.</w:t>
            </w:r>
          </w:p>
          <w:p w14:paraId="2AAC40B5"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освещения в визуальном облике театрального действия. Бутафорские, пошивочные, декорационные и иные цеха в театре.</w:t>
            </w:r>
          </w:p>
          <w:p w14:paraId="2D3B16C1"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Сценический костюм, грим и маска. Стилистическое единство в решении образа спектакля. Выражение в костюме характера персонажа.</w:t>
            </w:r>
          </w:p>
          <w:p w14:paraId="4EE4AA07"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Творчество художников-постановщиков в истории отечественного искусства (К. Коровин, И. Билибин, А. Головин и других художников-постановщиков). Школьный спектакль и работа художника по его подготовке.</w:t>
            </w:r>
          </w:p>
          <w:p w14:paraId="355BA60F"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Художник в театре кукол и его ведущая роль как соавтора режиссёра и актёра в процессе создания образа персонажа.</w:t>
            </w:r>
          </w:p>
          <w:p w14:paraId="17FE6D49"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Условность и метафора в театральной постановке как образная и авторская интерпретация реальности.</w:t>
            </w:r>
          </w:p>
          <w:p w14:paraId="16B34936"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Художественная фотография.</w:t>
            </w:r>
          </w:p>
          <w:p w14:paraId="770C5F3A"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Рождение фотографии как технологическая революция запечатления реальности. Искусство и технология. История фотографии: от дагеротипа до компьютерных технологий.</w:t>
            </w:r>
          </w:p>
          <w:p w14:paraId="30AE2045"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Современные возможности художественной обработки цифровой фотографии.</w:t>
            </w:r>
          </w:p>
          <w:p w14:paraId="2318B5A2"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Картина мира и «Родиноведение» в фотографиях С.М. Прокудина-Горского. Сохранённая история и роль его фотографий в современной отечественной культуре.</w:t>
            </w:r>
          </w:p>
          <w:p w14:paraId="05FCD508"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Фотография – искусство светописи. Роль света в выявлении формы и фактуры предмета. Примеры художественной фотографии в творчестве профессиональных мастеров.</w:t>
            </w:r>
          </w:p>
          <w:p w14:paraId="4F854AD4"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Композиция кадра, ракурс, плановость, графический ритм.</w:t>
            </w:r>
          </w:p>
          <w:p w14:paraId="47948653"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Умения наблюдать и выявлять выразительность и красоту окружающей жизни с помощью фотографии.</w:t>
            </w:r>
          </w:p>
          <w:p w14:paraId="27F1F9CB"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 xml:space="preserve">Фотопейзаж в творчестве профессиональных фотографов. </w:t>
            </w:r>
          </w:p>
          <w:p w14:paraId="090899D8"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Образные возможности чёрно-белой и цветной фотографии.</w:t>
            </w:r>
          </w:p>
          <w:p w14:paraId="2A02B6AE"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тональных контрастов и роль цвета в эмоционально-образном восприятии пейзажа.</w:t>
            </w:r>
          </w:p>
          <w:p w14:paraId="4527086D"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освещения в портретном образе. Фотография постановочная и документальная.</w:t>
            </w:r>
          </w:p>
          <w:p w14:paraId="057B27ED"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Фотопортрет в истории профессиональной фотографии и его связь с направлениями в изобразительном искусстве.</w:t>
            </w:r>
          </w:p>
          <w:p w14:paraId="60B758E8"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Портрет в фотографии, его общее и особенное по сравнению с живописным и графическим портретом. Опыт выполнения портретных фотографий.</w:t>
            </w:r>
          </w:p>
          <w:p w14:paraId="74DAA3C1"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Фоторепортаж. Образ события в кадре. Репортажный снимок – свидетельство истории и его значение в сохранении памяти о событии.</w:t>
            </w:r>
          </w:p>
          <w:p w14:paraId="02C91D66"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Фоторепортаж – дневник истории. Значение работы военных фотографов. Спортивные фотографии. Образ современности в репортажных фотографиях.</w:t>
            </w:r>
          </w:p>
          <w:p w14:paraId="78799650"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«Работать для жизни…» – фотографии Александра Родченко, их значение и влияние на стиль эпохи.</w:t>
            </w:r>
          </w:p>
          <w:p w14:paraId="6B88671C"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Возможности компьютерной обработки фотографий, задачи преобразования фотографий и границы достоверности.</w:t>
            </w:r>
          </w:p>
          <w:p w14:paraId="6AE88B3D"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Коллаж как жанр художественного творчества с помощью различных компьютерных программ.</w:t>
            </w:r>
          </w:p>
          <w:p w14:paraId="76329CEA"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Художественная фотография как авторское видение мира, как образ времени и влияние фотообраза на жизнь людей.</w:t>
            </w:r>
          </w:p>
          <w:p w14:paraId="0EBAC3A8"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Изображение и искусство кино.</w:t>
            </w:r>
          </w:p>
          <w:p w14:paraId="2DF0C73E"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Ожившее изображение. История кино и его эволюция как искусства.</w:t>
            </w:r>
          </w:p>
          <w:p w14:paraId="09186CBE"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Синтетическая природа пространственно-временного искусства кино и состав творческого коллектива. Сценарист – режиссёр – художник – оператор в работе над фильмом. Сложносоставной язык кино.</w:t>
            </w:r>
          </w:p>
          <w:p w14:paraId="091078FD"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Монтаж композиционно построенных кадров – основа языка киноискусства.</w:t>
            </w:r>
          </w:p>
          <w:p w14:paraId="57FE2BB8"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Художник-постановщик и его команда художников в работе по созданию фильма. Эскизы мест действия, образы и костюмы персонажей, раскадровка, чертежи и воплощение в материале. Пространство и предметы, историческая конкретность и художественный образ – видеоряд художественного игрового фильма.</w:t>
            </w:r>
          </w:p>
          <w:p w14:paraId="4CE01952"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Создание видеоролика – от замысла до съёмки. Разные жанры – разные задачи в работе над видеороликом. Этапы создания видеоролика.</w:t>
            </w:r>
          </w:p>
          <w:p w14:paraId="4C3832B5"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Искусство анимации и художник-мультипликатор. Рисованные, кукольные мультфильмы и цифровая анимация. Уолт Дисней и его студия. Особое лицо отечественной мультипликации, её знаменитые создатели.</w:t>
            </w:r>
          </w:p>
          <w:p w14:paraId="22FE3461"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Использование электронно-цифровых технологий в современном игровом кинематографе.</w:t>
            </w:r>
          </w:p>
          <w:p w14:paraId="0D2C32ED"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Компьютерная анимация на занятиях в школе. Техническое оборудование и его возможности для создания анимации. Коллективный характер деятельности по созданию анимационного фильма. Выбор технологии: пластилиновые мультфильмы, бумажная перекладка, сыпучая анимация.</w:t>
            </w:r>
          </w:p>
          <w:p w14:paraId="73AA5EB9"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Этапы создания анимационного фильма. Требования и критерии художественности.</w:t>
            </w:r>
          </w:p>
          <w:p w14:paraId="6A00DAFC"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Изобразительное искусство на телевидении.</w:t>
            </w:r>
          </w:p>
          <w:p w14:paraId="3DDDF872"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Телевидение – экранное искусство: средство массовой информации, художественного и научного просвещения, развлечения и организации досуга.</w:t>
            </w:r>
          </w:p>
          <w:p w14:paraId="079113C5"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Искусство и технология. Создатель телевидения – русский инженер Владимир Козьмич Зворыкин.</w:t>
            </w:r>
          </w:p>
          <w:p w14:paraId="63B024B0"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Роль телевидения в превращении мира в единое информационное пространство. Картина мира, создаваемая телевидением. Прямой эфир и его значение.</w:t>
            </w:r>
          </w:p>
          <w:p w14:paraId="777C4FA6"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Деятельность художника на телевидении: художники по свету, костюму, гриму, сценографический дизайн и компьютерная графика.</w:t>
            </w:r>
          </w:p>
          <w:p w14:paraId="770879BB"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Школьное телевидение и студия мультимедиа. Построение видеоряда и художественного оформления.</w:t>
            </w:r>
          </w:p>
          <w:p w14:paraId="1B32E077" w14:textId="77777777" w:rsidR="005E469A" w:rsidRPr="005E469A" w:rsidRDefault="005E469A" w:rsidP="005E469A">
            <w:pPr>
              <w:rPr>
                <w:rFonts w:eastAsia="OfficinaSansBoldITC"/>
                <w:szCs w:val="20"/>
                <w:lang w:val="ru-RU" w:eastAsia="en-US"/>
              </w:rPr>
            </w:pPr>
            <w:r w:rsidRPr="005E469A">
              <w:rPr>
                <w:rFonts w:eastAsia="OfficinaSansBoldITC"/>
                <w:szCs w:val="20"/>
                <w:lang w:val="ru-RU" w:eastAsia="en-US"/>
              </w:rPr>
              <w:t>Художнические роли каждого человека в реальной бытийной жизни.</w:t>
            </w:r>
          </w:p>
          <w:p w14:paraId="4910BC14" w14:textId="09D9ED81" w:rsidR="00AB7FE6" w:rsidRPr="00AB7FE6" w:rsidRDefault="005E469A" w:rsidP="005E469A">
            <w:pPr>
              <w:rPr>
                <w:rFonts w:eastAsia="OfficinaSansBoldITC"/>
                <w:szCs w:val="20"/>
                <w:lang w:val="ru-RU" w:eastAsia="en-US"/>
              </w:rPr>
            </w:pPr>
            <w:r w:rsidRPr="005E469A">
              <w:rPr>
                <w:rFonts w:eastAsia="OfficinaSansBoldITC"/>
                <w:szCs w:val="20"/>
                <w:lang w:val="ru-RU" w:eastAsia="en-US"/>
              </w:rPr>
              <w:t>Роль искусства в жизни общества и его влияние на жизнь каждого человека.</w:t>
            </w:r>
          </w:p>
        </w:tc>
        <w:tc>
          <w:tcPr>
            <w:tcW w:w="2126" w:type="dxa"/>
          </w:tcPr>
          <w:p w14:paraId="220C1A9E" w14:textId="77777777" w:rsidR="00AB7FE6" w:rsidRPr="004671CA" w:rsidRDefault="00AB7FE6" w:rsidP="00AB7FE6">
            <w:pPr>
              <w:spacing w:line="240" w:lineRule="auto"/>
              <w:ind w:firstLine="0"/>
              <w:jc w:val="center"/>
              <w:rPr>
                <w:rFonts w:eastAsia="Times New Roman"/>
                <w:i/>
                <w:szCs w:val="20"/>
                <w:lang w:val="ru-RU" w:eastAsia="en-US"/>
              </w:rPr>
            </w:pPr>
          </w:p>
        </w:tc>
        <w:tc>
          <w:tcPr>
            <w:tcW w:w="2126" w:type="dxa"/>
          </w:tcPr>
          <w:p w14:paraId="4565E096" w14:textId="77777777" w:rsidR="00AB7FE6" w:rsidRPr="004671CA" w:rsidRDefault="00AB7FE6" w:rsidP="00AB7FE6">
            <w:pPr>
              <w:spacing w:line="240" w:lineRule="auto"/>
              <w:ind w:firstLine="0"/>
              <w:jc w:val="center"/>
              <w:rPr>
                <w:rFonts w:eastAsia="Times New Roman"/>
                <w:i/>
                <w:szCs w:val="20"/>
                <w:lang w:val="ru-RU" w:eastAsia="en-US"/>
              </w:rPr>
            </w:pPr>
          </w:p>
        </w:tc>
      </w:tr>
    </w:tbl>
    <w:p w14:paraId="42CE4ED5" w14:textId="665FDB87" w:rsidR="009B20D2" w:rsidRDefault="009B20D2" w:rsidP="009B20D2">
      <w:pPr>
        <w:tabs>
          <w:tab w:val="left" w:pos="2730"/>
        </w:tabs>
        <w:spacing w:line="276" w:lineRule="auto"/>
        <w:ind w:right="6" w:firstLine="567"/>
        <w:rPr>
          <w:color w:val="FF0000"/>
          <w:sz w:val="24"/>
          <w:szCs w:val="24"/>
        </w:rPr>
      </w:pPr>
    </w:p>
    <w:p w14:paraId="20592508" w14:textId="56AE35A7" w:rsidR="004671CA" w:rsidRPr="008D2330" w:rsidRDefault="008D2330" w:rsidP="008D2330">
      <w:pPr>
        <w:tabs>
          <w:tab w:val="left" w:pos="2730"/>
        </w:tabs>
        <w:spacing w:line="276" w:lineRule="auto"/>
        <w:ind w:right="6" w:firstLine="567"/>
        <w:jc w:val="center"/>
        <w:rPr>
          <w:b/>
          <w:sz w:val="24"/>
          <w:szCs w:val="24"/>
        </w:rPr>
      </w:pPr>
      <w:r w:rsidRPr="008D2330">
        <w:rPr>
          <w:b/>
          <w:sz w:val="24"/>
          <w:szCs w:val="24"/>
        </w:rPr>
        <w:t>2.1.27. Р</w:t>
      </w:r>
      <w:r w:rsidR="004671CA" w:rsidRPr="008D2330">
        <w:rPr>
          <w:b/>
          <w:sz w:val="24"/>
          <w:szCs w:val="24"/>
        </w:rPr>
        <w:t>абочая программ</w:t>
      </w:r>
      <w:r w:rsidRPr="008D2330">
        <w:rPr>
          <w:b/>
          <w:sz w:val="24"/>
          <w:szCs w:val="24"/>
        </w:rPr>
        <w:t>а по учебному предмету «Музыка»</w:t>
      </w:r>
    </w:p>
    <w:p w14:paraId="3F60FE88" w14:textId="77777777" w:rsidR="008D2330" w:rsidRPr="004671CA" w:rsidRDefault="008D2330" w:rsidP="004671CA">
      <w:pPr>
        <w:tabs>
          <w:tab w:val="left" w:pos="2730"/>
        </w:tabs>
        <w:spacing w:line="276" w:lineRule="auto"/>
        <w:ind w:right="6" w:firstLine="567"/>
        <w:rPr>
          <w:color w:val="FF0000"/>
          <w:sz w:val="24"/>
          <w:szCs w:val="24"/>
        </w:rPr>
      </w:pPr>
    </w:p>
    <w:p w14:paraId="03E0702C" w14:textId="77777777" w:rsidR="008D2330" w:rsidRPr="00437CE6" w:rsidRDefault="008D2330" w:rsidP="008D2330">
      <w:pPr>
        <w:ind w:firstLine="709"/>
        <w:rPr>
          <w:rFonts w:eastAsia="Times New Roman" w:cs="Times New Roman"/>
          <w:sz w:val="24"/>
          <w:szCs w:val="24"/>
          <w:lang w:eastAsia="en-US"/>
        </w:rPr>
      </w:pPr>
      <w:r w:rsidRPr="008D2330">
        <w:rPr>
          <w:sz w:val="24"/>
          <w:szCs w:val="24"/>
        </w:rPr>
        <w:t>Р</w:t>
      </w:r>
      <w:r w:rsidR="004671CA" w:rsidRPr="008D2330">
        <w:rPr>
          <w:sz w:val="24"/>
          <w:szCs w:val="24"/>
        </w:rPr>
        <w:t>абочая программа по учебному предмету «Музыка» (предметная область «Искусство») (далее соответственно – программа по музыке, музыка) включает пояснительную записку, содержание обучения, планируемые результаты освоения программы по музыке</w:t>
      </w:r>
      <w:r>
        <w:rPr>
          <w:color w:val="FF0000"/>
          <w:sz w:val="24"/>
          <w:szCs w:val="24"/>
        </w:rPr>
        <w:t xml:space="preserve">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543C043A" w14:textId="01EE7EA9" w:rsidR="008D2330" w:rsidRPr="008D2330" w:rsidRDefault="008D2330" w:rsidP="008D2330">
      <w:pPr>
        <w:ind w:firstLine="709"/>
        <w:rPr>
          <w:rFonts w:eastAsia="Times New Roman" w:cs="Times New Roman"/>
          <w:sz w:val="24"/>
          <w:szCs w:val="24"/>
          <w:lang w:eastAsia="en-US"/>
        </w:rPr>
      </w:pPr>
      <w:r w:rsidRPr="008D2330">
        <w:rPr>
          <w:rFonts w:eastAsia="Times New Roman" w:cs="Times New Roman"/>
          <w:sz w:val="24"/>
          <w:szCs w:val="24"/>
          <w:lang w:eastAsia="en-US"/>
        </w:rPr>
        <w:t xml:space="preserve">Рабочая программа составлена на основе федеральной рабочей программы по </w:t>
      </w:r>
      <w:r>
        <w:rPr>
          <w:rFonts w:eastAsia="Times New Roman" w:cs="Times New Roman"/>
          <w:sz w:val="24"/>
          <w:szCs w:val="24"/>
          <w:lang w:eastAsia="en-US"/>
        </w:rPr>
        <w:t>музыке</w:t>
      </w:r>
      <w:r w:rsidRPr="008D2330">
        <w:rPr>
          <w:rFonts w:eastAsia="Times New Roman" w:cs="Times New Roman"/>
          <w:sz w:val="24"/>
          <w:szCs w:val="24"/>
          <w:lang w:eastAsia="en-US"/>
        </w:rPr>
        <w:t>.</w:t>
      </w:r>
    </w:p>
    <w:p w14:paraId="1D7B0069" w14:textId="33062E75" w:rsidR="008D2330" w:rsidRPr="008D2330" w:rsidRDefault="008D2330" w:rsidP="008D2330">
      <w:pPr>
        <w:tabs>
          <w:tab w:val="left" w:pos="4062"/>
        </w:tabs>
        <w:spacing w:after="160" w:line="259" w:lineRule="auto"/>
        <w:ind w:firstLine="0"/>
        <w:jc w:val="center"/>
        <w:rPr>
          <w:rFonts w:eastAsia="Calibri" w:cs="Times New Roman"/>
          <w:b/>
          <w:sz w:val="24"/>
          <w:lang w:eastAsia="en-US"/>
        </w:rPr>
      </w:pPr>
      <w:r w:rsidRPr="008D2330">
        <w:rPr>
          <w:rFonts w:eastAsia="Calibri" w:cs="Times New Roman"/>
          <w:b/>
          <w:sz w:val="24"/>
          <w:lang w:eastAsia="en-US"/>
        </w:rPr>
        <w:t>Пояснительная записка</w:t>
      </w:r>
    </w:p>
    <w:p w14:paraId="16EE6253" w14:textId="4D75B813" w:rsidR="004671CA" w:rsidRPr="008D2330" w:rsidRDefault="004671CA" w:rsidP="008D2330">
      <w:pPr>
        <w:tabs>
          <w:tab w:val="left" w:pos="2730"/>
        </w:tabs>
        <w:spacing w:line="240" w:lineRule="auto"/>
        <w:ind w:right="6" w:firstLine="567"/>
        <w:rPr>
          <w:sz w:val="24"/>
          <w:szCs w:val="24"/>
        </w:rPr>
      </w:pPr>
    </w:p>
    <w:p w14:paraId="311CFB26" w14:textId="11537030" w:rsidR="004671CA" w:rsidRPr="008D2330" w:rsidRDefault="004671CA" w:rsidP="008D2330">
      <w:pPr>
        <w:tabs>
          <w:tab w:val="left" w:pos="2730"/>
        </w:tabs>
        <w:spacing w:line="240" w:lineRule="auto"/>
        <w:ind w:right="6" w:firstLine="567"/>
        <w:rPr>
          <w:sz w:val="24"/>
          <w:szCs w:val="24"/>
        </w:rPr>
      </w:pPr>
      <w:r w:rsidRPr="008D2330">
        <w:rPr>
          <w:sz w:val="24"/>
          <w:szCs w:val="24"/>
        </w:rPr>
        <w:t>Программа по музыке разработана с целью оказания методической помощи учителю музыки в создании рабочей программы по учебному предмету.</w:t>
      </w:r>
    </w:p>
    <w:p w14:paraId="7B12A44E" w14:textId="0F6BA3F1" w:rsidR="004671CA" w:rsidRPr="008D2330" w:rsidRDefault="004671CA" w:rsidP="008D2330">
      <w:pPr>
        <w:tabs>
          <w:tab w:val="left" w:pos="2730"/>
        </w:tabs>
        <w:spacing w:line="240" w:lineRule="auto"/>
        <w:ind w:right="6" w:firstLine="567"/>
        <w:rPr>
          <w:sz w:val="24"/>
          <w:szCs w:val="24"/>
        </w:rPr>
      </w:pPr>
      <w:r w:rsidRPr="008D2330">
        <w:rPr>
          <w:sz w:val="24"/>
          <w:szCs w:val="24"/>
        </w:rPr>
        <w:t>Музыка – универсальный антропологический феномен, неизменно присутствующий во всех культурах и цивилизациях на протяжении всей истории человечества. Используя интонационно-выразительные средства, она способна порождать эстетические эмоции, разнообразные чувства и мысли, яркие художественные образы, для которых характерны, с одной стороны, высокий уровень обобщенности, с другой – глубокая степень психологической вовлеченности личности. Эта особенность открывает уникальный потенциал для развития внутреннего мира человека, гармонизации его взаимоотношений с самим собой, другими людьми, окружающим миром через занятия музыкальным искусством.</w:t>
      </w:r>
    </w:p>
    <w:p w14:paraId="5DA8EA5A" w14:textId="77777777" w:rsidR="004671CA" w:rsidRPr="008D2330" w:rsidRDefault="004671CA" w:rsidP="008D2330">
      <w:pPr>
        <w:tabs>
          <w:tab w:val="left" w:pos="2730"/>
        </w:tabs>
        <w:spacing w:line="240" w:lineRule="auto"/>
        <w:ind w:right="6" w:firstLine="567"/>
        <w:rPr>
          <w:sz w:val="24"/>
          <w:szCs w:val="24"/>
        </w:rPr>
      </w:pPr>
      <w:r w:rsidRPr="008D2330">
        <w:rPr>
          <w:sz w:val="24"/>
          <w:szCs w:val="24"/>
        </w:rPr>
        <w:t>Музыка – временно́е искусство. В связи с этим важнейшим вкладом в развитие комплекса психических качеств личности является способность музыки развивать чувство времени, чуткость к распознаванию причинно-следственных связей и логики развития событий, обогащать индивидуальный опыт в предвидении будущего и его сравнении с прошлым.</w:t>
      </w:r>
    </w:p>
    <w:p w14:paraId="343374DC" w14:textId="77777777" w:rsidR="004671CA" w:rsidRPr="008D2330" w:rsidRDefault="004671CA" w:rsidP="008D2330">
      <w:pPr>
        <w:tabs>
          <w:tab w:val="left" w:pos="2730"/>
        </w:tabs>
        <w:spacing w:line="240" w:lineRule="auto"/>
        <w:ind w:right="6" w:firstLine="567"/>
        <w:rPr>
          <w:sz w:val="24"/>
          <w:szCs w:val="24"/>
        </w:rPr>
      </w:pPr>
      <w:r w:rsidRPr="008D2330">
        <w:rPr>
          <w:sz w:val="24"/>
          <w:szCs w:val="24"/>
        </w:rPr>
        <w:t>Изучение музыки обеспечивает развитие интеллектуальных и творческих способностей обучающегося, развивает его абстрактное мышление, память и воображение, формирует умения и навыки в сфере эмоционального интеллекта, способствует самореализации и самопринятию личности. Музыкальное обучение и воспитание вносит огромный вклад в эстетическое и нравственное развитие обучающегося, формирование всей системы ценностей.</w:t>
      </w:r>
    </w:p>
    <w:p w14:paraId="3516E08F" w14:textId="324CA831" w:rsidR="004671CA" w:rsidRPr="008D2330" w:rsidRDefault="004671CA" w:rsidP="008D2330">
      <w:pPr>
        <w:tabs>
          <w:tab w:val="left" w:pos="2730"/>
        </w:tabs>
        <w:spacing w:line="240" w:lineRule="auto"/>
        <w:ind w:right="6" w:firstLine="567"/>
        <w:rPr>
          <w:sz w:val="24"/>
          <w:szCs w:val="24"/>
        </w:rPr>
      </w:pPr>
      <w:r w:rsidRPr="008D2330">
        <w:rPr>
          <w:sz w:val="24"/>
          <w:szCs w:val="24"/>
        </w:rPr>
        <w:t xml:space="preserve">Изучение музыки необходимо для полноценного образования и воспитания обучающегося, развития его психики, эмоциональной и интеллектуальной сфер, творческого потенциала. </w:t>
      </w:r>
    </w:p>
    <w:p w14:paraId="49B1901C" w14:textId="77777777" w:rsidR="004671CA" w:rsidRPr="008D2330" w:rsidRDefault="004671CA" w:rsidP="008D2330">
      <w:pPr>
        <w:tabs>
          <w:tab w:val="left" w:pos="2730"/>
        </w:tabs>
        <w:spacing w:line="240" w:lineRule="auto"/>
        <w:ind w:right="6" w:firstLine="567"/>
        <w:rPr>
          <w:sz w:val="24"/>
          <w:szCs w:val="24"/>
        </w:rPr>
      </w:pPr>
      <w:r w:rsidRPr="008D2330">
        <w:rPr>
          <w:sz w:val="24"/>
          <w:szCs w:val="24"/>
        </w:rPr>
        <w:t>Основная цель реализации программы по музыке – воспитание музыкальной культуры как части всей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интонационно-смысловое обобщение, содержательный анализ произведений, моделирование художественно-творческого процесса, самовыражение через творчество).</w:t>
      </w:r>
    </w:p>
    <w:p w14:paraId="3BF26AEC" w14:textId="2BA4EC6D" w:rsidR="004671CA" w:rsidRPr="008D2330" w:rsidRDefault="004671CA" w:rsidP="008D2330">
      <w:pPr>
        <w:tabs>
          <w:tab w:val="left" w:pos="2730"/>
        </w:tabs>
        <w:spacing w:line="240" w:lineRule="auto"/>
        <w:ind w:right="6" w:firstLine="567"/>
        <w:rPr>
          <w:sz w:val="24"/>
          <w:szCs w:val="24"/>
        </w:rPr>
      </w:pPr>
      <w:r w:rsidRPr="008D2330">
        <w:rPr>
          <w:sz w:val="24"/>
          <w:szCs w:val="24"/>
        </w:rPr>
        <w:t>В процессе конкретизации учебных целей их реализация осуществляется по следующим направлениям:</w:t>
      </w:r>
    </w:p>
    <w:p w14:paraId="5DFCB70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становление системы ценностей обучающихся, развитие целостного миропонимания в единстве эмоциональной и познавательной сферы;</w:t>
      </w:r>
    </w:p>
    <w:p w14:paraId="4306527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развитие потребности в общении с произведениями искусства, осознание значения музыкального искусства как универсальной формы невербальной коммуникации между людьми разных эпох и народов, эффективного способа авто-коммуникации;</w:t>
      </w:r>
    </w:p>
    <w:p w14:paraId="6496B80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формирование творческих способностей ребенка, развитие внутренней мотивации к интонационно-содержательной деятельности.</w:t>
      </w:r>
    </w:p>
    <w:p w14:paraId="650D41C8" w14:textId="1AB70FE4"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 Программа по музыке составлена на основе модульного принципа построения учебного материала и допускает вариативный подход к очередности изучения модулей, принципам компоновки учебных тем, форм и методов освоения содержания. При этом 4 модуля из 9 предложенных рассматриваются как инвариантные, остальные 5 – как вариативные, реализация которых может осуществляться по выбору учителя с учетом этнокультурных традиций региона, индивидуальных особенностей, потребностей и возможностей обучающихся, их творческих способностей. </w:t>
      </w:r>
    </w:p>
    <w:p w14:paraId="48A1835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Содержание учебного предмета структурно представлено девятью модулями (тематическими линиями), обеспечивающими преемственность с образовательной программой начального общего образования и непрерывность изучения учебного предмета: </w:t>
      </w:r>
    </w:p>
    <w:p w14:paraId="7738EA8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инвариантные модули:</w:t>
      </w:r>
    </w:p>
    <w:p w14:paraId="5D8A779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1 «Музыка моего края»; </w:t>
      </w:r>
    </w:p>
    <w:p w14:paraId="241BA6F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2 «Народное музыкальное творчество России»; </w:t>
      </w:r>
    </w:p>
    <w:p w14:paraId="53E11EE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3 «Русская классическая музыка»; </w:t>
      </w:r>
    </w:p>
    <w:p w14:paraId="7E6B879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4 «Жанры музыкального искусства» </w:t>
      </w:r>
    </w:p>
    <w:p w14:paraId="7E3CA4F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вариативные модули:</w:t>
      </w:r>
    </w:p>
    <w:p w14:paraId="7792332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5 «Музыка народов мира»; </w:t>
      </w:r>
    </w:p>
    <w:p w14:paraId="3EC2719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6 «Европейская классическая музыка»; </w:t>
      </w:r>
    </w:p>
    <w:p w14:paraId="448D37E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7 «Духовная музыка»; </w:t>
      </w:r>
    </w:p>
    <w:p w14:paraId="78A7592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8 «Современная музыка: основные жанры и направления»; </w:t>
      </w:r>
    </w:p>
    <w:p w14:paraId="4714607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9 «Связь музыки с другими видами искусства»; </w:t>
      </w:r>
    </w:p>
    <w:p w14:paraId="73C5CF0E" w14:textId="016FC367" w:rsidR="004671CA" w:rsidRPr="001F7659" w:rsidRDefault="004671CA" w:rsidP="001F7659">
      <w:pPr>
        <w:tabs>
          <w:tab w:val="left" w:pos="2730"/>
        </w:tabs>
        <w:spacing w:line="240" w:lineRule="auto"/>
        <w:ind w:right="6" w:firstLine="567"/>
        <w:rPr>
          <w:sz w:val="24"/>
          <w:szCs w:val="24"/>
        </w:rPr>
      </w:pPr>
      <w:r w:rsidRPr="001F7659">
        <w:rPr>
          <w:sz w:val="24"/>
          <w:szCs w:val="24"/>
        </w:rPr>
        <w:t>Каждый модуль состоит из нескольких тематических блоков. Виды деятельности, которые может использовать в том числе (но не исключительно) учитель для планирования внеурочной, внеклассной работы, обозначены «вариативно».</w:t>
      </w:r>
    </w:p>
    <w:p w14:paraId="40E7DF66" w14:textId="77777777" w:rsidR="008D2330" w:rsidRPr="001F7659" w:rsidRDefault="008D2330" w:rsidP="001F7659">
      <w:pPr>
        <w:tabs>
          <w:tab w:val="left" w:pos="2730"/>
        </w:tabs>
        <w:spacing w:line="240" w:lineRule="auto"/>
        <w:ind w:right="6" w:firstLine="567"/>
        <w:rPr>
          <w:sz w:val="24"/>
          <w:szCs w:val="24"/>
        </w:rPr>
      </w:pPr>
    </w:p>
    <w:p w14:paraId="3538A41D" w14:textId="360B58CD" w:rsidR="004671CA" w:rsidRPr="001F7659" w:rsidRDefault="004671CA" w:rsidP="001F7659">
      <w:pPr>
        <w:tabs>
          <w:tab w:val="left" w:pos="2730"/>
        </w:tabs>
        <w:spacing w:line="240" w:lineRule="auto"/>
        <w:ind w:right="6" w:firstLine="567"/>
        <w:jc w:val="center"/>
        <w:rPr>
          <w:b/>
          <w:sz w:val="24"/>
          <w:szCs w:val="24"/>
        </w:rPr>
      </w:pPr>
      <w:r w:rsidRPr="001F7659">
        <w:rPr>
          <w:b/>
          <w:sz w:val="24"/>
          <w:szCs w:val="24"/>
        </w:rPr>
        <w:t>Содержание обучения музыке на уров</w:t>
      </w:r>
      <w:r w:rsidR="008D2330" w:rsidRPr="001F7659">
        <w:rPr>
          <w:b/>
          <w:sz w:val="24"/>
          <w:szCs w:val="24"/>
        </w:rPr>
        <w:t>не основного общего образования</w:t>
      </w:r>
    </w:p>
    <w:p w14:paraId="1AF32DFC" w14:textId="77777777" w:rsidR="008D2330" w:rsidRPr="001F7659" w:rsidRDefault="008D2330" w:rsidP="001F7659">
      <w:pPr>
        <w:tabs>
          <w:tab w:val="left" w:pos="2730"/>
        </w:tabs>
        <w:spacing w:line="240" w:lineRule="auto"/>
        <w:ind w:right="6" w:firstLine="567"/>
        <w:rPr>
          <w:b/>
          <w:sz w:val="24"/>
          <w:szCs w:val="24"/>
        </w:rPr>
      </w:pPr>
    </w:p>
    <w:p w14:paraId="58FCCF84" w14:textId="4123F177" w:rsidR="004671CA" w:rsidRPr="001F7659" w:rsidRDefault="004671CA" w:rsidP="001F7659">
      <w:pPr>
        <w:tabs>
          <w:tab w:val="left" w:pos="2730"/>
        </w:tabs>
        <w:spacing w:line="240" w:lineRule="auto"/>
        <w:ind w:right="6" w:firstLine="567"/>
        <w:rPr>
          <w:b/>
          <w:sz w:val="24"/>
          <w:szCs w:val="24"/>
        </w:rPr>
      </w:pPr>
      <w:r w:rsidRPr="001F7659">
        <w:rPr>
          <w:b/>
          <w:sz w:val="24"/>
          <w:szCs w:val="24"/>
        </w:rPr>
        <w:t>Инвариантные модули:</w:t>
      </w:r>
    </w:p>
    <w:p w14:paraId="75B1D2C4" w14:textId="67B60D79"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1 «Музыка моего края» </w:t>
      </w:r>
    </w:p>
    <w:p w14:paraId="41EFA4E9" w14:textId="040A8D62" w:rsidR="004671CA" w:rsidRPr="001F7659" w:rsidRDefault="004671CA" w:rsidP="001F7659">
      <w:pPr>
        <w:tabs>
          <w:tab w:val="left" w:pos="2730"/>
        </w:tabs>
        <w:spacing w:line="240" w:lineRule="auto"/>
        <w:ind w:right="6" w:firstLine="567"/>
        <w:rPr>
          <w:sz w:val="24"/>
          <w:szCs w:val="24"/>
        </w:rPr>
      </w:pPr>
      <w:r w:rsidRPr="001F7659">
        <w:rPr>
          <w:sz w:val="24"/>
          <w:szCs w:val="24"/>
        </w:rPr>
        <w:t>Фольклор – народное творчество.</w:t>
      </w:r>
    </w:p>
    <w:p w14:paraId="2196544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традиционная музыка – отражение жизни народа. Жанры детского и игрового фольклора (игры, пляски, хороводы).</w:t>
      </w:r>
    </w:p>
    <w:p w14:paraId="1F2C65F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0550685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со звучанием фольклорных образцов в аудио- и видеозаписи;</w:t>
      </w:r>
    </w:p>
    <w:p w14:paraId="78C04AA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w:t>
      </w:r>
    </w:p>
    <w:p w14:paraId="03FD534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принадлежности к народной или композиторской музыке;</w:t>
      </w:r>
    </w:p>
    <w:p w14:paraId="28704D1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исполнительского состава (вокального, инструментального, смешанного);</w:t>
      </w:r>
    </w:p>
    <w:p w14:paraId="774B439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жанра, основного настроения, характера музыки;</w:t>
      </w:r>
    </w:p>
    <w:p w14:paraId="1D6C49C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народных песен, танцев, инструментальных наигрышей, фольклорных игр.</w:t>
      </w:r>
    </w:p>
    <w:p w14:paraId="5E571602" w14:textId="0E46A29C" w:rsidR="004671CA" w:rsidRPr="001F7659" w:rsidRDefault="004671CA" w:rsidP="001F7659">
      <w:pPr>
        <w:tabs>
          <w:tab w:val="left" w:pos="2730"/>
        </w:tabs>
        <w:spacing w:line="240" w:lineRule="auto"/>
        <w:ind w:right="6" w:firstLine="567"/>
        <w:rPr>
          <w:b/>
          <w:sz w:val="24"/>
          <w:szCs w:val="24"/>
        </w:rPr>
      </w:pPr>
      <w:r w:rsidRPr="001F7659">
        <w:rPr>
          <w:b/>
          <w:sz w:val="24"/>
          <w:szCs w:val="24"/>
        </w:rPr>
        <w:t>Календарный фольклор.</w:t>
      </w:r>
    </w:p>
    <w:p w14:paraId="4DF425D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календарные обряды, традиционные для данной местности (осенние, зимние, весенние – на выбор учителя).</w:t>
      </w:r>
    </w:p>
    <w:p w14:paraId="2A5C7E2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396057D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символикой календарных обрядов, поиск информации о соответствующих фольклорных традициях;</w:t>
      </w:r>
    </w:p>
    <w:p w14:paraId="40178DE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народных песен, танцев;</w:t>
      </w:r>
    </w:p>
    <w:p w14:paraId="62AACD5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реконструкция фольклорного обряда или его фрагмента; участие в народном гулянии, празднике на улицах своего населенного пункта.</w:t>
      </w:r>
    </w:p>
    <w:p w14:paraId="4D94BCA7" w14:textId="41A3FA36" w:rsidR="004671CA" w:rsidRPr="001F7659" w:rsidRDefault="004671CA" w:rsidP="001F7659">
      <w:pPr>
        <w:tabs>
          <w:tab w:val="left" w:pos="2730"/>
        </w:tabs>
        <w:spacing w:line="240" w:lineRule="auto"/>
        <w:ind w:right="6" w:firstLine="567"/>
        <w:rPr>
          <w:b/>
          <w:sz w:val="24"/>
          <w:szCs w:val="24"/>
        </w:rPr>
      </w:pPr>
      <w:r w:rsidRPr="001F7659">
        <w:rPr>
          <w:b/>
          <w:sz w:val="24"/>
          <w:szCs w:val="24"/>
        </w:rPr>
        <w:t>Семейный фольклор.</w:t>
      </w:r>
    </w:p>
    <w:p w14:paraId="5E162D0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фольклорные жанры, связанные с жизнью человека: свадебный обряд, рекрутские песни, плачи-причитания.</w:t>
      </w:r>
    </w:p>
    <w:p w14:paraId="13CA67F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57045E2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фольклорными жанрами семейного цикла;</w:t>
      </w:r>
    </w:p>
    <w:p w14:paraId="5D9DDB8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изучение особенностей их исполнения и звучания;</w:t>
      </w:r>
    </w:p>
    <w:p w14:paraId="0BFCD66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 жанровой принадлежности, анализ символики традиционных образов;</w:t>
      </w:r>
    </w:p>
    <w:p w14:paraId="7DBA75B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отдельных песен, фрагментов обрядов (по выбору учителя);</w:t>
      </w:r>
    </w:p>
    <w:p w14:paraId="7542420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реконструкция фольклорного обряда или его фрагмента; исследовательские проекты по теме «Жанры семейного фольклора».</w:t>
      </w:r>
    </w:p>
    <w:p w14:paraId="09EBAC89" w14:textId="60C2CFEB" w:rsidR="004671CA" w:rsidRPr="001F7659" w:rsidRDefault="004671CA" w:rsidP="001F7659">
      <w:pPr>
        <w:tabs>
          <w:tab w:val="left" w:pos="2730"/>
        </w:tabs>
        <w:spacing w:line="240" w:lineRule="auto"/>
        <w:ind w:right="6" w:firstLine="567"/>
        <w:rPr>
          <w:b/>
          <w:sz w:val="24"/>
          <w:szCs w:val="24"/>
        </w:rPr>
      </w:pPr>
      <w:r w:rsidRPr="001F7659">
        <w:rPr>
          <w:b/>
          <w:sz w:val="24"/>
          <w:szCs w:val="24"/>
        </w:rPr>
        <w:t>Наш край сегодня.</w:t>
      </w:r>
    </w:p>
    <w:p w14:paraId="3146BAD8" w14:textId="36C666C1"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Содержание: современная музыкальная культура </w:t>
      </w:r>
      <w:r w:rsidR="008D2330" w:rsidRPr="001F7659">
        <w:rPr>
          <w:sz w:val="24"/>
          <w:szCs w:val="24"/>
        </w:rPr>
        <w:t>чеченского народа</w:t>
      </w:r>
      <w:r w:rsidRPr="001F7659">
        <w:rPr>
          <w:sz w:val="24"/>
          <w:szCs w:val="24"/>
        </w:rPr>
        <w:t xml:space="preserve"> края. Гимн </w:t>
      </w:r>
      <w:r w:rsidR="008D2330" w:rsidRPr="001F7659">
        <w:rPr>
          <w:sz w:val="24"/>
          <w:szCs w:val="24"/>
        </w:rPr>
        <w:t>Чеченской Р</w:t>
      </w:r>
      <w:r w:rsidRPr="001F7659">
        <w:rPr>
          <w:sz w:val="24"/>
          <w:szCs w:val="24"/>
        </w:rPr>
        <w:t>еспублики. Земляки – композиторы, исполнители, деятели культуры. Театр, филармония, консерватория.</w:t>
      </w:r>
    </w:p>
    <w:p w14:paraId="017AB75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5BD8CB1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гимна республики, города, песен местных композиторов;</w:t>
      </w:r>
    </w:p>
    <w:p w14:paraId="26F4119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творческой биографией, деятельностью местных мастеров культуры и искусства;</w:t>
      </w:r>
    </w:p>
    <w:p w14:paraId="7C52AF4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посещение местных музыкальных театров, музеев, концертов, написание отзыва с анализом спектакля, концерта, экскурсии;</w:t>
      </w:r>
    </w:p>
    <w:p w14:paraId="0B1C360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исследовательские проекты, посвященные деятелям музыкальной культуры своей малой родины (композиторам, исполнителям, творческим коллективам);</w:t>
      </w:r>
    </w:p>
    <w:p w14:paraId="54526E2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творческие проекты (сочинение песен, создание аранжировок народных мелодий; съемка, монтаж и озвучивание любительского фильма), направленные на сохранение и продолжение музыкальных традиций своего края.</w:t>
      </w:r>
    </w:p>
    <w:p w14:paraId="7958E1C6" w14:textId="4762EC6D"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Модуль № 2 «Народное музыкальное творчество России» </w:t>
      </w:r>
    </w:p>
    <w:p w14:paraId="61DA62B0" w14:textId="7865E6AC" w:rsidR="004671CA" w:rsidRPr="001F7659" w:rsidRDefault="004671CA" w:rsidP="001F7659">
      <w:pPr>
        <w:tabs>
          <w:tab w:val="left" w:pos="2730"/>
        </w:tabs>
        <w:spacing w:line="240" w:lineRule="auto"/>
        <w:ind w:right="6" w:firstLine="567"/>
        <w:rPr>
          <w:sz w:val="24"/>
          <w:szCs w:val="24"/>
        </w:rPr>
      </w:pPr>
      <w:r w:rsidRPr="001F7659">
        <w:rPr>
          <w:sz w:val="24"/>
          <w:szCs w:val="24"/>
        </w:rPr>
        <w:t>Россия – наш общий дом.</w:t>
      </w:r>
    </w:p>
    <w:p w14:paraId="1208DA3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богатство и разнообразие фольклорных традиций народов нашей страны. Музыка наших соседей, музыка других регионов (при изучении данного тематического материала рекомендуется выбрать не менее трех региональных традиций. Одна из которых – музыка ближайших соседей (например, для обучающихся Нижегородской области – чувашский или марийский фольклор, для обучающихся Краснодарского края – музыка Адыгеи). Две другие культурные традиции желательно выбрать среди более удаленных географически, а также по принципу контраста мелодико-ритмических особенностей. Для обучающихся республик Российской Федерации среди культурных традиций обязательно должна быть представлена русская народная музыка).</w:t>
      </w:r>
    </w:p>
    <w:p w14:paraId="78A87FD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733D51B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со звучанием фольклорных образцов близких и далеких регионов в аудио- и видеозаписи;</w:t>
      </w:r>
    </w:p>
    <w:p w14:paraId="1274C80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народных песен, танцев, инструментальных наигрышей, фольклорных игр разных народов России;</w:t>
      </w:r>
    </w:p>
    <w:p w14:paraId="25297ED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w:t>
      </w:r>
    </w:p>
    <w:p w14:paraId="43F3EBF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принадлежности к народной или композиторской музыке;</w:t>
      </w:r>
    </w:p>
    <w:p w14:paraId="7FAFAE0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исполнительского состава (вокального, инструментального, смешанного);</w:t>
      </w:r>
    </w:p>
    <w:p w14:paraId="11B534B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жанра, характера музыки.</w:t>
      </w:r>
    </w:p>
    <w:p w14:paraId="6FB32976" w14:textId="55C8527C" w:rsidR="004671CA" w:rsidRPr="001F7659" w:rsidRDefault="004671CA" w:rsidP="001F7659">
      <w:pPr>
        <w:tabs>
          <w:tab w:val="left" w:pos="2730"/>
        </w:tabs>
        <w:spacing w:line="240" w:lineRule="auto"/>
        <w:ind w:right="6" w:firstLine="567"/>
        <w:rPr>
          <w:sz w:val="24"/>
          <w:szCs w:val="24"/>
        </w:rPr>
      </w:pPr>
      <w:r w:rsidRPr="001F7659">
        <w:rPr>
          <w:sz w:val="24"/>
          <w:szCs w:val="24"/>
        </w:rPr>
        <w:t>Фольклорные жанры.</w:t>
      </w:r>
    </w:p>
    <w:p w14:paraId="474A98C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общее и особенное в фольклоре народов России: лирика, эпос, танец.</w:t>
      </w:r>
    </w:p>
    <w:p w14:paraId="13D4603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557BE7D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со звучанием фольклора разных регионов России в аудио- и видеозаписи;</w:t>
      </w:r>
    </w:p>
    <w:p w14:paraId="0D7AC08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аутентичная манера исполнения;</w:t>
      </w:r>
    </w:p>
    <w:p w14:paraId="3938100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характерных интонаций и ритмов в звучании традиционной музыки разных народов;</w:t>
      </w:r>
    </w:p>
    <w:p w14:paraId="36CC678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общего и особенного при сравнении танцевальных, лирических и эпических песенных образцов фольклора разных народов России;</w:t>
      </w:r>
    </w:p>
    <w:p w14:paraId="5AABED8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народных песен, танцев, эпических сказаний;</w:t>
      </w:r>
    </w:p>
    <w:p w14:paraId="10C4EF5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двигательная, ритмическая, интонационная импровизация в характере изученных народных танцев и песен;</w:t>
      </w:r>
    </w:p>
    <w:p w14:paraId="6E1EFAD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проекты, посвященные музыке разных народов России;</w:t>
      </w:r>
    </w:p>
    <w:p w14:paraId="358A6F0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музыкальный фестиваль «Народы России».</w:t>
      </w:r>
    </w:p>
    <w:p w14:paraId="1AD19CA2" w14:textId="1587FA78" w:rsidR="004671CA" w:rsidRPr="001F7659" w:rsidRDefault="004671CA" w:rsidP="001F7659">
      <w:pPr>
        <w:tabs>
          <w:tab w:val="left" w:pos="2730"/>
        </w:tabs>
        <w:spacing w:line="240" w:lineRule="auto"/>
        <w:ind w:right="6" w:firstLine="567"/>
        <w:rPr>
          <w:b/>
          <w:sz w:val="24"/>
          <w:szCs w:val="24"/>
        </w:rPr>
      </w:pPr>
      <w:r w:rsidRPr="001F7659">
        <w:rPr>
          <w:b/>
          <w:sz w:val="24"/>
          <w:szCs w:val="24"/>
        </w:rPr>
        <w:t>Фольклор в творчестве профессиональных композиторов.</w:t>
      </w:r>
    </w:p>
    <w:p w14:paraId="7672C4D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народные истоки композиторского творчества: обработки фольклора, цитаты; картины родной природы и отражение типичных образов, характеров, важных исторических событий. Внутреннее родство композиторского и народного творчества на интонационном уровне.</w:t>
      </w:r>
    </w:p>
    <w:p w14:paraId="2BF5A18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0943826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сравнение аутентичного звучания фольклора и фольклорных мелодий в композиторской обработке;</w:t>
      </w:r>
    </w:p>
    <w:p w14:paraId="7DEE7DA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народной песни в композиторской обработке;</w:t>
      </w:r>
    </w:p>
    <w:p w14:paraId="4156B65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2–3 фрагментами крупных сочинений (опера, симфония, концерт, квартет, вариации), в которых использованы подлинные народные мелодии;</w:t>
      </w:r>
    </w:p>
    <w:p w14:paraId="369E4FF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наблюдение за принципами композиторской обработки, развития фольклорного тематического материала;</w:t>
      </w:r>
    </w:p>
    <w:p w14:paraId="726EBC8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творческие проекты, раскрывающие тему отражения фольклора в творчестве профессиональных композиторов (на примере выбранной региональной традиции);</w:t>
      </w:r>
    </w:p>
    <w:p w14:paraId="1D4456C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посещение концерта, спектакля (просмотр фильма, телепередачи), посвященного данной теме;</w:t>
      </w:r>
    </w:p>
    <w:p w14:paraId="61C2A76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обсуждение в классе и (или) письменная рецензия по результатам просмотра.</w:t>
      </w:r>
    </w:p>
    <w:p w14:paraId="039CE55A" w14:textId="2821CDFC" w:rsidR="004671CA" w:rsidRPr="001F7659" w:rsidRDefault="004671CA" w:rsidP="001F7659">
      <w:pPr>
        <w:tabs>
          <w:tab w:val="left" w:pos="2730"/>
        </w:tabs>
        <w:spacing w:line="240" w:lineRule="auto"/>
        <w:ind w:right="6" w:firstLine="567"/>
        <w:rPr>
          <w:b/>
          <w:sz w:val="24"/>
          <w:szCs w:val="24"/>
        </w:rPr>
      </w:pPr>
      <w:r w:rsidRPr="001F7659">
        <w:rPr>
          <w:b/>
          <w:sz w:val="24"/>
          <w:szCs w:val="24"/>
        </w:rPr>
        <w:t>На рубежах культур.</w:t>
      </w:r>
    </w:p>
    <w:p w14:paraId="3517536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взаимное влияние фольклорных традиций друг на друга. Этнографические экспедиции и фестивали. Современная жизнь фольклора.</w:t>
      </w:r>
    </w:p>
    <w:p w14:paraId="5AE6BE7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6125388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примерами смешения культурных традиций в пограничных территориях (например, казачья лезгинка, калмыцкая гармошка), выявление причинно-следственных связей такого смешения;</w:t>
      </w:r>
    </w:p>
    <w:p w14:paraId="6BF6DC2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изучение творчества и вклада в развитие культуры современных этно-исполнителей, исследователей традиционного фольклора;</w:t>
      </w:r>
    </w:p>
    <w:p w14:paraId="78688BB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участие в этнографической экспедиции; посещение (участие) в фестивале традиционной культуры.</w:t>
      </w:r>
    </w:p>
    <w:p w14:paraId="5DC52407" w14:textId="064A6039" w:rsidR="004671CA" w:rsidRPr="001F7659" w:rsidRDefault="004671CA" w:rsidP="001F7659">
      <w:pPr>
        <w:tabs>
          <w:tab w:val="left" w:pos="2730"/>
        </w:tabs>
        <w:spacing w:line="240" w:lineRule="auto"/>
        <w:ind w:right="6" w:firstLine="567"/>
        <w:rPr>
          <w:sz w:val="24"/>
          <w:szCs w:val="24"/>
        </w:rPr>
      </w:pPr>
      <w:r w:rsidRPr="001F7659">
        <w:rPr>
          <w:sz w:val="24"/>
          <w:szCs w:val="24"/>
        </w:rPr>
        <w:t>Модуль № 3 «Русская классическая музыка» (изучение тематических блоков данного модуля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интонаций).</w:t>
      </w:r>
    </w:p>
    <w:p w14:paraId="6F040911" w14:textId="5F3D4350" w:rsidR="004671CA" w:rsidRPr="001F7659" w:rsidRDefault="004671CA" w:rsidP="001F7659">
      <w:pPr>
        <w:tabs>
          <w:tab w:val="left" w:pos="2730"/>
        </w:tabs>
        <w:spacing w:line="240" w:lineRule="auto"/>
        <w:ind w:right="6" w:firstLine="567"/>
        <w:rPr>
          <w:sz w:val="24"/>
          <w:szCs w:val="24"/>
        </w:rPr>
      </w:pPr>
      <w:r w:rsidRPr="001F7659">
        <w:rPr>
          <w:sz w:val="24"/>
          <w:szCs w:val="24"/>
        </w:rPr>
        <w:t>Образы родной земли.</w:t>
      </w:r>
    </w:p>
    <w:p w14:paraId="08DCB9E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вокальная музыка на стихи русских поэтов, программные инструментальные произведения, посвященные картинам русской природы, народного быта, сказкам, легендам (на примере творчества М.И. Глинки, С.В. Рахманинова, В.А. Гаврилина и других композиторов).</w:t>
      </w:r>
    </w:p>
    <w:p w14:paraId="16D5908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1A16D70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повторение, обобщение опыта слушания, проживания, анализа музыки русских композиторов, полученного на уровне начального общего образования;</w:t>
      </w:r>
    </w:p>
    <w:p w14:paraId="7942DEC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мелодичности, широты дыхания, интонационной близости русскому фольклору;</w:t>
      </w:r>
    </w:p>
    <w:p w14:paraId="156A93C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не менее одного вокального произведения, сочиненного русским композитором-классиком;</w:t>
      </w:r>
    </w:p>
    <w:p w14:paraId="34B4E8D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авторов изученных произведений;</w:t>
      </w:r>
    </w:p>
    <w:p w14:paraId="1B54E03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рисование по мотивам прослушанных музыкальных произведений; посещение концерта классической музыки, в программу которого входят произведения русских композиторов.</w:t>
      </w:r>
    </w:p>
    <w:p w14:paraId="22295CBE" w14:textId="4D152814" w:rsidR="004671CA" w:rsidRPr="001F7659" w:rsidRDefault="004671CA" w:rsidP="001F7659">
      <w:pPr>
        <w:tabs>
          <w:tab w:val="left" w:pos="2730"/>
        </w:tabs>
        <w:spacing w:line="240" w:lineRule="auto"/>
        <w:ind w:right="6" w:firstLine="567"/>
        <w:rPr>
          <w:b/>
          <w:sz w:val="24"/>
          <w:szCs w:val="24"/>
        </w:rPr>
      </w:pPr>
      <w:r w:rsidRPr="001F7659">
        <w:rPr>
          <w:b/>
          <w:sz w:val="24"/>
          <w:szCs w:val="24"/>
        </w:rPr>
        <w:t>Золотой век русской культуры.</w:t>
      </w:r>
    </w:p>
    <w:p w14:paraId="27D7AD8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Содержание: светская музыка российского дворянства XIX века: музыкальные салоны, домашнее музицирование, балы, театры. Особенности отечественной музыкальной культуры </w:t>
      </w:r>
      <w:r w:rsidRPr="001F7659">
        <w:rPr>
          <w:sz w:val="24"/>
          <w:szCs w:val="24"/>
          <w:lang w:val="en-US"/>
        </w:rPr>
        <w:t>XIX</w:t>
      </w:r>
      <w:r w:rsidRPr="001F7659">
        <w:rPr>
          <w:sz w:val="24"/>
          <w:szCs w:val="24"/>
        </w:rPr>
        <w:t xml:space="preserve"> в. (на примере творчества М.И. Глинки, П.И. Чайковского, Н.А. Римского-Корсакова и других композиторов). </w:t>
      </w:r>
    </w:p>
    <w:p w14:paraId="1829F3D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1C7C04A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шедеврами русской музыки XIX века, анализ художественного содержания, выразительных средств;</w:t>
      </w:r>
    </w:p>
    <w:p w14:paraId="5CCB3F1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не менее одного вокального произведения лирического характера, сочиненного русским композитором-классиком;</w:t>
      </w:r>
    </w:p>
    <w:p w14:paraId="7C3FB5E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14:paraId="3331943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просмотр художественных фильмов, телепередач, посвященных русской культуре XIX века;</w:t>
      </w:r>
    </w:p>
    <w:p w14:paraId="100FD83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создание любительского фильма, радиопередачи, театрализованной музыкально-литературной композиции на основе музыки и литературы XIX века;</w:t>
      </w:r>
    </w:p>
    <w:p w14:paraId="4AE6DF2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реконструкция костюмированного бала, музыкального салона.</w:t>
      </w:r>
    </w:p>
    <w:p w14:paraId="160C5402" w14:textId="52CF9657" w:rsidR="004671CA" w:rsidRPr="001F7659" w:rsidRDefault="004671CA" w:rsidP="001F7659">
      <w:pPr>
        <w:tabs>
          <w:tab w:val="left" w:pos="2730"/>
        </w:tabs>
        <w:spacing w:line="240" w:lineRule="auto"/>
        <w:ind w:right="6" w:firstLine="567"/>
        <w:rPr>
          <w:b/>
          <w:sz w:val="24"/>
          <w:szCs w:val="24"/>
        </w:rPr>
      </w:pPr>
      <w:r w:rsidRPr="001F7659">
        <w:rPr>
          <w:b/>
          <w:sz w:val="24"/>
          <w:szCs w:val="24"/>
        </w:rPr>
        <w:t>История страны и народа в музыке русских композиторов.</w:t>
      </w:r>
    </w:p>
    <w:p w14:paraId="71FF8CF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Содержание: образы народных героев, тема служения Отечеству в крупных театральных и симфонических произведениях русских композиторов (на примере сочинений композиторов – Н.А. Римского-Корсакова, А.П. Бородина, М.П. Мусоргского, С.С. Прокофьева, Г.В. Свиридова и других композиторов). </w:t>
      </w:r>
    </w:p>
    <w:p w14:paraId="73CFE16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090822F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шедеврами русской музыки XIX–XX веков, анализ художественного содержания и способов выражения патриотической идеи, гражданского пафоса;</w:t>
      </w:r>
    </w:p>
    <w:p w14:paraId="1832F84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не менее одного вокального произведения патриотического содержания, сочиненного русским композитором-классиком;</w:t>
      </w:r>
    </w:p>
    <w:p w14:paraId="766BE11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исполнение Гимна Российской Федерации;</w:t>
      </w:r>
    </w:p>
    <w:p w14:paraId="23A6D74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14:paraId="529E2B0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вариативно: просмотр художественных фильмов, телепередач, посвященных творчеству композиторов – членов русского музыкального общества «Могучая кучка»; </w:t>
      </w:r>
    </w:p>
    <w:p w14:paraId="18E613D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просмотр видеозаписи оперы одного из русских композиторов (или посещение театра) или фильма, основанного на музыкальных сочинениях русских композиторов.</w:t>
      </w:r>
    </w:p>
    <w:p w14:paraId="4D933C6D" w14:textId="5246DA6A" w:rsidR="004671CA" w:rsidRPr="001F7659" w:rsidRDefault="004671CA" w:rsidP="001F7659">
      <w:pPr>
        <w:tabs>
          <w:tab w:val="left" w:pos="2730"/>
        </w:tabs>
        <w:spacing w:line="240" w:lineRule="auto"/>
        <w:ind w:right="6" w:firstLine="567"/>
        <w:rPr>
          <w:b/>
          <w:sz w:val="24"/>
          <w:szCs w:val="24"/>
        </w:rPr>
      </w:pPr>
      <w:r w:rsidRPr="001F7659">
        <w:rPr>
          <w:b/>
          <w:sz w:val="24"/>
          <w:szCs w:val="24"/>
        </w:rPr>
        <w:t>Русский балет.</w:t>
      </w:r>
    </w:p>
    <w:p w14:paraId="2481F2F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мировая слава русского балета. Творчество композиторов (П.И. Чайковский, С.С. Прокофьев, И.Ф. Стравинский, Р.К. Щедрин), балетмейстеров, артистов балета. Дягилевские сезоны.</w:t>
      </w:r>
    </w:p>
    <w:p w14:paraId="2852F7F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11FFEA2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шедеврами русской балетной музыки;</w:t>
      </w:r>
    </w:p>
    <w:p w14:paraId="21C73DE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поиск информации о постановках балетных спектаклей, гастролях российских балетных трупп за рубежом;</w:t>
      </w:r>
    </w:p>
    <w:p w14:paraId="739D947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посещение балетного спектакля (просмотр в видеозаписи);</w:t>
      </w:r>
    </w:p>
    <w:p w14:paraId="7F54734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характеристика отдельных музыкальных номеров и спектакля в целом;</w:t>
      </w:r>
    </w:p>
    <w:p w14:paraId="65D6C4C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проекты, посвященные истории создания знаменитых балетов, творческой биографии балерин, танцовщиков, балетмейстеров;</w:t>
      </w:r>
    </w:p>
    <w:p w14:paraId="7B48E93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съемки любительского фильма (в технике теневого, кукольного театра, мультипликации) на музыку какого-либо балета (фрагменты).</w:t>
      </w:r>
    </w:p>
    <w:p w14:paraId="37284078" w14:textId="31FFFEEC" w:rsidR="004671CA" w:rsidRPr="001F7659" w:rsidRDefault="004671CA" w:rsidP="001F7659">
      <w:pPr>
        <w:tabs>
          <w:tab w:val="left" w:pos="2730"/>
        </w:tabs>
        <w:spacing w:line="240" w:lineRule="auto"/>
        <w:ind w:right="6" w:firstLine="567"/>
        <w:rPr>
          <w:b/>
          <w:sz w:val="24"/>
          <w:szCs w:val="24"/>
        </w:rPr>
      </w:pPr>
      <w:r w:rsidRPr="001F7659">
        <w:rPr>
          <w:b/>
          <w:sz w:val="24"/>
          <w:szCs w:val="24"/>
        </w:rPr>
        <w:t> Русская исполнительская школа.</w:t>
      </w:r>
    </w:p>
    <w:p w14:paraId="1E3E12B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Содержание: творчество выдающихся отечественных исполнителей (А.Г. Рубинштейн, С. Рихтер, Л. Коган, М. Ростропович, Е. Мравинский и другие исполнители). Консерватории в Москве и Санкт-Петербурге, родном городе. Конкурс имени П.И. Чайковского. </w:t>
      </w:r>
    </w:p>
    <w:p w14:paraId="4E6199A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11506FF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слушание одних и тех же произведений в исполнении разных музыкантов, оценка особенностей интерпретации;</w:t>
      </w:r>
    </w:p>
    <w:p w14:paraId="55E4177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создание домашней фоно- и видеотеки из понравившихся произведений;</w:t>
      </w:r>
    </w:p>
    <w:p w14:paraId="2A652E0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дискуссия на тему «Исполнитель – соавтор композитора»;</w:t>
      </w:r>
    </w:p>
    <w:p w14:paraId="06A3E82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проекты, посвященные биографиям известных отечественных исполнителей классической музыки.</w:t>
      </w:r>
    </w:p>
    <w:p w14:paraId="590D4A86" w14:textId="5AA90A43" w:rsidR="004671CA" w:rsidRPr="001F7659" w:rsidRDefault="004671CA" w:rsidP="001F7659">
      <w:pPr>
        <w:tabs>
          <w:tab w:val="left" w:pos="2730"/>
        </w:tabs>
        <w:spacing w:line="240" w:lineRule="auto"/>
        <w:ind w:right="6" w:firstLine="567"/>
        <w:rPr>
          <w:b/>
          <w:sz w:val="24"/>
          <w:szCs w:val="24"/>
        </w:rPr>
      </w:pPr>
      <w:r w:rsidRPr="001F7659">
        <w:rPr>
          <w:b/>
          <w:sz w:val="24"/>
          <w:szCs w:val="24"/>
        </w:rPr>
        <w:t>Русская музыка – взгляд в будущее.</w:t>
      </w:r>
    </w:p>
    <w:p w14:paraId="6DF0DF4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идея светомузыки. Мистерии А.Н. Скрябина. Терменвокс, синтезатор Е. Мурзина, электронная музыка (на примере творчества А.Г. Шнитке, Э.Н. Артемьева и других композиторов).</w:t>
      </w:r>
    </w:p>
    <w:p w14:paraId="4CB2968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7A44F2D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музыкой отечественных композиторов XX века, эстетическими и технологическими идеями по расширению возможностей и средств музыкального искусства;</w:t>
      </w:r>
    </w:p>
    <w:p w14:paraId="4224CE0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слушание образцов электронной музыки, дискуссия о значении технических средств в создании современной музыки;</w:t>
      </w:r>
    </w:p>
    <w:p w14:paraId="1900340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проекты, посвященные развитию музыкальной электроники в России;</w:t>
      </w:r>
    </w:p>
    <w:p w14:paraId="37D838A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импровизация, сочинение музыки с помощью цифровых устройств, программных продуктов и электронных гаджетов.</w:t>
      </w:r>
    </w:p>
    <w:p w14:paraId="7D01FECF" w14:textId="3286B501" w:rsidR="004671CA" w:rsidRPr="001F7659" w:rsidRDefault="004671CA" w:rsidP="001F7659">
      <w:pPr>
        <w:tabs>
          <w:tab w:val="left" w:pos="2730"/>
        </w:tabs>
        <w:spacing w:line="240" w:lineRule="auto"/>
        <w:ind w:right="6" w:firstLine="567"/>
        <w:rPr>
          <w:b/>
          <w:sz w:val="24"/>
          <w:szCs w:val="24"/>
        </w:rPr>
      </w:pPr>
      <w:r w:rsidRPr="001F7659">
        <w:rPr>
          <w:b/>
          <w:sz w:val="24"/>
          <w:szCs w:val="24"/>
        </w:rPr>
        <w:t xml:space="preserve">Модуль № 4 «Жанры музыкального искусства». </w:t>
      </w:r>
    </w:p>
    <w:p w14:paraId="5099487B" w14:textId="231F7A76" w:rsidR="004671CA" w:rsidRPr="001F7659" w:rsidRDefault="004671CA" w:rsidP="001F7659">
      <w:pPr>
        <w:tabs>
          <w:tab w:val="left" w:pos="2730"/>
        </w:tabs>
        <w:spacing w:line="240" w:lineRule="auto"/>
        <w:ind w:right="6" w:firstLine="567"/>
        <w:rPr>
          <w:b/>
          <w:sz w:val="24"/>
          <w:szCs w:val="24"/>
        </w:rPr>
      </w:pPr>
      <w:r w:rsidRPr="001F7659">
        <w:rPr>
          <w:b/>
          <w:sz w:val="24"/>
          <w:szCs w:val="24"/>
        </w:rPr>
        <w:t>Камерная музыка.</w:t>
      </w:r>
    </w:p>
    <w:p w14:paraId="237E652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жанры камерной вокальной музыки (песня, романс, вокализ). Инструментальная миниатюра (вальс, ноктюрн, прелюдия, каприс). Одночастная, двухчастная, трехчастная репризная форма. Куплетная форма.</w:t>
      </w:r>
    </w:p>
    <w:p w14:paraId="42FAAA0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2558F4B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слушание музыкальных произведений изучаемых жанров, (зарубежных и русских композиторов), анализ выразительных средств, характеристика музыкального образа;</w:t>
      </w:r>
    </w:p>
    <w:p w14:paraId="60B07F6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 музыкальной формы и составление ее буквенной наглядной схемы;</w:t>
      </w:r>
    </w:p>
    <w:p w14:paraId="6E14360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произведений вокальных и инструментальных жанров;</w:t>
      </w:r>
    </w:p>
    <w:p w14:paraId="1868CF4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импровизация, сочинение кратких фрагментов с соблюдением основных признаков жанра (вокализ пение без слов, вальс – трехдольный метр);</w:t>
      </w:r>
    </w:p>
    <w:p w14:paraId="07E4CE0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индивидуальная или коллективная импровизация в заданной форме;</w:t>
      </w:r>
    </w:p>
    <w:p w14:paraId="6FBFD5D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выражение музыкального образа камерной миниатюры через устный или письменный текст, рисунок, пластический этюд.</w:t>
      </w:r>
    </w:p>
    <w:p w14:paraId="2D7AFB36" w14:textId="4BAFC335" w:rsidR="004671CA" w:rsidRPr="001F7659" w:rsidRDefault="004671CA" w:rsidP="001F7659">
      <w:pPr>
        <w:tabs>
          <w:tab w:val="left" w:pos="2730"/>
        </w:tabs>
        <w:spacing w:line="240" w:lineRule="auto"/>
        <w:ind w:right="6" w:firstLine="567"/>
        <w:rPr>
          <w:b/>
          <w:sz w:val="24"/>
          <w:szCs w:val="24"/>
        </w:rPr>
      </w:pPr>
      <w:r w:rsidRPr="001F7659">
        <w:rPr>
          <w:b/>
          <w:sz w:val="24"/>
          <w:szCs w:val="24"/>
        </w:rPr>
        <w:t>Циклические формы и жанры.</w:t>
      </w:r>
    </w:p>
    <w:p w14:paraId="62040E5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сюита, цикл миниатюр (вокальных, инструментальных). Принцип контраста. Прелюдия и фуга. Соната, концерт: трехчастная форма, контраст основных тем, разработочный принцип развития.</w:t>
      </w:r>
    </w:p>
    <w:p w14:paraId="50A6597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18C3503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циклом миниатюр, определение принципа, основного художественного замысла цикла;</w:t>
      </w:r>
    </w:p>
    <w:p w14:paraId="17E874D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небольшого вокального цикла;</w:t>
      </w:r>
    </w:p>
    <w:p w14:paraId="4BD649E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со строением сонатной формы;</w:t>
      </w:r>
    </w:p>
    <w:p w14:paraId="76DEADF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 основных партий-тем в одной из классических сонат;</w:t>
      </w:r>
    </w:p>
    <w:p w14:paraId="57C49E4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посещение концерта (в том числе виртуального); предварительное изучение информации о произведениях концерта (сколько в них частей, как они называются, когда могут звучать аплодисменты); последующее составление рецензии на концерт.</w:t>
      </w:r>
    </w:p>
    <w:p w14:paraId="2CF97AB0" w14:textId="70AF705D" w:rsidR="004671CA" w:rsidRPr="001F7659" w:rsidRDefault="004671CA" w:rsidP="001F7659">
      <w:pPr>
        <w:tabs>
          <w:tab w:val="left" w:pos="2730"/>
        </w:tabs>
        <w:spacing w:line="240" w:lineRule="auto"/>
        <w:ind w:right="6" w:firstLine="567"/>
        <w:rPr>
          <w:b/>
          <w:sz w:val="24"/>
          <w:szCs w:val="24"/>
        </w:rPr>
      </w:pPr>
      <w:r w:rsidRPr="001F7659">
        <w:rPr>
          <w:b/>
          <w:sz w:val="24"/>
          <w:szCs w:val="24"/>
        </w:rPr>
        <w:t>Симфоническая музыка.</w:t>
      </w:r>
    </w:p>
    <w:p w14:paraId="79E48AC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одночастные симфонические жанры (увертюра, картина). Симфония.</w:t>
      </w:r>
    </w:p>
    <w:p w14:paraId="4FADC4A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585DD69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симфонической музыки: программной увертюры, классической 4-частной симфонии;</w:t>
      </w:r>
    </w:p>
    <w:p w14:paraId="22FF3BB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освоение основных тем (пропевание, графическая фиксация, пластическое интонирование), наблюдение за процессом развертывания музыкального повествования;</w:t>
      </w:r>
    </w:p>
    <w:p w14:paraId="34A2F74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образно-тематический конспект;</w:t>
      </w:r>
    </w:p>
    <w:p w14:paraId="6AF46AA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исполнение (вокализация, пластическое интонирование, графическое моделирование, инструментальное музицирование) фрагментов симфонической музыки;</w:t>
      </w:r>
    </w:p>
    <w:p w14:paraId="3DAC740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слушание целиком не менее одного симфонического произведения;</w:t>
      </w:r>
    </w:p>
    <w:p w14:paraId="1BEC88B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посещение концерта (в том числе виртуального) симфонической музыки;</w:t>
      </w:r>
    </w:p>
    <w:p w14:paraId="5C45893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предварительное изучение информации о произведениях концерта (сколько в них частей, как они называются, когда могут звучать аплодисменты);</w:t>
      </w:r>
    </w:p>
    <w:p w14:paraId="72AE717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последующее составление рецензии на концерт.</w:t>
      </w:r>
    </w:p>
    <w:p w14:paraId="29443561" w14:textId="4384A6F5" w:rsidR="004671CA" w:rsidRPr="001F7659" w:rsidRDefault="004671CA" w:rsidP="001F7659">
      <w:pPr>
        <w:tabs>
          <w:tab w:val="left" w:pos="2730"/>
        </w:tabs>
        <w:spacing w:line="240" w:lineRule="auto"/>
        <w:ind w:right="6" w:firstLine="567"/>
        <w:rPr>
          <w:b/>
          <w:sz w:val="24"/>
          <w:szCs w:val="24"/>
        </w:rPr>
      </w:pPr>
      <w:r w:rsidRPr="001F7659">
        <w:rPr>
          <w:b/>
          <w:sz w:val="24"/>
          <w:szCs w:val="24"/>
        </w:rPr>
        <w:t>Театральные жанры.</w:t>
      </w:r>
    </w:p>
    <w:p w14:paraId="38C09EF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опера, балет, либретто. Строение музыкального спектакля: увертюра, действия, антракты, финал. Массовые сцены. Сольные номера главных героев. Номерная структура и сквозное развитие сюжета. Лейтмотивы. Роль оркестра в музыкальном спектакле.</w:t>
      </w:r>
    </w:p>
    <w:p w14:paraId="509FEDB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2270040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отдельными номерами из известных опер, балетов;</w:t>
      </w:r>
    </w:p>
    <w:p w14:paraId="3E56C23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небольшого хорового фрагмента из оперы, слушание данного хора в аудио- или видеозаписи, сравнение собственного и профессионального исполнений;</w:t>
      </w:r>
    </w:p>
    <w:p w14:paraId="216519F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материале изученных фрагментов музыкальных спектаклей;</w:t>
      </w:r>
    </w:p>
    <w:p w14:paraId="3EA0C5E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различение, определение на слух:</w:t>
      </w:r>
    </w:p>
    <w:p w14:paraId="38D443B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тембров голосов оперных певцов;</w:t>
      </w:r>
    </w:p>
    <w:p w14:paraId="4235E04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оркестровых групп, тембров инструментов;</w:t>
      </w:r>
    </w:p>
    <w:p w14:paraId="27E9CAC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типа номера (соло, дуэт, хор);</w:t>
      </w:r>
    </w:p>
    <w:p w14:paraId="4F14021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посещение театра оперы и балета (в том числе виртуального); предварительное изучение информации о музыкальном спектакле (сюжет, главные герои и исполнители, наиболее яркие музыкальные номера);</w:t>
      </w:r>
    </w:p>
    <w:p w14:paraId="4DA1EE9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последующее составление рецензии на спектакль.</w:t>
      </w:r>
    </w:p>
    <w:p w14:paraId="77EF0ED9" w14:textId="77777777" w:rsidR="008D2330" w:rsidRPr="001F7659" w:rsidRDefault="008D2330" w:rsidP="001F7659">
      <w:pPr>
        <w:tabs>
          <w:tab w:val="left" w:pos="2730"/>
        </w:tabs>
        <w:spacing w:line="240" w:lineRule="auto"/>
        <w:ind w:right="6" w:firstLine="567"/>
        <w:rPr>
          <w:b/>
          <w:sz w:val="24"/>
          <w:szCs w:val="24"/>
        </w:rPr>
      </w:pPr>
    </w:p>
    <w:p w14:paraId="584C2CAA" w14:textId="2A897F8D" w:rsidR="004671CA" w:rsidRPr="001F7659" w:rsidRDefault="004671CA" w:rsidP="001F7659">
      <w:pPr>
        <w:tabs>
          <w:tab w:val="left" w:pos="2730"/>
        </w:tabs>
        <w:spacing w:line="240" w:lineRule="auto"/>
        <w:ind w:right="6" w:firstLine="567"/>
        <w:rPr>
          <w:b/>
          <w:sz w:val="24"/>
          <w:szCs w:val="24"/>
        </w:rPr>
      </w:pPr>
      <w:r w:rsidRPr="001F7659">
        <w:rPr>
          <w:b/>
          <w:sz w:val="24"/>
          <w:szCs w:val="24"/>
        </w:rPr>
        <w:t>Вариативные модули:</w:t>
      </w:r>
    </w:p>
    <w:p w14:paraId="7D5A6CF7" w14:textId="07D0E9BF" w:rsidR="004671CA" w:rsidRPr="001F7659" w:rsidRDefault="004671CA" w:rsidP="001F7659">
      <w:pPr>
        <w:tabs>
          <w:tab w:val="left" w:pos="2730"/>
        </w:tabs>
        <w:spacing w:line="240" w:lineRule="auto"/>
        <w:ind w:right="6" w:firstLine="567"/>
        <w:rPr>
          <w:sz w:val="24"/>
          <w:szCs w:val="24"/>
        </w:rPr>
      </w:pPr>
      <w:r w:rsidRPr="001F7659">
        <w:rPr>
          <w:sz w:val="24"/>
          <w:szCs w:val="24"/>
        </w:rPr>
        <w:t>Модуль № 5 «Музыка народов мира» (изучение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 и сравнивая музыкальный материал данных разделов программы между собой).</w:t>
      </w:r>
    </w:p>
    <w:p w14:paraId="11133F90" w14:textId="3414BA30" w:rsidR="004671CA" w:rsidRPr="001F7659" w:rsidRDefault="004671CA" w:rsidP="001F7659">
      <w:pPr>
        <w:tabs>
          <w:tab w:val="left" w:pos="2730"/>
        </w:tabs>
        <w:spacing w:line="240" w:lineRule="auto"/>
        <w:ind w:right="6" w:firstLine="567"/>
        <w:rPr>
          <w:sz w:val="24"/>
          <w:szCs w:val="24"/>
        </w:rPr>
      </w:pPr>
      <w:r w:rsidRPr="001F7659">
        <w:rPr>
          <w:sz w:val="24"/>
          <w:szCs w:val="24"/>
        </w:rPr>
        <w:t>Музыка – древнейший язык человечества.</w:t>
      </w:r>
    </w:p>
    <w:p w14:paraId="2A7A264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археологические находки, легенды и сказания о музыке древних. Древняя Греция – колыбель европейской культуры (театр, хор, оркестр, лады, учение о гармонии).</w:t>
      </w:r>
    </w:p>
    <w:p w14:paraId="2B1BE0D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678C760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экскурсия в музей (реальный или виртуальный) с экспозицией музыкальных артефактов древности, последующий пересказ полученной информации;</w:t>
      </w:r>
    </w:p>
    <w:p w14:paraId="1299156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импровизация в духе древнего обряда (вызывание дождя, поклонение тотемному животному);</w:t>
      </w:r>
    </w:p>
    <w:p w14:paraId="15D6097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озвучивание, театрализация легенды (мифа) о музыке;</w:t>
      </w:r>
    </w:p>
    <w:p w14:paraId="4F363BA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квесты, викторины, интеллектуальные игры;</w:t>
      </w:r>
    </w:p>
    <w:p w14:paraId="6E9A4CB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исследовательские проекты в рамках тематики «Мифы Древней Греции в музыкальном искусстве XVII—XX веков».</w:t>
      </w:r>
    </w:p>
    <w:p w14:paraId="307D7E97" w14:textId="77284484"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Музыкальный фольклор народов Европы. Содержание: Интонации и ритмы, формы и жанры европейского фольклора (для изучения данной темы рекомендуется выбрать не менее 2–3 национальных культур из следующего списка: английский, австрийский, немецкий, французский, итальянский, испанский, польский, норвежский, венгерский фольклор. Каждая выбранная национальная культура должна быть представлена не менее чем двумя наиболее яркими явлениями. В том числе, но не исключительно – образцами типичных инструментов, жанров, стилевых и культурных особенностей (например, испанский фольклор – кастаньеты, фламенко, болеро; польский фольклор – мазурка, полонез; французский фольклор – рондо, трубадуры; австрийский фольклор – альпийский рог, тирольское пение, лендлер). Отражение европейского фольклора в творчестве профессиональных композиторов.</w:t>
      </w:r>
    </w:p>
    <w:p w14:paraId="596E419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75D73CC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характерных интонаций и ритмов в звучании традиционной музыки народов Европы;</w:t>
      </w:r>
    </w:p>
    <w:p w14:paraId="5D43B95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общего и особенного при сравнении изучаемых образцов европейского фольклора и фольклора народов России;</w:t>
      </w:r>
    </w:p>
    <w:p w14:paraId="0A29519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народных песен, танцев;</w:t>
      </w:r>
    </w:p>
    <w:p w14:paraId="6E2BB65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двигательная, ритмическая, интонационная импровизация по мотивам изученных традиций народов Европы (в том числе в форме рондо).</w:t>
      </w:r>
    </w:p>
    <w:p w14:paraId="1DFE1E90" w14:textId="09F388B6"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Музыкальный фольклор народов Азии и Африки.</w:t>
      </w:r>
    </w:p>
    <w:p w14:paraId="38E74BC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африканская музыка – стихия ритма. Интонационно-ладовая основа музыки стран Азии (для изучения данного тематического блока рекомендуется выбрать 1–2 национальные традиции из следующего списка стран: Китай, Индия, Япония, Вьетнам, Индонезия, Иран, Турция), уникальные традиции, музыкальные инструменты. Представления о роли музыки в жизни людей.</w:t>
      </w:r>
    </w:p>
    <w:p w14:paraId="1C523C5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19E116B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характерных интонаций и ритмов в звучании традиционной музыки народов Африки и Азии;</w:t>
      </w:r>
    </w:p>
    <w:p w14:paraId="6B3241A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общего и особенного при сравнении изучаемых образцов азиатского фольклора и фольклора народов России;</w:t>
      </w:r>
    </w:p>
    <w:p w14:paraId="020D7A3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народных песен, танцев;</w:t>
      </w:r>
    </w:p>
    <w:p w14:paraId="5A163BA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коллективные ритмические импровизации на шумовых и ударных инструментах;</w:t>
      </w:r>
    </w:p>
    <w:p w14:paraId="21FBBEA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проекты по теме «Музыка стран Азии и Африки».</w:t>
      </w:r>
    </w:p>
    <w:p w14:paraId="51CCF71C" w14:textId="51DD5F92" w:rsidR="004671CA" w:rsidRPr="001F7659" w:rsidRDefault="004671CA" w:rsidP="001F7659">
      <w:pPr>
        <w:tabs>
          <w:tab w:val="left" w:pos="2730"/>
        </w:tabs>
        <w:spacing w:line="240" w:lineRule="auto"/>
        <w:ind w:right="6" w:firstLine="567"/>
        <w:rPr>
          <w:b/>
          <w:sz w:val="24"/>
          <w:szCs w:val="24"/>
        </w:rPr>
      </w:pPr>
      <w:r w:rsidRPr="001F7659">
        <w:rPr>
          <w:b/>
          <w:sz w:val="24"/>
          <w:szCs w:val="24"/>
        </w:rPr>
        <w:t>Народная музыка Американского континента.</w:t>
      </w:r>
    </w:p>
    <w:p w14:paraId="3F30D81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Стили и жанры американской музыки (кантри, блюз, спиричуэлс, самба, босса-нова). Смешение интонаций и ритмов различного происхождения.</w:t>
      </w:r>
    </w:p>
    <w:p w14:paraId="4FDEF24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3701544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выявление характерных интонаций и ритмов в звучании американского, латиноамериканского фольклора, прослеживание их национальных истоков;</w:t>
      </w:r>
    </w:p>
    <w:p w14:paraId="490BE4E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народных песен, танцев;</w:t>
      </w:r>
    </w:p>
    <w:p w14:paraId="6858CD4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индивидуальные и коллективные ритмические и мелодические импровизации в стиле (жанре) изучаемой традиции.</w:t>
      </w:r>
    </w:p>
    <w:p w14:paraId="31C7FD74" w14:textId="0F8D4CB9" w:rsidR="004671CA" w:rsidRPr="001F7659" w:rsidRDefault="004671CA" w:rsidP="001F7659">
      <w:pPr>
        <w:tabs>
          <w:tab w:val="left" w:pos="2730"/>
        </w:tabs>
        <w:spacing w:line="240" w:lineRule="auto"/>
        <w:ind w:right="6" w:firstLine="567"/>
        <w:rPr>
          <w:b/>
          <w:sz w:val="24"/>
          <w:szCs w:val="24"/>
        </w:rPr>
      </w:pPr>
      <w:r w:rsidRPr="001F7659">
        <w:rPr>
          <w:b/>
          <w:sz w:val="24"/>
          <w:szCs w:val="24"/>
        </w:rPr>
        <w:t xml:space="preserve">Модуль № 6 «Европейская классическая музыка». </w:t>
      </w:r>
    </w:p>
    <w:p w14:paraId="60530AC1" w14:textId="012EC608" w:rsidR="004671CA" w:rsidRPr="001F7659" w:rsidRDefault="004671CA" w:rsidP="001F7659">
      <w:pPr>
        <w:tabs>
          <w:tab w:val="left" w:pos="2730"/>
        </w:tabs>
        <w:spacing w:line="240" w:lineRule="auto"/>
        <w:ind w:right="6" w:firstLine="567"/>
        <w:rPr>
          <w:b/>
          <w:sz w:val="24"/>
          <w:szCs w:val="24"/>
        </w:rPr>
      </w:pPr>
      <w:r w:rsidRPr="001F7659">
        <w:rPr>
          <w:b/>
          <w:sz w:val="24"/>
          <w:szCs w:val="24"/>
        </w:rPr>
        <w:t>Национальные истоки классической музыки.</w:t>
      </w:r>
    </w:p>
    <w:p w14:paraId="6CD0701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национальный музыкальный стиль на примере творчества Ф. Шопена, Э. Грига и других композиторов. Значение и роль композитора классической музыки. Характерные жанры, образы, элементы музыкального языка.</w:t>
      </w:r>
    </w:p>
    <w:p w14:paraId="136A1F3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693C659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музыки разных жанров, типичных для рассматриваемых национальных стилей, творчества изучаемых композиторов;</w:t>
      </w:r>
    </w:p>
    <w:p w14:paraId="4D12E95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 характерных интонаций, ритмов, элементов музыкального языка, умение напеть наиболее яркие интонации, прохлопать ритмические примеры из числа изучаемых классических произведений;</w:t>
      </w:r>
    </w:p>
    <w:p w14:paraId="698E760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не менее одного вокального произведения, сочиненного композитором-классиком (из числа изучаемых в данном разделе);</w:t>
      </w:r>
    </w:p>
    <w:p w14:paraId="19522EE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14:paraId="00DE174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проекты о творчестве европейских композиторов-классиков, представителей национальных школ; просмотр художественных и документальных фильмов о творчестве выдающих европейских композиторов с последующим обсуждением в классе; посещение концерта классической музыки, балета драматического спектакля.</w:t>
      </w:r>
    </w:p>
    <w:p w14:paraId="3D0BD835" w14:textId="77777777" w:rsidR="001F7659" w:rsidRDefault="001F7659" w:rsidP="001F7659">
      <w:pPr>
        <w:tabs>
          <w:tab w:val="left" w:pos="2730"/>
        </w:tabs>
        <w:spacing w:line="240" w:lineRule="auto"/>
        <w:ind w:right="6" w:firstLine="567"/>
        <w:rPr>
          <w:b/>
          <w:sz w:val="24"/>
          <w:szCs w:val="24"/>
        </w:rPr>
      </w:pPr>
    </w:p>
    <w:p w14:paraId="1378DD7B" w14:textId="77777777" w:rsidR="001F7659" w:rsidRDefault="001F7659" w:rsidP="001F7659">
      <w:pPr>
        <w:tabs>
          <w:tab w:val="left" w:pos="2730"/>
        </w:tabs>
        <w:spacing w:line="240" w:lineRule="auto"/>
        <w:ind w:right="6" w:firstLine="567"/>
        <w:rPr>
          <w:b/>
          <w:sz w:val="24"/>
          <w:szCs w:val="24"/>
        </w:rPr>
      </w:pPr>
    </w:p>
    <w:p w14:paraId="632FE3F2" w14:textId="312FD7DC"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Музыкант и публика.</w:t>
      </w:r>
    </w:p>
    <w:p w14:paraId="3F489CF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кумиры публики (на примере творчества В.А. Моцарта, Н. Паганини, Ф. Листа и других композиторов). Виртуозность, талант, труд, миссия композитора, исполнителя. Признание публики. Культура слушателя. Традиции слушания музыки в прошлые века и сегодня.</w:t>
      </w:r>
    </w:p>
    <w:p w14:paraId="5FBBBF0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409C219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виртуозной музыки;</w:t>
      </w:r>
    </w:p>
    <w:p w14:paraId="40C1AAF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размышление над фактами биографий великих музыкантов – как любимцев публики, так и непонятых современниками;</w:t>
      </w:r>
    </w:p>
    <w:p w14:paraId="60C7E0E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 мелодий, интонаций, ритмов, элементов музыкального языка, изучаемых классических произведений, умение напеть их наиболее яркие ритмоинтонации;</w:t>
      </w:r>
    </w:p>
    <w:p w14:paraId="6F0ADED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14:paraId="0F13ECC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знание и соблюдение общепринятых норм слушания музыки, правил поведения в концертном зале, театре оперы и балета;</w:t>
      </w:r>
    </w:p>
    <w:p w14:paraId="0A6F156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работа с интерактивной картой (география путешествий, гастролей), лентой времени (имена, факты, явления, музыкальные произведения); посещение концерта классической музыки с последующим обсуждением в классе; создание тематической подборки музыкальных произведений для домашнего прослушивания.</w:t>
      </w:r>
    </w:p>
    <w:p w14:paraId="629540CC" w14:textId="19C75A0E"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 – зеркало эпохи.</w:t>
      </w:r>
    </w:p>
    <w:p w14:paraId="12E3C24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искусство как отражение, с одной стороны – образа жизни, с другой – главных ценностей, идеалов конкретной эпохи. Стили барокко и классицизм (круг основных образов, характерных интонаций, жанров). Полифонический и гомофонно-гармонический склад на примере творчества И. Баха и Л. Бетховена.</w:t>
      </w:r>
    </w:p>
    <w:p w14:paraId="46A0F46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27CD391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полифонической и гомофонно-гармонической музыки;</w:t>
      </w:r>
    </w:p>
    <w:p w14:paraId="0713CBC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не менее одного вокального произведения, сочиненного композитором-классиком (из числа изучаемых в данном разделе);</w:t>
      </w:r>
    </w:p>
    <w:p w14:paraId="1D7D290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исполнение вокальных, ритмических, речевых канонов;</w:t>
      </w:r>
    </w:p>
    <w:p w14:paraId="659C7B1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14:paraId="3F2AF10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составление сравнительной таблицы стилей барокко и классицизм (на примере музыкального искусства, либо музыки и живописи, музыки и архитектуры); просмотр художественных фильмов и телепередач, посвященных стилям барокко и классицизм, творческому пути изучаемых композиторов.</w:t>
      </w:r>
    </w:p>
    <w:p w14:paraId="6D6C906C" w14:textId="4AF6DECD"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Музыкальный образ.</w:t>
      </w:r>
    </w:p>
    <w:p w14:paraId="78ED700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героические образы в музыке. Лирический герой музыкального произведения. Судьба человека – судьба человечества (на примере творчества Л. Бетховена, Ф. Шуберта и других композиторов). Стили классицизм и романтизм (круг основных образов, характерных интонаций, жанров).</w:t>
      </w:r>
    </w:p>
    <w:p w14:paraId="47EE981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274CF64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произведениями композиторов – венских классиков, композиторов-романтиков, сравнение образов их произведений, сопереживание музыкальному образу, идентификация с лирическим героем произведения;</w:t>
      </w:r>
    </w:p>
    <w:p w14:paraId="4E90F8C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узнавание на слух мелодий, интонаций, ритмов, элементов музыкального языка изучаемых классических произведений, умение напеть их наиболее яркие темы, ритмоинтонации;</w:t>
      </w:r>
    </w:p>
    <w:p w14:paraId="2AA4D53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не менее одного вокального произведения, сочиненного композитором-классиком, художественная интерпретация его музыкального образа;</w:t>
      </w:r>
    </w:p>
    <w:p w14:paraId="1094808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14:paraId="2C13F4A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сочинение музыки, импровизация; литературное, художественное творчество, созвучное кругу образов изучаемого композитора; составление сравнительной таблицы стилей классицизм и романтизм (только на примере музыки, либо в музыке и живописи, в музыке и литературе).</w:t>
      </w:r>
    </w:p>
    <w:p w14:paraId="149D0E7F" w14:textId="78C27745"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Музыкальная драматургия.</w:t>
      </w:r>
    </w:p>
    <w:p w14:paraId="6841EC9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развитие музыкальных образов. Музыкальная тема. Принципы музыкального развития: повтор, контраст, разработка. Музыкальная форма – строение музыкального произведения.</w:t>
      </w:r>
    </w:p>
    <w:p w14:paraId="441E172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516AF2C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наблюдение за развитием музыкальных тем, образов, восприятие логики музыкального развития;</w:t>
      </w:r>
    </w:p>
    <w:p w14:paraId="0EF0C4A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умение слышать, запоминать основные изменения, последовательность настроений, чувств, характеров в развертывании музыкальной драматургии;</w:t>
      </w:r>
    </w:p>
    <w:p w14:paraId="45B577B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узнавание на слух музыкальных тем, их вариантов, видоизмененных в процессе развития;</w:t>
      </w:r>
    </w:p>
    <w:p w14:paraId="5DBE65A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составление наглядной (буквенной, цифровой) схемы строения музыкального произведения;</w:t>
      </w:r>
    </w:p>
    <w:p w14:paraId="6C4F482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не менее одного вокального произведения, сочиненного композитором-классиком, художественная интерпретация музыкального образа в его развитии;</w:t>
      </w:r>
    </w:p>
    <w:p w14:paraId="3890FE9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14:paraId="2D84376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посещение концерта классической музыки, в программе которого присутствуют крупные симфонические произведения; создание сюжета любительского фильма (в том числе в жанре теневого театра, мультфильма), основанного на развитии образов, музыкальной драматургии одного из произведений композиторов-классиков.</w:t>
      </w:r>
    </w:p>
    <w:p w14:paraId="444D717C" w14:textId="5896EA35"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Музыкальный стиль.</w:t>
      </w:r>
    </w:p>
    <w:p w14:paraId="6A07757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стиль как единство эстетических идеалов, круга образов, драматургических приемов, музыкального языка. (на примере творчества В. Моцарта, К. Дебюсси, А. Шенберга и других композиторов).</w:t>
      </w:r>
    </w:p>
    <w:p w14:paraId="3B31504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6DE0D68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обобщение и систематизация знаний о различных проявлениях музыкального стиля (стиль композитора, национальный стиль, стиль эпохи);</w:t>
      </w:r>
    </w:p>
    <w:p w14:paraId="65920D9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исполнение 2–3 вокальных произведений – образцов барокко, классицизма, романтизма, импрессионизма (подлинных или стилизованных);</w:t>
      </w:r>
    </w:p>
    <w:p w14:paraId="2F206E7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14:paraId="0A399FF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 в звучании незнакомого произведения:</w:t>
      </w:r>
    </w:p>
    <w:p w14:paraId="5FB9D7E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принадлежности к одному из изученных стилей;</w:t>
      </w:r>
    </w:p>
    <w:p w14:paraId="779CED0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исполнительского состава (количество и состав исполнителей, музыкальных инструментов);</w:t>
      </w:r>
    </w:p>
    <w:p w14:paraId="5A3EB24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жанра, круга образов;</w:t>
      </w:r>
    </w:p>
    <w:p w14:paraId="324B6F8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способа музыкального изложения и развития в простых и сложных музыкальных формах (гомофония, полифония, повтор, контраст, соотношение разделов и частей в произведении);</w:t>
      </w:r>
    </w:p>
    <w:p w14:paraId="13020D9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проекты, посвященные эстетике и особенностям музыкального искусства различных стилей XX века.</w:t>
      </w:r>
    </w:p>
    <w:p w14:paraId="50D0569C" w14:textId="3246774E" w:rsidR="004671CA" w:rsidRPr="001F7659" w:rsidRDefault="004671CA" w:rsidP="001F7659">
      <w:pPr>
        <w:tabs>
          <w:tab w:val="left" w:pos="2730"/>
        </w:tabs>
        <w:spacing w:line="240" w:lineRule="auto"/>
        <w:ind w:right="6" w:firstLine="567"/>
        <w:rPr>
          <w:b/>
          <w:sz w:val="24"/>
          <w:szCs w:val="24"/>
        </w:rPr>
      </w:pPr>
      <w:r w:rsidRPr="001F7659">
        <w:rPr>
          <w:b/>
          <w:sz w:val="24"/>
          <w:szCs w:val="24"/>
        </w:rPr>
        <w:t xml:space="preserve">Модуль № 7 «Духовная музыка» </w:t>
      </w:r>
    </w:p>
    <w:p w14:paraId="63978911" w14:textId="3CF7A502" w:rsidR="004671CA" w:rsidRPr="001F7659" w:rsidRDefault="004671CA" w:rsidP="001F7659">
      <w:pPr>
        <w:tabs>
          <w:tab w:val="left" w:pos="2730"/>
        </w:tabs>
        <w:spacing w:line="240" w:lineRule="auto"/>
        <w:ind w:right="6" w:firstLine="567"/>
        <w:rPr>
          <w:b/>
          <w:sz w:val="24"/>
          <w:szCs w:val="24"/>
        </w:rPr>
      </w:pPr>
      <w:r w:rsidRPr="001F7659">
        <w:rPr>
          <w:b/>
          <w:sz w:val="24"/>
          <w:szCs w:val="24"/>
        </w:rPr>
        <w:t>Храмовый синтез искусств.</w:t>
      </w:r>
    </w:p>
    <w:p w14:paraId="47724EA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Музыка православного и католического богослужения (колокола, пение acapella или пение в Сопровождении органа). Основные жанры, традиции. Образы Христа, Богородицы, Рождества, Воскресения.</w:t>
      </w:r>
    </w:p>
    <w:p w14:paraId="07414C9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6F232AF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повторение, обобщение и систематизация знаний о христианской культуре западноевропейской традиции русского православия, полученных на уроках музыки и основ религиозных культур и светской этики на уровне начального общего образования;</w:t>
      </w:r>
    </w:p>
    <w:p w14:paraId="3334533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осознание единства музыки со словом, живописью, скульптурой, архитектурой как сочетания разных проявлений единого мировоззрения, основной идеи христианства;</w:t>
      </w:r>
    </w:p>
    <w:p w14:paraId="79687C9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исполнение вокальных произведений, связанных с религиозной традицией, перекликающихся с ней по тематике;</w:t>
      </w:r>
    </w:p>
    <w:p w14:paraId="38811F2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сходства и различия элементов разных видов искусства (музыки, живописи, архитектуры), относящихся:</w:t>
      </w:r>
    </w:p>
    <w:p w14:paraId="4C95C54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к русской православной традиции;</w:t>
      </w:r>
    </w:p>
    <w:p w14:paraId="28BF37E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западноевропейской христианской традиции;</w:t>
      </w:r>
    </w:p>
    <w:p w14:paraId="4ACF4D7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другим конфессиям (по выбору учителя);</w:t>
      </w:r>
    </w:p>
    <w:p w14:paraId="0DDC885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посещение концерта духовной музыки.</w:t>
      </w:r>
    </w:p>
    <w:p w14:paraId="6066E923" w14:textId="6298E912" w:rsidR="004671CA" w:rsidRPr="001F7659" w:rsidRDefault="004671CA" w:rsidP="001F7659">
      <w:pPr>
        <w:tabs>
          <w:tab w:val="left" w:pos="2730"/>
        </w:tabs>
        <w:spacing w:line="240" w:lineRule="auto"/>
        <w:ind w:right="6" w:firstLine="567"/>
        <w:rPr>
          <w:b/>
          <w:sz w:val="24"/>
          <w:szCs w:val="24"/>
        </w:rPr>
      </w:pPr>
      <w:r w:rsidRPr="001F7659">
        <w:rPr>
          <w:b/>
          <w:sz w:val="24"/>
          <w:szCs w:val="24"/>
        </w:rPr>
        <w:t xml:space="preserve">Развитие церковной музыки </w:t>
      </w:r>
    </w:p>
    <w:p w14:paraId="670ACFC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европейская музыка религиозной традиции (григорианский хорал, изобретение нотной записи Гвидод’Ареццо, протестантский хорал). Русская музыка религиозной традиции (знаменный распев, крюковая запись, партесное пение). Полифония в западной и русской духовной музыке. Жанры: кантата, духовный концерт, реквием.</w:t>
      </w:r>
    </w:p>
    <w:p w14:paraId="24D142D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0AFDBAC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историей возникновения нотной записи;</w:t>
      </w:r>
    </w:p>
    <w:p w14:paraId="42F400A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сравнение нотаций религиозной музыки разных традиций (григорианский хорал, знаменный распев, современные ноты);</w:t>
      </w:r>
    </w:p>
    <w:p w14:paraId="25C9A04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(фрагментами) средневековых церковных распевов (одноголосие);</w:t>
      </w:r>
    </w:p>
    <w:p w14:paraId="43173BB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слушание духовной музыки;</w:t>
      </w:r>
    </w:p>
    <w:p w14:paraId="6D5B50A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w:t>
      </w:r>
    </w:p>
    <w:p w14:paraId="6331B05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состава исполнителей;</w:t>
      </w:r>
    </w:p>
    <w:p w14:paraId="0447EBA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типа фактуры (хоральный склад, полифония);</w:t>
      </w:r>
    </w:p>
    <w:p w14:paraId="56292A6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принадлежности к русской или западноевропейской религиозной традиции;</w:t>
      </w:r>
    </w:p>
    <w:p w14:paraId="044CBA7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работа с интерактивной картой, лентой времени с указанием географических и исторических особенностей распространения различных явлений, стилей, жанров, связанных с развитием религиозной музыки; исследовательские и творческие проекты, посвященные отдельным произведениям духовной музыки.</w:t>
      </w:r>
    </w:p>
    <w:p w14:paraId="0E9A232D" w14:textId="17A0ACAB"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Музыкальные жанры богослужения.</w:t>
      </w:r>
    </w:p>
    <w:p w14:paraId="4A4434D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эстетическое содержание и жизненное предназначение духовной музыки. Многочастные произведения на канонические тексты: католическая месса, православная литургия, всенощное бдение.</w:t>
      </w:r>
    </w:p>
    <w:p w14:paraId="35AAE3A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77EB900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одним (более полно) или несколькими (фрагментарно) произведениями мировой музыкальной классики, написанными в соответствии с религиозным каноном;</w:t>
      </w:r>
    </w:p>
    <w:p w14:paraId="2302002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вокализация музыкальных тем изучаемых духовных произведений;</w:t>
      </w:r>
    </w:p>
    <w:p w14:paraId="1ECD230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 изученных произведений и их авторов, иметь представление об особенностях их построения и образов;</w:t>
      </w:r>
    </w:p>
    <w:p w14:paraId="3EC4856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устный или письменный рассказ о духовной музыке с использованием терминологии, примерами из соответствующей традиции, формулировкой собственного отношения к данной музыке, рассуждениями, аргументацией своей позиции.</w:t>
      </w:r>
    </w:p>
    <w:p w14:paraId="143D8D91" w14:textId="6FB2D6E3" w:rsidR="004671CA" w:rsidRPr="001F7659" w:rsidRDefault="004671CA" w:rsidP="001F7659">
      <w:pPr>
        <w:tabs>
          <w:tab w:val="left" w:pos="2730"/>
        </w:tabs>
        <w:spacing w:line="240" w:lineRule="auto"/>
        <w:ind w:right="6" w:firstLine="567"/>
        <w:rPr>
          <w:b/>
          <w:sz w:val="24"/>
          <w:szCs w:val="24"/>
        </w:rPr>
      </w:pPr>
      <w:r w:rsidRPr="001F7659">
        <w:rPr>
          <w:b/>
          <w:sz w:val="24"/>
          <w:szCs w:val="24"/>
        </w:rPr>
        <w:t>Религиозные темы и образы в современной музыке.</w:t>
      </w:r>
    </w:p>
    <w:p w14:paraId="186CB76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Содержание: сохранение традиций духовной музыки сегодня. Переосмысление религиозной темы в творчестве композиторов XX–XXI веков. Религиозная тематика в контексте современной культуры. </w:t>
      </w:r>
    </w:p>
    <w:p w14:paraId="1DC518C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2D5457C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сопоставление тенденций сохранения и переосмысления религиозной традиции в культуре XX–XXI веков;</w:t>
      </w:r>
    </w:p>
    <w:p w14:paraId="17B7F35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исполнение музыки духовного содержания, сочиненной современными композиторами;</w:t>
      </w:r>
    </w:p>
    <w:p w14:paraId="0700059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исследовательские и творческие проекты по теме «Музыка и религия в наше время»; посещение концерта духовной музыки.</w:t>
      </w:r>
    </w:p>
    <w:p w14:paraId="26E40ECF" w14:textId="5CEF29FA" w:rsidR="004671CA" w:rsidRPr="001F7659" w:rsidRDefault="004671CA" w:rsidP="001F7659">
      <w:pPr>
        <w:tabs>
          <w:tab w:val="left" w:pos="2730"/>
        </w:tabs>
        <w:spacing w:line="240" w:lineRule="auto"/>
        <w:ind w:right="6" w:firstLine="567"/>
        <w:rPr>
          <w:b/>
          <w:sz w:val="24"/>
          <w:szCs w:val="24"/>
        </w:rPr>
      </w:pPr>
      <w:r w:rsidRPr="001F7659">
        <w:rPr>
          <w:b/>
          <w:sz w:val="24"/>
          <w:szCs w:val="24"/>
        </w:rPr>
        <w:t xml:space="preserve">Модуль № 8 «Современная музыка: основные жанры и направления» </w:t>
      </w:r>
    </w:p>
    <w:p w14:paraId="1618EC93" w14:textId="7FA3286D" w:rsidR="004671CA" w:rsidRPr="001F7659" w:rsidRDefault="004671CA" w:rsidP="001F7659">
      <w:pPr>
        <w:tabs>
          <w:tab w:val="left" w:pos="2730"/>
        </w:tabs>
        <w:spacing w:line="240" w:lineRule="auto"/>
        <w:ind w:right="6" w:firstLine="567"/>
        <w:rPr>
          <w:sz w:val="24"/>
          <w:szCs w:val="24"/>
        </w:rPr>
      </w:pPr>
      <w:r w:rsidRPr="001F7659">
        <w:rPr>
          <w:sz w:val="24"/>
          <w:szCs w:val="24"/>
        </w:rPr>
        <w:t>Джаз.</w:t>
      </w:r>
    </w:p>
    <w:p w14:paraId="553880E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джаз – основа популярной музыки XX века. Особенности джазового языка и стиля (свинг, синкопы, ударные и духовые инструменты, вопросно-ответная структура мотивов, гармоническая сетка, импровизация).</w:t>
      </w:r>
    </w:p>
    <w:p w14:paraId="73B6961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3EA86DE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различными джазовыми музыкальными композициями и направлениями (регтайм, биг бэнд, блюз);</w:t>
      </w:r>
    </w:p>
    <w:p w14:paraId="5E8C513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одной из «вечнозеленых» джазовых тем, элементы ритмической и вокальной импровизации на ее основе;</w:t>
      </w:r>
    </w:p>
    <w:p w14:paraId="48157EB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определение на слух:</w:t>
      </w:r>
    </w:p>
    <w:p w14:paraId="7BAAAEA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принадлежности к джазовой или классической музыке;</w:t>
      </w:r>
    </w:p>
    <w:p w14:paraId="5DFB591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исполнительского состава (манера пения, состав инструментов);</w:t>
      </w:r>
    </w:p>
    <w:p w14:paraId="0E96B7E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сочинение блюза; посещение концерта джазовой музыки.</w:t>
      </w:r>
    </w:p>
    <w:p w14:paraId="471AEBBE" w14:textId="25509D94" w:rsidR="004671CA" w:rsidRPr="001F7659" w:rsidRDefault="004671CA" w:rsidP="001F7659">
      <w:pPr>
        <w:tabs>
          <w:tab w:val="left" w:pos="2730"/>
        </w:tabs>
        <w:spacing w:line="240" w:lineRule="auto"/>
        <w:ind w:right="6" w:firstLine="567"/>
        <w:rPr>
          <w:b/>
          <w:sz w:val="24"/>
          <w:szCs w:val="24"/>
        </w:rPr>
      </w:pPr>
      <w:r w:rsidRPr="001F7659">
        <w:rPr>
          <w:b/>
          <w:sz w:val="24"/>
          <w:szCs w:val="24"/>
        </w:rPr>
        <w:t>Мюзикл.</w:t>
      </w:r>
    </w:p>
    <w:p w14:paraId="6ED2C06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особенности жанра. Классика жанра – мюзиклы середины XX века (на примере творчества Ф. Лоу, Р. Роджерса, Э.Л. Уэббера). Современные постановки в жанре мюзикла на российской сцене.</w:t>
      </w:r>
    </w:p>
    <w:p w14:paraId="262BE3D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7CD19B2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музыкальными произведениями, сочиненными иностранными и отечественными композиторами в жанре мюзикла, сравнение с другими театральными жанрами (опера, балет, драматический спектакль);</w:t>
      </w:r>
    </w:p>
    <w:p w14:paraId="103B244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анализ рекламных объявлений о премьерах мюзиклов в современных средствах массовой информации;</w:t>
      </w:r>
    </w:p>
    <w:p w14:paraId="47EAA4D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просмотр видеозаписи одного из мюзиклов, написание собственного рекламного текста для данной постановки;</w:t>
      </w:r>
    </w:p>
    <w:p w14:paraId="0FC35E3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отдельных номеров из мюзиклов.</w:t>
      </w:r>
    </w:p>
    <w:p w14:paraId="55016893" w14:textId="3AC79CDA" w:rsidR="004671CA" w:rsidRPr="001F7659" w:rsidRDefault="004671CA" w:rsidP="001F7659">
      <w:pPr>
        <w:tabs>
          <w:tab w:val="left" w:pos="2730"/>
        </w:tabs>
        <w:spacing w:line="240" w:lineRule="auto"/>
        <w:ind w:right="6" w:firstLine="567"/>
        <w:rPr>
          <w:b/>
          <w:sz w:val="24"/>
          <w:szCs w:val="24"/>
        </w:rPr>
      </w:pPr>
      <w:r w:rsidRPr="001F7659">
        <w:rPr>
          <w:b/>
          <w:sz w:val="24"/>
          <w:szCs w:val="24"/>
        </w:rPr>
        <w:t>Молодежная музыкальная культура.</w:t>
      </w:r>
    </w:p>
    <w:p w14:paraId="3215A30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Содержание: направления и стили молодежной музыкальной культуры XX–XXI веков (рок-н-ролл, блюз-рок, панк-рок, хард-рок, рэп, хип-хоп, фанк и другие). Авторская песня (Б.Окуджава, Ю.Визбор, В. Высоцкий и др.). </w:t>
      </w:r>
    </w:p>
    <w:p w14:paraId="031BEBE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Социальный и коммерческий контекст массовой музыкальной культуры (потребительские тенденции современной культуры). </w:t>
      </w:r>
    </w:p>
    <w:p w14:paraId="6136DFA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112DF8F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музыкальными произведениями, ставшими «классикой жанра» молодежной культуры (группы «Битлз», Элвис Пресли, Виктор Цой, Билли Айлиш и другие группы и исполнители);</w:t>
      </w:r>
    </w:p>
    <w:p w14:paraId="2BB5AFB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песни, относящейся к одному из молодежных музыкальных течений;</w:t>
      </w:r>
    </w:p>
    <w:p w14:paraId="7421F27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дискуссия на тему «Современная музыка»;</w:t>
      </w:r>
    </w:p>
    <w:p w14:paraId="555F9EE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презентация альбома своей любимой группы.</w:t>
      </w:r>
    </w:p>
    <w:p w14:paraId="50604F33" w14:textId="45C33C79"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 цифрового мира.</w:t>
      </w:r>
    </w:p>
    <w:p w14:paraId="19CB295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музыка повсюду (радио, телевидение, Интернет, наушники). Музыка на любой вкус (безграничный выбор, персональные плейлисты). Музыкальное творчество в условиях цифровой среды.</w:t>
      </w:r>
    </w:p>
    <w:p w14:paraId="21FE22A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2D84736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поиск информации о способах сохранения и передачи музыки прежде и сейчас;</w:t>
      </w:r>
    </w:p>
    <w:p w14:paraId="4D4B1CB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просмотр музыкального клипа популярного исполнителя, анализ его художественного образа, стиля, выразительных средств;</w:t>
      </w:r>
    </w:p>
    <w:p w14:paraId="559A69F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 исполнение популярной современной песни;</w:t>
      </w:r>
    </w:p>
    <w:p w14:paraId="1FDFBA0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проведение социального опроса о роли и месте музыки в жизни современного человека; создание собственного музыкального клипа.</w:t>
      </w:r>
    </w:p>
    <w:p w14:paraId="64F0E9E5" w14:textId="03F41D6D" w:rsidR="004671CA" w:rsidRPr="001F7659" w:rsidRDefault="004671CA" w:rsidP="001F7659">
      <w:pPr>
        <w:tabs>
          <w:tab w:val="left" w:pos="2730"/>
        </w:tabs>
        <w:spacing w:line="240" w:lineRule="auto"/>
        <w:ind w:right="6" w:firstLine="567"/>
        <w:rPr>
          <w:b/>
          <w:sz w:val="24"/>
          <w:szCs w:val="24"/>
        </w:rPr>
      </w:pPr>
      <w:r w:rsidRPr="001F7659">
        <w:rPr>
          <w:b/>
          <w:sz w:val="24"/>
          <w:szCs w:val="24"/>
        </w:rPr>
        <w:t xml:space="preserve">Модуль № 9 «Связь музыки с другими видами искусства» </w:t>
      </w:r>
    </w:p>
    <w:p w14:paraId="0949F559" w14:textId="10AC27EC"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 и литература.</w:t>
      </w:r>
    </w:p>
    <w:p w14:paraId="7556142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Единство слова и музыки в вокальных жанрах (песня, романс, кантата, ноктюрн, баркарола, былина). Интонации рассказа, повествования в инструментальной музыке (поэма, баллада). Программная музыка.</w:t>
      </w:r>
    </w:p>
    <w:p w14:paraId="0250C8B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703090C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вокальной и инструментальной музыки;</w:t>
      </w:r>
    </w:p>
    <w:p w14:paraId="123032D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импровизация, сочинение мелодий на основе стихотворных строк, сравнение своих вариантов с мелодиями, сочиненными композиторами (метод «Сочинение сочиненного»);</w:t>
      </w:r>
    </w:p>
    <w:p w14:paraId="5E1C14C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сочинение рассказа, стихотворения под впечатлением от восприятия инструментального музыкального произведения;</w:t>
      </w:r>
    </w:p>
    <w:p w14:paraId="76564E5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рисование образов программной музыки;</w:t>
      </w:r>
    </w:p>
    <w:p w14:paraId="6807577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14:paraId="7CB32234" w14:textId="7B05748D"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 и живопись.</w:t>
      </w:r>
    </w:p>
    <w:p w14:paraId="7F342B0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выразительные средства музыкального и изобразительного искусства. Аналогии: ритм, композиция, линия – мелодия, пятно – созвучие, колорит – тембр, светлотность – динамика. Программная музыка. Импрессионизм (на примере творчества французских клавесинистов, К. Дебюсси, А.К. Лядова и других композиторов).</w:t>
      </w:r>
    </w:p>
    <w:p w14:paraId="0F62F15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61D0D1E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музыкальными произведениями программной музыки, выявление интонаций изобразительного характера;</w:t>
      </w:r>
    </w:p>
    <w:p w14:paraId="231128B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знание музыки, названий и авторов изученных произведений;</w:t>
      </w:r>
    </w:p>
    <w:p w14:paraId="6454BFB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песни с элементами изобразительности, сочинение к ней ритмического и шумового аккомпанемента с целью усиления изобразительного эффекта;</w:t>
      </w:r>
    </w:p>
    <w:p w14:paraId="224C90C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рисование под впечатлением от восприятия музыки программно-изобразительного характера; сочинение музыки, импровизация, озвучивание картин художников.</w:t>
      </w:r>
    </w:p>
    <w:p w14:paraId="6E5AD0F9" w14:textId="061BA9DA" w:rsidR="004671CA" w:rsidRPr="001F7659" w:rsidRDefault="004671CA" w:rsidP="001F7659">
      <w:pPr>
        <w:tabs>
          <w:tab w:val="left" w:pos="2730"/>
        </w:tabs>
        <w:spacing w:line="240" w:lineRule="auto"/>
        <w:ind w:right="6" w:firstLine="567"/>
        <w:rPr>
          <w:b/>
          <w:sz w:val="24"/>
          <w:szCs w:val="24"/>
        </w:rPr>
      </w:pPr>
      <w:r w:rsidRPr="001F7659">
        <w:rPr>
          <w:b/>
          <w:sz w:val="24"/>
          <w:szCs w:val="24"/>
        </w:rPr>
        <w:t>Музыка и театр.</w:t>
      </w:r>
    </w:p>
    <w:p w14:paraId="2D0FC08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музыка к драматическому спектаклю (на примере творчества Э. Грига, Л. ван Бетховена, А.Г. Шнитке, Д.Д. Шостаковича и других композиторов). Единство музыки, драматургии, сценической живописи, хореографии.</w:t>
      </w:r>
    </w:p>
    <w:p w14:paraId="50595CB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0F46033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музыки, созданной отечественными и иностранными композиторами для драматического театра;</w:t>
      </w:r>
    </w:p>
    <w:p w14:paraId="0BF613B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песни из театральной постановки, просмотр видеозаписи спектакля, в котором звучит данная песня;</w:t>
      </w:r>
    </w:p>
    <w:p w14:paraId="7A5E6EC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музыкальная викторина на материале изученных фрагментов музыкальных спектаклей;</w:t>
      </w:r>
    </w:p>
    <w:p w14:paraId="13CC9D5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постановка музыкального спектакля; посещение театра с последующим обсуждением (устно или письменно) роли музыки в данном спектакле; исследовательские проекты о музыке, созданной отечественными композиторами для театра.</w:t>
      </w:r>
    </w:p>
    <w:p w14:paraId="24756A59" w14:textId="77777777" w:rsidR="001F7659" w:rsidRDefault="001F7659" w:rsidP="001F7659">
      <w:pPr>
        <w:tabs>
          <w:tab w:val="left" w:pos="2730"/>
        </w:tabs>
        <w:spacing w:line="240" w:lineRule="auto"/>
        <w:ind w:right="6" w:firstLine="567"/>
        <w:rPr>
          <w:b/>
          <w:sz w:val="24"/>
          <w:szCs w:val="24"/>
        </w:rPr>
      </w:pPr>
    </w:p>
    <w:p w14:paraId="49BB9EB4" w14:textId="77777777" w:rsidR="001F7659" w:rsidRDefault="001F7659" w:rsidP="001F7659">
      <w:pPr>
        <w:tabs>
          <w:tab w:val="left" w:pos="2730"/>
        </w:tabs>
        <w:spacing w:line="240" w:lineRule="auto"/>
        <w:ind w:right="6" w:firstLine="567"/>
        <w:rPr>
          <w:b/>
          <w:sz w:val="24"/>
          <w:szCs w:val="24"/>
        </w:rPr>
      </w:pPr>
    </w:p>
    <w:p w14:paraId="6A332849" w14:textId="77777777" w:rsidR="001F7659" w:rsidRDefault="001F7659" w:rsidP="001F7659">
      <w:pPr>
        <w:tabs>
          <w:tab w:val="left" w:pos="2730"/>
        </w:tabs>
        <w:spacing w:line="240" w:lineRule="auto"/>
        <w:ind w:right="6" w:firstLine="567"/>
        <w:rPr>
          <w:b/>
          <w:sz w:val="24"/>
          <w:szCs w:val="24"/>
        </w:rPr>
      </w:pPr>
    </w:p>
    <w:p w14:paraId="2BBCCC60" w14:textId="29D84DF3" w:rsidR="004671CA" w:rsidRPr="001F7659" w:rsidRDefault="004671CA" w:rsidP="001F7659">
      <w:pPr>
        <w:tabs>
          <w:tab w:val="left" w:pos="2730"/>
        </w:tabs>
        <w:spacing w:line="240" w:lineRule="auto"/>
        <w:ind w:right="6" w:firstLine="567"/>
        <w:rPr>
          <w:b/>
          <w:sz w:val="24"/>
          <w:szCs w:val="24"/>
        </w:rPr>
      </w:pPr>
      <w:r w:rsidRPr="001F7659">
        <w:rPr>
          <w:b/>
          <w:sz w:val="24"/>
          <w:szCs w:val="24"/>
        </w:rPr>
        <w:t> Музыка кино и телевидения.</w:t>
      </w:r>
    </w:p>
    <w:p w14:paraId="04F95A7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Содержание: музыка в немом и звуковом кино. Внутрикадровая и закадровая музыка. Жанры фильма-оперы, фильма-балета, фильма-мюзикла, музыкального мультфильма (на примере произведений Р. Роджерса, Ф. Лоу, Г. Гладкова, А. Шнитке и других).</w:t>
      </w:r>
    </w:p>
    <w:p w14:paraId="6D0F532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Виды деятельности обучающихся:</w:t>
      </w:r>
    </w:p>
    <w:p w14:paraId="7FF6D30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знакомство с образцами киномузыки отечественных и зарубежных композиторов;</w:t>
      </w:r>
    </w:p>
    <w:p w14:paraId="3B0B23D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просмотр фильмов с целью анализа выразительного эффекта, создаваемого музыкой;</w:t>
      </w:r>
    </w:p>
    <w:p w14:paraId="356AB6A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разучивание, исполнение песни из фильма;</w:t>
      </w:r>
    </w:p>
    <w:p w14:paraId="59EE5D2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вариативно: создание любительского музыкального фильма; переозвучка фрагмента мультфильма; просмотр фильма-оперы или фильма-балета, аналитическое эссе с ответом на вопрос «В чем отличие видеозаписи музыкального спектакля от фильма-оперы (фильма-балета)?».</w:t>
      </w:r>
    </w:p>
    <w:p w14:paraId="4D09D19A" w14:textId="77777777" w:rsidR="008D2330" w:rsidRPr="001F7659" w:rsidRDefault="008D2330" w:rsidP="001F7659">
      <w:pPr>
        <w:tabs>
          <w:tab w:val="left" w:pos="2730"/>
        </w:tabs>
        <w:spacing w:line="240" w:lineRule="auto"/>
        <w:ind w:right="6" w:firstLine="567"/>
        <w:rPr>
          <w:sz w:val="24"/>
          <w:szCs w:val="24"/>
        </w:rPr>
      </w:pPr>
    </w:p>
    <w:p w14:paraId="28780F90" w14:textId="64D18693" w:rsidR="004671CA" w:rsidRPr="001F7659" w:rsidRDefault="004671CA" w:rsidP="001F7659">
      <w:pPr>
        <w:tabs>
          <w:tab w:val="left" w:pos="2730"/>
        </w:tabs>
        <w:spacing w:line="240" w:lineRule="auto"/>
        <w:ind w:right="6" w:firstLine="567"/>
        <w:jc w:val="center"/>
        <w:rPr>
          <w:b/>
          <w:sz w:val="24"/>
          <w:szCs w:val="24"/>
        </w:rPr>
      </w:pPr>
      <w:r w:rsidRPr="001F7659">
        <w:rPr>
          <w:b/>
          <w:sz w:val="24"/>
          <w:szCs w:val="24"/>
        </w:rPr>
        <w:t>Планируемые результаты освоения программы по музыке на уров</w:t>
      </w:r>
      <w:r w:rsidR="008D2330" w:rsidRPr="001F7659">
        <w:rPr>
          <w:b/>
          <w:sz w:val="24"/>
          <w:szCs w:val="24"/>
        </w:rPr>
        <w:t>не основного общего образования</w:t>
      </w:r>
    </w:p>
    <w:p w14:paraId="5524AD83" w14:textId="77777777" w:rsidR="008D2330" w:rsidRPr="001F7659" w:rsidRDefault="008D2330" w:rsidP="001F7659">
      <w:pPr>
        <w:tabs>
          <w:tab w:val="left" w:pos="2730"/>
        </w:tabs>
        <w:spacing w:line="240" w:lineRule="auto"/>
        <w:ind w:right="6" w:firstLine="567"/>
        <w:jc w:val="center"/>
        <w:rPr>
          <w:b/>
          <w:sz w:val="24"/>
          <w:szCs w:val="24"/>
        </w:rPr>
      </w:pPr>
    </w:p>
    <w:p w14:paraId="20F9C6DB" w14:textId="3D659F90" w:rsidR="004671CA" w:rsidRPr="001F7659" w:rsidRDefault="004671CA" w:rsidP="001F7659">
      <w:pPr>
        <w:tabs>
          <w:tab w:val="left" w:pos="2730"/>
        </w:tabs>
        <w:spacing w:line="240" w:lineRule="auto"/>
        <w:ind w:right="6" w:firstLine="567"/>
        <w:rPr>
          <w:sz w:val="24"/>
          <w:szCs w:val="24"/>
        </w:rPr>
      </w:pPr>
      <w:r w:rsidRPr="001F7659">
        <w:rPr>
          <w:sz w:val="24"/>
          <w:szCs w:val="24"/>
        </w:rPr>
        <w:t>В результате изучения музыки на уровне основного общего образования у обучающегося будут сформированы следующие личностные результаты в части:</w:t>
      </w:r>
    </w:p>
    <w:p w14:paraId="294E743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1) патриотического воспитания:</w:t>
      </w:r>
    </w:p>
    <w:p w14:paraId="41CDEFD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осознание российской гражданской идентичности в поликультурном и многоконфессиональном обществе;</w:t>
      </w:r>
    </w:p>
    <w:p w14:paraId="1478223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знание Гимна России и традиций его исполнения, уважение музыкальных символов республик Российской Федерации и других стран мира;</w:t>
      </w:r>
    </w:p>
    <w:p w14:paraId="5FC4860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проявление интереса к освоению музыкальных традиций своего края, музыкальной культуры народов России;</w:t>
      </w:r>
    </w:p>
    <w:p w14:paraId="11564DF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знание достижений отечественных музыкантов, их вклада в мировую музыкальную культуру;</w:t>
      </w:r>
    </w:p>
    <w:p w14:paraId="36F93ED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интерес к изучению истории отечественной музыкальной культуры;</w:t>
      </w:r>
    </w:p>
    <w:p w14:paraId="12EC969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стремление развивать и сохранять музыкальную культуру своей страны, своего края;</w:t>
      </w:r>
    </w:p>
    <w:p w14:paraId="195A32E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2) гражданского воспитания:</w:t>
      </w:r>
    </w:p>
    <w:p w14:paraId="346011D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готовность к выполнению обязанностей гражданина и реализации его прав, уважение прав, свобод и законных интересов других людей;</w:t>
      </w:r>
    </w:p>
    <w:p w14:paraId="64999FA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осознание комплекса идей и моделей поведения, отраженных в лучших произведениях мировой музыкальной классики, готовность поступать в своей жизни в соответствии с эталонами нравственного самоопределения, отраженными в них;</w:t>
      </w:r>
    </w:p>
    <w:p w14:paraId="748F94A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активное участие в музыкально-культурной жизни семьи, образовательной организации, местного сообщества, родного края, страны, в том числе в качестве участников творческих конкурсов и фестивалей, концертов, культурно-просветительских акций, в качестве волонтера в дни праздничных мероприятий;</w:t>
      </w:r>
    </w:p>
    <w:p w14:paraId="4345A3B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3) духовно-нравственного воспитания:</w:t>
      </w:r>
    </w:p>
    <w:p w14:paraId="61A6FC1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ориентация на моральные ценности и нормы в ситуациях нравственного выбора;</w:t>
      </w:r>
    </w:p>
    <w:p w14:paraId="5E2229A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готовность воспринимать музыкальное искусство с учетом моральных и духовных ценностей этического и религиозного контекста, социально-исторических особенностей этики и эстетики;</w:t>
      </w:r>
    </w:p>
    <w:p w14:paraId="5FA45B4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готовность придерживаться принципов справедливости, взаимопомощи и творческого сотрудничества в процессе непосредственной музыкальной и учебной деятельности, при подготовке внеклассных концертов, фестивалей, конкурсов;</w:t>
      </w:r>
    </w:p>
    <w:p w14:paraId="3F4DD54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4) эстетического воспитания:</w:t>
      </w:r>
    </w:p>
    <w:p w14:paraId="27FC10F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восприимчивость к различным видам искусства, умение видеть прекрасное в окружающей действительности, готовность прислушиваться к природе, людям, самому себе;</w:t>
      </w:r>
    </w:p>
    <w:p w14:paraId="0C24679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осознание ценности творчества, таланта;</w:t>
      </w:r>
    </w:p>
    <w:p w14:paraId="6BA7EA9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осознание важности музыкального искусства как средства коммуникации и самовыражения;</w:t>
      </w:r>
    </w:p>
    <w:p w14:paraId="23DFAD0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понимание ценности отечественного и мирового искусства, роли этнических культурных традиций и народного творчества;</w:t>
      </w:r>
    </w:p>
    <w:p w14:paraId="56FD96E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стремление к самовыражению в разных видах искусства;</w:t>
      </w:r>
    </w:p>
    <w:p w14:paraId="5993AA1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5) ценности научного познания:</w:t>
      </w:r>
    </w:p>
    <w:p w14:paraId="10F1CDD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социальной, культурной средой;</w:t>
      </w:r>
    </w:p>
    <w:p w14:paraId="27735B0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овладение музыкальным языком, навыками познания музыки как искусства интонируемого смысла;</w:t>
      </w:r>
    </w:p>
    <w:p w14:paraId="0F77B07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овладение основными способами исследовательской деятельности на звуковом материале самой музыки, а также на материале искусствоведческой, исторической, публицистической информации о различных явлениях музыкального искусства, использование доступного объёма специальной терминологии;</w:t>
      </w:r>
    </w:p>
    <w:p w14:paraId="7DB8F94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6) физического воспитания, формирования культуры здоровья и эмоционального благополучия:</w:t>
      </w:r>
    </w:p>
    <w:p w14:paraId="3C3F056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осознание ценности жизни с использованием собственного жизненного опыта и опыта восприятия произведений искусства;</w:t>
      </w:r>
    </w:p>
    <w:p w14:paraId="58BF5C0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соблюдение правил личной безопасности и гигиены, в том числе в процессе музыкально-исполнительской, творческой, исследовательской деятельности;</w:t>
      </w:r>
    </w:p>
    <w:p w14:paraId="403AF61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умение осознавать свое эмоциональное состояние и эмоциональное состояние других, использовать интонационные средства для выражения своего состояния, в том числе в процессе повседневного общения;</w:t>
      </w:r>
    </w:p>
    <w:p w14:paraId="310010B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сформированность навыков рефлексии, признание своего права на ошибку и такого же права другого человека;</w:t>
      </w:r>
    </w:p>
    <w:p w14:paraId="6A8D60E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7) трудового воспитания:</w:t>
      </w:r>
    </w:p>
    <w:p w14:paraId="4CCBF28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установка на посильное активное участие в практической деятельности;</w:t>
      </w:r>
    </w:p>
    <w:p w14:paraId="472533F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трудолюбие в учебе, настойчивость в достижении поставленных целей;</w:t>
      </w:r>
    </w:p>
    <w:p w14:paraId="7947404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интерес к практическому изучению профессий в сфере культуры и искусства;</w:t>
      </w:r>
    </w:p>
    <w:p w14:paraId="3D7AC54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уважение к труду и результатам трудовой деятельности;</w:t>
      </w:r>
    </w:p>
    <w:p w14:paraId="29F01A9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8) экологического воспитания:</w:t>
      </w:r>
    </w:p>
    <w:p w14:paraId="7B38600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повышение уровня экологической культуры, осознание глобального характера экологических проблем и путей их решения;</w:t>
      </w:r>
    </w:p>
    <w:p w14:paraId="3CC9CD1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нравственно-эстетическое отношение к природе,</w:t>
      </w:r>
    </w:p>
    <w:p w14:paraId="24CD69E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участие в экологических проектах через различные формы музыкального творчества</w:t>
      </w:r>
    </w:p>
    <w:p w14:paraId="7765BE5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9) адаптации к изменяющимся условиям социальной и природной среды:</w:t>
      </w:r>
    </w:p>
    <w:p w14:paraId="15447C4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освоение обучающимися социального опыта, основных социальных ролей, норм и правил общественного поведения, форм социальной жизни, включая семью, группы, сформированные в учебной исследовательской и творческой деятельности, а также в рамках социального взаимодействия с людьми из другой культурной среды;</w:t>
      </w:r>
    </w:p>
    <w:p w14:paraId="7F618EAE" w14:textId="77777777" w:rsidR="004671CA" w:rsidRPr="001F7659" w:rsidRDefault="004671CA" w:rsidP="001F7659">
      <w:pPr>
        <w:tabs>
          <w:tab w:val="left" w:pos="2730"/>
        </w:tabs>
        <w:spacing w:line="240" w:lineRule="auto"/>
        <w:ind w:right="6" w:firstLine="567"/>
        <w:rPr>
          <w:sz w:val="24"/>
          <w:szCs w:val="24"/>
          <w:lang w:val="x-none"/>
        </w:rPr>
      </w:pPr>
      <w:r w:rsidRPr="001F7659">
        <w:rPr>
          <w:sz w:val="24"/>
          <w:szCs w:val="24"/>
          <w:lang w:val="x-none"/>
        </w:rPr>
        <w:t>стремление перенимать опыт, учиться у других людей, в том числе в разнообразных проявлениях творчества, овладения различными навыками в сфере музыкального и других видов искусства;</w:t>
      </w:r>
    </w:p>
    <w:p w14:paraId="5CAB9AF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воспитание чувства нового, способность ставить и решать нестандартные задачи, предвидеть ход событий, обращать внимание на перспективные тенденции и направления развития культуры и социума; </w:t>
      </w:r>
    </w:p>
    <w:p w14:paraId="3E64524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способность осознавать стрессовую ситуацию, оценивать происходящие изменения и их последствия, опираясь на жизненный интонационный и эмоциональный опыт, опыт и навыки управления своими психоэмоциональными ресурсами в стрессовой ситуации, воля к победе.</w:t>
      </w:r>
    </w:p>
    <w:p w14:paraId="29B5BDF2" w14:textId="1BB597C1" w:rsidR="004671CA" w:rsidRPr="001F7659" w:rsidRDefault="004671CA" w:rsidP="001F7659">
      <w:pPr>
        <w:tabs>
          <w:tab w:val="left" w:pos="2730"/>
        </w:tabs>
        <w:spacing w:line="240" w:lineRule="auto"/>
        <w:ind w:right="6" w:firstLine="567"/>
        <w:rPr>
          <w:sz w:val="24"/>
          <w:szCs w:val="24"/>
        </w:rPr>
      </w:pPr>
      <w:r w:rsidRPr="001F7659">
        <w:rPr>
          <w:sz w:val="24"/>
          <w:szCs w:val="24"/>
        </w:rPr>
        <w:t>В результате изучения музыки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14:paraId="3C44B752" w14:textId="0C76FEEF"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следующие базовые логические действия как часть универсальных познавательных учебных действий:</w:t>
      </w:r>
    </w:p>
    <w:p w14:paraId="3339866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w:t>
      </w:r>
    </w:p>
    <w:p w14:paraId="40E6E1E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сопоставлять, сравнивать на основании существенных признаков произведения, жанры и стили музыкального и других видов искусства;</w:t>
      </w:r>
    </w:p>
    <w:p w14:paraId="74765B9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обнаруживать взаимные влияния отдельных видов, жанров и стилей музыки друг на друга, формулировать гипотезы о взаимосвязях;</w:t>
      </w:r>
    </w:p>
    <w:p w14:paraId="7BA4EB3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w:t>
      </w:r>
    </w:p>
    <w:p w14:paraId="00E1DB0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выявлять и характеризовать существенные признаки конкретного музыкального звучания;</w:t>
      </w:r>
    </w:p>
    <w:p w14:paraId="739C813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самостоятельно обобщать и формулировать выводы по результатам проведенного слухового наблюдения-исследования.</w:t>
      </w:r>
    </w:p>
    <w:p w14:paraId="56162DD7" w14:textId="450719EF"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следующие базовые исследовательские действия как часть универсальных познавательных учебных действий:</w:t>
      </w:r>
    </w:p>
    <w:p w14:paraId="2BE9771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следовать внутренним слухом за развитием музыкального процесса, «наблюдать» звучание музыки;</w:t>
      </w:r>
    </w:p>
    <w:p w14:paraId="368A42A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использовать вопросы как исследовательский инструмент познания;</w:t>
      </w:r>
    </w:p>
    <w:p w14:paraId="712B312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формулировать собственные вопросы, фиксирующие несоответствие между реальным и желательным состоянием учебной ситуации, восприятия, исполнения музыки;</w:t>
      </w:r>
    </w:p>
    <w:p w14:paraId="210A232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составлять алгоритм действий и использовать его для решения учебных, в том числе исполнительских и творческих задач;</w:t>
      </w:r>
    </w:p>
    <w:p w14:paraId="1CF4463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w:t>
      </w:r>
    </w:p>
    <w:p w14:paraId="6235C5A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самостоятельно формулировать обобщения и выводы по результатам проведенного наблюдения, слухового исследования.</w:t>
      </w:r>
    </w:p>
    <w:p w14:paraId="43EB86AF" w14:textId="2652DB2E"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умения работать с информацией как часть универсальных познавательных учебных действий:</w:t>
      </w:r>
    </w:p>
    <w:p w14:paraId="3D9AAF3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применять различные методы, инструменты и запросы при поиске и отборе информации с учетом предложенной учебной задачи и заданных критериев;</w:t>
      </w:r>
    </w:p>
    <w:p w14:paraId="7240509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понимать специфику работы с аудиоинформацией, музыкальными записями;</w:t>
      </w:r>
    </w:p>
    <w:p w14:paraId="286127A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использовать интонирование для запоминания звуковой информации, музыкальных произведений;</w:t>
      </w:r>
    </w:p>
    <w:p w14:paraId="323BB18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14:paraId="37172D5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использовать смысловое чтение для извлечения, обобщения и систематизации информации из одного или нескольких источников с учетом поставленных целей;</w:t>
      </w:r>
    </w:p>
    <w:p w14:paraId="0F322DA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оценивать надежность информации по критериям, предложенным учителем или сформулированным самостоятельно;</w:t>
      </w:r>
    </w:p>
    <w:p w14:paraId="130E467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тексты информационного и художественного содержания, трансформировать, интерпретировать их в соответствии с учебной задачей;</w:t>
      </w:r>
    </w:p>
    <w:p w14:paraId="25B24B8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самостоятельно выбирать оптимальную форму представления информации (текст, таблица, схема, презентация, театрализация) в зависимости от коммуникативной установки.</w:t>
      </w:r>
    </w:p>
    <w:p w14:paraId="44083D07" w14:textId="7A2DF548" w:rsidR="004671CA" w:rsidRPr="001F7659" w:rsidRDefault="004671CA" w:rsidP="001F7659">
      <w:pPr>
        <w:tabs>
          <w:tab w:val="left" w:pos="2730"/>
        </w:tabs>
        <w:spacing w:line="240" w:lineRule="auto"/>
        <w:ind w:right="6" w:firstLine="567"/>
        <w:rPr>
          <w:sz w:val="24"/>
          <w:szCs w:val="24"/>
        </w:rPr>
      </w:pPr>
      <w:r w:rsidRPr="001F7659">
        <w:rPr>
          <w:sz w:val="24"/>
          <w:szCs w:val="24"/>
        </w:rPr>
        <w:t>Овладение системой универсальных познавательных учебных действий обеспечивает сформированность когнитивных навыков обучающихся, в том числе развитие специфического типа интеллектуальной деятельности – музыкального мышления.</w:t>
      </w:r>
    </w:p>
    <w:p w14:paraId="0B1A1E39" w14:textId="30EF0BBE"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умения как часть универсальных коммуникативных учебных действий:</w:t>
      </w:r>
    </w:p>
    <w:p w14:paraId="04061AA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1) невербальная коммуникация:</w:t>
      </w:r>
    </w:p>
    <w:p w14:paraId="7939E12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14:paraId="3C8020A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14:paraId="1A71DEE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14:paraId="1D81A9F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эффективно использовать интонационно-выразительные возможности в ситуации публичного выступления;</w:t>
      </w:r>
    </w:p>
    <w:p w14:paraId="12619B2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распознавать невербальные средства общения (интонация, мимика, жесты), расценивать их как полноценные элементы коммуникации, включаться в соответствующий уровень общения;</w:t>
      </w:r>
    </w:p>
    <w:p w14:paraId="458B0DA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2) вербальное общение:</w:t>
      </w:r>
    </w:p>
    <w:p w14:paraId="02968BC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воспринимать и формулировать суждения, выражать эмоции в соответствии с условиями и целями общения;</w:t>
      </w:r>
    </w:p>
    <w:p w14:paraId="647CB37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выражать свое мнение, в том числе впечатления от общения с музыкальным искусством в устных и письменных текстах;</w:t>
      </w:r>
    </w:p>
    <w:p w14:paraId="1EFDF79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14:paraId="100F083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вести диалог, дискуссию, задавать вопросы по существу обсуждаемой темы, поддерживать благожелательный тон диалога;</w:t>
      </w:r>
    </w:p>
    <w:p w14:paraId="2BB9C7B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публично представлять результаты учебной и творческой деятельности;</w:t>
      </w:r>
    </w:p>
    <w:p w14:paraId="1130A79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3) совместная деятельность (сотрудничество):</w:t>
      </w:r>
    </w:p>
    <w:p w14:paraId="129AA82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развивать навыки эстетически опосредованного сотрудничества, соучастия, сопереживания в процессе исполнения и восприятия музыки; понимать ценность такого социально-психологического опыта, экстраполировать его на другие сферы взаимодействия;</w:t>
      </w:r>
    </w:p>
    <w:p w14:paraId="52316E2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понимать и использовать преимущества коллективной, групповой и индивидуальной музыкальной деятельности, выбирать наиболее эффективные формы взаимодействия при решении поставленной задачи;</w:t>
      </w:r>
    </w:p>
    <w:p w14:paraId="4D5CB34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78567917" w14:textId="77777777" w:rsidR="004671CA" w:rsidRPr="001F7659" w:rsidRDefault="004671CA" w:rsidP="001F7659">
      <w:pPr>
        <w:tabs>
          <w:tab w:val="left" w:pos="2730"/>
        </w:tabs>
        <w:spacing w:line="240" w:lineRule="auto"/>
        <w:ind w:right="6" w:firstLine="567"/>
        <w:rPr>
          <w:sz w:val="24"/>
          <w:szCs w:val="24"/>
          <w:lang w:val="x-none"/>
        </w:rPr>
      </w:pPr>
      <w:r w:rsidRPr="001F7659">
        <w:rPr>
          <w:sz w:val="24"/>
          <w:szCs w:val="24"/>
          <w:lang w:val="x-none"/>
        </w:rPr>
        <w:t xml:space="preserve">уметь обобщать мнения нескольких </w:t>
      </w:r>
      <w:r w:rsidRPr="001F7659">
        <w:rPr>
          <w:sz w:val="24"/>
          <w:szCs w:val="24"/>
        </w:rPr>
        <w:t>человек</w:t>
      </w:r>
      <w:r w:rsidRPr="001F7659">
        <w:rPr>
          <w:sz w:val="24"/>
          <w:szCs w:val="24"/>
          <w:lang w:val="x-none"/>
        </w:rPr>
        <w:t>, проявлять готовность руководить, выполнять поручения, подчиняться;</w:t>
      </w:r>
    </w:p>
    <w:p w14:paraId="2870607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оценивать качество своего вклада в общий продукт по критериям, самостоятельно сформулированным участниками взаимодействия;</w:t>
      </w:r>
    </w:p>
    <w:p w14:paraId="7A3096E7"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14:paraId="351A238A" w14:textId="7495D7F5"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умения самоорганизации как часть универсальных регулятивных учебных действий:</w:t>
      </w:r>
    </w:p>
    <w:p w14:paraId="46D2364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ставить перед собой среднесрочные и долгосрочные цели по самосовершенствованию, в том числе в части творческих, исполнительских навыков и способностей, настойчиво продвигаться к поставленной цели;</w:t>
      </w:r>
    </w:p>
    <w:p w14:paraId="0979372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планировать достижение целей через решение ряда последовательных задач частного характера;</w:t>
      </w:r>
    </w:p>
    <w:p w14:paraId="0A44D81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самостоятельно составлять план действий, вносить необходимые коррективы в ходе его реализации;</w:t>
      </w:r>
    </w:p>
    <w:p w14:paraId="0E21A6F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выявлять наиболее важные проблемы для решения в учебных и жизненных ситуациях;</w:t>
      </w:r>
    </w:p>
    <w:p w14:paraId="3C0E502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0C26CC6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проводить выбор и брать за него ответственность на себя.</w:t>
      </w:r>
    </w:p>
    <w:p w14:paraId="477B6CA5" w14:textId="20B1EFB6"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умения самоконтроля (рефлексии) как часть универсальных регулятивных учебных действий:</w:t>
      </w:r>
    </w:p>
    <w:p w14:paraId="6503D3C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владеть способами самоконтроля, самомотивации и рефлексии;</w:t>
      </w:r>
    </w:p>
    <w:p w14:paraId="5EDF5679" w14:textId="77777777" w:rsidR="004671CA" w:rsidRPr="001F7659" w:rsidRDefault="004671CA" w:rsidP="001F7659">
      <w:pPr>
        <w:tabs>
          <w:tab w:val="left" w:pos="2730"/>
        </w:tabs>
        <w:spacing w:line="240" w:lineRule="auto"/>
        <w:ind w:right="6" w:firstLine="567"/>
        <w:rPr>
          <w:sz w:val="24"/>
          <w:szCs w:val="24"/>
          <w:lang w:val="x-none"/>
        </w:rPr>
      </w:pPr>
      <w:r w:rsidRPr="001F7659">
        <w:rPr>
          <w:sz w:val="24"/>
          <w:szCs w:val="24"/>
          <w:lang w:val="x-none"/>
        </w:rPr>
        <w:t>давать оценку учебной ситуации и предлагать план ее изменения;</w:t>
      </w:r>
    </w:p>
    <w:p w14:paraId="3905451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предвидеть трудности, которые могут возникнуть при решении учебной задачи, и адаптировать решение к меняющимся обстоятельствам;</w:t>
      </w:r>
    </w:p>
    <w:p w14:paraId="1A39254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объяснять причины достижения (не достижения) результатов деятельности, понимать причины неудач и уметь предупреждать их, давать оценку приобретенному опыту;</w:t>
      </w:r>
    </w:p>
    <w:p w14:paraId="1D56FF8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использовать музыку для улучшения самочувствия, сознательного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w:t>
      </w:r>
    </w:p>
    <w:p w14:paraId="2D960B34" w14:textId="34AAAEBB"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умения эмоционального интеллекта как часть универсальных регулятивных учебных действий:</w:t>
      </w:r>
    </w:p>
    <w:p w14:paraId="70389AF6"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w:t>
      </w:r>
    </w:p>
    <w:p w14:paraId="469DBDB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14:paraId="2C84C49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выявлять и анализировать причины эмоций;</w:t>
      </w:r>
    </w:p>
    <w:p w14:paraId="7C75BE6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понимать мотивы и намерения другого человека, анализируя коммуникативно-интонационную ситуацию;</w:t>
      </w:r>
    </w:p>
    <w:p w14:paraId="4C16331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регулировать способ выражения собственных эмоций.</w:t>
      </w:r>
    </w:p>
    <w:p w14:paraId="0AB2995A" w14:textId="5717B958" w:rsidR="004671CA" w:rsidRPr="001F7659" w:rsidRDefault="004671CA" w:rsidP="001F7659">
      <w:pPr>
        <w:tabs>
          <w:tab w:val="left" w:pos="2730"/>
        </w:tabs>
        <w:spacing w:line="240" w:lineRule="auto"/>
        <w:ind w:right="6" w:firstLine="567"/>
        <w:rPr>
          <w:sz w:val="24"/>
          <w:szCs w:val="24"/>
        </w:rPr>
      </w:pPr>
      <w:r w:rsidRPr="001F7659">
        <w:rPr>
          <w:sz w:val="24"/>
          <w:szCs w:val="24"/>
        </w:rPr>
        <w:t>У обучающегося будут сформированы умения принимать себя и других как часть универсальных регулятивных учебных действий:</w:t>
      </w:r>
    </w:p>
    <w:p w14:paraId="00B1DAA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уважительно и осознанно относиться к другому человеку и его мнению, эстетическим предпочтениям и вкусам;</w:t>
      </w:r>
    </w:p>
    <w:p w14:paraId="421EF58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признавать свое и чужое право на ошибку, при обнаружении ошибки фокусироваться не на ней самой, а на способе улучшения результатов деятельности;</w:t>
      </w:r>
    </w:p>
    <w:p w14:paraId="38BE8F0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принимать себя и других, не осуждая;</w:t>
      </w:r>
    </w:p>
    <w:p w14:paraId="01826B1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проявлять открытость;</w:t>
      </w:r>
    </w:p>
    <w:p w14:paraId="03543AB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осознавать невозможность контролировать все вокруг.</w:t>
      </w:r>
    </w:p>
    <w:p w14:paraId="515E1A29" w14:textId="1CBD8240" w:rsidR="004671CA" w:rsidRPr="001F7659" w:rsidRDefault="004671CA" w:rsidP="001F7659">
      <w:pPr>
        <w:tabs>
          <w:tab w:val="left" w:pos="2730"/>
        </w:tabs>
        <w:spacing w:line="240" w:lineRule="auto"/>
        <w:ind w:right="6" w:firstLine="567"/>
        <w:rPr>
          <w:sz w:val="24"/>
          <w:szCs w:val="24"/>
        </w:rPr>
      </w:pPr>
      <w:r w:rsidRPr="001F7659">
        <w:rPr>
          <w:sz w:val="24"/>
          <w:szCs w:val="24"/>
        </w:rPr>
        <w:t>Овладение системой регулятивных универсальных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w:t>
      </w:r>
    </w:p>
    <w:p w14:paraId="41BBB161" w14:textId="77777777" w:rsidR="008D2330" w:rsidRPr="001F7659" w:rsidRDefault="008D2330" w:rsidP="001F7659">
      <w:pPr>
        <w:tabs>
          <w:tab w:val="left" w:pos="2730"/>
        </w:tabs>
        <w:spacing w:line="240" w:lineRule="auto"/>
        <w:ind w:right="6" w:firstLine="567"/>
        <w:rPr>
          <w:b/>
          <w:sz w:val="24"/>
          <w:szCs w:val="24"/>
        </w:rPr>
      </w:pPr>
    </w:p>
    <w:p w14:paraId="221E7065" w14:textId="7FA98EC7" w:rsidR="004671CA" w:rsidRPr="001F7659" w:rsidRDefault="004671CA" w:rsidP="001F7659">
      <w:pPr>
        <w:tabs>
          <w:tab w:val="left" w:pos="2730"/>
        </w:tabs>
        <w:spacing w:line="240" w:lineRule="auto"/>
        <w:ind w:right="6" w:firstLine="567"/>
        <w:jc w:val="center"/>
        <w:rPr>
          <w:b/>
          <w:sz w:val="24"/>
          <w:szCs w:val="24"/>
        </w:rPr>
      </w:pPr>
      <w:r w:rsidRPr="001F7659">
        <w:rPr>
          <w:b/>
          <w:sz w:val="24"/>
          <w:szCs w:val="24"/>
        </w:rPr>
        <w:t>Предметные результаты освоения программы по музыке на уров</w:t>
      </w:r>
      <w:r w:rsidR="008D2330" w:rsidRPr="001F7659">
        <w:rPr>
          <w:b/>
          <w:sz w:val="24"/>
          <w:szCs w:val="24"/>
        </w:rPr>
        <w:t>не основного общего образования</w:t>
      </w:r>
    </w:p>
    <w:p w14:paraId="04CAA797" w14:textId="624EE68D" w:rsidR="004671CA" w:rsidRPr="001F7659" w:rsidRDefault="004671CA" w:rsidP="001F7659">
      <w:pPr>
        <w:tabs>
          <w:tab w:val="left" w:pos="2730"/>
        </w:tabs>
        <w:spacing w:line="240" w:lineRule="auto"/>
        <w:ind w:right="6" w:firstLine="567"/>
        <w:rPr>
          <w:sz w:val="24"/>
          <w:szCs w:val="24"/>
        </w:rPr>
      </w:pPr>
      <w:r w:rsidRPr="001F7659">
        <w:rPr>
          <w:sz w:val="24"/>
          <w:szCs w:val="24"/>
        </w:rPr>
        <w:t>Предметные результаты характеризуют сформированность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во всех доступных формах, органичном включении музыки в актуальный контекст своей жизни.</w:t>
      </w:r>
    </w:p>
    <w:p w14:paraId="6D8BF79C" w14:textId="5D075BBC" w:rsidR="004671CA" w:rsidRPr="001F7659" w:rsidRDefault="004671CA" w:rsidP="001F7659">
      <w:pPr>
        <w:tabs>
          <w:tab w:val="left" w:pos="2730"/>
        </w:tabs>
        <w:spacing w:line="240" w:lineRule="auto"/>
        <w:ind w:right="6" w:firstLine="567"/>
        <w:rPr>
          <w:sz w:val="24"/>
          <w:szCs w:val="24"/>
        </w:rPr>
      </w:pPr>
      <w:r w:rsidRPr="001F7659">
        <w:rPr>
          <w:sz w:val="24"/>
          <w:szCs w:val="24"/>
        </w:rPr>
        <w:t>Обучающиеся, освоившие основную образовательную программу по музыке:</w:t>
      </w:r>
    </w:p>
    <w:p w14:paraId="2DA71ED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осознают принципы универсальности и всеобщности музыки как вида искусства, неразрывную связь музыки и жизни человека, всего человечества, могут рассуждать на эту тему;</w:t>
      </w:r>
    </w:p>
    <w:p w14:paraId="7F582CF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воспринимают российскую музыкальную культуру как целостное и самобытное цивилизационное явление;</w:t>
      </w:r>
    </w:p>
    <w:p w14:paraId="74C13B3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знают достижения отечественных мастеров музыкальной культуры, испытывают гордость за них;</w:t>
      </w:r>
    </w:p>
    <w:p w14:paraId="340AB92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сознательно стремятся к укреплению и сохранению собственной музыкальной идентичности (разбираются в особенностях музыкальной культуры своего народа, стремятся участвовать в исполнении музыки своей национальной традиции, понимают ответственность за сохранение и передачу следующим поколениям музыкальной культуры своего народа);</w:t>
      </w:r>
    </w:p>
    <w:p w14:paraId="1A6CE75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понимают роль музыки как социально значимого явления, формирующего общественные вкусы и настроения, включенного в развитие политического, экономического, религиозного, иных аспектов развития общества.</w:t>
      </w:r>
    </w:p>
    <w:p w14:paraId="5EF442A8" w14:textId="501584A8"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1 «Музыка моего края» обучающийся научится:</w:t>
      </w:r>
    </w:p>
    <w:p w14:paraId="5BAE1480"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отличать и ценить музыкальные традиции своей родного края, народа; характеризовать особенности творчества народных и профессиональных музыкантов, творческих коллективов своего края;</w:t>
      </w:r>
    </w:p>
    <w:p w14:paraId="40555AC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исполнять и оценивать образцы музыкального фольклора и сочинения композиторов своей малой родины.</w:t>
      </w:r>
    </w:p>
    <w:p w14:paraId="25893E52" w14:textId="7414DA88"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2 «Народное музыкальное творчество России» обучающийся научится:</w:t>
      </w:r>
    </w:p>
    <w:p w14:paraId="1D288D1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определять на слух музыкальные образцы, относящиеся к русскому музыкальному фольклору, к музыке народов Северного Кавказа, республик Поволжья, Сибири (не менее трех региональных фольклорных традиций на выбор учителя);</w:t>
      </w:r>
    </w:p>
    <w:p w14:paraId="37B9286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на слух и исполнять произведения различных жанров фольклорной музыки;</w:t>
      </w:r>
    </w:p>
    <w:p w14:paraId="555100F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определять на слух принадлежность народных музыкальных инструментов к группам духовых, струнных, ударно-шумовых инструментов;</w:t>
      </w:r>
    </w:p>
    <w:p w14:paraId="1F9DF67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объяснять на примерах связь устного народного музыкального творчества и деятельности профессиональных музыкантов в развитии общей культуры страны.</w:t>
      </w:r>
    </w:p>
    <w:p w14:paraId="0A060A8E" w14:textId="15CAA65E"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3 «Русская классическая музыка» обучающийся научится:</w:t>
      </w:r>
    </w:p>
    <w:p w14:paraId="24CFA7B4"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на слух произведения русских композиторов-классиков, называть автора, произведение, исполнительский состав;</w:t>
      </w:r>
    </w:p>
    <w:p w14:paraId="4D616E1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14:paraId="2DCA6AE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исполнять (в том числе фрагментарно, отдельными темами) сочинения русских композиторов;</w:t>
      </w:r>
    </w:p>
    <w:p w14:paraId="497449B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характеризовать творчество не менее двух отечественных композиторов-классиков, приводить примеры наиболее известных сочинений.</w:t>
      </w:r>
    </w:p>
    <w:p w14:paraId="0D3C6F29" w14:textId="0AEEB6BA"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4 «Жанры музыкального искусства» обучающийся научится:</w:t>
      </w:r>
    </w:p>
    <w:p w14:paraId="6281398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и характеризовать жанры музыки (театральные, камерные и симфонические, вокальные и инструментальные), знать их разновидности, приводить примеры;</w:t>
      </w:r>
    </w:p>
    <w:p w14:paraId="1288F4BE"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рассуждать о круге образов и средствах их воплощения, типичных для данного жанра;</w:t>
      </w:r>
    </w:p>
    <w:p w14:paraId="2B21EAC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выразительно исполнять произведения (в том числе фрагменты) вокальных, инструментальных и музыкально-театральных жанров.</w:t>
      </w:r>
    </w:p>
    <w:p w14:paraId="4F3982C7" w14:textId="3AFBA550"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5 «Музыка народов мира» обучающийся научится:</w:t>
      </w:r>
    </w:p>
    <w:p w14:paraId="6C5AF0FF"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определять на слух музыкальные произведения, относящиеся к западноевропейской, латиноамериканской, азиатской традиционной музыкальной культуре, в том числе к отдельным самобытным культурно-национальным традициям;</w:t>
      </w:r>
    </w:p>
    <w:p w14:paraId="77DC4545"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на слух и исполнять произведения различных жанров фольклорной музыки;</w:t>
      </w:r>
    </w:p>
    <w:p w14:paraId="585A51C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определять на слух принадлежность народных музыкальных инструментов к группам духовых, струнных, ударно-шумовых инструментов;</w:t>
      </w:r>
    </w:p>
    <w:p w14:paraId="1C00979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на слух и узнавать признаки влияния музыки разных народов мира в сочинениях профессиональных композиторов (из числа изученных культурно-национальных традиций и жанров).</w:t>
      </w:r>
    </w:p>
    <w:p w14:paraId="5DC524B8" w14:textId="3A35BA48"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6 «Европейская классическая музыка» обучающийся научится:</w:t>
      </w:r>
    </w:p>
    <w:p w14:paraId="6F1E9A02"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на слух произведения европейских композиторов-классиков, называть автора, произведение, исполнительский состав;</w:t>
      </w:r>
    </w:p>
    <w:p w14:paraId="04071F8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определять принадлежность музыкального произведения к одному из художественных стилей (барокко, классицизм, романтизм, импрессионизм);</w:t>
      </w:r>
    </w:p>
    <w:p w14:paraId="20519853"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исполнять (в том числе фрагментарно) сочинения композиторов-классиков;</w:t>
      </w:r>
    </w:p>
    <w:p w14:paraId="754D5B8D"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14:paraId="33BE214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характеризовать творчество не менее двух композиторов-классиков, приводить примеры наиболее известных сочинений.</w:t>
      </w:r>
    </w:p>
    <w:p w14:paraId="200FF178" w14:textId="59FD3A3C" w:rsidR="004671CA" w:rsidRPr="001F7659" w:rsidRDefault="004671CA" w:rsidP="001F7659">
      <w:pPr>
        <w:tabs>
          <w:tab w:val="left" w:pos="2730"/>
        </w:tabs>
        <w:spacing w:line="240" w:lineRule="auto"/>
        <w:ind w:right="6" w:firstLine="567"/>
        <w:rPr>
          <w:sz w:val="24"/>
          <w:szCs w:val="24"/>
        </w:rPr>
      </w:pPr>
      <w:r w:rsidRPr="001F7659">
        <w:rPr>
          <w:sz w:val="24"/>
          <w:szCs w:val="24"/>
        </w:rPr>
        <w:t xml:space="preserve">К концу изучения модуля № 7 «Духовная музыка» обучающийся научится: </w:t>
      </w:r>
    </w:p>
    <w:p w14:paraId="1EAF5D6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и характеризовать жанры и произведения русской и европейской духовной музыки;</w:t>
      </w:r>
    </w:p>
    <w:p w14:paraId="489F76A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исполнять произведения русской и европейской духовной музыки;</w:t>
      </w:r>
    </w:p>
    <w:p w14:paraId="2898125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приводить примеры сочинений духовной музыки, называть их автора.</w:t>
      </w:r>
    </w:p>
    <w:p w14:paraId="6D04E22E" w14:textId="2AA4818A"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8 «Современная музыка: основные жанры и направления» обучающийся научится:</w:t>
      </w:r>
    </w:p>
    <w:p w14:paraId="6F65F698"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определять и характеризовать стили, направления и жанры современной музыки;</w:t>
      </w:r>
    </w:p>
    <w:p w14:paraId="35B21709"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и определять на слух виды оркестров, ансамблей, тембры музыкальных инструментов, входящих в их состав;</w:t>
      </w:r>
    </w:p>
    <w:p w14:paraId="0C2A8AD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исполнять современные музыкальные произведения в разных видах деятельности.</w:t>
      </w:r>
    </w:p>
    <w:p w14:paraId="571C1F88" w14:textId="5DC91DA6" w:rsidR="004671CA" w:rsidRPr="001F7659" w:rsidRDefault="004671CA" w:rsidP="001F7659">
      <w:pPr>
        <w:tabs>
          <w:tab w:val="left" w:pos="2730"/>
        </w:tabs>
        <w:spacing w:line="240" w:lineRule="auto"/>
        <w:ind w:right="6" w:firstLine="567"/>
        <w:rPr>
          <w:sz w:val="24"/>
          <w:szCs w:val="24"/>
        </w:rPr>
      </w:pPr>
      <w:r w:rsidRPr="001F7659">
        <w:rPr>
          <w:sz w:val="24"/>
          <w:szCs w:val="24"/>
        </w:rPr>
        <w:t>К концу изучения модуля № 9 «Связь музыки с другими видами искусства» обучающийся научится:</w:t>
      </w:r>
    </w:p>
    <w:p w14:paraId="6CF299AB"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определять стилевые и жанровые параллели между музыкой и другими видами искусств;</w:t>
      </w:r>
    </w:p>
    <w:p w14:paraId="31FE193A"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различать и анализировать средства выразительности разных видов искусств;</w:t>
      </w:r>
    </w:p>
    <w:p w14:paraId="7C1A9351"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импровизировать, создавать произведения в одном виде искусства на основе восприятия произведения другого вида искусства (сочинение, рисунок по мотивам музыкального произведения, озвучивание картин, кинофрагментов) или подбирать ассоциативные пары произведений из разных видов искусств, объясняя логику выбора;</w:t>
      </w:r>
    </w:p>
    <w:p w14:paraId="2292950C" w14:textId="77777777" w:rsidR="004671CA" w:rsidRPr="001F7659" w:rsidRDefault="004671CA" w:rsidP="001F7659">
      <w:pPr>
        <w:tabs>
          <w:tab w:val="left" w:pos="2730"/>
        </w:tabs>
        <w:spacing w:line="240" w:lineRule="auto"/>
        <w:ind w:right="6" w:firstLine="567"/>
        <w:rPr>
          <w:sz w:val="24"/>
          <w:szCs w:val="24"/>
        </w:rPr>
      </w:pPr>
      <w:r w:rsidRPr="001F7659">
        <w:rPr>
          <w:sz w:val="24"/>
          <w:szCs w:val="24"/>
        </w:rPr>
        <w:t>высказывать суждения об основной идее, средствах ее воплощения, интонационных особенностях, жанре, исполнителях музыкального произведения.</w:t>
      </w:r>
    </w:p>
    <w:p w14:paraId="6C6CA255" w14:textId="77777777" w:rsidR="004671CA" w:rsidRPr="004671CA" w:rsidRDefault="004671CA" w:rsidP="004671CA">
      <w:pPr>
        <w:tabs>
          <w:tab w:val="left" w:pos="2730"/>
        </w:tabs>
        <w:spacing w:line="276" w:lineRule="auto"/>
        <w:ind w:right="6" w:firstLine="567"/>
        <w:rPr>
          <w:color w:val="FF0000"/>
          <w:sz w:val="24"/>
          <w:szCs w:val="24"/>
        </w:rPr>
      </w:pPr>
    </w:p>
    <w:p w14:paraId="78BBEDFD" w14:textId="1EA3EC72" w:rsidR="004671CA" w:rsidRPr="004671CA" w:rsidRDefault="004671CA" w:rsidP="004671CA">
      <w:pPr>
        <w:spacing w:line="240" w:lineRule="auto"/>
        <w:ind w:left="540"/>
        <w:contextualSpacing/>
        <w:jc w:val="center"/>
        <w:rPr>
          <w:rFonts w:eastAsia="Calibri" w:cs="Times New Roman"/>
          <w:b/>
          <w:sz w:val="24"/>
          <w:szCs w:val="24"/>
          <w:lang w:eastAsia="en-US"/>
        </w:rPr>
      </w:pPr>
      <w:r>
        <w:rPr>
          <w:color w:val="FF0000"/>
          <w:sz w:val="24"/>
          <w:szCs w:val="24"/>
        </w:rPr>
        <w:tab/>
      </w:r>
      <w:r w:rsidRPr="004671CA">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Музыка</w:t>
      </w:r>
      <w:r w:rsidRPr="004671CA">
        <w:rPr>
          <w:rFonts w:eastAsia="Calibri" w:cs="Times New Roman"/>
          <w:b/>
          <w:sz w:val="24"/>
          <w:szCs w:val="24"/>
          <w:lang w:eastAsia="en-US"/>
        </w:rPr>
        <w:t>»</w:t>
      </w:r>
    </w:p>
    <w:p w14:paraId="5CA60103" w14:textId="156741C7" w:rsidR="004671CA" w:rsidRDefault="004671CA" w:rsidP="004201C2">
      <w:pPr>
        <w:spacing w:line="240" w:lineRule="auto"/>
        <w:ind w:left="540" w:firstLine="0"/>
        <w:contextualSpacing/>
        <w:jc w:val="left"/>
        <w:rPr>
          <w:rFonts w:eastAsia="SchoolBookSanPin" w:cs="Times New Roman"/>
          <w:b/>
          <w:sz w:val="24"/>
          <w:szCs w:val="24"/>
          <w:lang w:eastAsia="en-US"/>
        </w:rPr>
      </w:pPr>
    </w:p>
    <w:p w14:paraId="55DA374B" w14:textId="77777777" w:rsidR="001F7659" w:rsidRPr="001F7659" w:rsidRDefault="001F7659" w:rsidP="001F7659">
      <w:pPr>
        <w:spacing w:line="240" w:lineRule="auto"/>
        <w:ind w:firstLine="709"/>
        <w:contextualSpacing/>
        <w:rPr>
          <w:rFonts w:eastAsia="SchoolBookSanPin" w:cs="Times New Roman"/>
          <w:b/>
          <w:sz w:val="24"/>
          <w:szCs w:val="24"/>
          <w:lang w:eastAsia="en-US"/>
        </w:rPr>
      </w:pPr>
      <w:r w:rsidRPr="001F7659">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2441007D" w14:textId="1E1666C0" w:rsidR="004671CA" w:rsidRDefault="001F7659" w:rsidP="001F7659">
      <w:pPr>
        <w:widowControl w:val="0"/>
        <w:spacing w:line="240" w:lineRule="auto"/>
        <w:ind w:firstLine="709"/>
        <w:rPr>
          <w:rFonts w:eastAsia="SchoolBookSanPin" w:cs="Times New Roman"/>
          <w:sz w:val="24"/>
          <w:szCs w:val="24"/>
          <w:lang w:eastAsia="en-US"/>
        </w:rPr>
      </w:pPr>
      <w:r w:rsidRPr="001F7659">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1F7659">
        <w:rPr>
          <w:rFonts w:eastAsia="SchoolBookSanPin" w:cs="Times New Roman"/>
          <w:b/>
          <w:sz w:val="24"/>
          <w:szCs w:val="24"/>
          <w:lang w:eastAsia="en-US"/>
        </w:rPr>
        <w:t>«рабочей программе учителя»</w:t>
      </w:r>
      <w:r w:rsidRPr="001F7659">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786BB293" w14:textId="6905F2D0" w:rsidR="004671CA" w:rsidRPr="004671CA" w:rsidRDefault="004671CA" w:rsidP="004671CA">
      <w:pPr>
        <w:widowControl w:val="0"/>
        <w:spacing w:line="240" w:lineRule="auto"/>
        <w:ind w:firstLine="709"/>
        <w:rPr>
          <w:rFonts w:eastAsia="SchoolBookSanPin" w:cs="Times New Roman"/>
          <w:sz w:val="24"/>
          <w:szCs w:val="24"/>
          <w:lang w:eastAsia="en-US"/>
        </w:rPr>
      </w:pPr>
      <w:r w:rsidRPr="004671CA">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22"/>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4671CA" w:rsidRPr="004671CA" w14:paraId="2AAE9F4D" w14:textId="77777777" w:rsidTr="004671CA">
        <w:trPr>
          <w:trHeight w:val="575"/>
        </w:trPr>
        <w:tc>
          <w:tcPr>
            <w:tcW w:w="993" w:type="dxa"/>
          </w:tcPr>
          <w:p w14:paraId="56AE9761" w14:textId="77777777" w:rsidR="004671CA" w:rsidRPr="004671CA" w:rsidRDefault="004671CA" w:rsidP="004671CA">
            <w:pPr>
              <w:spacing w:line="240" w:lineRule="auto"/>
              <w:ind w:left="142" w:right="354" w:firstLine="96"/>
              <w:jc w:val="center"/>
              <w:rPr>
                <w:rFonts w:eastAsia="Times New Roman"/>
                <w:szCs w:val="20"/>
                <w:lang w:eastAsia="en-US"/>
              </w:rPr>
            </w:pPr>
            <w:r w:rsidRPr="004671CA">
              <w:rPr>
                <w:rFonts w:eastAsia="Times New Roman"/>
                <w:szCs w:val="20"/>
                <w:lang w:eastAsia="en-US"/>
              </w:rPr>
              <w:t>№</w:t>
            </w:r>
            <w:r w:rsidRPr="004671CA">
              <w:rPr>
                <w:rFonts w:eastAsia="Times New Roman"/>
                <w:spacing w:val="-57"/>
                <w:szCs w:val="20"/>
                <w:lang w:eastAsia="en-US"/>
              </w:rPr>
              <w:t xml:space="preserve"> </w:t>
            </w:r>
            <w:r w:rsidRPr="004671CA">
              <w:rPr>
                <w:rFonts w:eastAsia="Times New Roman"/>
                <w:szCs w:val="20"/>
                <w:lang w:eastAsia="en-US"/>
              </w:rPr>
              <w:t>п/п</w:t>
            </w:r>
          </w:p>
        </w:tc>
        <w:tc>
          <w:tcPr>
            <w:tcW w:w="4394" w:type="dxa"/>
          </w:tcPr>
          <w:p w14:paraId="02F24653" w14:textId="09F51B79" w:rsidR="004671CA" w:rsidRPr="004671CA" w:rsidRDefault="004671CA" w:rsidP="004671CA">
            <w:pPr>
              <w:spacing w:line="240" w:lineRule="auto"/>
              <w:ind w:left="142" w:firstLine="0"/>
              <w:jc w:val="center"/>
              <w:rPr>
                <w:rFonts w:eastAsia="Times New Roman"/>
                <w:szCs w:val="20"/>
                <w:lang w:val="ru-RU" w:eastAsia="en-US"/>
              </w:rPr>
            </w:pPr>
            <w:r>
              <w:rPr>
                <w:rFonts w:eastAsia="Times New Roman"/>
                <w:szCs w:val="20"/>
                <w:lang w:val="ru-RU" w:eastAsia="en-US"/>
              </w:rPr>
              <w:t xml:space="preserve">Модули </w:t>
            </w:r>
          </w:p>
        </w:tc>
        <w:tc>
          <w:tcPr>
            <w:tcW w:w="2126" w:type="dxa"/>
          </w:tcPr>
          <w:p w14:paraId="238088B7" w14:textId="77777777" w:rsidR="004671CA" w:rsidRPr="004671CA" w:rsidRDefault="004671CA" w:rsidP="004671CA">
            <w:pPr>
              <w:spacing w:line="240" w:lineRule="auto"/>
              <w:ind w:left="142" w:right="27" w:hanging="72"/>
              <w:jc w:val="center"/>
              <w:rPr>
                <w:rFonts w:eastAsia="Times New Roman"/>
                <w:szCs w:val="20"/>
                <w:lang w:val="ru-RU" w:eastAsia="en-US"/>
              </w:rPr>
            </w:pPr>
            <w:r w:rsidRPr="004671CA">
              <w:rPr>
                <w:rFonts w:eastAsia="Times New Roman"/>
                <w:spacing w:val="-1"/>
                <w:szCs w:val="20"/>
                <w:lang w:val="ru-RU" w:eastAsia="en-US"/>
              </w:rPr>
              <w:t>Количество часов, отводимых на освоение каждой темы</w:t>
            </w:r>
          </w:p>
        </w:tc>
        <w:tc>
          <w:tcPr>
            <w:tcW w:w="2126" w:type="dxa"/>
          </w:tcPr>
          <w:p w14:paraId="15098E8E" w14:textId="77777777" w:rsidR="004671CA" w:rsidRPr="004671CA" w:rsidRDefault="004671CA" w:rsidP="004671CA">
            <w:pPr>
              <w:spacing w:line="240" w:lineRule="auto"/>
              <w:ind w:left="142" w:right="27" w:hanging="72"/>
              <w:jc w:val="center"/>
              <w:rPr>
                <w:rFonts w:eastAsia="Times New Roman"/>
                <w:spacing w:val="-1"/>
                <w:szCs w:val="20"/>
                <w:lang w:eastAsia="en-US"/>
              </w:rPr>
            </w:pPr>
            <w:r w:rsidRPr="004671CA">
              <w:rPr>
                <w:rFonts w:eastAsia="Times New Roman"/>
                <w:spacing w:val="-1"/>
                <w:szCs w:val="20"/>
                <w:lang w:eastAsia="en-US"/>
              </w:rPr>
              <w:t xml:space="preserve">Э(Ц)ОР </w:t>
            </w:r>
          </w:p>
        </w:tc>
      </w:tr>
      <w:tr w:rsidR="003106FF" w:rsidRPr="004671CA" w14:paraId="403073B3" w14:textId="77777777" w:rsidTr="004671CA">
        <w:trPr>
          <w:trHeight w:val="2227"/>
        </w:trPr>
        <w:tc>
          <w:tcPr>
            <w:tcW w:w="993" w:type="dxa"/>
          </w:tcPr>
          <w:p w14:paraId="08220BEB" w14:textId="77777777" w:rsidR="003106FF" w:rsidRPr="004671CA" w:rsidRDefault="003106FF" w:rsidP="004671CA">
            <w:pPr>
              <w:spacing w:line="240" w:lineRule="auto"/>
              <w:ind w:left="142" w:firstLine="0"/>
              <w:jc w:val="left"/>
              <w:rPr>
                <w:rFonts w:eastAsia="Times New Roman"/>
                <w:szCs w:val="20"/>
                <w:lang w:eastAsia="en-US"/>
              </w:rPr>
            </w:pPr>
            <w:r w:rsidRPr="004671CA">
              <w:rPr>
                <w:rFonts w:eastAsia="Times New Roman"/>
                <w:szCs w:val="20"/>
                <w:lang w:eastAsia="en-US"/>
              </w:rPr>
              <w:t>1.</w:t>
            </w:r>
          </w:p>
        </w:tc>
        <w:tc>
          <w:tcPr>
            <w:tcW w:w="4394" w:type="dxa"/>
          </w:tcPr>
          <w:p w14:paraId="49B5D4EB" w14:textId="77777777" w:rsidR="003106FF" w:rsidRPr="004201C2" w:rsidRDefault="003106FF" w:rsidP="004671CA">
            <w:pPr>
              <w:rPr>
                <w:rFonts w:eastAsia="OfficinaSansBoldITC"/>
                <w:b/>
                <w:szCs w:val="20"/>
                <w:lang w:val="ru-RU" w:eastAsia="en-US"/>
              </w:rPr>
            </w:pPr>
            <w:r w:rsidRPr="004201C2">
              <w:rPr>
                <w:rFonts w:eastAsia="OfficinaSansBoldITC"/>
                <w:b/>
                <w:szCs w:val="20"/>
                <w:lang w:val="ru-RU" w:eastAsia="en-US"/>
              </w:rPr>
              <w:t>Инвариантные модули:</w:t>
            </w:r>
          </w:p>
          <w:p w14:paraId="5FB6064C" w14:textId="77777777" w:rsidR="003106FF" w:rsidRPr="004201C2" w:rsidRDefault="003106FF" w:rsidP="004671CA">
            <w:pPr>
              <w:rPr>
                <w:rFonts w:eastAsia="OfficinaSansBoldITC"/>
                <w:b/>
                <w:szCs w:val="20"/>
                <w:lang w:val="ru-RU" w:eastAsia="en-US"/>
              </w:rPr>
            </w:pPr>
            <w:r w:rsidRPr="004201C2">
              <w:rPr>
                <w:rFonts w:eastAsia="OfficinaSansBoldITC"/>
                <w:b/>
                <w:szCs w:val="20"/>
                <w:lang w:val="ru-RU" w:eastAsia="en-US"/>
              </w:rPr>
              <w:t>161.6.1.</w:t>
            </w:r>
            <w:r w:rsidRPr="004201C2">
              <w:rPr>
                <w:rFonts w:eastAsia="OfficinaSansBoldITC"/>
                <w:b/>
                <w:szCs w:val="20"/>
                <w:lang w:eastAsia="en-US"/>
              </w:rPr>
              <w:t> </w:t>
            </w:r>
            <w:r w:rsidRPr="004201C2">
              <w:rPr>
                <w:rFonts w:eastAsia="OfficinaSansBoldITC"/>
                <w:b/>
                <w:szCs w:val="20"/>
                <w:lang w:val="ru-RU" w:eastAsia="en-US"/>
              </w:rPr>
              <w:t xml:space="preserve">Модуль № 1 «Музыка моего края» </w:t>
            </w:r>
          </w:p>
          <w:p w14:paraId="651C8406"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161.6.1.1.</w:t>
            </w:r>
            <w:r w:rsidRPr="004671CA">
              <w:rPr>
                <w:rFonts w:eastAsia="OfficinaSansBoldITC"/>
                <w:szCs w:val="20"/>
                <w:lang w:eastAsia="en-US"/>
              </w:rPr>
              <w:t> </w:t>
            </w:r>
            <w:r w:rsidRPr="004671CA">
              <w:rPr>
                <w:rFonts w:eastAsia="OfficinaSansBoldITC"/>
                <w:szCs w:val="20"/>
                <w:lang w:val="ru-RU" w:eastAsia="en-US"/>
              </w:rPr>
              <w:t>Фольклор – народное творчество.</w:t>
            </w:r>
          </w:p>
          <w:p w14:paraId="2D9A0FC4"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161.6.1.2.</w:t>
            </w:r>
            <w:r w:rsidRPr="004671CA">
              <w:rPr>
                <w:rFonts w:eastAsia="OfficinaSansBoldITC"/>
                <w:szCs w:val="20"/>
                <w:lang w:eastAsia="en-US"/>
              </w:rPr>
              <w:t> </w:t>
            </w:r>
            <w:r w:rsidRPr="004671CA">
              <w:rPr>
                <w:rFonts w:eastAsia="OfficinaSansBoldITC"/>
                <w:szCs w:val="20"/>
                <w:lang w:val="ru-RU" w:eastAsia="en-US"/>
              </w:rPr>
              <w:t>Календарный фольклор.</w:t>
            </w:r>
          </w:p>
          <w:p w14:paraId="3ABC5FC1"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161.6.1.3.</w:t>
            </w:r>
            <w:r w:rsidRPr="004671CA">
              <w:rPr>
                <w:rFonts w:eastAsia="OfficinaSansBoldITC"/>
                <w:szCs w:val="20"/>
                <w:lang w:eastAsia="en-US"/>
              </w:rPr>
              <w:t> </w:t>
            </w:r>
            <w:r w:rsidRPr="004671CA">
              <w:rPr>
                <w:rFonts w:eastAsia="OfficinaSansBoldITC"/>
                <w:szCs w:val="20"/>
                <w:lang w:val="ru-RU" w:eastAsia="en-US"/>
              </w:rPr>
              <w:t>Семейный фольклор.</w:t>
            </w:r>
          </w:p>
          <w:p w14:paraId="33A6303D"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161.6.1.4.</w:t>
            </w:r>
            <w:r w:rsidRPr="004671CA">
              <w:rPr>
                <w:rFonts w:eastAsia="OfficinaSansBoldITC"/>
                <w:szCs w:val="20"/>
                <w:lang w:eastAsia="en-US"/>
              </w:rPr>
              <w:t> </w:t>
            </w:r>
            <w:r w:rsidRPr="004671CA">
              <w:rPr>
                <w:rFonts w:eastAsia="OfficinaSansBoldITC"/>
                <w:szCs w:val="20"/>
                <w:lang w:val="ru-RU" w:eastAsia="en-US"/>
              </w:rPr>
              <w:t>Наш край сегодня.</w:t>
            </w:r>
          </w:p>
          <w:p w14:paraId="6933F98F" w14:textId="77777777" w:rsidR="003106FF" w:rsidRPr="004201C2" w:rsidRDefault="003106FF" w:rsidP="004671CA">
            <w:pPr>
              <w:rPr>
                <w:rFonts w:eastAsia="OfficinaSansBoldITC"/>
                <w:b/>
                <w:szCs w:val="20"/>
                <w:lang w:val="ru-RU" w:eastAsia="en-US"/>
              </w:rPr>
            </w:pPr>
            <w:r w:rsidRPr="004201C2">
              <w:rPr>
                <w:rFonts w:eastAsia="OfficinaSansBoldITC"/>
                <w:b/>
                <w:szCs w:val="20"/>
                <w:lang w:val="ru-RU" w:eastAsia="en-US"/>
              </w:rPr>
              <w:t>161.6.2.</w:t>
            </w:r>
            <w:r w:rsidRPr="004201C2">
              <w:rPr>
                <w:rFonts w:eastAsia="OfficinaSansBoldITC"/>
                <w:b/>
                <w:szCs w:val="20"/>
                <w:lang w:eastAsia="en-US"/>
              </w:rPr>
              <w:t> </w:t>
            </w:r>
            <w:r w:rsidRPr="004201C2">
              <w:rPr>
                <w:rFonts w:eastAsia="OfficinaSansBoldITC"/>
                <w:b/>
                <w:szCs w:val="20"/>
                <w:lang w:val="ru-RU" w:eastAsia="en-US"/>
              </w:rPr>
              <w:t xml:space="preserve">Модуль № 2 «Народное музыкальное творчество России» </w:t>
            </w:r>
          </w:p>
          <w:p w14:paraId="09F9D452"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161.6.2.1.</w:t>
            </w:r>
            <w:r w:rsidRPr="004671CA">
              <w:rPr>
                <w:rFonts w:eastAsia="OfficinaSansBoldITC"/>
                <w:szCs w:val="20"/>
                <w:lang w:eastAsia="en-US"/>
              </w:rPr>
              <w:t> </w:t>
            </w:r>
            <w:r w:rsidRPr="004671CA">
              <w:rPr>
                <w:rFonts w:eastAsia="OfficinaSansBoldITC"/>
                <w:szCs w:val="20"/>
                <w:lang w:val="ru-RU" w:eastAsia="en-US"/>
              </w:rPr>
              <w:t>Россия – наш общий дом.</w:t>
            </w:r>
          </w:p>
          <w:p w14:paraId="7EEE4096"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161.6.2.2.</w:t>
            </w:r>
            <w:r w:rsidRPr="004671CA">
              <w:rPr>
                <w:rFonts w:eastAsia="OfficinaSansBoldITC"/>
                <w:szCs w:val="20"/>
                <w:lang w:eastAsia="en-US"/>
              </w:rPr>
              <w:t> </w:t>
            </w:r>
            <w:r w:rsidRPr="004671CA">
              <w:rPr>
                <w:rFonts w:eastAsia="OfficinaSansBoldITC"/>
                <w:szCs w:val="20"/>
                <w:lang w:val="ru-RU" w:eastAsia="en-US"/>
              </w:rPr>
              <w:t>Фольклорные жанры.</w:t>
            </w:r>
          </w:p>
          <w:p w14:paraId="63FDF09F"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161.6.2.3.</w:t>
            </w:r>
            <w:r w:rsidRPr="004671CA">
              <w:rPr>
                <w:rFonts w:eastAsia="OfficinaSansBoldITC"/>
                <w:szCs w:val="20"/>
                <w:lang w:eastAsia="en-US"/>
              </w:rPr>
              <w:t> </w:t>
            </w:r>
            <w:r w:rsidRPr="004671CA">
              <w:rPr>
                <w:rFonts w:eastAsia="OfficinaSansBoldITC"/>
                <w:szCs w:val="20"/>
                <w:lang w:val="ru-RU" w:eastAsia="en-US"/>
              </w:rPr>
              <w:t>Фольклор в творчестве профессиональных композиторов.</w:t>
            </w:r>
          </w:p>
          <w:p w14:paraId="7851D953"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161.6.2.4.</w:t>
            </w:r>
            <w:r w:rsidRPr="004671CA">
              <w:rPr>
                <w:rFonts w:eastAsia="OfficinaSansBoldITC"/>
                <w:szCs w:val="20"/>
                <w:lang w:eastAsia="en-US"/>
              </w:rPr>
              <w:t> </w:t>
            </w:r>
            <w:r w:rsidRPr="004671CA">
              <w:rPr>
                <w:rFonts w:eastAsia="OfficinaSansBoldITC"/>
                <w:szCs w:val="20"/>
                <w:lang w:val="ru-RU" w:eastAsia="en-US"/>
              </w:rPr>
              <w:t>На рубежах культур.</w:t>
            </w:r>
          </w:p>
          <w:p w14:paraId="6C4EE2F9" w14:textId="77777777" w:rsidR="003106FF" w:rsidRPr="004671CA" w:rsidRDefault="003106FF" w:rsidP="004671CA">
            <w:pPr>
              <w:rPr>
                <w:rFonts w:eastAsia="OfficinaSansBoldITC"/>
                <w:szCs w:val="20"/>
                <w:lang w:val="ru-RU" w:eastAsia="en-US"/>
              </w:rPr>
            </w:pPr>
            <w:r w:rsidRPr="004201C2">
              <w:rPr>
                <w:rFonts w:eastAsia="OfficinaSansBoldITC"/>
                <w:b/>
                <w:szCs w:val="20"/>
                <w:lang w:val="ru-RU" w:eastAsia="en-US"/>
              </w:rPr>
              <w:t xml:space="preserve">161.6.3. Модуль № 3 «Русская классическая музыка» </w:t>
            </w:r>
            <w:r w:rsidRPr="004671CA">
              <w:rPr>
                <w:rFonts w:eastAsia="OfficinaSansBoldITC"/>
                <w:szCs w:val="20"/>
                <w:lang w:val="ru-RU" w:eastAsia="en-US"/>
              </w:rPr>
              <w:t>(изучение тематических блоков данного модуля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интонаций).</w:t>
            </w:r>
          </w:p>
          <w:p w14:paraId="29664C64"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161.6.3.1.</w:t>
            </w:r>
            <w:r w:rsidRPr="004671CA">
              <w:rPr>
                <w:rFonts w:eastAsia="OfficinaSansBoldITC"/>
                <w:szCs w:val="20"/>
                <w:lang w:eastAsia="en-US"/>
              </w:rPr>
              <w:t> </w:t>
            </w:r>
            <w:r w:rsidRPr="004671CA">
              <w:rPr>
                <w:rFonts w:eastAsia="OfficinaSansBoldITC"/>
                <w:szCs w:val="20"/>
                <w:lang w:val="ru-RU" w:eastAsia="en-US"/>
              </w:rPr>
              <w:t>Образы родной земли.</w:t>
            </w:r>
          </w:p>
          <w:p w14:paraId="45A8774F"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161.6.3.2.</w:t>
            </w:r>
            <w:r w:rsidRPr="004671CA">
              <w:rPr>
                <w:rFonts w:eastAsia="OfficinaSansBoldITC"/>
                <w:szCs w:val="20"/>
                <w:lang w:eastAsia="en-US"/>
              </w:rPr>
              <w:t> </w:t>
            </w:r>
            <w:r w:rsidRPr="004671CA">
              <w:rPr>
                <w:rFonts w:eastAsia="OfficinaSansBoldITC"/>
                <w:szCs w:val="20"/>
                <w:lang w:val="ru-RU" w:eastAsia="en-US"/>
              </w:rPr>
              <w:t>Золотой век русской культуры.</w:t>
            </w:r>
          </w:p>
          <w:p w14:paraId="00228AB4"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161.6.3.3.</w:t>
            </w:r>
            <w:r w:rsidRPr="004671CA">
              <w:rPr>
                <w:rFonts w:eastAsia="OfficinaSansBoldITC"/>
                <w:szCs w:val="20"/>
                <w:lang w:eastAsia="en-US"/>
              </w:rPr>
              <w:t> </w:t>
            </w:r>
            <w:r w:rsidRPr="004671CA">
              <w:rPr>
                <w:rFonts w:eastAsia="OfficinaSansBoldITC"/>
                <w:szCs w:val="20"/>
                <w:lang w:val="ru-RU" w:eastAsia="en-US"/>
              </w:rPr>
              <w:t>История страны и народа в музыке русских композиторов.</w:t>
            </w:r>
          </w:p>
          <w:p w14:paraId="04F12191"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161.6.3.4.</w:t>
            </w:r>
            <w:r w:rsidRPr="004671CA">
              <w:rPr>
                <w:rFonts w:eastAsia="OfficinaSansBoldITC"/>
                <w:szCs w:val="20"/>
                <w:lang w:eastAsia="en-US"/>
              </w:rPr>
              <w:t> </w:t>
            </w:r>
            <w:r w:rsidRPr="004671CA">
              <w:rPr>
                <w:rFonts w:eastAsia="OfficinaSansBoldITC"/>
                <w:szCs w:val="20"/>
                <w:lang w:val="ru-RU" w:eastAsia="en-US"/>
              </w:rPr>
              <w:t>Русский балет.</w:t>
            </w:r>
          </w:p>
          <w:p w14:paraId="31A17D49"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Содержание: мировая слава русского балета. Творчество композиторов (П.И. Чайковский, С.С. Прокофьев, И.Ф. Стравинский, Р.К. Щедрин), балетмейстеров, артистов балета. Дягилевские сезоны.</w:t>
            </w:r>
          </w:p>
          <w:p w14:paraId="4226CD8C"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161.6.3.5.</w:t>
            </w:r>
            <w:r w:rsidRPr="004671CA">
              <w:rPr>
                <w:rFonts w:eastAsia="OfficinaSansBoldITC"/>
                <w:szCs w:val="20"/>
                <w:lang w:eastAsia="en-US"/>
              </w:rPr>
              <w:t> </w:t>
            </w:r>
            <w:r w:rsidRPr="004671CA">
              <w:rPr>
                <w:rFonts w:eastAsia="OfficinaSansBoldITC"/>
                <w:szCs w:val="20"/>
                <w:lang w:val="ru-RU" w:eastAsia="en-US"/>
              </w:rPr>
              <w:t>Русская исполнительская школа.</w:t>
            </w:r>
          </w:p>
          <w:p w14:paraId="0F34CDDC"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161.6.3.6.</w:t>
            </w:r>
            <w:r w:rsidRPr="004671CA">
              <w:rPr>
                <w:rFonts w:eastAsia="OfficinaSansBoldITC"/>
                <w:szCs w:val="20"/>
                <w:lang w:eastAsia="en-US"/>
              </w:rPr>
              <w:t> </w:t>
            </w:r>
            <w:r w:rsidRPr="004671CA">
              <w:rPr>
                <w:rFonts w:eastAsia="OfficinaSansBoldITC"/>
                <w:szCs w:val="20"/>
                <w:lang w:val="ru-RU" w:eastAsia="en-US"/>
              </w:rPr>
              <w:t>Русская музыка – взгляд в будущее.</w:t>
            </w:r>
          </w:p>
          <w:p w14:paraId="0A3097ED" w14:textId="77777777" w:rsidR="003106FF" w:rsidRPr="004201C2" w:rsidRDefault="003106FF" w:rsidP="004671CA">
            <w:pPr>
              <w:rPr>
                <w:rFonts w:eastAsia="OfficinaSansBoldITC"/>
                <w:b/>
                <w:szCs w:val="20"/>
                <w:lang w:val="ru-RU" w:eastAsia="en-US"/>
              </w:rPr>
            </w:pPr>
            <w:r w:rsidRPr="004201C2">
              <w:rPr>
                <w:rFonts w:eastAsia="OfficinaSansBoldITC"/>
                <w:b/>
                <w:szCs w:val="20"/>
                <w:lang w:val="ru-RU" w:eastAsia="en-US"/>
              </w:rPr>
              <w:t>161.6.4.</w:t>
            </w:r>
            <w:r w:rsidRPr="004201C2">
              <w:rPr>
                <w:rFonts w:eastAsia="OfficinaSansBoldITC"/>
                <w:b/>
                <w:szCs w:val="20"/>
                <w:lang w:eastAsia="en-US"/>
              </w:rPr>
              <w:t> </w:t>
            </w:r>
            <w:r w:rsidRPr="004201C2">
              <w:rPr>
                <w:rFonts w:eastAsia="OfficinaSansBoldITC"/>
                <w:b/>
                <w:szCs w:val="20"/>
                <w:lang w:val="ru-RU" w:eastAsia="en-US"/>
              </w:rPr>
              <w:t xml:space="preserve">Модуль № 4 «Жанры музыкального искусства». </w:t>
            </w:r>
          </w:p>
          <w:p w14:paraId="05412888"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161.6.4.1.</w:t>
            </w:r>
            <w:r w:rsidRPr="004671CA">
              <w:rPr>
                <w:rFonts w:eastAsia="OfficinaSansBoldITC"/>
                <w:szCs w:val="20"/>
                <w:lang w:eastAsia="en-US"/>
              </w:rPr>
              <w:t> </w:t>
            </w:r>
            <w:r w:rsidRPr="004671CA">
              <w:rPr>
                <w:rFonts w:eastAsia="OfficinaSansBoldITC"/>
                <w:szCs w:val="20"/>
                <w:lang w:val="ru-RU" w:eastAsia="en-US"/>
              </w:rPr>
              <w:t>Камерная музыка.</w:t>
            </w:r>
          </w:p>
          <w:p w14:paraId="2A73F8A8"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161.6.4.2.</w:t>
            </w:r>
            <w:r w:rsidRPr="004671CA">
              <w:rPr>
                <w:rFonts w:eastAsia="OfficinaSansBoldITC"/>
                <w:szCs w:val="20"/>
                <w:lang w:eastAsia="en-US"/>
              </w:rPr>
              <w:t> </w:t>
            </w:r>
            <w:r w:rsidRPr="004671CA">
              <w:rPr>
                <w:rFonts w:eastAsia="OfficinaSansBoldITC"/>
                <w:szCs w:val="20"/>
                <w:lang w:val="ru-RU" w:eastAsia="en-US"/>
              </w:rPr>
              <w:t>Циклические формы и жанры.</w:t>
            </w:r>
          </w:p>
          <w:p w14:paraId="47983CD9"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161.6.4.3.</w:t>
            </w:r>
            <w:r w:rsidRPr="004671CA">
              <w:rPr>
                <w:rFonts w:eastAsia="OfficinaSansBoldITC"/>
                <w:szCs w:val="20"/>
                <w:lang w:eastAsia="en-US"/>
              </w:rPr>
              <w:t> </w:t>
            </w:r>
            <w:r w:rsidRPr="004671CA">
              <w:rPr>
                <w:rFonts w:eastAsia="OfficinaSansBoldITC"/>
                <w:szCs w:val="20"/>
                <w:lang w:val="ru-RU" w:eastAsia="en-US"/>
              </w:rPr>
              <w:t>Симфоническая музыка.</w:t>
            </w:r>
          </w:p>
          <w:p w14:paraId="0A297F6E"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161.6.4.4.</w:t>
            </w:r>
            <w:r w:rsidRPr="004671CA">
              <w:rPr>
                <w:rFonts w:eastAsia="OfficinaSansBoldITC"/>
                <w:szCs w:val="20"/>
                <w:lang w:eastAsia="en-US"/>
              </w:rPr>
              <w:t> </w:t>
            </w:r>
            <w:r w:rsidRPr="004671CA">
              <w:rPr>
                <w:rFonts w:eastAsia="OfficinaSansBoldITC"/>
                <w:szCs w:val="20"/>
                <w:lang w:val="ru-RU" w:eastAsia="en-US"/>
              </w:rPr>
              <w:t>Театральные жанры.</w:t>
            </w:r>
          </w:p>
          <w:p w14:paraId="724A4284" w14:textId="77777777" w:rsidR="003106FF" w:rsidRPr="004201C2" w:rsidRDefault="003106FF" w:rsidP="004671CA">
            <w:pPr>
              <w:rPr>
                <w:rFonts w:eastAsia="OfficinaSansBoldITC"/>
                <w:b/>
                <w:szCs w:val="20"/>
                <w:lang w:val="ru-RU" w:eastAsia="en-US"/>
              </w:rPr>
            </w:pPr>
            <w:r w:rsidRPr="004201C2">
              <w:rPr>
                <w:rFonts w:eastAsia="OfficinaSansBoldITC"/>
                <w:b/>
                <w:szCs w:val="20"/>
                <w:lang w:val="ru-RU" w:eastAsia="en-US"/>
              </w:rPr>
              <w:t>Вариативные модули:</w:t>
            </w:r>
          </w:p>
          <w:p w14:paraId="25E6C4DB" w14:textId="77777777" w:rsidR="003106FF" w:rsidRPr="004671CA" w:rsidRDefault="003106FF" w:rsidP="004671CA">
            <w:pPr>
              <w:rPr>
                <w:rFonts w:eastAsia="OfficinaSansBoldITC"/>
                <w:szCs w:val="20"/>
                <w:lang w:val="ru-RU" w:eastAsia="en-US"/>
              </w:rPr>
            </w:pPr>
            <w:r w:rsidRPr="004201C2">
              <w:rPr>
                <w:rFonts w:eastAsia="OfficinaSansBoldITC"/>
                <w:b/>
                <w:szCs w:val="20"/>
                <w:lang w:val="ru-RU" w:eastAsia="en-US"/>
              </w:rPr>
              <w:t>161.6.5.</w:t>
            </w:r>
            <w:r w:rsidRPr="004201C2">
              <w:rPr>
                <w:rFonts w:eastAsia="OfficinaSansBoldITC"/>
                <w:b/>
                <w:szCs w:val="20"/>
                <w:lang w:eastAsia="en-US"/>
              </w:rPr>
              <w:t> </w:t>
            </w:r>
            <w:r w:rsidRPr="004201C2">
              <w:rPr>
                <w:rFonts w:eastAsia="OfficinaSansBoldITC"/>
                <w:b/>
                <w:szCs w:val="20"/>
                <w:lang w:val="ru-RU" w:eastAsia="en-US"/>
              </w:rPr>
              <w:t>Модуль № 5 «Музыка народов мира</w:t>
            </w:r>
            <w:r w:rsidRPr="004671CA">
              <w:rPr>
                <w:rFonts w:eastAsia="OfficinaSansBoldITC"/>
                <w:szCs w:val="20"/>
                <w:lang w:val="ru-RU" w:eastAsia="en-US"/>
              </w:rPr>
              <w:t>» (изучение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 и сравнивая музыкальный материал данных разделов программы между собой).</w:t>
            </w:r>
          </w:p>
          <w:p w14:paraId="211AC5A0"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161.6.5.1.</w:t>
            </w:r>
            <w:r w:rsidRPr="004671CA">
              <w:rPr>
                <w:rFonts w:eastAsia="OfficinaSansBoldITC"/>
                <w:szCs w:val="20"/>
                <w:lang w:eastAsia="en-US"/>
              </w:rPr>
              <w:t> </w:t>
            </w:r>
            <w:r w:rsidRPr="004671CA">
              <w:rPr>
                <w:rFonts w:eastAsia="OfficinaSansBoldITC"/>
                <w:szCs w:val="20"/>
                <w:lang w:val="ru-RU" w:eastAsia="en-US"/>
              </w:rPr>
              <w:t>Музыка – древнейший язык человечества.</w:t>
            </w:r>
          </w:p>
          <w:p w14:paraId="4F946B72" w14:textId="25BA89BD" w:rsidR="003106FF" w:rsidRPr="004671CA" w:rsidRDefault="003106FF" w:rsidP="004201C2">
            <w:pPr>
              <w:rPr>
                <w:rFonts w:eastAsia="OfficinaSansBoldITC"/>
                <w:szCs w:val="20"/>
                <w:lang w:val="ru-RU" w:eastAsia="en-US"/>
              </w:rPr>
            </w:pPr>
            <w:r w:rsidRPr="004671CA">
              <w:rPr>
                <w:rFonts w:eastAsia="OfficinaSansBoldITC"/>
                <w:szCs w:val="20"/>
                <w:lang w:val="ru-RU" w:eastAsia="en-US"/>
              </w:rPr>
              <w:t>161.6.5.2.</w:t>
            </w:r>
            <w:r w:rsidRPr="004671CA">
              <w:rPr>
                <w:rFonts w:eastAsia="OfficinaSansBoldITC"/>
                <w:szCs w:val="20"/>
                <w:lang w:eastAsia="en-US"/>
              </w:rPr>
              <w:t> </w:t>
            </w:r>
            <w:r w:rsidRPr="004671CA">
              <w:rPr>
                <w:rFonts w:eastAsia="OfficinaSansBoldITC"/>
                <w:szCs w:val="20"/>
                <w:lang w:val="ru-RU" w:eastAsia="en-US"/>
              </w:rPr>
              <w:t xml:space="preserve">Музыкальный фольклор народов Европы. </w:t>
            </w:r>
          </w:p>
          <w:p w14:paraId="0BEAC856"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161.6.5.3.</w:t>
            </w:r>
            <w:r w:rsidRPr="004671CA">
              <w:rPr>
                <w:rFonts w:eastAsia="OfficinaSansBoldITC"/>
                <w:szCs w:val="20"/>
                <w:lang w:eastAsia="en-US"/>
              </w:rPr>
              <w:t> </w:t>
            </w:r>
            <w:r w:rsidRPr="004671CA">
              <w:rPr>
                <w:rFonts w:eastAsia="OfficinaSansBoldITC"/>
                <w:szCs w:val="20"/>
                <w:lang w:val="ru-RU" w:eastAsia="en-US"/>
              </w:rPr>
              <w:t>Музыкальный фольклор народов Азии и Африки.</w:t>
            </w:r>
          </w:p>
          <w:p w14:paraId="19AB6947"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161.6.5.4.</w:t>
            </w:r>
            <w:r w:rsidRPr="004671CA">
              <w:rPr>
                <w:rFonts w:eastAsia="OfficinaSansBoldITC"/>
                <w:szCs w:val="20"/>
                <w:lang w:eastAsia="en-US"/>
              </w:rPr>
              <w:t> </w:t>
            </w:r>
            <w:r w:rsidRPr="004671CA">
              <w:rPr>
                <w:rFonts w:eastAsia="OfficinaSansBoldITC"/>
                <w:szCs w:val="20"/>
                <w:lang w:val="ru-RU" w:eastAsia="en-US"/>
              </w:rPr>
              <w:t>Народная музыка Американского континента.</w:t>
            </w:r>
          </w:p>
          <w:p w14:paraId="3163FF0F" w14:textId="77777777" w:rsidR="003106FF" w:rsidRPr="004201C2" w:rsidRDefault="003106FF" w:rsidP="004671CA">
            <w:pPr>
              <w:rPr>
                <w:rFonts w:eastAsia="OfficinaSansBoldITC"/>
                <w:b/>
                <w:szCs w:val="20"/>
                <w:lang w:val="ru-RU" w:eastAsia="en-US"/>
              </w:rPr>
            </w:pPr>
            <w:r w:rsidRPr="004201C2">
              <w:rPr>
                <w:rFonts w:eastAsia="OfficinaSansBoldITC"/>
                <w:b/>
                <w:szCs w:val="20"/>
                <w:lang w:val="ru-RU" w:eastAsia="en-US"/>
              </w:rPr>
              <w:t>161.6.6.</w:t>
            </w:r>
            <w:r w:rsidRPr="004201C2">
              <w:rPr>
                <w:rFonts w:eastAsia="OfficinaSansBoldITC"/>
                <w:b/>
                <w:szCs w:val="20"/>
                <w:lang w:eastAsia="en-US"/>
              </w:rPr>
              <w:t> </w:t>
            </w:r>
            <w:r w:rsidRPr="004201C2">
              <w:rPr>
                <w:rFonts w:eastAsia="OfficinaSansBoldITC"/>
                <w:b/>
                <w:szCs w:val="20"/>
                <w:lang w:val="ru-RU" w:eastAsia="en-US"/>
              </w:rPr>
              <w:t xml:space="preserve">Модуль № 6 «Европейская классическая музыка». </w:t>
            </w:r>
          </w:p>
          <w:p w14:paraId="643CA523"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161.6.6.1.</w:t>
            </w:r>
            <w:r w:rsidRPr="004671CA">
              <w:rPr>
                <w:rFonts w:eastAsia="OfficinaSansBoldITC"/>
                <w:szCs w:val="20"/>
                <w:lang w:eastAsia="en-US"/>
              </w:rPr>
              <w:t> </w:t>
            </w:r>
            <w:r w:rsidRPr="004671CA">
              <w:rPr>
                <w:rFonts w:eastAsia="OfficinaSansBoldITC"/>
                <w:szCs w:val="20"/>
                <w:lang w:val="ru-RU" w:eastAsia="en-US"/>
              </w:rPr>
              <w:t>Национальные истоки классической музыки.</w:t>
            </w:r>
          </w:p>
          <w:p w14:paraId="3E809ED4"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161.6.6.2.</w:t>
            </w:r>
            <w:r w:rsidRPr="004671CA">
              <w:rPr>
                <w:rFonts w:eastAsia="OfficinaSansBoldITC"/>
                <w:szCs w:val="20"/>
                <w:lang w:eastAsia="en-US"/>
              </w:rPr>
              <w:t> </w:t>
            </w:r>
            <w:r w:rsidRPr="004671CA">
              <w:rPr>
                <w:rFonts w:eastAsia="OfficinaSansBoldITC"/>
                <w:szCs w:val="20"/>
                <w:lang w:val="ru-RU" w:eastAsia="en-US"/>
              </w:rPr>
              <w:t>Музыкант и публика.</w:t>
            </w:r>
          </w:p>
          <w:p w14:paraId="216FDA0B"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161.6.6.3.</w:t>
            </w:r>
            <w:r w:rsidRPr="004671CA">
              <w:rPr>
                <w:rFonts w:eastAsia="OfficinaSansBoldITC"/>
                <w:szCs w:val="20"/>
                <w:lang w:eastAsia="en-US"/>
              </w:rPr>
              <w:t> </w:t>
            </w:r>
            <w:r w:rsidRPr="004671CA">
              <w:rPr>
                <w:rFonts w:eastAsia="OfficinaSansBoldITC"/>
                <w:szCs w:val="20"/>
                <w:lang w:val="ru-RU" w:eastAsia="en-US"/>
              </w:rPr>
              <w:t>Музыка – зеркало эпохи.</w:t>
            </w:r>
          </w:p>
          <w:p w14:paraId="686DAE92"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161.6.6.4.</w:t>
            </w:r>
            <w:r w:rsidRPr="004671CA">
              <w:rPr>
                <w:rFonts w:eastAsia="OfficinaSansBoldITC"/>
                <w:szCs w:val="20"/>
                <w:lang w:eastAsia="en-US"/>
              </w:rPr>
              <w:t> </w:t>
            </w:r>
            <w:r w:rsidRPr="004671CA">
              <w:rPr>
                <w:rFonts w:eastAsia="OfficinaSansBoldITC"/>
                <w:szCs w:val="20"/>
                <w:lang w:val="ru-RU" w:eastAsia="en-US"/>
              </w:rPr>
              <w:t>Музыкальный образ.</w:t>
            </w:r>
          </w:p>
          <w:p w14:paraId="7B85F5A1"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161.6.6.5.</w:t>
            </w:r>
            <w:r w:rsidRPr="004671CA">
              <w:rPr>
                <w:rFonts w:eastAsia="OfficinaSansBoldITC"/>
                <w:szCs w:val="20"/>
                <w:lang w:eastAsia="en-US"/>
              </w:rPr>
              <w:t> </w:t>
            </w:r>
            <w:r w:rsidRPr="004671CA">
              <w:rPr>
                <w:rFonts w:eastAsia="OfficinaSansBoldITC"/>
                <w:szCs w:val="20"/>
                <w:lang w:val="ru-RU" w:eastAsia="en-US"/>
              </w:rPr>
              <w:t>Музыкальная драматургия.</w:t>
            </w:r>
          </w:p>
          <w:p w14:paraId="669BAC50" w14:textId="1CA40833" w:rsidR="003106FF" w:rsidRPr="004671CA" w:rsidRDefault="003106FF" w:rsidP="004201C2">
            <w:pPr>
              <w:rPr>
                <w:rFonts w:eastAsia="OfficinaSansBoldITC"/>
                <w:szCs w:val="20"/>
                <w:lang w:val="ru-RU" w:eastAsia="en-US"/>
              </w:rPr>
            </w:pPr>
            <w:r w:rsidRPr="004671CA">
              <w:rPr>
                <w:rFonts w:eastAsia="OfficinaSansBoldITC"/>
                <w:szCs w:val="20"/>
                <w:lang w:val="ru-RU" w:eastAsia="en-US"/>
              </w:rPr>
              <w:t>161.6.6.6.</w:t>
            </w:r>
            <w:r w:rsidRPr="004671CA">
              <w:rPr>
                <w:rFonts w:eastAsia="OfficinaSansBoldITC"/>
                <w:szCs w:val="20"/>
                <w:lang w:eastAsia="en-US"/>
              </w:rPr>
              <w:t> </w:t>
            </w:r>
            <w:r>
              <w:rPr>
                <w:rFonts w:eastAsia="OfficinaSansBoldITC"/>
                <w:szCs w:val="20"/>
                <w:lang w:val="ru-RU" w:eastAsia="en-US"/>
              </w:rPr>
              <w:t>Музыкальный стиль.</w:t>
            </w:r>
          </w:p>
        </w:tc>
        <w:tc>
          <w:tcPr>
            <w:tcW w:w="2126" w:type="dxa"/>
            <w:vMerge w:val="restart"/>
          </w:tcPr>
          <w:p w14:paraId="7D2E596B" w14:textId="77777777" w:rsidR="003106FF" w:rsidRPr="004671CA" w:rsidRDefault="003106FF" w:rsidP="004671CA">
            <w:pPr>
              <w:spacing w:line="240" w:lineRule="auto"/>
              <w:ind w:firstLine="0"/>
              <w:jc w:val="center"/>
              <w:rPr>
                <w:rFonts w:eastAsia="Times New Roman"/>
                <w:i/>
                <w:szCs w:val="20"/>
                <w:lang w:val="ru-RU" w:eastAsia="en-US"/>
              </w:rPr>
            </w:pPr>
            <w:r w:rsidRPr="004671CA">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76294E56" w14:textId="77777777" w:rsidR="003106FF" w:rsidRPr="004671CA" w:rsidRDefault="003106FF" w:rsidP="004671CA">
            <w:pPr>
              <w:spacing w:line="240" w:lineRule="auto"/>
              <w:ind w:firstLine="0"/>
              <w:jc w:val="center"/>
              <w:rPr>
                <w:rFonts w:eastAsia="Times New Roman"/>
                <w:i/>
                <w:szCs w:val="20"/>
                <w:lang w:val="ru-RU" w:eastAsia="en-US"/>
              </w:rPr>
            </w:pPr>
            <w:r w:rsidRPr="004671CA">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29AF2BCF" w14:textId="77777777" w:rsidR="003106FF" w:rsidRPr="004671CA" w:rsidRDefault="003106FF" w:rsidP="004671CA">
            <w:pPr>
              <w:spacing w:line="240" w:lineRule="auto"/>
              <w:ind w:firstLine="0"/>
              <w:jc w:val="center"/>
              <w:rPr>
                <w:rFonts w:eastAsia="Times New Roman"/>
                <w:i/>
                <w:szCs w:val="20"/>
                <w:lang w:val="ru-RU" w:eastAsia="en-US"/>
              </w:rPr>
            </w:pPr>
            <w:r w:rsidRPr="004671CA">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r w:rsidR="003106FF" w:rsidRPr="004671CA" w14:paraId="216C3AD9" w14:textId="77777777" w:rsidTr="003106FF">
        <w:trPr>
          <w:trHeight w:val="1613"/>
        </w:trPr>
        <w:tc>
          <w:tcPr>
            <w:tcW w:w="993" w:type="dxa"/>
          </w:tcPr>
          <w:p w14:paraId="13F0DF22" w14:textId="77777777" w:rsidR="003106FF" w:rsidRPr="00F31AD0" w:rsidRDefault="003106FF" w:rsidP="004671CA">
            <w:pPr>
              <w:spacing w:line="240" w:lineRule="auto"/>
              <w:ind w:left="142" w:firstLine="0"/>
              <w:jc w:val="left"/>
              <w:rPr>
                <w:rFonts w:eastAsia="Times New Roman"/>
                <w:szCs w:val="20"/>
                <w:lang w:val="ru-RU" w:eastAsia="en-US"/>
              </w:rPr>
            </w:pPr>
          </w:p>
        </w:tc>
        <w:tc>
          <w:tcPr>
            <w:tcW w:w="4394" w:type="dxa"/>
          </w:tcPr>
          <w:p w14:paraId="1F80273E" w14:textId="77777777" w:rsidR="003106FF" w:rsidRPr="004201C2" w:rsidRDefault="003106FF" w:rsidP="004201C2">
            <w:pPr>
              <w:rPr>
                <w:rFonts w:eastAsia="OfficinaSansBoldITC"/>
                <w:b/>
                <w:szCs w:val="20"/>
                <w:lang w:val="ru-RU" w:eastAsia="en-US"/>
              </w:rPr>
            </w:pPr>
            <w:r w:rsidRPr="004201C2">
              <w:rPr>
                <w:rFonts w:eastAsia="OfficinaSansBoldITC"/>
                <w:b/>
                <w:szCs w:val="20"/>
                <w:lang w:val="ru-RU" w:eastAsia="en-US"/>
              </w:rPr>
              <w:t xml:space="preserve">161.6.7. Модуль № 7 «Духовная музыка» </w:t>
            </w:r>
          </w:p>
          <w:p w14:paraId="126E3FDB" w14:textId="77777777" w:rsidR="003106FF" w:rsidRPr="003106FF" w:rsidRDefault="003106FF" w:rsidP="004201C2">
            <w:pPr>
              <w:rPr>
                <w:rFonts w:eastAsia="OfficinaSansBoldITC"/>
                <w:szCs w:val="20"/>
                <w:lang w:val="ru-RU" w:eastAsia="en-US"/>
              </w:rPr>
            </w:pPr>
            <w:r w:rsidRPr="003106FF">
              <w:rPr>
                <w:rFonts w:eastAsia="OfficinaSansBoldITC"/>
                <w:szCs w:val="20"/>
                <w:lang w:val="ru-RU" w:eastAsia="en-US"/>
              </w:rPr>
              <w:t>161.6.7.1. Храмовый синтез искусств.</w:t>
            </w:r>
          </w:p>
          <w:p w14:paraId="271D90DB" w14:textId="77777777" w:rsidR="003106FF" w:rsidRPr="003106FF" w:rsidRDefault="003106FF" w:rsidP="004201C2">
            <w:pPr>
              <w:rPr>
                <w:rFonts w:eastAsia="OfficinaSansBoldITC"/>
                <w:szCs w:val="20"/>
                <w:lang w:val="ru-RU" w:eastAsia="en-US"/>
              </w:rPr>
            </w:pPr>
            <w:r w:rsidRPr="003106FF">
              <w:rPr>
                <w:rFonts w:eastAsia="OfficinaSansBoldITC"/>
                <w:szCs w:val="20"/>
                <w:lang w:val="ru-RU" w:eastAsia="en-US"/>
              </w:rPr>
              <w:t xml:space="preserve">161.6.7.2. Развитие церковной музыки </w:t>
            </w:r>
          </w:p>
          <w:p w14:paraId="6D8AB2E6" w14:textId="77777777" w:rsidR="003106FF" w:rsidRPr="003106FF" w:rsidRDefault="003106FF" w:rsidP="004201C2">
            <w:pPr>
              <w:rPr>
                <w:rFonts w:eastAsia="OfficinaSansBoldITC"/>
                <w:szCs w:val="20"/>
                <w:lang w:val="ru-RU" w:eastAsia="en-US"/>
              </w:rPr>
            </w:pPr>
            <w:r w:rsidRPr="003106FF">
              <w:rPr>
                <w:rFonts w:eastAsia="OfficinaSansBoldITC"/>
                <w:szCs w:val="20"/>
                <w:lang w:val="ru-RU" w:eastAsia="en-US"/>
              </w:rPr>
              <w:t>161.6.7.3. Музыкальные жанры богослужения.</w:t>
            </w:r>
          </w:p>
          <w:p w14:paraId="1AACDC8B" w14:textId="691ED0A9" w:rsidR="003106FF" w:rsidRPr="004201C2" w:rsidRDefault="003106FF" w:rsidP="003106FF">
            <w:pPr>
              <w:rPr>
                <w:rFonts w:eastAsia="OfficinaSansBoldITC"/>
                <w:b/>
                <w:szCs w:val="20"/>
                <w:lang w:val="ru-RU" w:eastAsia="en-US"/>
              </w:rPr>
            </w:pPr>
            <w:r w:rsidRPr="003106FF">
              <w:rPr>
                <w:rFonts w:eastAsia="OfficinaSansBoldITC"/>
                <w:szCs w:val="20"/>
                <w:lang w:val="ru-RU" w:eastAsia="en-US"/>
              </w:rPr>
              <w:t>161.6.7.4. Религиозные темы и образы в современной музыке.</w:t>
            </w:r>
          </w:p>
        </w:tc>
        <w:tc>
          <w:tcPr>
            <w:tcW w:w="2126" w:type="dxa"/>
            <w:vMerge/>
          </w:tcPr>
          <w:p w14:paraId="74957505" w14:textId="77777777" w:rsidR="003106FF" w:rsidRPr="004201C2" w:rsidRDefault="003106FF" w:rsidP="004671CA">
            <w:pPr>
              <w:spacing w:line="240" w:lineRule="auto"/>
              <w:ind w:firstLine="0"/>
              <w:jc w:val="center"/>
              <w:rPr>
                <w:rFonts w:eastAsia="Times New Roman"/>
                <w:i/>
                <w:szCs w:val="20"/>
                <w:lang w:val="ru-RU" w:eastAsia="en-US"/>
              </w:rPr>
            </w:pPr>
          </w:p>
        </w:tc>
        <w:tc>
          <w:tcPr>
            <w:tcW w:w="2126" w:type="dxa"/>
            <w:vMerge w:val="restart"/>
          </w:tcPr>
          <w:p w14:paraId="24B72752" w14:textId="77777777" w:rsidR="003106FF" w:rsidRPr="004201C2" w:rsidRDefault="003106FF" w:rsidP="004671CA">
            <w:pPr>
              <w:spacing w:line="240" w:lineRule="auto"/>
              <w:ind w:firstLine="0"/>
              <w:jc w:val="center"/>
              <w:rPr>
                <w:rFonts w:eastAsia="Times New Roman"/>
                <w:i/>
                <w:szCs w:val="20"/>
                <w:lang w:val="ru-RU" w:eastAsia="en-US"/>
              </w:rPr>
            </w:pPr>
          </w:p>
        </w:tc>
      </w:tr>
      <w:tr w:rsidR="003106FF" w:rsidRPr="004671CA" w14:paraId="2A4E1A36" w14:textId="77777777" w:rsidTr="004671CA">
        <w:trPr>
          <w:trHeight w:val="2227"/>
        </w:trPr>
        <w:tc>
          <w:tcPr>
            <w:tcW w:w="993" w:type="dxa"/>
          </w:tcPr>
          <w:p w14:paraId="65E56EC2" w14:textId="77777777" w:rsidR="003106FF" w:rsidRPr="004201C2" w:rsidRDefault="003106FF" w:rsidP="004671CA">
            <w:pPr>
              <w:spacing w:line="240" w:lineRule="auto"/>
              <w:ind w:left="142" w:firstLine="0"/>
              <w:jc w:val="left"/>
              <w:rPr>
                <w:rFonts w:eastAsia="Times New Roman"/>
                <w:szCs w:val="20"/>
                <w:lang w:val="ru-RU" w:eastAsia="en-US"/>
              </w:rPr>
            </w:pPr>
          </w:p>
        </w:tc>
        <w:tc>
          <w:tcPr>
            <w:tcW w:w="4394" w:type="dxa"/>
          </w:tcPr>
          <w:p w14:paraId="699CDBE0" w14:textId="77777777" w:rsidR="003106FF" w:rsidRPr="004671CA" w:rsidRDefault="003106FF" w:rsidP="004671CA">
            <w:pPr>
              <w:rPr>
                <w:rFonts w:eastAsia="OfficinaSansBoldITC"/>
                <w:szCs w:val="20"/>
                <w:lang w:val="ru-RU" w:eastAsia="en-US"/>
              </w:rPr>
            </w:pPr>
            <w:r w:rsidRPr="004671CA">
              <w:rPr>
                <w:rFonts w:eastAsia="OfficinaSansBoldITC"/>
                <w:b/>
                <w:szCs w:val="20"/>
                <w:lang w:val="ru-RU" w:eastAsia="en-US"/>
              </w:rPr>
              <w:t>161.6.8. Модуль № 8</w:t>
            </w:r>
            <w:r w:rsidRPr="004671CA">
              <w:rPr>
                <w:rFonts w:eastAsia="OfficinaSansBoldITC"/>
                <w:szCs w:val="20"/>
                <w:lang w:val="ru-RU" w:eastAsia="en-US"/>
              </w:rPr>
              <w:t xml:space="preserve"> «Современная музыка: основные жанры и направления» </w:t>
            </w:r>
          </w:p>
          <w:p w14:paraId="41AC060E"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161.6.8.1. Джаз.</w:t>
            </w:r>
          </w:p>
          <w:p w14:paraId="21021CCE"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161.6.8.2. Мюзикл.</w:t>
            </w:r>
          </w:p>
          <w:p w14:paraId="5E2559E3"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161.6.8.3. Молодежная музыкальная культура.</w:t>
            </w:r>
          </w:p>
          <w:p w14:paraId="77ED44CE"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161.6.8.4. Музыка цифрового мира.</w:t>
            </w:r>
          </w:p>
          <w:p w14:paraId="6BCE34E6" w14:textId="77777777" w:rsidR="003106FF" w:rsidRPr="004671CA" w:rsidRDefault="003106FF" w:rsidP="004671CA">
            <w:pPr>
              <w:rPr>
                <w:rFonts w:eastAsia="OfficinaSansBoldITC"/>
                <w:szCs w:val="20"/>
                <w:lang w:val="ru-RU" w:eastAsia="en-US"/>
              </w:rPr>
            </w:pPr>
            <w:r w:rsidRPr="004671CA">
              <w:rPr>
                <w:rFonts w:eastAsia="OfficinaSansBoldITC"/>
                <w:b/>
                <w:szCs w:val="20"/>
                <w:lang w:val="ru-RU" w:eastAsia="en-US"/>
              </w:rPr>
              <w:t>161.6.9. Модуль № 9</w:t>
            </w:r>
            <w:r w:rsidRPr="004671CA">
              <w:rPr>
                <w:rFonts w:eastAsia="OfficinaSansBoldITC"/>
                <w:szCs w:val="20"/>
                <w:lang w:val="ru-RU" w:eastAsia="en-US"/>
              </w:rPr>
              <w:t xml:space="preserve"> «Связь музыки с другими видами искусства» </w:t>
            </w:r>
          </w:p>
          <w:p w14:paraId="60D05E74"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161.6.9.1. Музыка и литература.</w:t>
            </w:r>
          </w:p>
          <w:p w14:paraId="41B2FE72"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161.6.9.2. Музыка и живопись.</w:t>
            </w:r>
          </w:p>
          <w:p w14:paraId="1383D9F6" w14:textId="77777777" w:rsidR="003106FF" w:rsidRPr="004671CA" w:rsidRDefault="003106FF" w:rsidP="004671CA">
            <w:pPr>
              <w:rPr>
                <w:rFonts w:eastAsia="OfficinaSansBoldITC"/>
                <w:szCs w:val="20"/>
                <w:lang w:val="ru-RU" w:eastAsia="en-US"/>
              </w:rPr>
            </w:pPr>
            <w:r w:rsidRPr="004671CA">
              <w:rPr>
                <w:rFonts w:eastAsia="OfficinaSansBoldITC"/>
                <w:szCs w:val="20"/>
                <w:lang w:val="ru-RU" w:eastAsia="en-US"/>
              </w:rPr>
              <w:t>161.6.9.3. Музыка и театр.</w:t>
            </w:r>
          </w:p>
          <w:p w14:paraId="2DD6E83D" w14:textId="5764A3C3" w:rsidR="003106FF" w:rsidRPr="004671CA" w:rsidRDefault="003106FF" w:rsidP="004201C2">
            <w:pPr>
              <w:rPr>
                <w:rFonts w:eastAsia="OfficinaSansBoldITC"/>
                <w:szCs w:val="20"/>
                <w:lang w:val="ru-RU" w:eastAsia="en-US"/>
              </w:rPr>
            </w:pPr>
            <w:r w:rsidRPr="004671CA">
              <w:rPr>
                <w:rFonts w:eastAsia="OfficinaSansBoldITC"/>
                <w:szCs w:val="20"/>
                <w:lang w:val="ru-RU" w:eastAsia="en-US"/>
              </w:rPr>
              <w:t>161.6.</w:t>
            </w:r>
            <w:r>
              <w:rPr>
                <w:rFonts w:eastAsia="OfficinaSansBoldITC"/>
                <w:szCs w:val="20"/>
                <w:lang w:val="ru-RU" w:eastAsia="en-US"/>
              </w:rPr>
              <w:t>9.4. Музыка кино и телевидения.</w:t>
            </w:r>
          </w:p>
        </w:tc>
        <w:tc>
          <w:tcPr>
            <w:tcW w:w="2126" w:type="dxa"/>
            <w:vMerge/>
          </w:tcPr>
          <w:p w14:paraId="28983345" w14:textId="77777777" w:rsidR="003106FF" w:rsidRPr="004671CA" w:rsidRDefault="003106FF" w:rsidP="004671CA">
            <w:pPr>
              <w:spacing w:line="240" w:lineRule="auto"/>
              <w:ind w:firstLine="0"/>
              <w:jc w:val="center"/>
              <w:rPr>
                <w:rFonts w:eastAsia="Times New Roman"/>
                <w:i/>
                <w:szCs w:val="20"/>
                <w:lang w:val="ru-RU" w:eastAsia="en-US"/>
              </w:rPr>
            </w:pPr>
          </w:p>
        </w:tc>
        <w:tc>
          <w:tcPr>
            <w:tcW w:w="2126" w:type="dxa"/>
            <w:vMerge/>
          </w:tcPr>
          <w:p w14:paraId="71F3A000" w14:textId="77777777" w:rsidR="003106FF" w:rsidRPr="004671CA" w:rsidRDefault="003106FF" w:rsidP="004671CA">
            <w:pPr>
              <w:spacing w:line="240" w:lineRule="auto"/>
              <w:ind w:firstLine="0"/>
              <w:jc w:val="center"/>
              <w:rPr>
                <w:rFonts w:eastAsia="Times New Roman"/>
                <w:i/>
                <w:szCs w:val="20"/>
                <w:lang w:val="ru-RU" w:eastAsia="en-US"/>
              </w:rPr>
            </w:pPr>
          </w:p>
        </w:tc>
      </w:tr>
    </w:tbl>
    <w:p w14:paraId="6A94626B" w14:textId="4FCB6F06" w:rsidR="009B20D2" w:rsidRDefault="009B20D2" w:rsidP="004671CA">
      <w:pPr>
        <w:tabs>
          <w:tab w:val="left" w:pos="2730"/>
        </w:tabs>
        <w:spacing w:line="276" w:lineRule="auto"/>
        <w:ind w:right="6" w:firstLine="567"/>
        <w:rPr>
          <w:color w:val="FF0000"/>
          <w:sz w:val="24"/>
          <w:szCs w:val="24"/>
        </w:rPr>
      </w:pPr>
    </w:p>
    <w:p w14:paraId="59651EE6" w14:textId="7E90FB96" w:rsidR="009B20D2" w:rsidRDefault="009B20D2" w:rsidP="009B20D2">
      <w:pPr>
        <w:tabs>
          <w:tab w:val="left" w:pos="2730"/>
        </w:tabs>
        <w:spacing w:line="276" w:lineRule="auto"/>
        <w:ind w:right="6" w:firstLine="567"/>
        <w:rPr>
          <w:color w:val="FF0000"/>
          <w:sz w:val="24"/>
          <w:szCs w:val="24"/>
        </w:rPr>
      </w:pPr>
    </w:p>
    <w:p w14:paraId="1361038D" w14:textId="4FFD4743" w:rsidR="003106FF" w:rsidRPr="001F7659" w:rsidRDefault="003106FF" w:rsidP="003106FF">
      <w:pPr>
        <w:tabs>
          <w:tab w:val="left" w:pos="2085"/>
        </w:tabs>
        <w:spacing w:line="276" w:lineRule="auto"/>
        <w:ind w:right="6" w:firstLine="567"/>
        <w:rPr>
          <w:b/>
          <w:sz w:val="24"/>
          <w:szCs w:val="24"/>
        </w:rPr>
      </w:pPr>
      <w:r>
        <w:rPr>
          <w:color w:val="FF0000"/>
          <w:sz w:val="24"/>
          <w:szCs w:val="24"/>
        </w:rPr>
        <w:tab/>
      </w:r>
      <w:r w:rsidR="001F7659" w:rsidRPr="001F7659">
        <w:rPr>
          <w:b/>
          <w:sz w:val="24"/>
          <w:szCs w:val="24"/>
        </w:rPr>
        <w:t>2.1.28. Р</w:t>
      </w:r>
      <w:r w:rsidRPr="001F7659">
        <w:rPr>
          <w:b/>
          <w:sz w:val="24"/>
          <w:szCs w:val="24"/>
        </w:rPr>
        <w:t>абочая программа по</w:t>
      </w:r>
      <w:r w:rsidR="001F7659" w:rsidRPr="001F7659">
        <w:rPr>
          <w:b/>
          <w:sz w:val="24"/>
          <w:szCs w:val="24"/>
        </w:rPr>
        <w:t xml:space="preserve"> учебному предмету «Технология»</w:t>
      </w:r>
    </w:p>
    <w:p w14:paraId="42A3B1BA" w14:textId="77777777" w:rsidR="001F7659" w:rsidRPr="001F7659" w:rsidRDefault="001F7659" w:rsidP="003106FF">
      <w:pPr>
        <w:tabs>
          <w:tab w:val="left" w:pos="2085"/>
        </w:tabs>
        <w:spacing w:line="276" w:lineRule="auto"/>
        <w:ind w:right="6" w:firstLine="567"/>
        <w:rPr>
          <w:b/>
          <w:sz w:val="24"/>
          <w:szCs w:val="24"/>
        </w:rPr>
      </w:pPr>
    </w:p>
    <w:p w14:paraId="4443B564" w14:textId="40BB0291" w:rsidR="001F7659" w:rsidRPr="00437CE6" w:rsidRDefault="001F7659" w:rsidP="001F7659">
      <w:pPr>
        <w:ind w:firstLine="709"/>
        <w:rPr>
          <w:rFonts w:eastAsia="Times New Roman" w:cs="Times New Roman"/>
          <w:sz w:val="24"/>
          <w:szCs w:val="24"/>
          <w:lang w:eastAsia="en-US"/>
        </w:rPr>
      </w:pPr>
      <w:r w:rsidRPr="001F7659">
        <w:rPr>
          <w:sz w:val="24"/>
          <w:szCs w:val="24"/>
        </w:rPr>
        <w:t>Р</w:t>
      </w:r>
      <w:r w:rsidR="003106FF" w:rsidRPr="001F7659">
        <w:rPr>
          <w:sz w:val="24"/>
          <w:szCs w:val="24"/>
        </w:rPr>
        <w:t>абочая программа по учебному предмету «Технология» (предметная область «Технология») (далее соответственно – программа по технологии, технология) включает пояснительную записку, содержание обучения, планируемые результаты о</w:t>
      </w:r>
      <w:r>
        <w:rPr>
          <w:sz w:val="24"/>
          <w:szCs w:val="24"/>
        </w:rPr>
        <w:t>своения программы по технологии</w:t>
      </w:r>
      <w:r w:rsidRPr="001F7659">
        <w:rPr>
          <w:rFonts w:eastAsia="Calibri" w:cs="Times New Roman"/>
          <w:sz w:val="24"/>
          <w:szCs w:val="28"/>
          <w:lang w:eastAsia="en-US"/>
        </w:rPr>
        <w:t xml:space="preserve">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74928C4D" w14:textId="290FA31D" w:rsidR="001F7659" w:rsidRPr="001F7659" w:rsidRDefault="001F7659" w:rsidP="001F7659">
      <w:pPr>
        <w:ind w:firstLine="709"/>
        <w:rPr>
          <w:rFonts w:eastAsia="Times New Roman" w:cs="Times New Roman"/>
          <w:sz w:val="24"/>
          <w:szCs w:val="24"/>
          <w:lang w:eastAsia="en-US"/>
        </w:rPr>
      </w:pPr>
      <w:r w:rsidRPr="001F7659">
        <w:rPr>
          <w:rFonts w:eastAsia="Times New Roman" w:cs="Times New Roman"/>
          <w:sz w:val="24"/>
          <w:szCs w:val="24"/>
          <w:lang w:eastAsia="en-US"/>
        </w:rPr>
        <w:t xml:space="preserve">Рабочая программа составлена на основе федеральной рабочей программы по </w:t>
      </w:r>
      <w:r w:rsidR="00F82B55">
        <w:rPr>
          <w:rFonts w:eastAsia="Times New Roman" w:cs="Times New Roman"/>
          <w:sz w:val="24"/>
          <w:szCs w:val="24"/>
          <w:lang w:eastAsia="en-US"/>
        </w:rPr>
        <w:t>технологии</w:t>
      </w:r>
    </w:p>
    <w:p w14:paraId="7180E9B9" w14:textId="51815B85" w:rsidR="001F7659" w:rsidRPr="001F7659" w:rsidRDefault="001F7659" w:rsidP="001F7659">
      <w:pPr>
        <w:tabs>
          <w:tab w:val="left" w:pos="2085"/>
        </w:tabs>
        <w:spacing w:line="240" w:lineRule="auto"/>
        <w:ind w:right="6" w:firstLine="0"/>
        <w:rPr>
          <w:sz w:val="24"/>
          <w:szCs w:val="24"/>
        </w:rPr>
      </w:pPr>
    </w:p>
    <w:p w14:paraId="117C8A7C" w14:textId="5E1F4AAE" w:rsidR="003106FF" w:rsidRPr="001F7659" w:rsidRDefault="001F7659" w:rsidP="001F7659">
      <w:pPr>
        <w:tabs>
          <w:tab w:val="left" w:pos="2085"/>
        </w:tabs>
        <w:spacing w:line="240" w:lineRule="auto"/>
        <w:ind w:right="6" w:firstLine="567"/>
        <w:jc w:val="center"/>
        <w:rPr>
          <w:b/>
          <w:sz w:val="24"/>
          <w:szCs w:val="24"/>
        </w:rPr>
      </w:pPr>
      <w:r w:rsidRPr="001F7659">
        <w:rPr>
          <w:b/>
          <w:sz w:val="24"/>
          <w:szCs w:val="24"/>
        </w:rPr>
        <w:t>Пояснительная записка</w:t>
      </w:r>
    </w:p>
    <w:p w14:paraId="60EECDDD" w14:textId="6D6DF7D7" w:rsidR="003106FF" w:rsidRPr="001F7659" w:rsidRDefault="003106FF" w:rsidP="001F7659">
      <w:pPr>
        <w:tabs>
          <w:tab w:val="left" w:pos="2085"/>
        </w:tabs>
        <w:spacing w:line="240" w:lineRule="auto"/>
        <w:ind w:right="6" w:firstLine="567"/>
        <w:rPr>
          <w:sz w:val="24"/>
          <w:szCs w:val="24"/>
        </w:rPr>
      </w:pPr>
      <w:r w:rsidRPr="001F7659">
        <w:rPr>
          <w:sz w:val="24"/>
          <w:szCs w:val="24"/>
        </w:rPr>
        <w:t>Программа по технологии раскрывает содержание, отражающее смену жизненных реалий и формирование пространства профессиональной ориентации и самоопределения личности, в том числе: компьютерное черчение, промышленный дизайн, 3</w:t>
      </w:r>
      <w:r w:rsidRPr="001F7659">
        <w:rPr>
          <w:sz w:val="24"/>
          <w:szCs w:val="24"/>
          <w:lang w:val="en-US"/>
        </w:rPr>
        <w:t>D</w:t>
      </w:r>
      <w:r w:rsidRPr="001F7659">
        <w:rPr>
          <w:sz w:val="24"/>
          <w:szCs w:val="24"/>
        </w:rPr>
        <w:t>-моделирование, прототипирование, технологии цифрового производства в области обработки материалов, аддитивные технологии, нанотехнологии, робототехника и системы автоматического управления; технологии электротехники, электроники и электроэнергетики, строительство, транспорт, агро- и биотехнологии, обработка пищевых продуктов.</w:t>
      </w:r>
    </w:p>
    <w:p w14:paraId="445C7459" w14:textId="57D4E67B" w:rsidR="003106FF" w:rsidRPr="001F7659" w:rsidRDefault="003106FF" w:rsidP="001F7659">
      <w:pPr>
        <w:tabs>
          <w:tab w:val="left" w:pos="2085"/>
        </w:tabs>
        <w:spacing w:line="240" w:lineRule="auto"/>
        <w:ind w:right="6" w:firstLine="567"/>
        <w:rPr>
          <w:sz w:val="24"/>
          <w:szCs w:val="24"/>
        </w:rPr>
      </w:pPr>
      <w:r w:rsidRPr="001F7659">
        <w:rPr>
          <w:sz w:val="24"/>
          <w:szCs w:val="24"/>
        </w:rPr>
        <w:t>Программа по технологии конкретизирует содержание, предметные, метапредметные и личностные результаты.</w:t>
      </w:r>
    </w:p>
    <w:p w14:paraId="29E844BD" w14:textId="20EF9A62" w:rsidR="003106FF" w:rsidRPr="001F7659" w:rsidRDefault="003106FF" w:rsidP="001F7659">
      <w:pPr>
        <w:tabs>
          <w:tab w:val="left" w:pos="2085"/>
        </w:tabs>
        <w:spacing w:line="240" w:lineRule="auto"/>
        <w:ind w:right="6" w:firstLine="567"/>
        <w:rPr>
          <w:sz w:val="24"/>
          <w:szCs w:val="24"/>
        </w:rPr>
      </w:pPr>
      <w:r w:rsidRPr="001F7659">
        <w:rPr>
          <w:sz w:val="24"/>
          <w:szCs w:val="24"/>
        </w:rPr>
        <w:t xml:space="preserve">Стратегическими документами, определяющими направление модернизации содержания и методов обучения, являются ФГОС ООО и концепция преподавания предметной области «Технология». </w:t>
      </w:r>
    </w:p>
    <w:p w14:paraId="4EA1C84C" w14:textId="5A4D4F71" w:rsidR="003106FF" w:rsidRPr="001F7659" w:rsidRDefault="003106FF" w:rsidP="001F7659">
      <w:pPr>
        <w:tabs>
          <w:tab w:val="left" w:pos="2085"/>
        </w:tabs>
        <w:spacing w:line="240" w:lineRule="auto"/>
        <w:ind w:right="6" w:firstLine="567"/>
        <w:rPr>
          <w:sz w:val="24"/>
          <w:szCs w:val="24"/>
        </w:rPr>
      </w:pPr>
      <w:r w:rsidRPr="001F7659">
        <w:rPr>
          <w:sz w:val="24"/>
          <w:szCs w:val="24"/>
        </w:rPr>
        <w:t>Основной целью освоения технологии является формирование технологической грамотности, глобальных компетенций, творческого мышления.</w:t>
      </w:r>
    </w:p>
    <w:p w14:paraId="2F8DE9F2" w14:textId="1192F75A" w:rsidR="003106FF" w:rsidRPr="001F7659" w:rsidRDefault="003106FF" w:rsidP="001F7659">
      <w:pPr>
        <w:tabs>
          <w:tab w:val="left" w:pos="2085"/>
        </w:tabs>
        <w:spacing w:line="240" w:lineRule="auto"/>
        <w:ind w:right="6" w:firstLine="567"/>
        <w:rPr>
          <w:sz w:val="24"/>
          <w:szCs w:val="24"/>
        </w:rPr>
      </w:pPr>
      <w:r w:rsidRPr="001F7659">
        <w:rPr>
          <w:sz w:val="24"/>
          <w:szCs w:val="24"/>
        </w:rPr>
        <w:t>Задачами курса технологии являются:</w:t>
      </w:r>
    </w:p>
    <w:p w14:paraId="7254B6B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овладение знаниями, умениями и опытом деятельности в предметной области «Технология»;</w:t>
      </w:r>
    </w:p>
    <w:p w14:paraId="36F16C9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овладение трудовыми умениями и необходимыми технологическими знаниями по преобразованию материи, энергии и информации в соответствии с поставленными целями, исходя из экономических, социальных, экологических, эстетических критериев, а также критериев личной и общественной безопасности;</w:t>
      </w:r>
    </w:p>
    <w:p w14:paraId="66E05B1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формирование у обучающихся культуры проектной и исследовательской деятельности, готовности к предложению и осуществлению новых технологических решений;</w:t>
      </w:r>
    </w:p>
    <w:p w14:paraId="4813409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формирование у обучающихся навыка использования в трудовой деятельности цифровых инструментов и программных сервисов, когнитивных инструментов и технологий;</w:t>
      </w:r>
    </w:p>
    <w:p w14:paraId="25A1ECC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развитие умений оценивать свои профессиональные интересы и склонности в плане подготовки к будущей профессиональной деятельности, владение методиками оценки своих профессиональных предпочтений.</w:t>
      </w:r>
    </w:p>
    <w:p w14:paraId="500439F2" w14:textId="2175497B" w:rsidR="003106FF" w:rsidRPr="001F7659" w:rsidRDefault="003106FF" w:rsidP="001F7659">
      <w:pPr>
        <w:tabs>
          <w:tab w:val="left" w:pos="2085"/>
        </w:tabs>
        <w:spacing w:line="240" w:lineRule="auto"/>
        <w:ind w:right="6" w:firstLine="567"/>
        <w:rPr>
          <w:sz w:val="24"/>
          <w:szCs w:val="24"/>
        </w:rPr>
      </w:pPr>
      <w:r w:rsidRPr="001F7659">
        <w:rPr>
          <w:sz w:val="24"/>
          <w:szCs w:val="24"/>
        </w:rPr>
        <w:t>Технологическое образование обучающихся носит интегративный характер и строится на неразрывной взаимосвязи с трудовым процессом, создаёт возможность применения научно-теоретических знаний в преобразовательной продуктивной деятельности, включения обучающихся в реальные трудовые отношения в процессе созидательной деятельности, воспитания культуры личности во всех её проявлениях (культуры труда, эстетической, правовой, экологической, технологической и других ее проявлениях), самостоятельности, инициативности, предприимчивости, развитии компетенций, позволяющих обучающимся осваивать новые виды труда и готовности принимать нестандартные решения.</w:t>
      </w:r>
    </w:p>
    <w:p w14:paraId="40083886" w14:textId="6125E2D0" w:rsidR="003106FF" w:rsidRPr="001F7659" w:rsidRDefault="003106FF" w:rsidP="001F7659">
      <w:pPr>
        <w:tabs>
          <w:tab w:val="left" w:pos="2085"/>
        </w:tabs>
        <w:spacing w:line="240" w:lineRule="auto"/>
        <w:ind w:right="6" w:firstLine="567"/>
        <w:rPr>
          <w:sz w:val="24"/>
          <w:szCs w:val="24"/>
        </w:rPr>
      </w:pPr>
      <w:r w:rsidRPr="001F7659">
        <w:rPr>
          <w:sz w:val="24"/>
          <w:szCs w:val="24"/>
        </w:rPr>
        <w:t>Программа по технологии построена по модульному принципу.</w:t>
      </w:r>
    </w:p>
    <w:p w14:paraId="166D528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Модульная программа по технологии – это система логически завершённых блоков (модулей) учебного материала, позволяющих достигнуть конкретных образовательных результатов, предусматривающая разные образовательные траектории её реализации.</w:t>
      </w:r>
    </w:p>
    <w:p w14:paraId="7B03194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 xml:space="preserve">Модульная программа включает инвариантные (обязательные) модули и вариативные. </w:t>
      </w:r>
    </w:p>
    <w:p w14:paraId="40EE4ACE" w14:textId="3BD0A288" w:rsidR="003106FF" w:rsidRPr="001F7659" w:rsidRDefault="003106FF" w:rsidP="001F7659">
      <w:pPr>
        <w:tabs>
          <w:tab w:val="left" w:pos="2085"/>
        </w:tabs>
        <w:spacing w:line="240" w:lineRule="auto"/>
        <w:ind w:right="6" w:firstLine="567"/>
        <w:rPr>
          <w:b/>
          <w:sz w:val="24"/>
          <w:szCs w:val="24"/>
        </w:rPr>
      </w:pPr>
      <w:r w:rsidRPr="001F7659">
        <w:rPr>
          <w:b/>
          <w:sz w:val="24"/>
          <w:szCs w:val="24"/>
        </w:rPr>
        <w:t>Инвариантные модули программы по технологии.</w:t>
      </w:r>
    </w:p>
    <w:p w14:paraId="10B8A4B8" w14:textId="663C3B09" w:rsidR="003106FF" w:rsidRPr="001F7659" w:rsidRDefault="003106FF" w:rsidP="001F7659">
      <w:pPr>
        <w:tabs>
          <w:tab w:val="left" w:pos="2085"/>
        </w:tabs>
        <w:spacing w:line="240" w:lineRule="auto"/>
        <w:ind w:right="6" w:firstLine="567"/>
        <w:rPr>
          <w:sz w:val="24"/>
          <w:szCs w:val="24"/>
        </w:rPr>
      </w:pPr>
      <w:r w:rsidRPr="001F7659">
        <w:rPr>
          <w:sz w:val="24"/>
          <w:szCs w:val="24"/>
        </w:rPr>
        <w:t>Модуль «Производство и технологии».</w:t>
      </w:r>
    </w:p>
    <w:p w14:paraId="1693DF3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Модуль «Производство и технология» является общим по отношению к другим модулям. Основные технологические понятия раскрываются в модуле в системном виде, что позволяет осваивать их на практике в рамках других инвариантных и вариативных модулей.</w:t>
      </w:r>
    </w:p>
    <w:p w14:paraId="41E6250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 xml:space="preserve">Особенностью современной техносферы является распространение технологического подхода на когнитивную область. Объектом технологий становятся фундаментальные составляющие цифрового социума: данные, информация, знание. Трансформация данных в информацию и информации в знание в условиях появления феномена «больших данных» является одной из значимых и востребованных в профессиональной сфере технологий. </w:t>
      </w:r>
    </w:p>
    <w:p w14:paraId="3528642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 xml:space="preserve">Освоение содержания модуля осуществляется на протяжении всего курса технологии на уровне основного общего образования. Содержание модуля построено на основе последовательного знакомства обучающихся с технологическими процессами, техническими системами, материалами, производством и профессиональной деятельностью. </w:t>
      </w:r>
    </w:p>
    <w:p w14:paraId="6996EC61" w14:textId="59A1DE05" w:rsidR="003106FF" w:rsidRPr="001F7659" w:rsidRDefault="003106FF" w:rsidP="001F7659">
      <w:pPr>
        <w:tabs>
          <w:tab w:val="left" w:pos="2085"/>
        </w:tabs>
        <w:spacing w:line="240" w:lineRule="auto"/>
        <w:ind w:right="6" w:firstLine="567"/>
        <w:rPr>
          <w:sz w:val="24"/>
          <w:szCs w:val="24"/>
        </w:rPr>
      </w:pPr>
      <w:r w:rsidRPr="001F7659">
        <w:rPr>
          <w:sz w:val="24"/>
          <w:szCs w:val="24"/>
        </w:rPr>
        <w:t>Модуль «Технологии обработки материалов и пищевых продуктов».</w:t>
      </w:r>
    </w:p>
    <w:p w14:paraId="5DF738A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 модуле на конкретных примерах представлено освоение технологий обработки материалов по единой схеме: историко-культурное значение материала, экспериментальное изучение свойств материала, знакомство с инструментами, технологиями обработки, организация рабочего места, правила безопасного использования инструментов и приспособлений, экологические последствия использования материалов и применения технологий, а также характеризуются профессии, непосредственно связанные с получением и обработкой данных материалов. Изучение материалов и технологий предполагается в процессе выполнения учебного проекта, результатом которого будет продукт-изделие, изготовленный обучающимися. Модуль может быть представлен как проектный цикл по освоению технологии обработки материалов.</w:t>
      </w:r>
    </w:p>
    <w:p w14:paraId="704447D6" w14:textId="0BE02DB9" w:rsidR="003106FF" w:rsidRPr="001F7659" w:rsidRDefault="003106FF" w:rsidP="001F7659">
      <w:pPr>
        <w:tabs>
          <w:tab w:val="left" w:pos="2085"/>
        </w:tabs>
        <w:spacing w:line="240" w:lineRule="auto"/>
        <w:ind w:right="6" w:firstLine="567"/>
        <w:rPr>
          <w:sz w:val="24"/>
          <w:szCs w:val="24"/>
        </w:rPr>
      </w:pPr>
      <w:r w:rsidRPr="001F7659">
        <w:rPr>
          <w:sz w:val="24"/>
          <w:szCs w:val="24"/>
        </w:rPr>
        <w:t>Модуль «Компьютерная графика. Черчение».</w:t>
      </w:r>
    </w:p>
    <w:p w14:paraId="0684C44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 рамках данного модуля обучающиеся знакомятся с основными видами и областями применения графической информации, с различными типами графических изображений и их элементами, учатся применять чертёжные инструменты, читать и выполнять чертежи на бумажном носителе с соблюдением основных правил, знакомятся с инструментами и условными графическими обозначениями графических редакторов, учатся создавать с их помощью тексты и рисунки, знакомятся с видами конструкторской документации и графических моделей, овладевают навыками чтения, выполнения и оформления сборочных чертежей, ручными и автоматизированными способами подготовки чертежей, эскизов и технических рисунков деталей, осуществления расчётов по чертежам.</w:t>
      </w:r>
    </w:p>
    <w:p w14:paraId="2E6B4C4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Приобретаемые в модуле знания и умения необходимы для создания и освоения новых технологий, а также продуктов техносферы, и направлены на решение задачи укрепления кадрового потенциала российского производства.</w:t>
      </w:r>
    </w:p>
    <w:p w14:paraId="655A5A9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Содержание модуля «Компьютерная графика. Черчение» может быть представлено, в том числе, и отдельными темами или блоками в других модулях. Ориентиром в данном случае будут планируемые предметные результаты за год обучения.</w:t>
      </w:r>
    </w:p>
    <w:p w14:paraId="56525D66" w14:textId="4B0455B3" w:rsidR="003106FF" w:rsidRPr="001F7659" w:rsidRDefault="003106FF" w:rsidP="001F7659">
      <w:pPr>
        <w:tabs>
          <w:tab w:val="left" w:pos="2085"/>
        </w:tabs>
        <w:spacing w:line="240" w:lineRule="auto"/>
        <w:ind w:right="6" w:firstLine="567"/>
        <w:rPr>
          <w:sz w:val="24"/>
          <w:szCs w:val="24"/>
        </w:rPr>
      </w:pPr>
      <w:r w:rsidRPr="001F7659">
        <w:rPr>
          <w:sz w:val="24"/>
          <w:szCs w:val="24"/>
        </w:rPr>
        <w:t>Модуль «Робототехника».</w:t>
      </w:r>
    </w:p>
    <w:p w14:paraId="30D5E64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 модуле наиболее полно реализуется идея конвергенции материальных и информационных технологий. Значимость данного модуля заключается в том, что при его освоении формируются навыки работы с когнитивной составляющей (действиями, операциями и этапами).</w:t>
      </w:r>
    </w:p>
    <w:p w14:paraId="18EFEB9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Модуль «Робототехника» позволяет в процессе конструирования, создания действующих моделей роботов интегрировать знания о технике и технических устройствах, электронике, программировании, фундаментальные знания, полученные в рамках учебных предметов, а также дополнительного образования и самообразования.</w:t>
      </w:r>
    </w:p>
    <w:p w14:paraId="472CCEE0" w14:textId="13A7A103" w:rsidR="003106FF" w:rsidRPr="001F7659" w:rsidRDefault="003106FF" w:rsidP="001F7659">
      <w:pPr>
        <w:tabs>
          <w:tab w:val="left" w:pos="2085"/>
        </w:tabs>
        <w:spacing w:line="240" w:lineRule="auto"/>
        <w:ind w:right="6" w:firstLine="567"/>
        <w:rPr>
          <w:sz w:val="24"/>
          <w:szCs w:val="24"/>
        </w:rPr>
      </w:pPr>
      <w:r w:rsidRPr="001F7659">
        <w:rPr>
          <w:sz w:val="24"/>
          <w:szCs w:val="24"/>
        </w:rPr>
        <w:t>Модуль «3D-моделирование, прототипирование, макетирование».</w:t>
      </w:r>
    </w:p>
    <w:p w14:paraId="1D093FD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Модуль в значительной мере нацелен на реализацию основного методического принципа модульного курса технологии: освоение технологии идёт неразрывно с освоением методологии познания, основой которого является моделирование. При этом связь технологии с процессом познания носит двусторонний характер: анализ модели позволяет выделить составляющие её элементы и открывает возможность использовать технологический подход при построении моделей, необходимых для познания объекта. Модуль играет важную роль в формировании знаний и умений, необходимых для проектирования и усовершенствования продуктов (предметов), освоения и создания технологий.</w:t>
      </w:r>
    </w:p>
    <w:p w14:paraId="06E3EEFC" w14:textId="76EFFB8E" w:rsidR="003106FF" w:rsidRPr="001F7659" w:rsidRDefault="003106FF" w:rsidP="001F7659">
      <w:pPr>
        <w:tabs>
          <w:tab w:val="left" w:pos="2085"/>
        </w:tabs>
        <w:spacing w:line="240" w:lineRule="auto"/>
        <w:ind w:right="6" w:firstLine="567"/>
        <w:rPr>
          <w:b/>
          <w:sz w:val="24"/>
          <w:szCs w:val="24"/>
        </w:rPr>
      </w:pPr>
      <w:r w:rsidRPr="001F7659">
        <w:rPr>
          <w:b/>
          <w:sz w:val="24"/>
          <w:szCs w:val="24"/>
        </w:rPr>
        <w:t>Вариативные модули программы по технологии.</w:t>
      </w:r>
    </w:p>
    <w:p w14:paraId="7153EA06" w14:textId="241F47A7" w:rsidR="003106FF" w:rsidRPr="001F7659" w:rsidRDefault="003106FF" w:rsidP="001F7659">
      <w:pPr>
        <w:tabs>
          <w:tab w:val="left" w:pos="2085"/>
        </w:tabs>
        <w:spacing w:line="240" w:lineRule="auto"/>
        <w:ind w:right="6" w:firstLine="567"/>
        <w:rPr>
          <w:sz w:val="24"/>
          <w:szCs w:val="24"/>
        </w:rPr>
      </w:pPr>
      <w:r w:rsidRPr="001F7659">
        <w:rPr>
          <w:sz w:val="24"/>
          <w:szCs w:val="24"/>
        </w:rPr>
        <w:t>Модуль «Автоматизированные системы».</w:t>
      </w:r>
    </w:p>
    <w:p w14:paraId="3B45D60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Модуль знакомит обучающихся с автоматизацией технологических процессов на производстве и в быту. Акцент сделан на изучение принципов управления автоматизированными системами и их практической реализации на примере простых технических систем. В результате освоения модуля обучающиеся разрабатывают индивидуальный или групповой проект, имитирующий работу автоматизированной системы (например, системы управления электродвигателем, освещением в помещении и прочее).</w:t>
      </w:r>
    </w:p>
    <w:p w14:paraId="0130891D" w14:textId="5EC4A46A" w:rsidR="003106FF" w:rsidRPr="001F7659" w:rsidRDefault="003106FF" w:rsidP="001F7659">
      <w:pPr>
        <w:tabs>
          <w:tab w:val="left" w:pos="2085"/>
        </w:tabs>
        <w:spacing w:line="240" w:lineRule="auto"/>
        <w:ind w:right="6" w:firstLine="567"/>
        <w:rPr>
          <w:sz w:val="24"/>
          <w:szCs w:val="24"/>
        </w:rPr>
      </w:pPr>
      <w:r w:rsidRPr="001F7659">
        <w:rPr>
          <w:sz w:val="24"/>
          <w:szCs w:val="24"/>
        </w:rPr>
        <w:t>Модули «Животноводство» и «Растениеводство».</w:t>
      </w:r>
    </w:p>
    <w:p w14:paraId="3E08C45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 xml:space="preserve">Модули знакомят обучающихся с классическими и современными технологиями в сельскохозяйственной сфере, направленными на природные объекты, имеющие свои биологические циклы. </w:t>
      </w:r>
    </w:p>
    <w:p w14:paraId="7161679E" w14:textId="403E5D58" w:rsidR="003106FF" w:rsidRPr="001F7659" w:rsidRDefault="003106FF" w:rsidP="001F7659">
      <w:pPr>
        <w:tabs>
          <w:tab w:val="left" w:pos="2085"/>
        </w:tabs>
        <w:spacing w:line="240" w:lineRule="auto"/>
        <w:ind w:right="6" w:firstLine="567"/>
        <w:rPr>
          <w:sz w:val="24"/>
          <w:szCs w:val="24"/>
        </w:rPr>
      </w:pPr>
      <w:r w:rsidRPr="001F7659">
        <w:rPr>
          <w:sz w:val="24"/>
          <w:szCs w:val="24"/>
        </w:rPr>
        <w:t>В курсе технологии осуществляется реализация межпредметных связей:</w:t>
      </w:r>
    </w:p>
    <w:p w14:paraId="40D1032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 алгеброй и геометрией при изучении модулей «Компьютерная графика. Черчение», «3D-моделирование, прототипирование, макетирование», «Технологии обработки материалов и пищевых продуктов»;</w:t>
      </w:r>
    </w:p>
    <w:p w14:paraId="2D7382A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 химией при освоении разделов, связанных с технологиями химической промышленности в инвариантных модулях;</w:t>
      </w:r>
    </w:p>
    <w:p w14:paraId="436922E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 биологией при изучении современных биотехнологий в инвариантных модулях и при освоении вариативных модулей «Растениеводство» и «Животноводство»;</w:t>
      </w:r>
    </w:p>
    <w:p w14:paraId="336DD68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 физикой при освоении моделей машин и механизмов, модуля «Робототехника», «3D-моделирование, прототипирование, макетирование», «Технологии обработки материалов и пищевых продуктов»;</w:t>
      </w:r>
    </w:p>
    <w:p w14:paraId="17CB0F1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 информатикой и ИКТ при освоении в инвариантных и вариативных модулях информационных процессов сбора, хранения, преобразования и передачи информации, протекающих в технических системах, использовании программных сервисов;</w:t>
      </w:r>
    </w:p>
    <w:p w14:paraId="640EEBB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 историей и искусством при освоении элементов промышленной эстетики, народных ремёсел в инвариантном модуле «Производство и технология»;</w:t>
      </w:r>
    </w:p>
    <w:p w14:paraId="2B75260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 обществознанием при освоении темы «Технология и мир. Современная техносфера» в инвариантном модуле «Производство и технология».</w:t>
      </w:r>
    </w:p>
    <w:p w14:paraId="163EC96E" w14:textId="77777777" w:rsidR="001F7659" w:rsidRPr="001F7659" w:rsidRDefault="001F7659" w:rsidP="001F7659">
      <w:pPr>
        <w:tabs>
          <w:tab w:val="left" w:pos="2085"/>
        </w:tabs>
        <w:spacing w:line="240" w:lineRule="auto"/>
        <w:ind w:right="6" w:firstLine="567"/>
        <w:jc w:val="center"/>
        <w:rPr>
          <w:sz w:val="24"/>
          <w:szCs w:val="24"/>
        </w:rPr>
      </w:pPr>
    </w:p>
    <w:p w14:paraId="651E2005" w14:textId="035B2238" w:rsidR="003106FF" w:rsidRPr="001F7659" w:rsidRDefault="003106FF" w:rsidP="001F7659">
      <w:pPr>
        <w:tabs>
          <w:tab w:val="left" w:pos="2085"/>
        </w:tabs>
        <w:spacing w:line="240" w:lineRule="auto"/>
        <w:ind w:right="6" w:firstLine="567"/>
        <w:jc w:val="center"/>
        <w:rPr>
          <w:b/>
          <w:sz w:val="24"/>
          <w:szCs w:val="24"/>
        </w:rPr>
      </w:pPr>
      <w:r w:rsidRPr="001F7659">
        <w:rPr>
          <w:b/>
          <w:sz w:val="24"/>
          <w:szCs w:val="24"/>
        </w:rPr>
        <w:t>Содержание обучения технол</w:t>
      </w:r>
      <w:r w:rsidR="001F7659" w:rsidRPr="001F7659">
        <w:rPr>
          <w:b/>
          <w:sz w:val="24"/>
          <w:szCs w:val="24"/>
        </w:rPr>
        <w:t>огии на уровне основного общего образования</w:t>
      </w:r>
    </w:p>
    <w:p w14:paraId="5A3C805B" w14:textId="77777777" w:rsidR="001F7659" w:rsidRPr="001F7659" w:rsidRDefault="001F7659" w:rsidP="001F7659">
      <w:pPr>
        <w:tabs>
          <w:tab w:val="left" w:pos="2085"/>
        </w:tabs>
        <w:spacing w:line="240" w:lineRule="auto"/>
        <w:ind w:right="6" w:firstLine="567"/>
        <w:jc w:val="center"/>
        <w:rPr>
          <w:sz w:val="24"/>
          <w:szCs w:val="24"/>
        </w:rPr>
      </w:pPr>
    </w:p>
    <w:p w14:paraId="4FBF3DB3" w14:textId="129F609A" w:rsidR="003106FF" w:rsidRPr="001F7659" w:rsidRDefault="003106FF" w:rsidP="001F7659">
      <w:pPr>
        <w:tabs>
          <w:tab w:val="left" w:pos="2085"/>
        </w:tabs>
        <w:spacing w:line="240" w:lineRule="auto"/>
        <w:ind w:right="6" w:firstLine="567"/>
        <w:rPr>
          <w:b/>
          <w:sz w:val="24"/>
          <w:szCs w:val="24"/>
        </w:rPr>
      </w:pPr>
      <w:r w:rsidRPr="001F7659">
        <w:rPr>
          <w:b/>
          <w:sz w:val="24"/>
          <w:szCs w:val="24"/>
        </w:rPr>
        <w:t>Инвариантные модули.</w:t>
      </w:r>
    </w:p>
    <w:p w14:paraId="76AEECB7" w14:textId="7472103E" w:rsidR="003106FF" w:rsidRPr="001F7659" w:rsidRDefault="003106FF" w:rsidP="001F7659">
      <w:pPr>
        <w:tabs>
          <w:tab w:val="left" w:pos="2085"/>
        </w:tabs>
        <w:spacing w:line="240" w:lineRule="auto"/>
        <w:ind w:right="6" w:firstLine="567"/>
        <w:rPr>
          <w:sz w:val="24"/>
          <w:szCs w:val="24"/>
        </w:rPr>
      </w:pPr>
      <w:r w:rsidRPr="001F7659">
        <w:rPr>
          <w:sz w:val="24"/>
          <w:szCs w:val="24"/>
        </w:rPr>
        <w:t>Модуль «Производство и технологии».</w:t>
      </w:r>
    </w:p>
    <w:p w14:paraId="618586E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Технологии вокруг нас. Преобразующая деятельность человека и технологии. Мир идей и создание новых вещей и продуктов. Производственная деятельность.</w:t>
      </w:r>
    </w:p>
    <w:p w14:paraId="5A9546A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Материальный мир и потребности человека. Свойства вещей.</w:t>
      </w:r>
    </w:p>
    <w:p w14:paraId="2BC43C6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Материалы и сырьё. Естественные (природные) и искусственные материалы.</w:t>
      </w:r>
    </w:p>
    <w:p w14:paraId="224D023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Материальные технологии. Технологический процесс.</w:t>
      </w:r>
    </w:p>
    <w:p w14:paraId="7F5A116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Производство и техника. Роль техники в производственной деятельности человека.</w:t>
      </w:r>
    </w:p>
    <w:p w14:paraId="3D5A831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Когнитивные технологии: мозговой штурм, метод интеллект-карт, метод фокальных объектов и другие.</w:t>
      </w:r>
    </w:p>
    <w:p w14:paraId="54631DA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Проекты и ресурсы в производственной деятельности человека. Проект как форма организации деятельности. Виды проектов. Этапы проектной деятельности. Проектная документация.</w:t>
      </w:r>
    </w:p>
    <w:p w14:paraId="79769BB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Какие бывают профессии.</w:t>
      </w:r>
    </w:p>
    <w:p w14:paraId="2A0BE52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Производственно-технологические задачи и способы их решения.</w:t>
      </w:r>
    </w:p>
    <w:p w14:paraId="256327B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Модели и моделирование. Виды машин и механизмов. Моделирование технических устройств. Кинематические схемы.</w:t>
      </w:r>
    </w:p>
    <w:p w14:paraId="67F77EC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Конструирование изделий. Конструкторская документация. Конструирование и производство техники. Усовершенствование конструкции. Основы изобретательской и рационализаторской деятельности.</w:t>
      </w:r>
    </w:p>
    <w:p w14:paraId="1CC8912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Технологические задачи, решаемые в процессе производства и создания изделий. Соблюдение технологии и качество изделия (продукции).</w:t>
      </w:r>
    </w:p>
    <w:p w14:paraId="5576849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Информационные технологии. Перспективные технологии.</w:t>
      </w:r>
    </w:p>
    <w:p w14:paraId="3C473F1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Создание технологий как основная задача современной науки. История развития технологий.</w:t>
      </w:r>
    </w:p>
    <w:p w14:paraId="144B211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Эстетическая ценность результатов труда. Промышленная эстетика. Дизайн.</w:t>
      </w:r>
    </w:p>
    <w:p w14:paraId="2140D50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Народные ремёсла. Народные ремёсла и промыслы России.</w:t>
      </w:r>
    </w:p>
    <w:p w14:paraId="4F3A5D4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Цифровизация производства. Цифровые технологии и способы обработки информации.</w:t>
      </w:r>
    </w:p>
    <w:p w14:paraId="0D19CC9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Управление технологическими процессами. Управление производством. Современные и перспективные технологии.</w:t>
      </w:r>
    </w:p>
    <w:p w14:paraId="31CB1F4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Понятие высокотехнологичных отраслей. «Высокие технологии» двойного назначения.</w:t>
      </w:r>
    </w:p>
    <w:p w14:paraId="587C309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Разработка и внедрение технологий многократного использования материалов, технологий безотходного производства.</w:t>
      </w:r>
    </w:p>
    <w:p w14:paraId="2F60575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Современная техносфера. Проблема взаимодействия природы и техносферы.</w:t>
      </w:r>
    </w:p>
    <w:p w14:paraId="1E025EB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Современный транспорт и перспективы его развития.</w:t>
      </w:r>
    </w:p>
    <w:p w14:paraId="5BF89DB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8 класс.</w:t>
      </w:r>
    </w:p>
    <w:p w14:paraId="6BC6A23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Общие принципы управления. Самоуправляемые системы. Устойчивость систем управления. Устойчивость технических систем.</w:t>
      </w:r>
    </w:p>
    <w:p w14:paraId="3E4AB93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Производство и его виды.</w:t>
      </w:r>
    </w:p>
    <w:p w14:paraId="53AFDED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Биотехнологии в решении экологических проблем. Биоэнергетика. Перспективные технологии (в том числе нанотехнологии).</w:t>
      </w:r>
    </w:p>
    <w:p w14:paraId="1D0423D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Сферы применения современных технологий.</w:t>
      </w:r>
    </w:p>
    <w:p w14:paraId="42DEB04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Рынок труда. Функции рынка труда. Трудовые ресурсы.</w:t>
      </w:r>
    </w:p>
    <w:p w14:paraId="741CE20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Мир профессий. Профессия, квалификация и компетенции.</w:t>
      </w:r>
    </w:p>
    <w:p w14:paraId="1318827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Выбор профессии в зависимости от интересов и способностей человека.</w:t>
      </w:r>
    </w:p>
    <w:p w14:paraId="0C9425E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Предпринимательство.</w:t>
      </w:r>
    </w:p>
    <w:p w14:paraId="2A7E176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Сущность культуры предпринимательства. Корпоративная культура. Предпринимательская этика. Виды предпринимательской деятельности. Типы организаций. Сфера принятия управленческих решений. Внутренняя и внешняя среда предпринимательства. Базовые составляющие внутренней среды. Формирование цены товара.</w:t>
      </w:r>
    </w:p>
    <w:p w14:paraId="4254D57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Внешние и внутренние угрозы безопасности фирмы. Основные элементы механизма защиты предпринимательской тайны. Защита предпринимательской тайны и обеспечение безопасности фирмы.</w:t>
      </w:r>
    </w:p>
    <w:p w14:paraId="4B8ED4A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Понятия, инструменты и технологии имитационного моделирования экономической деятельности. Модель реализации бизнес-идеи. Этапы разработки бизнес-проекта: анализ выбранного направления экономической деятельности, создание логотипа фирмы, разработка бизнес-плана.</w:t>
      </w:r>
    </w:p>
    <w:p w14:paraId="418200D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Эффективность предпринимательской деятельности. Принципы и методы оценки. Контроль эффективности, оптимизация предпринимательской деятельности. Технологическое предпринимательство. Инновации и их виды. Новые рынки для продуктов.</w:t>
      </w:r>
    </w:p>
    <w:p w14:paraId="3367D61C" w14:textId="19B85916" w:rsidR="003106FF" w:rsidRPr="001F7659" w:rsidRDefault="003106FF" w:rsidP="001F7659">
      <w:pPr>
        <w:tabs>
          <w:tab w:val="left" w:pos="2085"/>
        </w:tabs>
        <w:spacing w:line="240" w:lineRule="auto"/>
        <w:ind w:right="6" w:firstLine="567"/>
        <w:rPr>
          <w:b/>
          <w:sz w:val="24"/>
          <w:szCs w:val="24"/>
        </w:rPr>
      </w:pPr>
      <w:r w:rsidRPr="001F7659">
        <w:rPr>
          <w:b/>
          <w:sz w:val="24"/>
          <w:szCs w:val="24"/>
        </w:rPr>
        <w:t>Модуль «Технологии обработки материалов и пищевых продуктов».</w:t>
      </w:r>
    </w:p>
    <w:p w14:paraId="23A633A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Технологии обработки конструкционных материалов.</w:t>
      </w:r>
    </w:p>
    <w:p w14:paraId="3A17D82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Проектирование, моделирование, конструирование – основные составляющие технологии. Основные элементы структуры технологии: действия, операции, этапы. Технологическая карта.</w:t>
      </w:r>
    </w:p>
    <w:p w14:paraId="3FCCCF4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Бумага и её свойства. Производство бумаги, история и современные технологии.</w:t>
      </w:r>
    </w:p>
    <w:p w14:paraId="2F39831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Использование древесины человеком (история и современность). Использование древесины и охрана природы. Общие сведения о древесине хвойных и лиственных пород. Пиломатериалы. Способы обработки древесины. Организация рабочего места при работе с древесиной.</w:t>
      </w:r>
    </w:p>
    <w:p w14:paraId="4C677D3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Ручной и электрифицированный инструмент для обработки древесины.</w:t>
      </w:r>
    </w:p>
    <w:p w14:paraId="393CBCF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Операции (основные): разметка, пиление, сверление, зачистка, декорирование древесины.</w:t>
      </w:r>
    </w:p>
    <w:p w14:paraId="6A29485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Народные промыслы по обработке древесины.</w:t>
      </w:r>
    </w:p>
    <w:p w14:paraId="4CC8DC7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Профессии, связанные с производством и обработкой древесины.</w:t>
      </w:r>
    </w:p>
    <w:p w14:paraId="50BE972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Индивидуальный творческий (учебный) проект «Изделие из древесины».</w:t>
      </w:r>
    </w:p>
    <w:p w14:paraId="3ABA59F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Технологии обработки пищевых продуктов.</w:t>
      </w:r>
    </w:p>
    <w:p w14:paraId="1A1915B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Общие сведения о питании и технологиях приготовления пищи.</w:t>
      </w:r>
    </w:p>
    <w:p w14:paraId="4F62086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Рациональное, здоровое питание, режим питания, пищевая пирамида.</w:t>
      </w:r>
    </w:p>
    <w:p w14:paraId="7EE9673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Значение выбора продуктов для здоровья человека. Пищевая ценность разных продуктов питания. Пищевая ценность яиц, круп, овощей. Технологии обработки овощей, круп.</w:t>
      </w:r>
    </w:p>
    <w:p w14:paraId="5B29258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Технология приготовления блюд из яиц, круп, овощей. Определение качества продуктов, правила хранения продуктов.</w:t>
      </w:r>
    </w:p>
    <w:p w14:paraId="5491C51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Интерьер кухни, рациональное размещение мебели. Посуда, инструменты, приспособления для обработки пищевых продуктов, приготовления блюд.</w:t>
      </w:r>
    </w:p>
    <w:p w14:paraId="7744139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Правила этикета за столом. Условия хранения продуктов питания. Утилизация бытовых и пищевых отходов.</w:t>
      </w:r>
    </w:p>
    <w:p w14:paraId="09B1A10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Профессии, связанные с производством и обработкой пищевых продуктов.</w:t>
      </w:r>
    </w:p>
    <w:p w14:paraId="7E7BD43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Групповой проект по теме «Питание и здоровье человека».</w:t>
      </w:r>
    </w:p>
    <w:p w14:paraId="6F89758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Технологии обработки текстильных материалов.</w:t>
      </w:r>
    </w:p>
    <w:p w14:paraId="076DDE2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Основы материаловедения. Текстильные материалы (нитки, ткань), производство и использование человеком. История, культура.</w:t>
      </w:r>
    </w:p>
    <w:p w14:paraId="1CF08DF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Современные технологии производства тканей с разными свойствами.</w:t>
      </w:r>
    </w:p>
    <w:p w14:paraId="5382B94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Технологии получения текстильных материалов из натуральных волокон растительного, животного происхождения, из химических волокон. Свойства тканей.</w:t>
      </w:r>
    </w:p>
    <w:p w14:paraId="590AF1B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Основы технологии изготовления изделий из текстильных материалов.</w:t>
      </w:r>
    </w:p>
    <w:p w14:paraId="13E815A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Последовательность изготовления швейного изделия. Контроль качества готового изделия.</w:t>
      </w:r>
    </w:p>
    <w:p w14:paraId="4992B00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Устройство швейной машины: виды приводов швейной машины, регуляторы.</w:t>
      </w:r>
    </w:p>
    <w:p w14:paraId="1B77137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Виды стежков, швов. Виды ручных и машинных швов (стачные, краевые).</w:t>
      </w:r>
    </w:p>
    <w:p w14:paraId="4233AFA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Профессии, связанные со швейным производством.</w:t>
      </w:r>
    </w:p>
    <w:p w14:paraId="53E65C3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Индивидуальный творческий (учебный) проект «Изделие из текстильных материалов».</w:t>
      </w:r>
    </w:p>
    <w:p w14:paraId="476C1C1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Чертёж выкроек проектного швейного изделия (например, мешок для сменной обуви, прихватка, лоскутное шитьё).</w:t>
      </w:r>
    </w:p>
    <w:p w14:paraId="197F93F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Выполнение технологических операций по пошиву проектного изделия, отделке изделия.</w:t>
      </w:r>
    </w:p>
    <w:p w14:paraId="4E5B9E1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Оценка качества изготовления проектного швейного изделия.</w:t>
      </w:r>
    </w:p>
    <w:p w14:paraId="56A9147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Технологии обработки конструкционных материалов.</w:t>
      </w:r>
    </w:p>
    <w:p w14:paraId="2F827FE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Получение и использование металлов человеком. Рациональное использование, сбор и переработка вторичного сырья. Общие сведения о видах металлов и сплавах. Тонколистовой металл и проволока.</w:t>
      </w:r>
    </w:p>
    <w:p w14:paraId="3C71B1F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Народные промыслы по обработке металла.</w:t>
      </w:r>
    </w:p>
    <w:p w14:paraId="70C5EE0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Способы обработки тонколистового металла.</w:t>
      </w:r>
    </w:p>
    <w:p w14:paraId="744A834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Слесарный верстак. Инструменты для разметки, правки, резания тонколистового металла.</w:t>
      </w:r>
    </w:p>
    <w:p w14:paraId="699BF05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Операции (основные): правка, разметка, резание, гибка тонколистового металла.</w:t>
      </w:r>
    </w:p>
    <w:p w14:paraId="1E5F616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Профессии, связанные с производством и обработкой металлов.</w:t>
      </w:r>
    </w:p>
    <w:p w14:paraId="4C29015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Индивидуальный творческий (учебный) проект «Изделие из металла».</w:t>
      </w:r>
    </w:p>
    <w:p w14:paraId="5C262F2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Выполнение проектного изделия по технологической карте.</w:t>
      </w:r>
    </w:p>
    <w:p w14:paraId="3FEC4B0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Потребительские и технические требования к качеству готового изделия.</w:t>
      </w:r>
    </w:p>
    <w:p w14:paraId="6708280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Оценка качества проектного изделия из тонколистового металла.</w:t>
      </w:r>
    </w:p>
    <w:p w14:paraId="3EF4B3D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Технологии обработки пищевых продуктов (6 часов).</w:t>
      </w:r>
    </w:p>
    <w:p w14:paraId="4CA41F6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Молоко и молочные продукты в питании. Пищевая ценность молока и молочных продуктов. Технологии приготовления блюд из молока и молочных продуктов.</w:t>
      </w:r>
    </w:p>
    <w:p w14:paraId="4F55027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Определение качества молочных продуктов, правила хранения продуктов.</w:t>
      </w:r>
    </w:p>
    <w:p w14:paraId="0B4C5F7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Виды теста. Технологии приготовления разных видов теста (тесто для вареников, песочное тесто, бисквитное тесто, дрожжевое тесто).</w:t>
      </w:r>
    </w:p>
    <w:p w14:paraId="0BF7B9C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Профессии, связанные с пищевым производством.</w:t>
      </w:r>
    </w:p>
    <w:p w14:paraId="399E640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Групповой проект по теме «Технологии обработки пищевых продуктов».</w:t>
      </w:r>
    </w:p>
    <w:p w14:paraId="0C6F3F0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Технологии обработки текстильных материалов.</w:t>
      </w:r>
    </w:p>
    <w:p w14:paraId="22D0A52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Современные текстильные материалы, получение и свойства.</w:t>
      </w:r>
    </w:p>
    <w:p w14:paraId="395CFEA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Сравнение свойств тканей, выбор ткани с учётом эксплуатации изделия.</w:t>
      </w:r>
    </w:p>
    <w:p w14:paraId="3FA1D73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Одежда, виды одежды. Мода и стиль.</w:t>
      </w:r>
    </w:p>
    <w:p w14:paraId="3ECAE3B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Индивидуальный творческий (учебный) проект «Изделие из текстильных материалов».</w:t>
      </w:r>
    </w:p>
    <w:p w14:paraId="088F22A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Чертёж выкроек проектного швейного изделия (например, укладка для инструментов, сумка, рюкзак; изделие в технике лоскутной пластики).</w:t>
      </w:r>
    </w:p>
    <w:p w14:paraId="7630159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Выполнение технологических операций по раскрою и пошиву проектного изделия, отделке изделия.</w:t>
      </w:r>
    </w:p>
    <w:p w14:paraId="2DB9F86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Оценка качества изготовления проектного швейного изделия.</w:t>
      </w:r>
    </w:p>
    <w:p w14:paraId="0FBD276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Технологии обработки конструкционных материалов.</w:t>
      </w:r>
    </w:p>
    <w:p w14:paraId="669D355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Обработка древесины. Технологии механической обработки конструкционных материалов. Технологии отделки изделий из древесины.</w:t>
      </w:r>
    </w:p>
    <w:p w14:paraId="3813464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Обработка металлов. Технологии обработки металлов. Конструкционная сталь. Токарно-винторезный станок. Изделия из металлопроката. Резьба и резьбовые соединения. Нарезание резьбы. Соединение металлических деталей клеем. Отделка деталей.</w:t>
      </w:r>
    </w:p>
    <w:p w14:paraId="567C1A8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Пластмасса и другие современные материалы: свойства, получение и использование.</w:t>
      </w:r>
    </w:p>
    <w:p w14:paraId="7212E69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Индивидуальный творческий (учебный) проект «Изделие из конструкционных и поделочных материалов».</w:t>
      </w:r>
    </w:p>
    <w:p w14:paraId="5A24189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Технологии обработки пищевых продуктов.</w:t>
      </w:r>
    </w:p>
    <w:p w14:paraId="35D184C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Рыба, морепродукты в питании человека. Пищевая ценность рыбы и морепродуктов. Виды промысловых рыб. Охлаждённая, мороженая рыба. Механическая обработка рыбы. Показатели свежести рыбы. Кулинарная разделка рыбы. Виды тепловой обработки рыбы. Требования к качеству рыбных блюд. Рыбные консервы.</w:t>
      </w:r>
    </w:p>
    <w:p w14:paraId="41DF60D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Мясо животных, мясо птицы в питании человека. Пищевая ценность мяса. Механическая обработка мяса животных (говядина, свинина, баранина), обработка мяса птицы. Показатели свежести мяса. Виды тепловой обработки мяса.</w:t>
      </w:r>
    </w:p>
    <w:p w14:paraId="3192174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Блюда национальной кухни из мяса, рыбы.</w:t>
      </w:r>
    </w:p>
    <w:p w14:paraId="4C94DBF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Групповой проект по теме «Технологии обработки пищевых продуктов».</w:t>
      </w:r>
    </w:p>
    <w:p w14:paraId="05C730EE" w14:textId="3BDA6E8E" w:rsidR="003106FF" w:rsidRPr="001F7659" w:rsidRDefault="003106FF" w:rsidP="001F7659">
      <w:pPr>
        <w:tabs>
          <w:tab w:val="left" w:pos="2085"/>
        </w:tabs>
        <w:spacing w:line="240" w:lineRule="auto"/>
        <w:ind w:right="6" w:firstLine="567"/>
        <w:rPr>
          <w:b/>
          <w:sz w:val="24"/>
          <w:szCs w:val="24"/>
        </w:rPr>
      </w:pPr>
      <w:r w:rsidRPr="001F7659">
        <w:rPr>
          <w:b/>
          <w:sz w:val="24"/>
          <w:szCs w:val="24"/>
        </w:rPr>
        <w:t>Модуль «Робототехника».</w:t>
      </w:r>
    </w:p>
    <w:p w14:paraId="128D548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Автоматизация и роботизация. Принципы работы робота.</w:t>
      </w:r>
    </w:p>
    <w:p w14:paraId="52F1090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Классификация современных роботов. Виды роботов, их функции и назначение.</w:t>
      </w:r>
    </w:p>
    <w:p w14:paraId="03F5062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Взаимосвязь конструкции робота и выполняемой им функции.</w:t>
      </w:r>
    </w:p>
    <w:p w14:paraId="69FAA6A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Робототехнический конструктор и комплектующие.</w:t>
      </w:r>
    </w:p>
    <w:p w14:paraId="4FD7C78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Чтение схем. Сборка роботизированной конструкции по готовой схеме.</w:t>
      </w:r>
    </w:p>
    <w:p w14:paraId="240F749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Базовые принципы программирования.</w:t>
      </w:r>
    </w:p>
    <w:p w14:paraId="7FF8B52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Визуальный язык для программирования простых робототехнических систем.</w:t>
      </w:r>
    </w:p>
    <w:p w14:paraId="7884A7F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Мобильная робототехника. Организация перемещения робототехнических устройств.</w:t>
      </w:r>
    </w:p>
    <w:p w14:paraId="142D21A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Транспортные роботы. Назначение, особенности.</w:t>
      </w:r>
    </w:p>
    <w:p w14:paraId="2270C99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Знакомство с контроллером, моторами, датчиками.</w:t>
      </w:r>
    </w:p>
    <w:p w14:paraId="5BF1F84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Сборка мобильного робота.</w:t>
      </w:r>
    </w:p>
    <w:p w14:paraId="6CCF6B0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Принципы программирования мобильных роботов.</w:t>
      </w:r>
    </w:p>
    <w:p w14:paraId="6C49C93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Изучение интерфейса визуального языка программирования, основные инструменты и команды программирования роботов.</w:t>
      </w:r>
    </w:p>
    <w:p w14:paraId="65B8ABD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Учебный проект по робототехнике.</w:t>
      </w:r>
    </w:p>
    <w:p w14:paraId="625C548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Промышленные и бытовые роботы, их классификация, назначение, использование</w:t>
      </w:r>
    </w:p>
    <w:p w14:paraId="0B22D3F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Программирование контроллера в среде конкретного языка программирования, основные инструменты и команды программирования роботов.</w:t>
      </w:r>
    </w:p>
    <w:p w14:paraId="522ABBA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Реализация на выбранном языке программирования алгоритмов управления отдельными компонентами и роботизированными системами.</w:t>
      </w:r>
    </w:p>
    <w:p w14:paraId="4C6D67A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Анализ и проверка на работоспособность, усовершенствование конструкции робота.</w:t>
      </w:r>
    </w:p>
    <w:p w14:paraId="1C2E732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Учебный проект по робототехнике.</w:t>
      </w:r>
    </w:p>
    <w:p w14:paraId="636BA01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История развития беспилотного авиастроения, применение беспилотных воздушных судов.</w:t>
      </w:r>
    </w:p>
    <w:p w14:paraId="32EA006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Принципы работы и назначение основных блоков, оптимальный вариант использования при конструировании роботов.</w:t>
      </w:r>
    </w:p>
    <w:p w14:paraId="561E4C0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Основные принципы теории автоматического управления и регулирования. Обратная связь.</w:t>
      </w:r>
    </w:p>
    <w:p w14:paraId="635795D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Датчики, принципы и режимы работы, параметры, применение.</w:t>
      </w:r>
    </w:p>
    <w:p w14:paraId="321D19A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Отладка роботизированных конструкций в соответствии с поставленными задачами.</w:t>
      </w:r>
    </w:p>
    <w:p w14:paraId="216DD16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Беспроводное управление роботом.</w:t>
      </w:r>
    </w:p>
    <w:p w14:paraId="0D06CC3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Программирование роботов в среде конкретного языка программирования, основные инструменты и команды программирования роботов.</w:t>
      </w:r>
    </w:p>
    <w:p w14:paraId="58D5EAA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Учебный проект по робототехнике (одна из предложенных тем на выбор).</w:t>
      </w:r>
    </w:p>
    <w:p w14:paraId="4F4B8BF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 xml:space="preserve">Робототехнические системы. Автоматизированные и роботизированные производственные линии. </w:t>
      </w:r>
    </w:p>
    <w:p w14:paraId="2045BD7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Система «Интернет вещей». Промышленный «Интернет вещей».</w:t>
      </w:r>
    </w:p>
    <w:p w14:paraId="2E81D77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Потребительский «Интернет вещей». Элементы «Умного дома».</w:t>
      </w:r>
    </w:p>
    <w:p w14:paraId="4634DA2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Конструирование и моделирование с использованием автоматизированных систем с обратной связью.</w:t>
      </w:r>
    </w:p>
    <w:p w14:paraId="74A130A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Составление алгоритмов и программ по управлению роботизированными системами.</w:t>
      </w:r>
    </w:p>
    <w:p w14:paraId="66D3680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Протоколы связи.</w:t>
      </w:r>
    </w:p>
    <w:p w14:paraId="5749CE3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Перспективы автоматизации и роботизации: возможности и ограничения.</w:t>
      </w:r>
    </w:p>
    <w:p w14:paraId="45783A3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Профессии в области робототехники.</w:t>
      </w:r>
    </w:p>
    <w:p w14:paraId="305E38F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Научно-практический проект по робототехнике.</w:t>
      </w:r>
    </w:p>
    <w:p w14:paraId="29BBD4D7" w14:textId="7F5211D2" w:rsidR="003106FF" w:rsidRPr="001F7659" w:rsidRDefault="003106FF" w:rsidP="001F7659">
      <w:pPr>
        <w:tabs>
          <w:tab w:val="left" w:pos="2085"/>
        </w:tabs>
        <w:spacing w:line="240" w:lineRule="auto"/>
        <w:ind w:right="6" w:firstLine="567"/>
        <w:rPr>
          <w:b/>
          <w:sz w:val="24"/>
          <w:szCs w:val="24"/>
        </w:rPr>
      </w:pPr>
      <w:r w:rsidRPr="001F7659">
        <w:rPr>
          <w:b/>
          <w:sz w:val="24"/>
          <w:szCs w:val="24"/>
        </w:rPr>
        <w:t>Модуль «3D-моделирование, прототипирование, макетирование».</w:t>
      </w:r>
    </w:p>
    <w:p w14:paraId="42FD65A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Виды и свойства, назначение моделей. Соответствие модели моделируемому объекту и целям моделирования.</w:t>
      </w:r>
    </w:p>
    <w:p w14:paraId="0E31E1A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Понятие о макетировании. Типы макетов. Материалы и инструменты для бумажного макетирования. Выполнение развёртки, сборка деталей макета. Разработка графической документации.</w:t>
      </w:r>
    </w:p>
    <w:p w14:paraId="2AABAF8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Создание объёмных моделей с помощью компьютерных программ.</w:t>
      </w:r>
    </w:p>
    <w:p w14:paraId="17795CF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Программы для просмотра на экране компьютера файлов с готовыми цифровыми трёхмерными моделями и последующей распечатки их развёрток.</w:t>
      </w:r>
    </w:p>
    <w:p w14:paraId="25EFDC1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Программа для редактирования готовых моделей и последующей их распечатки. Инструменты для редактирования моделей.</w:t>
      </w:r>
    </w:p>
    <w:p w14:paraId="6BE2C83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3D-моделирование как технология создания визуальных моделей.</w:t>
      </w:r>
    </w:p>
    <w:p w14:paraId="7629033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Графические примитивы в 3D-моделировании. Куб и кубоид. Шар и многогранник. Цилиндр, призма, пирамида.</w:t>
      </w:r>
    </w:p>
    <w:p w14:paraId="1E6CFED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Операции над примитивами. Поворот тел в пространстве. Масштабирование тел. Вычитание, пересечение и объединение геометрических тел.</w:t>
      </w:r>
    </w:p>
    <w:p w14:paraId="567A52C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Понятие «прототипирование». Создание цифровой объёмной модели.</w:t>
      </w:r>
    </w:p>
    <w:p w14:paraId="2DC77F9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Инструменты для создания цифровой объёмной модели.</w:t>
      </w:r>
    </w:p>
    <w:p w14:paraId="49BFEA3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Моделирование сложных объектов. Рендеринг. Полигональная сетка.</w:t>
      </w:r>
    </w:p>
    <w:p w14:paraId="628818A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Понятие «аддитивные технологии».</w:t>
      </w:r>
    </w:p>
    <w:p w14:paraId="1A271AC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Технологическое оборудование для аддитивных технологий: 3D-принтеры.</w:t>
      </w:r>
    </w:p>
    <w:p w14:paraId="693C440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Области применения трёхмерной печати. Сырьё для трёхмерной печати.</w:t>
      </w:r>
    </w:p>
    <w:p w14:paraId="480994C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Этапы аддитивного производства. Правила безопасного пользования 3D-принтером. Основные настройки для выполнения печати на 3D-принтере.</w:t>
      </w:r>
    </w:p>
    <w:p w14:paraId="329E96C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Подготовка к печати. Печать 3D-модели.</w:t>
      </w:r>
    </w:p>
    <w:p w14:paraId="090A1D8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Профессии, связанные с 3D-печатью.</w:t>
      </w:r>
    </w:p>
    <w:p w14:paraId="641B1BA8" w14:textId="4B08480F" w:rsidR="003106FF" w:rsidRPr="001F7659" w:rsidRDefault="003106FF" w:rsidP="001F7659">
      <w:pPr>
        <w:tabs>
          <w:tab w:val="left" w:pos="2085"/>
        </w:tabs>
        <w:spacing w:line="240" w:lineRule="auto"/>
        <w:ind w:right="6" w:firstLine="567"/>
        <w:rPr>
          <w:b/>
          <w:sz w:val="24"/>
          <w:szCs w:val="24"/>
        </w:rPr>
      </w:pPr>
      <w:r w:rsidRPr="001F7659">
        <w:rPr>
          <w:b/>
          <w:sz w:val="24"/>
          <w:szCs w:val="24"/>
        </w:rPr>
        <w:t>Модуль «Компьютерная графика. Черчение».</w:t>
      </w:r>
    </w:p>
    <w:p w14:paraId="5EA6775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Графическая информация как средство передачи информации о материальном мире (вещах). Виды и области применения графической информации (графических изображений).</w:t>
      </w:r>
    </w:p>
    <w:p w14:paraId="333D60A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Основы графической грамоты. Графические материалы и инструменты.</w:t>
      </w:r>
    </w:p>
    <w:p w14:paraId="54B2DAC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Типы графических изображений (рисунок, диаграмма, графики, графы, эскиз, технический рисунок, чертёж, схема, карта, пиктограмма и другое.).</w:t>
      </w:r>
    </w:p>
    <w:p w14:paraId="6C7F45B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Основные элементы графических изображений (точка, линия, контур, буквы и цифры, условные знаки).</w:t>
      </w:r>
    </w:p>
    <w:p w14:paraId="69A2D71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Правила построения чертежей (рамка, основная надпись, масштаб, виды, нанесение размеров).</w:t>
      </w:r>
    </w:p>
    <w:p w14:paraId="2721B9F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Чтение чертежа.</w:t>
      </w:r>
    </w:p>
    <w:p w14:paraId="026929E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Создание проектной документации.</w:t>
      </w:r>
    </w:p>
    <w:p w14:paraId="1779FAC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Основы выполнения чертежей с использованием чертёжных инструментов и приспособлений.</w:t>
      </w:r>
    </w:p>
    <w:p w14:paraId="3D969F6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Стандарты оформления.</w:t>
      </w:r>
    </w:p>
    <w:p w14:paraId="566E0D9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Понятие о графическом редакторе, компьютерной графике.</w:t>
      </w:r>
    </w:p>
    <w:p w14:paraId="570CCF5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Инструменты графического редактора. Создание эскиза в графическом редакторе.</w:t>
      </w:r>
    </w:p>
    <w:p w14:paraId="217A58B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Инструменты для создания и редактирования текста в графическом редакторе.</w:t>
      </w:r>
    </w:p>
    <w:p w14:paraId="6DAAAC8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Создание печатной продукции в графическом редакторе.</w:t>
      </w:r>
    </w:p>
    <w:p w14:paraId="604A7A7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Понятие о конструкторской документации. Формы деталей и их конструктивные элементы. Изображение и последовательность выполнения чертежа. Единая система конструкторской документации (далее – ЕСКД). Государственный стандарт (далее – ГОСТ).</w:t>
      </w:r>
    </w:p>
    <w:p w14:paraId="244A3D5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Общие сведения о сборочных чертежах. Оформление сборочного чертежа. Правила чтения сборочных чертежей.</w:t>
      </w:r>
    </w:p>
    <w:p w14:paraId="4F201F5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Понятие графической модели.</w:t>
      </w:r>
    </w:p>
    <w:p w14:paraId="1E5EA28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Применение компьютеров для разработки графической документации.</w:t>
      </w:r>
    </w:p>
    <w:p w14:paraId="2F8CB8D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Математические, физические и информационные модели.</w:t>
      </w:r>
    </w:p>
    <w:p w14:paraId="449B7CE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Графические модели. Виды графических моделей.</w:t>
      </w:r>
    </w:p>
    <w:p w14:paraId="1C1456C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Количественная и качественная оценка модели.</w:t>
      </w:r>
    </w:p>
    <w:p w14:paraId="53510EF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8 класс.</w:t>
      </w:r>
    </w:p>
    <w:p w14:paraId="67B8064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Применение программного обеспечения для создания проектной документации: моделей объектов и их чертежей.</w:t>
      </w:r>
    </w:p>
    <w:p w14:paraId="19D6996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Создание документов, виды документов. Основная надпись.</w:t>
      </w:r>
    </w:p>
    <w:p w14:paraId="58C6FD2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Геометрические примитивы.</w:t>
      </w:r>
    </w:p>
    <w:p w14:paraId="64EB602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Создание, редактирование и трансформация графических объектов.</w:t>
      </w:r>
    </w:p>
    <w:p w14:paraId="34D4392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Сложные 3D-модели и сборочные чертежи.</w:t>
      </w:r>
    </w:p>
    <w:p w14:paraId="4CA101C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Изделия и их модели. Анализ формы объекта и синтез модели.</w:t>
      </w:r>
    </w:p>
    <w:p w14:paraId="57CE181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План создания 3D-модели.</w:t>
      </w:r>
    </w:p>
    <w:p w14:paraId="1880152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Дерево модели. Формообразование детали. Способы редактирования операции формообразования и эскиза.</w:t>
      </w:r>
    </w:p>
    <w:p w14:paraId="36FAA1D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Система автоматизации проектно-конструкторских работ – система автоматизированного проектирования (далее – САПР). Чертежи с использованием САПР для подготовки проекта изделия.</w:t>
      </w:r>
    </w:p>
    <w:p w14:paraId="481EB34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Оформление конструкторской документации, в том числе с использованием САПР.</w:t>
      </w:r>
    </w:p>
    <w:p w14:paraId="5CCFA6C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Объём документации: пояснительная записка, спецификация. Графические документы: технический рисунок объекта, чертёж общего вида, чертежи деталей. Условности и упрощения на чертеже. Создание презентации.</w:t>
      </w:r>
    </w:p>
    <w:p w14:paraId="253DAB7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Профессии, связанные с изучаемыми технологиями, черчением, проектированием с использованием САПР, их востребованность на рынке труда.</w:t>
      </w:r>
    </w:p>
    <w:p w14:paraId="49E783D1" w14:textId="6F46FC14" w:rsidR="003106FF" w:rsidRPr="001F7659" w:rsidRDefault="003106FF" w:rsidP="001F7659">
      <w:pPr>
        <w:tabs>
          <w:tab w:val="left" w:pos="2085"/>
        </w:tabs>
        <w:spacing w:line="240" w:lineRule="auto"/>
        <w:ind w:right="6" w:firstLine="567"/>
        <w:rPr>
          <w:b/>
          <w:sz w:val="24"/>
          <w:szCs w:val="24"/>
        </w:rPr>
      </w:pPr>
      <w:r w:rsidRPr="001F7659">
        <w:rPr>
          <w:b/>
          <w:sz w:val="24"/>
          <w:szCs w:val="24"/>
        </w:rPr>
        <w:t>Вариативные модули.</w:t>
      </w:r>
    </w:p>
    <w:p w14:paraId="51B8BA5F" w14:textId="0CBBEB8C" w:rsidR="003106FF" w:rsidRPr="001F7659" w:rsidRDefault="003106FF" w:rsidP="001F7659">
      <w:pPr>
        <w:tabs>
          <w:tab w:val="left" w:pos="2085"/>
        </w:tabs>
        <w:spacing w:line="240" w:lineRule="auto"/>
        <w:ind w:right="6" w:firstLine="567"/>
        <w:rPr>
          <w:sz w:val="24"/>
          <w:szCs w:val="24"/>
        </w:rPr>
      </w:pPr>
      <w:r w:rsidRPr="001F7659">
        <w:rPr>
          <w:sz w:val="24"/>
          <w:szCs w:val="24"/>
        </w:rPr>
        <w:t>Модуль «Автоматизированные системы».</w:t>
      </w:r>
    </w:p>
    <w:p w14:paraId="36D2B95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8–9 классы.</w:t>
      </w:r>
    </w:p>
    <w:p w14:paraId="4D1DD902" w14:textId="57803178" w:rsidR="003106FF" w:rsidRPr="001F7659" w:rsidRDefault="003106FF" w:rsidP="001F7659">
      <w:pPr>
        <w:tabs>
          <w:tab w:val="left" w:pos="2085"/>
        </w:tabs>
        <w:spacing w:line="240" w:lineRule="auto"/>
        <w:ind w:right="6" w:firstLine="567"/>
        <w:rPr>
          <w:sz w:val="24"/>
          <w:szCs w:val="24"/>
        </w:rPr>
      </w:pPr>
      <w:r w:rsidRPr="001F7659">
        <w:rPr>
          <w:sz w:val="24"/>
          <w:szCs w:val="24"/>
        </w:rPr>
        <w:t>Введение в автоматизированные системы.</w:t>
      </w:r>
    </w:p>
    <w:p w14:paraId="0D1B12B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Определение автоматизации, общие принципы управления технологическим процессом. Автоматизированные системы, используемые на промышленных предприятиях региона.</w:t>
      </w:r>
    </w:p>
    <w:p w14:paraId="62A9F36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Управляющие и управляемые системы. Понятие обратной связи, ошибка регулирования, корректирующие устройства.</w:t>
      </w:r>
    </w:p>
    <w:p w14:paraId="2CEAEEF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 xml:space="preserve">Виды автоматизированных систем, их применение на производстве. </w:t>
      </w:r>
    </w:p>
    <w:p w14:paraId="4BDD3C16" w14:textId="321D1EB4" w:rsidR="003106FF" w:rsidRPr="001F7659" w:rsidRDefault="003106FF" w:rsidP="001F7659">
      <w:pPr>
        <w:tabs>
          <w:tab w:val="left" w:pos="2085"/>
        </w:tabs>
        <w:spacing w:line="240" w:lineRule="auto"/>
        <w:ind w:right="6" w:firstLine="567"/>
        <w:rPr>
          <w:sz w:val="24"/>
          <w:szCs w:val="24"/>
        </w:rPr>
      </w:pPr>
      <w:r w:rsidRPr="001F7659">
        <w:rPr>
          <w:sz w:val="24"/>
          <w:szCs w:val="24"/>
        </w:rPr>
        <w:t>Элементарная база автоматизированных систем.</w:t>
      </w:r>
    </w:p>
    <w:p w14:paraId="0156FC1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Понятие об электрическом токе, проводники и диэлектрики. Создание электрических цепей, соединение проводников. Основные электрические устройства и системы: щиты и оборудование щитов, элементы управления и сигнализации, силовое оборудование, кабеленесущие системы, провода и кабели. Разработка стенда программирования модели автоматизированной системы.</w:t>
      </w:r>
    </w:p>
    <w:p w14:paraId="01121856" w14:textId="6D36557F" w:rsidR="003106FF" w:rsidRPr="001F7659" w:rsidRDefault="003106FF" w:rsidP="001F7659">
      <w:pPr>
        <w:tabs>
          <w:tab w:val="left" w:pos="2085"/>
        </w:tabs>
        <w:spacing w:line="240" w:lineRule="auto"/>
        <w:ind w:right="6" w:firstLine="567"/>
        <w:rPr>
          <w:sz w:val="24"/>
          <w:szCs w:val="24"/>
        </w:rPr>
      </w:pPr>
      <w:r w:rsidRPr="001F7659">
        <w:rPr>
          <w:sz w:val="24"/>
          <w:szCs w:val="24"/>
        </w:rPr>
        <w:t>Управление техническими системами.</w:t>
      </w:r>
    </w:p>
    <w:p w14:paraId="2E3C592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Технические средства и системы управления. Программируемое логическое реле в управлении и автоматизации процессов. Графический язык программирования, библиотеки блоков. Создание простых алгоритмов и программ для управления технологическим процессом. Создание алгоритма пуска и реверса электродвигателя. Управление освещением в помещениях.</w:t>
      </w:r>
    </w:p>
    <w:p w14:paraId="5C345409" w14:textId="562DCFD0" w:rsidR="003106FF" w:rsidRPr="001F7659" w:rsidRDefault="003106FF" w:rsidP="001F7659">
      <w:pPr>
        <w:tabs>
          <w:tab w:val="left" w:pos="2085"/>
        </w:tabs>
        <w:spacing w:line="240" w:lineRule="auto"/>
        <w:ind w:right="6" w:firstLine="567"/>
        <w:rPr>
          <w:sz w:val="24"/>
          <w:szCs w:val="24"/>
        </w:rPr>
      </w:pPr>
      <w:r w:rsidRPr="001F7659">
        <w:rPr>
          <w:sz w:val="24"/>
          <w:szCs w:val="24"/>
        </w:rPr>
        <w:t>Модуль «Животноводство».</w:t>
      </w:r>
    </w:p>
    <w:p w14:paraId="5E88D74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7–8 классы.</w:t>
      </w:r>
    </w:p>
    <w:p w14:paraId="42B81756" w14:textId="12BAFD48" w:rsidR="003106FF" w:rsidRPr="001F7659" w:rsidRDefault="003106FF" w:rsidP="001F7659">
      <w:pPr>
        <w:tabs>
          <w:tab w:val="left" w:pos="2085"/>
        </w:tabs>
        <w:spacing w:line="240" w:lineRule="auto"/>
        <w:ind w:right="6" w:firstLine="567"/>
        <w:rPr>
          <w:sz w:val="24"/>
          <w:szCs w:val="24"/>
        </w:rPr>
      </w:pPr>
      <w:r w:rsidRPr="001F7659">
        <w:rPr>
          <w:sz w:val="24"/>
          <w:szCs w:val="24"/>
        </w:rPr>
        <w:t>Элементы технологий выращивания сельскохозяйственных животных.</w:t>
      </w:r>
    </w:p>
    <w:p w14:paraId="2B6415D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Домашние животные. Сельскохозяйственные животные.</w:t>
      </w:r>
    </w:p>
    <w:p w14:paraId="39A6732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Содержание сельскохозяйственных животных: помещение, оборудование, уход.</w:t>
      </w:r>
    </w:p>
    <w:p w14:paraId="419D8DA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Разведение животных. Породы животных.</w:t>
      </w:r>
    </w:p>
    <w:p w14:paraId="544FB5E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Лечение животных. Понятие о ветеринарии.</w:t>
      </w:r>
    </w:p>
    <w:p w14:paraId="11032DC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Заготовка кормов. Кормление животных. Питательность корма. Рацион.</w:t>
      </w:r>
    </w:p>
    <w:p w14:paraId="41FFD54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Животные у нас дома. Забота о домашних и бездомных животных.</w:t>
      </w:r>
    </w:p>
    <w:p w14:paraId="0EA4EDA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Проблема клонирования живых организмов. Социальные и этические проблемы.</w:t>
      </w:r>
    </w:p>
    <w:p w14:paraId="683E5E6F" w14:textId="4303E9B5" w:rsidR="003106FF" w:rsidRPr="001F7659" w:rsidRDefault="003106FF" w:rsidP="001F7659">
      <w:pPr>
        <w:tabs>
          <w:tab w:val="left" w:pos="2085"/>
        </w:tabs>
        <w:spacing w:line="240" w:lineRule="auto"/>
        <w:ind w:right="6" w:firstLine="567"/>
        <w:rPr>
          <w:sz w:val="24"/>
          <w:szCs w:val="24"/>
        </w:rPr>
      </w:pPr>
      <w:r w:rsidRPr="001F7659">
        <w:rPr>
          <w:sz w:val="24"/>
          <w:szCs w:val="24"/>
        </w:rPr>
        <w:t>Производство животноводческих продуктов.</w:t>
      </w:r>
    </w:p>
    <w:p w14:paraId="3BB9B3B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Животноводческие предприятия. Оборудование и микроклимат животноводческих и птицеводческих предприятий. Выращивание животных. Использование и хранение животноводческой продукции.</w:t>
      </w:r>
    </w:p>
    <w:p w14:paraId="5E2F98A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Использование цифровых технологий в животноводстве.</w:t>
      </w:r>
    </w:p>
    <w:p w14:paraId="6300AC4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Цифровая ферма:</w:t>
      </w:r>
    </w:p>
    <w:p w14:paraId="2BDD85D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автоматическое кормление животных;</w:t>
      </w:r>
    </w:p>
    <w:p w14:paraId="6C65755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автоматическая дойка;</w:t>
      </w:r>
    </w:p>
    <w:p w14:paraId="0B53160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уборка помещения и другое.</w:t>
      </w:r>
    </w:p>
    <w:p w14:paraId="0D7FA27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Цифровая «умная» ферма — перспективное направление роботизации в животноводстве.</w:t>
      </w:r>
    </w:p>
    <w:p w14:paraId="748980DB" w14:textId="1AF89D93" w:rsidR="003106FF" w:rsidRPr="001F7659" w:rsidRDefault="003106FF" w:rsidP="001F7659">
      <w:pPr>
        <w:tabs>
          <w:tab w:val="left" w:pos="2085"/>
        </w:tabs>
        <w:spacing w:line="240" w:lineRule="auto"/>
        <w:ind w:right="6" w:firstLine="567"/>
        <w:rPr>
          <w:sz w:val="24"/>
          <w:szCs w:val="24"/>
        </w:rPr>
      </w:pPr>
      <w:r w:rsidRPr="001F7659">
        <w:rPr>
          <w:sz w:val="24"/>
          <w:szCs w:val="24"/>
        </w:rPr>
        <w:t>Профессии, связанные с деятельностью животновода.</w:t>
      </w:r>
    </w:p>
    <w:p w14:paraId="5A213D8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Зоотехник, зооинженер, ветеринар, оператор птицефабрики, оператор животноводческих ферм и другие профессии. Использование информационных цифровых технологий в профессиональной деятельности.</w:t>
      </w:r>
    </w:p>
    <w:p w14:paraId="48425A81" w14:textId="07C8B28E" w:rsidR="003106FF" w:rsidRPr="001F7659" w:rsidRDefault="003106FF" w:rsidP="001F7659">
      <w:pPr>
        <w:tabs>
          <w:tab w:val="left" w:pos="2085"/>
        </w:tabs>
        <w:spacing w:line="240" w:lineRule="auto"/>
        <w:ind w:right="6" w:firstLine="567"/>
        <w:rPr>
          <w:b/>
          <w:sz w:val="24"/>
          <w:szCs w:val="24"/>
        </w:rPr>
      </w:pPr>
      <w:r w:rsidRPr="001F7659">
        <w:rPr>
          <w:b/>
          <w:sz w:val="24"/>
          <w:szCs w:val="24"/>
        </w:rPr>
        <w:t>Модуль «Растениеводство».</w:t>
      </w:r>
    </w:p>
    <w:p w14:paraId="3496E75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7–8 классы.</w:t>
      </w:r>
    </w:p>
    <w:p w14:paraId="1C36FF8E" w14:textId="2437818A" w:rsidR="003106FF" w:rsidRPr="001F7659" w:rsidRDefault="003106FF" w:rsidP="001F7659">
      <w:pPr>
        <w:tabs>
          <w:tab w:val="left" w:pos="2085"/>
        </w:tabs>
        <w:spacing w:line="240" w:lineRule="auto"/>
        <w:ind w:right="6" w:firstLine="567"/>
        <w:rPr>
          <w:sz w:val="24"/>
          <w:szCs w:val="24"/>
        </w:rPr>
      </w:pPr>
      <w:r w:rsidRPr="001F7659">
        <w:rPr>
          <w:sz w:val="24"/>
          <w:szCs w:val="24"/>
        </w:rPr>
        <w:t>Элементы технологий выращивания сельскохозяйственных культур.</w:t>
      </w:r>
    </w:p>
    <w:p w14:paraId="04F6AE7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Земледелие как поворотный пункт развития человеческой цивилизации. Земля как величайшая ценность человечества. История земледелия.</w:t>
      </w:r>
    </w:p>
    <w:p w14:paraId="0690212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Почвы, виды почв. Плодородие почв.</w:t>
      </w:r>
    </w:p>
    <w:p w14:paraId="62550D7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Инструменты обработки почвы: ручные и механизированные. Сельскохозяйственная техника.</w:t>
      </w:r>
    </w:p>
    <w:p w14:paraId="73F36E5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Культурные растения и их классификация.</w:t>
      </w:r>
    </w:p>
    <w:p w14:paraId="5CDC079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Выращивание растений на школьном/приусадебном участке.</w:t>
      </w:r>
    </w:p>
    <w:p w14:paraId="001B467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Полезные для человека дикорастущие растения и их классификация.</w:t>
      </w:r>
    </w:p>
    <w:p w14:paraId="316B996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Сбор, заготовка и хранение полезных для человека дикорастущих растений и их плодов. Сбор и заготовка грибов. Соблюдение правил безопасности.</w:t>
      </w:r>
    </w:p>
    <w:p w14:paraId="07E7D6A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Сохранение природной среды.</w:t>
      </w:r>
    </w:p>
    <w:p w14:paraId="6422F100" w14:textId="39DF0B00" w:rsidR="003106FF" w:rsidRPr="001F7659" w:rsidRDefault="003106FF" w:rsidP="001F7659">
      <w:pPr>
        <w:tabs>
          <w:tab w:val="left" w:pos="2085"/>
        </w:tabs>
        <w:spacing w:line="240" w:lineRule="auto"/>
        <w:ind w:right="6" w:firstLine="567"/>
        <w:rPr>
          <w:sz w:val="24"/>
          <w:szCs w:val="24"/>
        </w:rPr>
      </w:pPr>
      <w:r w:rsidRPr="001F7659">
        <w:rPr>
          <w:sz w:val="24"/>
          <w:szCs w:val="24"/>
        </w:rPr>
        <w:t>Сельскохозяйственное производство.</w:t>
      </w:r>
    </w:p>
    <w:p w14:paraId="2B84848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Особенности сельскохозяйственного производства: сезонность, природно-климатические условия, слабая прогнозируемость показателей. Агропромышленные комплексы. Компьютерное оснащение сельскохозяйственной техники.</w:t>
      </w:r>
    </w:p>
    <w:p w14:paraId="15DC649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Автоматизация и роботизация сельскохозяйственного производства:</w:t>
      </w:r>
    </w:p>
    <w:p w14:paraId="430AD36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анализаторы почвы c использованием спутниковой системы навигации;</w:t>
      </w:r>
    </w:p>
    <w:p w14:paraId="115C461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автоматизация тепличного хозяйства;</w:t>
      </w:r>
    </w:p>
    <w:p w14:paraId="1BF9EB5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применение роботов-манипуляторов для уборки урожая;</w:t>
      </w:r>
    </w:p>
    <w:p w14:paraId="5DC68CF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внесение удобрения на основе данных от азотно-спектральных датчиков;</w:t>
      </w:r>
    </w:p>
    <w:p w14:paraId="251C006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определение критических точек полей с помощью спутниковых снимков;</w:t>
      </w:r>
    </w:p>
    <w:p w14:paraId="3E48739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использование беспилотных летательных аппаратов и другое.</w:t>
      </w:r>
    </w:p>
    <w:p w14:paraId="7C87519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Генно-модифицированные растения: положительные и отрицательные аспекты.</w:t>
      </w:r>
    </w:p>
    <w:p w14:paraId="6E517FEB" w14:textId="7744CD1E" w:rsidR="003106FF" w:rsidRPr="001F7659" w:rsidRDefault="003106FF" w:rsidP="001F7659">
      <w:pPr>
        <w:tabs>
          <w:tab w:val="left" w:pos="2085"/>
        </w:tabs>
        <w:spacing w:line="240" w:lineRule="auto"/>
        <w:ind w:right="6" w:firstLine="567"/>
        <w:rPr>
          <w:sz w:val="24"/>
          <w:szCs w:val="24"/>
        </w:rPr>
      </w:pPr>
      <w:r w:rsidRPr="001F7659">
        <w:rPr>
          <w:sz w:val="24"/>
          <w:szCs w:val="24"/>
        </w:rPr>
        <w:t>Сельскохозяйственные профессии.</w:t>
      </w:r>
    </w:p>
    <w:p w14:paraId="47A53C9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Профессии в сельском хозяйстве: агроном, агрохимик, агроинженер, тракторист-машинист сельскохозяйственного производства и другие профессии. Особенности профессиональной деятельности в сельском хозяйстве. Использование цифровых технологий в профессиональной деятельности.</w:t>
      </w:r>
    </w:p>
    <w:p w14:paraId="6DBD44F9" w14:textId="77777777" w:rsidR="001F7659" w:rsidRPr="001F7659" w:rsidRDefault="001F7659" w:rsidP="001F7659">
      <w:pPr>
        <w:tabs>
          <w:tab w:val="left" w:pos="2085"/>
        </w:tabs>
        <w:spacing w:line="240" w:lineRule="auto"/>
        <w:ind w:right="6" w:firstLine="567"/>
        <w:jc w:val="center"/>
        <w:rPr>
          <w:b/>
          <w:sz w:val="24"/>
          <w:szCs w:val="24"/>
        </w:rPr>
      </w:pPr>
    </w:p>
    <w:p w14:paraId="2912BEE2" w14:textId="60525F5E" w:rsidR="003106FF" w:rsidRPr="001F7659" w:rsidRDefault="003106FF" w:rsidP="001F7659">
      <w:pPr>
        <w:tabs>
          <w:tab w:val="left" w:pos="2085"/>
        </w:tabs>
        <w:spacing w:line="240" w:lineRule="auto"/>
        <w:ind w:right="6" w:firstLine="567"/>
        <w:jc w:val="center"/>
        <w:rPr>
          <w:b/>
          <w:sz w:val="24"/>
          <w:szCs w:val="24"/>
        </w:rPr>
      </w:pPr>
      <w:r w:rsidRPr="001F7659">
        <w:rPr>
          <w:b/>
          <w:sz w:val="24"/>
          <w:szCs w:val="24"/>
        </w:rPr>
        <w:t>Планируемые результаты освоения технологии на уров</w:t>
      </w:r>
      <w:r w:rsidR="001F7659" w:rsidRPr="001F7659">
        <w:rPr>
          <w:b/>
          <w:sz w:val="24"/>
          <w:szCs w:val="24"/>
        </w:rPr>
        <w:t>не основного общего образования</w:t>
      </w:r>
    </w:p>
    <w:p w14:paraId="1DDFC943" w14:textId="77777777" w:rsidR="001F7659" w:rsidRPr="001F7659" w:rsidRDefault="001F7659" w:rsidP="001F7659">
      <w:pPr>
        <w:tabs>
          <w:tab w:val="left" w:pos="2085"/>
        </w:tabs>
        <w:spacing w:line="240" w:lineRule="auto"/>
        <w:ind w:right="6" w:firstLine="567"/>
        <w:rPr>
          <w:sz w:val="24"/>
          <w:szCs w:val="24"/>
        </w:rPr>
      </w:pPr>
    </w:p>
    <w:p w14:paraId="4F319CE6" w14:textId="78563297" w:rsidR="003106FF" w:rsidRPr="001F7659" w:rsidRDefault="003106FF" w:rsidP="001F7659">
      <w:pPr>
        <w:tabs>
          <w:tab w:val="left" w:pos="2085"/>
        </w:tabs>
        <w:spacing w:line="240" w:lineRule="auto"/>
        <w:ind w:right="6" w:firstLine="567"/>
        <w:rPr>
          <w:sz w:val="24"/>
          <w:szCs w:val="24"/>
        </w:rPr>
      </w:pPr>
      <w:r w:rsidRPr="001F7659">
        <w:rPr>
          <w:sz w:val="24"/>
          <w:szCs w:val="24"/>
        </w:rPr>
        <w:t>Изучение технологии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14:paraId="3D5CF141" w14:textId="626F68F8" w:rsidR="003106FF" w:rsidRPr="001F7659" w:rsidRDefault="003106FF" w:rsidP="001F7659">
      <w:pPr>
        <w:tabs>
          <w:tab w:val="left" w:pos="2085"/>
        </w:tabs>
        <w:spacing w:line="240" w:lineRule="auto"/>
        <w:ind w:right="6" w:firstLine="567"/>
        <w:rPr>
          <w:sz w:val="24"/>
          <w:szCs w:val="24"/>
        </w:rPr>
      </w:pPr>
      <w:r w:rsidRPr="001F7659">
        <w:rPr>
          <w:sz w:val="24"/>
          <w:szCs w:val="24"/>
        </w:rPr>
        <w:t>В результате изучения технологии на уровне основного общего образования у обучающегося будут сформированы следующие личностные результаты в части:</w:t>
      </w:r>
    </w:p>
    <w:p w14:paraId="31A0325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1)</w:t>
      </w:r>
      <w:r w:rsidRPr="001F7659">
        <w:rPr>
          <w:sz w:val="24"/>
          <w:szCs w:val="24"/>
          <w:lang w:val="en-US"/>
        </w:rPr>
        <w:t> </w:t>
      </w:r>
      <w:r w:rsidRPr="001F7659">
        <w:rPr>
          <w:sz w:val="24"/>
          <w:szCs w:val="24"/>
        </w:rPr>
        <w:t>патриотического воспитания:</w:t>
      </w:r>
    </w:p>
    <w:p w14:paraId="69B70FE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проявление интереса к истории и современному состоянию российской науки и технологии;</w:t>
      </w:r>
    </w:p>
    <w:p w14:paraId="2EE955B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ценностное отношение к достижениям российских инженеров и учёных;</w:t>
      </w:r>
    </w:p>
    <w:p w14:paraId="488A876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2) гражданского и духовно-нравственного воспитания:</w:t>
      </w:r>
    </w:p>
    <w:p w14:paraId="057860A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готовность к активному участию в обсуждении общественно значимых и этических проблем, связанных с современными технологиями, в особенности технологиями четвёртой промышленной революции;</w:t>
      </w:r>
    </w:p>
    <w:p w14:paraId="76213E1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осознание важности морально-этических принципов в деятельности, связанной с реализацией технологий;</w:t>
      </w:r>
    </w:p>
    <w:p w14:paraId="7457B42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освоение социальных норм и правил поведения, роли и формы социальной жизни в группах и сообществах, включая взрослые и социальные сообщества;</w:t>
      </w:r>
    </w:p>
    <w:p w14:paraId="63A6EDD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3) эстетического воспитания:</w:t>
      </w:r>
    </w:p>
    <w:p w14:paraId="15FF61C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восприятие эстетических качеств предметов труда;</w:t>
      </w:r>
    </w:p>
    <w:p w14:paraId="015778E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умение создавать эстетически значимые изделия из различных материалов;</w:t>
      </w:r>
    </w:p>
    <w:p w14:paraId="13C6B6D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понимание ценности отечественного и мирового искусства, народных традиций и народного творчества в декоративно-прикладном искусстве;</w:t>
      </w:r>
    </w:p>
    <w:p w14:paraId="496176C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осознание роли художественной культуры как средства коммуникации и самовыражения в современном обществе;</w:t>
      </w:r>
    </w:p>
    <w:p w14:paraId="3B1599E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4) ценности научного познания и практической деятельности:</w:t>
      </w:r>
    </w:p>
    <w:p w14:paraId="46BCFAB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осознание ценности науки как фундамента технологий;</w:t>
      </w:r>
    </w:p>
    <w:p w14:paraId="5AEC391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развитие интереса к исследовательской деятельности, реализации на практике достижений науки;</w:t>
      </w:r>
    </w:p>
    <w:p w14:paraId="3357210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5) формирования культуры здоровья и эмоционального благополучия:</w:t>
      </w:r>
    </w:p>
    <w:p w14:paraId="309B55E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осознание ценности безопасного образа жизни в современном технологическом мире, важности правил безопасной работы с инструментами;</w:t>
      </w:r>
    </w:p>
    <w:p w14:paraId="523A32A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умение распознавать информационные угрозы и осуществлять защиту личности от этих угроз;</w:t>
      </w:r>
    </w:p>
    <w:p w14:paraId="1DB677C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6) трудового воспитания:</w:t>
      </w:r>
    </w:p>
    <w:p w14:paraId="7C1CF25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уважение к труду, трудящимся, результатам труда (своего и других людей);</w:t>
      </w:r>
    </w:p>
    <w:p w14:paraId="7D89DB8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ориентация на трудовую деятельность, получение профессии, личностное самовыражение в продуктивном, нравственно достойном труде в российском обществе;</w:t>
      </w:r>
    </w:p>
    <w:p w14:paraId="2CB7C7D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готовность к активному участию в решении возникающих практических трудовых дел, задач технологической и социальной направленности, способность инициировать, планировать и самостоятельно выполнять такого рода деятельность;</w:t>
      </w:r>
    </w:p>
    <w:p w14:paraId="217AA8C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умение ориентироваться в мире современных профессий;</w:t>
      </w:r>
    </w:p>
    <w:p w14:paraId="79A97EB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умение осознанно выбирать индивидуальную траекторию развития с учётом личных и общественных интересов, потребностей;</w:t>
      </w:r>
    </w:p>
    <w:p w14:paraId="766ECA3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ориентация на достижение выдающихся результатов в профессиональной деятельности;</w:t>
      </w:r>
    </w:p>
    <w:p w14:paraId="1351299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7) экологического воспитания:</w:t>
      </w:r>
    </w:p>
    <w:p w14:paraId="2BB5CFA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воспитание бережного отношения к окружающей среде, понимание необходимости соблюдения баланса между природой и техносферой;</w:t>
      </w:r>
    </w:p>
    <w:p w14:paraId="78EB801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осознание пределов преобразовательной деятельности человека.</w:t>
      </w:r>
    </w:p>
    <w:p w14:paraId="7D9F1247" w14:textId="6C5D8ACB" w:rsidR="003106FF" w:rsidRPr="001F7659" w:rsidRDefault="003106FF" w:rsidP="001F7659">
      <w:pPr>
        <w:tabs>
          <w:tab w:val="left" w:pos="2085"/>
        </w:tabs>
        <w:spacing w:line="240" w:lineRule="auto"/>
        <w:ind w:right="6" w:firstLine="567"/>
        <w:rPr>
          <w:sz w:val="24"/>
          <w:szCs w:val="24"/>
        </w:rPr>
      </w:pPr>
      <w:r w:rsidRPr="001F7659">
        <w:rPr>
          <w:sz w:val="24"/>
          <w:szCs w:val="24"/>
        </w:rPr>
        <w:t>В результате изучения технологии на уровне основного общего образования у обучающегося будут сформированы универсальные познавательные учебные действия, универсальные регулятивные учебные действия, универсальные коммуникативные учебные действия.</w:t>
      </w:r>
    </w:p>
    <w:p w14:paraId="5A8D3915" w14:textId="1C325F40" w:rsidR="003106FF" w:rsidRPr="001F7659" w:rsidRDefault="003106FF" w:rsidP="001F7659">
      <w:pPr>
        <w:tabs>
          <w:tab w:val="left" w:pos="2085"/>
        </w:tabs>
        <w:spacing w:line="240" w:lineRule="auto"/>
        <w:ind w:right="6" w:firstLine="567"/>
        <w:rPr>
          <w:sz w:val="24"/>
          <w:szCs w:val="24"/>
        </w:rPr>
      </w:pPr>
      <w:r w:rsidRPr="001F7659">
        <w:rPr>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14:paraId="76D3CE3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выявлять и характеризовать существенные признаки природных и рукотворных объектов;</w:t>
      </w:r>
    </w:p>
    <w:p w14:paraId="369C04C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устанавливать существенный признак классификации, основание для обобщения и сравнения;</w:t>
      </w:r>
    </w:p>
    <w:p w14:paraId="1A7021A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выявлять закономерности и противоречия в рассматриваемых фактах, данных и наблюдениях, относящихся к внешнему миру;</w:t>
      </w:r>
    </w:p>
    <w:p w14:paraId="5AC7077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выявлять причинно-следственные связи при изучении природных явлений и процессов, а также процессов, происходящих в техносфере;</w:t>
      </w:r>
    </w:p>
    <w:p w14:paraId="2075276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самостоятельно выбирать способ решения поставленной задачи, используя для этого необходимые материалы, инструменты и технологии.</w:t>
      </w:r>
    </w:p>
    <w:p w14:paraId="4974B052" w14:textId="2E7407E4" w:rsidR="003106FF" w:rsidRPr="001F7659" w:rsidRDefault="003106FF" w:rsidP="001F7659">
      <w:pPr>
        <w:tabs>
          <w:tab w:val="left" w:pos="2085"/>
        </w:tabs>
        <w:spacing w:line="240" w:lineRule="auto"/>
        <w:ind w:right="6" w:firstLine="567"/>
        <w:rPr>
          <w:sz w:val="24"/>
          <w:szCs w:val="24"/>
        </w:rPr>
      </w:pPr>
      <w:r w:rsidRPr="001F7659">
        <w:rPr>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1C9D0BD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использовать вопросы как исследовательский инструмент познания;</w:t>
      </w:r>
    </w:p>
    <w:p w14:paraId="4FDBE69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формировать запросы к информационной системе с целью получения необходимой информации;</w:t>
      </w:r>
    </w:p>
    <w:p w14:paraId="422ACEA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оценивать полноту, достоверность и актуальность полученной информации;</w:t>
      </w:r>
    </w:p>
    <w:p w14:paraId="7F46D0A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опытным путём изучать свойства различных материалов;</w:t>
      </w:r>
    </w:p>
    <w:p w14:paraId="5ABF9DC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овладевать навыками измерения величин с помощью измерительных инструментов, оценивать погрешность измерения, уметь осуществлять арифметические действия с приближёнными величинами;</w:t>
      </w:r>
    </w:p>
    <w:p w14:paraId="04142ED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строить и оценивать модели объектов, явлений и процессов;</w:t>
      </w:r>
    </w:p>
    <w:p w14:paraId="155692C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уметь создавать, применять и преобразовывать знаки и символы, модели и схемы для решения учебных и познавательных задач;</w:t>
      </w:r>
    </w:p>
    <w:p w14:paraId="3549A28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уметь оценивать правильность выполнения учебной задачи, собственные возможности её решения;</w:t>
      </w:r>
    </w:p>
    <w:p w14:paraId="64EBE9E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прогнозировать поведение технической системы, в том числе с учётом синергетических эффектов.</w:t>
      </w:r>
    </w:p>
    <w:p w14:paraId="49794837" w14:textId="6FFF9CD1" w:rsidR="003106FF" w:rsidRPr="001F7659" w:rsidRDefault="003106FF" w:rsidP="001F7659">
      <w:pPr>
        <w:tabs>
          <w:tab w:val="left" w:pos="2085"/>
        </w:tabs>
        <w:spacing w:line="240" w:lineRule="auto"/>
        <w:ind w:right="6" w:firstLine="567"/>
        <w:rPr>
          <w:sz w:val="24"/>
          <w:szCs w:val="24"/>
        </w:rPr>
      </w:pPr>
      <w:r w:rsidRPr="001F7659">
        <w:rPr>
          <w:sz w:val="24"/>
          <w:szCs w:val="24"/>
        </w:rPr>
        <w:t>У обучающегося будут сформированы умения работать с информацией как часть познавательных универсальных учебных действий:</w:t>
      </w:r>
    </w:p>
    <w:p w14:paraId="4CD4452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выбирать форму представления информации в зависимости от поставленной задачи;</w:t>
      </w:r>
    </w:p>
    <w:p w14:paraId="066D43C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понимать различие между данными, информацией и знаниями;</w:t>
      </w:r>
    </w:p>
    <w:p w14:paraId="28CE10F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владеть начальными навыками работы с «большими данными»;</w:t>
      </w:r>
    </w:p>
    <w:p w14:paraId="046EC91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владеть технологией трансформации данных в информацию, информации в знания.</w:t>
      </w:r>
    </w:p>
    <w:p w14:paraId="2925A258" w14:textId="25BBB44C" w:rsidR="003106FF" w:rsidRPr="001F7659" w:rsidRDefault="003106FF" w:rsidP="001F7659">
      <w:pPr>
        <w:tabs>
          <w:tab w:val="left" w:pos="2085"/>
        </w:tabs>
        <w:spacing w:line="240" w:lineRule="auto"/>
        <w:ind w:right="6" w:firstLine="567"/>
        <w:rPr>
          <w:sz w:val="24"/>
          <w:szCs w:val="24"/>
        </w:rPr>
      </w:pPr>
      <w:r w:rsidRPr="001F7659">
        <w:rPr>
          <w:sz w:val="24"/>
          <w:szCs w:val="24"/>
        </w:rPr>
        <w:t>У обучающегося будут сформированы умения самоорганизации как часть регулятивных универсальных учебных действий:</w:t>
      </w:r>
    </w:p>
    <w:p w14:paraId="23D1D0C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уметь самостоятельно определять цели и планировать пути их достижения, в том числе альтернативные, осознанно выбирать наиболее эффективные способы решения учебных и познавательных задач;</w:t>
      </w:r>
    </w:p>
    <w:p w14:paraId="43432EB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уметь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03642D2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проводить выбор и брать ответственность за решение.</w:t>
      </w:r>
    </w:p>
    <w:p w14:paraId="3525D324" w14:textId="731F4915" w:rsidR="003106FF" w:rsidRPr="001F7659" w:rsidRDefault="003106FF" w:rsidP="001F7659">
      <w:pPr>
        <w:tabs>
          <w:tab w:val="left" w:pos="2085"/>
        </w:tabs>
        <w:spacing w:line="240" w:lineRule="auto"/>
        <w:ind w:right="6" w:firstLine="567"/>
        <w:rPr>
          <w:sz w:val="24"/>
          <w:szCs w:val="24"/>
        </w:rPr>
      </w:pPr>
      <w:r w:rsidRPr="001F7659">
        <w:rPr>
          <w:sz w:val="24"/>
          <w:szCs w:val="24"/>
        </w:rPr>
        <w:t>У обучающегося будут сформированы умения самоконтроля (рефлексии) как часть регулятивных универсальных учебных действий:</w:t>
      </w:r>
    </w:p>
    <w:p w14:paraId="0721E3F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давать оценку ситуации и предлагать план её изменения;</w:t>
      </w:r>
    </w:p>
    <w:p w14:paraId="3A337D6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объяснять причины достижения (недостижения) результатов преобразовательной деятельности;</w:t>
      </w:r>
    </w:p>
    <w:p w14:paraId="645ED03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вносить необходимые коррективы в деятельность по решению задачи или по осуществлению проекта;</w:t>
      </w:r>
    </w:p>
    <w:p w14:paraId="24672BE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оценивать соответствие результата цели и условиям и при необходимости корректировать цель и процесс её достижения.</w:t>
      </w:r>
    </w:p>
    <w:p w14:paraId="250CB0F6" w14:textId="58B3C4DA" w:rsidR="003106FF" w:rsidRPr="001F7659" w:rsidRDefault="003106FF" w:rsidP="001F7659">
      <w:pPr>
        <w:tabs>
          <w:tab w:val="left" w:pos="2085"/>
        </w:tabs>
        <w:spacing w:line="240" w:lineRule="auto"/>
        <w:ind w:right="6" w:firstLine="567"/>
        <w:rPr>
          <w:sz w:val="24"/>
          <w:szCs w:val="24"/>
        </w:rPr>
      </w:pPr>
      <w:r w:rsidRPr="001F7659">
        <w:rPr>
          <w:sz w:val="24"/>
          <w:szCs w:val="24"/>
        </w:rPr>
        <w:t>У обучающегося будут сформированы умения принятия себя и других как часть регулятивных универсальных учебных действий:</w:t>
      </w:r>
    </w:p>
    <w:p w14:paraId="72ED97F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признавать своё право на ошибку при решении задач или при реализации проекта, такое же право другого на подобные ошибки.</w:t>
      </w:r>
    </w:p>
    <w:p w14:paraId="1FECE82E" w14:textId="5E954C0A" w:rsidR="003106FF" w:rsidRPr="001F7659" w:rsidRDefault="003106FF" w:rsidP="001F7659">
      <w:pPr>
        <w:tabs>
          <w:tab w:val="left" w:pos="2085"/>
        </w:tabs>
        <w:spacing w:line="240" w:lineRule="auto"/>
        <w:ind w:right="6" w:firstLine="567"/>
        <w:rPr>
          <w:sz w:val="24"/>
          <w:szCs w:val="24"/>
        </w:rPr>
      </w:pPr>
      <w:r w:rsidRPr="001F7659">
        <w:rPr>
          <w:sz w:val="24"/>
          <w:szCs w:val="24"/>
        </w:rPr>
        <w:t>У обучающегося будут сформированы умения общения как часть коммуникативных универсальных учебных действий:</w:t>
      </w:r>
    </w:p>
    <w:p w14:paraId="5E93FEC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 ходе обсуждения учебного материала, планирования и осуществления учебного проекта;</w:t>
      </w:r>
    </w:p>
    <w:p w14:paraId="6EA12E5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 рамках публичного представления результатов проектной деятельности;</w:t>
      </w:r>
    </w:p>
    <w:p w14:paraId="387BC5F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 ходе совместного решения задачи с использованием облачных сервисов;</w:t>
      </w:r>
    </w:p>
    <w:p w14:paraId="7F65EF5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 ходе общения с представителями других культур, в частности в социальных сетях.</w:t>
      </w:r>
    </w:p>
    <w:p w14:paraId="049BC44F" w14:textId="1B9C7B58" w:rsidR="003106FF" w:rsidRPr="001F7659" w:rsidRDefault="003106FF" w:rsidP="001F7659">
      <w:pPr>
        <w:tabs>
          <w:tab w:val="left" w:pos="2085"/>
        </w:tabs>
        <w:spacing w:line="240" w:lineRule="auto"/>
        <w:ind w:right="6" w:firstLine="567"/>
        <w:rPr>
          <w:sz w:val="24"/>
          <w:szCs w:val="24"/>
        </w:rPr>
      </w:pPr>
      <w:r w:rsidRPr="001F7659">
        <w:rPr>
          <w:sz w:val="24"/>
          <w:szCs w:val="24"/>
        </w:rPr>
        <w:t>У обучающегося будут сформированы умения совместной деятельности как часть коммуникативных универсальных учебных действий:</w:t>
      </w:r>
    </w:p>
    <w:p w14:paraId="66C6CD2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понимать и использовать преимущества командной работы при реализации учебного проекта;</w:t>
      </w:r>
    </w:p>
    <w:p w14:paraId="73B97C2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понимать необходимость выработки знаково-символических средств как необходимого условия успешной проектной деятельности;</w:t>
      </w:r>
    </w:p>
    <w:p w14:paraId="2DDCD15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интерпретировать высказывания собеседника – участника совместной деятельности;</w:t>
      </w:r>
    </w:p>
    <w:p w14:paraId="0B57C31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владеть навыками отстаивания своей точки зрения, используя при этом законы логики;</w:t>
      </w:r>
    </w:p>
    <w:p w14:paraId="40E4CE1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распознавать некорректную аргументацию.</w:t>
      </w:r>
    </w:p>
    <w:p w14:paraId="24C3BFD8" w14:textId="69E6044A" w:rsidR="003106FF" w:rsidRPr="001F7659" w:rsidRDefault="003106FF" w:rsidP="001F7659">
      <w:pPr>
        <w:tabs>
          <w:tab w:val="left" w:pos="2085"/>
        </w:tabs>
        <w:spacing w:line="240" w:lineRule="auto"/>
        <w:ind w:right="6" w:firstLine="567"/>
        <w:rPr>
          <w:sz w:val="24"/>
          <w:szCs w:val="24"/>
        </w:rPr>
      </w:pPr>
      <w:r w:rsidRPr="001F7659">
        <w:rPr>
          <w:sz w:val="24"/>
          <w:szCs w:val="24"/>
        </w:rPr>
        <w:t>Предметные результаты освоения программы по технологии на уровне основного общего образования.</w:t>
      </w:r>
    </w:p>
    <w:p w14:paraId="04A399BD" w14:textId="4655D6AF" w:rsidR="003106FF" w:rsidRPr="001F7659" w:rsidRDefault="003106FF" w:rsidP="001F7659">
      <w:pPr>
        <w:tabs>
          <w:tab w:val="left" w:pos="2085"/>
        </w:tabs>
        <w:spacing w:line="240" w:lineRule="auto"/>
        <w:ind w:right="6" w:firstLine="567"/>
        <w:rPr>
          <w:b/>
          <w:sz w:val="24"/>
          <w:szCs w:val="24"/>
        </w:rPr>
      </w:pPr>
      <w:r w:rsidRPr="001F7659">
        <w:rPr>
          <w:b/>
          <w:sz w:val="24"/>
          <w:szCs w:val="24"/>
        </w:rPr>
        <w:t>Для всех модулей обязательные предметные результаты:</w:t>
      </w:r>
    </w:p>
    <w:p w14:paraId="134D9A1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организовывать рабочее место в соответствии с изучаемой технологией;</w:t>
      </w:r>
    </w:p>
    <w:p w14:paraId="231D213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соблюдать правила безопасного использования ручных и электрифицированных инструментов и оборудования;</w:t>
      </w:r>
    </w:p>
    <w:p w14:paraId="2F8F67E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грамотно и осознанно выполнять технологические операции в соответствии изучаемой технологией.</w:t>
      </w:r>
    </w:p>
    <w:p w14:paraId="2B913872" w14:textId="6641E3ED" w:rsidR="003106FF" w:rsidRPr="001F7659" w:rsidRDefault="003106FF" w:rsidP="001F7659">
      <w:pPr>
        <w:tabs>
          <w:tab w:val="left" w:pos="2085"/>
        </w:tabs>
        <w:spacing w:line="240" w:lineRule="auto"/>
        <w:ind w:right="6" w:firstLine="567"/>
        <w:rPr>
          <w:sz w:val="24"/>
          <w:szCs w:val="24"/>
        </w:rPr>
      </w:pPr>
      <w:r w:rsidRPr="001F7659">
        <w:rPr>
          <w:sz w:val="24"/>
          <w:szCs w:val="24"/>
        </w:rPr>
        <w:t>Предметные результаты освоения содержания модуля «Производство и технологии».</w:t>
      </w:r>
    </w:p>
    <w:p w14:paraId="7D2F441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5 классе:</w:t>
      </w:r>
    </w:p>
    <w:p w14:paraId="19549FB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характеризовать технологии;</w:t>
      </w:r>
    </w:p>
    <w:p w14:paraId="5E801C8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характеризовать потребности человека;</w:t>
      </w:r>
    </w:p>
    <w:p w14:paraId="73D23F5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характеризовать естественные (природные) и искусственные материалы;</w:t>
      </w:r>
    </w:p>
    <w:p w14:paraId="63D54C4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сравнивать и анализировать свойства материалов;</w:t>
      </w:r>
    </w:p>
    <w:p w14:paraId="08DBAE3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классифицировать технику, описывать назначение техники;</w:t>
      </w:r>
    </w:p>
    <w:p w14:paraId="6EB626F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объяснять понятия «техника», «машина», «механизм», характеризовать простые механизмы и узнавать их в конструкциях и разнообразных моделях окружающего предметного мира;</w:t>
      </w:r>
    </w:p>
    <w:p w14:paraId="5D021FD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предметы труда в различных видах материального производства;</w:t>
      </w:r>
    </w:p>
    <w:p w14:paraId="358D091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использовать метод мозгового штурма, метод интеллект-карт, метод фокальных объектов и другие методы;</w:t>
      </w:r>
    </w:p>
    <w:p w14:paraId="7EA1E2A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использовать метод учебного проектирования, выполнять учебные проекты;</w:t>
      </w:r>
    </w:p>
    <w:p w14:paraId="23824A0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назвать и характеризовать профессии.</w:t>
      </w:r>
    </w:p>
    <w:p w14:paraId="585F1BD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6 классе:</w:t>
      </w:r>
    </w:p>
    <w:p w14:paraId="53BC593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характеризовать машины и механизмы;</w:t>
      </w:r>
    </w:p>
    <w:p w14:paraId="7BB7060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конструировать, оценивать и использовать модели в познавательной и практической деятельности;</w:t>
      </w:r>
    </w:p>
    <w:p w14:paraId="376EB76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разрабатывать несложную технологическую, конструкторскую документацию для выполнения творческих проектных задач;</w:t>
      </w:r>
    </w:p>
    <w:p w14:paraId="2D7E85E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решать простые изобретательские, конструкторские и технологические задачи в процессе изготовления изделий из различных материалов;</w:t>
      </w:r>
    </w:p>
    <w:p w14:paraId="69E4553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предлагать варианты усовершенствования конструкций;</w:t>
      </w:r>
    </w:p>
    <w:p w14:paraId="77A739A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предметы труда в различных видах материального производства;</w:t>
      </w:r>
    </w:p>
    <w:p w14:paraId="655BF83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виды современных технологий и определять перспективы их развития.</w:t>
      </w:r>
    </w:p>
    <w:p w14:paraId="144D239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7 классе:</w:t>
      </w:r>
    </w:p>
    <w:p w14:paraId="6E5AABF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приводить примеры развития технологий;</w:t>
      </w:r>
    </w:p>
    <w:p w14:paraId="2783522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приводить примеры эстетичных промышленных изделий;</w:t>
      </w:r>
    </w:p>
    <w:p w14:paraId="73F4A4D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характеризовать народные промыслы и ремёсла России;</w:t>
      </w:r>
    </w:p>
    <w:p w14:paraId="0B65EA0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производства и производственные процессы;</w:t>
      </w:r>
    </w:p>
    <w:p w14:paraId="5FCF374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современные и перспективные технологии;</w:t>
      </w:r>
    </w:p>
    <w:p w14:paraId="2B877B0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оценивать области применения технологий, понимать их возможности и ограничения;</w:t>
      </w:r>
    </w:p>
    <w:p w14:paraId="0786864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оценивать условия и риски применимости технологий с позиций экологических последствий;</w:t>
      </w:r>
    </w:p>
    <w:p w14:paraId="4EDAB62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выявлять экологические проблемы;</w:t>
      </w:r>
    </w:p>
    <w:p w14:paraId="378BA86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характеризовать виды транспорта, оценивать перспективы развития;</w:t>
      </w:r>
    </w:p>
    <w:p w14:paraId="03C838E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технологии на транспорте, транспортную логистику.</w:t>
      </w:r>
    </w:p>
    <w:p w14:paraId="333BECA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8 классе:</w:t>
      </w:r>
    </w:p>
    <w:p w14:paraId="1CF3A53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общие принципы управления;</w:t>
      </w:r>
    </w:p>
    <w:p w14:paraId="4A168FF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анализировать возможности и сферу применения современных технологий;</w:t>
      </w:r>
    </w:p>
    <w:p w14:paraId="5E9EC8A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технологии получения, преобразования и использования энергии;</w:t>
      </w:r>
    </w:p>
    <w:p w14:paraId="0C84B68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характеризовать биотехнологии, их применение;</w:t>
      </w:r>
    </w:p>
    <w:p w14:paraId="5A5AA57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направления развития и особенности перспективных технологий;</w:t>
      </w:r>
    </w:p>
    <w:p w14:paraId="628BADC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предлагать предпринимательские идеи, обосновывать их решение;</w:t>
      </w:r>
    </w:p>
    <w:p w14:paraId="2397D2A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определять проблему, анализировать потребности в продукте;</w:t>
      </w:r>
    </w:p>
    <w:p w14:paraId="12789B6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овладеть методами учебной, исследовательской и проектной деятельности, решения творческих задач, проектирования, моделирования, конструирования и эстетического оформления изделий;</w:t>
      </w:r>
    </w:p>
    <w:p w14:paraId="37EE45E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мир профессий, связанных с изучаемыми технологиями, их востребованность на рынке труда.</w:t>
      </w:r>
    </w:p>
    <w:p w14:paraId="4AFCDBC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9 классе:</w:t>
      </w:r>
    </w:p>
    <w:p w14:paraId="61883CD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перечислять и характеризовать виды современных информационно-когнитивных технологий;</w:t>
      </w:r>
    </w:p>
    <w:p w14:paraId="4293760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овладеть информационно-когнитивными технологиями преобразования данных в информацию и информации в знание;</w:t>
      </w:r>
    </w:p>
    <w:p w14:paraId="2E24980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культуру предпринимательства, виды предпринимательской деятельности;</w:t>
      </w:r>
    </w:p>
    <w:p w14:paraId="4CEA27E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создавать модели экономической деятельности;</w:t>
      </w:r>
    </w:p>
    <w:p w14:paraId="4E0A9CF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разрабатывать бизнес-проект;</w:t>
      </w:r>
    </w:p>
    <w:p w14:paraId="0833AE5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оценивать эффективность предпринимательской деятельности;</w:t>
      </w:r>
    </w:p>
    <w:p w14:paraId="41B3B21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закономерности технологического развития цивилизации;</w:t>
      </w:r>
    </w:p>
    <w:p w14:paraId="25C50E6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планировать своё профессиональное образование и профессиональную карьеру.</w:t>
      </w:r>
    </w:p>
    <w:p w14:paraId="13C74A29" w14:textId="6134468E" w:rsidR="003106FF" w:rsidRPr="001F7659" w:rsidRDefault="003106FF" w:rsidP="001F7659">
      <w:pPr>
        <w:tabs>
          <w:tab w:val="left" w:pos="2085"/>
        </w:tabs>
        <w:spacing w:line="240" w:lineRule="auto"/>
        <w:ind w:right="6" w:firstLine="567"/>
        <w:rPr>
          <w:sz w:val="24"/>
          <w:szCs w:val="24"/>
        </w:rPr>
      </w:pPr>
      <w:r w:rsidRPr="001F7659">
        <w:rPr>
          <w:sz w:val="24"/>
          <w:szCs w:val="24"/>
        </w:rPr>
        <w:t>Предметные результаты освоения содержания модуля «Технологии обработки материалов и пищевых продуктов».</w:t>
      </w:r>
    </w:p>
    <w:p w14:paraId="5F74C33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5 классе:</w:t>
      </w:r>
    </w:p>
    <w:p w14:paraId="1D71D0E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самостоятельно выполнять учебные проекты в соответствии с этапами проектной деятельности; выбирать идею творческого проекта, выявлять потребность в изготовлении продукта на основе анализа информационных источников различных видов и реализовывать её в проектной деятельности;</w:t>
      </w:r>
    </w:p>
    <w:p w14:paraId="3268D39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создавать, применять и преобразовывать знаки и символы, модели и схемы; использовать средства и инструменты ИКТ для решения прикладных учебно-познавательных задач;</w:t>
      </w:r>
    </w:p>
    <w:p w14:paraId="7A890F6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характеризовать виды бумаги, её свойства, получение и применение;</w:t>
      </w:r>
    </w:p>
    <w:p w14:paraId="771FF4C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народные промыслы по обработке древесины;</w:t>
      </w:r>
    </w:p>
    <w:p w14:paraId="1FFF19F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свойства конструкционных материалов;</w:t>
      </w:r>
    </w:p>
    <w:p w14:paraId="1894DDB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выбирать материалы для изготовления изделий с учётом их свойств, технологий обработки, инструментов и приспособлений;</w:t>
      </w:r>
    </w:p>
    <w:p w14:paraId="2209C6E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характеризовать виды древесины, пиломатериалов;</w:t>
      </w:r>
    </w:p>
    <w:p w14:paraId="6C1FC86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выполнять простые ручные операции (разметка, распиливание, строгание, сверление) по обработке изделий из древесины с учётом её свойств, применять в работе столярные инструменты и приспособления;</w:t>
      </w:r>
    </w:p>
    <w:p w14:paraId="1A5824B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исследовать, анализировать и сравнивать свойства древесины разных пород деревьев;</w:t>
      </w:r>
    </w:p>
    <w:p w14:paraId="428609F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знать и называть пищевую ценность яиц, круп, овощей;</w:t>
      </w:r>
    </w:p>
    <w:p w14:paraId="2B389E5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приводить примеры обработки пищевых продуктов, позволяющие максимально сохранять их пищевую ценность;</w:t>
      </w:r>
    </w:p>
    <w:p w14:paraId="361E90F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выполнять технологии первичной обработки овощей, круп;</w:t>
      </w:r>
    </w:p>
    <w:p w14:paraId="4DAC6A7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выполнять технологии приготовления блюд из яиц, овощей, круп;</w:t>
      </w:r>
    </w:p>
    <w:p w14:paraId="6A7E029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виды планировки кухни; способы рационального размещения мебели;</w:t>
      </w:r>
    </w:p>
    <w:p w14:paraId="7F35679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характеризовать текстильные материалы, классифицировать их, описывать основные этапы производства;</w:t>
      </w:r>
    </w:p>
    <w:p w14:paraId="3ED4E44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анализировать и сравнивать свойства текстильных материалов;</w:t>
      </w:r>
    </w:p>
    <w:p w14:paraId="084737F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выбирать материалы, инструменты и оборудование для выполнения швейных работ;</w:t>
      </w:r>
    </w:p>
    <w:p w14:paraId="2F3AB7F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использовать ручные инструменты для выполнения швейных работ;</w:t>
      </w:r>
    </w:p>
    <w:p w14:paraId="7AB0C2F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подготавливать швейную машину к работе с учётом безопасных правил её эксплуатации, выполнять простые операции машинной обработки (машинные строчки);</w:t>
      </w:r>
    </w:p>
    <w:p w14:paraId="6A34731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выполнять последовательность изготовления швейных изделий, осуществлять контроль качества;</w:t>
      </w:r>
    </w:p>
    <w:p w14:paraId="792F3E6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группы профессий, описывать тенденции их развития, объяснять социальное значение групп профессий.</w:t>
      </w:r>
    </w:p>
    <w:p w14:paraId="2479A62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6 классе:</w:t>
      </w:r>
    </w:p>
    <w:p w14:paraId="69E6CFC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свойства конструкционных материалов;</w:t>
      </w:r>
    </w:p>
    <w:p w14:paraId="56BEAB7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народные промыслы по обработке металла;</w:t>
      </w:r>
    </w:p>
    <w:p w14:paraId="6BC4AC5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характеризовать виды металлов и их сплавов;</w:t>
      </w:r>
    </w:p>
    <w:p w14:paraId="7314D46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исследовать, анализировать и сравнивать свойства металлов и их сплавов;</w:t>
      </w:r>
    </w:p>
    <w:p w14:paraId="0125803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классифицировать и характеризовать инструменты, приспособления и технологическое оборудование;</w:t>
      </w:r>
    </w:p>
    <w:p w14:paraId="16B456C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использовать инструменты, приспособления и технологическое оборудование при обработке тонколистового металла, проволоки;</w:t>
      </w:r>
    </w:p>
    <w:p w14:paraId="1F72153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выполнять технологические операции с использованием ручных инструментов, приспособлений, технологического оборудования;</w:t>
      </w:r>
    </w:p>
    <w:p w14:paraId="76A4CD2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обрабатывать металлы и их сплавы слесарным инструментом;</w:t>
      </w:r>
    </w:p>
    <w:p w14:paraId="2B5F8ED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знать и называть пищевую ценность молока и молочных продуктов;</w:t>
      </w:r>
    </w:p>
    <w:p w14:paraId="0BF8011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определять качество молочных продуктов, называть правила хранения продуктов;</w:t>
      </w:r>
    </w:p>
    <w:p w14:paraId="444F66B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выполнять технологии приготовления блюд из молока и молочных продуктов;</w:t>
      </w:r>
    </w:p>
    <w:p w14:paraId="35234DC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виды теста, технологии приготовления разных видов теста;</w:t>
      </w:r>
    </w:p>
    <w:p w14:paraId="266B649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национальные блюда из разных видов теста;</w:t>
      </w:r>
    </w:p>
    <w:p w14:paraId="00FFEA6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виды одежды, характеризовать стили одежды;</w:t>
      </w:r>
    </w:p>
    <w:p w14:paraId="74CF2AB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современные текстильные материалы, их получение и свойства;</w:t>
      </w:r>
    </w:p>
    <w:p w14:paraId="4AA646A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выбирать текстильные материалы для изделий с учётом их свойств;</w:t>
      </w:r>
    </w:p>
    <w:p w14:paraId="67F2805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самостоятельно выполнять чертёж выкроек швейного изделия;</w:t>
      </w:r>
    </w:p>
    <w:p w14:paraId="5D3352F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соблюдать последовательность технологических операций по раскрою, пошиву и отделке изделия;</w:t>
      </w:r>
    </w:p>
    <w:p w14:paraId="1503A0A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выполнять учебные проекты, соблюдая этапы и технологии изготовления проектных изделий.</w:t>
      </w:r>
    </w:p>
    <w:p w14:paraId="47362FD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7 классе:</w:t>
      </w:r>
    </w:p>
    <w:p w14:paraId="04D5D51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исследовать и анализировать свойства конструкционных материалов;</w:t>
      </w:r>
    </w:p>
    <w:p w14:paraId="1A5BF37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выбирать инструменты и оборудование, необходимые для изготовления выбранного изделия по данной технологии;</w:t>
      </w:r>
    </w:p>
    <w:p w14:paraId="5497496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применять технологии механической обработки конструкционных материалов;</w:t>
      </w:r>
    </w:p>
    <w:p w14:paraId="4AE90C2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осуществлять доступными средствами контроль качества изготавливаемого изделия, находить и устранять допущенные дефекты;</w:t>
      </w:r>
    </w:p>
    <w:p w14:paraId="698506E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выполнять художественное оформление изделий;</w:t>
      </w:r>
    </w:p>
    <w:p w14:paraId="2F6746C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пластмассы и другие современные материалы, анализировать их свойства, возможность применения в быту и на производстве;</w:t>
      </w:r>
    </w:p>
    <w:p w14:paraId="28131F3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осуществлять изготовление субъективно нового продукта, опираясь на общую технологическую схему;</w:t>
      </w:r>
    </w:p>
    <w:p w14:paraId="00A1D33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оценивать пределы применимости данной технологии, в том числе с экономических и экологических позиций;</w:t>
      </w:r>
    </w:p>
    <w:p w14:paraId="5B314C2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знать и называть пищевую ценность рыбы, морепродуктов продуктов; определять качество рыбы;</w:t>
      </w:r>
    </w:p>
    <w:p w14:paraId="0D429C0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знать и называть пищевую ценность мяса животных, мяса птицы, определять качество;</w:t>
      </w:r>
    </w:p>
    <w:p w14:paraId="4F69930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выполнять технологии приготовления блюд из рыбы,</w:t>
      </w:r>
    </w:p>
    <w:p w14:paraId="2039B05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технологии приготовления из мяса животных, мяса птицы;</w:t>
      </w:r>
    </w:p>
    <w:p w14:paraId="602E895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блюда национальной кухни из рыбы, мяса;</w:t>
      </w:r>
    </w:p>
    <w:p w14:paraId="7457ADF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мир профессий, связанных с изучаемыми технологиями, их востребованность на рынке труда.</w:t>
      </w:r>
    </w:p>
    <w:p w14:paraId="62BAA584" w14:textId="1824061A" w:rsidR="003106FF" w:rsidRPr="001F7659" w:rsidRDefault="003106FF" w:rsidP="001F7659">
      <w:pPr>
        <w:tabs>
          <w:tab w:val="left" w:pos="2085"/>
        </w:tabs>
        <w:spacing w:line="240" w:lineRule="auto"/>
        <w:ind w:right="6" w:firstLine="567"/>
        <w:rPr>
          <w:sz w:val="24"/>
          <w:szCs w:val="24"/>
        </w:rPr>
      </w:pPr>
      <w:r w:rsidRPr="001F7659">
        <w:rPr>
          <w:sz w:val="24"/>
          <w:szCs w:val="24"/>
        </w:rPr>
        <w:t>Предметные результаты освоения содержания модуля «Робототехника».</w:t>
      </w:r>
    </w:p>
    <w:p w14:paraId="2D6C944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5 классе:</w:t>
      </w:r>
    </w:p>
    <w:p w14:paraId="3981C4D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классифицировать и характеризовать роботов по видам и назначению;</w:t>
      </w:r>
    </w:p>
    <w:p w14:paraId="4268F31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знать основные законы робототехники;</w:t>
      </w:r>
    </w:p>
    <w:p w14:paraId="4F41F59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характеризовать назначение деталей робототехнического конструктора;</w:t>
      </w:r>
    </w:p>
    <w:p w14:paraId="3078A6C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составные части роботов, датчики в современных робототехнических системах;</w:t>
      </w:r>
    </w:p>
    <w:p w14:paraId="1FA4291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получить опыт моделирования машин и механизмов с помощью робототехнического конструктора;</w:t>
      </w:r>
    </w:p>
    <w:p w14:paraId="77C8512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применять навыки моделирования машин и механизмов с помощью робототехнического конструктора;</w:t>
      </w:r>
    </w:p>
    <w:p w14:paraId="5ADE5F8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владеть навыками индивидуальной и коллективной деятельности, направленной на создание робототехнического продукта.</w:t>
      </w:r>
    </w:p>
    <w:p w14:paraId="2003520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6 классе:</w:t>
      </w:r>
    </w:p>
    <w:p w14:paraId="3A6F834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виды транспортных роботов, описывать их назначение;</w:t>
      </w:r>
    </w:p>
    <w:p w14:paraId="630D253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конструировать мобильного робота по схеме; усовершенствовать конструкцию;</w:t>
      </w:r>
    </w:p>
    <w:p w14:paraId="0A59C60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программировать мобильного робота;</w:t>
      </w:r>
    </w:p>
    <w:p w14:paraId="310F284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управлять мобильными роботами в компьютерно-управляемых средах;</w:t>
      </w:r>
    </w:p>
    <w:p w14:paraId="2D89F46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характеризовать датчики, использованные при проектировании мобильного робота;</w:t>
      </w:r>
    </w:p>
    <w:p w14:paraId="2072ED5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уметь осуществлять робототехнические проекты;</w:t>
      </w:r>
    </w:p>
    <w:p w14:paraId="7408D49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презентовать изделие.</w:t>
      </w:r>
    </w:p>
    <w:p w14:paraId="11D15DF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7 классе:</w:t>
      </w:r>
    </w:p>
    <w:p w14:paraId="280F430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виды промышленных роботов, описывать их назначение и функции;</w:t>
      </w:r>
    </w:p>
    <w:p w14:paraId="6C8AF2A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назвать виды бытовых роботов, описывать их назначение и функции;</w:t>
      </w:r>
    </w:p>
    <w:p w14:paraId="298CCB3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использовать датчики и программировать действие учебного робота в зависимости от задач проекта;</w:t>
      </w:r>
    </w:p>
    <w:p w14:paraId="195CB3E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осуществлять робототехнические проекты, совершенствовать конструкцию, испытывать и презентовать результат проекта.</w:t>
      </w:r>
    </w:p>
    <w:p w14:paraId="146E843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8 классе:</w:t>
      </w:r>
    </w:p>
    <w:p w14:paraId="6ED380B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основные законы и принципы теории автоматического управления и регулирования, методы использования в робототехнических системах;</w:t>
      </w:r>
    </w:p>
    <w:p w14:paraId="42FD7F3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реализовывать полный цикл создания робота;</w:t>
      </w:r>
    </w:p>
    <w:p w14:paraId="1206245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конструировать и моделировать робототехнические системы;</w:t>
      </w:r>
    </w:p>
    <w:p w14:paraId="10AD02C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приводить примеры применения роботов из различных областей материального мира;</w:t>
      </w:r>
    </w:p>
    <w:p w14:paraId="584FAE8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конструкцию беспилотных воздушных судов; описывать сферы их применения;</w:t>
      </w:r>
    </w:p>
    <w:p w14:paraId="03E874E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возможности роботов, роботехнических систем и направления их применения.</w:t>
      </w:r>
    </w:p>
    <w:p w14:paraId="07D86F7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9 классе:</w:t>
      </w:r>
    </w:p>
    <w:p w14:paraId="1538397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автоматизированные и роботизированные производственные линии;</w:t>
      </w:r>
    </w:p>
    <w:p w14:paraId="2902386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анализировать перспективы развития робототехники;</w:t>
      </w:r>
    </w:p>
    <w:p w14:paraId="553B29B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мир профессий, связанных с робототехникой, их востребованность на рынке труда;</w:t>
      </w:r>
    </w:p>
    <w:p w14:paraId="59BBA72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 xml:space="preserve">характеризовать принципы работы системы интернет вещей; сферы применения системы интернет вещей в промышленности и быту; </w:t>
      </w:r>
    </w:p>
    <w:p w14:paraId="0F081E9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реализовывать полный цикл создания робота;</w:t>
      </w:r>
    </w:p>
    <w:p w14:paraId="458A732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конструировать и моделировать робототехнические системы с использованием материальных конструкторов с компьютерным управлением и обратной связью;</w:t>
      </w:r>
    </w:p>
    <w:p w14:paraId="6B6F7E8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использовать визуальный язык для программирования простых робототехнических систем;</w:t>
      </w:r>
    </w:p>
    <w:p w14:paraId="2F55A3B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составлять алгоритмы и программы по управлению роботом;</w:t>
      </w:r>
    </w:p>
    <w:p w14:paraId="0377410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самостоятельно осуществлять робототехнические проекты.</w:t>
      </w:r>
    </w:p>
    <w:p w14:paraId="1106B2AA" w14:textId="0F0B54F2" w:rsidR="003106FF" w:rsidRPr="001F7659" w:rsidRDefault="003106FF" w:rsidP="001F7659">
      <w:pPr>
        <w:tabs>
          <w:tab w:val="left" w:pos="2085"/>
        </w:tabs>
        <w:spacing w:line="240" w:lineRule="auto"/>
        <w:ind w:right="6" w:firstLine="567"/>
        <w:rPr>
          <w:sz w:val="24"/>
          <w:szCs w:val="24"/>
        </w:rPr>
      </w:pPr>
      <w:r w:rsidRPr="001F7659">
        <w:rPr>
          <w:sz w:val="24"/>
          <w:szCs w:val="24"/>
          <w:lang w:val="en-US"/>
        </w:rPr>
        <w:t> </w:t>
      </w:r>
      <w:r w:rsidRPr="001F7659">
        <w:rPr>
          <w:sz w:val="24"/>
          <w:szCs w:val="24"/>
        </w:rPr>
        <w:t>Предметные результаты освоения содержания модуля «Компьютерная графика. Черчение».</w:t>
      </w:r>
    </w:p>
    <w:p w14:paraId="4900E6A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5 классе:</w:t>
      </w:r>
    </w:p>
    <w:p w14:paraId="429E0FD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виды и области применения графической информации;</w:t>
      </w:r>
    </w:p>
    <w:p w14:paraId="44D20C7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типы графических изображений (рисунок, диаграмма, графики, графы, эскиз, технический рисунок, чертёж, схема, карта, пиктограмма и другие);</w:t>
      </w:r>
    </w:p>
    <w:p w14:paraId="4934D98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основные элементы графических изображений (точка, линия, контур, буквы и цифры, условные знаки);</w:t>
      </w:r>
    </w:p>
    <w:p w14:paraId="0B8A78B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применять чертёжные инструменты;</w:t>
      </w:r>
    </w:p>
    <w:p w14:paraId="5A451E4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читать и выполнять чертежи на листе А4 (рамка, основная надпись, масштаб, виды, нанесение размеров).</w:t>
      </w:r>
    </w:p>
    <w:p w14:paraId="28A76CE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6 классе:</w:t>
      </w:r>
    </w:p>
    <w:p w14:paraId="3A0A7F7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знать и выполнять основные правила выполнения чертежей с использованием чертёжных инструментов;</w:t>
      </w:r>
    </w:p>
    <w:p w14:paraId="3FC9AB8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знать и использовать для выполнения чертежей инструменты графического редактора;</w:t>
      </w:r>
    </w:p>
    <w:p w14:paraId="36C596E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понимать смысл условных графических обозначений, создавать с их помощью графические тексты;</w:t>
      </w:r>
    </w:p>
    <w:p w14:paraId="553B25B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создавать тексты, рисунки в графическом редакторе.</w:t>
      </w:r>
    </w:p>
    <w:p w14:paraId="5922926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7 классе:</w:t>
      </w:r>
    </w:p>
    <w:p w14:paraId="1E56763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виды конструкторской документации;</w:t>
      </w:r>
    </w:p>
    <w:p w14:paraId="76021A2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характеризовать виды графических моделей;</w:t>
      </w:r>
    </w:p>
    <w:p w14:paraId="49B26C3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выполнять и оформлять сборочный чертёж;</w:t>
      </w:r>
    </w:p>
    <w:p w14:paraId="5CEF35C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владеть ручными способами вычерчивания чертежей, эскизов и технических рисунков деталей;</w:t>
      </w:r>
    </w:p>
    <w:p w14:paraId="5FEFEAE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владеть автоматизированными способами вычерчивания чертежей, эскизов и технических рисунков;</w:t>
      </w:r>
    </w:p>
    <w:p w14:paraId="1213ED0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уметь читать чертежи деталей и осуществлять расчёты по чертежам.</w:t>
      </w:r>
    </w:p>
    <w:p w14:paraId="2177D23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8 классе:</w:t>
      </w:r>
    </w:p>
    <w:p w14:paraId="0CC98C0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использовать программное обеспечение для создания проектной документации;</w:t>
      </w:r>
    </w:p>
    <w:p w14:paraId="2B0E043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создавать различные виды документов;</w:t>
      </w:r>
    </w:p>
    <w:p w14:paraId="53C5A99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владеть способами создания, редактирования и трансформации графических объектов;</w:t>
      </w:r>
    </w:p>
    <w:p w14:paraId="61081BB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выполнять эскизы, схемы, чертежи с использованием чертёжных инструментов и приспособлений и (или) с использованием программного обеспечения;</w:t>
      </w:r>
    </w:p>
    <w:p w14:paraId="0F1BF9C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создавать и редактировать сложные 3D-модели и сборочные чертежи.</w:t>
      </w:r>
    </w:p>
    <w:p w14:paraId="3F48EC0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9 классе:</w:t>
      </w:r>
    </w:p>
    <w:p w14:paraId="6B949C7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выполнять эскизы, схемы, чертежи с использованием чертёжных инструментов и приспособлений и (или) в САПР;</w:t>
      </w:r>
    </w:p>
    <w:p w14:paraId="3F446B9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создавать 3D-модели в САПР;</w:t>
      </w:r>
    </w:p>
    <w:p w14:paraId="3EE01CD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оформлять конструкторскую документацию, в том числе с использованием САПР;</w:t>
      </w:r>
    </w:p>
    <w:p w14:paraId="36BFBC5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мир профессий, связанных с изучаемыми технологиями, их востребованность на рынке труда.</w:t>
      </w:r>
    </w:p>
    <w:p w14:paraId="74A98469" w14:textId="00965BCB" w:rsidR="003106FF" w:rsidRPr="001F7659" w:rsidRDefault="003106FF" w:rsidP="001F7659">
      <w:pPr>
        <w:tabs>
          <w:tab w:val="left" w:pos="2085"/>
        </w:tabs>
        <w:spacing w:line="240" w:lineRule="auto"/>
        <w:ind w:right="6" w:firstLine="567"/>
        <w:rPr>
          <w:sz w:val="24"/>
          <w:szCs w:val="24"/>
        </w:rPr>
      </w:pPr>
      <w:r w:rsidRPr="001F7659">
        <w:rPr>
          <w:sz w:val="24"/>
          <w:szCs w:val="24"/>
        </w:rPr>
        <w:t>Предметные результаты освоения содержания модуля «3D-моделирование, прототипирование, макетирование».</w:t>
      </w:r>
    </w:p>
    <w:p w14:paraId="2649A76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7 классе:</w:t>
      </w:r>
    </w:p>
    <w:p w14:paraId="72A9076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виды, свойства и назначение моделей;</w:t>
      </w:r>
    </w:p>
    <w:p w14:paraId="598D7EC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виды макетов и их назначение;</w:t>
      </w:r>
    </w:p>
    <w:p w14:paraId="2444ED5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создавать макеты различных видов, в том числе с использованием программного обеспечения;</w:t>
      </w:r>
    </w:p>
    <w:p w14:paraId="0352B93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выполнять развёртку и соединять фрагменты макета;</w:t>
      </w:r>
    </w:p>
    <w:p w14:paraId="17974D5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выполнять сборку деталей макета;</w:t>
      </w:r>
    </w:p>
    <w:p w14:paraId="227DDEF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разрабатывать графическую документацию;</w:t>
      </w:r>
    </w:p>
    <w:p w14:paraId="51DF7F9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мир профессий, связанных с изучаемыми технологиями макетирования, их востребованность на рынке труда.</w:t>
      </w:r>
    </w:p>
    <w:p w14:paraId="062EF09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8 классе:</w:t>
      </w:r>
    </w:p>
    <w:p w14:paraId="51CFB84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разрабатывать оригинальные конструкции с использованием 3D-моделей, проводить их испытание, анализ, способы модернизации в зависимости от результатов испытания;</w:t>
      </w:r>
    </w:p>
    <w:p w14:paraId="28DE42B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создавать 3D-модели, используя программное обеспечение;</w:t>
      </w:r>
    </w:p>
    <w:p w14:paraId="71B1E05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устанавливать соответствие модели объекту и целям моделирования;</w:t>
      </w:r>
    </w:p>
    <w:p w14:paraId="4FF8212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проводить анализ и модернизацию компьютерной модели;</w:t>
      </w:r>
    </w:p>
    <w:p w14:paraId="7D1BB96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изготавливать прототипы с использованием технологического оборудования (3D-принтер, лазерный гравёр и другие);</w:t>
      </w:r>
    </w:p>
    <w:p w14:paraId="2BA4195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модернизировать прототип в соответствии с поставленной задачей;</w:t>
      </w:r>
    </w:p>
    <w:p w14:paraId="516C89D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презентовать изделие.</w:t>
      </w:r>
    </w:p>
    <w:p w14:paraId="4BF13DF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9 классе:</w:t>
      </w:r>
    </w:p>
    <w:p w14:paraId="00E341C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использовать редактор компьютерного трёхмерного проектирования для создания моделей сложных объектов;</w:t>
      </w:r>
    </w:p>
    <w:p w14:paraId="295EBA8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изготавливать прототипы с использованием технологического оборудования (3D-принтер, лазерный гравёр и другие);</w:t>
      </w:r>
    </w:p>
    <w:p w14:paraId="3227452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и выполнять этапы аддитивного производства;</w:t>
      </w:r>
    </w:p>
    <w:p w14:paraId="2793F82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модернизировать прототип в соответствии с поставленной задачей;</w:t>
      </w:r>
    </w:p>
    <w:p w14:paraId="72A3438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области применения 3D-моделирования;</w:t>
      </w:r>
    </w:p>
    <w:p w14:paraId="7C63387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мир профессий, связанных с изучаемыми технологиями 3D-моделирования, их востребованность на рынке труда.</w:t>
      </w:r>
    </w:p>
    <w:p w14:paraId="057A5DB1" w14:textId="61BD8510" w:rsidR="003106FF" w:rsidRPr="001F7659" w:rsidRDefault="003106FF" w:rsidP="001F7659">
      <w:pPr>
        <w:tabs>
          <w:tab w:val="left" w:pos="2085"/>
        </w:tabs>
        <w:spacing w:line="240" w:lineRule="auto"/>
        <w:ind w:right="6" w:firstLine="567"/>
        <w:rPr>
          <w:sz w:val="24"/>
          <w:szCs w:val="24"/>
        </w:rPr>
      </w:pPr>
      <w:r w:rsidRPr="001F7659">
        <w:rPr>
          <w:sz w:val="24"/>
          <w:szCs w:val="24"/>
          <w:lang w:val="en-US"/>
        </w:rPr>
        <w:t> </w:t>
      </w:r>
      <w:r w:rsidRPr="001F7659">
        <w:rPr>
          <w:sz w:val="24"/>
          <w:szCs w:val="24"/>
        </w:rPr>
        <w:t>Предметные результаты освоения содержания модуля «Автоматизированные системы».</w:t>
      </w:r>
    </w:p>
    <w:p w14:paraId="4268F9C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8–9 классах:</w:t>
      </w:r>
    </w:p>
    <w:p w14:paraId="50436D7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признаки автоматизированных систем, их виды;</w:t>
      </w:r>
    </w:p>
    <w:p w14:paraId="45CC033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принципы управления технологическими процессами;</w:t>
      </w:r>
    </w:p>
    <w:p w14:paraId="3EA5292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управляющие и управляемые системы, функции обратной связи;</w:t>
      </w:r>
    </w:p>
    <w:p w14:paraId="6128AFE2"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осуществлять управление учебными техническими системами;</w:t>
      </w:r>
    </w:p>
    <w:p w14:paraId="70F04E7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конструировать автоматизированные системы;</w:t>
      </w:r>
    </w:p>
    <w:p w14:paraId="4DFEEB2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основные электрические устройства и их функции для создания автоматизированных систем;</w:t>
      </w:r>
    </w:p>
    <w:p w14:paraId="478FC20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объяснять принцип сборки электрических схем;</w:t>
      </w:r>
    </w:p>
    <w:p w14:paraId="711393B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выполнять сборку электрических схем с использованием электрических устройств и систем;</w:t>
      </w:r>
    </w:p>
    <w:p w14:paraId="171668B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определять результат работы электрической схемы при использовании различных элементов;</w:t>
      </w:r>
    </w:p>
    <w:p w14:paraId="51BAEAF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осуществлять программирование автоматизированных систем на основе использования программированных логических реле;</w:t>
      </w:r>
    </w:p>
    <w:p w14:paraId="0AD6284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разрабатывать проекты автоматизированных систем, направленных на эффективное управление технологическими процессами на производстве и в быту;</w:t>
      </w:r>
    </w:p>
    <w:p w14:paraId="54D41E5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мир профессий, связанных с автоматизированными системами, их востребованность на региональном рынке труда.</w:t>
      </w:r>
    </w:p>
    <w:p w14:paraId="689D7ED8" w14:textId="215B5AFF" w:rsidR="003106FF" w:rsidRPr="001F7659" w:rsidRDefault="003106FF" w:rsidP="001F7659">
      <w:pPr>
        <w:tabs>
          <w:tab w:val="left" w:pos="2085"/>
        </w:tabs>
        <w:spacing w:line="240" w:lineRule="auto"/>
        <w:ind w:right="6" w:firstLine="567"/>
        <w:rPr>
          <w:sz w:val="24"/>
          <w:szCs w:val="24"/>
        </w:rPr>
      </w:pPr>
      <w:r w:rsidRPr="001F7659">
        <w:rPr>
          <w:sz w:val="24"/>
          <w:szCs w:val="24"/>
        </w:rPr>
        <w:t>Предметные результаты освоения содержания модуля «Животноводство».</w:t>
      </w:r>
    </w:p>
    <w:p w14:paraId="7D1812F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7–8 классах:</w:t>
      </w:r>
    </w:p>
    <w:p w14:paraId="1F9D4AA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основные направления животноводства;</w:t>
      </w:r>
    </w:p>
    <w:p w14:paraId="7046B5DF"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особенности основных видов сельскохозяйственных животных своего региона;</w:t>
      </w:r>
    </w:p>
    <w:p w14:paraId="63BC22D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описывать полный технологический цикл получения продукции животноводства своего региона;</w:t>
      </w:r>
    </w:p>
    <w:p w14:paraId="4391BBF8"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виды сельскохозяйственных животных, характерных для данного региона;</w:t>
      </w:r>
    </w:p>
    <w:p w14:paraId="48E4EA7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оценивать условия содержания животных в различных условиях;</w:t>
      </w:r>
    </w:p>
    <w:p w14:paraId="1103BB1D"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владеть навыками оказания первой помощи заболевшим или пораненным животным;</w:t>
      </w:r>
    </w:p>
    <w:p w14:paraId="572DFFE1"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способы переработки и хранения продукции животноводства;</w:t>
      </w:r>
    </w:p>
    <w:p w14:paraId="1ABE4B5C"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пути цифровизации животноводческого производства;</w:t>
      </w:r>
    </w:p>
    <w:p w14:paraId="115DBC2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объяснять особенности сельскохозяйственного производства своего региона;</w:t>
      </w:r>
    </w:p>
    <w:p w14:paraId="5406D7D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мир профессий, связанных с животноводством, их востребованность на рынке труда.</w:t>
      </w:r>
    </w:p>
    <w:p w14:paraId="25932022" w14:textId="47B9E7DF" w:rsidR="003106FF" w:rsidRPr="001F7659" w:rsidRDefault="003106FF" w:rsidP="001F7659">
      <w:pPr>
        <w:tabs>
          <w:tab w:val="left" w:pos="2085"/>
        </w:tabs>
        <w:spacing w:line="240" w:lineRule="auto"/>
        <w:ind w:right="6" w:firstLine="567"/>
        <w:rPr>
          <w:sz w:val="24"/>
          <w:szCs w:val="24"/>
        </w:rPr>
      </w:pPr>
      <w:r w:rsidRPr="001F7659">
        <w:rPr>
          <w:sz w:val="24"/>
          <w:szCs w:val="24"/>
        </w:rPr>
        <w:t>Предметные результаты освоения содержания модуля Модуль «Растениеводство».</w:t>
      </w:r>
    </w:p>
    <w:p w14:paraId="184487B4"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 концу обучения в 7–8 классах:</w:t>
      </w:r>
    </w:p>
    <w:p w14:paraId="1816C59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основные направления растениеводства;</w:t>
      </w:r>
    </w:p>
    <w:p w14:paraId="3CA699A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описывать полный технологический цикл получения наиболее распространённой растениеводческой продукции своего региона;</w:t>
      </w:r>
    </w:p>
    <w:p w14:paraId="5E61822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виды и свойства почв данного региона;</w:t>
      </w:r>
    </w:p>
    <w:p w14:paraId="5DCB980A"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ручные и механизированные инструменты обработки почвы;</w:t>
      </w:r>
    </w:p>
    <w:p w14:paraId="6694B17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классифицировать культурные растения по различным основаниям;</w:t>
      </w:r>
    </w:p>
    <w:p w14:paraId="71690967"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полезные дикорастущие растения и знать их свойства;</w:t>
      </w:r>
    </w:p>
    <w:p w14:paraId="659AB930"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назвать опасные для человека дикорастущие растения;</w:t>
      </w:r>
    </w:p>
    <w:p w14:paraId="7BBF618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полезные для человека грибы;</w:t>
      </w:r>
    </w:p>
    <w:p w14:paraId="780DFC0B"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называть опасные для человека грибы;</w:t>
      </w:r>
    </w:p>
    <w:p w14:paraId="4B8B1739"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владеть методами сбора, переработки и хранения полезных дикорастущих растений и их плодов;</w:t>
      </w:r>
    </w:p>
    <w:p w14:paraId="3206CED5"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владеть методами сбора, переработки и хранения полезных для человека грибов;</w:t>
      </w:r>
    </w:p>
    <w:p w14:paraId="4A399526"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основные направления цифровизации и роботизации в растениеводстве;</w:t>
      </w:r>
    </w:p>
    <w:p w14:paraId="1E1BAF7E"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получить опыт использования цифровых устройств и программных сервисов в технологии растениеводства;</w:t>
      </w:r>
    </w:p>
    <w:p w14:paraId="272842B3" w14:textId="77777777" w:rsidR="003106FF" w:rsidRPr="001F7659" w:rsidRDefault="003106FF" w:rsidP="001F7659">
      <w:pPr>
        <w:tabs>
          <w:tab w:val="left" w:pos="2085"/>
        </w:tabs>
        <w:spacing w:line="240" w:lineRule="auto"/>
        <w:ind w:right="6" w:firstLine="567"/>
        <w:rPr>
          <w:sz w:val="24"/>
          <w:szCs w:val="24"/>
        </w:rPr>
      </w:pPr>
      <w:r w:rsidRPr="001F7659">
        <w:rPr>
          <w:sz w:val="24"/>
          <w:szCs w:val="24"/>
        </w:rPr>
        <w:t>характеризовать мир профессий, связанных с растениеводством, их востребованность на рынке труда.</w:t>
      </w:r>
    </w:p>
    <w:p w14:paraId="5E7A4F16" w14:textId="2D5B9DF9" w:rsidR="009B20D2" w:rsidRDefault="009B20D2" w:rsidP="000718E9">
      <w:pPr>
        <w:tabs>
          <w:tab w:val="left" w:pos="2730"/>
        </w:tabs>
        <w:spacing w:line="276" w:lineRule="auto"/>
        <w:ind w:right="6" w:firstLine="0"/>
        <w:rPr>
          <w:color w:val="FF0000"/>
          <w:sz w:val="24"/>
          <w:szCs w:val="24"/>
        </w:rPr>
      </w:pPr>
    </w:p>
    <w:p w14:paraId="1FCA4013" w14:textId="416BC630" w:rsidR="003106FF" w:rsidRPr="003106FF" w:rsidRDefault="003106FF" w:rsidP="003106FF">
      <w:pPr>
        <w:spacing w:line="240" w:lineRule="auto"/>
        <w:ind w:left="540"/>
        <w:contextualSpacing/>
        <w:jc w:val="center"/>
        <w:rPr>
          <w:rFonts w:eastAsia="Calibri" w:cs="Times New Roman"/>
          <w:b/>
          <w:sz w:val="24"/>
          <w:szCs w:val="24"/>
          <w:lang w:eastAsia="en-US"/>
        </w:rPr>
      </w:pPr>
      <w:r>
        <w:rPr>
          <w:color w:val="FF0000"/>
          <w:sz w:val="24"/>
          <w:szCs w:val="24"/>
        </w:rPr>
        <w:tab/>
      </w:r>
      <w:r w:rsidRPr="003106FF">
        <w:rPr>
          <w:rFonts w:eastAsia="Calibri" w:cs="Times New Roman"/>
          <w:b/>
          <w:sz w:val="24"/>
          <w:szCs w:val="24"/>
          <w:lang w:eastAsia="en-US"/>
        </w:rPr>
        <w:t>Тематическое планирование</w:t>
      </w:r>
      <w:r>
        <w:rPr>
          <w:rFonts w:eastAsia="Calibri" w:cs="Times New Roman"/>
          <w:b/>
          <w:sz w:val="24"/>
          <w:szCs w:val="24"/>
          <w:lang w:eastAsia="en-US"/>
        </w:rPr>
        <w:t xml:space="preserve"> учебного предмета «Технология</w:t>
      </w:r>
      <w:r w:rsidRPr="003106FF">
        <w:rPr>
          <w:rFonts w:eastAsia="Calibri" w:cs="Times New Roman"/>
          <w:b/>
          <w:sz w:val="24"/>
          <w:szCs w:val="24"/>
          <w:lang w:eastAsia="en-US"/>
        </w:rPr>
        <w:t>»</w:t>
      </w:r>
    </w:p>
    <w:p w14:paraId="2D08E508" w14:textId="77777777" w:rsidR="003106FF" w:rsidRPr="003106FF" w:rsidRDefault="003106FF" w:rsidP="003106FF">
      <w:pPr>
        <w:spacing w:line="240" w:lineRule="auto"/>
        <w:ind w:left="540" w:firstLine="0"/>
        <w:contextualSpacing/>
        <w:jc w:val="center"/>
        <w:rPr>
          <w:rFonts w:eastAsia="SchoolBookSanPin" w:cs="Times New Roman"/>
          <w:b/>
          <w:sz w:val="24"/>
          <w:szCs w:val="24"/>
          <w:lang w:eastAsia="en-US"/>
        </w:rPr>
      </w:pPr>
    </w:p>
    <w:p w14:paraId="05A998EF" w14:textId="77777777" w:rsidR="000718E9" w:rsidRPr="000718E9" w:rsidRDefault="000718E9" w:rsidP="000718E9">
      <w:pPr>
        <w:spacing w:line="240" w:lineRule="auto"/>
        <w:ind w:firstLine="709"/>
        <w:contextualSpacing/>
        <w:rPr>
          <w:rFonts w:eastAsia="SchoolBookSanPin" w:cs="Times New Roman"/>
          <w:b/>
          <w:sz w:val="24"/>
          <w:szCs w:val="24"/>
          <w:lang w:eastAsia="en-US"/>
        </w:rPr>
      </w:pPr>
      <w:r w:rsidRPr="000718E9">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4539A40A" w14:textId="3CADB0D1" w:rsidR="000718E9" w:rsidRDefault="000718E9" w:rsidP="000718E9">
      <w:pPr>
        <w:widowControl w:val="0"/>
        <w:spacing w:line="240" w:lineRule="auto"/>
        <w:ind w:firstLine="709"/>
        <w:rPr>
          <w:rFonts w:eastAsia="SchoolBookSanPin" w:cs="Times New Roman"/>
          <w:sz w:val="24"/>
          <w:szCs w:val="24"/>
          <w:lang w:eastAsia="en-US"/>
        </w:rPr>
      </w:pPr>
      <w:r w:rsidRPr="000718E9">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0718E9">
        <w:rPr>
          <w:rFonts w:eastAsia="SchoolBookSanPin" w:cs="Times New Roman"/>
          <w:b/>
          <w:sz w:val="24"/>
          <w:szCs w:val="24"/>
          <w:lang w:eastAsia="en-US"/>
        </w:rPr>
        <w:t>«рабочей программе учителя»</w:t>
      </w:r>
      <w:r w:rsidRPr="000718E9">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4A7DB810" w14:textId="06855C7C" w:rsidR="003106FF" w:rsidRPr="003106FF" w:rsidRDefault="003106FF" w:rsidP="003106FF">
      <w:pPr>
        <w:widowControl w:val="0"/>
        <w:spacing w:line="240" w:lineRule="auto"/>
        <w:ind w:firstLine="709"/>
        <w:rPr>
          <w:rFonts w:eastAsia="SchoolBookSanPin" w:cs="Times New Roman"/>
          <w:sz w:val="24"/>
          <w:szCs w:val="24"/>
          <w:lang w:eastAsia="en-US"/>
        </w:rPr>
      </w:pPr>
      <w:r w:rsidRPr="003106FF">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23"/>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3106FF" w:rsidRPr="003106FF" w14:paraId="73601C10" w14:textId="77777777" w:rsidTr="003106FF">
        <w:trPr>
          <w:trHeight w:val="575"/>
        </w:trPr>
        <w:tc>
          <w:tcPr>
            <w:tcW w:w="993" w:type="dxa"/>
          </w:tcPr>
          <w:p w14:paraId="540B1434" w14:textId="77777777" w:rsidR="003106FF" w:rsidRPr="003106FF" w:rsidRDefault="003106FF" w:rsidP="003106FF">
            <w:pPr>
              <w:spacing w:line="240" w:lineRule="auto"/>
              <w:ind w:left="142" w:right="354" w:firstLine="96"/>
              <w:jc w:val="center"/>
              <w:rPr>
                <w:rFonts w:eastAsia="Times New Roman"/>
                <w:szCs w:val="20"/>
                <w:lang w:eastAsia="en-US"/>
              </w:rPr>
            </w:pPr>
            <w:r w:rsidRPr="003106FF">
              <w:rPr>
                <w:rFonts w:eastAsia="Times New Roman"/>
                <w:szCs w:val="20"/>
                <w:lang w:eastAsia="en-US"/>
              </w:rPr>
              <w:t>№</w:t>
            </w:r>
            <w:r w:rsidRPr="003106FF">
              <w:rPr>
                <w:rFonts w:eastAsia="Times New Roman"/>
                <w:spacing w:val="-57"/>
                <w:szCs w:val="20"/>
                <w:lang w:eastAsia="en-US"/>
              </w:rPr>
              <w:t xml:space="preserve"> </w:t>
            </w:r>
            <w:r w:rsidRPr="003106FF">
              <w:rPr>
                <w:rFonts w:eastAsia="Times New Roman"/>
                <w:szCs w:val="20"/>
                <w:lang w:eastAsia="en-US"/>
              </w:rPr>
              <w:t>п/п</w:t>
            </w:r>
          </w:p>
        </w:tc>
        <w:tc>
          <w:tcPr>
            <w:tcW w:w="4394" w:type="dxa"/>
          </w:tcPr>
          <w:p w14:paraId="4812F94A" w14:textId="69E8AA39" w:rsidR="003106FF" w:rsidRPr="000718E9" w:rsidRDefault="000718E9" w:rsidP="003106FF">
            <w:pPr>
              <w:spacing w:line="240" w:lineRule="auto"/>
              <w:ind w:left="142" w:firstLine="0"/>
              <w:jc w:val="center"/>
              <w:rPr>
                <w:rFonts w:eastAsia="Times New Roman"/>
                <w:szCs w:val="20"/>
                <w:lang w:val="ru-RU" w:eastAsia="en-US"/>
              </w:rPr>
            </w:pPr>
            <w:r>
              <w:rPr>
                <w:rFonts w:eastAsia="Times New Roman"/>
                <w:szCs w:val="20"/>
                <w:lang w:val="ru-RU" w:eastAsia="en-US"/>
              </w:rPr>
              <w:t>Модули</w:t>
            </w:r>
          </w:p>
        </w:tc>
        <w:tc>
          <w:tcPr>
            <w:tcW w:w="2126" w:type="dxa"/>
          </w:tcPr>
          <w:p w14:paraId="1AF26307" w14:textId="77777777" w:rsidR="003106FF" w:rsidRPr="003106FF" w:rsidRDefault="003106FF" w:rsidP="003106FF">
            <w:pPr>
              <w:spacing w:line="240" w:lineRule="auto"/>
              <w:ind w:left="142" w:right="27" w:hanging="72"/>
              <w:jc w:val="center"/>
              <w:rPr>
                <w:rFonts w:eastAsia="Times New Roman"/>
                <w:szCs w:val="20"/>
                <w:lang w:val="ru-RU" w:eastAsia="en-US"/>
              </w:rPr>
            </w:pPr>
            <w:r w:rsidRPr="003106FF">
              <w:rPr>
                <w:rFonts w:eastAsia="Times New Roman"/>
                <w:spacing w:val="-1"/>
                <w:szCs w:val="20"/>
                <w:lang w:val="ru-RU" w:eastAsia="en-US"/>
              </w:rPr>
              <w:t>Количество часов, отводимых на освоение каждой темы</w:t>
            </w:r>
          </w:p>
        </w:tc>
        <w:tc>
          <w:tcPr>
            <w:tcW w:w="2126" w:type="dxa"/>
          </w:tcPr>
          <w:p w14:paraId="5FCDC088" w14:textId="77777777" w:rsidR="003106FF" w:rsidRPr="003106FF" w:rsidRDefault="003106FF" w:rsidP="003106FF">
            <w:pPr>
              <w:spacing w:line="240" w:lineRule="auto"/>
              <w:ind w:left="142" w:right="27" w:hanging="72"/>
              <w:jc w:val="center"/>
              <w:rPr>
                <w:rFonts w:eastAsia="Times New Roman"/>
                <w:spacing w:val="-1"/>
                <w:szCs w:val="20"/>
                <w:lang w:eastAsia="en-US"/>
              </w:rPr>
            </w:pPr>
            <w:r w:rsidRPr="003106FF">
              <w:rPr>
                <w:rFonts w:eastAsia="Times New Roman"/>
                <w:spacing w:val="-1"/>
                <w:szCs w:val="20"/>
                <w:lang w:eastAsia="en-US"/>
              </w:rPr>
              <w:t xml:space="preserve">Э(Ц)ОР </w:t>
            </w:r>
          </w:p>
        </w:tc>
      </w:tr>
      <w:tr w:rsidR="004B7DDE" w:rsidRPr="003106FF" w14:paraId="610361DE" w14:textId="77777777" w:rsidTr="0042754A">
        <w:trPr>
          <w:trHeight w:val="7589"/>
        </w:trPr>
        <w:tc>
          <w:tcPr>
            <w:tcW w:w="993" w:type="dxa"/>
          </w:tcPr>
          <w:p w14:paraId="1371DA70" w14:textId="77777777" w:rsidR="004B7DDE" w:rsidRPr="003106FF" w:rsidRDefault="004B7DDE" w:rsidP="003106FF">
            <w:pPr>
              <w:spacing w:line="240" w:lineRule="auto"/>
              <w:ind w:left="142" w:firstLine="0"/>
              <w:jc w:val="left"/>
              <w:rPr>
                <w:rFonts w:eastAsia="Times New Roman"/>
                <w:szCs w:val="20"/>
                <w:lang w:eastAsia="en-US"/>
              </w:rPr>
            </w:pPr>
            <w:r w:rsidRPr="003106FF">
              <w:rPr>
                <w:rFonts w:eastAsia="Times New Roman"/>
                <w:szCs w:val="20"/>
                <w:lang w:eastAsia="en-US"/>
              </w:rPr>
              <w:t>1.</w:t>
            </w:r>
          </w:p>
          <w:p w14:paraId="492178EA" w14:textId="39B8529B" w:rsidR="004B7DDE" w:rsidRPr="003106FF" w:rsidRDefault="004B7DDE" w:rsidP="004B7DDE">
            <w:pPr>
              <w:spacing w:line="240" w:lineRule="auto"/>
              <w:jc w:val="left"/>
              <w:rPr>
                <w:rFonts w:eastAsia="Times New Roman"/>
                <w:szCs w:val="20"/>
                <w:lang w:eastAsia="en-US"/>
              </w:rPr>
            </w:pPr>
          </w:p>
        </w:tc>
        <w:tc>
          <w:tcPr>
            <w:tcW w:w="4394" w:type="dxa"/>
          </w:tcPr>
          <w:p w14:paraId="55CEB546" w14:textId="77777777" w:rsidR="004B7DDE" w:rsidRPr="004B7DDE" w:rsidRDefault="004B7DDE" w:rsidP="003106FF">
            <w:pPr>
              <w:rPr>
                <w:rFonts w:eastAsia="OfficinaSansBoldITC"/>
                <w:b/>
                <w:szCs w:val="20"/>
                <w:lang w:val="ru-RU" w:eastAsia="en-US"/>
              </w:rPr>
            </w:pPr>
            <w:r w:rsidRPr="004B7DDE">
              <w:rPr>
                <w:rFonts w:eastAsia="OfficinaSansBoldITC"/>
                <w:b/>
                <w:szCs w:val="20"/>
                <w:lang w:val="ru-RU" w:eastAsia="en-US"/>
              </w:rPr>
              <w:t>162.3.1. Инвариантные модули.</w:t>
            </w:r>
          </w:p>
          <w:p w14:paraId="760D0FF3" w14:textId="77777777" w:rsidR="004B7DDE" w:rsidRPr="003106FF" w:rsidRDefault="004B7DDE" w:rsidP="003106FF">
            <w:pPr>
              <w:rPr>
                <w:rFonts w:eastAsia="OfficinaSansBoldITC"/>
                <w:szCs w:val="20"/>
                <w:lang w:val="ru-RU" w:eastAsia="en-US"/>
              </w:rPr>
            </w:pPr>
            <w:r w:rsidRPr="003106FF">
              <w:rPr>
                <w:rFonts w:eastAsia="OfficinaSansBoldITC"/>
                <w:szCs w:val="20"/>
                <w:lang w:val="ru-RU" w:eastAsia="en-US"/>
              </w:rPr>
              <w:t>162.3.1.1. Модуль «Производство и технологии».</w:t>
            </w:r>
          </w:p>
          <w:p w14:paraId="7B30816B" w14:textId="41BF7BAC" w:rsidR="004B7DDE" w:rsidRDefault="004B7DDE" w:rsidP="003106FF">
            <w:pPr>
              <w:rPr>
                <w:rFonts w:eastAsia="OfficinaSansBoldITC"/>
                <w:szCs w:val="20"/>
                <w:lang w:val="ru-RU" w:eastAsia="en-US"/>
              </w:rPr>
            </w:pPr>
            <w:r w:rsidRPr="004B7DDE">
              <w:rPr>
                <w:rFonts w:eastAsia="OfficinaSansBoldITC"/>
                <w:szCs w:val="20"/>
                <w:lang w:val="ru-RU" w:eastAsia="en-US"/>
              </w:rPr>
              <w:t>162.2.10.2. Модуль «Технологии обработки материалов и пищевых продуктов».</w:t>
            </w:r>
          </w:p>
          <w:p w14:paraId="69F85684" w14:textId="71FB3720" w:rsidR="004B7DDE" w:rsidRPr="0042754A" w:rsidRDefault="004B7DDE" w:rsidP="004B7DDE">
            <w:pPr>
              <w:rPr>
                <w:rFonts w:eastAsia="OfficinaSansBoldITC"/>
                <w:szCs w:val="20"/>
                <w:lang w:val="ru-RU" w:eastAsia="en-US"/>
              </w:rPr>
            </w:pPr>
            <w:r w:rsidRPr="0042754A">
              <w:rPr>
                <w:rFonts w:eastAsia="OfficinaSansBoldITC"/>
                <w:szCs w:val="20"/>
                <w:lang w:val="ru-RU" w:eastAsia="en-US"/>
              </w:rPr>
              <w:t>162.2.10.3. Модуль «Компьютерная графика. Черчение».</w:t>
            </w:r>
          </w:p>
          <w:p w14:paraId="4D7EB538" w14:textId="051FF80A" w:rsidR="004B7DDE" w:rsidRPr="0042754A" w:rsidRDefault="004B7DDE" w:rsidP="004B7DDE">
            <w:pPr>
              <w:rPr>
                <w:rFonts w:eastAsia="OfficinaSansBoldITC"/>
                <w:szCs w:val="20"/>
                <w:lang w:val="ru-RU" w:eastAsia="en-US"/>
              </w:rPr>
            </w:pPr>
            <w:r w:rsidRPr="0042754A">
              <w:rPr>
                <w:rFonts w:eastAsia="OfficinaSansBoldITC"/>
                <w:szCs w:val="20"/>
                <w:lang w:val="ru-RU" w:eastAsia="en-US"/>
              </w:rPr>
              <w:t>162.2.10.4. Модуль «Робототехника».</w:t>
            </w:r>
          </w:p>
          <w:p w14:paraId="367B5034" w14:textId="08E9D25C" w:rsidR="004B7DDE" w:rsidRDefault="004B7DDE" w:rsidP="004B7DDE">
            <w:pPr>
              <w:rPr>
                <w:rFonts w:eastAsia="OfficinaSansBoldITC"/>
                <w:szCs w:val="20"/>
                <w:lang w:val="ru-RU" w:eastAsia="en-US"/>
              </w:rPr>
            </w:pPr>
            <w:r w:rsidRPr="004B7DDE">
              <w:rPr>
                <w:rFonts w:eastAsia="OfficinaSansBoldITC"/>
                <w:szCs w:val="20"/>
                <w:lang w:val="ru-RU" w:eastAsia="en-US"/>
              </w:rPr>
              <w:t>162.2.10.5. Модуль «3</w:t>
            </w:r>
            <w:r w:rsidRPr="004B7DDE">
              <w:rPr>
                <w:rFonts w:eastAsia="OfficinaSansBoldITC"/>
                <w:szCs w:val="20"/>
                <w:lang w:eastAsia="en-US"/>
              </w:rPr>
              <w:t>D</w:t>
            </w:r>
            <w:r w:rsidRPr="004B7DDE">
              <w:rPr>
                <w:rFonts w:eastAsia="OfficinaSansBoldITC"/>
                <w:szCs w:val="20"/>
                <w:lang w:val="ru-RU" w:eastAsia="en-US"/>
              </w:rPr>
              <w:t>-моделирование, прототипирование, макетирование».</w:t>
            </w:r>
          </w:p>
          <w:p w14:paraId="62023D5B" w14:textId="77777777" w:rsidR="004B7DDE" w:rsidRPr="0042754A" w:rsidRDefault="004B7DDE" w:rsidP="004B7DDE">
            <w:pPr>
              <w:rPr>
                <w:rFonts w:eastAsia="OfficinaSansBoldITC"/>
                <w:szCs w:val="20"/>
                <w:lang w:val="ru-RU" w:eastAsia="en-US"/>
              </w:rPr>
            </w:pPr>
          </w:p>
          <w:p w14:paraId="054B1D51" w14:textId="77777777" w:rsidR="004B7DDE" w:rsidRPr="0042754A" w:rsidRDefault="004B7DDE" w:rsidP="004B7DDE">
            <w:pPr>
              <w:rPr>
                <w:rFonts w:eastAsia="OfficinaSansBoldITC"/>
                <w:szCs w:val="20"/>
                <w:lang w:val="ru-RU" w:eastAsia="en-US"/>
              </w:rPr>
            </w:pPr>
          </w:p>
          <w:p w14:paraId="0D37B944" w14:textId="33B343D6" w:rsidR="004B7DDE" w:rsidRDefault="004B7DDE" w:rsidP="004B7DDE">
            <w:pPr>
              <w:rPr>
                <w:rFonts w:eastAsia="OfficinaSansBoldITC"/>
                <w:szCs w:val="20"/>
                <w:lang w:val="ru-RU" w:eastAsia="en-US"/>
              </w:rPr>
            </w:pPr>
          </w:p>
          <w:p w14:paraId="6DDBB360" w14:textId="77777777" w:rsidR="004B7DDE" w:rsidRPr="004B7DDE" w:rsidRDefault="004B7DDE" w:rsidP="004B7DDE">
            <w:pPr>
              <w:rPr>
                <w:rFonts w:eastAsia="OfficinaSansBoldITC"/>
                <w:b/>
                <w:szCs w:val="20"/>
                <w:lang w:val="ru-RU" w:eastAsia="en-US"/>
              </w:rPr>
            </w:pPr>
            <w:r w:rsidRPr="004B7DDE">
              <w:rPr>
                <w:rFonts w:eastAsia="OfficinaSansBoldITC"/>
                <w:b/>
                <w:szCs w:val="20"/>
                <w:lang w:val="ru-RU" w:eastAsia="en-US"/>
              </w:rPr>
              <w:t>162.2.11. Вариативные модули программы по технологии.</w:t>
            </w:r>
          </w:p>
          <w:p w14:paraId="7F3E3BC2" w14:textId="23F1FF20" w:rsidR="004B7DDE" w:rsidRDefault="004B7DDE" w:rsidP="004B7DDE">
            <w:pPr>
              <w:rPr>
                <w:rFonts w:eastAsia="OfficinaSansBoldITC"/>
                <w:szCs w:val="20"/>
                <w:lang w:val="ru-RU" w:eastAsia="en-US"/>
              </w:rPr>
            </w:pPr>
            <w:r w:rsidRPr="004B7DDE">
              <w:rPr>
                <w:rFonts w:eastAsia="OfficinaSansBoldITC"/>
                <w:szCs w:val="20"/>
                <w:lang w:val="ru-RU" w:eastAsia="en-US"/>
              </w:rPr>
              <w:t>162.2.11.1. Модуль «Автоматизированные системы».</w:t>
            </w:r>
          </w:p>
          <w:p w14:paraId="15D53D61" w14:textId="45ED78C3" w:rsidR="004B7DDE" w:rsidRDefault="004B7DDE" w:rsidP="004B7DDE">
            <w:pPr>
              <w:rPr>
                <w:rFonts w:eastAsia="OfficinaSansBoldITC"/>
                <w:szCs w:val="20"/>
                <w:lang w:val="ru-RU" w:eastAsia="en-US"/>
              </w:rPr>
            </w:pPr>
            <w:r w:rsidRPr="004B7DDE">
              <w:rPr>
                <w:rFonts w:eastAsia="OfficinaSansBoldITC"/>
                <w:szCs w:val="20"/>
                <w:lang w:val="ru-RU" w:eastAsia="en-US"/>
              </w:rPr>
              <w:t>162.2.11.2. Модули «Животноводство» и «Растениеводство».</w:t>
            </w:r>
          </w:p>
          <w:p w14:paraId="423EAFB3" w14:textId="119ECB8B" w:rsidR="004B7DDE" w:rsidRPr="004B7DDE" w:rsidRDefault="004B7DDE" w:rsidP="004B7DDE">
            <w:pPr>
              <w:rPr>
                <w:rFonts w:eastAsia="OfficinaSansBoldITC"/>
                <w:szCs w:val="20"/>
                <w:lang w:val="ru-RU" w:eastAsia="en-US"/>
              </w:rPr>
            </w:pPr>
            <w:r w:rsidRPr="004B7DDE">
              <w:rPr>
                <w:rFonts w:eastAsia="OfficinaSansBoldITC"/>
                <w:szCs w:val="20"/>
                <w:lang w:val="ru-RU" w:eastAsia="en-US"/>
              </w:rPr>
              <w:t>162.2.11.3. В курсе технологии осуществляется реализация межпредметных связей</w:t>
            </w:r>
            <w:r>
              <w:rPr>
                <w:rFonts w:eastAsia="OfficinaSansBoldITC"/>
                <w:szCs w:val="20"/>
                <w:lang w:val="ru-RU" w:eastAsia="en-US"/>
              </w:rPr>
              <w:t>.</w:t>
            </w:r>
          </w:p>
        </w:tc>
        <w:tc>
          <w:tcPr>
            <w:tcW w:w="2126" w:type="dxa"/>
          </w:tcPr>
          <w:p w14:paraId="0EE1D0A6" w14:textId="77777777" w:rsidR="004B7DDE" w:rsidRPr="003106FF" w:rsidRDefault="004B7DDE" w:rsidP="003106FF">
            <w:pPr>
              <w:spacing w:line="240" w:lineRule="auto"/>
              <w:ind w:firstLine="0"/>
              <w:jc w:val="center"/>
              <w:rPr>
                <w:rFonts w:eastAsia="Times New Roman"/>
                <w:i/>
                <w:szCs w:val="20"/>
                <w:lang w:val="ru-RU" w:eastAsia="en-US"/>
              </w:rPr>
            </w:pPr>
            <w:r w:rsidRPr="003106FF">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tcPr>
          <w:p w14:paraId="080E1DA4" w14:textId="77777777" w:rsidR="004B7DDE" w:rsidRPr="003106FF" w:rsidRDefault="004B7DDE" w:rsidP="003106FF">
            <w:pPr>
              <w:spacing w:line="240" w:lineRule="auto"/>
              <w:ind w:firstLine="0"/>
              <w:jc w:val="center"/>
              <w:rPr>
                <w:rFonts w:eastAsia="Times New Roman"/>
                <w:i/>
                <w:szCs w:val="20"/>
                <w:lang w:val="ru-RU" w:eastAsia="en-US"/>
              </w:rPr>
            </w:pPr>
            <w:r w:rsidRPr="003106FF">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2093CBEF" w14:textId="77777777" w:rsidR="004B7DDE" w:rsidRPr="003106FF" w:rsidRDefault="004B7DDE" w:rsidP="003106FF">
            <w:pPr>
              <w:spacing w:line="240" w:lineRule="auto"/>
              <w:ind w:firstLine="0"/>
              <w:jc w:val="center"/>
              <w:rPr>
                <w:rFonts w:eastAsia="Times New Roman"/>
                <w:i/>
                <w:szCs w:val="20"/>
                <w:lang w:val="ru-RU" w:eastAsia="en-US"/>
              </w:rPr>
            </w:pPr>
            <w:r w:rsidRPr="003106FF">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bl>
    <w:p w14:paraId="79BC9330" w14:textId="781BA757" w:rsidR="009B20D2" w:rsidRDefault="009B20D2" w:rsidP="003106FF">
      <w:pPr>
        <w:tabs>
          <w:tab w:val="left" w:pos="2730"/>
        </w:tabs>
        <w:spacing w:line="276" w:lineRule="auto"/>
        <w:ind w:right="6" w:firstLine="567"/>
        <w:rPr>
          <w:color w:val="FF0000"/>
          <w:sz w:val="24"/>
          <w:szCs w:val="24"/>
        </w:rPr>
      </w:pPr>
    </w:p>
    <w:p w14:paraId="1AEA5D01" w14:textId="2552AC96" w:rsidR="009B20D2" w:rsidRDefault="009B20D2" w:rsidP="009B20D2">
      <w:pPr>
        <w:tabs>
          <w:tab w:val="left" w:pos="2730"/>
        </w:tabs>
        <w:spacing w:line="276" w:lineRule="auto"/>
        <w:ind w:right="6" w:firstLine="567"/>
        <w:rPr>
          <w:color w:val="FF0000"/>
          <w:sz w:val="24"/>
          <w:szCs w:val="24"/>
        </w:rPr>
      </w:pPr>
    </w:p>
    <w:p w14:paraId="4CDD73A0" w14:textId="787509C5" w:rsidR="006103F1" w:rsidRDefault="004B7DDE" w:rsidP="004B7DDE">
      <w:pPr>
        <w:tabs>
          <w:tab w:val="left" w:pos="2220"/>
        </w:tabs>
        <w:spacing w:line="276" w:lineRule="auto"/>
        <w:ind w:right="6" w:firstLine="567"/>
        <w:jc w:val="center"/>
        <w:rPr>
          <w:b/>
          <w:sz w:val="24"/>
          <w:szCs w:val="24"/>
        </w:rPr>
      </w:pPr>
      <w:r w:rsidRPr="004B7DDE">
        <w:rPr>
          <w:b/>
          <w:sz w:val="24"/>
          <w:szCs w:val="24"/>
        </w:rPr>
        <w:t>2.1.29. Р</w:t>
      </w:r>
      <w:r w:rsidR="006103F1" w:rsidRPr="004B7DDE">
        <w:rPr>
          <w:b/>
          <w:sz w:val="24"/>
          <w:szCs w:val="24"/>
        </w:rPr>
        <w:t>абочая программа по учебному предмету «Ф</w:t>
      </w:r>
      <w:r>
        <w:rPr>
          <w:b/>
          <w:sz w:val="24"/>
          <w:szCs w:val="24"/>
        </w:rPr>
        <w:t>изическая культура»</w:t>
      </w:r>
    </w:p>
    <w:p w14:paraId="3D04D27D" w14:textId="77777777" w:rsidR="004B7DDE" w:rsidRPr="004B7DDE" w:rsidRDefault="004B7DDE" w:rsidP="004B7DDE">
      <w:pPr>
        <w:tabs>
          <w:tab w:val="left" w:pos="2220"/>
        </w:tabs>
        <w:spacing w:line="240" w:lineRule="auto"/>
        <w:ind w:right="6" w:firstLine="567"/>
        <w:jc w:val="center"/>
        <w:rPr>
          <w:b/>
          <w:sz w:val="24"/>
          <w:szCs w:val="24"/>
        </w:rPr>
      </w:pPr>
    </w:p>
    <w:p w14:paraId="30B37933" w14:textId="3B9AC0CC" w:rsidR="004B7DDE" w:rsidRPr="00437CE6" w:rsidRDefault="004B7DDE" w:rsidP="00976D73">
      <w:pPr>
        <w:spacing w:line="240" w:lineRule="auto"/>
        <w:ind w:firstLine="709"/>
        <w:rPr>
          <w:rFonts w:eastAsia="Times New Roman" w:cs="Times New Roman"/>
          <w:sz w:val="24"/>
          <w:szCs w:val="24"/>
          <w:lang w:eastAsia="en-US"/>
        </w:rPr>
      </w:pPr>
      <w:r w:rsidRPr="00976D73">
        <w:rPr>
          <w:sz w:val="24"/>
          <w:szCs w:val="24"/>
        </w:rPr>
        <w:t>Р</w:t>
      </w:r>
      <w:r w:rsidR="006103F1" w:rsidRPr="00976D73">
        <w:rPr>
          <w:sz w:val="24"/>
          <w:szCs w:val="24"/>
        </w:rPr>
        <w:t>абочая программа по учебному предмету «Физическая культура» (предметная область «Физическая культура и основы безопасности жизнедеятельности»)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w:t>
      </w:r>
      <w:r w:rsidRPr="00976D73">
        <w:rPr>
          <w:rFonts w:eastAsia="Calibri" w:cs="Times New Roman"/>
          <w:sz w:val="24"/>
          <w:szCs w:val="28"/>
          <w:lang w:eastAsia="en-US"/>
        </w:rPr>
        <w:t xml:space="preserve"> </w:t>
      </w:r>
      <w:r w:rsidRPr="00437CE6">
        <w:rPr>
          <w:rFonts w:eastAsia="Calibri" w:cs="Times New Roman"/>
          <w:sz w:val="24"/>
          <w:szCs w:val="28"/>
          <w:lang w:eastAsia="en-US"/>
        </w:rPr>
        <w:t xml:space="preserve">и </w:t>
      </w:r>
      <w:r w:rsidRPr="00437CE6">
        <w:rPr>
          <w:rFonts w:eastAsia="Times New Roman" w:cs="Times New Roman"/>
          <w:sz w:val="24"/>
          <w:szCs w:val="24"/>
          <w:lang w:eastAsia="en-US"/>
        </w:rPr>
        <w:t xml:space="preserve">дополнена общим тематическим планированием в целях приведения структуры рабочей программы в соответствие с требованием ФГОС ООО. </w:t>
      </w:r>
    </w:p>
    <w:p w14:paraId="3E252F78" w14:textId="1AC866AE" w:rsidR="004B7DDE" w:rsidRPr="00976D73" w:rsidRDefault="004B7DDE" w:rsidP="00976D73">
      <w:pPr>
        <w:spacing w:line="240" w:lineRule="auto"/>
        <w:ind w:firstLine="709"/>
        <w:rPr>
          <w:rFonts w:eastAsia="Times New Roman" w:cs="Times New Roman"/>
          <w:sz w:val="24"/>
          <w:szCs w:val="24"/>
          <w:lang w:eastAsia="en-US"/>
        </w:rPr>
      </w:pPr>
      <w:r w:rsidRPr="004B7DDE">
        <w:rPr>
          <w:rFonts w:eastAsia="Times New Roman" w:cs="Times New Roman"/>
          <w:sz w:val="24"/>
          <w:szCs w:val="24"/>
          <w:lang w:eastAsia="en-US"/>
        </w:rPr>
        <w:t xml:space="preserve">Рабочая программа составлена на основе федеральной рабочей программы по </w:t>
      </w:r>
      <w:r w:rsidR="00F82B55">
        <w:rPr>
          <w:rFonts w:eastAsia="Times New Roman" w:cs="Times New Roman"/>
          <w:sz w:val="24"/>
          <w:szCs w:val="24"/>
          <w:lang w:eastAsia="en-US"/>
        </w:rPr>
        <w:t>физической культуре</w:t>
      </w:r>
      <w:r w:rsidRPr="004B7DDE">
        <w:rPr>
          <w:rFonts w:eastAsia="Times New Roman" w:cs="Times New Roman"/>
          <w:sz w:val="24"/>
          <w:szCs w:val="24"/>
          <w:lang w:eastAsia="en-US"/>
        </w:rPr>
        <w:t>.</w:t>
      </w:r>
    </w:p>
    <w:p w14:paraId="167C46F2" w14:textId="4F311BF9" w:rsidR="006103F1" w:rsidRPr="00976D73" w:rsidRDefault="004B7DDE" w:rsidP="00976D73">
      <w:pPr>
        <w:tabs>
          <w:tab w:val="left" w:pos="2220"/>
        </w:tabs>
        <w:spacing w:line="240" w:lineRule="auto"/>
        <w:ind w:right="6" w:firstLine="567"/>
        <w:jc w:val="center"/>
        <w:rPr>
          <w:b/>
          <w:sz w:val="24"/>
          <w:szCs w:val="24"/>
        </w:rPr>
      </w:pPr>
      <w:r w:rsidRPr="00976D73">
        <w:rPr>
          <w:b/>
          <w:sz w:val="24"/>
          <w:szCs w:val="24"/>
        </w:rPr>
        <w:t>Пояснительная записка</w:t>
      </w:r>
    </w:p>
    <w:p w14:paraId="2A0B04B0" w14:textId="77777777" w:rsidR="004B7DDE" w:rsidRPr="00976D73" w:rsidRDefault="004B7DDE" w:rsidP="00976D73">
      <w:pPr>
        <w:tabs>
          <w:tab w:val="left" w:pos="2220"/>
        </w:tabs>
        <w:spacing w:line="240" w:lineRule="auto"/>
        <w:ind w:right="6" w:firstLine="567"/>
        <w:rPr>
          <w:sz w:val="24"/>
          <w:szCs w:val="24"/>
        </w:rPr>
      </w:pPr>
    </w:p>
    <w:p w14:paraId="38BA665D" w14:textId="68EDFC54" w:rsidR="006103F1" w:rsidRPr="00976D73" w:rsidRDefault="006103F1" w:rsidP="00976D73">
      <w:pPr>
        <w:tabs>
          <w:tab w:val="left" w:pos="2220"/>
        </w:tabs>
        <w:spacing w:line="240" w:lineRule="auto"/>
        <w:ind w:right="6" w:firstLine="567"/>
        <w:rPr>
          <w:sz w:val="24"/>
          <w:szCs w:val="24"/>
        </w:rPr>
      </w:pPr>
      <w:r w:rsidRPr="00976D73">
        <w:rPr>
          <w:sz w:val="24"/>
          <w:szCs w:val="24"/>
        </w:rPr>
        <w:t>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14:paraId="61F5DD51" w14:textId="01C5D72B" w:rsidR="006103F1" w:rsidRPr="00976D73" w:rsidRDefault="006103F1" w:rsidP="00976D73">
      <w:pPr>
        <w:tabs>
          <w:tab w:val="left" w:pos="2220"/>
        </w:tabs>
        <w:spacing w:line="240" w:lineRule="auto"/>
        <w:ind w:right="6" w:firstLine="567"/>
        <w:rPr>
          <w:sz w:val="24"/>
          <w:szCs w:val="24"/>
        </w:rPr>
      </w:pPr>
      <w:r w:rsidRPr="00976D73">
        <w:rPr>
          <w:sz w:val="24"/>
          <w:szCs w:val="24"/>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14:paraId="03F74124" w14:textId="320B931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 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14:paraId="3F8AA85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способностей и их целенаправленного развития.</w:t>
      </w:r>
    </w:p>
    <w:p w14:paraId="4569F10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14:paraId="0C50229D" w14:textId="28A0553B" w:rsidR="006103F1" w:rsidRPr="00976D73" w:rsidRDefault="006103F1" w:rsidP="00976D73">
      <w:pPr>
        <w:tabs>
          <w:tab w:val="left" w:pos="2220"/>
        </w:tabs>
        <w:spacing w:line="240" w:lineRule="auto"/>
        <w:ind w:right="6" w:firstLine="567"/>
        <w:rPr>
          <w:sz w:val="24"/>
          <w:szCs w:val="24"/>
        </w:rPr>
      </w:pPr>
      <w:r w:rsidRPr="00976D73">
        <w:rPr>
          <w:sz w:val="24"/>
          <w:szCs w:val="24"/>
        </w:rPr>
        <w:t>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14:paraId="794C93AF" w14:textId="15C196BB" w:rsidR="006103F1" w:rsidRPr="00976D73" w:rsidRDefault="006103F1" w:rsidP="00976D73">
      <w:pPr>
        <w:tabs>
          <w:tab w:val="left" w:pos="2220"/>
        </w:tabs>
        <w:spacing w:line="240" w:lineRule="auto"/>
        <w:ind w:right="6" w:firstLine="567"/>
        <w:rPr>
          <w:sz w:val="24"/>
          <w:szCs w:val="24"/>
        </w:rPr>
      </w:pPr>
      <w:r w:rsidRPr="00976D73">
        <w:rPr>
          <w:sz w:val="24"/>
          <w:szCs w:val="24"/>
        </w:rPr>
        <w:t> 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14:paraId="09CA98B0" w14:textId="2EE89183" w:rsidR="006103F1" w:rsidRPr="00976D73" w:rsidRDefault="006103F1" w:rsidP="00976D73">
      <w:pPr>
        <w:tabs>
          <w:tab w:val="left" w:pos="2220"/>
        </w:tabs>
        <w:spacing w:line="240" w:lineRule="auto"/>
        <w:ind w:right="6" w:firstLine="567"/>
        <w:rPr>
          <w:sz w:val="24"/>
          <w:szCs w:val="24"/>
        </w:rPr>
      </w:pPr>
      <w:r w:rsidRPr="00976D73">
        <w:rPr>
          <w:sz w:val="24"/>
          <w:szCs w:val="24"/>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14:paraId="3C505202" w14:textId="6041A436" w:rsidR="006103F1" w:rsidRPr="00976D73" w:rsidRDefault="005677C9" w:rsidP="00976D73">
      <w:pPr>
        <w:tabs>
          <w:tab w:val="left" w:pos="2220"/>
        </w:tabs>
        <w:spacing w:line="240" w:lineRule="auto"/>
        <w:ind w:right="6" w:firstLine="567"/>
        <w:rPr>
          <w:sz w:val="24"/>
          <w:szCs w:val="24"/>
        </w:rPr>
      </w:pPr>
      <w:r w:rsidRPr="00976D73">
        <w:rPr>
          <w:sz w:val="24"/>
          <w:szCs w:val="24"/>
        </w:rPr>
        <w:t>С учётом климатических условий Чеченской Республики</w:t>
      </w:r>
      <w:r w:rsidR="006103F1" w:rsidRPr="00976D73">
        <w:rPr>
          <w:sz w:val="24"/>
          <w:szCs w:val="24"/>
        </w:rPr>
        <w:t xml:space="preserve">, а также отсутствии должных условий </w:t>
      </w:r>
      <w:r w:rsidRPr="00976D73">
        <w:rPr>
          <w:sz w:val="24"/>
          <w:szCs w:val="24"/>
        </w:rPr>
        <w:t>в школе для реализации</w:t>
      </w:r>
      <w:r w:rsidR="006103F1" w:rsidRPr="00976D73">
        <w:rPr>
          <w:sz w:val="24"/>
          <w:szCs w:val="24"/>
        </w:rPr>
        <w:t xml:space="preserve"> инвариантн</w:t>
      </w:r>
      <w:r w:rsidRPr="00976D73">
        <w:rPr>
          <w:sz w:val="24"/>
          <w:szCs w:val="24"/>
        </w:rPr>
        <w:t>ого</w:t>
      </w:r>
      <w:r w:rsidR="006103F1" w:rsidRPr="00976D73">
        <w:rPr>
          <w:sz w:val="24"/>
          <w:szCs w:val="24"/>
        </w:rPr>
        <w:t xml:space="preserve"> модул</w:t>
      </w:r>
      <w:r w:rsidRPr="00976D73">
        <w:rPr>
          <w:sz w:val="24"/>
          <w:szCs w:val="24"/>
        </w:rPr>
        <w:t>я</w:t>
      </w:r>
      <w:r w:rsidR="006103F1" w:rsidRPr="00976D73">
        <w:rPr>
          <w:sz w:val="24"/>
          <w:szCs w:val="24"/>
        </w:rPr>
        <w:t xml:space="preserve"> «Лыжные гонки» </w:t>
      </w:r>
      <w:r w:rsidRPr="00976D73">
        <w:rPr>
          <w:sz w:val="24"/>
          <w:szCs w:val="24"/>
        </w:rPr>
        <w:t>данный модуль заменяется</w:t>
      </w:r>
      <w:r w:rsidR="006103F1" w:rsidRPr="00976D73">
        <w:rPr>
          <w:sz w:val="24"/>
          <w:szCs w:val="24"/>
        </w:rPr>
        <w:t xml:space="preserve"> инвариантны</w:t>
      </w:r>
      <w:r w:rsidRPr="00976D73">
        <w:rPr>
          <w:sz w:val="24"/>
          <w:szCs w:val="24"/>
        </w:rPr>
        <w:t>ми</w:t>
      </w:r>
      <w:r w:rsidR="006103F1" w:rsidRPr="00976D73">
        <w:rPr>
          <w:sz w:val="24"/>
          <w:szCs w:val="24"/>
        </w:rPr>
        <w:t xml:space="preserve"> модул</w:t>
      </w:r>
      <w:r w:rsidRPr="00976D73">
        <w:rPr>
          <w:sz w:val="24"/>
          <w:szCs w:val="24"/>
        </w:rPr>
        <w:t>ями</w:t>
      </w:r>
      <w:r w:rsidR="006103F1" w:rsidRPr="00976D73">
        <w:rPr>
          <w:sz w:val="24"/>
          <w:szCs w:val="24"/>
        </w:rPr>
        <w:t xml:space="preserve"> («Лёгкая атлетика», «Гимнастика», «Спортивные игры»). </w:t>
      </w:r>
    </w:p>
    <w:p w14:paraId="7066E7CC" w14:textId="0121E720"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Вариативные модули объединены модулем «Спорт», содержание которого разрабатывается </w:t>
      </w:r>
      <w:r w:rsidR="005677C9" w:rsidRPr="00976D73">
        <w:rPr>
          <w:sz w:val="24"/>
          <w:szCs w:val="24"/>
        </w:rPr>
        <w:t>учителем-предметником</w:t>
      </w:r>
      <w:r w:rsidRPr="00976D73">
        <w:rPr>
          <w:sz w:val="24"/>
          <w:szCs w:val="24"/>
        </w:rPr>
        <w:t xml:space="preserve">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«Готов к труду и обороне» (далее – ГТО), активное вовлечение их в соревновательную деятельность.</w:t>
      </w:r>
    </w:p>
    <w:p w14:paraId="36D76B7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14:paraId="2EC6F493" w14:textId="77777777" w:rsidR="004A1DFB" w:rsidRPr="00976D73" w:rsidRDefault="004A1DFB" w:rsidP="00976D73">
      <w:pPr>
        <w:tabs>
          <w:tab w:val="left" w:pos="2220"/>
        </w:tabs>
        <w:spacing w:line="240" w:lineRule="auto"/>
        <w:ind w:right="6" w:firstLine="567"/>
        <w:rPr>
          <w:sz w:val="24"/>
          <w:szCs w:val="24"/>
        </w:rPr>
      </w:pPr>
    </w:p>
    <w:p w14:paraId="05C66E95" w14:textId="1CA1B5B7" w:rsidR="006103F1" w:rsidRPr="00976D73" w:rsidRDefault="006103F1" w:rsidP="00976D73">
      <w:pPr>
        <w:tabs>
          <w:tab w:val="left" w:pos="2220"/>
        </w:tabs>
        <w:spacing w:line="240" w:lineRule="auto"/>
        <w:ind w:right="6" w:firstLine="567"/>
        <w:jc w:val="center"/>
        <w:rPr>
          <w:b/>
          <w:sz w:val="24"/>
          <w:szCs w:val="24"/>
        </w:rPr>
      </w:pPr>
      <w:r w:rsidRPr="00976D73">
        <w:rPr>
          <w:b/>
          <w:sz w:val="24"/>
          <w:szCs w:val="24"/>
        </w:rPr>
        <w:t>Пояснитель</w:t>
      </w:r>
      <w:r w:rsidR="004A1DFB" w:rsidRPr="00976D73">
        <w:rPr>
          <w:b/>
          <w:sz w:val="24"/>
          <w:szCs w:val="24"/>
        </w:rPr>
        <w:t>ная записка</w:t>
      </w:r>
    </w:p>
    <w:p w14:paraId="288D07CC" w14:textId="4AB3D0FD" w:rsidR="006103F1" w:rsidRPr="00976D73" w:rsidRDefault="006103F1" w:rsidP="00976D73">
      <w:pPr>
        <w:tabs>
          <w:tab w:val="left" w:pos="2220"/>
        </w:tabs>
        <w:spacing w:line="240" w:lineRule="auto"/>
        <w:ind w:right="6" w:firstLine="567"/>
        <w:rPr>
          <w:sz w:val="24"/>
          <w:szCs w:val="24"/>
        </w:rPr>
      </w:pPr>
      <w:r w:rsidRPr="00976D73">
        <w:rPr>
          <w:sz w:val="24"/>
          <w:szCs w:val="24"/>
        </w:rPr>
        <w:t>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рабочей программе воспитания.</w:t>
      </w:r>
    </w:p>
    <w:p w14:paraId="4570EEE4" w14:textId="0F103263" w:rsidR="006103F1" w:rsidRPr="00976D73" w:rsidRDefault="006103F1" w:rsidP="00976D73">
      <w:pPr>
        <w:tabs>
          <w:tab w:val="left" w:pos="2220"/>
        </w:tabs>
        <w:spacing w:line="240" w:lineRule="auto"/>
        <w:ind w:right="6" w:firstLine="567"/>
        <w:rPr>
          <w:sz w:val="24"/>
          <w:szCs w:val="24"/>
        </w:rPr>
      </w:pPr>
      <w:r w:rsidRPr="00976D73">
        <w:rPr>
          <w:sz w:val="24"/>
          <w:szCs w:val="24"/>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14:paraId="188969D9" w14:textId="39F64A55"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 </w:t>
      </w:r>
    </w:p>
    <w:p w14:paraId="6AAE70D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14:paraId="412CAF9E" w14:textId="08BB1C6C"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14:paraId="6A5A185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способностей и их целенаправленного развития.</w:t>
      </w:r>
    </w:p>
    <w:p w14:paraId="1D658B1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14:paraId="5B94D880" w14:textId="1CA09051" w:rsidR="006103F1" w:rsidRPr="00976D73" w:rsidRDefault="006103F1" w:rsidP="00976D73">
      <w:pPr>
        <w:tabs>
          <w:tab w:val="left" w:pos="2220"/>
        </w:tabs>
        <w:spacing w:line="240" w:lineRule="auto"/>
        <w:ind w:right="6" w:firstLine="567"/>
        <w:rPr>
          <w:sz w:val="24"/>
          <w:szCs w:val="24"/>
        </w:rPr>
      </w:pPr>
      <w:r w:rsidRPr="00976D73">
        <w:rPr>
          <w:sz w:val="24"/>
          <w:szCs w:val="24"/>
        </w:rPr>
        <w:t>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14:paraId="784291B8" w14:textId="2281EA5F" w:rsidR="006103F1" w:rsidRPr="00976D73" w:rsidRDefault="006103F1" w:rsidP="00976D73">
      <w:pPr>
        <w:tabs>
          <w:tab w:val="left" w:pos="2220"/>
        </w:tabs>
        <w:spacing w:line="240" w:lineRule="auto"/>
        <w:ind w:right="6" w:firstLine="567"/>
        <w:rPr>
          <w:sz w:val="24"/>
          <w:szCs w:val="24"/>
        </w:rPr>
      </w:pPr>
      <w:r w:rsidRPr="00976D73">
        <w:rPr>
          <w:sz w:val="24"/>
          <w:szCs w:val="24"/>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14:paraId="2CDD3D46" w14:textId="7167DB9C" w:rsidR="006103F1" w:rsidRPr="00976D73" w:rsidRDefault="006103F1" w:rsidP="00976D73">
      <w:pPr>
        <w:tabs>
          <w:tab w:val="left" w:pos="2220"/>
        </w:tabs>
        <w:spacing w:line="240" w:lineRule="auto"/>
        <w:ind w:right="6" w:firstLine="567"/>
        <w:rPr>
          <w:sz w:val="24"/>
          <w:szCs w:val="24"/>
        </w:rPr>
      </w:pPr>
      <w:r w:rsidRPr="00976D73">
        <w:rPr>
          <w:sz w:val="24"/>
          <w:szCs w:val="24"/>
        </w:rPr>
        <w:t>Инвариантные модули включают в себя содержание базовых видов спорта: гимнастика, лёгкая атлетика, зимние виды спорта (</w:t>
      </w:r>
      <w:r w:rsidR="004A1DFB" w:rsidRPr="00976D73">
        <w:rPr>
          <w:sz w:val="24"/>
          <w:szCs w:val="24"/>
        </w:rPr>
        <w:t>теоретическое ознакомление с видами спорта), спортивные игры и др.</w:t>
      </w:r>
      <w:r w:rsidRPr="00976D73">
        <w:rPr>
          <w:sz w:val="24"/>
          <w:szCs w:val="24"/>
        </w:rPr>
        <w:t>.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14:paraId="3E8482F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Для бесснежных районов Российской Федерации, а также при отсутствии должных условий допускается заменять инвариантный модуль «Лыжные гонки» углублённым освоением содержания других инвариантных модулей («Лёгкая атлетика», «Гимнастика», «Плавание» и «Спортивные игры»). Модуль «Плавание» вводится в учебный процесс при наличии соответствующих условий и материальной базы по решению муниципальных органов управления образованием. Модули «Плавание», «Лыжные гонки» могут быть заменены углублённым изучением материалов других инвариантных модулей.</w:t>
      </w:r>
    </w:p>
    <w:p w14:paraId="7CA12414" w14:textId="3307A3E0" w:rsidR="006103F1" w:rsidRPr="00976D73" w:rsidRDefault="006103F1" w:rsidP="00976D73">
      <w:pPr>
        <w:tabs>
          <w:tab w:val="left" w:pos="2220"/>
        </w:tabs>
        <w:spacing w:line="240" w:lineRule="auto"/>
        <w:ind w:right="6" w:firstLine="567"/>
        <w:rPr>
          <w:sz w:val="24"/>
          <w:szCs w:val="24"/>
        </w:rPr>
      </w:pPr>
      <w:r w:rsidRPr="00976D73">
        <w:rPr>
          <w:sz w:val="24"/>
          <w:szCs w:val="24"/>
        </w:rPr>
        <w:t>Вариативные модули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ГТО, активное вовлечение их в соревновательную деятельность.</w:t>
      </w:r>
    </w:p>
    <w:p w14:paraId="4CF2181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14:paraId="7E93EC52" w14:textId="66AC8EDB"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 </w:t>
      </w:r>
    </w:p>
    <w:p w14:paraId="5CC73368" w14:textId="054DD8ED" w:rsidR="006103F1" w:rsidRPr="00976D73" w:rsidRDefault="006103F1" w:rsidP="00976D73">
      <w:pPr>
        <w:tabs>
          <w:tab w:val="left" w:pos="2220"/>
        </w:tabs>
        <w:spacing w:line="240" w:lineRule="auto"/>
        <w:ind w:right="6" w:firstLine="567"/>
        <w:rPr>
          <w:sz w:val="24"/>
          <w:szCs w:val="24"/>
        </w:rPr>
      </w:pPr>
      <w:r w:rsidRPr="00976D73">
        <w:rPr>
          <w:sz w:val="24"/>
          <w:szCs w:val="24"/>
        </w:rPr>
        <w:t>В программе по физической культуре учитываются личностные и метапредметные результаты, зафиксированные в ФГОС ООО.</w:t>
      </w:r>
    </w:p>
    <w:p w14:paraId="610BF4BF" w14:textId="13EE2852" w:rsidR="006103F1" w:rsidRPr="00976D73" w:rsidRDefault="004A1DFB" w:rsidP="00976D73">
      <w:pPr>
        <w:tabs>
          <w:tab w:val="left" w:pos="2220"/>
        </w:tabs>
        <w:spacing w:line="240" w:lineRule="auto"/>
        <w:ind w:right="6" w:firstLine="567"/>
        <w:jc w:val="center"/>
        <w:rPr>
          <w:b/>
          <w:sz w:val="24"/>
          <w:szCs w:val="24"/>
        </w:rPr>
      </w:pPr>
      <w:r w:rsidRPr="00976D73">
        <w:rPr>
          <w:b/>
          <w:sz w:val="24"/>
          <w:szCs w:val="24"/>
        </w:rPr>
        <w:t>Содержание обучения в 5 классе</w:t>
      </w:r>
    </w:p>
    <w:p w14:paraId="22B926AB" w14:textId="33EB40A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физической культуре.</w:t>
      </w:r>
    </w:p>
    <w:p w14:paraId="340D3B7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культура на уровне основного общего образования: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организации.</w:t>
      </w:r>
    </w:p>
    <w:p w14:paraId="7AAE6FA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14:paraId="10FD974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14:paraId="6BA181B1" w14:textId="5005A885"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2DF949A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Режим дня и его значение для обучающихся,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w:t>
      </w:r>
    </w:p>
    <w:p w14:paraId="4F8B6A4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14:paraId="3279F59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14:paraId="0BD0B2F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Оценивание состояния организма в покое и после физической нагрузки в процессе самостоятельных занятий физической культуры и спортом.</w:t>
      </w:r>
    </w:p>
    <w:p w14:paraId="606DD41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Составление дневника физической культуры.</w:t>
      </w:r>
    </w:p>
    <w:p w14:paraId="706F5372" w14:textId="31AEB467" w:rsidR="006103F1" w:rsidRPr="00976D73" w:rsidRDefault="006103F1" w:rsidP="00976D73">
      <w:pPr>
        <w:tabs>
          <w:tab w:val="left" w:pos="2220"/>
        </w:tabs>
        <w:spacing w:line="240" w:lineRule="auto"/>
        <w:ind w:right="6" w:firstLine="567"/>
        <w:rPr>
          <w:b/>
          <w:sz w:val="24"/>
          <w:szCs w:val="24"/>
        </w:rPr>
      </w:pPr>
      <w:r w:rsidRPr="00976D73">
        <w:rPr>
          <w:b/>
          <w:sz w:val="24"/>
          <w:szCs w:val="24"/>
        </w:rPr>
        <w:t>Физическое совершенствование.</w:t>
      </w:r>
    </w:p>
    <w:p w14:paraId="79E1205D" w14:textId="170A4039" w:rsidR="006103F1" w:rsidRPr="00976D73" w:rsidRDefault="006103F1" w:rsidP="00976D73">
      <w:pPr>
        <w:tabs>
          <w:tab w:val="left" w:pos="2220"/>
        </w:tabs>
        <w:spacing w:line="240" w:lineRule="auto"/>
        <w:ind w:right="6" w:firstLine="567"/>
        <w:rPr>
          <w:sz w:val="24"/>
          <w:szCs w:val="24"/>
        </w:rPr>
      </w:pPr>
      <w:r w:rsidRPr="00976D73">
        <w:rPr>
          <w:sz w:val="24"/>
          <w:szCs w:val="24"/>
        </w:rPr>
        <w:t>Физкультурно-оздоровительная деятельность.</w:t>
      </w:r>
    </w:p>
    <w:p w14:paraId="4CA39BF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14:paraId="3BA399F7" w14:textId="405F34E4" w:rsidR="006103F1" w:rsidRPr="00976D73" w:rsidRDefault="006103F1" w:rsidP="00976D73">
      <w:pPr>
        <w:tabs>
          <w:tab w:val="left" w:pos="2220"/>
        </w:tabs>
        <w:spacing w:line="240" w:lineRule="auto"/>
        <w:ind w:right="6" w:firstLine="567"/>
        <w:rPr>
          <w:b/>
          <w:sz w:val="24"/>
          <w:szCs w:val="24"/>
        </w:rPr>
      </w:pPr>
      <w:r w:rsidRPr="00976D73">
        <w:rPr>
          <w:b/>
          <w:sz w:val="24"/>
          <w:szCs w:val="24"/>
        </w:rPr>
        <w:t>Спортивно-оздоровительная деятельность.</w:t>
      </w:r>
    </w:p>
    <w:p w14:paraId="0E5671E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Роль и значение спортивно-оздоровительной деятельности в здоровом образе жизни современного человека.</w:t>
      </w:r>
    </w:p>
    <w:p w14:paraId="255C3DE0" w14:textId="70C692E7" w:rsidR="006103F1" w:rsidRPr="00976D73" w:rsidRDefault="006103F1" w:rsidP="00976D73">
      <w:pPr>
        <w:tabs>
          <w:tab w:val="left" w:pos="2220"/>
        </w:tabs>
        <w:spacing w:line="240" w:lineRule="auto"/>
        <w:ind w:right="6" w:firstLine="567"/>
        <w:rPr>
          <w:b/>
          <w:sz w:val="24"/>
          <w:szCs w:val="24"/>
        </w:rPr>
      </w:pPr>
      <w:r w:rsidRPr="00976D73">
        <w:rPr>
          <w:b/>
          <w:sz w:val="24"/>
          <w:szCs w:val="24"/>
        </w:rPr>
        <w:t>Модуль «Гимнастика».</w:t>
      </w:r>
    </w:p>
    <w:p w14:paraId="5EBE927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Кувырки вперёд и назад в группировке, кувырки вперёд ноги «скрестно»,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14:paraId="5006B6A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Упражнения на низком гимнастическом бревне: передвижение ходьбой с поворотами кругом и на 90°, лёгкие подпрыгивания, подпрыгивания толчком двумя ногами, передвижение приставным шагом (девочки). Упражнения на гимнастической лестнице: перелезание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14:paraId="2C990393" w14:textId="6BA88DB0" w:rsidR="006103F1" w:rsidRPr="00976D73" w:rsidRDefault="006103F1" w:rsidP="00976D73">
      <w:pPr>
        <w:tabs>
          <w:tab w:val="left" w:pos="2220"/>
        </w:tabs>
        <w:spacing w:line="240" w:lineRule="auto"/>
        <w:ind w:right="6" w:firstLine="567"/>
        <w:rPr>
          <w:b/>
          <w:sz w:val="24"/>
          <w:szCs w:val="24"/>
        </w:rPr>
      </w:pPr>
      <w:r w:rsidRPr="00976D73">
        <w:rPr>
          <w:b/>
          <w:sz w:val="24"/>
          <w:szCs w:val="24"/>
        </w:rPr>
        <w:t>Модуль «Лёгкая атлетика».</w:t>
      </w:r>
    </w:p>
    <w:p w14:paraId="052AE40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14:paraId="597A171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Метание малого мяча с места в вертикальную неподвижную мишень, метание малого мяча на дальность с трёх шагов разбега.</w:t>
      </w:r>
    </w:p>
    <w:p w14:paraId="1B66C5B0" w14:textId="11E75792" w:rsidR="006103F1" w:rsidRPr="00976D73" w:rsidRDefault="006103F1" w:rsidP="00976D73">
      <w:pPr>
        <w:tabs>
          <w:tab w:val="left" w:pos="2220"/>
        </w:tabs>
        <w:spacing w:line="240" w:lineRule="auto"/>
        <w:ind w:right="6" w:firstLine="567"/>
        <w:rPr>
          <w:b/>
          <w:sz w:val="24"/>
          <w:szCs w:val="24"/>
        </w:rPr>
      </w:pPr>
      <w:r w:rsidRPr="00976D73">
        <w:rPr>
          <w:b/>
          <w:sz w:val="24"/>
          <w:szCs w:val="24"/>
        </w:rPr>
        <w:t>Модуль «Спортивные игры».</w:t>
      </w:r>
    </w:p>
    <w:p w14:paraId="50BABDA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Баскетбол.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14:paraId="270AFC9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Волейбол. Прямая нижняя подача мяча, приём и передача мяча двумя руками снизу и сверху на месте и в движении, ранее разученные технические действия с мячом. </w:t>
      </w:r>
    </w:p>
    <w:p w14:paraId="6B894B4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Футбол. 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 </w:t>
      </w:r>
    </w:p>
    <w:p w14:paraId="0D18D60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0CD6B2AB" w14:textId="18717F5F" w:rsidR="006103F1" w:rsidRPr="00976D73" w:rsidRDefault="006103F1" w:rsidP="00976D73">
      <w:pPr>
        <w:tabs>
          <w:tab w:val="left" w:pos="2220"/>
        </w:tabs>
        <w:spacing w:line="240" w:lineRule="auto"/>
        <w:ind w:right="6" w:firstLine="567"/>
        <w:rPr>
          <w:b/>
          <w:sz w:val="24"/>
          <w:szCs w:val="24"/>
        </w:rPr>
      </w:pPr>
      <w:r w:rsidRPr="00976D73">
        <w:rPr>
          <w:b/>
          <w:sz w:val="24"/>
          <w:szCs w:val="24"/>
        </w:rPr>
        <w:t>Модуль «Спорт».</w:t>
      </w:r>
    </w:p>
    <w:p w14:paraId="2390F67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18D6366A" w14:textId="77777777" w:rsidR="004A1DFB" w:rsidRPr="00976D73" w:rsidRDefault="004A1DFB" w:rsidP="00976D73">
      <w:pPr>
        <w:tabs>
          <w:tab w:val="left" w:pos="2220"/>
        </w:tabs>
        <w:spacing w:line="240" w:lineRule="auto"/>
        <w:ind w:right="6" w:firstLine="567"/>
        <w:rPr>
          <w:sz w:val="24"/>
          <w:szCs w:val="24"/>
        </w:rPr>
      </w:pPr>
    </w:p>
    <w:p w14:paraId="0B4C948B" w14:textId="4F773C44" w:rsidR="006103F1" w:rsidRPr="00976D73" w:rsidRDefault="004A1DFB" w:rsidP="00976D73">
      <w:pPr>
        <w:tabs>
          <w:tab w:val="left" w:pos="2220"/>
        </w:tabs>
        <w:spacing w:line="240" w:lineRule="auto"/>
        <w:ind w:right="6" w:firstLine="567"/>
        <w:jc w:val="center"/>
        <w:rPr>
          <w:b/>
          <w:sz w:val="24"/>
          <w:szCs w:val="24"/>
        </w:rPr>
      </w:pPr>
      <w:r w:rsidRPr="00976D73">
        <w:rPr>
          <w:b/>
          <w:sz w:val="24"/>
          <w:szCs w:val="24"/>
        </w:rPr>
        <w:t>Содержание обучения в 6 классе</w:t>
      </w:r>
    </w:p>
    <w:p w14:paraId="13EB5365" w14:textId="5BDC8B56" w:rsidR="006103F1" w:rsidRPr="00976D73" w:rsidRDefault="006103F1" w:rsidP="00976D73">
      <w:pPr>
        <w:tabs>
          <w:tab w:val="left" w:pos="2220"/>
        </w:tabs>
        <w:spacing w:line="240" w:lineRule="auto"/>
        <w:ind w:right="6" w:firstLine="567"/>
        <w:rPr>
          <w:b/>
          <w:sz w:val="24"/>
          <w:szCs w:val="24"/>
        </w:rPr>
      </w:pPr>
      <w:r w:rsidRPr="00976D73">
        <w:rPr>
          <w:b/>
          <w:sz w:val="24"/>
          <w:szCs w:val="24"/>
        </w:rPr>
        <w:t>Знания о физической культуре.</w:t>
      </w:r>
    </w:p>
    <w:p w14:paraId="45EAF45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14:paraId="61ABFB8D" w14:textId="3301BBE1" w:rsidR="006103F1" w:rsidRPr="00976D73" w:rsidRDefault="006103F1" w:rsidP="00976D73">
      <w:pPr>
        <w:tabs>
          <w:tab w:val="left" w:pos="2220"/>
        </w:tabs>
        <w:spacing w:line="240" w:lineRule="auto"/>
        <w:ind w:right="6" w:firstLine="567"/>
        <w:rPr>
          <w:b/>
          <w:sz w:val="24"/>
          <w:szCs w:val="24"/>
        </w:rPr>
      </w:pPr>
      <w:r w:rsidRPr="00976D73">
        <w:rPr>
          <w:b/>
          <w:sz w:val="24"/>
          <w:szCs w:val="24"/>
        </w:rPr>
        <w:t>Способы самостоятельной деятельности.</w:t>
      </w:r>
    </w:p>
    <w:p w14:paraId="1DDE438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 </w:t>
      </w:r>
    </w:p>
    <w:p w14:paraId="72D1CD8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 </w:t>
      </w:r>
    </w:p>
    <w:p w14:paraId="75C6064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и способы составления плана самостоятельных занятий физической подготовкой.</w:t>
      </w:r>
    </w:p>
    <w:p w14:paraId="48EB12EE" w14:textId="5AA87349" w:rsidR="006103F1" w:rsidRPr="00976D73" w:rsidRDefault="006103F1" w:rsidP="00976D73">
      <w:pPr>
        <w:tabs>
          <w:tab w:val="left" w:pos="2220"/>
        </w:tabs>
        <w:spacing w:line="240" w:lineRule="auto"/>
        <w:ind w:right="6" w:firstLine="567"/>
        <w:rPr>
          <w:b/>
          <w:sz w:val="24"/>
          <w:szCs w:val="24"/>
        </w:rPr>
      </w:pPr>
      <w:r w:rsidRPr="00976D73">
        <w:rPr>
          <w:b/>
          <w:sz w:val="24"/>
          <w:szCs w:val="24"/>
        </w:rPr>
        <w:t>Физическое совершенствование.</w:t>
      </w:r>
    </w:p>
    <w:p w14:paraId="7D41FF29" w14:textId="26B5687D" w:rsidR="006103F1" w:rsidRPr="00976D73" w:rsidRDefault="006103F1" w:rsidP="00976D73">
      <w:pPr>
        <w:tabs>
          <w:tab w:val="left" w:pos="2220"/>
        </w:tabs>
        <w:spacing w:line="240" w:lineRule="auto"/>
        <w:ind w:right="6" w:firstLine="567"/>
        <w:rPr>
          <w:sz w:val="24"/>
          <w:szCs w:val="24"/>
        </w:rPr>
      </w:pPr>
      <w:r w:rsidRPr="00976D73">
        <w:rPr>
          <w:sz w:val="24"/>
          <w:szCs w:val="24"/>
        </w:rPr>
        <w:t>Физкультурно-оздоровительная деятельность.</w:t>
      </w:r>
    </w:p>
    <w:p w14:paraId="67E6CBC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14:paraId="1C24126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w:t>
      </w:r>
    </w:p>
    <w:p w14:paraId="2EE36226" w14:textId="5EA15463" w:rsidR="006103F1" w:rsidRPr="00976D73" w:rsidRDefault="006103F1" w:rsidP="00976D73">
      <w:pPr>
        <w:tabs>
          <w:tab w:val="left" w:pos="2220"/>
        </w:tabs>
        <w:spacing w:line="240" w:lineRule="auto"/>
        <w:ind w:right="6" w:firstLine="567"/>
        <w:rPr>
          <w:b/>
          <w:sz w:val="24"/>
          <w:szCs w:val="24"/>
        </w:rPr>
      </w:pPr>
      <w:r w:rsidRPr="00976D73">
        <w:rPr>
          <w:b/>
          <w:sz w:val="24"/>
          <w:szCs w:val="24"/>
        </w:rPr>
        <w:t>Спортивно-оздоровительная деятельность.</w:t>
      </w:r>
    </w:p>
    <w:p w14:paraId="64390606" w14:textId="40986158" w:rsidR="006103F1" w:rsidRPr="00976D73" w:rsidRDefault="006103F1" w:rsidP="00976D73">
      <w:pPr>
        <w:tabs>
          <w:tab w:val="left" w:pos="2220"/>
        </w:tabs>
        <w:spacing w:line="240" w:lineRule="auto"/>
        <w:ind w:right="6" w:firstLine="567"/>
        <w:rPr>
          <w:sz w:val="24"/>
          <w:szCs w:val="24"/>
        </w:rPr>
      </w:pPr>
      <w:r w:rsidRPr="00976D73">
        <w:rPr>
          <w:sz w:val="24"/>
          <w:szCs w:val="24"/>
        </w:rPr>
        <w:t>Модуль «Гимнастика».</w:t>
      </w:r>
    </w:p>
    <w:p w14:paraId="7AA8F32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Акробатическая комбинация из общеразвивающих и сложно координированных упражнений, стоек и кувырков, ранее разученных акробатических упражнений. </w:t>
      </w:r>
    </w:p>
    <w:p w14:paraId="3E865E9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Комбинация из стилизованных общеразвивающих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14:paraId="43E6AA5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Опорные прыжки через гимнастического козла с разбега способом «согнув ноги» (мальчики) и способом «ноги врозь» (девочки). </w:t>
      </w:r>
    </w:p>
    <w:p w14:paraId="0321479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Гимнастические комбинации на низком гимнастическом бревне с использованием стилизованных общеразвивающих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14:paraId="3F880FC4" w14:textId="20C1705A" w:rsidR="006103F1" w:rsidRPr="00976D73" w:rsidRDefault="006103F1" w:rsidP="00976D73">
      <w:pPr>
        <w:tabs>
          <w:tab w:val="left" w:pos="2220"/>
        </w:tabs>
        <w:spacing w:line="240" w:lineRule="auto"/>
        <w:ind w:right="6" w:firstLine="567"/>
        <w:rPr>
          <w:sz w:val="24"/>
          <w:szCs w:val="24"/>
        </w:rPr>
      </w:pPr>
      <w:r w:rsidRPr="00976D73">
        <w:rPr>
          <w:sz w:val="24"/>
          <w:szCs w:val="24"/>
        </w:rPr>
        <w:t>Модуль «Лёгкая атлетика».</w:t>
      </w:r>
    </w:p>
    <w:p w14:paraId="61D195B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14:paraId="40695A3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Прыжковые упражнения: прыжок в высоту с разбега способом «перешагивание», ранее разученные прыжковые упражнения в длину и высоту, напрыгивание и спрыгивание. </w:t>
      </w:r>
    </w:p>
    <w:p w14:paraId="24B67D1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Метание малого (теннисного) мяча в подвижную (раскачивающуюся) мишень. </w:t>
      </w:r>
    </w:p>
    <w:p w14:paraId="5A406D11" w14:textId="48A69053"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«Спортивные игры».</w:t>
      </w:r>
    </w:p>
    <w:p w14:paraId="74A5174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 </w:t>
      </w:r>
    </w:p>
    <w:p w14:paraId="7C7B643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Упражнения с мячом: ранее разученные упражнения в ведении мяча в разных направлениях и по разной траектории, на передачу и броски мяча в корзину.</w:t>
      </w:r>
    </w:p>
    <w:p w14:paraId="24C0BFB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игры и игровая деятельность по правилам с использованием разученных технических приёмов. </w:t>
      </w:r>
    </w:p>
    <w:p w14:paraId="1188983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Волейбол.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 </w:t>
      </w:r>
    </w:p>
    <w:p w14:paraId="4043642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Футбол.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 </w:t>
      </w:r>
    </w:p>
    <w:p w14:paraId="7466B3B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14:paraId="230860A0" w14:textId="622F9FA6"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w:t>
      </w:r>
    </w:p>
    <w:p w14:paraId="136F8D01" w14:textId="77777777" w:rsidR="006103F1" w:rsidRPr="00976D73" w:rsidRDefault="006103F1" w:rsidP="00976D73">
      <w:pPr>
        <w:tabs>
          <w:tab w:val="left" w:pos="2220"/>
        </w:tabs>
        <w:spacing w:line="240" w:lineRule="auto"/>
        <w:ind w:right="6" w:firstLine="567"/>
        <w:jc w:val="center"/>
        <w:rPr>
          <w:sz w:val="24"/>
          <w:szCs w:val="24"/>
        </w:rPr>
      </w:pPr>
      <w:r w:rsidRPr="00976D73">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14105E38" w14:textId="77777777" w:rsidR="004A1DFB" w:rsidRPr="00976D73" w:rsidRDefault="004A1DFB" w:rsidP="00976D73">
      <w:pPr>
        <w:tabs>
          <w:tab w:val="left" w:pos="2220"/>
        </w:tabs>
        <w:spacing w:line="240" w:lineRule="auto"/>
        <w:ind w:right="6" w:firstLine="567"/>
        <w:jc w:val="center"/>
        <w:rPr>
          <w:b/>
          <w:sz w:val="24"/>
          <w:szCs w:val="24"/>
        </w:rPr>
      </w:pPr>
    </w:p>
    <w:p w14:paraId="39811FA7" w14:textId="468915A6" w:rsidR="006103F1" w:rsidRPr="00976D73" w:rsidRDefault="004A1DFB" w:rsidP="00976D73">
      <w:pPr>
        <w:tabs>
          <w:tab w:val="left" w:pos="2220"/>
        </w:tabs>
        <w:spacing w:line="240" w:lineRule="auto"/>
        <w:ind w:right="6" w:firstLine="567"/>
        <w:jc w:val="center"/>
        <w:rPr>
          <w:b/>
          <w:sz w:val="24"/>
          <w:szCs w:val="24"/>
        </w:rPr>
      </w:pPr>
      <w:r w:rsidRPr="00976D73">
        <w:rPr>
          <w:b/>
          <w:sz w:val="24"/>
          <w:szCs w:val="24"/>
        </w:rPr>
        <w:t>Содержание обучения в 7 классе</w:t>
      </w:r>
    </w:p>
    <w:p w14:paraId="29A81DAA" w14:textId="63EBC0DF" w:rsidR="006103F1" w:rsidRPr="00976D73" w:rsidRDefault="006103F1" w:rsidP="00976D73">
      <w:pPr>
        <w:tabs>
          <w:tab w:val="left" w:pos="2220"/>
        </w:tabs>
        <w:spacing w:line="240" w:lineRule="auto"/>
        <w:ind w:right="6" w:firstLine="567"/>
        <w:rPr>
          <w:sz w:val="24"/>
          <w:szCs w:val="24"/>
        </w:rPr>
      </w:pPr>
      <w:r w:rsidRPr="00976D73">
        <w:rPr>
          <w:sz w:val="24"/>
          <w:szCs w:val="24"/>
        </w:rPr>
        <w:t>. Знания о физической культуре.</w:t>
      </w:r>
    </w:p>
    <w:p w14:paraId="3186CDF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14:paraId="1B99247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Влияние занятий физической культурой и спортом на воспитание положительных качеств личности современного человека.</w:t>
      </w:r>
    </w:p>
    <w:p w14:paraId="5D190D52" w14:textId="6A04A48D"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2520FB0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 </w:t>
      </w:r>
    </w:p>
    <w:p w14:paraId="7D4BE9A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p>
    <w:p w14:paraId="644F93E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Кетле», «ортостатической пробы», «функциональной пробы со стандартной нагрузкой».</w:t>
      </w:r>
    </w:p>
    <w:p w14:paraId="5BE98524" w14:textId="6836776F"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14:paraId="28A5A4D3" w14:textId="1714F7F6" w:rsidR="006103F1" w:rsidRPr="00976D73" w:rsidRDefault="006103F1" w:rsidP="00976D73">
      <w:pPr>
        <w:tabs>
          <w:tab w:val="left" w:pos="2220"/>
        </w:tabs>
        <w:spacing w:line="240" w:lineRule="auto"/>
        <w:ind w:right="6" w:firstLine="567"/>
        <w:rPr>
          <w:sz w:val="24"/>
          <w:szCs w:val="24"/>
        </w:rPr>
      </w:pPr>
      <w:r w:rsidRPr="00976D73">
        <w:rPr>
          <w:sz w:val="24"/>
          <w:szCs w:val="24"/>
        </w:rPr>
        <w:t> Физкультурно-оздоровительная деятельность.</w:t>
      </w:r>
    </w:p>
    <w:p w14:paraId="75B0F7F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 </w:t>
      </w:r>
    </w:p>
    <w:p w14:paraId="212572E2" w14:textId="0A260FFD"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Спортивно-оздоровительная деятельность. </w:t>
      </w:r>
    </w:p>
    <w:p w14:paraId="34B50BC3" w14:textId="3922E08A" w:rsidR="006103F1" w:rsidRPr="00976D73" w:rsidRDefault="006103F1" w:rsidP="00976D73">
      <w:pPr>
        <w:tabs>
          <w:tab w:val="left" w:pos="2220"/>
        </w:tabs>
        <w:spacing w:line="240" w:lineRule="auto"/>
        <w:ind w:right="6" w:firstLine="567"/>
        <w:rPr>
          <w:sz w:val="24"/>
          <w:szCs w:val="24"/>
        </w:rPr>
      </w:pPr>
      <w:r w:rsidRPr="00976D73">
        <w:rPr>
          <w:sz w:val="24"/>
          <w:szCs w:val="24"/>
        </w:rPr>
        <w:t>Модуль «Гимнастика».</w:t>
      </w:r>
    </w:p>
    <w:p w14:paraId="2091128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14:paraId="787FB07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14:paraId="55A1714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14:paraId="2D83F63B" w14:textId="1E82D669" w:rsidR="006103F1" w:rsidRPr="00976D73" w:rsidRDefault="006103F1" w:rsidP="00976D73">
      <w:pPr>
        <w:tabs>
          <w:tab w:val="left" w:pos="2220"/>
        </w:tabs>
        <w:spacing w:line="240" w:lineRule="auto"/>
        <w:ind w:right="6" w:firstLine="567"/>
        <w:rPr>
          <w:sz w:val="24"/>
          <w:szCs w:val="24"/>
        </w:rPr>
      </w:pPr>
      <w:r w:rsidRPr="00976D73">
        <w:rPr>
          <w:sz w:val="24"/>
          <w:szCs w:val="24"/>
        </w:rPr>
        <w:t>Модуль «Лёгкая атлетика».</w:t>
      </w:r>
    </w:p>
    <w:p w14:paraId="3A8A00D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Бег с преодолением препятствий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 </w:t>
      </w:r>
    </w:p>
    <w:p w14:paraId="5B4DFB0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Метание малого (теннисного) мяча по движущейся (катящейся) с разной скоростью мишени.</w:t>
      </w:r>
    </w:p>
    <w:p w14:paraId="13AD92A2" w14:textId="2CFCAD94"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 «Спортивные игры». </w:t>
      </w:r>
    </w:p>
    <w:p w14:paraId="04DF0FD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Баскетбол.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 </w:t>
      </w:r>
    </w:p>
    <w:p w14:paraId="7C70884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Волейбол.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14:paraId="0428A9F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14:paraId="270E308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666911F8" w14:textId="1D689C6E"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w:t>
      </w:r>
    </w:p>
    <w:p w14:paraId="67E3504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12313C9E" w14:textId="77777777" w:rsidR="004A1DFB" w:rsidRPr="00976D73" w:rsidRDefault="004A1DFB" w:rsidP="00976D73">
      <w:pPr>
        <w:tabs>
          <w:tab w:val="left" w:pos="2220"/>
        </w:tabs>
        <w:spacing w:line="240" w:lineRule="auto"/>
        <w:ind w:right="6" w:firstLine="567"/>
        <w:rPr>
          <w:sz w:val="24"/>
          <w:szCs w:val="24"/>
        </w:rPr>
      </w:pPr>
    </w:p>
    <w:p w14:paraId="168A9C71" w14:textId="0388DCAC" w:rsidR="006103F1" w:rsidRPr="00976D73" w:rsidRDefault="004A1DFB" w:rsidP="00976D73">
      <w:pPr>
        <w:tabs>
          <w:tab w:val="left" w:pos="2220"/>
        </w:tabs>
        <w:spacing w:line="240" w:lineRule="auto"/>
        <w:ind w:right="6" w:firstLine="567"/>
        <w:jc w:val="center"/>
        <w:rPr>
          <w:b/>
          <w:sz w:val="24"/>
          <w:szCs w:val="24"/>
        </w:rPr>
      </w:pPr>
      <w:r w:rsidRPr="00976D73">
        <w:rPr>
          <w:b/>
          <w:sz w:val="24"/>
          <w:szCs w:val="24"/>
        </w:rPr>
        <w:t>Содержание обучения в 8 классе</w:t>
      </w:r>
    </w:p>
    <w:p w14:paraId="5EA051D2" w14:textId="4CEF32F0"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физической культуре.</w:t>
      </w:r>
    </w:p>
    <w:p w14:paraId="476FDD0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 </w:t>
      </w:r>
    </w:p>
    <w:p w14:paraId="297F1310" w14:textId="548882BB"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0B0B052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 </w:t>
      </w:r>
    </w:p>
    <w:p w14:paraId="40D1C02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14:paraId="49C54BDE" w14:textId="18F71D6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Физическое совершенствование. </w:t>
      </w:r>
    </w:p>
    <w:p w14:paraId="30FC6A3A" w14:textId="0A56CB42" w:rsidR="006103F1" w:rsidRPr="00976D73" w:rsidRDefault="006103F1" w:rsidP="00976D73">
      <w:pPr>
        <w:tabs>
          <w:tab w:val="left" w:pos="2220"/>
        </w:tabs>
        <w:spacing w:line="240" w:lineRule="auto"/>
        <w:ind w:right="6" w:firstLine="567"/>
        <w:rPr>
          <w:sz w:val="24"/>
          <w:szCs w:val="24"/>
        </w:rPr>
      </w:pPr>
      <w:r w:rsidRPr="00976D73">
        <w:rPr>
          <w:sz w:val="24"/>
          <w:szCs w:val="24"/>
        </w:rPr>
        <w:t>Физкультурно-оздоровительная деятельность.</w:t>
      </w:r>
    </w:p>
    <w:p w14:paraId="5E84001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14:paraId="09048E6F" w14:textId="48F48A65"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Спортивно-оздоровительная деятельность. </w:t>
      </w:r>
    </w:p>
    <w:p w14:paraId="0ED8F984" w14:textId="4575E021" w:rsidR="006103F1" w:rsidRPr="00976D73" w:rsidRDefault="006103F1" w:rsidP="00976D73">
      <w:pPr>
        <w:tabs>
          <w:tab w:val="left" w:pos="2220"/>
        </w:tabs>
        <w:spacing w:line="240" w:lineRule="auto"/>
        <w:ind w:right="6" w:firstLine="567"/>
        <w:rPr>
          <w:sz w:val="24"/>
          <w:szCs w:val="24"/>
        </w:rPr>
      </w:pPr>
      <w:r w:rsidRPr="00976D73">
        <w:rPr>
          <w:sz w:val="24"/>
          <w:szCs w:val="24"/>
        </w:rPr>
        <w:t>Модуль «Гимнастика».</w:t>
      </w:r>
    </w:p>
    <w:p w14:paraId="34E8F17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 </w:t>
      </w:r>
    </w:p>
    <w:p w14:paraId="6784BBD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14:paraId="6A2653B5" w14:textId="59947A23" w:rsidR="006103F1" w:rsidRPr="00976D73" w:rsidRDefault="006103F1" w:rsidP="00976D73">
      <w:pPr>
        <w:tabs>
          <w:tab w:val="left" w:pos="2220"/>
        </w:tabs>
        <w:spacing w:line="240" w:lineRule="auto"/>
        <w:ind w:right="6" w:firstLine="567"/>
        <w:rPr>
          <w:sz w:val="24"/>
          <w:szCs w:val="24"/>
        </w:rPr>
      </w:pPr>
      <w:r w:rsidRPr="00976D73">
        <w:rPr>
          <w:sz w:val="24"/>
          <w:szCs w:val="24"/>
        </w:rPr>
        <w:t>Модуль «Лёгкая атлетика».</w:t>
      </w:r>
    </w:p>
    <w:p w14:paraId="5B66409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Кроссовый бег, прыжок в длину с разбега способом «прогнувшись».</w:t>
      </w:r>
    </w:p>
    <w:p w14:paraId="7CC8A1A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 </w:t>
      </w:r>
    </w:p>
    <w:p w14:paraId="37EEFB88" w14:textId="406CDF4A" w:rsidR="006103F1" w:rsidRPr="00976D73" w:rsidRDefault="006103F1" w:rsidP="00976D73">
      <w:pPr>
        <w:tabs>
          <w:tab w:val="left" w:pos="2220"/>
        </w:tabs>
        <w:spacing w:line="240" w:lineRule="auto"/>
        <w:ind w:right="6" w:firstLine="567"/>
        <w:rPr>
          <w:b/>
          <w:sz w:val="24"/>
          <w:szCs w:val="24"/>
        </w:rPr>
      </w:pPr>
      <w:r w:rsidRPr="00976D73">
        <w:rPr>
          <w:b/>
          <w:sz w:val="24"/>
          <w:szCs w:val="24"/>
        </w:rPr>
        <w:t>Модуль «Зимние виды спорта».</w:t>
      </w:r>
    </w:p>
    <w:p w14:paraId="6634652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Передвижение на лыжах одновременным бесшажным ходом, преодоление естественных препятствий на лыжах широким шагом, перешагиванием, перелазанием, торможение боковым скольжением при спуске на лыжах с пологого склона, переход с попеременного двухшажного хода на одновременный бесшажный ход и обратно, ранее разученные упражнения лыжной подготовки в передвижениях на лыжах, при спусках, подъёмах, торможении. </w:t>
      </w:r>
    </w:p>
    <w:p w14:paraId="6DDC390B" w14:textId="6608FC5C"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«Спортивные игры». </w:t>
      </w:r>
    </w:p>
    <w:p w14:paraId="3485471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Баскетбол.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14:paraId="780627E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14:paraId="1F36D41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 </w:t>
      </w:r>
    </w:p>
    <w:p w14:paraId="15734F4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14:paraId="03B5E164" w14:textId="51891154"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w:t>
      </w:r>
    </w:p>
    <w:p w14:paraId="7394777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20370791" w14:textId="77777777" w:rsidR="004A1DFB" w:rsidRPr="00976D73" w:rsidRDefault="004A1DFB" w:rsidP="00976D73">
      <w:pPr>
        <w:tabs>
          <w:tab w:val="left" w:pos="2220"/>
        </w:tabs>
        <w:spacing w:line="240" w:lineRule="auto"/>
        <w:ind w:right="6" w:firstLine="567"/>
        <w:rPr>
          <w:sz w:val="24"/>
          <w:szCs w:val="24"/>
        </w:rPr>
      </w:pPr>
    </w:p>
    <w:p w14:paraId="21B71A25" w14:textId="07E1AC4E" w:rsidR="006103F1" w:rsidRPr="00976D73" w:rsidRDefault="004A1DFB" w:rsidP="00976D73">
      <w:pPr>
        <w:tabs>
          <w:tab w:val="left" w:pos="2220"/>
        </w:tabs>
        <w:spacing w:line="240" w:lineRule="auto"/>
        <w:ind w:right="6" w:firstLine="567"/>
        <w:jc w:val="center"/>
        <w:rPr>
          <w:b/>
          <w:sz w:val="24"/>
          <w:szCs w:val="24"/>
        </w:rPr>
      </w:pPr>
      <w:r w:rsidRPr="00976D73">
        <w:rPr>
          <w:b/>
          <w:sz w:val="24"/>
          <w:szCs w:val="24"/>
        </w:rPr>
        <w:t>Содержание обучения в 9 классе</w:t>
      </w:r>
    </w:p>
    <w:p w14:paraId="5198FD4E" w14:textId="77777777" w:rsidR="00855573" w:rsidRPr="00976D73" w:rsidRDefault="00855573" w:rsidP="00976D73">
      <w:pPr>
        <w:tabs>
          <w:tab w:val="left" w:pos="2220"/>
        </w:tabs>
        <w:spacing w:line="240" w:lineRule="auto"/>
        <w:ind w:right="6" w:firstLine="567"/>
        <w:rPr>
          <w:sz w:val="24"/>
          <w:szCs w:val="24"/>
        </w:rPr>
      </w:pPr>
    </w:p>
    <w:p w14:paraId="0872CD18" w14:textId="3577D7A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физической культуре.</w:t>
      </w:r>
    </w:p>
    <w:p w14:paraId="3732C86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 </w:t>
      </w:r>
    </w:p>
    <w:p w14:paraId="323F7B47" w14:textId="3B1EBC4E"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4869146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14:paraId="02419E4D" w14:textId="337AC3D4"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Физическое совершенствование. </w:t>
      </w:r>
    </w:p>
    <w:p w14:paraId="2A629763" w14:textId="6E0034E0" w:rsidR="006103F1" w:rsidRPr="00976D73" w:rsidRDefault="006103F1" w:rsidP="00976D73">
      <w:pPr>
        <w:tabs>
          <w:tab w:val="left" w:pos="2220"/>
        </w:tabs>
        <w:spacing w:line="240" w:lineRule="auto"/>
        <w:ind w:right="6" w:firstLine="567"/>
        <w:rPr>
          <w:sz w:val="24"/>
          <w:szCs w:val="24"/>
        </w:rPr>
      </w:pPr>
      <w:r w:rsidRPr="00976D73">
        <w:rPr>
          <w:sz w:val="24"/>
          <w:szCs w:val="24"/>
        </w:rPr>
        <w:t>Физкультурно-оздоровительная деятельность.</w:t>
      </w:r>
    </w:p>
    <w:p w14:paraId="2356794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обучающихся.</w:t>
      </w:r>
    </w:p>
    <w:p w14:paraId="477747C6" w14:textId="33D93BA4"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Спортивно-оздоровительная деятельность. </w:t>
      </w:r>
    </w:p>
    <w:p w14:paraId="46094C7F" w14:textId="27AA94E5" w:rsidR="006103F1" w:rsidRPr="00976D73" w:rsidRDefault="006103F1" w:rsidP="00976D73">
      <w:pPr>
        <w:tabs>
          <w:tab w:val="left" w:pos="2220"/>
        </w:tabs>
        <w:spacing w:line="240" w:lineRule="auto"/>
        <w:ind w:right="6" w:firstLine="567"/>
        <w:rPr>
          <w:sz w:val="24"/>
          <w:szCs w:val="24"/>
        </w:rPr>
      </w:pPr>
      <w:r w:rsidRPr="00976D73">
        <w:rPr>
          <w:sz w:val="24"/>
          <w:szCs w:val="24"/>
        </w:rPr>
        <w:t>Модуль «Гимнастика».</w:t>
      </w:r>
    </w:p>
    <w:p w14:paraId="6DC88E9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полушпагата, стойки на колене с опорой на руки и отведением ноги назад (девушки). Черлидинг: композиция упражнений с построением пирамид, элементами степ-аэробики, акробатики и ритмической гимнастики (девушки). </w:t>
      </w:r>
    </w:p>
    <w:p w14:paraId="4213D4C8" w14:textId="6AB1C933" w:rsidR="006103F1" w:rsidRPr="00976D73" w:rsidRDefault="006103F1" w:rsidP="00976D73">
      <w:pPr>
        <w:tabs>
          <w:tab w:val="left" w:pos="2220"/>
        </w:tabs>
        <w:spacing w:line="240" w:lineRule="auto"/>
        <w:ind w:right="6" w:firstLine="567"/>
        <w:rPr>
          <w:sz w:val="24"/>
          <w:szCs w:val="24"/>
        </w:rPr>
      </w:pPr>
      <w:r w:rsidRPr="00976D73">
        <w:rPr>
          <w:sz w:val="24"/>
          <w:szCs w:val="24"/>
        </w:rPr>
        <w:t>Модуль «Лёгкая атлетика».</w:t>
      </w:r>
    </w:p>
    <w:p w14:paraId="0DD6DBE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 </w:t>
      </w:r>
    </w:p>
    <w:p w14:paraId="31A317F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Брасс: подводящие упражнения и плавание в полной координации. Повороты при плавании брассом.</w:t>
      </w:r>
    </w:p>
    <w:p w14:paraId="58DA9DD7" w14:textId="2C35D753"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«Спортивные игры».</w:t>
      </w:r>
    </w:p>
    <w:p w14:paraId="55E635C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Баскетбол. Техническая подготовка в игровых действиях: ведение, передачи, приёмы и броски мяча на месте, в прыжке, после ведения.</w:t>
      </w:r>
    </w:p>
    <w:p w14:paraId="7BA9994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 </w:t>
      </w:r>
    </w:p>
    <w:p w14:paraId="346A73B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Футбол. Техническая подготовка в игровых действиях: ведение, приёмы и передачи, остановки и удары по мячу с места и в движении. </w:t>
      </w:r>
    </w:p>
    <w:p w14:paraId="72E6FAF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2237BA3E" w14:textId="2DD1BAAD"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w:t>
      </w:r>
    </w:p>
    <w:p w14:paraId="4EF0999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7F41111D" w14:textId="3C393717" w:rsidR="006103F1" w:rsidRPr="00976D73" w:rsidRDefault="006103F1" w:rsidP="00976D73">
      <w:pPr>
        <w:tabs>
          <w:tab w:val="left" w:pos="2220"/>
        </w:tabs>
        <w:spacing w:line="240" w:lineRule="auto"/>
        <w:ind w:right="6" w:firstLine="567"/>
        <w:rPr>
          <w:b/>
          <w:sz w:val="24"/>
          <w:szCs w:val="24"/>
        </w:rPr>
      </w:pPr>
      <w:r w:rsidRPr="00976D73">
        <w:rPr>
          <w:b/>
          <w:sz w:val="24"/>
          <w:szCs w:val="24"/>
        </w:rPr>
        <w:t>Программа вариативного модуля «Базовая физическая подготовка».</w:t>
      </w:r>
    </w:p>
    <w:p w14:paraId="7E3A8EE0" w14:textId="69FB836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силовых способностей.</w:t>
      </w:r>
    </w:p>
    <w:p w14:paraId="278825A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 </w:t>
      </w:r>
    </w:p>
    <w:p w14:paraId="2D186DE0" w14:textId="7FCBFF4F"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скоростных способностей.</w:t>
      </w:r>
    </w:p>
    <w:p w14:paraId="1D3C02C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 </w:t>
      </w:r>
    </w:p>
    <w:p w14:paraId="2243E61D" w14:textId="69CF4DE9" w:rsidR="006103F1" w:rsidRPr="00976D73" w:rsidRDefault="006103F1" w:rsidP="00976D73">
      <w:pPr>
        <w:tabs>
          <w:tab w:val="left" w:pos="2220"/>
        </w:tabs>
        <w:spacing w:line="240" w:lineRule="auto"/>
        <w:ind w:right="6" w:firstLine="567"/>
        <w:rPr>
          <w:sz w:val="24"/>
          <w:szCs w:val="24"/>
        </w:rPr>
      </w:pPr>
      <w:r w:rsidRPr="00976D73">
        <w:rPr>
          <w:sz w:val="24"/>
          <w:szCs w:val="24"/>
        </w:rPr>
        <w:t> Развитие выносливости.</w:t>
      </w:r>
    </w:p>
    <w:p w14:paraId="21DF9B2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 </w:t>
      </w:r>
    </w:p>
    <w:p w14:paraId="1A4F54D3" w14:textId="50D5828B"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координации движений.</w:t>
      </w:r>
    </w:p>
    <w:p w14:paraId="7075E49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 </w:t>
      </w:r>
    </w:p>
    <w:p w14:paraId="75CF48B3" w14:textId="70730A8A"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гибкости.</w:t>
      </w:r>
    </w:p>
    <w:p w14:paraId="2C24DEC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14:paraId="1D828954" w14:textId="6982E746" w:rsidR="006103F1" w:rsidRPr="00976D73" w:rsidRDefault="006103F1" w:rsidP="00976D73">
      <w:pPr>
        <w:tabs>
          <w:tab w:val="left" w:pos="2220"/>
        </w:tabs>
        <w:spacing w:line="240" w:lineRule="auto"/>
        <w:ind w:right="6" w:firstLine="567"/>
        <w:rPr>
          <w:sz w:val="24"/>
          <w:szCs w:val="24"/>
        </w:rPr>
      </w:pPr>
      <w:r w:rsidRPr="00976D73">
        <w:rPr>
          <w:sz w:val="24"/>
          <w:szCs w:val="24"/>
        </w:rPr>
        <w:t>Упражнения культурно-этнической направленности.</w:t>
      </w:r>
    </w:p>
    <w:p w14:paraId="33DB0E9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Сюжетно-образные и обрядовые игры. Технические действия национальных видов спорта. </w:t>
      </w:r>
    </w:p>
    <w:p w14:paraId="75CC9897" w14:textId="2AF69405" w:rsidR="006103F1" w:rsidRPr="00976D73" w:rsidRDefault="006103F1" w:rsidP="00976D73">
      <w:pPr>
        <w:tabs>
          <w:tab w:val="left" w:pos="2220"/>
        </w:tabs>
        <w:spacing w:line="240" w:lineRule="auto"/>
        <w:ind w:right="6" w:firstLine="567"/>
        <w:rPr>
          <w:sz w:val="24"/>
          <w:szCs w:val="24"/>
        </w:rPr>
      </w:pPr>
      <w:r w:rsidRPr="00976D73">
        <w:rPr>
          <w:sz w:val="24"/>
          <w:szCs w:val="24"/>
        </w:rPr>
        <w:t>Специальная физическая подготовка.</w:t>
      </w:r>
    </w:p>
    <w:p w14:paraId="4506C6DA" w14:textId="3B873634" w:rsidR="006103F1" w:rsidRPr="00976D73" w:rsidRDefault="006103F1" w:rsidP="00976D73">
      <w:pPr>
        <w:tabs>
          <w:tab w:val="left" w:pos="2220"/>
        </w:tabs>
        <w:spacing w:line="240" w:lineRule="auto"/>
        <w:ind w:right="6" w:firstLine="567"/>
        <w:rPr>
          <w:sz w:val="24"/>
          <w:szCs w:val="24"/>
        </w:rPr>
      </w:pPr>
      <w:r w:rsidRPr="00976D73">
        <w:rPr>
          <w:sz w:val="24"/>
          <w:szCs w:val="24"/>
        </w:rPr>
        <w:t>Модуль «Гимнастика».</w:t>
      </w:r>
    </w:p>
    <w:p w14:paraId="3007658C" w14:textId="2BA2BA89"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14:paraId="26CF8939" w14:textId="3711E3FB"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координации движений.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 </w:t>
      </w:r>
    </w:p>
    <w:p w14:paraId="02D00FA0" w14:textId="0F779082"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14:paraId="02F41E48" w14:textId="26D2E61A"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выносливости.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14:paraId="6A3A69A0" w14:textId="57903949" w:rsidR="006103F1" w:rsidRPr="00976D73" w:rsidRDefault="006103F1" w:rsidP="00976D73">
      <w:pPr>
        <w:tabs>
          <w:tab w:val="left" w:pos="2220"/>
        </w:tabs>
        <w:spacing w:line="240" w:lineRule="auto"/>
        <w:ind w:right="6" w:firstLine="567"/>
        <w:rPr>
          <w:sz w:val="24"/>
          <w:szCs w:val="24"/>
        </w:rPr>
      </w:pPr>
      <w:r w:rsidRPr="00976D73">
        <w:rPr>
          <w:sz w:val="24"/>
          <w:szCs w:val="24"/>
        </w:rPr>
        <w:t>Модуль «Лёгкая атлетика».</w:t>
      </w:r>
    </w:p>
    <w:p w14:paraId="5DF31C2D" w14:textId="5F1ADAC3"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 Развитие выносливости.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 </w:t>
      </w:r>
    </w:p>
    <w:p w14:paraId="528CC29D" w14:textId="2F4BD49F"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 </w:t>
      </w:r>
    </w:p>
    <w:p w14:paraId="7D12D9D2" w14:textId="21EC672B"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 </w:t>
      </w:r>
    </w:p>
    <w:p w14:paraId="573B56DB" w14:textId="7BE09004"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14:paraId="2FBDE5F6" w14:textId="02074206"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«Спортивные игры».</w:t>
      </w:r>
    </w:p>
    <w:p w14:paraId="232BCCDC" w14:textId="296FA012" w:rsidR="006103F1" w:rsidRPr="00976D73" w:rsidRDefault="006103F1" w:rsidP="00976D73">
      <w:pPr>
        <w:tabs>
          <w:tab w:val="left" w:pos="2220"/>
        </w:tabs>
        <w:spacing w:line="240" w:lineRule="auto"/>
        <w:ind w:right="6" w:firstLine="567"/>
        <w:rPr>
          <w:sz w:val="24"/>
          <w:szCs w:val="24"/>
        </w:rPr>
      </w:pPr>
      <w:r w:rsidRPr="00976D73">
        <w:rPr>
          <w:sz w:val="24"/>
          <w:szCs w:val="24"/>
        </w:rPr>
        <w:t> Баскетбол.</w:t>
      </w:r>
    </w:p>
    <w:p w14:paraId="625EDA2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1)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 </w:t>
      </w:r>
    </w:p>
    <w:p w14:paraId="6BE3056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2) 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ускорения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14:paraId="7F52D29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3) 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14:paraId="2767235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4) 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 </w:t>
      </w:r>
    </w:p>
    <w:p w14:paraId="3AC4552B" w14:textId="4466C803" w:rsidR="006103F1" w:rsidRPr="00976D73" w:rsidRDefault="006103F1" w:rsidP="00976D73">
      <w:pPr>
        <w:tabs>
          <w:tab w:val="left" w:pos="2220"/>
        </w:tabs>
        <w:spacing w:line="240" w:lineRule="auto"/>
        <w:ind w:right="6" w:firstLine="567"/>
        <w:rPr>
          <w:sz w:val="24"/>
          <w:szCs w:val="24"/>
        </w:rPr>
      </w:pPr>
      <w:r w:rsidRPr="00976D73">
        <w:rPr>
          <w:sz w:val="24"/>
          <w:szCs w:val="24"/>
        </w:rPr>
        <w:t>Футбол.</w:t>
      </w:r>
    </w:p>
    <w:p w14:paraId="190416CF" w14:textId="249413F4"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и «змейкой»).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 </w:t>
      </w:r>
    </w:p>
    <w:p w14:paraId="4CEBC1EA" w14:textId="4832CEF3"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силовых способностей.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 </w:t>
      </w:r>
    </w:p>
    <w:p w14:paraId="0B7B0920" w14:textId="159F35A9"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 </w:t>
      </w:r>
    </w:p>
    <w:p w14:paraId="48BFBF7E" w14:textId="77777777" w:rsidR="0013797E" w:rsidRPr="00976D73" w:rsidRDefault="0013797E" w:rsidP="00976D73">
      <w:pPr>
        <w:tabs>
          <w:tab w:val="left" w:pos="2220"/>
        </w:tabs>
        <w:spacing w:line="240" w:lineRule="auto"/>
        <w:ind w:right="6" w:firstLine="567"/>
        <w:rPr>
          <w:sz w:val="24"/>
          <w:szCs w:val="24"/>
        </w:rPr>
      </w:pPr>
    </w:p>
    <w:p w14:paraId="0A19BF4F" w14:textId="5EFE6403" w:rsidR="006103F1" w:rsidRPr="00976D73" w:rsidRDefault="006103F1" w:rsidP="00976D73">
      <w:pPr>
        <w:tabs>
          <w:tab w:val="left" w:pos="2220"/>
        </w:tabs>
        <w:spacing w:line="240" w:lineRule="auto"/>
        <w:ind w:right="6" w:firstLine="567"/>
        <w:jc w:val="center"/>
        <w:rPr>
          <w:b/>
          <w:sz w:val="24"/>
          <w:szCs w:val="24"/>
        </w:rPr>
      </w:pPr>
      <w:r w:rsidRPr="00976D73">
        <w:rPr>
          <w:b/>
          <w:sz w:val="24"/>
          <w:szCs w:val="24"/>
        </w:rPr>
        <w:t>Планируемые результаты освоения программы по физической культуре на уров</w:t>
      </w:r>
      <w:r w:rsidR="0013797E" w:rsidRPr="00976D73">
        <w:rPr>
          <w:b/>
          <w:sz w:val="24"/>
          <w:szCs w:val="24"/>
        </w:rPr>
        <w:t>не основного общего образования</w:t>
      </w:r>
    </w:p>
    <w:p w14:paraId="604FC006" w14:textId="77777777" w:rsidR="0013797E" w:rsidRPr="00976D73" w:rsidRDefault="0013797E" w:rsidP="00976D73">
      <w:pPr>
        <w:tabs>
          <w:tab w:val="left" w:pos="2220"/>
        </w:tabs>
        <w:spacing w:line="240" w:lineRule="auto"/>
        <w:ind w:right="6" w:firstLine="567"/>
        <w:jc w:val="center"/>
        <w:rPr>
          <w:b/>
          <w:sz w:val="24"/>
          <w:szCs w:val="24"/>
        </w:rPr>
      </w:pPr>
    </w:p>
    <w:p w14:paraId="18CCF366" w14:textId="5EF5D764"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14:paraId="09A23E4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14:paraId="303C532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14:paraId="154E065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14:paraId="6D54DF0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14:paraId="6BFE44E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14:paraId="14A60E8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стремление к физическому совершенствованию, формированию культуры движения и телосложения, самовыражению в избранном виде спорта;</w:t>
      </w:r>
    </w:p>
    <w:p w14:paraId="418875A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14:paraId="2B16B0B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14:paraId="2085E13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14:paraId="4B1D4C6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 </w:t>
      </w:r>
    </w:p>
    <w:p w14:paraId="3E07D97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14:paraId="4E2E74D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14:paraId="6745F27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14:paraId="0173913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14:paraId="499646C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 </w:t>
      </w:r>
    </w:p>
    <w:p w14:paraId="2526977D" w14:textId="140CCD2E"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14:paraId="548E6F20" w14:textId="03BB1C38" w:rsidR="006103F1" w:rsidRPr="00976D73" w:rsidRDefault="006103F1" w:rsidP="00976D73">
      <w:pPr>
        <w:tabs>
          <w:tab w:val="left" w:pos="2220"/>
        </w:tabs>
        <w:spacing w:line="240" w:lineRule="auto"/>
        <w:ind w:right="6" w:firstLine="567"/>
        <w:rPr>
          <w:sz w:val="24"/>
          <w:szCs w:val="24"/>
        </w:rPr>
      </w:pPr>
      <w:r w:rsidRPr="00976D73">
        <w:rPr>
          <w:sz w:val="24"/>
          <w:szCs w:val="24"/>
        </w:rPr>
        <w:t>У обучающегося будут сформированы следующие универсальные познавательные учебные действия:</w:t>
      </w:r>
    </w:p>
    <w:p w14:paraId="7749FAD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14:paraId="6C29BAC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14:paraId="17EEB9F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14:paraId="3C60D43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p>
    <w:p w14:paraId="69BAA84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причинно-следственную связь между планированием режима дня и изменениями показателей работоспособности; </w:t>
      </w:r>
    </w:p>
    <w:p w14:paraId="38D7C67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14:paraId="48E5FFC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14:paraId="3A9142E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14:paraId="71BFEC0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14:paraId="6ACDF7FE" w14:textId="7E4D7E29" w:rsidR="006103F1" w:rsidRPr="00976D73" w:rsidRDefault="006103F1" w:rsidP="00976D73">
      <w:pPr>
        <w:tabs>
          <w:tab w:val="left" w:pos="2220"/>
        </w:tabs>
        <w:spacing w:line="240" w:lineRule="auto"/>
        <w:ind w:right="6" w:firstLine="567"/>
        <w:rPr>
          <w:sz w:val="24"/>
          <w:szCs w:val="24"/>
        </w:rPr>
      </w:pPr>
      <w:r w:rsidRPr="00976D73">
        <w:rPr>
          <w:sz w:val="24"/>
          <w:szCs w:val="24"/>
        </w:rPr>
        <w:t> У обучающегося будут сформированы следующие универсальные коммуникативные учебные действия:</w:t>
      </w:r>
    </w:p>
    <w:p w14:paraId="7AAFC16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14:paraId="439CAA6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14:paraId="6C41D44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 </w:t>
      </w:r>
    </w:p>
    <w:p w14:paraId="3478D39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14:paraId="1A5981F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14:paraId="76DB0F0E" w14:textId="22177779" w:rsidR="006103F1" w:rsidRPr="00976D73" w:rsidRDefault="006103F1" w:rsidP="00976D73">
      <w:pPr>
        <w:tabs>
          <w:tab w:val="left" w:pos="2220"/>
        </w:tabs>
        <w:spacing w:line="240" w:lineRule="auto"/>
        <w:ind w:right="6" w:firstLine="567"/>
        <w:rPr>
          <w:sz w:val="24"/>
          <w:szCs w:val="24"/>
        </w:rPr>
      </w:pPr>
      <w:r w:rsidRPr="00976D73">
        <w:rPr>
          <w:sz w:val="24"/>
          <w:szCs w:val="24"/>
        </w:rPr>
        <w:t>У обучающегося будут сформированы следующие универсальные регулятивные учебные действия:</w:t>
      </w:r>
    </w:p>
    <w:p w14:paraId="4CDD8CB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14:paraId="6A6D03D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14:paraId="7339B03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14:paraId="0729142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14:paraId="4DF6F99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 </w:t>
      </w:r>
    </w:p>
    <w:p w14:paraId="4757B05A" w14:textId="77777777" w:rsidR="0013797E" w:rsidRPr="00976D73" w:rsidRDefault="0013797E" w:rsidP="00976D73">
      <w:pPr>
        <w:tabs>
          <w:tab w:val="left" w:pos="2220"/>
        </w:tabs>
        <w:spacing w:line="240" w:lineRule="auto"/>
        <w:ind w:right="6" w:firstLine="567"/>
        <w:jc w:val="center"/>
        <w:rPr>
          <w:b/>
          <w:sz w:val="24"/>
          <w:szCs w:val="24"/>
        </w:rPr>
      </w:pPr>
      <w:bookmarkStart w:id="154" w:name="_Hlk137503817"/>
    </w:p>
    <w:p w14:paraId="16D27632" w14:textId="68E57F76" w:rsidR="006103F1" w:rsidRPr="00976D73" w:rsidRDefault="006103F1" w:rsidP="00976D73">
      <w:pPr>
        <w:tabs>
          <w:tab w:val="left" w:pos="2220"/>
        </w:tabs>
        <w:spacing w:line="240" w:lineRule="auto"/>
        <w:ind w:right="6" w:firstLine="567"/>
        <w:jc w:val="center"/>
        <w:rPr>
          <w:b/>
          <w:sz w:val="24"/>
          <w:szCs w:val="24"/>
        </w:rPr>
      </w:pPr>
      <w:r w:rsidRPr="00976D73">
        <w:rPr>
          <w:b/>
          <w:sz w:val="24"/>
          <w:szCs w:val="24"/>
        </w:rPr>
        <w:t>Планируемые результаты освоения программы по физической культуре на уров</w:t>
      </w:r>
      <w:r w:rsidR="0013797E" w:rsidRPr="00976D73">
        <w:rPr>
          <w:b/>
          <w:sz w:val="24"/>
          <w:szCs w:val="24"/>
        </w:rPr>
        <w:t>не основного общего образования</w:t>
      </w:r>
    </w:p>
    <w:p w14:paraId="582B971B" w14:textId="77777777" w:rsidR="0013797E" w:rsidRPr="00976D73" w:rsidRDefault="0013797E" w:rsidP="00976D73">
      <w:pPr>
        <w:tabs>
          <w:tab w:val="left" w:pos="2220"/>
        </w:tabs>
        <w:spacing w:line="240" w:lineRule="auto"/>
        <w:ind w:right="6" w:firstLine="567"/>
        <w:rPr>
          <w:sz w:val="24"/>
          <w:szCs w:val="24"/>
        </w:rPr>
      </w:pPr>
    </w:p>
    <w:p w14:paraId="230D0933" w14:textId="1922693A"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14:paraId="4626A35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14:paraId="5356560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14:paraId="322FB85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14:paraId="6BC0B5D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14:paraId="5B0D65E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14:paraId="2C0A41F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стремление к физическому совершенствованию, формированию культуры движения и телосложения, самовыражению в избранном виде спорта;</w:t>
      </w:r>
    </w:p>
    <w:p w14:paraId="2091FA7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14:paraId="1B42C7F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14:paraId="6BFDA6D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14:paraId="7CF77A9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 </w:t>
      </w:r>
    </w:p>
    <w:p w14:paraId="3D2630D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14:paraId="7D2CA76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14:paraId="351F31E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14:paraId="08CB0F5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14:paraId="71193A7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 </w:t>
      </w:r>
    </w:p>
    <w:p w14:paraId="6FE43B8B" w14:textId="04C27A34"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14:paraId="21CD47BF" w14:textId="0D21CE03" w:rsidR="006103F1" w:rsidRPr="00976D73" w:rsidRDefault="006103F1" w:rsidP="00976D73">
      <w:pPr>
        <w:tabs>
          <w:tab w:val="left" w:pos="2220"/>
        </w:tabs>
        <w:spacing w:line="240" w:lineRule="auto"/>
        <w:ind w:right="6" w:firstLine="567"/>
        <w:rPr>
          <w:sz w:val="24"/>
          <w:szCs w:val="24"/>
        </w:rPr>
      </w:pPr>
      <w:r w:rsidRPr="00976D73">
        <w:rPr>
          <w:sz w:val="24"/>
          <w:szCs w:val="24"/>
        </w:rPr>
        <w:t>У обучающегося будут сформированы следующие универсальные познавательные учебные действия:</w:t>
      </w:r>
    </w:p>
    <w:p w14:paraId="5B4634C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14:paraId="2F64116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14:paraId="2CFBBAF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14:paraId="503F56F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p>
    <w:p w14:paraId="28F80A0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причинно-следственную связь между планированием режима дня и изменениями показателей работоспособности; </w:t>
      </w:r>
    </w:p>
    <w:p w14:paraId="4EA5DFF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14:paraId="4C8E321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14:paraId="0624860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14:paraId="4235B28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14:paraId="210F8B10" w14:textId="02736118" w:rsidR="006103F1" w:rsidRPr="00976D73" w:rsidRDefault="006103F1" w:rsidP="00976D73">
      <w:pPr>
        <w:tabs>
          <w:tab w:val="left" w:pos="2220"/>
        </w:tabs>
        <w:spacing w:line="240" w:lineRule="auto"/>
        <w:ind w:right="6" w:firstLine="567"/>
        <w:rPr>
          <w:sz w:val="24"/>
          <w:szCs w:val="24"/>
        </w:rPr>
      </w:pPr>
      <w:r w:rsidRPr="00976D73">
        <w:rPr>
          <w:sz w:val="24"/>
          <w:szCs w:val="24"/>
        </w:rPr>
        <w:t>У обучающегося будут сформированы следующие универсальные коммуникативные учебные действия:</w:t>
      </w:r>
    </w:p>
    <w:p w14:paraId="6C56B55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14:paraId="55786E6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14:paraId="082F3EB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 </w:t>
      </w:r>
    </w:p>
    <w:p w14:paraId="1785537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14:paraId="70DFA81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14:paraId="4F3F519E" w14:textId="27CB8047" w:rsidR="006103F1" w:rsidRPr="00976D73" w:rsidRDefault="006103F1" w:rsidP="00976D73">
      <w:pPr>
        <w:tabs>
          <w:tab w:val="left" w:pos="2220"/>
        </w:tabs>
        <w:spacing w:line="240" w:lineRule="auto"/>
        <w:ind w:right="6" w:firstLine="567"/>
        <w:rPr>
          <w:sz w:val="24"/>
          <w:szCs w:val="24"/>
        </w:rPr>
      </w:pPr>
      <w:r w:rsidRPr="00976D73">
        <w:rPr>
          <w:sz w:val="24"/>
          <w:szCs w:val="24"/>
        </w:rPr>
        <w:t>У обучающегося будут сформированы следующие универсальные регулятивные учебные действия:</w:t>
      </w:r>
    </w:p>
    <w:p w14:paraId="4B2AF22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14:paraId="49981D7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14:paraId="6BAEC4D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14:paraId="2AC1E31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14:paraId="6B32B12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 </w:t>
      </w:r>
    </w:p>
    <w:p w14:paraId="6CE3F9A0" w14:textId="77777777" w:rsidR="0013797E" w:rsidRPr="00976D73" w:rsidRDefault="0013797E" w:rsidP="00976D73">
      <w:pPr>
        <w:tabs>
          <w:tab w:val="left" w:pos="2220"/>
        </w:tabs>
        <w:spacing w:line="240" w:lineRule="auto"/>
        <w:ind w:right="6" w:firstLine="567"/>
        <w:jc w:val="center"/>
        <w:rPr>
          <w:b/>
          <w:sz w:val="24"/>
          <w:szCs w:val="24"/>
        </w:rPr>
      </w:pPr>
    </w:p>
    <w:p w14:paraId="12C38C1A" w14:textId="75A82726" w:rsidR="006103F1" w:rsidRPr="00976D73" w:rsidRDefault="006103F1" w:rsidP="00976D73">
      <w:pPr>
        <w:tabs>
          <w:tab w:val="left" w:pos="2220"/>
        </w:tabs>
        <w:spacing w:line="240" w:lineRule="auto"/>
        <w:ind w:right="6" w:firstLine="567"/>
        <w:jc w:val="center"/>
        <w:rPr>
          <w:b/>
          <w:sz w:val="24"/>
          <w:szCs w:val="24"/>
        </w:rPr>
      </w:pPr>
      <w:r w:rsidRPr="00976D73">
        <w:rPr>
          <w:b/>
          <w:sz w:val="24"/>
          <w:szCs w:val="24"/>
        </w:rPr>
        <w:t>Предметные результаты освоения программы по физической культуре на уровне основного общего образования</w:t>
      </w:r>
    </w:p>
    <w:p w14:paraId="4EF2C505" w14:textId="77777777" w:rsidR="0013797E" w:rsidRPr="00976D73" w:rsidRDefault="0013797E" w:rsidP="00976D73">
      <w:pPr>
        <w:tabs>
          <w:tab w:val="left" w:pos="2220"/>
        </w:tabs>
        <w:spacing w:line="240" w:lineRule="auto"/>
        <w:ind w:right="6" w:firstLine="567"/>
        <w:jc w:val="center"/>
        <w:rPr>
          <w:sz w:val="24"/>
          <w:szCs w:val="24"/>
        </w:rPr>
      </w:pPr>
    </w:p>
    <w:p w14:paraId="72E26E06" w14:textId="5FF74625" w:rsidR="006103F1" w:rsidRPr="00976D73" w:rsidRDefault="006103F1" w:rsidP="00976D73">
      <w:pPr>
        <w:tabs>
          <w:tab w:val="left" w:pos="2220"/>
        </w:tabs>
        <w:spacing w:line="240" w:lineRule="auto"/>
        <w:ind w:right="6" w:firstLine="567"/>
        <w:rPr>
          <w:b/>
          <w:sz w:val="24"/>
          <w:szCs w:val="24"/>
        </w:rPr>
      </w:pPr>
      <w:r w:rsidRPr="00976D73">
        <w:rPr>
          <w:b/>
          <w:sz w:val="24"/>
          <w:szCs w:val="24"/>
        </w:rPr>
        <w:t> К концу обучения в 5 классе обучающийся научится:</w:t>
      </w:r>
    </w:p>
    <w:p w14:paraId="73A3DF4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14:paraId="70BA886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 </w:t>
      </w:r>
    </w:p>
    <w:p w14:paraId="3F0ED15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14:paraId="3683052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p>
    <w:p w14:paraId="5B69624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комплексы упражнений оздоровительной физической культуры на развитие гибкости, координации и формирование телосложения;</w:t>
      </w:r>
    </w:p>
    <w:p w14:paraId="74EB8DE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опорный прыжок с разбега способом «ноги врозь» (мальчики) и способом «напрыгивания с последующим спрыгиванием» (девочки); </w:t>
      </w:r>
    </w:p>
    <w:p w14:paraId="0BB0213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 </w:t>
      </w:r>
    </w:p>
    <w:p w14:paraId="7EF7720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передвигаться по гимнастической стенке приставным шагом, лазать разноимённым способом вверх и по диагонали; </w:t>
      </w:r>
    </w:p>
    <w:p w14:paraId="75DE6D1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бег с равномерной скоростью с высокого старта по учебной дистанции; </w:t>
      </w:r>
    </w:p>
    <w:p w14:paraId="710B7FE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демонстрировать технику прыжка в длину с разбега способом «согнув ноги»; </w:t>
      </w:r>
    </w:p>
    <w:p w14:paraId="61362FC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передвигаться на лыжах попеременным двухшажным ходом (для бесснежных районов – имитация передвижения);</w:t>
      </w:r>
    </w:p>
    <w:p w14:paraId="76D30EE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19EF7D3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демонстрировать технические действия в спортивных играх: </w:t>
      </w:r>
    </w:p>
    <w:p w14:paraId="13A2D9E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баскетбол (ведение мяча с равномерной скоростью в разных направлениях, приём и передача мяча двумя руками от груди с места и в движении); </w:t>
      </w:r>
    </w:p>
    <w:p w14:paraId="698D6A1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волейбол (приём и передача мяча двумя руками снизу и сверху с места и в движении, прямая нижняя подача); </w:t>
      </w:r>
    </w:p>
    <w:p w14:paraId="712C275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футбол (ведение мяча с равномерной скоростью в разных направлениях, приём и передача мяча, удар по неподвижному мячу с небольшого разбега).</w:t>
      </w:r>
    </w:p>
    <w:p w14:paraId="45EECBF0" w14:textId="2B5A5EE0" w:rsidR="006103F1" w:rsidRPr="00976D73" w:rsidRDefault="006103F1" w:rsidP="00976D73">
      <w:pPr>
        <w:tabs>
          <w:tab w:val="left" w:pos="2220"/>
        </w:tabs>
        <w:spacing w:line="240" w:lineRule="auto"/>
        <w:ind w:right="6" w:firstLine="567"/>
        <w:rPr>
          <w:b/>
          <w:sz w:val="24"/>
          <w:szCs w:val="24"/>
        </w:rPr>
      </w:pPr>
      <w:r w:rsidRPr="00976D73">
        <w:rPr>
          <w:b/>
          <w:sz w:val="24"/>
          <w:szCs w:val="24"/>
        </w:rPr>
        <w:t>К концу обучения в 6 классе обучающийся научится:</w:t>
      </w:r>
    </w:p>
    <w:p w14:paraId="7512960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Олимпийских игр; </w:t>
      </w:r>
    </w:p>
    <w:p w14:paraId="651223D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 </w:t>
      </w:r>
    </w:p>
    <w:p w14:paraId="03F6E4C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p>
    <w:p w14:paraId="31B353B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подготавливать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14:paraId="479ED6B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отбирать упражнения оздоровительной физической культуры и составлять из них комплексы физкультминуток и физкультпауз для оптимизации работоспособности и снятия мышечного утомления в режиме учебной деятельности; </w:t>
      </w:r>
    </w:p>
    <w:p w14:paraId="339FF86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 </w:t>
      </w:r>
    </w:p>
    <w:p w14:paraId="1B09840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лазанье по канату в три приёма (мальчики), составлять и выполнять комбинацию на низком бревне из стилизованных общеразвивающих и сложно-координированных упражнений (девочки); </w:t>
      </w:r>
    </w:p>
    <w:p w14:paraId="571AB6A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 </w:t>
      </w:r>
    </w:p>
    <w:p w14:paraId="36DD90F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 </w:t>
      </w:r>
    </w:p>
    <w:p w14:paraId="6D0F0FF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передвижение на лыжах одновременным одношажным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передвижения);</w:t>
      </w:r>
    </w:p>
    <w:p w14:paraId="75E49EC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5EACBBC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правила и демонстрировать технические действия в спортивных играх: </w:t>
      </w:r>
    </w:p>
    <w:p w14:paraId="23AC4F4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 </w:t>
      </w:r>
    </w:p>
    <w:p w14:paraId="246B3BE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p>
    <w:p w14:paraId="40E5DB3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14:paraId="4D17C610" w14:textId="27A16249" w:rsidR="006103F1" w:rsidRPr="00976D73" w:rsidRDefault="006103F1" w:rsidP="00976D73">
      <w:pPr>
        <w:tabs>
          <w:tab w:val="left" w:pos="2220"/>
        </w:tabs>
        <w:spacing w:line="240" w:lineRule="auto"/>
        <w:ind w:right="6" w:firstLine="567"/>
        <w:rPr>
          <w:b/>
          <w:sz w:val="24"/>
          <w:szCs w:val="24"/>
        </w:rPr>
      </w:pPr>
      <w:r w:rsidRPr="00976D73">
        <w:rPr>
          <w:b/>
          <w:sz w:val="24"/>
          <w:szCs w:val="24"/>
        </w:rPr>
        <w:t> К концу обучения в 7 классе обучающийся научится:</w:t>
      </w:r>
    </w:p>
    <w:p w14:paraId="2416420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14:paraId="04F00E2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объяснять положительное влияние занятий физической культурой и спортом на воспитание личностных качеств современных обучающихся, приводить примеры из собственной жизни; </w:t>
      </w:r>
    </w:p>
    <w:p w14:paraId="085C324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 </w:t>
      </w:r>
    </w:p>
    <w:p w14:paraId="5400CF0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Кетле» и «ортостатической пробы» (по образцу); </w:t>
      </w:r>
    </w:p>
    <w:p w14:paraId="3E12996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лазанье по канату в два приёма (юноши) и простейшие акробатические пирамиды в парах и тройках (девушки); </w:t>
      </w:r>
    </w:p>
    <w:p w14:paraId="6A93F32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составлять и самостоятельно разучивать комплекс степ-аэробики, включающий упражнения в ходьбе, прыжках, спрыгивании и запрыгивании с поворотами, разведением рук и ног (девушки);</w:t>
      </w:r>
    </w:p>
    <w:p w14:paraId="48E4579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стойку на голове с опорой на руки и включать её в акробатическую комбинацию из ранее освоенных упражнений (юноши); </w:t>
      </w:r>
    </w:p>
    <w:p w14:paraId="7B00303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беговые упражнения с преодолением препятствий способами «наступание» и «прыжковый бег», применять их в беге по пересечённой местности; </w:t>
      </w:r>
    </w:p>
    <w:p w14:paraId="51458B7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метание малого мяча на точность в неподвижную, качающуюся и катящуюся с разной скоростью мишень;</w:t>
      </w:r>
    </w:p>
    <w:p w14:paraId="7404089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переход с передвижения попеременным двухшажным ходом на передвижение одновременным одношажным ходом и обратно во время прохождения учебной дистанции,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перехода);</w:t>
      </w:r>
    </w:p>
    <w:p w14:paraId="59CAFAD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5B0731D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демонстрировать и использовать технические действия спортивных игр: </w:t>
      </w:r>
    </w:p>
    <w:p w14:paraId="3E0F4C4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 </w:t>
      </w:r>
    </w:p>
    <w:p w14:paraId="6BEF58A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14:paraId="5829C6D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14:paraId="55BE8983" w14:textId="542D5D46" w:rsidR="006103F1" w:rsidRPr="00976D73" w:rsidRDefault="006103F1" w:rsidP="00976D73">
      <w:pPr>
        <w:tabs>
          <w:tab w:val="left" w:pos="2220"/>
        </w:tabs>
        <w:spacing w:line="240" w:lineRule="auto"/>
        <w:ind w:right="6" w:firstLine="567"/>
        <w:rPr>
          <w:b/>
          <w:sz w:val="24"/>
          <w:szCs w:val="24"/>
        </w:rPr>
      </w:pPr>
      <w:r w:rsidRPr="00976D73">
        <w:rPr>
          <w:b/>
          <w:sz w:val="24"/>
          <w:szCs w:val="24"/>
        </w:rPr>
        <w:t>К концу обучения в 8 классе обучающийся научится:</w:t>
      </w:r>
    </w:p>
    <w:p w14:paraId="09AE4B2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p>
    <w:p w14:paraId="7E859B2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 </w:t>
      </w:r>
    </w:p>
    <w:p w14:paraId="669D7F9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проводить занятия оздоровительной гимнастикой по коррекции индивидуальной формы осанки и избыточной массы тела; </w:t>
      </w:r>
    </w:p>
    <w:p w14:paraId="43353AB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 </w:t>
      </w:r>
    </w:p>
    <w:p w14:paraId="6C1B784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 </w:t>
      </w:r>
    </w:p>
    <w:p w14:paraId="74E1C27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 и причины их появления, находить способы устранения (юноши); </w:t>
      </w:r>
    </w:p>
    <w:p w14:paraId="13EE092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 </w:t>
      </w:r>
    </w:p>
    <w:p w14:paraId="2DE1E06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 </w:t>
      </w:r>
    </w:p>
    <w:p w14:paraId="4D69C07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передвижение на лыжах одновременным бесшажным ходом, переход с попеременного двухшажного хода на одновременный бесшажный ход, преодоление естественных препятствий на лыжах широким шагом, перешагиванием, перелазанием (для бесснежных районов – имитация передвижения);</w:t>
      </w:r>
    </w:p>
    <w:p w14:paraId="6D090C7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соблюдать правила безопасности в бассейне при выполнении плавательных упражнений;</w:t>
      </w:r>
    </w:p>
    <w:p w14:paraId="0F30016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прыжки в воду со стартовой тумбы;</w:t>
      </w:r>
    </w:p>
    <w:p w14:paraId="3FB2B40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технические элементы плавания кролем на груди в согласовании с дыханием;</w:t>
      </w:r>
    </w:p>
    <w:p w14:paraId="45B1EBD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55B1EC9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демонстрировать и использовать технические действия спортивных игр: </w:t>
      </w:r>
    </w:p>
    <w:p w14:paraId="25CDB03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 </w:t>
      </w:r>
    </w:p>
    <w:p w14:paraId="5EED647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14:paraId="54346EE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14:paraId="7A8F011C" w14:textId="6C6F09EF" w:rsidR="006103F1" w:rsidRPr="00976D73" w:rsidRDefault="006103F1" w:rsidP="00976D73">
      <w:pPr>
        <w:tabs>
          <w:tab w:val="left" w:pos="2220"/>
        </w:tabs>
        <w:spacing w:line="240" w:lineRule="auto"/>
        <w:ind w:right="6" w:firstLine="567"/>
        <w:rPr>
          <w:b/>
          <w:sz w:val="24"/>
          <w:szCs w:val="24"/>
        </w:rPr>
      </w:pPr>
      <w:r w:rsidRPr="00976D73">
        <w:rPr>
          <w:b/>
          <w:sz w:val="24"/>
          <w:szCs w:val="24"/>
        </w:rPr>
        <w:t>К концу обучения в 9 классе обучающийся научится:</w:t>
      </w:r>
    </w:p>
    <w:p w14:paraId="5B2A78A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14:paraId="07642EB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 </w:t>
      </w:r>
    </w:p>
    <w:p w14:paraId="2961AA6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объяснять понятие «профессионально-прикладная физическая культура», 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 </w:t>
      </w:r>
    </w:p>
    <w:p w14:paraId="22D21B0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p>
    <w:p w14:paraId="7164134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измерять индивидуальные функциональные резервы организма с помощью проб Штанге, Генча, «задержки дыхания», использовать их для планирования индивидуальных занятий спортивной и профессионально-прикладной физической подготовкой; </w:t>
      </w:r>
    </w:p>
    <w:p w14:paraId="2744003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p>
    <w:p w14:paraId="76C999E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14:paraId="2F21C47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и выполнять гимнастическую комбинацию на высокой перекладине из разученных упражнений, с включением элементов размахивания и соскока вперёд способом «прогнувшись» (юноши); </w:t>
      </w:r>
    </w:p>
    <w:p w14:paraId="3D7A5D1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составлять и выполнять композицию упражнений черлидинга с построением пирамид, элементами степ-аэробики и акробатики (девушки); </w:t>
      </w:r>
    </w:p>
    <w:p w14:paraId="1A52627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14:paraId="65978B8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 </w:t>
      </w:r>
    </w:p>
    <w:p w14:paraId="01CF906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 </w:t>
      </w:r>
    </w:p>
    <w:p w14:paraId="12E3B6A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соблюдать правила безопасности в бассейне при выполнении плавательных упражнений;</w:t>
      </w:r>
    </w:p>
    <w:p w14:paraId="44E217F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повороты кувырком, маятником;</w:t>
      </w:r>
    </w:p>
    <w:p w14:paraId="30BDD7D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технические элементы брассом в согласовании с дыханием;</w:t>
      </w:r>
    </w:p>
    <w:p w14:paraId="7E0E11A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14:paraId="7CC8C0A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тренироваться в упражнениях общефизической и специальной физической подготовки с учётом индивидуальных и возрастно-половых особенностей. </w:t>
      </w:r>
    </w:p>
    <w:p w14:paraId="3C93F0D5" w14:textId="7C6A54C2"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культура. Модули по видам спорта.</w:t>
      </w:r>
    </w:p>
    <w:p w14:paraId="128AE257" w14:textId="74DA61E4" w:rsidR="006103F1" w:rsidRPr="00976D73" w:rsidRDefault="006103F1" w:rsidP="00976D73">
      <w:pPr>
        <w:tabs>
          <w:tab w:val="left" w:pos="2220"/>
        </w:tabs>
        <w:spacing w:line="240" w:lineRule="auto"/>
        <w:ind w:right="6" w:firstLine="567"/>
        <w:rPr>
          <w:b/>
          <w:sz w:val="24"/>
          <w:szCs w:val="24"/>
        </w:rPr>
      </w:pPr>
      <w:r w:rsidRPr="00976D73">
        <w:rPr>
          <w:b/>
          <w:sz w:val="24"/>
          <w:szCs w:val="24"/>
        </w:rPr>
        <w:t>Модуль «Самбо».</w:t>
      </w:r>
    </w:p>
    <w:p w14:paraId="7519D79A" w14:textId="765FDDB1"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«Самбо».</w:t>
      </w:r>
    </w:p>
    <w:p w14:paraId="7B71316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«Самбо» (далее – модуль по самбо, самбо)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 </w:t>
      </w:r>
    </w:p>
    <w:p w14:paraId="4080D2A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Самбо является составной частью национальной культуры России и одним из универсальных средств физического воспитания. Самбо как вид спорта и система самозащиты имеют большое оздоровительное и прикладное значение, так как отводят важнейшую роль обеспечению подлинной надежной безопасности для здоровья и жизни обучающихся. Самбо обладает воспитательным эффектом, который базируется на истории создания и развитии самбо, героизации наших соотечественников, культуре и традициях нашего народа, его общего духа, сплоченности и стремлении к победе, что способствует патриотическому и духовному развитию обучающихся.</w:t>
      </w:r>
    </w:p>
    <w:p w14:paraId="291EE86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Средства самбо способствуют гармоничному развитию и укреплению здоровья обучающихся, комплексно влияют на органы и системы растущего организма, укрепляя и повышая их функциональный уровень.</w:t>
      </w:r>
    </w:p>
    <w:p w14:paraId="21C5873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 реализации модуля по самбо владение различными техниками самбо обеспечивает у обучающихся воспитание физических качеств и содействует развитию личностных качеств обучающихся, обеспечивает всестороннее физическое развитие, возможность сохранения здоровья, приобретение эмоционального, психологического комфорта и залога безопасности жизни. Прикладное значение самбо обеспечивает приобретение обучающимися навыков самозащиты и профилактики травматизма. </w:t>
      </w:r>
    </w:p>
    <w:p w14:paraId="31E00DE3" w14:textId="08E62386"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Целью изучения модуля по самбо является обучение самбо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самбо. </w:t>
      </w:r>
    </w:p>
    <w:p w14:paraId="7B8181F2" w14:textId="4868FDBC"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самбо являются:</w:t>
      </w:r>
    </w:p>
    <w:p w14:paraId="326321D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обучающихся, увеличение объёма их двигательной активности;</w:t>
      </w:r>
    </w:p>
    <w:p w14:paraId="20170C5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самбо;</w:t>
      </w:r>
    </w:p>
    <w:p w14:paraId="2F41B63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жизненно важных навыков самостраховки и самозащиты, а также умения применять его в различных условиях;</w:t>
      </w:r>
    </w:p>
    <w:p w14:paraId="06F7DD1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самбо, его возможностях и значении в процессе укрепления здоровья, физическом развитии и физической подготовке обучающихся;</w:t>
      </w:r>
    </w:p>
    <w:p w14:paraId="6DEA241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обучение основам техники и тактики самбо, элементам самозащиты, безопасному поведению на занятиях в спортивном зале, на открытых плоскостных сооружениях, в бытовых условиях и в критических ситуациях;</w:t>
      </w:r>
    </w:p>
    <w:p w14:paraId="4A771A3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культуры движений, обогащение двигательного опыта средствами самбо с общеразвивающей и корригирующей направленностью; </w:t>
      </w:r>
    </w:p>
    <w:p w14:paraId="563568B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общей культуры развития личности обучающегося средствами самбо, в том числе для самореализации и самоопределения;</w:t>
      </w:r>
    </w:p>
    <w:p w14:paraId="59FE881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положительной мотивации и устойчивого учебно- познавательного интереса к физической культуре; </w:t>
      </w:r>
    </w:p>
    <w:p w14:paraId="14B8F91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удовлетворение индивидуальных потребностей, обучающихся в занятиях физической культурой и спортом средствами самбо;</w:t>
      </w:r>
    </w:p>
    <w:p w14:paraId="1738831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самбо, как вид спорта и системы самозащиты в общеобразовательных организациях, привлечение обучающихся, проявляющих повышенный интерес и способности к занятиям самбо в школьные спортивные клубы, секции, к участию в соревнованиях;</w:t>
      </w:r>
    </w:p>
    <w:p w14:paraId="6E09780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14:paraId="7C4F3FC5" w14:textId="312A85D3"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самбо.</w:t>
      </w:r>
    </w:p>
    <w:p w14:paraId="074E597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по самбо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14:paraId="63CBB9B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Специфика модуля по самбо сочетается практически со всеми базовыми видами спорта, входящими в изучение физической культуры в общеобразовательной организации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14:paraId="199FBEB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самбо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14:paraId="2064AFF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 итогам прохождения модуля по самбо возможно сформировать у обучающихся общие представления о самбо, навыки самостраховки и страховки партнера и умения применять их в различных условиях, комплекс технических навыков: соревновательных действий, системы движений, технических приемов и разнообразные способы их выполнения, а также безопасное поведение на занятиях в спортивном зале, открытых плоскостных сооружениях, в бытовых условиях и в критических ситуациях.</w:t>
      </w:r>
    </w:p>
    <w:p w14:paraId="51BFCB75" w14:textId="25F97771" w:rsidR="006103F1" w:rsidRPr="00976D73" w:rsidRDefault="006103F1" w:rsidP="00976D73">
      <w:pPr>
        <w:tabs>
          <w:tab w:val="left" w:pos="2220"/>
        </w:tabs>
        <w:spacing w:line="240" w:lineRule="auto"/>
        <w:ind w:right="6" w:firstLine="567"/>
        <w:rPr>
          <w:b/>
          <w:sz w:val="24"/>
          <w:szCs w:val="24"/>
        </w:rPr>
      </w:pPr>
      <w:r w:rsidRPr="00976D73">
        <w:rPr>
          <w:b/>
          <w:sz w:val="24"/>
          <w:szCs w:val="24"/>
        </w:rPr>
        <w:t>Модуль по самбо может быть реализован в следующих вариантах:</w:t>
      </w:r>
    </w:p>
    <w:p w14:paraId="45ED25D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с выбором различных техник самбо, с учётом возраста и физической подготовленности обучающихся (с соответствующей дозировкой и интенсивностью);</w:t>
      </w:r>
    </w:p>
    <w:p w14:paraId="35D176E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w:t>
      </w:r>
      <w:bookmarkStart w:id="155" w:name="_Hlk125551368"/>
      <w:r w:rsidRPr="00976D73">
        <w:rPr>
          <w:sz w:val="24"/>
          <w:szCs w:val="24"/>
        </w:rPr>
        <w:t>5, 6, 7, 8, 9-х классах – по 34 часа</w:t>
      </w:r>
      <w:bookmarkEnd w:id="155"/>
      <w:r w:rsidRPr="00976D73">
        <w:rPr>
          <w:sz w:val="24"/>
          <w:szCs w:val="24"/>
        </w:rPr>
        <w:t>);</w:t>
      </w:r>
    </w:p>
    <w:p w14:paraId="3FCA846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14:paraId="57466E7C" w14:textId="4074581B" w:rsidR="006103F1" w:rsidRPr="00976D73" w:rsidRDefault="006103F1" w:rsidP="00976D73">
      <w:pPr>
        <w:tabs>
          <w:tab w:val="left" w:pos="2220"/>
        </w:tabs>
        <w:spacing w:line="240" w:lineRule="auto"/>
        <w:ind w:right="6" w:firstLine="567"/>
        <w:rPr>
          <w:b/>
          <w:sz w:val="24"/>
          <w:szCs w:val="24"/>
        </w:rPr>
      </w:pPr>
      <w:r w:rsidRPr="00976D73">
        <w:rPr>
          <w:b/>
          <w:sz w:val="24"/>
          <w:szCs w:val="24"/>
        </w:rPr>
        <w:t>Содержание модуля по самбо.</w:t>
      </w:r>
    </w:p>
    <w:p w14:paraId="440969A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самбо.</w:t>
      </w:r>
    </w:p>
    <w:p w14:paraId="382821D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История развития самбо на малой родине, в стране и мире.</w:t>
      </w:r>
    </w:p>
    <w:p w14:paraId="76A7D31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Роль личности в истории самбо. Последователи и легенды самбо.</w:t>
      </w:r>
    </w:p>
    <w:p w14:paraId="1F5A990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Роль самбо в ведении боевых действий. Героизация подвигов.</w:t>
      </w:r>
    </w:p>
    <w:p w14:paraId="71ACD8A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Главные организации и федерации (международные, российские), осуществляющие управление самбо.</w:t>
      </w:r>
    </w:p>
    <w:p w14:paraId="0EFFC92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Характеристика направлений и правила самбо (спортивное, боевое, пляжное, демо).</w:t>
      </w:r>
    </w:p>
    <w:p w14:paraId="05D55C7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Социальная и личностная успешность выдающихся спортсменов – самбистов.</w:t>
      </w:r>
    </w:p>
    <w:p w14:paraId="65487BD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Основные правила проведения соревнований по самбо. Судейская коллегия, обслуживающая соревнования по самбо (основные функции). Словарь терминов и определений по самбо.</w:t>
      </w:r>
    </w:p>
    <w:p w14:paraId="28C4060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Занятия самбо как средство укрепления здоровья, повышения функциональных возможностей основных систем организма. Сведения о физических качествах, необходимых самбисту и способах их развития. Значение занятий самбо на формирование положительных качеств личности человека.</w:t>
      </w:r>
    </w:p>
    <w:p w14:paraId="03281E5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Дневник спортсмена (самонаблюдение, краткосрочное и долгосрочное планирования, решение поставленных задач).</w:t>
      </w:r>
    </w:p>
    <w:p w14:paraId="3521141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Питьевой режим. Роль витаминов и микроэлементов в функционировании иммунной системы.</w:t>
      </w:r>
    </w:p>
    <w:p w14:paraId="510BEB4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Основные средства и методы обучения технике и тактике самбо. Основы прикладного самбо и его значение. </w:t>
      </w:r>
    </w:p>
    <w:p w14:paraId="514DF37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Антидопинговые правила и программы в самбо.</w:t>
      </w:r>
    </w:p>
    <w:p w14:paraId="3682BD1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поведения в экстремальных жизненных ситуациях.</w:t>
      </w:r>
    </w:p>
    <w:p w14:paraId="509C8AB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Оказание первой доврачебной помощи на занятиях самбо и в бытовой деятельности.</w:t>
      </w:r>
    </w:p>
    <w:p w14:paraId="2082A89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Этические нормы и правила поведения самбиста, техника безопасности при занятиях самбо.</w:t>
      </w:r>
    </w:p>
    <w:p w14:paraId="4F8B348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2A69E57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Самоконтроль во время занятий самбо и при выполнении самостоятельных заданий. Первые внешние признаки утомления. Средства восстановления организма после физической нагрузки. </w:t>
      </w:r>
    </w:p>
    <w:p w14:paraId="3B94232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личной гигиены, требования к спортивной одежде (экипировке) для занятий самбо. Правильное сбалансированное питание самбиста.</w:t>
      </w:r>
    </w:p>
    <w:p w14:paraId="3D164A3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Индивидуальные комплексы упражнений, включающих общеразвивающие, специальные и имитационные упражнения, упражнения для изучения технических элементов самбо и их совершенствования. Самостоятельное освоение двигательных действий. </w:t>
      </w:r>
    </w:p>
    <w:p w14:paraId="1B2AFEA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Судейство простейших спортивных соревнований по самбо в качестве судьи или помощника судьи. </w:t>
      </w:r>
    </w:p>
    <w:p w14:paraId="5B77DCC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Характерные травмы во время занятий самбо и мероприятия по их предупреждению. Причины возникновения ошибок при выполнении технических приёмов самбо. </w:t>
      </w:r>
    </w:p>
    <w:p w14:paraId="205D9A2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Тестирование уровня физической подготовленности в самбо. </w:t>
      </w:r>
    </w:p>
    <w:p w14:paraId="41EFBE8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14:paraId="256D449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общеразвивающих, специальных и имитационных упражнений. Комплексы упражнений на развитие физических качеств, характерных для самбо. </w:t>
      </w:r>
    </w:p>
    <w:p w14:paraId="6BEE39B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Подвижные игры с элементами самбо: игры, включающие элемент соревнования и не имеющие сюжета, игры сюжетного характера, командные игры, игры с элементами прикладного самбо.</w:t>
      </w:r>
    </w:p>
    <w:p w14:paraId="2D29E76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Специально-подготовительные упражнения самбо.</w:t>
      </w:r>
    </w:p>
    <w:p w14:paraId="3B9FD31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Приёмы самостраховки:</w:t>
      </w:r>
    </w:p>
    <w:p w14:paraId="7D72877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на спину через партнёра, стоящего в упоре на коленях и предплечьях;</w:t>
      </w:r>
    </w:p>
    <w:p w14:paraId="2DC436E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на спину через партнёра, стоящего в упоре на коленях и руках;</w:t>
      </w:r>
    </w:p>
    <w:p w14:paraId="5B7AFED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на бок перекатом через партнёра, стоящего в упоре на коленях и предплечьях, на бок через партнёра, стоящего в упоре на коленях и руках;</w:t>
      </w:r>
    </w:p>
    <w:p w14:paraId="188EECB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на бок кувырком через партнёра, стоящего в упоре на коленях и предплечьях;</w:t>
      </w:r>
    </w:p>
    <w:p w14:paraId="3E1C49A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на бок через партнёра, стоящего в упоре на коленях и руках;</w:t>
      </w:r>
    </w:p>
    <w:p w14:paraId="5E425A5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на бок кувырком, выполняемые прыжком через руку партнёра в стойке; </w:t>
      </w:r>
    </w:p>
    <w:p w14:paraId="3290B12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на бок кувырком в движении, выполняя кувырок-полёт через партнёра, лежащего на ковре или стоящего боком;</w:t>
      </w:r>
    </w:p>
    <w:p w14:paraId="73E9983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вперёд на руки при падении на ковер спиной с вращением вокруг продольной оси, из стойки на руках;</w:t>
      </w:r>
    </w:p>
    <w:p w14:paraId="638218E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на руки прыжком, то же прыжком назад, на спину прыжком. </w:t>
      </w:r>
    </w:p>
    <w:p w14:paraId="110321E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Специально-подготовительные упражнения для бросков: зацепов, подхватов, через голову, через спину, через бедро. </w:t>
      </w:r>
    </w:p>
    <w:p w14:paraId="4039552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Технико – тактические основы самбо: стойки, дистанции, захваты, перемещения. </w:t>
      </w:r>
    </w:p>
    <w:p w14:paraId="728524D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Технические действия самбо в положении стоя: выведение из равновесия толчком, скручиванием, захватом руки и одноименной голени изнутри, методом задней подножки, методом задней подножки с захватом ноги, методом передней подножки, боковой подсечки, захватом шеи и руки через голову упором голенью в живот, методом зацепа голенью изнутри, методом подхвата под две ноги, через спину, через бедро.</w:t>
      </w:r>
    </w:p>
    <w:p w14:paraId="78E249B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Технические действия самбо в положении лёжа:</w:t>
      </w:r>
    </w:p>
    <w:p w14:paraId="1C3362A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варианты удержаний и переворачиваний, рычаг локтя от удержания сбоку, перегибая руку через бедро; </w:t>
      </w:r>
    </w:p>
    <w:p w14:paraId="7A5D554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узел плеча ногой от удержания сбоку;</w:t>
      </w:r>
    </w:p>
    <w:p w14:paraId="699E254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рычаг руки противнику, лежащему на груди (рычаг плеча, рычаг локтя);</w:t>
      </w:r>
    </w:p>
    <w:p w14:paraId="730887D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рычаг локтя захватом руки между ног;</w:t>
      </w:r>
    </w:p>
    <w:p w14:paraId="294FBFF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ущемление ахиллова сухожилия при различных взаиморасположениях соперников.</w:t>
      </w:r>
    </w:p>
    <w:p w14:paraId="7384023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Основы самозащиты. Освобождение от захватов: в области запястья, предплечья, плеча, за одежду. От обхватов: туловища сзади, спереди, с руками, без рук.</w:t>
      </w:r>
    </w:p>
    <w:p w14:paraId="2A565E5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Тактическая подготовка. Игры-задания. Учебные схватки по заданию. </w:t>
      </w:r>
    </w:p>
    <w:p w14:paraId="4E6CE4A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Тестовые упражнения по физической и технической подготовленности в самбо. Участие в соревновательной деятельности.</w:t>
      </w:r>
    </w:p>
    <w:p w14:paraId="428BA57E" w14:textId="7C2E6CFB"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самбо направлено на достижение обучающимися личностных, метапредметных и предметных результатов обучения.</w:t>
      </w:r>
    </w:p>
    <w:p w14:paraId="0258A4AD" w14:textId="370803F5" w:rsidR="006103F1" w:rsidRPr="00976D73" w:rsidRDefault="006103F1" w:rsidP="00976D73">
      <w:pPr>
        <w:tabs>
          <w:tab w:val="left" w:pos="2220"/>
        </w:tabs>
        <w:spacing w:line="240" w:lineRule="auto"/>
        <w:ind w:right="6" w:firstLine="567"/>
        <w:rPr>
          <w:sz w:val="24"/>
          <w:szCs w:val="24"/>
        </w:rPr>
      </w:pPr>
      <w:bookmarkStart w:id="156" w:name="_Hlk124950343"/>
      <w:r w:rsidRPr="00976D73">
        <w:rPr>
          <w:sz w:val="24"/>
          <w:szCs w:val="24"/>
        </w:rPr>
        <w:t xml:space="preserve">При изучении модуля по самбо на уровне основного общего образования у обучающихся будут сформированы следующие </w:t>
      </w:r>
      <w:bookmarkEnd w:id="156"/>
      <w:r w:rsidRPr="00976D73">
        <w:rPr>
          <w:sz w:val="24"/>
          <w:szCs w:val="24"/>
        </w:rPr>
        <w:t>личностные результаты:</w:t>
      </w:r>
    </w:p>
    <w:p w14:paraId="1DB2226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чувства патриотизма, уважения к Отечеству через знание истории и современного состояния развития самбо;</w:t>
      </w:r>
    </w:p>
    <w:p w14:paraId="55DF24B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самбо, профессиональных предпочтений в области физической культуры и спорта,</w:t>
      </w:r>
    </w:p>
    <w:p w14:paraId="6C91242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самбо;</w:t>
      </w:r>
    </w:p>
    <w:p w14:paraId="1725B10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самбо;</w:t>
      </w:r>
    </w:p>
    <w:p w14:paraId="1C0656B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осознанное, уважительное и доброжелательное отношение к сверстникам и педагогам.</w:t>
      </w:r>
    </w:p>
    <w:p w14:paraId="3A391175" w14:textId="602045E4"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самбо на уровне основного общего образования у обучающихся будут сформированы следующие метапредметные результаты:</w:t>
      </w:r>
    </w:p>
    <w:p w14:paraId="3A5F75B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и задачи своего обучения средствами самбо, развивать мотивы и интересы своей познавательной деятельности в физкультурно-спортивном направлении;</w:t>
      </w:r>
    </w:p>
    <w:p w14:paraId="7B33E0D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планировать пути достижения целей с учетом наиболее эффективных способов решения задач средствами самбо в учебной, игровой, соревновательной и досуговой деятельности, соотносить двигательные действия с планируемыми результатами в самбо, определять и корректировать способы действий в рамках предложенных условий,</w:t>
      </w:r>
    </w:p>
    <w:p w14:paraId="10469A5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самбо;</w:t>
      </w:r>
    </w:p>
    <w:p w14:paraId="7F9CA30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применять на практике прикладные действия самбо (самостраховка, самозащита) в экстремальных жизненных условиях;</w:t>
      </w:r>
    </w:p>
    <w:p w14:paraId="3727E53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10915184" w14:textId="6F6EF55C"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самбо на уровне основного общего образования у обучающихся будут сформированы следующие предметные результаты:</w:t>
      </w:r>
    </w:p>
    <w:p w14:paraId="31F0E2F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значения самбо как средства повышения функциональных возможностей основных систем организма и укрепления здоровья человека, роли самбо в направлениях: физическая культура, спорт, здоровье, безопасность, укрепление международных связей, достижений выдающихся отечественных самбистов, их вклад в развитие самбо;</w:t>
      </w:r>
    </w:p>
    <w:p w14:paraId="013FBF1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знания о самбо как национальном достоянии России, зародившемся в СССР, имеющим богатое наследие и традиции, имеющим важное прикладное значение для человека; </w:t>
      </w:r>
    </w:p>
    <w:p w14:paraId="05920F3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направления самбо (спортивное, боевое, пляжное, демо) и основные термины самбо (подсечка, бросок, подножка, подсад, рычаг, удержание, узел, болевой, приём, стойка, техника, дистанция, захват);</w:t>
      </w:r>
    </w:p>
    <w:p w14:paraId="4F5ED6F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освоение прикладного направления самбо, демонстрация основных способов самозащиты и самостраховки; </w:t>
      </w:r>
    </w:p>
    <w:p w14:paraId="0468F41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осуществлять самоконтроль за физической нагрузкой в процессе занятий самбо, применять средства восстановления организма после физической нагрузки;</w:t>
      </w:r>
    </w:p>
    <w:p w14:paraId="4967E4D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знание и выполнение тестовых упражнений по физической и технической подготовленности. </w:t>
      </w:r>
    </w:p>
    <w:p w14:paraId="31C34D46" w14:textId="3A5C64C5" w:rsidR="006103F1" w:rsidRPr="00976D73" w:rsidRDefault="006103F1" w:rsidP="00976D73">
      <w:pPr>
        <w:tabs>
          <w:tab w:val="left" w:pos="2220"/>
        </w:tabs>
        <w:spacing w:line="240" w:lineRule="auto"/>
        <w:ind w:right="6" w:firstLine="567"/>
        <w:rPr>
          <w:sz w:val="24"/>
          <w:szCs w:val="24"/>
        </w:rPr>
      </w:pPr>
      <w:r w:rsidRPr="00976D73">
        <w:rPr>
          <w:sz w:val="24"/>
          <w:szCs w:val="24"/>
        </w:rPr>
        <w:t>Модуль «Гандбол».</w:t>
      </w:r>
    </w:p>
    <w:p w14:paraId="2C78343F" w14:textId="3487E20B"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«Гандбол».</w:t>
      </w:r>
    </w:p>
    <w:p w14:paraId="1A79291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«Гандбол» (далее – модуль по гандболу, гандбол)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352AD0F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Гандбол является одним из универсальных средств физического воспитания. Важнейшими физическими качествами для игры в гандбол является скорость, ловкость, выносливость, сила, гибкость. Результат игры во многом зависит от двигательных реакций, быстроты мышления, умения маневрировать и перестраивать двигательные действия в зависимости от сложившейся ситуации. Игра в гандбол всегда проходит с высоким эмоциональным настроением, возникающим в результате большого разнообразия движений, остроты игровых положений, динамики спортивной борьбы, коллективного характера игровых действий, прямой зависимости действий игроков и команды, немедленной оценки результатов спортивной борьбы, что создает положительные условия для эффективного физического воспитания обучающихся, для их общего развития.</w:t>
      </w:r>
    </w:p>
    <w:p w14:paraId="469E891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Средства гандбола способствуют гармоничному развитию и укреплению здоровья обучающихся, комплексно влияют на органы и системы растущего организма, укрепляя и повышая функциональный уровень всех систем организма человека. Регулярные занятия гандболом содействуют</w:t>
      </w:r>
      <w:r w:rsidRPr="00976D73">
        <w:rPr>
          <w:sz w:val="24"/>
          <w:szCs w:val="24"/>
          <w:lang w:val="en-US"/>
        </w:rPr>
        <w:t> </w:t>
      </w:r>
      <w:r w:rsidRPr="00976D73">
        <w:rPr>
          <w:sz w:val="24"/>
          <w:szCs w:val="24"/>
        </w:rPr>
        <w:t xml:space="preserve">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способствуют формированию комплекса психофизиологических свойств организма. </w:t>
      </w:r>
    </w:p>
    <w:p w14:paraId="4AFEF606" w14:textId="08D0EDD0"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по гандболу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«Гандбол».</w:t>
      </w:r>
    </w:p>
    <w:p w14:paraId="323131E0" w14:textId="3BBD71CF"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гандболу являются:</w:t>
      </w:r>
    </w:p>
    <w:p w14:paraId="2453353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обучающихся, увеличение объёма их двигательной активности;</w:t>
      </w:r>
    </w:p>
    <w:p w14:paraId="272D6CD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гандболу;</w:t>
      </w:r>
    </w:p>
    <w:p w14:paraId="14B4BF6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знаний о физической культуре и спорте в целом, истории развития гандбола в частности;</w:t>
      </w:r>
    </w:p>
    <w:p w14:paraId="7520C49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гандболе, о его возможностях и значении в процессе укрепления здоровья, физическом развитии и физической подготовке обучающихся;</w:t>
      </w:r>
    </w:p>
    <w:p w14:paraId="0521ADD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7816EFB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по гандболу;</w:t>
      </w:r>
    </w:p>
    <w:p w14:paraId="22F80F5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w:t>
      </w:r>
    </w:p>
    <w:p w14:paraId="2170280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14:paraId="66BCAF0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14:paraId="6F9427AA" w14:textId="44BB6AEB"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гандболу.</w:t>
      </w:r>
    </w:p>
    <w:p w14:paraId="21C2897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по гандболу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14:paraId="3F20528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Специфика модуля по гандболу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14:paraId="5609E22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гандболу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14:paraId="5435A9FD" w14:textId="4F8B3B8F"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гандболу может быть реализован в следующих вариантах:</w:t>
      </w:r>
    </w:p>
    <w:p w14:paraId="29C7351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гандболу с выбором различных элементов и правил игры в гандбол, с учётом возраста и физической подготовленности обучающихся;</w:t>
      </w:r>
    </w:p>
    <w:p w14:paraId="5A4D6A15" w14:textId="6527B2D8" w:rsidR="0013797E" w:rsidRPr="00976D73" w:rsidRDefault="006103F1" w:rsidP="00976D73">
      <w:pPr>
        <w:tabs>
          <w:tab w:val="left" w:pos="2220"/>
        </w:tabs>
        <w:spacing w:line="240" w:lineRule="auto"/>
        <w:ind w:right="6" w:firstLine="567"/>
        <w:rPr>
          <w:sz w:val="24"/>
          <w:szCs w:val="24"/>
        </w:rPr>
      </w:pPr>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p>
    <w:p w14:paraId="7556B8CE" w14:textId="5F9959AC"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гандболу.</w:t>
      </w:r>
    </w:p>
    <w:p w14:paraId="1AFCA35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гандболе.</w:t>
      </w:r>
    </w:p>
    <w:p w14:paraId="6912CE5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История развития гандбола как вида спорта в мире, в Российской Федерации, в регионе. Достижения отечественных гандболистов на мировых первенствах и Олимпийских играх.</w:t>
      </w:r>
    </w:p>
    <w:p w14:paraId="1181DC7C" w14:textId="77777777" w:rsidR="006103F1" w:rsidRPr="00976D73" w:rsidRDefault="006103F1" w:rsidP="00976D73">
      <w:pPr>
        <w:tabs>
          <w:tab w:val="left" w:pos="2220"/>
        </w:tabs>
        <w:spacing w:line="240" w:lineRule="auto"/>
        <w:ind w:right="6" w:firstLine="567"/>
        <w:rPr>
          <w:sz w:val="24"/>
          <w:szCs w:val="24"/>
        </w:rPr>
      </w:pPr>
      <w:bookmarkStart w:id="157" w:name="_Hlk125361855"/>
      <w:r w:rsidRPr="00976D73">
        <w:rPr>
          <w:sz w:val="24"/>
          <w:szCs w:val="24"/>
        </w:rPr>
        <w:t>Характеристика спортивных дисциплин гандбола (гандбол, пляжный гандбол, мини-гандбол).</w:t>
      </w:r>
    </w:p>
    <w:bookmarkEnd w:id="157"/>
    <w:p w14:paraId="3DF4397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Основные правила проведения соревнований по гандболу. Судейская коллегия, обслуживающая соревнования по гандболу (основные функции). Словарь терминов и определений по гандболу. </w:t>
      </w:r>
    </w:p>
    <w:p w14:paraId="5D4D81D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Занятия гандболом как средство укрепления здоровья, повышения функциональных возможностей основных систем организма. Сведения о физических качествах, необходимых гандболисту и способах их развития. Значение занятий гандболом на формирование положительных качеств личности человека.</w:t>
      </w:r>
    </w:p>
    <w:p w14:paraId="017A04D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Основные требования к игровой площадке, её размерам, зонам безопасности, допустимой температуре воздуха. </w:t>
      </w:r>
    </w:p>
    <w:p w14:paraId="41199F9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Основные средства и методы обучения технике передвижения с мячом и без мяча, броскам с опоры и в прыжке, игре вратаря. </w:t>
      </w:r>
    </w:p>
    <w:p w14:paraId="0F0CA07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Режим дня при занятиях гандболом. Правила личной гигиены во время занятий гандболом.</w:t>
      </w:r>
    </w:p>
    <w:p w14:paraId="7274485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поведения и техники безопасности при занятиях гандболом. </w:t>
      </w:r>
    </w:p>
    <w:p w14:paraId="72085FB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464DB49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Подвижные игры и правила их проведения. Организация и проведение игр специальной направленности с элементами гандбола.</w:t>
      </w:r>
    </w:p>
    <w:p w14:paraId="2E160A7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Организация и проведение самостоятельных занятий по гандболу. Составление планов и самостоятельное проведение занятий по гандболу. Способы самостоятельного освоения двигательных действий, подбор подводящих, подготовительных и специальных упражнений. Самоконтроль и его роль в учебной и соревновательной деятельности. Дневник самонаблюдения. </w:t>
      </w:r>
    </w:p>
    <w:p w14:paraId="1E9BD8D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безопасного, правомерного поведения во время соревнований по гандболу в качестве зрителя, болельщика. </w:t>
      </w:r>
    </w:p>
    <w:p w14:paraId="5BD960C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Средства восстановления организма после физической нагрузки. Правила личной гигиены, требования к спортивной одежде и обуви для занятий гандболом. Правила ухода за спортивным инвентарем и оборудованием. </w:t>
      </w:r>
    </w:p>
    <w:p w14:paraId="3D629B7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 </w:t>
      </w:r>
    </w:p>
    <w:p w14:paraId="0AF40B8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Контрольно-тестовые упражнения по общей и специальной физической подготовке. Оценка уровня технической и тактической подготовленности игроков в гандбол.</w:t>
      </w:r>
    </w:p>
    <w:p w14:paraId="4F6A792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и методы профилактики пагубных привычек, асоциального и созависимого поведения. Антидопинговое поведение.</w:t>
      </w:r>
    </w:p>
    <w:p w14:paraId="42B6C1D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14:paraId="7836DB1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 </w:t>
      </w:r>
    </w:p>
    <w:p w14:paraId="6B803C4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Подвижные игры с элементами гандбола: игры, включающие элементы соревнования и не имеющие сюжета, игры сюжетного характера, командные игры. </w:t>
      </w:r>
    </w:p>
    <w:p w14:paraId="3196374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Специально-подготовительные упражнения, развивающие основные качества, необходимые для овладения техникой и тактикой игры в гандбол.</w:t>
      </w:r>
    </w:p>
    <w:p w14:paraId="6AD4836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Ловля мяча: ловля мяча (двумя руками на месте и в прыжке), ловля мяча (справа и слева, с недолётом), ловля мяча высокого, низкого, катящегося, с отскока и полуотскока от площадки.</w:t>
      </w:r>
    </w:p>
    <w:p w14:paraId="75C0E41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Передача мяча: передача мяча одной рукой хлестом сверху и сбоку, с места, с разбега, с последующим перемещением.</w:t>
      </w:r>
    </w:p>
    <w:p w14:paraId="03FC68F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Передача мяча при движении партнеров в одном направлении. Ведение мяча. Ведение мяча одноударное и многоударное на месте, с изменением направления и скорости, ведение мяча с высоким и низким отскоком. </w:t>
      </w:r>
    </w:p>
    <w:p w14:paraId="0554386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Бросок мяча. Бросок хлестом сверху и сбоку, с разбега обычными шагами, в одноопорным положении. Бросок с разбега с горизонтальной, нисходящей, восходящей, навесной траекториями полета мяча. Бросок с отраженным, скользящим отскоком, с отскоком с вращением мяча. </w:t>
      </w:r>
    </w:p>
    <w:p w14:paraId="0B05A63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Выбивание мяча. Выбивание мячам при одноударном ведении на месте, при встречном движении. Выбивание мяча при многоударном ведении в параллельном движении, при встречном движении. </w:t>
      </w:r>
    </w:p>
    <w:p w14:paraId="72C7103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Блокирование мяча. Блокирование мяча двумя руками сверху на месте, в прыжке. Блокирование игрока. Блокирование игрока без мяча руками, туловищем. Блокирование игрока с мячом.</w:t>
      </w:r>
    </w:p>
    <w:p w14:paraId="59C594D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вратаря. Передвижение в воротах. Изучение приёмов передвижения в воротах шагами, прыжком. Задержание мяча. Задержание мяча двумя руками (прямо, сбоку), одной рукой сверху, сбоку, снизу, на месте, в прыжке. Отбивание мяча. Отбивание руками в площадку, за ворота, (супинация), в площадку (пронация) Передачи мяча. Обучение передачам на различное расстояние, приёмы полевого игрока.</w:t>
      </w:r>
    </w:p>
    <w:p w14:paraId="0BED242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действия. Открытый уход для стягивания защитников, для увода за собой защитника. Скрытый уход для создания численного преимущества, применение передачи скрыто. Опека игрока без мяча неплотная, плотная. Опека игрока без мяча неплотная, выход и отход, далеко от ворот, в зоне ближних бросков. Опека игрока без мяча и с мячом с учётом индивидуальных особенностей (высокорослый, быстрый, левша).</w:t>
      </w:r>
    </w:p>
    <w:p w14:paraId="238FB5C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Групповые действия. Подстраховка партнёра при личной защите, при зонной защите. Переключение передачей игрока своему партнёру, сменой подопечных. Действия двух нападающих против одного защитника. Действия трёх нападающих против двух защитников. Заслон внутренний на линии атаки партнёра, заслон внешний для ухода партнёра и для его броска. Взаимодействие при вбрасывании из-за боковой линии, при свободном броске, совершенствование с конкретным партнёром в конкретной ситуации.</w:t>
      </w:r>
    </w:p>
    <w:p w14:paraId="5B3E023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Командные действия. Позиционное нападение 2:4 с крайними игроками у 6-метровой линии, у 9-метровой линии. Позиционное нападение 3:3 с крайними игроками у 6-метровой линии, у 9-метровой линии. Нападение в меньшинстве, в большинстве, поточное нападение (восьмёрка), стремительное нападение-отрыв, прорыв. Зонная защита 6:0 без выхода на игрока, с выходом, зонная защита 5:1 без выхода, с выходом.</w:t>
      </w:r>
    </w:p>
    <w:p w14:paraId="74E8C1A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Учебные игры в гандбол. Малые (упрощенные) игры в технико-тактической подготовке игроков в гандбол. Участие в соревновательной деятельности.</w:t>
      </w:r>
    </w:p>
    <w:p w14:paraId="205A78FE" w14:textId="443AB7AE" w:rsidR="006103F1" w:rsidRPr="00976D73" w:rsidRDefault="006103F1" w:rsidP="00976D73">
      <w:pPr>
        <w:tabs>
          <w:tab w:val="left" w:pos="2220"/>
        </w:tabs>
        <w:spacing w:line="240" w:lineRule="auto"/>
        <w:ind w:right="6" w:firstLine="567"/>
        <w:rPr>
          <w:sz w:val="24"/>
          <w:szCs w:val="24"/>
        </w:rPr>
      </w:pPr>
      <w:r w:rsidRPr="00976D73">
        <w:rPr>
          <w:sz w:val="24"/>
          <w:szCs w:val="24"/>
          <w:lang w:val="en-US"/>
        </w:rPr>
        <w:t> </w:t>
      </w:r>
      <w:r w:rsidRPr="00976D73">
        <w:rPr>
          <w:sz w:val="24"/>
          <w:szCs w:val="24"/>
        </w:rPr>
        <w:t>Содержание модуля по гандболу направлено на достижение обучающимися личностных, метапредметных и предметных результатов обучения.</w:t>
      </w:r>
    </w:p>
    <w:p w14:paraId="49E060D8" w14:textId="62E40219"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модуля по гандболу на уровне основного общего образования у обучающихся будут сформированы следующие личностные результаты:</w:t>
      </w:r>
    </w:p>
    <w:p w14:paraId="3FF01DA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чувства гордости за свою Родину, российский народ и историю России через знания истории и современного состояния развития гандбола;</w:t>
      </w:r>
    </w:p>
    <w:p w14:paraId="79AD773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гандбола профессиональных предпочтений в области физической культуры и спорта;</w:t>
      </w:r>
    </w:p>
    <w:p w14:paraId="0EC2542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«гандбол»;</w:t>
      </w:r>
    </w:p>
    <w:p w14:paraId="5022AB8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5D1BAB6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проявление положительных качеств личности и управление своими эмоциями в различных ситуациях и условиях; </w:t>
      </w:r>
    </w:p>
    <w:p w14:paraId="098B088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осознанное, уважительное и доброжелательное отношение к сверстникам и педагогам.</w:t>
      </w:r>
    </w:p>
    <w:p w14:paraId="35D1E2EE" w14:textId="2D1111AD"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модуля по гандболу на уровне основного общего образования у обучающихся будут сформированы следующие метапредметные результаты:</w:t>
      </w:r>
    </w:p>
    <w:p w14:paraId="4FFB826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и задачи своего обучения средствами гандбола, развивать мотивы и интересы своей познавательной деятельности в физкультурно-спортивном направлении;</w:t>
      </w:r>
    </w:p>
    <w:p w14:paraId="7EC771C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 </w:t>
      </w:r>
    </w:p>
    <w:p w14:paraId="4463D10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гандбола;</w:t>
      </w:r>
    </w:p>
    <w:p w14:paraId="4455EFC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2FDB712B" w14:textId="735DF45F"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модуля по гандболу на уровне основного общего образования у обучающихся будут сформированы следующие предметные результаты:</w:t>
      </w:r>
    </w:p>
    <w:p w14:paraId="10913EF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значения гандбола как средства повышения функциональных возможностей основных систем организма и укрепления здоровья человека, роли гандбола в направлениях: физическая культура, спорт, здоровье, безопасность, укрепление международных связей, достижений выдающихся отечественных гандболистов, их вклад в развитие гандбола;</w:t>
      </w:r>
    </w:p>
    <w:p w14:paraId="2F2A248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спортивных дисциплин гандбола, программ соревнований, состава судейской коллегии, функций судей, применение терминологии и правил проведения соревнований по гандболу в учебной, соревновательной и досуговой деятельности;</w:t>
      </w:r>
    </w:p>
    <w:p w14:paraId="7EC77CB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4607A0F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совершенствование технических приемов и тактических действий по гандболу, изученных на уровне начального общего образования;</w:t>
      </w:r>
    </w:p>
    <w:p w14:paraId="2DB6F79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составлять и демонстрировать комплексы упражнений на развитие физических качеств, характерные для гандбола;</w:t>
      </w:r>
    </w:p>
    <w:p w14:paraId="5F44A60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освоение и демонстрация базовых технических приемов техники игры, знания, демонстрация базовых тактических действий игроков в гандболе; </w:t>
      </w:r>
    </w:p>
    <w:p w14:paraId="67A3574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использование основных средств и методов обучения базовым техническим приемам и тактическим действиям гандбола;</w:t>
      </w:r>
    </w:p>
    <w:p w14:paraId="00572F3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соблюдение правил личной гигиены и ухода за спортивным инвентарем и оборудованием, подбора спортивной одежды и обуви для занятий по гандболу;</w:t>
      </w:r>
    </w:p>
    <w:p w14:paraId="2BBBC36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осуществлять самоконтроль за физической нагрузкой в процессе занятий гандболом, применять средства восстановления организма после физической нагрузки;</w:t>
      </w:r>
    </w:p>
    <w:p w14:paraId="5D4304A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контрольно-тестовых упражнений для определения уровня физической и технической подготовленности игроков в гандбол;</w:t>
      </w:r>
    </w:p>
    <w:p w14:paraId="6F166D8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4A74E5B4" w14:textId="0188FD03" w:rsidR="006103F1" w:rsidRPr="00976D73" w:rsidRDefault="006103F1" w:rsidP="00976D73">
      <w:pPr>
        <w:tabs>
          <w:tab w:val="left" w:pos="2220"/>
        </w:tabs>
        <w:spacing w:line="240" w:lineRule="auto"/>
        <w:ind w:right="6" w:firstLine="567"/>
        <w:rPr>
          <w:sz w:val="24"/>
          <w:szCs w:val="24"/>
        </w:rPr>
      </w:pPr>
      <w:r w:rsidRPr="00976D73">
        <w:rPr>
          <w:sz w:val="24"/>
          <w:szCs w:val="24"/>
        </w:rPr>
        <w:t>Модуль «Дзюдо».</w:t>
      </w:r>
    </w:p>
    <w:p w14:paraId="019D086E" w14:textId="37FF10A4"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«Дзюдо».</w:t>
      </w:r>
    </w:p>
    <w:p w14:paraId="005915D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«Дзюдо» (далее – модуль по дзюдо, дзюдо)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74A8981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Дзюдо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14:paraId="02DEFF9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Дзюдо представляет собой целостную систему, которая включает многообразие двигательных действий с использованием в учебном процессе всего арсенала физических упражнений различной направленности. Занятия дзюдо учат самоконтролю и дисциплине, взаимопониманию и состраданию, ответственности, достижению целей и взаимовыручке, развивают коммуникативные навыки и умение владеть собой в стрессовых ситуациях, а также достичь высокого внутреннего духовного развития.</w:t>
      </w:r>
    </w:p>
    <w:p w14:paraId="4000C4A3" w14:textId="5B7A039D"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изучение модуля по дзюдо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«дзюдо» (спортивное (олимпийское), КАТА, КАТА-группа).</w:t>
      </w:r>
    </w:p>
    <w:p w14:paraId="78846732" w14:textId="0C64F14E"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дзюдо являются:</w:t>
      </w:r>
    </w:p>
    <w:p w14:paraId="0A77F30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обучающихся, увеличение объёма их двигательной активности;</w:t>
      </w:r>
    </w:p>
    <w:p w14:paraId="36B35C2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дзюдо;</w:t>
      </w:r>
    </w:p>
    <w:p w14:paraId="19E2899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виде спорта «Дзюдо», его истории развития, возможностях и значении в процессе укрепления здоровья, физическом развитии и физической подготовке обучающихся;</w:t>
      </w:r>
    </w:p>
    <w:p w14:paraId="22C4A49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приёмами дзюдо;</w:t>
      </w:r>
    </w:p>
    <w:p w14:paraId="6CEB2D0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общей культуры развития личности обучающегося средствами дзюдо, в том числе для самореализации и самоопределения;</w:t>
      </w:r>
    </w:p>
    <w:p w14:paraId="152BBFF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4A70066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 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дзюдо;</w:t>
      </w:r>
    </w:p>
    <w:p w14:paraId="46B3571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дзюдо среди подрастающего поколения, привлечение обучающихся, проявляющих повышенный интерес и способности к занятиям дзюдо, в школьные спортивные клубы, секции, к участию в соревнованиях;</w:t>
      </w:r>
    </w:p>
    <w:p w14:paraId="69200E5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14:paraId="0DD3711C" w14:textId="0092E8FA"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дзюдо.</w:t>
      </w:r>
    </w:p>
    <w:p w14:paraId="03A6ED8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по дзюдо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14:paraId="35F424C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Специфика модуля по дзюдо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14:paraId="72337EA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дзюдо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14:paraId="3C8E5B0E" w14:textId="0EB31823"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дзюдо может быть реализован в следующих вариантах:</w:t>
      </w:r>
    </w:p>
    <w:p w14:paraId="3C47FD2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дзюдо с выбором различных элементов дзюдо, с учётом возраста и физической подготовленности обучающихся;</w:t>
      </w:r>
    </w:p>
    <w:p w14:paraId="53028FF4" w14:textId="74823762"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w:t>
      </w:r>
      <w:bookmarkStart w:id="158" w:name="_Hlk125026825"/>
      <w:r w:rsidR="0013797E" w:rsidRPr="00976D73">
        <w:rPr>
          <w:sz w:val="24"/>
          <w:szCs w:val="24"/>
        </w:rPr>
        <w:t>различных интересов обучающихся.</w:t>
      </w:r>
    </w:p>
    <w:bookmarkEnd w:id="158"/>
    <w:p w14:paraId="24596041" w14:textId="11778F27"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дзюдо.</w:t>
      </w:r>
    </w:p>
    <w:p w14:paraId="13CE649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борьбе дзюдо.</w:t>
      </w:r>
    </w:p>
    <w:p w14:paraId="6FF50F6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История развития отечественных и зарубежных борцовских клубов. Ведущие борцы региона и Российской Федерации. </w:t>
      </w:r>
    </w:p>
    <w:p w14:paraId="275CBE8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Названия и роль главных организаций, федераций (международные, российские), осуществляющих управление и развитие дзюдо. </w:t>
      </w:r>
    </w:p>
    <w:p w14:paraId="2C053DD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Борцовские клубы, их история и традиции. Известные отечественные борцы-дзюдоисты и тренеры. </w:t>
      </w:r>
    </w:p>
    <w:p w14:paraId="60225F4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Достижения отечественной сборной команды страны и российских клубов на мировых чемпионатах, первенствах и международных соревнованиях. </w:t>
      </w:r>
    </w:p>
    <w:p w14:paraId="21AE48D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Требования безопасности при организации занятий дзюдо. Характерные травмы борцов и мероприятия по их предупреждению. </w:t>
      </w:r>
    </w:p>
    <w:p w14:paraId="362E1BD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Словарь (глоссарий) терминов и определений по дзюдо. </w:t>
      </w:r>
    </w:p>
    <w:p w14:paraId="21EF64A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соревнований по дзюдо. Судейская коллегия, обслуживающая соревнования по дзюдо. Жесты судьи. </w:t>
      </w:r>
    </w:p>
    <w:p w14:paraId="77F5D23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подбора физических упражнений для развития физических качеств борца. </w:t>
      </w:r>
    </w:p>
    <w:p w14:paraId="2C8F00A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Понятия и характеристика технических и тактических элементов и приёмов в дзюдо, их название и техника выполнения.</w:t>
      </w:r>
    </w:p>
    <w:p w14:paraId="051974D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3CA52CD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безопасного, правомерного поведения во время соревнований по дзюдо в качестве зрителя, болельщика (фаната). </w:t>
      </w:r>
    </w:p>
    <w:p w14:paraId="27B5CC7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Самоконтроль и его роль в учебной и соревновательной деятельности. </w:t>
      </w:r>
    </w:p>
    <w:p w14:paraId="04717F9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Первые внешние признаки утомления. Средства восстановления организма после физической нагрузки. Правильное сбалансированное питание борца.</w:t>
      </w:r>
    </w:p>
    <w:p w14:paraId="1139A57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личной гигиены, требования к спортивной одежде и обуви для занятий дзюдо. Правила ухода за спортивным инвентарем и оборудованием. </w:t>
      </w:r>
    </w:p>
    <w:p w14:paraId="6B8CC01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Тестирование уровня физической подготовленности в дзюдо. </w:t>
      </w:r>
    </w:p>
    <w:p w14:paraId="11B2C6C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Дневник самонаблюдения за показателями развития физических качеств и состояния здоровья.</w:t>
      </w:r>
    </w:p>
    <w:p w14:paraId="128029E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14:paraId="59D3DDC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упражнений для развития физических качеств (ловкости, гибкости, силы, выносливости, быстроты и скоростных способностей). </w:t>
      </w:r>
    </w:p>
    <w:p w14:paraId="2FEF0B5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 имитационных упражнений. </w:t>
      </w:r>
    </w:p>
    <w:p w14:paraId="00937E8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корригирующей гимнастики с использованием специальных упражнений из арсенала дзюдо. Разминка и её роль в уроке физической культуры. </w:t>
      </w:r>
    </w:p>
    <w:p w14:paraId="356993B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Технические приёмы и тактические действия в дзюдо, изученные на уровне начального общего образования.</w:t>
      </w:r>
    </w:p>
    <w:p w14:paraId="2E541CA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технические действия и передвижения: различные виды ходьбы и бега.</w:t>
      </w:r>
    </w:p>
    <w:p w14:paraId="6BDB59A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Акробатические элементы: перекаты, различные виды кувырков, перевороты боком, перевороты разгибом и другие элементы.</w:t>
      </w:r>
    </w:p>
    <w:p w14:paraId="590B3D9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Специальные упражнения из арсенала дзюдо: борцовский и гимнастический мост, передвижения на мосту, забегания на борцовском мосту, перевороты и другие упражнения.</w:t>
      </w:r>
    </w:p>
    <w:p w14:paraId="1F47000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Базовые технические действия в партере: удержания, болевые, удушающие приёмы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борьбы дзюдо. Связки и комбинации технических действий в партере.</w:t>
      </w:r>
    </w:p>
    <w:p w14:paraId="01D8160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Базовые технические действия в стойке: броски, согласно российской квалификационной системы КЮ и ДАН, Федерации дзюдо России, защиты и контрприёмы, а также другие приёмы в стойке из арсенала КАТА и КАТА-группы. Связки и комбинации технических действий в стойке.</w:t>
      </w:r>
    </w:p>
    <w:p w14:paraId="59D116E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 и так далее).</w:t>
      </w:r>
    </w:p>
    <w:p w14:paraId="456977E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Учебные, тренировочные и контрольные поединки, игры с элементами единоборств. Участие в соревновательной деятельности.</w:t>
      </w:r>
    </w:p>
    <w:p w14:paraId="7A291E9F" w14:textId="3C67DA27"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дзюдо направлено на достижение обучающимися личностных, метапредметных и предметных результатов обучения.</w:t>
      </w:r>
    </w:p>
    <w:p w14:paraId="1688ADD4" w14:textId="1FF97EE1" w:rsidR="006103F1" w:rsidRPr="00976D73" w:rsidRDefault="006103F1" w:rsidP="00976D73">
      <w:pPr>
        <w:tabs>
          <w:tab w:val="left" w:pos="2220"/>
        </w:tabs>
        <w:spacing w:line="240" w:lineRule="auto"/>
        <w:ind w:right="6" w:firstLine="567"/>
        <w:rPr>
          <w:sz w:val="24"/>
          <w:szCs w:val="24"/>
        </w:rPr>
      </w:pPr>
      <w:r w:rsidRPr="00976D73">
        <w:rPr>
          <w:sz w:val="24"/>
          <w:szCs w:val="24"/>
          <w:lang w:val="en-US"/>
        </w:rPr>
        <w:t> </w:t>
      </w:r>
      <w:r w:rsidRPr="00976D73">
        <w:rPr>
          <w:sz w:val="24"/>
          <w:szCs w:val="24"/>
        </w:rPr>
        <w:t>При изучении модуля по дзюдо на уровне основного общего образования у обучающихся будут сформированы следующие личностные результаты:</w:t>
      </w:r>
    </w:p>
    <w:p w14:paraId="14815F6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дзюдо и 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борьбы дзюдо в современном обществе;</w:t>
      </w:r>
    </w:p>
    <w:p w14:paraId="4236C86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дзюдо;</w:t>
      </w:r>
    </w:p>
    <w:p w14:paraId="4AB27E7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дзюдо,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дзюдо регионального, всероссийского и мирового уровней, отечественных и зарубежных борцовских клубов, а также школьных спортивных клубов; </w:t>
      </w:r>
    </w:p>
    <w:p w14:paraId="3CAA88C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сформированность толерантного сознания и поведения, 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754E033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w:t>
      </w:r>
    </w:p>
    <w:p w14:paraId="4CDD8B4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дзюдо;</w:t>
      </w:r>
    </w:p>
    <w:p w14:paraId="6A33FA4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6715627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дзюдо.</w:t>
      </w:r>
    </w:p>
    <w:p w14:paraId="3A6E4B10" w14:textId="2C142FC4"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дзюдо на уровне основного общего образования у обучающихся будут сформированы следующие метапредметные результаты:</w:t>
      </w:r>
    </w:p>
    <w:p w14:paraId="34427FA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7626FCA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дзюдо;</w:t>
      </w:r>
    </w:p>
    <w:p w14:paraId="50B7A99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30F13FA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3223959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1A2E132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74A278F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180790D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самостоятельно применять различные методы и инструменты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754C84B5" w14:textId="3E6B081A"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дзюдо на уровне основного общего образования у обучающихся будут сформированы следующие предметные результаты:</w:t>
      </w:r>
    </w:p>
    <w:p w14:paraId="138C169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занятий дзюдо в формировании личностных качеств, в активном включении в здоровый образ жизни, укреплении и сохранении индивидуального здоровья;</w:t>
      </w:r>
    </w:p>
    <w:p w14:paraId="004B0B4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роли главных организаций по дзюдо регионального, всероссийского и мирового уровней, общих сведений о развитии отечественных и зарубежных борцовских клубов, ведущих борцах-дзюдоистах клубов, региона и Российской Федерации;</w:t>
      </w:r>
    </w:p>
    <w:p w14:paraId="59FD532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правил соревнований по виду спорта дзюдо, знания состава судейской коллегии, обслуживающей соревнования по дзюдо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14:paraId="666BD24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 сверстниками;</w:t>
      </w:r>
    </w:p>
    <w:p w14:paraId="516E4D6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средства общей и специальной физической подготовки в дзюдо, основные методы обучения техническим и тактическим приёмам;</w:t>
      </w:r>
    </w:p>
    <w:p w14:paraId="0F9D167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демонстрировать технику базовых технические действия в стойке и партере; </w:t>
      </w:r>
    </w:p>
    <w:p w14:paraId="1873416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тактических действий и умение их демонстрировать: тактика атаки, тактика обороны, тактика поединка, выбор тактических способов для ведения поединка с конкретным соперником (угроза, вызов, захват, сковывание, повторная атака, двойной обман, обратный вызов);</w:t>
      </w:r>
    </w:p>
    <w:p w14:paraId="18A0B70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применение изученных технических и тактических приёмов в учебной, игровой и досуговой деятельности;</w:t>
      </w:r>
    </w:p>
    <w:p w14:paraId="689B551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заинтересованности и познавательного интереса к освоению технико-тактических основ дзюдо, умение отслеживать правильность двигательных действий и выявлять ошибки в технике и тактике поединков по дзюдо;</w:t>
      </w:r>
    </w:p>
    <w:p w14:paraId="2A1D799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борцов-дзюдоистов;</w:t>
      </w:r>
    </w:p>
    <w:p w14:paraId="47CDEB2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отслеживать правильность двигательных действий и выявлять ошибки в технике выполнения приёмов борьбы дзюдо;</w:t>
      </w:r>
    </w:p>
    <w:p w14:paraId="41C2D61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и умение применять правила безопасности при занятиях борьбой дзюдо правомерного поведения во время соревнований по дзюдо в качестве зрителя, болельщика;</w:t>
      </w:r>
    </w:p>
    <w:p w14:paraId="6A9CF10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дзюдо, умение применять самоконтроль в учебной и соревновательной деятельности;</w:t>
      </w:r>
    </w:p>
    <w:p w14:paraId="21D8436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соблюдать правила личной гигиены и ухода за борцовским спортивным инвентарем и оборудованием; </w:t>
      </w:r>
    </w:p>
    <w:p w14:paraId="009DE14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подбирать спортивную одежду и обувь для занятий дзюдо;</w:t>
      </w:r>
    </w:p>
    <w:p w14:paraId="43D7BF4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самостоятельные занятия с использованием средств дзюдо,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46D2BF6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контрольно-тестовых упражнений для определения уровня физической и технической подготовленности борца-дзюдоиста,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14:paraId="1E05638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14:paraId="4FC70F39" w14:textId="52B64199" w:rsidR="006103F1" w:rsidRPr="00976D73" w:rsidRDefault="006103F1" w:rsidP="00976D73">
      <w:pPr>
        <w:tabs>
          <w:tab w:val="left" w:pos="2220"/>
        </w:tabs>
        <w:spacing w:line="240" w:lineRule="auto"/>
        <w:ind w:right="6" w:firstLine="567"/>
        <w:rPr>
          <w:sz w:val="24"/>
          <w:szCs w:val="24"/>
        </w:rPr>
      </w:pPr>
      <w:r w:rsidRPr="00976D73">
        <w:rPr>
          <w:sz w:val="24"/>
          <w:szCs w:val="24"/>
        </w:rPr>
        <w:t>Модуль «Тэг-регби».</w:t>
      </w:r>
    </w:p>
    <w:p w14:paraId="229FE2DD" w14:textId="694FF75A"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к модулю «Тэг-регби».</w:t>
      </w:r>
    </w:p>
    <w:p w14:paraId="6ACEF40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«Тэг-регби» (далее – модуль по тэг-регби, тэг-регби, регби)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14:paraId="20739B4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Тэг-регби способствует формированию здорового образа жизни обучающихся, знакомит их с новым для многих видом спорта регби в адаптированном бесконтактном и не травмоопасном варианте, дает возможность ребёнку выбрать для себя путь развития в командном виде спорта. Занятия тэг-регби обеспечивает постоянную двигательную активность.</w:t>
      </w:r>
    </w:p>
    <w:p w14:paraId="0E191FF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Тэг-регби позволяет избирательно решать задачи обучения: в основе начального обучения лежит игровая деятельность с</w:t>
      </w:r>
      <w:r w:rsidRPr="00976D73">
        <w:rPr>
          <w:sz w:val="24"/>
          <w:szCs w:val="24"/>
          <w:lang w:val="en-US"/>
        </w:rPr>
        <w:t> </w:t>
      </w:r>
      <w:r w:rsidRPr="00976D73">
        <w:rPr>
          <w:sz w:val="24"/>
          <w:szCs w:val="24"/>
        </w:rPr>
        <w:t>элементами регби (игровые упражнения, эстафеты, игры), осуществляется общая физическая подготовка обучающихся с</w:t>
      </w:r>
      <w:r w:rsidRPr="00976D73">
        <w:rPr>
          <w:sz w:val="24"/>
          <w:szCs w:val="24"/>
          <w:lang w:val="en-US"/>
        </w:rPr>
        <w:t> </w:t>
      </w:r>
      <w:r w:rsidRPr="00976D73">
        <w:rPr>
          <w:sz w:val="24"/>
          <w:szCs w:val="24"/>
        </w:rPr>
        <w:t>включением элементов тэг-регби, физкультурно-оздоровительная и воспитательная работа. Алгоритм обучения тэг-регби делает возможным в минимальные сроки научиться играть в тэг-регби, что позволяет комплексно воздействовать на широкий спектр физических, личностных качеств и социальных функций занимающихся.</w:t>
      </w:r>
    </w:p>
    <w:p w14:paraId="74EBA4B6" w14:textId="464DD8F1"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по тэг-регби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регби.</w:t>
      </w:r>
    </w:p>
    <w:p w14:paraId="0F1AC87D" w14:textId="3DCD0FEA"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тэг-регби являются:</w:t>
      </w:r>
    </w:p>
    <w:p w14:paraId="118A2C5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обучающихся, увеличение объёма их двигательной активности;</w:t>
      </w:r>
    </w:p>
    <w:p w14:paraId="7CD2EF2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тэг-регби;</w:t>
      </w:r>
    </w:p>
    <w:p w14:paraId="432D68D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тэг-регби, о его истории, возможностях и значении в процессе укрепления здоровья, физическом развитии и физической подготовке обучающихся;</w:t>
      </w:r>
    </w:p>
    <w:p w14:paraId="401BA01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образовательного фундамента,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тэг-регби;</w:t>
      </w:r>
    </w:p>
    <w:p w14:paraId="7ED9CE6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04D1024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средствами тэг-регби;</w:t>
      </w:r>
    </w:p>
    <w:p w14:paraId="6151B0D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тэг-регби среди обучающихся и привлечение проявляющих повышенный интерес и способности к занятиям тэг-регби, в школьные спортивные клубы, секции, к участию в спортивных соревнованиях;</w:t>
      </w:r>
    </w:p>
    <w:p w14:paraId="15FB024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14:paraId="59931829" w14:textId="1470243A"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тэг-регби.</w:t>
      </w:r>
    </w:p>
    <w:p w14:paraId="7B12C9D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Учебный материал по тэг-регби доступен для освоения всеми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1AD61AF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содержании </w:t>
      </w:r>
      <w:bookmarkStart w:id="159" w:name="_Hlk125540625"/>
      <w:r w:rsidRPr="00976D73">
        <w:rPr>
          <w:sz w:val="24"/>
          <w:szCs w:val="24"/>
        </w:rPr>
        <w:t xml:space="preserve">модуля по тэг-регби </w:t>
      </w:r>
      <w:bookmarkEnd w:id="159"/>
      <w:r w:rsidRPr="00976D73">
        <w:rPr>
          <w:sz w:val="24"/>
          <w:szCs w:val="24"/>
        </w:rPr>
        <w:t>специфика регби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14:paraId="22D64CA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тэг-регби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14:paraId="124870DA" w14:textId="1D4BAF63"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тэг-регби может быть реализован в следующих вариантах:</w:t>
      </w:r>
    </w:p>
    <w:p w14:paraId="001E132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тэг-регби с выбором различных элементов тэг-регби с учётом возраста и физической подготовленности обучающихся;</w:t>
      </w:r>
    </w:p>
    <w:p w14:paraId="4517DF5D" w14:textId="64D9926C" w:rsidR="006103F1" w:rsidRPr="00976D73" w:rsidRDefault="006103F1" w:rsidP="00976D73">
      <w:pPr>
        <w:tabs>
          <w:tab w:val="left" w:pos="2220"/>
        </w:tabs>
        <w:spacing w:line="240" w:lineRule="auto"/>
        <w:ind w:right="6" w:firstLine="567"/>
        <w:rPr>
          <w:sz w:val="24"/>
          <w:szCs w:val="24"/>
        </w:rPr>
      </w:pPr>
      <w:bookmarkStart w:id="160" w:name="_Hlk125020853"/>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p>
    <w:bookmarkEnd w:id="160"/>
    <w:p w14:paraId="3FE0BF83" w14:textId="38D03198"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тэг-регби.</w:t>
      </w:r>
    </w:p>
    <w:p w14:paraId="2C1FDE6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тэг-регби.</w:t>
      </w:r>
    </w:p>
    <w:p w14:paraId="5DA4F3A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История регби. Техника безопасности на занятиях тэг-регби. Правила игры в тэг-регби. Развитие регби в России. Судейская терминология тэг-регби.</w:t>
      </w:r>
    </w:p>
    <w:p w14:paraId="1C23673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Требования безопасности при организации занятий тэг-регби, в том числе самостоятельных. Форма и экипировка занимающегося тэг-регби. Гигиена и самоконтроль при занятиях тэг-регби.</w:t>
      </w:r>
    </w:p>
    <w:p w14:paraId="153C83C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подбора физических упражнений регбиста. Комплексы упражнений для развития различных физических качеств регбиста.</w:t>
      </w:r>
    </w:p>
    <w:p w14:paraId="4D97288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Понятие о спортивной этике и взаимоотношениях между обучающимися. Знание игровых амплуа</w:t>
      </w:r>
    </w:p>
    <w:p w14:paraId="3AF9A8D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морально-волевых качеств в процессе занятий тэг-регби: сознательность, смелость, выдержка, решительность, настойчивость.</w:t>
      </w:r>
    </w:p>
    <w:p w14:paraId="16CF20F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23315E6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Подготовка места занятий, выбор одежды и обуви для занятий тэг-регби. Организация и проведение занятий по тэг-регби. Организация и проведение подвижных игр с элементами тэг-регби во время активного отдыха и каникул. </w:t>
      </w:r>
    </w:p>
    <w:p w14:paraId="3800779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Оценка техники осваиваемых упражнений, способы выявления и устранения технических ошибок. Составление планов и самостоятельное проведение занятий по тэг-регби. Тестирование уровня физической подготовленности в тэг-регби.</w:t>
      </w:r>
    </w:p>
    <w:p w14:paraId="04F9406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14:paraId="6927EFF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подготовительных и специальных упражнений, формирующих двигательные умения и навыки во время занятий тэг-регби.</w:t>
      </w:r>
    </w:p>
    <w:p w14:paraId="3C2D434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технические действия:</w:t>
      </w:r>
    </w:p>
    <w:p w14:paraId="2F79BF6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владения регбийным мячом:</w:t>
      </w:r>
    </w:p>
    <w:p w14:paraId="6CB07B0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стойки и перемещения;</w:t>
      </w:r>
    </w:p>
    <w:p w14:paraId="496CA69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держание мяча, бег с мячом, розыгрыш мяча, прием мяча, подбор и приземление мяча;</w:t>
      </w:r>
    </w:p>
    <w:p w14:paraId="6840C49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финты; </w:t>
      </w:r>
    </w:p>
    <w:p w14:paraId="17C3338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передвижения с мячом по площадке;</w:t>
      </w:r>
    </w:p>
    <w:p w14:paraId="369D2F0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передачи мяча в парах (сбоку, снизу) стоя на месте и в движении;</w:t>
      </w:r>
    </w:p>
    <w:p w14:paraId="472280C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передачи в колоннах с перемещениями;</w:t>
      </w:r>
    </w:p>
    <w:p w14:paraId="11B32C9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передача и ловля высоко летящего мяча;</w:t>
      </w:r>
    </w:p>
    <w:p w14:paraId="21C2254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подбор неподвижного мяча, катящегося мяча.</w:t>
      </w:r>
    </w:p>
    <w:p w14:paraId="301BC8E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Тактические взаимодействия:</w:t>
      </w:r>
    </w:p>
    <w:p w14:paraId="34F7897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 парах, в тройках, кресты, забегания, смещения, линия защиты;</w:t>
      </w:r>
    </w:p>
    <w:p w14:paraId="176210A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тактические действия с учетом игровых амплуа в команде;</w:t>
      </w:r>
    </w:p>
    <w:p w14:paraId="282659E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быстрые переключения в действиях - от нападения к защите и от защиты к нападению.</w:t>
      </w:r>
    </w:p>
    <w:p w14:paraId="6254787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Учебные игры в тэг-регби по упрощенным правилам.</w:t>
      </w:r>
    </w:p>
    <w:p w14:paraId="5D9F57BB" w14:textId="3534030A"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тэг-регби направлено на достижение обучающимися личностных, метапредметных и предметных результатов обучения.</w:t>
      </w:r>
    </w:p>
    <w:p w14:paraId="44F59898" w14:textId="3D192282" w:rsidR="006103F1" w:rsidRPr="00976D73" w:rsidRDefault="006103F1" w:rsidP="00976D73">
      <w:pPr>
        <w:tabs>
          <w:tab w:val="left" w:pos="2220"/>
        </w:tabs>
        <w:spacing w:line="240" w:lineRule="auto"/>
        <w:ind w:right="6" w:firstLine="567"/>
        <w:rPr>
          <w:sz w:val="24"/>
          <w:szCs w:val="24"/>
        </w:rPr>
      </w:pPr>
      <w:bookmarkStart w:id="161" w:name="_Hlk124958952"/>
      <w:r w:rsidRPr="00976D73">
        <w:rPr>
          <w:sz w:val="24"/>
          <w:szCs w:val="24"/>
        </w:rPr>
        <w:t>При изучении модуля по тэг-регби на уровне основного общего образования у обучающихся будут сформированы следующие личностные результаты</w:t>
      </w:r>
      <w:bookmarkEnd w:id="161"/>
      <w:r w:rsidRPr="00976D73">
        <w:rPr>
          <w:sz w:val="24"/>
          <w:szCs w:val="24"/>
        </w:rPr>
        <w:t>:</w:t>
      </w:r>
    </w:p>
    <w:p w14:paraId="1CEBDC2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уважительного отношения к сверстникам, культуры общения и взаимодействия в достижении общих целей при совместной деятельности в процессе занятий физической культурой, игровой и соревновательной деятельности по тэг-регби на принципах доброжелательности и взаимопомощи;</w:t>
      </w:r>
    </w:p>
    <w:p w14:paraId="1F68C0D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положительных качеств личности и управление своими эмоциями в различных (нестандартных) ситуациях и условиях, умение не создавать конфликтов и находить выходы из спорных ситуаций;</w:t>
      </w:r>
    </w:p>
    <w:p w14:paraId="10BA022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осознание значимости ценностей регби: единство, солидарность, уважение, дисциплина, трудолюбие и упорство в достижении поставленных целей на основе представлений о нравственных нормах, социальной справедливости и свободе;</w:t>
      </w:r>
    </w:p>
    <w:p w14:paraId="4AF2093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самостоятельного принятия решений и командного игрового взаимодействия;</w:t>
      </w:r>
    </w:p>
    <w:p w14:paraId="42580B1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46ADA30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оказание бескорыстной помощи своим сверстникам, нахождение с ними общего языка и общих интересов;</w:t>
      </w:r>
    </w:p>
    <w:p w14:paraId="0E55310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14:paraId="75474E7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максимально проявлять физические способности (качества) при выполнении тестовых упражнений по физической культуре.</w:t>
      </w:r>
    </w:p>
    <w:p w14:paraId="4B9ABC92" w14:textId="6C4D6426"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тэг-регби на уровне основного общего образования у обучающихся будут сформированы следующие метапредметные результаты:</w:t>
      </w:r>
    </w:p>
    <w:p w14:paraId="0A40F87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восприятие тэг-регби как средства организации здорового образа жизни, профилактики вредных привычек и ассоциального поведения;</w:t>
      </w:r>
    </w:p>
    <w:p w14:paraId="7989D03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бережное отношение к собственному здоровью и здоровью окружающих, проявление доброжелательности и отзывчивости к людям, имеющим ограниченные возможности и нарушения в состоянии здоровья;</w:t>
      </w:r>
    </w:p>
    <w:p w14:paraId="3706A58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добросовестное выполнение учебных заданий, осознанное стремление к освоению новых знаний и умений, качественно повышающих результативность выполнения заданий по тэг-регби;</w:t>
      </w:r>
    </w:p>
    <w:p w14:paraId="1508FF2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определение общей цели и путей ее достижения, умение договариваться о распределении функций в учебной, игровой и соревновательной деятельности, по тэг-регби;</w:t>
      </w:r>
    </w:p>
    <w:p w14:paraId="1530CC6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планировать, контролировать и оценивать учебные действия, собственную деятельность, определять наиболее эффективные способы достижения результата в учебной и игровой деятельности;</w:t>
      </w:r>
    </w:p>
    <w:p w14:paraId="0C1ECB2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организации самостоятельной деятельности с учетом требований ее безопасности, сохранности инвентаря и оборудования, организации места занятий;</w:t>
      </w:r>
    </w:p>
    <w:p w14:paraId="1464B6C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поддержание оптимального уровня работоспособности в процессе учебной деятельности, активное использование занятий тэг-регби для профилактики психического и физического утомления.</w:t>
      </w:r>
    </w:p>
    <w:p w14:paraId="76C452FE" w14:textId="1DAD7361"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тэг-регби на уровне основного общего образования у обучающихся будут сформированы следующие предметные результаты:</w:t>
      </w:r>
    </w:p>
    <w:p w14:paraId="64B0D9A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истории и развития регби, их положительного влияния на укрепление мира и дружбы между народами;</w:t>
      </w:r>
    </w:p>
    <w:p w14:paraId="6F9AAD6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значения занятий тэг-регби как средства укрепления здоровья, закаливания, воспитания физических качеств человека и профилактикой вредных привычек;</w:t>
      </w:r>
    </w:p>
    <w:p w14:paraId="1BFB9BD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организовывать самостоятельные занятия по формированию культуры движений, подбирать упражнения различной направленности;</w:t>
      </w:r>
    </w:p>
    <w:p w14:paraId="1E975DE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вести наблюдения за динамикой показателей физического развития, объективно оценивать их;</w:t>
      </w:r>
    </w:p>
    <w:p w14:paraId="2FFA40F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интересно и доступно излагать знания о физической культуре и тэг-регби, грамотно пользоваться понятийным аппаратом;</w:t>
      </w:r>
    </w:p>
    <w:p w14:paraId="2E9BC3C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осуществлять судейство соревнований по тэг-регби, владеть информационными жестами судьи.</w:t>
      </w:r>
    </w:p>
    <w:p w14:paraId="28B1DCD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отбирать физические упражнения по их функциональной направленности, составлять из них индивидуальные комплексы для физической подготовки регбиста;</w:t>
      </w:r>
    </w:p>
    <w:p w14:paraId="4A72FFF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выполнять физические упражнения для развития физических качеств, освоения технических действий в тэг-регби, применять их в игровой и соревновательной деятельности;</w:t>
      </w:r>
    </w:p>
    <w:p w14:paraId="38D3C13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приобретение навыков безопасного поведения во время занятий тэг-регби, правил личной гигиены, знание требований к спортивной одежде и обуви, спортивному инвентарю регбиста;</w:t>
      </w:r>
    </w:p>
    <w:p w14:paraId="2EA7295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проводить самостоятельные занятия по освоению новых двигательных действий и развитию основных физических качеств, контролировать и анализировать эффективность этих занятий.</w:t>
      </w:r>
    </w:p>
    <w:p w14:paraId="5DE93BA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основ организации самостоятельных занятий тэг-регби со сверстниками, организации и проведения со сверстниками подвижных игр средствами тэг-регби;</w:t>
      </w:r>
    </w:p>
    <w:p w14:paraId="57A2621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максимально проявлять физические способности (качества) при выполнении тестовых упражнений уровня физической подготовленности в тэг-регби.</w:t>
      </w:r>
    </w:p>
    <w:p w14:paraId="0B99DFD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осуществлять судейство соревнований по тэг-регби, владеть информационными жестами судьи.</w:t>
      </w:r>
    </w:p>
    <w:p w14:paraId="1AA1F7FF" w14:textId="3CC7C93B" w:rsidR="006103F1" w:rsidRPr="00976D73" w:rsidRDefault="006103F1" w:rsidP="00976D73">
      <w:pPr>
        <w:tabs>
          <w:tab w:val="left" w:pos="2220"/>
        </w:tabs>
        <w:spacing w:line="240" w:lineRule="auto"/>
        <w:ind w:right="6" w:firstLine="567"/>
        <w:rPr>
          <w:sz w:val="24"/>
          <w:szCs w:val="24"/>
        </w:rPr>
      </w:pPr>
      <w:r w:rsidRPr="00976D73">
        <w:rPr>
          <w:sz w:val="24"/>
          <w:szCs w:val="24"/>
          <w:lang w:val="en-US"/>
        </w:rPr>
        <w:t> </w:t>
      </w:r>
      <w:r w:rsidRPr="00976D73">
        <w:rPr>
          <w:sz w:val="24"/>
          <w:szCs w:val="24"/>
        </w:rPr>
        <w:t>Модуль «Футбол».</w:t>
      </w:r>
    </w:p>
    <w:p w14:paraId="52B3AAA8" w14:textId="319BE95A"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«Футбол».</w:t>
      </w:r>
    </w:p>
    <w:p w14:paraId="51A6D1A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Учебный модуль «Футбол»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07C5358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Футбол – самая популярная и доступная игра, которая является эффективным средством физического воспитания,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14:paraId="33A44C2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Футбол позволяет обучающимся понимать принципы взаимовыручки, проявлять волю, терпение и развивать чувство ответственности. В процессе игры формируется командный дух, познаются основы взаимодействия друг с другом. Футбол – командная игра, в которой каждому члену команды надо уметь выстраивать отношения с другими игроками. Психологический климат в команде играет определяющую роль и оказывает серьезное влияние на результат. Футбол дает возможность выработать коммуникативные навыки, развить чувство сплочённости и желание находить общий язык с партнером, а также решать конфликтные ситуации.</w:t>
      </w:r>
    </w:p>
    <w:p w14:paraId="410B07A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Систематические занятия футболом оказывают на организм обучающихся всестороннее влияние: повышают общий объем двигательной активности, совершенствуют функциональную деятельность организма, обеспечивая правильное физическое развитие. </w:t>
      </w:r>
    </w:p>
    <w:p w14:paraId="5F3273E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футболу рассматривается как средство физической подготовки, освоения технической и тактической стороны игры как для мальчиков, так и для девочек, повышает умственную работоспособность, снижает заболеваемость и утомление у обучающихся, возникающее в ходе учебных занятий.</w:t>
      </w:r>
    </w:p>
    <w:p w14:paraId="2D964382" w14:textId="624786B5" w:rsidR="006103F1" w:rsidRPr="00976D73" w:rsidRDefault="006103F1" w:rsidP="00976D73">
      <w:pPr>
        <w:tabs>
          <w:tab w:val="left" w:pos="2220"/>
        </w:tabs>
        <w:spacing w:line="240" w:lineRule="auto"/>
        <w:ind w:right="6" w:firstLine="567"/>
        <w:rPr>
          <w:sz w:val="24"/>
          <w:szCs w:val="24"/>
        </w:rPr>
      </w:pPr>
      <w:r w:rsidRPr="00976D73">
        <w:rPr>
          <w:sz w:val="24"/>
          <w:szCs w:val="24"/>
        </w:rPr>
        <w:t>Целями изучения модуля по футболу» являются: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«Футбол».</w:t>
      </w:r>
    </w:p>
    <w:p w14:paraId="78A8A817" w14:textId="2F3978B8" w:rsidR="006103F1" w:rsidRPr="00976D73" w:rsidRDefault="006103F1" w:rsidP="00976D73">
      <w:pPr>
        <w:tabs>
          <w:tab w:val="left" w:pos="2220"/>
        </w:tabs>
        <w:spacing w:line="240" w:lineRule="auto"/>
        <w:ind w:right="6" w:firstLine="567"/>
        <w:rPr>
          <w:sz w:val="24"/>
          <w:szCs w:val="24"/>
        </w:rPr>
      </w:pPr>
      <w:bookmarkStart w:id="162" w:name="_Hlk125550293"/>
      <w:bookmarkStart w:id="163" w:name="_Hlk125544518"/>
      <w:r w:rsidRPr="00976D73">
        <w:rPr>
          <w:sz w:val="24"/>
          <w:szCs w:val="24"/>
        </w:rPr>
        <w:t>Задачами изучения модуля по футболу являются</w:t>
      </w:r>
      <w:bookmarkEnd w:id="162"/>
      <w:r w:rsidRPr="00976D73">
        <w:rPr>
          <w:sz w:val="24"/>
          <w:szCs w:val="24"/>
        </w:rPr>
        <w:t>:</w:t>
      </w:r>
    </w:p>
    <w:bookmarkEnd w:id="163"/>
    <w:p w14:paraId="794580B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обучающихся, увеличение объёма их двигательной активности;</w:t>
      </w:r>
    </w:p>
    <w:p w14:paraId="7A67471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футболе, его возможностях и значении в процессе укрепления здоровья, физическом развитии и физической подготовке обучающихся;</w:t>
      </w:r>
    </w:p>
    <w:p w14:paraId="671F252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основных физических качеств и повышение функциональных возможностей организма обучающихся, укрепление их физического, нравственного, психологического и социального здоровья, обеспечение культуры безопасного поведения средствами футбола;</w:t>
      </w:r>
    </w:p>
    <w:p w14:paraId="30E052D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ознакомление и обучение физическим упражнениям общеразвивающей и корригирующей направленности посредством освоения технических действий в футболе;</w:t>
      </w:r>
    </w:p>
    <w:p w14:paraId="28D77CA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ознакомление и освоение знаний об истории и развитии футбола, основных понятиях и современных представлениях о футболе, его возможностях и значениях в процессе развития и укрепления здоровья, физическом развитии обучающихся;</w:t>
      </w:r>
    </w:p>
    <w:p w14:paraId="6DD66F2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обучение двигательным умениям и навыкам, техническим действиям в футболе в образовательной деятельности, физкультурно-оздоровительной деятельности и при организации самостоятельных занятий по футболу;</w:t>
      </w:r>
    </w:p>
    <w:p w14:paraId="5674275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социально значимых качеств личности, норм коллективного взаимодействия и сотрудничества в игровой деятельности средствами футбола;</w:t>
      </w:r>
    </w:p>
    <w:p w14:paraId="41169A6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удовлетворение индивидуальных потребностей обучающихся в занятиях физической культурой и спортом средствами футбола;</w:t>
      </w:r>
    </w:p>
    <w:p w14:paraId="1B2E8B8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футбола среди подрастающего поколения, привлечение обучающихся, проявляющих повышенный интерес и способность к занятиям футболом, в школьные спортивные клубы, футбольные секции и к участию в соревнованиях;</w:t>
      </w:r>
    </w:p>
    <w:p w14:paraId="63AABA2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14:paraId="27B3CE99" w14:textId="02768588"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футболу.</w:t>
      </w:r>
    </w:p>
    <w:p w14:paraId="38097D0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w:t>
      </w:r>
      <w:bookmarkStart w:id="164" w:name="_Hlk125550350"/>
      <w:r w:rsidRPr="00976D73">
        <w:rPr>
          <w:sz w:val="24"/>
          <w:szCs w:val="24"/>
        </w:rPr>
        <w:t xml:space="preserve">по футболу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bookmarkEnd w:id="164"/>
      <w:r w:rsidRPr="00976D73">
        <w:rPr>
          <w:sz w:val="24"/>
          <w:szCs w:val="24"/>
        </w:rPr>
        <w:t>Расширяет и дополняет компетенции обучающихся, полученные в результате обучения и формирования новых двигательных действий средствами футбола, их использования в прикладных целях для увеличения объема двигательной активности и оздоровления в повседневной жизни.</w:t>
      </w:r>
    </w:p>
    <w:p w14:paraId="5F0F41C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Интеграция модуля по футболу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дополнительного образования, деятельности школьных спортивных клубов, подготовке обучающихся к выполнению норм ГТО и участию в спортивных мероприятиях. </w:t>
      </w:r>
    </w:p>
    <w:p w14:paraId="675B31E7" w14:textId="4731B78E"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футболу может быть реализован в следующих вариантах:</w:t>
      </w:r>
    </w:p>
    <w:p w14:paraId="3096571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учётом возраста и физической подготовленности обучающихся;</w:t>
      </w:r>
    </w:p>
    <w:p w14:paraId="0CB51A69" w14:textId="3003DDAC"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w:t>
      </w:r>
    </w:p>
    <w:p w14:paraId="1AC2E512" w14:textId="4D5561A0"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футболу.</w:t>
      </w:r>
    </w:p>
    <w:p w14:paraId="41DA9C7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футболе.</w:t>
      </w:r>
    </w:p>
    <w:p w14:paraId="7AB21CA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Сведения о ведущих отечественных и зарубежных футбольных клубах, их традициях.</w:t>
      </w:r>
    </w:p>
    <w:p w14:paraId="1E03450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Выдающиеся отечественные и зарубежные игроки, тренеры, внесшие общий вклад в развитие и становление современного футбола.</w:t>
      </w:r>
    </w:p>
    <w:p w14:paraId="7E7C2DA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игры в футбол. Размеры футбольного поля, инвентарь и оборудование для занятий футболом. Судейство соревнований по футболу, роль и обязанности судейской бригады.</w:t>
      </w:r>
    </w:p>
    <w:p w14:paraId="7CEF5EA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Соревнования по футболу, фестивали и футбольные проекты, проводимые для общеобразовательных организаций и обучающихся («Кожаный мяч», «Мини-футбол – в школу», «Футбол в школе» и другие физкультурно-спортивные мероприятия).</w:t>
      </w:r>
    </w:p>
    <w:p w14:paraId="060E9BD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ухода за инвентарем, спортивным оборудованием, футбольным полем.</w:t>
      </w:r>
    </w:p>
    <w:p w14:paraId="797C332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безопасного поведения на занятиях футболом и стадионе во время просмотра игры в качестве зрителя, болельщика.</w:t>
      </w:r>
    </w:p>
    <w:p w14:paraId="2CC27E8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Характерные травмы футболистов, методы и меры предупреждения травматизма во время занятий.</w:t>
      </w:r>
    </w:p>
    <w:p w14:paraId="3C7C357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Основы правильного питания и суточного пищевого рациона футболистов. </w:t>
      </w:r>
    </w:p>
    <w:p w14:paraId="041AFF5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Влияние занятий футболом на укрепление здоровья, развитие физических качеств и физической подготовленности организма.</w:t>
      </w:r>
    </w:p>
    <w:p w14:paraId="1AC1F3B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Основы организации здорового образа жизни средствами футбола, методы профилактики вредных привычек и асоциального поведения.</w:t>
      </w:r>
    </w:p>
    <w:p w14:paraId="1DB0524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Влияние занятий футболом на формирование положительных качеств личности человека.</w:t>
      </w:r>
    </w:p>
    <w:p w14:paraId="1052607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Стратегии, системы, тактика и стили игры футбол.</w:t>
      </w:r>
    </w:p>
    <w:p w14:paraId="434B7EC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424CB34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Самоконтроль и его роль в учебной и соревновательной деятельности. Первые признаки утомления. Средства восстановления после физической нагрузки.</w:t>
      </w:r>
    </w:p>
    <w:p w14:paraId="138669B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личной гигиены, требования к спортивной одежде и обуви для занятий футболом. Правила ухода за спортивным инвентарем и оборудованием.</w:t>
      </w:r>
    </w:p>
    <w:p w14:paraId="26931AF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Подбор и составление комплексов общеразвивающих и корригирующих упражнений. Закаливающие процедуры.</w:t>
      </w:r>
    </w:p>
    <w:p w14:paraId="747DCB5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Подбор физических упражнений и комплексов для развития физических качеств футболиста. Методические принципы построения частей урока (занятия) по футболу.</w:t>
      </w:r>
    </w:p>
    <w:p w14:paraId="18EDE9F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Методы предупреждения и нивелирования конфликтных ситуации во время занятий футболом.</w:t>
      </w:r>
    </w:p>
    <w:p w14:paraId="7A35BF8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Подвижные игры и эстафеты с элементами футбола. Контроль за физической нагрузкой, физическим развития и состоянием здоровья.</w:t>
      </w:r>
    </w:p>
    <w:p w14:paraId="7B02C37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Тестирование уровня физической и технической подготовленности в футболе.</w:t>
      </w:r>
    </w:p>
    <w:p w14:paraId="34108E8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14:paraId="7A37DD9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Подбор и составление комплексов общеразвивающих упражнений с футбольным мячом.</w:t>
      </w:r>
    </w:p>
    <w:p w14:paraId="4C3C542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специальных упражнений для развития физических качеств, упражнения на частоту движений ног и специально-беговые упражнения.</w:t>
      </w:r>
    </w:p>
    <w:p w14:paraId="4174360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Подвижные игры и эстафеты специальной направленности с элементами и техническими приемами футбола.</w:t>
      </w:r>
    </w:p>
    <w:p w14:paraId="224A762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Индивидуальные технические действия с мячом: </w:t>
      </w:r>
    </w:p>
    <w:p w14:paraId="1DA473F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14:paraId="4900A4F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остановка мяча ногой – внутренней стороной стопы, подошвой, средней частью подъема, с переводом в стороны;</w:t>
      </w:r>
    </w:p>
    <w:p w14:paraId="38C65FD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удары по мячу ногой – внутренней стороной стопы, внутренней частью подъема, средней частью подъема, внешней частью подъема;</w:t>
      </w:r>
    </w:p>
    <w:p w14:paraId="2D57A47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удар по мячу головой – серединой лба;</w:t>
      </w:r>
    </w:p>
    <w:p w14:paraId="164CDED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обманные движения («финты») – «остановка» мяча ногой, «уход» выпадом, «уход» в сторону, «уход» с переносом ноги через мяч, «удар» по мячу ногой;</w:t>
      </w:r>
    </w:p>
    <w:p w14:paraId="1E0CC84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отбор мяча – выбиванием, перехватом;</w:t>
      </w:r>
    </w:p>
    <w:p w14:paraId="6B6B0E4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Вбрасывание мяча.</w:t>
      </w:r>
    </w:p>
    <w:p w14:paraId="05106BA7" w14:textId="77777777" w:rsidR="006103F1" w:rsidRPr="00976D73" w:rsidRDefault="006103F1" w:rsidP="00976D73">
      <w:pPr>
        <w:tabs>
          <w:tab w:val="left" w:pos="2220"/>
        </w:tabs>
        <w:spacing w:line="240" w:lineRule="auto"/>
        <w:ind w:right="6" w:firstLine="567"/>
        <w:rPr>
          <w:sz w:val="24"/>
          <w:szCs w:val="24"/>
        </w:rPr>
      </w:pPr>
      <w:bookmarkStart w:id="165" w:name="_Hlk120008384"/>
      <w:r w:rsidRPr="00976D73">
        <w:rPr>
          <w:sz w:val="24"/>
          <w:szCs w:val="24"/>
        </w:rPr>
        <w:t>Игровые комбинации и упражнения в парах, тройках, группах, тактические действия</w:t>
      </w:r>
      <w:bookmarkEnd w:id="165"/>
      <w:r w:rsidRPr="00976D73">
        <w:rPr>
          <w:sz w:val="24"/>
          <w:szCs w:val="24"/>
        </w:rPr>
        <w:t xml:space="preserve"> (в процессе учебной игры и (или) соревновательной деятельности). Игра в футбол по упрощенным правилам.</w:t>
      </w:r>
    </w:p>
    <w:p w14:paraId="61FEAAD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Учебные игры в футбол. Участие в фестивалях и соревнованиях по футболу.</w:t>
      </w:r>
    </w:p>
    <w:p w14:paraId="01EC539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Тестовые упражнения по физической и технической подготовленности обучающихся в футболе.</w:t>
      </w:r>
    </w:p>
    <w:p w14:paraId="624FBA1F" w14:textId="1C42D335"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футболу направлено на достижение обучающимися личностных, метапредметных и предметных результатов обучения.</w:t>
      </w:r>
    </w:p>
    <w:p w14:paraId="27A4112E" w14:textId="0A32BE76" w:rsidR="006103F1" w:rsidRPr="00976D73" w:rsidRDefault="006103F1" w:rsidP="00976D73">
      <w:pPr>
        <w:tabs>
          <w:tab w:val="left" w:pos="2220"/>
        </w:tabs>
        <w:spacing w:line="240" w:lineRule="auto"/>
        <w:ind w:right="6" w:firstLine="567"/>
        <w:rPr>
          <w:sz w:val="24"/>
          <w:szCs w:val="24"/>
        </w:rPr>
      </w:pPr>
      <w:bookmarkStart w:id="166" w:name="_Hlk125030020"/>
      <w:r w:rsidRPr="00976D73">
        <w:rPr>
          <w:sz w:val="24"/>
          <w:szCs w:val="24"/>
        </w:rPr>
        <w:t>При изучении модуля по футболу на уровне основного общего образования у обучающихся будут сформированы следующие личностные результаты:</w:t>
      </w:r>
    </w:p>
    <w:bookmarkEnd w:id="166"/>
    <w:p w14:paraId="5C33DAF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патриотизма, уважения к Отечеству через знания истории и современного состояния развития футбола;</w:t>
      </w:r>
    </w:p>
    <w:p w14:paraId="4C650E7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футбола профессиональных предпочтений в области физической культуры и спорта;</w:t>
      </w:r>
    </w:p>
    <w:p w14:paraId="5BE92DB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осознанного, уважительного и доброжелательного отношения в команде, со сверстниками и педагогами;</w:t>
      </w:r>
    </w:p>
    <w:p w14:paraId="1B8CC08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нравственного поведения, осознанного и ответственного отношения к собственным поступкам, положительных качеств личности;</w:t>
      </w:r>
    </w:p>
    <w:p w14:paraId="01C36B4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моральной компетентности в решении проблем в процессе занятий физической культурой, игровой и соревновательной деятельности по футболу;</w:t>
      </w:r>
    </w:p>
    <w:p w14:paraId="40F6D03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579EB6E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ценности здорового и безопасного образа жизни;</w:t>
      </w:r>
    </w:p>
    <w:p w14:paraId="7EDAD1F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2BB5F71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футбола.</w:t>
      </w:r>
    </w:p>
    <w:p w14:paraId="7ED487F6" w14:textId="25D38369"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футболу на уровне основного общего образования у обучающихся будут сформированы следующие метапредметные результаты:</w:t>
      </w:r>
    </w:p>
    <w:p w14:paraId="3A70F66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и собственные возможности их решения;</w:t>
      </w:r>
    </w:p>
    <w:p w14:paraId="1AAAC2C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сопоставлять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14:paraId="23FF774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своего обучения средствами футбола, определять и формулировать для себя новые задачи, развивать мотивы и интересы своей познавательной деятельности в физкультурно-спортивном направлении;</w:t>
      </w:r>
    </w:p>
    <w:p w14:paraId="1A8FCBF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19908F2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учебное сотрудничество и совместную деятельность с учителем и сверстниками, работать индивидуально и в группе;</w:t>
      </w:r>
    </w:p>
    <w:p w14:paraId="59D0D5D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находить общее решение и разрешать конфликтные ситуации на основе согласования позиций и учёта интересов;</w:t>
      </w:r>
    </w:p>
    <w:p w14:paraId="3BA93B1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формулировать, аргументировать и отстаивать своё мнение;</w:t>
      </w:r>
    </w:p>
    <w:p w14:paraId="664C462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172C48D9" w14:textId="69E887B2"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футболу на уровне основного общего образования у обучающихся будут сформированы следующие предметные результаты:</w:t>
      </w:r>
    </w:p>
    <w:p w14:paraId="18F357E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занятий футболом в формировании личностных качеств, основ здорового образа жизни, укреплении и сохранении здоровья;</w:t>
      </w:r>
    </w:p>
    <w:p w14:paraId="4A8096D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правил соревнований по виду спорта футбол, состава судейской бригады их роли, обязанностей, основных функций и жесты;</w:t>
      </w:r>
    </w:p>
    <w:p w14:paraId="42282A2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соблюдать правила игры футбол в учебных играх в качестве судьи, помощника судьи, секретаря;</w:t>
      </w:r>
    </w:p>
    <w:p w14:paraId="19E5BE7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правил безопасности при занятиях футболом, правомерного поведения во время соревнований по футболу в качестве зрителя, болельщика;</w:t>
      </w:r>
    </w:p>
    <w:p w14:paraId="1DC77ED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и проводить подвижные игры и эстафеты с элементами футбола, во время самостоятельных занятий и досуговой деятельности со сверстниками;</w:t>
      </w:r>
    </w:p>
    <w:p w14:paraId="095ADCA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средства общей и специальной физической подготовки, основные методы обучения техническим приемам;</w:t>
      </w:r>
    </w:p>
    <w:p w14:paraId="7DCE8EA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демонстрировать технику ударов по мячу ногой различными способами,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(«финтов»), отбора и вбрасывания мяча;</w:t>
      </w:r>
    </w:p>
    <w:p w14:paraId="7843CD7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применять изученные технические приемы в учебной, игровой, соревновательной и досуговой деятельности;</w:t>
      </w:r>
    </w:p>
    <w:p w14:paraId="5C2F74C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анализировать выполнение технических приемов в футболе и находить способы устранения ошибок;</w:t>
      </w:r>
    </w:p>
    <w:p w14:paraId="239ECE1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выполнять игровые комбинации и упражнения в парах, тройках, группах и тактические действия с учетом игровых амплуа и ситуаций, в учебной, игровой, соревновательной и досуговой деятельности;</w:t>
      </w:r>
    </w:p>
    <w:p w14:paraId="1E54B76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оказывать первую помощь при травмах и повреждениях во время занятий футболом;</w:t>
      </w:r>
    </w:p>
    <w:p w14:paraId="330D822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соблюдение требований к местам проведения занятий футболом, правил ухода за спортивным оборудованием, инвентарем, футбольным полем, знание и применение способов самоконтроля в учебной и соревновательной деятельности, средств восстановления после физической нагрузки;</w:t>
      </w:r>
    </w:p>
    <w:p w14:paraId="2845E1F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выполнение контрольно-тестовых упражнений по общей, специальной и технической подготовке футболистов, а также знание методов тестирования физических качеств и умение оценивать показатели физической подготовленности, анализировать результаты тестирования;</w:t>
      </w:r>
    </w:p>
    <w:p w14:paraId="1BF985A3" w14:textId="77777777" w:rsidR="006103F1" w:rsidRPr="00976D73" w:rsidRDefault="006103F1" w:rsidP="00976D73">
      <w:pPr>
        <w:tabs>
          <w:tab w:val="left" w:pos="2220"/>
        </w:tabs>
        <w:spacing w:line="240" w:lineRule="auto"/>
        <w:ind w:right="6" w:firstLine="567"/>
        <w:rPr>
          <w:sz w:val="24"/>
          <w:szCs w:val="24"/>
        </w:rPr>
      </w:pPr>
      <w:bookmarkStart w:id="167" w:name="_Hlk124934898"/>
      <w:r w:rsidRPr="00976D73">
        <w:rPr>
          <w:sz w:val="24"/>
          <w:szCs w:val="24"/>
        </w:rPr>
        <w:t>участие в соревновательной деятельности на внутришкольном, районном, муниципальном, городском, региональном, всероссийском уровнях;</w:t>
      </w:r>
    </w:p>
    <w:bookmarkEnd w:id="167"/>
    <w:p w14:paraId="4E8882B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взаимодействие со сверстниками при выполнении групповых упражнений тактического характера, умение проявлять толерантность во время учебной и соревновательной деятельности.</w:t>
      </w:r>
    </w:p>
    <w:p w14:paraId="660AE79D" w14:textId="499B8E24" w:rsidR="006103F1" w:rsidRPr="00976D73" w:rsidRDefault="006103F1" w:rsidP="00976D73">
      <w:pPr>
        <w:tabs>
          <w:tab w:val="left" w:pos="2220"/>
        </w:tabs>
        <w:spacing w:line="240" w:lineRule="auto"/>
        <w:ind w:right="6" w:firstLine="567"/>
        <w:rPr>
          <w:sz w:val="24"/>
          <w:szCs w:val="24"/>
        </w:rPr>
      </w:pPr>
      <w:r w:rsidRPr="00976D73">
        <w:rPr>
          <w:sz w:val="24"/>
          <w:szCs w:val="24"/>
        </w:rPr>
        <w:t>Модуль «Фитнес-аэробика».</w:t>
      </w:r>
    </w:p>
    <w:p w14:paraId="4B646307" w14:textId="178F3EB0"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«Фитнес-аэробика».</w:t>
      </w:r>
    </w:p>
    <w:p w14:paraId="2AB64FF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Занятия фитнесом соединяют элементы хореографии, гимнастики, танцевальных занятий, двигательную активность аэробного характера, оздоровительные виды гимнастики различной направленности. Фитнес-аэробика является эффективным средством развития массового спорта и пропаганды здорового образа жизни подрастающего поколения.</w:t>
      </w:r>
    </w:p>
    <w:p w14:paraId="2F2685A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14:paraId="73E15597" w14:textId="310556AE"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по фитнес-аэробике является формирование у обучающихся устойчивой мотивации к сохранению и укреплению собственного здоровья и самоопределения с использованием средств фитнес-аэробики.</w:t>
      </w:r>
    </w:p>
    <w:p w14:paraId="269D7579" w14:textId="39021273"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фитнес-аэробике являются:</w:t>
      </w:r>
    </w:p>
    <w:p w14:paraId="01B060E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детей и подростков, увеличение объёма их двигательной активности;</w:t>
      </w:r>
    </w:p>
    <w:p w14:paraId="66831FE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знаний о физической культуре и спорте в целом, истории развития фитнес-аэробики в частности;</w:t>
      </w:r>
    </w:p>
    <w:p w14:paraId="4F6B45B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14:paraId="615E972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фитнес-аэробики;</w:t>
      </w:r>
    </w:p>
    <w:p w14:paraId="04D9C84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общей культуры развития личности обучающегося средствами фитнес-аэробики, в том числе для самореализации и самоопределения;</w:t>
      </w:r>
    </w:p>
    <w:p w14:paraId="31E5111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 средствами фитнес-аэробики;</w:t>
      </w:r>
    </w:p>
    <w:p w14:paraId="3BCDECF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и сохранение здоровья, совершенствование телосложения и воспитание гармонично развитой личности, нацеленной на многолетнее сохранение высокого уровня общей работоспособности;</w:t>
      </w:r>
    </w:p>
    <w:p w14:paraId="66085D0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популяризация вида спорта «Фитнес-аэробика» среди детей и молодежи и вовлечение большого количества обучающихся в занятия фитнес-аэробикой; </w:t>
      </w:r>
    </w:p>
    <w:p w14:paraId="69E5B03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у обучающихся творческих способностей;</w:t>
      </w:r>
    </w:p>
    <w:p w14:paraId="2BA5B2D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14:paraId="0ECB279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14:paraId="22BBAABF" w14:textId="5369F544"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фитнес-аэробике.</w:t>
      </w:r>
    </w:p>
    <w:p w14:paraId="14922CC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фитнес-аэробике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46CC2AB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Специфика модуля по фитнес-аэробике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14:paraId="218F0A8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фитнес-аэробике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14:paraId="07933C9A" w14:textId="719CF22B" w:rsidR="006103F1" w:rsidRPr="00976D73" w:rsidRDefault="006103F1" w:rsidP="00976D73">
      <w:pPr>
        <w:tabs>
          <w:tab w:val="left" w:pos="2220"/>
        </w:tabs>
        <w:spacing w:line="240" w:lineRule="auto"/>
        <w:ind w:right="6" w:firstLine="567"/>
        <w:rPr>
          <w:sz w:val="24"/>
          <w:szCs w:val="24"/>
        </w:rPr>
      </w:pPr>
      <w:r w:rsidRPr="00976D73">
        <w:rPr>
          <w:sz w:val="24"/>
          <w:szCs w:val="24"/>
        </w:rPr>
        <w:t>.</w:t>
      </w:r>
      <w:r w:rsidRPr="00976D73">
        <w:rPr>
          <w:sz w:val="24"/>
          <w:szCs w:val="24"/>
          <w:lang w:val="en-US"/>
        </w:rPr>
        <w:t> </w:t>
      </w:r>
      <w:r w:rsidRPr="00976D73">
        <w:rPr>
          <w:sz w:val="24"/>
          <w:szCs w:val="24"/>
        </w:rPr>
        <w:t>Модуль по фитнес-аэробике может быть реализован в следующих вариантах:</w:t>
      </w:r>
    </w:p>
    <w:p w14:paraId="3688A0D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фитнес-аэробике с выбором различных элементов фитнес-аэробики, с учётом возраста и физической подготовленности обучающихся;</w:t>
      </w:r>
    </w:p>
    <w:p w14:paraId="328EF0C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14:paraId="30B7131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14:paraId="7A649100" w14:textId="574F5B68" w:rsidR="006103F1" w:rsidRPr="00976D73" w:rsidRDefault="006103F1" w:rsidP="00976D73">
      <w:pPr>
        <w:tabs>
          <w:tab w:val="left" w:pos="2220"/>
        </w:tabs>
        <w:spacing w:line="240" w:lineRule="auto"/>
        <w:ind w:right="6" w:firstLine="567"/>
        <w:rPr>
          <w:sz w:val="24"/>
          <w:szCs w:val="24"/>
        </w:rPr>
      </w:pPr>
      <w:r w:rsidRPr="00976D73">
        <w:rPr>
          <w:sz w:val="24"/>
          <w:szCs w:val="24"/>
        </w:rPr>
        <w:t>Модуль «Фитнес-аэробика».</w:t>
      </w:r>
    </w:p>
    <w:p w14:paraId="7F1BB4EB" w14:textId="3A789571"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«Фитнес-аэробика».</w:t>
      </w:r>
    </w:p>
    <w:p w14:paraId="64F8886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«Фитнес-аэробика» (далее – модуль по фитнес-аэробике, фитнес-аэробика, фитнес)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14:paraId="2D95494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Занятия фитнесом соединяют элементы хореографии, гимнастики, танцевальных занятий, двигательную активность аэробного характера, оздоровительные виды гимнастики различной направленности. Фитнес-аэробика является эффективным средством развития массового спорта и пропаганды здорового образа жизни подрастающего поколения.</w:t>
      </w:r>
    </w:p>
    <w:p w14:paraId="5328362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14:paraId="48B25374" w14:textId="0CC2B339"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по фитнес-аэробике является формирование у обучающихся устойчивой мотивации к сохранению и укреплению собственного здоровья и самоопределения с использованием средств фитнес-аэробики.</w:t>
      </w:r>
    </w:p>
    <w:p w14:paraId="7C386872" w14:textId="59D537D0"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фитнес-аэробике являются:</w:t>
      </w:r>
    </w:p>
    <w:p w14:paraId="1B0BDF6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детей и подростков, увеличение объёма их двигательной активности;</w:t>
      </w:r>
    </w:p>
    <w:p w14:paraId="3186C50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знаний о физической культуре и спорте в целом, истории развития фитнес-аэробики в частности;</w:t>
      </w:r>
    </w:p>
    <w:p w14:paraId="1A42012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14:paraId="7133EE7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фитнес-аэробики;</w:t>
      </w:r>
    </w:p>
    <w:p w14:paraId="704F4FB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общей культуры развития личности обучающегося средствами фитнес-аэробики, в том числе для самореализации и самоопределения;</w:t>
      </w:r>
    </w:p>
    <w:p w14:paraId="2DB3456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 средствами фитнес-аэробики;</w:t>
      </w:r>
    </w:p>
    <w:p w14:paraId="517A535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и сохранение здоровья, совершенствование телосложения и воспитание гармонично развитой личности, нацеленной на многолетнее сохранение высокого уровня общей работоспособности;</w:t>
      </w:r>
    </w:p>
    <w:p w14:paraId="5CDCF38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популяризация вида спорта «Фитнес-аэробика» среди детей и молодежи и вовлечение большого количества обучающихся в занятия фитнес-аэробикой; </w:t>
      </w:r>
    </w:p>
    <w:p w14:paraId="237816C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у обучающихся творческих способностей;</w:t>
      </w:r>
    </w:p>
    <w:p w14:paraId="510DBC3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14:paraId="16FB26A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14:paraId="3C05F0B7" w14:textId="496288DA"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фитнес-аэробике.</w:t>
      </w:r>
    </w:p>
    <w:p w14:paraId="4AF06A7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фитнес-аэробике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0431CDE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Специфика модуля по фитнес-аэробике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14:paraId="05B4A28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фитнес-аэробике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14:paraId="7DCC1B29" w14:textId="4B93027A"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фитнес-аэробике может быть реализован в следующих вариантах:</w:t>
      </w:r>
    </w:p>
    <w:p w14:paraId="1A3AF95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фитнес-аэробике с выбором различных элементов фитнес-аэробики, с учётом возраста и физической подготовленности обучающихся;</w:t>
      </w:r>
    </w:p>
    <w:p w14:paraId="373F7DB8" w14:textId="16152A42"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r w:rsidR="009512B2" w:rsidRPr="00976D73">
        <w:rPr>
          <w:sz w:val="24"/>
          <w:szCs w:val="24"/>
        </w:rPr>
        <w:t>.</w:t>
      </w:r>
    </w:p>
    <w:p w14:paraId="76BE1B4F" w14:textId="77777777" w:rsidR="009512B2" w:rsidRPr="00976D73" w:rsidRDefault="009512B2" w:rsidP="00976D73">
      <w:pPr>
        <w:tabs>
          <w:tab w:val="left" w:pos="2220"/>
        </w:tabs>
        <w:spacing w:line="240" w:lineRule="auto"/>
        <w:ind w:right="6" w:firstLine="567"/>
        <w:rPr>
          <w:sz w:val="24"/>
          <w:szCs w:val="24"/>
        </w:rPr>
      </w:pPr>
    </w:p>
    <w:p w14:paraId="19C6E02D" w14:textId="2CAFFE5E"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фитнес-аэробике.</w:t>
      </w:r>
    </w:p>
    <w:p w14:paraId="7D92DA2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фитнес-аэробике.</w:t>
      </w:r>
    </w:p>
    <w:p w14:paraId="05C76EF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Фитнес-аэробика как массовый вид спорта, его роль, как важного фактора укрепления здоровья и формирования собственного стиля здорового образа жизни. Правила соревнований по виду спорта «Фитнес-аэробика». </w:t>
      </w:r>
    </w:p>
    <w:p w14:paraId="4EF8FC7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Требования безопасности при организации занятий фитнес-аэробикой (в спортивном и хореографическом залах) в том числе самостоятельных. Гигиена и самоконтроль при занятиях фитнес-аэробикой. Специальное оборудование для фитнес-занятий.</w:t>
      </w:r>
    </w:p>
    <w:p w14:paraId="40FAD31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морально-волевых качеств во время занятий фитнес-аэробикой.</w:t>
      </w:r>
    </w:p>
    <w:p w14:paraId="71814CC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Движения рук в фитнес-аэробике. Подача вербальных и визуальных команд. Построение занятия (разминка, аэробная часть, силовая часть, заминка). </w:t>
      </w:r>
    </w:p>
    <w:p w14:paraId="086C7C2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История возникновения и развития хип-хоп аэробики в Америке, Европе и России. Особенности данного танцевального стиля.</w:t>
      </w:r>
      <w:r w:rsidRPr="00976D73">
        <w:rPr>
          <w:sz w:val="24"/>
          <w:szCs w:val="24"/>
          <w:lang w:val="en-US"/>
        </w:rPr>
        <w:t> </w:t>
      </w:r>
    </w:p>
    <w:p w14:paraId="44E41E8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постановки позиции ног, корпуса.</w:t>
      </w:r>
    </w:p>
    <w:p w14:paraId="7E737DD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2FAEF99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Подготовка места занятий, выбор одежды и обуви для занятий фитнес-аэробикой. </w:t>
      </w:r>
    </w:p>
    <w:p w14:paraId="66AB06E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Подбор упражнений фитнес-аэробики, определение последовательности их выполнения, дозировка в соответствии с возрастными особенностями и физической подготовленностью обучающихся.</w:t>
      </w:r>
    </w:p>
    <w:p w14:paraId="4A33AF7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Составление планов и самостоятельное проведение занятий фитнес-аэробикой.</w:t>
      </w:r>
    </w:p>
    <w:p w14:paraId="3BDF5E3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Тестирование уровня физической подготовленности в фитнес-аэробики. </w:t>
      </w:r>
    </w:p>
    <w:p w14:paraId="032F4D9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Движения рук в фитнес-аэробике. Подача вербальных и визуальных команд. </w:t>
      </w:r>
    </w:p>
    <w:p w14:paraId="48C03DE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Построение урока (разминка, аэробная часть, силовая часть, заминка).</w:t>
      </w:r>
    </w:p>
    <w:p w14:paraId="1213623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14:paraId="0CAAE72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упражнений для развития физических качеств (гибкости, силы, выносливости, быстроты и скоростных способностей).</w:t>
      </w:r>
    </w:p>
    <w:p w14:paraId="137214C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 </w:t>
      </w:r>
    </w:p>
    <w:p w14:paraId="1A94528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Классическая аэробика:</w:t>
      </w:r>
    </w:p>
    <w:p w14:paraId="472E503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структурные элементы высокой интенсивности, выполнение различных элементов без смены и со сменой лидирующей ноги, движения руками (в том числе в сочетании с движениями ног);</w:t>
      </w:r>
    </w:p>
    <w:p w14:paraId="56C84C0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и комбинации базовых шагов и элементов различной сложности, в том числе для самостоятельных занятий под музыкальное сопровождение и без него с учетом интенсивности и ритма движений;</w:t>
      </w:r>
    </w:p>
    <w:p w14:paraId="5D18D67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14:paraId="1CE9A3F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подбор элементов, движений и связок классической аэробики.</w:t>
      </w:r>
    </w:p>
    <w:p w14:paraId="4A4364A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Степ-аэробика:</w:t>
      </w:r>
    </w:p>
    <w:p w14:paraId="1678A65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базовые элементы со сменой лидирующей ноги (билатеральные);</w:t>
      </w:r>
    </w:p>
    <w:p w14:paraId="2D93463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базовые шаги и различные элементы без смены и со сменой лидирующей ноги, движения руками (в том числе в сочетании с движениями ног);</w:t>
      </w:r>
    </w:p>
    <w:p w14:paraId="05FA165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p w14:paraId="6638817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p w14:paraId="20CC8FD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Хип-хоп аэробика:</w:t>
      </w:r>
    </w:p>
    <w:p w14:paraId="62B73FD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базовые элементы танцевальных движений, базовые движения хип-хопа;</w:t>
      </w:r>
    </w:p>
    <w:p w14:paraId="2B18E3F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элементы хип-хоп танца на середине и в партере в разнообразных вариациях; выразительность танцевальных движений;</w:t>
      </w:r>
    </w:p>
    <w:p w14:paraId="74ED36F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комбинации танцевальных движений хип-хопа.</w:t>
      </w:r>
    </w:p>
    <w:p w14:paraId="4B61A3B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Хореографическая подготовка:</w:t>
      </w:r>
    </w:p>
    <w:p w14:paraId="7BD1F67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повторение танцевальных шагов, основных элементов танцевальных движений: (шаги с подскоками вперед и с поворотом, шаги галопа);</w:t>
      </w:r>
    </w:p>
    <w:p w14:paraId="40E86D3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французская классическая балетная постановка позиции рук;</w:t>
      </w:r>
    </w:p>
    <w:p w14:paraId="2FB3F13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позиции рук классического танца;</w:t>
      </w:r>
    </w:p>
    <w:p w14:paraId="253990F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взаимодействие в паре, синхронность, распределение движений и фигур в пространстве, внешнее воздействие на зрителей и судей, артистизм и эмоциональность.</w:t>
      </w:r>
    </w:p>
    <w:p w14:paraId="2C7B203C" w14:textId="4AE9F042"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фитнес-аэробике направлен на достижение обучающимися личностных, метапредметных и предметных результатов обучения.</w:t>
      </w:r>
    </w:p>
    <w:p w14:paraId="0A9062BC" w14:textId="2090EAF9"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фитнес-аэробике на уровне основного общего образования у обучающихся будут сформированы следующие личностные результаты:</w:t>
      </w:r>
    </w:p>
    <w:p w14:paraId="60287DF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патриотизма, уважения к Отечеству через знание истории и современного состояния развития фитнес-аэробики, включая региональный, всероссийский и международный уровни;</w:t>
      </w:r>
    </w:p>
    <w:p w14:paraId="0C756B5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14:paraId="0FA4813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оценивать ситуацию и оперативно принимать решения, находить способы взаимодействия с партнерами во время занятий фитнес-аэробикой, а также в учебной и игровой деятельности;</w:t>
      </w:r>
    </w:p>
    <w:p w14:paraId="34FDD7D3" w14:textId="77777777" w:rsidR="006103F1" w:rsidRPr="00976D73" w:rsidRDefault="006103F1" w:rsidP="00976D73">
      <w:pPr>
        <w:tabs>
          <w:tab w:val="left" w:pos="2220"/>
        </w:tabs>
        <w:spacing w:line="240" w:lineRule="auto"/>
        <w:ind w:right="6" w:firstLine="567"/>
        <w:rPr>
          <w:sz w:val="24"/>
          <w:szCs w:val="24"/>
        </w:rPr>
      </w:pPr>
      <w:bookmarkStart w:id="168" w:name="_Hlk97293301"/>
      <w:bookmarkEnd w:id="168"/>
      <w:r w:rsidRPr="00976D73">
        <w:rPr>
          <w:sz w:val="24"/>
          <w:szCs w:val="24"/>
        </w:rPr>
        <w:t>проявление уважительного отношения к сверстникам, культуры общения и 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14:paraId="094D800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фитнес-аэробики, профессиональных предпочтений в области физической культуры и спорта;</w:t>
      </w:r>
    </w:p>
    <w:p w14:paraId="7D34BC1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навыка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 использованием средств фитнес-аэробики;</w:t>
      </w:r>
    </w:p>
    <w:p w14:paraId="6B1FD53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осознанный выбор будущей профессии и возможностей реализации собственных жизненных планов средствами фитнес-аэробики как условие успешной профессиональной, спортивной и общественной деятельности;</w:t>
      </w:r>
    </w:p>
    <w:p w14:paraId="3F44186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14:paraId="32698E9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фитнес-аэробики.</w:t>
      </w:r>
    </w:p>
    <w:p w14:paraId="168F5EBE" w14:textId="762BA6B1"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фитнес-аэробике на уровне основного общего образования у обучающихся будут сформированы следующие метапредметные результаты:</w:t>
      </w:r>
    </w:p>
    <w:p w14:paraId="1532617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и задачи своего обучения средствами фитнес-аэробики, развивать мотивы и интересы своей познавательной деятельности в физкультурно-спортивном направлении;</w:t>
      </w:r>
    </w:p>
    <w:p w14:paraId="48D2B04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фитнес-аэробике;</w:t>
      </w:r>
    </w:p>
    <w:p w14:paraId="55C28D8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умения планировать, контролировать и оценивать учебные действия, собственную деятельность, распределять нагрузку и отдых в процессе ее выполнения, определять наиболее эффективные способы достижения результата;</w:t>
      </w:r>
    </w:p>
    <w:p w14:paraId="23BB80A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самостоятельно оценивать уровень сложности заданий (упражнений) во время занятий различными видами фитнес-аэробики в соответствии с физическими возможностями своего организма и состоянием здоровья на настоящий момент; </w:t>
      </w:r>
    </w:p>
    <w:p w14:paraId="6B436AF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вести дискуссию, обсуждать содержание и результаты совместной деятельности, формулировать, аргументировать и отстаивать своё мнение;</w:t>
      </w:r>
    </w:p>
    <w:p w14:paraId="146C9AC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самостоятельную деятельность с учетом требований ее безопасности, сохранности инвентаря и оборудования, организации места занятий по фитнес-аэробике;</w:t>
      </w:r>
    </w:p>
    <w:p w14:paraId="257B35C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выделять и обосновывать эстетические признаки в физических упражнениях, двигательных действиях; оценивать красоту телосложения и осанки.</w:t>
      </w:r>
    </w:p>
    <w:p w14:paraId="02CB4A46" w14:textId="680063E3"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фитнес-аэробике на уровне основного общего образования у обучающихся будут сформированы следующие предметные результаты:</w:t>
      </w:r>
    </w:p>
    <w:p w14:paraId="4BED024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занятий фитнес-аэробикой в формировании личностных качеств, в активном включении в здоровый образ жизни, укреплении и сохранении индивидуального здоровья;</w:t>
      </w:r>
    </w:p>
    <w:p w14:paraId="5E7CFCA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основных методов и мер предупреждения травматизма во время занятий фитнес-аэробикой; выявление факторов риска и предупреждение травмоопасных ситуаций; умение оказывать первую помощь при травмах и повреждениях во время занятий фитнес-аэробикой;</w:t>
      </w:r>
    </w:p>
    <w:p w14:paraId="7BF5F04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современных правил организации и проведения соревнований по фитнес-аэробике, правил судейства, роли и обязанностей судейской бригады, осуществление судейства композиций в качестве судьи, помощника судьи, секретаря;</w:t>
      </w:r>
    </w:p>
    <w:p w14:paraId="2510C56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умения применять правила требований безопасности к местам проведения занятий фитнес-аэробикой (в спортивном, хореографическом и тренажерном залах), правил ухода за спортивным оборудованием, инвентарем, правильного выбора обуви и одежды;</w:t>
      </w:r>
    </w:p>
    <w:p w14:paraId="0F724EB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классификацию видов фитнес-аэробики;</w:t>
      </w:r>
    </w:p>
    <w:p w14:paraId="2F41DEA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и понимание техники и последовательности выполнения упражнений по фитнес-аэробике;</w:t>
      </w:r>
    </w:p>
    <w:p w14:paraId="0D086EC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выполнение базовых элементов классической и степ-аэробики низкой и высокой интенсивности со сменой (и без смены) лидирующей ноги;</w:t>
      </w:r>
    </w:p>
    <w:p w14:paraId="178EE9F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сочетать маршевые и лифтовые элементы;</w:t>
      </w:r>
    </w:p>
    <w:p w14:paraId="60B3680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подбирать музыку для комплексов упражнений фитнес-аэробики с учетом интенсивности и ритма;</w:t>
      </w:r>
    </w:p>
    <w:p w14:paraId="5DA9A0B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фитнес-аэробике;</w:t>
      </w:r>
    </w:p>
    <w:p w14:paraId="4F8768B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основ музыкальных знаний грамоты (музыкальный квадрат, музыкальная фраза);</w:t>
      </w:r>
    </w:p>
    <w:p w14:paraId="18C9255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чувства ритма, понимание взаимосвязи музыки и движений;</w:t>
      </w:r>
    </w:p>
    <w:p w14:paraId="77A9A9C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и применение способов самоконтроля в учебной и соревновательной деятельности, средств восстановления после физической нагрузки во время занятий фитнес-аэробикой;</w:t>
      </w:r>
    </w:p>
    <w:p w14:paraId="42E251B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проектировать, организовывать и проводить различные части урока в качестве помощника учителя, разминку, стретчинг, танцевальные движения с элементами фитнес-аэробики во время самостоятельных занятий и досуговой деятельности со сверстниками;</w:t>
      </w:r>
    </w:p>
    <w:p w14:paraId="7F64C17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w:t>
      </w:r>
    </w:p>
    <w:p w14:paraId="575E43EC" w14:textId="53AEEA0E"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«Спортивная борьба».</w:t>
      </w:r>
    </w:p>
    <w:p w14:paraId="5660AB58" w14:textId="26FA6B8E"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«Спортивная борьба».</w:t>
      </w:r>
    </w:p>
    <w:p w14:paraId="559A3D6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«Спортивная борьба» (далее – модуль по спортивной борьбе, спортивная борьба)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1932DB4F" w14:textId="77777777" w:rsidR="006103F1" w:rsidRPr="00976D73" w:rsidRDefault="006103F1" w:rsidP="00976D73">
      <w:pPr>
        <w:tabs>
          <w:tab w:val="left" w:pos="2220"/>
        </w:tabs>
        <w:spacing w:line="240" w:lineRule="auto"/>
        <w:ind w:right="6" w:firstLine="567"/>
        <w:rPr>
          <w:sz w:val="24"/>
          <w:szCs w:val="24"/>
        </w:rPr>
      </w:pPr>
      <w:bookmarkStart w:id="169" w:name="_Hlk125539978"/>
      <w:r w:rsidRPr="00976D73">
        <w:rPr>
          <w:sz w:val="24"/>
          <w:szCs w:val="24"/>
        </w:rPr>
        <w:t>Спортивная борьба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14:paraId="4F142A5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Спортивная борьба представляет собой целостную систему физического воспитания и включает всё многообразие двигательных действий свойственных биомеханическими возможностям организма человека с использованием в учебном процессе всего арсенала физических упражнений различной направленности, что обеспечивает эффективное развитие физических качеств и двигательных навыков.</w:t>
      </w:r>
    </w:p>
    <w:bookmarkEnd w:id="169"/>
    <w:p w14:paraId="53A8E767" w14:textId="5CD06244"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изучение модуля по спортивной борьбе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«Спортивная борьба» (вольная, греко-римская, женская вольная борьба).</w:t>
      </w:r>
    </w:p>
    <w:p w14:paraId="11C2432C" w14:textId="12BFAA4F" w:rsidR="006103F1" w:rsidRPr="00976D73" w:rsidRDefault="006103F1" w:rsidP="00976D73">
      <w:pPr>
        <w:tabs>
          <w:tab w:val="left" w:pos="2220"/>
        </w:tabs>
        <w:spacing w:line="240" w:lineRule="auto"/>
        <w:ind w:right="6" w:firstLine="567"/>
        <w:rPr>
          <w:sz w:val="24"/>
          <w:szCs w:val="24"/>
        </w:rPr>
      </w:pPr>
      <w:bookmarkStart w:id="170" w:name="_Hlk125544081"/>
      <w:r w:rsidRPr="00976D73">
        <w:rPr>
          <w:sz w:val="24"/>
          <w:szCs w:val="24"/>
        </w:rPr>
        <w:t>Задачами изучения модуля по спортивной борьбе являются:</w:t>
      </w:r>
    </w:p>
    <w:bookmarkEnd w:id="170"/>
    <w:p w14:paraId="64979FE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обучающихся, увеличение объёма их двигательной активности;</w:t>
      </w:r>
    </w:p>
    <w:p w14:paraId="27DE9EF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спортивной борьбе;</w:t>
      </w:r>
    </w:p>
    <w:p w14:paraId="2284293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виде спорта «спортивная борьба», её истории развития, возможностях и значении в процессе укрепления здоровья, физическом развитии и физической подготовке обучающихся;</w:t>
      </w:r>
    </w:p>
    <w:p w14:paraId="432EF10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приёмами спортивной борьбы;</w:t>
      </w:r>
    </w:p>
    <w:p w14:paraId="7AE0D07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общей культуры развития личности обучающегося средствами спортивной борьбы, в том числе для самореализации и самоопределения;</w:t>
      </w:r>
    </w:p>
    <w:p w14:paraId="1DAB216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492E408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спортивной борьбы;</w:t>
      </w:r>
    </w:p>
    <w:p w14:paraId="0E6DF3B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спортивной борьбы среди подрастающего поколения, привлечение обучающихся, проявляющих повышенный интерес и способности к занятиям борьбой, в школьные спортивные клубы, секции, к участию в соревнованиях;</w:t>
      </w:r>
    </w:p>
    <w:p w14:paraId="2B2AFB8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14:paraId="2AFF9021" w14:textId="3B9604F6"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спортивной борьбе.</w:t>
      </w:r>
    </w:p>
    <w:p w14:paraId="29491D07" w14:textId="77777777" w:rsidR="006103F1" w:rsidRPr="00976D73" w:rsidRDefault="006103F1" w:rsidP="00976D73">
      <w:pPr>
        <w:tabs>
          <w:tab w:val="left" w:pos="2220"/>
        </w:tabs>
        <w:spacing w:line="240" w:lineRule="auto"/>
        <w:ind w:right="6" w:firstLine="567"/>
        <w:rPr>
          <w:sz w:val="24"/>
          <w:szCs w:val="24"/>
        </w:rPr>
      </w:pPr>
      <w:bookmarkStart w:id="171" w:name="_Hlk125544138"/>
      <w:r w:rsidRPr="00976D73">
        <w:rPr>
          <w:sz w:val="24"/>
          <w:szCs w:val="24"/>
        </w:rPr>
        <w:t xml:space="preserve">Модуль по спортивной борьбе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14:paraId="74EB639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Специфика модуля по спортивной борьбе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и другие).</w:t>
      </w:r>
    </w:p>
    <w:p w14:paraId="05598895" w14:textId="77777777" w:rsidR="006103F1" w:rsidRPr="00976D73" w:rsidRDefault="006103F1" w:rsidP="00976D73">
      <w:pPr>
        <w:tabs>
          <w:tab w:val="left" w:pos="2220"/>
        </w:tabs>
        <w:spacing w:line="240" w:lineRule="auto"/>
        <w:ind w:right="6" w:firstLine="567"/>
        <w:rPr>
          <w:sz w:val="24"/>
          <w:szCs w:val="24"/>
        </w:rPr>
      </w:pPr>
      <w:bookmarkStart w:id="172" w:name="_Hlk125541125"/>
      <w:r w:rsidRPr="00976D73">
        <w:rPr>
          <w:sz w:val="24"/>
          <w:szCs w:val="24"/>
        </w:rPr>
        <w:t>Интеграция модуля по спортивной борьбе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bookmarkEnd w:id="172"/>
      <w:r w:rsidRPr="00976D73">
        <w:rPr>
          <w:sz w:val="24"/>
          <w:szCs w:val="24"/>
        </w:rPr>
        <w:t>.</w:t>
      </w:r>
    </w:p>
    <w:bookmarkEnd w:id="171"/>
    <w:p w14:paraId="56D96A0F" w14:textId="4C6375A1"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спортивной борьбе может быть реализован в следующих вариантах:</w:t>
      </w:r>
    </w:p>
    <w:p w14:paraId="6DC6A88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спортивной борьбе с выбором различных её элементов, с учётом возраста и физической подготовленности обучающихся;</w:t>
      </w:r>
    </w:p>
    <w:p w14:paraId="344F52B3" w14:textId="53A8FB34" w:rsidR="006103F1" w:rsidRPr="00976D73" w:rsidRDefault="006103F1" w:rsidP="00976D73">
      <w:pPr>
        <w:tabs>
          <w:tab w:val="left" w:pos="2220"/>
        </w:tabs>
        <w:spacing w:line="240" w:lineRule="auto"/>
        <w:ind w:right="6" w:firstLine="567"/>
        <w:rPr>
          <w:sz w:val="24"/>
          <w:szCs w:val="24"/>
        </w:rPr>
      </w:pPr>
      <w:r w:rsidRPr="00976D7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w:t>
      </w:r>
      <w:r w:rsidR="009512B2" w:rsidRPr="00976D73">
        <w:rPr>
          <w:sz w:val="24"/>
          <w:szCs w:val="24"/>
        </w:rPr>
        <w:t>.</w:t>
      </w:r>
    </w:p>
    <w:p w14:paraId="622467E1" w14:textId="6E77A7A4"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спортивной борьбе.</w:t>
      </w:r>
    </w:p>
    <w:p w14:paraId="29B20E3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спортивной борьбе.</w:t>
      </w:r>
    </w:p>
    <w:p w14:paraId="2ED70D0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История развития отечественных и зарубежных борцовских клубов. Ведущие борцы региона и Российской Федерации. </w:t>
      </w:r>
    </w:p>
    <w:p w14:paraId="0B1C556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Названия и роль главных организаций, федераций (международные, российские), осуществляющих управление и развитие спортивной борьбой.</w:t>
      </w:r>
    </w:p>
    <w:p w14:paraId="59046A2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Борцовские клубы, их история и традиции. Известные отечественные борцы и тренеры.</w:t>
      </w:r>
    </w:p>
    <w:p w14:paraId="1968C33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Достижения отечественной сборной команды страны и российских клубов на мировых чемпионатах, первенствах и международных соревнованиях. </w:t>
      </w:r>
    </w:p>
    <w:p w14:paraId="6316E50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Требования безопасности при организации занятий спортивной борьбой. Характерные травмы борцов и мероприятия по их предупреждению.</w:t>
      </w:r>
    </w:p>
    <w:p w14:paraId="005D570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Словарь терминов и определений по спортивной борьбе. </w:t>
      </w:r>
    </w:p>
    <w:p w14:paraId="17DF4E7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соревнований по спортивной борьбе. Судейская коллегия, обслуживающая соревнования по спортивной борьбе. Жесты судьи. </w:t>
      </w:r>
    </w:p>
    <w:p w14:paraId="6CD26FF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подбора физических упражнений для развития физических качеств борца. </w:t>
      </w:r>
    </w:p>
    <w:p w14:paraId="601F4B0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Понятия и характеристика технических и тактических элементов и приёмов в спортивной борьбе, их название и техника выполнения.</w:t>
      </w:r>
    </w:p>
    <w:p w14:paraId="2B8E433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0BB4FEC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безопасного, правомерного поведения во время соревнований по спортивной борьбе в качестве зрителя, болельщика (фаната). </w:t>
      </w:r>
    </w:p>
    <w:p w14:paraId="399FE14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Самоконтроль и его роль в учебной и соревновательной деятельности. </w:t>
      </w:r>
    </w:p>
    <w:p w14:paraId="4593373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Первые внешние признаки утомления. Средства восстановления организма после физической нагрузки. Правильное сбалансированное питание борца. </w:t>
      </w:r>
    </w:p>
    <w:p w14:paraId="3BBA169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личной гигиены, требования к спортивной одежде и обуви для занятий спортивной борьбой. Правила ухода за спортивным инвентарем и оборудованием. </w:t>
      </w:r>
    </w:p>
    <w:p w14:paraId="6D008D7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Тестирование уровня физической подготовленности в спортивной борьбе. </w:t>
      </w:r>
    </w:p>
    <w:p w14:paraId="49410C4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Дневник самонаблюдения за показателями развития физических качеств и состояния здоровья.</w:t>
      </w:r>
    </w:p>
    <w:p w14:paraId="5F8153E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14:paraId="7F7D1A7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упражнений для развития физических качеств (ловкости, гибкости, силы, выносливости, быстроты и скоростных способностей). </w:t>
      </w:r>
    </w:p>
    <w:p w14:paraId="7D6D14A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 имитационных упражнений. </w:t>
      </w:r>
    </w:p>
    <w:p w14:paraId="5CBD56C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 </w:t>
      </w:r>
    </w:p>
    <w:p w14:paraId="66B6041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Технические приёмы и тактические действия в спортивной борьбе, изученные на уровне начального общего образования.</w:t>
      </w:r>
    </w:p>
    <w:p w14:paraId="6FC8390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технические действия и передвижения: различные виды ходьбы и бега.</w:t>
      </w:r>
    </w:p>
    <w:p w14:paraId="6F419F3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Акробатические элементы: перекаты, различные виды кувырков, перевороты боком, перевороты разгибом и другие элементы.</w:t>
      </w:r>
    </w:p>
    <w:p w14:paraId="43868FD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упражнения.</w:t>
      </w:r>
    </w:p>
    <w:p w14:paraId="1C49439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греко-римской и вольной борьбы. Связки и комбинации технических действий в партере.</w:t>
      </w:r>
    </w:p>
    <w:p w14:paraId="41B29D7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Базовые технические действия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 вольной борьбы. Связки и комбинации технических действий в стойке.</w:t>
      </w:r>
    </w:p>
    <w:p w14:paraId="7C4FE57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14:paraId="20234DD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Учебные, тренировочные и контрольные поединки, игры с элементами единоборств. Участие в соревновательной деятельности.</w:t>
      </w:r>
    </w:p>
    <w:p w14:paraId="056E06C1" w14:textId="1349CBA8"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спортивной борьбе направлено на достижение обучающимися личностных, метапредметных и предметных результатов обучения.</w:t>
      </w:r>
    </w:p>
    <w:p w14:paraId="6905BED3" w14:textId="30497DD5"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спортивной борьбе на уровне основного общего образования у обучающихся будут сформированы следующие личностные результаты:</w:t>
      </w:r>
    </w:p>
    <w:p w14:paraId="1C76A50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спортивной борьбе и 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спортивной борьбы в современном обществе;</w:t>
      </w:r>
    </w:p>
    <w:p w14:paraId="0EA4F6F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спортивной борьбы;</w:t>
      </w:r>
    </w:p>
    <w:p w14:paraId="69A37F9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спортивной борьбы,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спортивной борьбе регионального, всероссийского и мирового уровней, отечественных и зарубежных борцовских клубов, а также школьных спортивных клубов;</w:t>
      </w:r>
    </w:p>
    <w:p w14:paraId="40632C4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37A6B13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w:t>
      </w:r>
    </w:p>
    <w:p w14:paraId="10E9ED9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спортивной борьбе;</w:t>
      </w:r>
    </w:p>
    <w:p w14:paraId="794B91F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632AA23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спортивной борьбы.</w:t>
      </w:r>
    </w:p>
    <w:p w14:paraId="759E05E6" w14:textId="7239AB85"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спортивной борьбе на уровне основного общего образования у обучающихся будут сформированы следующие метапредметные результаты:</w:t>
      </w:r>
    </w:p>
    <w:p w14:paraId="4A55344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41C44F9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спортивной борьбе;</w:t>
      </w:r>
    </w:p>
    <w:p w14:paraId="232EBAC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52C083D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3E8DB7C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5DCF1DE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6DBA5ED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21D51BA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0791818D" w14:textId="709B282C"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спортивной борьбе на уровне основного общего образования у обучающихся будут сформированы следующие предметные результаты:</w:t>
      </w:r>
    </w:p>
    <w:p w14:paraId="7423A91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занятий спортивной борьбой в формировании личностных качеств, в активном включении в здоровый образ жизни, укреплении и сохранении индивидуального здоровья;</w:t>
      </w:r>
    </w:p>
    <w:p w14:paraId="171A609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роли главных организаций по спортивной борьбе регионального, всероссийского и мирового уровней, общих сведений о развитии отечественных и зарубежных борцовских клубов, ведущих борцах клубов, региона и Российской Федерации;</w:t>
      </w:r>
    </w:p>
    <w:p w14:paraId="69F7A81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правил соревнований по виду спорта спортивная борьба, состава судейской коллегии, обслуживающей соревнования по спортивной борьбе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14:paraId="5CF764A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 сверстниками;</w:t>
      </w:r>
    </w:p>
    <w:p w14:paraId="19DD114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средства общей и специальной физической подготовки в спортивной борьбе, основные методы обучения техническим и тактическим приёмам;</w:t>
      </w:r>
    </w:p>
    <w:p w14:paraId="50ED2DA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демонстрировать технику базовых технических действий в стойке и партере; </w:t>
      </w:r>
    </w:p>
    <w:p w14:paraId="35FE585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демонстрировать 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14:paraId="798F92D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применение изученных технических и тактических приёмов в учебной, игровой и досуговой деятельности;</w:t>
      </w:r>
    </w:p>
    <w:p w14:paraId="1401136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заинтересованности и познавательного интереса к освоению технико-тактических основ спортивной борьбы, умение отслеживать правильность двигательных действий и выявлять ошибки в технике и тактике поединков по спортивной борьбе;</w:t>
      </w:r>
    </w:p>
    <w:p w14:paraId="0852336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w:t>
      </w:r>
    </w:p>
    <w:p w14:paraId="548AE03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отслеживать правильность двигательных действий и выявлять ошибки в технике выполнения приёмов борьбы;</w:t>
      </w:r>
    </w:p>
    <w:p w14:paraId="6EC88A1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применять правила безопасности при занятиях борьбой правомерного поведения во время соревнований по спортивной борьбе в качестве зрителя, болельщика;</w:t>
      </w:r>
    </w:p>
    <w:p w14:paraId="1E66E56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умение применять самоконтроль в учебной и соревновательной деятельности;</w:t>
      </w:r>
    </w:p>
    <w:p w14:paraId="6C7B983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соблюдать правила личной гигиены и ухода за борцовским спортивным инвентарем и оборудованием; </w:t>
      </w:r>
    </w:p>
    <w:p w14:paraId="5C8BD3E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подбирать спортивную одежду и обувь для занятий спортивной борьбой;</w:t>
      </w:r>
    </w:p>
    <w:p w14:paraId="7B4DB91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самостоятельные занятия с использованием средств спортивной борьбы,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6FC33FB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контрольно-тестовых упражнений для определения уровня физической и технической подготовленности борца,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14:paraId="3071041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14:paraId="7AB786E7" w14:textId="0E76CEDB" w:rsidR="006103F1" w:rsidRPr="00976D73" w:rsidRDefault="006103F1" w:rsidP="00976D73">
      <w:pPr>
        <w:tabs>
          <w:tab w:val="left" w:pos="2220"/>
        </w:tabs>
        <w:spacing w:line="240" w:lineRule="auto"/>
        <w:ind w:right="6" w:firstLine="567"/>
        <w:rPr>
          <w:sz w:val="24"/>
          <w:szCs w:val="24"/>
        </w:rPr>
      </w:pPr>
      <w:r w:rsidRPr="00976D73">
        <w:rPr>
          <w:sz w:val="24"/>
          <w:szCs w:val="24"/>
        </w:rPr>
        <w:t>Модуль «Флорбол».</w:t>
      </w:r>
    </w:p>
    <w:p w14:paraId="6DBF38DC" w14:textId="20E899CA"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«Флорбол».</w:t>
      </w:r>
    </w:p>
    <w:p w14:paraId="5BF5545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«Флорбол» (далее – модуль по флорболу, флорбол)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6DB0A62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Флорбол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14:paraId="2CE21FC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Выполнение сложно координационных, технико-тактических действий во флорболе, связанных с ходьбой, бегом, борьбой за мяч, прыжками, быстрым стартом и ускорениями, резкими торможениями и остановками, ударами по мячу обеспечивает эффективное развитие физических качеств (быстроты, ловкости, выносливости, силы и гибкости) и двигательных навыков.</w:t>
      </w:r>
    </w:p>
    <w:p w14:paraId="79E8C19E" w14:textId="3BC2D2AC"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изучение модуля по флорболу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вида спорта «флорбол».</w:t>
      </w:r>
    </w:p>
    <w:p w14:paraId="7158C56E" w14:textId="3B229FAE"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флорболу являются:</w:t>
      </w:r>
    </w:p>
    <w:p w14:paraId="759AF0B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детей и подростков, увеличение объёма их двигательной активности;</w:t>
      </w:r>
    </w:p>
    <w:p w14:paraId="5410872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флорболу;</w:t>
      </w:r>
    </w:p>
    <w:p w14:paraId="191D965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виде спорта «флорбол», его истории развития, возможностях и значении в процессе укрепления здоровья, физическом развитии и физической подготовке обучающихся;</w:t>
      </w:r>
    </w:p>
    <w:p w14:paraId="1F1D8A2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приемами вида спорта «флорбол»;</w:t>
      </w:r>
    </w:p>
    <w:p w14:paraId="4B48FDD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общей культуры развития личности обучающегося средствами флорбола, в том числе для самореализации и самоопределения;</w:t>
      </w:r>
    </w:p>
    <w:p w14:paraId="4A3FD40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0DB550E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физической культуре, удовлетворение индивидуальных потребностей обучающихся в занятиях физической культурой и спортом средствами флорбола;</w:t>
      </w:r>
    </w:p>
    <w:p w14:paraId="7FEE8C2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флорбола среди подрастающего поколения, привлечение обучающихся, проявляющих повышенный интерес и способности к занятиям флорболом, в школьные спортивные клубы, секции, к участию в соревнованиях;</w:t>
      </w:r>
    </w:p>
    <w:p w14:paraId="7D82CDB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14:paraId="1E1BC053" w14:textId="58E9E211"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флорболу.</w:t>
      </w:r>
    </w:p>
    <w:p w14:paraId="29AE02F3" w14:textId="77777777" w:rsidR="006103F1" w:rsidRPr="00976D73" w:rsidRDefault="006103F1" w:rsidP="00976D73">
      <w:pPr>
        <w:tabs>
          <w:tab w:val="left" w:pos="2220"/>
        </w:tabs>
        <w:spacing w:line="240" w:lineRule="auto"/>
        <w:ind w:right="6" w:firstLine="567"/>
        <w:rPr>
          <w:sz w:val="24"/>
          <w:szCs w:val="24"/>
        </w:rPr>
      </w:pPr>
      <w:bookmarkStart w:id="173" w:name="_Hlk125548010"/>
      <w:r w:rsidRPr="00976D73">
        <w:rPr>
          <w:sz w:val="24"/>
          <w:szCs w:val="24"/>
        </w:rPr>
        <w:t xml:space="preserve">Модуль по флорболу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bookmarkEnd w:id="173"/>
    <w:p w14:paraId="13B3F31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Специфика модуля по флорболу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предполагая доступность освоения учебного материала всем возрастным категориям обучающихся.</w:t>
      </w:r>
    </w:p>
    <w:p w14:paraId="7982099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флорболу поможет обучающимся в освоении содержательных компонентов и модулей по гимнастике, легкой атлетике, спортивным играм, подготовке и проведении спортивных мероприятий,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и участия в спортивных соревнованиях.</w:t>
      </w:r>
    </w:p>
    <w:p w14:paraId="0CB66A81" w14:textId="423DFE13"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флорболу может быть реализован в следующих вариантах:</w:t>
      </w:r>
    </w:p>
    <w:p w14:paraId="4D20948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флорболу с выбором различных его элементов, с учётом возраста и физической подготовленности обучающихся;</w:t>
      </w:r>
    </w:p>
    <w:p w14:paraId="75EEEBB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14:paraId="69D4A74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14:paraId="1E2382F4" w14:textId="2569F0F9"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флорболу.</w:t>
      </w:r>
    </w:p>
    <w:p w14:paraId="53638AC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флорболе.</w:t>
      </w:r>
    </w:p>
    <w:p w14:paraId="2CCFE0B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История развития отечественных и зарубежных флорбольных клубов. Ведущие игроки флорбольных клубов региона и Российской Федерации. </w:t>
      </w:r>
    </w:p>
    <w:p w14:paraId="3DEC9FF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Названия и роль главных флорбольных организаций, федераций (международные, российские), осуществляющих управление флорболом. </w:t>
      </w:r>
    </w:p>
    <w:p w14:paraId="39C1147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Флорбольные клубы, их история и традиции. Известные отечественные флорболисты и тренеры. </w:t>
      </w:r>
    </w:p>
    <w:p w14:paraId="3F3A848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Достижения отечественной сборной команды страны и российских клубов на мировых первенствах и международных соревнованиях. </w:t>
      </w:r>
    </w:p>
    <w:p w14:paraId="42FBE9F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Требования безопасности при организации занятий флорболом. Характерные травмы флорболистов и мероприятия по их предупреждению. </w:t>
      </w:r>
    </w:p>
    <w:p w14:paraId="554B934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Флорбольный словарь терминов и определений. </w:t>
      </w:r>
    </w:p>
    <w:p w14:paraId="4F5DEFD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соревнований игры во флорбол. Судейская коллегия, обслуживающая соревнования по флорболу. Жесты судьи. </w:t>
      </w:r>
    </w:p>
    <w:p w14:paraId="61C8191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Амплуа полевых игроков при игре во флорбол. </w:t>
      </w:r>
    </w:p>
    <w:p w14:paraId="5478B5A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подбора физических упражнений для развития физических качеств флорболистов. </w:t>
      </w:r>
    </w:p>
    <w:p w14:paraId="35DE412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Понятия и характеристика технических и тактических элементов флорбола, их название и методика выполнения.</w:t>
      </w:r>
    </w:p>
    <w:p w14:paraId="2A77564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3F36CAF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безопасного, правомерного поведения во время соревнований по флорболу в качестве зрителя, болельщика (фаната). </w:t>
      </w:r>
    </w:p>
    <w:p w14:paraId="3414933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Самоконтроль и его роль в учебной и соревновательной деятельности. </w:t>
      </w:r>
    </w:p>
    <w:p w14:paraId="14613F2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Первые внешние признаки утомления. Средства восстановления организма после физической нагрузки. Правильное сбалансированное питание флорболиста. </w:t>
      </w:r>
    </w:p>
    <w:p w14:paraId="71C0E3F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личной гигиены, требования к спортивной одежде и обуви для занятий флорболом. Правила ухода за спортивным инвентарем и оборудованием. </w:t>
      </w:r>
    </w:p>
    <w:p w14:paraId="0FF6F71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Тестирование уровня физической подготовленности во флорболе. </w:t>
      </w:r>
    </w:p>
    <w:p w14:paraId="1071FE3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Дневник самонаблюдения за показателями развития физических качеств и состояния здоровья.</w:t>
      </w:r>
    </w:p>
    <w:p w14:paraId="0031EA5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14:paraId="15F87A4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упражнений для развития физических качеств (ловкости, гибкости, силы, выносливости, быстроты и скоростных способностей). </w:t>
      </w:r>
    </w:p>
    <w:p w14:paraId="7876D73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упражнений, формирующие двигательные умения и навыки технических и тактических действий флорболиста: общеподготовительных и специально-подготовительных упражнений. </w:t>
      </w:r>
    </w:p>
    <w:p w14:paraId="022C669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Комплексы корригирующей гимнастики с использованием специальных флорбольных упражнений. Разминка и её роль в уроке физической культуры. </w:t>
      </w:r>
    </w:p>
    <w:p w14:paraId="7C6928B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Технические приемы и тактические действия во флорболе, изученные на уровне начального общего образования. </w:t>
      </w:r>
    </w:p>
    <w:p w14:paraId="694CD21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Элементы техники передвижения по игровой площадке полевого игрока во флорболе. </w:t>
      </w:r>
    </w:p>
    <w:p w14:paraId="4324E82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Ведение мяча: </w:t>
      </w:r>
    </w:p>
    <w:p w14:paraId="79EB805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различными способами дриблинга (с перекладыванием, способом «пятка-носок»); </w:t>
      </w:r>
    </w:p>
    <w:p w14:paraId="5AA7E88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без отрыва мяча от крюка клюшки; </w:t>
      </w:r>
    </w:p>
    <w:p w14:paraId="768FF87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ведение мяча толками (ударами), ведение, прикрывая мяч корпусом; </w:t>
      </w:r>
    </w:p>
    <w:p w14:paraId="0C3C491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смешанный способ ведения мяча. </w:t>
      </w:r>
    </w:p>
    <w:p w14:paraId="7FCC0EF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Прием: прием мяча с уступающим движением крюка клюшки (в захват), прием без уступающего движения крюка клюшки (подставка клюшки), прием мяча корпусом и ногой, прием летного мяча клюшкой. </w:t>
      </w:r>
    </w:p>
    <w:p w14:paraId="52678C0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Передача мяча: ударом, броском, верхом, по полу, неудобной стороной. </w:t>
      </w:r>
    </w:p>
    <w:p w14:paraId="697492A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Бросок мяча: заметающий, кистевой, с дуги, с неудобной стороны. </w:t>
      </w:r>
    </w:p>
    <w:p w14:paraId="382C13C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Удар по мячу: заметающий, удар-щелчок, прямой удар, удар с неудобной стороны, удар по летному мячу. </w:t>
      </w:r>
    </w:p>
    <w:p w14:paraId="0DFE6DD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Обводка и обыгрывание: обеганием соперника, прокидкой или пробросом мяча, с помощью элементов дриблинга, при помощи обманных движений (финтов). </w:t>
      </w:r>
    </w:p>
    <w:p w14:paraId="74C98B3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Отбор мяча</w:t>
      </w:r>
      <w:r w:rsidRPr="00976D73">
        <w:rPr>
          <w:sz w:val="24"/>
          <w:szCs w:val="24"/>
        </w:rPr>
        <w:tab/>
        <w:t xml:space="preserve"> (в момент приема и во время ведения): выбивание или вытаскивание. </w:t>
      </w:r>
    </w:p>
    <w:p w14:paraId="72EE348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Перехват мяча: клюшкой, ногой, корпусом.</w:t>
      </w:r>
    </w:p>
    <w:p w14:paraId="376171B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Розыгрыш спорного мяча: выигрыш носком пера клюшки на себя, выбивание, продавливание. </w:t>
      </w:r>
    </w:p>
    <w:p w14:paraId="3054312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Техника игры вратаря: </w:t>
      </w:r>
    </w:p>
    <w:p w14:paraId="28EE7D6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стойка (высокая, средняя, низкая); </w:t>
      </w:r>
    </w:p>
    <w:p w14:paraId="604EE41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 колене, смешанный тип);</w:t>
      </w:r>
    </w:p>
    <w:p w14:paraId="4D920FB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элементы техники противодействия и овладения мячом (парирование - отбивание мяча ногой, рукой, туловищем, головой, ловля – одной или двумя руками, накрывание); </w:t>
      </w:r>
    </w:p>
    <w:p w14:paraId="7772B26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элементы техники нападения (передача мяча рукой).</w:t>
      </w:r>
    </w:p>
    <w:p w14:paraId="0632229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Тактика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p w14:paraId="4C6584F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Тактика нападения: </w:t>
      </w:r>
    </w:p>
    <w:p w14:paraId="6DAB0BF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p w14:paraId="55F5DAF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групповые взаимодействия и комбинации (в парах, тройках, группах, при стандартных положениях);</w:t>
      </w:r>
    </w:p>
    <w:p w14:paraId="53DE1B6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 взаимодействие игроков при игре в неравночисленных составах в атаке (игра в численном большинстве).</w:t>
      </w:r>
    </w:p>
    <w:p w14:paraId="0ACE514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Тактика защиты:</w:t>
      </w:r>
    </w:p>
    <w:p w14:paraId="2810EB3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w:t>
      </w:r>
    </w:p>
    <w:p w14:paraId="2C1D197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w:t>
      </w:r>
    </w:p>
    <w:p w14:paraId="7367AF3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 игру), расположение и взаимодействие игроков при игре в неравночисленных составах (игра в численном меньшинстве).</w:t>
      </w:r>
    </w:p>
    <w:p w14:paraId="6BB8E26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Учебные игры во флорбол. Малые (упрощенные) игры в технико-тактической подготовке флорболистов. Участие в соревновательной деятельности.</w:t>
      </w:r>
    </w:p>
    <w:p w14:paraId="2ED1C5E9" w14:textId="1179FE90"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флорболу направлено на достижение обучающимися личностных, метапредметных и предметных результатов обучения.</w:t>
      </w:r>
    </w:p>
    <w:p w14:paraId="40A23C4F" w14:textId="2C55D0A1"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флорболу на уровне основного общего образования у обучающихся будут сформированы следующие личностные результаты:</w:t>
      </w:r>
    </w:p>
    <w:p w14:paraId="2AF0732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флорболу и ведущих российских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флорбола в современном обществе;</w:t>
      </w:r>
    </w:p>
    <w:p w14:paraId="657F3BF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флорбола;</w:t>
      </w:r>
    </w:p>
    <w:p w14:paraId="5D2C82E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флорбола, профессиональных предпочтений в области физической культуры, спорта и общественной деятельности, в том числе через ценности, традиции и идеалы главных флорбольных организаций регионального, всероссийского и мирового уровней, отечественных и зарубежных флорбольных клубов, а также школьных спортивных клубов; </w:t>
      </w:r>
    </w:p>
    <w:p w14:paraId="0FA650F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7A7C583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0F51ED7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флорболу;</w:t>
      </w:r>
    </w:p>
    <w:p w14:paraId="550F7E7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4E746B3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флорбола.</w:t>
      </w:r>
    </w:p>
    <w:p w14:paraId="6341BC60" w14:textId="43CD1E4A"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флорболу на уровне основного общего образования у обучающихся будут сформированы следующие метапредметных результаты:</w:t>
      </w:r>
    </w:p>
    <w:p w14:paraId="6BE48CD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39FBBF0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флорболу;</w:t>
      </w:r>
    </w:p>
    <w:p w14:paraId="09DCBF9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74AFFA3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1E1E3C4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08FB9A8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376511D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3B6AB0F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071496C1" w14:textId="20DD4616"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флорболу на уровне основного общего образования у обучающихся будут сформированы следующие предметные результаты:</w:t>
      </w:r>
    </w:p>
    <w:p w14:paraId="3BE8307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занятий флорболом в формировании личностных качеств, в активном включении в здоровый образ жизни, укреплении и сохранении индивидуального здоровья;</w:t>
      </w:r>
    </w:p>
    <w:p w14:paraId="55985AF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роли главных флорбольных организаций регионального, всероссийского и мирового уровней, общих сведений о развитии отечественных и зарубежных флорбольных клубов, игроках ведущих флорбольных клубов региона и Российской Федерации;</w:t>
      </w:r>
    </w:p>
    <w:p w14:paraId="50E57FE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правил соревнований по виду спорта флорбол, состава судейской коллегии, обслуживающей соревнования по флорболу и основных функций судей, жестов судьи, осуществление судейства учебных игр в качестве судьи, помощника судьи, секретаря;</w:t>
      </w:r>
    </w:p>
    <w:p w14:paraId="0F67BAA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флорбола, во время самостоятельных занятий и досуговой деятельности со сверстниками;</w:t>
      </w:r>
    </w:p>
    <w:p w14:paraId="197038F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средства общей и специальной физической подготовки во флорболе, основные методы обучения техническим приемам;</w:t>
      </w:r>
    </w:p>
    <w:p w14:paraId="01461A3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демонстрировать технику владения клюшкой и мячом: ведение, удар, бросок, передача, прием, обводка и обыгрывание, в том числе в сочетании с приемами техники передвижения, отбора и розыгрыша спорного мяча, технических приемов и тактических действий игры вратаря (стойки, элементы техники перемещения, элементы техники противодействия и овладения мячом, элементы техники нападения), применение изученных технических приемов в учебной, игровой и досуговой деятельности;</w:t>
      </w:r>
    </w:p>
    <w:p w14:paraId="7968C2E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моделирование и демонстрация индивидуальных, групповых и командных действий в тактике нападения и защиты с учетом игровых амплуа, наиболее выгодных позиций, игровых ситуаций, применение изученных тактических действий в учебной, игровой соревновательной и досуговой деятельности;</w:t>
      </w:r>
    </w:p>
    <w:p w14:paraId="430A6C6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заинтересованности и познавательного интереса к освоению технико-тактических основ флорбола, умение отслеживать правильность двигательных действий и выявлять ошибки в технике и тактике игры во флорбол;</w:t>
      </w:r>
    </w:p>
    <w:p w14:paraId="01EE08F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флорболистов;</w:t>
      </w:r>
    </w:p>
    <w:p w14:paraId="23DB634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отслеживать правильность двигательных действий и выявлять ошибки в технике владения клюшкой и мячом (ведение, удар, бросок, передача, прием, обводка и обыгрывание, отбор и перехват, розыгрыш спорного мяча) и ошибки в технике передвижения различными способами;</w:t>
      </w:r>
    </w:p>
    <w:p w14:paraId="327D137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применять правила безопасности при занятиях флорболом правомерного поведения во время соревнований по флорболу в качестве зрителя, болельщика;</w:t>
      </w:r>
    </w:p>
    <w:p w14:paraId="0361415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флорболом, умение применять самоконтроль в учебной и соревновательной деятельности;</w:t>
      </w:r>
    </w:p>
    <w:p w14:paraId="45151A9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соблюдать правила личной гигиены и ухода за флорбольным спортивным инвентарем и оборудованием, умение подбирать спортивную одежду и обувь для занятий флорболом;</w:t>
      </w:r>
    </w:p>
    <w:p w14:paraId="55A93D1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самостоятельные занятия с использованием средств флорбола,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5898697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контрольно-тестовых упражнений для определения уровня физической и технической подготовленности флорболиста, умение проводить тестирование уровня физической и технической подготовленности юного флорболиста, сравнивать свои результаты с результатами других обучающихся;</w:t>
      </w:r>
    </w:p>
    <w:p w14:paraId="6A133EE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14:paraId="7F618FCA" w14:textId="44EAE1FF" w:rsidR="006103F1" w:rsidRPr="00976D73" w:rsidRDefault="006103F1" w:rsidP="00976D73">
      <w:pPr>
        <w:tabs>
          <w:tab w:val="left" w:pos="2220"/>
        </w:tabs>
        <w:spacing w:line="240" w:lineRule="auto"/>
        <w:ind w:right="6" w:firstLine="567"/>
        <w:rPr>
          <w:sz w:val="24"/>
          <w:szCs w:val="24"/>
        </w:rPr>
      </w:pPr>
      <w:r w:rsidRPr="00976D73">
        <w:rPr>
          <w:sz w:val="24"/>
          <w:szCs w:val="24"/>
        </w:rPr>
        <w:t>Модуль «Легкая атлетика».</w:t>
      </w:r>
    </w:p>
    <w:p w14:paraId="5CD63117" w14:textId="4A54534D"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«Легкая атлетика».</w:t>
      </w:r>
    </w:p>
    <w:p w14:paraId="2026312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«Легкая атлетика» (далее – модуль по легкой атлетике, легкая атлетика)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74393B7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Легкая атлетика дает возможность развивать все физические (двигательные) качества: быстроту, выносливость, силу, гибкость, координацию, с учетом сенситивных периодов развития детей. Занятия лёгкой атлетикой являются общедоступными благодаря разнообразию видов, огромному количеству легко дозируемых упражнений, которыми можно заниматься практически повсеместно и в любое время года.</w:t>
      </w:r>
    </w:p>
    <w:p w14:paraId="52AA9C2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Виды легкой атлетики имеют большое оздоровительное, воспитательное и прикладное значение, так как владение основами техники бега, прыжков и метаний является жизненно необходимыми навыками каждого человека. Легкоатлетические дисциплины играют важную роль в общефизической подготовке спортсменов практически во всех видах спорта. Беговые виды легкой атлетики, как средство закаливания, оказывают положительное влияние на иммунную систему организма человека, повышают выносливость и устойчивое состояние организма к воздействию низких температур, простудным заболеваниям. </w:t>
      </w:r>
    </w:p>
    <w:p w14:paraId="76350A89" w14:textId="412EB645"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по легкой атлетике является обучение основам легкоатлетических дисциплин (бега, прыжков и метаний)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легкой атлетики.</w:t>
      </w:r>
    </w:p>
    <w:p w14:paraId="6BE21477" w14:textId="0D628541"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Задачами изучения модуля по легкой атлетике являются: </w:t>
      </w:r>
    </w:p>
    <w:p w14:paraId="5B380C3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детей и подростков, увеличение объёма их двигательной активности;</w:t>
      </w:r>
    </w:p>
    <w:p w14:paraId="103A9FD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легкой атлетики;</w:t>
      </w:r>
    </w:p>
    <w:p w14:paraId="34128B2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технических навыков бега, прыжков, метаний и умения применять их в различных условиях;</w:t>
      </w:r>
    </w:p>
    <w:p w14:paraId="4670B8F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различных видах легкой атлетики, их возможностях и значении в процессе укрепления здоровья, физическом развитии и физической подготовке обучающихся;</w:t>
      </w:r>
    </w:p>
    <w:p w14:paraId="6D74FA9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обучение основам техники бега, прыжков и метаний, безопасному поведению на занятиях на стадионе (спортивной площадке), в легкоатлетическом манеже, в спортивном зале, при проведении соревнований по кроссу и различным эстафетам, отдыхе на природе, в критических ситуациях;</w:t>
      </w:r>
    </w:p>
    <w:p w14:paraId="3BBDDC9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культуры движений, обогащение двигательного опыта средствами различных видов легкой атлетики с общеразвивающей и корригирующей направленностью; </w:t>
      </w:r>
    </w:p>
    <w:p w14:paraId="7DC4DBE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общей культуры развития личности обучающегося средствами легкой атлетики, в том числе, для самореализации и самоопределения;</w:t>
      </w:r>
    </w:p>
    <w:p w14:paraId="0434421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различных видов легкой атлетики;</w:t>
      </w:r>
    </w:p>
    <w:p w14:paraId="63D785C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легкой атлетики в общеобразовательных организациях, привлечение обучающихся, проявляющих повышенный интерес и способности к занятиям различными видами легкой атлетики в школьные спортивные клубы, секции, к участию в соревнованиях;</w:t>
      </w:r>
    </w:p>
    <w:p w14:paraId="5E3409F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одаренных детей в области спорта.</w:t>
      </w:r>
    </w:p>
    <w:p w14:paraId="0D6E5CE9" w14:textId="2938DBBD"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легкой атлетике.</w:t>
      </w:r>
    </w:p>
    <w:p w14:paraId="5DEF21D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по легкой атлетике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14:paraId="39F34FF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легкой атлетике поможет обучающимся в освоении содержательных компонентов и модулей по гимнастике, самбо, плаванию, подвижным и спортивным играм,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подготовки юношей к службе в Вооруженных Силах Российской Федерации и участии в спортивных соревнованиях.</w:t>
      </w:r>
    </w:p>
    <w:p w14:paraId="464E818E" w14:textId="3BE25D1A"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легкой атлетике может быть реализован в следующих вариантах:</w:t>
      </w:r>
    </w:p>
    <w:p w14:paraId="4CCCF67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легкой атлетике, с учётом возраста и физической подготовленности обучающихся (с соответствующей дозировкой и интенсивностью);</w:t>
      </w:r>
    </w:p>
    <w:p w14:paraId="45C9F10C" w14:textId="125E9F1C"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w:t>
      </w:r>
      <w:r w:rsidR="009512B2" w:rsidRPr="00976D73">
        <w:rPr>
          <w:sz w:val="24"/>
          <w:szCs w:val="24"/>
        </w:rPr>
        <w:t>различных интересов обучающихся.</w:t>
      </w:r>
    </w:p>
    <w:p w14:paraId="6F31264F" w14:textId="751FA989"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легкой атлетике.</w:t>
      </w:r>
    </w:p>
    <w:p w14:paraId="4B97937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легкой атлетике.</w:t>
      </w:r>
    </w:p>
    <w:p w14:paraId="110041E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История развития легкой атлетики как вида спорта в мире, в Российской Федерации, в регионе.</w:t>
      </w:r>
    </w:p>
    <w:p w14:paraId="51EBF07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Характеристика различных видов легкой атлетики (бега, прыжков, метаний, спортивной ходьбы).</w:t>
      </w:r>
    </w:p>
    <w:p w14:paraId="6374C0A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Достижения отечественных легкоатлетов на мировых первенствах и Олимпийских играх.</w:t>
      </w:r>
    </w:p>
    <w:p w14:paraId="110F7BB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Главные организации и федерации (международные, российские), осуществляющие управление легкой атлетикой.</w:t>
      </w:r>
    </w:p>
    <w:p w14:paraId="1A0A0C6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Основные правила проведения соревнований по легкой атлетике. Программа соревнований по легкой атлетике (бег, прыжки, метания, многоборья, спортивная ходьба, соревнования вне стадиона).</w:t>
      </w:r>
    </w:p>
    <w:p w14:paraId="0E8A74A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Судейская коллегия, обслуживающая соревнования по легкой атлетике (основные функции).</w:t>
      </w:r>
    </w:p>
    <w:p w14:paraId="70A91A9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Словарь терминов и определений по легкой атлетике.</w:t>
      </w:r>
    </w:p>
    <w:p w14:paraId="226D94A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Занятия легкой атлетикой (в первую очередь бегом и спортивной ходьбой) как средство укрепления здоровья, повышения функциональных возможностей основных систем организма.</w:t>
      </w:r>
    </w:p>
    <w:p w14:paraId="60ECB24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Сведения о физических качествах, необходимых в различных видах легкой атлетики и способах их развития с учетом сенситивных периодов.</w:t>
      </w:r>
    </w:p>
    <w:p w14:paraId="7380C91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Значение занятий различными видами легкой атлетики на формирование положительных качеств личности человека.</w:t>
      </w:r>
    </w:p>
    <w:p w14:paraId="2EAFCCD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Основные требования к спортивным сооружениям для занятий легкой атлетикой (стадион, манеж – размеры, планировка, беговая дорожка, секторы для прыжков и метаний).</w:t>
      </w:r>
    </w:p>
    <w:p w14:paraId="2951A78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Основные средства и методы обучения технике различных видов легкой атлетики.</w:t>
      </w:r>
    </w:p>
    <w:p w14:paraId="3C94969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Основы прикладного значения различных видов легкой атлетики.</w:t>
      </w:r>
    </w:p>
    <w:p w14:paraId="2B623A0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Игры и развлечения при занятиях различными видами легкой атлетики.</w:t>
      </w:r>
    </w:p>
    <w:p w14:paraId="7259259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поведения и техники безопасности при занятиях различными видами легкой атлетики на стадионе, на пересеченной местности, в легкоатлетическом манеже.</w:t>
      </w:r>
    </w:p>
    <w:p w14:paraId="6102EB4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2)</w:t>
      </w:r>
      <w:r w:rsidRPr="00976D73">
        <w:rPr>
          <w:sz w:val="24"/>
          <w:szCs w:val="24"/>
          <w:lang w:val="en-US"/>
        </w:rPr>
        <w:t> </w:t>
      </w:r>
      <w:r w:rsidRPr="00976D73">
        <w:rPr>
          <w:sz w:val="24"/>
          <w:szCs w:val="24"/>
        </w:rPr>
        <w:t>Способы самостоятельной деятельности.</w:t>
      </w:r>
    </w:p>
    <w:p w14:paraId="480957F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Самоконтроль во время занятий различными видами легкой атлетики. Первые внешние признаки утомления. Средства восстановления организма после физической нагрузки.</w:t>
      </w:r>
    </w:p>
    <w:p w14:paraId="29806FA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личной гигиены, требования к спортивной одежде, кроссовой и специальной обуви для занятий легкой атлетикой.</w:t>
      </w:r>
    </w:p>
    <w:p w14:paraId="3F483A1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Правильное сбалансированное питание в различных видах легкой атлетики.</w:t>
      </w:r>
    </w:p>
    <w:p w14:paraId="50E9C88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бега, прыжков, метаний и ее совершенствования.</w:t>
      </w:r>
    </w:p>
    <w:p w14:paraId="33BE5E5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Самостоятельное освоение двигательных действий. </w:t>
      </w:r>
    </w:p>
    <w:p w14:paraId="29355EF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Судейство простейших спортивных соревнований по различным видам легкой атлетики в качестве судьи.</w:t>
      </w:r>
    </w:p>
    <w:p w14:paraId="7F89B24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Характерные травмы во время занятий различными видами легкой атлетики и мероприятия по их профилактике.</w:t>
      </w:r>
    </w:p>
    <w:p w14:paraId="608A1C1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Причины возникновения ошибок при выполнении технических приёмов в беге, прыжках и метаниях.</w:t>
      </w:r>
    </w:p>
    <w:p w14:paraId="2D65BDA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Тестирование уровня физической подготовленности в беге, прыжках и метаниях.</w:t>
      </w:r>
    </w:p>
    <w:p w14:paraId="332AB60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3)</w:t>
      </w:r>
      <w:r w:rsidRPr="00976D73">
        <w:rPr>
          <w:sz w:val="24"/>
          <w:szCs w:val="24"/>
          <w:lang w:val="en-US"/>
        </w:rPr>
        <w:t> </w:t>
      </w:r>
      <w:r w:rsidRPr="00976D73">
        <w:rPr>
          <w:sz w:val="24"/>
          <w:szCs w:val="24"/>
        </w:rPr>
        <w:t>Физическое совершенствование.</w:t>
      </w:r>
    </w:p>
    <w:p w14:paraId="0896AB2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общеразвивающих, специальных и имитационных упражнений в различных видах легкой атлетики.</w:t>
      </w:r>
    </w:p>
    <w:p w14:paraId="1731956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упражнений на развитие физических качеств, характерных для различных видов легкой атлетики.</w:t>
      </w:r>
    </w:p>
    <w:p w14:paraId="643D186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Упражнения с использованием вспомогательных средств (барьеров и конусов различной высоты, медболов).</w:t>
      </w:r>
    </w:p>
    <w:p w14:paraId="16DF44E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Бег со старта из различных положений, бег со сменой темпа и направлений бега, многоскоки (прыжки с ноги на ногу), метание медбола с партнером.</w:t>
      </w:r>
    </w:p>
    <w:p w14:paraId="0E62041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Пробегание учебных дистанций с низкого и высокого старта, с хода, в группах и в парах с фиксацией результата.</w:t>
      </w:r>
    </w:p>
    <w:p w14:paraId="6143C17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Подвижные игры с элементами бега, прыжков и метаний (с элементами соревнования, не имеющие сюжета, игры сюжетного характера, командные игры).</w:t>
      </w:r>
    </w:p>
    <w:p w14:paraId="7F61EDA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p w14:paraId="6AE6664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Прикладные виды легкой атлетики (кросс).</w:t>
      </w:r>
    </w:p>
    <w:p w14:paraId="23EE602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Тестовые упражнения по физической подготовленности в беге, прыжках и метаниях.</w:t>
      </w:r>
    </w:p>
    <w:p w14:paraId="0AEC629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Участие в соревновательной деятельности. Соревнования, проводимые по нестандартным многоборьям (3-4 вида - «станции»), имеющие четкую направленность – спринтерско-барьерную, прыжковую или метательскую.</w:t>
      </w:r>
    </w:p>
    <w:p w14:paraId="298FC05B" w14:textId="13B69B36"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легкой атлетике направлено на достижение обучающимися личностных, метапредметных и предметных результатов обучения.</w:t>
      </w:r>
    </w:p>
    <w:p w14:paraId="0AD33A0E" w14:textId="067C6BDE"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легкой атлетике на уровне основного общего образования у обучающихся будут сформированы следующие личностные результаты:</w:t>
      </w:r>
    </w:p>
    <w:p w14:paraId="6466DA2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патриотизма, уважения к Отечеству через знания истории и современного состояния развития легкой атлетики, проявление чувства гордости за свою Родину, российский народ и историю России через достижения отечественных легкоатлетов на мировых чемпионатах и первенствах, Чемпионатах Европы и Олимпийских играх;</w:t>
      </w:r>
    </w:p>
    <w:p w14:paraId="58CB739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проявление готовности обучающихся к саморазвитию и самообразованию, мотивации и осознанному выбору индивидуальной траектории образования средствами легкой атлетики, профессиональных предпочтений в области физической культуры и спорта, в том числе через традиции и идеалы главных организаций по легкой атлетике регионального, всероссийского и мирового уровней, а также школьных спортивных клубов; </w:t>
      </w:r>
    </w:p>
    <w:p w14:paraId="101F346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сформированность толерантного сознания и поведения, способность вести диалог с другими людьми (сверстниками, взрослыми, педагогами), достигать взаимопонимание,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14:paraId="1829987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легкой атлетике;</w:t>
      </w:r>
    </w:p>
    <w:p w14:paraId="0ECA4F7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готовности соблюдать правила индивидуального и коллективного безопасного поведения в учебной, соревновательной, досуговой деятельности и чрезвычайных ситуациях при занятии легкой атлетикой;</w:t>
      </w:r>
    </w:p>
    <w:p w14:paraId="025854D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11BB7B3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положительных качеств личности и управление своими эмоциями в различных ситуациях и условиях, в достижении поставленных целей на основе представлений о нравственных нормах, способность к самостоятельной, творческой и ответственной деятельности средствами легкой атлетики.</w:t>
      </w:r>
    </w:p>
    <w:p w14:paraId="607204C2" w14:textId="3F6C920F"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легкой атлетике на уровне основного общего образования у обучающихся будут сформированы следующие метапредметные результаты:</w:t>
      </w:r>
    </w:p>
    <w:p w14:paraId="112D5DE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самостоятельно определять цели и задачи своего обучения средствами различных видов легкой атлетики, составлять планы в рамках физкультурно-спортивной деятельности, осуществлять, контролировать и корректировать учебную, тренировочную, игровую и соревновательную деятельность; </w:t>
      </w:r>
    </w:p>
    <w:p w14:paraId="1478D93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7B32BCF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владеть основами самоконтроля, самооценки, выявлять, анализировать и находить способы устранения ошибок при выполнении технических действий в различных видах легкой атлетики; </w:t>
      </w:r>
    </w:p>
    <w:p w14:paraId="64885EB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5EA59C04" w14:textId="3E974793"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легкой атлетике на уровне основного общего образования у обучающихся будут сформированы следующие предметные результаты:</w:t>
      </w:r>
    </w:p>
    <w:p w14:paraId="125F3EF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значении легкой атлетики, особенно бега, как средства повышения функциональных возможностей основных систем организма и укрепления здоровья человека;</w:t>
      </w:r>
    </w:p>
    <w:p w14:paraId="6B003B3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роли легкой атлетики в направлениях: физическая культура, спорт, здоровье, безопасность, укрепление международных связей, достижениях выдающихся отечественных легкоатлетов, их вкладе в развитие легкой атлетики;</w:t>
      </w:r>
    </w:p>
    <w:p w14:paraId="02EC758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виды легкой атлетики (бег, прыжки, метания, соревнования на стадионе, в манеже, пробеги по шоссе, кросс, спортивная ходьба);</w:t>
      </w:r>
    </w:p>
    <w:p w14:paraId="4464F5D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легкоатлетических дисциплин и программ соревнований, состава судейской коллегии, функций судей, применение терминологии и правил проведения соревнований по различным видам легкой атлетики в учебной, соревновательной и досуговой деятельности;</w:t>
      </w:r>
    </w:p>
    <w:p w14:paraId="7037E50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использование основных средств и методов обучения основам техники различных видов легкой атлетики, знание прикладного значения легкой атлетики;</w:t>
      </w:r>
    </w:p>
    <w:p w14:paraId="2B59A5D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применение правил поведения и требований безопасности при организации занятий легкой атлетикой на стадионе, в легкоатлетическом манеже (спортивном зале) и вне стадиона;</w:t>
      </w:r>
    </w:p>
    <w:p w14:paraId="293D003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выполнять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отдельных видов легкой атлетики и их совершенствование;</w:t>
      </w:r>
    </w:p>
    <w:p w14:paraId="243D9A7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составлять и демонстрировать комплексы упражнений на развитие физических качеств, характерные для легкой атлетики в целом и отдельно для бега, прыжков и метаний;</w:t>
      </w:r>
    </w:p>
    <w:p w14:paraId="6A5B9D5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осуществлять самоконтроль за физической нагрузкой в процессе занятий легкой атлетикой, применять средства восстановления организма после физической нагрузки;</w:t>
      </w:r>
    </w:p>
    <w:p w14:paraId="57AF47A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выполнять тестовые упражнения по физической подготовленности в различных видах легкой атлетики, участие в соревнованиях по легкой атлетике.</w:t>
      </w:r>
    </w:p>
    <w:p w14:paraId="7A5D9F78" w14:textId="32AF06A9" w:rsidR="006103F1" w:rsidRPr="00976D73" w:rsidRDefault="006103F1" w:rsidP="00976D73">
      <w:pPr>
        <w:tabs>
          <w:tab w:val="left" w:pos="2220"/>
        </w:tabs>
        <w:spacing w:line="240" w:lineRule="auto"/>
        <w:ind w:right="6" w:firstLine="567"/>
        <w:rPr>
          <w:sz w:val="24"/>
          <w:szCs w:val="24"/>
        </w:rPr>
      </w:pPr>
      <w:r w:rsidRPr="00976D73">
        <w:rPr>
          <w:sz w:val="24"/>
          <w:szCs w:val="24"/>
        </w:rPr>
        <w:t>Модуль «Бадминтон».</w:t>
      </w:r>
    </w:p>
    <w:p w14:paraId="74BBC6CF" w14:textId="6566BDB1" w:rsidR="006103F1" w:rsidRPr="00976D73" w:rsidRDefault="006103F1" w:rsidP="00976D73">
      <w:pPr>
        <w:tabs>
          <w:tab w:val="left" w:pos="2220"/>
        </w:tabs>
        <w:spacing w:line="240" w:lineRule="auto"/>
        <w:ind w:right="6" w:firstLine="567"/>
        <w:rPr>
          <w:sz w:val="24"/>
          <w:szCs w:val="24"/>
        </w:rPr>
      </w:pPr>
      <w:bookmarkStart w:id="174" w:name="_Hlk125549813"/>
      <w:r w:rsidRPr="00976D73">
        <w:rPr>
          <w:sz w:val="24"/>
          <w:szCs w:val="24"/>
        </w:rPr>
        <w:t>Пояснительная записка</w:t>
      </w:r>
      <w:bookmarkEnd w:id="174"/>
      <w:r w:rsidRPr="00976D73">
        <w:rPr>
          <w:sz w:val="24"/>
          <w:szCs w:val="24"/>
        </w:rPr>
        <w:t xml:space="preserve"> модуля «Бадминтон».</w:t>
      </w:r>
    </w:p>
    <w:p w14:paraId="5A808EE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Широкая возможность вариативности нагрузки позволяет использовать бадминтон, как реабилитационное средство, в группах общей физической подготовки и на занятиях в специальной медицинской группе. Занятия бадминтоном вызывают значительные морфофункциональные изменения в деятельности зрительных анализаторов, в частности, улучшается глубинное и периферическое зрение, повышается способность нервно-мышечного аппарата к быстрому напряжению и расслаблению мышц. Эффективность занятий бадминтоном обоснована для коррекции зрения и осанки ребёнка.</w:t>
      </w:r>
    </w:p>
    <w:p w14:paraId="10F8360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 процессе игры в бадминтон обучающиеся испытывают положительные эмоции: жизнерадостность, бодрость, инициативу, благодаря чему игра представляет собой средство не только физического развития, но и активного отдыха всех детей. Игра в бадминтон на открытом воздухе (в парке, на пляжах вблизи водоёмов или просто во дворе дома) создаёт прекрасные условия для насыщения организма человека кислородом во время выполнения двигательной активности.</w:t>
      </w:r>
    </w:p>
    <w:p w14:paraId="1D3D5DCC" w14:textId="67BA87AF"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по бадминтону является формирование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физической культурой и спортом средствами бадминтона.</w:t>
      </w:r>
    </w:p>
    <w:p w14:paraId="564417E0" w14:textId="719926D1"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бадминтону являются:</w:t>
      </w:r>
    </w:p>
    <w:p w14:paraId="0D54D22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обучающихся, увеличение объёма их двигательной активности в соответствии с половозрастными нормами средствами бадминтона;</w:t>
      </w:r>
    </w:p>
    <w:p w14:paraId="0A0E091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и развитие физического, нравственного, психологического и социального здоровья обучающихся, двигательных способностей и повышение функциональных возможностей организма, обеспечение культуры безопасного поведения на занятиях по бадминтону;</w:t>
      </w:r>
    </w:p>
    <w:p w14:paraId="577F8DA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обогащение двигательного опыта обучающихся физическими упражнениями с общеразвивающей и корригирующей направленностью посредством освоения технических действий бадминтона;</w:t>
      </w:r>
    </w:p>
    <w:p w14:paraId="536AE2E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знаний об истории развития бадминтона как олимпийского вида спорта, основных формах занятий бадминтоном, их связи с укреплением здоровья, организацией отдыха и досуга;</w:t>
      </w:r>
    </w:p>
    <w:p w14:paraId="4690064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обучение двигательным и инструктивным умениям и навыкам, технико-тактическим действиям игры в бадминтон, в физкультурно-оздоровительной и спортивно-оздоровительной деятельности, организации самостоятельных занятий по бадминтону;</w:t>
      </w:r>
    </w:p>
    <w:p w14:paraId="1E4D680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социально значимых качеств личности, норм коллективного взаимодействия и сотрудничества в игровой и соревновательной деятельности средствами бадминтона;</w:t>
      </w:r>
    </w:p>
    <w:p w14:paraId="1A9D6C2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бадминтона среди подрастающего поколения, привлечение обучающихся, проявляющих повышенный интерес и способности к занятиям бадминтона, в школьные спортивные клубы, секции, к участию в соревнованиях;</w:t>
      </w:r>
    </w:p>
    <w:p w14:paraId="244BCFB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подростков в области спорта.</w:t>
      </w:r>
    </w:p>
    <w:p w14:paraId="0B6B8EDF" w14:textId="38A25FB9"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бадминтону.</w:t>
      </w:r>
    </w:p>
    <w:p w14:paraId="3854C51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бадминтону сочетается практически со всеми базовыми видами спорта, входящими в содержание учебного предмета «Физическая культура» (легкая атлетика, гимнастика, спортивные игры), предполагая доступность освоения учебного материала всем возрастным категориям обучающихся, независимо от уровня их физического развития, физической подготовленности, здоровья и гендерных особенностей.</w:t>
      </w:r>
    </w:p>
    <w:p w14:paraId="271B146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бадминтону поможет обучающимся в освоении содержательных разделов программы учебного предмета «Физическая культура» - «Знания о физической культуре», «Способы самостоятельной деятельности», «Физическое совершенствование» в рамках реализации рабочей программы по физической культуре, при подготовке и проведении спортивных мероприятий, в достижении образовательных результатов внеурочной деятельности и дополнительного образования, деятельности школьных спортивных клубов и участии в соревнованиях.</w:t>
      </w:r>
    </w:p>
    <w:p w14:paraId="54E95FBF" w14:textId="4CC582CA"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бадминтону может быть реализован в следующих вариантах:</w:t>
      </w:r>
    </w:p>
    <w:p w14:paraId="180AF70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бадминтону с учётом возраста и физической подготовленности обучающихся;</w:t>
      </w:r>
    </w:p>
    <w:p w14:paraId="77B4B7A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14:paraId="6AF6DDF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14:paraId="1BADDABF" w14:textId="227AAD91"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Содержание модуля по бадминтону. </w:t>
      </w:r>
    </w:p>
    <w:p w14:paraId="77AD83A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бадминтоне.</w:t>
      </w:r>
    </w:p>
    <w:p w14:paraId="56A0E60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Бадминтон в содержании физической культуры в основной школе: задачи, содержание и формы организации занятий. Система дополнительного образования по бадминтону; организация спортивной работы по бадминтону в общеобразовательной школе. Бадминтон и здоровый образ жизни: характеристика основных форм занятий бадминтоном, их связь с укреплением здоровья, организацией отдыха и досуга. </w:t>
      </w:r>
    </w:p>
    <w:p w14:paraId="75A5694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Возрождение Олимпийских игр и олимпийского движения в современном мире, роль Пьера де Кубертена в их становлении и развитии. Спортивные игры в программе Олимпийских игр. Бадминтон как олимпийский вид спорта. </w:t>
      </w:r>
    </w:p>
    <w:p w14:paraId="65C5386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Зарождение олимпийского движения в дореволюционной России. Олимпийское движение в СССР и современной России. История дебюта бадминтона на Олимпийских играх в Барселоне. Развитие бадминтона как олимпийского вида спорта. Олимпийские чемпионы по бадминтону. </w:t>
      </w:r>
    </w:p>
    <w:p w14:paraId="5A12102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Влияние занятий бадминтоном на воспитание положительных качеств личности современного человека.</w:t>
      </w:r>
    </w:p>
    <w:p w14:paraId="0202734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Физическая культура в современном обществе: характеристика основных направлений и форм организации. Всестороннее и гармоничное физическое развитие средствами бадминтона. Бадминтон – средство адаптивной физической культуры.</w:t>
      </w:r>
    </w:p>
    <w:p w14:paraId="330C11E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Бадминтон и здоровье. Организация здорового образа жизни, профилактика вредных привычек средствами бадминтона.</w:t>
      </w:r>
    </w:p>
    <w:p w14:paraId="71169DF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0BB7B4B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Составление индивидуального режима дня, место и временной диапазон занятиями бадминтоном в режиме дня. Бадминтон как средство физического развития человека, формирования правильной осанки, профилактики миопии. Составление комплексов физических упражнений с элементами бадминтона с коррекционной направленностью и правила их самостоятельного проведения. </w:t>
      </w:r>
    </w:p>
    <w:p w14:paraId="219BFD1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Проведение самостоятельных занятий бадминтоном на открытых площадках и в домашних условиях; подготовка мест занятий, выбор одежды и обуви, предупреждение травматизма. Оценивание состояния организма в покое и после физической нагрузки в процессе самостоятельных занятий бадминтоном. Ведение дневника самоконтроля по физической культуре.</w:t>
      </w:r>
    </w:p>
    <w:p w14:paraId="7849087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Физическая подготовка в бадминтоне и её влияние на развитие систем организма, связь с укреплением здоровья; физическая подготовленность как результат физической подготовки. </w:t>
      </w:r>
    </w:p>
    <w:p w14:paraId="24D67E0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и способы самостоятельного развития физических качеств, необходимых для успешного освоения двигательных умений и навыков в бадминтоне. Способы определения индивидуальной физической нагрузки при занятиях бадминтоном. Правила проведения измерительных процедур по оценке уровня физической подготовленности средствами бадминтона.</w:t>
      </w:r>
    </w:p>
    <w:p w14:paraId="53AE4A7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техники выполнения тестовых заданий и способы регистрации их результатов средствами контрольных упражнений бадминтона. Правила и способы составления плана самостоятельных занятий физической подготовкой в бадминтоне.</w:t>
      </w:r>
    </w:p>
    <w:p w14:paraId="606C2C6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техники безопасности и гигиены мест занятий в процессе выполнения физических упражнений </w:t>
      </w:r>
      <w:r w:rsidRPr="00976D73">
        <w:rPr>
          <w:sz w:val="24"/>
          <w:szCs w:val="24"/>
          <w:lang w:val="en-US"/>
        </w:rPr>
        <w:t>c</w:t>
      </w:r>
      <w:r w:rsidRPr="00976D73">
        <w:rPr>
          <w:sz w:val="24"/>
          <w:szCs w:val="24"/>
        </w:rPr>
        <w:t xml:space="preserve"> элементами бадминтона на открытых площадках. </w:t>
      </w:r>
    </w:p>
    <w:p w14:paraId="30F0051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Техническая подготовка в бадминтоне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 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w:t>
      </w:r>
    </w:p>
    <w:p w14:paraId="0301355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Профилактика и лечение миопии. Разработка индивидуальных планов занятий адаптивной физической культурой для людей с нарушением зрения. Составление планов-конспектов для самостоятельных занятий спортивной подготовкой с использованием средств бадминтона. Способы учёта индивидуальных особенностей при составлении планов самостоятельных тренировочных занятий.</w:t>
      </w:r>
    </w:p>
    <w:p w14:paraId="6068954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Восстановительный массаж как средство оптимизации работоспособности, его правила и приёмы во время самостоятельных занятий бадминтоном. </w:t>
      </w:r>
    </w:p>
    <w:p w14:paraId="2733F85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Банные процедуры как средство восстановления организма при занятиях бадминтоном. Измерение функциональных резервов организма при занятиях бадминтоном. Оказание первой помощи на самостоятельных занятиях бадминтоном и во время активного отдыха.</w:t>
      </w:r>
    </w:p>
    <w:p w14:paraId="0FCA5AB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14:paraId="61074B7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Бадминтон против близорукости. Упражнения физкультминуток и зрительной гимнастики в 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 элементами бадминтона.</w:t>
      </w:r>
    </w:p>
    <w:p w14:paraId="6FE7E3E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техники безопасности и соблюдение правил гигиены в 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бадминтона.</w:t>
      </w:r>
    </w:p>
    <w:p w14:paraId="2E1F31E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p w14:paraId="7DC9E65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Профилактика перенапряжения систем организма средствами бадминтона: упражнения для профилактики общего утомления и остроты зрения.</w:t>
      </w:r>
    </w:p>
    <w:p w14:paraId="4596BB1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p w14:paraId="4294951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держания (хватки) ракетки. Игровые стойки в 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p w14:paraId="592923A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Технические действия: передвижения по площадке, удары на сетке, подачи, техника передвижений в передней зоне площадки с выполнением ударов на сетке. Правила игры и игровая деятельность по правилам с использованием разученных технических приёмов.</w:t>
      </w:r>
    </w:p>
    <w:p w14:paraId="1A494DE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Технические действия: удары на сетке, в средней зоне площадки, подачи. Техника передвижений в средней зоне площадки с выполнением атакующих ударов. </w:t>
      </w:r>
    </w:p>
    <w:p w14:paraId="093F66E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Технические и тактические действия: удары в задней зоне площадки, защитные действия игрока, прием и выполнение атакующих ударов. </w:t>
      </w:r>
    </w:p>
    <w:p w14:paraId="605B4B5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Технико-тактические действия в нападении. Тактика одиночной игры. Тактика парной игры. </w:t>
      </w:r>
    </w:p>
    <w:p w14:paraId="29651A0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p w14:paraId="26A4297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Игровая деятельность по правилам с использованием ранее разученных технических приёмов.</w:t>
      </w:r>
    </w:p>
    <w:p w14:paraId="02D80A3C" w14:textId="0347EF02"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бадминтону способствует достижению обучающимися личностных, метапредметных и предметных результатов обучения.</w:t>
      </w:r>
    </w:p>
    <w:p w14:paraId="350D5C44" w14:textId="31015F26"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бадминтону на уровне основного общего образования у обучающихся будут сформированы следующие личностные результаты:</w:t>
      </w:r>
    </w:p>
    <w:p w14:paraId="5C99669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патриотизма, уважения к Отечеству через знание истории и современного состояния развития бадминтона, включая региональный, всероссийский и международный уровни;</w:t>
      </w:r>
    </w:p>
    <w:p w14:paraId="040156B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бадминтона профессиональных предпочтений в области физической культуры и спорта;</w:t>
      </w:r>
    </w:p>
    <w:p w14:paraId="42689C9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осознанного, уважительного и доброжелательного общения в команде, со сверстниками и педагогами;</w:t>
      </w:r>
    </w:p>
    <w:p w14:paraId="424C658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07E0FFD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нравственного поведения,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бадминтону;</w:t>
      </w:r>
    </w:p>
    <w:p w14:paraId="5DC362E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2BB5E733" w14:textId="2743FA3A"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бадминтону на уровне основного общего образования у обучающихся будут сформированы следующие метапредметные результаты:</w:t>
      </w:r>
    </w:p>
    <w:p w14:paraId="7C735A9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своего обучения средствами бадминтона,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7067C64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собственные возможности и правильность выполнения задач;</w:t>
      </w:r>
    </w:p>
    <w:p w14:paraId="582F314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2582E27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2935B48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14:paraId="0C5AC68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117FFB9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75E2DC8A" w14:textId="12976484"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бадминтону на уровне основного общего образования у обучающихся будут сформированы следующие предметные результаты:</w:t>
      </w:r>
    </w:p>
    <w:p w14:paraId="1B33856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занятий бадминтоном в формировании личностных качеств, в активном включении в здоровый образ жизни, укреплении и сохранении индивидуального здоровья;</w:t>
      </w:r>
    </w:p>
    <w:p w14:paraId="2292AB0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истории развития бадминтона как олимпийского вида спорта;</w:t>
      </w:r>
    </w:p>
    <w:p w14:paraId="6FB6D0E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основные направления и формы организации бадминтона в современном обществе;</w:t>
      </w:r>
    </w:p>
    <w:p w14:paraId="537906B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значимости технической подготовки для достижения результативности двигательных действий в бадминтоне и влияния физической подготовки на развитие систем организма и укрепление здоровья;</w:t>
      </w:r>
    </w:p>
    <w:p w14:paraId="6503310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правил игры в бадминтон, основных терминов и понятий, правил организации соревнований;</w:t>
      </w:r>
    </w:p>
    <w:p w14:paraId="467CF39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использование бадминтона как эффективного средства двигательной активности в 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14:paraId="4299F97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составлять и выполнять самостоятельно комплексы физических упражнений с элементами бадминтона с коррекционной направленностью;</w:t>
      </w:r>
    </w:p>
    <w:p w14:paraId="28033B1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проведение самостоятельных занятий бадминтоном на открытых площадках и в домашних условиях; </w:t>
      </w:r>
    </w:p>
    <w:p w14:paraId="1EFFCA4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оценивать состояние организма в покое и после физической нагрузки в процессе самостоятельных занятий бадминтоном, вести дневник самоконтроля по физической культуре;</w:t>
      </w:r>
    </w:p>
    <w:p w14:paraId="56002AE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бадминтона;</w:t>
      </w:r>
    </w:p>
    <w:p w14:paraId="5F7BF98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составлять план самостоятельных занятий технической и физической подготовкой в бадминтоне, занятий адаптивной физической культурой для людей с нарушением зрения;</w:t>
      </w:r>
    </w:p>
    <w:p w14:paraId="3221713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бадминтоном;</w:t>
      </w:r>
    </w:p>
    <w:p w14:paraId="4800058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оказывать первую помощь на самостоятельных занятиях бадминтоном и во время активного отдыха;</w:t>
      </w:r>
    </w:p>
    <w:p w14:paraId="43E18DC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демонстрации правильной техники двигательных действий при игре в бадминтон: способы держания (хватки) ракетки, игровые стойки, передвижения по площадке, удары, подачи;</w:t>
      </w:r>
    </w:p>
    <w:p w14:paraId="3F099EF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использование в игре технико-тактические действия в нападении и защите, при одиночной и парной игре; </w:t>
      </w:r>
    </w:p>
    <w:p w14:paraId="6F23DA4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осуществление игровой деятельности по правилам с использованием ранее разученных технических приёмов.</w:t>
      </w:r>
    </w:p>
    <w:bookmarkEnd w:id="154"/>
    <w:p w14:paraId="4D7A5F6A" w14:textId="44778901" w:rsidR="006103F1" w:rsidRPr="00976D73" w:rsidRDefault="006103F1" w:rsidP="00976D73">
      <w:pPr>
        <w:tabs>
          <w:tab w:val="left" w:pos="2220"/>
        </w:tabs>
        <w:spacing w:line="240" w:lineRule="auto"/>
        <w:ind w:right="6" w:firstLine="567"/>
        <w:rPr>
          <w:sz w:val="24"/>
          <w:szCs w:val="24"/>
        </w:rPr>
      </w:pPr>
      <w:r w:rsidRPr="00976D73">
        <w:rPr>
          <w:sz w:val="24"/>
          <w:szCs w:val="24"/>
        </w:rPr>
        <w:t>Модуль «Триатлон».</w:t>
      </w:r>
    </w:p>
    <w:p w14:paraId="6AAB3C33" w14:textId="33A7A411"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«Триатлон».</w:t>
      </w:r>
    </w:p>
    <w:p w14:paraId="4631506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«Триатлон» (далее – модуль по триатлону, триатлон)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6CE79F5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Триатлон, как комплексный вид спорта, объединяет наиболее популярные циклические спортивные дисциплины - плавание, велогонка, бег и способствует всестороннему физическому, интеллектуальному, нравственному развитию, патриотическому воспитанию обучающихся, их личностному и профессиональному самоопределению. Занятия триатлоном обеспечивают эффективное развитие физических качеств, имеют оздоровительную направленность, повышают уровень функционирования всех систем организма человека. </w:t>
      </w:r>
    </w:p>
    <w:p w14:paraId="0CD8D7D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Использование средств триатлона в образовательной деятельности содействуют формированию у обучающихся важные для жизни навыки и черты характера (целеустремленность, настойчивость, решительность, коммуникабельность, самостоятельность, силу воли и уверенность в своих силах), дают возможность вырабатывать навыки общения, дисциплинированности, самообладания, терпимости, ответственности.</w:t>
      </w:r>
    </w:p>
    <w:p w14:paraId="75DC8002" w14:textId="0453CF06"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изучение модуля по триатлону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циклических видов спорта триатлона.</w:t>
      </w:r>
    </w:p>
    <w:p w14:paraId="2727BC12" w14:textId="0E2EE476"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Задачами изучения модуля по триатлону являются: </w:t>
      </w:r>
    </w:p>
    <w:p w14:paraId="3A66D56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детей и подростков, увеличение объёма их двигательной активности;</w:t>
      </w:r>
    </w:p>
    <w:p w14:paraId="1614D81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w:t>
      </w:r>
    </w:p>
    <w:p w14:paraId="38B2826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знаний о физической культуре и спорте в целом, и о триатлоне в частности;</w:t>
      </w:r>
    </w:p>
    <w:p w14:paraId="3341B56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триатлоне, о его возможностях и значении в процессе укрепления здоровья, физическом развитии и физической подготовки обучающихся;</w:t>
      </w:r>
    </w:p>
    <w:p w14:paraId="7AD8562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586D0E8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приемами вида спорта «триатлон»;</w:t>
      </w:r>
    </w:p>
    <w:p w14:paraId="6AD3F3B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w:t>
      </w:r>
    </w:p>
    <w:p w14:paraId="6038972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14:paraId="760C9D7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популяризация триатлона среди подрастающего поколения, привлечение обучающихся, проявляющих повышенный интерес и способности к занятиям триатлоном, в школьные спортивные клубы, секции, к участию в соревнованиях;</w:t>
      </w:r>
    </w:p>
    <w:p w14:paraId="5D01012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14:paraId="0A96B80C" w14:textId="4F7DCBE2"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триатлону.</w:t>
      </w:r>
    </w:p>
    <w:p w14:paraId="531F6DA3" w14:textId="77777777" w:rsidR="006103F1" w:rsidRPr="00976D73" w:rsidRDefault="006103F1" w:rsidP="00976D73">
      <w:pPr>
        <w:tabs>
          <w:tab w:val="left" w:pos="2220"/>
        </w:tabs>
        <w:spacing w:line="240" w:lineRule="auto"/>
        <w:ind w:right="6" w:firstLine="567"/>
        <w:rPr>
          <w:sz w:val="24"/>
          <w:szCs w:val="24"/>
        </w:rPr>
      </w:pPr>
      <w:bookmarkStart w:id="175" w:name="_Hlk125555906"/>
      <w:r w:rsidRPr="00976D73">
        <w:rPr>
          <w:sz w:val="24"/>
          <w:szCs w:val="24"/>
        </w:rPr>
        <w:t xml:space="preserve">Модуль по триатлону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14:paraId="77BDF8C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Специфика модуля по триатлону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и другие), предполагая доступность освоения учебного материала всем возрастным категориям обучающихся, независимо от уровня их физического развития и гендерных особенностей.</w:t>
      </w:r>
    </w:p>
    <w:p w14:paraId="4DFDE01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триатлону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bookmarkEnd w:id="175"/>
    <w:p w14:paraId="1F8A4DCA" w14:textId="7A7EC9E9"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триатлону может быть реализован в следующих вариантах:</w:t>
      </w:r>
    </w:p>
    <w:p w14:paraId="17D6EEC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триатлону с выбором различных элементов триатлона, с учётом возраста и физической подготовленности обучающихся;</w:t>
      </w:r>
    </w:p>
    <w:p w14:paraId="5404E917" w14:textId="658EB588" w:rsidR="006103F1" w:rsidRPr="00976D73" w:rsidRDefault="006103F1" w:rsidP="00976D73">
      <w:pPr>
        <w:tabs>
          <w:tab w:val="left" w:pos="2220"/>
        </w:tabs>
        <w:spacing w:line="240" w:lineRule="auto"/>
        <w:ind w:right="6" w:firstLine="567"/>
        <w:rPr>
          <w:sz w:val="24"/>
          <w:szCs w:val="24"/>
        </w:rPr>
      </w:pPr>
      <w:r w:rsidRPr="00976D7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w:t>
      </w:r>
    </w:p>
    <w:p w14:paraId="5B6EFC95" w14:textId="5B59368C" w:rsidR="006103F1" w:rsidRPr="00976D73" w:rsidRDefault="006103F1" w:rsidP="00976D73">
      <w:pPr>
        <w:tabs>
          <w:tab w:val="left" w:pos="2220"/>
        </w:tabs>
        <w:spacing w:line="240" w:lineRule="auto"/>
        <w:ind w:right="6" w:firstLine="567"/>
        <w:rPr>
          <w:sz w:val="24"/>
          <w:szCs w:val="24"/>
        </w:rPr>
      </w:pPr>
      <w:r w:rsidRPr="00976D73">
        <w:rPr>
          <w:sz w:val="24"/>
          <w:szCs w:val="24"/>
          <w:lang w:val="en-US"/>
        </w:rPr>
        <w:t> </w:t>
      </w:r>
      <w:r w:rsidRPr="00976D73">
        <w:rPr>
          <w:sz w:val="24"/>
          <w:szCs w:val="24"/>
        </w:rPr>
        <w:t>Содержание модуля по триатлону.</w:t>
      </w:r>
    </w:p>
    <w:p w14:paraId="4BDCC92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триатлоне.</w:t>
      </w:r>
    </w:p>
    <w:p w14:paraId="701EB68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Названия и роль главных организаций мира, Европы, страны, региона занимающихся развитием триатлона.</w:t>
      </w:r>
    </w:p>
    <w:p w14:paraId="654CA06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Выдающиеся отечественные и зарубежные триатлонисты, тренеры, внесшие общий вклад в развитие и становление современного триатлона.</w:t>
      </w:r>
    </w:p>
    <w:p w14:paraId="47B2369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Официальный календарь соревнований и физкультурных мероприятий по триатлону, проводимых в Российской Федерации, в регионе для обучающихся образовательных организаций, на международном уровне. Детская лига триатлона, проекты по триатлону для образовательных организаций и обучающихся. </w:t>
      </w:r>
    </w:p>
    <w:p w14:paraId="1AE5B21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Основные направления спортивного менеджмента и маркетинга в триатлоне.</w:t>
      </w:r>
    </w:p>
    <w:p w14:paraId="78ED4D9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Современные правила организации и проведение соревнований по триатлону. Правила судейства соревнований по триатлону, роль и обязанности судейской бригады. Требования к участникам соревнований. Основные термины и определения.</w:t>
      </w:r>
    </w:p>
    <w:p w14:paraId="42C710D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ухода за инвентарем и спортивным оборудованием для триатлона. Правила безопасной культуры занятий триатлоном, поведения на соревнованиях в качестве зрителя или волонтера.</w:t>
      </w:r>
    </w:p>
    <w:p w14:paraId="69DD162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дорожного движения, относящихся к велосипедистам и пешеходам.</w:t>
      </w:r>
    </w:p>
    <w:p w14:paraId="61A7325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Характерные травмы триатлонистов, методы и меры предупреждения травматизма во время занятий. Первая помощь при травмах и повреждениях во время занятий триатлоном.</w:t>
      </w:r>
    </w:p>
    <w:p w14:paraId="6643874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Основы правильного питания и суточного пищевого рациона триатлонистов.</w:t>
      </w:r>
    </w:p>
    <w:p w14:paraId="47A98DC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Влияние занятий триатлоном на индивидуальные особенности физического развития и физической подготовленности организма.</w:t>
      </w:r>
    </w:p>
    <w:p w14:paraId="4EB1D79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Влияние занятий триатлоном на укрепление здоровья, повышение функциональных возможностей основных систем организма и развитие физических качеств.</w:t>
      </w:r>
    </w:p>
    <w:p w14:paraId="17A8F88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Основы организации здорового образа жизни средствами триатлона, методы профилактики вредных привычек, асоциального и со зависимого поведения. Антидопинговое поведение.</w:t>
      </w:r>
    </w:p>
    <w:p w14:paraId="485314C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Методы предупреждения и нивелирования конфликтных ситуации во время занятий триатлоном.</w:t>
      </w:r>
    </w:p>
    <w:p w14:paraId="3650156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Классификация физических упражнений, применяемых в триатлоне: подготовительные, общеразвивающие, специальные и корригирующие.</w:t>
      </w:r>
    </w:p>
    <w:p w14:paraId="3952738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Характеристика средств общей и специальной физической подготовки, применяемых в учебных занятиях с юными триатлонистами.</w:t>
      </w:r>
    </w:p>
    <w:p w14:paraId="2B26CAB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Основы обучения и выполнения различных технических и тактических действий триатлона и эффективность их применения во время прохождения дистанции триатлона. Стратегия и тактика прохождения дистанции триатлона.</w:t>
      </w:r>
    </w:p>
    <w:p w14:paraId="0A3BFC6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3A4E525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Самоконтроль и его роль в учебной и соревновательной деятельности. Первые признаки утомления. Средства восстановления после физической нагрузки, приемы массажа и самомассажа после физической нагрузки или во время занятий триатлоном. </w:t>
      </w:r>
    </w:p>
    <w:p w14:paraId="69BA589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техники безопасности во время учебных и тренировочных занятий по триатлону. Требования к местам проведения занятий по триатлону, экипировке, инвентарю и оборудованию. Характерные травмы триатлонистов и меры по их предупреждению.</w:t>
      </w:r>
    </w:p>
    <w:p w14:paraId="2CE518B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Составление индивидуальных планов (траектории роста) физической подготовленности. План индивидуальных занятий триатлоном.</w:t>
      </w:r>
    </w:p>
    <w:p w14:paraId="6BF1A3A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Проведение общеразвивающих упражнений с элементами триатлона и включение их в разминку.</w:t>
      </w:r>
    </w:p>
    <w:p w14:paraId="30203DF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комплексы общеразвивающих, оздоровительных и корригирующих упражнений.</w:t>
      </w:r>
    </w:p>
    <w:p w14:paraId="5FF5458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Организация и проведение различных частей урока, занятия, различных форм двигательной активности со средствами триатлона (игры со сверстниками).</w:t>
      </w:r>
    </w:p>
    <w:p w14:paraId="5F7A2DD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Подвижные игры и эстафеты с элементами триатлона.</w:t>
      </w:r>
    </w:p>
    <w:p w14:paraId="6D3DF92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Контрольно-тестовые упражнения уровня физической подготовленности по модулю «Триатлон».</w:t>
      </w:r>
    </w:p>
    <w:p w14:paraId="7D8C621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Дневник самонаблюдения за показателями физического развития, развития физических качеств и состояния здоровья.</w:t>
      </w:r>
    </w:p>
    <w:p w14:paraId="0D9D435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Подбор физических упражнений для развития физических качеств триатлониста. Методические принципы построения частей урока (занятия) по триатлону.</w:t>
      </w:r>
    </w:p>
    <w:p w14:paraId="652E034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14:paraId="313F9E7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14:paraId="70B0255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Технические и тактические действия в триатлоне, изученные на уровне начального общего образования.</w:t>
      </w:r>
    </w:p>
    <w:p w14:paraId="30960F3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Техника передвижения в воде: </w:t>
      </w:r>
    </w:p>
    <w:p w14:paraId="07D388A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«чувства воды» и опоры на воду: использование плавания на одной руке, плавания при помощи рук или ног, плавания с поднятой головой и комплексы упражнений на «опорный гребок», плавания «на длину гребка»;</w:t>
      </w:r>
    </w:p>
    <w:p w14:paraId="592F35C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совершенствование техники спортивных способов плавания: специальные упражнения в воде с различным положением рук и ног, прыжков в воду, различные виды поворотов, плавание с помощью одних ног или рук, с дыханием на 3, 5, 7 гребков, плавание со сменой скорости и частоты гребков;</w:t>
      </w:r>
    </w:p>
    <w:p w14:paraId="032FFB5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совершенствование техники и тактики плавания на открытой воде: плавание с поднятой головой, плавание в группе спортсменов с общего старта (с понтона или бортика бассейна), плавание с выходом на берег (бортик бассейна), постепенное увеличение дистанции плавания.</w:t>
      </w:r>
    </w:p>
    <w:p w14:paraId="62C970A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передвижения на велосипеде:</w:t>
      </w:r>
    </w:p>
    <w:p w14:paraId="64F4684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езды по кругу со сменой направления движения, езда стоя по прямой с кратковременной остановкой в заданном месте, преодоление препятствий различной высоты (3–10 см), упражнения в парах на прямой, движение «змейкой»;</w:t>
      </w:r>
    </w:p>
    <w:p w14:paraId="0F523F7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правильная посадка и техника педалирования: положение рук на руле велосипеда и ног на педалях, различные виды посадки, езда на велосипеде в положении сидя в седле и 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p w14:paraId="6158BA5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прохождения сложных участков: особенности посадки на различных участках трассы, на прохождении поворотов, подъемов и спусков, способы бега с велосипедом и быстрой посадки на велосипед.</w:t>
      </w:r>
    </w:p>
    <w:p w14:paraId="23F1E28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Техника передвижения бегом (беговая подготовка): </w:t>
      </w:r>
    </w:p>
    <w:p w14:paraId="118CABC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p w14:paraId="5CA72E3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бега: бег обычный, семенящий, с ускорением, приставными и скрестными шагами, спиной вперед, челночный, на различные дистанции и с различной скоростью, прыжковые и беговые упражнения;</w:t>
      </w:r>
    </w:p>
    <w:p w14:paraId="14A3BE0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бега в триатлоне: бег после езды на велосипеде, чередование бега и езды на велосипеде.</w:t>
      </w:r>
    </w:p>
    <w:p w14:paraId="68BEF80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Подвижные игры и эстафеты специальной направленности: с предметами и без предметов на развитие общих и специальных физических качеств триатлониста.</w:t>
      </w:r>
    </w:p>
    <w:p w14:paraId="013DEF5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Учебные соревнования по триатлону. Участие в физкультурно- оздоровительных и спортивных мероприятиях по триатлону (проект «Триатлон в школе», Детская лига триатлона и других соревнованиях).</w:t>
      </w:r>
    </w:p>
    <w:p w14:paraId="40130145" w14:textId="6A748572"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триатлону направлено на достижение обучающимися личностных, метапредметных и предметных результатов обучения.</w:t>
      </w:r>
    </w:p>
    <w:p w14:paraId="34247DCC" w14:textId="6CD8C725"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триатлону на уровне основного общего образования у обучающихся будут сформированы следующие личностные результаты:</w:t>
      </w:r>
    </w:p>
    <w:p w14:paraId="76FAD63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чувства гордости за свою Родину, российский народ и историю России через достижения российских спортсменов и национальной сборной команды страны по триатлону на чемпионатах Европы, мира, Олимпийских играх и других международных соревнованиях;</w:t>
      </w:r>
    </w:p>
    <w:p w14:paraId="0FF91DC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ориентироваться на основные нормы морали, духовно-нравственной культуры и ценностного отношения к физической культуре средствами триатлона;</w:t>
      </w:r>
    </w:p>
    <w:p w14:paraId="62F72EE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готовности к саморазвитию, самообразованию и самовоспитанию через ценности, традиции и идеалы главных организаций триатлона регионального, всероссийского и мирового уровней, отечественных и зарубежных триатлонных клубов, а также школьных спортивных клубов;</w:t>
      </w:r>
    </w:p>
    <w:p w14:paraId="3FCE6FA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6D9EA53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асоциального и созависимого поведения;</w:t>
      </w:r>
    </w:p>
    <w:p w14:paraId="7A364F9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осознанного и ответственного отношения к собственным поступкам, моральной компетентности в процессе занятий, игровой и соревновательной деятельности по триатлону;</w:t>
      </w:r>
    </w:p>
    <w:p w14:paraId="1097DDF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2D2B610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триатлона.</w:t>
      </w:r>
    </w:p>
    <w:p w14:paraId="74359BD5" w14:textId="272A5723"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триатлону на уровне основного общего образования у обучающихся будут сформированы следующие метапредметные результаты:</w:t>
      </w:r>
    </w:p>
    <w:p w14:paraId="47A8423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своего обучения средствами триатлона,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1D016AB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триатлону;</w:t>
      </w:r>
    </w:p>
    <w:p w14:paraId="5A669D9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2DB8271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0CC0353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44C51CC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58EDA375" w14:textId="7B71C0B7"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триатлону на уровне основного общего образования у обучающихся будут сформированы следующие предметные результаты:</w:t>
      </w:r>
    </w:p>
    <w:p w14:paraId="2FA49CF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влиянии занятий триатлоном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5925906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понимание роли главных спортивных организаций, занимающихся развитием триатлона в мире, в Европе, в России и в своем регионе; </w:t>
      </w:r>
    </w:p>
    <w:p w14:paraId="1122C5B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выдающихся отечественных и зарубежных триатлонистов и тренеров, внесших наибольший вклад в развитие и становление современного триатлона;</w:t>
      </w:r>
    </w:p>
    <w:p w14:paraId="7E08040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различных проектов в развитии и популяризации триатлона для школьников, участие в проектах по триатлону, участие в физкультурно-соревновательной деятельности;</w:t>
      </w:r>
    </w:p>
    <w:p w14:paraId="1490494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особенностей стратегии и тактики прохождения дистанций триатлона различной длины и сложности;</w:t>
      </w:r>
    </w:p>
    <w:p w14:paraId="7E57170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основных направлений развития спортивного маркетинга в триатлоне, развитие интереса в области спортивного маркетинга;</w:t>
      </w:r>
    </w:p>
    <w:p w14:paraId="6E1C691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знания основ современных правил организации и проведения соревнований по триатлону; </w:t>
      </w:r>
    </w:p>
    <w:p w14:paraId="52F9BFF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применение и соблюдение правил соревнований по триатлону в процессе учебной и соревновательной деятельности, применение правил соревнований и судейской терминологии в судейской практике;</w:t>
      </w:r>
    </w:p>
    <w:p w14:paraId="52469B1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триатлона, во время самостоятельных занятий и досуговой деятельности со сверстниками;</w:t>
      </w:r>
    </w:p>
    <w:p w14:paraId="79B8567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сформированность устойчивого навыка систематического наблюдения за своим физическим состоянием, величиной физических нагрузок, показателями развития основных физических качеств;</w:t>
      </w:r>
    </w:p>
    <w:p w14:paraId="2FDAB56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характеризовать и выполнять комплексы общеразвивающих и корригирующих упражнений, упражнений на развитие физических качеств, специальных упражнений для формирования эффективной техники двигательных действий триатлониста;</w:t>
      </w:r>
    </w:p>
    <w:p w14:paraId="746F037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выполнять различные виды передвижений (плавание, велогонка, бег) в различных видах естественной среды (водоемы, велодорожки, лесопарковая зона) с изменением скорости, темпа и дистанции в учебной, игровой и соревновательной деятельности;</w:t>
      </w:r>
    </w:p>
    <w:p w14:paraId="61E4E98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демонстрировать: технику спортивного плавания различными способами, прохождения поворотов, стартовых прыжков, техники бега по равнине со сменой скорости бега и частоты шагов, техники езды на велосипеде (быстрая посадка и сход с велосипеда, прохождение подъемов, спусков, поворотов в различных условиях);</w:t>
      </w:r>
    </w:p>
    <w:p w14:paraId="25DF150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устройства и назначения основных узлов спортивного велосипеда, овладение навыками технического обслуживания велосипеда;</w:t>
      </w:r>
    </w:p>
    <w:p w14:paraId="7A37014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и демонстрация индивидуальных, групповых и командных тактический действий при прохождении дистанции триатлона в учебной, игровой, соревновательной и досуговой деятельности;</w:t>
      </w:r>
    </w:p>
    <w:p w14:paraId="2B3959D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отслеживать правильность двигательных действий и выявлять ошибки в технике и тактике движений в различных дисциплинах триатлона;</w:t>
      </w:r>
    </w:p>
    <w:p w14:paraId="52392F0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и применение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или во время занятий триатлоном;</w:t>
      </w:r>
    </w:p>
    <w:p w14:paraId="76CD0A4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соблюдать требования к местам проведения занятий триатлоном, правила ухода за спортивным оборудованием, инвентарем;</w:t>
      </w:r>
    </w:p>
    <w:p w14:paraId="331072F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основ правил дорожного движения, относящихся к велосипедистам и пешеходам;</w:t>
      </w:r>
    </w:p>
    <w:p w14:paraId="1916CBC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и применение правил безопасности при занятиях триатлоном, правомерного поведения во время соревнований по триатлону в качестве зрителя или волонтера;</w:t>
      </w:r>
    </w:p>
    <w:p w14:paraId="1A94D35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основных методов и мер предупреждения травматизма во время занятий триатлоном, умение оказания первой помощи при травмах и повреждениях во время занятий триатлоном;</w:t>
      </w:r>
    </w:p>
    <w:p w14:paraId="5A7D352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планировать и проводить самостоятельные занятия по освоению двигательных навыков и развитию основных физических качеств триатлониста, контролировать и анализировать эффективность этих занятий;</w:t>
      </w:r>
    </w:p>
    <w:p w14:paraId="106C227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и соблюдение основ организации здорового образа жизни средствами триатлона, методов профилактики вредных привычек, асоциального и созависимого поведения, основ антидопингового поведения;</w:t>
      </w:r>
    </w:p>
    <w:p w14:paraId="1F73AD5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и выполнение контрольно-тестовых упражнений по общей, специальной физической подготовке триатлонистов, проведение тестирования уровня физической подготовленности в триатлоне со сверстниками.</w:t>
      </w:r>
    </w:p>
    <w:p w14:paraId="33CCADBB" w14:textId="26170C1D" w:rsidR="006103F1" w:rsidRPr="00976D73" w:rsidRDefault="006103F1" w:rsidP="00976D73">
      <w:pPr>
        <w:tabs>
          <w:tab w:val="left" w:pos="2220"/>
        </w:tabs>
        <w:spacing w:line="240" w:lineRule="auto"/>
        <w:ind w:right="6" w:firstLine="567"/>
        <w:rPr>
          <w:sz w:val="24"/>
          <w:szCs w:val="24"/>
        </w:rPr>
      </w:pPr>
      <w:r w:rsidRPr="00976D73">
        <w:rPr>
          <w:sz w:val="24"/>
          <w:szCs w:val="24"/>
        </w:rPr>
        <w:t>Модуль «Лапта».</w:t>
      </w:r>
    </w:p>
    <w:p w14:paraId="4E31A657" w14:textId="18B35658"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«Лапта».</w:t>
      </w:r>
    </w:p>
    <w:p w14:paraId="61C7356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«Лапта» (далее – модуль по лапте, лапта)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w:t>
      </w:r>
      <w:bookmarkStart w:id="176" w:name="_Hlk125118941"/>
      <w:r w:rsidRPr="00976D73">
        <w:rPr>
          <w:sz w:val="24"/>
          <w:szCs w:val="24"/>
        </w:rPr>
        <w:t>современных тенденций в системе образования и использования спортивно-ориентированных форм, средств и методов обучения по различным видам спорта.</w:t>
      </w:r>
    </w:p>
    <w:bookmarkEnd w:id="176"/>
    <w:p w14:paraId="32590D3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Русская лапта – одна из древнейших национальных спортивных игр. В настоящее время русская лапта является официальным видом спорта. Лаптой можно заниматься с дошкольного возраста и продолжать эту деятельность на протяжении многих лет жизни. </w:t>
      </w:r>
    </w:p>
    <w:p w14:paraId="1D5D759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Лапта является универсальным средством физического воспитания и способствует гармоничному развитию, укреплению здоровья детей. В  образовательном процессе средства лапты содействуют комплексному развитию у обучающихся всех физических качеств, комплексно влияют на органы и системы растущего организма ребенка, укрепляя и повышая их функциональный уровень.</w:t>
      </w:r>
    </w:p>
    <w:p w14:paraId="2574DD9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Лапта выделяется среди других игровых видов спорта своей экономической доступностью. При проведении учебной и внеурочной деятельности не требуется больших средств на приобретение соответствующего оборудования и инвентаря. Эту игру можно организовать для обучающихся как в зале, так и на открытом воздухе.</w:t>
      </w:r>
    </w:p>
    <w:p w14:paraId="0F65215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Регулярные занятия лаптой содействуют 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способствует формированию комплекса психофизиологических свойств организма. Игровой процесс обеспечивает развитие образовательного потенциала личности, ее индивидуальности, творческого отношения к деятельности.</w:t>
      </w:r>
    </w:p>
    <w:p w14:paraId="35BC4D96" w14:textId="1956BA9D"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по лапте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«Лапта».</w:t>
      </w:r>
    </w:p>
    <w:p w14:paraId="13F94491" w14:textId="4470D1B5"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лапте являются:</w:t>
      </w:r>
    </w:p>
    <w:p w14:paraId="5CC836A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всестороннее гармоничное развитие обучающихся, увеличение объёма их двигательной активности;</w:t>
      </w:r>
    </w:p>
    <w:p w14:paraId="07E6A06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лапте;</w:t>
      </w:r>
    </w:p>
    <w:p w14:paraId="35A47E8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знаний о физической культуре и спорте в целом, истории развития лапты в частности;</w:t>
      </w:r>
    </w:p>
    <w:p w14:paraId="029735E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общих представлений о лапте, о ее возможностях и значении в процессе укрепления здоровья, физическом развитии и физической подготовке обучающихся;</w:t>
      </w:r>
    </w:p>
    <w:p w14:paraId="7DFC64A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56ADD37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вида спорта «лапта»;</w:t>
      </w:r>
    </w:p>
    <w:p w14:paraId="6596CF7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положительных качеств личности, норм коллективного взаимодействия и сотрудничества;</w:t>
      </w:r>
    </w:p>
    <w:p w14:paraId="65A170B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лапты;</w:t>
      </w:r>
    </w:p>
    <w:p w14:paraId="7D6D81E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w:t>
      </w:r>
    </w:p>
    <w:p w14:paraId="6D1C826E" w14:textId="3CD73082"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лапте.</w:t>
      </w:r>
    </w:p>
    <w:p w14:paraId="79C4B32A" w14:textId="77777777" w:rsidR="006103F1" w:rsidRPr="00976D73" w:rsidRDefault="006103F1" w:rsidP="00976D73">
      <w:pPr>
        <w:tabs>
          <w:tab w:val="left" w:pos="2220"/>
        </w:tabs>
        <w:spacing w:line="240" w:lineRule="auto"/>
        <w:ind w:right="6" w:firstLine="567"/>
        <w:rPr>
          <w:sz w:val="24"/>
          <w:szCs w:val="24"/>
        </w:rPr>
      </w:pPr>
      <w:bookmarkStart w:id="177" w:name="_Hlk125559056"/>
      <w:r w:rsidRPr="00976D73">
        <w:rPr>
          <w:sz w:val="24"/>
          <w:szCs w:val="24"/>
        </w:rPr>
        <w:t>Модуль по лапте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0A1A402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по лапте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деятельности школьных спортивных клубов, подготовке обучающихся к сдаче норм ГТО и участии в спортивных мероприятиях.</w:t>
      </w:r>
    </w:p>
    <w:bookmarkEnd w:id="177"/>
    <w:p w14:paraId="2C1CEA2C" w14:textId="7C909285"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лапте может быть реализован в следующих вариантах:</w:t>
      </w:r>
    </w:p>
    <w:p w14:paraId="6C505C1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лапте с выбором различных элементов лапты, с учётом возраста и физической подготовленности обучающихся (с соответствующей дозировкой и интенсивностью);</w:t>
      </w:r>
    </w:p>
    <w:p w14:paraId="61E9005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14:paraId="42BE254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14:paraId="13A8E651" w14:textId="22861C7B"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лапте.</w:t>
      </w:r>
    </w:p>
    <w:p w14:paraId="51987CE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лапте.</w:t>
      </w:r>
    </w:p>
    <w:p w14:paraId="61FB9A3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История зарождения лапты. Известные отечественные игроки в лапту и тренеры. Современное состояние лапты в Российской Федерации. Место лапты в Единой всероссийской спортивной классификации. Понятие спортивных федераций по лапте, как общественных организаций. Сильнейшие спортсмены и тренеры в современной лапте.</w:t>
      </w:r>
    </w:p>
    <w:p w14:paraId="0C57AE4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Официальные правила соревнований по лапте. Регионы Российской Федерации, развивающие лапту, команды - победители всероссийских соревнований.</w:t>
      </w:r>
    </w:p>
    <w:p w14:paraId="1AC4ED0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Влияние занятий лаптой на формирование положительных качеств личности человека (воли, смелости, трудолюбия, честности, сознательности, выдержки, решительности, настойчивости, этических норм поведения).</w:t>
      </w:r>
    </w:p>
    <w:p w14:paraId="0FC4D65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Разновидности лапты. Основные понятия о спортивных сооружениях и инвентаре.</w:t>
      </w:r>
    </w:p>
    <w:p w14:paraId="0D60A4E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Амплуа полевых игроков при игре в лапту.</w:t>
      </w:r>
    </w:p>
    <w:p w14:paraId="4FA3C43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безопасного поведения во время занятий лаптой. Характерные травмы игроки в лапту и мероприятия по их предупреждению.</w:t>
      </w:r>
    </w:p>
    <w:p w14:paraId="58ABE4B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 Режим дня при занятиях лаптой. Правила личной гигиены во время занятий лаптой.</w:t>
      </w:r>
    </w:p>
    <w:p w14:paraId="5573610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подбора физических упражнений для развития физических качеств игроков в лапту. Основные средства и методы обучения технике и тактике игры лапта.</w:t>
      </w:r>
    </w:p>
    <w:p w14:paraId="465D599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0643348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Подвижные игры и правила их проведения. Организация и проведение игр специальной направленности с элементами лапты.</w:t>
      </w:r>
    </w:p>
    <w:p w14:paraId="5B43C34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Организация и проведение самостоятельных занятий по лапте. Составление планов и самостоятельное проведение занятий по лапте. Способы самостоятельного освоения двигательных действий, подбор подводящих, подготовительных и специальных упражнений. Самоконтроль и его роль в учебной и соревновательной деятельности. Дневник самонаблюдения.</w:t>
      </w:r>
    </w:p>
    <w:p w14:paraId="51A6CA7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Правила безопасного, правомерного поведения во время соревнований по лапте в качестве зрителя, болельщика.</w:t>
      </w:r>
    </w:p>
    <w:p w14:paraId="06B20B0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Средства восстановления организма после физической нагрузки. Правила личной гигиены, требования к спортивной одежде и обуви для занятий лаптой. Правила ухода за спортивным инвентарем и оборудованием.</w:t>
      </w:r>
    </w:p>
    <w:p w14:paraId="775CDBA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w:t>
      </w:r>
    </w:p>
    <w:p w14:paraId="4064BCD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Контрольно-тестовые упражнения по общей и специальной физической подготовке. Оценка уровня технической и тактической подготовленности игроков в лапту.</w:t>
      </w:r>
    </w:p>
    <w:p w14:paraId="73AE408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и методы профилактики пагубных привычек, асоциального и созависимого поведения. Антидопинговое поведение.</w:t>
      </w:r>
    </w:p>
    <w:p w14:paraId="7EEE578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14:paraId="189FCF6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другие.</w:t>
      </w:r>
    </w:p>
    <w:p w14:paraId="45E4464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p w14:paraId="616A1EC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p w14:paraId="3F2B056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защиты. Стойки. Передвижения: ходьба, бег, прыжки. Ловля мяча: высоко, низколетящего, катящегося. Передачи мяча: сверху, сбоку, снизу. Техника осаливания неподвижного игрока и бегущего в одном направлении. Бросок способом сверху, сбоку.</w:t>
      </w:r>
    </w:p>
    <w:p w14:paraId="707BA6E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Тактика нападения. </w:t>
      </w:r>
    </w:p>
    <w:p w14:paraId="52BE94E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p w14:paraId="7463498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Групповые действия. Взаимодействия двух, трех и более перебежчиков с 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 встречи меньшее количество очков. Взаимодействия бьющего ударом сверху и перебежчика (или нескольких, находящихся в пригороде). Взаимодействие нападающего, бьющих ударом сбоку  и перебежчиков, находящихся за линией кона. Методика обучения.</w:t>
      </w:r>
    </w:p>
    <w:p w14:paraId="20093B5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розыгрышах стандартных ситуаций в атаке. Системы игры в нападении: 2-2-2, 1-3-2, 3-2-1. Принципы системы нападения и расстановка игроков по игровым функциям: 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 «свечой», преимущественное использование игроками дальних боковых ударов.</w:t>
      </w:r>
    </w:p>
    <w:p w14:paraId="1D36CE3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Действия команды, проигрывающей в конце встречи от 1 до 12 очков. Действия команды, выигрывающей в ходе встречи: с 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p w14:paraId="5A925B7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Тактика защиты:</w:t>
      </w:r>
    </w:p>
    <w:p w14:paraId="3BCAC5C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Индивидуальные действия. Выбор места для ловли мяча при ударах (сверху, сбоку, «свечой»). </w:t>
      </w:r>
    </w:p>
    <w:p w14:paraId="6D1176C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Действия защитника при:</w:t>
      </w:r>
    </w:p>
    <w:p w14:paraId="5207495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пропуске мяча, летящего в его сторону;</w:t>
      </w:r>
    </w:p>
    <w:p w14:paraId="7C95C20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страховке своих партнеров при ударе сверху;</w:t>
      </w:r>
    </w:p>
    <w:p w14:paraId="1842946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выборе места для того, чтобы осалить перебежчика; </w:t>
      </w:r>
    </w:p>
    <w:p w14:paraId="4D446DC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выборе места для получения мяча от партнера; </w:t>
      </w:r>
    </w:p>
    <w:p w14:paraId="5533C81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переосаливании (обратном осаливании); </w:t>
      </w:r>
    </w:p>
    <w:p w14:paraId="3E8F72D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расположении нападающих в пригороде и за линией кона; </w:t>
      </w:r>
    </w:p>
    <w:p w14:paraId="2036930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перебежках нападающих. </w:t>
      </w:r>
    </w:p>
    <w:p w14:paraId="68B442D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Действия подающего при выносе мяча за линию дома. </w:t>
      </w:r>
    </w:p>
    <w:p w14:paraId="6675529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 </w:t>
      </w:r>
    </w:p>
    <w:p w14:paraId="3DEEBAA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 взаимодействие игроков при розыгрышах стандартных ситуаций в защите. Системы игры. 1-2-1-2, 1-3-2, 1-2-2-1 (ознакомление). Принципы системы защиты и расположение игроков защиты на площадке.</w:t>
      </w:r>
    </w:p>
    <w:p w14:paraId="0A7AA6C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Действия команды защиты при:</w:t>
      </w:r>
    </w:p>
    <w:p w14:paraId="1E5CF68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ударе сверху (в правую, левую зоны и по центру);</w:t>
      </w:r>
    </w:p>
    <w:p w14:paraId="6F6AC23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ударе сбоку и «свечой»;</w:t>
      </w:r>
    </w:p>
    <w:p w14:paraId="6DAA30D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проигрывающей по ходу игры;</w:t>
      </w:r>
    </w:p>
    <w:p w14:paraId="351FA49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случае, когда у нападающих остался один игрок, имеющий право на удар;</w:t>
      </w:r>
    </w:p>
    <w:p w14:paraId="19FAB0B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одиночных перебежках соперника, групповых перебежках соперника;</w:t>
      </w:r>
    </w:p>
    <w:p w14:paraId="41593CB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ударе, после которого мяч улетает за боковую линию;</w:t>
      </w:r>
    </w:p>
    <w:p w14:paraId="177BC84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самоосаливание соперника, переосаливание соперника.</w:t>
      </w:r>
    </w:p>
    <w:p w14:paraId="02BDEB7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Методика обучения.</w:t>
      </w:r>
    </w:p>
    <w:p w14:paraId="4AFEC7C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Учебные игры в лапту. Малые (упрощенные) игры в технико-тактической подготовке игроков в лапту. Участие в соревновательной деятельности.</w:t>
      </w:r>
    </w:p>
    <w:p w14:paraId="2B435386" w14:textId="0244B66B"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лапте направлено на достижение обучающимися личностных, метапредметных и предметных результатов обучения.</w:t>
      </w:r>
    </w:p>
    <w:p w14:paraId="50E7FC91" w14:textId="47309B30"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модуля по лапте на уровне основного общего образования у обучающихся будут сформированы следующие личностные результаты:</w:t>
      </w:r>
    </w:p>
    <w:p w14:paraId="6ED12C0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чувства гордости за свою Родину, российский народ и историю России через знание истории и современного состояния развития лапты;</w:t>
      </w:r>
    </w:p>
    <w:p w14:paraId="6993E5B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 лапте, мотивации и осознанному выбору индивидуальной траектории образования средствами лапты профессиональных предпочтений в области физической культуры и спорта;</w:t>
      </w:r>
    </w:p>
    <w:p w14:paraId="69E03BA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«лапта»;</w:t>
      </w:r>
    </w:p>
    <w:p w14:paraId="5A5E3D6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6C66854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проявление положительных качеств личности и управление своими эмоциями в различных ситуациях и условиях; </w:t>
      </w:r>
    </w:p>
    <w:p w14:paraId="34143EC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осознанное, уважительное и доброжелательное отношение к сверстникам и педагогам.</w:t>
      </w:r>
    </w:p>
    <w:p w14:paraId="07BA0CED" w14:textId="6EAAB99D"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результате изучения модуля по лапте на уровне основного общего образования у обучающихся будут сформированы следующие метапредметные результаты: </w:t>
      </w:r>
    </w:p>
    <w:p w14:paraId="078E9A6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самостоятельно определять цели своего обучения средствами лапты и составлять планы в рамках физкультурно-спортивной деятельности, выбирать успешную стратегию и тактику в различных ситуациях;</w:t>
      </w:r>
    </w:p>
    <w:p w14:paraId="04C5D44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 </w:t>
      </w:r>
    </w:p>
    <w:p w14:paraId="346E965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118A77E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08277D4B" w14:textId="4FAF4861" w:rsidR="006103F1" w:rsidRPr="00976D73" w:rsidRDefault="006103F1" w:rsidP="00976D73">
      <w:pPr>
        <w:tabs>
          <w:tab w:val="left" w:pos="2220"/>
        </w:tabs>
        <w:spacing w:line="240" w:lineRule="auto"/>
        <w:ind w:right="6" w:firstLine="567"/>
        <w:rPr>
          <w:sz w:val="24"/>
          <w:szCs w:val="24"/>
        </w:rPr>
      </w:pPr>
      <w:r w:rsidRPr="00976D73">
        <w:rPr>
          <w:sz w:val="24"/>
          <w:szCs w:val="24"/>
        </w:rPr>
        <w:t>В результате изучения модуля по лапте на уровне основного общего образования у обучающихся будут сформированы следующие предметные результаты:</w:t>
      </w:r>
    </w:p>
    <w:p w14:paraId="6DFE509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роли и значения занятий лаптой в формировании личностных качеств, в активном включении в здоровый образ жизни, укреплении и сохранении индивидуального здоровья;</w:t>
      </w:r>
    </w:p>
    <w:p w14:paraId="50662FA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правил соревнований по виду спорта лапта, состава судейской коллегии, обслуживающей соревнования по лапте и основных функций судей, жестов судьи;</w:t>
      </w:r>
    </w:p>
    <w:p w14:paraId="7B3F1D7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освоение и демонстрация базовых технических приемов техники игры, знание, демонстрация базовых тактических действий игроков в лапту;</w:t>
      </w:r>
    </w:p>
    <w:p w14:paraId="3F5A4B7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использование основных средств и методов обучения базовым техническим приемам и тактическим действиям лапты;</w:t>
      </w:r>
    </w:p>
    <w:p w14:paraId="060E5AD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соблюдение правил личной гигиены и ухода за спортивным инвентарем и оборудованием, подбора спортивной одежды и обуви для занятий по лапте;</w:t>
      </w:r>
    </w:p>
    <w:p w14:paraId="6FC0BE6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50565C4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контрольно-тестовых упражнений для определения уровня физической и технической подготовленности игроков в лапту;</w:t>
      </w:r>
    </w:p>
    <w:p w14:paraId="1C1DD87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4005550C" w14:textId="44B26851" w:rsidR="006103F1" w:rsidRPr="00976D73" w:rsidRDefault="006103F1" w:rsidP="00976D73">
      <w:pPr>
        <w:tabs>
          <w:tab w:val="left" w:pos="2220"/>
        </w:tabs>
        <w:spacing w:line="240" w:lineRule="auto"/>
        <w:ind w:right="6" w:firstLine="567"/>
        <w:rPr>
          <w:sz w:val="24"/>
          <w:szCs w:val="24"/>
        </w:rPr>
      </w:pPr>
      <w:r w:rsidRPr="00976D73">
        <w:rPr>
          <w:sz w:val="24"/>
          <w:szCs w:val="24"/>
        </w:rPr>
        <w:t>Модуль «Футбол для всех».</w:t>
      </w:r>
    </w:p>
    <w:p w14:paraId="279C79B7" w14:textId="0C2BAFA8"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«Футбол для всех».</w:t>
      </w:r>
    </w:p>
    <w:p w14:paraId="38F6187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Учебный модуль «Футбол для всех»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5415E69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футболу создает максимально благоприятные условия для раскрытия и развития физических, духовных способностей ребенка, его самоопределения.</w:t>
      </w:r>
    </w:p>
    <w:p w14:paraId="673C531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Командный характер игры в футбол воспитывает чувство дружбы, товарищества, взаимопомощи, развивает такие ценные моральные качества, как чувство ответственности, уважение к партнерам и соперникам, дисциплинированность, активность, личные качества - самостоятельность, инициативу, творчество. В процессе игровой деятельности необходимо овладевать сложной техникой и тактикой, развивать физические качества, преодолевать усталость, боль, вырабатывать устойчивость к неблагоприятным условиям внешней среды, строго соблюдать бытовой и спортивный режим. Все это способствует воспитанию волевых черт характера: смелости, стойкости, решительности, выдержки, мужества.</w:t>
      </w:r>
    </w:p>
    <w:p w14:paraId="104CC5E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Систематические занятия футболом содействуют развитию личностных качеств обучающихся, обеспечивают каждому обучающемуся всестороннее физическое развитие, возможность сохранения здоровья, увеличение продолжительности жизни и работоспособности, приобретение эмоционального, психологического комфорта и залога безопасности жизни.</w:t>
      </w:r>
    </w:p>
    <w:p w14:paraId="6C51880F" w14:textId="7093BD9A"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по футболу является содействие всестороннему развитию личности посредством формирования физической культуры обучающихся с использованием средств футбола, формирования у подрастающего поколения потребности в ведении здорового образа жизни.</w:t>
      </w:r>
    </w:p>
    <w:p w14:paraId="0EDD906D" w14:textId="47360EA3" w:rsidR="006103F1" w:rsidRPr="00976D73" w:rsidRDefault="006103F1" w:rsidP="00976D73">
      <w:pPr>
        <w:tabs>
          <w:tab w:val="left" w:pos="2220"/>
        </w:tabs>
        <w:spacing w:line="240" w:lineRule="auto"/>
        <w:ind w:right="6" w:firstLine="567"/>
        <w:rPr>
          <w:sz w:val="24"/>
          <w:szCs w:val="24"/>
        </w:rPr>
      </w:pPr>
      <w:r w:rsidRPr="00976D73">
        <w:rPr>
          <w:sz w:val="24"/>
          <w:szCs w:val="24"/>
        </w:rPr>
        <w:t>Задачами изучения модуля по футболу являются:</w:t>
      </w:r>
    </w:p>
    <w:p w14:paraId="64FA6B8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 футболе;</w:t>
      </w:r>
    </w:p>
    <w:p w14:paraId="75FB1FC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приобщение обучающихся к здоровому образу жизни и гармонии тела средствами футбола;</w:t>
      </w:r>
    </w:p>
    <w:p w14:paraId="3DFE44E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укрепление и сохранения здоровья, развитие основных физических качеств и повышение функциональных способностей организма;</w:t>
      </w:r>
    </w:p>
    <w:p w14:paraId="5EA5E2E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нравственных качеств, чувства товарищества и личной ответственности, сотрудничества в игровой и соревновательной деятельности в футболе.</w:t>
      </w:r>
    </w:p>
    <w:p w14:paraId="1CFF80DB" w14:textId="2BDB1D62"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по футболу.</w:t>
      </w:r>
    </w:p>
    <w:p w14:paraId="10FF147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футболу расширяет и дополняет знания, полученные в результате освоения программы по физической культуре на уровне основного общего образования.</w:t>
      </w:r>
    </w:p>
    <w:p w14:paraId="24C1214D" w14:textId="77777777" w:rsidR="006103F1" w:rsidRPr="00976D73" w:rsidRDefault="006103F1" w:rsidP="00976D73">
      <w:pPr>
        <w:tabs>
          <w:tab w:val="left" w:pos="2220"/>
        </w:tabs>
        <w:spacing w:line="240" w:lineRule="auto"/>
        <w:ind w:right="6" w:firstLine="567"/>
        <w:rPr>
          <w:sz w:val="24"/>
          <w:szCs w:val="24"/>
        </w:rPr>
      </w:pPr>
      <w:bookmarkStart w:id="178" w:name="_Hlk125464980"/>
      <w:r w:rsidRPr="00976D73">
        <w:rPr>
          <w:sz w:val="24"/>
          <w:szCs w:val="24"/>
        </w:rPr>
        <w:t>Учитель имеет возможность вариативно использовать учебный материал в разных частях урока по физической культуре с выбором различных элементов игры в футбол с учётом возраста и физической подготовленности обучающихся.</w:t>
      </w:r>
    </w:p>
    <w:bookmarkEnd w:id="178"/>
    <w:p w14:paraId="20275B6B" w14:textId="4675AAC3" w:rsidR="006103F1" w:rsidRPr="00976D73" w:rsidRDefault="006103F1" w:rsidP="00976D73">
      <w:pPr>
        <w:tabs>
          <w:tab w:val="left" w:pos="2220"/>
        </w:tabs>
        <w:spacing w:line="240" w:lineRule="auto"/>
        <w:ind w:right="6" w:firstLine="567"/>
        <w:rPr>
          <w:sz w:val="24"/>
          <w:szCs w:val="24"/>
        </w:rPr>
      </w:pPr>
      <w:r w:rsidRPr="00976D73">
        <w:rPr>
          <w:sz w:val="24"/>
          <w:szCs w:val="24"/>
        </w:rPr>
        <w:t>Модуль по футболу может быть реализован в следующих вариантах:</w:t>
      </w:r>
    </w:p>
    <w:p w14:paraId="20EAE68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футболу с учётом возраста и физической подготовленности обучающихся;</w:t>
      </w:r>
    </w:p>
    <w:p w14:paraId="6E9B580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14:paraId="588E111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14:paraId="5D3175F1" w14:textId="15ACCAF3"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футболу.</w:t>
      </w:r>
    </w:p>
    <w:p w14:paraId="4D86844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 футболе.</w:t>
      </w:r>
    </w:p>
    <w:p w14:paraId="3C8E717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безопасности во время занятий футболом. Правила игры в футбол. Физическая культура и спорт в России. Развитие футбола в России и за рубежом.</w:t>
      </w:r>
    </w:p>
    <w:p w14:paraId="3FA2AC0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Строение и функции организма человека. Влияние физических упражнений на организм занимающихся. Гигиенические знания и навыки. Закаливание. Режим и питание спортсмена.</w:t>
      </w:r>
    </w:p>
    <w:p w14:paraId="5EAD85C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Врачебный контроль и самоконтроль. Оказание первой медицинской помощи.</w:t>
      </w:r>
    </w:p>
    <w:p w14:paraId="41F2980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упражнений для развития основных физических качеств футболиста.</w:t>
      </w:r>
    </w:p>
    <w:p w14:paraId="12BE67B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Понятие о спортивной этике и взаимоотношениях между обучающимися. Игровые амплуа в футболе. Подбор общеразвивающих упражнений для разминки футболистов различных амплуа.</w:t>
      </w:r>
    </w:p>
    <w:p w14:paraId="2D9D629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самостоятельной деятельности.</w:t>
      </w:r>
    </w:p>
    <w:p w14:paraId="09DB506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Подготовка места занятий, выбор одежды и обуви для занятий футболом в зависимости от места проведения занятий. Организация и проведение соревнований по футболу для обучающихся младшего возраста во время активного отдыха и каникул.</w:t>
      </w:r>
    </w:p>
    <w:p w14:paraId="3DA7952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Оценка техники осваиваемых специальных упражнений с футбольным мячом, способы выявления и устранения ошибок в технике выполнения упражнений. Тестирование уровня физической подготовленности в футболе.</w:t>
      </w:r>
    </w:p>
    <w:p w14:paraId="61127D1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Физическое совершенствование.</w:t>
      </w:r>
    </w:p>
    <w:p w14:paraId="1D55DFD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Комплексы подготовительных и специальных упражнений, формирующих двигательные умения и навыки футболиста.</w:t>
      </w:r>
    </w:p>
    <w:p w14:paraId="0278A74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Технические действия в игре.</w:t>
      </w:r>
    </w:p>
    <w:p w14:paraId="69B516E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передвижения: бег обычный, спиной вперед, скрестным и приставным шагом, по прямой, дугами, с изменением направления и скорости.</w:t>
      </w:r>
    </w:p>
    <w:p w14:paraId="633D18F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Прыжки: вверх, вверх – вперед, вверх – назад, вверх – вправо, вверх – влево, толчком двумя ногами с места и толчком одной и двумя ногами с разбега. Для вратарей – прыжки в сторону с падением «перекатом». Повороты переступанием, прыжком, на одной ноге, в стороны и назад, на месте и в движении. Остановка во время бега выпадом и прыжком.</w:t>
      </w:r>
    </w:p>
    <w:p w14:paraId="39F3227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 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14:paraId="3F7E9A5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Удары на точность: в определенную цель на поле, в ворота, в ноги партнеру, на ход двигающемуся партнеру.</w:t>
      </w:r>
    </w:p>
    <w:p w14:paraId="76F46E7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Остановка мяча: подошвой и внутренней стороной стопы катящегося и 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p w14:paraId="1A3E000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Ведение мяча: внутренней частью подъёма, внешней частью подъёма, правой, левой ногой и поочерёдно по прямой и кругу, а также меняя направление движения, между стоек и движущимися партнёрами, изменяя скорость, выполняя ускорения и рывки, не теряя контроль над мячом.</w:t>
      </w:r>
    </w:p>
    <w:p w14:paraId="5792F21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p w14:paraId="3B5F34E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Отбор мяча: при единоборстве с соперником, находящимся на месте, движущимся навстречу или сбоку, применяя выбивание мяча ногой в выпаде.</w:t>
      </w:r>
    </w:p>
    <w:p w14:paraId="4E7C564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Вбрасывание мяча: из-за боковой линии, с места из положения ноги вместе и шага, на точность: в ноги или на ход партнеру.</w:t>
      </w:r>
    </w:p>
    <w:p w14:paraId="1305F68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Техника игры вратаря: основная стойка вратаря. Передвижение в воротах без мяча в сторону скрестным, приставным шагом и скачками.</w:t>
      </w:r>
    </w:p>
    <w:p w14:paraId="66CE3BC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Ловля: летящего навстречу и несколько в сторону от вратаря мяча на высоте груди и живота без прыжка и в прыжке, катящего и низко летящего навстречу и несколько в сторону мяча без падения и с падением, высоко летящего навстречу и в сторону мяча без прыжка и в прыжке с места и с разбега, летящего в сторону на уровне живота, груди мяча с падением перекатом.</w:t>
      </w:r>
    </w:p>
    <w:p w14:paraId="10D832B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 неподвижному мячу) и с рук (с воздуха по выпущенному из рук и подброшенному перед собой мячу) на точность.</w:t>
      </w:r>
    </w:p>
    <w:p w14:paraId="511F304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Тактические действия в нападении.</w:t>
      </w:r>
    </w:p>
    <w:p w14:paraId="348C402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действия без мяча. Выбор месторасположения на футбольном поле.</w:t>
      </w:r>
    </w:p>
    <w:p w14:paraId="0385032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действия с мячом. Способы остановки в зависимости от 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с мячом, изученные финты) в зависимости от игровой ситуации.</w:t>
      </w:r>
    </w:p>
    <w:p w14:paraId="20D624B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 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p w14:paraId="524A5F0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Тактика защиты.</w:t>
      </w:r>
    </w:p>
    <w:p w14:paraId="0A2BBF3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p w14:paraId="4B53ABF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Групповые действия. Противодействие комбинации «стенка». Взаимодействие игроков при розыгрыше противником «стандартных» комбинаций.</w:t>
      </w:r>
    </w:p>
    <w:p w14:paraId="63F9471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Тактика вратаря. Выбор правильной позиции в воротах при различных ударах в 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 свободном ударах вблизи своих ворот.</w:t>
      </w:r>
    </w:p>
    <w:p w14:paraId="6D2A5E07" w14:textId="3256585D"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по футболу направлено на достижение обучающимися личностных, метапредметных и предметных результатов обучения.</w:t>
      </w:r>
    </w:p>
    <w:p w14:paraId="0D6636B8" w14:textId="40FC07A4"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футболу на уровне основного общего образования у обучающихся будут сформированы следующие личностные результаты:</w:t>
      </w:r>
    </w:p>
    <w:p w14:paraId="254DF43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готовность и способность обучающихся к саморазвитию и самообразованию;</w:t>
      </w:r>
    </w:p>
    <w:p w14:paraId="3A9E540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доброжелательности и эмоционально-нравственной отзывчивости, понимания во время игры в футбол;</w:t>
      </w:r>
    </w:p>
    <w:p w14:paraId="670B0C1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навыков сотрудничества со сверстниками и взрослыми в разных игровых ситуациях, умение не создавать конфликты и находить выходы из спорных ситуаций во время игры в футбол;</w:t>
      </w:r>
    </w:p>
    <w:p w14:paraId="2DDB2C3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14:paraId="4C3B0DD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эстетических потребностей, ценностей и чувств;</w:t>
      </w:r>
    </w:p>
    <w:p w14:paraId="108FF51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установки на безопасный, здоровый образ жизни.</w:t>
      </w:r>
    </w:p>
    <w:p w14:paraId="7DBA14FF" w14:textId="184897D2"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по футболу на уровне основного общего образования у обучающихся будут сформированы следующие метапредметные результаты:</w:t>
      </w:r>
    </w:p>
    <w:p w14:paraId="66C469D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овладение способностью принимать и сохранять цели и задачи учебной деятельности, поиска средств её осуществления с использованием игры в футбол;</w:t>
      </w:r>
    </w:p>
    <w:p w14:paraId="181CD92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умения планировать, контролировать и оценивать учебные действия в соответствии с правилами и условиями игры в футбол, определять наиболее эффективные способы достижения игрового результата;</w:t>
      </w:r>
    </w:p>
    <w:p w14:paraId="25C2D58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двигательными действиями и физическими упражнениями футбола и активное их использование в самостоятельно организованной физкультурно-оздоровительной и спортивно-оздоровительной деятельности;</w:t>
      </w:r>
    </w:p>
    <w:p w14:paraId="3E857BC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овладение способностью использовать знаки, символы, схемы в игровой и соревновательной деятельности по футболу;</w:t>
      </w:r>
    </w:p>
    <w:p w14:paraId="21EA207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аргументирование своей позиции и координирование ее с позициями партнеров в сотрудничестве при выработке общего решения в совместной деятельности.</w:t>
      </w:r>
    </w:p>
    <w:p w14:paraId="2DEC3E49" w14:textId="5A1194FD"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«Футбол для всех» на уровне основного общего образования у обучающихся будут сформированы следующие предметные результаты:</w:t>
      </w:r>
    </w:p>
    <w:p w14:paraId="5B1E542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первоначальных представлений о развитии футбола, олимпийского движения, истории возникновения и развития игры в России и мире;</w:t>
      </w:r>
    </w:p>
    <w:p w14:paraId="3590448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владение различными приемами владения мячом;</w:t>
      </w:r>
    </w:p>
    <w:p w14:paraId="7AA0A98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применение тактических и стратегических приемов организации игры в футбол в быстро меняющейся игровой обстановке;</w:t>
      </w:r>
    </w:p>
    <w:p w14:paraId="0094A7B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применение различных приемов владения мячом и специальными упражнениями футбола, активное их использование в самостоятельно организованной физкультурно-оздоровительной и спортивно-оздоровительной деятельности;</w:t>
      </w:r>
    </w:p>
    <w:p w14:paraId="61F3D5B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овладение основными техническими и тактическими элементами футбола и применение их в игре в групповых и командных действиях в нападении и защите;</w:t>
      </w:r>
    </w:p>
    <w:p w14:paraId="625A1E4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организация соревнований по футболу для обучающихся младшего школьного возраста;</w:t>
      </w:r>
    </w:p>
    <w:p w14:paraId="36485E7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w:t>
      </w:r>
    </w:p>
    <w:p w14:paraId="115CB87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тела), показателями развития основных физических качеств (силы, быстроты, выносливости, координации, гибкости).</w:t>
      </w:r>
    </w:p>
    <w:p w14:paraId="2D1CD69D" w14:textId="2B705CDB" w:rsidR="006103F1" w:rsidRPr="00976D73" w:rsidRDefault="006103F1" w:rsidP="00976D73">
      <w:pPr>
        <w:tabs>
          <w:tab w:val="left" w:pos="2220"/>
        </w:tabs>
        <w:spacing w:line="240" w:lineRule="auto"/>
        <w:ind w:right="6" w:firstLine="567"/>
        <w:rPr>
          <w:sz w:val="24"/>
          <w:szCs w:val="24"/>
        </w:rPr>
      </w:pPr>
      <w:r w:rsidRPr="00976D73">
        <w:rPr>
          <w:sz w:val="24"/>
          <w:szCs w:val="24"/>
        </w:rPr>
        <w:t>Модуль «Шахматы в школе».</w:t>
      </w:r>
    </w:p>
    <w:p w14:paraId="46621FC6" w14:textId="4F672E15" w:rsidR="006103F1" w:rsidRPr="00976D73" w:rsidRDefault="006103F1" w:rsidP="00976D73">
      <w:pPr>
        <w:tabs>
          <w:tab w:val="left" w:pos="2220"/>
        </w:tabs>
        <w:spacing w:line="240" w:lineRule="auto"/>
        <w:ind w:right="6" w:firstLine="567"/>
        <w:rPr>
          <w:sz w:val="24"/>
          <w:szCs w:val="24"/>
        </w:rPr>
      </w:pPr>
      <w:r w:rsidRPr="00976D73">
        <w:rPr>
          <w:sz w:val="24"/>
          <w:szCs w:val="24"/>
        </w:rPr>
        <w:t>Пояснительная записка модуля «Шахматы в школе».</w:t>
      </w:r>
    </w:p>
    <w:p w14:paraId="3D69C77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Модуль «Шахматы в школе»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1E17217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Социально-педагогическая функция шахмат выражается в развитии у детей способности самостоятельно логически мыслить, формировании навыков систематизированной аналитической работы, что окажет в дальнейшем помощь в реализации научной и практической деятельности. Занятие шахматами сопряжено с постоянной систематизацией получаемых на уроках знаний, выработкой у детей способности реагировать на большой поток информации и быстро её осмысливать. Для подростков шахматы являются интеллектуальной формой проведения досуга.</w:t>
      </w:r>
    </w:p>
    <w:p w14:paraId="786A986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Игра в шахматы способствует формированию у обучающихся навыков сотрудничества со сверстниками и взрослыми, решению проблем творческого и поискового характера, планирования, контроля и оценки своих действий в соответствии с поставленной задачей, овладению логическими действиями сравнения, анализа, синтеза, установления аналогий и причинно-следственных связей.</w:t>
      </w:r>
    </w:p>
    <w:p w14:paraId="2C65BC01" w14:textId="1FF8CF84" w:rsidR="006103F1" w:rsidRPr="00976D73" w:rsidRDefault="006103F1" w:rsidP="00976D73">
      <w:pPr>
        <w:tabs>
          <w:tab w:val="left" w:pos="2220"/>
        </w:tabs>
        <w:spacing w:line="240" w:lineRule="auto"/>
        <w:ind w:right="6" w:firstLine="567"/>
        <w:rPr>
          <w:sz w:val="24"/>
          <w:szCs w:val="24"/>
        </w:rPr>
      </w:pPr>
      <w:r w:rsidRPr="00976D73">
        <w:rPr>
          <w:sz w:val="24"/>
          <w:szCs w:val="24"/>
        </w:rPr>
        <w:t>Целью изучения модуля «Шахматы в школе» является создание условий для гармоничного когнитивного развития детей подросткового возраста посредством их массового вовлечения в шахматную игру.</w:t>
      </w:r>
    </w:p>
    <w:p w14:paraId="55EA2D55" w14:textId="64B5BFBA" w:rsidR="006103F1" w:rsidRPr="00976D73" w:rsidRDefault="006103F1" w:rsidP="00976D73">
      <w:pPr>
        <w:tabs>
          <w:tab w:val="left" w:pos="2220"/>
        </w:tabs>
        <w:spacing w:line="240" w:lineRule="auto"/>
        <w:ind w:right="6" w:firstLine="567"/>
        <w:rPr>
          <w:sz w:val="24"/>
          <w:szCs w:val="24"/>
        </w:rPr>
      </w:pPr>
      <w:r w:rsidRPr="00976D73">
        <w:rPr>
          <w:sz w:val="24"/>
          <w:szCs w:val="24"/>
          <w:lang w:val="en-US"/>
        </w:rPr>
        <w:t> </w:t>
      </w:r>
      <w:r w:rsidRPr="00976D73">
        <w:rPr>
          <w:sz w:val="24"/>
          <w:szCs w:val="24"/>
        </w:rPr>
        <w:t>Задачами изучения модуля «Шахматы в школе» являются:</w:t>
      </w:r>
    </w:p>
    <w:p w14:paraId="13D9EDD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приобщение обучающихся основной школы к шахматной культуре; </w:t>
      </w:r>
    </w:p>
    <w:p w14:paraId="2A865AC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новых знаний, умений и навыков игры в шахматы; </w:t>
      </w:r>
    </w:p>
    <w:p w14:paraId="7F54451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выявление, развитие и поддержка одарённых детей в области спорта, привлечение обучающихся, проявляющих повышенный интерес и способности к занятиям шахматами, в школьные спортивные клубы, секции, к участию в соревнованиях;</w:t>
      </w:r>
    </w:p>
    <w:p w14:paraId="5EEAD52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приобретение знаний из истории развития шахмат; </w:t>
      </w:r>
    </w:p>
    <w:p w14:paraId="71FF03C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углубление знаний в области шахматной игры, получение представлений о различных тактических приёмах; </w:t>
      </w:r>
    </w:p>
    <w:p w14:paraId="5F40598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освоение принципов игры в дебюте, миттельшпиле и эндшпиле; </w:t>
      </w:r>
    </w:p>
    <w:p w14:paraId="42B8976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изучение приёмов и методов шахматной борьбы;</w:t>
      </w:r>
    </w:p>
    <w:p w14:paraId="3E94CC5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представлений об интеллектуальной культуре вообще и о культуре шахмат в частности; </w:t>
      </w:r>
    </w:p>
    <w:p w14:paraId="6D71015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первоначальных умений саморегуляции интеллектуальных и эмоциональных проявлений; </w:t>
      </w:r>
    </w:p>
    <w:p w14:paraId="234D8CF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стремления вести здоровый образ жизни;</w:t>
      </w:r>
    </w:p>
    <w:p w14:paraId="7125030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приобщение подростков к самостоятельным занятиям интеллектуальными играми и использованию их в свободное время; </w:t>
      </w:r>
    </w:p>
    <w:p w14:paraId="33F2A2C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воспитание положительных качеств личности, норм коллективного взаимодействия и сотрудничества в учебной и соревновательной деятельности; </w:t>
      </w:r>
    </w:p>
    <w:p w14:paraId="7E5A6CF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у подростков устойчивой мотивации к интеллектуальным занятиям; </w:t>
      </w:r>
    </w:p>
    <w:p w14:paraId="6E147D4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выдержки, собранности, внимательности; </w:t>
      </w:r>
    </w:p>
    <w:p w14:paraId="231601F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развитие эстетического восприятия действительности; </w:t>
      </w:r>
    </w:p>
    <w:p w14:paraId="1E55B14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формирование уважения к чужому мнению.</w:t>
      </w:r>
    </w:p>
    <w:p w14:paraId="587FB1A2" w14:textId="5957A51C" w:rsidR="006103F1" w:rsidRPr="00976D73" w:rsidRDefault="006103F1" w:rsidP="00976D73">
      <w:pPr>
        <w:tabs>
          <w:tab w:val="left" w:pos="2220"/>
        </w:tabs>
        <w:spacing w:line="240" w:lineRule="auto"/>
        <w:ind w:right="6" w:firstLine="567"/>
        <w:rPr>
          <w:sz w:val="24"/>
          <w:szCs w:val="24"/>
        </w:rPr>
      </w:pPr>
      <w:r w:rsidRPr="00976D73">
        <w:rPr>
          <w:sz w:val="24"/>
          <w:szCs w:val="24"/>
        </w:rPr>
        <w:t>Место и роль модуля «Шахматы в школе».</w:t>
      </w:r>
    </w:p>
    <w:p w14:paraId="35CE8BD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Модуль «Шахматы в школе» доступен для освоения обучающимися 5, 6 и 7 классов,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14:paraId="4FD67CF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Интеграция модуля «Шахматы в школе» поможет обучающимся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и проведении спортивных мероприятий.</w:t>
      </w:r>
    </w:p>
    <w:p w14:paraId="7285A1E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Основу содержания урока составляет изучение основ теории и практики шахматной игры с дальнейшим закреплением полученных знаний в игровой деятельности, включающей в себя игру с соперником, спарринги, соревновательную деятельность, шахматные праздники. </w:t>
      </w:r>
    </w:p>
    <w:p w14:paraId="0BA09993" w14:textId="432B69A8" w:rsidR="006103F1" w:rsidRPr="00976D73" w:rsidRDefault="006103F1" w:rsidP="00976D73">
      <w:pPr>
        <w:tabs>
          <w:tab w:val="left" w:pos="2220"/>
        </w:tabs>
        <w:spacing w:line="240" w:lineRule="auto"/>
        <w:ind w:right="6" w:firstLine="567"/>
        <w:rPr>
          <w:sz w:val="24"/>
          <w:szCs w:val="24"/>
        </w:rPr>
      </w:pPr>
      <w:r w:rsidRPr="00976D73">
        <w:rPr>
          <w:sz w:val="24"/>
          <w:szCs w:val="24"/>
        </w:rPr>
        <w:t>Модуль «Шахматы в школе» может быть реализован в следующих вариантах:</w:t>
      </w:r>
    </w:p>
    <w:p w14:paraId="2B3045B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 самостоятельном планировании учителем физической культуры процесса освоения обучающимися учебного материала по обучению игре в шахматы с учётом возраста и подготовленности обучающихся;</w:t>
      </w:r>
    </w:p>
    <w:p w14:paraId="75EE4DF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w:t>
      </w:r>
      <w:bookmarkStart w:id="179" w:name="_Hlk125562537"/>
      <w:r w:rsidRPr="00976D73">
        <w:rPr>
          <w:sz w:val="24"/>
          <w:szCs w:val="24"/>
        </w:rPr>
        <w:t>5, 6, 7-х классах – по 34 часа)</w:t>
      </w:r>
      <w:bookmarkEnd w:id="179"/>
      <w:r w:rsidRPr="00976D73">
        <w:rPr>
          <w:sz w:val="24"/>
          <w:szCs w:val="24"/>
        </w:rPr>
        <w:t>;</w:t>
      </w:r>
    </w:p>
    <w:p w14:paraId="5233206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7-х классах – по 34 часа).</w:t>
      </w:r>
    </w:p>
    <w:p w14:paraId="0E6EF77F" w14:textId="4D6FFB17"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«Шахматы в школе».</w:t>
      </w:r>
    </w:p>
    <w:p w14:paraId="5219821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Знания об игре в шахматы.</w:t>
      </w:r>
    </w:p>
    <w:p w14:paraId="37A002E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Теоретические основы и правила шахматной игры. </w:t>
      </w:r>
    </w:p>
    <w:p w14:paraId="109CE06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История шахмат. </w:t>
      </w:r>
    </w:p>
    <w:p w14:paraId="6D5A23B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Шахматная игра как спорт в международном сообществе; цели, задачи, оздоровительное и воспитательное значение шахмат. История зарождения и развития шахматной игры, её роль в современном обществе. Чемпионы мира по шахматам. Современные выдающиеся отечественные и зарубежные шахматисты. </w:t>
      </w:r>
    </w:p>
    <w:p w14:paraId="3618075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Базовые понятия шахматной игры. </w:t>
      </w:r>
    </w:p>
    <w:p w14:paraId="52DE0D0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Правила техники безопасности во время занятий шахматами. Понятие о травмах и способах их предупреждения. Правила поведения шахматистов, шахматный этикет. Шахматные соревнования и правила их проведения. </w:t>
      </w:r>
    </w:p>
    <w:p w14:paraId="2BA7053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Структура и содержание тренировочных занятий по шахматам. Основные термины и понятия в шахматной игре: белое и чёрное поле, горизонталь, вертикаль, диагональ, центр, шахматные фигуры (ладья, слон, ферзь, конь, пешка, король); ход и взятие каждой фигурой, нападение, защита, начальное положение, ход, взятие, удар, взятие на проходе, длинная и короткая рокировка, шах, мат, пат, ничья, ценность шахматных фигур, сравнительная сила фигур, стадии шахматной партии, основные тактические приёмы; шахматная партия, запись шахматной партии, основы дебюта, атака на рокировавшегося и нерокировавшегося короля в начале партии, атака при равносторонних и разносторонних рокировках, основы пешечных, ладейных и легкофигурных эндшпилей. </w:t>
      </w:r>
    </w:p>
    <w:p w14:paraId="417FB48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Способы физкультурной деятельности.</w:t>
      </w:r>
    </w:p>
    <w:p w14:paraId="5B3D2C3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Практико-ориентированная соревновательная деятельность.</w:t>
      </w:r>
    </w:p>
    <w:p w14:paraId="54D6AC1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Данный вид деятельности включает в себя конкурсы решения позиций, спарринги, соревнования, шахматные праздники.</w:t>
      </w:r>
    </w:p>
    <w:p w14:paraId="4A942A2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Тесты и контрольные точки на все пройденные тактические приемы и шахматные комбинации, стратегические приемы.</w:t>
      </w:r>
    </w:p>
    <w:p w14:paraId="3122A896" w14:textId="14AF95C5" w:rsidR="006103F1" w:rsidRPr="00976D73" w:rsidRDefault="006103F1" w:rsidP="00976D73">
      <w:pPr>
        <w:tabs>
          <w:tab w:val="left" w:pos="2220"/>
        </w:tabs>
        <w:spacing w:line="240" w:lineRule="auto"/>
        <w:ind w:right="6" w:firstLine="567"/>
        <w:rPr>
          <w:sz w:val="24"/>
          <w:szCs w:val="24"/>
        </w:rPr>
      </w:pPr>
      <w:r w:rsidRPr="00976D73">
        <w:rPr>
          <w:sz w:val="24"/>
          <w:szCs w:val="24"/>
        </w:rPr>
        <w:t>Содержание модуля «Шахматы в школе» направлено на достижение обучающимися личностных, метапредметных и предметных результатов обучения.</w:t>
      </w:r>
    </w:p>
    <w:p w14:paraId="19AA4ABA" w14:textId="740E8C91"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«Шахматы в школе» на уровне основного общего образования у обучающихся будут сформированы следующие личностные результаты:</w:t>
      </w:r>
    </w:p>
    <w:p w14:paraId="350178F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основ российской, гражданской идентичности; </w:t>
      </w:r>
    </w:p>
    <w:p w14:paraId="1489984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ориентация на моральные нормы и их выполнение; </w:t>
      </w:r>
    </w:p>
    <w:p w14:paraId="7DA4D19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основ шахматной культуры и наличие чувства прекрасного; </w:t>
      </w:r>
    </w:p>
    <w:p w14:paraId="370A2F61"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понимание важности бережного отношения к собственному здоровью; </w:t>
      </w:r>
    </w:p>
    <w:p w14:paraId="1CC870A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наличие мотивации к творческому труду, работе на результат; </w:t>
      </w:r>
    </w:p>
    <w:p w14:paraId="5097B84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готовность и способность к саморазвитию и самообучению; </w:t>
      </w:r>
    </w:p>
    <w:p w14:paraId="67843E7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уважительное отношение к иному мнению; </w:t>
      </w:r>
    </w:p>
    <w:p w14:paraId="575C9B64"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приобретение основных навыков сотрудничества со взрослыми людьми и сверстниками; </w:t>
      </w:r>
    </w:p>
    <w:p w14:paraId="16C22E7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воспитание этических чувств доброжелательности, толерантности и эмоционально-нравственной отзывчивости, понимания и сопереживания чувствам и обстоятельствам других людей, оказание бескорыстной помощи окружающим;</w:t>
      </w:r>
    </w:p>
    <w:p w14:paraId="327D244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управлять своими эмоциями, дисциплинированность, внимательность, трудолюбие и упорство в достижении поставленных целей; </w:t>
      </w:r>
    </w:p>
    <w:p w14:paraId="05E4C51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формирование навыков творческого подхода при решении различных задач, стремление к работе на результат. </w:t>
      </w:r>
    </w:p>
    <w:p w14:paraId="34696696" w14:textId="73989469"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«Шахматы в школе» на уровне основного общего образования у обучающихся будут сформированы следующие метапредметные результаты:</w:t>
      </w:r>
    </w:p>
    <w:p w14:paraId="4A91458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с помощью педагога и самостоятельно выделять и формулировать познавательную цель деятельности в области шахматной игры; </w:t>
      </w:r>
    </w:p>
    <w:p w14:paraId="42265A3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владение способом структурирования шахматных знаний; </w:t>
      </w:r>
    </w:p>
    <w:p w14:paraId="545FAC99"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способность выбрать наиболее эффективный способ решения учебной задачи в конкретных условиях; </w:t>
      </w:r>
    </w:p>
    <w:p w14:paraId="756D416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находить необходимую информацию; </w:t>
      </w:r>
    </w:p>
    <w:p w14:paraId="7B72BB6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способность совместно с учителем ставить и формулировать задачу, самостоятельно создавать алгоритмы деятельности при решении проблемы творческого или поискового характера; </w:t>
      </w:r>
    </w:p>
    <w:p w14:paraId="7B8C0DB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моделировать, владение широким спектром логических действий и операций, включая общие приёмы решения задач; </w:t>
      </w:r>
    </w:p>
    <w:p w14:paraId="46F6572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строить логические цепи рассуждений, анализировать и просчитывать результат своих действий, воспроизводить по памяти информацию, устанавливать причинно-следственные связи, предвидеть реакцию соперника, сопоставлять факты, концентрировать внимание, находить нестандартные решения;</w:t>
      </w:r>
    </w:p>
    <w:p w14:paraId="737B60B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находить компромиссы и общие решения, разрешать конфликты на основе согласования различных позиций; </w:t>
      </w:r>
    </w:p>
    <w:p w14:paraId="5F3B3B7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способность формулировать, аргументировать и отстаивать своё мнение, вести дискуссию, обсуждать содержание и результаты совместной деятельности; </w:t>
      </w:r>
    </w:p>
    <w:p w14:paraId="7E65AB3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донести свою точку зрения до других и отстаивать собственную позицию, а также уважать и учитывать позицию партнёра (собеседника); </w:t>
      </w:r>
    </w:p>
    <w:p w14:paraId="1D66F69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возможность организовывать и осуществлять сотрудничество и кооперацию с учителем и сверстниками, передавать информацию и отображать предметное содержание и условия деятельности в речи.</w:t>
      </w:r>
    </w:p>
    <w:p w14:paraId="120DBD2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умение планировать, контролировать и объективно оценивать свои умственные, физические, учебные и практические действия в соответствии с поставленной задачей и условиями её реализации; </w:t>
      </w:r>
    </w:p>
    <w:p w14:paraId="341EDFB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способность принимать и сохранять учебную цель и задачу, планировать её реализацию (в том числе во внутреннем плане), контролировать и оценивать свои действия, вносить соответствующие коррективы в их выполнение.</w:t>
      </w:r>
    </w:p>
    <w:p w14:paraId="1F78E85D" w14:textId="59B73389" w:rsidR="006103F1" w:rsidRPr="00976D73" w:rsidRDefault="006103F1" w:rsidP="00976D73">
      <w:pPr>
        <w:tabs>
          <w:tab w:val="left" w:pos="2220"/>
        </w:tabs>
        <w:spacing w:line="240" w:lineRule="auto"/>
        <w:ind w:right="6" w:firstLine="567"/>
        <w:rPr>
          <w:sz w:val="24"/>
          <w:szCs w:val="24"/>
        </w:rPr>
      </w:pPr>
      <w:r w:rsidRPr="00976D73">
        <w:rPr>
          <w:sz w:val="24"/>
          <w:szCs w:val="24"/>
        </w:rPr>
        <w:t>При изучении модуля «Шахматы в школе» на уровне основного общего образования у обучающихся будут сформированы следующие предметные результаты:</w:t>
      </w:r>
    </w:p>
    <w:p w14:paraId="7C7707C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знание правил техники безопасности во время занятий шахматами; </w:t>
      </w:r>
    </w:p>
    <w:p w14:paraId="7D7369B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истории возникновения и развития шахматной игры;</w:t>
      </w:r>
    </w:p>
    <w:p w14:paraId="4FAC53E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чемпионов мира по шахматам, их вклада в развитие шахмат;</w:t>
      </w:r>
    </w:p>
    <w:p w14:paraId="211B691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 xml:space="preserve">знание истории возникновения шахматных соревнований, правил проведения соревнований и личностных (интеллектуальные, физические, духовно-нравственные) качеств шахматиста - спортсмена; </w:t>
      </w:r>
    </w:p>
    <w:p w14:paraId="339C26B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истории развития шахматной культуры и спорта в России, выдающихся шахматных деятелей России;</w:t>
      </w:r>
    </w:p>
    <w:p w14:paraId="0887437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правил разыгрывания дебюта;</w:t>
      </w:r>
    </w:p>
    <w:p w14:paraId="4834943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техники расчета вариантов;</w:t>
      </w:r>
    </w:p>
    <w:p w14:paraId="24269CE2"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основ стратегического преимущества;</w:t>
      </w:r>
    </w:p>
    <w:p w14:paraId="785D459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специфики открытых и полуоткрытых линий, специфики «хороших» и «плохих» фигур;</w:t>
      </w:r>
    </w:p>
    <w:p w14:paraId="2D43BA9A"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поиск и решение различные шахматные комбинации;</w:t>
      </w:r>
    </w:p>
    <w:p w14:paraId="1A5A6C7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приобретение навыков разыгрывания пешечных окончаний;</w:t>
      </w:r>
    </w:p>
    <w:p w14:paraId="19FF750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длительно концентрировать внимание во время шахматной партии;</w:t>
      </w:r>
    </w:p>
    <w:p w14:paraId="783A8EE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истории возникновения шахматных дебютов;</w:t>
      </w:r>
    </w:p>
    <w:p w14:paraId="7988EE36"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основ начала шахматной партии и его особенности;</w:t>
      </w:r>
    </w:p>
    <w:p w14:paraId="152773B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приемов развития атаки на короля в разных стадиях шахматной партии;</w:t>
      </w:r>
    </w:p>
    <w:p w14:paraId="2590300B"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понимание специфики «сильных» и «слабых» фигур, понимание «форпоста»;</w:t>
      </w:r>
    </w:p>
    <w:p w14:paraId="278FDEAE"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применение на практике приемов подключения ладьи к атаке на короля соперника;</w:t>
      </w:r>
    </w:p>
    <w:p w14:paraId="555E740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приобретение элементарных навыков разыгрывания слоновых окончаний;</w:t>
      </w:r>
    </w:p>
    <w:p w14:paraId="239620F0"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применение на практике тактических и стратегических средств шахматной борьбы;</w:t>
      </w:r>
    </w:p>
    <w:p w14:paraId="517A5C5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находить и решать различные шахматные комбинации;</w:t>
      </w:r>
    </w:p>
    <w:p w14:paraId="5E358EE8"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овладение стратегическими особенностями разыгрывания дебюта;</w:t>
      </w:r>
    </w:p>
    <w:p w14:paraId="47B84C8C"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обучение различным пешечным формациям;</w:t>
      </w:r>
    </w:p>
    <w:p w14:paraId="045D70C7"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ценить классическое шахматное наследие;</w:t>
      </w:r>
    </w:p>
    <w:p w14:paraId="0FBC3493"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ключевых шахматных компетенций;</w:t>
      </w:r>
    </w:p>
    <w:p w14:paraId="42399A4F"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элементарных навыков разыгрывания коневых окончаний;</w:t>
      </w:r>
    </w:p>
    <w:p w14:paraId="36E1974D"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знание фундаментального стратегического подхода в шахматах;</w:t>
      </w:r>
    </w:p>
    <w:p w14:paraId="07762D35" w14:textId="77777777" w:rsidR="006103F1" w:rsidRPr="00976D73" w:rsidRDefault="006103F1" w:rsidP="00976D73">
      <w:pPr>
        <w:tabs>
          <w:tab w:val="left" w:pos="2220"/>
        </w:tabs>
        <w:spacing w:line="240" w:lineRule="auto"/>
        <w:ind w:right="6" w:firstLine="567"/>
        <w:rPr>
          <w:sz w:val="24"/>
          <w:szCs w:val="24"/>
        </w:rPr>
      </w:pPr>
      <w:r w:rsidRPr="00976D73">
        <w:rPr>
          <w:sz w:val="24"/>
          <w:szCs w:val="24"/>
        </w:rPr>
        <w:t>умение анализировать, разбирать шахматные партии.</w:t>
      </w:r>
    </w:p>
    <w:p w14:paraId="5BB101A0" w14:textId="77777777" w:rsidR="006103F1" w:rsidRPr="006103F1" w:rsidRDefault="006103F1" w:rsidP="006103F1">
      <w:pPr>
        <w:tabs>
          <w:tab w:val="left" w:pos="2220"/>
        </w:tabs>
        <w:spacing w:line="276" w:lineRule="auto"/>
        <w:ind w:right="6" w:firstLine="567"/>
        <w:rPr>
          <w:color w:val="FF0000"/>
          <w:sz w:val="24"/>
          <w:szCs w:val="24"/>
        </w:rPr>
      </w:pPr>
    </w:p>
    <w:p w14:paraId="571E9408" w14:textId="47ABB80B" w:rsidR="006103F1" w:rsidRPr="006103F1" w:rsidRDefault="006103F1" w:rsidP="006103F1">
      <w:pPr>
        <w:spacing w:line="240" w:lineRule="auto"/>
        <w:ind w:left="540"/>
        <w:contextualSpacing/>
        <w:jc w:val="center"/>
        <w:rPr>
          <w:rFonts w:eastAsia="Calibri" w:cs="Times New Roman"/>
          <w:b/>
          <w:sz w:val="24"/>
          <w:szCs w:val="24"/>
          <w:lang w:eastAsia="en-US"/>
        </w:rPr>
      </w:pPr>
      <w:r>
        <w:rPr>
          <w:color w:val="FF0000"/>
          <w:sz w:val="24"/>
          <w:szCs w:val="24"/>
        </w:rPr>
        <w:tab/>
      </w:r>
      <w:r w:rsidRPr="006103F1">
        <w:rPr>
          <w:rFonts w:eastAsia="Calibri" w:cs="Times New Roman"/>
          <w:b/>
          <w:sz w:val="24"/>
          <w:szCs w:val="24"/>
          <w:lang w:eastAsia="en-US"/>
        </w:rPr>
        <w:t>Тематическое планирование учебного предмета «</w:t>
      </w:r>
      <w:r>
        <w:rPr>
          <w:rFonts w:eastAsia="Calibri" w:cs="Times New Roman"/>
          <w:b/>
          <w:sz w:val="24"/>
          <w:szCs w:val="24"/>
          <w:lang w:eastAsia="en-US"/>
        </w:rPr>
        <w:t>Физическая культура</w:t>
      </w:r>
      <w:r w:rsidRPr="006103F1">
        <w:rPr>
          <w:rFonts w:eastAsia="Calibri" w:cs="Times New Roman"/>
          <w:b/>
          <w:sz w:val="24"/>
          <w:szCs w:val="24"/>
          <w:lang w:eastAsia="en-US"/>
        </w:rPr>
        <w:t>»</w:t>
      </w:r>
    </w:p>
    <w:p w14:paraId="4B21E5CD" w14:textId="26516F06" w:rsidR="006103F1" w:rsidRDefault="006103F1" w:rsidP="006103F1">
      <w:pPr>
        <w:spacing w:line="240" w:lineRule="auto"/>
        <w:ind w:left="540" w:firstLine="0"/>
        <w:contextualSpacing/>
        <w:jc w:val="center"/>
        <w:rPr>
          <w:rFonts w:eastAsia="SchoolBookSanPin" w:cs="Times New Roman"/>
          <w:b/>
          <w:sz w:val="24"/>
          <w:szCs w:val="24"/>
          <w:lang w:eastAsia="en-US"/>
        </w:rPr>
      </w:pPr>
    </w:p>
    <w:p w14:paraId="29783040" w14:textId="77777777" w:rsidR="00976D73" w:rsidRPr="00976D73" w:rsidRDefault="00976D73" w:rsidP="00F82B55">
      <w:pPr>
        <w:spacing w:line="240" w:lineRule="auto"/>
        <w:ind w:firstLine="426"/>
        <w:contextualSpacing/>
        <w:rPr>
          <w:rFonts w:eastAsia="SchoolBookSanPin" w:cs="Times New Roman"/>
          <w:b/>
          <w:sz w:val="24"/>
          <w:szCs w:val="24"/>
          <w:lang w:eastAsia="en-US"/>
        </w:rPr>
      </w:pPr>
      <w:r>
        <w:rPr>
          <w:rFonts w:eastAsia="SchoolBookSanPin" w:cs="Times New Roman"/>
          <w:b/>
          <w:sz w:val="24"/>
          <w:szCs w:val="24"/>
          <w:lang w:eastAsia="en-US"/>
        </w:rPr>
        <w:tab/>
      </w:r>
      <w:r w:rsidRPr="00976D73">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0EB8AF86" w14:textId="54A57DAE" w:rsidR="00976D73" w:rsidRPr="00976D73" w:rsidRDefault="00976D73" w:rsidP="00976D73">
      <w:pPr>
        <w:widowControl w:val="0"/>
        <w:spacing w:line="240" w:lineRule="auto"/>
        <w:ind w:firstLine="709"/>
        <w:rPr>
          <w:rFonts w:eastAsia="SchoolBookSanPin" w:cs="Times New Roman"/>
          <w:sz w:val="24"/>
          <w:szCs w:val="24"/>
          <w:lang w:eastAsia="en-US"/>
        </w:rPr>
      </w:pPr>
      <w:r w:rsidRPr="00976D73">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976D73">
        <w:rPr>
          <w:rFonts w:eastAsia="SchoolBookSanPin" w:cs="Times New Roman"/>
          <w:b/>
          <w:sz w:val="24"/>
          <w:szCs w:val="24"/>
          <w:lang w:eastAsia="en-US"/>
        </w:rPr>
        <w:t>«рабочей программе учителя»</w:t>
      </w:r>
      <w:r w:rsidRPr="00976D73">
        <w:rPr>
          <w:rFonts w:eastAsia="SchoolBookSanPin" w:cs="Times New Roman"/>
          <w:sz w:val="24"/>
          <w:szCs w:val="24"/>
          <w:lang w:eastAsia="en-US"/>
        </w:rPr>
        <w:t xml:space="preserve"> на основании распределённых часов по учебному плану на текущий учебный год</w:t>
      </w:r>
      <w:r w:rsidR="008E588F">
        <w:rPr>
          <w:rFonts w:eastAsia="SchoolBookSanPin" w:cs="Times New Roman"/>
          <w:sz w:val="24"/>
          <w:szCs w:val="24"/>
          <w:lang w:eastAsia="en-US"/>
        </w:rPr>
        <w:t xml:space="preserve"> и в зависимости от, выбранного учителем модуля</w:t>
      </w:r>
      <w:r w:rsidRPr="00976D73">
        <w:rPr>
          <w:rFonts w:eastAsia="SchoolBookSanPin" w:cs="Times New Roman"/>
          <w:sz w:val="24"/>
          <w:szCs w:val="24"/>
          <w:lang w:eastAsia="en-US"/>
        </w:rPr>
        <w:t>.</w:t>
      </w:r>
    </w:p>
    <w:p w14:paraId="4F49B11D" w14:textId="50853614" w:rsidR="006103F1" w:rsidRPr="006103F1" w:rsidRDefault="006103F1" w:rsidP="006103F1">
      <w:pPr>
        <w:widowControl w:val="0"/>
        <w:spacing w:line="240" w:lineRule="auto"/>
        <w:ind w:firstLine="709"/>
        <w:rPr>
          <w:rFonts w:eastAsia="SchoolBookSanPin" w:cs="Times New Roman"/>
          <w:sz w:val="24"/>
          <w:szCs w:val="24"/>
          <w:lang w:eastAsia="en-US"/>
        </w:rPr>
      </w:pPr>
      <w:r w:rsidRPr="006103F1">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24"/>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6103F1" w:rsidRPr="006103F1" w14:paraId="5B17BC34" w14:textId="77777777" w:rsidTr="006103F1">
        <w:trPr>
          <w:trHeight w:val="575"/>
        </w:trPr>
        <w:tc>
          <w:tcPr>
            <w:tcW w:w="993" w:type="dxa"/>
          </w:tcPr>
          <w:p w14:paraId="591C9075" w14:textId="77777777" w:rsidR="006103F1" w:rsidRPr="006103F1" w:rsidRDefault="006103F1" w:rsidP="006103F1">
            <w:pPr>
              <w:spacing w:line="240" w:lineRule="auto"/>
              <w:ind w:left="142" w:right="354" w:firstLine="96"/>
              <w:jc w:val="center"/>
              <w:rPr>
                <w:rFonts w:eastAsia="Times New Roman"/>
                <w:szCs w:val="20"/>
                <w:lang w:eastAsia="en-US"/>
              </w:rPr>
            </w:pPr>
            <w:r w:rsidRPr="006103F1">
              <w:rPr>
                <w:rFonts w:eastAsia="Times New Roman"/>
                <w:szCs w:val="20"/>
                <w:lang w:eastAsia="en-US"/>
              </w:rPr>
              <w:t>№</w:t>
            </w:r>
            <w:r w:rsidRPr="006103F1">
              <w:rPr>
                <w:rFonts w:eastAsia="Times New Roman"/>
                <w:spacing w:val="-57"/>
                <w:szCs w:val="20"/>
                <w:lang w:eastAsia="en-US"/>
              </w:rPr>
              <w:t xml:space="preserve"> </w:t>
            </w:r>
            <w:r w:rsidRPr="006103F1">
              <w:rPr>
                <w:rFonts w:eastAsia="Times New Roman"/>
                <w:szCs w:val="20"/>
                <w:lang w:eastAsia="en-US"/>
              </w:rPr>
              <w:t>п/п</w:t>
            </w:r>
          </w:p>
        </w:tc>
        <w:tc>
          <w:tcPr>
            <w:tcW w:w="4394" w:type="dxa"/>
          </w:tcPr>
          <w:p w14:paraId="37DEBA10" w14:textId="4C9C0733" w:rsidR="006103F1" w:rsidRPr="00976D73" w:rsidRDefault="00D11B79" w:rsidP="006103F1">
            <w:pPr>
              <w:spacing w:line="240" w:lineRule="auto"/>
              <w:ind w:left="142" w:firstLine="0"/>
              <w:jc w:val="center"/>
              <w:rPr>
                <w:rFonts w:eastAsia="Times New Roman"/>
                <w:szCs w:val="20"/>
                <w:lang w:val="ru-RU" w:eastAsia="en-US"/>
              </w:rPr>
            </w:pPr>
            <w:r>
              <w:rPr>
                <w:rFonts w:eastAsia="Times New Roman"/>
                <w:szCs w:val="20"/>
                <w:lang w:val="ru-RU" w:eastAsia="en-US"/>
              </w:rPr>
              <w:t xml:space="preserve">Класс/ </w:t>
            </w:r>
            <w:r w:rsidR="0088621A">
              <w:rPr>
                <w:rFonts w:eastAsia="Times New Roman"/>
                <w:szCs w:val="20"/>
                <w:lang w:val="ru-RU" w:eastAsia="en-US"/>
              </w:rPr>
              <w:t xml:space="preserve">Тема/ </w:t>
            </w:r>
            <w:r w:rsidR="00976D73">
              <w:rPr>
                <w:rFonts w:eastAsia="Times New Roman"/>
                <w:szCs w:val="20"/>
                <w:lang w:val="ru-RU" w:eastAsia="en-US"/>
              </w:rPr>
              <w:t>Модуль</w:t>
            </w:r>
          </w:p>
        </w:tc>
        <w:tc>
          <w:tcPr>
            <w:tcW w:w="2126" w:type="dxa"/>
          </w:tcPr>
          <w:p w14:paraId="7694BE51" w14:textId="77777777" w:rsidR="006103F1" w:rsidRPr="006103F1" w:rsidRDefault="006103F1" w:rsidP="006103F1">
            <w:pPr>
              <w:spacing w:line="240" w:lineRule="auto"/>
              <w:ind w:left="142" w:right="27" w:hanging="72"/>
              <w:jc w:val="center"/>
              <w:rPr>
                <w:rFonts w:eastAsia="Times New Roman"/>
                <w:szCs w:val="20"/>
                <w:lang w:val="ru-RU" w:eastAsia="en-US"/>
              </w:rPr>
            </w:pPr>
            <w:r w:rsidRPr="006103F1">
              <w:rPr>
                <w:rFonts w:eastAsia="Times New Roman"/>
                <w:spacing w:val="-1"/>
                <w:szCs w:val="20"/>
                <w:lang w:val="ru-RU" w:eastAsia="en-US"/>
              </w:rPr>
              <w:t>Количество часов, отводимых на освоение каждой темы</w:t>
            </w:r>
          </w:p>
        </w:tc>
        <w:tc>
          <w:tcPr>
            <w:tcW w:w="2126" w:type="dxa"/>
          </w:tcPr>
          <w:p w14:paraId="435626B5" w14:textId="77777777" w:rsidR="006103F1" w:rsidRPr="006103F1" w:rsidRDefault="006103F1" w:rsidP="006103F1">
            <w:pPr>
              <w:spacing w:line="240" w:lineRule="auto"/>
              <w:ind w:left="142" w:right="27" w:hanging="72"/>
              <w:jc w:val="center"/>
              <w:rPr>
                <w:rFonts w:eastAsia="Times New Roman"/>
                <w:spacing w:val="-1"/>
                <w:szCs w:val="20"/>
                <w:lang w:eastAsia="en-US"/>
              </w:rPr>
            </w:pPr>
            <w:r w:rsidRPr="006103F1">
              <w:rPr>
                <w:rFonts w:eastAsia="Times New Roman"/>
                <w:spacing w:val="-1"/>
                <w:szCs w:val="20"/>
                <w:lang w:eastAsia="en-US"/>
              </w:rPr>
              <w:t xml:space="preserve">Э(Ц)ОР </w:t>
            </w:r>
          </w:p>
        </w:tc>
      </w:tr>
      <w:tr w:rsidR="006103F1" w:rsidRPr="006103F1" w14:paraId="5A7859B6" w14:textId="77777777" w:rsidTr="006103F1">
        <w:trPr>
          <w:trHeight w:val="2227"/>
        </w:trPr>
        <w:tc>
          <w:tcPr>
            <w:tcW w:w="993" w:type="dxa"/>
          </w:tcPr>
          <w:p w14:paraId="389BF78D" w14:textId="77777777" w:rsidR="006103F1" w:rsidRPr="006103F1" w:rsidRDefault="006103F1" w:rsidP="006103F1">
            <w:pPr>
              <w:spacing w:line="240" w:lineRule="auto"/>
              <w:ind w:left="142" w:firstLine="0"/>
              <w:jc w:val="left"/>
              <w:rPr>
                <w:rFonts w:eastAsia="Times New Roman"/>
                <w:szCs w:val="20"/>
                <w:lang w:eastAsia="en-US"/>
              </w:rPr>
            </w:pPr>
            <w:r w:rsidRPr="006103F1">
              <w:rPr>
                <w:rFonts w:eastAsia="Times New Roman"/>
                <w:szCs w:val="20"/>
                <w:lang w:eastAsia="en-US"/>
              </w:rPr>
              <w:t>1.</w:t>
            </w:r>
          </w:p>
        </w:tc>
        <w:tc>
          <w:tcPr>
            <w:tcW w:w="4394" w:type="dxa"/>
          </w:tcPr>
          <w:p w14:paraId="2C040377" w14:textId="3001DC43" w:rsidR="00D11B79" w:rsidRDefault="00892857" w:rsidP="006103F1">
            <w:pPr>
              <w:rPr>
                <w:rFonts w:eastAsia="OfficinaSansBoldITC"/>
                <w:szCs w:val="20"/>
                <w:lang w:val="ru-RU" w:eastAsia="en-US"/>
              </w:rPr>
            </w:pPr>
            <w:r>
              <w:rPr>
                <w:rFonts w:eastAsia="OfficinaSansBoldITC"/>
                <w:szCs w:val="20"/>
                <w:lang w:val="ru-RU" w:eastAsia="en-US"/>
              </w:rPr>
              <w:t>5 класс</w:t>
            </w:r>
          </w:p>
          <w:p w14:paraId="526BCB02" w14:textId="15D7131C" w:rsidR="00D11B79" w:rsidRPr="00D11B79" w:rsidRDefault="00D11B79" w:rsidP="00D11B79">
            <w:pPr>
              <w:rPr>
                <w:rFonts w:eastAsia="OfficinaSansBoldITC"/>
                <w:szCs w:val="20"/>
                <w:lang w:val="ru-RU" w:eastAsia="en-US"/>
              </w:rPr>
            </w:pPr>
            <w:r w:rsidRPr="00D11B79">
              <w:rPr>
                <w:rFonts w:eastAsia="OfficinaSansBoldITC"/>
                <w:szCs w:val="20"/>
                <w:lang w:val="ru-RU" w:eastAsia="en-US"/>
              </w:rPr>
              <w:t>163.3.1. Знания о физической культуре.</w:t>
            </w:r>
          </w:p>
          <w:p w14:paraId="7704E0BA" w14:textId="15898321" w:rsidR="00D11B79" w:rsidRPr="00D11B79" w:rsidRDefault="00D11B79" w:rsidP="00D11B79">
            <w:pPr>
              <w:rPr>
                <w:rFonts w:eastAsia="OfficinaSansBoldITC"/>
                <w:szCs w:val="20"/>
                <w:lang w:val="ru-RU" w:eastAsia="en-US"/>
              </w:rPr>
            </w:pPr>
            <w:r w:rsidRPr="00D11B79">
              <w:rPr>
                <w:rFonts w:eastAsia="OfficinaSansBoldITC"/>
                <w:szCs w:val="20"/>
                <w:lang w:val="ru-RU" w:eastAsia="en-US"/>
              </w:rPr>
              <w:t>163.3.2. Способы самостоятельной деятельности.</w:t>
            </w:r>
          </w:p>
          <w:p w14:paraId="5951D18A" w14:textId="77777777" w:rsidR="00D11B79" w:rsidRPr="00ED318F" w:rsidRDefault="00D11B79" w:rsidP="00D11B79">
            <w:pPr>
              <w:rPr>
                <w:rFonts w:eastAsia="OfficinaSansBoldITC"/>
                <w:szCs w:val="20"/>
                <w:lang w:val="ru-RU" w:eastAsia="en-US"/>
              </w:rPr>
            </w:pPr>
            <w:r w:rsidRPr="00ED318F">
              <w:rPr>
                <w:rFonts w:eastAsia="OfficinaSansBoldITC"/>
                <w:szCs w:val="20"/>
                <w:lang w:val="ru-RU" w:eastAsia="en-US"/>
              </w:rPr>
              <w:t>163.3.3. Физическое совершенствование.</w:t>
            </w:r>
          </w:p>
          <w:p w14:paraId="577837E4" w14:textId="608E4025" w:rsidR="00D11B79" w:rsidRPr="00ED318F" w:rsidRDefault="00D11B79" w:rsidP="00D11B79">
            <w:pPr>
              <w:rPr>
                <w:rFonts w:eastAsia="OfficinaSansBoldITC"/>
                <w:szCs w:val="20"/>
                <w:lang w:val="ru-RU" w:eastAsia="en-US"/>
              </w:rPr>
            </w:pPr>
            <w:r w:rsidRPr="00ED318F">
              <w:rPr>
                <w:rFonts w:eastAsia="OfficinaSansBoldITC"/>
                <w:szCs w:val="20"/>
                <w:lang w:val="ru-RU" w:eastAsia="en-US"/>
              </w:rPr>
              <w:t>163.3.3.1. Физкультурно-оздоровительная деятельность.</w:t>
            </w:r>
          </w:p>
          <w:p w14:paraId="4C3FB6E1" w14:textId="0382EEF4" w:rsidR="00D11B79" w:rsidRPr="00ED318F" w:rsidRDefault="00D11B79" w:rsidP="00D11B79">
            <w:pPr>
              <w:rPr>
                <w:rFonts w:eastAsia="OfficinaSansBoldITC"/>
                <w:szCs w:val="20"/>
                <w:lang w:val="ru-RU" w:eastAsia="en-US"/>
              </w:rPr>
            </w:pPr>
            <w:r w:rsidRPr="00ED318F">
              <w:rPr>
                <w:rFonts w:eastAsia="OfficinaSansBoldITC"/>
                <w:szCs w:val="20"/>
                <w:lang w:val="ru-RU" w:eastAsia="en-US"/>
              </w:rPr>
              <w:t>163.3.3.2. Спортивно-оздоровительная деятельность.</w:t>
            </w:r>
          </w:p>
          <w:p w14:paraId="5115A67C" w14:textId="0DF9D446" w:rsidR="00D11B79" w:rsidRPr="00ED318F" w:rsidRDefault="00D11B79" w:rsidP="00D11B79">
            <w:pPr>
              <w:rPr>
                <w:rFonts w:eastAsia="OfficinaSansBoldITC"/>
                <w:szCs w:val="20"/>
                <w:lang w:val="ru-RU" w:eastAsia="en-US"/>
              </w:rPr>
            </w:pPr>
            <w:r w:rsidRPr="00ED318F">
              <w:rPr>
                <w:rFonts w:eastAsia="OfficinaSansBoldITC"/>
                <w:szCs w:val="20"/>
                <w:lang w:val="ru-RU" w:eastAsia="en-US"/>
              </w:rPr>
              <w:t>163.3.3.2.1. Модуль «Гимнастика».</w:t>
            </w:r>
          </w:p>
          <w:p w14:paraId="44514251" w14:textId="52B0C2CF" w:rsidR="00D11B79" w:rsidRPr="00ED318F" w:rsidRDefault="00D11B79" w:rsidP="00D11B79">
            <w:pPr>
              <w:rPr>
                <w:rFonts w:eastAsia="OfficinaSansBoldITC"/>
                <w:szCs w:val="20"/>
                <w:lang w:val="ru-RU" w:eastAsia="en-US"/>
              </w:rPr>
            </w:pPr>
            <w:r w:rsidRPr="00ED318F">
              <w:rPr>
                <w:rFonts w:eastAsia="OfficinaSansBoldITC"/>
                <w:szCs w:val="20"/>
                <w:lang w:val="ru-RU" w:eastAsia="en-US"/>
              </w:rPr>
              <w:t>163.3.3.2.2. Модуль «Лёгкая атлетика».</w:t>
            </w:r>
          </w:p>
          <w:p w14:paraId="622E50DF" w14:textId="2EF774C6" w:rsidR="00D11B79" w:rsidRPr="00ED318F" w:rsidRDefault="00D11B79" w:rsidP="00D11B79">
            <w:pPr>
              <w:rPr>
                <w:rFonts w:eastAsia="OfficinaSansBoldITC"/>
                <w:szCs w:val="20"/>
                <w:lang w:val="ru-RU" w:eastAsia="en-US"/>
              </w:rPr>
            </w:pPr>
            <w:r w:rsidRPr="00ED318F">
              <w:rPr>
                <w:rFonts w:eastAsia="OfficinaSansBoldITC"/>
                <w:szCs w:val="20"/>
                <w:lang w:val="ru-RU" w:eastAsia="en-US"/>
              </w:rPr>
              <w:t>163.3.3.2.4. Модуль «Спортивные игры».</w:t>
            </w:r>
          </w:p>
          <w:p w14:paraId="3EC80E8D" w14:textId="2F508C5C" w:rsidR="00D11B79" w:rsidRPr="00ED318F" w:rsidRDefault="00D11B79" w:rsidP="00D11B79">
            <w:pPr>
              <w:tabs>
                <w:tab w:val="left" w:pos="666"/>
              </w:tabs>
              <w:rPr>
                <w:rFonts w:eastAsia="OfficinaSansBoldITC"/>
                <w:szCs w:val="20"/>
                <w:lang w:val="ru-RU" w:eastAsia="en-US"/>
              </w:rPr>
            </w:pPr>
            <w:r w:rsidRPr="00ED318F">
              <w:rPr>
                <w:rFonts w:eastAsia="OfficinaSansBoldITC"/>
                <w:szCs w:val="20"/>
                <w:lang w:val="ru-RU" w:eastAsia="en-US"/>
              </w:rPr>
              <w:t>163.3.3.2.5. Модуль «Спорт».</w:t>
            </w:r>
          </w:p>
          <w:p w14:paraId="40257C6A" w14:textId="7B2A75A0" w:rsidR="00D11B79" w:rsidRPr="00ED318F" w:rsidRDefault="00D11B79" w:rsidP="00D11B79">
            <w:pPr>
              <w:rPr>
                <w:rFonts w:eastAsia="OfficinaSansBoldITC"/>
                <w:szCs w:val="20"/>
                <w:lang w:val="ru-RU" w:eastAsia="en-US"/>
              </w:rPr>
            </w:pPr>
          </w:p>
          <w:p w14:paraId="06FFE1F5" w14:textId="77777777" w:rsidR="006103F1" w:rsidRDefault="00D11B79" w:rsidP="00D11B79">
            <w:pPr>
              <w:rPr>
                <w:rFonts w:eastAsia="OfficinaSansBoldITC"/>
                <w:szCs w:val="20"/>
                <w:lang w:val="ru-RU" w:eastAsia="en-US"/>
              </w:rPr>
            </w:pPr>
            <w:r>
              <w:rPr>
                <w:rFonts w:eastAsia="OfficinaSansBoldITC"/>
                <w:szCs w:val="20"/>
                <w:lang w:val="ru-RU" w:eastAsia="en-US"/>
              </w:rPr>
              <w:t>6 класс</w:t>
            </w:r>
          </w:p>
          <w:p w14:paraId="26EF6FF1" w14:textId="4403AD14" w:rsidR="0088621A" w:rsidRDefault="0088621A" w:rsidP="00D11B79">
            <w:pPr>
              <w:rPr>
                <w:rFonts w:eastAsia="OfficinaSansBoldITC"/>
                <w:szCs w:val="20"/>
                <w:lang w:val="ru-RU" w:eastAsia="en-US"/>
              </w:rPr>
            </w:pPr>
            <w:r w:rsidRPr="0088621A">
              <w:rPr>
                <w:rFonts w:eastAsia="OfficinaSansBoldITC"/>
                <w:szCs w:val="20"/>
                <w:lang w:val="ru-RU" w:eastAsia="en-US"/>
              </w:rPr>
              <w:t>163.4.1. Знания о физической культуре.</w:t>
            </w:r>
          </w:p>
          <w:p w14:paraId="5C13AE48" w14:textId="748DD570" w:rsidR="0088621A" w:rsidRDefault="0088621A" w:rsidP="0088621A">
            <w:pPr>
              <w:rPr>
                <w:rFonts w:eastAsia="OfficinaSansBoldITC"/>
                <w:szCs w:val="20"/>
                <w:lang w:val="ru-RU" w:eastAsia="en-US"/>
              </w:rPr>
            </w:pPr>
            <w:r w:rsidRPr="0088621A">
              <w:rPr>
                <w:rFonts w:eastAsia="OfficinaSansBoldITC"/>
                <w:szCs w:val="20"/>
                <w:lang w:val="ru-RU" w:eastAsia="en-US"/>
              </w:rPr>
              <w:t>163.4.2. Способы самостоятельной деятельности.</w:t>
            </w:r>
          </w:p>
          <w:p w14:paraId="3461E750" w14:textId="77777777" w:rsidR="0088621A" w:rsidRPr="0088621A" w:rsidRDefault="0088621A" w:rsidP="0088621A">
            <w:pPr>
              <w:rPr>
                <w:rFonts w:eastAsia="OfficinaSansBoldITC"/>
                <w:szCs w:val="20"/>
                <w:lang w:val="ru-RU" w:eastAsia="en-US"/>
              </w:rPr>
            </w:pPr>
            <w:r w:rsidRPr="0088621A">
              <w:rPr>
                <w:rFonts w:eastAsia="OfficinaSansBoldITC"/>
                <w:szCs w:val="20"/>
                <w:lang w:val="ru-RU" w:eastAsia="en-US"/>
              </w:rPr>
              <w:t>163.4.3. Физическое совершенствование.</w:t>
            </w:r>
          </w:p>
          <w:p w14:paraId="00423150" w14:textId="61151BDC" w:rsidR="0088621A" w:rsidRDefault="0088621A" w:rsidP="0088621A">
            <w:pPr>
              <w:rPr>
                <w:rFonts w:eastAsia="OfficinaSansBoldITC"/>
                <w:szCs w:val="20"/>
                <w:lang w:val="ru-RU" w:eastAsia="en-US"/>
              </w:rPr>
            </w:pPr>
            <w:r w:rsidRPr="0088621A">
              <w:rPr>
                <w:rFonts w:eastAsia="OfficinaSansBoldITC"/>
                <w:szCs w:val="20"/>
                <w:lang w:val="ru-RU" w:eastAsia="en-US"/>
              </w:rPr>
              <w:t>163.4.3.1. Физкультурно-оздоровительная деятельность.</w:t>
            </w:r>
          </w:p>
          <w:p w14:paraId="5F59193D" w14:textId="77777777" w:rsidR="0088621A" w:rsidRPr="0088621A" w:rsidRDefault="0088621A" w:rsidP="0088621A">
            <w:pPr>
              <w:rPr>
                <w:rFonts w:eastAsia="OfficinaSansBoldITC"/>
                <w:szCs w:val="20"/>
                <w:lang w:val="ru-RU" w:eastAsia="en-US"/>
              </w:rPr>
            </w:pPr>
            <w:r w:rsidRPr="0088621A">
              <w:rPr>
                <w:rFonts w:eastAsia="OfficinaSansBoldITC"/>
                <w:szCs w:val="20"/>
                <w:lang w:val="ru-RU" w:eastAsia="en-US"/>
              </w:rPr>
              <w:t>163.4.3.2. Спортивно-оздоровительная деятельность.</w:t>
            </w:r>
          </w:p>
          <w:p w14:paraId="76924E42" w14:textId="77777777" w:rsidR="0088621A" w:rsidRDefault="0088621A" w:rsidP="0088621A">
            <w:pPr>
              <w:rPr>
                <w:rFonts w:eastAsia="OfficinaSansBoldITC"/>
                <w:szCs w:val="20"/>
                <w:lang w:val="ru-RU" w:eastAsia="en-US"/>
              </w:rPr>
            </w:pPr>
            <w:r w:rsidRPr="0088621A">
              <w:rPr>
                <w:rFonts w:eastAsia="OfficinaSansBoldITC"/>
                <w:szCs w:val="20"/>
                <w:lang w:val="ru-RU" w:eastAsia="en-US"/>
              </w:rPr>
              <w:t>163.4.3.2.1. Модуль «Гимнастика».</w:t>
            </w:r>
          </w:p>
          <w:p w14:paraId="01DABCDD" w14:textId="496B184D" w:rsidR="0088621A" w:rsidRDefault="0088621A" w:rsidP="0088621A">
            <w:pPr>
              <w:rPr>
                <w:rFonts w:eastAsia="OfficinaSansBoldITC"/>
                <w:szCs w:val="20"/>
                <w:lang w:val="ru-RU" w:eastAsia="en-US"/>
              </w:rPr>
            </w:pPr>
            <w:r w:rsidRPr="0088621A">
              <w:rPr>
                <w:rFonts w:eastAsia="OfficinaSansBoldITC"/>
                <w:szCs w:val="20"/>
                <w:lang w:val="ru-RU" w:eastAsia="en-US"/>
              </w:rPr>
              <w:t>163.4.3.2.2. Модуль «Лёгкая атлетика».</w:t>
            </w:r>
          </w:p>
          <w:p w14:paraId="2C901213" w14:textId="10BBD3FC" w:rsidR="0088621A" w:rsidRDefault="0088621A" w:rsidP="0088621A">
            <w:pPr>
              <w:rPr>
                <w:rFonts w:eastAsia="OfficinaSansBoldITC"/>
                <w:szCs w:val="20"/>
                <w:lang w:val="ru-RU" w:eastAsia="en-US"/>
              </w:rPr>
            </w:pPr>
            <w:r w:rsidRPr="0088621A">
              <w:rPr>
                <w:rFonts w:eastAsia="OfficinaSansBoldITC"/>
                <w:szCs w:val="20"/>
                <w:lang w:val="ru-RU" w:eastAsia="en-US"/>
              </w:rPr>
              <w:t>163.4.3.2.4. Модуль «Спортивные игры».</w:t>
            </w:r>
          </w:p>
          <w:p w14:paraId="10C02332" w14:textId="7CD48669" w:rsidR="0088621A" w:rsidRDefault="0088621A" w:rsidP="0088621A">
            <w:pPr>
              <w:rPr>
                <w:rFonts w:eastAsia="OfficinaSansBoldITC"/>
                <w:szCs w:val="20"/>
                <w:lang w:val="ru-RU" w:eastAsia="en-US"/>
              </w:rPr>
            </w:pPr>
            <w:r w:rsidRPr="0088621A">
              <w:rPr>
                <w:rFonts w:eastAsia="OfficinaSansBoldITC"/>
                <w:szCs w:val="20"/>
                <w:lang w:val="ru-RU" w:eastAsia="en-US"/>
              </w:rPr>
              <w:t>163.4.3.2.5. Модуль «Спорт».</w:t>
            </w:r>
          </w:p>
          <w:p w14:paraId="00355512" w14:textId="71F51EB9" w:rsidR="0088621A" w:rsidRDefault="0088621A" w:rsidP="0088621A">
            <w:pPr>
              <w:rPr>
                <w:rFonts w:eastAsia="OfficinaSansBoldITC"/>
                <w:szCs w:val="20"/>
                <w:lang w:val="ru-RU" w:eastAsia="en-US"/>
              </w:rPr>
            </w:pPr>
          </w:p>
          <w:p w14:paraId="63A88987" w14:textId="0E33592D" w:rsidR="00865A2F" w:rsidRDefault="0088621A" w:rsidP="0088621A">
            <w:pPr>
              <w:rPr>
                <w:rFonts w:eastAsia="OfficinaSansBoldITC"/>
                <w:szCs w:val="20"/>
                <w:lang w:val="ru-RU" w:eastAsia="en-US"/>
              </w:rPr>
            </w:pPr>
            <w:r>
              <w:rPr>
                <w:rFonts w:eastAsia="OfficinaSansBoldITC"/>
                <w:szCs w:val="20"/>
                <w:lang w:val="ru-RU" w:eastAsia="en-US"/>
              </w:rPr>
              <w:t>7 класс</w:t>
            </w:r>
          </w:p>
          <w:p w14:paraId="62F0CEFD" w14:textId="1C6B51B5" w:rsidR="00865A2F" w:rsidRDefault="00865A2F" w:rsidP="00865A2F">
            <w:pPr>
              <w:rPr>
                <w:rFonts w:eastAsia="OfficinaSansBoldITC"/>
                <w:szCs w:val="20"/>
                <w:lang w:val="ru-RU" w:eastAsia="en-US"/>
              </w:rPr>
            </w:pPr>
            <w:r w:rsidRPr="00865A2F">
              <w:rPr>
                <w:rFonts w:eastAsia="OfficinaSansBoldITC"/>
                <w:szCs w:val="20"/>
                <w:lang w:val="ru-RU" w:eastAsia="en-US"/>
              </w:rPr>
              <w:t>163.5.1. Знания о физической культуре.</w:t>
            </w:r>
          </w:p>
          <w:p w14:paraId="748790D0" w14:textId="77777777" w:rsidR="0088621A" w:rsidRDefault="00865A2F" w:rsidP="00865A2F">
            <w:pPr>
              <w:rPr>
                <w:rFonts w:eastAsia="OfficinaSansBoldITC"/>
                <w:szCs w:val="20"/>
                <w:lang w:val="ru-RU" w:eastAsia="en-US"/>
              </w:rPr>
            </w:pPr>
            <w:r w:rsidRPr="00865A2F">
              <w:rPr>
                <w:rFonts w:eastAsia="OfficinaSansBoldITC"/>
                <w:szCs w:val="20"/>
                <w:lang w:val="ru-RU" w:eastAsia="en-US"/>
              </w:rPr>
              <w:t>163.5.2. Способы самостоятельной деятельности.</w:t>
            </w:r>
          </w:p>
          <w:p w14:paraId="66BBBA71" w14:textId="77777777" w:rsidR="00865A2F" w:rsidRPr="00865A2F" w:rsidRDefault="00865A2F" w:rsidP="00865A2F">
            <w:pPr>
              <w:rPr>
                <w:rFonts w:eastAsia="OfficinaSansBoldITC"/>
                <w:szCs w:val="20"/>
                <w:lang w:val="ru-RU" w:eastAsia="en-US"/>
              </w:rPr>
            </w:pPr>
            <w:r w:rsidRPr="00865A2F">
              <w:rPr>
                <w:rFonts w:eastAsia="OfficinaSansBoldITC"/>
                <w:szCs w:val="20"/>
                <w:lang w:val="ru-RU" w:eastAsia="en-US"/>
              </w:rPr>
              <w:t xml:space="preserve">163.5.3.2. Спортивно-оздоровительная деятельность. </w:t>
            </w:r>
          </w:p>
          <w:p w14:paraId="53FF1497" w14:textId="4AEC5C77" w:rsidR="00865A2F" w:rsidRDefault="00865A2F" w:rsidP="00865A2F">
            <w:pPr>
              <w:rPr>
                <w:rFonts w:eastAsia="OfficinaSansBoldITC"/>
                <w:szCs w:val="20"/>
                <w:lang w:val="ru-RU" w:eastAsia="en-US"/>
              </w:rPr>
            </w:pPr>
            <w:r w:rsidRPr="00865A2F">
              <w:rPr>
                <w:rFonts w:eastAsia="OfficinaSansBoldITC"/>
                <w:szCs w:val="20"/>
                <w:lang w:val="ru-RU" w:eastAsia="en-US"/>
              </w:rPr>
              <w:t>163.5.3.2.1. Модуль «Гимнастика».</w:t>
            </w:r>
          </w:p>
          <w:p w14:paraId="4565A8DB" w14:textId="4441B3E5" w:rsidR="00865A2F" w:rsidRDefault="00865A2F" w:rsidP="00865A2F">
            <w:pPr>
              <w:rPr>
                <w:rFonts w:eastAsia="OfficinaSansBoldITC"/>
                <w:szCs w:val="20"/>
                <w:lang w:val="ru-RU" w:eastAsia="en-US"/>
              </w:rPr>
            </w:pPr>
            <w:r w:rsidRPr="00865A2F">
              <w:rPr>
                <w:rFonts w:eastAsia="OfficinaSansBoldITC"/>
                <w:szCs w:val="20"/>
                <w:lang w:val="ru-RU" w:eastAsia="en-US"/>
              </w:rPr>
              <w:t>163.5.3.2.2. Модуль «Лёгкая атлетика».</w:t>
            </w:r>
          </w:p>
          <w:p w14:paraId="2D4832CD" w14:textId="77777777" w:rsidR="00865A2F" w:rsidRDefault="00865A2F" w:rsidP="00865A2F">
            <w:pPr>
              <w:rPr>
                <w:rFonts w:eastAsia="OfficinaSansBoldITC"/>
                <w:szCs w:val="20"/>
                <w:lang w:val="ru-RU" w:eastAsia="en-US"/>
              </w:rPr>
            </w:pPr>
            <w:r w:rsidRPr="00865A2F">
              <w:rPr>
                <w:rFonts w:eastAsia="OfficinaSansBoldITC"/>
                <w:szCs w:val="20"/>
                <w:lang w:val="ru-RU" w:eastAsia="en-US"/>
              </w:rPr>
              <w:t>163.5.3.2.4. Модуль «Спортивные игры».</w:t>
            </w:r>
          </w:p>
          <w:p w14:paraId="7639021D" w14:textId="26912364" w:rsidR="00865A2F" w:rsidRDefault="00865A2F" w:rsidP="00865A2F">
            <w:pPr>
              <w:rPr>
                <w:rFonts w:eastAsia="OfficinaSansBoldITC"/>
                <w:szCs w:val="20"/>
                <w:lang w:val="ru-RU" w:eastAsia="en-US"/>
              </w:rPr>
            </w:pPr>
            <w:r w:rsidRPr="00865A2F">
              <w:rPr>
                <w:rFonts w:eastAsia="OfficinaSansBoldITC"/>
                <w:szCs w:val="20"/>
                <w:lang w:val="ru-RU" w:eastAsia="en-US"/>
              </w:rPr>
              <w:t>163.5.3.2.5. Модуль «Спорт».</w:t>
            </w:r>
          </w:p>
          <w:p w14:paraId="12991A34" w14:textId="77777777" w:rsidR="00865A2F" w:rsidRDefault="00865A2F" w:rsidP="00865A2F">
            <w:pPr>
              <w:rPr>
                <w:rFonts w:eastAsia="OfficinaSansBoldITC"/>
                <w:szCs w:val="20"/>
                <w:lang w:val="ru-RU" w:eastAsia="en-US"/>
              </w:rPr>
            </w:pPr>
          </w:p>
          <w:p w14:paraId="13AE5703" w14:textId="77777777" w:rsidR="00865A2F" w:rsidRDefault="00865A2F" w:rsidP="00865A2F">
            <w:pPr>
              <w:rPr>
                <w:rFonts w:eastAsia="OfficinaSansBoldITC"/>
                <w:szCs w:val="20"/>
                <w:lang w:val="ru-RU" w:eastAsia="en-US"/>
              </w:rPr>
            </w:pPr>
            <w:r>
              <w:rPr>
                <w:rFonts w:eastAsia="OfficinaSansBoldITC"/>
                <w:szCs w:val="20"/>
                <w:lang w:val="ru-RU" w:eastAsia="en-US"/>
              </w:rPr>
              <w:t>8 класс</w:t>
            </w:r>
          </w:p>
          <w:p w14:paraId="28C61D6F" w14:textId="77777777" w:rsidR="00865A2F" w:rsidRDefault="00865A2F" w:rsidP="00865A2F">
            <w:pPr>
              <w:rPr>
                <w:rFonts w:eastAsia="OfficinaSansBoldITC"/>
                <w:szCs w:val="20"/>
                <w:lang w:val="ru-RU" w:eastAsia="en-US"/>
              </w:rPr>
            </w:pPr>
            <w:r w:rsidRPr="00865A2F">
              <w:rPr>
                <w:rFonts w:eastAsia="OfficinaSansBoldITC"/>
                <w:szCs w:val="20"/>
                <w:lang w:val="ru-RU" w:eastAsia="en-US"/>
              </w:rPr>
              <w:t>163.6.1. Знания о физической культуре.</w:t>
            </w:r>
          </w:p>
          <w:p w14:paraId="6CBC9FAD" w14:textId="1CCA6835" w:rsidR="00865A2F" w:rsidRDefault="00865A2F" w:rsidP="00865A2F">
            <w:pPr>
              <w:rPr>
                <w:rFonts w:eastAsia="OfficinaSansBoldITC"/>
                <w:szCs w:val="20"/>
                <w:lang w:val="ru-RU" w:eastAsia="en-US"/>
              </w:rPr>
            </w:pPr>
            <w:r w:rsidRPr="00865A2F">
              <w:rPr>
                <w:rFonts w:eastAsia="OfficinaSansBoldITC"/>
                <w:szCs w:val="20"/>
                <w:lang w:val="ru-RU" w:eastAsia="en-US"/>
              </w:rPr>
              <w:t>163.6.2. Способы самостоятельной деятельности.</w:t>
            </w:r>
          </w:p>
          <w:p w14:paraId="0E075C06" w14:textId="77777777" w:rsidR="00865A2F" w:rsidRPr="00865A2F" w:rsidRDefault="00865A2F" w:rsidP="00865A2F">
            <w:pPr>
              <w:rPr>
                <w:rFonts w:eastAsia="OfficinaSansBoldITC"/>
                <w:szCs w:val="20"/>
                <w:lang w:val="ru-RU" w:eastAsia="en-US"/>
              </w:rPr>
            </w:pPr>
            <w:r w:rsidRPr="00865A2F">
              <w:rPr>
                <w:rFonts w:eastAsia="OfficinaSansBoldITC"/>
                <w:szCs w:val="20"/>
                <w:lang w:val="ru-RU" w:eastAsia="en-US"/>
              </w:rPr>
              <w:t xml:space="preserve">163.6.3. Физическое совершенствование. </w:t>
            </w:r>
          </w:p>
          <w:p w14:paraId="3EF93108" w14:textId="44EF81EB" w:rsidR="008B456E" w:rsidRDefault="00865A2F" w:rsidP="008B456E">
            <w:pPr>
              <w:rPr>
                <w:rFonts w:eastAsia="OfficinaSansBoldITC"/>
                <w:szCs w:val="20"/>
                <w:lang w:val="ru-RU" w:eastAsia="en-US"/>
              </w:rPr>
            </w:pPr>
            <w:r w:rsidRPr="00865A2F">
              <w:rPr>
                <w:rFonts w:eastAsia="OfficinaSansBoldITC"/>
                <w:szCs w:val="20"/>
                <w:lang w:val="ru-RU" w:eastAsia="en-US"/>
              </w:rPr>
              <w:t>163.6.3.1. Физкультурно-оздоровительная деятельность</w:t>
            </w:r>
            <w:r w:rsidR="008B456E">
              <w:rPr>
                <w:rFonts w:eastAsia="OfficinaSansBoldITC"/>
                <w:szCs w:val="20"/>
                <w:lang w:val="ru-RU" w:eastAsia="en-US"/>
              </w:rPr>
              <w:t>.</w:t>
            </w:r>
          </w:p>
          <w:p w14:paraId="317B65C2" w14:textId="77777777" w:rsidR="008B456E" w:rsidRPr="008B456E" w:rsidRDefault="008B456E" w:rsidP="008B456E">
            <w:pPr>
              <w:rPr>
                <w:rFonts w:eastAsia="OfficinaSansBoldITC"/>
                <w:szCs w:val="20"/>
                <w:lang w:val="ru-RU" w:eastAsia="en-US"/>
              </w:rPr>
            </w:pPr>
            <w:r w:rsidRPr="008B456E">
              <w:rPr>
                <w:rFonts w:eastAsia="OfficinaSansBoldITC"/>
                <w:szCs w:val="20"/>
                <w:lang w:val="ru-RU" w:eastAsia="en-US"/>
              </w:rPr>
              <w:t xml:space="preserve">163.6.3.2. Спортивно-оздоровительная деятельность. </w:t>
            </w:r>
          </w:p>
          <w:p w14:paraId="3357FD92" w14:textId="65FB8496" w:rsidR="008B456E" w:rsidRDefault="008B456E" w:rsidP="008B456E">
            <w:pPr>
              <w:rPr>
                <w:rFonts w:eastAsia="OfficinaSansBoldITC"/>
                <w:szCs w:val="20"/>
                <w:lang w:val="ru-RU" w:eastAsia="en-US"/>
              </w:rPr>
            </w:pPr>
            <w:r w:rsidRPr="008B456E">
              <w:rPr>
                <w:rFonts w:eastAsia="OfficinaSansBoldITC"/>
                <w:szCs w:val="20"/>
                <w:lang w:val="ru-RU" w:eastAsia="en-US"/>
              </w:rPr>
              <w:t>163.6.3.2.1. Модуль «Гимнастика».</w:t>
            </w:r>
          </w:p>
          <w:p w14:paraId="7C4415EB" w14:textId="4A9FEE9C" w:rsidR="00865A2F" w:rsidRDefault="008B456E" w:rsidP="00865A2F">
            <w:pPr>
              <w:rPr>
                <w:rFonts w:eastAsia="OfficinaSansBoldITC"/>
                <w:szCs w:val="20"/>
                <w:lang w:val="ru-RU" w:eastAsia="en-US"/>
              </w:rPr>
            </w:pPr>
            <w:r w:rsidRPr="008B456E">
              <w:rPr>
                <w:rFonts w:eastAsia="OfficinaSansBoldITC"/>
                <w:szCs w:val="20"/>
                <w:lang w:val="ru-RU" w:eastAsia="en-US"/>
              </w:rPr>
              <w:t>163.6.3.2.2. Модуль «Лёгкая атлетика».</w:t>
            </w:r>
          </w:p>
          <w:p w14:paraId="57451BE8" w14:textId="21D029EF" w:rsidR="008B456E" w:rsidRDefault="008B456E" w:rsidP="00865A2F">
            <w:pPr>
              <w:rPr>
                <w:rFonts w:eastAsia="OfficinaSansBoldITC"/>
                <w:szCs w:val="20"/>
                <w:lang w:val="ru-RU" w:eastAsia="en-US"/>
              </w:rPr>
            </w:pPr>
            <w:r w:rsidRPr="008B456E">
              <w:rPr>
                <w:rFonts w:eastAsia="OfficinaSansBoldITC"/>
                <w:szCs w:val="20"/>
                <w:lang w:val="ru-RU" w:eastAsia="en-US"/>
              </w:rPr>
              <w:t xml:space="preserve">163.6.3.2.5. Модуль «Спортивные игры». </w:t>
            </w:r>
          </w:p>
          <w:p w14:paraId="5266B072" w14:textId="7F018203" w:rsidR="008B456E" w:rsidRDefault="008B456E" w:rsidP="00865A2F">
            <w:pPr>
              <w:rPr>
                <w:rFonts w:eastAsia="OfficinaSansBoldITC"/>
                <w:szCs w:val="20"/>
                <w:lang w:val="ru-RU" w:eastAsia="en-US"/>
              </w:rPr>
            </w:pPr>
            <w:r w:rsidRPr="008B456E">
              <w:rPr>
                <w:rFonts w:eastAsia="OfficinaSansBoldITC"/>
                <w:szCs w:val="20"/>
                <w:lang w:val="ru-RU" w:eastAsia="en-US"/>
              </w:rPr>
              <w:t>163.6.3.2.6. Модуль «Спорт».</w:t>
            </w:r>
          </w:p>
          <w:p w14:paraId="77E5B23C" w14:textId="0B2B4D94" w:rsidR="008B456E" w:rsidRDefault="008B456E" w:rsidP="00865A2F">
            <w:pPr>
              <w:rPr>
                <w:rFonts w:eastAsia="OfficinaSansBoldITC"/>
                <w:szCs w:val="20"/>
                <w:lang w:val="ru-RU" w:eastAsia="en-US"/>
              </w:rPr>
            </w:pPr>
          </w:p>
          <w:p w14:paraId="174BD214" w14:textId="4EA46EC8" w:rsidR="008B456E" w:rsidRDefault="008B456E" w:rsidP="00865A2F">
            <w:pPr>
              <w:rPr>
                <w:rFonts w:eastAsia="OfficinaSansBoldITC"/>
                <w:szCs w:val="20"/>
                <w:lang w:val="ru-RU" w:eastAsia="en-US"/>
              </w:rPr>
            </w:pPr>
            <w:r>
              <w:rPr>
                <w:rFonts w:eastAsia="OfficinaSansBoldITC"/>
                <w:szCs w:val="20"/>
                <w:lang w:val="ru-RU" w:eastAsia="en-US"/>
              </w:rPr>
              <w:t>9 класс</w:t>
            </w:r>
          </w:p>
          <w:p w14:paraId="153ABBFC" w14:textId="1D445173" w:rsidR="008B456E" w:rsidRDefault="008B456E" w:rsidP="00865A2F">
            <w:pPr>
              <w:rPr>
                <w:rFonts w:eastAsia="OfficinaSansBoldITC"/>
                <w:szCs w:val="20"/>
                <w:lang w:val="ru-RU" w:eastAsia="en-US"/>
              </w:rPr>
            </w:pPr>
            <w:r w:rsidRPr="008B456E">
              <w:rPr>
                <w:rFonts w:eastAsia="OfficinaSansBoldITC"/>
                <w:szCs w:val="20"/>
                <w:lang w:val="ru-RU" w:eastAsia="en-US"/>
              </w:rPr>
              <w:t>163.7.1. Знания о физической культуре.</w:t>
            </w:r>
          </w:p>
          <w:p w14:paraId="60F55F79" w14:textId="698B6627" w:rsidR="008B456E" w:rsidRDefault="008B456E" w:rsidP="00865A2F">
            <w:pPr>
              <w:rPr>
                <w:rFonts w:eastAsia="OfficinaSansBoldITC"/>
                <w:szCs w:val="20"/>
                <w:lang w:val="ru-RU" w:eastAsia="en-US"/>
              </w:rPr>
            </w:pPr>
            <w:r w:rsidRPr="008B456E">
              <w:rPr>
                <w:rFonts w:eastAsia="OfficinaSansBoldITC"/>
                <w:szCs w:val="20"/>
                <w:lang w:val="ru-RU" w:eastAsia="en-US"/>
              </w:rPr>
              <w:t>163.7.2. Способы самостоятельной деятельности.</w:t>
            </w:r>
          </w:p>
          <w:p w14:paraId="23DAD451" w14:textId="70B8543D" w:rsidR="008B456E" w:rsidRDefault="008B456E" w:rsidP="00865A2F">
            <w:pPr>
              <w:rPr>
                <w:rFonts w:eastAsia="OfficinaSansBoldITC"/>
                <w:szCs w:val="20"/>
                <w:lang w:val="ru-RU" w:eastAsia="en-US"/>
              </w:rPr>
            </w:pPr>
            <w:r w:rsidRPr="008B456E">
              <w:rPr>
                <w:rFonts w:eastAsia="OfficinaSansBoldITC"/>
                <w:szCs w:val="20"/>
                <w:lang w:val="ru-RU" w:eastAsia="en-US"/>
              </w:rPr>
              <w:t>163.7.3. Физическое совершенствование.</w:t>
            </w:r>
          </w:p>
          <w:p w14:paraId="013A0D40" w14:textId="4E5D30E5" w:rsidR="008B456E" w:rsidRDefault="008B456E" w:rsidP="00865A2F">
            <w:pPr>
              <w:rPr>
                <w:rFonts w:eastAsia="OfficinaSansBoldITC"/>
                <w:szCs w:val="20"/>
                <w:lang w:val="ru-RU" w:eastAsia="en-US"/>
              </w:rPr>
            </w:pPr>
            <w:r w:rsidRPr="008B456E">
              <w:rPr>
                <w:rFonts w:eastAsia="OfficinaSansBoldITC"/>
                <w:szCs w:val="20"/>
                <w:lang w:val="ru-RU" w:eastAsia="en-US"/>
              </w:rPr>
              <w:t>163.7.3.1. Физкультурно-оздоровительная деятельность.</w:t>
            </w:r>
          </w:p>
          <w:p w14:paraId="25B097F8" w14:textId="77777777" w:rsidR="008B456E" w:rsidRPr="008B456E" w:rsidRDefault="008B456E" w:rsidP="008B456E">
            <w:pPr>
              <w:rPr>
                <w:rFonts w:eastAsia="OfficinaSansBoldITC"/>
                <w:szCs w:val="20"/>
                <w:lang w:val="ru-RU" w:eastAsia="en-US"/>
              </w:rPr>
            </w:pPr>
            <w:r w:rsidRPr="008B456E">
              <w:rPr>
                <w:rFonts w:eastAsia="OfficinaSansBoldITC"/>
                <w:szCs w:val="20"/>
                <w:lang w:val="ru-RU" w:eastAsia="en-US"/>
              </w:rPr>
              <w:t xml:space="preserve">163.7.3.2. Спортивно-оздоровительная деятельность. </w:t>
            </w:r>
          </w:p>
          <w:p w14:paraId="57C9C7D9" w14:textId="77777777" w:rsidR="00865A2F" w:rsidRDefault="008B456E" w:rsidP="008B456E">
            <w:pPr>
              <w:rPr>
                <w:rFonts w:eastAsia="OfficinaSansBoldITC"/>
                <w:szCs w:val="20"/>
                <w:lang w:val="ru-RU" w:eastAsia="en-US"/>
              </w:rPr>
            </w:pPr>
            <w:r w:rsidRPr="008B456E">
              <w:rPr>
                <w:rFonts w:eastAsia="OfficinaSansBoldITC"/>
                <w:szCs w:val="20"/>
                <w:lang w:val="ru-RU" w:eastAsia="en-US"/>
              </w:rPr>
              <w:t>163.7.3.2.1. Модуль «Гимнастика».</w:t>
            </w:r>
          </w:p>
          <w:p w14:paraId="11D92083" w14:textId="0FAE5D1B" w:rsidR="008B456E" w:rsidRDefault="008B456E" w:rsidP="008B456E">
            <w:pPr>
              <w:rPr>
                <w:rFonts w:eastAsia="OfficinaSansBoldITC"/>
                <w:szCs w:val="20"/>
                <w:lang w:val="ru-RU" w:eastAsia="en-US"/>
              </w:rPr>
            </w:pPr>
            <w:r w:rsidRPr="008B456E">
              <w:rPr>
                <w:rFonts w:eastAsia="OfficinaSansBoldITC"/>
                <w:szCs w:val="20"/>
                <w:lang w:val="ru-RU" w:eastAsia="en-US"/>
              </w:rPr>
              <w:t>163.7.3.2.2. Модуль «Лёгкая атлетика».</w:t>
            </w:r>
          </w:p>
          <w:p w14:paraId="3EEE81AA" w14:textId="5F12DC50" w:rsidR="008B456E" w:rsidRDefault="008B456E" w:rsidP="008B456E">
            <w:pPr>
              <w:tabs>
                <w:tab w:val="left" w:pos="734"/>
              </w:tabs>
              <w:rPr>
                <w:rFonts w:eastAsia="OfficinaSansBoldITC"/>
                <w:szCs w:val="20"/>
                <w:lang w:val="ru-RU" w:eastAsia="en-US"/>
              </w:rPr>
            </w:pPr>
            <w:r w:rsidRPr="008B456E">
              <w:rPr>
                <w:rFonts w:eastAsia="OfficinaSansBoldITC"/>
                <w:szCs w:val="20"/>
                <w:lang w:val="ru-RU" w:eastAsia="en-US"/>
              </w:rPr>
              <w:t>163.7.3.2.5. Модуль «Спортивные игры».</w:t>
            </w:r>
          </w:p>
          <w:p w14:paraId="538AB41B" w14:textId="51AA9837" w:rsidR="008B456E" w:rsidRDefault="008B456E" w:rsidP="008B456E">
            <w:pPr>
              <w:rPr>
                <w:rFonts w:eastAsia="OfficinaSansBoldITC"/>
                <w:szCs w:val="20"/>
                <w:lang w:val="ru-RU" w:eastAsia="en-US"/>
              </w:rPr>
            </w:pPr>
            <w:r w:rsidRPr="008B456E">
              <w:rPr>
                <w:rFonts w:eastAsia="OfficinaSansBoldITC"/>
                <w:szCs w:val="20"/>
                <w:lang w:val="ru-RU" w:eastAsia="en-US"/>
              </w:rPr>
              <w:t>163.7.3.2.6. Модуль «Спорт».</w:t>
            </w:r>
          </w:p>
          <w:p w14:paraId="5C2A50B6" w14:textId="3EC62BCA" w:rsidR="008B456E" w:rsidRPr="00865A2F" w:rsidRDefault="008B456E" w:rsidP="008B456E">
            <w:pPr>
              <w:rPr>
                <w:rFonts w:eastAsia="OfficinaSansBoldITC"/>
                <w:szCs w:val="20"/>
                <w:lang w:val="ru-RU" w:eastAsia="en-US"/>
              </w:rPr>
            </w:pPr>
          </w:p>
        </w:tc>
        <w:tc>
          <w:tcPr>
            <w:tcW w:w="2126" w:type="dxa"/>
            <w:vMerge w:val="restart"/>
          </w:tcPr>
          <w:p w14:paraId="3105BA28" w14:textId="77777777" w:rsidR="006103F1" w:rsidRPr="006103F1" w:rsidRDefault="006103F1" w:rsidP="006103F1">
            <w:pPr>
              <w:spacing w:line="240" w:lineRule="auto"/>
              <w:ind w:firstLine="0"/>
              <w:jc w:val="center"/>
              <w:rPr>
                <w:rFonts w:eastAsia="Times New Roman"/>
                <w:i/>
                <w:szCs w:val="20"/>
                <w:lang w:val="ru-RU" w:eastAsia="en-US"/>
              </w:rPr>
            </w:pPr>
            <w:r w:rsidRPr="006103F1">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43C366C6" w14:textId="77777777" w:rsidR="006103F1" w:rsidRPr="006103F1" w:rsidRDefault="006103F1" w:rsidP="006103F1">
            <w:pPr>
              <w:spacing w:line="240" w:lineRule="auto"/>
              <w:ind w:firstLine="0"/>
              <w:jc w:val="center"/>
              <w:rPr>
                <w:rFonts w:eastAsia="Times New Roman"/>
                <w:i/>
                <w:szCs w:val="20"/>
                <w:lang w:val="ru-RU" w:eastAsia="en-US"/>
              </w:rPr>
            </w:pPr>
            <w:r w:rsidRPr="006103F1">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3A4A9664" w14:textId="77777777" w:rsidR="006103F1" w:rsidRPr="006103F1" w:rsidRDefault="006103F1" w:rsidP="006103F1">
            <w:pPr>
              <w:spacing w:line="240" w:lineRule="auto"/>
              <w:ind w:firstLine="0"/>
              <w:jc w:val="center"/>
              <w:rPr>
                <w:rFonts w:eastAsia="Times New Roman"/>
                <w:i/>
                <w:szCs w:val="20"/>
                <w:lang w:val="ru-RU" w:eastAsia="en-US"/>
              </w:rPr>
            </w:pPr>
            <w:r w:rsidRPr="006103F1">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bl>
    <w:p w14:paraId="4C2534A4" w14:textId="11D4995F" w:rsidR="009B20D2" w:rsidRPr="00436783" w:rsidRDefault="009B20D2" w:rsidP="008B456E">
      <w:pPr>
        <w:tabs>
          <w:tab w:val="left" w:pos="2730"/>
        </w:tabs>
        <w:spacing w:line="276" w:lineRule="auto"/>
        <w:ind w:right="6" w:firstLine="0"/>
        <w:rPr>
          <w:b/>
          <w:color w:val="FF0000"/>
          <w:sz w:val="24"/>
          <w:szCs w:val="24"/>
        </w:rPr>
      </w:pPr>
    </w:p>
    <w:p w14:paraId="1A90FF08" w14:textId="77777777" w:rsidR="00436783" w:rsidRPr="00FF3867" w:rsidRDefault="006103F1" w:rsidP="00FF3867">
      <w:pPr>
        <w:tabs>
          <w:tab w:val="left" w:pos="2730"/>
        </w:tabs>
        <w:spacing w:line="240" w:lineRule="auto"/>
        <w:ind w:right="6" w:firstLine="567"/>
        <w:jc w:val="center"/>
        <w:rPr>
          <w:b/>
          <w:sz w:val="24"/>
          <w:szCs w:val="24"/>
        </w:rPr>
      </w:pPr>
      <w:r w:rsidRPr="00FF3867">
        <w:rPr>
          <w:b/>
          <w:sz w:val="24"/>
          <w:szCs w:val="24"/>
        </w:rPr>
        <w:t xml:space="preserve">Федеральная рабочая программа по учебному предмету </w:t>
      </w:r>
    </w:p>
    <w:p w14:paraId="05D518E4" w14:textId="3D44B892" w:rsidR="006103F1" w:rsidRPr="00FF3867" w:rsidRDefault="006103F1" w:rsidP="00FF3867">
      <w:pPr>
        <w:tabs>
          <w:tab w:val="left" w:pos="2730"/>
        </w:tabs>
        <w:spacing w:line="240" w:lineRule="auto"/>
        <w:ind w:right="6" w:firstLine="567"/>
        <w:jc w:val="center"/>
        <w:rPr>
          <w:b/>
          <w:sz w:val="24"/>
          <w:szCs w:val="24"/>
        </w:rPr>
      </w:pPr>
      <w:r w:rsidRPr="00FF3867">
        <w:rPr>
          <w:b/>
          <w:sz w:val="24"/>
          <w:szCs w:val="24"/>
        </w:rPr>
        <w:t>«Основы б</w:t>
      </w:r>
      <w:r w:rsidR="00436783" w:rsidRPr="00FF3867">
        <w:rPr>
          <w:b/>
          <w:sz w:val="24"/>
          <w:szCs w:val="24"/>
        </w:rPr>
        <w:t>езопасности жизнедеятельности»</w:t>
      </w:r>
    </w:p>
    <w:p w14:paraId="10698372" w14:textId="77777777" w:rsidR="00436783" w:rsidRPr="00436783" w:rsidRDefault="00436783" w:rsidP="00436783">
      <w:pPr>
        <w:tabs>
          <w:tab w:val="left" w:pos="2730"/>
        </w:tabs>
        <w:spacing w:line="276" w:lineRule="auto"/>
        <w:ind w:right="6" w:firstLine="567"/>
        <w:jc w:val="center"/>
        <w:rPr>
          <w:b/>
          <w:color w:val="FF0000"/>
          <w:sz w:val="24"/>
          <w:szCs w:val="24"/>
        </w:rPr>
      </w:pPr>
    </w:p>
    <w:p w14:paraId="5B2887D7" w14:textId="1FCF5E4E" w:rsidR="006103F1" w:rsidRPr="00FF3867" w:rsidRDefault="00FF3867" w:rsidP="00FF3867">
      <w:pPr>
        <w:tabs>
          <w:tab w:val="left" w:pos="2730"/>
        </w:tabs>
        <w:spacing w:line="240" w:lineRule="auto"/>
        <w:ind w:right="6" w:firstLine="709"/>
        <w:rPr>
          <w:sz w:val="24"/>
          <w:szCs w:val="24"/>
        </w:rPr>
      </w:pPr>
      <w:r w:rsidRPr="00FF3867">
        <w:rPr>
          <w:sz w:val="24"/>
          <w:szCs w:val="24"/>
        </w:rPr>
        <w:t>Р</w:t>
      </w:r>
      <w:r w:rsidR="006103F1" w:rsidRPr="00FF3867">
        <w:rPr>
          <w:sz w:val="24"/>
          <w:szCs w:val="24"/>
        </w:rPr>
        <w:t>абочая программа по учебному предмету «Основы безопасности жизнедеятельности» (предметная область «Физическая культура и основы безопасности жизнедеятельности») (далее соответственно – программа ОБЖ, ОБЖ) включает пояснительную записку, содержание обучения, планируемые результаты освоения программы по ОБЖ</w:t>
      </w:r>
      <w:r w:rsidR="00436783" w:rsidRPr="00FF3867">
        <w:rPr>
          <w:sz w:val="24"/>
          <w:szCs w:val="24"/>
        </w:rPr>
        <w:t xml:space="preserve"> и общее тематическое планирование</w:t>
      </w:r>
      <w:r w:rsidR="006103F1" w:rsidRPr="00FF3867">
        <w:rPr>
          <w:sz w:val="24"/>
          <w:szCs w:val="24"/>
        </w:rPr>
        <w:t>.</w:t>
      </w:r>
    </w:p>
    <w:p w14:paraId="71619832" w14:textId="21994896" w:rsidR="00FF3867" w:rsidRPr="00FF3867" w:rsidRDefault="00FF3867" w:rsidP="00FF3867">
      <w:pPr>
        <w:tabs>
          <w:tab w:val="left" w:pos="2730"/>
        </w:tabs>
        <w:spacing w:line="240" w:lineRule="auto"/>
        <w:ind w:right="6" w:firstLine="709"/>
        <w:rPr>
          <w:sz w:val="24"/>
          <w:szCs w:val="24"/>
        </w:rPr>
      </w:pPr>
      <w:r w:rsidRPr="00FF3867">
        <w:rPr>
          <w:sz w:val="24"/>
          <w:szCs w:val="24"/>
        </w:rPr>
        <w:t>Рабочая программа разработана на основе федеральной рабочей программы по ОБЖ.</w:t>
      </w:r>
    </w:p>
    <w:p w14:paraId="46C4CA35" w14:textId="542219DC" w:rsidR="00436783" w:rsidRDefault="00436783" w:rsidP="00436783">
      <w:pPr>
        <w:tabs>
          <w:tab w:val="left" w:pos="2730"/>
        </w:tabs>
        <w:spacing w:line="276" w:lineRule="auto"/>
        <w:ind w:right="6" w:firstLine="567"/>
        <w:jc w:val="center"/>
        <w:rPr>
          <w:color w:val="FF0000"/>
          <w:sz w:val="24"/>
          <w:szCs w:val="24"/>
        </w:rPr>
      </w:pPr>
    </w:p>
    <w:p w14:paraId="3B46E08B" w14:textId="62012758" w:rsidR="00FF3867" w:rsidRDefault="00FF3867" w:rsidP="00436783">
      <w:pPr>
        <w:tabs>
          <w:tab w:val="left" w:pos="2730"/>
        </w:tabs>
        <w:spacing w:line="276" w:lineRule="auto"/>
        <w:ind w:right="6" w:firstLine="567"/>
        <w:jc w:val="center"/>
        <w:rPr>
          <w:color w:val="FF0000"/>
          <w:sz w:val="24"/>
          <w:szCs w:val="24"/>
        </w:rPr>
      </w:pPr>
    </w:p>
    <w:p w14:paraId="614F54A7" w14:textId="3A693D1B" w:rsidR="00FF3867" w:rsidRDefault="00FF3867" w:rsidP="00436783">
      <w:pPr>
        <w:tabs>
          <w:tab w:val="left" w:pos="2730"/>
        </w:tabs>
        <w:spacing w:line="276" w:lineRule="auto"/>
        <w:ind w:right="6" w:firstLine="567"/>
        <w:jc w:val="center"/>
        <w:rPr>
          <w:color w:val="FF0000"/>
          <w:sz w:val="24"/>
          <w:szCs w:val="24"/>
        </w:rPr>
      </w:pPr>
    </w:p>
    <w:p w14:paraId="7259FA7D" w14:textId="77777777" w:rsidR="00FF3867" w:rsidRDefault="00FF3867" w:rsidP="00436783">
      <w:pPr>
        <w:tabs>
          <w:tab w:val="left" w:pos="2730"/>
        </w:tabs>
        <w:spacing w:line="276" w:lineRule="auto"/>
        <w:ind w:right="6" w:firstLine="567"/>
        <w:jc w:val="center"/>
        <w:rPr>
          <w:color w:val="FF0000"/>
          <w:sz w:val="24"/>
          <w:szCs w:val="24"/>
        </w:rPr>
      </w:pPr>
    </w:p>
    <w:p w14:paraId="34C04A67" w14:textId="19BEA1C7" w:rsidR="00436783" w:rsidRPr="00FF3867" w:rsidRDefault="00436783" w:rsidP="00FF3867">
      <w:pPr>
        <w:tabs>
          <w:tab w:val="left" w:pos="2730"/>
        </w:tabs>
        <w:spacing w:line="240" w:lineRule="auto"/>
        <w:ind w:right="6" w:firstLine="567"/>
        <w:jc w:val="center"/>
        <w:rPr>
          <w:b/>
          <w:sz w:val="24"/>
          <w:szCs w:val="24"/>
        </w:rPr>
      </w:pPr>
      <w:r w:rsidRPr="00FF3867">
        <w:rPr>
          <w:b/>
          <w:sz w:val="24"/>
          <w:szCs w:val="24"/>
        </w:rPr>
        <w:t>Пояснительная записка</w:t>
      </w:r>
    </w:p>
    <w:p w14:paraId="66C65137" w14:textId="1621284C" w:rsidR="006103F1" w:rsidRPr="00FF3867" w:rsidRDefault="006103F1" w:rsidP="00FF3867">
      <w:pPr>
        <w:tabs>
          <w:tab w:val="left" w:pos="2730"/>
        </w:tabs>
        <w:spacing w:line="240" w:lineRule="auto"/>
        <w:ind w:right="6" w:firstLine="567"/>
        <w:rPr>
          <w:sz w:val="24"/>
          <w:szCs w:val="24"/>
        </w:rPr>
      </w:pPr>
      <w:r w:rsidRPr="00FF3867">
        <w:rPr>
          <w:sz w:val="24"/>
          <w:szCs w:val="24"/>
        </w:rPr>
        <w:t xml:space="preserve">Программа ОБЖ разработана на основе требований к результатам освоения программы основного общего образования, представленных в ФГОС ООО, федеральной </w:t>
      </w:r>
      <w:r w:rsidRPr="00FF3867">
        <w:rPr>
          <w:bCs/>
          <w:sz w:val="24"/>
          <w:szCs w:val="24"/>
        </w:rPr>
        <w:t>рабочей</w:t>
      </w:r>
      <w:r w:rsidRPr="00FF3867">
        <w:rPr>
          <w:sz w:val="24"/>
          <w:szCs w:val="24"/>
        </w:rPr>
        <w:t xml:space="preserve"> программы воспитания, концепции преподавания учебного предмета «Основы безопасности жизнедеятельности» и предусматривает непосредственное применение при реализации ООП ООО. </w:t>
      </w:r>
    </w:p>
    <w:p w14:paraId="226E082A" w14:textId="4120E199" w:rsidR="006103F1" w:rsidRPr="00FF3867" w:rsidRDefault="006103F1" w:rsidP="00FF3867">
      <w:pPr>
        <w:tabs>
          <w:tab w:val="left" w:pos="2730"/>
        </w:tabs>
        <w:spacing w:line="240" w:lineRule="auto"/>
        <w:ind w:right="6" w:firstLine="567"/>
        <w:rPr>
          <w:sz w:val="24"/>
          <w:szCs w:val="24"/>
        </w:rPr>
      </w:pPr>
      <w:r w:rsidRPr="00FF3867">
        <w:rPr>
          <w:sz w:val="24"/>
          <w:szCs w:val="24"/>
        </w:rPr>
        <w:t>Программа ОБЖ обеспечивает:</w:t>
      </w:r>
    </w:p>
    <w:p w14:paraId="723BF24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ясное понимание обучающимися современных проблем безопасности и формирование у подрастающего поколения базового уровня культуры безопасного поведения;</w:t>
      </w:r>
    </w:p>
    <w:p w14:paraId="00CA380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w:t>
      </w:r>
    </w:p>
    <w:p w14:paraId="68D535A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возможность выработки и закрепления у обучающихся умений и навыков, необходимых для последующей жизни;</w:t>
      </w:r>
    </w:p>
    <w:p w14:paraId="5677DC8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выработку практико-ориентированных компетенций, соответствующих потребностям современности;</w:t>
      </w:r>
    </w:p>
    <w:p w14:paraId="4F52EC7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реализацию оптимального баланса межпредметных связей и их разумное взаимодополнение, способствующее формированию практических умений и навыков.</w:t>
      </w:r>
    </w:p>
    <w:p w14:paraId="3B46ACDB" w14:textId="5F4C5049" w:rsidR="006103F1" w:rsidRPr="00FF3867" w:rsidRDefault="006103F1" w:rsidP="00FF3867">
      <w:pPr>
        <w:tabs>
          <w:tab w:val="left" w:pos="2730"/>
        </w:tabs>
        <w:spacing w:line="240" w:lineRule="auto"/>
        <w:ind w:right="6" w:firstLine="567"/>
        <w:rPr>
          <w:sz w:val="24"/>
          <w:szCs w:val="24"/>
        </w:rPr>
      </w:pPr>
      <w:r w:rsidRPr="00FF3867">
        <w:rPr>
          <w:sz w:val="24"/>
          <w:szCs w:val="24"/>
        </w:rPr>
        <w:t>В программе ОБЖ содержание учебного предмета ОБЖ структурно представлено десятью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процесса на уровне среднего общего образования:</w:t>
      </w:r>
    </w:p>
    <w:p w14:paraId="216231AA"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модуль № 1 «Культура безопасности жизнедеятельности в современном обществе»;</w:t>
      </w:r>
    </w:p>
    <w:p w14:paraId="4F181402"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модуль № 2 «Безопасность в быту»;</w:t>
      </w:r>
    </w:p>
    <w:p w14:paraId="69C474FA"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модуль № 3 «Безопасность на транспорте»;</w:t>
      </w:r>
    </w:p>
    <w:p w14:paraId="30C89C5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модуль № 4 «Безопасность в общественных местах»;</w:t>
      </w:r>
    </w:p>
    <w:p w14:paraId="1B23C48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модуль № 5 «Безопасность в природной среде»;</w:t>
      </w:r>
    </w:p>
    <w:p w14:paraId="4637249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модуль № 6 «Здоровье и как его сохранить. Основы медицинских знаний»;</w:t>
      </w:r>
    </w:p>
    <w:p w14:paraId="4C84965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модуль № 7 «Безопасность в социуме»;</w:t>
      </w:r>
    </w:p>
    <w:p w14:paraId="15896D3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модуль № 8 «Безопасность в информационном пространстве»;</w:t>
      </w:r>
    </w:p>
    <w:p w14:paraId="543095E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модуль № 9 «Основы противодействия экстремизму и терроризму»;</w:t>
      </w:r>
    </w:p>
    <w:p w14:paraId="66F28E9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модуль № 10 «Взаимодействие личности, общества и государства в обеспечении безопасности жизни и здоровья населения».</w:t>
      </w:r>
    </w:p>
    <w:p w14:paraId="0255E785" w14:textId="1959526F" w:rsidR="006103F1" w:rsidRPr="00FF3867" w:rsidRDefault="006103F1" w:rsidP="00FF3867">
      <w:pPr>
        <w:tabs>
          <w:tab w:val="left" w:pos="2730"/>
        </w:tabs>
        <w:spacing w:line="240" w:lineRule="auto"/>
        <w:ind w:right="6" w:firstLine="567"/>
        <w:rPr>
          <w:sz w:val="24"/>
          <w:szCs w:val="24"/>
        </w:rPr>
      </w:pPr>
      <w:r w:rsidRPr="00FF3867">
        <w:rPr>
          <w:sz w:val="24"/>
          <w:szCs w:val="24"/>
        </w:rPr>
        <w:t>В целях обеспечения системного подхода в изучении учебного предмета ОБЖ на уровне основного общего образования Программа ОБЖ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 по возможности её избегать → при необходимости действовать».</w:t>
      </w:r>
    </w:p>
    <w:p w14:paraId="349F7B8F" w14:textId="3B74FE38" w:rsidR="006103F1" w:rsidRPr="00FF3867" w:rsidRDefault="006103F1" w:rsidP="00FF3867">
      <w:pPr>
        <w:tabs>
          <w:tab w:val="left" w:pos="2730"/>
        </w:tabs>
        <w:spacing w:line="240" w:lineRule="auto"/>
        <w:ind w:right="6" w:firstLine="567"/>
        <w:rPr>
          <w:sz w:val="24"/>
          <w:szCs w:val="24"/>
        </w:rPr>
      </w:pPr>
      <w:r w:rsidRPr="00FF3867">
        <w:rPr>
          <w:sz w:val="24"/>
          <w:szCs w:val="24"/>
        </w:rPr>
        <w:t> Учебный материал систематизирован по сферам возможных проявлений рисков и опасностей:</w:t>
      </w:r>
    </w:p>
    <w:p w14:paraId="6553F72A"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помещения и бытовые условия; улица и общественные места;</w:t>
      </w:r>
    </w:p>
    <w:p w14:paraId="613DEB6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природные условия; коммуникационные связи и каналы; объекты и учреждения культуры и другие.</w:t>
      </w:r>
    </w:p>
    <w:p w14:paraId="1F7CFD3A" w14:textId="2461F4FD" w:rsidR="006103F1" w:rsidRPr="00FF3867" w:rsidRDefault="006103F1" w:rsidP="00FF3867">
      <w:pPr>
        <w:tabs>
          <w:tab w:val="left" w:pos="2730"/>
        </w:tabs>
        <w:spacing w:line="240" w:lineRule="auto"/>
        <w:ind w:right="6" w:firstLine="567"/>
        <w:rPr>
          <w:sz w:val="24"/>
          <w:szCs w:val="24"/>
        </w:rPr>
      </w:pPr>
      <w:r w:rsidRPr="00FF3867">
        <w:rPr>
          <w:sz w:val="24"/>
          <w:szCs w:val="24"/>
        </w:rPr>
        <w:t>Программой ОБЖ предусматривается использование практико-ориентированных интерактивных форм организации учебных занятий с возможностью применения тренажёрных систем и виртуальных моделей. 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14:paraId="190B6AFF" w14:textId="05DD95C3" w:rsidR="006103F1" w:rsidRPr="00FF3867" w:rsidRDefault="006103F1" w:rsidP="00FF3867">
      <w:pPr>
        <w:tabs>
          <w:tab w:val="left" w:pos="2730"/>
        </w:tabs>
        <w:spacing w:line="240" w:lineRule="auto"/>
        <w:ind w:right="6" w:firstLine="567"/>
        <w:rPr>
          <w:sz w:val="24"/>
          <w:szCs w:val="24"/>
        </w:rPr>
      </w:pPr>
      <w:r w:rsidRPr="00FF3867">
        <w:rPr>
          <w:sz w:val="24"/>
          <w:szCs w:val="24"/>
        </w:rPr>
        <w:t>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При этом центральной проблемой безопасности жизнедеятельности остаётся сохранение жизни и здоровья каждого человека.</w:t>
      </w:r>
    </w:p>
    <w:p w14:paraId="661472B4"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В данных обстоятельствах колоссальное значение приобретает качественное образование 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ОБЖ определяется системообразующими документами в области безопасности: Стратегия национальной безопасности Российской Федерации, утвержденная Указом Президента Российской Федерации от 2 июля 2021 г. № 400, Доктрина информационной безопасности Российской Федерации, утвержденная Указом Президента Российской Федерации от 5 декабря 2016 г. № 646, Национальные цели развития Российской Федерациина период до 2030 года, утвержденные Указом Президента Российской Федерации от 21 июля 2020 г. № 474), государственная программа Российской Федерации «Развитие образования», утвержденная постановлением Правительства Российской Федерации от 26 декабря 2017 г. № 1642.</w:t>
      </w:r>
    </w:p>
    <w:p w14:paraId="39815AD4" w14:textId="0C6032E8" w:rsidR="006103F1" w:rsidRPr="00FF3867" w:rsidRDefault="006103F1" w:rsidP="00FF3867">
      <w:pPr>
        <w:tabs>
          <w:tab w:val="left" w:pos="2730"/>
        </w:tabs>
        <w:spacing w:line="240" w:lineRule="auto"/>
        <w:ind w:right="6" w:firstLine="567"/>
        <w:rPr>
          <w:sz w:val="24"/>
          <w:szCs w:val="24"/>
        </w:rPr>
      </w:pPr>
      <w:r w:rsidRPr="00FF3867">
        <w:rPr>
          <w:sz w:val="24"/>
          <w:szCs w:val="24"/>
        </w:rPr>
        <w:t>ОБЖ является системообразующим учебным предметом,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ОБЖ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 безопасности личности, общества и государства, а также актуализировать для обучающихся построение модели индивидуального безопасного поведения в повседневной жизни, сформировать у них базовый уровень культуры безопасности жизнедеятельности.</w:t>
      </w:r>
    </w:p>
    <w:p w14:paraId="32863F06" w14:textId="091C44AB" w:rsidR="006103F1" w:rsidRPr="00FF3867" w:rsidRDefault="006103F1" w:rsidP="00FF3867">
      <w:pPr>
        <w:tabs>
          <w:tab w:val="left" w:pos="2730"/>
        </w:tabs>
        <w:spacing w:line="240" w:lineRule="auto"/>
        <w:ind w:right="6" w:firstLine="567"/>
        <w:rPr>
          <w:sz w:val="24"/>
          <w:szCs w:val="24"/>
        </w:rPr>
      </w:pPr>
      <w:r w:rsidRPr="00FF3867">
        <w:rPr>
          <w:sz w:val="24"/>
          <w:szCs w:val="24"/>
        </w:rPr>
        <w:t>ОБЖ входит в предметную область «Физическая культура и основы безопасности жизнедеятельности», является обязательным для изучения на уровне основного общего образования.</w:t>
      </w:r>
    </w:p>
    <w:p w14:paraId="632C9202" w14:textId="229D89B8" w:rsidR="006103F1" w:rsidRPr="00FF3867" w:rsidRDefault="006103F1" w:rsidP="00FF3867">
      <w:pPr>
        <w:tabs>
          <w:tab w:val="left" w:pos="2730"/>
        </w:tabs>
        <w:spacing w:line="240" w:lineRule="auto"/>
        <w:ind w:right="6" w:firstLine="567"/>
        <w:rPr>
          <w:sz w:val="24"/>
          <w:szCs w:val="24"/>
        </w:rPr>
      </w:pPr>
      <w:r w:rsidRPr="00FF3867">
        <w:rPr>
          <w:sz w:val="24"/>
          <w:szCs w:val="24"/>
        </w:rPr>
        <w:t>Изучение ОБЖ направлено на обеспечение формирования базового уровня культуры безопасности жизнедеятельности, что способствует выработке у обучающихся умений распознавать угрозы, избегать опасности, нейтрализовывать конфликтные ситуации, решать сложные вопросы 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w:t>
      </w:r>
    </w:p>
    <w:p w14:paraId="3FEA45D8" w14:textId="26DE1B43" w:rsidR="006103F1" w:rsidRPr="00FF3867" w:rsidRDefault="006103F1" w:rsidP="00FF3867">
      <w:pPr>
        <w:tabs>
          <w:tab w:val="left" w:pos="2730"/>
        </w:tabs>
        <w:spacing w:line="240" w:lineRule="auto"/>
        <w:ind w:right="6" w:firstLine="567"/>
        <w:rPr>
          <w:sz w:val="24"/>
          <w:szCs w:val="24"/>
        </w:rPr>
      </w:pPr>
      <w:r w:rsidRPr="00FF3867">
        <w:rPr>
          <w:sz w:val="24"/>
          <w:szCs w:val="24"/>
        </w:rPr>
        <w:t>Целью изучения ОБЖ на уровне основного общего образования является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14:paraId="1986579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способность построения модели индивидуального безопасного поведения 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w:t>
      </w:r>
    </w:p>
    <w:p w14:paraId="51DC34A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сформированность активной жизненной позиции, осознанное понимание значимости личного безопасного поведения в интересах безопасности личности, общества и государства;</w:t>
      </w:r>
    </w:p>
    <w:p w14:paraId="07DD700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знание и понимание роли государства и общества в решении задач обеспечения национальной безопасности и защиты населения от опасных и чрезвычайных ситуаций природного, техногенного и социального характера.</w:t>
      </w:r>
    </w:p>
    <w:p w14:paraId="551F38DF" w14:textId="1897FEBC" w:rsidR="006103F1" w:rsidRPr="00FF3867" w:rsidRDefault="006103F1" w:rsidP="00FF3867">
      <w:pPr>
        <w:tabs>
          <w:tab w:val="left" w:pos="2730"/>
        </w:tabs>
        <w:spacing w:line="240" w:lineRule="auto"/>
        <w:ind w:right="6" w:firstLine="567"/>
        <w:rPr>
          <w:sz w:val="24"/>
          <w:szCs w:val="24"/>
        </w:rPr>
      </w:pPr>
      <w:r w:rsidRPr="00FF3867">
        <w:rPr>
          <w:sz w:val="24"/>
          <w:szCs w:val="24"/>
        </w:rPr>
        <w:t>В целях обеспечения индивидуальных потребностей обучающихся в формировании культуры безопасности жизнедеятельности на основе расширения знаний и умений, углубленного понимания значимости безопасного поведения в условиях опасных и чрезвычайных ситуаций для личности, общества и государства ОБЖ может изучаться в 5-7 классах из расчета 1 час в неделю за счет использования части учебного плана, формируемого участниками образовательных отношений (всего 102 часа).</w:t>
      </w:r>
    </w:p>
    <w:p w14:paraId="0381C247" w14:textId="08E66821" w:rsidR="006103F1" w:rsidRPr="00FF3867" w:rsidRDefault="00436783" w:rsidP="00FF3867">
      <w:pPr>
        <w:tabs>
          <w:tab w:val="left" w:pos="2730"/>
        </w:tabs>
        <w:spacing w:line="240" w:lineRule="auto"/>
        <w:ind w:right="6" w:firstLine="567"/>
        <w:rPr>
          <w:sz w:val="24"/>
          <w:szCs w:val="24"/>
        </w:rPr>
      </w:pPr>
      <w:r w:rsidRPr="00FF3867">
        <w:rPr>
          <w:sz w:val="24"/>
          <w:szCs w:val="24"/>
        </w:rPr>
        <w:t>Учитель-предметник</w:t>
      </w:r>
      <w:r w:rsidR="006103F1" w:rsidRPr="00FF3867">
        <w:rPr>
          <w:sz w:val="24"/>
          <w:szCs w:val="24"/>
        </w:rPr>
        <w:t xml:space="preserve"> вправе самостоятельно определять последовательность тематических линий учебного предмета ОБЖ и количество часов для их освоения. Конкретное наполнение модулей может быть скорректировано и конкретизировано с учётом региональных (географических, социальных, этнических и другие), а также бытовых и других местных особенностей.</w:t>
      </w:r>
    </w:p>
    <w:p w14:paraId="3024733B" w14:textId="77777777" w:rsidR="00CA334A" w:rsidRPr="00FF3867" w:rsidRDefault="00CA334A" w:rsidP="00FF3867">
      <w:pPr>
        <w:tabs>
          <w:tab w:val="left" w:pos="2730"/>
        </w:tabs>
        <w:spacing w:line="240" w:lineRule="auto"/>
        <w:ind w:right="6" w:firstLine="567"/>
        <w:rPr>
          <w:sz w:val="24"/>
          <w:szCs w:val="24"/>
        </w:rPr>
      </w:pPr>
    </w:p>
    <w:p w14:paraId="2406BE77" w14:textId="69DE4130" w:rsidR="006103F1" w:rsidRPr="00FF3867" w:rsidRDefault="00CA334A" w:rsidP="00FF3867">
      <w:pPr>
        <w:tabs>
          <w:tab w:val="left" w:pos="2730"/>
        </w:tabs>
        <w:spacing w:line="240" w:lineRule="auto"/>
        <w:ind w:right="6" w:firstLine="567"/>
        <w:jc w:val="center"/>
        <w:rPr>
          <w:b/>
          <w:sz w:val="24"/>
          <w:szCs w:val="24"/>
        </w:rPr>
      </w:pPr>
      <w:r w:rsidRPr="00FF3867">
        <w:rPr>
          <w:b/>
          <w:sz w:val="24"/>
          <w:szCs w:val="24"/>
        </w:rPr>
        <w:t>Содержание обучения</w:t>
      </w:r>
    </w:p>
    <w:p w14:paraId="0E77BFA8" w14:textId="77777777" w:rsidR="00CA334A" w:rsidRPr="00FF3867" w:rsidRDefault="00CA334A" w:rsidP="00FF3867">
      <w:pPr>
        <w:tabs>
          <w:tab w:val="left" w:pos="2730"/>
        </w:tabs>
        <w:spacing w:line="240" w:lineRule="auto"/>
        <w:ind w:right="6" w:firstLine="567"/>
        <w:jc w:val="center"/>
        <w:rPr>
          <w:b/>
          <w:sz w:val="24"/>
          <w:szCs w:val="24"/>
        </w:rPr>
      </w:pPr>
    </w:p>
    <w:p w14:paraId="31C59633" w14:textId="3FA05A41" w:rsidR="006103F1" w:rsidRPr="00FF3867" w:rsidRDefault="006103F1" w:rsidP="00FF3867">
      <w:pPr>
        <w:tabs>
          <w:tab w:val="left" w:pos="2730"/>
        </w:tabs>
        <w:spacing w:line="240" w:lineRule="auto"/>
        <w:ind w:right="6" w:firstLine="567"/>
        <w:rPr>
          <w:sz w:val="24"/>
          <w:szCs w:val="24"/>
        </w:rPr>
      </w:pPr>
      <w:r w:rsidRPr="00FF3867">
        <w:rPr>
          <w:sz w:val="24"/>
          <w:szCs w:val="24"/>
        </w:rPr>
        <w:t>Модуль № 1 «Культура безопасности жизнедеятельности в современном обществе»:</w:t>
      </w:r>
    </w:p>
    <w:p w14:paraId="041FFA7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цель и задачи учебного предмета ОБЖ, его ключевые понятия и значение для человека;</w:t>
      </w:r>
    </w:p>
    <w:p w14:paraId="59D9970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смысл понятий «опасность», «безопасность», «риск», «культура безопасности жизнедеятельности»;</w:t>
      </w:r>
    </w:p>
    <w:p w14:paraId="0B84C16A"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источники и факторы опасности, их классификация;</w:t>
      </w:r>
    </w:p>
    <w:p w14:paraId="7EFCC45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общие принципы безопасного поведения;</w:t>
      </w:r>
    </w:p>
    <w:p w14:paraId="4206213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виды чрезвычайных ситуаций, сходство и различия опасной, экстремальной и чрезвычайной ситуаций;</w:t>
      </w:r>
    </w:p>
    <w:p w14:paraId="0035178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уровни взаимодействия человека и окружающей среды;</w:t>
      </w:r>
    </w:p>
    <w:p w14:paraId="0FD4094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механизм перерастания повседневной ситуации в чрезвычайную ситуацию, правила поведения в опасных и чрезвычайных ситуациях.</w:t>
      </w:r>
    </w:p>
    <w:p w14:paraId="5475D3D2" w14:textId="158926AA" w:rsidR="006103F1" w:rsidRPr="00FF3867" w:rsidRDefault="006103F1" w:rsidP="00FF3867">
      <w:pPr>
        <w:tabs>
          <w:tab w:val="left" w:pos="2730"/>
        </w:tabs>
        <w:spacing w:line="240" w:lineRule="auto"/>
        <w:ind w:right="6" w:firstLine="567"/>
        <w:rPr>
          <w:sz w:val="24"/>
          <w:szCs w:val="24"/>
        </w:rPr>
      </w:pPr>
      <w:r w:rsidRPr="00FF3867">
        <w:rPr>
          <w:sz w:val="24"/>
          <w:szCs w:val="24"/>
        </w:rPr>
        <w:t>Модуль № 2 «Безопасность в быту»:</w:t>
      </w:r>
    </w:p>
    <w:p w14:paraId="474C095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основные источники опасности в быту и их классификация;</w:t>
      </w:r>
    </w:p>
    <w:p w14:paraId="4B1044A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защита прав потребителя, сроки годности и состав продуктов питания;</w:t>
      </w:r>
    </w:p>
    <w:p w14:paraId="4A26648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бытовые отравления и причины их возникновения, классификация ядовитых веществ и их опасности;</w:t>
      </w:r>
    </w:p>
    <w:p w14:paraId="3DEC63A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признаки отравления, приёмы и правила оказания первой помощи;</w:t>
      </w:r>
    </w:p>
    <w:p w14:paraId="30B866E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комплектования и хранения домашней аптечки;</w:t>
      </w:r>
    </w:p>
    <w:p w14:paraId="2D51305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бытовые травмы и правила их предупреждения, приёмы и правила оказания первой помощи;</w:t>
      </w:r>
    </w:p>
    <w:p w14:paraId="1EB96EA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обращения с газовыми и электрическими приборами, приёмы и правила оказания первой помощи;</w:t>
      </w:r>
    </w:p>
    <w:p w14:paraId="4AD7A53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поведения в подъезде и лифте, а также при входе и выходе из них;</w:t>
      </w:r>
    </w:p>
    <w:p w14:paraId="4DEAC61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пожар и факторы его развития;</w:t>
      </w:r>
    </w:p>
    <w:p w14:paraId="42BE2B4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условия и причины возникновения пожаров, их возможные последствия, приёмы и правила оказания первой помощи;</w:t>
      </w:r>
    </w:p>
    <w:p w14:paraId="148F5B9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первичные средства пожаротушения;</w:t>
      </w:r>
    </w:p>
    <w:p w14:paraId="5AB8D7E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вызова экстренных служб и порядок взаимодействия с ними, ответственность за ложные сообщения;</w:t>
      </w:r>
    </w:p>
    <w:p w14:paraId="003F163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права, обязанности и ответственность граждан в области пожарной безопасности;</w:t>
      </w:r>
    </w:p>
    <w:p w14:paraId="0F44851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ситуации криминального характера, правила поведения с малознакомыми людьми;</w:t>
      </w:r>
    </w:p>
    <w:p w14:paraId="52B28AEA"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меры по предотвращению проникновения злоумышленников в дом, правила поведения при попытке проникновения в дом посторонних;</w:t>
      </w:r>
    </w:p>
    <w:p w14:paraId="268806C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классификация аварийных ситуаций в коммунальных системах жизнеобеспечения;</w:t>
      </w:r>
    </w:p>
    <w:p w14:paraId="4B782508"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подготовки к возможным авариям на коммунальных системах, порядок действий при авариях на коммунальных системах.</w:t>
      </w:r>
    </w:p>
    <w:p w14:paraId="5B31749A" w14:textId="477234D4" w:rsidR="006103F1" w:rsidRPr="00FF3867" w:rsidRDefault="006103F1" w:rsidP="00FF3867">
      <w:pPr>
        <w:tabs>
          <w:tab w:val="left" w:pos="2730"/>
        </w:tabs>
        <w:spacing w:line="240" w:lineRule="auto"/>
        <w:ind w:right="6" w:firstLine="567"/>
        <w:rPr>
          <w:sz w:val="24"/>
          <w:szCs w:val="24"/>
        </w:rPr>
      </w:pPr>
      <w:r w:rsidRPr="00FF3867">
        <w:rPr>
          <w:sz w:val="24"/>
          <w:szCs w:val="24"/>
        </w:rPr>
        <w:t>Модуль № 3 «Безопасность на транспорте»:</w:t>
      </w:r>
    </w:p>
    <w:p w14:paraId="135329D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дорожного движения и их значение, условия обеспечения безопасности участников дорожного движения;</w:t>
      </w:r>
    </w:p>
    <w:p w14:paraId="7878D42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дорожного движения и дорожные знаки для пешеходов;</w:t>
      </w:r>
    </w:p>
    <w:p w14:paraId="4E70AF98"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«дорожные ловушки» и правила их предупреждения; световозвращающие элементы и правила их применения; правила дорожного движения для пассажиров;</w:t>
      </w:r>
    </w:p>
    <w:p w14:paraId="540D2DC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обязанности пассажиров маршрутных транспортных средств, ремень безопасности и правила его применения;</w:t>
      </w:r>
    </w:p>
    <w:p w14:paraId="18A17FF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порядок действий пассажиров при различных происшествиях в маршрутных транспортных средствах, в том числе вызванных террористическим актом;</w:t>
      </w:r>
    </w:p>
    <w:p w14:paraId="06B7C0D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поведения пассажира мотоцикла;</w:t>
      </w:r>
    </w:p>
    <w:p w14:paraId="526DA6D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дорожного движения для водителя велосипеда и иных индивидуальных средств передвижения (электросамокаты, гироскутеры, моноколёса, сигвеи и другие), правила безопасного использования мототранспорта (мопедов и мотоциклов);</w:t>
      </w:r>
    </w:p>
    <w:p w14:paraId="53A72CF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дорожные знаки для водителя велосипеда, сигналы велосипедиста;</w:t>
      </w:r>
    </w:p>
    <w:p w14:paraId="4F7436C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подготовки велосипеда к пользованию;</w:t>
      </w:r>
    </w:p>
    <w:p w14:paraId="386540B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дорожно-транспортные происшествия и причины их возникновения;</w:t>
      </w:r>
    </w:p>
    <w:p w14:paraId="1F71561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основные факторы риска возникновения дорожно-транспортных происшествий;</w:t>
      </w:r>
    </w:p>
    <w:p w14:paraId="5A00C2D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порядок действий очевидца дорожно-транспортного происшествия;</w:t>
      </w:r>
    </w:p>
    <w:p w14:paraId="6A3F901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порядок действий при пожаре на транспорте;</w:t>
      </w:r>
    </w:p>
    <w:p w14:paraId="2386AD7A"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особенности различных видов транспорта (подземного, железнодорожного, водного, воздушного);</w:t>
      </w:r>
    </w:p>
    <w:p w14:paraId="00B9D7D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обязанности и порядок действий пассажиров при различных происшествиях на отдельных видах транспорта, в том числе вызванных террористическим актом;</w:t>
      </w:r>
    </w:p>
    <w:p w14:paraId="749B427A"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первая помощь и последовательность её оказания;</w:t>
      </w:r>
    </w:p>
    <w:p w14:paraId="03523291"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и приёмы оказания первой помощи при различных травмах в результате чрезвычайных ситуаций на транспорте.</w:t>
      </w:r>
    </w:p>
    <w:p w14:paraId="036AA771" w14:textId="42AB71D1" w:rsidR="006103F1" w:rsidRPr="00FF3867" w:rsidRDefault="006103F1" w:rsidP="00FF3867">
      <w:pPr>
        <w:tabs>
          <w:tab w:val="left" w:pos="2730"/>
        </w:tabs>
        <w:spacing w:line="240" w:lineRule="auto"/>
        <w:ind w:right="6" w:firstLine="567"/>
        <w:rPr>
          <w:sz w:val="24"/>
          <w:szCs w:val="24"/>
        </w:rPr>
      </w:pPr>
      <w:r w:rsidRPr="00FF3867">
        <w:rPr>
          <w:sz w:val="24"/>
          <w:szCs w:val="24"/>
        </w:rPr>
        <w:t>Модуль № 4 «Безопасность в общественных местах»:</w:t>
      </w:r>
    </w:p>
    <w:p w14:paraId="2DA6477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общественные места и их характеристики, потенциальные источники опасности в общественных местах;</w:t>
      </w:r>
    </w:p>
    <w:p w14:paraId="5F10472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вызова экстренных служб и порядок взаимодействия с ними;</w:t>
      </w:r>
    </w:p>
    <w:p w14:paraId="0E87B20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массовые мероприятия и правила подготовки к ним, оборудование мест массового пребывания людей;</w:t>
      </w:r>
    </w:p>
    <w:p w14:paraId="06C661F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порядок действий при беспорядках в местах массового пребывания людей;</w:t>
      </w:r>
    </w:p>
    <w:p w14:paraId="03A8C78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порядок действий при попадании в толпу и давку;</w:t>
      </w:r>
    </w:p>
    <w:p w14:paraId="7CFC340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порядок действий при обнаружении угрозы возникновения пожара;</w:t>
      </w:r>
    </w:p>
    <w:p w14:paraId="7263E4A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порядок действий при эвакуации из общественных мест и зданий;</w:t>
      </w:r>
    </w:p>
    <w:p w14:paraId="7D47AFD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опасности криминогенного и антиобщественного характера в общественных местах, порядок действий при их возникновении;</w:t>
      </w:r>
    </w:p>
    <w:p w14:paraId="423278F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порядок действий при обнаружении бесхозных (потенциально опасных) вещей и предметов, а также в условиях совершения террористического акта, в том числе при захвате и освобождении заложников;</w:t>
      </w:r>
    </w:p>
    <w:p w14:paraId="25587BA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порядок действий при взаимодействии с правоохранительными органами.</w:t>
      </w:r>
    </w:p>
    <w:p w14:paraId="4E8D2F54" w14:textId="27D8A690" w:rsidR="006103F1" w:rsidRPr="00FF3867" w:rsidRDefault="006103F1" w:rsidP="00FF3867">
      <w:pPr>
        <w:tabs>
          <w:tab w:val="left" w:pos="2730"/>
        </w:tabs>
        <w:spacing w:line="240" w:lineRule="auto"/>
        <w:ind w:right="6" w:firstLine="567"/>
        <w:rPr>
          <w:sz w:val="24"/>
          <w:szCs w:val="24"/>
        </w:rPr>
      </w:pPr>
      <w:r w:rsidRPr="00FF3867">
        <w:rPr>
          <w:sz w:val="24"/>
          <w:szCs w:val="24"/>
        </w:rPr>
        <w:t>Модуль № 5 «Безопасность в природной среде»:</w:t>
      </w:r>
    </w:p>
    <w:p w14:paraId="195D8C0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чрезвычайные ситуации природного характера и их классификация;</w:t>
      </w:r>
    </w:p>
    <w:p w14:paraId="34D27CB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поведения, необходимые для снижения риска встречи с дикими животными, порядок действий при встрече с ними; порядок действий при укусах диких животных, змей, пауков, клещей и насекомых;</w:t>
      </w:r>
    </w:p>
    <w:p w14:paraId="0A07D9A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различия съедобных и ядовитых грибов и растений, правила поведения, необходимые для снижения риска отравления ядовитыми грибами и растениями;</w:t>
      </w:r>
    </w:p>
    <w:p w14:paraId="6A353BE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автономные условия, их особенности и опасности, правила подготовки к длительному автономному существованию;</w:t>
      </w:r>
    </w:p>
    <w:p w14:paraId="1747BFC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порядок действий при автономном существовании в природной среде;</w:t>
      </w:r>
    </w:p>
    <w:p w14:paraId="3695B56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ориентирования на местности, способы подачи сигналов бедствия;</w:t>
      </w:r>
    </w:p>
    <w:p w14:paraId="285CDE0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природные пожары, их виды и опасности, факторы и причины их возникновения, порядок действий при нахождении в зоне природного пожара;</w:t>
      </w:r>
    </w:p>
    <w:p w14:paraId="0DBF63F4"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горы и классификация горных пород, правила безопасного поведения в горах;</w:t>
      </w:r>
    </w:p>
    <w:p w14:paraId="026A493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снежные лавины, их характеристики и опасности, порядок действий при попадании в лавину;</w:t>
      </w:r>
    </w:p>
    <w:p w14:paraId="42872742"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камнепады, их характеристики и опасности, порядок действий, необходимых для снижения риска попадания под камнепад;</w:t>
      </w:r>
    </w:p>
    <w:p w14:paraId="55F9E0E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сели, их характеристики и опасности, порядок действий при попадании в зону селя;</w:t>
      </w:r>
    </w:p>
    <w:p w14:paraId="6E34D04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оползни, их характеристики и опасности, порядок действий при начале оползня;</w:t>
      </w:r>
    </w:p>
    <w:p w14:paraId="7B2845D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общие правила безопасного поведения на водоёмах, правила купания в подготовленных и неподготовленных местах;</w:t>
      </w:r>
    </w:p>
    <w:p w14:paraId="530CD6C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порядок действий при обнаружении тонущего человека; правила поведения при нахождении на плавсредствах; правила поведения при нахождении на льду, порядок действий при обнаружении человека в полынье;</w:t>
      </w:r>
    </w:p>
    <w:p w14:paraId="2E983948"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наводнения, их характеристики и опасности, порядок действий при наводнении;</w:t>
      </w:r>
    </w:p>
    <w:p w14:paraId="20DA405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цунами, их характеристики и опасности, порядок действий при нахождении в зоне цунами;</w:t>
      </w:r>
    </w:p>
    <w:p w14:paraId="6FE34AD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ураганы, бури, смерчи, их характеристики и опасности, порядок действий при ураганах, бурях и смерчах;</w:t>
      </w:r>
    </w:p>
    <w:p w14:paraId="7DBB9A0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грозы, их характеристики и опасности, порядок действий при попадании в грозу;</w:t>
      </w:r>
    </w:p>
    <w:p w14:paraId="21121DD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землетрясения и извержения вулканов, их характеристики и опасности, порядок действий при землетрясении, в том числе при попадании под завал, при нахождении в зоне извержения вулкана;</w:t>
      </w:r>
    </w:p>
    <w:p w14:paraId="4F10C78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смысл понятий «экология» и «экологическая культура», значение экологии для устойчивого развития общества;</w:t>
      </w:r>
    </w:p>
    <w:p w14:paraId="51C480B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безопасного поведения при неблагоприятной экологической обстановке.</w:t>
      </w:r>
    </w:p>
    <w:p w14:paraId="7A8B6038" w14:textId="18DC0F32" w:rsidR="006103F1" w:rsidRPr="00FF3867" w:rsidRDefault="006103F1" w:rsidP="00FF3867">
      <w:pPr>
        <w:tabs>
          <w:tab w:val="left" w:pos="2730"/>
        </w:tabs>
        <w:spacing w:line="240" w:lineRule="auto"/>
        <w:ind w:right="6" w:firstLine="567"/>
        <w:rPr>
          <w:sz w:val="24"/>
          <w:szCs w:val="24"/>
        </w:rPr>
      </w:pPr>
      <w:r w:rsidRPr="00FF3867">
        <w:rPr>
          <w:sz w:val="24"/>
          <w:szCs w:val="24"/>
        </w:rPr>
        <w:t>Модуль № 6 «Здоровье и как его сохранить. Основы медицинских знаний»:</w:t>
      </w:r>
    </w:p>
    <w:p w14:paraId="4FF73FD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смысл понятий «здоровье» и «здоровый образ жизни», их содержание и значение для человека;</w:t>
      </w:r>
    </w:p>
    <w:p w14:paraId="5B5868A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факторы, влияющие на здоровье человека, опасность вредных привычек (табакокурение, алкоголизм, наркомания, чрезмерное увлечение электронными изделиями бытового назначения (игровые приставки, мобильные телефоны сотовой связи и другие);</w:t>
      </w:r>
    </w:p>
    <w:p w14:paraId="69B4ABA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элементы здорового образа жизни, ответственность за сохранение здоровья;</w:t>
      </w:r>
    </w:p>
    <w:p w14:paraId="532B358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понятие «инфекционные заболевания», причины их возникновения;</w:t>
      </w:r>
    </w:p>
    <w:p w14:paraId="3BB298C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механизм распространения инфекционных заболеваний, меры их профилактики и защиты от них;</w:t>
      </w:r>
    </w:p>
    <w:p w14:paraId="4D9AC382"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порядок действий при возникновении чрезвычайных ситуаций биолого-социального происхождения (эпидемия, пандемия);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w:t>
      </w:r>
    </w:p>
    <w:p w14:paraId="454B303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понятие «неинфекционные заболевания» и их классификация, факторы риска неинфекционных заболеваний;</w:t>
      </w:r>
    </w:p>
    <w:p w14:paraId="708472B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меры профилактики неинфекционных заболеваний и защиты от них;</w:t>
      </w:r>
    </w:p>
    <w:p w14:paraId="2432733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диспансеризация и её задачи;</w:t>
      </w:r>
    </w:p>
    <w:p w14:paraId="3E7A9B1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понятия «психическое здоровье» и «психологическое благополучие», современные модели психического здоровья и здоровой личности;</w:t>
      </w:r>
    </w:p>
    <w:p w14:paraId="009C64E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стресс и его влияние на человека, меры профилактики стресса, способы самоконтроля и саморегуляции эмоциональных состояний;</w:t>
      </w:r>
    </w:p>
    <w:p w14:paraId="0AD69C9A"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понятие «первая помощь» и обязанность по её оказанию, универсальный алгоритм оказания первой помощи;</w:t>
      </w:r>
    </w:p>
    <w:p w14:paraId="66426E6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назначение и состав аптечки первой помощи;</w:t>
      </w:r>
    </w:p>
    <w:p w14:paraId="1D923C1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порядок действий при оказании первой помощи в различных ситуациях, приёмы психологической поддержки пострадавшего.</w:t>
      </w:r>
    </w:p>
    <w:p w14:paraId="0E176E30" w14:textId="70467939" w:rsidR="006103F1" w:rsidRPr="00FF3867" w:rsidRDefault="006103F1" w:rsidP="00FF3867">
      <w:pPr>
        <w:tabs>
          <w:tab w:val="left" w:pos="2730"/>
        </w:tabs>
        <w:spacing w:line="240" w:lineRule="auto"/>
        <w:ind w:right="6" w:firstLine="567"/>
        <w:rPr>
          <w:sz w:val="24"/>
          <w:szCs w:val="24"/>
        </w:rPr>
      </w:pPr>
      <w:r w:rsidRPr="00FF3867">
        <w:rPr>
          <w:sz w:val="24"/>
          <w:szCs w:val="24"/>
        </w:rPr>
        <w:t> Модуль № 7 «Безопасность в социуме»:</w:t>
      </w:r>
    </w:p>
    <w:p w14:paraId="33EACD4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общение и его значение для человека, способы организации эффективного и позитивного общения;</w:t>
      </w:r>
    </w:p>
    <w:p w14:paraId="51D1EC3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приёмы и правила безопасной межличностной коммуникации и комфортного взаимодействия в группе, признаки конструктивного и деструктивного общения;</w:t>
      </w:r>
    </w:p>
    <w:p w14:paraId="7D5FE87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понятие «конфликт» и стадии его развития, факторы и причины развития конфликта;</w:t>
      </w:r>
    </w:p>
    <w:p w14:paraId="63674D44"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условия и ситуации возникновения межличностных и групповых конфликтов, безопасные и эффективные способы избегания и разрешения конфликтных ситуаций;</w:t>
      </w:r>
    </w:p>
    <w:p w14:paraId="0D0C10B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поведения для снижения риска конфликта и порядок действий при его опасных проявлениях;</w:t>
      </w:r>
    </w:p>
    <w:p w14:paraId="22EAA66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способ разрешения конфликта с помощью третьей стороны (модератора);</w:t>
      </w:r>
    </w:p>
    <w:p w14:paraId="1EFEC0C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опасные формы проявления конфликта: агрессия, домашнее насилие и буллинг;</w:t>
      </w:r>
    </w:p>
    <w:p w14:paraId="2E360901"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манипуляции в ходе межличностного общения, приёмы распознавания манипуляций и способы противостояния им;</w:t>
      </w:r>
    </w:p>
    <w:p w14:paraId="6A04311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w:t>
      </w:r>
    </w:p>
    <w:p w14:paraId="3DDD503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современные молодёжные увлечения и опасности, связанные с ними, правила безопасного поведения;</w:t>
      </w:r>
    </w:p>
    <w:p w14:paraId="6E5B6C0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безопасной коммуникации с незнакомыми людьми.</w:t>
      </w:r>
    </w:p>
    <w:p w14:paraId="444B3F46" w14:textId="2D6298B4" w:rsidR="006103F1" w:rsidRPr="00FF3867" w:rsidRDefault="006103F1" w:rsidP="00FF3867">
      <w:pPr>
        <w:tabs>
          <w:tab w:val="left" w:pos="2730"/>
        </w:tabs>
        <w:spacing w:line="240" w:lineRule="auto"/>
        <w:ind w:right="6" w:firstLine="567"/>
        <w:rPr>
          <w:sz w:val="24"/>
          <w:szCs w:val="24"/>
        </w:rPr>
      </w:pPr>
      <w:r w:rsidRPr="00FF3867">
        <w:rPr>
          <w:sz w:val="24"/>
          <w:szCs w:val="24"/>
        </w:rPr>
        <w:t>Модуль № 8 «Безопасность в информационном пространстве»:</w:t>
      </w:r>
    </w:p>
    <w:p w14:paraId="15C7434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понятие «цифровая среда», её характеристики и примеры информационных и компьютерных угроз, положительные возможности цифровой среды;</w:t>
      </w:r>
    </w:p>
    <w:p w14:paraId="186C2B3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риски и угрозы при использовании Интернета электронных изделий бытового назначения (игровых приставок, мобильных телефонов сотовой связи и другие);</w:t>
      </w:r>
    </w:p>
    <w:p w14:paraId="08C2E0E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общие принципы безопасного поведения, необходимые для предупреждения возникновения сложных и опасных ситуаций в личном цифровом пространстве;</w:t>
      </w:r>
    </w:p>
    <w:p w14:paraId="373BDF48"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опасные явления цифровой среды: вредоносные программы и приложения и их разновидности;</w:t>
      </w:r>
    </w:p>
    <w:p w14:paraId="0EF1985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кибергигиены, необходимые для предупреждения возникновения сложных и опасных ситуаций в цифровой среде; основные виды опасного и запрещённого контента в Интернете и его признаки, приёмы распознавания опасностей при использовании Интернета;</w:t>
      </w:r>
    </w:p>
    <w:p w14:paraId="656CEFA8"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противоправные действия в Интернете;</w:t>
      </w:r>
    </w:p>
    <w:p w14:paraId="1F32DB8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цифрового поведения, необходимого для предотвращения рисков и угроз при использовании Интернета (кибербуллинга, вербовки в различные организации и группы);</w:t>
      </w:r>
    </w:p>
    <w:p w14:paraId="7D1C4ED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деструктивные течения в Интернете, их признаки и опасности, правила безопасного использования Интернета по предотвращению рисков и угроз вовлечения в различную деструктивную деятельность.</w:t>
      </w:r>
    </w:p>
    <w:p w14:paraId="4209598F" w14:textId="1A9A87F7" w:rsidR="006103F1" w:rsidRPr="00FF3867" w:rsidRDefault="006103F1" w:rsidP="00FF3867">
      <w:pPr>
        <w:tabs>
          <w:tab w:val="left" w:pos="2730"/>
        </w:tabs>
        <w:spacing w:line="240" w:lineRule="auto"/>
        <w:ind w:right="6" w:firstLine="567"/>
        <w:rPr>
          <w:sz w:val="24"/>
          <w:szCs w:val="24"/>
        </w:rPr>
      </w:pPr>
      <w:r w:rsidRPr="00FF3867">
        <w:rPr>
          <w:sz w:val="24"/>
          <w:szCs w:val="24"/>
        </w:rPr>
        <w:t>Модуль № 9 «Основы противодействия экстремизму и терроризму»:</w:t>
      </w:r>
    </w:p>
    <w:p w14:paraId="7BBD997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понятия «экстремизм» и «терроризм», их содержание, причины, возможные варианты проявления и последствия;</w:t>
      </w:r>
    </w:p>
    <w:p w14:paraId="33B648B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цели и формы проявления террористических актов, их последствия, уровни террористической опасности;</w:t>
      </w:r>
    </w:p>
    <w:p w14:paraId="7311966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основы общественно-государственной системы противодействия экстремизму и терроризму, контртеррористическая операция и её цели;</w:t>
      </w:r>
    </w:p>
    <w:p w14:paraId="04C5125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признаки вовлечения в террористическую деятельность, правила антитеррористического поведения;</w:t>
      </w:r>
    </w:p>
    <w:p w14:paraId="175E654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признаки угроз и подготовки различных форм терактов, порядок действий при их обнаружении;</w:t>
      </w:r>
    </w:p>
    <w:p w14:paraId="1B61544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правила безопасного поведения в условиях совершения теракта;</w:t>
      </w:r>
    </w:p>
    <w:p w14:paraId="7FEAF3B1"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порядок действий при совершении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14:paraId="7393CD93" w14:textId="1A57AE94" w:rsidR="006103F1" w:rsidRPr="00FF3867" w:rsidRDefault="006103F1" w:rsidP="00FF3867">
      <w:pPr>
        <w:tabs>
          <w:tab w:val="left" w:pos="2730"/>
        </w:tabs>
        <w:spacing w:line="240" w:lineRule="auto"/>
        <w:ind w:right="6" w:firstLine="567"/>
        <w:rPr>
          <w:sz w:val="24"/>
          <w:szCs w:val="24"/>
        </w:rPr>
      </w:pPr>
      <w:r w:rsidRPr="00FF3867">
        <w:rPr>
          <w:sz w:val="24"/>
          <w:szCs w:val="24"/>
        </w:rPr>
        <w:t>Модуль № 10 «Взаимодействие личности, общества и государства в обеспечении безопасности жизни и здоровья населения»:</w:t>
      </w:r>
    </w:p>
    <w:p w14:paraId="08427F6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классификация чрезвычайных ситуаций природного и техногенного характера;</w:t>
      </w:r>
    </w:p>
    <w:p w14:paraId="7A1E8E1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единая государственная система предупреждения и ликвидации чрезвычайных ситуаций (РСЧС), её задачи, структура, режимы функционирования;</w:t>
      </w:r>
    </w:p>
    <w:p w14:paraId="013F373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государственные службы обеспечения безопасности, их роль и сфера ответственности, порядок взаимодействия с ними;</w:t>
      </w:r>
    </w:p>
    <w:p w14:paraId="71353D6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общественные институты и их место в системе обеспечения безопасности жизни и здоровья населения;</w:t>
      </w:r>
    </w:p>
    <w:p w14:paraId="2282444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права, обязанности и роль граждан Российской Федерации в области защиты населения от чрезвычайных ситуаций;</w:t>
      </w:r>
    </w:p>
    <w:p w14:paraId="7A8260A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антикоррупционное поведение как элемент общественной и государственной безопасности;</w:t>
      </w:r>
    </w:p>
    <w:p w14:paraId="76C4144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информирование и оповещение населения о чрезвычайных ситуациях, система ОКСИОН;</w:t>
      </w:r>
    </w:p>
    <w:p w14:paraId="5B4BE28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сигнал «Внимание всем!», порядок действий населения при его получении, в том числе при авариях с выбросом химических и радиоактивных веществ;</w:t>
      </w:r>
    </w:p>
    <w:p w14:paraId="093F42E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средства индивидуальной и коллективной защиты населения, порядок пользования фильтрующим противогазом;</w:t>
      </w:r>
    </w:p>
    <w:p w14:paraId="5AF7095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эвакуация населения в условиях чрезвычайных ситуаций, порядок действий населения при объявлении эвакуации.</w:t>
      </w:r>
    </w:p>
    <w:p w14:paraId="4BB600E0" w14:textId="77777777" w:rsidR="00CA334A" w:rsidRPr="00FF3867" w:rsidRDefault="00CA334A" w:rsidP="00FF3867">
      <w:pPr>
        <w:tabs>
          <w:tab w:val="left" w:pos="2730"/>
        </w:tabs>
        <w:spacing w:line="240" w:lineRule="auto"/>
        <w:ind w:right="6" w:firstLine="567"/>
        <w:jc w:val="center"/>
        <w:rPr>
          <w:sz w:val="24"/>
          <w:szCs w:val="24"/>
        </w:rPr>
      </w:pPr>
    </w:p>
    <w:p w14:paraId="522E0B85" w14:textId="769A6729" w:rsidR="006103F1" w:rsidRPr="00FF3867" w:rsidRDefault="006103F1" w:rsidP="00FF3867">
      <w:pPr>
        <w:tabs>
          <w:tab w:val="left" w:pos="2730"/>
        </w:tabs>
        <w:spacing w:line="240" w:lineRule="auto"/>
        <w:ind w:right="6" w:firstLine="567"/>
        <w:jc w:val="center"/>
        <w:rPr>
          <w:b/>
          <w:sz w:val="24"/>
          <w:szCs w:val="24"/>
        </w:rPr>
      </w:pPr>
      <w:r w:rsidRPr="00FF3867">
        <w:rPr>
          <w:b/>
          <w:sz w:val="24"/>
          <w:szCs w:val="24"/>
        </w:rPr>
        <w:t>Планируемые ре</w:t>
      </w:r>
      <w:r w:rsidR="00CA334A" w:rsidRPr="00FF3867">
        <w:rPr>
          <w:b/>
          <w:sz w:val="24"/>
          <w:szCs w:val="24"/>
        </w:rPr>
        <w:t>зультаты освоения программы ОБЖ</w:t>
      </w:r>
    </w:p>
    <w:p w14:paraId="1C7499B1" w14:textId="77777777" w:rsidR="00CA334A" w:rsidRPr="00FF3867" w:rsidRDefault="00CA334A" w:rsidP="00FF3867">
      <w:pPr>
        <w:tabs>
          <w:tab w:val="left" w:pos="2730"/>
        </w:tabs>
        <w:spacing w:line="240" w:lineRule="auto"/>
        <w:ind w:right="6" w:firstLine="567"/>
        <w:jc w:val="center"/>
        <w:rPr>
          <w:sz w:val="24"/>
          <w:szCs w:val="24"/>
        </w:rPr>
      </w:pPr>
    </w:p>
    <w:p w14:paraId="4B7CE101" w14:textId="4EE9C256" w:rsidR="006103F1" w:rsidRPr="00FF3867" w:rsidRDefault="006103F1" w:rsidP="00FF3867">
      <w:pPr>
        <w:tabs>
          <w:tab w:val="left" w:pos="2730"/>
        </w:tabs>
        <w:spacing w:line="240" w:lineRule="auto"/>
        <w:ind w:right="6" w:firstLine="567"/>
        <w:rPr>
          <w:sz w:val="24"/>
          <w:szCs w:val="24"/>
        </w:rPr>
      </w:pPr>
      <w:r w:rsidRPr="00FF3867">
        <w:rPr>
          <w:sz w:val="24"/>
          <w:szCs w:val="24"/>
        </w:rPr>
        <w:t>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Способствуют процессам самопознания, самовоспитания и саморазвития, формирования внутренней позиции личности и проявляются в индивидуальных социально значимых качествах, которые выражаются прежде всего в готовности обучающихся к саморазвитию, самостоятельности, инициативе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w:t>
      </w:r>
    </w:p>
    <w:p w14:paraId="10D0CE97" w14:textId="1748907F" w:rsidR="006103F1" w:rsidRPr="00FF3867" w:rsidRDefault="006103F1" w:rsidP="00FF3867">
      <w:pPr>
        <w:tabs>
          <w:tab w:val="left" w:pos="2730"/>
        </w:tabs>
        <w:spacing w:line="240" w:lineRule="auto"/>
        <w:ind w:right="6" w:firstLine="567"/>
        <w:rPr>
          <w:sz w:val="24"/>
          <w:szCs w:val="24"/>
        </w:rPr>
      </w:pPr>
      <w:r w:rsidRPr="00FF3867">
        <w:rPr>
          <w:sz w:val="24"/>
          <w:szCs w:val="24"/>
        </w:rPr>
        <w:t>Личностные результаты, формируемые в ходе изучения учебного предмета ОБЖ, должны отражать готовность обучающихся руководствоваться системой позитивных ценностных ориентаций и расширение опыта деятельности на её основе.</w:t>
      </w:r>
    </w:p>
    <w:p w14:paraId="3592278F" w14:textId="1929717A" w:rsidR="006103F1" w:rsidRPr="00FF3867" w:rsidRDefault="006103F1" w:rsidP="00FF3867">
      <w:pPr>
        <w:tabs>
          <w:tab w:val="left" w:pos="2730"/>
        </w:tabs>
        <w:spacing w:line="240" w:lineRule="auto"/>
        <w:ind w:right="6" w:firstLine="567"/>
        <w:rPr>
          <w:sz w:val="24"/>
          <w:szCs w:val="24"/>
        </w:rPr>
      </w:pPr>
      <w:r w:rsidRPr="00FF3867">
        <w:rPr>
          <w:sz w:val="24"/>
          <w:szCs w:val="24"/>
        </w:rPr>
        <w:t>Личностные результаты изучения ОБЖ включают:</w:t>
      </w:r>
    </w:p>
    <w:p w14:paraId="4304755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1) патриотическое воспитание:</w:t>
      </w:r>
    </w:p>
    <w:p w14:paraId="1D163CA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7921DFC1"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формирование чувства гордости за свою Родину, ответственного отношения к выполнению конституционного долга – защите Отечества;</w:t>
      </w:r>
    </w:p>
    <w:p w14:paraId="2391F071"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2) гражданское воспитание:</w:t>
      </w:r>
    </w:p>
    <w:p w14:paraId="30C1E64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 нуждающимся в ней);</w:t>
      </w:r>
    </w:p>
    <w:p w14:paraId="19AD349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14:paraId="24C6B702"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понимание и признание особой роли России в обеспечении государственной и международной безопасности, обороны страны, осмысление роли государства и общества в решении задачи защиты населения от опасных и чрезвычайных ситуаций природного, техногенного и социального характера;</w:t>
      </w:r>
    </w:p>
    <w:p w14:paraId="766785C4"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веротерпимости, уважительного и доброжелательного отношения к другому человеку, его мнению, развитие способности к конструктивному диалогу с другими людьми;</w:t>
      </w:r>
    </w:p>
    <w:p w14:paraId="7C83995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3) духовно-нравственное воспитание:</w:t>
      </w:r>
    </w:p>
    <w:p w14:paraId="5F9DFF5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4B5A502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развитие ответственного отношения к ведению здорового образа жизни, исключающего употребление наркотиков, алкоголя, курения и нанесение иного вреда собственному здоровью и здоровью окружающих;</w:t>
      </w:r>
    </w:p>
    <w:p w14:paraId="62C1B8F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формирование личности безопасного типа, осознанного и ответственного отношения к личной безопасности и безопасности других людей;</w:t>
      </w:r>
    </w:p>
    <w:p w14:paraId="3CE0C80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4) эстетическое воспитание:</w:t>
      </w:r>
    </w:p>
    <w:p w14:paraId="16674DA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формирование гармоничной личности, развитие способности воспринимать, ценить и создавать прекрасное в повседневной жизни;</w:t>
      </w:r>
    </w:p>
    <w:p w14:paraId="141BAD1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понимание взаимозависимости счастливого юношества и безопасного личного поведения в повседневной жизни;</w:t>
      </w:r>
    </w:p>
    <w:p w14:paraId="04CCB4B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5) ценности научного познания:</w:t>
      </w:r>
    </w:p>
    <w:p w14:paraId="3C3C692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749BC7C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формирование современной научной картины мира,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174AF9E1"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14:paraId="3260DA3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6) физическое воспитание, формирование культуры здоровья и эмоционального благополучия:</w:t>
      </w:r>
    </w:p>
    <w:p w14:paraId="48A07A0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понимание личностного смысла изучения учебного предмета ОБЖ, его значения для безопасной и продуктивной жизнедеятельности человека, общества и государства;</w:t>
      </w:r>
    </w:p>
    <w:p w14:paraId="4F751BC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осмысливая собственный опыт и выстраивая дальнейшие цели;</w:t>
      </w:r>
    </w:p>
    <w:p w14:paraId="5AB88474"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умение принимать себя и других, не осуждая;</w:t>
      </w:r>
    </w:p>
    <w:p w14:paraId="73BE2F14"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умение осознавать эмоциональное состояние своё и других, уметь управлять собственным эмоциональным состоянием;</w:t>
      </w:r>
    </w:p>
    <w:p w14:paraId="62210368"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сформированность навыка рефлексии, признание своего права на ошибку и такого же права другого человека;</w:t>
      </w:r>
    </w:p>
    <w:p w14:paraId="278C916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7) трудовое воспитание:</w:t>
      </w:r>
    </w:p>
    <w:p w14:paraId="56B340C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35CA32F8"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укрепление ответственного отношения к учёбе, способности применять меры и средства индивидуальной защиты, приёмы рационального и безопасного поведения в опасных и чрезвычайных ситуациях;</w:t>
      </w:r>
    </w:p>
    <w:p w14:paraId="291231E8"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14:paraId="3A1154A4"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14:paraId="45E8FCB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8) экологическое воспитание:</w:t>
      </w:r>
    </w:p>
    <w:p w14:paraId="1634740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75538E5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14:paraId="2189D94F" w14:textId="00D6BE40" w:rsidR="006103F1" w:rsidRPr="00FF3867" w:rsidRDefault="006103F1" w:rsidP="00FF3867">
      <w:pPr>
        <w:tabs>
          <w:tab w:val="left" w:pos="2730"/>
        </w:tabs>
        <w:spacing w:line="240" w:lineRule="auto"/>
        <w:ind w:right="6" w:firstLine="567"/>
        <w:rPr>
          <w:bCs/>
          <w:sz w:val="24"/>
          <w:szCs w:val="24"/>
        </w:rPr>
      </w:pPr>
      <w:r w:rsidRPr="00FF3867">
        <w:rPr>
          <w:sz w:val="24"/>
          <w:szCs w:val="24"/>
        </w:rPr>
        <w:t xml:space="preserve">В результате изучения ОБЖ на уровне основного общего образования у обучающегося будут сформированы </w:t>
      </w:r>
      <w:r w:rsidRPr="00FF3867">
        <w:rPr>
          <w:bCs/>
          <w:sz w:val="24"/>
          <w:szCs w:val="24"/>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40627CD9" w14:textId="651F20E2" w:rsidR="006103F1" w:rsidRPr="00FF3867" w:rsidRDefault="006103F1" w:rsidP="00FF3867">
      <w:pPr>
        <w:tabs>
          <w:tab w:val="left" w:pos="2730"/>
        </w:tabs>
        <w:spacing w:line="240" w:lineRule="auto"/>
        <w:ind w:right="6" w:firstLine="567"/>
        <w:rPr>
          <w:sz w:val="24"/>
          <w:szCs w:val="24"/>
        </w:rPr>
      </w:pPr>
      <w:r w:rsidRPr="00FF3867">
        <w:rPr>
          <w:sz w:val="24"/>
          <w:szCs w:val="24"/>
        </w:rPr>
        <w:t xml:space="preserve">У обучающегося будут сформированы следующие базовые логические действия как часть </w:t>
      </w:r>
      <w:r w:rsidRPr="00FF3867">
        <w:rPr>
          <w:bCs/>
          <w:sz w:val="24"/>
          <w:szCs w:val="24"/>
        </w:rPr>
        <w:t>познавательных универсальных учебных действий</w:t>
      </w:r>
      <w:r w:rsidRPr="00FF3867">
        <w:rPr>
          <w:sz w:val="24"/>
          <w:szCs w:val="24"/>
        </w:rPr>
        <w:t>:</w:t>
      </w:r>
    </w:p>
    <w:p w14:paraId="1D5C5FC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выявлять и характеризовать существенные признаки объектов (явлений);</w:t>
      </w:r>
    </w:p>
    <w:p w14:paraId="7BD44CE8"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устанавливать существенный признак классификации, основания для обобщения и сравнения, критерии проводимого анализа;</w:t>
      </w:r>
    </w:p>
    <w:p w14:paraId="1A974FC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 учётом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14:paraId="39DC438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выявлять дефициты информации, данных, необходимых для решения поставленной задачи;</w:t>
      </w:r>
    </w:p>
    <w:p w14:paraId="52189C9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153D20C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65205CA5" w14:textId="1743EBBC" w:rsidR="006103F1" w:rsidRPr="00FF3867" w:rsidRDefault="006103F1" w:rsidP="00FF3867">
      <w:pPr>
        <w:tabs>
          <w:tab w:val="left" w:pos="2730"/>
        </w:tabs>
        <w:spacing w:line="240" w:lineRule="auto"/>
        <w:ind w:right="6" w:firstLine="567"/>
        <w:rPr>
          <w:sz w:val="24"/>
          <w:szCs w:val="24"/>
        </w:rPr>
      </w:pPr>
      <w:r w:rsidRPr="00FF3867">
        <w:rPr>
          <w:sz w:val="24"/>
          <w:szCs w:val="24"/>
        </w:rPr>
        <w:t xml:space="preserve"> У обучающегося будут сформированы следующие базовые исследовательские действия как часть </w:t>
      </w:r>
      <w:r w:rsidRPr="00FF3867">
        <w:rPr>
          <w:bCs/>
          <w:sz w:val="24"/>
          <w:szCs w:val="24"/>
        </w:rPr>
        <w:t>познавательных универсальных учебных действий</w:t>
      </w:r>
      <w:r w:rsidRPr="00FF3867">
        <w:rPr>
          <w:sz w:val="24"/>
          <w:szCs w:val="24"/>
        </w:rPr>
        <w:t>:</w:t>
      </w:r>
    </w:p>
    <w:p w14:paraId="258F0FA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w:t>
      </w:r>
    </w:p>
    <w:p w14:paraId="7C58D1E8"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обобщать, анализировать и оценивать получаемую информацию, выдвигать гипотезы, аргументировать свою точку зрения, проводить обоснованные выводы по результатам исследования;</w:t>
      </w:r>
    </w:p>
    <w:p w14:paraId="7679B9B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проводить (принимать участие) небольшое самостоятельное исследование заданного объекта (явления), устанавливать причинно-следственные связи;</w:t>
      </w:r>
    </w:p>
    <w:p w14:paraId="36D6E592"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6D31D326" w14:textId="1DBC4124" w:rsidR="006103F1" w:rsidRPr="00FF3867" w:rsidRDefault="006103F1" w:rsidP="00FF3867">
      <w:pPr>
        <w:tabs>
          <w:tab w:val="left" w:pos="2730"/>
        </w:tabs>
        <w:spacing w:line="240" w:lineRule="auto"/>
        <w:ind w:right="6" w:firstLine="567"/>
        <w:rPr>
          <w:sz w:val="24"/>
          <w:szCs w:val="24"/>
        </w:rPr>
      </w:pPr>
      <w:r w:rsidRPr="00FF3867">
        <w:rPr>
          <w:sz w:val="24"/>
          <w:szCs w:val="24"/>
        </w:rPr>
        <w:t xml:space="preserve">У обучающегося будут сформированы умения работать с информацией как часть </w:t>
      </w:r>
      <w:r w:rsidRPr="00FF3867">
        <w:rPr>
          <w:bCs/>
          <w:sz w:val="24"/>
          <w:szCs w:val="24"/>
        </w:rPr>
        <w:t>познавательных универсальных учебных действий</w:t>
      </w:r>
      <w:r w:rsidRPr="00FF3867">
        <w:rPr>
          <w:sz w:val="24"/>
          <w:szCs w:val="24"/>
        </w:rPr>
        <w:t>:</w:t>
      </w:r>
    </w:p>
    <w:p w14:paraId="2B7E531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28465D9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выбирать, анализировать, систематизировать и интерпретировать информацию различных видов и форм представления;</w:t>
      </w:r>
    </w:p>
    <w:p w14:paraId="2E823C1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находить сходные аргументы (подтверждающие или опровергающие одну и ту же идею, версию) в различных информационных источниках;</w:t>
      </w:r>
    </w:p>
    <w:p w14:paraId="5547C89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3DE8512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оценивать надёжность информации по критериям, предложенным педагогическим работником или сформулированным самостоятельно;</w:t>
      </w:r>
    </w:p>
    <w:p w14:paraId="147F2E4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эффективно запоминать и систематизировать информацию;</w:t>
      </w:r>
    </w:p>
    <w:p w14:paraId="6E1E0D3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овладение системой универсальных познавательных действий обеспечивает сформированность когнитивных навыков обучающихся.</w:t>
      </w:r>
    </w:p>
    <w:p w14:paraId="11EEBBA6" w14:textId="3536E2BE" w:rsidR="006103F1" w:rsidRPr="00FF3867" w:rsidRDefault="006103F1" w:rsidP="00FF3867">
      <w:pPr>
        <w:tabs>
          <w:tab w:val="left" w:pos="2730"/>
        </w:tabs>
        <w:spacing w:line="240" w:lineRule="auto"/>
        <w:ind w:right="6" w:firstLine="567"/>
        <w:rPr>
          <w:sz w:val="24"/>
          <w:szCs w:val="24"/>
        </w:rPr>
      </w:pPr>
      <w:r w:rsidRPr="00FF3867">
        <w:rPr>
          <w:sz w:val="24"/>
          <w:szCs w:val="24"/>
        </w:rPr>
        <w:t xml:space="preserve">У обучающегося будут сформированы умения общения как часть </w:t>
      </w:r>
      <w:r w:rsidRPr="00FF3867">
        <w:rPr>
          <w:bCs/>
          <w:sz w:val="24"/>
          <w:szCs w:val="24"/>
        </w:rPr>
        <w:t>коммуникативных универсальных учебных действий</w:t>
      </w:r>
      <w:r w:rsidRPr="00FF3867">
        <w:rPr>
          <w:sz w:val="24"/>
          <w:szCs w:val="24"/>
        </w:rPr>
        <w:t>:</w:t>
      </w:r>
    </w:p>
    <w:p w14:paraId="0EA184B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w:t>
      </w:r>
    </w:p>
    <w:p w14:paraId="656DC0F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распознавать невербальные средства общения, понимать значение социальных знаков и намерения других, уважительно, в корректной форме формулировать свои взгляды;</w:t>
      </w:r>
    </w:p>
    <w:p w14:paraId="3E90A51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сопоставлять свои суждения с суждениями других участников диалога, обнаруживать различие и сходство позиций;</w:t>
      </w:r>
    </w:p>
    <w:p w14:paraId="4E192EC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w:t>
      </w:r>
    </w:p>
    <w:p w14:paraId="37246B9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w:t>
      </w:r>
    </w:p>
    <w:p w14:paraId="0B3FB3BB" w14:textId="79454A7E" w:rsidR="006103F1" w:rsidRPr="00FF3867" w:rsidRDefault="006103F1" w:rsidP="00FF3867">
      <w:pPr>
        <w:tabs>
          <w:tab w:val="left" w:pos="2730"/>
        </w:tabs>
        <w:spacing w:line="240" w:lineRule="auto"/>
        <w:ind w:right="6" w:firstLine="567"/>
        <w:rPr>
          <w:sz w:val="24"/>
          <w:szCs w:val="24"/>
        </w:rPr>
      </w:pPr>
      <w:r w:rsidRPr="00FF3867">
        <w:rPr>
          <w:sz w:val="24"/>
          <w:szCs w:val="24"/>
        </w:rPr>
        <w:t xml:space="preserve">У обучающегося будут сформированы умения самоорганизации как части </w:t>
      </w:r>
      <w:r w:rsidRPr="00FF3867">
        <w:rPr>
          <w:bCs/>
          <w:sz w:val="24"/>
          <w:szCs w:val="24"/>
        </w:rPr>
        <w:t>регулятивных универсальных учебных действий</w:t>
      </w:r>
      <w:r w:rsidRPr="00FF3867">
        <w:rPr>
          <w:sz w:val="24"/>
          <w:szCs w:val="24"/>
        </w:rPr>
        <w:t>:</w:t>
      </w:r>
    </w:p>
    <w:p w14:paraId="25DED1C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выявлять проблемные вопросы, требующие решения в жизненных и учебных ситуациях;</w:t>
      </w:r>
    </w:p>
    <w:p w14:paraId="70232FC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аргументированно определять оптимальный вариант принятия решений, самостоятельно составлять алгоритм (часть алгоритма) и способ решения учебной задачи с учётом собственных возможностей и имеющихся ресурсов;</w:t>
      </w:r>
    </w:p>
    <w:p w14:paraId="10EE1AF4"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w:t>
      </w:r>
    </w:p>
    <w:p w14:paraId="198CB4C5" w14:textId="79D2DD42" w:rsidR="006103F1" w:rsidRPr="00FF3867" w:rsidRDefault="006103F1" w:rsidP="00FF3867">
      <w:pPr>
        <w:tabs>
          <w:tab w:val="left" w:pos="2730"/>
        </w:tabs>
        <w:spacing w:line="240" w:lineRule="auto"/>
        <w:ind w:right="6" w:firstLine="567"/>
        <w:rPr>
          <w:sz w:val="24"/>
          <w:szCs w:val="24"/>
        </w:rPr>
      </w:pPr>
      <w:r w:rsidRPr="00FF3867">
        <w:rPr>
          <w:sz w:val="24"/>
          <w:szCs w:val="24"/>
        </w:rPr>
        <w:t xml:space="preserve">У обучающегося будут сформированы умения самоконтроля, эмоционального интеллекта как части </w:t>
      </w:r>
      <w:r w:rsidRPr="00FF3867">
        <w:rPr>
          <w:bCs/>
          <w:sz w:val="24"/>
          <w:szCs w:val="24"/>
        </w:rPr>
        <w:t>регулятивных универсальных учебных действий</w:t>
      </w:r>
      <w:r w:rsidRPr="00FF3867">
        <w:rPr>
          <w:sz w:val="24"/>
          <w:szCs w:val="24"/>
        </w:rPr>
        <w:t>:</w:t>
      </w:r>
    </w:p>
    <w:p w14:paraId="45FFB0E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давать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w:t>
      </w:r>
    </w:p>
    <w:p w14:paraId="7D323E6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0B90968A"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оценивать соответствие результата цели и условиям;</w:t>
      </w:r>
    </w:p>
    <w:p w14:paraId="44EBEAB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управлять собственными эмоциями и не поддаваться эмоциям других, выявлять и анализировать их причины;</w:t>
      </w:r>
    </w:p>
    <w:p w14:paraId="2997A23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ставить себя на место другого человека, понимать мотивы и намерения другого, регулировать способ выражения эмоций;</w:t>
      </w:r>
    </w:p>
    <w:p w14:paraId="3936822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осознанно относиться к другому человеку, его мнению, признавать право на ошибку свою и чужую;</w:t>
      </w:r>
    </w:p>
    <w:p w14:paraId="7B2CD7A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быть открытым себе и другим, осознавать невозможность контроля всего вокруг.</w:t>
      </w:r>
    </w:p>
    <w:p w14:paraId="025A23AC" w14:textId="0D518B2F" w:rsidR="006103F1" w:rsidRPr="00FF3867" w:rsidRDefault="006103F1" w:rsidP="00FF3867">
      <w:pPr>
        <w:tabs>
          <w:tab w:val="left" w:pos="2730"/>
        </w:tabs>
        <w:spacing w:line="240" w:lineRule="auto"/>
        <w:ind w:right="6" w:firstLine="567"/>
        <w:rPr>
          <w:sz w:val="24"/>
          <w:szCs w:val="24"/>
        </w:rPr>
      </w:pPr>
      <w:r w:rsidRPr="00FF3867">
        <w:rPr>
          <w:sz w:val="24"/>
          <w:szCs w:val="24"/>
        </w:rPr>
        <w:t>У обучающегося будут сформированы умения совместной деятельности:</w:t>
      </w:r>
    </w:p>
    <w:p w14:paraId="571736A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понимать и использовать преимущества командной и индивидуальной работы при решении конкретной учебной задачи;</w:t>
      </w:r>
    </w:p>
    <w:p w14:paraId="3098953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w:t>
      </w:r>
    </w:p>
    <w:p w14:paraId="68A122B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w:t>
      </w:r>
    </w:p>
    <w:p w14:paraId="08BDA81E" w14:textId="3165B8C2" w:rsidR="006103F1" w:rsidRPr="00FF3867" w:rsidRDefault="006103F1" w:rsidP="00FF3867">
      <w:pPr>
        <w:tabs>
          <w:tab w:val="left" w:pos="2730"/>
        </w:tabs>
        <w:spacing w:line="240" w:lineRule="auto"/>
        <w:ind w:right="6" w:firstLine="567"/>
        <w:rPr>
          <w:b/>
          <w:sz w:val="24"/>
          <w:szCs w:val="24"/>
        </w:rPr>
      </w:pPr>
      <w:r w:rsidRPr="00FF3867">
        <w:rPr>
          <w:b/>
          <w:bCs/>
          <w:sz w:val="24"/>
          <w:szCs w:val="24"/>
        </w:rPr>
        <w:t xml:space="preserve">Предметные результаты освоения программы по ОБЖ на уровне основного общего образования </w:t>
      </w:r>
    </w:p>
    <w:p w14:paraId="6EE72E02" w14:textId="751C4147" w:rsidR="006103F1" w:rsidRPr="00FF3867" w:rsidRDefault="006103F1" w:rsidP="00FF3867">
      <w:pPr>
        <w:tabs>
          <w:tab w:val="left" w:pos="2730"/>
        </w:tabs>
        <w:spacing w:line="240" w:lineRule="auto"/>
        <w:ind w:right="6" w:firstLine="567"/>
        <w:rPr>
          <w:sz w:val="24"/>
          <w:szCs w:val="24"/>
        </w:rPr>
      </w:pPr>
      <w:r w:rsidRPr="00FF3867">
        <w:rPr>
          <w:sz w:val="24"/>
          <w:szCs w:val="24"/>
        </w:rPr>
        <w:t>Предметные результаты характеризуют сформированностью у обучающихся основ культуры безопасности жизнедеятельности и проявляются в способности построения и следования модели индивидуального безопасного поведения и опыте её применения в повседневной жизни.</w:t>
      </w:r>
    </w:p>
    <w:p w14:paraId="35DCFBE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индивидуальной системы здорового образа жизни, антиэкстремистского 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w:t>
      </w:r>
    </w:p>
    <w:p w14:paraId="79B8025C" w14:textId="593C523A" w:rsidR="006103F1" w:rsidRPr="00FF3867" w:rsidRDefault="006103F1" w:rsidP="00FF3867">
      <w:pPr>
        <w:tabs>
          <w:tab w:val="left" w:pos="2730"/>
        </w:tabs>
        <w:spacing w:line="240" w:lineRule="auto"/>
        <w:ind w:right="6" w:firstLine="567"/>
        <w:rPr>
          <w:sz w:val="24"/>
          <w:szCs w:val="24"/>
        </w:rPr>
      </w:pPr>
      <w:r w:rsidRPr="00FF3867">
        <w:rPr>
          <w:sz w:val="24"/>
          <w:szCs w:val="24"/>
        </w:rPr>
        <w:t>Предметные результаты по ОБЖ должны обеспечивать:</w:t>
      </w:r>
    </w:p>
    <w:p w14:paraId="233F8DE4"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1) сформированность культуры безопасности жизнедеятельности на основе освоенных знаний и умений, системного и комплексного понимания значимости безопасного поведения в условиях опасных и чрезвычайных ситуаций для личности, общества и государства;</w:t>
      </w:r>
    </w:p>
    <w:p w14:paraId="58333114"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2) 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14:paraId="3EEEB08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3) сформированность активной жизненной позиции, умений и навыков личного участия в обеспечении мер безопасности личности, общества и государства;</w:t>
      </w:r>
    </w:p>
    <w:p w14:paraId="65F6B981"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4) понимание и признание особой роли России в обеспечении государственной и международной безопасности, обороны страны, в противодействии основным вызовам современности: терроризму, экстремизму, незаконному распространению наркотических средств;</w:t>
      </w:r>
    </w:p>
    <w:p w14:paraId="453765E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5) сформированность чувства гордости за свою Родину, ответственного отношения к выполнению конституционного долга – защите Отечества;</w:t>
      </w:r>
    </w:p>
    <w:p w14:paraId="794C1E4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6) знание и понимание роли государства и общества в решении задачи обеспечения национальной безопасности и защиты населения от опасных и чрезвычайных ситуаций природного, техногенного и социального (в том числе террористического) характера;</w:t>
      </w:r>
    </w:p>
    <w:p w14:paraId="7833B80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7)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7327E42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8) овладение знаниями и умениями применять меры и средства индивидуальной защиты, приёмы рационального и безопасного поведения в опасных и чрезвычайных ситуациях;</w:t>
      </w:r>
    </w:p>
    <w:p w14:paraId="5C68462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9) 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14:paraId="2758BAA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10) умение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14:paraId="11FDB37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11) 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14:paraId="4CDAE6C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12) овладение знаниями и умениями предупреждения опасных и чрезвычайных ситуаций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04D40E27" w14:textId="6C6D8F96" w:rsidR="006103F1" w:rsidRPr="00FF3867" w:rsidRDefault="006103F1" w:rsidP="00FF3867">
      <w:pPr>
        <w:tabs>
          <w:tab w:val="left" w:pos="2730"/>
        </w:tabs>
        <w:spacing w:line="240" w:lineRule="auto"/>
        <w:ind w:right="6" w:firstLine="567"/>
        <w:rPr>
          <w:sz w:val="24"/>
          <w:szCs w:val="24"/>
        </w:rPr>
      </w:pPr>
      <w:r w:rsidRPr="00FF3867">
        <w:rPr>
          <w:sz w:val="24"/>
          <w:szCs w:val="24"/>
        </w:rPr>
        <w:t>Достижение результатов освоения программы ОБЖ обеспечивается посредством включения в указанную программу предметных результатов освоения модулей ОБЖ.</w:t>
      </w:r>
    </w:p>
    <w:p w14:paraId="562FA7F0" w14:textId="63295AB3" w:rsidR="006103F1" w:rsidRPr="00FF3867" w:rsidRDefault="00CA334A" w:rsidP="00FF3867">
      <w:pPr>
        <w:tabs>
          <w:tab w:val="left" w:pos="2730"/>
        </w:tabs>
        <w:spacing w:line="240" w:lineRule="auto"/>
        <w:ind w:right="6" w:firstLine="567"/>
        <w:rPr>
          <w:sz w:val="24"/>
          <w:szCs w:val="24"/>
        </w:rPr>
      </w:pPr>
      <w:r w:rsidRPr="00FF3867">
        <w:rPr>
          <w:sz w:val="24"/>
          <w:szCs w:val="24"/>
        </w:rPr>
        <w:t>Учитель-предметник</w:t>
      </w:r>
      <w:r w:rsidR="006103F1" w:rsidRPr="00FF3867">
        <w:rPr>
          <w:sz w:val="24"/>
          <w:szCs w:val="24"/>
        </w:rPr>
        <w:t xml:space="preserve"> вправе самостоятельно определять последовательность для освоения обучающимися модулей ОБЖ.</w:t>
      </w:r>
    </w:p>
    <w:p w14:paraId="7D4A7DBF" w14:textId="339316C5" w:rsidR="006103F1" w:rsidRPr="00FF3867" w:rsidRDefault="00CA334A" w:rsidP="00FF3867">
      <w:pPr>
        <w:tabs>
          <w:tab w:val="left" w:pos="2730"/>
        </w:tabs>
        <w:spacing w:line="240" w:lineRule="auto"/>
        <w:ind w:right="6" w:firstLine="567"/>
        <w:rPr>
          <w:sz w:val="24"/>
          <w:szCs w:val="24"/>
        </w:rPr>
      </w:pPr>
      <w:r w:rsidRPr="00FF3867">
        <w:rPr>
          <w:sz w:val="24"/>
          <w:szCs w:val="24"/>
        </w:rPr>
        <w:t>ФОП ООО п</w:t>
      </w:r>
      <w:r w:rsidR="006103F1" w:rsidRPr="00FF3867">
        <w:rPr>
          <w:sz w:val="24"/>
          <w:szCs w:val="24"/>
        </w:rPr>
        <w:t>редлагается распределение предметных результатов, формируемых в ходе изучения учебного предмета ОБЖ, сгруппировать по учебным модулям:</w:t>
      </w:r>
    </w:p>
    <w:p w14:paraId="2DC7073E" w14:textId="198D3F8E" w:rsidR="006103F1" w:rsidRPr="00FF3867" w:rsidRDefault="006103F1" w:rsidP="00FF3867">
      <w:pPr>
        <w:tabs>
          <w:tab w:val="left" w:pos="2730"/>
        </w:tabs>
        <w:spacing w:line="240" w:lineRule="auto"/>
        <w:ind w:right="6" w:firstLine="567"/>
        <w:rPr>
          <w:sz w:val="24"/>
          <w:szCs w:val="24"/>
        </w:rPr>
      </w:pPr>
      <w:r w:rsidRPr="00FF3867">
        <w:rPr>
          <w:sz w:val="24"/>
          <w:szCs w:val="24"/>
        </w:rPr>
        <w:t>Модуль № 1 «Культура безопасности жизнедеятельности в современном обществе»:</w:t>
      </w:r>
    </w:p>
    <w:p w14:paraId="476D9CE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объяснять понятия «опасная ситуация» и «чрезвычайная ситуация», анализировать, в чём их сходство и различия (виды чрезвычайных ситуаций, в том числе террористического характера);</w:t>
      </w:r>
    </w:p>
    <w:p w14:paraId="532A344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раскрывать смысл понятия «культура безопасности» (как способности предвидеть, по возможности избегать, действовать в опасных ситуациях);</w:t>
      </w:r>
    </w:p>
    <w:p w14:paraId="152424C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приводить примеры угрозы физическому, психическому здоровью человека и/или нанесения ущерба имуществу, безопасности личности, общества, государства;</w:t>
      </w:r>
    </w:p>
    <w:p w14:paraId="26A43E8A"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классифицировать источники опасности и факторы опасности (природные, физические, биологические, химические, психологические, социальные источники опасности – люди, животные, вирусы и бактерии; вещества, предметы и явления), в том числе техногенного происхождения;</w:t>
      </w:r>
    </w:p>
    <w:p w14:paraId="05FFEFD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раскрывать общие принципы безопасного поведения;</w:t>
      </w:r>
    </w:p>
    <w:p w14:paraId="46A14F1E" w14:textId="6BBEE4E8" w:rsidR="006103F1" w:rsidRPr="00FF3867" w:rsidRDefault="006103F1" w:rsidP="00FF3867">
      <w:pPr>
        <w:tabs>
          <w:tab w:val="left" w:pos="2730"/>
        </w:tabs>
        <w:spacing w:line="240" w:lineRule="auto"/>
        <w:ind w:right="6" w:firstLine="567"/>
        <w:rPr>
          <w:sz w:val="24"/>
          <w:szCs w:val="24"/>
        </w:rPr>
      </w:pPr>
      <w:r w:rsidRPr="00FF3867">
        <w:rPr>
          <w:sz w:val="24"/>
          <w:szCs w:val="24"/>
        </w:rPr>
        <w:t>Модуль № 2 «Безопасность в быту»:</w:t>
      </w:r>
    </w:p>
    <w:p w14:paraId="3565125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объяснять особенности жизнеобеспечения жилища;</w:t>
      </w:r>
    </w:p>
    <w:p w14:paraId="017D17F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классифицировать источники опасности в быту (пожароопасные предметы, электроприборы, газовое оборудование, бытовая химия, медикаменты);</w:t>
      </w:r>
    </w:p>
    <w:p w14:paraId="370CB3A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знать права, обязанности и ответственность граждан в области пожарной безопасности;</w:t>
      </w:r>
    </w:p>
    <w:p w14:paraId="7D54B022"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соблюдать правила безопасного поведения, позволяющие предупредить возникновение опасных ситуаций в быту;</w:t>
      </w:r>
    </w:p>
    <w:p w14:paraId="34F602E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распознавать ситуации криминального характера;</w:t>
      </w:r>
    </w:p>
    <w:p w14:paraId="5CDB6AF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знать о правилах вызова экстренных служб и ответственности за ложные сообщения;</w:t>
      </w:r>
    </w:p>
    <w:p w14:paraId="68A3149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безопасно действовать при возникновении аварийных ситуаций техногенного происхождения в коммунальных системах жизнеобеспечения (водо- и газоснабжение, канализация, электроэнергетические и тепловые сети);</w:t>
      </w:r>
    </w:p>
    <w:p w14:paraId="5358D72A"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безопасно действовать в ситуациях криминального характера;</w:t>
      </w:r>
    </w:p>
    <w:p w14:paraId="124353F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безопасно действовать при пожаре в жилых и общественных зданиях, в том числе правильно использовать первичные средства пожаротушения;</w:t>
      </w:r>
    </w:p>
    <w:p w14:paraId="3BF88E7C" w14:textId="44AC9D0A" w:rsidR="006103F1" w:rsidRPr="00FF3867" w:rsidRDefault="006103F1" w:rsidP="00FF3867">
      <w:pPr>
        <w:tabs>
          <w:tab w:val="left" w:pos="2730"/>
        </w:tabs>
        <w:spacing w:line="240" w:lineRule="auto"/>
        <w:ind w:right="6" w:firstLine="567"/>
        <w:rPr>
          <w:sz w:val="24"/>
          <w:szCs w:val="24"/>
        </w:rPr>
      </w:pPr>
      <w:r w:rsidRPr="00FF3867">
        <w:rPr>
          <w:sz w:val="24"/>
          <w:szCs w:val="24"/>
        </w:rPr>
        <w:t>Модуль № 3 «Безопасность на транспорте»:</w:t>
      </w:r>
    </w:p>
    <w:p w14:paraId="497EF287"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классифицировать виды опасностей на транспорте (наземный, подземный, железнодорожный, водный, воздушный);</w:t>
      </w:r>
    </w:p>
    <w:p w14:paraId="262B09D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соблюдать правила дорожного движения, установленные для пешехода, пассажира, водителя велосипеда и иных средств передвижения;</w:t>
      </w:r>
    </w:p>
    <w:p w14:paraId="5C24A2E4"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предупреждать возникновение сложных и опасных ситуаций на транспорте, в том числе криминогенного характера и ситуации угрозы террористического акта;</w:t>
      </w:r>
    </w:p>
    <w:p w14:paraId="0489EA5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безопасно действовать в ситуациях, когда человек стал участником происшествия на транспорте (наземном, подземном, железнодорожном, воздушном, водном), в том числе вызванного террористическим актом;</w:t>
      </w:r>
    </w:p>
    <w:p w14:paraId="39F0839E" w14:textId="4790BD2A" w:rsidR="006103F1" w:rsidRPr="00FF3867" w:rsidRDefault="006103F1" w:rsidP="00FF3867">
      <w:pPr>
        <w:tabs>
          <w:tab w:val="left" w:pos="2730"/>
        </w:tabs>
        <w:spacing w:line="240" w:lineRule="auto"/>
        <w:ind w:right="6" w:firstLine="567"/>
        <w:rPr>
          <w:sz w:val="24"/>
          <w:szCs w:val="24"/>
        </w:rPr>
      </w:pPr>
      <w:r w:rsidRPr="00FF3867">
        <w:rPr>
          <w:sz w:val="24"/>
          <w:szCs w:val="24"/>
        </w:rPr>
        <w:t>Модуль № 4 «Безопасность в общественных местах»:</w:t>
      </w:r>
    </w:p>
    <w:p w14:paraId="5AF62714"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характеризовать потенциальные источники опасности в общественных местах, в том числе техногенного происхождения; распознавать и характеризовать ситуации криминогенного и антиобщественного характера (кража, грабёж, мошенничество, хулиганство, ксенофобия);</w:t>
      </w:r>
    </w:p>
    <w:p w14:paraId="30460C9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соблюдать правила безопасного поведения в местах массового пребывания людей (в толпе);</w:t>
      </w:r>
    </w:p>
    <w:p w14:paraId="0A5D22D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знать правила информирования экстренных служб;</w:t>
      </w:r>
    </w:p>
    <w:p w14:paraId="320F72B8"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безопасно действовать при обнаружении в общественных местах бесхозных (потенциально опасных) вещей и предметов;</w:t>
      </w:r>
    </w:p>
    <w:p w14:paraId="15B0CF0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эвакуироваться из общественных мест и зданий;</w:t>
      </w:r>
    </w:p>
    <w:p w14:paraId="3B03967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безопасно действовать при возникновении пожара и происшествиях в общественных местах;</w:t>
      </w:r>
    </w:p>
    <w:p w14:paraId="13AF1E6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безопасно действовать в условиях совершения террористического акта, в том числе при захвате и освобождении заложников;</w:t>
      </w:r>
    </w:p>
    <w:p w14:paraId="402F305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безопасно действовать в ситуациях криминогенного и антиобщественного характера;</w:t>
      </w:r>
    </w:p>
    <w:p w14:paraId="6D5E2CEE" w14:textId="7DD91BA1" w:rsidR="006103F1" w:rsidRPr="00FF3867" w:rsidRDefault="006103F1" w:rsidP="00FF3867">
      <w:pPr>
        <w:tabs>
          <w:tab w:val="left" w:pos="2730"/>
        </w:tabs>
        <w:spacing w:line="240" w:lineRule="auto"/>
        <w:ind w:right="6" w:firstLine="567"/>
        <w:rPr>
          <w:sz w:val="24"/>
          <w:szCs w:val="24"/>
        </w:rPr>
      </w:pPr>
      <w:r w:rsidRPr="00FF3867">
        <w:rPr>
          <w:sz w:val="24"/>
          <w:szCs w:val="24"/>
        </w:rPr>
        <w:t>Модуль № 5 «Безопасность в природной среде»:</w:t>
      </w:r>
    </w:p>
    <w:p w14:paraId="50EE908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раскрывать смысл понятия экологии, экологической культуры, значение экологии для устойчивого развития общества;</w:t>
      </w:r>
    </w:p>
    <w:p w14:paraId="6B2C9F94"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помнить и выполнять правила безопасного поведения при неблагоприятной экологической обстановке;</w:t>
      </w:r>
    </w:p>
    <w:p w14:paraId="29F2E49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соблюдать правила безопасного поведения на природе;</w:t>
      </w:r>
    </w:p>
    <w:p w14:paraId="6638E141"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объяснять правила безопасного поведения на водоёмах в различное время года;</w:t>
      </w:r>
    </w:p>
    <w:p w14:paraId="2F26576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безопасно действовать в случае возникновения чрезвычайных ситуаций геологического происхождения (землетрясения, извержения вулкана), чрезвычайных ситуаций метеорологического происхождения (ураганы, бури, смерчи), гидрологического происхождения (наводнения, сели, цунами, снежные лавины), природных пожаров (лесные, торфяные, степные);</w:t>
      </w:r>
    </w:p>
    <w:p w14:paraId="6CF2D2C4"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характеризовать правила само- и взаимопомощи терпящим бедствие на воде;</w:t>
      </w:r>
    </w:p>
    <w:p w14:paraId="3A8CA1B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безопасно действовать при автономном существовании в природной среде, учитывая вероятность потери ориентиров (риска заблудиться), встречи с дикими животными, опасными насекомыми, клещами и змеями, ядовитыми грибами и растениями;</w:t>
      </w:r>
    </w:p>
    <w:p w14:paraId="4023B9C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знать и применять способы подачи сигнала о помощи;</w:t>
      </w:r>
    </w:p>
    <w:p w14:paraId="359ABCCB" w14:textId="20177823" w:rsidR="006103F1" w:rsidRPr="00FF3867" w:rsidRDefault="006103F1" w:rsidP="00FF3867">
      <w:pPr>
        <w:tabs>
          <w:tab w:val="left" w:pos="2730"/>
        </w:tabs>
        <w:spacing w:line="240" w:lineRule="auto"/>
        <w:ind w:right="6" w:firstLine="567"/>
        <w:rPr>
          <w:sz w:val="24"/>
          <w:szCs w:val="24"/>
        </w:rPr>
      </w:pPr>
      <w:r w:rsidRPr="00FF3867">
        <w:rPr>
          <w:sz w:val="24"/>
          <w:szCs w:val="24"/>
        </w:rPr>
        <w:t>Модуль № 6 «Здоровье и как его сохранить. Основы медицинских знаний»:</w:t>
      </w:r>
    </w:p>
    <w:p w14:paraId="0C4985C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раскрывать смысл понятий здоровья (физического и психического) и здорового образа жизни;</w:t>
      </w:r>
    </w:p>
    <w:p w14:paraId="7B9CCD98"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характеризовать факторы, влияющие на здоровье человека;</w:t>
      </w:r>
    </w:p>
    <w:p w14:paraId="49883EE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раскрывать понятия заболеваний, зависящих от образа жизни (физических нагрузок, режима труда и отдыха, питания, психического здоровья и психологического благополучия);</w:t>
      </w:r>
    </w:p>
    <w:p w14:paraId="0AE2C392"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негативно относиться к вредным привычкам (табакокурение, алкоголизм, наркомания, игровая зависимость);</w:t>
      </w:r>
    </w:p>
    <w:p w14:paraId="387577B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приводить примеры мер защиты от инфекционных и неинфекционных заболеваний;</w:t>
      </w:r>
    </w:p>
    <w:p w14:paraId="0D7F038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безопасно действовать в случае возникновения чрезвычайных ситуаций биолого-социального происхождения (эпидемии, пандемии);</w:t>
      </w:r>
    </w:p>
    <w:p w14:paraId="5CB7D7B1"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биолого-социального характера;</w:t>
      </w:r>
    </w:p>
    <w:p w14:paraId="13DA863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оказывать первую помощь и самопомощь при неотложных состояниях;</w:t>
      </w:r>
    </w:p>
    <w:p w14:paraId="415C529C" w14:textId="68415C64" w:rsidR="006103F1" w:rsidRPr="00FF3867" w:rsidRDefault="006103F1" w:rsidP="00FF3867">
      <w:pPr>
        <w:tabs>
          <w:tab w:val="left" w:pos="2730"/>
        </w:tabs>
        <w:spacing w:line="240" w:lineRule="auto"/>
        <w:ind w:right="6" w:firstLine="567"/>
        <w:rPr>
          <w:sz w:val="24"/>
          <w:szCs w:val="24"/>
        </w:rPr>
      </w:pPr>
      <w:r w:rsidRPr="00FF3867">
        <w:rPr>
          <w:sz w:val="24"/>
          <w:szCs w:val="24"/>
        </w:rPr>
        <w:t>Модуль № 7 «Безопасность в социуме»:</w:t>
      </w:r>
    </w:p>
    <w:p w14:paraId="0DDA07F6"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приводить примеры межличностного и группового конфликта;</w:t>
      </w:r>
    </w:p>
    <w:p w14:paraId="00702151"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характеризовать способы избегания и разрешения конфликтных ситуаций;</w:t>
      </w:r>
    </w:p>
    <w:p w14:paraId="68BAD5B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характеризовать опасные проявления конфликтов (в том числе насилие, буллинг (травля);</w:t>
      </w:r>
    </w:p>
    <w:p w14:paraId="62A5137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приводить примеры манипуляций (в том числе в целях вовлечения в экстремистскую, террористическую и иную деструктивную деятельность, в субкультуры и формируемые на их основе сообщества экстремистской и суицидальной направленности) и способов противостоять манипуляциям;</w:t>
      </w:r>
    </w:p>
    <w:p w14:paraId="71E9711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соблюдать правила коммуникации с незнакомыми людьми (в том числе с подозрительными людьми, у которых могут иметься преступные намерения);</w:t>
      </w:r>
    </w:p>
    <w:p w14:paraId="23A42832"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соблюдать правила безопасного и комфортного существования со знакомыми людьми и в различных группах, в том числе в семье, классе, коллективе кружка/секции/спортивной команды, группе друзей;</w:t>
      </w:r>
    </w:p>
    <w:p w14:paraId="6BA6B97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распознавать опасности и соблюдать правила безопасного поведения в практике современных молодёжных увлечений;</w:t>
      </w:r>
    </w:p>
    <w:p w14:paraId="7626DA81"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безопасно действовать при опасных проявлениях конфликта и при возможных манипуляциях;</w:t>
      </w:r>
    </w:p>
    <w:p w14:paraId="4B998EDC" w14:textId="372D74DD" w:rsidR="006103F1" w:rsidRPr="00FF3867" w:rsidRDefault="006103F1" w:rsidP="00FF3867">
      <w:pPr>
        <w:tabs>
          <w:tab w:val="left" w:pos="2730"/>
        </w:tabs>
        <w:spacing w:line="240" w:lineRule="auto"/>
        <w:ind w:right="6" w:firstLine="567"/>
        <w:rPr>
          <w:sz w:val="24"/>
          <w:szCs w:val="24"/>
        </w:rPr>
      </w:pPr>
      <w:r w:rsidRPr="00FF3867">
        <w:rPr>
          <w:sz w:val="24"/>
          <w:szCs w:val="24"/>
        </w:rPr>
        <w:t>Модуль № 8 «Безопасность в информационном пространстве»:</w:t>
      </w:r>
    </w:p>
    <w:p w14:paraId="5D0A5B7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приводить примеры информационных и компьютерных угроз; характеризовать потенциальные риски и угрозы при использовании сети Интернет, предупреждать риски и угрозы в Интернете (в том числе вовлечения в экстремистские, террористические и иные деструктивные Интернетсообщества);</w:t>
      </w:r>
    </w:p>
    <w:p w14:paraId="71640AB8"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владеть принципами безопасного использования Интернета, электронных изделий бытового назначения (игровые приставки, мобильные телефоны сотовой связи и другие);</w:t>
      </w:r>
    </w:p>
    <w:p w14:paraId="25FC25EA"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предупреждать возникновение сложных и опасных ситуаций;</w:t>
      </w:r>
    </w:p>
    <w:p w14:paraId="5547393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характеризовать и предотвращать потенциальные риски и угрозы при использовании Интернета (например: мошенничество, игромания, деструктивные сообщества в социальных сетях);</w:t>
      </w:r>
    </w:p>
    <w:p w14:paraId="286B6141" w14:textId="35A88701" w:rsidR="006103F1" w:rsidRPr="00FF3867" w:rsidRDefault="006103F1" w:rsidP="00FF3867">
      <w:pPr>
        <w:tabs>
          <w:tab w:val="left" w:pos="2730"/>
        </w:tabs>
        <w:spacing w:line="240" w:lineRule="auto"/>
        <w:ind w:right="6" w:firstLine="567"/>
        <w:rPr>
          <w:sz w:val="24"/>
          <w:szCs w:val="24"/>
        </w:rPr>
      </w:pPr>
      <w:r w:rsidRPr="00FF3867">
        <w:rPr>
          <w:sz w:val="24"/>
          <w:szCs w:val="24"/>
        </w:rPr>
        <w:t>Модуль № 9 «Основы противодействия экстремизму и терроризму»:</w:t>
      </w:r>
    </w:p>
    <w:p w14:paraId="3A7EC5C4"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объяснять понятия экстремизма, терроризма, их причины и последствия;</w:t>
      </w:r>
    </w:p>
    <w:p w14:paraId="2C75D12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сформировать негативное отношение к экстремистской и террористической деятельности;</w:t>
      </w:r>
    </w:p>
    <w:p w14:paraId="3EE5ED62"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объяснять организационные основы системы противодействия терроризму и экстремизму в Российской Федерации;</w:t>
      </w:r>
    </w:p>
    <w:p w14:paraId="15D09A20"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распознавать ситуации угрозы террористического акта в доме, в общественном месте;</w:t>
      </w:r>
    </w:p>
    <w:p w14:paraId="7EB58913"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безопасно действовать при обнаружении в общественных местах бесхозных (или опасных) вещей и предметов;</w:t>
      </w:r>
    </w:p>
    <w:p w14:paraId="15589ABC"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безопасно действовать в условиях совершения террористического акта, в том числе при захвате и освобождении заложников;</w:t>
      </w:r>
    </w:p>
    <w:p w14:paraId="0334E974" w14:textId="07A8173D" w:rsidR="006103F1" w:rsidRPr="00FF3867" w:rsidRDefault="006103F1" w:rsidP="00FF3867">
      <w:pPr>
        <w:tabs>
          <w:tab w:val="left" w:pos="2730"/>
        </w:tabs>
        <w:spacing w:line="240" w:lineRule="auto"/>
        <w:ind w:right="6" w:firstLine="567"/>
        <w:rPr>
          <w:sz w:val="24"/>
          <w:szCs w:val="24"/>
        </w:rPr>
      </w:pPr>
      <w:r w:rsidRPr="00FF3867">
        <w:rPr>
          <w:sz w:val="24"/>
          <w:szCs w:val="24"/>
        </w:rPr>
        <w:t>Модуль № 10 «Взаимодействие личности, общества и государства в обеспечении безопасности жизни и здоровья населения»:</w:t>
      </w:r>
    </w:p>
    <w:p w14:paraId="1FECC1BD"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характеризовать роль человека, общества и государства при обеспечении безопасности жизни и здоровья населения в Российской Федерации;</w:t>
      </w:r>
    </w:p>
    <w:p w14:paraId="58D124C9"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объяснять роль государственных служб Российской Федерации по защите населения при возникновении и ликвидации последствий чрезвычайных ситуаций в современных условиях; 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различного характера;</w:t>
      </w:r>
    </w:p>
    <w:p w14:paraId="6A7D1B8B"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объяснять правила оповещения и эвакуации населения в условиях чрезвычайных ситуаций;</w:t>
      </w:r>
    </w:p>
    <w:p w14:paraId="5C968C3F"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помнить и объяснять права и обязанности граждан Российской Федерации в области безопасности в условиях чрезвычайных ситуаций мирного и военного времени;</w:t>
      </w:r>
    </w:p>
    <w:p w14:paraId="168F242E"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владеть правилами безопасного поведения и безопасно действовать в различных ситуациях;</w:t>
      </w:r>
    </w:p>
    <w:p w14:paraId="0C6BC3A5"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владеть способами антикоррупционного поведения с учётом возрастных обязанностей;</w:t>
      </w:r>
    </w:p>
    <w:p w14:paraId="1D3D36A2" w14:textId="77777777" w:rsidR="006103F1" w:rsidRPr="00FF3867" w:rsidRDefault="006103F1" w:rsidP="00FF3867">
      <w:pPr>
        <w:tabs>
          <w:tab w:val="left" w:pos="2730"/>
        </w:tabs>
        <w:spacing w:line="240" w:lineRule="auto"/>
        <w:ind w:right="6" w:firstLine="567"/>
        <w:rPr>
          <w:sz w:val="24"/>
          <w:szCs w:val="24"/>
        </w:rPr>
      </w:pPr>
      <w:r w:rsidRPr="00FF3867">
        <w:rPr>
          <w:sz w:val="24"/>
          <w:szCs w:val="24"/>
        </w:rPr>
        <w:t>информировать население и соответствующие органы о возникновении опасных ситуаций.</w:t>
      </w:r>
    </w:p>
    <w:p w14:paraId="53D537EC" w14:textId="7623840F" w:rsidR="006103F1" w:rsidRPr="00FF3867" w:rsidRDefault="006103F1" w:rsidP="00FF3867">
      <w:pPr>
        <w:tabs>
          <w:tab w:val="left" w:pos="2730"/>
        </w:tabs>
        <w:spacing w:line="240" w:lineRule="auto"/>
        <w:ind w:right="6" w:firstLine="0"/>
        <w:rPr>
          <w:sz w:val="24"/>
          <w:szCs w:val="24"/>
        </w:rPr>
      </w:pPr>
    </w:p>
    <w:p w14:paraId="6BCA0DB5" w14:textId="1D005DD4" w:rsidR="006103F1" w:rsidRPr="00FF3867" w:rsidRDefault="006103F1" w:rsidP="00FF3867">
      <w:pPr>
        <w:tabs>
          <w:tab w:val="left" w:pos="2730"/>
        </w:tabs>
        <w:spacing w:line="240" w:lineRule="auto"/>
        <w:ind w:right="6" w:firstLine="567"/>
        <w:rPr>
          <w:sz w:val="24"/>
          <w:szCs w:val="24"/>
        </w:rPr>
      </w:pPr>
    </w:p>
    <w:p w14:paraId="5717FF8B" w14:textId="77777777" w:rsidR="006103F1" w:rsidRDefault="006103F1" w:rsidP="006103F1">
      <w:pPr>
        <w:spacing w:line="240" w:lineRule="auto"/>
        <w:ind w:left="540"/>
        <w:contextualSpacing/>
        <w:jc w:val="center"/>
        <w:rPr>
          <w:rFonts w:eastAsia="Calibri" w:cs="Times New Roman"/>
          <w:b/>
          <w:sz w:val="24"/>
          <w:szCs w:val="24"/>
          <w:lang w:eastAsia="en-US"/>
        </w:rPr>
      </w:pPr>
      <w:r w:rsidRPr="006103F1">
        <w:rPr>
          <w:rFonts w:eastAsia="Calibri" w:cs="Times New Roman"/>
          <w:b/>
          <w:sz w:val="24"/>
          <w:szCs w:val="24"/>
          <w:lang w:eastAsia="en-US"/>
        </w:rPr>
        <w:t>Тематическое планирование учебного предмета</w:t>
      </w:r>
    </w:p>
    <w:p w14:paraId="1624B367" w14:textId="77AD86C4" w:rsidR="006103F1" w:rsidRPr="006103F1" w:rsidRDefault="006103F1" w:rsidP="006103F1">
      <w:pPr>
        <w:spacing w:line="240" w:lineRule="auto"/>
        <w:ind w:left="540"/>
        <w:contextualSpacing/>
        <w:jc w:val="center"/>
        <w:rPr>
          <w:rFonts w:eastAsia="Calibri" w:cs="Times New Roman"/>
          <w:b/>
          <w:sz w:val="24"/>
          <w:szCs w:val="24"/>
          <w:lang w:eastAsia="en-US"/>
        </w:rPr>
      </w:pPr>
      <w:r w:rsidRPr="006103F1">
        <w:rPr>
          <w:rFonts w:eastAsia="Calibri" w:cs="Times New Roman"/>
          <w:b/>
          <w:sz w:val="24"/>
          <w:szCs w:val="24"/>
          <w:lang w:eastAsia="en-US"/>
        </w:rPr>
        <w:t xml:space="preserve"> «</w:t>
      </w:r>
      <w:r>
        <w:rPr>
          <w:rFonts w:eastAsia="Calibri" w:cs="Times New Roman"/>
          <w:b/>
          <w:sz w:val="24"/>
          <w:szCs w:val="24"/>
          <w:lang w:eastAsia="en-US"/>
        </w:rPr>
        <w:t>Основы безопасности жизнедеятельности</w:t>
      </w:r>
      <w:r w:rsidRPr="006103F1">
        <w:rPr>
          <w:rFonts w:eastAsia="Calibri" w:cs="Times New Roman"/>
          <w:b/>
          <w:sz w:val="24"/>
          <w:szCs w:val="24"/>
          <w:lang w:eastAsia="en-US"/>
        </w:rPr>
        <w:t>»</w:t>
      </w:r>
    </w:p>
    <w:p w14:paraId="19033AFB" w14:textId="7CA94F0A" w:rsidR="006103F1" w:rsidRDefault="006103F1" w:rsidP="006103F1">
      <w:pPr>
        <w:spacing w:line="240" w:lineRule="auto"/>
        <w:ind w:left="540" w:firstLine="0"/>
        <w:contextualSpacing/>
        <w:jc w:val="center"/>
        <w:rPr>
          <w:rFonts w:eastAsia="SchoolBookSanPin" w:cs="Times New Roman"/>
          <w:b/>
          <w:sz w:val="24"/>
          <w:szCs w:val="24"/>
          <w:lang w:eastAsia="en-US"/>
        </w:rPr>
      </w:pPr>
    </w:p>
    <w:p w14:paraId="55D05722" w14:textId="77777777" w:rsidR="00FF3867" w:rsidRPr="00FF3867" w:rsidRDefault="00FF3867" w:rsidP="00FF3867">
      <w:pPr>
        <w:spacing w:line="240" w:lineRule="auto"/>
        <w:ind w:firstLine="709"/>
        <w:contextualSpacing/>
        <w:rPr>
          <w:rFonts w:eastAsia="SchoolBookSanPin" w:cs="Times New Roman"/>
          <w:b/>
          <w:sz w:val="24"/>
          <w:szCs w:val="24"/>
          <w:lang w:eastAsia="en-US"/>
        </w:rPr>
      </w:pPr>
      <w:r w:rsidRPr="00FF3867">
        <w:rPr>
          <w:rFonts w:eastAsia="SchoolBookSanPin" w:cs="Times New Roman"/>
          <w:i/>
          <w:sz w:val="24"/>
          <w:szCs w:val="24"/>
          <w:lang w:eastAsia="en-US"/>
        </w:rPr>
        <w:t>Тематическое планирование выстроено по содержанию ФОП ООО и внесены под соответствующими пунктами в федеральной образовательной программе основного общего образования.</w:t>
      </w:r>
    </w:p>
    <w:p w14:paraId="6548B379" w14:textId="75D63A6D" w:rsidR="00FF3867" w:rsidRPr="00FF3867" w:rsidRDefault="00FF3867" w:rsidP="00FF3867">
      <w:pPr>
        <w:widowControl w:val="0"/>
        <w:spacing w:line="240" w:lineRule="auto"/>
        <w:ind w:firstLine="709"/>
        <w:rPr>
          <w:rFonts w:eastAsia="SchoolBookSanPin" w:cs="Times New Roman"/>
          <w:sz w:val="24"/>
          <w:szCs w:val="24"/>
          <w:lang w:eastAsia="en-US"/>
        </w:rPr>
      </w:pPr>
      <w:r w:rsidRPr="00FF3867">
        <w:rPr>
          <w:rFonts w:eastAsia="SchoolBookSanPin" w:cs="Times New Roman"/>
          <w:sz w:val="24"/>
          <w:szCs w:val="24"/>
          <w:lang w:eastAsia="en-US"/>
        </w:rPr>
        <w:t xml:space="preserve">Распределение часов в тематическом планировании по каждой теме будет прописано на начало учебного года учителем-предметником в </w:t>
      </w:r>
      <w:r w:rsidRPr="00FF3867">
        <w:rPr>
          <w:rFonts w:eastAsia="SchoolBookSanPin" w:cs="Times New Roman"/>
          <w:b/>
          <w:sz w:val="24"/>
          <w:szCs w:val="24"/>
          <w:lang w:eastAsia="en-US"/>
        </w:rPr>
        <w:t>«рабочей программе учителя»</w:t>
      </w:r>
      <w:r w:rsidRPr="00FF3867">
        <w:rPr>
          <w:rFonts w:eastAsia="SchoolBookSanPin" w:cs="Times New Roman"/>
          <w:sz w:val="24"/>
          <w:szCs w:val="24"/>
          <w:lang w:eastAsia="en-US"/>
        </w:rPr>
        <w:t xml:space="preserve"> на основании распределённых часов по учебному плану на текущий учебный год.</w:t>
      </w:r>
    </w:p>
    <w:p w14:paraId="40CFD1BF" w14:textId="1765EB54" w:rsidR="006103F1" w:rsidRPr="006103F1" w:rsidRDefault="006103F1" w:rsidP="006103F1">
      <w:pPr>
        <w:widowControl w:val="0"/>
        <w:spacing w:line="240" w:lineRule="auto"/>
        <w:ind w:firstLine="709"/>
        <w:rPr>
          <w:rFonts w:eastAsia="SchoolBookSanPin" w:cs="Times New Roman"/>
          <w:sz w:val="24"/>
          <w:szCs w:val="24"/>
          <w:lang w:eastAsia="en-US"/>
        </w:rPr>
      </w:pPr>
      <w:r w:rsidRPr="006103F1">
        <w:rPr>
          <w:rFonts w:eastAsia="SchoolBookSanPin" w:cs="Times New Roman"/>
          <w:sz w:val="24"/>
          <w:szCs w:val="24"/>
          <w:lang w:eastAsia="en-US"/>
        </w:rPr>
        <w:t>Структура тематического планирования рабочей программы в соответствие с ФГОС ООО (пункт 32.1) включает в себя следующие структурные компоненты:</w:t>
      </w:r>
    </w:p>
    <w:tbl>
      <w:tblPr>
        <w:tblStyle w:val="TableNormal25"/>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3"/>
        <w:gridCol w:w="4394"/>
        <w:gridCol w:w="2126"/>
        <w:gridCol w:w="2126"/>
      </w:tblGrid>
      <w:tr w:rsidR="006103F1" w:rsidRPr="006103F1" w14:paraId="48DCB4B3" w14:textId="77777777" w:rsidTr="006103F1">
        <w:trPr>
          <w:trHeight w:val="575"/>
        </w:trPr>
        <w:tc>
          <w:tcPr>
            <w:tcW w:w="993" w:type="dxa"/>
          </w:tcPr>
          <w:p w14:paraId="7FAE634D" w14:textId="77777777" w:rsidR="006103F1" w:rsidRPr="006103F1" w:rsidRDefault="006103F1" w:rsidP="006103F1">
            <w:pPr>
              <w:spacing w:line="240" w:lineRule="auto"/>
              <w:ind w:left="142" w:right="354" w:firstLine="96"/>
              <w:jc w:val="center"/>
              <w:rPr>
                <w:rFonts w:eastAsia="Times New Roman"/>
                <w:szCs w:val="20"/>
                <w:lang w:eastAsia="en-US"/>
              </w:rPr>
            </w:pPr>
            <w:r w:rsidRPr="006103F1">
              <w:rPr>
                <w:rFonts w:eastAsia="Times New Roman"/>
                <w:szCs w:val="20"/>
                <w:lang w:eastAsia="en-US"/>
              </w:rPr>
              <w:t>№</w:t>
            </w:r>
            <w:r w:rsidRPr="006103F1">
              <w:rPr>
                <w:rFonts w:eastAsia="Times New Roman"/>
                <w:spacing w:val="-57"/>
                <w:szCs w:val="20"/>
                <w:lang w:eastAsia="en-US"/>
              </w:rPr>
              <w:t xml:space="preserve"> </w:t>
            </w:r>
            <w:r w:rsidRPr="006103F1">
              <w:rPr>
                <w:rFonts w:eastAsia="Times New Roman"/>
                <w:szCs w:val="20"/>
                <w:lang w:eastAsia="en-US"/>
              </w:rPr>
              <w:t>п/п</w:t>
            </w:r>
          </w:p>
        </w:tc>
        <w:tc>
          <w:tcPr>
            <w:tcW w:w="4394" w:type="dxa"/>
          </w:tcPr>
          <w:p w14:paraId="602475C9" w14:textId="77777777" w:rsidR="006103F1" w:rsidRPr="006103F1" w:rsidRDefault="006103F1" w:rsidP="006103F1">
            <w:pPr>
              <w:spacing w:line="240" w:lineRule="auto"/>
              <w:ind w:left="142" w:firstLine="0"/>
              <w:jc w:val="center"/>
              <w:rPr>
                <w:rFonts w:eastAsia="Times New Roman"/>
                <w:szCs w:val="20"/>
                <w:lang w:eastAsia="en-US"/>
              </w:rPr>
            </w:pPr>
            <w:r w:rsidRPr="006103F1">
              <w:rPr>
                <w:rFonts w:eastAsia="Times New Roman"/>
                <w:szCs w:val="20"/>
                <w:lang w:eastAsia="en-US"/>
              </w:rPr>
              <w:t>Тема</w:t>
            </w:r>
          </w:p>
        </w:tc>
        <w:tc>
          <w:tcPr>
            <w:tcW w:w="2126" w:type="dxa"/>
          </w:tcPr>
          <w:p w14:paraId="71C780C0" w14:textId="77777777" w:rsidR="006103F1" w:rsidRPr="006103F1" w:rsidRDefault="006103F1" w:rsidP="006103F1">
            <w:pPr>
              <w:spacing w:line="240" w:lineRule="auto"/>
              <w:ind w:left="142" w:right="27" w:hanging="72"/>
              <w:jc w:val="center"/>
              <w:rPr>
                <w:rFonts w:eastAsia="Times New Roman"/>
                <w:szCs w:val="20"/>
                <w:lang w:val="ru-RU" w:eastAsia="en-US"/>
              </w:rPr>
            </w:pPr>
            <w:r w:rsidRPr="006103F1">
              <w:rPr>
                <w:rFonts w:eastAsia="Times New Roman"/>
                <w:spacing w:val="-1"/>
                <w:szCs w:val="20"/>
                <w:lang w:val="ru-RU" w:eastAsia="en-US"/>
              </w:rPr>
              <w:t>Количество часов, отводимых на освоение каждой темы</w:t>
            </w:r>
          </w:p>
        </w:tc>
        <w:tc>
          <w:tcPr>
            <w:tcW w:w="2126" w:type="dxa"/>
          </w:tcPr>
          <w:p w14:paraId="0DA332B3" w14:textId="77777777" w:rsidR="006103F1" w:rsidRPr="006103F1" w:rsidRDefault="006103F1" w:rsidP="006103F1">
            <w:pPr>
              <w:spacing w:line="240" w:lineRule="auto"/>
              <w:ind w:left="142" w:right="27" w:hanging="72"/>
              <w:jc w:val="center"/>
              <w:rPr>
                <w:rFonts w:eastAsia="Times New Roman"/>
                <w:spacing w:val="-1"/>
                <w:szCs w:val="20"/>
                <w:lang w:eastAsia="en-US"/>
              </w:rPr>
            </w:pPr>
            <w:r w:rsidRPr="006103F1">
              <w:rPr>
                <w:rFonts w:eastAsia="Times New Roman"/>
                <w:spacing w:val="-1"/>
                <w:szCs w:val="20"/>
                <w:lang w:eastAsia="en-US"/>
              </w:rPr>
              <w:t xml:space="preserve">Э(Ц)ОР </w:t>
            </w:r>
          </w:p>
        </w:tc>
      </w:tr>
      <w:tr w:rsidR="006103F1" w:rsidRPr="006103F1" w14:paraId="7C715463" w14:textId="77777777" w:rsidTr="000B2DB9">
        <w:trPr>
          <w:trHeight w:val="812"/>
        </w:trPr>
        <w:tc>
          <w:tcPr>
            <w:tcW w:w="993" w:type="dxa"/>
          </w:tcPr>
          <w:p w14:paraId="560D0F4B" w14:textId="77777777" w:rsidR="006103F1" w:rsidRPr="006103F1" w:rsidRDefault="006103F1" w:rsidP="006103F1">
            <w:pPr>
              <w:spacing w:line="240" w:lineRule="auto"/>
              <w:ind w:left="142" w:firstLine="0"/>
              <w:jc w:val="left"/>
              <w:rPr>
                <w:rFonts w:eastAsia="Times New Roman"/>
                <w:szCs w:val="20"/>
                <w:lang w:eastAsia="en-US"/>
              </w:rPr>
            </w:pPr>
            <w:r w:rsidRPr="006103F1">
              <w:rPr>
                <w:rFonts w:eastAsia="Times New Roman"/>
                <w:szCs w:val="20"/>
                <w:lang w:eastAsia="en-US"/>
              </w:rPr>
              <w:t>1.</w:t>
            </w:r>
          </w:p>
        </w:tc>
        <w:tc>
          <w:tcPr>
            <w:tcW w:w="4394" w:type="dxa"/>
          </w:tcPr>
          <w:p w14:paraId="2825AAA8" w14:textId="77777777" w:rsidR="006103F1" w:rsidRDefault="00404264" w:rsidP="006103F1">
            <w:pPr>
              <w:rPr>
                <w:rFonts w:eastAsia="OfficinaSansBoldITC"/>
                <w:szCs w:val="20"/>
                <w:lang w:val="ru-RU" w:eastAsia="en-US"/>
              </w:rPr>
            </w:pPr>
            <w:r w:rsidRPr="00404264">
              <w:rPr>
                <w:rFonts w:eastAsia="OfficinaSansBoldITC"/>
                <w:szCs w:val="20"/>
                <w:lang w:val="ru-RU" w:eastAsia="en-US"/>
              </w:rPr>
              <w:t>164.3.1. Модуль № 1 «Культура безопасности жизнедеятельности в современном обществе»</w:t>
            </w:r>
          </w:p>
          <w:p w14:paraId="47F325A2" w14:textId="77777777" w:rsidR="00404264" w:rsidRDefault="00404264" w:rsidP="006103F1">
            <w:pPr>
              <w:rPr>
                <w:rFonts w:eastAsia="OfficinaSansBoldITC"/>
                <w:szCs w:val="20"/>
                <w:lang w:val="ru-RU" w:eastAsia="en-US"/>
              </w:rPr>
            </w:pPr>
            <w:r w:rsidRPr="00404264">
              <w:rPr>
                <w:rFonts w:eastAsia="OfficinaSansBoldITC"/>
                <w:szCs w:val="20"/>
                <w:lang w:val="ru-RU" w:eastAsia="en-US"/>
              </w:rPr>
              <w:t>164.3.2. Модуль № 2 «Безопасность в быту»</w:t>
            </w:r>
          </w:p>
          <w:p w14:paraId="44BE23A2" w14:textId="77777777" w:rsidR="00404264" w:rsidRDefault="00404264" w:rsidP="006103F1">
            <w:pPr>
              <w:rPr>
                <w:rFonts w:eastAsia="OfficinaSansBoldITC"/>
                <w:szCs w:val="20"/>
                <w:lang w:val="ru-RU" w:eastAsia="en-US"/>
              </w:rPr>
            </w:pPr>
            <w:r w:rsidRPr="00404264">
              <w:rPr>
                <w:rFonts w:eastAsia="OfficinaSansBoldITC"/>
                <w:szCs w:val="20"/>
                <w:lang w:val="ru-RU" w:eastAsia="en-US"/>
              </w:rPr>
              <w:t>164.3.3. Модуль № 3 «Безопасность на транспорте»</w:t>
            </w:r>
          </w:p>
          <w:p w14:paraId="45A608E1" w14:textId="77777777" w:rsidR="00404264" w:rsidRDefault="00404264" w:rsidP="006103F1">
            <w:pPr>
              <w:rPr>
                <w:rFonts w:eastAsia="OfficinaSansBoldITC"/>
                <w:szCs w:val="20"/>
                <w:lang w:val="ru-RU" w:eastAsia="en-US"/>
              </w:rPr>
            </w:pPr>
            <w:r w:rsidRPr="00404264">
              <w:rPr>
                <w:rFonts w:eastAsia="OfficinaSansBoldITC"/>
                <w:szCs w:val="20"/>
                <w:lang w:val="ru-RU" w:eastAsia="en-US"/>
              </w:rPr>
              <w:t>164.3.4. Модуль № 4 «Безопасность в общественных местах»</w:t>
            </w:r>
          </w:p>
          <w:p w14:paraId="50F249E5" w14:textId="77777777" w:rsidR="00404264" w:rsidRDefault="00404264" w:rsidP="006103F1">
            <w:pPr>
              <w:rPr>
                <w:rFonts w:eastAsia="OfficinaSansBoldITC"/>
                <w:szCs w:val="20"/>
                <w:lang w:val="ru-RU" w:eastAsia="en-US"/>
              </w:rPr>
            </w:pPr>
            <w:r w:rsidRPr="00404264">
              <w:rPr>
                <w:rFonts w:eastAsia="OfficinaSansBoldITC"/>
                <w:szCs w:val="20"/>
                <w:lang w:val="ru-RU" w:eastAsia="en-US"/>
              </w:rPr>
              <w:t>164.3.5. Модуль № 5 «Безопасность в природной среде»</w:t>
            </w:r>
          </w:p>
          <w:p w14:paraId="33BA4A3D" w14:textId="77777777" w:rsidR="00404264" w:rsidRDefault="00404264" w:rsidP="006103F1">
            <w:pPr>
              <w:rPr>
                <w:rFonts w:eastAsia="OfficinaSansBoldITC"/>
                <w:szCs w:val="20"/>
                <w:lang w:val="ru-RU" w:eastAsia="en-US"/>
              </w:rPr>
            </w:pPr>
            <w:r w:rsidRPr="00404264">
              <w:rPr>
                <w:rFonts w:eastAsia="OfficinaSansBoldITC"/>
                <w:szCs w:val="20"/>
                <w:lang w:val="ru-RU" w:eastAsia="en-US"/>
              </w:rPr>
              <w:t>164.3.6. Модуль № 6 «Здоровье и как его сохранить. Основы медицинских знаний»</w:t>
            </w:r>
          </w:p>
          <w:p w14:paraId="07DA4302" w14:textId="77777777" w:rsidR="00404264" w:rsidRDefault="00404264" w:rsidP="006103F1">
            <w:pPr>
              <w:rPr>
                <w:rFonts w:eastAsia="OfficinaSansBoldITC"/>
                <w:szCs w:val="20"/>
                <w:lang w:val="ru-RU" w:eastAsia="en-US"/>
              </w:rPr>
            </w:pPr>
            <w:r w:rsidRPr="00404264">
              <w:rPr>
                <w:rFonts w:eastAsia="OfficinaSansBoldITC"/>
                <w:szCs w:val="20"/>
                <w:lang w:val="ru-RU" w:eastAsia="en-US"/>
              </w:rPr>
              <w:t>164.3.7. Модуль № 7 «Безопасность в социуме»</w:t>
            </w:r>
          </w:p>
          <w:p w14:paraId="1B292BC5" w14:textId="77777777" w:rsidR="00404264" w:rsidRDefault="00404264" w:rsidP="006103F1">
            <w:pPr>
              <w:rPr>
                <w:rFonts w:eastAsia="OfficinaSansBoldITC"/>
                <w:szCs w:val="20"/>
                <w:lang w:val="ru-RU" w:eastAsia="en-US"/>
              </w:rPr>
            </w:pPr>
            <w:r w:rsidRPr="00404264">
              <w:rPr>
                <w:rFonts w:eastAsia="OfficinaSansBoldITC"/>
                <w:szCs w:val="20"/>
                <w:lang w:val="ru-RU" w:eastAsia="en-US"/>
              </w:rPr>
              <w:t>164.3.8. Модуль № 8 «Безопасность в информационном пространстве»</w:t>
            </w:r>
          </w:p>
          <w:p w14:paraId="144DC14E" w14:textId="77777777" w:rsidR="00404264" w:rsidRDefault="00404264" w:rsidP="006103F1">
            <w:pPr>
              <w:rPr>
                <w:rFonts w:eastAsia="OfficinaSansBoldITC"/>
                <w:szCs w:val="20"/>
                <w:lang w:val="ru-RU" w:eastAsia="en-US"/>
              </w:rPr>
            </w:pPr>
            <w:r w:rsidRPr="00404264">
              <w:rPr>
                <w:rFonts w:eastAsia="OfficinaSansBoldITC"/>
                <w:szCs w:val="20"/>
                <w:lang w:val="ru-RU" w:eastAsia="en-US"/>
              </w:rPr>
              <w:t>164.3.9. Модуль № 9 «Основы противодействия экстремизму и терроризму»</w:t>
            </w:r>
          </w:p>
          <w:p w14:paraId="15F211A8" w14:textId="5AD78ADE" w:rsidR="00404264" w:rsidRPr="006103F1" w:rsidRDefault="00404264" w:rsidP="006103F1">
            <w:pPr>
              <w:rPr>
                <w:rFonts w:eastAsia="OfficinaSansBoldITC"/>
                <w:szCs w:val="20"/>
                <w:lang w:val="ru-RU" w:eastAsia="en-US"/>
              </w:rPr>
            </w:pPr>
            <w:r w:rsidRPr="00404264">
              <w:rPr>
                <w:rFonts w:eastAsia="OfficinaSansBoldITC"/>
                <w:szCs w:val="20"/>
                <w:lang w:val="ru-RU" w:eastAsia="en-US"/>
              </w:rPr>
              <w:t>164.3.10. Модуль № 10 «Взаимодействие личности, общества и государства в обеспечении безопасности жизни и здоровья населения»</w:t>
            </w:r>
          </w:p>
        </w:tc>
        <w:tc>
          <w:tcPr>
            <w:tcW w:w="2126" w:type="dxa"/>
            <w:vMerge w:val="restart"/>
          </w:tcPr>
          <w:p w14:paraId="029C2484" w14:textId="77777777" w:rsidR="006103F1" w:rsidRPr="006103F1" w:rsidRDefault="006103F1" w:rsidP="006103F1">
            <w:pPr>
              <w:spacing w:line="240" w:lineRule="auto"/>
              <w:ind w:firstLine="0"/>
              <w:jc w:val="center"/>
              <w:rPr>
                <w:rFonts w:eastAsia="Times New Roman"/>
                <w:i/>
                <w:szCs w:val="20"/>
                <w:lang w:val="ru-RU" w:eastAsia="en-US"/>
              </w:rPr>
            </w:pPr>
            <w:r w:rsidRPr="006103F1">
              <w:rPr>
                <w:rFonts w:eastAsia="Times New Roman"/>
                <w:i/>
                <w:szCs w:val="20"/>
                <w:lang w:val="ru-RU" w:eastAsia="en-US"/>
              </w:rPr>
              <w:t>Часы на каждую тему распределяются учителем-предметником в зависимости от нагрузки по учебному плану на текущий учебный год в рабочей программе учителя</w:t>
            </w:r>
          </w:p>
        </w:tc>
        <w:tc>
          <w:tcPr>
            <w:tcW w:w="2126" w:type="dxa"/>
            <w:vMerge w:val="restart"/>
          </w:tcPr>
          <w:p w14:paraId="3B317E32" w14:textId="77777777" w:rsidR="006103F1" w:rsidRPr="006103F1" w:rsidRDefault="006103F1" w:rsidP="006103F1">
            <w:pPr>
              <w:spacing w:line="240" w:lineRule="auto"/>
              <w:ind w:firstLine="0"/>
              <w:jc w:val="center"/>
              <w:rPr>
                <w:rFonts w:eastAsia="Times New Roman"/>
                <w:i/>
                <w:szCs w:val="20"/>
                <w:lang w:val="ru-RU" w:eastAsia="en-US"/>
              </w:rPr>
            </w:pPr>
            <w:r w:rsidRPr="006103F1">
              <w:rPr>
                <w:rFonts w:eastAsia="Times New Roman"/>
                <w:i/>
                <w:szCs w:val="20"/>
                <w:lang w:val="ru-RU" w:eastAsia="en-US"/>
              </w:rPr>
              <w:t xml:space="preserve">Каждый учитель-предметник в своей рабочей программе указывает в данном разделе возможное использование </w:t>
            </w:r>
          </w:p>
          <w:p w14:paraId="74C31E61" w14:textId="77777777" w:rsidR="006103F1" w:rsidRPr="006103F1" w:rsidRDefault="006103F1" w:rsidP="006103F1">
            <w:pPr>
              <w:spacing w:line="240" w:lineRule="auto"/>
              <w:ind w:firstLine="0"/>
              <w:jc w:val="center"/>
              <w:rPr>
                <w:rFonts w:eastAsia="Times New Roman"/>
                <w:i/>
                <w:szCs w:val="20"/>
                <w:lang w:val="ru-RU" w:eastAsia="en-US"/>
              </w:rPr>
            </w:pPr>
            <w:r w:rsidRPr="006103F1">
              <w:rPr>
                <w:rFonts w:eastAsia="Times New Roman"/>
                <w:i/>
                <w:szCs w:val="20"/>
                <w:lang w:val="ru-RU" w:eastAsia="en-US"/>
              </w:rPr>
              <w:t>учебно-методических материалов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w:t>
            </w:r>
          </w:p>
        </w:tc>
      </w:tr>
    </w:tbl>
    <w:p w14:paraId="321C4EFB" w14:textId="1F875111" w:rsidR="006103F1" w:rsidRDefault="006103F1" w:rsidP="009B20D2">
      <w:pPr>
        <w:tabs>
          <w:tab w:val="left" w:pos="2730"/>
        </w:tabs>
        <w:spacing w:line="276" w:lineRule="auto"/>
        <w:ind w:right="6" w:firstLine="567"/>
        <w:rPr>
          <w:color w:val="FF0000"/>
          <w:sz w:val="24"/>
          <w:szCs w:val="24"/>
        </w:rPr>
      </w:pPr>
    </w:p>
    <w:p w14:paraId="78F0B232" w14:textId="6E8EEDD3" w:rsidR="009B20D2" w:rsidRDefault="009B20D2" w:rsidP="00AF2DF3">
      <w:pPr>
        <w:tabs>
          <w:tab w:val="left" w:pos="2730"/>
        </w:tabs>
        <w:spacing w:line="276" w:lineRule="auto"/>
        <w:ind w:right="6" w:firstLine="0"/>
        <w:jc w:val="center"/>
        <w:rPr>
          <w:color w:val="FF0000"/>
          <w:sz w:val="24"/>
          <w:szCs w:val="24"/>
        </w:rPr>
      </w:pPr>
    </w:p>
    <w:p w14:paraId="6E609902" w14:textId="77777777" w:rsidR="006C0FB3" w:rsidRPr="00C22E85" w:rsidRDefault="006C0FB3" w:rsidP="007C4065">
      <w:pPr>
        <w:spacing w:line="276" w:lineRule="auto"/>
        <w:ind w:right="6" w:firstLine="567"/>
        <w:rPr>
          <w:color w:val="FF0000"/>
          <w:sz w:val="24"/>
          <w:szCs w:val="24"/>
        </w:rPr>
      </w:pPr>
    </w:p>
    <w:p w14:paraId="7841D518" w14:textId="77777777" w:rsidR="00AF2DF3" w:rsidRPr="00AF2DF3" w:rsidRDefault="00FB252B" w:rsidP="00AF2DF3">
      <w:pPr>
        <w:pStyle w:val="2"/>
        <w:numPr>
          <w:ilvl w:val="1"/>
          <w:numId w:val="145"/>
        </w:numPr>
        <w:spacing w:line="276" w:lineRule="auto"/>
        <w:ind w:left="0" w:firstLine="0"/>
        <w:jc w:val="center"/>
        <w:rPr>
          <w:rFonts w:ascii="Times New Roman" w:hAnsi="Times New Roman" w:cs="Times New Roman"/>
          <w:b/>
          <w:color w:val="auto"/>
          <w:sz w:val="24"/>
        </w:rPr>
      </w:pPr>
      <w:bookmarkStart w:id="180" w:name="_Toc133230102"/>
      <w:r w:rsidRPr="00AF2DF3">
        <w:rPr>
          <w:rFonts w:ascii="Times New Roman" w:hAnsi="Times New Roman" w:cs="Times New Roman"/>
          <w:b/>
          <w:color w:val="auto"/>
          <w:sz w:val="24"/>
        </w:rPr>
        <w:t xml:space="preserve">Программа формирования универсальных учебных действий </w:t>
      </w:r>
    </w:p>
    <w:p w14:paraId="7FF47956" w14:textId="1EFF677D" w:rsidR="008011CC" w:rsidRPr="00AF2DF3" w:rsidRDefault="00FB252B" w:rsidP="00AF2DF3">
      <w:pPr>
        <w:pStyle w:val="2"/>
        <w:spacing w:line="276" w:lineRule="auto"/>
        <w:ind w:firstLine="0"/>
        <w:jc w:val="center"/>
        <w:rPr>
          <w:rFonts w:ascii="Times New Roman" w:hAnsi="Times New Roman" w:cs="Times New Roman"/>
          <w:b/>
          <w:color w:val="auto"/>
          <w:sz w:val="24"/>
        </w:rPr>
      </w:pPr>
      <w:r w:rsidRPr="00AF2DF3">
        <w:rPr>
          <w:rFonts w:ascii="Times New Roman" w:hAnsi="Times New Roman" w:cs="Times New Roman"/>
          <w:b/>
          <w:color w:val="auto"/>
          <w:sz w:val="24"/>
        </w:rPr>
        <w:t>у обучающихся</w:t>
      </w:r>
      <w:bookmarkEnd w:id="180"/>
      <w:r w:rsidR="00AF2DF3" w:rsidRPr="00AF2DF3">
        <w:rPr>
          <w:rFonts w:ascii="Times New Roman" w:hAnsi="Times New Roman" w:cs="Times New Roman"/>
          <w:b/>
          <w:color w:val="auto"/>
          <w:sz w:val="24"/>
        </w:rPr>
        <w:t xml:space="preserve"> на уровне основного общего образования</w:t>
      </w:r>
    </w:p>
    <w:p w14:paraId="3F3CCAB8" w14:textId="77777777" w:rsidR="00AF2DF3" w:rsidRDefault="00AF2DF3" w:rsidP="00FB252B">
      <w:pPr>
        <w:pStyle w:val="2"/>
        <w:ind w:firstLine="709"/>
        <w:jc w:val="center"/>
        <w:rPr>
          <w:rFonts w:ascii="Times New Roman" w:hAnsi="Times New Roman" w:cs="Times New Roman"/>
          <w:b/>
          <w:color w:val="auto"/>
          <w:sz w:val="24"/>
          <w:szCs w:val="24"/>
        </w:rPr>
      </w:pPr>
      <w:bookmarkStart w:id="181" w:name="_Toc133230103"/>
    </w:p>
    <w:p w14:paraId="582F0183" w14:textId="08B26797" w:rsidR="007309D6" w:rsidRPr="00B73B23" w:rsidRDefault="007309D6" w:rsidP="00FB252B">
      <w:pPr>
        <w:pStyle w:val="2"/>
        <w:ind w:firstLine="709"/>
        <w:jc w:val="center"/>
        <w:rPr>
          <w:rFonts w:ascii="Times New Roman" w:hAnsi="Times New Roman" w:cs="Times New Roman"/>
          <w:sz w:val="24"/>
          <w:szCs w:val="24"/>
        </w:rPr>
      </w:pPr>
      <w:r w:rsidRPr="00FB252B">
        <w:rPr>
          <w:rFonts w:ascii="Times New Roman" w:hAnsi="Times New Roman" w:cs="Times New Roman"/>
          <w:b/>
          <w:color w:val="auto"/>
          <w:sz w:val="24"/>
          <w:szCs w:val="24"/>
        </w:rPr>
        <w:t>Пояснительная записка</w:t>
      </w:r>
      <w:bookmarkEnd w:id="181"/>
    </w:p>
    <w:p w14:paraId="1B0137EF" w14:textId="6B3FF165" w:rsidR="008011CC" w:rsidRDefault="00853E44" w:rsidP="00AF2DF3">
      <w:pPr>
        <w:spacing w:line="240" w:lineRule="auto"/>
        <w:ind w:right="6" w:firstLine="709"/>
        <w:rPr>
          <w:bCs/>
          <w:sz w:val="24"/>
          <w:szCs w:val="24"/>
        </w:rPr>
      </w:pPr>
      <w:r>
        <w:rPr>
          <w:bCs/>
          <w:sz w:val="24"/>
          <w:szCs w:val="24"/>
        </w:rPr>
        <w:t xml:space="preserve">В соответствии с требованиями федерального государственного образовательного стандарта основного общего образования </w:t>
      </w:r>
      <w:r w:rsidR="00054AE1">
        <w:rPr>
          <w:bCs/>
          <w:sz w:val="24"/>
          <w:szCs w:val="24"/>
        </w:rPr>
        <w:t xml:space="preserve">обучающийся при освоении программы основного общего образования должен овладеть универсальными учебными действиями. </w:t>
      </w:r>
    </w:p>
    <w:p w14:paraId="5BB2B7B1" w14:textId="1413F91F" w:rsidR="00054AE1" w:rsidRDefault="00054AE1" w:rsidP="00AF2DF3">
      <w:pPr>
        <w:spacing w:line="240" w:lineRule="auto"/>
        <w:ind w:right="6" w:firstLine="709"/>
        <w:rPr>
          <w:bCs/>
          <w:sz w:val="24"/>
          <w:szCs w:val="24"/>
        </w:rPr>
      </w:pPr>
      <w:r>
        <w:rPr>
          <w:bCs/>
          <w:sz w:val="24"/>
          <w:szCs w:val="24"/>
        </w:rPr>
        <w:t>Универсальные учебные действия представляют собой три группы:</w:t>
      </w:r>
    </w:p>
    <w:p w14:paraId="5D48CCC3" w14:textId="506387C2" w:rsidR="00054AE1" w:rsidRPr="00054AE1" w:rsidRDefault="00500560" w:rsidP="00AF2DF3">
      <w:pPr>
        <w:pStyle w:val="ac"/>
        <w:numPr>
          <w:ilvl w:val="0"/>
          <w:numId w:val="9"/>
        </w:numPr>
        <w:spacing w:line="240" w:lineRule="auto"/>
        <w:ind w:left="0" w:right="6" w:firstLine="709"/>
        <w:rPr>
          <w:bCs/>
          <w:sz w:val="24"/>
          <w:szCs w:val="24"/>
        </w:rPr>
      </w:pPr>
      <w:r>
        <w:rPr>
          <w:bCs/>
          <w:sz w:val="24"/>
          <w:szCs w:val="24"/>
        </w:rPr>
        <w:t>У</w:t>
      </w:r>
      <w:r w:rsidR="00054AE1" w:rsidRPr="00054AE1">
        <w:rPr>
          <w:bCs/>
          <w:sz w:val="24"/>
          <w:szCs w:val="24"/>
        </w:rPr>
        <w:t xml:space="preserve">ниверсальные учебные </w:t>
      </w:r>
      <w:r w:rsidR="00054AE1" w:rsidRPr="00054AE1">
        <w:rPr>
          <w:b/>
          <w:sz w:val="24"/>
          <w:szCs w:val="24"/>
        </w:rPr>
        <w:t>познавательные</w:t>
      </w:r>
      <w:r w:rsidR="00054AE1" w:rsidRPr="00054AE1">
        <w:rPr>
          <w:bCs/>
          <w:sz w:val="24"/>
          <w:szCs w:val="24"/>
        </w:rPr>
        <w:t xml:space="preserve"> действия</w:t>
      </w:r>
      <w:r>
        <w:rPr>
          <w:bCs/>
          <w:sz w:val="24"/>
          <w:szCs w:val="24"/>
        </w:rPr>
        <w:t>.</w:t>
      </w:r>
      <w:r w:rsidR="00054AE1" w:rsidRPr="00054AE1">
        <w:rPr>
          <w:bCs/>
          <w:sz w:val="24"/>
          <w:szCs w:val="24"/>
        </w:rPr>
        <w:t xml:space="preserve"> </w:t>
      </w:r>
      <w:r w:rsidRPr="00500560">
        <w:rPr>
          <w:rFonts w:cs="Times New Roman"/>
          <w:sz w:val="24"/>
          <w:szCs w:val="24"/>
          <w:shd w:val="clear" w:color="auto" w:fill="FFFFFF"/>
        </w:rPr>
        <w:t>Овладение системой универсальных учебных познавательных действий обеспечивает сформированность когнитивных навыков у обучающихся.</w:t>
      </w:r>
    </w:p>
    <w:p w14:paraId="4B28C14C" w14:textId="02C18066" w:rsidR="00054AE1" w:rsidRPr="00500560" w:rsidRDefault="00500560" w:rsidP="00AF2DF3">
      <w:pPr>
        <w:pStyle w:val="ac"/>
        <w:numPr>
          <w:ilvl w:val="0"/>
          <w:numId w:val="9"/>
        </w:numPr>
        <w:spacing w:line="240" w:lineRule="auto"/>
        <w:ind w:left="0" w:right="6" w:firstLine="709"/>
        <w:rPr>
          <w:rFonts w:cs="Times New Roman"/>
          <w:bCs/>
          <w:sz w:val="24"/>
          <w:szCs w:val="24"/>
        </w:rPr>
      </w:pPr>
      <w:r>
        <w:rPr>
          <w:bCs/>
          <w:sz w:val="24"/>
          <w:szCs w:val="24"/>
        </w:rPr>
        <w:t>У</w:t>
      </w:r>
      <w:r w:rsidR="00054AE1" w:rsidRPr="00054AE1">
        <w:rPr>
          <w:bCs/>
          <w:sz w:val="24"/>
          <w:szCs w:val="24"/>
        </w:rPr>
        <w:t xml:space="preserve">ниверсальные учебные </w:t>
      </w:r>
      <w:r w:rsidR="00054AE1" w:rsidRPr="00054AE1">
        <w:rPr>
          <w:b/>
          <w:sz w:val="24"/>
          <w:szCs w:val="24"/>
        </w:rPr>
        <w:t>коммуникативные</w:t>
      </w:r>
      <w:r w:rsidR="00054AE1" w:rsidRPr="00054AE1">
        <w:rPr>
          <w:bCs/>
          <w:sz w:val="24"/>
          <w:szCs w:val="24"/>
        </w:rPr>
        <w:t xml:space="preserve"> действия</w:t>
      </w:r>
      <w:r>
        <w:rPr>
          <w:bCs/>
          <w:sz w:val="24"/>
          <w:szCs w:val="24"/>
        </w:rPr>
        <w:t xml:space="preserve">. </w:t>
      </w:r>
      <w:r w:rsidRPr="00500560">
        <w:rPr>
          <w:rFonts w:cs="Times New Roman"/>
          <w:sz w:val="24"/>
          <w:szCs w:val="24"/>
          <w:shd w:val="clear" w:color="auto" w:fill="FFFFFF"/>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14:paraId="66E75942" w14:textId="1E63DEA3" w:rsidR="00054AE1" w:rsidRDefault="00500560" w:rsidP="00AF2DF3">
      <w:pPr>
        <w:pStyle w:val="ac"/>
        <w:numPr>
          <w:ilvl w:val="0"/>
          <w:numId w:val="9"/>
        </w:numPr>
        <w:spacing w:line="240" w:lineRule="auto"/>
        <w:ind w:left="0" w:right="6" w:firstLine="709"/>
        <w:rPr>
          <w:bCs/>
          <w:sz w:val="24"/>
          <w:szCs w:val="24"/>
        </w:rPr>
      </w:pPr>
      <w:r>
        <w:rPr>
          <w:bCs/>
          <w:sz w:val="24"/>
          <w:szCs w:val="24"/>
        </w:rPr>
        <w:t>У</w:t>
      </w:r>
      <w:r w:rsidR="00054AE1" w:rsidRPr="00054AE1">
        <w:rPr>
          <w:bCs/>
          <w:sz w:val="24"/>
          <w:szCs w:val="24"/>
        </w:rPr>
        <w:t xml:space="preserve">ниверсальные учебные </w:t>
      </w:r>
      <w:r w:rsidR="00054AE1" w:rsidRPr="00054AE1">
        <w:rPr>
          <w:b/>
          <w:sz w:val="24"/>
          <w:szCs w:val="24"/>
        </w:rPr>
        <w:t>регулятивные</w:t>
      </w:r>
      <w:r w:rsidR="00054AE1" w:rsidRPr="00054AE1">
        <w:rPr>
          <w:bCs/>
          <w:sz w:val="24"/>
          <w:szCs w:val="24"/>
        </w:rPr>
        <w:t xml:space="preserve"> действия</w:t>
      </w:r>
      <w:r w:rsidR="00054AE1">
        <w:rPr>
          <w:bCs/>
          <w:sz w:val="24"/>
          <w:szCs w:val="24"/>
        </w:rPr>
        <w:t xml:space="preserve">. </w:t>
      </w:r>
      <w:r w:rsidRPr="00500560">
        <w:rPr>
          <w:rFonts w:cs="Times New Roman"/>
          <w:bCs/>
          <w:sz w:val="24"/>
          <w:szCs w:val="24"/>
        </w:rPr>
        <w:t>О</w:t>
      </w:r>
      <w:r w:rsidRPr="00500560">
        <w:rPr>
          <w:rFonts w:cs="Times New Roman"/>
          <w:sz w:val="24"/>
          <w:szCs w:val="24"/>
          <w:shd w:val="clear" w:color="auto" w:fill="FFFFFF"/>
        </w:rPr>
        <w:t>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3847C533" w14:textId="32FB58B1" w:rsidR="00500560" w:rsidRDefault="00500560" w:rsidP="00AF2DF3">
      <w:pPr>
        <w:spacing w:line="240" w:lineRule="auto"/>
        <w:ind w:firstLine="709"/>
        <w:rPr>
          <w:sz w:val="24"/>
          <w:szCs w:val="24"/>
        </w:rPr>
      </w:pPr>
      <w:r w:rsidRPr="00500560">
        <w:rPr>
          <w:sz w:val="24"/>
          <w:szCs w:val="24"/>
        </w:rPr>
        <w:t>Универсальные учебные действия позволяют решать круг задач в различных предметных областях и являю</w:t>
      </w:r>
      <w:r>
        <w:rPr>
          <w:sz w:val="24"/>
          <w:szCs w:val="24"/>
        </w:rPr>
        <w:t>тся</w:t>
      </w:r>
      <w:r w:rsidRPr="00500560">
        <w:rPr>
          <w:sz w:val="24"/>
          <w:szCs w:val="24"/>
        </w:rPr>
        <w:t xml:space="preserve"> результатами освоения обучающимися основной образовательной программы основного общего образования.</w:t>
      </w:r>
    </w:p>
    <w:p w14:paraId="216AFA12" w14:textId="157DB702" w:rsidR="00125D51" w:rsidRDefault="00F014DA" w:rsidP="00AF2DF3">
      <w:pPr>
        <w:spacing w:line="240" w:lineRule="auto"/>
        <w:ind w:firstLine="709"/>
        <w:rPr>
          <w:sz w:val="24"/>
          <w:szCs w:val="24"/>
        </w:rPr>
      </w:pPr>
      <w:r w:rsidRPr="00125D51">
        <w:rPr>
          <w:sz w:val="24"/>
          <w:szCs w:val="24"/>
        </w:rPr>
        <w:t xml:space="preserve">Основной </w:t>
      </w:r>
      <w:r w:rsidRPr="00125D51">
        <w:rPr>
          <w:b/>
          <w:bCs/>
          <w:sz w:val="24"/>
          <w:szCs w:val="24"/>
        </w:rPr>
        <w:t>целью</w:t>
      </w:r>
      <w:r w:rsidRPr="00125D51">
        <w:rPr>
          <w:sz w:val="24"/>
          <w:szCs w:val="24"/>
        </w:rPr>
        <w:t xml:space="preserve"> программы формирования УУД у обучающихся </w:t>
      </w:r>
      <w:r w:rsidR="00125D51" w:rsidRPr="00125D51">
        <w:rPr>
          <w:sz w:val="24"/>
          <w:szCs w:val="24"/>
        </w:rPr>
        <w:t>является создание системы для формирования способности обучающихся на практике использовать универсальные учебные действия, составляющие умение овладевать учебными знаково-символическими средствами</w:t>
      </w:r>
      <w:r w:rsidR="007309D6">
        <w:rPr>
          <w:sz w:val="24"/>
          <w:szCs w:val="24"/>
        </w:rPr>
        <w:t xml:space="preserve">. </w:t>
      </w:r>
    </w:p>
    <w:p w14:paraId="24B4AACD" w14:textId="6833371D" w:rsidR="007309D6" w:rsidRPr="007309D6" w:rsidRDefault="007309D6" w:rsidP="00AF2DF3">
      <w:pPr>
        <w:pStyle w:val="ae"/>
        <w:ind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 xml:space="preserve">Программа формирования универсальных учебных действий у обучающихся </w:t>
      </w:r>
      <w:r>
        <w:rPr>
          <w:rFonts w:ascii="Times New Roman" w:eastAsia="Times New Roman" w:hAnsi="Times New Roman" w:cs="Times New Roman"/>
          <w:sz w:val="24"/>
          <w:szCs w:val="24"/>
          <w:lang w:eastAsia="ru-RU"/>
        </w:rPr>
        <w:t>обеспечивает</w:t>
      </w:r>
      <w:r w:rsidRPr="007309D6">
        <w:rPr>
          <w:rFonts w:ascii="Times New Roman" w:eastAsia="Times New Roman" w:hAnsi="Times New Roman" w:cs="Times New Roman"/>
          <w:sz w:val="24"/>
          <w:szCs w:val="24"/>
          <w:lang w:eastAsia="ru-RU"/>
        </w:rPr>
        <w:t>:</w:t>
      </w:r>
    </w:p>
    <w:p w14:paraId="42093C43" w14:textId="77777777" w:rsidR="007309D6" w:rsidRPr="007309D6" w:rsidRDefault="007309D6" w:rsidP="00AF2DF3">
      <w:pPr>
        <w:pStyle w:val="ae"/>
        <w:numPr>
          <w:ilvl w:val="0"/>
          <w:numId w:val="10"/>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развитие способности к саморазвитию и самосовершенствованию;</w:t>
      </w:r>
    </w:p>
    <w:p w14:paraId="77599C3F" w14:textId="77777777" w:rsidR="007309D6" w:rsidRPr="007309D6" w:rsidRDefault="007309D6" w:rsidP="00AF2DF3">
      <w:pPr>
        <w:pStyle w:val="ae"/>
        <w:numPr>
          <w:ilvl w:val="0"/>
          <w:numId w:val="10"/>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формирование внутренней позиции личности, регулятивных, познавательных, коммуникативных универсальных учебных действий у обучающихся;</w:t>
      </w:r>
    </w:p>
    <w:p w14:paraId="43CC08C9" w14:textId="77777777" w:rsidR="007309D6" w:rsidRPr="007309D6" w:rsidRDefault="007309D6" w:rsidP="00AF2DF3">
      <w:pPr>
        <w:pStyle w:val="ae"/>
        <w:numPr>
          <w:ilvl w:val="0"/>
          <w:numId w:val="10"/>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формирование опыта применения универсальных учебных действий в жизненных ситуациях для решения задач общекультурного, личностного и познавательного развития обучающихся, готовности к решению практических задач;</w:t>
      </w:r>
    </w:p>
    <w:p w14:paraId="0579D014" w14:textId="77777777" w:rsidR="007309D6" w:rsidRPr="007309D6" w:rsidRDefault="007309D6" w:rsidP="00AF2DF3">
      <w:pPr>
        <w:pStyle w:val="ae"/>
        <w:numPr>
          <w:ilvl w:val="0"/>
          <w:numId w:val="10"/>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повышение эффективности усвоения знаний и учебных действий, формирования компетенций в предметных областях, учебно-исследовательской и проектной деятельности;</w:t>
      </w:r>
    </w:p>
    <w:p w14:paraId="2D304690" w14:textId="77777777" w:rsidR="007309D6" w:rsidRPr="007309D6" w:rsidRDefault="007309D6" w:rsidP="00AF2DF3">
      <w:pPr>
        <w:pStyle w:val="ae"/>
        <w:numPr>
          <w:ilvl w:val="0"/>
          <w:numId w:val="10"/>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формирование навыка участия в различных формах организации учебно-исследовательской и проектной деятельности, в том числе творческих конкурсах, олимпиадах, научных обществах, научно-практических конференциях, олимпиадах;</w:t>
      </w:r>
    </w:p>
    <w:p w14:paraId="300FDE1A" w14:textId="77777777" w:rsidR="007309D6" w:rsidRPr="007309D6" w:rsidRDefault="007309D6" w:rsidP="00AF2DF3">
      <w:pPr>
        <w:pStyle w:val="ae"/>
        <w:numPr>
          <w:ilvl w:val="0"/>
          <w:numId w:val="10"/>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овладение приемами учебного сотрудничества и социального взаимодействия со сверстниками, обучающимися младшего и старшего возраста и взрослыми в совместной учебно-исследовательской и проектной деятельности;</w:t>
      </w:r>
    </w:p>
    <w:p w14:paraId="6BC8527A" w14:textId="77777777" w:rsidR="007309D6" w:rsidRPr="007309D6" w:rsidRDefault="007309D6" w:rsidP="00AF2DF3">
      <w:pPr>
        <w:pStyle w:val="ae"/>
        <w:numPr>
          <w:ilvl w:val="0"/>
          <w:numId w:val="10"/>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формирование и развитие компетенций обучающихся в области использования ИКТ на уровне общего пользования, включая владение ИКТ, поиском, анализом и передачей информации, презентацией выполненных работ, основами информационной безопасности, умением безопасного использования средств ИКТ и информационно-телекоммуникационной сети «Интернет» (далее - сеть Интернет), формирование культуры пользования ИКТ;</w:t>
      </w:r>
    </w:p>
    <w:p w14:paraId="7F10F3A6" w14:textId="0FD6546A" w:rsidR="007309D6" w:rsidRPr="007309D6" w:rsidRDefault="007309D6" w:rsidP="00AF2DF3">
      <w:pPr>
        <w:pStyle w:val="ae"/>
        <w:numPr>
          <w:ilvl w:val="0"/>
          <w:numId w:val="10"/>
        </w:numPr>
        <w:ind w:left="0" w:firstLine="709"/>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формирование знаний и навыков в области финансовой грамотности и устойчивого развития общества.</w:t>
      </w:r>
    </w:p>
    <w:p w14:paraId="3E673E69" w14:textId="6BFBE099" w:rsidR="007309D6" w:rsidRPr="007309D6" w:rsidRDefault="007309D6" w:rsidP="00AF2DF3">
      <w:pPr>
        <w:pStyle w:val="ae"/>
        <w:ind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 xml:space="preserve">Программа формирования универсальных учебных действий у обучающихся </w:t>
      </w:r>
      <w:r>
        <w:rPr>
          <w:rFonts w:ascii="Times New Roman" w:eastAsia="Times New Roman" w:hAnsi="Times New Roman" w:cs="Times New Roman"/>
          <w:sz w:val="24"/>
          <w:szCs w:val="24"/>
          <w:lang w:eastAsia="ru-RU"/>
        </w:rPr>
        <w:t>содержит</w:t>
      </w:r>
      <w:r w:rsidRPr="007309D6">
        <w:rPr>
          <w:rFonts w:ascii="Times New Roman" w:eastAsia="Times New Roman" w:hAnsi="Times New Roman" w:cs="Times New Roman"/>
          <w:sz w:val="24"/>
          <w:szCs w:val="24"/>
          <w:lang w:eastAsia="ru-RU"/>
        </w:rPr>
        <w:t>:</w:t>
      </w:r>
    </w:p>
    <w:p w14:paraId="19D20D27" w14:textId="77777777" w:rsidR="007309D6" w:rsidRPr="007309D6" w:rsidRDefault="007309D6" w:rsidP="00AF2DF3">
      <w:pPr>
        <w:pStyle w:val="ae"/>
        <w:numPr>
          <w:ilvl w:val="0"/>
          <w:numId w:val="11"/>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описание взаимосвязи универсальных учебных действий с содержанием учебных предметов;</w:t>
      </w:r>
    </w:p>
    <w:p w14:paraId="2A4F3DD4" w14:textId="77777777" w:rsidR="007309D6" w:rsidRPr="007309D6" w:rsidRDefault="007309D6" w:rsidP="00AF2DF3">
      <w:pPr>
        <w:pStyle w:val="ae"/>
        <w:numPr>
          <w:ilvl w:val="0"/>
          <w:numId w:val="11"/>
        </w:numPr>
        <w:ind w:left="0" w:firstLine="709"/>
        <w:jc w:val="both"/>
        <w:rPr>
          <w:rFonts w:ascii="Times New Roman" w:eastAsia="Times New Roman" w:hAnsi="Times New Roman" w:cs="Times New Roman"/>
          <w:sz w:val="24"/>
          <w:szCs w:val="24"/>
          <w:lang w:eastAsia="ru-RU"/>
        </w:rPr>
      </w:pPr>
      <w:r w:rsidRPr="007309D6">
        <w:rPr>
          <w:rFonts w:ascii="Times New Roman" w:eastAsia="Times New Roman" w:hAnsi="Times New Roman" w:cs="Times New Roman"/>
          <w:sz w:val="24"/>
          <w:szCs w:val="24"/>
          <w:lang w:eastAsia="ru-RU"/>
        </w:rPr>
        <w:t>описание особенностей реализации основных направлений и форм учебно-исследовательской деятельности в рамках урочной и внеурочной деятельности.</w:t>
      </w:r>
    </w:p>
    <w:p w14:paraId="2C712A2B" w14:textId="77777777" w:rsidR="007309D6" w:rsidRPr="007309D6" w:rsidRDefault="007309D6" w:rsidP="00AF2DF3">
      <w:pPr>
        <w:pStyle w:val="ae"/>
        <w:ind w:firstLine="709"/>
        <w:jc w:val="both"/>
        <w:rPr>
          <w:rFonts w:ascii="Times New Roman" w:eastAsia="Times New Roman" w:hAnsi="Times New Roman" w:cs="Times New Roman"/>
          <w:sz w:val="24"/>
          <w:szCs w:val="24"/>
          <w:lang w:eastAsia="ru-RU"/>
        </w:rPr>
      </w:pPr>
    </w:p>
    <w:p w14:paraId="33B4148E" w14:textId="0E5E8397" w:rsidR="00B9277B" w:rsidRDefault="007309D6" w:rsidP="00AF2DF3">
      <w:pPr>
        <w:pStyle w:val="2"/>
        <w:spacing w:line="240" w:lineRule="auto"/>
        <w:ind w:firstLine="709"/>
        <w:jc w:val="center"/>
        <w:rPr>
          <w:rFonts w:ascii="Times New Roman" w:hAnsi="Times New Roman" w:cs="Times New Roman"/>
          <w:b/>
          <w:color w:val="auto"/>
          <w:sz w:val="24"/>
          <w:szCs w:val="24"/>
        </w:rPr>
      </w:pPr>
      <w:bookmarkStart w:id="182" w:name="_Toc133230104"/>
      <w:r w:rsidRPr="00FB252B">
        <w:rPr>
          <w:rFonts w:ascii="Times New Roman" w:hAnsi="Times New Roman" w:cs="Times New Roman"/>
          <w:b/>
          <w:color w:val="auto"/>
          <w:sz w:val="24"/>
          <w:szCs w:val="24"/>
        </w:rPr>
        <w:t xml:space="preserve">Описание взаимосвязи универсальных учебных действий </w:t>
      </w:r>
      <w:r w:rsidR="00B9277B" w:rsidRPr="00FB252B">
        <w:rPr>
          <w:rFonts w:ascii="Times New Roman" w:hAnsi="Times New Roman" w:cs="Times New Roman"/>
          <w:b/>
          <w:color w:val="auto"/>
          <w:sz w:val="24"/>
          <w:szCs w:val="24"/>
        </w:rPr>
        <w:t>с содержанием учебных предметов</w:t>
      </w:r>
      <w:bookmarkEnd w:id="182"/>
    </w:p>
    <w:p w14:paraId="5AEAF4C5" w14:textId="77777777" w:rsidR="00AF2DF3" w:rsidRPr="00AF2DF3" w:rsidRDefault="00AF2DF3" w:rsidP="00AF2DF3"/>
    <w:p w14:paraId="7D72F43E" w14:textId="7FDF37F9" w:rsidR="00B9277B" w:rsidRDefault="00B9277B" w:rsidP="00AF2DF3">
      <w:pPr>
        <w:spacing w:line="240" w:lineRule="auto"/>
        <w:ind w:firstLine="709"/>
        <w:rPr>
          <w:sz w:val="24"/>
          <w:szCs w:val="24"/>
        </w:rPr>
      </w:pPr>
      <w:r w:rsidRPr="00B9277B">
        <w:rPr>
          <w:sz w:val="24"/>
          <w:szCs w:val="24"/>
        </w:rPr>
        <w:t>Разработанные по всем учебным предметам рабочие программы</w:t>
      </w:r>
      <w:r>
        <w:rPr>
          <w:sz w:val="24"/>
          <w:szCs w:val="24"/>
        </w:rPr>
        <w:t xml:space="preserve"> </w:t>
      </w:r>
      <w:r w:rsidRPr="00B9277B">
        <w:rPr>
          <w:sz w:val="24"/>
          <w:szCs w:val="24"/>
        </w:rPr>
        <w:t xml:space="preserve">отражают определенные во ФГОС ООО универсальные учебные действия: </w:t>
      </w:r>
    </w:p>
    <w:p w14:paraId="65FE9819" w14:textId="77777777" w:rsidR="00B9277B" w:rsidRPr="00B9277B" w:rsidRDefault="00B9277B" w:rsidP="00AF2DF3">
      <w:pPr>
        <w:pStyle w:val="ac"/>
        <w:numPr>
          <w:ilvl w:val="0"/>
          <w:numId w:val="11"/>
        </w:numPr>
        <w:spacing w:line="240" w:lineRule="auto"/>
        <w:ind w:left="0" w:firstLine="709"/>
        <w:rPr>
          <w:sz w:val="24"/>
          <w:szCs w:val="24"/>
        </w:rPr>
      </w:pPr>
      <w:r w:rsidRPr="00B9277B">
        <w:rPr>
          <w:sz w:val="24"/>
          <w:szCs w:val="24"/>
        </w:rPr>
        <w:t>как часть метапредметных результатов обучения в разделе «Планируемые результаты освоения учебного предмета на уровне основного общего образования»;</w:t>
      </w:r>
    </w:p>
    <w:p w14:paraId="52C04A33" w14:textId="21B38AC4" w:rsidR="00B9277B" w:rsidRPr="00B9277B" w:rsidRDefault="00B9277B" w:rsidP="00AF2DF3">
      <w:pPr>
        <w:pStyle w:val="ac"/>
        <w:numPr>
          <w:ilvl w:val="0"/>
          <w:numId w:val="11"/>
        </w:numPr>
        <w:spacing w:line="240" w:lineRule="auto"/>
        <w:ind w:left="0" w:firstLine="709"/>
        <w:rPr>
          <w:sz w:val="24"/>
          <w:szCs w:val="24"/>
        </w:rPr>
      </w:pPr>
      <w:r w:rsidRPr="00B9277B">
        <w:rPr>
          <w:sz w:val="24"/>
          <w:szCs w:val="24"/>
        </w:rPr>
        <w:t>в соотнесении с предметными результатами по основным разделам и темам учебного содержания</w:t>
      </w:r>
      <w:r>
        <w:rPr>
          <w:sz w:val="24"/>
          <w:szCs w:val="24"/>
        </w:rPr>
        <w:t>.</w:t>
      </w:r>
    </w:p>
    <w:p w14:paraId="4B609320" w14:textId="55085AD6" w:rsidR="00007AE4" w:rsidRPr="00007AE4" w:rsidRDefault="00007AE4" w:rsidP="00AF2DF3">
      <w:pPr>
        <w:pStyle w:val="af4"/>
        <w:ind w:firstLine="709"/>
        <w:jc w:val="both"/>
        <w:rPr>
          <w:rFonts w:ascii="Times New Roman" w:hAnsi="Times New Roman" w:cs="Times New Roman"/>
          <w:b w:val="0"/>
          <w:bCs/>
          <w:sz w:val="24"/>
          <w:szCs w:val="24"/>
        </w:rPr>
      </w:pPr>
      <w:bookmarkStart w:id="183" w:name="bookmark1889"/>
      <w:r w:rsidRPr="00007AE4">
        <w:rPr>
          <w:rFonts w:ascii="Times New Roman" w:hAnsi="Times New Roman" w:cs="Times New Roman"/>
          <w:b w:val="0"/>
          <w:bCs/>
          <w:sz w:val="24"/>
          <w:szCs w:val="24"/>
        </w:rPr>
        <w:t>Представленные ниже взаимосвязи УУД с содержанием учебных предметов представлены по предметным областям, данные взаимосвязи служат основой при разработке рабочих программ по</w:t>
      </w:r>
      <w:r>
        <w:rPr>
          <w:rFonts w:ascii="Times New Roman" w:hAnsi="Times New Roman" w:cs="Times New Roman"/>
          <w:b w:val="0"/>
          <w:bCs/>
          <w:sz w:val="24"/>
          <w:szCs w:val="24"/>
        </w:rPr>
        <w:t xml:space="preserve"> отдельным</w:t>
      </w:r>
      <w:r w:rsidRPr="00007AE4">
        <w:rPr>
          <w:rFonts w:ascii="Times New Roman" w:hAnsi="Times New Roman" w:cs="Times New Roman"/>
          <w:b w:val="0"/>
          <w:bCs/>
          <w:sz w:val="24"/>
          <w:szCs w:val="24"/>
        </w:rPr>
        <w:t xml:space="preserve"> предметам</w:t>
      </w:r>
      <w:r>
        <w:rPr>
          <w:rFonts w:ascii="Times New Roman" w:hAnsi="Times New Roman" w:cs="Times New Roman"/>
          <w:b w:val="0"/>
          <w:bCs/>
          <w:sz w:val="24"/>
          <w:szCs w:val="24"/>
        </w:rPr>
        <w:t>, курсам (в том числе внеурочной деятельности), модулям.</w:t>
      </w:r>
    </w:p>
    <w:p w14:paraId="186B056F" w14:textId="77777777" w:rsidR="00AF2DF3" w:rsidRDefault="00AF2DF3" w:rsidP="001F4A01">
      <w:pPr>
        <w:pStyle w:val="af4"/>
        <w:spacing w:line="276" w:lineRule="auto"/>
        <w:ind w:firstLine="567"/>
        <w:jc w:val="center"/>
        <w:rPr>
          <w:rFonts w:ascii="Times New Roman" w:hAnsi="Times New Roman" w:cs="Times New Roman"/>
          <w:sz w:val="24"/>
          <w:szCs w:val="24"/>
        </w:rPr>
      </w:pPr>
    </w:p>
    <w:p w14:paraId="5CEC1DFD" w14:textId="7B8E2D41" w:rsidR="00B9277B" w:rsidRPr="001F4A01" w:rsidRDefault="00B9277B" w:rsidP="001A08EB">
      <w:pPr>
        <w:pStyle w:val="af4"/>
        <w:ind w:firstLine="567"/>
        <w:jc w:val="center"/>
        <w:rPr>
          <w:rFonts w:ascii="Times New Roman" w:hAnsi="Times New Roman" w:cs="Times New Roman"/>
          <w:sz w:val="24"/>
          <w:szCs w:val="24"/>
        </w:rPr>
      </w:pPr>
      <w:r w:rsidRPr="001F4A01">
        <w:rPr>
          <w:rFonts w:ascii="Times New Roman" w:hAnsi="Times New Roman" w:cs="Times New Roman"/>
          <w:sz w:val="24"/>
          <w:szCs w:val="24"/>
        </w:rPr>
        <w:t>РУССКИЙ ЯЗЫК И ЛИТЕРАТУРА</w:t>
      </w:r>
      <w:bookmarkEnd w:id="183"/>
    </w:p>
    <w:p w14:paraId="7340866A" w14:textId="77777777" w:rsidR="00B9277B" w:rsidRPr="001F4A01" w:rsidRDefault="00B9277B" w:rsidP="001A08EB">
      <w:pPr>
        <w:pStyle w:val="15"/>
        <w:ind w:firstLine="567"/>
        <w:rPr>
          <w:rFonts w:ascii="Times New Roman" w:hAnsi="Times New Roman" w:cs="Times New Roman"/>
          <w:sz w:val="24"/>
          <w:szCs w:val="24"/>
        </w:rPr>
      </w:pPr>
      <w:bookmarkStart w:id="184" w:name="bookmark1891"/>
      <w:r w:rsidRPr="001F4A01">
        <w:rPr>
          <w:rFonts w:ascii="Times New Roman" w:hAnsi="Times New Roman" w:cs="Times New Roman"/>
          <w:sz w:val="24"/>
          <w:szCs w:val="24"/>
        </w:rPr>
        <w:t>Формирование универсальных учебных познавательных действий</w:t>
      </w:r>
      <w:bookmarkEnd w:id="184"/>
    </w:p>
    <w:p w14:paraId="0D718194" w14:textId="77777777" w:rsidR="00B9277B" w:rsidRPr="001F4A01" w:rsidRDefault="00B9277B"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логических действий</w:t>
      </w:r>
    </w:p>
    <w:p w14:paraId="5684C1FD" w14:textId="77777777"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Анализировать, классифицировать, сравнивать языковые единицы, а также тексты различных функциональных разновидностей языка, функционально-смысловых типов речи и жанров.</w:t>
      </w:r>
    </w:p>
    <w:p w14:paraId="3E12DBBB" w14:textId="623376BE"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Выявлять и характеризовать существенные признаки классификации, основания для обобщения и сравнения, критерии проводимого анализа языковых единиц, текстов различных функциональных разновидностей языка, функционально</w:t>
      </w:r>
      <w:r w:rsidR="00A637A6">
        <w:rPr>
          <w:color w:val="auto"/>
          <w:sz w:val="24"/>
          <w:szCs w:val="24"/>
        </w:rPr>
        <w:t>-</w:t>
      </w:r>
      <w:r w:rsidRPr="001F4A01">
        <w:rPr>
          <w:color w:val="auto"/>
          <w:sz w:val="24"/>
          <w:szCs w:val="24"/>
        </w:rPr>
        <w:t>смысловых типов речи и жанров.</w:t>
      </w:r>
    </w:p>
    <w:p w14:paraId="74846015" w14:textId="77777777"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Устанавливать существенный признак классификации и классифицировать литературные объекты, устанавливать основания для их обобщения и сравнения, определять критерии проводимого анализа.</w:t>
      </w:r>
    </w:p>
    <w:p w14:paraId="15670CF4" w14:textId="77777777"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Выявлять и комментировать закономерности при изучении языковых процессов; формулировать выводы с использованием дедуктивных и индуктивных умозаключений, умозаключений по аналогии.</w:t>
      </w:r>
    </w:p>
    <w:p w14:paraId="2D68A1EB" w14:textId="77777777" w:rsidR="00B9277B" w:rsidRPr="001F4A01" w:rsidRDefault="00B9277B" w:rsidP="001A08EB">
      <w:pPr>
        <w:pStyle w:val="14"/>
        <w:numPr>
          <w:ilvl w:val="0"/>
          <w:numId w:val="12"/>
        </w:numPr>
        <w:spacing w:after="60" w:line="240" w:lineRule="auto"/>
        <w:ind w:left="0" w:firstLine="567"/>
        <w:jc w:val="both"/>
        <w:rPr>
          <w:color w:val="auto"/>
          <w:sz w:val="24"/>
          <w:szCs w:val="24"/>
        </w:rPr>
      </w:pPr>
      <w:r w:rsidRPr="001F4A01">
        <w:rPr>
          <w:color w:val="auto"/>
          <w:sz w:val="24"/>
          <w:szCs w:val="24"/>
        </w:rPr>
        <w:t>Самостоятельно выбирать способ решения учебной задачи при работе с разными единицами языка, разными типами</w:t>
      </w:r>
    </w:p>
    <w:p w14:paraId="22186D78" w14:textId="77777777"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текстов, сравнивая варианты решения и выбирая оптимальный вариант с учётом самостоятельно выделенных критериев.</w:t>
      </w:r>
    </w:p>
    <w:p w14:paraId="0F98F793" w14:textId="77777777"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Выявлять (в рамках предложенной задачи) критерии определения закономерностей и противоречий в рассматриваемых литературных фактах и наблюдениях над текстом.</w:t>
      </w:r>
    </w:p>
    <w:p w14:paraId="7A5E8C47" w14:textId="77777777"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Выявлять дефицит литературной и другой информации, данных, необходимых для решения поставленной учебной задачи.</w:t>
      </w:r>
    </w:p>
    <w:p w14:paraId="183883BF" w14:textId="77777777" w:rsidR="00B9277B" w:rsidRPr="001F4A01" w:rsidRDefault="00B9277B" w:rsidP="001A08EB">
      <w:pPr>
        <w:pStyle w:val="14"/>
        <w:numPr>
          <w:ilvl w:val="0"/>
          <w:numId w:val="12"/>
        </w:numPr>
        <w:spacing w:line="240" w:lineRule="auto"/>
        <w:ind w:left="0" w:firstLine="567"/>
        <w:jc w:val="both"/>
        <w:rPr>
          <w:color w:val="auto"/>
          <w:sz w:val="24"/>
          <w:szCs w:val="24"/>
        </w:rPr>
      </w:pPr>
      <w:r w:rsidRPr="001F4A01">
        <w:rPr>
          <w:color w:val="auto"/>
          <w:sz w:val="24"/>
          <w:szCs w:val="24"/>
        </w:rPr>
        <w:t>Устанавливать причинно-следственные связи при изучении литературных явлений и процессов, формулировать гипотезы об их взаимосвязях.</w:t>
      </w:r>
    </w:p>
    <w:p w14:paraId="4B22E4EB" w14:textId="77777777" w:rsidR="00B9277B" w:rsidRPr="001F4A01" w:rsidRDefault="00B9277B"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исследовательских действий</w:t>
      </w:r>
    </w:p>
    <w:p w14:paraId="14B4DD7F" w14:textId="77777777"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Самостоятельно определять и формулировать цели лингвистических мини-исследований, формулировать и использовать вопросы как исследовательский инструмент.</w:t>
      </w:r>
    </w:p>
    <w:p w14:paraId="79A2079B" w14:textId="77777777"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Формулировать в устной и письменной форме гипотезу предстоящего исследования (исследовательского проекта) языкового материала; осуществлять проверку гипотезы; аргументировать свою позицию, мнение.</w:t>
      </w:r>
    </w:p>
    <w:p w14:paraId="580AC788" w14:textId="77777777"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Проводить по самостоятельно составленному плану небольшое исследование по установлению особенностей языковых единиц, языковых процессов, особенностей причинно-следственных связей и зависимостей объектов между собой.</w:t>
      </w:r>
    </w:p>
    <w:p w14:paraId="3095A0EC" w14:textId="77777777"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Самостоятельно формулировать обобщения и выводы по результатам проведённого наблюдения за языковым материалом и языковыми явлениями, лингвистического мини-исследования, представлять результаты исследования в устной и письменной форме, в виде электронной презентации, схемы, таблицы, диаграммы и т. п.</w:t>
      </w:r>
    </w:p>
    <w:p w14:paraId="774B4284" w14:textId="77777777"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Формулировать гипотезу об истинности собственных суждений и суждений других, аргументировать свою позицию в выборе и интерпретации литературного объекта исследования.</w:t>
      </w:r>
    </w:p>
    <w:p w14:paraId="1D43B86B" w14:textId="77777777"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Самостоятельно составлять план исследования особенностей литературного объекта изучения, причинно-следственных связей и зависимостей объектов между собой.</w:t>
      </w:r>
    </w:p>
    <w:p w14:paraId="4A069B17" w14:textId="77777777"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Овладеть инструментами оценки достоверности полученных выводов и обобщений.</w:t>
      </w:r>
    </w:p>
    <w:p w14:paraId="7A78A05C" w14:textId="77777777"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14:paraId="25DB4808" w14:textId="77777777" w:rsidR="00B9277B" w:rsidRPr="001F4A01" w:rsidRDefault="00B9277B" w:rsidP="001A08EB">
      <w:pPr>
        <w:pStyle w:val="14"/>
        <w:numPr>
          <w:ilvl w:val="0"/>
          <w:numId w:val="13"/>
        </w:numPr>
        <w:spacing w:line="240" w:lineRule="auto"/>
        <w:ind w:left="0" w:firstLine="567"/>
        <w:jc w:val="both"/>
        <w:rPr>
          <w:color w:val="auto"/>
          <w:sz w:val="24"/>
          <w:szCs w:val="24"/>
        </w:rPr>
      </w:pPr>
      <w:r w:rsidRPr="001F4A01">
        <w:rPr>
          <w:color w:val="auto"/>
          <w:sz w:val="24"/>
          <w:szCs w:val="24"/>
        </w:rPr>
        <w:t>Публично представлять результаты учебного исследования проектной деятельности на уроке или во внеурочной деятельности (устный журнал, виртуальная экскурсия, научная конференция, стендовый доклад и др.).</w:t>
      </w:r>
    </w:p>
    <w:p w14:paraId="68671CFE" w14:textId="77777777" w:rsidR="00B9277B" w:rsidRPr="001F4A01" w:rsidRDefault="00B9277B" w:rsidP="001A08EB">
      <w:pPr>
        <w:pStyle w:val="14"/>
        <w:spacing w:line="240" w:lineRule="auto"/>
        <w:ind w:firstLine="567"/>
        <w:jc w:val="both"/>
        <w:rPr>
          <w:color w:val="auto"/>
          <w:sz w:val="24"/>
          <w:szCs w:val="24"/>
        </w:rPr>
      </w:pPr>
      <w:r w:rsidRPr="001F4A01">
        <w:rPr>
          <w:b/>
          <w:bCs/>
          <w:i/>
          <w:iCs/>
          <w:color w:val="auto"/>
          <w:sz w:val="24"/>
          <w:szCs w:val="24"/>
        </w:rPr>
        <w:t>Работа с информацией</w:t>
      </w:r>
    </w:p>
    <w:p w14:paraId="56D01E0E" w14:textId="77777777" w:rsidR="00B9277B" w:rsidRPr="001F4A01" w:rsidRDefault="00B9277B" w:rsidP="001A08EB">
      <w:pPr>
        <w:pStyle w:val="14"/>
        <w:numPr>
          <w:ilvl w:val="0"/>
          <w:numId w:val="14"/>
        </w:numPr>
        <w:spacing w:line="240" w:lineRule="auto"/>
        <w:ind w:left="0" w:firstLine="567"/>
        <w:jc w:val="both"/>
        <w:rPr>
          <w:color w:val="auto"/>
          <w:sz w:val="24"/>
          <w:szCs w:val="24"/>
        </w:rPr>
      </w:pPr>
      <w:r w:rsidRPr="001F4A01">
        <w:rPr>
          <w:color w:val="auto"/>
          <w:sz w:val="24"/>
          <w:szCs w:val="24"/>
        </w:rPr>
        <w:t>Выбирать, анализировать, обобщать, систематизировать интерпретировать и комментировать информацию, представленную в текстах, таблицах, схемах; представлять текст в виде таблицы, графики; извлекать информацию из различных источников (энциклопедий, словарей, справочников; средств массовой информации, государственных электронных ресурсов учебного назначения), передавать информацию в сжатом и развёрнутом виде в соответствии с учебной задачей.</w:t>
      </w:r>
    </w:p>
    <w:p w14:paraId="091DDA81" w14:textId="77777777" w:rsidR="00B9277B" w:rsidRPr="001F4A01" w:rsidRDefault="00B9277B" w:rsidP="001A08EB">
      <w:pPr>
        <w:pStyle w:val="14"/>
        <w:numPr>
          <w:ilvl w:val="0"/>
          <w:numId w:val="14"/>
        </w:numPr>
        <w:spacing w:line="240" w:lineRule="auto"/>
        <w:ind w:left="0" w:firstLine="567"/>
        <w:jc w:val="both"/>
        <w:rPr>
          <w:color w:val="auto"/>
          <w:sz w:val="24"/>
          <w:szCs w:val="24"/>
        </w:rPr>
      </w:pPr>
      <w:r w:rsidRPr="001F4A01">
        <w:rPr>
          <w:color w:val="auto"/>
          <w:sz w:val="24"/>
          <w:szCs w:val="24"/>
        </w:rPr>
        <w:t>Использовать различные виды аудирования (выборочное, ознакомительное, детальное) и чтения (изучающее, ознакомительное, просмотровое, поисковое) в зависимости от поставленной учебной задачи (цели); извлекать необходимую информацию из прослушанных и прочитанных текстов различных функциональных разновидностей языка и жанров; оценивать прочитанный или прослушанный текст с точки зрения использованных в нем языковых средств; оценивать достоверность содержащейся в тексте информации.</w:t>
      </w:r>
    </w:p>
    <w:p w14:paraId="59542B0D" w14:textId="77777777" w:rsidR="00B9277B" w:rsidRPr="001F4A01" w:rsidRDefault="00B9277B" w:rsidP="001A08EB">
      <w:pPr>
        <w:pStyle w:val="14"/>
        <w:numPr>
          <w:ilvl w:val="0"/>
          <w:numId w:val="14"/>
        </w:numPr>
        <w:spacing w:line="240" w:lineRule="auto"/>
        <w:ind w:left="0" w:firstLine="567"/>
        <w:jc w:val="both"/>
        <w:rPr>
          <w:color w:val="auto"/>
          <w:sz w:val="24"/>
          <w:szCs w:val="24"/>
        </w:rPr>
      </w:pPr>
      <w:r w:rsidRPr="001F4A01">
        <w:rPr>
          <w:color w:val="auto"/>
          <w:sz w:val="24"/>
          <w:szCs w:val="24"/>
        </w:rPr>
        <w:t>Выделять главную и дополнительную информацию текстов; выявлять дефицит информации текста, необходимой для решения поставленной задачи, и восполнять его путем использования других источников информации.</w:t>
      </w:r>
    </w:p>
    <w:p w14:paraId="0D0487AA" w14:textId="77777777" w:rsidR="00B9277B" w:rsidRPr="001F4A01" w:rsidRDefault="00B9277B" w:rsidP="001A08EB">
      <w:pPr>
        <w:pStyle w:val="14"/>
        <w:numPr>
          <w:ilvl w:val="0"/>
          <w:numId w:val="14"/>
        </w:numPr>
        <w:spacing w:line="240" w:lineRule="auto"/>
        <w:ind w:left="0" w:firstLine="567"/>
        <w:jc w:val="both"/>
        <w:rPr>
          <w:color w:val="auto"/>
          <w:sz w:val="24"/>
          <w:szCs w:val="24"/>
        </w:rPr>
      </w:pPr>
      <w:r w:rsidRPr="001F4A01">
        <w:rPr>
          <w:color w:val="auto"/>
          <w:sz w:val="24"/>
          <w:szCs w:val="24"/>
        </w:rPr>
        <w:t>В процессе чтения текста прогнозировать его содержание (по названию, ключевым словам, по первому и последнему абзацу и т. п.), выдвигать предположения о дальнейшем развитии мысли автора и проверять их в процессе чтения текста, вести диалог с текстом.</w:t>
      </w:r>
    </w:p>
    <w:p w14:paraId="01D5347E" w14:textId="77777777" w:rsidR="00B9277B" w:rsidRPr="001F4A01" w:rsidRDefault="00B9277B" w:rsidP="001A08EB">
      <w:pPr>
        <w:pStyle w:val="14"/>
        <w:numPr>
          <w:ilvl w:val="0"/>
          <w:numId w:val="14"/>
        </w:numPr>
        <w:spacing w:line="240" w:lineRule="auto"/>
        <w:ind w:left="0" w:firstLine="567"/>
        <w:jc w:val="both"/>
        <w:rPr>
          <w:color w:val="auto"/>
          <w:sz w:val="24"/>
          <w:szCs w:val="24"/>
        </w:rPr>
      </w:pPr>
      <w:r w:rsidRPr="001F4A01">
        <w:rPr>
          <w:color w:val="auto"/>
          <w:sz w:val="24"/>
          <w:szCs w:val="24"/>
        </w:rPr>
        <w:t>Находить и формулировать аргументы, подтверждающую или опровергающую позицию автора текста и собственную точку зрения на проблему текста, в анализируемом тексте и других источниках.</w:t>
      </w:r>
    </w:p>
    <w:p w14:paraId="6B4B6DEF" w14:textId="77777777" w:rsidR="00B9277B" w:rsidRPr="001F4A01" w:rsidRDefault="00B9277B" w:rsidP="001A08EB">
      <w:pPr>
        <w:pStyle w:val="14"/>
        <w:numPr>
          <w:ilvl w:val="0"/>
          <w:numId w:val="14"/>
        </w:numPr>
        <w:spacing w:line="240" w:lineRule="auto"/>
        <w:ind w:left="0" w:firstLine="567"/>
        <w:jc w:val="both"/>
        <w:rPr>
          <w:color w:val="auto"/>
          <w:sz w:val="24"/>
          <w:szCs w:val="24"/>
        </w:rPr>
      </w:pPr>
      <w:r w:rsidRPr="001F4A01">
        <w:rPr>
          <w:color w:val="auto"/>
          <w:sz w:val="24"/>
          <w:szCs w:val="24"/>
        </w:rPr>
        <w:t>Самостоятельно выбирать оптимальную форму представления литературной и другой информации (текст, презентация, таблица, схема) в зависимости от коммуникативной установки.</w:t>
      </w:r>
    </w:p>
    <w:p w14:paraId="47C55174" w14:textId="77777777" w:rsidR="00B9277B" w:rsidRPr="001F4A01" w:rsidRDefault="00B9277B" w:rsidP="001A08EB">
      <w:pPr>
        <w:pStyle w:val="14"/>
        <w:numPr>
          <w:ilvl w:val="0"/>
          <w:numId w:val="14"/>
        </w:numPr>
        <w:spacing w:line="240" w:lineRule="auto"/>
        <w:ind w:left="0" w:firstLine="567"/>
        <w:jc w:val="both"/>
        <w:rPr>
          <w:color w:val="auto"/>
          <w:sz w:val="24"/>
          <w:szCs w:val="24"/>
        </w:rPr>
      </w:pPr>
      <w:r w:rsidRPr="001F4A01">
        <w:rPr>
          <w:color w:val="auto"/>
          <w:sz w:val="24"/>
          <w:szCs w:val="24"/>
        </w:rPr>
        <w:t>Оценивать надежность литературной и другой информации по критериям, предложенным учителем или сформулированным самостоятельно; эффективно запоминать и систематизировать эту информацию.</w:t>
      </w:r>
    </w:p>
    <w:p w14:paraId="77D2A1A2" w14:textId="77777777" w:rsidR="00B9277B" w:rsidRPr="001F4A01" w:rsidRDefault="00B9277B"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коммуникативных действий</w:t>
      </w:r>
    </w:p>
    <w:p w14:paraId="25FF67DB" w14:textId="77777777" w:rsidR="00B9277B" w:rsidRPr="001F4A01" w:rsidRDefault="00B9277B" w:rsidP="001A08EB">
      <w:pPr>
        <w:pStyle w:val="14"/>
        <w:numPr>
          <w:ilvl w:val="0"/>
          <w:numId w:val="15"/>
        </w:numPr>
        <w:spacing w:line="240" w:lineRule="auto"/>
        <w:ind w:left="0" w:firstLine="567"/>
        <w:jc w:val="both"/>
        <w:rPr>
          <w:color w:val="auto"/>
          <w:sz w:val="24"/>
          <w:szCs w:val="24"/>
        </w:rPr>
      </w:pPr>
      <w:r w:rsidRPr="001F4A01">
        <w:rPr>
          <w:color w:val="auto"/>
          <w:sz w:val="24"/>
          <w:szCs w:val="24"/>
        </w:rPr>
        <w:t>Владеть различными видами монолога и диалога, формулировать в устной и письменной форме суждения на социально-культурные, нравственно-этические, бытовые, учебные темы в соответствии с темой, целью, сферой и ситуацией общения; правильно, логично, аргументированно излагать свою точку зрения по поставленной проблеме.</w:t>
      </w:r>
    </w:p>
    <w:p w14:paraId="523FF8BA" w14:textId="77777777" w:rsidR="00B9277B" w:rsidRPr="001F4A01" w:rsidRDefault="00B9277B" w:rsidP="001A08EB">
      <w:pPr>
        <w:pStyle w:val="14"/>
        <w:numPr>
          <w:ilvl w:val="0"/>
          <w:numId w:val="15"/>
        </w:numPr>
        <w:spacing w:line="240" w:lineRule="auto"/>
        <w:ind w:left="0" w:firstLine="567"/>
        <w:jc w:val="both"/>
        <w:rPr>
          <w:color w:val="auto"/>
          <w:sz w:val="24"/>
          <w:szCs w:val="24"/>
        </w:rPr>
      </w:pPr>
      <w:r w:rsidRPr="001F4A01">
        <w:rPr>
          <w:color w:val="auto"/>
          <w:sz w:val="24"/>
          <w:szCs w:val="24"/>
        </w:rPr>
        <w:t>Выражать свою точку зрения и аргументировать ее в диалогах и дискуссиях; сопоставлять свои суждения с суждениями других участников диалога и полилога, обнаруживать различие и сходство позиций; корректно выражать свое отношение к суждениям собеседников.</w:t>
      </w:r>
    </w:p>
    <w:p w14:paraId="7B35CBF0" w14:textId="77777777" w:rsidR="00B9277B" w:rsidRPr="001F4A01" w:rsidRDefault="00B9277B" w:rsidP="001A08EB">
      <w:pPr>
        <w:pStyle w:val="14"/>
        <w:numPr>
          <w:ilvl w:val="0"/>
          <w:numId w:val="15"/>
        </w:numPr>
        <w:spacing w:line="240" w:lineRule="auto"/>
        <w:ind w:left="0" w:firstLine="567"/>
        <w:jc w:val="both"/>
        <w:rPr>
          <w:color w:val="auto"/>
          <w:sz w:val="24"/>
          <w:szCs w:val="24"/>
        </w:rPr>
      </w:pPr>
      <w:r w:rsidRPr="001F4A01">
        <w:rPr>
          <w:color w:val="auto"/>
          <w:sz w:val="24"/>
          <w:szCs w:val="24"/>
        </w:rPr>
        <w:t>Формулировать цель учебной деятельности, планировать ее, осуществлять самоконтроль, самооценку, самокоррекцию; объяснять причины достижения (недостижения) результата деятельности.</w:t>
      </w:r>
    </w:p>
    <w:p w14:paraId="59DDA442" w14:textId="77777777" w:rsidR="00B9277B" w:rsidRPr="001F4A01" w:rsidRDefault="00B9277B" w:rsidP="001A08EB">
      <w:pPr>
        <w:pStyle w:val="14"/>
        <w:numPr>
          <w:ilvl w:val="0"/>
          <w:numId w:val="15"/>
        </w:numPr>
        <w:spacing w:line="240" w:lineRule="auto"/>
        <w:ind w:left="0" w:firstLine="567"/>
        <w:jc w:val="both"/>
        <w:rPr>
          <w:color w:val="auto"/>
          <w:sz w:val="24"/>
          <w:szCs w:val="24"/>
        </w:rPr>
      </w:pPr>
      <w:r w:rsidRPr="001F4A01">
        <w:rPr>
          <w:color w:val="auto"/>
          <w:sz w:val="24"/>
          <w:szCs w:val="24"/>
        </w:rPr>
        <w:t>Осуществлять речевую рефлексию (выявлять коммуникативные неудачи и их причины, уметь предупреждать их), давать оценку приобретенному речевому опыту и корректировать собственную речь с учетом целей и условий общения; оценивать соответствие результата поставленной цели и условиям общения.</w:t>
      </w:r>
    </w:p>
    <w:p w14:paraId="26F34B60" w14:textId="77777777" w:rsidR="00B9277B" w:rsidRPr="001F4A01" w:rsidRDefault="00B9277B" w:rsidP="001A08EB">
      <w:pPr>
        <w:pStyle w:val="14"/>
        <w:numPr>
          <w:ilvl w:val="0"/>
          <w:numId w:val="15"/>
        </w:numPr>
        <w:spacing w:line="240" w:lineRule="auto"/>
        <w:ind w:left="0" w:firstLine="567"/>
        <w:jc w:val="both"/>
        <w:rPr>
          <w:color w:val="auto"/>
          <w:sz w:val="24"/>
          <w:szCs w:val="24"/>
        </w:rPr>
      </w:pPr>
      <w:r w:rsidRPr="001F4A01">
        <w:rPr>
          <w:color w:val="auto"/>
          <w:sz w:val="24"/>
          <w:szCs w:val="24"/>
        </w:rPr>
        <w:t>Управлять собственными эмоциями, корректно выражать их в процессе речевого общения.</w:t>
      </w:r>
    </w:p>
    <w:p w14:paraId="5E9F5BB8" w14:textId="77777777" w:rsidR="00B9277B" w:rsidRPr="001F4A01" w:rsidRDefault="00B9277B"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регулятивных действий</w:t>
      </w:r>
    </w:p>
    <w:p w14:paraId="228E8460" w14:textId="77777777" w:rsidR="00B9277B" w:rsidRPr="001F4A01" w:rsidRDefault="00B9277B" w:rsidP="001A08EB">
      <w:pPr>
        <w:pStyle w:val="14"/>
        <w:numPr>
          <w:ilvl w:val="0"/>
          <w:numId w:val="16"/>
        </w:numPr>
        <w:spacing w:line="240" w:lineRule="auto"/>
        <w:ind w:left="0" w:firstLine="567"/>
        <w:jc w:val="both"/>
        <w:rPr>
          <w:color w:val="auto"/>
          <w:sz w:val="24"/>
          <w:szCs w:val="24"/>
        </w:rPr>
      </w:pPr>
      <w:r w:rsidRPr="001F4A01">
        <w:rPr>
          <w:color w:val="auto"/>
          <w:sz w:val="24"/>
          <w:szCs w:val="24"/>
        </w:rPr>
        <w:t>Владеть социокультурными нормами и нормами речевого поведения в актуальных сферах речевого общения, соблюдать нормы современного русского литературного языка и нормы речевого этикета; уместно пользоваться внеязыковыми средствами общения (жестами, мимикой).</w:t>
      </w:r>
    </w:p>
    <w:p w14:paraId="50792B3E" w14:textId="49660927" w:rsidR="00B9277B" w:rsidRDefault="00B9277B" w:rsidP="001A08EB">
      <w:pPr>
        <w:pStyle w:val="14"/>
        <w:numPr>
          <w:ilvl w:val="0"/>
          <w:numId w:val="16"/>
        </w:numPr>
        <w:spacing w:line="240" w:lineRule="auto"/>
        <w:ind w:left="0" w:firstLine="567"/>
        <w:jc w:val="both"/>
        <w:rPr>
          <w:color w:val="auto"/>
          <w:sz w:val="24"/>
          <w:szCs w:val="24"/>
        </w:rPr>
      </w:pPr>
      <w:r w:rsidRPr="001F4A01">
        <w:rPr>
          <w:color w:val="auto"/>
          <w:sz w:val="24"/>
          <w:szCs w:val="24"/>
        </w:rPr>
        <w:t>Публично представлять результаты проведенного языкового анализа, выполненного лингвистического эксперимента, исследования, проекта; самостоятельно выбирать формат выступления с учетом цели презентации и особенностей аудитории и в соответствии с этим составлять устные и письменные тексты с использованием иллюстративного материала.</w:t>
      </w:r>
    </w:p>
    <w:p w14:paraId="6A79F13C" w14:textId="6328835B" w:rsidR="00DF43BF" w:rsidRDefault="00DF43BF" w:rsidP="001A08EB">
      <w:pPr>
        <w:pStyle w:val="14"/>
        <w:spacing w:line="240" w:lineRule="auto"/>
        <w:jc w:val="both"/>
        <w:rPr>
          <w:color w:val="auto"/>
          <w:sz w:val="24"/>
          <w:szCs w:val="24"/>
        </w:rPr>
      </w:pPr>
    </w:p>
    <w:p w14:paraId="24441DDD" w14:textId="517F4F9F" w:rsidR="00DF43BF" w:rsidRPr="00FB252B" w:rsidRDefault="00DF43BF" w:rsidP="001A08EB">
      <w:pPr>
        <w:pStyle w:val="14"/>
        <w:spacing w:line="240" w:lineRule="auto"/>
        <w:jc w:val="center"/>
        <w:rPr>
          <w:b/>
          <w:bCs/>
          <w:color w:val="auto"/>
          <w:sz w:val="24"/>
          <w:szCs w:val="24"/>
        </w:rPr>
      </w:pPr>
      <w:r w:rsidRPr="00FB252B">
        <w:rPr>
          <w:b/>
          <w:bCs/>
          <w:color w:val="auto"/>
          <w:sz w:val="24"/>
          <w:szCs w:val="24"/>
        </w:rPr>
        <w:t>РОДНОЙ ЯЗЫК</w:t>
      </w:r>
      <w:r w:rsidR="00007AE4" w:rsidRPr="00FB252B">
        <w:rPr>
          <w:b/>
          <w:bCs/>
          <w:color w:val="auto"/>
          <w:sz w:val="24"/>
          <w:szCs w:val="24"/>
        </w:rPr>
        <w:t xml:space="preserve"> И РОДНАЯ ЛИТЕРАТУРА</w:t>
      </w:r>
    </w:p>
    <w:p w14:paraId="21998BFD" w14:textId="77777777" w:rsidR="00DF43BF" w:rsidRPr="00DF43BF" w:rsidRDefault="00DF43BF" w:rsidP="001A08EB">
      <w:pPr>
        <w:spacing w:line="240" w:lineRule="auto"/>
        <w:ind w:firstLine="567"/>
        <w:rPr>
          <w:b/>
          <w:bCs/>
          <w:i/>
          <w:iCs/>
          <w:sz w:val="24"/>
          <w:szCs w:val="24"/>
        </w:rPr>
      </w:pPr>
      <w:r w:rsidRPr="00DF43BF">
        <w:rPr>
          <w:b/>
          <w:bCs/>
          <w:i/>
          <w:iCs/>
          <w:sz w:val="24"/>
          <w:szCs w:val="24"/>
        </w:rPr>
        <w:t xml:space="preserve">Овладение универсальными учебными познавательными действиями. </w:t>
      </w:r>
    </w:p>
    <w:p w14:paraId="75D6A725" w14:textId="77777777" w:rsidR="00DF43BF" w:rsidRPr="00DF43BF" w:rsidRDefault="00DF43BF" w:rsidP="001A08EB">
      <w:pPr>
        <w:spacing w:line="240" w:lineRule="auto"/>
        <w:ind w:firstLine="567"/>
        <w:rPr>
          <w:b/>
          <w:bCs/>
          <w:i/>
          <w:iCs/>
          <w:sz w:val="24"/>
          <w:szCs w:val="24"/>
        </w:rPr>
      </w:pPr>
      <w:r w:rsidRPr="00DF43BF">
        <w:rPr>
          <w:b/>
          <w:bCs/>
          <w:i/>
          <w:iCs/>
          <w:sz w:val="24"/>
          <w:szCs w:val="24"/>
        </w:rPr>
        <w:t xml:space="preserve">Базовые логические действия: </w:t>
      </w:r>
    </w:p>
    <w:p w14:paraId="498BE75C" w14:textId="77777777" w:rsidR="00DF43BF" w:rsidRPr="00DF43BF" w:rsidRDefault="00DF43BF" w:rsidP="001A08EB">
      <w:pPr>
        <w:pStyle w:val="ac"/>
        <w:numPr>
          <w:ilvl w:val="0"/>
          <w:numId w:val="35"/>
        </w:numPr>
        <w:spacing w:line="240" w:lineRule="auto"/>
        <w:rPr>
          <w:sz w:val="24"/>
          <w:szCs w:val="24"/>
        </w:rPr>
      </w:pPr>
      <w:r w:rsidRPr="00DF43BF">
        <w:rPr>
          <w:sz w:val="24"/>
          <w:szCs w:val="24"/>
        </w:rPr>
        <w:t xml:space="preserve">выявлять и характеризовать существенные признаки языковых единиц, языковых явлений и процессов; </w:t>
      </w:r>
    </w:p>
    <w:p w14:paraId="4AB5425D" w14:textId="77777777" w:rsidR="00DF43BF" w:rsidRPr="00DF43BF" w:rsidRDefault="00DF43BF" w:rsidP="001A08EB">
      <w:pPr>
        <w:pStyle w:val="ac"/>
        <w:numPr>
          <w:ilvl w:val="0"/>
          <w:numId w:val="35"/>
        </w:numPr>
        <w:spacing w:line="240" w:lineRule="auto"/>
        <w:rPr>
          <w:sz w:val="24"/>
          <w:szCs w:val="24"/>
        </w:rPr>
      </w:pPr>
      <w:r w:rsidRPr="00DF43BF">
        <w:rPr>
          <w:sz w:val="24"/>
          <w:szCs w:val="24"/>
        </w:rPr>
        <w:t xml:space="preserve">устанавливать существенный признак классификации языковых единиц (явлений), основания для обобщения и сравнения, критерии проводимого анализа; </w:t>
      </w:r>
    </w:p>
    <w:p w14:paraId="248337F6" w14:textId="77777777" w:rsidR="00DF43BF" w:rsidRDefault="00DF43BF" w:rsidP="001A08EB">
      <w:pPr>
        <w:pStyle w:val="ac"/>
        <w:numPr>
          <w:ilvl w:val="0"/>
          <w:numId w:val="35"/>
        </w:numPr>
        <w:spacing w:line="240" w:lineRule="auto"/>
        <w:rPr>
          <w:sz w:val="24"/>
          <w:szCs w:val="24"/>
        </w:rPr>
      </w:pPr>
      <w:r w:rsidRPr="00DF43BF">
        <w:rPr>
          <w:sz w:val="24"/>
          <w:szCs w:val="24"/>
        </w:rPr>
        <w:t xml:space="preserve">классифицировать языковые единицы по существенному признаку; </w:t>
      </w:r>
    </w:p>
    <w:p w14:paraId="70097745" w14:textId="77777777" w:rsidR="00DF43BF" w:rsidRDefault="00DF43BF" w:rsidP="001A08EB">
      <w:pPr>
        <w:pStyle w:val="ac"/>
        <w:numPr>
          <w:ilvl w:val="0"/>
          <w:numId w:val="35"/>
        </w:numPr>
        <w:spacing w:line="240" w:lineRule="auto"/>
        <w:rPr>
          <w:sz w:val="24"/>
          <w:szCs w:val="24"/>
        </w:rPr>
      </w:pPr>
      <w:r w:rsidRPr="00DF43BF">
        <w:rPr>
          <w:sz w:val="24"/>
          <w:szCs w:val="24"/>
        </w:rPr>
        <w:t xml:space="preserve">выявлять закономерности и противоречия в рассматриваемых фактах, данных и наблюдениях; </w:t>
      </w:r>
    </w:p>
    <w:p w14:paraId="245E0E7E" w14:textId="77777777" w:rsidR="00DF43BF" w:rsidRDefault="00DF43BF" w:rsidP="001A08EB">
      <w:pPr>
        <w:pStyle w:val="ac"/>
        <w:numPr>
          <w:ilvl w:val="0"/>
          <w:numId w:val="35"/>
        </w:numPr>
        <w:spacing w:line="240" w:lineRule="auto"/>
        <w:rPr>
          <w:sz w:val="24"/>
          <w:szCs w:val="24"/>
        </w:rPr>
      </w:pPr>
      <w:r w:rsidRPr="00DF43BF">
        <w:rPr>
          <w:sz w:val="24"/>
          <w:szCs w:val="24"/>
        </w:rPr>
        <w:t xml:space="preserve">предлагать критерии для выявления закономерностей и противоречий; </w:t>
      </w:r>
    </w:p>
    <w:p w14:paraId="16C55D73" w14:textId="77777777" w:rsidR="00DF43BF" w:rsidRDefault="00DF43BF" w:rsidP="001A08EB">
      <w:pPr>
        <w:pStyle w:val="ac"/>
        <w:numPr>
          <w:ilvl w:val="0"/>
          <w:numId w:val="35"/>
        </w:numPr>
        <w:spacing w:line="240" w:lineRule="auto"/>
        <w:rPr>
          <w:sz w:val="24"/>
          <w:szCs w:val="24"/>
        </w:rPr>
      </w:pPr>
      <w:r w:rsidRPr="00DF43BF">
        <w:rPr>
          <w:sz w:val="24"/>
          <w:szCs w:val="24"/>
        </w:rPr>
        <w:t xml:space="preserve">выявлять дефицит информации, необходимой для решения поставленной учебной задачи; </w:t>
      </w:r>
    </w:p>
    <w:p w14:paraId="61B5F446" w14:textId="77777777" w:rsidR="00DF43BF" w:rsidRDefault="00DF43BF" w:rsidP="001A08EB">
      <w:pPr>
        <w:pStyle w:val="ac"/>
        <w:numPr>
          <w:ilvl w:val="0"/>
          <w:numId w:val="35"/>
        </w:numPr>
        <w:spacing w:line="240" w:lineRule="auto"/>
        <w:rPr>
          <w:sz w:val="24"/>
          <w:szCs w:val="24"/>
        </w:rPr>
      </w:pPr>
      <w:r w:rsidRPr="00DF43BF">
        <w:rPr>
          <w:sz w:val="24"/>
          <w:szCs w:val="24"/>
        </w:rPr>
        <w:t>выявлять причинно-следственные связи при изучении языковых процессов;</w:t>
      </w:r>
    </w:p>
    <w:p w14:paraId="79068E01" w14:textId="77777777" w:rsidR="00DF43BF" w:rsidRDefault="00DF43BF" w:rsidP="001A08EB">
      <w:pPr>
        <w:pStyle w:val="ac"/>
        <w:numPr>
          <w:ilvl w:val="0"/>
          <w:numId w:val="35"/>
        </w:numPr>
        <w:spacing w:line="240" w:lineRule="auto"/>
        <w:rPr>
          <w:sz w:val="24"/>
          <w:szCs w:val="24"/>
        </w:rPr>
      </w:pPr>
      <w:r w:rsidRPr="00DF43BF">
        <w:rPr>
          <w:sz w:val="24"/>
          <w:szCs w:val="24"/>
        </w:rPr>
        <w:t xml:space="preserve">делать выводы с использованием дедуктивных и индуктивных умозаключений, умозаключений по аналогии, формулировать гипотезы о взаимосвязях; </w:t>
      </w:r>
    </w:p>
    <w:p w14:paraId="428ADB7A" w14:textId="77777777" w:rsidR="00DF43BF" w:rsidRDefault="00DF43BF" w:rsidP="001A08EB">
      <w:pPr>
        <w:pStyle w:val="ac"/>
        <w:numPr>
          <w:ilvl w:val="0"/>
          <w:numId w:val="35"/>
        </w:numPr>
        <w:spacing w:line="240" w:lineRule="auto"/>
        <w:rPr>
          <w:sz w:val="24"/>
          <w:szCs w:val="24"/>
        </w:rPr>
      </w:pPr>
      <w:r w:rsidRPr="00DF43BF">
        <w:rPr>
          <w:sz w:val="24"/>
          <w:szCs w:val="24"/>
        </w:rPr>
        <w:t xml:space="preserve">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 </w:t>
      </w:r>
    </w:p>
    <w:p w14:paraId="0F1E7F56" w14:textId="77777777" w:rsidR="00DF43BF" w:rsidRPr="00DF43BF" w:rsidRDefault="00DF43BF" w:rsidP="001A08EB">
      <w:pPr>
        <w:spacing w:line="240" w:lineRule="auto"/>
        <w:ind w:firstLine="567"/>
        <w:rPr>
          <w:b/>
          <w:bCs/>
          <w:i/>
          <w:iCs/>
          <w:sz w:val="24"/>
          <w:szCs w:val="24"/>
        </w:rPr>
      </w:pPr>
      <w:r w:rsidRPr="00DF43BF">
        <w:rPr>
          <w:b/>
          <w:bCs/>
          <w:i/>
          <w:iCs/>
          <w:sz w:val="24"/>
          <w:szCs w:val="24"/>
        </w:rPr>
        <w:t xml:space="preserve">Базовые исследовательские действия: </w:t>
      </w:r>
    </w:p>
    <w:p w14:paraId="16C93100" w14:textId="77777777" w:rsidR="00DF43BF" w:rsidRDefault="00DF43BF" w:rsidP="001A08EB">
      <w:pPr>
        <w:pStyle w:val="ac"/>
        <w:numPr>
          <w:ilvl w:val="0"/>
          <w:numId w:val="36"/>
        </w:numPr>
        <w:spacing w:line="240" w:lineRule="auto"/>
        <w:rPr>
          <w:sz w:val="24"/>
          <w:szCs w:val="24"/>
        </w:rPr>
      </w:pPr>
      <w:r w:rsidRPr="00DF43BF">
        <w:rPr>
          <w:sz w:val="24"/>
          <w:szCs w:val="24"/>
        </w:rPr>
        <w:t xml:space="preserve">использовать вопросы как исследовательский инструмент познания в языковом образовании; </w:t>
      </w:r>
    </w:p>
    <w:p w14:paraId="4ECE6A58" w14:textId="77777777" w:rsidR="00DF43BF" w:rsidRDefault="00DF43BF" w:rsidP="001A08EB">
      <w:pPr>
        <w:pStyle w:val="ac"/>
        <w:numPr>
          <w:ilvl w:val="0"/>
          <w:numId w:val="36"/>
        </w:numPr>
        <w:spacing w:line="240" w:lineRule="auto"/>
        <w:rPr>
          <w:sz w:val="24"/>
          <w:szCs w:val="24"/>
        </w:rPr>
      </w:pPr>
      <w:r w:rsidRPr="00DF43BF">
        <w:rPr>
          <w:sz w:val="24"/>
          <w:szCs w:val="24"/>
        </w:rPr>
        <w:t xml:space="preserve">формулировать вопросы, фиксирующие несоответствие между реальным и желательным состоянием ситуации, и самостоятельно устанавливать искомое и данное; </w:t>
      </w:r>
    </w:p>
    <w:p w14:paraId="2B3BF685" w14:textId="77777777" w:rsidR="00DF43BF" w:rsidRDefault="00DF43BF" w:rsidP="001A08EB">
      <w:pPr>
        <w:pStyle w:val="ac"/>
        <w:numPr>
          <w:ilvl w:val="0"/>
          <w:numId w:val="36"/>
        </w:numPr>
        <w:spacing w:line="240" w:lineRule="auto"/>
        <w:rPr>
          <w:sz w:val="24"/>
          <w:szCs w:val="24"/>
        </w:rPr>
      </w:pPr>
      <w:r w:rsidRPr="00DF43BF">
        <w:rPr>
          <w:sz w:val="24"/>
          <w:szCs w:val="24"/>
        </w:rPr>
        <w:t xml:space="preserve">формировать гипотезу об истинности собственных суждений и суждений других, аргументировать свою позицию, мнение; </w:t>
      </w:r>
    </w:p>
    <w:p w14:paraId="2FB72D60" w14:textId="5FD28B6E" w:rsidR="00DF43BF" w:rsidRPr="00DF43BF" w:rsidRDefault="00DF43BF" w:rsidP="001A08EB">
      <w:pPr>
        <w:pStyle w:val="ac"/>
        <w:numPr>
          <w:ilvl w:val="0"/>
          <w:numId w:val="36"/>
        </w:numPr>
        <w:spacing w:line="240" w:lineRule="auto"/>
        <w:rPr>
          <w:sz w:val="24"/>
          <w:szCs w:val="24"/>
        </w:rPr>
      </w:pPr>
      <w:r w:rsidRPr="00DF43BF">
        <w:rPr>
          <w:sz w:val="24"/>
          <w:szCs w:val="24"/>
        </w:rPr>
        <w:t xml:space="preserve">составлять алгоритм действий и использовать его для решения учебных задач; </w:t>
      </w:r>
    </w:p>
    <w:p w14:paraId="3BC98260" w14:textId="77777777" w:rsidR="00DF43BF" w:rsidRDefault="00DF43BF" w:rsidP="001A08EB">
      <w:pPr>
        <w:pStyle w:val="ac"/>
        <w:numPr>
          <w:ilvl w:val="0"/>
          <w:numId w:val="35"/>
        </w:numPr>
        <w:spacing w:line="240" w:lineRule="auto"/>
        <w:rPr>
          <w:sz w:val="24"/>
          <w:szCs w:val="24"/>
        </w:rPr>
      </w:pPr>
      <w:r w:rsidRPr="00DF43BF">
        <w:rPr>
          <w:sz w:val="24"/>
          <w:szCs w:val="24"/>
        </w:rPr>
        <w:t>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14:paraId="30269EAF" w14:textId="77777777" w:rsidR="00DF43BF" w:rsidRDefault="00DF43BF" w:rsidP="001A08EB">
      <w:pPr>
        <w:pStyle w:val="ac"/>
        <w:numPr>
          <w:ilvl w:val="0"/>
          <w:numId w:val="35"/>
        </w:numPr>
        <w:spacing w:line="240" w:lineRule="auto"/>
        <w:rPr>
          <w:sz w:val="24"/>
          <w:szCs w:val="24"/>
        </w:rPr>
      </w:pPr>
      <w:r w:rsidRPr="00DF43BF">
        <w:rPr>
          <w:sz w:val="24"/>
          <w:szCs w:val="24"/>
        </w:rPr>
        <w:t xml:space="preserve">оценивать на применимость и достоверность информацию, полученную в ходе лингвистического исследования (эксперимента); </w:t>
      </w:r>
    </w:p>
    <w:p w14:paraId="7632DF08" w14:textId="77777777" w:rsidR="00DF43BF" w:rsidRDefault="00DF43BF" w:rsidP="001A08EB">
      <w:pPr>
        <w:pStyle w:val="ac"/>
        <w:numPr>
          <w:ilvl w:val="0"/>
          <w:numId w:val="35"/>
        </w:numPr>
        <w:spacing w:line="240" w:lineRule="auto"/>
        <w:rPr>
          <w:sz w:val="24"/>
          <w:szCs w:val="24"/>
        </w:rPr>
      </w:pPr>
      <w:r w:rsidRPr="00DF43BF">
        <w:rPr>
          <w:sz w:val="24"/>
          <w:szCs w:val="24"/>
        </w:rPr>
        <w:t xml:space="preserve">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 </w:t>
      </w:r>
    </w:p>
    <w:p w14:paraId="49317867" w14:textId="77777777" w:rsidR="00DF43BF" w:rsidRDefault="00DF43BF" w:rsidP="001A08EB">
      <w:pPr>
        <w:pStyle w:val="ac"/>
        <w:numPr>
          <w:ilvl w:val="0"/>
          <w:numId w:val="35"/>
        </w:numPr>
        <w:spacing w:line="240" w:lineRule="auto"/>
        <w:rPr>
          <w:sz w:val="24"/>
          <w:szCs w:val="24"/>
        </w:rPr>
      </w:pPr>
      <w:r w:rsidRPr="00DF43BF">
        <w:rPr>
          <w:sz w:val="24"/>
          <w:szCs w:val="24"/>
        </w:rPr>
        <w:t xml:space="preserve">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 </w:t>
      </w:r>
    </w:p>
    <w:p w14:paraId="52D918D7" w14:textId="77777777" w:rsidR="00DF43BF" w:rsidRPr="00DF43BF" w:rsidRDefault="00DF43BF" w:rsidP="001A08EB">
      <w:pPr>
        <w:spacing w:line="240" w:lineRule="auto"/>
        <w:ind w:firstLine="567"/>
        <w:rPr>
          <w:b/>
          <w:bCs/>
          <w:i/>
          <w:iCs/>
          <w:sz w:val="24"/>
          <w:szCs w:val="24"/>
        </w:rPr>
      </w:pPr>
      <w:r w:rsidRPr="00DF43BF">
        <w:rPr>
          <w:b/>
          <w:bCs/>
          <w:i/>
          <w:iCs/>
          <w:sz w:val="24"/>
          <w:szCs w:val="24"/>
        </w:rPr>
        <w:t xml:space="preserve">Работа с информацией: </w:t>
      </w:r>
    </w:p>
    <w:p w14:paraId="52A8277F" w14:textId="77777777" w:rsidR="00DF43BF" w:rsidRDefault="00DF43BF" w:rsidP="001A08EB">
      <w:pPr>
        <w:pStyle w:val="ac"/>
        <w:numPr>
          <w:ilvl w:val="0"/>
          <w:numId w:val="37"/>
        </w:numPr>
        <w:spacing w:line="240" w:lineRule="auto"/>
        <w:rPr>
          <w:sz w:val="24"/>
          <w:szCs w:val="24"/>
        </w:rPr>
      </w:pPr>
      <w:r w:rsidRPr="00DF43BF">
        <w:rPr>
          <w:sz w:val="24"/>
          <w:szCs w:val="24"/>
        </w:rPr>
        <w:t xml:space="preserve">применять различные методы, инструменты и запросы при поиске и отборе информации с учётом предложенной учебной задачи и заданных критериев; </w:t>
      </w:r>
    </w:p>
    <w:p w14:paraId="5374D635" w14:textId="77777777" w:rsidR="00DF43BF" w:rsidRDefault="00DF43BF" w:rsidP="001A08EB">
      <w:pPr>
        <w:pStyle w:val="ac"/>
        <w:numPr>
          <w:ilvl w:val="0"/>
          <w:numId w:val="37"/>
        </w:numPr>
        <w:spacing w:line="240" w:lineRule="auto"/>
        <w:rPr>
          <w:sz w:val="24"/>
          <w:szCs w:val="24"/>
        </w:rPr>
      </w:pPr>
      <w:r w:rsidRPr="00DF43BF">
        <w:rPr>
          <w:sz w:val="24"/>
          <w:szCs w:val="24"/>
        </w:rPr>
        <w:t xml:space="preserve">выбирать, анализировать, интерпретировать, обобщать и систематизировать информацию, представленную в текстах, таблицах, схемах; </w:t>
      </w:r>
    </w:p>
    <w:p w14:paraId="7E87E0B3" w14:textId="77777777" w:rsidR="00DF43BF" w:rsidRDefault="00DF43BF" w:rsidP="001A08EB">
      <w:pPr>
        <w:pStyle w:val="ac"/>
        <w:numPr>
          <w:ilvl w:val="0"/>
          <w:numId w:val="37"/>
        </w:numPr>
        <w:spacing w:line="240" w:lineRule="auto"/>
        <w:rPr>
          <w:sz w:val="24"/>
          <w:szCs w:val="24"/>
        </w:rPr>
      </w:pPr>
      <w:r w:rsidRPr="00DF43BF">
        <w:rPr>
          <w:sz w:val="24"/>
          <w:szCs w:val="24"/>
        </w:rPr>
        <w:t xml:space="preserve">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 использовать смысловое чтение для извлечения, обобщения и систематизации информации из одного или нескольких источников с учётом поставленных целей; </w:t>
      </w:r>
    </w:p>
    <w:p w14:paraId="0E1BAD3C" w14:textId="77777777" w:rsidR="00DF43BF" w:rsidRDefault="00DF43BF" w:rsidP="001A08EB">
      <w:pPr>
        <w:pStyle w:val="ac"/>
        <w:numPr>
          <w:ilvl w:val="0"/>
          <w:numId w:val="37"/>
        </w:numPr>
        <w:spacing w:line="240" w:lineRule="auto"/>
        <w:rPr>
          <w:sz w:val="24"/>
          <w:szCs w:val="24"/>
        </w:rPr>
      </w:pPr>
      <w:r w:rsidRPr="00DF43BF">
        <w:rPr>
          <w:sz w:val="24"/>
          <w:szCs w:val="24"/>
        </w:rPr>
        <w:t xml:space="preserve">находить сходные аргументы (подтверждающие или опровергающие одну и ту же идею, версию) в различных информационных источниках; </w:t>
      </w:r>
    </w:p>
    <w:p w14:paraId="2C21C26B" w14:textId="262C573E" w:rsidR="00DF43BF" w:rsidRDefault="00DF43BF" w:rsidP="001A08EB">
      <w:pPr>
        <w:pStyle w:val="ac"/>
        <w:numPr>
          <w:ilvl w:val="0"/>
          <w:numId w:val="37"/>
        </w:numPr>
        <w:spacing w:line="240" w:lineRule="auto"/>
        <w:rPr>
          <w:sz w:val="24"/>
          <w:szCs w:val="24"/>
        </w:rPr>
      </w:pPr>
      <w:r w:rsidRPr="00DF43BF">
        <w:rPr>
          <w:sz w:val="24"/>
          <w:szCs w:val="24"/>
        </w:rPr>
        <w:t xml:space="preserve">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 </w:t>
      </w:r>
    </w:p>
    <w:p w14:paraId="3D3CA1ED" w14:textId="77777777" w:rsidR="00007AE4" w:rsidRDefault="00DF43BF" w:rsidP="001A08EB">
      <w:pPr>
        <w:pStyle w:val="ac"/>
        <w:numPr>
          <w:ilvl w:val="0"/>
          <w:numId w:val="37"/>
        </w:numPr>
        <w:spacing w:line="240" w:lineRule="auto"/>
        <w:rPr>
          <w:sz w:val="24"/>
          <w:szCs w:val="24"/>
        </w:rPr>
      </w:pPr>
      <w:r w:rsidRPr="00DF43BF">
        <w:rPr>
          <w:sz w:val="24"/>
          <w:szCs w:val="24"/>
        </w:rPr>
        <w:t xml:space="preserve">оценивать надёжность информации по критериям, предложенным учителем или сформулированным самостоятельно; </w:t>
      </w:r>
    </w:p>
    <w:p w14:paraId="3EB85C5A" w14:textId="3C91B795" w:rsidR="00DF43BF" w:rsidRDefault="00DF43BF" w:rsidP="001A08EB">
      <w:pPr>
        <w:pStyle w:val="ac"/>
        <w:numPr>
          <w:ilvl w:val="0"/>
          <w:numId w:val="37"/>
        </w:numPr>
        <w:spacing w:line="240" w:lineRule="auto"/>
        <w:rPr>
          <w:sz w:val="24"/>
          <w:szCs w:val="24"/>
        </w:rPr>
      </w:pPr>
      <w:r w:rsidRPr="00DF43BF">
        <w:rPr>
          <w:sz w:val="24"/>
          <w:szCs w:val="24"/>
        </w:rPr>
        <w:t xml:space="preserve">эффективно запоминать и систематизировать информацию. </w:t>
      </w:r>
    </w:p>
    <w:p w14:paraId="5844CC37" w14:textId="77777777" w:rsidR="00DF43BF" w:rsidRPr="00DF43BF" w:rsidRDefault="00DF43BF" w:rsidP="001A08EB">
      <w:pPr>
        <w:spacing w:line="240" w:lineRule="auto"/>
        <w:ind w:firstLine="567"/>
        <w:rPr>
          <w:b/>
          <w:bCs/>
          <w:i/>
          <w:iCs/>
          <w:sz w:val="24"/>
          <w:szCs w:val="24"/>
        </w:rPr>
      </w:pPr>
      <w:r w:rsidRPr="00DF43BF">
        <w:rPr>
          <w:b/>
          <w:bCs/>
          <w:i/>
          <w:iCs/>
          <w:sz w:val="24"/>
          <w:szCs w:val="24"/>
        </w:rPr>
        <w:t xml:space="preserve">Овладение универсальными учебными коммуникативными действиями. </w:t>
      </w:r>
    </w:p>
    <w:p w14:paraId="62B4305E" w14:textId="77777777" w:rsidR="00DF43BF" w:rsidRDefault="00DF43BF" w:rsidP="001A08EB">
      <w:pPr>
        <w:spacing w:line="240" w:lineRule="auto"/>
        <w:ind w:firstLine="567"/>
        <w:rPr>
          <w:sz w:val="24"/>
          <w:szCs w:val="24"/>
        </w:rPr>
      </w:pPr>
      <w:r w:rsidRPr="00DF43BF">
        <w:rPr>
          <w:b/>
          <w:bCs/>
          <w:i/>
          <w:iCs/>
          <w:sz w:val="24"/>
          <w:szCs w:val="24"/>
        </w:rPr>
        <w:t>Общение</w:t>
      </w:r>
      <w:r w:rsidRPr="00DF43BF">
        <w:rPr>
          <w:sz w:val="24"/>
          <w:szCs w:val="24"/>
        </w:rPr>
        <w:t xml:space="preserve">: </w:t>
      </w:r>
    </w:p>
    <w:p w14:paraId="3A8A2778" w14:textId="77777777" w:rsidR="00DF43BF" w:rsidRDefault="00DF43BF" w:rsidP="001A08EB">
      <w:pPr>
        <w:pStyle w:val="ac"/>
        <w:numPr>
          <w:ilvl w:val="0"/>
          <w:numId w:val="38"/>
        </w:numPr>
        <w:spacing w:line="240" w:lineRule="auto"/>
        <w:rPr>
          <w:sz w:val="24"/>
          <w:szCs w:val="24"/>
        </w:rPr>
      </w:pPr>
      <w:r w:rsidRPr="00DF43BF">
        <w:rPr>
          <w:sz w:val="24"/>
          <w:szCs w:val="24"/>
        </w:rPr>
        <w:t xml:space="preserve">воспринимать и формулировать суждения, выражать эмоции в соответствии с условиями и целями общения; </w:t>
      </w:r>
    </w:p>
    <w:p w14:paraId="18D6211E" w14:textId="77777777" w:rsidR="00DF43BF" w:rsidRDefault="00DF43BF" w:rsidP="001A08EB">
      <w:pPr>
        <w:pStyle w:val="ac"/>
        <w:numPr>
          <w:ilvl w:val="0"/>
          <w:numId w:val="38"/>
        </w:numPr>
        <w:spacing w:line="240" w:lineRule="auto"/>
        <w:rPr>
          <w:sz w:val="24"/>
          <w:szCs w:val="24"/>
        </w:rPr>
      </w:pPr>
      <w:r w:rsidRPr="00DF43BF">
        <w:rPr>
          <w:sz w:val="24"/>
          <w:szCs w:val="24"/>
        </w:rPr>
        <w:t xml:space="preserve">выражать себя (свою точку зрения) в диалогах и дискуссиях, в устной монологической речи и в письменных текстах; распознавать невербальные средства общения, понимать значение социальных знаков; </w:t>
      </w:r>
    </w:p>
    <w:p w14:paraId="3503B35F" w14:textId="77777777" w:rsidR="00DF43BF" w:rsidRDefault="00DF43BF" w:rsidP="001A08EB">
      <w:pPr>
        <w:pStyle w:val="ac"/>
        <w:numPr>
          <w:ilvl w:val="0"/>
          <w:numId w:val="38"/>
        </w:numPr>
        <w:spacing w:line="240" w:lineRule="auto"/>
        <w:rPr>
          <w:sz w:val="24"/>
          <w:szCs w:val="24"/>
        </w:rPr>
      </w:pPr>
      <w:r w:rsidRPr="00DF43BF">
        <w:rPr>
          <w:sz w:val="24"/>
          <w:szCs w:val="24"/>
        </w:rPr>
        <w:t xml:space="preserve">знать и распознавать предпосылки конфликтных ситуаций и смягчать конфликты, вести переговоры; </w:t>
      </w:r>
    </w:p>
    <w:p w14:paraId="6297081B" w14:textId="77777777" w:rsidR="00DF43BF" w:rsidRDefault="00DF43BF" w:rsidP="001A08EB">
      <w:pPr>
        <w:pStyle w:val="ac"/>
        <w:numPr>
          <w:ilvl w:val="0"/>
          <w:numId w:val="38"/>
        </w:numPr>
        <w:spacing w:line="240" w:lineRule="auto"/>
        <w:rPr>
          <w:sz w:val="24"/>
          <w:szCs w:val="24"/>
        </w:rPr>
      </w:pPr>
      <w:r w:rsidRPr="00DF43BF">
        <w:rPr>
          <w:sz w:val="24"/>
          <w:szCs w:val="24"/>
        </w:rPr>
        <w:t xml:space="preserve">понимать намерения других, проявлять уважительное отношение к собеседнику и в корректной форме формулировать свои возражения; </w:t>
      </w:r>
    </w:p>
    <w:p w14:paraId="55901649" w14:textId="77777777" w:rsidR="00DF43BF" w:rsidRDefault="00DF43BF" w:rsidP="001A08EB">
      <w:pPr>
        <w:pStyle w:val="ac"/>
        <w:numPr>
          <w:ilvl w:val="0"/>
          <w:numId w:val="38"/>
        </w:numPr>
        <w:spacing w:line="240" w:lineRule="auto"/>
        <w:rPr>
          <w:sz w:val="24"/>
          <w:szCs w:val="24"/>
        </w:rPr>
      </w:pPr>
      <w:r w:rsidRPr="00DF43BF">
        <w:rPr>
          <w:sz w:val="24"/>
          <w:szCs w:val="24"/>
        </w:rPr>
        <w:t xml:space="preserve">в ходе диалога/дискуссии задавать вопросы по существу обсуждаемой темы и высказывать идеи, нацеленные на решение задачи и поддержание благожелательности общения; </w:t>
      </w:r>
    </w:p>
    <w:p w14:paraId="71F51048" w14:textId="77777777" w:rsidR="00DF43BF" w:rsidRDefault="00DF43BF" w:rsidP="001A08EB">
      <w:pPr>
        <w:pStyle w:val="ac"/>
        <w:numPr>
          <w:ilvl w:val="0"/>
          <w:numId w:val="38"/>
        </w:numPr>
        <w:spacing w:line="240" w:lineRule="auto"/>
        <w:rPr>
          <w:sz w:val="24"/>
          <w:szCs w:val="24"/>
        </w:rPr>
      </w:pPr>
      <w:r w:rsidRPr="00DF43BF">
        <w:rPr>
          <w:sz w:val="24"/>
          <w:szCs w:val="24"/>
        </w:rPr>
        <w:t xml:space="preserve">сопоставлять свои суждения с суждениями других участников диалога, обнаруживать различие и сходство позиций; </w:t>
      </w:r>
    </w:p>
    <w:p w14:paraId="1A53116A" w14:textId="77777777" w:rsidR="00007AE4" w:rsidRDefault="00DF43BF" w:rsidP="001A08EB">
      <w:pPr>
        <w:pStyle w:val="ac"/>
        <w:numPr>
          <w:ilvl w:val="0"/>
          <w:numId w:val="38"/>
        </w:numPr>
        <w:spacing w:line="240" w:lineRule="auto"/>
        <w:rPr>
          <w:sz w:val="24"/>
          <w:szCs w:val="24"/>
        </w:rPr>
      </w:pPr>
      <w:r w:rsidRPr="00DF43BF">
        <w:rPr>
          <w:sz w:val="24"/>
          <w:szCs w:val="24"/>
        </w:rPr>
        <w:t>публично представлять результаты проведённого языкового анализа, выполненного лингвистического эксперимента, исследования, проекта; 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14:paraId="5D97E5E9" w14:textId="77777777" w:rsidR="00007AE4" w:rsidRPr="00007AE4" w:rsidRDefault="00DF43BF" w:rsidP="001A08EB">
      <w:pPr>
        <w:spacing w:line="240" w:lineRule="auto"/>
        <w:ind w:firstLine="426"/>
        <w:rPr>
          <w:b/>
          <w:bCs/>
          <w:i/>
          <w:iCs/>
          <w:sz w:val="24"/>
          <w:szCs w:val="24"/>
        </w:rPr>
      </w:pPr>
      <w:r w:rsidRPr="00007AE4">
        <w:rPr>
          <w:sz w:val="24"/>
          <w:szCs w:val="24"/>
        </w:rPr>
        <w:t xml:space="preserve"> </w:t>
      </w:r>
      <w:r w:rsidRPr="00007AE4">
        <w:rPr>
          <w:b/>
          <w:bCs/>
          <w:i/>
          <w:iCs/>
          <w:sz w:val="24"/>
          <w:szCs w:val="24"/>
        </w:rPr>
        <w:t xml:space="preserve">Совместная деятельность: </w:t>
      </w:r>
    </w:p>
    <w:p w14:paraId="1E68C6B9" w14:textId="77777777" w:rsidR="00007AE4" w:rsidRDefault="00DF43BF" w:rsidP="001A08EB">
      <w:pPr>
        <w:pStyle w:val="ac"/>
        <w:numPr>
          <w:ilvl w:val="0"/>
          <w:numId w:val="39"/>
        </w:numPr>
        <w:spacing w:line="240" w:lineRule="auto"/>
        <w:rPr>
          <w:sz w:val="24"/>
          <w:szCs w:val="24"/>
        </w:rPr>
      </w:pPr>
      <w:r w:rsidRPr="00007AE4">
        <w:rPr>
          <w:sz w:val="24"/>
          <w:szCs w:val="24"/>
        </w:rPr>
        <w:t xml:space="preserve">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 </w:t>
      </w:r>
    </w:p>
    <w:p w14:paraId="6D38BE47" w14:textId="77777777" w:rsidR="00007AE4" w:rsidRDefault="00DF43BF" w:rsidP="001A08EB">
      <w:pPr>
        <w:pStyle w:val="ac"/>
        <w:numPr>
          <w:ilvl w:val="0"/>
          <w:numId w:val="39"/>
        </w:numPr>
        <w:spacing w:line="240" w:lineRule="auto"/>
        <w:rPr>
          <w:sz w:val="24"/>
          <w:szCs w:val="24"/>
        </w:rPr>
      </w:pPr>
      <w:r w:rsidRPr="00007AE4">
        <w:rPr>
          <w:sz w:val="24"/>
          <w:szCs w:val="24"/>
        </w:rPr>
        <w:t xml:space="preserve">принимать цель совместной деятельности, коллективно планировать и выполнять действия по её достижению: распределять роли, договариваться, обсуждать процесс и результат совместной работы; </w:t>
      </w:r>
    </w:p>
    <w:p w14:paraId="5BEE3778" w14:textId="77777777" w:rsidR="00007AE4" w:rsidRDefault="00DF43BF" w:rsidP="001A08EB">
      <w:pPr>
        <w:pStyle w:val="ac"/>
        <w:numPr>
          <w:ilvl w:val="0"/>
          <w:numId w:val="39"/>
        </w:numPr>
        <w:spacing w:line="240" w:lineRule="auto"/>
        <w:rPr>
          <w:sz w:val="24"/>
          <w:szCs w:val="24"/>
        </w:rPr>
      </w:pPr>
      <w:r w:rsidRPr="00007AE4">
        <w:rPr>
          <w:sz w:val="24"/>
          <w:szCs w:val="24"/>
        </w:rPr>
        <w:t xml:space="preserve">уметь обобщать мнения нескольких людей, проявлять готовность руководить, выполнять поручения, подчиняться; 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иные); </w:t>
      </w:r>
    </w:p>
    <w:p w14:paraId="77630EBE" w14:textId="77777777" w:rsidR="00007AE4" w:rsidRDefault="00DF43BF" w:rsidP="001A08EB">
      <w:pPr>
        <w:pStyle w:val="ac"/>
        <w:numPr>
          <w:ilvl w:val="0"/>
          <w:numId w:val="39"/>
        </w:numPr>
        <w:spacing w:line="240" w:lineRule="auto"/>
        <w:rPr>
          <w:sz w:val="24"/>
          <w:szCs w:val="24"/>
        </w:rPr>
      </w:pPr>
      <w:r w:rsidRPr="00007AE4">
        <w:rPr>
          <w:sz w:val="24"/>
          <w:szCs w:val="24"/>
        </w:rPr>
        <w:t xml:space="preserve">выполнять свою часть работы, достигать качественный результат по своему направлению и координировать свои действия с действиями других членов команды; оценивать качество своего вклада в общий продукт по критериям, самостоятельно сформулированным участниками взаимодействия; </w:t>
      </w:r>
    </w:p>
    <w:p w14:paraId="7049E079" w14:textId="77777777" w:rsidR="00007AE4" w:rsidRDefault="00DF43BF" w:rsidP="001A08EB">
      <w:pPr>
        <w:pStyle w:val="ac"/>
        <w:numPr>
          <w:ilvl w:val="0"/>
          <w:numId w:val="39"/>
        </w:numPr>
        <w:spacing w:line="240" w:lineRule="auto"/>
        <w:rPr>
          <w:sz w:val="24"/>
          <w:szCs w:val="24"/>
        </w:rPr>
      </w:pPr>
      <w:r w:rsidRPr="00007AE4">
        <w:rPr>
          <w:sz w:val="24"/>
          <w:szCs w:val="24"/>
        </w:rPr>
        <w:t xml:space="preserve">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 </w:t>
      </w:r>
    </w:p>
    <w:p w14:paraId="41142B89" w14:textId="77777777" w:rsidR="00007AE4" w:rsidRPr="00007AE4" w:rsidRDefault="00DF43BF" w:rsidP="001A08EB">
      <w:pPr>
        <w:spacing w:line="240" w:lineRule="auto"/>
        <w:ind w:firstLine="567"/>
        <w:rPr>
          <w:b/>
          <w:bCs/>
          <w:i/>
          <w:iCs/>
          <w:sz w:val="24"/>
          <w:szCs w:val="24"/>
        </w:rPr>
      </w:pPr>
      <w:r w:rsidRPr="00007AE4">
        <w:rPr>
          <w:b/>
          <w:bCs/>
          <w:i/>
          <w:iCs/>
          <w:sz w:val="24"/>
          <w:szCs w:val="24"/>
        </w:rPr>
        <w:t>Овладение универсальными учебными регулятивными действиями.</w:t>
      </w:r>
    </w:p>
    <w:p w14:paraId="7A4B08D8" w14:textId="2B9F3A62" w:rsidR="00007AE4" w:rsidRPr="00007AE4" w:rsidRDefault="00DF43BF" w:rsidP="001A08EB">
      <w:pPr>
        <w:spacing w:line="240" w:lineRule="auto"/>
        <w:ind w:firstLine="567"/>
        <w:rPr>
          <w:b/>
          <w:bCs/>
          <w:i/>
          <w:iCs/>
          <w:sz w:val="24"/>
          <w:szCs w:val="24"/>
        </w:rPr>
      </w:pPr>
      <w:r w:rsidRPr="00007AE4">
        <w:rPr>
          <w:b/>
          <w:bCs/>
          <w:i/>
          <w:iCs/>
          <w:sz w:val="24"/>
          <w:szCs w:val="24"/>
        </w:rPr>
        <w:t xml:space="preserve">Самоорганизация: </w:t>
      </w:r>
    </w:p>
    <w:p w14:paraId="1495604A" w14:textId="77777777" w:rsidR="00007AE4" w:rsidRDefault="00DF43BF" w:rsidP="001A08EB">
      <w:pPr>
        <w:pStyle w:val="ac"/>
        <w:numPr>
          <w:ilvl w:val="0"/>
          <w:numId w:val="40"/>
        </w:numPr>
        <w:spacing w:line="240" w:lineRule="auto"/>
        <w:rPr>
          <w:sz w:val="24"/>
          <w:szCs w:val="24"/>
        </w:rPr>
      </w:pPr>
      <w:r w:rsidRPr="00007AE4">
        <w:rPr>
          <w:sz w:val="24"/>
          <w:szCs w:val="24"/>
        </w:rPr>
        <w:t xml:space="preserve">выявлять проблемы для решения в учебных и жизненных ситуациях; </w:t>
      </w:r>
    </w:p>
    <w:p w14:paraId="1A9BDC53" w14:textId="77777777" w:rsidR="00007AE4" w:rsidRDefault="00DF43BF" w:rsidP="001A08EB">
      <w:pPr>
        <w:pStyle w:val="ac"/>
        <w:numPr>
          <w:ilvl w:val="0"/>
          <w:numId w:val="40"/>
        </w:numPr>
        <w:spacing w:line="240" w:lineRule="auto"/>
        <w:rPr>
          <w:sz w:val="24"/>
          <w:szCs w:val="24"/>
        </w:rPr>
      </w:pPr>
      <w:r w:rsidRPr="00007AE4">
        <w:rPr>
          <w:sz w:val="24"/>
          <w:szCs w:val="24"/>
        </w:rPr>
        <w:t>ориентироваться в различных подходах к принятию решений (индивидуальное, принятие решения в группе, принятие решения группой);</w:t>
      </w:r>
    </w:p>
    <w:p w14:paraId="41D72025" w14:textId="77777777" w:rsidR="00007AE4" w:rsidRDefault="00DF43BF" w:rsidP="001A08EB">
      <w:pPr>
        <w:pStyle w:val="ac"/>
        <w:numPr>
          <w:ilvl w:val="0"/>
          <w:numId w:val="40"/>
        </w:numPr>
        <w:spacing w:line="240" w:lineRule="auto"/>
        <w:rPr>
          <w:sz w:val="24"/>
          <w:szCs w:val="24"/>
        </w:rPr>
      </w:pPr>
      <w:r w:rsidRPr="00007AE4">
        <w:rPr>
          <w:sz w:val="24"/>
          <w:szCs w:val="24"/>
        </w:rPr>
        <w:t xml:space="preserve">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w:t>
      </w:r>
    </w:p>
    <w:p w14:paraId="1132627C" w14:textId="77777777" w:rsidR="00007AE4" w:rsidRDefault="00DF43BF" w:rsidP="001A08EB">
      <w:pPr>
        <w:pStyle w:val="ac"/>
        <w:numPr>
          <w:ilvl w:val="0"/>
          <w:numId w:val="40"/>
        </w:numPr>
        <w:spacing w:line="240" w:lineRule="auto"/>
        <w:rPr>
          <w:sz w:val="24"/>
          <w:szCs w:val="24"/>
        </w:rPr>
      </w:pPr>
      <w:r w:rsidRPr="00007AE4">
        <w:rPr>
          <w:sz w:val="24"/>
          <w:szCs w:val="24"/>
        </w:rPr>
        <w:t xml:space="preserve">самостоятельно составлять план действий, вносить необходимые коррективы в ходе его реализации; </w:t>
      </w:r>
    </w:p>
    <w:p w14:paraId="7AEB0F8D" w14:textId="74F90B46" w:rsidR="00007AE4" w:rsidRDefault="00DF43BF" w:rsidP="001A08EB">
      <w:pPr>
        <w:pStyle w:val="ac"/>
        <w:numPr>
          <w:ilvl w:val="0"/>
          <w:numId w:val="40"/>
        </w:numPr>
        <w:spacing w:line="240" w:lineRule="auto"/>
        <w:rPr>
          <w:sz w:val="24"/>
          <w:szCs w:val="24"/>
        </w:rPr>
      </w:pPr>
      <w:r w:rsidRPr="00007AE4">
        <w:rPr>
          <w:sz w:val="24"/>
          <w:szCs w:val="24"/>
        </w:rPr>
        <w:t>делать выбор и брать ответственность за решение</w:t>
      </w:r>
      <w:r w:rsidR="00007AE4">
        <w:rPr>
          <w:sz w:val="24"/>
          <w:szCs w:val="24"/>
        </w:rPr>
        <w:t>.</w:t>
      </w:r>
    </w:p>
    <w:p w14:paraId="6D6165F7" w14:textId="77777777" w:rsidR="00007AE4" w:rsidRPr="00007AE4" w:rsidRDefault="00DF43BF" w:rsidP="001A08EB">
      <w:pPr>
        <w:spacing w:line="240" w:lineRule="auto"/>
        <w:ind w:firstLine="567"/>
        <w:rPr>
          <w:b/>
          <w:bCs/>
          <w:sz w:val="24"/>
          <w:szCs w:val="24"/>
        </w:rPr>
      </w:pPr>
      <w:r w:rsidRPr="00007AE4">
        <w:rPr>
          <w:b/>
          <w:bCs/>
          <w:sz w:val="24"/>
          <w:szCs w:val="24"/>
        </w:rPr>
        <w:t xml:space="preserve">Самоконтроль: </w:t>
      </w:r>
    </w:p>
    <w:p w14:paraId="0D4441A9" w14:textId="77777777" w:rsidR="00007AE4" w:rsidRPr="00007AE4" w:rsidRDefault="00DF43BF" w:rsidP="001A08EB">
      <w:pPr>
        <w:pStyle w:val="ac"/>
        <w:numPr>
          <w:ilvl w:val="0"/>
          <w:numId w:val="41"/>
        </w:numPr>
        <w:spacing w:line="240" w:lineRule="auto"/>
        <w:rPr>
          <w:sz w:val="24"/>
          <w:szCs w:val="24"/>
        </w:rPr>
      </w:pPr>
      <w:r w:rsidRPr="00007AE4">
        <w:rPr>
          <w:sz w:val="24"/>
          <w:szCs w:val="24"/>
        </w:rPr>
        <w:t>владеть разными способами самоконтроля (в том числе речевого), самомотивации и рефлексии; давать адекватную оценку учебной ситуации и предлагать план её изменения;</w:t>
      </w:r>
    </w:p>
    <w:p w14:paraId="3FA1770B" w14:textId="77777777" w:rsidR="00007AE4" w:rsidRPr="00007AE4" w:rsidRDefault="00DF43BF" w:rsidP="001A08EB">
      <w:pPr>
        <w:pStyle w:val="ac"/>
        <w:numPr>
          <w:ilvl w:val="0"/>
          <w:numId w:val="41"/>
        </w:numPr>
        <w:spacing w:line="240" w:lineRule="auto"/>
        <w:rPr>
          <w:sz w:val="24"/>
          <w:szCs w:val="24"/>
        </w:rPr>
      </w:pPr>
      <w:r w:rsidRPr="00007AE4">
        <w:rPr>
          <w:sz w:val="24"/>
          <w:szCs w:val="24"/>
        </w:rPr>
        <w:t xml:space="preserve">предвидеть трудности, которые могут возникнуть при решении учебной задачи, и адаптировать решение к меняющимся обстоятельствам; </w:t>
      </w:r>
    </w:p>
    <w:p w14:paraId="0ABB6C1B" w14:textId="77777777" w:rsidR="00007AE4" w:rsidRPr="00007AE4" w:rsidRDefault="00DF43BF" w:rsidP="001A08EB">
      <w:pPr>
        <w:pStyle w:val="ac"/>
        <w:numPr>
          <w:ilvl w:val="0"/>
          <w:numId w:val="41"/>
        </w:numPr>
        <w:spacing w:line="240" w:lineRule="auto"/>
        <w:rPr>
          <w:sz w:val="24"/>
          <w:szCs w:val="24"/>
        </w:rPr>
      </w:pPr>
      <w:r w:rsidRPr="00007AE4">
        <w:rPr>
          <w:sz w:val="24"/>
          <w:szCs w:val="24"/>
        </w:rPr>
        <w:t xml:space="preserve">объяснять причины достижения (недостижения) результата деятельности; </w:t>
      </w:r>
    </w:p>
    <w:p w14:paraId="4DE0A061" w14:textId="77777777" w:rsidR="00007AE4" w:rsidRPr="00007AE4" w:rsidRDefault="00DF43BF" w:rsidP="001A08EB">
      <w:pPr>
        <w:pStyle w:val="ac"/>
        <w:numPr>
          <w:ilvl w:val="0"/>
          <w:numId w:val="41"/>
        </w:numPr>
        <w:spacing w:line="240" w:lineRule="auto"/>
        <w:rPr>
          <w:sz w:val="24"/>
          <w:szCs w:val="24"/>
        </w:rPr>
      </w:pPr>
      <w:r w:rsidRPr="00007AE4">
        <w:rPr>
          <w:sz w:val="24"/>
          <w:szCs w:val="24"/>
        </w:rPr>
        <w:t xml:space="preserve">понимать причины коммуникативных неудач и уметь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 </w:t>
      </w:r>
    </w:p>
    <w:p w14:paraId="6054E662" w14:textId="77777777" w:rsidR="00007AE4" w:rsidRPr="00007AE4" w:rsidRDefault="00DF43BF" w:rsidP="001A08EB">
      <w:pPr>
        <w:spacing w:line="240" w:lineRule="auto"/>
        <w:ind w:firstLine="567"/>
        <w:rPr>
          <w:b/>
          <w:bCs/>
          <w:sz w:val="24"/>
          <w:szCs w:val="24"/>
        </w:rPr>
      </w:pPr>
      <w:r w:rsidRPr="00007AE4">
        <w:rPr>
          <w:b/>
          <w:bCs/>
          <w:sz w:val="24"/>
          <w:szCs w:val="24"/>
        </w:rPr>
        <w:t xml:space="preserve">Эмоциональный интеллект: </w:t>
      </w:r>
    </w:p>
    <w:p w14:paraId="78F02D6C" w14:textId="77777777" w:rsidR="00007AE4" w:rsidRPr="00007AE4" w:rsidRDefault="00DF43BF" w:rsidP="001A08EB">
      <w:pPr>
        <w:pStyle w:val="ac"/>
        <w:numPr>
          <w:ilvl w:val="0"/>
          <w:numId w:val="41"/>
        </w:numPr>
        <w:spacing w:line="240" w:lineRule="auto"/>
        <w:rPr>
          <w:sz w:val="24"/>
          <w:szCs w:val="24"/>
        </w:rPr>
      </w:pPr>
      <w:r w:rsidRPr="00007AE4">
        <w:rPr>
          <w:sz w:val="24"/>
          <w:szCs w:val="24"/>
        </w:rPr>
        <w:t>развивать способность управлять собственными эмоциями и эмоциями других;</w:t>
      </w:r>
    </w:p>
    <w:p w14:paraId="752CF6EC" w14:textId="77777777" w:rsidR="00007AE4" w:rsidRPr="00007AE4" w:rsidRDefault="00DF43BF" w:rsidP="001A08EB">
      <w:pPr>
        <w:pStyle w:val="ac"/>
        <w:numPr>
          <w:ilvl w:val="0"/>
          <w:numId w:val="41"/>
        </w:numPr>
        <w:spacing w:line="240" w:lineRule="auto"/>
        <w:rPr>
          <w:sz w:val="24"/>
          <w:szCs w:val="24"/>
        </w:rPr>
      </w:pPr>
      <w:r w:rsidRPr="00007AE4">
        <w:rPr>
          <w:sz w:val="24"/>
          <w:szCs w:val="24"/>
        </w:rPr>
        <w:t xml:space="preserve">выявлять и анализировать причины эмоций; </w:t>
      </w:r>
    </w:p>
    <w:p w14:paraId="612629DA" w14:textId="77777777" w:rsidR="00007AE4" w:rsidRPr="00007AE4" w:rsidRDefault="00DF43BF" w:rsidP="001A08EB">
      <w:pPr>
        <w:pStyle w:val="ac"/>
        <w:numPr>
          <w:ilvl w:val="0"/>
          <w:numId w:val="41"/>
        </w:numPr>
        <w:spacing w:line="240" w:lineRule="auto"/>
        <w:rPr>
          <w:sz w:val="24"/>
          <w:szCs w:val="24"/>
        </w:rPr>
      </w:pPr>
      <w:r w:rsidRPr="00007AE4">
        <w:rPr>
          <w:sz w:val="24"/>
          <w:szCs w:val="24"/>
        </w:rPr>
        <w:t xml:space="preserve">понимать мотивы и намерения другого человека, анализируя речевую ситуацию; </w:t>
      </w:r>
    </w:p>
    <w:p w14:paraId="4A36E2E9" w14:textId="77777777" w:rsidR="00007AE4" w:rsidRPr="00007AE4" w:rsidRDefault="00DF43BF" w:rsidP="001A08EB">
      <w:pPr>
        <w:pStyle w:val="ac"/>
        <w:numPr>
          <w:ilvl w:val="0"/>
          <w:numId w:val="41"/>
        </w:numPr>
        <w:spacing w:line="240" w:lineRule="auto"/>
        <w:rPr>
          <w:sz w:val="24"/>
          <w:szCs w:val="24"/>
        </w:rPr>
      </w:pPr>
      <w:r w:rsidRPr="00007AE4">
        <w:rPr>
          <w:sz w:val="24"/>
          <w:szCs w:val="24"/>
        </w:rPr>
        <w:t xml:space="preserve">регулировать способ выражения собственных эмоций. </w:t>
      </w:r>
    </w:p>
    <w:p w14:paraId="7AF327AC" w14:textId="77777777" w:rsidR="00007AE4" w:rsidRPr="00007AE4" w:rsidRDefault="00DF43BF" w:rsidP="001A08EB">
      <w:pPr>
        <w:spacing w:line="240" w:lineRule="auto"/>
        <w:ind w:firstLine="567"/>
        <w:rPr>
          <w:b/>
          <w:bCs/>
          <w:sz w:val="24"/>
          <w:szCs w:val="24"/>
        </w:rPr>
      </w:pPr>
      <w:r w:rsidRPr="00007AE4">
        <w:rPr>
          <w:b/>
          <w:bCs/>
          <w:sz w:val="24"/>
          <w:szCs w:val="24"/>
        </w:rPr>
        <w:t xml:space="preserve">Принятие себя и других: </w:t>
      </w:r>
    </w:p>
    <w:p w14:paraId="5E2DABEE" w14:textId="77777777" w:rsidR="00007AE4" w:rsidRPr="00007AE4" w:rsidRDefault="00DF43BF" w:rsidP="001A08EB">
      <w:pPr>
        <w:pStyle w:val="ac"/>
        <w:numPr>
          <w:ilvl w:val="0"/>
          <w:numId w:val="41"/>
        </w:numPr>
        <w:spacing w:line="240" w:lineRule="auto"/>
        <w:rPr>
          <w:sz w:val="24"/>
          <w:szCs w:val="24"/>
        </w:rPr>
      </w:pPr>
      <w:r w:rsidRPr="00007AE4">
        <w:rPr>
          <w:sz w:val="24"/>
          <w:szCs w:val="24"/>
        </w:rPr>
        <w:t xml:space="preserve">осознанно относиться к другому человеку и его мнению; </w:t>
      </w:r>
    </w:p>
    <w:p w14:paraId="6DB82F26" w14:textId="77777777" w:rsidR="00007AE4" w:rsidRPr="00007AE4" w:rsidRDefault="00DF43BF" w:rsidP="001A08EB">
      <w:pPr>
        <w:pStyle w:val="ac"/>
        <w:numPr>
          <w:ilvl w:val="0"/>
          <w:numId w:val="41"/>
        </w:numPr>
        <w:spacing w:line="240" w:lineRule="auto"/>
        <w:rPr>
          <w:sz w:val="24"/>
          <w:szCs w:val="24"/>
        </w:rPr>
      </w:pPr>
      <w:r w:rsidRPr="00007AE4">
        <w:rPr>
          <w:sz w:val="24"/>
          <w:szCs w:val="24"/>
        </w:rPr>
        <w:t xml:space="preserve">признавать своё и чужое право на ошибку; </w:t>
      </w:r>
    </w:p>
    <w:p w14:paraId="69150994" w14:textId="77777777" w:rsidR="00007AE4" w:rsidRPr="00007AE4" w:rsidRDefault="00DF43BF" w:rsidP="001A08EB">
      <w:pPr>
        <w:pStyle w:val="ac"/>
        <w:numPr>
          <w:ilvl w:val="0"/>
          <w:numId w:val="41"/>
        </w:numPr>
        <w:spacing w:line="240" w:lineRule="auto"/>
        <w:rPr>
          <w:sz w:val="24"/>
          <w:szCs w:val="24"/>
        </w:rPr>
      </w:pPr>
      <w:r w:rsidRPr="00007AE4">
        <w:rPr>
          <w:sz w:val="24"/>
          <w:szCs w:val="24"/>
        </w:rPr>
        <w:t xml:space="preserve">принимать себя и других не осуждая; </w:t>
      </w:r>
    </w:p>
    <w:p w14:paraId="23C3CEF0" w14:textId="77777777" w:rsidR="00007AE4" w:rsidRPr="00007AE4" w:rsidRDefault="00DF43BF" w:rsidP="001A08EB">
      <w:pPr>
        <w:pStyle w:val="ac"/>
        <w:numPr>
          <w:ilvl w:val="0"/>
          <w:numId w:val="41"/>
        </w:numPr>
        <w:spacing w:line="240" w:lineRule="auto"/>
        <w:rPr>
          <w:sz w:val="24"/>
          <w:szCs w:val="24"/>
        </w:rPr>
      </w:pPr>
      <w:r w:rsidRPr="00007AE4">
        <w:rPr>
          <w:sz w:val="24"/>
          <w:szCs w:val="24"/>
        </w:rPr>
        <w:t xml:space="preserve">проявлять открытость; </w:t>
      </w:r>
    </w:p>
    <w:p w14:paraId="2A7EFB8A" w14:textId="6AF3BDC3" w:rsidR="00DF43BF" w:rsidRPr="00007AE4" w:rsidRDefault="00DF43BF" w:rsidP="001A08EB">
      <w:pPr>
        <w:pStyle w:val="ac"/>
        <w:numPr>
          <w:ilvl w:val="0"/>
          <w:numId w:val="41"/>
        </w:numPr>
        <w:spacing w:line="240" w:lineRule="auto"/>
        <w:rPr>
          <w:sz w:val="24"/>
          <w:szCs w:val="24"/>
        </w:rPr>
      </w:pPr>
      <w:r w:rsidRPr="00007AE4">
        <w:rPr>
          <w:sz w:val="24"/>
          <w:szCs w:val="24"/>
        </w:rPr>
        <w:t>осознавать невозможность контролировать всё вокруг.</w:t>
      </w:r>
    </w:p>
    <w:p w14:paraId="4713F1CD" w14:textId="77777777" w:rsidR="00DF43BF" w:rsidRPr="00DF43BF" w:rsidRDefault="00DF43BF" w:rsidP="001A08EB">
      <w:pPr>
        <w:pStyle w:val="14"/>
        <w:spacing w:line="240" w:lineRule="auto"/>
        <w:jc w:val="center"/>
        <w:rPr>
          <w:b/>
          <w:bCs/>
          <w:color w:val="auto"/>
          <w:sz w:val="24"/>
          <w:szCs w:val="24"/>
        </w:rPr>
      </w:pPr>
    </w:p>
    <w:p w14:paraId="66378603" w14:textId="03972B1C" w:rsidR="00B9277B" w:rsidRPr="001F4A01" w:rsidRDefault="00B9277B" w:rsidP="001A08EB">
      <w:pPr>
        <w:pStyle w:val="af4"/>
        <w:ind w:left="567"/>
        <w:jc w:val="center"/>
        <w:rPr>
          <w:rFonts w:ascii="Times New Roman" w:hAnsi="Times New Roman" w:cs="Times New Roman"/>
          <w:sz w:val="24"/>
          <w:szCs w:val="24"/>
        </w:rPr>
      </w:pPr>
      <w:r w:rsidRPr="001F4A01">
        <w:rPr>
          <w:rFonts w:ascii="Times New Roman" w:hAnsi="Times New Roman" w:cs="Times New Roman"/>
          <w:sz w:val="24"/>
          <w:szCs w:val="24"/>
        </w:rPr>
        <w:t>ИНОСТРАНН</w:t>
      </w:r>
      <w:r w:rsidR="002D00C9">
        <w:rPr>
          <w:rFonts w:ascii="Times New Roman" w:hAnsi="Times New Roman" w:cs="Times New Roman"/>
          <w:sz w:val="24"/>
          <w:szCs w:val="24"/>
        </w:rPr>
        <w:t>ЫЕ</w:t>
      </w:r>
      <w:r w:rsidRPr="001F4A01">
        <w:rPr>
          <w:rFonts w:ascii="Times New Roman" w:hAnsi="Times New Roman" w:cs="Times New Roman"/>
          <w:sz w:val="24"/>
          <w:szCs w:val="24"/>
        </w:rPr>
        <w:t xml:space="preserve"> ЯЗЫК</w:t>
      </w:r>
      <w:r w:rsidR="002D00C9">
        <w:rPr>
          <w:rFonts w:ascii="Times New Roman" w:hAnsi="Times New Roman" w:cs="Times New Roman"/>
          <w:sz w:val="24"/>
          <w:szCs w:val="24"/>
        </w:rPr>
        <w:t>И</w:t>
      </w:r>
      <w:bookmarkStart w:id="185" w:name="bookmark1895"/>
    </w:p>
    <w:p w14:paraId="7B1D18C0" w14:textId="77777777" w:rsidR="00B9277B" w:rsidRPr="001F4A01" w:rsidRDefault="00B9277B" w:rsidP="001A08EB">
      <w:pPr>
        <w:pStyle w:val="15"/>
        <w:ind w:left="567"/>
        <w:rPr>
          <w:rFonts w:ascii="Times New Roman" w:hAnsi="Times New Roman" w:cs="Times New Roman"/>
          <w:sz w:val="24"/>
          <w:szCs w:val="24"/>
        </w:rPr>
      </w:pPr>
      <w:r w:rsidRPr="001F4A01">
        <w:rPr>
          <w:rFonts w:ascii="Times New Roman" w:hAnsi="Times New Roman" w:cs="Times New Roman"/>
          <w:sz w:val="24"/>
          <w:szCs w:val="24"/>
        </w:rPr>
        <w:t>Формирование универсальных учебных познавательных действий</w:t>
      </w:r>
      <w:bookmarkEnd w:id="185"/>
    </w:p>
    <w:p w14:paraId="264B6621" w14:textId="77777777" w:rsidR="00B9277B" w:rsidRPr="001F4A01" w:rsidRDefault="00B9277B" w:rsidP="001A08EB">
      <w:pPr>
        <w:pStyle w:val="14"/>
        <w:spacing w:line="240" w:lineRule="auto"/>
        <w:ind w:left="567" w:firstLine="0"/>
        <w:jc w:val="both"/>
        <w:rPr>
          <w:color w:val="auto"/>
          <w:sz w:val="24"/>
          <w:szCs w:val="24"/>
        </w:rPr>
      </w:pPr>
      <w:r w:rsidRPr="001F4A01">
        <w:rPr>
          <w:b/>
          <w:bCs/>
          <w:i/>
          <w:iCs/>
          <w:color w:val="auto"/>
          <w:sz w:val="24"/>
          <w:szCs w:val="24"/>
        </w:rPr>
        <w:t>Формирование базовых логических действий</w:t>
      </w:r>
    </w:p>
    <w:p w14:paraId="3C3AB3F1" w14:textId="77777777"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Выявлять признаки и свойства языковых единиц и языковых явлений иностранного языка; применять изученные правила, алгоритмы.</w:t>
      </w:r>
    </w:p>
    <w:p w14:paraId="3315E956" w14:textId="77777777"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Анализировать, устанавливать аналогии, между способами выражения мысли средствами родного и иностранного языков.</w:t>
      </w:r>
    </w:p>
    <w:p w14:paraId="6AA55857" w14:textId="77777777"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Сравнивать, упорядочивать, классифицировать языковые единицы и языковые явления иностранного языка, разные типы высказывания.</w:t>
      </w:r>
    </w:p>
    <w:p w14:paraId="643AE21C" w14:textId="77777777"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Моделировать отношения между объектами (членами предложения, структурными единицами диалога и др.).</w:t>
      </w:r>
    </w:p>
    <w:p w14:paraId="42014A93" w14:textId="77777777"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Использовать информацию, извлеченную из несплошных текстов (таблицы, диаграммы), в собственных устных и письменных высказываниях.</w:t>
      </w:r>
    </w:p>
    <w:p w14:paraId="4696D3A7" w14:textId="77777777"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Выдвигать гипотезы (например, об употреблении глагола-связки в иностранном языке); обосновывать, аргументировать свои суждения, выводы.</w:t>
      </w:r>
    </w:p>
    <w:p w14:paraId="234276E0" w14:textId="77777777"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Распознавать свойства и признаки языковых единиц и языковых явлений (например, с помощью словообразовательных элементов).</w:t>
      </w:r>
    </w:p>
    <w:p w14:paraId="47D7349C" w14:textId="77777777"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Сравнивать языковые единицы разного уровня (звуки, буквы, слова, речевые клише, грамматические явления, тексты и т. п.).</w:t>
      </w:r>
    </w:p>
    <w:p w14:paraId="260A1838" w14:textId="77777777"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Пользоваться классификациями (по типу чтения, по типу высказывания и т. п.).</w:t>
      </w:r>
    </w:p>
    <w:p w14:paraId="6C4FE41F" w14:textId="77777777" w:rsidR="00B9277B" w:rsidRPr="001F4A01" w:rsidRDefault="00B9277B" w:rsidP="001A08EB">
      <w:pPr>
        <w:pStyle w:val="14"/>
        <w:numPr>
          <w:ilvl w:val="0"/>
          <w:numId w:val="17"/>
        </w:numPr>
        <w:spacing w:line="240" w:lineRule="auto"/>
        <w:ind w:left="0" w:firstLine="567"/>
        <w:jc w:val="both"/>
        <w:rPr>
          <w:color w:val="auto"/>
          <w:sz w:val="24"/>
          <w:szCs w:val="24"/>
        </w:rPr>
      </w:pPr>
      <w:r w:rsidRPr="001F4A01">
        <w:rPr>
          <w:color w:val="auto"/>
          <w:sz w:val="24"/>
          <w:szCs w:val="24"/>
        </w:rPr>
        <w:t>Выбирать, анализировать, интерпретировать, систематизировать информацию, представленную в разных формах: сплошных текстах, иллюстрациях, графически (в таблицах, диаграммах).</w:t>
      </w:r>
    </w:p>
    <w:p w14:paraId="4FEF79EA" w14:textId="77777777" w:rsidR="00B9277B" w:rsidRPr="001F4A01" w:rsidRDefault="00B9277B" w:rsidP="001A08EB">
      <w:pPr>
        <w:pStyle w:val="14"/>
        <w:spacing w:line="240" w:lineRule="auto"/>
        <w:ind w:firstLine="567"/>
        <w:jc w:val="both"/>
        <w:rPr>
          <w:color w:val="auto"/>
          <w:sz w:val="24"/>
          <w:szCs w:val="24"/>
        </w:rPr>
      </w:pPr>
      <w:r w:rsidRPr="001F4A01">
        <w:rPr>
          <w:b/>
          <w:bCs/>
          <w:i/>
          <w:iCs/>
          <w:color w:val="auto"/>
          <w:sz w:val="24"/>
          <w:szCs w:val="24"/>
        </w:rPr>
        <w:t>Работа с информацией</w:t>
      </w:r>
    </w:p>
    <w:p w14:paraId="3124DB34" w14:textId="77777777" w:rsidR="00B9277B" w:rsidRPr="001F4A01" w:rsidRDefault="00B9277B" w:rsidP="001A08EB">
      <w:pPr>
        <w:pStyle w:val="14"/>
        <w:numPr>
          <w:ilvl w:val="0"/>
          <w:numId w:val="18"/>
        </w:numPr>
        <w:spacing w:line="240" w:lineRule="auto"/>
        <w:ind w:left="0" w:firstLine="567"/>
        <w:jc w:val="both"/>
        <w:rPr>
          <w:color w:val="auto"/>
          <w:sz w:val="24"/>
          <w:szCs w:val="24"/>
        </w:rPr>
      </w:pPr>
      <w:r w:rsidRPr="001F4A01">
        <w:rPr>
          <w:color w:val="auto"/>
          <w:sz w:val="24"/>
          <w:szCs w:val="24"/>
        </w:rPr>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14:paraId="6DFA2185" w14:textId="77777777" w:rsidR="00B9277B" w:rsidRPr="001F4A01" w:rsidRDefault="00B9277B" w:rsidP="001A08EB">
      <w:pPr>
        <w:pStyle w:val="14"/>
        <w:numPr>
          <w:ilvl w:val="0"/>
          <w:numId w:val="18"/>
        </w:numPr>
        <w:spacing w:line="240" w:lineRule="auto"/>
        <w:ind w:left="0" w:firstLine="567"/>
        <w:jc w:val="both"/>
        <w:rPr>
          <w:color w:val="auto"/>
          <w:sz w:val="24"/>
          <w:szCs w:val="24"/>
        </w:rPr>
      </w:pPr>
      <w:r w:rsidRPr="001F4A01">
        <w:rPr>
          <w:color w:val="auto"/>
          <w:sz w:val="24"/>
          <w:szCs w:val="24"/>
        </w:rPr>
        <w:t>Прогнозировать содержание текста по заголовку; прогнозировать возможное дальнейшее развитие событий по началу текста; устанавливать логическую последовательность основных фактов; восстанавливать текст из разрозненных абзацев.</w:t>
      </w:r>
    </w:p>
    <w:p w14:paraId="2FE4DE08" w14:textId="77777777" w:rsidR="00B9277B" w:rsidRPr="001F4A01" w:rsidRDefault="00B9277B" w:rsidP="001A08EB">
      <w:pPr>
        <w:pStyle w:val="14"/>
        <w:numPr>
          <w:ilvl w:val="0"/>
          <w:numId w:val="18"/>
        </w:numPr>
        <w:spacing w:line="240" w:lineRule="auto"/>
        <w:ind w:left="0" w:firstLine="567"/>
        <w:jc w:val="both"/>
        <w:rPr>
          <w:color w:val="auto"/>
          <w:sz w:val="24"/>
          <w:szCs w:val="24"/>
        </w:rPr>
      </w:pPr>
      <w:r w:rsidRPr="001F4A01">
        <w:rPr>
          <w:color w:val="auto"/>
          <w:sz w:val="24"/>
          <w:szCs w:val="24"/>
        </w:rP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w:t>
      </w:r>
    </w:p>
    <w:p w14:paraId="7A26B657" w14:textId="77777777" w:rsidR="00B9277B" w:rsidRPr="001F4A01" w:rsidRDefault="00B9277B" w:rsidP="001A08EB">
      <w:pPr>
        <w:pStyle w:val="14"/>
        <w:numPr>
          <w:ilvl w:val="0"/>
          <w:numId w:val="18"/>
        </w:numPr>
        <w:spacing w:line="240" w:lineRule="auto"/>
        <w:ind w:left="0" w:firstLine="567"/>
        <w:jc w:val="both"/>
        <w:rPr>
          <w:color w:val="auto"/>
          <w:sz w:val="24"/>
          <w:szCs w:val="24"/>
        </w:rPr>
      </w:pPr>
      <w:r w:rsidRPr="001F4A01">
        <w:rPr>
          <w:color w:val="auto"/>
          <w:sz w:val="24"/>
          <w:szCs w:val="24"/>
        </w:rPr>
        <w:t>использовать внешние формальные элементы текста (подзаголовки, иллюстрации, сноски) для понимания его содержания.</w:t>
      </w:r>
    </w:p>
    <w:p w14:paraId="32CF3047" w14:textId="77777777" w:rsidR="001F4A01" w:rsidRPr="001F4A01" w:rsidRDefault="00B9277B" w:rsidP="001A08EB">
      <w:pPr>
        <w:pStyle w:val="14"/>
        <w:numPr>
          <w:ilvl w:val="0"/>
          <w:numId w:val="18"/>
        </w:numPr>
        <w:spacing w:line="240" w:lineRule="auto"/>
        <w:ind w:left="0" w:firstLine="567"/>
        <w:jc w:val="both"/>
        <w:rPr>
          <w:color w:val="auto"/>
          <w:sz w:val="24"/>
          <w:szCs w:val="24"/>
        </w:rPr>
      </w:pPr>
      <w:r w:rsidRPr="001F4A01">
        <w:rPr>
          <w:color w:val="auto"/>
          <w:sz w:val="24"/>
          <w:szCs w:val="24"/>
        </w:rPr>
        <w:t>Фиксировать информацию доступными средствами (в виде</w:t>
      </w:r>
      <w:r w:rsidR="001F4A01" w:rsidRPr="001F4A01">
        <w:rPr>
          <w:color w:val="auto"/>
          <w:sz w:val="24"/>
          <w:szCs w:val="24"/>
        </w:rPr>
        <w:t xml:space="preserve"> ключевых слов, плана).</w:t>
      </w:r>
    </w:p>
    <w:p w14:paraId="517BEB29" w14:textId="77777777" w:rsidR="001F4A01" w:rsidRPr="001F4A01" w:rsidRDefault="001F4A01" w:rsidP="001A08EB">
      <w:pPr>
        <w:pStyle w:val="14"/>
        <w:numPr>
          <w:ilvl w:val="0"/>
          <w:numId w:val="18"/>
        </w:numPr>
        <w:spacing w:line="240" w:lineRule="auto"/>
        <w:ind w:left="0" w:firstLine="567"/>
        <w:jc w:val="both"/>
        <w:rPr>
          <w:color w:val="auto"/>
          <w:sz w:val="24"/>
          <w:szCs w:val="24"/>
        </w:rPr>
      </w:pPr>
      <w:r w:rsidRPr="001F4A01">
        <w:rPr>
          <w:color w:val="auto"/>
          <w:sz w:val="24"/>
          <w:szCs w:val="24"/>
        </w:rPr>
        <w:t>Оценивать достоверность информации, полученной из иноязычных источников.</w:t>
      </w:r>
    </w:p>
    <w:p w14:paraId="19F955CB" w14:textId="77777777" w:rsidR="001F4A01" w:rsidRPr="001F4A01" w:rsidRDefault="001F4A01" w:rsidP="001A08EB">
      <w:pPr>
        <w:pStyle w:val="14"/>
        <w:numPr>
          <w:ilvl w:val="0"/>
          <w:numId w:val="18"/>
        </w:numPr>
        <w:spacing w:line="240" w:lineRule="auto"/>
        <w:ind w:left="0" w:firstLine="567"/>
        <w:jc w:val="both"/>
        <w:rPr>
          <w:color w:val="auto"/>
          <w:sz w:val="24"/>
          <w:szCs w:val="24"/>
        </w:rPr>
      </w:pPr>
      <w:r w:rsidRPr="001F4A01">
        <w:rPr>
          <w:color w:val="auto"/>
          <w:sz w:val="24"/>
          <w:szCs w:val="24"/>
        </w:rPr>
        <w:t>Находить аргументы, подтверждающие или опровергающие одну и ту же идею, в различных информационных источниках;</w:t>
      </w:r>
    </w:p>
    <w:p w14:paraId="0D5D14AE" w14:textId="77777777" w:rsidR="001F4A01" w:rsidRPr="001F4A01" w:rsidRDefault="001F4A01" w:rsidP="001A08EB">
      <w:pPr>
        <w:pStyle w:val="14"/>
        <w:numPr>
          <w:ilvl w:val="0"/>
          <w:numId w:val="18"/>
        </w:numPr>
        <w:spacing w:line="240" w:lineRule="auto"/>
        <w:ind w:left="0" w:firstLine="567"/>
        <w:jc w:val="both"/>
        <w:rPr>
          <w:color w:val="auto"/>
          <w:sz w:val="24"/>
          <w:szCs w:val="24"/>
        </w:rPr>
      </w:pPr>
      <w:r w:rsidRPr="001F4A01">
        <w:rPr>
          <w:color w:val="auto"/>
          <w:sz w:val="24"/>
          <w:szCs w:val="24"/>
        </w:rPr>
        <w:t>выдвигать предположения (например, о значении слова в контексте) и аргументировать его.</w:t>
      </w:r>
    </w:p>
    <w:p w14:paraId="46EF1913" w14:textId="77777777"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коммуникативных действий</w:t>
      </w:r>
    </w:p>
    <w:p w14:paraId="5DA1BAC7" w14:textId="77777777" w:rsidR="001F4A01" w:rsidRPr="001F4A01" w:rsidRDefault="001F4A01" w:rsidP="001A08EB">
      <w:pPr>
        <w:pStyle w:val="14"/>
        <w:numPr>
          <w:ilvl w:val="0"/>
          <w:numId w:val="19"/>
        </w:numPr>
        <w:spacing w:line="240" w:lineRule="auto"/>
        <w:ind w:left="0" w:firstLine="567"/>
        <w:jc w:val="both"/>
        <w:rPr>
          <w:color w:val="auto"/>
          <w:sz w:val="24"/>
          <w:szCs w:val="24"/>
        </w:rPr>
      </w:pPr>
      <w:r w:rsidRPr="001F4A01">
        <w:rPr>
          <w:color w:val="auto"/>
          <w:sz w:val="24"/>
          <w:szCs w:val="24"/>
        </w:rPr>
        <w:t>Воспринимать и создавать собственные диалогические и монологические высказывания, участвуя в обсуждениях, выступлениях; выражать эмоции в соответствии с условиями и целями общения.</w:t>
      </w:r>
    </w:p>
    <w:p w14:paraId="20874C12" w14:textId="77777777" w:rsidR="001F4A01" w:rsidRPr="001F4A01" w:rsidRDefault="001F4A01" w:rsidP="001A08EB">
      <w:pPr>
        <w:pStyle w:val="14"/>
        <w:numPr>
          <w:ilvl w:val="0"/>
          <w:numId w:val="19"/>
        </w:numPr>
        <w:spacing w:line="240" w:lineRule="auto"/>
        <w:ind w:left="0" w:firstLine="567"/>
        <w:jc w:val="both"/>
        <w:rPr>
          <w:color w:val="auto"/>
          <w:sz w:val="24"/>
          <w:szCs w:val="24"/>
        </w:rPr>
      </w:pPr>
      <w:r w:rsidRPr="001F4A01">
        <w:rPr>
          <w:color w:val="auto"/>
          <w:sz w:val="24"/>
          <w:szCs w:val="24"/>
        </w:rP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интересующей информации).</w:t>
      </w:r>
    </w:p>
    <w:p w14:paraId="017E17F9" w14:textId="77777777" w:rsidR="001F4A01" w:rsidRPr="001F4A01" w:rsidRDefault="001F4A01" w:rsidP="001A08EB">
      <w:pPr>
        <w:pStyle w:val="14"/>
        <w:numPr>
          <w:ilvl w:val="0"/>
          <w:numId w:val="19"/>
        </w:numPr>
        <w:spacing w:line="240" w:lineRule="auto"/>
        <w:ind w:left="0" w:firstLine="567"/>
        <w:jc w:val="both"/>
        <w:rPr>
          <w:color w:val="auto"/>
          <w:sz w:val="24"/>
          <w:szCs w:val="24"/>
        </w:rPr>
      </w:pPr>
      <w:r w:rsidRPr="001F4A01">
        <w:rPr>
          <w:color w:val="auto"/>
          <w:sz w:val="24"/>
          <w:szCs w:val="24"/>
        </w:rPr>
        <w:t>Анализировать и восстанавливать текст с опущенными в учебных целях фрагментами.</w:t>
      </w:r>
    </w:p>
    <w:p w14:paraId="5D6A5F3B" w14:textId="77777777" w:rsidR="001F4A01" w:rsidRPr="001F4A01" w:rsidRDefault="001F4A01" w:rsidP="001A08EB">
      <w:pPr>
        <w:pStyle w:val="14"/>
        <w:numPr>
          <w:ilvl w:val="0"/>
          <w:numId w:val="19"/>
        </w:numPr>
        <w:spacing w:line="240" w:lineRule="auto"/>
        <w:ind w:left="0" w:firstLine="567"/>
        <w:jc w:val="both"/>
        <w:rPr>
          <w:color w:val="auto"/>
          <w:sz w:val="24"/>
          <w:szCs w:val="24"/>
        </w:rPr>
      </w:pPr>
      <w:r w:rsidRPr="001F4A01">
        <w:rPr>
          <w:color w:val="auto"/>
          <w:sz w:val="24"/>
          <w:szCs w:val="24"/>
        </w:rPr>
        <w:t>Выстраивать и представлять в письменной форме логику решения коммуникативной задачи (например, в виде плана высказывания, состоящего из вопросов или утверждений).</w:t>
      </w:r>
    </w:p>
    <w:p w14:paraId="54D447FB" w14:textId="77777777" w:rsidR="001F4A01" w:rsidRPr="001F4A01" w:rsidRDefault="001F4A01" w:rsidP="001A08EB">
      <w:pPr>
        <w:pStyle w:val="14"/>
        <w:numPr>
          <w:ilvl w:val="0"/>
          <w:numId w:val="19"/>
        </w:numPr>
        <w:spacing w:line="240" w:lineRule="auto"/>
        <w:ind w:left="0" w:firstLine="567"/>
        <w:jc w:val="both"/>
        <w:rPr>
          <w:color w:val="auto"/>
          <w:sz w:val="24"/>
          <w:szCs w:val="24"/>
        </w:rPr>
      </w:pPr>
      <w:r w:rsidRPr="001F4A01">
        <w:rPr>
          <w:color w:val="auto"/>
          <w:sz w:val="24"/>
          <w:szCs w:val="24"/>
        </w:rPr>
        <w:t>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w:t>
      </w:r>
    </w:p>
    <w:p w14:paraId="6EDA3C8D" w14:textId="77777777"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регулятивных действий</w:t>
      </w:r>
    </w:p>
    <w:p w14:paraId="4551DB4B" w14:textId="77777777" w:rsidR="001F4A01" w:rsidRPr="001F4A01" w:rsidRDefault="001F4A01" w:rsidP="001A08EB">
      <w:pPr>
        <w:pStyle w:val="14"/>
        <w:numPr>
          <w:ilvl w:val="0"/>
          <w:numId w:val="20"/>
        </w:numPr>
        <w:spacing w:line="240" w:lineRule="auto"/>
        <w:ind w:left="0" w:firstLine="567"/>
        <w:jc w:val="both"/>
        <w:rPr>
          <w:color w:val="auto"/>
          <w:sz w:val="24"/>
          <w:szCs w:val="24"/>
        </w:rPr>
      </w:pPr>
      <w:r w:rsidRPr="001F4A01">
        <w:rPr>
          <w:color w:val="auto"/>
          <w:sz w:val="24"/>
          <w:szCs w:val="24"/>
        </w:rPr>
        <w:t>Удерживать цель деятельности; планировать выполнение учебной задачи, выбирать и аргументировать способ деятельности.</w:t>
      </w:r>
    </w:p>
    <w:p w14:paraId="70569FA3" w14:textId="77777777" w:rsidR="001F4A01" w:rsidRPr="001F4A01" w:rsidRDefault="001F4A01" w:rsidP="001A08EB">
      <w:pPr>
        <w:pStyle w:val="14"/>
        <w:numPr>
          <w:ilvl w:val="0"/>
          <w:numId w:val="20"/>
        </w:numPr>
        <w:spacing w:line="240" w:lineRule="auto"/>
        <w:ind w:left="0" w:firstLine="567"/>
        <w:jc w:val="both"/>
        <w:rPr>
          <w:color w:val="auto"/>
          <w:sz w:val="24"/>
          <w:szCs w:val="24"/>
        </w:rPr>
      </w:pPr>
      <w:r w:rsidRPr="001F4A01">
        <w:rPr>
          <w:color w:val="auto"/>
          <w:sz w:val="24"/>
          <w:szCs w:val="24"/>
        </w:rPr>
        <w:t>Планировать организацию совместной работы, определять свою роль, распределять задачи между членами команды, участвовать в групповых формах работы.</w:t>
      </w:r>
    </w:p>
    <w:p w14:paraId="463736C9" w14:textId="77777777" w:rsidR="001F4A01" w:rsidRPr="001F4A01" w:rsidRDefault="001F4A01" w:rsidP="001A08EB">
      <w:pPr>
        <w:pStyle w:val="14"/>
        <w:numPr>
          <w:ilvl w:val="0"/>
          <w:numId w:val="20"/>
        </w:numPr>
        <w:spacing w:line="240" w:lineRule="auto"/>
        <w:ind w:left="0" w:firstLine="567"/>
        <w:jc w:val="both"/>
        <w:rPr>
          <w:color w:val="auto"/>
          <w:sz w:val="24"/>
          <w:szCs w:val="24"/>
        </w:rPr>
      </w:pPr>
      <w:r w:rsidRPr="001F4A01">
        <w:rPr>
          <w:color w:val="auto"/>
          <w:sz w:val="24"/>
          <w:szCs w:val="24"/>
        </w:rPr>
        <w:t>Оказывать влияние на речевое поведение партнера (например, поощряя его продолжать поиск совместного решения поставленной задачи).</w:t>
      </w:r>
    </w:p>
    <w:p w14:paraId="4F3D9F8D" w14:textId="77777777" w:rsidR="001F4A01" w:rsidRPr="001F4A01" w:rsidRDefault="001F4A01" w:rsidP="001A08EB">
      <w:pPr>
        <w:pStyle w:val="14"/>
        <w:numPr>
          <w:ilvl w:val="0"/>
          <w:numId w:val="20"/>
        </w:numPr>
        <w:spacing w:line="240" w:lineRule="auto"/>
        <w:ind w:left="0" w:firstLine="567"/>
        <w:jc w:val="both"/>
        <w:rPr>
          <w:color w:val="auto"/>
          <w:sz w:val="24"/>
          <w:szCs w:val="24"/>
        </w:rPr>
      </w:pPr>
      <w:r w:rsidRPr="001F4A01">
        <w:rPr>
          <w:color w:val="auto"/>
          <w:sz w:val="24"/>
          <w:szCs w:val="24"/>
        </w:rPr>
        <w:t>Корректировать деятельность с учетом возникших трудностей, ошибок, новых данных или информации.</w:t>
      </w:r>
    </w:p>
    <w:p w14:paraId="0A1EB898" w14:textId="77777777" w:rsidR="001F4A01" w:rsidRPr="001F4A01" w:rsidRDefault="001F4A01" w:rsidP="001A08EB">
      <w:pPr>
        <w:pStyle w:val="14"/>
        <w:numPr>
          <w:ilvl w:val="0"/>
          <w:numId w:val="20"/>
        </w:numPr>
        <w:spacing w:after="160" w:line="240" w:lineRule="auto"/>
        <w:ind w:left="0" w:firstLine="567"/>
        <w:jc w:val="both"/>
        <w:rPr>
          <w:color w:val="auto"/>
          <w:sz w:val="24"/>
          <w:szCs w:val="24"/>
        </w:rPr>
      </w:pPr>
      <w:r w:rsidRPr="001F4A01">
        <w:rPr>
          <w:color w:val="auto"/>
          <w:sz w:val="24"/>
          <w:szCs w:val="24"/>
        </w:rPr>
        <w:t>Оценивать процесс и общий результат деятельности; анализировать и оценивать собственную работу: меру собственной самостоятельности, затруднения, дефициты, ошибки и пр.</w:t>
      </w:r>
    </w:p>
    <w:p w14:paraId="579C66ED" w14:textId="77777777" w:rsidR="001F4A01" w:rsidRPr="001F4A01" w:rsidRDefault="001F4A01" w:rsidP="001A08EB">
      <w:pPr>
        <w:pStyle w:val="af4"/>
        <w:ind w:firstLine="567"/>
        <w:jc w:val="center"/>
        <w:rPr>
          <w:rFonts w:ascii="Times New Roman" w:hAnsi="Times New Roman" w:cs="Times New Roman"/>
          <w:sz w:val="24"/>
          <w:szCs w:val="24"/>
        </w:rPr>
      </w:pPr>
      <w:bookmarkStart w:id="186" w:name="bookmark1897"/>
      <w:r w:rsidRPr="001F4A01">
        <w:rPr>
          <w:rFonts w:ascii="Times New Roman" w:hAnsi="Times New Roman" w:cs="Times New Roman"/>
          <w:sz w:val="24"/>
          <w:szCs w:val="24"/>
        </w:rPr>
        <w:t>МАТЕМАТИКА И ИНФОРМАТИКА</w:t>
      </w:r>
      <w:bookmarkEnd w:id="186"/>
    </w:p>
    <w:p w14:paraId="3C2133C8" w14:textId="77777777" w:rsidR="001F4A01" w:rsidRPr="001F4A01" w:rsidRDefault="001F4A01" w:rsidP="001A08EB">
      <w:pPr>
        <w:pStyle w:val="15"/>
        <w:ind w:firstLine="567"/>
        <w:rPr>
          <w:rFonts w:ascii="Times New Roman" w:hAnsi="Times New Roman" w:cs="Times New Roman"/>
          <w:sz w:val="24"/>
          <w:szCs w:val="24"/>
        </w:rPr>
      </w:pPr>
      <w:r w:rsidRPr="001F4A01">
        <w:rPr>
          <w:rFonts w:ascii="Times New Roman" w:hAnsi="Times New Roman" w:cs="Times New Roman"/>
          <w:sz w:val="24"/>
          <w:szCs w:val="24"/>
        </w:rPr>
        <w:t>Формирование универсальных учебных познавательных действий</w:t>
      </w:r>
    </w:p>
    <w:p w14:paraId="60CC43B1" w14:textId="77777777"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логических действий</w:t>
      </w:r>
    </w:p>
    <w:p w14:paraId="174DB472"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Выявлять качества, свойства, характеристики математических объектов.</w:t>
      </w:r>
    </w:p>
    <w:p w14:paraId="1B103669"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Различать свойства и признаки объектов.</w:t>
      </w:r>
    </w:p>
    <w:p w14:paraId="58040813"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Сравнивать, упорядочивать, классифицировать числа, величины, выражения, формулы, графики, геометрические фигуры и т. п.</w:t>
      </w:r>
    </w:p>
    <w:p w14:paraId="2DB6A801"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Устанавливать связи и отношения, проводить аналогии, распознавать зависимости между объектами.</w:t>
      </w:r>
    </w:p>
    <w:p w14:paraId="535805CE"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Анализировать изменения и находить закономерности.</w:t>
      </w:r>
    </w:p>
    <w:p w14:paraId="72E388B3"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Формулировать и использовать определения понятий, теоремы; выводить следствия, строить отрицания, формулировать обратные теоремы.</w:t>
      </w:r>
    </w:p>
    <w:p w14:paraId="1E002534"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 xml:space="preserve">Использовать логические связки «и», «или», </w:t>
      </w:r>
      <w:r w:rsidRPr="001F4A01">
        <w:rPr>
          <w:i/>
          <w:iCs/>
          <w:color w:val="auto"/>
          <w:sz w:val="24"/>
          <w:szCs w:val="24"/>
        </w:rPr>
        <w:t>«</w:t>
      </w:r>
      <w:r w:rsidRPr="001F4A01">
        <w:rPr>
          <w:color w:val="auto"/>
          <w:sz w:val="24"/>
          <w:szCs w:val="24"/>
        </w:rPr>
        <w:t>если ..., то ...».</w:t>
      </w:r>
    </w:p>
    <w:p w14:paraId="069FFE35"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Обобщать и конкретизировать; строить заключения от общего к частному и от частного к общему.</w:t>
      </w:r>
    </w:p>
    <w:p w14:paraId="42E7E137"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Использовать кванторы «все», «всякий», «любой», «некоторый», «существует»; приводить пример и контрпример.</w:t>
      </w:r>
    </w:p>
    <w:p w14:paraId="54B7CA07"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Различать, распознавать верные и неверные утверждения.</w:t>
      </w:r>
    </w:p>
    <w:p w14:paraId="29CE6096"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Выражать отношения, зависимости, правила, закономерности с помощью формул.</w:t>
      </w:r>
    </w:p>
    <w:p w14:paraId="6D5C1F80"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Моделировать отношения между объектами, использовать символьные и графические модели.</w:t>
      </w:r>
    </w:p>
    <w:p w14:paraId="02315682"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Воспроизводить и строить логические цепочки утверждений, прямые и от противного.</w:t>
      </w:r>
    </w:p>
    <w:p w14:paraId="39D06702"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Устанавливать противоречия в рассуждениях.</w:t>
      </w:r>
    </w:p>
    <w:p w14:paraId="0B0C90E6"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Создавать, применять и преобразовывать знаки и символы, модели и схемы для решения учебных и познавательных задач.</w:t>
      </w:r>
    </w:p>
    <w:p w14:paraId="7C1F7183" w14:textId="77777777" w:rsidR="001F4A01" w:rsidRPr="001F4A01" w:rsidRDefault="001F4A01" w:rsidP="001A08EB">
      <w:pPr>
        <w:pStyle w:val="14"/>
        <w:numPr>
          <w:ilvl w:val="0"/>
          <w:numId w:val="21"/>
        </w:numPr>
        <w:spacing w:line="240" w:lineRule="auto"/>
        <w:ind w:left="0" w:firstLine="567"/>
        <w:jc w:val="both"/>
        <w:rPr>
          <w:color w:val="auto"/>
          <w:sz w:val="24"/>
          <w:szCs w:val="24"/>
        </w:rPr>
      </w:pPr>
      <w:r w:rsidRPr="001F4A01">
        <w:rPr>
          <w:color w:val="auto"/>
          <w:sz w:val="24"/>
          <w:szCs w:val="24"/>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14:paraId="5D52A400" w14:textId="77777777"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исследовательских действий</w:t>
      </w:r>
    </w:p>
    <w:p w14:paraId="466A861E" w14:textId="77777777" w:rsidR="001F4A01" w:rsidRPr="001F4A01" w:rsidRDefault="001F4A01" w:rsidP="001A08EB">
      <w:pPr>
        <w:pStyle w:val="14"/>
        <w:numPr>
          <w:ilvl w:val="0"/>
          <w:numId w:val="22"/>
        </w:numPr>
        <w:spacing w:line="240" w:lineRule="auto"/>
        <w:ind w:left="0" w:firstLine="567"/>
        <w:jc w:val="both"/>
        <w:rPr>
          <w:color w:val="auto"/>
          <w:sz w:val="24"/>
          <w:szCs w:val="24"/>
        </w:rPr>
      </w:pPr>
      <w:r w:rsidRPr="001F4A01">
        <w:rPr>
          <w:color w:val="auto"/>
          <w:sz w:val="24"/>
          <w:szCs w:val="24"/>
        </w:rPr>
        <w:t>Формулировать вопросы исследовательского характера о свойствах математических объектов, влиянии на свойства отдельных элементов и параметров; выдвигать гипотезы, разбирать различные варианты; использовать пример, аналогию и обобщение.</w:t>
      </w:r>
    </w:p>
    <w:p w14:paraId="7FA7F8DF" w14:textId="77777777" w:rsidR="001F4A01" w:rsidRPr="001F4A01" w:rsidRDefault="001F4A01" w:rsidP="001A08EB">
      <w:pPr>
        <w:pStyle w:val="14"/>
        <w:numPr>
          <w:ilvl w:val="0"/>
          <w:numId w:val="22"/>
        </w:numPr>
        <w:spacing w:line="240" w:lineRule="auto"/>
        <w:ind w:left="0" w:firstLine="567"/>
        <w:jc w:val="both"/>
        <w:rPr>
          <w:color w:val="auto"/>
          <w:sz w:val="24"/>
          <w:szCs w:val="24"/>
        </w:rPr>
      </w:pPr>
      <w:r w:rsidRPr="001F4A01">
        <w:rPr>
          <w:color w:val="auto"/>
          <w:sz w:val="24"/>
          <w:szCs w:val="24"/>
        </w:rPr>
        <w:t>Доказывать, обосновывать, аргументировать свои суждения, выводы, закономерности и результаты.</w:t>
      </w:r>
    </w:p>
    <w:p w14:paraId="5A4F64F5" w14:textId="77777777" w:rsidR="001F4A01" w:rsidRPr="001F4A01" w:rsidRDefault="001F4A01" w:rsidP="001A08EB">
      <w:pPr>
        <w:pStyle w:val="14"/>
        <w:numPr>
          <w:ilvl w:val="0"/>
          <w:numId w:val="22"/>
        </w:numPr>
        <w:spacing w:line="240" w:lineRule="auto"/>
        <w:ind w:left="0" w:firstLine="567"/>
        <w:jc w:val="both"/>
        <w:rPr>
          <w:color w:val="auto"/>
          <w:sz w:val="24"/>
          <w:szCs w:val="24"/>
        </w:rPr>
      </w:pPr>
      <w:r w:rsidRPr="001F4A01">
        <w:rPr>
          <w:color w:val="auto"/>
          <w:sz w:val="24"/>
          <w:szCs w:val="24"/>
        </w:rPr>
        <w:t>Дописывать выводы, результаты опытов, экспериментов, исследований, используя математический язык и символику.</w:t>
      </w:r>
    </w:p>
    <w:p w14:paraId="32E0F7BA" w14:textId="77777777" w:rsidR="001F4A01" w:rsidRPr="001F4A01" w:rsidRDefault="001F4A01" w:rsidP="001A08EB">
      <w:pPr>
        <w:pStyle w:val="14"/>
        <w:numPr>
          <w:ilvl w:val="0"/>
          <w:numId w:val="22"/>
        </w:numPr>
        <w:spacing w:line="240" w:lineRule="auto"/>
        <w:ind w:left="0" w:firstLine="567"/>
        <w:jc w:val="both"/>
        <w:rPr>
          <w:color w:val="auto"/>
          <w:sz w:val="24"/>
          <w:szCs w:val="24"/>
        </w:rPr>
      </w:pPr>
      <w:r w:rsidRPr="001F4A01">
        <w:rPr>
          <w:color w:val="auto"/>
          <w:sz w:val="24"/>
          <w:szCs w:val="24"/>
        </w:rPr>
        <w:t xml:space="preserve">Оценивать надежность информации по критериям, предложенным учителем или сформулированным самостоятельно. </w:t>
      </w:r>
    </w:p>
    <w:p w14:paraId="7B8C638C" w14:textId="77777777"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Работа с информацией</w:t>
      </w:r>
    </w:p>
    <w:p w14:paraId="53D3EEEA" w14:textId="77777777"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Использовать таблицы и схемы для структурированного представления информации, графические способы представления данных.</w:t>
      </w:r>
    </w:p>
    <w:p w14:paraId="048166FF" w14:textId="77777777"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Переводить вербальную информацию в графическую форму и наоборот.</w:t>
      </w:r>
    </w:p>
    <w:p w14:paraId="7358EBE5" w14:textId="77777777"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Выявлять недостаточность и избыточность информации, данных, необходимых для решения учебной или практической задачи.</w:t>
      </w:r>
    </w:p>
    <w:p w14:paraId="355EB74A" w14:textId="77777777"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Распознавать неверную информацию, данные, утверждения; устанавливать противоречия в фактах, данных.</w:t>
      </w:r>
    </w:p>
    <w:p w14:paraId="0DAA588B" w14:textId="77777777"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Находить ошибки в неверных утверждениях и исправлять их.</w:t>
      </w:r>
    </w:p>
    <w:p w14:paraId="5B138AFC" w14:textId="77777777"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Оценивать надежность информации по критериям, предложенным учителем или сформулированным самостоятельно.</w:t>
      </w:r>
    </w:p>
    <w:p w14:paraId="17C7D21F" w14:textId="77777777"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коммуникативных действий</w:t>
      </w:r>
    </w:p>
    <w:p w14:paraId="67D4AA4E" w14:textId="77777777"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Выстраивать и представлять в письменной форме логику решения задачи, доказательства, исследования, подкрепляя пояснениями, обоснованиями в текстовом и графическом виде.</w:t>
      </w:r>
    </w:p>
    <w:p w14:paraId="64965145" w14:textId="77777777"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Владеть базовыми нормами информационной этики и права, основами информационной безопасности, определяющими правила общественного поведения, формы социальной жизни в группах и сообществах, существующих в виртуальном пространстве.</w:t>
      </w:r>
    </w:p>
    <w:p w14:paraId="75B8A339" w14:textId="77777777"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14:paraId="475AB5C5" w14:textId="77777777"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Принимать цель совместной информационной деятельности по сбору, обработке, передаче, формализации информации.</w:t>
      </w:r>
    </w:p>
    <w:p w14:paraId="7DFC2E57" w14:textId="77777777"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Коллективно строить действия по ее достижению: распределять роли, договариваться, обсуждать процесс и результат совместной работы.</w:t>
      </w:r>
    </w:p>
    <w:p w14:paraId="4E8AAF66" w14:textId="77777777"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14:paraId="3977B632" w14:textId="77777777"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Оценивать качество своего вклада в общий информационный продукт по критериям, самостоятельно сформулированным участниками взаимодействия.</w:t>
      </w:r>
    </w:p>
    <w:p w14:paraId="40956359" w14:textId="77777777"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регулятивных действий</w:t>
      </w:r>
    </w:p>
    <w:p w14:paraId="3E11163D" w14:textId="77777777" w:rsidR="001F4A01" w:rsidRPr="001F4A01" w:rsidRDefault="001F4A01" w:rsidP="001A08EB">
      <w:pPr>
        <w:pStyle w:val="14"/>
        <w:numPr>
          <w:ilvl w:val="0"/>
          <w:numId w:val="23"/>
        </w:numPr>
        <w:spacing w:line="240" w:lineRule="auto"/>
        <w:ind w:left="240" w:hanging="240"/>
        <w:jc w:val="both"/>
        <w:rPr>
          <w:color w:val="auto"/>
          <w:sz w:val="24"/>
          <w:szCs w:val="24"/>
        </w:rPr>
      </w:pPr>
      <w:r w:rsidRPr="001F4A01">
        <w:rPr>
          <w:color w:val="auto"/>
          <w:sz w:val="24"/>
          <w:szCs w:val="24"/>
        </w:rPr>
        <w:t>Удерживать цель деятельности.</w:t>
      </w:r>
    </w:p>
    <w:p w14:paraId="308EF1E3" w14:textId="77777777" w:rsidR="001F4A01" w:rsidRPr="001F4A01" w:rsidRDefault="001F4A01" w:rsidP="001A08EB">
      <w:pPr>
        <w:pStyle w:val="14"/>
        <w:numPr>
          <w:ilvl w:val="0"/>
          <w:numId w:val="24"/>
        </w:numPr>
        <w:spacing w:line="240" w:lineRule="auto"/>
        <w:ind w:left="240" w:hanging="240"/>
        <w:jc w:val="both"/>
        <w:rPr>
          <w:color w:val="auto"/>
          <w:sz w:val="24"/>
          <w:szCs w:val="24"/>
        </w:rPr>
      </w:pPr>
      <w:r w:rsidRPr="001F4A01">
        <w:rPr>
          <w:color w:val="auto"/>
          <w:sz w:val="24"/>
          <w:szCs w:val="24"/>
        </w:rPr>
        <w:t>Планировать выполнение учебной задачи, выбирать и аргументировать способ деятельности.</w:t>
      </w:r>
    </w:p>
    <w:p w14:paraId="76E24F21" w14:textId="77777777" w:rsidR="001F4A01" w:rsidRPr="001F4A01" w:rsidRDefault="001F4A01" w:rsidP="001A08EB">
      <w:pPr>
        <w:pStyle w:val="14"/>
        <w:numPr>
          <w:ilvl w:val="0"/>
          <w:numId w:val="24"/>
        </w:numPr>
        <w:spacing w:line="240" w:lineRule="auto"/>
        <w:ind w:left="240" w:hanging="240"/>
        <w:jc w:val="both"/>
        <w:rPr>
          <w:color w:val="auto"/>
          <w:sz w:val="24"/>
          <w:szCs w:val="24"/>
        </w:rPr>
      </w:pPr>
      <w:r w:rsidRPr="001F4A01">
        <w:rPr>
          <w:color w:val="auto"/>
          <w:sz w:val="24"/>
          <w:szCs w:val="24"/>
        </w:rPr>
        <w:t>Корректировать деятельность с учетом возникших трудностей, ошибок, новых данных или информации.</w:t>
      </w:r>
    </w:p>
    <w:p w14:paraId="630291A2" w14:textId="77777777" w:rsidR="001F4A01" w:rsidRPr="001F4A01" w:rsidRDefault="001F4A01" w:rsidP="001A08EB">
      <w:pPr>
        <w:pStyle w:val="14"/>
        <w:numPr>
          <w:ilvl w:val="0"/>
          <w:numId w:val="24"/>
        </w:numPr>
        <w:spacing w:after="160" w:line="240" w:lineRule="auto"/>
        <w:ind w:left="240" w:hanging="240"/>
        <w:jc w:val="both"/>
        <w:rPr>
          <w:color w:val="auto"/>
          <w:sz w:val="24"/>
          <w:szCs w:val="24"/>
        </w:rPr>
      </w:pPr>
      <w:r w:rsidRPr="001F4A01">
        <w:rPr>
          <w:color w:val="auto"/>
          <w:sz w:val="24"/>
          <w:szCs w:val="24"/>
        </w:rPr>
        <w:t>Анализировать и оценивать собственную работу: меру собственной самостоятельности, затруднения, дефициты, ошибки и пр.</w:t>
      </w:r>
    </w:p>
    <w:p w14:paraId="198E34C9" w14:textId="77777777" w:rsidR="001F4A01" w:rsidRPr="001F4A01" w:rsidRDefault="001F4A01" w:rsidP="001A08EB">
      <w:pPr>
        <w:pStyle w:val="af4"/>
        <w:ind w:firstLine="567"/>
        <w:jc w:val="center"/>
        <w:rPr>
          <w:rFonts w:ascii="Times New Roman" w:hAnsi="Times New Roman" w:cs="Times New Roman"/>
          <w:sz w:val="24"/>
          <w:szCs w:val="24"/>
        </w:rPr>
      </w:pPr>
      <w:bookmarkStart w:id="187" w:name="bookmark1905"/>
      <w:r w:rsidRPr="001F4A01">
        <w:rPr>
          <w:rFonts w:ascii="Times New Roman" w:hAnsi="Times New Roman" w:cs="Times New Roman"/>
          <w:sz w:val="24"/>
          <w:szCs w:val="24"/>
        </w:rPr>
        <w:t>ОБЩЕСТВЕННО-НАУЧНЫЕ ПРЕДМЕТЫ</w:t>
      </w:r>
      <w:bookmarkEnd w:id="187"/>
    </w:p>
    <w:p w14:paraId="32882DE6" w14:textId="77777777" w:rsidR="001F4A01" w:rsidRPr="001F4A01" w:rsidRDefault="001F4A01" w:rsidP="001A08EB">
      <w:pPr>
        <w:pStyle w:val="15"/>
        <w:ind w:firstLine="567"/>
        <w:rPr>
          <w:rFonts w:ascii="Times New Roman" w:hAnsi="Times New Roman" w:cs="Times New Roman"/>
          <w:sz w:val="24"/>
          <w:szCs w:val="24"/>
        </w:rPr>
      </w:pPr>
      <w:bookmarkStart w:id="188" w:name="bookmark1907"/>
      <w:r w:rsidRPr="001F4A01">
        <w:rPr>
          <w:rFonts w:ascii="Times New Roman" w:hAnsi="Times New Roman" w:cs="Times New Roman"/>
          <w:sz w:val="24"/>
          <w:szCs w:val="24"/>
        </w:rPr>
        <w:t>Формирование универсальных учебных познавательных действий</w:t>
      </w:r>
      <w:bookmarkEnd w:id="188"/>
    </w:p>
    <w:p w14:paraId="2D55AAB2" w14:textId="77777777"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логических действий</w:t>
      </w:r>
    </w:p>
    <w:p w14:paraId="4A8235D8" w14:textId="77777777" w:rsidR="001F4A01" w:rsidRPr="001F4A01" w:rsidRDefault="001F4A01" w:rsidP="001A08EB">
      <w:pPr>
        <w:pStyle w:val="14"/>
        <w:numPr>
          <w:ilvl w:val="0"/>
          <w:numId w:val="30"/>
        </w:numPr>
        <w:spacing w:line="240" w:lineRule="auto"/>
        <w:ind w:left="240" w:hanging="240"/>
        <w:jc w:val="both"/>
        <w:rPr>
          <w:color w:val="auto"/>
          <w:sz w:val="24"/>
          <w:szCs w:val="24"/>
        </w:rPr>
      </w:pPr>
      <w:r w:rsidRPr="001F4A01">
        <w:rPr>
          <w:color w:val="auto"/>
          <w:sz w:val="24"/>
          <w:szCs w:val="24"/>
        </w:rPr>
        <w:t>Систематизировать, классифицировать и обобщать исторические факты.</w:t>
      </w:r>
    </w:p>
    <w:p w14:paraId="00588EBE" w14:textId="77777777" w:rsidR="001F4A01" w:rsidRPr="001F4A01" w:rsidRDefault="001F4A01" w:rsidP="001A08EB">
      <w:pPr>
        <w:pStyle w:val="14"/>
        <w:numPr>
          <w:ilvl w:val="0"/>
          <w:numId w:val="30"/>
        </w:numPr>
        <w:spacing w:line="240" w:lineRule="auto"/>
        <w:ind w:left="240" w:hanging="240"/>
        <w:jc w:val="both"/>
        <w:rPr>
          <w:color w:val="auto"/>
          <w:sz w:val="24"/>
          <w:szCs w:val="24"/>
        </w:rPr>
      </w:pPr>
      <w:r w:rsidRPr="001F4A01">
        <w:rPr>
          <w:color w:val="auto"/>
          <w:sz w:val="24"/>
          <w:szCs w:val="24"/>
        </w:rPr>
        <w:t>Составлять синхронистические и систематические таблицы.</w:t>
      </w:r>
    </w:p>
    <w:p w14:paraId="6068B862" w14:textId="77777777" w:rsidR="001F4A01" w:rsidRPr="001F4A01" w:rsidRDefault="001F4A01" w:rsidP="001A08EB">
      <w:pPr>
        <w:pStyle w:val="14"/>
        <w:numPr>
          <w:ilvl w:val="0"/>
          <w:numId w:val="30"/>
        </w:numPr>
        <w:spacing w:line="240" w:lineRule="auto"/>
        <w:ind w:left="240" w:hanging="240"/>
        <w:jc w:val="both"/>
        <w:rPr>
          <w:color w:val="auto"/>
          <w:sz w:val="24"/>
          <w:szCs w:val="24"/>
        </w:rPr>
      </w:pPr>
      <w:r w:rsidRPr="001F4A01">
        <w:rPr>
          <w:color w:val="auto"/>
          <w:sz w:val="24"/>
          <w:szCs w:val="24"/>
        </w:rPr>
        <w:t>Выявлять и характеризовать существенные признаки исторических явлений, процессов.</w:t>
      </w:r>
    </w:p>
    <w:p w14:paraId="42ADFA30" w14:textId="77777777" w:rsidR="001F4A01" w:rsidRPr="001F4A01" w:rsidRDefault="001F4A01" w:rsidP="001A08EB">
      <w:pPr>
        <w:pStyle w:val="14"/>
        <w:numPr>
          <w:ilvl w:val="0"/>
          <w:numId w:val="30"/>
        </w:numPr>
        <w:spacing w:line="240" w:lineRule="auto"/>
        <w:ind w:left="240" w:hanging="240"/>
        <w:jc w:val="both"/>
        <w:rPr>
          <w:color w:val="auto"/>
          <w:sz w:val="24"/>
          <w:szCs w:val="24"/>
        </w:rPr>
      </w:pPr>
      <w:r w:rsidRPr="001F4A01">
        <w:rPr>
          <w:color w:val="auto"/>
          <w:sz w:val="24"/>
          <w:szCs w:val="24"/>
        </w:rPr>
        <w:t>Сравнивать исторические явления, процессы (политическое устройство государств, социально-экономические отношения, пути модернизации и др.) по горизонтали (существовавшие синхронно в разных сообществах) и в динамике («было — стало») по заданным или самостоятельно определенным основаниям.</w:t>
      </w:r>
    </w:p>
    <w:p w14:paraId="2763D111" w14:textId="77777777" w:rsidR="001F4A01" w:rsidRPr="001F4A01" w:rsidRDefault="001F4A01" w:rsidP="001A08EB">
      <w:pPr>
        <w:pStyle w:val="14"/>
        <w:numPr>
          <w:ilvl w:val="0"/>
          <w:numId w:val="30"/>
        </w:numPr>
        <w:spacing w:line="240" w:lineRule="auto"/>
        <w:ind w:left="240" w:hanging="240"/>
        <w:jc w:val="both"/>
        <w:rPr>
          <w:color w:val="auto"/>
          <w:sz w:val="24"/>
          <w:szCs w:val="24"/>
        </w:rPr>
      </w:pPr>
      <w:r w:rsidRPr="001F4A01">
        <w:rPr>
          <w:color w:val="auto"/>
          <w:sz w:val="24"/>
          <w:szCs w:val="24"/>
        </w:rPr>
        <w:t>Использовать понятия и категории современного исторического знания (эпоха, цивилизация, исторический источник, исторический факт, историзм и др.).</w:t>
      </w:r>
    </w:p>
    <w:p w14:paraId="3B58338C" w14:textId="77777777" w:rsidR="001F4A01" w:rsidRPr="001F4A01" w:rsidRDefault="001F4A01" w:rsidP="001A08EB">
      <w:pPr>
        <w:pStyle w:val="14"/>
        <w:numPr>
          <w:ilvl w:val="0"/>
          <w:numId w:val="30"/>
        </w:numPr>
        <w:spacing w:line="240" w:lineRule="auto"/>
        <w:ind w:left="240" w:hanging="240"/>
        <w:jc w:val="both"/>
        <w:rPr>
          <w:color w:val="auto"/>
          <w:sz w:val="24"/>
          <w:szCs w:val="24"/>
        </w:rPr>
      </w:pPr>
      <w:r w:rsidRPr="001F4A01">
        <w:rPr>
          <w:color w:val="auto"/>
          <w:sz w:val="24"/>
          <w:szCs w:val="24"/>
        </w:rPr>
        <w:t>Выявлять причины и следствия исторических событий и процессов.</w:t>
      </w:r>
    </w:p>
    <w:p w14:paraId="41BE4871" w14:textId="77777777" w:rsidR="001F4A01" w:rsidRPr="001F4A01" w:rsidRDefault="001F4A01" w:rsidP="001A08EB">
      <w:pPr>
        <w:pStyle w:val="14"/>
        <w:numPr>
          <w:ilvl w:val="0"/>
          <w:numId w:val="30"/>
        </w:numPr>
        <w:spacing w:line="240" w:lineRule="auto"/>
        <w:ind w:left="240" w:hanging="240"/>
        <w:jc w:val="both"/>
        <w:rPr>
          <w:color w:val="auto"/>
          <w:sz w:val="24"/>
          <w:szCs w:val="24"/>
        </w:rPr>
      </w:pPr>
      <w:r w:rsidRPr="001F4A01">
        <w:rPr>
          <w:color w:val="auto"/>
          <w:sz w:val="24"/>
          <w:szCs w:val="24"/>
        </w:rPr>
        <w:t>Осуществлять по самостоятельно составленному плану учебный исследовательский проект по истории (например, по истории своего края, города, села), привлекая материалы музеев, библиотек, средств массовой информации.</w:t>
      </w:r>
    </w:p>
    <w:p w14:paraId="3BEDF4F0" w14:textId="77777777"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Соотносить результаты своего исследования с уже имеющимися данными, оценивать их значимость.</w:t>
      </w:r>
    </w:p>
    <w:p w14:paraId="32DA6584" w14:textId="77777777"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Классифицировать (выделять основания, заполнять составлять схему, таблицу) виды деятельности человека: виды юридической ответственности по отраслям права, механизмы государственного регулирования экономики: современные государства по форме правления, государственно-территориальному устройству, типы политических партий, общественно-политических организаций.</w:t>
      </w:r>
    </w:p>
    <w:p w14:paraId="7F7559FB" w14:textId="77777777"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Сравнивать формы политического участия (выборы и референдум), проступок и преступление, дееспособность малолетних в возрасте от 6 до 14 лет и несовершеннолетних в возрасте от 14 до 18 лет, мораль и право.</w:t>
      </w:r>
    </w:p>
    <w:p w14:paraId="5409FB00" w14:textId="77777777"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Определять конструктивные модели поведения в конфликтной ситуации, находить конструктивное разрешение конфликта.</w:t>
      </w:r>
    </w:p>
    <w:p w14:paraId="1DEF22EB" w14:textId="77777777"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Преобразовывать статистическую и визуальную информацию о достижениях России в текст.</w:t>
      </w:r>
    </w:p>
    <w:p w14:paraId="7A1B44C5" w14:textId="77777777"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Вносить коррективы в моделируемую экономическую деятельность на основе изменившихся ситуаций.</w:t>
      </w:r>
    </w:p>
    <w:p w14:paraId="032A2AA3" w14:textId="77777777"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Использовать полученные знания для публичного представления результатов своей деятельности в сфере духовной культуры.</w:t>
      </w:r>
    </w:p>
    <w:p w14:paraId="03B26671" w14:textId="77777777"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Выступать с сообщениями в соответствии с особенностями аудитории и регламентом.</w:t>
      </w:r>
    </w:p>
    <w:p w14:paraId="6E10AB82" w14:textId="77777777"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Устанавливать и объяснять взаимосвязи между правами человека и гражданина и обязанностями граждан.</w:t>
      </w:r>
    </w:p>
    <w:p w14:paraId="10907C60" w14:textId="77777777"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Объяснять причины смены дня и ночи и времен года.</w:t>
      </w:r>
    </w:p>
    <w:p w14:paraId="0CB818BB" w14:textId="77777777"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14:paraId="0D996726" w14:textId="77777777"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Классифицировать формы рельефа суши по высоте и по внешнему облику.</w:t>
      </w:r>
    </w:p>
    <w:p w14:paraId="5116CC89" w14:textId="77777777"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Классифицировать острова по происхождению.</w:t>
      </w:r>
    </w:p>
    <w:p w14:paraId="72B1724B" w14:textId="77777777"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14:paraId="1C7A8EE0" w14:textId="77777777" w:rsidR="001F4A01" w:rsidRPr="001F4A01" w:rsidRDefault="001F4A01" w:rsidP="001A08EB">
      <w:pPr>
        <w:pStyle w:val="14"/>
        <w:numPr>
          <w:ilvl w:val="0"/>
          <w:numId w:val="30"/>
        </w:numPr>
        <w:spacing w:line="240" w:lineRule="auto"/>
        <w:ind w:left="220" w:hanging="220"/>
        <w:jc w:val="both"/>
        <w:rPr>
          <w:color w:val="auto"/>
          <w:sz w:val="24"/>
          <w:szCs w:val="24"/>
        </w:rPr>
      </w:pPr>
      <w:r w:rsidRPr="001F4A01">
        <w:rPr>
          <w:color w:val="auto"/>
          <w:sz w:val="24"/>
          <w:szCs w:val="24"/>
        </w:rPr>
        <w:t>Самостоятельно составлять план решения учебной географической задачи.</w:t>
      </w:r>
    </w:p>
    <w:p w14:paraId="24C7E2F2" w14:textId="77777777"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исследовательских действий</w:t>
      </w:r>
    </w:p>
    <w:p w14:paraId="235A20E7" w14:textId="77777777" w:rsidR="001F4A01" w:rsidRPr="001F4A01" w:rsidRDefault="001F4A01" w:rsidP="001A08EB">
      <w:pPr>
        <w:pStyle w:val="14"/>
        <w:numPr>
          <w:ilvl w:val="0"/>
          <w:numId w:val="31"/>
        </w:numPr>
        <w:spacing w:line="240" w:lineRule="auto"/>
        <w:ind w:left="220" w:hanging="220"/>
        <w:jc w:val="both"/>
        <w:rPr>
          <w:color w:val="auto"/>
          <w:sz w:val="24"/>
          <w:szCs w:val="24"/>
        </w:rPr>
      </w:pPr>
      <w:r w:rsidRPr="001F4A01">
        <w:rPr>
          <w:color w:val="auto"/>
          <w:sz w:val="24"/>
          <w:szCs w:val="24"/>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14:paraId="53AD003B" w14:textId="77777777" w:rsidR="001F4A01" w:rsidRPr="001F4A01" w:rsidRDefault="001F4A01" w:rsidP="001A08EB">
      <w:pPr>
        <w:pStyle w:val="14"/>
        <w:numPr>
          <w:ilvl w:val="0"/>
          <w:numId w:val="31"/>
        </w:numPr>
        <w:spacing w:line="240" w:lineRule="auto"/>
        <w:ind w:left="220" w:hanging="220"/>
        <w:jc w:val="both"/>
        <w:rPr>
          <w:color w:val="auto"/>
          <w:sz w:val="24"/>
          <w:szCs w:val="24"/>
        </w:rPr>
      </w:pPr>
      <w:r w:rsidRPr="001F4A01">
        <w:rPr>
          <w:color w:val="auto"/>
          <w:sz w:val="24"/>
          <w:szCs w:val="24"/>
        </w:rPr>
        <w:t>Формулировать вопросы, поиск ответов на которые необходим для прогнозирования изменения численности населения Российской Федерации в будущем.</w:t>
      </w:r>
    </w:p>
    <w:p w14:paraId="2EEEA7C2" w14:textId="77777777" w:rsidR="001F4A01" w:rsidRPr="001F4A01" w:rsidRDefault="001F4A01" w:rsidP="001A08EB">
      <w:pPr>
        <w:pStyle w:val="14"/>
        <w:numPr>
          <w:ilvl w:val="0"/>
          <w:numId w:val="31"/>
        </w:numPr>
        <w:spacing w:line="240" w:lineRule="auto"/>
        <w:ind w:left="220" w:hanging="220"/>
        <w:jc w:val="both"/>
        <w:rPr>
          <w:color w:val="auto"/>
          <w:sz w:val="24"/>
          <w:szCs w:val="24"/>
        </w:rPr>
      </w:pPr>
      <w:r w:rsidRPr="001F4A01">
        <w:rPr>
          <w:color w:val="auto"/>
          <w:sz w:val="24"/>
          <w:szCs w:val="24"/>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14:paraId="14A68C87" w14:textId="77777777" w:rsidR="001F4A01" w:rsidRPr="001F4A01" w:rsidRDefault="001F4A01" w:rsidP="001A08EB">
      <w:pPr>
        <w:pStyle w:val="14"/>
        <w:numPr>
          <w:ilvl w:val="0"/>
          <w:numId w:val="31"/>
        </w:numPr>
        <w:spacing w:line="240" w:lineRule="auto"/>
        <w:ind w:left="220" w:hanging="220"/>
        <w:jc w:val="both"/>
        <w:rPr>
          <w:color w:val="auto"/>
          <w:sz w:val="24"/>
          <w:szCs w:val="24"/>
        </w:rPr>
      </w:pPr>
      <w:r w:rsidRPr="001F4A01">
        <w:rPr>
          <w:color w:val="auto"/>
          <w:sz w:val="24"/>
          <w:szCs w:val="24"/>
        </w:rPr>
        <w:t>Проводить по самостоятельно составленному плану небольшое исследование роли традиций в обществе.</w:t>
      </w:r>
    </w:p>
    <w:p w14:paraId="5469E2B8" w14:textId="77777777" w:rsidR="001F4A01" w:rsidRPr="001F4A01" w:rsidRDefault="001F4A01" w:rsidP="001A08EB">
      <w:pPr>
        <w:pStyle w:val="14"/>
        <w:numPr>
          <w:ilvl w:val="0"/>
          <w:numId w:val="31"/>
        </w:numPr>
        <w:spacing w:line="240" w:lineRule="auto"/>
        <w:ind w:left="220" w:hanging="220"/>
        <w:jc w:val="both"/>
        <w:rPr>
          <w:color w:val="auto"/>
          <w:sz w:val="24"/>
          <w:szCs w:val="24"/>
        </w:rPr>
      </w:pPr>
      <w:r w:rsidRPr="001F4A01">
        <w:rPr>
          <w:color w:val="auto"/>
          <w:sz w:val="24"/>
          <w:szCs w:val="24"/>
        </w:rPr>
        <w:t>Исследовать несложные практические ситуации, связанные с использованием различных способов повышения эффективности производства.</w:t>
      </w:r>
    </w:p>
    <w:p w14:paraId="7D2B9836" w14:textId="77777777"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Работа с информацией</w:t>
      </w:r>
    </w:p>
    <w:p w14:paraId="0C7B5AFD" w14:textId="77777777" w:rsidR="001F4A01" w:rsidRPr="001F4A01" w:rsidRDefault="001F4A01" w:rsidP="001A08EB">
      <w:pPr>
        <w:pStyle w:val="14"/>
        <w:numPr>
          <w:ilvl w:val="0"/>
          <w:numId w:val="32"/>
        </w:numPr>
        <w:spacing w:line="240" w:lineRule="auto"/>
        <w:ind w:left="220" w:hanging="220"/>
        <w:jc w:val="both"/>
        <w:rPr>
          <w:color w:val="auto"/>
          <w:sz w:val="24"/>
          <w:szCs w:val="24"/>
        </w:rPr>
      </w:pPr>
      <w:r w:rsidRPr="001F4A01">
        <w:rPr>
          <w:color w:val="auto"/>
          <w:sz w:val="24"/>
          <w:szCs w:val="24"/>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 в соответствии с предложенной познавательной задачей.</w:t>
      </w:r>
    </w:p>
    <w:p w14:paraId="735E49B0" w14:textId="77777777" w:rsidR="001F4A01" w:rsidRPr="001F4A01" w:rsidRDefault="001F4A01" w:rsidP="001A08EB">
      <w:pPr>
        <w:pStyle w:val="14"/>
        <w:numPr>
          <w:ilvl w:val="0"/>
          <w:numId w:val="32"/>
        </w:numPr>
        <w:spacing w:line="240" w:lineRule="auto"/>
        <w:ind w:left="220" w:hanging="220"/>
        <w:jc w:val="both"/>
        <w:rPr>
          <w:color w:val="auto"/>
          <w:sz w:val="24"/>
          <w:szCs w:val="24"/>
        </w:rPr>
      </w:pPr>
      <w:r w:rsidRPr="001F4A01">
        <w:rPr>
          <w:color w:val="auto"/>
          <w:sz w:val="24"/>
          <w:szCs w:val="24"/>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14:paraId="033DE478" w14:textId="77777777" w:rsidR="001F4A01" w:rsidRPr="001F4A01" w:rsidRDefault="001F4A01" w:rsidP="001A08EB">
      <w:pPr>
        <w:pStyle w:val="14"/>
        <w:numPr>
          <w:ilvl w:val="0"/>
          <w:numId w:val="32"/>
        </w:numPr>
        <w:spacing w:line="240" w:lineRule="auto"/>
        <w:ind w:left="220" w:hanging="220"/>
        <w:jc w:val="both"/>
        <w:rPr>
          <w:color w:val="auto"/>
          <w:sz w:val="24"/>
          <w:szCs w:val="24"/>
        </w:rPr>
      </w:pPr>
      <w:r w:rsidRPr="001F4A01">
        <w:rPr>
          <w:color w:val="auto"/>
          <w:sz w:val="24"/>
          <w:szCs w:val="24"/>
        </w:rPr>
        <w:t>Сравнивать данные разных источников исторической информации, выявлять их сходство и различия, в том числе, связанные со степенью информированности и позицией авторов.</w:t>
      </w:r>
    </w:p>
    <w:p w14:paraId="49E467B2" w14:textId="77777777" w:rsidR="001F4A01" w:rsidRPr="001F4A01" w:rsidRDefault="001F4A01" w:rsidP="001A08EB">
      <w:pPr>
        <w:pStyle w:val="14"/>
        <w:numPr>
          <w:ilvl w:val="0"/>
          <w:numId w:val="32"/>
        </w:numPr>
        <w:spacing w:line="240" w:lineRule="auto"/>
        <w:ind w:left="220" w:hanging="220"/>
        <w:jc w:val="both"/>
        <w:rPr>
          <w:color w:val="auto"/>
          <w:sz w:val="24"/>
          <w:szCs w:val="24"/>
        </w:rPr>
      </w:pPr>
      <w:r w:rsidRPr="001F4A01">
        <w:rPr>
          <w:color w:val="auto"/>
          <w:sz w:val="24"/>
          <w:szCs w:val="24"/>
        </w:rPr>
        <w:t>Выбирать оптимальную форму представления результатов самостоятельной работы с исторической информацией (сообщение, эссе, презентация, учебный проект и др.).</w:t>
      </w:r>
    </w:p>
    <w:p w14:paraId="5A6AEC68" w14:textId="77777777" w:rsidR="001F4A01" w:rsidRPr="001F4A01" w:rsidRDefault="001F4A01" w:rsidP="001A08EB">
      <w:pPr>
        <w:pStyle w:val="14"/>
        <w:numPr>
          <w:ilvl w:val="0"/>
          <w:numId w:val="32"/>
        </w:numPr>
        <w:spacing w:line="240" w:lineRule="auto"/>
        <w:ind w:left="220" w:hanging="220"/>
        <w:jc w:val="both"/>
        <w:rPr>
          <w:color w:val="auto"/>
          <w:sz w:val="24"/>
          <w:szCs w:val="24"/>
        </w:rPr>
      </w:pPr>
      <w:r w:rsidRPr="001F4A01">
        <w:rPr>
          <w:color w:val="auto"/>
          <w:sz w:val="24"/>
          <w:szCs w:val="24"/>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 в соответствии с предложенной познавательной задачей.</w:t>
      </w:r>
    </w:p>
    <w:p w14:paraId="52FC3C54" w14:textId="77777777" w:rsidR="001F4A01" w:rsidRPr="001F4A01" w:rsidRDefault="001F4A01" w:rsidP="001A08EB">
      <w:pPr>
        <w:pStyle w:val="14"/>
        <w:numPr>
          <w:ilvl w:val="0"/>
          <w:numId w:val="32"/>
        </w:numPr>
        <w:spacing w:line="240" w:lineRule="auto"/>
        <w:ind w:left="220" w:hanging="220"/>
        <w:jc w:val="both"/>
        <w:rPr>
          <w:color w:val="auto"/>
          <w:sz w:val="24"/>
          <w:szCs w:val="24"/>
        </w:rPr>
      </w:pPr>
      <w:r w:rsidRPr="001F4A01">
        <w:rPr>
          <w:color w:val="auto"/>
          <w:sz w:val="24"/>
          <w:szCs w:val="24"/>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14:paraId="31A34798" w14:textId="77777777" w:rsidR="001F4A01" w:rsidRPr="001F4A01" w:rsidRDefault="001F4A01" w:rsidP="001A08EB">
      <w:pPr>
        <w:pStyle w:val="14"/>
        <w:numPr>
          <w:ilvl w:val="0"/>
          <w:numId w:val="32"/>
        </w:numPr>
        <w:spacing w:line="240" w:lineRule="auto"/>
        <w:ind w:left="240" w:hanging="240"/>
        <w:jc w:val="both"/>
        <w:rPr>
          <w:color w:val="auto"/>
          <w:sz w:val="24"/>
          <w:szCs w:val="24"/>
        </w:rPr>
      </w:pPr>
      <w:r w:rsidRPr="001F4A01">
        <w:rPr>
          <w:color w:val="auto"/>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14:paraId="5FFE6D54" w14:textId="77777777" w:rsidR="001F4A01" w:rsidRPr="001F4A01" w:rsidRDefault="001F4A01" w:rsidP="001A08EB">
      <w:pPr>
        <w:pStyle w:val="14"/>
        <w:numPr>
          <w:ilvl w:val="0"/>
          <w:numId w:val="32"/>
        </w:numPr>
        <w:spacing w:line="240" w:lineRule="auto"/>
        <w:ind w:left="240" w:hanging="240"/>
        <w:jc w:val="both"/>
        <w:rPr>
          <w:color w:val="auto"/>
          <w:sz w:val="24"/>
          <w:szCs w:val="24"/>
        </w:rPr>
      </w:pPr>
      <w:r w:rsidRPr="001F4A01">
        <w:rPr>
          <w:color w:val="auto"/>
          <w:sz w:val="24"/>
          <w:szCs w:val="24"/>
        </w:rPr>
        <w:t>Находить, извлекать и использовать информацию, характеризующую отраслевую, функциональную и территориальную структуру хозяйства России, выделять географическую информацию, которая является противоречивой или может быть недостоверной.</w:t>
      </w:r>
    </w:p>
    <w:p w14:paraId="3EB52AEC" w14:textId="77777777" w:rsidR="001F4A01" w:rsidRPr="001F4A01" w:rsidRDefault="001F4A01" w:rsidP="001A08EB">
      <w:pPr>
        <w:pStyle w:val="14"/>
        <w:numPr>
          <w:ilvl w:val="0"/>
          <w:numId w:val="32"/>
        </w:numPr>
        <w:spacing w:line="240" w:lineRule="auto"/>
        <w:ind w:left="240" w:hanging="240"/>
        <w:jc w:val="both"/>
        <w:rPr>
          <w:color w:val="auto"/>
          <w:sz w:val="24"/>
          <w:szCs w:val="24"/>
        </w:rPr>
      </w:pPr>
      <w:r w:rsidRPr="001F4A01">
        <w:rPr>
          <w:color w:val="auto"/>
          <w:sz w:val="24"/>
          <w:szCs w:val="24"/>
        </w:rPr>
        <w:t>Определять информацию, недостающую для решения той или иной задачи.</w:t>
      </w:r>
    </w:p>
    <w:p w14:paraId="473C7FCB" w14:textId="77777777" w:rsidR="001F4A01" w:rsidRPr="001F4A01" w:rsidRDefault="001F4A01" w:rsidP="001A08EB">
      <w:pPr>
        <w:pStyle w:val="14"/>
        <w:numPr>
          <w:ilvl w:val="0"/>
          <w:numId w:val="32"/>
        </w:numPr>
        <w:spacing w:line="240" w:lineRule="auto"/>
        <w:ind w:left="240" w:hanging="240"/>
        <w:jc w:val="both"/>
        <w:rPr>
          <w:color w:val="auto"/>
          <w:sz w:val="24"/>
          <w:szCs w:val="24"/>
        </w:rPr>
      </w:pPr>
      <w:r w:rsidRPr="001F4A01">
        <w:rPr>
          <w:color w:val="auto"/>
          <w:sz w:val="24"/>
          <w:szCs w:val="24"/>
        </w:rPr>
        <w:t>Извлекать информацию о правах и обязанностях учащегося из разных адаптированных источников (в том числе учебных материалов): заполнять таблицу и составлять план.</w:t>
      </w:r>
    </w:p>
    <w:p w14:paraId="76FF6356" w14:textId="77777777" w:rsidR="001F4A01" w:rsidRPr="001F4A01" w:rsidRDefault="001F4A01" w:rsidP="001A08EB">
      <w:pPr>
        <w:pStyle w:val="14"/>
        <w:numPr>
          <w:ilvl w:val="0"/>
          <w:numId w:val="32"/>
        </w:numPr>
        <w:spacing w:line="240" w:lineRule="auto"/>
        <w:ind w:left="240" w:hanging="240"/>
        <w:jc w:val="both"/>
        <w:rPr>
          <w:color w:val="auto"/>
          <w:sz w:val="24"/>
          <w:szCs w:val="24"/>
        </w:rPr>
      </w:pPr>
      <w:r w:rsidRPr="001F4A01">
        <w:rPr>
          <w:color w:val="auto"/>
          <w:sz w:val="24"/>
          <w:szCs w:val="24"/>
        </w:rPr>
        <w:t>Анализировать и обобщать текстовую и статистическую информацию об отклоняющемся поведении, его причинах и негативных последствиях из адаптированных источников (в том числе учебных материалов) и публикаций СМИ.</w:t>
      </w:r>
    </w:p>
    <w:p w14:paraId="3E92DD38" w14:textId="77777777" w:rsidR="001F4A01" w:rsidRPr="001F4A01" w:rsidRDefault="001F4A01" w:rsidP="001A08EB">
      <w:pPr>
        <w:pStyle w:val="14"/>
        <w:numPr>
          <w:ilvl w:val="0"/>
          <w:numId w:val="32"/>
        </w:numPr>
        <w:spacing w:line="240" w:lineRule="auto"/>
        <w:ind w:left="240" w:hanging="240"/>
        <w:jc w:val="both"/>
        <w:rPr>
          <w:color w:val="auto"/>
          <w:sz w:val="24"/>
          <w:szCs w:val="24"/>
        </w:rPr>
      </w:pPr>
      <w:r w:rsidRPr="001F4A01">
        <w:rPr>
          <w:color w:val="auto"/>
          <w:sz w:val="24"/>
          <w:szCs w:val="24"/>
        </w:rPr>
        <w:t>Представлять информацию в виде кратких выводов и обобщений.</w:t>
      </w:r>
    </w:p>
    <w:p w14:paraId="233D744E" w14:textId="77777777" w:rsidR="001F4A01" w:rsidRPr="001F4A01" w:rsidRDefault="001F4A01" w:rsidP="001A08EB">
      <w:pPr>
        <w:pStyle w:val="14"/>
        <w:numPr>
          <w:ilvl w:val="0"/>
          <w:numId w:val="32"/>
        </w:numPr>
        <w:spacing w:line="240" w:lineRule="auto"/>
        <w:ind w:left="240" w:hanging="240"/>
        <w:jc w:val="both"/>
        <w:rPr>
          <w:color w:val="auto"/>
          <w:sz w:val="24"/>
          <w:szCs w:val="24"/>
        </w:rPr>
      </w:pPr>
      <w:r w:rsidRPr="001F4A01">
        <w:rPr>
          <w:color w:val="auto"/>
          <w:sz w:val="24"/>
          <w:szCs w:val="24"/>
        </w:rPr>
        <w:t>Осуществлять поиск информации о роли непрерывного образования в современном обществе в разных источниках информации: сопоставлять и обобщать информацию, представленную в разных формах (описательную, графическую, аудиовизуальную).</w:t>
      </w:r>
    </w:p>
    <w:p w14:paraId="07A38857" w14:textId="77777777"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коммуникативных действий</w:t>
      </w:r>
    </w:p>
    <w:p w14:paraId="27B22755" w14:textId="77777777"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Определять характер отношений между людьми в различных исторических и современных ситуациях, событиях.</w:t>
      </w:r>
    </w:p>
    <w:p w14:paraId="789BA46B" w14:textId="77777777"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Раскрывать значение совместной деятельности, сотрудничества людей в разных сферах в различные исторические эпохи.</w:t>
      </w:r>
    </w:p>
    <w:p w14:paraId="05FF9416" w14:textId="77777777"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Принимать участие в обсуждении открытых (в том числе дискуссионных) вопросов истории, высказывая и аргументируя свои суждения.</w:t>
      </w:r>
    </w:p>
    <w:p w14:paraId="0E491AE0" w14:textId="77777777"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Осуществлять презентацию выполненной самостоятельной работы по истории, проявляя способность к диалогу с аудиторией.</w:t>
      </w:r>
    </w:p>
    <w:p w14:paraId="2598C9CF" w14:textId="77777777"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Оценивать собственные поступки и поведение других людей с точки зрения их соответствия правовым и нравственным нормам.</w:t>
      </w:r>
    </w:p>
    <w:p w14:paraId="7182DA25" w14:textId="77777777"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Анализировать причины социальных и межличностных конфликтов, моделировать варианты выхода из конфликтной ситуации.</w:t>
      </w:r>
    </w:p>
    <w:p w14:paraId="43F7B660" w14:textId="77777777"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Выражать свою точку зрения, участвовать в дискуссии.</w:t>
      </w:r>
    </w:p>
    <w:p w14:paraId="111C6150" w14:textId="77777777"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 с точки зрения их соответствия духовным традициям общества.</w:t>
      </w:r>
    </w:p>
    <w:p w14:paraId="08CDE4C6" w14:textId="77777777"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14:paraId="5DCE47EF" w14:textId="77777777"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Планировать организацию совместной работы при выполнении учебного проекта о повышении уровня Мирового океана в связи с глобальными изменениями климата.</w:t>
      </w:r>
    </w:p>
    <w:p w14:paraId="4DAA8B04" w14:textId="77777777"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При выполнении практической работы «Определение, сравнение темпов изменения численности населения отдельных регионов мира по статистическим материалам» обмениваться с партнером важной информацией, участвовать в обсуждении.</w:t>
      </w:r>
    </w:p>
    <w:p w14:paraId="22A40793" w14:textId="77777777"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Сравнивать результаты выполнения учебного географического проекта с исходной задачей и вклад каждого члена команды в достижение результатов.</w:t>
      </w:r>
    </w:p>
    <w:p w14:paraId="09C35431" w14:textId="77777777" w:rsidR="001F4A01" w:rsidRPr="001F4A01" w:rsidRDefault="001F4A01" w:rsidP="001A08EB">
      <w:pPr>
        <w:pStyle w:val="14"/>
        <w:numPr>
          <w:ilvl w:val="0"/>
          <w:numId w:val="33"/>
        </w:numPr>
        <w:spacing w:line="240" w:lineRule="auto"/>
        <w:ind w:firstLine="567"/>
        <w:jc w:val="both"/>
        <w:rPr>
          <w:color w:val="auto"/>
          <w:sz w:val="24"/>
          <w:szCs w:val="24"/>
        </w:rPr>
      </w:pPr>
      <w:r w:rsidRPr="001F4A01">
        <w:rPr>
          <w:color w:val="auto"/>
          <w:sz w:val="24"/>
          <w:szCs w:val="24"/>
        </w:rPr>
        <w:t>Разделять сферу ответственности.</w:t>
      </w:r>
    </w:p>
    <w:p w14:paraId="2581A1B6" w14:textId="77777777" w:rsidR="001F4A01" w:rsidRPr="001F4A01" w:rsidRDefault="001F4A01"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регулятивных действий</w:t>
      </w:r>
    </w:p>
    <w:p w14:paraId="792588A6" w14:textId="77777777" w:rsidR="001F4A01" w:rsidRPr="001F4A01" w:rsidRDefault="001F4A01" w:rsidP="001A08EB">
      <w:pPr>
        <w:pStyle w:val="14"/>
        <w:numPr>
          <w:ilvl w:val="0"/>
          <w:numId w:val="34"/>
        </w:numPr>
        <w:spacing w:line="240" w:lineRule="auto"/>
        <w:ind w:firstLine="567"/>
        <w:jc w:val="both"/>
        <w:rPr>
          <w:color w:val="auto"/>
          <w:sz w:val="24"/>
          <w:szCs w:val="24"/>
        </w:rPr>
      </w:pPr>
      <w:r w:rsidRPr="001F4A01">
        <w:rPr>
          <w:color w:val="auto"/>
          <w:sz w:val="24"/>
          <w:szCs w:val="24"/>
        </w:rPr>
        <w:t>Раскрывать смысл и значение целенаправленной деятельности людей в истории — на уровне отдельно взятых личностей (правителей, общественных деятелей, ученых, деятелей культуры и др.) и общества в целом (при характеристике целей и задач социальных движений, реформ и революций и т. д.).</w:t>
      </w:r>
    </w:p>
    <w:p w14:paraId="2FF837B9" w14:textId="77777777" w:rsidR="001F4A01" w:rsidRPr="001F4A01" w:rsidRDefault="001F4A01" w:rsidP="001A08EB">
      <w:pPr>
        <w:pStyle w:val="14"/>
        <w:numPr>
          <w:ilvl w:val="0"/>
          <w:numId w:val="34"/>
        </w:numPr>
        <w:spacing w:line="240" w:lineRule="auto"/>
        <w:ind w:firstLine="567"/>
        <w:jc w:val="both"/>
        <w:rPr>
          <w:color w:val="auto"/>
          <w:sz w:val="24"/>
          <w:szCs w:val="24"/>
        </w:rPr>
      </w:pPr>
      <w:r w:rsidRPr="001F4A01">
        <w:rPr>
          <w:color w:val="auto"/>
          <w:sz w:val="24"/>
          <w:szCs w:val="24"/>
        </w:rPr>
        <w:t>Определять способ решения поисковых, исследовательских, творческих задач по истории (включая использование на разных этапах обучения сначала предложенных, а затем самостоятельно определяемых плана и источников информации).</w:t>
      </w:r>
    </w:p>
    <w:p w14:paraId="607E91F1" w14:textId="77777777" w:rsidR="001F4A01" w:rsidRPr="001F4A01" w:rsidRDefault="001F4A01" w:rsidP="001A08EB">
      <w:pPr>
        <w:pStyle w:val="14"/>
        <w:numPr>
          <w:ilvl w:val="0"/>
          <w:numId w:val="34"/>
        </w:numPr>
        <w:spacing w:line="240" w:lineRule="auto"/>
        <w:ind w:firstLine="567"/>
        <w:jc w:val="both"/>
        <w:rPr>
          <w:color w:val="auto"/>
          <w:sz w:val="24"/>
          <w:szCs w:val="24"/>
        </w:rPr>
      </w:pPr>
      <w:r w:rsidRPr="001F4A01">
        <w:rPr>
          <w:color w:val="auto"/>
          <w:sz w:val="24"/>
          <w:szCs w:val="24"/>
        </w:rPr>
        <w:t>Осуществлять самоконтроль и рефлексию применительно к результатам своей учебной деятельности, соотнося их с исторической информацией, содержащейся в учебной и исторической литературе.</w:t>
      </w:r>
    </w:p>
    <w:p w14:paraId="72B1AD4E" w14:textId="77777777" w:rsidR="001F4A01" w:rsidRPr="001F4A01" w:rsidRDefault="001F4A01" w:rsidP="001A08EB">
      <w:pPr>
        <w:pStyle w:val="14"/>
        <w:numPr>
          <w:ilvl w:val="0"/>
          <w:numId w:val="34"/>
        </w:numPr>
        <w:spacing w:after="140" w:line="240" w:lineRule="auto"/>
        <w:ind w:firstLine="567"/>
        <w:jc w:val="both"/>
        <w:rPr>
          <w:color w:val="auto"/>
          <w:sz w:val="24"/>
          <w:szCs w:val="24"/>
        </w:rPr>
      </w:pPr>
      <w:r w:rsidRPr="001F4A01">
        <w:rPr>
          <w:color w:val="auto"/>
          <w:sz w:val="24"/>
          <w:szCs w:val="24"/>
        </w:rPr>
        <w:t>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w:t>
      </w:r>
    </w:p>
    <w:p w14:paraId="3C2DCA02" w14:textId="77777777" w:rsidR="002D00C9" w:rsidRPr="001F4A01" w:rsidRDefault="002D00C9" w:rsidP="001A08EB">
      <w:pPr>
        <w:pStyle w:val="af4"/>
        <w:ind w:firstLine="567"/>
        <w:jc w:val="center"/>
        <w:rPr>
          <w:rFonts w:ascii="Times New Roman" w:hAnsi="Times New Roman" w:cs="Times New Roman"/>
          <w:sz w:val="24"/>
          <w:szCs w:val="24"/>
        </w:rPr>
      </w:pPr>
      <w:bookmarkStart w:id="189" w:name="bookmark1901"/>
      <w:r w:rsidRPr="001F4A01">
        <w:rPr>
          <w:rFonts w:ascii="Times New Roman" w:hAnsi="Times New Roman" w:cs="Times New Roman"/>
          <w:sz w:val="24"/>
          <w:szCs w:val="24"/>
        </w:rPr>
        <w:t>ЕСТЕСТВЕННО-НАУЧНЫЕ ПРЕДМЕТЫ</w:t>
      </w:r>
      <w:bookmarkEnd w:id="189"/>
    </w:p>
    <w:p w14:paraId="43AB7EFA" w14:textId="77777777" w:rsidR="002D00C9" w:rsidRPr="001F4A01" w:rsidRDefault="002D00C9" w:rsidP="001A08EB">
      <w:pPr>
        <w:pStyle w:val="15"/>
        <w:ind w:firstLine="567"/>
        <w:rPr>
          <w:rFonts w:ascii="Times New Roman" w:hAnsi="Times New Roman" w:cs="Times New Roman"/>
          <w:sz w:val="24"/>
          <w:szCs w:val="24"/>
        </w:rPr>
      </w:pPr>
      <w:bookmarkStart w:id="190" w:name="bookmark1903"/>
      <w:r w:rsidRPr="001F4A01">
        <w:rPr>
          <w:rFonts w:ascii="Times New Roman" w:hAnsi="Times New Roman" w:cs="Times New Roman"/>
          <w:sz w:val="24"/>
          <w:szCs w:val="24"/>
        </w:rPr>
        <w:t>Формирование универсальных учебных познавательных действий</w:t>
      </w:r>
      <w:bookmarkEnd w:id="190"/>
    </w:p>
    <w:p w14:paraId="253304E7" w14:textId="77777777" w:rsidR="002D00C9" w:rsidRPr="001F4A01" w:rsidRDefault="002D00C9"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логических действий</w:t>
      </w:r>
    </w:p>
    <w:p w14:paraId="314FE1B8" w14:textId="77777777" w:rsidR="002D00C9" w:rsidRPr="001F4A01" w:rsidRDefault="002D00C9" w:rsidP="001A08EB">
      <w:pPr>
        <w:pStyle w:val="14"/>
        <w:numPr>
          <w:ilvl w:val="0"/>
          <w:numId w:val="25"/>
        </w:numPr>
        <w:spacing w:line="240" w:lineRule="auto"/>
        <w:ind w:left="240" w:hanging="240"/>
        <w:jc w:val="both"/>
        <w:rPr>
          <w:color w:val="auto"/>
          <w:sz w:val="24"/>
          <w:szCs w:val="24"/>
        </w:rPr>
      </w:pPr>
      <w:r w:rsidRPr="001F4A01">
        <w:rPr>
          <w:color w:val="auto"/>
          <w:sz w:val="24"/>
          <w:szCs w:val="24"/>
        </w:rPr>
        <w:t>Выдвигать гипотезы, объясняющие простые явления, например:</w:t>
      </w:r>
    </w:p>
    <w:p w14:paraId="6093147A" w14:textId="77777777" w:rsidR="002D00C9" w:rsidRPr="001F4A01" w:rsidRDefault="002D00C9" w:rsidP="001A08EB">
      <w:pPr>
        <w:pStyle w:val="14"/>
        <w:spacing w:line="240" w:lineRule="auto"/>
        <w:ind w:firstLine="567"/>
        <w:jc w:val="both"/>
        <w:rPr>
          <w:color w:val="auto"/>
          <w:sz w:val="24"/>
          <w:szCs w:val="24"/>
        </w:rPr>
      </w:pPr>
      <w:r w:rsidRPr="001F4A01">
        <w:rPr>
          <w:color w:val="auto"/>
          <w:sz w:val="24"/>
          <w:szCs w:val="24"/>
        </w:rPr>
        <w:t>—почему останавливается движущееся по горизонтальной поверхности тело;</w:t>
      </w:r>
    </w:p>
    <w:p w14:paraId="058574D9" w14:textId="77777777" w:rsidR="002D00C9" w:rsidRPr="001F4A01" w:rsidRDefault="002D00C9" w:rsidP="001A08EB">
      <w:pPr>
        <w:pStyle w:val="14"/>
        <w:spacing w:line="240" w:lineRule="auto"/>
        <w:ind w:firstLine="567"/>
        <w:jc w:val="both"/>
        <w:rPr>
          <w:color w:val="auto"/>
          <w:sz w:val="24"/>
          <w:szCs w:val="24"/>
        </w:rPr>
      </w:pPr>
      <w:r w:rsidRPr="001F4A01">
        <w:rPr>
          <w:color w:val="auto"/>
          <w:sz w:val="24"/>
          <w:szCs w:val="24"/>
        </w:rPr>
        <w:t>—почему в жаркую погоду в светлой одежде прохладнее, чем в темной.</w:t>
      </w:r>
    </w:p>
    <w:p w14:paraId="6BE06B37" w14:textId="77777777" w:rsidR="002D00C9" w:rsidRPr="001F4A01" w:rsidRDefault="002D00C9" w:rsidP="001A08EB">
      <w:pPr>
        <w:pStyle w:val="14"/>
        <w:numPr>
          <w:ilvl w:val="0"/>
          <w:numId w:val="25"/>
        </w:numPr>
        <w:spacing w:line="240" w:lineRule="auto"/>
        <w:ind w:left="240" w:hanging="240"/>
        <w:jc w:val="both"/>
        <w:rPr>
          <w:color w:val="auto"/>
          <w:sz w:val="24"/>
          <w:szCs w:val="24"/>
        </w:rPr>
      </w:pPr>
      <w:r w:rsidRPr="001F4A01">
        <w:rPr>
          <w:color w:val="auto"/>
          <w:sz w:val="24"/>
          <w:szCs w:val="24"/>
        </w:rPr>
        <w:t>Строить простейшие модели физических явлений (в виде рисунков или схем), например: падение предмета; отражение света от зеркальной поверхности.</w:t>
      </w:r>
    </w:p>
    <w:p w14:paraId="1B7E1AA3" w14:textId="77777777" w:rsidR="002D00C9" w:rsidRPr="001F4A01" w:rsidRDefault="002D00C9" w:rsidP="001A08EB">
      <w:pPr>
        <w:pStyle w:val="14"/>
        <w:numPr>
          <w:ilvl w:val="0"/>
          <w:numId w:val="25"/>
        </w:numPr>
        <w:spacing w:line="240" w:lineRule="auto"/>
        <w:ind w:left="240" w:hanging="240"/>
        <w:jc w:val="both"/>
        <w:rPr>
          <w:color w:val="auto"/>
          <w:sz w:val="24"/>
          <w:szCs w:val="24"/>
        </w:rPr>
      </w:pPr>
      <w:r w:rsidRPr="001F4A01">
        <w:rPr>
          <w:color w:val="auto"/>
          <w:sz w:val="24"/>
          <w:szCs w:val="24"/>
        </w:rPr>
        <w:t>Прогнозировать свойства веществ на основе общих химических свойств изученных классов/групп веществ, к которым они относятся.</w:t>
      </w:r>
    </w:p>
    <w:p w14:paraId="4FD0AA38" w14:textId="77777777" w:rsidR="002D00C9" w:rsidRPr="001F4A01" w:rsidRDefault="002D00C9" w:rsidP="001A08EB">
      <w:pPr>
        <w:pStyle w:val="14"/>
        <w:numPr>
          <w:ilvl w:val="0"/>
          <w:numId w:val="25"/>
        </w:numPr>
        <w:spacing w:line="240" w:lineRule="auto"/>
        <w:ind w:left="240" w:hanging="240"/>
        <w:jc w:val="both"/>
        <w:rPr>
          <w:color w:val="auto"/>
          <w:sz w:val="24"/>
          <w:szCs w:val="24"/>
        </w:rPr>
      </w:pPr>
      <w:r w:rsidRPr="001F4A01">
        <w:rPr>
          <w:color w:val="auto"/>
          <w:sz w:val="24"/>
          <w:szCs w:val="24"/>
        </w:rPr>
        <w:t>Объяснять общности происхождения и эволюции систематических групп растений на примере сопоставления биологических растительных объектов.</w:t>
      </w:r>
    </w:p>
    <w:p w14:paraId="131EF95E" w14:textId="77777777" w:rsidR="002D00C9" w:rsidRPr="001F4A01" w:rsidRDefault="002D00C9" w:rsidP="001A08EB">
      <w:pPr>
        <w:pStyle w:val="14"/>
        <w:spacing w:line="240" w:lineRule="auto"/>
        <w:ind w:firstLine="567"/>
        <w:jc w:val="both"/>
        <w:rPr>
          <w:color w:val="auto"/>
          <w:sz w:val="24"/>
          <w:szCs w:val="24"/>
        </w:rPr>
      </w:pPr>
      <w:r w:rsidRPr="001F4A01">
        <w:rPr>
          <w:b/>
          <w:bCs/>
          <w:i/>
          <w:iCs/>
          <w:color w:val="auto"/>
          <w:sz w:val="24"/>
          <w:szCs w:val="24"/>
        </w:rPr>
        <w:t>Формирование базовых исследовательских действий</w:t>
      </w:r>
    </w:p>
    <w:p w14:paraId="26514884" w14:textId="77777777" w:rsidR="002D00C9" w:rsidRPr="001F4A01" w:rsidRDefault="002D00C9" w:rsidP="001A08EB">
      <w:pPr>
        <w:pStyle w:val="14"/>
        <w:numPr>
          <w:ilvl w:val="0"/>
          <w:numId w:val="26"/>
        </w:numPr>
        <w:spacing w:line="240" w:lineRule="auto"/>
        <w:ind w:left="240" w:hanging="240"/>
        <w:jc w:val="both"/>
        <w:rPr>
          <w:color w:val="auto"/>
          <w:sz w:val="24"/>
          <w:szCs w:val="24"/>
        </w:rPr>
      </w:pPr>
      <w:r w:rsidRPr="001F4A01">
        <w:rPr>
          <w:color w:val="auto"/>
          <w:sz w:val="24"/>
          <w:szCs w:val="24"/>
        </w:rPr>
        <w:t>Исследование явления теплообмена при смешивании холодной и горячей воды.</w:t>
      </w:r>
    </w:p>
    <w:p w14:paraId="1757C0BB" w14:textId="77777777" w:rsidR="002D00C9" w:rsidRPr="001F4A01" w:rsidRDefault="002D00C9" w:rsidP="001A08EB">
      <w:pPr>
        <w:pStyle w:val="14"/>
        <w:numPr>
          <w:ilvl w:val="0"/>
          <w:numId w:val="26"/>
        </w:numPr>
        <w:spacing w:line="240" w:lineRule="auto"/>
        <w:ind w:left="240" w:hanging="240"/>
        <w:jc w:val="both"/>
        <w:rPr>
          <w:color w:val="auto"/>
          <w:sz w:val="24"/>
          <w:szCs w:val="24"/>
        </w:rPr>
      </w:pPr>
      <w:r w:rsidRPr="001F4A01">
        <w:rPr>
          <w:color w:val="auto"/>
          <w:sz w:val="24"/>
          <w:szCs w:val="24"/>
        </w:rPr>
        <w:t>Исследование процесса испарения различных жидкостей.</w:t>
      </w:r>
    </w:p>
    <w:p w14:paraId="1C897212" w14:textId="77777777" w:rsidR="002D00C9" w:rsidRPr="001F4A01" w:rsidRDefault="002D00C9" w:rsidP="001A08EB">
      <w:pPr>
        <w:pStyle w:val="14"/>
        <w:numPr>
          <w:ilvl w:val="0"/>
          <w:numId w:val="26"/>
        </w:numPr>
        <w:spacing w:line="240" w:lineRule="auto"/>
        <w:ind w:left="240" w:hanging="240"/>
        <w:jc w:val="both"/>
        <w:rPr>
          <w:color w:val="auto"/>
          <w:sz w:val="24"/>
          <w:szCs w:val="24"/>
        </w:rPr>
      </w:pPr>
      <w:r w:rsidRPr="001F4A01">
        <w:rPr>
          <w:color w:val="auto"/>
          <w:sz w:val="24"/>
          <w:szCs w:val="24"/>
        </w:rPr>
        <w:t>Планирование и осуществление на практике химических экспериментов, проведение наблюдений, получение выводов по результатам эксперимента: обнаружение сульфат-ионов, взимодействие разбавленной серной кислоты с цинком.</w:t>
      </w:r>
    </w:p>
    <w:p w14:paraId="5FE9CF7D" w14:textId="77777777" w:rsidR="002D00C9" w:rsidRPr="001F4A01" w:rsidRDefault="002D00C9" w:rsidP="001A08EB">
      <w:pPr>
        <w:pStyle w:val="14"/>
        <w:spacing w:line="240" w:lineRule="auto"/>
        <w:ind w:firstLine="567"/>
        <w:jc w:val="both"/>
        <w:rPr>
          <w:color w:val="auto"/>
          <w:sz w:val="24"/>
          <w:szCs w:val="24"/>
        </w:rPr>
      </w:pPr>
      <w:r w:rsidRPr="001F4A01">
        <w:rPr>
          <w:b/>
          <w:bCs/>
          <w:i/>
          <w:iCs/>
          <w:color w:val="auto"/>
          <w:sz w:val="24"/>
          <w:szCs w:val="24"/>
        </w:rPr>
        <w:t>Работа с информацией</w:t>
      </w:r>
    </w:p>
    <w:p w14:paraId="27C9DC08" w14:textId="77777777" w:rsidR="002D00C9" w:rsidRPr="001F4A01" w:rsidRDefault="002D00C9" w:rsidP="001A08EB">
      <w:pPr>
        <w:pStyle w:val="14"/>
        <w:numPr>
          <w:ilvl w:val="0"/>
          <w:numId w:val="27"/>
        </w:numPr>
        <w:spacing w:line="240" w:lineRule="auto"/>
        <w:ind w:left="240" w:hanging="240"/>
        <w:jc w:val="both"/>
        <w:rPr>
          <w:color w:val="auto"/>
          <w:sz w:val="24"/>
          <w:szCs w:val="24"/>
        </w:rPr>
      </w:pPr>
      <w:r w:rsidRPr="001F4A01">
        <w:rPr>
          <w:color w:val="auto"/>
          <w:sz w:val="24"/>
          <w:szCs w:val="24"/>
        </w:rPr>
        <w:t>Анализировать оригинальный текст, посвященный использованию звука (или ультразвука) в технике (эхолокация, ультразвук в медицине и др.).</w:t>
      </w:r>
    </w:p>
    <w:p w14:paraId="060AEEC9" w14:textId="77777777" w:rsidR="002D00C9" w:rsidRPr="001F4A01" w:rsidRDefault="002D00C9" w:rsidP="001A08EB">
      <w:pPr>
        <w:pStyle w:val="14"/>
        <w:numPr>
          <w:ilvl w:val="0"/>
          <w:numId w:val="27"/>
        </w:numPr>
        <w:spacing w:line="240" w:lineRule="auto"/>
        <w:ind w:left="240" w:hanging="240"/>
        <w:jc w:val="both"/>
        <w:rPr>
          <w:color w:val="auto"/>
          <w:sz w:val="24"/>
          <w:szCs w:val="24"/>
        </w:rPr>
      </w:pPr>
      <w:r w:rsidRPr="001F4A01">
        <w:rPr>
          <w:color w:val="auto"/>
          <w:sz w:val="24"/>
          <w:szCs w:val="24"/>
        </w:rPr>
        <w:t>Выполнять задания по тексту (смысловое чтение).</w:t>
      </w:r>
    </w:p>
    <w:p w14:paraId="6C773A42" w14:textId="77777777" w:rsidR="002D00C9" w:rsidRPr="001F4A01" w:rsidRDefault="002D00C9" w:rsidP="001A08EB">
      <w:pPr>
        <w:pStyle w:val="14"/>
        <w:numPr>
          <w:ilvl w:val="0"/>
          <w:numId w:val="27"/>
        </w:numPr>
        <w:spacing w:line="240" w:lineRule="auto"/>
        <w:ind w:left="240" w:hanging="240"/>
        <w:jc w:val="both"/>
        <w:rPr>
          <w:color w:val="auto"/>
          <w:sz w:val="24"/>
          <w:szCs w:val="24"/>
        </w:rPr>
      </w:pPr>
      <w:r w:rsidRPr="001F4A01">
        <w:rPr>
          <w:color w:val="auto"/>
          <w:sz w:val="24"/>
          <w:szCs w:val="24"/>
        </w:rPr>
        <w:t>Использование при выполнении учебных заданий и в процессе исследовательской деятельности научно-популярную литературу химического содержания, справочные материалы, ресурсы Интернета.</w:t>
      </w:r>
    </w:p>
    <w:p w14:paraId="3502DA62" w14:textId="77777777" w:rsidR="002D00C9" w:rsidRPr="001F4A01" w:rsidRDefault="002D00C9" w:rsidP="001A08EB">
      <w:pPr>
        <w:pStyle w:val="14"/>
        <w:numPr>
          <w:ilvl w:val="0"/>
          <w:numId w:val="27"/>
        </w:numPr>
        <w:spacing w:line="240" w:lineRule="auto"/>
        <w:ind w:left="240" w:hanging="240"/>
        <w:jc w:val="both"/>
        <w:rPr>
          <w:color w:val="auto"/>
          <w:sz w:val="24"/>
          <w:szCs w:val="24"/>
        </w:rPr>
      </w:pPr>
      <w:r w:rsidRPr="001F4A01">
        <w:rPr>
          <w:color w:val="auto"/>
          <w:sz w:val="24"/>
          <w:szCs w:val="24"/>
        </w:rPr>
        <w:t>Анализировать современные источники о вакцинах и вакцинировании. Обсуждать роли вакцин и лечебных сывороток для сохранения здоровья человека.</w:t>
      </w:r>
    </w:p>
    <w:p w14:paraId="4980A45D" w14:textId="77777777" w:rsidR="002D00C9" w:rsidRPr="001F4A01" w:rsidRDefault="002D00C9"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коммуникативных действий</w:t>
      </w:r>
    </w:p>
    <w:p w14:paraId="672E578E" w14:textId="77777777" w:rsidR="002D00C9" w:rsidRPr="001F4A01" w:rsidRDefault="002D00C9" w:rsidP="001A08EB">
      <w:pPr>
        <w:pStyle w:val="14"/>
        <w:numPr>
          <w:ilvl w:val="0"/>
          <w:numId w:val="28"/>
        </w:numPr>
        <w:spacing w:line="240" w:lineRule="auto"/>
        <w:ind w:left="240" w:hanging="240"/>
        <w:jc w:val="both"/>
        <w:rPr>
          <w:color w:val="auto"/>
          <w:sz w:val="24"/>
          <w:szCs w:val="24"/>
        </w:rPr>
      </w:pPr>
      <w:r w:rsidRPr="001F4A01">
        <w:rPr>
          <w:color w:val="auto"/>
          <w:sz w:val="24"/>
          <w:szCs w:val="24"/>
        </w:rPr>
        <w:t>Сопоставлять свои суждения с суждениями других участников дискуссии, при выявлении различий и сходства позиций по отношению к обсуждаемой естественно-научной проблеме.</w:t>
      </w:r>
    </w:p>
    <w:p w14:paraId="77E1BF45" w14:textId="77777777" w:rsidR="002D00C9" w:rsidRPr="001F4A01" w:rsidRDefault="002D00C9" w:rsidP="001A08EB">
      <w:pPr>
        <w:pStyle w:val="14"/>
        <w:numPr>
          <w:ilvl w:val="0"/>
          <w:numId w:val="28"/>
        </w:numPr>
        <w:spacing w:line="240" w:lineRule="auto"/>
        <w:ind w:left="240" w:hanging="240"/>
        <w:jc w:val="both"/>
        <w:rPr>
          <w:color w:val="auto"/>
          <w:sz w:val="24"/>
          <w:szCs w:val="24"/>
        </w:rPr>
      </w:pPr>
      <w:r w:rsidRPr="001F4A01">
        <w:rPr>
          <w:color w:val="auto"/>
          <w:sz w:val="24"/>
          <w:szCs w:val="24"/>
        </w:rPr>
        <w:t>Выражать свою точку зрения на решение естественно-научной задачи в устных и письменных текстах.</w:t>
      </w:r>
    </w:p>
    <w:p w14:paraId="2A73AE5B" w14:textId="77777777" w:rsidR="002D00C9" w:rsidRPr="001F4A01" w:rsidRDefault="002D00C9" w:rsidP="001A08EB">
      <w:pPr>
        <w:pStyle w:val="14"/>
        <w:numPr>
          <w:ilvl w:val="0"/>
          <w:numId w:val="28"/>
        </w:numPr>
        <w:spacing w:line="240" w:lineRule="auto"/>
        <w:ind w:left="240" w:hanging="240"/>
        <w:jc w:val="both"/>
        <w:rPr>
          <w:color w:val="auto"/>
          <w:sz w:val="24"/>
          <w:szCs w:val="24"/>
        </w:rPr>
      </w:pPr>
      <w:r w:rsidRPr="001F4A01">
        <w:rPr>
          <w:color w:val="auto"/>
          <w:sz w:val="24"/>
          <w:szCs w:val="24"/>
        </w:rPr>
        <w:t>Публично представлять результаты выполненного естественно- научного исследования или проекта, физического или химического опыта, биологического наблюдения.</w:t>
      </w:r>
    </w:p>
    <w:p w14:paraId="32F4AF4D" w14:textId="77777777" w:rsidR="002D00C9" w:rsidRPr="001F4A01" w:rsidRDefault="002D00C9" w:rsidP="001A08EB">
      <w:pPr>
        <w:pStyle w:val="14"/>
        <w:numPr>
          <w:ilvl w:val="0"/>
          <w:numId w:val="28"/>
        </w:numPr>
        <w:spacing w:line="240" w:lineRule="auto"/>
        <w:ind w:left="240" w:hanging="240"/>
        <w:jc w:val="both"/>
        <w:rPr>
          <w:color w:val="auto"/>
          <w:sz w:val="24"/>
          <w:szCs w:val="24"/>
        </w:rPr>
      </w:pPr>
      <w:r w:rsidRPr="001F4A01">
        <w:rPr>
          <w:color w:val="auto"/>
          <w:sz w:val="24"/>
          <w:szCs w:val="24"/>
        </w:rPr>
        <w:t>Определять и принимать цель совместной деятельности по решению естественно-научной проблемы, организация действий по ее достижению: обсуждение процесса и результатов совместной работы; обобщение мнений нескольких людей.</w:t>
      </w:r>
    </w:p>
    <w:p w14:paraId="6FF5F96E" w14:textId="77777777" w:rsidR="002D00C9" w:rsidRPr="001F4A01" w:rsidRDefault="002D00C9" w:rsidP="001A08EB">
      <w:pPr>
        <w:pStyle w:val="14"/>
        <w:numPr>
          <w:ilvl w:val="0"/>
          <w:numId w:val="28"/>
        </w:numPr>
        <w:spacing w:line="240" w:lineRule="auto"/>
        <w:ind w:left="240" w:hanging="240"/>
        <w:jc w:val="both"/>
        <w:rPr>
          <w:color w:val="auto"/>
          <w:sz w:val="24"/>
          <w:szCs w:val="24"/>
        </w:rPr>
      </w:pPr>
      <w:r w:rsidRPr="001F4A01">
        <w:rPr>
          <w:color w:val="auto"/>
          <w:sz w:val="24"/>
          <w:szCs w:val="24"/>
        </w:rPr>
        <w:t>Координировать свои действия с другими членами команды при решении задачи, выполнении естественно-научного исследования или проекта.</w:t>
      </w:r>
    </w:p>
    <w:p w14:paraId="4A6EF6B5" w14:textId="77777777" w:rsidR="002D00C9" w:rsidRPr="001F4A01" w:rsidRDefault="002D00C9" w:rsidP="001A08EB">
      <w:pPr>
        <w:pStyle w:val="14"/>
        <w:numPr>
          <w:ilvl w:val="0"/>
          <w:numId w:val="28"/>
        </w:numPr>
        <w:spacing w:line="240" w:lineRule="auto"/>
        <w:ind w:left="240" w:hanging="240"/>
        <w:jc w:val="both"/>
        <w:rPr>
          <w:color w:val="auto"/>
          <w:sz w:val="24"/>
          <w:szCs w:val="24"/>
        </w:rPr>
      </w:pPr>
      <w:r w:rsidRPr="001F4A01">
        <w:rPr>
          <w:color w:val="auto"/>
          <w:sz w:val="24"/>
          <w:szCs w:val="24"/>
        </w:rPr>
        <w:t>Оценивать свой вклад в решение естественно-научной проблемы по критериям, самостоятельно сформулированным участниками команды.</w:t>
      </w:r>
    </w:p>
    <w:p w14:paraId="1DFB6070" w14:textId="77777777" w:rsidR="002D00C9" w:rsidRPr="001F4A01" w:rsidRDefault="002D00C9" w:rsidP="001A08EB">
      <w:pPr>
        <w:pStyle w:val="14"/>
        <w:spacing w:line="240" w:lineRule="auto"/>
        <w:ind w:firstLine="567"/>
        <w:jc w:val="both"/>
        <w:rPr>
          <w:color w:val="auto"/>
          <w:sz w:val="24"/>
          <w:szCs w:val="24"/>
        </w:rPr>
      </w:pPr>
      <w:r w:rsidRPr="001F4A01">
        <w:rPr>
          <w:b/>
          <w:bCs/>
          <w:i/>
          <w:iCs/>
          <w:color w:val="auto"/>
          <w:sz w:val="24"/>
          <w:szCs w:val="24"/>
        </w:rPr>
        <w:t>Формирование универсальных учебных регулятивных действий</w:t>
      </w:r>
    </w:p>
    <w:p w14:paraId="4FAF64A1" w14:textId="77777777" w:rsidR="002D00C9" w:rsidRPr="001F4A01" w:rsidRDefault="002D00C9" w:rsidP="001A08EB">
      <w:pPr>
        <w:pStyle w:val="14"/>
        <w:numPr>
          <w:ilvl w:val="0"/>
          <w:numId w:val="29"/>
        </w:numPr>
        <w:spacing w:line="240" w:lineRule="auto"/>
        <w:ind w:left="240" w:hanging="240"/>
        <w:jc w:val="both"/>
        <w:rPr>
          <w:color w:val="auto"/>
          <w:sz w:val="24"/>
          <w:szCs w:val="24"/>
        </w:rPr>
      </w:pPr>
      <w:r w:rsidRPr="001F4A01">
        <w:rPr>
          <w:color w:val="auto"/>
          <w:sz w:val="24"/>
          <w:szCs w:val="24"/>
        </w:rPr>
        <w:t>Выявление проблем в жизненных и учебных ситуациях, требующих для решения проявлений естественно-научной грамотности.</w:t>
      </w:r>
    </w:p>
    <w:p w14:paraId="16B45A52" w14:textId="77777777" w:rsidR="002D00C9" w:rsidRPr="001F4A01" w:rsidRDefault="002D00C9" w:rsidP="001A08EB">
      <w:pPr>
        <w:pStyle w:val="14"/>
        <w:numPr>
          <w:ilvl w:val="0"/>
          <w:numId w:val="29"/>
        </w:numPr>
        <w:spacing w:line="240" w:lineRule="auto"/>
        <w:ind w:left="240" w:hanging="240"/>
        <w:jc w:val="both"/>
        <w:rPr>
          <w:color w:val="auto"/>
          <w:sz w:val="24"/>
          <w:szCs w:val="24"/>
        </w:rPr>
      </w:pPr>
      <w:r w:rsidRPr="001F4A01">
        <w:rPr>
          <w:color w:val="auto"/>
          <w:sz w:val="24"/>
          <w:szCs w:val="24"/>
        </w:rPr>
        <w:t>Анализ и выбор различных подходов к принятию решений в ситуациях, требующих естественно-научной грамотности и знакомства с современными технологиями (индивидуальное, принятие решения в группе, принятие решений группой).</w:t>
      </w:r>
    </w:p>
    <w:p w14:paraId="1FF9A97F" w14:textId="77777777" w:rsidR="002D00C9" w:rsidRPr="001F4A01" w:rsidRDefault="002D00C9" w:rsidP="001A08EB">
      <w:pPr>
        <w:pStyle w:val="14"/>
        <w:numPr>
          <w:ilvl w:val="0"/>
          <w:numId w:val="29"/>
        </w:numPr>
        <w:spacing w:line="240" w:lineRule="auto"/>
        <w:ind w:left="240" w:hanging="240"/>
        <w:jc w:val="both"/>
        <w:rPr>
          <w:color w:val="auto"/>
          <w:sz w:val="24"/>
          <w:szCs w:val="24"/>
        </w:rPr>
      </w:pPr>
      <w:r w:rsidRPr="001F4A01">
        <w:rPr>
          <w:color w:val="auto"/>
          <w:sz w:val="24"/>
          <w:szCs w:val="24"/>
        </w:rPr>
        <w:t>Самостоятельное составление алгоритмов решения естественно-научной задачи или плана естественно-научного исследования с учетом собственных возможностей.</w:t>
      </w:r>
    </w:p>
    <w:p w14:paraId="47E83F55" w14:textId="77777777" w:rsidR="002D00C9" w:rsidRPr="001F4A01" w:rsidRDefault="002D00C9" w:rsidP="001A08EB">
      <w:pPr>
        <w:pStyle w:val="14"/>
        <w:numPr>
          <w:ilvl w:val="0"/>
          <w:numId w:val="29"/>
        </w:numPr>
        <w:spacing w:line="240" w:lineRule="auto"/>
        <w:ind w:left="240" w:hanging="240"/>
        <w:jc w:val="both"/>
        <w:rPr>
          <w:color w:val="auto"/>
          <w:sz w:val="24"/>
          <w:szCs w:val="24"/>
        </w:rPr>
      </w:pPr>
      <w:r w:rsidRPr="001F4A01">
        <w:rPr>
          <w:color w:val="auto"/>
          <w:sz w:val="24"/>
          <w:szCs w:val="24"/>
        </w:rPr>
        <w:t>Выработка адекватной оценки ситуации, возникшей при решении естественно-научной задачи, и при выдвижении плана изменения ситуации в случае необходимости.</w:t>
      </w:r>
    </w:p>
    <w:p w14:paraId="33D283AF" w14:textId="77777777" w:rsidR="002D00C9" w:rsidRPr="001F4A01" w:rsidRDefault="002D00C9" w:rsidP="001A08EB">
      <w:pPr>
        <w:pStyle w:val="14"/>
        <w:numPr>
          <w:ilvl w:val="0"/>
          <w:numId w:val="29"/>
        </w:numPr>
        <w:spacing w:line="240" w:lineRule="auto"/>
        <w:ind w:left="240" w:hanging="240"/>
        <w:jc w:val="both"/>
        <w:rPr>
          <w:color w:val="auto"/>
          <w:sz w:val="24"/>
          <w:szCs w:val="24"/>
        </w:rPr>
      </w:pPr>
      <w:r w:rsidRPr="001F4A01">
        <w:rPr>
          <w:color w:val="auto"/>
          <w:sz w:val="24"/>
          <w:szCs w:val="24"/>
        </w:rPr>
        <w:t>Объяснение причин достижения (недостижения) результатов деятельности по решению естественно-научной задачи, выполнении естественно-научного исследования.</w:t>
      </w:r>
    </w:p>
    <w:p w14:paraId="2E12A851" w14:textId="77777777" w:rsidR="002D00C9" w:rsidRPr="001F4A01" w:rsidRDefault="002D00C9" w:rsidP="001A08EB">
      <w:pPr>
        <w:pStyle w:val="14"/>
        <w:numPr>
          <w:ilvl w:val="0"/>
          <w:numId w:val="29"/>
        </w:numPr>
        <w:spacing w:line="240" w:lineRule="auto"/>
        <w:ind w:left="240" w:hanging="240"/>
        <w:jc w:val="both"/>
        <w:rPr>
          <w:color w:val="auto"/>
          <w:sz w:val="24"/>
          <w:szCs w:val="24"/>
        </w:rPr>
      </w:pPr>
      <w:r w:rsidRPr="001F4A01">
        <w:rPr>
          <w:color w:val="auto"/>
          <w:sz w:val="24"/>
          <w:szCs w:val="24"/>
        </w:rPr>
        <w:t>Оценка соответствия результата решения естественно-научной проблемы поставленным целям и условиям.</w:t>
      </w:r>
    </w:p>
    <w:p w14:paraId="1CCFF9CE" w14:textId="77777777" w:rsidR="002D00C9" w:rsidRPr="001F4A01" w:rsidRDefault="002D00C9" w:rsidP="001A08EB">
      <w:pPr>
        <w:pStyle w:val="14"/>
        <w:numPr>
          <w:ilvl w:val="0"/>
          <w:numId w:val="29"/>
        </w:numPr>
        <w:spacing w:after="160" w:line="240" w:lineRule="auto"/>
        <w:ind w:left="240" w:hanging="240"/>
        <w:jc w:val="both"/>
        <w:rPr>
          <w:color w:val="auto"/>
          <w:sz w:val="24"/>
          <w:szCs w:val="24"/>
        </w:rPr>
      </w:pPr>
      <w:r w:rsidRPr="001F4A01">
        <w:rPr>
          <w:color w:val="auto"/>
          <w:sz w:val="24"/>
          <w:szCs w:val="24"/>
        </w:rPr>
        <w:t>Готовность ставить себя на место другого человека в ходе спора или дискуссии по естественно-научной проблеме, интерпретации результатов естественно-научного исследования; готовность понимать мотивы, намерения и логику другого.</w:t>
      </w:r>
    </w:p>
    <w:p w14:paraId="09FBDD1C" w14:textId="2552729D" w:rsidR="00B9277B" w:rsidRPr="00B9277B" w:rsidRDefault="00B9277B" w:rsidP="001A08EB">
      <w:pPr>
        <w:pStyle w:val="14"/>
        <w:spacing w:line="240" w:lineRule="auto"/>
        <w:ind w:left="720" w:firstLine="0"/>
        <w:jc w:val="both"/>
        <w:rPr>
          <w:color w:val="auto"/>
        </w:rPr>
      </w:pPr>
    </w:p>
    <w:p w14:paraId="62B299FE" w14:textId="799CF6BF" w:rsidR="002D00C9" w:rsidRDefault="003C5903" w:rsidP="001A08EB">
      <w:pPr>
        <w:pStyle w:val="af4"/>
        <w:ind w:firstLine="567"/>
        <w:jc w:val="center"/>
        <w:rPr>
          <w:rFonts w:ascii="Times New Roman" w:hAnsi="Times New Roman" w:cs="Times New Roman"/>
          <w:sz w:val="24"/>
          <w:szCs w:val="24"/>
        </w:rPr>
      </w:pPr>
      <w:r>
        <w:rPr>
          <w:rFonts w:ascii="Times New Roman" w:hAnsi="Times New Roman" w:cs="Times New Roman"/>
          <w:sz w:val="24"/>
          <w:szCs w:val="24"/>
        </w:rPr>
        <w:t>ОСНОВЫ ДУХОВНО-НРАВСТВЕННОЙ КУЛЬТУРЫ НАРОДОВ РОССИИ</w:t>
      </w:r>
    </w:p>
    <w:p w14:paraId="14E4E639" w14:textId="77777777" w:rsidR="003C5903" w:rsidRPr="003C5903" w:rsidRDefault="003C5903" w:rsidP="001A08EB">
      <w:pPr>
        <w:spacing w:line="240" w:lineRule="auto"/>
        <w:ind w:firstLine="567"/>
        <w:rPr>
          <w:b/>
          <w:bCs/>
          <w:i/>
          <w:iCs/>
          <w:sz w:val="24"/>
          <w:szCs w:val="24"/>
        </w:rPr>
      </w:pPr>
      <w:r w:rsidRPr="003C5903">
        <w:rPr>
          <w:b/>
          <w:bCs/>
          <w:i/>
          <w:iCs/>
          <w:sz w:val="24"/>
          <w:szCs w:val="24"/>
        </w:rPr>
        <w:t xml:space="preserve">Познавательные универсальные учебные действия </w:t>
      </w:r>
    </w:p>
    <w:p w14:paraId="17A5C2D6" w14:textId="77777777" w:rsidR="003C5903" w:rsidRDefault="003C5903" w:rsidP="001A08EB">
      <w:pPr>
        <w:spacing w:line="240" w:lineRule="auto"/>
        <w:ind w:firstLine="567"/>
        <w:rPr>
          <w:sz w:val="24"/>
          <w:szCs w:val="24"/>
        </w:rPr>
      </w:pPr>
      <w:r w:rsidRPr="003C5903">
        <w:rPr>
          <w:sz w:val="24"/>
          <w:szCs w:val="24"/>
        </w:rPr>
        <w:t xml:space="preserve">Познавательные универсальные учебные действия включают: </w:t>
      </w:r>
    </w:p>
    <w:p w14:paraId="30B51DD1" w14:textId="77777777" w:rsidR="003C5903" w:rsidRPr="003C5903" w:rsidRDefault="003C5903" w:rsidP="001A08EB">
      <w:pPr>
        <w:pStyle w:val="ac"/>
        <w:numPr>
          <w:ilvl w:val="0"/>
          <w:numId w:val="42"/>
        </w:numPr>
        <w:spacing w:line="240" w:lineRule="auto"/>
        <w:rPr>
          <w:sz w:val="24"/>
          <w:szCs w:val="24"/>
        </w:rPr>
      </w:pPr>
      <w:r w:rsidRPr="003C5903">
        <w:rPr>
          <w:sz w:val="24"/>
          <w:szCs w:val="24"/>
        </w:rPr>
        <w:t xml:space="preserve">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 (логические УУД); </w:t>
      </w:r>
    </w:p>
    <w:p w14:paraId="45EAA28B" w14:textId="77777777" w:rsidR="003C5903" w:rsidRPr="003C5903" w:rsidRDefault="003C5903" w:rsidP="001A08EB">
      <w:pPr>
        <w:pStyle w:val="ac"/>
        <w:numPr>
          <w:ilvl w:val="0"/>
          <w:numId w:val="42"/>
        </w:numPr>
        <w:spacing w:line="240" w:lineRule="auto"/>
        <w:rPr>
          <w:sz w:val="24"/>
          <w:szCs w:val="24"/>
        </w:rPr>
      </w:pPr>
      <w:r w:rsidRPr="003C5903">
        <w:rPr>
          <w:sz w:val="24"/>
          <w:szCs w:val="24"/>
        </w:rPr>
        <w:t xml:space="preserve">умение создавать, применять и преобразовывать знаки и символы, модели и схемы для решения учебных и познавательных задач (знаково- символические / моделирование); </w:t>
      </w:r>
    </w:p>
    <w:p w14:paraId="2FD8562B" w14:textId="77777777" w:rsidR="003C5903" w:rsidRPr="003C5903" w:rsidRDefault="003C5903" w:rsidP="001A08EB">
      <w:pPr>
        <w:pStyle w:val="ac"/>
        <w:numPr>
          <w:ilvl w:val="0"/>
          <w:numId w:val="42"/>
        </w:numPr>
        <w:spacing w:line="240" w:lineRule="auto"/>
        <w:rPr>
          <w:sz w:val="24"/>
          <w:szCs w:val="24"/>
        </w:rPr>
      </w:pPr>
      <w:r w:rsidRPr="003C5903">
        <w:rPr>
          <w:sz w:val="24"/>
          <w:szCs w:val="24"/>
        </w:rPr>
        <w:t xml:space="preserve">смысловое чтение; </w:t>
      </w:r>
    </w:p>
    <w:p w14:paraId="5F9F7185" w14:textId="77777777" w:rsidR="003C5903" w:rsidRPr="003C5903" w:rsidRDefault="003C5903" w:rsidP="001A08EB">
      <w:pPr>
        <w:pStyle w:val="ac"/>
        <w:numPr>
          <w:ilvl w:val="0"/>
          <w:numId w:val="42"/>
        </w:numPr>
        <w:spacing w:line="240" w:lineRule="auto"/>
        <w:rPr>
          <w:sz w:val="24"/>
          <w:szCs w:val="24"/>
        </w:rPr>
      </w:pPr>
      <w:r w:rsidRPr="003C5903">
        <w:rPr>
          <w:sz w:val="24"/>
          <w:szCs w:val="24"/>
        </w:rPr>
        <w:t xml:space="preserve">развитие мотивации к овладению культурой активного использования словарей и других поисковых систем. </w:t>
      </w:r>
    </w:p>
    <w:p w14:paraId="59541704" w14:textId="77777777" w:rsidR="003C5903" w:rsidRPr="003C5903" w:rsidRDefault="003C5903" w:rsidP="001A08EB">
      <w:pPr>
        <w:spacing w:line="240" w:lineRule="auto"/>
        <w:ind w:firstLine="567"/>
        <w:rPr>
          <w:b/>
          <w:bCs/>
          <w:i/>
          <w:iCs/>
          <w:sz w:val="24"/>
          <w:szCs w:val="24"/>
        </w:rPr>
      </w:pPr>
      <w:r w:rsidRPr="003C5903">
        <w:rPr>
          <w:b/>
          <w:bCs/>
          <w:i/>
          <w:iCs/>
          <w:sz w:val="24"/>
          <w:szCs w:val="24"/>
        </w:rPr>
        <w:t xml:space="preserve">Коммуникативные универсальные учебные действия </w:t>
      </w:r>
    </w:p>
    <w:p w14:paraId="5191C7F3" w14:textId="77777777" w:rsidR="003C5903" w:rsidRDefault="003C5903" w:rsidP="001A08EB">
      <w:pPr>
        <w:spacing w:line="240" w:lineRule="auto"/>
        <w:ind w:firstLine="567"/>
        <w:rPr>
          <w:sz w:val="24"/>
          <w:szCs w:val="24"/>
        </w:rPr>
      </w:pPr>
      <w:r w:rsidRPr="003C5903">
        <w:rPr>
          <w:sz w:val="24"/>
          <w:szCs w:val="24"/>
        </w:rPr>
        <w:t xml:space="preserve">Коммуникативные универсальные учебные действия включают: </w:t>
      </w:r>
    </w:p>
    <w:p w14:paraId="09D58F8F" w14:textId="77777777" w:rsidR="003C5903" w:rsidRPr="003C5903" w:rsidRDefault="003C5903" w:rsidP="001A08EB">
      <w:pPr>
        <w:pStyle w:val="ac"/>
        <w:numPr>
          <w:ilvl w:val="0"/>
          <w:numId w:val="42"/>
        </w:numPr>
        <w:spacing w:line="240" w:lineRule="auto"/>
        <w:rPr>
          <w:sz w:val="24"/>
          <w:szCs w:val="24"/>
        </w:rPr>
      </w:pPr>
      <w:r w:rsidRPr="003C5903">
        <w:rPr>
          <w:sz w:val="24"/>
          <w:szCs w:val="24"/>
        </w:rPr>
        <w:t xml:space="preserve">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 (учебное сотрудничество); </w:t>
      </w:r>
    </w:p>
    <w:p w14:paraId="03E35929" w14:textId="77777777" w:rsidR="003C5903" w:rsidRPr="003C5903" w:rsidRDefault="003C5903" w:rsidP="001A08EB">
      <w:pPr>
        <w:pStyle w:val="ac"/>
        <w:numPr>
          <w:ilvl w:val="0"/>
          <w:numId w:val="42"/>
        </w:numPr>
        <w:spacing w:line="240" w:lineRule="auto"/>
        <w:rPr>
          <w:sz w:val="24"/>
          <w:szCs w:val="24"/>
        </w:rPr>
      </w:pPr>
      <w:r w:rsidRPr="003C5903">
        <w:rPr>
          <w:sz w:val="24"/>
          <w:szCs w:val="24"/>
        </w:rPr>
        <w:t xml:space="preserve">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владение устной и письменной речью, монологической контекстной речью (коммуникация); </w:t>
      </w:r>
    </w:p>
    <w:p w14:paraId="5102306D" w14:textId="77777777" w:rsidR="003C5903" w:rsidRPr="003C5903" w:rsidRDefault="003C5903" w:rsidP="001A08EB">
      <w:pPr>
        <w:pStyle w:val="ac"/>
        <w:numPr>
          <w:ilvl w:val="0"/>
          <w:numId w:val="42"/>
        </w:numPr>
        <w:spacing w:line="240" w:lineRule="auto"/>
        <w:rPr>
          <w:sz w:val="24"/>
          <w:szCs w:val="24"/>
        </w:rPr>
      </w:pPr>
      <w:r w:rsidRPr="003C5903">
        <w:rPr>
          <w:sz w:val="24"/>
          <w:szCs w:val="24"/>
        </w:rPr>
        <w:t xml:space="preserve">формирование и развитие компетентности в области использования информационно-коммуникационных технологий (ИКТ-компетентность). </w:t>
      </w:r>
    </w:p>
    <w:p w14:paraId="32F87392" w14:textId="77777777" w:rsidR="003C5903" w:rsidRPr="003C5903" w:rsidRDefault="003C5903" w:rsidP="001A08EB">
      <w:pPr>
        <w:spacing w:line="240" w:lineRule="auto"/>
        <w:ind w:firstLine="567"/>
        <w:rPr>
          <w:b/>
          <w:bCs/>
          <w:i/>
          <w:iCs/>
          <w:sz w:val="24"/>
          <w:szCs w:val="24"/>
        </w:rPr>
      </w:pPr>
      <w:r w:rsidRPr="003C5903">
        <w:rPr>
          <w:b/>
          <w:bCs/>
          <w:i/>
          <w:iCs/>
          <w:sz w:val="24"/>
          <w:szCs w:val="24"/>
        </w:rPr>
        <w:t xml:space="preserve">Регулятивные универсальные учебные действия </w:t>
      </w:r>
    </w:p>
    <w:p w14:paraId="5D392838" w14:textId="77777777" w:rsidR="003C5903" w:rsidRDefault="003C5903" w:rsidP="001A08EB">
      <w:pPr>
        <w:spacing w:line="240" w:lineRule="auto"/>
        <w:ind w:firstLine="567"/>
        <w:rPr>
          <w:sz w:val="24"/>
          <w:szCs w:val="24"/>
        </w:rPr>
      </w:pPr>
      <w:r w:rsidRPr="003C5903">
        <w:rPr>
          <w:sz w:val="24"/>
          <w:szCs w:val="24"/>
        </w:rPr>
        <w:t xml:space="preserve">Регулятивные универсальные учебные действия включают: </w:t>
      </w:r>
    </w:p>
    <w:p w14:paraId="15B2FC78" w14:textId="583C359E" w:rsidR="003C5903" w:rsidRPr="003C5903" w:rsidRDefault="003C5903" w:rsidP="001A08EB">
      <w:pPr>
        <w:pStyle w:val="ac"/>
        <w:numPr>
          <w:ilvl w:val="0"/>
          <w:numId w:val="43"/>
        </w:numPr>
        <w:spacing w:line="240" w:lineRule="auto"/>
        <w:rPr>
          <w:sz w:val="24"/>
          <w:szCs w:val="24"/>
        </w:rPr>
      </w:pPr>
      <w:r w:rsidRPr="003C5903">
        <w:rPr>
          <w:sz w:val="24"/>
          <w:szCs w:val="24"/>
        </w:rPr>
        <w:t>умение самостоятельно определять цели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 (целеполагание);</w:t>
      </w:r>
    </w:p>
    <w:p w14:paraId="4DCED699" w14:textId="77777777" w:rsidR="003C5903" w:rsidRPr="003C5903" w:rsidRDefault="003C5903" w:rsidP="001A08EB">
      <w:pPr>
        <w:pStyle w:val="ac"/>
        <w:numPr>
          <w:ilvl w:val="0"/>
          <w:numId w:val="43"/>
        </w:numPr>
        <w:spacing w:line="240" w:lineRule="auto"/>
        <w:rPr>
          <w:sz w:val="24"/>
          <w:szCs w:val="24"/>
        </w:rPr>
      </w:pPr>
      <w:r w:rsidRPr="003C5903">
        <w:rPr>
          <w:sz w:val="24"/>
          <w:szCs w:val="24"/>
        </w:rPr>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(планирование); </w:t>
      </w:r>
    </w:p>
    <w:p w14:paraId="2F0A4D6C" w14:textId="77777777" w:rsidR="003C5903" w:rsidRPr="003C5903" w:rsidRDefault="003C5903" w:rsidP="001A08EB">
      <w:pPr>
        <w:pStyle w:val="ac"/>
        <w:numPr>
          <w:ilvl w:val="0"/>
          <w:numId w:val="43"/>
        </w:numPr>
        <w:spacing w:line="240" w:lineRule="auto"/>
        <w:rPr>
          <w:sz w:val="24"/>
          <w:szCs w:val="24"/>
        </w:rPr>
      </w:pPr>
      <w:r w:rsidRPr="003C5903">
        <w:rPr>
          <w:sz w:val="24"/>
          <w:szCs w:val="24"/>
        </w:rPr>
        <w:t xml:space="preserve">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(контроль и коррекция); </w:t>
      </w:r>
    </w:p>
    <w:p w14:paraId="50EA1AA7" w14:textId="77777777" w:rsidR="003C5903" w:rsidRPr="003C5903" w:rsidRDefault="003C5903" w:rsidP="001A08EB">
      <w:pPr>
        <w:pStyle w:val="ac"/>
        <w:numPr>
          <w:ilvl w:val="0"/>
          <w:numId w:val="43"/>
        </w:numPr>
        <w:spacing w:line="240" w:lineRule="auto"/>
        <w:rPr>
          <w:sz w:val="24"/>
          <w:szCs w:val="24"/>
        </w:rPr>
      </w:pPr>
      <w:r w:rsidRPr="003C5903">
        <w:rPr>
          <w:sz w:val="24"/>
          <w:szCs w:val="24"/>
        </w:rPr>
        <w:t xml:space="preserve">умение оценивать правильность выполнения учебной задачи, собственные возможности её решения (оценка); </w:t>
      </w:r>
    </w:p>
    <w:p w14:paraId="079E5CC0" w14:textId="5AC40FA8" w:rsidR="003C5903" w:rsidRPr="003C5903" w:rsidRDefault="003C5903" w:rsidP="001A08EB">
      <w:pPr>
        <w:pStyle w:val="ac"/>
        <w:numPr>
          <w:ilvl w:val="0"/>
          <w:numId w:val="43"/>
        </w:numPr>
        <w:spacing w:line="240" w:lineRule="auto"/>
        <w:rPr>
          <w:sz w:val="24"/>
          <w:szCs w:val="24"/>
        </w:rPr>
      </w:pPr>
      <w:r w:rsidRPr="003C5903">
        <w:rPr>
          <w:sz w:val="24"/>
          <w:szCs w:val="24"/>
        </w:rPr>
        <w:t>владение основами самоконтроля, самооценки, принятия решений и осуществления осознанного выбора в учебной и познавательной (познавательная рефлексия, саморегуляция) деятельности.</w:t>
      </w:r>
    </w:p>
    <w:p w14:paraId="76615D7B" w14:textId="7C3BC822" w:rsidR="003C5903" w:rsidRDefault="003C5903" w:rsidP="001A08EB">
      <w:pPr>
        <w:pStyle w:val="af4"/>
        <w:ind w:firstLine="567"/>
        <w:jc w:val="center"/>
        <w:rPr>
          <w:rFonts w:ascii="Times New Roman" w:hAnsi="Times New Roman" w:cs="Times New Roman"/>
          <w:sz w:val="24"/>
          <w:szCs w:val="24"/>
        </w:rPr>
      </w:pPr>
      <w:r>
        <w:rPr>
          <w:rFonts w:ascii="Times New Roman" w:hAnsi="Times New Roman" w:cs="Times New Roman"/>
          <w:sz w:val="24"/>
          <w:szCs w:val="24"/>
        </w:rPr>
        <w:t>ИСКУССТВО</w:t>
      </w:r>
    </w:p>
    <w:p w14:paraId="21F1BE96" w14:textId="60986E86" w:rsidR="00DB6673" w:rsidRPr="004D4859" w:rsidRDefault="00DB6673" w:rsidP="001A08EB">
      <w:pPr>
        <w:spacing w:line="240" w:lineRule="auto"/>
        <w:ind w:firstLine="567"/>
        <w:rPr>
          <w:b/>
          <w:bCs/>
          <w:sz w:val="24"/>
          <w:szCs w:val="24"/>
        </w:rPr>
      </w:pPr>
      <w:r w:rsidRPr="004D4859">
        <w:rPr>
          <w:b/>
          <w:bCs/>
          <w:sz w:val="24"/>
          <w:szCs w:val="24"/>
        </w:rPr>
        <w:t>«Изобразительное искусство»:</w:t>
      </w:r>
    </w:p>
    <w:p w14:paraId="2DF07857" w14:textId="77777777" w:rsidR="00DB6673" w:rsidRPr="004D4859" w:rsidRDefault="00DB6673" w:rsidP="001A08EB">
      <w:pPr>
        <w:spacing w:line="240" w:lineRule="auto"/>
        <w:ind w:firstLine="567"/>
        <w:rPr>
          <w:b/>
          <w:bCs/>
          <w:sz w:val="24"/>
          <w:szCs w:val="24"/>
        </w:rPr>
      </w:pPr>
      <w:r w:rsidRPr="004D4859">
        <w:rPr>
          <w:b/>
          <w:bCs/>
          <w:sz w:val="24"/>
          <w:szCs w:val="24"/>
        </w:rPr>
        <w:t xml:space="preserve">Овладение универсальными познавательными действиями </w:t>
      </w:r>
    </w:p>
    <w:p w14:paraId="36B7D6C8" w14:textId="77777777" w:rsidR="00DB6673" w:rsidRPr="004D4859" w:rsidRDefault="00DB6673" w:rsidP="001A08EB">
      <w:pPr>
        <w:pStyle w:val="ac"/>
        <w:numPr>
          <w:ilvl w:val="0"/>
          <w:numId w:val="44"/>
        </w:numPr>
        <w:spacing w:line="240" w:lineRule="auto"/>
        <w:rPr>
          <w:sz w:val="24"/>
          <w:szCs w:val="24"/>
        </w:rPr>
      </w:pPr>
      <w:r w:rsidRPr="004D4859">
        <w:rPr>
          <w:sz w:val="24"/>
          <w:szCs w:val="24"/>
        </w:rPr>
        <w:t xml:space="preserve">Формирование пространственных представлений и сенсорных способностей: </w:t>
      </w:r>
    </w:p>
    <w:p w14:paraId="3C14128F" w14:textId="77777777" w:rsidR="00DB6673" w:rsidRPr="004D4859" w:rsidRDefault="00DB6673" w:rsidP="001A08EB">
      <w:pPr>
        <w:pStyle w:val="ac"/>
        <w:numPr>
          <w:ilvl w:val="0"/>
          <w:numId w:val="44"/>
        </w:numPr>
        <w:spacing w:line="240" w:lineRule="auto"/>
        <w:rPr>
          <w:sz w:val="24"/>
          <w:szCs w:val="24"/>
        </w:rPr>
      </w:pPr>
      <w:r w:rsidRPr="004D4859">
        <w:rPr>
          <w:sz w:val="24"/>
          <w:szCs w:val="24"/>
        </w:rPr>
        <w:t xml:space="preserve">сравнивать предметные и пространственные объекты по заданным основаниям; </w:t>
      </w:r>
    </w:p>
    <w:p w14:paraId="3ACB2560" w14:textId="77777777" w:rsidR="00DB6673" w:rsidRPr="004D4859" w:rsidRDefault="00DB6673" w:rsidP="001A08EB">
      <w:pPr>
        <w:pStyle w:val="ac"/>
        <w:numPr>
          <w:ilvl w:val="0"/>
          <w:numId w:val="44"/>
        </w:numPr>
        <w:spacing w:line="240" w:lineRule="auto"/>
        <w:rPr>
          <w:sz w:val="24"/>
          <w:szCs w:val="24"/>
        </w:rPr>
      </w:pPr>
      <w:r w:rsidRPr="004D4859">
        <w:rPr>
          <w:sz w:val="24"/>
          <w:szCs w:val="24"/>
        </w:rPr>
        <w:t xml:space="preserve">характеризовать форму предмета, конструкции; </w:t>
      </w:r>
    </w:p>
    <w:p w14:paraId="36CBC998" w14:textId="77777777" w:rsidR="00DB6673" w:rsidRPr="004D4859" w:rsidRDefault="00DB6673" w:rsidP="001A08EB">
      <w:pPr>
        <w:pStyle w:val="ac"/>
        <w:numPr>
          <w:ilvl w:val="0"/>
          <w:numId w:val="44"/>
        </w:numPr>
        <w:spacing w:line="240" w:lineRule="auto"/>
        <w:rPr>
          <w:sz w:val="24"/>
          <w:szCs w:val="24"/>
        </w:rPr>
      </w:pPr>
      <w:r w:rsidRPr="004D4859">
        <w:rPr>
          <w:sz w:val="24"/>
          <w:szCs w:val="24"/>
        </w:rPr>
        <w:t xml:space="preserve">выявлять положение предметной формы в пространстве; </w:t>
      </w:r>
    </w:p>
    <w:p w14:paraId="741CF114" w14:textId="77777777" w:rsidR="00DB6673" w:rsidRPr="004D4859" w:rsidRDefault="00DB6673" w:rsidP="001A08EB">
      <w:pPr>
        <w:pStyle w:val="ac"/>
        <w:numPr>
          <w:ilvl w:val="0"/>
          <w:numId w:val="44"/>
        </w:numPr>
        <w:spacing w:line="240" w:lineRule="auto"/>
        <w:rPr>
          <w:sz w:val="24"/>
          <w:szCs w:val="24"/>
        </w:rPr>
      </w:pPr>
      <w:r w:rsidRPr="004D4859">
        <w:rPr>
          <w:sz w:val="24"/>
          <w:szCs w:val="24"/>
        </w:rPr>
        <w:t xml:space="preserve">обобщать форму составной конструкции; </w:t>
      </w:r>
    </w:p>
    <w:p w14:paraId="0BD923D7" w14:textId="77777777" w:rsidR="00DB6673" w:rsidRPr="004D4859" w:rsidRDefault="00DB6673" w:rsidP="001A08EB">
      <w:pPr>
        <w:pStyle w:val="ac"/>
        <w:numPr>
          <w:ilvl w:val="0"/>
          <w:numId w:val="44"/>
        </w:numPr>
        <w:spacing w:line="240" w:lineRule="auto"/>
        <w:rPr>
          <w:sz w:val="24"/>
          <w:szCs w:val="24"/>
        </w:rPr>
      </w:pPr>
      <w:r w:rsidRPr="004D4859">
        <w:rPr>
          <w:sz w:val="24"/>
          <w:szCs w:val="24"/>
        </w:rPr>
        <w:t xml:space="preserve">анализировать структуру предмета, конструкции, пространства, зрительного образа; </w:t>
      </w:r>
    </w:p>
    <w:p w14:paraId="2BB67B68" w14:textId="77777777" w:rsidR="00DB6673" w:rsidRPr="004D4859" w:rsidRDefault="00DB6673" w:rsidP="001A08EB">
      <w:pPr>
        <w:pStyle w:val="ac"/>
        <w:numPr>
          <w:ilvl w:val="0"/>
          <w:numId w:val="44"/>
        </w:numPr>
        <w:spacing w:line="240" w:lineRule="auto"/>
        <w:rPr>
          <w:sz w:val="24"/>
          <w:szCs w:val="24"/>
        </w:rPr>
      </w:pPr>
      <w:r w:rsidRPr="004D4859">
        <w:rPr>
          <w:sz w:val="24"/>
          <w:szCs w:val="24"/>
        </w:rPr>
        <w:t xml:space="preserve">структурировать предметно-пространственные явления; </w:t>
      </w:r>
    </w:p>
    <w:p w14:paraId="44B4E1DA" w14:textId="77777777" w:rsidR="00DB6673" w:rsidRPr="004D4859" w:rsidRDefault="00DB6673" w:rsidP="001A08EB">
      <w:pPr>
        <w:pStyle w:val="ac"/>
        <w:numPr>
          <w:ilvl w:val="0"/>
          <w:numId w:val="44"/>
        </w:numPr>
        <w:spacing w:line="240" w:lineRule="auto"/>
        <w:rPr>
          <w:sz w:val="24"/>
          <w:szCs w:val="24"/>
        </w:rPr>
      </w:pPr>
      <w:r w:rsidRPr="004D4859">
        <w:rPr>
          <w:sz w:val="24"/>
          <w:szCs w:val="24"/>
        </w:rPr>
        <w:t xml:space="preserve">сопоставлять пропорциональное соотношение частей внутри целого и предметов между собой; </w:t>
      </w:r>
    </w:p>
    <w:p w14:paraId="3DC36686" w14:textId="77777777" w:rsidR="00DB6673" w:rsidRPr="004D4859" w:rsidRDefault="00DB6673" w:rsidP="001A08EB">
      <w:pPr>
        <w:pStyle w:val="ac"/>
        <w:numPr>
          <w:ilvl w:val="0"/>
          <w:numId w:val="44"/>
        </w:numPr>
        <w:spacing w:line="240" w:lineRule="auto"/>
        <w:rPr>
          <w:sz w:val="24"/>
          <w:szCs w:val="24"/>
        </w:rPr>
      </w:pPr>
      <w:r w:rsidRPr="004D4859">
        <w:rPr>
          <w:sz w:val="24"/>
          <w:szCs w:val="24"/>
        </w:rPr>
        <w:t xml:space="preserve">абстрагировать образ реальности в построении плоской или пространственной композиции. </w:t>
      </w:r>
    </w:p>
    <w:p w14:paraId="167F2FC5" w14:textId="654FB443" w:rsidR="00DB6673" w:rsidRPr="004D4859" w:rsidRDefault="00DB6673" w:rsidP="001A08EB">
      <w:pPr>
        <w:spacing w:line="240" w:lineRule="auto"/>
        <w:ind w:firstLine="567"/>
        <w:rPr>
          <w:b/>
          <w:bCs/>
          <w:sz w:val="24"/>
          <w:szCs w:val="24"/>
        </w:rPr>
      </w:pPr>
      <w:r w:rsidRPr="004D4859">
        <w:rPr>
          <w:b/>
          <w:bCs/>
          <w:sz w:val="24"/>
          <w:szCs w:val="24"/>
        </w:rPr>
        <w:t xml:space="preserve">Базовые логические и исследовательские действия: </w:t>
      </w:r>
    </w:p>
    <w:p w14:paraId="3629B4B6" w14:textId="77777777" w:rsidR="00DB6673" w:rsidRPr="004D4859" w:rsidRDefault="00DB6673" w:rsidP="001A08EB">
      <w:pPr>
        <w:pStyle w:val="ac"/>
        <w:numPr>
          <w:ilvl w:val="0"/>
          <w:numId w:val="45"/>
        </w:numPr>
        <w:spacing w:line="240" w:lineRule="auto"/>
        <w:rPr>
          <w:sz w:val="24"/>
          <w:szCs w:val="24"/>
        </w:rPr>
      </w:pPr>
      <w:r w:rsidRPr="004D4859">
        <w:rPr>
          <w:sz w:val="24"/>
          <w:szCs w:val="24"/>
        </w:rPr>
        <w:t xml:space="preserve">выявлять и характеризовать существенные признаки явлений художественной культуры; </w:t>
      </w:r>
    </w:p>
    <w:p w14:paraId="3E44734B" w14:textId="77777777" w:rsidR="00DB6673" w:rsidRPr="004D4859" w:rsidRDefault="00DB6673" w:rsidP="001A08EB">
      <w:pPr>
        <w:pStyle w:val="ac"/>
        <w:numPr>
          <w:ilvl w:val="0"/>
          <w:numId w:val="45"/>
        </w:numPr>
        <w:spacing w:line="240" w:lineRule="auto"/>
        <w:rPr>
          <w:sz w:val="24"/>
          <w:szCs w:val="24"/>
        </w:rPr>
      </w:pPr>
      <w:r w:rsidRPr="004D4859">
        <w:rPr>
          <w:sz w:val="24"/>
          <w:szCs w:val="24"/>
        </w:rPr>
        <w:t xml:space="preserve">сопоставлять, анализировать, сравнивать и оценивать с позиций эстетических категорий явления искусства и действительности; </w:t>
      </w:r>
    </w:p>
    <w:p w14:paraId="71331DD3" w14:textId="77777777" w:rsidR="00DB6673" w:rsidRPr="004D4859" w:rsidRDefault="00DB6673" w:rsidP="001A08EB">
      <w:pPr>
        <w:pStyle w:val="ac"/>
        <w:numPr>
          <w:ilvl w:val="0"/>
          <w:numId w:val="45"/>
        </w:numPr>
        <w:spacing w:line="240" w:lineRule="auto"/>
        <w:rPr>
          <w:sz w:val="24"/>
          <w:szCs w:val="24"/>
        </w:rPr>
      </w:pPr>
      <w:r w:rsidRPr="004D4859">
        <w:rPr>
          <w:sz w:val="24"/>
          <w:szCs w:val="24"/>
        </w:rPr>
        <w:t xml:space="preserve">классифицировать произведения искусства по видам и, соответственно, по назначению в жизни людей; </w:t>
      </w:r>
    </w:p>
    <w:p w14:paraId="49BF84D8" w14:textId="77777777" w:rsidR="00DB6673" w:rsidRPr="004D4859" w:rsidRDefault="00DB6673" w:rsidP="001A08EB">
      <w:pPr>
        <w:pStyle w:val="ac"/>
        <w:numPr>
          <w:ilvl w:val="0"/>
          <w:numId w:val="45"/>
        </w:numPr>
        <w:spacing w:line="240" w:lineRule="auto"/>
        <w:rPr>
          <w:sz w:val="24"/>
          <w:szCs w:val="24"/>
        </w:rPr>
      </w:pPr>
      <w:r w:rsidRPr="004D4859">
        <w:rPr>
          <w:sz w:val="24"/>
          <w:szCs w:val="24"/>
        </w:rPr>
        <w:t xml:space="preserve">ставить и использовать вопросы как исследовательский инструмент познания; </w:t>
      </w:r>
    </w:p>
    <w:p w14:paraId="66551607" w14:textId="77777777" w:rsidR="00DB6673" w:rsidRPr="004D4859" w:rsidRDefault="00DB6673" w:rsidP="001A08EB">
      <w:pPr>
        <w:pStyle w:val="ac"/>
        <w:numPr>
          <w:ilvl w:val="0"/>
          <w:numId w:val="45"/>
        </w:numPr>
        <w:spacing w:line="240" w:lineRule="auto"/>
        <w:rPr>
          <w:sz w:val="24"/>
          <w:szCs w:val="24"/>
        </w:rPr>
      </w:pPr>
      <w:r w:rsidRPr="004D4859">
        <w:rPr>
          <w:sz w:val="24"/>
          <w:szCs w:val="24"/>
        </w:rPr>
        <w:t xml:space="preserve">вести исследовательскую работу по сбору информационного материала по установленной или выбранной теме; </w:t>
      </w:r>
    </w:p>
    <w:p w14:paraId="145DE982" w14:textId="77777777" w:rsidR="00DB6673" w:rsidRPr="004D4859" w:rsidRDefault="00DB6673" w:rsidP="001A08EB">
      <w:pPr>
        <w:pStyle w:val="ac"/>
        <w:numPr>
          <w:ilvl w:val="0"/>
          <w:numId w:val="45"/>
        </w:numPr>
        <w:spacing w:line="240" w:lineRule="auto"/>
        <w:rPr>
          <w:sz w:val="24"/>
          <w:szCs w:val="24"/>
        </w:rPr>
      </w:pPr>
      <w:r w:rsidRPr="004D4859">
        <w:rPr>
          <w:sz w:val="24"/>
          <w:szCs w:val="24"/>
        </w:rPr>
        <w:t xml:space="preserve">самостоятельно формулировать выводы и обобщения по результатам наблюдения или исследования, аргументированно защищать свои позиции. </w:t>
      </w:r>
    </w:p>
    <w:p w14:paraId="67A6C3F7" w14:textId="77777777" w:rsidR="00DB6673" w:rsidRPr="004D4859" w:rsidRDefault="00DB6673" w:rsidP="001A08EB">
      <w:pPr>
        <w:spacing w:line="240" w:lineRule="auto"/>
        <w:ind w:firstLine="567"/>
        <w:rPr>
          <w:b/>
          <w:bCs/>
          <w:sz w:val="24"/>
          <w:szCs w:val="24"/>
        </w:rPr>
      </w:pPr>
      <w:r w:rsidRPr="004D4859">
        <w:rPr>
          <w:b/>
          <w:bCs/>
          <w:sz w:val="24"/>
          <w:szCs w:val="24"/>
        </w:rPr>
        <w:t xml:space="preserve">Работа с информацией: </w:t>
      </w:r>
    </w:p>
    <w:p w14:paraId="3D1DEFA7" w14:textId="77777777" w:rsidR="00DB6673" w:rsidRPr="004D4859" w:rsidRDefault="00DB6673" w:rsidP="001A08EB">
      <w:pPr>
        <w:pStyle w:val="ac"/>
        <w:numPr>
          <w:ilvl w:val="0"/>
          <w:numId w:val="46"/>
        </w:numPr>
        <w:spacing w:line="240" w:lineRule="auto"/>
        <w:rPr>
          <w:sz w:val="24"/>
          <w:szCs w:val="24"/>
        </w:rPr>
      </w:pPr>
      <w:r w:rsidRPr="004D4859">
        <w:rPr>
          <w:sz w:val="24"/>
          <w:szCs w:val="24"/>
        </w:rPr>
        <w:t xml:space="preserve">использовать различные методы, в том числе электронные технологии, для поиска и отбора информации на основе образовательных задач и заданных критериев; </w:t>
      </w:r>
    </w:p>
    <w:p w14:paraId="0BA15063" w14:textId="77777777" w:rsidR="00DB6673" w:rsidRPr="004D4859" w:rsidRDefault="00DB6673" w:rsidP="001A08EB">
      <w:pPr>
        <w:pStyle w:val="ac"/>
        <w:numPr>
          <w:ilvl w:val="0"/>
          <w:numId w:val="46"/>
        </w:numPr>
        <w:spacing w:line="240" w:lineRule="auto"/>
        <w:rPr>
          <w:sz w:val="24"/>
          <w:szCs w:val="24"/>
        </w:rPr>
      </w:pPr>
      <w:r w:rsidRPr="004D4859">
        <w:rPr>
          <w:sz w:val="24"/>
          <w:szCs w:val="24"/>
        </w:rPr>
        <w:t xml:space="preserve">использовать электронные образовательные ресурсы; </w:t>
      </w:r>
    </w:p>
    <w:p w14:paraId="335D87C9" w14:textId="77777777" w:rsidR="00DB6673" w:rsidRPr="004D4859" w:rsidRDefault="00DB6673" w:rsidP="001A08EB">
      <w:pPr>
        <w:pStyle w:val="ac"/>
        <w:numPr>
          <w:ilvl w:val="0"/>
          <w:numId w:val="46"/>
        </w:numPr>
        <w:spacing w:line="240" w:lineRule="auto"/>
        <w:rPr>
          <w:sz w:val="24"/>
          <w:szCs w:val="24"/>
        </w:rPr>
      </w:pPr>
      <w:r w:rsidRPr="004D4859">
        <w:rPr>
          <w:sz w:val="24"/>
          <w:szCs w:val="24"/>
        </w:rPr>
        <w:t xml:space="preserve">уметь работать с электронными учебными пособиями и учебниками; </w:t>
      </w:r>
    </w:p>
    <w:p w14:paraId="7D0AC53E" w14:textId="77777777" w:rsidR="004D4859" w:rsidRPr="004D4859" w:rsidRDefault="00DB6673" w:rsidP="001A08EB">
      <w:pPr>
        <w:pStyle w:val="ac"/>
        <w:numPr>
          <w:ilvl w:val="0"/>
          <w:numId w:val="46"/>
        </w:numPr>
        <w:spacing w:line="240" w:lineRule="auto"/>
        <w:rPr>
          <w:sz w:val="24"/>
          <w:szCs w:val="24"/>
        </w:rPr>
      </w:pPr>
      <w:r w:rsidRPr="004D4859">
        <w:rPr>
          <w:sz w:val="24"/>
          <w:szCs w:val="24"/>
        </w:rPr>
        <w:t xml:space="preserve">выбирать, анализировать, интерпретировать, обобщать и систематизировать информацию, представленную в произведениях искусства, в текстах, таблицах и схемах; </w:t>
      </w:r>
    </w:p>
    <w:p w14:paraId="1C79C833" w14:textId="5BE42E99" w:rsidR="003C5903" w:rsidRPr="004D4859" w:rsidRDefault="00DB6673" w:rsidP="001A08EB">
      <w:pPr>
        <w:pStyle w:val="ac"/>
        <w:numPr>
          <w:ilvl w:val="0"/>
          <w:numId w:val="46"/>
        </w:numPr>
        <w:spacing w:line="240" w:lineRule="auto"/>
        <w:rPr>
          <w:sz w:val="24"/>
          <w:szCs w:val="24"/>
        </w:rPr>
      </w:pPr>
      <w:r w:rsidRPr="004D4859">
        <w:rPr>
          <w:sz w:val="24"/>
          <w:szCs w:val="24"/>
        </w:rPr>
        <w:t>самостоятельно готовить информацию на заданную или выбранную тему в различных видах её представления: в рисунках и эскизах, тексте, таблицах, схемах, электронных презентациях.</w:t>
      </w:r>
    </w:p>
    <w:p w14:paraId="34430FBA" w14:textId="77777777" w:rsidR="004D4859" w:rsidRPr="004D4859" w:rsidRDefault="00DB6673" w:rsidP="001A08EB">
      <w:pPr>
        <w:spacing w:line="240" w:lineRule="auto"/>
        <w:ind w:firstLine="567"/>
        <w:rPr>
          <w:b/>
          <w:bCs/>
          <w:sz w:val="24"/>
          <w:szCs w:val="24"/>
        </w:rPr>
      </w:pPr>
      <w:r w:rsidRPr="004D4859">
        <w:rPr>
          <w:b/>
          <w:bCs/>
          <w:sz w:val="24"/>
          <w:szCs w:val="24"/>
        </w:rPr>
        <w:t xml:space="preserve">Овладение универсальными коммуникативными действиями </w:t>
      </w:r>
    </w:p>
    <w:p w14:paraId="3F11F596" w14:textId="77777777" w:rsidR="004D4859" w:rsidRPr="004D4859" w:rsidRDefault="00DB6673" w:rsidP="001A08EB">
      <w:pPr>
        <w:pStyle w:val="ac"/>
        <w:numPr>
          <w:ilvl w:val="0"/>
          <w:numId w:val="47"/>
        </w:numPr>
        <w:spacing w:line="240" w:lineRule="auto"/>
        <w:rPr>
          <w:sz w:val="24"/>
          <w:szCs w:val="24"/>
        </w:rPr>
      </w:pPr>
      <w:r w:rsidRPr="004D4859">
        <w:rPr>
          <w:sz w:val="24"/>
          <w:szCs w:val="24"/>
        </w:rPr>
        <w:t xml:space="preserve">Понимать искусство в качестве особого языка общения  — межличностного (автор — зритель), между поколениями, между народами; </w:t>
      </w:r>
    </w:p>
    <w:p w14:paraId="234B8959" w14:textId="77777777" w:rsidR="004D4859" w:rsidRPr="004D4859" w:rsidRDefault="00DB6673" w:rsidP="001A08EB">
      <w:pPr>
        <w:pStyle w:val="ac"/>
        <w:numPr>
          <w:ilvl w:val="0"/>
          <w:numId w:val="47"/>
        </w:numPr>
        <w:spacing w:line="240" w:lineRule="auto"/>
        <w:rPr>
          <w:sz w:val="24"/>
          <w:szCs w:val="24"/>
        </w:rPr>
      </w:pPr>
      <w:r w:rsidRPr="004D4859">
        <w:rPr>
          <w:sz w:val="24"/>
          <w:szCs w:val="24"/>
        </w:rPr>
        <w:t xml:space="preserve">воспринимать и формулировать суждения, выражать эмоции в соответствии с целями и условиями общения, развивая способность к эмпатии и опираясь на восприятие окружающих; 6 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 </w:t>
      </w:r>
    </w:p>
    <w:p w14:paraId="3DF965BA" w14:textId="23E0D1A8" w:rsidR="004D4859" w:rsidRPr="004D4859" w:rsidRDefault="00DB6673" w:rsidP="001A08EB">
      <w:pPr>
        <w:pStyle w:val="ac"/>
        <w:numPr>
          <w:ilvl w:val="0"/>
          <w:numId w:val="47"/>
        </w:numPr>
        <w:spacing w:line="240" w:lineRule="auto"/>
        <w:rPr>
          <w:sz w:val="24"/>
          <w:szCs w:val="24"/>
        </w:rPr>
      </w:pPr>
      <w:r w:rsidRPr="004D4859">
        <w:rPr>
          <w:sz w:val="24"/>
          <w:szCs w:val="24"/>
        </w:rPr>
        <w:t xml:space="preserve">публично представлять и объяснять результаты своего творческого, художественного или исследовательского опыта; </w:t>
      </w:r>
    </w:p>
    <w:p w14:paraId="22FA1DD4" w14:textId="2640C105" w:rsidR="00DB6673" w:rsidRPr="004D4859" w:rsidRDefault="00DB6673" w:rsidP="001A08EB">
      <w:pPr>
        <w:pStyle w:val="ac"/>
        <w:numPr>
          <w:ilvl w:val="0"/>
          <w:numId w:val="47"/>
        </w:numPr>
        <w:spacing w:line="240" w:lineRule="auto"/>
        <w:rPr>
          <w:sz w:val="24"/>
          <w:szCs w:val="24"/>
        </w:rPr>
      </w:pPr>
      <w:r w:rsidRPr="004D4859">
        <w:rPr>
          <w:sz w:val="24"/>
          <w:szCs w:val="24"/>
        </w:rPr>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14:paraId="2FEA783F" w14:textId="77777777" w:rsidR="004D4859" w:rsidRPr="004D4859" w:rsidRDefault="00DB6673" w:rsidP="001A08EB">
      <w:pPr>
        <w:spacing w:line="240" w:lineRule="auto"/>
        <w:ind w:firstLine="567"/>
        <w:rPr>
          <w:b/>
          <w:bCs/>
          <w:sz w:val="24"/>
          <w:szCs w:val="24"/>
        </w:rPr>
      </w:pPr>
      <w:r w:rsidRPr="004D4859">
        <w:rPr>
          <w:b/>
          <w:bCs/>
          <w:sz w:val="24"/>
          <w:szCs w:val="24"/>
        </w:rPr>
        <w:t xml:space="preserve">Овладение универсальными регулятивными действиями </w:t>
      </w:r>
    </w:p>
    <w:p w14:paraId="03527DB9" w14:textId="77777777" w:rsidR="004D4859" w:rsidRPr="004D4859" w:rsidRDefault="00DB6673" w:rsidP="001A08EB">
      <w:pPr>
        <w:spacing w:line="240" w:lineRule="auto"/>
        <w:ind w:firstLine="567"/>
        <w:rPr>
          <w:b/>
          <w:bCs/>
          <w:sz w:val="24"/>
          <w:szCs w:val="24"/>
        </w:rPr>
      </w:pPr>
      <w:r w:rsidRPr="004D4859">
        <w:rPr>
          <w:b/>
          <w:bCs/>
          <w:sz w:val="24"/>
          <w:szCs w:val="24"/>
        </w:rPr>
        <w:t xml:space="preserve">Самоорганизация: </w:t>
      </w:r>
    </w:p>
    <w:p w14:paraId="38015781" w14:textId="77777777" w:rsidR="004D4859" w:rsidRPr="004D4859" w:rsidRDefault="00DB6673" w:rsidP="001A08EB">
      <w:pPr>
        <w:pStyle w:val="ac"/>
        <w:numPr>
          <w:ilvl w:val="0"/>
          <w:numId w:val="48"/>
        </w:numPr>
        <w:spacing w:line="240" w:lineRule="auto"/>
        <w:rPr>
          <w:sz w:val="24"/>
          <w:szCs w:val="24"/>
        </w:rPr>
      </w:pPr>
      <w:r w:rsidRPr="004D4859">
        <w:rPr>
          <w:sz w:val="24"/>
          <w:szCs w:val="24"/>
        </w:rPr>
        <w:t xml:space="preserve">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 </w:t>
      </w:r>
    </w:p>
    <w:p w14:paraId="38073E59" w14:textId="77777777" w:rsidR="004D4859" w:rsidRPr="004D4859" w:rsidRDefault="00DB6673" w:rsidP="001A08EB">
      <w:pPr>
        <w:pStyle w:val="ac"/>
        <w:numPr>
          <w:ilvl w:val="0"/>
          <w:numId w:val="48"/>
        </w:numPr>
        <w:spacing w:line="240" w:lineRule="auto"/>
        <w:rPr>
          <w:sz w:val="24"/>
          <w:szCs w:val="24"/>
        </w:rPr>
      </w:pPr>
      <w:r w:rsidRPr="004D4859">
        <w:rPr>
          <w:sz w:val="24"/>
          <w:szCs w:val="24"/>
        </w:rPr>
        <w:t xml:space="preserve">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 </w:t>
      </w:r>
    </w:p>
    <w:p w14:paraId="02E9B354" w14:textId="77777777" w:rsidR="004D4859" w:rsidRPr="004D4859" w:rsidRDefault="00DB6673" w:rsidP="001A08EB">
      <w:pPr>
        <w:pStyle w:val="ac"/>
        <w:numPr>
          <w:ilvl w:val="0"/>
          <w:numId w:val="48"/>
        </w:numPr>
        <w:spacing w:line="240" w:lineRule="auto"/>
        <w:rPr>
          <w:sz w:val="24"/>
          <w:szCs w:val="24"/>
        </w:rPr>
      </w:pPr>
      <w:r w:rsidRPr="004D4859">
        <w:rPr>
          <w:sz w:val="24"/>
          <w:szCs w:val="24"/>
        </w:rPr>
        <w:t xml:space="preserve">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 </w:t>
      </w:r>
    </w:p>
    <w:p w14:paraId="15E25AAC" w14:textId="77777777" w:rsidR="004D4859" w:rsidRPr="004D4859" w:rsidRDefault="00DB6673" w:rsidP="001A08EB">
      <w:pPr>
        <w:spacing w:line="240" w:lineRule="auto"/>
        <w:ind w:firstLine="567"/>
        <w:rPr>
          <w:b/>
          <w:bCs/>
          <w:sz w:val="24"/>
          <w:szCs w:val="24"/>
        </w:rPr>
      </w:pPr>
      <w:r w:rsidRPr="004D4859">
        <w:rPr>
          <w:b/>
          <w:bCs/>
          <w:sz w:val="24"/>
          <w:szCs w:val="24"/>
        </w:rPr>
        <w:t xml:space="preserve">Самоконтроль: </w:t>
      </w:r>
    </w:p>
    <w:p w14:paraId="546DB190" w14:textId="77777777" w:rsidR="004D4859" w:rsidRPr="004D4859" w:rsidRDefault="00DB6673" w:rsidP="001A08EB">
      <w:pPr>
        <w:pStyle w:val="ac"/>
        <w:numPr>
          <w:ilvl w:val="0"/>
          <w:numId w:val="49"/>
        </w:numPr>
        <w:spacing w:line="240" w:lineRule="auto"/>
        <w:rPr>
          <w:sz w:val="24"/>
          <w:szCs w:val="24"/>
        </w:rPr>
      </w:pPr>
      <w:r w:rsidRPr="004D4859">
        <w:rPr>
          <w:sz w:val="24"/>
          <w:szCs w:val="24"/>
        </w:rPr>
        <w:t xml:space="preserve">соотносить свои действия с планируемыми результатами, осуществлять контроль своей деятельности в процессе достижения результата; </w:t>
      </w:r>
    </w:p>
    <w:p w14:paraId="30EBD5AB" w14:textId="77777777" w:rsidR="004D4859" w:rsidRPr="004D4859" w:rsidRDefault="00DB6673" w:rsidP="001A08EB">
      <w:pPr>
        <w:pStyle w:val="ac"/>
        <w:numPr>
          <w:ilvl w:val="0"/>
          <w:numId w:val="49"/>
        </w:numPr>
        <w:spacing w:line="240" w:lineRule="auto"/>
        <w:rPr>
          <w:sz w:val="24"/>
          <w:szCs w:val="24"/>
        </w:rPr>
      </w:pPr>
      <w:r w:rsidRPr="004D4859">
        <w:rPr>
          <w:sz w:val="24"/>
          <w:szCs w:val="24"/>
        </w:rPr>
        <w:t xml:space="preserve">владеть основами самоконтроля, рефлексии, самооценки на основе соответствующих целям критериев. </w:t>
      </w:r>
    </w:p>
    <w:p w14:paraId="1B6AE520" w14:textId="77777777" w:rsidR="004D4859" w:rsidRPr="004D4859" w:rsidRDefault="00DB6673" w:rsidP="001A08EB">
      <w:pPr>
        <w:spacing w:line="240" w:lineRule="auto"/>
        <w:ind w:firstLine="567"/>
        <w:rPr>
          <w:b/>
          <w:bCs/>
          <w:sz w:val="24"/>
          <w:szCs w:val="24"/>
        </w:rPr>
      </w:pPr>
      <w:r w:rsidRPr="004D4859">
        <w:rPr>
          <w:b/>
          <w:bCs/>
          <w:sz w:val="24"/>
          <w:szCs w:val="24"/>
        </w:rPr>
        <w:t xml:space="preserve">Эмоциональный интеллект: </w:t>
      </w:r>
    </w:p>
    <w:p w14:paraId="426747B9" w14:textId="77777777" w:rsidR="004D4859" w:rsidRPr="004D4859" w:rsidRDefault="00DB6673" w:rsidP="001A08EB">
      <w:pPr>
        <w:pStyle w:val="ac"/>
        <w:numPr>
          <w:ilvl w:val="0"/>
          <w:numId w:val="50"/>
        </w:numPr>
        <w:spacing w:line="240" w:lineRule="auto"/>
        <w:rPr>
          <w:sz w:val="24"/>
          <w:szCs w:val="24"/>
        </w:rPr>
      </w:pPr>
      <w:r w:rsidRPr="004D4859">
        <w:rPr>
          <w:sz w:val="24"/>
          <w:szCs w:val="24"/>
        </w:rPr>
        <w:t xml:space="preserve">развивать способность управлять собственными эмоциями, стремиться к пониманию эмоций других; </w:t>
      </w:r>
    </w:p>
    <w:p w14:paraId="5C27B90F" w14:textId="77777777" w:rsidR="004D4859" w:rsidRPr="004D4859" w:rsidRDefault="00DB6673" w:rsidP="001A08EB">
      <w:pPr>
        <w:pStyle w:val="ac"/>
        <w:numPr>
          <w:ilvl w:val="0"/>
          <w:numId w:val="50"/>
        </w:numPr>
        <w:spacing w:line="240" w:lineRule="auto"/>
        <w:rPr>
          <w:sz w:val="24"/>
          <w:szCs w:val="24"/>
        </w:rPr>
      </w:pPr>
      <w:r w:rsidRPr="004D4859">
        <w:rPr>
          <w:sz w:val="24"/>
          <w:szCs w:val="24"/>
        </w:rPr>
        <w:t xml:space="preserve">уметь рефлексировать эмоции как основание для художественного восприятия искусства и собственной художественной деятельности; </w:t>
      </w:r>
    </w:p>
    <w:p w14:paraId="086135AB" w14:textId="77777777" w:rsidR="004D4859" w:rsidRPr="004D4859" w:rsidRDefault="00DB6673" w:rsidP="001A08EB">
      <w:pPr>
        <w:pStyle w:val="ac"/>
        <w:numPr>
          <w:ilvl w:val="0"/>
          <w:numId w:val="50"/>
        </w:numPr>
        <w:spacing w:line="240" w:lineRule="auto"/>
        <w:rPr>
          <w:sz w:val="24"/>
          <w:szCs w:val="24"/>
        </w:rPr>
      </w:pPr>
      <w:r w:rsidRPr="004D4859">
        <w:rPr>
          <w:sz w:val="24"/>
          <w:szCs w:val="24"/>
        </w:rPr>
        <w:t xml:space="preserve">развивать свои эмпатические способности, способность сопереживать, понимать намерения и переживания свои и других; </w:t>
      </w:r>
    </w:p>
    <w:p w14:paraId="09FBC479" w14:textId="77777777" w:rsidR="004D4859" w:rsidRPr="004D4859" w:rsidRDefault="00DB6673" w:rsidP="001A08EB">
      <w:pPr>
        <w:pStyle w:val="ac"/>
        <w:numPr>
          <w:ilvl w:val="0"/>
          <w:numId w:val="50"/>
        </w:numPr>
        <w:spacing w:line="240" w:lineRule="auto"/>
        <w:rPr>
          <w:sz w:val="24"/>
          <w:szCs w:val="24"/>
        </w:rPr>
      </w:pPr>
      <w:r w:rsidRPr="004D4859">
        <w:rPr>
          <w:sz w:val="24"/>
          <w:szCs w:val="24"/>
        </w:rPr>
        <w:t xml:space="preserve">признавать своё и чужое право на ошибку; </w:t>
      </w:r>
    </w:p>
    <w:p w14:paraId="49B35827" w14:textId="4CB8977D" w:rsidR="00DB6673" w:rsidRPr="004D4859" w:rsidRDefault="00DB6673" w:rsidP="001A08EB">
      <w:pPr>
        <w:pStyle w:val="ac"/>
        <w:numPr>
          <w:ilvl w:val="0"/>
          <w:numId w:val="50"/>
        </w:numPr>
        <w:spacing w:line="240" w:lineRule="auto"/>
        <w:rPr>
          <w:sz w:val="24"/>
          <w:szCs w:val="24"/>
        </w:rPr>
      </w:pPr>
      <w:r w:rsidRPr="004D4859">
        <w:rPr>
          <w:sz w:val="24"/>
          <w:szCs w:val="24"/>
        </w:rPr>
        <w:t>работать индивидуально и в группе; продуктивно участвовать в учебном сотрудничестве, в совместной деятельности со сверстниками, с педагогами и межвозрастном взаимодействии.</w:t>
      </w:r>
    </w:p>
    <w:p w14:paraId="1CE1A8ED" w14:textId="7E7E38BE" w:rsidR="00DB6673" w:rsidRPr="00DB6673" w:rsidRDefault="00DB6673" w:rsidP="001A08EB">
      <w:pPr>
        <w:spacing w:line="240" w:lineRule="auto"/>
        <w:ind w:firstLine="567"/>
        <w:rPr>
          <w:sz w:val="24"/>
          <w:szCs w:val="24"/>
        </w:rPr>
      </w:pPr>
    </w:p>
    <w:p w14:paraId="4B53CE01" w14:textId="73D777A1" w:rsidR="00DB6673" w:rsidRPr="00DB6673" w:rsidRDefault="00DB6673" w:rsidP="001A08EB">
      <w:pPr>
        <w:spacing w:line="240" w:lineRule="auto"/>
        <w:ind w:firstLine="567"/>
        <w:rPr>
          <w:sz w:val="24"/>
          <w:szCs w:val="24"/>
        </w:rPr>
      </w:pPr>
      <w:r w:rsidRPr="00DB6673">
        <w:rPr>
          <w:sz w:val="24"/>
          <w:szCs w:val="24"/>
        </w:rPr>
        <w:t xml:space="preserve"> «Музыка»:</w:t>
      </w:r>
    </w:p>
    <w:p w14:paraId="490CB6D3" w14:textId="77777777" w:rsidR="004D4859" w:rsidRPr="00F94EA4" w:rsidRDefault="00DB6673" w:rsidP="001A08EB">
      <w:pPr>
        <w:spacing w:line="240" w:lineRule="auto"/>
        <w:ind w:firstLine="567"/>
        <w:rPr>
          <w:b/>
          <w:bCs/>
          <w:sz w:val="24"/>
          <w:szCs w:val="24"/>
        </w:rPr>
      </w:pPr>
      <w:r w:rsidRPr="00F94EA4">
        <w:rPr>
          <w:b/>
          <w:bCs/>
          <w:sz w:val="24"/>
          <w:szCs w:val="24"/>
        </w:rPr>
        <w:t xml:space="preserve">Овладение универсальными познавательными действиями </w:t>
      </w:r>
    </w:p>
    <w:p w14:paraId="1D057F36" w14:textId="77777777" w:rsidR="004D4859" w:rsidRPr="00F94EA4" w:rsidRDefault="00DB6673" w:rsidP="001A08EB">
      <w:pPr>
        <w:spacing w:line="240" w:lineRule="auto"/>
        <w:ind w:firstLine="567"/>
        <w:rPr>
          <w:b/>
          <w:bCs/>
          <w:sz w:val="24"/>
          <w:szCs w:val="24"/>
        </w:rPr>
      </w:pPr>
      <w:r w:rsidRPr="00F94EA4">
        <w:rPr>
          <w:b/>
          <w:bCs/>
          <w:sz w:val="24"/>
          <w:szCs w:val="24"/>
        </w:rPr>
        <w:t xml:space="preserve">Базовые логические действия: </w:t>
      </w:r>
    </w:p>
    <w:p w14:paraId="25AAC8A7" w14:textId="77777777" w:rsidR="004D4859" w:rsidRPr="00F94EA4" w:rsidRDefault="00DB6673" w:rsidP="001A08EB">
      <w:pPr>
        <w:pStyle w:val="ac"/>
        <w:numPr>
          <w:ilvl w:val="0"/>
          <w:numId w:val="51"/>
        </w:numPr>
        <w:spacing w:line="240" w:lineRule="auto"/>
        <w:rPr>
          <w:sz w:val="24"/>
          <w:szCs w:val="24"/>
        </w:rPr>
      </w:pPr>
      <w:r w:rsidRPr="00F94EA4">
        <w:rPr>
          <w:sz w:val="24"/>
          <w:szCs w:val="24"/>
        </w:rPr>
        <w:t xml:space="preserve">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 </w:t>
      </w:r>
    </w:p>
    <w:p w14:paraId="6EE4A8D4" w14:textId="77777777" w:rsidR="00F94EA4" w:rsidRDefault="00DB6673" w:rsidP="001A08EB">
      <w:pPr>
        <w:pStyle w:val="ac"/>
        <w:numPr>
          <w:ilvl w:val="0"/>
          <w:numId w:val="51"/>
        </w:numPr>
        <w:spacing w:line="240" w:lineRule="auto"/>
        <w:rPr>
          <w:sz w:val="24"/>
          <w:szCs w:val="24"/>
        </w:rPr>
      </w:pPr>
      <w:r w:rsidRPr="00F94EA4">
        <w:rPr>
          <w:sz w:val="24"/>
          <w:szCs w:val="24"/>
        </w:rPr>
        <w:t xml:space="preserve">сопоставлять, сравнивать на основании существенных признаков произведения, жанры и стили музыкального и других видов искусства; </w:t>
      </w:r>
    </w:p>
    <w:p w14:paraId="761B8954" w14:textId="56B81403" w:rsidR="004D4859" w:rsidRPr="00F94EA4" w:rsidRDefault="00DB6673" w:rsidP="001A08EB">
      <w:pPr>
        <w:pStyle w:val="ac"/>
        <w:numPr>
          <w:ilvl w:val="0"/>
          <w:numId w:val="51"/>
        </w:numPr>
        <w:spacing w:line="240" w:lineRule="auto"/>
        <w:rPr>
          <w:sz w:val="24"/>
          <w:szCs w:val="24"/>
        </w:rPr>
      </w:pPr>
      <w:r w:rsidRPr="00F94EA4">
        <w:rPr>
          <w:sz w:val="24"/>
          <w:szCs w:val="24"/>
        </w:rPr>
        <w:t xml:space="preserve">обнаруживать взаимные влияния отдельных видов, жанров и стилей музыки друг на друга, формулировать гипотезы о взаимосвязях; </w:t>
      </w:r>
    </w:p>
    <w:p w14:paraId="0641F62E" w14:textId="77777777" w:rsidR="004D4859" w:rsidRPr="00F94EA4" w:rsidRDefault="00DB6673" w:rsidP="001A08EB">
      <w:pPr>
        <w:pStyle w:val="ac"/>
        <w:numPr>
          <w:ilvl w:val="0"/>
          <w:numId w:val="51"/>
        </w:numPr>
        <w:spacing w:line="240" w:lineRule="auto"/>
        <w:rPr>
          <w:sz w:val="24"/>
          <w:szCs w:val="24"/>
        </w:rPr>
      </w:pPr>
      <w:r w:rsidRPr="00F94EA4">
        <w:rPr>
          <w:sz w:val="24"/>
          <w:szCs w:val="24"/>
        </w:rPr>
        <w:t xml:space="preserve">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 </w:t>
      </w:r>
    </w:p>
    <w:p w14:paraId="1AE177A7" w14:textId="77777777" w:rsidR="00F94EA4" w:rsidRDefault="00DB6673" w:rsidP="001A08EB">
      <w:pPr>
        <w:pStyle w:val="ac"/>
        <w:numPr>
          <w:ilvl w:val="0"/>
          <w:numId w:val="51"/>
        </w:numPr>
        <w:spacing w:line="240" w:lineRule="auto"/>
        <w:rPr>
          <w:sz w:val="24"/>
          <w:szCs w:val="24"/>
        </w:rPr>
      </w:pPr>
      <w:r w:rsidRPr="00F94EA4">
        <w:rPr>
          <w:sz w:val="24"/>
          <w:szCs w:val="24"/>
        </w:rPr>
        <w:t xml:space="preserve">выявлять и характеризовать существенные признаки конкретного музыкального звучания; </w:t>
      </w:r>
    </w:p>
    <w:p w14:paraId="01FEEC09" w14:textId="43011077" w:rsidR="004D4859" w:rsidRPr="00F94EA4" w:rsidRDefault="00DB6673" w:rsidP="001A08EB">
      <w:pPr>
        <w:pStyle w:val="ac"/>
        <w:numPr>
          <w:ilvl w:val="0"/>
          <w:numId w:val="51"/>
        </w:numPr>
        <w:spacing w:line="240" w:lineRule="auto"/>
        <w:rPr>
          <w:sz w:val="24"/>
          <w:szCs w:val="24"/>
        </w:rPr>
      </w:pPr>
      <w:r w:rsidRPr="00F94EA4">
        <w:rPr>
          <w:sz w:val="24"/>
          <w:szCs w:val="24"/>
        </w:rPr>
        <w:t xml:space="preserve">самостоятельно обобщать и формулировать выводы по результатам проведённого слухового наблюдения-исследования. </w:t>
      </w:r>
    </w:p>
    <w:p w14:paraId="5B6F9B97" w14:textId="77777777" w:rsidR="004D4859" w:rsidRPr="00F94EA4" w:rsidRDefault="00DB6673" w:rsidP="001A08EB">
      <w:pPr>
        <w:spacing w:line="240" w:lineRule="auto"/>
        <w:ind w:firstLine="567"/>
        <w:rPr>
          <w:b/>
          <w:bCs/>
          <w:sz w:val="24"/>
          <w:szCs w:val="24"/>
        </w:rPr>
      </w:pPr>
      <w:r w:rsidRPr="00F94EA4">
        <w:rPr>
          <w:b/>
          <w:bCs/>
          <w:sz w:val="24"/>
          <w:szCs w:val="24"/>
        </w:rPr>
        <w:t xml:space="preserve">Базовые исследовательские действия: </w:t>
      </w:r>
    </w:p>
    <w:p w14:paraId="11C3317E" w14:textId="77777777" w:rsidR="004D4859" w:rsidRPr="00F94EA4" w:rsidRDefault="00DB6673" w:rsidP="001A08EB">
      <w:pPr>
        <w:pStyle w:val="ac"/>
        <w:numPr>
          <w:ilvl w:val="0"/>
          <w:numId w:val="52"/>
        </w:numPr>
        <w:spacing w:line="240" w:lineRule="auto"/>
        <w:rPr>
          <w:sz w:val="24"/>
          <w:szCs w:val="24"/>
        </w:rPr>
      </w:pPr>
      <w:r w:rsidRPr="00F94EA4">
        <w:rPr>
          <w:sz w:val="24"/>
          <w:szCs w:val="24"/>
        </w:rPr>
        <w:t xml:space="preserve">следовать внутренним слухом за развитием музыкального процесса, «наблюдать» звучание музыки; </w:t>
      </w:r>
    </w:p>
    <w:p w14:paraId="430D780F" w14:textId="77777777" w:rsidR="004D4859" w:rsidRPr="00F94EA4" w:rsidRDefault="00DB6673" w:rsidP="001A08EB">
      <w:pPr>
        <w:pStyle w:val="ac"/>
        <w:numPr>
          <w:ilvl w:val="0"/>
          <w:numId w:val="52"/>
        </w:numPr>
        <w:spacing w:line="240" w:lineRule="auto"/>
        <w:rPr>
          <w:sz w:val="24"/>
          <w:szCs w:val="24"/>
        </w:rPr>
      </w:pPr>
      <w:r w:rsidRPr="00F94EA4">
        <w:rPr>
          <w:sz w:val="24"/>
          <w:szCs w:val="24"/>
        </w:rPr>
        <w:t xml:space="preserve">использовать вопросы как исследовательский инструмент познания; </w:t>
      </w:r>
    </w:p>
    <w:p w14:paraId="4C4177E2" w14:textId="77777777" w:rsidR="004D4859" w:rsidRPr="00F94EA4" w:rsidRDefault="00DB6673" w:rsidP="001A08EB">
      <w:pPr>
        <w:pStyle w:val="ac"/>
        <w:numPr>
          <w:ilvl w:val="0"/>
          <w:numId w:val="52"/>
        </w:numPr>
        <w:spacing w:line="240" w:lineRule="auto"/>
        <w:rPr>
          <w:sz w:val="24"/>
          <w:szCs w:val="24"/>
        </w:rPr>
      </w:pPr>
      <w:r w:rsidRPr="00F94EA4">
        <w:rPr>
          <w:sz w:val="24"/>
          <w:szCs w:val="24"/>
        </w:rPr>
        <w:t>формулировать собственные вопросы, фиксирующие несоответствие между реальным и желательным состоянием учебной ситуации, восприятия, исполнения музыки;</w:t>
      </w:r>
    </w:p>
    <w:p w14:paraId="195DAD79" w14:textId="77777777" w:rsidR="004D4859" w:rsidRPr="00F94EA4" w:rsidRDefault="00DB6673" w:rsidP="001A08EB">
      <w:pPr>
        <w:pStyle w:val="ac"/>
        <w:numPr>
          <w:ilvl w:val="0"/>
          <w:numId w:val="52"/>
        </w:numPr>
        <w:spacing w:line="240" w:lineRule="auto"/>
        <w:rPr>
          <w:sz w:val="24"/>
          <w:szCs w:val="24"/>
        </w:rPr>
      </w:pPr>
      <w:r w:rsidRPr="00F94EA4">
        <w:rPr>
          <w:sz w:val="24"/>
          <w:szCs w:val="24"/>
        </w:rPr>
        <w:t xml:space="preserve">составлять алгоритм действий и использовать его для решения учебных, в том числе исполнительских и творческих задач; </w:t>
      </w:r>
    </w:p>
    <w:p w14:paraId="30F7F5B1" w14:textId="77777777" w:rsidR="004D4859" w:rsidRPr="00F94EA4" w:rsidRDefault="00DB6673" w:rsidP="001A08EB">
      <w:pPr>
        <w:pStyle w:val="ac"/>
        <w:numPr>
          <w:ilvl w:val="0"/>
          <w:numId w:val="52"/>
        </w:numPr>
        <w:spacing w:line="240" w:lineRule="auto"/>
        <w:rPr>
          <w:sz w:val="24"/>
          <w:szCs w:val="24"/>
        </w:rPr>
      </w:pPr>
      <w:r w:rsidRPr="00F94EA4">
        <w:rPr>
          <w:sz w:val="24"/>
          <w:szCs w:val="24"/>
        </w:rPr>
        <w:t xml:space="preserve">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 </w:t>
      </w:r>
    </w:p>
    <w:p w14:paraId="16CFAB30" w14:textId="39D4BA32" w:rsidR="00DB6673" w:rsidRPr="00F94EA4" w:rsidRDefault="00DB6673" w:rsidP="001A08EB">
      <w:pPr>
        <w:pStyle w:val="ac"/>
        <w:numPr>
          <w:ilvl w:val="0"/>
          <w:numId w:val="52"/>
        </w:numPr>
        <w:spacing w:line="240" w:lineRule="auto"/>
        <w:rPr>
          <w:sz w:val="24"/>
          <w:szCs w:val="24"/>
        </w:rPr>
      </w:pPr>
      <w:r w:rsidRPr="00F94EA4">
        <w:rPr>
          <w:sz w:val="24"/>
          <w:szCs w:val="24"/>
        </w:rPr>
        <w:t>самостоятельно формулировать обобщения и выводы по результатам проведённого наблюдения, слухового исследования.</w:t>
      </w:r>
    </w:p>
    <w:p w14:paraId="1EE58B9B" w14:textId="77777777" w:rsidR="004D4859" w:rsidRPr="00F94EA4" w:rsidRDefault="00DB6673" w:rsidP="001A08EB">
      <w:pPr>
        <w:spacing w:line="240" w:lineRule="auto"/>
        <w:ind w:firstLine="567"/>
        <w:rPr>
          <w:b/>
          <w:bCs/>
          <w:sz w:val="24"/>
          <w:szCs w:val="24"/>
        </w:rPr>
      </w:pPr>
      <w:r w:rsidRPr="00F94EA4">
        <w:rPr>
          <w:b/>
          <w:bCs/>
          <w:sz w:val="24"/>
          <w:szCs w:val="24"/>
        </w:rPr>
        <w:t xml:space="preserve">Работа с информацией: </w:t>
      </w:r>
    </w:p>
    <w:p w14:paraId="3C83FE14" w14:textId="77777777" w:rsidR="004D4859" w:rsidRPr="00F94EA4" w:rsidRDefault="00DB6673" w:rsidP="001A08EB">
      <w:pPr>
        <w:pStyle w:val="ac"/>
        <w:numPr>
          <w:ilvl w:val="0"/>
          <w:numId w:val="52"/>
        </w:numPr>
        <w:spacing w:line="240" w:lineRule="auto"/>
        <w:rPr>
          <w:sz w:val="24"/>
          <w:szCs w:val="24"/>
        </w:rPr>
      </w:pPr>
      <w:r w:rsidRPr="00F94EA4">
        <w:rPr>
          <w:sz w:val="24"/>
          <w:szCs w:val="24"/>
        </w:rPr>
        <w:t xml:space="preserve">применять различные методы, инструменты и запросы при поиске и отборе информации с учётом предложенной учебной задачи и заданных критериев; </w:t>
      </w:r>
    </w:p>
    <w:p w14:paraId="6BD7C953" w14:textId="77777777" w:rsidR="004D4859" w:rsidRPr="00F94EA4" w:rsidRDefault="00DB6673" w:rsidP="001A08EB">
      <w:pPr>
        <w:pStyle w:val="ac"/>
        <w:numPr>
          <w:ilvl w:val="0"/>
          <w:numId w:val="52"/>
        </w:numPr>
        <w:spacing w:line="240" w:lineRule="auto"/>
        <w:rPr>
          <w:sz w:val="24"/>
          <w:szCs w:val="24"/>
        </w:rPr>
      </w:pPr>
      <w:r w:rsidRPr="00F94EA4">
        <w:rPr>
          <w:sz w:val="24"/>
          <w:szCs w:val="24"/>
        </w:rPr>
        <w:t xml:space="preserve">понимать специфику работы с аудиоинформацией, музыкальными записями; использовать интонирование для запоминания звуковой информации, музыкальных произведений; </w:t>
      </w:r>
    </w:p>
    <w:p w14:paraId="2CC43611" w14:textId="77777777" w:rsidR="004D4859" w:rsidRPr="00F94EA4" w:rsidRDefault="00DB6673" w:rsidP="001A08EB">
      <w:pPr>
        <w:pStyle w:val="ac"/>
        <w:numPr>
          <w:ilvl w:val="0"/>
          <w:numId w:val="52"/>
        </w:numPr>
        <w:spacing w:line="240" w:lineRule="auto"/>
        <w:rPr>
          <w:sz w:val="24"/>
          <w:szCs w:val="24"/>
        </w:rPr>
      </w:pPr>
      <w:r w:rsidRPr="00F94EA4">
        <w:rPr>
          <w:sz w:val="24"/>
          <w:szCs w:val="24"/>
        </w:rPr>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14:paraId="1F995C88" w14:textId="77777777" w:rsidR="004D4859" w:rsidRPr="00F94EA4" w:rsidRDefault="00DB6673" w:rsidP="001A08EB">
      <w:pPr>
        <w:pStyle w:val="ac"/>
        <w:numPr>
          <w:ilvl w:val="0"/>
          <w:numId w:val="52"/>
        </w:numPr>
        <w:spacing w:line="240" w:lineRule="auto"/>
        <w:rPr>
          <w:sz w:val="24"/>
          <w:szCs w:val="24"/>
        </w:rPr>
      </w:pPr>
      <w:r w:rsidRPr="00F94EA4">
        <w:rPr>
          <w:sz w:val="24"/>
          <w:szCs w:val="24"/>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14:paraId="5C7AD591" w14:textId="77777777" w:rsidR="004D4859" w:rsidRPr="00F94EA4" w:rsidRDefault="00DB6673" w:rsidP="001A08EB">
      <w:pPr>
        <w:pStyle w:val="ac"/>
        <w:numPr>
          <w:ilvl w:val="0"/>
          <w:numId w:val="52"/>
        </w:numPr>
        <w:spacing w:line="240" w:lineRule="auto"/>
        <w:rPr>
          <w:sz w:val="24"/>
          <w:szCs w:val="24"/>
        </w:rPr>
      </w:pPr>
      <w:r w:rsidRPr="00F94EA4">
        <w:rPr>
          <w:sz w:val="24"/>
          <w:szCs w:val="24"/>
        </w:rPr>
        <w:t xml:space="preserve">оценивать надёжность информации по критериям, предложенным учителем или сформулированным самостоятельно; </w:t>
      </w:r>
    </w:p>
    <w:p w14:paraId="512685EF" w14:textId="77777777" w:rsidR="004D4859" w:rsidRPr="00F94EA4" w:rsidRDefault="00DB6673" w:rsidP="001A08EB">
      <w:pPr>
        <w:pStyle w:val="ac"/>
        <w:numPr>
          <w:ilvl w:val="0"/>
          <w:numId w:val="52"/>
        </w:numPr>
        <w:spacing w:line="240" w:lineRule="auto"/>
        <w:rPr>
          <w:sz w:val="24"/>
          <w:szCs w:val="24"/>
        </w:rPr>
      </w:pPr>
      <w:r w:rsidRPr="00F94EA4">
        <w:rPr>
          <w:sz w:val="24"/>
          <w:szCs w:val="24"/>
        </w:rPr>
        <w:t xml:space="preserve">различать тексты информационного и художественного содержания, трансформировать, интерпретировать их в соответствии с учебной задачей; </w:t>
      </w:r>
    </w:p>
    <w:p w14:paraId="1660075D" w14:textId="77777777" w:rsidR="004D4859" w:rsidRPr="00F94EA4" w:rsidRDefault="00DB6673" w:rsidP="001A08EB">
      <w:pPr>
        <w:pStyle w:val="ac"/>
        <w:numPr>
          <w:ilvl w:val="0"/>
          <w:numId w:val="52"/>
        </w:numPr>
        <w:spacing w:line="240" w:lineRule="auto"/>
        <w:rPr>
          <w:sz w:val="24"/>
          <w:szCs w:val="24"/>
        </w:rPr>
      </w:pPr>
      <w:r w:rsidRPr="00F94EA4">
        <w:rPr>
          <w:sz w:val="24"/>
          <w:szCs w:val="24"/>
        </w:rPr>
        <w:t xml:space="preserve">самостоятельно выбирать оптимальную форму представления информации (текст, таблица, схема, презентация, театрализация и др.) в зависимости от коммуникативной установки. </w:t>
      </w:r>
    </w:p>
    <w:p w14:paraId="1BB9A1A5" w14:textId="77777777" w:rsidR="004D4859" w:rsidRDefault="00DB6673" w:rsidP="001A08EB">
      <w:pPr>
        <w:spacing w:line="240" w:lineRule="auto"/>
        <w:ind w:firstLine="567"/>
        <w:rPr>
          <w:sz w:val="24"/>
          <w:szCs w:val="24"/>
        </w:rPr>
      </w:pPr>
      <w:r w:rsidRPr="00DB6673">
        <w:rPr>
          <w:sz w:val="24"/>
          <w:szCs w:val="24"/>
        </w:rPr>
        <w:t xml:space="preserve">Овладение системой универсальных познавательных действий обеспечивает сформированность когнитивных навыков обучающихся, в том числе развитие специфического типа интеллектуальной деятельности  — музыкального мышления. </w:t>
      </w:r>
    </w:p>
    <w:p w14:paraId="743F9680" w14:textId="77777777" w:rsidR="004D4859" w:rsidRPr="00F94EA4" w:rsidRDefault="00DB6673" w:rsidP="001A08EB">
      <w:pPr>
        <w:spacing w:line="240" w:lineRule="auto"/>
        <w:ind w:firstLine="567"/>
        <w:rPr>
          <w:b/>
          <w:bCs/>
          <w:sz w:val="24"/>
          <w:szCs w:val="24"/>
        </w:rPr>
      </w:pPr>
      <w:r w:rsidRPr="00F94EA4">
        <w:rPr>
          <w:b/>
          <w:bCs/>
          <w:sz w:val="24"/>
          <w:szCs w:val="24"/>
        </w:rPr>
        <w:t xml:space="preserve">Овладение универсальными коммуникативными действиями </w:t>
      </w:r>
    </w:p>
    <w:p w14:paraId="5A2CD70B" w14:textId="77777777" w:rsidR="004D4859" w:rsidRPr="00F94EA4" w:rsidRDefault="00DB6673" w:rsidP="001A08EB">
      <w:pPr>
        <w:spacing w:line="240" w:lineRule="auto"/>
        <w:ind w:firstLine="567"/>
        <w:rPr>
          <w:b/>
          <w:bCs/>
          <w:sz w:val="24"/>
          <w:szCs w:val="24"/>
        </w:rPr>
      </w:pPr>
      <w:r w:rsidRPr="00F94EA4">
        <w:rPr>
          <w:b/>
          <w:bCs/>
          <w:sz w:val="24"/>
          <w:szCs w:val="24"/>
        </w:rPr>
        <w:t xml:space="preserve">Невербальная коммуникация: </w:t>
      </w:r>
    </w:p>
    <w:p w14:paraId="6651FFE3" w14:textId="77777777" w:rsidR="004D4859" w:rsidRPr="00F94EA4" w:rsidRDefault="00DB6673" w:rsidP="001A08EB">
      <w:pPr>
        <w:pStyle w:val="ac"/>
        <w:numPr>
          <w:ilvl w:val="0"/>
          <w:numId w:val="52"/>
        </w:numPr>
        <w:spacing w:line="240" w:lineRule="auto"/>
        <w:rPr>
          <w:sz w:val="24"/>
          <w:szCs w:val="24"/>
        </w:rPr>
      </w:pPr>
      <w:r w:rsidRPr="00F94EA4">
        <w:rPr>
          <w:sz w:val="24"/>
          <w:szCs w:val="24"/>
        </w:rPr>
        <w:t>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14:paraId="74DCAC98" w14:textId="77777777" w:rsidR="004D4859" w:rsidRPr="00F94EA4" w:rsidRDefault="00DB6673" w:rsidP="001A08EB">
      <w:pPr>
        <w:pStyle w:val="ac"/>
        <w:numPr>
          <w:ilvl w:val="0"/>
          <w:numId w:val="52"/>
        </w:numPr>
        <w:spacing w:line="240" w:lineRule="auto"/>
        <w:rPr>
          <w:sz w:val="24"/>
          <w:szCs w:val="24"/>
        </w:rPr>
      </w:pPr>
      <w:r w:rsidRPr="00F94EA4">
        <w:rPr>
          <w:sz w:val="24"/>
          <w:szCs w:val="24"/>
        </w:rPr>
        <w:t xml:space="preserve">передавать в собственном исполнении музыки художественное содержание, выражать настроение, чувства, личное отношение к исполняемому произведению; </w:t>
      </w:r>
    </w:p>
    <w:p w14:paraId="4305A4AC" w14:textId="77777777" w:rsidR="004D4859" w:rsidRPr="00F94EA4" w:rsidRDefault="00DB6673" w:rsidP="001A08EB">
      <w:pPr>
        <w:pStyle w:val="ac"/>
        <w:numPr>
          <w:ilvl w:val="0"/>
          <w:numId w:val="52"/>
        </w:numPr>
        <w:spacing w:line="240" w:lineRule="auto"/>
        <w:rPr>
          <w:sz w:val="24"/>
          <w:szCs w:val="24"/>
        </w:rPr>
      </w:pPr>
      <w:r w:rsidRPr="00F94EA4">
        <w:rPr>
          <w:sz w:val="24"/>
          <w:szCs w:val="24"/>
        </w:rPr>
        <w:t xml:space="preserve">осознанно пользоваться интонационной выразительностью в обыденной речи, понимать культурные нормы и значение интонации в повседневном общении; </w:t>
      </w:r>
    </w:p>
    <w:p w14:paraId="5BC1AA89" w14:textId="77777777" w:rsidR="004D4859" w:rsidRPr="00F94EA4" w:rsidRDefault="00DB6673" w:rsidP="001A08EB">
      <w:pPr>
        <w:pStyle w:val="ac"/>
        <w:numPr>
          <w:ilvl w:val="0"/>
          <w:numId w:val="52"/>
        </w:numPr>
        <w:spacing w:line="240" w:lineRule="auto"/>
        <w:rPr>
          <w:sz w:val="24"/>
          <w:szCs w:val="24"/>
        </w:rPr>
      </w:pPr>
      <w:r w:rsidRPr="00F94EA4">
        <w:rPr>
          <w:sz w:val="24"/>
          <w:szCs w:val="24"/>
        </w:rPr>
        <w:t xml:space="preserve">эффективно использовать интонационно-выразительные возможности в ситуации публичного выступления; </w:t>
      </w:r>
    </w:p>
    <w:p w14:paraId="48153401" w14:textId="77777777" w:rsidR="004D4859" w:rsidRPr="00F94EA4" w:rsidRDefault="00DB6673" w:rsidP="001A08EB">
      <w:pPr>
        <w:pStyle w:val="ac"/>
        <w:numPr>
          <w:ilvl w:val="0"/>
          <w:numId w:val="52"/>
        </w:numPr>
        <w:spacing w:line="240" w:lineRule="auto"/>
        <w:rPr>
          <w:sz w:val="24"/>
          <w:szCs w:val="24"/>
        </w:rPr>
      </w:pPr>
      <w:r w:rsidRPr="00F94EA4">
        <w:rPr>
          <w:sz w:val="24"/>
          <w:szCs w:val="24"/>
        </w:rPr>
        <w:t xml:space="preserve">распознавать невербальные средства общения (интонация, мимика, жесты), расценивать их как полноценные элементы коммуникации, адекватно включаться в соответствующий уровень общения. </w:t>
      </w:r>
    </w:p>
    <w:p w14:paraId="6A5B7F1A" w14:textId="77777777" w:rsidR="004D4859" w:rsidRPr="00F94EA4" w:rsidRDefault="00DB6673" w:rsidP="001A08EB">
      <w:pPr>
        <w:spacing w:line="240" w:lineRule="auto"/>
        <w:ind w:firstLine="567"/>
        <w:rPr>
          <w:b/>
          <w:bCs/>
          <w:sz w:val="24"/>
          <w:szCs w:val="24"/>
        </w:rPr>
      </w:pPr>
      <w:r w:rsidRPr="00F94EA4">
        <w:rPr>
          <w:b/>
          <w:bCs/>
          <w:sz w:val="24"/>
          <w:szCs w:val="24"/>
        </w:rPr>
        <w:t xml:space="preserve">Вербальное общение: </w:t>
      </w:r>
    </w:p>
    <w:p w14:paraId="3EEF7BDC" w14:textId="77777777" w:rsidR="004D4859" w:rsidRPr="00F94EA4" w:rsidRDefault="00DB6673" w:rsidP="001A08EB">
      <w:pPr>
        <w:pStyle w:val="ac"/>
        <w:numPr>
          <w:ilvl w:val="0"/>
          <w:numId w:val="53"/>
        </w:numPr>
        <w:spacing w:line="240" w:lineRule="auto"/>
        <w:rPr>
          <w:sz w:val="24"/>
          <w:szCs w:val="24"/>
        </w:rPr>
      </w:pPr>
      <w:r w:rsidRPr="00F94EA4">
        <w:rPr>
          <w:sz w:val="24"/>
          <w:szCs w:val="24"/>
        </w:rPr>
        <w:t xml:space="preserve">воспринимать и формулировать суждения, выражать эмоции в соответствии с условиями и целями общения; </w:t>
      </w:r>
    </w:p>
    <w:p w14:paraId="456F01B8" w14:textId="77777777" w:rsidR="004D4859" w:rsidRPr="00F94EA4" w:rsidRDefault="00DB6673" w:rsidP="001A08EB">
      <w:pPr>
        <w:pStyle w:val="ac"/>
        <w:numPr>
          <w:ilvl w:val="0"/>
          <w:numId w:val="53"/>
        </w:numPr>
        <w:spacing w:line="240" w:lineRule="auto"/>
        <w:rPr>
          <w:sz w:val="24"/>
          <w:szCs w:val="24"/>
        </w:rPr>
      </w:pPr>
      <w:r w:rsidRPr="00F94EA4">
        <w:rPr>
          <w:sz w:val="24"/>
          <w:szCs w:val="24"/>
        </w:rPr>
        <w:t xml:space="preserve">выражать своё мнение, в том числе впечатления от общения с музыкальным искусством в устных и письменных текстах; понимать намерения других, проявлять уважительное отношение к собеседнику и в корректной форме формулировать свои возражения; </w:t>
      </w:r>
    </w:p>
    <w:p w14:paraId="2DF16533" w14:textId="77777777" w:rsidR="004D4859" w:rsidRPr="00F94EA4" w:rsidRDefault="00DB6673" w:rsidP="001A08EB">
      <w:pPr>
        <w:pStyle w:val="ac"/>
        <w:numPr>
          <w:ilvl w:val="0"/>
          <w:numId w:val="53"/>
        </w:numPr>
        <w:spacing w:line="240" w:lineRule="auto"/>
        <w:rPr>
          <w:sz w:val="24"/>
          <w:szCs w:val="24"/>
        </w:rPr>
      </w:pPr>
      <w:r w:rsidRPr="00F94EA4">
        <w:rPr>
          <w:sz w:val="24"/>
          <w:szCs w:val="24"/>
        </w:rPr>
        <w:t xml:space="preserve">вести диалог, дискуссию, задавать вопросы по существу обсуждаемой темы, поддерживать благожелательный тон диалога; публично представлять результаты учебной и творческой деятельности. </w:t>
      </w:r>
    </w:p>
    <w:p w14:paraId="1DD9232C" w14:textId="77777777" w:rsidR="004D4859" w:rsidRPr="00F94EA4" w:rsidRDefault="00DB6673" w:rsidP="001A08EB">
      <w:pPr>
        <w:spacing w:line="240" w:lineRule="auto"/>
        <w:ind w:firstLine="567"/>
        <w:rPr>
          <w:b/>
          <w:bCs/>
          <w:sz w:val="24"/>
          <w:szCs w:val="24"/>
        </w:rPr>
      </w:pPr>
      <w:r w:rsidRPr="00F94EA4">
        <w:rPr>
          <w:b/>
          <w:bCs/>
          <w:sz w:val="24"/>
          <w:szCs w:val="24"/>
        </w:rPr>
        <w:t xml:space="preserve">Совместная деятельность (сотрудничество): </w:t>
      </w:r>
    </w:p>
    <w:p w14:paraId="2C7BD92D" w14:textId="77777777" w:rsidR="004D4859" w:rsidRPr="00F94EA4" w:rsidRDefault="00DB6673" w:rsidP="001A08EB">
      <w:pPr>
        <w:pStyle w:val="ac"/>
        <w:numPr>
          <w:ilvl w:val="0"/>
          <w:numId w:val="54"/>
        </w:numPr>
        <w:spacing w:line="240" w:lineRule="auto"/>
        <w:rPr>
          <w:sz w:val="24"/>
          <w:szCs w:val="24"/>
        </w:rPr>
      </w:pPr>
      <w:r w:rsidRPr="00F94EA4">
        <w:rPr>
          <w:sz w:val="24"/>
          <w:szCs w:val="24"/>
        </w:rPr>
        <w:t xml:space="preserve">Развивать навыки эстетически опосредованного сотрудничества, соучастия, сопереживания в процессе исполнения и восприятия музыки; </w:t>
      </w:r>
    </w:p>
    <w:p w14:paraId="19074C39" w14:textId="77777777" w:rsidR="004D4859" w:rsidRPr="00F94EA4" w:rsidRDefault="00DB6673" w:rsidP="001A08EB">
      <w:pPr>
        <w:pStyle w:val="ac"/>
        <w:numPr>
          <w:ilvl w:val="0"/>
          <w:numId w:val="54"/>
        </w:numPr>
        <w:spacing w:line="240" w:lineRule="auto"/>
        <w:rPr>
          <w:sz w:val="24"/>
          <w:szCs w:val="24"/>
        </w:rPr>
      </w:pPr>
      <w:r w:rsidRPr="00F94EA4">
        <w:rPr>
          <w:sz w:val="24"/>
          <w:szCs w:val="24"/>
        </w:rPr>
        <w:t xml:space="preserve">понимать ценность такого социальнопсихологического опыта, экстраполировать его на другие сферы взаимодействия; </w:t>
      </w:r>
    </w:p>
    <w:p w14:paraId="568B521C" w14:textId="77777777" w:rsidR="004D4859" w:rsidRPr="00F94EA4" w:rsidRDefault="00DB6673" w:rsidP="001A08EB">
      <w:pPr>
        <w:pStyle w:val="ac"/>
        <w:numPr>
          <w:ilvl w:val="0"/>
          <w:numId w:val="54"/>
        </w:numPr>
        <w:spacing w:line="240" w:lineRule="auto"/>
        <w:rPr>
          <w:sz w:val="24"/>
          <w:szCs w:val="24"/>
        </w:rPr>
      </w:pPr>
      <w:r w:rsidRPr="00F94EA4">
        <w:rPr>
          <w:sz w:val="24"/>
          <w:szCs w:val="24"/>
        </w:rPr>
        <w:t xml:space="preserve">понимать и использовать преимущества коллективной, групповой и индивидуальной музыкальной деятельности, выбирать наиболее эффективные формы взаимодействия при решении поставленной задачи; </w:t>
      </w:r>
    </w:p>
    <w:p w14:paraId="73B2113E" w14:textId="77777777" w:rsidR="004D4859" w:rsidRPr="00F94EA4" w:rsidRDefault="00DB6673" w:rsidP="001A08EB">
      <w:pPr>
        <w:pStyle w:val="ac"/>
        <w:numPr>
          <w:ilvl w:val="0"/>
          <w:numId w:val="54"/>
        </w:numPr>
        <w:spacing w:line="240" w:lineRule="auto"/>
        <w:rPr>
          <w:sz w:val="24"/>
          <w:szCs w:val="24"/>
        </w:rPr>
      </w:pPr>
      <w:r w:rsidRPr="00F94EA4">
        <w:rPr>
          <w:sz w:val="24"/>
          <w:szCs w:val="24"/>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w:t>
      </w:r>
    </w:p>
    <w:p w14:paraId="3DB6AB06" w14:textId="77777777" w:rsidR="004D4859" w:rsidRPr="00F94EA4" w:rsidRDefault="00DB6673" w:rsidP="001A08EB">
      <w:pPr>
        <w:pStyle w:val="ac"/>
        <w:numPr>
          <w:ilvl w:val="0"/>
          <w:numId w:val="54"/>
        </w:numPr>
        <w:spacing w:line="240" w:lineRule="auto"/>
        <w:rPr>
          <w:sz w:val="24"/>
          <w:szCs w:val="24"/>
        </w:rPr>
      </w:pPr>
      <w:r w:rsidRPr="00F94EA4">
        <w:rPr>
          <w:sz w:val="24"/>
          <w:szCs w:val="24"/>
        </w:rPr>
        <w:t xml:space="preserve">уметь обобщать мнения нескольких людей, проявлять готовность руководить, выполнять поручения, подчиняться; </w:t>
      </w:r>
    </w:p>
    <w:p w14:paraId="60035E3D" w14:textId="114C787A" w:rsidR="00DB6673" w:rsidRPr="00F94EA4" w:rsidRDefault="00DB6673" w:rsidP="001A08EB">
      <w:pPr>
        <w:pStyle w:val="ac"/>
        <w:numPr>
          <w:ilvl w:val="0"/>
          <w:numId w:val="54"/>
        </w:numPr>
        <w:spacing w:line="240" w:lineRule="auto"/>
        <w:rPr>
          <w:sz w:val="24"/>
          <w:szCs w:val="24"/>
        </w:rPr>
      </w:pPr>
      <w:r w:rsidRPr="00F94EA4">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14:paraId="00699DDD" w14:textId="77777777" w:rsidR="004D4859" w:rsidRPr="00F94EA4" w:rsidRDefault="00DB6673" w:rsidP="001A08EB">
      <w:pPr>
        <w:spacing w:line="240" w:lineRule="auto"/>
        <w:ind w:firstLine="567"/>
        <w:rPr>
          <w:b/>
          <w:bCs/>
          <w:sz w:val="24"/>
          <w:szCs w:val="24"/>
        </w:rPr>
      </w:pPr>
      <w:r w:rsidRPr="00F94EA4">
        <w:rPr>
          <w:b/>
          <w:bCs/>
          <w:sz w:val="24"/>
          <w:szCs w:val="24"/>
        </w:rPr>
        <w:t xml:space="preserve">Овладение универсальными регулятивными действиями </w:t>
      </w:r>
    </w:p>
    <w:p w14:paraId="3881A74E" w14:textId="77777777" w:rsidR="004D4859" w:rsidRPr="00F94EA4" w:rsidRDefault="00DB6673" w:rsidP="001A08EB">
      <w:pPr>
        <w:spacing w:line="240" w:lineRule="auto"/>
        <w:ind w:firstLine="567"/>
        <w:rPr>
          <w:b/>
          <w:bCs/>
          <w:sz w:val="24"/>
          <w:szCs w:val="24"/>
        </w:rPr>
      </w:pPr>
      <w:r w:rsidRPr="00F94EA4">
        <w:rPr>
          <w:b/>
          <w:bCs/>
          <w:sz w:val="24"/>
          <w:szCs w:val="24"/>
        </w:rPr>
        <w:t xml:space="preserve">Самоорганизация: </w:t>
      </w:r>
    </w:p>
    <w:p w14:paraId="451B21D5" w14:textId="77777777" w:rsidR="004D4859" w:rsidRPr="00F94EA4" w:rsidRDefault="00DB6673" w:rsidP="001A08EB">
      <w:pPr>
        <w:pStyle w:val="ac"/>
        <w:numPr>
          <w:ilvl w:val="0"/>
          <w:numId w:val="55"/>
        </w:numPr>
        <w:spacing w:line="240" w:lineRule="auto"/>
        <w:rPr>
          <w:sz w:val="24"/>
          <w:szCs w:val="24"/>
        </w:rPr>
      </w:pPr>
      <w:r w:rsidRPr="00F94EA4">
        <w:rPr>
          <w:sz w:val="24"/>
          <w:szCs w:val="24"/>
        </w:rPr>
        <w:t xml:space="preserve">ставить перед собой среднесрочные и долгосрочные цели по самосовершенствованию, в том числе в части творческих, исполнительских навыков и способностей, настойчиво продвигаться к поставленной цели; </w:t>
      </w:r>
    </w:p>
    <w:p w14:paraId="07FBB320" w14:textId="77777777" w:rsidR="004D4859" w:rsidRPr="00F94EA4" w:rsidRDefault="00DB6673" w:rsidP="001A08EB">
      <w:pPr>
        <w:pStyle w:val="ac"/>
        <w:numPr>
          <w:ilvl w:val="0"/>
          <w:numId w:val="55"/>
        </w:numPr>
        <w:spacing w:line="240" w:lineRule="auto"/>
        <w:rPr>
          <w:sz w:val="24"/>
          <w:szCs w:val="24"/>
        </w:rPr>
      </w:pPr>
      <w:r w:rsidRPr="00F94EA4">
        <w:rPr>
          <w:sz w:val="24"/>
          <w:szCs w:val="24"/>
        </w:rPr>
        <w:t xml:space="preserve">планировать достижение целей через решение ряда последовательных задач частного характера; </w:t>
      </w:r>
    </w:p>
    <w:p w14:paraId="2B8E41D4" w14:textId="77777777" w:rsidR="004D4859" w:rsidRPr="00F94EA4" w:rsidRDefault="00DB6673" w:rsidP="001A08EB">
      <w:pPr>
        <w:pStyle w:val="ac"/>
        <w:numPr>
          <w:ilvl w:val="0"/>
          <w:numId w:val="55"/>
        </w:numPr>
        <w:spacing w:line="240" w:lineRule="auto"/>
        <w:rPr>
          <w:sz w:val="24"/>
          <w:szCs w:val="24"/>
        </w:rPr>
      </w:pPr>
      <w:r w:rsidRPr="00F94EA4">
        <w:rPr>
          <w:sz w:val="24"/>
          <w:szCs w:val="24"/>
        </w:rPr>
        <w:t xml:space="preserve">самостоятельно составлять план действий, вносить необходимые коррективы в ходе его реализации; </w:t>
      </w:r>
    </w:p>
    <w:p w14:paraId="50939D18" w14:textId="77777777" w:rsidR="004D4859" w:rsidRPr="00F94EA4" w:rsidRDefault="00DB6673" w:rsidP="001A08EB">
      <w:pPr>
        <w:pStyle w:val="ac"/>
        <w:numPr>
          <w:ilvl w:val="0"/>
          <w:numId w:val="55"/>
        </w:numPr>
        <w:spacing w:line="240" w:lineRule="auto"/>
        <w:rPr>
          <w:sz w:val="24"/>
          <w:szCs w:val="24"/>
        </w:rPr>
      </w:pPr>
      <w:r w:rsidRPr="00F94EA4">
        <w:rPr>
          <w:sz w:val="24"/>
          <w:szCs w:val="24"/>
        </w:rPr>
        <w:t>выявлять наиболее важные проблемы для решения в учебных и жизненных ситуациях;</w:t>
      </w:r>
    </w:p>
    <w:p w14:paraId="60339E7E" w14:textId="77777777" w:rsidR="004D4859" w:rsidRPr="00F94EA4" w:rsidRDefault="00DB6673" w:rsidP="001A08EB">
      <w:pPr>
        <w:pStyle w:val="ac"/>
        <w:numPr>
          <w:ilvl w:val="0"/>
          <w:numId w:val="55"/>
        </w:numPr>
        <w:spacing w:line="240" w:lineRule="auto"/>
        <w:rPr>
          <w:sz w:val="24"/>
          <w:szCs w:val="24"/>
        </w:rPr>
      </w:pPr>
      <w:r w:rsidRPr="00F94EA4">
        <w:rPr>
          <w:sz w:val="24"/>
          <w:szCs w:val="24"/>
        </w:rPr>
        <w:t xml:space="preserve">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делать выбор и брать за него ответственность на себя. </w:t>
      </w:r>
    </w:p>
    <w:p w14:paraId="35F2C3A9" w14:textId="77777777" w:rsidR="004D4859" w:rsidRPr="00F94EA4" w:rsidRDefault="00DB6673" w:rsidP="001A08EB">
      <w:pPr>
        <w:spacing w:line="240" w:lineRule="auto"/>
        <w:ind w:firstLine="567"/>
        <w:rPr>
          <w:b/>
          <w:bCs/>
          <w:sz w:val="24"/>
          <w:szCs w:val="24"/>
        </w:rPr>
      </w:pPr>
      <w:r w:rsidRPr="00F94EA4">
        <w:rPr>
          <w:b/>
          <w:bCs/>
          <w:sz w:val="24"/>
          <w:szCs w:val="24"/>
        </w:rPr>
        <w:t xml:space="preserve">Самоконтроль (рефлексия): </w:t>
      </w:r>
    </w:p>
    <w:p w14:paraId="31D8CA23" w14:textId="77777777" w:rsidR="004D4859" w:rsidRPr="00F94EA4" w:rsidRDefault="00DB6673" w:rsidP="001A08EB">
      <w:pPr>
        <w:pStyle w:val="ac"/>
        <w:numPr>
          <w:ilvl w:val="0"/>
          <w:numId w:val="56"/>
        </w:numPr>
        <w:spacing w:line="240" w:lineRule="auto"/>
        <w:rPr>
          <w:sz w:val="24"/>
          <w:szCs w:val="24"/>
        </w:rPr>
      </w:pPr>
      <w:r w:rsidRPr="00F94EA4">
        <w:rPr>
          <w:sz w:val="24"/>
          <w:szCs w:val="24"/>
        </w:rPr>
        <w:t xml:space="preserve">владеть способами самоконтроля, самомотивации и рефлексии; </w:t>
      </w:r>
    </w:p>
    <w:p w14:paraId="073B8426" w14:textId="77777777" w:rsidR="004D4859" w:rsidRPr="00F94EA4" w:rsidRDefault="00DB6673" w:rsidP="001A08EB">
      <w:pPr>
        <w:pStyle w:val="ac"/>
        <w:numPr>
          <w:ilvl w:val="0"/>
          <w:numId w:val="56"/>
        </w:numPr>
        <w:spacing w:line="240" w:lineRule="auto"/>
        <w:rPr>
          <w:sz w:val="24"/>
          <w:szCs w:val="24"/>
        </w:rPr>
      </w:pPr>
      <w:r w:rsidRPr="00F94EA4">
        <w:rPr>
          <w:sz w:val="24"/>
          <w:szCs w:val="24"/>
        </w:rPr>
        <w:t>давать адекватную оценку учебной ситуации и предлагать план её изменения;</w:t>
      </w:r>
    </w:p>
    <w:p w14:paraId="3D54C3EC" w14:textId="77777777" w:rsidR="004D4859" w:rsidRPr="00F94EA4" w:rsidRDefault="00DB6673" w:rsidP="001A08EB">
      <w:pPr>
        <w:pStyle w:val="ac"/>
        <w:numPr>
          <w:ilvl w:val="0"/>
          <w:numId w:val="56"/>
        </w:numPr>
        <w:spacing w:line="240" w:lineRule="auto"/>
        <w:rPr>
          <w:sz w:val="24"/>
          <w:szCs w:val="24"/>
        </w:rPr>
      </w:pPr>
      <w:r w:rsidRPr="00F94EA4">
        <w:rPr>
          <w:sz w:val="24"/>
          <w:szCs w:val="24"/>
        </w:rPr>
        <w:t xml:space="preserve">предвидеть трудности, которые могут возникнуть при решении учебной задачи, и адаптировать решение к меняющимся обстоятельствам; </w:t>
      </w:r>
    </w:p>
    <w:p w14:paraId="5CE4A89B" w14:textId="77777777" w:rsidR="004D4859" w:rsidRPr="00F94EA4" w:rsidRDefault="00DB6673" w:rsidP="001A08EB">
      <w:pPr>
        <w:pStyle w:val="ac"/>
        <w:numPr>
          <w:ilvl w:val="0"/>
          <w:numId w:val="56"/>
        </w:numPr>
        <w:spacing w:line="240" w:lineRule="auto"/>
        <w:rPr>
          <w:sz w:val="24"/>
          <w:szCs w:val="24"/>
        </w:rPr>
      </w:pPr>
      <w:r w:rsidRPr="00F94EA4">
        <w:rPr>
          <w:sz w:val="24"/>
          <w:szCs w:val="24"/>
        </w:rPr>
        <w:t xml:space="preserve">объяснять причины достижения (недостижения) результатов деятельности; </w:t>
      </w:r>
    </w:p>
    <w:p w14:paraId="6D42069B" w14:textId="77777777" w:rsidR="004D4859" w:rsidRPr="00F94EA4" w:rsidRDefault="00DB6673" w:rsidP="001A08EB">
      <w:pPr>
        <w:pStyle w:val="ac"/>
        <w:numPr>
          <w:ilvl w:val="0"/>
          <w:numId w:val="56"/>
        </w:numPr>
        <w:spacing w:line="240" w:lineRule="auto"/>
        <w:rPr>
          <w:sz w:val="24"/>
          <w:szCs w:val="24"/>
        </w:rPr>
      </w:pPr>
      <w:r w:rsidRPr="00F94EA4">
        <w:rPr>
          <w:sz w:val="24"/>
          <w:szCs w:val="24"/>
        </w:rPr>
        <w:t xml:space="preserve">понимать причины неудач и уметь предупреждать их, давать оценку приобретённому опыту; </w:t>
      </w:r>
    </w:p>
    <w:p w14:paraId="6E7AE09D" w14:textId="77777777" w:rsidR="00F94EA4" w:rsidRPr="00F94EA4" w:rsidRDefault="00DB6673" w:rsidP="001A08EB">
      <w:pPr>
        <w:pStyle w:val="ac"/>
        <w:numPr>
          <w:ilvl w:val="0"/>
          <w:numId w:val="56"/>
        </w:numPr>
        <w:spacing w:line="240" w:lineRule="auto"/>
        <w:rPr>
          <w:sz w:val="24"/>
          <w:szCs w:val="24"/>
        </w:rPr>
      </w:pPr>
      <w:r w:rsidRPr="00F94EA4">
        <w:rPr>
          <w:sz w:val="24"/>
          <w:szCs w:val="24"/>
        </w:rPr>
        <w:t xml:space="preserve">использовать музыку для улучшения самочувствия, сознательного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 и т. д. </w:t>
      </w:r>
    </w:p>
    <w:p w14:paraId="79E59967" w14:textId="77777777" w:rsidR="00F94EA4" w:rsidRPr="00F94EA4" w:rsidRDefault="00DB6673" w:rsidP="001A08EB">
      <w:pPr>
        <w:spacing w:line="240" w:lineRule="auto"/>
        <w:ind w:firstLine="567"/>
        <w:rPr>
          <w:b/>
          <w:bCs/>
          <w:sz w:val="24"/>
          <w:szCs w:val="24"/>
        </w:rPr>
      </w:pPr>
      <w:r w:rsidRPr="00F94EA4">
        <w:rPr>
          <w:b/>
          <w:bCs/>
          <w:sz w:val="24"/>
          <w:szCs w:val="24"/>
        </w:rPr>
        <w:t xml:space="preserve">Эмоциональный интеллект: </w:t>
      </w:r>
    </w:p>
    <w:p w14:paraId="0AD6DD64" w14:textId="77777777" w:rsidR="00F94EA4" w:rsidRPr="00F94EA4" w:rsidRDefault="00DB6673" w:rsidP="001A08EB">
      <w:pPr>
        <w:pStyle w:val="ac"/>
        <w:numPr>
          <w:ilvl w:val="0"/>
          <w:numId w:val="56"/>
        </w:numPr>
        <w:spacing w:line="240" w:lineRule="auto"/>
        <w:rPr>
          <w:sz w:val="24"/>
          <w:szCs w:val="24"/>
        </w:rPr>
      </w:pPr>
      <w:r w:rsidRPr="00F94EA4">
        <w:rPr>
          <w:sz w:val="24"/>
          <w:szCs w:val="24"/>
        </w:rPr>
        <w:t xml:space="preserve">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 </w:t>
      </w:r>
    </w:p>
    <w:p w14:paraId="66820CEE" w14:textId="783B025F" w:rsidR="00DB6673" w:rsidRPr="00F94EA4" w:rsidRDefault="00DB6673" w:rsidP="001A08EB">
      <w:pPr>
        <w:pStyle w:val="ac"/>
        <w:numPr>
          <w:ilvl w:val="0"/>
          <w:numId w:val="56"/>
        </w:numPr>
        <w:spacing w:line="240" w:lineRule="auto"/>
        <w:rPr>
          <w:sz w:val="24"/>
          <w:szCs w:val="24"/>
        </w:rPr>
      </w:pPr>
      <w:r w:rsidRPr="00F94EA4">
        <w:rPr>
          <w:sz w:val="24"/>
          <w:szCs w:val="24"/>
        </w:rPr>
        <w:t>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14:paraId="19556E63" w14:textId="77777777" w:rsidR="00F94EA4" w:rsidRPr="00F94EA4" w:rsidRDefault="00DB6673" w:rsidP="001A08EB">
      <w:pPr>
        <w:pStyle w:val="ac"/>
        <w:numPr>
          <w:ilvl w:val="0"/>
          <w:numId w:val="56"/>
        </w:numPr>
        <w:spacing w:line="240" w:lineRule="auto"/>
        <w:rPr>
          <w:sz w:val="24"/>
          <w:szCs w:val="24"/>
        </w:rPr>
      </w:pPr>
      <w:r w:rsidRPr="00F94EA4">
        <w:rPr>
          <w:sz w:val="24"/>
          <w:szCs w:val="24"/>
        </w:rPr>
        <w:t xml:space="preserve">выявлять и анализировать причины эмоций; </w:t>
      </w:r>
    </w:p>
    <w:p w14:paraId="14675096" w14:textId="77777777" w:rsidR="00F94EA4" w:rsidRPr="00F94EA4" w:rsidRDefault="00DB6673" w:rsidP="001A08EB">
      <w:pPr>
        <w:pStyle w:val="ac"/>
        <w:numPr>
          <w:ilvl w:val="0"/>
          <w:numId w:val="56"/>
        </w:numPr>
        <w:spacing w:line="240" w:lineRule="auto"/>
        <w:rPr>
          <w:sz w:val="24"/>
          <w:szCs w:val="24"/>
        </w:rPr>
      </w:pPr>
      <w:r w:rsidRPr="00F94EA4">
        <w:rPr>
          <w:sz w:val="24"/>
          <w:szCs w:val="24"/>
        </w:rPr>
        <w:t xml:space="preserve">понимать мотивы и намерения другого человека, анализируя коммуникативно-интонационную ситуацию; регулировать способ выражения собственных эмоций. </w:t>
      </w:r>
    </w:p>
    <w:p w14:paraId="2B5F1E8F" w14:textId="77777777" w:rsidR="00F94EA4" w:rsidRPr="00F94EA4" w:rsidRDefault="00DB6673" w:rsidP="001A08EB">
      <w:pPr>
        <w:spacing w:line="240" w:lineRule="auto"/>
        <w:ind w:firstLine="567"/>
        <w:rPr>
          <w:b/>
          <w:bCs/>
          <w:sz w:val="24"/>
          <w:szCs w:val="24"/>
        </w:rPr>
      </w:pPr>
      <w:r w:rsidRPr="00F94EA4">
        <w:rPr>
          <w:b/>
          <w:bCs/>
          <w:sz w:val="24"/>
          <w:szCs w:val="24"/>
        </w:rPr>
        <w:t xml:space="preserve">Принятие себя и других: </w:t>
      </w:r>
    </w:p>
    <w:p w14:paraId="35063B2D" w14:textId="77777777" w:rsidR="00F94EA4" w:rsidRPr="00F94EA4" w:rsidRDefault="00DB6673" w:rsidP="001A08EB">
      <w:pPr>
        <w:pStyle w:val="ac"/>
        <w:numPr>
          <w:ilvl w:val="0"/>
          <w:numId w:val="56"/>
        </w:numPr>
        <w:spacing w:line="240" w:lineRule="auto"/>
        <w:rPr>
          <w:sz w:val="24"/>
          <w:szCs w:val="24"/>
        </w:rPr>
      </w:pPr>
      <w:r w:rsidRPr="00F94EA4">
        <w:rPr>
          <w:sz w:val="24"/>
          <w:szCs w:val="24"/>
        </w:rPr>
        <w:t xml:space="preserve">уважительно и осознанно относиться к другому человеку и его мнению, эстетическим предпочтениям и вкусам; признавать своё и чужое право на ошибку, при обнаружении ошибки фокусироваться не на ней самой, а на способе улучшения результатов деятельности; принимать себя и других, не осуждая; проявлять открытость; </w:t>
      </w:r>
    </w:p>
    <w:p w14:paraId="1B82FF1C" w14:textId="77777777" w:rsidR="00F94EA4" w:rsidRPr="00F94EA4" w:rsidRDefault="00DB6673" w:rsidP="001A08EB">
      <w:pPr>
        <w:pStyle w:val="ac"/>
        <w:numPr>
          <w:ilvl w:val="0"/>
          <w:numId w:val="56"/>
        </w:numPr>
        <w:spacing w:line="240" w:lineRule="auto"/>
        <w:rPr>
          <w:sz w:val="24"/>
          <w:szCs w:val="24"/>
        </w:rPr>
      </w:pPr>
      <w:r w:rsidRPr="00F94EA4">
        <w:rPr>
          <w:sz w:val="24"/>
          <w:szCs w:val="24"/>
        </w:rPr>
        <w:t xml:space="preserve">осознавать невозможность контролировать всё вокруг. </w:t>
      </w:r>
    </w:p>
    <w:p w14:paraId="0F6A15A4" w14:textId="4B190FE1" w:rsidR="00DB6673" w:rsidRPr="00DB6673" w:rsidRDefault="00DB6673" w:rsidP="001A08EB">
      <w:pPr>
        <w:spacing w:line="240" w:lineRule="auto"/>
        <w:ind w:firstLine="567"/>
        <w:rPr>
          <w:sz w:val="24"/>
          <w:szCs w:val="24"/>
        </w:rPr>
      </w:pPr>
      <w:r w:rsidRPr="00DB6673">
        <w:rPr>
          <w:sz w:val="24"/>
          <w:szCs w:val="24"/>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 и т. д.).</w:t>
      </w:r>
    </w:p>
    <w:p w14:paraId="14513FB8" w14:textId="77777777" w:rsidR="00DB6673" w:rsidRDefault="00DB6673" w:rsidP="001A08EB">
      <w:pPr>
        <w:pStyle w:val="af4"/>
        <w:rPr>
          <w:rFonts w:ascii="Times New Roman" w:hAnsi="Times New Roman" w:cs="Times New Roman"/>
          <w:sz w:val="24"/>
          <w:szCs w:val="24"/>
        </w:rPr>
      </w:pPr>
    </w:p>
    <w:p w14:paraId="7498A315" w14:textId="4C3C92BB" w:rsidR="003C5903" w:rsidRDefault="003C5903" w:rsidP="001A08EB">
      <w:pPr>
        <w:pStyle w:val="af4"/>
        <w:ind w:firstLine="567"/>
        <w:jc w:val="center"/>
        <w:rPr>
          <w:rFonts w:ascii="Times New Roman" w:hAnsi="Times New Roman" w:cs="Times New Roman"/>
          <w:sz w:val="24"/>
          <w:szCs w:val="24"/>
        </w:rPr>
      </w:pPr>
      <w:r>
        <w:rPr>
          <w:rFonts w:ascii="Times New Roman" w:hAnsi="Times New Roman" w:cs="Times New Roman"/>
          <w:sz w:val="24"/>
          <w:szCs w:val="24"/>
        </w:rPr>
        <w:t>ТЕХНОЛОГИЯ</w:t>
      </w:r>
    </w:p>
    <w:p w14:paraId="72973C3B" w14:textId="77777777" w:rsidR="00F94EA4" w:rsidRPr="0058088C" w:rsidRDefault="00F94EA4" w:rsidP="001A08EB">
      <w:pPr>
        <w:spacing w:line="240" w:lineRule="auto"/>
        <w:ind w:firstLine="567"/>
        <w:rPr>
          <w:b/>
          <w:bCs/>
          <w:sz w:val="24"/>
          <w:szCs w:val="24"/>
        </w:rPr>
      </w:pPr>
      <w:r w:rsidRPr="0058088C">
        <w:rPr>
          <w:b/>
          <w:bCs/>
          <w:sz w:val="24"/>
          <w:szCs w:val="24"/>
        </w:rPr>
        <w:t xml:space="preserve">Овладение универсальными познавательными действиями </w:t>
      </w:r>
    </w:p>
    <w:p w14:paraId="2840FF70" w14:textId="77777777" w:rsidR="0058088C" w:rsidRPr="0058088C" w:rsidRDefault="00F94EA4" w:rsidP="001A08EB">
      <w:pPr>
        <w:spacing w:line="240" w:lineRule="auto"/>
        <w:ind w:firstLine="567"/>
        <w:rPr>
          <w:b/>
          <w:bCs/>
          <w:sz w:val="24"/>
          <w:szCs w:val="24"/>
        </w:rPr>
      </w:pPr>
      <w:r w:rsidRPr="0058088C">
        <w:rPr>
          <w:b/>
          <w:bCs/>
          <w:sz w:val="24"/>
          <w:szCs w:val="24"/>
        </w:rPr>
        <w:t xml:space="preserve">Базовые логические действия: </w:t>
      </w:r>
    </w:p>
    <w:p w14:paraId="10C11BBA" w14:textId="32DA621D" w:rsidR="00F94EA4" w:rsidRPr="0058088C" w:rsidRDefault="00F94EA4" w:rsidP="001A08EB">
      <w:pPr>
        <w:pStyle w:val="ac"/>
        <w:numPr>
          <w:ilvl w:val="0"/>
          <w:numId w:val="57"/>
        </w:numPr>
        <w:spacing w:line="240" w:lineRule="auto"/>
        <w:rPr>
          <w:sz w:val="24"/>
          <w:szCs w:val="24"/>
        </w:rPr>
      </w:pPr>
      <w:r w:rsidRPr="0058088C">
        <w:rPr>
          <w:sz w:val="24"/>
          <w:szCs w:val="24"/>
        </w:rPr>
        <w:t xml:space="preserve">выявлять и характеризовать существенные признаки природных и рукотворных объектов; </w:t>
      </w:r>
    </w:p>
    <w:p w14:paraId="1E3BAD99" w14:textId="77777777" w:rsidR="00F94EA4" w:rsidRPr="0058088C" w:rsidRDefault="00F94EA4" w:rsidP="001A08EB">
      <w:pPr>
        <w:pStyle w:val="ac"/>
        <w:numPr>
          <w:ilvl w:val="0"/>
          <w:numId w:val="57"/>
        </w:numPr>
        <w:spacing w:line="240" w:lineRule="auto"/>
        <w:rPr>
          <w:sz w:val="24"/>
          <w:szCs w:val="24"/>
        </w:rPr>
      </w:pPr>
      <w:r w:rsidRPr="0058088C">
        <w:rPr>
          <w:sz w:val="24"/>
          <w:szCs w:val="24"/>
        </w:rPr>
        <w:t xml:space="preserve">устанавливать существенный признак классификации, основание для обобщения и сравнения; </w:t>
      </w:r>
    </w:p>
    <w:p w14:paraId="0C07BE31" w14:textId="77777777" w:rsidR="00F94EA4" w:rsidRPr="0058088C" w:rsidRDefault="00F94EA4" w:rsidP="001A08EB">
      <w:pPr>
        <w:pStyle w:val="ac"/>
        <w:numPr>
          <w:ilvl w:val="0"/>
          <w:numId w:val="57"/>
        </w:numPr>
        <w:spacing w:line="240" w:lineRule="auto"/>
        <w:rPr>
          <w:sz w:val="24"/>
          <w:szCs w:val="24"/>
        </w:rPr>
      </w:pPr>
      <w:r w:rsidRPr="0058088C">
        <w:rPr>
          <w:sz w:val="24"/>
          <w:szCs w:val="24"/>
        </w:rPr>
        <w:t xml:space="preserve">выявлять закономерности и противоречия в рассматриваемых фактах, данных и наблюдениях, относящихся к внешнему миру; </w:t>
      </w:r>
    </w:p>
    <w:p w14:paraId="389B7012" w14:textId="77777777" w:rsidR="00F94EA4" w:rsidRPr="0058088C" w:rsidRDefault="00F94EA4" w:rsidP="001A08EB">
      <w:pPr>
        <w:pStyle w:val="ac"/>
        <w:numPr>
          <w:ilvl w:val="0"/>
          <w:numId w:val="57"/>
        </w:numPr>
        <w:spacing w:line="240" w:lineRule="auto"/>
        <w:rPr>
          <w:sz w:val="24"/>
          <w:szCs w:val="24"/>
        </w:rPr>
      </w:pPr>
      <w:r w:rsidRPr="0058088C">
        <w:rPr>
          <w:sz w:val="24"/>
          <w:szCs w:val="24"/>
        </w:rPr>
        <w:t xml:space="preserve">выявлять причинно-следственные связи при изучении природных явлений и процессов, а также процессов, происходящих в техносфере; </w:t>
      </w:r>
    </w:p>
    <w:p w14:paraId="1FAA0E33" w14:textId="77777777" w:rsidR="00F94EA4" w:rsidRPr="0058088C" w:rsidRDefault="00F94EA4" w:rsidP="001A08EB">
      <w:pPr>
        <w:pStyle w:val="ac"/>
        <w:numPr>
          <w:ilvl w:val="0"/>
          <w:numId w:val="57"/>
        </w:numPr>
        <w:spacing w:line="240" w:lineRule="auto"/>
        <w:rPr>
          <w:sz w:val="24"/>
          <w:szCs w:val="24"/>
        </w:rPr>
      </w:pPr>
      <w:r w:rsidRPr="0058088C">
        <w:rPr>
          <w:sz w:val="24"/>
          <w:szCs w:val="24"/>
        </w:rPr>
        <w:t xml:space="preserve">самостоятельно выбирать способ решения поставленной задачи, используя для этого необходимые материалы, инструменты и технологии. </w:t>
      </w:r>
    </w:p>
    <w:p w14:paraId="09F8E816" w14:textId="77777777" w:rsidR="00F94EA4" w:rsidRPr="0058088C" w:rsidRDefault="00F94EA4" w:rsidP="001A08EB">
      <w:pPr>
        <w:spacing w:line="240" w:lineRule="auto"/>
        <w:ind w:firstLine="567"/>
        <w:rPr>
          <w:b/>
          <w:bCs/>
          <w:sz w:val="24"/>
          <w:szCs w:val="24"/>
        </w:rPr>
      </w:pPr>
      <w:r w:rsidRPr="0058088C">
        <w:rPr>
          <w:b/>
          <w:bCs/>
          <w:sz w:val="24"/>
          <w:szCs w:val="24"/>
        </w:rPr>
        <w:t xml:space="preserve">Базовые исследовательские действия: </w:t>
      </w:r>
    </w:p>
    <w:p w14:paraId="52086646" w14:textId="7E568595" w:rsidR="00F94EA4" w:rsidRPr="0058088C" w:rsidRDefault="00F94EA4" w:rsidP="001A08EB">
      <w:pPr>
        <w:pStyle w:val="ac"/>
        <w:numPr>
          <w:ilvl w:val="0"/>
          <w:numId w:val="58"/>
        </w:numPr>
        <w:spacing w:line="240" w:lineRule="auto"/>
        <w:rPr>
          <w:sz w:val="24"/>
          <w:szCs w:val="24"/>
        </w:rPr>
      </w:pPr>
      <w:r w:rsidRPr="0058088C">
        <w:rPr>
          <w:sz w:val="24"/>
          <w:szCs w:val="24"/>
        </w:rPr>
        <w:t xml:space="preserve">использовать вопросы как исследовательский инструмент познания; </w:t>
      </w:r>
    </w:p>
    <w:p w14:paraId="72733650" w14:textId="77777777" w:rsidR="00F94EA4" w:rsidRPr="0058088C" w:rsidRDefault="00F94EA4" w:rsidP="001A08EB">
      <w:pPr>
        <w:pStyle w:val="ac"/>
        <w:numPr>
          <w:ilvl w:val="0"/>
          <w:numId w:val="58"/>
        </w:numPr>
        <w:spacing w:line="240" w:lineRule="auto"/>
        <w:rPr>
          <w:sz w:val="24"/>
          <w:szCs w:val="24"/>
        </w:rPr>
      </w:pPr>
      <w:r w:rsidRPr="0058088C">
        <w:rPr>
          <w:sz w:val="24"/>
          <w:szCs w:val="24"/>
        </w:rPr>
        <w:t xml:space="preserve">формировать запросы к информационной системе с целью получения необходимой информации; </w:t>
      </w:r>
    </w:p>
    <w:p w14:paraId="0AECF995" w14:textId="77777777" w:rsidR="00F94EA4" w:rsidRPr="0058088C" w:rsidRDefault="00F94EA4" w:rsidP="001A08EB">
      <w:pPr>
        <w:pStyle w:val="ac"/>
        <w:numPr>
          <w:ilvl w:val="0"/>
          <w:numId w:val="58"/>
        </w:numPr>
        <w:spacing w:line="240" w:lineRule="auto"/>
        <w:rPr>
          <w:sz w:val="24"/>
          <w:szCs w:val="24"/>
        </w:rPr>
      </w:pPr>
      <w:r w:rsidRPr="0058088C">
        <w:rPr>
          <w:sz w:val="24"/>
          <w:szCs w:val="24"/>
        </w:rPr>
        <w:t xml:space="preserve">оценивать полноту, достоверность и актуальность полученной информации; </w:t>
      </w:r>
    </w:p>
    <w:p w14:paraId="41CBD3AE" w14:textId="77777777" w:rsidR="00F94EA4" w:rsidRPr="0058088C" w:rsidRDefault="00F94EA4" w:rsidP="001A08EB">
      <w:pPr>
        <w:pStyle w:val="ac"/>
        <w:numPr>
          <w:ilvl w:val="0"/>
          <w:numId w:val="58"/>
        </w:numPr>
        <w:spacing w:line="240" w:lineRule="auto"/>
        <w:rPr>
          <w:sz w:val="24"/>
          <w:szCs w:val="24"/>
        </w:rPr>
      </w:pPr>
      <w:r w:rsidRPr="0058088C">
        <w:rPr>
          <w:sz w:val="24"/>
          <w:szCs w:val="24"/>
        </w:rPr>
        <w:t xml:space="preserve">опытным путём изучать свойства различных материалов; </w:t>
      </w:r>
    </w:p>
    <w:p w14:paraId="3410A5CA" w14:textId="77777777" w:rsidR="00F94EA4" w:rsidRPr="0058088C" w:rsidRDefault="00F94EA4" w:rsidP="001A08EB">
      <w:pPr>
        <w:pStyle w:val="ac"/>
        <w:numPr>
          <w:ilvl w:val="0"/>
          <w:numId w:val="58"/>
        </w:numPr>
        <w:spacing w:line="240" w:lineRule="auto"/>
        <w:rPr>
          <w:sz w:val="24"/>
          <w:szCs w:val="24"/>
        </w:rPr>
      </w:pPr>
      <w:r w:rsidRPr="0058088C">
        <w:rPr>
          <w:sz w:val="24"/>
          <w:szCs w:val="24"/>
        </w:rPr>
        <w:t xml:space="preserve">овладевать навыками измерения величин с помощью измерительных инструментов, оценивать погрешность измерения, уметь осуществлять арифметические действия с приближёнными величинами; </w:t>
      </w:r>
    </w:p>
    <w:p w14:paraId="26BC9A22" w14:textId="77777777" w:rsidR="00F94EA4" w:rsidRPr="0058088C" w:rsidRDefault="00F94EA4" w:rsidP="001A08EB">
      <w:pPr>
        <w:pStyle w:val="ac"/>
        <w:numPr>
          <w:ilvl w:val="0"/>
          <w:numId w:val="58"/>
        </w:numPr>
        <w:spacing w:line="240" w:lineRule="auto"/>
        <w:rPr>
          <w:sz w:val="24"/>
          <w:szCs w:val="24"/>
        </w:rPr>
      </w:pPr>
      <w:r w:rsidRPr="0058088C">
        <w:rPr>
          <w:sz w:val="24"/>
          <w:szCs w:val="24"/>
        </w:rPr>
        <w:t xml:space="preserve">строить и оценивать модели объектов, явлений и процессов; </w:t>
      </w:r>
    </w:p>
    <w:p w14:paraId="14682926" w14:textId="77777777" w:rsidR="00F94EA4" w:rsidRPr="0058088C" w:rsidRDefault="00F94EA4" w:rsidP="001A08EB">
      <w:pPr>
        <w:pStyle w:val="ac"/>
        <w:numPr>
          <w:ilvl w:val="0"/>
          <w:numId w:val="58"/>
        </w:numPr>
        <w:spacing w:line="240" w:lineRule="auto"/>
        <w:rPr>
          <w:sz w:val="24"/>
          <w:szCs w:val="24"/>
        </w:rPr>
      </w:pPr>
      <w:r w:rsidRPr="0058088C">
        <w:rPr>
          <w:sz w:val="24"/>
          <w:szCs w:val="24"/>
        </w:rPr>
        <w:t xml:space="preserve">уметь создавать, применять и преобразовывать знаки и символы, модели и схемы для решения учебных и познавательных задач; </w:t>
      </w:r>
    </w:p>
    <w:p w14:paraId="4D916E03" w14:textId="77777777" w:rsidR="00F94EA4" w:rsidRPr="0058088C" w:rsidRDefault="00F94EA4" w:rsidP="001A08EB">
      <w:pPr>
        <w:pStyle w:val="ac"/>
        <w:numPr>
          <w:ilvl w:val="0"/>
          <w:numId w:val="58"/>
        </w:numPr>
        <w:spacing w:line="240" w:lineRule="auto"/>
        <w:rPr>
          <w:sz w:val="24"/>
          <w:szCs w:val="24"/>
        </w:rPr>
      </w:pPr>
      <w:r w:rsidRPr="0058088C">
        <w:rPr>
          <w:sz w:val="24"/>
          <w:szCs w:val="24"/>
        </w:rPr>
        <w:t xml:space="preserve">уметь оценивать правильность выполнения учебной задачи, собственные возможности её решения; </w:t>
      </w:r>
    </w:p>
    <w:p w14:paraId="70B4C321" w14:textId="77777777" w:rsidR="00F94EA4" w:rsidRPr="0058088C" w:rsidRDefault="00F94EA4" w:rsidP="001A08EB">
      <w:pPr>
        <w:pStyle w:val="ac"/>
        <w:numPr>
          <w:ilvl w:val="0"/>
          <w:numId w:val="58"/>
        </w:numPr>
        <w:spacing w:line="240" w:lineRule="auto"/>
        <w:rPr>
          <w:sz w:val="24"/>
          <w:szCs w:val="24"/>
        </w:rPr>
      </w:pPr>
      <w:r w:rsidRPr="0058088C">
        <w:rPr>
          <w:sz w:val="24"/>
          <w:szCs w:val="24"/>
        </w:rPr>
        <w:t xml:space="preserve">прогнозировать поведение технической системы, в том числе с учётом синергетических эффектов. </w:t>
      </w:r>
    </w:p>
    <w:p w14:paraId="02D41C36" w14:textId="77777777" w:rsidR="00F94EA4" w:rsidRPr="0058088C" w:rsidRDefault="00F94EA4" w:rsidP="001A08EB">
      <w:pPr>
        <w:spacing w:line="240" w:lineRule="auto"/>
        <w:ind w:firstLine="567"/>
        <w:rPr>
          <w:b/>
          <w:bCs/>
          <w:sz w:val="24"/>
          <w:szCs w:val="24"/>
        </w:rPr>
      </w:pPr>
      <w:r w:rsidRPr="0058088C">
        <w:rPr>
          <w:b/>
          <w:bCs/>
          <w:sz w:val="24"/>
          <w:szCs w:val="24"/>
        </w:rPr>
        <w:t xml:space="preserve">Работа с информацией: </w:t>
      </w:r>
    </w:p>
    <w:p w14:paraId="66EB5008" w14:textId="77777777" w:rsidR="00F94EA4" w:rsidRPr="0058088C" w:rsidRDefault="00F94EA4" w:rsidP="001A08EB">
      <w:pPr>
        <w:pStyle w:val="ac"/>
        <w:numPr>
          <w:ilvl w:val="0"/>
          <w:numId w:val="58"/>
        </w:numPr>
        <w:spacing w:line="240" w:lineRule="auto"/>
        <w:rPr>
          <w:sz w:val="24"/>
          <w:szCs w:val="24"/>
        </w:rPr>
      </w:pPr>
      <w:r w:rsidRPr="0058088C">
        <w:rPr>
          <w:sz w:val="24"/>
          <w:szCs w:val="24"/>
        </w:rPr>
        <w:t xml:space="preserve">выбирать форму представления информации в зависимости от поставленной задачи; </w:t>
      </w:r>
    </w:p>
    <w:p w14:paraId="722831D1" w14:textId="77777777" w:rsidR="00F94EA4" w:rsidRPr="0058088C" w:rsidRDefault="00F94EA4" w:rsidP="001A08EB">
      <w:pPr>
        <w:pStyle w:val="ac"/>
        <w:numPr>
          <w:ilvl w:val="0"/>
          <w:numId w:val="58"/>
        </w:numPr>
        <w:spacing w:line="240" w:lineRule="auto"/>
        <w:rPr>
          <w:sz w:val="24"/>
          <w:szCs w:val="24"/>
        </w:rPr>
      </w:pPr>
      <w:r w:rsidRPr="0058088C">
        <w:rPr>
          <w:sz w:val="24"/>
          <w:szCs w:val="24"/>
        </w:rPr>
        <w:t xml:space="preserve">Понимать различие между данными, информацией и знаниями; </w:t>
      </w:r>
    </w:p>
    <w:p w14:paraId="70EF2642" w14:textId="77777777" w:rsidR="00F94EA4" w:rsidRPr="0058088C" w:rsidRDefault="00F94EA4" w:rsidP="001A08EB">
      <w:pPr>
        <w:pStyle w:val="ac"/>
        <w:numPr>
          <w:ilvl w:val="0"/>
          <w:numId w:val="58"/>
        </w:numPr>
        <w:spacing w:line="240" w:lineRule="auto"/>
        <w:rPr>
          <w:sz w:val="24"/>
          <w:szCs w:val="24"/>
        </w:rPr>
      </w:pPr>
      <w:r w:rsidRPr="0058088C">
        <w:rPr>
          <w:sz w:val="24"/>
          <w:szCs w:val="24"/>
        </w:rPr>
        <w:t xml:space="preserve">владеть начальными навыками работы с «большими данными»; </w:t>
      </w:r>
    </w:p>
    <w:p w14:paraId="65967B7E" w14:textId="77777777" w:rsidR="00F94EA4" w:rsidRPr="0058088C" w:rsidRDefault="00F94EA4" w:rsidP="001A08EB">
      <w:pPr>
        <w:pStyle w:val="ac"/>
        <w:numPr>
          <w:ilvl w:val="0"/>
          <w:numId w:val="58"/>
        </w:numPr>
        <w:spacing w:line="240" w:lineRule="auto"/>
        <w:rPr>
          <w:sz w:val="24"/>
          <w:szCs w:val="24"/>
        </w:rPr>
      </w:pPr>
      <w:r w:rsidRPr="0058088C">
        <w:rPr>
          <w:sz w:val="24"/>
          <w:szCs w:val="24"/>
        </w:rPr>
        <w:t xml:space="preserve">владеть технологией трансформации данных в информацию, информации в знания. </w:t>
      </w:r>
    </w:p>
    <w:p w14:paraId="4E5FA3D1" w14:textId="77777777" w:rsidR="00F94EA4" w:rsidRPr="0058088C" w:rsidRDefault="00F94EA4" w:rsidP="001A08EB">
      <w:pPr>
        <w:spacing w:line="240" w:lineRule="auto"/>
        <w:ind w:firstLine="567"/>
        <w:rPr>
          <w:b/>
          <w:bCs/>
          <w:sz w:val="24"/>
          <w:szCs w:val="24"/>
        </w:rPr>
      </w:pPr>
      <w:r w:rsidRPr="0058088C">
        <w:rPr>
          <w:b/>
          <w:bCs/>
          <w:sz w:val="24"/>
          <w:szCs w:val="24"/>
        </w:rPr>
        <w:t xml:space="preserve">Овладение универсальными учебными регулятивными действиями </w:t>
      </w:r>
    </w:p>
    <w:p w14:paraId="52F2FB7C" w14:textId="77777777" w:rsidR="00925631" w:rsidRPr="0058088C" w:rsidRDefault="00F94EA4" w:rsidP="001A08EB">
      <w:pPr>
        <w:spacing w:line="240" w:lineRule="auto"/>
        <w:ind w:firstLine="567"/>
        <w:rPr>
          <w:b/>
          <w:bCs/>
          <w:sz w:val="24"/>
          <w:szCs w:val="24"/>
        </w:rPr>
      </w:pPr>
      <w:r w:rsidRPr="0058088C">
        <w:rPr>
          <w:b/>
          <w:bCs/>
          <w:sz w:val="24"/>
          <w:szCs w:val="24"/>
        </w:rPr>
        <w:t xml:space="preserve">Самоорганизация: </w:t>
      </w:r>
    </w:p>
    <w:p w14:paraId="03C5048F" w14:textId="77777777" w:rsidR="00925631" w:rsidRPr="0058088C" w:rsidRDefault="00F94EA4" w:rsidP="001A08EB">
      <w:pPr>
        <w:pStyle w:val="ac"/>
        <w:numPr>
          <w:ilvl w:val="0"/>
          <w:numId w:val="58"/>
        </w:numPr>
        <w:spacing w:line="240" w:lineRule="auto"/>
        <w:rPr>
          <w:sz w:val="24"/>
          <w:szCs w:val="24"/>
        </w:rPr>
      </w:pPr>
      <w:r w:rsidRPr="0058088C">
        <w:rPr>
          <w:sz w:val="24"/>
          <w:szCs w:val="24"/>
        </w:rPr>
        <w:t xml:space="preserve">уметь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w:t>
      </w:r>
    </w:p>
    <w:p w14:paraId="67A4F4CB" w14:textId="77777777" w:rsidR="00925631" w:rsidRPr="0058088C" w:rsidRDefault="00F94EA4" w:rsidP="001A08EB">
      <w:pPr>
        <w:pStyle w:val="ac"/>
        <w:numPr>
          <w:ilvl w:val="0"/>
          <w:numId w:val="58"/>
        </w:numPr>
        <w:spacing w:line="240" w:lineRule="auto"/>
        <w:rPr>
          <w:sz w:val="24"/>
          <w:szCs w:val="24"/>
        </w:rPr>
      </w:pPr>
      <w:r w:rsidRPr="0058088C">
        <w:rPr>
          <w:sz w:val="24"/>
          <w:szCs w:val="24"/>
        </w:rPr>
        <w:t xml:space="preserve">уметь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w:t>
      </w:r>
    </w:p>
    <w:p w14:paraId="67D4F91D" w14:textId="77777777" w:rsidR="00925631" w:rsidRPr="0058088C" w:rsidRDefault="00F94EA4" w:rsidP="001A08EB">
      <w:pPr>
        <w:pStyle w:val="ac"/>
        <w:numPr>
          <w:ilvl w:val="0"/>
          <w:numId w:val="58"/>
        </w:numPr>
        <w:spacing w:line="240" w:lineRule="auto"/>
        <w:rPr>
          <w:sz w:val="24"/>
          <w:szCs w:val="24"/>
        </w:rPr>
      </w:pPr>
      <w:r w:rsidRPr="0058088C">
        <w:rPr>
          <w:sz w:val="24"/>
          <w:szCs w:val="24"/>
        </w:rPr>
        <w:t xml:space="preserve">делать выбор и брать ответственность за решение. </w:t>
      </w:r>
    </w:p>
    <w:p w14:paraId="0998DF9B" w14:textId="77777777" w:rsidR="00925631" w:rsidRPr="0058088C" w:rsidRDefault="00F94EA4" w:rsidP="001A08EB">
      <w:pPr>
        <w:spacing w:line="240" w:lineRule="auto"/>
        <w:ind w:firstLine="567"/>
        <w:rPr>
          <w:b/>
          <w:bCs/>
          <w:sz w:val="24"/>
          <w:szCs w:val="24"/>
        </w:rPr>
      </w:pPr>
      <w:r w:rsidRPr="0058088C">
        <w:rPr>
          <w:b/>
          <w:bCs/>
          <w:sz w:val="24"/>
          <w:szCs w:val="24"/>
        </w:rPr>
        <w:t xml:space="preserve">Самоконтроль (рефлексия): </w:t>
      </w:r>
    </w:p>
    <w:p w14:paraId="139946FA" w14:textId="77777777" w:rsidR="00925631" w:rsidRPr="0058088C" w:rsidRDefault="00F94EA4" w:rsidP="001A08EB">
      <w:pPr>
        <w:pStyle w:val="ac"/>
        <w:numPr>
          <w:ilvl w:val="0"/>
          <w:numId w:val="59"/>
        </w:numPr>
        <w:spacing w:line="240" w:lineRule="auto"/>
        <w:rPr>
          <w:sz w:val="24"/>
          <w:szCs w:val="24"/>
        </w:rPr>
      </w:pPr>
      <w:r w:rsidRPr="0058088C">
        <w:rPr>
          <w:sz w:val="24"/>
          <w:szCs w:val="24"/>
        </w:rPr>
        <w:t xml:space="preserve">давать адекватную оценку ситуации и предлагать план её изменения; </w:t>
      </w:r>
    </w:p>
    <w:p w14:paraId="686404E6" w14:textId="77777777" w:rsidR="00925631" w:rsidRPr="0058088C" w:rsidRDefault="00F94EA4" w:rsidP="001A08EB">
      <w:pPr>
        <w:pStyle w:val="ac"/>
        <w:numPr>
          <w:ilvl w:val="0"/>
          <w:numId w:val="59"/>
        </w:numPr>
        <w:spacing w:line="240" w:lineRule="auto"/>
        <w:rPr>
          <w:sz w:val="24"/>
          <w:szCs w:val="24"/>
        </w:rPr>
      </w:pPr>
      <w:r w:rsidRPr="0058088C">
        <w:rPr>
          <w:sz w:val="24"/>
          <w:szCs w:val="24"/>
        </w:rPr>
        <w:t xml:space="preserve">объяснять причины достижения (недостижения) результатов преобразовательной деятельности; </w:t>
      </w:r>
    </w:p>
    <w:p w14:paraId="3D56CFA5" w14:textId="77777777" w:rsidR="00925631" w:rsidRPr="0058088C" w:rsidRDefault="00F94EA4" w:rsidP="001A08EB">
      <w:pPr>
        <w:pStyle w:val="ac"/>
        <w:numPr>
          <w:ilvl w:val="0"/>
          <w:numId w:val="59"/>
        </w:numPr>
        <w:spacing w:line="240" w:lineRule="auto"/>
        <w:rPr>
          <w:sz w:val="24"/>
          <w:szCs w:val="24"/>
        </w:rPr>
      </w:pPr>
      <w:r w:rsidRPr="0058088C">
        <w:rPr>
          <w:sz w:val="24"/>
          <w:szCs w:val="24"/>
        </w:rPr>
        <w:t xml:space="preserve">вносить необходимые коррективы в деятельность по решению задачи или по осуществлению проекта; </w:t>
      </w:r>
    </w:p>
    <w:p w14:paraId="71880114" w14:textId="77777777" w:rsidR="00925631" w:rsidRPr="0058088C" w:rsidRDefault="00F94EA4" w:rsidP="001A08EB">
      <w:pPr>
        <w:pStyle w:val="ac"/>
        <w:numPr>
          <w:ilvl w:val="0"/>
          <w:numId w:val="59"/>
        </w:numPr>
        <w:spacing w:line="240" w:lineRule="auto"/>
        <w:rPr>
          <w:sz w:val="24"/>
          <w:szCs w:val="24"/>
        </w:rPr>
      </w:pPr>
      <w:r w:rsidRPr="0058088C">
        <w:rPr>
          <w:sz w:val="24"/>
          <w:szCs w:val="24"/>
        </w:rPr>
        <w:t xml:space="preserve">оценивать соответствие результата цели и условиям и при необходимости корректировать цель и процесс её достижения. </w:t>
      </w:r>
    </w:p>
    <w:p w14:paraId="1B3CFA1E" w14:textId="77777777" w:rsidR="00925631" w:rsidRPr="0058088C" w:rsidRDefault="00F94EA4" w:rsidP="001A08EB">
      <w:pPr>
        <w:spacing w:line="240" w:lineRule="auto"/>
        <w:ind w:firstLine="567"/>
        <w:rPr>
          <w:b/>
          <w:bCs/>
          <w:sz w:val="24"/>
          <w:szCs w:val="24"/>
        </w:rPr>
      </w:pPr>
      <w:r w:rsidRPr="0058088C">
        <w:rPr>
          <w:b/>
          <w:bCs/>
          <w:sz w:val="24"/>
          <w:szCs w:val="24"/>
        </w:rPr>
        <w:t xml:space="preserve">Принятие себя и других: </w:t>
      </w:r>
    </w:p>
    <w:p w14:paraId="4AD5E20E" w14:textId="6FE7529E" w:rsidR="003C5903" w:rsidRPr="0058088C" w:rsidRDefault="00F94EA4" w:rsidP="001A08EB">
      <w:pPr>
        <w:pStyle w:val="ac"/>
        <w:numPr>
          <w:ilvl w:val="0"/>
          <w:numId w:val="59"/>
        </w:numPr>
        <w:spacing w:line="240" w:lineRule="auto"/>
        <w:rPr>
          <w:sz w:val="24"/>
          <w:szCs w:val="24"/>
        </w:rPr>
      </w:pPr>
      <w:r w:rsidRPr="0058088C">
        <w:rPr>
          <w:sz w:val="24"/>
          <w:szCs w:val="24"/>
        </w:rPr>
        <w:t>признавать своё право на ошибку при решении задач или при реализации проекта, такое же право другого на подобные ошибки.</w:t>
      </w:r>
    </w:p>
    <w:p w14:paraId="36AAF62E" w14:textId="77777777" w:rsidR="00925631" w:rsidRPr="0058088C" w:rsidRDefault="00F94EA4" w:rsidP="001A08EB">
      <w:pPr>
        <w:spacing w:line="240" w:lineRule="auto"/>
        <w:ind w:firstLine="567"/>
        <w:rPr>
          <w:b/>
          <w:bCs/>
          <w:sz w:val="24"/>
          <w:szCs w:val="24"/>
        </w:rPr>
      </w:pPr>
      <w:r w:rsidRPr="0058088C">
        <w:rPr>
          <w:b/>
          <w:bCs/>
          <w:sz w:val="24"/>
          <w:szCs w:val="24"/>
        </w:rPr>
        <w:t xml:space="preserve">Овладение универсальными коммуникативными действиями. </w:t>
      </w:r>
    </w:p>
    <w:p w14:paraId="0BBA51A6" w14:textId="77777777" w:rsidR="00925631" w:rsidRDefault="00F94EA4" w:rsidP="001A08EB">
      <w:pPr>
        <w:spacing w:line="240" w:lineRule="auto"/>
        <w:ind w:firstLine="567"/>
        <w:rPr>
          <w:sz w:val="24"/>
          <w:szCs w:val="24"/>
        </w:rPr>
      </w:pPr>
      <w:r w:rsidRPr="0058088C">
        <w:rPr>
          <w:b/>
          <w:bCs/>
          <w:sz w:val="24"/>
          <w:szCs w:val="24"/>
        </w:rPr>
        <w:t>Общение:</w:t>
      </w:r>
      <w:r w:rsidRPr="00F94EA4">
        <w:rPr>
          <w:sz w:val="24"/>
          <w:szCs w:val="24"/>
        </w:rPr>
        <w:t xml:space="preserve"> </w:t>
      </w:r>
    </w:p>
    <w:p w14:paraId="4A0F0A1B" w14:textId="77777777" w:rsidR="00925631" w:rsidRPr="0058088C" w:rsidRDefault="00F94EA4" w:rsidP="001A08EB">
      <w:pPr>
        <w:pStyle w:val="ac"/>
        <w:numPr>
          <w:ilvl w:val="0"/>
          <w:numId w:val="59"/>
        </w:numPr>
        <w:spacing w:line="240" w:lineRule="auto"/>
        <w:rPr>
          <w:sz w:val="24"/>
          <w:szCs w:val="24"/>
        </w:rPr>
      </w:pPr>
      <w:r w:rsidRPr="0058088C">
        <w:rPr>
          <w:sz w:val="24"/>
          <w:szCs w:val="24"/>
        </w:rPr>
        <w:t xml:space="preserve">в ходе обсуждения учебного материала, планирования и осуществления учебного проекта; </w:t>
      </w:r>
    </w:p>
    <w:p w14:paraId="12D72C98" w14:textId="77777777" w:rsidR="00925631" w:rsidRPr="0058088C" w:rsidRDefault="00F94EA4" w:rsidP="001A08EB">
      <w:pPr>
        <w:pStyle w:val="ac"/>
        <w:numPr>
          <w:ilvl w:val="0"/>
          <w:numId w:val="59"/>
        </w:numPr>
        <w:spacing w:line="240" w:lineRule="auto"/>
        <w:rPr>
          <w:sz w:val="24"/>
          <w:szCs w:val="24"/>
        </w:rPr>
      </w:pPr>
      <w:r w:rsidRPr="0058088C">
        <w:rPr>
          <w:sz w:val="24"/>
          <w:szCs w:val="24"/>
        </w:rPr>
        <w:t>в рамках публичного представления результатов проектной деятельности;</w:t>
      </w:r>
    </w:p>
    <w:p w14:paraId="36A8B71C" w14:textId="77777777" w:rsidR="00925631" w:rsidRPr="0058088C" w:rsidRDefault="00F94EA4" w:rsidP="001A08EB">
      <w:pPr>
        <w:pStyle w:val="ac"/>
        <w:numPr>
          <w:ilvl w:val="0"/>
          <w:numId w:val="59"/>
        </w:numPr>
        <w:spacing w:line="240" w:lineRule="auto"/>
        <w:rPr>
          <w:sz w:val="24"/>
          <w:szCs w:val="24"/>
        </w:rPr>
      </w:pPr>
      <w:r w:rsidRPr="0058088C">
        <w:rPr>
          <w:sz w:val="24"/>
          <w:szCs w:val="24"/>
        </w:rPr>
        <w:t xml:space="preserve">в ходе совместного решения задачи с использованием облачных сервисов; </w:t>
      </w:r>
    </w:p>
    <w:p w14:paraId="2AC4D40B" w14:textId="77777777" w:rsidR="00925631" w:rsidRPr="0058088C" w:rsidRDefault="00F94EA4" w:rsidP="001A08EB">
      <w:pPr>
        <w:pStyle w:val="ac"/>
        <w:numPr>
          <w:ilvl w:val="0"/>
          <w:numId w:val="59"/>
        </w:numPr>
        <w:spacing w:line="240" w:lineRule="auto"/>
        <w:rPr>
          <w:sz w:val="24"/>
          <w:szCs w:val="24"/>
        </w:rPr>
      </w:pPr>
      <w:r w:rsidRPr="0058088C">
        <w:rPr>
          <w:sz w:val="24"/>
          <w:szCs w:val="24"/>
        </w:rPr>
        <w:t xml:space="preserve">в ходе общения с представителями других культур, в частности в социальных сетях. </w:t>
      </w:r>
    </w:p>
    <w:p w14:paraId="25B8AD2B" w14:textId="77777777" w:rsidR="00925631" w:rsidRPr="0058088C" w:rsidRDefault="00F94EA4" w:rsidP="001A08EB">
      <w:pPr>
        <w:spacing w:line="240" w:lineRule="auto"/>
        <w:ind w:firstLine="567"/>
        <w:rPr>
          <w:b/>
          <w:bCs/>
          <w:sz w:val="24"/>
          <w:szCs w:val="24"/>
        </w:rPr>
      </w:pPr>
      <w:r w:rsidRPr="0058088C">
        <w:rPr>
          <w:b/>
          <w:bCs/>
          <w:sz w:val="24"/>
          <w:szCs w:val="24"/>
        </w:rPr>
        <w:t xml:space="preserve">Совместная деятельность: </w:t>
      </w:r>
    </w:p>
    <w:p w14:paraId="655EF5FB" w14:textId="77777777" w:rsidR="00925631" w:rsidRPr="0058088C" w:rsidRDefault="00F94EA4" w:rsidP="001A08EB">
      <w:pPr>
        <w:pStyle w:val="ac"/>
        <w:numPr>
          <w:ilvl w:val="0"/>
          <w:numId w:val="59"/>
        </w:numPr>
        <w:spacing w:line="240" w:lineRule="auto"/>
        <w:rPr>
          <w:sz w:val="24"/>
          <w:szCs w:val="24"/>
        </w:rPr>
      </w:pPr>
      <w:r w:rsidRPr="0058088C">
        <w:rPr>
          <w:sz w:val="24"/>
          <w:szCs w:val="24"/>
        </w:rPr>
        <w:t xml:space="preserve">понимать и использовать преимущества командной работы при реализации учебного проекта; </w:t>
      </w:r>
    </w:p>
    <w:p w14:paraId="7890436F" w14:textId="77777777" w:rsidR="00925631" w:rsidRPr="0058088C" w:rsidRDefault="00F94EA4" w:rsidP="001A08EB">
      <w:pPr>
        <w:pStyle w:val="ac"/>
        <w:numPr>
          <w:ilvl w:val="0"/>
          <w:numId w:val="59"/>
        </w:numPr>
        <w:spacing w:line="240" w:lineRule="auto"/>
        <w:rPr>
          <w:sz w:val="24"/>
          <w:szCs w:val="24"/>
        </w:rPr>
      </w:pPr>
      <w:r w:rsidRPr="0058088C">
        <w:rPr>
          <w:sz w:val="24"/>
          <w:szCs w:val="24"/>
        </w:rPr>
        <w:t xml:space="preserve">понимать необходимость выработки знаково-символических средств как необходимого условия успешной проектной деятельности; </w:t>
      </w:r>
    </w:p>
    <w:p w14:paraId="7185FB77" w14:textId="77777777" w:rsidR="00925631" w:rsidRPr="0058088C" w:rsidRDefault="00F94EA4" w:rsidP="001A08EB">
      <w:pPr>
        <w:pStyle w:val="ac"/>
        <w:numPr>
          <w:ilvl w:val="0"/>
          <w:numId w:val="59"/>
        </w:numPr>
        <w:spacing w:line="240" w:lineRule="auto"/>
        <w:rPr>
          <w:sz w:val="24"/>
          <w:szCs w:val="24"/>
        </w:rPr>
      </w:pPr>
      <w:r w:rsidRPr="0058088C">
        <w:rPr>
          <w:sz w:val="24"/>
          <w:szCs w:val="24"/>
        </w:rPr>
        <w:t xml:space="preserve">уметь адекватно интерпретировать высказывания собеседника  — участника совместной деятельности; </w:t>
      </w:r>
    </w:p>
    <w:p w14:paraId="31983978" w14:textId="77777777" w:rsidR="00925631" w:rsidRPr="0058088C" w:rsidRDefault="00F94EA4" w:rsidP="001A08EB">
      <w:pPr>
        <w:pStyle w:val="ac"/>
        <w:numPr>
          <w:ilvl w:val="0"/>
          <w:numId w:val="59"/>
        </w:numPr>
        <w:spacing w:line="240" w:lineRule="auto"/>
        <w:rPr>
          <w:sz w:val="24"/>
          <w:szCs w:val="24"/>
        </w:rPr>
      </w:pPr>
      <w:r w:rsidRPr="0058088C">
        <w:rPr>
          <w:sz w:val="24"/>
          <w:szCs w:val="24"/>
        </w:rPr>
        <w:t xml:space="preserve">владеть навыками отстаивания своей точки зрения, используя при этом законы логики; </w:t>
      </w:r>
    </w:p>
    <w:p w14:paraId="6A91B8C0" w14:textId="63602C4B" w:rsidR="00F94EA4" w:rsidRPr="0058088C" w:rsidRDefault="00F94EA4" w:rsidP="001A08EB">
      <w:pPr>
        <w:pStyle w:val="ac"/>
        <w:numPr>
          <w:ilvl w:val="0"/>
          <w:numId w:val="59"/>
        </w:numPr>
        <w:spacing w:line="240" w:lineRule="auto"/>
        <w:rPr>
          <w:sz w:val="24"/>
          <w:szCs w:val="24"/>
        </w:rPr>
      </w:pPr>
      <w:r w:rsidRPr="0058088C">
        <w:rPr>
          <w:sz w:val="24"/>
          <w:szCs w:val="24"/>
        </w:rPr>
        <w:t>уметь распознавать некорректную аргументацию.</w:t>
      </w:r>
    </w:p>
    <w:p w14:paraId="4C2EAE91" w14:textId="77777777" w:rsidR="0058088C" w:rsidRDefault="0058088C" w:rsidP="001A08EB">
      <w:pPr>
        <w:pStyle w:val="af4"/>
        <w:ind w:firstLine="567"/>
        <w:jc w:val="center"/>
        <w:rPr>
          <w:rFonts w:ascii="Times New Roman" w:hAnsi="Times New Roman" w:cs="Times New Roman"/>
          <w:sz w:val="24"/>
          <w:szCs w:val="24"/>
        </w:rPr>
      </w:pPr>
    </w:p>
    <w:p w14:paraId="6FC5AC98" w14:textId="1066A0AC" w:rsidR="003C5903" w:rsidRPr="001F4A01" w:rsidRDefault="003C5903" w:rsidP="001A08EB">
      <w:pPr>
        <w:pStyle w:val="af4"/>
        <w:ind w:firstLine="567"/>
        <w:jc w:val="center"/>
        <w:rPr>
          <w:rFonts w:ascii="Times New Roman" w:hAnsi="Times New Roman" w:cs="Times New Roman"/>
          <w:sz w:val="24"/>
          <w:szCs w:val="24"/>
        </w:rPr>
      </w:pPr>
      <w:r>
        <w:rPr>
          <w:rFonts w:ascii="Times New Roman" w:hAnsi="Times New Roman" w:cs="Times New Roman"/>
          <w:sz w:val="24"/>
          <w:szCs w:val="24"/>
        </w:rPr>
        <w:t>ФИЗИЧЕСКАЯ КУЛЬТУРА И ОСНОВЫ БЕЗОПАСНОСТИ ЖИЗНЕДЕЯТЕЛЬНОСТИ</w:t>
      </w:r>
    </w:p>
    <w:p w14:paraId="5A4711DE" w14:textId="77777777" w:rsidR="0058088C" w:rsidRDefault="0058088C" w:rsidP="001A08EB">
      <w:pPr>
        <w:spacing w:line="240" w:lineRule="auto"/>
        <w:ind w:right="6" w:firstLine="567"/>
      </w:pPr>
    </w:p>
    <w:p w14:paraId="3C4D1219" w14:textId="77777777" w:rsidR="0058088C" w:rsidRPr="00555A3E" w:rsidRDefault="0058088C" w:rsidP="001A08EB">
      <w:pPr>
        <w:spacing w:line="240" w:lineRule="auto"/>
        <w:ind w:right="6" w:firstLine="567"/>
        <w:rPr>
          <w:b/>
          <w:bCs/>
          <w:sz w:val="24"/>
          <w:szCs w:val="24"/>
        </w:rPr>
      </w:pPr>
      <w:r w:rsidRPr="00555A3E">
        <w:rPr>
          <w:b/>
          <w:bCs/>
          <w:sz w:val="24"/>
          <w:szCs w:val="24"/>
        </w:rPr>
        <w:t>«Физическая культура»</w:t>
      </w:r>
    </w:p>
    <w:p w14:paraId="6069F627" w14:textId="77777777" w:rsidR="008126EF" w:rsidRPr="00555A3E" w:rsidRDefault="0058088C" w:rsidP="001A08EB">
      <w:pPr>
        <w:spacing w:line="240" w:lineRule="auto"/>
        <w:ind w:right="6" w:firstLine="567"/>
        <w:rPr>
          <w:b/>
          <w:bCs/>
          <w:sz w:val="24"/>
          <w:szCs w:val="24"/>
        </w:rPr>
      </w:pPr>
      <w:r w:rsidRPr="00555A3E">
        <w:rPr>
          <w:b/>
          <w:bCs/>
          <w:sz w:val="24"/>
          <w:szCs w:val="24"/>
        </w:rPr>
        <w:t xml:space="preserve">Универсальные познавательные действия: </w:t>
      </w:r>
    </w:p>
    <w:p w14:paraId="709B74BE" w14:textId="77777777" w:rsidR="008126EF" w:rsidRPr="00555A3E" w:rsidRDefault="0058088C" w:rsidP="001A08EB">
      <w:pPr>
        <w:pStyle w:val="ac"/>
        <w:numPr>
          <w:ilvl w:val="0"/>
          <w:numId w:val="60"/>
        </w:numPr>
        <w:spacing w:line="240" w:lineRule="auto"/>
        <w:ind w:right="6"/>
        <w:rPr>
          <w:sz w:val="24"/>
          <w:szCs w:val="24"/>
        </w:rPr>
      </w:pPr>
      <w:r w:rsidRPr="00555A3E">
        <w:rPr>
          <w:sz w:val="24"/>
          <w:szCs w:val="24"/>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14:paraId="30CC8E14" w14:textId="77777777" w:rsidR="008126EF" w:rsidRPr="00555A3E" w:rsidRDefault="0058088C" w:rsidP="001A08EB">
      <w:pPr>
        <w:pStyle w:val="ac"/>
        <w:numPr>
          <w:ilvl w:val="0"/>
          <w:numId w:val="60"/>
        </w:numPr>
        <w:spacing w:line="240" w:lineRule="auto"/>
        <w:ind w:right="6"/>
        <w:rPr>
          <w:sz w:val="24"/>
          <w:szCs w:val="24"/>
        </w:rPr>
      </w:pPr>
      <w:r w:rsidRPr="00555A3E">
        <w:rPr>
          <w:sz w:val="24"/>
          <w:szCs w:val="24"/>
        </w:rPr>
        <w:t xml:space="preserve">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 </w:t>
      </w:r>
    </w:p>
    <w:p w14:paraId="20C19D02" w14:textId="77777777" w:rsidR="008126EF" w:rsidRPr="00555A3E" w:rsidRDefault="0058088C" w:rsidP="001A08EB">
      <w:pPr>
        <w:pStyle w:val="ac"/>
        <w:numPr>
          <w:ilvl w:val="0"/>
          <w:numId w:val="60"/>
        </w:numPr>
        <w:spacing w:line="240" w:lineRule="auto"/>
        <w:ind w:right="6"/>
        <w:rPr>
          <w:sz w:val="24"/>
          <w:szCs w:val="24"/>
        </w:rPr>
      </w:pPr>
      <w:r w:rsidRPr="00555A3E">
        <w:rPr>
          <w:sz w:val="24"/>
          <w:szCs w:val="24"/>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14:paraId="3D650DC4" w14:textId="77777777" w:rsidR="008126EF" w:rsidRPr="00555A3E" w:rsidRDefault="0058088C" w:rsidP="001A08EB">
      <w:pPr>
        <w:pStyle w:val="ac"/>
        <w:numPr>
          <w:ilvl w:val="0"/>
          <w:numId w:val="60"/>
        </w:numPr>
        <w:spacing w:line="240" w:lineRule="auto"/>
        <w:ind w:right="6"/>
        <w:rPr>
          <w:sz w:val="24"/>
          <w:szCs w:val="24"/>
        </w:rPr>
      </w:pPr>
      <w:r w:rsidRPr="00555A3E">
        <w:rPr>
          <w:sz w:val="24"/>
          <w:szCs w:val="24"/>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p>
    <w:p w14:paraId="0C9D25A9" w14:textId="3D222052" w:rsidR="00054AE1" w:rsidRPr="00555A3E" w:rsidRDefault="0058088C" w:rsidP="001A08EB">
      <w:pPr>
        <w:pStyle w:val="ac"/>
        <w:numPr>
          <w:ilvl w:val="0"/>
          <w:numId w:val="60"/>
        </w:numPr>
        <w:spacing w:line="240" w:lineRule="auto"/>
        <w:ind w:right="6"/>
        <w:rPr>
          <w:sz w:val="24"/>
          <w:szCs w:val="24"/>
        </w:rPr>
      </w:pPr>
      <w:r w:rsidRPr="00555A3E">
        <w:rPr>
          <w:sz w:val="24"/>
          <w:szCs w:val="24"/>
        </w:rPr>
        <w:t>устанавливать причинно-следственную связь между планированием режима дня и изменениями показателей работоспособности;</w:t>
      </w:r>
    </w:p>
    <w:p w14:paraId="3CB64DC3" w14:textId="77777777" w:rsidR="008126EF" w:rsidRPr="00555A3E" w:rsidRDefault="0058088C" w:rsidP="001A08EB">
      <w:pPr>
        <w:pStyle w:val="ac"/>
        <w:numPr>
          <w:ilvl w:val="0"/>
          <w:numId w:val="60"/>
        </w:numPr>
        <w:spacing w:line="240" w:lineRule="auto"/>
        <w:ind w:right="6"/>
        <w:rPr>
          <w:sz w:val="24"/>
          <w:szCs w:val="24"/>
        </w:rPr>
      </w:pPr>
      <w:r w:rsidRPr="00555A3E">
        <w:rPr>
          <w:sz w:val="24"/>
          <w:szCs w:val="24"/>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14:paraId="4B835688" w14:textId="77777777" w:rsidR="008126EF" w:rsidRPr="00555A3E" w:rsidRDefault="0058088C" w:rsidP="001A08EB">
      <w:pPr>
        <w:pStyle w:val="ac"/>
        <w:numPr>
          <w:ilvl w:val="0"/>
          <w:numId w:val="60"/>
        </w:numPr>
        <w:spacing w:line="240" w:lineRule="auto"/>
        <w:ind w:right="6"/>
        <w:rPr>
          <w:sz w:val="24"/>
          <w:szCs w:val="24"/>
        </w:rPr>
      </w:pPr>
      <w:r w:rsidRPr="00555A3E">
        <w:rPr>
          <w:sz w:val="24"/>
          <w:szCs w:val="24"/>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14:paraId="439B67BF" w14:textId="77777777" w:rsidR="008126EF" w:rsidRPr="00555A3E" w:rsidRDefault="0058088C" w:rsidP="001A08EB">
      <w:pPr>
        <w:pStyle w:val="ac"/>
        <w:numPr>
          <w:ilvl w:val="0"/>
          <w:numId w:val="60"/>
        </w:numPr>
        <w:spacing w:line="240" w:lineRule="auto"/>
        <w:ind w:right="6"/>
        <w:rPr>
          <w:sz w:val="24"/>
          <w:szCs w:val="24"/>
        </w:rPr>
      </w:pPr>
      <w:r w:rsidRPr="00555A3E">
        <w:rPr>
          <w:sz w:val="24"/>
          <w:szCs w:val="24"/>
        </w:rPr>
        <w:t xml:space="preserve">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 </w:t>
      </w:r>
    </w:p>
    <w:p w14:paraId="140EE132" w14:textId="77777777" w:rsidR="008126EF" w:rsidRPr="00555A3E" w:rsidRDefault="0058088C" w:rsidP="001A08EB">
      <w:pPr>
        <w:pStyle w:val="ac"/>
        <w:numPr>
          <w:ilvl w:val="0"/>
          <w:numId w:val="60"/>
        </w:numPr>
        <w:spacing w:line="240" w:lineRule="auto"/>
        <w:ind w:right="6"/>
        <w:rPr>
          <w:sz w:val="24"/>
          <w:szCs w:val="24"/>
        </w:rPr>
      </w:pPr>
      <w:r w:rsidRPr="00555A3E">
        <w:rPr>
          <w:sz w:val="24"/>
          <w:szCs w:val="24"/>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14:paraId="0F8C2D37" w14:textId="77777777" w:rsidR="008126EF" w:rsidRPr="00555A3E" w:rsidRDefault="0058088C" w:rsidP="001A08EB">
      <w:pPr>
        <w:spacing w:line="240" w:lineRule="auto"/>
        <w:ind w:right="6" w:firstLine="567"/>
        <w:rPr>
          <w:b/>
          <w:bCs/>
          <w:sz w:val="24"/>
          <w:szCs w:val="24"/>
        </w:rPr>
      </w:pPr>
      <w:r w:rsidRPr="00555A3E">
        <w:rPr>
          <w:b/>
          <w:bCs/>
          <w:sz w:val="24"/>
          <w:szCs w:val="24"/>
        </w:rPr>
        <w:t xml:space="preserve">Универсальные коммуникативные действия: </w:t>
      </w:r>
    </w:p>
    <w:p w14:paraId="4D145200" w14:textId="77777777" w:rsidR="00AF14D5" w:rsidRPr="00555A3E" w:rsidRDefault="0058088C" w:rsidP="001A08EB">
      <w:pPr>
        <w:pStyle w:val="ac"/>
        <w:numPr>
          <w:ilvl w:val="0"/>
          <w:numId w:val="61"/>
        </w:numPr>
        <w:spacing w:line="240" w:lineRule="auto"/>
        <w:ind w:right="6"/>
        <w:rPr>
          <w:sz w:val="24"/>
          <w:szCs w:val="24"/>
        </w:rPr>
      </w:pPr>
      <w:r w:rsidRPr="00555A3E">
        <w:rPr>
          <w:sz w:val="24"/>
          <w:szCs w:val="24"/>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14:paraId="26DE8A7D" w14:textId="77777777" w:rsidR="00AF14D5" w:rsidRPr="00555A3E" w:rsidRDefault="0058088C" w:rsidP="001A08EB">
      <w:pPr>
        <w:pStyle w:val="ac"/>
        <w:numPr>
          <w:ilvl w:val="0"/>
          <w:numId w:val="61"/>
        </w:numPr>
        <w:spacing w:line="240" w:lineRule="auto"/>
        <w:ind w:right="6"/>
        <w:rPr>
          <w:sz w:val="24"/>
          <w:szCs w:val="24"/>
        </w:rPr>
      </w:pPr>
      <w:r w:rsidRPr="00555A3E">
        <w:rPr>
          <w:sz w:val="24"/>
          <w:szCs w:val="24"/>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14:paraId="1F75D983" w14:textId="77777777" w:rsidR="00AF14D5" w:rsidRPr="00555A3E" w:rsidRDefault="0058088C" w:rsidP="001A08EB">
      <w:pPr>
        <w:pStyle w:val="ac"/>
        <w:numPr>
          <w:ilvl w:val="0"/>
          <w:numId w:val="61"/>
        </w:numPr>
        <w:spacing w:line="240" w:lineRule="auto"/>
        <w:ind w:right="6"/>
        <w:rPr>
          <w:sz w:val="24"/>
          <w:szCs w:val="24"/>
        </w:rPr>
      </w:pPr>
      <w:r w:rsidRPr="00555A3E">
        <w:rPr>
          <w:sz w:val="24"/>
          <w:szCs w:val="24"/>
        </w:rP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w:t>
      </w:r>
    </w:p>
    <w:p w14:paraId="5F819054" w14:textId="77777777" w:rsidR="00AF14D5" w:rsidRPr="00555A3E" w:rsidRDefault="0058088C" w:rsidP="001A08EB">
      <w:pPr>
        <w:pStyle w:val="ac"/>
        <w:numPr>
          <w:ilvl w:val="0"/>
          <w:numId w:val="61"/>
        </w:numPr>
        <w:spacing w:line="240" w:lineRule="auto"/>
        <w:ind w:right="6"/>
        <w:rPr>
          <w:sz w:val="24"/>
          <w:szCs w:val="24"/>
        </w:rPr>
      </w:pPr>
      <w:r w:rsidRPr="00555A3E">
        <w:rPr>
          <w:sz w:val="24"/>
          <w:szCs w:val="24"/>
        </w:rPr>
        <w:t xml:space="preserve">оценивать эффективность обучения посредством сравнения с эталонным образцом; </w:t>
      </w:r>
    </w:p>
    <w:p w14:paraId="5B12BF84" w14:textId="77777777" w:rsidR="00AF14D5" w:rsidRPr="00555A3E" w:rsidRDefault="0058088C" w:rsidP="001A08EB">
      <w:pPr>
        <w:pStyle w:val="ac"/>
        <w:numPr>
          <w:ilvl w:val="0"/>
          <w:numId w:val="61"/>
        </w:numPr>
        <w:spacing w:line="240" w:lineRule="auto"/>
        <w:ind w:right="6"/>
        <w:rPr>
          <w:sz w:val="24"/>
          <w:szCs w:val="24"/>
        </w:rPr>
      </w:pPr>
      <w:r w:rsidRPr="00555A3E">
        <w:rPr>
          <w:sz w:val="24"/>
          <w:szCs w:val="24"/>
        </w:rPr>
        <w:t>наблюдать, анализировать и контролировать технику выполнения физических упражнений другими учащимися, сравнивать её с эталонным образцом, выявлять ошибки и предлагать способы их устранения;</w:t>
      </w:r>
    </w:p>
    <w:p w14:paraId="0662678D" w14:textId="77777777" w:rsidR="00AF14D5" w:rsidRPr="00555A3E" w:rsidRDefault="0058088C" w:rsidP="001A08EB">
      <w:pPr>
        <w:pStyle w:val="ac"/>
        <w:numPr>
          <w:ilvl w:val="0"/>
          <w:numId w:val="61"/>
        </w:numPr>
        <w:spacing w:line="240" w:lineRule="auto"/>
        <w:ind w:right="6"/>
        <w:rPr>
          <w:sz w:val="24"/>
          <w:szCs w:val="24"/>
        </w:rPr>
      </w:pPr>
      <w:r w:rsidRPr="00555A3E">
        <w:rPr>
          <w:sz w:val="24"/>
          <w:szCs w:val="24"/>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14:paraId="0131CFCC" w14:textId="77777777" w:rsidR="00AF14D5" w:rsidRPr="00555A3E" w:rsidRDefault="0058088C" w:rsidP="001A08EB">
      <w:pPr>
        <w:spacing w:line="240" w:lineRule="auto"/>
        <w:ind w:right="6" w:firstLine="567"/>
        <w:rPr>
          <w:b/>
          <w:bCs/>
          <w:sz w:val="24"/>
          <w:szCs w:val="24"/>
        </w:rPr>
      </w:pPr>
      <w:r w:rsidRPr="00555A3E">
        <w:rPr>
          <w:b/>
          <w:bCs/>
          <w:sz w:val="24"/>
          <w:szCs w:val="24"/>
        </w:rPr>
        <w:t xml:space="preserve">Универсальные учебные регулятивные действия: </w:t>
      </w:r>
    </w:p>
    <w:p w14:paraId="63320001" w14:textId="77777777" w:rsidR="00AF14D5" w:rsidRPr="00555A3E" w:rsidRDefault="0058088C" w:rsidP="001A08EB">
      <w:pPr>
        <w:pStyle w:val="ac"/>
        <w:numPr>
          <w:ilvl w:val="0"/>
          <w:numId w:val="61"/>
        </w:numPr>
        <w:spacing w:line="240" w:lineRule="auto"/>
        <w:ind w:right="6"/>
        <w:rPr>
          <w:sz w:val="24"/>
          <w:szCs w:val="24"/>
        </w:rPr>
      </w:pPr>
      <w:r w:rsidRPr="00555A3E">
        <w:rPr>
          <w:sz w:val="24"/>
          <w:szCs w:val="24"/>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14:paraId="187D0EED" w14:textId="77777777" w:rsidR="00AF14D5" w:rsidRPr="00555A3E" w:rsidRDefault="0058088C" w:rsidP="001A08EB">
      <w:pPr>
        <w:pStyle w:val="ac"/>
        <w:numPr>
          <w:ilvl w:val="0"/>
          <w:numId w:val="61"/>
        </w:numPr>
        <w:spacing w:line="240" w:lineRule="auto"/>
        <w:ind w:right="6"/>
        <w:rPr>
          <w:sz w:val="24"/>
          <w:szCs w:val="24"/>
        </w:rPr>
      </w:pPr>
      <w:r w:rsidRPr="00555A3E">
        <w:rPr>
          <w:sz w:val="24"/>
          <w:szCs w:val="24"/>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14:paraId="26D7A9BA" w14:textId="77777777" w:rsidR="00AF14D5" w:rsidRPr="00555A3E" w:rsidRDefault="0058088C" w:rsidP="001A08EB">
      <w:pPr>
        <w:pStyle w:val="ac"/>
        <w:numPr>
          <w:ilvl w:val="0"/>
          <w:numId w:val="61"/>
        </w:numPr>
        <w:spacing w:line="240" w:lineRule="auto"/>
        <w:ind w:right="6"/>
        <w:rPr>
          <w:sz w:val="24"/>
          <w:szCs w:val="24"/>
        </w:rPr>
      </w:pPr>
      <w:r w:rsidRPr="00555A3E">
        <w:rPr>
          <w:sz w:val="24"/>
          <w:szCs w:val="24"/>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14:paraId="0CF144E8" w14:textId="77777777" w:rsidR="00AF14D5" w:rsidRPr="00555A3E" w:rsidRDefault="0058088C" w:rsidP="001A08EB">
      <w:pPr>
        <w:pStyle w:val="ac"/>
        <w:numPr>
          <w:ilvl w:val="0"/>
          <w:numId w:val="61"/>
        </w:numPr>
        <w:spacing w:line="240" w:lineRule="auto"/>
        <w:ind w:right="6"/>
        <w:rPr>
          <w:sz w:val="24"/>
          <w:szCs w:val="24"/>
        </w:rPr>
      </w:pPr>
      <w:r w:rsidRPr="00555A3E">
        <w:rPr>
          <w:sz w:val="24"/>
          <w:szCs w:val="24"/>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14:paraId="06C805F4" w14:textId="0E1BA77A" w:rsidR="0058088C" w:rsidRPr="00555A3E" w:rsidRDefault="0058088C" w:rsidP="001A08EB">
      <w:pPr>
        <w:pStyle w:val="ac"/>
        <w:numPr>
          <w:ilvl w:val="0"/>
          <w:numId w:val="61"/>
        </w:numPr>
        <w:spacing w:line="240" w:lineRule="auto"/>
        <w:ind w:right="6"/>
        <w:rPr>
          <w:sz w:val="24"/>
          <w:szCs w:val="24"/>
        </w:rPr>
      </w:pPr>
      <w:r w:rsidRPr="00555A3E">
        <w:rPr>
          <w:sz w:val="24"/>
          <w:szCs w:val="24"/>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14:paraId="2BFD5C11" w14:textId="77777777" w:rsidR="00AF14D5" w:rsidRDefault="00AF14D5" w:rsidP="001A08EB">
      <w:pPr>
        <w:spacing w:line="240" w:lineRule="auto"/>
        <w:ind w:right="6" w:firstLine="567"/>
        <w:rPr>
          <w:bCs/>
          <w:sz w:val="24"/>
          <w:szCs w:val="24"/>
        </w:rPr>
      </w:pPr>
    </w:p>
    <w:p w14:paraId="4177DEB1" w14:textId="70CE0E09" w:rsidR="0058088C" w:rsidRPr="00555A3E" w:rsidRDefault="00AF14D5" w:rsidP="001A08EB">
      <w:pPr>
        <w:spacing w:line="240" w:lineRule="auto"/>
        <w:ind w:right="6" w:firstLine="567"/>
        <w:rPr>
          <w:b/>
          <w:bCs/>
          <w:sz w:val="24"/>
          <w:szCs w:val="24"/>
        </w:rPr>
      </w:pPr>
      <w:r w:rsidRPr="00555A3E">
        <w:rPr>
          <w:b/>
          <w:bCs/>
          <w:sz w:val="24"/>
          <w:szCs w:val="24"/>
        </w:rPr>
        <w:t>«Основы безопасности жизнедеятельности»</w:t>
      </w:r>
    </w:p>
    <w:p w14:paraId="6665B769" w14:textId="77777777" w:rsidR="00AF14D5" w:rsidRPr="00555A3E" w:rsidRDefault="00AF14D5" w:rsidP="001A08EB">
      <w:pPr>
        <w:spacing w:line="240" w:lineRule="auto"/>
        <w:ind w:firstLine="567"/>
        <w:rPr>
          <w:b/>
          <w:bCs/>
          <w:sz w:val="24"/>
          <w:szCs w:val="24"/>
        </w:rPr>
      </w:pPr>
      <w:r w:rsidRPr="00555A3E">
        <w:rPr>
          <w:b/>
          <w:bCs/>
          <w:sz w:val="24"/>
          <w:szCs w:val="24"/>
        </w:rPr>
        <w:t xml:space="preserve">Овладение универсальными познавательными действиями. </w:t>
      </w:r>
    </w:p>
    <w:p w14:paraId="3E78ADDE" w14:textId="77777777" w:rsidR="00AF14D5" w:rsidRPr="00555A3E" w:rsidRDefault="00AF14D5" w:rsidP="001A08EB">
      <w:pPr>
        <w:spacing w:line="240" w:lineRule="auto"/>
        <w:ind w:firstLine="567"/>
        <w:rPr>
          <w:b/>
          <w:bCs/>
          <w:sz w:val="24"/>
          <w:szCs w:val="24"/>
        </w:rPr>
      </w:pPr>
      <w:r w:rsidRPr="00555A3E">
        <w:rPr>
          <w:b/>
          <w:bCs/>
          <w:sz w:val="24"/>
          <w:szCs w:val="24"/>
        </w:rPr>
        <w:t xml:space="preserve">Базовые логические действия: </w:t>
      </w:r>
    </w:p>
    <w:p w14:paraId="0ADE874F" w14:textId="77777777" w:rsidR="00AF14D5" w:rsidRPr="00555A3E" w:rsidRDefault="00AF14D5" w:rsidP="001A08EB">
      <w:pPr>
        <w:pStyle w:val="ac"/>
        <w:numPr>
          <w:ilvl w:val="0"/>
          <w:numId w:val="62"/>
        </w:numPr>
        <w:spacing w:line="240" w:lineRule="auto"/>
        <w:rPr>
          <w:sz w:val="24"/>
          <w:szCs w:val="24"/>
        </w:rPr>
      </w:pPr>
      <w:r w:rsidRPr="00555A3E">
        <w:rPr>
          <w:sz w:val="24"/>
          <w:szCs w:val="24"/>
        </w:rPr>
        <w:t>выявлять и характеризовать существенные признаки объектов (явлений);</w:t>
      </w:r>
    </w:p>
    <w:p w14:paraId="57E8B2F6" w14:textId="77777777" w:rsidR="00AF14D5" w:rsidRPr="00555A3E" w:rsidRDefault="00AF14D5" w:rsidP="001A08EB">
      <w:pPr>
        <w:pStyle w:val="ac"/>
        <w:numPr>
          <w:ilvl w:val="0"/>
          <w:numId w:val="62"/>
        </w:numPr>
        <w:spacing w:line="240" w:lineRule="auto"/>
        <w:rPr>
          <w:sz w:val="24"/>
          <w:szCs w:val="24"/>
        </w:rPr>
      </w:pPr>
      <w:r w:rsidRPr="00555A3E">
        <w:rPr>
          <w:sz w:val="24"/>
          <w:szCs w:val="24"/>
        </w:rPr>
        <w:t xml:space="preserve">устанавливать существенный признак классификации, основания для обобщения и сравнения, критерии проводимого анализа; </w:t>
      </w:r>
    </w:p>
    <w:p w14:paraId="7ED04460" w14:textId="77777777" w:rsidR="00AF14D5" w:rsidRPr="00555A3E" w:rsidRDefault="00AF14D5" w:rsidP="001A08EB">
      <w:pPr>
        <w:pStyle w:val="ac"/>
        <w:numPr>
          <w:ilvl w:val="0"/>
          <w:numId w:val="62"/>
        </w:numPr>
        <w:spacing w:line="240" w:lineRule="auto"/>
        <w:rPr>
          <w:sz w:val="24"/>
          <w:szCs w:val="24"/>
        </w:rPr>
      </w:pPr>
      <w:r w:rsidRPr="00555A3E">
        <w:rPr>
          <w:sz w:val="24"/>
          <w:szCs w:val="24"/>
        </w:rPr>
        <w:t xml:space="preserve">с учётом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 </w:t>
      </w:r>
    </w:p>
    <w:p w14:paraId="2B36CFC9" w14:textId="1526712B" w:rsidR="00AF14D5" w:rsidRPr="00555A3E" w:rsidRDefault="00AF14D5" w:rsidP="001A08EB">
      <w:pPr>
        <w:pStyle w:val="ac"/>
        <w:numPr>
          <w:ilvl w:val="0"/>
          <w:numId w:val="62"/>
        </w:numPr>
        <w:spacing w:line="240" w:lineRule="auto"/>
        <w:rPr>
          <w:sz w:val="24"/>
          <w:szCs w:val="24"/>
        </w:rPr>
      </w:pPr>
      <w:r w:rsidRPr="00555A3E">
        <w:rPr>
          <w:sz w:val="24"/>
          <w:szCs w:val="24"/>
        </w:rPr>
        <w:t>выявлять дефициты информации, данных, необходимых для решения поставленной задачи;</w:t>
      </w:r>
    </w:p>
    <w:p w14:paraId="150C44FA" w14:textId="77777777" w:rsidR="00AF14D5" w:rsidRPr="00555A3E" w:rsidRDefault="00AF14D5" w:rsidP="001A08EB">
      <w:pPr>
        <w:pStyle w:val="ac"/>
        <w:numPr>
          <w:ilvl w:val="0"/>
          <w:numId w:val="62"/>
        </w:numPr>
        <w:spacing w:line="240" w:lineRule="auto"/>
        <w:rPr>
          <w:sz w:val="24"/>
          <w:szCs w:val="24"/>
        </w:rPr>
      </w:pPr>
      <w:r w:rsidRPr="00555A3E">
        <w:rPr>
          <w:sz w:val="24"/>
          <w:szCs w:val="24"/>
        </w:rPr>
        <w:t xml:space="preserve">выявлять причинно-следственные связи при изучении явлений и процессов; </w:t>
      </w:r>
    </w:p>
    <w:p w14:paraId="41EF5DED" w14:textId="77777777" w:rsidR="00AF14D5" w:rsidRPr="00555A3E" w:rsidRDefault="00AF14D5" w:rsidP="001A08EB">
      <w:pPr>
        <w:pStyle w:val="ac"/>
        <w:numPr>
          <w:ilvl w:val="0"/>
          <w:numId w:val="62"/>
        </w:numPr>
        <w:spacing w:line="240" w:lineRule="auto"/>
        <w:rPr>
          <w:sz w:val="24"/>
          <w:szCs w:val="24"/>
        </w:rPr>
      </w:pPr>
      <w:r w:rsidRPr="00555A3E">
        <w:rPr>
          <w:sz w:val="24"/>
          <w:szCs w:val="24"/>
        </w:rPr>
        <w:t xml:space="preserve">делать выводы с использованием дедуктивных и индуктивных умозаключений, умозаключений по аналогии, формулировать гипотезы о взаимосвязях;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 </w:t>
      </w:r>
    </w:p>
    <w:p w14:paraId="06E2111E" w14:textId="77777777" w:rsidR="00AF14D5" w:rsidRPr="00555A3E" w:rsidRDefault="00AF14D5" w:rsidP="001A08EB">
      <w:pPr>
        <w:spacing w:line="240" w:lineRule="auto"/>
        <w:ind w:firstLine="567"/>
        <w:rPr>
          <w:b/>
          <w:bCs/>
          <w:sz w:val="24"/>
          <w:szCs w:val="24"/>
        </w:rPr>
      </w:pPr>
      <w:r w:rsidRPr="00555A3E">
        <w:rPr>
          <w:b/>
          <w:bCs/>
          <w:sz w:val="24"/>
          <w:szCs w:val="24"/>
        </w:rPr>
        <w:t xml:space="preserve">Базовые исследовательские действия: </w:t>
      </w:r>
    </w:p>
    <w:p w14:paraId="79A4E51F" w14:textId="77777777" w:rsidR="00AF14D5" w:rsidRPr="00555A3E" w:rsidRDefault="00AF14D5" w:rsidP="001A08EB">
      <w:pPr>
        <w:pStyle w:val="ac"/>
        <w:numPr>
          <w:ilvl w:val="0"/>
          <w:numId w:val="63"/>
        </w:numPr>
        <w:spacing w:line="240" w:lineRule="auto"/>
        <w:rPr>
          <w:sz w:val="24"/>
          <w:szCs w:val="24"/>
        </w:rPr>
      </w:pPr>
      <w:r w:rsidRPr="00555A3E">
        <w:rPr>
          <w:sz w:val="24"/>
          <w:szCs w:val="24"/>
        </w:rPr>
        <w:t xml:space="preserve">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 </w:t>
      </w:r>
    </w:p>
    <w:p w14:paraId="2B183330" w14:textId="77777777" w:rsidR="00AF14D5" w:rsidRPr="00555A3E" w:rsidRDefault="00AF14D5" w:rsidP="001A08EB">
      <w:pPr>
        <w:pStyle w:val="ac"/>
        <w:numPr>
          <w:ilvl w:val="0"/>
          <w:numId w:val="63"/>
        </w:numPr>
        <w:spacing w:line="240" w:lineRule="auto"/>
        <w:rPr>
          <w:sz w:val="24"/>
          <w:szCs w:val="24"/>
        </w:rPr>
      </w:pPr>
      <w:r w:rsidRPr="00555A3E">
        <w:rPr>
          <w:sz w:val="24"/>
          <w:szCs w:val="24"/>
        </w:rPr>
        <w:t xml:space="preserve">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 </w:t>
      </w:r>
    </w:p>
    <w:p w14:paraId="27784FB5" w14:textId="77777777" w:rsidR="00AF14D5" w:rsidRPr="00555A3E" w:rsidRDefault="00AF14D5" w:rsidP="001A08EB">
      <w:pPr>
        <w:pStyle w:val="ac"/>
        <w:numPr>
          <w:ilvl w:val="0"/>
          <w:numId w:val="63"/>
        </w:numPr>
        <w:spacing w:line="240" w:lineRule="auto"/>
        <w:rPr>
          <w:sz w:val="24"/>
          <w:szCs w:val="24"/>
        </w:rPr>
      </w:pPr>
      <w:r w:rsidRPr="00555A3E">
        <w:rPr>
          <w:sz w:val="24"/>
          <w:szCs w:val="24"/>
        </w:rPr>
        <w:t xml:space="preserve">проводить (принимать участие) небольшое самостоятельное исследование заданного объекта (явления), устанавливать причинно-следственные связи; </w:t>
      </w:r>
    </w:p>
    <w:p w14:paraId="22FBB35B" w14:textId="77777777" w:rsidR="00AF14D5" w:rsidRPr="00555A3E" w:rsidRDefault="00AF14D5" w:rsidP="001A08EB">
      <w:pPr>
        <w:pStyle w:val="ac"/>
        <w:numPr>
          <w:ilvl w:val="0"/>
          <w:numId w:val="63"/>
        </w:numPr>
        <w:spacing w:line="240" w:lineRule="auto"/>
        <w:rPr>
          <w:sz w:val="24"/>
          <w:szCs w:val="24"/>
        </w:rPr>
      </w:pPr>
      <w:r w:rsidRPr="00555A3E">
        <w:rPr>
          <w:sz w:val="24"/>
          <w:szCs w:val="24"/>
        </w:rPr>
        <w:t xml:space="preserve">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 Работа с информацией: 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 </w:t>
      </w:r>
    </w:p>
    <w:p w14:paraId="394208A2" w14:textId="77777777" w:rsidR="00AF14D5" w:rsidRPr="00555A3E" w:rsidRDefault="00AF14D5" w:rsidP="001A08EB">
      <w:pPr>
        <w:pStyle w:val="ac"/>
        <w:numPr>
          <w:ilvl w:val="0"/>
          <w:numId w:val="63"/>
        </w:numPr>
        <w:spacing w:line="240" w:lineRule="auto"/>
        <w:rPr>
          <w:sz w:val="24"/>
          <w:szCs w:val="24"/>
        </w:rPr>
      </w:pPr>
      <w:r w:rsidRPr="00555A3E">
        <w:rPr>
          <w:sz w:val="24"/>
          <w:szCs w:val="24"/>
        </w:rPr>
        <w:t xml:space="preserve">выбирать, анализировать, систематизировать и интерпретировать информацию различных видов и форм представления; </w:t>
      </w:r>
    </w:p>
    <w:p w14:paraId="26F921EA" w14:textId="77777777" w:rsidR="00AF14D5" w:rsidRPr="00555A3E" w:rsidRDefault="00AF14D5" w:rsidP="001A08EB">
      <w:pPr>
        <w:pStyle w:val="ac"/>
        <w:numPr>
          <w:ilvl w:val="0"/>
          <w:numId w:val="63"/>
        </w:numPr>
        <w:spacing w:line="240" w:lineRule="auto"/>
        <w:rPr>
          <w:sz w:val="24"/>
          <w:szCs w:val="24"/>
        </w:rPr>
      </w:pPr>
      <w:r w:rsidRPr="00555A3E">
        <w:rPr>
          <w:sz w:val="24"/>
          <w:szCs w:val="24"/>
        </w:rPr>
        <w:t xml:space="preserve">находить сходные аргументы (подтверждающие или опровергающие одну и ту же идею, версию) в  различных информационных источниках; </w:t>
      </w:r>
    </w:p>
    <w:p w14:paraId="3BFBFC04" w14:textId="77777777" w:rsidR="00AF14D5" w:rsidRPr="00555A3E" w:rsidRDefault="00AF14D5" w:rsidP="001A08EB">
      <w:pPr>
        <w:pStyle w:val="ac"/>
        <w:numPr>
          <w:ilvl w:val="0"/>
          <w:numId w:val="63"/>
        </w:numPr>
        <w:spacing w:line="240" w:lineRule="auto"/>
        <w:rPr>
          <w:sz w:val="24"/>
          <w:szCs w:val="24"/>
        </w:rPr>
      </w:pPr>
      <w:r w:rsidRPr="00555A3E">
        <w:rPr>
          <w:sz w:val="24"/>
          <w:szCs w:val="24"/>
        </w:rPr>
        <w:t xml:space="preserve">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 </w:t>
      </w:r>
    </w:p>
    <w:p w14:paraId="14001146" w14:textId="77777777" w:rsidR="00AF14D5" w:rsidRPr="00555A3E" w:rsidRDefault="00AF14D5" w:rsidP="001A08EB">
      <w:pPr>
        <w:pStyle w:val="ac"/>
        <w:numPr>
          <w:ilvl w:val="0"/>
          <w:numId w:val="63"/>
        </w:numPr>
        <w:spacing w:line="240" w:lineRule="auto"/>
        <w:rPr>
          <w:sz w:val="24"/>
          <w:szCs w:val="24"/>
        </w:rPr>
      </w:pPr>
      <w:r w:rsidRPr="00555A3E">
        <w:rPr>
          <w:sz w:val="24"/>
          <w:szCs w:val="24"/>
        </w:rPr>
        <w:t xml:space="preserve">оценивать надёжность информации по критериям, предложенным педагогическим работником или сформулированным самостоятельно; </w:t>
      </w:r>
    </w:p>
    <w:p w14:paraId="55EE6114" w14:textId="77777777" w:rsidR="00AF14D5" w:rsidRPr="00555A3E" w:rsidRDefault="00AF14D5" w:rsidP="001A08EB">
      <w:pPr>
        <w:pStyle w:val="ac"/>
        <w:numPr>
          <w:ilvl w:val="0"/>
          <w:numId w:val="63"/>
        </w:numPr>
        <w:spacing w:line="240" w:lineRule="auto"/>
        <w:rPr>
          <w:sz w:val="24"/>
          <w:szCs w:val="24"/>
        </w:rPr>
      </w:pPr>
      <w:r w:rsidRPr="00555A3E">
        <w:rPr>
          <w:sz w:val="24"/>
          <w:szCs w:val="24"/>
        </w:rPr>
        <w:t xml:space="preserve">эффективно запоминать и систематизировать информацию. </w:t>
      </w:r>
    </w:p>
    <w:p w14:paraId="4A86A42C" w14:textId="77777777" w:rsidR="00AF14D5" w:rsidRDefault="00AF14D5" w:rsidP="001A08EB">
      <w:pPr>
        <w:spacing w:line="240" w:lineRule="auto"/>
        <w:ind w:firstLine="567"/>
        <w:rPr>
          <w:sz w:val="24"/>
          <w:szCs w:val="24"/>
        </w:rPr>
      </w:pPr>
      <w:r w:rsidRPr="00AF14D5">
        <w:rPr>
          <w:sz w:val="24"/>
          <w:szCs w:val="24"/>
        </w:rPr>
        <w:t xml:space="preserve">Овладение системой универсальных познавательных действий обеспечивает сформированность когнитивных навыков обучающихся. </w:t>
      </w:r>
    </w:p>
    <w:p w14:paraId="0410B9A4" w14:textId="7D9EA757" w:rsidR="00AF14D5" w:rsidRPr="00555A3E" w:rsidRDefault="00AF14D5" w:rsidP="001A08EB">
      <w:pPr>
        <w:spacing w:line="240" w:lineRule="auto"/>
        <w:ind w:firstLine="567"/>
        <w:rPr>
          <w:b/>
          <w:bCs/>
          <w:sz w:val="24"/>
          <w:szCs w:val="24"/>
        </w:rPr>
      </w:pPr>
      <w:r w:rsidRPr="00555A3E">
        <w:rPr>
          <w:b/>
          <w:bCs/>
          <w:sz w:val="24"/>
          <w:szCs w:val="24"/>
        </w:rPr>
        <w:t>Овладение универсальными коммуникативными действиями.</w:t>
      </w:r>
    </w:p>
    <w:p w14:paraId="1FCFAFF9" w14:textId="77777777" w:rsidR="00AF14D5" w:rsidRPr="00555A3E" w:rsidRDefault="00AF14D5" w:rsidP="001A08EB">
      <w:pPr>
        <w:spacing w:line="240" w:lineRule="auto"/>
        <w:ind w:firstLine="567"/>
        <w:rPr>
          <w:b/>
          <w:bCs/>
          <w:sz w:val="24"/>
          <w:szCs w:val="24"/>
        </w:rPr>
      </w:pPr>
      <w:r w:rsidRPr="00555A3E">
        <w:rPr>
          <w:b/>
          <w:bCs/>
          <w:sz w:val="24"/>
          <w:szCs w:val="24"/>
        </w:rPr>
        <w:t xml:space="preserve">Общение: </w:t>
      </w:r>
    </w:p>
    <w:p w14:paraId="1D79628C" w14:textId="77777777" w:rsidR="00AF14D5" w:rsidRPr="00555A3E" w:rsidRDefault="00AF14D5" w:rsidP="001A08EB">
      <w:pPr>
        <w:pStyle w:val="ac"/>
        <w:numPr>
          <w:ilvl w:val="0"/>
          <w:numId w:val="64"/>
        </w:numPr>
        <w:spacing w:line="240" w:lineRule="auto"/>
        <w:rPr>
          <w:sz w:val="24"/>
          <w:szCs w:val="24"/>
        </w:rPr>
      </w:pPr>
      <w:r w:rsidRPr="00555A3E">
        <w:rPr>
          <w:sz w:val="24"/>
          <w:szCs w:val="24"/>
        </w:rPr>
        <w:t xml:space="preserve">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 </w:t>
      </w:r>
    </w:p>
    <w:p w14:paraId="583EC0FA" w14:textId="77777777" w:rsidR="00AF14D5" w:rsidRPr="00555A3E" w:rsidRDefault="00AF14D5" w:rsidP="001A08EB">
      <w:pPr>
        <w:pStyle w:val="ac"/>
        <w:numPr>
          <w:ilvl w:val="0"/>
          <w:numId w:val="64"/>
        </w:numPr>
        <w:spacing w:line="240" w:lineRule="auto"/>
        <w:rPr>
          <w:sz w:val="24"/>
          <w:szCs w:val="24"/>
        </w:rPr>
      </w:pPr>
      <w:r w:rsidRPr="00555A3E">
        <w:rPr>
          <w:sz w:val="24"/>
          <w:szCs w:val="24"/>
        </w:rPr>
        <w:t>распознавать невербальные средства общения, понимать значение социальных знаков и намерения других, уважительно, в корректной форме формулировать свои взгляды;</w:t>
      </w:r>
    </w:p>
    <w:p w14:paraId="7AC5AE9C" w14:textId="77777777" w:rsidR="00AF14D5" w:rsidRPr="00555A3E" w:rsidRDefault="00AF14D5" w:rsidP="001A08EB">
      <w:pPr>
        <w:pStyle w:val="ac"/>
        <w:numPr>
          <w:ilvl w:val="0"/>
          <w:numId w:val="64"/>
        </w:numPr>
        <w:spacing w:line="240" w:lineRule="auto"/>
        <w:rPr>
          <w:sz w:val="24"/>
          <w:szCs w:val="24"/>
        </w:rPr>
      </w:pPr>
      <w:r w:rsidRPr="00555A3E">
        <w:rPr>
          <w:sz w:val="24"/>
          <w:szCs w:val="24"/>
        </w:rPr>
        <w:t xml:space="preserve">сопоставлять свои суждения с суждениями других участников диалога, обнаруживать различие и сходство позиций; </w:t>
      </w:r>
    </w:p>
    <w:p w14:paraId="04261A29" w14:textId="77777777" w:rsidR="00AF14D5" w:rsidRPr="00555A3E" w:rsidRDefault="00AF14D5" w:rsidP="001A08EB">
      <w:pPr>
        <w:pStyle w:val="ac"/>
        <w:numPr>
          <w:ilvl w:val="0"/>
          <w:numId w:val="64"/>
        </w:numPr>
        <w:spacing w:line="240" w:lineRule="auto"/>
        <w:rPr>
          <w:sz w:val="24"/>
          <w:szCs w:val="24"/>
        </w:rPr>
      </w:pPr>
      <w:r w:rsidRPr="00555A3E">
        <w:rPr>
          <w:sz w:val="24"/>
          <w:szCs w:val="24"/>
        </w:rPr>
        <w:t xml:space="preserve">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 </w:t>
      </w:r>
    </w:p>
    <w:p w14:paraId="069B8AA0" w14:textId="77777777" w:rsidR="00AF14D5" w:rsidRPr="00555A3E" w:rsidRDefault="00AF14D5" w:rsidP="001A08EB">
      <w:pPr>
        <w:pStyle w:val="ac"/>
        <w:numPr>
          <w:ilvl w:val="0"/>
          <w:numId w:val="64"/>
        </w:numPr>
        <w:spacing w:line="240" w:lineRule="auto"/>
        <w:rPr>
          <w:sz w:val="24"/>
          <w:szCs w:val="24"/>
        </w:rPr>
      </w:pPr>
      <w:r w:rsidRPr="00555A3E">
        <w:rPr>
          <w:sz w:val="24"/>
          <w:szCs w:val="24"/>
        </w:rPr>
        <w:t xml:space="preserve">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 </w:t>
      </w:r>
    </w:p>
    <w:p w14:paraId="6645602C" w14:textId="77777777" w:rsidR="00AF14D5" w:rsidRPr="00555A3E" w:rsidRDefault="00AF14D5" w:rsidP="001A08EB">
      <w:pPr>
        <w:spacing w:line="240" w:lineRule="auto"/>
        <w:ind w:firstLine="567"/>
        <w:rPr>
          <w:b/>
          <w:bCs/>
          <w:sz w:val="24"/>
          <w:szCs w:val="24"/>
        </w:rPr>
      </w:pPr>
      <w:r w:rsidRPr="00555A3E">
        <w:rPr>
          <w:b/>
          <w:bCs/>
          <w:sz w:val="24"/>
          <w:szCs w:val="24"/>
        </w:rPr>
        <w:t>Совместная деятельность (сотрудничество):</w:t>
      </w:r>
    </w:p>
    <w:p w14:paraId="0374C22B" w14:textId="77777777" w:rsidR="00AF14D5" w:rsidRPr="00555A3E" w:rsidRDefault="00AF14D5" w:rsidP="001A08EB">
      <w:pPr>
        <w:pStyle w:val="ac"/>
        <w:numPr>
          <w:ilvl w:val="0"/>
          <w:numId w:val="65"/>
        </w:numPr>
        <w:spacing w:line="240" w:lineRule="auto"/>
        <w:rPr>
          <w:sz w:val="24"/>
          <w:szCs w:val="24"/>
        </w:rPr>
      </w:pPr>
      <w:r w:rsidRPr="00555A3E">
        <w:rPr>
          <w:sz w:val="24"/>
          <w:szCs w:val="24"/>
        </w:rPr>
        <w:t xml:space="preserve">понимать и использовать преимущества командной и индивидуальной работы при решении конкретной учебной задачи; </w:t>
      </w:r>
    </w:p>
    <w:p w14:paraId="71214B79" w14:textId="77777777" w:rsidR="00AF14D5" w:rsidRPr="00555A3E" w:rsidRDefault="00AF14D5" w:rsidP="001A08EB">
      <w:pPr>
        <w:pStyle w:val="ac"/>
        <w:numPr>
          <w:ilvl w:val="0"/>
          <w:numId w:val="65"/>
        </w:numPr>
        <w:spacing w:line="240" w:lineRule="auto"/>
        <w:rPr>
          <w:sz w:val="24"/>
          <w:szCs w:val="24"/>
        </w:rPr>
      </w:pPr>
      <w:r w:rsidRPr="00555A3E">
        <w:rPr>
          <w:sz w:val="24"/>
          <w:szCs w:val="24"/>
        </w:rPr>
        <w:t xml:space="preserve">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 </w:t>
      </w:r>
    </w:p>
    <w:p w14:paraId="7197EC23" w14:textId="77777777" w:rsidR="00AF14D5" w:rsidRPr="00555A3E" w:rsidRDefault="00AF14D5" w:rsidP="001A08EB">
      <w:pPr>
        <w:pStyle w:val="ac"/>
        <w:numPr>
          <w:ilvl w:val="0"/>
          <w:numId w:val="65"/>
        </w:numPr>
        <w:spacing w:line="240" w:lineRule="auto"/>
        <w:rPr>
          <w:sz w:val="24"/>
          <w:szCs w:val="24"/>
        </w:rPr>
      </w:pPr>
      <w:r w:rsidRPr="00555A3E">
        <w:rPr>
          <w:sz w:val="24"/>
          <w:szCs w:val="24"/>
        </w:rPr>
        <w:t xml:space="preserve">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 </w:t>
      </w:r>
    </w:p>
    <w:p w14:paraId="132FBF0E" w14:textId="77777777" w:rsidR="00AF14D5" w:rsidRDefault="00AF14D5" w:rsidP="001A08EB">
      <w:pPr>
        <w:spacing w:line="240" w:lineRule="auto"/>
        <w:ind w:firstLine="567"/>
        <w:rPr>
          <w:sz w:val="24"/>
          <w:szCs w:val="24"/>
        </w:rPr>
      </w:pPr>
      <w:r w:rsidRPr="00AF14D5">
        <w:rPr>
          <w:sz w:val="24"/>
          <w:szCs w:val="24"/>
        </w:rPr>
        <w:t xml:space="preserve">Овладение системой универсальных коммуникативных действий обеспечивает сформированность социальных навыков и эмоционального интеллекта обучающихся. </w:t>
      </w:r>
    </w:p>
    <w:p w14:paraId="7521E3C6" w14:textId="77777777" w:rsidR="00AF14D5" w:rsidRPr="00555A3E" w:rsidRDefault="00AF14D5" w:rsidP="001A08EB">
      <w:pPr>
        <w:spacing w:line="240" w:lineRule="auto"/>
        <w:ind w:firstLine="567"/>
        <w:rPr>
          <w:b/>
          <w:bCs/>
          <w:sz w:val="24"/>
          <w:szCs w:val="24"/>
        </w:rPr>
      </w:pPr>
      <w:r w:rsidRPr="00555A3E">
        <w:rPr>
          <w:b/>
          <w:bCs/>
          <w:sz w:val="24"/>
          <w:szCs w:val="24"/>
        </w:rPr>
        <w:t>Овладение универсальными учебными регулятивными действиями.</w:t>
      </w:r>
    </w:p>
    <w:p w14:paraId="038CDDE6" w14:textId="77777777" w:rsidR="00210DA4" w:rsidRPr="00555A3E" w:rsidRDefault="00AF14D5" w:rsidP="001A08EB">
      <w:pPr>
        <w:spacing w:line="240" w:lineRule="auto"/>
        <w:ind w:firstLine="567"/>
        <w:rPr>
          <w:b/>
          <w:bCs/>
          <w:sz w:val="24"/>
          <w:szCs w:val="24"/>
        </w:rPr>
      </w:pPr>
      <w:r w:rsidRPr="00555A3E">
        <w:rPr>
          <w:b/>
          <w:bCs/>
          <w:sz w:val="24"/>
          <w:szCs w:val="24"/>
        </w:rPr>
        <w:t xml:space="preserve">Самоорганизация: </w:t>
      </w:r>
    </w:p>
    <w:p w14:paraId="727A2ED4" w14:textId="546360FE" w:rsidR="00210DA4" w:rsidRPr="00555A3E" w:rsidRDefault="00AF14D5" w:rsidP="001A08EB">
      <w:pPr>
        <w:pStyle w:val="ac"/>
        <w:numPr>
          <w:ilvl w:val="0"/>
          <w:numId w:val="65"/>
        </w:numPr>
        <w:spacing w:line="240" w:lineRule="auto"/>
        <w:rPr>
          <w:sz w:val="24"/>
          <w:szCs w:val="24"/>
        </w:rPr>
      </w:pPr>
      <w:r w:rsidRPr="00555A3E">
        <w:rPr>
          <w:sz w:val="24"/>
          <w:szCs w:val="24"/>
        </w:rPr>
        <w:t xml:space="preserve">выявлять проблемные вопросы, требующие решения в жизненных и учебных ситуациях; аргументированно определять оптимальный вариант принятия решений, самостоятельно составлять алгоритм (часть алгоритма) и способ решения учебной задачи с учётом собственных возможностей и имеющихся ресурсов; </w:t>
      </w:r>
    </w:p>
    <w:p w14:paraId="25D6D9C8" w14:textId="77777777" w:rsidR="00210DA4" w:rsidRPr="00555A3E" w:rsidRDefault="00AF14D5" w:rsidP="001A08EB">
      <w:pPr>
        <w:pStyle w:val="ac"/>
        <w:numPr>
          <w:ilvl w:val="0"/>
          <w:numId w:val="65"/>
        </w:numPr>
        <w:spacing w:line="240" w:lineRule="auto"/>
        <w:rPr>
          <w:sz w:val="24"/>
          <w:szCs w:val="24"/>
        </w:rPr>
      </w:pPr>
      <w:r w:rsidRPr="00555A3E">
        <w:rPr>
          <w:sz w:val="24"/>
          <w:szCs w:val="24"/>
        </w:rPr>
        <w:t xml:space="preserve">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 </w:t>
      </w:r>
    </w:p>
    <w:p w14:paraId="0B9514CB" w14:textId="77777777" w:rsidR="00210DA4" w:rsidRPr="00555A3E" w:rsidRDefault="00AF14D5" w:rsidP="001A08EB">
      <w:pPr>
        <w:spacing w:line="240" w:lineRule="auto"/>
        <w:ind w:firstLine="567"/>
        <w:rPr>
          <w:b/>
          <w:bCs/>
          <w:sz w:val="24"/>
          <w:szCs w:val="24"/>
        </w:rPr>
      </w:pPr>
      <w:r w:rsidRPr="00555A3E">
        <w:rPr>
          <w:b/>
          <w:bCs/>
          <w:sz w:val="24"/>
          <w:szCs w:val="24"/>
        </w:rPr>
        <w:t xml:space="preserve">Самоконтроль (рефлексия): </w:t>
      </w:r>
    </w:p>
    <w:p w14:paraId="73417DDA" w14:textId="77777777" w:rsidR="00210DA4" w:rsidRPr="00555A3E" w:rsidRDefault="00AF14D5" w:rsidP="001A08EB">
      <w:pPr>
        <w:pStyle w:val="ac"/>
        <w:numPr>
          <w:ilvl w:val="0"/>
          <w:numId w:val="65"/>
        </w:numPr>
        <w:spacing w:line="240" w:lineRule="auto"/>
        <w:rPr>
          <w:sz w:val="24"/>
          <w:szCs w:val="24"/>
        </w:rPr>
      </w:pPr>
      <w:r w:rsidRPr="00555A3E">
        <w:rPr>
          <w:sz w:val="24"/>
          <w:szCs w:val="24"/>
        </w:rPr>
        <w:t xml:space="preserve">давать адекватную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 </w:t>
      </w:r>
    </w:p>
    <w:p w14:paraId="5B03333C" w14:textId="77777777" w:rsidR="00210DA4" w:rsidRPr="00555A3E" w:rsidRDefault="00AF14D5" w:rsidP="001A08EB">
      <w:pPr>
        <w:pStyle w:val="ac"/>
        <w:numPr>
          <w:ilvl w:val="0"/>
          <w:numId w:val="65"/>
        </w:numPr>
        <w:spacing w:line="240" w:lineRule="auto"/>
        <w:rPr>
          <w:sz w:val="24"/>
          <w:szCs w:val="24"/>
        </w:rPr>
      </w:pPr>
      <w:r w:rsidRPr="00555A3E">
        <w:rPr>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0FFA3B73" w14:textId="2AA83BAD" w:rsidR="00210DA4" w:rsidRPr="00555A3E" w:rsidRDefault="00AF14D5" w:rsidP="001A08EB">
      <w:pPr>
        <w:pStyle w:val="ac"/>
        <w:numPr>
          <w:ilvl w:val="0"/>
          <w:numId w:val="65"/>
        </w:numPr>
        <w:spacing w:line="240" w:lineRule="auto"/>
        <w:rPr>
          <w:sz w:val="24"/>
          <w:szCs w:val="24"/>
        </w:rPr>
      </w:pPr>
      <w:r w:rsidRPr="00555A3E">
        <w:rPr>
          <w:sz w:val="24"/>
          <w:szCs w:val="24"/>
        </w:rPr>
        <w:t xml:space="preserve">оценивать соответствие результата цели и условиям. </w:t>
      </w:r>
    </w:p>
    <w:p w14:paraId="354F4B96" w14:textId="77777777" w:rsidR="00210DA4" w:rsidRPr="00555A3E" w:rsidRDefault="00AF14D5" w:rsidP="001A08EB">
      <w:pPr>
        <w:spacing w:line="240" w:lineRule="auto"/>
        <w:ind w:firstLine="567"/>
        <w:rPr>
          <w:b/>
          <w:bCs/>
          <w:sz w:val="24"/>
          <w:szCs w:val="24"/>
        </w:rPr>
      </w:pPr>
      <w:r w:rsidRPr="00555A3E">
        <w:rPr>
          <w:b/>
          <w:bCs/>
          <w:sz w:val="24"/>
          <w:szCs w:val="24"/>
        </w:rPr>
        <w:t xml:space="preserve">Эмоциональный интеллект: </w:t>
      </w:r>
    </w:p>
    <w:p w14:paraId="0FA35A15" w14:textId="77777777" w:rsidR="00210DA4" w:rsidRPr="00555A3E" w:rsidRDefault="00AF14D5" w:rsidP="001A08EB">
      <w:pPr>
        <w:pStyle w:val="ac"/>
        <w:numPr>
          <w:ilvl w:val="0"/>
          <w:numId w:val="66"/>
        </w:numPr>
        <w:spacing w:line="240" w:lineRule="auto"/>
        <w:rPr>
          <w:sz w:val="24"/>
          <w:szCs w:val="24"/>
        </w:rPr>
      </w:pPr>
      <w:r w:rsidRPr="00555A3E">
        <w:rPr>
          <w:sz w:val="24"/>
          <w:szCs w:val="24"/>
        </w:rPr>
        <w:t xml:space="preserve">управлять собственными эмоциями и не поддаваться эмоциям других, выявлять и анализировать их причины; </w:t>
      </w:r>
    </w:p>
    <w:p w14:paraId="4F498D2A" w14:textId="77777777" w:rsidR="00210DA4" w:rsidRPr="00555A3E" w:rsidRDefault="00AF14D5" w:rsidP="001A08EB">
      <w:pPr>
        <w:pStyle w:val="ac"/>
        <w:numPr>
          <w:ilvl w:val="0"/>
          <w:numId w:val="66"/>
        </w:numPr>
        <w:spacing w:line="240" w:lineRule="auto"/>
        <w:rPr>
          <w:sz w:val="24"/>
          <w:szCs w:val="24"/>
        </w:rPr>
      </w:pPr>
      <w:r w:rsidRPr="00555A3E">
        <w:rPr>
          <w:sz w:val="24"/>
          <w:szCs w:val="24"/>
        </w:rPr>
        <w:t xml:space="preserve">ставить себя на место другого человека, понимать мотивы и намерения другого, регулировать способ выражения эмоций. </w:t>
      </w:r>
    </w:p>
    <w:p w14:paraId="0878A0F9" w14:textId="77777777" w:rsidR="00210DA4" w:rsidRDefault="00AF14D5" w:rsidP="001A08EB">
      <w:pPr>
        <w:spacing w:line="240" w:lineRule="auto"/>
        <w:ind w:firstLine="567"/>
        <w:rPr>
          <w:sz w:val="24"/>
          <w:szCs w:val="24"/>
        </w:rPr>
      </w:pPr>
      <w:r w:rsidRPr="00AF14D5">
        <w:rPr>
          <w:sz w:val="24"/>
          <w:szCs w:val="24"/>
        </w:rPr>
        <w:t xml:space="preserve">Принятие себя и других: осознанно относиться к другому человеку, его мнению, признавать право на ошибку свою и чужую; быть открытым себе и другим, осознавать невозможность контроля всего вокруг. </w:t>
      </w:r>
    </w:p>
    <w:p w14:paraId="74B8D173" w14:textId="28BF3DE9" w:rsidR="00AF14D5" w:rsidRDefault="00AF14D5" w:rsidP="001A08EB">
      <w:pPr>
        <w:spacing w:line="240" w:lineRule="auto"/>
        <w:ind w:firstLine="567"/>
        <w:rPr>
          <w:sz w:val="24"/>
          <w:szCs w:val="24"/>
        </w:rPr>
      </w:pPr>
      <w:r w:rsidRPr="00AF14D5">
        <w:rPr>
          <w:sz w:val="24"/>
          <w:szCs w:val="24"/>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4BB6D13C" w14:textId="3D229928" w:rsidR="00B61606" w:rsidRDefault="002C0C86" w:rsidP="001A08EB">
      <w:pPr>
        <w:spacing w:line="240" w:lineRule="auto"/>
        <w:ind w:firstLine="567"/>
        <w:jc w:val="center"/>
        <w:rPr>
          <w:b/>
          <w:bCs/>
          <w:sz w:val="24"/>
          <w:szCs w:val="24"/>
        </w:rPr>
      </w:pPr>
      <w:r w:rsidRPr="00B61606">
        <w:rPr>
          <w:b/>
          <w:bCs/>
          <w:sz w:val="24"/>
          <w:szCs w:val="24"/>
        </w:rPr>
        <w:t>Курсы внеурочной деятельности</w:t>
      </w:r>
    </w:p>
    <w:p w14:paraId="02F26FAF" w14:textId="77777777" w:rsidR="003D595B" w:rsidRDefault="003D595B" w:rsidP="001A08EB">
      <w:pPr>
        <w:spacing w:line="240" w:lineRule="auto"/>
        <w:ind w:firstLine="567"/>
        <w:jc w:val="center"/>
        <w:rPr>
          <w:b/>
          <w:bCs/>
          <w:sz w:val="24"/>
          <w:szCs w:val="24"/>
        </w:rPr>
      </w:pPr>
    </w:p>
    <w:p w14:paraId="768EDCFC" w14:textId="0CA04A41" w:rsidR="00B61606" w:rsidRPr="00B61606" w:rsidRDefault="00B61606" w:rsidP="001A08EB">
      <w:pPr>
        <w:spacing w:line="240" w:lineRule="auto"/>
        <w:ind w:firstLine="567"/>
        <w:rPr>
          <w:sz w:val="24"/>
          <w:szCs w:val="24"/>
        </w:rPr>
      </w:pPr>
      <w:r w:rsidRPr="00B61606">
        <w:rPr>
          <w:sz w:val="24"/>
          <w:szCs w:val="24"/>
        </w:rPr>
        <w:t>Рабочие программы курсов внеурочной деятельности содержат конкретизированные требования к формированию УУД на основе общих требований, отраженных в стандартах</w:t>
      </w:r>
      <w:r w:rsidR="003D595B">
        <w:rPr>
          <w:sz w:val="24"/>
          <w:szCs w:val="24"/>
        </w:rPr>
        <w:t xml:space="preserve"> и являются приложением к данной ООП</w:t>
      </w:r>
      <w:r w:rsidRPr="00B61606">
        <w:rPr>
          <w:sz w:val="24"/>
          <w:szCs w:val="24"/>
        </w:rPr>
        <w:t>.</w:t>
      </w:r>
      <w:r w:rsidR="003D595B">
        <w:rPr>
          <w:sz w:val="24"/>
          <w:szCs w:val="24"/>
        </w:rPr>
        <w:t xml:space="preserve"> Рабочие программы по курсам «Разговоры о важном», «Профориентация» и «Функциональная грамотность: учимся для жизни» являются приложением к программе.</w:t>
      </w:r>
      <w:r w:rsidRPr="00B61606">
        <w:rPr>
          <w:sz w:val="24"/>
          <w:szCs w:val="24"/>
        </w:rPr>
        <w:t xml:space="preserve"> </w:t>
      </w:r>
    </w:p>
    <w:p w14:paraId="0A96D00D" w14:textId="44700D4C" w:rsidR="00B61606" w:rsidRPr="00B61606" w:rsidRDefault="00B61606" w:rsidP="001A08EB">
      <w:pPr>
        <w:spacing w:line="240" w:lineRule="auto"/>
        <w:ind w:firstLine="567"/>
        <w:rPr>
          <w:rFonts w:cs="Times New Roman"/>
          <w:b/>
          <w:bCs/>
          <w:sz w:val="24"/>
          <w:szCs w:val="24"/>
        </w:rPr>
      </w:pPr>
      <w:r w:rsidRPr="00B61606">
        <w:rPr>
          <w:rFonts w:cs="Times New Roman"/>
          <w:b/>
          <w:bCs/>
          <w:sz w:val="24"/>
          <w:szCs w:val="24"/>
        </w:rPr>
        <w:t>Овладение универсальными учебными познавательными действиями:</w:t>
      </w:r>
    </w:p>
    <w:p w14:paraId="56B834B3" w14:textId="77777777" w:rsidR="00B61606" w:rsidRPr="00B61606" w:rsidRDefault="00B61606" w:rsidP="001A08EB">
      <w:pPr>
        <w:spacing w:line="240" w:lineRule="auto"/>
        <w:ind w:firstLine="567"/>
        <w:rPr>
          <w:rFonts w:cs="Times New Roman"/>
          <w:sz w:val="24"/>
          <w:szCs w:val="24"/>
        </w:rPr>
      </w:pPr>
      <w:r w:rsidRPr="00B61606">
        <w:rPr>
          <w:rFonts w:cs="Times New Roman"/>
          <w:sz w:val="24"/>
          <w:szCs w:val="24"/>
        </w:rPr>
        <w:t>1) базовые логические действия:</w:t>
      </w:r>
    </w:p>
    <w:p w14:paraId="73CA96C8" w14:textId="77777777" w:rsidR="00B61606" w:rsidRPr="00B61606" w:rsidRDefault="00B61606" w:rsidP="001A08EB">
      <w:pPr>
        <w:pStyle w:val="ac"/>
        <w:numPr>
          <w:ilvl w:val="0"/>
          <w:numId w:val="67"/>
        </w:numPr>
        <w:spacing w:line="240" w:lineRule="auto"/>
        <w:rPr>
          <w:rFonts w:cs="Times New Roman"/>
          <w:sz w:val="24"/>
          <w:szCs w:val="24"/>
        </w:rPr>
      </w:pPr>
      <w:r w:rsidRPr="00B61606">
        <w:rPr>
          <w:rFonts w:cs="Times New Roman"/>
          <w:sz w:val="24"/>
          <w:szCs w:val="24"/>
        </w:rPr>
        <w:t>выявлять и характеризовать существенные признаки объектов (явлений);</w:t>
      </w:r>
    </w:p>
    <w:p w14:paraId="3E077C1B" w14:textId="77777777" w:rsidR="00B61606" w:rsidRPr="00B61606" w:rsidRDefault="00B61606" w:rsidP="001A08EB">
      <w:pPr>
        <w:pStyle w:val="ac"/>
        <w:numPr>
          <w:ilvl w:val="0"/>
          <w:numId w:val="67"/>
        </w:numPr>
        <w:spacing w:line="240" w:lineRule="auto"/>
        <w:rPr>
          <w:rFonts w:cs="Times New Roman"/>
          <w:sz w:val="24"/>
          <w:szCs w:val="24"/>
        </w:rPr>
      </w:pPr>
      <w:r w:rsidRPr="00B61606">
        <w:rPr>
          <w:rFonts w:cs="Times New Roman"/>
          <w:sz w:val="24"/>
          <w:szCs w:val="24"/>
        </w:rPr>
        <w:t>устанавливать существенный признак классификации, основания для обобщения и сравнения, критерии проводимого анализа;</w:t>
      </w:r>
    </w:p>
    <w:p w14:paraId="4030DE9E" w14:textId="77777777" w:rsidR="00B61606" w:rsidRPr="00B61606" w:rsidRDefault="00B61606" w:rsidP="001A08EB">
      <w:pPr>
        <w:pStyle w:val="ac"/>
        <w:numPr>
          <w:ilvl w:val="0"/>
          <w:numId w:val="67"/>
        </w:numPr>
        <w:spacing w:line="240" w:lineRule="auto"/>
        <w:rPr>
          <w:rFonts w:cs="Times New Roman"/>
          <w:sz w:val="24"/>
          <w:szCs w:val="24"/>
        </w:rPr>
      </w:pPr>
      <w:r w:rsidRPr="00B61606">
        <w:rPr>
          <w:rFonts w:cs="Times New Roman"/>
          <w:sz w:val="24"/>
          <w:szCs w:val="24"/>
        </w:rPr>
        <w:t>с учетом предложенной задачи выявлять закономерности и противоречия в рассматриваемых фактах, данных и наблюдениях;</w:t>
      </w:r>
    </w:p>
    <w:p w14:paraId="2DD91FD4" w14:textId="77777777" w:rsidR="00B61606" w:rsidRPr="00B61606" w:rsidRDefault="00B61606" w:rsidP="001A08EB">
      <w:pPr>
        <w:pStyle w:val="ac"/>
        <w:numPr>
          <w:ilvl w:val="0"/>
          <w:numId w:val="67"/>
        </w:numPr>
        <w:spacing w:line="240" w:lineRule="auto"/>
        <w:rPr>
          <w:rFonts w:cs="Times New Roman"/>
          <w:sz w:val="24"/>
          <w:szCs w:val="24"/>
        </w:rPr>
      </w:pPr>
      <w:r w:rsidRPr="00B61606">
        <w:rPr>
          <w:rFonts w:cs="Times New Roman"/>
          <w:sz w:val="24"/>
          <w:szCs w:val="24"/>
        </w:rPr>
        <w:t>предлагать критерии для выявления закономерностей и противоречий;</w:t>
      </w:r>
    </w:p>
    <w:p w14:paraId="7DA6C5FA" w14:textId="77777777" w:rsidR="00B61606" w:rsidRPr="00B61606" w:rsidRDefault="00B61606" w:rsidP="001A08EB">
      <w:pPr>
        <w:pStyle w:val="ac"/>
        <w:numPr>
          <w:ilvl w:val="0"/>
          <w:numId w:val="67"/>
        </w:numPr>
        <w:spacing w:line="240" w:lineRule="auto"/>
        <w:rPr>
          <w:rFonts w:cs="Times New Roman"/>
          <w:sz w:val="24"/>
          <w:szCs w:val="24"/>
        </w:rPr>
      </w:pPr>
      <w:r w:rsidRPr="00B61606">
        <w:rPr>
          <w:rFonts w:cs="Times New Roman"/>
          <w:sz w:val="24"/>
          <w:szCs w:val="24"/>
        </w:rPr>
        <w:t>выявлять дефициты информации, данных, необходимых для решения поставленной задачи;</w:t>
      </w:r>
    </w:p>
    <w:p w14:paraId="02061058" w14:textId="77777777" w:rsidR="00B61606" w:rsidRPr="00B61606" w:rsidRDefault="00B61606" w:rsidP="001A08EB">
      <w:pPr>
        <w:pStyle w:val="ac"/>
        <w:numPr>
          <w:ilvl w:val="0"/>
          <w:numId w:val="67"/>
        </w:numPr>
        <w:spacing w:line="240" w:lineRule="auto"/>
        <w:rPr>
          <w:rFonts w:cs="Times New Roman"/>
          <w:sz w:val="24"/>
          <w:szCs w:val="24"/>
        </w:rPr>
      </w:pPr>
      <w:r w:rsidRPr="00B61606">
        <w:rPr>
          <w:rFonts w:cs="Times New Roman"/>
          <w:sz w:val="24"/>
          <w:szCs w:val="24"/>
        </w:rPr>
        <w:t>выявлять причинно-следственные связи при изучении явлений и процессов;</w:t>
      </w:r>
    </w:p>
    <w:p w14:paraId="3DADB1A6" w14:textId="77777777" w:rsidR="00B61606" w:rsidRPr="00B61606" w:rsidRDefault="00B61606" w:rsidP="001A08EB">
      <w:pPr>
        <w:pStyle w:val="ac"/>
        <w:numPr>
          <w:ilvl w:val="0"/>
          <w:numId w:val="67"/>
        </w:numPr>
        <w:spacing w:line="240" w:lineRule="auto"/>
        <w:rPr>
          <w:rFonts w:cs="Times New Roman"/>
          <w:sz w:val="24"/>
          <w:szCs w:val="24"/>
        </w:rPr>
      </w:pPr>
      <w:r w:rsidRPr="00B61606">
        <w:rPr>
          <w:rFonts w:cs="Times New Roman"/>
          <w:sz w:val="24"/>
          <w:szCs w:val="24"/>
        </w:rPr>
        <w:t>делать выводы с использованием дедуктивных и индуктивных умозаключений, умозаключений по аналогии, формулировать гипотезы о взаимосвязях;</w:t>
      </w:r>
    </w:p>
    <w:p w14:paraId="4B84F131" w14:textId="77777777" w:rsidR="00B61606" w:rsidRPr="00B61606" w:rsidRDefault="00B61606" w:rsidP="001A08EB">
      <w:pPr>
        <w:pStyle w:val="ac"/>
        <w:numPr>
          <w:ilvl w:val="0"/>
          <w:numId w:val="67"/>
        </w:numPr>
        <w:spacing w:line="240" w:lineRule="auto"/>
        <w:rPr>
          <w:rFonts w:cs="Times New Roman"/>
          <w:sz w:val="24"/>
          <w:szCs w:val="24"/>
        </w:rPr>
      </w:pPr>
      <w:r w:rsidRPr="00B61606">
        <w:rPr>
          <w:rFonts w:cs="Times New Roman"/>
          <w:sz w:val="24"/>
          <w:szCs w:val="24"/>
        </w:rPr>
        <w:t>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14:paraId="4625C502" w14:textId="77777777" w:rsidR="00B61606" w:rsidRPr="00B61606" w:rsidRDefault="00B61606" w:rsidP="001A08EB">
      <w:pPr>
        <w:spacing w:line="240" w:lineRule="auto"/>
        <w:ind w:firstLine="567"/>
        <w:rPr>
          <w:rFonts w:cs="Times New Roman"/>
          <w:sz w:val="24"/>
          <w:szCs w:val="24"/>
        </w:rPr>
      </w:pPr>
      <w:r w:rsidRPr="00B61606">
        <w:rPr>
          <w:rFonts w:cs="Times New Roman"/>
          <w:sz w:val="24"/>
          <w:szCs w:val="24"/>
        </w:rPr>
        <w:t>2) базовые исследовательские действия:</w:t>
      </w:r>
    </w:p>
    <w:p w14:paraId="3203C042" w14:textId="77777777" w:rsidR="00B61606" w:rsidRPr="00B61606" w:rsidRDefault="00B61606" w:rsidP="001A08EB">
      <w:pPr>
        <w:pStyle w:val="ac"/>
        <w:numPr>
          <w:ilvl w:val="0"/>
          <w:numId w:val="68"/>
        </w:numPr>
        <w:spacing w:line="240" w:lineRule="auto"/>
        <w:rPr>
          <w:rFonts w:cs="Times New Roman"/>
          <w:sz w:val="24"/>
          <w:szCs w:val="24"/>
        </w:rPr>
      </w:pPr>
      <w:r w:rsidRPr="00B61606">
        <w:rPr>
          <w:rFonts w:cs="Times New Roman"/>
          <w:sz w:val="24"/>
          <w:szCs w:val="24"/>
        </w:rPr>
        <w:t>использовать вопросы как исследовательский инструмент познания;</w:t>
      </w:r>
    </w:p>
    <w:p w14:paraId="54F37858" w14:textId="77777777" w:rsidR="00B61606" w:rsidRPr="00B61606" w:rsidRDefault="00B61606" w:rsidP="001A08EB">
      <w:pPr>
        <w:pStyle w:val="ac"/>
        <w:numPr>
          <w:ilvl w:val="0"/>
          <w:numId w:val="68"/>
        </w:numPr>
        <w:spacing w:line="240" w:lineRule="auto"/>
        <w:rPr>
          <w:rFonts w:cs="Times New Roman"/>
          <w:sz w:val="24"/>
          <w:szCs w:val="24"/>
        </w:rPr>
      </w:pPr>
      <w:r w:rsidRPr="00B61606">
        <w:rPr>
          <w:rFonts w:cs="Times New Roman"/>
          <w:sz w:val="24"/>
          <w:szCs w:val="24"/>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1B5CB60A" w14:textId="77777777" w:rsidR="00B61606" w:rsidRPr="00B61606" w:rsidRDefault="00B61606" w:rsidP="001A08EB">
      <w:pPr>
        <w:pStyle w:val="ac"/>
        <w:numPr>
          <w:ilvl w:val="0"/>
          <w:numId w:val="68"/>
        </w:numPr>
        <w:spacing w:line="240" w:lineRule="auto"/>
        <w:rPr>
          <w:rFonts w:cs="Times New Roman"/>
          <w:sz w:val="24"/>
          <w:szCs w:val="24"/>
        </w:rPr>
      </w:pPr>
      <w:r w:rsidRPr="00B61606">
        <w:rPr>
          <w:rFonts w:cs="Times New Roman"/>
          <w:sz w:val="24"/>
          <w:szCs w:val="24"/>
        </w:rPr>
        <w:t>формировать гипотезу об истинности собственных суждений и суждений других, аргументировать свою позицию, мнение;</w:t>
      </w:r>
    </w:p>
    <w:p w14:paraId="4EC070F4" w14:textId="77777777" w:rsidR="00B61606" w:rsidRPr="00B61606" w:rsidRDefault="00B61606" w:rsidP="001A08EB">
      <w:pPr>
        <w:pStyle w:val="ac"/>
        <w:numPr>
          <w:ilvl w:val="0"/>
          <w:numId w:val="68"/>
        </w:numPr>
        <w:spacing w:line="240" w:lineRule="auto"/>
        <w:rPr>
          <w:rFonts w:cs="Times New Roman"/>
          <w:sz w:val="24"/>
          <w:szCs w:val="24"/>
        </w:rPr>
      </w:pPr>
      <w:r w:rsidRPr="00B61606">
        <w:rPr>
          <w:rFonts w:cs="Times New Roman"/>
          <w:sz w:val="24"/>
          <w:szCs w:val="24"/>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14:paraId="47BA19E1" w14:textId="77777777" w:rsidR="00B61606" w:rsidRPr="00B61606" w:rsidRDefault="00B61606" w:rsidP="001A08EB">
      <w:pPr>
        <w:pStyle w:val="ac"/>
        <w:numPr>
          <w:ilvl w:val="0"/>
          <w:numId w:val="68"/>
        </w:numPr>
        <w:spacing w:line="240" w:lineRule="auto"/>
        <w:rPr>
          <w:rFonts w:cs="Times New Roman"/>
          <w:sz w:val="24"/>
          <w:szCs w:val="24"/>
        </w:rPr>
      </w:pPr>
      <w:r w:rsidRPr="00B61606">
        <w:rPr>
          <w:rFonts w:cs="Times New Roman"/>
          <w:sz w:val="24"/>
          <w:szCs w:val="24"/>
        </w:rPr>
        <w:t>оценивать на применимость и достоверность информации, полученной в ходе исследования (эксперимента);</w:t>
      </w:r>
    </w:p>
    <w:p w14:paraId="497FB364" w14:textId="77777777" w:rsidR="00B61606" w:rsidRPr="00B61606" w:rsidRDefault="00B61606" w:rsidP="001A08EB">
      <w:pPr>
        <w:pStyle w:val="ac"/>
        <w:numPr>
          <w:ilvl w:val="0"/>
          <w:numId w:val="68"/>
        </w:numPr>
        <w:spacing w:line="240" w:lineRule="auto"/>
        <w:rPr>
          <w:rFonts w:cs="Times New Roman"/>
          <w:sz w:val="24"/>
          <w:szCs w:val="24"/>
        </w:rPr>
      </w:pPr>
      <w:r w:rsidRPr="00B61606">
        <w:rPr>
          <w:rFonts w:cs="Times New Roman"/>
          <w:sz w:val="24"/>
          <w:szCs w:val="24"/>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14:paraId="4311D753" w14:textId="77777777" w:rsidR="00B61606" w:rsidRPr="00B61606" w:rsidRDefault="00B61606" w:rsidP="001A08EB">
      <w:pPr>
        <w:pStyle w:val="ac"/>
        <w:numPr>
          <w:ilvl w:val="0"/>
          <w:numId w:val="68"/>
        </w:numPr>
        <w:spacing w:line="240" w:lineRule="auto"/>
        <w:rPr>
          <w:rFonts w:cs="Times New Roman"/>
          <w:sz w:val="24"/>
          <w:szCs w:val="24"/>
        </w:rPr>
      </w:pPr>
      <w:r w:rsidRPr="00B61606">
        <w:rPr>
          <w:rFonts w:cs="Times New Roman"/>
          <w:sz w:val="24"/>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1E7E5662" w14:textId="77777777" w:rsidR="00B61606" w:rsidRPr="00B61606" w:rsidRDefault="00B61606" w:rsidP="001A08EB">
      <w:pPr>
        <w:spacing w:line="240" w:lineRule="auto"/>
        <w:ind w:firstLine="567"/>
        <w:rPr>
          <w:rFonts w:cs="Times New Roman"/>
          <w:sz w:val="24"/>
          <w:szCs w:val="24"/>
        </w:rPr>
      </w:pPr>
      <w:r w:rsidRPr="00B61606">
        <w:rPr>
          <w:rFonts w:cs="Times New Roman"/>
          <w:sz w:val="24"/>
          <w:szCs w:val="24"/>
        </w:rPr>
        <w:t>3) работа с информацией:</w:t>
      </w:r>
    </w:p>
    <w:p w14:paraId="6FC4AF29" w14:textId="77777777" w:rsidR="00B61606" w:rsidRPr="00B61606" w:rsidRDefault="00B61606" w:rsidP="001A08EB">
      <w:pPr>
        <w:pStyle w:val="ac"/>
        <w:numPr>
          <w:ilvl w:val="0"/>
          <w:numId w:val="69"/>
        </w:numPr>
        <w:spacing w:line="240" w:lineRule="auto"/>
        <w:rPr>
          <w:rFonts w:cs="Times New Roman"/>
          <w:sz w:val="24"/>
          <w:szCs w:val="24"/>
        </w:rPr>
      </w:pPr>
      <w:r w:rsidRPr="00B61606">
        <w:rPr>
          <w:rFonts w:cs="Times New Roman"/>
          <w:sz w:val="24"/>
          <w:szCs w:val="24"/>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14:paraId="6780B59F" w14:textId="77777777" w:rsidR="00B61606" w:rsidRPr="00B61606" w:rsidRDefault="00B61606" w:rsidP="001A08EB">
      <w:pPr>
        <w:pStyle w:val="ac"/>
        <w:numPr>
          <w:ilvl w:val="0"/>
          <w:numId w:val="69"/>
        </w:numPr>
        <w:spacing w:line="240" w:lineRule="auto"/>
        <w:rPr>
          <w:rFonts w:cs="Times New Roman"/>
          <w:sz w:val="24"/>
          <w:szCs w:val="24"/>
        </w:rPr>
      </w:pPr>
      <w:r w:rsidRPr="00B61606">
        <w:rPr>
          <w:rFonts w:cs="Times New Roman"/>
          <w:sz w:val="24"/>
          <w:szCs w:val="24"/>
        </w:rPr>
        <w:t>выбирать, анализировать, систематизировать и интерпретировать информацию различных видов и форм представления;</w:t>
      </w:r>
    </w:p>
    <w:p w14:paraId="4FC48D2C" w14:textId="77777777" w:rsidR="00B61606" w:rsidRPr="00B61606" w:rsidRDefault="00B61606" w:rsidP="001A08EB">
      <w:pPr>
        <w:pStyle w:val="ac"/>
        <w:numPr>
          <w:ilvl w:val="0"/>
          <w:numId w:val="69"/>
        </w:numPr>
        <w:spacing w:line="240" w:lineRule="auto"/>
        <w:rPr>
          <w:rFonts w:cs="Times New Roman"/>
          <w:sz w:val="24"/>
          <w:szCs w:val="24"/>
        </w:rPr>
      </w:pPr>
      <w:r w:rsidRPr="00B61606">
        <w:rPr>
          <w:rFonts w:cs="Times New Roman"/>
          <w:sz w:val="24"/>
          <w:szCs w:val="24"/>
        </w:rPr>
        <w:t>находить сходные аргументы (подтверждающие или опровергающие одну и ту же идею, версию) в различных информационных источниках;</w:t>
      </w:r>
    </w:p>
    <w:p w14:paraId="4268A6DA" w14:textId="77777777" w:rsidR="00B61606" w:rsidRPr="00B61606" w:rsidRDefault="00B61606" w:rsidP="001A08EB">
      <w:pPr>
        <w:pStyle w:val="ac"/>
        <w:numPr>
          <w:ilvl w:val="0"/>
          <w:numId w:val="69"/>
        </w:numPr>
        <w:spacing w:line="240" w:lineRule="auto"/>
        <w:rPr>
          <w:rFonts w:cs="Times New Roman"/>
          <w:sz w:val="24"/>
          <w:szCs w:val="24"/>
        </w:rPr>
      </w:pPr>
      <w:r w:rsidRPr="00B61606">
        <w:rPr>
          <w:rFonts w:cs="Times New Roman"/>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43D5D92E" w14:textId="77777777" w:rsidR="00B61606" w:rsidRPr="00B61606" w:rsidRDefault="00B61606" w:rsidP="001A08EB">
      <w:pPr>
        <w:pStyle w:val="ac"/>
        <w:numPr>
          <w:ilvl w:val="0"/>
          <w:numId w:val="69"/>
        </w:numPr>
        <w:spacing w:line="240" w:lineRule="auto"/>
        <w:rPr>
          <w:rFonts w:cs="Times New Roman"/>
          <w:sz w:val="24"/>
          <w:szCs w:val="24"/>
        </w:rPr>
      </w:pPr>
      <w:r w:rsidRPr="00B61606">
        <w:rPr>
          <w:rFonts w:cs="Times New Roman"/>
          <w:sz w:val="24"/>
          <w:szCs w:val="24"/>
        </w:rPr>
        <w:t>оценивать надежность информации по критериям, предложенным педагогическим работником или сформулированным самостоятельно;</w:t>
      </w:r>
    </w:p>
    <w:p w14:paraId="7DF98755" w14:textId="77777777" w:rsidR="00B61606" w:rsidRPr="00B61606" w:rsidRDefault="00B61606" w:rsidP="001A08EB">
      <w:pPr>
        <w:pStyle w:val="ac"/>
        <w:numPr>
          <w:ilvl w:val="0"/>
          <w:numId w:val="69"/>
        </w:numPr>
        <w:spacing w:line="240" w:lineRule="auto"/>
        <w:rPr>
          <w:rFonts w:cs="Times New Roman"/>
          <w:sz w:val="24"/>
          <w:szCs w:val="24"/>
        </w:rPr>
      </w:pPr>
      <w:r w:rsidRPr="00B61606">
        <w:rPr>
          <w:rFonts w:cs="Times New Roman"/>
          <w:sz w:val="24"/>
          <w:szCs w:val="24"/>
        </w:rPr>
        <w:t>эффективно запоминать и систематизировать информацию.</w:t>
      </w:r>
    </w:p>
    <w:p w14:paraId="2116137B" w14:textId="7E764725" w:rsidR="00B61606" w:rsidRPr="00B61606" w:rsidRDefault="00B61606" w:rsidP="001A08EB">
      <w:pPr>
        <w:spacing w:line="240" w:lineRule="auto"/>
        <w:ind w:firstLine="567"/>
        <w:rPr>
          <w:rFonts w:cs="Times New Roman"/>
          <w:b/>
          <w:bCs/>
          <w:sz w:val="24"/>
          <w:szCs w:val="24"/>
        </w:rPr>
      </w:pPr>
      <w:r w:rsidRPr="00B61606">
        <w:rPr>
          <w:rFonts w:cs="Times New Roman"/>
          <w:b/>
          <w:bCs/>
          <w:sz w:val="24"/>
          <w:szCs w:val="24"/>
        </w:rPr>
        <w:t>Овладение универсальными учебными коммуникативными действиями:</w:t>
      </w:r>
    </w:p>
    <w:p w14:paraId="66F6142C" w14:textId="77777777" w:rsidR="00B61606" w:rsidRPr="00B61606" w:rsidRDefault="00B61606" w:rsidP="001A08EB">
      <w:pPr>
        <w:spacing w:line="240" w:lineRule="auto"/>
        <w:ind w:firstLine="567"/>
        <w:rPr>
          <w:rFonts w:cs="Times New Roman"/>
          <w:sz w:val="24"/>
          <w:szCs w:val="24"/>
        </w:rPr>
      </w:pPr>
      <w:r w:rsidRPr="00B61606">
        <w:rPr>
          <w:rFonts w:cs="Times New Roman"/>
          <w:sz w:val="24"/>
          <w:szCs w:val="24"/>
        </w:rPr>
        <w:t>1) общение:</w:t>
      </w:r>
    </w:p>
    <w:p w14:paraId="0970C88F" w14:textId="77777777" w:rsidR="00B61606" w:rsidRPr="00B61606" w:rsidRDefault="00B61606" w:rsidP="001A08EB">
      <w:pPr>
        <w:pStyle w:val="ac"/>
        <w:numPr>
          <w:ilvl w:val="0"/>
          <w:numId w:val="70"/>
        </w:numPr>
        <w:spacing w:line="240" w:lineRule="auto"/>
        <w:rPr>
          <w:rFonts w:cs="Times New Roman"/>
          <w:sz w:val="24"/>
          <w:szCs w:val="24"/>
        </w:rPr>
      </w:pPr>
      <w:r w:rsidRPr="00B61606">
        <w:rPr>
          <w:rFonts w:cs="Times New Roman"/>
          <w:sz w:val="24"/>
          <w:szCs w:val="24"/>
        </w:rPr>
        <w:t>воспринимать и формулировать суждения, выражать эмоции в соответствии с целями и условиями общения;</w:t>
      </w:r>
    </w:p>
    <w:p w14:paraId="46CAD0FE" w14:textId="77777777" w:rsidR="00B61606" w:rsidRPr="00B61606" w:rsidRDefault="00B61606" w:rsidP="001A08EB">
      <w:pPr>
        <w:pStyle w:val="ac"/>
        <w:numPr>
          <w:ilvl w:val="0"/>
          <w:numId w:val="70"/>
        </w:numPr>
        <w:spacing w:line="240" w:lineRule="auto"/>
        <w:rPr>
          <w:rFonts w:cs="Times New Roman"/>
          <w:sz w:val="24"/>
          <w:szCs w:val="24"/>
        </w:rPr>
      </w:pPr>
      <w:r w:rsidRPr="00B61606">
        <w:rPr>
          <w:rFonts w:cs="Times New Roman"/>
          <w:sz w:val="24"/>
          <w:szCs w:val="24"/>
        </w:rPr>
        <w:t>выражать себя (свою точку зрения) в устных и письменных текстах;</w:t>
      </w:r>
    </w:p>
    <w:p w14:paraId="6DC07F35" w14:textId="77777777" w:rsidR="00B61606" w:rsidRPr="00B61606" w:rsidRDefault="00B61606" w:rsidP="001A08EB">
      <w:pPr>
        <w:pStyle w:val="ac"/>
        <w:numPr>
          <w:ilvl w:val="0"/>
          <w:numId w:val="70"/>
        </w:numPr>
        <w:spacing w:line="240" w:lineRule="auto"/>
        <w:rPr>
          <w:rFonts w:cs="Times New Roman"/>
          <w:sz w:val="24"/>
          <w:szCs w:val="24"/>
        </w:rPr>
      </w:pPr>
      <w:r w:rsidRPr="00B61606">
        <w:rPr>
          <w:rFonts w:cs="Times New Roman"/>
          <w:sz w:val="24"/>
          <w:szCs w:val="24"/>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0CDCF36B" w14:textId="77777777" w:rsidR="00B61606" w:rsidRPr="00B61606" w:rsidRDefault="00B61606" w:rsidP="001A08EB">
      <w:pPr>
        <w:pStyle w:val="ac"/>
        <w:numPr>
          <w:ilvl w:val="0"/>
          <w:numId w:val="70"/>
        </w:numPr>
        <w:spacing w:line="240" w:lineRule="auto"/>
        <w:rPr>
          <w:rFonts w:cs="Times New Roman"/>
          <w:sz w:val="24"/>
          <w:szCs w:val="24"/>
        </w:rPr>
      </w:pPr>
      <w:r w:rsidRPr="00B61606">
        <w:rPr>
          <w:rFonts w:cs="Times New Roman"/>
          <w:sz w:val="24"/>
          <w:szCs w:val="24"/>
        </w:rPr>
        <w:t>понимать намерения других, проявлять уважительное отношение к собеседнику и в корректной форме формулировать свои возражения;</w:t>
      </w:r>
    </w:p>
    <w:p w14:paraId="1372F75D" w14:textId="77777777" w:rsidR="00B61606" w:rsidRPr="00B61606" w:rsidRDefault="00B61606" w:rsidP="001A08EB">
      <w:pPr>
        <w:pStyle w:val="ac"/>
        <w:numPr>
          <w:ilvl w:val="0"/>
          <w:numId w:val="70"/>
        </w:numPr>
        <w:spacing w:line="240" w:lineRule="auto"/>
        <w:rPr>
          <w:rFonts w:cs="Times New Roman"/>
          <w:sz w:val="24"/>
          <w:szCs w:val="24"/>
        </w:rPr>
      </w:pPr>
      <w:r w:rsidRPr="00B61606">
        <w:rPr>
          <w:rFonts w:cs="Times New Roman"/>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3C8853B2" w14:textId="77777777" w:rsidR="00B61606" w:rsidRPr="00B61606" w:rsidRDefault="00B61606" w:rsidP="001A08EB">
      <w:pPr>
        <w:pStyle w:val="ac"/>
        <w:numPr>
          <w:ilvl w:val="0"/>
          <w:numId w:val="70"/>
        </w:numPr>
        <w:spacing w:line="240" w:lineRule="auto"/>
        <w:rPr>
          <w:rFonts w:cs="Times New Roman"/>
          <w:sz w:val="24"/>
          <w:szCs w:val="24"/>
        </w:rPr>
      </w:pPr>
      <w:r w:rsidRPr="00B61606">
        <w:rPr>
          <w:rFonts w:cs="Times New Roman"/>
          <w:sz w:val="24"/>
          <w:szCs w:val="24"/>
        </w:rPr>
        <w:t>сопоставлять свои суждения с суждениями других участников диалога, обнаруживать различие и сходство позиций;</w:t>
      </w:r>
    </w:p>
    <w:p w14:paraId="54FFB43F" w14:textId="77777777" w:rsidR="00B61606" w:rsidRPr="00B61606" w:rsidRDefault="00B61606" w:rsidP="001A08EB">
      <w:pPr>
        <w:pStyle w:val="ac"/>
        <w:numPr>
          <w:ilvl w:val="0"/>
          <w:numId w:val="70"/>
        </w:numPr>
        <w:spacing w:line="240" w:lineRule="auto"/>
        <w:rPr>
          <w:rFonts w:cs="Times New Roman"/>
          <w:sz w:val="24"/>
          <w:szCs w:val="24"/>
        </w:rPr>
      </w:pPr>
      <w:r w:rsidRPr="00B61606">
        <w:rPr>
          <w:rFonts w:cs="Times New Roman"/>
          <w:sz w:val="24"/>
          <w:szCs w:val="24"/>
        </w:rPr>
        <w:t>публично представлять результаты выполненного опыта (эксперимента, исследования, проекта);</w:t>
      </w:r>
    </w:p>
    <w:p w14:paraId="70B2B3E5" w14:textId="77777777" w:rsidR="00B61606" w:rsidRPr="00B61606" w:rsidRDefault="00B61606" w:rsidP="001A08EB">
      <w:pPr>
        <w:pStyle w:val="ac"/>
        <w:numPr>
          <w:ilvl w:val="0"/>
          <w:numId w:val="70"/>
        </w:numPr>
        <w:spacing w:line="240" w:lineRule="auto"/>
        <w:rPr>
          <w:rFonts w:cs="Times New Roman"/>
          <w:sz w:val="24"/>
          <w:szCs w:val="24"/>
        </w:rPr>
      </w:pPr>
      <w:r w:rsidRPr="00B61606">
        <w:rPr>
          <w:rFonts w:cs="Times New Roman"/>
          <w:sz w:val="24"/>
          <w:szCs w:val="24"/>
        </w:rP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12AC3E52" w14:textId="77777777" w:rsidR="00B61606" w:rsidRPr="00B61606" w:rsidRDefault="00B61606" w:rsidP="001A08EB">
      <w:pPr>
        <w:spacing w:line="240" w:lineRule="auto"/>
        <w:ind w:firstLine="567"/>
        <w:rPr>
          <w:rFonts w:cs="Times New Roman"/>
          <w:sz w:val="24"/>
          <w:szCs w:val="24"/>
        </w:rPr>
      </w:pPr>
      <w:r w:rsidRPr="00B61606">
        <w:rPr>
          <w:rFonts w:cs="Times New Roman"/>
          <w:sz w:val="24"/>
          <w:szCs w:val="24"/>
        </w:rPr>
        <w:t>2) совместная деятельность:</w:t>
      </w:r>
    </w:p>
    <w:p w14:paraId="74DF9971" w14:textId="77777777" w:rsidR="00B61606" w:rsidRPr="00B61606" w:rsidRDefault="00B61606" w:rsidP="001A08EB">
      <w:pPr>
        <w:pStyle w:val="ac"/>
        <w:numPr>
          <w:ilvl w:val="0"/>
          <w:numId w:val="71"/>
        </w:numPr>
        <w:spacing w:line="240" w:lineRule="auto"/>
        <w:rPr>
          <w:rFonts w:cs="Times New Roman"/>
          <w:sz w:val="24"/>
          <w:szCs w:val="24"/>
        </w:rPr>
      </w:pPr>
      <w:r w:rsidRPr="00B61606">
        <w:rPr>
          <w:rFonts w:cs="Times New Roman"/>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410E7318" w14:textId="77777777" w:rsidR="00B61606" w:rsidRPr="00B61606" w:rsidRDefault="00B61606" w:rsidP="001A08EB">
      <w:pPr>
        <w:pStyle w:val="ac"/>
        <w:numPr>
          <w:ilvl w:val="0"/>
          <w:numId w:val="71"/>
        </w:numPr>
        <w:spacing w:line="240" w:lineRule="auto"/>
        <w:rPr>
          <w:rFonts w:cs="Times New Roman"/>
          <w:sz w:val="24"/>
          <w:szCs w:val="24"/>
        </w:rPr>
      </w:pPr>
      <w:r w:rsidRPr="00B61606">
        <w:rPr>
          <w:rFonts w:cs="Times New Roman"/>
          <w:sz w:val="24"/>
          <w:szCs w:val="24"/>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6262410C" w14:textId="77777777" w:rsidR="00B61606" w:rsidRPr="00B61606" w:rsidRDefault="00B61606" w:rsidP="001A08EB">
      <w:pPr>
        <w:pStyle w:val="ac"/>
        <w:numPr>
          <w:ilvl w:val="0"/>
          <w:numId w:val="71"/>
        </w:numPr>
        <w:spacing w:line="240" w:lineRule="auto"/>
        <w:rPr>
          <w:rFonts w:cs="Times New Roman"/>
          <w:sz w:val="24"/>
          <w:szCs w:val="24"/>
        </w:rPr>
      </w:pPr>
      <w:r w:rsidRPr="00B61606">
        <w:rPr>
          <w:rFonts w:cs="Times New Roman"/>
          <w:sz w:val="24"/>
          <w:szCs w:val="24"/>
        </w:rPr>
        <w:t>уметь обобщать мнения нескольких людей, проявлять готовность руководить, выполнять поручения, подчиняться;</w:t>
      </w:r>
    </w:p>
    <w:p w14:paraId="6E6667B0" w14:textId="77777777" w:rsidR="00B61606" w:rsidRPr="00B61606" w:rsidRDefault="00B61606" w:rsidP="001A08EB">
      <w:pPr>
        <w:pStyle w:val="ac"/>
        <w:numPr>
          <w:ilvl w:val="0"/>
          <w:numId w:val="71"/>
        </w:numPr>
        <w:spacing w:line="240" w:lineRule="auto"/>
        <w:rPr>
          <w:rFonts w:cs="Times New Roman"/>
          <w:sz w:val="24"/>
          <w:szCs w:val="24"/>
        </w:rPr>
      </w:pPr>
      <w:r w:rsidRPr="00B61606">
        <w:rPr>
          <w:rFonts w:cs="Times New Roman"/>
          <w:sz w:val="24"/>
          <w:szCs w:val="24"/>
        </w:rP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69A4AE37" w14:textId="77777777" w:rsidR="00B61606" w:rsidRPr="00B61606" w:rsidRDefault="00B61606" w:rsidP="001A08EB">
      <w:pPr>
        <w:pStyle w:val="ac"/>
        <w:numPr>
          <w:ilvl w:val="0"/>
          <w:numId w:val="71"/>
        </w:numPr>
        <w:spacing w:line="240" w:lineRule="auto"/>
        <w:rPr>
          <w:rFonts w:cs="Times New Roman"/>
          <w:sz w:val="24"/>
          <w:szCs w:val="24"/>
        </w:rPr>
      </w:pPr>
      <w:r w:rsidRPr="00B61606">
        <w:rPr>
          <w:rFonts w:cs="Times New Roman"/>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6DBC67BE" w14:textId="77777777" w:rsidR="00B61606" w:rsidRPr="00B61606" w:rsidRDefault="00B61606" w:rsidP="001A08EB">
      <w:pPr>
        <w:pStyle w:val="ac"/>
        <w:numPr>
          <w:ilvl w:val="0"/>
          <w:numId w:val="71"/>
        </w:numPr>
        <w:spacing w:line="240" w:lineRule="auto"/>
        <w:rPr>
          <w:rFonts w:cs="Times New Roman"/>
          <w:sz w:val="24"/>
          <w:szCs w:val="24"/>
        </w:rPr>
      </w:pPr>
      <w:r w:rsidRPr="00B61606">
        <w:rPr>
          <w:rFonts w:cs="Times New Roman"/>
          <w:sz w:val="24"/>
          <w:szCs w:val="24"/>
        </w:rPr>
        <w:t>оценивать качество своего вклада в общий продукт по критериям, самостоятельно сформулированным участниками взаимодействия;</w:t>
      </w:r>
    </w:p>
    <w:p w14:paraId="6FE4D636" w14:textId="77777777" w:rsidR="00B61606" w:rsidRPr="00B61606" w:rsidRDefault="00B61606" w:rsidP="001A08EB">
      <w:pPr>
        <w:pStyle w:val="ac"/>
        <w:numPr>
          <w:ilvl w:val="0"/>
          <w:numId w:val="71"/>
        </w:numPr>
        <w:spacing w:line="240" w:lineRule="auto"/>
        <w:rPr>
          <w:rFonts w:cs="Times New Roman"/>
          <w:sz w:val="24"/>
          <w:szCs w:val="24"/>
        </w:rPr>
      </w:pPr>
      <w:r w:rsidRPr="00B61606">
        <w:rPr>
          <w:rFonts w:cs="Times New Roman"/>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14:paraId="08E136F0" w14:textId="69F2383B" w:rsidR="00B61606" w:rsidRPr="00B61606" w:rsidRDefault="00B61606" w:rsidP="001A08EB">
      <w:pPr>
        <w:spacing w:line="240" w:lineRule="auto"/>
        <w:ind w:firstLine="567"/>
        <w:rPr>
          <w:rFonts w:cs="Times New Roman"/>
          <w:b/>
          <w:bCs/>
          <w:sz w:val="24"/>
          <w:szCs w:val="24"/>
        </w:rPr>
      </w:pPr>
      <w:r w:rsidRPr="00B61606">
        <w:rPr>
          <w:rFonts w:cs="Times New Roman"/>
          <w:b/>
          <w:bCs/>
          <w:sz w:val="24"/>
          <w:szCs w:val="24"/>
        </w:rPr>
        <w:t>Овладение универсальными учебными регулятивными действиями:</w:t>
      </w:r>
    </w:p>
    <w:p w14:paraId="43054AB0" w14:textId="77777777" w:rsidR="00B61606" w:rsidRPr="00B61606" w:rsidRDefault="00B61606" w:rsidP="001A08EB">
      <w:pPr>
        <w:spacing w:line="240" w:lineRule="auto"/>
        <w:ind w:firstLine="567"/>
        <w:rPr>
          <w:rFonts w:cs="Times New Roman"/>
          <w:sz w:val="24"/>
          <w:szCs w:val="24"/>
        </w:rPr>
      </w:pPr>
      <w:r w:rsidRPr="00B61606">
        <w:rPr>
          <w:rFonts w:cs="Times New Roman"/>
          <w:sz w:val="24"/>
          <w:szCs w:val="24"/>
        </w:rPr>
        <w:t>1) самоорганизация:</w:t>
      </w:r>
    </w:p>
    <w:p w14:paraId="3D0F0FF0" w14:textId="77777777" w:rsidR="00B61606" w:rsidRPr="00B61606" w:rsidRDefault="00B61606" w:rsidP="001A08EB">
      <w:pPr>
        <w:pStyle w:val="ac"/>
        <w:numPr>
          <w:ilvl w:val="0"/>
          <w:numId w:val="72"/>
        </w:numPr>
        <w:spacing w:line="240" w:lineRule="auto"/>
        <w:rPr>
          <w:rFonts w:cs="Times New Roman"/>
          <w:sz w:val="24"/>
          <w:szCs w:val="24"/>
        </w:rPr>
      </w:pPr>
      <w:r w:rsidRPr="00B61606">
        <w:rPr>
          <w:rFonts w:cs="Times New Roman"/>
          <w:sz w:val="24"/>
          <w:szCs w:val="24"/>
        </w:rPr>
        <w:t>выявлять проблемы для решения в жизненных и учебных ситуациях;</w:t>
      </w:r>
    </w:p>
    <w:p w14:paraId="05E34767" w14:textId="77777777" w:rsidR="00B61606" w:rsidRPr="00B61606" w:rsidRDefault="00B61606" w:rsidP="001A08EB">
      <w:pPr>
        <w:pStyle w:val="ac"/>
        <w:numPr>
          <w:ilvl w:val="0"/>
          <w:numId w:val="72"/>
        </w:numPr>
        <w:spacing w:line="240" w:lineRule="auto"/>
        <w:rPr>
          <w:rFonts w:cs="Times New Roman"/>
          <w:sz w:val="24"/>
          <w:szCs w:val="24"/>
        </w:rPr>
      </w:pPr>
      <w:r w:rsidRPr="00B61606">
        <w:rPr>
          <w:rFonts w:cs="Times New Roman"/>
          <w:sz w:val="24"/>
          <w:szCs w:val="24"/>
        </w:rPr>
        <w:t>ориентироваться в различных подходах принятия решений (индивидуальное, принятие решения в группе, принятие решений группой);</w:t>
      </w:r>
    </w:p>
    <w:p w14:paraId="7B36EC64" w14:textId="77777777" w:rsidR="00B61606" w:rsidRPr="00B61606" w:rsidRDefault="00B61606" w:rsidP="001A08EB">
      <w:pPr>
        <w:pStyle w:val="ac"/>
        <w:numPr>
          <w:ilvl w:val="0"/>
          <w:numId w:val="72"/>
        </w:numPr>
        <w:spacing w:line="240" w:lineRule="auto"/>
        <w:rPr>
          <w:rFonts w:cs="Times New Roman"/>
          <w:sz w:val="24"/>
          <w:szCs w:val="24"/>
        </w:rPr>
      </w:pPr>
      <w:r w:rsidRPr="00B61606">
        <w:rPr>
          <w:rFonts w:cs="Times New Roman"/>
          <w:sz w:val="24"/>
          <w:szCs w:val="24"/>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0517BE74" w14:textId="77777777" w:rsidR="00B61606" w:rsidRPr="00B61606" w:rsidRDefault="00B61606" w:rsidP="001A08EB">
      <w:pPr>
        <w:pStyle w:val="ac"/>
        <w:numPr>
          <w:ilvl w:val="0"/>
          <w:numId w:val="72"/>
        </w:numPr>
        <w:spacing w:line="240" w:lineRule="auto"/>
        <w:rPr>
          <w:rFonts w:cs="Times New Roman"/>
          <w:sz w:val="24"/>
          <w:szCs w:val="24"/>
        </w:rPr>
      </w:pPr>
      <w:r w:rsidRPr="00B61606">
        <w:rPr>
          <w:rFonts w:cs="Times New Roman"/>
          <w:sz w:val="24"/>
          <w:szCs w:val="24"/>
        </w:rPr>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w:t>
      </w:r>
    </w:p>
    <w:p w14:paraId="7AF22102" w14:textId="77777777" w:rsidR="00B61606" w:rsidRPr="00B61606" w:rsidRDefault="00B61606" w:rsidP="001A08EB">
      <w:pPr>
        <w:pStyle w:val="ac"/>
        <w:numPr>
          <w:ilvl w:val="0"/>
          <w:numId w:val="72"/>
        </w:numPr>
        <w:spacing w:line="240" w:lineRule="auto"/>
        <w:rPr>
          <w:rFonts w:cs="Times New Roman"/>
          <w:sz w:val="24"/>
          <w:szCs w:val="24"/>
        </w:rPr>
      </w:pPr>
      <w:r w:rsidRPr="00B61606">
        <w:rPr>
          <w:rFonts w:cs="Times New Roman"/>
          <w:sz w:val="24"/>
          <w:szCs w:val="24"/>
        </w:rPr>
        <w:t>делать выбор и брать ответственность за решение;</w:t>
      </w:r>
    </w:p>
    <w:p w14:paraId="35E944C3" w14:textId="77777777" w:rsidR="00B61606" w:rsidRPr="00B61606" w:rsidRDefault="00B61606" w:rsidP="001A08EB">
      <w:pPr>
        <w:spacing w:line="240" w:lineRule="auto"/>
        <w:ind w:firstLine="567"/>
        <w:rPr>
          <w:rFonts w:cs="Times New Roman"/>
          <w:sz w:val="24"/>
          <w:szCs w:val="24"/>
        </w:rPr>
      </w:pPr>
      <w:r w:rsidRPr="00B61606">
        <w:rPr>
          <w:rFonts w:cs="Times New Roman"/>
          <w:sz w:val="24"/>
          <w:szCs w:val="24"/>
        </w:rPr>
        <w:t>2) самоконтроль:</w:t>
      </w:r>
    </w:p>
    <w:p w14:paraId="50FFAA35" w14:textId="77777777" w:rsidR="00B61606" w:rsidRPr="00B61606" w:rsidRDefault="00B61606" w:rsidP="001A08EB">
      <w:pPr>
        <w:pStyle w:val="ac"/>
        <w:numPr>
          <w:ilvl w:val="0"/>
          <w:numId w:val="73"/>
        </w:numPr>
        <w:spacing w:line="240" w:lineRule="auto"/>
        <w:rPr>
          <w:rFonts w:cs="Times New Roman"/>
          <w:sz w:val="24"/>
          <w:szCs w:val="24"/>
        </w:rPr>
      </w:pPr>
      <w:r w:rsidRPr="00B61606">
        <w:rPr>
          <w:rFonts w:cs="Times New Roman"/>
          <w:sz w:val="24"/>
          <w:szCs w:val="24"/>
        </w:rPr>
        <w:t>владеть способами самоконтроля, самомотивации и рефлексии;</w:t>
      </w:r>
    </w:p>
    <w:p w14:paraId="7B318406" w14:textId="77777777" w:rsidR="00B61606" w:rsidRPr="00B61606" w:rsidRDefault="00B61606" w:rsidP="001A08EB">
      <w:pPr>
        <w:pStyle w:val="ac"/>
        <w:numPr>
          <w:ilvl w:val="0"/>
          <w:numId w:val="73"/>
        </w:numPr>
        <w:spacing w:line="240" w:lineRule="auto"/>
        <w:rPr>
          <w:rFonts w:cs="Times New Roman"/>
          <w:sz w:val="24"/>
          <w:szCs w:val="24"/>
        </w:rPr>
      </w:pPr>
      <w:r w:rsidRPr="00B61606">
        <w:rPr>
          <w:rFonts w:cs="Times New Roman"/>
          <w:sz w:val="24"/>
          <w:szCs w:val="24"/>
        </w:rPr>
        <w:t>давать адекватную оценку ситуации и предлагать план ее изменения;</w:t>
      </w:r>
    </w:p>
    <w:p w14:paraId="35A2D30A" w14:textId="77777777" w:rsidR="00B61606" w:rsidRPr="00B61606" w:rsidRDefault="00B61606" w:rsidP="001A08EB">
      <w:pPr>
        <w:pStyle w:val="ac"/>
        <w:numPr>
          <w:ilvl w:val="0"/>
          <w:numId w:val="73"/>
        </w:numPr>
        <w:spacing w:line="240" w:lineRule="auto"/>
        <w:rPr>
          <w:rFonts w:cs="Times New Roman"/>
          <w:sz w:val="24"/>
          <w:szCs w:val="24"/>
        </w:rPr>
      </w:pPr>
      <w:r w:rsidRPr="00B61606">
        <w:rPr>
          <w:rFonts w:cs="Times New Roman"/>
          <w:sz w:val="24"/>
          <w:szCs w:val="24"/>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42870006" w14:textId="77777777" w:rsidR="00B61606" w:rsidRPr="00B61606" w:rsidRDefault="00B61606" w:rsidP="001A08EB">
      <w:pPr>
        <w:pStyle w:val="ac"/>
        <w:numPr>
          <w:ilvl w:val="0"/>
          <w:numId w:val="73"/>
        </w:numPr>
        <w:spacing w:line="240" w:lineRule="auto"/>
        <w:rPr>
          <w:rFonts w:cs="Times New Roman"/>
          <w:sz w:val="24"/>
          <w:szCs w:val="24"/>
        </w:rPr>
      </w:pPr>
      <w:r w:rsidRPr="00B61606">
        <w:rPr>
          <w:rFonts w:cs="Times New Roman"/>
          <w:sz w:val="24"/>
          <w:szCs w:val="24"/>
        </w:rPr>
        <w:t>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14:paraId="5018B467" w14:textId="77777777" w:rsidR="00B61606" w:rsidRPr="00B61606" w:rsidRDefault="00B61606" w:rsidP="001A08EB">
      <w:pPr>
        <w:pStyle w:val="ac"/>
        <w:numPr>
          <w:ilvl w:val="0"/>
          <w:numId w:val="73"/>
        </w:numPr>
        <w:spacing w:line="240" w:lineRule="auto"/>
        <w:rPr>
          <w:rFonts w:cs="Times New Roman"/>
          <w:sz w:val="24"/>
          <w:szCs w:val="24"/>
        </w:rPr>
      </w:pPr>
      <w:r w:rsidRPr="00B61606">
        <w:rPr>
          <w:rFonts w:cs="Times New Roman"/>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14:paraId="5ECDC588" w14:textId="77777777" w:rsidR="00B61606" w:rsidRPr="00B61606" w:rsidRDefault="00B61606" w:rsidP="001A08EB">
      <w:pPr>
        <w:pStyle w:val="ac"/>
        <w:numPr>
          <w:ilvl w:val="0"/>
          <w:numId w:val="73"/>
        </w:numPr>
        <w:spacing w:line="240" w:lineRule="auto"/>
        <w:rPr>
          <w:rFonts w:cs="Times New Roman"/>
          <w:sz w:val="24"/>
          <w:szCs w:val="24"/>
        </w:rPr>
      </w:pPr>
      <w:r w:rsidRPr="00B61606">
        <w:rPr>
          <w:rFonts w:cs="Times New Roman"/>
          <w:sz w:val="24"/>
          <w:szCs w:val="24"/>
        </w:rPr>
        <w:t>оценивать соответствие результата цели и условиям;</w:t>
      </w:r>
    </w:p>
    <w:p w14:paraId="171FE4C0" w14:textId="77777777" w:rsidR="00B61606" w:rsidRPr="00B61606" w:rsidRDefault="00B61606" w:rsidP="001A08EB">
      <w:pPr>
        <w:spacing w:line="240" w:lineRule="auto"/>
        <w:ind w:firstLine="567"/>
        <w:rPr>
          <w:rFonts w:cs="Times New Roman"/>
          <w:sz w:val="24"/>
          <w:szCs w:val="24"/>
        </w:rPr>
      </w:pPr>
      <w:r w:rsidRPr="00B61606">
        <w:rPr>
          <w:rFonts w:cs="Times New Roman"/>
          <w:sz w:val="24"/>
          <w:szCs w:val="24"/>
        </w:rPr>
        <w:t>3) эмоциональный интеллект:</w:t>
      </w:r>
    </w:p>
    <w:p w14:paraId="3D975445" w14:textId="77777777" w:rsidR="00B61606" w:rsidRPr="00B61606" w:rsidRDefault="00B61606" w:rsidP="001A08EB">
      <w:pPr>
        <w:pStyle w:val="ac"/>
        <w:numPr>
          <w:ilvl w:val="0"/>
          <w:numId w:val="74"/>
        </w:numPr>
        <w:spacing w:line="240" w:lineRule="auto"/>
        <w:rPr>
          <w:rFonts w:cs="Times New Roman"/>
          <w:sz w:val="24"/>
          <w:szCs w:val="24"/>
        </w:rPr>
      </w:pPr>
      <w:r w:rsidRPr="00B61606">
        <w:rPr>
          <w:rFonts w:cs="Times New Roman"/>
          <w:sz w:val="24"/>
          <w:szCs w:val="24"/>
        </w:rPr>
        <w:t>различать, называть и управлять собственными эмоциями и эмоциями других;</w:t>
      </w:r>
    </w:p>
    <w:p w14:paraId="7188AF95" w14:textId="77777777" w:rsidR="00B61606" w:rsidRPr="00B61606" w:rsidRDefault="00B61606" w:rsidP="001A08EB">
      <w:pPr>
        <w:pStyle w:val="ac"/>
        <w:numPr>
          <w:ilvl w:val="0"/>
          <w:numId w:val="74"/>
        </w:numPr>
        <w:spacing w:line="240" w:lineRule="auto"/>
        <w:rPr>
          <w:rFonts w:cs="Times New Roman"/>
          <w:sz w:val="24"/>
          <w:szCs w:val="24"/>
        </w:rPr>
      </w:pPr>
      <w:r w:rsidRPr="00B61606">
        <w:rPr>
          <w:rFonts w:cs="Times New Roman"/>
          <w:sz w:val="24"/>
          <w:szCs w:val="24"/>
        </w:rPr>
        <w:t>выявлять и анализировать причины эмоций;</w:t>
      </w:r>
    </w:p>
    <w:p w14:paraId="23C4E323" w14:textId="77777777" w:rsidR="00B61606" w:rsidRPr="00B61606" w:rsidRDefault="00B61606" w:rsidP="001A08EB">
      <w:pPr>
        <w:pStyle w:val="ac"/>
        <w:numPr>
          <w:ilvl w:val="0"/>
          <w:numId w:val="74"/>
        </w:numPr>
        <w:spacing w:line="240" w:lineRule="auto"/>
        <w:rPr>
          <w:rFonts w:cs="Times New Roman"/>
          <w:sz w:val="24"/>
          <w:szCs w:val="24"/>
        </w:rPr>
      </w:pPr>
      <w:r w:rsidRPr="00B61606">
        <w:rPr>
          <w:rFonts w:cs="Times New Roman"/>
          <w:sz w:val="24"/>
          <w:szCs w:val="24"/>
        </w:rPr>
        <w:t>ставить себя на место другого человека, понимать мотивы и намерения другого;</w:t>
      </w:r>
    </w:p>
    <w:p w14:paraId="534A80DE" w14:textId="77777777" w:rsidR="00B61606" w:rsidRPr="00B61606" w:rsidRDefault="00B61606" w:rsidP="001A08EB">
      <w:pPr>
        <w:pStyle w:val="ac"/>
        <w:numPr>
          <w:ilvl w:val="0"/>
          <w:numId w:val="74"/>
        </w:numPr>
        <w:spacing w:line="240" w:lineRule="auto"/>
        <w:rPr>
          <w:rFonts w:cs="Times New Roman"/>
          <w:sz w:val="24"/>
          <w:szCs w:val="24"/>
        </w:rPr>
      </w:pPr>
      <w:r w:rsidRPr="00B61606">
        <w:rPr>
          <w:rFonts w:cs="Times New Roman"/>
          <w:sz w:val="24"/>
          <w:szCs w:val="24"/>
        </w:rPr>
        <w:t>регулировать способ выражения эмоций;</w:t>
      </w:r>
    </w:p>
    <w:p w14:paraId="6C3EA59A" w14:textId="77777777" w:rsidR="00B61606" w:rsidRPr="00B61606" w:rsidRDefault="00B61606" w:rsidP="001A08EB">
      <w:pPr>
        <w:spacing w:line="240" w:lineRule="auto"/>
        <w:ind w:firstLine="567"/>
        <w:rPr>
          <w:rFonts w:cs="Times New Roman"/>
          <w:sz w:val="24"/>
          <w:szCs w:val="24"/>
        </w:rPr>
      </w:pPr>
      <w:r w:rsidRPr="00B61606">
        <w:rPr>
          <w:rFonts w:cs="Times New Roman"/>
          <w:sz w:val="24"/>
          <w:szCs w:val="24"/>
        </w:rPr>
        <w:t>4) принятие себя и других:</w:t>
      </w:r>
    </w:p>
    <w:p w14:paraId="3A6406CC" w14:textId="77777777" w:rsidR="00B61606" w:rsidRPr="00B61606" w:rsidRDefault="00B61606" w:rsidP="001A08EB">
      <w:pPr>
        <w:pStyle w:val="ac"/>
        <w:numPr>
          <w:ilvl w:val="0"/>
          <w:numId w:val="75"/>
        </w:numPr>
        <w:spacing w:line="240" w:lineRule="auto"/>
        <w:rPr>
          <w:rFonts w:cs="Times New Roman"/>
          <w:sz w:val="24"/>
          <w:szCs w:val="24"/>
        </w:rPr>
      </w:pPr>
      <w:r w:rsidRPr="00B61606">
        <w:rPr>
          <w:rFonts w:cs="Times New Roman"/>
          <w:sz w:val="24"/>
          <w:szCs w:val="24"/>
        </w:rPr>
        <w:t>осознанно относиться к другому человеку, его мнению;</w:t>
      </w:r>
    </w:p>
    <w:p w14:paraId="2A6591B5" w14:textId="77777777" w:rsidR="00B61606" w:rsidRPr="00B61606" w:rsidRDefault="00B61606" w:rsidP="001A08EB">
      <w:pPr>
        <w:pStyle w:val="ac"/>
        <w:numPr>
          <w:ilvl w:val="0"/>
          <w:numId w:val="75"/>
        </w:numPr>
        <w:spacing w:line="240" w:lineRule="auto"/>
        <w:rPr>
          <w:rFonts w:cs="Times New Roman"/>
          <w:sz w:val="24"/>
          <w:szCs w:val="24"/>
        </w:rPr>
      </w:pPr>
      <w:r w:rsidRPr="00B61606">
        <w:rPr>
          <w:rFonts w:cs="Times New Roman"/>
          <w:sz w:val="24"/>
          <w:szCs w:val="24"/>
        </w:rPr>
        <w:t>признавать свое право на ошибку и такое же право другого;</w:t>
      </w:r>
    </w:p>
    <w:p w14:paraId="15939F2E" w14:textId="77777777" w:rsidR="00B61606" w:rsidRPr="00B61606" w:rsidRDefault="00B61606" w:rsidP="001A08EB">
      <w:pPr>
        <w:pStyle w:val="ac"/>
        <w:numPr>
          <w:ilvl w:val="0"/>
          <w:numId w:val="75"/>
        </w:numPr>
        <w:spacing w:line="240" w:lineRule="auto"/>
        <w:rPr>
          <w:rFonts w:cs="Times New Roman"/>
          <w:sz w:val="24"/>
          <w:szCs w:val="24"/>
        </w:rPr>
      </w:pPr>
      <w:r w:rsidRPr="00B61606">
        <w:rPr>
          <w:rFonts w:cs="Times New Roman"/>
          <w:sz w:val="24"/>
          <w:szCs w:val="24"/>
        </w:rPr>
        <w:t>принимать себя и других, не осуждая;</w:t>
      </w:r>
    </w:p>
    <w:p w14:paraId="5B4E53B1" w14:textId="77777777" w:rsidR="00B61606" w:rsidRPr="00B61606" w:rsidRDefault="00B61606" w:rsidP="001A08EB">
      <w:pPr>
        <w:pStyle w:val="ac"/>
        <w:numPr>
          <w:ilvl w:val="0"/>
          <w:numId w:val="75"/>
        </w:numPr>
        <w:spacing w:line="240" w:lineRule="auto"/>
        <w:rPr>
          <w:rFonts w:cs="Times New Roman"/>
          <w:sz w:val="24"/>
          <w:szCs w:val="24"/>
        </w:rPr>
      </w:pPr>
      <w:r w:rsidRPr="00B61606">
        <w:rPr>
          <w:rFonts w:cs="Times New Roman"/>
          <w:sz w:val="24"/>
          <w:szCs w:val="24"/>
        </w:rPr>
        <w:t>открытость себе и другим;</w:t>
      </w:r>
    </w:p>
    <w:p w14:paraId="66ED9F0A" w14:textId="77777777" w:rsidR="00B61606" w:rsidRPr="00B61606" w:rsidRDefault="00B61606" w:rsidP="001A08EB">
      <w:pPr>
        <w:pStyle w:val="ac"/>
        <w:numPr>
          <w:ilvl w:val="0"/>
          <w:numId w:val="75"/>
        </w:numPr>
        <w:spacing w:line="240" w:lineRule="auto"/>
        <w:rPr>
          <w:rFonts w:cs="Times New Roman"/>
          <w:sz w:val="24"/>
          <w:szCs w:val="24"/>
        </w:rPr>
      </w:pPr>
      <w:r w:rsidRPr="00B61606">
        <w:rPr>
          <w:rFonts w:cs="Times New Roman"/>
          <w:sz w:val="24"/>
          <w:szCs w:val="24"/>
        </w:rPr>
        <w:t>осознавать невозможность контролировать все вокруг.</w:t>
      </w:r>
    </w:p>
    <w:p w14:paraId="357CC905" w14:textId="599177AC" w:rsidR="00B61606" w:rsidRDefault="00B61606" w:rsidP="001A08EB">
      <w:pPr>
        <w:spacing w:line="240" w:lineRule="auto"/>
        <w:ind w:firstLine="567"/>
        <w:jc w:val="center"/>
        <w:rPr>
          <w:b/>
          <w:bCs/>
          <w:sz w:val="24"/>
          <w:szCs w:val="24"/>
        </w:rPr>
      </w:pPr>
    </w:p>
    <w:p w14:paraId="346BB6E7" w14:textId="251793F6" w:rsidR="00FB2376" w:rsidRPr="003D595B" w:rsidRDefault="00FB2376" w:rsidP="001A08EB">
      <w:pPr>
        <w:pStyle w:val="2"/>
        <w:spacing w:line="240" w:lineRule="auto"/>
        <w:jc w:val="center"/>
        <w:rPr>
          <w:rFonts w:ascii="Times New Roman" w:hAnsi="Times New Roman" w:cs="Times New Roman"/>
          <w:b/>
          <w:color w:val="auto"/>
          <w:sz w:val="24"/>
          <w:szCs w:val="24"/>
        </w:rPr>
      </w:pPr>
      <w:bookmarkStart w:id="191" w:name="_Toc133230105"/>
      <w:r w:rsidRPr="003D595B">
        <w:rPr>
          <w:rFonts w:ascii="Times New Roman" w:hAnsi="Times New Roman" w:cs="Times New Roman"/>
          <w:b/>
          <w:color w:val="auto"/>
          <w:sz w:val="24"/>
          <w:szCs w:val="24"/>
        </w:rPr>
        <w:t>Описание особенностей реализации основных направлений и форм учебно-исследовательской деятельности в рамках урочной и внеурочной деятельности</w:t>
      </w:r>
      <w:bookmarkEnd w:id="191"/>
    </w:p>
    <w:p w14:paraId="3AC6381E" w14:textId="1493FF90" w:rsidR="00FB2376" w:rsidRDefault="00FB2376" w:rsidP="001A08EB">
      <w:pPr>
        <w:spacing w:line="240" w:lineRule="auto"/>
        <w:ind w:firstLine="0"/>
        <w:rPr>
          <w:b/>
          <w:bCs/>
          <w:sz w:val="24"/>
          <w:szCs w:val="24"/>
        </w:rPr>
      </w:pPr>
    </w:p>
    <w:p w14:paraId="2F3B94AF" w14:textId="5C2BA7EC" w:rsidR="00AC5EC0" w:rsidRDefault="00AC5EC0" w:rsidP="001A08EB">
      <w:pPr>
        <w:pStyle w:val="14"/>
        <w:spacing w:line="240" w:lineRule="auto"/>
        <w:ind w:firstLine="567"/>
        <w:jc w:val="both"/>
        <w:rPr>
          <w:color w:val="auto"/>
          <w:sz w:val="24"/>
          <w:szCs w:val="24"/>
        </w:rPr>
      </w:pPr>
      <w:r>
        <w:rPr>
          <w:color w:val="auto"/>
          <w:sz w:val="24"/>
          <w:szCs w:val="24"/>
        </w:rPr>
        <w:t xml:space="preserve">На базе образовательной организации в обязательном порядке организована учебно-исследовательская и проектная деятельность. </w:t>
      </w:r>
    </w:p>
    <w:p w14:paraId="55BFFBF6" w14:textId="063920D0" w:rsidR="00954F29" w:rsidRPr="00FB2376" w:rsidRDefault="00954F29" w:rsidP="001A08EB">
      <w:pPr>
        <w:pStyle w:val="14"/>
        <w:spacing w:line="240" w:lineRule="auto"/>
        <w:ind w:firstLine="567"/>
        <w:jc w:val="both"/>
        <w:rPr>
          <w:color w:val="auto"/>
          <w:sz w:val="24"/>
          <w:szCs w:val="24"/>
        </w:rPr>
      </w:pPr>
      <w:r>
        <w:rPr>
          <w:color w:val="auto"/>
          <w:sz w:val="24"/>
          <w:szCs w:val="24"/>
        </w:rPr>
        <w:t xml:space="preserve">Базовые навыки учебно-исследовательской и проектной деятельности закладываются в начальной школе, при переходе обучающихся в основную школу педагогическим коллективом в рамках урочной и внеурочной деятельности реализуется </w:t>
      </w:r>
      <w:r w:rsidR="00FB2376" w:rsidRPr="00FB2376">
        <w:rPr>
          <w:color w:val="auto"/>
          <w:sz w:val="24"/>
          <w:szCs w:val="24"/>
        </w:rPr>
        <w:t>формирование у обучающихся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w:t>
      </w:r>
    </w:p>
    <w:p w14:paraId="796A3123" w14:textId="701F2185" w:rsidR="00FB2376" w:rsidRDefault="00AC5EC0" w:rsidP="001A08EB">
      <w:pPr>
        <w:pStyle w:val="14"/>
        <w:spacing w:line="240" w:lineRule="auto"/>
        <w:ind w:firstLine="567"/>
        <w:jc w:val="both"/>
        <w:rPr>
          <w:color w:val="auto"/>
          <w:sz w:val="24"/>
          <w:szCs w:val="24"/>
        </w:rPr>
      </w:pPr>
      <w:r>
        <w:rPr>
          <w:color w:val="auto"/>
          <w:sz w:val="24"/>
          <w:szCs w:val="24"/>
        </w:rPr>
        <w:t>Учебно-исследовательская и проектная деятельность</w:t>
      </w:r>
      <w:r w:rsidR="00FB2376" w:rsidRPr="00FB2376">
        <w:rPr>
          <w:color w:val="auto"/>
          <w:sz w:val="24"/>
          <w:szCs w:val="24"/>
        </w:rPr>
        <w:t xml:space="preserve"> обучающихся ориентирована на формирование и развитие у школьников научного способа мышления, устойчивого познавательного интереса, готовности к постоянному саморазвитию и самообразованию, способности к проявлению самостоятельности и творчества при решении личностно и социально значимых проблем.</w:t>
      </w:r>
    </w:p>
    <w:p w14:paraId="79EBF5A9" w14:textId="2D5EF42D" w:rsidR="00FB2376" w:rsidRPr="00FB2376" w:rsidRDefault="00AC5EC0" w:rsidP="001A08EB">
      <w:pPr>
        <w:pStyle w:val="14"/>
        <w:spacing w:line="240" w:lineRule="auto"/>
        <w:ind w:firstLine="567"/>
        <w:jc w:val="both"/>
        <w:rPr>
          <w:color w:val="auto"/>
          <w:sz w:val="24"/>
          <w:szCs w:val="24"/>
        </w:rPr>
      </w:pPr>
      <w:r>
        <w:rPr>
          <w:color w:val="auto"/>
          <w:sz w:val="24"/>
          <w:szCs w:val="24"/>
        </w:rPr>
        <w:t>Учебно-исследовательская и проектная деятельность</w:t>
      </w:r>
      <w:r w:rsidR="00FB2376" w:rsidRPr="00FB2376">
        <w:rPr>
          <w:color w:val="auto"/>
          <w:sz w:val="24"/>
          <w:szCs w:val="24"/>
        </w:rPr>
        <w:t xml:space="preserve"> </w:t>
      </w:r>
      <w:r w:rsidR="0007629D">
        <w:rPr>
          <w:color w:val="auto"/>
          <w:sz w:val="24"/>
          <w:szCs w:val="24"/>
        </w:rPr>
        <w:t xml:space="preserve">в </w:t>
      </w:r>
      <w:r w:rsidR="003D595B">
        <w:rPr>
          <w:color w:val="auto"/>
          <w:sz w:val="24"/>
          <w:szCs w:val="24"/>
        </w:rPr>
        <w:t>школы</w:t>
      </w:r>
      <w:r w:rsidR="0007629D">
        <w:rPr>
          <w:color w:val="auto"/>
          <w:sz w:val="24"/>
          <w:szCs w:val="24"/>
        </w:rPr>
        <w:t xml:space="preserve"> </w:t>
      </w:r>
      <w:r w:rsidR="00FB2376" w:rsidRPr="00FB2376">
        <w:rPr>
          <w:color w:val="auto"/>
          <w:sz w:val="24"/>
          <w:szCs w:val="24"/>
        </w:rPr>
        <w:t>осуществля</w:t>
      </w:r>
      <w:r w:rsidR="0007629D">
        <w:rPr>
          <w:color w:val="auto"/>
          <w:sz w:val="24"/>
          <w:szCs w:val="24"/>
        </w:rPr>
        <w:t>ется</w:t>
      </w:r>
      <w:r w:rsidR="00FB2376" w:rsidRPr="00FB2376">
        <w:rPr>
          <w:color w:val="auto"/>
          <w:sz w:val="24"/>
          <w:szCs w:val="24"/>
        </w:rPr>
        <w:t xml:space="preserve"> обучающимися индивидуально и коллективно (в составе малых групп, класса).</w:t>
      </w:r>
    </w:p>
    <w:p w14:paraId="6C3C4E9A" w14:textId="16045749" w:rsidR="00FB2376" w:rsidRDefault="00FB2376" w:rsidP="001A08EB">
      <w:pPr>
        <w:pStyle w:val="14"/>
        <w:spacing w:line="240" w:lineRule="auto"/>
        <w:ind w:firstLine="567"/>
        <w:jc w:val="both"/>
        <w:rPr>
          <w:color w:val="auto"/>
          <w:sz w:val="24"/>
          <w:szCs w:val="24"/>
        </w:rPr>
      </w:pPr>
      <w:r w:rsidRPr="00FB2376">
        <w:rPr>
          <w:color w:val="auto"/>
          <w:sz w:val="24"/>
          <w:szCs w:val="24"/>
        </w:rPr>
        <w:t>Результаты учебных исследований и проектов, реализуемых обучающимися в рамках урочной и внеурочной деятельности, являются важнейшими показателями уровня сформированности у школьников комплекса познавательных, коммуникативных и регулятивных учебных действий, исследовательских и проектных компетенций, предметных и междисциплинарных знаний. В ходе оценивания учебно-исследовательской и проектной деятельности универсальные учебные действия оцениваются на протяжении всего процесса их формирования.</w:t>
      </w:r>
    </w:p>
    <w:p w14:paraId="3F954AC2" w14:textId="7A76EE9F" w:rsidR="0007629D" w:rsidRPr="00AF6E76" w:rsidRDefault="0007629D" w:rsidP="001A08EB">
      <w:pPr>
        <w:pStyle w:val="14"/>
        <w:spacing w:line="240" w:lineRule="auto"/>
        <w:ind w:firstLine="567"/>
        <w:jc w:val="both"/>
        <w:rPr>
          <w:color w:val="FF0000"/>
          <w:sz w:val="24"/>
          <w:szCs w:val="24"/>
        </w:rPr>
      </w:pPr>
      <w:r>
        <w:rPr>
          <w:color w:val="auto"/>
          <w:sz w:val="24"/>
          <w:szCs w:val="24"/>
        </w:rPr>
        <w:t xml:space="preserve">Для формирования </w:t>
      </w:r>
      <w:r w:rsidRPr="00FB2376">
        <w:rPr>
          <w:color w:val="auto"/>
          <w:sz w:val="24"/>
          <w:szCs w:val="24"/>
        </w:rPr>
        <w:t>опыта применения УУД в жизненных ситуациях, навыков учебного сотрудничества и социального взаимодействия со сверстниками,</w:t>
      </w:r>
      <w:r w:rsidR="00500F07">
        <w:rPr>
          <w:color w:val="auto"/>
          <w:sz w:val="24"/>
          <w:szCs w:val="24"/>
        </w:rPr>
        <w:t xml:space="preserve"> </w:t>
      </w:r>
      <w:r w:rsidRPr="00FB2376">
        <w:rPr>
          <w:color w:val="auto"/>
          <w:sz w:val="24"/>
          <w:szCs w:val="24"/>
        </w:rPr>
        <w:t>взрослыми</w:t>
      </w:r>
      <w:r w:rsidR="00500F07">
        <w:rPr>
          <w:color w:val="auto"/>
          <w:sz w:val="24"/>
          <w:szCs w:val="24"/>
        </w:rPr>
        <w:t xml:space="preserve"> каждый обучающий образовательной организации в течение учебного года осуществляет защиту своей работы на внутренних конференциях школьного уровня. Работы, получившие </w:t>
      </w:r>
      <w:r w:rsidR="006D0CBC">
        <w:rPr>
          <w:color w:val="auto"/>
          <w:sz w:val="24"/>
          <w:szCs w:val="24"/>
        </w:rPr>
        <w:t>высокую оценку экспертов,</w:t>
      </w:r>
      <w:r w:rsidR="00500F07">
        <w:rPr>
          <w:color w:val="auto"/>
          <w:sz w:val="24"/>
          <w:szCs w:val="24"/>
        </w:rPr>
        <w:t xml:space="preserve"> рекомендуются к защите на конференциях муниципального, регионального и </w:t>
      </w:r>
      <w:r w:rsidR="00500F07" w:rsidRPr="00500F07">
        <w:rPr>
          <w:color w:val="auto"/>
          <w:sz w:val="24"/>
          <w:szCs w:val="24"/>
        </w:rPr>
        <w:t>федерального уровн</w:t>
      </w:r>
      <w:r w:rsidR="006D0CBC">
        <w:rPr>
          <w:color w:val="auto"/>
          <w:sz w:val="24"/>
          <w:szCs w:val="24"/>
        </w:rPr>
        <w:t>ей</w:t>
      </w:r>
      <w:r w:rsidR="00500F07" w:rsidRPr="00500F07">
        <w:rPr>
          <w:color w:val="auto"/>
          <w:sz w:val="24"/>
          <w:szCs w:val="24"/>
        </w:rPr>
        <w:t xml:space="preserve">. </w:t>
      </w:r>
    </w:p>
    <w:p w14:paraId="00D0B6B3" w14:textId="4D3CA404" w:rsidR="00FB2376" w:rsidRDefault="00FB2376" w:rsidP="001A08EB">
      <w:pPr>
        <w:pStyle w:val="14"/>
        <w:spacing w:line="240" w:lineRule="auto"/>
        <w:ind w:firstLine="567"/>
        <w:jc w:val="both"/>
        <w:rPr>
          <w:color w:val="auto"/>
          <w:sz w:val="24"/>
          <w:szCs w:val="24"/>
        </w:rPr>
      </w:pPr>
      <w:r w:rsidRPr="00FB2376">
        <w:rPr>
          <w:color w:val="auto"/>
          <w:sz w:val="24"/>
          <w:szCs w:val="24"/>
        </w:rPr>
        <w:t>С учетом вероятности возникновения особых условий организации образовательного процесса (сложные погодные условия и эпидемиологическая обстановка; удаленность образовательной организации от места проживания обучающихся; возникшие у обучающегося проблемы со здоровьем; выбор обучающимся индивидуальной траектории или заочной формы обучения) учебно-исследовательская и проектная деятельность обучающихся реализ</w:t>
      </w:r>
      <w:r w:rsidR="006D0CBC">
        <w:rPr>
          <w:color w:val="auto"/>
          <w:sz w:val="24"/>
          <w:szCs w:val="24"/>
        </w:rPr>
        <w:t>уется</w:t>
      </w:r>
      <w:r w:rsidRPr="00FB2376">
        <w:rPr>
          <w:color w:val="auto"/>
          <w:sz w:val="24"/>
          <w:szCs w:val="24"/>
        </w:rPr>
        <w:t xml:space="preserve"> в дистанционном </w:t>
      </w:r>
      <w:r w:rsidRPr="006D0CBC">
        <w:rPr>
          <w:color w:val="auto"/>
          <w:sz w:val="24"/>
          <w:szCs w:val="24"/>
        </w:rPr>
        <w:t>формате</w:t>
      </w:r>
      <w:r w:rsidR="003D595B">
        <w:rPr>
          <w:color w:val="auto"/>
          <w:sz w:val="24"/>
          <w:szCs w:val="24"/>
        </w:rPr>
        <w:t>.</w:t>
      </w:r>
    </w:p>
    <w:p w14:paraId="2A6D1D8C" w14:textId="77777777" w:rsidR="003D595B" w:rsidRPr="00FB2376" w:rsidRDefault="003D595B" w:rsidP="001A08EB">
      <w:pPr>
        <w:pStyle w:val="14"/>
        <w:spacing w:line="240" w:lineRule="auto"/>
        <w:ind w:firstLine="567"/>
        <w:jc w:val="both"/>
        <w:rPr>
          <w:color w:val="auto"/>
          <w:sz w:val="24"/>
          <w:szCs w:val="24"/>
        </w:rPr>
      </w:pPr>
    </w:p>
    <w:p w14:paraId="1440C52E" w14:textId="77777777" w:rsidR="003529EC" w:rsidRDefault="003529EC" w:rsidP="001A08EB">
      <w:pPr>
        <w:pStyle w:val="14"/>
        <w:spacing w:line="240" w:lineRule="auto"/>
        <w:ind w:firstLine="567"/>
        <w:jc w:val="center"/>
        <w:rPr>
          <w:b/>
          <w:bCs/>
          <w:i/>
          <w:iCs/>
          <w:color w:val="auto"/>
          <w:sz w:val="24"/>
          <w:szCs w:val="24"/>
        </w:rPr>
      </w:pPr>
    </w:p>
    <w:p w14:paraId="00036EE1" w14:textId="3EA3C562" w:rsidR="00FB2376" w:rsidRPr="003D595B" w:rsidRDefault="00FB2376" w:rsidP="001A08EB">
      <w:pPr>
        <w:pStyle w:val="14"/>
        <w:spacing w:line="240" w:lineRule="auto"/>
        <w:ind w:firstLine="567"/>
        <w:jc w:val="center"/>
        <w:rPr>
          <w:color w:val="auto"/>
          <w:sz w:val="24"/>
          <w:szCs w:val="24"/>
        </w:rPr>
      </w:pPr>
      <w:r w:rsidRPr="003D595B">
        <w:rPr>
          <w:b/>
          <w:bCs/>
          <w:iCs/>
          <w:color w:val="auto"/>
          <w:sz w:val="24"/>
          <w:szCs w:val="24"/>
        </w:rPr>
        <w:t>Особенности организации учебно-исследовательской</w:t>
      </w:r>
      <w:r w:rsidR="003529EC" w:rsidRPr="003D595B">
        <w:rPr>
          <w:b/>
          <w:bCs/>
          <w:iCs/>
          <w:color w:val="auto"/>
          <w:sz w:val="24"/>
          <w:szCs w:val="24"/>
        </w:rPr>
        <w:t xml:space="preserve"> и проектной</w:t>
      </w:r>
      <w:r w:rsidRPr="003D595B">
        <w:rPr>
          <w:b/>
          <w:bCs/>
          <w:iCs/>
          <w:color w:val="auto"/>
          <w:sz w:val="24"/>
          <w:szCs w:val="24"/>
        </w:rPr>
        <w:t xml:space="preserve"> деятельности в рамках урочной деятельности</w:t>
      </w:r>
    </w:p>
    <w:p w14:paraId="1EC16902" w14:textId="789DBD5C" w:rsidR="00FB2376" w:rsidRDefault="003529EC" w:rsidP="001A08EB">
      <w:pPr>
        <w:pStyle w:val="14"/>
        <w:spacing w:line="240" w:lineRule="auto"/>
        <w:ind w:firstLine="567"/>
        <w:jc w:val="both"/>
        <w:rPr>
          <w:color w:val="auto"/>
          <w:sz w:val="24"/>
          <w:szCs w:val="24"/>
        </w:rPr>
      </w:pPr>
      <w:r>
        <w:rPr>
          <w:color w:val="auto"/>
          <w:sz w:val="24"/>
          <w:szCs w:val="24"/>
        </w:rPr>
        <w:t xml:space="preserve">В рамках урочной деятельности организация </w:t>
      </w:r>
      <w:r w:rsidR="00AC5EC0">
        <w:rPr>
          <w:color w:val="auto"/>
          <w:sz w:val="24"/>
          <w:szCs w:val="24"/>
        </w:rPr>
        <w:t>учебно-исследовательской</w:t>
      </w:r>
      <w:r>
        <w:rPr>
          <w:color w:val="auto"/>
          <w:sz w:val="24"/>
          <w:szCs w:val="24"/>
        </w:rPr>
        <w:t xml:space="preserve"> и проектной</w:t>
      </w:r>
      <w:r w:rsidR="00AC5EC0">
        <w:rPr>
          <w:color w:val="auto"/>
          <w:sz w:val="24"/>
          <w:szCs w:val="24"/>
        </w:rPr>
        <w:t xml:space="preserve"> деятельности </w:t>
      </w:r>
      <w:r w:rsidR="00FB2376" w:rsidRPr="00FB2376">
        <w:rPr>
          <w:color w:val="auto"/>
          <w:sz w:val="24"/>
          <w:szCs w:val="24"/>
        </w:rPr>
        <w:t>обучающихся</w:t>
      </w:r>
      <w:r>
        <w:rPr>
          <w:color w:val="auto"/>
          <w:sz w:val="24"/>
          <w:szCs w:val="24"/>
        </w:rPr>
        <w:t xml:space="preserve"> осуществляется в формах мини-проектов и исследований, время на выполнение таких работ не превышает 90 минут (парный урок либо урок+ домашнее задание). </w:t>
      </w:r>
    </w:p>
    <w:p w14:paraId="114F06F1" w14:textId="7E35CDF4" w:rsidR="00FB2376" w:rsidRPr="00FB2376" w:rsidRDefault="003529EC" w:rsidP="001A08EB">
      <w:pPr>
        <w:pStyle w:val="14"/>
        <w:spacing w:line="240" w:lineRule="auto"/>
        <w:ind w:firstLine="567"/>
        <w:jc w:val="both"/>
        <w:rPr>
          <w:color w:val="auto"/>
          <w:sz w:val="24"/>
          <w:szCs w:val="24"/>
        </w:rPr>
      </w:pPr>
      <w:r>
        <w:rPr>
          <w:color w:val="auto"/>
          <w:sz w:val="24"/>
          <w:szCs w:val="24"/>
        </w:rPr>
        <w:t>В содержании урока учитель планирует п</w:t>
      </w:r>
      <w:r w:rsidR="00FB2376" w:rsidRPr="00FB2376">
        <w:rPr>
          <w:color w:val="auto"/>
          <w:sz w:val="24"/>
          <w:szCs w:val="24"/>
        </w:rPr>
        <w:t>редметные учебные исследования</w:t>
      </w:r>
      <w:r>
        <w:rPr>
          <w:color w:val="auto"/>
          <w:sz w:val="24"/>
          <w:szCs w:val="24"/>
        </w:rPr>
        <w:t xml:space="preserve">, возможны </w:t>
      </w:r>
      <w:r w:rsidR="00FB2376" w:rsidRPr="00FB2376">
        <w:rPr>
          <w:color w:val="auto"/>
          <w:sz w:val="24"/>
          <w:szCs w:val="24"/>
        </w:rPr>
        <w:t>междисциплинарные учебные исследования</w:t>
      </w:r>
      <w:r w:rsidR="00541245">
        <w:rPr>
          <w:color w:val="auto"/>
          <w:sz w:val="24"/>
          <w:szCs w:val="24"/>
        </w:rPr>
        <w:t xml:space="preserve"> в рамках предметной области. </w:t>
      </w:r>
    </w:p>
    <w:p w14:paraId="0E9B04FA" w14:textId="024862FF" w:rsidR="00FB2376" w:rsidRPr="00FB2376" w:rsidRDefault="00DB63BA" w:rsidP="001A08EB">
      <w:pPr>
        <w:pStyle w:val="14"/>
        <w:spacing w:line="240" w:lineRule="auto"/>
        <w:ind w:firstLine="567"/>
        <w:jc w:val="both"/>
        <w:rPr>
          <w:color w:val="auto"/>
          <w:sz w:val="24"/>
          <w:szCs w:val="24"/>
        </w:rPr>
      </w:pPr>
      <w:r>
        <w:rPr>
          <w:color w:val="auto"/>
          <w:sz w:val="24"/>
          <w:szCs w:val="24"/>
        </w:rPr>
        <w:t>Учебно-исследовательская</w:t>
      </w:r>
      <w:r w:rsidR="00541245">
        <w:rPr>
          <w:color w:val="auto"/>
          <w:sz w:val="24"/>
          <w:szCs w:val="24"/>
        </w:rPr>
        <w:t xml:space="preserve"> и проектная</w:t>
      </w:r>
      <w:r>
        <w:rPr>
          <w:color w:val="auto"/>
          <w:sz w:val="24"/>
          <w:szCs w:val="24"/>
        </w:rPr>
        <w:t xml:space="preserve"> деятельность</w:t>
      </w:r>
      <w:r w:rsidR="00FB2376" w:rsidRPr="00FB2376">
        <w:rPr>
          <w:color w:val="auto"/>
          <w:sz w:val="24"/>
          <w:szCs w:val="24"/>
        </w:rPr>
        <w:t xml:space="preserve"> в рамках уро</w:t>
      </w:r>
      <w:r w:rsidR="00541245">
        <w:rPr>
          <w:color w:val="auto"/>
          <w:sz w:val="24"/>
          <w:szCs w:val="24"/>
        </w:rPr>
        <w:t xml:space="preserve">ка </w:t>
      </w:r>
      <w:r w:rsidR="00FB2376" w:rsidRPr="00FB2376">
        <w:rPr>
          <w:color w:val="auto"/>
          <w:sz w:val="24"/>
          <w:szCs w:val="24"/>
        </w:rPr>
        <w:t>выполняется обучающимся</w:t>
      </w:r>
      <w:r w:rsidR="00541245">
        <w:rPr>
          <w:color w:val="auto"/>
          <w:sz w:val="24"/>
          <w:szCs w:val="24"/>
        </w:rPr>
        <w:t xml:space="preserve"> </w:t>
      </w:r>
      <w:r w:rsidR="00FB2376" w:rsidRPr="00FB2376">
        <w:rPr>
          <w:color w:val="auto"/>
          <w:sz w:val="24"/>
          <w:szCs w:val="24"/>
        </w:rPr>
        <w:t>под руководством учителя по выбранной теме</w:t>
      </w:r>
      <w:r w:rsidR="00541245">
        <w:rPr>
          <w:color w:val="auto"/>
          <w:sz w:val="24"/>
          <w:szCs w:val="24"/>
        </w:rPr>
        <w:t xml:space="preserve"> индивидуально и/или в группах, парах. Работа в данном направлении на уроке является обучающим элементом и готовит к выполнению задач, требующих более высокой затраты времени. </w:t>
      </w:r>
    </w:p>
    <w:p w14:paraId="6C1AAF27" w14:textId="2E0A7E9B" w:rsidR="00FB2376" w:rsidRPr="00FB2376" w:rsidRDefault="00FB2376" w:rsidP="001A08EB">
      <w:pPr>
        <w:pStyle w:val="14"/>
        <w:spacing w:line="240" w:lineRule="auto"/>
        <w:ind w:firstLine="567"/>
        <w:jc w:val="both"/>
        <w:rPr>
          <w:color w:val="auto"/>
          <w:sz w:val="24"/>
          <w:szCs w:val="24"/>
        </w:rPr>
      </w:pPr>
      <w:r w:rsidRPr="00DB63BA">
        <w:rPr>
          <w:b/>
          <w:bCs/>
          <w:color w:val="auto"/>
          <w:sz w:val="24"/>
          <w:szCs w:val="24"/>
        </w:rPr>
        <w:t>Формы организации</w:t>
      </w:r>
      <w:r w:rsidRPr="00FB2376">
        <w:rPr>
          <w:color w:val="auto"/>
          <w:sz w:val="24"/>
          <w:szCs w:val="24"/>
        </w:rPr>
        <w:t>:</w:t>
      </w:r>
    </w:p>
    <w:p w14:paraId="56BE5E2F" w14:textId="77777777" w:rsidR="00FB2376" w:rsidRPr="00FB2376" w:rsidRDefault="00FB2376" w:rsidP="001A08EB">
      <w:pPr>
        <w:pStyle w:val="14"/>
        <w:numPr>
          <w:ilvl w:val="0"/>
          <w:numId w:val="76"/>
        </w:numPr>
        <w:spacing w:after="40" w:line="240" w:lineRule="auto"/>
        <w:ind w:left="0" w:firstLine="567"/>
        <w:jc w:val="both"/>
        <w:rPr>
          <w:color w:val="auto"/>
          <w:sz w:val="24"/>
          <w:szCs w:val="24"/>
        </w:rPr>
      </w:pPr>
      <w:r w:rsidRPr="00FB2376">
        <w:rPr>
          <w:color w:val="auto"/>
          <w:sz w:val="24"/>
          <w:szCs w:val="24"/>
        </w:rPr>
        <w:t>урок-исследование;</w:t>
      </w:r>
    </w:p>
    <w:p w14:paraId="60300405" w14:textId="77777777" w:rsidR="00FB2376" w:rsidRPr="00FB2376" w:rsidRDefault="00FB2376" w:rsidP="001A08EB">
      <w:pPr>
        <w:pStyle w:val="14"/>
        <w:numPr>
          <w:ilvl w:val="0"/>
          <w:numId w:val="76"/>
        </w:numPr>
        <w:spacing w:line="240" w:lineRule="auto"/>
        <w:ind w:left="0" w:firstLine="567"/>
        <w:jc w:val="both"/>
        <w:rPr>
          <w:color w:val="auto"/>
          <w:sz w:val="24"/>
          <w:szCs w:val="24"/>
        </w:rPr>
      </w:pPr>
      <w:r w:rsidRPr="00FB2376">
        <w:rPr>
          <w:color w:val="auto"/>
          <w:sz w:val="24"/>
          <w:szCs w:val="24"/>
        </w:rPr>
        <w:t>урок с использованием интерактивной беседы в исследовательском ключе;</w:t>
      </w:r>
    </w:p>
    <w:p w14:paraId="2D171094" w14:textId="63A7D7B7" w:rsidR="00FB2376" w:rsidRDefault="00FB2376" w:rsidP="001A08EB">
      <w:pPr>
        <w:pStyle w:val="14"/>
        <w:numPr>
          <w:ilvl w:val="0"/>
          <w:numId w:val="76"/>
        </w:numPr>
        <w:spacing w:line="240" w:lineRule="auto"/>
        <w:ind w:left="0" w:firstLine="567"/>
        <w:jc w:val="both"/>
        <w:rPr>
          <w:color w:val="auto"/>
          <w:sz w:val="24"/>
          <w:szCs w:val="24"/>
        </w:rPr>
      </w:pPr>
      <w:r w:rsidRPr="00FB2376">
        <w:rPr>
          <w:color w:val="auto"/>
          <w:sz w:val="24"/>
          <w:szCs w:val="24"/>
        </w:rPr>
        <w:t>урок-эксперимент, позволяющий освоить элементы исследовательской деятельности (планирование и проведение эксперимента, обработка и анализ его результатов);</w:t>
      </w:r>
    </w:p>
    <w:p w14:paraId="390B60AF" w14:textId="19B8E053" w:rsidR="00541245" w:rsidRPr="00FB2376" w:rsidRDefault="00541245" w:rsidP="001A08EB">
      <w:pPr>
        <w:pStyle w:val="14"/>
        <w:numPr>
          <w:ilvl w:val="0"/>
          <w:numId w:val="76"/>
        </w:numPr>
        <w:spacing w:line="240" w:lineRule="auto"/>
        <w:ind w:left="0" w:firstLine="567"/>
        <w:jc w:val="both"/>
        <w:rPr>
          <w:color w:val="auto"/>
          <w:sz w:val="24"/>
          <w:szCs w:val="24"/>
        </w:rPr>
      </w:pPr>
      <w:r>
        <w:rPr>
          <w:color w:val="auto"/>
          <w:sz w:val="24"/>
          <w:szCs w:val="24"/>
        </w:rPr>
        <w:t>лабораторная работа;</w:t>
      </w:r>
    </w:p>
    <w:p w14:paraId="68E3D2A8" w14:textId="77777777" w:rsidR="00FB2376" w:rsidRPr="00FB2376" w:rsidRDefault="00FB2376" w:rsidP="001A08EB">
      <w:pPr>
        <w:pStyle w:val="14"/>
        <w:numPr>
          <w:ilvl w:val="0"/>
          <w:numId w:val="76"/>
        </w:numPr>
        <w:spacing w:after="40" w:line="240" w:lineRule="auto"/>
        <w:ind w:left="0" w:firstLine="567"/>
        <w:jc w:val="both"/>
        <w:rPr>
          <w:color w:val="auto"/>
          <w:sz w:val="24"/>
          <w:szCs w:val="24"/>
        </w:rPr>
      </w:pPr>
      <w:r w:rsidRPr="00FB2376">
        <w:rPr>
          <w:color w:val="auto"/>
          <w:sz w:val="24"/>
          <w:szCs w:val="24"/>
        </w:rPr>
        <w:t>урок-консультация;</w:t>
      </w:r>
    </w:p>
    <w:p w14:paraId="07156F85" w14:textId="0E1DC593" w:rsidR="00FB2376" w:rsidRPr="00FB2376" w:rsidRDefault="00FB2376" w:rsidP="001A08EB">
      <w:pPr>
        <w:pStyle w:val="14"/>
        <w:numPr>
          <w:ilvl w:val="0"/>
          <w:numId w:val="76"/>
        </w:numPr>
        <w:spacing w:after="40" w:line="240" w:lineRule="auto"/>
        <w:ind w:left="0" w:firstLine="567"/>
        <w:jc w:val="both"/>
        <w:rPr>
          <w:color w:val="auto"/>
          <w:sz w:val="24"/>
          <w:szCs w:val="24"/>
        </w:rPr>
      </w:pPr>
      <w:r w:rsidRPr="00FB2376">
        <w:rPr>
          <w:color w:val="auto"/>
          <w:sz w:val="24"/>
          <w:szCs w:val="24"/>
        </w:rPr>
        <w:t>мини-исследование в рамках домашнего задания</w:t>
      </w:r>
      <w:r w:rsidR="00541245">
        <w:rPr>
          <w:color w:val="auto"/>
          <w:sz w:val="24"/>
          <w:szCs w:val="24"/>
        </w:rPr>
        <w:t xml:space="preserve"> и другие формы по выбору учителя. </w:t>
      </w:r>
    </w:p>
    <w:p w14:paraId="2D3E2683" w14:textId="77777777" w:rsidR="001A08EB" w:rsidRDefault="001A08EB" w:rsidP="001A08EB">
      <w:pPr>
        <w:pStyle w:val="14"/>
        <w:spacing w:line="240" w:lineRule="auto"/>
        <w:ind w:firstLine="567"/>
        <w:jc w:val="both"/>
        <w:rPr>
          <w:b/>
          <w:bCs/>
          <w:color w:val="auto"/>
          <w:sz w:val="24"/>
          <w:szCs w:val="24"/>
        </w:rPr>
      </w:pPr>
    </w:p>
    <w:p w14:paraId="6986692F" w14:textId="3D02BDF5" w:rsidR="00FB2376" w:rsidRPr="00FB2376" w:rsidRDefault="00541245" w:rsidP="001A08EB">
      <w:pPr>
        <w:pStyle w:val="14"/>
        <w:spacing w:line="240" w:lineRule="auto"/>
        <w:ind w:firstLine="567"/>
        <w:jc w:val="both"/>
        <w:rPr>
          <w:color w:val="auto"/>
          <w:sz w:val="24"/>
          <w:szCs w:val="24"/>
        </w:rPr>
      </w:pPr>
      <w:r>
        <w:rPr>
          <w:b/>
          <w:bCs/>
          <w:color w:val="auto"/>
          <w:sz w:val="24"/>
          <w:szCs w:val="24"/>
        </w:rPr>
        <w:t>Ф</w:t>
      </w:r>
      <w:r w:rsidR="00FB2376" w:rsidRPr="00DB63BA">
        <w:rPr>
          <w:b/>
          <w:bCs/>
          <w:color w:val="auto"/>
          <w:sz w:val="24"/>
          <w:szCs w:val="24"/>
        </w:rPr>
        <w:t>орм</w:t>
      </w:r>
      <w:r>
        <w:rPr>
          <w:b/>
          <w:bCs/>
          <w:color w:val="auto"/>
          <w:sz w:val="24"/>
          <w:szCs w:val="24"/>
        </w:rPr>
        <w:t>ы</w:t>
      </w:r>
      <w:r w:rsidR="00FB2376" w:rsidRPr="00DB63BA">
        <w:rPr>
          <w:b/>
          <w:bCs/>
          <w:color w:val="auto"/>
          <w:sz w:val="24"/>
          <w:szCs w:val="24"/>
        </w:rPr>
        <w:t xml:space="preserve"> представления итогов учебн</w:t>
      </w:r>
      <w:r>
        <w:rPr>
          <w:b/>
          <w:bCs/>
          <w:color w:val="auto"/>
          <w:sz w:val="24"/>
          <w:szCs w:val="24"/>
        </w:rPr>
        <w:t>о-</w:t>
      </w:r>
      <w:r w:rsidR="00FB2376" w:rsidRPr="00DB63BA">
        <w:rPr>
          <w:b/>
          <w:bCs/>
          <w:color w:val="auto"/>
          <w:sz w:val="24"/>
          <w:szCs w:val="24"/>
        </w:rPr>
        <w:t>исследов</w:t>
      </w:r>
      <w:r>
        <w:rPr>
          <w:b/>
          <w:bCs/>
          <w:color w:val="auto"/>
          <w:sz w:val="24"/>
          <w:szCs w:val="24"/>
        </w:rPr>
        <w:t>ательской и проектной деятельности</w:t>
      </w:r>
      <w:r w:rsidR="00FB2376" w:rsidRPr="00FB2376">
        <w:rPr>
          <w:color w:val="auto"/>
          <w:sz w:val="24"/>
          <w:szCs w:val="24"/>
        </w:rPr>
        <w:t>:</w:t>
      </w:r>
    </w:p>
    <w:p w14:paraId="647E2D47" w14:textId="73CAD71E" w:rsidR="00FB2376" w:rsidRDefault="00FB2376" w:rsidP="001A08EB">
      <w:pPr>
        <w:pStyle w:val="14"/>
        <w:numPr>
          <w:ilvl w:val="0"/>
          <w:numId w:val="77"/>
        </w:numPr>
        <w:spacing w:line="240" w:lineRule="auto"/>
        <w:ind w:left="0" w:firstLine="567"/>
        <w:jc w:val="both"/>
        <w:rPr>
          <w:color w:val="auto"/>
          <w:sz w:val="24"/>
          <w:szCs w:val="24"/>
        </w:rPr>
      </w:pPr>
      <w:r w:rsidRPr="00FB2376">
        <w:rPr>
          <w:color w:val="auto"/>
          <w:sz w:val="24"/>
          <w:szCs w:val="24"/>
        </w:rPr>
        <w:t>доклад, реферат;</w:t>
      </w:r>
    </w:p>
    <w:p w14:paraId="579BEAA3" w14:textId="6D364565" w:rsidR="00FB2376" w:rsidRDefault="00541245" w:rsidP="001A08EB">
      <w:pPr>
        <w:pStyle w:val="14"/>
        <w:numPr>
          <w:ilvl w:val="0"/>
          <w:numId w:val="77"/>
        </w:numPr>
        <w:spacing w:line="240" w:lineRule="auto"/>
        <w:ind w:left="0" w:firstLine="567"/>
        <w:jc w:val="both"/>
        <w:rPr>
          <w:color w:val="auto"/>
          <w:sz w:val="24"/>
          <w:szCs w:val="24"/>
        </w:rPr>
      </w:pPr>
      <w:r w:rsidRPr="00541245">
        <w:rPr>
          <w:color w:val="auto"/>
          <w:sz w:val="24"/>
          <w:szCs w:val="24"/>
        </w:rPr>
        <w:t xml:space="preserve">эссе, статья, </w:t>
      </w:r>
      <w:r w:rsidR="00FB2376" w:rsidRPr="00541245">
        <w:rPr>
          <w:color w:val="auto"/>
          <w:sz w:val="24"/>
          <w:szCs w:val="24"/>
        </w:rPr>
        <w:t>обзоры, отчет</w:t>
      </w:r>
      <w:r>
        <w:rPr>
          <w:color w:val="auto"/>
          <w:sz w:val="24"/>
          <w:szCs w:val="24"/>
        </w:rPr>
        <w:t>;</w:t>
      </w:r>
    </w:p>
    <w:p w14:paraId="5611128D" w14:textId="549ECC54" w:rsidR="00541245" w:rsidRDefault="00891D5E" w:rsidP="001A08EB">
      <w:pPr>
        <w:pStyle w:val="14"/>
        <w:numPr>
          <w:ilvl w:val="0"/>
          <w:numId w:val="77"/>
        </w:numPr>
        <w:spacing w:line="240" w:lineRule="auto"/>
        <w:ind w:left="0" w:firstLine="567"/>
        <w:jc w:val="both"/>
        <w:rPr>
          <w:color w:val="auto"/>
          <w:sz w:val="24"/>
          <w:szCs w:val="24"/>
        </w:rPr>
      </w:pPr>
      <w:r>
        <w:rPr>
          <w:color w:val="auto"/>
          <w:sz w:val="24"/>
          <w:szCs w:val="24"/>
        </w:rPr>
        <w:t>творческая работа;</w:t>
      </w:r>
    </w:p>
    <w:p w14:paraId="7CA42A30" w14:textId="7A895913" w:rsidR="00891D5E" w:rsidRDefault="00891D5E" w:rsidP="001A08EB">
      <w:pPr>
        <w:pStyle w:val="14"/>
        <w:numPr>
          <w:ilvl w:val="0"/>
          <w:numId w:val="77"/>
        </w:numPr>
        <w:spacing w:line="240" w:lineRule="auto"/>
        <w:ind w:left="0" w:firstLine="567"/>
        <w:jc w:val="both"/>
        <w:rPr>
          <w:color w:val="auto"/>
          <w:sz w:val="24"/>
          <w:szCs w:val="24"/>
        </w:rPr>
      </w:pPr>
      <w:r>
        <w:rPr>
          <w:color w:val="auto"/>
          <w:sz w:val="24"/>
          <w:szCs w:val="24"/>
        </w:rPr>
        <w:t>эскиз, 3Д эскиз;</w:t>
      </w:r>
    </w:p>
    <w:p w14:paraId="5B680491" w14:textId="599C46E8" w:rsidR="00891D5E" w:rsidRDefault="00891D5E" w:rsidP="001A08EB">
      <w:pPr>
        <w:pStyle w:val="14"/>
        <w:numPr>
          <w:ilvl w:val="0"/>
          <w:numId w:val="77"/>
        </w:numPr>
        <w:spacing w:line="240" w:lineRule="auto"/>
        <w:ind w:left="0" w:firstLine="567"/>
        <w:jc w:val="both"/>
        <w:rPr>
          <w:color w:val="auto"/>
          <w:sz w:val="24"/>
          <w:szCs w:val="24"/>
        </w:rPr>
      </w:pPr>
      <w:r>
        <w:rPr>
          <w:color w:val="auto"/>
          <w:sz w:val="24"/>
          <w:szCs w:val="24"/>
        </w:rPr>
        <w:t>мини-книжка, словарь, учебное пособие, раздаточный материал;</w:t>
      </w:r>
    </w:p>
    <w:p w14:paraId="0DD9F692" w14:textId="46D65CD7" w:rsidR="00891D5E" w:rsidRPr="00891D5E" w:rsidRDefault="00891D5E" w:rsidP="001A08EB">
      <w:pPr>
        <w:pStyle w:val="14"/>
        <w:numPr>
          <w:ilvl w:val="0"/>
          <w:numId w:val="77"/>
        </w:numPr>
        <w:spacing w:line="240" w:lineRule="auto"/>
        <w:ind w:left="0" w:firstLine="567"/>
        <w:jc w:val="both"/>
        <w:rPr>
          <w:color w:val="auto"/>
          <w:sz w:val="24"/>
          <w:szCs w:val="24"/>
        </w:rPr>
      </w:pPr>
      <w:r>
        <w:rPr>
          <w:color w:val="auto"/>
          <w:sz w:val="24"/>
          <w:szCs w:val="24"/>
        </w:rPr>
        <w:t>теле, видео, интернет-ресурсы и любая другая форма, соответствующая тематике работы.</w:t>
      </w:r>
    </w:p>
    <w:p w14:paraId="138976F4" w14:textId="77777777" w:rsidR="001A08EB" w:rsidRDefault="001A08EB" w:rsidP="001A08EB">
      <w:pPr>
        <w:pStyle w:val="14"/>
        <w:spacing w:line="240" w:lineRule="auto"/>
        <w:ind w:firstLine="567"/>
        <w:jc w:val="center"/>
        <w:rPr>
          <w:b/>
          <w:bCs/>
          <w:i/>
          <w:iCs/>
          <w:color w:val="auto"/>
          <w:sz w:val="24"/>
          <w:szCs w:val="24"/>
        </w:rPr>
      </w:pPr>
    </w:p>
    <w:p w14:paraId="5EF3DADC" w14:textId="5856C326" w:rsidR="00FB2376" w:rsidRPr="00FB2376" w:rsidRDefault="00FB2376" w:rsidP="001A08EB">
      <w:pPr>
        <w:pStyle w:val="14"/>
        <w:spacing w:line="240" w:lineRule="auto"/>
        <w:ind w:firstLine="567"/>
        <w:jc w:val="center"/>
        <w:rPr>
          <w:color w:val="auto"/>
          <w:sz w:val="24"/>
          <w:szCs w:val="24"/>
        </w:rPr>
      </w:pPr>
      <w:r w:rsidRPr="00FB2376">
        <w:rPr>
          <w:b/>
          <w:bCs/>
          <w:i/>
          <w:iCs/>
          <w:color w:val="auto"/>
          <w:sz w:val="24"/>
          <w:szCs w:val="24"/>
        </w:rPr>
        <w:t>Особенности организации учебной исследовательской деятельности в рамках внеурочной деятельности</w:t>
      </w:r>
    </w:p>
    <w:p w14:paraId="31D4619E" w14:textId="6274315A" w:rsidR="00891D5E" w:rsidRDefault="00891D5E" w:rsidP="001A08EB">
      <w:pPr>
        <w:pStyle w:val="14"/>
        <w:spacing w:line="240" w:lineRule="auto"/>
        <w:ind w:firstLine="567"/>
        <w:jc w:val="both"/>
        <w:rPr>
          <w:color w:val="auto"/>
          <w:sz w:val="24"/>
          <w:szCs w:val="24"/>
        </w:rPr>
      </w:pPr>
      <w:r>
        <w:rPr>
          <w:color w:val="auto"/>
          <w:sz w:val="24"/>
          <w:szCs w:val="24"/>
        </w:rPr>
        <w:t xml:space="preserve">Основная работа учебно-исследовательской и проектной деятельности реализуется в рамках внеурочной деятельности. </w:t>
      </w:r>
    </w:p>
    <w:p w14:paraId="029B9C66" w14:textId="2E2524B6" w:rsidR="00891D5E" w:rsidRDefault="00891D5E" w:rsidP="001A08EB">
      <w:pPr>
        <w:pStyle w:val="14"/>
        <w:spacing w:line="240" w:lineRule="auto"/>
        <w:ind w:firstLine="567"/>
        <w:jc w:val="both"/>
        <w:rPr>
          <w:color w:val="auto"/>
          <w:sz w:val="24"/>
          <w:szCs w:val="24"/>
        </w:rPr>
      </w:pPr>
      <w:r>
        <w:rPr>
          <w:color w:val="auto"/>
          <w:sz w:val="24"/>
          <w:szCs w:val="24"/>
        </w:rPr>
        <w:t>В образовательной организации существует два направления:</w:t>
      </w:r>
    </w:p>
    <w:p w14:paraId="61FE227F" w14:textId="5291B99F" w:rsidR="00891D5E" w:rsidRDefault="00891D5E" w:rsidP="001A08EB">
      <w:pPr>
        <w:pStyle w:val="14"/>
        <w:numPr>
          <w:ilvl w:val="0"/>
          <w:numId w:val="79"/>
        </w:numPr>
        <w:spacing w:line="240" w:lineRule="auto"/>
        <w:jc w:val="both"/>
        <w:rPr>
          <w:color w:val="auto"/>
          <w:sz w:val="24"/>
          <w:szCs w:val="24"/>
        </w:rPr>
      </w:pPr>
      <w:r>
        <w:rPr>
          <w:color w:val="auto"/>
          <w:sz w:val="24"/>
          <w:szCs w:val="24"/>
        </w:rPr>
        <w:t>Технологическое,</w:t>
      </w:r>
    </w:p>
    <w:p w14:paraId="35511FF3" w14:textId="7E90E650" w:rsidR="00891D5E" w:rsidRDefault="00891D5E" w:rsidP="001A08EB">
      <w:pPr>
        <w:pStyle w:val="14"/>
        <w:numPr>
          <w:ilvl w:val="0"/>
          <w:numId w:val="79"/>
        </w:numPr>
        <w:spacing w:line="240" w:lineRule="auto"/>
        <w:jc w:val="both"/>
        <w:rPr>
          <w:color w:val="auto"/>
          <w:sz w:val="24"/>
          <w:szCs w:val="24"/>
        </w:rPr>
      </w:pPr>
      <w:r>
        <w:rPr>
          <w:color w:val="auto"/>
          <w:sz w:val="24"/>
          <w:szCs w:val="24"/>
        </w:rPr>
        <w:t>Гуманитарное.</w:t>
      </w:r>
    </w:p>
    <w:p w14:paraId="212DC364" w14:textId="77777777" w:rsidR="00E67507" w:rsidRDefault="00891D5E" w:rsidP="001A08EB">
      <w:pPr>
        <w:pStyle w:val="14"/>
        <w:spacing w:line="240" w:lineRule="auto"/>
        <w:ind w:firstLine="567"/>
        <w:jc w:val="both"/>
        <w:rPr>
          <w:color w:val="auto"/>
          <w:sz w:val="24"/>
          <w:szCs w:val="24"/>
        </w:rPr>
      </w:pPr>
      <w:r>
        <w:rPr>
          <w:color w:val="auto"/>
          <w:sz w:val="24"/>
          <w:szCs w:val="24"/>
        </w:rPr>
        <w:t>В начале учебного года обучающийся выбирает тему исследовательской или проектной работы, руководителя из числа учителей-предметников</w:t>
      </w:r>
      <w:r w:rsidR="00E67507">
        <w:rPr>
          <w:color w:val="auto"/>
          <w:sz w:val="24"/>
          <w:szCs w:val="24"/>
        </w:rPr>
        <w:t xml:space="preserve">, классных руководителей, педагогов дополнительного образования, других педагогических сотрудников, преподавателей вузов, родителей (руководитель может не являться сотрудников образовательной организации, в таком случае необходимо согласие администрации ОО). </w:t>
      </w:r>
    </w:p>
    <w:p w14:paraId="17E0887F" w14:textId="2A1921AD" w:rsidR="00891D5E" w:rsidRDefault="00E67507" w:rsidP="001A08EB">
      <w:pPr>
        <w:pStyle w:val="14"/>
        <w:spacing w:line="240" w:lineRule="auto"/>
        <w:ind w:firstLine="567"/>
        <w:jc w:val="both"/>
        <w:rPr>
          <w:color w:val="auto"/>
          <w:sz w:val="24"/>
          <w:szCs w:val="24"/>
        </w:rPr>
      </w:pPr>
      <w:r>
        <w:rPr>
          <w:color w:val="auto"/>
          <w:sz w:val="24"/>
          <w:szCs w:val="24"/>
        </w:rPr>
        <w:t xml:space="preserve">При выполнении работы высокой сложности возможна работа над исследованием/проектом в течение нескольких учебных лет. </w:t>
      </w:r>
    </w:p>
    <w:p w14:paraId="773F8B41" w14:textId="03A86B88" w:rsidR="00FB2376" w:rsidRPr="00FB2376" w:rsidRDefault="00FB2376" w:rsidP="001A08EB">
      <w:pPr>
        <w:pStyle w:val="14"/>
        <w:spacing w:line="240" w:lineRule="auto"/>
        <w:ind w:firstLine="567"/>
        <w:jc w:val="both"/>
        <w:rPr>
          <w:color w:val="auto"/>
          <w:sz w:val="24"/>
          <w:szCs w:val="24"/>
        </w:rPr>
      </w:pPr>
      <w:r w:rsidRPr="00DB63BA">
        <w:rPr>
          <w:b/>
          <w:bCs/>
          <w:color w:val="auto"/>
          <w:sz w:val="24"/>
          <w:szCs w:val="24"/>
        </w:rPr>
        <w:t xml:space="preserve">Основными формами организации </w:t>
      </w:r>
      <w:r w:rsidR="00E67507">
        <w:rPr>
          <w:b/>
          <w:bCs/>
          <w:color w:val="auto"/>
          <w:sz w:val="24"/>
          <w:szCs w:val="24"/>
        </w:rPr>
        <w:t>работы</w:t>
      </w:r>
      <w:r w:rsidRPr="00DB63BA">
        <w:rPr>
          <w:b/>
          <w:bCs/>
          <w:color w:val="auto"/>
          <w:sz w:val="24"/>
          <w:szCs w:val="24"/>
        </w:rPr>
        <w:t xml:space="preserve"> во внеурочное время являются</w:t>
      </w:r>
      <w:r w:rsidRPr="00FB2376">
        <w:rPr>
          <w:color w:val="auto"/>
          <w:sz w:val="24"/>
          <w:szCs w:val="24"/>
        </w:rPr>
        <w:t>:</w:t>
      </w:r>
    </w:p>
    <w:p w14:paraId="5BCE31F3" w14:textId="77777777" w:rsidR="00FB2376" w:rsidRPr="00FB2376" w:rsidRDefault="00FB2376" w:rsidP="001A08EB">
      <w:pPr>
        <w:pStyle w:val="14"/>
        <w:numPr>
          <w:ilvl w:val="0"/>
          <w:numId w:val="78"/>
        </w:numPr>
        <w:spacing w:line="240" w:lineRule="auto"/>
        <w:ind w:left="0" w:firstLine="567"/>
        <w:jc w:val="both"/>
        <w:rPr>
          <w:color w:val="auto"/>
          <w:sz w:val="24"/>
          <w:szCs w:val="24"/>
        </w:rPr>
      </w:pPr>
      <w:r w:rsidRPr="00FB2376">
        <w:rPr>
          <w:color w:val="auto"/>
          <w:sz w:val="24"/>
          <w:szCs w:val="24"/>
        </w:rPr>
        <w:t>конференция, семинар, дискуссия, диспут;</w:t>
      </w:r>
    </w:p>
    <w:p w14:paraId="105F2281" w14:textId="77777777" w:rsidR="00FB2376" w:rsidRPr="00FB2376" w:rsidRDefault="00FB2376" w:rsidP="001A08EB">
      <w:pPr>
        <w:pStyle w:val="14"/>
        <w:numPr>
          <w:ilvl w:val="0"/>
          <w:numId w:val="78"/>
        </w:numPr>
        <w:spacing w:line="240" w:lineRule="auto"/>
        <w:ind w:left="0" w:firstLine="567"/>
        <w:jc w:val="both"/>
        <w:rPr>
          <w:color w:val="auto"/>
          <w:sz w:val="24"/>
          <w:szCs w:val="24"/>
        </w:rPr>
      </w:pPr>
      <w:r w:rsidRPr="00FB2376">
        <w:rPr>
          <w:color w:val="auto"/>
          <w:sz w:val="24"/>
          <w:szCs w:val="24"/>
        </w:rPr>
        <w:t>брифинг, интервью, телемост;</w:t>
      </w:r>
    </w:p>
    <w:p w14:paraId="2CBB5F91" w14:textId="77777777" w:rsidR="00FB2376" w:rsidRPr="00FB2376" w:rsidRDefault="00FB2376" w:rsidP="001A08EB">
      <w:pPr>
        <w:pStyle w:val="14"/>
        <w:numPr>
          <w:ilvl w:val="0"/>
          <w:numId w:val="78"/>
        </w:numPr>
        <w:spacing w:line="240" w:lineRule="auto"/>
        <w:ind w:left="0" w:firstLine="567"/>
        <w:jc w:val="both"/>
        <w:rPr>
          <w:color w:val="auto"/>
          <w:sz w:val="24"/>
          <w:szCs w:val="24"/>
        </w:rPr>
      </w:pPr>
      <w:r w:rsidRPr="00FB2376">
        <w:rPr>
          <w:color w:val="auto"/>
          <w:sz w:val="24"/>
          <w:szCs w:val="24"/>
        </w:rPr>
        <w:t>исследовательская практика, образовательные экспедиции, походы, поездки, экскурсии;</w:t>
      </w:r>
    </w:p>
    <w:p w14:paraId="39D24D4D" w14:textId="77777777" w:rsidR="00E67507" w:rsidRDefault="00FB2376" w:rsidP="001A08EB">
      <w:pPr>
        <w:pStyle w:val="14"/>
        <w:numPr>
          <w:ilvl w:val="0"/>
          <w:numId w:val="78"/>
        </w:numPr>
        <w:spacing w:line="240" w:lineRule="auto"/>
        <w:ind w:left="0" w:firstLine="567"/>
        <w:jc w:val="both"/>
        <w:rPr>
          <w:color w:val="auto"/>
          <w:sz w:val="24"/>
          <w:szCs w:val="24"/>
        </w:rPr>
      </w:pPr>
      <w:r w:rsidRPr="00FB2376">
        <w:rPr>
          <w:color w:val="auto"/>
          <w:sz w:val="24"/>
          <w:szCs w:val="24"/>
        </w:rPr>
        <w:t>научно-исследовательское общество учащихся</w:t>
      </w:r>
      <w:r w:rsidR="00E67507">
        <w:rPr>
          <w:color w:val="auto"/>
          <w:sz w:val="24"/>
          <w:szCs w:val="24"/>
        </w:rPr>
        <w:t>,</w:t>
      </w:r>
    </w:p>
    <w:p w14:paraId="18A4FB61" w14:textId="77777777" w:rsidR="00E67507" w:rsidRDefault="00E67507" w:rsidP="001A08EB">
      <w:pPr>
        <w:pStyle w:val="14"/>
        <w:numPr>
          <w:ilvl w:val="0"/>
          <w:numId w:val="78"/>
        </w:numPr>
        <w:spacing w:line="240" w:lineRule="auto"/>
        <w:ind w:left="0" w:firstLine="567"/>
        <w:jc w:val="both"/>
        <w:rPr>
          <w:color w:val="auto"/>
          <w:sz w:val="24"/>
          <w:szCs w:val="24"/>
        </w:rPr>
      </w:pPr>
      <w:r>
        <w:rPr>
          <w:color w:val="auto"/>
          <w:sz w:val="24"/>
          <w:szCs w:val="24"/>
        </w:rPr>
        <w:t>проектный клуб,</w:t>
      </w:r>
    </w:p>
    <w:p w14:paraId="2B4E1A10" w14:textId="14CBCCAE" w:rsidR="00FB2376" w:rsidRDefault="00E67507" w:rsidP="001A08EB">
      <w:pPr>
        <w:pStyle w:val="14"/>
        <w:numPr>
          <w:ilvl w:val="0"/>
          <w:numId w:val="78"/>
        </w:numPr>
        <w:spacing w:line="240" w:lineRule="auto"/>
        <w:ind w:left="0" w:firstLine="567"/>
        <w:jc w:val="both"/>
        <w:rPr>
          <w:color w:val="auto"/>
          <w:sz w:val="24"/>
          <w:szCs w:val="24"/>
        </w:rPr>
      </w:pPr>
      <w:r>
        <w:rPr>
          <w:color w:val="auto"/>
          <w:sz w:val="24"/>
          <w:szCs w:val="24"/>
        </w:rPr>
        <w:t>клуб по интересам и т.д.</w:t>
      </w:r>
    </w:p>
    <w:p w14:paraId="6977F844" w14:textId="22571264" w:rsidR="001A08EB" w:rsidRDefault="001A08EB" w:rsidP="001A08EB">
      <w:pPr>
        <w:pStyle w:val="14"/>
        <w:spacing w:line="240" w:lineRule="auto"/>
        <w:jc w:val="both"/>
        <w:rPr>
          <w:color w:val="auto"/>
          <w:sz w:val="24"/>
          <w:szCs w:val="24"/>
        </w:rPr>
      </w:pPr>
    </w:p>
    <w:p w14:paraId="0CBFFDD3" w14:textId="33EA093E" w:rsidR="00FB2376" w:rsidRPr="00423476" w:rsidRDefault="00FB2376" w:rsidP="00423476">
      <w:pPr>
        <w:spacing w:line="240" w:lineRule="auto"/>
        <w:ind w:firstLine="0"/>
        <w:rPr>
          <w:b/>
          <w:bCs/>
          <w:sz w:val="24"/>
          <w:szCs w:val="24"/>
        </w:rPr>
      </w:pPr>
    </w:p>
    <w:p w14:paraId="2A727622" w14:textId="2FE8D0A9" w:rsidR="00423476" w:rsidRPr="00423476" w:rsidRDefault="00423476" w:rsidP="00423476">
      <w:pPr>
        <w:spacing w:line="240" w:lineRule="auto"/>
        <w:ind w:firstLine="567"/>
        <w:rPr>
          <w:b/>
          <w:sz w:val="24"/>
          <w:szCs w:val="24"/>
        </w:rPr>
      </w:pPr>
    </w:p>
    <w:p w14:paraId="1199B8D1" w14:textId="32FCFDE1" w:rsidR="00423476" w:rsidRPr="00423476" w:rsidRDefault="00423476" w:rsidP="001A08EB">
      <w:pPr>
        <w:pStyle w:val="ac"/>
        <w:numPr>
          <w:ilvl w:val="1"/>
          <w:numId w:val="145"/>
        </w:numPr>
        <w:tabs>
          <w:tab w:val="left" w:pos="3045"/>
        </w:tabs>
        <w:spacing w:line="240" w:lineRule="auto"/>
        <w:ind w:left="426"/>
        <w:jc w:val="center"/>
        <w:rPr>
          <w:b/>
          <w:sz w:val="24"/>
          <w:szCs w:val="24"/>
        </w:rPr>
      </w:pPr>
      <w:r w:rsidRPr="00423476">
        <w:rPr>
          <w:b/>
          <w:sz w:val="24"/>
          <w:szCs w:val="24"/>
        </w:rPr>
        <w:t>Рабочая программа воспитания</w:t>
      </w:r>
    </w:p>
    <w:p w14:paraId="729BBBAB" w14:textId="54B49B9C" w:rsidR="00423476" w:rsidRDefault="00423476" w:rsidP="00423476">
      <w:pPr>
        <w:spacing w:line="240" w:lineRule="auto"/>
        <w:ind w:firstLine="567"/>
        <w:rPr>
          <w:sz w:val="24"/>
          <w:szCs w:val="24"/>
        </w:rPr>
      </w:pPr>
    </w:p>
    <w:p w14:paraId="5417872C" w14:textId="52958366" w:rsidR="00015C73" w:rsidRDefault="00015C73" w:rsidP="00015C73">
      <w:pPr>
        <w:spacing w:line="240" w:lineRule="auto"/>
        <w:ind w:firstLine="567"/>
        <w:jc w:val="center"/>
        <w:rPr>
          <w:b/>
          <w:sz w:val="24"/>
          <w:szCs w:val="24"/>
        </w:rPr>
      </w:pPr>
      <w:r w:rsidRPr="00015C73">
        <w:rPr>
          <w:b/>
          <w:sz w:val="24"/>
          <w:szCs w:val="24"/>
        </w:rPr>
        <w:t>Пояснительная записка</w:t>
      </w:r>
    </w:p>
    <w:p w14:paraId="4CDED338" w14:textId="77777777" w:rsidR="00015C73" w:rsidRPr="00015C73" w:rsidRDefault="00015C73" w:rsidP="00015C73">
      <w:pPr>
        <w:spacing w:line="240" w:lineRule="auto"/>
        <w:ind w:firstLine="567"/>
        <w:jc w:val="center"/>
        <w:rPr>
          <w:b/>
          <w:sz w:val="24"/>
          <w:szCs w:val="24"/>
        </w:rPr>
      </w:pPr>
    </w:p>
    <w:p w14:paraId="25A978EE" w14:textId="5212DC0F" w:rsidR="00015C73" w:rsidRPr="00015C73" w:rsidRDefault="00015C73" w:rsidP="001A08EB">
      <w:pPr>
        <w:spacing w:line="240" w:lineRule="auto"/>
        <w:ind w:firstLine="567"/>
        <w:rPr>
          <w:sz w:val="24"/>
          <w:szCs w:val="24"/>
        </w:rPr>
      </w:pPr>
      <w:r w:rsidRPr="00015C73">
        <w:rPr>
          <w:sz w:val="24"/>
          <w:szCs w:val="24"/>
        </w:rPr>
        <w:t>Программа воспитания основывается на единстве и преемственности образовательного процесса всех уровней общего образования, соотносится с рабочими программами воспитания для образовательных организаций дошкольного и среднего профессионального образования.</w:t>
      </w:r>
    </w:p>
    <w:p w14:paraId="7191030C" w14:textId="01F62B20" w:rsidR="00015C73" w:rsidRPr="00015C73" w:rsidRDefault="00015C73" w:rsidP="001A08EB">
      <w:pPr>
        <w:spacing w:line="240" w:lineRule="auto"/>
        <w:ind w:firstLine="567"/>
        <w:rPr>
          <w:sz w:val="24"/>
          <w:szCs w:val="24"/>
        </w:rPr>
      </w:pPr>
      <w:r w:rsidRPr="00015C73">
        <w:rPr>
          <w:sz w:val="24"/>
          <w:szCs w:val="24"/>
        </w:rPr>
        <w:t>Программа воспитания:</w:t>
      </w:r>
    </w:p>
    <w:p w14:paraId="632ED33A" w14:textId="77777777" w:rsidR="00015C73" w:rsidRPr="00015C73" w:rsidRDefault="00015C73" w:rsidP="001A08EB">
      <w:pPr>
        <w:spacing w:line="240" w:lineRule="auto"/>
        <w:ind w:firstLine="567"/>
        <w:rPr>
          <w:sz w:val="24"/>
          <w:szCs w:val="24"/>
        </w:rPr>
      </w:pPr>
      <w:r w:rsidRPr="00015C73">
        <w:rPr>
          <w:sz w:val="24"/>
          <w:szCs w:val="24"/>
        </w:rPr>
        <w:t>предназначена для планирования и организации системной воспитательной деятельности в образовательной организации;</w:t>
      </w:r>
    </w:p>
    <w:p w14:paraId="166A3941" w14:textId="77777777" w:rsidR="00015C73" w:rsidRPr="00015C73" w:rsidRDefault="00015C73" w:rsidP="001A08EB">
      <w:pPr>
        <w:spacing w:line="240" w:lineRule="auto"/>
        <w:ind w:firstLine="567"/>
        <w:rPr>
          <w:sz w:val="24"/>
          <w:szCs w:val="24"/>
        </w:rPr>
      </w:pPr>
      <w:r w:rsidRPr="00015C73">
        <w:rPr>
          <w:sz w:val="24"/>
          <w:szCs w:val="24"/>
        </w:rPr>
        <w:t xml:space="preserve">разрабатывается и утверждается с участием коллегиальных органов управления образовательной организацией, в том числе советов обучающихся, советов родителей (законных представителей); </w:t>
      </w:r>
    </w:p>
    <w:p w14:paraId="04233CA5" w14:textId="77777777" w:rsidR="00015C73" w:rsidRPr="00015C73" w:rsidRDefault="00015C73" w:rsidP="001A08EB">
      <w:pPr>
        <w:spacing w:line="240" w:lineRule="auto"/>
        <w:ind w:firstLine="567"/>
        <w:rPr>
          <w:sz w:val="24"/>
          <w:szCs w:val="24"/>
        </w:rPr>
      </w:pPr>
      <w:r w:rsidRPr="00015C73">
        <w:rPr>
          <w:sz w:val="24"/>
          <w:szCs w:val="24"/>
        </w:rPr>
        <w:t xml:space="preserve">реализуется в единстве урочной и внеурочной деятельности, осуществляемой совместно с семьёй и другими участниками образовательных отношений, социальными институтами воспитания; </w:t>
      </w:r>
    </w:p>
    <w:p w14:paraId="56DA4B19" w14:textId="77777777" w:rsidR="00015C73" w:rsidRPr="00015C73" w:rsidRDefault="00015C73" w:rsidP="001A08EB">
      <w:pPr>
        <w:spacing w:line="240" w:lineRule="auto"/>
        <w:ind w:firstLine="567"/>
        <w:rPr>
          <w:sz w:val="24"/>
          <w:szCs w:val="24"/>
        </w:rPr>
      </w:pPr>
      <w:r w:rsidRPr="00015C73">
        <w:rPr>
          <w:sz w:val="24"/>
          <w:szCs w:val="24"/>
        </w:rPr>
        <w:t xml:space="preserve">предусматривает приобщение обучающихся к российским традиционным духовным ценностям, включая ценности своей этнической группы, правилам и нормам поведения, принятым в российском обществе на основе российских базовых конституционных норм и ценностей; </w:t>
      </w:r>
    </w:p>
    <w:p w14:paraId="0F7FF106" w14:textId="77777777" w:rsidR="00015C73" w:rsidRPr="00015C73" w:rsidRDefault="00015C73" w:rsidP="001A08EB">
      <w:pPr>
        <w:spacing w:line="240" w:lineRule="auto"/>
        <w:ind w:firstLine="567"/>
        <w:rPr>
          <w:sz w:val="24"/>
          <w:szCs w:val="24"/>
        </w:rPr>
      </w:pPr>
      <w:r w:rsidRPr="00015C73">
        <w:rPr>
          <w:sz w:val="24"/>
          <w:szCs w:val="24"/>
        </w:rPr>
        <w:t>предусматривает историческое просвещение, формирование российской культурной и гражданской идентичности обучающихся.</w:t>
      </w:r>
    </w:p>
    <w:p w14:paraId="3A4E3F15" w14:textId="53139350" w:rsidR="00015C73" w:rsidRPr="00015C73" w:rsidRDefault="00015C73" w:rsidP="001A08EB">
      <w:pPr>
        <w:spacing w:line="240" w:lineRule="auto"/>
        <w:ind w:firstLine="567"/>
        <w:rPr>
          <w:sz w:val="24"/>
          <w:szCs w:val="24"/>
        </w:rPr>
      </w:pPr>
      <w:r w:rsidRPr="00015C73">
        <w:rPr>
          <w:sz w:val="24"/>
          <w:szCs w:val="24"/>
        </w:rPr>
        <w:t>Программа воспитания включает три раздела: целевой, содержательный, организационный.</w:t>
      </w:r>
    </w:p>
    <w:p w14:paraId="66D6E28A" w14:textId="0B1AE85E" w:rsidR="00015C73" w:rsidRPr="00015C73" w:rsidRDefault="00015C73" w:rsidP="001A08EB">
      <w:pPr>
        <w:spacing w:line="240" w:lineRule="auto"/>
        <w:ind w:firstLine="567"/>
        <w:rPr>
          <w:sz w:val="24"/>
          <w:szCs w:val="24"/>
        </w:rPr>
      </w:pPr>
      <w:r w:rsidRPr="00015C73">
        <w:rPr>
          <w:sz w:val="24"/>
          <w:szCs w:val="24"/>
        </w:rPr>
        <w:t xml:space="preserve">При разработке или обновлении рабочей программы воспитания её содержание, за исключением целевого раздела, может изменяться в соответствии с особенностями образовательной организации: организационно-правовой формой, контингентом обучающихся и их родителей (законных представителей), направленностью образовательной программы, в том числе предусматривающей углублённое изучение отдельных учебных предметов, учитывающей этнокультурные интересы, особые образовательные потребности обучающихся. </w:t>
      </w:r>
    </w:p>
    <w:p w14:paraId="105D7B5B" w14:textId="77777777" w:rsidR="001A08EB" w:rsidRDefault="001A08EB" w:rsidP="001A08EB">
      <w:pPr>
        <w:spacing w:line="240" w:lineRule="auto"/>
        <w:ind w:firstLine="567"/>
        <w:jc w:val="center"/>
        <w:rPr>
          <w:b/>
          <w:sz w:val="24"/>
          <w:szCs w:val="24"/>
        </w:rPr>
      </w:pPr>
    </w:p>
    <w:p w14:paraId="5CBDC723" w14:textId="53F237D0" w:rsidR="00015C73" w:rsidRDefault="001A08EB" w:rsidP="001A08EB">
      <w:pPr>
        <w:spacing w:line="240" w:lineRule="auto"/>
        <w:ind w:firstLine="567"/>
        <w:jc w:val="center"/>
        <w:rPr>
          <w:b/>
          <w:sz w:val="24"/>
          <w:szCs w:val="24"/>
        </w:rPr>
      </w:pPr>
      <w:r>
        <w:rPr>
          <w:b/>
          <w:sz w:val="24"/>
          <w:szCs w:val="24"/>
        </w:rPr>
        <w:t>Целевой раздел</w:t>
      </w:r>
    </w:p>
    <w:p w14:paraId="0E53F9D0" w14:textId="77777777" w:rsidR="001A08EB" w:rsidRPr="0010021A" w:rsidRDefault="001A08EB" w:rsidP="001A08EB">
      <w:pPr>
        <w:spacing w:line="240" w:lineRule="auto"/>
        <w:ind w:firstLine="567"/>
        <w:jc w:val="center"/>
        <w:rPr>
          <w:b/>
          <w:sz w:val="24"/>
          <w:szCs w:val="24"/>
        </w:rPr>
      </w:pPr>
    </w:p>
    <w:p w14:paraId="778D5EFB" w14:textId="5EC7BDEA" w:rsidR="00015C73" w:rsidRPr="00015C73" w:rsidRDefault="00015C73" w:rsidP="001A08EB">
      <w:pPr>
        <w:spacing w:line="240" w:lineRule="auto"/>
        <w:ind w:firstLine="567"/>
        <w:rPr>
          <w:sz w:val="24"/>
          <w:szCs w:val="24"/>
        </w:rPr>
      </w:pPr>
      <w:r w:rsidRPr="00015C73">
        <w:rPr>
          <w:sz w:val="24"/>
          <w:szCs w:val="24"/>
        </w:rPr>
        <w:t xml:space="preserve">Содержание воспитания обучающихся в </w:t>
      </w:r>
      <w:r w:rsidR="0010021A">
        <w:rPr>
          <w:sz w:val="24"/>
          <w:szCs w:val="24"/>
        </w:rPr>
        <w:t>школе</w:t>
      </w:r>
      <w:r w:rsidRPr="00015C73">
        <w:rPr>
          <w:sz w:val="24"/>
          <w:szCs w:val="24"/>
        </w:rPr>
        <w:t xml:space="preserve">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14:paraId="0581B827" w14:textId="042BEF92" w:rsidR="00015C73" w:rsidRPr="00015C73" w:rsidRDefault="00015C73" w:rsidP="001A08EB">
      <w:pPr>
        <w:spacing w:line="240" w:lineRule="auto"/>
        <w:ind w:firstLine="567"/>
        <w:rPr>
          <w:b/>
          <w:sz w:val="24"/>
          <w:szCs w:val="24"/>
        </w:rPr>
      </w:pPr>
      <w:r w:rsidRPr="00015C73">
        <w:rPr>
          <w:sz w:val="24"/>
          <w:szCs w:val="24"/>
        </w:rPr>
        <w:t xml:space="preserve">Воспитательная деятельность в </w:t>
      </w:r>
      <w:r w:rsidR="0010021A">
        <w:rPr>
          <w:sz w:val="24"/>
          <w:szCs w:val="24"/>
        </w:rPr>
        <w:t>школе</w:t>
      </w:r>
      <w:r w:rsidRPr="00015C73">
        <w:rPr>
          <w:sz w:val="24"/>
          <w:szCs w:val="24"/>
        </w:rPr>
        <w:t xml:space="preserve">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r w:rsidRPr="00015C73">
        <w:rPr>
          <w:b/>
          <w:sz w:val="24"/>
          <w:szCs w:val="24"/>
        </w:rPr>
        <w:t xml:space="preserve"> </w:t>
      </w:r>
    </w:p>
    <w:p w14:paraId="08CFD66A" w14:textId="77777777" w:rsidR="0010021A" w:rsidRDefault="0010021A" w:rsidP="001A08EB">
      <w:pPr>
        <w:spacing w:line="240" w:lineRule="auto"/>
        <w:ind w:firstLine="567"/>
        <w:jc w:val="center"/>
        <w:rPr>
          <w:b/>
          <w:sz w:val="24"/>
          <w:szCs w:val="24"/>
        </w:rPr>
      </w:pPr>
    </w:p>
    <w:p w14:paraId="5C82521C" w14:textId="5FB24CFD" w:rsidR="00015C73" w:rsidRDefault="00015C73" w:rsidP="001A08EB">
      <w:pPr>
        <w:spacing w:line="240" w:lineRule="auto"/>
        <w:ind w:firstLine="567"/>
        <w:jc w:val="center"/>
        <w:rPr>
          <w:b/>
          <w:sz w:val="24"/>
          <w:szCs w:val="24"/>
        </w:rPr>
      </w:pPr>
      <w:r w:rsidRPr="0010021A">
        <w:rPr>
          <w:b/>
          <w:sz w:val="24"/>
          <w:szCs w:val="24"/>
        </w:rPr>
        <w:t xml:space="preserve">Цель </w:t>
      </w:r>
      <w:r w:rsidR="0010021A">
        <w:rPr>
          <w:b/>
          <w:sz w:val="24"/>
          <w:szCs w:val="24"/>
        </w:rPr>
        <w:t>и задачи воспитания обучающихся</w:t>
      </w:r>
    </w:p>
    <w:p w14:paraId="56407A46" w14:textId="77777777" w:rsidR="0010021A" w:rsidRPr="0010021A" w:rsidRDefault="0010021A" w:rsidP="001A08EB">
      <w:pPr>
        <w:spacing w:line="240" w:lineRule="auto"/>
        <w:ind w:firstLine="567"/>
        <w:jc w:val="center"/>
        <w:rPr>
          <w:b/>
          <w:sz w:val="24"/>
          <w:szCs w:val="24"/>
        </w:rPr>
      </w:pPr>
    </w:p>
    <w:p w14:paraId="0E94E0E1" w14:textId="2753EDE4" w:rsidR="00015C73" w:rsidRPr="00015C73" w:rsidRDefault="00015C73" w:rsidP="001A08EB">
      <w:pPr>
        <w:spacing w:line="240" w:lineRule="auto"/>
        <w:ind w:firstLine="567"/>
        <w:rPr>
          <w:sz w:val="24"/>
          <w:szCs w:val="24"/>
        </w:rPr>
      </w:pPr>
      <w:r w:rsidRPr="00015C73">
        <w:rPr>
          <w:sz w:val="24"/>
          <w:szCs w:val="24"/>
        </w:rPr>
        <w:t>Ц</w:t>
      </w:r>
      <w:r w:rsidRPr="00015C73">
        <w:rPr>
          <w:bCs/>
          <w:sz w:val="24"/>
          <w:szCs w:val="24"/>
        </w:rPr>
        <w:t xml:space="preserve">ель воспитания </w:t>
      </w:r>
      <w:r w:rsidRPr="00015C73">
        <w:rPr>
          <w:sz w:val="24"/>
          <w:szCs w:val="24"/>
        </w:rPr>
        <w:t xml:space="preserve">обучающихся в образовательной организации: </w:t>
      </w:r>
    </w:p>
    <w:p w14:paraId="0083D003" w14:textId="77777777" w:rsidR="00015C73" w:rsidRPr="00015C73" w:rsidRDefault="00015C73" w:rsidP="001A08EB">
      <w:pPr>
        <w:spacing w:line="240" w:lineRule="auto"/>
        <w:ind w:firstLine="567"/>
        <w:rPr>
          <w:sz w:val="24"/>
          <w:szCs w:val="24"/>
        </w:rPr>
      </w:pPr>
      <w:r w:rsidRPr="00015C73">
        <w:rPr>
          <w:sz w:val="24"/>
          <w:szCs w:val="24"/>
        </w:rPr>
        <w:t>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w:t>
      </w:r>
    </w:p>
    <w:p w14:paraId="5BCFC660" w14:textId="77777777" w:rsidR="00015C73" w:rsidRPr="00015C73" w:rsidRDefault="00015C73" w:rsidP="00015C73">
      <w:pPr>
        <w:spacing w:line="240" w:lineRule="auto"/>
        <w:ind w:firstLine="567"/>
        <w:rPr>
          <w:sz w:val="24"/>
          <w:szCs w:val="24"/>
        </w:rPr>
      </w:pPr>
      <w:r w:rsidRPr="00015C73">
        <w:rPr>
          <w:sz w:val="24"/>
          <w:szCs w:val="24"/>
        </w:rPr>
        <w:t>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4CFA2F10" w14:textId="6D0CD895" w:rsidR="00015C73" w:rsidRPr="00015C73" w:rsidRDefault="00015C73" w:rsidP="00015C73">
      <w:pPr>
        <w:spacing w:line="240" w:lineRule="auto"/>
        <w:ind w:firstLine="567"/>
        <w:rPr>
          <w:sz w:val="24"/>
          <w:szCs w:val="24"/>
        </w:rPr>
      </w:pPr>
      <w:r w:rsidRPr="00015C73">
        <w:rPr>
          <w:sz w:val="24"/>
          <w:szCs w:val="24"/>
        </w:rPr>
        <w:t> </w:t>
      </w:r>
      <w:r w:rsidRPr="00015C73">
        <w:rPr>
          <w:bCs/>
          <w:sz w:val="24"/>
          <w:szCs w:val="24"/>
        </w:rPr>
        <w:t xml:space="preserve">Задачи воспитания </w:t>
      </w:r>
      <w:r w:rsidRPr="00015C73">
        <w:rPr>
          <w:sz w:val="24"/>
          <w:szCs w:val="24"/>
        </w:rPr>
        <w:t>обучающихся в образовательной организации:</w:t>
      </w:r>
    </w:p>
    <w:p w14:paraId="34EC441E" w14:textId="77777777" w:rsidR="00015C73" w:rsidRPr="00015C73" w:rsidRDefault="00015C73" w:rsidP="00015C73">
      <w:pPr>
        <w:spacing w:line="240" w:lineRule="auto"/>
        <w:ind w:firstLine="567"/>
        <w:rPr>
          <w:sz w:val="24"/>
          <w:szCs w:val="24"/>
        </w:rPr>
      </w:pPr>
      <w:r w:rsidRPr="00015C73">
        <w:rPr>
          <w:sz w:val="24"/>
          <w:szCs w:val="24"/>
        </w:rPr>
        <w:t xml:space="preserve">усвоение обучающимися знаний норм, духовно-нравственных ценностей, традиций, которые выработало российское общество (социально значимых знаний); </w:t>
      </w:r>
    </w:p>
    <w:p w14:paraId="66FDFB6D" w14:textId="77777777" w:rsidR="00015C73" w:rsidRPr="00015C73" w:rsidRDefault="00015C73" w:rsidP="00015C73">
      <w:pPr>
        <w:spacing w:line="240" w:lineRule="auto"/>
        <w:ind w:firstLine="567"/>
        <w:rPr>
          <w:sz w:val="24"/>
          <w:szCs w:val="24"/>
        </w:rPr>
      </w:pPr>
      <w:r w:rsidRPr="00015C73">
        <w:rPr>
          <w:sz w:val="24"/>
          <w:szCs w:val="24"/>
        </w:rPr>
        <w:t xml:space="preserve">формирование и развитие личностных отношений к этим нормам, ценностям, традициям (их освоение, принятие); </w:t>
      </w:r>
    </w:p>
    <w:p w14:paraId="38A37E35" w14:textId="77777777" w:rsidR="00015C73" w:rsidRPr="00015C73" w:rsidRDefault="00015C73" w:rsidP="00015C73">
      <w:pPr>
        <w:spacing w:line="240" w:lineRule="auto"/>
        <w:ind w:firstLine="567"/>
        <w:rPr>
          <w:sz w:val="24"/>
          <w:szCs w:val="24"/>
        </w:rPr>
      </w:pPr>
      <w:r w:rsidRPr="00015C73">
        <w:rPr>
          <w:sz w:val="24"/>
          <w:szCs w:val="24"/>
        </w:rPr>
        <w:t xml:space="preserve">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 </w:t>
      </w:r>
    </w:p>
    <w:p w14:paraId="732D8986" w14:textId="77777777" w:rsidR="00015C73" w:rsidRPr="00015C73" w:rsidRDefault="00015C73" w:rsidP="00015C73">
      <w:pPr>
        <w:spacing w:line="240" w:lineRule="auto"/>
        <w:ind w:firstLine="567"/>
        <w:rPr>
          <w:sz w:val="24"/>
          <w:szCs w:val="24"/>
        </w:rPr>
      </w:pPr>
      <w:r w:rsidRPr="00015C73">
        <w:rPr>
          <w:sz w:val="24"/>
          <w:szCs w:val="24"/>
        </w:rPr>
        <w:t xml:space="preserve">достижение личностных результатов освоения общеобразовательных программ в соответствии с ФГОС ООО. </w:t>
      </w:r>
    </w:p>
    <w:p w14:paraId="3501C474" w14:textId="417F7462" w:rsidR="00015C73" w:rsidRPr="00015C73" w:rsidRDefault="0010021A" w:rsidP="00015C73">
      <w:pPr>
        <w:spacing w:line="240" w:lineRule="auto"/>
        <w:ind w:firstLine="567"/>
        <w:rPr>
          <w:sz w:val="24"/>
          <w:szCs w:val="24"/>
        </w:rPr>
      </w:pPr>
      <w:r>
        <w:rPr>
          <w:sz w:val="24"/>
          <w:szCs w:val="24"/>
        </w:rPr>
        <w:t xml:space="preserve"> </w:t>
      </w:r>
      <w:r w:rsidR="00015C73" w:rsidRPr="00015C73">
        <w:rPr>
          <w:sz w:val="24"/>
          <w:szCs w:val="24"/>
        </w:rPr>
        <w:t> Личностные результаты освоения обучающимися образовательных программ включают:</w:t>
      </w:r>
    </w:p>
    <w:p w14:paraId="1FDA69D6" w14:textId="77777777" w:rsidR="00015C73" w:rsidRPr="00015C73" w:rsidRDefault="00015C73" w:rsidP="00015C73">
      <w:pPr>
        <w:spacing w:line="240" w:lineRule="auto"/>
        <w:ind w:firstLine="567"/>
        <w:rPr>
          <w:sz w:val="24"/>
          <w:szCs w:val="24"/>
        </w:rPr>
      </w:pPr>
      <w:r w:rsidRPr="00015C73">
        <w:rPr>
          <w:sz w:val="24"/>
          <w:szCs w:val="24"/>
        </w:rPr>
        <w:t xml:space="preserve">осознание российской гражданской идентичности; </w:t>
      </w:r>
    </w:p>
    <w:p w14:paraId="191B0C76" w14:textId="77777777" w:rsidR="00015C73" w:rsidRPr="00015C73" w:rsidRDefault="00015C73" w:rsidP="00015C73">
      <w:pPr>
        <w:spacing w:line="240" w:lineRule="auto"/>
        <w:ind w:firstLine="567"/>
        <w:rPr>
          <w:sz w:val="24"/>
          <w:szCs w:val="24"/>
        </w:rPr>
      </w:pPr>
      <w:r w:rsidRPr="00015C73">
        <w:rPr>
          <w:sz w:val="24"/>
          <w:szCs w:val="24"/>
        </w:rPr>
        <w:t>сформированность ценностей самостоятельности и инициативы;</w:t>
      </w:r>
    </w:p>
    <w:p w14:paraId="3DB9DCEA" w14:textId="77777777" w:rsidR="00015C73" w:rsidRPr="00015C73" w:rsidRDefault="00015C73" w:rsidP="00015C73">
      <w:pPr>
        <w:spacing w:line="240" w:lineRule="auto"/>
        <w:ind w:firstLine="567"/>
        <w:rPr>
          <w:sz w:val="24"/>
          <w:szCs w:val="24"/>
        </w:rPr>
      </w:pPr>
      <w:r w:rsidRPr="00015C73">
        <w:rPr>
          <w:sz w:val="24"/>
          <w:szCs w:val="24"/>
        </w:rPr>
        <w:t>готовность обучающихся к саморазвитию, самостоятельности и личностному самоопределению;</w:t>
      </w:r>
    </w:p>
    <w:p w14:paraId="1E5CD2E1" w14:textId="77777777" w:rsidR="00015C73" w:rsidRPr="00015C73" w:rsidRDefault="00015C73" w:rsidP="00015C73">
      <w:pPr>
        <w:spacing w:line="240" w:lineRule="auto"/>
        <w:ind w:firstLine="567"/>
        <w:rPr>
          <w:sz w:val="24"/>
          <w:szCs w:val="24"/>
        </w:rPr>
      </w:pPr>
      <w:r w:rsidRPr="00015C73">
        <w:rPr>
          <w:sz w:val="24"/>
          <w:szCs w:val="24"/>
        </w:rPr>
        <w:t>наличие мотивации к целенаправленной социально значимой деятельности;</w:t>
      </w:r>
    </w:p>
    <w:p w14:paraId="6A12BB5B" w14:textId="77777777" w:rsidR="00015C73" w:rsidRPr="00015C73" w:rsidRDefault="00015C73" w:rsidP="00015C73">
      <w:pPr>
        <w:spacing w:line="240" w:lineRule="auto"/>
        <w:ind w:firstLine="567"/>
        <w:rPr>
          <w:sz w:val="24"/>
          <w:szCs w:val="24"/>
        </w:rPr>
      </w:pPr>
      <w:r w:rsidRPr="00015C73">
        <w:rPr>
          <w:sz w:val="24"/>
          <w:szCs w:val="24"/>
        </w:rPr>
        <w:t>сформированность внутренней позиции личности как особого ценностного отношения к себе, окружающим людям и жизни в целом.</w:t>
      </w:r>
    </w:p>
    <w:p w14:paraId="6BAA860C" w14:textId="695351CF" w:rsidR="00015C73" w:rsidRPr="00015C73" w:rsidRDefault="0010021A" w:rsidP="00015C73">
      <w:pPr>
        <w:spacing w:line="240" w:lineRule="auto"/>
        <w:ind w:firstLine="567"/>
        <w:rPr>
          <w:b/>
          <w:sz w:val="24"/>
          <w:szCs w:val="24"/>
        </w:rPr>
      </w:pPr>
      <w:r>
        <w:rPr>
          <w:sz w:val="24"/>
          <w:szCs w:val="24"/>
        </w:rPr>
        <w:t xml:space="preserve"> </w:t>
      </w:r>
      <w:r w:rsidR="00015C73" w:rsidRPr="00015C73">
        <w:rPr>
          <w:sz w:val="24"/>
          <w:szCs w:val="24"/>
        </w:rPr>
        <w:t> Воспитательная деятельность в образовательной организации планируется и осуществляется на основе аксиологического, антропологического, культурно-исторического, системно-деятельностного, личностно-ориентированного подходов и с учётом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возрастосообразности.</w:t>
      </w:r>
      <w:r w:rsidR="00015C73" w:rsidRPr="00015C73">
        <w:rPr>
          <w:b/>
          <w:sz w:val="24"/>
          <w:szCs w:val="24"/>
        </w:rPr>
        <w:t xml:space="preserve"> </w:t>
      </w:r>
    </w:p>
    <w:p w14:paraId="07E55B18" w14:textId="5D728DE5" w:rsidR="00015C73" w:rsidRPr="0010021A" w:rsidRDefault="0010021A" w:rsidP="00015C73">
      <w:pPr>
        <w:spacing w:line="240" w:lineRule="auto"/>
        <w:ind w:firstLine="567"/>
        <w:rPr>
          <w:b/>
          <w:sz w:val="24"/>
          <w:szCs w:val="24"/>
        </w:rPr>
      </w:pPr>
      <w:r w:rsidRPr="0010021A">
        <w:rPr>
          <w:b/>
          <w:sz w:val="24"/>
          <w:szCs w:val="24"/>
        </w:rPr>
        <w:t xml:space="preserve"> </w:t>
      </w:r>
      <w:r w:rsidR="00015C73" w:rsidRPr="0010021A">
        <w:rPr>
          <w:b/>
          <w:sz w:val="24"/>
          <w:szCs w:val="24"/>
        </w:rPr>
        <w:t> Направления воспитания.</w:t>
      </w:r>
    </w:p>
    <w:p w14:paraId="04E46E61" w14:textId="1883BD68" w:rsidR="00015C73" w:rsidRPr="00015C73" w:rsidRDefault="0010021A" w:rsidP="00015C73">
      <w:pPr>
        <w:spacing w:line="240" w:lineRule="auto"/>
        <w:ind w:firstLine="567"/>
        <w:rPr>
          <w:sz w:val="24"/>
          <w:szCs w:val="24"/>
        </w:rPr>
      </w:pPr>
      <w:r>
        <w:rPr>
          <w:sz w:val="24"/>
          <w:szCs w:val="24"/>
        </w:rPr>
        <w:t xml:space="preserve"> </w:t>
      </w:r>
      <w:r w:rsidR="00015C73" w:rsidRPr="00015C73">
        <w:rPr>
          <w:sz w:val="24"/>
          <w:szCs w:val="24"/>
        </w:rPr>
        <w:t xml:space="preserve"> Программа воспитания реализуется в единстве учебной и воспитательной деятельности образовательной организации по основным направлениям воспитания в соответствии с ФГОС ООО и отражает готовность обучающихся руководствоваться ценностями и приобретать первоначальный опыт деятельности на их основе, в том числе в части: </w:t>
      </w:r>
    </w:p>
    <w:p w14:paraId="4A6B3DBA" w14:textId="77777777" w:rsidR="00015C73" w:rsidRPr="00015C73" w:rsidRDefault="00015C73" w:rsidP="00015C73">
      <w:pPr>
        <w:spacing w:line="240" w:lineRule="auto"/>
        <w:ind w:firstLine="567"/>
        <w:rPr>
          <w:sz w:val="24"/>
          <w:szCs w:val="24"/>
        </w:rPr>
      </w:pPr>
      <w:r w:rsidRPr="0010021A">
        <w:rPr>
          <w:b/>
          <w:bCs/>
          <w:sz w:val="24"/>
          <w:szCs w:val="24"/>
        </w:rPr>
        <w:t>гражданского воспитания</w:t>
      </w:r>
      <w:r w:rsidRPr="00015C73">
        <w:rPr>
          <w:bCs/>
          <w:sz w:val="24"/>
          <w:szCs w:val="24"/>
        </w:rPr>
        <w:t xml:space="preserve">, способствующего </w:t>
      </w:r>
      <w:r w:rsidRPr="00015C73">
        <w:rPr>
          <w:sz w:val="24"/>
          <w:szCs w:val="24"/>
        </w:rPr>
        <w:t>формированию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w:t>
      </w:r>
    </w:p>
    <w:p w14:paraId="0F2BF525" w14:textId="77777777" w:rsidR="00015C73" w:rsidRPr="00015C73" w:rsidRDefault="00015C73" w:rsidP="00015C73">
      <w:pPr>
        <w:spacing w:line="240" w:lineRule="auto"/>
        <w:ind w:firstLine="567"/>
        <w:rPr>
          <w:sz w:val="24"/>
          <w:szCs w:val="24"/>
        </w:rPr>
      </w:pPr>
      <w:r w:rsidRPr="0010021A">
        <w:rPr>
          <w:b/>
          <w:sz w:val="24"/>
          <w:szCs w:val="24"/>
        </w:rPr>
        <w:t>п</w:t>
      </w:r>
      <w:r w:rsidRPr="0010021A">
        <w:rPr>
          <w:b/>
          <w:bCs/>
          <w:sz w:val="24"/>
          <w:szCs w:val="24"/>
        </w:rPr>
        <w:t>атриотического воспитания</w:t>
      </w:r>
      <w:r w:rsidRPr="00015C73">
        <w:rPr>
          <w:bCs/>
          <w:sz w:val="24"/>
          <w:szCs w:val="24"/>
        </w:rPr>
        <w:t xml:space="preserve">, основанного на </w:t>
      </w:r>
      <w:r w:rsidRPr="00015C73">
        <w:rPr>
          <w:sz w:val="24"/>
          <w:szCs w:val="24"/>
        </w:rPr>
        <w:t>воспитании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14:paraId="2468477D" w14:textId="77777777" w:rsidR="00015C73" w:rsidRPr="00015C73" w:rsidRDefault="00015C73" w:rsidP="00015C73">
      <w:pPr>
        <w:spacing w:line="240" w:lineRule="auto"/>
        <w:ind w:firstLine="567"/>
        <w:rPr>
          <w:sz w:val="24"/>
          <w:szCs w:val="24"/>
        </w:rPr>
      </w:pPr>
      <w:r w:rsidRPr="0010021A">
        <w:rPr>
          <w:b/>
          <w:sz w:val="24"/>
          <w:szCs w:val="24"/>
        </w:rPr>
        <w:t>д</w:t>
      </w:r>
      <w:r w:rsidRPr="0010021A">
        <w:rPr>
          <w:b/>
          <w:bCs/>
          <w:sz w:val="24"/>
          <w:szCs w:val="24"/>
        </w:rPr>
        <w:t>уховно-нравственного</w:t>
      </w:r>
      <w:r w:rsidRPr="00015C73">
        <w:rPr>
          <w:bCs/>
          <w:sz w:val="24"/>
          <w:szCs w:val="24"/>
        </w:rPr>
        <w:t xml:space="preserve"> воспитания </w:t>
      </w:r>
      <w:r w:rsidRPr="00015C73">
        <w:rPr>
          <w:sz w:val="24"/>
          <w:szCs w:val="24"/>
        </w:rPr>
        <w:t>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справедливости, дружелюбия и взаимопомощи, уважения к старшим, к памяти предков.</w:t>
      </w:r>
    </w:p>
    <w:p w14:paraId="4F8B3EFB" w14:textId="77777777" w:rsidR="00015C73" w:rsidRPr="00015C73" w:rsidRDefault="00015C73" w:rsidP="00015C73">
      <w:pPr>
        <w:spacing w:line="240" w:lineRule="auto"/>
        <w:ind w:firstLine="567"/>
        <w:rPr>
          <w:sz w:val="24"/>
          <w:szCs w:val="24"/>
        </w:rPr>
      </w:pPr>
      <w:r w:rsidRPr="0010021A">
        <w:rPr>
          <w:b/>
          <w:sz w:val="24"/>
          <w:szCs w:val="24"/>
        </w:rPr>
        <w:t>э</w:t>
      </w:r>
      <w:r w:rsidRPr="0010021A">
        <w:rPr>
          <w:b/>
          <w:bCs/>
          <w:sz w:val="24"/>
          <w:szCs w:val="24"/>
        </w:rPr>
        <w:t>стетического воспитания</w:t>
      </w:r>
      <w:r w:rsidRPr="00015C73">
        <w:rPr>
          <w:bCs/>
          <w:sz w:val="24"/>
          <w:szCs w:val="24"/>
        </w:rPr>
        <w:t xml:space="preserve">, способствующего </w:t>
      </w:r>
      <w:r w:rsidRPr="00015C73">
        <w:rPr>
          <w:sz w:val="24"/>
          <w:szCs w:val="24"/>
        </w:rPr>
        <w:t>формированию эстетической культуры на основе российских традиционных духовных ценностей, приобщение к лучшим образцам отечественного и мирового искусства.</w:t>
      </w:r>
    </w:p>
    <w:p w14:paraId="2BFC0258" w14:textId="77777777" w:rsidR="00015C73" w:rsidRPr="00015C73" w:rsidRDefault="00015C73" w:rsidP="00015C73">
      <w:pPr>
        <w:spacing w:line="240" w:lineRule="auto"/>
        <w:ind w:firstLine="567"/>
        <w:rPr>
          <w:sz w:val="24"/>
          <w:szCs w:val="24"/>
        </w:rPr>
      </w:pPr>
      <w:r w:rsidRPr="0010021A">
        <w:rPr>
          <w:b/>
          <w:sz w:val="24"/>
          <w:szCs w:val="24"/>
        </w:rPr>
        <w:t>ф</w:t>
      </w:r>
      <w:r w:rsidRPr="0010021A">
        <w:rPr>
          <w:b/>
          <w:bCs/>
          <w:sz w:val="24"/>
          <w:szCs w:val="24"/>
        </w:rPr>
        <w:t>изического воспитания</w:t>
      </w:r>
      <w:r w:rsidRPr="00015C73">
        <w:rPr>
          <w:sz w:val="24"/>
          <w:szCs w:val="24"/>
        </w:rPr>
        <w:t xml:space="preserve">, ориентированного на </w:t>
      </w:r>
      <w:r w:rsidRPr="00015C73">
        <w:rPr>
          <w:bCs/>
          <w:sz w:val="24"/>
          <w:szCs w:val="24"/>
        </w:rPr>
        <w:t xml:space="preserve">формирование культуры здорового образа жизни и эмоционального благополучия </w:t>
      </w:r>
      <w:r w:rsidRPr="00015C73">
        <w:rPr>
          <w:sz w:val="24"/>
          <w:szCs w:val="24"/>
        </w:rPr>
        <w:t>– развитие физических способностей с учётом возможностей и состояния здоровья, навыков безопасного поведения в природной и социальной среде, чрезвычайных ситуациях.</w:t>
      </w:r>
    </w:p>
    <w:p w14:paraId="7DF2B7AA" w14:textId="77777777" w:rsidR="00015C73" w:rsidRPr="00015C73" w:rsidRDefault="00015C73" w:rsidP="00015C73">
      <w:pPr>
        <w:spacing w:line="240" w:lineRule="auto"/>
        <w:ind w:firstLine="567"/>
        <w:rPr>
          <w:sz w:val="24"/>
          <w:szCs w:val="24"/>
        </w:rPr>
      </w:pPr>
      <w:r w:rsidRPr="0010021A">
        <w:rPr>
          <w:b/>
          <w:sz w:val="24"/>
          <w:szCs w:val="24"/>
        </w:rPr>
        <w:t>т</w:t>
      </w:r>
      <w:r w:rsidRPr="0010021A">
        <w:rPr>
          <w:b/>
          <w:bCs/>
          <w:sz w:val="24"/>
          <w:szCs w:val="24"/>
        </w:rPr>
        <w:t>рудового воспитания</w:t>
      </w:r>
      <w:r w:rsidRPr="00015C73">
        <w:rPr>
          <w:bCs/>
          <w:sz w:val="24"/>
          <w:szCs w:val="24"/>
        </w:rPr>
        <w:t xml:space="preserve">, основанного на </w:t>
      </w:r>
      <w:r w:rsidRPr="00015C73">
        <w:rPr>
          <w:sz w:val="24"/>
          <w:szCs w:val="24"/>
        </w:rPr>
        <w:t>воспитании уважения к труду, трудящимся, результатам труда (своего и других людей), ориентации на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14:paraId="637D02D2" w14:textId="77777777" w:rsidR="00015C73" w:rsidRPr="00015C73" w:rsidRDefault="00015C73" w:rsidP="00015C73">
      <w:pPr>
        <w:spacing w:line="240" w:lineRule="auto"/>
        <w:ind w:firstLine="567"/>
        <w:rPr>
          <w:sz w:val="24"/>
          <w:szCs w:val="24"/>
        </w:rPr>
      </w:pPr>
      <w:r w:rsidRPr="0010021A">
        <w:rPr>
          <w:b/>
          <w:sz w:val="24"/>
          <w:szCs w:val="24"/>
        </w:rPr>
        <w:t>э</w:t>
      </w:r>
      <w:r w:rsidRPr="0010021A">
        <w:rPr>
          <w:b/>
          <w:bCs/>
          <w:sz w:val="24"/>
          <w:szCs w:val="24"/>
        </w:rPr>
        <w:t>кологического воспитания</w:t>
      </w:r>
      <w:r w:rsidRPr="00015C73">
        <w:rPr>
          <w:bCs/>
          <w:sz w:val="24"/>
          <w:szCs w:val="24"/>
        </w:rPr>
        <w:t xml:space="preserve">, способствующего </w:t>
      </w:r>
      <w:r w:rsidRPr="00015C73">
        <w:rPr>
          <w:sz w:val="24"/>
          <w:szCs w:val="24"/>
        </w:rPr>
        <w:t>формированию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14:paraId="4DE21B1D" w14:textId="77777777" w:rsidR="00015C73" w:rsidRPr="00015C73" w:rsidRDefault="00015C73" w:rsidP="00015C73">
      <w:pPr>
        <w:spacing w:line="240" w:lineRule="auto"/>
        <w:ind w:firstLine="567"/>
        <w:rPr>
          <w:sz w:val="24"/>
          <w:szCs w:val="24"/>
        </w:rPr>
      </w:pPr>
      <w:r w:rsidRPr="0010021A">
        <w:rPr>
          <w:b/>
          <w:sz w:val="24"/>
          <w:szCs w:val="24"/>
        </w:rPr>
        <w:t>ц</w:t>
      </w:r>
      <w:r w:rsidRPr="0010021A">
        <w:rPr>
          <w:b/>
          <w:bCs/>
          <w:sz w:val="24"/>
          <w:szCs w:val="24"/>
        </w:rPr>
        <w:t>енности научного познания</w:t>
      </w:r>
      <w:r w:rsidRPr="00015C73">
        <w:rPr>
          <w:bCs/>
          <w:sz w:val="24"/>
          <w:szCs w:val="24"/>
        </w:rPr>
        <w:t xml:space="preserve">, ориентированного на </w:t>
      </w:r>
      <w:r w:rsidRPr="00015C73">
        <w:rPr>
          <w:sz w:val="24"/>
          <w:szCs w:val="24"/>
        </w:rPr>
        <w:t xml:space="preserve">воспитание стремления к познанию себя и других людей, природы и общества, к получению знаний, качественного образования с учётом личностных интересов и общественных потребностей. </w:t>
      </w:r>
    </w:p>
    <w:p w14:paraId="7DBA05CE" w14:textId="77777777" w:rsidR="0010021A" w:rsidRDefault="0010021A" w:rsidP="0010021A">
      <w:pPr>
        <w:spacing w:line="240" w:lineRule="auto"/>
        <w:ind w:firstLine="567"/>
        <w:jc w:val="center"/>
        <w:rPr>
          <w:b/>
          <w:sz w:val="24"/>
          <w:szCs w:val="24"/>
        </w:rPr>
      </w:pPr>
    </w:p>
    <w:p w14:paraId="763705CB" w14:textId="644B406A" w:rsidR="00015C73" w:rsidRDefault="00015C73" w:rsidP="0010021A">
      <w:pPr>
        <w:spacing w:line="240" w:lineRule="auto"/>
        <w:ind w:firstLine="567"/>
        <w:jc w:val="center"/>
        <w:rPr>
          <w:b/>
          <w:sz w:val="24"/>
          <w:szCs w:val="24"/>
        </w:rPr>
      </w:pPr>
      <w:r w:rsidRPr="0010021A">
        <w:rPr>
          <w:b/>
          <w:sz w:val="24"/>
          <w:szCs w:val="24"/>
        </w:rPr>
        <w:t>Целевые о</w:t>
      </w:r>
      <w:r w:rsidR="0010021A">
        <w:rPr>
          <w:b/>
          <w:sz w:val="24"/>
          <w:szCs w:val="24"/>
        </w:rPr>
        <w:t>риентиры результатов воспитания</w:t>
      </w:r>
    </w:p>
    <w:p w14:paraId="35F31E11" w14:textId="77777777" w:rsidR="0010021A" w:rsidRPr="0010021A" w:rsidRDefault="0010021A" w:rsidP="0010021A">
      <w:pPr>
        <w:spacing w:line="240" w:lineRule="auto"/>
        <w:ind w:firstLine="567"/>
        <w:jc w:val="center"/>
        <w:rPr>
          <w:b/>
          <w:sz w:val="24"/>
          <w:szCs w:val="24"/>
        </w:rPr>
      </w:pPr>
    </w:p>
    <w:p w14:paraId="589C8D02" w14:textId="77777777" w:rsidR="0010021A" w:rsidRDefault="0010021A" w:rsidP="00015C73">
      <w:pPr>
        <w:spacing w:line="240" w:lineRule="auto"/>
        <w:ind w:firstLine="567"/>
        <w:rPr>
          <w:sz w:val="24"/>
          <w:szCs w:val="24"/>
        </w:rPr>
      </w:pPr>
    </w:p>
    <w:p w14:paraId="37E629EB" w14:textId="4F5DB2AE" w:rsidR="00015C73" w:rsidRPr="00015C73" w:rsidRDefault="00015C73" w:rsidP="00015C73">
      <w:pPr>
        <w:spacing w:line="240" w:lineRule="auto"/>
        <w:ind w:firstLine="567"/>
        <w:rPr>
          <w:sz w:val="24"/>
          <w:szCs w:val="24"/>
        </w:rPr>
      </w:pPr>
      <w:r w:rsidRPr="00015C73">
        <w:rPr>
          <w:sz w:val="24"/>
          <w:szCs w:val="24"/>
        </w:rPr>
        <w:t>Требования к личностным результатам освоения обучающимися ООП ООО установлены ФГОС ООО.</w:t>
      </w:r>
    </w:p>
    <w:p w14:paraId="657B89BA" w14:textId="51610AFA" w:rsidR="0010021A" w:rsidRDefault="00015C73" w:rsidP="0010021A">
      <w:pPr>
        <w:spacing w:line="240" w:lineRule="auto"/>
        <w:ind w:firstLine="567"/>
        <w:rPr>
          <w:sz w:val="24"/>
          <w:szCs w:val="24"/>
        </w:rPr>
      </w:pPr>
      <w:r w:rsidRPr="00015C73">
        <w:rPr>
          <w:sz w:val="24"/>
          <w:szCs w:val="24"/>
        </w:rPr>
        <w:t>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ФГОС ООО.</w:t>
      </w:r>
    </w:p>
    <w:p w14:paraId="030C9E50" w14:textId="13ACC12D" w:rsidR="00015C73" w:rsidRPr="00015C73" w:rsidRDefault="00015C73" w:rsidP="00015C73">
      <w:pPr>
        <w:spacing w:line="240" w:lineRule="auto"/>
        <w:ind w:firstLine="567"/>
        <w:rPr>
          <w:sz w:val="24"/>
          <w:szCs w:val="24"/>
        </w:rPr>
      </w:pPr>
      <w:r w:rsidRPr="00015C73">
        <w:rPr>
          <w:sz w:val="24"/>
          <w:szCs w:val="24"/>
        </w:rPr>
        <w:t>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пространства.</w:t>
      </w:r>
    </w:p>
    <w:p w14:paraId="16221ABD" w14:textId="6D0C2898" w:rsidR="00015C73" w:rsidRPr="0010021A" w:rsidRDefault="00015C73" w:rsidP="00015C73">
      <w:pPr>
        <w:spacing w:line="240" w:lineRule="auto"/>
        <w:ind w:firstLine="567"/>
        <w:rPr>
          <w:b/>
          <w:sz w:val="24"/>
          <w:szCs w:val="24"/>
        </w:rPr>
      </w:pPr>
      <w:r w:rsidRPr="0010021A">
        <w:rPr>
          <w:b/>
          <w:bCs/>
          <w:sz w:val="24"/>
          <w:szCs w:val="24"/>
        </w:rPr>
        <w:t>Целевые ориентиры результатов воспитания на уровне основного общего образования.</w:t>
      </w:r>
    </w:p>
    <w:p w14:paraId="35687691" w14:textId="500F63DA" w:rsidR="00015C73" w:rsidRPr="0010021A" w:rsidRDefault="00015C73" w:rsidP="00015C73">
      <w:pPr>
        <w:spacing w:line="240" w:lineRule="auto"/>
        <w:ind w:firstLine="567"/>
        <w:rPr>
          <w:b/>
          <w:sz w:val="24"/>
          <w:szCs w:val="24"/>
        </w:rPr>
      </w:pPr>
      <w:r w:rsidRPr="0010021A">
        <w:rPr>
          <w:b/>
          <w:bCs/>
          <w:sz w:val="24"/>
          <w:szCs w:val="24"/>
        </w:rPr>
        <w:t>Гражданское воспитание:</w:t>
      </w:r>
    </w:p>
    <w:p w14:paraId="0399621C" w14:textId="77777777" w:rsidR="00015C73" w:rsidRPr="00015C73" w:rsidRDefault="00015C73" w:rsidP="00015C73">
      <w:pPr>
        <w:spacing w:line="240" w:lineRule="auto"/>
        <w:ind w:firstLine="567"/>
        <w:rPr>
          <w:sz w:val="24"/>
          <w:szCs w:val="24"/>
        </w:rPr>
      </w:pPr>
      <w:r w:rsidRPr="00015C73">
        <w:rPr>
          <w:sz w:val="24"/>
          <w:szCs w:val="24"/>
        </w:rPr>
        <w:t>знающий и принимающий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14:paraId="2E557FF3" w14:textId="77777777" w:rsidR="00015C73" w:rsidRPr="00015C73" w:rsidRDefault="00015C73" w:rsidP="00015C73">
      <w:pPr>
        <w:spacing w:line="240" w:lineRule="auto"/>
        <w:ind w:firstLine="567"/>
        <w:rPr>
          <w:sz w:val="24"/>
          <w:szCs w:val="24"/>
        </w:rPr>
      </w:pPr>
      <w:r w:rsidRPr="00015C73">
        <w:rPr>
          <w:sz w:val="24"/>
          <w:szCs w:val="24"/>
        </w:rPr>
        <w:t>понимающий сопричастность к прошлому, настоящему и будущему народа России, тысячелетней истории российской государственности на основе исторического просвещения, российского национального исторического сознания;</w:t>
      </w:r>
    </w:p>
    <w:p w14:paraId="211A5476" w14:textId="77777777" w:rsidR="00015C73" w:rsidRPr="00015C73" w:rsidRDefault="00015C73" w:rsidP="00015C73">
      <w:pPr>
        <w:spacing w:line="240" w:lineRule="auto"/>
        <w:ind w:firstLine="567"/>
        <w:rPr>
          <w:sz w:val="24"/>
          <w:szCs w:val="24"/>
        </w:rPr>
      </w:pPr>
      <w:r w:rsidRPr="00015C73">
        <w:rPr>
          <w:sz w:val="24"/>
          <w:szCs w:val="24"/>
        </w:rPr>
        <w:t>проявляющий уважение к государственным символам России, праздникам;</w:t>
      </w:r>
    </w:p>
    <w:p w14:paraId="0A26FBC7" w14:textId="77777777" w:rsidR="00015C73" w:rsidRPr="00015C73" w:rsidRDefault="00015C73" w:rsidP="00015C73">
      <w:pPr>
        <w:spacing w:line="240" w:lineRule="auto"/>
        <w:ind w:firstLine="567"/>
        <w:rPr>
          <w:sz w:val="24"/>
          <w:szCs w:val="24"/>
        </w:rPr>
      </w:pPr>
      <w:r w:rsidRPr="00015C73">
        <w:rPr>
          <w:sz w:val="24"/>
          <w:szCs w:val="24"/>
        </w:rPr>
        <w:t>проявляющий готовность к выполнению обязанностей гражданина России, реализации своих гражданских прав и свобод при уважении прав и свобод, законных интересов других людей;</w:t>
      </w:r>
    </w:p>
    <w:p w14:paraId="1495AAA8" w14:textId="77777777" w:rsidR="00015C73" w:rsidRPr="00015C73" w:rsidRDefault="00015C73" w:rsidP="00015C73">
      <w:pPr>
        <w:spacing w:line="240" w:lineRule="auto"/>
        <w:ind w:firstLine="567"/>
        <w:rPr>
          <w:sz w:val="24"/>
          <w:szCs w:val="24"/>
        </w:rPr>
      </w:pPr>
      <w:r w:rsidRPr="00015C73">
        <w:rPr>
          <w:sz w:val="24"/>
          <w:szCs w:val="24"/>
        </w:rPr>
        <w:t>выражающий неприятие любой дискриминации граждан, проявлений экстремизма, терроризма, коррупции в обществе;</w:t>
      </w:r>
    </w:p>
    <w:p w14:paraId="4CC0ACB2" w14:textId="77777777" w:rsidR="00015C73" w:rsidRPr="00015C73" w:rsidRDefault="00015C73" w:rsidP="00015C73">
      <w:pPr>
        <w:spacing w:line="240" w:lineRule="auto"/>
        <w:ind w:firstLine="567"/>
        <w:rPr>
          <w:sz w:val="24"/>
          <w:szCs w:val="24"/>
        </w:rPr>
      </w:pPr>
      <w:r w:rsidRPr="00015C73">
        <w:rPr>
          <w:sz w:val="24"/>
          <w:szCs w:val="24"/>
        </w:rPr>
        <w:t>принимающий участие в жизни класса, общеобразовательной организации, в том числе самоуправлении, ориентированный на участие в социально значимой деятельности.</w:t>
      </w:r>
    </w:p>
    <w:p w14:paraId="2C3A879C" w14:textId="77777777" w:rsidR="001A08EB" w:rsidRDefault="001A08EB" w:rsidP="00015C73">
      <w:pPr>
        <w:spacing w:line="240" w:lineRule="auto"/>
        <w:ind w:firstLine="567"/>
        <w:rPr>
          <w:b/>
          <w:sz w:val="24"/>
          <w:szCs w:val="24"/>
        </w:rPr>
      </w:pPr>
    </w:p>
    <w:p w14:paraId="5C8076CB" w14:textId="77777777" w:rsidR="001A08EB" w:rsidRDefault="001A08EB" w:rsidP="00015C73">
      <w:pPr>
        <w:spacing w:line="240" w:lineRule="auto"/>
        <w:ind w:firstLine="567"/>
        <w:rPr>
          <w:b/>
          <w:sz w:val="24"/>
          <w:szCs w:val="24"/>
        </w:rPr>
      </w:pPr>
    </w:p>
    <w:p w14:paraId="16AE1550" w14:textId="69FE5143" w:rsidR="00015C73" w:rsidRPr="0010021A" w:rsidRDefault="00015C73" w:rsidP="00015C73">
      <w:pPr>
        <w:spacing w:line="240" w:lineRule="auto"/>
        <w:ind w:firstLine="567"/>
        <w:rPr>
          <w:b/>
          <w:sz w:val="24"/>
          <w:szCs w:val="24"/>
        </w:rPr>
      </w:pPr>
      <w:r w:rsidRPr="0010021A">
        <w:rPr>
          <w:b/>
          <w:sz w:val="24"/>
          <w:szCs w:val="24"/>
        </w:rPr>
        <w:t>Патриотическое воспитание:</w:t>
      </w:r>
    </w:p>
    <w:p w14:paraId="2F746013" w14:textId="77777777" w:rsidR="00015C73" w:rsidRPr="00015C73" w:rsidRDefault="00015C73" w:rsidP="00015C73">
      <w:pPr>
        <w:spacing w:line="240" w:lineRule="auto"/>
        <w:ind w:firstLine="567"/>
        <w:rPr>
          <w:sz w:val="24"/>
          <w:szCs w:val="24"/>
        </w:rPr>
      </w:pPr>
      <w:bookmarkStart w:id="192" w:name="_Hlk126441483"/>
      <w:r w:rsidRPr="00015C73">
        <w:rPr>
          <w:sz w:val="24"/>
          <w:szCs w:val="24"/>
        </w:rPr>
        <w:t>сознающий свою национальную, этническую принадлежность, любящий свой народ, его традиции, культуру;</w:t>
      </w:r>
    </w:p>
    <w:p w14:paraId="1E9693B8" w14:textId="77777777" w:rsidR="00015C73" w:rsidRPr="00015C73" w:rsidRDefault="00015C73" w:rsidP="00015C73">
      <w:pPr>
        <w:spacing w:line="240" w:lineRule="auto"/>
        <w:ind w:firstLine="567"/>
        <w:rPr>
          <w:sz w:val="24"/>
          <w:szCs w:val="24"/>
        </w:rPr>
      </w:pPr>
      <w:r w:rsidRPr="00015C73">
        <w:rPr>
          <w:sz w:val="24"/>
          <w:szCs w:val="24"/>
        </w:rPr>
        <w:t>проявляющий уважение к историческому и культурному наследию своего и других народов России, символам, праздникам, памятникам, традициям народов, проживающих в родной стране;</w:t>
      </w:r>
    </w:p>
    <w:p w14:paraId="11ADB304" w14:textId="77777777" w:rsidR="00015C73" w:rsidRPr="00015C73" w:rsidRDefault="00015C73" w:rsidP="00015C73">
      <w:pPr>
        <w:spacing w:line="240" w:lineRule="auto"/>
        <w:ind w:firstLine="567"/>
        <w:rPr>
          <w:sz w:val="24"/>
          <w:szCs w:val="24"/>
        </w:rPr>
      </w:pPr>
      <w:r w:rsidRPr="00015C73">
        <w:rPr>
          <w:sz w:val="24"/>
          <w:szCs w:val="24"/>
        </w:rPr>
        <w:t xml:space="preserve">проявляющий интерес к познанию родного языка, истории и культуры своего края, своего народа, других народов России; </w:t>
      </w:r>
    </w:p>
    <w:p w14:paraId="4FB96AA2" w14:textId="77777777" w:rsidR="00015C73" w:rsidRPr="00015C73" w:rsidRDefault="00015C73" w:rsidP="00015C73">
      <w:pPr>
        <w:spacing w:line="240" w:lineRule="auto"/>
        <w:ind w:firstLine="567"/>
        <w:rPr>
          <w:sz w:val="24"/>
          <w:szCs w:val="24"/>
        </w:rPr>
      </w:pPr>
      <w:r w:rsidRPr="00015C73">
        <w:rPr>
          <w:sz w:val="24"/>
          <w:szCs w:val="24"/>
        </w:rPr>
        <w:t xml:space="preserve">знающий и уважающий достижения нашей Родины — России в науке, искусстве, спорте, технологиях, боевые подвиги и трудовые достижения, героев и защитников Отечества в прошлом и современности; </w:t>
      </w:r>
    </w:p>
    <w:p w14:paraId="173C9BF3" w14:textId="77777777" w:rsidR="00015C73" w:rsidRPr="0010021A" w:rsidRDefault="00015C73" w:rsidP="00015C73">
      <w:pPr>
        <w:spacing w:line="240" w:lineRule="auto"/>
        <w:ind w:firstLine="567"/>
        <w:rPr>
          <w:b/>
          <w:sz w:val="24"/>
          <w:szCs w:val="24"/>
        </w:rPr>
      </w:pPr>
      <w:r w:rsidRPr="00015C73">
        <w:rPr>
          <w:sz w:val="24"/>
          <w:szCs w:val="24"/>
        </w:rPr>
        <w:t xml:space="preserve">принимающий участие в мероприятиях </w:t>
      </w:r>
      <w:r w:rsidRPr="0010021A">
        <w:rPr>
          <w:sz w:val="24"/>
          <w:szCs w:val="24"/>
        </w:rPr>
        <w:t>патриотической направленности</w:t>
      </w:r>
      <w:r w:rsidRPr="0010021A">
        <w:rPr>
          <w:b/>
          <w:sz w:val="24"/>
          <w:szCs w:val="24"/>
        </w:rPr>
        <w:t>.</w:t>
      </w:r>
    </w:p>
    <w:bookmarkEnd w:id="192"/>
    <w:p w14:paraId="0B377D9E" w14:textId="190D06E8" w:rsidR="00015C73" w:rsidRPr="00015C73" w:rsidRDefault="00015C73" w:rsidP="00015C73">
      <w:pPr>
        <w:spacing w:line="240" w:lineRule="auto"/>
        <w:ind w:firstLine="567"/>
        <w:rPr>
          <w:sz w:val="24"/>
          <w:szCs w:val="24"/>
        </w:rPr>
      </w:pPr>
      <w:r w:rsidRPr="0010021A">
        <w:rPr>
          <w:b/>
          <w:bCs/>
          <w:sz w:val="24"/>
          <w:szCs w:val="24"/>
        </w:rPr>
        <w:t>Духовно-нравственное воспитание</w:t>
      </w:r>
      <w:r w:rsidRPr="00015C73">
        <w:rPr>
          <w:bCs/>
          <w:sz w:val="24"/>
          <w:szCs w:val="24"/>
        </w:rPr>
        <w:t>:</w:t>
      </w:r>
    </w:p>
    <w:p w14:paraId="6ADABCAF" w14:textId="77777777" w:rsidR="00015C73" w:rsidRPr="00015C73" w:rsidRDefault="00015C73" w:rsidP="00015C73">
      <w:pPr>
        <w:spacing w:line="240" w:lineRule="auto"/>
        <w:ind w:firstLine="567"/>
        <w:rPr>
          <w:sz w:val="24"/>
          <w:szCs w:val="24"/>
        </w:rPr>
      </w:pPr>
      <w:bookmarkStart w:id="193" w:name="_Hlk126441867"/>
      <w:r w:rsidRPr="00015C73">
        <w:rPr>
          <w:sz w:val="24"/>
          <w:szCs w:val="24"/>
        </w:rPr>
        <w:t>знающий и уважающий духовно-нравственную культуру своего народа, ориентированный на духовные ценности и нравственные нормы народов России, российского общества в ситуациях нравственного выбора (с учётом национальной, религиозной принадлежности);</w:t>
      </w:r>
    </w:p>
    <w:p w14:paraId="64857ECE" w14:textId="77777777" w:rsidR="00015C73" w:rsidRPr="00015C73" w:rsidRDefault="00015C73" w:rsidP="00015C73">
      <w:pPr>
        <w:spacing w:line="240" w:lineRule="auto"/>
        <w:ind w:firstLine="567"/>
        <w:rPr>
          <w:sz w:val="24"/>
          <w:szCs w:val="24"/>
        </w:rPr>
      </w:pPr>
      <w:bookmarkStart w:id="194" w:name="_Hlk126441946"/>
      <w:bookmarkEnd w:id="193"/>
      <w:r w:rsidRPr="00015C73">
        <w:rPr>
          <w:sz w:val="24"/>
          <w:szCs w:val="24"/>
        </w:rPr>
        <w:t>выражающий готовность оценивать своё поведение и поступки, поведение и поступки других людей с позиций традиционных российских духовно-нравственных ценностей и норм с учётом осознания последствий поступков;</w:t>
      </w:r>
    </w:p>
    <w:p w14:paraId="705EA124" w14:textId="77777777" w:rsidR="00015C73" w:rsidRPr="00015C73" w:rsidRDefault="00015C73" w:rsidP="00015C73">
      <w:pPr>
        <w:spacing w:line="240" w:lineRule="auto"/>
        <w:ind w:firstLine="567"/>
        <w:rPr>
          <w:sz w:val="24"/>
          <w:szCs w:val="24"/>
        </w:rPr>
      </w:pPr>
      <w:bookmarkStart w:id="195" w:name="_Hlk126442040"/>
      <w:bookmarkEnd w:id="194"/>
      <w:r w:rsidRPr="00015C73">
        <w:rPr>
          <w:sz w:val="24"/>
          <w:szCs w:val="24"/>
        </w:rPr>
        <w:t>выражающий неприятие антигуманных и асоциальных поступков, поведения, противоречащих традиционным в России духовно-нравственным нормам и ценностям;</w:t>
      </w:r>
    </w:p>
    <w:p w14:paraId="7958C907" w14:textId="77777777" w:rsidR="00015C73" w:rsidRPr="00015C73" w:rsidRDefault="00015C73" w:rsidP="00015C73">
      <w:pPr>
        <w:spacing w:line="240" w:lineRule="auto"/>
        <w:ind w:firstLine="567"/>
        <w:rPr>
          <w:sz w:val="24"/>
          <w:szCs w:val="24"/>
        </w:rPr>
      </w:pPr>
      <w:bookmarkStart w:id="196" w:name="_Hlk126442070"/>
      <w:bookmarkEnd w:id="195"/>
      <w:r w:rsidRPr="00015C73">
        <w:rPr>
          <w:sz w:val="24"/>
          <w:szCs w:val="24"/>
        </w:rPr>
        <w:t>сознающий соотношение свободы и ответственности личности в условиях индивидуального и общественного пространства, значение и ценность межнационального, межрелигиозного согласия людей, народов в России, умеющий общаться с людьми разных народов, вероисповеданий;</w:t>
      </w:r>
    </w:p>
    <w:p w14:paraId="5E25018F" w14:textId="77777777" w:rsidR="00015C73" w:rsidRPr="00015C73" w:rsidRDefault="00015C73" w:rsidP="00015C73">
      <w:pPr>
        <w:spacing w:line="240" w:lineRule="auto"/>
        <w:ind w:firstLine="567"/>
        <w:rPr>
          <w:sz w:val="24"/>
          <w:szCs w:val="24"/>
        </w:rPr>
      </w:pPr>
      <w:bookmarkStart w:id="197" w:name="_Hlk126442124"/>
      <w:bookmarkEnd w:id="196"/>
      <w:r w:rsidRPr="00015C73">
        <w:rPr>
          <w:sz w:val="24"/>
          <w:szCs w:val="24"/>
        </w:rPr>
        <w:t>проявляющий уважение к старшим, к российским традиционным семейным ценностям, институту брака как союзу мужчины и женщины для создания семьи, рождения и воспитания детей;</w:t>
      </w:r>
    </w:p>
    <w:p w14:paraId="4CB9BA11" w14:textId="77777777" w:rsidR="00015C73" w:rsidRPr="00015C73" w:rsidRDefault="00015C73" w:rsidP="00015C73">
      <w:pPr>
        <w:spacing w:line="240" w:lineRule="auto"/>
        <w:ind w:firstLine="567"/>
        <w:rPr>
          <w:sz w:val="24"/>
          <w:szCs w:val="24"/>
        </w:rPr>
      </w:pPr>
      <w:r w:rsidRPr="00015C73">
        <w:rPr>
          <w:sz w:val="24"/>
          <w:szCs w:val="24"/>
        </w:rPr>
        <w:t>проявляющий интерес к чтению, к родному языку, русскому языку и литературе как части духовной культуры своего народа, российского общества.</w:t>
      </w:r>
    </w:p>
    <w:bookmarkEnd w:id="197"/>
    <w:p w14:paraId="0C240654" w14:textId="1F925F37" w:rsidR="00015C73" w:rsidRPr="00015C73" w:rsidRDefault="00015C73" w:rsidP="00015C73">
      <w:pPr>
        <w:spacing w:line="240" w:lineRule="auto"/>
        <w:ind w:firstLine="567"/>
        <w:rPr>
          <w:sz w:val="24"/>
          <w:szCs w:val="24"/>
        </w:rPr>
      </w:pPr>
      <w:r w:rsidRPr="0010021A">
        <w:rPr>
          <w:b/>
          <w:bCs/>
          <w:sz w:val="24"/>
          <w:szCs w:val="24"/>
        </w:rPr>
        <w:t>Эстетическое воспитание</w:t>
      </w:r>
      <w:r w:rsidRPr="00015C73">
        <w:rPr>
          <w:bCs/>
          <w:sz w:val="24"/>
          <w:szCs w:val="24"/>
        </w:rPr>
        <w:t>:</w:t>
      </w:r>
    </w:p>
    <w:p w14:paraId="5D138A6C" w14:textId="77777777" w:rsidR="00015C73" w:rsidRPr="00015C73" w:rsidRDefault="00015C73" w:rsidP="00015C73">
      <w:pPr>
        <w:spacing w:line="240" w:lineRule="auto"/>
        <w:ind w:firstLine="567"/>
        <w:rPr>
          <w:sz w:val="24"/>
          <w:szCs w:val="24"/>
        </w:rPr>
      </w:pPr>
      <w:bookmarkStart w:id="198" w:name="_Hlk126442283"/>
      <w:r w:rsidRPr="00015C73">
        <w:rPr>
          <w:sz w:val="24"/>
          <w:szCs w:val="24"/>
        </w:rPr>
        <w:t xml:space="preserve">выражающий понимание ценности отечественного и мирового искусства, народных традиций и народного творчества в искусстве; </w:t>
      </w:r>
    </w:p>
    <w:p w14:paraId="51B23D21" w14:textId="77777777" w:rsidR="00015C73" w:rsidRPr="00015C73" w:rsidRDefault="00015C73" w:rsidP="00015C73">
      <w:pPr>
        <w:spacing w:line="240" w:lineRule="auto"/>
        <w:ind w:firstLine="567"/>
        <w:rPr>
          <w:sz w:val="24"/>
          <w:szCs w:val="24"/>
        </w:rPr>
      </w:pPr>
      <w:r w:rsidRPr="00015C73">
        <w:rPr>
          <w:sz w:val="24"/>
          <w:szCs w:val="24"/>
        </w:rPr>
        <w:t>проявляющий эмоционально-чувственную восприимчивость к разным видам искусства, традициям и творчеству своего и других народов, понимание их влияния на поведение людей;</w:t>
      </w:r>
    </w:p>
    <w:p w14:paraId="3DE00A68" w14:textId="77777777" w:rsidR="00015C73" w:rsidRPr="00015C73" w:rsidRDefault="00015C73" w:rsidP="00015C73">
      <w:pPr>
        <w:spacing w:line="240" w:lineRule="auto"/>
        <w:ind w:firstLine="567"/>
        <w:rPr>
          <w:sz w:val="24"/>
          <w:szCs w:val="24"/>
        </w:rPr>
      </w:pPr>
      <w:r w:rsidRPr="00015C73">
        <w:rPr>
          <w:sz w:val="24"/>
          <w:szCs w:val="24"/>
        </w:rPr>
        <w:t>сознающий роль художественной культуры как средства коммуникации и самовыражения в современном обществе, значение нравственных норм, ценностей, традиций в искусстве;</w:t>
      </w:r>
    </w:p>
    <w:p w14:paraId="56FC1571" w14:textId="77777777" w:rsidR="00015C73" w:rsidRPr="00015C73" w:rsidRDefault="00015C73" w:rsidP="00015C73">
      <w:pPr>
        <w:spacing w:line="240" w:lineRule="auto"/>
        <w:ind w:firstLine="567"/>
        <w:rPr>
          <w:sz w:val="24"/>
          <w:szCs w:val="24"/>
        </w:rPr>
      </w:pPr>
      <w:r w:rsidRPr="00015C73">
        <w:rPr>
          <w:sz w:val="24"/>
          <w:szCs w:val="24"/>
        </w:rPr>
        <w:t>ориентированный на самовыражение в разных видах искусства, в художественном творчестве.</w:t>
      </w:r>
    </w:p>
    <w:bookmarkEnd w:id="198"/>
    <w:p w14:paraId="1FCF6BD7" w14:textId="408F09C0" w:rsidR="00015C73" w:rsidRPr="00015C73" w:rsidRDefault="00015C73" w:rsidP="00015C73">
      <w:pPr>
        <w:spacing w:line="240" w:lineRule="auto"/>
        <w:ind w:firstLine="567"/>
        <w:rPr>
          <w:sz w:val="24"/>
          <w:szCs w:val="24"/>
        </w:rPr>
      </w:pPr>
      <w:r w:rsidRPr="0010021A">
        <w:rPr>
          <w:b/>
          <w:bCs/>
          <w:sz w:val="24"/>
          <w:szCs w:val="24"/>
        </w:rPr>
        <w:t>Физическое воспитание</w:t>
      </w:r>
      <w:r w:rsidRPr="00015C73">
        <w:rPr>
          <w:bCs/>
          <w:sz w:val="24"/>
          <w:szCs w:val="24"/>
        </w:rPr>
        <w:t>, формирование культуры здоровья и эмоционального благополучия:</w:t>
      </w:r>
    </w:p>
    <w:p w14:paraId="7368DE22" w14:textId="77777777" w:rsidR="00015C73" w:rsidRPr="00015C73" w:rsidRDefault="00015C73" w:rsidP="00015C73">
      <w:pPr>
        <w:spacing w:line="240" w:lineRule="auto"/>
        <w:ind w:firstLine="567"/>
        <w:rPr>
          <w:sz w:val="24"/>
          <w:szCs w:val="24"/>
        </w:rPr>
      </w:pPr>
      <w:bookmarkStart w:id="199" w:name="_Hlk126442442"/>
      <w:r w:rsidRPr="00015C73">
        <w:rPr>
          <w:sz w:val="24"/>
          <w:szCs w:val="24"/>
        </w:rPr>
        <w:t>понимающий ценность жизни, здоровья и безопасности, значение личных усилий в сохранении здоровья, знающий и соблюдающий правила безопасности, безопасного поведения, в том числе в информационной среде;</w:t>
      </w:r>
    </w:p>
    <w:p w14:paraId="191EC60D" w14:textId="77777777" w:rsidR="00015C73" w:rsidRPr="00015C73" w:rsidRDefault="00015C73" w:rsidP="00015C73">
      <w:pPr>
        <w:spacing w:line="240" w:lineRule="auto"/>
        <w:ind w:firstLine="567"/>
        <w:rPr>
          <w:sz w:val="24"/>
          <w:szCs w:val="24"/>
        </w:rPr>
      </w:pPr>
      <w:r w:rsidRPr="00015C73">
        <w:rPr>
          <w:sz w:val="24"/>
          <w:szCs w:val="24"/>
        </w:rPr>
        <w:t>выражающий установку на здоровый образ жизни (здоровое питание, соблюдение гигиенических правил, сбалансированный режим занятий и отдыха, регулярную физическую активность);</w:t>
      </w:r>
    </w:p>
    <w:p w14:paraId="4CA09266" w14:textId="77777777" w:rsidR="00015C73" w:rsidRPr="00015C73" w:rsidRDefault="00015C73" w:rsidP="00015C73">
      <w:pPr>
        <w:spacing w:line="240" w:lineRule="auto"/>
        <w:ind w:firstLine="567"/>
        <w:rPr>
          <w:sz w:val="24"/>
          <w:szCs w:val="24"/>
        </w:rPr>
      </w:pPr>
      <w:r w:rsidRPr="00015C73">
        <w:rPr>
          <w:sz w:val="24"/>
          <w:szCs w:val="24"/>
        </w:rPr>
        <w:t>проявляющий неприятие вредных привычек (курения, употребления алкоголя, наркотиков, игровой и иных форм зависимостей), понимание их последствий, вреда для физического и психического здоровья;</w:t>
      </w:r>
    </w:p>
    <w:p w14:paraId="471D3D4E" w14:textId="77777777" w:rsidR="00015C73" w:rsidRPr="00015C73" w:rsidRDefault="00015C73" w:rsidP="00015C73">
      <w:pPr>
        <w:spacing w:line="240" w:lineRule="auto"/>
        <w:ind w:firstLine="567"/>
        <w:rPr>
          <w:sz w:val="24"/>
          <w:szCs w:val="24"/>
        </w:rPr>
      </w:pPr>
      <w:r w:rsidRPr="00015C73">
        <w:rPr>
          <w:sz w:val="24"/>
          <w:szCs w:val="24"/>
        </w:rPr>
        <w:t>умеющий осознавать физическое и эмоциональное состояние (своё и других людей), стремящийся управлять собственным эмоциональным состоянием;</w:t>
      </w:r>
    </w:p>
    <w:p w14:paraId="47C5A28A" w14:textId="77777777" w:rsidR="00015C73" w:rsidRPr="00015C73" w:rsidRDefault="00015C73" w:rsidP="00015C73">
      <w:pPr>
        <w:spacing w:line="240" w:lineRule="auto"/>
        <w:ind w:firstLine="567"/>
        <w:rPr>
          <w:sz w:val="24"/>
          <w:szCs w:val="24"/>
        </w:rPr>
      </w:pPr>
      <w:bookmarkStart w:id="200" w:name="_Hlk126442479"/>
      <w:bookmarkEnd w:id="199"/>
      <w:r w:rsidRPr="00015C73">
        <w:rPr>
          <w:sz w:val="24"/>
          <w:szCs w:val="24"/>
        </w:rPr>
        <w:t>способный адаптироваться к меняющимся социальным, информационным и природным условиям, стрессовым ситуациям.</w:t>
      </w:r>
    </w:p>
    <w:bookmarkEnd w:id="200"/>
    <w:p w14:paraId="03F973BC" w14:textId="33D7DACA" w:rsidR="00015C73" w:rsidRPr="0010021A" w:rsidRDefault="00015C73" w:rsidP="00015C73">
      <w:pPr>
        <w:spacing w:line="240" w:lineRule="auto"/>
        <w:ind w:firstLine="567"/>
        <w:rPr>
          <w:b/>
          <w:sz w:val="24"/>
          <w:szCs w:val="24"/>
        </w:rPr>
      </w:pPr>
      <w:r w:rsidRPr="0010021A">
        <w:rPr>
          <w:b/>
          <w:bCs/>
          <w:sz w:val="24"/>
          <w:szCs w:val="24"/>
        </w:rPr>
        <w:t>Трудовое воспитание:</w:t>
      </w:r>
    </w:p>
    <w:p w14:paraId="13D9A07B" w14:textId="77777777" w:rsidR="00015C73" w:rsidRPr="00015C73" w:rsidRDefault="00015C73" w:rsidP="00015C73">
      <w:pPr>
        <w:spacing w:line="240" w:lineRule="auto"/>
        <w:ind w:firstLine="567"/>
        <w:rPr>
          <w:sz w:val="24"/>
          <w:szCs w:val="24"/>
        </w:rPr>
      </w:pPr>
      <w:bookmarkStart w:id="201" w:name="_Hlk126442623"/>
      <w:r w:rsidRPr="00015C73">
        <w:rPr>
          <w:sz w:val="24"/>
          <w:szCs w:val="24"/>
        </w:rPr>
        <w:t>уважающий труд, результаты своего труда, труда других людей;</w:t>
      </w:r>
    </w:p>
    <w:p w14:paraId="1EEE5678" w14:textId="77777777" w:rsidR="00015C73" w:rsidRPr="00015C73" w:rsidRDefault="00015C73" w:rsidP="00015C73">
      <w:pPr>
        <w:spacing w:line="240" w:lineRule="auto"/>
        <w:ind w:firstLine="567"/>
        <w:rPr>
          <w:sz w:val="24"/>
          <w:szCs w:val="24"/>
        </w:rPr>
      </w:pPr>
      <w:r w:rsidRPr="00015C73">
        <w:rPr>
          <w:sz w:val="24"/>
          <w:szCs w:val="24"/>
        </w:rPr>
        <w:t>проявляющий интерес к практическому изучению профессий и труда различного рода, в том числе на основе применения предметных знаний;</w:t>
      </w:r>
    </w:p>
    <w:p w14:paraId="3877ED85" w14:textId="77777777" w:rsidR="00015C73" w:rsidRPr="00015C73" w:rsidRDefault="00015C73" w:rsidP="00015C73">
      <w:pPr>
        <w:spacing w:line="240" w:lineRule="auto"/>
        <w:ind w:firstLine="567"/>
        <w:rPr>
          <w:sz w:val="24"/>
          <w:szCs w:val="24"/>
        </w:rPr>
      </w:pPr>
      <w:r w:rsidRPr="00015C73">
        <w:rPr>
          <w:sz w:val="24"/>
          <w:szCs w:val="24"/>
        </w:rPr>
        <w:t>сознающий важность трудолюбия, обучения труду, накопления навыков трудовой деятельности на протяжении жизни для успешной профессиональной самореализации в российском обществе;</w:t>
      </w:r>
    </w:p>
    <w:p w14:paraId="6BDFDC6F" w14:textId="77777777" w:rsidR="00015C73" w:rsidRPr="00015C73" w:rsidRDefault="00015C73" w:rsidP="00015C73">
      <w:pPr>
        <w:spacing w:line="240" w:lineRule="auto"/>
        <w:ind w:firstLine="567"/>
        <w:rPr>
          <w:sz w:val="24"/>
          <w:szCs w:val="24"/>
        </w:rPr>
      </w:pPr>
      <w:r w:rsidRPr="00015C73">
        <w:rPr>
          <w:sz w:val="24"/>
          <w:szCs w:val="24"/>
        </w:rPr>
        <w:t xml:space="preserve"> участвующий в решении практических трудовых дел, задач (в семье, общеобразовательной организации, своей местности) технологической и социальной направленности, способный инициировать, планировать и самостоятельно выполнять такого рода деятельность;</w:t>
      </w:r>
    </w:p>
    <w:p w14:paraId="0618755B" w14:textId="77777777" w:rsidR="00015C73" w:rsidRPr="00015C73" w:rsidRDefault="00015C73" w:rsidP="00015C73">
      <w:pPr>
        <w:spacing w:line="240" w:lineRule="auto"/>
        <w:ind w:firstLine="567"/>
        <w:rPr>
          <w:sz w:val="24"/>
          <w:szCs w:val="24"/>
        </w:rPr>
      </w:pPr>
      <w:r w:rsidRPr="00015C73">
        <w:rPr>
          <w:sz w:val="24"/>
          <w:szCs w:val="24"/>
        </w:rPr>
        <w:t>выражающий готовность к осознанному выбору и построению индивидуальной траектории образования и жизненных планов с учётом личных и общественных интересов, потребностей.</w:t>
      </w:r>
    </w:p>
    <w:bookmarkEnd w:id="201"/>
    <w:p w14:paraId="735ACE3E" w14:textId="5DA17F2E" w:rsidR="00015C73" w:rsidRPr="0010021A" w:rsidRDefault="00015C73" w:rsidP="00015C73">
      <w:pPr>
        <w:spacing w:line="240" w:lineRule="auto"/>
        <w:ind w:firstLine="567"/>
        <w:rPr>
          <w:b/>
          <w:bCs/>
          <w:sz w:val="24"/>
          <w:szCs w:val="24"/>
        </w:rPr>
      </w:pPr>
      <w:r w:rsidRPr="0010021A">
        <w:rPr>
          <w:b/>
          <w:bCs/>
          <w:sz w:val="24"/>
          <w:szCs w:val="24"/>
        </w:rPr>
        <w:t>Экологическое воспитание:</w:t>
      </w:r>
    </w:p>
    <w:p w14:paraId="7DA70479" w14:textId="77777777" w:rsidR="00015C73" w:rsidRPr="00015C73" w:rsidRDefault="00015C73" w:rsidP="00015C73">
      <w:pPr>
        <w:spacing w:line="240" w:lineRule="auto"/>
        <w:ind w:firstLine="567"/>
        <w:rPr>
          <w:sz w:val="24"/>
          <w:szCs w:val="24"/>
        </w:rPr>
      </w:pPr>
      <w:bookmarkStart w:id="202" w:name="_Hlk126442730"/>
      <w:r w:rsidRPr="00015C73">
        <w:rPr>
          <w:sz w:val="24"/>
          <w:szCs w:val="24"/>
        </w:rPr>
        <w:t>понимающий значение и глобальный характер экологических проблем, путей их решения, значение экологической культуры человека, общества;</w:t>
      </w:r>
    </w:p>
    <w:p w14:paraId="0B63A227" w14:textId="77777777" w:rsidR="00015C73" w:rsidRPr="00015C73" w:rsidRDefault="00015C73" w:rsidP="00015C73">
      <w:pPr>
        <w:spacing w:line="240" w:lineRule="auto"/>
        <w:ind w:firstLine="567"/>
        <w:rPr>
          <w:sz w:val="24"/>
          <w:szCs w:val="24"/>
        </w:rPr>
      </w:pPr>
      <w:r w:rsidRPr="00015C73">
        <w:rPr>
          <w:sz w:val="24"/>
          <w:szCs w:val="24"/>
        </w:rPr>
        <w:t>сознающий свою ответственность как гражданина и потребителя в условиях взаимосвязи природной, технологической и социальной сред;</w:t>
      </w:r>
    </w:p>
    <w:p w14:paraId="08505FF4" w14:textId="77777777" w:rsidR="00015C73" w:rsidRPr="00015C73" w:rsidRDefault="00015C73" w:rsidP="00015C73">
      <w:pPr>
        <w:spacing w:line="240" w:lineRule="auto"/>
        <w:ind w:firstLine="567"/>
        <w:rPr>
          <w:sz w:val="24"/>
          <w:szCs w:val="24"/>
        </w:rPr>
      </w:pPr>
      <w:r w:rsidRPr="00015C73">
        <w:rPr>
          <w:sz w:val="24"/>
          <w:szCs w:val="24"/>
        </w:rPr>
        <w:t>выражающий активное неприятие действий, приносящих вред природе;</w:t>
      </w:r>
    </w:p>
    <w:p w14:paraId="0E7DC672" w14:textId="77777777" w:rsidR="00015C73" w:rsidRPr="00015C73" w:rsidRDefault="00015C73" w:rsidP="00015C73">
      <w:pPr>
        <w:spacing w:line="240" w:lineRule="auto"/>
        <w:ind w:firstLine="567"/>
        <w:rPr>
          <w:sz w:val="24"/>
          <w:szCs w:val="24"/>
        </w:rPr>
      </w:pPr>
      <w:r w:rsidRPr="00015C73">
        <w:rPr>
          <w:sz w:val="24"/>
          <w:szCs w:val="24"/>
        </w:rPr>
        <w:t>ориентированный на применение знаний естественных и социальных наук для решения задач в области охраны природы, планирования своих поступков и оценки их возможных последствий для окружающей среды;</w:t>
      </w:r>
    </w:p>
    <w:p w14:paraId="0A32BCBD" w14:textId="77777777" w:rsidR="00015C73" w:rsidRPr="00015C73" w:rsidRDefault="00015C73" w:rsidP="00015C73">
      <w:pPr>
        <w:spacing w:line="240" w:lineRule="auto"/>
        <w:ind w:firstLine="567"/>
        <w:rPr>
          <w:sz w:val="24"/>
          <w:szCs w:val="24"/>
        </w:rPr>
      </w:pPr>
      <w:r w:rsidRPr="00015C73">
        <w:rPr>
          <w:sz w:val="24"/>
          <w:szCs w:val="24"/>
        </w:rPr>
        <w:t>участвующий в практической деятельности экологической, природоохранной направленности.</w:t>
      </w:r>
    </w:p>
    <w:bookmarkEnd w:id="202"/>
    <w:p w14:paraId="577F5069" w14:textId="1A2BD122" w:rsidR="00015C73" w:rsidRPr="0010021A" w:rsidRDefault="00015C73" w:rsidP="00015C73">
      <w:pPr>
        <w:spacing w:line="240" w:lineRule="auto"/>
        <w:ind w:firstLine="567"/>
        <w:rPr>
          <w:b/>
          <w:sz w:val="24"/>
          <w:szCs w:val="24"/>
        </w:rPr>
      </w:pPr>
      <w:r w:rsidRPr="0010021A">
        <w:rPr>
          <w:b/>
          <w:bCs/>
          <w:sz w:val="24"/>
          <w:szCs w:val="24"/>
        </w:rPr>
        <w:t>Ценности научного познания:</w:t>
      </w:r>
    </w:p>
    <w:p w14:paraId="4A3CBD5C" w14:textId="77777777" w:rsidR="00015C73" w:rsidRPr="00015C73" w:rsidRDefault="00015C73" w:rsidP="00015C73">
      <w:pPr>
        <w:spacing w:line="240" w:lineRule="auto"/>
        <w:ind w:firstLine="567"/>
        <w:rPr>
          <w:sz w:val="24"/>
          <w:szCs w:val="24"/>
        </w:rPr>
      </w:pPr>
      <w:bookmarkStart w:id="203" w:name="_Hlk126443003"/>
      <w:r w:rsidRPr="00015C73">
        <w:rPr>
          <w:sz w:val="24"/>
          <w:szCs w:val="24"/>
        </w:rPr>
        <w:t>выражающий познавательные интересы в разных предметных областях с учётом индивидуальных интересов, способностей, достижений;</w:t>
      </w:r>
    </w:p>
    <w:p w14:paraId="17395DDF" w14:textId="77777777" w:rsidR="00015C73" w:rsidRPr="00015C73" w:rsidRDefault="00015C73" w:rsidP="00015C73">
      <w:pPr>
        <w:spacing w:line="240" w:lineRule="auto"/>
        <w:ind w:firstLine="567"/>
        <w:rPr>
          <w:sz w:val="24"/>
          <w:szCs w:val="24"/>
        </w:rPr>
      </w:pPr>
      <w:r w:rsidRPr="00015C73">
        <w:rPr>
          <w:sz w:val="24"/>
          <w:szCs w:val="24"/>
        </w:rPr>
        <w:t>ориентированный в деятельности на научные знания о природе и обществе, взаимосвязях человека с природной и социальной средой;</w:t>
      </w:r>
    </w:p>
    <w:p w14:paraId="0ED2F9A0" w14:textId="77777777" w:rsidR="00015C73" w:rsidRPr="00015C73" w:rsidRDefault="00015C73" w:rsidP="00015C73">
      <w:pPr>
        <w:spacing w:line="240" w:lineRule="auto"/>
        <w:ind w:firstLine="567"/>
        <w:rPr>
          <w:sz w:val="24"/>
          <w:szCs w:val="24"/>
        </w:rPr>
      </w:pPr>
      <w:r w:rsidRPr="00015C73">
        <w:rPr>
          <w:sz w:val="24"/>
          <w:szCs w:val="24"/>
        </w:rPr>
        <w:t>развивающий навыки использования различных средств познания, накопления знаний о мире (языковая, читательская культура, деятельность в информационной, цифровой среде);</w:t>
      </w:r>
    </w:p>
    <w:p w14:paraId="4EBF18C9" w14:textId="77777777" w:rsidR="00015C73" w:rsidRPr="00015C73" w:rsidRDefault="00015C73" w:rsidP="00015C73">
      <w:pPr>
        <w:spacing w:line="240" w:lineRule="auto"/>
        <w:ind w:firstLine="567"/>
        <w:rPr>
          <w:sz w:val="24"/>
          <w:szCs w:val="24"/>
        </w:rPr>
      </w:pPr>
      <w:r w:rsidRPr="00015C73">
        <w:rPr>
          <w:sz w:val="24"/>
          <w:szCs w:val="24"/>
        </w:rPr>
        <w:t>демонстрирующий навыки наблюдений, накопления фактов, осмысления опыта в естественнонаучной и гуманитарной областях познания, исследовательской деятельности.</w:t>
      </w:r>
    </w:p>
    <w:bookmarkEnd w:id="203"/>
    <w:p w14:paraId="788AC336" w14:textId="5B131278" w:rsidR="0010021A" w:rsidRDefault="0010021A" w:rsidP="001A08EB">
      <w:pPr>
        <w:spacing w:line="240" w:lineRule="auto"/>
        <w:ind w:firstLine="0"/>
        <w:rPr>
          <w:sz w:val="24"/>
          <w:szCs w:val="24"/>
        </w:rPr>
      </w:pPr>
    </w:p>
    <w:p w14:paraId="1426B090" w14:textId="7FB9C9A8" w:rsidR="00015C73" w:rsidRDefault="0010021A" w:rsidP="0010021A">
      <w:pPr>
        <w:spacing w:line="240" w:lineRule="auto"/>
        <w:ind w:firstLine="567"/>
        <w:jc w:val="center"/>
        <w:rPr>
          <w:b/>
          <w:sz w:val="24"/>
          <w:szCs w:val="24"/>
        </w:rPr>
      </w:pPr>
      <w:r>
        <w:rPr>
          <w:b/>
          <w:sz w:val="24"/>
          <w:szCs w:val="24"/>
        </w:rPr>
        <w:t>Содержательный раздел</w:t>
      </w:r>
    </w:p>
    <w:p w14:paraId="157A30E4" w14:textId="77777777" w:rsidR="0010021A" w:rsidRPr="0010021A" w:rsidRDefault="0010021A" w:rsidP="0010021A">
      <w:pPr>
        <w:spacing w:line="240" w:lineRule="auto"/>
        <w:ind w:firstLine="567"/>
        <w:jc w:val="center"/>
        <w:rPr>
          <w:b/>
          <w:sz w:val="24"/>
          <w:szCs w:val="24"/>
        </w:rPr>
      </w:pPr>
    </w:p>
    <w:p w14:paraId="4DA4C4DA" w14:textId="77777777" w:rsidR="0010021A" w:rsidRDefault="0010021A" w:rsidP="00015C73">
      <w:pPr>
        <w:spacing w:line="240" w:lineRule="auto"/>
        <w:ind w:firstLine="567"/>
        <w:rPr>
          <w:sz w:val="24"/>
          <w:szCs w:val="24"/>
        </w:rPr>
      </w:pPr>
    </w:p>
    <w:p w14:paraId="2B503A1D" w14:textId="5F7ADEE6" w:rsidR="00015C73" w:rsidRPr="00015C73" w:rsidRDefault="00015C73" w:rsidP="00015C73">
      <w:pPr>
        <w:spacing w:line="240" w:lineRule="auto"/>
        <w:ind w:firstLine="567"/>
        <w:rPr>
          <w:sz w:val="24"/>
          <w:szCs w:val="24"/>
        </w:rPr>
      </w:pPr>
      <w:r w:rsidRPr="00015C73">
        <w:rPr>
          <w:sz w:val="24"/>
          <w:szCs w:val="24"/>
        </w:rPr>
        <w:t>Ук</w:t>
      </w:r>
      <w:r w:rsidR="0010021A">
        <w:rPr>
          <w:sz w:val="24"/>
          <w:szCs w:val="24"/>
        </w:rPr>
        <w:t xml:space="preserve">лад </w:t>
      </w:r>
      <w:r w:rsidR="003D595B">
        <w:rPr>
          <w:sz w:val="24"/>
          <w:szCs w:val="24"/>
        </w:rPr>
        <w:t>школы</w:t>
      </w:r>
      <w:r w:rsidR="0010021A">
        <w:rPr>
          <w:sz w:val="24"/>
          <w:szCs w:val="24"/>
        </w:rPr>
        <w:t>:</w:t>
      </w:r>
    </w:p>
    <w:p w14:paraId="45A05C5B" w14:textId="41EBF6CB" w:rsidR="0010021A" w:rsidRDefault="00015C73" w:rsidP="0010021A">
      <w:pPr>
        <w:spacing w:line="240" w:lineRule="auto"/>
        <w:ind w:firstLine="567"/>
        <w:rPr>
          <w:sz w:val="24"/>
          <w:szCs w:val="24"/>
        </w:rPr>
      </w:pPr>
      <w:r w:rsidRPr="00015C73">
        <w:rPr>
          <w:sz w:val="24"/>
          <w:szCs w:val="24"/>
        </w:rPr>
        <w:t xml:space="preserve">Уклад задаёт порядок жизни образовательной организации и аккумулирует ключевые характеристики, определяющие особенности воспитательного процесса. </w:t>
      </w:r>
    </w:p>
    <w:p w14:paraId="4A700AA0" w14:textId="77777777" w:rsidR="0010021A" w:rsidRPr="0010021A" w:rsidRDefault="00015C73" w:rsidP="0010021A">
      <w:pPr>
        <w:spacing w:line="240" w:lineRule="auto"/>
        <w:ind w:firstLine="567"/>
        <w:rPr>
          <w:sz w:val="24"/>
          <w:szCs w:val="24"/>
          <w:highlight w:val="yellow"/>
        </w:rPr>
      </w:pPr>
      <w:r w:rsidRPr="0010021A">
        <w:rPr>
          <w:sz w:val="24"/>
          <w:szCs w:val="24"/>
          <w:highlight w:val="yellow"/>
        </w:rPr>
        <w:t>Ниже приведён перечень ряда основных и дополнительных характеристик, значимых для описания уклада, особенностей условий воспитания в образовательной организации.</w:t>
      </w:r>
    </w:p>
    <w:p w14:paraId="5EFE3520" w14:textId="7727BC4F" w:rsidR="00015C73" w:rsidRPr="0010021A" w:rsidRDefault="00015C73" w:rsidP="0010021A">
      <w:pPr>
        <w:spacing w:line="240" w:lineRule="auto"/>
        <w:ind w:firstLine="567"/>
        <w:rPr>
          <w:sz w:val="24"/>
          <w:szCs w:val="24"/>
          <w:highlight w:val="yellow"/>
        </w:rPr>
      </w:pPr>
      <w:r w:rsidRPr="0010021A">
        <w:rPr>
          <w:sz w:val="24"/>
          <w:szCs w:val="24"/>
          <w:highlight w:val="yellow"/>
        </w:rPr>
        <w:t>Основные характеристики (целесообразно учитывать в описании):</w:t>
      </w:r>
    </w:p>
    <w:p w14:paraId="5948ECFB" w14:textId="77777777" w:rsidR="00015C73" w:rsidRPr="0010021A" w:rsidRDefault="00015C73" w:rsidP="00015C73">
      <w:pPr>
        <w:spacing w:line="240" w:lineRule="auto"/>
        <w:ind w:firstLine="567"/>
        <w:rPr>
          <w:sz w:val="24"/>
          <w:szCs w:val="24"/>
          <w:highlight w:val="yellow"/>
        </w:rPr>
      </w:pPr>
      <w:r w:rsidRPr="0010021A">
        <w:rPr>
          <w:sz w:val="24"/>
          <w:szCs w:val="24"/>
          <w:highlight w:val="yellow"/>
        </w:rPr>
        <w:t>основные вехи истории образовательной организации, выдающиеся события, деятели в её истории;</w:t>
      </w:r>
    </w:p>
    <w:p w14:paraId="5DB849A6" w14:textId="77777777" w:rsidR="00015C73" w:rsidRPr="0010021A" w:rsidRDefault="00015C73" w:rsidP="00015C73">
      <w:pPr>
        <w:spacing w:line="240" w:lineRule="auto"/>
        <w:ind w:firstLine="567"/>
        <w:rPr>
          <w:sz w:val="24"/>
          <w:szCs w:val="24"/>
          <w:highlight w:val="yellow"/>
        </w:rPr>
      </w:pPr>
      <w:r w:rsidRPr="0010021A">
        <w:rPr>
          <w:sz w:val="24"/>
          <w:szCs w:val="24"/>
          <w:highlight w:val="yellow"/>
        </w:rPr>
        <w:t>цель образовательной организации в самосознании её педагогического коллектива;</w:t>
      </w:r>
    </w:p>
    <w:p w14:paraId="01EE57CD" w14:textId="37150F30" w:rsidR="00015C73" w:rsidRPr="00015C73" w:rsidRDefault="00015C73" w:rsidP="00015C73">
      <w:pPr>
        <w:spacing w:line="240" w:lineRule="auto"/>
        <w:ind w:firstLine="567"/>
        <w:rPr>
          <w:sz w:val="24"/>
          <w:szCs w:val="24"/>
        </w:rPr>
      </w:pPr>
      <w:r w:rsidRPr="0010021A">
        <w:rPr>
          <w:sz w:val="24"/>
          <w:szCs w:val="24"/>
          <w:highlight w:val="yellow"/>
        </w:rPr>
        <w:t xml:space="preserve">наиболее значимые традиционные дела, события, мероприятия в </w:t>
      </w:r>
      <w:r w:rsidR="003D595B">
        <w:rPr>
          <w:sz w:val="24"/>
          <w:szCs w:val="24"/>
        </w:rPr>
        <w:t>школе</w:t>
      </w:r>
      <w:r w:rsidRPr="00015C73">
        <w:rPr>
          <w:sz w:val="24"/>
          <w:szCs w:val="24"/>
        </w:rPr>
        <w:t>, составляющие основу воспитательной системы;</w:t>
      </w:r>
    </w:p>
    <w:p w14:paraId="2FAAF591" w14:textId="77777777" w:rsidR="00015C73" w:rsidRPr="00015C73" w:rsidRDefault="00015C73" w:rsidP="00015C73">
      <w:pPr>
        <w:spacing w:line="240" w:lineRule="auto"/>
        <w:ind w:firstLine="567"/>
        <w:rPr>
          <w:sz w:val="24"/>
          <w:szCs w:val="24"/>
        </w:rPr>
      </w:pPr>
      <w:r w:rsidRPr="00015C73">
        <w:rPr>
          <w:sz w:val="24"/>
          <w:szCs w:val="24"/>
        </w:rPr>
        <w:t>традиции и ритуалы, символика, особые нормы этикета в образовательной организации;</w:t>
      </w:r>
    </w:p>
    <w:p w14:paraId="4C9B87F4" w14:textId="77777777" w:rsidR="00015C73" w:rsidRPr="00015C73" w:rsidRDefault="00015C73" w:rsidP="00015C73">
      <w:pPr>
        <w:spacing w:line="240" w:lineRule="auto"/>
        <w:ind w:firstLine="567"/>
        <w:rPr>
          <w:sz w:val="24"/>
          <w:szCs w:val="24"/>
        </w:rPr>
      </w:pPr>
      <w:r w:rsidRPr="00015C73">
        <w:rPr>
          <w:sz w:val="24"/>
          <w:szCs w:val="24"/>
        </w:rPr>
        <w:t>социальные партнёры образовательной организации, их роль, возможности в развитии, совершенствовании условий воспитания, воспитательной деятельности;</w:t>
      </w:r>
    </w:p>
    <w:p w14:paraId="05BB890A" w14:textId="77777777" w:rsidR="00015C73" w:rsidRPr="00015C73" w:rsidRDefault="00015C73" w:rsidP="00015C73">
      <w:pPr>
        <w:spacing w:line="240" w:lineRule="auto"/>
        <w:ind w:firstLine="567"/>
        <w:rPr>
          <w:sz w:val="24"/>
          <w:szCs w:val="24"/>
        </w:rPr>
      </w:pPr>
      <w:r w:rsidRPr="00015C73">
        <w:rPr>
          <w:sz w:val="24"/>
          <w:szCs w:val="24"/>
        </w:rPr>
        <w:t>значимые для воспитания проекты и программы, в которых образовательная организация уже участвует или планирует участвовать (федеральные, региональные, муниципальные, международные, сетевые и другие), включённые в систему воспитательной деятельности;</w:t>
      </w:r>
    </w:p>
    <w:p w14:paraId="0684FF9B" w14:textId="77777777" w:rsidR="00015C73" w:rsidRPr="00015C73" w:rsidRDefault="00015C73" w:rsidP="00015C73">
      <w:pPr>
        <w:spacing w:line="240" w:lineRule="auto"/>
        <w:ind w:firstLine="567"/>
        <w:rPr>
          <w:sz w:val="24"/>
          <w:szCs w:val="24"/>
        </w:rPr>
      </w:pPr>
      <w:r w:rsidRPr="00015C73">
        <w:rPr>
          <w:sz w:val="24"/>
          <w:szCs w:val="24"/>
        </w:rPr>
        <w:t>реализуемые инновационные, перспективные воспитательные практики, определяющие «уникальность» образовательной организации; результаты их реализации, трансляции в системе образования;</w:t>
      </w:r>
    </w:p>
    <w:p w14:paraId="374E8EE9" w14:textId="77777777" w:rsidR="00015C73" w:rsidRPr="00015C73" w:rsidRDefault="00015C73" w:rsidP="00015C73">
      <w:pPr>
        <w:spacing w:line="240" w:lineRule="auto"/>
        <w:ind w:firstLine="567"/>
        <w:rPr>
          <w:sz w:val="24"/>
          <w:szCs w:val="24"/>
        </w:rPr>
      </w:pPr>
      <w:r w:rsidRPr="00015C73">
        <w:rPr>
          <w:sz w:val="24"/>
          <w:szCs w:val="24"/>
        </w:rPr>
        <w:t>наличие проблемных зон, дефицитов, препятствий достижению эффективных результатов в воспитательной деятельности и решения этих проблем, отсутствующие или недостаточно выраженные в массовой практике.</w:t>
      </w:r>
    </w:p>
    <w:p w14:paraId="5BCD63EC" w14:textId="4536A53E" w:rsidR="00015C73" w:rsidRPr="00015C73" w:rsidRDefault="00015C73" w:rsidP="00015C73">
      <w:pPr>
        <w:spacing w:line="240" w:lineRule="auto"/>
        <w:ind w:firstLine="567"/>
        <w:rPr>
          <w:sz w:val="24"/>
          <w:szCs w:val="24"/>
        </w:rPr>
      </w:pPr>
      <w:r w:rsidRPr="00015C73">
        <w:rPr>
          <w:sz w:val="24"/>
          <w:szCs w:val="24"/>
        </w:rPr>
        <w:t>Дополнительные характеристики (могут учитываться в описании):</w:t>
      </w:r>
    </w:p>
    <w:p w14:paraId="717F486C" w14:textId="77777777" w:rsidR="00015C73" w:rsidRPr="00015C73" w:rsidRDefault="00015C73" w:rsidP="00015C73">
      <w:pPr>
        <w:spacing w:line="240" w:lineRule="auto"/>
        <w:ind w:firstLine="567"/>
        <w:rPr>
          <w:sz w:val="24"/>
          <w:szCs w:val="24"/>
        </w:rPr>
      </w:pPr>
      <w:r w:rsidRPr="00015C73">
        <w:rPr>
          <w:sz w:val="24"/>
          <w:szCs w:val="24"/>
        </w:rPr>
        <w:t>особенности местоположения и социокультурного окружения образовательной организации, историко-культурная, этнокультурная, конфессиональная специфика населения местности, включённость в историко-культурный контекст территории;</w:t>
      </w:r>
    </w:p>
    <w:p w14:paraId="3B0A4275" w14:textId="77777777" w:rsidR="00015C73" w:rsidRPr="00015C73" w:rsidRDefault="00015C73" w:rsidP="00015C73">
      <w:pPr>
        <w:spacing w:line="240" w:lineRule="auto"/>
        <w:ind w:firstLine="567"/>
        <w:rPr>
          <w:sz w:val="24"/>
          <w:szCs w:val="24"/>
        </w:rPr>
      </w:pPr>
      <w:r w:rsidRPr="00015C73">
        <w:rPr>
          <w:sz w:val="24"/>
          <w:szCs w:val="24"/>
        </w:rPr>
        <w:t>контингент обучающихся, их семей, его социально-культурные, этнокультурные, конфессиональные и иные особенности, состав (стабильный или нет), наличие и состав обучающихся с особыми образовательными потребностями, обучающихся с ОВЗ, находящихся в трудной жизненной ситуации и другое;</w:t>
      </w:r>
    </w:p>
    <w:p w14:paraId="13A459A6" w14:textId="77777777" w:rsidR="00015C73" w:rsidRPr="00015C73" w:rsidRDefault="00015C73" w:rsidP="00015C73">
      <w:pPr>
        <w:spacing w:line="240" w:lineRule="auto"/>
        <w:ind w:firstLine="567"/>
        <w:rPr>
          <w:sz w:val="24"/>
          <w:szCs w:val="24"/>
        </w:rPr>
      </w:pPr>
      <w:r w:rsidRPr="00015C73">
        <w:rPr>
          <w:sz w:val="24"/>
          <w:szCs w:val="24"/>
        </w:rPr>
        <w:t>организационно-правовая форма образовательной организации, наличие разных уровней общего образования, направленность образовательных программ, в том числе наличие образовательных программ с углублённым изучением учебных предметов;</w:t>
      </w:r>
    </w:p>
    <w:p w14:paraId="230FF24C" w14:textId="77777777" w:rsidR="00015C73" w:rsidRPr="00015C73" w:rsidRDefault="00015C73" w:rsidP="00015C73">
      <w:pPr>
        <w:spacing w:line="240" w:lineRule="auto"/>
        <w:ind w:firstLine="567"/>
        <w:rPr>
          <w:sz w:val="24"/>
          <w:szCs w:val="24"/>
        </w:rPr>
      </w:pPr>
      <w:r w:rsidRPr="00015C73">
        <w:rPr>
          <w:sz w:val="24"/>
          <w:szCs w:val="24"/>
        </w:rPr>
        <w:t>режим деятельности образовательной организации, в том числе характеристики по решению участников образовательных отношений (форма обучающихся, организация питания и другое);</w:t>
      </w:r>
    </w:p>
    <w:p w14:paraId="66548204" w14:textId="229B7DA1" w:rsidR="00015C73" w:rsidRPr="00015C73" w:rsidRDefault="00015C73" w:rsidP="00015C73">
      <w:pPr>
        <w:spacing w:line="240" w:lineRule="auto"/>
        <w:ind w:firstLine="567"/>
        <w:rPr>
          <w:sz w:val="24"/>
          <w:szCs w:val="24"/>
        </w:rPr>
      </w:pPr>
      <w:r w:rsidRPr="00015C73">
        <w:rPr>
          <w:sz w:val="24"/>
          <w:szCs w:val="24"/>
        </w:rPr>
        <w:t>Виды, формы и содержание воспитательной деятельности.</w:t>
      </w:r>
    </w:p>
    <w:p w14:paraId="530CD142" w14:textId="2207CF6A" w:rsidR="00015C73" w:rsidRPr="00015C73" w:rsidRDefault="00015C73" w:rsidP="00015C73">
      <w:pPr>
        <w:spacing w:line="240" w:lineRule="auto"/>
        <w:ind w:firstLine="567"/>
        <w:rPr>
          <w:sz w:val="24"/>
          <w:szCs w:val="24"/>
        </w:rPr>
      </w:pPr>
      <w:r w:rsidRPr="00015C73">
        <w:rPr>
          <w:sz w:val="24"/>
          <w:szCs w:val="24"/>
        </w:rPr>
        <w:t xml:space="preserve">Виды, формы и содержание воспитательной деятельности в этом разделе планируются, представляются по модулям. </w:t>
      </w:r>
    </w:p>
    <w:p w14:paraId="2DC4A9D8" w14:textId="77777777" w:rsidR="00015C73" w:rsidRPr="00015C73" w:rsidRDefault="00015C73" w:rsidP="00015C73">
      <w:pPr>
        <w:spacing w:line="240" w:lineRule="auto"/>
        <w:ind w:firstLine="567"/>
        <w:rPr>
          <w:sz w:val="24"/>
          <w:szCs w:val="24"/>
        </w:rPr>
      </w:pPr>
      <w:r w:rsidRPr="00015C73">
        <w:rPr>
          <w:sz w:val="24"/>
          <w:szCs w:val="24"/>
        </w:rPr>
        <w:t>В модуле описываются виды, формы и содержание воспитательной работы в учебном году в рамках определённого направления деятельности в образовательной организации. Каждый из модулей обладает воспитательным потенциалом с особыми условиями, средствами, возможностями воспитания (урочная деятельность, внеурочная деятельность, взаимодействие с родителями и другое).</w:t>
      </w:r>
    </w:p>
    <w:p w14:paraId="6CB48747" w14:textId="0E48E5A8" w:rsidR="00015C73" w:rsidRPr="00015C73" w:rsidRDefault="00015C73" w:rsidP="00015C73">
      <w:pPr>
        <w:spacing w:line="240" w:lineRule="auto"/>
        <w:ind w:firstLine="567"/>
        <w:rPr>
          <w:sz w:val="24"/>
          <w:szCs w:val="24"/>
        </w:rPr>
      </w:pPr>
      <w:r w:rsidRPr="00015C73">
        <w:rPr>
          <w:sz w:val="24"/>
          <w:szCs w:val="24"/>
        </w:rPr>
        <w:t>В Программе воспитания представлены описания воспитательной работы в рамках основных (инвариантных) модулей, согласно правовым условиям реализации образовательных программ (урочная деятельность, внеурочная деятельность и другое). Раздел можно дополнить описанием дополнительных (вариативных) модулей, если такая деятельность реализуется в общеобразовательной организации (дополнительное образование, детские общественные объединения, школьные медиа, школьный музей, добровольческая деятельность, школьные спортивные клубы, школьные театры, наставничество), а также описанием иных модулей, разработанных образовательной организацией.</w:t>
      </w:r>
    </w:p>
    <w:p w14:paraId="64B69764" w14:textId="5E5EAC97" w:rsidR="00015C73" w:rsidRPr="00015C73" w:rsidRDefault="00015C73" w:rsidP="00015C73">
      <w:pPr>
        <w:spacing w:line="240" w:lineRule="auto"/>
        <w:ind w:firstLine="567"/>
        <w:rPr>
          <w:sz w:val="24"/>
          <w:szCs w:val="24"/>
        </w:rPr>
      </w:pPr>
      <w:r w:rsidRPr="00015C73">
        <w:rPr>
          <w:sz w:val="24"/>
          <w:szCs w:val="24"/>
        </w:rPr>
        <w:t>. Последовательность описания модулей является ориентировочной, в рабочей программе воспитания образовательной организации их можно расположить в последовательности, соответствующей значимости в воспитательной деятельности образовательной организации по самооценке педагогического коллектива.</w:t>
      </w:r>
    </w:p>
    <w:p w14:paraId="3476F2BA" w14:textId="77777777" w:rsidR="001A08EB" w:rsidRPr="001A08EB" w:rsidRDefault="001A08EB" w:rsidP="00015C73">
      <w:pPr>
        <w:spacing w:line="240" w:lineRule="auto"/>
        <w:ind w:firstLine="567"/>
        <w:rPr>
          <w:b/>
          <w:sz w:val="24"/>
          <w:szCs w:val="24"/>
        </w:rPr>
      </w:pPr>
    </w:p>
    <w:p w14:paraId="566B306A" w14:textId="63C49ECA" w:rsidR="001A08EB" w:rsidRPr="001A08EB" w:rsidRDefault="001A08EB" w:rsidP="001A08EB">
      <w:pPr>
        <w:pStyle w:val="ae"/>
        <w:ind w:firstLine="709"/>
        <w:jc w:val="both"/>
        <w:rPr>
          <w:rFonts w:ascii="Times New Roman" w:eastAsia="Times New Roman" w:hAnsi="Times New Roman" w:cs="Times New Roman"/>
          <w:b/>
          <w:sz w:val="24"/>
          <w:szCs w:val="24"/>
          <w:lang w:eastAsia="ru-RU"/>
        </w:rPr>
      </w:pPr>
      <w:r w:rsidRPr="001A08EB">
        <w:rPr>
          <w:rFonts w:ascii="Times New Roman" w:eastAsia="Times New Roman" w:hAnsi="Times New Roman" w:cs="Times New Roman"/>
          <w:b/>
          <w:sz w:val="24"/>
          <w:szCs w:val="24"/>
          <w:lang w:eastAsia="ru-RU"/>
        </w:rPr>
        <w:t>Виды, формы и содержание воспитательной деятельности.</w:t>
      </w:r>
    </w:p>
    <w:p w14:paraId="692D424C" w14:textId="77777777" w:rsidR="001A08EB" w:rsidRPr="001A08EB" w:rsidRDefault="001A08EB" w:rsidP="001A08EB">
      <w:pPr>
        <w:spacing w:line="240" w:lineRule="auto"/>
        <w:ind w:firstLine="709"/>
        <w:rPr>
          <w:rFonts w:eastAsia="Times New Roman" w:cs="Times New Roman"/>
          <w:sz w:val="24"/>
          <w:szCs w:val="24"/>
        </w:rPr>
      </w:pPr>
      <w:r w:rsidRPr="001A08EB">
        <w:rPr>
          <w:rFonts w:eastAsia="Times New Roman" w:cs="Times New Roman"/>
          <w:sz w:val="24"/>
          <w:szCs w:val="24"/>
        </w:rPr>
        <w:t>Виды, формы и содержание воспитательной деятельности планируются, представляются по модулям и реализуются посредством календарного плана воспитательной работы на текущий учебный год.</w:t>
      </w:r>
    </w:p>
    <w:p w14:paraId="08555E1D" w14:textId="71A9127C" w:rsidR="001A08EB" w:rsidRPr="001A08EB" w:rsidRDefault="001A08EB" w:rsidP="001A08EB">
      <w:pPr>
        <w:spacing w:line="240" w:lineRule="auto"/>
        <w:ind w:firstLine="709"/>
        <w:rPr>
          <w:rFonts w:eastAsia="Times New Roman" w:cs="Times New Roman"/>
          <w:sz w:val="24"/>
          <w:szCs w:val="24"/>
        </w:rPr>
      </w:pPr>
      <w:r w:rsidRPr="001A08EB">
        <w:rPr>
          <w:rFonts w:eastAsia="Times New Roman" w:cs="Times New Roman"/>
          <w:sz w:val="24"/>
          <w:szCs w:val="24"/>
        </w:rPr>
        <w:t>В соответствии с федеральной рабочей программой воспитания структура Рабочей программы воспитания школы в обязательн</w:t>
      </w:r>
      <w:r w:rsidR="00043CA0">
        <w:rPr>
          <w:rFonts w:eastAsia="Times New Roman" w:cs="Times New Roman"/>
          <w:sz w:val="24"/>
          <w:szCs w:val="24"/>
        </w:rPr>
        <w:t>ом (инвариантном) порядке (п.166</w:t>
      </w:r>
      <w:r w:rsidRPr="001A08EB">
        <w:rPr>
          <w:rFonts w:eastAsia="Times New Roman" w:cs="Times New Roman"/>
          <w:sz w:val="24"/>
          <w:szCs w:val="24"/>
        </w:rPr>
        <w:t xml:space="preserve">.3.2.2 ФОП </w:t>
      </w:r>
      <w:r w:rsidR="00043CA0">
        <w:rPr>
          <w:rFonts w:eastAsia="Times New Roman" w:cs="Times New Roman"/>
          <w:sz w:val="24"/>
          <w:szCs w:val="24"/>
        </w:rPr>
        <w:t>О</w:t>
      </w:r>
      <w:r w:rsidRPr="001A08EB">
        <w:rPr>
          <w:rFonts w:eastAsia="Times New Roman" w:cs="Times New Roman"/>
          <w:sz w:val="24"/>
          <w:szCs w:val="24"/>
        </w:rPr>
        <w:t>ОО) включает 11 модулей:</w:t>
      </w:r>
    </w:p>
    <w:p w14:paraId="4E0845B7" w14:textId="77777777" w:rsidR="001A08EB" w:rsidRPr="001A08EB" w:rsidRDefault="001A08EB" w:rsidP="001A08EB">
      <w:pPr>
        <w:spacing w:line="240" w:lineRule="auto"/>
        <w:ind w:firstLine="709"/>
        <w:jc w:val="left"/>
        <w:rPr>
          <w:rFonts w:eastAsia="Times New Roman" w:cs="Times New Roman"/>
          <w:sz w:val="24"/>
          <w:szCs w:val="24"/>
        </w:rPr>
      </w:pPr>
      <w:r w:rsidRPr="001A08EB">
        <w:rPr>
          <w:rFonts w:eastAsia="Times New Roman" w:cs="Times New Roman"/>
          <w:sz w:val="24"/>
          <w:szCs w:val="24"/>
        </w:rPr>
        <w:t>«Урочная деятельность»</w:t>
      </w:r>
    </w:p>
    <w:p w14:paraId="2E676CC0" w14:textId="77777777" w:rsidR="001A08EB" w:rsidRPr="001A08EB" w:rsidRDefault="001A08EB" w:rsidP="001A08EB">
      <w:pPr>
        <w:spacing w:line="240" w:lineRule="auto"/>
        <w:ind w:firstLine="709"/>
        <w:jc w:val="left"/>
        <w:rPr>
          <w:rFonts w:eastAsia="Times New Roman" w:cs="Times New Roman"/>
          <w:sz w:val="24"/>
          <w:szCs w:val="24"/>
        </w:rPr>
      </w:pPr>
      <w:r w:rsidRPr="001A08EB">
        <w:rPr>
          <w:rFonts w:eastAsia="Times New Roman" w:cs="Times New Roman"/>
          <w:sz w:val="24"/>
          <w:szCs w:val="24"/>
        </w:rPr>
        <w:t>«Внеурочная деятельность»</w:t>
      </w:r>
    </w:p>
    <w:p w14:paraId="50C3D179" w14:textId="77777777" w:rsidR="001A08EB" w:rsidRPr="001A08EB" w:rsidRDefault="001A08EB" w:rsidP="001A08EB">
      <w:pPr>
        <w:spacing w:line="240" w:lineRule="auto"/>
        <w:ind w:firstLine="709"/>
        <w:jc w:val="left"/>
        <w:rPr>
          <w:rFonts w:eastAsia="Times New Roman" w:cs="Times New Roman"/>
          <w:sz w:val="24"/>
          <w:szCs w:val="24"/>
        </w:rPr>
      </w:pPr>
      <w:r w:rsidRPr="001A08EB">
        <w:rPr>
          <w:rFonts w:eastAsia="Times New Roman" w:cs="Times New Roman"/>
          <w:sz w:val="24"/>
          <w:szCs w:val="24"/>
        </w:rPr>
        <w:t>«Классное руководство»</w:t>
      </w:r>
    </w:p>
    <w:p w14:paraId="0347F2FE" w14:textId="77777777" w:rsidR="001A08EB" w:rsidRPr="001A08EB" w:rsidRDefault="001A08EB" w:rsidP="001A08EB">
      <w:pPr>
        <w:spacing w:line="240" w:lineRule="auto"/>
        <w:ind w:firstLine="709"/>
        <w:jc w:val="left"/>
        <w:rPr>
          <w:rFonts w:eastAsia="Times New Roman" w:cs="Times New Roman"/>
          <w:sz w:val="24"/>
          <w:szCs w:val="24"/>
        </w:rPr>
      </w:pPr>
      <w:r w:rsidRPr="001A08EB">
        <w:rPr>
          <w:rFonts w:eastAsia="Times New Roman" w:cs="Times New Roman"/>
          <w:sz w:val="24"/>
          <w:szCs w:val="24"/>
        </w:rPr>
        <w:t>«Основные школьные дела»</w:t>
      </w:r>
    </w:p>
    <w:p w14:paraId="7A419A31" w14:textId="77777777" w:rsidR="001A08EB" w:rsidRPr="001A08EB" w:rsidRDefault="001A08EB" w:rsidP="001A08EB">
      <w:pPr>
        <w:spacing w:line="240" w:lineRule="auto"/>
        <w:ind w:firstLine="709"/>
        <w:jc w:val="left"/>
        <w:rPr>
          <w:rFonts w:eastAsia="Times New Roman" w:cs="Times New Roman"/>
          <w:sz w:val="24"/>
          <w:szCs w:val="24"/>
        </w:rPr>
      </w:pPr>
      <w:r w:rsidRPr="001A08EB">
        <w:rPr>
          <w:rFonts w:eastAsia="Times New Roman" w:cs="Times New Roman"/>
          <w:sz w:val="24"/>
          <w:szCs w:val="24"/>
        </w:rPr>
        <w:t>«Внешкольные мероприятия»</w:t>
      </w:r>
    </w:p>
    <w:p w14:paraId="41C5322E" w14:textId="77777777" w:rsidR="001A08EB" w:rsidRPr="001A08EB" w:rsidRDefault="001A08EB" w:rsidP="001A08EB">
      <w:pPr>
        <w:spacing w:line="240" w:lineRule="auto"/>
        <w:ind w:firstLine="709"/>
        <w:jc w:val="left"/>
        <w:rPr>
          <w:rFonts w:eastAsia="Times New Roman" w:cs="Times New Roman"/>
          <w:sz w:val="24"/>
          <w:szCs w:val="24"/>
        </w:rPr>
      </w:pPr>
      <w:r w:rsidRPr="001A08EB">
        <w:rPr>
          <w:rFonts w:eastAsia="Times New Roman" w:cs="Times New Roman"/>
          <w:sz w:val="24"/>
          <w:szCs w:val="24"/>
        </w:rPr>
        <w:t>«Организация предметно-пространственной среды»</w:t>
      </w:r>
    </w:p>
    <w:p w14:paraId="4522DA2A" w14:textId="77777777" w:rsidR="001A08EB" w:rsidRPr="001A08EB" w:rsidRDefault="001A08EB" w:rsidP="001A08EB">
      <w:pPr>
        <w:spacing w:line="240" w:lineRule="auto"/>
        <w:ind w:firstLine="709"/>
        <w:jc w:val="left"/>
        <w:rPr>
          <w:rFonts w:eastAsia="Times New Roman" w:cs="Times New Roman"/>
          <w:sz w:val="24"/>
          <w:szCs w:val="24"/>
        </w:rPr>
      </w:pPr>
      <w:r w:rsidRPr="001A08EB">
        <w:rPr>
          <w:rFonts w:eastAsia="Times New Roman" w:cs="Times New Roman"/>
          <w:sz w:val="24"/>
          <w:szCs w:val="24"/>
        </w:rPr>
        <w:t xml:space="preserve"> «Взаимодействие с родителями (законными представителями)» </w:t>
      </w:r>
    </w:p>
    <w:p w14:paraId="651853B9" w14:textId="77777777" w:rsidR="001A08EB" w:rsidRPr="001A08EB" w:rsidRDefault="001A08EB" w:rsidP="001A08EB">
      <w:pPr>
        <w:spacing w:line="240" w:lineRule="auto"/>
        <w:ind w:firstLine="709"/>
        <w:jc w:val="left"/>
        <w:rPr>
          <w:rFonts w:eastAsia="SchoolBookSanPin" w:cs="Times New Roman"/>
          <w:bCs/>
          <w:sz w:val="24"/>
          <w:szCs w:val="28"/>
        </w:rPr>
      </w:pPr>
      <w:r w:rsidRPr="001A08EB">
        <w:rPr>
          <w:rFonts w:eastAsia="SchoolBookSanPin" w:cs="Times New Roman"/>
          <w:sz w:val="24"/>
          <w:szCs w:val="28"/>
        </w:rPr>
        <w:t xml:space="preserve"> «</w:t>
      </w:r>
      <w:r w:rsidRPr="001A08EB">
        <w:rPr>
          <w:rFonts w:eastAsia="SchoolBookSanPin" w:cs="Times New Roman"/>
          <w:bCs/>
          <w:sz w:val="24"/>
          <w:szCs w:val="28"/>
        </w:rPr>
        <w:t>Самоуправление»</w:t>
      </w:r>
    </w:p>
    <w:p w14:paraId="7150D192" w14:textId="77777777" w:rsidR="001A08EB" w:rsidRPr="001A08EB" w:rsidRDefault="001A08EB" w:rsidP="001A08EB">
      <w:pPr>
        <w:spacing w:line="240" w:lineRule="auto"/>
        <w:ind w:firstLine="709"/>
        <w:jc w:val="left"/>
        <w:rPr>
          <w:rFonts w:eastAsia="SchoolBookSanPin" w:cs="Times New Roman"/>
          <w:bCs/>
          <w:sz w:val="28"/>
          <w:szCs w:val="28"/>
        </w:rPr>
      </w:pPr>
      <w:r w:rsidRPr="001A08EB">
        <w:rPr>
          <w:rFonts w:eastAsia="SchoolBookSanPin" w:cs="Times New Roman"/>
          <w:bCs/>
          <w:sz w:val="24"/>
          <w:szCs w:val="28"/>
        </w:rPr>
        <w:t>«Профилактика и безопасность»</w:t>
      </w:r>
    </w:p>
    <w:p w14:paraId="4484C76C" w14:textId="77777777" w:rsidR="001A08EB" w:rsidRPr="001A08EB" w:rsidRDefault="001A08EB" w:rsidP="001A08EB">
      <w:pPr>
        <w:spacing w:line="240" w:lineRule="auto"/>
        <w:ind w:firstLine="709"/>
        <w:jc w:val="left"/>
        <w:rPr>
          <w:rFonts w:eastAsia="Times New Roman" w:cs="Times New Roman"/>
          <w:sz w:val="24"/>
          <w:szCs w:val="24"/>
        </w:rPr>
      </w:pPr>
      <w:r w:rsidRPr="001A08EB">
        <w:rPr>
          <w:rFonts w:eastAsia="Times New Roman" w:cs="Times New Roman"/>
          <w:sz w:val="24"/>
          <w:szCs w:val="24"/>
        </w:rPr>
        <w:t>«Социальное партнёрство»</w:t>
      </w:r>
    </w:p>
    <w:p w14:paraId="34E35DF7" w14:textId="77777777" w:rsidR="001A08EB" w:rsidRPr="001A08EB" w:rsidRDefault="001A08EB" w:rsidP="001A08EB">
      <w:pPr>
        <w:spacing w:line="240" w:lineRule="auto"/>
        <w:ind w:firstLine="709"/>
        <w:jc w:val="left"/>
        <w:rPr>
          <w:rFonts w:eastAsia="Times New Roman" w:cs="Times New Roman"/>
          <w:sz w:val="24"/>
          <w:szCs w:val="24"/>
        </w:rPr>
      </w:pPr>
      <w:r w:rsidRPr="001A08EB">
        <w:rPr>
          <w:rFonts w:eastAsia="Times New Roman" w:cs="Times New Roman"/>
          <w:sz w:val="24"/>
          <w:szCs w:val="24"/>
        </w:rPr>
        <w:t>«Профориентация»</w:t>
      </w:r>
    </w:p>
    <w:p w14:paraId="11989D82" w14:textId="77777777" w:rsidR="001A08EB" w:rsidRPr="001A08EB" w:rsidRDefault="001A08EB" w:rsidP="001A08EB">
      <w:pPr>
        <w:spacing w:line="240" w:lineRule="auto"/>
        <w:ind w:firstLine="851"/>
        <w:rPr>
          <w:rFonts w:eastAsia="Times New Roman" w:cs="Times New Roman"/>
          <w:sz w:val="24"/>
          <w:szCs w:val="24"/>
        </w:rPr>
      </w:pPr>
      <w:r w:rsidRPr="001A08EB">
        <w:rPr>
          <w:rFonts w:eastAsia="Times New Roman" w:cs="Times New Roman"/>
          <w:sz w:val="24"/>
          <w:szCs w:val="24"/>
        </w:rPr>
        <w:t xml:space="preserve"> С учётом региональной политики Чеченской Республики и реализацией Единой концепции духовно-нравственного воспитания и развития подрастающего поколения Чеченской Республики в вариативным модулем включена программа по его реализации. </w:t>
      </w:r>
    </w:p>
    <w:p w14:paraId="0DA12906" w14:textId="0CED33AE" w:rsidR="00C55A97" w:rsidRDefault="001A08EB" w:rsidP="00C55A97">
      <w:pPr>
        <w:spacing w:line="240" w:lineRule="auto"/>
        <w:ind w:firstLine="709"/>
        <w:rPr>
          <w:rFonts w:eastAsia="Times New Roman" w:cs="Times New Roman"/>
          <w:sz w:val="24"/>
          <w:szCs w:val="24"/>
        </w:rPr>
      </w:pPr>
      <w:r w:rsidRPr="001A08EB">
        <w:rPr>
          <w:rFonts w:eastAsia="Times New Roman" w:cs="Times New Roman"/>
          <w:sz w:val="24"/>
          <w:szCs w:val="24"/>
        </w:rPr>
        <w:t>Таким образом последовательность модулей в Рабочей программе воспитания и в календарном плане воспитательной работы расположена в соответствующей значимости в воспитательной деятельн</w:t>
      </w:r>
      <w:r w:rsidR="00C55A97">
        <w:rPr>
          <w:rFonts w:eastAsia="Times New Roman" w:cs="Times New Roman"/>
          <w:sz w:val="24"/>
          <w:szCs w:val="24"/>
        </w:rPr>
        <w:t>ости школы в следующем порядке:</w:t>
      </w:r>
    </w:p>
    <w:p w14:paraId="02E4467F" w14:textId="77777777" w:rsidR="00C55A97" w:rsidRPr="00C55A97" w:rsidRDefault="00C55A97" w:rsidP="00C55A97">
      <w:pPr>
        <w:spacing w:line="240" w:lineRule="auto"/>
        <w:ind w:firstLine="709"/>
        <w:rPr>
          <w:rFonts w:eastAsia="Times New Roman" w:cs="Times New Roman"/>
          <w:sz w:val="24"/>
          <w:szCs w:val="24"/>
        </w:rPr>
      </w:pPr>
    </w:p>
    <w:p w14:paraId="7AAF7A9B" w14:textId="77777777" w:rsidR="00C55A97" w:rsidRPr="00C55A97" w:rsidRDefault="00C55A97" w:rsidP="00C55A97">
      <w:pPr>
        <w:spacing w:line="240" w:lineRule="auto"/>
        <w:ind w:firstLine="709"/>
        <w:rPr>
          <w:rFonts w:eastAsia="Times New Roman" w:cs="Times New Roman"/>
          <w:b/>
          <w:sz w:val="24"/>
          <w:szCs w:val="24"/>
        </w:rPr>
      </w:pPr>
      <w:r w:rsidRPr="00C55A97">
        <w:rPr>
          <w:rFonts w:eastAsia="Times New Roman" w:cs="Times New Roman"/>
          <w:b/>
          <w:bCs/>
          <w:color w:val="000000"/>
          <w:w w:val="0"/>
          <w:sz w:val="24"/>
          <w:szCs w:val="28"/>
        </w:rPr>
        <w:t xml:space="preserve">Модуль 1. Единая </w:t>
      </w:r>
      <w:r w:rsidRPr="00C55A97">
        <w:rPr>
          <w:rFonts w:eastAsia="Times New Roman" w:cs="Times New Roman"/>
          <w:b/>
          <w:sz w:val="24"/>
        </w:rPr>
        <w:t>концепция</w:t>
      </w:r>
      <w:r w:rsidRPr="00C55A97">
        <w:rPr>
          <w:rFonts w:eastAsia="Times New Roman" w:cs="Times New Roman"/>
          <w:b/>
          <w:bCs/>
          <w:color w:val="000000"/>
          <w:w w:val="0"/>
          <w:sz w:val="24"/>
          <w:szCs w:val="28"/>
        </w:rPr>
        <w:t xml:space="preserve"> духовно-нравственного воспитания и развития подрастающего поколения Чеченской Республики</w:t>
      </w:r>
    </w:p>
    <w:p w14:paraId="38FF8BB0" w14:textId="77777777" w:rsidR="00C55A97" w:rsidRPr="00C55A97" w:rsidRDefault="00C55A97" w:rsidP="00C55A97">
      <w:pPr>
        <w:spacing w:line="240" w:lineRule="auto"/>
        <w:ind w:firstLine="709"/>
        <w:rPr>
          <w:rFonts w:eastAsia="Times New Roman" w:cs="Times New Roman"/>
          <w:sz w:val="24"/>
          <w:szCs w:val="24"/>
        </w:rPr>
      </w:pPr>
    </w:p>
    <w:p w14:paraId="3E9EB0AF" w14:textId="77777777" w:rsidR="00C55A97" w:rsidRPr="00C55A97" w:rsidRDefault="00C55A97" w:rsidP="00C55A97">
      <w:pPr>
        <w:tabs>
          <w:tab w:val="left" w:pos="1503"/>
        </w:tabs>
        <w:spacing w:line="240" w:lineRule="auto"/>
        <w:ind w:firstLine="709"/>
        <w:rPr>
          <w:rFonts w:eastAsia="Times New Roman" w:cs="Times New Roman"/>
          <w:sz w:val="24"/>
          <w:szCs w:val="24"/>
        </w:rPr>
      </w:pPr>
      <w:r w:rsidRPr="00C55A97">
        <w:rPr>
          <w:rFonts w:eastAsia="Times New Roman" w:cs="Times New Roman"/>
          <w:sz w:val="24"/>
          <w:szCs w:val="24"/>
        </w:rPr>
        <w:tab/>
        <w:t>Реализация воспитательного потенциала Единой концепции духовно-нравственного воспитания и развития подрастающего поколения Чеченской Республики предусматривает:</w:t>
      </w:r>
    </w:p>
    <w:p w14:paraId="68ED09EE" w14:textId="77777777" w:rsidR="00C55A97" w:rsidRPr="00C55A97" w:rsidRDefault="00C55A97" w:rsidP="00C55A97">
      <w:pPr>
        <w:tabs>
          <w:tab w:val="left" w:pos="1503"/>
        </w:tabs>
        <w:spacing w:line="240" w:lineRule="auto"/>
        <w:ind w:firstLine="709"/>
        <w:rPr>
          <w:rFonts w:eastAsia="Times New Roman" w:cs="Times New Roman"/>
          <w:sz w:val="24"/>
          <w:szCs w:val="24"/>
        </w:rPr>
      </w:pPr>
      <w:r w:rsidRPr="00C55A97">
        <w:rPr>
          <w:rFonts w:eastAsia="Times New Roman" w:cs="Times New Roman"/>
          <w:sz w:val="24"/>
          <w:szCs w:val="24"/>
        </w:rPr>
        <w:t>- формирование гражданского общества на основе духовно-нравственных ценностей, гуманизма и патриотизма;</w:t>
      </w:r>
    </w:p>
    <w:p w14:paraId="68A2DFED" w14:textId="77777777" w:rsidR="00C55A97" w:rsidRPr="00C55A97" w:rsidRDefault="00C55A97" w:rsidP="00C55A97">
      <w:pPr>
        <w:tabs>
          <w:tab w:val="left" w:pos="1503"/>
        </w:tabs>
        <w:spacing w:line="240" w:lineRule="auto"/>
        <w:ind w:firstLine="709"/>
        <w:rPr>
          <w:rFonts w:eastAsia="Times New Roman" w:cs="Times New Roman"/>
          <w:sz w:val="24"/>
          <w:szCs w:val="24"/>
        </w:rPr>
      </w:pPr>
      <w:r w:rsidRPr="00C55A97">
        <w:rPr>
          <w:rFonts w:eastAsia="Times New Roman" w:cs="Times New Roman"/>
          <w:sz w:val="24"/>
          <w:szCs w:val="24"/>
        </w:rPr>
        <w:t>- воспитание подрастающего поколения на принципе стабильности и неизменности общественного строя, согласно которому существующий общественный строй необходимо оберегать;</w:t>
      </w:r>
    </w:p>
    <w:p w14:paraId="4B757996" w14:textId="77777777" w:rsidR="00C55A97" w:rsidRPr="00C55A97" w:rsidRDefault="00C55A97" w:rsidP="00C55A97">
      <w:pPr>
        <w:tabs>
          <w:tab w:val="left" w:pos="1503"/>
        </w:tabs>
        <w:spacing w:line="240" w:lineRule="auto"/>
        <w:ind w:firstLine="709"/>
        <w:rPr>
          <w:rFonts w:eastAsia="Times New Roman" w:cs="Times New Roman"/>
          <w:sz w:val="24"/>
          <w:szCs w:val="24"/>
        </w:rPr>
      </w:pPr>
      <w:r w:rsidRPr="00C55A97">
        <w:rPr>
          <w:rFonts w:eastAsia="Times New Roman" w:cs="Times New Roman"/>
          <w:sz w:val="24"/>
          <w:szCs w:val="24"/>
        </w:rPr>
        <w:t>- создание единого центра (координационно-консультативного института) по реализации мер,</w:t>
      </w:r>
    </w:p>
    <w:p w14:paraId="74C65E4F" w14:textId="77777777" w:rsidR="00C55A97" w:rsidRPr="00C55A97" w:rsidRDefault="00C55A97" w:rsidP="00C55A97">
      <w:pPr>
        <w:tabs>
          <w:tab w:val="left" w:pos="1503"/>
        </w:tabs>
        <w:spacing w:line="240" w:lineRule="auto"/>
        <w:ind w:firstLine="709"/>
        <w:rPr>
          <w:rFonts w:eastAsia="Times New Roman" w:cs="Times New Roman"/>
          <w:sz w:val="24"/>
          <w:szCs w:val="24"/>
        </w:rPr>
      </w:pPr>
      <w:r w:rsidRPr="00C55A97">
        <w:rPr>
          <w:rFonts w:eastAsia="Times New Roman" w:cs="Times New Roman"/>
          <w:sz w:val="24"/>
          <w:szCs w:val="24"/>
        </w:rPr>
        <w:t>направленных на духовное возрождение общества;</w:t>
      </w:r>
    </w:p>
    <w:p w14:paraId="791CEF56" w14:textId="77777777" w:rsidR="00C55A97" w:rsidRPr="00C55A97" w:rsidRDefault="00C55A97" w:rsidP="00C55A97">
      <w:pPr>
        <w:tabs>
          <w:tab w:val="left" w:pos="1503"/>
        </w:tabs>
        <w:spacing w:line="240" w:lineRule="auto"/>
        <w:ind w:firstLine="709"/>
        <w:rPr>
          <w:rFonts w:eastAsia="Times New Roman" w:cs="Times New Roman"/>
          <w:sz w:val="24"/>
          <w:szCs w:val="24"/>
        </w:rPr>
      </w:pPr>
      <w:r w:rsidRPr="00C55A97">
        <w:rPr>
          <w:rFonts w:eastAsia="Times New Roman" w:cs="Times New Roman"/>
          <w:sz w:val="24"/>
          <w:szCs w:val="24"/>
        </w:rPr>
        <w:t>- формирование у молодого поколения нравственного абсолютизма, согласно которому существуют вечные и незыблемые общечеловеческие идеалы и ценности;</w:t>
      </w:r>
    </w:p>
    <w:p w14:paraId="6616B325" w14:textId="77777777" w:rsidR="00C55A97" w:rsidRPr="00C55A97" w:rsidRDefault="00C55A97" w:rsidP="00C55A97">
      <w:pPr>
        <w:tabs>
          <w:tab w:val="left" w:pos="1503"/>
        </w:tabs>
        <w:spacing w:line="240" w:lineRule="auto"/>
        <w:ind w:firstLine="709"/>
        <w:rPr>
          <w:rFonts w:eastAsia="Times New Roman" w:cs="Times New Roman"/>
          <w:sz w:val="24"/>
          <w:szCs w:val="24"/>
        </w:rPr>
      </w:pPr>
      <w:r w:rsidRPr="00C55A97">
        <w:rPr>
          <w:rFonts w:eastAsia="Times New Roman" w:cs="Times New Roman"/>
          <w:sz w:val="24"/>
          <w:szCs w:val="24"/>
        </w:rPr>
        <w:t>- популяризация традиционных духовных, нравственных и культурных ценностей через литературу, живопись, музыку, театральное искусство, науку и образование;</w:t>
      </w:r>
    </w:p>
    <w:p w14:paraId="0FE38ADB" w14:textId="77777777" w:rsidR="00C55A97" w:rsidRPr="00C55A97" w:rsidRDefault="00C55A97" w:rsidP="00C55A97">
      <w:pPr>
        <w:tabs>
          <w:tab w:val="left" w:pos="1503"/>
        </w:tabs>
        <w:spacing w:line="240" w:lineRule="auto"/>
        <w:ind w:firstLine="709"/>
        <w:rPr>
          <w:rFonts w:eastAsia="Times New Roman" w:cs="Times New Roman"/>
          <w:sz w:val="24"/>
          <w:szCs w:val="24"/>
        </w:rPr>
      </w:pPr>
      <w:r w:rsidRPr="00C55A97">
        <w:rPr>
          <w:rFonts w:eastAsia="Times New Roman" w:cs="Times New Roman"/>
          <w:sz w:val="24"/>
          <w:szCs w:val="24"/>
        </w:rPr>
        <w:t>- воспитание подрастающего поколения на основе обычаев и традиций народов Чеченской Республики, примерах нравственных идеалов российской и мировой истории;</w:t>
      </w:r>
    </w:p>
    <w:p w14:paraId="2752A311" w14:textId="77777777" w:rsidR="00C55A97" w:rsidRPr="00C55A97" w:rsidRDefault="00C55A97" w:rsidP="00C55A97">
      <w:pPr>
        <w:tabs>
          <w:tab w:val="left" w:pos="1503"/>
        </w:tabs>
        <w:spacing w:line="240" w:lineRule="auto"/>
        <w:ind w:firstLine="709"/>
        <w:rPr>
          <w:rFonts w:eastAsia="Times New Roman" w:cs="Times New Roman"/>
          <w:sz w:val="24"/>
          <w:szCs w:val="24"/>
        </w:rPr>
      </w:pPr>
      <w:r w:rsidRPr="00C55A97">
        <w:rPr>
          <w:rFonts w:eastAsia="Times New Roman" w:cs="Times New Roman"/>
          <w:sz w:val="24"/>
          <w:szCs w:val="24"/>
        </w:rPr>
        <w:t>- формирование ответственного</w:t>
      </w:r>
      <w:r w:rsidRPr="00C55A97">
        <w:rPr>
          <w:rFonts w:ascii="Calibri" w:eastAsia="Times New Roman" w:hAnsi="Calibri" w:cs="Times New Roman"/>
          <w:sz w:val="22"/>
        </w:rPr>
        <w:t xml:space="preserve"> </w:t>
      </w:r>
      <w:r w:rsidRPr="00C55A97">
        <w:rPr>
          <w:rFonts w:eastAsia="Times New Roman" w:cs="Times New Roman"/>
          <w:sz w:val="24"/>
          <w:szCs w:val="24"/>
        </w:rPr>
        <w:t>поведения, умения противостоять чуждым идеям и асоциальным проявлениям;</w:t>
      </w:r>
    </w:p>
    <w:p w14:paraId="28467CCC" w14:textId="77777777" w:rsidR="00C55A97" w:rsidRPr="00C55A97" w:rsidRDefault="00C55A97" w:rsidP="00C55A97">
      <w:pPr>
        <w:tabs>
          <w:tab w:val="left" w:pos="1503"/>
        </w:tabs>
        <w:spacing w:line="240" w:lineRule="auto"/>
        <w:ind w:firstLine="709"/>
        <w:rPr>
          <w:rFonts w:eastAsia="Times New Roman" w:cs="Times New Roman"/>
          <w:sz w:val="24"/>
          <w:szCs w:val="24"/>
        </w:rPr>
      </w:pPr>
      <w:r w:rsidRPr="00C55A97">
        <w:rPr>
          <w:rFonts w:eastAsia="Times New Roman" w:cs="Times New Roman"/>
          <w:sz w:val="24"/>
          <w:szCs w:val="24"/>
        </w:rPr>
        <w:t>-развитие навыков здорового образа жизни, самодисциплины;</w:t>
      </w:r>
    </w:p>
    <w:p w14:paraId="332E6BBC" w14:textId="77777777" w:rsidR="00C55A97" w:rsidRPr="00C55A97" w:rsidRDefault="00C55A97" w:rsidP="00C55A97">
      <w:pPr>
        <w:tabs>
          <w:tab w:val="left" w:pos="1503"/>
        </w:tabs>
        <w:spacing w:line="240" w:lineRule="auto"/>
        <w:ind w:firstLine="709"/>
        <w:rPr>
          <w:rFonts w:eastAsia="Times New Roman" w:cs="Times New Roman"/>
          <w:sz w:val="24"/>
          <w:szCs w:val="24"/>
        </w:rPr>
      </w:pPr>
      <w:r w:rsidRPr="00C55A97">
        <w:rPr>
          <w:rFonts w:eastAsia="Times New Roman" w:cs="Times New Roman"/>
          <w:sz w:val="24"/>
          <w:szCs w:val="24"/>
        </w:rPr>
        <w:t>-формирование любви к Родине и гордости за свою страну;</w:t>
      </w:r>
    </w:p>
    <w:p w14:paraId="16E7EC08" w14:textId="77777777" w:rsidR="00C55A97" w:rsidRPr="00C55A97" w:rsidRDefault="00C55A97" w:rsidP="00C55A97">
      <w:pPr>
        <w:tabs>
          <w:tab w:val="left" w:pos="1503"/>
        </w:tabs>
        <w:spacing w:line="240" w:lineRule="auto"/>
        <w:ind w:firstLine="709"/>
        <w:rPr>
          <w:rFonts w:eastAsia="Times New Roman" w:cs="Times New Roman"/>
          <w:sz w:val="24"/>
          <w:szCs w:val="24"/>
        </w:rPr>
      </w:pPr>
      <w:r w:rsidRPr="00C55A97">
        <w:rPr>
          <w:rFonts w:eastAsia="Times New Roman" w:cs="Times New Roman"/>
          <w:sz w:val="24"/>
          <w:szCs w:val="24"/>
        </w:rPr>
        <w:t>- воспитание подрастающего поколения на основе ценностей, заложенных в Конституции Российской Федерации, обычном праве народов Чеченской Республики и традиционных учениях духовных лидеров.</w:t>
      </w:r>
    </w:p>
    <w:p w14:paraId="5A56B57D" w14:textId="77777777" w:rsidR="00C55A97" w:rsidRPr="00C55A97" w:rsidRDefault="00C55A97" w:rsidP="00C55A97">
      <w:pPr>
        <w:tabs>
          <w:tab w:val="left" w:pos="1503"/>
        </w:tabs>
        <w:spacing w:line="240" w:lineRule="auto"/>
        <w:ind w:firstLine="709"/>
        <w:rPr>
          <w:rFonts w:eastAsia="Times New Roman" w:cs="Times New Roman"/>
          <w:sz w:val="24"/>
          <w:szCs w:val="24"/>
        </w:rPr>
      </w:pPr>
    </w:p>
    <w:p w14:paraId="4B7D5A4C" w14:textId="77777777" w:rsidR="00C55A97" w:rsidRPr="00C55A97" w:rsidRDefault="00C55A97" w:rsidP="00C55A97">
      <w:pPr>
        <w:spacing w:line="240" w:lineRule="auto"/>
        <w:ind w:firstLine="709"/>
        <w:rPr>
          <w:rFonts w:eastAsia="Times New Roman" w:cs="Times New Roman"/>
          <w:b/>
          <w:sz w:val="24"/>
          <w:szCs w:val="24"/>
        </w:rPr>
      </w:pPr>
      <w:r w:rsidRPr="00C55A97">
        <w:rPr>
          <w:rFonts w:eastAsia="Times New Roman" w:cs="Times New Roman"/>
          <w:b/>
          <w:sz w:val="24"/>
          <w:szCs w:val="24"/>
        </w:rPr>
        <w:t>Модуль 2 «Классное руководство»</w:t>
      </w:r>
    </w:p>
    <w:p w14:paraId="22FDDFF1" w14:textId="77777777" w:rsidR="00C55A97" w:rsidRPr="00C55A97" w:rsidRDefault="00C55A97" w:rsidP="00C55A97">
      <w:pPr>
        <w:spacing w:line="240" w:lineRule="auto"/>
        <w:ind w:firstLine="709"/>
        <w:rPr>
          <w:rFonts w:eastAsia="Times New Roman" w:cs="Times New Roman"/>
          <w:sz w:val="24"/>
          <w:szCs w:val="24"/>
        </w:rPr>
      </w:pPr>
    </w:p>
    <w:p w14:paraId="0084DB39"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Реализация воспитательного потенциала классного руководства как особого вида педагогической деятельности, направленной, в первую очередь, на решение задач воспитания и социализации обучающихся, предусматривает:</w:t>
      </w:r>
    </w:p>
    <w:p w14:paraId="03DAD5CE" w14:textId="77777777" w:rsidR="00C55A97" w:rsidRPr="00C55A97" w:rsidRDefault="00C55A97" w:rsidP="00C55A97">
      <w:pPr>
        <w:numPr>
          <w:ilvl w:val="0"/>
          <w:numId w:val="147"/>
        </w:numPr>
        <w:spacing w:line="240" w:lineRule="auto"/>
        <w:ind w:left="0" w:firstLine="709"/>
        <w:rPr>
          <w:rFonts w:eastAsia="Times New Roman" w:cs="Times New Roman"/>
          <w:sz w:val="24"/>
          <w:szCs w:val="24"/>
        </w:rPr>
      </w:pPr>
      <w:r w:rsidRPr="00C55A97">
        <w:rPr>
          <w:rFonts w:eastAsia="Times New Roman" w:cs="Times New Roman"/>
          <w:sz w:val="24"/>
          <w:szCs w:val="24"/>
        </w:rPr>
        <w:t>планирование и проведение классных часов целевой воспитательной тематической направленности;</w:t>
      </w:r>
    </w:p>
    <w:p w14:paraId="7D48E6DF" w14:textId="77777777" w:rsidR="00C55A97" w:rsidRPr="00C55A97" w:rsidRDefault="00C55A97" w:rsidP="00C55A97">
      <w:pPr>
        <w:numPr>
          <w:ilvl w:val="0"/>
          <w:numId w:val="147"/>
        </w:numPr>
        <w:spacing w:line="240" w:lineRule="auto"/>
        <w:ind w:left="0" w:firstLine="709"/>
        <w:rPr>
          <w:rFonts w:eastAsia="Times New Roman" w:cs="Times New Roman"/>
          <w:sz w:val="24"/>
          <w:szCs w:val="24"/>
        </w:rPr>
      </w:pPr>
      <w:r w:rsidRPr="00C55A97">
        <w:rPr>
          <w:rFonts w:eastAsia="Times New Roman" w:cs="Times New Roman"/>
          <w:sz w:val="24"/>
          <w:szCs w:val="24"/>
        </w:rPr>
        <w:t>инициирование и поддержку классными руководителями участия классов в общешкольных делах, мероприятиях, оказание необходимой помощи обучающимся в их подготовке, проведении и анализе;</w:t>
      </w:r>
    </w:p>
    <w:p w14:paraId="70CDF6B2" w14:textId="77777777" w:rsidR="00C55A97" w:rsidRPr="00C55A97" w:rsidRDefault="00C55A97" w:rsidP="00C55A97">
      <w:pPr>
        <w:numPr>
          <w:ilvl w:val="0"/>
          <w:numId w:val="147"/>
        </w:numPr>
        <w:spacing w:line="240" w:lineRule="auto"/>
        <w:ind w:left="0" w:firstLine="709"/>
        <w:rPr>
          <w:rFonts w:eastAsia="Times New Roman" w:cs="Times New Roman"/>
          <w:sz w:val="24"/>
          <w:szCs w:val="24"/>
        </w:rPr>
      </w:pPr>
      <w:r w:rsidRPr="00C55A97">
        <w:rPr>
          <w:rFonts w:eastAsia="Times New Roman" w:cs="Times New Roman"/>
          <w:sz w:val="24"/>
          <w:szCs w:val="24"/>
        </w:rPr>
        <w:t>организацию интересных и полезных для личностного развития обучающихся совместных дел, позволяющих вовлекать в них обучающихся с разными потребностями, способностями, давать возможности для самореализации, устанавливать и укреплять доверительные отношения, стать для них значимым взрослым, задающим образцы поведения;</w:t>
      </w:r>
    </w:p>
    <w:p w14:paraId="287E0B05" w14:textId="77777777" w:rsidR="00C55A97" w:rsidRPr="00C55A97" w:rsidRDefault="00C55A97" w:rsidP="00C55A97">
      <w:pPr>
        <w:numPr>
          <w:ilvl w:val="0"/>
          <w:numId w:val="147"/>
        </w:numPr>
        <w:spacing w:line="240" w:lineRule="auto"/>
        <w:ind w:left="0" w:firstLine="709"/>
        <w:rPr>
          <w:rFonts w:eastAsia="Times New Roman" w:cs="Times New Roman"/>
          <w:sz w:val="24"/>
          <w:szCs w:val="24"/>
        </w:rPr>
      </w:pPr>
      <w:r w:rsidRPr="00C55A97">
        <w:rPr>
          <w:rFonts w:eastAsia="Times New Roman" w:cs="Times New Roman"/>
          <w:sz w:val="24"/>
          <w:szCs w:val="24"/>
        </w:rPr>
        <w:t>сплочение коллектива класса через игры и тренинги на командообразование, внеучебные и внешкольные мероприятия, походы, экскурсии, празднования дней рождения обучающихся, классные вечера;</w:t>
      </w:r>
    </w:p>
    <w:p w14:paraId="06797824" w14:textId="77777777" w:rsidR="00C55A97" w:rsidRPr="00C55A97" w:rsidRDefault="00C55A97" w:rsidP="00C55A97">
      <w:pPr>
        <w:numPr>
          <w:ilvl w:val="0"/>
          <w:numId w:val="147"/>
        </w:numPr>
        <w:spacing w:line="240" w:lineRule="auto"/>
        <w:ind w:left="0" w:firstLine="709"/>
        <w:rPr>
          <w:rFonts w:eastAsia="Times New Roman" w:cs="Times New Roman"/>
          <w:sz w:val="24"/>
          <w:szCs w:val="24"/>
        </w:rPr>
      </w:pPr>
      <w:r w:rsidRPr="00C55A97">
        <w:rPr>
          <w:rFonts w:eastAsia="Times New Roman" w:cs="Times New Roman"/>
          <w:sz w:val="24"/>
          <w:szCs w:val="24"/>
        </w:rPr>
        <w:t>выработку совместно с обучающимися правил поведения класса, участие в выработке таких правил поведения в образовательной организации;</w:t>
      </w:r>
    </w:p>
    <w:p w14:paraId="7D02AED4" w14:textId="77777777" w:rsidR="00C55A97" w:rsidRPr="00C55A97" w:rsidRDefault="00C55A97" w:rsidP="00C55A97">
      <w:pPr>
        <w:numPr>
          <w:ilvl w:val="0"/>
          <w:numId w:val="147"/>
        </w:numPr>
        <w:spacing w:line="240" w:lineRule="auto"/>
        <w:ind w:left="0" w:firstLine="709"/>
        <w:rPr>
          <w:rFonts w:eastAsia="Times New Roman" w:cs="Times New Roman"/>
          <w:sz w:val="24"/>
          <w:szCs w:val="24"/>
        </w:rPr>
      </w:pPr>
      <w:r w:rsidRPr="00C55A97">
        <w:rPr>
          <w:rFonts w:eastAsia="Times New Roman" w:cs="Times New Roman"/>
          <w:sz w:val="24"/>
          <w:szCs w:val="24"/>
        </w:rPr>
        <w:t>изучение особенностей личностного развития обучающихся путем наблюдения за их поведением, в специально создаваемых педагогических ситуациях, в играх, беседах по нравственным проблемам; результаты наблюдения сверяются с результатами бесед с родителями, учителями, а также (при необходимости) с педагогом-психологом;</w:t>
      </w:r>
    </w:p>
    <w:p w14:paraId="6AF9EC3B" w14:textId="77777777" w:rsidR="00C55A97" w:rsidRPr="00C55A97" w:rsidRDefault="00C55A97" w:rsidP="00C55A97">
      <w:pPr>
        <w:numPr>
          <w:ilvl w:val="0"/>
          <w:numId w:val="147"/>
        </w:numPr>
        <w:spacing w:line="240" w:lineRule="auto"/>
        <w:ind w:left="0" w:firstLine="709"/>
        <w:rPr>
          <w:rFonts w:eastAsia="Times New Roman" w:cs="Times New Roman"/>
          <w:sz w:val="24"/>
          <w:szCs w:val="24"/>
        </w:rPr>
      </w:pPr>
      <w:r w:rsidRPr="00C55A97">
        <w:rPr>
          <w:rFonts w:eastAsia="Times New Roman" w:cs="Times New Roman"/>
          <w:sz w:val="24"/>
          <w:szCs w:val="24"/>
        </w:rPr>
        <w:t>доверительное общение и поддержку обучающихся в решении проблем (налаживание взаимоотношений с одноклассниками или педагогами, успеваемость и другое), совместный поиск решений проблем, коррекцию поведения обучающихся через частные беседы индивидуально и вместе с их родителями, с другими обучающимися класса;</w:t>
      </w:r>
    </w:p>
    <w:p w14:paraId="10E87EF5" w14:textId="77777777" w:rsidR="00C55A97" w:rsidRPr="00C55A97" w:rsidRDefault="00C55A97" w:rsidP="00C55A97">
      <w:pPr>
        <w:numPr>
          <w:ilvl w:val="0"/>
          <w:numId w:val="147"/>
        </w:numPr>
        <w:spacing w:line="240" w:lineRule="auto"/>
        <w:ind w:left="0" w:firstLine="709"/>
        <w:rPr>
          <w:rFonts w:eastAsia="Times New Roman" w:cs="Times New Roman"/>
          <w:sz w:val="24"/>
          <w:szCs w:val="24"/>
        </w:rPr>
      </w:pPr>
      <w:r w:rsidRPr="00C55A97">
        <w:rPr>
          <w:rFonts w:eastAsia="Times New Roman" w:cs="Times New Roman"/>
          <w:sz w:val="24"/>
          <w:szCs w:val="24"/>
        </w:rPr>
        <w:t>индивидуальную работу с обучающимися класса по ведению личных портфолио, в которых они фиксируют свои учебные, творческие, спортивные, личностные достижения;</w:t>
      </w:r>
    </w:p>
    <w:p w14:paraId="425B49A8" w14:textId="77777777" w:rsidR="00C55A97" w:rsidRPr="00C55A97" w:rsidRDefault="00C55A97" w:rsidP="00C55A97">
      <w:pPr>
        <w:numPr>
          <w:ilvl w:val="0"/>
          <w:numId w:val="147"/>
        </w:numPr>
        <w:spacing w:line="240" w:lineRule="auto"/>
        <w:ind w:left="0" w:firstLine="709"/>
        <w:rPr>
          <w:rFonts w:eastAsia="Times New Roman" w:cs="Times New Roman"/>
          <w:sz w:val="24"/>
          <w:szCs w:val="24"/>
        </w:rPr>
      </w:pPr>
      <w:r w:rsidRPr="00C55A97">
        <w:rPr>
          <w:rFonts w:eastAsia="Times New Roman" w:cs="Times New Roman"/>
          <w:sz w:val="24"/>
          <w:szCs w:val="24"/>
        </w:rPr>
        <w:t>регулярные консультации с учителями-предметниками, направленные на формирование единства требований по вопросам воспитания и обучения, предупреждение и (или) разрешение конфликтов между учителями и обучающимися;</w:t>
      </w:r>
    </w:p>
    <w:p w14:paraId="432584E7" w14:textId="77777777" w:rsidR="00C55A97" w:rsidRPr="00C55A97" w:rsidRDefault="00C55A97" w:rsidP="00C55A97">
      <w:pPr>
        <w:numPr>
          <w:ilvl w:val="0"/>
          <w:numId w:val="147"/>
        </w:numPr>
        <w:spacing w:line="240" w:lineRule="auto"/>
        <w:ind w:left="0" w:firstLine="709"/>
        <w:rPr>
          <w:rFonts w:eastAsia="Times New Roman" w:cs="Times New Roman"/>
          <w:sz w:val="24"/>
          <w:szCs w:val="24"/>
        </w:rPr>
      </w:pPr>
      <w:r w:rsidRPr="00C55A97">
        <w:rPr>
          <w:rFonts w:eastAsia="Times New Roman" w:cs="Times New Roman"/>
          <w:sz w:val="24"/>
          <w:szCs w:val="24"/>
        </w:rPr>
        <w:t>проведение педагогических советов для решения конкретных проблем класса, интеграции воспитательных влияний педагогов на обучающихся, привлечение учителей-предметников к участию в классных делах, дающих им возможность лучше узнавать и понимать обучающихся, общаясь и наблюдая их во внеучебной обстановке, участвовать в родительских собраниях класса;</w:t>
      </w:r>
    </w:p>
    <w:p w14:paraId="116867B7" w14:textId="77777777" w:rsidR="00C55A97" w:rsidRPr="00C55A97" w:rsidRDefault="00C55A97" w:rsidP="00C55A97">
      <w:pPr>
        <w:numPr>
          <w:ilvl w:val="0"/>
          <w:numId w:val="147"/>
        </w:numPr>
        <w:spacing w:line="240" w:lineRule="auto"/>
        <w:ind w:left="0" w:firstLine="709"/>
        <w:rPr>
          <w:rFonts w:eastAsia="Times New Roman" w:cs="Times New Roman"/>
          <w:sz w:val="24"/>
          <w:szCs w:val="24"/>
        </w:rPr>
      </w:pPr>
      <w:r w:rsidRPr="00C55A97">
        <w:rPr>
          <w:rFonts w:eastAsia="Times New Roman" w:cs="Times New Roman"/>
          <w:sz w:val="24"/>
          <w:szCs w:val="24"/>
        </w:rPr>
        <w:t>организацию и проведение регулярных родительских собраний, информирование родителей об успехах и проблемах обучающихся, их положении в классе, жизни класса в целом, помощь родителям и иным членам семьи в отношениях с учителями, администрацией;</w:t>
      </w:r>
    </w:p>
    <w:p w14:paraId="6D5F8A21" w14:textId="77777777" w:rsidR="00C55A97" w:rsidRPr="00C55A97" w:rsidRDefault="00C55A97" w:rsidP="00C55A97">
      <w:pPr>
        <w:numPr>
          <w:ilvl w:val="0"/>
          <w:numId w:val="147"/>
        </w:numPr>
        <w:spacing w:line="240" w:lineRule="auto"/>
        <w:ind w:left="0" w:firstLine="709"/>
        <w:rPr>
          <w:rFonts w:eastAsia="Times New Roman" w:cs="Times New Roman"/>
          <w:sz w:val="24"/>
          <w:szCs w:val="24"/>
        </w:rPr>
      </w:pPr>
      <w:r w:rsidRPr="00C55A97">
        <w:rPr>
          <w:rFonts w:eastAsia="Times New Roman" w:cs="Times New Roman"/>
          <w:sz w:val="24"/>
          <w:szCs w:val="24"/>
        </w:rPr>
        <w:t>создание и организацию работы родительского комитета класса, участвующего в решении вопросов воспитания и обучения в классе, общеобразовательной организации;</w:t>
      </w:r>
    </w:p>
    <w:p w14:paraId="05430C1A" w14:textId="77777777" w:rsidR="00C55A97" w:rsidRPr="00C55A97" w:rsidRDefault="00C55A97" w:rsidP="00C55A97">
      <w:pPr>
        <w:numPr>
          <w:ilvl w:val="0"/>
          <w:numId w:val="147"/>
        </w:numPr>
        <w:spacing w:line="240" w:lineRule="auto"/>
        <w:ind w:left="0" w:firstLine="709"/>
        <w:rPr>
          <w:rFonts w:eastAsia="Times New Roman" w:cs="Times New Roman"/>
          <w:sz w:val="24"/>
          <w:szCs w:val="24"/>
        </w:rPr>
      </w:pPr>
      <w:r w:rsidRPr="00C55A97">
        <w:rPr>
          <w:rFonts w:eastAsia="Times New Roman" w:cs="Times New Roman"/>
          <w:sz w:val="24"/>
          <w:szCs w:val="24"/>
        </w:rPr>
        <w:t>привлечение родителей (законных представителей), членов семей обучающихся к организации и проведению воспитательных дел, мероприятий в классе и общеобразовательной организации;</w:t>
      </w:r>
    </w:p>
    <w:p w14:paraId="7833FB83" w14:textId="77777777" w:rsidR="00C55A97" w:rsidRPr="00C55A97" w:rsidRDefault="00C55A97" w:rsidP="00C55A97">
      <w:pPr>
        <w:numPr>
          <w:ilvl w:val="0"/>
          <w:numId w:val="147"/>
        </w:numPr>
        <w:spacing w:line="240" w:lineRule="auto"/>
        <w:ind w:left="0" w:firstLine="709"/>
        <w:rPr>
          <w:rFonts w:eastAsia="Times New Roman" w:cs="Times New Roman"/>
          <w:sz w:val="24"/>
          <w:szCs w:val="24"/>
        </w:rPr>
      </w:pPr>
      <w:r w:rsidRPr="00C55A97">
        <w:rPr>
          <w:rFonts w:eastAsia="Times New Roman" w:cs="Times New Roman"/>
          <w:sz w:val="24"/>
          <w:szCs w:val="24"/>
        </w:rPr>
        <w:t>проведение в классе праздников, конкурсов, соревнований и других мероприятий.</w:t>
      </w:r>
    </w:p>
    <w:p w14:paraId="7D44C806" w14:textId="77777777" w:rsidR="00C55A97" w:rsidRPr="00C55A97" w:rsidRDefault="00C55A97" w:rsidP="00C55A97">
      <w:pPr>
        <w:spacing w:line="240" w:lineRule="auto"/>
        <w:ind w:firstLine="709"/>
        <w:rPr>
          <w:rFonts w:eastAsia="Times New Roman" w:cs="Times New Roman"/>
          <w:sz w:val="24"/>
          <w:szCs w:val="24"/>
        </w:rPr>
      </w:pPr>
    </w:p>
    <w:p w14:paraId="52BA7CB3" w14:textId="77777777" w:rsidR="00C55A97" w:rsidRPr="00C55A97" w:rsidRDefault="00C55A97" w:rsidP="00C55A97">
      <w:pPr>
        <w:spacing w:line="240" w:lineRule="auto"/>
        <w:ind w:firstLine="709"/>
        <w:rPr>
          <w:rFonts w:eastAsia="Times New Roman" w:cs="Times New Roman"/>
          <w:b/>
          <w:sz w:val="24"/>
          <w:szCs w:val="24"/>
        </w:rPr>
      </w:pPr>
      <w:r w:rsidRPr="00C55A97">
        <w:rPr>
          <w:rFonts w:eastAsia="Times New Roman" w:cs="Times New Roman"/>
          <w:b/>
          <w:sz w:val="24"/>
          <w:szCs w:val="24"/>
        </w:rPr>
        <w:t>Модуль 3 «Урочная деятельность»</w:t>
      </w:r>
    </w:p>
    <w:p w14:paraId="574EB5DE" w14:textId="77777777" w:rsidR="00C55A97" w:rsidRPr="00C55A97" w:rsidRDefault="00C55A97" w:rsidP="00C55A97">
      <w:pPr>
        <w:spacing w:line="240" w:lineRule="auto"/>
        <w:ind w:firstLine="709"/>
        <w:rPr>
          <w:rFonts w:eastAsia="Times New Roman" w:cs="Times New Roman"/>
          <w:sz w:val="24"/>
          <w:szCs w:val="24"/>
        </w:rPr>
      </w:pPr>
    </w:p>
    <w:p w14:paraId="01A3F37F"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Реализация воспитательного потенциала уроков предусматривает:</w:t>
      </w:r>
    </w:p>
    <w:p w14:paraId="09C10D8E" w14:textId="77777777" w:rsidR="00C55A97" w:rsidRPr="00C55A97" w:rsidRDefault="00C55A97" w:rsidP="00C55A97">
      <w:pPr>
        <w:numPr>
          <w:ilvl w:val="0"/>
          <w:numId w:val="146"/>
        </w:numPr>
        <w:spacing w:line="240" w:lineRule="auto"/>
        <w:ind w:left="0" w:firstLine="709"/>
        <w:rPr>
          <w:rFonts w:eastAsia="Times New Roman" w:cs="Times New Roman"/>
          <w:sz w:val="24"/>
          <w:szCs w:val="24"/>
        </w:rPr>
      </w:pPr>
      <w:r w:rsidRPr="00C55A97">
        <w:rPr>
          <w:rFonts w:eastAsia="Times New Roman" w:cs="Times New Roman"/>
          <w:sz w:val="24"/>
          <w:szCs w:val="24"/>
        </w:rPr>
        <w:t>максимальное использование воспитательных возможностей содержания учебных предметов для формирования у обучающихся российских традиционных духовно-нравственных и социокультурных ценностей, российского исторического сознания на основе исторического просвещения; подбор соответствующего содержания уроков, заданий, вспомогательных материалов, проблемных ситуаций для обсуждений;</w:t>
      </w:r>
    </w:p>
    <w:p w14:paraId="4E31BFD3" w14:textId="77777777" w:rsidR="00C55A97" w:rsidRPr="00C55A97" w:rsidRDefault="00C55A97" w:rsidP="00C55A97">
      <w:pPr>
        <w:numPr>
          <w:ilvl w:val="0"/>
          <w:numId w:val="146"/>
        </w:numPr>
        <w:spacing w:line="240" w:lineRule="auto"/>
        <w:ind w:left="0" w:firstLine="709"/>
        <w:rPr>
          <w:rFonts w:eastAsia="Times New Roman" w:cs="Times New Roman"/>
          <w:sz w:val="24"/>
          <w:szCs w:val="24"/>
        </w:rPr>
      </w:pPr>
      <w:r w:rsidRPr="00C55A97">
        <w:rPr>
          <w:rFonts w:eastAsia="Times New Roman" w:cs="Times New Roman"/>
          <w:sz w:val="24"/>
          <w:szCs w:val="24"/>
        </w:rPr>
        <w:t>выбор методов, методик, технологий, оказывающих воспитательное воздействие на личность в соответствии с воспитательным идеалом, целью и задачами воспитания, целевыми ориентирами результатов воспитания; реализацию приоритета воспитания в учебной деятельности;</w:t>
      </w:r>
    </w:p>
    <w:p w14:paraId="6598F2AE" w14:textId="77777777" w:rsidR="00C55A97" w:rsidRPr="00C55A97" w:rsidRDefault="00C55A97" w:rsidP="00C55A97">
      <w:pPr>
        <w:numPr>
          <w:ilvl w:val="0"/>
          <w:numId w:val="146"/>
        </w:numPr>
        <w:spacing w:line="240" w:lineRule="auto"/>
        <w:ind w:left="0" w:firstLine="709"/>
        <w:rPr>
          <w:rFonts w:eastAsia="Times New Roman" w:cs="Times New Roman"/>
          <w:sz w:val="24"/>
          <w:szCs w:val="24"/>
        </w:rPr>
      </w:pPr>
      <w:r w:rsidRPr="00C55A97">
        <w:rPr>
          <w:rFonts w:eastAsia="Times New Roman" w:cs="Times New Roman"/>
          <w:sz w:val="24"/>
          <w:szCs w:val="24"/>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 своего личностного отношения к изучаемым событиям, явлениям, лицам;</w:t>
      </w:r>
    </w:p>
    <w:p w14:paraId="37A2EA75" w14:textId="77777777" w:rsidR="00C55A97" w:rsidRPr="00C55A97" w:rsidRDefault="00C55A97" w:rsidP="00C55A97">
      <w:pPr>
        <w:numPr>
          <w:ilvl w:val="0"/>
          <w:numId w:val="146"/>
        </w:numPr>
        <w:spacing w:line="240" w:lineRule="auto"/>
        <w:ind w:left="0" w:firstLine="709"/>
        <w:rPr>
          <w:rFonts w:eastAsia="Times New Roman" w:cs="Times New Roman"/>
          <w:sz w:val="24"/>
          <w:szCs w:val="24"/>
        </w:rPr>
      </w:pPr>
      <w:r w:rsidRPr="00C55A97">
        <w:rPr>
          <w:rFonts w:eastAsia="Times New Roman" w:cs="Times New Roman"/>
          <w:sz w:val="24"/>
          <w:szCs w:val="24"/>
        </w:rPr>
        <w:t>применение интерактивных форм учебной работы - интеллектуальных, стимулирующих познавательную мотивацию, игровых методик, дискуссий, дающих возможность приобрести опыт ведения конструктивного диалога; групповой работы, которая учит строить отношения и действовать в команде, способствует развитию критического мышления;</w:t>
      </w:r>
    </w:p>
    <w:p w14:paraId="00095DE7" w14:textId="77777777" w:rsidR="00C55A97" w:rsidRPr="00C55A97" w:rsidRDefault="00C55A97" w:rsidP="00C55A97">
      <w:pPr>
        <w:numPr>
          <w:ilvl w:val="0"/>
          <w:numId w:val="146"/>
        </w:numPr>
        <w:spacing w:line="240" w:lineRule="auto"/>
        <w:ind w:left="0" w:firstLine="709"/>
        <w:rPr>
          <w:rFonts w:eastAsia="Times New Roman" w:cs="Times New Roman"/>
          <w:sz w:val="24"/>
          <w:szCs w:val="24"/>
        </w:rPr>
      </w:pPr>
      <w:r w:rsidRPr="00C55A97">
        <w:rPr>
          <w:rFonts w:eastAsia="Times New Roman" w:cs="Times New Roman"/>
          <w:sz w:val="24"/>
          <w:szCs w:val="24"/>
        </w:rPr>
        <w:t>побуждение обучающихся соблюдать нормы поведения, правила общения со сверстниками и педагогическими работниками, соответствующие укладу общеобразовательной организации, установление и поддержку доброжелательной атмосферы;</w:t>
      </w:r>
    </w:p>
    <w:p w14:paraId="026420C4" w14:textId="77777777" w:rsidR="00C55A97" w:rsidRPr="00C55A97" w:rsidRDefault="00C55A97" w:rsidP="00C55A97">
      <w:pPr>
        <w:numPr>
          <w:ilvl w:val="0"/>
          <w:numId w:val="146"/>
        </w:numPr>
        <w:spacing w:line="240" w:lineRule="auto"/>
        <w:ind w:left="0" w:firstLine="709"/>
        <w:rPr>
          <w:rFonts w:eastAsia="Times New Roman" w:cs="Times New Roman"/>
          <w:sz w:val="24"/>
          <w:szCs w:val="24"/>
        </w:rPr>
      </w:pPr>
      <w:r w:rsidRPr="00C55A97">
        <w:rPr>
          <w:rFonts w:eastAsia="Times New Roman" w:cs="Times New Roman"/>
          <w:sz w:val="24"/>
          <w:szCs w:val="24"/>
        </w:rPr>
        <w:t>организацию наставничества мотивированных и эрудированных обучающихся над неуспевающими одноклассниками, в том числе с особыми образовательными потребностями, дающего обучающимся социально значимый опыт сотрудничества и взаимной помощи;</w:t>
      </w:r>
    </w:p>
    <w:p w14:paraId="5649BB5F" w14:textId="77777777" w:rsidR="00C55A97" w:rsidRPr="00C55A97" w:rsidRDefault="00C55A97" w:rsidP="00C55A97">
      <w:pPr>
        <w:numPr>
          <w:ilvl w:val="0"/>
          <w:numId w:val="146"/>
        </w:numPr>
        <w:spacing w:after="160" w:line="240" w:lineRule="auto"/>
        <w:ind w:left="0" w:firstLine="709"/>
        <w:rPr>
          <w:rFonts w:eastAsia="Times New Roman" w:cs="Times New Roman"/>
          <w:sz w:val="24"/>
          <w:szCs w:val="24"/>
        </w:rPr>
      </w:pPr>
      <w:r w:rsidRPr="00C55A97">
        <w:rPr>
          <w:rFonts w:eastAsia="Times New Roman" w:cs="Times New Roman"/>
          <w:sz w:val="24"/>
          <w:szCs w:val="24"/>
        </w:rPr>
        <w:t>инициирование и поддержку исследовательской деятельности обучающихся, планирование и выполнение индивидуальных и групповых проектов воспитательной направленности.</w:t>
      </w:r>
    </w:p>
    <w:p w14:paraId="65A60D89" w14:textId="77777777" w:rsidR="00C55A97" w:rsidRPr="00C55A97" w:rsidRDefault="00C55A97" w:rsidP="00C55A97">
      <w:pPr>
        <w:spacing w:line="240" w:lineRule="auto"/>
        <w:ind w:firstLine="709"/>
        <w:rPr>
          <w:rFonts w:eastAsia="Times New Roman" w:cs="Times New Roman"/>
          <w:b/>
          <w:sz w:val="24"/>
          <w:szCs w:val="24"/>
        </w:rPr>
      </w:pPr>
      <w:r w:rsidRPr="00C55A97">
        <w:rPr>
          <w:rFonts w:eastAsia="Times New Roman" w:cs="Times New Roman"/>
          <w:b/>
          <w:sz w:val="24"/>
          <w:szCs w:val="24"/>
        </w:rPr>
        <w:t>Модуль 4 «Внеурочная деятельность»</w:t>
      </w:r>
    </w:p>
    <w:p w14:paraId="2E622939" w14:textId="77777777" w:rsidR="00C55A97" w:rsidRPr="00C55A97" w:rsidRDefault="00C55A97" w:rsidP="00C55A97">
      <w:pPr>
        <w:spacing w:line="240" w:lineRule="auto"/>
        <w:ind w:firstLine="709"/>
        <w:rPr>
          <w:rFonts w:eastAsia="Times New Roman" w:cs="Times New Roman"/>
          <w:sz w:val="24"/>
          <w:szCs w:val="24"/>
        </w:rPr>
      </w:pPr>
    </w:p>
    <w:p w14:paraId="06D42B21" w14:textId="558536D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 xml:space="preserve">Внеурочная деятельность в </w:t>
      </w:r>
      <w:r w:rsidR="00902E81">
        <w:rPr>
          <w:rFonts w:eastAsia="Times New Roman" w:cs="Times New Roman"/>
          <w:sz w:val="24"/>
          <w:szCs w:val="24"/>
        </w:rPr>
        <w:t>МБОУ «СОШ им. профессора Ш.Джамбекова с. Лаха-Варанды»</w:t>
      </w:r>
      <w:r w:rsidR="006D0873">
        <w:rPr>
          <w:rFonts w:eastAsia="Times New Roman" w:cs="Times New Roman"/>
          <w:sz w:val="24"/>
          <w:szCs w:val="24"/>
        </w:rPr>
        <w:t xml:space="preserve"> </w:t>
      </w:r>
      <w:r w:rsidRPr="00C55A97">
        <w:rPr>
          <w:rFonts w:eastAsia="Times New Roman" w:cs="Times New Roman"/>
          <w:sz w:val="24"/>
          <w:szCs w:val="24"/>
        </w:rPr>
        <w:t>выведена за рамки учебного плана и находит отражение в  образовательной программе школы через дополнительные образовательные модули, проводимые в формах, отличных от классно-урочной; классное руководство (экскурсии, прогулки, праздники, соревнования); деятельность иных педагогических работников (педагога-психолога) в соответствии с должностными обязанностями квалификационных характеристик должностей работников образования; инновационную (экспериментальную) деятельность.</w:t>
      </w:r>
    </w:p>
    <w:p w14:paraId="1487460A" w14:textId="77777777" w:rsidR="00C55A97" w:rsidRPr="00C55A97" w:rsidRDefault="00C55A97" w:rsidP="00C55A97">
      <w:pPr>
        <w:spacing w:after="160" w:line="240" w:lineRule="auto"/>
        <w:ind w:firstLine="709"/>
        <w:rPr>
          <w:rFonts w:eastAsia="Times New Roman" w:cs="Times New Roman"/>
          <w:color w:val="FF0000"/>
          <w:sz w:val="24"/>
          <w:szCs w:val="24"/>
        </w:rPr>
      </w:pPr>
      <w:r w:rsidRPr="00C55A97">
        <w:rPr>
          <w:rFonts w:eastAsia="Times New Roman" w:cs="Times New Roman"/>
          <w:color w:val="FF0000"/>
          <w:sz w:val="24"/>
          <w:szCs w:val="24"/>
        </w:rPr>
        <w:t>Внеурочная деятельность реализуется по направлениям: спортивно-оздоровительное</w:t>
      </w:r>
      <w:r w:rsidRPr="00C55A97">
        <w:rPr>
          <w:rFonts w:eastAsia="Calibri" w:cs="Times New Roman"/>
          <w:color w:val="FF0000"/>
          <w:sz w:val="24"/>
          <w:szCs w:val="24"/>
        </w:rPr>
        <w:t xml:space="preserve"> (секция «Спортивные игры» и др.)</w:t>
      </w:r>
      <w:r w:rsidRPr="00C55A97">
        <w:rPr>
          <w:rFonts w:eastAsia="Times New Roman" w:cs="Times New Roman"/>
          <w:color w:val="FF0000"/>
          <w:sz w:val="24"/>
          <w:szCs w:val="24"/>
        </w:rPr>
        <w:t>, общеинтеллектуальное (интенсив «Функциональная грамотность», к</w:t>
      </w:r>
      <w:r w:rsidRPr="00C55A97">
        <w:rPr>
          <w:rFonts w:eastAsia="Calibri" w:cs="Times New Roman"/>
          <w:color w:val="FF0000"/>
          <w:sz w:val="24"/>
          <w:szCs w:val="24"/>
          <w:lang w:eastAsia="en-US"/>
        </w:rPr>
        <w:t xml:space="preserve">ружок «Решение естественно-научных и математических задач повышенной сложности» и др.), </w:t>
      </w:r>
      <w:r w:rsidRPr="00C55A97">
        <w:rPr>
          <w:rFonts w:eastAsia="Times New Roman" w:cs="Times New Roman"/>
          <w:color w:val="FF0000"/>
          <w:sz w:val="24"/>
          <w:szCs w:val="24"/>
        </w:rPr>
        <w:t>духовно-нравственное (</w:t>
      </w:r>
      <w:r w:rsidRPr="00C55A97">
        <w:rPr>
          <w:rFonts w:eastAsia="Calibri" w:cs="Times New Roman"/>
          <w:color w:val="FF0000"/>
          <w:sz w:val="24"/>
          <w:szCs w:val="24"/>
        </w:rPr>
        <w:t>«Разговоры о важном» и др.)</w:t>
      </w:r>
      <w:r w:rsidRPr="00C55A97">
        <w:rPr>
          <w:rFonts w:eastAsia="Times New Roman" w:cs="Times New Roman"/>
          <w:color w:val="FF0000"/>
          <w:sz w:val="24"/>
          <w:szCs w:val="24"/>
        </w:rPr>
        <w:t>, социальное (к</w:t>
      </w:r>
      <w:r w:rsidRPr="00C55A97">
        <w:rPr>
          <w:rFonts w:eastAsia="Calibri" w:cs="Times New Roman"/>
          <w:color w:val="FF0000"/>
          <w:sz w:val="24"/>
          <w:szCs w:val="24"/>
          <w:lang w:eastAsia="en-US"/>
        </w:rPr>
        <w:t xml:space="preserve">луб </w:t>
      </w:r>
      <w:r w:rsidRPr="00C55A97">
        <w:rPr>
          <w:rFonts w:eastAsia="Calibri" w:cs="Times New Roman"/>
          <w:color w:val="FF0000"/>
          <w:sz w:val="24"/>
          <w:szCs w:val="24"/>
        </w:rPr>
        <w:t>«В мире профессий», патриотический клуб «Память поколений», ШУС «Территория успеха» и др.)</w:t>
      </w:r>
      <w:r w:rsidRPr="00C55A97">
        <w:rPr>
          <w:rFonts w:eastAsia="Times New Roman" w:cs="Times New Roman"/>
          <w:color w:val="FF0000"/>
          <w:sz w:val="24"/>
          <w:szCs w:val="24"/>
        </w:rPr>
        <w:t>, общекультурное</w:t>
      </w:r>
      <w:r w:rsidRPr="00C55A97">
        <w:rPr>
          <w:rFonts w:eastAsia="Calibri" w:cs="Times New Roman"/>
          <w:color w:val="FF0000"/>
          <w:sz w:val="24"/>
          <w:szCs w:val="24"/>
        </w:rPr>
        <w:t xml:space="preserve">. </w:t>
      </w:r>
      <w:r w:rsidRPr="00C55A97">
        <w:rPr>
          <w:rFonts w:eastAsia="Calibri" w:cs="Times New Roman"/>
          <w:color w:val="FF0000"/>
          <w:sz w:val="24"/>
          <w:szCs w:val="24"/>
          <w:highlight w:val="yellow"/>
        </w:rPr>
        <w:t>Конкретизируйте свои направления если они отличаются</w:t>
      </w:r>
    </w:p>
    <w:p w14:paraId="2496B830" w14:textId="77777777" w:rsidR="00C55A97" w:rsidRPr="00C55A97" w:rsidRDefault="00C55A97" w:rsidP="00C55A97">
      <w:pPr>
        <w:spacing w:line="240" w:lineRule="auto"/>
        <w:ind w:firstLine="709"/>
        <w:rPr>
          <w:rFonts w:eastAsia="Times New Roman" w:cs="Times New Roman"/>
          <w:b/>
          <w:bCs/>
          <w:sz w:val="24"/>
          <w:szCs w:val="24"/>
        </w:rPr>
      </w:pPr>
      <w:r w:rsidRPr="00C55A97">
        <w:rPr>
          <w:rFonts w:eastAsia="Times New Roman" w:cs="Times New Roman"/>
          <w:b/>
          <w:bCs/>
          <w:sz w:val="24"/>
          <w:szCs w:val="24"/>
        </w:rPr>
        <w:t>Модуль 5 «Основные школьные дела»</w:t>
      </w:r>
    </w:p>
    <w:p w14:paraId="4524D903" w14:textId="77777777" w:rsidR="00C55A97" w:rsidRPr="00C55A97" w:rsidRDefault="00C55A97" w:rsidP="00C55A97">
      <w:pPr>
        <w:spacing w:line="240" w:lineRule="auto"/>
        <w:ind w:firstLine="709"/>
        <w:rPr>
          <w:rFonts w:eastAsia="Times New Roman" w:cs="Times New Roman"/>
          <w:b/>
          <w:bCs/>
          <w:sz w:val="24"/>
          <w:szCs w:val="24"/>
        </w:rPr>
      </w:pPr>
    </w:p>
    <w:p w14:paraId="31A61E2F"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Реализация воспитательного потенциала основных школьных дел предусматривает:</w:t>
      </w:r>
    </w:p>
    <w:p w14:paraId="4CE0BF99" w14:textId="77777777" w:rsidR="00C55A97" w:rsidRPr="00C55A97" w:rsidRDefault="00C55A97" w:rsidP="00C55A97">
      <w:pPr>
        <w:numPr>
          <w:ilvl w:val="0"/>
          <w:numId w:val="148"/>
        </w:numPr>
        <w:spacing w:line="240" w:lineRule="auto"/>
        <w:ind w:left="0" w:firstLine="709"/>
        <w:rPr>
          <w:rFonts w:eastAsia="Times New Roman" w:cs="Times New Roman"/>
          <w:sz w:val="24"/>
          <w:szCs w:val="24"/>
        </w:rPr>
      </w:pPr>
      <w:r w:rsidRPr="00C55A97">
        <w:rPr>
          <w:rFonts w:eastAsia="Times New Roman" w:cs="Times New Roman"/>
          <w:sz w:val="24"/>
          <w:szCs w:val="24"/>
        </w:rPr>
        <w:t>общешкольные праздники, ежегодные творческие (театрализованные, музыкальные, литературные и другие) мероприятия, связанные с общероссийскими, региональными праздниками, памятными датами, в которых участвуют все классы;</w:t>
      </w:r>
    </w:p>
    <w:p w14:paraId="65233835" w14:textId="77777777" w:rsidR="00C55A97" w:rsidRPr="00C55A97" w:rsidRDefault="00C55A97" w:rsidP="00C55A97">
      <w:pPr>
        <w:numPr>
          <w:ilvl w:val="0"/>
          <w:numId w:val="148"/>
        </w:numPr>
        <w:spacing w:line="240" w:lineRule="auto"/>
        <w:ind w:left="0" w:firstLine="709"/>
        <w:rPr>
          <w:rFonts w:eastAsia="Times New Roman" w:cs="Times New Roman"/>
          <w:sz w:val="24"/>
          <w:szCs w:val="24"/>
        </w:rPr>
      </w:pPr>
      <w:r w:rsidRPr="00C55A97">
        <w:rPr>
          <w:rFonts w:eastAsia="Times New Roman" w:cs="Times New Roman"/>
          <w:sz w:val="24"/>
          <w:szCs w:val="24"/>
        </w:rPr>
        <w:t>участие во всероссийских акциях, посвященных значимым событиям в России, мире;</w:t>
      </w:r>
    </w:p>
    <w:p w14:paraId="13302B1D" w14:textId="77777777" w:rsidR="00C55A97" w:rsidRPr="00C55A97" w:rsidRDefault="00C55A97" w:rsidP="00C55A97">
      <w:pPr>
        <w:numPr>
          <w:ilvl w:val="0"/>
          <w:numId w:val="148"/>
        </w:numPr>
        <w:spacing w:line="240" w:lineRule="auto"/>
        <w:ind w:left="0" w:firstLine="709"/>
        <w:rPr>
          <w:rFonts w:eastAsia="Times New Roman" w:cs="Times New Roman"/>
          <w:sz w:val="24"/>
          <w:szCs w:val="24"/>
        </w:rPr>
      </w:pPr>
      <w:r w:rsidRPr="00C55A97">
        <w:rPr>
          <w:rFonts w:eastAsia="Times New Roman" w:cs="Times New Roman"/>
          <w:sz w:val="24"/>
          <w:szCs w:val="24"/>
        </w:rPr>
        <w:t>торжественные мероприятия, связанные с завершением образования, переходом на следующий уровень образования, символизирующие приобретение новых социальных статусов в образовательной организации, обществе;</w:t>
      </w:r>
    </w:p>
    <w:p w14:paraId="39F2B38E" w14:textId="77777777" w:rsidR="00C55A97" w:rsidRPr="00C55A97" w:rsidRDefault="00C55A97" w:rsidP="00C55A97">
      <w:pPr>
        <w:numPr>
          <w:ilvl w:val="0"/>
          <w:numId w:val="148"/>
        </w:numPr>
        <w:spacing w:line="240" w:lineRule="auto"/>
        <w:ind w:left="0" w:firstLine="709"/>
        <w:rPr>
          <w:rFonts w:eastAsia="Times New Roman" w:cs="Times New Roman"/>
          <w:sz w:val="24"/>
          <w:szCs w:val="24"/>
        </w:rPr>
      </w:pPr>
      <w:r w:rsidRPr="00C55A97">
        <w:rPr>
          <w:rFonts w:eastAsia="Times New Roman" w:cs="Times New Roman"/>
          <w:sz w:val="24"/>
          <w:szCs w:val="24"/>
        </w:rPr>
        <w:t>церемонии награждения (по итогам учебного периода, года) обучающихся и педагогов за участие в жизни образовательной организации, достижения в конкурсах, соревнованиях, олимпиадах, вклад в развитие образовательной организации, своей местности;</w:t>
      </w:r>
    </w:p>
    <w:p w14:paraId="2EDF1505" w14:textId="77777777" w:rsidR="00C55A97" w:rsidRPr="00C55A97" w:rsidRDefault="00C55A97" w:rsidP="00C55A97">
      <w:pPr>
        <w:numPr>
          <w:ilvl w:val="0"/>
          <w:numId w:val="148"/>
        </w:numPr>
        <w:spacing w:line="240" w:lineRule="auto"/>
        <w:ind w:left="0" w:firstLine="709"/>
        <w:rPr>
          <w:rFonts w:eastAsia="Times New Roman" w:cs="Times New Roman"/>
          <w:sz w:val="24"/>
          <w:szCs w:val="24"/>
        </w:rPr>
      </w:pPr>
      <w:r w:rsidRPr="00C55A97">
        <w:rPr>
          <w:rFonts w:eastAsia="Times New Roman" w:cs="Times New Roman"/>
          <w:sz w:val="24"/>
          <w:szCs w:val="24"/>
        </w:rPr>
        <w:t>социальные проекты в образовательной организации, совместно разрабатываемые и реализуемые обучающимися и педагогическими работниками, в том числе с участием социальных партнеров, комплексы дел благотворительной, экологической, патриотической, трудовой и другой направленности;</w:t>
      </w:r>
    </w:p>
    <w:p w14:paraId="3F3630C4" w14:textId="77777777" w:rsidR="00C55A97" w:rsidRPr="00C55A97" w:rsidRDefault="00C55A97" w:rsidP="00C55A97">
      <w:pPr>
        <w:numPr>
          <w:ilvl w:val="0"/>
          <w:numId w:val="148"/>
        </w:numPr>
        <w:spacing w:line="240" w:lineRule="auto"/>
        <w:ind w:left="0" w:firstLine="709"/>
        <w:rPr>
          <w:rFonts w:eastAsia="Times New Roman" w:cs="Times New Roman"/>
          <w:sz w:val="24"/>
          <w:szCs w:val="24"/>
        </w:rPr>
      </w:pPr>
      <w:r w:rsidRPr="00C55A97">
        <w:rPr>
          <w:rFonts w:eastAsia="Times New Roman" w:cs="Times New Roman"/>
          <w:sz w:val="24"/>
          <w:szCs w:val="24"/>
        </w:rPr>
        <w:t>проводимые для жителей населенного пункта и организуемые совместно с семьями обучающихся праздники, фестивали, представления в связи с памятными датами, значимыми событиями для жителей населенного пункта;</w:t>
      </w:r>
    </w:p>
    <w:p w14:paraId="1CF9A1C7" w14:textId="77777777" w:rsidR="00C55A97" w:rsidRPr="00C55A97" w:rsidRDefault="00C55A97" w:rsidP="00C55A97">
      <w:pPr>
        <w:numPr>
          <w:ilvl w:val="0"/>
          <w:numId w:val="148"/>
        </w:numPr>
        <w:spacing w:line="240" w:lineRule="auto"/>
        <w:ind w:left="0" w:firstLine="709"/>
        <w:rPr>
          <w:rFonts w:eastAsia="Times New Roman" w:cs="Times New Roman"/>
          <w:sz w:val="24"/>
          <w:szCs w:val="24"/>
        </w:rPr>
      </w:pPr>
      <w:r w:rsidRPr="00C55A97">
        <w:rPr>
          <w:rFonts w:eastAsia="Times New Roman" w:cs="Times New Roman"/>
          <w:sz w:val="24"/>
          <w:szCs w:val="24"/>
        </w:rPr>
        <w:t>разновозрастные сборы, многодневные выездные события, включающие в себя комплекс коллективных творческих дел гражданской, патриотической, историко-краеведческой, экологической, трудовой, спортивно-оздоровительной и другой направленности;</w:t>
      </w:r>
    </w:p>
    <w:p w14:paraId="2FC00937" w14:textId="77777777" w:rsidR="00C55A97" w:rsidRPr="00C55A97" w:rsidRDefault="00C55A97" w:rsidP="00C55A97">
      <w:pPr>
        <w:numPr>
          <w:ilvl w:val="0"/>
          <w:numId w:val="148"/>
        </w:numPr>
        <w:spacing w:line="240" w:lineRule="auto"/>
        <w:ind w:left="0" w:firstLine="709"/>
        <w:rPr>
          <w:rFonts w:eastAsia="Times New Roman" w:cs="Times New Roman"/>
          <w:sz w:val="24"/>
          <w:szCs w:val="24"/>
        </w:rPr>
      </w:pPr>
      <w:r w:rsidRPr="00C55A97">
        <w:rPr>
          <w:rFonts w:eastAsia="Times New Roman" w:cs="Times New Roman"/>
          <w:sz w:val="24"/>
          <w:szCs w:val="24"/>
        </w:rPr>
        <w:t>вовлечение по возможности каждого обучающегося в школьные дела в разных ролях (сценаристов, постановщиков, исполнителей, корреспондентов, ведущих, декораторов, музыкальных редакторов, ответственных за костюмы и оборудование, за приглашение и встречу гостей и других), помощь обучающимся в освоении навыков подготовки, проведения, анализа общешкольных дел;</w:t>
      </w:r>
    </w:p>
    <w:p w14:paraId="752E461D" w14:textId="77777777" w:rsidR="00C55A97" w:rsidRPr="00C55A97" w:rsidRDefault="00C55A97" w:rsidP="00C55A97">
      <w:pPr>
        <w:numPr>
          <w:ilvl w:val="0"/>
          <w:numId w:val="148"/>
        </w:numPr>
        <w:spacing w:after="160" w:line="240" w:lineRule="auto"/>
        <w:ind w:left="0" w:firstLine="709"/>
        <w:rPr>
          <w:rFonts w:eastAsia="Times New Roman" w:cs="Times New Roman"/>
          <w:sz w:val="24"/>
          <w:szCs w:val="24"/>
        </w:rPr>
      </w:pPr>
      <w:r w:rsidRPr="00C55A97">
        <w:rPr>
          <w:rFonts w:eastAsia="Times New Roman" w:cs="Times New Roman"/>
          <w:sz w:val="24"/>
          <w:szCs w:val="24"/>
        </w:rPr>
        <w:t>наблюдение за поведением обучающихся в ситуациях подготовки, проведения, анализа основных школьных дел, мероприятий, их отношениями с обучающимися разных возрастов, с педагогическими работниками и другими взрослыми.</w:t>
      </w:r>
    </w:p>
    <w:p w14:paraId="0B44BD26" w14:textId="77777777" w:rsidR="00C55A97" w:rsidRPr="00C55A97" w:rsidRDefault="00C55A97" w:rsidP="00C55A97">
      <w:pPr>
        <w:spacing w:line="240" w:lineRule="auto"/>
        <w:ind w:firstLine="709"/>
        <w:rPr>
          <w:rFonts w:eastAsia="Times New Roman" w:cs="Times New Roman"/>
          <w:b/>
          <w:bCs/>
          <w:sz w:val="24"/>
          <w:szCs w:val="24"/>
        </w:rPr>
      </w:pPr>
    </w:p>
    <w:p w14:paraId="671922F5" w14:textId="77777777" w:rsidR="00C55A97" w:rsidRPr="00C55A97" w:rsidRDefault="00C55A97" w:rsidP="00C55A97">
      <w:pPr>
        <w:spacing w:line="240" w:lineRule="auto"/>
        <w:ind w:firstLine="709"/>
        <w:rPr>
          <w:rFonts w:eastAsia="Times New Roman" w:cs="Times New Roman"/>
          <w:b/>
          <w:bCs/>
          <w:sz w:val="24"/>
          <w:szCs w:val="24"/>
        </w:rPr>
      </w:pPr>
      <w:r w:rsidRPr="00C55A97">
        <w:rPr>
          <w:rFonts w:eastAsia="Times New Roman" w:cs="Times New Roman"/>
          <w:b/>
          <w:bCs/>
          <w:sz w:val="24"/>
          <w:szCs w:val="24"/>
        </w:rPr>
        <w:t>Модуль 6 «Внешкольные мероприятия»</w:t>
      </w:r>
    </w:p>
    <w:p w14:paraId="4A5F0E22" w14:textId="77777777" w:rsidR="00C55A97" w:rsidRPr="00C55A97" w:rsidRDefault="00C55A97" w:rsidP="00C55A97">
      <w:pPr>
        <w:spacing w:line="240" w:lineRule="auto"/>
        <w:ind w:firstLine="709"/>
        <w:rPr>
          <w:rFonts w:eastAsia="Times New Roman" w:cs="Times New Roman"/>
          <w:b/>
          <w:bCs/>
          <w:sz w:val="24"/>
          <w:szCs w:val="24"/>
        </w:rPr>
      </w:pPr>
    </w:p>
    <w:p w14:paraId="3BAE153B"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Реализация воспитательного потенциала внешкольных мероприятий предусматривает:</w:t>
      </w:r>
    </w:p>
    <w:p w14:paraId="20713AF9" w14:textId="77777777" w:rsidR="00C55A97" w:rsidRPr="00C55A97" w:rsidRDefault="00C55A97" w:rsidP="00C55A97">
      <w:pPr>
        <w:numPr>
          <w:ilvl w:val="0"/>
          <w:numId w:val="149"/>
        </w:numPr>
        <w:spacing w:line="240" w:lineRule="auto"/>
        <w:ind w:left="0" w:firstLine="709"/>
        <w:rPr>
          <w:rFonts w:eastAsia="Times New Roman" w:cs="Times New Roman"/>
          <w:sz w:val="24"/>
          <w:szCs w:val="24"/>
        </w:rPr>
      </w:pPr>
      <w:r w:rsidRPr="00C55A97">
        <w:rPr>
          <w:rFonts w:eastAsia="Times New Roman" w:cs="Times New Roman"/>
          <w:sz w:val="24"/>
          <w:szCs w:val="24"/>
        </w:rPr>
        <w:t>общие внешкольные мероприятия, в том числе организуемые совместно с социальными партнерами образовательной организации;</w:t>
      </w:r>
    </w:p>
    <w:p w14:paraId="32F02153" w14:textId="77777777" w:rsidR="00C55A97" w:rsidRPr="00C55A97" w:rsidRDefault="00C55A97" w:rsidP="00C55A97">
      <w:pPr>
        <w:numPr>
          <w:ilvl w:val="0"/>
          <w:numId w:val="149"/>
        </w:numPr>
        <w:spacing w:line="240" w:lineRule="auto"/>
        <w:ind w:left="0" w:firstLine="709"/>
        <w:rPr>
          <w:rFonts w:eastAsia="Times New Roman" w:cs="Times New Roman"/>
          <w:sz w:val="24"/>
          <w:szCs w:val="24"/>
        </w:rPr>
      </w:pPr>
      <w:r w:rsidRPr="00C55A97">
        <w:rPr>
          <w:rFonts w:eastAsia="Times New Roman" w:cs="Times New Roman"/>
          <w:sz w:val="24"/>
          <w:szCs w:val="24"/>
        </w:rPr>
        <w:t>внешкольные тематические мероприятия воспитательной направленности, организуемые педагогами по изучаемым в образовательной организации учебным предметам, курсам, модулям;</w:t>
      </w:r>
    </w:p>
    <w:p w14:paraId="413B2FD7" w14:textId="77777777" w:rsidR="00C55A97" w:rsidRPr="00C55A97" w:rsidRDefault="00C55A97" w:rsidP="00C55A97">
      <w:pPr>
        <w:numPr>
          <w:ilvl w:val="0"/>
          <w:numId w:val="149"/>
        </w:numPr>
        <w:spacing w:line="240" w:lineRule="auto"/>
        <w:ind w:left="0" w:firstLine="709"/>
        <w:rPr>
          <w:rFonts w:eastAsia="Times New Roman" w:cs="Times New Roman"/>
          <w:sz w:val="24"/>
          <w:szCs w:val="24"/>
        </w:rPr>
      </w:pPr>
      <w:r w:rsidRPr="00C55A97">
        <w:rPr>
          <w:rFonts w:eastAsia="Times New Roman" w:cs="Times New Roman"/>
          <w:sz w:val="24"/>
          <w:szCs w:val="24"/>
        </w:rPr>
        <w:t>экскурсии, походы выходного дня (в музей, картинную галерею, технопарк, на предприятие и другое), организуемые в классах классными руководителями, в том числе совместно с родителями (законными представителями) обучающихся с привлечением их к планированию, организации, проведению, оценке мероприятия;</w:t>
      </w:r>
    </w:p>
    <w:p w14:paraId="16A717E9" w14:textId="77777777" w:rsidR="00C55A97" w:rsidRPr="00C55A97" w:rsidRDefault="00C55A97" w:rsidP="00C55A97">
      <w:pPr>
        <w:numPr>
          <w:ilvl w:val="0"/>
          <w:numId w:val="149"/>
        </w:numPr>
        <w:spacing w:line="240" w:lineRule="auto"/>
        <w:ind w:left="0" w:firstLine="709"/>
        <w:rPr>
          <w:rFonts w:eastAsia="Times New Roman" w:cs="Times New Roman"/>
          <w:sz w:val="24"/>
          <w:szCs w:val="24"/>
        </w:rPr>
      </w:pPr>
      <w:r w:rsidRPr="00C55A97">
        <w:rPr>
          <w:rFonts w:eastAsia="Times New Roman" w:cs="Times New Roman"/>
          <w:sz w:val="24"/>
          <w:szCs w:val="24"/>
        </w:rPr>
        <w:t>литературные, исторические, экологические и другие походы, экскурсии, экспедиции, слеты и другие, организуемые педагогическими работниками,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другого;</w:t>
      </w:r>
    </w:p>
    <w:p w14:paraId="234D0017" w14:textId="77777777" w:rsidR="00C55A97" w:rsidRPr="00C55A97" w:rsidRDefault="00C55A97" w:rsidP="00C55A97">
      <w:pPr>
        <w:numPr>
          <w:ilvl w:val="0"/>
          <w:numId w:val="149"/>
        </w:numPr>
        <w:spacing w:line="240" w:lineRule="auto"/>
        <w:ind w:left="0" w:firstLine="709"/>
        <w:rPr>
          <w:rFonts w:eastAsia="Times New Roman" w:cs="Times New Roman"/>
          <w:sz w:val="24"/>
          <w:szCs w:val="24"/>
        </w:rPr>
      </w:pPr>
      <w:r w:rsidRPr="00C55A97">
        <w:rPr>
          <w:rFonts w:eastAsia="Times New Roman" w:cs="Times New Roman"/>
          <w:sz w:val="24"/>
          <w:szCs w:val="24"/>
        </w:rPr>
        <w:t>выездные события, включающие в себя комплекс коллективных творческих дел, в процессе которых складывается детско-взрослая общность, характеризующаяся доверительными взаимоотношениями, ответственным отношением к делу, атмосферой эмоционально-психологического комфорта.</w:t>
      </w:r>
    </w:p>
    <w:p w14:paraId="5C093FE8" w14:textId="77777777" w:rsidR="00C55A97" w:rsidRPr="00C55A97" w:rsidRDefault="00C55A97" w:rsidP="00C55A97">
      <w:pPr>
        <w:spacing w:line="240" w:lineRule="auto"/>
        <w:ind w:firstLine="709"/>
        <w:rPr>
          <w:rFonts w:eastAsia="Times New Roman" w:cs="Times New Roman"/>
          <w:sz w:val="24"/>
          <w:szCs w:val="24"/>
        </w:rPr>
      </w:pPr>
    </w:p>
    <w:p w14:paraId="69E5810B" w14:textId="77777777" w:rsidR="00C55A97" w:rsidRPr="00C55A97" w:rsidRDefault="00C55A97" w:rsidP="00C55A97">
      <w:pPr>
        <w:spacing w:line="240" w:lineRule="auto"/>
        <w:ind w:firstLine="709"/>
        <w:rPr>
          <w:rFonts w:eastAsia="Times New Roman" w:cs="Times New Roman"/>
          <w:b/>
          <w:bCs/>
          <w:sz w:val="24"/>
          <w:szCs w:val="24"/>
        </w:rPr>
      </w:pPr>
      <w:r w:rsidRPr="00C55A97">
        <w:rPr>
          <w:rFonts w:eastAsia="Times New Roman" w:cs="Times New Roman"/>
          <w:b/>
          <w:bCs/>
          <w:sz w:val="24"/>
          <w:szCs w:val="24"/>
        </w:rPr>
        <w:t>Модуль 7 «Организация предметно-пространственной среды»</w:t>
      </w:r>
    </w:p>
    <w:p w14:paraId="24947411" w14:textId="77777777" w:rsidR="00C55A97" w:rsidRPr="00C55A97" w:rsidRDefault="00C55A97" w:rsidP="00C55A97">
      <w:pPr>
        <w:spacing w:line="240" w:lineRule="auto"/>
        <w:ind w:firstLine="709"/>
        <w:rPr>
          <w:rFonts w:eastAsia="Times New Roman" w:cs="Times New Roman"/>
          <w:bCs/>
          <w:sz w:val="24"/>
          <w:szCs w:val="24"/>
        </w:rPr>
      </w:pPr>
    </w:p>
    <w:p w14:paraId="6E356752"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Реализация воспитательного потенциала предметно-пространственной среды предусматривает совместную деятельность педагогов, обучающихся, других участников образовательных отношений по ее созданию, поддержанию, использованию в воспитательном процессе:</w:t>
      </w:r>
    </w:p>
    <w:p w14:paraId="11C9A902" w14:textId="77777777" w:rsidR="00C55A97" w:rsidRPr="00C55A97" w:rsidRDefault="00C55A97" w:rsidP="00C55A97">
      <w:pPr>
        <w:numPr>
          <w:ilvl w:val="0"/>
          <w:numId w:val="150"/>
        </w:numPr>
        <w:spacing w:after="160" w:line="240" w:lineRule="auto"/>
        <w:ind w:left="0" w:firstLine="709"/>
        <w:rPr>
          <w:rFonts w:eastAsia="Times New Roman" w:cs="Times New Roman"/>
          <w:sz w:val="24"/>
          <w:szCs w:val="24"/>
        </w:rPr>
      </w:pPr>
      <w:r w:rsidRPr="00C55A97">
        <w:rPr>
          <w:rFonts w:eastAsia="Times New Roman" w:cs="Times New Roman"/>
          <w:sz w:val="24"/>
          <w:szCs w:val="24"/>
        </w:rPr>
        <w:t>оформление внешнего вида здания, фасада, холла при входе в образовательную организацию государственной символикой Российской Федерации, субъекта Российской Федерации, муниципального образования (флаг, герб), изображениями символики Российского государства в разные периоды тысячелетней истории, исторической символики региона;</w:t>
      </w:r>
    </w:p>
    <w:p w14:paraId="00655AB7" w14:textId="77777777" w:rsidR="00C55A97" w:rsidRPr="00C55A97" w:rsidRDefault="00C55A97" w:rsidP="00C55A97">
      <w:pPr>
        <w:numPr>
          <w:ilvl w:val="0"/>
          <w:numId w:val="150"/>
        </w:numPr>
        <w:spacing w:after="160" w:line="240" w:lineRule="auto"/>
        <w:ind w:left="0" w:firstLine="709"/>
        <w:rPr>
          <w:rFonts w:eastAsia="Times New Roman" w:cs="Times New Roman"/>
          <w:sz w:val="24"/>
          <w:szCs w:val="24"/>
        </w:rPr>
      </w:pPr>
      <w:r w:rsidRPr="00C55A97">
        <w:rPr>
          <w:rFonts w:eastAsia="Times New Roman" w:cs="Times New Roman"/>
          <w:sz w:val="24"/>
          <w:szCs w:val="24"/>
        </w:rPr>
        <w:t>организацию и проведение церемоний поднятия (спуска) государственного флага Российской Федерации;</w:t>
      </w:r>
    </w:p>
    <w:p w14:paraId="4B55DFAB" w14:textId="77777777" w:rsidR="00C55A97" w:rsidRPr="00C55A97" w:rsidRDefault="00C55A97" w:rsidP="00C55A97">
      <w:pPr>
        <w:numPr>
          <w:ilvl w:val="0"/>
          <w:numId w:val="150"/>
        </w:numPr>
        <w:spacing w:line="240" w:lineRule="auto"/>
        <w:ind w:left="0" w:firstLine="709"/>
        <w:rPr>
          <w:rFonts w:eastAsia="Times New Roman" w:cs="Times New Roman"/>
          <w:sz w:val="24"/>
          <w:szCs w:val="24"/>
        </w:rPr>
      </w:pPr>
      <w:r w:rsidRPr="00C55A97">
        <w:rPr>
          <w:rFonts w:eastAsia="Times New Roman" w:cs="Times New Roman"/>
          <w:sz w:val="24"/>
          <w:szCs w:val="24"/>
        </w:rPr>
        <w:t>размещение карт России, регионов, муниципальных образований (современных и исторических, точных и стилизованных, географических, природных, культурологических, художественно оформленных, в том числе материалами, подготовленными обучающимися) с изображениями значимых культурных объектов местности, региона, России, памятных исторических, гражданских, народных, 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Отечества;</w:t>
      </w:r>
    </w:p>
    <w:p w14:paraId="38727E03" w14:textId="77777777" w:rsidR="00C55A97" w:rsidRPr="00C55A97" w:rsidRDefault="00C55A97" w:rsidP="00C55A97">
      <w:pPr>
        <w:numPr>
          <w:ilvl w:val="0"/>
          <w:numId w:val="150"/>
        </w:numPr>
        <w:spacing w:line="240" w:lineRule="auto"/>
        <w:ind w:left="0" w:firstLine="709"/>
        <w:rPr>
          <w:rFonts w:eastAsia="Times New Roman" w:cs="Times New Roman"/>
          <w:sz w:val="24"/>
          <w:szCs w:val="24"/>
        </w:rPr>
      </w:pPr>
      <w:r w:rsidRPr="00C55A97">
        <w:rPr>
          <w:rFonts w:eastAsia="Times New Roman" w:cs="Times New Roman"/>
          <w:sz w:val="24"/>
          <w:szCs w:val="24"/>
        </w:rPr>
        <w:t>изготовление, размещение, обновление художественных изображений (символических, живописных, фотографических, интерактивных аудио и видео) природы России, региона, местности, предметов традиционной культуры и быта, духовной культуры народов России;</w:t>
      </w:r>
    </w:p>
    <w:p w14:paraId="1B59079E" w14:textId="77777777" w:rsidR="00C55A97" w:rsidRPr="00C55A97" w:rsidRDefault="00C55A97" w:rsidP="00C55A97">
      <w:pPr>
        <w:numPr>
          <w:ilvl w:val="0"/>
          <w:numId w:val="150"/>
        </w:numPr>
        <w:spacing w:line="240" w:lineRule="auto"/>
        <w:ind w:left="0" w:firstLine="709"/>
        <w:rPr>
          <w:rFonts w:eastAsia="Times New Roman" w:cs="Times New Roman"/>
          <w:sz w:val="24"/>
          <w:szCs w:val="24"/>
        </w:rPr>
      </w:pPr>
      <w:r w:rsidRPr="00C55A97">
        <w:rPr>
          <w:rFonts w:eastAsia="Times New Roman" w:cs="Times New Roman"/>
          <w:sz w:val="24"/>
          <w:szCs w:val="24"/>
        </w:rPr>
        <w:t>организацию и поддержание в образовательной организации звукового пространства позитивной духовно-нравственной, гражданско-патриотической воспитательной направленности (звонки-мелодии, музыка, информационные сообщения), исполнение гимна Российской Федерации;</w:t>
      </w:r>
    </w:p>
    <w:p w14:paraId="4185F9A9" w14:textId="77777777" w:rsidR="00C55A97" w:rsidRPr="00C55A97" w:rsidRDefault="00C55A97" w:rsidP="00C55A97">
      <w:pPr>
        <w:numPr>
          <w:ilvl w:val="0"/>
          <w:numId w:val="150"/>
        </w:numPr>
        <w:spacing w:line="240" w:lineRule="auto"/>
        <w:ind w:left="0" w:firstLine="709"/>
        <w:rPr>
          <w:rFonts w:eastAsia="Times New Roman" w:cs="Times New Roman"/>
          <w:sz w:val="24"/>
          <w:szCs w:val="24"/>
        </w:rPr>
      </w:pPr>
      <w:r w:rsidRPr="00C55A97">
        <w:rPr>
          <w:rFonts w:eastAsia="Times New Roman" w:cs="Times New Roman"/>
          <w:sz w:val="24"/>
          <w:szCs w:val="24"/>
        </w:rPr>
        <w:t>разработку, оформление, поддержание, использование в воспитательном процессе "мест гражданского почитания" (в том числе, если образовательная организация носит имя выдающегося исторического деятеля, ученого, героя, защитника Отечества и других) в помещениях образовательной организации или на прилегающей территории для общественно-гражданского почитания лиц, мест, событий в истории России; мемориалов воинской славы, памятников, памятных досок;</w:t>
      </w:r>
    </w:p>
    <w:p w14:paraId="4BC7AA40" w14:textId="77777777" w:rsidR="00C55A97" w:rsidRPr="00C55A97" w:rsidRDefault="00C55A97" w:rsidP="00C55A97">
      <w:pPr>
        <w:numPr>
          <w:ilvl w:val="0"/>
          <w:numId w:val="150"/>
        </w:numPr>
        <w:spacing w:line="240" w:lineRule="auto"/>
        <w:ind w:left="0" w:firstLine="709"/>
        <w:rPr>
          <w:rFonts w:eastAsia="Times New Roman" w:cs="Times New Roman"/>
          <w:sz w:val="24"/>
          <w:szCs w:val="24"/>
        </w:rPr>
      </w:pPr>
      <w:r w:rsidRPr="00C55A97">
        <w:rPr>
          <w:rFonts w:eastAsia="Times New Roman" w:cs="Times New Roman"/>
          <w:sz w:val="24"/>
          <w:szCs w:val="24"/>
        </w:rPr>
        <w:t>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фотоотчеты об интересных событиях, поздравления педагогов и обучающихся и другое;</w:t>
      </w:r>
    </w:p>
    <w:p w14:paraId="45DB3BA1" w14:textId="77777777" w:rsidR="00C55A97" w:rsidRPr="00C55A97" w:rsidRDefault="00C55A97" w:rsidP="00C55A97">
      <w:pPr>
        <w:numPr>
          <w:ilvl w:val="0"/>
          <w:numId w:val="150"/>
        </w:numPr>
        <w:spacing w:line="240" w:lineRule="auto"/>
        <w:ind w:left="0" w:firstLine="709"/>
        <w:rPr>
          <w:rFonts w:eastAsia="Times New Roman" w:cs="Times New Roman"/>
          <w:sz w:val="24"/>
          <w:szCs w:val="24"/>
        </w:rPr>
      </w:pPr>
      <w:r w:rsidRPr="00C55A97">
        <w:rPr>
          <w:rFonts w:eastAsia="Times New Roman" w:cs="Times New Roman"/>
          <w:sz w:val="24"/>
          <w:szCs w:val="24"/>
        </w:rPr>
        <w:t>разработку и популяризацию символики образовательной организации (эмблема, флаг, логотип, элементы костюма обучающихся и другое), используемой как повседневно, так и в торжественные моменты;</w:t>
      </w:r>
    </w:p>
    <w:p w14:paraId="068B7C4A" w14:textId="77777777" w:rsidR="00C55A97" w:rsidRPr="00C55A97" w:rsidRDefault="00C55A97" w:rsidP="00C55A97">
      <w:pPr>
        <w:numPr>
          <w:ilvl w:val="0"/>
          <w:numId w:val="150"/>
        </w:numPr>
        <w:spacing w:line="240" w:lineRule="auto"/>
        <w:ind w:left="0" w:firstLine="709"/>
        <w:rPr>
          <w:rFonts w:eastAsia="Times New Roman" w:cs="Times New Roman"/>
          <w:sz w:val="24"/>
          <w:szCs w:val="24"/>
        </w:rPr>
      </w:pPr>
      <w:r w:rsidRPr="00C55A97">
        <w:rPr>
          <w:rFonts w:eastAsia="Times New Roman" w:cs="Times New Roman"/>
          <w:sz w:val="24"/>
          <w:szCs w:val="24"/>
        </w:rPr>
        <w:t>подготовку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w:t>
      </w:r>
    </w:p>
    <w:p w14:paraId="302BCC78" w14:textId="77777777" w:rsidR="00C55A97" w:rsidRPr="00C55A97" w:rsidRDefault="00C55A97" w:rsidP="00C55A97">
      <w:pPr>
        <w:numPr>
          <w:ilvl w:val="0"/>
          <w:numId w:val="150"/>
        </w:numPr>
        <w:spacing w:line="240" w:lineRule="auto"/>
        <w:ind w:left="0" w:firstLine="709"/>
        <w:rPr>
          <w:rFonts w:eastAsia="Times New Roman" w:cs="Times New Roman"/>
          <w:sz w:val="24"/>
          <w:szCs w:val="24"/>
        </w:rPr>
      </w:pPr>
      <w:r w:rsidRPr="00C55A97">
        <w:rPr>
          <w:rFonts w:eastAsia="Times New Roman" w:cs="Times New Roman"/>
          <w:sz w:val="24"/>
          <w:szCs w:val="24"/>
        </w:rPr>
        <w:t>поддержание эстетического вида и благоустройство всех помещений в образовательной организации, доступных и безопасных рекреационных зон, озеленение территории при образовательной организации;</w:t>
      </w:r>
    </w:p>
    <w:p w14:paraId="1B4FEA2B" w14:textId="77777777" w:rsidR="00C55A97" w:rsidRPr="00C55A97" w:rsidRDefault="00C55A97" w:rsidP="00C55A97">
      <w:pPr>
        <w:numPr>
          <w:ilvl w:val="0"/>
          <w:numId w:val="150"/>
        </w:numPr>
        <w:spacing w:line="240" w:lineRule="auto"/>
        <w:ind w:left="0" w:firstLine="709"/>
        <w:rPr>
          <w:rFonts w:eastAsia="Times New Roman" w:cs="Times New Roman"/>
          <w:sz w:val="24"/>
          <w:szCs w:val="24"/>
        </w:rPr>
      </w:pPr>
      <w:r w:rsidRPr="00C55A97">
        <w:rPr>
          <w:rFonts w:eastAsia="Times New Roman" w:cs="Times New Roman"/>
          <w:sz w:val="24"/>
          <w:szCs w:val="24"/>
        </w:rPr>
        <w:t>разработку, оформление, поддержание и использование игровых пространств, спортивных и игровых площадок, зон активного и тихого отдыха;</w:t>
      </w:r>
    </w:p>
    <w:p w14:paraId="63D72D8A" w14:textId="77777777" w:rsidR="00C55A97" w:rsidRPr="00C55A97" w:rsidRDefault="00C55A97" w:rsidP="00C55A97">
      <w:pPr>
        <w:numPr>
          <w:ilvl w:val="0"/>
          <w:numId w:val="150"/>
        </w:numPr>
        <w:spacing w:line="240" w:lineRule="auto"/>
        <w:ind w:left="0" w:firstLine="709"/>
        <w:rPr>
          <w:rFonts w:eastAsia="Times New Roman" w:cs="Times New Roman"/>
          <w:sz w:val="24"/>
          <w:szCs w:val="24"/>
        </w:rPr>
      </w:pPr>
      <w:r w:rsidRPr="00C55A97">
        <w:rPr>
          <w:rFonts w:eastAsia="Times New Roman" w:cs="Times New Roman"/>
          <w:sz w:val="24"/>
          <w:szCs w:val="24"/>
        </w:rPr>
        <w:t>создание и поддержание в вестибюле или библиотеке стеллажей свободного книгообмена, на которые обучающиеся, родители, педагоги могут выставлять для общего использования свои книги, брать для чтения другие;</w:t>
      </w:r>
    </w:p>
    <w:p w14:paraId="50FAF0A2" w14:textId="77777777" w:rsidR="00C55A97" w:rsidRPr="00C55A97" w:rsidRDefault="00C55A97" w:rsidP="00C55A97">
      <w:pPr>
        <w:numPr>
          <w:ilvl w:val="0"/>
          <w:numId w:val="150"/>
        </w:numPr>
        <w:spacing w:line="240" w:lineRule="auto"/>
        <w:ind w:left="0" w:firstLine="709"/>
        <w:rPr>
          <w:rFonts w:eastAsia="Times New Roman" w:cs="Times New Roman"/>
          <w:sz w:val="24"/>
          <w:szCs w:val="24"/>
        </w:rPr>
      </w:pPr>
      <w:r w:rsidRPr="00C55A97">
        <w:rPr>
          <w:rFonts w:eastAsia="Times New Roman" w:cs="Times New Roman"/>
          <w:sz w:val="24"/>
          <w:szCs w:val="24"/>
        </w:rPr>
        <w:t>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территории;</w:t>
      </w:r>
    </w:p>
    <w:p w14:paraId="45EE471A" w14:textId="77777777" w:rsidR="00C55A97" w:rsidRPr="00C55A97" w:rsidRDefault="00C55A97" w:rsidP="00C55A97">
      <w:pPr>
        <w:numPr>
          <w:ilvl w:val="0"/>
          <w:numId w:val="150"/>
        </w:numPr>
        <w:spacing w:line="240" w:lineRule="auto"/>
        <w:ind w:left="0" w:firstLine="709"/>
        <w:rPr>
          <w:rFonts w:eastAsia="Times New Roman" w:cs="Times New Roman"/>
          <w:sz w:val="24"/>
          <w:szCs w:val="24"/>
        </w:rPr>
      </w:pPr>
      <w:r w:rsidRPr="00C55A97">
        <w:rPr>
          <w:rFonts w:eastAsia="Times New Roman" w:cs="Times New Roman"/>
          <w:sz w:val="24"/>
          <w:szCs w:val="24"/>
        </w:rPr>
        <w:t>разработку и оформление пространств проведения значимых событий, праздников, церемоний, торжественных линеек, творческих вечеров (событийный дизайн);</w:t>
      </w:r>
    </w:p>
    <w:p w14:paraId="612A7886" w14:textId="77777777" w:rsidR="00C55A97" w:rsidRPr="00C55A97" w:rsidRDefault="00C55A97" w:rsidP="00C55A97">
      <w:pPr>
        <w:numPr>
          <w:ilvl w:val="0"/>
          <w:numId w:val="150"/>
        </w:numPr>
        <w:spacing w:line="240" w:lineRule="auto"/>
        <w:ind w:left="0" w:firstLine="709"/>
        <w:rPr>
          <w:rFonts w:eastAsia="Times New Roman" w:cs="Times New Roman"/>
          <w:sz w:val="24"/>
          <w:szCs w:val="24"/>
        </w:rPr>
      </w:pPr>
      <w:r w:rsidRPr="00C55A97">
        <w:rPr>
          <w:rFonts w:eastAsia="Times New Roman" w:cs="Times New Roman"/>
          <w:sz w:val="24"/>
          <w:szCs w:val="24"/>
        </w:rPr>
        <w:t>разработку и обновление материалов (стендов, плакатов, инсталляций и других), акцентирующих внимание обучающихся на важных для воспитания ценностях, правилах, традициях, укладе образовательной организации, актуальных вопросах профилактики и безопасности.</w:t>
      </w:r>
    </w:p>
    <w:p w14:paraId="355EA2D8" w14:textId="77777777" w:rsidR="00C55A97" w:rsidRPr="00C55A97" w:rsidRDefault="00C55A97" w:rsidP="00C55A97">
      <w:pPr>
        <w:spacing w:line="240" w:lineRule="auto"/>
        <w:ind w:firstLine="709"/>
        <w:rPr>
          <w:rFonts w:eastAsia="Times New Roman" w:cs="Times New Roman"/>
          <w:sz w:val="24"/>
          <w:szCs w:val="24"/>
        </w:rPr>
      </w:pPr>
    </w:p>
    <w:p w14:paraId="0A99FD1B" w14:textId="77777777" w:rsidR="00C55A97" w:rsidRPr="00C55A97" w:rsidRDefault="00C55A97" w:rsidP="00C55A97">
      <w:pPr>
        <w:spacing w:line="240" w:lineRule="auto"/>
        <w:ind w:firstLine="709"/>
        <w:rPr>
          <w:rFonts w:eastAsia="Times New Roman" w:cs="Times New Roman"/>
          <w:b/>
          <w:bCs/>
          <w:sz w:val="24"/>
          <w:szCs w:val="24"/>
        </w:rPr>
      </w:pPr>
      <w:r w:rsidRPr="00C55A97">
        <w:rPr>
          <w:rFonts w:eastAsia="Times New Roman" w:cs="Times New Roman"/>
          <w:b/>
          <w:bCs/>
          <w:sz w:val="24"/>
          <w:szCs w:val="24"/>
        </w:rPr>
        <w:t>Модуль 8 «Взаимодействие с родителями (законными представителями)»</w:t>
      </w:r>
    </w:p>
    <w:p w14:paraId="508FB6F8" w14:textId="77777777" w:rsidR="00C55A97" w:rsidRPr="00C55A97" w:rsidRDefault="00C55A97" w:rsidP="00C55A97">
      <w:pPr>
        <w:spacing w:line="240" w:lineRule="auto"/>
        <w:ind w:firstLine="709"/>
        <w:rPr>
          <w:rFonts w:eastAsia="Times New Roman" w:cs="Times New Roman"/>
          <w:b/>
          <w:bCs/>
          <w:sz w:val="24"/>
          <w:szCs w:val="24"/>
        </w:rPr>
      </w:pPr>
    </w:p>
    <w:p w14:paraId="346B30D8"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Реализация воспитательного потенциала взаимодействия с родителями (законными представителями) обучающихся предусматривает:</w:t>
      </w:r>
    </w:p>
    <w:p w14:paraId="0F3DA5C3" w14:textId="635273F4" w:rsidR="00C55A97" w:rsidRPr="00C55A97" w:rsidRDefault="00C55A97" w:rsidP="00C55A97">
      <w:pPr>
        <w:numPr>
          <w:ilvl w:val="0"/>
          <w:numId w:val="151"/>
        </w:numPr>
        <w:spacing w:line="240" w:lineRule="auto"/>
        <w:ind w:left="0" w:firstLine="709"/>
        <w:rPr>
          <w:rFonts w:eastAsia="Times New Roman" w:cs="Times New Roman"/>
          <w:sz w:val="24"/>
          <w:szCs w:val="24"/>
          <w:highlight w:val="yellow"/>
        </w:rPr>
      </w:pPr>
      <w:r w:rsidRPr="00C55A97">
        <w:rPr>
          <w:rFonts w:eastAsia="Times New Roman" w:cs="Times New Roman"/>
          <w:sz w:val="24"/>
          <w:szCs w:val="24"/>
        </w:rPr>
        <w:t xml:space="preserve">создание и деятельность в образовательной организации, в классах представительных органов родительского сообщества (родительского комитета образовательной организации, классов), участвующих в обсуждении и решении вопросов воспитания и обучения, деятельность представителей родительского сообщества в </w:t>
      </w:r>
      <w:r w:rsidRPr="00C55A97">
        <w:rPr>
          <w:rFonts w:eastAsia="Times New Roman" w:cs="Times New Roman"/>
          <w:color w:val="FF0000"/>
          <w:sz w:val="24"/>
          <w:szCs w:val="24"/>
          <w:highlight w:val="yellow"/>
        </w:rPr>
        <w:t>Управляющем совете школы</w:t>
      </w:r>
      <w:r w:rsidRPr="00C55A97">
        <w:rPr>
          <w:rFonts w:eastAsia="Times New Roman" w:cs="Times New Roman"/>
          <w:sz w:val="24"/>
          <w:szCs w:val="24"/>
          <w:highlight w:val="yellow"/>
        </w:rPr>
        <w:t>;</w:t>
      </w:r>
    </w:p>
    <w:p w14:paraId="4B0CF4C5" w14:textId="77777777" w:rsidR="00C55A97" w:rsidRPr="00C55A97" w:rsidRDefault="00C55A97" w:rsidP="00C55A97">
      <w:pPr>
        <w:numPr>
          <w:ilvl w:val="0"/>
          <w:numId w:val="151"/>
        </w:numPr>
        <w:spacing w:line="240" w:lineRule="auto"/>
        <w:ind w:left="0" w:firstLine="709"/>
        <w:rPr>
          <w:rFonts w:eastAsia="Times New Roman" w:cs="Times New Roman"/>
          <w:sz w:val="24"/>
          <w:szCs w:val="24"/>
        </w:rPr>
      </w:pPr>
      <w:r w:rsidRPr="00C55A97">
        <w:rPr>
          <w:rFonts w:eastAsia="Times New Roman" w:cs="Times New Roman"/>
          <w:sz w:val="24"/>
          <w:szCs w:val="24"/>
        </w:rPr>
        <w:t>тематические родительские собрания в классах, общешкольные родительские собрания по вопросам воспитания, взаимоотношений обучающихся и педагогов, условий обучения и воспитания;</w:t>
      </w:r>
    </w:p>
    <w:p w14:paraId="4B16F59E" w14:textId="77777777" w:rsidR="00C55A97" w:rsidRPr="00C55A97" w:rsidRDefault="00C55A97" w:rsidP="00C55A97">
      <w:pPr>
        <w:numPr>
          <w:ilvl w:val="0"/>
          <w:numId w:val="151"/>
        </w:numPr>
        <w:spacing w:line="240" w:lineRule="auto"/>
        <w:ind w:left="0" w:firstLine="709"/>
        <w:rPr>
          <w:rFonts w:eastAsia="Times New Roman" w:cs="Times New Roman"/>
          <w:sz w:val="24"/>
          <w:szCs w:val="24"/>
        </w:rPr>
      </w:pPr>
      <w:r w:rsidRPr="00C55A97">
        <w:rPr>
          <w:rFonts w:eastAsia="Times New Roman" w:cs="Times New Roman"/>
          <w:sz w:val="24"/>
          <w:szCs w:val="24"/>
        </w:rPr>
        <w:t>родительские дни, в которые родители (законные представители) могут посещать уроки и внеурочные занятия;</w:t>
      </w:r>
    </w:p>
    <w:p w14:paraId="4AD99640" w14:textId="77777777" w:rsidR="00C55A97" w:rsidRPr="00C55A97" w:rsidRDefault="00C55A97" w:rsidP="00C55A97">
      <w:pPr>
        <w:numPr>
          <w:ilvl w:val="0"/>
          <w:numId w:val="151"/>
        </w:numPr>
        <w:spacing w:line="240" w:lineRule="auto"/>
        <w:ind w:left="0" w:firstLine="709"/>
        <w:rPr>
          <w:rFonts w:eastAsia="Times New Roman" w:cs="Times New Roman"/>
          <w:sz w:val="24"/>
          <w:szCs w:val="24"/>
        </w:rPr>
      </w:pPr>
      <w:r w:rsidRPr="00C55A97">
        <w:rPr>
          <w:rFonts w:eastAsia="Times New Roman" w:cs="Times New Roman"/>
          <w:sz w:val="24"/>
          <w:szCs w:val="24"/>
        </w:rPr>
        <w:t>работу семейных клубов, родительских гостиных, предоставляющих родителям, педагогам и обучающимся площадку для совместного досуга и общения, с обсуждением актуальных вопросов воспитания;</w:t>
      </w:r>
    </w:p>
    <w:p w14:paraId="1865E5A7" w14:textId="77777777" w:rsidR="00C55A97" w:rsidRPr="00C55A97" w:rsidRDefault="00C55A97" w:rsidP="00C55A97">
      <w:pPr>
        <w:numPr>
          <w:ilvl w:val="0"/>
          <w:numId w:val="151"/>
        </w:numPr>
        <w:spacing w:line="240" w:lineRule="auto"/>
        <w:ind w:left="0" w:firstLine="709"/>
        <w:rPr>
          <w:rFonts w:eastAsia="Times New Roman" w:cs="Times New Roman"/>
          <w:sz w:val="24"/>
          <w:szCs w:val="24"/>
        </w:rPr>
      </w:pPr>
      <w:r w:rsidRPr="00C55A97">
        <w:rPr>
          <w:rFonts w:eastAsia="Times New Roman" w:cs="Times New Roman"/>
          <w:sz w:val="24"/>
          <w:szCs w:val="24"/>
        </w:rPr>
        <w:t>проведение тематических собраний (в том числе по инициативе родителей), на которых родители могут получать советы по вопросам воспитания, консультации психологов, врачей, социальных работников, служителей традиционных российских религий, обмениваться опытом;</w:t>
      </w:r>
    </w:p>
    <w:p w14:paraId="1827E753" w14:textId="77777777" w:rsidR="00C55A97" w:rsidRPr="00C55A97" w:rsidRDefault="00C55A97" w:rsidP="00C55A97">
      <w:pPr>
        <w:numPr>
          <w:ilvl w:val="0"/>
          <w:numId w:val="151"/>
        </w:numPr>
        <w:spacing w:line="240" w:lineRule="auto"/>
        <w:ind w:left="0" w:firstLine="709"/>
        <w:rPr>
          <w:rFonts w:eastAsia="Times New Roman" w:cs="Times New Roman"/>
          <w:sz w:val="24"/>
          <w:szCs w:val="24"/>
        </w:rPr>
      </w:pPr>
      <w:r w:rsidRPr="00C55A97">
        <w:rPr>
          <w:rFonts w:eastAsia="Times New Roman" w:cs="Times New Roman"/>
          <w:sz w:val="24"/>
          <w:szCs w:val="24"/>
        </w:rPr>
        <w:t>родительские форумы на официальном сайте образовательной организации в информационно-коммуникационной сети "Интернет", интернет-сообщества, группы с участием педагогов, на которых обсуждаются интересующие родителей вопросы, согласуется совместная деятельность;</w:t>
      </w:r>
    </w:p>
    <w:p w14:paraId="4DE222B5" w14:textId="77777777" w:rsidR="00C55A97" w:rsidRPr="00C55A97" w:rsidRDefault="00C55A97" w:rsidP="00C55A97">
      <w:pPr>
        <w:numPr>
          <w:ilvl w:val="0"/>
          <w:numId w:val="151"/>
        </w:numPr>
        <w:spacing w:line="240" w:lineRule="auto"/>
        <w:ind w:left="0" w:firstLine="709"/>
        <w:rPr>
          <w:rFonts w:eastAsia="Times New Roman" w:cs="Times New Roman"/>
          <w:sz w:val="24"/>
          <w:szCs w:val="24"/>
        </w:rPr>
      </w:pPr>
      <w:r w:rsidRPr="00C55A97">
        <w:rPr>
          <w:rFonts w:eastAsia="Times New Roman" w:cs="Times New Roman"/>
          <w:sz w:val="24"/>
          <w:szCs w:val="24"/>
        </w:rPr>
        <w:t>участие родителей в психолого-педагогических консилиумах в случаях, предусмотренных нормативными документами о психолого-педагогическом консилиуме в образовательной организации в соответствии с порядком привлечения родителей (законных представителей);</w:t>
      </w:r>
    </w:p>
    <w:p w14:paraId="775A657F" w14:textId="77777777" w:rsidR="00C55A97" w:rsidRPr="00C55A97" w:rsidRDefault="00C55A97" w:rsidP="00C55A97">
      <w:pPr>
        <w:numPr>
          <w:ilvl w:val="0"/>
          <w:numId w:val="151"/>
        </w:numPr>
        <w:spacing w:line="240" w:lineRule="auto"/>
        <w:ind w:left="0" w:firstLine="709"/>
        <w:rPr>
          <w:rFonts w:eastAsia="Times New Roman" w:cs="Times New Roman"/>
          <w:sz w:val="24"/>
          <w:szCs w:val="24"/>
        </w:rPr>
      </w:pPr>
      <w:r w:rsidRPr="00C55A97">
        <w:rPr>
          <w:rFonts w:eastAsia="Times New Roman" w:cs="Times New Roman"/>
          <w:sz w:val="24"/>
          <w:szCs w:val="24"/>
        </w:rPr>
        <w:t>привлечение родителей (законных представителей) к подготовке и проведению классных и общешкольных мероприятий;</w:t>
      </w:r>
    </w:p>
    <w:p w14:paraId="61F4C0FB" w14:textId="77777777" w:rsidR="00C55A97" w:rsidRPr="00C55A97" w:rsidRDefault="00C55A97" w:rsidP="00C55A97">
      <w:pPr>
        <w:numPr>
          <w:ilvl w:val="0"/>
          <w:numId w:val="151"/>
        </w:numPr>
        <w:spacing w:line="240" w:lineRule="auto"/>
        <w:ind w:left="0" w:firstLine="709"/>
        <w:rPr>
          <w:rFonts w:eastAsia="Times New Roman" w:cs="Times New Roman"/>
          <w:sz w:val="24"/>
          <w:szCs w:val="24"/>
        </w:rPr>
      </w:pPr>
      <w:r w:rsidRPr="00C55A97">
        <w:rPr>
          <w:rFonts w:eastAsia="Times New Roman" w:cs="Times New Roman"/>
          <w:sz w:val="24"/>
          <w:szCs w:val="24"/>
        </w:rPr>
        <w:t>при наличии среди обучающихся детей-сирот, оставшихся без попечения родителей, приемных детей целевое взаимодействие с их законными представителями.</w:t>
      </w:r>
    </w:p>
    <w:p w14:paraId="059C432A" w14:textId="77777777" w:rsidR="00C55A97" w:rsidRPr="00C55A97" w:rsidRDefault="00C55A97" w:rsidP="00C55A97">
      <w:pPr>
        <w:spacing w:line="240" w:lineRule="auto"/>
        <w:ind w:firstLine="709"/>
        <w:rPr>
          <w:rFonts w:eastAsia="Times New Roman" w:cs="Times New Roman"/>
          <w:sz w:val="24"/>
          <w:szCs w:val="24"/>
        </w:rPr>
      </w:pPr>
    </w:p>
    <w:p w14:paraId="56C95DE6" w14:textId="77777777" w:rsidR="00C55A97" w:rsidRPr="00C55A97" w:rsidRDefault="00C55A97" w:rsidP="00C55A97">
      <w:pPr>
        <w:spacing w:line="240" w:lineRule="auto"/>
        <w:ind w:firstLine="709"/>
        <w:rPr>
          <w:rFonts w:eastAsia="Times New Roman" w:cs="Times New Roman"/>
          <w:b/>
          <w:bCs/>
          <w:sz w:val="24"/>
          <w:szCs w:val="24"/>
        </w:rPr>
      </w:pPr>
      <w:r w:rsidRPr="00C55A97">
        <w:rPr>
          <w:rFonts w:eastAsia="Times New Roman" w:cs="Times New Roman"/>
          <w:b/>
          <w:bCs/>
          <w:sz w:val="24"/>
          <w:szCs w:val="24"/>
        </w:rPr>
        <w:t>Модуль 9 «Самоуправление»</w:t>
      </w:r>
    </w:p>
    <w:p w14:paraId="062430E0" w14:textId="77777777" w:rsidR="00C55A97" w:rsidRPr="00C55A97" w:rsidRDefault="00C55A97" w:rsidP="00C55A97">
      <w:pPr>
        <w:spacing w:line="240" w:lineRule="auto"/>
        <w:ind w:firstLine="709"/>
        <w:rPr>
          <w:rFonts w:eastAsia="Times New Roman" w:cs="Times New Roman"/>
          <w:b/>
          <w:bCs/>
          <w:sz w:val="24"/>
          <w:szCs w:val="24"/>
        </w:rPr>
      </w:pPr>
    </w:p>
    <w:p w14:paraId="3573BF91"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Реализация воспитательного потенциала ученического самоуправления в образовательной организации предусматривает:</w:t>
      </w:r>
    </w:p>
    <w:p w14:paraId="3488EE60" w14:textId="77777777" w:rsidR="00C55A97" w:rsidRPr="00C55A97" w:rsidRDefault="00C55A97" w:rsidP="00C55A97">
      <w:pPr>
        <w:numPr>
          <w:ilvl w:val="0"/>
          <w:numId w:val="152"/>
        </w:numPr>
        <w:spacing w:after="160" w:line="240" w:lineRule="auto"/>
        <w:ind w:left="0" w:firstLine="709"/>
        <w:rPr>
          <w:rFonts w:eastAsia="Times New Roman" w:cs="Times New Roman"/>
          <w:sz w:val="24"/>
          <w:szCs w:val="24"/>
        </w:rPr>
      </w:pPr>
      <w:r w:rsidRPr="00C55A97">
        <w:rPr>
          <w:rFonts w:eastAsia="Times New Roman" w:cs="Times New Roman"/>
          <w:sz w:val="24"/>
          <w:szCs w:val="24"/>
        </w:rPr>
        <w:t>организацию и деятельность органов ученического самоуправления (совет обучающихся или других), избранных обучающимися;</w:t>
      </w:r>
    </w:p>
    <w:p w14:paraId="042DA468" w14:textId="77777777" w:rsidR="00C55A97" w:rsidRPr="00C55A97" w:rsidRDefault="00C55A97" w:rsidP="00C55A97">
      <w:pPr>
        <w:numPr>
          <w:ilvl w:val="0"/>
          <w:numId w:val="152"/>
        </w:numPr>
        <w:spacing w:after="160" w:line="240" w:lineRule="auto"/>
        <w:ind w:left="0" w:firstLine="709"/>
        <w:rPr>
          <w:rFonts w:eastAsia="Times New Roman" w:cs="Times New Roman"/>
          <w:sz w:val="24"/>
          <w:szCs w:val="24"/>
        </w:rPr>
      </w:pPr>
      <w:r w:rsidRPr="00C55A97">
        <w:rPr>
          <w:rFonts w:eastAsia="Times New Roman" w:cs="Times New Roman"/>
          <w:sz w:val="24"/>
          <w:szCs w:val="24"/>
        </w:rPr>
        <w:t>представление органами ученического самоуправления интересов обучающихся в процессе управления образовательной организацией;</w:t>
      </w:r>
    </w:p>
    <w:p w14:paraId="6608E0DA" w14:textId="77777777" w:rsidR="00C55A97" w:rsidRPr="00C55A97" w:rsidRDefault="00C55A97" w:rsidP="00C55A97">
      <w:pPr>
        <w:numPr>
          <w:ilvl w:val="0"/>
          <w:numId w:val="152"/>
        </w:numPr>
        <w:spacing w:after="160" w:line="240" w:lineRule="auto"/>
        <w:ind w:left="0" w:firstLine="709"/>
        <w:rPr>
          <w:rFonts w:eastAsia="Times New Roman" w:cs="Times New Roman"/>
          <w:sz w:val="24"/>
          <w:szCs w:val="24"/>
        </w:rPr>
      </w:pPr>
      <w:r w:rsidRPr="00C55A97">
        <w:rPr>
          <w:rFonts w:eastAsia="Times New Roman" w:cs="Times New Roman"/>
          <w:sz w:val="24"/>
          <w:szCs w:val="24"/>
        </w:rPr>
        <w:t>защиту органами ученического самоуправления законных интересов и прав обучающихся;</w:t>
      </w:r>
    </w:p>
    <w:p w14:paraId="7DA6F870" w14:textId="77777777" w:rsidR="00C55A97" w:rsidRPr="00C55A97" w:rsidRDefault="00C55A97" w:rsidP="00C55A97">
      <w:pPr>
        <w:numPr>
          <w:ilvl w:val="0"/>
          <w:numId w:val="152"/>
        </w:numPr>
        <w:spacing w:after="160" w:line="240" w:lineRule="auto"/>
        <w:ind w:left="0" w:firstLine="709"/>
        <w:rPr>
          <w:rFonts w:eastAsia="Times New Roman" w:cs="Times New Roman"/>
          <w:sz w:val="24"/>
          <w:szCs w:val="24"/>
        </w:rPr>
      </w:pPr>
      <w:r w:rsidRPr="00C55A97">
        <w:rPr>
          <w:rFonts w:eastAsia="Times New Roman" w:cs="Times New Roman"/>
          <w:sz w:val="24"/>
          <w:szCs w:val="24"/>
        </w:rPr>
        <w:t>участие представителей органов ученического самоуправления в разработке, обсуждении и реализации рабочей программы воспитания, календарного плана воспитательной работы, в анализе воспитательной деятельности в образовательной организации.</w:t>
      </w:r>
    </w:p>
    <w:p w14:paraId="7C5C3881" w14:textId="278B00F3" w:rsidR="00C55A97" w:rsidRPr="00C55A97" w:rsidRDefault="00C55A97" w:rsidP="00C55A97">
      <w:pPr>
        <w:spacing w:line="240" w:lineRule="auto"/>
        <w:ind w:firstLine="0"/>
        <w:rPr>
          <w:rFonts w:eastAsia="Times New Roman" w:cs="Times New Roman"/>
          <w:b/>
          <w:bCs/>
          <w:sz w:val="24"/>
          <w:szCs w:val="24"/>
        </w:rPr>
      </w:pPr>
    </w:p>
    <w:p w14:paraId="78F09B4E" w14:textId="77777777" w:rsidR="00C55A97" w:rsidRPr="00C55A97" w:rsidRDefault="00C55A97" w:rsidP="00C55A97">
      <w:pPr>
        <w:spacing w:line="240" w:lineRule="auto"/>
        <w:ind w:firstLine="709"/>
        <w:rPr>
          <w:rFonts w:eastAsia="Times New Roman" w:cs="Times New Roman"/>
          <w:b/>
          <w:bCs/>
          <w:sz w:val="24"/>
          <w:szCs w:val="24"/>
        </w:rPr>
      </w:pPr>
      <w:r w:rsidRPr="00C55A97">
        <w:rPr>
          <w:rFonts w:eastAsia="Times New Roman" w:cs="Times New Roman"/>
          <w:b/>
          <w:bCs/>
          <w:sz w:val="24"/>
          <w:szCs w:val="24"/>
        </w:rPr>
        <w:t>Модуль 10 «Профилактика и безопасность»</w:t>
      </w:r>
    </w:p>
    <w:p w14:paraId="4182F5A6" w14:textId="77777777" w:rsidR="00C55A97" w:rsidRPr="00C55A97" w:rsidRDefault="00C55A97" w:rsidP="00C55A97">
      <w:pPr>
        <w:spacing w:line="240" w:lineRule="auto"/>
        <w:ind w:firstLine="709"/>
        <w:rPr>
          <w:rFonts w:eastAsia="Times New Roman" w:cs="Times New Roman"/>
          <w:bCs/>
          <w:sz w:val="24"/>
          <w:szCs w:val="24"/>
        </w:rPr>
      </w:pPr>
    </w:p>
    <w:p w14:paraId="5816B3F3"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Реализация воспитательного потенциала профилактической деятельности в целях формирования и поддержки безопасной и комфортной среды в образовательной организации предусматривает:</w:t>
      </w:r>
    </w:p>
    <w:p w14:paraId="7A025886" w14:textId="77777777" w:rsidR="00C55A97" w:rsidRPr="00C55A97" w:rsidRDefault="00C55A97" w:rsidP="00C55A97">
      <w:pPr>
        <w:numPr>
          <w:ilvl w:val="0"/>
          <w:numId w:val="153"/>
        </w:numPr>
        <w:spacing w:after="160" w:line="240" w:lineRule="auto"/>
        <w:ind w:left="0" w:firstLine="709"/>
        <w:rPr>
          <w:rFonts w:eastAsia="Times New Roman" w:cs="Times New Roman"/>
          <w:sz w:val="24"/>
          <w:szCs w:val="24"/>
        </w:rPr>
      </w:pPr>
      <w:r w:rsidRPr="00C55A97">
        <w:rPr>
          <w:rFonts w:eastAsia="Times New Roman" w:cs="Times New Roman"/>
          <w:sz w:val="24"/>
          <w:szCs w:val="24"/>
        </w:rPr>
        <w:t>организацию деятельности педагогического коллектива по созданию в образовательной организации эффективной профилактической среды обеспечения безопасности жизнедеятельности как условия успешной воспитательной деятельности;</w:t>
      </w:r>
    </w:p>
    <w:p w14:paraId="470B186C" w14:textId="77777777" w:rsidR="00C55A97" w:rsidRPr="00C55A97" w:rsidRDefault="00C55A97" w:rsidP="00C55A97">
      <w:pPr>
        <w:numPr>
          <w:ilvl w:val="0"/>
          <w:numId w:val="153"/>
        </w:numPr>
        <w:spacing w:after="160" w:line="240" w:lineRule="auto"/>
        <w:ind w:left="0" w:firstLine="709"/>
        <w:rPr>
          <w:rFonts w:eastAsia="Times New Roman" w:cs="Times New Roman"/>
          <w:sz w:val="24"/>
          <w:szCs w:val="24"/>
        </w:rPr>
      </w:pPr>
      <w:r w:rsidRPr="00C55A97">
        <w:rPr>
          <w:rFonts w:eastAsia="Times New Roman" w:cs="Times New Roman"/>
          <w:sz w:val="24"/>
          <w:szCs w:val="24"/>
        </w:rPr>
        <w:t>проведение исследований, мониторинга рисков безопасности и ресурсов повышения безопасности, выделение и психолого-педагогическое сопровождение групп риска обучающихся по разным направлениям (агрессивное поведение, зависимости и другое);</w:t>
      </w:r>
    </w:p>
    <w:p w14:paraId="0FB4B7EF" w14:textId="77777777" w:rsidR="00C55A97" w:rsidRPr="00C55A97" w:rsidRDefault="00C55A97" w:rsidP="00C55A97">
      <w:pPr>
        <w:numPr>
          <w:ilvl w:val="0"/>
          <w:numId w:val="153"/>
        </w:numPr>
        <w:spacing w:after="160" w:line="240" w:lineRule="auto"/>
        <w:ind w:left="0" w:firstLine="709"/>
        <w:rPr>
          <w:rFonts w:eastAsia="Times New Roman" w:cs="Times New Roman"/>
          <w:sz w:val="24"/>
          <w:szCs w:val="24"/>
        </w:rPr>
      </w:pPr>
      <w:r w:rsidRPr="00C55A97">
        <w:rPr>
          <w:rFonts w:eastAsia="Times New Roman" w:cs="Times New Roman"/>
          <w:sz w:val="24"/>
          <w:szCs w:val="24"/>
        </w:rPr>
        <w:t>проведение коррекционно-воспитательной работы с обучающимся групп риска силами педагогического коллектива и с привлечением сторонних специалистов (психологов, конфликтологов, коррекционных педагогов, работников социальных служб, правоохранительных органов, опеки и других);</w:t>
      </w:r>
    </w:p>
    <w:p w14:paraId="2301175B" w14:textId="77777777" w:rsidR="00C55A97" w:rsidRPr="00C55A97" w:rsidRDefault="00C55A97" w:rsidP="00C55A97">
      <w:pPr>
        <w:numPr>
          <w:ilvl w:val="0"/>
          <w:numId w:val="153"/>
        </w:numPr>
        <w:spacing w:after="160" w:line="240" w:lineRule="auto"/>
        <w:ind w:left="0" w:firstLine="709"/>
        <w:rPr>
          <w:rFonts w:eastAsia="Times New Roman" w:cs="Times New Roman"/>
          <w:sz w:val="24"/>
          <w:szCs w:val="24"/>
        </w:rPr>
      </w:pPr>
      <w:r w:rsidRPr="00C55A97">
        <w:rPr>
          <w:rFonts w:eastAsia="Times New Roman" w:cs="Times New Roman"/>
          <w:sz w:val="24"/>
          <w:szCs w:val="24"/>
        </w:rPr>
        <w:t>разработку и реализацию профилактических программ, направленных на работу как с девиантными обучающимися, так и с их окружением; организацию межведомственного взаимодействия;</w:t>
      </w:r>
    </w:p>
    <w:p w14:paraId="7BE9B521" w14:textId="77777777" w:rsidR="00C55A97" w:rsidRPr="00C55A97" w:rsidRDefault="00C55A97" w:rsidP="00C55A97">
      <w:pPr>
        <w:numPr>
          <w:ilvl w:val="0"/>
          <w:numId w:val="153"/>
        </w:numPr>
        <w:spacing w:line="240" w:lineRule="auto"/>
        <w:ind w:left="0" w:firstLine="709"/>
        <w:rPr>
          <w:rFonts w:eastAsia="Times New Roman" w:cs="Times New Roman"/>
          <w:sz w:val="24"/>
          <w:szCs w:val="24"/>
        </w:rPr>
      </w:pPr>
      <w:r w:rsidRPr="00C55A97">
        <w:rPr>
          <w:rFonts w:eastAsia="Times New Roman" w:cs="Times New Roman"/>
          <w:sz w:val="24"/>
          <w:szCs w:val="24"/>
        </w:rPr>
        <w:t>вовлечение обучающихся в воспитательную деятельность, проекты, программы профилактической направленности социальных и природных рисков в образовательной организации и в социокультурном окружении с педагогами, родителями, социальными партнерами (антинаркотические, антиалкогольные, против курения, вовлечения в деструктивные детские и молодежные объединения, культы, субкультуры, группы в социальных сетях; по безопасности в цифровой среде, на транспорте, на воде, безопасности дорожного движения, противопожарной безопасности, антитеррористической и антиэкстремистской безопасности, гражданской обороне и другие);</w:t>
      </w:r>
    </w:p>
    <w:p w14:paraId="4FD6A03C" w14:textId="77777777" w:rsidR="00C55A97" w:rsidRPr="00C55A97" w:rsidRDefault="00C55A97" w:rsidP="00C55A97">
      <w:pPr>
        <w:numPr>
          <w:ilvl w:val="0"/>
          <w:numId w:val="153"/>
        </w:numPr>
        <w:spacing w:line="240" w:lineRule="auto"/>
        <w:ind w:left="0" w:firstLine="709"/>
        <w:rPr>
          <w:rFonts w:eastAsia="Times New Roman" w:cs="Times New Roman"/>
          <w:sz w:val="24"/>
          <w:szCs w:val="24"/>
        </w:rPr>
      </w:pPr>
      <w:r w:rsidRPr="00C55A97">
        <w:rPr>
          <w:rFonts w:eastAsia="Times New Roman" w:cs="Times New Roman"/>
          <w:sz w:val="24"/>
          <w:szCs w:val="24"/>
        </w:rPr>
        <w:t>организацию превентивной работы с обучающимися со сценариями социально одобряемого поведения, по развитию навыков саморефлексии, самоконтроля, устойчивости к негативным воздействиям, групповому давлению;</w:t>
      </w:r>
    </w:p>
    <w:p w14:paraId="77CDF157" w14:textId="77777777" w:rsidR="00C55A97" w:rsidRPr="00C55A97" w:rsidRDefault="00C55A97" w:rsidP="00C55A97">
      <w:pPr>
        <w:numPr>
          <w:ilvl w:val="0"/>
          <w:numId w:val="153"/>
        </w:numPr>
        <w:spacing w:line="240" w:lineRule="auto"/>
        <w:ind w:left="0" w:firstLine="709"/>
        <w:rPr>
          <w:rFonts w:eastAsia="Times New Roman" w:cs="Times New Roman"/>
          <w:sz w:val="24"/>
          <w:szCs w:val="24"/>
        </w:rPr>
      </w:pPr>
      <w:r w:rsidRPr="00C55A97">
        <w:rPr>
          <w:rFonts w:eastAsia="Times New Roman" w:cs="Times New Roman"/>
          <w:sz w:val="24"/>
          <w:szCs w:val="24"/>
        </w:rPr>
        <w:t>профилактику правонарушений, девиаций посредством организации деятельности, альтернативной девиантному поведению, познания (путешествия), испытания себя (походы, спорт), значимого общения, творчества, деятельности (в том числе профессиональной, религиозно-духовной, благотворительной, художественной и другой);</w:t>
      </w:r>
    </w:p>
    <w:p w14:paraId="32B084C0" w14:textId="77777777" w:rsidR="00C55A97" w:rsidRPr="00C55A97" w:rsidRDefault="00C55A97" w:rsidP="00C55A97">
      <w:pPr>
        <w:numPr>
          <w:ilvl w:val="0"/>
          <w:numId w:val="153"/>
        </w:numPr>
        <w:spacing w:line="240" w:lineRule="auto"/>
        <w:ind w:left="0" w:firstLine="709"/>
        <w:rPr>
          <w:rFonts w:eastAsia="Times New Roman" w:cs="Times New Roman"/>
          <w:sz w:val="24"/>
          <w:szCs w:val="24"/>
        </w:rPr>
      </w:pPr>
      <w:r w:rsidRPr="00C55A97">
        <w:rPr>
          <w:rFonts w:eastAsia="Times New Roman" w:cs="Times New Roman"/>
          <w:sz w:val="24"/>
          <w:szCs w:val="24"/>
        </w:rPr>
        <w:t>предупреждение, профилактику и целенаправленную деятельность в случаях появления, расширения, влияния в образовательной организации маргинальных групп обучающихся (оставивших обучение, криминальной направленности, с агрессивным поведением и других);</w:t>
      </w:r>
    </w:p>
    <w:p w14:paraId="38E19430" w14:textId="77777777" w:rsidR="00C55A97" w:rsidRPr="00C55A97" w:rsidRDefault="00C55A97" w:rsidP="00C55A97">
      <w:pPr>
        <w:numPr>
          <w:ilvl w:val="0"/>
          <w:numId w:val="153"/>
        </w:numPr>
        <w:spacing w:after="160" w:line="240" w:lineRule="auto"/>
        <w:ind w:left="0" w:firstLine="709"/>
        <w:rPr>
          <w:rFonts w:eastAsia="Times New Roman" w:cs="Times New Roman"/>
          <w:sz w:val="24"/>
          <w:szCs w:val="24"/>
        </w:rPr>
      </w:pPr>
      <w:r w:rsidRPr="00C55A97">
        <w:rPr>
          <w:rFonts w:eastAsia="Times New Roman" w:cs="Times New Roman"/>
          <w:sz w:val="24"/>
          <w:szCs w:val="24"/>
        </w:rPr>
        <w:t>профилактику расширения групп, семей обучающихся, требующих специальной психолого-педагогической поддержки и сопровождения (слабоуспевающие, социально запущенные, социально неадаптированные дети-мигранты, обучающиеся с ОВЗ и другие).</w:t>
      </w:r>
    </w:p>
    <w:p w14:paraId="40FED87E" w14:textId="77777777" w:rsidR="00C55A97" w:rsidRPr="00C55A97" w:rsidRDefault="00C55A97" w:rsidP="00C55A97">
      <w:pPr>
        <w:spacing w:line="240" w:lineRule="auto"/>
        <w:ind w:firstLine="709"/>
        <w:rPr>
          <w:rFonts w:eastAsia="Times New Roman" w:cs="Times New Roman"/>
          <w:sz w:val="24"/>
          <w:szCs w:val="24"/>
        </w:rPr>
      </w:pPr>
    </w:p>
    <w:p w14:paraId="0BC43890" w14:textId="77777777" w:rsidR="00C55A97" w:rsidRPr="00C55A97" w:rsidRDefault="00C55A97" w:rsidP="00C55A97">
      <w:pPr>
        <w:spacing w:line="240" w:lineRule="auto"/>
        <w:ind w:firstLine="709"/>
        <w:rPr>
          <w:rFonts w:eastAsia="Times New Roman" w:cs="Times New Roman"/>
          <w:b/>
          <w:bCs/>
          <w:sz w:val="24"/>
          <w:szCs w:val="24"/>
        </w:rPr>
      </w:pPr>
      <w:r w:rsidRPr="00C55A97">
        <w:rPr>
          <w:rFonts w:eastAsia="Times New Roman" w:cs="Times New Roman"/>
          <w:b/>
          <w:bCs/>
          <w:sz w:val="24"/>
          <w:szCs w:val="24"/>
        </w:rPr>
        <w:t>Модуль 11 «Социальное партнерство»</w:t>
      </w:r>
    </w:p>
    <w:p w14:paraId="01BA972D" w14:textId="77777777" w:rsidR="00C55A97" w:rsidRPr="00C55A97" w:rsidRDefault="00C55A97" w:rsidP="00C55A97">
      <w:pPr>
        <w:spacing w:line="240" w:lineRule="auto"/>
        <w:ind w:firstLine="709"/>
        <w:rPr>
          <w:rFonts w:eastAsia="Times New Roman" w:cs="Times New Roman"/>
          <w:b/>
          <w:bCs/>
          <w:sz w:val="24"/>
          <w:szCs w:val="24"/>
        </w:rPr>
      </w:pPr>
    </w:p>
    <w:p w14:paraId="6E4648ED"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Реализация воспитательного потенциала социального партнерства предусматривает:</w:t>
      </w:r>
    </w:p>
    <w:p w14:paraId="1968930E" w14:textId="77777777" w:rsidR="00C55A97" w:rsidRPr="00C55A97" w:rsidRDefault="00C55A97" w:rsidP="00C55A97">
      <w:pPr>
        <w:numPr>
          <w:ilvl w:val="0"/>
          <w:numId w:val="154"/>
        </w:numPr>
        <w:spacing w:line="240" w:lineRule="auto"/>
        <w:ind w:left="0" w:firstLine="709"/>
        <w:rPr>
          <w:rFonts w:eastAsia="Times New Roman" w:cs="Times New Roman"/>
          <w:sz w:val="24"/>
          <w:szCs w:val="24"/>
        </w:rPr>
      </w:pPr>
      <w:r w:rsidRPr="00C55A97">
        <w:rPr>
          <w:rFonts w:eastAsia="Times New Roman" w:cs="Times New Roman"/>
          <w:sz w:val="24"/>
          <w:szCs w:val="24"/>
        </w:rPr>
        <w:t>участие представителей организаций-партнеров, в том числе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государственные, региональные, школьные праздники, торжественные мероприятия и другие);</w:t>
      </w:r>
    </w:p>
    <w:p w14:paraId="5BDE3A4E" w14:textId="77777777" w:rsidR="00C55A97" w:rsidRPr="00C55A97" w:rsidRDefault="00C55A97" w:rsidP="00C55A97">
      <w:pPr>
        <w:numPr>
          <w:ilvl w:val="0"/>
          <w:numId w:val="154"/>
        </w:numPr>
        <w:spacing w:line="240" w:lineRule="auto"/>
        <w:ind w:left="0" w:firstLine="709"/>
        <w:rPr>
          <w:rFonts w:eastAsia="Times New Roman" w:cs="Times New Roman"/>
          <w:sz w:val="24"/>
          <w:szCs w:val="24"/>
        </w:rPr>
      </w:pPr>
      <w:r w:rsidRPr="00C55A97">
        <w:rPr>
          <w:rFonts w:eastAsia="Times New Roman" w:cs="Times New Roman"/>
          <w:sz w:val="24"/>
          <w:szCs w:val="24"/>
        </w:rPr>
        <w:t>участие представителей организаций-партнеров в проведении отдельных уроков, внеурочных занятий, внешкольных мероприятий соответствующей тематической направленности;</w:t>
      </w:r>
    </w:p>
    <w:p w14:paraId="776FA158" w14:textId="77777777" w:rsidR="00C55A97" w:rsidRPr="00C55A97" w:rsidRDefault="00C55A97" w:rsidP="00C55A97">
      <w:pPr>
        <w:numPr>
          <w:ilvl w:val="0"/>
          <w:numId w:val="154"/>
        </w:numPr>
        <w:spacing w:line="240" w:lineRule="auto"/>
        <w:ind w:left="0" w:firstLine="709"/>
        <w:rPr>
          <w:rFonts w:eastAsia="Times New Roman" w:cs="Times New Roman"/>
          <w:sz w:val="24"/>
          <w:szCs w:val="24"/>
        </w:rPr>
      </w:pPr>
      <w:r w:rsidRPr="00C55A97">
        <w:rPr>
          <w:rFonts w:eastAsia="Times New Roman" w:cs="Times New Roman"/>
          <w:sz w:val="24"/>
          <w:szCs w:val="24"/>
        </w:rPr>
        <w:t>проведение на базе организаций-партнеров отдельных уроков, занятий, внешкольных мероприятий, акций воспитательной направленности;</w:t>
      </w:r>
    </w:p>
    <w:p w14:paraId="108D9319" w14:textId="77777777" w:rsidR="00C55A97" w:rsidRPr="00C55A97" w:rsidRDefault="00C55A97" w:rsidP="00C55A97">
      <w:pPr>
        <w:numPr>
          <w:ilvl w:val="0"/>
          <w:numId w:val="154"/>
        </w:numPr>
        <w:spacing w:line="240" w:lineRule="auto"/>
        <w:ind w:left="0" w:firstLine="709"/>
        <w:rPr>
          <w:rFonts w:eastAsia="Times New Roman" w:cs="Times New Roman"/>
          <w:sz w:val="24"/>
          <w:szCs w:val="24"/>
        </w:rPr>
      </w:pPr>
      <w:r w:rsidRPr="00C55A97">
        <w:rPr>
          <w:rFonts w:eastAsia="Times New Roman" w:cs="Times New Roman"/>
          <w:sz w:val="24"/>
          <w:szCs w:val="24"/>
        </w:rPr>
        <w:t>проведение открытых дискуссионных площадок (детских, педагогических, родительских) с представителями организаций-партнеров для обсуждений актуальных проблем, касающихся жизни образовательной организации, муниципального образования, региона, страны;</w:t>
      </w:r>
    </w:p>
    <w:p w14:paraId="2250EFBD" w14:textId="77777777" w:rsidR="00C55A97" w:rsidRPr="00C55A97" w:rsidRDefault="00C55A97" w:rsidP="00C55A97">
      <w:pPr>
        <w:numPr>
          <w:ilvl w:val="0"/>
          <w:numId w:val="154"/>
        </w:numPr>
        <w:spacing w:line="240" w:lineRule="auto"/>
        <w:ind w:left="0" w:firstLine="709"/>
        <w:rPr>
          <w:rFonts w:eastAsia="Times New Roman" w:cs="Times New Roman"/>
          <w:sz w:val="24"/>
          <w:szCs w:val="24"/>
        </w:rPr>
      </w:pPr>
      <w:r w:rsidRPr="00C55A97">
        <w:rPr>
          <w:rFonts w:eastAsia="Times New Roman" w:cs="Times New Roman"/>
          <w:sz w:val="24"/>
          <w:szCs w:val="24"/>
        </w:rPr>
        <w:t>реализация социальных проектов, совместно разрабатываемых обучающимися, педагогами с организациями-партнерами благотворительной, экологической, патриотической, трудовой и другой направленности, ориентированных на воспитание обучающихся, преобразование окружающего социума, позитивное воздействие на социальное окружение.</w:t>
      </w:r>
    </w:p>
    <w:p w14:paraId="1609EE58" w14:textId="77777777" w:rsidR="00C55A97" w:rsidRPr="00C55A97" w:rsidRDefault="00C55A97" w:rsidP="00C55A97">
      <w:pPr>
        <w:spacing w:line="240" w:lineRule="auto"/>
        <w:ind w:firstLine="709"/>
        <w:rPr>
          <w:rFonts w:eastAsia="Times New Roman" w:cs="Times New Roman"/>
          <w:sz w:val="24"/>
          <w:szCs w:val="24"/>
        </w:rPr>
      </w:pPr>
    </w:p>
    <w:p w14:paraId="160960CA" w14:textId="77777777" w:rsidR="00C55A97" w:rsidRPr="00C55A97" w:rsidRDefault="00C55A97" w:rsidP="00C55A97">
      <w:pPr>
        <w:spacing w:line="240" w:lineRule="auto"/>
        <w:ind w:firstLine="709"/>
        <w:rPr>
          <w:rFonts w:eastAsia="Times New Roman" w:cs="Times New Roman"/>
          <w:b/>
          <w:bCs/>
          <w:sz w:val="24"/>
          <w:szCs w:val="24"/>
        </w:rPr>
      </w:pPr>
      <w:r w:rsidRPr="00C55A97">
        <w:rPr>
          <w:rFonts w:eastAsia="Times New Roman" w:cs="Times New Roman"/>
          <w:b/>
          <w:bCs/>
          <w:sz w:val="24"/>
          <w:szCs w:val="24"/>
        </w:rPr>
        <w:t>Модуль 12 «Профориентация»</w:t>
      </w:r>
    </w:p>
    <w:p w14:paraId="00D2EF6B" w14:textId="77777777" w:rsidR="00C55A97" w:rsidRPr="00C55A97" w:rsidRDefault="00C55A97" w:rsidP="00C55A97">
      <w:pPr>
        <w:spacing w:line="240" w:lineRule="auto"/>
        <w:ind w:firstLine="709"/>
        <w:rPr>
          <w:rFonts w:eastAsia="Times New Roman" w:cs="Times New Roman"/>
          <w:b/>
          <w:bCs/>
          <w:sz w:val="24"/>
          <w:szCs w:val="24"/>
        </w:rPr>
      </w:pPr>
    </w:p>
    <w:p w14:paraId="37377AAB"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Реализация воспитательного потенциала профориентационной работы образовательной организации предусматривает:</w:t>
      </w:r>
    </w:p>
    <w:p w14:paraId="6669BEB2" w14:textId="77777777" w:rsidR="00C55A97" w:rsidRPr="00C55A97" w:rsidRDefault="00C55A97" w:rsidP="00C55A97">
      <w:pPr>
        <w:numPr>
          <w:ilvl w:val="0"/>
          <w:numId w:val="155"/>
        </w:numPr>
        <w:spacing w:line="240" w:lineRule="auto"/>
        <w:ind w:left="0" w:firstLine="709"/>
        <w:rPr>
          <w:rFonts w:eastAsia="Times New Roman" w:cs="Times New Roman"/>
          <w:sz w:val="24"/>
          <w:szCs w:val="24"/>
        </w:rPr>
      </w:pPr>
      <w:r w:rsidRPr="00C55A97">
        <w:rPr>
          <w:rFonts w:eastAsia="Times New Roman" w:cs="Times New Roman"/>
          <w:sz w:val="24"/>
          <w:szCs w:val="24"/>
        </w:rPr>
        <w:t>проведение циклов профориентационных часов, направленных на подготовку обучающегося к осознанному планированию и реализации своего профессионального будущего;</w:t>
      </w:r>
    </w:p>
    <w:p w14:paraId="01C5B066" w14:textId="77777777" w:rsidR="00C55A97" w:rsidRPr="00C55A97" w:rsidRDefault="00C55A97" w:rsidP="00C55A97">
      <w:pPr>
        <w:numPr>
          <w:ilvl w:val="0"/>
          <w:numId w:val="155"/>
        </w:numPr>
        <w:spacing w:line="240" w:lineRule="auto"/>
        <w:ind w:left="0" w:firstLine="709"/>
        <w:rPr>
          <w:rFonts w:eastAsia="Times New Roman" w:cs="Times New Roman"/>
          <w:sz w:val="24"/>
          <w:szCs w:val="24"/>
        </w:rPr>
      </w:pPr>
      <w:r w:rsidRPr="00C55A97">
        <w:rPr>
          <w:rFonts w:eastAsia="Times New Roman" w:cs="Times New Roman"/>
          <w:sz w:val="24"/>
          <w:szCs w:val="24"/>
        </w:rPr>
        <w:t>профориентационные игры (игры-симуляции, деловые игры, квесты, кейсы), расширяющие знания о профессиях, способах выбора профессий, особенностях, условиях разной профессиональной деятельности;</w:t>
      </w:r>
    </w:p>
    <w:p w14:paraId="180CE497" w14:textId="77777777" w:rsidR="00C55A97" w:rsidRPr="00C55A97" w:rsidRDefault="00C55A97" w:rsidP="00C55A97">
      <w:pPr>
        <w:numPr>
          <w:ilvl w:val="0"/>
          <w:numId w:val="155"/>
        </w:numPr>
        <w:spacing w:line="240" w:lineRule="auto"/>
        <w:ind w:left="0" w:firstLine="709"/>
        <w:rPr>
          <w:rFonts w:eastAsia="Times New Roman" w:cs="Times New Roman"/>
          <w:sz w:val="24"/>
          <w:szCs w:val="24"/>
        </w:rPr>
      </w:pPr>
      <w:r w:rsidRPr="00C55A97">
        <w:rPr>
          <w:rFonts w:eastAsia="Times New Roman" w:cs="Times New Roman"/>
          <w:sz w:val="24"/>
          <w:szCs w:val="24"/>
        </w:rPr>
        <w:t>экскурсии на предприятия, в организации, дающие начальные представления о существующих профессиях и условиях работы;</w:t>
      </w:r>
    </w:p>
    <w:p w14:paraId="41AA3CCA" w14:textId="77777777" w:rsidR="00C55A97" w:rsidRPr="00C55A97" w:rsidRDefault="00C55A97" w:rsidP="00C55A97">
      <w:pPr>
        <w:numPr>
          <w:ilvl w:val="0"/>
          <w:numId w:val="155"/>
        </w:numPr>
        <w:spacing w:line="240" w:lineRule="auto"/>
        <w:ind w:left="0" w:firstLine="709"/>
        <w:rPr>
          <w:rFonts w:eastAsia="Times New Roman" w:cs="Times New Roman"/>
          <w:sz w:val="24"/>
          <w:szCs w:val="24"/>
        </w:rPr>
      </w:pPr>
      <w:r w:rsidRPr="00C55A97">
        <w:rPr>
          <w:rFonts w:eastAsia="Times New Roman" w:cs="Times New Roman"/>
          <w:sz w:val="24"/>
          <w:szCs w:val="24"/>
        </w:rPr>
        <w:t>посещение профориентационных выставок, ярмарок профессий, тематических профориентационных парков, лагерей, дней открытых дверей в организациях профессионального, высшего образования;</w:t>
      </w:r>
    </w:p>
    <w:p w14:paraId="3AEAEA40" w14:textId="77777777" w:rsidR="00C55A97" w:rsidRPr="00C55A97" w:rsidRDefault="00C55A97" w:rsidP="00C55A97">
      <w:pPr>
        <w:numPr>
          <w:ilvl w:val="0"/>
          <w:numId w:val="155"/>
        </w:numPr>
        <w:spacing w:line="240" w:lineRule="auto"/>
        <w:ind w:left="0" w:firstLine="709"/>
        <w:rPr>
          <w:rFonts w:eastAsia="Times New Roman" w:cs="Times New Roman"/>
          <w:sz w:val="24"/>
          <w:szCs w:val="24"/>
        </w:rPr>
      </w:pPr>
      <w:r w:rsidRPr="00C55A97">
        <w:rPr>
          <w:rFonts w:eastAsia="Times New Roman" w:cs="Times New Roman"/>
          <w:sz w:val="24"/>
          <w:szCs w:val="24"/>
        </w:rPr>
        <w:t>организацию на базе детского лагеря при образовательной организации профориентационных смен с участием экспертов в области профориентации, где обучающиеся могут познакомиться с профессиями, получить представление об их специфике, попробовать свои силы в той или иной профессии, развить соответствующие навыки;</w:t>
      </w:r>
    </w:p>
    <w:p w14:paraId="61295D0F" w14:textId="77777777" w:rsidR="00C55A97" w:rsidRPr="00C55A97" w:rsidRDefault="00C55A97" w:rsidP="00C55A97">
      <w:pPr>
        <w:numPr>
          <w:ilvl w:val="0"/>
          <w:numId w:val="155"/>
        </w:numPr>
        <w:spacing w:line="240" w:lineRule="auto"/>
        <w:ind w:left="0" w:firstLine="709"/>
        <w:rPr>
          <w:rFonts w:eastAsia="Times New Roman" w:cs="Times New Roman"/>
          <w:sz w:val="24"/>
          <w:szCs w:val="24"/>
        </w:rPr>
      </w:pPr>
      <w:r w:rsidRPr="00C55A97">
        <w:rPr>
          <w:rFonts w:eastAsia="Times New Roman" w:cs="Times New Roman"/>
          <w:sz w:val="24"/>
          <w:szCs w:val="24"/>
        </w:rPr>
        <w:t>совместное с педагогами изучение обучающимися интернет-ресурсов, посвященных выбору профессий, прохождение профориентационного онлайн-тестирования, онлайн-курсов по интересующим профессиям и направлениям профессионального образования;</w:t>
      </w:r>
    </w:p>
    <w:p w14:paraId="0AE3F10D" w14:textId="77777777" w:rsidR="00C55A97" w:rsidRPr="00C55A97" w:rsidRDefault="00C55A97" w:rsidP="00C55A97">
      <w:pPr>
        <w:numPr>
          <w:ilvl w:val="0"/>
          <w:numId w:val="155"/>
        </w:numPr>
        <w:spacing w:line="240" w:lineRule="auto"/>
        <w:ind w:left="0" w:firstLine="709"/>
        <w:rPr>
          <w:rFonts w:eastAsia="Times New Roman" w:cs="Times New Roman"/>
          <w:sz w:val="24"/>
          <w:szCs w:val="24"/>
        </w:rPr>
      </w:pPr>
      <w:r w:rsidRPr="00C55A97">
        <w:rPr>
          <w:rFonts w:eastAsia="Times New Roman" w:cs="Times New Roman"/>
          <w:sz w:val="24"/>
          <w:szCs w:val="24"/>
        </w:rPr>
        <w:t>участие в работе всероссийских профориентационных проектов;</w:t>
      </w:r>
    </w:p>
    <w:p w14:paraId="65A34913" w14:textId="77777777" w:rsidR="00C55A97" w:rsidRPr="00C55A97" w:rsidRDefault="00C55A97" w:rsidP="00C55A97">
      <w:pPr>
        <w:numPr>
          <w:ilvl w:val="0"/>
          <w:numId w:val="155"/>
        </w:numPr>
        <w:spacing w:line="240" w:lineRule="auto"/>
        <w:ind w:left="0" w:firstLine="709"/>
        <w:rPr>
          <w:rFonts w:eastAsia="Times New Roman" w:cs="Times New Roman"/>
          <w:sz w:val="24"/>
          <w:szCs w:val="24"/>
        </w:rPr>
      </w:pPr>
      <w:r w:rsidRPr="00C55A97">
        <w:rPr>
          <w:rFonts w:eastAsia="Times New Roman" w:cs="Times New Roman"/>
          <w:sz w:val="24"/>
          <w:szCs w:val="24"/>
        </w:rPr>
        <w:t>индивидуальное консультирование психологом обучающихся и их родителей (законных представителей) по вопросам склонностей, способностей, иных индивидуальных особенностей обучающихся, которые могут иметь значение в выборе ими будущей профессии;</w:t>
      </w:r>
    </w:p>
    <w:p w14:paraId="44375770" w14:textId="77777777" w:rsidR="00C55A97" w:rsidRPr="00C55A97" w:rsidRDefault="00C55A97" w:rsidP="00C55A97">
      <w:pPr>
        <w:numPr>
          <w:ilvl w:val="0"/>
          <w:numId w:val="155"/>
        </w:numPr>
        <w:spacing w:line="240" w:lineRule="auto"/>
        <w:ind w:left="0" w:firstLine="709"/>
        <w:rPr>
          <w:rFonts w:eastAsia="Times New Roman" w:cs="Times New Roman"/>
          <w:sz w:val="24"/>
          <w:szCs w:val="24"/>
        </w:rPr>
      </w:pPr>
      <w:r w:rsidRPr="00C55A97">
        <w:rPr>
          <w:rFonts w:eastAsia="Times New Roman" w:cs="Times New Roman"/>
          <w:sz w:val="24"/>
          <w:szCs w:val="24"/>
        </w:rPr>
        <w:t>освоение обучающимися основ профессии в рамках различных курсов, включенных в обязательную часть образовательной программы, в рамках компонента участников образовательных отношений, внеурочной деятельности, дополнительного образования.</w:t>
      </w:r>
    </w:p>
    <w:p w14:paraId="1A222EFE" w14:textId="77777777" w:rsidR="00C55A97" w:rsidRPr="00C55A97" w:rsidRDefault="00C55A97" w:rsidP="00C55A97">
      <w:pPr>
        <w:spacing w:line="240" w:lineRule="auto"/>
        <w:ind w:firstLine="0"/>
        <w:rPr>
          <w:rFonts w:eastAsia="Times New Roman" w:cs="Times New Roman"/>
          <w:sz w:val="24"/>
          <w:szCs w:val="24"/>
        </w:rPr>
      </w:pPr>
    </w:p>
    <w:p w14:paraId="2C718ECE" w14:textId="77777777" w:rsidR="00C55A97" w:rsidRPr="00C55A97" w:rsidRDefault="00C55A97" w:rsidP="00C55A97">
      <w:pPr>
        <w:spacing w:line="240" w:lineRule="auto"/>
        <w:ind w:firstLine="567"/>
        <w:rPr>
          <w:rFonts w:eastAsia="Times New Roman" w:cs="Times New Roman"/>
          <w:b/>
          <w:bCs/>
          <w:color w:val="FF0000"/>
          <w:sz w:val="24"/>
          <w:szCs w:val="24"/>
        </w:rPr>
      </w:pPr>
      <w:r w:rsidRPr="00C55A97">
        <w:rPr>
          <w:rFonts w:eastAsia="Times New Roman" w:cs="Times New Roman"/>
          <w:b/>
          <w:bCs/>
          <w:color w:val="FF0000"/>
          <w:sz w:val="24"/>
          <w:szCs w:val="24"/>
          <w:highlight w:val="yellow"/>
        </w:rPr>
        <w:t>Если у вас в школе, в календарном графике воспитательной работы имеются еще модули допишите их.</w:t>
      </w:r>
    </w:p>
    <w:p w14:paraId="1B804815" w14:textId="77777777" w:rsidR="00C55A97" w:rsidRPr="00C55A97" w:rsidRDefault="00C55A97" w:rsidP="00C55A97">
      <w:pPr>
        <w:spacing w:line="240" w:lineRule="auto"/>
        <w:ind w:firstLine="567"/>
        <w:rPr>
          <w:rFonts w:eastAsia="Times New Roman" w:cs="Times New Roman"/>
          <w:b/>
          <w:bCs/>
          <w:color w:val="FF0000"/>
          <w:sz w:val="24"/>
          <w:szCs w:val="24"/>
        </w:rPr>
      </w:pPr>
    </w:p>
    <w:p w14:paraId="7D279951" w14:textId="77777777" w:rsidR="00C55A97" w:rsidRPr="00C55A97" w:rsidRDefault="00C55A97" w:rsidP="00C55A97">
      <w:pPr>
        <w:spacing w:line="240" w:lineRule="auto"/>
        <w:ind w:firstLine="567"/>
        <w:jc w:val="center"/>
        <w:rPr>
          <w:rFonts w:eastAsia="Times New Roman" w:cs="Times New Roman"/>
          <w:b/>
          <w:bCs/>
          <w:sz w:val="24"/>
          <w:szCs w:val="24"/>
        </w:rPr>
      </w:pPr>
      <w:r w:rsidRPr="00C55A97">
        <w:rPr>
          <w:rFonts w:eastAsia="Times New Roman" w:cs="Times New Roman"/>
          <w:b/>
          <w:bCs/>
          <w:sz w:val="24"/>
          <w:szCs w:val="24"/>
        </w:rPr>
        <w:t>2.3.3. Организационный раздел</w:t>
      </w:r>
    </w:p>
    <w:p w14:paraId="7331C3F1"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b/>
          <w:bCs/>
          <w:sz w:val="24"/>
          <w:szCs w:val="24"/>
        </w:rPr>
        <w:t>Кадровое обеспечение</w:t>
      </w:r>
      <w:r w:rsidRPr="00C55A97">
        <w:rPr>
          <w:rFonts w:eastAsia="Times New Roman" w:cs="Times New Roman"/>
          <w:sz w:val="24"/>
          <w:szCs w:val="24"/>
        </w:rPr>
        <w:t>.</w:t>
      </w:r>
    </w:p>
    <w:p w14:paraId="5736D6C8" w14:textId="7800E58F"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sz w:val="24"/>
          <w:szCs w:val="24"/>
        </w:rPr>
        <w:t xml:space="preserve">Штатное расписание в школе зависит от количества обучающихся, для плодотворной работы над воспитанием обучающихся выделена </w:t>
      </w:r>
      <w:r w:rsidRPr="00C55A97">
        <w:rPr>
          <w:rFonts w:eastAsia="Times New Roman" w:cs="Times New Roman"/>
          <w:sz w:val="24"/>
          <w:szCs w:val="24"/>
          <w:highlight w:val="yellow"/>
        </w:rPr>
        <w:t>отдельная ставка заместителя директора по воспитательной работе</w:t>
      </w:r>
      <w:r>
        <w:rPr>
          <w:rFonts w:eastAsia="Times New Roman" w:cs="Times New Roman"/>
          <w:sz w:val="24"/>
          <w:szCs w:val="24"/>
          <w:highlight w:val="yellow"/>
        </w:rPr>
        <w:t xml:space="preserve"> и советника по воспитанию</w:t>
      </w:r>
      <w:r w:rsidRPr="00C55A97">
        <w:rPr>
          <w:rFonts w:eastAsia="Times New Roman" w:cs="Times New Roman"/>
          <w:sz w:val="24"/>
          <w:szCs w:val="24"/>
          <w:highlight w:val="yellow"/>
        </w:rPr>
        <w:t>.</w:t>
      </w:r>
      <w:r w:rsidRPr="00C55A97">
        <w:rPr>
          <w:rFonts w:eastAsia="Times New Roman" w:cs="Times New Roman"/>
          <w:sz w:val="24"/>
          <w:szCs w:val="24"/>
        </w:rPr>
        <w:t xml:space="preserve"> В помощь заместителю директора по ВР </w:t>
      </w:r>
      <w:r w:rsidRPr="00C55A97">
        <w:rPr>
          <w:rFonts w:eastAsia="Times New Roman" w:cs="Times New Roman"/>
          <w:sz w:val="24"/>
          <w:szCs w:val="24"/>
          <w:highlight w:val="yellow"/>
        </w:rPr>
        <w:t>выделена ставка педагога-организатора,</w:t>
      </w:r>
      <w:r w:rsidRPr="00C55A97">
        <w:rPr>
          <w:rFonts w:eastAsia="Times New Roman" w:cs="Times New Roman"/>
          <w:sz w:val="24"/>
          <w:szCs w:val="24"/>
        </w:rPr>
        <w:t xml:space="preserve"> который берет на себя работу с направлением детских общественных организаций и работу по организации общешкольных мероприятий. Все ставки штатного расписания данного направления распределены: должности занимают педагоги с соответствующим образованием, имеющим опыт работы, педагоги регулярно проходят курсы повышения квалификации. </w:t>
      </w:r>
    </w:p>
    <w:p w14:paraId="6DDA9597"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sz w:val="24"/>
          <w:szCs w:val="24"/>
        </w:rPr>
        <w:t xml:space="preserve"> Направление воспитательной работы также невозможно без деятельности классных руководителей: каждый класс имеет отдельного педагога-куратора, который своевременно реагирует на воспитательные потребности обучающихся. </w:t>
      </w:r>
    </w:p>
    <w:p w14:paraId="75A9A103"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b/>
          <w:bCs/>
          <w:sz w:val="24"/>
          <w:szCs w:val="24"/>
        </w:rPr>
        <w:t>Нормативно-методическое обеспечение</w:t>
      </w:r>
      <w:r w:rsidRPr="00C55A97">
        <w:rPr>
          <w:rFonts w:eastAsia="Times New Roman" w:cs="Times New Roman"/>
          <w:sz w:val="24"/>
          <w:szCs w:val="24"/>
        </w:rPr>
        <w:t>.</w:t>
      </w:r>
    </w:p>
    <w:p w14:paraId="0792E44F"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sz w:val="24"/>
          <w:szCs w:val="24"/>
        </w:rPr>
        <w:t xml:space="preserve">Работа заместителя директора по ВР и педагога-организатора осуществляется по должностным инструкциям. Деятельность классных руководителей закреплена дополнительным соглашением к трудовому договору. Все изменения в нормативных актах осуществляются в соответствии с законодательством Российской Федерации. </w:t>
      </w:r>
    </w:p>
    <w:p w14:paraId="294D53B0"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sz w:val="24"/>
          <w:szCs w:val="24"/>
          <w:highlight w:val="yellow"/>
        </w:rPr>
        <w:t>В школе разработаны локальные нормативные акты по осуществлению деятельности воспитательного направления: «Положение о школьном самоуправлении», «Положение о родительском комитете», «Положение о классном руководстве», «Положение о проведении общешкольных мероприятий»  и</w:t>
      </w:r>
      <w:r w:rsidRPr="00C55A97">
        <w:rPr>
          <w:rFonts w:eastAsia="Times New Roman" w:cs="Times New Roman"/>
          <w:sz w:val="24"/>
          <w:szCs w:val="24"/>
        </w:rPr>
        <w:t xml:space="preserve"> др. Разработка и утверждение локальных нормативных актов осуществляется в соответствии с законодательством Российской Федерации». </w:t>
      </w:r>
    </w:p>
    <w:p w14:paraId="16904821" w14:textId="77777777" w:rsidR="00C55A97" w:rsidRPr="00C55A97" w:rsidRDefault="00C55A97" w:rsidP="00C55A97">
      <w:pPr>
        <w:spacing w:line="240" w:lineRule="auto"/>
        <w:ind w:firstLine="567"/>
        <w:rPr>
          <w:rFonts w:eastAsia="Times New Roman" w:cs="Times New Roman"/>
          <w:b/>
          <w:bCs/>
          <w:sz w:val="24"/>
          <w:szCs w:val="24"/>
        </w:rPr>
      </w:pPr>
    </w:p>
    <w:p w14:paraId="382BCE84" w14:textId="77777777" w:rsidR="00C55A97" w:rsidRPr="00C55A97" w:rsidRDefault="00C55A97" w:rsidP="00C55A97">
      <w:pPr>
        <w:spacing w:line="240" w:lineRule="auto"/>
        <w:ind w:firstLine="567"/>
        <w:rPr>
          <w:rFonts w:eastAsia="Times New Roman" w:cs="Times New Roman"/>
          <w:b/>
          <w:bCs/>
          <w:sz w:val="24"/>
          <w:szCs w:val="24"/>
        </w:rPr>
      </w:pPr>
      <w:r w:rsidRPr="00C55A97">
        <w:rPr>
          <w:rFonts w:eastAsia="Times New Roman" w:cs="Times New Roman"/>
          <w:b/>
          <w:bCs/>
          <w:sz w:val="24"/>
          <w:szCs w:val="24"/>
        </w:rPr>
        <w:t>Требования к условиям работы с обучающимися с особыми образовательными потребностями.</w:t>
      </w:r>
    </w:p>
    <w:p w14:paraId="039E5E19" w14:textId="7260B608"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color w:val="FF0000"/>
          <w:sz w:val="24"/>
          <w:szCs w:val="24"/>
        </w:rPr>
        <w:t xml:space="preserve">На момент разработки Программы в </w:t>
      </w:r>
      <w:r w:rsidR="00902E81">
        <w:rPr>
          <w:rFonts w:eastAsia="Times New Roman" w:cs="Times New Roman"/>
          <w:color w:val="FF0000"/>
          <w:sz w:val="24"/>
          <w:szCs w:val="24"/>
        </w:rPr>
        <w:t>МБОУ «СОШ им. профессора Ш.Джамбекова с. Лаха-Варанды»</w:t>
      </w:r>
      <w:r w:rsidRPr="00C55A97">
        <w:rPr>
          <w:rFonts w:eastAsia="Times New Roman" w:cs="Times New Roman"/>
          <w:color w:val="FF0000"/>
          <w:sz w:val="24"/>
          <w:szCs w:val="24"/>
        </w:rPr>
        <w:t xml:space="preserve"> обучающиеся с особыми образовательными потребностями не числятся. </w:t>
      </w:r>
      <w:r w:rsidRPr="00C55A97">
        <w:rPr>
          <w:rFonts w:eastAsia="Times New Roman" w:cs="Times New Roman"/>
          <w:sz w:val="24"/>
          <w:szCs w:val="24"/>
        </w:rPr>
        <w:t xml:space="preserve">При зачислении таких обучающихся в ООП СОО вносятся соответствующие изменения согласно порядку внесения изменений в образовательные программы, регламентированные локальным нормативным актом школы. </w:t>
      </w:r>
    </w:p>
    <w:p w14:paraId="6D8C84C6" w14:textId="77777777" w:rsidR="00C55A97" w:rsidRPr="00C55A97" w:rsidRDefault="00C55A97" w:rsidP="00C55A97">
      <w:pPr>
        <w:spacing w:line="240" w:lineRule="auto"/>
        <w:ind w:firstLine="567"/>
        <w:rPr>
          <w:rFonts w:eastAsia="Times New Roman" w:cs="Times New Roman"/>
          <w:b/>
          <w:bCs/>
          <w:sz w:val="24"/>
          <w:szCs w:val="24"/>
        </w:rPr>
      </w:pPr>
    </w:p>
    <w:p w14:paraId="42CE99C3" w14:textId="77777777" w:rsidR="00C55A97" w:rsidRPr="00C55A97" w:rsidRDefault="00C55A97" w:rsidP="00C55A97">
      <w:pPr>
        <w:spacing w:line="240" w:lineRule="auto"/>
        <w:ind w:firstLine="567"/>
        <w:rPr>
          <w:rFonts w:eastAsia="Times New Roman" w:cs="Times New Roman"/>
          <w:b/>
          <w:bCs/>
          <w:sz w:val="24"/>
          <w:szCs w:val="24"/>
        </w:rPr>
      </w:pPr>
      <w:r w:rsidRPr="00C55A97">
        <w:rPr>
          <w:rFonts w:eastAsia="Times New Roman" w:cs="Times New Roman"/>
          <w:b/>
          <w:bCs/>
          <w:sz w:val="24"/>
          <w:szCs w:val="24"/>
        </w:rPr>
        <w:t>Система поощрения социальной успешности и проявлений активной жизненной позиции обучающихся.</w:t>
      </w:r>
    </w:p>
    <w:p w14:paraId="0AEDB52B"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sz w:val="24"/>
          <w:szCs w:val="24"/>
        </w:rPr>
        <w:t>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w:t>
      </w:r>
    </w:p>
    <w:p w14:paraId="5C4BF89A"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sz w:val="24"/>
          <w:szCs w:val="24"/>
        </w:rPr>
        <w:t>Система проявлений активной жизненной позиции и поощрения социальной успешности обучающихся строится на принципах:</w:t>
      </w:r>
    </w:p>
    <w:p w14:paraId="698D1ECF" w14:textId="77777777" w:rsidR="00C55A97" w:rsidRPr="00C55A97" w:rsidRDefault="00C55A97" w:rsidP="00C55A97">
      <w:pPr>
        <w:numPr>
          <w:ilvl w:val="0"/>
          <w:numId w:val="156"/>
        </w:numPr>
        <w:spacing w:line="240" w:lineRule="auto"/>
        <w:ind w:left="0" w:firstLine="709"/>
        <w:rPr>
          <w:rFonts w:eastAsia="Times New Roman" w:cs="Times New Roman"/>
          <w:sz w:val="24"/>
          <w:szCs w:val="24"/>
        </w:rPr>
      </w:pPr>
      <w:r w:rsidRPr="00C55A97">
        <w:rPr>
          <w:rFonts w:eastAsia="Times New Roman" w:cs="Times New Roman"/>
          <w:sz w:val="24"/>
          <w:szCs w:val="24"/>
        </w:rPr>
        <w:t>публичности, открытости поощрений (информирование всех обучающихся о награждении, проведение награждений в присутствии значительного числа обучающихся);</w:t>
      </w:r>
    </w:p>
    <w:p w14:paraId="65E3D67F" w14:textId="77777777" w:rsidR="00C55A97" w:rsidRPr="00C55A97" w:rsidRDefault="00C55A97" w:rsidP="00C55A97">
      <w:pPr>
        <w:numPr>
          <w:ilvl w:val="0"/>
          <w:numId w:val="156"/>
        </w:numPr>
        <w:spacing w:line="240" w:lineRule="auto"/>
        <w:ind w:left="0" w:firstLine="709"/>
        <w:rPr>
          <w:rFonts w:eastAsia="Times New Roman" w:cs="Times New Roman"/>
          <w:sz w:val="24"/>
          <w:szCs w:val="24"/>
        </w:rPr>
      </w:pPr>
      <w:r w:rsidRPr="00C55A97">
        <w:rPr>
          <w:rFonts w:eastAsia="Times New Roman" w:cs="Times New Roman"/>
          <w:sz w:val="24"/>
          <w:szCs w:val="24"/>
        </w:rPr>
        <w:t>соответствия артефактов и процедур награждения укладу общеобразовательной организации, качеству воспитывающей среды, символике общеобразовательной организации;</w:t>
      </w:r>
    </w:p>
    <w:p w14:paraId="70A8A42B" w14:textId="77777777" w:rsidR="00C55A97" w:rsidRPr="00C55A97" w:rsidRDefault="00C55A97" w:rsidP="00C55A97">
      <w:pPr>
        <w:numPr>
          <w:ilvl w:val="0"/>
          <w:numId w:val="156"/>
        </w:numPr>
        <w:spacing w:line="240" w:lineRule="auto"/>
        <w:ind w:left="0" w:firstLine="709"/>
        <w:rPr>
          <w:rFonts w:eastAsia="Times New Roman" w:cs="Times New Roman"/>
          <w:sz w:val="24"/>
          <w:szCs w:val="24"/>
        </w:rPr>
      </w:pPr>
      <w:r w:rsidRPr="00C55A97">
        <w:rPr>
          <w:rFonts w:eastAsia="Times New Roman" w:cs="Times New Roman"/>
          <w:sz w:val="24"/>
          <w:szCs w:val="24"/>
        </w:rPr>
        <w:t>прозрачности правил поощрения (наличие положения о награждениях, неукоснительное следование порядку, зафиксированному в этом документе, соблюдение справедливости при выдвижении кандидатур);</w:t>
      </w:r>
    </w:p>
    <w:p w14:paraId="10AF0441" w14:textId="77777777" w:rsidR="00C55A97" w:rsidRPr="00C55A97" w:rsidRDefault="00C55A97" w:rsidP="00C55A97">
      <w:pPr>
        <w:numPr>
          <w:ilvl w:val="0"/>
          <w:numId w:val="156"/>
        </w:numPr>
        <w:spacing w:line="240" w:lineRule="auto"/>
        <w:ind w:left="0" w:firstLine="709"/>
        <w:rPr>
          <w:rFonts w:eastAsia="Times New Roman" w:cs="Times New Roman"/>
          <w:sz w:val="24"/>
          <w:szCs w:val="24"/>
        </w:rPr>
      </w:pPr>
      <w:r w:rsidRPr="00C55A97">
        <w:rPr>
          <w:rFonts w:eastAsia="Times New Roman" w:cs="Times New Roman"/>
          <w:sz w:val="24"/>
          <w:szCs w:val="24"/>
        </w:rPr>
        <w:t>регулирования частоты награждений (недопущение избыточности в поощрениях, чрезмерно больших групп поощряемых и другое);</w:t>
      </w:r>
    </w:p>
    <w:p w14:paraId="2542E431" w14:textId="77777777" w:rsidR="00C55A97" w:rsidRPr="00C55A97" w:rsidRDefault="00C55A97" w:rsidP="00C55A97">
      <w:pPr>
        <w:numPr>
          <w:ilvl w:val="0"/>
          <w:numId w:val="156"/>
        </w:numPr>
        <w:spacing w:line="240" w:lineRule="auto"/>
        <w:ind w:left="0" w:firstLine="709"/>
        <w:rPr>
          <w:rFonts w:eastAsia="Times New Roman" w:cs="Times New Roman"/>
          <w:sz w:val="24"/>
          <w:szCs w:val="24"/>
        </w:rPr>
      </w:pPr>
      <w:r w:rsidRPr="00C55A97">
        <w:rPr>
          <w:rFonts w:eastAsia="Times New Roman" w:cs="Times New Roman"/>
          <w:sz w:val="24"/>
          <w:szCs w:val="24"/>
        </w:rPr>
        <w:t>сочетания индивидуального и коллективного поощрения (использование индивидуальных и коллективных наград дает возможность стимулировать индивидуальную и коллективную активность обучающихся, преодолевать межличностные противоречия между обучающимися, получившими и не получившими награды);</w:t>
      </w:r>
    </w:p>
    <w:p w14:paraId="1238F695" w14:textId="77777777" w:rsidR="00C55A97" w:rsidRPr="00C55A97" w:rsidRDefault="00C55A97" w:rsidP="00C55A97">
      <w:pPr>
        <w:numPr>
          <w:ilvl w:val="0"/>
          <w:numId w:val="156"/>
        </w:numPr>
        <w:spacing w:line="240" w:lineRule="auto"/>
        <w:ind w:left="0" w:firstLine="709"/>
        <w:rPr>
          <w:rFonts w:eastAsia="Times New Roman" w:cs="Times New Roman"/>
          <w:sz w:val="24"/>
          <w:szCs w:val="24"/>
        </w:rPr>
      </w:pPr>
      <w:r w:rsidRPr="00C55A97">
        <w:rPr>
          <w:rFonts w:eastAsia="Times New Roman" w:cs="Times New Roman"/>
          <w:sz w:val="24"/>
          <w:szCs w:val="24"/>
        </w:rPr>
        <w:t>привлечения к участию в системе поощрений на всех стадиях родителей (законных представителей) обучающихся, представителей родительского сообщества, самих обучающихся, их представителей (с учетом наличия ученического самоуправления), сторонних организаций, их статусных представителей;</w:t>
      </w:r>
    </w:p>
    <w:p w14:paraId="2E58703F" w14:textId="77777777" w:rsidR="00C55A97" w:rsidRPr="00C55A97" w:rsidRDefault="00C55A97" w:rsidP="00C55A97">
      <w:pPr>
        <w:numPr>
          <w:ilvl w:val="0"/>
          <w:numId w:val="156"/>
        </w:numPr>
        <w:spacing w:line="240" w:lineRule="auto"/>
        <w:ind w:left="0" w:firstLine="709"/>
        <w:rPr>
          <w:rFonts w:eastAsia="Times New Roman" w:cs="Times New Roman"/>
          <w:sz w:val="24"/>
          <w:szCs w:val="24"/>
        </w:rPr>
      </w:pPr>
      <w:r w:rsidRPr="00C55A97">
        <w:rPr>
          <w:rFonts w:eastAsia="Times New Roman" w:cs="Times New Roman"/>
          <w:sz w:val="24"/>
          <w:szCs w:val="24"/>
        </w:rPr>
        <w:t>дифференцированности поощрений (наличие уровней и типов наград позволяет продлить стимулирующее действие системы поощрения).</w:t>
      </w:r>
    </w:p>
    <w:p w14:paraId="11D6EA9F"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Формы поощрения проявлений активной жизненной позиции обучающихся и социальной успешности: индивидуальные и групповые портфолио, рейтинги, благотворительная поддержка.</w:t>
      </w:r>
    </w:p>
    <w:p w14:paraId="7CF37F0B"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b/>
          <w:bCs/>
          <w:sz w:val="24"/>
          <w:szCs w:val="24"/>
        </w:rPr>
        <w:t>Ведение портфолио</w:t>
      </w:r>
      <w:r w:rsidRPr="00C55A97">
        <w:rPr>
          <w:rFonts w:eastAsia="Times New Roman" w:cs="Times New Roman"/>
          <w:sz w:val="24"/>
          <w:szCs w:val="24"/>
        </w:rPr>
        <w:t xml:space="preserve"> отражает деятельность обучающихся при ее организации и регулярном поощрении классными руководителями, поддержке родителями (законными представителями) по собиранию (накоплению) артефактов, фиксирующих и символизирующих достижения обучающегося.</w:t>
      </w:r>
    </w:p>
    <w:p w14:paraId="245DCC6C"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sz w:val="24"/>
          <w:szCs w:val="24"/>
        </w:rPr>
        <w:t>Портфолио может включать артефакты признания личностных достижений, достижений в группе, участия в деятельности (грамоты, поощрительные письма, фотографии призов, фото изделий, работ и другого, участвовавшего в конкурсах). Кроме индивидуального портфолио возможно ведение портфолио класса.</w:t>
      </w:r>
    </w:p>
    <w:p w14:paraId="3D7815CA"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b/>
          <w:bCs/>
          <w:sz w:val="24"/>
          <w:szCs w:val="24"/>
        </w:rPr>
        <w:t>Рейтинги</w:t>
      </w:r>
      <w:r w:rsidRPr="00C55A97">
        <w:rPr>
          <w:rFonts w:eastAsia="Times New Roman" w:cs="Times New Roman"/>
          <w:sz w:val="24"/>
          <w:szCs w:val="24"/>
        </w:rPr>
        <w:t xml:space="preserve"> формируются через размещение имен (фамилий) обучающихся или названий (номеров) групп обучающихся, классов в последовательности, определяемой их успешностью, достижениями.</w:t>
      </w:r>
    </w:p>
    <w:p w14:paraId="42E8B5F5"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b/>
          <w:bCs/>
          <w:sz w:val="24"/>
          <w:szCs w:val="24"/>
        </w:rPr>
        <w:t>Благотворительная поддержка</w:t>
      </w:r>
      <w:r w:rsidRPr="00C55A97">
        <w:rPr>
          <w:rFonts w:eastAsia="Times New Roman" w:cs="Times New Roman"/>
          <w:sz w:val="24"/>
          <w:szCs w:val="24"/>
        </w:rPr>
        <w:t xml:space="preserve"> обучающихся, групп обучающихся (классов) может заключаться в материальной поддержке проведения в образовательной организации воспитательных дел, мероприятий, проведения внешкольных мероприятий, различных форм совместной деятельности воспитательной направленности, в индивидуальной поддержке нуждающихся в помощи обучающихся, семей, педагогических работников.</w:t>
      </w:r>
    </w:p>
    <w:p w14:paraId="74994E18"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sz w:val="24"/>
          <w:szCs w:val="24"/>
        </w:rPr>
        <w:t>Благотворительность предусматривает публичную презентацию благотворителей и их деятельности.</w:t>
      </w:r>
    </w:p>
    <w:p w14:paraId="3855E39C"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sz w:val="24"/>
          <w:szCs w:val="24"/>
        </w:rPr>
        <w:t>Использование рейтингов, их форма, публичность, привлечение благотворителей, в том числе из социальных партнеров, их статус, акции, деятельность должны соответствовать укладу общеобразовательной организации, цели, задачам, традициям воспитания, согласовываться с представителями родительского сообщества во избежание деструктивного воздействия на взаимоотношения в образовательной организации.</w:t>
      </w:r>
    </w:p>
    <w:p w14:paraId="520998EF" w14:textId="77777777" w:rsidR="00C55A97" w:rsidRPr="00C55A97" w:rsidRDefault="00C55A97" w:rsidP="00C55A97">
      <w:pPr>
        <w:spacing w:line="240" w:lineRule="auto"/>
        <w:ind w:firstLine="567"/>
        <w:jc w:val="center"/>
        <w:rPr>
          <w:rFonts w:eastAsia="Times New Roman" w:cs="Times New Roman"/>
          <w:b/>
          <w:bCs/>
          <w:sz w:val="24"/>
          <w:szCs w:val="24"/>
        </w:rPr>
      </w:pPr>
    </w:p>
    <w:p w14:paraId="553CEAAE" w14:textId="6E879DB0" w:rsidR="00C55A97" w:rsidRDefault="00C55A97" w:rsidP="00C55A97">
      <w:pPr>
        <w:spacing w:line="240" w:lineRule="auto"/>
        <w:ind w:firstLine="567"/>
        <w:jc w:val="center"/>
        <w:rPr>
          <w:rFonts w:eastAsia="Times New Roman" w:cs="Times New Roman"/>
          <w:b/>
          <w:bCs/>
          <w:sz w:val="24"/>
          <w:szCs w:val="24"/>
        </w:rPr>
      </w:pPr>
      <w:r w:rsidRPr="00C55A97">
        <w:rPr>
          <w:rFonts w:eastAsia="Times New Roman" w:cs="Times New Roman"/>
          <w:b/>
          <w:bCs/>
          <w:sz w:val="24"/>
          <w:szCs w:val="24"/>
        </w:rPr>
        <w:t>Анализ воспитательного процесса</w:t>
      </w:r>
    </w:p>
    <w:p w14:paraId="63B965FE" w14:textId="77777777" w:rsidR="00C55A97" w:rsidRPr="00C55A97" w:rsidRDefault="00C55A97" w:rsidP="00C55A97">
      <w:pPr>
        <w:spacing w:line="240" w:lineRule="auto"/>
        <w:ind w:firstLine="567"/>
        <w:jc w:val="center"/>
        <w:rPr>
          <w:rFonts w:eastAsia="Times New Roman" w:cs="Times New Roman"/>
          <w:b/>
          <w:bCs/>
          <w:sz w:val="24"/>
          <w:szCs w:val="24"/>
        </w:rPr>
      </w:pPr>
    </w:p>
    <w:p w14:paraId="1D03F798"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b/>
          <w:bCs/>
          <w:sz w:val="24"/>
          <w:szCs w:val="24"/>
        </w:rPr>
        <w:t>Анализ воспитательного процесса</w:t>
      </w:r>
      <w:r w:rsidRPr="00C55A97">
        <w:rPr>
          <w:rFonts w:eastAsia="Times New Roman" w:cs="Times New Roman"/>
          <w:sz w:val="24"/>
          <w:szCs w:val="24"/>
        </w:rPr>
        <w:t xml:space="preserve"> осуществляется в соответствии с целевыми ориентирами результатов воспитания, личностными результатами обучающихся на уровне среднего общего образования, установленными ФГОС СОО.</w:t>
      </w:r>
    </w:p>
    <w:p w14:paraId="3C3E48A7"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sz w:val="24"/>
          <w:szCs w:val="24"/>
        </w:rPr>
        <w:t>Основным методом анализа воспитательного процесса в 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w:t>
      </w:r>
    </w:p>
    <w:p w14:paraId="3C75FE9E"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sz w:val="24"/>
          <w:szCs w:val="24"/>
        </w:rPr>
        <w:t>Планирование анализа воспитательного процесса включается в календарный план воспитательной работы.</w:t>
      </w:r>
    </w:p>
    <w:p w14:paraId="15B5C5F9" w14:textId="77777777" w:rsidR="00C55A97" w:rsidRPr="00C55A97" w:rsidRDefault="00C55A97" w:rsidP="00C55A97">
      <w:pPr>
        <w:spacing w:line="240" w:lineRule="auto"/>
        <w:ind w:firstLine="567"/>
        <w:rPr>
          <w:rFonts w:eastAsia="Times New Roman" w:cs="Times New Roman"/>
          <w:sz w:val="24"/>
          <w:szCs w:val="24"/>
        </w:rPr>
      </w:pPr>
      <w:r w:rsidRPr="00C55A97">
        <w:rPr>
          <w:rFonts w:eastAsia="Times New Roman" w:cs="Times New Roman"/>
          <w:sz w:val="24"/>
          <w:szCs w:val="24"/>
        </w:rPr>
        <w:t>Основные принципы самоанализа воспитательной работы:</w:t>
      </w:r>
    </w:p>
    <w:p w14:paraId="79789B60" w14:textId="77777777" w:rsidR="00C55A97" w:rsidRPr="00C55A97" w:rsidRDefault="00C55A97" w:rsidP="00C55A97">
      <w:pPr>
        <w:numPr>
          <w:ilvl w:val="0"/>
          <w:numId w:val="157"/>
        </w:numPr>
        <w:spacing w:line="240" w:lineRule="auto"/>
        <w:ind w:left="0" w:firstLine="709"/>
        <w:rPr>
          <w:rFonts w:eastAsia="Times New Roman" w:cs="Times New Roman"/>
          <w:sz w:val="24"/>
          <w:szCs w:val="24"/>
        </w:rPr>
      </w:pPr>
      <w:r w:rsidRPr="00C55A97">
        <w:rPr>
          <w:rFonts w:eastAsia="Times New Roman" w:cs="Times New Roman"/>
          <w:sz w:val="24"/>
          <w:szCs w:val="24"/>
        </w:rPr>
        <w:t>взаимное уважение всех участников образовательных отношений;</w:t>
      </w:r>
    </w:p>
    <w:p w14:paraId="22ED9B60" w14:textId="77777777" w:rsidR="00C55A97" w:rsidRPr="00C55A97" w:rsidRDefault="00C55A97" w:rsidP="00C55A97">
      <w:pPr>
        <w:numPr>
          <w:ilvl w:val="0"/>
          <w:numId w:val="157"/>
        </w:numPr>
        <w:spacing w:line="240" w:lineRule="auto"/>
        <w:ind w:left="0" w:firstLine="709"/>
        <w:rPr>
          <w:rFonts w:eastAsia="Times New Roman" w:cs="Times New Roman"/>
          <w:sz w:val="24"/>
          <w:szCs w:val="24"/>
        </w:rPr>
      </w:pPr>
      <w:r w:rsidRPr="00C55A97">
        <w:rPr>
          <w:rFonts w:eastAsia="Times New Roman" w:cs="Times New Roman"/>
          <w:sz w:val="24"/>
          <w:szCs w:val="24"/>
        </w:rPr>
        <w:t>приоритет анализа сущностных сторон воспитания ориентирует на изучение прежде всего не количественных, а качественных показателей, таких как сохранение уклада образовательной организации, содержание и разнообразие деятельности, стиль общения, отношений между педагогическими работниками, обучающимися и родителями;</w:t>
      </w:r>
    </w:p>
    <w:p w14:paraId="106E8220" w14:textId="77777777" w:rsidR="00C55A97" w:rsidRPr="00C55A97" w:rsidRDefault="00C55A97" w:rsidP="00C55A97">
      <w:pPr>
        <w:numPr>
          <w:ilvl w:val="0"/>
          <w:numId w:val="157"/>
        </w:numPr>
        <w:spacing w:line="240" w:lineRule="auto"/>
        <w:ind w:left="0" w:firstLine="709"/>
        <w:rPr>
          <w:rFonts w:eastAsia="Times New Roman" w:cs="Times New Roman"/>
          <w:sz w:val="24"/>
          <w:szCs w:val="24"/>
        </w:rPr>
      </w:pPr>
      <w:r w:rsidRPr="00C55A97">
        <w:rPr>
          <w:rFonts w:eastAsia="Times New Roman" w:cs="Times New Roman"/>
          <w:sz w:val="24"/>
          <w:szCs w:val="24"/>
        </w:rPr>
        <w:t>развивающий характер осуществляемого анализа ориентирует на использование его результатов для совершенствования воспитательной деятельности педагогических работников (знания и сохранения в работе цели и задач воспитания, умелого планирования воспитательной работы, адекватного подбора видов, форм и содержания совместной деятельности с обучающимися, коллегами, социальными партнерами);</w:t>
      </w:r>
    </w:p>
    <w:p w14:paraId="7A82CDB4" w14:textId="77777777" w:rsidR="00C55A97" w:rsidRPr="00C55A97" w:rsidRDefault="00C55A97" w:rsidP="00C55A97">
      <w:pPr>
        <w:numPr>
          <w:ilvl w:val="0"/>
          <w:numId w:val="157"/>
        </w:numPr>
        <w:spacing w:line="240" w:lineRule="auto"/>
        <w:ind w:left="0" w:firstLine="709"/>
        <w:rPr>
          <w:rFonts w:eastAsia="Times New Roman" w:cs="Times New Roman"/>
          <w:sz w:val="24"/>
          <w:szCs w:val="24"/>
        </w:rPr>
      </w:pPr>
      <w:r w:rsidRPr="00C55A97">
        <w:rPr>
          <w:rFonts w:eastAsia="Times New Roman" w:cs="Times New Roman"/>
          <w:sz w:val="24"/>
          <w:szCs w:val="24"/>
        </w:rPr>
        <w:t>распределенная ответственность за результаты личностного развития обучающихся ориентирует на понимание того, что личностное развитие - это результат как организованного социального воспитания, в котором образовательная организация участвует наряду с другими социальными институтами, так и стихийной социализации, и саморазвития.</w:t>
      </w:r>
    </w:p>
    <w:p w14:paraId="071A688E" w14:textId="77777777" w:rsidR="00C55A97" w:rsidRPr="00C55A97" w:rsidRDefault="00C55A97" w:rsidP="00C55A97">
      <w:pPr>
        <w:spacing w:line="240" w:lineRule="auto"/>
        <w:ind w:firstLine="709"/>
        <w:rPr>
          <w:rFonts w:eastAsia="Times New Roman" w:cs="Times New Roman"/>
          <w:sz w:val="24"/>
          <w:szCs w:val="24"/>
        </w:rPr>
      </w:pPr>
    </w:p>
    <w:p w14:paraId="1B29D44C" w14:textId="77777777" w:rsidR="00C55A97" w:rsidRPr="00C55A97" w:rsidRDefault="00C55A97" w:rsidP="00C55A97">
      <w:pPr>
        <w:spacing w:line="240" w:lineRule="auto"/>
        <w:ind w:firstLine="709"/>
        <w:rPr>
          <w:rFonts w:eastAsia="Times New Roman" w:cs="Times New Roman"/>
          <w:b/>
          <w:bCs/>
          <w:sz w:val="24"/>
          <w:szCs w:val="24"/>
        </w:rPr>
      </w:pPr>
      <w:r w:rsidRPr="00C55A97">
        <w:rPr>
          <w:rFonts w:eastAsia="Times New Roman" w:cs="Times New Roman"/>
          <w:b/>
          <w:bCs/>
          <w:sz w:val="24"/>
          <w:szCs w:val="24"/>
        </w:rPr>
        <w:t>Результаты воспитания, социализации и саморазвития обучающихся.</w:t>
      </w:r>
    </w:p>
    <w:p w14:paraId="2EC230BE"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Критерием, на основе которого осуществляется данный анализ, является динамика личностного развития обучающихся в каждом классе.</w:t>
      </w:r>
    </w:p>
    <w:p w14:paraId="6AD4A749"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Анализ проводится классными руководителями вместе с заместителем директора по воспитательной работе (советником директора по воспитанию, педагогом-психологом, социальным педагогом (при наличии) с последующим обсуждением результатов на методическом объединении классных руководителей или педагогическом совете.</w:t>
      </w:r>
    </w:p>
    <w:p w14:paraId="7B22998C"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Основным способом получения информации о результатах воспитания, социализации и саморазвития обучающихся является педагогическое наблюдение.</w:t>
      </w:r>
    </w:p>
    <w:p w14:paraId="79697DC7"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Внимание педагогических работников сосредоточивается на вопросах:</w:t>
      </w:r>
    </w:p>
    <w:p w14:paraId="5F0B271D" w14:textId="77777777" w:rsidR="00C55A97" w:rsidRPr="00C55A97" w:rsidRDefault="00C55A97" w:rsidP="00C55A97">
      <w:pPr>
        <w:numPr>
          <w:ilvl w:val="0"/>
          <w:numId w:val="158"/>
        </w:numPr>
        <w:spacing w:line="240" w:lineRule="auto"/>
        <w:ind w:left="0" w:firstLine="709"/>
        <w:jc w:val="left"/>
        <w:rPr>
          <w:rFonts w:eastAsia="Times New Roman" w:cs="Times New Roman"/>
          <w:sz w:val="24"/>
          <w:szCs w:val="24"/>
        </w:rPr>
      </w:pPr>
      <w:r w:rsidRPr="00C55A97">
        <w:rPr>
          <w:rFonts w:eastAsia="Times New Roman" w:cs="Times New Roman"/>
          <w:sz w:val="24"/>
          <w:szCs w:val="24"/>
        </w:rPr>
        <w:t>какие проблемы, затруднения в личностном развитии обучающихся удалось решить за прошедший учебный год;</w:t>
      </w:r>
    </w:p>
    <w:p w14:paraId="49E86C0F" w14:textId="77777777" w:rsidR="00C55A97" w:rsidRPr="00C55A97" w:rsidRDefault="00C55A97" w:rsidP="00C55A97">
      <w:pPr>
        <w:numPr>
          <w:ilvl w:val="0"/>
          <w:numId w:val="158"/>
        </w:numPr>
        <w:spacing w:line="240" w:lineRule="auto"/>
        <w:ind w:left="0" w:firstLine="709"/>
        <w:jc w:val="left"/>
        <w:rPr>
          <w:rFonts w:eastAsia="Times New Roman" w:cs="Times New Roman"/>
          <w:sz w:val="24"/>
          <w:szCs w:val="24"/>
        </w:rPr>
      </w:pPr>
      <w:r w:rsidRPr="00C55A97">
        <w:rPr>
          <w:rFonts w:eastAsia="Times New Roman" w:cs="Times New Roman"/>
          <w:sz w:val="24"/>
          <w:szCs w:val="24"/>
        </w:rPr>
        <w:t>какие проблемы, затруднения решить не удалось и почему;</w:t>
      </w:r>
    </w:p>
    <w:p w14:paraId="74866432" w14:textId="77777777" w:rsidR="00C55A97" w:rsidRPr="00C55A97" w:rsidRDefault="00C55A97" w:rsidP="00C55A97">
      <w:pPr>
        <w:numPr>
          <w:ilvl w:val="0"/>
          <w:numId w:val="158"/>
        </w:numPr>
        <w:spacing w:line="240" w:lineRule="auto"/>
        <w:ind w:left="0" w:firstLine="709"/>
        <w:jc w:val="left"/>
        <w:rPr>
          <w:rFonts w:eastAsia="Times New Roman" w:cs="Times New Roman"/>
          <w:sz w:val="24"/>
          <w:szCs w:val="24"/>
        </w:rPr>
      </w:pPr>
      <w:r w:rsidRPr="00C55A97">
        <w:rPr>
          <w:rFonts w:eastAsia="Times New Roman" w:cs="Times New Roman"/>
          <w:sz w:val="24"/>
          <w:szCs w:val="24"/>
        </w:rPr>
        <w:t>какие новые проблемы, трудности появились, над чем предстоит работать педагогическому коллективу.</w:t>
      </w:r>
    </w:p>
    <w:p w14:paraId="62BECFD1"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b/>
          <w:bCs/>
          <w:sz w:val="24"/>
          <w:szCs w:val="24"/>
        </w:rPr>
        <w:t>Состояние совместной деятельности обучающихся и взрослых</w:t>
      </w:r>
      <w:r w:rsidRPr="00C55A97">
        <w:rPr>
          <w:rFonts w:eastAsia="Times New Roman" w:cs="Times New Roman"/>
          <w:sz w:val="24"/>
          <w:szCs w:val="24"/>
        </w:rPr>
        <w:t>.</w:t>
      </w:r>
    </w:p>
    <w:p w14:paraId="4D37764B"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Критерием, на основе 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w:t>
      </w:r>
    </w:p>
    <w:p w14:paraId="63C1EE44"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обучающихся.</w:t>
      </w:r>
    </w:p>
    <w:p w14:paraId="21DE8A6F"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Результаты обсуждаются на заседании методических объединений классных руководителей или педагогическом совете.</w:t>
      </w:r>
    </w:p>
    <w:p w14:paraId="71719518"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Внимание сосредотачивается на вопросах, связанных с качеством (выбираются вопросы, которые помогут проанализировать проделанную работу):</w:t>
      </w:r>
    </w:p>
    <w:p w14:paraId="2D71B294" w14:textId="77777777" w:rsidR="00C55A97" w:rsidRPr="00C55A97" w:rsidRDefault="00C55A97" w:rsidP="00C55A97">
      <w:pPr>
        <w:numPr>
          <w:ilvl w:val="0"/>
          <w:numId w:val="159"/>
        </w:numPr>
        <w:spacing w:line="240" w:lineRule="auto"/>
        <w:ind w:left="0" w:firstLine="709"/>
        <w:jc w:val="left"/>
        <w:rPr>
          <w:rFonts w:eastAsia="Times New Roman" w:cs="Times New Roman"/>
          <w:sz w:val="24"/>
          <w:szCs w:val="24"/>
        </w:rPr>
      </w:pPr>
      <w:r w:rsidRPr="00C55A97">
        <w:rPr>
          <w:rFonts w:eastAsia="Times New Roman" w:cs="Times New Roman"/>
          <w:sz w:val="24"/>
          <w:szCs w:val="24"/>
        </w:rPr>
        <w:t>реализации воспитательного потенциала урочной деятельности;</w:t>
      </w:r>
    </w:p>
    <w:p w14:paraId="7DDCB127" w14:textId="77777777" w:rsidR="00C55A97" w:rsidRPr="00C55A97" w:rsidRDefault="00C55A97" w:rsidP="00C55A97">
      <w:pPr>
        <w:numPr>
          <w:ilvl w:val="0"/>
          <w:numId w:val="159"/>
        </w:numPr>
        <w:spacing w:line="240" w:lineRule="auto"/>
        <w:ind w:left="0" w:firstLine="709"/>
        <w:jc w:val="left"/>
        <w:rPr>
          <w:rFonts w:eastAsia="Times New Roman" w:cs="Times New Roman"/>
          <w:sz w:val="24"/>
          <w:szCs w:val="24"/>
        </w:rPr>
      </w:pPr>
      <w:r w:rsidRPr="00C55A97">
        <w:rPr>
          <w:rFonts w:eastAsia="Times New Roman" w:cs="Times New Roman"/>
          <w:sz w:val="24"/>
          <w:szCs w:val="24"/>
        </w:rPr>
        <w:t>организуемой внеурочной деятельности обучающихся;</w:t>
      </w:r>
    </w:p>
    <w:p w14:paraId="168519C2" w14:textId="77777777" w:rsidR="00C55A97" w:rsidRPr="00C55A97" w:rsidRDefault="00C55A97" w:rsidP="00C55A97">
      <w:pPr>
        <w:numPr>
          <w:ilvl w:val="0"/>
          <w:numId w:val="159"/>
        </w:numPr>
        <w:spacing w:line="240" w:lineRule="auto"/>
        <w:ind w:left="0" w:firstLine="709"/>
        <w:jc w:val="left"/>
        <w:rPr>
          <w:rFonts w:eastAsia="Times New Roman" w:cs="Times New Roman"/>
          <w:sz w:val="24"/>
          <w:szCs w:val="24"/>
        </w:rPr>
      </w:pPr>
      <w:r w:rsidRPr="00C55A97">
        <w:rPr>
          <w:rFonts w:eastAsia="Times New Roman" w:cs="Times New Roman"/>
          <w:sz w:val="24"/>
          <w:szCs w:val="24"/>
        </w:rPr>
        <w:t>деятельности классных руководителей и их классов;</w:t>
      </w:r>
    </w:p>
    <w:p w14:paraId="0B39F33C" w14:textId="77777777" w:rsidR="00C55A97" w:rsidRPr="00C55A97" w:rsidRDefault="00C55A97" w:rsidP="00C55A97">
      <w:pPr>
        <w:numPr>
          <w:ilvl w:val="0"/>
          <w:numId w:val="159"/>
        </w:numPr>
        <w:spacing w:line="240" w:lineRule="auto"/>
        <w:ind w:left="0" w:firstLine="709"/>
        <w:jc w:val="left"/>
        <w:rPr>
          <w:rFonts w:eastAsia="Times New Roman" w:cs="Times New Roman"/>
          <w:sz w:val="24"/>
          <w:szCs w:val="24"/>
        </w:rPr>
      </w:pPr>
      <w:r w:rsidRPr="00C55A97">
        <w:rPr>
          <w:rFonts w:eastAsia="Times New Roman" w:cs="Times New Roman"/>
          <w:sz w:val="24"/>
          <w:szCs w:val="24"/>
        </w:rPr>
        <w:t>проводимых общешкольных основных дел, мероприятий;</w:t>
      </w:r>
    </w:p>
    <w:p w14:paraId="4934EA69" w14:textId="77777777" w:rsidR="00C55A97" w:rsidRPr="00C55A97" w:rsidRDefault="00C55A97" w:rsidP="00C55A97">
      <w:pPr>
        <w:numPr>
          <w:ilvl w:val="0"/>
          <w:numId w:val="159"/>
        </w:numPr>
        <w:spacing w:line="240" w:lineRule="auto"/>
        <w:ind w:left="0" w:firstLine="709"/>
        <w:jc w:val="left"/>
        <w:rPr>
          <w:rFonts w:eastAsia="Times New Roman" w:cs="Times New Roman"/>
          <w:sz w:val="24"/>
          <w:szCs w:val="24"/>
        </w:rPr>
      </w:pPr>
      <w:r w:rsidRPr="00C55A97">
        <w:rPr>
          <w:rFonts w:eastAsia="Times New Roman" w:cs="Times New Roman"/>
          <w:sz w:val="24"/>
          <w:szCs w:val="24"/>
        </w:rPr>
        <w:t>внешкольных мероприятий;</w:t>
      </w:r>
    </w:p>
    <w:p w14:paraId="0E119F08" w14:textId="77777777" w:rsidR="00C55A97" w:rsidRPr="00C55A97" w:rsidRDefault="00C55A97" w:rsidP="00C55A97">
      <w:pPr>
        <w:numPr>
          <w:ilvl w:val="0"/>
          <w:numId w:val="159"/>
        </w:numPr>
        <w:spacing w:line="240" w:lineRule="auto"/>
        <w:ind w:left="0" w:firstLine="709"/>
        <w:jc w:val="left"/>
        <w:rPr>
          <w:rFonts w:eastAsia="Times New Roman" w:cs="Times New Roman"/>
          <w:sz w:val="24"/>
          <w:szCs w:val="24"/>
        </w:rPr>
      </w:pPr>
      <w:r w:rsidRPr="00C55A97">
        <w:rPr>
          <w:rFonts w:eastAsia="Times New Roman" w:cs="Times New Roman"/>
          <w:sz w:val="24"/>
          <w:szCs w:val="24"/>
        </w:rPr>
        <w:t>создания и поддержки предметно-пространственной среды;</w:t>
      </w:r>
    </w:p>
    <w:p w14:paraId="550EA410" w14:textId="77777777" w:rsidR="00C55A97" w:rsidRPr="00C55A97" w:rsidRDefault="00C55A97" w:rsidP="00C55A97">
      <w:pPr>
        <w:numPr>
          <w:ilvl w:val="0"/>
          <w:numId w:val="159"/>
        </w:numPr>
        <w:spacing w:line="240" w:lineRule="auto"/>
        <w:ind w:left="0" w:firstLine="709"/>
        <w:jc w:val="left"/>
        <w:rPr>
          <w:rFonts w:eastAsia="Times New Roman" w:cs="Times New Roman"/>
          <w:sz w:val="24"/>
          <w:szCs w:val="24"/>
        </w:rPr>
      </w:pPr>
      <w:r w:rsidRPr="00C55A97">
        <w:rPr>
          <w:rFonts w:eastAsia="Times New Roman" w:cs="Times New Roman"/>
          <w:sz w:val="24"/>
          <w:szCs w:val="24"/>
        </w:rPr>
        <w:t>взаимодействия с родительским сообществом;</w:t>
      </w:r>
    </w:p>
    <w:p w14:paraId="2DB8CF75" w14:textId="77777777" w:rsidR="00C55A97" w:rsidRPr="00C55A97" w:rsidRDefault="00C55A97" w:rsidP="00C55A97">
      <w:pPr>
        <w:numPr>
          <w:ilvl w:val="0"/>
          <w:numId w:val="159"/>
        </w:numPr>
        <w:spacing w:line="240" w:lineRule="auto"/>
        <w:ind w:left="0" w:firstLine="709"/>
        <w:jc w:val="left"/>
        <w:rPr>
          <w:rFonts w:eastAsia="Times New Roman" w:cs="Times New Roman"/>
          <w:sz w:val="24"/>
          <w:szCs w:val="24"/>
        </w:rPr>
      </w:pPr>
      <w:r w:rsidRPr="00C55A97">
        <w:rPr>
          <w:rFonts w:eastAsia="Times New Roman" w:cs="Times New Roman"/>
          <w:sz w:val="24"/>
          <w:szCs w:val="24"/>
        </w:rPr>
        <w:t>деятельности ученического самоуправления;</w:t>
      </w:r>
    </w:p>
    <w:p w14:paraId="25FB8695" w14:textId="77777777" w:rsidR="00C55A97" w:rsidRPr="00C55A97" w:rsidRDefault="00C55A97" w:rsidP="00C55A97">
      <w:pPr>
        <w:numPr>
          <w:ilvl w:val="0"/>
          <w:numId w:val="159"/>
        </w:numPr>
        <w:spacing w:line="240" w:lineRule="auto"/>
        <w:ind w:left="0" w:firstLine="709"/>
        <w:jc w:val="left"/>
        <w:rPr>
          <w:rFonts w:eastAsia="Times New Roman" w:cs="Times New Roman"/>
          <w:sz w:val="24"/>
          <w:szCs w:val="24"/>
        </w:rPr>
      </w:pPr>
      <w:r w:rsidRPr="00C55A97">
        <w:rPr>
          <w:rFonts w:eastAsia="Times New Roman" w:cs="Times New Roman"/>
          <w:sz w:val="24"/>
          <w:szCs w:val="24"/>
        </w:rPr>
        <w:t>деятельности по профилактике и безопасности;</w:t>
      </w:r>
    </w:p>
    <w:p w14:paraId="3D66DC1E" w14:textId="77777777" w:rsidR="00C55A97" w:rsidRPr="00C55A97" w:rsidRDefault="00C55A97" w:rsidP="00C55A97">
      <w:pPr>
        <w:numPr>
          <w:ilvl w:val="0"/>
          <w:numId w:val="159"/>
        </w:numPr>
        <w:spacing w:line="240" w:lineRule="auto"/>
        <w:ind w:left="0" w:firstLine="709"/>
        <w:jc w:val="left"/>
        <w:rPr>
          <w:rFonts w:eastAsia="Times New Roman" w:cs="Times New Roman"/>
          <w:sz w:val="24"/>
          <w:szCs w:val="24"/>
        </w:rPr>
      </w:pPr>
      <w:r w:rsidRPr="00C55A97">
        <w:rPr>
          <w:rFonts w:eastAsia="Times New Roman" w:cs="Times New Roman"/>
          <w:sz w:val="24"/>
          <w:szCs w:val="24"/>
        </w:rPr>
        <w:t>реализации потенциала социального партнерства;</w:t>
      </w:r>
    </w:p>
    <w:p w14:paraId="2E174A82" w14:textId="77777777" w:rsidR="00C55A97" w:rsidRPr="00C55A97" w:rsidRDefault="00C55A97" w:rsidP="00C55A97">
      <w:pPr>
        <w:numPr>
          <w:ilvl w:val="0"/>
          <w:numId w:val="159"/>
        </w:numPr>
        <w:spacing w:line="240" w:lineRule="auto"/>
        <w:ind w:left="0" w:firstLine="709"/>
        <w:jc w:val="left"/>
        <w:rPr>
          <w:rFonts w:eastAsia="Times New Roman" w:cs="Times New Roman"/>
          <w:sz w:val="24"/>
          <w:szCs w:val="24"/>
        </w:rPr>
      </w:pPr>
      <w:r w:rsidRPr="00C55A97">
        <w:rPr>
          <w:rFonts w:eastAsia="Times New Roman" w:cs="Times New Roman"/>
          <w:sz w:val="24"/>
          <w:szCs w:val="24"/>
        </w:rPr>
        <w:t>деятельности по профориентации обучающихся;</w:t>
      </w:r>
    </w:p>
    <w:p w14:paraId="4E922E60" w14:textId="77777777" w:rsidR="00C55A97" w:rsidRPr="00C55A97" w:rsidRDefault="00C55A97" w:rsidP="00C55A97">
      <w:pPr>
        <w:numPr>
          <w:ilvl w:val="0"/>
          <w:numId w:val="159"/>
        </w:numPr>
        <w:spacing w:line="240" w:lineRule="auto"/>
        <w:ind w:left="0" w:firstLine="709"/>
        <w:jc w:val="left"/>
        <w:rPr>
          <w:rFonts w:eastAsia="Times New Roman" w:cs="Times New Roman"/>
          <w:sz w:val="24"/>
          <w:szCs w:val="24"/>
        </w:rPr>
      </w:pPr>
      <w:r w:rsidRPr="00C55A97">
        <w:rPr>
          <w:rFonts w:eastAsia="Times New Roman" w:cs="Times New Roman"/>
          <w:sz w:val="24"/>
          <w:szCs w:val="24"/>
        </w:rPr>
        <w:t>и другое по дополнительным модулям.</w:t>
      </w:r>
    </w:p>
    <w:p w14:paraId="5909E7D9" w14:textId="77777777" w:rsidR="00C55A97"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Итогом самоанализа является перечень выявленных проблем, над решением которых предстоит работать педагогическому коллективу.</w:t>
      </w:r>
    </w:p>
    <w:p w14:paraId="58AC0E56" w14:textId="17F3E7A3" w:rsidR="00423476" w:rsidRPr="00C55A97" w:rsidRDefault="00C55A97" w:rsidP="00C55A97">
      <w:pPr>
        <w:spacing w:line="240" w:lineRule="auto"/>
        <w:ind w:firstLine="709"/>
        <w:rPr>
          <w:rFonts w:eastAsia="Times New Roman" w:cs="Times New Roman"/>
          <w:sz w:val="24"/>
          <w:szCs w:val="24"/>
        </w:rPr>
      </w:pPr>
      <w:r w:rsidRPr="00C55A97">
        <w:rPr>
          <w:rFonts w:eastAsia="Times New Roman" w:cs="Times New Roman"/>
          <w:sz w:val="24"/>
          <w:szCs w:val="24"/>
        </w:rPr>
        <w:t xml:space="preserve">Итоги самоанализа оформляются в виде отчета, составляемого заместителем директора по воспитательной работе (совместно с советником директора по воспитательной работе при его наличии) в конце учебного года, рассматриваются и утверждаются педагогическим советом или иным коллегиальным органом управления в </w:t>
      </w:r>
      <w:r>
        <w:rPr>
          <w:rFonts w:eastAsia="Times New Roman" w:cs="Times New Roman"/>
          <w:sz w:val="24"/>
          <w:szCs w:val="24"/>
        </w:rPr>
        <w:t>школе</w:t>
      </w:r>
      <w:r w:rsidRPr="00C55A97">
        <w:rPr>
          <w:rFonts w:eastAsia="Times New Roman" w:cs="Times New Roman"/>
          <w:sz w:val="24"/>
          <w:szCs w:val="24"/>
        </w:rPr>
        <w:t>.</w:t>
      </w:r>
    </w:p>
    <w:p w14:paraId="6E60A7EB" w14:textId="74BA6415" w:rsidR="00423476" w:rsidRDefault="00423476" w:rsidP="00423476">
      <w:pPr>
        <w:spacing w:line="240" w:lineRule="auto"/>
        <w:ind w:firstLine="567"/>
        <w:rPr>
          <w:sz w:val="24"/>
          <w:szCs w:val="24"/>
        </w:rPr>
      </w:pPr>
    </w:p>
    <w:p w14:paraId="0E725617" w14:textId="4BE50AD5" w:rsidR="00423476" w:rsidRPr="00423476" w:rsidRDefault="00423476" w:rsidP="00423476">
      <w:pPr>
        <w:spacing w:line="240" w:lineRule="auto"/>
        <w:ind w:firstLine="567"/>
        <w:rPr>
          <w:sz w:val="24"/>
          <w:szCs w:val="24"/>
        </w:rPr>
      </w:pPr>
    </w:p>
    <w:p w14:paraId="21A27255" w14:textId="3AF45D46" w:rsidR="003B7C15" w:rsidRDefault="00423476" w:rsidP="00E434B7">
      <w:pPr>
        <w:pStyle w:val="2"/>
        <w:numPr>
          <w:ilvl w:val="1"/>
          <w:numId w:val="145"/>
        </w:numPr>
        <w:spacing w:line="240" w:lineRule="auto"/>
        <w:ind w:left="0" w:firstLine="567"/>
        <w:jc w:val="center"/>
        <w:rPr>
          <w:rFonts w:ascii="Times New Roman" w:hAnsi="Times New Roman" w:cs="Times New Roman"/>
          <w:b/>
          <w:color w:val="auto"/>
          <w:sz w:val="24"/>
        </w:rPr>
      </w:pPr>
      <w:bookmarkStart w:id="204" w:name="_Toc133230107"/>
      <w:r w:rsidRPr="00C55A97">
        <w:rPr>
          <w:rFonts w:ascii="Times New Roman" w:hAnsi="Times New Roman" w:cs="Times New Roman"/>
          <w:b/>
          <w:color w:val="auto"/>
          <w:sz w:val="24"/>
        </w:rPr>
        <w:t>Программа коррекционной работы для обучающихся с трудностями в обучении и социализации</w:t>
      </w:r>
      <w:bookmarkEnd w:id="204"/>
    </w:p>
    <w:p w14:paraId="4BAB15DA" w14:textId="77777777" w:rsidR="00043CA0" w:rsidRPr="00043CA0" w:rsidRDefault="00043CA0" w:rsidP="00043CA0"/>
    <w:p w14:paraId="72C8794A" w14:textId="02F53C5F" w:rsidR="004E09FF" w:rsidRPr="00423476" w:rsidRDefault="004E09FF" w:rsidP="00423476">
      <w:pPr>
        <w:spacing w:line="240" w:lineRule="auto"/>
        <w:ind w:firstLine="567"/>
        <w:rPr>
          <w:sz w:val="24"/>
          <w:szCs w:val="24"/>
        </w:rPr>
      </w:pPr>
      <w:r w:rsidRPr="00423476">
        <w:rPr>
          <w:b/>
          <w:bCs/>
          <w:sz w:val="24"/>
          <w:szCs w:val="24"/>
        </w:rPr>
        <w:t>Цель программы</w:t>
      </w:r>
      <w:r w:rsidRPr="00423476">
        <w:rPr>
          <w:sz w:val="24"/>
          <w:szCs w:val="24"/>
        </w:rPr>
        <w:t>: определение комплексной системы психолого-педагогической и социальной помощи обучающимся с трудностями в обучении и социализации для успешного освоения основной образовательной программы на основе компенсации имеющихся нарушений и пропедевтики производных трудностей; формирования социальной компетентности, развития адаптивных способностей личности для самореализации в обществе.</w:t>
      </w:r>
    </w:p>
    <w:p w14:paraId="3DE34094" w14:textId="77777777" w:rsidR="004E09FF" w:rsidRPr="00423476" w:rsidRDefault="004E09FF" w:rsidP="00423476">
      <w:pPr>
        <w:pStyle w:val="14"/>
        <w:spacing w:line="240" w:lineRule="auto"/>
        <w:ind w:firstLine="567"/>
        <w:jc w:val="both"/>
        <w:rPr>
          <w:color w:val="auto"/>
          <w:sz w:val="24"/>
          <w:szCs w:val="24"/>
        </w:rPr>
      </w:pPr>
      <w:r w:rsidRPr="00423476">
        <w:rPr>
          <w:b/>
          <w:bCs/>
          <w:color w:val="auto"/>
          <w:sz w:val="24"/>
          <w:szCs w:val="24"/>
        </w:rPr>
        <w:t>Задачи программы:</w:t>
      </w:r>
    </w:p>
    <w:p w14:paraId="523132B3" w14:textId="77777777" w:rsidR="004E09FF" w:rsidRPr="00423476" w:rsidRDefault="004E09FF" w:rsidP="00E434B7">
      <w:pPr>
        <w:pStyle w:val="14"/>
        <w:numPr>
          <w:ilvl w:val="0"/>
          <w:numId w:val="82"/>
        </w:numPr>
        <w:spacing w:line="240" w:lineRule="auto"/>
        <w:ind w:left="0" w:firstLine="567"/>
        <w:jc w:val="both"/>
        <w:rPr>
          <w:color w:val="auto"/>
          <w:sz w:val="24"/>
          <w:szCs w:val="24"/>
        </w:rPr>
      </w:pPr>
      <w:r w:rsidRPr="00423476">
        <w:rPr>
          <w:color w:val="auto"/>
          <w:sz w:val="24"/>
          <w:szCs w:val="24"/>
        </w:rPr>
        <w:t>определение индивидуальных образовательных потребностей обучающихся с трудностями в обучении и социализации и оказание обучающимся специализированной помощи при освоении основной образовательной программы основного общего образования;</w:t>
      </w:r>
    </w:p>
    <w:p w14:paraId="6B0E2D9F" w14:textId="77777777" w:rsidR="004E09FF" w:rsidRPr="00423476" w:rsidRDefault="004E09FF" w:rsidP="00E434B7">
      <w:pPr>
        <w:pStyle w:val="14"/>
        <w:numPr>
          <w:ilvl w:val="0"/>
          <w:numId w:val="82"/>
        </w:numPr>
        <w:spacing w:line="240" w:lineRule="auto"/>
        <w:ind w:left="0" w:firstLine="567"/>
        <w:jc w:val="both"/>
        <w:rPr>
          <w:color w:val="auto"/>
          <w:sz w:val="24"/>
          <w:szCs w:val="24"/>
        </w:rPr>
      </w:pPr>
      <w:r w:rsidRPr="00423476">
        <w:rPr>
          <w:color w:val="auto"/>
          <w:sz w:val="24"/>
          <w:szCs w:val="24"/>
        </w:rPr>
        <w:t>определение оптимальных психолого-педагогических и организационных условий для получения основного общего образования обучающимися с трудностями в обучении и социализации, для развития личности обучающихся, их познавательных и коммуникативных способностей;</w:t>
      </w:r>
    </w:p>
    <w:p w14:paraId="19F929F8" w14:textId="77777777" w:rsidR="004E09FF" w:rsidRPr="00423476" w:rsidRDefault="004E09FF" w:rsidP="00E434B7">
      <w:pPr>
        <w:pStyle w:val="14"/>
        <w:numPr>
          <w:ilvl w:val="0"/>
          <w:numId w:val="82"/>
        </w:numPr>
        <w:spacing w:line="240" w:lineRule="auto"/>
        <w:ind w:left="0" w:firstLine="567"/>
        <w:jc w:val="both"/>
        <w:rPr>
          <w:color w:val="auto"/>
          <w:sz w:val="24"/>
          <w:szCs w:val="24"/>
        </w:rPr>
      </w:pPr>
      <w:r w:rsidRPr="00423476">
        <w:rPr>
          <w:color w:val="auto"/>
          <w:sz w:val="24"/>
          <w:szCs w:val="24"/>
        </w:rPr>
        <w:t>разработка и использование индивидуально-ориентированных коррекционно-развивающих образовательных программ, учебных планов для обучающихся с трудностями в обучении и социализации с учетом особенностей психофизического развития обучающихся, их индивидуальных возможностей;</w:t>
      </w:r>
    </w:p>
    <w:p w14:paraId="06CBD6A7" w14:textId="6FCFB115" w:rsidR="004E09FF" w:rsidRPr="00423476" w:rsidRDefault="004E09FF" w:rsidP="00E434B7">
      <w:pPr>
        <w:pStyle w:val="14"/>
        <w:numPr>
          <w:ilvl w:val="0"/>
          <w:numId w:val="82"/>
        </w:numPr>
        <w:spacing w:line="240" w:lineRule="auto"/>
        <w:ind w:left="0" w:firstLine="567"/>
        <w:jc w:val="both"/>
        <w:rPr>
          <w:color w:val="auto"/>
          <w:sz w:val="24"/>
          <w:szCs w:val="24"/>
        </w:rPr>
      </w:pPr>
      <w:r w:rsidRPr="00423476">
        <w:rPr>
          <w:color w:val="auto"/>
          <w:sz w:val="24"/>
          <w:szCs w:val="24"/>
        </w:rPr>
        <w:t>реализация комплексного психолого-педагогического и социального сопровождения обучающихся (в соответствии с рекомендациями ППК и ПМПК);</w:t>
      </w:r>
    </w:p>
    <w:p w14:paraId="54F68A0D" w14:textId="77777777" w:rsidR="004E09FF" w:rsidRPr="00423476" w:rsidRDefault="004E09FF" w:rsidP="00E434B7">
      <w:pPr>
        <w:pStyle w:val="14"/>
        <w:numPr>
          <w:ilvl w:val="0"/>
          <w:numId w:val="82"/>
        </w:numPr>
        <w:spacing w:line="240" w:lineRule="auto"/>
        <w:ind w:left="0" w:firstLine="567"/>
        <w:jc w:val="both"/>
        <w:rPr>
          <w:color w:val="auto"/>
          <w:sz w:val="24"/>
          <w:szCs w:val="24"/>
        </w:rPr>
      </w:pPr>
      <w:r w:rsidRPr="00423476">
        <w:rPr>
          <w:color w:val="auto"/>
          <w:sz w:val="24"/>
          <w:szCs w:val="24"/>
        </w:rPr>
        <w:t>реализация комплексной системы мероприятий по социальной адаптации и профессиональной ориентации обучающихся с трудностями в обучении и социализации;</w:t>
      </w:r>
    </w:p>
    <w:p w14:paraId="111AF635" w14:textId="77777777" w:rsidR="004E09FF" w:rsidRPr="00423476" w:rsidRDefault="004E09FF" w:rsidP="00E434B7">
      <w:pPr>
        <w:pStyle w:val="14"/>
        <w:numPr>
          <w:ilvl w:val="0"/>
          <w:numId w:val="82"/>
        </w:numPr>
        <w:spacing w:line="240" w:lineRule="auto"/>
        <w:ind w:left="0" w:firstLine="567"/>
        <w:jc w:val="both"/>
        <w:rPr>
          <w:color w:val="auto"/>
          <w:sz w:val="24"/>
          <w:szCs w:val="24"/>
        </w:rPr>
      </w:pPr>
      <w:r w:rsidRPr="00423476">
        <w:rPr>
          <w:color w:val="auto"/>
          <w:sz w:val="24"/>
          <w:szCs w:val="24"/>
        </w:rPr>
        <w:t>обеспечение сетевого взаимодействия специалистов разного профиля в комплексной работе с обучающимися с трудностями в обучении и социализации;</w:t>
      </w:r>
    </w:p>
    <w:p w14:paraId="52640ECB" w14:textId="77777777" w:rsidR="004E09FF" w:rsidRPr="00423476" w:rsidRDefault="004E09FF" w:rsidP="00E434B7">
      <w:pPr>
        <w:pStyle w:val="14"/>
        <w:numPr>
          <w:ilvl w:val="0"/>
          <w:numId w:val="82"/>
        </w:numPr>
        <w:spacing w:line="240" w:lineRule="auto"/>
        <w:ind w:left="0" w:firstLine="567"/>
        <w:jc w:val="both"/>
        <w:rPr>
          <w:color w:val="auto"/>
          <w:sz w:val="24"/>
          <w:szCs w:val="24"/>
        </w:rPr>
      </w:pPr>
      <w:r w:rsidRPr="00423476">
        <w:rPr>
          <w:color w:val="auto"/>
          <w:sz w:val="24"/>
          <w:szCs w:val="24"/>
        </w:rPr>
        <w:t xml:space="preserve">осуществление информационно-просветительской и консультативной работы с родителями (законными представителями) обучающихся с трудностями в обучении и социализации. </w:t>
      </w:r>
    </w:p>
    <w:p w14:paraId="3709171D" w14:textId="63985CC8" w:rsidR="004E09FF" w:rsidRPr="00423476" w:rsidRDefault="004E09FF" w:rsidP="00423476">
      <w:pPr>
        <w:spacing w:line="240" w:lineRule="auto"/>
        <w:ind w:firstLine="567"/>
        <w:rPr>
          <w:sz w:val="24"/>
          <w:szCs w:val="24"/>
        </w:rPr>
      </w:pPr>
    </w:p>
    <w:p w14:paraId="48F64F23" w14:textId="78718BB2" w:rsidR="00940938" w:rsidRPr="00423476" w:rsidRDefault="006B24A4" w:rsidP="00423476">
      <w:pPr>
        <w:spacing w:line="240" w:lineRule="auto"/>
        <w:ind w:firstLine="567"/>
        <w:rPr>
          <w:sz w:val="24"/>
          <w:szCs w:val="24"/>
        </w:rPr>
      </w:pPr>
      <w:r w:rsidRPr="00423476">
        <w:rPr>
          <w:sz w:val="24"/>
          <w:szCs w:val="24"/>
        </w:rPr>
        <w:t>В образовательной организации построена работа с обучающимися по профилактике и коррекции трудностей в обучении двух направлений:</w:t>
      </w:r>
    </w:p>
    <w:p w14:paraId="4D6567A0" w14:textId="7CFA5B2C" w:rsidR="006B24A4" w:rsidRPr="00423476" w:rsidRDefault="006B24A4" w:rsidP="00E434B7">
      <w:pPr>
        <w:pStyle w:val="ac"/>
        <w:numPr>
          <w:ilvl w:val="0"/>
          <w:numId w:val="80"/>
        </w:numPr>
        <w:spacing w:line="240" w:lineRule="auto"/>
        <w:rPr>
          <w:sz w:val="24"/>
          <w:szCs w:val="24"/>
        </w:rPr>
      </w:pPr>
      <w:r w:rsidRPr="00423476">
        <w:rPr>
          <w:sz w:val="24"/>
          <w:szCs w:val="24"/>
        </w:rPr>
        <w:t>Работа с детьми особых образовательных потребностей,</w:t>
      </w:r>
    </w:p>
    <w:p w14:paraId="2B88A17E" w14:textId="4B6E6C3B" w:rsidR="006B24A4" w:rsidRPr="00423476" w:rsidRDefault="006B24A4" w:rsidP="00E434B7">
      <w:pPr>
        <w:pStyle w:val="ac"/>
        <w:numPr>
          <w:ilvl w:val="0"/>
          <w:numId w:val="80"/>
        </w:numPr>
        <w:spacing w:line="240" w:lineRule="auto"/>
        <w:rPr>
          <w:sz w:val="24"/>
          <w:szCs w:val="24"/>
        </w:rPr>
      </w:pPr>
      <w:r w:rsidRPr="00423476">
        <w:rPr>
          <w:sz w:val="24"/>
          <w:szCs w:val="24"/>
        </w:rPr>
        <w:t>Работа с детьми, испытывающими трудности при изучении учебных предметов.</w:t>
      </w:r>
    </w:p>
    <w:p w14:paraId="663AFDE8" w14:textId="08A838C8" w:rsidR="007D17EC" w:rsidRPr="00423476" w:rsidRDefault="007D17EC" w:rsidP="00423476">
      <w:pPr>
        <w:spacing w:line="240" w:lineRule="auto"/>
        <w:ind w:firstLine="567"/>
        <w:rPr>
          <w:sz w:val="24"/>
          <w:szCs w:val="24"/>
        </w:rPr>
      </w:pPr>
      <w:r w:rsidRPr="00423476">
        <w:rPr>
          <w:sz w:val="24"/>
          <w:szCs w:val="24"/>
        </w:rPr>
        <w:t>Работа ведется по методическим рекомендациям Института стратегии развития образования Российской академии обра</w:t>
      </w:r>
      <w:r w:rsidR="00EE7560" w:rsidRPr="00423476">
        <w:rPr>
          <w:sz w:val="24"/>
          <w:szCs w:val="24"/>
        </w:rPr>
        <w:t xml:space="preserve">зования </w:t>
      </w:r>
      <w:r w:rsidRPr="00423476">
        <w:rPr>
          <w:sz w:val="24"/>
          <w:szCs w:val="24"/>
        </w:rPr>
        <w:t>Министерства Просвещения Российской Федерации</w:t>
      </w:r>
      <w:r w:rsidR="00EE7560" w:rsidRPr="00423476">
        <w:rPr>
          <w:sz w:val="24"/>
          <w:szCs w:val="24"/>
        </w:rPr>
        <w:t>.</w:t>
      </w:r>
    </w:p>
    <w:p w14:paraId="59519459" w14:textId="2E183BAC" w:rsidR="007D17EC" w:rsidRPr="00423476" w:rsidRDefault="007D17EC" w:rsidP="00423476">
      <w:pPr>
        <w:pStyle w:val="3"/>
        <w:spacing w:line="240" w:lineRule="auto"/>
        <w:jc w:val="center"/>
        <w:rPr>
          <w:color w:val="auto"/>
        </w:rPr>
      </w:pPr>
      <w:bookmarkStart w:id="205" w:name="_Toc133230108"/>
      <w:r w:rsidRPr="00423476">
        <w:rPr>
          <w:color w:val="auto"/>
        </w:rPr>
        <w:t>Работа с детьми особых образовательных потребностей</w:t>
      </w:r>
      <w:bookmarkEnd w:id="205"/>
    </w:p>
    <w:p w14:paraId="72B601C2" w14:textId="09B5BE78" w:rsidR="007D17EC" w:rsidRPr="00423476" w:rsidRDefault="00372C39" w:rsidP="00423476">
      <w:pPr>
        <w:spacing w:line="240" w:lineRule="auto"/>
        <w:ind w:firstLine="567"/>
        <w:rPr>
          <w:sz w:val="24"/>
          <w:szCs w:val="24"/>
        </w:rPr>
      </w:pPr>
      <w:r w:rsidRPr="00423476">
        <w:rPr>
          <w:sz w:val="24"/>
          <w:szCs w:val="24"/>
        </w:rPr>
        <w:t>Выделены четыре</w:t>
      </w:r>
      <w:r w:rsidR="00EE7560" w:rsidRPr="00423476">
        <w:rPr>
          <w:sz w:val="24"/>
          <w:szCs w:val="24"/>
        </w:rPr>
        <w:t xml:space="preserve"> групп</w:t>
      </w:r>
      <w:r w:rsidRPr="00423476">
        <w:rPr>
          <w:sz w:val="24"/>
          <w:szCs w:val="24"/>
        </w:rPr>
        <w:t>ы</w:t>
      </w:r>
      <w:r w:rsidR="00EE7560" w:rsidRPr="00423476">
        <w:rPr>
          <w:sz w:val="24"/>
          <w:szCs w:val="24"/>
        </w:rPr>
        <w:t xml:space="preserve"> детей особых образовательных отношений:</w:t>
      </w:r>
    </w:p>
    <w:p w14:paraId="44AFD0D9" w14:textId="05E52955" w:rsidR="00EE7560" w:rsidRPr="00423476" w:rsidRDefault="00EE7560" w:rsidP="00E434B7">
      <w:pPr>
        <w:pStyle w:val="ac"/>
        <w:numPr>
          <w:ilvl w:val="0"/>
          <w:numId w:val="81"/>
        </w:numPr>
        <w:spacing w:line="240" w:lineRule="auto"/>
        <w:rPr>
          <w:sz w:val="24"/>
          <w:szCs w:val="24"/>
        </w:rPr>
      </w:pPr>
      <w:r w:rsidRPr="00423476">
        <w:rPr>
          <w:sz w:val="24"/>
          <w:szCs w:val="24"/>
        </w:rPr>
        <w:t>Дети с ограниченными возможностями здоровья,</w:t>
      </w:r>
    </w:p>
    <w:p w14:paraId="4FBEB497" w14:textId="0BAE254A" w:rsidR="00EE7560" w:rsidRPr="00423476" w:rsidRDefault="00EE7560" w:rsidP="00E434B7">
      <w:pPr>
        <w:pStyle w:val="ac"/>
        <w:numPr>
          <w:ilvl w:val="0"/>
          <w:numId w:val="81"/>
        </w:numPr>
        <w:spacing w:line="240" w:lineRule="auto"/>
        <w:rPr>
          <w:sz w:val="24"/>
          <w:szCs w:val="24"/>
        </w:rPr>
      </w:pPr>
      <w:r w:rsidRPr="00423476">
        <w:rPr>
          <w:sz w:val="24"/>
          <w:szCs w:val="24"/>
        </w:rPr>
        <w:t>Дети со склонностью к девиантному поведению,</w:t>
      </w:r>
    </w:p>
    <w:p w14:paraId="32D92D7F" w14:textId="54963381" w:rsidR="00EE7560" w:rsidRPr="00423476" w:rsidRDefault="00EE7560" w:rsidP="00E434B7">
      <w:pPr>
        <w:pStyle w:val="ac"/>
        <w:numPr>
          <w:ilvl w:val="0"/>
          <w:numId w:val="81"/>
        </w:numPr>
        <w:spacing w:line="240" w:lineRule="auto"/>
        <w:rPr>
          <w:sz w:val="24"/>
          <w:szCs w:val="24"/>
        </w:rPr>
      </w:pPr>
      <w:r w:rsidRPr="00423476">
        <w:rPr>
          <w:sz w:val="24"/>
          <w:szCs w:val="24"/>
        </w:rPr>
        <w:t>Дети с трудностями адаптации к обучению и к учебному коллективу,</w:t>
      </w:r>
    </w:p>
    <w:p w14:paraId="2142BE9F" w14:textId="1C58A616" w:rsidR="00EE7560" w:rsidRPr="00423476" w:rsidRDefault="00EE7560" w:rsidP="00E434B7">
      <w:pPr>
        <w:pStyle w:val="ac"/>
        <w:numPr>
          <w:ilvl w:val="0"/>
          <w:numId w:val="81"/>
        </w:numPr>
        <w:spacing w:line="240" w:lineRule="auto"/>
        <w:rPr>
          <w:sz w:val="24"/>
          <w:szCs w:val="24"/>
        </w:rPr>
      </w:pPr>
      <w:r w:rsidRPr="00423476">
        <w:rPr>
          <w:sz w:val="24"/>
          <w:szCs w:val="24"/>
        </w:rPr>
        <w:t>Дети мигрантов</w:t>
      </w:r>
    </w:p>
    <w:p w14:paraId="00EB0B49" w14:textId="13EBC5A1" w:rsidR="00EE7560" w:rsidRPr="00423476" w:rsidRDefault="00372C39" w:rsidP="00423476">
      <w:pPr>
        <w:spacing w:line="240" w:lineRule="auto"/>
        <w:ind w:firstLine="567"/>
        <w:rPr>
          <w:sz w:val="24"/>
          <w:szCs w:val="24"/>
        </w:rPr>
      </w:pPr>
      <w:r w:rsidRPr="00423476">
        <w:rPr>
          <w:sz w:val="24"/>
          <w:szCs w:val="24"/>
        </w:rPr>
        <w:t>В</w:t>
      </w:r>
      <w:r w:rsidR="00EE7560" w:rsidRPr="00423476">
        <w:rPr>
          <w:sz w:val="24"/>
          <w:szCs w:val="24"/>
        </w:rPr>
        <w:t xml:space="preserve"> образовательной организации ведется работа по профилактике девиантного поведения и работа по устранению и предупреждению трудностей адаптации к обучению и к учебному коллективу. </w:t>
      </w:r>
      <w:r w:rsidRPr="00423476">
        <w:rPr>
          <w:sz w:val="24"/>
          <w:szCs w:val="24"/>
        </w:rPr>
        <w:t xml:space="preserve">Обучающихся с ОВЗ и детей-мигрантов в образовательной организации нет. При появлении представителей данных групп администрацией и педагогическим коллективом программа коррекции работы дополняется. </w:t>
      </w:r>
    </w:p>
    <w:p w14:paraId="570961E4" w14:textId="4477EDEE" w:rsidR="00372C39" w:rsidRPr="00423476" w:rsidRDefault="00372C39" w:rsidP="00423476">
      <w:pPr>
        <w:spacing w:line="240" w:lineRule="auto"/>
        <w:ind w:firstLine="567"/>
        <w:jc w:val="center"/>
        <w:rPr>
          <w:b/>
          <w:bCs/>
          <w:i/>
          <w:iCs/>
          <w:sz w:val="24"/>
          <w:szCs w:val="24"/>
        </w:rPr>
      </w:pPr>
      <w:r w:rsidRPr="00423476">
        <w:rPr>
          <w:b/>
          <w:bCs/>
          <w:i/>
          <w:iCs/>
          <w:sz w:val="24"/>
          <w:szCs w:val="24"/>
        </w:rPr>
        <w:t>Работа с детьми со склонностью к девиантному поведению</w:t>
      </w:r>
    </w:p>
    <w:p w14:paraId="43411DE3" w14:textId="656ED925" w:rsidR="00617318" w:rsidRPr="00423476" w:rsidRDefault="00617318" w:rsidP="00423476">
      <w:pPr>
        <w:spacing w:line="240" w:lineRule="auto"/>
        <w:ind w:firstLine="567"/>
        <w:rPr>
          <w:sz w:val="24"/>
          <w:szCs w:val="24"/>
        </w:rPr>
      </w:pPr>
      <w:r w:rsidRPr="00423476">
        <w:rPr>
          <w:sz w:val="24"/>
          <w:szCs w:val="24"/>
        </w:rPr>
        <w:t xml:space="preserve">В организации проводится регулярная работа по выявлению детей со склонностью к девиантному поведению. При выявлении такого ребенка на основании ниже представленной дорожной карты составляется своя индивидуальная программа, так как одинаковых путей решения проблемы нет. Основными ответственными лицами за деятельностью данного направления являются педагог-психолог и классный руководитель.  Классный руководитель своевременно сигнализирует о возможном появлении ребенка с указанной проблемой администрации для коррекции поведения обучающегося. </w:t>
      </w:r>
    </w:p>
    <w:tbl>
      <w:tblPr>
        <w:tblStyle w:val="a5"/>
        <w:tblW w:w="0" w:type="auto"/>
        <w:tblLook w:val="04A0" w:firstRow="1" w:lastRow="0" w:firstColumn="1" w:lastColumn="0" w:noHBand="0" w:noVBand="1"/>
      </w:tblPr>
      <w:tblGrid>
        <w:gridCol w:w="2336"/>
        <w:gridCol w:w="2336"/>
        <w:gridCol w:w="2336"/>
        <w:gridCol w:w="2337"/>
      </w:tblGrid>
      <w:tr w:rsidR="00EA0B60" w:rsidRPr="00423476" w14:paraId="6A857F6B" w14:textId="77777777" w:rsidTr="00372C39">
        <w:tc>
          <w:tcPr>
            <w:tcW w:w="2336" w:type="dxa"/>
          </w:tcPr>
          <w:p w14:paraId="62F3B49A" w14:textId="3BCC969B" w:rsidR="00372C39" w:rsidRPr="00423476" w:rsidRDefault="00372C39" w:rsidP="00423476">
            <w:pPr>
              <w:spacing w:line="240" w:lineRule="auto"/>
              <w:ind w:firstLine="0"/>
              <w:jc w:val="center"/>
              <w:rPr>
                <w:sz w:val="22"/>
              </w:rPr>
            </w:pPr>
            <w:r w:rsidRPr="00423476">
              <w:rPr>
                <w:sz w:val="22"/>
              </w:rPr>
              <w:t>Направление деятельности</w:t>
            </w:r>
          </w:p>
        </w:tc>
        <w:tc>
          <w:tcPr>
            <w:tcW w:w="2336" w:type="dxa"/>
          </w:tcPr>
          <w:p w14:paraId="3A646498" w14:textId="511E7971" w:rsidR="00372C39" w:rsidRPr="00423476" w:rsidRDefault="00164228" w:rsidP="00423476">
            <w:pPr>
              <w:spacing w:line="240" w:lineRule="auto"/>
              <w:ind w:firstLine="0"/>
              <w:jc w:val="center"/>
              <w:rPr>
                <w:sz w:val="22"/>
              </w:rPr>
            </w:pPr>
            <w:r w:rsidRPr="00423476">
              <w:rPr>
                <w:sz w:val="22"/>
              </w:rPr>
              <w:t>Особенности работы</w:t>
            </w:r>
          </w:p>
        </w:tc>
        <w:tc>
          <w:tcPr>
            <w:tcW w:w="2336" w:type="dxa"/>
          </w:tcPr>
          <w:p w14:paraId="3873DD3B" w14:textId="24308924" w:rsidR="00372C39" w:rsidRPr="00423476" w:rsidRDefault="00164228" w:rsidP="00423476">
            <w:pPr>
              <w:spacing w:line="240" w:lineRule="auto"/>
              <w:ind w:firstLine="0"/>
              <w:jc w:val="center"/>
              <w:rPr>
                <w:sz w:val="22"/>
              </w:rPr>
            </w:pPr>
            <w:r w:rsidRPr="00423476">
              <w:rPr>
                <w:sz w:val="22"/>
              </w:rPr>
              <w:t>Ответственный</w:t>
            </w:r>
          </w:p>
        </w:tc>
        <w:tc>
          <w:tcPr>
            <w:tcW w:w="2337" w:type="dxa"/>
          </w:tcPr>
          <w:p w14:paraId="4FFAFB3F" w14:textId="2C3425FB" w:rsidR="00372C39" w:rsidRPr="00423476" w:rsidRDefault="00164228" w:rsidP="00423476">
            <w:pPr>
              <w:spacing w:line="240" w:lineRule="auto"/>
              <w:ind w:firstLine="0"/>
              <w:jc w:val="center"/>
              <w:rPr>
                <w:sz w:val="22"/>
              </w:rPr>
            </w:pPr>
            <w:r w:rsidRPr="00423476">
              <w:rPr>
                <w:sz w:val="22"/>
              </w:rPr>
              <w:t>Сроки</w:t>
            </w:r>
          </w:p>
        </w:tc>
      </w:tr>
      <w:tr w:rsidR="00EA0B60" w:rsidRPr="00423476" w14:paraId="6DCDE662" w14:textId="77777777" w:rsidTr="00815804">
        <w:tc>
          <w:tcPr>
            <w:tcW w:w="9345" w:type="dxa"/>
            <w:gridSpan w:val="4"/>
          </w:tcPr>
          <w:p w14:paraId="1E4F932D" w14:textId="77777777" w:rsidR="005D5E8D" w:rsidRPr="00423476" w:rsidRDefault="005D5E8D" w:rsidP="00423476">
            <w:pPr>
              <w:spacing w:line="240" w:lineRule="auto"/>
              <w:ind w:firstLine="0"/>
              <w:jc w:val="center"/>
              <w:rPr>
                <w:b/>
                <w:bCs/>
                <w:sz w:val="22"/>
              </w:rPr>
            </w:pPr>
            <w:r w:rsidRPr="00423476">
              <w:rPr>
                <w:b/>
                <w:bCs/>
                <w:sz w:val="22"/>
              </w:rPr>
              <w:t>Мероприятия по профилактике появления детей с девиантным поведением</w:t>
            </w:r>
          </w:p>
        </w:tc>
      </w:tr>
      <w:tr w:rsidR="00EA0B60" w:rsidRPr="00423476" w14:paraId="11438DDC" w14:textId="77777777" w:rsidTr="00815804">
        <w:tc>
          <w:tcPr>
            <w:tcW w:w="2336" w:type="dxa"/>
          </w:tcPr>
          <w:p w14:paraId="0F0C3C6C" w14:textId="77777777" w:rsidR="005D5E8D" w:rsidRPr="00423476" w:rsidRDefault="005D5E8D" w:rsidP="00423476">
            <w:pPr>
              <w:spacing w:line="240" w:lineRule="auto"/>
              <w:ind w:firstLine="0"/>
              <w:rPr>
                <w:sz w:val="22"/>
              </w:rPr>
            </w:pPr>
            <w:r w:rsidRPr="00423476">
              <w:rPr>
                <w:sz w:val="22"/>
              </w:rPr>
              <w:t>Работа педагога-психолога</w:t>
            </w:r>
          </w:p>
        </w:tc>
        <w:tc>
          <w:tcPr>
            <w:tcW w:w="2336" w:type="dxa"/>
          </w:tcPr>
          <w:p w14:paraId="6376AC03" w14:textId="77777777" w:rsidR="005D5E8D" w:rsidRPr="00423476" w:rsidRDefault="005D5E8D" w:rsidP="00423476">
            <w:pPr>
              <w:spacing w:line="240" w:lineRule="auto"/>
              <w:ind w:firstLine="0"/>
              <w:rPr>
                <w:sz w:val="22"/>
              </w:rPr>
            </w:pPr>
            <w:r w:rsidRPr="00423476">
              <w:rPr>
                <w:sz w:val="22"/>
              </w:rPr>
              <w:t>Создание системы специальных занятий по сохранению психического здоровья, развитию умений контролировать свое эмоциональное состояние и настроение, спокойно разрешать конфликты</w:t>
            </w:r>
          </w:p>
        </w:tc>
        <w:tc>
          <w:tcPr>
            <w:tcW w:w="2336" w:type="dxa"/>
          </w:tcPr>
          <w:p w14:paraId="5AB1D272" w14:textId="77777777" w:rsidR="005D5E8D" w:rsidRPr="00423476" w:rsidRDefault="005D5E8D" w:rsidP="00423476">
            <w:pPr>
              <w:spacing w:line="240" w:lineRule="auto"/>
              <w:ind w:firstLine="0"/>
              <w:rPr>
                <w:sz w:val="22"/>
              </w:rPr>
            </w:pPr>
            <w:r w:rsidRPr="00423476">
              <w:rPr>
                <w:sz w:val="22"/>
              </w:rPr>
              <w:t>Педагог-психолог</w:t>
            </w:r>
          </w:p>
        </w:tc>
        <w:tc>
          <w:tcPr>
            <w:tcW w:w="2337" w:type="dxa"/>
          </w:tcPr>
          <w:p w14:paraId="72E333B5" w14:textId="77777777" w:rsidR="005D5E8D" w:rsidRPr="00423476" w:rsidRDefault="005D5E8D" w:rsidP="00423476">
            <w:pPr>
              <w:spacing w:line="240" w:lineRule="auto"/>
              <w:ind w:firstLine="0"/>
              <w:rPr>
                <w:sz w:val="22"/>
              </w:rPr>
            </w:pPr>
            <w:r w:rsidRPr="00423476">
              <w:rPr>
                <w:sz w:val="22"/>
              </w:rPr>
              <w:t>По плану</w:t>
            </w:r>
          </w:p>
        </w:tc>
      </w:tr>
      <w:tr w:rsidR="00EA0B60" w:rsidRPr="00423476" w14:paraId="794DE429" w14:textId="77777777" w:rsidTr="00815804">
        <w:tc>
          <w:tcPr>
            <w:tcW w:w="2336" w:type="dxa"/>
          </w:tcPr>
          <w:p w14:paraId="67A5E1FF" w14:textId="77777777" w:rsidR="005D5E8D" w:rsidRPr="00423476" w:rsidRDefault="005D5E8D" w:rsidP="00423476">
            <w:pPr>
              <w:spacing w:line="240" w:lineRule="auto"/>
              <w:ind w:firstLine="0"/>
              <w:rPr>
                <w:sz w:val="22"/>
              </w:rPr>
            </w:pPr>
            <w:r w:rsidRPr="00423476">
              <w:rPr>
                <w:sz w:val="22"/>
              </w:rPr>
              <w:t>Дополнительное образование, система воспитательной работы</w:t>
            </w:r>
          </w:p>
        </w:tc>
        <w:tc>
          <w:tcPr>
            <w:tcW w:w="2336" w:type="dxa"/>
          </w:tcPr>
          <w:p w14:paraId="61DBF2DD" w14:textId="77777777" w:rsidR="005D5E8D" w:rsidRPr="00423476" w:rsidRDefault="005D5E8D" w:rsidP="00423476">
            <w:pPr>
              <w:spacing w:line="240" w:lineRule="auto"/>
              <w:ind w:firstLine="0"/>
              <w:rPr>
                <w:sz w:val="22"/>
              </w:rPr>
            </w:pPr>
            <w:r w:rsidRPr="00423476">
              <w:rPr>
                <w:sz w:val="22"/>
              </w:rPr>
              <w:t>Факультативные курсы, мероприятия интеллектуальной и творческой направленности соревновательного характера, социальные проекты</w:t>
            </w:r>
          </w:p>
        </w:tc>
        <w:tc>
          <w:tcPr>
            <w:tcW w:w="2336" w:type="dxa"/>
          </w:tcPr>
          <w:p w14:paraId="4E00F275" w14:textId="77777777" w:rsidR="005D5E8D" w:rsidRPr="00423476" w:rsidRDefault="005D5E8D" w:rsidP="00423476">
            <w:pPr>
              <w:spacing w:line="240" w:lineRule="auto"/>
              <w:ind w:firstLine="0"/>
              <w:rPr>
                <w:sz w:val="22"/>
              </w:rPr>
            </w:pPr>
            <w:r w:rsidRPr="00423476">
              <w:rPr>
                <w:sz w:val="22"/>
              </w:rPr>
              <w:t>Администрация</w:t>
            </w:r>
          </w:p>
        </w:tc>
        <w:tc>
          <w:tcPr>
            <w:tcW w:w="2337" w:type="dxa"/>
          </w:tcPr>
          <w:p w14:paraId="15625B1B" w14:textId="77777777" w:rsidR="005D5E8D" w:rsidRPr="00423476" w:rsidRDefault="005D5E8D" w:rsidP="00423476">
            <w:pPr>
              <w:spacing w:line="240" w:lineRule="auto"/>
              <w:ind w:firstLine="0"/>
              <w:rPr>
                <w:sz w:val="22"/>
              </w:rPr>
            </w:pPr>
            <w:r w:rsidRPr="00423476">
              <w:rPr>
                <w:sz w:val="22"/>
              </w:rPr>
              <w:t>По плану</w:t>
            </w:r>
          </w:p>
        </w:tc>
      </w:tr>
      <w:tr w:rsidR="00EA0B60" w:rsidRPr="00423476" w14:paraId="0111AE12" w14:textId="77777777" w:rsidTr="00815804">
        <w:tc>
          <w:tcPr>
            <w:tcW w:w="9345" w:type="dxa"/>
            <w:gridSpan w:val="4"/>
          </w:tcPr>
          <w:p w14:paraId="6655B51B" w14:textId="11E9C4A8" w:rsidR="004E09FF" w:rsidRPr="00423476" w:rsidRDefault="004E09FF" w:rsidP="00423476">
            <w:pPr>
              <w:spacing w:line="240" w:lineRule="auto"/>
              <w:ind w:firstLine="0"/>
              <w:jc w:val="center"/>
              <w:rPr>
                <w:b/>
                <w:bCs/>
                <w:sz w:val="22"/>
              </w:rPr>
            </w:pPr>
            <w:r w:rsidRPr="00423476">
              <w:rPr>
                <w:b/>
                <w:bCs/>
                <w:sz w:val="22"/>
              </w:rPr>
              <w:t>Выявление детей, склонных к девиантному поведению</w:t>
            </w:r>
          </w:p>
        </w:tc>
      </w:tr>
      <w:tr w:rsidR="00EA0B60" w:rsidRPr="00423476" w14:paraId="751A1B16" w14:textId="77777777" w:rsidTr="00372C39">
        <w:tc>
          <w:tcPr>
            <w:tcW w:w="2336" w:type="dxa"/>
          </w:tcPr>
          <w:p w14:paraId="1E761C6A" w14:textId="33D793AB" w:rsidR="00372C39" w:rsidRPr="00423476" w:rsidRDefault="00372C39" w:rsidP="00423476">
            <w:pPr>
              <w:spacing w:line="240" w:lineRule="auto"/>
              <w:ind w:firstLine="0"/>
              <w:rPr>
                <w:sz w:val="22"/>
              </w:rPr>
            </w:pPr>
            <w:r w:rsidRPr="00423476">
              <w:rPr>
                <w:sz w:val="22"/>
              </w:rPr>
              <w:t>Наблюдение за детским коллективом, выявление детей, склонных к девиантному поведению</w:t>
            </w:r>
          </w:p>
        </w:tc>
        <w:tc>
          <w:tcPr>
            <w:tcW w:w="2336" w:type="dxa"/>
          </w:tcPr>
          <w:p w14:paraId="1F3DF7B7" w14:textId="77777777" w:rsidR="00164228" w:rsidRPr="00423476" w:rsidRDefault="00164228" w:rsidP="00423476">
            <w:pPr>
              <w:spacing w:line="240" w:lineRule="auto"/>
              <w:ind w:firstLine="0"/>
              <w:rPr>
                <w:sz w:val="22"/>
              </w:rPr>
            </w:pPr>
            <w:r w:rsidRPr="00423476">
              <w:rPr>
                <w:sz w:val="22"/>
              </w:rPr>
              <w:t xml:space="preserve">Выявление </w:t>
            </w:r>
          </w:p>
          <w:p w14:paraId="342CE19B" w14:textId="5D457788" w:rsidR="00372C39" w:rsidRPr="00423476" w:rsidRDefault="00164228" w:rsidP="00423476">
            <w:pPr>
              <w:spacing w:line="240" w:lineRule="auto"/>
              <w:ind w:firstLine="0"/>
              <w:rPr>
                <w:sz w:val="22"/>
              </w:rPr>
            </w:pPr>
            <w:r w:rsidRPr="00423476">
              <w:rPr>
                <w:sz w:val="22"/>
              </w:rPr>
              <w:t>с</w:t>
            </w:r>
            <w:r w:rsidR="00372C39" w:rsidRPr="00423476">
              <w:rPr>
                <w:sz w:val="22"/>
              </w:rPr>
              <w:t>клонности поведения</w:t>
            </w:r>
            <w:r w:rsidRPr="00423476">
              <w:rPr>
                <w:sz w:val="22"/>
              </w:rPr>
              <w:t xml:space="preserve"> в соответствии с методическими рекомендациями</w:t>
            </w:r>
          </w:p>
        </w:tc>
        <w:tc>
          <w:tcPr>
            <w:tcW w:w="2336" w:type="dxa"/>
          </w:tcPr>
          <w:p w14:paraId="559A0618" w14:textId="77777777" w:rsidR="00372C39" w:rsidRPr="00423476" w:rsidRDefault="00164228" w:rsidP="00423476">
            <w:pPr>
              <w:spacing w:line="240" w:lineRule="auto"/>
              <w:ind w:firstLine="0"/>
              <w:rPr>
                <w:sz w:val="22"/>
              </w:rPr>
            </w:pPr>
            <w:r w:rsidRPr="00423476">
              <w:rPr>
                <w:sz w:val="22"/>
              </w:rPr>
              <w:t>Классный руководитель, учитель-предметник,</w:t>
            </w:r>
          </w:p>
          <w:p w14:paraId="38D7BBA5" w14:textId="659CD058" w:rsidR="00164228" w:rsidRPr="00423476" w:rsidRDefault="00164228" w:rsidP="00423476">
            <w:pPr>
              <w:spacing w:line="240" w:lineRule="auto"/>
              <w:ind w:firstLine="0"/>
              <w:rPr>
                <w:sz w:val="22"/>
              </w:rPr>
            </w:pPr>
            <w:r w:rsidRPr="00423476">
              <w:rPr>
                <w:sz w:val="22"/>
              </w:rPr>
              <w:t>узкие специалисты</w:t>
            </w:r>
          </w:p>
        </w:tc>
        <w:tc>
          <w:tcPr>
            <w:tcW w:w="2337" w:type="dxa"/>
          </w:tcPr>
          <w:p w14:paraId="47467598" w14:textId="12968CFE" w:rsidR="00372C39" w:rsidRPr="00423476" w:rsidRDefault="00164228" w:rsidP="00423476">
            <w:pPr>
              <w:spacing w:line="240" w:lineRule="auto"/>
              <w:ind w:firstLine="0"/>
              <w:rPr>
                <w:sz w:val="22"/>
              </w:rPr>
            </w:pPr>
            <w:r w:rsidRPr="00423476">
              <w:rPr>
                <w:sz w:val="22"/>
              </w:rPr>
              <w:t>Ежедневно</w:t>
            </w:r>
          </w:p>
        </w:tc>
      </w:tr>
      <w:tr w:rsidR="00EA0B60" w:rsidRPr="00423476" w14:paraId="22E882CC" w14:textId="77777777" w:rsidTr="00372C39">
        <w:tc>
          <w:tcPr>
            <w:tcW w:w="2336" w:type="dxa"/>
          </w:tcPr>
          <w:p w14:paraId="058E1727" w14:textId="5CECA3DC" w:rsidR="00372C39" w:rsidRPr="00423476" w:rsidRDefault="00164228" w:rsidP="00423476">
            <w:pPr>
              <w:spacing w:line="240" w:lineRule="auto"/>
              <w:ind w:firstLine="0"/>
              <w:rPr>
                <w:sz w:val="22"/>
              </w:rPr>
            </w:pPr>
            <w:r w:rsidRPr="00423476">
              <w:rPr>
                <w:sz w:val="22"/>
              </w:rPr>
              <w:t>Выявление причин возникновения девиантного поведения</w:t>
            </w:r>
          </w:p>
        </w:tc>
        <w:tc>
          <w:tcPr>
            <w:tcW w:w="2336" w:type="dxa"/>
          </w:tcPr>
          <w:p w14:paraId="371AE5E5" w14:textId="2A50DE1F" w:rsidR="00372C39" w:rsidRPr="00423476" w:rsidRDefault="00164228" w:rsidP="00423476">
            <w:pPr>
              <w:spacing w:line="240" w:lineRule="auto"/>
              <w:ind w:firstLine="0"/>
              <w:rPr>
                <w:sz w:val="22"/>
              </w:rPr>
            </w:pPr>
            <w:r w:rsidRPr="00423476">
              <w:rPr>
                <w:sz w:val="22"/>
              </w:rPr>
              <w:t>Проведение анкетирования, опросов учителей и родителей</w:t>
            </w:r>
          </w:p>
        </w:tc>
        <w:tc>
          <w:tcPr>
            <w:tcW w:w="2336" w:type="dxa"/>
          </w:tcPr>
          <w:p w14:paraId="1DF25AE9" w14:textId="02F3AC28" w:rsidR="00372C39" w:rsidRPr="00423476" w:rsidRDefault="00164228" w:rsidP="00423476">
            <w:pPr>
              <w:spacing w:line="240" w:lineRule="auto"/>
              <w:ind w:firstLine="0"/>
              <w:rPr>
                <w:sz w:val="22"/>
              </w:rPr>
            </w:pPr>
            <w:r w:rsidRPr="00423476">
              <w:rPr>
                <w:sz w:val="22"/>
              </w:rPr>
              <w:t>Классный руководитель, педагог-психолог</w:t>
            </w:r>
          </w:p>
        </w:tc>
        <w:tc>
          <w:tcPr>
            <w:tcW w:w="2337" w:type="dxa"/>
          </w:tcPr>
          <w:p w14:paraId="75965284" w14:textId="249E249B" w:rsidR="00372C39" w:rsidRPr="00423476" w:rsidRDefault="00164228"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14:paraId="5299BC7E" w14:textId="77777777" w:rsidTr="00815804">
        <w:tc>
          <w:tcPr>
            <w:tcW w:w="9345" w:type="dxa"/>
            <w:gridSpan w:val="4"/>
          </w:tcPr>
          <w:p w14:paraId="7345AA0D" w14:textId="32D7EACF" w:rsidR="0040025A" w:rsidRPr="00423476" w:rsidRDefault="0040025A" w:rsidP="00423476">
            <w:pPr>
              <w:spacing w:line="240" w:lineRule="auto"/>
              <w:ind w:firstLine="0"/>
              <w:jc w:val="center"/>
              <w:rPr>
                <w:b/>
                <w:bCs/>
                <w:sz w:val="22"/>
              </w:rPr>
            </w:pPr>
            <w:r w:rsidRPr="00423476">
              <w:rPr>
                <w:b/>
                <w:bCs/>
                <w:sz w:val="22"/>
              </w:rPr>
              <w:t>Мероприятия по корректировке поведения</w:t>
            </w:r>
          </w:p>
        </w:tc>
      </w:tr>
      <w:tr w:rsidR="00EA0B60" w:rsidRPr="00423476" w14:paraId="0C919ED4" w14:textId="77777777" w:rsidTr="00372C39">
        <w:tc>
          <w:tcPr>
            <w:tcW w:w="2336" w:type="dxa"/>
          </w:tcPr>
          <w:p w14:paraId="4CEE94DD" w14:textId="16CA0500" w:rsidR="0040025A" w:rsidRPr="00423476" w:rsidRDefault="0040025A" w:rsidP="00423476">
            <w:pPr>
              <w:spacing w:line="240" w:lineRule="auto"/>
              <w:ind w:firstLine="0"/>
              <w:rPr>
                <w:sz w:val="22"/>
              </w:rPr>
            </w:pPr>
            <w:r w:rsidRPr="00423476">
              <w:rPr>
                <w:sz w:val="22"/>
              </w:rPr>
              <w:t>Встреча психолога с педагогами</w:t>
            </w:r>
          </w:p>
        </w:tc>
        <w:tc>
          <w:tcPr>
            <w:tcW w:w="2336" w:type="dxa"/>
          </w:tcPr>
          <w:p w14:paraId="77D1CA6F" w14:textId="4DFA0E85" w:rsidR="00372C39" w:rsidRPr="00423476" w:rsidRDefault="00164228" w:rsidP="00423476">
            <w:pPr>
              <w:spacing w:line="240" w:lineRule="auto"/>
              <w:ind w:firstLine="0"/>
              <w:rPr>
                <w:sz w:val="22"/>
              </w:rPr>
            </w:pPr>
            <w:r w:rsidRPr="00423476">
              <w:rPr>
                <w:sz w:val="22"/>
              </w:rPr>
              <w:t>Работа с коллективом по осознанию собственной профессиональной ответственности за решение</w:t>
            </w:r>
            <w:r w:rsidR="0040025A" w:rsidRPr="00423476">
              <w:rPr>
                <w:sz w:val="22"/>
              </w:rPr>
              <w:t xml:space="preserve"> проблемы</w:t>
            </w:r>
            <w:r w:rsidRPr="00423476">
              <w:rPr>
                <w:sz w:val="22"/>
              </w:rPr>
              <w:t>, принятие того факта, что при общих типологических характеристиках проявления девиантного поведения у школьников нет одинаковых путей решения этой проблемы</w:t>
            </w:r>
          </w:p>
        </w:tc>
        <w:tc>
          <w:tcPr>
            <w:tcW w:w="2336" w:type="dxa"/>
          </w:tcPr>
          <w:p w14:paraId="464FF098" w14:textId="711F0367" w:rsidR="00372C39" w:rsidRPr="00423476" w:rsidRDefault="0040025A" w:rsidP="00423476">
            <w:pPr>
              <w:spacing w:line="240" w:lineRule="auto"/>
              <w:ind w:firstLine="0"/>
              <w:rPr>
                <w:sz w:val="22"/>
              </w:rPr>
            </w:pPr>
            <w:r w:rsidRPr="00423476">
              <w:rPr>
                <w:sz w:val="22"/>
              </w:rPr>
              <w:t>Педагог-психолог</w:t>
            </w:r>
          </w:p>
        </w:tc>
        <w:tc>
          <w:tcPr>
            <w:tcW w:w="2337" w:type="dxa"/>
          </w:tcPr>
          <w:p w14:paraId="03CDE332" w14:textId="67BD12F2" w:rsidR="00372C39" w:rsidRPr="00423476" w:rsidRDefault="0040025A"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14:paraId="0F92AF6E" w14:textId="77777777" w:rsidTr="00372C39">
        <w:tc>
          <w:tcPr>
            <w:tcW w:w="2336" w:type="dxa"/>
          </w:tcPr>
          <w:p w14:paraId="11D76486" w14:textId="44246DB5" w:rsidR="0040025A" w:rsidRPr="00423476" w:rsidRDefault="0040025A" w:rsidP="00423476">
            <w:pPr>
              <w:spacing w:line="240" w:lineRule="auto"/>
              <w:ind w:firstLine="0"/>
              <w:rPr>
                <w:sz w:val="22"/>
              </w:rPr>
            </w:pPr>
            <w:r w:rsidRPr="00423476">
              <w:rPr>
                <w:sz w:val="22"/>
              </w:rPr>
              <w:t>Комплексное обследование ребенка</w:t>
            </w:r>
          </w:p>
        </w:tc>
        <w:tc>
          <w:tcPr>
            <w:tcW w:w="2336" w:type="dxa"/>
          </w:tcPr>
          <w:p w14:paraId="0F383662" w14:textId="79A0868C" w:rsidR="0040025A" w:rsidRPr="00423476" w:rsidRDefault="0040025A" w:rsidP="00423476">
            <w:pPr>
              <w:spacing w:line="240" w:lineRule="auto"/>
              <w:ind w:firstLine="0"/>
              <w:rPr>
                <w:sz w:val="22"/>
              </w:rPr>
            </w:pPr>
            <w:r w:rsidRPr="00423476">
              <w:rPr>
                <w:sz w:val="22"/>
              </w:rPr>
              <w:t>Обследование этих детей специалистами; выявление динамики развития присущих им особенностей и приоритетных линий поведения</w:t>
            </w:r>
          </w:p>
        </w:tc>
        <w:tc>
          <w:tcPr>
            <w:tcW w:w="2336" w:type="dxa"/>
          </w:tcPr>
          <w:p w14:paraId="7A8B0EF0" w14:textId="78469F28" w:rsidR="0040025A" w:rsidRPr="00423476" w:rsidRDefault="0040025A" w:rsidP="00423476">
            <w:pPr>
              <w:spacing w:line="240" w:lineRule="auto"/>
              <w:ind w:firstLine="0"/>
              <w:rPr>
                <w:sz w:val="22"/>
              </w:rPr>
            </w:pPr>
            <w:r w:rsidRPr="00423476">
              <w:rPr>
                <w:sz w:val="22"/>
              </w:rPr>
              <w:t>Педагог-психолог, классный руководитель, узкие специалисты</w:t>
            </w:r>
          </w:p>
        </w:tc>
        <w:tc>
          <w:tcPr>
            <w:tcW w:w="2337" w:type="dxa"/>
          </w:tcPr>
          <w:p w14:paraId="43C8F603" w14:textId="3BB69384" w:rsidR="0040025A" w:rsidRPr="00423476" w:rsidRDefault="0040025A"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14:paraId="2F314817" w14:textId="77777777" w:rsidTr="00372C39">
        <w:tc>
          <w:tcPr>
            <w:tcW w:w="2336" w:type="dxa"/>
          </w:tcPr>
          <w:p w14:paraId="4986DE31" w14:textId="4F4D86D6" w:rsidR="00372C39" w:rsidRPr="00423476" w:rsidRDefault="0040025A" w:rsidP="00423476">
            <w:pPr>
              <w:spacing w:line="240" w:lineRule="auto"/>
              <w:ind w:firstLine="0"/>
              <w:rPr>
                <w:sz w:val="22"/>
              </w:rPr>
            </w:pPr>
            <w:r w:rsidRPr="00423476">
              <w:rPr>
                <w:sz w:val="22"/>
              </w:rPr>
              <w:t>Построение индивидуальной программы коррекции девиантного поведения</w:t>
            </w:r>
          </w:p>
        </w:tc>
        <w:tc>
          <w:tcPr>
            <w:tcW w:w="2336" w:type="dxa"/>
          </w:tcPr>
          <w:p w14:paraId="5606D9F6" w14:textId="0A501410" w:rsidR="00372C39" w:rsidRPr="00423476" w:rsidRDefault="0040025A" w:rsidP="00423476">
            <w:pPr>
              <w:spacing w:line="240" w:lineRule="auto"/>
              <w:ind w:firstLine="0"/>
              <w:rPr>
                <w:sz w:val="22"/>
              </w:rPr>
            </w:pPr>
            <w:r w:rsidRPr="00423476">
              <w:rPr>
                <w:sz w:val="22"/>
              </w:rPr>
              <w:t>Разработка индивидуального учебного плана (при наличии трудностей и проблем учебной деятельности), а также системы воспитательных мероприятий, направленных на коррекцию взаимоотношений со сверстниками, развитие правил совместной деятельности и общения, формирование волевых и регулятивных способностей</w:t>
            </w:r>
          </w:p>
        </w:tc>
        <w:tc>
          <w:tcPr>
            <w:tcW w:w="2336" w:type="dxa"/>
          </w:tcPr>
          <w:p w14:paraId="5FE49C3D" w14:textId="1749E87F" w:rsidR="00372C39" w:rsidRPr="00423476" w:rsidRDefault="0040025A" w:rsidP="00423476">
            <w:pPr>
              <w:spacing w:line="240" w:lineRule="auto"/>
              <w:ind w:firstLine="0"/>
              <w:rPr>
                <w:sz w:val="22"/>
              </w:rPr>
            </w:pPr>
            <w:r w:rsidRPr="00423476">
              <w:rPr>
                <w:sz w:val="22"/>
              </w:rPr>
              <w:t>Педагог-психолог, классный руководитель</w:t>
            </w:r>
          </w:p>
        </w:tc>
        <w:tc>
          <w:tcPr>
            <w:tcW w:w="2337" w:type="dxa"/>
          </w:tcPr>
          <w:p w14:paraId="604AC340" w14:textId="52F58C28" w:rsidR="00372C39" w:rsidRPr="00423476" w:rsidRDefault="0040025A"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14:paraId="78E8DE39" w14:textId="77777777" w:rsidTr="00815804">
        <w:tc>
          <w:tcPr>
            <w:tcW w:w="9345" w:type="dxa"/>
            <w:gridSpan w:val="4"/>
          </w:tcPr>
          <w:p w14:paraId="3E3B02D8" w14:textId="6303F572" w:rsidR="00B276AE" w:rsidRPr="00423476" w:rsidRDefault="00B276AE" w:rsidP="00423476">
            <w:pPr>
              <w:spacing w:line="240" w:lineRule="auto"/>
              <w:ind w:firstLine="0"/>
              <w:jc w:val="center"/>
              <w:rPr>
                <w:b/>
                <w:bCs/>
                <w:sz w:val="22"/>
              </w:rPr>
            </w:pPr>
            <w:r w:rsidRPr="00423476">
              <w:rPr>
                <w:b/>
                <w:bCs/>
                <w:sz w:val="22"/>
              </w:rPr>
              <w:t>Методическое сопровождение педагогов</w:t>
            </w:r>
          </w:p>
        </w:tc>
      </w:tr>
      <w:tr w:rsidR="00EA0B60" w:rsidRPr="00423476" w14:paraId="158EAD4E" w14:textId="77777777" w:rsidTr="00372C39">
        <w:tc>
          <w:tcPr>
            <w:tcW w:w="2336" w:type="dxa"/>
          </w:tcPr>
          <w:p w14:paraId="10A76C08" w14:textId="0DD6FB0C" w:rsidR="00372C39" w:rsidRPr="00423476" w:rsidRDefault="00D741E8" w:rsidP="00423476">
            <w:pPr>
              <w:spacing w:line="240" w:lineRule="auto"/>
              <w:ind w:firstLine="0"/>
              <w:rPr>
                <w:sz w:val="22"/>
              </w:rPr>
            </w:pPr>
            <w:r w:rsidRPr="00423476">
              <w:rPr>
                <w:sz w:val="22"/>
              </w:rPr>
              <w:t>С</w:t>
            </w:r>
            <w:r w:rsidR="00B276AE" w:rsidRPr="00423476">
              <w:rPr>
                <w:sz w:val="22"/>
              </w:rPr>
              <w:t>оздание индивидуальных учебных планов, программ, учебных модулей, учитывающих специфику трудностей данной группы обучающихся</w:t>
            </w:r>
          </w:p>
        </w:tc>
        <w:tc>
          <w:tcPr>
            <w:tcW w:w="2336" w:type="dxa"/>
          </w:tcPr>
          <w:p w14:paraId="01E821F0" w14:textId="0B69A459" w:rsidR="00B276AE" w:rsidRPr="00423476" w:rsidRDefault="00B276AE" w:rsidP="00423476">
            <w:pPr>
              <w:spacing w:line="240" w:lineRule="auto"/>
              <w:ind w:firstLine="0"/>
              <w:rPr>
                <w:sz w:val="22"/>
              </w:rPr>
            </w:pPr>
            <w:r w:rsidRPr="00423476">
              <w:rPr>
                <w:sz w:val="22"/>
              </w:rPr>
              <w:t>Например, учебные модули по формированию смыслового чтения, связной речи, грамотного письма; проблем изучения математики; развитию информационной культуры и др</w:t>
            </w:r>
            <w:r w:rsidR="00D741E8" w:rsidRPr="00423476">
              <w:rPr>
                <w:sz w:val="22"/>
              </w:rPr>
              <w:t>.</w:t>
            </w:r>
          </w:p>
        </w:tc>
        <w:tc>
          <w:tcPr>
            <w:tcW w:w="2336" w:type="dxa"/>
          </w:tcPr>
          <w:p w14:paraId="416A9C0D" w14:textId="19370F87" w:rsidR="00372C39" w:rsidRPr="00423476" w:rsidRDefault="00D741E8" w:rsidP="00423476">
            <w:pPr>
              <w:spacing w:line="240" w:lineRule="auto"/>
              <w:ind w:firstLine="0"/>
              <w:rPr>
                <w:sz w:val="22"/>
              </w:rPr>
            </w:pPr>
            <w:r w:rsidRPr="00423476">
              <w:rPr>
                <w:sz w:val="22"/>
              </w:rPr>
              <w:t>Администрация</w:t>
            </w:r>
          </w:p>
        </w:tc>
        <w:tc>
          <w:tcPr>
            <w:tcW w:w="2337" w:type="dxa"/>
          </w:tcPr>
          <w:p w14:paraId="31F16A7B" w14:textId="4DF59C15" w:rsidR="00372C39" w:rsidRPr="00423476" w:rsidRDefault="00D741E8"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14:paraId="34B5A390" w14:textId="77777777" w:rsidTr="00372C39">
        <w:tc>
          <w:tcPr>
            <w:tcW w:w="2336" w:type="dxa"/>
          </w:tcPr>
          <w:p w14:paraId="18E1AFB3" w14:textId="6712CA3D" w:rsidR="005D5E8D" w:rsidRPr="00423476" w:rsidRDefault="005D5E8D" w:rsidP="00423476">
            <w:pPr>
              <w:spacing w:line="240" w:lineRule="auto"/>
              <w:ind w:firstLine="0"/>
              <w:rPr>
                <w:sz w:val="22"/>
              </w:rPr>
            </w:pPr>
            <w:r w:rsidRPr="00423476">
              <w:rPr>
                <w:sz w:val="22"/>
              </w:rPr>
              <w:t xml:space="preserve">Методика урока </w:t>
            </w:r>
          </w:p>
        </w:tc>
        <w:tc>
          <w:tcPr>
            <w:tcW w:w="2336" w:type="dxa"/>
          </w:tcPr>
          <w:p w14:paraId="251E257E" w14:textId="48BD8A26" w:rsidR="005D5E8D" w:rsidRPr="00423476" w:rsidRDefault="005D5E8D" w:rsidP="00423476">
            <w:pPr>
              <w:spacing w:line="240" w:lineRule="auto"/>
              <w:ind w:firstLine="0"/>
              <w:rPr>
                <w:sz w:val="22"/>
              </w:rPr>
            </w:pPr>
            <w:r w:rsidRPr="00423476">
              <w:rPr>
                <w:sz w:val="22"/>
              </w:rPr>
              <w:t>Использование новых форм и методов организации обучения, обеспечивающих становление инициативы и самостоятельности обучающихся, имеющих склонность к девиантному поведению (опыты, исследования, игры, дискуссии, проектная деятельность)</w:t>
            </w:r>
          </w:p>
        </w:tc>
        <w:tc>
          <w:tcPr>
            <w:tcW w:w="2336" w:type="dxa"/>
          </w:tcPr>
          <w:p w14:paraId="109126D9" w14:textId="48949DB8" w:rsidR="005D5E8D" w:rsidRPr="00423476" w:rsidRDefault="005D5E8D" w:rsidP="00423476">
            <w:pPr>
              <w:spacing w:line="240" w:lineRule="auto"/>
              <w:ind w:firstLine="0"/>
              <w:rPr>
                <w:sz w:val="22"/>
              </w:rPr>
            </w:pPr>
            <w:r w:rsidRPr="00423476">
              <w:rPr>
                <w:sz w:val="22"/>
              </w:rPr>
              <w:t>Администрация</w:t>
            </w:r>
          </w:p>
        </w:tc>
        <w:tc>
          <w:tcPr>
            <w:tcW w:w="2337" w:type="dxa"/>
          </w:tcPr>
          <w:p w14:paraId="2B8BFEAB" w14:textId="08737683" w:rsidR="005D5E8D" w:rsidRPr="00423476" w:rsidRDefault="005D5E8D"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14:paraId="7AF2640B" w14:textId="77777777" w:rsidTr="00372C39">
        <w:tc>
          <w:tcPr>
            <w:tcW w:w="2336" w:type="dxa"/>
          </w:tcPr>
          <w:p w14:paraId="62664634" w14:textId="30DCF758" w:rsidR="005D5E8D" w:rsidRPr="00423476" w:rsidRDefault="005D5E8D" w:rsidP="00423476">
            <w:pPr>
              <w:spacing w:line="240" w:lineRule="auto"/>
              <w:ind w:firstLine="0"/>
              <w:rPr>
                <w:sz w:val="22"/>
              </w:rPr>
            </w:pPr>
            <w:r w:rsidRPr="00423476">
              <w:rPr>
                <w:sz w:val="22"/>
              </w:rPr>
              <w:t>Методика работы на уроке и вне урока</w:t>
            </w:r>
          </w:p>
        </w:tc>
        <w:tc>
          <w:tcPr>
            <w:tcW w:w="2336" w:type="dxa"/>
          </w:tcPr>
          <w:p w14:paraId="08A02CBC" w14:textId="73F1D3D5" w:rsidR="005D5E8D" w:rsidRPr="00423476" w:rsidRDefault="005D5E8D" w:rsidP="00423476">
            <w:pPr>
              <w:spacing w:line="240" w:lineRule="auto"/>
              <w:ind w:firstLine="0"/>
              <w:rPr>
                <w:sz w:val="22"/>
              </w:rPr>
            </w:pPr>
            <w:r w:rsidRPr="00423476">
              <w:rPr>
                <w:sz w:val="22"/>
              </w:rPr>
              <w:t>Организация разных видов совместной и коллективной деятельности с целью формирования произвольной деятельности и волевых черт характера, лидерских качеств особенных детей</w:t>
            </w:r>
          </w:p>
        </w:tc>
        <w:tc>
          <w:tcPr>
            <w:tcW w:w="2336" w:type="dxa"/>
          </w:tcPr>
          <w:p w14:paraId="03E0EBBD" w14:textId="1E2BC253" w:rsidR="005D5E8D" w:rsidRPr="00423476" w:rsidRDefault="005D5E8D" w:rsidP="00423476">
            <w:pPr>
              <w:spacing w:line="240" w:lineRule="auto"/>
              <w:ind w:firstLine="0"/>
              <w:rPr>
                <w:sz w:val="22"/>
              </w:rPr>
            </w:pPr>
            <w:r w:rsidRPr="00423476">
              <w:rPr>
                <w:sz w:val="22"/>
              </w:rPr>
              <w:t>Педагог-психолог</w:t>
            </w:r>
          </w:p>
        </w:tc>
        <w:tc>
          <w:tcPr>
            <w:tcW w:w="2337" w:type="dxa"/>
          </w:tcPr>
          <w:p w14:paraId="66C0510E" w14:textId="6E247798" w:rsidR="005D5E8D" w:rsidRPr="00423476" w:rsidRDefault="005D5E8D"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14:paraId="02A4BFF1" w14:textId="77777777" w:rsidTr="00372C39">
        <w:tc>
          <w:tcPr>
            <w:tcW w:w="2336" w:type="dxa"/>
          </w:tcPr>
          <w:p w14:paraId="64B16FEF" w14:textId="5944185E" w:rsidR="005D5E8D" w:rsidRPr="00423476" w:rsidRDefault="005D5E8D" w:rsidP="00423476">
            <w:pPr>
              <w:spacing w:line="240" w:lineRule="auto"/>
              <w:ind w:firstLine="0"/>
              <w:rPr>
                <w:sz w:val="22"/>
              </w:rPr>
            </w:pPr>
            <w:r w:rsidRPr="00423476">
              <w:rPr>
                <w:sz w:val="22"/>
              </w:rPr>
              <w:t>Методическое занятие с психологом</w:t>
            </w:r>
          </w:p>
        </w:tc>
        <w:tc>
          <w:tcPr>
            <w:tcW w:w="2336" w:type="dxa"/>
          </w:tcPr>
          <w:p w14:paraId="06200396" w14:textId="564820F2" w:rsidR="005D5E8D" w:rsidRPr="00423476" w:rsidRDefault="005D5E8D" w:rsidP="00423476">
            <w:pPr>
              <w:spacing w:line="240" w:lineRule="auto"/>
              <w:ind w:firstLine="0"/>
              <w:rPr>
                <w:sz w:val="22"/>
              </w:rPr>
            </w:pPr>
            <w:r w:rsidRPr="00423476">
              <w:rPr>
                <w:sz w:val="22"/>
              </w:rPr>
              <w:t>помощь психолога учительскому коллективу в создании (восстановлении) доверительных отношений с учащимися</w:t>
            </w:r>
          </w:p>
        </w:tc>
        <w:tc>
          <w:tcPr>
            <w:tcW w:w="2336" w:type="dxa"/>
          </w:tcPr>
          <w:p w14:paraId="15364A37" w14:textId="530ECA51" w:rsidR="005D5E8D" w:rsidRPr="00423476" w:rsidRDefault="005D5E8D" w:rsidP="00423476">
            <w:pPr>
              <w:spacing w:line="240" w:lineRule="auto"/>
              <w:ind w:firstLine="0"/>
              <w:rPr>
                <w:sz w:val="22"/>
              </w:rPr>
            </w:pPr>
            <w:r w:rsidRPr="00423476">
              <w:rPr>
                <w:sz w:val="22"/>
              </w:rPr>
              <w:t>Педагог-психолог</w:t>
            </w:r>
          </w:p>
        </w:tc>
        <w:tc>
          <w:tcPr>
            <w:tcW w:w="2337" w:type="dxa"/>
          </w:tcPr>
          <w:p w14:paraId="5EC9E6B6" w14:textId="797468DA" w:rsidR="005D5E8D" w:rsidRPr="00423476" w:rsidRDefault="005D5E8D"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14:paraId="2C9A8D82" w14:textId="77777777" w:rsidTr="00372C39">
        <w:tc>
          <w:tcPr>
            <w:tcW w:w="2336" w:type="dxa"/>
          </w:tcPr>
          <w:p w14:paraId="522AE78E" w14:textId="140660FB" w:rsidR="005D5E8D" w:rsidRPr="00423476" w:rsidRDefault="005D5E8D" w:rsidP="00423476">
            <w:pPr>
              <w:spacing w:line="240" w:lineRule="auto"/>
              <w:ind w:firstLine="0"/>
              <w:rPr>
                <w:sz w:val="22"/>
              </w:rPr>
            </w:pPr>
            <w:r w:rsidRPr="00423476">
              <w:rPr>
                <w:sz w:val="22"/>
              </w:rPr>
              <w:t>Работа с родителями (законными представителями)</w:t>
            </w:r>
          </w:p>
        </w:tc>
        <w:tc>
          <w:tcPr>
            <w:tcW w:w="2336" w:type="dxa"/>
          </w:tcPr>
          <w:p w14:paraId="530216B0" w14:textId="76DE067B" w:rsidR="005D5E8D" w:rsidRPr="00423476" w:rsidRDefault="005D5E8D" w:rsidP="00423476">
            <w:pPr>
              <w:spacing w:line="240" w:lineRule="auto"/>
              <w:ind w:firstLine="0"/>
              <w:rPr>
                <w:sz w:val="22"/>
              </w:rPr>
            </w:pPr>
            <w:r w:rsidRPr="00423476">
              <w:rPr>
                <w:sz w:val="22"/>
              </w:rPr>
              <w:t>Создание плана совместной деятельности по решению проблем прогулов школьных занятий, низкого уровня познавательных интересов</w:t>
            </w:r>
          </w:p>
        </w:tc>
        <w:tc>
          <w:tcPr>
            <w:tcW w:w="2336" w:type="dxa"/>
          </w:tcPr>
          <w:p w14:paraId="122D518E" w14:textId="63B3982C" w:rsidR="005D5E8D" w:rsidRPr="00423476" w:rsidRDefault="005D5E8D" w:rsidP="00423476">
            <w:pPr>
              <w:spacing w:line="240" w:lineRule="auto"/>
              <w:ind w:firstLine="0"/>
              <w:rPr>
                <w:sz w:val="22"/>
              </w:rPr>
            </w:pPr>
            <w:r w:rsidRPr="00423476">
              <w:rPr>
                <w:sz w:val="22"/>
              </w:rPr>
              <w:t>Педагог-психолог, классный руководитель</w:t>
            </w:r>
          </w:p>
        </w:tc>
        <w:tc>
          <w:tcPr>
            <w:tcW w:w="2337" w:type="dxa"/>
          </w:tcPr>
          <w:p w14:paraId="6F9E7279" w14:textId="129AA37E" w:rsidR="005D5E8D" w:rsidRPr="00423476" w:rsidRDefault="005D5E8D"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r w:rsidR="00EA0B60" w:rsidRPr="00423476" w14:paraId="6D13EF14" w14:textId="77777777" w:rsidTr="00815804">
        <w:tc>
          <w:tcPr>
            <w:tcW w:w="9345" w:type="dxa"/>
            <w:gridSpan w:val="4"/>
          </w:tcPr>
          <w:p w14:paraId="760D08B5" w14:textId="1C109D86" w:rsidR="004E09FF" w:rsidRPr="00423476" w:rsidRDefault="004E09FF" w:rsidP="00423476">
            <w:pPr>
              <w:spacing w:line="240" w:lineRule="auto"/>
              <w:ind w:firstLine="0"/>
              <w:jc w:val="center"/>
              <w:rPr>
                <w:b/>
                <w:bCs/>
                <w:sz w:val="22"/>
              </w:rPr>
            </w:pPr>
            <w:r w:rsidRPr="00423476">
              <w:rPr>
                <w:b/>
                <w:bCs/>
                <w:sz w:val="22"/>
              </w:rPr>
              <w:t>Итоги работы, коррекция программы</w:t>
            </w:r>
          </w:p>
        </w:tc>
      </w:tr>
      <w:tr w:rsidR="004E09FF" w:rsidRPr="00423476" w14:paraId="25129A01" w14:textId="77777777" w:rsidTr="00372C39">
        <w:tc>
          <w:tcPr>
            <w:tcW w:w="2336" w:type="dxa"/>
          </w:tcPr>
          <w:p w14:paraId="51996132" w14:textId="7B3D065E" w:rsidR="004E09FF" w:rsidRPr="00423476" w:rsidRDefault="00D10DAF" w:rsidP="00423476">
            <w:pPr>
              <w:spacing w:line="240" w:lineRule="auto"/>
              <w:ind w:firstLine="0"/>
              <w:rPr>
                <w:sz w:val="22"/>
              </w:rPr>
            </w:pPr>
            <w:r w:rsidRPr="00423476">
              <w:rPr>
                <w:sz w:val="22"/>
              </w:rPr>
              <w:t>Мониторинг поведения</w:t>
            </w:r>
          </w:p>
        </w:tc>
        <w:tc>
          <w:tcPr>
            <w:tcW w:w="2336" w:type="dxa"/>
          </w:tcPr>
          <w:p w14:paraId="043299F4" w14:textId="451217A3" w:rsidR="004E09FF" w:rsidRPr="00423476" w:rsidRDefault="00D10DAF" w:rsidP="00423476">
            <w:pPr>
              <w:spacing w:line="240" w:lineRule="auto"/>
              <w:ind w:firstLine="0"/>
              <w:rPr>
                <w:sz w:val="22"/>
              </w:rPr>
            </w:pPr>
            <w:r w:rsidRPr="00423476">
              <w:rPr>
                <w:sz w:val="22"/>
              </w:rPr>
              <w:t xml:space="preserve">Выявление </w:t>
            </w:r>
            <w:r w:rsidR="00AF4B45" w:rsidRPr="00423476">
              <w:rPr>
                <w:sz w:val="22"/>
              </w:rPr>
              <w:t>прогресса или регресса по программе работы</w:t>
            </w:r>
          </w:p>
        </w:tc>
        <w:tc>
          <w:tcPr>
            <w:tcW w:w="2336" w:type="dxa"/>
          </w:tcPr>
          <w:p w14:paraId="2448D080" w14:textId="5E4F192A" w:rsidR="004E09FF" w:rsidRPr="00423476" w:rsidRDefault="00D10DAF" w:rsidP="00423476">
            <w:pPr>
              <w:spacing w:line="240" w:lineRule="auto"/>
              <w:ind w:firstLine="0"/>
              <w:rPr>
                <w:sz w:val="22"/>
              </w:rPr>
            </w:pPr>
            <w:r w:rsidRPr="00423476">
              <w:rPr>
                <w:sz w:val="22"/>
              </w:rPr>
              <w:t>Педагог-психолог</w:t>
            </w:r>
          </w:p>
        </w:tc>
        <w:tc>
          <w:tcPr>
            <w:tcW w:w="2337" w:type="dxa"/>
          </w:tcPr>
          <w:p w14:paraId="18739472" w14:textId="3CE300D2" w:rsidR="004E09FF" w:rsidRPr="00423476" w:rsidRDefault="00AF4B45" w:rsidP="00423476">
            <w:pPr>
              <w:spacing w:line="240" w:lineRule="auto"/>
              <w:ind w:firstLine="0"/>
              <w:rPr>
                <w:sz w:val="22"/>
              </w:rPr>
            </w:pPr>
            <w:r w:rsidRPr="00423476">
              <w:rPr>
                <w:sz w:val="22"/>
              </w:rPr>
              <w:t>Индивидуально, при выявлении ребенка, склонного к девиантному поведению</w:t>
            </w:r>
          </w:p>
        </w:tc>
      </w:tr>
    </w:tbl>
    <w:p w14:paraId="281DAFED" w14:textId="5C03F6CB" w:rsidR="00372C39" w:rsidRPr="00EA0B60" w:rsidRDefault="00372C39" w:rsidP="00372C39">
      <w:pPr>
        <w:spacing w:line="276" w:lineRule="auto"/>
        <w:ind w:firstLine="567"/>
        <w:jc w:val="center"/>
        <w:rPr>
          <w:color w:val="FF0000"/>
          <w:sz w:val="24"/>
          <w:szCs w:val="24"/>
        </w:rPr>
      </w:pPr>
    </w:p>
    <w:p w14:paraId="1F1FAF34" w14:textId="688D4CE6" w:rsidR="004E09FF" w:rsidRPr="00D42F5A" w:rsidRDefault="004E09FF" w:rsidP="00D42F5A">
      <w:pPr>
        <w:spacing w:line="240" w:lineRule="auto"/>
        <w:ind w:firstLine="567"/>
        <w:jc w:val="center"/>
        <w:rPr>
          <w:b/>
          <w:bCs/>
          <w:i/>
          <w:iCs/>
          <w:sz w:val="24"/>
          <w:szCs w:val="24"/>
        </w:rPr>
      </w:pPr>
      <w:r w:rsidRPr="00D42F5A">
        <w:rPr>
          <w:b/>
          <w:bCs/>
          <w:i/>
          <w:iCs/>
          <w:sz w:val="24"/>
          <w:szCs w:val="24"/>
        </w:rPr>
        <w:t>Работа с детьми с трудностями адаптации к обучению и к учебному коллективу</w:t>
      </w:r>
    </w:p>
    <w:p w14:paraId="1ACAEF8A" w14:textId="30CBE8F5" w:rsidR="00AF4B45" w:rsidRPr="00D42F5A" w:rsidRDefault="00D10DAF" w:rsidP="00D42F5A">
      <w:pPr>
        <w:spacing w:line="240" w:lineRule="auto"/>
        <w:ind w:firstLine="567"/>
        <w:rPr>
          <w:sz w:val="24"/>
          <w:szCs w:val="24"/>
        </w:rPr>
      </w:pPr>
      <w:r w:rsidRPr="00D42F5A">
        <w:rPr>
          <w:sz w:val="24"/>
          <w:szCs w:val="24"/>
        </w:rPr>
        <w:t xml:space="preserve">Работа в данном направлении ведется с обучающимися 5 класса с низким уровнем учебно-познавательской деятельности. Такие обучающиеся не готовы принимать новые условия обучения после окончания 4 класса, у них выявлена несформированность УУД, отсутствуют качества субъекта образовательной деятельности – самостоятельность, инициативность, умение работать в учебном коллективе.  </w:t>
      </w:r>
    </w:p>
    <w:p w14:paraId="0F9594EA" w14:textId="08D2E171" w:rsidR="00AF4B45" w:rsidRPr="00D42F5A" w:rsidRDefault="00367B94" w:rsidP="00D42F5A">
      <w:pPr>
        <w:spacing w:line="240" w:lineRule="auto"/>
        <w:ind w:firstLine="567"/>
        <w:rPr>
          <w:sz w:val="24"/>
          <w:szCs w:val="24"/>
        </w:rPr>
      </w:pPr>
      <w:r w:rsidRPr="00D42F5A">
        <w:rPr>
          <w:sz w:val="24"/>
          <w:szCs w:val="24"/>
        </w:rPr>
        <w:t>А также с обучающимися 5-9 классов с трудностями адаптации к коллективу: негативное отношение к школе и учению, нарушение взаимоотношений в классном коллективе.</w:t>
      </w:r>
    </w:p>
    <w:tbl>
      <w:tblPr>
        <w:tblStyle w:val="a5"/>
        <w:tblW w:w="0" w:type="auto"/>
        <w:tblLook w:val="04A0" w:firstRow="1" w:lastRow="0" w:firstColumn="1" w:lastColumn="0" w:noHBand="0" w:noVBand="1"/>
      </w:tblPr>
      <w:tblGrid>
        <w:gridCol w:w="2336"/>
        <w:gridCol w:w="2336"/>
        <w:gridCol w:w="2336"/>
        <w:gridCol w:w="2337"/>
      </w:tblGrid>
      <w:tr w:rsidR="00EA0B60" w:rsidRPr="00D42F5A" w14:paraId="4390B611" w14:textId="77777777" w:rsidTr="00815804">
        <w:tc>
          <w:tcPr>
            <w:tcW w:w="2336" w:type="dxa"/>
          </w:tcPr>
          <w:p w14:paraId="42EB5413" w14:textId="77777777" w:rsidR="00D10DAF" w:rsidRPr="00D42F5A" w:rsidRDefault="00D10DAF" w:rsidP="00D42F5A">
            <w:pPr>
              <w:spacing w:line="240" w:lineRule="auto"/>
              <w:ind w:firstLine="0"/>
              <w:jc w:val="center"/>
              <w:rPr>
                <w:sz w:val="22"/>
              </w:rPr>
            </w:pPr>
            <w:r w:rsidRPr="00D42F5A">
              <w:rPr>
                <w:sz w:val="22"/>
              </w:rPr>
              <w:t>Направление деятельности</w:t>
            </w:r>
          </w:p>
        </w:tc>
        <w:tc>
          <w:tcPr>
            <w:tcW w:w="2336" w:type="dxa"/>
          </w:tcPr>
          <w:p w14:paraId="590545CD" w14:textId="77777777" w:rsidR="00D10DAF" w:rsidRPr="00D42F5A" w:rsidRDefault="00D10DAF" w:rsidP="00D42F5A">
            <w:pPr>
              <w:spacing w:line="240" w:lineRule="auto"/>
              <w:ind w:firstLine="0"/>
              <w:jc w:val="center"/>
              <w:rPr>
                <w:sz w:val="22"/>
              </w:rPr>
            </w:pPr>
            <w:r w:rsidRPr="00D42F5A">
              <w:rPr>
                <w:sz w:val="22"/>
              </w:rPr>
              <w:t>Особенности работы</w:t>
            </w:r>
          </w:p>
        </w:tc>
        <w:tc>
          <w:tcPr>
            <w:tcW w:w="2336" w:type="dxa"/>
          </w:tcPr>
          <w:p w14:paraId="3A53AEB4" w14:textId="77777777" w:rsidR="00D10DAF" w:rsidRPr="00D42F5A" w:rsidRDefault="00D10DAF" w:rsidP="00D42F5A">
            <w:pPr>
              <w:spacing w:line="240" w:lineRule="auto"/>
              <w:ind w:firstLine="0"/>
              <w:jc w:val="center"/>
              <w:rPr>
                <w:sz w:val="22"/>
              </w:rPr>
            </w:pPr>
            <w:r w:rsidRPr="00D42F5A">
              <w:rPr>
                <w:sz w:val="22"/>
              </w:rPr>
              <w:t>Ответственный</w:t>
            </w:r>
          </w:p>
        </w:tc>
        <w:tc>
          <w:tcPr>
            <w:tcW w:w="2337" w:type="dxa"/>
          </w:tcPr>
          <w:p w14:paraId="3761F214" w14:textId="77777777" w:rsidR="00D10DAF" w:rsidRPr="00D42F5A" w:rsidRDefault="00D10DAF" w:rsidP="00D42F5A">
            <w:pPr>
              <w:spacing w:line="240" w:lineRule="auto"/>
              <w:ind w:firstLine="0"/>
              <w:jc w:val="center"/>
              <w:rPr>
                <w:sz w:val="22"/>
              </w:rPr>
            </w:pPr>
            <w:r w:rsidRPr="00D42F5A">
              <w:rPr>
                <w:sz w:val="22"/>
              </w:rPr>
              <w:t>Сроки</w:t>
            </w:r>
          </w:p>
        </w:tc>
      </w:tr>
      <w:tr w:rsidR="00EA0B60" w:rsidRPr="00D42F5A" w14:paraId="66D1B318" w14:textId="77777777" w:rsidTr="00815804">
        <w:tc>
          <w:tcPr>
            <w:tcW w:w="9345" w:type="dxa"/>
            <w:gridSpan w:val="4"/>
          </w:tcPr>
          <w:p w14:paraId="21A58AFC" w14:textId="4DF24D15" w:rsidR="00D10DAF" w:rsidRPr="00D42F5A" w:rsidRDefault="00D10DAF" w:rsidP="00D42F5A">
            <w:pPr>
              <w:spacing w:line="240" w:lineRule="auto"/>
              <w:ind w:firstLine="0"/>
              <w:jc w:val="center"/>
              <w:rPr>
                <w:b/>
                <w:bCs/>
                <w:sz w:val="22"/>
              </w:rPr>
            </w:pPr>
            <w:r w:rsidRPr="00D42F5A">
              <w:rPr>
                <w:b/>
                <w:bCs/>
                <w:sz w:val="22"/>
              </w:rPr>
              <w:t xml:space="preserve">Мероприятия по профилактике появления </w:t>
            </w:r>
            <w:r w:rsidR="00AF4B45" w:rsidRPr="00D42F5A">
              <w:rPr>
                <w:b/>
                <w:bCs/>
                <w:sz w:val="22"/>
              </w:rPr>
              <w:t>проблем с адаптацией</w:t>
            </w:r>
          </w:p>
        </w:tc>
      </w:tr>
      <w:tr w:rsidR="00EA0B60" w:rsidRPr="00D42F5A" w14:paraId="6CDDFB13" w14:textId="77777777" w:rsidTr="00815804">
        <w:tc>
          <w:tcPr>
            <w:tcW w:w="2336" w:type="dxa"/>
          </w:tcPr>
          <w:p w14:paraId="15D09FD9" w14:textId="70979F01" w:rsidR="00D10DAF" w:rsidRPr="00D42F5A" w:rsidRDefault="00AF4B45" w:rsidP="00D42F5A">
            <w:pPr>
              <w:spacing w:line="240" w:lineRule="auto"/>
              <w:ind w:firstLine="0"/>
              <w:rPr>
                <w:sz w:val="22"/>
              </w:rPr>
            </w:pPr>
            <w:r w:rsidRPr="00D42F5A">
              <w:rPr>
                <w:sz w:val="22"/>
              </w:rPr>
              <w:t>Работа по преемственности</w:t>
            </w:r>
          </w:p>
        </w:tc>
        <w:tc>
          <w:tcPr>
            <w:tcW w:w="2336" w:type="dxa"/>
          </w:tcPr>
          <w:p w14:paraId="7F911288" w14:textId="391AA37D" w:rsidR="00D10DAF" w:rsidRPr="00D42F5A" w:rsidRDefault="00AF4B45" w:rsidP="00D42F5A">
            <w:pPr>
              <w:spacing w:line="240" w:lineRule="auto"/>
              <w:ind w:firstLine="0"/>
              <w:rPr>
                <w:sz w:val="22"/>
              </w:rPr>
            </w:pPr>
            <w:r w:rsidRPr="00D42F5A">
              <w:rPr>
                <w:sz w:val="22"/>
              </w:rPr>
              <w:t>Экскурсии младших школьников в основную школу, раннее знакомство детей с будущим классным руководителем, взаимопосещение уроков и пр.</w:t>
            </w:r>
          </w:p>
        </w:tc>
        <w:tc>
          <w:tcPr>
            <w:tcW w:w="2336" w:type="dxa"/>
          </w:tcPr>
          <w:p w14:paraId="7B80EF47" w14:textId="5B74E527" w:rsidR="00D10DAF" w:rsidRPr="00D42F5A" w:rsidRDefault="00AF4B45" w:rsidP="00D42F5A">
            <w:pPr>
              <w:spacing w:line="240" w:lineRule="auto"/>
              <w:ind w:firstLine="0"/>
              <w:rPr>
                <w:sz w:val="22"/>
              </w:rPr>
            </w:pPr>
            <w:r w:rsidRPr="00D42F5A">
              <w:rPr>
                <w:sz w:val="22"/>
              </w:rPr>
              <w:t>Администрация</w:t>
            </w:r>
          </w:p>
        </w:tc>
        <w:tc>
          <w:tcPr>
            <w:tcW w:w="2337" w:type="dxa"/>
          </w:tcPr>
          <w:p w14:paraId="1C686B02" w14:textId="68787337" w:rsidR="00D10DAF" w:rsidRPr="00D42F5A" w:rsidRDefault="00AF4B45" w:rsidP="00D42F5A">
            <w:pPr>
              <w:spacing w:line="240" w:lineRule="auto"/>
              <w:ind w:firstLine="0"/>
              <w:rPr>
                <w:sz w:val="22"/>
              </w:rPr>
            </w:pPr>
            <w:r w:rsidRPr="00D42F5A">
              <w:rPr>
                <w:sz w:val="22"/>
              </w:rPr>
              <w:t>Второе полугодие каждого учебного года для обучающихся 4 класса</w:t>
            </w:r>
          </w:p>
        </w:tc>
      </w:tr>
      <w:tr w:rsidR="00EA0B60" w:rsidRPr="00D42F5A" w14:paraId="347F95BD" w14:textId="77777777" w:rsidTr="00815804">
        <w:tc>
          <w:tcPr>
            <w:tcW w:w="9345" w:type="dxa"/>
            <w:gridSpan w:val="4"/>
          </w:tcPr>
          <w:p w14:paraId="0EB4431E" w14:textId="76FB328F" w:rsidR="00026B70" w:rsidRPr="00D42F5A" w:rsidRDefault="00026B70" w:rsidP="00D42F5A">
            <w:pPr>
              <w:spacing w:line="240" w:lineRule="auto"/>
              <w:ind w:firstLine="0"/>
              <w:jc w:val="center"/>
              <w:rPr>
                <w:b/>
                <w:bCs/>
                <w:sz w:val="22"/>
              </w:rPr>
            </w:pPr>
            <w:r w:rsidRPr="00D42F5A">
              <w:rPr>
                <w:b/>
                <w:bCs/>
                <w:sz w:val="22"/>
              </w:rPr>
              <w:t>Выявление проблем с адаптацией</w:t>
            </w:r>
          </w:p>
        </w:tc>
      </w:tr>
      <w:tr w:rsidR="00EA0B60" w:rsidRPr="00D42F5A" w14:paraId="790C8345" w14:textId="77777777" w:rsidTr="00815804">
        <w:tc>
          <w:tcPr>
            <w:tcW w:w="2336" w:type="dxa"/>
          </w:tcPr>
          <w:p w14:paraId="0979C272" w14:textId="64AAC657" w:rsidR="00026B70" w:rsidRPr="00D42F5A" w:rsidRDefault="00026B70" w:rsidP="00D42F5A">
            <w:pPr>
              <w:spacing w:line="240" w:lineRule="auto"/>
              <w:ind w:firstLine="0"/>
              <w:rPr>
                <w:sz w:val="22"/>
              </w:rPr>
            </w:pPr>
            <w:r w:rsidRPr="00D42F5A">
              <w:rPr>
                <w:sz w:val="22"/>
              </w:rPr>
              <w:t>Педагогическое наблюдение</w:t>
            </w:r>
          </w:p>
        </w:tc>
        <w:tc>
          <w:tcPr>
            <w:tcW w:w="2336" w:type="dxa"/>
          </w:tcPr>
          <w:p w14:paraId="5EE719DB" w14:textId="77777777" w:rsidR="00026B70" w:rsidRPr="00D42F5A" w:rsidRDefault="00026B70" w:rsidP="00D42F5A">
            <w:pPr>
              <w:spacing w:line="240" w:lineRule="auto"/>
              <w:ind w:firstLine="0"/>
              <w:rPr>
                <w:sz w:val="22"/>
              </w:rPr>
            </w:pPr>
            <w:r w:rsidRPr="00D42F5A">
              <w:rPr>
                <w:sz w:val="22"/>
              </w:rPr>
              <w:t xml:space="preserve">Причины: </w:t>
            </w:r>
          </w:p>
          <w:p w14:paraId="1F254C2F" w14:textId="6E99F109" w:rsidR="00026B70" w:rsidRPr="00D42F5A" w:rsidRDefault="00026B70" w:rsidP="00D42F5A">
            <w:pPr>
              <w:spacing w:line="240" w:lineRule="auto"/>
              <w:ind w:firstLine="0"/>
              <w:rPr>
                <w:sz w:val="22"/>
              </w:rPr>
            </w:pPr>
            <w:r w:rsidRPr="00D42F5A">
              <w:rPr>
                <w:sz w:val="22"/>
              </w:rPr>
              <w:t>недостаточное развитие эмоционального интеллекта обучающегося, то есть способности распознавать эмоции, намерения других людей и управлять своими чувствами и желаниями, моторная неловкость, проблемы со здоровьем</w:t>
            </w:r>
          </w:p>
        </w:tc>
        <w:tc>
          <w:tcPr>
            <w:tcW w:w="2336" w:type="dxa"/>
          </w:tcPr>
          <w:p w14:paraId="74E86676" w14:textId="0B5B4C9E" w:rsidR="00026B70" w:rsidRPr="00D42F5A" w:rsidRDefault="00026B70" w:rsidP="00D42F5A">
            <w:pPr>
              <w:spacing w:line="240" w:lineRule="auto"/>
              <w:ind w:firstLine="0"/>
              <w:rPr>
                <w:sz w:val="22"/>
              </w:rPr>
            </w:pPr>
            <w:r w:rsidRPr="00D42F5A">
              <w:rPr>
                <w:sz w:val="22"/>
              </w:rPr>
              <w:t>Классный руководитель, педагог-психолог, учителя-предметники</w:t>
            </w:r>
          </w:p>
        </w:tc>
        <w:tc>
          <w:tcPr>
            <w:tcW w:w="2337" w:type="dxa"/>
          </w:tcPr>
          <w:p w14:paraId="12AFB056" w14:textId="76821426" w:rsidR="00026B70" w:rsidRPr="00D42F5A" w:rsidRDefault="00026B70" w:rsidP="00D42F5A">
            <w:pPr>
              <w:spacing w:line="240" w:lineRule="auto"/>
              <w:ind w:firstLine="0"/>
              <w:rPr>
                <w:sz w:val="22"/>
              </w:rPr>
            </w:pPr>
            <w:r w:rsidRPr="00D42F5A">
              <w:rPr>
                <w:sz w:val="22"/>
              </w:rPr>
              <w:t>Ежедневно</w:t>
            </w:r>
          </w:p>
        </w:tc>
      </w:tr>
      <w:tr w:rsidR="00EA0B60" w:rsidRPr="00D42F5A" w14:paraId="0EB75ECF" w14:textId="77777777" w:rsidTr="00815804">
        <w:tc>
          <w:tcPr>
            <w:tcW w:w="9345" w:type="dxa"/>
            <w:gridSpan w:val="4"/>
          </w:tcPr>
          <w:p w14:paraId="2643B65A" w14:textId="0018AB19" w:rsidR="00026B70" w:rsidRPr="00D42F5A" w:rsidRDefault="00026B70" w:rsidP="00D42F5A">
            <w:pPr>
              <w:spacing w:line="240" w:lineRule="auto"/>
              <w:ind w:firstLine="0"/>
              <w:jc w:val="center"/>
              <w:rPr>
                <w:b/>
                <w:bCs/>
                <w:sz w:val="22"/>
              </w:rPr>
            </w:pPr>
            <w:r w:rsidRPr="00D42F5A">
              <w:rPr>
                <w:b/>
                <w:bCs/>
                <w:sz w:val="22"/>
              </w:rPr>
              <w:t>Мероприятия по коррекции</w:t>
            </w:r>
          </w:p>
        </w:tc>
      </w:tr>
      <w:tr w:rsidR="00EA0B60" w:rsidRPr="00D42F5A" w14:paraId="6F1B34E1" w14:textId="77777777" w:rsidTr="00815804">
        <w:tc>
          <w:tcPr>
            <w:tcW w:w="2336" w:type="dxa"/>
          </w:tcPr>
          <w:p w14:paraId="4E2CA933" w14:textId="128D1E81" w:rsidR="00026B70" w:rsidRPr="00D42F5A" w:rsidRDefault="00746579" w:rsidP="00D42F5A">
            <w:pPr>
              <w:spacing w:line="240" w:lineRule="auto"/>
              <w:ind w:firstLine="0"/>
              <w:rPr>
                <w:sz w:val="22"/>
              </w:rPr>
            </w:pPr>
            <w:r w:rsidRPr="00D42F5A">
              <w:rPr>
                <w:sz w:val="22"/>
              </w:rPr>
              <w:t>Беседы с психологом</w:t>
            </w:r>
          </w:p>
        </w:tc>
        <w:tc>
          <w:tcPr>
            <w:tcW w:w="2336" w:type="dxa"/>
          </w:tcPr>
          <w:p w14:paraId="2263F833" w14:textId="7DE43BBC" w:rsidR="00026B70" w:rsidRPr="00D42F5A" w:rsidRDefault="00746579" w:rsidP="00D42F5A">
            <w:pPr>
              <w:spacing w:line="240" w:lineRule="auto"/>
              <w:ind w:firstLine="0"/>
              <w:rPr>
                <w:sz w:val="22"/>
              </w:rPr>
            </w:pPr>
            <w:r w:rsidRPr="00D42F5A">
              <w:t>П</w:t>
            </w:r>
            <w:r w:rsidR="00026B70" w:rsidRPr="00D42F5A">
              <w:t>роведении индивидуальных доброжелательных и откровенных бесед с учащимся об их успехах и трудностях, о взаимодействии со сверстниками и т.п</w:t>
            </w:r>
          </w:p>
        </w:tc>
        <w:tc>
          <w:tcPr>
            <w:tcW w:w="2336" w:type="dxa"/>
          </w:tcPr>
          <w:p w14:paraId="70357ADD" w14:textId="65F2E913" w:rsidR="00026B70" w:rsidRPr="00D42F5A" w:rsidRDefault="00746579" w:rsidP="00D42F5A">
            <w:pPr>
              <w:spacing w:line="240" w:lineRule="auto"/>
              <w:ind w:firstLine="0"/>
              <w:rPr>
                <w:sz w:val="22"/>
              </w:rPr>
            </w:pPr>
            <w:r w:rsidRPr="00D42F5A">
              <w:rPr>
                <w:sz w:val="22"/>
              </w:rPr>
              <w:t>Педагог-психолог</w:t>
            </w:r>
          </w:p>
        </w:tc>
        <w:tc>
          <w:tcPr>
            <w:tcW w:w="2337" w:type="dxa"/>
          </w:tcPr>
          <w:p w14:paraId="4EB77548" w14:textId="3F0167B4" w:rsidR="00026B70" w:rsidRPr="00D42F5A" w:rsidRDefault="00026B70" w:rsidP="00D42F5A">
            <w:pPr>
              <w:spacing w:line="240" w:lineRule="auto"/>
              <w:ind w:firstLine="0"/>
              <w:rPr>
                <w:sz w:val="22"/>
              </w:rPr>
            </w:pPr>
            <w:r w:rsidRPr="00D42F5A">
              <w:rPr>
                <w:sz w:val="22"/>
              </w:rPr>
              <w:t>Сентябрь, обучающиеся 5 класса</w:t>
            </w:r>
          </w:p>
        </w:tc>
      </w:tr>
      <w:tr w:rsidR="00EA0B60" w:rsidRPr="00D42F5A" w14:paraId="78C99EF8" w14:textId="77777777" w:rsidTr="00815804">
        <w:tc>
          <w:tcPr>
            <w:tcW w:w="2336" w:type="dxa"/>
          </w:tcPr>
          <w:p w14:paraId="0BB49DF0" w14:textId="3B6613F7" w:rsidR="00026B70" w:rsidRPr="00D42F5A" w:rsidRDefault="00746579" w:rsidP="00D42F5A">
            <w:pPr>
              <w:spacing w:line="240" w:lineRule="auto"/>
              <w:ind w:firstLine="0"/>
              <w:rPr>
                <w:sz w:val="22"/>
              </w:rPr>
            </w:pPr>
            <w:r w:rsidRPr="00D42F5A">
              <w:rPr>
                <w:sz w:val="22"/>
              </w:rPr>
              <w:t>Коррекция методики проведения урока и внеурочной деятельности</w:t>
            </w:r>
          </w:p>
        </w:tc>
        <w:tc>
          <w:tcPr>
            <w:tcW w:w="2336" w:type="dxa"/>
          </w:tcPr>
          <w:p w14:paraId="2B1BBFE1" w14:textId="07DFF5D9" w:rsidR="00026B70" w:rsidRPr="00D42F5A" w:rsidRDefault="00746579" w:rsidP="00D42F5A">
            <w:pPr>
              <w:spacing w:line="240" w:lineRule="auto"/>
              <w:ind w:firstLine="0"/>
              <w:rPr>
                <w:sz w:val="22"/>
              </w:rPr>
            </w:pPr>
            <w:r w:rsidRPr="00D42F5A">
              <w:t>В</w:t>
            </w:r>
            <w:r w:rsidR="00026B70" w:rsidRPr="00D42F5A">
              <w:t>ыбор актуальных видов деятельности, которые необходимы обучающемуся для преодоления трудностей адаптации</w:t>
            </w:r>
          </w:p>
        </w:tc>
        <w:tc>
          <w:tcPr>
            <w:tcW w:w="2336" w:type="dxa"/>
          </w:tcPr>
          <w:p w14:paraId="629CDD59" w14:textId="5B2029FC" w:rsidR="00026B70" w:rsidRPr="00D42F5A" w:rsidRDefault="00746579" w:rsidP="00D42F5A">
            <w:pPr>
              <w:spacing w:line="240" w:lineRule="auto"/>
              <w:ind w:firstLine="0"/>
              <w:rPr>
                <w:sz w:val="22"/>
              </w:rPr>
            </w:pPr>
            <w:r w:rsidRPr="00D42F5A">
              <w:rPr>
                <w:sz w:val="22"/>
              </w:rPr>
              <w:t>Учитель-предметник</w:t>
            </w:r>
          </w:p>
        </w:tc>
        <w:tc>
          <w:tcPr>
            <w:tcW w:w="2337" w:type="dxa"/>
          </w:tcPr>
          <w:p w14:paraId="36E48B88" w14:textId="0BC05C05" w:rsidR="00026B70" w:rsidRPr="00D42F5A" w:rsidRDefault="00746579" w:rsidP="00D42F5A">
            <w:pPr>
              <w:spacing w:line="240" w:lineRule="auto"/>
              <w:ind w:firstLine="0"/>
              <w:rPr>
                <w:sz w:val="22"/>
              </w:rPr>
            </w:pPr>
            <w:r w:rsidRPr="00D42F5A">
              <w:rPr>
                <w:sz w:val="22"/>
              </w:rPr>
              <w:t>Индивидуально, при выявлении ребенка с проблемой адаптации</w:t>
            </w:r>
          </w:p>
        </w:tc>
      </w:tr>
      <w:tr w:rsidR="00EA0B60" w:rsidRPr="00D42F5A" w14:paraId="3ED439F0" w14:textId="77777777" w:rsidTr="00815804">
        <w:tc>
          <w:tcPr>
            <w:tcW w:w="2336" w:type="dxa"/>
          </w:tcPr>
          <w:p w14:paraId="7FECE387" w14:textId="727D2D93" w:rsidR="00746579" w:rsidRPr="00D42F5A" w:rsidRDefault="00746579" w:rsidP="00D42F5A">
            <w:pPr>
              <w:spacing w:line="240" w:lineRule="auto"/>
              <w:ind w:firstLine="0"/>
              <w:rPr>
                <w:sz w:val="22"/>
              </w:rPr>
            </w:pPr>
            <w:r w:rsidRPr="00D42F5A">
              <w:rPr>
                <w:sz w:val="22"/>
              </w:rPr>
              <w:t>Индивидуальная траектория развития</w:t>
            </w:r>
          </w:p>
        </w:tc>
        <w:tc>
          <w:tcPr>
            <w:tcW w:w="2336" w:type="dxa"/>
          </w:tcPr>
          <w:p w14:paraId="3DE1B2B2" w14:textId="0825E1AA" w:rsidR="00746579" w:rsidRPr="00D42F5A" w:rsidRDefault="00746579" w:rsidP="00D42F5A">
            <w:pPr>
              <w:spacing w:line="240" w:lineRule="auto"/>
              <w:ind w:firstLine="0"/>
              <w:rPr>
                <w:sz w:val="22"/>
              </w:rPr>
            </w:pPr>
            <w:r w:rsidRPr="00D42F5A">
              <w:t>Создание индивидуальных планов обучения учащихся с учетом отсутствия тех качеств, которые усугубляют признаки дезадаптации: малая самостоятельность, отсутствие инициативы, затруднения в принятии требований учителя</w:t>
            </w:r>
          </w:p>
        </w:tc>
        <w:tc>
          <w:tcPr>
            <w:tcW w:w="2336" w:type="dxa"/>
          </w:tcPr>
          <w:p w14:paraId="16912BDC" w14:textId="4EADCAF1" w:rsidR="00746579" w:rsidRPr="00D42F5A" w:rsidRDefault="00746579" w:rsidP="00D42F5A">
            <w:pPr>
              <w:spacing w:line="240" w:lineRule="auto"/>
              <w:ind w:firstLine="0"/>
              <w:rPr>
                <w:sz w:val="22"/>
              </w:rPr>
            </w:pPr>
            <w:r w:rsidRPr="00D42F5A">
              <w:rPr>
                <w:sz w:val="22"/>
              </w:rPr>
              <w:t>Администрация, классный руководитель, учителя-предметники</w:t>
            </w:r>
          </w:p>
        </w:tc>
        <w:tc>
          <w:tcPr>
            <w:tcW w:w="2337" w:type="dxa"/>
          </w:tcPr>
          <w:p w14:paraId="5A4C5E8D" w14:textId="756727A4" w:rsidR="00746579" w:rsidRPr="00D42F5A" w:rsidRDefault="00746579" w:rsidP="00D42F5A">
            <w:pPr>
              <w:spacing w:line="240" w:lineRule="auto"/>
              <w:ind w:firstLine="0"/>
              <w:rPr>
                <w:sz w:val="22"/>
              </w:rPr>
            </w:pPr>
            <w:r w:rsidRPr="00D42F5A">
              <w:rPr>
                <w:sz w:val="22"/>
              </w:rPr>
              <w:t>Индивидуально, при выявлении ребенка с проблемой адаптации</w:t>
            </w:r>
          </w:p>
        </w:tc>
      </w:tr>
      <w:tr w:rsidR="00EA0B60" w:rsidRPr="00D42F5A" w14:paraId="1325E77B" w14:textId="77777777" w:rsidTr="00815804">
        <w:tc>
          <w:tcPr>
            <w:tcW w:w="2336" w:type="dxa"/>
          </w:tcPr>
          <w:p w14:paraId="2BCB7FA6" w14:textId="56F55ED9" w:rsidR="00746579" w:rsidRPr="00D42F5A" w:rsidRDefault="00746579" w:rsidP="00D42F5A">
            <w:pPr>
              <w:spacing w:line="240" w:lineRule="auto"/>
              <w:ind w:firstLine="0"/>
              <w:rPr>
                <w:sz w:val="22"/>
              </w:rPr>
            </w:pPr>
            <w:r w:rsidRPr="00D42F5A">
              <w:t>Постоянная помощь и поддержка в устранении трудностей</w:t>
            </w:r>
          </w:p>
        </w:tc>
        <w:tc>
          <w:tcPr>
            <w:tcW w:w="2336" w:type="dxa"/>
          </w:tcPr>
          <w:p w14:paraId="38ECC64B" w14:textId="0CAB8ED9" w:rsidR="00746579" w:rsidRPr="00D42F5A" w:rsidRDefault="00746579" w:rsidP="00D42F5A">
            <w:pPr>
              <w:spacing w:line="240" w:lineRule="auto"/>
              <w:ind w:firstLine="0"/>
              <w:rPr>
                <w:sz w:val="22"/>
              </w:rPr>
            </w:pPr>
            <w:r w:rsidRPr="00D42F5A">
              <w:t>Индивидуальная работа с обучающимся, не предполагающая упреков, постоянных замечаний и угроз снижением отметок, обеспечит комфортные условия учения и заинтересованность самого ребенка в снятии трудностей привыкания к школе.</w:t>
            </w:r>
          </w:p>
        </w:tc>
        <w:tc>
          <w:tcPr>
            <w:tcW w:w="2336" w:type="dxa"/>
          </w:tcPr>
          <w:p w14:paraId="6E7FED8E" w14:textId="1552D628" w:rsidR="00746579" w:rsidRPr="00D42F5A" w:rsidRDefault="00746579" w:rsidP="00D42F5A">
            <w:pPr>
              <w:spacing w:line="240" w:lineRule="auto"/>
              <w:ind w:firstLine="0"/>
              <w:rPr>
                <w:sz w:val="22"/>
              </w:rPr>
            </w:pPr>
            <w:r w:rsidRPr="00D42F5A">
              <w:rPr>
                <w:sz w:val="22"/>
              </w:rPr>
              <w:t>Педагогический коллектив</w:t>
            </w:r>
          </w:p>
        </w:tc>
        <w:tc>
          <w:tcPr>
            <w:tcW w:w="2337" w:type="dxa"/>
          </w:tcPr>
          <w:p w14:paraId="3CC95746" w14:textId="510FB5EA" w:rsidR="00746579" w:rsidRPr="00D42F5A" w:rsidRDefault="00746579" w:rsidP="00D42F5A">
            <w:pPr>
              <w:spacing w:line="240" w:lineRule="auto"/>
              <w:ind w:firstLine="0"/>
              <w:rPr>
                <w:sz w:val="22"/>
              </w:rPr>
            </w:pPr>
            <w:r w:rsidRPr="00D42F5A">
              <w:rPr>
                <w:sz w:val="22"/>
              </w:rPr>
              <w:t>Ежедневно</w:t>
            </w:r>
          </w:p>
        </w:tc>
      </w:tr>
      <w:tr w:rsidR="00EA0B60" w:rsidRPr="00D42F5A" w14:paraId="40C31EEE" w14:textId="77777777" w:rsidTr="00815804">
        <w:tc>
          <w:tcPr>
            <w:tcW w:w="2336" w:type="dxa"/>
          </w:tcPr>
          <w:p w14:paraId="6BC8486E" w14:textId="4178A1E8" w:rsidR="00565329" w:rsidRPr="00D42F5A" w:rsidRDefault="00565329" w:rsidP="00D42F5A">
            <w:pPr>
              <w:spacing w:line="240" w:lineRule="auto"/>
              <w:ind w:firstLine="0"/>
              <w:rPr>
                <w:sz w:val="22"/>
              </w:rPr>
            </w:pPr>
            <w:r w:rsidRPr="00D42F5A">
              <w:t>Работа педагогов и психолога с семьей</w:t>
            </w:r>
          </w:p>
        </w:tc>
        <w:tc>
          <w:tcPr>
            <w:tcW w:w="2336" w:type="dxa"/>
          </w:tcPr>
          <w:p w14:paraId="7AE8EC5C" w14:textId="77777777" w:rsidR="00565329" w:rsidRPr="00D42F5A" w:rsidRDefault="00565329" w:rsidP="00D42F5A">
            <w:pPr>
              <w:spacing w:line="240" w:lineRule="auto"/>
              <w:ind w:firstLine="0"/>
            </w:pPr>
            <w:r w:rsidRPr="00D42F5A">
              <w:t>Работа с эмоциональным состоянием самих родителей: устранение тревожности.</w:t>
            </w:r>
          </w:p>
          <w:p w14:paraId="7D8F8A9C" w14:textId="075AA7E6" w:rsidR="00565329" w:rsidRPr="00D42F5A" w:rsidRDefault="00565329" w:rsidP="00D42F5A">
            <w:pPr>
              <w:spacing w:line="240" w:lineRule="auto"/>
              <w:ind w:firstLine="0"/>
            </w:pPr>
            <w:r w:rsidRPr="00D42F5A">
              <w:t>Помощь родителям в проведении с детьми семейного досуга, совместных игр, чтения и бесед, в построении с ребенком доверительных отношений, проявление уверенности и оптимизма в его школьных успехах</w:t>
            </w:r>
          </w:p>
        </w:tc>
        <w:tc>
          <w:tcPr>
            <w:tcW w:w="2336" w:type="dxa"/>
          </w:tcPr>
          <w:p w14:paraId="06C57D2F" w14:textId="7EB49D87" w:rsidR="00565329" w:rsidRPr="00D42F5A" w:rsidRDefault="00565329" w:rsidP="00D42F5A">
            <w:pPr>
              <w:spacing w:line="240" w:lineRule="auto"/>
              <w:ind w:firstLine="0"/>
              <w:rPr>
                <w:sz w:val="22"/>
              </w:rPr>
            </w:pPr>
            <w:r w:rsidRPr="00D42F5A">
              <w:rPr>
                <w:sz w:val="22"/>
              </w:rPr>
              <w:t>Педагогический коллектив</w:t>
            </w:r>
          </w:p>
        </w:tc>
        <w:tc>
          <w:tcPr>
            <w:tcW w:w="2337" w:type="dxa"/>
          </w:tcPr>
          <w:p w14:paraId="616026F3" w14:textId="02F92D9B" w:rsidR="00565329" w:rsidRPr="00D42F5A" w:rsidRDefault="00565329" w:rsidP="00D42F5A">
            <w:pPr>
              <w:spacing w:line="240" w:lineRule="auto"/>
              <w:ind w:firstLine="0"/>
              <w:rPr>
                <w:sz w:val="22"/>
              </w:rPr>
            </w:pPr>
            <w:r w:rsidRPr="00D42F5A">
              <w:rPr>
                <w:sz w:val="22"/>
              </w:rPr>
              <w:t>Регулярно, по плану классного руководителя</w:t>
            </w:r>
          </w:p>
        </w:tc>
      </w:tr>
      <w:tr w:rsidR="00EA0B60" w:rsidRPr="00D42F5A" w14:paraId="130873FF" w14:textId="77777777" w:rsidTr="00815804">
        <w:tc>
          <w:tcPr>
            <w:tcW w:w="9345" w:type="dxa"/>
            <w:gridSpan w:val="4"/>
          </w:tcPr>
          <w:p w14:paraId="56298CB9" w14:textId="3B9A50C8" w:rsidR="00367B94" w:rsidRPr="00D42F5A" w:rsidRDefault="00367B94" w:rsidP="00D42F5A">
            <w:pPr>
              <w:spacing w:line="240" w:lineRule="auto"/>
              <w:ind w:firstLine="0"/>
              <w:jc w:val="center"/>
              <w:rPr>
                <w:b/>
                <w:bCs/>
                <w:sz w:val="22"/>
              </w:rPr>
            </w:pPr>
            <w:r w:rsidRPr="00D42F5A">
              <w:rPr>
                <w:b/>
                <w:bCs/>
                <w:sz w:val="22"/>
              </w:rPr>
              <w:t>Мероприятия по коррекции проблем адаптации к коллективу</w:t>
            </w:r>
          </w:p>
        </w:tc>
      </w:tr>
      <w:tr w:rsidR="00EA0B60" w:rsidRPr="00D42F5A" w14:paraId="793A9824" w14:textId="77777777" w:rsidTr="00815804">
        <w:tc>
          <w:tcPr>
            <w:tcW w:w="2336" w:type="dxa"/>
          </w:tcPr>
          <w:p w14:paraId="157C9580" w14:textId="40CC03A3" w:rsidR="00367B94" w:rsidRPr="00D42F5A" w:rsidRDefault="00DF20B0" w:rsidP="00D42F5A">
            <w:pPr>
              <w:spacing w:line="240" w:lineRule="auto"/>
              <w:ind w:firstLine="0"/>
            </w:pPr>
            <w:r w:rsidRPr="00D42F5A">
              <w:t>Работа классного руководителя</w:t>
            </w:r>
          </w:p>
        </w:tc>
        <w:tc>
          <w:tcPr>
            <w:tcW w:w="2336" w:type="dxa"/>
          </w:tcPr>
          <w:p w14:paraId="67801FAC" w14:textId="1CB4EED5" w:rsidR="00367B94" w:rsidRPr="00D42F5A" w:rsidRDefault="00DF20B0" w:rsidP="00D42F5A">
            <w:pPr>
              <w:spacing w:line="240" w:lineRule="auto"/>
              <w:ind w:firstLine="0"/>
            </w:pPr>
            <w:r w:rsidRPr="00D42F5A">
              <w:t xml:space="preserve">Создание </w:t>
            </w:r>
            <w:r w:rsidR="00367B94" w:rsidRPr="00D42F5A">
              <w:t>услови</w:t>
            </w:r>
            <w:r w:rsidRPr="00D42F5A">
              <w:t>й</w:t>
            </w:r>
            <w:r w:rsidR="00367B94" w:rsidRPr="00D42F5A">
              <w:t xml:space="preserve"> для возникновения непосредственных эмоциональных контактов, эмоционально-положительных взаимодействий в двух системах: «учитель-ученик», «ученик-одноклассники». Важная составляющая этого требования – создание ситуации успеха. Это определяет педагогическую позицию учителя: никогда не обсуждать прилюдно недостатки ученика, но каждую его учебную победу озвучивать в присутствии класса</w:t>
            </w:r>
          </w:p>
        </w:tc>
        <w:tc>
          <w:tcPr>
            <w:tcW w:w="2336" w:type="dxa"/>
          </w:tcPr>
          <w:p w14:paraId="394BF0F6" w14:textId="7D5432D2" w:rsidR="00367B94" w:rsidRPr="00D42F5A" w:rsidRDefault="00DF20B0" w:rsidP="00D42F5A">
            <w:pPr>
              <w:spacing w:line="240" w:lineRule="auto"/>
              <w:ind w:firstLine="0"/>
              <w:rPr>
                <w:sz w:val="22"/>
              </w:rPr>
            </w:pPr>
            <w:r w:rsidRPr="00D42F5A">
              <w:rPr>
                <w:sz w:val="22"/>
              </w:rPr>
              <w:t>Классный руководитель</w:t>
            </w:r>
          </w:p>
        </w:tc>
        <w:tc>
          <w:tcPr>
            <w:tcW w:w="2337" w:type="dxa"/>
          </w:tcPr>
          <w:p w14:paraId="3167E14A" w14:textId="7A1E56DA" w:rsidR="00367B94" w:rsidRPr="00D42F5A" w:rsidRDefault="00DF20B0" w:rsidP="00D42F5A">
            <w:pPr>
              <w:spacing w:line="240" w:lineRule="auto"/>
              <w:ind w:firstLine="0"/>
              <w:rPr>
                <w:sz w:val="22"/>
              </w:rPr>
            </w:pPr>
            <w:r w:rsidRPr="00D42F5A">
              <w:rPr>
                <w:sz w:val="22"/>
              </w:rPr>
              <w:t>Индивидуально, при выявлении ребенка с проблемой адаптации</w:t>
            </w:r>
          </w:p>
        </w:tc>
      </w:tr>
      <w:tr w:rsidR="00EA0B60" w:rsidRPr="00D42F5A" w14:paraId="5B5C7716" w14:textId="77777777" w:rsidTr="00815804">
        <w:tc>
          <w:tcPr>
            <w:tcW w:w="2336" w:type="dxa"/>
          </w:tcPr>
          <w:p w14:paraId="508E17A1" w14:textId="77777777" w:rsidR="00DF20B0" w:rsidRPr="00D42F5A" w:rsidRDefault="00DF20B0" w:rsidP="00D42F5A">
            <w:pPr>
              <w:spacing w:line="240" w:lineRule="auto"/>
              <w:ind w:firstLine="0"/>
            </w:pPr>
          </w:p>
        </w:tc>
        <w:tc>
          <w:tcPr>
            <w:tcW w:w="2336" w:type="dxa"/>
          </w:tcPr>
          <w:p w14:paraId="762D49DC" w14:textId="176ED410" w:rsidR="00DF20B0" w:rsidRPr="00D42F5A" w:rsidRDefault="00DF20B0" w:rsidP="00D42F5A">
            <w:pPr>
              <w:spacing w:line="240" w:lineRule="auto"/>
              <w:ind w:firstLine="0"/>
            </w:pPr>
            <w:r w:rsidRPr="00D42F5A">
              <w:t>Организация совместной деятельности, процесс и результат которой обеспечит работу в команде как особой формы сотрудничества. Необходимо помочь ребенку, который пока не принят коллективом, обрести друга-одноклассника, объединить их интересным для обоих заданием, общей работой. Вхождение ученика в референтную группу улучшает его отношения с одноклассниками. Помочь учителю создать такие условия поможет организация парной и групповой работы, которая сначала строится на желании пары (группы) работать с этим учащимся.</w:t>
            </w:r>
          </w:p>
        </w:tc>
        <w:tc>
          <w:tcPr>
            <w:tcW w:w="2336" w:type="dxa"/>
          </w:tcPr>
          <w:p w14:paraId="42777CF9" w14:textId="59128A33" w:rsidR="00DF20B0" w:rsidRPr="00D42F5A" w:rsidRDefault="00DF20B0" w:rsidP="00D42F5A">
            <w:pPr>
              <w:spacing w:line="240" w:lineRule="auto"/>
              <w:ind w:firstLine="0"/>
              <w:rPr>
                <w:sz w:val="22"/>
              </w:rPr>
            </w:pPr>
            <w:r w:rsidRPr="00D42F5A">
              <w:rPr>
                <w:sz w:val="22"/>
              </w:rPr>
              <w:t>Классный руководитель</w:t>
            </w:r>
          </w:p>
        </w:tc>
        <w:tc>
          <w:tcPr>
            <w:tcW w:w="2337" w:type="dxa"/>
          </w:tcPr>
          <w:p w14:paraId="7D0246A1" w14:textId="374CB473" w:rsidR="00DF20B0" w:rsidRPr="00D42F5A" w:rsidRDefault="00DF20B0" w:rsidP="00D42F5A">
            <w:pPr>
              <w:spacing w:line="240" w:lineRule="auto"/>
              <w:ind w:firstLine="0"/>
              <w:rPr>
                <w:sz w:val="22"/>
              </w:rPr>
            </w:pPr>
            <w:r w:rsidRPr="00D42F5A">
              <w:rPr>
                <w:sz w:val="22"/>
              </w:rPr>
              <w:t>Индивидуально, при выявлении ребенка с проблемой адаптации</w:t>
            </w:r>
          </w:p>
        </w:tc>
      </w:tr>
      <w:tr w:rsidR="00DF20B0" w:rsidRPr="00D42F5A" w14:paraId="01524B6F" w14:textId="77777777" w:rsidTr="00815804">
        <w:tc>
          <w:tcPr>
            <w:tcW w:w="2336" w:type="dxa"/>
          </w:tcPr>
          <w:p w14:paraId="2DB9869C" w14:textId="7C0C9C71" w:rsidR="00DF20B0" w:rsidRPr="00D42F5A" w:rsidRDefault="00DF20B0" w:rsidP="00D42F5A">
            <w:pPr>
              <w:spacing w:line="240" w:lineRule="auto"/>
              <w:ind w:firstLine="0"/>
            </w:pPr>
          </w:p>
        </w:tc>
        <w:tc>
          <w:tcPr>
            <w:tcW w:w="2336" w:type="dxa"/>
          </w:tcPr>
          <w:p w14:paraId="416DC9F1" w14:textId="14563CD4" w:rsidR="00DF20B0" w:rsidRPr="00D42F5A" w:rsidRDefault="00DF20B0" w:rsidP="00D42F5A">
            <w:pPr>
              <w:spacing w:line="240" w:lineRule="auto"/>
              <w:ind w:firstLine="0"/>
            </w:pPr>
            <w:r w:rsidRPr="00D42F5A">
              <w:t>Помощь в осознании каждому обучающемуся коллективный характер учебной деятельности: общность ее целей, значение вклада каждого в ее успешность, возможность проявления качеств, которые «не участвуют» в индивидуальной работе (взаимопомощь, умение договариваться, уступать). Хороший результат дает назначение (рекомендация) ученика с проблемами общения руководителем, лидером какой-то работы. При поддержке учителя начинают проявляться лидерские качества обучающегося, что повышает его авторитет у всего класса.</w:t>
            </w:r>
          </w:p>
        </w:tc>
        <w:tc>
          <w:tcPr>
            <w:tcW w:w="2336" w:type="dxa"/>
          </w:tcPr>
          <w:p w14:paraId="2BE8F007" w14:textId="7E037EF3" w:rsidR="00DF20B0" w:rsidRPr="00D42F5A" w:rsidRDefault="00DF20B0" w:rsidP="00D42F5A">
            <w:pPr>
              <w:spacing w:line="240" w:lineRule="auto"/>
              <w:ind w:firstLine="0"/>
              <w:rPr>
                <w:sz w:val="22"/>
              </w:rPr>
            </w:pPr>
            <w:r w:rsidRPr="00D42F5A">
              <w:rPr>
                <w:sz w:val="22"/>
              </w:rPr>
              <w:t>Классный руководитель</w:t>
            </w:r>
          </w:p>
        </w:tc>
        <w:tc>
          <w:tcPr>
            <w:tcW w:w="2337" w:type="dxa"/>
          </w:tcPr>
          <w:p w14:paraId="224D0F57" w14:textId="672A3AD1" w:rsidR="00DF20B0" w:rsidRPr="00D42F5A" w:rsidRDefault="00DF20B0" w:rsidP="00D42F5A">
            <w:pPr>
              <w:spacing w:line="240" w:lineRule="auto"/>
              <w:ind w:firstLine="0"/>
              <w:rPr>
                <w:sz w:val="22"/>
              </w:rPr>
            </w:pPr>
            <w:r w:rsidRPr="00D42F5A">
              <w:rPr>
                <w:sz w:val="22"/>
              </w:rPr>
              <w:t>Индивидуально, при выявлении ребенка с проблемой адаптации</w:t>
            </w:r>
          </w:p>
        </w:tc>
      </w:tr>
    </w:tbl>
    <w:p w14:paraId="3CB2743D" w14:textId="1E59CFB9" w:rsidR="00D10DAF" w:rsidRPr="00D42F5A" w:rsidRDefault="00D10DAF" w:rsidP="00D42F5A">
      <w:pPr>
        <w:spacing w:line="240" w:lineRule="auto"/>
        <w:ind w:firstLine="567"/>
        <w:rPr>
          <w:sz w:val="24"/>
          <w:szCs w:val="24"/>
        </w:rPr>
      </w:pPr>
    </w:p>
    <w:p w14:paraId="0BCA7309" w14:textId="567AE28E" w:rsidR="00DF20B0" w:rsidRPr="00043CA0" w:rsidRDefault="00DF20B0" w:rsidP="00D42F5A">
      <w:pPr>
        <w:pStyle w:val="3"/>
        <w:spacing w:line="240" w:lineRule="auto"/>
        <w:jc w:val="center"/>
        <w:rPr>
          <w:rFonts w:ascii="Times New Roman" w:hAnsi="Times New Roman" w:cs="Times New Roman"/>
          <w:b/>
          <w:i/>
          <w:color w:val="auto"/>
        </w:rPr>
      </w:pPr>
      <w:bookmarkStart w:id="206" w:name="_Toc133230109"/>
      <w:r w:rsidRPr="00043CA0">
        <w:rPr>
          <w:rFonts w:ascii="Times New Roman" w:hAnsi="Times New Roman" w:cs="Times New Roman"/>
          <w:b/>
          <w:i/>
          <w:color w:val="auto"/>
        </w:rPr>
        <w:t>Работа с детьми, испытывающими трудности при изучении учебных предметов</w:t>
      </w:r>
      <w:bookmarkEnd w:id="206"/>
    </w:p>
    <w:p w14:paraId="4352532D" w14:textId="484DCD46" w:rsidR="00B50D9D" w:rsidRPr="00D42F5A" w:rsidRDefault="00B50D9D" w:rsidP="00D42F5A">
      <w:pPr>
        <w:spacing w:line="240" w:lineRule="auto"/>
      </w:pPr>
    </w:p>
    <w:p w14:paraId="7727EB70" w14:textId="494B622D"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sz w:val="24"/>
          <w:szCs w:val="24"/>
        </w:rPr>
        <w:t xml:space="preserve">Важнейшей задачей </w:t>
      </w:r>
      <w:r w:rsidR="00867B8B" w:rsidRPr="00D42F5A">
        <w:rPr>
          <w:rFonts w:cs="Times New Roman"/>
          <w:sz w:val="24"/>
          <w:szCs w:val="24"/>
        </w:rPr>
        <w:t>педагогического коллектива ОО</w:t>
      </w:r>
      <w:r w:rsidRPr="00D42F5A">
        <w:rPr>
          <w:rFonts w:cs="Times New Roman"/>
          <w:sz w:val="24"/>
          <w:szCs w:val="24"/>
        </w:rPr>
        <w:t xml:space="preserve"> является рефлексивный анализ трудностей учения и своевременная корректировка своей деятельности по их устранению. </w:t>
      </w:r>
    </w:p>
    <w:p w14:paraId="24EE4C5E" w14:textId="77777777" w:rsidR="00D87253" w:rsidRPr="00D42F5A" w:rsidRDefault="00D87253" w:rsidP="00D42F5A">
      <w:pPr>
        <w:tabs>
          <w:tab w:val="left" w:pos="1658"/>
        </w:tabs>
        <w:spacing w:line="240" w:lineRule="auto"/>
        <w:ind w:firstLine="567"/>
        <w:rPr>
          <w:rFonts w:cs="Times New Roman"/>
          <w:sz w:val="24"/>
          <w:szCs w:val="24"/>
        </w:rPr>
      </w:pPr>
      <w:r w:rsidRPr="00D42F5A">
        <w:rPr>
          <w:rFonts w:cs="Times New Roman"/>
          <w:sz w:val="24"/>
          <w:szCs w:val="24"/>
        </w:rPr>
        <w:t>Причинами трудности у обучающихся при изучении учебных предметов могут являться:</w:t>
      </w:r>
    </w:p>
    <w:p w14:paraId="64F46639" w14:textId="77777777" w:rsidR="00CD553D" w:rsidRPr="00D42F5A" w:rsidRDefault="00CD553D" w:rsidP="00E434B7">
      <w:pPr>
        <w:numPr>
          <w:ilvl w:val="0"/>
          <w:numId w:val="86"/>
        </w:numPr>
        <w:tabs>
          <w:tab w:val="left" w:pos="1658"/>
        </w:tabs>
        <w:spacing w:line="240" w:lineRule="auto"/>
        <w:ind w:left="0" w:firstLine="567"/>
        <w:rPr>
          <w:rFonts w:cs="Times New Roman"/>
          <w:sz w:val="24"/>
          <w:szCs w:val="24"/>
        </w:rPr>
      </w:pPr>
      <w:r w:rsidRPr="00D42F5A">
        <w:rPr>
          <w:rFonts w:cs="Times New Roman"/>
          <w:sz w:val="24"/>
          <w:szCs w:val="24"/>
        </w:rPr>
        <w:t xml:space="preserve">низкий уровень осознанного владения базовой научной терминологией; </w:t>
      </w:r>
    </w:p>
    <w:p w14:paraId="0F027BC4" w14:textId="77777777" w:rsidR="00CD553D" w:rsidRPr="00D42F5A" w:rsidRDefault="00CD553D" w:rsidP="00E434B7">
      <w:pPr>
        <w:numPr>
          <w:ilvl w:val="0"/>
          <w:numId w:val="86"/>
        </w:numPr>
        <w:tabs>
          <w:tab w:val="left" w:pos="1658"/>
        </w:tabs>
        <w:spacing w:line="240" w:lineRule="auto"/>
        <w:ind w:left="0" w:firstLine="567"/>
        <w:rPr>
          <w:rFonts w:cs="Times New Roman"/>
          <w:sz w:val="24"/>
          <w:szCs w:val="24"/>
        </w:rPr>
      </w:pPr>
      <w:r w:rsidRPr="00D42F5A">
        <w:rPr>
          <w:rFonts w:cs="Times New Roman"/>
          <w:sz w:val="24"/>
          <w:szCs w:val="24"/>
        </w:rPr>
        <w:t xml:space="preserve">несформированность умения применять полученные знания при решении учебных и практических задач; </w:t>
      </w:r>
    </w:p>
    <w:p w14:paraId="6D52C69F" w14:textId="77777777" w:rsidR="00CD553D" w:rsidRPr="00D42F5A" w:rsidRDefault="00CD553D" w:rsidP="00E434B7">
      <w:pPr>
        <w:numPr>
          <w:ilvl w:val="0"/>
          <w:numId w:val="86"/>
        </w:numPr>
        <w:tabs>
          <w:tab w:val="left" w:pos="1658"/>
        </w:tabs>
        <w:spacing w:line="240" w:lineRule="auto"/>
        <w:ind w:left="0" w:firstLine="567"/>
        <w:rPr>
          <w:rFonts w:cs="Times New Roman"/>
          <w:sz w:val="24"/>
          <w:szCs w:val="24"/>
        </w:rPr>
      </w:pPr>
      <w:r w:rsidRPr="00D42F5A">
        <w:rPr>
          <w:rFonts w:cs="Times New Roman"/>
          <w:sz w:val="24"/>
          <w:szCs w:val="24"/>
        </w:rPr>
        <w:t>низкий уровень развития познавательных и коммуникативных универсальных учебных действий;</w:t>
      </w:r>
    </w:p>
    <w:p w14:paraId="1B9AB95A" w14:textId="77777777" w:rsidR="00CD553D" w:rsidRPr="00D42F5A" w:rsidRDefault="00CD553D" w:rsidP="00E434B7">
      <w:pPr>
        <w:numPr>
          <w:ilvl w:val="0"/>
          <w:numId w:val="86"/>
        </w:numPr>
        <w:tabs>
          <w:tab w:val="left" w:pos="1658"/>
        </w:tabs>
        <w:spacing w:line="240" w:lineRule="auto"/>
        <w:ind w:left="0" w:firstLine="567"/>
        <w:rPr>
          <w:rFonts w:cs="Times New Roman"/>
          <w:sz w:val="24"/>
          <w:szCs w:val="24"/>
        </w:rPr>
      </w:pPr>
      <w:r w:rsidRPr="00D42F5A">
        <w:rPr>
          <w:rFonts w:cs="Times New Roman"/>
          <w:sz w:val="24"/>
          <w:szCs w:val="24"/>
        </w:rPr>
        <w:t>недостаточный уровень развития умений контрольно-оценочной деятельности.</w:t>
      </w:r>
    </w:p>
    <w:p w14:paraId="4431A162" w14:textId="77777777" w:rsidR="00D87253" w:rsidRPr="00D42F5A" w:rsidRDefault="00D87253" w:rsidP="00D42F5A">
      <w:pPr>
        <w:tabs>
          <w:tab w:val="left" w:pos="1658"/>
        </w:tabs>
        <w:spacing w:line="240" w:lineRule="auto"/>
        <w:ind w:firstLine="567"/>
        <w:rPr>
          <w:rFonts w:cs="Times New Roman"/>
          <w:sz w:val="24"/>
          <w:szCs w:val="24"/>
        </w:rPr>
      </w:pPr>
      <w:r w:rsidRPr="00D42F5A">
        <w:rPr>
          <w:rFonts w:cs="Times New Roman"/>
          <w:sz w:val="24"/>
          <w:szCs w:val="24"/>
        </w:rPr>
        <w:t xml:space="preserve">Качественный процесс предупреждения и устранения трудностей учебной деятельности возможен, если учитель будет готов: </w:t>
      </w:r>
    </w:p>
    <w:p w14:paraId="3F08F61B" w14:textId="77777777" w:rsidR="00CD553D" w:rsidRPr="00D42F5A" w:rsidRDefault="00CD553D" w:rsidP="00E434B7">
      <w:pPr>
        <w:numPr>
          <w:ilvl w:val="0"/>
          <w:numId w:val="87"/>
        </w:numPr>
        <w:tabs>
          <w:tab w:val="left" w:pos="1658"/>
        </w:tabs>
        <w:spacing w:line="240" w:lineRule="auto"/>
        <w:ind w:left="0" w:firstLine="567"/>
        <w:rPr>
          <w:rFonts w:cs="Times New Roman"/>
          <w:sz w:val="24"/>
          <w:szCs w:val="24"/>
        </w:rPr>
      </w:pPr>
      <w:r w:rsidRPr="00D42F5A">
        <w:rPr>
          <w:rFonts w:cs="Times New Roman"/>
          <w:sz w:val="24"/>
          <w:szCs w:val="24"/>
        </w:rPr>
        <w:t xml:space="preserve">конструировать дидактический процесс в соответствии с требованиями ФГОС НОО и ФГОС ООО к содержанию образования (предметным, метапредметным и личностным достижениям обучающегося) и к технологии образования, построенной на приоритете деятельностной составляющей обучения, то есть на применении полученных знаний; </w:t>
      </w:r>
    </w:p>
    <w:p w14:paraId="55D64AEA" w14:textId="77777777" w:rsidR="00CD553D" w:rsidRPr="00D42F5A" w:rsidRDefault="00CD553D" w:rsidP="00E434B7">
      <w:pPr>
        <w:numPr>
          <w:ilvl w:val="0"/>
          <w:numId w:val="87"/>
        </w:numPr>
        <w:tabs>
          <w:tab w:val="left" w:pos="1658"/>
        </w:tabs>
        <w:spacing w:line="240" w:lineRule="auto"/>
        <w:ind w:left="0" w:firstLine="567"/>
        <w:rPr>
          <w:rFonts w:cs="Times New Roman"/>
          <w:sz w:val="24"/>
          <w:szCs w:val="24"/>
        </w:rPr>
      </w:pPr>
      <w:r w:rsidRPr="00D42F5A">
        <w:rPr>
          <w:rFonts w:cs="Times New Roman"/>
          <w:sz w:val="24"/>
          <w:szCs w:val="24"/>
        </w:rPr>
        <w:t xml:space="preserve">обеспечить систематическую педагогическую помощь (внимание и поддержку) обучающимся разных групп успешности, целью которой становится индивидуально-дифференцированная работа по предупреждению трудностей и обеспечению перспективного развития каждого обучающегося в соответствии с уровнем его успешности; </w:t>
      </w:r>
    </w:p>
    <w:p w14:paraId="1904DC6F" w14:textId="77777777" w:rsidR="00CD553D" w:rsidRPr="00D42F5A" w:rsidRDefault="00CD553D" w:rsidP="00E434B7">
      <w:pPr>
        <w:numPr>
          <w:ilvl w:val="0"/>
          <w:numId w:val="87"/>
        </w:numPr>
        <w:tabs>
          <w:tab w:val="left" w:pos="1658"/>
        </w:tabs>
        <w:spacing w:line="240" w:lineRule="auto"/>
        <w:ind w:left="0" w:firstLine="567"/>
        <w:rPr>
          <w:rFonts w:cs="Times New Roman"/>
          <w:sz w:val="24"/>
          <w:szCs w:val="24"/>
        </w:rPr>
      </w:pPr>
      <w:r w:rsidRPr="00D42F5A">
        <w:rPr>
          <w:rFonts w:cs="Times New Roman"/>
          <w:sz w:val="24"/>
          <w:szCs w:val="24"/>
        </w:rPr>
        <w:t xml:space="preserve">создать условия для непосредственного участия обучающегося в контрольно-оценочной деятельности с целью становления регулятивных умений самоконтроля, самооценки и прогнозирования. </w:t>
      </w:r>
    </w:p>
    <w:p w14:paraId="51801DEC" w14:textId="76392DC2" w:rsidR="00B50D9D" w:rsidRPr="00D42F5A" w:rsidRDefault="00B50D9D" w:rsidP="00D42F5A">
      <w:pPr>
        <w:tabs>
          <w:tab w:val="left" w:pos="1658"/>
        </w:tabs>
        <w:spacing w:line="240" w:lineRule="auto"/>
        <w:ind w:firstLine="567"/>
        <w:rPr>
          <w:rFonts w:cs="Times New Roman"/>
          <w:sz w:val="24"/>
          <w:szCs w:val="24"/>
        </w:rPr>
      </w:pPr>
    </w:p>
    <w:p w14:paraId="72983FF3" w14:textId="0CC03306" w:rsidR="00B50D9D" w:rsidRPr="00D42F5A" w:rsidRDefault="00B50D9D" w:rsidP="00D42F5A">
      <w:pPr>
        <w:tabs>
          <w:tab w:val="left" w:pos="1658"/>
        </w:tabs>
        <w:spacing w:line="240" w:lineRule="auto"/>
        <w:ind w:firstLine="567"/>
        <w:jc w:val="center"/>
        <w:rPr>
          <w:rFonts w:cs="Times New Roman"/>
          <w:b/>
          <w:bCs/>
          <w:sz w:val="24"/>
          <w:szCs w:val="24"/>
        </w:rPr>
      </w:pPr>
      <w:r w:rsidRPr="00D42F5A">
        <w:rPr>
          <w:rFonts w:cs="Times New Roman"/>
          <w:b/>
          <w:bCs/>
          <w:sz w:val="24"/>
          <w:szCs w:val="24"/>
        </w:rPr>
        <w:t>Группы обучающихся с разным уровнем успешности</w:t>
      </w:r>
      <w:r w:rsidR="00D87253" w:rsidRPr="00D42F5A">
        <w:rPr>
          <w:rFonts w:cs="Times New Roman"/>
          <w:b/>
          <w:bCs/>
          <w:sz w:val="24"/>
          <w:szCs w:val="24"/>
        </w:rPr>
        <w:t xml:space="preserve"> (система трех составляющих – предметных, метапредметных и личностных достижений)</w:t>
      </w:r>
      <w:r w:rsidRPr="00D42F5A">
        <w:rPr>
          <w:rFonts w:cs="Times New Roman"/>
          <w:b/>
          <w:bCs/>
          <w:sz w:val="24"/>
          <w:szCs w:val="24"/>
        </w:rPr>
        <w:t>:</w:t>
      </w:r>
    </w:p>
    <w:p w14:paraId="55DA47B6" w14:textId="77777777"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sz w:val="24"/>
          <w:szCs w:val="24"/>
        </w:rPr>
        <w:t xml:space="preserve">а) устойчиво успешные («отличники»), </w:t>
      </w:r>
    </w:p>
    <w:p w14:paraId="31FDE377" w14:textId="77777777"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sz w:val="24"/>
          <w:szCs w:val="24"/>
        </w:rPr>
        <w:t xml:space="preserve">б) «хорошисты»; </w:t>
      </w:r>
    </w:p>
    <w:p w14:paraId="740C179B" w14:textId="77777777"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sz w:val="24"/>
          <w:szCs w:val="24"/>
        </w:rPr>
        <w:t xml:space="preserve">в) удовлетворительно успешные (неустойчиво успешные, «троечники»), </w:t>
      </w:r>
    </w:p>
    <w:p w14:paraId="35CC6818" w14:textId="6549F5FF"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sz w:val="24"/>
          <w:szCs w:val="24"/>
        </w:rPr>
        <w:t>г) устойчиво неуспешные («двоечники»).</w:t>
      </w:r>
    </w:p>
    <w:p w14:paraId="2ED4628A" w14:textId="77777777"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i/>
          <w:iCs/>
          <w:sz w:val="24"/>
          <w:szCs w:val="24"/>
        </w:rPr>
        <w:t>Трудности встречают обучающиеся любого уровня успешности, поэтому в индивидуальной поддержке и помощи нуждается каждый школьник.</w:t>
      </w:r>
    </w:p>
    <w:p w14:paraId="4F238DDF" w14:textId="77777777" w:rsidR="00B50D9D" w:rsidRPr="00D42F5A" w:rsidRDefault="00B50D9D" w:rsidP="00D42F5A">
      <w:pPr>
        <w:tabs>
          <w:tab w:val="left" w:pos="1658"/>
        </w:tabs>
        <w:spacing w:line="240" w:lineRule="auto"/>
        <w:ind w:firstLine="567"/>
        <w:jc w:val="center"/>
        <w:rPr>
          <w:rFonts w:cs="Times New Roman"/>
          <w:sz w:val="24"/>
          <w:szCs w:val="24"/>
        </w:rPr>
      </w:pPr>
      <w:r w:rsidRPr="00D42F5A">
        <w:rPr>
          <w:rFonts w:cs="Times New Roman"/>
          <w:b/>
          <w:bCs/>
          <w:sz w:val="24"/>
          <w:szCs w:val="24"/>
        </w:rPr>
        <w:t>Рекомендации для преодоления трудностей, учитывая их особенности у детей разных групп успешности</w:t>
      </w:r>
    </w:p>
    <w:p w14:paraId="59AF230E" w14:textId="05DCBC01"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b/>
          <w:bCs/>
          <w:sz w:val="24"/>
          <w:szCs w:val="24"/>
        </w:rPr>
        <w:t>Устойчиво успешные («отличники»)</w:t>
      </w:r>
      <w:r w:rsidR="00D87253" w:rsidRPr="00D42F5A">
        <w:rPr>
          <w:rFonts w:cs="Times New Roman"/>
          <w:b/>
          <w:bCs/>
          <w:sz w:val="24"/>
          <w:szCs w:val="24"/>
        </w:rPr>
        <w:t>.</w:t>
      </w:r>
    </w:p>
    <w:p w14:paraId="4C6FFFFD" w14:textId="77777777" w:rsidR="00B50D9D" w:rsidRPr="00D42F5A" w:rsidRDefault="00B50D9D" w:rsidP="00E434B7">
      <w:pPr>
        <w:numPr>
          <w:ilvl w:val="0"/>
          <w:numId w:val="83"/>
        </w:numPr>
        <w:tabs>
          <w:tab w:val="left" w:pos="1658"/>
        </w:tabs>
        <w:spacing w:line="240" w:lineRule="auto"/>
        <w:ind w:left="0" w:firstLine="567"/>
        <w:rPr>
          <w:rFonts w:cs="Times New Roman"/>
          <w:sz w:val="24"/>
          <w:szCs w:val="24"/>
        </w:rPr>
      </w:pPr>
      <w:r w:rsidRPr="00D42F5A">
        <w:rPr>
          <w:rFonts w:cs="Times New Roman"/>
          <w:sz w:val="24"/>
          <w:szCs w:val="24"/>
        </w:rPr>
        <w:t xml:space="preserve">обеспечение перспективного развития интеллектуальной деятельности (теоретического мышления, речи-рассуждения, готовности к решению творческих задач); </w:t>
      </w:r>
    </w:p>
    <w:p w14:paraId="7FBC6A0B" w14:textId="77777777" w:rsidR="00B50D9D" w:rsidRPr="00D42F5A" w:rsidRDefault="00B50D9D" w:rsidP="00E434B7">
      <w:pPr>
        <w:numPr>
          <w:ilvl w:val="0"/>
          <w:numId w:val="83"/>
        </w:numPr>
        <w:tabs>
          <w:tab w:val="left" w:pos="1658"/>
        </w:tabs>
        <w:spacing w:line="240" w:lineRule="auto"/>
        <w:ind w:left="0" w:firstLine="567"/>
        <w:rPr>
          <w:rFonts w:cs="Times New Roman"/>
          <w:sz w:val="24"/>
          <w:szCs w:val="24"/>
        </w:rPr>
      </w:pPr>
      <w:r w:rsidRPr="00D42F5A">
        <w:rPr>
          <w:rFonts w:cs="Times New Roman"/>
          <w:sz w:val="24"/>
          <w:szCs w:val="24"/>
        </w:rPr>
        <w:t xml:space="preserve">особое внимание к развитию качеств рефлексии (объективная самооценка, критическое мышление, способность предвидеть трудности и ошибки, признание права других иметь собственное мнение); </w:t>
      </w:r>
    </w:p>
    <w:p w14:paraId="7A3D1FBA" w14:textId="77777777" w:rsidR="00B50D9D" w:rsidRPr="00D42F5A" w:rsidRDefault="00B50D9D" w:rsidP="00E434B7">
      <w:pPr>
        <w:numPr>
          <w:ilvl w:val="0"/>
          <w:numId w:val="83"/>
        </w:numPr>
        <w:tabs>
          <w:tab w:val="left" w:pos="1658"/>
        </w:tabs>
        <w:spacing w:line="240" w:lineRule="auto"/>
        <w:ind w:left="0" w:firstLine="567"/>
        <w:rPr>
          <w:rFonts w:cs="Times New Roman"/>
          <w:sz w:val="24"/>
          <w:szCs w:val="24"/>
        </w:rPr>
      </w:pPr>
      <w:r w:rsidRPr="00D42F5A">
        <w:rPr>
          <w:rFonts w:cs="Times New Roman"/>
          <w:sz w:val="24"/>
          <w:szCs w:val="24"/>
        </w:rPr>
        <w:t xml:space="preserve">расширение участия в учебном диалоге, поисково-исследовательской деятельности, предъявление системы индивидуальных заданий на постановку гипотез, выбор доказательств; </w:t>
      </w:r>
    </w:p>
    <w:p w14:paraId="15F72CF7" w14:textId="77777777" w:rsidR="00B50D9D" w:rsidRPr="00D42F5A" w:rsidRDefault="00B50D9D" w:rsidP="00E434B7">
      <w:pPr>
        <w:numPr>
          <w:ilvl w:val="0"/>
          <w:numId w:val="83"/>
        </w:numPr>
        <w:tabs>
          <w:tab w:val="left" w:pos="1658"/>
        </w:tabs>
        <w:spacing w:line="240" w:lineRule="auto"/>
        <w:ind w:left="0" w:firstLine="567"/>
        <w:rPr>
          <w:rFonts w:cs="Times New Roman"/>
          <w:sz w:val="24"/>
          <w:szCs w:val="24"/>
        </w:rPr>
      </w:pPr>
      <w:r w:rsidRPr="00D42F5A">
        <w:rPr>
          <w:rFonts w:cs="Times New Roman"/>
          <w:sz w:val="24"/>
          <w:szCs w:val="24"/>
        </w:rPr>
        <w:t xml:space="preserve">обогащение кругозора, возрастной эрудиции, углубление познавательных интересов и учебно-познавательных мотивов; восприятие процесса самообразования как «хобби»; </w:t>
      </w:r>
    </w:p>
    <w:p w14:paraId="4684C617" w14:textId="77777777" w:rsidR="00B50D9D" w:rsidRPr="00D42F5A" w:rsidRDefault="00B50D9D" w:rsidP="00E434B7">
      <w:pPr>
        <w:numPr>
          <w:ilvl w:val="0"/>
          <w:numId w:val="83"/>
        </w:numPr>
        <w:tabs>
          <w:tab w:val="left" w:pos="1658"/>
        </w:tabs>
        <w:spacing w:line="240" w:lineRule="auto"/>
        <w:ind w:left="0" w:firstLine="567"/>
        <w:rPr>
          <w:rFonts w:cs="Times New Roman"/>
          <w:sz w:val="24"/>
          <w:szCs w:val="24"/>
        </w:rPr>
      </w:pPr>
      <w:r w:rsidRPr="00D42F5A">
        <w:rPr>
          <w:rFonts w:cs="Times New Roman"/>
          <w:sz w:val="24"/>
          <w:szCs w:val="24"/>
        </w:rPr>
        <w:t>создание условий для развития лидерских качеств, готовности к руководству совместной деятельностью со сверстниками с учетом культуры общения и правил толерантности.</w:t>
      </w:r>
    </w:p>
    <w:p w14:paraId="337DBC02" w14:textId="22677EA4"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b/>
          <w:bCs/>
          <w:sz w:val="24"/>
          <w:szCs w:val="24"/>
        </w:rPr>
        <w:t>«Хорошисты»</w:t>
      </w:r>
      <w:r w:rsidR="00D87253" w:rsidRPr="00D42F5A">
        <w:rPr>
          <w:rFonts w:cs="Times New Roman"/>
          <w:b/>
          <w:bCs/>
          <w:sz w:val="24"/>
          <w:szCs w:val="24"/>
        </w:rPr>
        <w:t xml:space="preserve">. </w:t>
      </w:r>
      <w:r w:rsidRPr="00D42F5A">
        <w:rPr>
          <w:rFonts w:cs="Times New Roman"/>
          <w:sz w:val="24"/>
          <w:szCs w:val="24"/>
        </w:rPr>
        <w:t>Такая группа, как правило, не входит в зону особого внимания учителя.</w:t>
      </w:r>
      <w:r w:rsidR="00D87253" w:rsidRPr="00D42F5A">
        <w:rPr>
          <w:rFonts w:cs="Times New Roman"/>
          <w:sz w:val="24"/>
          <w:szCs w:val="24"/>
        </w:rPr>
        <w:t xml:space="preserve"> </w:t>
      </w:r>
      <w:r w:rsidRPr="00D42F5A">
        <w:rPr>
          <w:rFonts w:cs="Times New Roman"/>
          <w:sz w:val="24"/>
          <w:szCs w:val="24"/>
        </w:rPr>
        <w:t>Трудности у «хорошистов» часто возникают с развитием универсальных учебных действий: при работе с графической информацией, конструировании рассуждения, вывода, решении творческих задач. Наблюдается постепенное снижение познавательных интересов и мотивов учения. Учитель должен понимать, что ученики-«хорошисты» нуждаются в постоянной индивидуальной помощи и поддержке.</w:t>
      </w:r>
    </w:p>
    <w:p w14:paraId="10B30685" w14:textId="77777777"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b/>
          <w:bCs/>
          <w:sz w:val="24"/>
          <w:szCs w:val="24"/>
        </w:rPr>
        <w:t xml:space="preserve">Приоритетные направления педагогической поддержки: </w:t>
      </w:r>
    </w:p>
    <w:p w14:paraId="3F0DDF9A" w14:textId="77777777" w:rsidR="00B50D9D" w:rsidRPr="00D42F5A" w:rsidRDefault="00B50D9D" w:rsidP="00E434B7">
      <w:pPr>
        <w:numPr>
          <w:ilvl w:val="0"/>
          <w:numId w:val="84"/>
        </w:numPr>
        <w:tabs>
          <w:tab w:val="left" w:pos="1658"/>
        </w:tabs>
        <w:spacing w:line="240" w:lineRule="auto"/>
        <w:ind w:left="0" w:firstLine="567"/>
        <w:rPr>
          <w:rFonts w:cs="Times New Roman"/>
          <w:sz w:val="24"/>
          <w:szCs w:val="24"/>
        </w:rPr>
      </w:pPr>
      <w:r w:rsidRPr="00D42F5A">
        <w:rPr>
          <w:rFonts w:cs="Times New Roman"/>
          <w:sz w:val="24"/>
          <w:szCs w:val="24"/>
        </w:rPr>
        <w:t xml:space="preserve">особое внимание к заданиям нестандартного характера, которые требуют использования анализа, сравнения, классификации и других универсальных действий; </w:t>
      </w:r>
    </w:p>
    <w:p w14:paraId="1247F522" w14:textId="77777777" w:rsidR="00B50D9D" w:rsidRPr="00D42F5A" w:rsidRDefault="00B50D9D" w:rsidP="00E434B7">
      <w:pPr>
        <w:numPr>
          <w:ilvl w:val="0"/>
          <w:numId w:val="84"/>
        </w:numPr>
        <w:tabs>
          <w:tab w:val="left" w:pos="1658"/>
        </w:tabs>
        <w:spacing w:line="240" w:lineRule="auto"/>
        <w:ind w:left="0" w:firstLine="567"/>
        <w:rPr>
          <w:rFonts w:cs="Times New Roman"/>
          <w:sz w:val="24"/>
          <w:szCs w:val="24"/>
        </w:rPr>
      </w:pPr>
      <w:r w:rsidRPr="00D42F5A">
        <w:rPr>
          <w:rFonts w:cs="Times New Roman"/>
          <w:sz w:val="24"/>
          <w:szCs w:val="24"/>
        </w:rPr>
        <w:t xml:space="preserve">обеспечение условий для становления готовности отказаться от готового образца, самостоятельно конструировать алгоритм решения учебной задачи, осуществлять работу в ситуации альтернативы и выбора; </w:t>
      </w:r>
    </w:p>
    <w:p w14:paraId="6D93D930" w14:textId="77777777" w:rsidR="00B50D9D" w:rsidRPr="00D42F5A" w:rsidRDefault="00B50D9D" w:rsidP="00E434B7">
      <w:pPr>
        <w:numPr>
          <w:ilvl w:val="0"/>
          <w:numId w:val="84"/>
        </w:numPr>
        <w:tabs>
          <w:tab w:val="left" w:pos="1658"/>
        </w:tabs>
        <w:spacing w:line="240" w:lineRule="auto"/>
        <w:ind w:left="0" w:firstLine="567"/>
        <w:rPr>
          <w:rFonts w:cs="Times New Roman"/>
          <w:sz w:val="24"/>
          <w:szCs w:val="24"/>
        </w:rPr>
      </w:pPr>
      <w:r w:rsidRPr="00D42F5A">
        <w:rPr>
          <w:rFonts w:cs="Times New Roman"/>
          <w:sz w:val="24"/>
          <w:szCs w:val="24"/>
        </w:rPr>
        <w:t xml:space="preserve">создание учебных ситуаций, в которых проявляются такие качества субъекта учебной деятельности, как активность, инициативность, способность к импровизации и творчеству; </w:t>
      </w:r>
    </w:p>
    <w:p w14:paraId="5BFFFD59" w14:textId="77777777" w:rsidR="00B50D9D" w:rsidRPr="00D42F5A" w:rsidRDefault="00B50D9D" w:rsidP="00E434B7">
      <w:pPr>
        <w:numPr>
          <w:ilvl w:val="0"/>
          <w:numId w:val="84"/>
        </w:numPr>
        <w:tabs>
          <w:tab w:val="left" w:pos="1658"/>
        </w:tabs>
        <w:spacing w:line="240" w:lineRule="auto"/>
        <w:ind w:left="0" w:firstLine="567"/>
        <w:rPr>
          <w:rFonts w:cs="Times New Roman"/>
          <w:sz w:val="24"/>
          <w:szCs w:val="24"/>
        </w:rPr>
      </w:pPr>
      <w:r w:rsidRPr="00D42F5A">
        <w:rPr>
          <w:rFonts w:cs="Times New Roman"/>
          <w:sz w:val="24"/>
          <w:szCs w:val="24"/>
        </w:rPr>
        <w:t>особое внимание к заданиям, формирующим регулятивные умения контроля и самоконтроля, оценки и самооценки, предвидение трудностей и ошибок.</w:t>
      </w:r>
    </w:p>
    <w:p w14:paraId="2E2AC339" w14:textId="77777777"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b/>
          <w:bCs/>
          <w:sz w:val="24"/>
          <w:szCs w:val="24"/>
        </w:rPr>
        <w:t>Неустойчиво успешные («троечники»):</w:t>
      </w:r>
    </w:p>
    <w:p w14:paraId="39902298" w14:textId="77777777"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sz w:val="24"/>
          <w:szCs w:val="24"/>
        </w:rPr>
        <w:t>Трудности изучения разных предметов вызваны разными причинами: недостаточным развитием памяти, внимания, преимущественным наглядно-образным мышлением, малым словарным запасом и примитивной связной речью. Многие «троечники» ответственно относятся к учению, но низкий уровень их общего развития, малая читательская активность, невнимание со стороны учителя – все это затормаживает их успешное обучение и развитие.</w:t>
      </w:r>
    </w:p>
    <w:p w14:paraId="3BA802AF" w14:textId="77777777"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b/>
          <w:bCs/>
          <w:sz w:val="24"/>
          <w:szCs w:val="24"/>
        </w:rPr>
        <w:t>Приоритетные направления педагогической поддержки:</w:t>
      </w:r>
    </w:p>
    <w:p w14:paraId="377BD402" w14:textId="77777777" w:rsidR="00B50D9D" w:rsidRPr="00D42F5A" w:rsidRDefault="00B50D9D" w:rsidP="00E434B7">
      <w:pPr>
        <w:numPr>
          <w:ilvl w:val="0"/>
          <w:numId w:val="85"/>
        </w:numPr>
        <w:tabs>
          <w:tab w:val="left" w:pos="1658"/>
        </w:tabs>
        <w:spacing w:line="240" w:lineRule="auto"/>
        <w:ind w:left="0" w:firstLine="567"/>
        <w:rPr>
          <w:rFonts w:cs="Times New Roman"/>
          <w:sz w:val="24"/>
          <w:szCs w:val="24"/>
        </w:rPr>
      </w:pPr>
      <w:r w:rsidRPr="00D42F5A">
        <w:rPr>
          <w:rFonts w:cs="Times New Roman"/>
          <w:sz w:val="24"/>
          <w:szCs w:val="24"/>
        </w:rPr>
        <w:t xml:space="preserve">особое внимание к совместно-распределительной деятельности с учителем по конструированию последовательности действий для решения учебной задачи; </w:t>
      </w:r>
    </w:p>
    <w:p w14:paraId="248121CD" w14:textId="77777777" w:rsidR="00B50D9D" w:rsidRPr="00D42F5A" w:rsidRDefault="00B50D9D" w:rsidP="00E434B7">
      <w:pPr>
        <w:numPr>
          <w:ilvl w:val="0"/>
          <w:numId w:val="85"/>
        </w:numPr>
        <w:tabs>
          <w:tab w:val="left" w:pos="1658"/>
        </w:tabs>
        <w:spacing w:line="240" w:lineRule="auto"/>
        <w:ind w:left="0" w:firstLine="567"/>
        <w:rPr>
          <w:rFonts w:cs="Times New Roman"/>
          <w:sz w:val="24"/>
          <w:szCs w:val="24"/>
        </w:rPr>
      </w:pPr>
      <w:r w:rsidRPr="00D42F5A">
        <w:rPr>
          <w:rFonts w:cs="Times New Roman"/>
          <w:sz w:val="24"/>
          <w:szCs w:val="24"/>
        </w:rPr>
        <w:t>предоставление возможности работать в более низком темпе по сравнению с более успешными детьми;</w:t>
      </w:r>
    </w:p>
    <w:p w14:paraId="08FA7D7C" w14:textId="77777777" w:rsidR="00B50D9D" w:rsidRPr="00D42F5A" w:rsidRDefault="00B50D9D" w:rsidP="00E434B7">
      <w:pPr>
        <w:numPr>
          <w:ilvl w:val="0"/>
          <w:numId w:val="85"/>
        </w:numPr>
        <w:tabs>
          <w:tab w:val="left" w:pos="1658"/>
        </w:tabs>
        <w:spacing w:line="240" w:lineRule="auto"/>
        <w:ind w:left="0" w:firstLine="567"/>
        <w:rPr>
          <w:rFonts w:cs="Times New Roman"/>
          <w:sz w:val="24"/>
          <w:szCs w:val="24"/>
        </w:rPr>
      </w:pPr>
      <w:r w:rsidRPr="00D42F5A">
        <w:rPr>
          <w:rFonts w:cs="Times New Roman"/>
          <w:sz w:val="24"/>
          <w:szCs w:val="24"/>
        </w:rPr>
        <w:t xml:space="preserve">специальная работа по развитию памяти, внимания, сосредоточенности, чувственного восприятия; </w:t>
      </w:r>
    </w:p>
    <w:p w14:paraId="0CACA084" w14:textId="77777777" w:rsidR="00B50D9D" w:rsidRPr="00D42F5A" w:rsidRDefault="00B50D9D" w:rsidP="00E434B7">
      <w:pPr>
        <w:numPr>
          <w:ilvl w:val="0"/>
          <w:numId w:val="85"/>
        </w:numPr>
        <w:tabs>
          <w:tab w:val="left" w:pos="1658"/>
        </w:tabs>
        <w:spacing w:line="240" w:lineRule="auto"/>
        <w:ind w:left="0" w:firstLine="567"/>
        <w:rPr>
          <w:rFonts w:cs="Times New Roman"/>
          <w:sz w:val="24"/>
          <w:szCs w:val="24"/>
        </w:rPr>
      </w:pPr>
      <w:r w:rsidRPr="00D42F5A">
        <w:rPr>
          <w:rFonts w:cs="Times New Roman"/>
          <w:sz w:val="24"/>
          <w:szCs w:val="24"/>
        </w:rPr>
        <w:t>создание условий, стимулирующих общее развитие обучающегося</w:t>
      </w:r>
    </w:p>
    <w:p w14:paraId="5596B0B5" w14:textId="77777777" w:rsidR="00B50D9D" w:rsidRPr="00D42F5A" w:rsidRDefault="00B50D9D" w:rsidP="00E434B7">
      <w:pPr>
        <w:numPr>
          <w:ilvl w:val="0"/>
          <w:numId w:val="85"/>
        </w:numPr>
        <w:tabs>
          <w:tab w:val="left" w:pos="1658"/>
        </w:tabs>
        <w:spacing w:line="240" w:lineRule="auto"/>
        <w:ind w:left="0" w:firstLine="567"/>
        <w:rPr>
          <w:rFonts w:cs="Times New Roman"/>
          <w:sz w:val="24"/>
          <w:szCs w:val="24"/>
        </w:rPr>
      </w:pPr>
      <w:r w:rsidRPr="00D42F5A">
        <w:rPr>
          <w:rFonts w:cs="Times New Roman"/>
          <w:sz w:val="24"/>
          <w:szCs w:val="24"/>
        </w:rPr>
        <w:t xml:space="preserve">развитие связной речи и логического мышления </w:t>
      </w:r>
    </w:p>
    <w:p w14:paraId="1105F7E8" w14:textId="77777777" w:rsidR="00B50D9D" w:rsidRPr="00D42F5A" w:rsidRDefault="00B50D9D" w:rsidP="00E434B7">
      <w:pPr>
        <w:numPr>
          <w:ilvl w:val="0"/>
          <w:numId w:val="85"/>
        </w:numPr>
        <w:tabs>
          <w:tab w:val="left" w:pos="1658"/>
        </w:tabs>
        <w:spacing w:line="240" w:lineRule="auto"/>
        <w:ind w:left="0" w:firstLine="567"/>
        <w:rPr>
          <w:rFonts w:cs="Times New Roman"/>
          <w:sz w:val="24"/>
          <w:szCs w:val="24"/>
        </w:rPr>
      </w:pPr>
      <w:r w:rsidRPr="00D42F5A">
        <w:rPr>
          <w:rFonts w:cs="Times New Roman"/>
          <w:sz w:val="24"/>
          <w:szCs w:val="24"/>
        </w:rPr>
        <w:t xml:space="preserve">поиск ошибки, установление ее причины, сравнение полученного результата с учебной задачей, выбор ответа и т.п.; </w:t>
      </w:r>
    </w:p>
    <w:p w14:paraId="2D044531" w14:textId="77777777" w:rsidR="00B50D9D" w:rsidRPr="00D42F5A" w:rsidRDefault="00B50D9D" w:rsidP="00E434B7">
      <w:pPr>
        <w:numPr>
          <w:ilvl w:val="0"/>
          <w:numId w:val="85"/>
        </w:numPr>
        <w:tabs>
          <w:tab w:val="left" w:pos="1658"/>
        </w:tabs>
        <w:spacing w:line="240" w:lineRule="auto"/>
        <w:ind w:left="0" w:firstLine="567"/>
        <w:rPr>
          <w:rFonts w:cs="Times New Roman"/>
          <w:sz w:val="24"/>
          <w:szCs w:val="24"/>
        </w:rPr>
      </w:pPr>
      <w:r w:rsidRPr="00D42F5A">
        <w:rPr>
          <w:rFonts w:cs="Times New Roman"/>
          <w:sz w:val="24"/>
          <w:szCs w:val="24"/>
        </w:rPr>
        <w:t>обеспечение развития лидерских качеств, умений осуществлять руководство небольшой группой одноклассников, оценивать свой вклад в общее дело.</w:t>
      </w:r>
    </w:p>
    <w:p w14:paraId="55B53321" w14:textId="42CBB89A" w:rsidR="00B50D9D" w:rsidRPr="00D42F5A" w:rsidRDefault="00B50D9D" w:rsidP="00D42F5A">
      <w:pPr>
        <w:tabs>
          <w:tab w:val="left" w:pos="1658"/>
        </w:tabs>
        <w:spacing w:line="240" w:lineRule="auto"/>
        <w:ind w:firstLine="567"/>
        <w:rPr>
          <w:rFonts w:cs="Times New Roman"/>
          <w:sz w:val="24"/>
          <w:szCs w:val="24"/>
        </w:rPr>
      </w:pPr>
      <w:r w:rsidRPr="00D42F5A">
        <w:rPr>
          <w:rFonts w:cs="Times New Roman"/>
          <w:b/>
          <w:bCs/>
          <w:sz w:val="24"/>
          <w:szCs w:val="24"/>
        </w:rPr>
        <w:t>Устойчиво неуспешные («двоечники»):</w:t>
      </w:r>
    </w:p>
    <w:p w14:paraId="23775FB8" w14:textId="77777777" w:rsidR="00B50D9D" w:rsidRPr="00D42F5A" w:rsidRDefault="00B50D9D" w:rsidP="00E434B7">
      <w:pPr>
        <w:numPr>
          <w:ilvl w:val="0"/>
          <w:numId w:val="85"/>
        </w:numPr>
        <w:tabs>
          <w:tab w:val="left" w:pos="1658"/>
        </w:tabs>
        <w:spacing w:line="240" w:lineRule="auto"/>
        <w:ind w:left="0" w:firstLine="567"/>
        <w:rPr>
          <w:rFonts w:cs="Times New Roman"/>
          <w:sz w:val="24"/>
          <w:szCs w:val="24"/>
        </w:rPr>
      </w:pPr>
      <w:r w:rsidRPr="00D42F5A">
        <w:rPr>
          <w:rFonts w:cs="Times New Roman"/>
          <w:sz w:val="24"/>
          <w:szCs w:val="24"/>
        </w:rPr>
        <w:t>В эту группу входят дети, которые учатся на «3», но довольно часто получают «2». Индивидуально-дифференцированная работа с такими школьниками характеризуется, в основном, как натаскивание на предметные знания-умения.</w:t>
      </w:r>
    </w:p>
    <w:p w14:paraId="5240135F" w14:textId="77777777" w:rsidR="00CD553D" w:rsidRPr="00D42F5A" w:rsidRDefault="00CD553D" w:rsidP="00D42F5A">
      <w:pPr>
        <w:tabs>
          <w:tab w:val="left" w:pos="1658"/>
        </w:tabs>
        <w:spacing w:line="240" w:lineRule="auto"/>
        <w:ind w:firstLine="567"/>
        <w:rPr>
          <w:rFonts w:cs="Times New Roman"/>
          <w:sz w:val="24"/>
          <w:szCs w:val="24"/>
        </w:rPr>
      </w:pPr>
      <w:r w:rsidRPr="00D42F5A">
        <w:rPr>
          <w:rFonts w:cs="Times New Roman"/>
          <w:b/>
          <w:bCs/>
          <w:sz w:val="24"/>
          <w:szCs w:val="24"/>
        </w:rPr>
        <w:t xml:space="preserve">Приоритетные направления педагогической поддержки: </w:t>
      </w:r>
    </w:p>
    <w:p w14:paraId="7F3407FD" w14:textId="77777777" w:rsidR="00CD553D" w:rsidRPr="00D42F5A" w:rsidRDefault="00CD553D" w:rsidP="00E434B7">
      <w:pPr>
        <w:numPr>
          <w:ilvl w:val="0"/>
          <w:numId w:val="86"/>
        </w:numPr>
        <w:tabs>
          <w:tab w:val="left" w:pos="1658"/>
        </w:tabs>
        <w:spacing w:line="240" w:lineRule="auto"/>
        <w:ind w:left="0" w:firstLine="567"/>
        <w:rPr>
          <w:rFonts w:cs="Times New Roman"/>
          <w:sz w:val="24"/>
          <w:szCs w:val="24"/>
        </w:rPr>
      </w:pPr>
      <w:r w:rsidRPr="00D42F5A">
        <w:rPr>
          <w:rFonts w:cs="Times New Roman"/>
          <w:sz w:val="24"/>
          <w:szCs w:val="24"/>
        </w:rPr>
        <w:t xml:space="preserve">создание учителем индивидуальных планов работы с неуспевающими учениками в рамках зоны ближайшего развития, то есть в ситуации постоянной помощи педагога; </w:t>
      </w:r>
    </w:p>
    <w:p w14:paraId="0A236502" w14:textId="77777777" w:rsidR="00CD553D" w:rsidRPr="00D42F5A" w:rsidRDefault="00CD553D" w:rsidP="00E434B7">
      <w:pPr>
        <w:numPr>
          <w:ilvl w:val="0"/>
          <w:numId w:val="86"/>
        </w:numPr>
        <w:tabs>
          <w:tab w:val="left" w:pos="1658"/>
        </w:tabs>
        <w:spacing w:line="240" w:lineRule="auto"/>
        <w:ind w:left="0" w:firstLine="567"/>
        <w:rPr>
          <w:rFonts w:cs="Times New Roman"/>
          <w:sz w:val="24"/>
          <w:szCs w:val="24"/>
        </w:rPr>
      </w:pPr>
      <w:r w:rsidRPr="00D42F5A">
        <w:rPr>
          <w:rFonts w:cs="Times New Roman"/>
          <w:sz w:val="24"/>
          <w:szCs w:val="24"/>
        </w:rPr>
        <w:t xml:space="preserve">учет темпа деятельности и объема выполняемых заданий; постепенное их увеличение; </w:t>
      </w:r>
    </w:p>
    <w:p w14:paraId="0AE6A704" w14:textId="77777777" w:rsidR="00CD553D" w:rsidRPr="00D42F5A" w:rsidRDefault="00CD553D" w:rsidP="00E434B7">
      <w:pPr>
        <w:numPr>
          <w:ilvl w:val="0"/>
          <w:numId w:val="86"/>
        </w:numPr>
        <w:tabs>
          <w:tab w:val="left" w:pos="1658"/>
        </w:tabs>
        <w:spacing w:line="240" w:lineRule="auto"/>
        <w:ind w:left="0" w:firstLine="567"/>
        <w:rPr>
          <w:rFonts w:cs="Times New Roman"/>
          <w:sz w:val="24"/>
          <w:szCs w:val="24"/>
        </w:rPr>
      </w:pPr>
      <w:r w:rsidRPr="00D42F5A">
        <w:rPr>
          <w:rFonts w:cs="Times New Roman"/>
          <w:sz w:val="24"/>
          <w:szCs w:val="24"/>
        </w:rPr>
        <w:t xml:space="preserve">особое внимание к развитию смыслового чтения, к работе с наглядно представленным материалом, к принятию и следованию образца выполнения учебной задачи; </w:t>
      </w:r>
    </w:p>
    <w:p w14:paraId="4DA1FB26" w14:textId="77777777" w:rsidR="00CD553D" w:rsidRPr="00D42F5A" w:rsidRDefault="00CD553D" w:rsidP="00E434B7">
      <w:pPr>
        <w:numPr>
          <w:ilvl w:val="0"/>
          <w:numId w:val="86"/>
        </w:numPr>
        <w:tabs>
          <w:tab w:val="left" w:pos="1658"/>
        </w:tabs>
        <w:spacing w:line="240" w:lineRule="auto"/>
        <w:ind w:left="0" w:firstLine="567"/>
        <w:rPr>
          <w:rFonts w:cs="Times New Roman"/>
          <w:sz w:val="24"/>
          <w:szCs w:val="24"/>
        </w:rPr>
      </w:pPr>
      <w:r w:rsidRPr="00D42F5A">
        <w:rPr>
          <w:rFonts w:cs="Times New Roman"/>
          <w:sz w:val="24"/>
          <w:szCs w:val="24"/>
        </w:rPr>
        <w:t>создание условий, стимулирующих общее развитие обучающегося, расширение его кругозора и формирование познавательных интересов (участие в дополнительном образовании, совместной деятельности с одноклассниками).</w:t>
      </w:r>
    </w:p>
    <w:p w14:paraId="5B36E128" w14:textId="6E81DB5D" w:rsidR="00CD553D" w:rsidRPr="00D42F5A" w:rsidRDefault="00D87253" w:rsidP="00D42F5A">
      <w:pPr>
        <w:tabs>
          <w:tab w:val="left" w:pos="1658"/>
        </w:tabs>
        <w:spacing w:line="240" w:lineRule="auto"/>
        <w:ind w:firstLine="567"/>
        <w:rPr>
          <w:rFonts w:cs="Times New Roman"/>
          <w:i/>
          <w:iCs/>
          <w:sz w:val="24"/>
          <w:szCs w:val="24"/>
        </w:rPr>
      </w:pPr>
      <w:r w:rsidRPr="00D42F5A">
        <w:rPr>
          <w:rFonts w:cs="Times New Roman"/>
          <w:i/>
          <w:iCs/>
          <w:sz w:val="24"/>
          <w:szCs w:val="24"/>
        </w:rPr>
        <w:t xml:space="preserve">При возникновении у обучающегося трудностей </w:t>
      </w:r>
      <w:r w:rsidR="009B2239" w:rsidRPr="00D42F5A">
        <w:rPr>
          <w:rFonts w:cs="Times New Roman"/>
          <w:i/>
          <w:iCs/>
          <w:sz w:val="24"/>
          <w:szCs w:val="24"/>
        </w:rPr>
        <w:t xml:space="preserve">в обучении учителем-предметников составляется индивидуальный маршрут на основе вышеуказанных направлений работы в зависимости от группы. </w:t>
      </w:r>
    </w:p>
    <w:p w14:paraId="06C9709B" w14:textId="0660EB22" w:rsidR="009B2239" w:rsidRDefault="009B2239" w:rsidP="0055291C">
      <w:pPr>
        <w:tabs>
          <w:tab w:val="left" w:pos="1658"/>
        </w:tabs>
        <w:spacing w:line="276" w:lineRule="auto"/>
        <w:ind w:firstLine="567"/>
        <w:rPr>
          <w:rFonts w:cs="Times New Roman"/>
          <w:i/>
          <w:iCs/>
          <w:sz w:val="24"/>
          <w:szCs w:val="24"/>
        </w:rPr>
      </w:pPr>
    </w:p>
    <w:p w14:paraId="4F2918FE" w14:textId="45466B38" w:rsidR="00043CA0" w:rsidRDefault="00043CA0" w:rsidP="0055291C">
      <w:pPr>
        <w:tabs>
          <w:tab w:val="left" w:pos="1658"/>
        </w:tabs>
        <w:spacing w:line="276" w:lineRule="auto"/>
        <w:ind w:firstLine="567"/>
        <w:rPr>
          <w:rFonts w:cs="Times New Roman"/>
          <w:i/>
          <w:iCs/>
          <w:sz w:val="24"/>
          <w:szCs w:val="24"/>
        </w:rPr>
      </w:pPr>
    </w:p>
    <w:p w14:paraId="398C111F" w14:textId="39173283" w:rsidR="00043CA0" w:rsidRDefault="00043CA0" w:rsidP="0055291C">
      <w:pPr>
        <w:tabs>
          <w:tab w:val="left" w:pos="1658"/>
        </w:tabs>
        <w:spacing w:line="276" w:lineRule="auto"/>
        <w:ind w:firstLine="567"/>
        <w:rPr>
          <w:rFonts w:cs="Times New Roman"/>
          <w:i/>
          <w:iCs/>
          <w:sz w:val="24"/>
          <w:szCs w:val="24"/>
        </w:rPr>
      </w:pPr>
    </w:p>
    <w:p w14:paraId="49F9AB6C" w14:textId="3F5DBB47" w:rsidR="00043CA0" w:rsidRDefault="00043CA0" w:rsidP="0055291C">
      <w:pPr>
        <w:tabs>
          <w:tab w:val="left" w:pos="1658"/>
        </w:tabs>
        <w:spacing w:line="276" w:lineRule="auto"/>
        <w:ind w:firstLine="567"/>
        <w:rPr>
          <w:rFonts w:cs="Times New Roman"/>
          <w:i/>
          <w:iCs/>
          <w:sz w:val="24"/>
          <w:szCs w:val="24"/>
        </w:rPr>
      </w:pPr>
    </w:p>
    <w:p w14:paraId="09E66E6F" w14:textId="74E70B1F" w:rsidR="00043CA0" w:rsidRDefault="00043CA0" w:rsidP="0055291C">
      <w:pPr>
        <w:tabs>
          <w:tab w:val="left" w:pos="1658"/>
        </w:tabs>
        <w:spacing w:line="276" w:lineRule="auto"/>
        <w:ind w:firstLine="567"/>
        <w:rPr>
          <w:rFonts w:cs="Times New Roman"/>
          <w:i/>
          <w:iCs/>
          <w:sz w:val="24"/>
          <w:szCs w:val="24"/>
        </w:rPr>
      </w:pPr>
    </w:p>
    <w:p w14:paraId="5EA297CD" w14:textId="04A50CAE" w:rsidR="00043CA0" w:rsidRDefault="00043CA0" w:rsidP="0055291C">
      <w:pPr>
        <w:tabs>
          <w:tab w:val="left" w:pos="1658"/>
        </w:tabs>
        <w:spacing w:line="276" w:lineRule="auto"/>
        <w:ind w:firstLine="567"/>
        <w:rPr>
          <w:rFonts w:cs="Times New Roman"/>
          <w:i/>
          <w:iCs/>
          <w:sz w:val="24"/>
          <w:szCs w:val="24"/>
        </w:rPr>
      </w:pPr>
    </w:p>
    <w:p w14:paraId="4AE418A5" w14:textId="3000FA6B" w:rsidR="00043CA0" w:rsidRDefault="00043CA0" w:rsidP="0055291C">
      <w:pPr>
        <w:tabs>
          <w:tab w:val="left" w:pos="1658"/>
        </w:tabs>
        <w:spacing w:line="276" w:lineRule="auto"/>
        <w:ind w:firstLine="567"/>
        <w:rPr>
          <w:rFonts w:cs="Times New Roman"/>
          <w:i/>
          <w:iCs/>
          <w:sz w:val="24"/>
          <w:szCs w:val="24"/>
        </w:rPr>
      </w:pPr>
    </w:p>
    <w:p w14:paraId="30939B9C" w14:textId="43EA6766" w:rsidR="00043CA0" w:rsidRDefault="00043CA0" w:rsidP="0055291C">
      <w:pPr>
        <w:tabs>
          <w:tab w:val="left" w:pos="1658"/>
        </w:tabs>
        <w:spacing w:line="276" w:lineRule="auto"/>
        <w:ind w:firstLine="567"/>
        <w:rPr>
          <w:rFonts w:cs="Times New Roman"/>
          <w:i/>
          <w:iCs/>
          <w:sz w:val="24"/>
          <w:szCs w:val="24"/>
        </w:rPr>
      </w:pPr>
    </w:p>
    <w:p w14:paraId="128D9610" w14:textId="23831CD0" w:rsidR="00043CA0" w:rsidRDefault="00043CA0" w:rsidP="0055291C">
      <w:pPr>
        <w:tabs>
          <w:tab w:val="left" w:pos="1658"/>
        </w:tabs>
        <w:spacing w:line="276" w:lineRule="auto"/>
        <w:ind w:firstLine="567"/>
        <w:rPr>
          <w:rFonts w:cs="Times New Roman"/>
          <w:i/>
          <w:iCs/>
          <w:sz w:val="24"/>
          <w:szCs w:val="24"/>
        </w:rPr>
      </w:pPr>
    </w:p>
    <w:p w14:paraId="77F51167" w14:textId="3046A5EF" w:rsidR="00043CA0" w:rsidRDefault="00043CA0" w:rsidP="0055291C">
      <w:pPr>
        <w:tabs>
          <w:tab w:val="left" w:pos="1658"/>
        </w:tabs>
        <w:spacing w:line="276" w:lineRule="auto"/>
        <w:ind w:firstLine="567"/>
        <w:rPr>
          <w:rFonts w:cs="Times New Roman"/>
          <w:i/>
          <w:iCs/>
          <w:sz w:val="24"/>
          <w:szCs w:val="24"/>
        </w:rPr>
      </w:pPr>
    </w:p>
    <w:p w14:paraId="21588C9B" w14:textId="66BA1467" w:rsidR="00043CA0" w:rsidRDefault="00043CA0" w:rsidP="0055291C">
      <w:pPr>
        <w:tabs>
          <w:tab w:val="left" w:pos="1658"/>
        </w:tabs>
        <w:spacing w:line="276" w:lineRule="auto"/>
        <w:ind w:firstLine="567"/>
        <w:rPr>
          <w:rFonts w:cs="Times New Roman"/>
          <w:i/>
          <w:iCs/>
          <w:sz w:val="24"/>
          <w:szCs w:val="24"/>
        </w:rPr>
      </w:pPr>
    </w:p>
    <w:p w14:paraId="0BAD9B20" w14:textId="341FB510" w:rsidR="00043CA0" w:rsidRDefault="00043CA0" w:rsidP="0055291C">
      <w:pPr>
        <w:tabs>
          <w:tab w:val="left" w:pos="1658"/>
        </w:tabs>
        <w:spacing w:line="276" w:lineRule="auto"/>
        <w:ind w:firstLine="567"/>
        <w:rPr>
          <w:rFonts w:cs="Times New Roman"/>
          <w:i/>
          <w:iCs/>
          <w:sz w:val="24"/>
          <w:szCs w:val="24"/>
        </w:rPr>
      </w:pPr>
    </w:p>
    <w:p w14:paraId="3F7202FA" w14:textId="693004FF" w:rsidR="00043CA0" w:rsidRDefault="00043CA0" w:rsidP="0055291C">
      <w:pPr>
        <w:tabs>
          <w:tab w:val="left" w:pos="1658"/>
        </w:tabs>
        <w:spacing w:line="276" w:lineRule="auto"/>
        <w:ind w:firstLine="567"/>
        <w:rPr>
          <w:rFonts w:cs="Times New Roman"/>
          <w:i/>
          <w:iCs/>
          <w:sz w:val="24"/>
          <w:szCs w:val="24"/>
        </w:rPr>
      </w:pPr>
    </w:p>
    <w:p w14:paraId="723CA06C" w14:textId="7790BE9B" w:rsidR="00043CA0" w:rsidRDefault="00043CA0" w:rsidP="0055291C">
      <w:pPr>
        <w:tabs>
          <w:tab w:val="left" w:pos="1658"/>
        </w:tabs>
        <w:spacing w:line="276" w:lineRule="auto"/>
        <w:ind w:firstLine="567"/>
        <w:rPr>
          <w:rFonts w:cs="Times New Roman"/>
          <w:i/>
          <w:iCs/>
          <w:sz w:val="24"/>
          <w:szCs w:val="24"/>
        </w:rPr>
      </w:pPr>
    </w:p>
    <w:p w14:paraId="06ED484F" w14:textId="5B8E3583" w:rsidR="00043CA0" w:rsidRDefault="00043CA0" w:rsidP="0055291C">
      <w:pPr>
        <w:tabs>
          <w:tab w:val="left" w:pos="1658"/>
        </w:tabs>
        <w:spacing w:line="276" w:lineRule="auto"/>
        <w:ind w:firstLine="567"/>
        <w:rPr>
          <w:rFonts w:cs="Times New Roman"/>
          <w:i/>
          <w:iCs/>
          <w:sz w:val="24"/>
          <w:szCs w:val="24"/>
        </w:rPr>
      </w:pPr>
    </w:p>
    <w:p w14:paraId="79A7BE13" w14:textId="71F4B7C8" w:rsidR="00043CA0" w:rsidRDefault="00043CA0" w:rsidP="0055291C">
      <w:pPr>
        <w:tabs>
          <w:tab w:val="left" w:pos="1658"/>
        </w:tabs>
        <w:spacing w:line="276" w:lineRule="auto"/>
        <w:ind w:firstLine="567"/>
        <w:rPr>
          <w:rFonts w:cs="Times New Roman"/>
          <w:i/>
          <w:iCs/>
          <w:sz w:val="24"/>
          <w:szCs w:val="24"/>
        </w:rPr>
      </w:pPr>
    </w:p>
    <w:p w14:paraId="543B5F2D" w14:textId="77777777" w:rsidR="00043CA0" w:rsidRPr="009B2239" w:rsidRDefault="00043CA0" w:rsidP="0055291C">
      <w:pPr>
        <w:tabs>
          <w:tab w:val="left" w:pos="1658"/>
        </w:tabs>
        <w:spacing w:line="276" w:lineRule="auto"/>
        <w:ind w:firstLine="567"/>
        <w:rPr>
          <w:rFonts w:cs="Times New Roman"/>
          <w:i/>
          <w:iCs/>
          <w:sz w:val="24"/>
          <w:szCs w:val="24"/>
        </w:rPr>
      </w:pPr>
    </w:p>
    <w:p w14:paraId="5E88EC1D" w14:textId="62000A57" w:rsidR="009B2239" w:rsidRPr="00D42F5A" w:rsidRDefault="00043CA0" w:rsidP="00E434B7">
      <w:pPr>
        <w:pStyle w:val="1"/>
        <w:numPr>
          <w:ilvl w:val="0"/>
          <w:numId w:val="145"/>
        </w:numPr>
        <w:spacing w:line="276" w:lineRule="auto"/>
        <w:ind w:left="0" w:firstLine="284"/>
        <w:jc w:val="center"/>
        <w:rPr>
          <w:rFonts w:ascii="Times New Roman" w:hAnsi="Times New Roman" w:cs="Times New Roman"/>
          <w:b/>
          <w:color w:val="auto"/>
          <w:sz w:val="24"/>
          <w:szCs w:val="24"/>
        </w:rPr>
      </w:pPr>
      <w:bookmarkStart w:id="207" w:name="_Toc133230110"/>
      <w:r w:rsidRPr="00D42F5A">
        <w:rPr>
          <w:rFonts w:ascii="Times New Roman" w:hAnsi="Times New Roman" w:cs="Times New Roman"/>
          <w:b/>
          <w:color w:val="auto"/>
          <w:sz w:val="24"/>
          <w:szCs w:val="24"/>
        </w:rPr>
        <w:t>ОРГАНИЗАЦИОННЫЙ РАЗДЕЛ</w:t>
      </w:r>
      <w:bookmarkEnd w:id="207"/>
    </w:p>
    <w:p w14:paraId="45D70C32" w14:textId="37EE6595" w:rsidR="009B2239" w:rsidRPr="00D42F5A" w:rsidRDefault="009B2239" w:rsidP="00E434B7">
      <w:pPr>
        <w:pStyle w:val="2"/>
        <w:numPr>
          <w:ilvl w:val="1"/>
          <w:numId w:val="145"/>
        </w:numPr>
        <w:spacing w:line="276" w:lineRule="auto"/>
        <w:ind w:left="0" w:firstLine="284"/>
        <w:jc w:val="center"/>
        <w:rPr>
          <w:rFonts w:ascii="Times New Roman" w:hAnsi="Times New Roman" w:cs="Times New Roman"/>
          <w:b/>
          <w:color w:val="auto"/>
          <w:sz w:val="24"/>
          <w:szCs w:val="24"/>
        </w:rPr>
      </w:pPr>
      <w:bookmarkStart w:id="208" w:name="_Toc133230111"/>
      <w:r w:rsidRPr="00D42F5A">
        <w:rPr>
          <w:rFonts w:ascii="Times New Roman" w:hAnsi="Times New Roman" w:cs="Times New Roman"/>
          <w:b/>
          <w:color w:val="auto"/>
          <w:sz w:val="24"/>
          <w:szCs w:val="24"/>
        </w:rPr>
        <w:t>У</w:t>
      </w:r>
      <w:bookmarkEnd w:id="208"/>
      <w:r w:rsidR="00D42F5A">
        <w:rPr>
          <w:rFonts w:ascii="Times New Roman" w:hAnsi="Times New Roman" w:cs="Times New Roman"/>
          <w:b/>
          <w:color w:val="auto"/>
          <w:sz w:val="24"/>
          <w:szCs w:val="24"/>
        </w:rPr>
        <w:t>чебный план</w:t>
      </w:r>
    </w:p>
    <w:p w14:paraId="7B23CEB1" w14:textId="6A3A65D4" w:rsidR="009B2239" w:rsidRPr="009B2239" w:rsidRDefault="009B2239" w:rsidP="00043CA0">
      <w:pPr>
        <w:spacing w:line="240" w:lineRule="auto"/>
        <w:ind w:firstLine="567"/>
        <w:rPr>
          <w:sz w:val="24"/>
          <w:szCs w:val="24"/>
        </w:rPr>
      </w:pPr>
      <w:r w:rsidRPr="009B2239">
        <w:rPr>
          <w:sz w:val="24"/>
          <w:szCs w:val="24"/>
        </w:rPr>
        <w:t>Учебный план программы основного общего образования</w:t>
      </w:r>
      <w:r>
        <w:rPr>
          <w:sz w:val="24"/>
          <w:szCs w:val="24"/>
        </w:rPr>
        <w:t xml:space="preserve"> </w:t>
      </w:r>
      <w:r w:rsidRPr="009B2239">
        <w:rPr>
          <w:sz w:val="24"/>
          <w:szCs w:val="24"/>
        </w:rPr>
        <w:t>обеспечивает реализацию требований ФГОС, определяет учебную нагрузку в соответствии с требованиями к организации образовательной деятельности к учебной нагрузке, предусмотренными Гигиеническими нормативами и Санитарно-эпидемиологическими требованиями, перечень учебных предметов, учебных курсов, учебных модулей.</w:t>
      </w:r>
    </w:p>
    <w:p w14:paraId="64765C2C" w14:textId="3AC4274B" w:rsidR="00FA3999" w:rsidRPr="00043CA0" w:rsidRDefault="009B2239" w:rsidP="00043CA0">
      <w:pPr>
        <w:spacing w:line="240" w:lineRule="auto"/>
        <w:ind w:firstLine="567"/>
        <w:rPr>
          <w:sz w:val="24"/>
          <w:szCs w:val="24"/>
        </w:rPr>
      </w:pPr>
      <w:r w:rsidRPr="00FA3999">
        <w:rPr>
          <w:sz w:val="24"/>
          <w:szCs w:val="24"/>
        </w:rPr>
        <w:t xml:space="preserve">Учебный план обеспечивает преподавание и изучение государственного языка Российской Федерации, а также возможность преподавания и изучения родного языка из числа языков народов Российской Федерации, из числа государственных языков республик Российской Федерации, в том числе русского языка как родного языка. На основании заявлений, полученных от родителей, в учебный план включено изучение родного </w:t>
      </w:r>
      <w:r w:rsidR="00FA3999" w:rsidRPr="00FA3999">
        <w:rPr>
          <w:sz w:val="24"/>
          <w:szCs w:val="24"/>
        </w:rPr>
        <w:t>(чеченского)</w:t>
      </w:r>
      <w:r w:rsidRPr="00FA3999">
        <w:rPr>
          <w:sz w:val="24"/>
          <w:szCs w:val="24"/>
        </w:rPr>
        <w:t xml:space="preserve"> языка, а также родной </w:t>
      </w:r>
      <w:r w:rsidR="00FA3999" w:rsidRPr="00FA3999">
        <w:rPr>
          <w:sz w:val="24"/>
          <w:szCs w:val="24"/>
        </w:rPr>
        <w:t>(чеченской)</w:t>
      </w:r>
      <w:r w:rsidRPr="00FA3999">
        <w:rPr>
          <w:sz w:val="24"/>
          <w:szCs w:val="24"/>
        </w:rPr>
        <w:t xml:space="preserve"> литературы </w:t>
      </w:r>
      <w:r w:rsidR="00E06D09" w:rsidRPr="00FA3999">
        <w:rPr>
          <w:sz w:val="24"/>
          <w:szCs w:val="24"/>
        </w:rPr>
        <w:t>Изучение родных языков</w:t>
      </w:r>
      <w:r w:rsidR="00FA3999" w:rsidRPr="00FA3999">
        <w:rPr>
          <w:sz w:val="24"/>
          <w:szCs w:val="24"/>
        </w:rPr>
        <w:t xml:space="preserve"> и литературы осуществляется на чеченском языке</w:t>
      </w:r>
      <w:r w:rsidR="00E06D09" w:rsidRPr="00FA3999">
        <w:rPr>
          <w:sz w:val="24"/>
          <w:szCs w:val="24"/>
        </w:rPr>
        <w:t xml:space="preserve">. </w:t>
      </w:r>
    </w:p>
    <w:p w14:paraId="57FC76FA" w14:textId="77777777" w:rsidR="00F3699F" w:rsidRDefault="00F3699F" w:rsidP="00043CA0">
      <w:pPr>
        <w:spacing w:line="240" w:lineRule="auto"/>
        <w:ind w:firstLine="567"/>
        <w:rPr>
          <w:sz w:val="24"/>
          <w:szCs w:val="24"/>
        </w:rPr>
      </w:pPr>
      <w:r>
        <w:rPr>
          <w:sz w:val="24"/>
          <w:szCs w:val="24"/>
        </w:rPr>
        <w:t xml:space="preserve">Учебный план состоит из двух частей: обязательной части и части, формируемой участниками образовательных отношений. </w:t>
      </w:r>
    </w:p>
    <w:p w14:paraId="76C65983" w14:textId="7C9386D9" w:rsidR="00F3699F" w:rsidRDefault="00F3699F" w:rsidP="00043CA0">
      <w:pPr>
        <w:spacing w:line="240" w:lineRule="auto"/>
        <w:ind w:right="-26" w:firstLine="567"/>
        <w:rPr>
          <w:sz w:val="24"/>
          <w:szCs w:val="24"/>
        </w:rPr>
      </w:pPr>
      <w:r w:rsidRPr="00F3699F">
        <w:rPr>
          <w:b/>
          <w:sz w:val="24"/>
          <w:szCs w:val="24"/>
        </w:rPr>
        <w:t>Обязательная часть</w:t>
      </w:r>
      <w:r w:rsidRPr="00F3699F">
        <w:rPr>
          <w:sz w:val="24"/>
          <w:szCs w:val="24"/>
        </w:rPr>
        <w:t xml:space="preserve"> учебного плана определяет состав учебных предметов обязательных предметных областей и учебное время, отводимое на их изучение по классам (годам) обучения. </w:t>
      </w:r>
    </w:p>
    <w:p w14:paraId="447460B7" w14:textId="77777777" w:rsidR="00F3699F" w:rsidRPr="00F3699F" w:rsidRDefault="00F3699F" w:rsidP="00043CA0">
      <w:pPr>
        <w:pStyle w:val="ae"/>
        <w:ind w:firstLine="604"/>
        <w:jc w:val="both"/>
        <w:rPr>
          <w:rFonts w:ascii="Times New Roman" w:eastAsia="Times New Roman" w:hAnsi="Times New Roman" w:cs="Times New Roman"/>
          <w:sz w:val="24"/>
          <w:szCs w:val="24"/>
          <w:lang w:eastAsia="ru-RU"/>
        </w:rPr>
      </w:pPr>
      <w:r w:rsidRPr="00F3699F">
        <w:rPr>
          <w:rFonts w:ascii="Times New Roman" w:eastAsia="Times New Roman" w:hAnsi="Times New Roman" w:cs="Times New Roman"/>
          <w:sz w:val="24"/>
          <w:szCs w:val="24"/>
          <w:lang w:eastAsia="ru-RU"/>
        </w:rPr>
        <w:t>В учебный план входят следующие обязательные для изучения предметные области и учебные предметы:</w:t>
      </w:r>
    </w:p>
    <w:tbl>
      <w:tblPr>
        <w:tblStyle w:val="a5"/>
        <w:tblW w:w="0" w:type="auto"/>
        <w:tblLayout w:type="fixed"/>
        <w:tblLook w:val="04A0" w:firstRow="1" w:lastRow="0" w:firstColumn="1" w:lastColumn="0" w:noHBand="0" w:noVBand="1"/>
      </w:tblPr>
      <w:tblGrid>
        <w:gridCol w:w="3980"/>
        <w:gridCol w:w="5375"/>
      </w:tblGrid>
      <w:tr w:rsidR="00F3699F" w:rsidRPr="00F3699F" w14:paraId="4AEE67EF" w14:textId="77777777" w:rsidTr="00F3699F">
        <w:tc>
          <w:tcPr>
            <w:tcW w:w="3980" w:type="dxa"/>
            <w:hideMark/>
          </w:tcPr>
          <w:p w14:paraId="3FAF159D" w14:textId="77777777" w:rsidR="00F3699F" w:rsidRPr="00F3699F" w:rsidRDefault="00F3699F" w:rsidP="00815804">
            <w:pPr>
              <w:pStyle w:val="ae"/>
              <w:jc w:val="both"/>
              <w:rPr>
                <w:rFonts w:ascii="Times New Roman" w:eastAsia="Times New Roman" w:hAnsi="Times New Roman" w:cs="Times New Roman"/>
                <w:b/>
                <w:bCs/>
                <w:sz w:val="24"/>
                <w:szCs w:val="24"/>
              </w:rPr>
            </w:pPr>
            <w:r w:rsidRPr="00F3699F">
              <w:rPr>
                <w:rFonts w:ascii="Times New Roman" w:eastAsia="Times New Roman" w:hAnsi="Times New Roman" w:cs="Times New Roman"/>
                <w:b/>
                <w:bCs/>
                <w:sz w:val="24"/>
                <w:szCs w:val="24"/>
              </w:rPr>
              <w:t>Предметные области</w:t>
            </w:r>
          </w:p>
        </w:tc>
        <w:tc>
          <w:tcPr>
            <w:tcW w:w="5375" w:type="dxa"/>
            <w:hideMark/>
          </w:tcPr>
          <w:p w14:paraId="3ADCFD4E" w14:textId="77777777" w:rsidR="00F3699F" w:rsidRPr="00F3699F" w:rsidRDefault="00F3699F" w:rsidP="00815804">
            <w:pPr>
              <w:pStyle w:val="ae"/>
              <w:jc w:val="both"/>
              <w:rPr>
                <w:rFonts w:ascii="Times New Roman" w:eastAsia="Times New Roman" w:hAnsi="Times New Roman" w:cs="Times New Roman"/>
                <w:b/>
                <w:bCs/>
                <w:sz w:val="24"/>
                <w:szCs w:val="24"/>
              </w:rPr>
            </w:pPr>
            <w:r w:rsidRPr="00F3699F">
              <w:rPr>
                <w:rFonts w:ascii="Times New Roman" w:eastAsia="Times New Roman" w:hAnsi="Times New Roman" w:cs="Times New Roman"/>
                <w:b/>
                <w:bCs/>
                <w:sz w:val="24"/>
                <w:szCs w:val="24"/>
              </w:rPr>
              <w:t>Учебные предметы</w:t>
            </w:r>
          </w:p>
        </w:tc>
      </w:tr>
      <w:tr w:rsidR="00F3699F" w:rsidRPr="00F3699F" w14:paraId="3230A511" w14:textId="77777777" w:rsidTr="00F3699F">
        <w:tc>
          <w:tcPr>
            <w:tcW w:w="3980" w:type="dxa"/>
            <w:hideMark/>
          </w:tcPr>
          <w:p w14:paraId="37162A6B"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Русский язык и литература</w:t>
            </w:r>
          </w:p>
        </w:tc>
        <w:tc>
          <w:tcPr>
            <w:tcW w:w="5375" w:type="dxa"/>
            <w:hideMark/>
          </w:tcPr>
          <w:p w14:paraId="6866289B"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Русский язык, Литература</w:t>
            </w:r>
          </w:p>
        </w:tc>
      </w:tr>
      <w:tr w:rsidR="00F3699F" w:rsidRPr="00F3699F" w14:paraId="4EE94079" w14:textId="77777777" w:rsidTr="00F3699F">
        <w:tc>
          <w:tcPr>
            <w:tcW w:w="3980" w:type="dxa"/>
            <w:hideMark/>
          </w:tcPr>
          <w:p w14:paraId="0F394017"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Родной язык и родная литература</w:t>
            </w:r>
          </w:p>
        </w:tc>
        <w:tc>
          <w:tcPr>
            <w:tcW w:w="5375" w:type="dxa"/>
            <w:hideMark/>
          </w:tcPr>
          <w:p w14:paraId="225C6DB3"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Родной язык и (или) государственный язык республики Российской Федерации, Родная литература</w:t>
            </w:r>
          </w:p>
        </w:tc>
      </w:tr>
      <w:tr w:rsidR="00F3699F" w:rsidRPr="00F3699F" w14:paraId="2FD47A57" w14:textId="77777777" w:rsidTr="00F3699F">
        <w:tc>
          <w:tcPr>
            <w:tcW w:w="3980" w:type="dxa"/>
            <w:hideMark/>
          </w:tcPr>
          <w:p w14:paraId="655B30A1"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Иностранные языки</w:t>
            </w:r>
          </w:p>
        </w:tc>
        <w:tc>
          <w:tcPr>
            <w:tcW w:w="5375" w:type="dxa"/>
            <w:hideMark/>
          </w:tcPr>
          <w:p w14:paraId="7665860C" w14:textId="778844D1"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Иностранный язык</w:t>
            </w:r>
          </w:p>
        </w:tc>
      </w:tr>
      <w:tr w:rsidR="00F3699F" w:rsidRPr="00F3699F" w14:paraId="7FDF2FCD" w14:textId="77777777" w:rsidTr="00F3699F">
        <w:tc>
          <w:tcPr>
            <w:tcW w:w="3980" w:type="dxa"/>
            <w:hideMark/>
          </w:tcPr>
          <w:p w14:paraId="05661860"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Математика и информатика</w:t>
            </w:r>
          </w:p>
        </w:tc>
        <w:tc>
          <w:tcPr>
            <w:tcW w:w="5375" w:type="dxa"/>
            <w:hideMark/>
          </w:tcPr>
          <w:p w14:paraId="38C1DA44"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Математика, Информатика</w:t>
            </w:r>
          </w:p>
        </w:tc>
      </w:tr>
      <w:tr w:rsidR="00F3699F" w:rsidRPr="00F3699F" w14:paraId="76B9BFD7" w14:textId="77777777" w:rsidTr="00F3699F">
        <w:tc>
          <w:tcPr>
            <w:tcW w:w="3980" w:type="dxa"/>
            <w:hideMark/>
          </w:tcPr>
          <w:p w14:paraId="3039C828"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Общественно-научные предметы</w:t>
            </w:r>
          </w:p>
        </w:tc>
        <w:tc>
          <w:tcPr>
            <w:tcW w:w="5375" w:type="dxa"/>
            <w:hideMark/>
          </w:tcPr>
          <w:p w14:paraId="33C06399"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История, Обществознание, География</w:t>
            </w:r>
          </w:p>
        </w:tc>
      </w:tr>
      <w:tr w:rsidR="00F3699F" w:rsidRPr="00F3699F" w14:paraId="06432770" w14:textId="77777777" w:rsidTr="00F3699F">
        <w:tc>
          <w:tcPr>
            <w:tcW w:w="3980" w:type="dxa"/>
            <w:hideMark/>
          </w:tcPr>
          <w:p w14:paraId="4F01A473"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Естественнонаучные предметы</w:t>
            </w:r>
          </w:p>
        </w:tc>
        <w:tc>
          <w:tcPr>
            <w:tcW w:w="5375" w:type="dxa"/>
            <w:hideMark/>
          </w:tcPr>
          <w:p w14:paraId="0D0EA7AC"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Физика, Химия, Биология</w:t>
            </w:r>
          </w:p>
        </w:tc>
      </w:tr>
      <w:tr w:rsidR="00F3699F" w:rsidRPr="00F3699F" w14:paraId="55F57B18" w14:textId="77777777" w:rsidTr="00F3699F">
        <w:tc>
          <w:tcPr>
            <w:tcW w:w="3980" w:type="dxa"/>
            <w:hideMark/>
          </w:tcPr>
          <w:p w14:paraId="594C9EC5"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Основы духовно-нравственной культуры народов России</w:t>
            </w:r>
          </w:p>
        </w:tc>
        <w:tc>
          <w:tcPr>
            <w:tcW w:w="5375" w:type="dxa"/>
            <w:hideMark/>
          </w:tcPr>
          <w:p w14:paraId="6B73D669" w14:textId="28F2BE10"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Основы духовно-нравственной культуры народов России</w:t>
            </w:r>
          </w:p>
        </w:tc>
      </w:tr>
      <w:tr w:rsidR="00F3699F" w:rsidRPr="00F3699F" w14:paraId="5E2AB341" w14:textId="77777777" w:rsidTr="00F3699F">
        <w:tc>
          <w:tcPr>
            <w:tcW w:w="3980" w:type="dxa"/>
            <w:hideMark/>
          </w:tcPr>
          <w:p w14:paraId="458038C9"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Искусство</w:t>
            </w:r>
          </w:p>
        </w:tc>
        <w:tc>
          <w:tcPr>
            <w:tcW w:w="5375" w:type="dxa"/>
            <w:hideMark/>
          </w:tcPr>
          <w:p w14:paraId="630F5487"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Изобразительное искусство, Музыка</w:t>
            </w:r>
          </w:p>
        </w:tc>
      </w:tr>
      <w:tr w:rsidR="00F3699F" w:rsidRPr="00F3699F" w14:paraId="17A70F64" w14:textId="77777777" w:rsidTr="00F3699F">
        <w:tc>
          <w:tcPr>
            <w:tcW w:w="3980" w:type="dxa"/>
            <w:hideMark/>
          </w:tcPr>
          <w:p w14:paraId="272BBA41"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Технология</w:t>
            </w:r>
          </w:p>
        </w:tc>
        <w:tc>
          <w:tcPr>
            <w:tcW w:w="5375" w:type="dxa"/>
            <w:hideMark/>
          </w:tcPr>
          <w:p w14:paraId="539509D5"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Технология</w:t>
            </w:r>
          </w:p>
        </w:tc>
      </w:tr>
      <w:tr w:rsidR="00F3699F" w:rsidRPr="00F3699F" w14:paraId="3C25CCD6" w14:textId="77777777" w:rsidTr="00F3699F">
        <w:tc>
          <w:tcPr>
            <w:tcW w:w="3980" w:type="dxa"/>
            <w:hideMark/>
          </w:tcPr>
          <w:p w14:paraId="7F062F17"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Физическая культура и основы безопасности жизнедеятельности</w:t>
            </w:r>
          </w:p>
        </w:tc>
        <w:tc>
          <w:tcPr>
            <w:tcW w:w="5375" w:type="dxa"/>
            <w:hideMark/>
          </w:tcPr>
          <w:p w14:paraId="2B49754D" w14:textId="77777777" w:rsidR="00F3699F" w:rsidRPr="00F3699F" w:rsidRDefault="00F3699F" w:rsidP="00815804">
            <w:pPr>
              <w:pStyle w:val="ae"/>
              <w:jc w:val="both"/>
              <w:rPr>
                <w:rFonts w:ascii="Times New Roman" w:eastAsia="Times New Roman" w:hAnsi="Times New Roman" w:cs="Times New Roman"/>
                <w:sz w:val="24"/>
                <w:szCs w:val="24"/>
              </w:rPr>
            </w:pPr>
            <w:r w:rsidRPr="00F3699F">
              <w:rPr>
                <w:rFonts w:ascii="Times New Roman" w:eastAsia="Times New Roman" w:hAnsi="Times New Roman" w:cs="Times New Roman"/>
                <w:sz w:val="24"/>
                <w:szCs w:val="24"/>
              </w:rPr>
              <w:t>Физическая культура, Основы безопасности жизнедеятельности</w:t>
            </w:r>
          </w:p>
        </w:tc>
      </w:tr>
    </w:tbl>
    <w:p w14:paraId="42A931FC" w14:textId="77777777" w:rsidR="00F3699F" w:rsidRPr="00F3699F" w:rsidRDefault="00F3699F" w:rsidP="00F3699F">
      <w:pPr>
        <w:spacing w:line="276" w:lineRule="auto"/>
        <w:ind w:right="-26" w:firstLine="567"/>
        <w:rPr>
          <w:sz w:val="24"/>
          <w:szCs w:val="24"/>
        </w:rPr>
      </w:pPr>
    </w:p>
    <w:p w14:paraId="135B677D" w14:textId="77777777" w:rsidR="00F3699F" w:rsidRPr="001C53C6" w:rsidRDefault="00E06D09" w:rsidP="00043CA0">
      <w:pPr>
        <w:pStyle w:val="ae"/>
        <w:ind w:firstLine="462"/>
        <w:jc w:val="both"/>
        <w:rPr>
          <w:rFonts w:ascii="Times New Roman" w:eastAsia="Times New Roman" w:hAnsi="Times New Roman" w:cs="Times New Roman"/>
          <w:sz w:val="24"/>
          <w:szCs w:val="24"/>
          <w:lang w:eastAsia="ru-RU"/>
        </w:rPr>
      </w:pPr>
      <w:r>
        <w:rPr>
          <w:sz w:val="24"/>
          <w:szCs w:val="24"/>
        </w:rPr>
        <w:t xml:space="preserve"> </w:t>
      </w:r>
      <w:r w:rsidR="00F3699F" w:rsidRPr="001C53C6">
        <w:rPr>
          <w:rFonts w:ascii="Times New Roman" w:eastAsia="Times New Roman" w:hAnsi="Times New Roman" w:cs="Times New Roman"/>
          <w:sz w:val="24"/>
          <w:szCs w:val="24"/>
          <w:lang w:eastAsia="ru-RU"/>
        </w:rPr>
        <w:t>Учебный предмет «Математика» предметной области «Математика и информатика» включает в себя учебные курсы «Алгебра», «Геометрия», «Вероятность и статистика».</w:t>
      </w:r>
    </w:p>
    <w:p w14:paraId="1D5C4D8B" w14:textId="79179E57" w:rsidR="00DF48C1" w:rsidRPr="001C53C6" w:rsidRDefault="00FF70E0" w:rsidP="00043CA0">
      <w:pPr>
        <w:pStyle w:val="ae"/>
        <w:ind w:firstLine="462"/>
        <w:jc w:val="both"/>
        <w:rPr>
          <w:rFonts w:ascii="Times New Roman" w:eastAsia="Times New Roman" w:hAnsi="Times New Roman" w:cs="Times New Roman"/>
          <w:sz w:val="24"/>
          <w:szCs w:val="24"/>
          <w:lang w:eastAsia="ru-RU"/>
        </w:rPr>
      </w:pPr>
      <w:r w:rsidRPr="001C53C6">
        <w:rPr>
          <w:rFonts w:ascii="Times New Roman" w:eastAsia="Times New Roman" w:hAnsi="Times New Roman" w:cs="Times New Roman"/>
          <w:sz w:val="24"/>
          <w:szCs w:val="24"/>
          <w:lang w:eastAsia="ru-RU"/>
        </w:rPr>
        <w:t xml:space="preserve">В целях обеспечения индивидуальных потребностей обучающихся </w:t>
      </w:r>
      <w:r w:rsidRPr="001C53C6">
        <w:rPr>
          <w:rFonts w:ascii="Times New Roman" w:eastAsia="Times New Roman" w:hAnsi="Times New Roman" w:cs="Times New Roman"/>
          <w:b/>
          <w:bCs/>
          <w:sz w:val="24"/>
          <w:szCs w:val="24"/>
          <w:lang w:eastAsia="ru-RU"/>
        </w:rPr>
        <w:t>часть учебного плана</w:t>
      </w:r>
      <w:r w:rsidRPr="001C53C6">
        <w:rPr>
          <w:rFonts w:ascii="Times New Roman" w:eastAsia="Times New Roman" w:hAnsi="Times New Roman" w:cs="Times New Roman"/>
          <w:sz w:val="24"/>
          <w:szCs w:val="24"/>
          <w:lang w:eastAsia="ru-RU"/>
        </w:rPr>
        <w:t xml:space="preserve">, </w:t>
      </w:r>
      <w:r w:rsidRPr="001C53C6">
        <w:rPr>
          <w:rFonts w:ascii="Times New Roman" w:eastAsia="Times New Roman" w:hAnsi="Times New Roman" w:cs="Times New Roman"/>
          <w:b/>
          <w:bCs/>
          <w:sz w:val="24"/>
          <w:szCs w:val="24"/>
          <w:lang w:eastAsia="ru-RU"/>
        </w:rPr>
        <w:t>формируемая участниками образовательных отношений</w:t>
      </w:r>
      <w:r w:rsidRPr="001C53C6">
        <w:rPr>
          <w:rFonts w:ascii="Times New Roman" w:eastAsia="Times New Roman" w:hAnsi="Times New Roman" w:cs="Times New Roman"/>
          <w:sz w:val="24"/>
          <w:szCs w:val="24"/>
          <w:lang w:eastAsia="ru-RU"/>
        </w:rPr>
        <w:t xml:space="preserve"> </w:t>
      </w:r>
      <w:r w:rsidR="001C53C6" w:rsidRPr="001C53C6">
        <w:rPr>
          <w:rFonts w:ascii="Times New Roman" w:eastAsia="Times New Roman" w:hAnsi="Times New Roman" w:cs="Times New Roman"/>
          <w:sz w:val="24"/>
          <w:szCs w:val="24"/>
          <w:lang w:eastAsia="ru-RU"/>
        </w:rPr>
        <w:t xml:space="preserve">может </w:t>
      </w:r>
      <w:r w:rsidRPr="001C53C6">
        <w:rPr>
          <w:rFonts w:ascii="Times New Roman" w:eastAsia="Times New Roman" w:hAnsi="Times New Roman" w:cs="Times New Roman"/>
          <w:sz w:val="24"/>
          <w:szCs w:val="24"/>
          <w:lang w:eastAsia="ru-RU"/>
        </w:rPr>
        <w:t>включа</w:t>
      </w:r>
      <w:r w:rsidR="001C53C6" w:rsidRPr="001C53C6">
        <w:rPr>
          <w:rFonts w:ascii="Times New Roman" w:eastAsia="Times New Roman" w:hAnsi="Times New Roman" w:cs="Times New Roman"/>
          <w:sz w:val="24"/>
          <w:szCs w:val="24"/>
          <w:lang w:eastAsia="ru-RU"/>
        </w:rPr>
        <w:t>ть</w:t>
      </w:r>
      <w:r w:rsidRPr="001C53C6">
        <w:rPr>
          <w:rFonts w:ascii="Times New Roman" w:eastAsia="Times New Roman" w:hAnsi="Times New Roman" w:cs="Times New Roman"/>
          <w:sz w:val="24"/>
          <w:szCs w:val="24"/>
          <w:lang w:eastAsia="ru-RU"/>
        </w:rPr>
        <w:t xml:space="preserve"> учебные предметы, учебные курсы, учебные модули по выбору обучающихся, родителей (законных представителей) несовершеннолетних обучающихся,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w:t>
      </w:r>
      <w:r w:rsidR="0077687C">
        <w:rPr>
          <w:rFonts w:ascii="Times New Roman" w:eastAsia="Times New Roman" w:hAnsi="Times New Roman" w:cs="Times New Roman"/>
          <w:sz w:val="24"/>
          <w:szCs w:val="24"/>
          <w:lang w:eastAsia="ru-RU"/>
        </w:rPr>
        <w:t>.</w:t>
      </w:r>
    </w:p>
    <w:p w14:paraId="78896D7F" w14:textId="4DB98673" w:rsidR="00F3699F" w:rsidRPr="00D42F5A" w:rsidRDefault="00F3699F" w:rsidP="00043CA0">
      <w:pPr>
        <w:pStyle w:val="ae"/>
        <w:ind w:firstLine="462"/>
        <w:jc w:val="both"/>
        <w:rPr>
          <w:rFonts w:ascii="Times New Roman" w:hAnsi="Times New Roman" w:cs="Times New Roman"/>
          <w:sz w:val="24"/>
          <w:szCs w:val="24"/>
        </w:rPr>
      </w:pPr>
      <w:r w:rsidRPr="00D42F5A">
        <w:rPr>
          <w:rFonts w:ascii="Times New Roman" w:hAnsi="Times New Roman" w:cs="Times New Roman"/>
          <w:sz w:val="24"/>
          <w:szCs w:val="24"/>
        </w:rPr>
        <w:t xml:space="preserve">Обучение ведется на русском языке, </w:t>
      </w:r>
      <w:r w:rsidRPr="00D42F5A">
        <w:rPr>
          <w:rFonts w:ascii="Times New Roman" w:hAnsi="Times New Roman" w:cs="Times New Roman"/>
          <w:color w:val="FF0000"/>
          <w:sz w:val="24"/>
          <w:szCs w:val="24"/>
          <w:highlight w:val="yellow"/>
        </w:rPr>
        <w:t xml:space="preserve">по </w:t>
      </w:r>
      <w:r w:rsidR="00043CA0">
        <w:rPr>
          <w:rFonts w:ascii="Times New Roman" w:hAnsi="Times New Roman" w:cs="Times New Roman"/>
          <w:color w:val="FF0000"/>
          <w:sz w:val="24"/>
          <w:szCs w:val="24"/>
          <w:highlight w:val="yellow"/>
        </w:rPr>
        <w:t>5-дневной/</w:t>
      </w:r>
      <w:r w:rsidRPr="00D42F5A">
        <w:rPr>
          <w:rFonts w:ascii="Times New Roman" w:hAnsi="Times New Roman" w:cs="Times New Roman"/>
          <w:color w:val="FF0000"/>
          <w:sz w:val="24"/>
          <w:szCs w:val="24"/>
          <w:highlight w:val="yellow"/>
        </w:rPr>
        <w:t xml:space="preserve">6-дневной </w:t>
      </w:r>
      <w:r w:rsidRPr="00D42F5A">
        <w:rPr>
          <w:rFonts w:ascii="Times New Roman" w:hAnsi="Times New Roman" w:cs="Times New Roman"/>
          <w:sz w:val="24"/>
          <w:szCs w:val="24"/>
          <w:highlight w:val="yellow"/>
        </w:rPr>
        <w:t>учебной неделе</w:t>
      </w:r>
      <w:r w:rsidR="001C53C6" w:rsidRPr="00D42F5A">
        <w:rPr>
          <w:rFonts w:ascii="Times New Roman" w:hAnsi="Times New Roman" w:cs="Times New Roman"/>
          <w:sz w:val="24"/>
          <w:szCs w:val="24"/>
        </w:rPr>
        <w:t>.</w:t>
      </w:r>
      <w:r w:rsidRPr="00D42F5A">
        <w:rPr>
          <w:rFonts w:ascii="Times New Roman" w:hAnsi="Times New Roman" w:cs="Times New Roman"/>
          <w:sz w:val="24"/>
          <w:szCs w:val="24"/>
        </w:rPr>
        <w:t xml:space="preserve"> Количество учебных занятий за 5 лет</w:t>
      </w:r>
      <w:r w:rsidR="0077687C" w:rsidRPr="00D42F5A">
        <w:rPr>
          <w:rFonts w:ascii="Times New Roman" w:hAnsi="Times New Roman" w:cs="Times New Roman"/>
          <w:sz w:val="24"/>
          <w:szCs w:val="24"/>
        </w:rPr>
        <w:t xml:space="preserve"> </w:t>
      </w:r>
      <w:r w:rsidRPr="00D42F5A">
        <w:rPr>
          <w:rFonts w:ascii="Times New Roman" w:hAnsi="Times New Roman" w:cs="Times New Roman"/>
          <w:sz w:val="24"/>
          <w:szCs w:val="24"/>
        </w:rPr>
        <w:t>составля</w:t>
      </w:r>
      <w:r w:rsidR="0077687C" w:rsidRPr="00D42F5A">
        <w:rPr>
          <w:rFonts w:ascii="Times New Roman" w:hAnsi="Times New Roman" w:cs="Times New Roman"/>
          <w:sz w:val="24"/>
          <w:szCs w:val="24"/>
        </w:rPr>
        <w:t xml:space="preserve">ет </w:t>
      </w:r>
      <w:r w:rsidR="001C53C6" w:rsidRPr="00D42F5A">
        <w:rPr>
          <w:rFonts w:ascii="Times New Roman" w:hAnsi="Times New Roman" w:cs="Times New Roman"/>
          <w:sz w:val="24"/>
          <w:szCs w:val="24"/>
        </w:rPr>
        <w:t>5848</w:t>
      </w:r>
      <w:r w:rsidRPr="00D42F5A">
        <w:rPr>
          <w:rFonts w:ascii="Times New Roman" w:hAnsi="Times New Roman" w:cs="Times New Roman"/>
          <w:sz w:val="24"/>
          <w:szCs w:val="24"/>
        </w:rPr>
        <w:t xml:space="preserve"> часов.  </w:t>
      </w:r>
    </w:p>
    <w:p w14:paraId="6848EB16" w14:textId="147BC568" w:rsidR="00515CE2" w:rsidRPr="00D42F5A" w:rsidRDefault="00043CA0" w:rsidP="00043CA0">
      <w:pPr>
        <w:pStyle w:val="ae"/>
        <w:ind w:firstLine="462"/>
        <w:jc w:val="both"/>
        <w:rPr>
          <w:rFonts w:ascii="Times New Roman" w:hAnsi="Times New Roman" w:cs="Times New Roman"/>
          <w:sz w:val="24"/>
          <w:szCs w:val="24"/>
        </w:rPr>
      </w:pPr>
      <w:r>
        <w:rPr>
          <w:rFonts w:ascii="Times New Roman" w:hAnsi="Times New Roman" w:cs="Times New Roman"/>
          <w:sz w:val="24"/>
          <w:szCs w:val="24"/>
        </w:rPr>
        <w:t>Согласно ФОП ООО часы из части, формируемой участниками образовательных отношений по согласованию с родителями (законными представителями) передаются:</w:t>
      </w:r>
    </w:p>
    <w:p w14:paraId="35748B19" w14:textId="77777777" w:rsidR="00DF48C1" w:rsidRPr="00D42F5A" w:rsidRDefault="00DF48C1" w:rsidP="00043CA0">
      <w:pPr>
        <w:pStyle w:val="ac"/>
        <w:numPr>
          <w:ilvl w:val="0"/>
          <w:numId w:val="115"/>
        </w:numPr>
        <w:spacing w:line="240" w:lineRule="auto"/>
        <w:ind w:left="0" w:firstLine="709"/>
        <w:rPr>
          <w:sz w:val="24"/>
          <w:szCs w:val="24"/>
          <w:lang w:eastAsia="x-none"/>
        </w:rPr>
      </w:pPr>
      <w:r w:rsidRPr="00D42F5A">
        <w:rPr>
          <w:sz w:val="24"/>
          <w:szCs w:val="24"/>
          <w:lang w:eastAsia="x-none"/>
        </w:rPr>
        <w:t>увеличение учебных часов, предусмотренных на изучение отдельных учебных предметов обязательной части, в том числе на углубленном уровне;</w:t>
      </w:r>
    </w:p>
    <w:p w14:paraId="5309197E" w14:textId="77777777" w:rsidR="00DF48C1" w:rsidRPr="00D42F5A" w:rsidRDefault="00DF48C1" w:rsidP="00043CA0">
      <w:pPr>
        <w:pStyle w:val="ac"/>
        <w:numPr>
          <w:ilvl w:val="0"/>
          <w:numId w:val="115"/>
        </w:numPr>
        <w:spacing w:line="240" w:lineRule="auto"/>
        <w:ind w:left="0" w:firstLine="709"/>
        <w:rPr>
          <w:sz w:val="24"/>
          <w:szCs w:val="24"/>
          <w:lang w:eastAsia="x-none"/>
        </w:rPr>
      </w:pPr>
      <w:r w:rsidRPr="00D42F5A">
        <w:rPr>
          <w:sz w:val="24"/>
          <w:szCs w:val="24"/>
          <w:lang w:eastAsia="x-none"/>
        </w:rPr>
        <w:t>введение специально разработанных учебных курсов, обеспечивающих интересы и потребности участников образовательных отношений, в том числе этнокультурные;</w:t>
      </w:r>
    </w:p>
    <w:p w14:paraId="5590F785" w14:textId="68FB8F52" w:rsidR="00DF48C1" w:rsidRPr="00043CA0" w:rsidRDefault="00DF48C1" w:rsidP="00043CA0">
      <w:pPr>
        <w:pStyle w:val="ac"/>
        <w:numPr>
          <w:ilvl w:val="0"/>
          <w:numId w:val="115"/>
        </w:numPr>
        <w:spacing w:line="240" w:lineRule="auto"/>
        <w:ind w:left="0" w:firstLine="709"/>
        <w:rPr>
          <w:sz w:val="24"/>
          <w:szCs w:val="24"/>
          <w:lang w:eastAsia="x-none"/>
        </w:rPr>
      </w:pPr>
      <w:r w:rsidRPr="00D42F5A">
        <w:rPr>
          <w:sz w:val="24"/>
          <w:szCs w:val="24"/>
          <w:lang w:eastAsia="x-none"/>
        </w:rPr>
        <w:t>другие виды учебной, воспитательной, спортивной и иной деятельности обучающихся.</w:t>
      </w:r>
    </w:p>
    <w:p w14:paraId="49DD15BC" w14:textId="4BF7FC40" w:rsidR="00DF48C1" w:rsidRPr="00D42F5A" w:rsidRDefault="00D03D54" w:rsidP="00D42F5A">
      <w:pPr>
        <w:spacing w:line="276" w:lineRule="auto"/>
        <w:ind w:firstLine="709"/>
        <w:rPr>
          <w:sz w:val="24"/>
          <w:szCs w:val="24"/>
          <w:lang w:eastAsia="x-none"/>
        </w:rPr>
      </w:pPr>
      <w:r w:rsidRPr="00D42F5A">
        <w:rPr>
          <w:sz w:val="24"/>
          <w:szCs w:val="24"/>
          <w:lang w:eastAsia="x-none"/>
        </w:rPr>
        <w:t>В интересах,</w:t>
      </w:r>
      <w:r w:rsidR="00DF48C1" w:rsidRPr="00D42F5A">
        <w:rPr>
          <w:sz w:val="24"/>
          <w:szCs w:val="24"/>
          <w:lang w:eastAsia="x-none"/>
        </w:rPr>
        <w:t xml:space="preserve"> обучающихся с участием обучающихся и их семей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модулей, темп и формы образования). </w:t>
      </w:r>
    </w:p>
    <w:p w14:paraId="03950509" w14:textId="2F8D5C1C" w:rsidR="00D42F5A" w:rsidRPr="00D42F5A" w:rsidRDefault="00D42F5A" w:rsidP="00D42F5A">
      <w:pPr>
        <w:spacing w:line="276" w:lineRule="auto"/>
        <w:ind w:firstLine="709"/>
        <w:rPr>
          <w:sz w:val="24"/>
          <w:szCs w:val="24"/>
          <w:lang w:eastAsia="x-none"/>
        </w:rPr>
      </w:pPr>
    </w:p>
    <w:p w14:paraId="5D137CA8" w14:textId="122402C3" w:rsidR="00D42F5A" w:rsidRPr="00170115" w:rsidRDefault="00170115" w:rsidP="00D42F5A">
      <w:pPr>
        <w:spacing w:line="276" w:lineRule="auto"/>
        <w:ind w:firstLine="709"/>
        <w:rPr>
          <w:color w:val="FF0000"/>
          <w:sz w:val="24"/>
          <w:szCs w:val="24"/>
          <w:lang w:eastAsia="x-none"/>
        </w:rPr>
      </w:pPr>
      <w:r w:rsidRPr="00170115">
        <w:rPr>
          <w:color w:val="FF0000"/>
          <w:sz w:val="24"/>
          <w:szCs w:val="24"/>
          <w:highlight w:val="yellow"/>
          <w:lang w:eastAsia="x-none"/>
        </w:rPr>
        <w:t xml:space="preserve">Школа прописывает как сформирован учебный </w:t>
      </w:r>
      <w:r w:rsidR="006D0873" w:rsidRPr="00170115">
        <w:rPr>
          <w:color w:val="FF0000"/>
          <w:sz w:val="24"/>
          <w:szCs w:val="24"/>
          <w:highlight w:val="yellow"/>
          <w:lang w:eastAsia="x-none"/>
        </w:rPr>
        <w:t>п</w:t>
      </w:r>
      <w:r w:rsidR="006D0873">
        <w:rPr>
          <w:color w:val="FF0000"/>
          <w:sz w:val="24"/>
          <w:szCs w:val="24"/>
          <w:highlight w:val="yellow"/>
          <w:lang w:eastAsia="x-none"/>
        </w:rPr>
        <w:t>л</w:t>
      </w:r>
      <w:r w:rsidR="006D0873" w:rsidRPr="00170115">
        <w:rPr>
          <w:color w:val="FF0000"/>
          <w:sz w:val="24"/>
          <w:szCs w:val="24"/>
          <w:highlight w:val="yellow"/>
          <w:lang w:eastAsia="x-none"/>
        </w:rPr>
        <w:t>ан в случае, если</w:t>
      </w:r>
      <w:r w:rsidRPr="00170115">
        <w:rPr>
          <w:color w:val="FF0000"/>
          <w:sz w:val="24"/>
          <w:szCs w:val="24"/>
          <w:highlight w:val="yellow"/>
          <w:lang w:eastAsia="x-none"/>
        </w:rPr>
        <w:t xml:space="preserve"> в представленном учебном плане были внесены изменения</w:t>
      </w:r>
    </w:p>
    <w:p w14:paraId="55F30EB1" w14:textId="62E2556B" w:rsidR="00D42F5A" w:rsidRPr="00170115" w:rsidRDefault="00D42F5A" w:rsidP="00D42F5A">
      <w:pPr>
        <w:spacing w:line="276" w:lineRule="auto"/>
        <w:ind w:firstLine="709"/>
        <w:rPr>
          <w:color w:val="FF0000"/>
          <w:sz w:val="24"/>
          <w:szCs w:val="24"/>
          <w:lang w:eastAsia="x-none"/>
        </w:rPr>
      </w:pPr>
    </w:p>
    <w:p w14:paraId="1FF3DC97" w14:textId="77777777" w:rsidR="00D42F5A" w:rsidRDefault="00D42F5A" w:rsidP="00D42F5A">
      <w:pPr>
        <w:spacing w:line="276" w:lineRule="auto"/>
        <w:ind w:firstLine="709"/>
        <w:rPr>
          <w:rFonts w:cs="Times New Roman"/>
          <w:b/>
          <w:bCs/>
          <w:sz w:val="24"/>
          <w:szCs w:val="24"/>
        </w:rPr>
      </w:pPr>
    </w:p>
    <w:p w14:paraId="2F72576D" w14:textId="54FD96BA" w:rsidR="00CF2DE6" w:rsidRDefault="00CF2DE6" w:rsidP="00F3699F">
      <w:pPr>
        <w:spacing w:after="37"/>
        <w:ind w:right="-26" w:firstLine="567"/>
        <w:rPr>
          <w:rFonts w:cs="Times New Roman"/>
          <w:color w:val="FF0000"/>
          <w:sz w:val="24"/>
          <w:szCs w:val="24"/>
        </w:rPr>
      </w:pPr>
    </w:p>
    <w:p w14:paraId="6431DEE6" w14:textId="77777777" w:rsidR="00D03D54" w:rsidRDefault="00D03D54" w:rsidP="00D03D54">
      <w:pPr>
        <w:spacing w:line="240" w:lineRule="auto"/>
        <w:ind w:firstLine="720"/>
        <w:jc w:val="center"/>
        <w:rPr>
          <w:rFonts w:eastAsia="Times New Roman" w:cs="Times New Roman"/>
          <w:b/>
          <w:color w:val="000000"/>
          <w:sz w:val="28"/>
          <w:szCs w:val="20"/>
        </w:rPr>
      </w:pPr>
    </w:p>
    <w:p w14:paraId="7CDE6E28" w14:textId="77777777" w:rsidR="00D03D54" w:rsidRDefault="00D03D54" w:rsidP="00D03D54">
      <w:pPr>
        <w:spacing w:line="240" w:lineRule="auto"/>
        <w:ind w:firstLine="720"/>
        <w:jc w:val="center"/>
        <w:rPr>
          <w:rFonts w:eastAsia="Times New Roman" w:cs="Times New Roman"/>
          <w:b/>
          <w:color w:val="000000"/>
          <w:sz w:val="28"/>
          <w:szCs w:val="20"/>
        </w:rPr>
      </w:pPr>
    </w:p>
    <w:p w14:paraId="306CD5E6" w14:textId="77777777" w:rsidR="00D03D54" w:rsidRDefault="00D03D54" w:rsidP="00D03D54">
      <w:pPr>
        <w:spacing w:line="240" w:lineRule="auto"/>
        <w:ind w:firstLine="720"/>
        <w:jc w:val="center"/>
        <w:rPr>
          <w:rFonts w:eastAsia="Times New Roman" w:cs="Times New Roman"/>
          <w:b/>
          <w:color w:val="000000"/>
          <w:sz w:val="28"/>
          <w:szCs w:val="20"/>
        </w:rPr>
      </w:pPr>
    </w:p>
    <w:p w14:paraId="01619B65" w14:textId="77777777" w:rsidR="00D03D54" w:rsidRDefault="00D03D54" w:rsidP="00D03D54">
      <w:pPr>
        <w:spacing w:line="240" w:lineRule="auto"/>
        <w:ind w:firstLine="720"/>
        <w:jc w:val="center"/>
        <w:rPr>
          <w:rFonts w:eastAsia="Times New Roman" w:cs="Times New Roman"/>
          <w:b/>
          <w:color w:val="000000"/>
          <w:sz w:val="28"/>
          <w:szCs w:val="20"/>
        </w:rPr>
      </w:pPr>
    </w:p>
    <w:p w14:paraId="1320FBB5" w14:textId="77777777" w:rsidR="00D03D54" w:rsidRDefault="00D03D54" w:rsidP="00D03D54">
      <w:pPr>
        <w:spacing w:line="240" w:lineRule="auto"/>
        <w:ind w:firstLine="720"/>
        <w:jc w:val="center"/>
        <w:rPr>
          <w:rFonts w:eastAsia="Times New Roman" w:cs="Times New Roman"/>
          <w:b/>
          <w:color w:val="000000"/>
          <w:sz w:val="28"/>
          <w:szCs w:val="20"/>
        </w:rPr>
      </w:pPr>
    </w:p>
    <w:p w14:paraId="7F7FD176" w14:textId="77777777" w:rsidR="00D03D54" w:rsidRDefault="00D03D54" w:rsidP="00D03D54">
      <w:pPr>
        <w:spacing w:line="240" w:lineRule="auto"/>
        <w:ind w:firstLine="720"/>
        <w:jc w:val="center"/>
        <w:rPr>
          <w:rFonts w:eastAsia="Times New Roman" w:cs="Times New Roman"/>
          <w:b/>
          <w:color w:val="000000"/>
          <w:sz w:val="28"/>
          <w:szCs w:val="20"/>
        </w:rPr>
      </w:pPr>
    </w:p>
    <w:p w14:paraId="5BC4B328" w14:textId="77777777" w:rsidR="00D03D54" w:rsidRDefault="00D03D54" w:rsidP="00D03D54">
      <w:pPr>
        <w:spacing w:line="240" w:lineRule="auto"/>
        <w:ind w:firstLine="720"/>
        <w:jc w:val="center"/>
        <w:rPr>
          <w:rFonts w:eastAsia="Times New Roman" w:cs="Times New Roman"/>
          <w:b/>
          <w:color w:val="000000"/>
          <w:sz w:val="28"/>
          <w:szCs w:val="20"/>
        </w:rPr>
      </w:pPr>
    </w:p>
    <w:p w14:paraId="7E0E3833" w14:textId="77777777" w:rsidR="00D03D54" w:rsidRDefault="00D03D54" w:rsidP="00D03D54">
      <w:pPr>
        <w:spacing w:line="240" w:lineRule="auto"/>
        <w:ind w:firstLine="720"/>
        <w:jc w:val="center"/>
        <w:rPr>
          <w:rFonts w:eastAsia="Times New Roman" w:cs="Times New Roman"/>
          <w:b/>
          <w:color w:val="000000"/>
          <w:sz w:val="28"/>
          <w:szCs w:val="20"/>
        </w:rPr>
      </w:pPr>
    </w:p>
    <w:p w14:paraId="74754ED2" w14:textId="77777777" w:rsidR="00D03D54" w:rsidRDefault="00D03D54" w:rsidP="00D03D54">
      <w:pPr>
        <w:spacing w:line="240" w:lineRule="auto"/>
        <w:ind w:firstLine="720"/>
        <w:jc w:val="center"/>
        <w:rPr>
          <w:rFonts w:eastAsia="Times New Roman" w:cs="Times New Roman"/>
          <w:b/>
          <w:color w:val="000000"/>
          <w:sz w:val="28"/>
          <w:szCs w:val="20"/>
        </w:rPr>
      </w:pPr>
    </w:p>
    <w:p w14:paraId="4BF4EA70" w14:textId="77777777" w:rsidR="00D03D54" w:rsidRDefault="00D03D54" w:rsidP="00D03D54">
      <w:pPr>
        <w:spacing w:line="240" w:lineRule="auto"/>
        <w:ind w:firstLine="720"/>
        <w:jc w:val="center"/>
        <w:rPr>
          <w:rFonts w:eastAsia="Times New Roman" w:cs="Times New Roman"/>
          <w:b/>
          <w:color w:val="000000"/>
          <w:sz w:val="28"/>
          <w:szCs w:val="20"/>
        </w:rPr>
      </w:pPr>
    </w:p>
    <w:p w14:paraId="6D29999F" w14:textId="77777777" w:rsidR="00D03D54" w:rsidRDefault="00D03D54" w:rsidP="00D03D54">
      <w:pPr>
        <w:spacing w:line="240" w:lineRule="auto"/>
        <w:ind w:firstLine="720"/>
        <w:jc w:val="center"/>
        <w:rPr>
          <w:rFonts w:eastAsia="Times New Roman" w:cs="Times New Roman"/>
          <w:b/>
          <w:color w:val="000000"/>
          <w:sz w:val="28"/>
          <w:szCs w:val="20"/>
        </w:rPr>
      </w:pPr>
    </w:p>
    <w:p w14:paraId="58FA563B" w14:textId="77777777" w:rsidR="00D03D54" w:rsidRDefault="00D03D54" w:rsidP="00D03D54">
      <w:pPr>
        <w:spacing w:line="240" w:lineRule="auto"/>
        <w:ind w:firstLine="720"/>
        <w:jc w:val="center"/>
        <w:rPr>
          <w:rFonts w:eastAsia="Times New Roman" w:cs="Times New Roman"/>
          <w:b/>
          <w:color w:val="000000"/>
          <w:sz w:val="28"/>
          <w:szCs w:val="20"/>
        </w:rPr>
      </w:pPr>
    </w:p>
    <w:p w14:paraId="1B9F7B8E" w14:textId="77777777" w:rsidR="00D03D54" w:rsidRDefault="00D03D54" w:rsidP="00D03D54">
      <w:pPr>
        <w:spacing w:line="240" w:lineRule="auto"/>
        <w:ind w:firstLine="720"/>
        <w:jc w:val="center"/>
        <w:rPr>
          <w:rFonts w:eastAsia="Times New Roman" w:cs="Times New Roman"/>
          <w:b/>
          <w:color w:val="000000"/>
          <w:sz w:val="28"/>
          <w:szCs w:val="20"/>
        </w:rPr>
      </w:pPr>
    </w:p>
    <w:p w14:paraId="5265C65E" w14:textId="77777777" w:rsidR="00D03D54" w:rsidRDefault="00D03D54" w:rsidP="00D03D54">
      <w:pPr>
        <w:spacing w:line="240" w:lineRule="auto"/>
        <w:ind w:firstLine="720"/>
        <w:jc w:val="center"/>
        <w:rPr>
          <w:rFonts w:eastAsia="Times New Roman" w:cs="Times New Roman"/>
          <w:b/>
          <w:color w:val="000000"/>
          <w:sz w:val="28"/>
          <w:szCs w:val="20"/>
        </w:rPr>
      </w:pPr>
    </w:p>
    <w:p w14:paraId="0AF527D4" w14:textId="77777777" w:rsidR="00D03D54" w:rsidRDefault="00D03D54" w:rsidP="00D03D54">
      <w:pPr>
        <w:spacing w:line="240" w:lineRule="auto"/>
        <w:ind w:firstLine="720"/>
        <w:jc w:val="center"/>
        <w:rPr>
          <w:rFonts w:eastAsia="Times New Roman" w:cs="Times New Roman"/>
          <w:b/>
          <w:color w:val="000000"/>
          <w:sz w:val="28"/>
          <w:szCs w:val="20"/>
        </w:rPr>
      </w:pPr>
    </w:p>
    <w:p w14:paraId="51420A0F" w14:textId="77777777" w:rsidR="00D03D54" w:rsidRDefault="00D03D54" w:rsidP="00D03D54">
      <w:pPr>
        <w:spacing w:line="240" w:lineRule="auto"/>
        <w:ind w:firstLine="720"/>
        <w:jc w:val="center"/>
        <w:rPr>
          <w:rFonts w:eastAsia="Times New Roman" w:cs="Times New Roman"/>
          <w:b/>
          <w:color w:val="000000"/>
          <w:sz w:val="28"/>
          <w:szCs w:val="20"/>
        </w:rPr>
      </w:pPr>
    </w:p>
    <w:p w14:paraId="21C741F6" w14:textId="77777777" w:rsidR="00D03D54" w:rsidRDefault="00D03D54" w:rsidP="00D03D54">
      <w:pPr>
        <w:spacing w:line="240" w:lineRule="auto"/>
        <w:ind w:firstLine="720"/>
        <w:jc w:val="center"/>
        <w:rPr>
          <w:rFonts w:eastAsia="Times New Roman" w:cs="Times New Roman"/>
          <w:b/>
          <w:color w:val="000000"/>
          <w:sz w:val="28"/>
          <w:szCs w:val="20"/>
        </w:rPr>
      </w:pPr>
    </w:p>
    <w:p w14:paraId="2E5EF0FD" w14:textId="77777777" w:rsidR="00D42F5A" w:rsidRDefault="00D42F5A" w:rsidP="00D03D54">
      <w:pPr>
        <w:spacing w:line="240" w:lineRule="auto"/>
        <w:ind w:firstLine="720"/>
        <w:jc w:val="center"/>
        <w:rPr>
          <w:rFonts w:eastAsia="Times New Roman" w:cs="Times New Roman"/>
          <w:b/>
          <w:color w:val="000000"/>
          <w:sz w:val="28"/>
          <w:szCs w:val="20"/>
        </w:rPr>
        <w:sectPr w:rsidR="00D42F5A" w:rsidSect="004F4DD4">
          <w:headerReference w:type="even" r:id="rId21"/>
          <w:headerReference w:type="default" r:id="rId22"/>
          <w:footerReference w:type="even" r:id="rId23"/>
          <w:footerReference w:type="default" r:id="rId24"/>
          <w:headerReference w:type="first" r:id="rId25"/>
          <w:footerReference w:type="first" r:id="rId26"/>
          <w:pgSz w:w="11906" w:h="16838"/>
          <w:pgMar w:top="1134" w:right="850" w:bottom="1134" w:left="1701" w:header="708" w:footer="708" w:gutter="0"/>
          <w:cols w:space="708"/>
          <w:titlePg/>
          <w:docGrid w:linePitch="360"/>
        </w:sectPr>
      </w:pPr>
    </w:p>
    <w:p w14:paraId="632C24AD" w14:textId="3F28BBC2" w:rsidR="00D03D54" w:rsidRPr="00043CA0" w:rsidRDefault="00D42F5A" w:rsidP="00D03D54">
      <w:pPr>
        <w:spacing w:line="240" w:lineRule="auto"/>
        <w:ind w:firstLine="720"/>
        <w:jc w:val="center"/>
        <w:rPr>
          <w:rFonts w:eastAsia="Times New Roman" w:cs="Times New Roman"/>
          <w:b/>
          <w:color w:val="FF0000"/>
          <w:sz w:val="28"/>
          <w:szCs w:val="20"/>
        </w:rPr>
      </w:pPr>
      <w:r w:rsidRPr="00043CA0">
        <w:rPr>
          <w:rFonts w:eastAsia="Times New Roman" w:cs="Times New Roman"/>
          <w:b/>
          <w:color w:val="FF0000"/>
          <w:sz w:val="28"/>
          <w:szCs w:val="20"/>
          <w:highlight w:val="yellow"/>
        </w:rPr>
        <w:t>Вариант ИРО ЧР (версия</w:t>
      </w:r>
      <w:r w:rsidR="00E44D29">
        <w:rPr>
          <w:rFonts w:eastAsia="Times New Roman" w:cs="Times New Roman"/>
          <w:b/>
          <w:color w:val="FF0000"/>
          <w:sz w:val="28"/>
          <w:szCs w:val="20"/>
          <w:highlight w:val="yellow"/>
        </w:rPr>
        <w:t xml:space="preserve"> от 24.08.2023г.</w:t>
      </w:r>
      <w:r w:rsidRPr="00043CA0">
        <w:rPr>
          <w:rFonts w:eastAsia="Times New Roman" w:cs="Times New Roman"/>
          <w:b/>
          <w:color w:val="FF0000"/>
          <w:sz w:val="28"/>
          <w:szCs w:val="20"/>
          <w:highlight w:val="yellow"/>
        </w:rPr>
        <w:t>)</w:t>
      </w:r>
    </w:p>
    <w:p w14:paraId="27327CAC" w14:textId="77777777" w:rsidR="00D42F5A" w:rsidRPr="00043CA0" w:rsidRDefault="00D42F5A" w:rsidP="00D03D54">
      <w:pPr>
        <w:spacing w:line="240" w:lineRule="auto"/>
        <w:ind w:firstLine="720"/>
        <w:jc w:val="center"/>
        <w:rPr>
          <w:rFonts w:eastAsia="Times New Roman" w:cs="Times New Roman"/>
          <w:b/>
          <w:color w:val="FF0000"/>
          <w:sz w:val="24"/>
          <w:szCs w:val="20"/>
        </w:rPr>
      </w:pPr>
    </w:p>
    <w:p w14:paraId="52292527" w14:textId="11C0A97B" w:rsidR="00D03D54" w:rsidRPr="00D42F5A" w:rsidRDefault="00D03D54" w:rsidP="00D03D54">
      <w:pPr>
        <w:spacing w:line="240" w:lineRule="auto"/>
        <w:ind w:firstLine="720"/>
        <w:jc w:val="center"/>
        <w:rPr>
          <w:rFonts w:eastAsia="Times New Roman" w:cs="Times New Roman"/>
          <w:b/>
          <w:color w:val="000000"/>
          <w:sz w:val="24"/>
          <w:szCs w:val="20"/>
        </w:rPr>
      </w:pPr>
      <w:r w:rsidRPr="00D42F5A">
        <w:rPr>
          <w:rFonts w:eastAsia="Times New Roman" w:cs="Times New Roman"/>
          <w:b/>
          <w:color w:val="000000"/>
          <w:sz w:val="24"/>
          <w:szCs w:val="20"/>
        </w:rPr>
        <w:t xml:space="preserve">Учебный план </w:t>
      </w:r>
    </w:p>
    <w:p w14:paraId="0F831BD1" w14:textId="77777777" w:rsidR="00D03D54" w:rsidRPr="00D42F5A" w:rsidRDefault="00D03D54" w:rsidP="00D03D54">
      <w:pPr>
        <w:spacing w:line="240" w:lineRule="auto"/>
        <w:ind w:firstLine="720"/>
        <w:jc w:val="center"/>
        <w:rPr>
          <w:rFonts w:eastAsia="Times New Roman" w:cs="Times New Roman"/>
          <w:b/>
          <w:color w:val="000000"/>
          <w:sz w:val="24"/>
          <w:szCs w:val="20"/>
        </w:rPr>
      </w:pPr>
      <w:r w:rsidRPr="00D42F5A">
        <w:rPr>
          <w:rFonts w:eastAsia="Times New Roman" w:cs="Times New Roman"/>
          <w:b/>
          <w:color w:val="000000"/>
          <w:sz w:val="24"/>
          <w:szCs w:val="20"/>
        </w:rPr>
        <w:t>V–IX классов,</w:t>
      </w:r>
      <w:r w:rsidRPr="00D42F5A">
        <w:rPr>
          <w:rFonts w:eastAsia="Times New Roman" w:cs="Times New Roman"/>
          <w:b/>
          <w:color w:val="00B050"/>
          <w:sz w:val="24"/>
          <w:szCs w:val="20"/>
        </w:rPr>
        <w:t xml:space="preserve"> </w:t>
      </w:r>
      <w:r w:rsidRPr="00D42F5A">
        <w:rPr>
          <w:rFonts w:eastAsia="Times New Roman" w:cs="Times New Roman"/>
          <w:b/>
          <w:color w:val="000000"/>
          <w:sz w:val="24"/>
          <w:szCs w:val="20"/>
        </w:rPr>
        <w:t xml:space="preserve">начавших обучение в 2023-2024 учебном году по обновленному ФГОС ООО и ФОП </w:t>
      </w:r>
      <w:r w:rsidRPr="00D42F5A">
        <w:rPr>
          <w:rFonts w:eastAsia="Times New Roman" w:cs="Times New Roman"/>
          <w:b/>
          <w:color w:val="000000"/>
          <w:sz w:val="24"/>
          <w:szCs w:val="20"/>
          <w:highlight w:val="yellow"/>
        </w:rPr>
        <w:t>для  5- дневной  учебной недели</w:t>
      </w:r>
      <w:r w:rsidRPr="00D42F5A">
        <w:rPr>
          <w:rFonts w:eastAsia="Times New Roman" w:cs="Times New Roman"/>
          <w:b/>
          <w:color w:val="000000"/>
          <w:sz w:val="24"/>
          <w:szCs w:val="20"/>
        </w:rPr>
        <w:t xml:space="preserve"> с изучением   родного языка или обучением на родном языке</w:t>
      </w:r>
    </w:p>
    <w:p w14:paraId="33CEE1D1" w14:textId="77777777" w:rsidR="00D03D54" w:rsidRPr="00D03D54" w:rsidRDefault="00D03D54" w:rsidP="00D03D54">
      <w:pPr>
        <w:spacing w:line="276" w:lineRule="auto"/>
        <w:ind w:firstLine="0"/>
        <w:jc w:val="center"/>
        <w:rPr>
          <w:rFonts w:eastAsia="Times New Roman" w:cs="Times New Roman"/>
          <w:b/>
          <w:color w:val="000000"/>
          <w:sz w:val="24"/>
          <w:szCs w:val="20"/>
        </w:rPr>
      </w:pPr>
    </w:p>
    <w:tbl>
      <w:tblPr>
        <w:tblW w:w="14560" w:type="dxa"/>
        <w:tblLayout w:type="fixed"/>
        <w:tblLook w:val="04A0" w:firstRow="1" w:lastRow="0" w:firstColumn="1" w:lastColumn="0" w:noHBand="0" w:noVBand="1"/>
      </w:tblPr>
      <w:tblGrid>
        <w:gridCol w:w="1790"/>
        <w:gridCol w:w="2316"/>
        <w:gridCol w:w="851"/>
        <w:gridCol w:w="850"/>
        <w:gridCol w:w="851"/>
        <w:gridCol w:w="850"/>
        <w:gridCol w:w="992"/>
        <w:gridCol w:w="851"/>
        <w:gridCol w:w="992"/>
        <w:gridCol w:w="851"/>
        <w:gridCol w:w="992"/>
        <w:gridCol w:w="850"/>
        <w:gridCol w:w="647"/>
        <w:gridCol w:w="877"/>
      </w:tblGrid>
      <w:tr w:rsidR="00E44D29" w:rsidRPr="00E44D29" w14:paraId="2CE7409D" w14:textId="77777777" w:rsidTr="00ED318F">
        <w:trPr>
          <w:trHeight w:val="300"/>
        </w:trPr>
        <w:tc>
          <w:tcPr>
            <w:tcW w:w="179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C152C7"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Предметные области</w:t>
            </w:r>
          </w:p>
        </w:tc>
        <w:tc>
          <w:tcPr>
            <w:tcW w:w="2316" w:type="dxa"/>
            <w:vMerge w:val="restart"/>
            <w:tcBorders>
              <w:top w:val="single" w:sz="4" w:space="0" w:color="auto"/>
              <w:left w:val="single" w:sz="4" w:space="0" w:color="auto"/>
              <w:right w:val="single" w:sz="4" w:space="0" w:color="auto"/>
              <w:tr2bl w:val="single" w:sz="4" w:space="0" w:color="auto"/>
            </w:tcBorders>
            <w:shd w:val="clear" w:color="auto" w:fill="auto"/>
            <w:hideMark/>
          </w:tcPr>
          <w:p w14:paraId="7A914979" w14:textId="77777777" w:rsidR="00E44D29" w:rsidRPr="00E44D29" w:rsidRDefault="00E44D29" w:rsidP="00E44D29">
            <w:pPr>
              <w:spacing w:line="240" w:lineRule="auto"/>
              <w:ind w:firstLine="0"/>
              <w:jc w:val="left"/>
              <w:rPr>
                <w:rFonts w:eastAsia="Times New Roman" w:cs="Times New Roman"/>
                <w:b/>
                <w:bCs/>
                <w:color w:val="000000"/>
                <w:sz w:val="24"/>
                <w:szCs w:val="24"/>
              </w:rPr>
            </w:pPr>
            <w:r w:rsidRPr="00E44D29">
              <w:rPr>
                <w:rFonts w:eastAsia="Times New Roman" w:cs="Times New Roman"/>
                <w:b/>
                <w:bCs/>
                <w:color w:val="000000"/>
                <w:sz w:val="24"/>
                <w:szCs w:val="24"/>
              </w:rPr>
              <w:t xml:space="preserve">Учебные предметы, </w:t>
            </w:r>
          </w:p>
          <w:p w14:paraId="32BC951A" w14:textId="77777777" w:rsidR="00E44D29" w:rsidRPr="00E44D29" w:rsidRDefault="00E44D29" w:rsidP="00E44D29">
            <w:pPr>
              <w:spacing w:line="240" w:lineRule="auto"/>
              <w:ind w:firstLine="0"/>
              <w:jc w:val="left"/>
              <w:rPr>
                <w:rFonts w:eastAsia="Times New Roman" w:cs="Times New Roman"/>
                <w:b/>
                <w:bCs/>
                <w:color w:val="000000"/>
                <w:sz w:val="24"/>
                <w:szCs w:val="24"/>
              </w:rPr>
            </w:pPr>
            <w:r w:rsidRPr="00E44D29">
              <w:rPr>
                <w:rFonts w:eastAsia="Times New Roman" w:cs="Times New Roman"/>
                <w:b/>
                <w:bCs/>
                <w:color w:val="000000"/>
                <w:sz w:val="24"/>
                <w:szCs w:val="24"/>
              </w:rPr>
              <w:t>курсы</w:t>
            </w:r>
          </w:p>
          <w:p w14:paraId="07B0E0E3" w14:textId="77777777" w:rsidR="00E44D29" w:rsidRPr="00E44D29" w:rsidRDefault="00E44D29" w:rsidP="00E44D29">
            <w:pPr>
              <w:spacing w:line="240" w:lineRule="auto"/>
              <w:ind w:firstLine="0"/>
              <w:jc w:val="left"/>
              <w:rPr>
                <w:rFonts w:eastAsia="Times New Roman" w:cs="Times New Roman"/>
                <w:b/>
                <w:bCs/>
                <w:color w:val="000000"/>
                <w:sz w:val="24"/>
                <w:szCs w:val="24"/>
              </w:rPr>
            </w:pPr>
          </w:p>
          <w:p w14:paraId="27B02129"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 xml:space="preserve">                              Классы </w:t>
            </w:r>
          </w:p>
        </w:tc>
        <w:tc>
          <w:tcPr>
            <w:tcW w:w="8930" w:type="dxa"/>
            <w:gridSpan w:val="10"/>
            <w:tcBorders>
              <w:top w:val="single" w:sz="4" w:space="0" w:color="auto"/>
              <w:left w:val="nil"/>
              <w:bottom w:val="single" w:sz="4" w:space="0" w:color="auto"/>
              <w:right w:val="single" w:sz="4" w:space="0" w:color="auto"/>
            </w:tcBorders>
            <w:shd w:val="clear" w:color="auto" w:fill="auto"/>
            <w:noWrap/>
            <w:vAlign w:val="bottom"/>
            <w:hideMark/>
          </w:tcPr>
          <w:p w14:paraId="2AF4DA51"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Количество часов в неделю</w:t>
            </w:r>
          </w:p>
          <w:p w14:paraId="0E6826A7"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 </w:t>
            </w:r>
          </w:p>
        </w:tc>
        <w:tc>
          <w:tcPr>
            <w:tcW w:w="647" w:type="dxa"/>
            <w:tcBorders>
              <w:top w:val="single" w:sz="4" w:space="0" w:color="auto"/>
              <w:left w:val="single" w:sz="4" w:space="0" w:color="auto"/>
              <w:bottom w:val="single" w:sz="4" w:space="0" w:color="000000"/>
              <w:right w:val="single" w:sz="4" w:space="0" w:color="auto"/>
            </w:tcBorders>
          </w:tcPr>
          <w:p w14:paraId="4C9F843F" w14:textId="77777777" w:rsidR="00E44D29" w:rsidRPr="00E44D29" w:rsidRDefault="00E44D29" w:rsidP="00E44D29">
            <w:pPr>
              <w:spacing w:line="240" w:lineRule="auto"/>
              <w:ind w:firstLine="0"/>
              <w:jc w:val="center"/>
              <w:rPr>
                <w:rFonts w:eastAsia="Times New Roman" w:cs="Times New Roman"/>
                <w:b/>
                <w:bCs/>
                <w:color w:val="000000"/>
                <w:sz w:val="24"/>
                <w:szCs w:val="24"/>
              </w:rPr>
            </w:pPr>
          </w:p>
        </w:tc>
        <w:tc>
          <w:tcPr>
            <w:tcW w:w="877" w:type="dxa"/>
            <w:tcBorders>
              <w:top w:val="single" w:sz="4" w:space="0" w:color="auto"/>
              <w:left w:val="single" w:sz="4" w:space="0" w:color="auto"/>
              <w:bottom w:val="single" w:sz="4" w:space="0" w:color="000000"/>
              <w:right w:val="single" w:sz="4" w:space="0" w:color="auto"/>
            </w:tcBorders>
            <w:shd w:val="clear" w:color="auto" w:fill="auto"/>
            <w:vAlign w:val="bottom"/>
            <w:hideMark/>
          </w:tcPr>
          <w:p w14:paraId="1EA14BD7" w14:textId="77777777" w:rsidR="00E44D29" w:rsidRPr="00E44D29" w:rsidRDefault="00E44D29" w:rsidP="00E44D29">
            <w:pPr>
              <w:spacing w:line="240" w:lineRule="auto"/>
              <w:ind w:firstLine="0"/>
              <w:jc w:val="center"/>
              <w:rPr>
                <w:rFonts w:eastAsia="Times New Roman" w:cs="Times New Roman"/>
                <w:b/>
                <w:bCs/>
                <w:color w:val="000000"/>
                <w:sz w:val="24"/>
                <w:szCs w:val="24"/>
              </w:rPr>
            </w:pPr>
          </w:p>
        </w:tc>
      </w:tr>
      <w:tr w:rsidR="00170115" w:rsidRPr="00E44D29" w14:paraId="67A2FE2D" w14:textId="77777777" w:rsidTr="00ED318F">
        <w:trPr>
          <w:trHeight w:val="615"/>
        </w:trPr>
        <w:tc>
          <w:tcPr>
            <w:tcW w:w="1790" w:type="dxa"/>
            <w:vMerge/>
            <w:tcBorders>
              <w:top w:val="single" w:sz="4" w:space="0" w:color="auto"/>
              <w:left w:val="single" w:sz="4" w:space="0" w:color="auto"/>
              <w:bottom w:val="single" w:sz="4" w:space="0" w:color="auto"/>
              <w:right w:val="single" w:sz="4" w:space="0" w:color="auto"/>
            </w:tcBorders>
            <w:vAlign w:val="center"/>
            <w:hideMark/>
          </w:tcPr>
          <w:p w14:paraId="3EA681C8" w14:textId="77777777" w:rsidR="00170115" w:rsidRPr="00E44D29" w:rsidRDefault="00170115" w:rsidP="00E44D29">
            <w:pPr>
              <w:spacing w:line="240" w:lineRule="auto"/>
              <w:ind w:firstLine="0"/>
              <w:jc w:val="left"/>
              <w:rPr>
                <w:rFonts w:eastAsia="Times New Roman" w:cs="Times New Roman"/>
                <w:b/>
                <w:bCs/>
                <w:color w:val="000000"/>
                <w:sz w:val="24"/>
                <w:szCs w:val="24"/>
              </w:rPr>
            </w:pPr>
          </w:p>
        </w:tc>
        <w:tc>
          <w:tcPr>
            <w:tcW w:w="2316" w:type="dxa"/>
            <w:vMerge/>
            <w:tcBorders>
              <w:left w:val="single" w:sz="4" w:space="0" w:color="auto"/>
              <w:bottom w:val="single" w:sz="4" w:space="0" w:color="auto"/>
              <w:right w:val="single" w:sz="4" w:space="0" w:color="auto"/>
              <w:tr2bl w:val="single" w:sz="4" w:space="0" w:color="auto"/>
            </w:tcBorders>
            <w:vAlign w:val="center"/>
            <w:hideMark/>
          </w:tcPr>
          <w:p w14:paraId="14CD98B8" w14:textId="77777777" w:rsidR="00170115" w:rsidRPr="00E44D29" w:rsidRDefault="00170115" w:rsidP="00E44D29">
            <w:pPr>
              <w:spacing w:line="240" w:lineRule="auto"/>
              <w:ind w:firstLine="0"/>
              <w:jc w:val="left"/>
              <w:rPr>
                <w:rFonts w:eastAsia="Times New Roman" w:cs="Times New Roman"/>
                <w:b/>
                <w:bCs/>
                <w:color w:val="000000"/>
                <w:sz w:val="24"/>
                <w:szCs w:val="24"/>
              </w:rPr>
            </w:pPr>
          </w:p>
        </w:tc>
        <w:tc>
          <w:tcPr>
            <w:tcW w:w="1701" w:type="dxa"/>
            <w:gridSpan w:val="2"/>
            <w:tcBorders>
              <w:top w:val="single" w:sz="4" w:space="0" w:color="auto"/>
              <w:left w:val="nil"/>
              <w:bottom w:val="single" w:sz="4" w:space="0" w:color="auto"/>
              <w:right w:val="single" w:sz="4" w:space="0" w:color="000000"/>
            </w:tcBorders>
            <w:shd w:val="clear" w:color="auto" w:fill="auto"/>
            <w:vAlign w:val="center"/>
            <w:hideMark/>
          </w:tcPr>
          <w:p w14:paraId="2E689420" w14:textId="77777777" w:rsidR="00170115" w:rsidRPr="00E44D29" w:rsidRDefault="00170115"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5 кл  </w:t>
            </w:r>
          </w:p>
          <w:p w14:paraId="7D075BD3" w14:textId="77777777" w:rsidR="00170115" w:rsidRPr="00E44D29" w:rsidRDefault="00170115" w:rsidP="00E44D29">
            <w:pPr>
              <w:spacing w:line="240" w:lineRule="auto"/>
              <w:ind w:firstLine="0"/>
              <w:jc w:val="center"/>
              <w:rPr>
                <w:rFonts w:eastAsia="Times New Roman" w:cs="Times New Roman"/>
                <w:b/>
                <w:bCs/>
                <w:color w:val="000000"/>
                <w:sz w:val="24"/>
                <w:szCs w:val="24"/>
                <w:lang w:val="en-US"/>
              </w:rPr>
            </w:pPr>
            <w:r w:rsidRPr="00E44D29">
              <w:rPr>
                <w:rFonts w:eastAsia="Times New Roman" w:cs="Times New Roman"/>
                <w:b/>
                <w:bCs/>
                <w:color w:val="000000"/>
                <w:sz w:val="24"/>
                <w:szCs w:val="24"/>
                <w:lang w:val="en-US"/>
              </w:rPr>
              <w:t>(</w:t>
            </w:r>
            <w:r w:rsidRPr="00E44D29">
              <w:rPr>
                <w:rFonts w:eastAsia="Times New Roman" w:cs="Times New Roman"/>
                <w:b/>
                <w:bCs/>
                <w:color w:val="000000"/>
                <w:sz w:val="24"/>
                <w:szCs w:val="24"/>
              </w:rPr>
              <w:t>34н</w:t>
            </w:r>
            <w:r w:rsidRPr="00E44D29">
              <w:rPr>
                <w:rFonts w:eastAsia="Times New Roman" w:cs="Times New Roman"/>
                <w:b/>
                <w:bCs/>
                <w:color w:val="000000"/>
                <w:sz w:val="24"/>
                <w:szCs w:val="24"/>
                <w:lang w:val="en-US"/>
              </w:rPr>
              <w:t>)</w:t>
            </w:r>
          </w:p>
        </w:tc>
        <w:tc>
          <w:tcPr>
            <w:tcW w:w="1701" w:type="dxa"/>
            <w:gridSpan w:val="2"/>
            <w:tcBorders>
              <w:top w:val="single" w:sz="4" w:space="0" w:color="auto"/>
              <w:left w:val="nil"/>
              <w:bottom w:val="single" w:sz="4" w:space="0" w:color="auto"/>
              <w:right w:val="single" w:sz="4" w:space="0" w:color="000000"/>
            </w:tcBorders>
            <w:shd w:val="clear" w:color="auto" w:fill="auto"/>
            <w:vAlign w:val="center"/>
            <w:hideMark/>
          </w:tcPr>
          <w:p w14:paraId="1E5AA371" w14:textId="77777777" w:rsidR="00170115" w:rsidRPr="00E44D29" w:rsidRDefault="00170115"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 xml:space="preserve">6 кл   </w:t>
            </w:r>
          </w:p>
          <w:p w14:paraId="163CEE36" w14:textId="77777777" w:rsidR="00170115" w:rsidRPr="00E44D29" w:rsidRDefault="00170115" w:rsidP="00E44D29">
            <w:pPr>
              <w:spacing w:line="240" w:lineRule="auto"/>
              <w:ind w:firstLine="0"/>
              <w:jc w:val="center"/>
              <w:rPr>
                <w:rFonts w:eastAsia="Times New Roman" w:cs="Times New Roman"/>
                <w:b/>
                <w:bCs/>
                <w:color w:val="000000"/>
                <w:sz w:val="24"/>
                <w:szCs w:val="24"/>
                <w:lang w:val="en-US"/>
              </w:rPr>
            </w:pPr>
            <w:r w:rsidRPr="00E44D29">
              <w:rPr>
                <w:rFonts w:eastAsia="Times New Roman" w:cs="Times New Roman"/>
                <w:b/>
                <w:bCs/>
                <w:color w:val="000000"/>
                <w:sz w:val="24"/>
                <w:szCs w:val="24"/>
                <w:lang w:val="en-US"/>
              </w:rPr>
              <w:t>(</w:t>
            </w:r>
            <w:r w:rsidRPr="00E44D29">
              <w:rPr>
                <w:rFonts w:eastAsia="Times New Roman" w:cs="Times New Roman"/>
                <w:b/>
                <w:bCs/>
                <w:color w:val="000000"/>
                <w:sz w:val="24"/>
                <w:szCs w:val="24"/>
              </w:rPr>
              <w:t>34н</w:t>
            </w:r>
            <w:r w:rsidRPr="00E44D29">
              <w:rPr>
                <w:rFonts w:eastAsia="Times New Roman" w:cs="Times New Roman"/>
                <w:b/>
                <w:bCs/>
                <w:color w:val="000000"/>
                <w:sz w:val="24"/>
                <w:szCs w:val="24"/>
                <w:lang w:val="en-US"/>
              </w:rPr>
              <w:t>)</w:t>
            </w:r>
          </w:p>
        </w:tc>
        <w:tc>
          <w:tcPr>
            <w:tcW w:w="1843" w:type="dxa"/>
            <w:gridSpan w:val="2"/>
            <w:tcBorders>
              <w:top w:val="single" w:sz="4" w:space="0" w:color="auto"/>
              <w:left w:val="nil"/>
              <w:bottom w:val="single" w:sz="4" w:space="0" w:color="auto"/>
              <w:right w:val="single" w:sz="4" w:space="0" w:color="000000"/>
            </w:tcBorders>
            <w:shd w:val="clear" w:color="auto" w:fill="auto"/>
            <w:vAlign w:val="center"/>
            <w:hideMark/>
          </w:tcPr>
          <w:p w14:paraId="3A8B3E06" w14:textId="77777777" w:rsidR="00170115" w:rsidRPr="00E44D29" w:rsidRDefault="00170115"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 xml:space="preserve">7 кл    </w:t>
            </w:r>
          </w:p>
          <w:p w14:paraId="0AD72CB2" w14:textId="77777777" w:rsidR="00170115" w:rsidRPr="00E44D29" w:rsidRDefault="00170115" w:rsidP="00E44D29">
            <w:pPr>
              <w:spacing w:line="240" w:lineRule="auto"/>
              <w:ind w:firstLine="0"/>
              <w:jc w:val="center"/>
              <w:rPr>
                <w:rFonts w:eastAsia="Times New Roman" w:cs="Times New Roman"/>
                <w:b/>
                <w:bCs/>
                <w:color w:val="000000"/>
                <w:sz w:val="24"/>
                <w:szCs w:val="24"/>
                <w:lang w:val="en-US"/>
              </w:rPr>
            </w:pPr>
            <w:r w:rsidRPr="00E44D29">
              <w:rPr>
                <w:rFonts w:eastAsia="Times New Roman" w:cs="Times New Roman"/>
                <w:b/>
                <w:bCs/>
                <w:color w:val="000000"/>
                <w:sz w:val="24"/>
                <w:szCs w:val="24"/>
              </w:rPr>
              <w:t xml:space="preserve">  </w:t>
            </w:r>
            <w:r w:rsidRPr="00E44D29">
              <w:rPr>
                <w:rFonts w:eastAsia="Times New Roman" w:cs="Times New Roman"/>
                <w:b/>
                <w:bCs/>
                <w:color w:val="000000"/>
                <w:sz w:val="24"/>
                <w:szCs w:val="24"/>
                <w:lang w:val="en-US"/>
              </w:rPr>
              <w:t>(</w:t>
            </w:r>
            <w:r w:rsidRPr="00E44D29">
              <w:rPr>
                <w:rFonts w:eastAsia="Times New Roman" w:cs="Times New Roman"/>
                <w:b/>
                <w:bCs/>
                <w:color w:val="000000"/>
                <w:sz w:val="24"/>
                <w:szCs w:val="24"/>
              </w:rPr>
              <w:t>34н</w:t>
            </w:r>
            <w:r w:rsidRPr="00E44D29">
              <w:rPr>
                <w:rFonts w:eastAsia="Times New Roman" w:cs="Times New Roman"/>
                <w:b/>
                <w:bCs/>
                <w:color w:val="000000"/>
                <w:sz w:val="24"/>
                <w:szCs w:val="24"/>
                <w:lang w:val="en-US"/>
              </w:rPr>
              <w:t>)</w:t>
            </w:r>
          </w:p>
        </w:tc>
        <w:tc>
          <w:tcPr>
            <w:tcW w:w="1843" w:type="dxa"/>
            <w:gridSpan w:val="2"/>
            <w:tcBorders>
              <w:top w:val="single" w:sz="4" w:space="0" w:color="auto"/>
              <w:left w:val="nil"/>
              <w:bottom w:val="single" w:sz="4" w:space="0" w:color="auto"/>
              <w:right w:val="single" w:sz="4" w:space="0" w:color="000000"/>
            </w:tcBorders>
            <w:shd w:val="clear" w:color="auto" w:fill="auto"/>
            <w:vAlign w:val="center"/>
            <w:hideMark/>
          </w:tcPr>
          <w:p w14:paraId="7BDA6B32" w14:textId="77777777" w:rsidR="00170115" w:rsidRPr="00E44D29" w:rsidRDefault="00170115"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 xml:space="preserve">8 кл     </w:t>
            </w:r>
          </w:p>
          <w:p w14:paraId="054F68C2" w14:textId="77777777" w:rsidR="00170115" w:rsidRPr="00E44D29" w:rsidRDefault="00170115"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lang w:val="en-US"/>
              </w:rPr>
              <w:t>(</w:t>
            </w:r>
            <w:r w:rsidRPr="00E44D29">
              <w:rPr>
                <w:rFonts w:eastAsia="Times New Roman" w:cs="Times New Roman"/>
                <w:b/>
                <w:bCs/>
                <w:color w:val="000000"/>
                <w:sz w:val="24"/>
                <w:szCs w:val="24"/>
              </w:rPr>
              <w:t>3</w:t>
            </w:r>
            <w:r w:rsidRPr="00E44D29">
              <w:rPr>
                <w:rFonts w:eastAsia="Times New Roman" w:cs="Times New Roman"/>
                <w:b/>
                <w:bCs/>
                <w:color w:val="000000"/>
                <w:sz w:val="24"/>
                <w:szCs w:val="24"/>
                <w:lang w:val="en-US"/>
              </w:rPr>
              <w:t>4</w:t>
            </w:r>
            <w:r w:rsidRPr="00E44D29">
              <w:rPr>
                <w:rFonts w:eastAsia="Times New Roman" w:cs="Times New Roman"/>
                <w:b/>
                <w:bCs/>
                <w:color w:val="000000"/>
                <w:sz w:val="24"/>
                <w:szCs w:val="24"/>
              </w:rPr>
              <w:t>н</w:t>
            </w:r>
            <w:r w:rsidRPr="00E44D29">
              <w:rPr>
                <w:rFonts w:eastAsia="Times New Roman" w:cs="Times New Roman"/>
                <w:b/>
                <w:bCs/>
                <w:color w:val="000000"/>
                <w:sz w:val="24"/>
                <w:szCs w:val="24"/>
                <w:lang w:val="en-US"/>
              </w:rPr>
              <w:t>)</w:t>
            </w:r>
            <w:r w:rsidRPr="00E44D29">
              <w:rPr>
                <w:rFonts w:eastAsia="Times New Roman" w:cs="Times New Roman"/>
                <w:b/>
                <w:bCs/>
                <w:color w:val="000000"/>
                <w:sz w:val="24"/>
                <w:szCs w:val="24"/>
              </w:rPr>
              <w:t> </w:t>
            </w:r>
          </w:p>
        </w:tc>
        <w:tc>
          <w:tcPr>
            <w:tcW w:w="1842" w:type="dxa"/>
            <w:gridSpan w:val="2"/>
            <w:tcBorders>
              <w:top w:val="single" w:sz="4" w:space="0" w:color="auto"/>
              <w:left w:val="nil"/>
              <w:bottom w:val="single" w:sz="4" w:space="0" w:color="auto"/>
              <w:right w:val="single" w:sz="4" w:space="0" w:color="000000"/>
            </w:tcBorders>
            <w:shd w:val="clear" w:color="auto" w:fill="auto"/>
            <w:vAlign w:val="center"/>
            <w:hideMark/>
          </w:tcPr>
          <w:p w14:paraId="52729D3D" w14:textId="77777777" w:rsidR="00170115" w:rsidRPr="00E44D29" w:rsidRDefault="00170115"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 xml:space="preserve">9 кл      </w:t>
            </w:r>
          </w:p>
          <w:p w14:paraId="120700EF" w14:textId="77777777" w:rsidR="00170115" w:rsidRPr="00E44D29" w:rsidRDefault="00170115" w:rsidP="00E44D29">
            <w:pPr>
              <w:spacing w:line="240" w:lineRule="auto"/>
              <w:ind w:firstLine="0"/>
              <w:jc w:val="center"/>
              <w:rPr>
                <w:rFonts w:eastAsia="Times New Roman" w:cs="Times New Roman"/>
                <w:b/>
                <w:bCs/>
                <w:color w:val="000000"/>
                <w:sz w:val="24"/>
                <w:szCs w:val="24"/>
                <w:lang w:val="en-US"/>
              </w:rPr>
            </w:pPr>
            <w:r w:rsidRPr="00E44D29">
              <w:rPr>
                <w:rFonts w:eastAsia="Times New Roman" w:cs="Times New Roman"/>
                <w:b/>
                <w:bCs/>
                <w:color w:val="000000"/>
                <w:sz w:val="24"/>
                <w:szCs w:val="24"/>
              </w:rPr>
              <w:t xml:space="preserve">  </w:t>
            </w:r>
            <w:r w:rsidRPr="00E44D29">
              <w:rPr>
                <w:rFonts w:eastAsia="Times New Roman" w:cs="Times New Roman"/>
                <w:b/>
                <w:bCs/>
                <w:color w:val="000000"/>
                <w:sz w:val="24"/>
                <w:szCs w:val="24"/>
                <w:lang w:val="en-US"/>
              </w:rPr>
              <w:t>(</w:t>
            </w:r>
            <w:r w:rsidRPr="00E44D29">
              <w:rPr>
                <w:rFonts w:eastAsia="Times New Roman" w:cs="Times New Roman"/>
                <w:b/>
                <w:bCs/>
                <w:color w:val="000000"/>
                <w:sz w:val="24"/>
                <w:szCs w:val="24"/>
              </w:rPr>
              <w:t>3</w:t>
            </w:r>
            <w:r w:rsidRPr="00E44D29">
              <w:rPr>
                <w:rFonts w:eastAsia="Times New Roman" w:cs="Times New Roman"/>
                <w:b/>
                <w:bCs/>
                <w:color w:val="000000"/>
                <w:sz w:val="24"/>
                <w:szCs w:val="24"/>
                <w:lang w:val="en-US"/>
              </w:rPr>
              <w:t>4</w:t>
            </w:r>
            <w:r w:rsidRPr="00E44D29">
              <w:rPr>
                <w:rFonts w:eastAsia="Times New Roman" w:cs="Times New Roman"/>
                <w:b/>
                <w:bCs/>
                <w:color w:val="000000"/>
                <w:sz w:val="24"/>
                <w:szCs w:val="24"/>
              </w:rPr>
              <w:t>н</w:t>
            </w:r>
            <w:r w:rsidRPr="00E44D29">
              <w:rPr>
                <w:rFonts w:eastAsia="Times New Roman" w:cs="Times New Roman"/>
                <w:b/>
                <w:bCs/>
                <w:color w:val="000000"/>
                <w:sz w:val="24"/>
                <w:szCs w:val="24"/>
                <w:lang w:val="en-US"/>
              </w:rPr>
              <w:t>)</w:t>
            </w:r>
          </w:p>
        </w:tc>
        <w:tc>
          <w:tcPr>
            <w:tcW w:w="1524" w:type="dxa"/>
            <w:gridSpan w:val="2"/>
            <w:tcBorders>
              <w:top w:val="single" w:sz="4" w:space="0" w:color="auto"/>
              <w:left w:val="single" w:sz="4" w:space="0" w:color="auto"/>
              <w:bottom w:val="single" w:sz="4" w:space="0" w:color="000000"/>
              <w:right w:val="single" w:sz="4" w:space="0" w:color="auto"/>
            </w:tcBorders>
          </w:tcPr>
          <w:p w14:paraId="023C8ABC" w14:textId="77777777" w:rsidR="00170115" w:rsidRPr="00E44D29" w:rsidRDefault="00170115" w:rsidP="00E44D29">
            <w:pPr>
              <w:spacing w:line="240" w:lineRule="auto"/>
              <w:ind w:firstLine="0"/>
              <w:jc w:val="left"/>
              <w:rPr>
                <w:rFonts w:eastAsia="Times New Roman" w:cs="Times New Roman"/>
                <w:b/>
                <w:bCs/>
                <w:color w:val="000000"/>
                <w:sz w:val="24"/>
                <w:szCs w:val="24"/>
              </w:rPr>
            </w:pPr>
            <w:r w:rsidRPr="00E44D29">
              <w:rPr>
                <w:rFonts w:eastAsia="Times New Roman" w:cs="Times New Roman"/>
                <w:b/>
                <w:bCs/>
                <w:color w:val="000000"/>
                <w:sz w:val="24"/>
                <w:szCs w:val="24"/>
              </w:rPr>
              <w:t>Всего, часов</w:t>
            </w:r>
          </w:p>
        </w:tc>
      </w:tr>
      <w:tr w:rsidR="0009165D" w:rsidRPr="00E44D29" w14:paraId="6BAF1968" w14:textId="77777777" w:rsidTr="0009165D">
        <w:trPr>
          <w:trHeight w:val="300"/>
        </w:trPr>
        <w:tc>
          <w:tcPr>
            <w:tcW w:w="4106" w:type="dxa"/>
            <w:gridSpan w:val="2"/>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2FDE0CF"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ОБЯЗАТЕЛЬНАЯ ЧАСТЬ</w:t>
            </w:r>
          </w:p>
        </w:tc>
        <w:tc>
          <w:tcPr>
            <w:tcW w:w="851"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10A65B97" w14:textId="77777777" w:rsidR="00E44D29" w:rsidRPr="00ED318F" w:rsidRDefault="00E44D29" w:rsidP="00E44D29">
            <w:pPr>
              <w:spacing w:line="240" w:lineRule="auto"/>
              <w:ind w:firstLine="0"/>
              <w:jc w:val="center"/>
              <w:rPr>
                <w:rFonts w:eastAsia="Times New Roman" w:cs="Times New Roman"/>
                <w:b/>
                <w:bCs/>
                <w:iCs/>
                <w:color w:val="000000"/>
                <w:sz w:val="24"/>
                <w:szCs w:val="24"/>
              </w:rPr>
            </w:pPr>
            <w:r w:rsidRPr="00ED318F">
              <w:rPr>
                <w:rFonts w:eastAsia="Times New Roman" w:cs="Times New Roman"/>
                <w:b/>
                <w:bCs/>
                <w:iCs/>
                <w:color w:val="000000"/>
                <w:sz w:val="24"/>
                <w:szCs w:val="24"/>
              </w:rPr>
              <w:t>Кол-во час</w:t>
            </w:r>
          </w:p>
        </w:tc>
        <w:tc>
          <w:tcPr>
            <w:tcW w:w="850"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59146308" w14:textId="77777777" w:rsidR="00E44D29" w:rsidRPr="00ED318F" w:rsidRDefault="00E44D29" w:rsidP="00E44D29">
            <w:pPr>
              <w:spacing w:line="240" w:lineRule="auto"/>
              <w:ind w:firstLine="0"/>
              <w:jc w:val="center"/>
              <w:rPr>
                <w:rFonts w:eastAsia="Times New Roman" w:cs="Times New Roman"/>
                <w:b/>
                <w:bCs/>
                <w:iCs/>
                <w:color w:val="000000"/>
                <w:sz w:val="24"/>
                <w:szCs w:val="24"/>
              </w:rPr>
            </w:pPr>
            <w:r w:rsidRPr="00ED318F">
              <w:rPr>
                <w:rFonts w:eastAsia="Times New Roman" w:cs="Times New Roman"/>
                <w:b/>
                <w:bCs/>
                <w:iCs/>
                <w:color w:val="000000"/>
                <w:sz w:val="24"/>
                <w:szCs w:val="24"/>
              </w:rPr>
              <w:t>ФПА</w:t>
            </w:r>
          </w:p>
        </w:tc>
        <w:tc>
          <w:tcPr>
            <w:tcW w:w="851"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7E280611" w14:textId="77777777" w:rsidR="00E44D29" w:rsidRPr="00ED318F" w:rsidRDefault="00E44D29" w:rsidP="00E44D29">
            <w:pPr>
              <w:spacing w:line="240" w:lineRule="auto"/>
              <w:ind w:firstLine="0"/>
              <w:jc w:val="center"/>
              <w:rPr>
                <w:rFonts w:eastAsia="Times New Roman" w:cs="Times New Roman"/>
                <w:b/>
                <w:bCs/>
                <w:iCs/>
                <w:color w:val="000000"/>
                <w:sz w:val="24"/>
                <w:szCs w:val="24"/>
              </w:rPr>
            </w:pPr>
            <w:r w:rsidRPr="00ED318F">
              <w:rPr>
                <w:rFonts w:eastAsia="Times New Roman" w:cs="Times New Roman"/>
                <w:b/>
                <w:bCs/>
                <w:iCs/>
                <w:color w:val="000000"/>
                <w:sz w:val="24"/>
                <w:szCs w:val="24"/>
              </w:rPr>
              <w:t>Кол-во час</w:t>
            </w:r>
          </w:p>
        </w:tc>
        <w:tc>
          <w:tcPr>
            <w:tcW w:w="850"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607DA40C" w14:textId="77777777" w:rsidR="00E44D29" w:rsidRPr="00ED318F" w:rsidRDefault="00E44D29" w:rsidP="00E44D29">
            <w:pPr>
              <w:spacing w:line="240" w:lineRule="auto"/>
              <w:ind w:firstLine="0"/>
              <w:jc w:val="center"/>
              <w:rPr>
                <w:rFonts w:eastAsia="Times New Roman" w:cs="Times New Roman"/>
                <w:b/>
                <w:bCs/>
                <w:iCs/>
                <w:color w:val="000000"/>
                <w:sz w:val="24"/>
                <w:szCs w:val="24"/>
              </w:rPr>
            </w:pPr>
            <w:r w:rsidRPr="00ED318F">
              <w:rPr>
                <w:rFonts w:eastAsia="Times New Roman" w:cs="Times New Roman"/>
                <w:b/>
                <w:bCs/>
                <w:iCs/>
                <w:color w:val="000000"/>
                <w:sz w:val="24"/>
                <w:szCs w:val="24"/>
              </w:rPr>
              <w:t>ФПА</w:t>
            </w:r>
          </w:p>
        </w:tc>
        <w:tc>
          <w:tcPr>
            <w:tcW w:w="992"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4F0B5386" w14:textId="77777777" w:rsidR="00E44D29" w:rsidRPr="00ED318F" w:rsidRDefault="00E44D29" w:rsidP="00E44D29">
            <w:pPr>
              <w:spacing w:line="240" w:lineRule="auto"/>
              <w:ind w:firstLine="0"/>
              <w:jc w:val="center"/>
              <w:rPr>
                <w:rFonts w:eastAsia="Times New Roman" w:cs="Times New Roman"/>
                <w:b/>
                <w:bCs/>
                <w:iCs/>
                <w:color w:val="000000"/>
                <w:sz w:val="24"/>
                <w:szCs w:val="24"/>
              </w:rPr>
            </w:pPr>
            <w:r w:rsidRPr="00ED318F">
              <w:rPr>
                <w:rFonts w:eastAsia="Times New Roman" w:cs="Times New Roman"/>
                <w:b/>
                <w:bCs/>
                <w:iCs/>
                <w:color w:val="000000"/>
                <w:sz w:val="24"/>
                <w:szCs w:val="24"/>
              </w:rPr>
              <w:t>Кол-во час</w:t>
            </w:r>
          </w:p>
        </w:tc>
        <w:tc>
          <w:tcPr>
            <w:tcW w:w="851"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00901C7E" w14:textId="77777777" w:rsidR="00E44D29" w:rsidRPr="00ED318F" w:rsidRDefault="00E44D29" w:rsidP="00E44D29">
            <w:pPr>
              <w:spacing w:line="240" w:lineRule="auto"/>
              <w:ind w:firstLine="0"/>
              <w:jc w:val="center"/>
              <w:rPr>
                <w:rFonts w:eastAsia="Times New Roman" w:cs="Times New Roman"/>
                <w:b/>
                <w:bCs/>
                <w:iCs/>
                <w:color w:val="000000"/>
                <w:sz w:val="24"/>
                <w:szCs w:val="24"/>
              </w:rPr>
            </w:pPr>
            <w:r w:rsidRPr="00ED318F">
              <w:rPr>
                <w:rFonts w:eastAsia="Times New Roman" w:cs="Times New Roman"/>
                <w:b/>
                <w:bCs/>
                <w:iCs/>
                <w:color w:val="000000"/>
                <w:sz w:val="24"/>
                <w:szCs w:val="24"/>
              </w:rPr>
              <w:t>ФПА</w:t>
            </w:r>
          </w:p>
        </w:tc>
        <w:tc>
          <w:tcPr>
            <w:tcW w:w="992"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33A1B4F6" w14:textId="77777777" w:rsidR="00E44D29" w:rsidRPr="00ED318F" w:rsidRDefault="00E44D29" w:rsidP="00E44D29">
            <w:pPr>
              <w:spacing w:line="240" w:lineRule="auto"/>
              <w:ind w:firstLine="0"/>
              <w:jc w:val="center"/>
              <w:rPr>
                <w:rFonts w:eastAsia="Times New Roman" w:cs="Times New Roman"/>
                <w:b/>
                <w:bCs/>
                <w:iCs/>
                <w:color w:val="000000"/>
                <w:sz w:val="24"/>
                <w:szCs w:val="24"/>
              </w:rPr>
            </w:pPr>
            <w:r w:rsidRPr="00ED318F">
              <w:rPr>
                <w:rFonts w:eastAsia="Times New Roman" w:cs="Times New Roman"/>
                <w:b/>
                <w:bCs/>
                <w:iCs/>
                <w:color w:val="000000"/>
                <w:sz w:val="24"/>
                <w:szCs w:val="24"/>
              </w:rPr>
              <w:t>Кол-во час</w:t>
            </w:r>
          </w:p>
        </w:tc>
        <w:tc>
          <w:tcPr>
            <w:tcW w:w="851"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5DA81B22" w14:textId="77777777" w:rsidR="00E44D29" w:rsidRPr="00ED318F" w:rsidRDefault="00E44D29" w:rsidP="00E44D29">
            <w:pPr>
              <w:spacing w:line="240" w:lineRule="auto"/>
              <w:ind w:firstLine="0"/>
              <w:jc w:val="center"/>
              <w:rPr>
                <w:rFonts w:eastAsia="Times New Roman" w:cs="Times New Roman"/>
                <w:b/>
                <w:bCs/>
                <w:iCs/>
                <w:color w:val="000000"/>
                <w:sz w:val="24"/>
                <w:szCs w:val="24"/>
              </w:rPr>
            </w:pPr>
            <w:r w:rsidRPr="00ED318F">
              <w:rPr>
                <w:rFonts w:eastAsia="Times New Roman" w:cs="Times New Roman"/>
                <w:b/>
                <w:bCs/>
                <w:iCs/>
                <w:color w:val="000000"/>
                <w:sz w:val="24"/>
                <w:szCs w:val="24"/>
              </w:rPr>
              <w:t>ФПА</w:t>
            </w:r>
          </w:p>
        </w:tc>
        <w:tc>
          <w:tcPr>
            <w:tcW w:w="992"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1525BD8F" w14:textId="77777777" w:rsidR="00E44D29" w:rsidRPr="00ED318F" w:rsidRDefault="00E44D29" w:rsidP="00E44D29">
            <w:pPr>
              <w:spacing w:line="240" w:lineRule="auto"/>
              <w:ind w:firstLine="0"/>
              <w:jc w:val="center"/>
              <w:rPr>
                <w:rFonts w:eastAsia="Times New Roman" w:cs="Times New Roman"/>
                <w:b/>
                <w:bCs/>
                <w:iCs/>
                <w:color w:val="000000"/>
                <w:sz w:val="24"/>
                <w:szCs w:val="24"/>
              </w:rPr>
            </w:pPr>
            <w:r w:rsidRPr="00ED318F">
              <w:rPr>
                <w:rFonts w:eastAsia="Times New Roman" w:cs="Times New Roman"/>
                <w:b/>
                <w:bCs/>
                <w:iCs/>
                <w:color w:val="000000"/>
                <w:sz w:val="24"/>
                <w:szCs w:val="24"/>
              </w:rPr>
              <w:t>Кол-во час</w:t>
            </w:r>
          </w:p>
        </w:tc>
        <w:tc>
          <w:tcPr>
            <w:tcW w:w="850"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63E5DCC8" w14:textId="77777777" w:rsidR="00E44D29" w:rsidRPr="00ED318F" w:rsidRDefault="00E44D29" w:rsidP="00E44D29">
            <w:pPr>
              <w:spacing w:line="240" w:lineRule="auto"/>
              <w:ind w:firstLine="0"/>
              <w:jc w:val="center"/>
              <w:rPr>
                <w:rFonts w:eastAsia="Times New Roman" w:cs="Times New Roman"/>
                <w:b/>
                <w:bCs/>
                <w:iCs/>
                <w:color w:val="000000"/>
                <w:sz w:val="24"/>
                <w:szCs w:val="24"/>
              </w:rPr>
            </w:pPr>
            <w:r w:rsidRPr="00ED318F">
              <w:rPr>
                <w:rFonts w:eastAsia="Times New Roman" w:cs="Times New Roman"/>
                <w:b/>
                <w:bCs/>
                <w:iCs/>
                <w:color w:val="000000"/>
                <w:sz w:val="24"/>
                <w:szCs w:val="24"/>
              </w:rPr>
              <w:t>ФПА</w:t>
            </w:r>
          </w:p>
        </w:tc>
        <w:tc>
          <w:tcPr>
            <w:tcW w:w="647"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0453C997" w14:textId="77777777" w:rsidR="00E44D29" w:rsidRPr="00E44D29" w:rsidRDefault="00E44D29" w:rsidP="00E44D29">
            <w:pPr>
              <w:spacing w:line="240" w:lineRule="auto"/>
              <w:ind w:firstLine="0"/>
              <w:jc w:val="center"/>
              <w:rPr>
                <w:rFonts w:eastAsia="Times New Roman" w:cs="Times New Roman"/>
                <w:b/>
                <w:bCs/>
                <w:color w:val="000000"/>
                <w:sz w:val="24"/>
                <w:szCs w:val="24"/>
              </w:rPr>
            </w:pPr>
          </w:p>
        </w:tc>
        <w:tc>
          <w:tcPr>
            <w:tcW w:w="877"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D694CAC" w14:textId="77777777" w:rsidR="00E44D29" w:rsidRPr="00E44D29" w:rsidRDefault="00E44D29" w:rsidP="00E44D29">
            <w:pPr>
              <w:spacing w:line="240" w:lineRule="auto"/>
              <w:ind w:firstLine="0"/>
              <w:jc w:val="center"/>
              <w:rPr>
                <w:rFonts w:eastAsia="Times New Roman" w:cs="Times New Roman"/>
                <w:b/>
                <w:bCs/>
                <w:color w:val="000000"/>
                <w:sz w:val="24"/>
                <w:szCs w:val="24"/>
              </w:rPr>
            </w:pPr>
          </w:p>
        </w:tc>
      </w:tr>
      <w:tr w:rsidR="00E44D29" w:rsidRPr="00E44D29" w14:paraId="7FB7E05F" w14:textId="77777777" w:rsidTr="00ED318F">
        <w:trPr>
          <w:trHeight w:val="315"/>
        </w:trPr>
        <w:tc>
          <w:tcPr>
            <w:tcW w:w="1790" w:type="dxa"/>
            <w:vMerge w:val="restart"/>
            <w:tcBorders>
              <w:top w:val="nil"/>
              <w:left w:val="single" w:sz="4" w:space="0" w:color="auto"/>
              <w:bottom w:val="single" w:sz="4" w:space="0" w:color="000000"/>
              <w:right w:val="single" w:sz="4" w:space="0" w:color="auto"/>
            </w:tcBorders>
            <w:shd w:val="clear" w:color="auto" w:fill="auto"/>
            <w:vAlign w:val="bottom"/>
            <w:hideMark/>
          </w:tcPr>
          <w:p w14:paraId="376E8A17" w14:textId="77777777" w:rsidR="00E44D29" w:rsidRPr="00ED318F" w:rsidRDefault="00E44D29" w:rsidP="00E44D29">
            <w:pPr>
              <w:spacing w:line="240" w:lineRule="auto"/>
              <w:ind w:firstLine="0"/>
              <w:jc w:val="center"/>
              <w:rPr>
                <w:rFonts w:eastAsia="Times New Roman" w:cs="Times New Roman"/>
                <w:b/>
                <w:color w:val="000000"/>
                <w:sz w:val="24"/>
                <w:szCs w:val="24"/>
              </w:rPr>
            </w:pPr>
            <w:r w:rsidRPr="00ED318F">
              <w:rPr>
                <w:rFonts w:eastAsia="Times New Roman" w:cs="Times New Roman"/>
                <w:b/>
                <w:color w:val="000000"/>
                <w:sz w:val="24"/>
                <w:szCs w:val="24"/>
              </w:rPr>
              <w:t>Русский язык и литература</w:t>
            </w:r>
          </w:p>
        </w:tc>
        <w:tc>
          <w:tcPr>
            <w:tcW w:w="2316" w:type="dxa"/>
            <w:tcBorders>
              <w:top w:val="nil"/>
              <w:left w:val="nil"/>
              <w:bottom w:val="single" w:sz="4" w:space="0" w:color="auto"/>
              <w:right w:val="single" w:sz="4" w:space="0" w:color="auto"/>
            </w:tcBorders>
            <w:shd w:val="clear" w:color="auto" w:fill="auto"/>
            <w:noWrap/>
            <w:vAlign w:val="center"/>
          </w:tcPr>
          <w:p w14:paraId="26B46FFF"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Русский язык</w:t>
            </w:r>
          </w:p>
        </w:tc>
        <w:tc>
          <w:tcPr>
            <w:tcW w:w="851" w:type="dxa"/>
            <w:tcBorders>
              <w:top w:val="nil"/>
              <w:left w:val="nil"/>
              <w:bottom w:val="single" w:sz="4" w:space="0" w:color="auto"/>
              <w:right w:val="single" w:sz="4" w:space="0" w:color="auto"/>
            </w:tcBorders>
            <w:shd w:val="clear" w:color="auto" w:fill="auto"/>
            <w:vAlign w:val="center"/>
            <w:hideMark/>
          </w:tcPr>
          <w:p w14:paraId="733942BB"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5</w:t>
            </w:r>
          </w:p>
        </w:tc>
        <w:tc>
          <w:tcPr>
            <w:tcW w:w="850" w:type="dxa"/>
            <w:tcBorders>
              <w:top w:val="nil"/>
              <w:left w:val="nil"/>
              <w:bottom w:val="single" w:sz="4" w:space="0" w:color="auto"/>
              <w:right w:val="single" w:sz="4" w:space="0" w:color="auto"/>
            </w:tcBorders>
            <w:shd w:val="clear" w:color="auto" w:fill="auto"/>
            <w:vAlign w:val="center"/>
          </w:tcPr>
          <w:p w14:paraId="76C1E98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noWrap/>
            <w:vAlign w:val="center"/>
            <w:hideMark/>
          </w:tcPr>
          <w:p w14:paraId="0827F786"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5</w:t>
            </w:r>
          </w:p>
        </w:tc>
        <w:tc>
          <w:tcPr>
            <w:tcW w:w="850" w:type="dxa"/>
            <w:tcBorders>
              <w:top w:val="nil"/>
              <w:left w:val="nil"/>
              <w:bottom w:val="single" w:sz="4" w:space="0" w:color="auto"/>
              <w:right w:val="single" w:sz="4" w:space="0" w:color="auto"/>
            </w:tcBorders>
            <w:shd w:val="clear" w:color="auto" w:fill="auto"/>
            <w:vAlign w:val="center"/>
          </w:tcPr>
          <w:p w14:paraId="004F7453"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032E40D0"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4</w:t>
            </w:r>
          </w:p>
        </w:tc>
        <w:tc>
          <w:tcPr>
            <w:tcW w:w="851" w:type="dxa"/>
            <w:tcBorders>
              <w:top w:val="nil"/>
              <w:left w:val="nil"/>
              <w:bottom w:val="single" w:sz="4" w:space="0" w:color="auto"/>
              <w:right w:val="single" w:sz="4" w:space="0" w:color="auto"/>
            </w:tcBorders>
            <w:shd w:val="clear" w:color="auto" w:fill="auto"/>
            <w:vAlign w:val="center"/>
          </w:tcPr>
          <w:p w14:paraId="207928E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6324119B"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51" w:type="dxa"/>
            <w:tcBorders>
              <w:top w:val="nil"/>
              <w:left w:val="nil"/>
              <w:bottom w:val="single" w:sz="4" w:space="0" w:color="auto"/>
              <w:right w:val="single" w:sz="4" w:space="0" w:color="auto"/>
            </w:tcBorders>
            <w:shd w:val="clear" w:color="auto" w:fill="auto"/>
            <w:vAlign w:val="center"/>
          </w:tcPr>
          <w:p w14:paraId="79C45B7B"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7CF6830D"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50" w:type="dxa"/>
            <w:tcBorders>
              <w:top w:val="nil"/>
              <w:left w:val="nil"/>
              <w:bottom w:val="single" w:sz="4" w:space="0" w:color="auto"/>
              <w:right w:val="single" w:sz="4" w:space="0" w:color="auto"/>
            </w:tcBorders>
            <w:shd w:val="clear" w:color="auto" w:fill="auto"/>
            <w:vAlign w:val="center"/>
          </w:tcPr>
          <w:p w14:paraId="180E9637" w14:textId="77777777" w:rsidR="00E44D29" w:rsidRPr="00170115" w:rsidRDefault="00E44D29" w:rsidP="00E44D29">
            <w:pPr>
              <w:spacing w:line="240" w:lineRule="auto"/>
              <w:ind w:firstLine="0"/>
              <w:jc w:val="center"/>
              <w:rPr>
                <w:rFonts w:eastAsia="Times New Roman" w:cs="Times New Roman"/>
                <w:color w:val="000000"/>
                <w:sz w:val="22"/>
                <w:szCs w:val="24"/>
              </w:rPr>
            </w:pPr>
          </w:p>
        </w:tc>
        <w:tc>
          <w:tcPr>
            <w:tcW w:w="647" w:type="dxa"/>
            <w:tcBorders>
              <w:top w:val="single" w:sz="4" w:space="0" w:color="auto"/>
              <w:left w:val="nil"/>
              <w:bottom w:val="single" w:sz="4" w:space="0" w:color="auto"/>
              <w:right w:val="single" w:sz="4" w:space="0" w:color="auto"/>
            </w:tcBorders>
            <w:vAlign w:val="center"/>
          </w:tcPr>
          <w:p w14:paraId="02A585A4"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20</w:t>
            </w:r>
          </w:p>
        </w:tc>
        <w:tc>
          <w:tcPr>
            <w:tcW w:w="877" w:type="dxa"/>
            <w:tcBorders>
              <w:top w:val="nil"/>
              <w:left w:val="single" w:sz="4" w:space="0" w:color="auto"/>
              <w:bottom w:val="single" w:sz="4" w:space="0" w:color="auto"/>
              <w:right w:val="single" w:sz="4" w:space="0" w:color="auto"/>
            </w:tcBorders>
            <w:shd w:val="clear" w:color="auto" w:fill="auto"/>
            <w:vAlign w:val="center"/>
            <w:hideMark/>
          </w:tcPr>
          <w:p w14:paraId="230486E6"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680</w:t>
            </w:r>
          </w:p>
        </w:tc>
      </w:tr>
      <w:tr w:rsidR="00E44D29" w:rsidRPr="00E44D29" w14:paraId="0D19F581" w14:textId="77777777" w:rsidTr="00ED318F">
        <w:trPr>
          <w:trHeight w:val="315"/>
        </w:trPr>
        <w:tc>
          <w:tcPr>
            <w:tcW w:w="1790" w:type="dxa"/>
            <w:vMerge/>
            <w:tcBorders>
              <w:top w:val="nil"/>
              <w:left w:val="single" w:sz="4" w:space="0" w:color="auto"/>
              <w:bottom w:val="single" w:sz="4" w:space="0" w:color="000000"/>
              <w:right w:val="single" w:sz="4" w:space="0" w:color="auto"/>
            </w:tcBorders>
            <w:vAlign w:val="center"/>
            <w:hideMark/>
          </w:tcPr>
          <w:p w14:paraId="4C27A3E8" w14:textId="77777777" w:rsidR="00E44D29" w:rsidRPr="00ED318F" w:rsidRDefault="00E44D29" w:rsidP="00E44D29">
            <w:pPr>
              <w:spacing w:line="240" w:lineRule="auto"/>
              <w:ind w:firstLine="0"/>
              <w:jc w:val="left"/>
              <w:rPr>
                <w:rFonts w:eastAsia="Times New Roman" w:cs="Times New Roman"/>
                <w:b/>
                <w:color w:val="000000"/>
                <w:sz w:val="24"/>
                <w:szCs w:val="24"/>
              </w:rPr>
            </w:pPr>
          </w:p>
        </w:tc>
        <w:tc>
          <w:tcPr>
            <w:tcW w:w="2316" w:type="dxa"/>
            <w:tcBorders>
              <w:top w:val="nil"/>
              <w:left w:val="nil"/>
              <w:bottom w:val="single" w:sz="4" w:space="0" w:color="auto"/>
              <w:right w:val="single" w:sz="4" w:space="0" w:color="auto"/>
            </w:tcBorders>
            <w:shd w:val="clear" w:color="auto" w:fill="auto"/>
            <w:noWrap/>
            <w:vAlign w:val="center"/>
          </w:tcPr>
          <w:p w14:paraId="27C7DDD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Литература</w:t>
            </w:r>
          </w:p>
        </w:tc>
        <w:tc>
          <w:tcPr>
            <w:tcW w:w="851" w:type="dxa"/>
            <w:tcBorders>
              <w:top w:val="nil"/>
              <w:left w:val="nil"/>
              <w:bottom w:val="single" w:sz="4" w:space="0" w:color="auto"/>
              <w:right w:val="single" w:sz="4" w:space="0" w:color="auto"/>
            </w:tcBorders>
            <w:shd w:val="clear" w:color="auto" w:fill="auto"/>
            <w:vAlign w:val="center"/>
            <w:hideMark/>
          </w:tcPr>
          <w:p w14:paraId="399548EF"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50" w:type="dxa"/>
            <w:tcBorders>
              <w:top w:val="nil"/>
              <w:left w:val="nil"/>
              <w:bottom w:val="single" w:sz="4" w:space="0" w:color="auto"/>
              <w:right w:val="single" w:sz="4" w:space="0" w:color="auto"/>
            </w:tcBorders>
            <w:shd w:val="clear" w:color="auto" w:fill="auto"/>
            <w:vAlign w:val="center"/>
          </w:tcPr>
          <w:p w14:paraId="2F1BC08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hideMark/>
          </w:tcPr>
          <w:p w14:paraId="56B5F4BA"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50" w:type="dxa"/>
            <w:tcBorders>
              <w:top w:val="nil"/>
              <w:left w:val="nil"/>
              <w:bottom w:val="single" w:sz="4" w:space="0" w:color="auto"/>
              <w:right w:val="single" w:sz="4" w:space="0" w:color="auto"/>
            </w:tcBorders>
            <w:shd w:val="clear" w:color="auto" w:fill="auto"/>
            <w:vAlign w:val="center"/>
          </w:tcPr>
          <w:p w14:paraId="1D7A5CD0"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7A4757D9"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1" w:type="dxa"/>
            <w:tcBorders>
              <w:top w:val="nil"/>
              <w:left w:val="nil"/>
              <w:bottom w:val="single" w:sz="4" w:space="0" w:color="auto"/>
              <w:right w:val="single" w:sz="4" w:space="0" w:color="auto"/>
            </w:tcBorders>
            <w:shd w:val="clear" w:color="auto" w:fill="auto"/>
            <w:vAlign w:val="center"/>
          </w:tcPr>
          <w:p w14:paraId="1E021A3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51B3951A"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1" w:type="dxa"/>
            <w:tcBorders>
              <w:top w:val="nil"/>
              <w:left w:val="nil"/>
              <w:bottom w:val="single" w:sz="4" w:space="0" w:color="auto"/>
              <w:right w:val="single" w:sz="4" w:space="0" w:color="auto"/>
            </w:tcBorders>
            <w:shd w:val="clear" w:color="auto" w:fill="auto"/>
            <w:vAlign w:val="center"/>
          </w:tcPr>
          <w:p w14:paraId="716BF556"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55AFDDDA"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50" w:type="dxa"/>
            <w:tcBorders>
              <w:top w:val="nil"/>
              <w:left w:val="nil"/>
              <w:bottom w:val="single" w:sz="4" w:space="0" w:color="auto"/>
              <w:right w:val="single" w:sz="4" w:space="0" w:color="auto"/>
            </w:tcBorders>
            <w:shd w:val="clear" w:color="auto" w:fill="auto"/>
            <w:vAlign w:val="center"/>
          </w:tcPr>
          <w:p w14:paraId="56DEC68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3B738DE0"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13</w:t>
            </w:r>
          </w:p>
        </w:tc>
        <w:tc>
          <w:tcPr>
            <w:tcW w:w="877" w:type="dxa"/>
            <w:tcBorders>
              <w:top w:val="nil"/>
              <w:left w:val="single" w:sz="4" w:space="0" w:color="auto"/>
              <w:bottom w:val="single" w:sz="4" w:space="0" w:color="auto"/>
              <w:right w:val="single" w:sz="4" w:space="0" w:color="auto"/>
            </w:tcBorders>
            <w:shd w:val="clear" w:color="auto" w:fill="auto"/>
            <w:vAlign w:val="center"/>
            <w:hideMark/>
          </w:tcPr>
          <w:p w14:paraId="5B1699DF"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4</w:t>
            </w:r>
            <w:r w:rsidRPr="00E44D29">
              <w:rPr>
                <w:rFonts w:eastAsia="Times New Roman" w:cs="Times New Roman"/>
                <w:color w:val="000000"/>
                <w:sz w:val="24"/>
                <w:szCs w:val="24"/>
                <w:lang w:val="en-US"/>
              </w:rPr>
              <w:t>42</w:t>
            </w:r>
          </w:p>
        </w:tc>
      </w:tr>
      <w:tr w:rsidR="00E44D29" w:rsidRPr="00E44D29" w14:paraId="69BF83E1" w14:textId="77777777" w:rsidTr="00ED318F">
        <w:trPr>
          <w:trHeight w:val="615"/>
        </w:trPr>
        <w:tc>
          <w:tcPr>
            <w:tcW w:w="1790" w:type="dxa"/>
            <w:vMerge w:val="restart"/>
            <w:tcBorders>
              <w:top w:val="nil"/>
              <w:left w:val="single" w:sz="4" w:space="0" w:color="auto"/>
              <w:bottom w:val="single" w:sz="4" w:space="0" w:color="000000"/>
              <w:right w:val="single" w:sz="4" w:space="0" w:color="auto"/>
            </w:tcBorders>
            <w:shd w:val="clear" w:color="auto" w:fill="auto"/>
            <w:hideMark/>
          </w:tcPr>
          <w:p w14:paraId="37EC0226" w14:textId="77777777" w:rsidR="00E44D29" w:rsidRPr="00ED318F" w:rsidRDefault="00E44D29" w:rsidP="00E44D29">
            <w:pPr>
              <w:spacing w:line="240" w:lineRule="auto"/>
              <w:ind w:firstLine="0"/>
              <w:jc w:val="center"/>
              <w:rPr>
                <w:rFonts w:eastAsia="Times New Roman" w:cs="Times New Roman"/>
                <w:b/>
                <w:color w:val="000000"/>
                <w:sz w:val="24"/>
                <w:szCs w:val="24"/>
              </w:rPr>
            </w:pPr>
            <w:r w:rsidRPr="00ED318F">
              <w:rPr>
                <w:rFonts w:eastAsia="Times New Roman" w:cs="Times New Roman"/>
                <w:b/>
                <w:color w:val="000000"/>
                <w:sz w:val="24"/>
                <w:szCs w:val="24"/>
              </w:rPr>
              <w:t>Родной язык и литература</w:t>
            </w:r>
          </w:p>
        </w:tc>
        <w:tc>
          <w:tcPr>
            <w:tcW w:w="2316" w:type="dxa"/>
            <w:tcBorders>
              <w:top w:val="single" w:sz="4" w:space="0" w:color="auto"/>
              <w:left w:val="single" w:sz="4" w:space="0" w:color="auto"/>
              <w:bottom w:val="single" w:sz="4" w:space="0" w:color="auto"/>
              <w:right w:val="single" w:sz="4" w:space="0" w:color="auto"/>
            </w:tcBorders>
            <w:shd w:val="clear" w:color="auto" w:fill="auto"/>
            <w:noWrap/>
          </w:tcPr>
          <w:p w14:paraId="741B2CB1" w14:textId="45F736C1" w:rsidR="00E44D29" w:rsidRPr="00E44D29" w:rsidRDefault="00E44D29" w:rsidP="00170115">
            <w:pPr>
              <w:spacing w:line="240" w:lineRule="auto"/>
              <w:ind w:firstLine="0"/>
              <w:rPr>
                <w:rFonts w:eastAsia="Times New Roman" w:cs="Times New Roman"/>
                <w:color w:val="000000"/>
                <w:sz w:val="24"/>
                <w:szCs w:val="24"/>
              </w:rPr>
            </w:pPr>
            <w:r w:rsidRPr="00E44D29">
              <w:rPr>
                <w:rFonts w:eastAsia="Times New Roman" w:cs="Times New Roman"/>
                <w:color w:val="000000"/>
                <w:sz w:val="24"/>
                <w:szCs w:val="24"/>
              </w:rPr>
              <w:t xml:space="preserve">Родной язык </w:t>
            </w:r>
            <w:r>
              <w:rPr>
                <w:rFonts w:eastAsia="Times New Roman" w:cs="Times New Roman"/>
                <w:color w:val="000000"/>
                <w:sz w:val="24"/>
                <w:szCs w:val="24"/>
              </w:rPr>
              <w:t>(чеченский) язык</w:t>
            </w:r>
          </w:p>
        </w:tc>
        <w:tc>
          <w:tcPr>
            <w:tcW w:w="851" w:type="dxa"/>
            <w:tcBorders>
              <w:top w:val="nil"/>
              <w:left w:val="nil"/>
              <w:bottom w:val="single" w:sz="4" w:space="0" w:color="auto"/>
              <w:right w:val="single" w:sz="4" w:space="0" w:color="auto"/>
            </w:tcBorders>
            <w:shd w:val="clear" w:color="auto" w:fill="auto"/>
            <w:vAlign w:val="center"/>
            <w:hideMark/>
          </w:tcPr>
          <w:p w14:paraId="518E67AE"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lang w:val="en-US"/>
              </w:rPr>
              <w:t>3</w:t>
            </w:r>
          </w:p>
        </w:tc>
        <w:tc>
          <w:tcPr>
            <w:tcW w:w="850" w:type="dxa"/>
            <w:tcBorders>
              <w:top w:val="nil"/>
              <w:left w:val="nil"/>
              <w:bottom w:val="single" w:sz="4" w:space="0" w:color="auto"/>
              <w:right w:val="single" w:sz="4" w:space="0" w:color="auto"/>
            </w:tcBorders>
            <w:shd w:val="clear" w:color="auto" w:fill="auto"/>
            <w:vAlign w:val="center"/>
          </w:tcPr>
          <w:p w14:paraId="5F2C4EE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hideMark/>
          </w:tcPr>
          <w:p w14:paraId="41DC0C2C"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lang w:val="en-US"/>
              </w:rPr>
              <w:t>3</w:t>
            </w:r>
          </w:p>
        </w:tc>
        <w:tc>
          <w:tcPr>
            <w:tcW w:w="850" w:type="dxa"/>
            <w:tcBorders>
              <w:top w:val="nil"/>
              <w:left w:val="nil"/>
              <w:bottom w:val="single" w:sz="4" w:space="0" w:color="auto"/>
              <w:right w:val="single" w:sz="4" w:space="0" w:color="auto"/>
            </w:tcBorders>
            <w:shd w:val="clear" w:color="auto" w:fill="auto"/>
            <w:vAlign w:val="center"/>
          </w:tcPr>
          <w:p w14:paraId="31CBD16C"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732DE31D"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lang w:val="en-US"/>
              </w:rPr>
              <w:t>3</w:t>
            </w:r>
          </w:p>
        </w:tc>
        <w:tc>
          <w:tcPr>
            <w:tcW w:w="851" w:type="dxa"/>
            <w:tcBorders>
              <w:top w:val="nil"/>
              <w:left w:val="nil"/>
              <w:bottom w:val="single" w:sz="4" w:space="0" w:color="auto"/>
              <w:right w:val="single" w:sz="4" w:space="0" w:color="auto"/>
            </w:tcBorders>
            <w:shd w:val="clear" w:color="auto" w:fill="auto"/>
            <w:vAlign w:val="center"/>
          </w:tcPr>
          <w:p w14:paraId="426EC94B"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2F2D2288"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3</w:t>
            </w:r>
          </w:p>
        </w:tc>
        <w:tc>
          <w:tcPr>
            <w:tcW w:w="851" w:type="dxa"/>
            <w:tcBorders>
              <w:top w:val="nil"/>
              <w:left w:val="nil"/>
              <w:bottom w:val="single" w:sz="4" w:space="0" w:color="auto"/>
              <w:right w:val="single" w:sz="4" w:space="0" w:color="auto"/>
            </w:tcBorders>
            <w:shd w:val="clear" w:color="auto" w:fill="auto"/>
            <w:vAlign w:val="center"/>
          </w:tcPr>
          <w:p w14:paraId="71927E8A" w14:textId="77777777" w:rsidR="00E44D29" w:rsidRPr="00E44D29" w:rsidRDefault="00E44D29" w:rsidP="00E44D29">
            <w:pPr>
              <w:spacing w:line="240" w:lineRule="auto"/>
              <w:ind w:firstLine="0"/>
              <w:jc w:val="center"/>
              <w:rPr>
                <w:rFonts w:eastAsia="Times New Roman" w:cs="Times New Roman"/>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1C0D6ABF"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3</w:t>
            </w:r>
          </w:p>
        </w:tc>
        <w:tc>
          <w:tcPr>
            <w:tcW w:w="850" w:type="dxa"/>
            <w:tcBorders>
              <w:top w:val="nil"/>
              <w:left w:val="nil"/>
              <w:bottom w:val="single" w:sz="4" w:space="0" w:color="auto"/>
              <w:right w:val="single" w:sz="4" w:space="0" w:color="auto"/>
            </w:tcBorders>
            <w:shd w:val="clear" w:color="auto" w:fill="auto"/>
            <w:vAlign w:val="center"/>
          </w:tcPr>
          <w:p w14:paraId="49C4E98B"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22405044"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lang w:val="en-US"/>
              </w:rPr>
              <w:t>1</w:t>
            </w:r>
            <w:r w:rsidRPr="00E44D29">
              <w:rPr>
                <w:rFonts w:eastAsia="Times New Roman" w:cs="Times New Roman"/>
                <w:color w:val="000000"/>
                <w:sz w:val="24"/>
                <w:szCs w:val="24"/>
              </w:rPr>
              <w:t>5</w:t>
            </w:r>
          </w:p>
        </w:tc>
        <w:tc>
          <w:tcPr>
            <w:tcW w:w="877" w:type="dxa"/>
            <w:tcBorders>
              <w:top w:val="nil"/>
              <w:left w:val="single" w:sz="4" w:space="0" w:color="auto"/>
              <w:bottom w:val="single" w:sz="4" w:space="0" w:color="auto"/>
              <w:right w:val="single" w:sz="4" w:space="0" w:color="auto"/>
            </w:tcBorders>
            <w:shd w:val="clear" w:color="auto" w:fill="auto"/>
            <w:vAlign w:val="center"/>
            <w:hideMark/>
          </w:tcPr>
          <w:p w14:paraId="18540138"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510</w:t>
            </w:r>
          </w:p>
        </w:tc>
      </w:tr>
      <w:tr w:rsidR="00E44D29" w:rsidRPr="00E44D29" w14:paraId="02A4814C" w14:textId="77777777" w:rsidTr="00ED318F">
        <w:trPr>
          <w:trHeight w:val="315"/>
        </w:trPr>
        <w:tc>
          <w:tcPr>
            <w:tcW w:w="1790" w:type="dxa"/>
            <w:vMerge/>
            <w:tcBorders>
              <w:top w:val="nil"/>
              <w:left w:val="single" w:sz="4" w:space="0" w:color="auto"/>
              <w:bottom w:val="single" w:sz="4" w:space="0" w:color="000000"/>
              <w:right w:val="single" w:sz="4" w:space="0" w:color="auto"/>
            </w:tcBorders>
            <w:vAlign w:val="center"/>
            <w:hideMark/>
          </w:tcPr>
          <w:p w14:paraId="733333F7" w14:textId="77777777" w:rsidR="00E44D29" w:rsidRPr="00ED318F" w:rsidRDefault="00E44D29" w:rsidP="00E44D29">
            <w:pPr>
              <w:spacing w:line="240" w:lineRule="auto"/>
              <w:ind w:firstLine="0"/>
              <w:jc w:val="left"/>
              <w:rPr>
                <w:rFonts w:eastAsia="Times New Roman" w:cs="Times New Roman"/>
                <w:b/>
                <w:color w:val="000000"/>
                <w:sz w:val="24"/>
                <w:szCs w:val="24"/>
              </w:rPr>
            </w:pPr>
          </w:p>
        </w:tc>
        <w:tc>
          <w:tcPr>
            <w:tcW w:w="2316" w:type="dxa"/>
            <w:tcBorders>
              <w:top w:val="single" w:sz="4" w:space="0" w:color="auto"/>
              <w:left w:val="single" w:sz="4" w:space="0" w:color="auto"/>
              <w:bottom w:val="single" w:sz="4" w:space="0" w:color="auto"/>
              <w:right w:val="single" w:sz="4" w:space="0" w:color="auto"/>
            </w:tcBorders>
            <w:vAlign w:val="center"/>
          </w:tcPr>
          <w:p w14:paraId="0E5D73C9" w14:textId="734122C0"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Родная</w:t>
            </w:r>
            <w:r>
              <w:rPr>
                <w:rFonts w:eastAsia="Times New Roman" w:cs="Times New Roman"/>
                <w:color w:val="000000"/>
                <w:sz w:val="24"/>
                <w:szCs w:val="24"/>
              </w:rPr>
              <w:t xml:space="preserve"> (чеченская) </w:t>
            </w:r>
            <w:r w:rsidRPr="00E44D29">
              <w:rPr>
                <w:rFonts w:eastAsia="Times New Roman" w:cs="Times New Roman"/>
                <w:color w:val="000000"/>
                <w:sz w:val="24"/>
                <w:szCs w:val="24"/>
              </w:rPr>
              <w:t xml:space="preserve"> литература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322F8C9C"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lang w:val="en-US"/>
              </w:rPr>
              <w:t>2</w:t>
            </w:r>
          </w:p>
        </w:tc>
        <w:tc>
          <w:tcPr>
            <w:tcW w:w="850" w:type="dxa"/>
            <w:tcBorders>
              <w:top w:val="single" w:sz="4" w:space="0" w:color="auto"/>
              <w:left w:val="nil"/>
              <w:bottom w:val="single" w:sz="4" w:space="0" w:color="auto"/>
              <w:right w:val="single" w:sz="4" w:space="0" w:color="auto"/>
            </w:tcBorders>
            <w:shd w:val="clear" w:color="auto" w:fill="auto"/>
            <w:vAlign w:val="center"/>
          </w:tcPr>
          <w:p w14:paraId="6532050D"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4AF8AF65"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lang w:val="en-US"/>
              </w:rPr>
              <w:t>2</w:t>
            </w:r>
          </w:p>
        </w:tc>
        <w:tc>
          <w:tcPr>
            <w:tcW w:w="850" w:type="dxa"/>
            <w:tcBorders>
              <w:top w:val="single" w:sz="4" w:space="0" w:color="auto"/>
              <w:left w:val="nil"/>
              <w:bottom w:val="single" w:sz="4" w:space="0" w:color="auto"/>
              <w:right w:val="single" w:sz="4" w:space="0" w:color="auto"/>
            </w:tcBorders>
            <w:shd w:val="clear" w:color="auto" w:fill="auto"/>
            <w:vAlign w:val="center"/>
          </w:tcPr>
          <w:p w14:paraId="416D9034"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34204EB"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lang w:val="en-US"/>
              </w:rPr>
              <w:t>2</w:t>
            </w:r>
          </w:p>
        </w:tc>
        <w:tc>
          <w:tcPr>
            <w:tcW w:w="851" w:type="dxa"/>
            <w:tcBorders>
              <w:top w:val="single" w:sz="4" w:space="0" w:color="auto"/>
              <w:left w:val="nil"/>
              <w:bottom w:val="single" w:sz="4" w:space="0" w:color="auto"/>
              <w:right w:val="single" w:sz="4" w:space="0" w:color="auto"/>
            </w:tcBorders>
            <w:shd w:val="clear" w:color="auto" w:fill="auto"/>
            <w:vAlign w:val="center"/>
          </w:tcPr>
          <w:p w14:paraId="36C35FAC"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03A1B16" w14:textId="77777777" w:rsidR="00E44D29" w:rsidRPr="00E44D29" w:rsidRDefault="00E44D29" w:rsidP="00E44D29">
            <w:pPr>
              <w:spacing w:line="240" w:lineRule="auto"/>
              <w:ind w:firstLine="0"/>
              <w:jc w:val="center"/>
              <w:rPr>
                <w:rFonts w:eastAsia="Times New Roman" w:cs="Times New Roman"/>
                <w:sz w:val="24"/>
                <w:szCs w:val="24"/>
                <w:lang w:val="en-US"/>
              </w:rPr>
            </w:pPr>
            <w:r w:rsidRPr="00E44D29">
              <w:rPr>
                <w:rFonts w:eastAsia="Times New Roman" w:cs="Times New Roman"/>
                <w:sz w:val="24"/>
                <w:szCs w:val="24"/>
                <w:lang w:val="en-US"/>
              </w:rPr>
              <w:t>2</w:t>
            </w:r>
          </w:p>
        </w:tc>
        <w:tc>
          <w:tcPr>
            <w:tcW w:w="851" w:type="dxa"/>
            <w:tcBorders>
              <w:top w:val="single" w:sz="4" w:space="0" w:color="auto"/>
              <w:left w:val="nil"/>
              <w:bottom w:val="single" w:sz="4" w:space="0" w:color="auto"/>
              <w:right w:val="single" w:sz="4" w:space="0" w:color="auto"/>
            </w:tcBorders>
            <w:shd w:val="clear" w:color="auto" w:fill="auto"/>
            <w:vAlign w:val="center"/>
          </w:tcPr>
          <w:p w14:paraId="502DC70D" w14:textId="77777777" w:rsidR="00E44D29" w:rsidRPr="00E44D29" w:rsidRDefault="00E44D29" w:rsidP="00E44D29">
            <w:pPr>
              <w:spacing w:line="240" w:lineRule="auto"/>
              <w:ind w:firstLine="0"/>
              <w:jc w:val="center"/>
              <w:rPr>
                <w:rFonts w:eastAsia="Times New Roman" w:cs="Times New Roman"/>
                <w:sz w:val="24"/>
                <w:szCs w:val="24"/>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73A1013"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2</w:t>
            </w:r>
          </w:p>
        </w:tc>
        <w:tc>
          <w:tcPr>
            <w:tcW w:w="850" w:type="dxa"/>
            <w:tcBorders>
              <w:top w:val="single" w:sz="4" w:space="0" w:color="auto"/>
              <w:left w:val="nil"/>
              <w:bottom w:val="single" w:sz="4" w:space="0" w:color="auto"/>
              <w:right w:val="single" w:sz="4" w:space="0" w:color="auto"/>
            </w:tcBorders>
            <w:shd w:val="clear" w:color="auto" w:fill="auto"/>
            <w:vAlign w:val="center"/>
          </w:tcPr>
          <w:p w14:paraId="59875C4D"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38ECE70A"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10</w:t>
            </w:r>
          </w:p>
        </w:tc>
        <w:tc>
          <w:tcPr>
            <w:tcW w:w="8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684824"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340</w:t>
            </w:r>
          </w:p>
        </w:tc>
      </w:tr>
      <w:tr w:rsidR="00E44D29" w:rsidRPr="00E44D29" w14:paraId="697DBEF6" w14:textId="77777777" w:rsidTr="00ED318F">
        <w:trPr>
          <w:trHeight w:val="552"/>
        </w:trPr>
        <w:tc>
          <w:tcPr>
            <w:tcW w:w="1790" w:type="dxa"/>
            <w:tcBorders>
              <w:top w:val="nil"/>
              <w:left w:val="single" w:sz="4" w:space="0" w:color="auto"/>
              <w:bottom w:val="single" w:sz="4" w:space="0" w:color="auto"/>
              <w:right w:val="single" w:sz="4" w:space="0" w:color="auto"/>
            </w:tcBorders>
            <w:shd w:val="clear" w:color="auto" w:fill="auto"/>
            <w:vAlign w:val="bottom"/>
          </w:tcPr>
          <w:p w14:paraId="7C00E998" w14:textId="77777777" w:rsidR="00E44D29" w:rsidRPr="00ED318F" w:rsidRDefault="00E44D29" w:rsidP="00E44D29">
            <w:pPr>
              <w:spacing w:line="240" w:lineRule="auto"/>
              <w:ind w:firstLine="0"/>
              <w:jc w:val="center"/>
              <w:rPr>
                <w:rFonts w:eastAsia="Times New Roman" w:cs="Times New Roman"/>
                <w:b/>
                <w:color w:val="000000"/>
                <w:sz w:val="24"/>
                <w:szCs w:val="24"/>
              </w:rPr>
            </w:pPr>
            <w:r w:rsidRPr="00ED318F">
              <w:rPr>
                <w:rFonts w:eastAsia="Times New Roman" w:cs="Times New Roman"/>
                <w:b/>
                <w:color w:val="000000"/>
                <w:sz w:val="24"/>
                <w:szCs w:val="24"/>
              </w:rPr>
              <w:t>Иностранные языки</w:t>
            </w:r>
          </w:p>
        </w:tc>
        <w:tc>
          <w:tcPr>
            <w:tcW w:w="2316" w:type="dxa"/>
            <w:tcBorders>
              <w:top w:val="single" w:sz="4" w:space="0" w:color="auto"/>
              <w:left w:val="nil"/>
              <w:bottom w:val="single" w:sz="4" w:space="0" w:color="auto"/>
              <w:right w:val="single" w:sz="4" w:space="0" w:color="auto"/>
            </w:tcBorders>
            <w:shd w:val="clear" w:color="auto" w:fill="auto"/>
            <w:noWrap/>
            <w:vAlign w:val="center"/>
          </w:tcPr>
          <w:p w14:paraId="4A0E53C6" w14:textId="65D87C23"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xml:space="preserve">Иностранный язык </w:t>
            </w:r>
            <w:r>
              <w:rPr>
                <w:rFonts w:eastAsia="Times New Roman" w:cs="Times New Roman"/>
                <w:color w:val="000000"/>
                <w:sz w:val="24"/>
                <w:szCs w:val="24"/>
              </w:rPr>
              <w:t>(английский)</w:t>
            </w:r>
          </w:p>
        </w:tc>
        <w:tc>
          <w:tcPr>
            <w:tcW w:w="851" w:type="dxa"/>
            <w:tcBorders>
              <w:top w:val="nil"/>
              <w:left w:val="nil"/>
              <w:bottom w:val="single" w:sz="4" w:space="0" w:color="auto"/>
              <w:right w:val="single" w:sz="4" w:space="0" w:color="auto"/>
            </w:tcBorders>
            <w:shd w:val="clear" w:color="auto" w:fill="auto"/>
            <w:vAlign w:val="center"/>
          </w:tcPr>
          <w:p w14:paraId="22B09E89"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3</w:t>
            </w:r>
          </w:p>
        </w:tc>
        <w:tc>
          <w:tcPr>
            <w:tcW w:w="850" w:type="dxa"/>
            <w:tcBorders>
              <w:top w:val="nil"/>
              <w:left w:val="nil"/>
              <w:bottom w:val="single" w:sz="4" w:space="0" w:color="auto"/>
              <w:right w:val="single" w:sz="4" w:space="0" w:color="auto"/>
            </w:tcBorders>
            <w:shd w:val="clear" w:color="auto" w:fill="auto"/>
            <w:vAlign w:val="center"/>
          </w:tcPr>
          <w:p w14:paraId="6CBEABCF" w14:textId="77777777" w:rsidR="00E44D29" w:rsidRPr="00E44D29" w:rsidRDefault="00E44D29" w:rsidP="00E44D29">
            <w:pPr>
              <w:spacing w:line="240" w:lineRule="auto"/>
              <w:ind w:firstLine="0"/>
              <w:jc w:val="center"/>
              <w:rPr>
                <w:rFonts w:eastAsia="Times New Roman" w:cs="Times New Roman"/>
                <w:sz w:val="24"/>
                <w:szCs w:val="24"/>
              </w:rPr>
            </w:pPr>
          </w:p>
        </w:tc>
        <w:tc>
          <w:tcPr>
            <w:tcW w:w="851" w:type="dxa"/>
            <w:tcBorders>
              <w:top w:val="nil"/>
              <w:left w:val="nil"/>
              <w:bottom w:val="single" w:sz="4" w:space="0" w:color="auto"/>
              <w:right w:val="single" w:sz="4" w:space="0" w:color="auto"/>
            </w:tcBorders>
            <w:shd w:val="clear" w:color="auto" w:fill="auto"/>
            <w:vAlign w:val="center"/>
          </w:tcPr>
          <w:p w14:paraId="69D20D52"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3</w:t>
            </w:r>
          </w:p>
        </w:tc>
        <w:tc>
          <w:tcPr>
            <w:tcW w:w="850" w:type="dxa"/>
            <w:tcBorders>
              <w:top w:val="nil"/>
              <w:left w:val="nil"/>
              <w:bottom w:val="single" w:sz="4" w:space="0" w:color="auto"/>
              <w:right w:val="single" w:sz="4" w:space="0" w:color="auto"/>
            </w:tcBorders>
            <w:shd w:val="clear" w:color="auto" w:fill="auto"/>
            <w:vAlign w:val="center"/>
          </w:tcPr>
          <w:p w14:paraId="3A55FCFF" w14:textId="77777777" w:rsidR="00E44D29" w:rsidRPr="00E44D29" w:rsidRDefault="00E44D29" w:rsidP="00E44D29">
            <w:pPr>
              <w:spacing w:line="240" w:lineRule="auto"/>
              <w:ind w:firstLine="0"/>
              <w:jc w:val="center"/>
              <w:rPr>
                <w:rFonts w:eastAsia="Times New Roman" w:cs="Times New Roman"/>
                <w:sz w:val="24"/>
                <w:szCs w:val="24"/>
              </w:rPr>
            </w:pPr>
          </w:p>
        </w:tc>
        <w:tc>
          <w:tcPr>
            <w:tcW w:w="992" w:type="dxa"/>
            <w:tcBorders>
              <w:top w:val="nil"/>
              <w:left w:val="nil"/>
              <w:bottom w:val="single" w:sz="4" w:space="0" w:color="auto"/>
              <w:right w:val="single" w:sz="4" w:space="0" w:color="auto"/>
            </w:tcBorders>
            <w:shd w:val="clear" w:color="auto" w:fill="auto"/>
            <w:vAlign w:val="center"/>
          </w:tcPr>
          <w:p w14:paraId="0FD7A64B"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3</w:t>
            </w:r>
          </w:p>
        </w:tc>
        <w:tc>
          <w:tcPr>
            <w:tcW w:w="851" w:type="dxa"/>
            <w:tcBorders>
              <w:top w:val="nil"/>
              <w:left w:val="nil"/>
              <w:bottom w:val="single" w:sz="4" w:space="0" w:color="auto"/>
              <w:right w:val="single" w:sz="4" w:space="0" w:color="auto"/>
            </w:tcBorders>
            <w:shd w:val="clear" w:color="auto" w:fill="auto"/>
            <w:vAlign w:val="center"/>
          </w:tcPr>
          <w:p w14:paraId="5F13550D" w14:textId="77777777" w:rsidR="00E44D29" w:rsidRPr="00E44D29" w:rsidRDefault="00E44D29" w:rsidP="00E44D29">
            <w:pPr>
              <w:spacing w:line="240" w:lineRule="auto"/>
              <w:ind w:firstLine="0"/>
              <w:jc w:val="center"/>
              <w:rPr>
                <w:rFonts w:eastAsia="Times New Roman" w:cs="Times New Roman"/>
                <w:sz w:val="24"/>
                <w:szCs w:val="24"/>
              </w:rPr>
            </w:pPr>
          </w:p>
        </w:tc>
        <w:tc>
          <w:tcPr>
            <w:tcW w:w="992" w:type="dxa"/>
            <w:tcBorders>
              <w:top w:val="nil"/>
              <w:left w:val="nil"/>
              <w:bottom w:val="single" w:sz="4" w:space="0" w:color="auto"/>
              <w:right w:val="single" w:sz="4" w:space="0" w:color="auto"/>
            </w:tcBorders>
            <w:shd w:val="clear" w:color="auto" w:fill="FF0000"/>
            <w:vAlign w:val="center"/>
          </w:tcPr>
          <w:p w14:paraId="03B2AA58"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2</w:t>
            </w:r>
          </w:p>
        </w:tc>
        <w:tc>
          <w:tcPr>
            <w:tcW w:w="851" w:type="dxa"/>
            <w:tcBorders>
              <w:top w:val="nil"/>
              <w:left w:val="nil"/>
              <w:bottom w:val="single" w:sz="4" w:space="0" w:color="auto"/>
              <w:right w:val="single" w:sz="4" w:space="0" w:color="auto"/>
            </w:tcBorders>
            <w:shd w:val="clear" w:color="auto" w:fill="FF0000"/>
            <w:vAlign w:val="center"/>
          </w:tcPr>
          <w:p w14:paraId="783DA48B" w14:textId="77777777" w:rsidR="00E44D29" w:rsidRPr="00E44D29" w:rsidRDefault="00E44D29" w:rsidP="00E44D29">
            <w:pPr>
              <w:spacing w:line="240" w:lineRule="auto"/>
              <w:ind w:firstLine="0"/>
              <w:jc w:val="center"/>
              <w:rPr>
                <w:rFonts w:eastAsia="Times New Roman" w:cs="Times New Roman"/>
                <w:sz w:val="24"/>
                <w:szCs w:val="24"/>
              </w:rPr>
            </w:pPr>
          </w:p>
        </w:tc>
        <w:tc>
          <w:tcPr>
            <w:tcW w:w="992" w:type="dxa"/>
            <w:tcBorders>
              <w:top w:val="nil"/>
              <w:left w:val="nil"/>
              <w:bottom w:val="single" w:sz="4" w:space="0" w:color="auto"/>
              <w:right w:val="single" w:sz="4" w:space="0" w:color="auto"/>
            </w:tcBorders>
            <w:shd w:val="clear" w:color="auto" w:fill="FF0000"/>
            <w:vAlign w:val="center"/>
          </w:tcPr>
          <w:p w14:paraId="6FDE59A3"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1</w:t>
            </w:r>
          </w:p>
        </w:tc>
        <w:tc>
          <w:tcPr>
            <w:tcW w:w="850" w:type="dxa"/>
            <w:tcBorders>
              <w:top w:val="nil"/>
              <w:left w:val="nil"/>
              <w:bottom w:val="single" w:sz="4" w:space="0" w:color="auto"/>
              <w:right w:val="single" w:sz="4" w:space="0" w:color="auto"/>
            </w:tcBorders>
            <w:shd w:val="clear" w:color="auto" w:fill="auto"/>
            <w:vAlign w:val="center"/>
          </w:tcPr>
          <w:p w14:paraId="4021A6D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660A8435"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12</w:t>
            </w:r>
          </w:p>
        </w:tc>
        <w:tc>
          <w:tcPr>
            <w:tcW w:w="877" w:type="dxa"/>
            <w:tcBorders>
              <w:top w:val="nil"/>
              <w:left w:val="single" w:sz="4" w:space="0" w:color="auto"/>
              <w:bottom w:val="single" w:sz="4" w:space="0" w:color="auto"/>
              <w:right w:val="single" w:sz="4" w:space="0" w:color="auto"/>
            </w:tcBorders>
            <w:shd w:val="clear" w:color="auto" w:fill="auto"/>
            <w:vAlign w:val="center"/>
          </w:tcPr>
          <w:p w14:paraId="3C7ED9FE"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408</w:t>
            </w:r>
          </w:p>
        </w:tc>
      </w:tr>
      <w:tr w:rsidR="00E44D29" w:rsidRPr="00E44D29" w14:paraId="4F017828" w14:textId="77777777" w:rsidTr="00ED318F">
        <w:trPr>
          <w:trHeight w:val="315"/>
        </w:trPr>
        <w:tc>
          <w:tcPr>
            <w:tcW w:w="179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813CD78" w14:textId="77777777" w:rsidR="00E44D29" w:rsidRPr="00ED318F" w:rsidRDefault="00E44D29" w:rsidP="00E44D29">
            <w:pPr>
              <w:spacing w:line="240" w:lineRule="auto"/>
              <w:ind w:firstLine="0"/>
              <w:jc w:val="center"/>
              <w:rPr>
                <w:rFonts w:eastAsia="Times New Roman" w:cs="Times New Roman"/>
                <w:b/>
                <w:color w:val="000000"/>
                <w:sz w:val="24"/>
                <w:szCs w:val="24"/>
              </w:rPr>
            </w:pPr>
            <w:r w:rsidRPr="00ED318F">
              <w:rPr>
                <w:rFonts w:eastAsia="Times New Roman" w:cs="Times New Roman"/>
                <w:b/>
                <w:color w:val="000000"/>
                <w:sz w:val="24"/>
                <w:szCs w:val="24"/>
              </w:rPr>
              <w:t>Математика и информатика</w:t>
            </w:r>
          </w:p>
        </w:tc>
        <w:tc>
          <w:tcPr>
            <w:tcW w:w="231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BE2FDD" w14:textId="77777777" w:rsidR="00E44D29" w:rsidRPr="00ED318F" w:rsidRDefault="00E44D29" w:rsidP="00E44D29">
            <w:pPr>
              <w:spacing w:line="240" w:lineRule="auto"/>
              <w:ind w:firstLine="0"/>
              <w:jc w:val="left"/>
              <w:rPr>
                <w:rFonts w:eastAsia="Times New Roman" w:cs="Times New Roman"/>
                <w:b/>
                <w:color w:val="000000"/>
                <w:sz w:val="24"/>
                <w:szCs w:val="24"/>
              </w:rPr>
            </w:pPr>
            <w:r w:rsidRPr="00ED318F">
              <w:rPr>
                <w:rFonts w:eastAsia="Times New Roman" w:cs="Times New Roman"/>
                <w:b/>
                <w:color w:val="000000"/>
                <w:sz w:val="24"/>
                <w:szCs w:val="24"/>
              </w:rPr>
              <w:t xml:space="preserve">Математика </w:t>
            </w:r>
          </w:p>
        </w:tc>
        <w:tc>
          <w:tcPr>
            <w:tcW w:w="851" w:type="dxa"/>
            <w:tcBorders>
              <w:top w:val="nil"/>
              <w:left w:val="nil"/>
              <w:bottom w:val="single" w:sz="4" w:space="0" w:color="auto"/>
              <w:right w:val="single" w:sz="4" w:space="0" w:color="auto"/>
            </w:tcBorders>
            <w:shd w:val="clear" w:color="auto" w:fill="auto"/>
            <w:vAlign w:val="center"/>
          </w:tcPr>
          <w:p w14:paraId="7D3EFEC2"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5</w:t>
            </w:r>
          </w:p>
        </w:tc>
        <w:tc>
          <w:tcPr>
            <w:tcW w:w="850" w:type="dxa"/>
            <w:tcBorders>
              <w:top w:val="nil"/>
              <w:left w:val="nil"/>
              <w:bottom w:val="single" w:sz="4" w:space="0" w:color="auto"/>
              <w:right w:val="single" w:sz="4" w:space="0" w:color="auto"/>
            </w:tcBorders>
            <w:shd w:val="clear" w:color="auto" w:fill="auto"/>
            <w:vAlign w:val="center"/>
          </w:tcPr>
          <w:p w14:paraId="74C051A2"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tcPr>
          <w:p w14:paraId="1108A91E"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5</w:t>
            </w:r>
          </w:p>
        </w:tc>
        <w:tc>
          <w:tcPr>
            <w:tcW w:w="850" w:type="dxa"/>
            <w:tcBorders>
              <w:top w:val="nil"/>
              <w:left w:val="nil"/>
              <w:bottom w:val="single" w:sz="4" w:space="0" w:color="auto"/>
              <w:right w:val="single" w:sz="4" w:space="0" w:color="auto"/>
            </w:tcBorders>
            <w:shd w:val="clear" w:color="auto" w:fill="auto"/>
            <w:vAlign w:val="center"/>
          </w:tcPr>
          <w:p w14:paraId="144CA1B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tcPr>
          <w:p w14:paraId="5AE4BDB3"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tcPr>
          <w:p w14:paraId="144E5C2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tcPr>
          <w:p w14:paraId="1D326C76"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tcPr>
          <w:p w14:paraId="32779CF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tcPr>
          <w:p w14:paraId="31CEA9F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nil"/>
              <w:left w:val="nil"/>
              <w:bottom w:val="single" w:sz="4" w:space="0" w:color="auto"/>
              <w:right w:val="single" w:sz="4" w:space="0" w:color="auto"/>
            </w:tcBorders>
            <w:shd w:val="clear" w:color="auto" w:fill="auto"/>
            <w:vAlign w:val="center"/>
          </w:tcPr>
          <w:p w14:paraId="605B65E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2D626FAC"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10</w:t>
            </w:r>
          </w:p>
        </w:tc>
        <w:tc>
          <w:tcPr>
            <w:tcW w:w="877" w:type="dxa"/>
            <w:tcBorders>
              <w:top w:val="nil"/>
              <w:left w:val="single" w:sz="4" w:space="0" w:color="auto"/>
              <w:bottom w:val="single" w:sz="4" w:space="0" w:color="auto"/>
              <w:right w:val="single" w:sz="4" w:space="0" w:color="auto"/>
            </w:tcBorders>
            <w:shd w:val="clear" w:color="auto" w:fill="auto"/>
            <w:vAlign w:val="center"/>
          </w:tcPr>
          <w:p w14:paraId="3462D7E7"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340</w:t>
            </w:r>
          </w:p>
        </w:tc>
      </w:tr>
      <w:tr w:rsidR="00E44D29" w:rsidRPr="00E44D29" w14:paraId="7F4FA4A8" w14:textId="77777777" w:rsidTr="00ED318F">
        <w:trPr>
          <w:trHeight w:val="315"/>
        </w:trPr>
        <w:tc>
          <w:tcPr>
            <w:tcW w:w="179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66B7C10"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231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832A02" w14:textId="6BE66723" w:rsidR="00E44D29" w:rsidRPr="00E44D29" w:rsidRDefault="00E44D29" w:rsidP="00E44D29">
            <w:pPr>
              <w:spacing w:line="240" w:lineRule="auto"/>
              <w:ind w:firstLine="0"/>
              <w:jc w:val="left"/>
              <w:rPr>
                <w:rFonts w:eastAsia="Times New Roman" w:cs="Times New Roman"/>
                <w:i/>
                <w:color w:val="000000"/>
                <w:sz w:val="24"/>
                <w:szCs w:val="24"/>
              </w:rPr>
            </w:pPr>
            <w:r w:rsidRPr="00E44D29">
              <w:rPr>
                <w:rFonts w:eastAsia="Times New Roman" w:cs="Times New Roman"/>
                <w:i/>
                <w:color w:val="000000"/>
                <w:sz w:val="24"/>
                <w:szCs w:val="24"/>
              </w:rPr>
              <w:t>Учебный курс «Алгебра»</w:t>
            </w:r>
          </w:p>
        </w:tc>
        <w:tc>
          <w:tcPr>
            <w:tcW w:w="851" w:type="dxa"/>
            <w:tcBorders>
              <w:top w:val="nil"/>
              <w:left w:val="nil"/>
              <w:bottom w:val="single" w:sz="4" w:space="0" w:color="auto"/>
              <w:right w:val="single" w:sz="4" w:space="0" w:color="auto"/>
            </w:tcBorders>
            <w:shd w:val="clear" w:color="auto" w:fill="auto"/>
            <w:vAlign w:val="center"/>
            <w:hideMark/>
          </w:tcPr>
          <w:p w14:paraId="16EF716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nil"/>
              <w:left w:val="nil"/>
              <w:bottom w:val="single" w:sz="4" w:space="0" w:color="auto"/>
              <w:right w:val="single" w:sz="4" w:space="0" w:color="auto"/>
            </w:tcBorders>
            <w:shd w:val="clear" w:color="auto" w:fill="auto"/>
            <w:vAlign w:val="center"/>
          </w:tcPr>
          <w:p w14:paraId="7ADE8515"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hideMark/>
          </w:tcPr>
          <w:p w14:paraId="45A482D2"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nil"/>
              <w:left w:val="nil"/>
              <w:bottom w:val="single" w:sz="4" w:space="0" w:color="auto"/>
              <w:right w:val="single" w:sz="4" w:space="0" w:color="auto"/>
            </w:tcBorders>
            <w:shd w:val="clear" w:color="auto" w:fill="auto"/>
            <w:vAlign w:val="center"/>
          </w:tcPr>
          <w:p w14:paraId="533B866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2DA1297E"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51" w:type="dxa"/>
            <w:tcBorders>
              <w:top w:val="nil"/>
              <w:left w:val="nil"/>
              <w:bottom w:val="single" w:sz="4" w:space="0" w:color="auto"/>
              <w:right w:val="single" w:sz="4" w:space="0" w:color="auto"/>
            </w:tcBorders>
            <w:shd w:val="clear" w:color="auto" w:fill="auto"/>
            <w:vAlign w:val="center"/>
          </w:tcPr>
          <w:p w14:paraId="1AC1801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0C5BF0D7"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51" w:type="dxa"/>
            <w:tcBorders>
              <w:top w:val="nil"/>
              <w:left w:val="nil"/>
              <w:bottom w:val="single" w:sz="4" w:space="0" w:color="auto"/>
              <w:right w:val="single" w:sz="4" w:space="0" w:color="auto"/>
            </w:tcBorders>
            <w:shd w:val="clear" w:color="auto" w:fill="auto"/>
            <w:vAlign w:val="center"/>
          </w:tcPr>
          <w:p w14:paraId="3E330C9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47770EAA"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50" w:type="dxa"/>
            <w:tcBorders>
              <w:top w:val="nil"/>
              <w:left w:val="nil"/>
              <w:bottom w:val="single" w:sz="4" w:space="0" w:color="auto"/>
              <w:right w:val="single" w:sz="4" w:space="0" w:color="auto"/>
            </w:tcBorders>
            <w:shd w:val="clear" w:color="auto" w:fill="auto"/>
            <w:vAlign w:val="center"/>
          </w:tcPr>
          <w:p w14:paraId="3D7A7BBB"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1EE984F6"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9</w:t>
            </w:r>
          </w:p>
        </w:tc>
        <w:tc>
          <w:tcPr>
            <w:tcW w:w="877" w:type="dxa"/>
            <w:tcBorders>
              <w:top w:val="nil"/>
              <w:left w:val="single" w:sz="4" w:space="0" w:color="auto"/>
              <w:bottom w:val="single" w:sz="4" w:space="0" w:color="auto"/>
              <w:right w:val="single" w:sz="4" w:space="0" w:color="auto"/>
            </w:tcBorders>
            <w:shd w:val="clear" w:color="auto" w:fill="auto"/>
            <w:vAlign w:val="center"/>
            <w:hideMark/>
          </w:tcPr>
          <w:p w14:paraId="7F9E848A"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30</w:t>
            </w:r>
            <w:r w:rsidRPr="00E44D29">
              <w:rPr>
                <w:rFonts w:eastAsia="Times New Roman" w:cs="Times New Roman"/>
                <w:color w:val="000000"/>
                <w:sz w:val="24"/>
                <w:szCs w:val="24"/>
                <w:lang w:val="en-US"/>
              </w:rPr>
              <w:t>6</w:t>
            </w:r>
          </w:p>
        </w:tc>
      </w:tr>
      <w:tr w:rsidR="00E44D29" w:rsidRPr="00E44D29" w14:paraId="4DAC6349" w14:textId="77777777" w:rsidTr="00ED318F">
        <w:trPr>
          <w:trHeight w:val="315"/>
        </w:trPr>
        <w:tc>
          <w:tcPr>
            <w:tcW w:w="1790" w:type="dxa"/>
            <w:vMerge/>
            <w:tcBorders>
              <w:top w:val="single" w:sz="4" w:space="0" w:color="auto"/>
              <w:left w:val="single" w:sz="4" w:space="0" w:color="auto"/>
              <w:bottom w:val="single" w:sz="4" w:space="0" w:color="auto"/>
              <w:right w:val="single" w:sz="4" w:space="0" w:color="auto"/>
            </w:tcBorders>
            <w:vAlign w:val="center"/>
            <w:hideMark/>
          </w:tcPr>
          <w:p w14:paraId="2D6CAB0E" w14:textId="77777777" w:rsidR="00E44D29" w:rsidRPr="00E44D29" w:rsidRDefault="00E44D29" w:rsidP="00E44D29">
            <w:pPr>
              <w:spacing w:line="240" w:lineRule="auto"/>
              <w:ind w:firstLine="0"/>
              <w:jc w:val="left"/>
              <w:rPr>
                <w:rFonts w:eastAsia="Times New Roman" w:cs="Times New Roman"/>
                <w:color w:val="000000"/>
                <w:sz w:val="24"/>
                <w:szCs w:val="24"/>
              </w:rPr>
            </w:pPr>
          </w:p>
        </w:tc>
        <w:tc>
          <w:tcPr>
            <w:tcW w:w="2316" w:type="dxa"/>
            <w:tcBorders>
              <w:top w:val="single" w:sz="4" w:space="0" w:color="auto"/>
              <w:left w:val="single" w:sz="4" w:space="0" w:color="auto"/>
              <w:bottom w:val="single" w:sz="4" w:space="0" w:color="auto"/>
              <w:right w:val="single" w:sz="4" w:space="0" w:color="auto"/>
            </w:tcBorders>
            <w:vAlign w:val="center"/>
          </w:tcPr>
          <w:p w14:paraId="3CEB12D3" w14:textId="38CF5AAD" w:rsidR="00E44D29" w:rsidRPr="00E44D29" w:rsidRDefault="00E44D29" w:rsidP="00E44D29">
            <w:pPr>
              <w:spacing w:line="240" w:lineRule="auto"/>
              <w:ind w:firstLine="0"/>
              <w:jc w:val="left"/>
              <w:rPr>
                <w:rFonts w:eastAsia="Times New Roman" w:cs="Times New Roman"/>
                <w:i/>
                <w:color w:val="000000"/>
                <w:sz w:val="24"/>
                <w:szCs w:val="24"/>
              </w:rPr>
            </w:pPr>
            <w:r w:rsidRPr="00E44D29">
              <w:rPr>
                <w:rFonts w:eastAsia="Times New Roman" w:cs="Times New Roman"/>
                <w:i/>
                <w:color w:val="000000"/>
                <w:sz w:val="24"/>
                <w:szCs w:val="24"/>
              </w:rPr>
              <w:t>Учебный курс «Геометрия»</w:t>
            </w:r>
          </w:p>
        </w:tc>
        <w:tc>
          <w:tcPr>
            <w:tcW w:w="851" w:type="dxa"/>
            <w:tcBorders>
              <w:top w:val="nil"/>
              <w:left w:val="nil"/>
              <w:bottom w:val="single" w:sz="4" w:space="0" w:color="auto"/>
              <w:right w:val="single" w:sz="4" w:space="0" w:color="auto"/>
            </w:tcBorders>
            <w:shd w:val="clear" w:color="auto" w:fill="auto"/>
            <w:vAlign w:val="center"/>
            <w:hideMark/>
          </w:tcPr>
          <w:p w14:paraId="213E013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nil"/>
              <w:left w:val="nil"/>
              <w:bottom w:val="single" w:sz="4" w:space="0" w:color="auto"/>
              <w:right w:val="single" w:sz="4" w:space="0" w:color="auto"/>
            </w:tcBorders>
            <w:shd w:val="clear" w:color="auto" w:fill="auto"/>
            <w:vAlign w:val="center"/>
          </w:tcPr>
          <w:p w14:paraId="62C18FA4"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hideMark/>
          </w:tcPr>
          <w:p w14:paraId="36B07FA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nil"/>
              <w:left w:val="nil"/>
              <w:bottom w:val="single" w:sz="4" w:space="0" w:color="auto"/>
              <w:right w:val="single" w:sz="4" w:space="0" w:color="auto"/>
            </w:tcBorders>
            <w:shd w:val="clear" w:color="auto" w:fill="auto"/>
            <w:vAlign w:val="center"/>
          </w:tcPr>
          <w:p w14:paraId="2C1E649E"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2506BC4B"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1" w:type="dxa"/>
            <w:tcBorders>
              <w:top w:val="nil"/>
              <w:left w:val="nil"/>
              <w:bottom w:val="single" w:sz="4" w:space="0" w:color="auto"/>
              <w:right w:val="single" w:sz="4" w:space="0" w:color="auto"/>
            </w:tcBorders>
            <w:shd w:val="clear" w:color="auto" w:fill="auto"/>
            <w:vAlign w:val="center"/>
          </w:tcPr>
          <w:p w14:paraId="0E725A3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53FCE3EC"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1" w:type="dxa"/>
            <w:tcBorders>
              <w:top w:val="nil"/>
              <w:left w:val="nil"/>
              <w:bottom w:val="single" w:sz="4" w:space="0" w:color="auto"/>
              <w:right w:val="single" w:sz="4" w:space="0" w:color="auto"/>
            </w:tcBorders>
            <w:shd w:val="clear" w:color="auto" w:fill="auto"/>
            <w:vAlign w:val="center"/>
          </w:tcPr>
          <w:p w14:paraId="27C0C80D"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29C7631B"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0" w:type="dxa"/>
            <w:tcBorders>
              <w:top w:val="nil"/>
              <w:left w:val="nil"/>
              <w:bottom w:val="single" w:sz="4" w:space="0" w:color="auto"/>
              <w:right w:val="single" w:sz="4" w:space="0" w:color="auto"/>
            </w:tcBorders>
            <w:shd w:val="clear" w:color="auto" w:fill="auto"/>
            <w:vAlign w:val="center"/>
          </w:tcPr>
          <w:p w14:paraId="6131C81E"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4DD70169"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6</w:t>
            </w:r>
          </w:p>
        </w:tc>
        <w:tc>
          <w:tcPr>
            <w:tcW w:w="877" w:type="dxa"/>
            <w:tcBorders>
              <w:top w:val="nil"/>
              <w:left w:val="single" w:sz="4" w:space="0" w:color="auto"/>
              <w:bottom w:val="single" w:sz="4" w:space="0" w:color="auto"/>
              <w:right w:val="single" w:sz="4" w:space="0" w:color="auto"/>
            </w:tcBorders>
            <w:shd w:val="clear" w:color="auto" w:fill="auto"/>
            <w:vAlign w:val="center"/>
            <w:hideMark/>
          </w:tcPr>
          <w:p w14:paraId="4C5E032B"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20</w:t>
            </w:r>
            <w:r w:rsidRPr="00E44D29">
              <w:rPr>
                <w:rFonts w:eastAsia="Times New Roman" w:cs="Times New Roman"/>
                <w:color w:val="000000"/>
                <w:sz w:val="24"/>
                <w:szCs w:val="24"/>
                <w:lang w:val="en-US"/>
              </w:rPr>
              <w:t>4</w:t>
            </w:r>
          </w:p>
        </w:tc>
      </w:tr>
      <w:tr w:rsidR="00E44D29" w:rsidRPr="00E44D29" w14:paraId="4240A5A4" w14:textId="77777777" w:rsidTr="00ED318F">
        <w:trPr>
          <w:trHeight w:val="630"/>
        </w:trPr>
        <w:tc>
          <w:tcPr>
            <w:tcW w:w="1790" w:type="dxa"/>
            <w:vMerge/>
            <w:tcBorders>
              <w:top w:val="single" w:sz="4" w:space="0" w:color="auto"/>
              <w:left w:val="single" w:sz="4" w:space="0" w:color="auto"/>
              <w:bottom w:val="single" w:sz="4" w:space="0" w:color="auto"/>
              <w:right w:val="single" w:sz="4" w:space="0" w:color="auto"/>
            </w:tcBorders>
            <w:vAlign w:val="center"/>
            <w:hideMark/>
          </w:tcPr>
          <w:p w14:paraId="6969B91D" w14:textId="77777777" w:rsidR="00E44D29" w:rsidRPr="00E44D29" w:rsidRDefault="00E44D29" w:rsidP="00E44D29">
            <w:pPr>
              <w:spacing w:line="240" w:lineRule="auto"/>
              <w:ind w:firstLine="0"/>
              <w:jc w:val="left"/>
              <w:rPr>
                <w:rFonts w:eastAsia="Times New Roman" w:cs="Times New Roman"/>
                <w:color w:val="000000"/>
                <w:sz w:val="24"/>
                <w:szCs w:val="24"/>
              </w:rPr>
            </w:pPr>
          </w:p>
        </w:tc>
        <w:tc>
          <w:tcPr>
            <w:tcW w:w="2316" w:type="dxa"/>
            <w:tcBorders>
              <w:top w:val="single" w:sz="4" w:space="0" w:color="auto"/>
              <w:left w:val="single" w:sz="4" w:space="0" w:color="auto"/>
              <w:bottom w:val="single" w:sz="4" w:space="0" w:color="auto"/>
              <w:right w:val="single" w:sz="4" w:space="0" w:color="auto"/>
            </w:tcBorders>
            <w:vAlign w:val="center"/>
          </w:tcPr>
          <w:p w14:paraId="17EF8653" w14:textId="3FD4DB2C" w:rsidR="00E44D29" w:rsidRPr="00E44D29" w:rsidRDefault="00E44D29" w:rsidP="00E44D29">
            <w:pPr>
              <w:spacing w:line="240" w:lineRule="auto"/>
              <w:ind w:firstLine="0"/>
              <w:jc w:val="left"/>
              <w:rPr>
                <w:rFonts w:eastAsia="Times New Roman" w:cs="Times New Roman"/>
                <w:i/>
                <w:color w:val="000000"/>
                <w:sz w:val="24"/>
                <w:szCs w:val="24"/>
              </w:rPr>
            </w:pPr>
            <w:r w:rsidRPr="00E44D29">
              <w:rPr>
                <w:rFonts w:eastAsia="Times New Roman" w:cs="Times New Roman"/>
                <w:i/>
                <w:color w:val="000000"/>
                <w:sz w:val="24"/>
                <w:szCs w:val="24"/>
              </w:rPr>
              <w:t>Учебный курс «Вероятность и статистика»</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00CA22"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8576C1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DAA437"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ADAC77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23193D"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B8C206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C44185"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912824D"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1DAEE5"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BCB68C0"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single" w:sz="4" w:space="0" w:color="auto"/>
              <w:bottom w:val="single" w:sz="4" w:space="0" w:color="auto"/>
              <w:right w:val="single" w:sz="4" w:space="0" w:color="auto"/>
            </w:tcBorders>
            <w:vAlign w:val="center"/>
          </w:tcPr>
          <w:p w14:paraId="357E5442"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733EE5"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10</w:t>
            </w:r>
            <w:r w:rsidRPr="00E44D29">
              <w:rPr>
                <w:rFonts w:eastAsia="Times New Roman" w:cs="Times New Roman"/>
                <w:color w:val="000000"/>
                <w:sz w:val="24"/>
                <w:szCs w:val="24"/>
                <w:lang w:val="en-US"/>
              </w:rPr>
              <w:t>2</w:t>
            </w:r>
          </w:p>
        </w:tc>
      </w:tr>
      <w:tr w:rsidR="00E44D29" w:rsidRPr="00E44D29" w14:paraId="2F5200A1" w14:textId="77777777" w:rsidTr="00ED318F">
        <w:trPr>
          <w:trHeight w:val="315"/>
        </w:trPr>
        <w:tc>
          <w:tcPr>
            <w:tcW w:w="1790" w:type="dxa"/>
            <w:vMerge/>
            <w:tcBorders>
              <w:top w:val="single" w:sz="4" w:space="0" w:color="auto"/>
              <w:left w:val="single" w:sz="4" w:space="0" w:color="auto"/>
              <w:bottom w:val="single" w:sz="4" w:space="0" w:color="auto"/>
              <w:right w:val="single" w:sz="4" w:space="0" w:color="auto"/>
            </w:tcBorders>
            <w:vAlign w:val="center"/>
            <w:hideMark/>
          </w:tcPr>
          <w:p w14:paraId="451F653C" w14:textId="77777777" w:rsidR="00E44D29" w:rsidRPr="00E44D29" w:rsidRDefault="00E44D29" w:rsidP="00E44D29">
            <w:pPr>
              <w:spacing w:line="240" w:lineRule="auto"/>
              <w:ind w:firstLine="0"/>
              <w:jc w:val="left"/>
              <w:rPr>
                <w:rFonts w:eastAsia="Times New Roman" w:cs="Times New Roman"/>
                <w:color w:val="000000"/>
                <w:sz w:val="24"/>
                <w:szCs w:val="24"/>
              </w:rPr>
            </w:pPr>
          </w:p>
        </w:tc>
        <w:tc>
          <w:tcPr>
            <w:tcW w:w="231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7B94C6"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Информатика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0751F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3DF2E25"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F9FFA3"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8D0C82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9CA736"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0C7B170"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EEE20B"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26276F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7BD48C"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795FCBD"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single" w:sz="4" w:space="0" w:color="auto"/>
              <w:bottom w:val="single" w:sz="4" w:space="0" w:color="auto"/>
              <w:right w:val="single" w:sz="4" w:space="0" w:color="auto"/>
            </w:tcBorders>
          </w:tcPr>
          <w:p w14:paraId="100DBE7F"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51CDD3"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10</w:t>
            </w:r>
            <w:r w:rsidRPr="00E44D29">
              <w:rPr>
                <w:rFonts w:eastAsia="Times New Roman" w:cs="Times New Roman"/>
                <w:color w:val="000000"/>
                <w:sz w:val="24"/>
                <w:szCs w:val="24"/>
                <w:lang w:val="en-US"/>
              </w:rPr>
              <w:t>2</w:t>
            </w:r>
          </w:p>
        </w:tc>
      </w:tr>
      <w:tr w:rsidR="00E44D29" w:rsidRPr="00E44D29" w14:paraId="0717E575" w14:textId="77777777" w:rsidTr="00ED318F">
        <w:trPr>
          <w:trHeight w:val="314"/>
        </w:trPr>
        <w:tc>
          <w:tcPr>
            <w:tcW w:w="179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EEE665" w14:textId="77777777" w:rsidR="00E44D29" w:rsidRPr="00ED318F" w:rsidRDefault="00E44D29" w:rsidP="00E44D29">
            <w:pPr>
              <w:spacing w:line="240" w:lineRule="auto"/>
              <w:ind w:firstLine="0"/>
              <w:jc w:val="center"/>
              <w:rPr>
                <w:rFonts w:eastAsia="Times New Roman" w:cs="Times New Roman"/>
                <w:b/>
                <w:color w:val="000000"/>
                <w:sz w:val="24"/>
                <w:szCs w:val="24"/>
              </w:rPr>
            </w:pPr>
            <w:r w:rsidRPr="00ED318F">
              <w:rPr>
                <w:rFonts w:eastAsia="Times New Roman" w:cs="Times New Roman"/>
                <w:b/>
                <w:color w:val="000000"/>
                <w:sz w:val="24"/>
                <w:szCs w:val="24"/>
              </w:rPr>
              <w:t>Общественно-научные предметы</w:t>
            </w:r>
          </w:p>
        </w:tc>
        <w:tc>
          <w:tcPr>
            <w:tcW w:w="2316" w:type="dxa"/>
            <w:tcBorders>
              <w:top w:val="single" w:sz="4" w:space="0" w:color="auto"/>
              <w:left w:val="single" w:sz="4" w:space="0" w:color="auto"/>
              <w:right w:val="single" w:sz="4" w:space="0" w:color="auto"/>
            </w:tcBorders>
            <w:shd w:val="clear" w:color="auto" w:fill="auto"/>
            <w:noWrap/>
            <w:vAlign w:val="center"/>
          </w:tcPr>
          <w:p w14:paraId="22464101" w14:textId="77777777" w:rsidR="00E44D29" w:rsidRPr="00ED318F" w:rsidRDefault="00E44D29" w:rsidP="00E44D29">
            <w:pPr>
              <w:spacing w:line="240" w:lineRule="auto"/>
              <w:ind w:firstLine="0"/>
              <w:jc w:val="left"/>
              <w:rPr>
                <w:rFonts w:eastAsia="Times New Roman" w:cs="Times New Roman"/>
                <w:b/>
                <w:color w:val="000000"/>
                <w:sz w:val="24"/>
                <w:szCs w:val="24"/>
              </w:rPr>
            </w:pPr>
            <w:r w:rsidRPr="00ED318F">
              <w:rPr>
                <w:rFonts w:eastAsia="Times New Roman" w:cs="Times New Roman"/>
                <w:b/>
                <w:color w:val="000000"/>
                <w:sz w:val="24"/>
                <w:szCs w:val="24"/>
              </w:rPr>
              <w:t xml:space="preserve">История </w:t>
            </w:r>
          </w:p>
          <w:p w14:paraId="7B3F1F73" w14:textId="759908EA" w:rsidR="00ED318F" w:rsidRDefault="00ED318F" w:rsidP="00E44D29">
            <w:pPr>
              <w:spacing w:line="240" w:lineRule="auto"/>
              <w:ind w:firstLine="0"/>
              <w:jc w:val="left"/>
              <w:rPr>
                <w:rFonts w:eastAsia="Times New Roman" w:cs="Times New Roman"/>
                <w:i/>
                <w:color w:val="000000"/>
                <w:sz w:val="24"/>
                <w:szCs w:val="24"/>
              </w:rPr>
            </w:pPr>
            <w:r>
              <w:rPr>
                <w:rFonts w:eastAsia="Times New Roman" w:cs="Times New Roman"/>
                <w:i/>
                <w:color w:val="000000"/>
                <w:sz w:val="24"/>
                <w:szCs w:val="24"/>
              </w:rPr>
              <w:t>«Учебный курс Всеобщая история» (5-9 кл)</w:t>
            </w:r>
          </w:p>
          <w:p w14:paraId="5107542B" w14:textId="77777777" w:rsidR="00ED318F" w:rsidRDefault="00ED318F" w:rsidP="00E44D29">
            <w:pPr>
              <w:spacing w:line="240" w:lineRule="auto"/>
              <w:ind w:firstLine="0"/>
              <w:jc w:val="left"/>
              <w:rPr>
                <w:rFonts w:eastAsia="Times New Roman" w:cs="Times New Roman"/>
                <w:i/>
                <w:color w:val="000000"/>
                <w:sz w:val="24"/>
                <w:szCs w:val="24"/>
              </w:rPr>
            </w:pPr>
            <w:r w:rsidRPr="00ED318F">
              <w:rPr>
                <w:rFonts w:eastAsia="Times New Roman" w:cs="Times New Roman"/>
                <w:i/>
                <w:color w:val="000000"/>
                <w:sz w:val="24"/>
                <w:szCs w:val="24"/>
              </w:rPr>
              <w:t>Учебный курс «История России»</w:t>
            </w:r>
            <w:r>
              <w:rPr>
                <w:rFonts w:eastAsia="Times New Roman" w:cs="Times New Roman"/>
                <w:i/>
                <w:color w:val="000000"/>
                <w:sz w:val="24"/>
                <w:szCs w:val="24"/>
              </w:rPr>
              <w:t xml:space="preserve"> (6-9 кл)</w:t>
            </w:r>
          </w:p>
          <w:p w14:paraId="38AB729E" w14:textId="77777777" w:rsidR="00ED318F" w:rsidRDefault="00ED318F" w:rsidP="00E44D29">
            <w:pPr>
              <w:spacing w:line="240" w:lineRule="auto"/>
              <w:ind w:firstLine="0"/>
              <w:jc w:val="left"/>
              <w:rPr>
                <w:rFonts w:eastAsia="Times New Roman" w:cs="Times New Roman"/>
                <w:i/>
                <w:color w:val="000000"/>
                <w:sz w:val="24"/>
                <w:szCs w:val="24"/>
              </w:rPr>
            </w:pPr>
            <w:r>
              <w:rPr>
                <w:rFonts w:eastAsia="Times New Roman" w:cs="Times New Roman"/>
                <w:i/>
                <w:color w:val="000000"/>
                <w:sz w:val="24"/>
                <w:szCs w:val="24"/>
              </w:rPr>
              <w:t xml:space="preserve">Учебный модуль </w:t>
            </w:r>
          </w:p>
          <w:p w14:paraId="23099C97" w14:textId="140A7110" w:rsidR="00ED318F" w:rsidRPr="00ED318F" w:rsidRDefault="00ED318F" w:rsidP="00E44D29">
            <w:pPr>
              <w:spacing w:line="240" w:lineRule="auto"/>
              <w:ind w:firstLine="0"/>
              <w:jc w:val="left"/>
              <w:rPr>
                <w:rFonts w:eastAsia="Times New Roman" w:cs="Times New Roman"/>
                <w:i/>
                <w:color w:val="000000"/>
                <w:sz w:val="24"/>
                <w:szCs w:val="24"/>
              </w:rPr>
            </w:pPr>
            <w:r>
              <w:rPr>
                <w:rFonts w:eastAsia="Times New Roman" w:cs="Times New Roman"/>
                <w:i/>
                <w:color w:val="000000"/>
                <w:sz w:val="24"/>
                <w:szCs w:val="24"/>
              </w:rPr>
              <w:t>«Введение в новейшую историю России» (9 кл)</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42C915E9"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0" w:type="dxa"/>
            <w:tcBorders>
              <w:top w:val="single" w:sz="4" w:space="0" w:color="auto"/>
              <w:left w:val="nil"/>
              <w:bottom w:val="single" w:sz="4" w:space="0" w:color="auto"/>
              <w:right w:val="single" w:sz="4" w:space="0" w:color="auto"/>
            </w:tcBorders>
            <w:shd w:val="clear" w:color="auto" w:fill="auto"/>
            <w:vAlign w:val="center"/>
          </w:tcPr>
          <w:p w14:paraId="375A694E"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86B120"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445DFA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A2115D"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F80F4C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3A4D07"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4A9F93C"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CB37A8" w14:textId="77777777" w:rsidR="00E44D29" w:rsidRPr="00E44D29" w:rsidRDefault="00E44D29" w:rsidP="00E44D29">
            <w:pPr>
              <w:spacing w:line="240" w:lineRule="auto"/>
              <w:ind w:firstLine="0"/>
              <w:jc w:val="center"/>
              <w:rPr>
                <w:rFonts w:eastAsia="Times New Roman" w:cs="Times New Roman"/>
                <w:color w:val="000000"/>
                <w:sz w:val="24"/>
                <w:szCs w:val="24"/>
                <w:vertAlign w:val="superscript"/>
              </w:rPr>
            </w:pPr>
            <w:r w:rsidRPr="00E44D29">
              <w:rPr>
                <w:rFonts w:eastAsia="Times New Roman" w:cs="Times New Roman"/>
                <w:color w:val="0070C0"/>
                <w:sz w:val="24"/>
                <w:szCs w:val="24"/>
              </w:rPr>
              <w:t>2,5</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A22FF1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1BA13E79"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10,5</w:t>
            </w:r>
          </w:p>
        </w:tc>
        <w:tc>
          <w:tcPr>
            <w:tcW w:w="8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E65A03"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357</w:t>
            </w:r>
          </w:p>
        </w:tc>
      </w:tr>
      <w:tr w:rsidR="00E44D29" w:rsidRPr="00E44D29" w14:paraId="5946895F" w14:textId="77777777" w:rsidTr="00ED318F">
        <w:trPr>
          <w:trHeight w:val="315"/>
        </w:trPr>
        <w:tc>
          <w:tcPr>
            <w:tcW w:w="1790" w:type="dxa"/>
            <w:vMerge/>
            <w:tcBorders>
              <w:top w:val="single" w:sz="4" w:space="0" w:color="auto"/>
              <w:left w:val="single" w:sz="4" w:space="0" w:color="auto"/>
              <w:bottom w:val="single" w:sz="4" w:space="0" w:color="auto"/>
              <w:right w:val="single" w:sz="4" w:space="0" w:color="auto"/>
            </w:tcBorders>
            <w:vAlign w:val="center"/>
            <w:hideMark/>
          </w:tcPr>
          <w:p w14:paraId="3ACA6E1B" w14:textId="77777777" w:rsidR="00E44D29" w:rsidRPr="00ED318F" w:rsidRDefault="00E44D29" w:rsidP="00E44D29">
            <w:pPr>
              <w:spacing w:line="240" w:lineRule="auto"/>
              <w:ind w:firstLine="0"/>
              <w:jc w:val="left"/>
              <w:rPr>
                <w:rFonts w:eastAsia="Times New Roman" w:cs="Times New Roman"/>
                <w:b/>
                <w:color w:val="000000"/>
                <w:sz w:val="24"/>
                <w:szCs w:val="24"/>
              </w:rPr>
            </w:pPr>
          </w:p>
        </w:tc>
        <w:tc>
          <w:tcPr>
            <w:tcW w:w="231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EEC8EB"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Обществознание</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1D9EA14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single" w:sz="4" w:space="0" w:color="auto"/>
              <w:left w:val="nil"/>
              <w:bottom w:val="single" w:sz="4" w:space="0" w:color="auto"/>
              <w:right w:val="single" w:sz="4" w:space="0" w:color="auto"/>
            </w:tcBorders>
            <w:shd w:val="clear" w:color="auto" w:fill="auto"/>
            <w:vAlign w:val="center"/>
          </w:tcPr>
          <w:p w14:paraId="699F278B"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19BCFA28"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0" w:type="dxa"/>
            <w:tcBorders>
              <w:top w:val="single" w:sz="4" w:space="0" w:color="auto"/>
              <w:left w:val="nil"/>
              <w:bottom w:val="single" w:sz="4" w:space="0" w:color="auto"/>
              <w:right w:val="single" w:sz="4" w:space="0" w:color="auto"/>
            </w:tcBorders>
            <w:shd w:val="clear" w:color="auto" w:fill="auto"/>
            <w:vAlign w:val="center"/>
          </w:tcPr>
          <w:p w14:paraId="01D59146"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932DB81"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1" w:type="dxa"/>
            <w:tcBorders>
              <w:top w:val="single" w:sz="4" w:space="0" w:color="auto"/>
              <w:left w:val="nil"/>
              <w:bottom w:val="single" w:sz="4" w:space="0" w:color="auto"/>
              <w:right w:val="single" w:sz="4" w:space="0" w:color="auto"/>
            </w:tcBorders>
            <w:shd w:val="clear" w:color="auto" w:fill="auto"/>
            <w:vAlign w:val="center"/>
          </w:tcPr>
          <w:p w14:paraId="2F1BE31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BE3EA9B"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1" w:type="dxa"/>
            <w:tcBorders>
              <w:top w:val="single" w:sz="4" w:space="0" w:color="auto"/>
              <w:left w:val="nil"/>
              <w:bottom w:val="single" w:sz="4" w:space="0" w:color="auto"/>
              <w:right w:val="single" w:sz="4" w:space="0" w:color="auto"/>
            </w:tcBorders>
            <w:shd w:val="clear" w:color="auto" w:fill="auto"/>
            <w:vAlign w:val="center"/>
          </w:tcPr>
          <w:p w14:paraId="51AC22C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3C04B9F"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0" w:type="dxa"/>
            <w:tcBorders>
              <w:top w:val="single" w:sz="4" w:space="0" w:color="auto"/>
              <w:left w:val="nil"/>
              <w:bottom w:val="single" w:sz="4" w:space="0" w:color="auto"/>
              <w:right w:val="single" w:sz="4" w:space="0" w:color="auto"/>
            </w:tcBorders>
            <w:shd w:val="clear" w:color="auto" w:fill="auto"/>
            <w:vAlign w:val="center"/>
          </w:tcPr>
          <w:p w14:paraId="1321E63C"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168A4C9D"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4</w:t>
            </w:r>
          </w:p>
        </w:tc>
        <w:tc>
          <w:tcPr>
            <w:tcW w:w="8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A9DB15"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13</w:t>
            </w:r>
            <w:r w:rsidRPr="00E44D29">
              <w:rPr>
                <w:rFonts w:eastAsia="Times New Roman" w:cs="Times New Roman"/>
                <w:color w:val="000000"/>
                <w:sz w:val="24"/>
                <w:szCs w:val="24"/>
                <w:lang w:val="en-US"/>
              </w:rPr>
              <w:t>6</w:t>
            </w:r>
          </w:p>
        </w:tc>
      </w:tr>
      <w:tr w:rsidR="00E44D29" w:rsidRPr="00E44D29" w14:paraId="7D8DA8AD" w14:textId="77777777" w:rsidTr="00ED318F">
        <w:trPr>
          <w:trHeight w:val="315"/>
        </w:trPr>
        <w:tc>
          <w:tcPr>
            <w:tcW w:w="1790" w:type="dxa"/>
            <w:vMerge/>
            <w:tcBorders>
              <w:top w:val="single" w:sz="4" w:space="0" w:color="auto"/>
              <w:left w:val="single" w:sz="4" w:space="0" w:color="auto"/>
              <w:bottom w:val="single" w:sz="4" w:space="0" w:color="auto"/>
              <w:right w:val="single" w:sz="4" w:space="0" w:color="auto"/>
            </w:tcBorders>
            <w:vAlign w:val="center"/>
            <w:hideMark/>
          </w:tcPr>
          <w:p w14:paraId="0210EC10" w14:textId="77777777" w:rsidR="00E44D29" w:rsidRPr="00ED318F" w:rsidRDefault="00E44D29" w:rsidP="00E44D29">
            <w:pPr>
              <w:spacing w:line="240" w:lineRule="auto"/>
              <w:ind w:firstLine="0"/>
              <w:jc w:val="left"/>
              <w:rPr>
                <w:rFonts w:eastAsia="Times New Roman" w:cs="Times New Roman"/>
                <w:b/>
                <w:color w:val="000000"/>
                <w:sz w:val="24"/>
                <w:szCs w:val="24"/>
              </w:rPr>
            </w:pPr>
          </w:p>
        </w:tc>
        <w:tc>
          <w:tcPr>
            <w:tcW w:w="231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3CE087"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География</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7E7628"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E87C893"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26ACC1"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8BE63F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0E0499"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3D343D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DD6180"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9F2244D"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674550"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9DACF66"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single" w:sz="4" w:space="0" w:color="auto"/>
              <w:bottom w:val="single" w:sz="4" w:space="0" w:color="auto"/>
              <w:right w:val="single" w:sz="4" w:space="0" w:color="auto"/>
            </w:tcBorders>
            <w:vAlign w:val="center"/>
          </w:tcPr>
          <w:p w14:paraId="5A5364E1"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8</w:t>
            </w:r>
          </w:p>
        </w:tc>
        <w:tc>
          <w:tcPr>
            <w:tcW w:w="8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51EA13"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2</w:t>
            </w:r>
            <w:r w:rsidRPr="00E44D29">
              <w:rPr>
                <w:rFonts w:eastAsia="Times New Roman" w:cs="Times New Roman"/>
                <w:color w:val="000000"/>
                <w:sz w:val="24"/>
                <w:szCs w:val="24"/>
                <w:lang w:val="en-US"/>
              </w:rPr>
              <w:t>72</w:t>
            </w:r>
          </w:p>
        </w:tc>
      </w:tr>
      <w:tr w:rsidR="00E44D29" w:rsidRPr="00E44D29" w14:paraId="5CF87FC7" w14:textId="77777777" w:rsidTr="00ED318F">
        <w:trPr>
          <w:trHeight w:val="315"/>
        </w:trPr>
        <w:tc>
          <w:tcPr>
            <w:tcW w:w="179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E8CE384" w14:textId="77777777" w:rsidR="00E44D29" w:rsidRPr="00ED318F" w:rsidRDefault="00E44D29" w:rsidP="00E44D29">
            <w:pPr>
              <w:spacing w:line="240" w:lineRule="auto"/>
              <w:ind w:firstLine="0"/>
              <w:jc w:val="center"/>
              <w:rPr>
                <w:rFonts w:eastAsia="Times New Roman" w:cs="Times New Roman"/>
                <w:b/>
                <w:color w:val="000000"/>
                <w:sz w:val="24"/>
                <w:szCs w:val="24"/>
              </w:rPr>
            </w:pPr>
            <w:r w:rsidRPr="00ED318F">
              <w:rPr>
                <w:rFonts w:eastAsia="Times New Roman" w:cs="Times New Roman"/>
                <w:b/>
                <w:color w:val="000000"/>
                <w:sz w:val="24"/>
                <w:szCs w:val="24"/>
              </w:rPr>
              <w:t>Естественно-научные дисциплины</w:t>
            </w:r>
          </w:p>
        </w:tc>
        <w:tc>
          <w:tcPr>
            <w:tcW w:w="231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0123BB"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Физика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4CC4A28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single" w:sz="4" w:space="0" w:color="auto"/>
              <w:left w:val="nil"/>
              <w:bottom w:val="single" w:sz="4" w:space="0" w:color="auto"/>
              <w:right w:val="single" w:sz="4" w:space="0" w:color="auto"/>
            </w:tcBorders>
            <w:shd w:val="clear" w:color="auto" w:fill="auto"/>
            <w:vAlign w:val="center"/>
          </w:tcPr>
          <w:p w14:paraId="2E9C474C"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3C680D2B"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single" w:sz="4" w:space="0" w:color="auto"/>
              <w:left w:val="nil"/>
              <w:bottom w:val="single" w:sz="4" w:space="0" w:color="auto"/>
              <w:right w:val="single" w:sz="4" w:space="0" w:color="auto"/>
            </w:tcBorders>
            <w:shd w:val="clear" w:color="auto" w:fill="auto"/>
            <w:vAlign w:val="center"/>
          </w:tcPr>
          <w:p w14:paraId="7ECE0D4C"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1E12547"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1" w:type="dxa"/>
            <w:tcBorders>
              <w:top w:val="single" w:sz="4" w:space="0" w:color="auto"/>
              <w:left w:val="nil"/>
              <w:bottom w:val="single" w:sz="4" w:space="0" w:color="auto"/>
              <w:right w:val="single" w:sz="4" w:space="0" w:color="auto"/>
            </w:tcBorders>
            <w:shd w:val="clear" w:color="auto" w:fill="auto"/>
            <w:vAlign w:val="center"/>
          </w:tcPr>
          <w:p w14:paraId="755FFA9E"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E1E79D4"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1" w:type="dxa"/>
            <w:tcBorders>
              <w:top w:val="single" w:sz="4" w:space="0" w:color="auto"/>
              <w:left w:val="nil"/>
              <w:bottom w:val="single" w:sz="4" w:space="0" w:color="auto"/>
              <w:right w:val="single" w:sz="4" w:space="0" w:color="auto"/>
            </w:tcBorders>
            <w:shd w:val="clear" w:color="auto" w:fill="auto"/>
            <w:vAlign w:val="center"/>
          </w:tcPr>
          <w:p w14:paraId="7234B2B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nil"/>
              <w:bottom w:val="single" w:sz="4" w:space="0" w:color="auto"/>
              <w:right w:val="single" w:sz="4" w:space="0" w:color="auto"/>
            </w:tcBorders>
            <w:shd w:val="clear" w:color="auto" w:fill="FF0000"/>
            <w:vAlign w:val="center"/>
            <w:hideMark/>
          </w:tcPr>
          <w:p w14:paraId="6AB95505"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sz w:val="24"/>
                <w:szCs w:val="24"/>
              </w:rPr>
              <w:t>2</w:t>
            </w:r>
          </w:p>
        </w:tc>
        <w:tc>
          <w:tcPr>
            <w:tcW w:w="850" w:type="dxa"/>
            <w:tcBorders>
              <w:top w:val="single" w:sz="4" w:space="0" w:color="auto"/>
              <w:left w:val="nil"/>
              <w:bottom w:val="single" w:sz="4" w:space="0" w:color="auto"/>
              <w:right w:val="single" w:sz="4" w:space="0" w:color="auto"/>
            </w:tcBorders>
            <w:shd w:val="clear" w:color="auto" w:fill="auto"/>
            <w:vAlign w:val="center"/>
          </w:tcPr>
          <w:p w14:paraId="62FF9DB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0352942F"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6</w:t>
            </w:r>
          </w:p>
        </w:tc>
        <w:tc>
          <w:tcPr>
            <w:tcW w:w="8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0B779D"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204</w:t>
            </w:r>
          </w:p>
        </w:tc>
      </w:tr>
      <w:tr w:rsidR="00E44D29" w:rsidRPr="00E44D29" w14:paraId="1EBA4223" w14:textId="77777777" w:rsidTr="00ED318F">
        <w:trPr>
          <w:trHeight w:val="315"/>
        </w:trPr>
        <w:tc>
          <w:tcPr>
            <w:tcW w:w="1790" w:type="dxa"/>
            <w:vMerge/>
            <w:tcBorders>
              <w:top w:val="single" w:sz="4" w:space="0" w:color="auto"/>
              <w:left w:val="single" w:sz="4" w:space="0" w:color="auto"/>
              <w:bottom w:val="single" w:sz="4" w:space="0" w:color="auto"/>
              <w:right w:val="single" w:sz="4" w:space="0" w:color="auto"/>
            </w:tcBorders>
            <w:vAlign w:val="center"/>
            <w:hideMark/>
          </w:tcPr>
          <w:p w14:paraId="444AD98C" w14:textId="77777777" w:rsidR="00E44D29" w:rsidRPr="00ED318F" w:rsidRDefault="00E44D29" w:rsidP="00E44D29">
            <w:pPr>
              <w:spacing w:line="240" w:lineRule="auto"/>
              <w:ind w:firstLine="0"/>
              <w:jc w:val="left"/>
              <w:rPr>
                <w:rFonts w:eastAsia="Times New Roman" w:cs="Times New Roman"/>
                <w:b/>
                <w:color w:val="000000"/>
                <w:sz w:val="24"/>
                <w:szCs w:val="24"/>
              </w:rPr>
            </w:pPr>
          </w:p>
        </w:tc>
        <w:tc>
          <w:tcPr>
            <w:tcW w:w="2316" w:type="dxa"/>
            <w:tcBorders>
              <w:top w:val="nil"/>
              <w:left w:val="single" w:sz="4" w:space="0" w:color="auto"/>
              <w:bottom w:val="single" w:sz="4" w:space="0" w:color="auto"/>
              <w:right w:val="single" w:sz="4" w:space="0" w:color="auto"/>
            </w:tcBorders>
            <w:shd w:val="clear" w:color="auto" w:fill="auto"/>
            <w:noWrap/>
            <w:vAlign w:val="center"/>
          </w:tcPr>
          <w:p w14:paraId="0688AB0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Химия</w:t>
            </w:r>
          </w:p>
        </w:tc>
        <w:tc>
          <w:tcPr>
            <w:tcW w:w="851" w:type="dxa"/>
            <w:tcBorders>
              <w:top w:val="nil"/>
              <w:left w:val="nil"/>
              <w:bottom w:val="single" w:sz="4" w:space="0" w:color="auto"/>
              <w:right w:val="single" w:sz="4" w:space="0" w:color="auto"/>
            </w:tcBorders>
            <w:shd w:val="clear" w:color="auto" w:fill="auto"/>
            <w:vAlign w:val="center"/>
            <w:hideMark/>
          </w:tcPr>
          <w:p w14:paraId="4416C75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nil"/>
              <w:left w:val="nil"/>
              <w:bottom w:val="single" w:sz="4" w:space="0" w:color="auto"/>
              <w:right w:val="single" w:sz="4" w:space="0" w:color="auto"/>
            </w:tcBorders>
            <w:shd w:val="clear" w:color="auto" w:fill="auto"/>
            <w:vAlign w:val="center"/>
          </w:tcPr>
          <w:p w14:paraId="38EB6373"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hideMark/>
          </w:tcPr>
          <w:p w14:paraId="395307B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nil"/>
              <w:left w:val="nil"/>
              <w:bottom w:val="single" w:sz="4" w:space="0" w:color="auto"/>
              <w:right w:val="single" w:sz="4" w:space="0" w:color="auto"/>
            </w:tcBorders>
            <w:shd w:val="clear" w:color="auto" w:fill="auto"/>
            <w:vAlign w:val="center"/>
          </w:tcPr>
          <w:p w14:paraId="415D037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285B380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tcPr>
          <w:p w14:paraId="4E818D8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5B1E7EB4"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1" w:type="dxa"/>
            <w:tcBorders>
              <w:top w:val="nil"/>
              <w:left w:val="nil"/>
              <w:bottom w:val="single" w:sz="4" w:space="0" w:color="auto"/>
              <w:right w:val="single" w:sz="4" w:space="0" w:color="auto"/>
            </w:tcBorders>
            <w:shd w:val="clear" w:color="auto" w:fill="auto"/>
            <w:vAlign w:val="center"/>
          </w:tcPr>
          <w:p w14:paraId="3BEFAE5C"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7500D9A2"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0" w:type="dxa"/>
            <w:tcBorders>
              <w:top w:val="nil"/>
              <w:left w:val="nil"/>
              <w:bottom w:val="single" w:sz="4" w:space="0" w:color="auto"/>
              <w:right w:val="single" w:sz="4" w:space="0" w:color="auto"/>
            </w:tcBorders>
            <w:shd w:val="clear" w:color="auto" w:fill="auto"/>
            <w:vAlign w:val="center"/>
          </w:tcPr>
          <w:p w14:paraId="3CAA105E"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6342AB01"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4</w:t>
            </w:r>
          </w:p>
        </w:tc>
        <w:tc>
          <w:tcPr>
            <w:tcW w:w="877" w:type="dxa"/>
            <w:tcBorders>
              <w:top w:val="nil"/>
              <w:left w:val="single" w:sz="4" w:space="0" w:color="auto"/>
              <w:bottom w:val="single" w:sz="4" w:space="0" w:color="auto"/>
              <w:right w:val="single" w:sz="4" w:space="0" w:color="auto"/>
            </w:tcBorders>
            <w:shd w:val="clear" w:color="auto" w:fill="auto"/>
            <w:vAlign w:val="center"/>
            <w:hideMark/>
          </w:tcPr>
          <w:p w14:paraId="0FA742CC"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lang w:val="en-US"/>
              </w:rPr>
              <w:t>136</w:t>
            </w:r>
          </w:p>
        </w:tc>
      </w:tr>
      <w:tr w:rsidR="00E44D29" w:rsidRPr="00E44D29" w14:paraId="20350187" w14:textId="77777777" w:rsidTr="00ED318F">
        <w:trPr>
          <w:trHeight w:val="401"/>
        </w:trPr>
        <w:tc>
          <w:tcPr>
            <w:tcW w:w="1790" w:type="dxa"/>
            <w:vMerge/>
            <w:tcBorders>
              <w:top w:val="single" w:sz="4" w:space="0" w:color="auto"/>
              <w:left w:val="single" w:sz="4" w:space="0" w:color="auto"/>
              <w:bottom w:val="single" w:sz="4" w:space="0" w:color="auto"/>
              <w:right w:val="single" w:sz="4" w:space="0" w:color="auto"/>
            </w:tcBorders>
            <w:vAlign w:val="center"/>
            <w:hideMark/>
          </w:tcPr>
          <w:p w14:paraId="6A87EAC4" w14:textId="77777777" w:rsidR="00E44D29" w:rsidRPr="00ED318F" w:rsidRDefault="00E44D29" w:rsidP="00E44D29">
            <w:pPr>
              <w:spacing w:line="240" w:lineRule="auto"/>
              <w:ind w:firstLine="0"/>
              <w:jc w:val="left"/>
              <w:rPr>
                <w:rFonts w:eastAsia="Times New Roman" w:cs="Times New Roman"/>
                <w:b/>
                <w:color w:val="000000"/>
                <w:sz w:val="24"/>
                <w:szCs w:val="24"/>
              </w:rPr>
            </w:pPr>
          </w:p>
        </w:tc>
        <w:tc>
          <w:tcPr>
            <w:tcW w:w="231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4647E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Биология</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42506C"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5142CD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099D70"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5E976ED"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844681"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5919CA0"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329730"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5DF1063"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847ADB"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A6A1C0B"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single" w:sz="4" w:space="0" w:color="auto"/>
              <w:bottom w:val="single" w:sz="4" w:space="0" w:color="auto"/>
              <w:right w:val="single" w:sz="4" w:space="0" w:color="auto"/>
            </w:tcBorders>
            <w:vAlign w:val="center"/>
          </w:tcPr>
          <w:p w14:paraId="03C2AED6"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7</w:t>
            </w:r>
          </w:p>
        </w:tc>
        <w:tc>
          <w:tcPr>
            <w:tcW w:w="8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B9FD3D"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lang w:val="en-US"/>
              </w:rPr>
              <w:t>238</w:t>
            </w:r>
          </w:p>
        </w:tc>
      </w:tr>
      <w:tr w:rsidR="00E44D29" w:rsidRPr="00E44D29" w14:paraId="4B42D2DE" w14:textId="77777777" w:rsidTr="00ED318F">
        <w:trPr>
          <w:trHeight w:val="315"/>
        </w:trPr>
        <w:tc>
          <w:tcPr>
            <w:tcW w:w="1790" w:type="dxa"/>
            <w:tcBorders>
              <w:top w:val="single" w:sz="4" w:space="0" w:color="auto"/>
              <w:left w:val="single" w:sz="4" w:space="0" w:color="auto"/>
              <w:bottom w:val="single" w:sz="4" w:space="0" w:color="000000"/>
              <w:right w:val="single" w:sz="4" w:space="0" w:color="auto"/>
            </w:tcBorders>
            <w:shd w:val="clear" w:color="auto" w:fill="auto"/>
            <w:noWrap/>
            <w:vAlign w:val="bottom"/>
          </w:tcPr>
          <w:p w14:paraId="2C884EE4" w14:textId="64C0D8D0" w:rsidR="00E44D29" w:rsidRPr="00ED318F" w:rsidRDefault="00ED318F" w:rsidP="00E44D29">
            <w:pPr>
              <w:spacing w:line="240" w:lineRule="auto"/>
              <w:ind w:firstLine="0"/>
              <w:jc w:val="left"/>
              <w:rPr>
                <w:rFonts w:eastAsia="Times New Roman" w:cs="Times New Roman"/>
                <w:b/>
                <w:color w:val="000000"/>
                <w:sz w:val="24"/>
                <w:szCs w:val="24"/>
              </w:rPr>
            </w:pPr>
            <w:r w:rsidRPr="00ED318F">
              <w:rPr>
                <w:rFonts w:eastAsia="Times New Roman" w:cs="Times New Roman"/>
                <w:b/>
                <w:color w:val="000000"/>
                <w:sz w:val="24"/>
                <w:szCs w:val="24"/>
              </w:rPr>
              <w:t>ОДНКР</w:t>
            </w:r>
          </w:p>
        </w:tc>
        <w:tc>
          <w:tcPr>
            <w:tcW w:w="2316" w:type="dxa"/>
            <w:tcBorders>
              <w:top w:val="single" w:sz="4" w:space="0" w:color="auto"/>
              <w:left w:val="nil"/>
              <w:bottom w:val="single" w:sz="4" w:space="0" w:color="auto"/>
              <w:right w:val="single" w:sz="4" w:space="0" w:color="auto"/>
            </w:tcBorders>
            <w:shd w:val="clear" w:color="auto" w:fill="auto"/>
            <w:noWrap/>
            <w:vAlign w:val="center"/>
          </w:tcPr>
          <w:p w14:paraId="0447592C" w14:textId="622480BA" w:rsidR="00E44D29" w:rsidRPr="00E44D29" w:rsidRDefault="00ED318F" w:rsidP="00E44D29">
            <w:pPr>
              <w:spacing w:line="240" w:lineRule="auto"/>
              <w:ind w:firstLine="0"/>
              <w:jc w:val="left"/>
              <w:rPr>
                <w:rFonts w:eastAsia="Times New Roman" w:cs="Times New Roman"/>
                <w:color w:val="000000"/>
                <w:sz w:val="24"/>
                <w:szCs w:val="24"/>
              </w:rPr>
            </w:pPr>
            <w:r>
              <w:rPr>
                <w:rFonts w:eastAsia="Times New Roman" w:cs="Times New Roman"/>
                <w:color w:val="000000"/>
                <w:sz w:val="24"/>
                <w:szCs w:val="24"/>
              </w:rPr>
              <w:t>ОДНКР</w:t>
            </w:r>
          </w:p>
        </w:tc>
        <w:tc>
          <w:tcPr>
            <w:tcW w:w="851" w:type="dxa"/>
            <w:tcBorders>
              <w:top w:val="single" w:sz="4" w:space="0" w:color="auto"/>
              <w:left w:val="nil"/>
              <w:bottom w:val="single" w:sz="4" w:space="0" w:color="auto"/>
              <w:right w:val="single" w:sz="4" w:space="0" w:color="auto"/>
            </w:tcBorders>
            <w:shd w:val="clear" w:color="auto" w:fill="auto"/>
            <w:vAlign w:val="center"/>
          </w:tcPr>
          <w:p w14:paraId="4034A661"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0" w:type="dxa"/>
            <w:tcBorders>
              <w:top w:val="single" w:sz="4" w:space="0" w:color="auto"/>
              <w:left w:val="nil"/>
              <w:bottom w:val="single" w:sz="4" w:space="0" w:color="auto"/>
              <w:right w:val="single" w:sz="4" w:space="0" w:color="auto"/>
            </w:tcBorders>
            <w:shd w:val="clear" w:color="auto" w:fill="auto"/>
            <w:vAlign w:val="center"/>
          </w:tcPr>
          <w:p w14:paraId="3EDFB653"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tcPr>
          <w:p w14:paraId="276254E3"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0" w:type="dxa"/>
            <w:tcBorders>
              <w:top w:val="single" w:sz="4" w:space="0" w:color="auto"/>
              <w:left w:val="nil"/>
              <w:bottom w:val="single" w:sz="4" w:space="0" w:color="auto"/>
              <w:right w:val="single" w:sz="4" w:space="0" w:color="auto"/>
            </w:tcBorders>
            <w:shd w:val="clear" w:color="auto" w:fill="auto"/>
            <w:vAlign w:val="center"/>
          </w:tcPr>
          <w:p w14:paraId="025F4DED"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nil"/>
              <w:bottom w:val="single" w:sz="4" w:space="0" w:color="auto"/>
              <w:right w:val="single" w:sz="4" w:space="0" w:color="auto"/>
            </w:tcBorders>
            <w:shd w:val="clear" w:color="auto" w:fill="auto"/>
            <w:vAlign w:val="center"/>
          </w:tcPr>
          <w:p w14:paraId="1D3D3F30"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tcPr>
          <w:p w14:paraId="51ADCFDB"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nil"/>
              <w:bottom w:val="single" w:sz="4" w:space="0" w:color="auto"/>
              <w:right w:val="single" w:sz="4" w:space="0" w:color="auto"/>
            </w:tcBorders>
            <w:shd w:val="clear" w:color="auto" w:fill="auto"/>
            <w:vAlign w:val="center"/>
          </w:tcPr>
          <w:p w14:paraId="140BF6F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tcPr>
          <w:p w14:paraId="2A0E964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nil"/>
              <w:bottom w:val="single" w:sz="4" w:space="0" w:color="auto"/>
              <w:right w:val="single" w:sz="4" w:space="0" w:color="auto"/>
            </w:tcBorders>
            <w:shd w:val="clear" w:color="auto" w:fill="auto"/>
            <w:vAlign w:val="center"/>
          </w:tcPr>
          <w:p w14:paraId="0CA9251A" w14:textId="6DBC3C9F" w:rsidR="00E44D29" w:rsidRPr="00E44D29" w:rsidRDefault="00E44D29" w:rsidP="00E44D29">
            <w:pPr>
              <w:spacing w:line="240" w:lineRule="auto"/>
              <w:ind w:firstLine="0"/>
              <w:jc w:val="center"/>
              <w:rPr>
                <w:rFonts w:eastAsia="Times New Roman" w:cs="Times New Roman"/>
                <w:color w:val="000000"/>
                <w:sz w:val="24"/>
                <w:szCs w:val="24"/>
                <w:vertAlign w:val="superscript"/>
              </w:rPr>
            </w:pPr>
            <w:r w:rsidRPr="00170115">
              <w:rPr>
                <w:rFonts w:eastAsia="Times New Roman" w:cs="Times New Roman"/>
                <w:color w:val="0070C0"/>
                <w:sz w:val="24"/>
                <w:szCs w:val="24"/>
                <w:highlight w:val="yellow"/>
              </w:rPr>
              <w:t>0,5</w:t>
            </w:r>
            <w:r w:rsidR="00170115" w:rsidRPr="00170115">
              <w:rPr>
                <w:rFonts w:eastAsia="Times New Roman" w:cs="Times New Roman"/>
                <w:color w:val="0070C0"/>
                <w:sz w:val="24"/>
                <w:szCs w:val="24"/>
                <w:highlight w:val="yellow"/>
              </w:rPr>
              <w:t>***</w:t>
            </w:r>
          </w:p>
        </w:tc>
        <w:tc>
          <w:tcPr>
            <w:tcW w:w="850" w:type="dxa"/>
            <w:tcBorders>
              <w:top w:val="single" w:sz="4" w:space="0" w:color="auto"/>
              <w:left w:val="nil"/>
              <w:bottom w:val="single" w:sz="4" w:space="0" w:color="auto"/>
              <w:right w:val="single" w:sz="4" w:space="0" w:color="auto"/>
            </w:tcBorders>
            <w:shd w:val="clear" w:color="auto" w:fill="auto"/>
            <w:vAlign w:val="center"/>
          </w:tcPr>
          <w:p w14:paraId="5001061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5253DB00"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2,5</w:t>
            </w:r>
          </w:p>
        </w:tc>
        <w:tc>
          <w:tcPr>
            <w:tcW w:w="877" w:type="dxa"/>
            <w:tcBorders>
              <w:top w:val="single" w:sz="4" w:space="0" w:color="auto"/>
              <w:left w:val="single" w:sz="4" w:space="0" w:color="auto"/>
              <w:bottom w:val="single" w:sz="4" w:space="0" w:color="auto"/>
              <w:right w:val="single" w:sz="4" w:space="0" w:color="auto"/>
            </w:tcBorders>
            <w:shd w:val="clear" w:color="auto" w:fill="auto"/>
            <w:vAlign w:val="center"/>
          </w:tcPr>
          <w:p w14:paraId="76057ABE"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85</w:t>
            </w:r>
          </w:p>
        </w:tc>
      </w:tr>
      <w:tr w:rsidR="00E44D29" w:rsidRPr="00E44D29" w14:paraId="2CE139B1" w14:textId="77777777" w:rsidTr="00ED318F">
        <w:trPr>
          <w:trHeight w:val="511"/>
        </w:trPr>
        <w:tc>
          <w:tcPr>
            <w:tcW w:w="179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DA074A0" w14:textId="77777777" w:rsidR="00E44D29" w:rsidRPr="00ED318F" w:rsidRDefault="00E44D29" w:rsidP="00E44D29">
            <w:pPr>
              <w:spacing w:line="240" w:lineRule="auto"/>
              <w:ind w:firstLine="0"/>
              <w:jc w:val="center"/>
              <w:rPr>
                <w:rFonts w:eastAsia="Times New Roman" w:cs="Times New Roman"/>
                <w:b/>
                <w:color w:val="000000"/>
                <w:sz w:val="24"/>
                <w:szCs w:val="24"/>
              </w:rPr>
            </w:pPr>
            <w:r w:rsidRPr="00ED318F">
              <w:rPr>
                <w:rFonts w:eastAsia="Times New Roman" w:cs="Times New Roman"/>
                <w:b/>
                <w:color w:val="000000"/>
                <w:sz w:val="24"/>
                <w:szCs w:val="24"/>
              </w:rPr>
              <w:t>Искусство</w:t>
            </w:r>
          </w:p>
        </w:tc>
        <w:tc>
          <w:tcPr>
            <w:tcW w:w="2316" w:type="dxa"/>
            <w:tcBorders>
              <w:top w:val="single" w:sz="4" w:space="0" w:color="auto"/>
              <w:left w:val="nil"/>
              <w:bottom w:val="single" w:sz="4" w:space="0" w:color="auto"/>
              <w:right w:val="single" w:sz="4" w:space="0" w:color="auto"/>
            </w:tcBorders>
            <w:shd w:val="clear" w:color="auto" w:fill="auto"/>
            <w:noWrap/>
            <w:vAlign w:val="center"/>
          </w:tcPr>
          <w:p w14:paraId="6FA70021"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Изобразительное искусство</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74BCE24E"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850" w:type="dxa"/>
            <w:tcBorders>
              <w:top w:val="single" w:sz="4" w:space="0" w:color="auto"/>
              <w:left w:val="nil"/>
              <w:bottom w:val="single" w:sz="4" w:space="0" w:color="auto"/>
              <w:right w:val="single" w:sz="4" w:space="0" w:color="auto"/>
            </w:tcBorders>
            <w:shd w:val="clear" w:color="auto" w:fill="auto"/>
            <w:vAlign w:val="center"/>
          </w:tcPr>
          <w:p w14:paraId="0D42AEF8"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523F1179"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850" w:type="dxa"/>
            <w:tcBorders>
              <w:top w:val="single" w:sz="4" w:space="0" w:color="auto"/>
              <w:left w:val="nil"/>
              <w:bottom w:val="single" w:sz="4" w:space="0" w:color="auto"/>
              <w:right w:val="single" w:sz="4" w:space="0" w:color="auto"/>
            </w:tcBorders>
            <w:shd w:val="clear" w:color="auto" w:fill="auto"/>
            <w:vAlign w:val="center"/>
          </w:tcPr>
          <w:p w14:paraId="588E1D55"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F081F91"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851" w:type="dxa"/>
            <w:tcBorders>
              <w:top w:val="single" w:sz="4" w:space="0" w:color="auto"/>
              <w:left w:val="nil"/>
              <w:bottom w:val="single" w:sz="4" w:space="0" w:color="auto"/>
              <w:right w:val="single" w:sz="4" w:space="0" w:color="auto"/>
            </w:tcBorders>
            <w:shd w:val="clear" w:color="auto" w:fill="auto"/>
            <w:vAlign w:val="center"/>
          </w:tcPr>
          <w:p w14:paraId="55AFE7C6"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85B788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tcPr>
          <w:p w14:paraId="482CF9C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0778D2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single" w:sz="4" w:space="0" w:color="auto"/>
              <w:left w:val="nil"/>
              <w:bottom w:val="single" w:sz="4" w:space="0" w:color="auto"/>
              <w:right w:val="single" w:sz="4" w:space="0" w:color="auto"/>
            </w:tcBorders>
            <w:shd w:val="clear" w:color="auto" w:fill="auto"/>
            <w:vAlign w:val="center"/>
          </w:tcPr>
          <w:p w14:paraId="056FEC8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31D220E8"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1,5</w:t>
            </w:r>
          </w:p>
        </w:tc>
        <w:tc>
          <w:tcPr>
            <w:tcW w:w="8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454126"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51</w:t>
            </w:r>
          </w:p>
        </w:tc>
      </w:tr>
      <w:tr w:rsidR="00E44D29" w:rsidRPr="00E44D29" w14:paraId="60FE5920" w14:textId="77777777" w:rsidTr="00ED318F">
        <w:trPr>
          <w:trHeight w:val="295"/>
        </w:trPr>
        <w:tc>
          <w:tcPr>
            <w:tcW w:w="1790" w:type="dxa"/>
            <w:vMerge/>
            <w:tcBorders>
              <w:top w:val="nil"/>
              <w:left w:val="single" w:sz="4" w:space="0" w:color="auto"/>
              <w:bottom w:val="single" w:sz="4" w:space="0" w:color="000000"/>
              <w:right w:val="single" w:sz="4" w:space="0" w:color="auto"/>
            </w:tcBorders>
            <w:vAlign w:val="center"/>
            <w:hideMark/>
          </w:tcPr>
          <w:p w14:paraId="576F063A" w14:textId="77777777" w:rsidR="00E44D29" w:rsidRPr="00ED318F" w:rsidRDefault="00E44D29" w:rsidP="00E44D29">
            <w:pPr>
              <w:spacing w:line="240" w:lineRule="auto"/>
              <w:ind w:firstLine="0"/>
              <w:jc w:val="center"/>
              <w:rPr>
                <w:rFonts w:eastAsia="Times New Roman" w:cs="Times New Roman"/>
                <w:b/>
                <w:color w:val="000000"/>
                <w:sz w:val="24"/>
                <w:szCs w:val="24"/>
              </w:rPr>
            </w:pPr>
          </w:p>
        </w:tc>
        <w:tc>
          <w:tcPr>
            <w:tcW w:w="2316" w:type="dxa"/>
            <w:tcBorders>
              <w:top w:val="nil"/>
              <w:left w:val="nil"/>
              <w:bottom w:val="single" w:sz="4" w:space="0" w:color="auto"/>
              <w:right w:val="single" w:sz="4" w:space="0" w:color="auto"/>
            </w:tcBorders>
            <w:shd w:val="clear" w:color="auto" w:fill="auto"/>
            <w:noWrap/>
            <w:vAlign w:val="center"/>
          </w:tcPr>
          <w:p w14:paraId="594ED17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Музыка</w:t>
            </w:r>
          </w:p>
        </w:tc>
        <w:tc>
          <w:tcPr>
            <w:tcW w:w="851" w:type="dxa"/>
            <w:tcBorders>
              <w:top w:val="nil"/>
              <w:left w:val="nil"/>
              <w:bottom w:val="single" w:sz="4" w:space="0" w:color="auto"/>
              <w:right w:val="single" w:sz="4" w:space="0" w:color="auto"/>
            </w:tcBorders>
            <w:shd w:val="clear" w:color="auto" w:fill="auto"/>
            <w:vAlign w:val="center"/>
            <w:hideMark/>
          </w:tcPr>
          <w:p w14:paraId="3FC769E6"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850" w:type="dxa"/>
            <w:tcBorders>
              <w:top w:val="nil"/>
              <w:left w:val="nil"/>
              <w:bottom w:val="single" w:sz="4" w:space="0" w:color="auto"/>
              <w:right w:val="single" w:sz="4" w:space="0" w:color="auto"/>
            </w:tcBorders>
            <w:shd w:val="clear" w:color="auto" w:fill="auto"/>
            <w:vAlign w:val="center"/>
          </w:tcPr>
          <w:p w14:paraId="60366CF3"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851" w:type="dxa"/>
            <w:tcBorders>
              <w:top w:val="nil"/>
              <w:left w:val="nil"/>
              <w:bottom w:val="single" w:sz="4" w:space="0" w:color="auto"/>
              <w:right w:val="single" w:sz="4" w:space="0" w:color="auto"/>
            </w:tcBorders>
            <w:shd w:val="clear" w:color="auto" w:fill="auto"/>
            <w:vAlign w:val="center"/>
            <w:hideMark/>
          </w:tcPr>
          <w:p w14:paraId="22FEA2A9"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850" w:type="dxa"/>
            <w:tcBorders>
              <w:top w:val="nil"/>
              <w:left w:val="nil"/>
              <w:bottom w:val="single" w:sz="4" w:space="0" w:color="auto"/>
              <w:right w:val="single" w:sz="4" w:space="0" w:color="auto"/>
            </w:tcBorders>
            <w:shd w:val="clear" w:color="auto" w:fill="auto"/>
            <w:vAlign w:val="center"/>
          </w:tcPr>
          <w:p w14:paraId="1DB2F4F4"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756BFA05"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851" w:type="dxa"/>
            <w:tcBorders>
              <w:top w:val="nil"/>
              <w:left w:val="nil"/>
              <w:bottom w:val="single" w:sz="4" w:space="0" w:color="auto"/>
              <w:right w:val="single" w:sz="4" w:space="0" w:color="auto"/>
            </w:tcBorders>
            <w:shd w:val="clear" w:color="auto" w:fill="auto"/>
            <w:vAlign w:val="center"/>
          </w:tcPr>
          <w:p w14:paraId="4A6399A9"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6A0ACE5F"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FF0000"/>
                <w:sz w:val="24"/>
                <w:szCs w:val="24"/>
              </w:rPr>
              <w:t xml:space="preserve">0,5 </w:t>
            </w:r>
          </w:p>
        </w:tc>
        <w:tc>
          <w:tcPr>
            <w:tcW w:w="851" w:type="dxa"/>
            <w:tcBorders>
              <w:top w:val="nil"/>
              <w:left w:val="nil"/>
              <w:bottom w:val="single" w:sz="4" w:space="0" w:color="auto"/>
              <w:right w:val="single" w:sz="4" w:space="0" w:color="auto"/>
            </w:tcBorders>
            <w:shd w:val="clear" w:color="auto" w:fill="auto"/>
            <w:vAlign w:val="center"/>
          </w:tcPr>
          <w:p w14:paraId="3B9BF485"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69005C45"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nil"/>
              <w:left w:val="nil"/>
              <w:bottom w:val="single" w:sz="4" w:space="0" w:color="auto"/>
              <w:right w:val="single" w:sz="4" w:space="0" w:color="auto"/>
            </w:tcBorders>
            <w:shd w:val="clear" w:color="auto" w:fill="auto"/>
            <w:vAlign w:val="center"/>
          </w:tcPr>
          <w:p w14:paraId="4DE0A79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3E8B4F76"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77" w:type="dxa"/>
            <w:tcBorders>
              <w:top w:val="nil"/>
              <w:left w:val="single" w:sz="4" w:space="0" w:color="auto"/>
              <w:bottom w:val="single" w:sz="4" w:space="0" w:color="auto"/>
              <w:right w:val="single" w:sz="4" w:space="0" w:color="auto"/>
            </w:tcBorders>
            <w:shd w:val="clear" w:color="auto" w:fill="auto"/>
            <w:vAlign w:val="center"/>
            <w:hideMark/>
          </w:tcPr>
          <w:p w14:paraId="01742D66"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68</w:t>
            </w:r>
          </w:p>
        </w:tc>
      </w:tr>
      <w:tr w:rsidR="00E44D29" w:rsidRPr="00E44D29" w14:paraId="198ED92E" w14:textId="77777777" w:rsidTr="00ED318F">
        <w:trPr>
          <w:trHeight w:val="315"/>
        </w:trPr>
        <w:tc>
          <w:tcPr>
            <w:tcW w:w="1790" w:type="dxa"/>
            <w:tcBorders>
              <w:top w:val="nil"/>
              <w:left w:val="single" w:sz="4" w:space="0" w:color="auto"/>
              <w:bottom w:val="single" w:sz="4" w:space="0" w:color="auto"/>
              <w:right w:val="single" w:sz="4" w:space="0" w:color="auto"/>
            </w:tcBorders>
            <w:shd w:val="clear" w:color="auto" w:fill="auto"/>
            <w:noWrap/>
            <w:vAlign w:val="center"/>
            <w:hideMark/>
          </w:tcPr>
          <w:p w14:paraId="18AE0DE0" w14:textId="77777777" w:rsidR="00E44D29" w:rsidRPr="00ED318F" w:rsidRDefault="00E44D29" w:rsidP="00E44D29">
            <w:pPr>
              <w:spacing w:line="240" w:lineRule="auto"/>
              <w:ind w:firstLine="0"/>
              <w:jc w:val="center"/>
              <w:rPr>
                <w:rFonts w:eastAsia="Times New Roman" w:cs="Times New Roman"/>
                <w:b/>
                <w:color w:val="000000"/>
                <w:sz w:val="24"/>
                <w:szCs w:val="24"/>
              </w:rPr>
            </w:pPr>
            <w:r w:rsidRPr="00ED318F">
              <w:rPr>
                <w:rFonts w:eastAsia="Times New Roman" w:cs="Times New Roman"/>
                <w:b/>
                <w:color w:val="000000"/>
                <w:sz w:val="24"/>
                <w:szCs w:val="24"/>
              </w:rPr>
              <w:t>Технология</w:t>
            </w:r>
          </w:p>
        </w:tc>
        <w:tc>
          <w:tcPr>
            <w:tcW w:w="2316" w:type="dxa"/>
            <w:tcBorders>
              <w:top w:val="nil"/>
              <w:left w:val="nil"/>
              <w:bottom w:val="single" w:sz="4" w:space="0" w:color="auto"/>
              <w:right w:val="single" w:sz="4" w:space="0" w:color="auto"/>
            </w:tcBorders>
            <w:shd w:val="clear" w:color="auto" w:fill="auto"/>
            <w:noWrap/>
            <w:vAlign w:val="center"/>
          </w:tcPr>
          <w:p w14:paraId="685702D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Технология</w:t>
            </w:r>
          </w:p>
        </w:tc>
        <w:tc>
          <w:tcPr>
            <w:tcW w:w="851" w:type="dxa"/>
            <w:tcBorders>
              <w:top w:val="nil"/>
              <w:left w:val="nil"/>
              <w:bottom w:val="single" w:sz="4" w:space="0" w:color="auto"/>
              <w:right w:val="single" w:sz="4" w:space="0" w:color="auto"/>
            </w:tcBorders>
            <w:shd w:val="clear" w:color="auto" w:fill="auto"/>
            <w:vAlign w:val="center"/>
            <w:hideMark/>
          </w:tcPr>
          <w:p w14:paraId="6D15FD33"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1</w:t>
            </w:r>
          </w:p>
        </w:tc>
        <w:tc>
          <w:tcPr>
            <w:tcW w:w="850" w:type="dxa"/>
            <w:tcBorders>
              <w:top w:val="nil"/>
              <w:left w:val="nil"/>
              <w:bottom w:val="single" w:sz="4" w:space="0" w:color="auto"/>
              <w:right w:val="single" w:sz="4" w:space="0" w:color="auto"/>
            </w:tcBorders>
            <w:shd w:val="clear" w:color="auto" w:fill="auto"/>
            <w:vAlign w:val="center"/>
          </w:tcPr>
          <w:p w14:paraId="7F9F85B5"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851" w:type="dxa"/>
            <w:tcBorders>
              <w:top w:val="nil"/>
              <w:left w:val="nil"/>
              <w:bottom w:val="single" w:sz="4" w:space="0" w:color="auto"/>
              <w:right w:val="single" w:sz="4" w:space="0" w:color="auto"/>
            </w:tcBorders>
            <w:shd w:val="clear" w:color="auto" w:fill="auto"/>
            <w:vAlign w:val="center"/>
            <w:hideMark/>
          </w:tcPr>
          <w:p w14:paraId="25D97E72"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1</w:t>
            </w:r>
          </w:p>
        </w:tc>
        <w:tc>
          <w:tcPr>
            <w:tcW w:w="850" w:type="dxa"/>
            <w:tcBorders>
              <w:top w:val="nil"/>
              <w:left w:val="nil"/>
              <w:bottom w:val="single" w:sz="4" w:space="0" w:color="auto"/>
              <w:right w:val="single" w:sz="4" w:space="0" w:color="auto"/>
            </w:tcBorders>
            <w:shd w:val="clear" w:color="auto" w:fill="auto"/>
            <w:vAlign w:val="center"/>
          </w:tcPr>
          <w:p w14:paraId="23D4A179"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2F43726E"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1</w:t>
            </w:r>
          </w:p>
        </w:tc>
        <w:tc>
          <w:tcPr>
            <w:tcW w:w="851" w:type="dxa"/>
            <w:tcBorders>
              <w:top w:val="nil"/>
              <w:left w:val="nil"/>
              <w:bottom w:val="single" w:sz="4" w:space="0" w:color="auto"/>
              <w:right w:val="single" w:sz="4" w:space="0" w:color="auto"/>
            </w:tcBorders>
            <w:shd w:val="clear" w:color="auto" w:fill="auto"/>
            <w:vAlign w:val="center"/>
          </w:tcPr>
          <w:p w14:paraId="4989A6C6"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40CFD857"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FF0000"/>
                <w:sz w:val="24"/>
                <w:szCs w:val="24"/>
              </w:rPr>
              <w:t xml:space="preserve">0,5  </w:t>
            </w:r>
          </w:p>
        </w:tc>
        <w:tc>
          <w:tcPr>
            <w:tcW w:w="851" w:type="dxa"/>
            <w:tcBorders>
              <w:top w:val="nil"/>
              <w:left w:val="nil"/>
              <w:bottom w:val="single" w:sz="4" w:space="0" w:color="auto"/>
              <w:right w:val="single" w:sz="4" w:space="0" w:color="auto"/>
            </w:tcBorders>
            <w:shd w:val="clear" w:color="auto" w:fill="auto"/>
            <w:vAlign w:val="center"/>
          </w:tcPr>
          <w:p w14:paraId="00AB565B"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481C7EE1"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 xml:space="preserve"> 0,5</w:t>
            </w:r>
          </w:p>
        </w:tc>
        <w:tc>
          <w:tcPr>
            <w:tcW w:w="850" w:type="dxa"/>
            <w:tcBorders>
              <w:top w:val="nil"/>
              <w:left w:val="nil"/>
              <w:bottom w:val="single" w:sz="4" w:space="0" w:color="auto"/>
              <w:right w:val="single" w:sz="4" w:space="0" w:color="auto"/>
            </w:tcBorders>
            <w:shd w:val="clear" w:color="auto" w:fill="auto"/>
            <w:vAlign w:val="center"/>
          </w:tcPr>
          <w:p w14:paraId="083C62D2"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0FA7D282"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4</w:t>
            </w:r>
          </w:p>
        </w:tc>
        <w:tc>
          <w:tcPr>
            <w:tcW w:w="877" w:type="dxa"/>
            <w:tcBorders>
              <w:top w:val="nil"/>
              <w:left w:val="single" w:sz="4" w:space="0" w:color="auto"/>
              <w:bottom w:val="single" w:sz="4" w:space="0" w:color="auto"/>
              <w:right w:val="single" w:sz="4" w:space="0" w:color="auto"/>
            </w:tcBorders>
            <w:shd w:val="clear" w:color="auto" w:fill="auto"/>
            <w:vAlign w:val="center"/>
            <w:hideMark/>
          </w:tcPr>
          <w:p w14:paraId="34436BE4"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136</w:t>
            </w:r>
          </w:p>
        </w:tc>
      </w:tr>
      <w:tr w:rsidR="00E44D29" w:rsidRPr="00E44D29" w14:paraId="33A1B193" w14:textId="77777777" w:rsidTr="00ED318F">
        <w:trPr>
          <w:trHeight w:val="315"/>
        </w:trPr>
        <w:tc>
          <w:tcPr>
            <w:tcW w:w="1790" w:type="dxa"/>
            <w:vMerge w:val="restart"/>
            <w:tcBorders>
              <w:top w:val="nil"/>
              <w:left w:val="single" w:sz="4" w:space="0" w:color="auto"/>
              <w:bottom w:val="single" w:sz="4" w:space="0" w:color="000000"/>
              <w:right w:val="single" w:sz="4" w:space="0" w:color="auto"/>
            </w:tcBorders>
            <w:shd w:val="clear" w:color="auto" w:fill="auto"/>
            <w:vAlign w:val="bottom"/>
            <w:hideMark/>
          </w:tcPr>
          <w:p w14:paraId="182E7AE7" w14:textId="77777777" w:rsidR="00E44D29" w:rsidRPr="00ED318F" w:rsidRDefault="00E44D29" w:rsidP="00E44D29">
            <w:pPr>
              <w:spacing w:line="240" w:lineRule="auto"/>
              <w:ind w:firstLine="0"/>
              <w:jc w:val="center"/>
              <w:rPr>
                <w:rFonts w:eastAsia="Times New Roman" w:cs="Times New Roman"/>
                <w:b/>
                <w:color w:val="000000"/>
                <w:sz w:val="24"/>
                <w:szCs w:val="24"/>
              </w:rPr>
            </w:pPr>
            <w:r w:rsidRPr="00ED318F">
              <w:rPr>
                <w:rFonts w:eastAsia="Times New Roman" w:cs="Times New Roman"/>
                <w:b/>
                <w:color w:val="000000"/>
                <w:sz w:val="24"/>
                <w:szCs w:val="24"/>
              </w:rPr>
              <w:t>Физическая культура и ОБЖ</w:t>
            </w:r>
          </w:p>
        </w:tc>
        <w:tc>
          <w:tcPr>
            <w:tcW w:w="2316" w:type="dxa"/>
            <w:tcBorders>
              <w:top w:val="nil"/>
              <w:left w:val="nil"/>
              <w:bottom w:val="single" w:sz="4" w:space="0" w:color="auto"/>
              <w:right w:val="single" w:sz="4" w:space="0" w:color="auto"/>
            </w:tcBorders>
            <w:shd w:val="clear" w:color="auto" w:fill="auto"/>
            <w:noWrap/>
            <w:vAlign w:val="center"/>
          </w:tcPr>
          <w:p w14:paraId="4A2DA471"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Физическая культура</w:t>
            </w:r>
          </w:p>
        </w:tc>
        <w:tc>
          <w:tcPr>
            <w:tcW w:w="851" w:type="dxa"/>
            <w:tcBorders>
              <w:top w:val="nil"/>
              <w:left w:val="nil"/>
              <w:bottom w:val="single" w:sz="4" w:space="0" w:color="auto"/>
              <w:right w:val="single" w:sz="4" w:space="0" w:color="auto"/>
            </w:tcBorders>
            <w:shd w:val="clear" w:color="auto" w:fill="auto"/>
            <w:vAlign w:val="center"/>
            <w:hideMark/>
          </w:tcPr>
          <w:p w14:paraId="540A698D" w14:textId="77777777" w:rsidR="00E44D29" w:rsidRPr="00E44D29" w:rsidRDefault="00E44D29" w:rsidP="00E44D29">
            <w:pPr>
              <w:spacing w:line="240" w:lineRule="auto"/>
              <w:ind w:firstLine="0"/>
              <w:jc w:val="center"/>
              <w:rPr>
                <w:rFonts w:eastAsia="Times New Roman" w:cs="Times New Roman"/>
                <w:color w:val="FF0000"/>
                <w:sz w:val="24"/>
                <w:szCs w:val="24"/>
                <w:lang w:val="en-US"/>
              </w:rPr>
            </w:pPr>
            <w:r w:rsidRPr="00E44D29">
              <w:rPr>
                <w:rFonts w:eastAsia="Times New Roman" w:cs="Times New Roman"/>
                <w:color w:val="FF0000"/>
                <w:sz w:val="24"/>
                <w:szCs w:val="24"/>
                <w:lang w:val="en-US"/>
              </w:rPr>
              <w:t>1</w:t>
            </w:r>
          </w:p>
        </w:tc>
        <w:tc>
          <w:tcPr>
            <w:tcW w:w="850" w:type="dxa"/>
            <w:tcBorders>
              <w:top w:val="nil"/>
              <w:left w:val="nil"/>
              <w:bottom w:val="single" w:sz="4" w:space="0" w:color="auto"/>
              <w:right w:val="single" w:sz="4" w:space="0" w:color="auto"/>
            </w:tcBorders>
            <w:shd w:val="clear" w:color="auto" w:fill="auto"/>
            <w:vAlign w:val="center"/>
          </w:tcPr>
          <w:p w14:paraId="2E8032A5"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851" w:type="dxa"/>
            <w:tcBorders>
              <w:top w:val="nil"/>
              <w:left w:val="nil"/>
              <w:bottom w:val="single" w:sz="4" w:space="0" w:color="auto"/>
              <w:right w:val="single" w:sz="4" w:space="0" w:color="auto"/>
            </w:tcBorders>
            <w:shd w:val="clear" w:color="auto" w:fill="auto"/>
            <w:vAlign w:val="center"/>
            <w:hideMark/>
          </w:tcPr>
          <w:p w14:paraId="0723B76A" w14:textId="77777777" w:rsidR="00E44D29" w:rsidRPr="00E44D29" w:rsidRDefault="00E44D29" w:rsidP="00E44D29">
            <w:pPr>
              <w:spacing w:line="240" w:lineRule="auto"/>
              <w:ind w:firstLine="0"/>
              <w:jc w:val="center"/>
              <w:rPr>
                <w:rFonts w:eastAsia="Times New Roman" w:cs="Times New Roman"/>
                <w:color w:val="FF0000"/>
                <w:sz w:val="24"/>
                <w:szCs w:val="24"/>
                <w:lang w:val="en-US"/>
              </w:rPr>
            </w:pPr>
            <w:r w:rsidRPr="00E44D29">
              <w:rPr>
                <w:rFonts w:eastAsia="Times New Roman" w:cs="Times New Roman"/>
                <w:color w:val="FF0000"/>
                <w:sz w:val="24"/>
                <w:szCs w:val="24"/>
                <w:lang w:val="en-US"/>
              </w:rPr>
              <w:t>1</w:t>
            </w:r>
          </w:p>
        </w:tc>
        <w:tc>
          <w:tcPr>
            <w:tcW w:w="850" w:type="dxa"/>
            <w:tcBorders>
              <w:top w:val="nil"/>
              <w:left w:val="nil"/>
              <w:bottom w:val="single" w:sz="4" w:space="0" w:color="auto"/>
              <w:right w:val="single" w:sz="4" w:space="0" w:color="auto"/>
            </w:tcBorders>
            <w:shd w:val="clear" w:color="auto" w:fill="auto"/>
            <w:vAlign w:val="center"/>
          </w:tcPr>
          <w:p w14:paraId="00401E53"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36D80E33" w14:textId="77777777" w:rsidR="00E44D29" w:rsidRPr="00E44D29" w:rsidRDefault="00E44D29" w:rsidP="00E44D29">
            <w:pPr>
              <w:spacing w:line="240" w:lineRule="auto"/>
              <w:ind w:firstLine="0"/>
              <w:jc w:val="center"/>
              <w:rPr>
                <w:rFonts w:eastAsia="Times New Roman" w:cs="Times New Roman"/>
                <w:color w:val="FF0000"/>
                <w:sz w:val="24"/>
                <w:szCs w:val="24"/>
                <w:lang w:val="en-US"/>
              </w:rPr>
            </w:pPr>
            <w:r w:rsidRPr="00E44D29">
              <w:rPr>
                <w:rFonts w:eastAsia="Times New Roman" w:cs="Times New Roman"/>
                <w:color w:val="FF0000"/>
                <w:sz w:val="24"/>
                <w:szCs w:val="24"/>
                <w:lang w:val="en-US"/>
              </w:rPr>
              <w:t>1</w:t>
            </w:r>
          </w:p>
        </w:tc>
        <w:tc>
          <w:tcPr>
            <w:tcW w:w="851" w:type="dxa"/>
            <w:tcBorders>
              <w:top w:val="nil"/>
              <w:left w:val="nil"/>
              <w:bottom w:val="single" w:sz="4" w:space="0" w:color="auto"/>
              <w:right w:val="single" w:sz="4" w:space="0" w:color="auto"/>
            </w:tcBorders>
            <w:shd w:val="clear" w:color="auto" w:fill="auto"/>
            <w:vAlign w:val="center"/>
          </w:tcPr>
          <w:p w14:paraId="19A58F46"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7F7642FF"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FF0000"/>
                <w:sz w:val="24"/>
                <w:szCs w:val="24"/>
              </w:rPr>
              <w:t>1</w:t>
            </w:r>
          </w:p>
        </w:tc>
        <w:tc>
          <w:tcPr>
            <w:tcW w:w="851" w:type="dxa"/>
            <w:tcBorders>
              <w:top w:val="nil"/>
              <w:left w:val="nil"/>
              <w:bottom w:val="single" w:sz="4" w:space="0" w:color="auto"/>
              <w:right w:val="single" w:sz="4" w:space="0" w:color="auto"/>
            </w:tcBorders>
            <w:shd w:val="clear" w:color="auto" w:fill="auto"/>
            <w:vAlign w:val="center"/>
          </w:tcPr>
          <w:p w14:paraId="76F5374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3856AEBB"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850" w:type="dxa"/>
            <w:tcBorders>
              <w:top w:val="nil"/>
              <w:left w:val="nil"/>
              <w:bottom w:val="single" w:sz="4" w:space="0" w:color="auto"/>
              <w:right w:val="single" w:sz="4" w:space="0" w:color="auto"/>
            </w:tcBorders>
            <w:shd w:val="clear" w:color="auto" w:fill="auto"/>
            <w:vAlign w:val="center"/>
          </w:tcPr>
          <w:p w14:paraId="707A133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16406300"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4,5</w:t>
            </w:r>
          </w:p>
        </w:tc>
        <w:tc>
          <w:tcPr>
            <w:tcW w:w="877" w:type="dxa"/>
            <w:tcBorders>
              <w:top w:val="nil"/>
              <w:left w:val="single" w:sz="4" w:space="0" w:color="auto"/>
              <w:bottom w:val="single" w:sz="4" w:space="0" w:color="auto"/>
              <w:right w:val="single" w:sz="4" w:space="0" w:color="auto"/>
            </w:tcBorders>
            <w:shd w:val="clear" w:color="auto" w:fill="auto"/>
            <w:vAlign w:val="center"/>
            <w:hideMark/>
          </w:tcPr>
          <w:p w14:paraId="3F22C30D"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153</w:t>
            </w:r>
          </w:p>
        </w:tc>
      </w:tr>
      <w:tr w:rsidR="00E44D29" w:rsidRPr="00E44D29" w14:paraId="71859F54" w14:textId="77777777" w:rsidTr="00ED318F">
        <w:trPr>
          <w:trHeight w:val="315"/>
        </w:trPr>
        <w:tc>
          <w:tcPr>
            <w:tcW w:w="1790" w:type="dxa"/>
            <w:vMerge/>
            <w:tcBorders>
              <w:top w:val="nil"/>
              <w:left w:val="single" w:sz="4" w:space="0" w:color="auto"/>
              <w:bottom w:val="single" w:sz="4" w:space="0" w:color="000000"/>
              <w:right w:val="single" w:sz="4" w:space="0" w:color="auto"/>
            </w:tcBorders>
            <w:vAlign w:val="center"/>
            <w:hideMark/>
          </w:tcPr>
          <w:p w14:paraId="5D2624CD" w14:textId="77777777" w:rsidR="00E44D29" w:rsidRPr="00E44D29" w:rsidRDefault="00E44D29" w:rsidP="00E44D29">
            <w:pPr>
              <w:spacing w:line="240" w:lineRule="auto"/>
              <w:ind w:firstLine="0"/>
              <w:jc w:val="left"/>
              <w:rPr>
                <w:rFonts w:eastAsia="Times New Roman" w:cs="Times New Roman"/>
                <w:color w:val="000000"/>
                <w:sz w:val="24"/>
                <w:szCs w:val="24"/>
              </w:rPr>
            </w:pPr>
          </w:p>
        </w:tc>
        <w:tc>
          <w:tcPr>
            <w:tcW w:w="2316" w:type="dxa"/>
            <w:tcBorders>
              <w:top w:val="nil"/>
              <w:left w:val="nil"/>
              <w:bottom w:val="single" w:sz="4" w:space="0" w:color="auto"/>
              <w:right w:val="single" w:sz="4" w:space="0" w:color="auto"/>
            </w:tcBorders>
            <w:shd w:val="clear" w:color="auto" w:fill="auto"/>
            <w:noWrap/>
            <w:vAlign w:val="center"/>
          </w:tcPr>
          <w:p w14:paraId="1B5EA27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ОБЖ</w:t>
            </w:r>
          </w:p>
        </w:tc>
        <w:tc>
          <w:tcPr>
            <w:tcW w:w="851" w:type="dxa"/>
            <w:tcBorders>
              <w:top w:val="nil"/>
              <w:left w:val="nil"/>
              <w:bottom w:val="single" w:sz="4" w:space="0" w:color="auto"/>
              <w:right w:val="single" w:sz="4" w:space="0" w:color="auto"/>
            </w:tcBorders>
            <w:shd w:val="clear" w:color="auto" w:fill="auto"/>
            <w:vAlign w:val="center"/>
            <w:hideMark/>
          </w:tcPr>
          <w:p w14:paraId="188C8355"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nil"/>
              <w:left w:val="nil"/>
              <w:bottom w:val="single" w:sz="4" w:space="0" w:color="auto"/>
              <w:right w:val="single" w:sz="4" w:space="0" w:color="auto"/>
            </w:tcBorders>
            <w:shd w:val="clear" w:color="auto" w:fill="auto"/>
            <w:vAlign w:val="center"/>
          </w:tcPr>
          <w:p w14:paraId="61971943"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hideMark/>
          </w:tcPr>
          <w:p w14:paraId="7CB100D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0" w:type="dxa"/>
            <w:tcBorders>
              <w:top w:val="nil"/>
              <w:left w:val="nil"/>
              <w:bottom w:val="single" w:sz="4" w:space="0" w:color="auto"/>
              <w:right w:val="single" w:sz="4" w:space="0" w:color="auto"/>
            </w:tcBorders>
            <w:shd w:val="clear" w:color="auto" w:fill="auto"/>
            <w:vAlign w:val="center"/>
          </w:tcPr>
          <w:p w14:paraId="2D795E3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241F58D7"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tcPr>
          <w:p w14:paraId="619FFE2E"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51E70EE4"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1</w:t>
            </w:r>
          </w:p>
        </w:tc>
        <w:tc>
          <w:tcPr>
            <w:tcW w:w="851" w:type="dxa"/>
            <w:tcBorders>
              <w:top w:val="nil"/>
              <w:left w:val="nil"/>
              <w:bottom w:val="single" w:sz="4" w:space="0" w:color="auto"/>
              <w:right w:val="single" w:sz="4" w:space="0" w:color="auto"/>
            </w:tcBorders>
            <w:shd w:val="clear" w:color="auto" w:fill="auto"/>
            <w:vAlign w:val="center"/>
          </w:tcPr>
          <w:p w14:paraId="2833150D"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92" w:type="dxa"/>
            <w:tcBorders>
              <w:top w:val="nil"/>
              <w:left w:val="nil"/>
              <w:bottom w:val="single" w:sz="4" w:space="0" w:color="auto"/>
              <w:right w:val="single" w:sz="4" w:space="0" w:color="auto"/>
            </w:tcBorders>
            <w:shd w:val="clear" w:color="auto" w:fill="auto"/>
            <w:vAlign w:val="center"/>
            <w:hideMark/>
          </w:tcPr>
          <w:p w14:paraId="4ABB4D7E"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50" w:type="dxa"/>
            <w:tcBorders>
              <w:top w:val="nil"/>
              <w:left w:val="nil"/>
              <w:bottom w:val="single" w:sz="4" w:space="0" w:color="auto"/>
              <w:right w:val="single" w:sz="4" w:space="0" w:color="auto"/>
            </w:tcBorders>
            <w:shd w:val="clear" w:color="auto" w:fill="auto"/>
            <w:vAlign w:val="center"/>
          </w:tcPr>
          <w:p w14:paraId="0E98B657"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647" w:type="dxa"/>
            <w:tcBorders>
              <w:top w:val="single" w:sz="4" w:space="0" w:color="auto"/>
              <w:left w:val="nil"/>
              <w:bottom w:val="single" w:sz="4" w:space="0" w:color="auto"/>
              <w:right w:val="single" w:sz="4" w:space="0" w:color="auto"/>
            </w:tcBorders>
            <w:vAlign w:val="center"/>
          </w:tcPr>
          <w:p w14:paraId="1397D9BC"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77" w:type="dxa"/>
            <w:tcBorders>
              <w:top w:val="nil"/>
              <w:left w:val="single" w:sz="4" w:space="0" w:color="auto"/>
              <w:bottom w:val="single" w:sz="4" w:space="0" w:color="auto"/>
              <w:right w:val="single" w:sz="4" w:space="0" w:color="auto"/>
            </w:tcBorders>
            <w:shd w:val="clear" w:color="auto" w:fill="auto"/>
            <w:vAlign w:val="center"/>
            <w:hideMark/>
          </w:tcPr>
          <w:p w14:paraId="4388C8A1"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6</w:t>
            </w:r>
            <w:r w:rsidRPr="00E44D29">
              <w:rPr>
                <w:rFonts w:eastAsia="Times New Roman" w:cs="Times New Roman"/>
                <w:color w:val="000000"/>
                <w:sz w:val="24"/>
                <w:szCs w:val="24"/>
                <w:lang w:val="en-US"/>
              </w:rPr>
              <w:t>8</w:t>
            </w:r>
          </w:p>
        </w:tc>
      </w:tr>
      <w:tr w:rsidR="00E44D29" w:rsidRPr="00E44D29" w14:paraId="35AF38BC" w14:textId="77777777" w:rsidTr="002E3511">
        <w:trPr>
          <w:trHeight w:val="315"/>
        </w:trPr>
        <w:tc>
          <w:tcPr>
            <w:tcW w:w="4106" w:type="dxa"/>
            <w:gridSpan w:val="2"/>
            <w:vMerge w:val="restart"/>
            <w:tcBorders>
              <w:top w:val="single" w:sz="4" w:space="0" w:color="auto"/>
              <w:left w:val="single" w:sz="4" w:space="0" w:color="auto"/>
              <w:right w:val="single" w:sz="4" w:space="0" w:color="auto"/>
            </w:tcBorders>
            <w:shd w:val="clear" w:color="000000" w:fill="E2EFDA"/>
            <w:noWrap/>
            <w:hideMark/>
          </w:tcPr>
          <w:p w14:paraId="33F1076E" w14:textId="77777777" w:rsidR="002E3511" w:rsidRDefault="00E44D29" w:rsidP="002E3511">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Итого,</w:t>
            </w:r>
          </w:p>
          <w:p w14:paraId="2E3E475D" w14:textId="0C41170B" w:rsidR="00E44D29" w:rsidRPr="00E44D29" w:rsidRDefault="00E44D29" w:rsidP="002E3511">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 xml:space="preserve"> обязательная часть</w:t>
            </w:r>
            <w:r w:rsidR="002E3511">
              <w:rPr>
                <w:rFonts w:eastAsia="Times New Roman" w:cs="Times New Roman"/>
                <w:b/>
                <w:bCs/>
                <w:color w:val="000000"/>
                <w:sz w:val="24"/>
                <w:szCs w:val="24"/>
              </w:rPr>
              <w:t xml:space="preserve"> УП,</w:t>
            </w:r>
          </w:p>
          <w:p w14:paraId="2644795A" w14:textId="1FECDD74" w:rsidR="00E44D29" w:rsidRPr="00E44D29" w:rsidRDefault="002E3511" w:rsidP="002E3511">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Максимально допустимая недельная нагрузка в соответствии с СанПин </w:t>
            </w:r>
          </w:p>
        </w:tc>
        <w:tc>
          <w:tcPr>
            <w:tcW w:w="1701" w:type="dxa"/>
            <w:gridSpan w:val="2"/>
            <w:tcBorders>
              <w:top w:val="nil"/>
              <w:left w:val="nil"/>
              <w:bottom w:val="single" w:sz="4" w:space="0" w:color="auto"/>
              <w:right w:val="single" w:sz="4" w:space="0" w:color="auto"/>
            </w:tcBorders>
            <w:shd w:val="clear" w:color="000000" w:fill="E2EFDA"/>
            <w:noWrap/>
            <w:vAlign w:val="center"/>
            <w:hideMark/>
          </w:tcPr>
          <w:p w14:paraId="2BF03EDF" w14:textId="77777777" w:rsidR="00E44D29" w:rsidRPr="00E44D29" w:rsidRDefault="00E44D29" w:rsidP="00E44D29">
            <w:pPr>
              <w:spacing w:line="240" w:lineRule="auto"/>
              <w:ind w:firstLine="0"/>
              <w:jc w:val="center"/>
              <w:rPr>
                <w:rFonts w:eastAsia="Times New Roman" w:cs="Times New Roman"/>
                <w:b/>
                <w:bCs/>
                <w:sz w:val="24"/>
                <w:szCs w:val="24"/>
              </w:rPr>
            </w:pPr>
            <w:r w:rsidRPr="00E44D29">
              <w:rPr>
                <w:rFonts w:eastAsia="Times New Roman" w:cs="Times New Roman"/>
                <w:b/>
                <w:bCs/>
                <w:sz w:val="24"/>
                <w:szCs w:val="24"/>
              </w:rPr>
              <w:t>29</w:t>
            </w:r>
          </w:p>
        </w:tc>
        <w:tc>
          <w:tcPr>
            <w:tcW w:w="1701" w:type="dxa"/>
            <w:gridSpan w:val="2"/>
            <w:tcBorders>
              <w:top w:val="nil"/>
              <w:left w:val="nil"/>
              <w:bottom w:val="single" w:sz="4" w:space="0" w:color="auto"/>
              <w:right w:val="single" w:sz="4" w:space="0" w:color="auto"/>
            </w:tcBorders>
            <w:shd w:val="clear" w:color="000000" w:fill="E2EFDA"/>
            <w:noWrap/>
            <w:vAlign w:val="center"/>
            <w:hideMark/>
          </w:tcPr>
          <w:p w14:paraId="3AA8CE4C" w14:textId="77777777" w:rsidR="00E44D29" w:rsidRPr="00E44D29" w:rsidRDefault="00E44D29" w:rsidP="00E44D29">
            <w:pPr>
              <w:spacing w:line="240" w:lineRule="auto"/>
              <w:ind w:firstLine="0"/>
              <w:jc w:val="center"/>
              <w:rPr>
                <w:rFonts w:eastAsia="Times New Roman" w:cs="Times New Roman"/>
                <w:b/>
                <w:bCs/>
                <w:sz w:val="24"/>
                <w:szCs w:val="24"/>
              </w:rPr>
            </w:pPr>
            <w:r w:rsidRPr="00E44D29">
              <w:rPr>
                <w:rFonts w:eastAsia="Times New Roman" w:cs="Times New Roman"/>
                <w:b/>
                <w:bCs/>
                <w:sz w:val="24"/>
                <w:szCs w:val="24"/>
              </w:rPr>
              <w:t>30</w:t>
            </w:r>
          </w:p>
        </w:tc>
        <w:tc>
          <w:tcPr>
            <w:tcW w:w="1843" w:type="dxa"/>
            <w:gridSpan w:val="2"/>
            <w:tcBorders>
              <w:top w:val="nil"/>
              <w:left w:val="nil"/>
              <w:bottom w:val="single" w:sz="4" w:space="0" w:color="auto"/>
              <w:right w:val="single" w:sz="4" w:space="0" w:color="auto"/>
            </w:tcBorders>
            <w:shd w:val="clear" w:color="000000" w:fill="E2EFDA"/>
            <w:noWrap/>
            <w:vAlign w:val="center"/>
            <w:hideMark/>
          </w:tcPr>
          <w:p w14:paraId="78FF18EA" w14:textId="77777777" w:rsidR="00E44D29" w:rsidRPr="00E44D29" w:rsidRDefault="00E44D29" w:rsidP="00E44D29">
            <w:pPr>
              <w:spacing w:line="240" w:lineRule="auto"/>
              <w:ind w:firstLine="0"/>
              <w:jc w:val="center"/>
              <w:rPr>
                <w:rFonts w:eastAsia="Times New Roman" w:cs="Times New Roman"/>
                <w:b/>
                <w:bCs/>
                <w:sz w:val="24"/>
                <w:szCs w:val="24"/>
              </w:rPr>
            </w:pPr>
            <w:r w:rsidRPr="00E44D29">
              <w:rPr>
                <w:rFonts w:eastAsia="Times New Roman" w:cs="Times New Roman"/>
                <w:b/>
                <w:bCs/>
                <w:sz w:val="24"/>
                <w:szCs w:val="24"/>
              </w:rPr>
              <w:t>32</w:t>
            </w:r>
          </w:p>
        </w:tc>
        <w:tc>
          <w:tcPr>
            <w:tcW w:w="1843" w:type="dxa"/>
            <w:gridSpan w:val="2"/>
            <w:tcBorders>
              <w:top w:val="nil"/>
              <w:left w:val="nil"/>
              <w:bottom w:val="single" w:sz="4" w:space="0" w:color="auto"/>
              <w:right w:val="single" w:sz="4" w:space="0" w:color="auto"/>
            </w:tcBorders>
            <w:shd w:val="clear" w:color="000000" w:fill="E2EFDA"/>
            <w:noWrap/>
            <w:vAlign w:val="center"/>
            <w:hideMark/>
          </w:tcPr>
          <w:p w14:paraId="6D6BCB02" w14:textId="77777777" w:rsidR="00E44D29" w:rsidRPr="00E44D29" w:rsidRDefault="00E44D29" w:rsidP="00E44D29">
            <w:pPr>
              <w:spacing w:line="240" w:lineRule="auto"/>
              <w:ind w:firstLine="0"/>
              <w:jc w:val="center"/>
              <w:rPr>
                <w:rFonts w:eastAsia="Times New Roman" w:cs="Times New Roman"/>
                <w:b/>
                <w:bCs/>
                <w:sz w:val="24"/>
                <w:szCs w:val="24"/>
              </w:rPr>
            </w:pPr>
            <w:r w:rsidRPr="00E44D29">
              <w:rPr>
                <w:rFonts w:eastAsia="Times New Roman" w:cs="Times New Roman"/>
                <w:b/>
                <w:bCs/>
                <w:sz w:val="24"/>
                <w:szCs w:val="24"/>
              </w:rPr>
              <w:t>33</w:t>
            </w:r>
          </w:p>
        </w:tc>
        <w:tc>
          <w:tcPr>
            <w:tcW w:w="1842" w:type="dxa"/>
            <w:gridSpan w:val="2"/>
            <w:tcBorders>
              <w:top w:val="nil"/>
              <w:left w:val="nil"/>
              <w:bottom w:val="single" w:sz="4" w:space="0" w:color="auto"/>
              <w:right w:val="single" w:sz="4" w:space="0" w:color="auto"/>
            </w:tcBorders>
            <w:shd w:val="clear" w:color="000000" w:fill="E2EFDA"/>
            <w:noWrap/>
            <w:vAlign w:val="center"/>
            <w:hideMark/>
          </w:tcPr>
          <w:p w14:paraId="5B57EB42" w14:textId="77777777" w:rsidR="00E44D29" w:rsidRPr="00E44D29" w:rsidRDefault="00E44D29" w:rsidP="00E44D29">
            <w:pPr>
              <w:spacing w:line="240" w:lineRule="auto"/>
              <w:ind w:firstLine="0"/>
              <w:jc w:val="center"/>
              <w:rPr>
                <w:rFonts w:eastAsia="Times New Roman" w:cs="Times New Roman"/>
                <w:b/>
                <w:bCs/>
                <w:sz w:val="24"/>
                <w:szCs w:val="24"/>
              </w:rPr>
            </w:pPr>
            <w:r w:rsidRPr="00E44D29">
              <w:rPr>
                <w:rFonts w:eastAsia="Times New Roman" w:cs="Times New Roman"/>
                <w:b/>
                <w:bCs/>
                <w:sz w:val="24"/>
                <w:szCs w:val="24"/>
              </w:rPr>
              <w:t>33</w:t>
            </w:r>
          </w:p>
        </w:tc>
        <w:tc>
          <w:tcPr>
            <w:tcW w:w="647" w:type="dxa"/>
            <w:tcBorders>
              <w:top w:val="single" w:sz="4" w:space="0" w:color="auto"/>
              <w:left w:val="nil"/>
              <w:bottom w:val="single" w:sz="4" w:space="0" w:color="auto"/>
              <w:right w:val="single" w:sz="4" w:space="0" w:color="auto"/>
            </w:tcBorders>
            <w:shd w:val="clear" w:color="000000" w:fill="E2EFDA"/>
            <w:vAlign w:val="center"/>
          </w:tcPr>
          <w:p w14:paraId="56E93398"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157</w:t>
            </w:r>
          </w:p>
        </w:tc>
        <w:tc>
          <w:tcPr>
            <w:tcW w:w="877" w:type="dxa"/>
            <w:tcBorders>
              <w:top w:val="nil"/>
              <w:left w:val="single" w:sz="4" w:space="0" w:color="auto"/>
              <w:bottom w:val="single" w:sz="4" w:space="0" w:color="auto"/>
              <w:right w:val="single" w:sz="4" w:space="0" w:color="auto"/>
            </w:tcBorders>
            <w:shd w:val="clear" w:color="000000" w:fill="E2EFDA"/>
            <w:noWrap/>
            <w:vAlign w:val="center"/>
            <w:hideMark/>
          </w:tcPr>
          <w:p w14:paraId="4B6D2848" w14:textId="77777777" w:rsidR="00E44D29" w:rsidRPr="00E44D29" w:rsidRDefault="00E44D29" w:rsidP="00E44D29">
            <w:pPr>
              <w:spacing w:line="240" w:lineRule="auto"/>
              <w:ind w:firstLine="0"/>
              <w:jc w:val="center"/>
              <w:rPr>
                <w:rFonts w:eastAsia="Times New Roman" w:cs="Times New Roman"/>
                <w:b/>
                <w:bCs/>
                <w:color w:val="000000"/>
                <w:sz w:val="24"/>
                <w:szCs w:val="24"/>
                <w:lang w:val="en-US"/>
              </w:rPr>
            </w:pPr>
          </w:p>
        </w:tc>
      </w:tr>
      <w:tr w:rsidR="00E44D29" w:rsidRPr="00E44D29" w14:paraId="4F376B0C" w14:textId="77777777" w:rsidTr="00ED318F">
        <w:trPr>
          <w:trHeight w:val="315"/>
        </w:trPr>
        <w:tc>
          <w:tcPr>
            <w:tcW w:w="4106" w:type="dxa"/>
            <w:gridSpan w:val="2"/>
            <w:vMerge/>
            <w:tcBorders>
              <w:left w:val="single" w:sz="4" w:space="0" w:color="auto"/>
              <w:bottom w:val="single" w:sz="4" w:space="0" w:color="auto"/>
              <w:right w:val="single" w:sz="4" w:space="0" w:color="auto"/>
            </w:tcBorders>
            <w:shd w:val="clear" w:color="000000" w:fill="E2EFDA"/>
            <w:noWrap/>
            <w:vAlign w:val="bottom"/>
          </w:tcPr>
          <w:p w14:paraId="1E205153" w14:textId="77777777" w:rsidR="00E44D29" w:rsidRPr="00E44D29" w:rsidRDefault="00E44D29" w:rsidP="00E44D29">
            <w:pPr>
              <w:spacing w:line="240" w:lineRule="auto"/>
              <w:ind w:firstLine="0"/>
              <w:jc w:val="center"/>
              <w:rPr>
                <w:rFonts w:eastAsia="Times New Roman" w:cs="Times New Roman"/>
                <w:b/>
                <w:bCs/>
                <w:color w:val="000000"/>
                <w:sz w:val="24"/>
                <w:szCs w:val="24"/>
              </w:rPr>
            </w:pPr>
          </w:p>
        </w:tc>
        <w:tc>
          <w:tcPr>
            <w:tcW w:w="1701" w:type="dxa"/>
            <w:gridSpan w:val="2"/>
            <w:tcBorders>
              <w:top w:val="nil"/>
              <w:left w:val="nil"/>
              <w:bottom w:val="single" w:sz="4" w:space="0" w:color="auto"/>
              <w:right w:val="single" w:sz="4" w:space="0" w:color="auto"/>
            </w:tcBorders>
            <w:shd w:val="clear" w:color="000000" w:fill="E2EFDA"/>
            <w:noWrap/>
            <w:vAlign w:val="center"/>
          </w:tcPr>
          <w:p w14:paraId="58DCAC80"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986</w:t>
            </w:r>
          </w:p>
        </w:tc>
        <w:tc>
          <w:tcPr>
            <w:tcW w:w="1701" w:type="dxa"/>
            <w:gridSpan w:val="2"/>
            <w:tcBorders>
              <w:top w:val="nil"/>
              <w:left w:val="nil"/>
              <w:bottom w:val="single" w:sz="4" w:space="0" w:color="auto"/>
              <w:right w:val="single" w:sz="4" w:space="0" w:color="auto"/>
            </w:tcBorders>
            <w:shd w:val="clear" w:color="000000" w:fill="E2EFDA"/>
            <w:noWrap/>
            <w:vAlign w:val="center"/>
          </w:tcPr>
          <w:p w14:paraId="24D2920E"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1020</w:t>
            </w:r>
          </w:p>
        </w:tc>
        <w:tc>
          <w:tcPr>
            <w:tcW w:w="1843" w:type="dxa"/>
            <w:gridSpan w:val="2"/>
            <w:tcBorders>
              <w:top w:val="nil"/>
              <w:left w:val="nil"/>
              <w:bottom w:val="single" w:sz="4" w:space="0" w:color="auto"/>
              <w:right w:val="single" w:sz="4" w:space="0" w:color="auto"/>
            </w:tcBorders>
            <w:shd w:val="clear" w:color="000000" w:fill="E2EFDA"/>
            <w:noWrap/>
            <w:vAlign w:val="center"/>
          </w:tcPr>
          <w:p w14:paraId="3D39D79C"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1088</w:t>
            </w:r>
          </w:p>
        </w:tc>
        <w:tc>
          <w:tcPr>
            <w:tcW w:w="1843" w:type="dxa"/>
            <w:gridSpan w:val="2"/>
            <w:tcBorders>
              <w:top w:val="nil"/>
              <w:left w:val="nil"/>
              <w:bottom w:val="single" w:sz="4" w:space="0" w:color="auto"/>
              <w:right w:val="single" w:sz="4" w:space="0" w:color="auto"/>
            </w:tcBorders>
            <w:shd w:val="clear" w:color="000000" w:fill="E2EFDA"/>
            <w:noWrap/>
            <w:vAlign w:val="center"/>
          </w:tcPr>
          <w:p w14:paraId="6F11622C"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1122</w:t>
            </w:r>
          </w:p>
        </w:tc>
        <w:tc>
          <w:tcPr>
            <w:tcW w:w="1842" w:type="dxa"/>
            <w:gridSpan w:val="2"/>
            <w:tcBorders>
              <w:top w:val="nil"/>
              <w:left w:val="nil"/>
              <w:bottom w:val="single" w:sz="4" w:space="0" w:color="auto"/>
              <w:right w:val="single" w:sz="4" w:space="0" w:color="auto"/>
            </w:tcBorders>
            <w:shd w:val="clear" w:color="000000" w:fill="E2EFDA"/>
            <w:noWrap/>
            <w:vAlign w:val="center"/>
          </w:tcPr>
          <w:p w14:paraId="08F01E69"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1122</w:t>
            </w:r>
          </w:p>
        </w:tc>
        <w:tc>
          <w:tcPr>
            <w:tcW w:w="647" w:type="dxa"/>
            <w:tcBorders>
              <w:top w:val="single" w:sz="4" w:space="0" w:color="auto"/>
              <w:left w:val="nil"/>
              <w:bottom w:val="single" w:sz="4" w:space="0" w:color="auto"/>
              <w:right w:val="single" w:sz="4" w:space="0" w:color="auto"/>
            </w:tcBorders>
            <w:shd w:val="clear" w:color="000000" w:fill="E2EFDA"/>
            <w:vAlign w:val="center"/>
          </w:tcPr>
          <w:p w14:paraId="7ECB4F53" w14:textId="77777777" w:rsidR="00E44D29" w:rsidRPr="00E44D29" w:rsidRDefault="00E44D29" w:rsidP="00E44D29">
            <w:pPr>
              <w:spacing w:line="240" w:lineRule="auto"/>
              <w:ind w:firstLine="0"/>
              <w:jc w:val="center"/>
              <w:rPr>
                <w:rFonts w:eastAsia="Times New Roman" w:cs="Times New Roman"/>
                <w:b/>
                <w:bCs/>
                <w:color w:val="000000"/>
                <w:sz w:val="24"/>
                <w:szCs w:val="24"/>
              </w:rPr>
            </w:pPr>
          </w:p>
        </w:tc>
        <w:tc>
          <w:tcPr>
            <w:tcW w:w="877" w:type="dxa"/>
            <w:tcBorders>
              <w:top w:val="nil"/>
              <w:left w:val="single" w:sz="4" w:space="0" w:color="auto"/>
              <w:bottom w:val="single" w:sz="4" w:space="0" w:color="auto"/>
              <w:right w:val="single" w:sz="4" w:space="0" w:color="auto"/>
            </w:tcBorders>
            <w:shd w:val="clear" w:color="000000" w:fill="E2EFDA"/>
            <w:noWrap/>
            <w:vAlign w:val="center"/>
          </w:tcPr>
          <w:p w14:paraId="76F5F47F" w14:textId="07637154" w:rsidR="00E44D29" w:rsidRDefault="00E44D29" w:rsidP="002E3511">
            <w:pPr>
              <w:spacing w:line="240" w:lineRule="auto"/>
              <w:ind w:firstLine="0"/>
              <w:rPr>
                <w:rFonts w:eastAsia="Times New Roman" w:cs="Times New Roman"/>
                <w:b/>
                <w:bCs/>
                <w:color w:val="000000"/>
                <w:sz w:val="24"/>
                <w:szCs w:val="24"/>
              </w:rPr>
            </w:pPr>
            <w:r w:rsidRPr="00E44D29">
              <w:rPr>
                <w:rFonts w:eastAsia="Times New Roman" w:cs="Times New Roman"/>
                <w:b/>
                <w:bCs/>
                <w:color w:val="000000"/>
                <w:sz w:val="24"/>
                <w:szCs w:val="24"/>
              </w:rPr>
              <w:t>5338</w:t>
            </w:r>
          </w:p>
          <w:p w14:paraId="03C1C1BB" w14:textId="77777777" w:rsidR="002E3511" w:rsidRDefault="002E3511" w:rsidP="00E44D29">
            <w:pPr>
              <w:spacing w:line="240" w:lineRule="auto"/>
              <w:ind w:firstLine="0"/>
              <w:jc w:val="center"/>
              <w:rPr>
                <w:rFonts w:eastAsia="Times New Roman" w:cs="Times New Roman"/>
                <w:b/>
                <w:bCs/>
                <w:color w:val="000000"/>
                <w:sz w:val="24"/>
                <w:szCs w:val="24"/>
              </w:rPr>
            </w:pPr>
          </w:p>
          <w:p w14:paraId="71E2D31F" w14:textId="77777777" w:rsidR="002E3511" w:rsidRDefault="002E3511" w:rsidP="00E44D29">
            <w:pPr>
              <w:spacing w:line="240" w:lineRule="auto"/>
              <w:ind w:firstLine="0"/>
              <w:jc w:val="center"/>
              <w:rPr>
                <w:rFonts w:eastAsia="Times New Roman" w:cs="Times New Roman"/>
                <w:b/>
                <w:bCs/>
                <w:color w:val="000000"/>
                <w:sz w:val="24"/>
                <w:szCs w:val="24"/>
              </w:rPr>
            </w:pPr>
          </w:p>
          <w:p w14:paraId="505FCE0B" w14:textId="77777777" w:rsidR="002E3511" w:rsidRDefault="002E3511" w:rsidP="00E44D29">
            <w:pPr>
              <w:spacing w:line="240" w:lineRule="auto"/>
              <w:ind w:firstLine="0"/>
              <w:jc w:val="center"/>
              <w:rPr>
                <w:rFonts w:eastAsia="Times New Roman" w:cs="Times New Roman"/>
                <w:b/>
                <w:bCs/>
                <w:color w:val="000000"/>
                <w:sz w:val="24"/>
                <w:szCs w:val="24"/>
              </w:rPr>
            </w:pPr>
          </w:p>
          <w:p w14:paraId="58AF114C" w14:textId="53E697F1" w:rsidR="002E3511" w:rsidRPr="00E44D29" w:rsidRDefault="002E3511" w:rsidP="00E44D29">
            <w:pPr>
              <w:spacing w:line="240" w:lineRule="auto"/>
              <w:ind w:firstLine="0"/>
              <w:jc w:val="center"/>
              <w:rPr>
                <w:rFonts w:eastAsia="Times New Roman" w:cs="Times New Roman"/>
                <w:b/>
                <w:bCs/>
                <w:color w:val="000000"/>
                <w:sz w:val="24"/>
                <w:szCs w:val="24"/>
              </w:rPr>
            </w:pPr>
          </w:p>
        </w:tc>
      </w:tr>
      <w:tr w:rsidR="00170115" w:rsidRPr="00E44D29" w14:paraId="6897A977" w14:textId="77777777" w:rsidTr="00267764">
        <w:trPr>
          <w:trHeight w:val="390"/>
        </w:trPr>
        <w:tc>
          <w:tcPr>
            <w:tcW w:w="14560" w:type="dxa"/>
            <w:gridSpan w:val="14"/>
            <w:tcBorders>
              <w:top w:val="single" w:sz="4" w:space="0" w:color="auto"/>
              <w:left w:val="single" w:sz="4" w:space="0" w:color="auto"/>
              <w:bottom w:val="single" w:sz="4" w:space="0" w:color="auto"/>
              <w:right w:val="single" w:sz="4" w:space="0" w:color="auto"/>
            </w:tcBorders>
            <w:shd w:val="clear" w:color="000000" w:fill="FFF2CC"/>
          </w:tcPr>
          <w:p w14:paraId="0EEE574C" w14:textId="77777777" w:rsidR="00170115" w:rsidRPr="00E44D29" w:rsidRDefault="00170115" w:rsidP="00E44D29">
            <w:pPr>
              <w:spacing w:line="240" w:lineRule="auto"/>
              <w:ind w:firstLine="0"/>
              <w:jc w:val="center"/>
              <w:rPr>
                <w:rFonts w:eastAsia="Times New Roman" w:cs="Times New Roman"/>
                <w:b/>
                <w:bCs/>
                <w:i/>
                <w:iCs/>
                <w:color w:val="000000"/>
                <w:sz w:val="24"/>
                <w:szCs w:val="24"/>
              </w:rPr>
            </w:pPr>
            <w:r w:rsidRPr="00E44D29">
              <w:rPr>
                <w:rFonts w:eastAsia="Times New Roman" w:cs="Times New Roman"/>
                <w:b/>
                <w:bCs/>
                <w:i/>
                <w:iCs/>
                <w:color w:val="000000"/>
                <w:sz w:val="24"/>
                <w:szCs w:val="24"/>
              </w:rPr>
              <w:t xml:space="preserve"> Часть, формируемая участниками образовательных отношений  </w:t>
            </w:r>
          </w:p>
        </w:tc>
      </w:tr>
      <w:tr w:rsidR="00E44D29" w:rsidRPr="00E44D29" w14:paraId="143014ED" w14:textId="77777777" w:rsidTr="002E3511">
        <w:trPr>
          <w:trHeight w:val="300"/>
        </w:trPr>
        <w:tc>
          <w:tcPr>
            <w:tcW w:w="4106" w:type="dxa"/>
            <w:gridSpan w:val="2"/>
            <w:tcBorders>
              <w:top w:val="single" w:sz="4" w:space="0" w:color="auto"/>
              <w:left w:val="single" w:sz="4" w:space="0" w:color="auto"/>
              <w:bottom w:val="single" w:sz="4" w:space="0" w:color="auto"/>
              <w:right w:val="single" w:sz="4" w:space="0" w:color="auto"/>
            </w:tcBorders>
            <w:shd w:val="clear" w:color="000000" w:fill="E2EFDA"/>
            <w:vAlign w:val="center"/>
            <w:hideMark/>
          </w:tcPr>
          <w:p w14:paraId="5647EEBE" w14:textId="77777777" w:rsidR="00E44D29" w:rsidRDefault="002E3511" w:rsidP="00E44D29">
            <w:pPr>
              <w:spacing w:line="240" w:lineRule="auto"/>
              <w:ind w:firstLine="0"/>
              <w:jc w:val="center"/>
              <w:rPr>
                <w:rFonts w:eastAsia="Times New Roman" w:cs="Times New Roman"/>
                <w:b/>
                <w:bCs/>
                <w:i/>
                <w:iCs/>
                <w:color w:val="000000"/>
                <w:sz w:val="24"/>
                <w:szCs w:val="24"/>
              </w:rPr>
            </w:pPr>
            <w:r>
              <w:rPr>
                <w:rFonts w:eastAsia="Times New Roman" w:cs="Times New Roman"/>
                <w:b/>
                <w:bCs/>
                <w:i/>
                <w:iCs/>
                <w:color w:val="000000"/>
                <w:sz w:val="24"/>
                <w:szCs w:val="24"/>
              </w:rPr>
              <w:t>Итого ЧФУОО</w:t>
            </w:r>
          </w:p>
          <w:p w14:paraId="73AB3577" w14:textId="10384090" w:rsidR="002E3511" w:rsidRPr="00E44D29" w:rsidRDefault="002E3511" w:rsidP="00E44D29">
            <w:pPr>
              <w:spacing w:line="240" w:lineRule="auto"/>
              <w:ind w:firstLine="0"/>
              <w:jc w:val="center"/>
              <w:rPr>
                <w:rFonts w:eastAsia="Times New Roman" w:cs="Times New Roman"/>
                <w:b/>
                <w:bCs/>
                <w:i/>
                <w:iCs/>
                <w:color w:val="000000"/>
                <w:sz w:val="24"/>
                <w:szCs w:val="24"/>
              </w:rPr>
            </w:pPr>
            <w:r>
              <w:rPr>
                <w:rFonts w:eastAsia="Times New Roman" w:cs="Times New Roman"/>
                <w:b/>
                <w:bCs/>
                <w:i/>
                <w:iCs/>
                <w:color w:val="000000"/>
                <w:sz w:val="24"/>
                <w:szCs w:val="24"/>
              </w:rPr>
              <w:t>Внеурочная деятельность***</w:t>
            </w:r>
          </w:p>
        </w:tc>
        <w:tc>
          <w:tcPr>
            <w:tcW w:w="1701" w:type="dxa"/>
            <w:gridSpan w:val="2"/>
            <w:tcBorders>
              <w:top w:val="single" w:sz="4" w:space="0" w:color="auto"/>
              <w:left w:val="single" w:sz="4" w:space="0" w:color="auto"/>
              <w:bottom w:val="single" w:sz="4" w:space="0" w:color="auto"/>
              <w:right w:val="single" w:sz="4" w:space="0" w:color="auto"/>
            </w:tcBorders>
            <w:shd w:val="clear" w:color="000000" w:fill="E2EFDA"/>
            <w:vAlign w:val="center"/>
          </w:tcPr>
          <w:p w14:paraId="0A2F02F5" w14:textId="1901D3B6" w:rsidR="00E44D29" w:rsidRPr="00E44D29" w:rsidRDefault="0004313C" w:rsidP="00E44D29">
            <w:pPr>
              <w:spacing w:line="240" w:lineRule="auto"/>
              <w:ind w:firstLine="0"/>
              <w:jc w:val="center"/>
              <w:rPr>
                <w:rFonts w:eastAsia="Times New Roman" w:cs="Times New Roman"/>
                <w:b/>
                <w:bCs/>
                <w:i/>
                <w:iCs/>
                <w:color w:val="000000"/>
                <w:sz w:val="24"/>
                <w:szCs w:val="24"/>
              </w:rPr>
            </w:pPr>
            <w:r>
              <w:rPr>
                <w:rFonts w:eastAsia="Times New Roman" w:cs="Times New Roman"/>
                <w:b/>
                <w:bCs/>
                <w:i/>
                <w:iCs/>
                <w:color w:val="000000"/>
                <w:sz w:val="24"/>
                <w:szCs w:val="24"/>
              </w:rPr>
              <w:t>10</w:t>
            </w:r>
          </w:p>
        </w:tc>
        <w:tc>
          <w:tcPr>
            <w:tcW w:w="1701" w:type="dxa"/>
            <w:gridSpan w:val="2"/>
            <w:tcBorders>
              <w:top w:val="single" w:sz="4" w:space="0" w:color="auto"/>
              <w:left w:val="single" w:sz="4" w:space="0" w:color="auto"/>
              <w:bottom w:val="single" w:sz="4" w:space="0" w:color="auto"/>
              <w:right w:val="single" w:sz="4" w:space="0" w:color="auto"/>
            </w:tcBorders>
            <w:shd w:val="clear" w:color="000000" w:fill="E2EFDA"/>
            <w:vAlign w:val="center"/>
          </w:tcPr>
          <w:p w14:paraId="48912AA0" w14:textId="1A6C85FA" w:rsidR="00E44D29" w:rsidRPr="00E44D29" w:rsidRDefault="0004313C" w:rsidP="00E44D29">
            <w:pPr>
              <w:spacing w:line="240" w:lineRule="auto"/>
              <w:ind w:firstLine="0"/>
              <w:jc w:val="center"/>
              <w:rPr>
                <w:rFonts w:eastAsia="Times New Roman" w:cs="Times New Roman"/>
                <w:b/>
                <w:bCs/>
                <w:i/>
                <w:iCs/>
                <w:color w:val="000000"/>
                <w:sz w:val="24"/>
                <w:szCs w:val="24"/>
              </w:rPr>
            </w:pPr>
            <w:r>
              <w:rPr>
                <w:rFonts w:eastAsia="Times New Roman" w:cs="Times New Roman"/>
                <w:b/>
                <w:bCs/>
                <w:i/>
                <w:iCs/>
                <w:color w:val="000000"/>
                <w:sz w:val="24"/>
                <w:szCs w:val="24"/>
              </w:rPr>
              <w:t>10</w:t>
            </w:r>
          </w:p>
        </w:tc>
        <w:tc>
          <w:tcPr>
            <w:tcW w:w="1843" w:type="dxa"/>
            <w:gridSpan w:val="2"/>
            <w:tcBorders>
              <w:top w:val="single" w:sz="4" w:space="0" w:color="auto"/>
              <w:left w:val="single" w:sz="4" w:space="0" w:color="auto"/>
              <w:bottom w:val="single" w:sz="4" w:space="0" w:color="auto"/>
              <w:right w:val="single" w:sz="4" w:space="0" w:color="auto"/>
            </w:tcBorders>
            <w:shd w:val="clear" w:color="000000" w:fill="E2EFDA"/>
            <w:vAlign w:val="center"/>
          </w:tcPr>
          <w:p w14:paraId="041D09C1" w14:textId="55FDF5E6" w:rsidR="00E44D29" w:rsidRPr="00E44D29" w:rsidRDefault="0004313C" w:rsidP="00E44D29">
            <w:pPr>
              <w:spacing w:line="240" w:lineRule="auto"/>
              <w:ind w:firstLine="0"/>
              <w:jc w:val="center"/>
              <w:rPr>
                <w:rFonts w:eastAsia="Times New Roman" w:cs="Times New Roman"/>
                <w:b/>
                <w:bCs/>
                <w:i/>
                <w:iCs/>
                <w:color w:val="000000"/>
                <w:sz w:val="24"/>
                <w:szCs w:val="24"/>
              </w:rPr>
            </w:pPr>
            <w:r>
              <w:rPr>
                <w:rFonts w:eastAsia="Times New Roman" w:cs="Times New Roman"/>
                <w:b/>
                <w:bCs/>
                <w:i/>
                <w:iCs/>
                <w:color w:val="000000"/>
                <w:sz w:val="24"/>
                <w:szCs w:val="24"/>
              </w:rPr>
              <w:t>10</w:t>
            </w:r>
          </w:p>
        </w:tc>
        <w:tc>
          <w:tcPr>
            <w:tcW w:w="1843" w:type="dxa"/>
            <w:gridSpan w:val="2"/>
            <w:tcBorders>
              <w:top w:val="single" w:sz="4" w:space="0" w:color="auto"/>
              <w:left w:val="single" w:sz="4" w:space="0" w:color="auto"/>
              <w:bottom w:val="single" w:sz="4" w:space="0" w:color="auto"/>
              <w:right w:val="single" w:sz="4" w:space="0" w:color="auto"/>
            </w:tcBorders>
            <w:shd w:val="clear" w:color="000000" w:fill="E2EFDA"/>
            <w:vAlign w:val="center"/>
          </w:tcPr>
          <w:p w14:paraId="690BEB7B" w14:textId="2FF04894" w:rsidR="00E44D29" w:rsidRPr="00E44D29" w:rsidRDefault="0004313C" w:rsidP="00E44D29">
            <w:pPr>
              <w:spacing w:line="240" w:lineRule="auto"/>
              <w:ind w:firstLine="0"/>
              <w:jc w:val="center"/>
              <w:rPr>
                <w:rFonts w:eastAsia="Times New Roman" w:cs="Times New Roman"/>
                <w:b/>
                <w:bCs/>
                <w:i/>
                <w:iCs/>
                <w:color w:val="000000"/>
                <w:sz w:val="24"/>
                <w:szCs w:val="24"/>
              </w:rPr>
            </w:pPr>
            <w:r>
              <w:rPr>
                <w:rFonts w:eastAsia="Times New Roman" w:cs="Times New Roman"/>
                <w:b/>
                <w:bCs/>
                <w:i/>
                <w:iCs/>
                <w:color w:val="000000"/>
                <w:sz w:val="24"/>
                <w:szCs w:val="24"/>
              </w:rPr>
              <w:t>10</w:t>
            </w:r>
          </w:p>
        </w:tc>
        <w:tc>
          <w:tcPr>
            <w:tcW w:w="1842" w:type="dxa"/>
            <w:gridSpan w:val="2"/>
            <w:tcBorders>
              <w:top w:val="single" w:sz="4" w:space="0" w:color="auto"/>
              <w:left w:val="single" w:sz="4" w:space="0" w:color="auto"/>
              <w:bottom w:val="single" w:sz="4" w:space="0" w:color="auto"/>
              <w:right w:val="single" w:sz="4" w:space="0" w:color="auto"/>
            </w:tcBorders>
            <w:shd w:val="clear" w:color="000000" w:fill="E2EFDA"/>
            <w:vAlign w:val="center"/>
          </w:tcPr>
          <w:p w14:paraId="0955BAA2" w14:textId="0C33779D" w:rsidR="00E44D29" w:rsidRPr="00E44D29" w:rsidRDefault="0004313C" w:rsidP="00E44D29">
            <w:pPr>
              <w:spacing w:line="240" w:lineRule="auto"/>
              <w:ind w:firstLine="0"/>
              <w:jc w:val="center"/>
              <w:rPr>
                <w:rFonts w:eastAsia="Times New Roman" w:cs="Times New Roman"/>
                <w:b/>
                <w:bCs/>
                <w:i/>
                <w:iCs/>
                <w:color w:val="000000"/>
                <w:sz w:val="24"/>
                <w:szCs w:val="24"/>
              </w:rPr>
            </w:pPr>
            <w:r>
              <w:rPr>
                <w:rFonts w:eastAsia="Times New Roman" w:cs="Times New Roman"/>
                <w:b/>
                <w:bCs/>
                <w:i/>
                <w:iCs/>
                <w:color w:val="000000"/>
                <w:sz w:val="24"/>
                <w:szCs w:val="24"/>
              </w:rPr>
              <w:t>10</w:t>
            </w:r>
          </w:p>
        </w:tc>
        <w:tc>
          <w:tcPr>
            <w:tcW w:w="647" w:type="dxa"/>
            <w:tcBorders>
              <w:top w:val="single" w:sz="4" w:space="0" w:color="auto"/>
              <w:left w:val="single" w:sz="4" w:space="0" w:color="auto"/>
              <w:bottom w:val="single" w:sz="4" w:space="0" w:color="auto"/>
              <w:right w:val="single" w:sz="4" w:space="0" w:color="auto"/>
            </w:tcBorders>
            <w:shd w:val="clear" w:color="000000" w:fill="E2EFDA"/>
          </w:tcPr>
          <w:p w14:paraId="38E59060" w14:textId="7EBDAF0E" w:rsidR="00E44D29" w:rsidRPr="00E44D29" w:rsidRDefault="00E44D29" w:rsidP="00E44D29">
            <w:pPr>
              <w:spacing w:line="240" w:lineRule="auto"/>
              <w:ind w:firstLine="0"/>
              <w:jc w:val="center"/>
              <w:rPr>
                <w:rFonts w:eastAsia="Times New Roman" w:cs="Times New Roman"/>
                <w:b/>
                <w:bCs/>
                <w:i/>
                <w:iCs/>
                <w:color w:val="000000"/>
                <w:sz w:val="24"/>
                <w:szCs w:val="24"/>
              </w:rPr>
            </w:pPr>
          </w:p>
        </w:tc>
        <w:tc>
          <w:tcPr>
            <w:tcW w:w="877" w:type="dxa"/>
            <w:tcBorders>
              <w:top w:val="single" w:sz="4" w:space="0" w:color="auto"/>
              <w:left w:val="single" w:sz="4" w:space="0" w:color="auto"/>
              <w:bottom w:val="single" w:sz="4" w:space="0" w:color="auto"/>
              <w:right w:val="single" w:sz="4" w:space="0" w:color="auto"/>
            </w:tcBorders>
            <w:shd w:val="clear" w:color="000000" w:fill="E2EFDA"/>
            <w:noWrap/>
            <w:vAlign w:val="center"/>
            <w:hideMark/>
          </w:tcPr>
          <w:p w14:paraId="59E07D34" w14:textId="77777777" w:rsidR="00E44D29" w:rsidRPr="00E44D29" w:rsidRDefault="00E44D29" w:rsidP="00E44D29">
            <w:pPr>
              <w:spacing w:line="240" w:lineRule="auto"/>
              <w:ind w:firstLine="0"/>
              <w:jc w:val="center"/>
              <w:rPr>
                <w:rFonts w:eastAsia="Times New Roman" w:cs="Times New Roman"/>
                <w:b/>
                <w:bCs/>
                <w:i/>
                <w:iCs/>
                <w:color w:val="000000"/>
                <w:sz w:val="24"/>
                <w:szCs w:val="24"/>
              </w:rPr>
            </w:pPr>
            <w:r w:rsidRPr="00E44D29">
              <w:rPr>
                <w:rFonts w:eastAsia="Times New Roman" w:cs="Times New Roman"/>
                <w:b/>
                <w:bCs/>
                <w:i/>
                <w:iCs/>
                <w:color w:val="000000"/>
                <w:sz w:val="24"/>
                <w:szCs w:val="24"/>
              </w:rPr>
              <w:t xml:space="preserve"> </w:t>
            </w:r>
          </w:p>
        </w:tc>
      </w:tr>
    </w:tbl>
    <w:p w14:paraId="70B077D3" w14:textId="1F1F5489" w:rsidR="00D42F5A" w:rsidRDefault="00D42F5A" w:rsidP="00D42F5A">
      <w:pPr>
        <w:spacing w:after="200" w:line="276" w:lineRule="auto"/>
        <w:ind w:firstLine="709"/>
        <w:rPr>
          <w:rFonts w:eastAsia="Times New Roman" w:cs="Times New Roman"/>
          <w:i/>
          <w:color w:val="FF0000"/>
          <w:sz w:val="28"/>
          <w:szCs w:val="20"/>
        </w:rPr>
      </w:pPr>
    </w:p>
    <w:p w14:paraId="0FFABCA0" w14:textId="785AB236" w:rsidR="00D42F5A" w:rsidRPr="00D6056E" w:rsidRDefault="00170115" w:rsidP="00D42F5A">
      <w:pPr>
        <w:spacing w:after="200" w:line="276" w:lineRule="auto"/>
        <w:ind w:firstLine="709"/>
        <w:rPr>
          <w:rFonts w:eastAsia="Times New Roman" w:cs="Times New Roman"/>
          <w:sz w:val="24"/>
          <w:szCs w:val="20"/>
        </w:rPr>
      </w:pPr>
      <w:r w:rsidRPr="00D6056E">
        <w:rPr>
          <w:rFonts w:eastAsia="Times New Roman" w:cs="Times New Roman"/>
          <w:sz w:val="24"/>
          <w:szCs w:val="20"/>
        </w:rPr>
        <w:t>*** Предметная область ОДНКР представлена</w:t>
      </w:r>
      <w:r w:rsidR="00ED318F" w:rsidRPr="00D6056E">
        <w:rPr>
          <w:rFonts w:eastAsia="Times New Roman" w:cs="Times New Roman"/>
          <w:sz w:val="24"/>
          <w:szCs w:val="20"/>
        </w:rPr>
        <w:t xml:space="preserve"> учебным курсом «Основы духовно-нравственной культуры народов России» </w:t>
      </w:r>
      <w:r w:rsidRPr="00D6056E">
        <w:rPr>
          <w:rFonts w:eastAsia="Times New Roman" w:cs="Times New Roman"/>
          <w:sz w:val="24"/>
          <w:szCs w:val="20"/>
        </w:rPr>
        <w:t>в 9 классе</w:t>
      </w:r>
      <w:r w:rsidR="00ED318F" w:rsidRPr="00D6056E">
        <w:rPr>
          <w:rFonts w:eastAsia="Times New Roman" w:cs="Times New Roman"/>
          <w:color w:val="FF0000"/>
          <w:sz w:val="24"/>
          <w:szCs w:val="20"/>
        </w:rPr>
        <w:t>.</w:t>
      </w:r>
      <w:r w:rsidR="00684614" w:rsidRPr="00D6056E">
        <w:rPr>
          <w:rFonts w:eastAsia="Times New Roman" w:cs="Times New Roman"/>
          <w:color w:val="FF0000"/>
          <w:sz w:val="24"/>
          <w:szCs w:val="20"/>
        </w:rPr>
        <w:t xml:space="preserve"> </w:t>
      </w:r>
      <w:r w:rsidR="00684614" w:rsidRPr="00D6056E">
        <w:rPr>
          <w:rFonts w:eastAsia="Times New Roman" w:cs="Times New Roman"/>
          <w:b/>
          <w:color w:val="FF0000"/>
          <w:sz w:val="24"/>
          <w:szCs w:val="20"/>
          <w:highlight w:val="yellow"/>
        </w:rPr>
        <w:t>(Комментарий:</w:t>
      </w:r>
      <w:r w:rsidR="00684614" w:rsidRPr="00D6056E">
        <w:rPr>
          <w:rFonts w:eastAsia="Times New Roman" w:cs="Times New Roman"/>
          <w:color w:val="FF0000"/>
          <w:sz w:val="24"/>
          <w:szCs w:val="20"/>
          <w:highlight w:val="yellow"/>
        </w:rPr>
        <w:t xml:space="preserve"> Если обучающиеся 9 класса до этого не изучали ОДНКР, вы выдаете 0,5 ч., если они прошли освоение учебного модуля до этого, пишите в поянительной записке, что</w:t>
      </w:r>
      <w:r w:rsidR="00684614" w:rsidRPr="00D6056E">
        <w:rPr>
          <w:rFonts w:eastAsia="Times New Roman" w:cs="Times New Roman"/>
          <w:color w:val="FF0000"/>
          <w:sz w:val="24"/>
          <w:szCs w:val="20"/>
        </w:rPr>
        <w:t xml:space="preserve"> </w:t>
      </w:r>
      <w:r w:rsidR="00684614" w:rsidRPr="00D6056E">
        <w:rPr>
          <w:rFonts w:eastAsia="Times New Roman" w:cs="Times New Roman"/>
          <w:sz w:val="24"/>
          <w:szCs w:val="20"/>
        </w:rPr>
        <w:t xml:space="preserve">обучающиеся 9 класса осовили планируемые результаты и содержание данного модуля в </w:t>
      </w:r>
      <w:r w:rsidR="00684614" w:rsidRPr="00D6056E">
        <w:rPr>
          <w:rFonts w:eastAsia="Times New Roman" w:cs="Times New Roman"/>
          <w:sz w:val="24"/>
          <w:szCs w:val="20"/>
          <w:highlight w:val="yellow"/>
        </w:rPr>
        <w:t>0000 – 0000 учебном</w:t>
      </w:r>
      <w:r w:rsidR="00684614" w:rsidRPr="00D6056E">
        <w:rPr>
          <w:rFonts w:eastAsia="Times New Roman" w:cs="Times New Roman"/>
          <w:sz w:val="24"/>
          <w:szCs w:val="20"/>
        </w:rPr>
        <w:t xml:space="preserve"> году, таким образом 0,5 ч. направлено на …. )</w:t>
      </w:r>
    </w:p>
    <w:p w14:paraId="400E898B" w14:textId="77777777" w:rsidR="00D6056E" w:rsidRPr="00267764" w:rsidRDefault="00D6056E" w:rsidP="00D6056E">
      <w:pPr>
        <w:spacing w:line="240" w:lineRule="auto"/>
        <w:ind w:firstLine="709"/>
        <w:jc w:val="left"/>
        <w:rPr>
          <w:rFonts w:eastAsia="Times New Roman" w:cs="Times New Roman"/>
          <w:color w:val="000000"/>
          <w:sz w:val="24"/>
          <w:szCs w:val="24"/>
        </w:rPr>
      </w:pPr>
      <w:r w:rsidRPr="00267764">
        <w:rPr>
          <w:rFonts w:eastAsia="Times New Roman" w:cs="Times New Roman"/>
          <w:color w:val="000000"/>
          <w:sz w:val="24"/>
          <w:szCs w:val="24"/>
        </w:rPr>
        <w:t xml:space="preserve">Учебный предмет «История» предметной области «Общественно-научные предметы» включает в себя: </w:t>
      </w:r>
      <w:r w:rsidRPr="00267764">
        <w:rPr>
          <w:rFonts w:eastAsia="Times New Roman" w:cs="Times New Roman"/>
          <w:i/>
          <w:color w:val="000000"/>
          <w:sz w:val="24"/>
          <w:szCs w:val="24"/>
        </w:rPr>
        <w:t>«Учебный курс Всеобщая история» (5-9 кл)</w:t>
      </w:r>
      <w:r w:rsidRPr="00267764">
        <w:rPr>
          <w:rFonts w:eastAsia="Times New Roman" w:cs="Times New Roman"/>
          <w:color w:val="000000"/>
          <w:sz w:val="24"/>
          <w:szCs w:val="24"/>
        </w:rPr>
        <w:t xml:space="preserve">; </w:t>
      </w:r>
      <w:r w:rsidRPr="00267764">
        <w:rPr>
          <w:rFonts w:eastAsia="Times New Roman" w:cs="Times New Roman"/>
          <w:i/>
          <w:color w:val="000000"/>
          <w:sz w:val="24"/>
          <w:szCs w:val="24"/>
        </w:rPr>
        <w:t>Учебный курс «История России» (6-9 кл)</w:t>
      </w:r>
      <w:r w:rsidRPr="00267764">
        <w:rPr>
          <w:rFonts w:eastAsia="Times New Roman" w:cs="Times New Roman"/>
          <w:color w:val="000000"/>
          <w:sz w:val="24"/>
          <w:szCs w:val="24"/>
        </w:rPr>
        <w:t xml:space="preserve">; </w:t>
      </w:r>
      <w:r w:rsidRPr="00267764">
        <w:rPr>
          <w:rFonts w:eastAsia="Times New Roman" w:cs="Times New Roman"/>
          <w:i/>
          <w:color w:val="000000"/>
          <w:sz w:val="24"/>
          <w:szCs w:val="24"/>
        </w:rPr>
        <w:t>Учебный модуль «Введение в новейшую историю России» (9 кл)</w:t>
      </w:r>
    </w:p>
    <w:p w14:paraId="4A73C6FD" w14:textId="2E33E65E" w:rsidR="00D6056E" w:rsidRPr="00D6056E" w:rsidRDefault="00D6056E" w:rsidP="00D6056E">
      <w:pPr>
        <w:spacing w:after="200" w:line="276" w:lineRule="auto"/>
        <w:ind w:firstLine="709"/>
        <w:rPr>
          <w:rFonts w:eastAsia="Times New Roman" w:cs="Times New Roman"/>
          <w:i/>
          <w:color w:val="FF0000"/>
          <w:sz w:val="22"/>
          <w:szCs w:val="24"/>
        </w:rPr>
      </w:pPr>
      <w:r w:rsidRPr="00D6056E">
        <w:rPr>
          <w:rFonts w:eastAsia="Times New Roman" w:cs="Times New Roman"/>
          <w:i/>
          <w:color w:val="FF0000"/>
          <w:sz w:val="22"/>
          <w:szCs w:val="24"/>
        </w:rPr>
        <w:t xml:space="preserve"> </w:t>
      </w:r>
    </w:p>
    <w:p w14:paraId="610BA8B5" w14:textId="3CEE478E" w:rsidR="00D42F5A" w:rsidRPr="00D6056E" w:rsidRDefault="002E3511" w:rsidP="00D42F5A">
      <w:pPr>
        <w:spacing w:after="200" w:line="276" w:lineRule="auto"/>
        <w:ind w:firstLine="709"/>
        <w:rPr>
          <w:rFonts w:eastAsia="Times New Roman" w:cs="Times New Roman"/>
          <w:i/>
          <w:sz w:val="24"/>
          <w:szCs w:val="20"/>
        </w:rPr>
      </w:pPr>
      <w:r w:rsidRPr="00D6056E">
        <w:rPr>
          <w:rFonts w:eastAsia="Times New Roman" w:cs="Times New Roman"/>
          <w:i/>
          <w:sz w:val="24"/>
          <w:szCs w:val="20"/>
        </w:rPr>
        <w:t>*** внеурочная деятельность реализуется по отдельному учебному плану</w:t>
      </w:r>
    </w:p>
    <w:p w14:paraId="1BB60992" w14:textId="5E7DE4B3" w:rsidR="00D42F5A" w:rsidRPr="00D6056E" w:rsidRDefault="00D42F5A" w:rsidP="00D42F5A">
      <w:pPr>
        <w:spacing w:after="200" w:line="276" w:lineRule="auto"/>
        <w:ind w:firstLine="709"/>
        <w:rPr>
          <w:rFonts w:eastAsia="Times New Roman" w:cs="Times New Roman"/>
          <w:i/>
          <w:color w:val="FF0000"/>
          <w:sz w:val="24"/>
          <w:szCs w:val="20"/>
        </w:rPr>
      </w:pPr>
    </w:p>
    <w:p w14:paraId="1EBB9985" w14:textId="74A26DCC" w:rsidR="00D42F5A" w:rsidRDefault="00D42F5A" w:rsidP="00D42F5A">
      <w:pPr>
        <w:spacing w:after="200" w:line="276" w:lineRule="auto"/>
        <w:ind w:firstLine="709"/>
        <w:rPr>
          <w:rFonts w:eastAsia="Times New Roman" w:cs="Times New Roman"/>
          <w:i/>
          <w:color w:val="FF0000"/>
          <w:sz w:val="28"/>
          <w:szCs w:val="20"/>
        </w:rPr>
      </w:pPr>
    </w:p>
    <w:p w14:paraId="165B2DCA" w14:textId="28EC976D" w:rsidR="00E44D29" w:rsidRDefault="00E44D29" w:rsidP="00D42F5A">
      <w:pPr>
        <w:spacing w:after="200" w:line="276" w:lineRule="auto"/>
        <w:ind w:firstLine="709"/>
        <w:rPr>
          <w:rFonts w:eastAsia="Times New Roman" w:cs="Times New Roman"/>
          <w:i/>
          <w:color w:val="FF0000"/>
          <w:sz w:val="28"/>
          <w:szCs w:val="20"/>
        </w:rPr>
      </w:pPr>
    </w:p>
    <w:p w14:paraId="1779FED3" w14:textId="388E5056" w:rsidR="00E44D29" w:rsidRDefault="00E44D29" w:rsidP="00D42F5A">
      <w:pPr>
        <w:spacing w:after="200" w:line="276" w:lineRule="auto"/>
        <w:ind w:firstLine="709"/>
        <w:rPr>
          <w:rFonts w:eastAsia="Times New Roman" w:cs="Times New Roman"/>
          <w:i/>
          <w:color w:val="FF0000"/>
          <w:sz w:val="28"/>
          <w:szCs w:val="20"/>
        </w:rPr>
      </w:pPr>
    </w:p>
    <w:p w14:paraId="46ACC1FE" w14:textId="717129A6" w:rsidR="00E44D29" w:rsidRDefault="00E44D29" w:rsidP="00D42F5A">
      <w:pPr>
        <w:spacing w:after="200" w:line="276" w:lineRule="auto"/>
        <w:ind w:firstLine="709"/>
        <w:rPr>
          <w:rFonts w:eastAsia="Times New Roman" w:cs="Times New Roman"/>
          <w:i/>
          <w:color w:val="FF0000"/>
          <w:sz w:val="28"/>
          <w:szCs w:val="20"/>
        </w:rPr>
      </w:pPr>
    </w:p>
    <w:p w14:paraId="1D57C7AF" w14:textId="77777777" w:rsidR="0009165D" w:rsidRDefault="0009165D" w:rsidP="00D42F5A">
      <w:pPr>
        <w:spacing w:after="200" w:line="276" w:lineRule="auto"/>
        <w:ind w:firstLine="709"/>
        <w:rPr>
          <w:rFonts w:eastAsia="Times New Roman" w:cs="Times New Roman"/>
          <w:i/>
          <w:color w:val="FF0000"/>
          <w:sz w:val="28"/>
          <w:szCs w:val="20"/>
        </w:rPr>
      </w:pPr>
    </w:p>
    <w:p w14:paraId="09EB1260" w14:textId="3A068A42" w:rsidR="00E44D29" w:rsidRDefault="00E44D29" w:rsidP="00D42F5A">
      <w:pPr>
        <w:spacing w:after="200" w:line="276" w:lineRule="auto"/>
        <w:ind w:firstLine="709"/>
        <w:rPr>
          <w:rFonts w:eastAsia="Times New Roman" w:cs="Times New Roman"/>
          <w:i/>
          <w:color w:val="FF0000"/>
          <w:sz w:val="28"/>
          <w:szCs w:val="20"/>
        </w:rPr>
      </w:pPr>
    </w:p>
    <w:p w14:paraId="27F2DADF" w14:textId="714B8D5C" w:rsidR="00E44D29" w:rsidRDefault="00E44D29" w:rsidP="00D42F5A">
      <w:pPr>
        <w:spacing w:after="200" w:line="276" w:lineRule="auto"/>
        <w:ind w:firstLine="709"/>
        <w:rPr>
          <w:rFonts w:eastAsia="Times New Roman" w:cs="Times New Roman"/>
          <w:i/>
          <w:color w:val="FF0000"/>
          <w:sz w:val="28"/>
          <w:szCs w:val="20"/>
        </w:rPr>
      </w:pPr>
    </w:p>
    <w:p w14:paraId="19751A8B" w14:textId="55072190" w:rsidR="00D42F5A" w:rsidRPr="00D42F5A" w:rsidRDefault="00D42F5A" w:rsidP="00997942">
      <w:pPr>
        <w:spacing w:after="200" w:line="276" w:lineRule="auto"/>
        <w:ind w:firstLine="0"/>
        <w:rPr>
          <w:rFonts w:eastAsia="Times New Roman" w:cs="Times New Roman"/>
          <w:i/>
          <w:color w:val="FF0000"/>
          <w:sz w:val="28"/>
          <w:szCs w:val="20"/>
        </w:rPr>
      </w:pPr>
    </w:p>
    <w:p w14:paraId="3CF1C83F" w14:textId="77777777" w:rsidR="00D42F5A" w:rsidRPr="00D42F5A" w:rsidRDefault="00D42F5A" w:rsidP="00D42F5A">
      <w:pPr>
        <w:spacing w:line="240" w:lineRule="auto"/>
        <w:ind w:firstLine="720"/>
        <w:jc w:val="center"/>
        <w:rPr>
          <w:rFonts w:eastAsia="Times New Roman" w:cs="Times New Roman"/>
          <w:b/>
          <w:color w:val="000000"/>
          <w:sz w:val="24"/>
          <w:szCs w:val="20"/>
        </w:rPr>
      </w:pPr>
      <w:r w:rsidRPr="00D42F5A">
        <w:rPr>
          <w:rFonts w:eastAsia="Times New Roman" w:cs="Times New Roman"/>
          <w:b/>
          <w:color w:val="000000"/>
          <w:sz w:val="24"/>
          <w:szCs w:val="20"/>
        </w:rPr>
        <w:t xml:space="preserve">Учебный план </w:t>
      </w:r>
    </w:p>
    <w:p w14:paraId="1E581D1D" w14:textId="77777777" w:rsidR="00D42F5A" w:rsidRPr="00D42F5A" w:rsidRDefault="00D42F5A" w:rsidP="00D42F5A">
      <w:pPr>
        <w:spacing w:line="240" w:lineRule="auto"/>
        <w:ind w:firstLine="720"/>
        <w:jc w:val="center"/>
        <w:rPr>
          <w:rFonts w:eastAsia="Times New Roman" w:cs="Times New Roman"/>
          <w:b/>
          <w:color w:val="000000"/>
          <w:sz w:val="24"/>
          <w:szCs w:val="20"/>
        </w:rPr>
      </w:pPr>
      <w:r w:rsidRPr="00D42F5A">
        <w:rPr>
          <w:rFonts w:eastAsia="Times New Roman" w:cs="Times New Roman"/>
          <w:b/>
          <w:color w:val="000000"/>
          <w:sz w:val="24"/>
          <w:szCs w:val="20"/>
        </w:rPr>
        <w:t>V–IX классов,</w:t>
      </w:r>
      <w:r w:rsidRPr="00D42F5A">
        <w:rPr>
          <w:rFonts w:eastAsia="Times New Roman" w:cs="Times New Roman"/>
          <w:b/>
          <w:color w:val="00B050"/>
          <w:sz w:val="24"/>
          <w:szCs w:val="20"/>
        </w:rPr>
        <w:t xml:space="preserve"> </w:t>
      </w:r>
      <w:r w:rsidRPr="00D42F5A">
        <w:rPr>
          <w:rFonts w:eastAsia="Times New Roman" w:cs="Times New Roman"/>
          <w:b/>
          <w:color w:val="000000"/>
          <w:sz w:val="24"/>
          <w:szCs w:val="20"/>
        </w:rPr>
        <w:t xml:space="preserve">начавших обучение в 2023-2024 учебном году по обновленному ФГОС ООО и ФОП </w:t>
      </w:r>
    </w:p>
    <w:p w14:paraId="4DAF072E" w14:textId="33107223" w:rsidR="00D03D54" w:rsidRPr="004B3530" w:rsidRDefault="00D42F5A" w:rsidP="004B3530">
      <w:pPr>
        <w:spacing w:line="240" w:lineRule="auto"/>
        <w:ind w:firstLine="720"/>
        <w:jc w:val="center"/>
        <w:rPr>
          <w:rFonts w:eastAsia="Times New Roman" w:cs="Times New Roman"/>
          <w:b/>
          <w:color w:val="000000"/>
          <w:sz w:val="24"/>
          <w:szCs w:val="20"/>
        </w:rPr>
      </w:pPr>
      <w:r w:rsidRPr="00D42F5A">
        <w:rPr>
          <w:rFonts w:eastAsia="Times New Roman" w:cs="Times New Roman"/>
          <w:b/>
          <w:color w:val="000000"/>
          <w:sz w:val="24"/>
          <w:szCs w:val="20"/>
          <w:highlight w:val="yellow"/>
        </w:rPr>
        <w:t>для 6- дневной учебной недели</w:t>
      </w:r>
      <w:r w:rsidRPr="00D42F5A">
        <w:rPr>
          <w:rFonts w:eastAsia="Times New Roman" w:cs="Times New Roman"/>
          <w:b/>
          <w:color w:val="000000"/>
          <w:sz w:val="24"/>
          <w:szCs w:val="20"/>
        </w:rPr>
        <w:t xml:space="preserve"> (изучение родного и (или) государственного языка наряду с преподаванием на ру</w:t>
      </w:r>
      <w:r w:rsidR="004B3530">
        <w:rPr>
          <w:rFonts w:eastAsia="Times New Roman" w:cs="Times New Roman"/>
          <w:b/>
          <w:color w:val="000000"/>
          <w:sz w:val="24"/>
          <w:szCs w:val="20"/>
        </w:rPr>
        <w:t xml:space="preserve">сском языке) </w:t>
      </w:r>
    </w:p>
    <w:tbl>
      <w:tblPr>
        <w:tblW w:w="14560" w:type="dxa"/>
        <w:tblLook w:val="04A0" w:firstRow="1" w:lastRow="0" w:firstColumn="1" w:lastColumn="0" w:noHBand="0" w:noVBand="1"/>
      </w:tblPr>
      <w:tblGrid>
        <w:gridCol w:w="1797"/>
        <w:gridCol w:w="2166"/>
        <w:gridCol w:w="851"/>
        <w:gridCol w:w="828"/>
        <w:gridCol w:w="1058"/>
        <w:gridCol w:w="735"/>
        <w:gridCol w:w="851"/>
        <w:gridCol w:w="829"/>
        <w:gridCol w:w="907"/>
        <w:gridCol w:w="891"/>
        <w:gridCol w:w="1193"/>
        <w:gridCol w:w="930"/>
        <w:gridCol w:w="701"/>
        <w:gridCol w:w="823"/>
      </w:tblGrid>
      <w:tr w:rsidR="00E44D29" w:rsidRPr="00E44D29" w14:paraId="35679CAC" w14:textId="77777777" w:rsidTr="004B3530">
        <w:trPr>
          <w:trHeight w:val="263"/>
        </w:trPr>
        <w:tc>
          <w:tcPr>
            <w:tcW w:w="17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C55870"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rPr>
              <w:t>Предметные области</w:t>
            </w:r>
          </w:p>
        </w:tc>
        <w:tc>
          <w:tcPr>
            <w:tcW w:w="2166" w:type="dxa"/>
            <w:vMerge w:val="restart"/>
            <w:tcBorders>
              <w:top w:val="single" w:sz="4" w:space="0" w:color="auto"/>
              <w:left w:val="single" w:sz="4" w:space="0" w:color="auto"/>
              <w:right w:val="single" w:sz="4" w:space="0" w:color="auto"/>
              <w:tr2bl w:val="single" w:sz="4" w:space="0" w:color="auto"/>
            </w:tcBorders>
            <w:shd w:val="clear" w:color="auto" w:fill="auto"/>
            <w:hideMark/>
          </w:tcPr>
          <w:p w14:paraId="3FDE9595" w14:textId="77777777" w:rsidR="00E44D29" w:rsidRPr="00E44D29" w:rsidRDefault="00E44D29" w:rsidP="00E44D29">
            <w:pPr>
              <w:spacing w:line="240" w:lineRule="auto"/>
              <w:ind w:firstLine="0"/>
              <w:jc w:val="left"/>
              <w:rPr>
                <w:rFonts w:eastAsia="Times New Roman" w:cs="Times New Roman"/>
                <w:b/>
                <w:bCs/>
                <w:color w:val="000000"/>
                <w:sz w:val="22"/>
              </w:rPr>
            </w:pPr>
            <w:r w:rsidRPr="00E44D29">
              <w:rPr>
                <w:rFonts w:eastAsia="Times New Roman" w:cs="Times New Roman"/>
                <w:b/>
                <w:bCs/>
                <w:color w:val="000000"/>
                <w:sz w:val="22"/>
              </w:rPr>
              <w:t xml:space="preserve">Учебные предметы, </w:t>
            </w:r>
          </w:p>
          <w:p w14:paraId="591D4740" w14:textId="77777777" w:rsidR="00E44D29" w:rsidRPr="00E44D29" w:rsidRDefault="00E44D29" w:rsidP="00E44D29">
            <w:pPr>
              <w:spacing w:line="240" w:lineRule="auto"/>
              <w:ind w:firstLine="0"/>
              <w:jc w:val="left"/>
              <w:rPr>
                <w:rFonts w:eastAsia="Times New Roman" w:cs="Times New Roman"/>
                <w:b/>
                <w:bCs/>
                <w:color w:val="000000"/>
                <w:sz w:val="22"/>
              </w:rPr>
            </w:pPr>
            <w:r w:rsidRPr="00E44D29">
              <w:rPr>
                <w:rFonts w:eastAsia="Times New Roman" w:cs="Times New Roman"/>
                <w:b/>
                <w:bCs/>
                <w:color w:val="000000"/>
                <w:sz w:val="22"/>
              </w:rPr>
              <w:t>курсы</w:t>
            </w:r>
          </w:p>
          <w:p w14:paraId="53433F16" w14:textId="77777777" w:rsidR="00E44D29" w:rsidRPr="00E44D29" w:rsidRDefault="00E44D29" w:rsidP="00E44D29">
            <w:pPr>
              <w:spacing w:line="240" w:lineRule="auto"/>
              <w:ind w:firstLine="0"/>
              <w:jc w:val="left"/>
              <w:rPr>
                <w:rFonts w:eastAsia="Times New Roman" w:cs="Times New Roman"/>
                <w:b/>
                <w:bCs/>
                <w:color w:val="000000"/>
                <w:sz w:val="22"/>
              </w:rPr>
            </w:pPr>
          </w:p>
          <w:p w14:paraId="55D80ADA"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rPr>
              <w:t xml:space="preserve">                              Классы </w:t>
            </w:r>
          </w:p>
        </w:tc>
        <w:tc>
          <w:tcPr>
            <w:tcW w:w="9073" w:type="dxa"/>
            <w:gridSpan w:val="10"/>
            <w:tcBorders>
              <w:top w:val="single" w:sz="4" w:space="0" w:color="auto"/>
              <w:left w:val="nil"/>
              <w:bottom w:val="single" w:sz="4" w:space="0" w:color="auto"/>
              <w:right w:val="single" w:sz="4" w:space="0" w:color="auto"/>
            </w:tcBorders>
            <w:shd w:val="clear" w:color="auto" w:fill="auto"/>
            <w:noWrap/>
            <w:vAlign w:val="bottom"/>
            <w:hideMark/>
          </w:tcPr>
          <w:p w14:paraId="5C25418F"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rPr>
              <w:t>Количество часов в неделю</w:t>
            </w:r>
          </w:p>
          <w:p w14:paraId="1C50E82A"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rPr>
              <w:t> </w:t>
            </w:r>
          </w:p>
        </w:tc>
        <w:tc>
          <w:tcPr>
            <w:tcW w:w="701" w:type="dxa"/>
            <w:tcBorders>
              <w:top w:val="single" w:sz="4" w:space="0" w:color="auto"/>
              <w:left w:val="single" w:sz="4" w:space="0" w:color="auto"/>
              <w:bottom w:val="single" w:sz="4" w:space="0" w:color="000000"/>
              <w:right w:val="single" w:sz="4" w:space="0" w:color="auto"/>
            </w:tcBorders>
          </w:tcPr>
          <w:p w14:paraId="66E7453C" w14:textId="77777777" w:rsidR="00E44D29" w:rsidRPr="00E44D29" w:rsidRDefault="00E44D29" w:rsidP="00E44D29">
            <w:pPr>
              <w:spacing w:line="240" w:lineRule="auto"/>
              <w:ind w:firstLine="0"/>
              <w:jc w:val="center"/>
              <w:rPr>
                <w:rFonts w:eastAsia="Times New Roman" w:cs="Times New Roman"/>
                <w:b/>
                <w:bCs/>
                <w:color w:val="000000"/>
                <w:sz w:val="22"/>
              </w:rPr>
            </w:pPr>
          </w:p>
        </w:tc>
        <w:tc>
          <w:tcPr>
            <w:tcW w:w="823" w:type="dxa"/>
            <w:tcBorders>
              <w:top w:val="single" w:sz="4" w:space="0" w:color="auto"/>
              <w:left w:val="single" w:sz="4" w:space="0" w:color="auto"/>
              <w:bottom w:val="single" w:sz="4" w:space="0" w:color="000000"/>
              <w:right w:val="single" w:sz="4" w:space="0" w:color="auto"/>
            </w:tcBorders>
            <w:shd w:val="clear" w:color="auto" w:fill="auto"/>
            <w:vAlign w:val="bottom"/>
            <w:hideMark/>
          </w:tcPr>
          <w:p w14:paraId="5157EE8E" w14:textId="77777777" w:rsidR="00E44D29" w:rsidRPr="00E44D29" w:rsidRDefault="00E44D29" w:rsidP="00E44D29">
            <w:pPr>
              <w:spacing w:line="240" w:lineRule="auto"/>
              <w:ind w:firstLine="0"/>
              <w:jc w:val="center"/>
              <w:rPr>
                <w:rFonts w:eastAsia="Times New Roman" w:cs="Times New Roman"/>
                <w:b/>
                <w:bCs/>
                <w:color w:val="000000"/>
                <w:sz w:val="22"/>
              </w:rPr>
            </w:pPr>
          </w:p>
        </w:tc>
      </w:tr>
      <w:tr w:rsidR="00E44D29" w:rsidRPr="00E44D29" w14:paraId="6055F791" w14:textId="77777777" w:rsidTr="002A6006">
        <w:trPr>
          <w:trHeight w:val="615"/>
        </w:trPr>
        <w:tc>
          <w:tcPr>
            <w:tcW w:w="1797" w:type="dxa"/>
            <w:vMerge/>
            <w:tcBorders>
              <w:top w:val="single" w:sz="4" w:space="0" w:color="auto"/>
              <w:left w:val="single" w:sz="4" w:space="0" w:color="auto"/>
              <w:bottom w:val="single" w:sz="4" w:space="0" w:color="auto"/>
              <w:right w:val="single" w:sz="4" w:space="0" w:color="auto"/>
            </w:tcBorders>
            <w:vAlign w:val="center"/>
            <w:hideMark/>
          </w:tcPr>
          <w:p w14:paraId="62F23937" w14:textId="77777777" w:rsidR="00E44D29" w:rsidRPr="00E44D29" w:rsidRDefault="00E44D29" w:rsidP="00E44D29">
            <w:pPr>
              <w:spacing w:line="240" w:lineRule="auto"/>
              <w:ind w:firstLine="0"/>
              <w:jc w:val="left"/>
              <w:rPr>
                <w:rFonts w:eastAsia="Times New Roman" w:cs="Times New Roman"/>
                <w:b/>
                <w:bCs/>
                <w:color w:val="000000"/>
                <w:sz w:val="22"/>
              </w:rPr>
            </w:pPr>
          </w:p>
        </w:tc>
        <w:tc>
          <w:tcPr>
            <w:tcW w:w="2166" w:type="dxa"/>
            <w:vMerge/>
            <w:tcBorders>
              <w:left w:val="single" w:sz="4" w:space="0" w:color="auto"/>
              <w:bottom w:val="single" w:sz="4" w:space="0" w:color="auto"/>
              <w:right w:val="single" w:sz="4" w:space="0" w:color="auto"/>
              <w:tr2bl w:val="single" w:sz="4" w:space="0" w:color="auto"/>
            </w:tcBorders>
            <w:vAlign w:val="center"/>
            <w:hideMark/>
          </w:tcPr>
          <w:p w14:paraId="0189DECE" w14:textId="77777777" w:rsidR="00E44D29" w:rsidRPr="00E44D29" w:rsidRDefault="00E44D29" w:rsidP="00E44D29">
            <w:pPr>
              <w:spacing w:line="240" w:lineRule="auto"/>
              <w:ind w:firstLine="0"/>
              <w:jc w:val="left"/>
              <w:rPr>
                <w:rFonts w:eastAsia="Times New Roman" w:cs="Times New Roman"/>
                <w:b/>
                <w:bCs/>
                <w:color w:val="000000"/>
                <w:sz w:val="22"/>
              </w:rPr>
            </w:pPr>
          </w:p>
        </w:tc>
        <w:tc>
          <w:tcPr>
            <w:tcW w:w="1679" w:type="dxa"/>
            <w:gridSpan w:val="2"/>
            <w:tcBorders>
              <w:top w:val="single" w:sz="4" w:space="0" w:color="auto"/>
              <w:left w:val="nil"/>
              <w:bottom w:val="single" w:sz="4" w:space="0" w:color="auto"/>
              <w:right w:val="single" w:sz="4" w:space="0" w:color="000000"/>
            </w:tcBorders>
            <w:shd w:val="clear" w:color="auto" w:fill="auto"/>
            <w:vAlign w:val="center"/>
            <w:hideMark/>
          </w:tcPr>
          <w:p w14:paraId="213546ED"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rPr>
              <w:t>5 кл  </w:t>
            </w:r>
          </w:p>
          <w:p w14:paraId="13EEAD85" w14:textId="77777777" w:rsidR="00E44D29" w:rsidRPr="00E44D29" w:rsidRDefault="00E44D29" w:rsidP="00E44D29">
            <w:pPr>
              <w:spacing w:line="240" w:lineRule="auto"/>
              <w:ind w:firstLine="0"/>
              <w:jc w:val="center"/>
              <w:rPr>
                <w:rFonts w:eastAsia="Times New Roman" w:cs="Times New Roman"/>
                <w:b/>
                <w:bCs/>
                <w:color w:val="000000"/>
                <w:sz w:val="22"/>
                <w:lang w:val="en-US"/>
              </w:rPr>
            </w:pPr>
            <w:r w:rsidRPr="00E44D29">
              <w:rPr>
                <w:rFonts w:eastAsia="Times New Roman" w:cs="Times New Roman"/>
                <w:b/>
                <w:bCs/>
                <w:color w:val="000000"/>
                <w:sz w:val="22"/>
                <w:lang w:val="en-US"/>
              </w:rPr>
              <w:t>(</w:t>
            </w:r>
            <w:r w:rsidRPr="00E44D29">
              <w:rPr>
                <w:rFonts w:eastAsia="Times New Roman" w:cs="Times New Roman"/>
                <w:b/>
                <w:bCs/>
                <w:color w:val="000000"/>
                <w:sz w:val="22"/>
              </w:rPr>
              <w:t>34н</w:t>
            </w:r>
            <w:r w:rsidRPr="00E44D29">
              <w:rPr>
                <w:rFonts w:eastAsia="Times New Roman" w:cs="Times New Roman"/>
                <w:b/>
                <w:bCs/>
                <w:color w:val="000000"/>
                <w:sz w:val="22"/>
                <w:lang w:val="en-US"/>
              </w:rPr>
              <w:t>)</w:t>
            </w:r>
          </w:p>
        </w:tc>
        <w:tc>
          <w:tcPr>
            <w:tcW w:w="1793" w:type="dxa"/>
            <w:gridSpan w:val="2"/>
            <w:tcBorders>
              <w:top w:val="single" w:sz="4" w:space="0" w:color="auto"/>
              <w:left w:val="nil"/>
              <w:bottom w:val="single" w:sz="4" w:space="0" w:color="auto"/>
              <w:right w:val="single" w:sz="4" w:space="0" w:color="000000"/>
            </w:tcBorders>
            <w:shd w:val="clear" w:color="auto" w:fill="auto"/>
            <w:vAlign w:val="center"/>
            <w:hideMark/>
          </w:tcPr>
          <w:p w14:paraId="468387DE"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rPr>
              <w:t xml:space="preserve">6 кл   </w:t>
            </w:r>
          </w:p>
          <w:p w14:paraId="3F0028DA" w14:textId="77777777" w:rsidR="00E44D29" w:rsidRPr="00E44D29" w:rsidRDefault="00E44D29" w:rsidP="00E44D29">
            <w:pPr>
              <w:spacing w:line="240" w:lineRule="auto"/>
              <w:ind w:firstLine="0"/>
              <w:jc w:val="center"/>
              <w:rPr>
                <w:rFonts w:eastAsia="Times New Roman" w:cs="Times New Roman"/>
                <w:b/>
                <w:bCs/>
                <w:color w:val="000000"/>
                <w:sz w:val="22"/>
                <w:lang w:val="en-US"/>
              </w:rPr>
            </w:pPr>
            <w:r w:rsidRPr="00E44D29">
              <w:rPr>
                <w:rFonts w:eastAsia="Times New Roman" w:cs="Times New Roman"/>
                <w:b/>
                <w:bCs/>
                <w:color w:val="000000"/>
                <w:sz w:val="22"/>
                <w:lang w:val="en-US"/>
              </w:rPr>
              <w:t>(</w:t>
            </w:r>
            <w:r w:rsidRPr="00E44D29">
              <w:rPr>
                <w:rFonts w:eastAsia="Times New Roman" w:cs="Times New Roman"/>
                <w:b/>
                <w:bCs/>
                <w:color w:val="000000"/>
                <w:sz w:val="22"/>
              </w:rPr>
              <w:t>34н</w:t>
            </w:r>
            <w:r w:rsidRPr="00E44D29">
              <w:rPr>
                <w:rFonts w:eastAsia="Times New Roman" w:cs="Times New Roman"/>
                <w:b/>
                <w:bCs/>
                <w:color w:val="000000"/>
                <w:sz w:val="22"/>
                <w:lang w:val="en-US"/>
              </w:rPr>
              <w:t>)</w:t>
            </w:r>
          </w:p>
        </w:tc>
        <w:tc>
          <w:tcPr>
            <w:tcW w:w="1680" w:type="dxa"/>
            <w:gridSpan w:val="2"/>
            <w:tcBorders>
              <w:top w:val="single" w:sz="4" w:space="0" w:color="auto"/>
              <w:left w:val="nil"/>
              <w:bottom w:val="single" w:sz="4" w:space="0" w:color="auto"/>
              <w:right w:val="single" w:sz="4" w:space="0" w:color="000000"/>
            </w:tcBorders>
            <w:shd w:val="clear" w:color="auto" w:fill="auto"/>
            <w:vAlign w:val="center"/>
            <w:hideMark/>
          </w:tcPr>
          <w:p w14:paraId="042C0339"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rPr>
              <w:t xml:space="preserve">7 кл    </w:t>
            </w:r>
          </w:p>
          <w:p w14:paraId="278454E3" w14:textId="77777777" w:rsidR="00E44D29" w:rsidRPr="00E44D29" w:rsidRDefault="00E44D29" w:rsidP="00E44D29">
            <w:pPr>
              <w:spacing w:line="240" w:lineRule="auto"/>
              <w:ind w:firstLine="0"/>
              <w:jc w:val="center"/>
              <w:rPr>
                <w:rFonts w:eastAsia="Times New Roman" w:cs="Times New Roman"/>
                <w:b/>
                <w:bCs/>
                <w:color w:val="000000"/>
                <w:sz w:val="22"/>
                <w:lang w:val="en-US"/>
              </w:rPr>
            </w:pPr>
            <w:r w:rsidRPr="00E44D29">
              <w:rPr>
                <w:rFonts w:eastAsia="Times New Roman" w:cs="Times New Roman"/>
                <w:b/>
                <w:bCs/>
                <w:color w:val="000000"/>
                <w:sz w:val="22"/>
              </w:rPr>
              <w:t xml:space="preserve">  </w:t>
            </w:r>
            <w:r w:rsidRPr="00E44D29">
              <w:rPr>
                <w:rFonts w:eastAsia="Times New Roman" w:cs="Times New Roman"/>
                <w:b/>
                <w:bCs/>
                <w:color w:val="000000"/>
                <w:sz w:val="22"/>
                <w:lang w:val="en-US"/>
              </w:rPr>
              <w:t>(</w:t>
            </w:r>
            <w:r w:rsidRPr="00E44D29">
              <w:rPr>
                <w:rFonts w:eastAsia="Times New Roman" w:cs="Times New Roman"/>
                <w:b/>
                <w:bCs/>
                <w:color w:val="000000"/>
                <w:sz w:val="22"/>
              </w:rPr>
              <w:t>34н</w:t>
            </w:r>
            <w:r w:rsidRPr="00E44D29">
              <w:rPr>
                <w:rFonts w:eastAsia="Times New Roman" w:cs="Times New Roman"/>
                <w:b/>
                <w:bCs/>
                <w:color w:val="000000"/>
                <w:sz w:val="22"/>
                <w:lang w:val="en-US"/>
              </w:rPr>
              <w:t>)</w:t>
            </w:r>
          </w:p>
        </w:tc>
        <w:tc>
          <w:tcPr>
            <w:tcW w:w="1798" w:type="dxa"/>
            <w:gridSpan w:val="2"/>
            <w:tcBorders>
              <w:top w:val="single" w:sz="4" w:space="0" w:color="auto"/>
              <w:left w:val="nil"/>
              <w:bottom w:val="single" w:sz="4" w:space="0" w:color="auto"/>
              <w:right w:val="single" w:sz="4" w:space="0" w:color="000000"/>
            </w:tcBorders>
            <w:shd w:val="clear" w:color="auto" w:fill="auto"/>
            <w:vAlign w:val="center"/>
            <w:hideMark/>
          </w:tcPr>
          <w:p w14:paraId="1AB93E44"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rPr>
              <w:t xml:space="preserve">8 кл     </w:t>
            </w:r>
          </w:p>
          <w:p w14:paraId="4F967A37"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lang w:val="en-US"/>
              </w:rPr>
              <w:t>(</w:t>
            </w:r>
            <w:r w:rsidRPr="00E44D29">
              <w:rPr>
                <w:rFonts w:eastAsia="Times New Roman" w:cs="Times New Roman"/>
                <w:b/>
                <w:bCs/>
                <w:color w:val="000000"/>
                <w:sz w:val="22"/>
              </w:rPr>
              <w:t>3</w:t>
            </w:r>
            <w:r w:rsidRPr="00E44D29">
              <w:rPr>
                <w:rFonts w:eastAsia="Times New Roman" w:cs="Times New Roman"/>
                <w:b/>
                <w:bCs/>
                <w:color w:val="000000"/>
                <w:sz w:val="22"/>
                <w:lang w:val="en-US"/>
              </w:rPr>
              <w:t>4</w:t>
            </w:r>
            <w:r w:rsidRPr="00E44D29">
              <w:rPr>
                <w:rFonts w:eastAsia="Times New Roman" w:cs="Times New Roman"/>
                <w:b/>
                <w:bCs/>
                <w:color w:val="000000"/>
                <w:sz w:val="22"/>
              </w:rPr>
              <w:t>н</w:t>
            </w:r>
            <w:r w:rsidRPr="00E44D29">
              <w:rPr>
                <w:rFonts w:eastAsia="Times New Roman" w:cs="Times New Roman"/>
                <w:b/>
                <w:bCs/>
                <w:color w:val="000000"/>
                <w:sz w:val="22"/>
                <w:lang w:val="en-US"/>
              </w:rPr>
              <w:t>)</w:t>
            </w:r>
            <w:r w:rsidRPr="00E44D29">
              <w:rPr>
                <w:rFonts w:eastAsia="Times New Roman" w:cs="Times New Roman"/>
                <w:b/>
                <w:bCs/>
                <w:color w:val="000000"/>
                <w:sz w:val="22"/>
              </w:rPr>
              <w:t> </w:t>
            </w:r>
          </w:p>
        </w:tc>
        <w:tc>
          <w:tcPr>
            <w:tcW w:w="2123" w:type="dxa"/>
            <w:gridSpan w:val="2"/>
            <w:tcBorders>
              <w:top w:val="single" w:sz="4" w:space="0" w:color="auto"/>
              <w:left w:val="nil"/>
              <w:bottom w:val="single" w:sz="4" w:space="0" w:color="auto"/>
              <w:right w:val="single" w:sz="4" w:space="0" w:color="000000"/>
            </w:tcBorders>
            <w:shd w:val="clear" w:color="auto" w:fill="auto"/>
            <w:vAlign w:val="center"/>
            <w:hideMark/>
          </w:tcPr>
          <w:p w14:paraId="5ADB5CB5"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rPr>
              <w:t xml:space="preserve">9 кл      </w:t>
            </w:r>
          </w:p>
          <w:p w14:paraId="2C806598" w14:textId="77777777" w:rsidR="00E44D29" w:rsidRPr="00E44D29" w:rsidRDefault="00E44D29" w:rsidP="00E44D29">
            <w:pPr>
              <w:spacing w:line="240" w:lineRule="auto"/>
              <w:ind w:firstLine="0"/>
              <w:jc w:val="center"/>
              <w:rPr>
                <w:rFonts w:eastAsia="Times New Roman" w:cs="Times New Roman"/>
                <w:b/>
                <w:bCs/>
                <w:color w:val="000000"/>
                <w:sz w:val="22"/>
                <w:lang w:val="en-US"/>
              </w:rPr>
            </w:pPr>
            <w:r w:rsidRPr="00E44D29">
              <w:rPr>
                <w:rFonts w:eastAsia="Times New Roman" w:cs="Times New Roman"/>
                <w:b/>
                <w:bCs/>
                <w:color w:val="000000"/>
                <w:sz w:val="22"/>
              </w:rPr>
              <w:t xml:space="preserve">  </w:t>
            </w:r>
            <w:r w:rsidRPr="00E44D29">
              <w:rPr>
                <w:rFonts w:eastAsia="Times New Roman" w:cs="Times New Roman"/>
                <w:b/>
                <w:bCs/>
                <w:color w:val="000000"/>
                <w:sz w:val="22"/>
                <w:lang w:val="en-US"/>
              </w:rPr>
              <w:t>(</w:t>
            </w:r>
            <w:r w:rsidRPr="00E44D29">
              <w:rPr>
                <w:rFonts w:eastAsia="Times New Roman" w:cs="Times New Roman"/>
                <w:b/>
                <w:bCs/>
                <w:color w:val="000000"/>
                <w:sz w:val="22"/>
              </w:rPr>
              <w:t>3</w:t>
            </w:r>
            <w:r w:rsidRPr="00E44D29">
              <w:rPr>
                <w:rFonts w:eastAsia="Times New Roman" w:cs="Times New Roman"/>
                <w:b/>
                <w:bCs/>
                <w:color w:val="000000"/>
                <w:sz w:val="22"/>
                <w:lang w:val="en-US"/>
              </w:rPr>
              <w:t>4</w:t>
            </w:r>
            <w:r w:rsidRPr="00E44D29">
              <w:rPr>
                <w:rFonts w:eastAsia="Times New Roman" w:cs="Times New Roman"/>
                <w:b/>
                <w:bCs/>
                <w:color w:val="000000"/>
                <w:sz w:val="22"/>
              </w:rPr>
              <w:t>н</w:t>
            </w:r>
            <w:r w:rsidRPr="00E44D29">
              <w:rPr>
                <w:rFonts w:eastAsia="Times New Roman" w:cs="Times New Roman"/>
                <w:b/>
                <w:bCs/>
                <w:color w:val="000000"/>
                <w:sz w:val="22"/>
                <w:lang w:val="en-US"/>
              </w:rPr>
              <w:t>)</w:t>
            </w:r>
          </w:p>
        </w:tc>
        <w:tc>
          <w:tcPr>
            <w:tcW w:w="701" w:type="dxa"/>
            <w:tcBorders>
              <w:top w:val="single" w:sz="4" w:space="0" w:color="auto"/>
              <w:left w:val="single" w:sz="4" w:space="0" w:color="auto"/>
              <w:bottom w:val="single" w:sz="4" w:space="0" w:color="000000"/>
              <w:right w:val="single" w:sz="4" w:space="0" w:color="auto"/>
            </w:tcBorders>
          </w:tcPr>
          <w:p w14:paraId="54C649E4" w14:textId="77777777" w:rsidR="00E44D29" w:rsidRPr="00E44D29" w:rsidRDefault="00E44D29" w:rsidP="00E44D29">
            <w:pPr>
              <w:spacing w:line="240" w:lineRule="auto"/>
              <w:ind w:firstLine="0"/>
              <w:jc w:val="left"/>
              <w:rPr>
                <w:rFonts w:eastAsia="Times New Roman" w:cs="Times New Roman"/>
                <w:b/>
                <w:bCs/>
                <w:color w:val="000000"/>
                <w:sz w:val="22"/>
              </w:rPr>
            </w:pPr>
          </w:p>
        </w:tc>
        <w:tc>
          <w:tcPr>
            <w:tcW w:w="823" w:type="dxa"/>
            <w:tcBorders>
              <w:top w:val="single" w:sz="4" w:space="0" w:color="auto"/>
              <w:left w:val="single" w:sz="4" w:space="0" w:color="auto"/>
              <w:bottom w:val="single" w:sz="4" w:space="0" w:color="000000"/>
              <w:right w:val="single" w:sz="4" w:space="0" w:color="auto"/>
            </w:tcBorders>
            <w:vAlign w:val="center"/>
            <w:hideMark/>
          </w:tcPr>
          <w:p w14:paraId="560D8937" w14:textId="77777777" w:rsidR="00E44D29" w:rsidRPr="00E44D29" w:rsidRDefault="00E44D29" w:rsidP="00E44D29">
            <w:pPr>
              <w:spacing w:line="240" w:lineRule="auto"/>
              <w:ind w:firstLine="0"/>
              <w:jc w:val="left"/>
              <w:rPr>
                <w:rFonts w:eastAsia="Times New Roman" w:cs="Times New Roman"/>
                <w:b/>
                <w:bCs/>
                <w:color w:val="000000"/>
                <w:sz w:val="22"/>
              </w:rPr>
            </w:pPr>
            <w:r w:rsidRPr="00E44D29">
              <w:rPr>
                <w:rFonts w:eastAsia="Times New Roman" w:cs="Times New Roman"/>
                <w:b/>
                <w:bCs/>
                <w:color w:val="000000"/>
                <w:sz w:val="22"/>
              </w:rPr>
              <w:t>Всего, часов</w:t>
            </w:r>
          </w:p>
        </w:tc>
      </w:tr>
      <w:tr w:rsidR="0009165D" w:rsidRPr="00E44D29" w14:paraId="65DDD67F" w14:textId="77777777" w:rsidTr="0009165D">
        <w:trPr>
          <w:trHeight w:val="300"/>
        </w:trPr>
        <w:tc>
          <w:tcPr>
            <w:tcW w:w="3963" w:type="dxa"/>
            <w:gridSpan w:val="2"/>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D0767CA"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rPr>
              <w:t>ОБЯЗАТЕЛЬНАЯ ЧАСТЬ</w:t>
            </w:r>
          </w:p>
        </w:tc>
        <w:tc>
          <w:tcPr>
            <w:tcW w:w="851"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0025A2BA" w14:textId="77777777" w:rsidR="00E44D29" w:rsidRPr="00E44D29" w:rsidRDefault="00E44D29" w:rsidP="00E44D29">
            <w:pPr>
              <w:spacing w:line="240" w:lineRule="auto"/>
              <w:ind w:firstLine="0"/>
              <w:jc w:val="center"/>
              <w:rPr>
                <w:rFonts w:eastAsia="Times New Roman" w:cs="Times New Roman"/>
                <w:b/>
                <w:bCs/>
                <w:iCs/>
                <w:color w:val="000000"/>
                <w:sz w:val="22"/>
              </w:rPr>
            </w:pPr>
            <w:r w:rsidRPr="00E44D29">
              <w:rPr>
                <w:rFonts w:eastAsia="Times New Roman" w:cs="Times New Roman"/>
                <w:b/>
                <w:bCs/>
                <w:iCs/>
                <w:color w:val="000000"/>
                <w:sz w:val="22"/>
              </w:rPr>
              <w:t>Кол-во час</w:t>
            </w:r>
          </w:p>
        </w:tc>
        <w:tc>
          <w:tcPr>
            <w:tcW w:w="828"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3EE07417" w14:textId="77777777" w:rsidR="00E44D29" w:rsidRPr="00E44D29" w:rsidRDefault="00E44D29" w:rsidP="00E44D29">
            <w:pPr>
              <w:spacing w:line="240" w:lineRule="auto"/>
              <w:ind w:firstLine="0"/>
              <w:jc w:val="center"/>
              <w:rPr>
                <w:rFonts w:eastAsia="Times New Roman" w:cs="Times New Roman"/>
                <w:b/>
                <w:bCs/>
                <w:iCs/>
                <w:color w:val="000000"/>
                <w:sz w:val="22"/>
              </w:rPr>
            </w:pPr>
            <w:r w:rsidRPr="00E44D29">
              <w:rPr>
                <w:rFonts w:eastAsia="Times New Roman" w:cs="Times New Roman"/>
                <w:b/>
                <w:bCs/>
                <w:iCs/>
                <w:color w:val="000000"/>
                <w:sz w:val="22"/>
              </w:rPr>
              <w:t>ФПА</w:t>
            </w:r>
          </w:p>
        </w:tc>
        <w:tc>
          <w:tcPr>
            <w:tcW w:w="1058"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43D26AE0" w14:textId="77777777" w:rsidR="00E44D29" w:rsidRPr="00E44D29" w:rsidRDefault="00E44D29" w:rsidP="00E44D29">
            <w:pPr>
              <w:spacing w:line="240" w:lineRule="auto"/>
              <w:ind w:firstLine="0"/>
              <w:jc w:val="center"/>
              <w:rPr>
                <w:rFonts w:eastAsia="Times New Roman" w:cs="Times New Roman"/>
                <w:b/>
                <w:bCs/>
                <w:iCs/>
                <w:color w:val="000000"/>
                <w:sz w:val="22"/>
              </w:rPr>
            </w:pPr>
            <w:r w:rsidRPr="00E44D29">
              <w:rPr>
                <w:rFonts w:eastAsia="Times New Roman" w:cs="Times New Roman"/>
                <w:b/>
                <w:bCs/>
                <w:iCs/>
                <w:color w:val="000000"/>
                <w:sz w:val="22"/>
              </w:rPr>
              <w:t>Кол-во час</w:t>
            </w:r>
          </w:p>
        </w:tc>
        <w:tc>
          <w:tcPr>
            <w:tcW w:w="735"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7A5AF767" w14:textId="77777777" w:rsidR="00E44D29" w:rsidRPr="00E44D29" w:rsidRDefault="00E44D29" w:rsidP="00E44D29">
            <w:pPr>
              <w:spacing w:line="240" w:lineRule="auto"/>
              <w:ind w:firstLine="0"/>
              <w:jc w:val="center"/>
              <w:rPr>
                <w:rFonts w:eastAsia="Times New Roman" w:cs="Times New Roman"/>
                <w:b/>
                <w:bCs/>
                <w:iCs/>
                <w:color w:val="000000"/>
                <w:sz w:val="22"/>
              </w:rPr>
            </w:pPr>
            <w:r w:rsidRPr="00E44D29">
              <w:rPr>
                <w:rFonts w:eastAsia="Times New Roman" w:cs="Times New Roman"/>
                <w:b/>
                <w:bCs/>
                <w:iCs/>
                <w:color w:val="000000"/>
                <w:sz w:val="22"/>
              </w:rPr>
              <w:t>ФПА</w:t>
            </w:r>
          </w:p>
        </w:tc>
        <w:tc>
          <w:tcPr>
            <w:tcW w:w="851"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0ED21711" w14:textId="77777777" w:rsidR="00E44D29" w:rsidRPr="00E44D29" w:rsidRDefault="00E44D29" w:rsidP="00E44D29">
            <w:pPr>
              <w:spacing w:line="240" w:lineRule="auto"/>
              <w:ind w:firstLine="0"/>
              <w:jc w:val="center"/>
              <w:rPr>
                <w:rFonts w:eastAsia="Times New Roman" w:cs="Times New Roman"/>
                <w:b/>
                <w:bCs/>
                <w:iCs/>
                <w:color w:val="000000"/>
                <w:sz w:val="22"/>
              </w:rPr>
            </w:pPr>
            <w:r w:rsidRPr="00E44D29">
              <w:rPr>
                <w:rFonts w:eastAsia="Times New Roman" w:cs="Times New Roman"/>
                <w:b/>
                <w:bCs/>
                <w:iCs/>
                <w:color w:val="000000"/>
                <w:sz w:val="22"/>
              </w:rPr>
              <w:t>Кол-во час</w:t>
            </w:r>
          </w:p>
        </w:tc>
        <w:tc>
          <w:tcPr>
            <w:tcW w:w="829"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2CCBA957" w14:textId="77777777" w:rsidR="00E44D29" w:rsidRPr="00E44D29" w:rsidRDefault="00E44D29" w:rsidP="00E44D29">
            <w:pPr>
              <w:spacing w:line="240" w:lineRule="auto"/>
              <w:ind w:firstLine="0"/>
              <w:jc w:val="center"/>
              <w:rPr>
                <w:rFonts w:eastAsia="Times New Roman" w:cs="Times New Roman"/>
                <w:b/>
                <w:bCs/>
                <w:iCs/>
                <w:color w:val="000000"/>
                <w:sz w:val="22"/>
              </w:rPr>
            </w:pPr>
            <w:r w:rsidRPr="00E44D29">
              <w:rPr>
                <w:rFonts w:eastAsia="Times New Roman" w:cs="Times New Roman"/>
                <w:b/>
                <w:bCs/>
                <w:iCs/>
                <w:color w:val="000000"/>
                <w:sz w:val="22"/>
              </w:rPr>
              <w:t>ФПА</w:t>
            </w:r>
          </w:p>
        </w:tc>
        <w:tc>
          <w:tcPr>
            <w:tcW w:w="907"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1C2C30FF" w14:textId="77777777" w:rsidR="00E44D29" w:rsidRPr="00E44D29" w:rsidRDefault="00E44D29" w:rsidP="00E44D29">
            <w:pPr>
              <w:spacing w:line="240" w:lineRule="auto"/>
              <w:ind w:firstLine="0"/>
              <w:jc w:val="center"/>
              <w:rPr>
                <w:rFonts w:eastAsia="Times New Roman" w:cs="Times New Roman"/>
                <w:b/>
                <w:bCs/>
                <w:iCs/>
                <w:color w:val="000000"/>
                <w:sz w:val="22"/>
              </w:rPr>
            </w:pPr>
            <w:r w:rsidRPr="00E44D29">
              <w:rPr>
                <w:rFonts w:eastAsia="Times New Roman" w:cs="Times New Roman"/>
                <w:b/>
                <w:bCs/>
                <w:iCs/>
                <w:color w:val="000000"/>
                <w:sz w:val="22"/>
              </w:rPr>
              <w:t>Кол-во час</w:t>
            </w:r>
          </w:p>
        </w:tc>
        <w:tc>
          <w:tcPr>
            <w:tcW w:w="891"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66605790" w14:textId="77777777" w:rsidR="00E44D29" w:rsidRPr="00E44D29" w:rsidRDefault="00E44D29" w:rsidP="00E44D29">
            <w:pPr>
              <w:spacing w:line="240" w:lineRule="auto"/>
              <w:ind w:firstLine="0"/>
              <w:jc w:val="center"/>
              <w:rPr>
                <w:rFonts w:eastAsia="Times New Roman" w:cs="Times New Roman"/>
                <w:b/>
                <w:bCs/>
                <w:iCs/>
                <w:color w:val="000000"/>
                <w:sz w:val="22"/>
              </w:rPr>
            </w:pPr>
            <w:r w:rsidRPr="00E44D29">
              <w:rPr>
                <w:rFonts w:eastAsia="Times New Roman" w:cs="Times New Roman"/>
                <w:b/>
                <w:bCs/>
                <w:iCs/>
                <w:color w:val="000000"/>
                <w:sz w:val="22"/>
              </w:rPr>
              <w:t>ФПА</w:t>
            </w:r>
          </w:p>
        </w:tc>
        <w:tc>
          <w:tcPr>
            <w:tcW w:w="1193"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190C209B" w14:textId="77777777" w:rsidR="00E44D29" w:rsidRPr="00E44D29" w:rsidRDefault="00E44D29" w:rsidP="00E44D29">
            <w:pPr>
              <w:spacing w:line="240" w:lineRule="auto"/>
              <w:ind w:firstLine="0"/>
              <w:jc w:val="center"/>
              <w:rPr>
                <w:rFonts w:eastAsia="Times New Roman" w:cs="Times New Roman"/>
                <w:b/>
                <w:bCs/>
                <w:iCs/>
                <w:color w:val="000000"/>
                <w:sz w:val="22"/>
              </w:rPr>
            </w:pPr>
            <w:r w:rsidRPr="00E44D29">
              <w:rPr>
                <w:rFonts w:eastAsia="Times New Roman" w:cs="Times New Roman"/>
                <w:b/>
                <w:bCs/>
                <w:iCs/>
                <w:color w:val="000000"/>
                <w:sz w:val="22"/>
              </w:rPr>
              <w:t>Кол-во час</w:t>
            </w:r>
          </w:p>
        </w:tc>
        <w:tc>
          <w:tcPr>
            <w:tcW w:w="930"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014BA65D" w14:textId="77777777" w:rsidR="00E44D29" w:rsidRPr="00E44D29" w:rsidRDefault="00E44D29" w:rsidP="00E44D29">
            <w:pPr>
              <w:spacing w:line="240" w:lineRule="auto"/>
              <w:ind w:firstLine="0"/>
              <w:jc w:val="center"/>
              <w:rPr>
                <w:rFonts w:eastAsia="Times New Roman" w:cs="Times New Roman"/>
                <w:b/>
                <w:bCs/>
                <w:iCs/>
                <w:color w:val="000000"/>
                <w:sz w:val="22"/>
              </w:rPr>
            </w:pPr>
            <w:r w:rsidRPr="00E44D29">
              <w:rPr>
                <w:rFonts w:eastAsia="Times New Roman" w:cs="Times New Roman"/>
                <w:b/>
                <w:bCs/>
                <w:iCs/>
                <w:color w:val="000000"/>
                <w:sz w:val="22"/>
              </w:rPr>
              <w:t>ФПА</w:t>
            </w:r>
          </w:p>
        </w:tc>
        <w:tc>
          <w:tcPr>
            <w:tcW w:w="701"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4E39FF46" w14:textId="77777777" w:rsidR="00E44D29" w:rsidRPr="00E44D29" w:rsidRDefault="00E44D29" w:rsidP="00E44D29">
            <w:pPr>
              <w:spacing w:line="240" w:lineRule="auto"/>
              <w:ind w:firstLine="0"/>
              <w:jc w:val="center"/>
              <w:rPr>
                <w:rFonts w:eastAsia="Times New Roman" w:cs="Times New Roman"/>
                <w:b/>
                <w:bCs/>
                <w:color w:val="000000"/>
                <w:sz w:val="22"/>
              </w:rPr>
            </w:pPr>
          </w:p>
        </w:tc>
        <w:tc>
          <w:tcPr>
            <w:tcW w:w="823"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202F0D5" w14:textId="77777777" w:rsidR="00E44D29" w:rsidRPr="00E44D29" w:rsidRDefault="00E44D29" w:rsidP="00E44D29">
            <w:pPr>
              <w:spacing w:line="240" w:lineRule="auto"/>
              <w:ind w:firstLine="0"/>
              <w:jc w:val="center"/>
              <w:rPr>
                <w:rFonts w:eastAsia="Times New Roman" w:cs="Times New Roman"/>
                <w:b/>
                <w:bCs/>
                <w:color w:val="000000"/>
                <w:sz w:val="22"/>
              </w:rPr>
            </w:pPr>
          </w:p>
        </w:tc>
      </w:tr>
      <w:tr w:rsidR="00E44D29" w:rsidRPr="00E44D29" w14:paraId="49AD8E32" w14:textId="77777777" w:rsidTr="002A6006">
        <w:trPr>
          <w:trHeight w:val="315"/>
        </w:trPr>
        <w:tc>
          <w:tcPr>
            <w:tcW w:w="1797" w:type="dxa"/>
            <w:vMerge w:val="restart"/>
            <w:tcBorders>
              <w:top w:val="nil"/>
              <w:left w:val="single" w:sz="4" w:space="0" w:color="auto"/>
              <w:bottom w:val="single" w:sz="4" w:space="0" w:color="000000"/>
              <w:right w:val="single" w:sz="4" w:space="0" w:color="auto"/>
            </w:tcBorders>
            <w:shd w:val="clear" w:color="auto" w:fill="auto"/>
            <w:vAlign w:val="bottom"/>
            <w:hideMark/>
          </w:tcPr>
          <w:p w14:paraId="0A7AAC0B" w14:textId="77777777" w:rsidR="00E44D29" w:rsidRPr="0009165D" w:rsidRDefault="00E44D29" w:rsidP="00E44D29">
            <w:pPr>
              <w:spacing w:line="240" w:lineRule="auto"/>
              <w:ind w:firstLine="0"/>
              <w:jc w:val="center"/>
              <w:rPr>
                <w:rFonts w:eastAsia="Times New Roman" w:cs="Times New Roman"/>
                <w:b/>
                <w:color w:val="000000"/>
                <w:sz w:val="22"/>
              </w:rPr>
            </w:pPr>
            <w:r w:rsidRPr="0009165D">
              <w:rPr>
                <w:rFonts w:eastAsia="Times New Roman" w:cs="Times New Roman"/>
                <w:b/>
                <w:color w:val="000000"/>
                <w:sz w:val="22"/>
              </w:rPr>
              <w:t>Русский язык и литература</w:t>
            </w:r>
          </w:p>
        </w:tc>
        <w:tc>
          <w:tcPr>
            <w:tcW w:w="2166" w:type="dxa"/>
            <w:tcBorders>
              <w:top w:val="nil"/>
              <w:left w:val="nil"/>
              <w:bottom w:val="single" w:sz="4" w:space="0" w:color="auto"/>
              <w:right w:val="single" w:sz="4" w:space="0" w:color="auto"/>
            </w:tcBorders>
            <w:shd w:val="clear" w:color="auto" w:fill="auto"/>
            <w:noWrap/>
            <w:vAlign w:val="center"/>
          </w:tcPr>
          <w:p w14:paraId="1F26D6AC"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Русский язык</w:t>
            </w:r>
          </w:p>
          <w:p w14:paraId="30065290"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 </w:t>
            </w:r>
          </w:p>
        </w:tc>
        <w:tc>
          <w:tcPr>
            <w:tcW w:w="851" w:type="dxa"/>
            <w:tcBorders>
              <w:top w:val="nil"/>
              <w:left w:val="nil"/>
              <w:bottom w:val="single" w:sz="4" w:space="0" w:color="auto"/>
              <w:right w:val="single" w:sz="4" w:space="0" w:color="auto"/>
            </w:tcBorders>
            <w:shd w:val="clear" w:color="auto" w:fill="auto"/>
            <w:vAlign w:val="center"/>
            <w:hideMark/>
          </w:tcPr>
          <w:p w14:paraId="7D9A1C20"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lang w:val="en-US"/>
              </w:rPr>
              <w:t>5</w:t>
            </w:r>
          </w:p>
        </w:tc>
        <w:tc>
          <w:tcPr>
            <w:tcW w:w="828" w:type="dxa"/>
            <w:tcBorders>
              <w:top w:val="nil"/>
              <w:left w:val="nil"/>
              <w:bottom w:val="single" w:sz="4" w:space="0" w:color="auto"/>
              <w:right w:val="single" w:sz="4" w:space="0" w:color="auto"/>
            </w:tcBorders>
            <w:shd w:val="clear" w:color="auto" w:fill="auto"/>
            <w:vAlign w:val="center"/>
          </w:tcPr>
          <w:p w14:paraId="1C35F236"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nil"/>
              <w:left w:val="nil"/>
              <w:bottom w:val="single" w:sz="4" w:space="0" w:color="auto"/>
              <w:right w:val="single" w:sz="4" w:space="0" w:color="auto"/>
            </w:tcBorders>
            <w:shd w:val="clear" w:color="auto" w:fill="auto"/>
            <w:noWrap/>
            <w:vAlign w:val="center"/>
            <w:hideMark/>
          </w:tcPr>
          <w:p w14:paraId="5C99BB63"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lang w:val="en-US"/>
              </w:rPr>
              <w:t>6</w:t>
            </w:r>
          </w:p>
        </w:tc>
        <w:tc>
          <w:tcPr>
            <w:tcW w:w="735" w:type="dxa"/>
            <w:tcBorders>
              <w:top w:val="nil"/>
              <w:left w:val="nil"/>
              <w:bottom w:val="single" w:sz="4" w:space="0" w:color="auto"/>
              <w:right w:val="single" w:sz="4" w:space="0" w:color="auto"/>
            </w:tcBorders>
            <w:shd w:val="clear" w:color="auto" w:fill="auto"/>
            <w:vAlign w:val="center"/>
          </w:tcPr>
          <w:p w14:paraId="10B6A08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hideMark/>
          </w:tcPr>
          <w:p w14:paraId="49393388"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4</w:t>
            </w:r>
          </w:p>
        </w:tc>
        <w:tc>
          <w:tcPr>
            <w:tcW w:w="829" w:type="dxa"/>
            <w:tcBorders>
              <w:top w:val="nil"/>
              <w:left w:val="nil"/>
              <w:bottom w:val="single" w:sz="4" w:space="0" w:color="auto"/>
              <w:right w:val="single" w:sz="4" w:space="0" w:color="auto"/>
            </w:tcBorders>
            <w:shd w:val="clear" w:color="auto" w:fill="auto"/>
            <w:vAlign w:val="center"/>
          </w:tcPr>
          <w:p w14:paraId="327AD61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nil"/>
              <w:left w:val="nil"/>
              <w:bottom w:val="single" w:sz="4" w:space="0" w:color="auto"/>
              <w:right w:val="single" w:sz="4" w:space="0" w:color="auto"/>
            </w:tcBorders>
            <w:shd w:val="clear" w:color="auto" w:fill="auto"/>
            <w:vAlign w:val="center"/>
            <w:hideMark/>
          </w:tcPr>
          <w:p w14:paraId="2D747A4A"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91" w:type="dxa"/>
            <w:tcBorders>
              <w:top w:val="nil"/>
              <w:left w:val="nil"/>
              <w:bottom w:val="single" w:sz="4" w:space="0" w:color="auto"/>
              <w:right w:val="single" w:sz="4" w:space="0" w:color="auto"/>
            </w:tcBorders>
            <w:shd w:val="clear" w:color="auto" w:fill="auto"/>
            <w:vAlign w:val="center"/>
          </w:tcPr>
          <w:p w14:paraId="6884305D"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nil"/>
              <w:left w:val="nil"/>
              <w:bottom w:val="single" w:sz="4" w:space="0" w:color="auto"/>
              <w:right w:val="single" w:sz="4" w:space="0" w:color="auto"/>
            </w:tcBorders>
            <w:shd w:val="clear" w:color="auto" w:fill="auto"/>
            <w:vAlign w:val="center"/>
            <w:hideMark/>
          </w:tcPr>
          <w:p w14:paraId="32404491"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930" w:type="dxa"/>
            <w:tcBorders>
              <w:top w:val="nil"/>
              <w:left w:val="nil"/>
              <w:bottom w:val="single" w:sz="4" w:space="0" w:color="auto"/>
              <w:right w:val="single" w:sz="4" w:space="0" w:color="auto"/>
            </w:tcBorders>
            <w:shd w:val="clear" w:color="auto" w:fill="auto"/>
            <w:vAlign w:val="center"/>
          </w:tcPr>
          <w:p w14:paraId="66932DE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nil"/>
              <w:bottom w:val="single" w:sz="4" w:space="0" w:color="auto"/>
              <w:right w:val="single" w:sz="4" w:space="0" w:color="auto"/>
            </w:tcBorders>
            <w:vAlign w:val="center"/>
          </w:tcPr>
          <w:p w14:paraId="37554F89"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lang w:val="en-US"/>
              </w:rPr>
              <w:t>21</w:t>
            </w:r>
          </w:p>
        </w:tc>
        <w:tc>
          <w:tcPr>
            <w:tcW w:w="823" w:type="dxa"/>
            <w:tcBorders>
              <w:top w:val="nil"/>
              <w:left w:val="single" w:sz="4" w:space="0" w:color="auto"/>
              <w:bottom w:val="single" w:sz="4" w:space="0" w:color="auto"/>
              <w:right w:val="single" w:sz="4" w:space="0" w:color="auto"/>
            </w:tcBorders>
            <w:shd w:val="clear" w:color="auto" w:fill="auto"/>
            <w:vAlign w:val="center"/>
            <w:hideMark/>
          </w:tcPr>
          <w:p w14:paraId="5ED91954"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lang w:val="en-US"/>
              </w:rPr>
              <w:t>714</w:t>
            </w:r>
          </w:p>
        </w:tc>
      </w:tr>
      <w:tr w:rsidR="00E44D29" w:rsidRPr="00E44D29" w14:paraId="583769BF" w14:textId="77777777" w:rsidTr="002A6006">
        <w:trPr>
          <w:trHeight w:val="315"/>
        </w:trPr>
        <w:tc>
          <w:tcPr>
            <w:tcW w:w="1797" w:type="dxa"/>
            <w:vMerge/>
            <w:tcBorders>
              <w:top w:val="nil"/>
              <w:left w:val="single" w:sz="4" w:space="0" w:color="auto"/>
              <w:bottom w:val="single" w:sz="4" w:space="0" w:color="000000"/>
              <w:right w:val="single" w:sz="4" w:space="0" w:color="auto"/>
            </w:tcBorders>
            <w:vAlign w:val="center"/>
            <w:hideMark/>
          </w:tcPr>
          <w:p w14:paraId="2234F679" w14:textId="77777777" w:rsidR="00E44D29" w:rsidRPr="0009165D" w:rsidRDefault="00E44D29" w:rsidP="00E44D29">
            <w:pPr>
              <w:spacing w:line="240" w:lineRule="auto"/>
              <w:ind w:firstLine="0"/>
              <w:jc w:val="left"/>
              <w:rPr>
                <w:rFonts w:eastAsia="Times New Roman" w:cs="Times New Roman"/>
                <w:b/>
                <w:color w:val="000000"/>
                <w:sz w:val="22"/>
              </w:rPr>
            </w:pPr>
          </w:p>
        </w:tc>
        <w:tc>
          <w:tcPr>
            <w:tcW w:w="2166" w:type="dxa"/>
            <w:tcBorders>
              <w:top w:val="nil"/>
              <w:left w:val="nil"/>
              <w:bottom w:val="single" w:sz="4" w:space="0" w:color="auto"/>
              <w:right w:val="single" w:sz="4" w:space="0" w:color="auto"/>
            </w:tcBorders>
            <w:shd w:val="clear" w:color="auto" w:fill="auto"/>
            <w:noWrap/>
            <w:vAlign w:val="center"/>
          </w:tcPr>
          <w:p w14:paraId="64E03F6B"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Литература</w:t>
            </w:r>
          </w:p>
          <w:p w14:paraId="09EDE64F"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 </w:t>
            </w:r>
          </w:p>
        </w:tc>
        <w:tc>
          <w:tcPr>
            <w:tcW w:w="851" w:type="dxa"/>
            <w:tcBorders>
              <w:top w:val="nil"/>
              <w:left w:val="nil"/>
              <w:bottom w:val="single" w:sz="4" w:space="0" w:color="auto"/>
              <w:right w:val="single" w:sz="4" w:space="0" w:color="auto"/>
            </w:tcBorders>
            <w:shd w:val="clear" w:color="auto" w:fill="auto"/>
            <w:vAlign w:val="center"/>
            <w:hideMark/>
          </w:tcPr>
          <w:p w14:paraId="06A91089"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28" w:type="dxa"/>
            <w:tcBorders>
              <w:top w:val="nil"/>
              <w:left w:val="nil"/>
              <w:bottom w:val="single" w:sz="4" w:space="0" w:color="auto"/>
              <w:right w:val="single" w:sz="4" w:space="0" w:color="auto"/>
            </w:tcBorders>
            <w:shd w:val="clear" w:color="auto" w:fill="auto"/>
            <w:vAlign w:val="center"/>
          </w:tcPr>
          <w:p w14:paraId="1EEC1537"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nil"/>
              <w:left w:val="nil"/>
              <w:bottom w:val="single" w:sz="4" w:space="0" w:color="auto"/>
              <w:right w:val="single" w:sz="4" w:space="0" w:color="auto"/>
            </w:tcBorders>
            <w:shd w:val="clear" w:color="auto" w:fill="auto"/>
            <w:vAlign w:val="center"/>
            <w:hideMark/>
          </w:tcPr>
          <w:p w14:paraId="61F6905B"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735" w:type="dxa"/>
            <w:tcBorders>
              <w:top w:val="nil"/>
              <w:left w:val="nil"/>
              <w:bottom w:val="single" w:sz="4" w:space="0" w:color="auto"/>
              <w:right w:val="single" w:sz="4" w:space="0" w:color="auto"/>
            </w:tcBorders>
            <w:shd w:val="clear" w:color="auto" w:fill="auto"/>
            <w:vAlign w:val="center"/>
          </w:tcPr>
          <w:p w14:paraId="4B0CE7CC"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hideMark/>
          </w:tcPr>
          <w:p w14:paraId="492556CC"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29" w:type="dxa"/>
            <w:tcBorders>
              <w:top w:val="nil"/>
              <w:left w:val="nil"/>
              <w:bottom w:val="single" w:sz="4" w:space="0" w:color="auto"/>
              <w:right w:val="single" w:sz="4" w:space="0" w:color="auto"/>
            </w:tcBorders>
            <w:shd w:val="clear" w:color="auto" w:fill="auto"/>
            <w:vAlign w:val="center"/>
          </w:tcPr>
          <w:p w14:paraId="387FBA35"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nil"/>
              <w:left w:val="nil"/>
              <w:bottom w:val="single" w:sz="4" w:space="0" w:color="auto"/>
              <w:right w:val="single" w:sz="4" w:space="0" w:color="auto"/>
            </w:tcBorders>
            <w:shd w:val="clear" w:color="auto" w:fill="auto"/>
            <w:vAlign w:val="center"/>
            <w:hideMark/>
          </w:tcPr>
          <w:p w14:paraId="171764E3"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91" w:type="dxa"/>
            <w:tcBorders>
              <w:top w:val="nil"/>
              <w:left w:val="nil"/>
              <w:bottom w:val="single" w:sz="4" w:space="0" w:color="auto"/>
              <w:right w:val="single" w:sz="4" w:space="0" w:color="auto"/>
            </w:tcBorders>
            <w:shd w:val="clear" w:color="auto" w:fill="auto"/>
            <w:vAlign w:val="center"/>
          </w:tcPr>
          <w:p w14:paraId="778625F0"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nil"/>
              <w:left w:val="nil"/>
              <w:bottom w:val="single" w:sz="4" w:space="0" w:color="auto"/>
              <w:right w:val="single" w:sz="4" w:space="0" w:color="auto"/>
            </w:tcBorders>
            <w:shd w:val="clear" w:color="auto" w:fill="auto"/>
            <w:vAlign w:val="center"/>
            <w:hideMark/>
          </w:tcPr>
          <w:p w14:paraId="706A6158"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930" w:type="dxa"/>
            <w:tcBorders>
              <w:top w:val="nil"/>
              <w:left w:val="nil"/>
              <w:bottom w:val="single" w:sz="4" w:space="0" w:color="auto"/>
              <w:right w:val="single" w:sz="4" w:space="0" w:color="auto"/>
            </w:tcBorders>
            <w:shd w:val="clear" w:color="auto" w:fill="auto"/>
            <w:vAlign w:val="center"/>
          </w:tcPr>
          <w:p w14:paraId="3C25623B"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nil"/>
              <w:bottom w:val="single" w:sz="4" w:space="0" w:color="auto"/>
              <w:right w:val="single" w:sz="4" w:space="0" w:color="auto"/>
            </w:tcBorders>
            <w:vAlign w:val="center"/>
          </w:tcPr>
          <w:p w14:paraId="0136559E"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13</w:t>
            </w:r>
          </w:p>
        </w:tc>
        <w:tc>
          <w:tcPr>
            <w:tcW w:w="823" w:type="dxa"/>
            <w:tcBorders>
              <w:top w:val="nil"/>
              <w:left w:val="single" w:sz="4" w:space="0" w:color="auto"/>
              <w:bottom w:val="single" w:sz="4" w:space="0" w:color="auto"/>
              <w:right w:val="single" w:sz="4" w:space="0" w:color="auto"/>
            </w:tcBorders>
            <w:shd w:val="clear" w:color="auto" w:fill="auto"/>
            <w:vAlign w:val="center"/>
            <w:hideMark/>
          </w:tcPr>
          <w:p w14:paraId="1C7F3C42"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4</w:t>
            </w:r>
            <w:r w:rsidRPr="00E44D29">
              <w:rPr>
                <w:rFonts w:eastAsia="Times New Roman" w:cs="Times New Roman"/>
                <w:color w:val="000000"/>
                <w:sz w:val="24"/>
                <w:szCs w:val="24"/>
                <w:lang w:val="en-US"/>
              </w:rPr>
              <w:t>42</w:t>
            </w:r>
          </w:p>
        </w:tc>
      </w:tr>
      <w:tr w:rsidR="00E44D29" w:rsidRPr="00E44D29" w14:paraId="7D5EC19D" w14:textId="77777777" w:rsidTr="004B3530">
        <w:trPr>
          <w:trHeight w:val="590"/>
        </w:trPr>
        <w:tc>
          <w:tcPr>
            <w:tcW w:w="1797" w:type="dxa"/>
            <w:vMerge w:val="restart"/>
            <w:tcBorders>
              <w:top w:val="nil"/>
              <w:left w:val="single" w:sz="4" w:space="0" w:color="auto"/>
              <w:bottom w:val="single" w:sz="4" w:space="0" w:color="000000"/>
              <w:right w:val="single" w:sz="4" w:space="0" w:color="auto"/>
            </w:tcBorders>
            <w:shd w:val="clear" w:color="auto" w:fill="auto"/>
            <w:hideMark/>
          </w:tcPr>
          <w:p w14:paraId="60E0AB73" w14:textId="77777777" w:rsidR="00E44D29" w:rsidRPr="0009165D" w:rsidRDefault="00E44D29" w:rsidP="00E44D29">
            <w:pPr>
              <w:spacing w:line="240" w:lineRule="auto"/>
              <w:ind w:firstLine="0"/>
              <w:jc w:val="center"/>
              <w:rPr>
                <w:rFonts w:eastAsia="Times New Roman" w:cs="Times New Roman"/>
                <w:b/>
                <w:color w:val="000000"/>
                <w:sz w:val="22"/>
              </w:rPr>
            </w:pPr>
            <w:r w:rsidRPr="0009165D">
              <w:rPr>
                <w:rFonts w:eastAsia="Times New Roman" w:cs="Times New Roman"/>
                <w:b/>
                <w:color w:val="000000"/>
                <w:sz w:val="22"/>
              </w:rPr>
              <w:t>Родной язык и литература</w:t>
            </w:r>
          </w:p>
        </w:tc>
        <w:tc>
          <w:tcPr>
            <w:tcW w:w="21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1E41E1" w14:textId="69D5FB32" w:rsidR="00E44D29" w:rsidRPr="00E44D29" w:rsidRDefault="00E44D29" w:rsidP="004B3530">
            <w:pPr>
              <w:spacing w:line="240" w:lineRule="auto"/>
              <w:ind w:firstLine="0"/>
              <w:jc w:val="left"/>
              <w:rPr>
                <w:rFonts w:eastAsia="Times New Roman" w:cs="Times New Roman"/>
                <w:color w:val="000000"/>
                <w:sz w:val="22"/>
              </w:rPr>
            </w:pPr>
            <w:r w:rsidRPr="00E44D29">
              <w:rPr>
                <w:rFonts w:eastAsia="Times New Roman" w:cs="Times New Roman"/>
                <w:color w:val="000000"/>
                <w:sz w:val="22"/>
              </w:rPr>
              <w:t>Родной</w:t>
            </w:r>
            <w:r w:rsidR="004B3530">
              <w:rPr>
                <w:rFonts w:eastAsia="Times New Roman" w:cs="Times New Roman"/>
                <w:color w:val="000000"/>
                <w:sz w:val="22"/>
              </w:rPr>
              <w:t xml:space="preserve"> (чеченский)</w:t>
            </w:r>
            <w:r w:rsidRPr="00E44D29">
              <w:rPr>
                <w:rFonts w:eastAsia="Times New Roman" w:cs="Times New Roman"/>
                <w:color w:val="000000"/>
                <w:sz w:val="22"/>
              </w:rPr>
              <w:t xml:space="preserve"> язык  </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71D22C2D"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3</w:t>
            </w:r>
          </w:p>
        </w:tc>
        <w:tc>
          <w:tcPr>
            <w:tcW w:w="828" w:type="dxa"/>
            <w:tcBorders>
              <w:top w:val="single" w:sz="4" w:space="0" w:color="auto"/>
              <w:left w:val="nil"/>
              <w:bottom w:val="single" w:sz="4" w:space="0" w:color="auto"/>
              <w:right w:val="single" w:sz="4" w:space="0" w:color="auto"/>
            </w:tcBorders>
            <w:shd w:val="clear" w:color="auto" w:fill="auto"/>
            <w:vAlign w:val="center"/>
          </w:tcPr>
          <w:p w14:paraId="26F5B994" w14:textId="77777777" w:rsidR="00E44D29" w:rsidRPr="00E44D29" w:rsidRDefault="00E44D29" w:rsidP="00E44D29">
            <w:pPr>
              <w:spacing w:line="240" w:lineRule="auto"/>
              <w:ind w:firstLine="0"/>
              <w:jc w:val="center"/>
              <w:rPr>
                <w:rFonts w:eastAsia="Times New Roman" w:cs="Times New Roman"/>
                <w:sz w:val="24"/>
                <w:szCs w:val="24"/>
              </w:rPr>
            </w:pPr>
          </w:p>
        </w:tc>
        <w:tc>
          <w:tcPr>
            <w:tcW w:w="1058" w:type="dxa"/>
            <w:tcBorders>
              <w:top w:val="single" w:sz="4" w:space="0" w:color="auto"/>
              <w:left w:val="nil"/>
              <w:bottom w:val="single" w:sz="4" w:space="0" w:color="auto"/>
              <w:right w:val="single" w:sz="4" w:space="0" w:color="auto"/>
            </w:tcBorders>
            <w:shd w:val="clear" w:color="auto" w:fill="auto"/>
            <w:vAlign w:val="center"/>
            <w:hideMark/>
          </w:tcPr>
          <w:p w14:paraId="3BDD26BA"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3</w:t>
            </w:r>
          </w:p>
        </w:tc>
        <w:tc>
          <w:tcPr>
            <w:tcW w:w="735" w:type="dxa"/>
            <w:tcBorders>
              <w:top w:val="single" w:sz="4" w:space="0" w:color="auto"/>
              <w:left w:val="nil"/>
              <w:bottom w:val="single" w:sz="4" w:space="0" w:color="auto"/>
              <w:right w:val="single" w:sz="4" w:space="0" w:color="auto"/>
            </w:tcBorders>
            <w:shd w:val="clear" w:color="auto" w:fill="auto"/>
            <w:vAlign w:val="center"/>
          </w:tcPr>
          <w:p w14:paraId="2E237DBF" w14:textId="77777777" w:rsidR="00E44D29" w:rsidRPr="00E44D29" w:rsidRDefault="00E44D29" w:rsidP="00E44D29">
            <w:pPr>
              <w:spacing w:line="240" w:lineRule="auto"/>
              <w:ind w:firstLine="0"/>
              <w:jc w:val="center"/>
              <w:rPr>
                <w:rFonts w:eastAsia="Times New Roman" w:cs="Times New Roman"/>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229BC980"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3</w:t>
            </w:r>
          </w:p>
        </w:tc>
        <w:tc>
          <w:tcPr>
            <w:tcW w:w="829" w:type="dxa"/>
            <w:tcBorders>
              <w:top w:val="single" w:sz="4" w:space="0" w:color="auto"/>
              <w:left w:val="nil"/>
              <w:bottom w:val="single" w:sz="4" w:space="0" w:color="auto"/>
              <w:right w:val="single" w:sz="4" w:space="0" w:color="auto"/>
            </w:tcBorders>
            <w:shd w:val="clear" w:color="auto" w:fill="auto"/>
            <w:vAlign w:val="center"/>
          </w:tcPr>
          <w:p w14:paraId="4D8E076B" w14:textId="77777777" w:rsidR="00E44D29" w:rsidRPr="00E44D29" w:rsidRDefault="00E44D29" w:rsidP="00E44D29">
            <w:pPr>
              <w:spacing w:line="240" w:lineRule="auto"/>
              <w:ind w:firstLine="0"/>
              <w:jc w:val="center"/>
              <w:rPr>
                <w:rFonts w:eastAsia="Times New Roman" w:cs="Times New Roman"/>
                <w:sz w:val="24"/>
                <w:szCs w:val="24"/>
              </w:rPr>
            </w:pPr>
          </w:p>
        </w:tc>
        <w:tc>
          <w:tcPr>
            <w:tcW w:w="907" w:type="dxa"/>
            <w:tcBorders>
              <w:top w:val="single" w:sz="4" w:space="0" w:color="auto"/>
              <w:left w:val="nil"/>
              <w:bottom w:val="single" w:sz="4" w:space="0" w:color="auto"/>
              <w:right w:val="single" w:sz="4" w:space="0" w:color="auto"/>
            </w:tcBorders>
            <w:shd w:val="clear" w:color="auto" w:fill="auto"/>
            <w:vAlign w:val="center"/>
            <w:hideMark/>
          </w:tcPr>
          <w:p w14:paraId="5CBF7E7E"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3</w:t>
            </w:r>
          </w:p>
        </w:tc>
        <w:tc>
          <w:tcPr>
            <w:tcW w:w="891" w:type="dxa"/>
            <w:tcBorders>
              <w:top w:val="single" w:sz="4" w:space="0" w:color="auto"/>
              <w:left w:val="nil"/>
              <w:bottom w:val="single" w:sz="4" w:space="0" w:color="auto"/>
              <w:right w:val="single" w:sz="4" w:space="0" w:color="auto"/>
            </w:tcBorders>
            <w:shd w:val="clear" w:color="auto" w:fill="auto"/>
            <w:vAlign w:val="center"/>
          </w:tcPr>
          <w:p w14:paraId="396493D2" w14:textId="77777777" w:rsidR="00E44D29" w:rsidRPr="00E44D29" w:rsidRDefault="00E44D29" w:rsidP="00E44D29">
            <w:pPr>
              <w:spacing w:line="240" w:lineRule="auto"/>
              <w:ind w:firstLine="0"/>
              <w:jc w:val="center"/>
              <w:rPr>
                <w:rFonts w:eastAsia="Times New Roman" w:cs="Times New Roman"/>
                <w:sz w:val="24"/>
                <w:szCs w:val="24"/>
              </w:rPr>
            </w:pPr>
          </w:p>
        </w:tc>
        <w:tc>
          <w:tcPr>
            <w:tcW w:w="1193" w:type="dxa"/>
            <w:tcBorders>
              <w:top w:val="single" w:sz="4" w:space="0" w:color="auto"/>
              <w:left w:val="nil"/>
              <w:bottom w:val="single" w:sz="4" w:space="0" w:color="auto"/>
              <w:right w:val="single" w:sz="4" w:space="0" w:color="auto"/>
            </w:tcBorders>
            <w:shd w:val="clear" w:color="auto" w:fill="auto"/>
            <w:vAlign w:val="center"/>
            <w:hideMark/>
          </w:tcPr>
          <w:p w14:paraId="6287B647"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3</w:t>
            </w:r>
          </w:p>
        </w:tc>
        <w:tc>
          <w:tcPr>
            <w:tcW w:w="930" w:type="dxa"/>
            <w:tcBorders>
              <w:top w:val="single" w:sz="4" w:space="0" w:color="auto"/>
              <w:left w:val="nil"/>
              <w:bottom w:val="single" w:sz="4" w:space="0" w:color="auto"/>
              <w:right w:val="single" w:sz="4" w:space="0" w:color="auto"/>
            </w:tcBorders>
            <w:shd w:val="clear" w:color="auto" w:fill="auto"/>
            <w:vAlign w:val="center"/>
          </w:tcPr>
          <w:p w14:paraId="0B68BD94" w14:textId="77777777" w:rsidR="00E44D29" w:rsidRPr="00E44D29" w:rsidRDefault="00E44D29" w:rsidP="00E44D29">
            <w:pPr>
              <w:spacing w:line="240" w:lineRule="auto"/>
              <w:ind w:firstLine="0"/>
              <w:jc w:val="center"/>
              <w:rPr>
                <w:rFonts w:eastAsia="Times New Roman" w:cs="Times New Roman"/>
                <w:sz w:val="24"/>
                <w:szCs w:val="24"/>
              </w:rPr>
            </w:pPr>
          </w:p>
        </w:tc>
        <w:tc>
          <w:tcPr>
            <w:tcW w:w="701" w:type="dxa"/>
            <w:tcBorders>
              <w:top w:val="single" w:sz="4" w:space="0" w:color="auto"/>
              <w:left w:val="nil"/>
              <w:bottom w:val="single" w:sz="4" w:space="0" w:color="auto"/>
              <w:right w:val="single" w:sz="4" w:space="0" w:color="auto"/>
            </w:tcBorders>
            <w:vAlign w:val="center"/>
          </w:tcPr>
          <w:p w14:paraId="4C3D8CF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15</w:t>
            </w:r>
          </w:p>
        </w:tc>
        <w:tc>
          <w:tcPr>
            <w:tcW w:w="823" w:type="dxa"/>
            <w:tcBorders>
              <w:top w:val="nil"/>
              <w:left w:val="single" w:sz="4" w:space="0" w:color="auto"/>
              <w:bottom w:val="single" w:sz="4" w:space="0" w:color="auto"/>
              <w:right w:val="single" w:sz="4" w:space="0" w:color="auto"/>
            </w:tcBorders>
            <w:shd w:val="clear" w:color="auto" w:fill="auto"/>
            <w:vAlign w:val="center"/>
            <w:hideMark/>
          </w:tcPr>
          <w:p w14:paraId="7054B989"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510</w:t>
            </w:r>
          </w:p>
        </w:tc>
      </w:tr>
      <w:tr w:rsidR="00E44D29" w:rsidRPr="00E44D29" w14:paraId="1CE72461" w14:textId="77777777" w:rsidTr="002A6006">
        <w:trPr>
          <w:trHeight w:val="315"/>
        </w:trPr>
        <w:tc>
          <w:tcPr>
            <w:tcW w:w="1797" w:type="dxa"/>
            <w:vMerge/>
            <w:tcBorders>
              <w:top w:val="nil"/>
              <w:left w:val="single" w:sz="4" w:space="0" w:color="auto"/>
              <w:bottom w:val="single" w:sz="4" w:space="0" w:color="000000"/>
              <w:right w:val="single" w:sz="4" w:space="0" w:color="auto"/>
            </w:tcBorders>
            <w:vAlign w:val="center"/>
            <w:hideMark/>
          </w:tcPr>
          <w:p w14:paraId="3736A630" w14:textId="77777777" w:rsidR="00E44D29" w:rsidRPr="0009165D" w:rsidRDefault="00E44D29" w:rsidP="00E44D29">
            <w:pPr>
              <w:spacing w:line="240" w:lineRule="auto"/>
              <w:ind w:firstLine="0"/>
              <w:jc w:val="left"/>
              <w:rPr>
                <w:rFonts w:eastAsia="Times New Roman" w:cs="Times New Roman"/>
                <w:b/>
                <w:color w:val="000000"/>
                <w:sz w:val="22"/>
              </w:rPr>
            </w:pPr>
          </w:p>
        </w:tc>
        <w:tc>
          <w:tcPr>
            <w:tcW w:w="2166" w:type="dxa"/>
            <w:tcBorders>
              <w:top w:val="single" w:sz="4" w:space="0" w:color="auto"/>
              <w:left w:val="single" w:sz="4" w:space="0" w:color="auto"/>
              <w:bottom w:val="single" w:sz="4" w:space="0" w:color="auto"/>
              <w:right w:val="single" w:sz="4" w:space="0" w:color="auto"/>
            </w:tcBorders>
            <w:vAlign w:val="center"/>
          </w:tcPr>
          <w:p w14:paraId="1970E59F" w14:textId="77777777" w:rsidR="004B3530"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 xml:space="preserve">Родная </w:t>
            </w:r>
            <w:r w:rsidR="004B3530">
              <w:rPr>
                <w:rFonts w:eastAsia="Times New Roman" w:cs="Times New Roman"/>
                <w:color w:val="000000"/>
                <w:sz w:val="22"/>
              </w:rPr>
              <w:t>(чеченская)</w:t>
            </w:r>
          </w:p>
          <w:p w14:paraId="4692468B" w14:textId="13B81E59"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литература</w:t>
            </w:r>
          </w:p>
          <w:p w14:paraId="74A92ACB"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18DBA7F5" w14:textId="77777777" w:rsidR="00E44D29" w:rsidRPr="00E44D29" w:rsidRDefault="00E44D29" w:rsidP="00E44D29">
            <w:pPr>
              <w:spacing w:line="240" w:lineRule="auto"/>
              <w:ind w:firstLine="0"/>
              <w:jc w:val="center"/>
              <w:rPr>
                <w:rFonts w:eastAsia="Times New Roman" w:cs="Times New Roman"/>
                <w:sz w:val="24"/>
                <w:szCs w:val="24"/>
                <w:lang w:val="en-US"/>
              </w:rPr>
            </w:pPr>
            <w:r w:rsidRPr="00E44D29">
              <w:rPr>
                <w:rFonts w:eastAsia="Times New Roman" w:cs="Times New Roman"/>
                <w:sz w:val="24"/>
                <w:szCs w:val="24"/>
                <w:lang w:val="en-US"/>
              </w:rPr>
              <w:t>2</w:t>
            </w:r>
          </w:p>
        </w:tc>
        <w:tc>
          <w:tcPr>
            <w:tcW w:w="828" w:type="dxa"/>
            <w:tcBorders>
              <w:top w:val="single" w:sz="4" w:space="0" w:color="auto"/>
              <w:left w:val="nil"/>
              <w:bottom w:val="single" w:sz="4" w:space="0" w:color="auto"/>
              <w:right w:val="single" w:sz="4" w:space="0" w:color="auto"/>
            </w:tcBorders>
            <w:shd w:val="clear" w:color="auto" w:fill="auto"/>
            <w:vAlign w:val="center"/>
          </w:tcPr>
          <w:p w14:paraId="3DC71F5F" w14:textId="77777777" w:rsidR="00E44D29" w:rsidRPr="00E44D29" w:rsidRDefault="00E44D29" w:rsidP="00E44D29">
            <w:pPr>
              <w:spacing w:line="240" w:lineRule="auto"/>
              <w:ind w:firstLine="0"/>
              <w:jc w:val="center"/>
              <w:rPr>
                <w:rFonts w:eastAsia="Times New Roman" w:cs="Times New Roman"/>
                <w:sz w:val="24"/>
                <w:szCs w:val="24"/>
              </w:rPr>
            </w:pPr>
          </w:p>
        </w:tc>
        <w:tc>
          <w:tcPr>
            <w:tcW w:w="1058" w:type="dxa"/>
            <w:tcBorders>
              <w:top w:val="single" w:sz="4" w:space="0" w:color="auto"/>
              <w:left w:val="nil"/>
              <w:bottom w:val="single" w:sz="4" w:space="0" w:color="auto"/>
              <w:right w:val="single" w:sz="4" w:space="0" w:color="auto"/>
            </w:tcBorders>
            <w:shd w:val="clear" w:color="auto" w:fill="auto"/>
            <w:vAlign w:val="center"/>
            <w:hideMark/>
          </w:tcPr>
          <w:p w14:paraId="1B0B5049" w14:textId="77777777" w:rsidR="00E44D29" w:rsidRPr="00E44D29" w:rsidRDefault="00E44D29" w:rsidP="00E44D29">
            <w:pPr>
              <w:spacing w:line="240" w:lineRule="auto"/>
              <w:ind w:firstLine="0"/>
              <w:jc w:val="center"/>
              <w:rPr>
                <w:rFonts w:eastAsia="Times New Roman" w:cs="Times New Roman"/>
                <w:sz w:val="24"/>
                <w:szCs w:val="24"/>
                <w:lang w:val="en-US"/>
              </w:rPr>
            </w:pPr>
            <w:r w:rsidRPr="00E44D29">
              <w:rPr>
                <w:rFonts w:eastAsia="Times New Roman" w:cs="Times New Roman"/>
                <w:sz w:val="24"/>
                <w:szCs w:val="24"/>
                <w:lang w:val="en-US"/>
              </w:rPr>
              <w:t>2</w:t>
            </w:r>
          </w:p>
        </w:tc>
        <w:tc>
          <w:tcPr>
            <w:tcW w:w="735" w:type="dxa"/>
            <w:tcBorders>
              <w:top w:val="single" w:sz="4" w:space="0" w:color="auto"/>
              <w:left w:val="nil"/>
              <w:bottom w:val="single" w:sz="4" w:space="0" w:color="auto"/>
              <w:right w:val="single" w:sz="4" w:space="0" w:color="auto"/>
            </w:tcBorders>
            <w:shd w:val="clear" w:color="auto" w:fill="auto"/>
            <w:vAlign w:val="center"/>
          </w:tcPr>
          <w:p w14:paraId="1C13D305" w14:textId="77777777" w:rsidR="00E44D29" w:rsidRPr="00E44D29" w:rsidRDefault="00E44D29" w:rsidP="00E44D29">
            <w:pPr>
              <w:spacing w:line="240" w:lineRule="auto"/>
              <w:ind w:firstLine="0"/>
              <w:jc w:val="center"/>
              <w:rPr>
                <w:rFonts w:eastAsia="Times New Roman" w:cs="Times New Roman"/>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3F9319C5" w14:textId="77777777" w:rsidR="00E44D29" w:rsidRPr="00E44D29" w:rsidRDefault="00E44D29" w:rsidP="00E44D29">
            <w:pPr>
              <w:spacing w:line="240" w:lineRule="auto"/>
              <w:ind w:firstLine="0"/>
              <w:jc w:val="center"/>
              <w:rPr>
                <w:rFonts w:eastAsia="Times New Roman" w:cs="Times New Roman"/>
                <w:sz w:val="24"/>
                <w:szCs w:val="24"/>
                <w:lang w:val="en-US"/>
              </w:rPr>
            </w:pPr>
            <w:r w:rsidRPr="00E44D29">
              <w:rPr>
                <w:rFonts w:eastAsia="Times New Roman" w:cs="Times New Roman"/>
                <w:sz w:val="24"/>
                <w:szCs w:val="24"/>
                <w:lang w:val="en-US"/>
              </w:rPr>
              <w:t>2</w:t>
            </w:r>
          </w:p>
        </w:tc>
        <w:tc>
          <w:tcPr>
            <w:tcW w:w="829" w:type="dxa"/>
            <w:tcBorders>
              <w:top w:val="single" w:sz="4" w:space="0" w:color="auto"/>
              <w:left w:val="nil"/>
              <w:bottom w:val="single" w:sz="4" w:space="0" w:color="auto"/>
              <w:right w:val="single" w:sz="4" w:space="0" w:color="auto"/>
            </w:tcBorders>
            <w:shd w:val="clear" w:color="auto" w:fill="auto"/>
            <w:vAlign w:val="center"/>
          </w:tcPr>
          <w:p w14:paraId="095061D4" w14:textId="77777777" w:rsidR="00E44D29" w:rsidRPr="00E44D29" w:rsidRDefault="00E44D29" w:rsidP="00E44D29">
            <w:pPr>
              <w:spacing w:line="240" w:lineRule="auto"/>
              <w:ind w:firstLine="0"/>
              <w:jc w:val="center"/>
              <w:rPr>
                <w:rFonts w:eastAsia="Times New Roman" w:cs="Times New Roman"/>
                <w:sz w:val="24"/>
                <w:szCs w:val="24"/>
              </w:rPr>
            </w:pPr>
          </w:p>
        </w:tc>
        <w:tc>
          <w:tcPr>
            <w:tcW w:w="907" w:type="dxa"/>
            <w:tcBorders>
              <w:top w:val="single" w:sz="4" w:space="0" w:color="auto"/>
              <w:left w:val="nil"/>
              <w:bottom w:val="single" w:sz="4" w:space="0" w:color="auto"/>
              <w:right w:val="single" w:sz="4" w:space="0" w:color="auto"/>
            </w:tcBorders>
            <w:shd w:val="clear" w:color="auto" w:fill="auto"/>
            <w:vAlign w:val="center"/>
            <w:hideMark/>
          </w:tcPr>
          <w:p w14:paraId="6BC5AB86" w14:textId="77777777" w:rsidR="00E44D29" w:rsidRPr="00E44D29" w:rsidRDefault="00E44D29" w:rsidP="00E44D29">
            <w:pPr>
              <w:spacing w:line="240" w:lineRule="auto"/>
              <w:ind w:firstLine="0"/>
              <w:jc w:val="center"/>
              <w:rPr>
                <w:rFonts w:eastAsia="Times New Roman" w:cs="Times New Roman"/>
                <w:sz w:val="24"/>
                <w:szCs w:val="24"/>
                <w:lang w:val="en-US"/>
              </w:rPr>
            </w:pPr>
            <w:r w:rsidRPr="00E44D29">
              <w:rPr>
                <w:rFonts w:eastAsia="Times New Roman" w:cs="Times New Roman"/>
                <w:sz w:val="24"/>
                <w:szCs w:val="24"/>
                <w:lang w:val="en-US"/>
              </w:rPr>
              <w:t>2</w:t>
            </w:r>
          </w:p>
        </w:tc>
        <w:tc>
          <w:tcPr>
            <w:tcW w:w="891" w:type="dxa"/>
            <w:tcBorders>
              <w:top w:val="single" w:sz="4" w:space="0" w:color="auto"/>
              <w:left w:val="nil"/>
              <w:bottom w:val="single" w:sz="4" w:space="0" w:color="auto"/>
              <w:right w:val="single" w:sz="4" w:space="0" w:color="auto"/>
            </w:tcBorders>
            <w:shd w:val="clear" w:color="auto" w:fill="auto"/>
            <w:vAlign w:val="center"/>
          </w:tcPr>
          <w:p w14:paraId="195225A6" w14:textId="77777777" w:rsidR="00E44D29" w:rsidRPr="00E44D29" w:rsidRDefault="00E44D29" w:rsidP="00E44D29">
            <w:pPr>
              <w:spacing w:line="240" w:lineRule="auto"/>
              <w:ind w:firstLine="0"/>
              <w:jc w:val="center"/>
              <w:rPr>
                <w:rFonts w:eastAsia="Times New Roman" w:cs="Times New Roman"/>
                <w:sz w:val="24"/>
                <w:szCs w:val="24"/>
              </w:rPr>
            </w:pPr>
          </w:p>
        </w:tc>
        <w:tc>
          <w:tcPr>
            <w:tcW w:w="1193" w:type="dxa"/>
            <w:tcBorders>
              <w:top w:val="single" w:sz="4" w:space="0" w:color="auto"/>
              <w:left w:val="nil"/>
              <w:bottom w:val="single" w:sz="4" w:space="0" w:color="auto"/>
              <w:right w:val="single" w:sz="4" w:space="0" w:color="auto"/>
            </w:tcBorders>
            <w:shd w:val="clear" w:color="auto" w:fill="auto"/>
            <w:vAlign w:val="center"/>
            <w:hideMark/>
          </w:tcPr>
          <w:p w14:paraId="7F7B0F6B" w14:textId="77777777" w:rsidR="00E44D29" w:rsidRPr="00E44D29" w:rsidRDefault="00E44D29" w:rsidP="00E44D29">
            <w:pPr>
              <w:spacing w:line="240" w:lineRule="auto"/>
              <w:ind w:firstLine="0"/>
              <w:jc w:val="center"/>
              <w:rPr>
                <w:rFonts w:eastAsia="Times New Roman" w:cs="Times New Roman"/>
                <w:sz w:val="24"/>
                <w:szCs w:val="24"/>
                <w:lang w:val="en-US"/>
              </w:rPr>
            </w:pPr>
            <w:r w:rsidRPr="00E44D29">
              <w:rPr>
                <w:rFonts w:eastAsia="Times New Roman" w:cs="Times New Roman"/>
                <w:sz w:val="24"/>
                <w:szCs w:val="24"/>
                <w:lang w:val="en-US"/>
              </w:rPr>
              <w:t>2</w:t>
            </w:r>
          </w:p>
        </w:tc>
        <w:tc>
          <w:tcPr>
            <w:tcW w:w="930" w:type="dxa"/>
            <w:tcBorders>
              <w:top w:val="single" w:sz="4" w:space="0" w:color="auto"/>
              <w:left w:val="nil"/>
              <w:bottom w:val="single" w:sz="4" w:space="0" w:color="auto"/>
              <w:right w:val="single" w:sz="4" w:space="0" w:color="auto"/>
            </w:tcBorders>
            <w:shd w:val="clear" w:color="auto" w:fill="auto"/>
            <w:vAlign w:val="center"/>
          </w:tcPr>
          <w:p w14:paraId="2F0B6BF7" w14:textId="77777777" w:rsidR="00E44D29" w:rsidRPr="00E44D29" w:rsidRDefault="00E44D29" w:rsidP="00E44D29">
            <w:pPr>
              <w:spacing w:line="240" w:lineRule="auto"/>
              <w:ind w:firstLine="0"/>
              <w:jc w:val="center"/>
              <w:rPr>
                <w:rFonts w:eastAsia="Times New Roman" w:cs="Times New Roman"/>
                <w:sz w:val="24"/>
                <w:szCs w:val="24"/>
              </w:rPr>
            </w:pPr>
          </w:p>
        </w:tc>
        <w:tc>
          <w:tcPr>
            <w:tcW w:w="701" w:type="dxa"/>
            <w:tcBorders>
              <w:top w:val="single" w:sz="4" w:space="0" w:color="auto"/>
              <w:left w:val="nil"/>
              <w:bottom w:val="single" w:sz="4" w:space="0" w:color="auto"/>
              <w:right w:val="single" w:sz="4" w:space="0" w:color="auto"/>
            </w:tcBorders>
            <w:vAlign w:val="center"/>
          </w:tcPr>
          <w:p w14:paraId="6439B261"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lang w:val="en-US"/>
              </w:rPr>
              <w:t>10</w:t>
            </w:r>
          </w:p>
        </w:tc>
        <w:tc>
          <w:tcPr>
            <w:tcW w:w="823" w:type="dxa"/>
            <w:tcBorders>
              <w:left w:val="single" w:sz="4" w:space="0" w:color="auto"/>
              <w:bottom w:val="single" w:sz="4" w:space="0" w:color="auto"/>
              <w:right w:val="single" w:sz="4" w:space="0" w:color="auto"/>
            </w:tcBorders>
            <w:shd w:val="clear" w:color="auto" w:fill="auto"/>
            <w:vAlign w:val="center"/>
            <w:hideMark/>
          </w:tcPr>
          <w:p w14:paraId="147D104D"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lang w:val="en-US"/>
              </w:rPr>
              <w:t>340</w:t>
            </w:r>
          </w:p>
        </w:tc>
      </w:tr>
      <w:tr w:rsidR="00E44D29" w:rsidRPr="00E44D29" w14:paraId="5ED33215" w14:textId="77777777" w:rsidTr="002A6006">
        <w:trPr>
          <w:trHeight w:val="552"/>
        </w:trPr>
        <w:tc>
          <w:tcPr>
            <w:tcW w:w="1797" w:type="dxa"/>
            <w:tcBorders>
              <w:top w:val="nil"/>
              <w:left w:val="single" w:sz="4" w:space="0" w:color="auto"/>
              <w:bottom w:val="single" w:sz="4" w:space="0" w:color="auto"/>
              <w:right w:val="single" w:sz="4" w:space="0" w:color="auto"/>
            </w:tcBorders>
            <w:shd w:val="clear" w:color="auto" w:fill="auto"/>
            <w:vAlign w:val="bottom"/>
          </w:tcPr>
          <w:p w14:paraId="6A6B5EE0" w14:textId="77777777" w:rsidR="00E44D29" w:rsidRPr="0009165D" w:rsidRDefault="00E44D29" w:rsidP="00E44D29">
            <w:pPr>
              <w:spacing w:line="240" w:lineRule="auto"/>
              <w:ind w:firstLine="0"/>
              <w:jc w:val="center"/>
              <w:rPr>
                <w:rFonts w:eastAsia="Times New Roman" w:cs="Times New Roman"/>
                <w:b/>
                <w:color w:val="000000"/>
                <w:sz w:val="22"/>
              </w:rPr>
            </w:pPr>
            <w:r w:rsidRPr="0009165D">
              <w:rPr>
                <w:rFonts w:eastAsia="Times New Roman" w:cs="Times New Roman"/>
                <w:b/>
                <w:color w:val="000000"/>
                <w:sz w:val="22"/>
              </w:rPr>
              <w:t>Иностранные языки</w:t>
            </w:r>
          </w:p>
        </w:tc>
        <w:tc>
          <w:tcPr>
            <w:tcW w:w="2166" w:type="dxa"/>
            <w:tcBorders>
              <w:top w:val="single" w:sz="4" w:space="0" w:color="auto"/>
              <w:left w:val="nil"/>
              <w:bottom w:val="single" w:sz="4" w:space="0" w:color="auto"/>
              <w:right w:val="single" w:sz="4" w:space="0" w:color="auto"/>
            </w:tcBorders>
            <w:shd w:val="clear" w:color="auto" w:fill="auto"/>
            <w:noWrap/>
            <w:vAlign w:val="center"/>
          </w:tcPr>
          <w:p w14:paraId="342395B6" w14:textId="24670DDC"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 xml:space="preserve">Иностранный язык </w:t>
            </w:r>
            <w:r w:rsidR="004B3530">
              <w:rPr>
                <w:rFonts w:eastAsia="Times New Roman" w:cs="Times New Roman"/>
                <w:color w:val="000000"/>
                <w:sz w:val="22"/>
              </w:rPr>
              <w:t>(английский)</w:t>
            </w:r>
          </w:p>
          <w:p w14:paraId="543334E4" w14:textId="77777777" w:rsidR="00E44D29" w:rsidRPr="00E44D29" w:rsidRDefault="00E44D29" w:rsidP="00E44D29">
            <w:pPr>
              <w:spacing w:line="240" w:lineRule="auto"/>
              <w:ind w:firstLine="0"/>
              <w:jc w:val="center"/>
              <w:rPr>
                <w:rFonts w:eastAsia="Times New Roman" w:cs="Times New Roman"/>
                <w:color w:val="000000"/>
                <w:sz w:val="22"/>
              </w:rPr>
            </w:pPr>
            <w:r w:rsidRPr="00E44D29">
              <w:rPr>
                <w:rFonts w:eastAsia="Times New Roman" w:cs="Times New Roman"/>
                <w:color w:val="000000"/>
                <w:sz w:val="22"/>
              </w:rPr>
              <w:t> </w:t>
            </w:r>
          </w:p>
        </w:tc>
        <w:tc>
          <w:tcPr>
            <w:tcW w:w="851" w:type="dxa"/>
            <w:tcBorders>
              <w:top w:val="nil"/>
              <w:left w:val="nil"/>
              <w:bottom w:val="single" w:sz="4" w:space="0" w:color="auto"/>
              <w:right w:val="single" w:sz="4" w:space="0" w:color="auto"/>
            </w:tcBorders>
            <w:shd w:val="clear" w:color="auto" w:fill="auto"/>
            <w:vAlign w:val="center"/>
          </w:tcPr>
          <w:p w14:paraId="4B80FD7F"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3</w:t>
            </w:r>
          </w:p>
        </w:tc>
        <w:tc>
          <w:tcPr>
            <w:tcW w:w="828" w:type="dxa"/>
            <w:tcBorders>
              <w:top w:val="nil"/>
              <w:left w:val="nil"/>
              <w:bottom w:val="single" w:sz="4" w:space="0" w:color="auto"/>
              <w:right w:val="single" w:sz="4" w:space="0" w:color="auto"/>
            </w:tcBorders>
            <w:shd w:val="clear" w:color="auto" w:fill="auto"/>
            <w:vAlign w:val="center"/>
          </w:tcPr>
          <w:p w14:paraId="2E89D5D7" w14:textId="77777777" w:rsidR="00E44D29" w:rsidRPr="00E44D29" w:rsidRDefault="00E44D29" w:rsidP="00E44D29">
            <w:pPr>
              <w:spacing w:line="240" w:lineRule="auto"/>
              <w:ind w:firstLine="0"/>
              <w:jc w:val="center"/>
              <w:rPr>
                <w:rFonts w:eastAsia="Times New Roman" w:cs="Times New Roman"/>
                <w:sz w:val="24"/>
                <w:szCs w:val="24"/>
              </w:rPr>
            </w:pPr>
          </w:p>
        </w:tc>
        <w:tc>
          <w:tcPr>
            <w:tcW w:w="1058" w:type="dxa"/>
            <w:tcBorders>
              <w:top w:val="nil"/>
              <w:left w:val="nil"/>
              <w:bottom w:val="single" w:sz="4" w:space="0" w:color="auto"/>
              <w:right w:val="single" w:sz="4" w:space="0" w:color="auto"/>
            </w:tcBorders>
            <w:shd w:val="clear" w:color="auto" w:fill="auto"/>
            <w:vAlign w:val="center"/>
          </w:tcPr>
          <w:p w14:paraId="78DD77BD"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3</w:t>
            </w:r>
          </w:p>
        </w:tc>
        <w:tc>
          <w:tcPr>
            <w:tcW w:w="735" w:type="dxa"/>
            <w:tcBorders>
              <w:top w:val="nil"/>
              <w:left w:val="nil"/>
              <w:bottom w:val="single" w:sz="4" w:space="0" w:color="auto"/>
              <w:right w:val="single" w:sz="4" w:space="0" w:color="auto"/>
            </w:tcBorders>
            <w:shd w:val="clear" w:color="auto" w:fill="auto"/>
            <w:vAlign w:val="center"/>
          </w:tcPr>
          <w:p w14:paraId="6347774F" w14:textId="77777777" w:rsidR="00E44D29" w:rsidRPr="00E44D29" w:rsidRDefault="00E44D29" w:rsidP="00E44D29">
            <w:pPr>
              <w:spacing w:line="240" w:lineRule="auto"/>
              <w:ind w:firstLine="0"/>
              <w:jc w:val="center"/>
              <w:rPr>
                <w:rFonts w:eastAsia="Times New Roman" w:cs="Times New Roman"/>
                <w:sz w:val="24"/>
                <w:szCs w:val="24"/>
              </w:rPr>
            </w:pPr>
          </w:p>
        </w:tc>
        <w:tc>
          <w:tcPr>
            <w:tcW w:w="851" w:type="dxa"/>
            <w:tcBorders>
              <w:top w:val="nil"/>
              <w:left w:val="nil"/>
              <w:bottom w:val="single" w:sz="4" w:space="0" w:color="auto"/>
              <w:right w:val="single" w:sz="4" w:space="0" w:color="auto"/>
            </w:tcBorders>
            <w:shd w:val="clear" w:color="auto" w:fill="auto"/>
            <w:vAlign w:val="center"/>
          </w:tcPr>
          <w:p w14:paraId="47B8F009"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3</w:t>
            </w:r>
          </w:p>
        </w:tc>
        <w:tc>
          <w:tcPr>
            <w:tcW w:w="829" w:type="dxa"/>
            <w:tcBorders>
              <w:top w:val="nil"/>
              <w:left w:val="nil"/>
              <w:bottom w:val="single" w:sz="4" w:space="0" w:color="auto"/>
              <w:right w:val="single" w:sz="4" w:space="0" w:color="auto"/>
            </w:tcBorders>
            <w:shd w:val="clear" w:color="auto" w:fill="auto"/>
            <w:vAlign w:val="center"/>
          </w:tcPr>
          <w:p w14:paraId="1CDD570C" w14:textId="77777777" w:rsidR="00E44D29" w:rsidRPr="00E44D29" w:rsidRDefault="00E44D29" w:rsidP="00E44D29">
            <w:pPr>
              <w:spacing w:line="240" w:lineRule="auto"/>
              <w:ind w:firstLine="0"/>
              <w:jc w:val="center"/>
              <w:rPr>
                <w:rFonts w:eastAsia="Times New Roman" w:cs="Times New Roman"/>
                <w:sz w:val="24"/>
                <w:szCs w:val="24"/>
              </w:rPr>
            </w:pPr>
          </w:p>
        </w:tc>
        <w:tc>
          <w:tcPr>
            <w:tcW w:w="907" w:type="dxa"/>
            <w:tcBorders>
              <w:top w:val="nil"/>
              <w:left w:val="nil"/>
              <w:bottom w:val="single" w:sz="4" w:space="0" w:color="auto"/>
              <w:right w:val="single" w:sz="4" w:space="0" w:color="auto"/>
            </w:tcBorders>
            <w:shd w:val="clear" w:color="auto" w:fill="auto"/>
            <w:vAlign w:val="center"/>
          </w:tcPr>
          <w:p w14:paraId="72612FAA" w14:textId="77777777" w:rsidR="00E44D29" w:rsidRPr="00E44D29" w:rsidRDefault="00E44D29" w:rsidP="00E44D29">
            <w:pPr>
              <w:spacing w:line="240" w:lineRule="auto"/>
              <w:ind w:firstLine="0"/>
              <w:jc w:val="center"/>
              <w:rPr>
                <w:rFonts w:eastAsia="Times New Roman" w:cs="Times New Roman"/>
                <w:sz w:val="24"/>
                <w:szCs w:val="24"/>
              </w:rPr>
            </w:pPr>
            <w:r w:rsidRPr="00E44D29">
              <w:rPr>
                <w:rFonts w:eastAsia="Times New Roman" w:cs="Times New Roman"/>
                <w:sz w:val="24"/>
                <w:szCs w:val="24"/>
              </w:rPr>
              <w:t>3</w:t>
            </w:r>
          </w:p>
        </w:tc>
        <w:tc>
          <w:tcPr>
            <w:tcW w:w="891" w:type="dxa"/>
            <w:tcBorders>
              <w:top w:val="nil"/>
              <w:left w:val="nil"/>
              <w:bottom w:val="single" w:sz="4" w:space="0" w:color="auto"/>
              <w:right w:val="single" w:sz="4" w:space="0" w:color="auto"/>
            </w:tcBorders>
            <w:shd w:val="clear" w:color="auto" w:fill="auto"/>
            <w:vAlign w:val="center"/>
          </w:tcPr>
          <w:p w14:paraId="156E7177"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nil"/>
              <w:left w:val="nil"/>
              <w:bottom w:val="single" w:sz="4" w:space="0" w:color="auto"/>
              <w:right w:val="single" w:sz="4" w:space="0" w:color="auto"/>
            </w:tcBorders>
            <w:shd w:val="clear" w:color="auto" w:fill="auto"/>
            <w:vAlign w:val="center"/>
          </w:tcPr>
          <w:p w14:paraId="49039A80"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2</w:t>
            </w:r>
          </w:p>
        </w:tc>
        <w:tc>
          <w:tcPr>
            <w:tcW w:w="930" w:type="dxa"/>
            <w:tcBorders>
              <w:top w:val="nil"/>
              <w:left w:val="nil"/>
              <w:bottom w:val="single" w:sz="4" w:space="0" w:color="auto"/>
              <w:right w:val="single" w:sz="4" w:space="0" w:color="auto"/>
            </w:tcBorders>
            <w:shd w:val="clear" w:color="auto" w:fill="auto"/>
            <w:vAlign w:val="center"/>
          </w:tcPr>
          <w:p w14:paraId="2A4B0A27"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nil"/>
              <w:bottom w:val="single" w:sz="4" w:space="0" w:color="auto"/>
              <w:right w:val="single" w:sz="4" w:space="0" w:color="auto"/>
            </w:tcBorders>
            <w:vAlign w:val="center"/>
          </w:tcPr>
          <w:p w14:paraId="1BD131FE"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14</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tcPr>
          <w:p w14:paraId="43779D1D"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476</w:t>
            </w:r>
          </w:p>
        </w:tc>
      </w:tr>
      <w:tr w:rsidR="00E44D29" w:rsidRPr="00E44D29" w14:paraId="56DF283B" w14:textId="77777777" w:rsidTr="002A6006">
        <w:trPr>
          <w:trHeight w:val="315"/>
        </w:trPr>
        <w:tc>
          <w:tcPr>
            <w:tcW w:w="179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7353395" w14:textId="77777777" w:rsidR="00E44D29" w:rsidRPr="0009165D" w:rsidRDefault="00E44D29" w:rsidP="00E44D29">
            <w:pPr>
              <w:spacing w:line="240" w:lineRule="auto"/>
              <w:ind w:firstLine="0"/>
              <w:jc w:val="center"/>
              <w:rPr>
                <w:rFonts w:eastAsia="Times New Roman" w:cs="Times New Roman"/>
                <w:b/>
                <w:color w:val="000000"/>
                <w:sz w:val="22"/>
              </w:rPr>
            </w:pPr>
            <w:r w:rsidRPr="0009165D">
              <w:rPr>
                <w:rFonts w:eastAsia="Times New Roman" w:cs="Times New Roman"/>
                <w:b/>
                <w:color w:val="000000"/>
                <w:sz w:val="22"/>
              </w:rPr>
              <w:t>Математика и информатика</w:t>
            </w:r>
          </w:p>
        </w:tc>
        <w:tc>
          <w:tcPr>
            <w:tcW w:w="21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08C0CE" w14:textId="03D3DD03" w:rsidR="004B3530" w:rsidRPr="00E44D29" w:rsidRDefault="004B3530" w:rsidP="00E44D29">
            <w:pPr>
              <w:spacing w:line="240" w:lineRule="auto"/>
              <w:ind w:firstLine="0"/>
              <w:jc w:val="left"/>
              <w:rPr>
                <w:rFonts w:eastAsia="Times New Roman" w:cs="Times New Roman"/>
                <w:color w:val="000000"/>
                <w:sz w:val="22"/>
              </w:rPr>
            </w:pPr>
            <w:r>
              <w:rPr>
                <w:rFonts w:eastAsia="Times New Roman" w:cs="Times New Roman"/>
                <w:color w:val="000000"/>
                <w:sz w:val="22"/>
              </w:rPr>
              <w:t>Математика</w:t>
            </w:r>
          </w:p>
        </w:tc>
        <w:tc>
          <w:tcPr>
            <w:tcW w:w="851" w:type="dxa"/>
            <w:tcBorders>
              <w:top w:val="nil"/>
              <w:left w:val="nil"/>
              <w:bottom w:val="single" w:sz="4" w:space="0" w:color="auto"/>
              <w:right w:val="single" w:sz="4" w:space="0" w:color="auto"/>
            </w:tcBorders>
            <w:shd w:val="clear" w:color="auto" w:fill="auto"/>
            <w:vAlign w:val="center"/>
          </w:tcPr>
          <w:p w14:paraId="0DD98B56"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5</w:t>
            </w:r>
          </w:p>
        </w:tc>
        <w:tc>
          <w:tcPr>
            <w:tcW w:w="828" w:type="dxa"/>
            <w:tcBorders>
              <w:top w:val="nil"/>
              <w:left w:val="nil"/>
              <w:bottom w:val="single" w:sz="4" w:space="0" w:color="auto"/>
              <w:right w:val="single" w:sz="4" w:space="0" w:color="auto"/>
            </w:tcBorders>
            <w:shd w:val="clear" w:color="auto" w:fill="auto"/>
            <w:vAlign w:val="center"/>
          </w:tcPr>
          <w:p w14:paraId="6DC3165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nil"/>
              <w:left w:val="nil"/>
              <w:bottom w:val="single" w:sz="4" w:space="0" w:color="auto"/>
              <w:right w:val="single" w:sz="4" w:space="0" w:color="auto"/>
            </w:tcBorders>
            <w:shd w:val="clear" w:color="auto" w:fill="auto"/>
            <w:vAlign w:val="center"/>
          </w:tcPr>
          <w:p w14:paraId="703C047A"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5</w:t>
            </w:r>
          </w:p>
        </w:tc>
        <w:tc>
          <w:tcPr>
            <w:tcW w:w="735" w:type="dxa"/>
            <w:tcBorders>
              <w:top w:val="nil"/>
              <w:left w:val="nil"/>
              <w:bottom w:val="single" w:sz="4" w:space="0" w:color="auto"/>
              <w:right w:val="single" w:sz="4" w:space="0" w:color="auto"/>
            </w:tcBorders>
            <w:shd w:val="clear" w:color="auto" w:fill="auto"/>
            <w:vAlign w:val="center"/>
          </w:tcPr>
          <w:p w14:paraId="4984C19E"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tcPr>
          <w:p w14:paraId="0504A9A3"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29" w:type="dxa"/>
            <w:tcBorders>
              <w:top w:val="nil"/>
              <w:left w:val="nil"/>
              <w:bottom w:val="single" w:sz="4" w:space="0" w:color="auto"/>
              <w:right w:val="single" w:sz="4" w:space="0" w:color="auto"/>
            </w:tcBorders>
            <w:shd w:val="clear" w:color="auto" w:fill="auto"/>
            <w:vAlign w:val="center"/>
          </w:tcPr>
          <w:p w14:paraId="1EEC8086"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nil"/>
              <w:left w:val="nil"/>
              <w:bottom w:val="single" w:sz="4" w:space="0" w:color="auto"/>
              <w:right w:val="single" w:sz="4" w:space="0" w:color="auto"/>
            </w:tcBorders>
            <w:shd w:val="clear" w:color="auto" w:fill="auto"/>
            <w:vAlign w:val="center"/>
          </w:tcPr>
          <w:p w14:paraId="720B51E5"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91" w:type="dxa"/>
            <w:tcBorders>
              <w:top w:val="nil"/>
              <w:left w:val="nil"/>
              <w:bottom w:val="single" w:sz="4" w:space="0" w:color="auto"/>
              <w:right w:val="single" w:sz="4" w:space="0" w:color="auto"/>
            </w:tcBorders>
            <w:shd w:val="clear" w:color="auto" w:fill="auto"/>
            <w:vAlign w:val="center"/>
          </w:tcPr>
          <w:p w14:paraId="3751A764"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nil"/>
              <w:left w:val="nil"/>
              <w:bottom w:val="single" w:sz="4" w:space="0" w:color="auto"/>
              <w:right w:val="single" w:sz="4" w:space="0" w:color="auto"/>
            </w:tcBorders>
            <w:shd w:val="clear" w:color="auto" w:fill="auto"/>
            <w:vAlign w:val="center"/>
          </w:tcPr>
          <w:p w14:paraId="528F821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30" w:type="dxa"/>
            <w:tcBorders>
              <w:top w:val="nil"/>
              <w:left w:val="nil"/>
              <w:bottom w:val="single" w:sz="4" w:space="0" w:color="auto"/>
              <w:right w:val="single" w:sz="4" w:space="0" w:color="auto"/>
            </w:tcBorders>
            <w:shd w:val="clear" w:color="auto" w:fill="auto"/>
            <w:vAlign w:val="center"/>
          </w:tcPr>
          <w:p w14:paraId="667D9EBD"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nil"/>
              <w:bottom w:val="single" w:sz="4" w:space="0" w:color="auto"/>
              <w:right w:val="single" w:sz="4" w:space="0" w:color="auto"/>
            </w:tcBorders>
            <w:vAlign w:val="center"/>
          </w:tcPr>
          <w:p w14:paraId="7C3FAD52"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10</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tcPr>
          <w:p w14:paraId="31E91BE0"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340</w:t>
            </w:r>
          </w:p>
        </w:tc>
      </w:tr>
      <w:tr w:rsidR="00E44D29" w:rsidRPr="00E44D29" w14:paraId="60F3F003" w14:textId="77777777" w:rsidTr="002A6006">
        <w:trPr>
          <w:trHeight w:val="315"/>
        </w:trPr>
        <w:tc>
          <w:tcPr>
            <w:tcW w:w="179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A1740B1" w14:textId="77777777" w:rsidR="00E44D29" w:rsidRPr="00E44D29" w:rsidRDefault="00E44D29" w:rsidP="00E44D29">
            <w:pPr>
              <w:spacing w:line="240" w:lineRule="auto"/>
              <w:ind w:firstLine="0"/>
              <w:jc w:val="center"/>
              <w:rPr>
                <w:rFonts w:eastAsia="Times New Roman" w:cs="Times New Roman"/>
                <w:color w:val="000000"/>
                <w:sz w:val="22"/>
              </w:rPr>
            </w:pPr>
          </w:p>
        </w:tc>
        <w:tc>
          <w:tcPr>
            <w:tcW w:w="21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19974C" w14:textId="755AD494" w:rsidR="00E44D29" w:rsidRPr="004B3530" w:rsidRDefault="004B3530" w:rsidP="00E44D29">
            <w:pPr>
              <w:spacing w:line="240" w:lineRule="auto"/>
              <w:ind w:firstLine="0"/>
              <w:jc w:val="left"/>
              <w:rPr>
                <w:rFonts w:eastAsia="Times New Roman" w:cs="Times New Roman"/>
                <w:i/>
                <w:color w:val="000000"/>
                <w:sz w:val="22"/>
              </w:rPr>
            </w:pPr>
            <w:r w:rsidRPr="004B3530">
              <w:rPr>
                <w:rFonts w:eastAsia="Times New Roman" w:cs="Times New Roman"/>
                <w:i/>
                <w:color w:val="000000"/>
                <w:sz w:val="22"/>
              </w:rPr>
              <w:t>Учебный курс «</w:t>
            </w:r>
            <w:r w:rsidR="00E44D29" w:rsidRPr="004B3530">
              <w:rPr>
                <w:rFonts w:eastAsia="Times New Roman" w:cs="Times New Roman"/>
                <w:i/>
                <w:color w:val="000000"/>
                <w:sz w:val="22"/>
              </w:rPr>
              <w:t>Алгебра</w:t>
            </w:r>
            <w:r w:rsidRPr="004B3530">
              <w:rPr>
                <w:rFonts w:eastAsia="Times New Roman" w:cs="Times New Roman"/>
                <w:i/>
                <w:color w:val="000000"/>
                <w:sz w:val="22"/>
              </w:rPr>
              <w:t>»</w:t>
            </w:r>
          </w:p>
        </w:tc>
        <w:tc>
          <w:tcPr>
            <w:tcW w:w="851" w:type="dxa"/>
            <w:tcBorders>
              <w:top w:val="nil"/>
              <w:left w:val="nil"/>
              <w:bottom w:val="single" w:sz="4" w:space="0" w:color="auto"/>
              <w:right w:val="single" w:sz="4" w:space="0" w:color="auto"/>
            </w:tcBorders>
            <w:shd w:val="clear" w:color="auto" w:fill="auto"/>
            <w:vAlign w:val="center"/>
            <w:hideMark/>
          </w:tcPr>
          <w:p w14:paraId="65CE2602"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28" w:type="dxa"/>
            <w:tcBorders>
              <w:top w:val="nil"/>
              <w:left w:val="nil"/>
              <w:bottom w:val="single" w:sz="4" w:space="0" w:color="auto"/>
              <w:right w:val="single" w:sz="4" w:space="0" w:color="auto"/>
            </w:tcBorders>
            <w:shd w:val="clear" w:color="auto" w:fill="auto"/>
            <w:vAlign w:val="center"/>
          </w:tcPr>
          <w:p w14:paraId="30950E0B"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nil"/>
              <w:left w:val="nil"/>
              <w:bottom w:val="single" w:sz="4" w:space="0" w:color="auto"/>
              <w:right w:val="single" w:sz="4" w:space="0" w:color="auto"/>
            </w:tcBorders>
            <w:shd w:val="clear" w:color="auto" w:fill="auto"/>
            <w:vAlign w:val="center"/>
            <w:hideMark/>
          </w:tcPr>
          <w:p w14:paraId="61488460"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35" w:type="dxa"/>
            <w:tcBorders>
              <w:top w:val="nil"/>
              <w:left w:val="nil"/>
              <w:bottom w:val="single" w:sz="4" w:space="0" w:color="auto"/>
              <w:right w:val="single" w:sz="4" w:space="0" w:color="auto"/>
            </w:tcBorders>
            <w:shd w:val="clear" w:color="auto" w:fill="auto"/>
            <w:vAlign w:val="center"/>
          </w:tcPr>
          <w:p w14:paraId="360B428C"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hideMark/>
          </w:tcPr>
          <w:p w14:paraId="6904CF5F"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29" w:type="dxa"/>
            <w:tcBorders>
              <w:top w:val="nil"/>
              <w:left w:val="nil"/>
              <w:bottom w:val="single" w:sz="4" w:space="0" w:color="auto"/>
              <w:right w:val="single" w:sz="4" w:space="0" w:color="auto"/>
            </w:tcBorders>
            <w:shd w:val="clear" w:color="auto" w:fill="auto"/>
            <w:vAlign w:val="center"/>
          </w:tcPr>
          <w:p w14:paraId="7894598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nil"/>
              <w:left w:val="nil"/>
              <w:bottom w:val="single" w:sz="4" w:space="0" w:color="auto"/>
              <w:right w:val="single" w:sz="4" w:space="0" w:color="auto"/>
            </w:tcBorders>
            <w:shd w:val="clear" w:color="auto" w:fill="auto"/>
            <w:vAlign w:val="center"/>
            <w:hideMark/>
          </w:tcPr>
          <w:p w14:paraId="6E3BB76E"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91" w:type="dxa"/>
            <w:tcBorders>
              <w:top w:val="nil"/>
              <w:left w:val="nil"/>
              <w:bottom w:val="single" w:sz="4" w:space="0" w:color="auto"/>
              <w:right w:val="single" w:sz="4" w:space="0" w:color="auto"/>
            </w:tcBorders>
            <w:shd w:val="clear" w:color="auto" w:fill="auto"/>
            <w:vAlign w:val="center"/>
          </w:tcPr>
          <w:p w14:paraId="03F8EF13"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nil"/>
              <w:left w:val="nil"/>
              <w:bottom w:val="single" w:sz="4" w:space="0" w:color="auto"/>
              <w:right w:val="single" w:sz="4" w:space="0" w:color="auto"/>
            </w:tcBorders>
            <w:shd w:val="clear" w:color="auto" w:fill="auto"/>
            <w:vAlign w:val="center"/>
            <w:hideMark/>
          </w:tcPr>
          <w:p w14:paraId="7FF865F8"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930" w:type="dxa"/>
            <w:tcBorders>
              <w:top w:val="nil"/>
              <w:left w:val="nil"/>
              <w:bottom w:val="single" w:sz="4" w:space="0" w:color="auto"/>
              <w:right w:val="single" w:sz="4" w:space="0" w:color="auto"/>
            </w:tcBorders>
            <w:shd w:val="clear" w:color="auto" w:fill="auto"/>
            <w:vAlign w:val="center"/>
          </w:tcPr>
          <w:p w14:paraId="776CD287"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nil"/>
              <w:bottom w:val="single" w:sz="4" w:space="0" w:color="auto"/>
              <w:right w:val="single" w:sz="4" w:space="0" w:color="auto"/>
            </w:tcBorders>
            <w:vAlign w:val="center"/>
          </w:tcPr>
          <w:p w14:paraId="24D57390"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9</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BF3228"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30</w:t>
            </w:r>
            <w:r w:rsidRPr="00E44D29">
              <w:rPr>
                <w:rFonts w:eastAsia="Times New Roman" w:cs="Times New Roman"/>
                <w:color w:val="000000"/>
                <w:sz w:val="24"/>
                <w:szCs w:val="24"/>
                <w:lang w:val="en-US"/>
              </w:rPr>
              <w:t>6</w:t>
            </w:r>
          </w:p>
        </w:tc>
      </w:tr>
      <w:tr w:rsidR="00E44D29" w:rsidRPr="00E44D29" w14:paraId="0A3D16BB" w14:textId="77777777" w:rsidTr="002A6006">
        <w:trPr>
          <w:trHeight w:val="315"/>
        </w:trPr>
        <w:tc>
          <w:tcPr>
            <w:tcW w:w="1797" w:type="dxa"/>
            <w:vMerge/>
            <w:tcBorders>
              <w:top w:val="single" w:sz="4" w:space="0" w:color="auto"/>
              <w:left w:val="single" w:sz="4" w:space="0" w:color="auto"/>
              <w:bottom w:val="single" w:sz="4" w:space="0" w:color="auto"/>
              <w:right w:val="single" w:sz="4" w:space="0" w:color="auto"/>
            </w:tcBorders>
            <w:vAlign w:val="center"/>
            <w:hideMark/>
          </w:tcPr>
          <w:p w14:paraId="094B87DF" w14:textId="77777777" w:rsidR="00E44D29" w:rsidRPr="00E44D29" w:rsidRDefault="00E44D29" w:rsidP="00E44D29">
            <w:pPr>
              <w:spacing w:line="240" w:lineRule="auto"/>
              <w:ind w:firstLine="0"/>
              <w:jc w:val="left"/>
              <w:rPr>
                <w:rFonts w:eastAsia="Times New Roman" w:cs="Times New Roman"/>
                <w:color w:val="000000"/>
                <w:sz w:val="22"/>
              </w:rPr>
            </w:pPr>
          </w:p>
        </w:tc>
        <w:tc>
          <w:tcPr>
            <w:tcW w:w="2166" w:type="dxa"/>
            <w:tcBorders>
              <w:top w:val="single" w:sz="4" w:space="0" w:color="auto"/>
              <w:left w:val="single" w:sz="4" w:space="0" w:color="auto"/>
              <w:bottom w:val="single" w:sz="4" w:space="0" w:color="auto"/>
              <w:right w:val="single" w:sz="4" w:space="0" w:color="auto"/>
            </w:tcBorders>
            <w:vAlign w:val="center"/>
          </w:tcPr>
          <w:p w14:paraId="31A83541" w14:textId="1EC80B8F" w:rsidR="00E44D29" w:rsidRPr="004B3530" w:rsidRDefault="004B3530" w:rsidP="00E44D29">
            <w:pPr>
              <w:spacing w:line="240" w:lineRule="auto"/>
              <w:ind w:firstLine="0"/>
              <w:jc w:val="left"/>
              <w:rPr>
                <w:rFonts w:eastAsia="Times New Roman" w:cs="Times New Roman"/>
                <w:i/>
                <w:color w:val="000000"/>
                <w:sz w:val="22"/>
              </w:rPr>
            </w:pPr>
            <w:r w:rsidRPr="004B3530">
              <w:rPr>
                <w:rFonts w:eastAsia="Times New Roman" w:cs="Times New Roman"/>
                <w:i/>
                <w:color w:val="000000"/>
                <w:sz w:val="22"/>
              </w:rPr>
              <w:t>Учебный курс «</w:t>
            </w:r>
            <w:r w:rsidR="00E44D29" w:rsidRPr="004B3530">
              <w:rPr>
                <w:rFonts w:eastAsia="Times New Roman" w:cs="Times New Roman"/>
                <w:i/>
                <w:color w:val="000000"/>
                <w:sz w:val="22"/>
              </w:rPr>
              <w:t>Геометрия</w:t>
            </w:r>
            <w:r w:rsidRPr="004B3530">
              <w:rPr>
                <w:rFonts w:eastAsia="Times New Roman" w:cs="Times New Roman"/>
                <w:i/>
                <w:color w:val="000000"/>
                <w:sz w:val="22"/>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0FBDC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7FF059D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B3E2E0"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35" w:type="dxa"/>
            <w:tcBorders>
              <w:top w:val="single" w:sz="4" w:space="0" w:color="auto"/>
              <w:left w:val="single" w:sz="4" w:space="0" w:color="auto"/>
              <w:bottom w:val="single" w:sz="4" w:space="0" w:color="auto"/>
              <w:right w:val="single" w:sz="4" w:space="0" w:color="auto"/>
            </w:tcBorders>
            <w:shd w:val="clear" w:color="auto" w:fill="auto"/>
            <w:vAlign w:val="center"/>
          </w:tcPr>
          <w:p w14:paraId="0A138DC2"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3211E9"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29" w:type="dxa"/>
            <w:tcBorders>
              <w:top w:val="single" w:sz="4" w:space="0" w:color="auto"/>
              <w:left w:val="single" w:sz="4" w:space="0" w:color="auto"/>
              <w:bottom w:val="single" w:sz="4" w:space="0" w:color="auto"/>
              <w:right w:val="single" w:sz="4" w:space="0" w:color="auto"/>
            </w:tcBorders>
            <w:shd w:val="clear" w:color="auto" w:fill="auto"/>
            <w:vAlign w:val="center"/>
          </w:tcPr>
          <w:p w14:paraId="3AE5E79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F284CB"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91" w:type="dxa"/>
            <w:tcBorders>
              <w:top w:val="single" w:sz="4" w:space="0" w:color="auto"/>
              <w:left w:val="single" w:sz="4" w:space="0" w:color="auto"/>
              <w:bottom w:val="single" w:sz="4" w:space="0" w:color="auto"/>
              <w:right w:val="single" w:sz="4" w:space="0" w:color="auto"/>
            </w:tcBorders>
            <w:shd w:val="clear" w:color="auto" w:fill="auto"/>
            <w:vAlign w:val="center"/>
          </w:tcPr>
          <w:p w14:paraId="12DD19AB"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2E7842"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14:paraId="5CC84C3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single" w:sz="4" w:space="0" w:color="auto"/>
              <w:bottom w:val="single" w:sz="4" w:space="0" w:color="auto"/>
              <w:right w:val="single" w:sz="4" w:space="0" w:color="auto"/>
            </w:tcBorders>
            <w:vAlign w:val="center"/>
          </w:tcPr>
          <w:p w14:paraId="0B211528"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6</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3548F8"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20</w:t>
            </w:r>
            <w:r w:rsidRPr="00E44D29">
              <w:rPr>
                <w:rFonts w:eastAsia="Times New Roman" w:cs="Times New Roman"/>
                <w:color w:val="000000"/>
                <w:sz w:val="24"/>
                <w:szCs w:val="24"/>
                <w:lang w:val="en-US"/>
              </w:rPr>
              <w:t>4</w:t>
            </w:r>
          </w:p>
        </w:tc>
      </w:tr>
      <w:tr w:rsidR="00E44D29" w:rsidRPr="00E44D29" w14:paraId="11883DA4" w14:textId="77777777" w:rsidTr="002A6006">
        <w:trPr>
          <w:trHeight w:val="630"/>
        </w:trPr>
        <w:tc>
          <w:tcPr>
            <w:tcW w:w="1797" w:type="dxa"/>
            <w:vMerge/>
            <w:tcBorders>
              <w:top w:val="single" w:sz="4" w:space="0" w:color="auto"/>
              <w:left w:val="single" w:sz="4" w:space="0" w:color="auto"/>
              <w:bottom w:val="single" w:sz="4" w:space="0" w:color="auto"/>
              <w:right w:val="single" w:sz="4" w:space="0" w:color="auto"/>
            </w:tcBorders>
            <w:vAlign w:val="center"/>
            <w:hideMark/>
          </w:tcPr>
          <w:p w14:paraId="649DC618" w14:textId="77777777" w:rsidR="00E44D29" w:rsidRPr="00E44D29" w:rsidRDefault="00E44D29" w:rsidP="00E44D29">
            <w:pPr>
              <w:spacing w:line="240" w:lineRule="auto"/>
              <w:ind w:firstLine="0"/>
              <w:jc w:val="left"/>
              <w:rPr>
                <w:rFonts w:eastAsia="Times New Roman" w:cs="Times New Roman"/>
                <w:color w:val="000000"/>
                <w:sz w:val="22"/>
              </w:rPr>
            </w:pPr>
          </w:p>
        </w:tc>
        <w:tc>
          <w:tcPr>
            <w:tcW w:w="2166" w:type="dxa"/>
            <w:tcBorders>
              <w:top w:val="single" w:sz="4" w:space="0" w:color="auto"/>
              <w:left w:val="single" w:sz="4" w:space="0" w:color="auto"/>
              <w:bottom w:val="single" w:sz="4" w:space="0" w:color="auto"/>
              <w:right w:val="single" w:sz="4" w:space="0" w:color="auto"/>
            </w:tcBorders>
            <w:vAlign w:val="center"/>
          </w:tcPr>
          <w:p w14:paraId="13C56F79" w14:textId="5755CFC8" w:rsidR="00E44D29" w:rsidRPr="004B3530" w:rsidRDefault="004B3530" w:rsidP="00E44D29">
            <w:pPr>
              <w:spacing w:line="240" w:lineRule="auto"/>
              <w:ind w:firstLine="0"/>
              <w:jc w:val="left"/>
              <w:rPr>
                <w:rFonts w:eastAsia="Times New Roman" w:cs="Times New Roman"/>
                <w:i/>
                <w:color w:val="000000"/>
                <w:sz w:val="22"/>
              </w:rPr>
            </w:pPr>
            <w:r w:rsidRPr="004B3530">
              <w:rPr>
                <w:rFonts w:eastAsia="Times New Roman" w:cs="Times New Roman"/>
                <w:i/>
                <w:color w:val="000000"/>
                <w:sz w:val="22"/>
              </w:rPr>
              <w:t>Учебный курс «</w:t>
            </w:r>
            <w:r w:rsidR="00E44D29" w:rsidRPr="004B3530">
              <w:rPr>
                <w:rFonts w:eastAsia="Times New Roman" w:cs="Times New Roman"/>
                <w:i/>
                <w:color w:val="000000"/>
                <w:sz w:val="22"/>
              </w:rPr>
              <w:t>Вероятность и статистика</w:t>
            </w:r>
            <w:r w:rsidRPr="004B3530">
              <w:rPr>
                <w:rFonts w:eastAsia="Times New Roman" w:cs="Times New Roman"/>
                <w:i/>
                <w:color w:val="000000"/>
                <w:sz w:val="22"/>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5225E3"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22844065"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A72EBE"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35" w:type="dxa"/>
            <w:tcBorders>
              <w:top w:val="single" w:sz="4" w:space="0" w:color="auto"/>
              <w:left w:val="single" w:sz="4" w:space="0" w:color="auto"/>
              <w:bottom w:val="single" w:sz="4" w:space="0" w:color="auto"/>
              <w:right w:val="single" w:sz="4" w:space="0" w:color="auto"/>
            </w:tcBorders>
            <w:shd w:val="clear" w:color="auto" w:fill="auto"/>
            <w:vAlign w:val="center"/>
          </w:tcPr>
          <w:p w14:paraId="16B916E0"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AF5FC6"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29" w:type="dxa"/>
            <w:tcBorders>
              <w:top w:val="single" w:sz="4" w:space="0" w:color="auto"/>
              <w:left w:val="single" w:sz="4" w:space="0" w:color="auto"/>
              <w:bottom w:val="single" w:sz="4" w:space="0" w:color="auto"/>
              <w:right w:val="single" w:sz="4" w:space="0" w:color="auto"/>
            </w:tcBorders>
            <w:shd w:val="clear" w:color="auto" w:fill="auto"/>
            <w:vAlign w:val="center"/>
          </w:tcPr>
          <w:p w14:paraId="43FA04F3"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9CA5D5"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91" w:type="dxa"/>
            <w:tcBorders>
              <w:top w:val="single" w:sz="4" w:space="0" w:color="auto"/>
              <w:left w:val="single" w:sz="4" w:space="0" w:color="auto"/>
              <w:bottom w:val="single" w:sz="4" w:space="0" w:color="auto"/>
              <w:right w:val="single" w:sz="4" w:space="0" w:color="auto"/>
            </w:tcBorders>
            <w:shd w:val="clear" w:color="auto" w:fill="auto"/>
            <w:vAlign w:val="center"/>
          </w:tcPr>
          <w:p w14:paraId="3992C820"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14551B"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14:paraId="5A11D2B6"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single" w:sz="4" w:space="0" w:color="auto"/>
              <w:bottom w:val="single" w:sz="4" w:space="0" w:color="auto"/>
              <w:right w:val="single" w:sz="4" w:space="0" w:color="auto"/>
            </w:tcBorders>
            <w:vAlign w:val="center"/>
          </w:tcPr>
          <w:p w14:paraId="78CD6B27"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94AB9A"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10</w:t>
            </w:r>
            <w:r w:rsidRPr="00E44D29">
              <w:rPr>
                <w:rFonts w:eastAsia="Times New Roman" w:cs="Times New Roman"/>
                <w:color w:val="000000"/>
                <w:sz w:val="24"/>
                <w:szCs w:val="24"/>
                <w:lang w:val="en-US"/>
              </w:rPr>
              <w:t>2</w:t>
            </w:r>
          </w:p>
        </w:tc>
      </w:tr>
      <w:tr w:rsidR="00E44D29" w:rsidRPr="00E44D29" w14:paraId="493285DC" w14:textId="77777777" w:rsidTr="002A6006">
        <w:trPr>
          <w:trHeight w:val="315"/>
        </w:trPr>
        <w:tc>
          <w:tcPr>
            <w:tcW w:w="1797" w:type="dxa"/>
            <w:vMerge/>
            <w:tcBorders>
              <w:top w:val="single" w:sz="4" w:space="0" w:color="auto"/>
              <w:left w:val="single" w:sz="4" w:space="0" w:color="auto"/>
              <w:bottom w:val="single" w:sz="4" w:space="0" w:color="auto"/>
              <w:right w:val="single" w:sz="4" w:space="0" w:color="auto"/>
            </w:tcBorders>
            <w:vAlign w:val="center"/>
            <w:hideMark/>
          </w:tcPr>
          <w:p w14:paraId="32B17872" w14:textId="77777777" w:rsidR="00E44D29" w:rsidRPr="00E44D29" w:rsidRDefault="00E44D29" w:rsidP="00E44D29">
            <w:pPr>
              <w:spacing w:line="240" w:lineRule="auto"/>
              <w:ind w:firstLine="0"/>
              <w:jc w:val="left"/>
              <w:rPr>
                <w:rFonts w:eastAsia="Times New Roman" w:cs="Times New Roman"/>
                <w:color w:val="000000"/>
                <w:sz w:val="22"/>
              </w:rPr>
            </w:pPr>
          </w:p>
        </w:tc>
        <w:tc>
          <w:tcPr>
            <w:tcW w:w="21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668C46"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Информатика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20319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681C7295"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64A575"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35" w:type="dxa"/>
            <w:tcBorders>
              <w:top w:val="single" w:sz="4" w:space="0" w:color="auto"/>
              <w:left w:val="single" w:sz="4" w:space="0" w:color="auto"/>
              <w:bottom w:val="single" w:sz="4" w:space="0" w:color="auto"/>
              <w:right w:val="single" w:sz="4" w:space="0" w:color="auto"/>
            </w:tcBorders>
            <w:shd w:val="clear" w:color="auto" w:fill="auto"/>
            <w:vAlign w:val="center"/>
          </w:tcPr>
          <w:p w14:paraId="7E2C3F7C"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C6AEB"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29" w:type="dxa"/>
            <w:tcBorders>
              <w:top w:val="single" w:sz="4" w:space="0" w:color="auto"/>
              <w:left w:val="single" w:sz="4" w:space="0" w:color="auto"/>
              <w:bottom w:val="single" w:sz="4" w:space="0" w:color="auto"/>
              <w:right w:val="single" w:sz="4" w:space="0" w:color="auto"/>
            </w:tcBorders>
            <w:shd w:val="clear" w:color="auto" w:fill="auto"/>
            <w:vAlign w:val="center"/>
          </w:tcPr>
          <w:p w14:paraId="5FEE5804"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B37675"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91" w:type="dxa"/>
            <w:tcBorders>
              <w:top w:val="single" w:sz="4" w:space="0" w:color="auto"/>
              <w:left w:val="single" w:sz="4" w:space="0" w:color="auto"/>
              <w:bottom w:val="single" w:sz="4" w:space="0" w:color="auto"/>
              <w:right w:val="single" w:sz="4" w:space="0" w:color="auto"/>
            </w:tcBorders>
            <w:shd w:val="clear" w:color="auto" w:fill="auto"/>
            <w:vAlign w:val="center"/>
          </w:tcPr>
          <w:p w14:paraId="60D451A6"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4D43C4"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14:paraId="4B2D96B6"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single" w:sz="4" w:space="0" w:color="auto"/>
              <w:bottom w:val="single" w:sz="4" w:space="0" w:color="auto"/>
              <w:right w:val="single" w:sz="4" w:space="0" w:color="auto"/>
            </w:tcBorders>
            <w:vAlign w:val="center"/>
          </w:tcPr>
          <w:p w14:paraId="2EFB9C29"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3</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A294C9"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10</w:t>
            </w:r>
            <w:r w:rsidRPr="00E44D29">
              <w:rPr>
                <w:rFonts w:eastAsia="Times New Roman" w:cs="Times New Roman"/>
                <w:color w:val="000000"/>
                <w:sz w:val="24"/>
                <w:szCs w:val="24"/>
                <w:lang w:val="en-US"/>
              </w:rPr>
              <w:t>2</w:t>
            </w:r>
          </w:p>
        </w:tc>
      </w:tr>
      <w:tr w:rsidR="00E44D29" w:rsidRPr="00E44D29" w14:paraId="7E436F49" w14:textId="77777777" w:rsidTr="002A6006">
        <w:trPr>
          <w:trHeight w:val="640"/>
        </w:trPr>
        <w:tc>
          <w:tcPr>
            <w:tcW w:w="17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463485" w14:textId="77777777" w:rsidR="00E44D29" w:rsidRPr="0009165D" w:rsidRDefault="00E44D29" w:rsidP="00E44D29">
            <w:pPr>
              <w:spacing w:line="240" w:lineRule="auto"/>
              <w:ind w:firstLine="0"/>
              <w:jc w:val="center"/>
              <w:rPr>
                <w:rFonts w:eastAsia="Times New Roman" w:cs="Times New Roman"/>
                <w:b/>
                <w:color w:val="000000"/>
                <w:sz w:val="22"/>
              </w:rPr>
            </w:pPr>
            <w:r w:rsidRPr="0009165D">
              <w:rPr>
                <w:rFonts w:eastAsia="Times New Roman" w:cs="Times New Roman"/>
                <w:b/>
                <w:color w:val="000000"/>
                <w:sz w:val="22"/>
              </w:rPr>
              <w:t>Общественно-научные предметы</w:t>
            </w:r>
          </w:p>
        </w:tc>
        <w:tc>
          <w:tcPr>
            <w:tcW w:w="2166" w:type="dxa"/>
            <w:tcBorders>
              <w:top w:val="single" w:sz="4" w:space="0" w:color="auto"/>
              <w:left w:val="single" w:sz="4" w:space="0" w:color="auto"/>
              <w:right w:val="single" w:sz="4" w:space="0" w:color="auto"/>
            </w:tcBorders>
            <w:shd w:val="clear" w:color="auto" w:fill="auto"/>
            <w:noWrap/>
            <w:vAlign w:val="center"/>
          </w:tcPr>
          <w:p w14:paraId="4A59A5DC" w14:textId="7DB50C68" w:rsidR="004B3530" w:rsidRPr="00E44D29" w:rsidRDefault="00E44D29" w:rsidP="004B3530">
            <w:pPr>
              <w:spacing w:line="240" w:lineRule="auto"/>
              <w:ind w:firstLine="0"/>
              <w:jc w:val="left"/>
              <w:rPr>
                <w:rFonts w:eastAsia="Times New Roman" w:cs="Times New Roman"/>
                <w:color w:val="000000"/>
                <w:sz w:val="22"/>
              </w:rPr>
            </w:pPr>
            <w:r w:rsidRPr="00E44D29">
              <w:rPr>
                <w:rFonts w:eastAsia="Times New Roman" w:cs="Times New Roman"/>
                <w:color w:val="000000"/>
                <w:sz w:val="22"/>
              </w:rPr>
              <w:t xml:space="preserve">История </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C3CD710"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28" w:type="dxa"/>
            <w:tcBorders>
              <w:top w:val="single" w:sz="4" w:space="0" w:color="auto"/>
              <w:left w:val="nil"/>
              <w:bottom w:val="single" w:sz="4" w:space="0" w:color="auto"/>
              <w:right w:val="single" w:sz="4" w:space="0" w:color="auto"/>
            </w:tcBorders>
            <w:shd w:val="clear" w:color="auto" w:fill="auto"/>
            <w:vAlign w:val="center"/>
          </w:tcPr>
          <w:p w14:paraId="75138176"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5A876D"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735" w:type="dxa"/>
            <w:tcBorders>
              <w:top w:val="single" w:sz="4" w:space="0" w:color="auto"/>
              <w:left w:val="single" w:sz="4" w:space="0" w:color="auto"/>
              <w:bottom w:val="single" w:sz="4" w:space="0" w:color="auto"/>
              <w:right w:val="single" w:sz="4" w:space="0" w:color="auto"/>
            </w:tcBorders>
            <w:shd w:val="clear" w:color="auto" w:fill="auto"/>
            <w:vAlign w:val="center"/>
          </w:tcPr>
          <w:p w14:paraId="140A284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B90BA7"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29" w:type="dxa"/>
            <w:tcBorders>
              <w:top w:val="single" w:sz="4" w:space="0" w:color="auto"/>
              <w:left w:val="single" w:sz="4" w:space="0" w:color="auto"/>
              <w:bottom w:val="single" w:sz="4" w:space="0" w:color="auto"/>
              <w:right w:val="single" w:sz="4" w:space="0" w:color="auto"/>
            </w:tcBorders>
            <w:shd w:val="clear" w:color="auto" w:fill="auto"/>
            <w:vAlign w:val="center"/>
          </w:tcPr>
          <w:p w14:paraId="2A010546"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340EB9"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91" w:type="dxa"/>
            <w:tcBorders>
              <w:top w:val="single" w:sz="4" w:space="0" w:color="auto"/>
              <w:left w:val="single" w:sz="4" w:space="0" w:color="auto"/>
              <w:bottom w:val="single" w:sz="4" w:space="0" w:color="auto"/>
              <w:right w:val="single" w:sz="4" w:space="0" w:color="auto"/>
            </w:tcBorders>
            <w:shd w:val="clear" w:color="auto" w:fill="auto"/>
            <w:vAlign w:val="center"/>
          </w:tcPr>
          <w:p w14:paraId="5C257CD6"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330F56" w14:textId="77777777" w:rsidR="00E44D29" w:rsidRPr="00E44D29" w:rsidRDefault="00E44D29" w:rsidP="00E44D29">
            <w:pPr>
              <w:spacing w:line="240" w:lineRule="auto"/>
              <w:ind w:firstLine="0"/>
              <w:jc w:val="center"/>
              <w:rPr>
                <w:rFonts w:eastAsia="Times New Roman" w:cs="Times New Roman"/>
                <w:sz w:val="24"/>
                <w:szCs w:val="24"/>
                <w:vertAlign w:val="superscript"/>
              </w:rPr>
            </w:pPr>
            <w:r w:rsidRPr="00E44D29">
              <w:rPr>
                <w:rFonts w:eastAsia="Times New Roman" w:cs="Times New Roman"/>
                <w:color w:val="0070C0"/>
                <w:sz w:val="24"/>
                <w:szCs w:val="24"/>
              </w:rPr>
              <w:t>2,5</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14:paraId="32E017CE"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nil"/>
              <w:bottom w:val="single" w:sz="4" w:space="0" w:color="auto"/>
              <w:right w:val="single" w:sz="4" w:space="0" w:color="auto"/>
            </w:tcBorders>
            <w:vAlign w:val="center"/>
          </w:tcPr>
          <w:p w14:paraId="59FE1133"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10,5</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E6C9CB" w14:textId="77777777" w:rsidR="00E44D29" w:rsidRPr="00E44D29" w:rsidRDefault="00E44D29" w:rsidP="00E44D29">
            <w:pPr>
              <w:spacing w:line="240" w:lineRule="auto"/>
              <w:ind w:firstLine="0"/>
              <w:jc w:val="center"/>
              <w:rPr>
                <w:rFonts w:eastAsia="Times New Roman" w:cs="Times New Roman"/>
                <w:color w:val="000000"/>
                <w:sz w:val="24"/>
                <w:szCs w:val="24"/>
              </w:rPr>
            </w:pPr>
          </w:p>
          <w:p w14:paraId="6AD81250"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357</w:t>
            </w:r>
          </w:p>
        </w:tc>
      </w:tr>
      <w:tr w:rsidR="00E44D29" w:rsidRPr="00E44D29" w14:paraId="03B730C9" w14:textId="77777777" w:rsidTr="002A6006">
        <w:trPr>
          <w:trHeight w:val="315"/>
        </w:trPr>
        <w:tc>
          <w:tcPr>
            <w:tcW w:w="1797" w:type="dxa"/>
            <w:vMerge/>
            <w:tcBorders>
              <w:top w:val="single" w:sz="4" w:space="0" w:color="auto"/>
              <w:left w:val="single" w:sz="4" w:space="0" w:color="auto"/>
              <w:bottom w:val="single" w:sz="4" w:space="0" w:color="auto"/>
              <w:right w:val="single" w:sz="4" w:space="0" w:color="auto"/>
            </w:tcBorders>
            <w:vAlign w:val="center"/>
            <w:hideMark/>
          </w:tcPr>
          <w:p w14:paraId="7C114DC2" w14:textId="77777777" w:rsidR="00E44D29" w:rsidRPr="0009165D" w:rsidRDefault="00E44D29" w:rsidP="00E44D29">
            <w:pPr>
              <w:spacing w:line="240" w:lineRule="auto"/>
              <w:ind w:firstLine="0"/>
              <w:jc w:val="left"/>
              <w:rPr>
                <w:rFonts w:eastAsia="Times New Roman" w:cs="Times New Roman"/>
                <w:b/>
                <w:color w:val="000000"/>
                <w:sz w:val="22"/>
              </w:rPr>
            </w:pPr>
          </w:p>
        </w:tc>
        <w:tc>
          <w:tcPr>
            <w:tcW w:w="21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E110A0"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Обществознание</w:t>
            </w:r>
          </w:p>
          <w:p w14:paraId="5B479B6C"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5225B25"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28" w:type="dxa"/>
            <w:tcBorders>
              <w:top w:val="single" w:sz="4" w:space="0" w:color="auto"/>
              <w:left w:val="nil"/>
              <w:bottom w:val="single" w:sz="4" w:space="0" w:color="auto"/>
              <w:right w:val="single" w:sz="4" w:space="0" w:color="auto"/>
            </w:tcBorders>
            <w:shd w:val="clear" w:color="auto" w:fill="auto"/>
            <w:vAlign w:val="center"/>
          </w:tcPr>
          <w:p w14:paraId="720F7D45"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single" w:sz="4" w:space="0" w:color="auto"/>
              <w:left w:val="nil"/>
              <w:bottom w:val="single" w:sz="4" w:space="0" w:color="auto"/>
              <w:right w:val="single" w:sz="4" w:space="0" w:color="auto"/>
            </w:tcBorders>
            <w:shd w:val="clear" w:color="auto" w:fill="auto"/>
            <w:vAlign w:val="center"/>
            <w:hideMark/>
          </w:tcPr>
          <w:p w14:paraId="5745B04F"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735" w:type="dxa"/>
            <w:tcBorders>
              <w:top w:val="single" w:sz="4" w:space="0" w:color="auto"/>
              <w:left w:val="nil"/>
              <w:bottom w:val="single" w:sz="4" w:space="0" w:color="auto"/>
              <w:right w:val="single" w:sz="4" w:space="0" w:color="auto"/>
            </w:tcBorders>
            <w:shd w:val="clear" w:color="auto" w:fill="auto"/>
            <w:vAlign w:val="center"/>
          </w:tcPr>
          <w:p w14:paraId="2789A470"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6761914"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29" w:type="dxa"/>
            <w:tcBorders>
              <w:top w:val="single" w:sz="4" w:space="0" w:color="auto"/>
              <w:left w:val="nil"/>
              <w:bottom w:val="single" w:sz="4" w:space="0" w:color="auto"/>
              <w:right w:val="single" w:sz="4" w:space="0" w:color="auto"/>
            </w:tcBorders>
            <w:shd w:val="clear" w:color="auto" w:fill="auto"/>
            <w:vAlign w:val="center"/>
          </w:tcPr>
          <w:p w14:paraId="5BACFD8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single" w:sz="4" w:space="0" w:color="auto"/>
              <w:left w:val="nil"/>
              <w:bottom w:val="single" w:sz="4" w:space="0" w:color="auto"/>
              <w:right w:val="single" w:sz="4" w:space="0" w:color="auto"/>
            </w:tcBorders>
            <w:shd w:val="clear" w:color="auto" w:fill="auto"/>
            <w:vAlign w:val="center"/>
            <w:hideMark/>
          </w:tcPr>
          <w:p w14:paraId="168778D8"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91" w:type="dxa"/>
            <w:tcBorders>
              <w:top w:val="single" w:sz="4" w:space="0" w:color="auto"/>
              <w:left w:val="nil"/>
              <w:bottom w:val="single" w:sz="4" w:space="0" w:color="auto"/>
              <w:right w:val="single" w:sz="4" w:space="0" w:color="auto"/>
            </w:tcBorders>
            <w:shd w:val="clear" w:color="auto" w:fill="auto"/>
            <w:vAlign w:val="center"/>
          </w:tcPr>
          <w:p w14:paraId="6633A48C"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single" w:sz="4" w:space="0" w:color="auto"/>
              <w:left w:val="nil"/>
              <w:bottom w:val="single" w:sz="4" w:space="0" w:color="auto"/>
              <w:right w:val="single" w:sz="4" w:space="0" w:color="auto"/>
            </w:tcBorders>
            <w:shd w:val="clear" w:color="auto" w:fill="auto"/>
            <w:vAlign w:val="center"/>
            <w:hideMark/>
          </w:tcPr>
          <w:p w14:paraId="663C83E5"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930" w:type="dxa"/>
            <w:tcBorders>
              <w:top w:val="single" w:sz="4" w:space="0" w:color="auto"/>
              <w:left w:val="nil"/>
              <w:bottom w:val="single" w:sz="4" w:space="0" w:color="auto"/>
              <w:right w:val="single" w:sz="4" w:space="0" w:color="auto"/>
            </w:tcBorders>
            <w:shd w:val="clear" w:color="auto" w:fill="auto"/>
            <w:vAlign w:val="center"/>
          </w:tcPr>
          <w:p w14:paraId="3A9CDDC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nil"/>
              <w:bottom w:val="single" w:sz="4" w:space="0" w:color="auto"/>
              <w:right w:val="single" w:sz="4" w:space="0" w:color="auto"/>
            </w:tcBorders>
            <w:vAlign w:val="center"/>
          </w:tcPr>
          <w:p w14:paraId="2EF40EBB"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4</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E5D8B3"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13</w:t>
            </w:r>
            <w:r w:rsidRPr="00E44D29">
              <w:rPr>
                <w:rFonts w:eastAsia="Times New Roman" w:cs="Times New Roman"/>
                <w:color w:val="000000"/>
                <w:sz w:val="24"/>
                <w:szCs w:val="24"/>
                <w:lang w:val="en-US"/>
              </w:rPr>
              <w:t>6</w:t>
            </w:r>
          </w:p>
        </w:tc>
      </w:tr>
      <w:tr w:rsidR="00E44D29" w:rsidRPr="00E44D29" w14:paraId="7911DF65" w14:textId="77777777" w:rsidTr="002A6006">
        <w:trPr>
          <w:trHeight w:val="315"/>
        </w:trPr>
        <w:tc>
          <w:tcPr>
            <w:tcW w:w="1797" w:type="dxa"/>
            <w:vMerge/>
            <w:tcBorders>
              <w:top w:val="single" w:sz="4" w:space="0" w:color="auto"/>
              <w:left w:val="single" w:sz="4" w:space="0" w:color="auto"/>
              <w:bottom w:val="single" w:sz="4" w:space="0" w:color="auto"/>
              <w:right w:val="single" w:sz="4" w:space="0" w:color="auto"/>
            </w:tcBorders>
            <w:vAlign w:val="center"/>
            <w:hideMark/>
          </w:tcPr>
          <w:p w14:paraId="25D735C2" w14:textId="77777777" w:rsidR="00E44D29" w:rsidRPr="0009165D" w:rsidRDefault="00E44D29" w:rsidP="00E44D29">
            <w:pPr>
              <w:spacing w:line="240" w:lineRule="auto"/>
              <w:ind w:firstLine="0"/>
              <w:jc w:val="left"/>
              <w:rPr>
                <w:rFonts w:eastAsia="Times New Roman" w:cs="Times New Roman"/>
                <w:b/>
                <w:color w:val="000000"/>
                <w:sz w:val="22"/>
              </w:rPr>
            </w:pPr>
          </w:p>
        </w:tc>
        <w:tc>
          <w:tcPr>
            <w:tcW w:w="21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3629CB"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География</w:t>
            </w:r>
          </w:p>
          <w:p w14:paraId="54EE342D"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547D9C"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3163ACA7"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E35A7C"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735" w:type="dxa"/>
            <w:tcBorders>
              <w:top w:val="single" w:sz="4" w:space="0" w:color="auto"/>
              <w:left w:val="single" w:sz="4" w:space="0" w:color="auto"/>
              <w:bottom w:val="single" w:sz="4" w:space="0" w:color="auto"/>
              <w:right w:val="single" w:sz="4" w:space="0" w:color="auto"/>
            </w:tcBorders>
            <w:shd w:val="clear" w:color="auto" w:fill="auto"/>
            <w:vAlign w:val="center"/>
          </w:tcPr>
          <w:p w14:paraId="48131C64"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34FDE6"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29" w:type="dxa"/>
            <w:tcBorders>
              <w:top w:val="single" w:sz="4" w:space="0" w:color="auto"/>
              <w:left w:val="single" w:sz="4" w:space="0" w:color="auto"/>
              <w:bottom w:val="single" w:sz="4" w:space="0" w:color="auto"/>
              <w:right w:val="single" w:sz="4" w:space="0" w:color="auto"/>
            </w:tcBorders>
            <w:shd w:val="clear" w:color="auto" w:fill="auto"/>
            <w:vAlign w:val="center"/>
          </w:tcPr>
          <w:p w14:paraId="2BFD24AB"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746BDF"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91" w:type="dxa"/>
            <w:tcBorders>
              <w:top w:val="single" w:sz="4" w:space="0" w:color="auto"/>
              <w:left w:val="single" w:sz="4" w:space="0" w:color="auto"/>
              <w:bottom w:val="single" w:sz="4" w:space="0" w:color="auto"/>
              <w:right w:val="single" w:sz="4" w:space="0" w:color="auto"/>
            </w:tcBorders>
            <w:shd w:val="clear" w:color="auto" w:fill="auto"/>
            <w:vAlign w:val="center"/>
          </w:tcPr>
          <w:p w14:paraId="725B02E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8A6CC6"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14:paraId="617BA54B"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single" w:sz="4" w:space="0" w:color="auto"/>
              <w:bottom w:val="single" w:sz="4" w:space="0" w:color="auto"/>
              <w:right w:val="single" w:sz="4" w:space="0" w:color="auto"/>
            </w:tcBorders>
            <w:vAlign w:val="center"/>
          </w:tcPr>
          <w:p w14:paraId="5F812561"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8</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83F318"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2</w:t>
            </w:r>
            <w:r w:rsidRPr="00E44D29">
              <w:rPr>
                <w:rFonts w:eastAsia="Times New Roman" w:cs="Times New Roman"/>
                <w:color w:val="000000"/>
                <w:sz w:val="24"/>
                <w:szCs w:val="24"/>
                <w:lang w:val="en-US"/>
              </w:rPr>
              <w:t>72</w:t>
            </w:r>
          </w:p>
        </w:tc>
      </w:tr>
      <w:tr w:rsidR="00E44D29" w:rsidRPr="00E44D29" w14:paraId="384735F8" w14:textId="77777777" w:rsidTr="002A6006">
        <w:trPr>
          <w:trHeight w:val="315"/>
        </w:trPr>
        <w:tc>
          <w:tcPr>
            <w:tcW w:w="17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B41350" w14:textId="77777777" w:rsidR="00E44D29" w:rsidRPr="0009165D" w:rsidRDefault="00E44D29" w:rsidP="00E44D29">
            <w:pPr>
              <w:spacing w:line="240" w:lineRule="auto"/>
              <w:ind w:firstLine="0"/>
              <w:jc w:val="center"/>
              <w:rPr>
                <w:rFonts w:eastAsia="Times New Roman" w:cs="Times New Roman"/>
                <w:b/>
                <w:color w:val="000000"/>
                <w:sz w:val="22"/>
              </w:rPr>
            </w:pPr>
            <w:r w:rsidRPr="0009165D">
              <w:rPr>
                <w:rFonts w:eastAsia="Times New Roman" w:cs="Times New Roman"/>
                <w:b/>
                <w:color w:val="000000"/>
                <w:sz w:val="22"/>
              </w:rPr>
              <w:t>Естественно-научные дисциплины</w:t>
            </w:r>
          </w:p>
        </w:tc>
        <w:tc>
          <w:tcPr>
            <w:tcW w:w="21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55B403"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Физика</w:t>
            </w:r>
          </w:p>
          <w:p w14:paraId="32E7A9A9"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7C6498AD"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28" w:type="dxa"/>
            <w:tcBorders>
              <w:top w:val="single" w:sz="4" w:space="0" w:color="auto"/>
              <w:left w:val="nil"/>
              <w:bottom w:val="single" w:sz="4" w:space="0" w:color="auto"/>
              <w:right w:val="single" w:sz="4" w:space="0" w:color="auto"/>
            </w:tcBorders>
            <w:shd w:val="clear" w:color="auto" w:fill="auto"/>
            <w:vAlign w:val="center"/>
          </w:tcPr>
          <w:p w14:paraId="3A420E5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single" w:sz="4" w:space="0" w:color="auto"/>
              <w:left w:val="nil"/>
              <w:bottom w:val="single" w:sz="4" w:space="0" w:color="auto"/>
              <w:right w:val="single" w:sz="4" w:space="0" w:color="auto"/>
            </w:tcBorders>
            <w:shd w:val="clear" w:color="auto" w:fill="auto"/>
            <w:vAlign w:val="center"/>
            <w:hideMark/>
          </w:tcPr>
          <w:p w14:paraId="132D3C95"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35" w:type="dxa"/>
            <w:tcBorders>
              <w:top w:val="single" w:sz="4" w:space="0" w:color="auto"/>
              <w:left w:val="nil"/>
              <w:bottom w:val="single" w:sz="4" w:space="0" w:color="auto"/>
              <w:right w:val="single" w:sz="4" w:space="0" w:color="auto"/>
            </w:tcBorders>
            <w:shd w:val="clear" w:color="auto" w:fill="auto"/>
            <w:vAlign w:val="center"/>
          </w:tcPr>
          <w:p w14:paraId="4979E836"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4CE2F6A"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29" w:type="dxa"/>
            <w:tcBorders>
              <w:top w:val="single" w:sz="4" w:space="0" w:color="auto"/>
              <w:left w:val="nil"/>
              <w:bottom w:val="single" w:sz="4" w:space="0" w:color="auto"/>
              <w:right w:val="single" w:sz="4" w:space="0" w:color="auto"/>
            </w:tcBorders>
            <w:shd w:val="clear" w:color="auto" w:fill="auto"/>
            <w:vAlign w:val="center"/>
          </w:tcPr>
          <w:p w14:paraId="54FDE08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single" w:sz="4" w:space="0" w:color="auto"/>
              <w:left w:val="nil"/>
              <w:bottom w:val="single" w:sz="4" w:space="0" w:color="auto"/>
              <w:right w:val="single" w:sz="4" w:space="0" w:color="auto"/>
            </w:tcBorders>
            <w:shd w:val="clear" w:color="auto" w:fill="auto"/>
            <w:vAlign w:val="center"/>
            <w:hideMark/>
          </w:tcPr>
          <w:p w14:paraId="2A9A9D64"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91" w:type="dxa"/>
            <w:tcBorders>
              <w:top w:val="single" w:sz="4" w:space="0" w:color="auto"/>
              <w:left w:val="nil"/>
              <w:bottom w:val="single" w:sz="4" w:space="0" w:color="auto"/>
              <w:right w:val="single" w:sz="4" w:space="0" w:color="auto"/>
            </w:tcBorders>
            <w:shd w:val="clear" w:color="auto" w:fill="auto"/>
            <w:vAlign w:val="center"/>
          </w:tcPr>
          <w:p w14:paraId="0894C7B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single" w:sz="4" w:space="0" w:color="auto"/>
              <w:left w:val="nil"/>
              <w:bottom w:val="single" w:sz="4" w:space="0" w:color="auto"/>
              <w:right w:val="single" w:sz="4" w:space="0" w:color="auto"/>
            </w:tcBorders>
            <w:shd w:val="clear" w:color="auto" w:fill="auto"/>
            <w:vAlign w:val="center"/>
            <w:hideMark/>
          </w:tcPr>
          <w:p w14:paraId="4EBE8EC5"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sz w:val="24"/>
                <w:szCs w:val="24"/>
              </w:rPr>
              <w:t>3</w:t>
            </w:r>
          </w:p>
        </w:tc>
        <w:tc>
          <w:tcPr>
            <w:tcW w:w="930" w:type="dxa"/>
            <w:tcBorders>
              <w:top w:val="single" w:sz="4" w:space="0" w:color="auto"/>
              <w:left w:val="nil"/>
              <w:bottom w:val="single" w:sz="4" w:space="0" w:color="auto"/>
              <w:right w:val="single" w:sz="4" w:space="0" w:color="auto"/>
            </w:tcBorders>
            <w:shd w:val="clear" w:color="auto" w:fill="auto"/>
            <w:vAlign w:val="center"/>
          </w:tcPr>
          <w:p w14:paraId="7F780CDB"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nil"/>
              <w:bottom w:val="single" w:sz="4" w:space="0" w:color="auto"/>
              <w:right w:val="single" w:sz="4" w:space="0" w:color="auto"/>
            </w:tcBorders>
            <w:vAlign w:val="center"/>
          </w:tcPr>
          <w:p w14:paraId="3B921FFA"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7</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E17B61"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238</w:t>
            </w:r>
          </w:p>
        </w:tc>
      </w:tr>
      <w:tr w:rsidR="00E44D29" w:rsidRPr="00E44D29" w14:paraId="08A18ABC" w14:textId="77777777" w:rsidTr="002A6006">
        <w:trPr>
          <w:trHeight w:val="315"/>
        </w:trPr>
        <w:tc>
          <w:tcPr>
            <w:tcW w:w="1797" w:type="dxa"/>
            <w:vMerge/>
            <w:tcBorders>
              <w:top w:val="single" w:sz="4" w:space="0" w:color="auto"/>
              <w:left w:val="single" w:sz="4" w:space="0" w:color="auto"/>
              <w:bottom w:val="single" w:sz="4" w:space="0" w:color="auto"/>
              <w:right w:val="single" w:sz="4" w:space="0" w:color="auto"/>
            </w:tcBorders>
            <w:vAlign w:val="center"/>
            <w:hideMark/>
          </w:tcPr>
          <w:p w14:paraId="1EEE3D24" w14:textId="77777777" w:rsidR="00E44D29" w:rsidRPr="0009165D" w:rsidRDefault="00E44D29" w:rsidP="00E44D29">
            <w:pPr>
              <w:spacing w:line="240" w:lineRule="auto"/>
              <w:ind w:firstLine="0"/>
              <w:jc w:val="left"/>
              <w:rPr>
                <w:rFonts w:eastAsia="Times New Roman" w:cs="Times New Roman"/>
                <w:b/>
                <w:color w:val="000000"/>
                <w:sz w:val="22"/>
              </w:rPr>
            </w:pPr>
          </w:p>
        </w:tc>
        <w:tc>
          <w:tcPr>
            <w:tcW w:w="2166" w:type="dxa"/>
            <w:tcBorders>
              <w:top w:val="nil"/>
              <w:left w:val="single" w:sz="4" w:space="0" w:color="auto"/>
              <w:bottom w:val="single" w:sz="4" w:space="0" w:color="auto"/>
              <w:right w:val="single" w:sz="4" w:space="0" w:color="auto"/>
            </w:tcBorders>
            <w:shd w:val="clear" w:color="auto" w:fill="auto"/>
            <w:noWrap/>
            <w:vAlign w:val="center"/>
          </w:tcPr>
          <w:p w14:paraId="34AC63F2"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 Химия</w:t>
            </w:r>
          </w:p>
          <w:p w14:paraId="54831AE5" w14:textId="77777777" w:rsidR="00E44D29" w:rsidRPr="00E44D29" w:rsidRDefault="00E44D29" w:rsidP="00E44D29">
            <w:pPr>
              <w:spacing w:line="240" w:lineRule="auto"/>
              <w:ind w:firstLine="0"/>
              <w:jc w:val="left"/>
              <w:rPr>
                <w:rFonts w:eastAsia="Times New Roman" w:cs="Times New Roman"/>
                <w:color w:val="000000"/>
                <w:sz w:val="22"/>
              </w:rPr>
            </w:pPr>
          </w:p>
        </w:tc>
        <w:tc>
          <w:tcPr>
            <w:tcW w:w="851" w:type="dxa"/>
            <w:tcBorders>
              <w:top w:val="nil"/>
              <w:left w:val="nil"/>
              <w:bottom w:val="single" w:sz="4" w:space="0" w:color="auto"/>
              <w:right w:val="single" w:sz="4" w:space="0" w:color="auto"/>
            </w:tcBorders>
            <w:shd w:val="clear" w:color="auto" w:fill="auto"/>
            <w:vAlign w:val="center"/>
            <w:hideMark/>
          </w:tcPr>
          <w:p w14:paraId="44ABB72E"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28" w:type="dxa"/>
            <w:tcBorders>
              <w:top w:val="nil"/>
              <w:left w:val="nil"/>
              <w:bottom w:val="single" w:sz="4" w:space="0" w:color="auto"/>
              <w:right w:val="single" w:sz="4" w:space="0" w:color="auto"/>
            </w:tcBorders>
            <w:shd w:val="clear" w:color="auto" w:fill="auto"/>
            <w:vAlign w:val="center"/>
          </w:tcPr>
          <w:p w14:paraId="0A9F4072"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nil"/>
              <w:left w:val="nil"/>
              <w:bottom w:val="single" w:sz="4" w:space="0" w:color="auto"/>
              <w:right w:val="single" w:sz="4" w:space="0" w:color="auto"/>
            </w:tcBorders>
            <w:shd w:val="clear" w:color="auto" w:fill="auto"/>
            <w:vAlign w:val="center"/>
            <w:hideMark/>
          </w:tcPr>
          <w:p w14:paraId="1A781C00"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35" w:type="dxa"/>
            <w:tcBorders>
              <w:top w:val="nil"/>
              <w:left w:val="nil"/>
              <w:bottom w:val="single" w:sz="4" w:space="0" w:color="auto"/>
              <w:right w:val="single" w:sz="4" w:space="0" w:color="auto"/>
            </w:tcBorders>
            <w:shd w:val="clear" w:color="auto" w:fill="auto"/>
            <w:vAlign w:val="center"/>
          </w:tcPr>
          <w:p w14:paraId="0CD6E386"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nil"/>
              <w:left w:val="nil"/>
              <w:bottom w:val="single" w:sz="4" w:space="0" w:color="auto"/>
              <w:right w:val="single" w:sz="4" w:space="0" w:color="auto"/>
            </w:tcBorders>
            <w:shd w:val="clear" w:color="auto" w:fill="auto"/>
            <w:vAlign w:val="center"/>
            <w:hideMark/>
          </w:tcPr>
          <w:p w14:paraId="2AE35603"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29" w:type="dxa"/>
            <w:tcBorders>
              <w:top w:val="nil"/>
              <w:left w:val="nil"/>
              <w:bottom w:val="single" w:sz="4" w:space="0" w:color="auto"/>
              <w:right w:val="single" w:sz="4" w:space="0" w:color="auto"/>
            </w:tcBorders>
            <w:shd w:val="clear" w:color="auto" w:fill="auto"/>
            <w:vAlign w:val="center"/>
          </w:tcPr>
          <w:p w14:paraId="6E676BC2"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nil"/>
              <w:left w:val="nil"/>
              <w:bottom w:val="single" w:sz="4" w:space="0" w:color="auto"/>
              <w:right w:val="single" w:sz="4" w:space="0" w:color="auto"/>
            </w:tcBorders>
            <w:shd w:val="clear" w:color="auto" w:fill="auto"/>
            <w:vAlign w:val="center"/>
            <w:hideMark/>
          </w:tcPr>
          <w:p w14:paraId="109DD3F0"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91" w:type="dxa"/>
            <w:tcBorders>
              <w:top w:val="nil"/>
              <w:left w:val="nil"/>
              <w:bottom w:val="single" w:sz="4" w:space="0" w:color="auto"/>
              <w:right w:val="single" w:sz="4" w:space="0" w:color="auto"/>
            </w:tcBorders>
            <w:shd w:val="clear" w:color="auto" w:fill="auto"/>
            <w:vAlign w:val="center"/>
          </w:tcPr>
          <w:p w14:paraId="11D8456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nil"/>
              <w:left w:val="nil"/>
              <w:bottom w:val="single" w:sz="4" w:space="0" w:color="auto"/>
              <w:right w:val="single" w:sz="4" w:space="0" w:color="auto"/>
            </w:tcBorders>
            <w:shd w:val="clear" w:color="auto" w:fill="auto"/>
            <w:vAlign w:val="center"/>
            <w:hideMark/>
          </w:tcPr>
          <w:p w14:paraId="30EA4DA4"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930" w:type="dxa"/>
            <w:tcBorders>
              <w:top w:val="nil"/>
              <w:left w:val="nil"/>
              <w:bottom w:val="single" w:sz="4" w:space="0" w:color="auto"/>
              <w:right w:val="single" w:sz="4" w:space="0" w:color="auto"/>
            </w:tcBorders>
            <w:shd w:val="clear" w:color="auto" w:fill="auto"/>
            <w:vAlign w:val="center"/>
          </w:tcPr>
          <w:p w14:paraId="27B1574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nil"/>
              <w:bottom w:val="single" w:sz="4" w:space="0" w:color="auto"/>
              <w:right w:val="single" w:sz="4" w:space="0" w:color="auto"/>
            </w:tcBorders>
            <w:vAlign w:val="center"/>
          </w:tcPr>
          <w:p w14:paraId="596E42AA"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4</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0067F8"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lang w:val="en-US"/>
              </w:rPr>
              <w:t>136</w:t>
            </w:r>
          </w:p>
        </w:tc>
      </w:tr>
      <w:tr w:rsidR="00E44D29" w:rsidRPr="00E44D29" w14:paraId="4951D26B" w14:textId="77777777" w:rsidTr="002A6006">
        <w:trPr>
          <w:trHeight w:val="401"/>
        </w:trPr>
        <w:tc>
          <w:tcPr>
            <w:tcW w:w="1797" w:type="dxa"/>
            <w:vMerge/>
            <w:tcBorders>
              <w:top w:val="single" w:sz="4" w:space="0" w:color="auto"/>
              <w:left w:val="single" w:sz="4" w:space="0" w:color="auto"/>
              <w:bottom w:val="single" w:sz="4" w:space="0" w:color="auto"/>
              <w:right w:val="single" w:sz="4" w:space="0" w:color="auto"/>
            </w:tcBorders>
            <w:vAlign w:val="center"/>
            <w:hideMark/>
          </w:tcPr>
          <w:p w14:paraId="385408AB" w14:textId="77777777" w:rsidR="00E44D29" w:rsidRPr="0009165D" w:rsidRDefault="00E44D29" w:rsidP="00E44D29">
            <w:pPr>
              <w:spacing w:line="240" w:lineRule="auto"/>
              <w:ind w:firstLine="0"/>
              <w:jc w:val="left"/>
              <w:rPr>
                <w:rFonts w:eastAsia="Times New Roman" w:cs="Times New Roman"/>
                <w:b/>
                <w:color w:val="000000"/>
                <w:sz w:val="22"/>
              </w:rPr>
            </w:pPr>
          </w:p>
        </w:tc>
        <w:tc>
          <w:tcPr>
            <w:tcW w:w="21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DD4EB5"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 Биология</w:t>
            </w:r>
          </w:p>
          <w:p w14:paraId="67212D46" w14:textId="77777777" w:rsidR="00E44D29" w:rsidRPr="00E44D29" w:rsidRDefault="00E44D29" w:rsidP="00E44D29">
            <w:pPr>
              <w:spacing w:line="240" w:lineRule="auto"/>
              <w:ind w:firstLine="0"/>
              <w:jc w:val="left"/>
              <w:rPr>
                <w:rFonts w:eastAsia="Times New Roman" w:cs="Times New Roman"/>
                <w:color w:val="000000"/>
                <w:sz w:val="22"/>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D2C71E"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772DD14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C30CC7"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735" w:type="dxa"/>
            <w:tcBorders>
              <w:top w:val="single" w:sz="4" w:space="0" w:color="auto"/>
              <w:left w:val="single" w:sz="4" w:space="0" w:color="auto"/>
              <w:bottom w:val="single" w:sz="4" w:space="0" w:color="auto"/>
              <w:right w:val="single" w:sz="4" w:space="0" w:color="auto"/>
            </w:tcBorders>
            <w:shd w:val="clear" w:color="auto" w:fill="auto"/>
            <w:vAlign w:val="center"/>
          </w:tcPr>
          <w:p w14:paraId="5CCE02BC"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4BDB55"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29" w:type="dxa"/>
            <w:tcBorders>
              <w:top w:val="single" w:sz="4" w:space="0" w:color="auto"/>
              <w:left w:val="single" w:sz="4" w:space="0" w:color="auto"/>
              <w:bottom w:val="single" w:sz="4" w:space="0" w:color="auto"/>
              <w:right w:val="single" w:sz="4" w:space="0" w:color="auto"/>
            </w:tcBorders>
            <w:shd w:val="clear" w:color="auto" w:fill="auto"/>
            <w:vAlign w:val="center"/>
          </w:tcPr>
          <w:p w14:paraId="072A4172"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1D65A9"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91" w:type="dxa"/>
            <w:tcBorders>
              <w:top w:val="single" w:sz="4" w:space="0" w:color="auto"/>
              <w:left w:val="single" w:sz="4" w:space="0" w:color="auto"/>
              <w:bottom w:val="single" w:sz="4" w:space="0" w:color="auto"/>
              <w:right w:val="single" w:sz="4" w:space="0" w:color="auto"/>
            </w:tcBorders>
            <w:shd w:val="clear" w:color="auto" w:fill="auto"/>
            <w:vAlign w:val="center"/>
          </w:tcPr>
          <w:p w14:paraId="31D20DE4"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6BA34A"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14:paraId="5664485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single" w:sz="4" w:space="0" w:color="auto"/>
              <w:bottom w:val="single" w:sz="4" w:space="0" w:color="auto"/>
              <w:right w:val="single" w:sz="4" w:space="0" w:color="auto"/>
            </w:tcBorders>
            <w:vAlign w:val="center"/>
          </w:tcPr>
          <w:p w14:paraId="60371D9F"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7</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784091"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lang w:val="en-US"/>
              </w:rPr>
              <w:t>238</w:t>
            </w:r>
          </w:p>
        </w:tc>
      </w:tr>
      <w:tr w:rsidR="00E44D29" w:rsidRPr="00E44D29" w14:paraId="4646D1BD" w14:textId="77777777" w:rsidTr="002A6006">
        <w:trPr>
          <w:trHeight w:val="315"/>
        </w:trPr>
        <w:tc>
          <w:tcPr>
            <w:tcW w:w="1797" w:type="dxa"/>
            <w:tcBorders>
              <w:top w:val="single" w:sz="4" w:space="0" w:color="auto"/>
              <w:left w:val="single" w:sz="4" w:space="0" w:color="auto"/>
              <w:bottom w:val="single" w:sz="4" w:space="0" w:color="000000"/>
              <w:right w:val="single" w:sz="4" w:space="0" w:color="auto"/>
            </w:tcBorders>
            <w:shd w:val="clear" w:color="auto" w:fill="auto"/>
            <w:noWrap/>
          </w:tcPr>
          <w:p w14:paraId="6302213F" w14:textId="12B26420" w:rsidR="00E44D29" w:rsidRPr="0009165D" w:rsidRDefault="004B3530" w:rsidP="00E44D29">
            <w:pPr>
              <w:spacing w:line="240" w:lineRule="auto"/>
              <w:ind w:firstLine="0"/>
              <w:jc w:val="left"/>
              <w:rPr>
                <w:rFonts w:eastAsia="Times New Roman" w:cs="Times New Roman"/>
                <w:b/>
                <w:color w:val="000000"/>
                <w:sz w:val="22"/>
              </w:rPr>
            </w:pPr>
            <w:r w:rsidRPr="0009165D">
              <w:rPr>
                <w:rFonts w:eastAsia="Times New Roman" w:cs="Times New Roman"/>
                <w:b/>
                <w:color w:val="000000"/>
                <w:sz w:val="22"/>
              </w:rPr>
              <w:t>ОДНКР</w:t>
            </w:r>
          </w:p>
        </w:tc>
        <w:tc>
          <w:tcPr>
            <w:tcW w:w="2166" w:type="dxa"/>
            <w:tcBorders>
              <w:top w:val="single" w:sz="4" w:space="0" w:color="auto"/>
              <w:left w:val="nil"/>
              <w:bottom w:val="single" w:sz="4" w:space="0" w:color="auto"/>
              <w:right w:val="single" w:sz="4" w:space="0" w:color="auto"/>
            </w:tcBorders>
            <w:shd w:val="clear" w:color="auto" w:fill="auto"/>
            <w:noWrap/>
            <w:vAlign w:val="center"/>
          </w:tcPr>
          <w:p w14:paraId="63C24793" w14:textId="5A5F5A04" w:rsidR="00E44D29" w:rsidRPr="00E44D29" w:rsidRDefault="004B3530" w:rsidP="00E44D29">
            <w:pPr>
              <w:spacing w:line="240" w:lineRule="auto"/>
              <w:ind w:firstLine="0"/>
              <w:jc w:val="left"/>
              <w:rPr>
                <w:rFonts w:eastAsia="Times New Roman" w:cs="Times New Roman"/>
                <w:color w:val="000000"/>
                <w:sz w:val="22"/>
              </w:rPr>
            </w:pPr>
            <w:r>
              <w:rPr>
                <w:rFonts w:eastAsia="Times New Roman" w:cs="Times New Roman"/>
                <w:color w:val="000000"/>
                <w:sz w:val="22"/>
              </w:rPr>
              <w:t>ОДНКР</w:t>
            </w:r>
          </w:p>
        </w:tc>
        <w:tc>
          <w:tcPr>
            <w:tcW w:w="851" w:type="dxa"/>
            <w:tcBorders>
              <w:top w:val="single" w:sz="4" w:space="0" w:color="auto"/>
              <w:left w:val="nil"/>
              <w:bottom w:val="single" w:sz="4" w:space="0" w:color="auto"/>
              <w:right w:val="single" w:sz="4" w:space="0" w:color="auto"/>
            </w:tcBorders>
            <w:shd w:val="clear" w:color="auto" w:fill="auto"/>
            <w:vAlign w:val="center"/>
          </w:tcPr>
          <w:p w14:paraId="2F40BC81"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828" w:type="dxa"/>
            <w:tcBorders>
              <w:top w:val="single" w:sz="4" w:space="0" w:color="auto"/>
              <w:left w:val="nil"/>
              <w:bottom w:val="single" w:sz="4" w:space="0" w:color="auto"/>
              <w:right w:val="single" w:sz="4" w:space="0" w:color="auto"/>
            </w:tcBorders>
            <w:shd w:val="clear" w:color="auto" w:fill="auto"/>
            <w:vAlign w:val="center"/>
          </w:tcPr>
          <w:p w14:paraId="618C5C21"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single" w:sz="4" w:space="0" w:color="auto"/>
              <w:left w:val="nil"/>
              <w:bottom w:val="single" w:sz="4" w:space="0" w:color="auto"/>
              <w:right w:val="single" w:sz="4" w:space="0" w:color="auto"/>
            </w:tcBorders>
            <w:shd w:val="clear" w:color="auto" w:fill="auto"/>
            <w:vAlign w:val="center"/>
          </w:tcPr>
          <w:p w14:paraId="60B751D3"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735" w:type="dxa"/>
            <w:tcBorders>
              <w:top w:val="single" w:sz="4" w:space="0" w:color="auto"/>
              <w:left w:val="nil"/>
              <w:bottom w:val="single" w:sz="4" w:space="0" w:color="auto"/>
              <w:right w:val="single" w:sz="4" w:space="0" w:color="auto"/>
            </w:tcBorders>
            <w:shd w:val="clear" w:color="auto" w:fill="auto"/>
            <w:vAlign w:val="center"/>
          </w:tcPr>
          <w:p w14:paraId="73CB04C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tcPr>
          <w:p w14:paraId="4E846E63"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29" w:type="dxa"/>
            <w:tcBorders>
              <w:top w:val="single" w:sz="4" w:space="0" w:color="auto"/>
              <w:left w:val="nil"/>
              <w:bottom w:val="single" w:sz="4" w:space="0" w:color="auto"/>
              <w:right w:val="single" w:sz="4" w:space="0" w:color="auto"/>
            </w:tcBorders>
            <w:shd w:val="clear" w:color="auto" w:fill="auto"/>
            <w:vAlign w:val="center"/>
          </w:tcPr>
          <w:p w14:paraId="498BA91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single" w:sz="4" w:space="0" w:color="auto"/>
              <w:left w:val="nil"/>
              <w:bottom w:val="single" w:sz="4" w:space="0" w:color="auto"/>
              <w:right w:val="single" w:sz="4" w:space="0" w:color="auto"/>
            </w:tcBorders>
            <w:shd w:val="clear" w:color="auto" w:fill="auto"/>
            <w:vAlign w:val="center"/>
          </w:tcPr>
          <w:p w14:paraId="0DE31BD2"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91" w:type="dxa"/>
            <w:tcBorders>
              <w:top w:val="single" w:sz="4" w:space="0" w:color="auto"/>
              <w:left w:val="nil"/>
              <w:bottom w:val="single" w:sz="4" w:space="0" w:color="auto"/>
              <w:right w:val="single" w:sz="4" w:space="0" w:color="auto"/>
            </w:tcBorders>
            <w:shd w:val="clear" w:color="auto" w:fill="auto"/>
            <w:vAlign w:val="center"/>
          </w:tcPr>
          <w:p w14:paraId="5CAF04CE"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single" w:sz="4" w:space="0" w:color="auto"/>
              <w:left w:val="nil"/>
              <w:bottom w:val="single" w:sz="4" w:space="0" w:color="auto"/>
              <w:right w:val="single" w:sz="4" w:space="0" w:color="auto"/>
            </w:tcBorders>
            <w:shd w:val="clear" w:color="auto" w:fill="auto"/>
            <w:vAlign w:val="center"/>
          </w:tcPr>
          <w:p w14:paraId="4158318C" w14:textId="77777777" w:rsidR="00E44D29" w:rsidRPr="00E44D29" w:rsidRDefault="00E44D29" w:rsidP="00E44D29">
            <w:pPr>
              <w:spacing w:line="240" w:lineRule="auto"/>
              <w:ind w:firstLine="0"/>
              <w:jc w:val="center"/>
              <w:rPr>
                <w:rFonts w:eastAsia="Times New Roman" w:cs="Times New Roman"/>
                <w:color w:val="FF0000"/>
                <w:sz w:val="24"/>
                <w:szCs w:val="24"/>
                <w:vertAlign w:val="superscript"/>
              </w:rPr>
            </w:pPr>
            <w:r w:rsidRPr="00E44D29">
              <w:rPr>
                <w:rFonts w:eastAsia="Times New Roman" w:cs="Times New Roman"/>
                <w:color w:val="0070C0"/>
                <w:sz w:val="24"/>
                <w:szCs w:val="24"/>
              </w:rPr>
              <w:t>0,5</w:t>
            </w:r>
          </w:p>
        </w:tc>
        <w:tc>
          <w:tcPr>
            <w:tcW w:w="930" w:type="dxa"/>
            <w:tcBorders>
              <w:top w:val="single" w:sz="4" w:space="0" w:color="auto"/>
              <w:left w:val="nil"/>
              <w:bottom w:val="single" w:sz="4" w:space="0" w:color="auto"/>
              <w:right w:val="single" w:sz="4" w:space="0" w:color="auto"/>
            </w:tcBorders>
            <w:shd w:val="clear" w:color="auto" w:fill="auto"/>
            <w:vAlign w:val="center"/>
          </w:tcPr>
          <w:p w14:paraId="6F71921C"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nil"/>
              <w:bottom w:val="single" w:sz="4" w:space="0" w:color="auto"/>
              <w:right w:val="single" w:sz="4" w:space="0" w:color="auto"/>
            </w:tcBorders>
            <w:vAlign w:val="center"/>
          </w:tcPr>
          <w:p w14:paraId="72FF3C99"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2,5</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tcPr>
          <w:p w14:paraId="44C4A04F"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85</w:t>
            </w:r>
          </w:p>
        </w:tc>
      </w:tr>
      <w:tr w:rsidR="00E44D29" w:rsidRPr="00E44D29" w14:paraId="2F863785" w14:textId="77777777" w:rsidTr="004B3530">
        <w:trPr>
          <w:trHeight w:val="539"/>
        </w:trPr>
        <w:tc>
          <w:tcPr>
            <w:tcW w:w="1797" w:type="dxa"/>
            <w:vMerge w:val="restart"/>
            <w:tcBorders>
              <w:top w:val="single" w:sz="4" w:space="0" w:color="auto"/>
              <w:left w:val="single" w:sz="4" w:space="0" w:color="auto"/>
              <w:bottom w:val="single" w:sz="4" w:space="0" w:color="000000"/>
              <w:right w:val="single" w:sz="4" w:space="0" w:color="auto"/>
            </w:tcBorders>
            <w:shd w:val="clear" w:color="auto" w:fill="auto"/>
            <w:noWrap/>
            <w:hideMark/>
          </w:tcPr>
          <w:p w14:paraId="25E90DBD" w14:textId="77777777" w:rsidR="00E44D29" w:rsidRPr="0009165D" w:rsidRDefault="00E44D29" w:rsidP="00E44D29">
            <w:pPr>
              <w:spacing w:line="240" w:lineRule="auto"/>
              <w:ind w:firstLine="0"/>
              <w:jc w:val="left"/>
              <w:rPr>
                <w:rFonts w:eastAsia="Times New Roman" w:cs="Times New Roman"/>
                <w:b/>
                <w:color w:val="000000"/>
                <w:sz w:val="22"/>
              </w:rPr>
            </w:pPr>
            <w:r w:rsidRPr="0009165D">
              <w:rPr>
                <w:rFonts w:eastAsia="Times New Roman" w:cs="Times New Roman"/>
                <w:b/>
                <w:color w:val="000000"/>
                <w:sz w:val="22"/>
              </w:rPr>
              <w:t>Искусство</w:t>
            </w:r>
          </w:p>
        </w:tc>
        <w:tc>
          <w:tcPr>
            <w:tcW w:w="2166" w:type="dxa"/>
            <w:tcBorders>
              <w:top w:val="single" w:sz="4" w:space="0" w:color="auto"/>
              <w:left w:val="nil"/>
              <w:bottom w:val="single" w:sz="4" w:space="0" w:color="auto"/>
              <w:right w:val="single" w:sz="4" w:space="0" w:color="auto"/>
            </w:tcBorders>
            <w:shd w:val="clear" w:color="auto" w:fill="auto"/>
            <w:noWrap/>
            <w:vAlign w:val="center"/>
          </w:tcPr>
          <w:p w14:paraId="16FE218B" w14:textId="6B7286EE" w:rsidR="00E44D29" w:rsidRPr="00E44D29" w:rsidRDefault="004B3530" w:rsidP="00E44D29">
            <w:pPr>
              <w:spacing w:line="240" w:lineRule="auto"/>
              <w:ind w:firstLine="0"/>
              <w:jc w:val="left"/>
              <w:rPr>
                <w:rFonts w:eastAsia="Times New Roman" w:cs="Times New Roman"/>
                <w:sz w:val="22"/>
              </w:rPr>
            </w:pPr>
            <w:r>
              <w:rPr>
                <w:rFonts w:eastAsia="Times New Roman" w:cs="Times New Roman"/>
                <w:sz w:val="22"/>
              </w:rPr>
              <w:t> Изобразительное искусство</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2E598B44"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828" w:type="dxa"/>
            <w:tcBorders>
              <w:top w:val="single" w:sz="4" w:space="0" w:color="auto"/>
              <w:left w:val="nil"/>
              <w:bottom w:val="single" w:sz="4" w:space="0" w:color="auto"/>
              <w:right w:val="single" w:sz="4" w:space="0" w:color="auto"/>
            </w:tcBorders>
            <w:shd w:val="clear" w:color="auto" w:fill="auto"/>
            <w:vAlign w:val="center"/>
          </w:tcPr>
          <w:p w14:paraId="3C408B44"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1058" w:type="dxa"/>
            <w:tcBorders>
              <w:top w:val="single" w:sz="4" w:space="0" w:color="auto"/>
              <w:left w:val="nil"/>
              <w:bottom w:val="single" w:sz="4" w:space="0" w:color="auto"/>
              <w:right w:val="single" w:sz="4" w:space="0" w:color="auto"/>
            </w:tcBorders>
            <w:shd w:val="clear" w:color="auto" w:fill="auto"/>
            <w:vAlign w:val="center"/>
            <w:hideMark/>
          </w:tcPr>
          <w:p w14:paraId="132B8832"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735" w:type="dxa"/>
            <w:tcBorders>
              <w:top w:val="single" w:sz="4" w:space="0" w:color="auto"/>
              <w:left w:val="nil"/>
              <w:bottom w:val="single" w:sz="4" w:space="0" w:color="auto"/>
              <w:right w:val="single" w:sz="4" w:space="0" w:color="auto"/>
            </w:tcBorders>
            <w:shd w:val="clear" w:color="auto" w:fill="auto"/>
            <w:vAlign w:val="center"/>
          </w:tcPr>
          <w:p w14:paraId="0814AD80"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1C50B7FB"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829" w:type="dxa"/>
            <w:tcBorders>
              <w:top w:val="single" w:sz="4" w:space="0" w:color="auto"/>
              <w:left w:val="nil"/>
              <w:bottom w:val="single" w:sz="4" w:space="0" w:color="auto"/>
              <w:right w:val="single" w:sz="4" w:space="0" w:color="auto"/>
            </w:tcBorders>
            <w:shd w:val="clear" w:color="auto" w:fill="auto"/>
            <w:vAlign w:val="center"/>
          </w:tcPr>
          <w:p w14:paraId="5FAEDFA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single" w:sz="4" w:space="0" w:color="auto"/>
              <w:left w:val="nil"/>
              <w:bottom w:val="single" w:sz="4" w:space="0" w:color="auto"/>
              <w:right w:val="single" w:sz="4" w:space="0" w:color="auto"/>
            </w:tcBorders>
            <w:shd w:val="clear" w:color="auto" w:fill="auto"/>
            <w:vAlign w:val="center"/>
            <w:hideMark/>
          </w:tcPr>
          <w:p w14:paraId="52C7618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91" w:type="dxa"/>
            <w:tcBorders>
              <w:top w:val="single" w:sz="4" w:space="0" w:color="auto"/>
              <w:left w:val="nil"/>
              <w:bottom w:val="single" w:sz="4" w:space="0" w:color="auto"/>
              <w:right w:val="single" w:sz="4" w:space="0" w:color="auto"/>
            </w:tcBorders>
            <w:shd w:val="clear" w:color="auto" w:fill="auto"/>
            <w:vAlign w:val="center"/>
          </w:tcPr>
          <w:p w14:paraId="45F5AA5F"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single" w:sz="4" w:space="0" w:color="auto"/>
              <w:left w:val="nil"/>
              <w:bottom w:val="single" w:sz="4" w:space="0" w:color="auto"/>
              <w:right w:val="single" w:sz="4" w:space="0" w:color="auto"/>
            </w:tcBorders>
            <w:shd w:val="clear" w:color="auto" w:fill="auto"/>
            <w:vAlign w:val="center"/>
            <w:hideMark/>
          </w:tcPr>
          <w:p w14:paraId="7C95E40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30" w:type="dxa"/>
            <w:tcBorders>
              <w:top w:val="single" w:sz="4" w:space="0" w:color="auto"/>
              <w:left w:val="nil"/>
              <w:bottom w:val="single" w:sz="4" w:space="0" w:color="auto"/>
              <w:right w:val="single" w:sz="4" w:space="0" w:color="auto"/>
            </w:tcBorders>
            <w:shd w:val="clear" w:color="auto" w:fill="auto"/>
            <w:vAlign w:val="center"/>
          </w:tcPr>
          <w:p w14:paraId="1D5A3232"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nil"/>
              <w:bottom w:val="single" w:sz="4" w:space="0" w:color="auto"/>
              <w:right w:val="single" w:sz="4" w:space="0" w:color="auto"/>
            </w:tcBorders>
            <w:vAlign w:val="center"/>
          </w:tcPr>
          <w:p w14:paraId="284464A2"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1,5</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D564BB"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51</w:t>
            </w:r>
          </w:p>
        </w:tc>
      </w:tr>
      <w:tr w:rsidR="00E44D29" w:rsidRPr="00E44D29" w14:paraId="4E07EE41" w14:textId="77777777" w:rsidTr="002A6006">
        <w:trPr>
          <w:trHeight w:val="600"/>
        </w:trPr>
        <w:tc>
          <w:tcPr>
            <w:tcW w:w="1797" w:type="dxa"/>
            <w:vMerge/>
            <w:tcBorders>
              <w:top w:val="nil"/>
              <w:left w:val="single" w:sz="4" w:space="0" w:color="auto"/>
              <w:bottom w:val="single" w:sz="4" w:space="0" w:color="000000"/>
              <w:right w:val="single" w:sz="4" w:space="0" w:color="auto"/>
            </w:tcBorders>
            <w:hideMark/>
          </w:tcPr>
          <w:p w14:paraId="4B0CBE23" w14:textId="77777777" w:rsidR="00E44D29" w:rsidRPr="00E44D29" w:rsidRDefault="00E44D29" w:rsidP="00E44D29">
            <w:pPr>
              <w:spacing w:line="240" w:lineRule="auto"/>
              <w:ind w:firstLine="0"/>
              <w:jc w:val="left"/>
              <w:rPr>
                <w:rFonts w:eastAsia="Times New Roman" w:cs="Times New Roman"/>
                <w:color w:val="000000"/>
                <w:sz w:val="22"/>
              </w:rPr>
            </w:pPr>
          </w:p>
        </w:tc>
        <w:tc>
          <w:tcPr>
            <w:tcW w:w="2166" w:type="dxa"/>
            <w:tcBorders>
              <w:top w:val="nil"/>
              <w:left w:val="nil"/>
              <w:bottom w:val="single" w:sz="4" w:space="0" w:color="auto"/>
              <w:right w:val="single" w:sz="4" w:space="0" w:color="auto"/>
            </w:tcBorders>
            <w:shd w:val="clear" w:color="auto" w:fill="auto"/>
            <w:noWrap/>
            <w:vAlign w:val="center"/>
          </w:tcPr>
          <w:p w14:paraId="3558989B" w14:textId="00653338" w:rsidR="00E44D29" w:rsidRPr="00E44D29" w:rsidRDefault="004B3530" w:rsidP="00E44D29">
            <w:pPr>
              <w:spacing w:line="240" w:lineRule="auto"/>
              <w:ind w:firstLine="0"/>
              <w:jc w:val="left"/>
              <w:rPr>
                <w:rFonts w:eastAsia="Times New Roman" w:cs="Times New Roman"/>
                <w:sz w:val="22"/>
              </w:rPr>
            </w:pPr>
            <w:r>
              <w:rPr>
                <w:rFonts w:eastAsia="Times New Roman" w:cs="Times New Roman"/>
                <w:sz w:val="22"/>
              </w:rPr>
              <w:t> Музыка</w:t>
            </w:r>
          </w:p>
        </w:tc>
        <w:tc>
          <w:tcPr>
            <w:tcW w:w="851" w:type="dxa"/>
            <w:tcBorders>
              <w:top w:val="nil"/>
              <w:left w:val="nil"/>
              <w:bottom w:val="single" w:sz="4" w:space="0" w:color="auto"/>
              <w:right w:val="single" w:sz="4" w:space="0" w:color="auto"/>
            </w:tcBorders>
            <w:shd w:val="clear" w:color="auto" w:fill="auto"/>
            <w:vAlign w:val="center"/>
            <w:hideMark/>
          </w:tcPr>
          <w:p w14:paraId="22E34DCC"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828" w:type="dxa"/>
            <w:tcBorders>
              <w:top w:val="nil"/>
              <w:left w:val="nil"/>
              <w:bottom w:val="single" w:sz="4" w:space="0" w:color="auto"/>
              <w:right w:val="single" w:sz="4" w:space="0" w:color="auto"/>
            </w:tcBorders>
            <w:shd w:val="clear" w:color="auto" w:fill="auto"/>
            <w:vAlign w:val="center"/>
          </w:tcPr>
          <w:p w14:paraId="052C5CA3"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1058" w:type="dxa"/>
            <w:tcBorders>
              <w:top w:val="nil"/>
              <w:left w:val="nil"/>
              <w:bottom w:val="single" w:sz="4" w:space="0" w:color="auto"/>
              <w:right w:val="single" w:sz="4" w:space="0" w:color="auto"/>
            </w:tcBorders>
            <w:shd w:val="clear" w:color="auto" w:fill="auto"/>
            <w:vAlign w:val="center"/>
            <w:hideMark/>
          </w:tcPr>
          <w:p w14:paraId="11EA7E4F"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735" w:type="dxa"/>
            <w:tcBorders>
              <w:top w:val="nil"/>
              <w:left w:val="nil"/>
              <w:bottom w:val="single" w:sz="4" w:space="0" w:color="auto"/>
              <w:right w:val="single" w:sz="4" w:space="0" w:color="auto"/>
            </w:tcBorders>
            <w:shd w:val="clear" w:color="auto" w:fill="auto"/>
            <w:vAlign w:val="center"/>
          </w:tcPr>
          <w:p w14:paraId="6BFC4CCD"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851" w:type="dxa"/>
            <w:tcBorders>
              <w:top w:val="nil"/>
              <w:left w:val="nil"/>
              <w:bottom w:val="single" w:sz="4" w:space="0" w:color="auto"/>
              <w:right w:val="single" w:sz="4" w:space="0" w:color="auto"/>
            </w:tcBorders>
            <w:shd w:val="clear" w:color="auto" w:fill="auto"/>
            <w:vAlign w:val="center"/>
            <w:hideMark/>
          </w:tcPr>
          <w:p w14:paraId="491B45D7"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829" w:type="dxa"/>
            <w:tcBorders>
              <w:top w:val="nil"/>
              <w:left w:val="nil"/>
              <w:bottom w:val="single" w:sz="4" w:space="0" w:color="auto"/>
              <w:right w:val="single" w:sz="4" w:space="0" w:color="auto"/>
            </w:tcBorders>
            <w:shd w:val="clear" w:color="auto" w:fill="auto"/>
            <w:vAlign w:val="center"/>
          </w:tcPr>
          <w:p w14:paraId="36531C34"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907" w:type="dxa"/>
            <w:tcBorders>
              <w:top w:val="nil"/>
              <w:left w:val="nil"/>
              <w:bottom w:val="single" w:sz="4" w:space="0" w:color="auto"/>
              <w:right w:val="single" w:sz="4" w:space="0" w:color="auto"/>
            </w:tcBorders>
            <w:shd w:val="clear" w:color="auto" w:fill="auto"/>
            <w:vAlign w:val="center"/>
            <w:hideMark/>
          </w:tcPr>
          <w:p w14:paraId="2D6DBB3A"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891" w:type="dxa"/>
            <w:tcBorders>
              <w:top w:val="nil"/>
              <w:left w:val="nil"/>
              <w:bottom w:val="single" w:sz="4" w:space="0" w:color="auto"/>
              <w:right w:val="single" w:sz="4" w:space="0" w:color="auto"/>
            </w:tcBorders>
            <w:shd w:val="clear" w:color="auto" w:fill="auto"/>
            <w:vAlign w:val="center"/>
          </w:tcPr>
          <w:p w14:paraId="65B46CB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nil"/>
              <w:left w:val="nil"/>
              <w:bottom w:val="single" w:sz="4" w:space="0" w:color="auto"/>
              <w:right w:val="single" w:sz="4" w:space="0" w:color="auto"/>
            </w:tcBorders>
            <w:shd w:val="clear" w:color="auto" w:fill="auto"/>
            <w:vAlign w:val="center"/>
            <w:hideMark/>
          </w:tcPr>
          <w:p w14:paraId="55BBC814"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30" w:type="dxa"/>
            <w:tcBorders>
              <w:top w:val="nil"/>
              <w:left w:val="nil"/>
              <w:bottom w:val="single" w:sz="4" w:space="0" w:color="auto"/>
              <w:right w:val="single" w:sz="4" w:space="0" w:color="auto"/>
            </w:tcBorders>
            <w:shd w:val="clear" w:color="auto" w:fill="auto"/>
            <w:vAlign w:val="center"/>
          </w:tcPr>
          <w:p w14:paraId="1FF77D10"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nil"/>
              <w:bottom w:val="single" w:sz="4" w:space="0" w:color="auto"/>
              <w:right w:val="single" w:sz="4" w:space="0" w:color="auto"/>
            </w:tcBorders>
            <w:vAlign w:val="center"/>
          </w:tcPr>
          <w:p w14:paraId="74858176"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lang w:val="en-US"/>
              </w:rPr>
              <w:t>2</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C483FA"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68</w:t>
            </w:r>
          </w:p>
        </w:tc>
      </w:tr>
      <w:tr w:rsidR="00E44D29" w:rsidRPr="00E44D29" w14:paraId="017330CD" w14:textId="77777777" w:rsidTr="002A6006">
        <w:trPr>
          <w:trHeight w:val="315"/>
        </w:trPr>
        <w:tc>
          <w:tcPr>
            <w:tcW w:w="1797" w:type="dxa"/>
            <w:tcBorders>
              <w:top w:val="nil"/>
              <w:left w:val="single" w:sz="4" w:space="0" w:color="auto"/>
              <w:bottom w:val="single" w:sz="4" w:space="0" w:color="auto"/>
              <w:right w:val="single" w:sz="4" w:space="0" w:color="auto"/>
            </w:tcBorders>
            <w:shd w:val="clear" w:color="auto" w:fill="auto"/>
            <w:noWrap/>
            <w:hideMark/>
          </w:tcPr>
          <w:p w14:paraId="214C04B0" w14:textId="77777777" w:rsidR="00E44D29" w:rsidRPr="0009165D" w:rsidRDefault="00E44D29" w:rsidP="00E44D29">
            <w:pPr>
              <w:spacing w:line="240" w:lineRule="auto"/>
              <w:ind w:firstLine="0"/>
              <w:jc w:val="left"/>
              <w:rPr>
                <w:rFonts w:eastAsia="Times New Roman" w:cs="Times New Roman"/>
                <w:b/>
                <w:color w:val="000000"/>
                <w:sz w:val="22"/>
              </w:rPr>
            </w:pPr>
            <w:r w:rsidRPr="0009165D">
              <w:rPr>
                <w:rFonts w:eastAsia="Times New Roman" w:cs="Times New Roman"/>
                <w:b/>
                <w:color w:val="000000"/>
                <w:sz w:val="22"/>
              </w:rPr>
              <w:t>Технология</w:t>
            </w:r>
          </w:p>
        </w:tc>
        <w:tc>
          <w:tcPr>
            <w:tcW w:w="2166" w:type="dxa"/>
            <w:tcBorders>
              <w:top w:val="nil"/>
              <w:left w:val="nil"/>
              <w:bottom w:val="single" w:sz="4" w:space="0" w:color="auto"/>
              <w:right w:val="single" w:sz="4" w:space="0" w:color="auto"/>
            </w:tcBorders>
            <w:shd w:val="clear" w:color="auto" w:fill="auto"/>
            <w:noWrap/>
            <w:vAlign w:val="center"/>
          </w:tcPr>
          <w:p w14:paraId="7C5C9BF1"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Технология</w:t>
            </w:r>
          </w:p>
          <w:p w14:paraId="07D75BC0" w14:textId="77777777" w:rsidR="00E44D29" w:rsidRPr="00E44D29" w:rsidRDefault="00E44D29" w:rsidP="00E44D29">
            <w:pPr>
              <w:spacing w:line="240" w:lineRule="auto"/>
              <w:ind w:firstLine="0"/>
              <w:jc w:val="left"/>
              <w:rPr>
                <w:rFonts w:eastAsia="Times New Roman" w:cs="Times New Roman"/>
                <w:color w:val="000000"/>
                <w:sz w:val="22"/>
              </w:rPr>
            </w:pPr>
            <w:r w:rsidRPr="00E44D29">
              <w:rPr>
                <w:rFonts w:eastAsia="Times New Roman" w:cs="Times New Roman"/>
                <w:color w:val="000000"/>
                <w:sz w:val="22"/>
              </w:rPr>
              <w:t> </w:t>
            </w:r>
          </w:p>
        </w:tc>
        <w:tc>
          <w:tcPr>
            <w:tcW w:w="851" w:type="dxa"/>
            <w:tcBorders>
              <w:top w:val="nil"/>
              <w:left w:val="nil"/>
              <w:bottom w:val="single" w:sz="4" w:space="0" w:color="auto"/>
              <w:right w:val="single" w:sz="4" w:space="0" w:color="auto"/>
            </w:tcBorders>
            <w:shd w:val="clear" w:color="auto" w:fill="auto"/>
            <w:vAlign w:val="center"/>
            <w:hideMark/>
          </w:tcPr>
          <w:p w14:paraId="6BE77724"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1</w:t>
            </w:r>
          </w:p>
        </w:tc>
        <w:tc>
          <w:tcPr>
            <w:tcW w:w="828" w:type="dxa"/>
            <w:tcBorders>
              <w:top w:val="nil"/>
              <w:left w:val="nil"/>
              <w:bottom w:val="single" w:sz="4" w:space="0" w:color="auto"/>
              <w:right w:val="single" w:sz="4" w:space="0" w:color="auto"/>
            </w:tcBorders>
            <w:shd w:val="clear" w:color="auto" w:fill="auto"/>
            <w:vAlign w:val="center"/>
          </w:tcPr>
          <w:p w14:paraId="29D2883B"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1058" w:type="dxa"/>
            <w:tcBorders>
              <w:top w:val="nil"/>
              <w:left w:val="nil"/>
              <w:bottom w:val="single" w:sz="4" w:space="0" w:color="auto"/>
              <w:right w:val="single" w:sz="4" w:space="0" w:color="auto"/>
            </w:tcBorders>
            <w:shd w:val="clear" w:color="auto" w:fill="auto"/>
            <w:vAlign w:val="center"/>
            <w:hideMark/>
          </w:tcPr>
          <w:p w14:paraId="0CC1057F"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1</w:t>
            </w:r>
          </w:p>
        </w:tc>
        <w:tc>
          <w:tcPr>
            <w:tcW w:w="735" w:type="dxa"/>
            <w:tcBorders>
              <w:top w:val="nil"/>
              <w:left w:val="nil"/>
              <w:bottom w:val="single" w:sz="4" w:space="0" w:color="auto"/>
              <w:right w:val="single" w:sz="4" w:space="0" w:color="auto"/>
            </w:tcBorders>
            <w:shd w:val="clear" w:color="auto" w:fill="auto"/>
            <w:vAlign w:val="center"/>
          </w:tcPr>
          <w:p w14:paraId="63FC863E"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851" w:type="dxa"/>
            <w:tcBorders>
              <w:top w:val="nil"/>
              <w:left w:val="nil"/>
              <w:bottom w:val="single" w:sz="4" w:space="0" w:color="auto"/>
              <w:right w:val="single" w:sz="4" w:space="0" w:color="auto"/>
            </w:tcBorders>
            <w:shd w:val="clear" w:color="auto" w:fill="auto"/>
            <w:vAlign w:val="center"/>
            <w:hideMark/>
          </w:tcPr>
          <w:p w14:paraId="69B6DFB3"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1</w:t>
            </w:r>
          </w:p>
        </w:tc>
        <w:tc>
          <w:tcPr>
            <w:tcW w:w="829" w:type="dxa"/>
            <w:tcBorders>
              <w:top w:val="nil"/>
              <w:left w:val="nil"/>
              <w:bottom w:val="single" w:sz="4" w:space="0" w:color="auto"/>
              <w:right w:val="single" w:sz="4" w:space="0" w:color="auto"/>
            </w:tcBorders>
            <w:shd w:val="clear" w:color="auto" w:fill="auto"/>
            <w:vAlign w:val="center"/>
          </w:tcPr>
          <w:p w14:paraId="27B0B470"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907" w:type="dxa"/>
            <w:tcBorders>
              <w:top w:val="nil"/>
              <w:left w:val="nil"/>
              <w:bottom w:val="single" w:sz="4" w:space="0" w:color="auto"/>
              <w:right w:val="single" w:sz="4" w:space="0" w:color="auto"/>
            </w:tcBorders>
            <w:shd w:val="clear" w:color="auto" w:fill="auto"/>
            <w:vAlign w:val="center"/>
            <w:hideMark/>
          </w:tcPr>
          <w:p w14:paraId="4107016F"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891" w:type="dxa"/>
            <w:tcBorders>
              <w:top w:val="nil"/>
              <w:left w:val="nil"/>
              <w:bottom w:val="single" w:sz="4" w:space="0" w:color="auto"/>
              <w:right w:val="single" w:sz="4" w:space="0" w:color="auto"/>
            </w:tcBorders>
            <w:shd w:val="clear" w:color="auto" w:fill="auto"/>
            <w:vAlign w:val="center"/>
          </w:tcPr>
          <w:p w14:paraId="44CEC382"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nil"/>
              <w:left w:val="nil"/>
              <w:bottom w:val="single" w:sz="4" w:space="0" w:color="auto"/>
              <w:right w:val="single" w:sz="4" w:space="0" w:color="auto"/>
            </w:tcBorders>
            <w:shd w:val="clear" w:color="auto" w:fill="auto"/>
            <w:vAlign w:val="center"/>
            <w:hideMark/>
          </w:tcPr>
          <w:p w14:paraId="4B2F374E"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930" w:type="dxa"/>
            <w:tcBorders>
              <w:top w:val="nil"/>
              <w:left w:val="nil"/>
              <w:bottom w:val="single" w:sz="4" w:space="0" w:color="auto"/>
              <w:right w:val="single" w:sz="4" w:space="0" w:color="auto"/>
            </w:tcBorders>
            <w:shd w:val="clear" w:color="auto" w:fill="auto"/>
            <w:vAlign w:val="center"/>
          </w:tcPr>
          <w:p w14:paraId="6D698672"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nil"/>
              <w:bottom w:val="single" w:sz="4" w:space="0" w:color="auto"/>
              <w:right w:val="single" w:sz="4" w:space="0" w:color="auto"/>
            </w:tcBorders>
            <w:vAlign w:val="center"/>
          </w:tcPr>
          <w:p w14:paraId="0457BED3"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4</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405E6C"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136</w:t>
            </w:r>
          </w:p>
        </w:tc>
      </w:tr>
      <w:tr w:rsidR="00E44D29" w:rsidRPr="00E44D29" w14:paraId="449F20BA" w14:textId="77777777" w:rsidTr="002A6006">
        <w:trPr>
          <w:trHeight w:val="315"/>
        </w:trPr>
        <w:tc>
          <w:tcPr>
            <w:tcW w:w="1797"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3B23DA9A" w14:textId="77777777" w:rsidR="00E44D29" w:rsidRPr="0009165D" w:rsidRDefault="00E44D29" w:rsidP="00E44D29">
            <w:pPr>
              <w:spacing w:line="240" w:lineRule="auto"/>
              <w:ind w:firstLine="0"/>
              <w:jc w:val="left"/>
              <w:rPr>
                <w:rFonts w:eastAsia="Times New Roman" w:cs="Times New Roman"/>
                <w:b/>
                <w:color w:val="000000"/>
                <w:sz w:val="22"/>
              </w:rPr>
            </w:pPr>
            <w:r w:rsidRPr="0009165D">
              <w:rPr>
                <w:rFonts w:eastAsia="Times New Roman" w:cs="Times New Roman"/>
                <w:b/>
                <w:color w:val="000000"/>
                <w:sz w:val="22"/>
              </w:rPr>
              <w:t>Физическая культура и ОБЖ</w:t>
            </w:r>
          </w:p>
        </w:tc>
        <w:tc>
          <w:tcPr>
            <w:tcW w:w="2166" w:type="dxa"/>
            <w:tcBorders>
              <w:top w:val="single" w:sz="4" w:space="0" w:color="auto"/>
              <w:left w:val="nil"/>
              <w:bottom w:val="single" w:sz="4" w:space="0" w:color="auto"/>
              <w:right w:val="single" w:sz="4" w:space="0" w:color="auto"/>
            </w:tcBorders>
            <w:shd w:val="clear" w:color="auto" w:fill="auto"/>
            <w:noWrap/>
            <w:vAlign w:val="center"/>
          </w:tcPr>
          <w:p w14:paraId="56B83F19" w14:textId="64A595B7" w:rsidR="00E44D29" w:rsidRPr="00E44D29" w:rsidRDefault="004B3530" w:rsidP="00E44D29">
            <w:pPr>
              <w:spacing w:line="240" w:lineRule="auto"/>
              <w:ind w:firstLine="0"/>
              <w:jc w:val="left"/>
              <w:rPr>
                <w:rFonts w:eastAsia="Times New Roman" w:cs="Times New Roman"/>
                <w:color w:val="000000"/>
                <w:sz w:val="22"/>
              </w:rPr>
            </w:pPr>
            <w:r>
              <w:rPr>
                <w:rFonts w:eastAsia="Times New Roman" w:cs="Times New Roman"/>
                <w:color w:val="000000"/>
                <w:sz w:val="22"/>
              </w:rPr>
              <w:t>Физическая культура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755987E8"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28" w:type="dxa"/>
            <w:tcBorders>
              <w:top w:val="single" w:sz="4" w:space="0" w:color="auto"/>
              <w:left w:val="nil"/>
              <w:bottom w:val="single" w:sz="4" w:space="0" w:color="auto"/>
              <w:right w:val="single" w:sz="4" w:space="0" w:color="auto"/>
            </w:tcBorders>
            <w:shd w:val="clear" w:color="auto" w:fill="auto"/>
            <w:vAlign w:val="center"/>
          </w:tcPr>
          <w:p w14:paraId="06BFC9B8"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single" w:sz="4" w:space="0" w:color="auto"/>
              <w:left w:val="nil"/>
              <w:bottom w:val="single" w:sz="4" w:space="0" w:color="auto"/>
              <w:right w:val="single" w:sz="4" w:space="0" w:color="auto"/>
            </w:tcBorders>
            <w:shd w:val="clear" w:color="auto" w:fill="auto"/>
            <w:vAlign w:val="center"/>
            <w:hideMark/>
          </w:tcPr>
          <w:p w14:paraId="06AA43D5"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735" w:type="dxa"/>
            <w:tcBorders>
              <w:top w:val="single" w:sz="4" w:space="0" w:color="auto"/>
              <w:left w:val="nil"/>
              <w:bottom w:val="single" w:sz="4" w:space="0" w:color="auto"/>
              <w:right w:val="single" w:sz="4" w:space="0" w:color="auto"/>
            </w:tcBorders>
            <w:shd w:val="clear" w:color="auto" w:fill="auto"/>
            <w:vAlign w:val="center"/>
          </w:tcPr>
          <w:p w14:paraId="4CF8E765"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03D1DD32"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29" w:type="dxa"/>
            <w:tcBorders>
              <w:top w:val="single" w:sz="4" w:space="0" w:color="auto"/>
              <w:left w:val="nil"/>
              <w:bottom w:val="single" w:sz="4" w:space="0" w:color="auto"/>
              <w:right w:val="single" w:sz="4" w:space="0" w:color="auto"/>
            </w:tcBorders>
            <w:shd w:val="clear" w:color="auto" w:fill="auto"/>
            <w:vAlign w:val="center"/>
          </w:tcPr>
          <w:p w14:paraId="251F6FED"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single" w:sz="4" w:space="0" w:color="auto"/>
              <w:left w:val="nil"/>
              <w:bottom w:val="single" w:sz="4" w:space="0" w:color="auto"/>
              <w:right w:val="single" w:sz="4" w:space="0" w:color="auto"/>
            </w:tcBorders>
            <w:shd w:val="clear" w:color="auto" w:fill="auto"/>
            <w:vAlign w:val="center"/>
            <w:hideMark/>
          </w:tcPr>
          <w:p w14:paraId="4215A9BE"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1</w:t>
            </w:r>
          </w:p>
        </w:tc>
        <w:tc>
          <w:tcPr>
            <w:tcW w:w="891" w:type="dxa"/>
            <w:tcBorders>
              <w:top w:val="single" w:sz="4" w:space="0" w:color="auto"/>
              <w:left w:val="nil"/>
              <w:bottom w:val="single" w:sz="4" w:space="0" w:color="auto"/>
              <w:right w:val="single" w:sz="4" w:space="0" w:color="auto"/>
            </w:tcBorders>
            <w:shd w:val="clear" w:color="auto" w:fill="auto"/>
            <w:vAlign w:val="center"/>
          </w:tcPr>
          <w:p w14:paraId="541DC546" w14:textId="77777777" w:rsidR="00E44D29" w:rsidRPr="00E44D29" w:rsidRDefault="00E44D29" w:rsidP="00E44D29">
            <w:pPr>
              <w:spacing w:line="240" w:lineRule="auto"/>
              <w:ind w:firstLine="0"/>
              <w:jc w:val="center"/>
              <w:rPr>
                <w:rFonts w:eastAsia="Times New Roman" w:cs="Times New Roman"/>
                <w:color w:val="FF0000"/>
                <w:sz w:val="24"/>
                <w:szCs w:val="24"/>
              </w:rPr>
            </w:pPr>
          </w:p>
        </w:tc>
        <w:tc>
          <w:tcPr>
            <w:tcW w:w="1193" w:type="dxa"/>
            <w:tcBorders>
              <w:top w:val="single" w:sz="4" w:space="0" w:color="auto"/>
              <w:left w:val="nil"/>
              <w:bottom w:val="single" w:sz="4" w:space="0" w:color="auto"/>
              <w:right w:val="single" w:sz="4" w:space="0" w:color="auto"/>
            </w:tcBorders>
            <w:shd w:val="clear" w:color="auto" w:fill="auto"/>
            <w:vAlign w:val="center"/>
            <w:hideMark/>
          </w:tcPr>
          <w:p w14:paraId="1525F3D0" w14:textId="77777777" w:rsidR="00E44D29" w:rsidRPr="00E44D29" w:rsidRDefault="00E44D29" w:rsidP="00E44D29">
            <w:pPr>
              <w:spacing w:line="240" w:lineRule="auto"/>
              <w:ind w:firstLine="0"/>
              <w:jc w:val="center"/>
              <w:rPr>
                <w:rFonts w:eastAsia="Times New Roman" w:cs="Times New Roman"/>
                <w:color w:val="FF0000"/>
                <w:sz w:val="24"/>
                <w:szCs w:val="24"/>
              </w:rPr>
            </w:pPr>
            <w:r w:rsidRPr="00E44D29">
              <w:rPr>
                <w:rFonts w:eastAsia="Times New Roman" w:cs="Times New Roman"/>
                <w:color w:val="FF0000"/>
                <w:sz w:val="24"/>
                <w:szCs w:val="24"/>
              </w:rPr>
              <w:t>0,5</w:t>
            </w:r>
          </w:p>
        </w:tc>
        <w:tc>
          <w:tcPr>
            <w:tcW w:w="930" w:type="dxa"/>
            <w:tcBorders>
              <w:top w:val="single" w:sz="4" w:space="0" w:color="auto"/>
              <w:left w:val="nil"/>
              <w:bottom w:val="single" w:sz="4" w:space="0" w:color="auto"/>
              <w:right w:val="single" w:sz="4" w:space="0" w:color="auto"/>
            </w:tcBorders>
            <w:shd w:val="clear" w:color="auto" w:fill="auto"/>
            <w:vAlign w:val="center"/>
          </w:tcPr>
          <w:p w14:paraId="6C071CD2"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nil"/>
              <w:bottom w:val="single" w:sz="4" w:space="0" w:color="auto"/>
              <w:right w:val="single" w:sz="4" w:space="0" w:color="auto"/>
            </w:tcBorders>
            <w:vAlign w:val="center"/>
          </w:tcPr>
          <w:p w14:paraId="67E98F36"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7,5</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27EC41"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255</w:t>
            </w:r>
          </w:p>
        </w:tc>
      </w:tr>
      <w:tr w:rsidR="00E44D29" w:rsidRPr="00E44D29" w14:paraId="6926D7EF" w14:textId="77777777" w:rsidTr="002A6006">
        <w:trPr>
          <w:trHeight w:val="315"/>
        </w:trPr>
        <w:tc>
          <w:tcPr>
            <w:tcW w:w="1797" w:type="dxa"/>
            <w:vMerge/>
            <w:tcBorders>
              <w:top w:val="single" w:sz="4" w:space="0" w:color="auto"/>
              <w:left w:val="single" w:sz="4" w:space="0" w:color="auto"/>
              <w:bottom w:val="single" w:sz="4" w:space="0" w:color="auto"/>
              <w:right w:val="single" w:sz="4" w:space="0" w:color="auto"/>
            </w:tcBorders>
            <w:vAlign w:val="center"/>
            <w:hideMark/>
          </w:tcPr>
          <w:p w14:paraId="27B7525E" w14:textId="77777777" w:rsidR="00E44D29" w:rsidRPr="00E44D29" w:rsidRDefault="00E44D29" w:rsidP="00E44D29">
            <w:pPr>
              <w:spacing w:line="240" w:lineRule="auto"/>
              <w:ind w:firstLine="0"/>
              <w:jc w:val="left"/>
              <w:rPr>
                <w:rFonts w:eastAsia="Times New Roman" w:cs="Times New Roman"/>
                <w:color w:val="000000"/>
                <w:sz w:val="22"/>
              </w:rPr>
            </w:pPr>
          </w:p>
        </w:tc>
        <w:tc>
          <w:tcPr>
            <w:tcW w:w="2166" w:type="dxa"/>
            <w:tcBorders>
              <w:top w:val="single" w:sz="4" w:space="0" w:color="auto"/>
              <w:left w:val="nil"/>
              <w:bottom w:val="single" w:sz="4" w:space="0" w:color="auto"/>
              <w:right w:val="single" w:sz="4" w:space="0" w:color="auto"/>
            </w:tcBorders>
            <w:shd w:val="clear" w:color="auto" w:fill="auto"/>
            <w:noWrap/>
            <w:vAlign w:val="center"/>
          </w:tcPr>
          <w:p w14:paraId="26486398" w14:textId="23F8146A" w:rsidR="00E44D29" w:rsidRPr="00E44D29" w:rsidRDefault="004B3530" w:rsidP="00E44D29">
            <w:pPr>
              <w:spacing w:line="240" w:lineRule="auto"/>
              <w:ind w:firstLine="0"/>
              <w:jc w:val="left"/>
              <w:rPr>
                <w:rFonts w:eastAsia="Times New Roman" w:cs="Times New Roman"/>
                <w:color w:val="000000"/>
                <w:sz w:val="22"/>
              </w:rPr>
            </w:pPr>
            <w:r>
              <w:rPr>
                <w:rFonts w:eastAsia="Times New Roman" w:cs="Times New Roman"/>
                <w:color w:val="000000"/>
                <w:sz w:val="22"/>
              </w:rPr>
              <w:t>ОБЖ</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42218F97"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28" w:type="dxa"/>
            <w:tcBorders>
              <w:top w:val="single" w:sz="4" w:space="0" w:color="auto"/>
              <w:left w:val="nil"/>
              <w:bottom w:val="single" w:sz="4" w:space="0" w:color="auto"/>
              <w:right w:val="single" w:sz="4" w:space="0" w:color="auto"/>
            </w:tcBorders>
            <w:shd w:val="clear" w:color="auto" w:fill="auto"/>
            <w:vAlign w:val="center"/>
          </w:tcPr>
          <w:p w14:paraId="1C8E77BD"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058" w:type="dxa"/>
            <w:tcBorders>
              <w:top w:val="single" w:sz="4" w:space="0" w:color="auto"/>
              <w:left w:val="nil"/>
              <w:bottom w:val="single" w:sz="4" w:space="0" w:color="auto"/>
              <w:right w:val="single" w:sz="4" w:space="0" w:color="auto"/>
            </w:tcBorders>
            <w:shd w:val="clear" w:color="auto" w:fill="auto"/>
            <w:vAlign w:val="center"/>
            <w:hideMark/>
          </w:tcPr>
          <w:p w14:paraId="20944602"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35" w:type="dxa"/>
            <w:tcBorders>
              <w:top w:val="single" w:sz="4" w:space="0" w:color="auto"/>
              <w:left w:val="nil"/>
              <w:bottom w:val="single" w:sz="4" w:space="0" w:color="auto"/>
              <w:right w:val="single" w:sz="4" w:space="0" w:color="auto"/>
            </w:tcBorders>
            <w:shd w:val="clear" w:color="auto" w:fill="auto"/>
            <w:vAlign w:val="center"/>
          </w:tcPr>
          <w:p w14:paraId="734E84FA"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26506B40"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829" w:type="dxa"/>
            <w:tcBorders>
              <w:top w:val="single" w:sz="4" w:space="0" w:color="auto"/>
              <w:left w:val="nil"/>
              <w:bottom w:val="single" w:sz="4" w:space="0" w:color="auto"/>
              <w:right w:val="single" w:sz="4" w:space="0" w:color="auto"/>
            </w:tcBorders>
            <w:shd w:val="clear" w:color="auto" w:fill="auto"/>
            <w:vAlign w:val="center"/>
          </w:tcPr>
          <w:p w14:paraId="762F369C"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907" w:type="dxa"/>
            <w:tcBorders>
              <w:top w:val="single" w:sz="4" w:space="0" w:color="auto"/>
              <w:left w:val="nil"/>
              <w:bottom w:val="single" w:sz="4" w:space="0" w:color="auto"/>
              <w:right w:val="single" w:sz="4" w:space="0" w:color="auto"/>
            </w:tcBorders>
            <w:shd w:val="clear" w:color="auto" w:fill="auto"/>
            <w:vAlign w:val="center"/>
            <w:hideMark/>
          </w:tcPr>
          <w:p w14:paraId="0C4F0000"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1</w:t>
            </w:r>
          </w:p>
          <w:p w14:paraId="4DBFC742"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p>
        </w:tc>
        <w:tc>
          <w:tcPr>
            <w:tcW w:w="891" w:type="dxa"/>
            <w:tcBorders>
              <w:top w:val="single" w:sz="4" w:space="0" w:color="auto"/>
              <w:left w:val="nil"/>
              <w:bottom w:val="single" w:sz="4" w:space="0" w:color="auto"/>
              <w:right w:val="single" w:sz="4" w:space="0" w:color="auto"/>
            </w:tcBorders>
            <w:shd w:val="clear" w:color="auto" w:fill="auto"/>
            <w:vAlign w:val="center"/>
          </w:tcPr>
          <w:p w14:paraId="514BFED9"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1193" w:type="dxa"/>
            <w:tcBorders>
              <w:top w:val="single" w:sz="4" w:space="0" w:color="auto"/>
              <w:left w:val="nil"/>
              <w:bottom w:val="single" w:sz="4" w:space="0" w:color="auto"/>
              <w:right w:val="single" w:sz="4" w:space="0" w:color="auto"/>
            </w:tcBorders>
            <w:shd w:val="clear" w:color="auto" w:fill="auto"/>
            <w:vAlign w:val="center"/>
            <w:hideMark/>
          </w:tcPr>
          <w:p w14:paraId="6B7CBCCC"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1</w:t>
            </w:r>
          </w:p>
        </w:tc>
        <w:tc>
          <w:tcPr>
            <w:tcW w:w="930" w:type="dxa"/>
            <w:tcBorders>
              <w:top w:val="single" w:sz="4" w:space="0" w:color="auto"/>
              <w:left w:val="nil"/>
              <w:bottom w:val="single" w:sz="4" w:space="0" w:color="auto"/>
              <w:right w:val="single" w:sz="4" w:space="0" w:color="auto"/>
            </w:tcBorders>
            <w:shd w:val="clear" w:color="auto" w:fill="auto"/>
            <w:vAlign w:val="center"/>
          </w:tcPr>
          <w:p w14:paraId="2B63C284" w14:textId="77777777" w:rsidR="00E44D29" w:rsidRPr="00E44D29" w:rsidRDefault="00E44D29" w:rsidP="00E44D29">
            <w:pPr>
              <w:spacing w:line="240" w:lineRule="auto"/>
              <w:ind w:firstLine="0"/>
              <w:jc w:val="center"/>
              <w:rPr>
                <w:rFonts w:eastAsia="Times New Roman" w:cs="Times New Roman"/>
                <w:color w:val="000000"/>
                <w:sz w:val="24"/>
                <w:szCs w:val="24"/>
              </w:rPr>
            </w:pPr>
          </w:p>
        </w:tc>
        <w:tc>
          <w:tcPr>
            <w:tcW w:w="701" w:type="dxa"/>
            <w:tcBorders>
              <w:top w:val="single" w:sz="4" w:space="0" w:color="auto"/>
              <w:left w:val="nil"/>
              <w:bottom w:val="single" w:sz="4" w:space="0" w:color="auto"/>
              <w:right w:val="single" w:sz="4" w:space="0" w:color="auto"/>
            </w:tcBorders>
            <w:vAlign w:val="center"/>
          </w:tcPr>
          <w:p w14:paraId="2D2A04B7" w14:textId="77777777" w:rsidR="00E44D29" w:rsidRPr="00E44D29" w:rsidRDefault="00E44D29" w:rsidP="00E44D29">
            <w:pPr>
              <w:spacing w:line="240" w:lineRule="auto"/>
              <w:ind w:firstLine="0"/>
              <w:jc w:val="center"/>
              <w:rPr>
                <w:rFonts w:eastAsia="Times New Roman" w:cs="Times New Roman"/>
                <w:color w:val="000000"/>
                <w:sz w:val="24"/>
                <w:szCs w:val="24"/>
              </w:rPr>
            </w:pPr>
            <w:r w:rsidRPr="00E44D29">
              <w:rPr>
                <w:rFonts w:eastAsia="Times New Roman" w:cs="Times New Roman"/>
                <w:color w:val="000000"/>
                <w:sz w:val="24"/>
                <w:szCs w:val="24"/>
              </w:rPr>
              <w:t>2</w:t>
            </w:r>
          </w:p>
        </w:tc>
        <w:tc>
          <w:tcPr>
            <w:tcW w:w="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03B440" w14:textId="77777777" w:rsidR="00E44D29" w:rsidRPr="00E44D29" w:rsidRDefault="00E44D29" w:rsidP="00E44D29">
            <w:pPr>
              <w:spacing w:line="240" w:lineRule="auto"/>
              <w:ind w:firstLine="0"/>
              <w:jc w:val="center"/>
              <w:rPr>
                <w:rFonts w:eastAsia="Times New Roman" w:cs="Times New Roman"/>
                <w:color w:val="000000"/>
                <w:sz w:val="24"/>
                <w:szCs w:val="24"/>
                <w:lang w:val="en-US"/>
              </w:rPr>
            </w:pPr>
            <w:r w:rsidRPr="00E44D29">
              <w:rPr>
                <w:rFonts w:eastAsia="Times New Roman" w:cs="Times New Roman"/>
                <w:color w:val="000000"/>
                <w:sz w:val="24"/>
                <w:szCs w:val="24"/>
              </w:rPr>
              <w:t>6</w:t>
            </w:r>
            <w:r w:rsidRPr="00E44D29">
              <w:rPr>
                <w:rFonts w:eastAsia="Times New Roman" w:cs="Times New Roman"/>
                <w:color w:val="000000"/>
                <w:sz w:val="24"/>
                <w:szCs w:val="24"/>
                <w:lang w:val="en-US"/>
              </w:rPr>
              <w:t>8</w:t>
            </w:r>
          </w:p>
        </w:tc>
      </w:tr>
      <w:tr w:rsidR="00E44D29" w:rsidRPr="00E44D29" w14:paraId="7123D6C7" w14:textId="77777777" w:rsidTr="002A6006">
        <w:trPr>
          <w:trHeight w:val="315"/>
        </w:trPr>
        <w:tc>
          <w:tcPr>
            <w:tcW w:w="3963" w:type="dxa"/>
            <w:gridSpan w:val="2"/>
            <w:vMerge w:val="restart"/>
            <w:tcBorders>
              <w:top w:val="single" w:sz="4" w:space="0" w:color="auto"/>
              <w:left w:val="single" w:sz="4" w:space="0" w:color="auto"/>
              <w:right w:val="single" w:sz="4" w:space="0" w:color="auto"/>
            </w:tcBorders>
            <w:shd w:val="clear" w:color="000000" w:fill="E2EFDA"/>
            <w:noWrap/>
            <w:vAlign w:val="bottom"/>
            <w:hideMark/>
          </w:tcPr>
          <w:p w14:paraId="1236E01E"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rPr>
              <w:t>Итого, обязательная часть</w:t>
            </w:r>
          </w:p>
          <w:p w14:paraId="5E408EC7" w14:textId="77777777" w:rsidR="00E44D29" w:rsidRPr="00E44D29" w:rsidRDefault="00E44D29" w:rsidP="00E44D29">
            <w:pPr>
              <w:spacing w:line="240" w:lineRule="auto"/>
              <w:ind w:firstLine="0"/>
              <w:jc w:val="center"/>
              <w:rPr>
                <w:rFonts w:eastAsia="Times New Roman" w:cs="Times New Roman"/>
                <w:b/>
                <w:bCs/>
                <w:color w:val="000000"/>
                <w:sz w:val="22"/>
              </w:rPr>
            </w:pPr>
          </w:p>
        </w:tc>
        <w:tc>
          <w:tcPr>
            <w:tcW w:w="1679" w:type="dxa"/>
            <w:gridSpan w:val="2"/>
            <w:tcBorders>
              <w:top w:val="single" w:sz="4" w:space="0" w:color="auto"/>
              <w:left w:val="nil"/>
              <w:bottom w:val="single" w:sz="4" w:space="0" w:color="auto"/>
              <w:right w:val="single" w:sz="4" w:space="0" w:color="auto"/>
            </w:tcBorders>
            <w:shd w:val="clear" w:color="000000" w:fill="E2EFDA"/>
            <w:noWrap/>
            <w:vAlign w:val="center"/>
            <w:hideMark/>
          </w:tcPr>
          <w:p w14:paraId="6DB244C1" w14:textId="77777777" w:rsidR="00E44D29" w:rsidRPr="00E44D29" w:rsidRDefault="00E44D29" w:rsidP="00E44D29">
            <w:pPr>
              <w:spacing w:line="240" w:lineRule="auto"/>
              <w:ind w:firstLine="0"/>
              <w:jc w:val="center"/>
              <w:rPr>
                <w:rFonts w:eastAsia="Times New Roman" w:cs="Times New Roman"/>
                <w:b/>
                <w:bCs/>
                <w:color w:val="000000"/>
                <w:sz w:val="22"/>
                <w:lang w:val="en-US"/>
              </w:rPr>
            </w:pPr>
            <w:r w:rsidRPr="00E44D29">
              <w:rPr>
                <w:rFonts w:eastAsia="Times New Roman" w:cs="Times New Roman"/>
                <w:b/>
                <w:bCs/>
                <w:color w:val="000000"/>
                <w:sz w:val="22"/>
              </w:rPr>
              <w:t>30</w:t>
            </w:r>
          </w:p>
        </w:tc>
        <w:tc>
          <w:tcPr>
            <w:tcW w:w="1793" w:type="dxa"/>
            <w:gridSpan w:val="2"/>
            <w:tcBorders>
              <w:top w:val="single" w:sz="4" w:space="0" w:color="auto"/>
              <w:left w:val="nil"/>
              <w:bottom w:val="single" w:sz="4" w:space="0" w:color="auto"/>
              <w:right w:val="single" w:sz="4" w:space="0" w:color="auto"/>
            </w:tcBorders>
            <w:shd w:val="clear" w:color="000000" w:fill="E2EFDA"/>
            <w:noWrap/>
            <w:vAlign w:val="center"/>
            <w:hideMark/>
          </w:tcPr>
          <w:p w14:paraId="6B047F7F"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lang w:val="en-US"/>
              </w:rPr>
              <w:t>3</w:t>
            </w:r>
            <w:r w:rsidRPr="00E44D29">
              <w:rPr>
                <w:rFonts w:eastAsia="Times New Roman" w:cs="Times New Roman"/>
                <w:b/>
                <w:bCs/>
                <w:color w:val="000000"/>
                <w:sz w:val="22"/>
              </w:rPr>
              <w:t>2</w:t>
            </w:r>
          </w:p>
        </w:tc>
        <w:tc>
          <w:tcPr>
            <w:tcW w:w="1680" w:type="dxa"/>
            <w:gridSpan w:val="2"/>
            <w:tcBorders>
              <w:top w:val="single" w:sz="4" w:space="0" w:color="auto"/>
              <w:left w:val="nil"/>
              <w:bottom w:val="single" w:sz="4" w:space="0" w:color="auto"/>
              <w:right w:val="single" w:sz="4" w:space="0" w:color="auto"/>
            </w:tcBorders>
            <w:shd w:val="clear" w:color="000000" w:fill="E2EFDA"/>
            <w:noWrap/>
            <w:vAlign w:val="center"/>
            <w:hideMark/>
          </w:tcPr>
          <w:p w14:paraId="269C0DD2"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rPr>
              <w:t>33</w:t>
            </w:r>
          </w:p>
        </w:tc>
        <w:tc>
          <w:tcPr>
            <w:tcW w:w="1798" w:type="dxa"/>
            <w:gridSpan w:val="2"/>
            <w:tcBorders>
              <w:top w:val="single" w:sz="4" w:space="0" w:color="auto"/>
              <w:left w:val="nil"/>
              <w:bottom w:val="single" w:sz="4" w:space="0" w:color="auto"/>
              <w:right w:val="single" w:sz="4" w:space="0" w:color="auto"/>
            </w:tcBorders>
            <w:shd w:val="clear" w:color="000000" w:fill="E2EFDA"/>
            <w:noWrap/>
            <w:vAlign w:val="center"/>
            <w:hideMark/>
          </w:tcPr>
          <w:p w14:paraId="4BCAED4E"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rPr>
              <w:t>34</w:t>
            </w:r>
          </w:p>
        </w:tc>
        <w:tc>
          <w:tcPr>
            <w:tcW w:w="2123" w:type="dxa"/>
            <w:gridSpan w:val="2"/>
            <w:tcBorders>
              <w:top w:val="single" w:sz="4" w:space="0" w:color="auto"/>
              <w:left w:val="nil"/>
              <w:bottom w:val="single" w:sz="4" w:space="0" w:color="auto"/>
              <w:right w:val="single" w:sz="4" w:space="0" w:color="auto"/>
            </w:tcBorders>
            <w:shd w:val="clear" w:color="000000" w:fill="E2EFDA"/>
            <w:noWrap/>
            <w:vAlign w:val="center"/>
            <w:hideMark/>
          </w:tcPr>
          <w:p w14:paraId="42FEB622" w14:textId="77777777" w:rsidR="00E44D29" w:rsidRPr="00E44D29" w:rsidRDefault="00E44D29" w:rsidP="00E44D29">
            <w:pPr>
              <w:spacing w:line="240" w:lineRule="auto"/>
              <w:ind w:firstLine="0"/>
              <w:jc w:val="center"/>
              <w:rPr>
                <w:rFonts w:eastAsia="Times New Roman" w:cs="Times New Roman"/>
                <w:b/>
                <w:bCs/>
                <w:color w:val="000000"/>
                <w:sz w:val="22"/>
                <w:lang w:val="en-US"/>
              </w:rPr>
            </w:pPr>
            <w:r w:rsidRPr="00E44D29">
              <w:rPr>
                <w:rFonts w:eastAsia="Times New Roman" w:cs="Times New Roman"/>
                <w:b/>
                <w:bCs/>
                <w:color w:val="000000"/>
                <w:sz w:val="22"/>
              </w:rPr>
              <w:t>3</w:t>
            </w:r>
            <w:r w:rsidRPr="00E44D29">
              <w:rPr>
                <w:rFonts w:eastAsia="Times New Roman" w:cs="Times New Roman"/>
                <w:b/>
                <w:bCs/>
                <w:color w:val="000000"/>
                <w:sz w:val="22"/>
                <w:lang w:val="en-US"/>
              </w:rPr>
              <w:t>5</w:t>
            </w:r>
          </w:p>
        </w:tc>
        <w:tc>
          <w:tcPr>
            <w:tcW w:w="701" w:type="dxa"/>
            <w:tcBorders>
              <w:top w:val="single" w:sz="4" w:space="0" w:color="auto"/>
              <w:left w:val="nil"/>
              <w:bottom w:val="single" w:sz="4" w:space="0" w:color="auto"/>
              <w:right w:val="single" w:sz="4" w:space="0" w:color="auto"/>
            </w:tcBorders>
            <w:shd w:val="clear" w:color="000000" w:fill="E2EFDA"/>
            <w:vAlign w:val="center"/>
          </w:tcPr>
          <w:p w14:paraId="409E064D" w14:textId="77777777" w:rsidR="00E44D29" w:rsidRPr="00E44D29" w:rsidRDefault="00E44D29" w:rsidP="00E44D29">
            <w:pPr>
              <w:spacing w:line="240" w:lineRule="auto"/>
              <w:ind w:firstLine="0"/>
              <w:jc w:val="center"/>
              <w:rPr>
                <w:rFonts w:eastAsia="Times New Roman" w:cs="Times New Roman"/>
                <w:b/>
                <w:bCs/>
                <w:color w:val="000000"/>
                <w:sz w:val="22"/>
                <w:lang w:val="en-US"/>
              </w:rPr>
            </w:pPr>
            <w:r w:rsidRPr="00E44D29">
              <w:rPr>
                <w:rFonts w:eastAsia="Times New Roman" w:cs="Times New Roman"/>
                <w:b/>
                <w:bCs/>
                <w:color w:val="000000"/>
                <w:sz w:val="22"/>
              </w:rPr>
              <w:t>160</w:t>
            </w:r>
          </w:p>
        </w:tc>
        <w:tc>
          <w:tcPr>
            <w:tcW w:w="823" w:type="dxa"/>
            <w:tcBorders>
              <w:top w:val="single" w:sz="4" w:space="0" w:color="auto"/>
              <w:left w:val="single" w:sz="4" w:space="0" w:color="auto"/>
              <w:bottom w:val="single" w:sz="4" w:space="0" w:color="auto"/>
              <w:right w:val="single" w:sz="4" w:space="0" w:color="auto"/>
            </w:tcBorders>
            <w:shd w:val="clear" w:color="000000" w:fill="E2EFDA"/>
            <w:noWrap/>
            <w:vAlign w:val="center"/>
            <w:hideMark/>
          </w:tcPr>
          <w:p w14:paraId="09648A8C" w14:textId="77777777" w:rsidR="00E44D29" w:rsidRPr="00E44D29" w:rsidRDefault="00E44D29" w:rsidP="00E44D29">
            <w:pPr>
              <w:spacing w:line="240" w:lineRule="auto"/>
              <w:ind w:firstLine="0"/>
              <w:jc w:val="center"/>
              <w:rPr>
                <w:rFonts w:eastAsia="Times New Roman" w:cs="Times New Roman"/>
                <w:b/>
                <w:bCs/>
                <w:color w:val="000000"/>
                <w:sz w:val="22"/>
                <w:lang w:val="en-US"/>
              </w:rPr>
            </w:pPr>
          </w:p>
        </w:tc>
      </w:tr>
      <w:tr w:rsidR="00E44D29" w:rsidRPr="00E44D29" w14:paraId="165C8F4C" w14:textId="77777777" w:rsidTr="002A6006">
        <w:trPr>
          <w:trHeight w:val="315"/>
        </w:trPr>
        <w:tc>
          <w:tcPr>
            <w:tcW w:w="3963" w:type="dxa"/>
            <w:gridSpan w:val="2"/>
            <w:vMerge/>
            <w:tcBorders>
              <w:left w:val="single" w:sz="4" w:space="0" w:color="auto"/>
              <w:bottom w:val="single" w:sz="4" w:space="0" w:color="auto"/>
              <w:right w:val="single" w:sz="4" w:space="0" w:color="auto"/>
            </w:tcBorders>
            <w:shd w:val="clear" w:color="000000" w:fill="E2EFDA"/>
            <w:noWrap/>
            <w:vAlign w:val="bottom"/>
          </w:tcPr>
          <w:p w14:paraId="06F379CC" w14:textId="77777777" w:rsidR="00E44D29" w:rsidRPr="00E44D29" w:rsidRDefault="00E44D29" w:rsidP="00E44D29">
            <w:pPr>
              <w:spacing w:line="240" w:lineRule="auto"/>
              <w:ind w:firstLine="0"/>
              <w:jc w:val="center"/>
              <w:rPr>
                <w:rFonts w:eastAsia="Times New Roman" w:cs="Times New Roman"/>
                <w:b/>
                <w:bCs/>
                <w:color w:val="000000"/>
                <w:sz w:val="22"/>
              </w:rPr>
            </w:pPr>
          </w:p>
        </w:tc>
        <w:tc>
          <w:tcPr>
            <w:tcW w:w="1679" w:type="dxa"/>
            <w:gridSpan w:val="2"/>
            <w:tcBorders>
              <w:top w:val="nil"/>
              <w:left w:val="nil"/>
              <w:bottom w:val="single" w:sz="4" w:space="0" w:color="auto"/>
              <w:right w:val="single" w:sz="4" w:space="0" w:color="auto"/>
            </w:tcBorders>
            <w:shd w:val="clear" w:color="000000" w:fill="E2EFDA"/>
            <w:noWrap/>
            <w:vAlign w:val="center"/>
          </w:tcPr>
          <w:p w14:paraId="459430FF" w14:textId="77777777" w:rsidR="00E44D29" w:rsidRPr="00E44D29" w:rsidRDefault="00E44D29" w:rsidP="00E44D29">
            <w:pPr>
              <w:spacing w:line="240" w:lineRule="auto"/>
              <w:ind w:firstLine="0"/>
              <w:jc w:val="center"/>
              <w:rPr>
                <w:rFonts w:eastAsia="Times New Roman" w:cs="Times New Roman"/>
                <w:b/>
                <w:bCs/>
                <w:color w:val="000000"/>
                <w:sz w:val="22"/>
                <w:lang w:val="en-US"/>
              </w:rPr>
            </w:pPr>
            <w:r w:rsidRPr="00E44D29">
              <w:rPr>
                <w:rFonts w:eastAsia="Times New Roman" w:cs="Times New Roman"/>
                <w:b/>
                <w:bCs/>
                <w:color w:val="000000"/>
                <w:sz w:val="22"/>
              </w:rPr>
              <w:t>1020</w:t>
            </w:r>
          </w:p>
        </w:tc>
        <w:tc>
          <w:tcPr>
            <w:tcW w:w="1793" w:type="dxa"/>
            <w:gridSpan w:val="2"/>
            <w:tcBorders>
              <w:top w:val="nil"/>
              <w:left w:val="nil"/>
              <w:bottom w:val="single" w:sz="4" w:space="0" w:color="auto"/>
              <w:right w:val="single" w:sz="4" w:space="0" w:color="auto"/>
            </w:tcBorders>
            <w:shd w:val="clear" w:color="000000" w:fill="E2EFDA"/>
            <w:noWrap/>
            <w:vAlign w:val="center"/>
          </w:tcPr>
          <w:p w14:paraId="61286EB7" w14:textId="77777777" w:rsidR="00E44D29" w:rsidRPr="00E44D29" w:rsidRDefault="00E44D29" w:rsidP="00E44D29">
            <w:pPr>
              <w:spacing w:line="240" w:lineRule="auto"/>
              <w:ind w:firstLine="0"/>
              <w:jc w:val="center"/>
              <w:rPr>
                <w:rFonts w:eastAsia="Times New Roman" w:cs="Times New Roman"/>
                <w:b/>
                <w:bCs/>
                <w:color w:val="000000"/>
                <w:sz w:val="22"/>
                <w:lang w:val="en-US"/>
              </w:rPr>
            </w:pPr>
            <w:r w:rsidRPr="00E44D29">
              <w:rPr>
                <w:rFonts w:eastAsia="Times New Roman" w:cs="Times New Roman"/>
                <w:b/>
                <w:bCs/>
                <w:color w:val="000000"/>
                <w:sz w:val="22"/>
                <w:lang w:val="en-US"/>
              </w:rPr>
              <w:t>1088</w:t>
            </w:r>
          </w:p>
        </w:tc>
        <w:tc>
          <w:tcPr>
            <w:tcW w:w="1680" w:type="dxa"/>
            <w:gridSpan w:val="2"/>
            <w:tcBorders>
              <w:top w:val="nil"/>
              <w:left w:val="nil"/>
              <w:bottom w:val="single" w:sz="4" w:space="0" w:color="auto"/>
              <w:right w:val="single" w:sz="4" w:space="0" w:color="auto"/>
            </w:tcBorders>
            <w:shd w:val="clear" w:color="000000" w:fill="E2EFDA"/>
            <w:noWrap/>
            <w:vAlign w:val="center"/>
          </w:tcPr>
          <w:p w14:paraId="672C58A4" w14:textId="77777777" w:rsidR="00E44D29" w:rsidRPr="00E44D29" w:rsidRDefault="00E44D29" w:rsidP="00E44D29">
            <w:pPr>
              <w:spacing w:line="240" w:lineRule="auto"/>
              <w:ind w:firstLine="0"/>
              <w:jc w:val="center"/>
              <w:rPr>
                <w:rFonts w:eastAsia="Times New Roman" w:cs="Times New Roman"/>
                <w:b/>
                <w:bCs/>
                <w:color w:val="000000"/>
                <w:sz w:val="22"/>
                <w:lang w:val="en-US"/>
              </w:rPr>
            </w:pPr>
            <w:r w:rsidRPr="00E44D29">
              <w:rPr>
                <w:rFonts w:eastAsia="Times New Roman" w:cs="Times New Roman"/>
                <w:b/>
                <w:bCs/>
                <w:color w:val="000000"/>
                <w:sz w:val="22"/>
                <w:lang w:val="en-US"/>
              </w:rPr>
              <w:t>1</w:t>
            </w:r>
            <w:r w:rsidRPr="00E44D29">
              <w:rPr>
                <w:rFonts w:eastAsia="Times New Roman" w:cs="Times New Roman"/>
                <w:b/>
                <w:bCs/>
                <w:color w:val="000000"/>
                <w:sz w:val="22"/>
              </w:rPr>
              <w:t>122</w:t>
            </w:r>
          </w:p>
        </w:tc>
        <w:tc>
          <w:tcPr>
            <w:tcW w:w="1798" w:type="dxa"/>
            <w:gridSpan w:val="2"/>
            <w:tcBorders>
              <w:top w:val="nil"/>
              <w:left w:val="nil"/>
              <w:bottom w:val="single" w:sz="4" w:space="0" w:color="auto"/>
              <w:right w:val="single" w:sz="4" w:space="0" w:color="auto"/>
            </w:tcBorders>
            <w:shd w:val="clear" w:color="000000" w:fill="E2EFDA"/>
            <w:noWrap/>
            <w:vAlign w:val="center"/>
          </w:tcPr>
          <w:p w14:paraId="2B517694"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lang w:val="en-US"/>
              </w:rPr>
              <w:t>1</w:t>
            </w:r>
            <w:r w:rsidRPr="00E44D29">
              <w:rPr>
                <w:rFonts w:eastAsia="Times New Roman" w:cs="Times New Roman"/>
                <w:b/>
                <w:bCs/>
                <w:color w:val="000000"/>
                <w:sz w:val="22"/>
              </w:rPr>
              <w:t>156</w:t>
            </w:r>
          </w:p>
        </w:tc>
        <w:tc>
          <w:tcPr>
            <w:tcW w:w="2123" w:type="dxa"/>
            <w:gridSpan w:val="2"/>
            <w:tcBorders>
              <w:top w:val="nil"/>
              <w:left w:val="nil"/>
              <w:bottom w:val="single" w:sz="4" w:space="0" w:color="auto"/>
              <w:right w:val="single" w:sz="4" w:space="0" w:color="auto"/>
            </w:tcBorders>
            <w:shd w:val="clear" w:color="000000" w:fill="E2EFDA"/>
            <w:noWrap/>
            <w:vAlign w:val="center"/>
          </w:tcPr>
          <w:p w14:paraId="6F3ECDED" w14:textId="77777777" w:rsidR="00E44D29" w:rsidRPr="00E44D29" w:rsidRDefault="00E44D29" w:rsidP="00E44D29">
            <w:pPr>
              <w:spacing w:line="240" w:lineRule="auto"/>
              <w:ind w:firstLine="0"/>
              <w:jc w:val="center"/>
              <w:rPr>
                <w:rFonts w:eastAsia="Times New Roman" w:cs="Times New Roman"/>
                <w:b/>
                <w:bCs/>
                <w:color w:val="000000"/>
                <w:sz w:val="22"/>
                <w:lang w:val="en-US"/>
              </w:rPr>
            </w:pPr>
            <w:r w:rsidRPr="00E44D29">
              <w:rPr>
                <w:rFonts w:eastAsia="Times New Roman" w:cs="Times New Roman"/>
                <w:b/>
                <w:bCs/>
                <w:color w:val="000000"/>
                <w:sz w:val="22"/>
                <w:lang w:val="en-US"/>
              </w:rPr>
              <w:t>1190</w:t>
            </w:r>
          </w:p>
        </w:tc>
        <w:tc>
          <w:tcPr>
            <w:tcW w:w="701" w:type="dxa"/>
            <w:tcBorders>
              <w:top w:val="single" w:sz="4" w:space="0" w:color="auto"/>
              <w:left w:val="nil"/>
              <w:bottom w:val="single" w:sz="4" w:space="0" w:color="auto"/>
              <w:right w:val="single" w:sz="4" w:space="0" w:color="auto"/>
            </w:tcBorders>
            <w:shd w:val="clear" w:color="000000" w:fill="E2EFDA"/>
            <w:vAlign w:val="center"/>
          </w:tcPr>
          <w:p w14:paraId="576EE5D9" w14:textId="77777777" w:rsidR="00E44D29" w:rsidRPr="00E44D29" w:rsidRDefault="00E44D29" w:rsidP="00E44D29">
            <w:pPr>
              <w:spacing w:line="240" w:lineRule="auto"/>
              <w:ind w:firstLine="0"/>
              <w:jc w:val="center"/>
              <w:rPr>
                <w:rFonts w:eastAsia="Times New Roman" w:cs="Times New Roman"/>
                <w:b/>
                <w:bCs/>
                <w:color w:val="000000"/>
                <w:sz w:val="22"/>
              </w:rPr>
            </w:pPr>
          </w:p>
        </w:tc>
        <w:tc>
          <w:tcPr>
            <w:tcW w:w="823" w:type="dxa"/>
            <w:tcBorders>
              <w:top w:val="single" w:sz="4" w:space="0" w:color="auto"/>
              <w:left w:val="single" w:sz="4" w:space="0" w:color="auto"/>
              <w:bottom w:val="single" w:sz="4" w:space="0" w:color="auto"/>
              <w:right w:val="single" w:sz="4" w:space="0" w:color="auto"/>
            </w:tcBorders>
            <w:shd w:val="clear" w:color="000000" w:fill="E2EFDA"/>
            <w:noWrap/>
            <w:vAlign w:val="center"/>
          </w:tcPr>
          <w:p w14:paraId="54748D46" w14:textId="77777777" w:rsidR="00E44D29" w:rsidRPr="00E44D29" w:rsidRDefault="00E44D29" w:rsidP="00E44D29">
            <w:pPr>
              <w:spacing w:line="240" w:lineRule="auto"/>
              <w:ind w:firstLine="0"/>
              <w:jc w:val="center"/>
              <w:rPr>
                <w:rFonts w:eastAsia="Times New Roman" w:cs="Times New Roman"/>
                <w:b/>
                <w:bCs/>
                <w:color w:val="000000"/>
                <w:sz w:val="22"/>
              </w:rPr>
            </w:pPr>
            <w:r w:rsidRPr="00E44D29">
              <w:rPr>
                <w:rFonts w:eastAsia="Times New Roman" w:cs="Times New Roman"/>
                <w:b/>
                <w:bCs/>
                <w:color w:val="000000"/>
                <w:sz w:val="22"/>
              </w:rPr>
              <w:t>5576</w:t>
            </w:r>
          </w:p>
        </w:tc>
      </w:tr>
      <w:tr w:rsidR="004B3530" w:rsidRPr="00E44D29" w14:paraId="10B0E251" w14:textId="77777777" w:rsidTr="00267764">
        <w:trPr>
          <w:trHeight w:val="390"/>
        </w:trPr>
        <w:tc>
          <w:tcPr>
            <w:tcW w:w="14560" w:type="dxa"/>
            <w:gridSpan w:val="14"/>
            <w:tcBorders>
              <w:top w:val="single" w:sz="4" w:space="0" w:color="auto"/>
              <w:left w:val="single" w:sz="4" w:space="0" w:color="auto"/>
              <w:bottom w:val="single" w:sz="4" w:space="0" w:color="auto"/>
              <w:right w:val="single" w:sz="4" w:space="0" w:color="auto"/>
            </w:tcBorders>
            <w:shd w:val="clear" w:color="000000" w:fill="FFF2CC"/>
          </w:tcPr>
          <w:p w14:paraId="1DEC6379" w14:textId="77777777" w:rsidR="004B3530" w:rsidRPr="00E44D29" w:rsidRDefault="004B3530" w:rsidP="00E44D29">
            <w:pPr>
              <w:spacing w:line="240" w:lineRule="auto"/>
              <w:ind w:firstLine="0"/>
              <w:jc w:val="center"/>
              <w:rPr>
                <w:rFonts w:eastAsia="Times New Roman" w:cs="Times New Roman"/>
                <w:b/>
                <w:bCs/>
                <w:i/>
                <w:iCs/>
                <w:color w:val="000000"/>
                <w:sz w:val="28"/>
                <w:szCs w:val="28"/>
              </w:rPr>
            </w:pPr>
            <w:r w:rsidRPr="00E44D29">
              <w:rPr>
                <w:rFonts w:eastAsia="Times New Roman" w:cs="Times New Roman"/>
                <w:b/>
                <w:bCs/>
                <w:i/>
                <w:iCs/>
                <w:color w:val="000000"/>
                <w:sz w:val="28"/>
                <w:szCs w:val="28"/>
              </w:rPr>
              <w:t xml:space="preserve"> Часть, формируемая участниками образовательных отношений  </w:t>
            </w:r>
          </w:p>
        </w:tc>
      </w:tr>
      <w:tr w:rsidR="00997942" w:rsidRPr="00E44D29" w14:paraId="37DC7C27" w14:textId="77777777" w:rsidTr="004B3530">
        <w:trPr>
          <w:trHeight w:val="400"/>
        </w:trPr>
        <w:tc>
          <w:tcPr>
            <w:tcW w:w="3963"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6CE6EA3B" w14:textId="77777777" w:rsidR="00997942" w:rsidRPr="00E44D29" w:rsidRDefault="00997942" w:rsidP="00E44D29">
            <w:pPr>
              <w:spacing w:line="240" w:lineRule="auto"/>
              <w:ind w:firstLine="0"/>
              <w:jc w:val="center"/>
              <w:rPr>
                <w:rFonts w:eastAsia="Times New Roman" w:cs="Times New Roman"/>
                <w:i/>
                <w:iCs/>
                <w:color w:val="000000"/>
                <w:sz w:val="22"/>
              </w:rPr>
            </w:pPr>
          </w:p>
        </w:tc>
        <w:tc>
          <w:tcPr>
            <w:tcW w:w="1679" w:type="dxa"/>
            <w:gridSpan w:val="2"/>
            <w:tcBorders>
              <w:top w:val="single" w:sz="4" w:space="0" w:color="auto"/>
              <w:left w:val="single" w:sz="4" w:space="0" w:color="auto"/>
              <w:bottom w:val="single" w:sz="4" w:space="0" w:color="auto"/>
              <w:right w:val="single" w:sz="4" w:space="0" w:color="auto"/>
            </w:tcBorders>
            <w:shd w:val="clear" w:color="auto" w:fill="auto"/>
          </w:tcPr>
          <w:p w14:paraId="3FE06D0D" w14:textId="277866D3" w:rsidR="00997942" w:rsidRPr="00E44D29" w:rsidRDefault="00997942" w:rsidP="00E44D29">
            <w:pPr>
              <w:spacing w:line="240" w:lineRule="auto"/>
              <w:ind w:firstLine="0"/>
              <w:jc w:val="center"/>
              <w:rPr>
                <w:rFonts w:eastAsia="Times New Roman" w:cs="Times New Roman"/>
                <w:b/>
                <w:bCs/>
                <w:iCs/>
                <w:color w:val="000000"/>
                <w:sz w:val="22"/>
              </w:rPr>
            </w:pPr>
            <w:r w:rsidRPr="00E44D29">
              <w:rPr>
                <w:rFonts w:eastAsia="Times New Roman" w:cs="Times New Roman"/>
                <w:b/>
                <w:bCs/>
                <w:iCs/>
                <w:color w:val="000000"/>
                <w:sz w:val="22"/>
              </w:rPr>
              <w:t>Кол-во час</w:t>
            </w:r>
            <w:r>
              <w:rPr>
                <w:rFonts w:eastAsia="Times New Roman" w:cs="Times New Roman"/>
                <w:b/>
                <w:bCs/>
                <w:iCs/>
                <w:color w:val="000000"/>
                <w:sz w:val="22"/>
              </w:rPr>
              <w:t>ов</w:t>
            </w:r>
          </w:p>
        </w:tc>
        <w:tc>
          <w:tcPr>
            <w:tcW w:w="1793" w:type="dxa"/>
            <w:gridSpan w:val="2"/>
            <w:tcBorders>
              <w:top w:val="single" w:sz="4" w:space="0" w:color="auto"/>
              <w:left w:val="nil"/>
              <w:bottom w:val="single" w:sz="4" w:space="0" w:color="auto"/>
              <w:right w:val="single" w:sz="4" w:space="0" w:color="auto"/>
            </w:tcBorders>
            <w:shd w:val="clear" w:color="auto" w:fill="auto"/>
          </w:tcPr>
          <w:p w14:paraId="4C8A5635" w14:textId="039B123D" w:rsidR="00997942" w:rsidRPr="00E44D29" w:rsidRDefault="00997942" w:rsidP="00E44D29">
            <w:pPr>
              <w:spacing w:line="240" w:lineRule="auto"/>
              <w:ind w:firstLine="0"/>
              <w:jc w:val="center"/>
              <w:rPr>
                <w:rFonts w:eastAsia="Times New Roman" w:cs="Times New Roman"/>
                <w:b/>
                <w:bCs/>
                <w:iCs/>
                <w:color w:val="000000"/>
                <w:sz w:val="22"/>
              </w:rPr>
            </w:pPr>
            <w:r w:rsidRPr="00E44D29">
              <w:rPr>
                <w:rFonts w:eastAsia="Times New Roman" w:cs="Times New Roman"/>
                <w:b/>
                <w:bCs/>
                <w:iCs/>
                <w:color w:val="000000"/>
                <w:sz w:val="22"/>
              </w:rPr>
              <w:t>Кол-во час</w:t>
            </w:r>
            <w:r>
              <w:rPr>
                <w:rFonts w:eastAsia="Times New Roman" w:cs="Times New Roman"/>
                <w:b/>
                <w:bCs/>
                <w:iCs/>
                <w:color w:val="000000"/>
                <w:sz w:val="22"/>
              </w:rPr>
              <w:t>ов</w:t>
            </w:r>
          </w:p>
        </w:tc>
        <w:tc>
          <w:tcPr>
            <w:tcW w:w="1680" w:type="dxa"/>
            <w:gridSpan w:val="2"/>
            <w:tcBorders>
              <w:top w:val="single" w:sz="4" w:space="0" w:color="auto"/>
              <w:left w:val="nil"/>
              <w:bottom w:val="single" w:sz="4" w:space="0" w:color="auto"/>
              <w:right w:val="single" w:sz="4" w:space="0" w:color="auto"/>
            </w:tcBorders>
            <w:shd w:val="clear" w:color="auto" w:fill="auto"/>
          </w:tcPr>
          <w:p w14:paraId="6DD598A0" w14:textId="3D56A899" w:rsidR="00997942" w:rsidRPr="00E44D29" w:rsidRDefault="00997942" w:rsidP="00E44D29">
            <w:pPr>
              <w:spacing w:line="240" w:lineRule="auto"/>
              <w:ind w:firstLine="0"/>
              <w:jc w:val="center"/>
              <w:rPr>
                <w:rFonts w:eastAsia="Times New Roman" w:cs="Times New Roman"/>
                <w:b/>
                <w:bCs/>
                <w:iCs/>
                <w:color w:val="000000"/>
                <w:sz w:val="22"/>
              </w:rPr>
            </w:pPr>
            <w:r w:rsidRPr="00E44D29">
              <w:rPr>
                <w:rFonts w:eastAsia="Times New Roman" w:cs="Times New Roman"/>
                <w:b/>
                <w:bCs/>
                <w:iCs/>
                <w:color w:val="000000"/>
                <w:sz w:val="22"/>
              </w:rPr>
              <w:t>Кол-во час</w:t>
            </w:r>
            <w:r>
              <w:rPr>
                <w:rFonts w:eastAsia="Times New Roman" w:cs="Times New Roman"/>
                <w:b/>
                <w:bCs/>
                <w:iCs/>
                <w:color w:val="000000"/>
                <w:sz w:val="22"/>
              </w:rPr>
              <w:t>ов</w:t>
            </w:r>
          </w:p>
        </w:tc>
        <w:tc>
          <w:tcPr>
            <w:tcW w:w="1798" w:type="dxa"/>
            <w:gridSpan w:val="2"/>
            <w:tcBorders>
              <w:top w:val="single" w:sz="4" w:space="0" w:color="auto"/>
              <w:left w:val="nil"/>
              <w:bottom w:val="single" w:sz="4" w:space="0" w:color="auto"/>
              <w:right w:val="single" w:sz="4" w:space="0" w:color="auto"/>
            </w:tcBorders>
            <w:shd w:val="clear" w:color="auto" w:fill="auto"/>
          </w:tcPr>
          <w:p w14:paraId="4B0F0C92" w14:textId="34308E50" w:rsidR="00997942" w:rsidRPr="00E44D29" w:rsidRDefault="00997942" w:rsidP="00E44D29">
            <w:pPr>
              <w:spacing w:line="240" w:lineRule="auto"/>
              <w:ind w:firstLine="0"/>
              <w:jc w:val="center"/>
              <w:rPr>
                <w:rFonts w:eastAsia="Times New Roman" w:cs="Times New Roman"/>
                <w:b/>
                <w:bCs/>
                <w:iCs/>
                <w:color w:val="000000"/>
                <w:sz w:val="22"/>
              </w:rPr>
            </w:pPr>
            <w:r w:rsidRPr="00E44D29">
              <w:rPr>
                <w:rFonts w:eastAsia="Times New Roman" w:cs="Times New Roman"/>
                <w:b/>
                <w:bCs/>
                <w:iCs/>
                <w:color w:val="000000"/>
                <w:sz w:val="22"/>
              </w:rPr>
              <w:t>Кол-во час</w:t>
            </w:r>
            <w:r>
              <w:rPr>
                <w:rFonts w:eastAsia="Times New Roman" w:cs="Times New Roman"/>
                <w:b/>
                <w:bCs/>
                <w:iCs/>
                <w:color w:val="000000"/>
                <w:sz w:val="22"/>
              </w:rPr>
              <w:t>ов</w:t>
            </w:r>
          </w:p>
        </w:tc>
        <w:tc>
          <w:tcPr>
            <w:tcW w:w="2123" w:type="dxa"/>
            <w:gridSpan w:val="2"/>
            <w:tcBorders>
              <w:top w:val="single" w:sz="4" w:space="0" w:color="auto"/>
              <w:left w:val="nil"/>
              <w:bottom w:val="single" w:sz="4" w:space="0" w:color="auto"/>
              <w:right w:val="single" w:sz="4" w:space="0" w:color="auto"/>
            </w:tcBorders>
            <w:shd w:val="clear" w:color="auto" w:fill="auto"/>
          </w:tcPr>
          <w:p w14:paraId="1FA10A0E" w14:textId="1DD3A075" w:rsidR="00997942" w:rsidRPr="00E44D29" w:rsidRDefault="00997942" w:rsidP="00E44D29">
            <w:pPr>
              <w:spacing w:line="240" w:lineRule="auto"/>
              <w:ind w:firstLine="0"/>
              <w:jc w:val="center"/>
              <w:rPr>
                <w:rFonts w:eastAsia="Times New Roman" w:cs="Times New Roman"/>
                <w:b/>
                <w:bCs/>
                <w:iCs/>
                <w:color w:val="000000"/>
                <w:sz w:val="22"/>
              </w:rPr>
            </w:pPr>
            <w:r w:rsidRPr="00E44D29">
              <w:rPr>
                <w:rFonts w:eastAsia="Times New Roman" w:cs="Times New Roman"/>
                <w:b/>
                <w:bCs/>
                <w:iCs/>
                <w:color w:val="000000"/>
                <w:sz w:val="22"/>
              </w:rPr>
              <w:t>Кол-во час</w:t>
            </w:r>
            <w:r>
              <w:rPr>
                <w:rFonts w:eastAsia="Times New Roman" w:cs="Times New Roman"/>
                <w:b/>
                <w:bCs/>
                <w:iCs/>
                <w:color w:val="000000"/>
                <w:sz w:val="22"/>
              </w:rPr>
              <w:t>ов</w:t>
            </w:r>
          </w:p>
        </w:tc>
        <w:tc>
          <w:tcPr>
            <w:tcW w:w="701" w:type="dxa"/>
            <w:tcBorders>
              <w:top w:val="single" w:sz="4" w:space="0" w:color="auto"/>
              <w:left w:val="nil"/>
              <w:bottom w:val="single" w:sz="4" w:space="0" w:color="auto"/>
              <w:right w:val="nil"/>
            </w:tcBorders>
          </w:tcPr>
          <w:p w14:paraId="000B85B8" w14:textId="77777777" w:rsidR="00997942" w:rsidRPr="00E44D29" w:rsidRDefault="00997942" w:rsidP="00E44D29">
            <w:pPr>
              <w:spacing w:line="240" w:lineRule="auto"/>
              <w:ind w:firstLine="0"/>
              <w:jc w:val="center"/>
              <w:rPr>
                <w:rFonts w:eastAsia="Times New Roman" w:cs="Times New Roman"/>
                <w:color w:val="000000"/>
                <w:sz w:val="22"/>
              </w:rPr>
            </w:pPr>
          </w:p>
        </w:tc>
        <w:tc>
          <w:tcPr>
            <w:tcW w:w="823" w:type="dxa"/>
            <w:tcBorders>
              <w:top w:val="single" w:sz="4" w:space="0" w:color="auto"/>
              <w:left w:val="nil"/>
              <w:bottom w:val="single" w:sz="4" w:space="0" w:color="auto"/>
              <w:right w:val="single" w:sz="4" w:space="0" w:color="auto"/>
            </w:tcBorders>
            <w:shd w:val="clear" w:color="auto" w:fill="auto"/>
            <w:noWrap/>
            <w:vAlign w:val="center"/>
          </w:tcPr>
          <w:p w14:paraId="55159406" w14:textId="77777777" w:rsidR="00997942" w:rsidRPr="00E44D29" w:rsidRDefault="00997942" w:rsidP="00E44D29">
            <w:pPr>
              <w:spacing w:line="240" w:lineRule="auto"/>
              <w:ind w:firstLine="0"/>
              <w:jc w:val="center"/>
              <w:rPr>
                <w:rFonts w:eastAsia="Times New Roman" w:cs="Times New Roman"/>
                <w:color w:val="000000"/>
                <w:sz w:val="22"/>
              </w:rPr>
            </w:pPr>
          </w:p>
        </w:tc>
      </w:tr>
      <w:tr w:rsidR="00E44D29" w:rsidRPr="00E44D29" w14:paraId="09D08DC2" w14:textId="77777777" w:rsidTr="00997942">
        <w:trPr>
          <w:trHeight w:val="300"/>
        </w:trPr>
        <w:tc>
          <w:tcPr>
            <w:tcW w:w="3963" w:type="dxa"/>
            <w:gridSpan w:val="2"/>
            <w:tcBorders>
              <w:top w:val="single" w:sz="4" w:space="0" w:color="auto"/>
              <w:left w:val="single" w:sz="4" w:space="0" w:color="auto"/>
              <w:bottom w:val="single" w:sz="4" w:space="0" w:color="auto"/>
              <w:right w:val="single" w:sz="4" w:space="0" w:color="000000"/>
            </w:tcBorders>
            <w:shd w:val="clear" w:color="000000" w:fill="E2EFDA"/>
            <w:vAlign w:val="center"/>
          </w:tcPr>
          <w:p w14:paraId="73A0CDD9" w14:textId="77777777" w:rsidR="00E44D29" w:rsidRPr="004B3530" w:rsidRDefault="004B3530" w:rsidP="00E44D29">
            <w:pPr>
              <w:spacing w:line="240" w:lineRule="auto"/>
              <w:ind w:firstLine="0"/>
              <w:jc w:val="center"/>
              <w:rPr>
                <w:rFonts w:eastAsia="Times New Roman" w:cs="Times New Roman"/>
                <w:b/>
                <w:bCs/>
                <w:i/>
                <w:iCs/>
                <w:color w:val="FF0000"/>
                <w:sz w:val="22"/>
              </w:rPr>
            </w:pPr>
            <w:r w:rsidRPr="004B3530">
              <w:rPr>
                <w:rFonts w:eastAsia="Times New Roman" w:cs="Times New Roman"/>
                <w:b/>
                <w:bCs/>
                <w:i/>
                <w:iCs/>
                <w:color w:val="FF0000"/>
                <w:sz w:val="22"/>
              </w:rPr>
              <w:t>Урочная деятельность</w:t>
            </w:r>
          </w:p>
          <w:p w14:paraId="0C1E745A" w14:textId="09141597" w:rsidR="004B3530" w:rsidRPr="004B3530" w:rsidRDefault="004B3530" w:rsidP="00E44D29">
            <w:pPr>
              <w:spacing w:line="240" w:lineRule="auto"/>
              <w:ind w:firstLine="0"/>
              <w:jc w:val="center"/>
              <w:rPr>
                <w:rFonts w:eastAsia="Times New Roman" w:cs="Times New Roman"/>
                <w:b/>
                <w:bCs/>
                <w:i/>
                <w:iCs/>
                <w:color w:val="FF0000"/>
                <w:sz w:val="22"/>
              </w:rPr>
            </w:pPr>
            <w:r w:rsidRPr="004B3530">
              <w:rPr>
                <w:rFonts w:eastAsia="Times New Roman" w:cs="Times New Roman"/>
                <w:b/>
                <w:bCs/>
                <w:i/>
                <w:iCs/>
                <w:color w:val="FF0000"/>
                <w:sz w:val="22"/>
              </w:rPr>
              <w:t>Учебный курс «Экологическая грамотность»</w:t>
            </w:r>
          </w:p>
          <w:p w14:paraId="628CE54B" w14:textId="407CA5FF" w:rsidR="004B3530" w:rsidRPr="004B3530" w:rsidRDefault="004B3530" w:rsidP="00E44D29">
            <w:pPr>
              <w:spacing w:line="240" w:lineRule="auto"/>
              <w:ind w:firstLine="0"/>
              <w:jc w:val="center"/>
              <w:rPr>
                <w:rFonts w:eastAsia="Times New Roman" w:cs="Times New Roman"/>
                <w:b/>
                <w:bCs/>
                <w:i/>
                <w:iCs/>
                <w:color w:val="FF0000"/>
                <w:sz w:val="22"/>
              </w:rPr>
            </w:pPr>
            <w:r w:rsidRPr="004B3530">
              <w:rPr>
                <w:rFonts w:eastAsia="Times New Roman" w:cs="Times New Roman"/>
                <w:b/>
                <w:bCs/>
                <w:i/>
                <w:iCs/>
                <w:color w:val="FF0000"/>
                <w:sz w:val="22"/>
              </w:rPr>
              <w:t>Учебный курс «Разговорный анлийский»</w:t>
            </w:r>
          </w:p>
          <w:p w14:paraId="08F8F471" w14:textId="3F51C1DD" w:rsidR="004B3530" w:rsidRPr="004B3530" w:rsidRDefault="004B3530" w:rsidP="00E44D29">
            <w:pPr>
              <w:spacing w:line="240" w:lineRule="auto"/>
              <w:ind w:firstLine="0"/>
              <w:jc w:val="center"/>
              <w:rPr>
                <w:rFonts w:eastAsia="Times New Roman" w:cs="Times New Roman"/>
                <w:b/>
                <w:bCs/>
                <w:i/>
                <w:iCs/>
                <w:color w:val="FF0000"/>
                <w:sz w:val="22"/>
              </w:rPr>
            </w:pPr>
            <w:r w:rsidRPr="004B3530">
              <w:rPr>
                <w:rFonts w:eastAsia="Times New Roman" w:cs="Times New Roman"/>
                <w:b/>
                <w:bCs/>
                <w:i/>
                <w:iCs/>
                <w:color w:val="FF0000"/>
                <w:sz w:val="22"/>
              </w:rPr>
              <w:t>Учебный модуль «Час здоровья»</w:t>
            </w:r>
          </w:p>
          <w:p w14:paraId="3E870E28" w14:textId="7F803E71" w:rsidR="004B3530" w:rsidRPr="004B3530" w:rsidRDefault="004B3530" w:rsidP="00E44D29">
            <w:pPr>
              <w:spacing w:line="240" w:lineRule="auto"/>
              <w:ind w:firstLine="0"/>
              <w:jc w:val="center"/>
              <w:rPr>
                <w:rFonts w:eastAsia="Times New Roman" w:cs="Times New Roman"/>
                <w:b/>
                <w:bCs/>
                <w:i/>
                <w:iCs/>
                <w:color w:val="FF0000"/>
                <w:sz w:val="22"/>
              </w:rPr>
            </w:pPr>
            <w:r w:rsidRPr="004B3530">
              <w:rPr>
                <w:rFonts w:eastAsia="Times New Roman" w:cs="Times New Roman"/>
                <w:b/>
                <w:bCs/>
                <w:i/>
                <w:iCs/>
                <w:color w:val="FF0000"/>
                <w:sz w:val="22"/>
              </w:rPr>
              <w:t>И т.д. по своему усмотрению в зависимости от возможности школы</w:t>
            </w:r>
          </w:p>
          <w:p w14:paraId="71828086" w14:textId="4E1EBBFE" w:rsidR="004B3530" w:rsidRPr="004B3530" w:rsidRDefault="004B3530" w:rsidP="00E44D29">
            <w:pPr>
              <w:spacing w:line="240" w:lineRule="auto"/>
              <w:ind w:firstLine="0"/>
              <w:jc w:val="center"/>
              <w:rPr>
                <w:rFonts w:eastAsia="Times New Roman" w:cs="Times New Roman"/>
                <w:b/>
                <w:bCs/>
                <w:i/>
                <w:iCs/>
                <w:color w:val="FF0000"/>
                <w:sz w:val="22"/>
              </w:rPr>
            </w:pPr>
            <w:r w:rsidRPr="004B3530">
              <w:rPr>
                <w:rFonts w:eastAsia="Times New Roman" w:cs="Times New Roman"/>
                <w:b/>
                <w:bCs/>
                <w:i/>
                <w:iCs/>
                <w:color w:val="FF0000"/>
                <w:sz w:val="22"/>
                <w:highlight w:val="yellow"/>
              </w:rPr>
              <w:t>Комментарий:</w:t>
            </w:r>
            <w:r>
              <w:rPr>
                <w:rFonts w:eastAsia="Times New Roman" w:cs="Times New Roman"/>
                <w:b/>
                <w:bCs/>
                <w:i/>
                <w:iCs/>
                <w:color w:val="FF0000"/>
                <w:sz w:val="22"/>
              </w:rPr>
              <w:t xml:space="preserve"> </w:t>
            </w:r>
            <w:r w:rsidRPr="004B3530">
              <w:rPr>
                <w:rFonts w:eastAsia="Times New Roman" w:cs="Times New Roman"/>
                <w:b/>
                <w:bCs/>
                <w:i/>
                <w:iCs/>
                <w:color w:val="FF0000"/>
                <w:sz w:val="22"/>
                <w:highlight w:val="yellow"/>
              </w:rPr>
              <w:t>Школа самостоятельно определяет распределение данных часов</w:t>
            </w:r>
          </w:p>
          <w:p w14:paraId="1E8A844C" w14:textId="297E68AD" w:rsidR="004B3530" w:rsidRPr="00E44D29" w:rsidRDefault="004B3530" w:rsidP="00E44D29">
            <w:pPr>
              <w:spacing w:line="240" w:lineRule="auto"/>
              <w:ind w:firstLine="0"/>
              <w:jc w:val="center"/>
              <w:rPr>
                <w:rFonts w:eastAsia="Times New Roman" w:cs="Times New Roman"/>
                <w:b/>
                <w:bCs/>
                <w:i/>
                <w:iCs/>
                <w:color w:val="000000"/>
                <w:sz w:val="22"/>
              </w:rPr>
            </w:pPr>
          </w:p>
        </w:tc>
        <w:tc>
          <w:tcPr>
            <w:tcW w:w="1679" w:type="dxa"/>
            <w:gridSpan w:val="2"/>
            <w:tcBorders>
              <w:top w:val="nil"/>
              <w:left w:val="nil"/>
              <w:bottom w:val="single" w:sz="4" w:space="0" w:color="auto"/>
              <w:right w:val="single" w:sz="4" w:space="0" w:color="auto"/>
            </w:tcBorders>
            <w:shd w:val="clear" w:color="000000" w:fill="E2EFDA"/>
            <w:vAlign w:val="center"/>
            <w:hideMark/>
          </w:tcPr>
          <w:p w14:paraId="43021F04" w14:textId="77777777" w:rsidR="00E44D29" w:rsidRPr="00E44D29" w:rsidRDefault="00E44D29" w:rsidP="00E44D29">
            <w:pPr>
              <w:spacing w:line="240" w:lineRule="auto"/>
              <w:ind w:firstLine="0"/>
              <w:jc w:val="center"/>
              <w:rPr>
                <w:rFonts w:eastAsia="Times New Roman" w:cs="Times New Roman"/>
                <w:b/>
                <w:bCs/>
                <w:i/>
                <w:iCs/>
                <w:color w:val="000000"/>
                <w:sz w:val="22"/>
                <w:lang w:val="en-US"/>
              </w:rPr>
            </w:pPr>
            <w:r w:rsidRPr="00E44D29">
              <w:rPr>
                <w:rFonts w:eastAsia="Times New Roman" w:cs="Times New Roman"/>
                <w:b/>
                <w:bCs/>
                <w:i/>
                <w:iCs/>
                <w:color w:val="000000"/>
                <w:sz w:val="22"/>
                <w:lang w:val="en-US"/>
              </w:rPr>
              <w:t>2</w:t>
            </w:r>
          </w:p>
        </w:tc>
        <w:tc>
          <w:tcPr>
            <w:tcW w:w="1793" w:type="dxa"/>
            <w:gridSpan w:val="2"/>
            <w:tcBorders>
              <w:top w:val="nil"/>
              <w:left w:val="nil"/>
              <w:bottom w:val="single" w:sz="4" w:space="0" w:color="auto"/>
              <w:right w:val="single" w:sz="4" w:space="0" w:color="auto"/>
            </w:tcBorders>
            <w:shd w:val="clear" w:color="000000" w:fill="E2EFDA"/>
            <w:vAlign w:val="center"/>
            <w:hideMark/>
          </w:tcPr>
          <w:p w14:paraId="436CBA43" w14:textId="77777777" w:rsidR="00E44D29" w:rsidRPr="00E44D29" w:rsidRDefault="00E44D29" w:rsidP="00E44D29">
            <w:pPr>
              <w:spacing w:line="240" w:lineRule="auto"/>
              <w:ind w:firstLine="0"/>
              <w:jc w:val="center"/>
              <w:rPr>
                <w:rFonts w:eastAsia="Times New Roman" w:cs="Times New Roman"/>
                <w:b/>
                <w:bCs/>
                <w:i/>
                <w:iCs/>
                <w:color w:val="000000"/>
                <w:sz w:val="22"/>
              </w:rPr>
            </w:pPr>
            <w:r w:rsidRPr="00E44D29">
              <w:rPr>
                <w:rFonts w:eastAsia="Times New Roman" w:cs="Times New Roman"/>
                <w:b/>
                <w:bCs/>
                <w:i/>
                <w:iCs/>
                <w:color w:val="000000"/>
                <w:sz w:val="22"/>
              </w:rPr>
              <w:t>1</w:t>
            </w:r>
          </w:p>
        </w:tc>
        <w:tc>
          <w:tcPr>
            <w:tcW w:w="1680" w:type="dxa"/>
            <w:gridSpan w:val="2"/>
            <w:tcBorders>
              <w:top w:val="nil"/>
              <w:left w:val="nil"/>
              <w:bottom w:val="single" w:sz="4" w:space="0" w:color="auto"/>
              <w:right w:val="single" w:sz="4" w:space="0" w:color="auto"/>
            </w:tcBorders>
            <w:shd w:val="clear" w:color="000000" w:fill="E2EFDA"/>
            <w:vAlign w:val="center"/>
            <w:hideMark/>
          </w:tcPr>
          <w:p w14:paraId="3D328610" w14:textId="77777777" w:rsidR="00E44D29" w:rsidRPr="00E44D29" w:rsidRDefault="00E44D29" w:rsidP="00E44D29">
            <w:pPr>
              <w:spacing w:line="240" w:lineRule="auto"/>
              <w:ind w:firstLine="0"/>
              <w:jc w:val="center"/>
              <w:rPr>
                <w:rFonts w:eastAsia="Times New Roman" w:cs="Times New Roman"/>
                <w:b/>
                <w:bCs/>
                <w:i/>
                <w:iCs/>
                <w:color w:val="000000"/>
                <w:sz w:val="22"/>
              </w:rPr>
            </w:pPr>
            <w:r w:rsidRPr="00E44D29">
              <w:rPr>
                <w:rFonts w:eastAsia="Times New Roman" w:cs="Times New Roman"/>
                <w:b/>
                <w:bCs/>
                <w:i/>
                <w:iCs/>
                <w:color w:val="000000"/>
                <w:sz w:val="22"/>
              </w:rPr>
              <w:t>2</w:t>
            </w:r>
          </w:p>
        </w:tc>
        <w:tc>
          <w:tcPr>
            <w:tcW w:w="1798" w:type="dxa"/>
            <w:gridSpan w:val="2"/>
            <w:tcBorders>
              <w:top w:val="nil"/>
              <w:left w:val="nil"/>
              <w:bottom w:val="single" w:sz="4" w:space="0" w:color="auto"/>
              <w:right w:val="single" w:sz="4" w:space="0" w:color="auto"/>
            </w:tcBorders>
            <w:shd w:val="clear" w:color="000000" w:fill="E2EFDA"/>
            <w:vAlign w:val="center"/>
            <w:hideMark/>
          </w:tcPr>
          <w:p w14:paraId="564DF8F7" w14:textId="77777777" w:rsidR="00E44D29" w:rsidRPr="00E44D29" w:rsidRDefault="00E44D29" w:rsidP="00E44D29">
            <w:pPr>
              <w:spacing w:line="240" w:lineRule="auto"/>
              <w:ind w:firstLine="0"/>
              <w:jc w:val="center"/>
              <w:rPr>
                <w:rFonts w:eastAsia="Times New Roman" w:cs="Times New Roman"/>
                <w:b/>
                <w:bCs/>
                <w:i/>
                <w:iCs/>
                <w:color w:val="000000"/>
                <w:sz w:val="22"/>
              </w:rPr>
            </w:pPr>
            <w:r w:rsidRPr="00E44D29">
              <w:rPr>
                <w:rFonts w:eastAsia="Times New Roman" w:cs="Times New Roman"/>
                <w:b/>
                <w:bCs/>
                <w:i/>
                <w:iCs/>
                <w:color w:val="000000"/>
                <w:sz w:val="22"/>
              </w:rPr>
              <w:t>2</w:t>
            </w:r>
          </w:p>
        </w:tc>
        <w:tc>
          <w:tcPr>
            <w:tcW w:w="2123" w:type="dxa"/>
            <w:gridSpan w:val="2"/>
            <w:tcBorders>
              <w:top w:val="nil"/>
              <w:left w:val="nil"/>
              <w:bottom w:val="single" w:sz="4" w:space="0" w:color="auto"/>
              <w:right w:val="single" w:sz="4" w:space="0" w:color="auto"/>
            </w:tcBorders>
            <w:shd w:val="clear" w:color="000000" w:fill="E2EFDA"/>
            <w:vAlign w:val="center"/>
            <w:hideMark/>
          </w:tcPr>
          <w:p w14:paraId="0854FDD1" w14:textId="77777777" w:rsidR="00E44D29" w:rsidRPr="00E44D29" w:rsidRDefault="00E44D29" w:rsidP="00E44D29">
            <w:pPr>
              <w:spacing w:line="240" w:lineRule="auto"/>
              <w:ind w:firstLine="0"/>
              <w:jc w:val="center"/>
              <w:rPr>
                <w:rFonts w:eastAsia="Times New Roman" w:cs="Times New Roman"/>
                <w:b/>
                <w:bCs/>
                <w:i/>
                <w:iCs/>
                <w:color w:val="000000"/>
                <w:sz w:val="22"/>
                <w:lang w:val="en-US"/>
              </w:rPr>
            </w:pPr>
            <w:r w:rsidRPr="00E44D29">
              <w:rPr>
                <w:rFonts w:eastAsia="Times New Roman" w:cs="Times New Roman"/>
                <w:b/>
                <w:bCs/>
                <w:i/>
                <w:iCs/>
                <w:color w:val="000000"/>
                <w:sz w:val="22"/>
                <w:lang w:val="en-US"/>
              </w:rPr>
              <w:t>1</w:t>
            </w:r>
          </w:p>
        </w:tc>
        <w:tc>
          <w:tcPr>
            <w:tcW w:w="701" w:type="dxa"/>
            <w:tcBorders>
              <w:top w:val="single" w:sz="4" w:space="0" w:color="auto"/>
              <w:left w:val="nil"/>
              <w:bottom w:val="single" w:sz="4" w:space="0" w:color="auto"/>
              <w:right w:val="single" w:sz="4" w:space="0" w:color="auto"/>
            </w:tcBorders>
            <w:shd w:val="clear" w:color="000000" w:fill="E2EFDA"/>
            <w:vAlign w:val="center"/>
          </w:tcPr>
          <w:p w14:paraId="3F99E57C" w14:textId="77777777" w:rsidR="00E44D29" w:rsidRPr="00E44D29" w:rsidRDefault="00E44D29" w:rsidP="00E44D29">
            <w:pPr>
              <w:spacing w:line="240" w:lineRule="auto"/>
              <w:ind w:firstLine="0"/>
              <w:jc w:val="center"/>
              <w:rPr>
                <w:rFonts w:eastAsia="Times New Roman" w:cs="Times New Roman"/>
                <w:b/>
                <w:bCs/>
                <w:i/>
                <w:iCs/>
                <w:color w:val="000000"/>
                <w:sz w:val="22"/>
              </w:rPr>
            </w:pPr>
            <w:r w:rsidRPr="00E44D29">
              <w:rPr>
                <w:rFonts w:eastAsia="Times New Roman" w:cs="Times New Roman"/>
                <w:b/>
                <w:bCs/>
                <w:i/>
                <w:iCs/>
                <w:color w:val="000000"/>
                <w:sz w:val="22"/>
              </w:rPr>
              <w:t>8</w:t>
            </w:r>
          </w:p>
        </w:tc>
        <w:tc>
          <w:tcPr>
            <w:tcW w:w="823" w:type="dxa"/>
            <w:tcBorders>
              <w:top w:val="single" w:sz="4" w:space="0" w:color="auto"/>
              <w:left w:val="single" w:sz="4" w:space="0" w:color="auto"/>
              <w:bottom w:val="single" w:sz="4" w:space="0" w:color="auto"/>
              <w:right w:val="single" w:sz="4" w:space="0" w:color="auto"/>
            </w:tcBorders>
            <w:shd w:val="clear" w:color="000000" w:fill="E2EFDA"/>
            <w:noWrap/>
            <w:vAlign w:val="center"/>
            <w:hideMark/>
          </w:tcPr>
          <w:p w14:paraId="0E05A67C" w14:textId="74E342C9" w:rsidR="00E44D29" w:rsidRPr="00E44D29" w:rsidRDefault="00E44D29" w:rsidP="00E44D29">
            <w:pPr>
              <w:spacing w:line="240" w:lineRule="auto"/>
              <w:ind w:firstLine="0"/>
              <w:jc w:val="center"/>
              <w:rPr>
                <w:rFonts w:eastAsia="Times New Roman" w:cs="Times New Roman"/>
                <w:b/>
                <w:bCs/>
                <w:i/>
                <w:iCs/>
                <w:color w:val="000000"/>
                <w:sz w:val="22"/>
              </w:rPr>
            </w:pPr>
          </w:p>
        </w:tc>
      </w:tr>
      <w:tr w:rsidR="00997942" w:rsidRPr="00E44D29" w14:paraId="45BB66D7" w14:textId="77777777" w:rsidTr="002A6006">
        <w:trPr>
          <w:trHeight w:val="300"/>
        </w:trPr>
        <w:tc>
          <w:tcPr>
            <w:tcW w:w="3963" w:type="dxa"/>
            <w:gridSpan w:val="2"/>
            <w:tcBorders>
              <w:top w:val="single" w:sz="4" w:space="0" w:color="auto"/>
              <w:left w:val="single" w:sz="4" w:space="0" w:color="auto"/>
              <w:bottom w:val="single" w:sz="4" w:space="0" w:color="auto"/>
              <w:right w:val="single" w:sz="4" w:space="0" w:color="000000"/>
            </w:tcBorders>
            <w:shd w:val="clear" w:color="000000" w:fill="E2EFDA"/>
            <w:vAlign w:val="center"/>
          </w:tcPr>
          <w:p w14:paraId="24B3FB64" w14:textId="709A8FA7" w:rsidR="00997942" w:rsidRDefault="00997942" w:rsidP="00E44D29">
            <w:pPr>
              <w:spacing w:line="240" w:lineRule="auto"/>
              <w:ind w:firstLine="0"/>
              <w:jc w:val="center"/>
              <w:rPr>
                <w:rFonts w:eastAsia="Times New Roman" w:cs="Times New Roman"/>
                <w:b/>
                <w:bCs/>
                <w:i/>
                <w:iCs/>
                <w:color w:val="000000"/>
                <w:sz w:val="22"/>
              </w:rPr>
            </w:pPr>
            <w:r>
              <w:rPr>
                <w:rFonts w:eastAsia="Times New Roman" w:cs="Times New Roman"/>
                <w:b/>
                <w:bCs/>
                <w:i/>
                <w:iCs/>
                <w:color w:val="000000"/>
                <w:sz w:val="22"/>
              </w:rPr>
              <w:t>***Внеуурочная деятельность</w:t>
            </w:r>
          </w:p>
          <w:p w14:paraId="03B3B8E4" w14:textId="79900245" w:rsidR="00997942" w:rsidRPr="00E44D29" w:rsidRDefault="00997942" w:rsidP="00E44D29">
            <w:pPr>
              <w:spacing w:line="240" w:lineRule="auto"/>
              <w:ind w:firstLine="0"/>
              <w:jc w:val="center"/>
              <w:rPr>
                <w:rFonts w:eastAsia="Times New Roman" w:cs="Times New Roman"/>
                <w:b/>
                <w:bCs/>
                <w:i/>
                <w:iCs/>
                <w:color w:val="000000"/>
                <w:sz w:val="22"/>
              </w:rPr>
            </w:pPr>
          </w:p>
        </w:tc>
        <w:tc>
          <w:tcPr>
            <w:tcW w:w="1679" w:type="dxa"/>
            <w:gridSpan w:val="2"/>
            <w:tcBorders>
              <w:top w:val="nil"/>
              <w:left w:val="nil"/>
              <w:bottom w:val="single" w:sz="4" w:space="0" w:color="auto"/>
              <w:right w:val="single" w:sz="4" w:space="0" w:color="auto"/>
            </w:tcBorders>
            <w:shd w:val="clear" w:color="000000" w:fill="E2EFDA"/>
            <w:vAlign w:val="center"/>
          </w:tcPr>
          <w:p w14:paraId="20C8B209" w14:textId="4F3ECDCC" w:rsidR="00997942" w:rsidRPr="00997942" w:rsidRDefault="00997942" w:rsidP="00E44D29">
            <w:pPr>
              <w:spacing w:line="240" w:lineRule="auto"/>
              <w:ind w:firstLine="0"/>
              <w:jc w:val="center"/>
              <w:rPr>
                <w:rFonts w:eastAsia="Times New Roman" w:cs="Times New Roman"/>
                <w:b/>
                <w:bCs/>
                <w:i/>
                <w:iCs/>
                <w:color w:val="000000"/>
                <w:sz w:val="22"/>
              </w:rPr>
            </w:pPr>
            <w:r>
              <w:rPr>
                <w:rFonts w:eastAsia="Times New Roman" w:cs="Times New Roman"/>
                <w:b/>
                <w:bCs/>
                <w:i/>
                <w:iCs/>
                <w:color w:val="000000"/>
                <w:sz w:val="22"/>
              </w:rPr>
              <w:t>10</w:t>
            </w:r>
          </w:p>
        </w:tc>
        <w:tc>
          <w:tcPr>
            <w:tcW w:w="1793" w:type="dxa"/>
            <w:gridSpan w:val="2"/>
            <w:tcBorders>
              <w:top w:val="nil"/>
              <w:left w:val="nil"/>
              <w:bottom w:val="single" w:sz="4" w:space="0" w:color="auto"/>
              <w:right w:val="single" w:sz="4" w:space="0" w:color="auto"/>
            </w:tcBorders>
            <w:shd w:val="clear" w:color="000000" w:fill="E2EFDA"/>
            <w:vAlign w:val="center"/>
          </w:tcPr>
          <w:p w14:paraId="4E62C761" w14:textId="2C648CF0" w:rsidR="00997942" w:rsidRPr="00E44D29" w:rsidRDefault="00997942" w:rsidP="00E44D29">
            <w:pPr>
              <w:spacing w:line="240" w:lineRule="auto"/>
              <w:ind w:firstLine="0"/>
              <w:jc w:val="center"/>
              <w:rPr>
                <w:rFonts w:eastAsia="Times New Roman" w:cs="Times New Roman"/>
                <w:b/>
                <w:bCs/>
                <w:i/>
                <w:iCs/>
                <w:color w:val="000000"/>
                <w:sz w:val="22"/>
              </w:rPr>
            </w:pPr>
            <w:r>
              <w:rPr>
                <w:rFonts w:eastAsia="Times New Roman" w:cs="Times New Roman"/>
                <w:b/>
                <w:bCs/>
                <w:i/>
                <w:iCs/>
                <w:color w:val="000000"/>
                <w:sz w:val="22"/>
              </w:rPr>
              <w:t>10</w:t>
            </w:r>
          </w:p>
        </w:tc>
        <w:tc>
          <w:tcPr>
            <w:tcW w:w="1680" w:type="dxa"/>
            <w:gridSpan w:val="2"/>
            <w:tcBorders>
              <w:top w:val="nil"/>
              <w:left w:val="nil"/>
              <w:bottom w:val="single" w:sz="4" w:space="0" w:color="auto"/>
              <w:right w:val="single" w:sz="4" w:space="0" w:color="auto"/>
            </w:tcBorders>
            <w:shd w:val="clear" w:color="000000" w:fill="E2EFDA"/>
            <w:vAlign w:val="center"/>
          </w:tcPr>
          <w:p w14:paraId="3E87B259" w14:textId="53D075C4" w:rsidR="00997942" w:rsidRPr="00E44D29" w:rsidRDefault="00997942" w:rsidP="00E44D29">
            <w:pPr>
              <w:spacing w:line="240" w:lineRule="auto"/>
              <w:ind w:firstLine="0"/>
              <w:jc w:val="center"/>
              <w:rPr>
                <w:rFonts w:eastAsia="Times New Roman" w:cs="Times New Roman"/>
                <w:b/>
                <w:bCs/>
                <w:i/>
                <w:iCs/>
                <w:color w:val="000000"/>
                <w:sz w:val="22"/>
              </w:rPr>
            </w:pPr>
            <w:r>
              <w:rPr>
                <w:rFonts w:eastAsia="Times New Roman" w:cs="Times New Roman"/>
                <w:b/>
                <w:bCs/>
                <w:i/>
                <w:iCs/>
                <w:color w:val="000000"/>
                <w:sz w:val="22"/>
              </w:rPr>
              <w:t>10</w:t>
            </w:r>
          </w:p>
        </w:tc>
        <w:tc>
          <w:tcPr>
            <w:tcW w:w="1798" w:type="dxa"/>
            <w:gridSpan w:val="2"/>
            <w:tcBorders>
              <w:top w:val="nil"/>
              <w:left w:val="nil"/>
              <w:bottom w:val="single" w:sz="4" w:space="0" w:color="auto"/>
              <w:right w:val="single" w:sz="4" w:space="0" w:color="auto"/>
            </w:tcBorders>
            <w:shd w:val="clear" w:color="000000" w:fill="E2EFDA"/>
            <w:vAlign w:val="center"/>
          </w:tcPr>
          <w:p w14:paraId="76D1DF90" w14:textId="6BFB64EE" w:rsidR="00997942" w:rsidRPr="00E44D29" w:rsidRDefault="00997942" w:rsidP="00E44D29">
            <w:pPr>
              <w:spacing w:line="240" w:lineRule="auto"/>
              <w:ind w:firstLine="0"/>
              <w:jc w:val="center"/>
              <w:rPr>
                <w:rFonts w:eastAsia="Times New Roman" w:cs="Times New Roman"/>
                <w:b/>
                <w:bCs/>
                <w:i/>
                <w:iCs/>
                <w:color w:val="000000"/>
                <w:sz w:val="22"/>
              </w:rPr>
            </w:pPr>
            <w:r>
              <w:rPr>
                <w:rFonts w:eastAsia="Times New Roman" w:cs="Times New Roman"/>
                <w:b/>
                <w:bCs/>
                <w:i/>
                <w:iCs/>
                <w:color w:val="000000"/>
                <w:sz w:val="22"/>
              </w:rPr>
              <w:t>10</w:t>
            </w:r>
          </w:p>
        </w:tc>
        <w:tc>
          <w:tcPr>
            <w:tcW w:w="2123" w:type="dxa"/>
            <w:gridSpan w:val="2"/>
            <w:tcBorders>
              <w:top w:val="nil"/>
              <w:left w:val="nil"/>
              <w:bottom w:val="single" w:sz="4" w:space="0" w:color="auto"/>
              <w:right w:val="single" w:sz="4" w:space="0" w:color="auto"/>
            </w:tcBorders>
            <w:shd w:val="clear" w:color="000000" w:fill="E2EFDA"/>
            <w:vAlign w:val="center"/>
          </w:tcPr>
          <w:p w14:paraId="6C7A9258" w14:textId="2DB77D02" w:rsidR="00997942" w:rsidRPr="00997942" w:rsidRDefault="00997942" w:rsidP="00E44D29">
            <w:pPr>
              <w:spacing w:line="240" w:lineRule="auto"/>
              <w:ind w:firstLine="0"/>
              <w:jc w:val="center"/>
              <w:rPr>
                <w:rFonts w:eastAsia="Times New Roman" w:cs="Times New Roman"/>
                <w:b/>
                <w:bCs/>
                <w:i/>
                <w:iCs/>
                <w:color w:val="000000"/>
                <w:sz w:val="22"/>
              </w:rPr>
            </w:pPr>
            <w:r>
              <w:rPr>
                <w:rFonts w:eastAsia="Times New Roman" w:cs="Times New Roman"/>
                <w:b/>
                <w:bCs/>
                <w:i/>
                <w:iCs/>
                <w:color w:val="000000"/>
                <w:sz w:val="22"/>
              </w:rPr>
              <w:t>10</w:t>
            </w:r>
          </w:p>
        </w:tc>
        <w:tc>
          <w:tcPr>
            <w:tcW w:w="701" w:type="dxa"/>
            <w:tcBorders>
              <w:top w:val="single" w:sz="4" w:space="0" w:color="auto"/>
              <w:left w:val="nil"/>
              <w:bottom w:val="single" w:sz="4" w:space="0" w:color="auto"/>
              <w:right w:val="single" w:sz="4" w:space="0" w:color="auto"/>
            </w:tcBorders>
            <w:shd w:val="clear" w:color="000000" w:fill="E2EFDA"/>
            <w:vAlign w:val="center"/>
          </w:tcPr>
          <w:p w14:paraId="354D1DB3" w14:textId="1A62850B" w:rsidR="00997942" w:rsidRPr="00E44D29" w:rsidRDefault="00997942" w:rsidP="00E44D29">
            <w:pPr>
              <w:spacing w:line="240" w:lineRule="auto"/>
              <w:ind w:firstLine="0"/>
              <w:jc w:val="center"/>
              <w:rPr>
                <w:rFonts w:eastAsia="Times New Roman" w:cs="Times New Roman"/>
                <w:b/>
                <w:bCs/>
                <w:i/>
                <w:iCs/>
                <w:color w:val="000000"/>
                <w:sz w:val="22"/>
              </w:rPr>
            </w:pPr>
            <w:r>
              <w:rPr>
                <w:rFonts w:eastAsia="Times New Roman" w:cs="Times New Roman"/>
                <w:b/>
                <w:bCs/>
                <w:i/>
                <w:iCs/>
                <w:color w:val="000000"/>
                <w:sz w:val="22"/>
              </w:rPr>
              <w:t>50</w:t>
            </w:r>
          </w:p>
        </w:tc>
        <w:tc>
          <w:tcPr>
            <w:tcW w:w="823" w:type="dxa"/>
            <w:tcBorders>
              <w:top w:val="single" w:sz="4" w:space="0" w:color="auto"/>
              <w:left w:val="single" w:sz="4" w:space="0" w:color="auto"/>
              <w:bottom w:val="single" w:sz="4" w:space="0" w:color="auto"/>
              <w:right w:val="single" w:sz="4" w:space="0" w:color="auto"/>
            </w:tcBorders>
            <w:shd w:val="clear" w:color="000000" w:fill="E2EFDA"/>
            <w:noWrap/>
            <w:vAlign w:val="center"/>
          </w:tcPr>
          <w:p w14:paraId="6A792CDF" w14:textId="77777777" w:rsidR="00997942" w:rsidRPr="00E44D29" w:rsidRDefault="00997942" w:rsidP="00E44D29">
            <w:pPr>
              <w:spacing w:line="240" w:lineRule="auto"/>
              <w:ind w:firstLine="0"/>
              <w:jc w:val="center"/>
              <w:rPr>
                <w:rFonts w:eastAsia="Times New Roman" w:cs="Times New Roman"/>
                <w:b/>
                <w:bCs/>
                <w:i/>
                <w:iCs/>
                <w:color w:val="000000"/>
                <w:sz w:val="22"/>
              </w:rPr>
            </w:pPr>
          </w:p>
        </w:tc>
      </w:tr>
      <w:tr w:rsidR="00997942" w:rsidRPr="00E44D29" w14:paraId="6C9F4359" w14:textId="77777777" w:rsidTr="0009165D">
        <w:trPr>
          <w:trHeight w:val="300"/>
        </w:trPr>
        <w:tc>
          <w:tcPr>
            <w:tcW w:w="3963" w:type="dxa"/>
            <w:gridSpan w:val="2"/>
            <w:tcBorders>
              <w:top w:val="single" w:sz="4" w:space="0" w:color="auto"/>
              <w:left w:val="single" w:sz="4" w:space="0" w:color="auto"/>
              <w:bottom w:val="single" w:sz="4" w:space="0" w:color="auto"/>
              <w:right w:val="single" w:sz="4" w:space="0" w:color="000000"/>
            </w:tcBorders>
            <w:shd w:val="clear" w:color="auto" w:fill="FFF2CC" w:themeFill="accent4" w:themeFillTint="33"/>
            <w:vAlign w:val="center"/>
          </w:tcPr>
          <w:p w14:paraId="15BD7729" w14:textId="65123978" w:rsidR="00997942" w:rsidRDefault="00997942" w:rsidP="00997942">
            <w:pPr>
              <w:spacing w:line="240" w:lineRule="auto"/>
              <w:ind w:firstLine="0"/>
              <w:jc w:val="center"/>
              <w:rPr>
                <w:rFonts w:eastAsia="Times New Roman" w:cs="Times New Roman"/>
                <w:b/>
                <w:bCs/>
                <w:i/>
                <w:iCs/>
                <w:color w:val="000000"/>
                <w:sz w:val="22"/>
              </w:rPr>
            </w:pPr>
            <w:r w:rsidRPr="00E44D29">
              <w:rPr>
                <w:rFonts w:eastAsia="Times New Roman" w:cs="Times New Roman"/>
                <w:b/>
                <w:bCs/>
                <w:i/>
                <w:iCs/>
                <w:color w:val="000000"/>
                <w:sz w:val="22"/>
              </w:rPr>
              <w:t xml:space="preserve">Итого, часть, формируемая участниками ОО </w:t>
            </w:r>
          </w:p>
        </w:tc>
        <w:tc>
          <w:tcPr>
            <w:tcW w:w="1679" w:type="dxa"/>
            <w:gridSpan w:val="2"/>
            <w:tcBorders>
              <w:top w:val="nil"/>
              <w:left w:val="nil"/>
              <w:bottom w:val="single" w:sz="4" w:space="0" w:color="auto"/>
              <w:right w:val="single" w:sz="4" w:space="0" w:color="auto"/>
            </w:tcBorders>
            <w:shd w:val="clear" w:color="auto" w:fill="FFF2CC" w:themeFill="accent4" w:themeFillTint="33"/>
            <w:vAlign w:val="center"/>
          </w:tcPr>
          <w:p w14:paraId="20910C67" w14:textId="4D17B0A9" w:rsidR="00997942" w:rsidRDefault="00997942" w:rsidP="00997942">
            <w:pPr>
              <w:spacing w:line="240" w:lineRule="auto"/>
              <w:ind w:firstLine="0"/>
              <w:jc w:val="center"/>
              <w:rPr>
                <w:rFonts w:eastAsia="Times New Roman" w:cs="Times New Roman"/>
                <w:b/>
                <w:bCs/>
                <w:i/>
                <w:iCs/>
                <w:color w:val="000000"/>
                <w:sz w:val="22"/>
              </w:rPr>
            </w:pPr>
            <w:r>
              <w:rPr>
                <w:rFonts w:eastAsia="Times New Roman" w:cs="Times New Roman"/>
                <w:b/>
                <w:bCs/>
                <w:i/>
                <w:iCs/>
                <w:color w:val="000000"/>
                <w:sz w:val="22"/>
              </w:rPr>
              <w:t>12</w:t>
            </w:r>
          </w:p>
        </w:tc>
        <w:tc>
          <w:tcPr>
            <w:tcW w:w="1793" w:type="dxa"/>
            <w:gridSpan w:val="2"/>
            <w:tcBorders>
              <w:top w:val="nil"/>
              <w:left w:val="nil"/>
              <w:bottom w:val="single" w:sz="4" w:space="0" w:color="auto"/>
              <w:right w:val="single" w:sz="4" w:space="0" w:color="auto"/>
            </w:tcBorders>
            <w:shd w:val="clear" w:color="auto" w:fill="FFF2CC" w:themeFill="accent4" w:themeFillTint="33"/>
            <w:vAlign w:val="center"/>
          </w:tcPr>
          <w:p w14:paraId="7795A135" w14:textId="029D487C" w:rsidR="00997942" w:rsidRDefault="00997942" w:rsidP="00997942">
            <w:pPr>
              <w:spacing w:line="240" w:lineRule="auto"/>
              <w:ind w:firstLine="0"/>
              <w:jc w:val="center"/>
              <w:rPr>
                <w:rFonts w:eastAsia="Times New Roman" w:cs="Times New Roman"/>
                <w:b/>
                <w:bCs/>
                <w:i/>
                <w:iCs/>
                <w:color w:val="000000"/>
                <w:sz w:val="22"/>
              </w:rPr>
            </w:pPr>
            <w:r>
              <w:rPr>
                <w:rFonts w:eastAsia="Times New Roman" w:cs="Times New Roman"/>
                <w:b/>
                <w:bCs/>
                <w:i/>
                <w:iCs/>
                <w:color w:val="000000"/>
                <w:sz w:val="22"/>
              </w:rPr>
              <w:t>11</w:t>
            </w:r>
          </w:p>
        </w:tc>
        <w:tc>
          <w:tcPr>
            <w:tcW w:w="1680" w:type="dxa"/>
            <w:gridSpan w:val="2"/>
            <w:tcBorders>
              <w:top w:val="nil"/>
              <w:left w:val="nil"/>
              <w:bottom w:val="single" w:sz="4" w:space="0" w:color="auto"/>
              <w:right w:val="single" w:sz="4" w:space="0" w:color="auto"/>
            </w:tcBorders>
            <w:shd w:val="clear" w:color="auto" w:fill="FFF2CC" w:themeFill="accent4" w:themeFillTint="33"/>
            <w:vAlign w:val="center"/>
          </w:tcPr>
          <w:p w14:paraId="42566DA2" w14:textId="57DE4FC1" w:rsidR="00997942" w:rsidRDefault="00997942" w:rsidP="00997942">
            <w:pPr>
              <w:spacing w:line="240" w:lineRule="auto"/>
              <w:ind w:firstLine="0"/>
              <w:jc w:val="center"/>
              <w:rPr>
                <w:rFonts w:eastAsia="Times New Roman" w:cs="Times New Roman"/>
                <w:b/>
                <w:bCs/>
                <w:i/>
                <w:iCs/>
                <w:color w:val="000000"/>
                <w:sz w:val="22"/>
              </w:rPr>
            </w:pPr>
            <w:r>
              <w:rPr>
                <w:rFonts w:eastAsia="Times New Roman" w:cs="Times New Roman"/>
                <w:b/>
                <w:bCs/>
                <w:i/>
                <w:iCs/>
                <w:color w:val="000000"/>
                <w:sz w:val="22"/>
              </w:rPr>
              <w:t>12</w:t>
            </w:r>
          </w:p>
        </w:tc>
        <w:tc>
          <w:tcPr>
            <w:tcW w:w="1798" w:type="dxa"/>
            <w:gridSpan w:val="2"/>
            <w:tcBorders>
              <w:top w:val="nil"/>
              <w:left w:val="nil"/>
              <w:bottom w:val="single" w:sz="4" w:space="0" w:color="auto"/>
              <w:right w:val="single" w:sz="4" w:space="0" w:color="auto"/>
            </w:tcBorders>
            <w:shd w:val="clear" w:color="auto" w:fill="FFF2CC" w:themeFill="accent4" w:themeFillTint="33"/>
            <w:vAlign w:val="center"/>
          </w:tcPr>
          <w:p w14:paraId="08B8B19A" w14:textId="68C69E01" w:rsidR="00997942" w:rsidRDefault="00997942" w:rsidP="00997942">
            <w:pPr>
              <w:spacing w:line="240" w:lineRule="auto"/>
              <w:ind w:firstLine="0"/>
              <w:jc w:val="center"/>
              <w:rPr>
                <w:rFonts w:eastAsia="Times New Roman" w:cs="Times New Roman"/>
                <w:b/>
                <w:bCs/>
                <w:i/>
                <w:iCs/>
                <w:color w:val="000000"/>
                <w:sz w:val="22"/>
              </w:rPr>
            </w:pPr>
            <w:r>
              <w:rPr>
                <w:rFonts w:eastAsia="Times New Roman" w:cs="Times New Roman"/>
                <w:b/>
                <w:bCs/>
                <w:i/>
                <w:iCs/>
                <w:color w:val="000000"/>
                <w:sz w:val="22"/>
              </w:rPr>
              <w:t>12</w:t>
            </w:r>
          </w:p>
        </w:tc>
        <w:tc>
          <w:tcPr>
            <w:tcW w:w="2123" w:type="dxa"/>
            <w:gridSpan w:val="2"/>
            <w:tcBorders>
              <w:top w:val="nil"/>
              <w:left w:val="nil"/>
              <w:bottom w:val="single" w:sz="4" w:space="0" w:color="auto"/>
              <w:right w:val="single" w:sz="4" w:space="0" w:color="auto"/>
            </w:tcBorders>
            <w:shd w:val="clear" w:color="auto" w:fill="FFF2CC" w:themeFill="accent4" w:themeFillTint="33"/>
            <w:vAlign w:val="center"/>
          </w:tcPr>
          <w:p w14:paraId="30821AF1" w14:textId="20BE9BC4" w:rsidR="00997942" w:rsidRDefault="00997942" w:rsidP="00997942">
            <w:pPr>
              <w:spacing w:line="240" w:lineRule="auto"/>
              <w:ind w:firstLine="0"/>
              <w:jc w:val="center"/>
              <w:rPr>
                <w:rFonts w:eastAsia="Times New Roman" w:cs="Times New Roman"/>
                <w:b/>
                <w:bCs/>
                <w:i/>
                <w:iCs/>
                <w:color w:val="000000"/>
                <w:sz w:val="22"/>
              </w:rPr>
            </w:pPr>
            <w:r>
              <w:rPr>
                <w:rFonts w:eastAsia="Times New Roman" w:cs="Times New Roman"/>
                <w:b/>
                <w:bCs/>
                <w:i/>
                <w:iCs/>
                <w:color w:val="000000"/>
                <w:sz w:val="22"/>
              </w:rPr>
              <w:t>11</w:t>
            </w:r>
          </w:p>
        </w:tc>
        <w:tc>
          <w:tcPr>
            <w:tcW w:w="701"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0A5059A9" w14:textId="70F38BD5" w:rsidR="00997942" w:rsidRPr="00E44D29" w:rsidRDefault="00997942" w:rsidP="00997942">
            <w:pPr>
              <w:spacing w:line="240" w:lineRule="auto"/>
              <w:ind w:firstLine="0"/>
              <w:jc w:val="center"/>
              <w:rPr>
                <w:rFonts w:eastAsia="Times New Roman" w:cs="Times New Roman"/>
                <w:b/>
                <w:bCs/>
                <w:i/>
                <w:iCs/>
                <w:color w:val="000000"/>
                <w:sz w:val="22"/>
              </w:rPr>
            </w:pPr>
            <w:r>
              <w:rPr>
                <w:rFonts w:eastAsia="Times New Roman" w:cs="Times New Roman"/>
                <w:b/>
                <w:bCs/>
                <w:i/>
                <w:iCs/>
                <w:color w:val="000000"/>
                <w:sz w:val="22"/>
              </w:rPr>
              <w:t>58</w:t>
            </w:r>
          </w:p>
        </w:tc>
        <w:tc>
          <w:tcPr>
            <w:tcW w:w="823"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14:paraId="478C4E29" w14:textId="77777777" w:rsidR="00997942" w:rsidRPr="00E44D29" w:rsidRDefault="00997942" w:rsidP="00997942">
            <w:pPr>
              <w:spacing w:line="240" w:lineRule="auto"/>
              <w:ind w:firstLine="0"/>
              <w:jc w:val="center"/>
              <w:rPr>
                <w:rFonts w:eastAsia="Times New Roman" w:cs="Times New Roman"/>
                <w:b/>
                <w:bCs/>
                <w:i/>
                <w:iCs/>
                <w:color w:val="000000"/>
                <w:sz w:val="22"/>
              </w:rPr>
            </w:pPr>
          </w:p>
        </w:tc>
      </w:tr>
    </w:tbl>
    <w:p w14:paraId="2BBE7D46" w14:textId="5A1D9471" w:rsidR="00E44D29" w:rsidRDefault="00E44D29" w:rsidP="00F3699F">
      <w:pPr>
        <w:spacing w:after="37"/>
        <w:ind w:right="-26" w:firstLine="567"/>
        <w:rPr>
          <w:rFonts w:cs="Times New Roman"/>
          <w:color w:val="FF0000"/>
          <w:sz w:val="24"/>
          <w:szCs w:val="24"/>
        </w:rPr>
      </w:pPr>
    </w:p>
    <w:p w14:paraId="3BD49C2D" w14:textId="41658A6C" w:rsidR="00E44D29" w:rsidRDefault="00E44D29" w:rsidP="00F3699F">
      <w:pPr>
        <w:spacing w:after="37"/>
        <w:ind w:right="-26" w:firstLine="567"/>
        <w:rPr>
          <w:rFonts w:cs="Times New Roman"/>
          <w:color w:val="FF0000"/>
          <w:sz w:val="24"/>
          <w:szCs w:val="24"/>
        </w:rPr>
      </w:pPr>
    </w:p>
    <w:p w14:paraId="357BEEBC" w14:textId="77777777" w:rsidR="00267764" w:rsidRPr="00D6056E" w:rsidRDefault="00997942" w:rsidP="00575622">
      <w:pPr>
        <w:spacing w:after="200" w:line="276" w:lineRule="auto"/>
        <w:ind w:firstLine="709"/>
        <w:rPr>
          <w:rFonts w:eastAsia="Times New Roman" w:cs="Times New Roman"/>
          <w:i/>
          <w:color w:val="FF0000"/>
          <w:sz w:val="24"/>
          <w:szCs w:val="24"/>
        </w:rPr>
      </w:pPr>
      <w:r w:rsidRPr="00D6056E">
        <w:rPr>
          <w:rFonts w:eastAsia="Times New Roman" w:cs="Times New Roman"/>
          <w:sz w:val="24"/>
          <w:szCs w:val="24"/>
        </w:rPr>
        <w:t>*** Предметная область ОДНКР представлена учебным курсом «Основы духовно-нравственной культуры народов России» в 9 классе</w:t>
      </w:r>
      <w:r w:rsidRPr="00D6056E">
        <w:rPr>
          <w:rFonts w:eastAsia="Times New Roman" w:cs="Times New Roman"/>
          <w:color w:val="FF0000"/>
          <w:sz w:val="24"/>
          <w:szCs w:val="24"/>
        </w:rPr>
        <w:t xml:space="preserve">. </w:t>
      </w:r>
      <w:r w:rsidRPr="00D6056E">
        <w:rPr>
          <w:rFonts w:eastAsia="Times New Roman" w:cs="Times New Roman"/>
          <w:b/>
          <w:color w:val="FF0000"/>
          <w:sz w:val="24"/>
          <w:szCs w:val="24"/>
          <w:highlight w:val="yellow"/>
        </w:rPr>
        <w:t>(Комментарий:</w:t>
      </w:r>
      <w:r w:rsidRPr="00D6056E">
        <w:rPr>
          <w:rFonts w:eastAsia="Times New Roman" w:cs="Times New Roman"/>
          <w:color w:val="FF0000"/>
          <w:sz w:val="24"/>
          <w:szCs w:val="24"/>
          <w:highlight w:val="yellow"/>
        </w:rPr>
        <w:t xml:space="preserve"> Если обучающиеся 9 класса до этого не изучали ОДНКР, вы выдаете 0,5 ч., если они прошли освоение учебного модуля до этого, пишите в поянительной записке, что</w:t>
      </w:r>
      <w:r w:rsidRPr="00D6056E">
        <w:rPr>
          <w:rFonts w:eastAsia="Times New Roman" w:cs="Times New Roman"/>
          <w:color w:val="FF0000"/>
          <w:sz w:val="24"/>
          <w:szCs w:val="24"/>
        </w:rPr>
        <w:t xml:space="preserve"> </w:t>
      </w:r>
      <w:r w:rsidRPr="00D6056E">
        <w:rPr>
          <w:rFonts w:eastAsia="Times New Roman" w:cs="Times New Roman"/>
          <w:sz w:val="24"/>
          <w:szCs w:val="24"/>
        </w:rPr>
        <w:t xml:space="preserve">обучающиеся 9 класса осовили планируемые результаты и содержание данного модуля </w:t>
      </w:r>
      <w:r w:rsidRPr="00D6056E">
        <w:rPr>
          <w:rFonts w:eastAsia="Times New Roman" w:cs="Times New Roman"/>
          <w:sz w:val="24"/>
          <w:szCs w:val="24"/>
          <w:highlight w:val="yellow"/>
        </w:rPr>
        <w:t>в 0000 – 0000</w:t>
      </w:r>
      <w:r w:rsidRPr="00D6056E">
        <w:rPr>
          <w:rFonts w:eastAsia="Times New Roman" w:cs="Times New Roman"/>
          <w:sz w:val="24"/>
          <w:szCs w:val="24"/>
        </w:rPr>
        <w:t xml:space="preserve"> учебном году, таким образом 0,5 ч. н</w:t>
      </w:r>
      <w:r w:rsidR="00575622" w:rsidRPr="00D6056E">
        <w:rPr>
          <w:rFonts w:eastAsia="Times New Roman" w:cs="Times New Roman"/>
          <w:sz w:val="24"/>
          <w:szCs w:val="24"/>
        </w:rPr>
        <w:t>аправлено на.</w:t>
      </w:r>
      <w:r w:rsidRPr="00D6056E">
        <w:rPr>
          <w:rFonts w:eastAsia="Times New Roman" w:cs="Times New Roman"/>
          <w:sz w:val="24"/>
          <w:szCs w:val="24"/>
        </w:rPr>
        <w:t>)</w:t>
      </w:r>
      <w:r w:rsidR="00575622" w:rsidRPr="00D6056E">
        <w:rPr>
          <w:rFonts w:eastAsia="Times New Roman" w:cs="Times New Roman"/>
          <w:i/>
          <w:color w:val="FF0000"/>
          <w:sz w:val="24"/>
          <w:szCs w:val="24"/>
        </w:rPr>
        <w:t xml:space="preserve"> </w:t>
      </w:r>
    </w:p>
    <w:p w14:paraId="6EE5FC90" w14:textId="2BA58D9A" w:rsidR="00267764" w:rsidRPr="00D6056E" w:rsidRDefault="00267764" w:rsidP="00267764">
      <w:pPr>
        <w:spacing w:line="240" w:lineRule="auto"/>
        <w:ind w:firstLine="0"/>
        <w:jc w:val="left"/>
        <w:rPr>
          <w:rFonts w:eastAsia="Times New Roman" w:cs="Times New Roman"/>
          <w:color w:val="000000"/>
          <w:sz w:val="24"/>
          <w:szCs w:val="24"/>
        </w:rPr>
      </w:pPr>
      <w:r w:rsidRPr="00D6056E">
        <w:rPr>
          <w:rFonts w:eastAsia="Times New Roman" w:cs="Times New Roman"/>
          <w:color w:val="000000"/>
          <w:sz w:val="24"/>
          <w:szCs w:val="24"/>
        </w:rPr>
        <w:t xml:space="preserve">Учебный предмет «История» предметной области «Общественно-научные </w:t>
      </w:r>
      <w:r w:rsidR="000150D3" w:rsidRPr="00D6056E">
        <w:rPr>
          <w:rFonts w:eastAsia="Times New Roman" w:cs="Times New Roman"/>
          <w:color w:val="000000"/>
          <w:sz w:val="24"/>
          <w:szCs w:val="24"/>
        </w:rPr>
        <w:t>предметы» включает</w:t>
      </w:r>
      <w:r w:rsidRPr="00D6056E">
        <w:rPr>
          <w:rFonts w:eastAsia="Times New Roman" w:cs="Times New Roman"/>
          <w:color w:val="000000"/>
          <w:sz w:val="24"/>
          <w:szCs w:val="24"/>
        </w:rPr>
        <w:t xml:space="preserve"> в себя: </w:t>
      </w:r>
      <w:r w:rsidRPr="00D6056E">
        <w:rPr>
          <w:rFonts w:eastAsia="Times New Roman" w:cs="Times New Roman"/>
          <w:i/>
          <w:color w:val="000000"/>
          <w:sz w:val="24"/>
          <w:szCs w:val="24"/>
        </w:rPr>
        <w:t>«Учебный курс Всеобщая история» (5-9 кл)</w:t>
      </w:r>
      <w:r w:rsidRPr="00D6056E">
        <w:rPr>
          <w:rFonts w:eastAsia="Times New Roman" w:cs="Times New Roman"/>
          <w:color w:val="000000"/>
          <w:sz w:val="24"/>
          <w:szCs w:val="24"/>
        </w:rPr>
        <w:t xml:space="preserve">; </w:t>
      </w:r>
      <w:r w:rsidRPr="00D6056E">
        <w:rPr>
          <w:rFonts w:eastAsia="Times New Roman" w:cs="Times New Roman"/>
          <w:i/>
          <w:color w:val="000000"/>
          <w:sz w:val="24"/>
          <w:szCs w:val="24"/>
        </w:rPr>
        <w:t>Учебный курс «История России» (6-9 кл)</w:t>
      </w:r>
      <w:r w:rsidRPr="00D6056E">
        <w:rPr>
          <w:rFonts w:eastAsia="Times New Roman" w:cs="Times New Roman"/>
          <w:color w:val="000000"/>
          <w:sz w:val="24"/>
          <w:szCs w:val="24"/>
        </w:rPr>
        <w:t xml:space="preserve">; </w:t>
      </w:r>
      <w:r w:rsidRPr="00D6056E">
        <w:rPr>
          <w:rFonts w:eastAsia="Times New Roman" w:cs="Times New Roman"/>
          <w:i/>
          <w:color w:val="000000"/>
          <w:sz w:val="24"/>
          <w:szCs w:val="24"/>
        </w:rPr>
        <w:t>Учебный модуль «Введение в новейшую историю России» (9 кл)</w:t>
      </w:r>
    </w:p>
    <w:p w14:paraId="49532A79" w14:textId="77777777" w:rsidR="00267764" w:rsidRPr="00D6056E" w:rsidRDefault="00575622" w:rsidP="00575622">
      <w:pPr>
        <w:spacing w:after="200" w:line="276" w:lineRule="auto"/>
        <w:ind w:firstLine="709"/>
        <w:rPr>
          <w:rFonts w:eastAsia="Times New Roman" w:cs="Times New Roman"/>
          <w:i/>
          <w:color w:val="FF0000"/>
          <w:sz w:val="24"/>
          <w:szCs w:val="24"/>
        </w:rPr>
      </w:pPr>
      <w:r w:rsidRPr="00D6056E">
        <w:rPr>
          <w:rFonts w:eastAsia="Times New Roman" w:cs="Times New Roman"/>
          <w:i/>
          <w:color w:val="FF0000"/>
          <w:sz w:val="24"/>
          <w:szCs w:val="24"/>
        </w:rPr>
        <w:t xml:space="preserve"> </w:t>
      </w:r>
    </w:p>
    <w:p w14:paraId="580DCC93" w14:textId="36CBF3C2" w:rsidR="00997942" w:rsidRPr="00D6056E" w:rsidRDefault="00997942" w:rsidP="00575622">
      <w:pPr>
        <w:spacing w:after="200" w:line="276" w:lineRule="auto"/>
        <w:ind w:firstLine="709"/>
        <w:rPr>
          <w:rFonts w:eastAsia="Times New Roman" w:cs="Times New Roman"/>
          <w:i/>
          <w:color w:val="FF0000"/>
          <w:sz w:val="24"/>
          <w:szCs w:val="24"/>
        </w:rPr>
      </w:pPr>
      <w:r w:rsidRPr="00D6056E">
        <w:rPr>
          <w:rFonts w:eastAsia="Times New Roman" w:cs="Times New Roman"/>
          <w:i/>
          <w:sz w:val="24"/>
          <w:szCs w:val="24"/>
        </w:rPr>
        <w:t>*** внеурочная деятельность реализуется по отдельному учебному плану</w:t>
      </w:r>
    </w:p>
    <w:p w14:paraId="6F7C3795" w14:textId="63D1F412" w:rsidR="00E44D29" w:rsidRDefault="00E44D29" w:rsidP="00F3699F">
      <w:pPr>
        <w:spacing w:after="37"/>
        <w:ind w:right="-26" w:firstLine="567"/>
        <w:rPr>
          <w:rFonts w:cs="Times New Roman"/>
          <w:color w:val="FF0000"/>
          <w:sz w:val="24"/>
          <w:szCs w:val="24"/>
        </w:rPr>
      </w:pPr>
    </w:p>
    <w:p w14:paraId="088D3F38" w14:textId="23D19CB8" w:rsidR="00E44D29" w:rsidRDefault="00E44D29" w:rsidP="00F3699F">
      <w:pPr>
        <w:spacing w:after="37"/>
        <w:ind w:right="-26" w:firstLine="567"/>
        <w:rPr>
          <w:rFonts w:cs="Times New Roman"/>
          <w:color w:val="FF0000"/>
          <w:sz w:val="24"/>
          <w:szCs w:val="24"/>
        </w:rPr>
      </w:pPr>
    </w:p>
    <w:p w14:paraId="3B760281" w14:textId="10DD9FD9" w:rsidR="00E44D29" w:rsidRDefault="00E44D29" w:rsidP="00F3699F">
      <w:pPr>
        <w:spacing w:after="37"/>
        <w:ind w:right="-26" w:firstLine="567"/>
        <w:rPr>
          <w:rFonts w:cs="Times New Roman"/>
          <w:color w:val="FF0000"/>
          <w:sz w:val="24"/>
          <w:szCs w:val="24"/>
        </w:rPr>
      </w:pPr>
    </w:p>
    <w:p w14:paraId="214A001B" w14:textId="3285C087" w:rsidR="00E44D29" w:rsidRDefault="00E44D29" w:rsidP="00F3699F">
      <w:pPr>
        <w:spacing w:after="37"/>
        <w:ind w:right="-26" w:firstLine="567"/>
        <w:rPr>
          <w:rFonts w:cs="Times New Roman"/>
          <w:color w:val="FF0000"/>
          <w:sz w:val="24"/>
          <w:szCs w:val="24"/>
        </w:rPr>
      </w:pPr>
    </w:p>
    <w:p w14:paraId="107FDD1C" w14:textId="71589A8C" w:rsidR="00D03D54" w:rsidRDefault="00D03D54" w:rsidP="00D6056E">
      <w:pPr>
        <w:spacing w:after="37"/>
        <w:ind w:right="-26" w:firstLine="0"/>
        <w:rPr>
          <w:rFonts w:cs="Times New Roman"/>
          <w:color w:val="FF0000"/>
          <w:sz w:val="24"/>
          <w:szCs w:val="24"/>
          <w:highlight w:val="yellow"/>
        </w:rPr>
      </w:pPr>
    </w:p>
    <w:p w14:paraId="0B010677" w14:textId="39C2112F" w:rsidR="00360C78" w:rsidRPr="00DF21F2" w:rsidRDefault="00360C78" w:rsidP="00DF21F2">
      <w:pPr>
        <w:tabs>
          <w:tab w:val="left" w:pos="993"/>
        </w:tabs>
        <w:spacing w:after="37"/>
        <w:ind w:right="-26" w:firstLine="567"/>
        <w:jc w:val="center"/>
        <w:rPr>
          <w:rFonts w:cs="Times New Roman"/>
          <w:b/>
          <w:sz w:val="24"/>
          <w:szCs w:val="24"/>
        </w:rPr>
      </w:pPr>
    </w:p>
    <w:p w14:paraId="312EE757" w14:textId="3841EC2F" w:rsidR="0020324E" w:rsidRPr="00DF21F2" w:rsidRDefault="00DF21F2" w:rsidP="00E434B7">
      <w:pPr>
        <w:pStyle w:val="2"/>
        <w:numPr>
          <w:ilvl w:val="1"/>
          <w:numId w:val="145"/>
        </w:numPr>
        <w:tabs>
          <w:tab w:val="left" w:pos="993"/>
        </w:tabs>
        <w:spacing w:line="276" w:lineRule="auto"/>
        <w:jc w:val="center"/>
        <w:rPr>
          <w:rFonts w:ascii="Times New Roman" w:hAnsi="Times New Roman" w:cs="Times New Roman"/>
          <w:b/>
          <w:sz w:val="24"/>
        </w:rPr>
      </w:pPr>
      <w:bookmarkStart w:id="209" w:name="_Toc133230112"/>
      <w:r w:rsidRPr="00DF21F2">
        <w:rPr>
          <w:rFonts w:ascii="Times New Roman" w:hAnsi="Times New Roman" w:cs="Times New Roman"/>
          <w:b/>
          <w:color w:val="auto"/>
          <w:sz w:val="24"/>
        </w:rPr>
        <w:t>План внеурочной деятельности</w:t>
      </w:r>
      <w:bookmarkEnd w:id="209"/>
    </w:p>
    <w:p w14:paraId="6F6A1CB4" w14:textId="54DC26B7" w:rsidR="0020324E" w:rsidRDefault="0020324E" w:rsidP="0020324E"/>
    <w:p w14:paraId="0E77F988" w14:textId="4AF4B894" w:rsidR="002042F9" w:rsidRPr="00C75F6A" w:rsidRDefault="002042F9" w:rsidP="002042F9">
      <w:pPr>
        <w:pStyle w:val="ae"/>
        <w:spacing w:line="276" w:lineRule="auto"/>
        <w:ind w:firstLine="604"/>
        <w:jc w:val="both"/>
        <w:rPr>
          <w:rFonts w:ascii="Times New Roman" w:eastAsia="Times New Roman" w:hAnsi="Times New Roman" w:cs="Times New Roman"/>
          <w:color w:val="333333"/>
          <w:sz w:val="24"/>
          <w:szCs w:val="24"/>
          <w:lang w:eastAsia="ru-RU"/>
        </w:rPr>
      </w:pPr>
      <w:r w:rsidRPr="00C75F6A">
        <w:rPr>
          <w:rFonts w:ascii="Times New Roman" w:eastAsia="Times New Roman" w:hAnsi="Times New Roman" w:cs="Times New Roman"/>
          <w:color w:val="333333"/>
          <w:sz w:val="24"/>
          <w:szCs w:val="24"/>
          <w:lang w:eastAsia="ru-RU"/>
        </w:rPr>
        <w:t xml:space="preserve">План внеурочной деятельности определяет формы организации и объем внеурочной деятельности для обучающихся при освоении ими программы основного общего образования (до 1750 академических часов за пять лет обучения) с учетом образовательных потребностей и интересов обучающихся, запросов родителей (законных представителей) несовершеннолетних обучающихся, возможностей </w:t>
      </w:r>
      <w:r w:rsidR="00DB77AA">
        <w:rPr>
          <w:rFonts w:ascii="Times New Roman" w:eastAsia="Times New Roman" w:hAnsi="Times New Roman" w:cs="Times New Roman"/>
          <w:color w:val="333333"/>
          <w:sz w:val="24"/>
          <w:szCs w:val="24"/>
          <w:lang w:eastAsia="ru-RU"/>
        </w:rPr>
        <w:t>школы</w:t>
      </w:r>
      <w:r w:rsidRPr="00C75F6A">
        <w:rPr>
          <w:rFonts w:ascii="Times New Roman" w:eastAsia="Times New Roman" w:hAnsi="Times New Roman" w:cs="Times New Roman"/>
          <w:color w:val="333333"/>
          <w:sz w:val="24"/>
          <w:szCs w:val="24"/>
          <w:lang w:eastAsia="ru-RU"/>
        </w:rPr>
        <w:t>.</w:t>
      </w:r>
    </w:p>
    <w:p w14:paraId="1CC6281A" w14:textId="77777777" w:rsidR="0020324E" w:rsidRPr="0020324E" w:rsidRDefault="0020324E" w:rsidP="002042F9">
      <w:pPr>
        <w:spacing w:line="276" w:lineRule="auto"/>
        <w:ind w:firstLine="604"/>
      </w:pPr>
    </w:p>
    <w:tbl>
      <w:tblPr>
        <w:tblStyle w:val="16"/>
        <w:tblW w:w="5000" w:type="pct"/>
        <w:tblLook w:val="04A0" w:firstRow="1" w:lastRow="0" w:firstColumn="1" w:lastColumn="0" w:noHBand="0" w:noVBand="1"/>
      </w:tblPr>
      <w:tblGrid>
        <w:gridCol w:w="718"/>
        <w:gridCol w:w="4036"/>
        <w:gridCol w:w="3238"/>
        <w:gridCol w:w="711"/>
        <w:gridCol w:w="711"/>
        <w:gridCol w:w="711"/>
        <w:gridCol w:w="711"/>
        <w:gridCol w:w="713"/>
        <w:gridCol w:w="1511"/>
        <w:gridCol w:w="1500"/>
      </w:tblGrid>
      <w:tr w:rsidR="00F14AD7" w:rsidRPr="00F14AD7" w14:paraId="28728B5F" w14:textId="5036DE26" w:rsidTr="00D6056E">
        <w:trPr>
          <w:trHeight w:val="231"/>
        </w:trPr>
        <w:tc>
          <w:tcPr>
            <w:tcW w:w="247" w:type="pct"/>
            <w:vMerge w:val="restart"/>
            <w:tcBorders>
              <w:top w:val="single" w:sz="4" w:space="0" w:color="auto"/>
              <w:left w:val="single" w:sz="4" w:space="0" w:color="auto"/>
              <w:bottom w:val="single" w:sz="4" w:space="0" w:color="auto"/>
              <w:right w:val="single" w:sz="4" w:space="0" w:color="auto"/>
            </w:tcBorders>
            <w:vAlign w:val="center"/>
            <w:hideMark/>
          </w:tcPr>
          <w:p w14:paraId="3CE8E03F" w14:textId="77777777" w:rsidR="00872296" w:rsidRPr="00F14AD7" w:rsidRDefault="00872296" w:rsidP="002042F9">
            <w:pPr>
              <w:ind w:firstLine="0"/>
              <w:jc w:val="center"/>
              <w:rPr>
                <w:b/>
                <w:sz w:val="24"/>
                <w:szCs w:val="24"/>
              </w:rPr>
            </w:pPr>
            <w:r w:rsidRPr="00F14AD7">
              <w:rPr>
                <w:b/>
                <w:sz w:val="24"/>
                <w:szCs w:val="24"/>
              </w:rPr>
              <w:t>№</w:t>
            </w:r>
          </w:p>
        </w:tc>
        <w:tc>
          <w:tcPr>
            <w:tcW w:w="1386" w:type="pct"/>
            <w:vMerge w:val="restart"/>
            <w:tcBorders>
              <w:top w:val="single" w:sz="4" w:space="0" w:color="auto"/>
              <w:left w:val="single" w:sz="4" w:space="0" w:color="auto"/>
              <w:bottom w:val="single" w:sz="4" w:space="0" w:color="auto"/>
              <w:right w:val="single" w:sz="4" w:space="0" w:color="auto"/>
            </w:tcBorders>
            <w:vAlign w:val="center"/>
            <w:hideMark/>
          </w:tcPr>
          <w:p w14:paraId="4CEFAE79" w14:textId="77777777" w:rsidR="00872296" w:rsidRPr="00F14AD7" w:rsidRDefault="00872296" w:rsidP="002042F9">
            <w:pPr>
              <w:ind w:firstLine="0"/>
              <w:jc w:val="center"/>
              <w:rPr>
                <w:b/>
                <w:sz w:val="24"/>
                <w:szCs w:val="24"/>
              </w:rPr>
            </w:pPr>
            <w:r w:rsidRPr="00F14AD7">
              <w:rPr>
                <w:b/>
                <w:sz w:val="24"/>
                <w:szCs w:val="24"/>
              </w:rPr>
              <w:t>Направления внеурочной деятельности</w:t>
            </w:r>
          </w:p>
        </w:tc>
        <w:tc>
          <w:tcPr>
            <w:tcW w:w="1112" w:type="pct"/>
            <w:vMerge w:val="restart"/>
            <w:tcBorders>
              <w:top w:val="single" w:sz="4" w:space="0" w:color="auto"/>
              <w:left w:val="single" w:sz="4" w:space="0" w:color="auto"/>
              <w:bottom w:val="single" w:sz="4" w:space="0" w:color="auto"/>
              <w:right w:val="single" w:sz="4" w:space="0" w:color="auto"/>
            </w:tcBorders>
            <w:vAlign w:val="center"/>
            <w:hideMark/>
          </w:tcPr>
          <w:p w14:paraId="22052CC7" w14:textId="77777777" w:rsidR="00872296" w:rsidRPr="00F14AD7" w:rsidRDefault="00872296" w:rsidP="002042F9">
            <w:pPr>
              <w:ind w:firstLine="0"/>
              <w:jc w:val="center"/>
              <w:rPr>
                <w:b/>
                <w:sz w:val="24"/>
                <w:szCs w:val="24"/>
              </w:rPr>
            </w:pPr>
            <w:r w:rsidRPr="00F14AD7">
              <w:rPr>
                <w:b/>
                <w:sz w:val="24"/>
                <w:szCs w:val="24"/>
              </w:rPr>
              <w:t>Форма проведения, название</w:t>
            </w:r>
          </w:p>
        </w:tc>
        <w:tc>
          <w:tcPr>
            <w:tcW w:w="1221" w:type="pct"/>
            <w:gridSpan w:val="5"/>
            <w:tcBorders>
              <w:top w:val="single" w:sz="4" w:space="0" w:color="auto"/>
              <w:left w:val="single" w:sz="4" w:space="0" w:color="auto"/>
              <w:bottom w:val="single" w:sz="4" w:space="0" w:color="auto"/>
              <w:right w:val="single" w:sz="4" w:space="0" w:color="auto"/>
            </w:tcBorders>
            <w:vAlign w:val="center"/>
            <w:hideMark/>
          </w:tcPr>
          <w:p w14:paraId="3B939972" w14:textId="02784830" w:rsidR="00872296" w:rsidRPr="00F14AD7" w:rsidRDefault="00872296" w:rsidP="002042F9">
            <w:pPr>
              <w:ind w:firstLine="0"/>
              <w:jc w:val="center"/>
              <w:rPr>
                <w:b/>
                <w:sz w:val="24"/>
                <w:szCs w:val="24"/>
              </w:rPr>
            </w:pPr>
            <w:r w:rsidRPr="00F14AD7">
              <w:rPr>
                <w:b/>
                <w:sz w:val="24"/>
                <w:szCs w:val="24"/>
              </w:rPr>
              <w:t>Количество учебных часов в неделю</w:t>
            </w:r>
          </w:p>
        </w:tc>
        <w:tc>
          <w:tcPr>
            <w:tcW w:w="1035" w:type="pct"/>
            <w:gridSpan w:val="2"/>
            <w:vMerge w:val="restart"/>
            <w:tcBorders>
              <w:top w:val="single" w:sz="4" w:space="0" w:color="auto"/>
              <w:left w:val="single" w:sz="4" w:space="0" w:color="auto"/>
              <w:right w:val="single" w:sz="4" w:space="0" w:color="auto"/>
            </w:tcBorders>
            <w:vAlign w:val="center"/>
          </w:tcPr>
          <w:p w14:paraId="63F52B93" w14:textId="0E5E9A75" w:rsidR="00872296" w:rsidRPr="00F14AD7" w:rsidRDefault="00872296" w:rsidP="00872296">
            <w:pPr>
              <w:ind w:firstLine="0"/>
              <w:jc w:val="center"/>
              <w:rPr>
                <w:b/>
                <w:sz w:val="24"/>
                <w:szCs w:val="24"/>
              </w:rPr>
            </w:pPr>
            <w:r w:rsidRPr="00F14AD7">
              <w:rPr>
                <w:b/>
                <w:sz w:val="24"/>
                <w:szCs w:val="24"/>
              </w:rPr>
              <w:t>Всего</w:t>
            </w:r>
          </w:p>
        </w:tc>
      </w:tr>
      <w:tr w:rsidR="00F14AD7" w:rsidRPr="00F14AD7" w14:paraId="1064B971" w14:textId="4F958317" w:rsidTr="00D6056E">
        <w:trPr>
          <w:trHeight w:val="231"/>
        </w:trPr>
        <w:tc>
          <w:tcPr>
            <w:tcW w:w="247" w:type="pct"/>
            <w:vMerge/>
            <w:tcBorders>
              <w:top w:val="single" w:sz="4" w:space="0" w:color="auto"/>
              <w:left w:val="single" w:sz="4" w:space="0" w:color="auto"/>
              <w:bottom w:val="single" w:sz="4" w:space="0" w:color="auto"/>
              <w:right w:val="single" w:sz="4" w:space="0" w:color="auto"/>
            </w:tcBorders>
            <w:vAlign w:val="center"/>
            <w:hideMark/>
          </w:tcPr>
          <w:p w14:paraId="4D599700" w14:textId="77777777" w:rsidR="00872296" w:rsidRPr="00F14AD7" w:rsidRDefault="00872296" w:rsidP="002042F9">
            <w:pPr>
              <w:ind w:firstLine="0"/>
              <w:jc w:val="center"/>
              <w:rPr>
                <w:b/>
                <w:sz w:val="24"/>
                <w:szCs w:val="24"/>
              </w:rPr>
            </w:pPr>
          </w:p>
        </w:tc>
        <w:tc>
          <w:tcPr>
            <w:tcW w:w="1386" w:type="pct"/>
            <w:vMerge/>
            <w:tcBorders>
              <w:top w:val="single" w:sz="4" w:space="0" w:color="auto"/>
              <w:left w:val="single" w:sz="4" w:space="0" w:color="auto"/>
              <w:bottom w:val="single" w:sz="4" w:space="0" w:color="auto"/>
              <w:right w:val="single" w:sz="4" w:space="0" w:color="auto"/>
            </w:tcBorders>
            <w:vAlign w:val="center"/>
            <w:hideMark/>
          </w:tcPr>
          <w:p w14:paraId="0102AC87" w14:textId="77777777" w:rsidR="00872296" w:rsidRPr="00F14AD7" w:rsidRDefault="00872296" w:rsidP="002042F9">
            <w:pPr>
              <w:ind w:firstLine="0"/>
              <w:jc w:val="center"/>
              <w:rPr>
                <w:b/>
                <w:sz w:val="24"/>
                <w:szCs w:val="24"/>
              </w:rPr>
            </w:pPr>
          </w:p>
        </w:tc>
        <w:tc>
          <w:tcPr>
            <w:tcW w:w="1112" w:type="pct"/>
            <w:vMerge/>
            <w:tcBorders>
              <w:top w:val="single" w:sz="4" w:space="0" w:color="auto"/>
              <w:left w:val="single" w:sz="4" w:space="0" w:color="auto"/>
              <w:bottom w:val="single" w:sz="4" w:space="0" w:color="auto"/>
              <w:right w:val="single" w:sz="4" w:space="0" w:color="auto"/>
            </w:tcBorders>
            <w:vAlign w:val="center"/>
            <w:hideMark/>
          </w:tcPr>
          <w:p w14:paraId="5EA15C22" w14:textId="77777777" w:rsidR="00872296" w:rsidRPr="00F14AD7" w:rsidRDefault="00872296" w:rsidP="002042F9">
            <w:pPr>
              <w:ind w:firstLine="0"/>
              <w:jc w:val="center"/>
              <w:rPr>
                <w:b/>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hideMark/>
          </w:tcPr>
          <w:p w14:paraId="6F585AD1" w14:textId="77777777" w:rsidR="00872296" w:rsidRPr="00F14AD7" w:rsidRDefault="00872296" w:rsidP="002042F9">
            <w:pPr>
              <w:ind w:firstLine="0"/>
              <w:jc w:val="center"/>
              <w:rPr>
                <w:b/>
                <w:sz w:val="24"/>
                <w:szCs w:val="24"/>
              </w:rPr>
            </w:pPr>
            <w:r w:rsidRPr="00F14AD7">
              <w:rPr>
                <w:b/>
                <w:sz w:val="24"/>
                <w:szCs w:val="24"/>
              </w:rPr>
              <w:t>5</w:t>
            </w:r>
          </w:p>
        </w:tc>
        <w:tc>
          <w:tcPr>
            <w:tcW w:w="244" w:type="pct"/>
            <w:tcBorders>
              <w:top w:val="single" w:sz="4" w:space="0" w:color="auto"/>
              <w:left w:val="single" w:sz="4" w:space="0" w:color="auto"/>
              <w:bottom w:val="single" w:sz="4" w:space="0" w:color="auto"/>
              <w:right w:val="single" w:sz="4" w:space="0" w:color="auto"/>
            </w:tcBorders>
            <w:vAlign w:val="center"/>
            <w:hideMark/>
          </w:tcPr>
          <w:p w14:paraId="2BA100C2" w14:textId="77777777" w:rsidR="00872296" w:rsidRPr="00F14AD7" w:rsidRDefault="00872296" w:rsidP="002042F9">
            <w:pPr>
              <w:ind w:firstLine="0"/>
              <w:jc w:val="center"/>
              <w:rPr>
                <w:b/>
                <w:sz w:val="24"/>
                <w:szCs w:val="24"/>
              </w:rPr>
            </w:pPr>
            <w:r w:rsidRPr="00F14AD7">
              <w:rPr>
                <w:b/>
                <w:sz w:val="24"/>
                <w:szCs w:val="24"/>
              </w:rPr>
              <w:t>6</w:t>
            </w:r>
          </w:p>
        </w:tc>
        <w:tc>
          <w:tcPr>
            <w:tcW w:w="244" w:type="pct"/>
            <w:tcBorders>
              <w:top w:val="single" w:sz="4" w:space="0" w:color="auto"/>
              <w:left w:val="single" w:sz="4" w:space="0" w:color="auto"/>
              <w:bottom w:val="single" w:sz="4" w:space="0" w:color="auto"/>
              <w:right w:val="single" w:sz="4" w:space="0" w:color="auto"/>
            </w:tcBorders>
            <w:vAlign w:val="center"/>
            <w:hideMark/>
          </w:tcPr>
          <w:p w14:paraId="5AA6DDA1" w14:textId="77777777" w:rsidR="00872296" w:rsidRPr="00F14AD7" w:rsidRDefault="00872296" w:rsidP="002042F9">
            <w:pPr>
              <w:ind w:firstLine="0"/>
              <w:jc w:val="center"/>
              <w:rPr>
                <w:b/>
                <w:sz w:val="24"/>
                <w:szCs w:val="24"/>
              </w:rPr>
            </w:pPr>
            <w:r w:rsidRPr="00F14AD7">
              <w:rPr>
                <w:b/>
                <w:sz w:val="24"/>
                <w:szCs w:val="24"/>
              </w:rPr>
              <w:t>7</w:t>
            </w:r>
          </w:p>
        </w:tc>
        <w:tc>
          <w:tcPr>
            <w:tcW w:w="244" w:type="pct"/>
            <w:tcBorders>
              <w:top w:val="single" w:sz="4" w:space="0" w:color="auto"/>
              <w:left w:val="single" w:sz="4" w:space="0" w:color="auto"/>
              <w:bottom w:val="single" w:sz="4" w:space="0" w:color="auto"/>
              <w:right w:val="single" w:sz="4" w:space="0" w:color="auto"/>
            </w:tcBorders>
            <w:vAlign w:val="center"/>
            <w:hideMark/>
          </w:tcPr>
          <w:p w14:paraId="4E914A72" w14:textId="77777777" w:rsidR="00872296" w:rsidRPr="00F14AD7" w:rsidRDefault="00872296" w:rsidP="002042F9">
            <w:pPr>
              <w:ind w:firstLine="0"/>
              <w:jc w:val="center"/>
              <w:rPr>
                <w:b/>
                <w:sz w:val="24"/>
                <w:szCs w:val="24"/>
              </w:rPr>
            </w:pPr>
            <w:r w:rsidRPr="00F14AD7">
              <w:rPr>
                <w:b/>
                <w:sz w:val="24"/>
                <w:szCs w:val="24"/>
              </w:rPr>
              <w:t>8</w:t>
            </w:r>
          </w:p>
        </w:tc>
        <w:tc>
          <w:tcPr>
            <w:tcW w:w="244" w:type="pct"/>
            <w:tcBorders>
              <w:top w:val="single" w:sz="4" w:space="0" w:color="auto"/>
              <w:left w:val="single" w:sz="4" w:space="0" w:color="auto"/>
              <w:bottom w:val="single" w:sz="4" w:space="0" w:color="auto"/>
              <w:right w:val="single" w:sz="4" w:space="0" w:color="auto"/>
            </w:tcBorders>
            <w:vAlign w:val="center"/>
            <w:hideMark/>
          </w:tcPr>
          <w:p w14:paraId="36E1D2E7" w14:textId="77777777" w:rsidR="00872296" w:rsidRPr="00F14AD7" w:rsidRDefault="00872296" w:rsidP="002042F9">
            <w:pPr>
              <w:ind w:firstLine="0"/>
              <w:jc w:val="center"/>
              <w:rPr>
                <w:b/>
                <w:sz w:val="24"/>
                <w:szCs w:val="24"/>
              </w:rPr>
            </w:pPr>
            <w:r w:rsidRPr="00F14AD7">
              <w:rPr>
                <w:b/>
                <w:sz w:val="24"/>
                <w:szCs w:val="24"/>
              </w:rPr>
              <w:t>9</w:t>
            </w:r>
          </w:p>
        </w:tc>
        <w:tc>
          <w:tcPr>
            <w:tcW w:w="1035" w:type="pct"/>
            <w:gridSpan w:val="2"/>
            <w:vMerge/>
            <w:tcBorders>
              <w:left w:val="single" w:sz="4" w:space="0" w:color="auto"/>
              <w:bottom w:val="single" w:sz="4" w:space="0" w:color="auto"/>
              <w:right w:val="single" w:sz="4" w:space="0" w:color="auto"/>
            </w:tcBorders>
            <w:vAlign w:val="center"/>
          </w:tcPr>
          <w:p w14:paraId="35D2D748" w14:textId="77777777" w:rsidR="00872296" w:rsidRPr="00F14AD7" w:rsidRDefault="00872296" w:rsidP="00872296">
            <w:pPr>
              <w:ind w:firstLine="0"/>
              <w:jc w:val="center"/>
              <w:rPr>
                <w:b/>
                <w:sz w:val="24"/>
                <w:szCs w:val="24"/>
              </w:rPr>
            </w:pPr>
          </w:p>
        </w:tc>
      </w:tr>
      <w:tr w:rsidR="00F14AD7" w:rsidRPr="00F14AD7" w14:paraId="2049E1FB" w14:textId="7499BB65" w:rsidTr="00D6056E">
        <w:trPr>
          <w:trHeight w:val="231"/>
        </w:trPr>
        <w:tc>
          <w:tcPr>
            <w:tcW w:w="5000" w:type="pct"/>
            <w:gridSpan w:val="10"/>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8B71484" w14:textId="061885E0" w:rsidR="00872296" w:rsidRPr="00F14AD7" w:rsidRDefault="00D6056E" w:rsidP="00872296">
            <w:pPr>
              <w:ind w:firstLine="0"/>
              <w:jc w:val="center"/>
              <w:rPr>
                <w:b/>
                <w:bCs/>
                <w:sz w:val="24"/>
                <w:szCs w:val="24"/>
              </w:rPr>
            </w:pPr>
            <w:r>
              <w:rPr>
                <w:b/>
                <w:bCs/>
                <w:sz w:val="24"/>
                <w:szCs w:val="24"/>
              </w:rPr>
              <w:t>Инвариантный компонент***</w:t>
            </w:r>
          </w:p>
        </w:tc>
      </w:tr>
      <w:tr w:rsidR="00F14AD7" w:rsidRPr="00F14AD7" w14:paraId="1AF26FE2" w14:textId="329AEB7D" w:rsidTr="00D6056E">
        <w:trPr>
          <w:trHeight w:val="231"/>
        </w:trPr>
        <w:tc>
          <w:tcPr>
            <w:tcW w:w="247" w:type="pct"/>
            <w:tcBorders>
              <w:top w:val="single" w:sz="4" w:space="0" w:color="auto"/>
              <w:left w:val="single" w:sz="4" w:space="0" w:color="auto"/>
              <w:bottom w:val="single" w:sz="4" w:space="0" w:color="auto"/>
              <w:right w:val="single" w:sz="4" w:space="0" w:color="auto"/>
            </w:tcBorders>
            <w:vAlign w:val="center"/>
            <w:hideMark/>
          </w:tcPr>
          <w:p w14:paraId="032AEF82" w14:textId="77777777" w:rsidR="00872296" w:rsidRPr="00F14AD7" w:rsidRDefault="00872296" w:rsidP="002042F9">
            <w:pPr>
              <w:ind w:firstLine="0"/>
              <w:rPr>
                <w:sz w:val="24"/>
                <w:szCs w:val="24"/>
              </w:rPr>
            </w:pPr>
            <w:r w:rsidRPr="00F14AD7">
              <w:rPr>
                <w:sz w:val="24"/>
                <w:szCs w:val="24"/>
              </w:rPr>
              <w:t>1</w:t>
            </w:r>
          </w:p>
        </w:tc>
        <w:tc>
          <w:tcPr>
            <w:tcW w:w="1386" w:type="pct"/>
            <w:tcBorders>
              <w:top w:val="single" w:sz="4" w:space="0" w:color="auto"/>
              <w:left w:val="single" w:sz="4" w:space="0" w:color="auto"/>
              <w:bottom w:val="single" w:sz="4" w:space="0" w:color="auto"/>
              <w:right w:val="single" w:sz="4" w:space="0" w:color="auto"/>
            </w:tcBorders>
            <w:vAlign w:val="center"/>
            <w:hideMark/>
          </w:tcPr>
          <w:p w14:paraId="2132FE55" w14:textId="77777777" w:rsidR="00872296" w:rsidRPr="00F14AD7" w:rsidRDefault="00872296" w:rsidP="002042F9">
            <w:pPr>
              <w:ind w:firstLine="0"/>
              <w:jc w:val="left"/>
              <w:rPr>
                <w:sz w:val="24"/>
                <w:szCs w:val="24"/>
              </w:rPr>
            </w:pPr>
            <w:r w:rsidRPr="00F14AD7">
              <w:rPr>
                <w:rFonts w:eastAsia="Calibri"/>
                <w:sz w:val="24"/>
                <w:szCs w:val="24"/>
              </w:rPr>
              <w:t>Информационно-просветительские занятия патриотической, нравственной и экологической направленности</w:t>
            </w:r>
          </w:p>
        </w:tc>
        <w:tc>
          <w:tcPr>
            <w:tcW w:w="1112" w:type="pct"/>
            <w:tcBorders>
              <w:top w:val="single" w:sz="4" w:space="0" w:color="auto"/>
              <w:left w:val="single" w:sz="4" w:space="0" w:color="auto"/>
              <w:bottom w:val="single" w:sz="4" w:space="0" w:color="auto"/>
              <w:right w:val="single" w:sz="4" w:space="0" w:color="auto"/>
            </w:tcBorders>
            <w:vAlign w:val="center"/>
            <w:hideMark/>
          </w:tcPr>
          <w:p w14:paraId="3C53CDE3" w14:textId="4A0F1FC9" w:rsidR="00872296" w:rsidRPr="00F14AD7" w:rsidRDefault="00872296" w:rsidP="002042F9">
            <w:pPr>
              <w:spacing w:after="200"/>
              <w:ind w:firstLine="0"/>
              <w:jc w:val="left"/>
              <w:rPr>
                <w:rFonts w:eastAsia="Calibri"/>
                <w:sz w:val="24"/>
                <w:szCs w:val="24"/>
              </w:rPr>
            </w:pPr>
            <w:r w:rsidRPr="00F14AD7">
              <w:rPr>
                <w:rFonts w:eastAsia="Calibri"/>
                <w:sz w:val="24"/>
                <w:szCs w:val="24"/>
              </w:rPr>
              <w:t>Дискуссионный клуб «Разговоры о важном»</w:t>
            </w:r>
          </w:p>
          <w:p w14:paraId="760E411F" w14:textId="77777777" w:rsidR="00872296" w:rsidRPr="00F14AD7" w:rsidRDefault="00872296" w:rsidP="002042F9">
            <w:pPr>
              <w:ind w:firstLine="0"/>
              <w:rPr>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hideMark/>
          </w:tcPr>
          <w:p w14:paraId="1BE5434A" w14:textId="77777777" w:rsidR="00872296" w:rsidRPr="00F14AD7" w:rsidRDefault="00872296" w:rsidP="002042F9">
            <w:pPr>
              <w:ind w:firstLine="0"/>
              <w:rPr>
                <w:sz w:val="24"/>
                <w:szCs w:val="24"/>
              </w:rPr>
            </w:pPr>
            <w:r w:rsidRPr="00F14AD7">
              <w:rPr>
                <w:sz w:val="24"/>
                <w:szCs w:val="24"/>
              </w:rPr>
              <w:t>1</w:t>
            </w:r>
          </w:p>
        </w:tc>
        <w:tc>
          <w:tcPr>
            <w:tcW w:w="244" w:type="pct"/>
            <w:tcBorders>
              <w:top w:val="single" w:sz="4" w:space="0" w:color="auto"/>
              <w:left w:val="single" w:sz="4" w:space="0" w:color="auto"/>
              <w:bottom w:val="single" w:sz="4" w:space="0" w:color="auto"/>
              <w:right w:val="single" w:sz="4" w:space="0" w:color="auto"/>
            </w:tcBorders>
            <w:vAlign w:val="center"/>
            <w:hideMark/>
          </w:tcPr>
          <w:p w14:paraId="45533FA1" w14:textId="77777777" w:rsidR="00872296" w:rsidRPr="00F14AD7" w:rsidRDefault="00872296" w:rsidP="002042F9">
            <w:pPr>
              <w:ind w:firstLine="0"/>
              <w:rPr>
                <w:sz w:val="24"/>
                <w:szCs w:val="24"/>
              </w:rPr>
            </w:pPr>
            <w:r w:rsidRPr="00F14AD7">
              <w:rPr>
                <w:sz w:val="24"/>
                <w:szCs w:val="24"/>
              </w:rPr>
              <w:t>1</w:t>
            </w:r>
          </w:p>
        </w:tc>
        <w:tc>
          <w:tcPr>
            <w:tcW w:w="244" w:type="pct"/>
            <w:tcBorders>
              <w:top w:val="single" w:sz="4" w:space="0" w:color="auto"/>
              <w:left w:val="single" w:sz="4" w:space="0" w:color="auto"/>
              <w:bottom w:val="single" w:sz="4" w:space="0" w:color="auto"/>
              <w:right w:val="single" w:sz="4" w:space="0" w:color="auto"/>
            </w:tcBorders>
            <w:vAlign w:val="center"/>
            <w:hideMark/>
          </w:tcPr>
          <w:p w14:paraId="25BCE3D9" w14:textId="77777777" w:rsidR="00872296" w:rsidRPr="00F14AD7" w:rsidRDefault="00872296" w:rsidP="002042F9">
            <w:pPr>
              <w:ind w:firstLine="0"/>
              <w:rPr>
                <w:sz w:val="24"/>
                <w:szCs w:val="24"/>
              </w:rPr>
            </w:pPr>
            <w:r w:rsidRPr="00F14AD7">
              <w:rPr>
                <w:sz w:val="24"/>
                <w:szCs w:val="24"/>
              </w:rPr>
              <w:t>1</w:t>
            </w:r>
          </w:p>
        </w:tc>
        <w:tc>
          <w:tcPr>
            <w:tcW w:w="244" w:type="pct"/>
            <w:tcBorders>
              <w:top w:val="single" w:sz="4" w:space="0" w:color="auto"/>
              <w:left w:val="single" w:sz="4" w:space="0" w:color="auto"/>
              <w:bottom w:val="single" w:sz="4" w:space="0" w:color="auto"/>
              <w:right w:val="single" w:sz="4" w:space="0" w:color="auto"/>
            </w:tcBorders>
            <w:vAlign w:val="center"/>
            <w:hideMark/>
          </w:tcPr>
          <w:p w14:paraId="5A7DC5EF" w14:textId="77777777" w:rsidR="00872296" w:rsidRPr="00F14AD7" w:rsidRDefault="00872296" w:rsidP="002042F9">
            <w:pPr>
              <w:ind w:firstLine="0"/>
              <w:rPr>
                <w:sz w:val="24"/>
                <w:szCs w:val="24"/>
              </w:rPr>
            </w:pPr>
            <w:r w:rsidRPr="00F14AD7">
              <w:rPr>
                <w:sz w:val="24"/>
                <w:szCs w:val="24"/>
              </w:rPr>
              <w:t>1</w:t>
            </w:r>
          </w:p>
        </w:tc>
        <w:tc>
          <w:tcPr>
            <w:tcW w:w="244" w:type="pct"/>
            <w:tcBorders>
              <w:top w:val="single" w:sz="4" w:space="0" w:color="auto"/>
              <w:left w:val="single" w:sz="4" w:space="0" w:color="auto"/>
              <w:bottom w:val="single" w:sz="4" w:space="0" w:color="auto"/>
              <w:right w:val="single" w:sz="4" w:space="0" w:color="auto"/>
            </w:tcBorders>
            <w:vAlign w:val="center"/>
            <w:hideMark/>
          </w:tcPr>
          <w:p w14:paraId="261F5451" w14:textId="77777777" w:rsidR="00872296" w:rsidRPr="00F14AD7" w:rsidRDefault="00872296" w:rsidP="002042F9">
            <w:pPr>
              <w:ind w:firstLine="0"/>
              <w:rPr>
                <w:sz w:val="24"/>
                <w:szCs w:val="24"/>
              </w:rPr>
            </w:pPr>
            <w:r w:rsidRPr="00F14AD7">
              <w:rPr>
                <w:sz w:val="24"/>
                <w:szCs w:val="24"/>
              </w:rPr>
              <w:t>1</w:t>
            </w:r>
          </w:p>
        </w:tc>
        <w:tc>
          <w:tcPr>
            <w:tcW w:w="519" w:type="pct"/>
            <w:tcBorders>
              <w:top w:val="single" w:sz="4" w:space="0" w:color="auto"/>
              <w:left w:val="single" w:sz="4" w:space="0" w:color="auto"/>
              <w:bottom w:val="single" w:sz="4" w:space="0" w:color="auto"/>
              <w:right w:val="single" w:sz="4" w:space="0" w:color="auto"/>
            </w:tcBorders>
            <w:vAlign w:val="center"/>
          </w:tcPr>
          <w:p w14:paraId="2BC8C01D" w14:textId="69964FC2" w:rsidR="00872296" w:rsidRPr="00F14AD7" w:rsidRDefault="00872296" w:rsidP="00872296">
            <w:pPr>
              <w:ind w:firstLine="0"/>
              <w:jc w:val="center"/>
              <w:rPr>
                <w:b/>
                <w:bCs/>
                <w:sz w:val="24"/>
                <w:szCs w:val="24"/>
              </w:rPr>
            </w:pPr>
            <w:r w:rsidRPr="00F14AD7">
              <w:rPr>
                <w:b/>
                <w:bCs/>
                <w:sz w:val="24"/>
                <w:szCs w:val="24"/>
              </w:rPr>
              <w:t>5</w:t>
            </w:r>
          </w:p>
        </w:tc>
        <w:tc>
          <w:tcPr>
            <w:tcW w:w="516" w:type="pct"/>
            <w:tcBorders>
              <w:top w:val="single" w:sz="4" w:space="0" w:color="auto"/>
              <w:left w:val="single" w:sz="4" w:space="0" w:color="auto"/>
              <w:bottom w:val="single" w:sz="4" w:space="0" w:color="auto"/>
              <w:right w:val="single" w:sz="4" w:space="0" w:color="auto"/>
            </w:tcBorders>
            <w:vAlign w:val="center"/>
          </w:tcPr>
          <w:p w14:paraId="7C48E496" w14:textId="59B86BBC" w:rsidR="00872296" w:rsidRPr="00F14AD7" w:rsidRDefault="00872296" w:rsidP="00872296">
            <w:pPr>
              <w:ind w:firstLine="0"/>
              <w:jc w:val="center"/>
              <w:rPr>
                <w:b/>
                <w:bCs/>
                <w:sz w:val="24"/>
                <w:szCs w:val="24"/>
              </w:rPr>
            </w:pPr>
            <w:r w:rsidRPr="00F14AD7">
              <w:rPr>
                <w:b/>
                <w:bCs/>
                <w:sz w:val="24"/>
                <w:szCs w:val="24"/>
              </w:rPr>
              <w:t>170</w:t>
            </w:r>
          </w:p>
        </w:tc>
      </w:tr>
      <w:tr w:rsidR="00F14AD7" w:rsidRPr="00F14AD7" w14:paraId="70A5324D" w14:textId="137647F4" w:rsidTr="00D6056E">
        <w:trPr>
          <w:trHeight w:val="231"/>
        </w:trPr>
        <w:tc>
          <w:tcPr>
            <w:tcW w:w="247" w:type="pct"/>
            <w:tcBorders>
              <w:top w:val="single" w:sz="4" w:space="0" w:color="auto"/>
              <w:left w:val="single" w:sz="4" w:space="0" w:color="auto"/>
              <w:bottom w:val="single" w:sz="4" w:space="0" w:color="auto"/>
              <w:right w:val="single" w:sz="4" w:space="0" w:color="auto"/>
            </w:tcBorders>
            <w:vAlign w:val="center"/>
            <w:hideMark/>
          </w:tcPr>
          <w:p w14:paraId="61BAFD60" w14:textId="77777777" w:rsidR="00872296" w:rsidRPr="00F14AD7" w:rsidRDefault="00872296" w:rsidP="002042F9">
            <w:pPr>
              <w:ind w:firstLine="0"/>
              <w:rPr>
                <w:sz w:val="24"/>
                <w:szCs w:val="24"/>
              </w:rPr>
            </w:pPr>
            <w:r w:rsidRPr="00F14AD7">
              <w:rPr>
                <w:sz w:val="24"/>
                <w:szCs w:val="24"/>
              </w:rPr>
              <w:t>2</w:t>
            </w:r>
          </w:p>
        </w:tc>
        <w:tc>
          <w:tcPr>
            <w:tcW w:w="1386" w:type="pct"/>
            <w:tcBorders>
              <w:top w:val="single" w:sz="4" w:space="0" w:color="auto"/>
              <w:left w:val="single" w:sz="4" w:space="0" w:color="auto"/>
              <w:bottom w:val="single" w:sz="4" w:space="0" w:color="auto"/>
              <w:right w:val="single" w:sz="4" w:space="0" w:color="auto"/>
            </w:tcBorders>
            <w:vAlign w:val="center"/>
            <w:hideMark/>
          </w:tcPr>
          <w:p w14:paraId="5D9748A1" w14:textId="77777777" w:rsidR="00872296" w:rsidRPr="00F14AD7" w:rsidRDefault="00872296" w:rsidP="002042F9">
            <w:pPr>
              <w:ind w:firstLine="0"/>
              <w:rPr>
                <w:sz w:val="24"/>
                <w:szCs w:val="24"/>
              </w:rPr>
            </w:pPr>
            <w:r w:rsidRPr="00F14AD7">
              <w:rPr>
                <w:rFonts w:eastAsia="Calibri"/>
                <w:sz w:val="24"/>
                <w:szCs w:val="24"/>
              </w:rPr>
              <w:t>Занятия по формированию функциональной грамотности обучающихся</w:t>
            </w:r>
          </w:p>
        </w:tc>
        <w:tc>
          <w:tcPr>
            <w:tcW w:w="1112" w:type="pct"/>
            <w:tcBorders>
              <w:top w:val="single" w:sz="4" w:space="0" w:color="auto"/>
              <w:left w:val="single" w:sz="4" w:space="0" w:color="auto"/>
              <w:bottom w:val="single" w:sz="4" w:space="0" w:color="auto"/>
              <w:right w:val="single" w:sz="4" w:space="0" w:color="auto"/>
            </w:tcBorders>
            <w:vAlign w:val="center"/>
            <w:hideMark/>
          </w:tcPr>
          <w:p w14:paraId="0FCA32E4" w14:textId="77777777" w:rsidR="00872296" w:rsidRPr="00F14AD7" w:rsidRDefault="00872296" w:rsidP="002042F9">
            <w:pPr>
              <w:ind w:firstLine="0"/>
              <w:rPr>
                <w:sz w:val="24"/>
                <w:szCs w:val="24"/>
              </w:rPr>
            </w:pPr>
            <w:r w:rsidRPr="00F14AD7">
              <w:rPr>
                <w:sz w:val="24"/>
                <w:szCs w:val="24"/>
              </w:rPr>
              <w:t>Интенсив «Функциональная грамотность»</w:t>
            </w:r>
          </w:p>
          <w:p w14:paraId="5B0F059B" w14:textId="77777777" w:rsidR="00872296" w:rsidRPr="00F14AD7" w:rsidRDefault="00872296" w:rsidP="002042F9">
            <w:pPr>
              <w:ind w:firstLine="0"/>
              <w:rPr>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hideMark/>
          </w:tcPr>
          <w:p w14:paraId="6A56EEA9" w14:textId="77777777" w:rsidR="00872296" w:rsidRPr="00F14AD7" w:rsidRDefault="00872296" w:rsidP="002042F9">
            <w:pPr>
              <w:ind w:firstLine="0"/>
              <w:rPr>
                <w:sz w:val="24"/>
                <w:szCs w:val="24"/>
              </w:rPr>
            </w:pPr>
            <w:r w:rsidRPr="00F14AD7">
              <w:rPr>
                <w:sz w:val="24"/>
                <w:szCs w:val="24"/>
              </w:rPr>
              <w:t>1</w:t>
            </w:r>
          </w:p>
        </w:tc>
        <w:tc>
          <w:tcPr>
            <w:tcW w:w="244" w:type="pct"/>
            <w:tcBorders>
              <w:top w:val="single" w:sz="4" w:space="0" w:color="auto"/>
              <w:left w:val="single" w:sz="4" w:space="0" w:color="auto"/>
              <w:bottom w:val="single" w:sz="4" w:space="0" w:color="auto"/>
              <w:right w:val="single" w:sz="4" w:space="0" w:color="auto"/>
            </w:tcBorders>
            <w:vAlign w:val="center"/>
            <w:hideMark/>
          </w:tcPr>
          <w:p w14:paraId="240EC40E" w14:textId="77777777" w:rsidR="00872296" w:rsidRPr="00F14AD7" w:rsidRDefault="00872296" w:rsidP="002042F9">
            <w:pPr>
              <w:ind w:firstLine="0"/>
              <w:rPr>
                <w:sz w:val="24"/>
                <w:szCs w:val="24"/>
              </w:rPr>
            </w:pPr>
            <w:r w:rsidRPr="00F14AD7">
              <w:rPr>
                <w:sz w:val="24"/>
                <w:szCs w:val="24"/>
              </w:rPr>
              <w:t>1</w:t>
            </w:r>
          </w:p>
        </w:tc>
        <w:tc>
          <w:tcPr>
            <w:tcW w:w="244" w:type="pct"/>
            <w:tcBorders>
              <w:top w:val="single" w:sz="4" w:space="0" w:color="auto"/>
              <w:left w:val="single" w:sz="4" w:space="0" w:color="auto"/>
              <w:bottom w:val="single" w:sz="4" w:space="0" w:color="auto"/>
              <w:right w:val="single" w:sz="4" w:space="0" w:color="auto"/>
            </w:tcBorders>
            <w:vAlign w:val="center"/>
            <w:hideMark/>
          </w:tcPr>
          <w:p w14:paraId="65840DD2" w14:textId="77777777" w:rsidR="00872296" w:rsidRPr="00F14AD7" w:rsidRDefault="00872296" w:rsidP="002042F9">
            <w:pPr>
              <w:ind w:firstLine="0"/>
              <w:rPr>
                <w:sz w:val="24"/>
                <w:szCs w:val="24"/>
              </w:rPr>
            </w:pPr>
            <w:r w:rsidRPr="00F14AD7">
              <w:rPr>
                <w:sz w:val="24"/>
                <w:szCs w:val="24"/>
              </w:rPr>
              <w:t>1</w:t>
            </w:r>
          </w:p>
        </w:tc>
        <w:tc>
          <w:tcPr>
            <w:tcW w:w="244" w:type="pct"/>
            <w:tcBorders>
              <w:top w:val="single" w:sz="4" w:space="0" w:color="auto"/>
              <w:left w:val="single" w:sz="4" w:space="0" w:color="auto"/>
              <w:bottom w:val="single" w:sz="4" w:space="0" w:color="auto"/>
              <w:right w:val="single" w:sz="4" w:space="0" w:color="auto"/>
            </w:tcBorders>
            <w:vAlign w:val="center"/>
            <w:hideMark/>
          </w:tcPr>
          <w:p w14:paraId="16132F19" w14:textId="77777777" w:rsidR="00872296" w:rsidRPr="00F14AD7" w:rsidRDefault="00872296" w:rsidP="002042F9">
            <w:pPr>
              <w:ind w:firstLine="0"/>
              <w:rPr>
                <w:sz w:val="24"/>
                <w:szCs w:val="24"/>
              </w:rPr>
            </w:pPr>
            <w:r w:rsidRPr="00F14AD7">
              <w:rPr>
                <w:sz w:val="24"/>
                <w:szCs w:val="24"/>
              </w:rPr>
              <w:t>1</w:t>
            </w:r>
          </w:p>
        </w:tc>
        <w:tc>
          <w:tcPr>
            <w:tcW w:w="244" w:type="pct"/>
            <w:tcBorders>
              <w:top w:val="single" w:sz="4" w:space="0" w:color="auto"/>
              <w:left w:val="single" w:sz="4" w:space="0" w:color="auto"/>
              <w:bottom w:val="single" w:sz="4" w:space="0" w:color="auto"/>
              <w:right w:val="single" w:sz="4" w:space="0" w:color="auto"/>
            </w:tcBorders>
            <w:vAlign w:val="center"/>
            <w:hideMark/>
          </w:tcPr>
          <w:p w14:paraId="79028495" w14:textId="3315C27E" w:rsidR="00872296" w:rsidRPr="00F14AD7" w:rsidRDefault="00F14AD7" w:rsidP="002042F9">
            <w:pPr>
              <w:ind w:firstLine="0"/>
              <w:rPr>
                <w:sz w:val="24"/>
                <w:szCs w:val="24"/>
              </w:rPr>
            </w:pPr>
            <w:r>
              <w:rPr>
                <w:sz w:val="24"/>
                <w:szCs w:val="24"/>
              </w:rPr>
              <w:t>1</w:t>
            </w:r>
          </w:p>
        </w:tc>
        <w:tc>
          <w:tcPr>
            <w:tcW w:w="519" w:type="pct"/>
            <w:tcBorders>
              <w:top w:val="single" w:sz="4" w:space="0" w:color="auto"/>
              <w:left w:val="single" w:sz="4" w:space="0" w:color="auto"/>
              <w:bottom w:val="single" w:sz="4" w:space="0" w:color="auto"/>
              <w:right w:val="single" w:sz="4" w:space="0" w:color="auto"/>
            </w:tcBorders>
            <w:vAlign w:val="center"/>
          </w:tcPr>
          <w:p w14:paraId="53B7E376" w14:textId="6F45AFDE" w:rsidR="00872296" w:rsidRPr="00F14AD7" w:rsidRDefault="00F14AD7" w:rsidP="00872296">
            <w:pPr>
              <w:ind w:firstLine="0"/>
              <w:jc w:val="center"/>
              <w:rPr>
                <w:b/>
                <w:bCs/>
                <w:sz w:val="24"/>
                <w:szCs w:val="24"/>
              </w:rPr>
            </w:pPr>
            <w:r>
              <w:rPr>
                <w:b/>
                <w:bCs/>
                <w:sz w:val="24"/>
                <w:szCs w:val="24"/>
              </w:rPr>
              <w:t>5</w:t>
            </w:r>
          </w:p>
        </w:tc>
        <w:tc>
          <w:tcPr>
            <w:tcW w:w="516" w:type="pct"/>
            <w:tcBorders>
              <w:top w:val="single" w:sz="4" w:space="0" w:color="auto"/>
              <w:left w:val="single" w:sz="4" w:space="0" w:color="auto"/>
              <w:bottom w:val="single" w:sz="4" w:space="0" w:color="auto"/>
              <w:right w:val="single" w:sz="4" w:space="0" w:color="auto"/>
            </w:tcBorders>
            <w:vAlign w:val="center"/>
          </w:tcPr>
          <w:p w14:paraId="3BB3200D" w14:textId="2BE64F66" w:rsidR="00872296" w:rsidRPr="00F14AD7" w:rsidRDefault="00872296" w:rsidP="00872296">
            <w:pPr>
              <w:ind w:firstLine="0"/>
              <w:jc w:val="center"/>
              <w:rPr>
                <w:b/>
                <w:bCs/>
                <w:sz w:val="24"/>
                <w:szCs w:val="24"/>
              </w:rPr>
            </w:pPr>
            <w:r w:rsidRPr="00F14AD7">
              <w:rPr>
                <w:b/>
                <w:bCs/>
                <w:sz w:val="24"/>
                <w:szCs w:val="24"/>
              </w:rPr>
              <w:t>1</w:t>
            </w:r>
            <w:r w:rsidR="00423288" w:rsidRPr="00F14AD7">
              <w:rPr>
                <w:b/>
                <w:bCs/>
                <w:sz w:val="24"/>
                <w:szCs w:val="24"/>
              </w:rPr>
              <w:t>36</w:t>
            </w:r>
          </w:p>
        </w:tc>
      </w:tr>
      <w:tr w:rsidR="00F14AD7" w:rsidRPr="00F14AD7" w14:paraId="1A69F79D" w14:textId="77777777" w:rsidTr="00D6056E">
        <w:trPr>
          <w:trHeight w:val="231"/>
        </w:trPr>
        <w:tc>
          <w:tcPr>
            <w:tcW w:w="247" w:type="pct"/>
            <w:tcBorders>
              <w:top w:val="single" w:sz="4" w:space="0" w:color="auto"/>
              <w:left w:val="single" w:sz="4" w:space="0" w:color="auto"/>
              <w:bottom w:val="single" w:sz="4" w:space="0" w:color="auto"/>
              <w:right w:val="single" w:sz="4" w:space="0" w:color="auto"/>
            </w:tcBorders>
            <w:vAlign w:val="center"/>
          </w:tcPr>
          <w:p w14:paraId="0A9A4462" w14:textId="0677F61F" w:rsidR="00423288" w:rsidRPr="00F14AD7" w:rsidRDefault="00423288" w:rsidP="002042F9">
            <w:pPr>
              <w:ind w:firstLine="0"/>
              <w:rPr>
                <w:sz w:val="24"/>
                <w:szCs w:val="24"/>
              </w:rPr>
            </w:pPr>
            <w:r w:rsidRPr="00F14AD7">
              <w:rPr>
                <w:sz w:val="24"/>
                <w:szCs w:val="24"/>
              </w:rPr>
              <w:t>3</w:t>
            </w:r>
          </w:p>
        </w:tc>
        <w:tc>
          <w:tcPr>
            <w:tcW w:w="1386" w:type="pct"/>
            <w:tcBorders>
              <w:top w:val="single" w:sz="4" w:space="0" w:color="auto"/>
              <w:left w:val="single" w:sz="4" w:space="0" w:color="auto"/>
              <w:bottom w:val="single" w:sz="4" w:space="0" w:color="auto"/>
              <w:right w:val="single" w:sz="4" w:space="0" w:color="auto"/>
            </w:tcBorders>
            <w:vAlign w:val="center"/>
          </w:tcPr>
          <w:p w14:paraId="5B3E2816" w14:textId="31946576" w:rsidR="00423288" w:rsidRPr="00F14AD7" w:rsidRDefault="00423288" w:rsidP="002042F9">
            <w:pPr>
              <w:ind w:firstLine="0"/>
              <w:jc w:val="left"/>
              <w:rPr>
                <w:sz w:val="24"/>
                <w:szCs w:val="24"/>
              </w:rPr>
            </w:pPr>
            <w:r w:rsidRPr="00F14AD7">
              <w:rPr>
                <w:sz w:val="24"/>
                <w:szCs w:val="24"/>
              </w:rPr>
              <w:t>Занятия, направленные на дополнительное изучение предметов и предметных областей</w:t>
            </w:r>
          </w:p>
        </w:tc>
        <w:tc>
          <w:tcPr>
            <w:tcW w:w="1112" w:type="pct"/>
            <w:tcBorders>
              <w:top w:val="single" w:sz="4" w:space="0" w:color="auto"/>
              <w:left w:val="single" w:sz="4" w:space="0" w:color="auto"/>
              <w:bottom w:val="single" w:sz="4" w:space="0" w:color="auto"/>
              <w:right w:val="single" w:sz="4" w:space="0" w:color="auto"/>
            </w:tcBorders>
            <w:vAlign w:val="center"/>
          </w:tcPr>
          <w:p w14:paraId="7A94AE94" w14:textId="0FA80152" w:rsidR="00423288" w:rsidRPr="00F14AD7" w:rsidRDefault="00DF21F2" w:rsidP="002042F9">
            <w:pPr>
              <w:ind w:firstLine="0"/>
              <w:jc w:val="left"/>
              <w:rPr>
                <w:sz w:val="24"/>
                <w:szCs w:val="24"/>
              </w:rPr>
            </w:pPr>
            <w:r>
              <w:rPr>
                <w:sz w:val="24"/>
                <w:szCs w:val="24"/>
              </w:rPr>
              <w:t>Профориентационный курс</w:t>
            </w:r>
          </w:p>
        </w:tc>
        <w:tc>
          <w:tcPr>
            <w:tcW w:w="244" w:type="pct"/>
            <w:tcBorders>
              <w:top w:val="single" w:sz="4" w:space="0" w:color="auto"/>
              <w:left w:val="single" w:sz="4" w:space="0" w:color="auto"/>
              <w:bottom w:val="single" w:sz="4" w:space="0" w:color="auto"/>
              <w:right w:val="single" w:sz="4" w:space="0" w:color="auto"/>
            </w:tcBorders>
            <w:vAlign w:val="center"/>
          </w:tcPr>
          <w:p w14:paraId="34FA54C2" w14:textId="1B3C420B" w:rsidR="00423288" w:rsidRPr="00F14AD7" w:rsidRDefault="00423288" w:rsidP="002042F9">
            <w:pPr>
              <w:ind w:firstLine="0"/>
              <w:rPr>
                <w:sz w:val="24"/>
                <w:szCs w:val="24"/>
              </w:rPr>
            </w:pPr>
            <w:r w:rsidRPr="00F14AD7">
              <w:rPr>
                <w:sz w:val="24"/>
                <w:szCs w:val="24"/>
              </w:rPr>
              <w:t>1</w:t>
            </w:r>
          </w:p>
        </w:tc>
        <w:tc>
          <w:tcPr>
            <w:tcW w:w="244" w:type="pct"/>
            <w:tcBorders>
              <w:top w:val="single" w:sz="4" w:space="0" w:color="auto"/>
              <w:left w:val="single" w:sz="4" w:space="0" w:color="auto"/>
              <w:bottom w:val="single" w:sz="4" w:space="0" w:color="auto"/>
              <w:right w:val="single" w:sz="4" w:space="0" w:color="auto"/>
            </w:tcBorders>
            <w:vAlign w:val="center"/>
          </w:tcPr>
          <w:p w14:paraId="02926D06" w14:textId="71BE5DA9" w:rsidR="00423288" w:rsidRPr="00F14AD7" w:rsidRDefault="00423288" w:rsidP="002042F9">
            <w:pPr>
              <w:ind w:firstLine="0"/>
              <w:rPr>
                <w:sz w:val="24"/>
                <w:szCs w:val="24"/>
              </w:rPr>
            </w:pPr>
            <w:r w:rsidRPr="00F14AD7">
              <w:rPr>
                <w:sz w:val="24"/>
                <w:szCs w:val="24"/>
              </w:rPr>
              <w:t>1</w:t>
            </w:r>
          </w:p>
        </w:tc>
        <w:tc>
          <w:tcPr>
            <w:tcW w:w="244" w:type="pct"/>
            <w:tcBorders>
              <w:top w:val="single" w:sz="4" w:space="0" w:color="auto"/>
              <w:left w:val="single" w:sz="4" w:space="0" w:color="auto"/>
              <w:bottom w:val="single" w:sz="4" w:space="0" w:color="auto"/>
              <w:right w:val="single" w:sz="4" w:space="0" w:color="auto"/>
            </w:tcBorders>
            <w:vAlign w:val="center"/>
          </w:tcPr>
          <w:p w14:paraId="466D2ACA" w14:textId="2F1C090B" w:rsidR="00423288" w:rsidRPr="00F14AD7" w:rsidRDefault="00423288" w:rsidP="002042F9">
            <w:pPr>
              <w:ind w:firstLine="0"/>
              <w:rPr>
                <w:sz w:val="24"/>
                <w:szCs w:val="24"/>
              </w:rPr>
            </w:pPr>
            <w:r w:rsidRPr="00F14AD7">
              <w:rPr>
                <w:sz w:val="24"/>
                <w:szCs w:val="24"/>
              </w:rPr>
              <w:t>1</w:t>
            </w:r>
          </w:p>
        </w:tc>
        <w:tc>
          <w:tcPr>
            <w:tcW w:w="244" w:type="pct"/>
            <w:tcBorders>
              <w:top w:val="single" w:sz="4" w:space="0" w:color="auto"/>
              <w:left w:val="single" w:sz="4" w:space="0" w:color="auto"/>
              <w:bottom w:val="single" w:sz="4" w:space="0" w:color="auto"/>
              <w:right w:val="single" w:sz="4" w:space="0" w:color="auto"/>
            </w:tcBorders>
            <w:vAlign w:val="center"/>
          </w:tcPr>
          <w:p w14:paraId="650F5648" w14:textId="6193AD28" w:rsidR="00423288" w:rsidRPr="00F14AD7" w:rsidRDefault="00423288" w:rsidP="002042F9">
            <w:pPr>
              <w:ind w:firstLine="0"/>
              <w:rPr>
                <w:sz w:val="24"/>
                <w:szCs w:val="24"/>
              </w:rPr>
            </w:pPr>
            <w:r w:rsidRPr="00F14AD7">
              <w:rPr>
                <w:sz w:val="24"/>
                <w:szCs w:val="24"/>
              </w:rPr>
              <w:t>1</w:t>
            </w:r>
          </w:p>
        </w:tc>
        <w:tc>
          <w:tcPr>
            <w:tcW w:w="244" w:type="pct"/>
            <w:tcBorders>
              <w:top w:val="single" w:sz="4" w:space="0" w:color="auto"/>
              <w:left w:val="single" w:sz="4" w:space="0" w:color="auto"/>
              <w:bottom w:val="single" w:sz="4" w:space="0" w:color="auto"/>
              <w:right w:val="single" w:sz="4" w:space="0" w:color="auto"/>
            </w:tcBorders>
            <w:vAlign w:val="center"/>
          </w:tcPr>
          <w:p w14:paraId="186E0344" w14:textId="620643C7" w:rsidR="00423288" w:rsidRPr="00F14AD7" w:rsidRDefault="00423288" w:rsidP="002042F9">
            <w:pPr>
              <w:ind w:firstLine="0"/>
              <w:rPr>
                <w:sz w:val="24"/>
                <w:szCs w:val="24"/>
              </w:rPr>
            </w:pPr>
            <w:r w:rsidRPr="00F14AD7">
              <w:rPr>
                <w:sz w:val="24"/>
                <w:szCs w:val="24"/>
              </w:rPr>
              <w:t>1</w:t>
            </w:r>
          </w:p>
        </w:tc>
        <w:tc>
          <w:tcPr>
            <w:tcW w:w="519" w:type="pct"/>
            <w:tcBorders>
              <w:top w:val="single" w:sz="4" w:space="0" w:color="auto"/>
              <w:left w:val="single" w:sz="4" w:space="0" w:color="auto"/>
              <w:bottom w:val="single" w:sz="4" w:space="0" w:color="auto"/>
              <w:right w:val="single" w:sz="4" w:space="0" w:color="auto"/>
            </w:tcBorders>
            <w:vAlign w:val="center"/>
          </w:tcPr>
          <w:p w14:paraId="4F800BE3" w14:textId="256322C1" w:rsidR="00423288" w:rsidRPr="00F14AD7" w:rsidRDefault="00423288" w:rsidP="00872296">
            <w:pPr>
              <w:ind w:firstLine="0"/>
              <w:jc w:val="center"/>
              <w:rPr>
                <w:b/>
                <w:bCs/>
                <w:sz w:val="24"/>
                <w:szCs w:val="24"/>
              </w:rPr>
            </w:pPr>
            <w:r w:rsidRPr="00F14AD7">
              <w:rPr>
                <w:b/>
                <w:bCs/>
                <w:sz w:val="24"/>
                <w:szCs w:val="24"/>
              </w:rPr>
              <w:t>5</w:t>
            </w:r>
          </w:p>
        </w:tc>
        <w:tc>
          <w:tcPr>
            <w:tcW w:w="516" w:type="pct"/>
            <w:tcBorders>
              <w:top w:val="single" w:sz="4" w:space="0" w:color="auto"/>
              <w:left w:val="single" w:sz="4" w:space="0" w:color="auto"/>
              <w:bottom w:val="single" w:sz="4" w:space="0" w:color="auto"/>
              <w:right w:val="single" w:sz="4" w:space="0" w:color="auto"/>
            </w:tcBorders>
            <w:vAlign w:val="center"/>
          </w:tcPr>
          <w:p w14:paraId="7E54E88A" w14:textId="086110D6" w:rsidR="00423288" w:rsidRPr="00F14AD7" w:rsidRDefault="00423288" w:rsidP="00872296">
            <w:pPr>
              <w:ind w:firstLine="0"/>
              <w:jc w:val="center"/>
              <w:rPr>
                <w:b/>
                <w:bCs/>
                <w:sz w:val="24"/>
                <w:szCs w:val="24"/>
              </w:rPr>
            </w:pPr>
            <w:r w:rsidRPr="00F14AD7">
              <w:rPr>
                <w:b/>
                <w:bCs/>
                <w:sz w:val="24"/>
                <w:szCs w:val="24"/>
              </w:rPr>
              <w:t>170</w:t>
            </w:r>
          </w:p>
        </w:tc>
      </w:tr>
      <w:tr w:rsidR="00D6056E" w:rsidRPr="00F14AD7" w14:paraId="18A6C4CC" w14:textId="77777777" w:rsidTr="00D6056E">
        <w:trPr>
          <w:trHeight w:val="231"/>
        </w:trPr>
        <w:tc>
          <w:tcPr>
            <w:tcW w:w="5000" w:type="pct"/>
            <w:gridSpan w:val="10"/>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tcPr>
          <w:p w14:paraId="3E6A8CC2" w14:textId="2C1DF9B8" w:rsidR="00D6056E" w:rsidRPr="00F14AD7" w:rsidRDefault="00D6056E" w:rsidP="00872296">
            <w:pPr>
              <w:ind w:firstLine="0"/>
              <w:jc w:val="center"/>
              <w:rPr>
                <w:b/>
                <w:bCs/>
                <w:sz w:val="24"/>
                <w:szCs w:val="24"/>
              </w:rPr>
            </w:pPr>
            <w:r>
              <w:rPr>
                <w:b/>
                <w:bCs/>
                <w:sz w:val="24"/>
                <w:szCs w:val="24"/>
              </w:rPr>
              <w:t>Вариативный компонент***</w:t>
            </w:r>
          </w:p>
        </w:tc>
      </w:tr>
      <w:tr w:rsidR="00F14AD7" w:rsidRPr="00F14AD7" w14:paraId="67DCAF0A" w14:textId="77777777" w:rsidTr="00D6056E">
        <w:trPr>
          <w:trHeight w:val="231"/>
        </w:trPr>
        <w:tc>
          <w:tcPr>
            <w:tcW w:w="247" w:type="pct"/>
            <w:tcBorders>
              <w:top w:val="single" w:sz="4" w:space="0" w:color="auto"/>
              <w:left w:val="single" w:sz="4" w:space="0" w:color="auto"/>
              <w:bottom w:val="single" w:sz="4" w:space="0" w:color="auto"/>
              <w:right w:val="single" w:sz="4" w:space="0" w:color="auto"/>
            </w:tcBorders>
            <w:vAlign w:val="center"/>
          </w:tcPr>
          <w:p w14:paraId="4A8535FB" w14:textId="77777777" w:rsidR="00F14AD7" w:rsidRDefault="00F14AD7" w:rsidP="002042F9">
            <w:pPr>
              <w:ind w:firstLine="0"/>
              <w:rPr>
                <w:sz w:val="24"/>
                <w:szCs w:val="24"/>
              </w:rPr>
            </w:pPr>
          </w:p>
          <w:p w14:paraId="0204819B" w14:textId="77777777" w:rsidR="00F14AD7" w:rsidRDefault="00F14AD7" w:rsidP="002042F9">
            <w:pPr>
              <w:ind w:firstLine="0"/>
              <w:rPr>
                <w:sz w:val="24"/>
                <w:szCs w:val="24"/>
              </w:rPr>
            </w:pPr>
          </w:p>
          <w:p w14:paraId="2FBEC96C" w14:textId="77777777" w:rsidR="00F14AD7" w:rsidRDefault="00F14AD7" w:rsidP="002042F9">
            <w:pPr>
              <w:ind w:firstLine="0"/>
              <w:rPr>
                <w:sz w:val="24"/>
                <w:szCs w:val="24"/>
              </w:rPr>
            </w:pPr>
          </w:p>
          <w:p w14:paraId="5515E3B9" w14:textId="7DF80AAF" w:rsidR="00F14AD7" w:rsidRPr="00F14AD7" w:rsidRDefault="00F14AD7" w:rsidP="002042F9">
            <w:pPr>
              <w:ind w:firstLine="0"/>
              <w:rPr>
                <w:sz w:val="24"/>
                <w:szCs w:val="24"/>
              </w:rPr>
            </w:pPr>
          </w:p>
        </w:tc>
        <w:tc>
          <w:tcPr>
            <w:tcW w:w="1386" w:type="pct"/>
            <w:tcBorders>
              <w:top w:val="single" w:sz="4" w:space="0" w:color="auto"/>
              <w:left w:val="single" w:sz="4" w:space="0" w:color="auto"/>
              <w:bottom w:val="single" w:sz="4" w:space="0" w:color="auto"/>
              <w:right w:val="single" w:sz="4" w:space="0" w:color="auto"/>
            </w:tcBorders>
            <w:vAlign w:val="center"/>
          </w:tcPr>
          <w:p w14:paraId="43CE1C07" w14:textId="5A282B62" w:rsidR="00F14AD7" w:rsidRPr="00F14AD7" w:rsidRDefault="00F14AD7" w:rsidP="002042F9">
            <w:pPr>
              <w:ind w:firstLine="0"/>
              <w:jc w:val="left"/>
              <w:rPr>
                <w:sz w:val="24"/>
                <w:szCs w:val="24"/>
              </w:rPr>
            </w:pPr>
            <w:r w:rsidRPr="00DF21F2">
              <w:rPr>
                <w:color w:val="FF0000"/>
                <w:sz w:val="24"/>
                <w:szCs w:val="24"/>
                <w:highlight w:val="yellow"/>
              </w:rPr>
              <w:t>Пропишите свои курсы вне</w:t>
            </w:r>
            <w:r w:rsidR="00DF21F2" w:rsidRPr="00DF21F2">
              <w:rPr>
                <w:color w:val="FF0000"/>
                <w:sz w:val="24"/>
                <w:szCs w:val="24"/>
                <w:highlight w:val="yellow"/>
              </w:rPr>
              <w:t>урочной деятельности, которые у вас есть</w:t>
            </w:r>
          </w:p>
        </w:tc>
        <w:tc>
          <w:tcPr>
            <w:tcW w:w="1112" w:type="pct"/>
            <w:tcBorders>
              <w:top w:val="single" w:sz="4" w:space="0" w:color="auto"/>
              <w:left w:val="single" w:sz="4" w:space="0" w:color="auto"/>
              <w:bottom w:val="single" w:sz="4" w:space="0" w:color="auto"/>
              <w:right w:val="single" w:sz="4" w:space="0" w:color="auto"/>
            </w:tcBorders>
            <w:vAlign w:val="center"/>
          </w:tcPr>
          <w:p w14:paraId="551620FE" w14:textId="77777777" w:rsidR="00F14AD7" w:rsidRPr="00F14AD7" w:rsidRDefault="00F14AD7" w:rsidP="002042F9">
            <w:pPr>
              <w:ind w:firstLine="0"/>
              <w:jc w:val="left"/>
              <w:rPr>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tcPr>
          <w:p w14:paraId="4CFC920E" w14:textId="77777777" w:rsidR="00F14AD7" w:rsidRPr="00F14AD7" w:rsidRDefault="00F14AD7" w:rsidP="002042F9">
            <w:pPr>
              <w:ind w:firstLine="0"/>
              <w:rPr>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tcPr>
          <w:p w14:paraId="107BFE80" w14:textId="77777777" w:rsidR="00F14AD7" w:rsidRPr="00F14AD7" w:rsidRDefault="00F14AD7" w:rsidP="002042F9">
            <w:pPr>
              <w:ind w:firstLine="0"/>
              <w:rPr>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tcPr>
          <w:p w14:paraId="7FDF3F0D" w14:textId="77777777" w:rsidR="00F14AD7" w:rsidRPr="00F14AD7" w:rsidRDefault="00F14AD7" w:rsidP="002042F9">
            <w:pPr>
              <w:ind w:firstLine="0"/>
              <w:rPr>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tcPr>
          <w:p w14:paraId="3282CBA9" w14:textId="77777777" w:rsidR="00F14AD7" w:rsidRPr="00F14AD7" w:rsidRDefault="00F14AD7" w:rsidP="002042F9">
            <w:pPr>
              <w:ind w:firstLine="0"/>
              <w:rPr>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tcPr>
          <w:p w14:paraId="5ECBE8A3" w14:textId="77777777" w:rsidR="00F14AD7" w:rsidRPr="00F14AD7" w:rsidRDefault="00F14AD7" w:rsidP="002042F9">
            <w:pPr>
              <w:ind w:firstLine="0"/>
              <w:rPr>
                <w:sz w:val="24"/>
                <w:szCs w:val="24"/>
              </w:rPr>
            </w:pPr>
          </w:p>
        </w:tc>
        <w:tc>
          <w:tcPr>
            <w:tcW w:w="519" w:type="pct"/>
            <w:tcBorders>
              <w:top w:val="single" w:sz="4" w:space="0" w:color="auto"/>
              <w:left w:val="single" w:sz="4" w:space="0" w:color="auto"/>
              <w:bottom w:val="single" w:sz="4" w:space="0" w:color="auto"/>
              <w:right w:val="single" w:sz="4" w:space="0" w:color="auto"/>
            </w:tcBorders>
            <w:vAlign w:val="center"/>
          </w:tcPr>
          <w:p w14:paraId="4FA891AD" w14:textId="77777777" w:rsidR="00F14AD7" w:rsidRPr="00F14AD7" w:rsidRDefault="00F14AD7" w:rsidP="00872296">
            <w:pPr>
              <w:ind w:firstLine="0"/>
              <w:jc w:val="center"/>
              <w:rPr>
                <w:b/>
                <w:bCs/>
                <w:sz w:val="24"/>
                <w:szCs w:val="24"/>
              </w:rPr>
            </w:pPr>
          </w:p>
        </w:tc>
        <w:tc>
          <w:tcPr>
            <w:tcW w:w="516" w:type="pct"/>
            <w:tcBorders>
              <w:top w:val="single" w:sz="4" w:space="0" w:color="auto"/>
              <w:left w:val="single" w:sz="4" w:space="0" w:color="auto"/>
              <w:bottom w:val="single" w:sz="4" w:space="0" w:color="auto"/>
              <w:right w:val="single" w:sz="4" w:space="0" w:color="auto"/>
            </w:tcBorders>
            <w:vAlign w:val="center"/>
          </w:tcPr>
          <w:p w14:paraId="10E9793C" w14:textId="77777777" w:rsidR="00F14AD7" w:rsidRPr="00F14AD7" w:rsidRDefault="00F14AD7" w:rsidP="00872296">
            <w:pPr>
              <w:ind w:firstLine="0"/>
              <w:jc w:val="center"/>
              <w:rPr>
                <w:b/>
                <w:bCs/>
                <w:sz w:val="24"/>
                <w:szCs w:val="24"/>
              </w:rPr>
            </w:pPr>
          </w:p>
        </w:tc>
      </w:tr>
      <w:tr w:rsidR="00F14AD7" w:rsidRPr="00F14AD7" w14:paraId="09CC563F" w14:textId="2B94C503" w:rsidTr="00D6056E">
        <w:trPr>
          <w:trHeight w:val="231"/>
        </w:trPr>
        <w:tc>
          <w:tcPr>
            <w:tcW w:w="247" w:type="pct"/>
            <w:tcBorders>
              <w:top w:val="single" w:sz="4" w:space="0" w:color="auto"/>
              <w:left w:val="single" w:sz="4" w:space="0" w:color="auto"/>
              <w:bottom w:val="single" w:sz="4" w:space="0" w:color="auto"/>
              <w:right w:val="single" w:sz="4" w:space="0" w:color="auto"/>
            </w:tcBorders>
            <w:vAlign w:val="center"/>
          </w:tcPr>
          <w:p w14:paraId="79A4B547" w14:textId="77777777" w:rsidR="00872296" w:rsidRPr="00F14AD7" w:rsidRDefault="00872296" w:rsidP="002042F9">
            <w:pPr>
              <w:ind w:firstLine="0"/>
              <w:rPr>
                <w:sz w:val="24"/>
                <w:szCs w:val="24"/>
              </w:rPr>
            </w:pPr>
          </w:p>
        </w:tc>
        <w:tc>
          <w:tcPr>
            <w:tcW w:w="2498" w:type="pct"/>
            <w:gridSpan w:val="2"/>
            <w:tcBorders>
              <w:top w:val="single" w:sz="4" w:space="0" w:color="auto"/>
              <w:left w:val="single" w:sz="4" w:space="0" w:color="auto"/>
              <w:bottom w:val="single" w:sz="4" w:space="0" w:color="auto"/>
              <w:right w:val="single" w:sz="4" w:space="0" w:color="auto"/>
            </w:tcBorders>
            <w:vAlign w:val="center"/>
          </w:tcPr>
          <w:p w14:paraId="1A5BEE7E" w14:textId="2F4BF087" w:rsidR="00872296" w:rsidRPr="00F14AD7" w:rsidRDefault="00872296" w:rsidP="002042F9">
            <w:pPr>
              <w:ind w:firstLine="0"/>
              <w:jc w:val="left"/>
              <w:rPr>
                <w:b/>
                <w:bCs/>
                <w:sz w:val="24"/>
                <w:szCs w:val="24"/>
              </w:rPr>
            </w:pPr>
            <w:r w:rsidRPr="00F14AD7">
              <w:rPr>
                <w:b/>
                <w:bCs/>
                <w:sz w:val="24"/>
                <w:szCs w:val="24"/>
              </w:rPr>
              <w:t>ИТОГО</w:t>
            </w:r>
          </w:p>
        </w:tc>
        <w:tc>
          <w:tcPr>
            <w:tcW w:w="244" w:type="pct"/>
            <w:tcBorders>
              <w:top w:val="single" w:sz="4" w:space="0" w:color="auto"/>
              <w:left w:val="single" w:sz="4" w:space="0" w:color="auto"/>
              <w:bottom w:val="single" w:sz="4" w:space="0" w:color="auto"/>
              <w:right w:val="single" w:sz="4" w:space="0" w:color="auto"/>
            </w:tcBorders>
            <w:vAlign w:val="center"/>
          </w:tcPr>
          <w:p w14:paraId="53D91344" w14:textId="0F5726FE" w:rsidR="00872296" w:rsidRPr="00F14AD7" w:rsidRDefault="00872296" w:rsidP="002042F9">
            <w:pPr>
              <w:ind w:firstLine="0"/>
              <w:rPr>
                <w:b/>
                <w:bCs/>
                <w:sz w:val="24"/>
                <w:szCs w:val="24"/>
              </w:rPr>
            </w:pPr>
            <w:r w:rsidRPr="00F14AD7">
              <w:rPr>
                <w:b/>
                <w:bCs/>
                <w:sz w:val="24"/>
                <w:szCs w:val="24"/>
              </w:rPr>
              <w:t>3</w:t>
            </w:r>
          </w:p>
        </w:tc>
        <w:tc>
          <w:tcPr>
            <w:tcW w:w="244" w:type="pct"/>
            <w:tcBorders>
              <w:top w:val="single" w:sz="4" w:space="0" w:color="auto"/>
              <w:left w:val="single" w:sz="4" w:space="0" w:color="auto"/>
              <w:bottom w:val="single" w:sz="4" w:space="0" w:color="auto"/>
              <w:right w:val="single" w:sz="4" w:space="0" w:color="auto"/>
            </w:tcBorders>
            <w:vAlign w:val="center"/>
          </w:tcPr>
          <w:p w14:paraId="49C4FA15" w14:textId="1D7F8E61" w:rsidR="00872296" w:rsidRPr="00F14AD7" w:rsidRDefault="00872296" w:rsidP="002042F9">
            <w:pPr>
              <w:ind w:firstLine="0"/>
              <w:rPr>
                <w:b/>
                <w:bCs/>
                <w:sz w:val="24"/>
                <w:szCs w:val="24"/>
              </w:rPr>
            </w:pPr>
            <w:r w:rsidRPr="00F14AD7">
              <w:rPr>
                <w:b/>
                <w:bCs/>
                <w:sz w:val="24"/>
                <w:szCs w:val="24"/>
              </w:rPr>
              <w:t>3</w:t>
            </w:r>
          </w:p>
        </w:tc>
        <w:tc>
          <w:tcPr>
            <w:tcW w:w="244" w:type="pct"/>
            <w:tcBorders>
              <w:top w:val="single" w:sz="4" w:space="0" w:color="auto"/>
              <w:left w:val="single" w:sz="4" w:space="0" w:color="auto"/>
              <w:bottom w:val="single" w:sz="4" w:space="0" w:color="auto"/>
              <w:right w:val="single" w:sz="4" w:space="0" w:color="auto"/>
            </w:tcBorders>
            <w:vAlign w:val="center"/>
          </w:tcPr>
          <w:p w14:paraId="24BAE46D" w14:textId="4185EA3E" w:rsidR="00872296" w:rsidRPr="00F14AD7" w:rsidRDefault="00872296" w:rsidP="002042F9">
            <w:pPr>
              <w:ind w:firstLine="0"/>
              <w:rPr>
                <w:b/>
                <w:bCs/>
                <w:sz w:val="24"/>
                <w:szCs w:val="24"/>
              </w:rPr>
            </w:pPr>
            <w:r w:rsidRPr="00F14AD7">
              <w:rPr>
                <w:b/>
                <w:bCs/>
                <w:sz w:val="24"/>
                <w:szCs w:val="24"/>
              </w:rPr>
              <w:t>3</w:t>
            </w:r>
          </w:p>
        </w:tc>
        <w:tc>
          <w:tcPr>
            <w:tcW w:w="244" w:type="pct"/>
            <w:tcBorders>
              <w:top w:val="single" w:sz="4" w:space="0" w:color="auto"/>
              <w:left w:val="single" w:sz="4" w:space="0" w:color="auto"/>
              <w:bottom w:val="single" w:sz="4" w:space="0" w:color="auto"/>
              <w:right w:val="single" w:sz="4" w:space="0" w:color="auto"/>
            </w:tcBorders>
            <w:vAlign w:val="center"/>
          </w:tcPr>
          <w:p w14:paraId="30D9F98C" w14:textId="49781F8B" w:rsidR="00872296" w:rsidRPr="00F14AD7" w:rsidRDefault="00872296" w:rsidP="002042F9">
            <w:pPr>
              <w:ind w:firstLine="0"/>
              <w:rPr>
                <w:b/>
                <w:bCs/>
                <w:sz w:val="24"/>
                <w:szCs w:val="24"/>
              </w:rPr>
            </w:pPr>
            <w:r w:rsidRPr="00F14AD7">
              <w:rPr>
                <w:b/>
                <w:bCs/>
                <w:sz w:val="24"/>
                <w:szCs w:val="24"/>
              </w:rPr>
              <w:t>3</w:t>
            </w:r>
          </w:p>
        </w:tc>
        <w:tc>
          <w:tcPr>
            <w:tcW w:w="244" w:type="pct"/>
            <w:tcBorders>
              <w:top w:val="single" w:sz="4" w:space="0" w:color="auto"/>
              <w:left w:val="single" w:sz="4" w:space="0" w:color="auto"/>
              <w:bottom w:val="single" w:sz="4" w:space="0" w:color="auto"/>
              <w:right w:val="single" w:sz="4" w:space="0" w:color="auto"/>
            </w:tcBorders>
            <w:vAlign w:val="center"/>
          </w:tcPr>
          <w:p w14:paraId="3547426E" w14:textId="205EFB3A" w:rsidR="00872296" w:rsidRPr="00F14AD7" w:rsidRDefault="00872296" w:rsidP="002042F9">
            <w:pPr>
              <w:ind w:firstLine="0"/>
              <w:rPr>
                <w:b/>
                <w:bCs/>
                <w:sz w:val="24"/>
                <w:szCs w:val="24"/>
              </w:rPr>
            </w:pPr>
            <w:r w:rsidRPr="00F14AD7">
              <w:rPr>
                <w:b/>
                <w:bCs/>
                <w:sz w:val="24"/>
                <w:szCs w:val="24"/>
              </w:rPr>
              <w:t>3</w:t>
            </w:r>
          </w:p>
        </w:tc>
        <w:tc>
          <w:tcPr>
            <w:tcW w:w="519" w:type="pct"/>
            <w:tcBorders>
              <w:top w:val="single" w:sz="4" w:space="0" w:color="auto"/>
              <w:left w:val="single" w:sz="4" w:space="0" w:color="auto"/>
              <w:bottom w:val="single" w:sz="4" w:space="0" w:color="auto"/>
              <w:right w:val="single" w:sz="4" w:space="0" w:color="auto"/>
            </w:tcBorders>
            <w:vAlign w:val="center"/>
          </w:tcPr>
          <w:p w14:paraId="0DF2E970" w14:textId="0BDEF8D4" w:rsidR="00872296" w:rsidRPr="00F14AD7" w:rsidRDefault="00872296" w:rsidP="00872296">
            <w:pPr>
              <w:ind w:firstLine="0"/>
              <w:jc w:val="center"/>
              <w:rPr>
                <w:b/>
                <w:bCs/>
                <w:sz w:val="24"/>
                <w:szCs w:val="24"/>
              </w:rPr>
            </w:pPr>
            <w:r w:rsidRPr="00F14AD7">
              <w:rPr>
                <w:b/>
                <w:bCs/>
                <w:sz w:val="24"/>
                <w:szCs w:val="24"/>
              </w:rPr>
              <w:t>15</w:t>
            </w:r>
          </w:p>
        </w:tc>
        <w:tc>
          <w:tcPr>
            <w:tcW w:w="516" w:type="pct"/>
            <w:tcBorders>
              <w:top w:val="single" w:sz="4" w:space="0" w:color="auto"/>
              <w:left w:val="single" w:sz="4" w:space="0" w:color="auto"/>
              <w:bottom w:val="single" w:sz="4" w:space="0" w:color="auto"/>
              <w:right w:val="single" w:sz="4" w:space="0" w:color="auto"/>
            </w:tcBorders>
            <w:vAlign w:val="center"/>
          </w:tcPr>
          <w:p w14:paraId="0556D996" w14:textId="52C1BC6C" w:rsidR="00872296" w:rsidRPr="00F14AD7" w:rsidRDefault="00872296" w:rsidP="00872296">
            <w:pPr>
              <w:ind w:firstLine="0"/>
              <w:jc w:val="center"/>
              <w:rPr>
                <w:b/>
                <w:bCs/>
                <w:sz w:val="24"/>
                <w:szCs w:val="24"/>
              </w:rPr>
            </w:pPr>
            <w:r w:rsidRPr="00F14AD7">
              <w:rPr>
                <w:b/>
                <w:bCs/>
                <w:sz w:val="24"/>
                <w:szCs w:val="24"/>
              </w:rPr>
              <w:t>510</w:t>
            </w:r>
          </w:p>
        </w:tc>
      </w:tr>
      <w:tr w:rsidR="00D42F5A" w:rsidRPr="00F14AD7" w14:paraId="11C1BAA5" w14:textId="77777777" w:rsidTr="00D6056E">
        <w:trPr>
          <w:trHeight w:val="231"/>
        </w:trPr>
        <w:tc>
          <w:tcPr>
            <w:tcW w:w="247" w:type="pct"/>
            <w:tcBorders>
              <w:top w:val="single" w:sz="4" w:space="0" w:color="auto"/>
              <w:left w:val="single" w:sz="4" w:space="0" w:color="auto"/>
              <w:bottom w:val="single" w:sz="4" w:space="0" w:color="auto"/>
              <w:right w:val="single" w:sz="4" w:space="0" w:color="auto"/>
            </w:tcBorders>
            <w:vAlign w:val="center"/>
          </w:tcPr>
          <w:p w14:paraId="79DAA65A" w14:textId="77777777" w:rsidR="00D42F5A" w:rsidRPr="00F14AD7" w:rsidRDefault="00D42F5A" w:rsidP="002042F9">
            <w:pPr>
              <w:ind w:firstLine="0"/>
              <w:rPr>
                <w:sz w:val="24"/>
                <w:szCs w:val="24"/>
              </w:rPr>
            </w:pPr>
          </w:p>
        </w:tc>
        <w:tc>
          <w:tcPr>
            <w:tcW w:w="2498" w:type="pct"/>
            <w:gridSpan w:val="2"/>
            <w:tcBorders>
              <w:top w:val="single" w:sz="4" w:space="0" w:color="auto"/>
              <w:left w:val="single" w:sz="4" w:space="0" w:color="auto"/>
              <w:bottom w:val="single" w:sz="4" w:space="0" w:color="auto"/>
              <w:right w:val="single" w:sz="4" w:space="0" w:color="auto"/>
            </w:tcBorders>
            <w:vAlign w:val="center"/>
          </w:tcPr>
          <w:p w14:paraId="542CCAD2" w14:textId="77777777" w:rsidR="00D42F5A" w:rsidRPr="00F14AD7" w:rsidRDefault="00D42F5A" w:rsidP="002042F9">
            <w:pPr>
              <w:ind w:firstLine="0"/>
              <w:jc w:val="left"/>
              <w:rPr>
                <w:b/>
                <w:bCs/>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tcPr>
          <w:p w14:paraId="556DCB81" w14:textId="77777777" w:rsidR="00D42F5A" w:rsidRPr="00F14AD7" w:rsidRDefault="00D42F5A" w:rsidP="002042F9">
            <w:pPr>
              <w:ind w:firstLine="0"/>
              <w:rPr>
                <w:b/>
                <w:bCs/>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tcPr>
          <w:p w14:paraId="7024FF4F" w14:textId="77777777" w:rsidR="00D42F5A" w:rsidRPr="00F14AD7" w:rsidRDefault="00D42F5A" w:rsidP="002042F9">
            <w:pPr>
              <w:ind w:firstLine="0"/>
              <w:rPr>
                <w:b/>
                <w:bCs/>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tcPr>
          <w:p w14:paraId="566365AB" w14:textId="77777777" w:rsidR="00D42F5A" w:rsidRPr="00F14AD7" w:rsidRDefault="00D42F5A" w:rsidP="002042F9">
            <w:pPr>
              <w:ind w:firstLine="0"/>
              <w:rPr>
                <w:b/>
                <w:bCs/>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tcPr>
          <w:p w14:paraId="3E404795" w14:textId="77777777" w:rsidR="00D42F5A" w:rsidRPr="00F14AD7" w:rsidRDefault="00D42F5A" w:rsidP="002042F9">
            <w:pPr>
              <w:ind w:firstLine="0"/>
              <w:rPr>
                <w:b/>
                <w:bCs/>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tcPr>
          <w:p w14:paraId="4306FFA3" w14:textId="77777777" w:rsidR="00D42F5A" w:rsidRPr="00F14AD7" w:rsidRDefault="00D42F5A" w:rsidP="002042F9">
            <w:pPr>
              <w:ind w:firstLine="0"/>
              <w:rPr>
                <w:b/>
                <w:bCs/>
                <w:sz w:val="24"/>
                <w:szCs w:val="24"/>
              </w:rPr>
            </w:pPr>
          </w:p>
        </w:tc>
        <w:tc>
          <w:tcPr>
            <w:tcW w:w="519" w:type="pct"/>
            <w:tcBorders>
              <w:top w:val="single" w:sz="4" w:space="0" w:color="auto"/>
              <w:left w:val="single" w:sz="4" w:space="0" w:color="auto"/>
              <w:bottom w:val="single" w:sz="4" w:space="0" w:color="auto"/>
              <w:right w:val="single" w:sz="4" w:space="0" w:color="auto"/>
            </w:tcBorders>
            <w:vAlign w:val="center"/>
          </w:tcPr>
          <w:p w14:paraId="7E89E841" w14:textId="77777777" w:rsidR="00D42F5A" w:rsidRPr="00F14AD7" w:rsidRDefault="00D42F5A" w:rsidP="00872296">
            <w:pPr>
              <w:ind w:firstLine="0"/>
              <w:jc w:val="center"/>
              <w:rPr>
                <w:b/>
                <w:bCs/>
                <w:sz w:val="24"/>
                <w:szCs w:val="24"/>
              </w:rPr>
            </w:pPr>
          </w:p>
        </w:tc>
        <w:tc>
          <w:tcPr>
            <w:tcW w:w="516" w:type="pct"/>
            <w:tcBorders>
              <w:top w:val="single" w:sz="4" w:space="0" w:color="auto"/>
              <w:left w:val="single" w:sz="4" w:space="0" w:color="auto"/>
              <w:bottom w:val="single" w:sz="4" w:space="0" w:color="auto"/>
              <w:right w:val="single" w:sz="4" w:space="0" w:color="auto"/>
            </w:tcBorders>
            <w:vAlign w:val="center"/>
          </w:tcPr>
          <w:p w14:paraId="0B9FEFDD" w14:textId="77777777" w:rsidR="00D42F5A" w:rsidRPr="00F14AD7" w:rsidRDefault="00D42F5A" w:rsidP="00872296">
            <w:pPr>
              <w:ind w:firstLine="0"/>
              <w:jc w:val="center"/>
              <w:rPr>
                <w:b/>
                <w:bCs/>
                <w:sz w:val="24"/>
                <w:szCs w:val="24"/>
              </w:rPr>
            </w:pPr>
          </w:p>
        </w:tc>
      </w:tr>
      <w:tr w:rsidR="00D42F5A" w:rsidRPr="00F14AD7" w14:paraId="50C45137" w14:textId="77777777" w:rsidTr="00D6056E">
        <w:trPr>
          <w:trHeight w:val="231"/>
        </w:trPr>
        <w:tc>
          <w:tcPr>
            <w:tcW w:w="247" w:type="pct"/>
            <w:tcBorders>
              <w:top w:val="single" w:sz="4" w:space="0" w:color="auto"/>
              <w:left w:val="single" w:sz="4" w:space="0" w:color="auto"/>
              <w:bottom w:val="single" w:sz="4" w:space="0" w:color="auto"/>
              <w:right w:val="single" w:sz="4" w:space="0" w:color="auto"/>
            </w:tcBorders>
            <w:vAlign w:val="center"/>
          </w:tcPr>
          <w:p w14:paraId="358674CA" w14:textId="77777777" w:rsidR="00D42F5A" w:rsidRPr="00F14AD7" w:rsidRDefault="00D42F5A" w:rsidP="002042F9">
            <w:pPr>
              <w:ind w:firstLine="0"/>
              <w:rPr>
                <w:sz w:val="24"/>
                <w:szCs w:val="24"/>
              </w:rPr>
            </w:pPr>
          </w:p>
        </w:tc>
        <w:tc>
          <w:tcPr>
            <w:tcW w:w="2498" w:type="pct"/>
            <w:gridSpan w:val="2"/>
            <w:tcBorders>
              <w:top w:val="single" w:sz="4" w:space="0" w:color="auto"/>
              <w:left w:val="single" w:sz="4" w:space="0" w:color="auto"/>
              <w:bottom w:val="single" w:sz="4" w:space="0" w:color="auto"/>
              <w:right w:val="single" w:sz="4" w:space="0" w:color="auto"/>
            </w:tcBorders>
            <w:vAlign w:val="center"/>
          </w:tcPr>
          <w:p w14:paraId="023B4254" w14:textId="77777777" w:rsidR="00D42F5A" w:rsidRPr="00F14AD7" w:rsidRDefault="00D42F5A" w:rsidP="002042F9">
            <w:pPr>
              <w:ind w:firstLine="0"/>
              <w:jc w:val="left"/>
              <w:rPr>
                <w:b/>
                <w:bCs/>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tcPr>
          <w:p w14:paraId="366C34EF" w14:textId="77777777" w:rsidR="00D42F5A" w:rsidRPr="00F14AD7" w:rsidRDefault="00D42F5A" w:rsidP="002042F9">
            <w:pPr>
              <w:ind w:firstLine="0"/>
              <w:rPr>
                <w:b/>
                <w:bCs/>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tcPr>
          <w:p w14:paraId="703772F1" w14:textId="77777777" w:rsidR="00D42F5A" w:rsidRPr="00F14AD7" w:rsidRDefault="00D42F5A" w:rsidP="002042F9">
            <w:pPr>
              <w:ind w:firstLine="0"/>
              <w:rPr>
                <w:b/>
                <w:bCs/>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tcPr>
          <w:p w14:paraId="1A416849" w14:textId="77777777" w:rsidR="00D42F5A" w:rsidRPr="00F14AD7" w:rsidRDefault="00D42F5A" w:rsidP="002042F9">
            <w:pPr>
              <w:ind w:firstLine="0"/>
              <w:rPr>
                <w:b/>
                <w:bCs/>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tcPr>
          <w:p w14:paraId="5A4A7F2D" w14:textId="77777777" w:rsidR="00D42F5A" w:rsidRPr="00F14AD7" w:rsidRDefault="00D42F5A" w:rsidP="002042F9">
            <w:pPr>
              <w:ind w:firstLine="0"/>
              <w:rPr>
                <w:b/>
                <w:bCs/>
                <w:sz w:val="24"/>
                <w:szCs w:val="24"/>
              </w:rPr>
            </w:pPr>
          </w:p>
        </w:tc>
        <w:tc>
          <w:tcPr>
            <w:tcW w:w="244" w:type="pct"/>
            <w:tcBorders>
              <w:top w:val="single" w:sz="4" w:space="0" w:color="auto"/>
              <w:left w:val="single" w:sz="4" w:space="0" w:color="auto"/>
              <w:bottom w:val="single" w:sz="4" w:space="0" w:color="auto"/>
              <w:right w:val="single" w:sz="4" w:space="0" w:color="auto"/>
            </w:tcBorders>
            <w:vAlign w:val="center"/>
          </w:tcPr>
          <w:p w14:paraId="76FDC633" w14:textId="77777777" w:rsidR="00D42F5A" w:rsidRPr="00F14AD7" w:rsidRDefault="00D42F5A" w:rsidP="002042F9">
            <w:pPr>
              <w:ind w:firstLine="0"/>
              <w:rPr>
                <w:b/>
                <w:bCs/>
                <w:sz w:val="24"/>
                <w:szCs w:val="24"/>
              </w:rPr>
            </w:pPr>
          </w:p>
        </w:tc>
        <w:tc>
          <w:tcPr>
            <w:tcW w:w="519" w:type="pct"/>
            <w:tcBorders>
              <w:top w:val="single" w:sz="4" w:space="0" w:color="auto"/>
              <w:left w:val="single" w:sz="4" w:space="0" w:color="auto"/>
              <w:bottom w:val="single" w:sz="4" w:space="0" w:color="auto"/>
              <w:right w:val="single" w:sz="4" w:space="0" w:color="auto"/>
            </w:tcBorders>
            <w:vAlign w:val="center"/>
          </w:tcPr>
          <w:p w14:paraId="00A97F1A" w14:textId="77777777" w:rsidR="00D42F5A" w:rsidRPr="00F14AD7" w:rsidRDefault="00D42F5A" w:rsidP="00872296">
            <w:pPr>
              <w:ind w:firstLine="0"/>
              <w:jc w:val="center"/>
              <w:rPr>
                <w:b/>
                <w:bCs/>
                <w:sz w:val="24"/>
                <w:szCs w:val="24"/>
              </w:rPr>
            </w:pPr>
          </w:p>
        </w:tc>
        <w:tc>
          <w:tcPr>
            <w:tcW w:w="516" w:type="pct"/>
            <w:tcBorders>
              <w:top w:val="single" w:sz="4" w:space="0" w:color="auto"/>
              <w:left w:val="single" w:sz="4" w:space="0" w:color="auto"/>
              <w:bottom w:val="single" w:sz="4" w:space="0" w:color="auto"/>
              <w:right w:val="single" w:sz="4" w:space="0" w:color="auto"/>
            </w:tcBorders>
            <w:vAlign w:val="center"/>
          </w:tcPr>
          <w:p w14:paraId="017DC391" w14:textId="77777777" w:rsidR="00D42F5A" w:rsidRPr="00F14AD7" w:rsidRDefault="00D42F5A" w:rsidP="00872296">
            <w:pPr>
              <w:ind w:firstLine="0"/>
              <w:jc w:val="center"/>
              <w:rPr>
                <w:b/>
                <w:bCs/>
                <w:sz w:val="24"/>
                <w:szCs w:val="24"/>
              </w:rPr>
            </w:pPr>
          </w:p>
        </w:tc>
      </w:tr>
      <w:tr w:rsidR="00F14AD7" w:rsidRPr="00F14AD7" w14:paraId="60F0D644" w14:textId="3621C698" w:rsidTr="00D6056E">
        <w:trPr>
          <w:trHeight w:val="231"/>
        </w:trPr>
        <w:tc>
          <w:tcPr>
            <w:tcW w:w="247" w:type="pct"/>
            <w:tcBorders>
              <w:top w:val="single" w:sz="4" w:space="0" w:color="auto"/>
              <w:left w:val="single" w:sz="4" w:space="0" w:color="auto"/>
              <w:bottom w:val="single" w:sz="4" w:space="0" w:color="auto"/>
              <w:right w:val="single" w:sz="4" w:space="0" w:color="auto"/>
            </w:tcBorders>
            <w:vAlign w:val="center"/>
          </w:tcPr>
          <w:p w14:paraId="02C4704F" w14:textId="77777777" w:rsidR="00423288" w:rsidRPr="00F14AD7" w:rsidRDefault="00423288" w:rsidP="00423288">
            <w:pPr>
              <w:ind w:firstLine="0"/>
              <w:jc w:val="center"/>
              <w:rPr>
                <w:sz w:val="24"/>
                <w:szCs w:val="24"/>
              </w:rPr>
            </w:pPr>
          </w:p>
        </w:tc>
        <w:tc>
          <w:tcPr>
            <w:tcW w:w="2498" w:type="pct"/>
            <w:gridSpan w:val="2"/>
            <w:tcBorders>
              <w:top w:val="single" w:sz="4" w:space="0" w:color="auto"/>
              <w:left w:val="single" w:sz="4" w:space="0" w:color="auto"/>
              <w:bottom w:val="single" w:sz="4" w:space="0" w:color="auto"/>
              <w:right w:val="single" w:sz="4" w:space="0" w:color="auto"/>
            </w:tcBorders>
            <w:vAlign w:val="center"/>
            <w:hideMark/>
          </w:tcPr>
          <w:p w14:paraId="59462EF4" w14:textId="00993A76" w:rsidR="00423288" w:rsidRPr="00F14AD7" w:rsidRDefault="00423288" w:rsidP="00423288">
            <w:pPr>
              <w:ind w:firstLine="0"/>
              <w:jc w:val="right"/>
              <w:rPr>
                <w:sz w:val="24"/>
                <w:szCs w:val="24"/>
              </w:rPr>
            </w:pPr>
            <w:r w:rsidRPr="00F14AD7">
              <w:rPr>
                <w:sz w:val="24"/>
                <w:szCs w:val="24"/>
              </w:rPr>
              <w:t>ИТОГО</w:t>
            </w:r>
          </w:p>
        </w:tc>
        <w:tc>
          <w:tcPr>
            <w:tcW w:w="244" w:type="pct"/>
            <w:tcBorders>
              <w:top w:val="single" w:sz="4" w:space="0" w:color="auto"/>
              <w:left w:val="single" w:sz="4" w:space="0" w:color="auto"/>
              <w:bottom w:val="single" w:sz="4" w:space="0" w:color="auto"/>
              <w:right w:val="single" w:sz="4" w:space="0" w:color="auto"/>
            </w:tcBorders>
            <w:vAlign w:val="center"/>
            <w:hideMark/>
          </w:tcPr>
          <w:p w14:paraId="74842D24" w14:textId="77777777" w:rsidR="00423288" w:rsidRPr="00F14AD7" w:rsidRDefault="00423288" w:rsidP="00423288">
            <w:pPr>
              <w:ind w:firstLine="0"/>
              <w:rPr>
                <w:b/>
                <w:bCs/>
                <w:sz w:val="24"/>
                <w:szCs w:val="24"/>
              </w:rPr>
            </w:pPr>
            <w:r w:rsidRPr="00F14AD7">
              <w:rPr>
                <w:b/>
                <w:bCs/>
                <w:sz w:val="24"/>
                <w:szCs w:val="24"/>
              </w:rPr>
              <w:t>10</w:t>
            </w:r>
          </w:p>
        </w:tc>
        <w:tc>
          <w:tcPr>
            <w:tcW w:w="244" w:type="pct"/>
            <w:tcBorders>
              <w:top w:val="single" w:sz="4" w:space="0" w:color="auto"/>
              <w:left w:val="single" w:sz="4" w:space="0" w:color="auto"/>
              <w:bottom w:val="single" w:sz="4" w:space="0" w:color="auto"/>
              <w:right w:val="single" w:sz="4" w:space="0" w:color="auto"/>
            </w:tcBorders>
            <w:vAlign w:val="center"/>
            <w:hideMark/>
          </w:tcPr>
          <w:p w14:paraId="0DC4AA81" w14:textId="77777777" w:rsidR="00423288" w:rsidRPr="00F14AD7" w:rsidRDefault="00423288" w:rsidP="00423288">
            <w:pPr>
              <w:ind w:firstLine="0"/>
              <w:rPr>
                <w:b/>
                <w:bCs/>
                <w:sz w:val="24"/>
                <w:szCs w:val="24"/>
              </w:rPr>
            </w:pPr>
            <w:r w:rsidRPr="00F14AD7">
              <w:rPr>
                <w:b/>
                <w:bCs/>
                <w:sz w:val="24"/>
                <w:szCs w:val="24"/>
              </w:rPr>
              <w:t>10</w:t>
            </w:r>
          </w:p>
        </w:tc>
        <w:tc>
          <w:tcPr>
            <w:tcW w:w="244" w:type="pct"/>
            <w:tcBorders>
              <w:top w:val="single" w:sz="4" w:space="0" w:color="auto"/>
              <w:left w:val="single" w:sz="4" w:space="0" w:color="auto"/>
              <w:bottom w:val="single" w:sz="4" w:space="0" w:color="auto"/>
              <w:right w:val="single" w:sz="4" w:space="0" w:color="auto"/>
            </w:tcBorders>
            <w:vAlign w:val="center"/>
            <w:hideMark/>
          </w:tcPr>
          <w:p w14:paraId="4CCDC40B" w14:textId="77777777" w:rsidR="00423288" w:rsidRPr="00F14AD7" w:rsidRDefault="00423288" w:rsidP="00423288">
            <w:pPr>
              <w:ind w:firstLine="0"/>
              <w:rPr>
                <w:b/>
                <w:bCs/>
                <w:sz w:val="24"/>
                <w:szCs w:val="24"/>
              </w:rPr>
            </w:pPr>
            <w:r w:rsidRPr="00F14AD7">
              <w:rPr>
                <w:b/>
                <w:bCs/>
                <w:sz w:val="24"/>
                <w:szCs w:val="24"/>
              </w:rPr>
              <w:t>10</w:t>
            </w:r>
          </w:p>
        </w:tc>
        <w:tc>
          <w:tcPr>
            <w:tcW w:w="244" w:type="pct"/>
            <w:tcBorders>
              <w:top w:val="single" w:sz="4" w:space="0" w:color="auto"/>
              <w:left w:val="single" w:sz="4" w:space="0" w:color="auto"/>
              <w:bottom w:val="single" w:sz="4" w:space="0" w:color="auto"/>
              <w:right w:val="single" w:sz="4" w:space="0" w:color="auto"/>
            </w:tcBorders>
            <w:vAlign w:val="center"/>
            <w:hideMark/>
          </w:tcPr>
          <w:p w14:paraId="0CE6C825" w14:textId="77777777" w:rsidR="00423288" w:rsidRPr="00F14AD7" w:rsidRDefault="00423288" w:rsidP="00423288">
            <w:pPr>
              <w:ind w:firstLine="0"/>
              <w:rPr>
                <w:b/>
                <w:bCs/>
                <w:sz w:val="24"/>
                <w:szCs w:val="24"/>
              </w:rPr>
            </w:pPr>
            <w:r w:rsidRPr="00F14AD7">
              <w:rPr>
                <w:b/>
                <w:bCs/>
                <w:sz w:val="24"/>
                <w:szCs w:val="24"/>
              </w:rPr>
              <w:t>10</w:t>
            </w:r>
          </w:p>
        </w:tc>
        <w:tc>
          <w:tcPr>
            <w:tcW w:w="244" w:type="pct"/>
            <w:tcBorders>
              <w:top w:val="single" w:sz="4" w:space="0" w:color="auto"/>
              <w:left w:val="single" w:sz="4" w:space="0" w:color="auto"/>
              <w:bottom w:val="single" w:sz="4" w:space="0" w:color="auto"/>
              <w:right w:val="single" w:sz="4" w:space="0" w:color="auto"/>
            </w:tcBorders>
            <w:vAlign w:val="center"/>
            <w:hideMark/>
          </w:tcPr>
          <w:p w14:paraId="0C98E75F" w14:textId="77777777" w:rsidR="00423288" w:rsidRPr="00F14AD7" w:rsidRDefault="00423288" w:rsidP="00423288">
            <w:pPr>
              <w:ind w:firstLine="0"/>
              <w:rPr>
                <w:b/>
                <w:bCs/>
                <w:sz w:val="24"/>
                <w:szCs w:val="24"/>
              </w:rPr>
            </w:pPr>
            <w:r w:rsidRPr="00F14AD7">
              <w:rPr>
                <w:b/>
                <w:bCs/>
                <w:sz w:val="24"/>
                <w:szCs w:val="24"/>
              </w:rPr>
              <w:t>10</w:t>
            </w:r>
          </w:p>
        </w:tc>
        <w:tc>
          <w:tcPr>
            <w:tcW w:w="519" w:type="pct"/>
            <w:tcBorders>
              <w:top w:val="single" w:sz="4" w:space="0" w:color="auto"/>
              <w:left w:val="single" w:sz="4" w:space="0" w:color="auto"/>
              <w:bottom w:val="single" w:sz="4" w:space="0" w:color="auto"/>
              <w:right w:val="single" w:sz="4" w:space="0" w:color="auto"/>
            </w:tcBorders>
            <w:vAlign w:val="center"/>
          </w:tcPr>
          <w:p w14:paraId="007E9754" w14:textId="54071A34" w:rsidR="00423288" w:rsidRPr="00F14AD7" w:rsidRDefault="00423288" w:rsidP="00423288">
            <w:pPr>
              <w:ind w:firstLine="0"/>
              <w:jc w:val="center"/>
              <w:rPr>
                <w:b/>
                <w:bCs/>
                <w:sz w:val="24"/>
                <w:szCs w:val="24"/>
              </w:rPr>
            </w:pPr>
            <w:r w:rsidRPr="00F14AD7">
              <w:rPr>
                <w:b/>
                <w:bCs/>
                <w:sz w:val="24"/>
                <w:szCs w:val="24"/>
              </w:rPr>
              <w:t>50</w:t>
            </w:r>
          </w:p>
        </w:tc>
        <w:tc>
          <w:tcPr>
            <w:tcW w:w="516" w:type="pct"/>
            <w:tcBorders>
              <w:top w:val="single" w:sz="4" w:space="0" w:color="auto"/>
              <w:left w:val="single" w:sz="4" w:space="0" w:color="auto"/>
              <w:bottom w:val="single" w:sz="4" w:space="0" w:color="auto"/>
              <w:right w:val="single" w:sz="4" w:space="0" w:color="auto"/>
            </w:tcBorders>
            <w:vAlign w:val="center"/>
          </w:tcPr>
          <w:p w14:paraId="48CC8850" w14:textId="1A894E4A" w:rsidR="00423288" w:rsidRPr="00F14AD7" w:rsidRDefault="00423288" w:rsidP="00423288">
            <w:pPr>
              <w:ind w:firstLine="0"/>
              <w:jc w:val="center"/>
              <w:rPr>
                <w:b/>
                <w:bCs/>
                <w:sz w:val="24"/>
                <w:szCs w:val="24"/>
              </w:rPr>
            </w:pPr>
            <w:r w:rsidRPr="00F14AD7">
              <w:rPr>
                <w:b/>
                <w:bCs/>
                <w:sz w:val="24"/>
                <w:szCs w:val="24"/>
              </w:rPr>
              <w:t>1700*</w:t>
            </w:r>
          </w:p>
        </w:tc>
      </w:tr>
    </w:tbl>
    <w:p w14:paraId="651A067C" w14:textId="208D1C77" w:rsidR="001E327D" w:rsidRDefault="001E327D" w:rsidP="00F3699F">
      <w:pPr>
        <w:spacing w:after="37"/>
        <w:ind w:right="-26" w:firstLine="567"/>
        <w:rPr>
          <w:rFonts w:cs="Times New Roman"/>
          <w:sz w:val="24"/>
          <w:szCs w:val="24"/>
        </w:rPr>
      </w:pPr>
    </w:p>
    <w:p w14:paraId="57133A69" w14:textId="4B6A1524" w:rsidR="00D6056E" w:rsidRPr="00D6056E" w:rsidRDefault="00D6056E" w:rsidP="00F3699F">
      <w:pPr>
        <w:spacing w:after="37"/>
        <w:ind w:right="-26" w:firstLine="567"/>
        <w:rPr>
          <w:rFonts w:cs="Times New Roman"/>
          <w:i/>
          <w:sz w:val="24"/>
          <w:szCs w:val="24"/>
        </w:rPr>
      </w:pPr>
      <w:r w:rsidRPr="00D6056E">
        <w:rPr>
          <w:rFonts w:cs="Times New Roman"/>
          <w:i/>
          <w:sz w:val="24"/>
          <w:szCs w:val="24"/>
        </w:rPr>
        <w:t>*** Инвариантный компонент является обязательным для реализации</w:t>
      </w:r>
    </w:p>
    <w:p w14:paraId="3FB9D919" w14:textId="35E24E58" w:rsidR="00D6056E" w:rsidRPr="00D6056E" w:rsidRDefault="00D6056E" w:rsidP="00F3699F">
      <w:pPr>
        <w:spacing w:after="37"/>
        <w:ind w:right="-26" w:firstLine="567"/>
        <w:rPr>
          <w:rFonts w:cs="Times New Roman"/>
          <w:i/>
          <w:sz w:val="24"/>
          <w:szCs w:val="24"/>
        </w:rPr>
      </w:pPr>
      <w:r w:rsidRPr="00D6056E">
        <w:rPr>
          <w:rFonts w:cs="Times New Roman"/>
          <w:i/>
          <w:sz w:val="24"/>
          <w:szCs w:val="24"/>
        </w:rPr>
        <w:t>***Вариативный компонент формируется в зависимости от возможностей и условий в школе.</w:t>
      </w:r>
    </w:p>
    <w:p w14:paraId="3FD6DEDA" w14:textId="77777777" w:rsidR="00D6056E" w:rsidRDefault="00D6056E" w:rsidP="00F3699F">
      <w:pPr>
        <w:spacing w:after="37"/>
        <w:ind w:right="-26" w:firstLine="567"/>
        <w:rPr>
          <w:rFonts w:cs="Times New Roman"/>
          <w:sz w:val="24"/>
          <w:szCs w:val="24"/>
        </w:rPr>
      </w:pPr>
    </w:p>
    <w:p w14:paraId="6089C1D1" w14:textId="3628371B" w:rsidR="009E33C4" w:rsidRDefault="009E33C4" w:rsidP="00F3699F">
      <w:pPr>
        <w:spacing w:after="37"/>
        <w:ind w:right="-26" w:firstLine="567"/>
        <w:rPr>
          <w:rFonts w:cs="Times New Roman"/>
          <w:sz w:val="24"/>
          <w:szCs w:val="24"/>
        </w:rPr>
      </w:pPr>
      <w:r>
        <w:rPr>
          <w:rFonts w:cs="Times New Roman"/>
          <w:sz w:val="24"/>
          <w:szCs w:val="24"/>
        </w:rPr>
        <w:t xml:space="preserve">1700 – максимальное количество часов внеурочной деятельности за уровень обучения. </w:t>
      </w:r>
    </w:p>
    <w:p w14:paraId="775F1D62" w14:textId="40B2696E" w:rsidR="009E33C4" w:rsidRDefault="009B0797" w:rsidP="00F3699F">
      <w:pPr>
        <w:spacing w:after="37"/>
        <w:ind w:right="-26" w:firstLine="567"/>
        <w:rPr>
          <w:rFonts w:cs="Times New Roman"/>
          <w:sz w:val="24"/>
          <w:szCs w:val="24"/>
        </w:rPr>
      </w:pPr>
      <w:r>
        <w:rPr>
          <w:rFonts w:cs="Times New Roman"/>
          <w:sz w:val="24"/>
          <w:szCs w:val="24"/>
        </w:rPr>
        <w:t>*</w:t>
      </w:r>
      <w:r w:rsidR="009E33C4">
        <w:rPr>
          <w:rFonts w:cs="Times New Roman"/>
          <w:sz w:val="24"/>
          <w:szCs w:val="24"/>
        </w:rPr>
        <w:t xml:space="preserve">Родители (законные представители) обучающихся с учетом мнения самих обучающихся выбирают </w:t>
      </w:r>
      <w:r w:rsidR="00E669C1">
        <w:rPr>
          <w:rFonts w:cs="Times New Roman"/>
          <w:sz w:val="24"/>
          <w:szCs w:val="24"/>
        </w:rPr>
        <w:t>курсы внеурочной деятельности из перечня, предложенного организацией</w:t>
      </w:r>
      <w:r>
        <w:rPr>
          <w:rFonts w:cs="Times New Roman"/>
          <w:sz w:val="24"/>
          <w:szCs w:val="24"/>
        </w:rPr>
        <w:t xml:space="preserve"> в части, формируемой участниками образовательных отношений</w:t>
      </w:r>
      <w:r w:rsidR="00E669C1">
        <w:rPr>
          <w:rFonts w:cs="Times New Roman"/>
          <w:sz w:val="24"/>
          <w:szCs w:val="24"/>
        </w:rPr>
        <w:t>.</w:t>
      </w:r>
    </w:p>
    <w:p w14:paraId="286CEEC5" w14:textId="77777777" w:rsidR="009B0797" w:rsidRPr="009B0797" w:rsidRDefault="009B0797" w:rsidP="009B0797">
      <w:pPr>
        <w:autoSpaceDE w:val="0"/>
        <w:autoSpaceDN w:val="0"/>
        <w:adjustRightInd w:val="0"/>
        <w:spacing w:line="240" w:lineRule="auto"/>
        <w:ind w:firstLine="567"/>
        <w:rPr>
          <w:sz w:val="24"/>
          <w:szCs w:val="24"/>
        </w:rPr>
      </w:pPr>
      <w:r w:rsidRPr="009B0797">
        <w:rPr>
          <w:sz w:val="24"/>
          <w:szCs w:val="24"/>
        </w:rPr>
        <w:t xml:space="preserve">Для обучающихся, посещающих занятия в отделении дополнительного образования образовательной организации, организациях дополнительного образования, спортивных школах, музыкальных школах и других образовательных организациях, возможно сокращение количества часов внеурочной деятельности. </w:t>
      </w:r>
    </w:p>
    <w:p w14:paraId="5D6AD99B" w14:textId="77777777" w:rsidR="00E669C1" w:rsidRDefault="00E669C1" w:rsidP="00F3699F">
      <w:pPr>
        <w:spacing w:after="37"/>
        <w:ind w:right="-26" w:firstLine="567"/>
        <w:rPr>
          <w:rFonts w:cs="Times New Roman"/>
          <w:sz w:val="24"/>
          <w:szCs w:val="24"/>
        </w:rPr>
      </w:pPr>
    </w:p>
    <w:p w14:paraId="6B091870" w14:textId="5B563F4A" w:rsidR="00E669C1" w:rsidRPr="00F14AD7" w:rsidRDefault="00E669C1" w:rsidP="00E669C1">
      <w:pPr>
        <w:spacing w:after="37"/>
        <w:ind w:right="-26" w:firstLine="567"/>
        <w:jc w:val="center"/>
        <w:rPr>
          <w:rFonts w:cs="Times New Roman"/>
          <w:b/>
          <w:bCs/>
          <w:sz w:val="24"/>
          <w:szCs w:val="24"/>
        </w:rPr>
      </w:pPr>
      <w:r w:rsidRPr="00F14AD7">
        <w:rPr>
          <w:rFonts w:cs="Times New Roman"/>
          <w:b/>
          <w:bCs/>
          <w:sz w:val="24"/>
          <w:szCs w:val="24"/>
        </w:rPr>
        <w:t>Промежуточная аттестация</w:t>
      </w:r>
    </w:p>
    <w:p w14:paraId="2576BA76" w14:textId="7B99302F" w:rsidR="00D42F5A" w:rsidRPr="00F14AD7" w:rsidRDefault="00E669C1" w:rsidP="00E669C1">
      <w:pPr>
        <w:spacing w:after="37"/>
        <w:ind w:right="-26" w:firstLine="567"/>
        <w:rPr>
          <w:rFonts w:cs="Times New Roman"/>
          <w:sz w:val="24"/>
          <w:szCs w:val="24"/>
        </w:rPr>
      </w:pPr>
      <w:r w:rsidRPr="00F14AD7">
        <w:rPr>
          <w:rFonts w:cs="Times New Roman"/>
          <w:sz w:val="24"/>
          <w:szCs w:val="24"/>
        </w:rPr>
        <w:t xml:space="preserve">Промежуточная аттестация по внеурочной деятельности проводится один раз в год в сроки, определенные календарным графиком. Формы промежуточной аттестации определены </w:t>
      </w:r>
      <w:r w:rsidR="00D42F5A">
        <w:rPr>
          <w:rFonts w:cs="Times New Roman"/>
          <w:sz w:val="24"/>
          <w:szCs w:val="24"/>
        </w:rPr>
        <w:t>положением о промежуточной аттестации.</w:t>
      </w:r>
    </w:p>
    <w:tbl>
      <w:tblPr>
        <w:tblW w:w="5242" w:type="pct"/>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hemeFill="background1"/>
        <w:tblLayout w:type="fixed"/>
        <w:tblLook w:val="04A0" w:firstRow="1" w:lastRow="0" w:firstColumn="1" w:lastColumn="0" w:noHBand="0" w:noVBand="1"/>
      </w:tblPr>
      <w:tblGrid>
        <w:gridCol w:w="2836"/>
        <w:gridCol w:w="2268"/>
        <w:gridCol w:w="2693"/>
        <w:gridCol w:w="2693"/>
        <w:gridCol w:w="2552"/>
        <w:gridCol w:w="2223"/>
      </w:tblGrid>
      <w:tr w:rsidR="00F14AD7" w:rsidRPr="00F14AD7" w14:paraId="20E9D4C5" w14:textId="77777777" w:rsidTr="00D42F5A">
        <w:trPr>
          <w:trHeight w:val="20"/>
        </w:trPr>
        <w:tc>
          <w:tcPr>
            <w:tcW w:w="929"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hideMark/>
          </w:tcPr>
          <w:p w14:paraId="0934DBE6" w14:textId="6E59F439" w:rsidR="00B250C6" w:rsidRPr="00F14AD7" w:rsidRDefault="00B250C6" w:rsidP="00815804">
            <w:pPr>
              <w:ind w:right="-26" w:firstLine="0"/>
              <w:rPr>
                <w:rFonts w:eastAsia="Calibri"/>
                <w:b/>
                <w:bCs/>
                <w:szCs w:val="20"/>
              </w:rPr>
            </w:pPr>
            <w:r w:rsidRPr="00F14AD7">
              <w:rPr>
                <w:rFonts w:eastAsia="Calibri"/>
                <w:b/>
                <w:bCs/>
                <w:szCs w:val="20"/>
              </w:rPr>
              <w:t xml:space="preserve">Курс </w:t>
            </w:r>
          </w:p>
        </w:tc>
        <w:tc>
          <w:tcPr>
            <w:tcW w:w="4071" w:type="pct"/>
            <w:gridSpan w:val="5"/>
            <w:tcBorders>
              <w:top w:val="single" w:sz="4" w:space="0" w:color="000000"/>
              <w:left w:val="single" w:sz="4" w:space="0" w:color="auto"/>
              <w:bottom w:val="single" w:sz="4" w:space="0" w:color="000000"/>
              <w:right w:val="single" w:sz="4" w:space="0" w:color="000000"/>
            </w:tcBorders>
            <w:shd w:val="clear" w:color="auto" w:fill="FFFFFF" w:themeFill="background1"/>
          </w:tcPr>
          <w:p w14:paraId="4BE4BB14" w14:textId="77777777" w:rsidR="00B250C6" w:rsidRPr="00F14AD7" w:rsidRDefault="00B250C6" w:rsidP="00815804">
            <w:pPr>
              <w:ind w:right="-26" w:firstLine="0"/>
              <w:jc w:val="center"/>
              <w:rPr>
                <w:rFonts w:eastAsia="Calibri"/>
                <w:b/>
                <w:bCs/>
                <w:szCs w:val="20"/>
              </w:rPr>
            </w:pPr>
            <w:r w:rsidRPr="00F14AD7">
              <w:rPr>
                <w:rFonts w:eastAsia="Calibri"/>
                <w:b/>
                <w:bCs/>
                <w:szCs w:val="20"/>
              </w:rPr>
              <w:t>Форма промежуточной аттестации</w:t>
            </w:r>
          </w:p>
        </w:tc>
      </w:tr>
      <w:tr w:rsidR="00F14AD7" w:rsidRPr="00F14AD7" w14:paraId="1FB714A1" w14:textId="77777777" w:rsidTr="00D42F5A">
        <w:trPr>
          <w:trHeight w:val="20"/>
        </w:trPr>
        <w:tc>
          <w:tcPr>
            <w:tcW w:w="929"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5944FA0" w14:textId="77777777" w:rsidR="00B250C6" w:rsidRPr="00F14AD7" w:rsidRDefault="00B250C6" w:rsidP="00815804">
            <w:pPr>
              <w:ind w:right="-26" w:firstLine="0"/>
              <w:rPr>
                <w:rFonts w:eastAsia="Calibri"/>
                <w:b/>
                <w:bCs/>
                <w:szCs w:val="20"/>
              </w:rPr>
            </w:pPr>
          </w:p>
        </w:tc>
        <w:tc>
          <w:tcPr>
            <w:tcW w:w="743" w:type="pct"/>
            <w:tcBorders>
              <w:top w:val="single" w:sz="4" w:space="0" w:color="000000"/>
              <w:left w:val="single" w:sz="4" w:space="0" w:color="auto"/>
              <w:bottom w:val="single" w:sz="4" w:space="0" w:color="000000"/>
              <w:right w:val="single" w:sz="4" w:space="0" w:color="auto"/>
            </w:tcBorders>
            <w:shd w:val="clear" w:color="auto" w:fill="FFFFFF" w:themeFill="background1"/>
          </w:tcPr>
          <w:p w14:paraId="65BF8098" w14:textId="77777777" w:rsidR="00B250C6" w:rsidRPr="00F14AD7" w:rsidRDefault="00B250C6" w:rsidP="00815804">
            <w:pPr>
              <w:ind w:right="-26" w:firstLine="0"/>
              <w:jc w:val="center"/>
              <w:rPr>
                <w:rFonts w:eastAsia="Calibri"/>
                <w:b/>
                <w:bCs/>
                <w:szCs w:val="20"/>
              </w:rPr>
            </w:pPr>
            <w:r w:rsidRPr="00F14AD7">
              <w:rPr>
                <w:rFonts w:eastAsia="Calibri"/>
                <w:b/>
                <w:bCs/>
                <w:szCs w:val="20"/>
              </w:rPr>
              <w:t>5 класс</w:t>
            </w:r>
          </w:p>
        </w:tc>
        <w:tc>
          <w:tcPr>
            <w:tcW w:w="882" w:type="pct"/>
            <w:tcBorders>
              <w:top w:val="single" w:sz="4" w:space="0" w:color="000000"/>
              <w:left w:val="single" w:sz="4" w:space="0" w:color="auto"/>
              <w:bottom w:val="single" w:sz="4" w:space="0" w:color="000000"/>
              <w:right w:val="single" w:sz="4" w:space="0" w:color="000000"/>
            </w:tcBorders>
            <w:shd w:val="clear" w:color="auto" w:fill="FFFFFF" w:themeFill="background1"/>
            <w:hideMark/>
          </w:tcPr>
          <w:p w14:paraId="7EB52E64" w14:textId="77777777" w:rsidR="00B250C6" w:rsidRPr="00F14AD7" w:rsidRDefault="00B250C6" w:rsidP="00815804">
            <w:pPr>
              <w:ind w:right="-26" w:firstLine="0"/>
              <w:jc w:val="center"/>
              <w:rPr>
                <w:rFonts w:eastAsia="Calibri"/>
                <w:b/>
                <w:bCs/>
                <w:szCs w:val="20"/>
              </w:rPr>
            </w:pPr>
            <w:r w:rsidRPr="00F14AD7">
              <w:rPr>
                <w:rFonts w:eastAsia="Calibri"/>
                <w:b/>
                <w:bCs/>
                <w:szCs w:val="20"/>
              </w:rPr>
              <w:t>6 класс</w:t>
            </w:r>
          </w:p>
        </w:tc>
        <w:tc>
          <w:tcPr>
            <w:tcW w:w="882" w:type="pct"/>
            <w:tcBorders>
              <w:top w:val="single" w:sz="4" w:space="0" w:color="000000"/>
              <w:left w:val="single" w:sz="4" w:space="0" w:color="000000"/>
              <w:bottom w:val="single" w:sz="4" w:space="0" w:color="000000"/>
              <w:right w:val="single" w:sz="4" w:space="0" w:color="000000"/>
            </w:tcBorders>
            <w:shd w:val="clear" w:color="auto" w:fill="FFFFFF" w:themeFill="background1"/>
            <w:hideMark/>
          </w:tcPr>
          <w:p w14:paraId="07C1B71B" w14:textId="77777777" w:rsidR="00B250C6" w:rsidRPr="00F14AD7" w:rsidRDefault="00B250C6" w:rsidP="00815804">
            <w:pPr>
              <w:ind w:right="-26" w:firstLine="0"/>
              <w:jc w:val="center"/>
              <w:rPr>
                <w:rFonts w:eastAsia="Calibri"/>
                <w:b/>
                <w:bCs/>
                <w:szCs w:val="20"/>
              </w:rPr>
            </w:pPr>
            <w:r w:rsidRPr="00F14AD7">
              <w:rPr>
                <w:rFonts w:eastAsia="Calibri"/>
                <w:b/>
                <w:bCs/>
                <w:szCs w:val="20"/>
              </w:rPr>
              <w:t>7 класс</w:t>
            </w:r>
          </w:p>
        </w:tc>
        <w:tc>
          <w:tcPr>
            <w:tcW w:w="836" w:type="pct"/>
            <w:tcBorders>
              <w:top w:val="single" w:sz="4" w:space="0" w:color="000000"/>
              <w:left w:val="single" w:sz="4" w:space="0" w:color="000000"/>
              <w:bottom w:val="single" w:sz="4" w:space="0" w:color="000000"/>
              <w:right w:val="single" w:sz="4" w:space="0" w:color="000000"/>
            </w:tcBorders>
            <w:shd w:val="clear" w:color="auto" w:fill="FFFFFF" w:themeFill="background1"/>
            <w:hideMark/>
          </w:tcPr>
          <w:p w14:paraId="2D9A3531" w14:textId="77777777" w:rsidR="00B250C6" w:rsidRPr="00F14AD7" w:rsidRDefault="00B250C6" w:rsidP="00815804">
            <w:pPr>
              <w:ind w:right="-26" w:firstLine="0"/>
              <w:jc w:val="center"/>
              <w:rPr>
                <w:rFonts w:eastAsia="Calibri"/>
                <w:b/>
                <w:bCs/>
                <w:szCs w:val="20"/>
              </w:rPr>
            </w:pPr>
            <w:r w:rsidRPr="00F14AD7">
              <w:rPr>
                <w:rFonts w:eastAsia="Calibri"/>
                <w:b/>
                <w:bCs/>
                <w:szCs w:val="20"/>
              </w:rPr>
              <w:t>8 класс</w:t>
            </w:r>
          </w:p>
        </w:tc>
        <w:tc>
          <w:tcPr>
            <w:tcW w:w="728"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0FF75CFD" w14:textId="77777777" w:rsidR="00B250C6" w:rsidRPr="00F14AD7" w:rsidRDefault="00B250C6" w:rsidP="00815804">
            <w:pPr>
              <w:ind w:right="-26" w:firstLine="0"/>
              <w:jc w:val="center"/>
              <w:rPr>
                <w:rFonts w:eastAsia="Calibri"/>
                <w:b/>
                <w:bCs/>
                <w:szCs w:val="20"/>
              </w:rPr>
            </w:pPr>
            <w:r w:rsidRPr="00F14AD7">
              <w:rPr>
                <w:rFonts w:eastAsia="Calibri"/>
                <w:b/>
                <w:bCs/>
                <w:szCs w:val="20"/>
              </w:rPr>
              <w:t>9 класс</w:t>
            </w:r>
          </w:p>
        </w:tc>
      </w:tr>
      <w:tr w:rsidR="00F14AD7" w:rsidRPr="00F14AD7" w14:paraId="7E217265" w14:textId="77777777" w:rsidTr="00D42F5A">
        <w:trPr>
          <w:trHeight w:val="20"/>
        </w:trPr>
        <w:tc>
          <w:tcPr>
            <w:tcW w:w="929"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1DD146E" w14:textId="77777777" w:rsidR="009E33C4" w:rsidRPr="00F14AD7" w:rsidRDefault="009E33C4" w:rsidP="009E33C4">
            <w:pPr>
              <w:spacing w:after="200"/>
              <w:ind w:firstLine="0"/>
              <w:jc w:val="left"/>
              <w:rPr>
                <w:rFonts w:eastAsia="Calibri"/>
                <w:szCs w:val="20"/>
              </w:rPr>
            </w:pPr>
            <w:r w:rsidRPr="00F14AD7">
              <w:rPr>
                <w:rFonts w:eastAsia="Calibri"/>
                <w:szCs w:val="20"/>
              </w:rPr>
              <w:t>Дискуссионный клуб «Разговоры о важном»</w:t>
            </w:r>
          </w:p>
          <w:p w14:paraId="4D9F193D" w14:textId="355B19FB" w:rsidR="009E33C4" w:rsidRPr="00F14AD7" w:rsidRDefault="009E33C4" w:rsidP="009E33C4">
            <w:pPr>
              <w:ind w:right="-26" w:firstLine="0"/>
              <w:rPr>
                <w:rFonts w:eastAsia="Calibri"/>
                <w:szCs w:val="20"/>
              </w:rPr>
            </w:pPr>
          </w:p>
        </w:tc>
        <w:tc>
          <w:tcPr>
            <w:tcW w:w="743"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B980E34" w14:textId="2490E243" w:rsidR="009E33C4" w:rsidRPr="00F14AD7" w:rsidRDefault="009E33C4" w:rsidP="009E33C4">
            <w:pPr>
              <w:tabs>
                <w:tab w:val="left" w:pos="1819"/>
              </w:tabs>
              <w:ind w:right="-26" w:firstLine="0"/>
              <w:jc w:val="center"/>
              <w:rPr>
                <w:rFonts w:eastAsia="Calibri"/>
                <w:szCs w:val="20"/>
              </w:rPr>
            </w:pPr>
            <w:r w:rsidRPr="00F14AD7">
              <w:rPr>
                <w:rFonts w:eastAsia="Calibri"/>
                <w:szCs w:val="20"/>
              </w:rPr>
              <w:t>Собеседование</w:t>
            </w:r>
          </w:p>
        </w:tc>
        <w:tc>
          <w:tcPr>
            <w:tcW w:w="882"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365C0F3" w14:textId="2E05680A" w:rsidR="009E33C4" w:rsidRPr="00F14AD7" w:rsidRDefault="009E33C4" w:rsidP="009E33C4">
            <w:pPr>
              <w:tabs>
                <w:tab w:val="left" w:pos="1819"/>
              </w:tabs>
              <w:ind w:right="-26" w:firstLine="0"/>
              <w:jc w:val="center"/>
              <w:rPr>
                <w:rFonts w:eastAsia="Calibri"/>
                <w:szCs w:val="20"/>
              </w:rPr>
            </w:pPr>
            <w:r w:rsidRPr="00F14AD7">
              <w:rPr>
                <w:rFonts w:eastAsia="Calibri"/>
                <w:szCs w:val="20"/>
              </w:rPr>
              <w:t>Собеседование</w:t>
            </w:r>
          </w:p>
        </w:tc>
        <w:tc>
          <w:tcPr>
            <w:tcW w:w="882"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1A7FF06" w14:textId="207514BC" w:rsidR="009E33C4" w:rsidRPr="00F14AD7" w:rsidRDefault="009E33C4" w:rsidP="009E33C4">
            <w:pPr>
              <w:tabs>
                <w:tab w:val="left" w:pos="1819"/>
              </w:tabs>
              <w:ind w:right="-26" w:firstLine="0"/>
              <w:jc w:val="center"/>
              <w:rPr>
                <w:rFonts w:eastAsia="Calibri"/>
                <w:szCs w:val="20"/>
              </w:rPr>
            </w:pPr>
            <w:r w:rsidRPr="00F14AD7">
              <w:rPr>
                <w:rFonts w:eastAsia="Calibri"/>
                <w:szCs w:val="20"/>
              </w:rPr>
              <w:t>Собеседование</w:t>
            </w:r>
          </w:p>
        </w:tc>
        <w:tc>
          <w:tcPr>
            <w:tcW w:w="836"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4EF4D5E" w14:textId="46A9469D" w:rsidR="009E33C4" w:rsidRPr="00F14AD7" w:rsidRDefault="009E33C4" w:rsidP="009E33C4">
            <w:pPr>
              <w:ind w:right="-26" w:firstLine="0"/>
              <w:jc w:val="center"/>
              <w:rPr>
                <w:rFonts w:eastAsia="Calibri"/>
                <w:szCs w:val="20"/>
              </w:rPr>
            </w:pPr>
            <w:r w:rsidRPr="00F14AD7">
              <w:rPr>
                <w:rFonts w:eastAsia="Calibri"/>
                <w:szCs w:val="20"/>
              </w:rPr>
              <w:t>Собеседование</w:t>
            </w:r>
          </w:p>
        </w:tc>
        <w:tc>
          <w:tcPr>
            <w:tcW w:w="728"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B77CDDD" w14:textId="6706D877" w:rsidR="009E33C4" w:rsidRPr="00F14AD7" w:rsidRDefault="009E33C4" w:rsidP="009E33C4">
            <w:pPr>
              <w:ind w:right="-26" w:firstLine="0"/>
              <w:jc w:val="center"/>
              <w:rPr>
                <w:rFonts w:eastAsia="Calibri"/>
                <w:szCs w:val="20"/>
              </w:rPr>
            </w:pPr>
            <w:r w:rsidRPr="00F14AD7">
              <w:rPr>
                <w:rFonts w:eastAsia="Calibri"/>
                <w:szCs w:val="20"/>
              </w:rPr>
              <w:t>Собеседование</w:t>
            </w:r>
          </w:p>
        </w:tc>
      </w:tr>
      <w:tr w:rsidR="00F14AD7" w:rsidRPr="00F14AD7" w14:paraId="790813A0" w14:textId="77777777" w:rsidTr="00D42F5A">
        <w:trPr>
          <w:trHeight w:val="20"/>
        </w:trPr>
        <w:tc>
          <w:tcPr>
            <w:tcW w:w="929"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965A603" w14:textId="77777777" w:rsidR="009E33C4" w:rsidRPr="00F14AD7" w:rsidRDefault="009E33C4" w:rsidP="009E33C4">
            <w:pPr>
              <w:ind w:firstLine="0"/>
              <w:rPr>
                <w:szCs w:val="20"/>
              </w:rPr>
            </w:pPr>
            <w:r w:rsidRPr="00F14AD7">
              <w:rPr>
                <w:szCs w:val="20"/>
              </w:rPr>
              <w:t>Интенсив «Функциональная грамотность»</w:t>
            </w:r>
          </w:p>
          <w:p w14:paraId="642E8819" w14:textId="35E8FB76" w:rsidR="009E33C4" w:rsidRPr="00F14AD7" w:rsidRDefault="009E33C4" w:rsidP="009E33C4">
            <w:pPr>
              <w:ind w:right="-26" w:firstLine="0"/>
              <w:rPr>
                <w:rFonts w:eastAsia="Calibri"/>
                <w:szCs w:val="20"/>
              </w:rPr>
            </w:pPr>
          </w:p>
        </w:tc>
        <w:tc>
          <w:tcPr>
            <w:tcW w:w="743"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8280737" w14:textId="665240F8" w:rsidR="009E33C4" w:rsidRPr="00F14AD7" w:rsidRDefault="009E33C4" w:rsidP="009E33C4">
            <w:pPr>
              <w:ind w:right="-26" w:firstLine="0"/>
              <w:jc w:val="center"/>
              <w:rPr>
                <w:rFonts w:eastAsia="Calibri"/>
                <w:szCs w:val="20"/>
              </w:rPr>
            </w:pPr>
            <w:r w:rsidRPr="00F14AD7">
              <w:rPr>
                <w:rFonts w:eastAsia="Calibri"/>
                <w:szCs w:val="20"/>
              </w:rPr>
              <w:t>Практическая работа</w:t>
            </w:r>
          </w:p>
        </w:tc>
        <w:tc>
          <w:tcPr>
            <w:tcW w:w="882"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2A9A48B" w14:textId="130DDFC9" w:rsidR="009E33C4" w:rsidRPr="00F14AD7" w:rsidRDefault="009E33C4" w:rsidP="009E33C4">
            <w:pPr>
              <w:ind w:right="-26" w:firstLine="0"/>
              <w:jc w:val="center"/>
              <w:rPr>
                <w:rFonts w:eastAsia="Calibri"/>
                <w:szCs w:val="20"/>
              </w:rPr>
            </w:pPr>
            <w:r w:rsidRPr="00F14AD7">
              <w:rPr>
                <w:rFonts w:eastAsia="Calibri"/>
                <w:szCs w:val="20"/>
              </w:rPr>
              <w:t>Практическая работа</w:t>
            </w:r>
          </w:p>
        </w:tc>
        <w:tc>
          <w:tcPr>
            <w:tcW w:w="882"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11A40FD" w14:textId="164ED965" w:rsidR="009E33C4" w:rsidRPr="00F14AD7" w:rsidRDefault="009E33C4" w:rsidP="009E33C4">
            <w:pPr>
              <w:ind w:right="-26" w:firstLine="0"/>
              <w:jc w:val="center"/>
              <w:rPr>
                <w:rFonts w:eastAsia="Calibri"/>
                <w:szCs w:val="20"/>
              </w:rPr>
            </w:pPr>
            <w:r w:rsidRPr="00F14AD7">
              <w:rPr>
                <w:rFonts w:eastAsia="Calibri"/>
                <w:szCs w:val="20"/>
              </w:rPr>
              <w:t>Практическая работа</w:t>
            </w:r>
          </w:p>
        </w:tc>
        <w:tc>
          <w:tcPr>
            <w:tcW w:w="836"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73BF13F" w14:textId="69F6B415" w:rsidR="009E33C4" w:rsidRPr="00F14AD7" w:rsidRDefault="009E33C4" w:rsidP="009E33C4">
            <w:pPr>
              <w:ind w:right="-26" w:firstLine="0"/>
              <w:jc w:val="center"/>
              <w:rPr>
                <w:rFonts w:eastAsia="Calibri"/>
                <w:szCs w:val="20"/>
              </w:rPr>
            </w:pPr>
            <w:r w:rsidRPr="00F14AD7">
              <w:rPr>
                <w:rFonts w:eastAsia="Calibri"/>
                <w:szCs w:val="20"/>
              </w:rPr>
              <w:t>Практическая работа</w:t>
            </w:r>
          </w:p>
        </w:tc>
        <w:tc>
          <w:tcPr>
            <w:tcW w:w="728"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1A2AE5E" w14:textId="386772E7" w:rsidR="009E33C4" w:rsidRPr="00F14AD7" w:rsidRDefault="009E33C4" w:rsidP="009E33C4">
            <w:pPr>
              <w:ind w:right="-26" w:firstLine="0"/>
              <w:jc w:val="center"/>
              <w:rPr>
                <w:rFonts w:eastAsia="Calibri"/>
                <w:szCs w:val="20"/>
              </w:rPr>
            </w:pPr>
            <w:r w:rsidRPr="00F14AD7">
              <w:rPr>
                <w:rFonts w:eastAsia="Calibri"/>
                <w:szCs w:val="20"/>
              </w:rPr>
              <w:t>Практическая работа</w:t>
            </w:r>
          </w:p>
        </w:tc>
      </w:tr>
      <w:tr w:rsidR="00F14AD7" w:rsidRPr="00F14AD7" w14:paraId="0625CB38" w14:textId="77777777" w:rsidTr="00D42F5A">
        <w:trPr>
          <w:trHeight w:val="20"/>
        </w:trPr>
        <w:tc>
          <w:tcPr>
            <w:tcW w:w="929"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2F1CFD9" w14:textId="77777777" w:rsidR="009E33C4" w:rsidRPr="00F14AD7" w:rsidRDefault="009E33C4" w:rsidP="009E33C4">
            <w:pPr>
              <w:ind w:firstLine="0"/>
              <w:jc w:val="left"/>
              <w:rPr>
                <w:szCs w:val="20"/>
              </w:rPr>
            </w:pPr>
            <w:r w:rsidRPr="00F14AD7">
              <w:rPr>
                <w:szCs w:val="20"/>
              </w:rPr>
              <w:t>Клуб «В мире профессий»</w:t>
            </w:r>
          </w:p>
          <w:p w14:paraId="41BFB3FD" w14:textId="77777777" w:rsidR="009E33C4" w:rsidRPr="00F14AD7" w:rsidRDefault="009E33C4" w:rsidP="009E33C4">
            <w:pPr>
              <w:ind w:firstLine="0"/>
              <w:rPr>
                <w:szCs w:val="20"/>
              </w:rPr>
            </w:pPr>
          </w:p>
          <w:p w14:paraId="789D6B97" w14:textId="77777777" w:rsidR="009E33C4" w:rsidRPr="00F14AD7" w:rsidRDefault="009E33C4" w:rsidP="009E33C4">
            <w:pPr>
              <w:ind w:firstLine="0"/>
              <w:rPr>
                <w:szCs w:val="20"/>
              </w:rPr>
            </w:pPr>
          </w:p>
        </w:tc>
        <w:tc>
          <w:tcPr>
            <w:tcW w:w="743"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A35878D" w14:textId="1E65BC8C" w:rsidR="009E33C4" w:rsidRPr="00F14AD7" w:rsidRDefault="009E33C4" w:rsidP="009E33C4">
            <w:pPr>
              <w:ind w:right="-26" w:firstLine="0"/>
              <w:jc w:val="center"/>
              <w:rPr>
                <w:rFonts w:eastAsia="Calibri"/>
                <w:szCs w:val="20"/>
              </w:rPr>
            </w:pPr>
            <w:r w:rsidRPr="00F14AD7">
              <w:rPr>
                <w:rFonts w:eastAsia="Calibri"/>
                <w:szCs w:val="20"/>
              </w:rPr>
              <w:t>Интеллектуальная игра</w:t>
            </w:r>
          </w:p>
        </w:tc>
        <w:tc>
          <w:tcPr>
            <w:tcW w:w="882"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29E0444" w14:textId="631C33E6" w:rsidR="009E33C4" w:rsidRPr="00F14AD7" w:rsidRDefault="009E33C4" w:rsidP="009E33C4">
            <w:pPr>
              <w:ind w:right="-26" w:firstLine="0"/>
              <w:jc w:val="center"/>
              <w:rPr>
                <w:rFonts w:eastAsia="Calibri"/>
                <w:szCs w:val="20"/>
              </w:rPr>
            </w:pPr>
            <w:r w:rsidRPr="00F14AD7">
              <w:rPr>
                <w:rFonts w:eastAsia="Calibri"/>
                <w:szCs w:val="20"/>
              </w:rPr>
              <w:t>Интеллектуальная игра</w:t>
            </w:r>
          </w:p>
        </w:tc>
        <w:tc>
          <w:tcPr>
            <w:tcW w:w="882"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3166898" w14:textId="4BFFE56E" w:rsidR="009E33C4" w:rsidRPr="00F14AD7" w:rsidRDefault="009E33C4" w:rsidP="009E33C4">
            <w:pPr>
              <w:ind w:right="-26" w:firstLine="0"/>
              <w:jc w:val="center"/>
              <w:rPr>
                <w:rFonts w:eastAsia="Calibri"/>
                <w:szCs w:val="20"/>
              </w:rPr>
            </w:pPr>
            <w:r w:rsidRPr="00F14AD7">
              <w:rPr>
                <w:rFonts w:eastAsia="Calibri"/>
                <w:szCs w:val="20"/>
              </w:rPr>
              <w:t>Интеллектуальная игра</w:t>
            </w:r>
          </w:p>
        </w:tc>
        <w:tc>
          <w:tcPr>
            <w:tcW w:w="836"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DB73211" w14:textId="331195DD" w:rsidR="009E33C4" w:rsidRPr="00F14AD7" w:rsidRDefault="009E33C4" w:rsidP="009E33C4">
            <w:pPr>
              <w:ind w:right="-26" w:firstLine="0"/>
              <w:jc w:val="center"/>
              <w:rPr>
                <w:rFonts w:eastAsia="Calibri"/>
                <w:szCs w:val="20"/>
              </w:rPr>
            </w:pPr>
            <w:r w:rsidRPr="00F14AD7">
              <w:rPr>
                <w:rFonts w:eastAsia="Calibri"/>
                <w:szCs w:val="20"/>
              </w:rPr>
              <w:t>Интеллектуальная игра</w:t>
            </w:r>
          </w:p>
        </w:tc>
        <w:tc>
          <w:tcPr>
            <w:tcW w:w="728"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8086C0B" w14:textId="44AEFE26" w:rsidR="009E33C4" w:rsidRPr="00F14AD7" w:rsidRDefault="009E33C4" w:rsidP="009E33C4">
            <w:pPr>
              <w:ind w:right="-26" w:firstLine="0"/>
              <w:jc w:val="center"/>
              <w:rPr>
                <w:rFonts w:eastAsia="Calibri"/>
                <w:szCs w:val="20"/>
              </w:rPr>
            </w:pPr>
            <w:r w:rsidRPr="00F14AD7">
              <w:rPr>
                <w:rFonts w:eastAsia="Calibri"/>
                <w:szCs w:val="20"/>
              </w:rPr>
              <w:t>Интеллектуальная игра</w:t>
            </w:r>
          </w:p>
        </w:tc>
      </w:tr>
      <w:tr w:rsidR="00F14AD7" w:rsidRPr="00F14AD7" w14:paraId="2E8B2797" w14:textId="77777777" w:rsidTr="00170115">
        <w:trPr>
          <w:trHeight w:val="558"/>
        </w:trPr>
        <w:tc>
          <w:tcPr>
            <w:tcW w:w="929"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3BE3353" w14:textId="6A1C3B15" w:rsidR="003C1D39" w:rsidRPr="00F14AD7" w:rsidRDefault="003C1D39" w:rsidP="003C1D39">
            <w:pPr>
              <w:ind w:firstLine="0"/>
              <w:jc w:val="left"/>
              <w:rPr>
                <w:szCs w:val="20"/>
              </w:rPr>
            </w:pPr>
            <w:r w:rsidRPr="00F14AD7">
              <w:rPr>
                <w:szCs w:val="20"/>
              </w:rPr>
              <w:t>Проектная деятельность</w:t>
            </w:r>
          </w:p>
        </w:tc>
        <w:tc>
          <w:tcPr>
            <w:tcW w:w="743"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2C3B7D1" w14:textId="4ABF3153" w:rsidR="003C1D39" w:rsidRPr="00F14AD7" w:rsidRDefault="003C1D39" w:rsidP="003C1D39">
            <w:pPr>
              <w:ind w:right="-26" w:firstLine="0"/>
              <w:jc w:val="center"/>
              <w:rPr>
                <w:rFonts w:eastAsia="Calibri"/>
                <w:szCs w:val="20"/>
              </w:rPr>
            </w:pPr>
            <w:r w:rsidRPr="00F14AD7">
              <w:rPr>
                <w:rFonts w:eastAsia="Calibri"/>
                <w:szCs w:val="20"/>
              </w:rPr>
              <w:t>Защита проекта</w:t>
            </w:r>
          </w:p>
        </w:tc>
        <w:tc>
          <w:tcPr>
            <w:tcW w:w="882"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96F9D67" w14:textId="37D1E37A" w:rsidR="003C1D39" w:rsidRPr="00F14AD7" w:rsidRDefault="003C1D39" w:rsidP="003C1D39">
            <w:pPr>
              <w:ind w:right="-26" w:firstLine="0"/>
              <w:jc w:val="center"/>
              <w:rPr>
                <w:rFonts w:eastAsia="Calibri"/>
                <w:szCs w:val="20"/>
              </w:rPr>
            </w:pPr>
            <w:r w:rsidRPr="00F14AD7">
              <w:rPr>
                <w:rFonts w:eastAsia="Calibri"/>
                <w:szCs w:val="20"/>
              </w:rPr>
              <w:t>Защита проекта</w:t>
            </w:r>
          </w:p>
        </w:tc>
        <w:tc>
          <w:tcPr>
            <w:tcW w:w="882"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9F62F0A" w14:textId="0A108861" w:rsidR="003C1D39" w:rsidRPr="00F14AD7" w:rsidRDefault="003C1D39" w:rsidP="003C1D39">
            <w:pPr>
              <w:ind w:right="-26" w:firstLine="0"/>
              <w:jc w:val="center"/>
              <w:rPr>
                <w:rFonts w:eastAsia="Calibri"/>
                <w:szCs w:val="20"/>
              </w:rPr>
            </w:pPr>
            <w:r w:rsidRPr="00F14AD7">
              <w:rPr>
                <w:rFonts w:eastAsia="Calibri"/>
                <w:szCs w:val="20"/>
              </w:rPr>
              <w:t>Защита проекта</w:t>
            </w:r>
          </w:p>
        </w:tc>
        <w:tc>
          <w:tcPr>
            <w:tcW w:w="836"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4777C6F" w14:textId="374CA889" w:rsidR="003C1D39" w:rsidRPr="00F14AD7" w:rsidRDefault="003C1D39" w:rsidP="003C1D39">
            <w:pPr>
              <w:ind w:right="-26" w:firstLine="0"/>
              <w:jc w:val="center"/>
              <w:rPr>
                <w:rFonts w:eastAsia="Calibri"/>
                <w:szCs w:val="20"/>
              </w:rPr>
            </w:pPr>
            <w:r w:rsidRPr="00F14AD7">
              <w:rPr>
                <w:rFonts w:eastAsia="Calibri"/>
                <w:szCs w:val="20"/>
              </w:rPr>
              <w:t>Защита проекта</w:t>
            </w:r>
          </w:p>
        </w:tc>
        <w:tc>
          <w:tcPr>
            <w:tcW w:w="728"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6ED7416" w14:textId="12EA6B8F" w:rsidR="003C1D39" w:rsidRPr="00F14AD7" w:rsidRDefault="003C1D39" w:rsidP="003C1D39">
            <w:pPr>
              <w:ind w:right="-26" w:firstLine="0"/>
              <w:jc w:val="center"/>
              <w:rPr>
                <w:rFonts w:eastAsia="Calibri"/>
                <w:szCs w:val="20"/>
              </w:rPr>
            </w:pPr>
            <w:r w:rsidRPr="00F14AD7">
              <w:rPr>
                <w:rFonts w:eastAsia="Calibri"/>
                <w:szCs w:val="20"/>
              </w:rPr>
              <w:t>Защита проекта</w:t>
            </w:r>
          </w:p>
        </w:tc>
      </w:tr>
    </w:tbl>
    <w:p w14:paraId="7985E278" w14:textId="77777777" w:rsidR="00170115" w:rsidRDefault="00170115" w:rsidP="00F3699F">
      <w:pPr>
        <w:spacing w:after="37"/>
        <w:ind w:right="-26" w:firstLine="567"/>
        <w:rPr>
          <w:rFonts w:cs="Times New Roman"/>
          <w:b/>
          <w:color w:val="FF0000"/>
          <w:sz w:val="24"/>
          <w:szCs w:val="24"/>
          <w:highlight w:val="yellow"/>
        </w:rPr>
      </w:pPr>
    </w:p>
    <w:p w14:paraId="3384D039" w14:textId="35618707" w:rsidR="00B250C6" w:rsidRPr="00F14AD7" w:rsidRDefault="00F14AD7" w:rsidP="00F3699F">
      <w:pPr>
        <w:spacing w:after="37"/>
        <w:ind w:right="-26" w:firstLine="567"/>
        <w:rPr>
          <w:rFonts w:cs="Times New Roman"/>
          <w:b/>
          <w:color w:val="FF0000"/>
          <w:sz w:val="24"/>
          <w:szCs w:val="24"/>
        </w:rPr>
      </w:pPr>
      <w:r w:rsidRPr="00F14AD7">
        <w:rPr>
          <w:rFonts w:cs="Times New Roman"/>
          <w:b/>
          <w:color w:val="FF0000"/>
          <w:sz w:val="24"/>
          <w:szCs w:val="24"/>
          <w:highlight w:val="yellow"/>
        </w:rPr>
        <w:t>Продолжите список курсов внеурочной деятельности, которые у вас по факту есть!!!</w:t>
      </w:r>
    </w:p>
    <w:p w14:paraId="38408345" w14:textId="7262001F" w:rsidR="009B0797" w:rsidRDefault="009B0797" w:rsidP="00A2354E">
      <w:pPr>
        <w:spacing w:after="37"/>
        <w:ind w:right="-26" w:firstLine="567"/>
        <w:jc w:val="center"/>
        <w:rPr>
          <w:rFonts w:cs="Times New Roman"/>
          <w:b/>
          <w:sz w:val="22"/>
          <w:szCs w:val="24"/>
        </w:rPr>
      </w:pPr>
    </w:p>
    <w:p w14:paraId="34AB9BCD" w14:textId="6E5D75D0" w:rsidR="00D42F5A" w:rsidRDefault="00D42F5A" w:rsidP="00A2354E">
      <w:pPr>
        <w:spacing w:after="37"/>
        <w:ind w:right="-26" w:firstLine="567"/>
        <w:jc w:val="center"/>
        <w:rPr>
          <w:rFonts w:cs="Times New Roman"/>
          <w:b/>
          <w:sz w:val="22"/>
          <w:szCs w:val="24"/>
        </w:rPr>
      </w:pPr>
    </w:p>
    <w:p w14:paraId="127DB0AA" w14:textId="5A38A7F3" w:rsidR="00D42F5A" w:rsidRDefault="00D42F5A" w:rsidP="00A2354E">
      <w:pPr>
        <w:spacing w:after="37"/>
        <w:ind w:right="-26" w:firstLine="567"/>
        <w:jc w:val="center"/>
        <w:rPr>
          <w:rFonts w:cs="Times New Roman"/>
          <w:b/>
          <w:sz w:val="22"/>
          <w:szCs w:val="24"/>
        </w:rPr>
      </w:pPr>
    </w:p>
    <w:p w14:paraId="4A900BE3" w14:textId="0DB6559C" w:rsidR="00D42F5A" w:rsidRDefault="00D42F5A" w:rsidP="00A2354E">
      <w:pPr>
        <w:spacing w:after="37"/>
        <w:ind w:right="-26" w:firstLine="567"/>
        <w:jc w:val="center"/>
        <w:rPr>
          <w:rFonts w:cs="Times New Roman"/>
          <w:b/>
          <w:sz w:val="22"/>
          <w:szCs w:val="24"/>
        </w:rPr>
      </w:pPr>
    </w:p>
    <w:p w14:paraId="26FEE9D6" w14:textId="5DFB8C05" w:rsidR="00D42F5A" w:rsidRDefault="00D42F5A" w:rsidP="00A2354E">
      <w:pPr>
        <w:spacing w:after="37"/>
        <w:ind w:right="-26" w:firstLine="567"/>
        <w:jc w:val="center"/>
        <w:rPr>
          <w:rFonts w:cs="Times New Roman"/>
          <w:b/>
          <w:sz w:val="22"/>
          <w:szCs w:val="24"/>
        </w:rPr>
      </w:pPr>
    </w:p>
    <w:p w14:paraId="16378F22" w14:textId="019EF25C" w:rsidR="00D42F5A" w:rsidRDefault="00D42F5A" w:rsidP="00A2354E">
      <w:pPr>
        <w:spacing w:after="37"/>
        <w:ind w:right="-26" w:firstLine="567"/>
        <w:jc w:val="center"/>
        <w:rPr>
          <w:rFonts w:cs="Times New Roman"/>
          <w:b/>
          <w:sz w:val="22"/>
          <w:szCs w:val="24"/>
        </w:rPr>
      </w:pPr>
    </w:p>
    <w:p w14:paraId="49C45DE8" w14:textId="70E79554" w:rsidR="00D42F5A" w:rsidRDefault="00D42F5A" w:rsidP="00A2354E">
      <w:pPr>
        <w:spacing w:after="37"/>
        <w:ind w:right="-26" w:firstLine="567"/>
        <w:jc w:val="center"/>
        <w:rPr>
          <w:rFonts w:cs="Times New Roman"/>
          <w:b/>
          <w:sz w:val="22"/>
          <w:szCs w:val="24"/>
        </w:rPr>
      </w:pPr>
    </w:p>
    <w:p w14:paraId="7F58B192" w14:textId="6175321F" w:rsidR="00D42F5A" w:rsidRDefault="00D42F5A" w:rsidP="00A2354E">
      <w:pPr>
        <w:spacing w:after="37"/>
        <w:ind w:right="-26" w:firstLine="567"/>
        <w:jc w:val="center"/>
        <w:rPr>
          <w:rFonts w:cs="Times New Roman"/>
          <w:b/>
          <w:sz w:val="22"/>
          <w:szCs w:val="24"/>
        </w:rPr>
      </w:pPr>
    </w:p>
    <w:p w14:paraId="6810BF0D" w14:textId="3D785DAF" w:rsidR="00D42F5A" w:rsidRDefault="00D42F5A" w:rsidP="00A2354E">
      <w:pPr>
        <w:spacing w:after="37"/>
        <w:ind w:right="-26" w:firstLine="567"/>
        <w:jc w:val="center"/>
        <w:rPr>
          <w:rFonts w:cs="Times New Roman"/>
          <w:b/>
          <w:sz w:val="22"/>
          <w:szCs w:val="24"/>
        </w:rPr>
      </w:pPr>
    </w:p>
    <w:p w14:paraId="4D13B0B3" w14:textId="77777777" w:rsidR="00D42F5A" w:rsidRDefault="00D42F5A" w:rsidP="00D42F5A">
      <w:pPr>
        <w:spacing w:after="37"/>
        <w:ind w:right="-26" w:firstLine="567"/>
        <w:jc w:val="right"/>
        <w:rPr>
          <w:rFonts w:cs="Times New Roman"/>
          <w:b/>
          <w:sz w:val="22"/>
          <w:szCs w:val="24"/>
        </w:rPr>
        <w:sectPr w:rsidR="00D42F5A" w:rsidSect="00D42F5A">
          <w:pgSz w:w="16838" w:h="11906" w:orient="landscape"/>
          <w:pgMar w:top="851" w:right="1134" w:bottom="1701" w:left="1134" w:header="709" w:footer="709" w:gutter="0"/>
          <w:cols w:space="708"/>
          <w:titlePg/>
          <w:docGrid w:linePitch="360"/>
        </w:sectPr>
      </w:pPr>
    </w:p>
    <w:p w14:paraId="4DAED0A6" w14:textId="06D24E54" w:rsidR="00D42F5A" w:rsidRPr="00F14AD7" w:rsidRDefault="00D42F5A" w:rsidP="00D42F5A">
      <w:pPr>
        <w:spacing w:after="37"/>
        <w:ind w:right="-26" w:firstLine="567"/>
        <w:jc w:val="right"/>
        <w:rPr>
          <w:rFonts w:cs="Times New Roman"/>
          <w:b/>
          <w:sz w:val="22"/>
          <w:szCs w:val="24"/>
        </w:rPr>
      </w:pPr>
    </w:p>
    <w:p w14:paraId="1DF8AF2E" w14:textId="2594CEBC" w:rsidR="009B0797" w:rsidRDefault="00A2354E" w:rsidP="00E434B7">
      <w:pPr>
        <w:pStyle w:val="2"/>
        <w:numPr>
          <w:ilvl w:val="1"/>
          <w:numId w:val="145"/>
        </w:numPr>
        <w:spacing w:line="276" w:lineRule="auto"/>
        <w:ind w:left="851"/>
        <w:jc w:val="center"/>
        <w:rPr>
          <w:rFonts w:ascii="Times New Roman" w:hAnsi="Times New Roman" w:cs="Times New Roman"/>
          <w:b/>
          <w:color w:val="auto"/>
          <w:sz w:val="24"/>
        </w:rPr>
      </w:pPr>
      <w:bookmarkStart w:id="210" w:name="_Toc133230113"/>
      <w:r>
        <w:rPr>
          <w:rFonts w:ascii="Times New Roman" w:hAnsi="Times New Roman" w:cs="Times New Roman"/>
          <w:b/>
          <w:color w:val="auto"/>
          <w:sz w:val="24"/>
        </w:rPr>
        <w:t xml:space="preserve"> К</w:t>
      </w:r>
      <w:r w:rsidRPr="00A2354E">
        <w:rPr>
          <w:rFonts w:ascii="Times New Roman" w:hAnsi="Times New Roman" w:cs="Times New Roman"/>
          <w:b/>
          <w:color w:val="auto"/>
          <w:sz w:val="24"/>
        </w:rPr>
        <w:t>алендарный учебный график</w:t>
      </w:r>
      <w:bookmarkEnd w:id="210"/>
    </w:p>
    <w:p w14:paraId="58CBDB29" w14:textId="77777777" w:rsidR="00A2354E" w:rsidRPr="00A2354E" w:rsidRDefault="00A2354E" w:rsidP="00A2354E"/>
    <w:p w14:paraId="35FA056C" w14:textId="77777777" w:rsidR="00A2354E" w:rsidRPr="00A2354E" w:rsidRDefault="00A2354E" w:rsidP="00A2354E">
      <w:pPr>
        <w:spacing w:line="276" w:lineRule="auto"/>
        <w:ind w:firstLine="462"/>
        <w:rPr>
          <w:rFonts w:eastAsia="Times New Roman" w:cs="Times New Roman"/>
          <w:sz w:val="24"/>
          <w:szCs w:val="28"/>
        </w:rPr>
      </w:pPr>
      <w:r w:rsidRPr="00A2354E">
        <w:rPr>
          <w:rFonts w:eastAsia="Times New Roman" w:cs="Times New Roman"/>
          <w:sz w:val="24"/>
          <w:szCs w:val="28"/>
        </w:rPr>
        <w:t>Календарный учебный график определяет плановые перерывы при получении основного общего образования для отдыха и иных социальных целей (далее - каникулы):</w:t>
      </w:r>
    </w:p>
    <w:p w14:paraId="53AEDB45" w14:textId="77777777" w:rsidR="00A2354E" w:rsidRPr="00A2354E" w:rsidRDefault="00A2354E" w:rsidP="00E434B7">
      <w:pPr>
        <w:numPr>
          <w:ilvl w:val="0"/>
          <w:numId w:val="88"/>
        </w:numPr>
        <w:spacing w:line="276" w:lineRule="auto"/>
        <w:ind w:firstLine="462"/>
        <w:rPr>
          <w:rFonts w:eastAsia="Times New Roman" w:cs="Times New Roman"/>
          <w:sz w:val="24"/>
          <w:szCs w:val="28"/>
        </w:rPr>
      </w:pPr>
      <w:r w:rsidRPr="00A2354E">
        <w:rPr>
          <w:rFonts w:eastAsia="Times New Roman" w:cs="Times New Roman"/>
          <w:sz w:val="24"/>
          <w:szCs w:val="28"/>
        </w:rPr>
        <w:t>даты начала и окончания учебного года;</w:t>
      </w:r>
    </w:p>
    <w:p w14:paraId="761EDA81" w14:textId="77777777" w:rsidR="00A2354E" w:rsidRPr="00A2354E" w:rsidRDefault="00A2354E" w:rsidP="00E434B7">
      <w:pPr>
        <w:numPr>
          <w:ilvl w:val="0"/>
          <w:numId w:val="88"/>
        </w:numPr>
        <w:spacing w:line="276" w:lineRule="auto"/>
        <w:ind w:firstLine="462"/>
        <w:rPr>
          <w:rFonts w:eastAsia="Times New Roman" w:cs="Times New Roman"/>
          <w:sz w:val="24"/>
          <w:szCs w:val="28"/>
        </w:rPr>
      </w:pPr>
      <w:r w:rsidRPr="00A2354E">
        <w:rPr>
          <w:rFonts w:eastAsia="Times New Roman" w:cs="Times New Roman"/>
          <w:sz w:val="24"/>
          <w:szCs w:val="28"/>
        </w:rPr>
        <w:t>продолжительность учебного года;</w:t>
      </w:r>
    </w:p>
    <w:p w14:paraId="18B16B0C" w14:textId="77777777" w:rsidR="00A2354E" w:rsidRPr="00A2354E" w:rsidRDefault="00A2354E" w:rsidP="00E434B7">
      <w:pPr>
        <w:numPr>
          <w:ilvl w:val="0"/>
          <w:numId w:val="88"/>
        </w:numPr>
        <w:spacing w:line="276" w:lineRule="auto"/>
        <w:ind w:firstLine="462"/>
        <w:rPr>
          <w:rFonts w:eastAsia="Times New Roman" w:cs="Times New Roman"/>
          <w:sz w:val="24"/>
          <w:szCs w:val="28"/>
        </w:rPr>
      </w:pPr>
      <w:r w:rsidRPr="00A2354E">
        <w:rPr>
          <w:rFonts w:eastAsia="Times New Roman" w:cs="Times New Roman"/>
          <w:sz w:val="24"/>
          <w:szCs w:val="28"/>
        </w:rPr>
        <w:t>сроки и продолжительность каникул;</w:t>
      </w:r>
    </w:p>
    <w:p w14:paraId="6964594A" w14:textId="77777777" w:rsidR="00A2354E" w:rsidRPr="00A2354E" w:rsidRDefault="00A2354E" w:rsidP="00E434B7">
      <w:pPr>
        <w:numPr>
          <w:ilvl w:val="0"/>
          <w:numId w:val="88"/>
        </w:numPr>
        <w:spacing w:line="276" w:lineRule="auto"/>
        <w:ind w:firstLine="462"/>
        <w:rPr>
          <w:rFonts w:eastAsia="Times New Roman" w:cs="Times New Roman"/>
          <w:sz w:val="24"/>
          <w:szCs w:val="28"/>
        </w:rPr>
      </w:pPr>
      <w:r w:rsidRPr="00A2354E">
        <w:rPr>
          <w:rFonts w:eastAsia="Times New Roman" w:cs="Times New Roman"/>
          <w:sz w:val="24"/>
          <w:szCs w:val="28"/>
        </w:rPr>
        <w:t>сроки проведения промежуточной аттестации.</w:t>
      </w:r>
    </w:p>
    <w:p w14:paraId="49C252FC" w14:textId="77777777" w:rsidR="00A2354E" w:rsidRPr="00A2354E" w:rsidRDefault="00A2354E" w:rsidP="00A2354E">
      <w:pPr>
        <w:spacing w:line="276" w:lineRule="auto"/>
        <w:ind w:firstLine="462"/>
        <w:rPr>
          <w:rFonts w:eastAsia="Times New Roman" w:cs="Times New Roman"/>
          <w:sz w:val="24"/>
          <w:szCs w:val="28"/>
        </w:rPr>
      </w:pPr>
      <w:r w:rsidRPr="00A2354E">
        <w:rPr>
          <w:rFonts w:eastAsia="Times New Roman" w:cs="Times New Roman"/>
          <w:sz w:val="24"/>
          <w:szCs w:val="28"/>
        </w:rPr>
        <w:t xml:space="preserve">  Календарный учебный график реализации образовательной программы составлен в соответствии с частью 1 статьи 34 Федерального закона от 29.12.2012 № 273-ФЗ «Об образовании в Российской Федерации»; </w:t>
      </w:r>
    </w:p>
    <w:p w14:paraId="3EF664FD" w14:textId="77777777" w:rsidR="00A2354E" w:rsidRPr="00A2354E" w:rsidRDefault="00A2354E" w:rsidP="00A2354E">
      <w:pPr>
        <w:spacing w:line="276" w:lineRule="auto"/>
        <w:ind w:firstLine="462"/>
        <w:rPr>
          <w:rFonts w:eastAsia="Times New Roman" w:cs="Times New Roman"/>
          <w:sz w:val="24"/>
          <w:szCs w:val="28"/>
        </w:rPr>
      </w:pPr>
      <w:r w:rsidRPr="00A2354E">
        <w:rPr>
          <w:rFonts w:eastAsia="Times New Roman" w:cs="Times New Roman"/>
          <w:sz w:val="24"/>
          <w:szCs w:val="28"/>
        </w:rPr>
        <w:t xml:space="preserve">- СП 2.4.3648-20 «Санитарно-эпидемиологические требования к организациям воспитания и обучения, отдыха и оздоровления детей и молодежи»; </w:t>
      </w:r>
    </w:p>
    <w:p w14:paraId="0D8D16C7" w14:textId="77777777" w:rsidR="00A2354E" w:rsidRPr="00A2354E" w:rsidRDefault="00A2354E" w:rsidP="00A2354E">
      <w:pPr>
        <w:spacing w:line="276" w:lineRule="auto"/>
        <w:ind w:firstLine="462"/>
        <w:rPr>
          <w:rFonts w:eastAsia="Times New Roman" w:cs="Times New Roman"/>
          <w:sz w:val="24"/>
          <w:szCs w:val="28"/>
        </w:rPr>
      </w:pPr>
      <w:r w:rsidRPr="00A2354E">
        <w:rPr>
          <w:rFonts w:eastAsia="Times New Roman" w:cs="Times New Roman"/>
          <w:sz w:val="24"/>
          <w:szCs w:val="28"/>
        </w:rPr>
        <w:t xml:space="preserve">- СанПиН 1.2.3685-21 «Гигиенические нормативы и требования к обеспечению безопасности и (или) безвредности для человека факторов среды обитания»; </w:t>
      </w:r>
    </w:p>
    <w:p w14:paraId="78AF941A" w14:textId="66478499" w:rsidR="00A2354E" w:rsidRPr="00A2354E" w:rsidRDefault="00A2354E" w:rsidP="00A2354E">
      <w:pPr>
        <w:spacing w:line="276" w:lineRule="auto"/>
        <w:ind w:firstLine="462"/>
        <w:rPr>
          <w:rFonts w:eastAsia="Times New Roman" w:cs="Times New Roman"/>
          <w:sz w:val="24"/>
          <w:szCs w:val="28"/>
        </w:rPr>
      </w:pPr>
      <w:r>
        <w:rPr>
          <w:rFonts w:eastAsia="Times New Roman" w:cs="Times New Roman"/>
          <w:sz w:val="24"/>
          <w:szCs w:val="28"/>
        </w:rPr>
        <w:t>- ФГОС НОО 2021 года (п. 19.10.1),</w:t>
      </w:r>
    </w:p>
    <w:p w14:paraId="02D1920D" w14:textId="479F5784" w:rsidR="00A2354E" w:rsidRPr="00A2354E" w:rsidRDefault="00A2354E" w:rsidP="00A2354E">
      <w:pPr>
        <w:spacing w:line="276" w:lineRule="auto"/>
        <w:ind w:firstLine="462"/>
        <w:rPr>
          <w:rFonts w:eastAsia="Times New Roman" w:cs="Times New Roman"/>
          <w:sz w:val="24"/>
          <w:szCs w:val="28"/>
        </w:rPr>
      </w:pPr>
      <w:r w:rsidRPr="00A2354E">
        <w:rPr>
          <w:rFonts w:eastAsia="Times New Roman" w:cs="Times New Roman"/>
          <w:sz w:val="24"/>
          <w:szCs w:val="28"/>
        </w:rPr>
        <w:t>- Федераль</w:t>
      </w:r>
      <w:r>
        <w:rPr>
          <w:rFonts w:eastAsia="Times New Roman" w:cs="Times New Roman"/>
          <w:sz w:val="24"/>
          <w:szCs w:val="28"/>
        </w:rPr>
        <w:t>ной образовательной программой основного</w:t>
      </w:r>
      <w:r w:rsidRPr="00A2354E">
        <w:rPr>
          <w:rFonts w:eastAsia="Times New Roman" w:cs="Times New Roman"/>
          <w:sz w:val="24"/>
          <w:szCs w:val="28"/>
        </w:rPr>
        <w:t xml:space="preserve"> общего образования</w:t>
      </w:r>
      <w:r>
        <w:rPr>
          <w:rFonts w:eastAsia="Times New Roman" w:cs="Times New Roman"/>
          <w:sz w:val="24"/>
          <w:szCs w:val="28"/>
        </w:rPr>
        <w:t>.</w:t>
      </w:r>
    </w:p>
    <w:p w14:paraId="3CDC9FB7" w14:textId="77777777" w:rsidR="00A2354E" w:rsidRPr="00A2354E" w:rsidRDefault="00A2354E" w:rsidP="00A2354E">
      <w:pPr>
        <w:spacing w:after="11" w:line="240" w:lineRule="auto"/>
        <w:ind w:right="-26" w:firstLine="0"/>
        <w:rPr>
          <w:rFonts w:eastAsia="Times New Roman" w:cs="Times New Roman"/>
          <w:b/>
          <w:i/>
          <w:sz w:val="24"/>
          <w:szCs w:val="24"/>
        </w:rPr>
      </w:pPr>
    </w:p>
    <w:p w14:paraId="76E802A6" w14:textId="77777777" w:rsidR="00A2354E" w:rsidRPr="00A2354E" w:rsidRDefault="00A2354E" w:rsidP="00E434B7">
      <w:pPr>
        <w:numPr>
          <w:ilvl w:val="0"/>
          <w:numId w:val="143"/>
        </w:numPr>
        <w:spacing w:line="240" w:lineRule="auto"/>
        <w:ind w:right="-26"/>
        <w:contextualSpacing/>
        <w:jc w:val="center"/>
        <w:rPr>
          <w:rFonts w:eastAsia="Times New Roman" w:cs="Times New Roman"/>
          <w:sz w:val="24"/>
          <w:szCs w:val="24"/>
        </w:rPr>
      </w:pPr>
      <w:r w:rsidRPr="00A2354E">
        <w:rPr>
          <w:rFonts w:eastAsia="Times New Roman" w:cs="Times New Roman"/>
          <w:b/>
          <w:sz w:val="24"/>
          <w:szCs w:val="24"/>
        </w:rPr>
        <w:t>Даты начала и окончания учебного года</w:t>
      </w:r>
    </w:p>
    <w:p w14:paraId="3DBAA2F9" w14:textId="77777777" w:rsidR="00A2354E" w:rsidRPr="00A2354E" w:rsidRDefault="00A2354E" w:rsidP="00A2354E">
      <w:pPr>
        <w:spacing w:line="240" w:lineRule="auto"/>
        <w:ind w:left="927" w:right="-26" w:firstLine="0"/>
        <w:contextualSpacing/>
        <w:jc w:val="left"/>
        <w:rPr>
          <w:rFonts w:eastAsia="Times New Roman" w:cs="Times New Roman"/>
          <w:sz w:val="24"/>
          <w:szCs w:val="24"/>
        </w:rPr>
      </w:pPr>
    </w:p>
    <w:p w14:paraId="3C0B1049" w14:textId="77777777" w:rsidR="00A2354E" w:rsidRPr="00A2354E" w:rsidRDefault="00A2354E" w:rsidP="00A2354E">
      <w:pPr>
        <w:spacing w:line="240" w:lineRule="auto"/>
        <w:ind w:firstLine="709"/>
        <w:rPr>
          <w:rFonts w:eastAsia="Times New Roman" w:cs="Times New Roman"/>
          <w:sz w:val="24"/>
          <w:szCs w:val="24"/>
        </w:rPr>
      </w:pPr>
      <w:r w:rsidRPr="00A2354E">
        <w:rPr>
          <w:rFonts w:eastAsia="Times New Roman" w:cs="Times New Roman"/>
          <w:sz w:val="24"/>
          <w:szCs w:val="24"/>
        </w:rPr>
        <w:t>Начало учебного года – 1 сентября 2023 года.</w:t>
      </w:r>
    </w:p>
    <w:p w14:paraId="0F7C9498" w14:textId="17D7FC2A" w:rsidR="00A2354E" w:rsidRPr="00A2354E" w:rsidRDefault="00A2354E" w:rsidP="00A2354E">
      <w:pPr>
        <w:spacing w:line="240" w:lineRule="auto"/>
        <w:ind w:firstLine="709"/>
        <w:rPr>
          <w:rFonts w:eastAsia="Times New Roman" w:cs="Times New Roman"/>
          <w:sz w:val="24"/>
          <w:szCs w:val="24"/>
        </w:rPr>
      </w:pPr>
      <w:r w:rsidRPr="00A2354E">
        <w:rPr>
          <w:rFonts w:eastAsia="Times New Roman" w:cs="Times New Roman"/>
          <w:sz w:val="24"/>
          <w:szCs w:val="24"/>
        </w:rPr>
        <w:t xml:space="preserve">Окончание учебного года – согласно ФОП </w:t>
      </w:r>
      <w:r>
        <w:rPr>
          <w:rFonts w:eastAsia="Times New Roman" w:cs="Times New Roman"/>
          <w:sz w:val="24"/>
          <w:szCs w:val="24"/>
        </w:rPr>
        <w:t>О</w:t>
      </w:r>
      <w:r w:rsidRPr="00A2354E">
        <w:rPr>
          <w:rFonts w:eastAsia="Times New Roman" w:cs="Times New Roman"/>
          <w:sz w:val="24"/>
          <w:szCs w:val="24"/>
        </w:rPr>
        <w:t>ОО 26 мая 2024 года.</w:t>
      </w:r>
    </w:p>
    <w:p w14:paraId="395D370D" w14:textId="77777777" w:rsidR="00A2354E" w:rsidRPr="00A2354E" w:rsidRDefault="00A2354E" w:rsidP="00A2354E">
      <w:pPr>
        <w:spacing w:line="240" w:lineRule="auto"/>
        <w:ind w:firstLine="709"/>
        <w:rPr>
          <w:rFonts w:eastAsia="Times New Roman" w:cs="Times New Roman"/>
          <w:color w:val="FF0000"/>
          <w:sz w:val="24"/>
          <w:szCs w:val="24"/>
        </w:rPr>
      </w:pPr>
      <w:r w:rsidRPr="00A2354E">
        <w:rPr>
          <w:rFonts w:eastAsia="Times New Roman" w:cs="Times New Roman"/>
          <w:sz w:val="24"/>
          <w:szCs w:val="24"/>
        </w:rPr>
        <w:t xml:space="preserve">26 мая в 2024 году выпадает на воскресенье последний учебный день в связи с этим </w:t>
      </w:r>
      <w:r w:rsidRPr="00A2354E">
        <w:rPr>
          <w:rFonts w:eastAsia="Times New Roman" w:cs="Times New Roman"/>
          <w:sz w:val="24"/>
          <w:szCs w:val="24"/>
          <w:highlight w:val="yellow"/>
        </w:rPr>
        <w:t>при 5-дневной учебной неделе последним днём учебных занятий является 24 мая 2024 года</w:t>
      </w:r>
      <w:r w:rsidRPr="00A2354E">
        <w:rPr>
          <w:rFonts w:eastAsia="Times New Roman" w:cs="Times New Roman"/>
          <w:sz w:val="24"/>
          <w:szCs w:val="24"/>
        </w:rPr>
        <w:t xml:space="preserve">, </w:t>
      </w:r>
      <w:r w:rsidRPr="00A2354E">
        <w:rPr>
          <w:rFonts w:eastAsia="Times New Roman" w:cs="Times New Roman"/>
          <w:sz w:val="24"/>
          <w:szCs w:val="24"/>
          <w:highlight w:val="yellow"/>
        </w:rPr>
        <w:t>при 6-дневной учебной неделе 25 мая 2024 года.</w:t>
      </w:r>
      <w:r w:rsidRPr="00A2354E">
        <w:rPr>
          <w:rFonts w:eastAsia="Times New Roman" w:cs="Times New Roman"/>
          <w:sz w:val="24"/>
          <w:szCs w:val="24"/>
        </w:rPr>
        <w:t xml:space="preserve"> </w:t>
      </w:r>
      <w:r w:rsidRPr="00A2354E">
        <w:rPr>
          <w:rFonts w:eastAsia="Times New Roman" w:cs="Times New Roman"/>
          <w:color w:val="FF0000"/>
          <w:sz w:val="24"/>
          <w:szCs w:val="24"/>
        </w:rPr>
        <w:t>(выберите нужное)</w:t>
      </w:r>
    </w:p>
    <w:p w14:paraId="194AE7DB" w14:textId="065657E5" w:rsidR="00A2354E" w:rsidRPr="00835A35" w:rsidRDefault="00A2354E" w:rsidP="00A2354E">
      <w:pPr>
        <w:pStyle w:val="ae"/>
        <w:spacing w:line="276" w:lineRule="auto"/>
        <w:ind w:firstLine="462"/>
        <w:jc w:val="both"/>
        <w:rPr>
          <w:rFonts w:ascii="Times New Roman" w:eastAsia="SchoolBookSanPin" w:hAnsi="Times New Roman"/>
          <w:color w:val="FF0000"/>
          <w:sz w:val="24"/>
          <w:szCs w:val="24"/>
          <w:highlight w:val="yellow"/>
        </w:rPr>
      </w:pPr>
      <w:r w:rsidRPr="00835A35">
        <w:rPr>
          <w:rFonts w:ascii="Times New Roman" w:eastAsia="SchoolBookSanPin" w:hAnsi="Times New Roman"/>
          <w:color w:val="FF0000"/>
          <w:sz w:val="24"/>
          <w:szCs w:val="24"/>
          <w:highlight w:val="yellow"/>
        </w:rPr>
        <w:t xml:space="preserve">Организация образовательной деятельности осуществляется по учебным четвертям. Режим работы – </w:t>
      </w:r>
      <w:r w:rsidR="00043CA0">
        <w:rPr>
          <w:rFonts w:ascii="Times New Roman" w:eastAsia="SchoolBookSanPin" w:hAnsi="Times New Roman"/>
          <w:color w:val="FF0000"/>
          <w:sz w:val="24"/>
          <w:szCs w:val="24"/>
          <w:highlight w:val="yellow"/>
        </w:rPr>
        <w:t>5-дневная/</w:t>
      </w:r>
      <w:r w:rsidRPr="00835A35">
        <w:rPr>
          <w:rFonts w:ascii="Times New Roman" w:eastAsia="SchoolBookSanPin" w:hAnsi="Times New Roman"/>
          <w:color w:val="FF0000"/>
          <w:sz w:val="24"/>
          <w:szCs w:val="24"/>
          <w:highlight w:val="yellow"/>
        </w:rPr>
        <w:t xml:space="preserve">6-дневная учебная неделя. </w:t>
      </w:r>
    </w:p>
    <w:p w14:paraId="69AD79D9" w14:textId="77777777" w:rsidR="00A2354E" w:rsidRPr="00ED308C" w:rsidRDefault="00A2354E" w:rsidP="00A2354E">
      <w:pPr>
        <w:pStyle w:val="ae"/>
        <w:spacing w:line="276" w:lineRule="auto"/>
        <w:ind w:firstLine="462"/>
        <w:jc w:val="both"/>
        <w:rPr>
          <w:b/>
          <w:i/>
          <w:color w:val="FF0000"/>
          <w:sz w:val="24"/>
          <w:szCs w:val="24"/>
        </w:rPr>
      </w:pPr>
      <w:r w:rsidRPr="00835A35">
        <w:rPr>
          <w:rFonts w:ascii="Times New Roman" w:eastAsia="SchoolBookSanPin" w:hAnsi="Times New Roman"/>
          <w:color w:val="FF0000"/>
          <w:sz w:val="24"/>
          <w:szCs w:val="24"/>
          <w:highlight w:val="yellow"/>
        </w:rPr>
        <w:t>Продолжительность учебного года при получении основного общего образования составляет 34 недели.</w:t>
      </w:r>
    </w:p>
    <w:p w14:paraId="4815D187" w14:textId="52D94348" w:rsidR="00A2354E" w:rsidRDefault="00A2354E" w:rsidP="00A2354E">
      <w:pPr>
        <w:spacing w:line="240" w:lineRule="auto"/>
        <w:ind w:right="-26" w:firstLine="0"/>
        <w:rPr>
          <w:rFonts w:eastAsia="Times New Roman" w:cs="Times New Roman"/>
          <w:b/>
          <w:i/>
          <w:sz w:val="24"/>
          <w:szCs w:val="24"/>
        </w:rPr>
      </w:pPr>
    </w:p>
    <w:p w14:paraId="1E594B6C" w14:textId="77777777" w:rsidR="002A6006" w:rsidRDefault="00835A35" w:rsidP="002A6006">
      <w:pPr>
        <w:ind w:firstLine="708"/>
        <w:rPr>
          <w:rFonts w:eastAsia="SchoolBookSanPin"/>
          <w:sz w:val="24"/>
          <w:szCs w:val="24"/>
        </w:rPr>
      </w:pPr>
      <w:r w:rsidRPr="00835A35">
        <w:rPr>
          <w:sz w:val="24"/>
          <w:szCs w:val="24"/>
        </w:rPr>
        <w:t>Окончание учебного года – для 9-х классов –</w:t>
      </w:r>
      <w:r w:rsidRPr="00835A35">
        <w:rPr>
          <w:rFonts w:eastAsia="SchoolBookSanPin"/>
          <w:sz w:val="24"/>
          <w:szCs w:val="24"/>
        </w:rPr>
        <w:t>определяется ежегодно в соответствии с расписанием государственной итоговой аттестации</w:t>
      </w:r>
      <w:r w:rsidR="002A6006">
        <w:rPr>
          <w:rFonts w:eastAsia="SchoolBookSanPin"/>
          <w:sz w:val="24"/>
          <w:szCs w:val="24"/>
        </w:rPr>
        <w:t xml:space="preserve">. </w:t>
      </w:r>
    </w:p>
    <w:p w14:paraId="3AC1FB45" w14:textId="26762AEB" w:rsidR="002A6006" w:rsidRPr="002A6006" w:rsidRDefault="002A6006" w:rsidP="002A6006">
      <w:pPr>
        <w:spacing w:line="240" w:lineRule="auto"/>
        <w:ind w:firstLine="708"/>
        <w:rPr>
          <w:rFonts w:eastAsia="Times New Roman" w:cs="Times New Roman"/>
          <w:b/>
          <w:bCs/>
          <w:color w:val="000000"/>
          <w:sz w:val="24"/>
          <w:szCs w:val="28"/>
        </w:rPr>
      </w:pPr>
      <w:r w:rsidRPr="002A6006">
        <w:rPr>
          <w:rFonts w:eastAsia="Times New Roman" w:cs="Times New Roman"/>
          <w:b/>
          <w:bCs/>
          <w:color w:val="000000"/>
          <w:sz w:val="24"/>
          <w:szCs w:val="28"/>
        </w:rPr>
        <w:t xml:space="preserve">Сроки ОГЭ в 9 классах: </w:t>
      </w:r>
      <w:r w:rsidRPr="002A6006">
        <w:rPr>
          <w:rFonts w:eastAsia="Times New Roman" w:cs="Times New Roman"/>
          <w:color w:val="000000"/>
          <w:sz w:val="24"/>
          <w:szCs w:val="28"/>
        </w:rPr>
        <w:t>основной этап - 24 мая по 1июля 2024 года.</w:t>
      </w:r>
    </w:p>
    <w:p w14:paraId="3ED1641A" w14:textId="77777777" w:rsidR="002A6006" w:rsidRPr="002A6006" w:rsidRDefault="002A6006" w:rsidP="002A6006">
      <w:pPr>
        <w:spacing w:line="240" w:lineRule="auto"/>
        <w:ind w:firstLine="708"/>
        <w:rPr>
          <w:rFonts w:eastAsia="Times New Roman" w:cs="Times New Roman"/>
          <w:color w:val="000000"/>
          <w:sz w:val="24"/>
          <w:szCs w:val="28"/>
        </w:rPr>
      </w:pPr>
      <w:r w:rsidRPr="002A6006">
        <w:rPr>
          <w:rFonts w:eastAsia="Times New Roman" w:cs="Times New Roman"/>
          <w:color w:val="000000"/>
          <w:sz w:val="24"/>
          <w:szCs w:val="28"/>
        </w:rPr>
        <w:t>В 9 классе количество учебных недель сокращено, т.к. по приказу Рособрнадзора с 24 мая начинается основной этап ОГЭ.  Нормативным обоснованием невыполнения календарного графика в 9 классе является приказ Рособрнадзора.</w:t>
      </w:r>
    </w:p>
    <w:p w14:paraId="73F71105" w14:textId="5773EEA4" w:rsidR="00A2354E" w:rsidRDefault="00A2354E" w:rsidP="00835A35">
      <w:pPr>
        <w:spacing w:line="240" w:lineRule="auto"/>
        <w:ind w:right="-26" w:firstLine="709"/>
        <w:rPr>
          <w:rFonts w:eastAsia="Times New Roman" w:cs="Times New Roman"/>
          <w:b/>
          <w:i/>
          <w:sz w:val="24"/>
          <w:szCs w:val="24"/>
        </w:rPr>
      </w:pPr>
    </w:p>
    <w:p w14:paraId="1596E79E" w14:textId="037FB5BD" w:rsidR="00D6056E" w:rsidRDefault="00D6056E" w:rsidP="00835A35">
      <w:pPr>
        <w:spacing w:line="240" w:lineRule="auto"/>
        <w:ind w:right="-26" w:firstLine="709"/>
        <w:rPr>
          <w:rFonts w:eastAsia="Times New Roman" w:cs="Times New Roman"/>
          <w:b/>
          <w:i/>
          <w:sz w:val="24"/>
          <w:szCs w:val="24"/>
        </w:rPr>
      </w:pPr>
    </w:p>
    <w:p w14:paraId="556BB574" w14:textId="61607F82" w:rsidR="00D6056E" w:rsidRDefault="00D6056E" w:rsidP="00835A35">
      <w:pPr>
        <w:spacing w:line="240" w:lineRule="auto"/>
        <w:ind w:right="-26" w:firstLine="709"/>
        <w:rPr>
          <w:rFonts w:eastAsia="Times New Roman" w:cs="Times New Roman"/>
          <w:b/>
          <w:i/>
          <w:sz w:val="24"/>
          <w:szCs w:val="24"/>
        </w:rPr>
      </w:pPr>
    </w:p>
    <w:p w14:paraId="4E08930A" w14:textId="69392C3A" w:rsidR="00D6056E" w:rsidRDefault="00D6056E" w:rsidP="00835A35">
      <w:pPr>
        <w:spacing w:line="240" w:lineRule="auto"/>
        <w:ind w:right="-26" w:firstLine="709"/>
        <w:rPr>
          <w:rFonts w:eastAsia="Times New Roman" w:cs="Times New Roman"/>
          <w:b/>
          <w:i/>
          <w:sz w:val="24"/>
          <w:szCs w:val="24"/>
        </w:rPr>
      </w:pPr>
    </w:p>
    <w:p w14:paraId="51628DCD" w14:textId="199A48A9" w:rsidR="00D6056E" w:rsidRDefault="00D6056E" w:rsidP="00835A35">
      <w:pPr>
        <w:spacing w:line="240" w:lineRule="auto"/>
        <w:ind w:right="-26" w:firstLine="709"/>
        <w:rPr>
          <w:rFonts w:eastAsia="Times New Roman" w:cs="Times New Roman"/>
          <w:b/>
          <w:i/>
          <w:sz w:val="24"/>
          <w:szCs w:val="24"/>
        </w:rPr>
      </w:pPr>
    </w:p>
    <w:p w14:paraId="4EE2444D" w14:textId="32B53011" w:rsidR="00D6056E" w:rsidRDefault="00D6056E" w:rsidP="00835A35">
      <w:pPr>
        <w:spacing w:line="240" w:lineRule="auto"/>
        <w:ind w:right="-26" w:firstLine="709"/>
        <w:rPr>
          <w:rFonts w:eastAsia="Times New Roman" w:cs="Times New Roman"/>
          <w:b/>
          <w:i/>
          <w:sz w:val="24"/>
          <w:szCs w:val="24"/>
        </w:rPr>
      </w:pPr>
    </w:p>
    <w:p w14:paraId="6C01BDD0" w14:textId="5D077B9D" w:rsidR="00D6056E" w:rsidRDefault="00D6056E" w:rsidP="00835A35">
      <w:pPr>
        <w:spacing w:line="240" w:lineRule="auto"/>
        <w:ind w:right="-26" w:firstLine="709"/>
        <w:rPr>
          <w:rFonts w:eastAsia="Times New Roman" w:cs="Times New Roman"/>
          <w:b/>
          <w:i/>
          <w:sz w:val="24"/>
          <w:szCs w:val="24"/>
        </w:rPr>
      </w:pPr>
    </w:p>
    <w:p w14:paraId="031E2D2D" w14:textId="536BD3B9" w:rsidR="00D6056E" w:rsidRDefault="00D6056E" w:rsidP="00835A35">
      <w:pPr>
        <w:spacing w:line="240" w:lineRule="auto"/>
        <w:ind w:right="-26" w:firstLine="709"/>
        <w:rPr>
          <w:rFonts w:eastAsia="Times New Roman" w:cs="Times New Roman"/>
          <w:b/>
          <w:i/>
          <w:sz w:val="24"/>
          <w:szCs w:val="24"/>
        </w:rPr>
      </w:pPr>
    </w:p>
    <w:p w14:paraId="6AA6340D" w14:textId="0C13450C" w:rsidR="00D6056E" w:rsidRDefault="00D6056E" w:rsidP="00835A35">
      <w:pPr>
        <w:spacing w:line="240" w:lineRule="auto"/>
        <w:ind w:right="-26" w:firstLine="709"/>
        <w:rPr>
          <w:rFonts w:eastAsia="Times New Roman" w:cs="Times New Roman"/>
          <w:b/>
          <w:i/>
          <w:sz w:val="24"/>
          <w:szCs w:val="24"/>
        </w:rPr>
      </w:pPr>
    </w:p>
    <w:p w14:paraId="5A4C8E49" w14:textId="323ADEB0" w:rsidR="00D6056E" w:rsidRDefault="00D6056E" w:rsidP="00835A35">
      <w:pPr>
        <w:spacing w:line="240" w:lineRule="auto"/>
        <w:ind w:right="-26" w:firstLine="709"/>
        <w:rPr>
          <w:rFonts w:eastAsia="Times New Roman" w:cs="Times New Roman"/>
          <w:b/>
          <w:i/>
          <w:sz w:val="24"/>
          <w:szCs w:val="24"/>
        </w:rPr>
      </w:pPr>
    </w:p>
    <w:p w14:paraId="177DD896" w14:textId="77777777" w:rsidR="00D6056E" w:rsidRPr="00835A35" w:rsidRDefault="00D6056E" w:rsidP="00835A35">
      <w:pPr>
        <w:spacing w:line="240" w:lineRule="auto"/>
        <w:ind w:right="-26" w:firstLine="709"/>
        <w:rPr>
          <w:rFonts w:eastAsia="Times New Roman" w:cs="Times New Roman"/>
          <w:b/>
          <w:i/>
          <w:sz w:val="24"/>
          <w:szCs w:val="24"/>
        </w:rPr>
      </w:pPr>
    </w:p>
    <w:p w14:paraId="07986CC4" w14:textId="77777777" w:rsidR="00A2354E" w:rsidRPr="00A2354E" w:rsidRDefault="00A2354E" w:rsidP="00835A35">
      <w:pPr>
        <w:spacing w:line="240" w:lineRule="auto"/>
        <w:ind w:right="-26" w:firstLine="709"/>
        <w:rPr>
          <w:rFonts w:eastAsia="Times New Roman" w:cs="Times New Roman"/>
          <w:b/>
          <w:i/>
          <w:sz w:val="24"/>
          <w:szCs w:val="24"/>
        </w:rPr>
      </w:pPr>
    </w:p>
    <w:p w14:paraId="0813FFCA" w14:textId="4D491F01" w:rsidR="00A2354E" w:rsidRDefault="00A2354E" w:rsidP="00E44D29">
      <w:pPr>
        <w:pStyle w:val="ac"/>
        <w:numPr>
          <w:ilvl w:val="0"/>
          <w:numId w:val="143"/>
        </w:numPr>
        <w:spacing w:line="240" w:lineRule="auto"/>
        <w:ind w:right="-26"/>
        <w:jc w:val="center"/>
        <w:rPr>
          <w:rFonts w:eastAsia="Times New Roman" w:cs="Times New Roman"/>
          <w:b/>
          <w:sz w:val="24"/>
          <w:szCs w:val="24"/>
        </w:rPr>
      </w:pPr>
      <w:r w:rsidRPr="00E44D29">
        <w:rPr>
          <w:rFonts w:eastAsia="Times New Roman" w:cs="Times New Roman"/>
          <w:b/>
          <w:sz w:val="24"/>
          <w:szCs w:val="24"/>
        </w:rPr>
        <w:t>Продолжительность 2023-2024 учебного года</w:t>
      </w:r>
    </w:p>
    <w:p w14:paraId="0937471A" w14:textId="3626637E" w:rsidR="007513CB" w:rsidRPr="007513CB" w:rsidRDefault="007513CB" w:rsidP="007513CB">
      <w:pPr>
        <w:spacing w:line="240" w:lineRule="auto"/>
        <w:ind w:right="-26"/>
        <w:jc w:val="center"/>
        <w:rPr>
          <w:rFonts w:eastAsia="Times New Roman" w:cs="Times New Roman"/>
          <w:b/>
          <w:color w:val="FF0000"/>
          <w:sz w:val="24"/>
          <w:szCs w:val="24"/>
        </w:rPr>
      </w:pPr>
      <w:r w:rsidRPr="007513CB">
        <w:rPr>
          <w:rFonts w:eastAsia="Times New Roman" w:cs="Times New Roman"/>
          <w:b/>
          <w:color w:val="FF0000"/>
          <w:sz w:val="24"/>
          <w:szCs w:val="24"/>
          <w:highlight w:val="yellow"/>
        </w:rPr>
        <w:t>(5-дневная и 6-дневная учебная неделя)</w:t>
      </w:r>
    </w:p>
    <w:p w14:paraId="287C014C" w14:textId="77777777" w:rsidR="007513CB" w:rsidRPr="007513CB" w:rsidRDefault="007513CB" w:rsidP="007513CB">
      <w:pPr>
        <w:spacing w:line="240" w:lineRule="auto"/>
        <w:ind w:right="-26"/>
        <w:jc w:val="center"/>
        <w:rPr>
          <w:rFonts w:eastAsia="Times New Roman" w:cs="Times New Roman"/>
          <w:b/>
          <w:sz w:val="24"/>
          <w:szCs w:val="24"/>
        </w:rPr>
      </w:pPr>
    </w:p>
    <w:p w14:paraId="4B5BF3A4" w14:textId="6B94E33A" w:rsidR="00E44D29" w:rsidRPr="00E44D29" w:rsidRDefault="00E44D29" w:rsidP="00E44D29">
      <w:pPr>
        <w:spacing w:line="240" w:lineRule="auto"/>
        <w:ind w:left="567" w:right="-26" w:firstLine="0"/>
        <w:rPr>
          <w:rFonts w:eastAsia="Times New Roman" w:cs="Times New Roman"/>
          <w:b/>
          <w:color w:val="FF0000"/>
          <w:sz w:val="24"/>
          <w:szCs w:val="24"/>
        </w:rPr>
      </w:pPr>
      <w:r w:rsidRPr="00E44D29">
        <w:rPr>
          <w:rFonts w:eastAsia="Times New Roman" w:cs="Times New Roman"/>
          <w:b/>
          <w:color w:val="FF0000"/>
          <w:sz w:val="24"/>
          <w:szCs w:val="24"/>
          <w:highlight w:val="yellow"/>
        </w:rPr>
        <w:t>(по варианту ИРО от 24.08.2023г.)</w:t>
      </w:r>
    </w:p>
    <w:p w14:paraId="02489066" w14:textId="77777777" w:rsidR="00A2354E" w:rsidRPr="00A2354E" w:rsidRDefault="00A2354E" w:rsidP="00A2354E">
      <w:pPr>
        <w:spacing w:line="240" w:lineRule="auto"/>
        <w:ind w:right="-26" w:firstLine="567"/>
        <w:rPr>
          <w:rFonts w:eastAsia="Times New Roman" w:cs="Times New Roman"/>
          <w:b/>
          <w:i/>
          <w:sz w:val="24"/>
          <w:szCs w:val="24"/>
        </w:rPr>
      </w:pPr>
    </w:p>
    <w:tbl>
      <w:tblPr>
        <w:tblW w:w="9774" w:type="dxa"/>
        <w:tblLook w:val="04A0" w:firstRow="1" w:lastRow="0" w:firstColumn="1" w:lastColumn="0" w:noHBand="0" w:noVBand="1"/>
      </w:tblPr>
      <w:tblGrid>
        <w:gridCol w:w="1187"/>
        <w:gridCol w:w="1624"/>
        <w:gridCol w:w="1132"/>
        <w:gridCol w:w="804"/>
        <w:gridCol w:w="1055"/>
        <w:gridCol w:w="1137"/>
        <w:gridCol w:w="1041"/>
        <w:gridCol w:w="1794"/>
      </w:tblGrid>
      <w:tr w:rsidR="00E44D29" w:rsidRPr="00E44D29" w14:paraId="472CFD54" w14:textId="77777777" w:rsidTr="002A6006">
        <w:trPr>
          <w:trHeight w:val="740"/>
        </w:trPr>
        <w:tc>
          <w:tcPr>
            <w:tcW w:w="11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E4D209"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Учебные  недели</w:t>
            </w:r>
          </w:p>
        </w:tc>
        <w:tc>
          <w:tcPr>
            <w:tcW w:w="1624" w:type="dxa"/>
            <w:tcBorders>
              <w:top w:val="single" w:sz="4" w:space="0" w:color="auto"/>
              <w:left w:val="nil"/>
              <w:bottom w:val="single" w:sz="4" w:space="0" w:color="auto"/>
              <w:right w:val="single" w:sz="4" w:space="0" w:color="auto"/>
            </w:tcBorders>
            <w:shd w:val="clear" w:color="auto" w:fill="auto"/>
            <w:noWrap/>
            <w:vAlign w:val="center"/>
            <w:hideMark/>
          </w:tcPr>
          <w:p w14:paraId="395A95D6"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понедельник</w:t>
            </w:r>
          </w:p>
        </w:tc>
        <w:tc>
          <w:tcPr>
            <w:tcW w:w="1132" w:type="dxa"/>
            <w:tcBorders>
              <w:top w:val="single" w:sz="4" w:space="0" w:color="auto"/>
              <w:left w:val="nil"/>
              <w:bottom w:val="single" w:sz="4" w:space="0" w:color="auto"/>
              <w:right w:val="single" w:sz="4" w:space="0" w:color="auto"/>
            </w:tcBorders>
            <w:shd w:val="clear" w:color="auto" w:fill="auto"/>
            <w:noWrap/>
            <w:vAlign w:val="center"/>
            <w:hideMark/>
          </w:tcPr>
          <w:p w14:paraId="6333022A"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вторник</w:t>
            </w:r>
          </w:p>
        </w:tc>
        <w:tc>
          <w:tcPr>
            <w:tcW w:w="804" w:type="dxa"/>
            <w:tcBorders>
              <w:top w:val="single" w:sz="4" w:space="0" w:color="auto"/>
              <w:left w:val="nil"/>
              <w:bottom w:val="single" w:sz="4" w:space="0" w:color="auto"/>
              <w:right w:val="single" w:sz="4" w:space="0" w:color="auto"/>
            </w:tcBorders>
            <w:shd w:val="clear" w:color="auto" w:fill="auto"/>
            <w:noWrap/>
            <w:vAlign w:val="center"/>
            <w:hideMark/>
          </w:tcPr>
          <w:p w14:paraId="36E6F3C7"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среда</w:t>
            </w:r>
          </w:p>
        </w:tc>
        <w:tc>
          <w:tcPr>
            <w:tcW w:w="1055" w:type="dxa"/>
            <w:tcBorders>
              <w:top w:val="single" w:sz="4" w:space="0" w:color="auto"/>
              <w:left w:val="nil"/>
              <w:bottom w:val="single" w:sz="4" w:space="0" w:color="auto"/>
              <w:right w:val="single" w:sz="4" w:space="0" w:color="auto"/>
            </w:tcBorders>
            <w:shd w:val="clear" w:color="auto" w:fill="auto"/>
            <w:noWrap/>
            <w:vAlign w:val="center"/>
            <w:hideMark/>
          </w:tcPr>
          <w:p w14:paraId="5522F00F"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четверг</w:t>
            </w:r>
          </w:p>
        </w:tc>
        <w:tc>
          <w:tcPr>
            <w:tcW w:w="1137" w:type="dxa"/>
            <w:tcBorders>
              <w:top w:val="single" w:sz="4" w:space="0" w:color="auto"/>
              <w:left w:val="nil"/>
              <w:bottom w:val="single" w:sz="4" w:space="0" w:color="auto"/>
              <w:right w:val="single" w:sz="4" w:space="0" w:color="auto"/>
            </w:tcBorders>
            <w:shd w:val="clear" w:color="auto" w:fill="auto"/>
            <w:noWrap/>
            <w:vAlign w:val="center"/>
            <w:hideMark/>
          </w:tcPr>
          <w:p w14:paraId="38605654"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пятница</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14:paraId="62DC970D"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суббота</w:t>
            </w:r>
          </w:p>
        </w:tc>
        <w:tc>
          <w:tcPr>
            <w:tcW w:w="1794" w:type="dxa"/>
            <w:tcBorders>
              <w:top w:val="single" w:sz="4" w:space="0" w:color="auto"/>
              <w:left w:val="nil"/>
              <w:bottom w:val="single" w:sz="4" w:space="0" w:color="auto"/>
              <w:right w:val="single" w:sz="4" w:space="0" w:color="auto"/>
            </w:tcBorders>
            <w:shd w:val="clear" w:color="auto" w:fill="auto"/>
            <w:vAlign w:val="center"/>
            <w:hideMark/>
          </w:tcPr>
          <w:p w14:paraId="439BB2F3"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Каникулы (дней)</w:t>
            </w:r>
          </w:p>
        </w:tc>
      </w:tr>
      <w:tr w:rsidR="00E44D29" w:rsidRPr="00E44D29" w14:paraId="141FA03C" w14:textId="77777777" w:rsidTr="002A6006">
        <w:trPr>
          <w:trHeight w:val="300"/>
        </w:trPr>
        <w:tc>
          <w:tcPr>
            <w:tcW w:w="9774"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FF4C52"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 четверть</w:t>
            </w:r>
          </w:p>
        </w:tc>
      </w:tr>
      <w:tr w:rsidR="00E44D29" w:rsidRPr="00E44D29" w14:paraId="54DEA6DF"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1C52EB5A" w14:textId="77777777" w:rsidR="00E44D29" w:rsidRPr="00E44D29" w:rsidRDefault="00E44D29" w:rsidP="00E44D29">
            <w:pPr>
              <w:spacing w:line="240" w:lineRule="auto"/>
              <w:ind w:firstLine="0"/>
              <w:jc w:val="center"/>
              <w:rPr>
                <w:rFonts w:eastAsia="Times New Roman" w:cs="Times New Roman"/>
                <w:b/>
                <w:bCs/>
                <w:color w:val="BFBFBF"/>
                <w:sz w:val="24"/>
                <w:szCs w:val="24"/>
              </w:rPr>
            </w:pPr>
            <w:r w:rsidRPr="00E44D29">
              <w:rPr>
                <w:rFonts w:eastAsia="Times New Roman" w:cs="Times New Roman"/>
                <w:b/>
                <w:bCs/>
                <w:color w:val="BFBFBF"/>
                <w:sz w:val="24"/>
                <w:szCs w:val="24"/>
              </w:rPr>
              <w:t>1</w:t>
            </w:r>
          </w:p>
        </w:tc>
        <w:tc>
          <w:tcPr>
            <w:tcW w:w="1624" w:type="dxa"/>
            <w:tcBorders>
              <w:top w:val="nil"/>
              <w:left w:val="nil"/>
              <w:bottom w:val="single" w:sz="4" w:space="0" w:color="auto"/>
              <w:right w:val="single" w:sz="4" w:space="0" w:color="auto"/>
            </w:tcBorders>
            <w:shd w:val="clear" w:color="auto" w:fill="auto"/>
            <w:noWrap/>
            <w:vAlign w:val="bottom"/>
            <w:hideMark/>
          </w:tcPr>
          <w:p w14:paraId="341B8F19"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c>
          <w:tcPr>
            <w:tcW w:w="1132" w:type="dxa"/>
            <w:tcBorders>
              <w:top w:val="nil"/>
              <w:left w:val="nil"/>
              <w:bottom w:val="single" w:sz="4" w:space="0" w:color="auto"/>
              <w:right w:val="single" w:sz="4" w:space="0" w:color="auto"/>
            </w:tcBorders>
            <w:shd w:val="clear" w:color="auto" w:fill="auto"/>
            <w:noWrap/>
            <w:vAlign w:val="bottom"/>
            <w:hideMark/>
          </w:tcPr>
          <w:p w14:paraId="204D7CCA"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c>
          <w:tcPr>
            <w:tcW w:w="804" w:type="dxa"/>
            <w:tcBorders>
              <w:top w:val="nil"/>
              <w:left w:val="nil"/>
              <w:bottom w:val="single" w:sz="4" w:space="0" w:color="auto"/>
              <w:right w:val="single" w:sz="4" w:space="0" w:color="auto"/>
            </w:tcBorders>
            <w:shd w:val="clear" w:color="auto" w:fill="auto"/>
            <w:noWrap/>
            <w:vAlign w:val="bottom"/>
            <w:hideMark/>
          </w:tcPr>
          <w:p w14:paraId="57B90887"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c>
          <w:tcPr>
            <w:tcW w:w="1055" w:type="dxa"/>
            <w:tcBorders>
              <w:top w:val="nil"/>
              <w:left w:val="nil"/>
              <w:bottom w:val="single" w:sz="4" w:space="0" w:color="auto"/>
              <w:right w:val="single" w:sz="4" w:space="0" w:color="auto"/>
            </w:tcBorders>
            <w:shd w:val="clear" w:color="auto" w:fill="auto"/>
            <w:noWrap/>
            <w:vAlign w:val="bottom"/>
            <w:hideMark/>
          </w:tcPr>
          <w:p w14:paraId="70891741"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c>
          <w:tcPr>
            <w:tcW w:w="1137" w:type="dxa"/>
            <w:tcBorders>
              <w:top w:val="nil"/>
              <w:left w:val="nil"/>
              <w:bottom w:val="single" w:sz="4" w:space="0" w:color="auto"/>
              <w:right w:val="single" w:sz="4" w:space="0" w:color="auto"/>
            </w:tcBorders>
            <w:shd w:val="clear" w:color="auto" w:fill="auto"/>
            <w:noWrap/>
            <w:vAlign w:val="bottom"/>
            <w:hideMark/>
          </w:tcPr>
          <w:p w14:paraId="564E0E4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1.09</w:t>
            </w:r>
          </w:p>
        </w:tc>
        <w:tc>
          <w:tcPr>
            <w:tcW w:w="1041" w:type="dxa"/>
            <w:tcBorders>
              <w:top w:val="nil"/>
              <w:left w:val="nil"/>
              <w:bottom w:val="single" w:sz="4" w:space="0" w:color="auto"/>
              <w:right w:val="single" w:sz="4" w:space="0" w:color="auto"/>
            </w:tcBorders>
            <w:shd w:val="clear" w:color="000000" w:fill="FFE699"/>
            <w:noWrap/>
            <w:vAlign w:val="bottom"/>
            <w:hideMark/>
          </w:tcPr>
          <w:p w14:paraId="0B858DF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2.09</w:t>
            </w:r>
          </w:p>
        </w:tc>
        <w:tc>
          <w:tcPr>
            <w:tcW w:w="1794" w:type="dxa"/>
            <w:tcBorders>
              <w:top w:val="nil"/>
              <w:left w:val="nil"/>
              <w:bottom w:val="single" w:sz="4" w:space="0" w:color="auto"/>
              <w:right w:val="single" w:sz="4" w:space="0" w:color="auto"/>
            </w:tcBorders>
            <w:shd w:val="clear" w:color="auto" w:fill="auto"/>
            <w:noWrap/>
            <w:vAlign w:val="bottom"/>
            <w:hideMark/>
          </w:tcPr>
          <w:p w14:paraId="1DA4C322"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2D0F9805"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7CB4A9B3"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w:t>
            </w:r>
          </w:p>
        </w:tc>
        <w:tc>
          <w:tcPr>
            <w:tcW w:w="1624" w:type="dxa"/>
            <w:tcBorders>
              <w:top w:val="nil"/>
              <w:left w:val="nil"/>
              <w:bottom w:val="single" w:sz="4" w:space="0" w:color="auto"/>
              <w:right w:val="single" w:sz="4" w:space="0" w:color="auto"/>
            </w:tcBorders>
            <w:shd w:val="clear" w:color="auto" w:fill="auto"/>
            <w:noWrap/>
            <w:vAlign w:val="bottom"/>
            <w:hideMark/>
          </w:tcPr>
          <w:p w14:paraId="39DF3F6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4.09</w:t>
            </w:r>
          </w:p>
        </w:tc>
        <w:tc>
          <w:tcPr>
            <w:tcW w:w="1132" w:type="dxa"/>
            <w:tcBorders>
              <w:top w:val="nil"/>
              <w:left w:val="nil"/>
              <w:bottom w:val="single" w:sz="4" w:space="0" w:color="auto"/>
              <w:right w:val="single" w:sz="4" w:space="0" w:color="auto"/>
            </w:tcBorders>
            <w:shd w:val="clear" w:color="auto" w:fill="auto"/>
            <w:noWrap/>
            <w:vAlign w:val="bottom"/>
            <w:hideMark/>
          </w:tcPr>
          <w:p w14:paraId="4490F4C4"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5.09</w:t>
            </w:r>
          </w:p>
        </w:tc>
        <w:tc>
          <w:tcPr>
            <w:tcW w:w="804" w:type="dxa"/>
            <w:tcBorders>
              <w:top w:val="nil"/>
              <w:left w:val="nil"/>
              <w:bottom w:val="single" w:sz="4" w:space="0" w:color="auto"/>
              <w:right w:val="single" w:sz="4" w:space="0" w:color="auto"/>
            </w:tcBorders>
            <w:shd w:val="clear" w:color="auto" w:fill="auto"/>
            <w:noWrap/>
            <w:vAlign w:val="bottom"/>
            <w:hideMark/>
          </w:tcPr>
          <w:p w14:paraId="080AD793"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6.09</w:t>
            </w:r>
          </w:p>
        </w:tc>
        <w:tc>
          <w:tcPr>
            <w:tcW w:w="1055" w:type="dxa"/>
            <w:tcBorders>
              <w:top w:val="nil"/>
              <w:left w:val="nil"/>
              <w:bottom w:val="single" w:sz="4" w:space="0" w:color="auto"/>
              <w:right w:val="single" w:sz="4" w:space="0" w:color="auto"/>
            </w:tcBorders>
            <w:shd w:val="clear" w:color="auto" w:fill="auto"/>
            <w:noWrap/>
            <w:vAlign w:val="bottom"/>
            <w:hideMark/>
          </w:tcPr>
          <w:p w14:paraId="22FCEA1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7.09</w:t>
            </w:r>
          </w:p>
        </w:tc>
        <w:tc>
          <w:tcPr>
            <w:tcW w:w="1137" w:type="dxa"/>
            <w:tcBorders>
              <w:top w:val="nil"/>
              <w:left w:val="nil"/>
              <w:bottom w:val="single" w:sz="4" w:space="0" w:color="auto"/>
              <w:right w:val="single" w:sz="4" w:space="0" w:color="auto"/>
            </w:tcBorders>
            <w:shd w:val="clear" w:color="auto" w:fill="auto"/>
            <w:noWrap/>
            <w:vAlign w:val="bottom"/>
            <w:hideMark/>
          </w:tcPr>
          <w:p w14:paraId="5BAE077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8.09</w:t>
            </w:r>
          </w:p>
        </w:tc>
        <w:tc>
          <w:tcPr>
            <w:tcW w:w="1041" w:type="dxa"/>
            <w:tcBorders>
              <w:top w:val="nil"/>
              <w:left w:val="nil"/>
              <w:bottom w:val="single" w:sz="4" w:space="0" w:color="auto"/>
              <w:right w:val="single" w:sz="4" w:space="0" w:color="auto"/>
            </w:tcBorders>
            <w:shd w:val="clear" w:color="000000" w:fill="FFE699"/>
            <w:noWrap/>
            <w:vAlign w:val="bottom"/>
            <w:hideMark/>
          </w:tcPr>
          <w:p w14:paraId="3E624603"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09.09</w:t>
            </w:r>
          </w:p>
        </w:tc>
        <w:tc>
          <w:tcPr>
            <w:tcW w:w="1794" w:type="dxa"/>
            <w:tcBorders>
              <w:top w:val="nil"/>
              <w:left w:val="nil"/>
              <w:bottom w:val="single" w:sz="4" w:space="0" w:color="auto"/>
              <w:right w:val="single" w:sz="4" w:space="0" w:color="auto"/>
            </w:tcBorders>
            <w:shd w:val="clear" w:color="auto" w:fill="auto"/>
            <w:noWrap/>
            <w:vAlign w:val="bottom"/>
            <w:hideMark/>
          </w:tcPr>
          <w:p w14:paraId="5B24C7B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6AC05480"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4A47C30B"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2</w:t>
            </w:r>
          </w:p>
        </w:tc>
        <w:tc>
          <w:tcPr>
            <w:tcW w:w="1624" w:type="dxa"/>
            <w:tcBorders>
              <w:top w:val="nil"/>
              <w:left w:val="nil"/>
              <w:bottom w:val="single" w:sz="4" w:space="0" w:color="auto"/>
              <w:right w:val="single" w:sz="4" w:space="0" w:color="auto"/>
            </w:tcBorders>
            <w:shd w:val="clear" w:color="auto" w:fill="auto"/>
            <w:noWrap/>
            <w:vAlign w:val="bottom"/>
            <w:hideMark/>
          </w:tcPr>
          <w:p w14:paraId="3E1264E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11.09</w:t>
            </w:r>
          </w:p>
        </w:tc>
        <w:tc>
          <w:tcPr>
            <w:tcW w:w="1132" w:type="dxa"/>
            <w:tcBorders>
              <w:top w:val="nil"/>
              <w:left w:val="nil"/>
              <w:bottom w:val="single" w:sz="4" w:space="0" w:color="auto"/>
              <w:right w:val="single" w:sz="4" w:space="0" w:color="auto"/>
            </w:tcBorders>
            <w:shd w:val="clear" w:color="auto" w:fill="auto"/>
            <w:noWrap/>
            <w:vAlign w:val="bottom"/>
            <w:hideMark/>
          </w:tcPr>
          <w:p w14:paraId="62B68919"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12.09</w:t>
            </w:r>
          </w:p>
        </w:tc>
        <w:tc>
          <w:tcPr>
            <w:tcW w:w="804" w:type="dxa"/>
            <w:tcBorders>
              <w:top w:val="nil"/>
              <w:left w:val="nil"/>
              <w:bottom w:val="single" w:sz="4" w:space="0" w:color="auto"/>
              <w:right w:val="single" w:sz="4" w:space="0" w:color="auto"/>
            </w:tcBorders>
            <w:shd w:val="clear" w:color="auto" w:fill="auto"/>
            <w:noWrap/>
            <w:vAlign w:val="bottom"/>
            <w:hideMark/>
          </w:tcPr>
          <w:p w14:paraId="0FB67C58"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13.09</w:t>
            </w:r>
          </w:p>
        </w:tc>
        <w:tc>
          <w:tcPr>
            <w:tcW w:w="1055" w:type="dxa"/>
            <w:tcBorders>
              <w:top w:val="nil"/>
              <w:left w:val="nil"/>
              <w:bottom w:val="single" w:sz="4" w:space="0" w:color="auto"/>
              <w:right w:val="single" w:sz="4" w:space="0" w:color="auto"/>
            </w:tcBorders>
            <w:shd w:val="clear" w:color="auto" w:fill="auto"/>
            <w:noWrap/>
            <w:vAlign w:val="bottom"/>
            <w:hideMark/>
          </w:tcPr>
          <w:p w14:paraId="66CD03E6"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14.09</w:t>
            </w:r>
          </w:p>
        </w:tc>
        <w:tc>
          <w:tcPr>
            <w:tcW w:w="1137" w:type="dxa"/>
            <w:tcBorders>
              <w:top w:val="nil"/>
              <w:left w:val="nil"/>
              <w:bottom w:val="single" w:sz="4" w:space="0" w:color="auto"/>
              <w:right w:val="single" w:sz="4" w:space="0" w:color="auto"/>
            </w:tcBorders>
            <w:shd w:val="clear" w:color="auto" w:fill="auto"/>
            <w:noWrap/>
            <w:vAlign w:val="bottom"/>
            <w:hideMark/>
          </w:tcPr>
          <w:p w14:paraId="621B76C7"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15.09</w:t>
            </w:r>
          </w:p>
        </w:tc>
        <w:tc>
          <w:tcPr>
            <w:tcW w:w="1041" w:type="dxa"/>
            <w:tcBorders>
              <w:top w:val="nil"/>
              <w:left w:val="nil"/>
              <w:bottom w:val="single" w:sz="4" w:space="0" w:color="auto"/>
              <w:right w:val="single" w:sz="4" w:space="0" w:color="auto"/>
            </w:tcBorders>
            <w:shd w:val="clear" w:color="000000" w:fill="FFE699"/>
            <w:noWrap/>
            <w:vAlign w:val="bottom"/>
            <w:hideMark/>
          </w:tcPr>
          <w:p w14:paraId="52A8A388"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16.09</w:t>
            </w:r>
          </w:p>
        </w:tc>
        <w:tc>
          <w:tcPr>
            <w:tcW w:w="1794" w:type="dxa"/>
            <w:tcBorders>
              <w:top w:val="nil"/>
              <w:left w:val="nil"/>
              <w:bottom w:val="single" w:sz="4" w:space="0" w:color="auto"/>
              <w:right w:val="single" w:sz="4" w:space="0" w:color="auto"/>
            </w:tcBorders>
            <w:shd w:val="clear" w:color="auto" w:fill="auto"/>
            <w:noWrap/>
            <w:vAlign w:val="bottom"/>
            <w:hideMark/>
          </w:tcPr>
          <w:p w14:paraId="2A96802F"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72AA1F20"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6F76B300"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3</w:t>
            </w:r>
          </w:p>
        </w:tc>
        <w:tc>
          <w:tcPr>
            <w:tcW w:w="1624" w:type="dxa"/>
            <w:tcBorders>
              <w:top w:val="nil"/>
              <w:left w:val="nil"/>
              <w:bottom w:val="single" w:sz="4" w:space="0" w:color="auto"/>
              <w:right w:val="single" w:sz="4" w:space="0" w:color="auto"/>
            </w:tcBorders>
            <w:shd w:val="clear" w:color="auto" w:fill="auto"/>
            <w:noWrap/>
            <w:vAlign w:val="bottom"/>
            <w:hideMark/>
          </w:tcPr>
          <w:p w14:paraId="37BDF48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18.09</w:t>
            </w:r>
          </w:p>
        </w:tc>
        <w:tc>
          <w:tcPr>
            <w:tcW w:w="1132" w:type="dxa"/>
            <w:tcBorders>
              <w:top w:val="nil"/>
              <w:left w:val="nil"/>
              <w:bottom w:val="single" w:sz="4" w:space="0" w:color="auto"/>
              <w:right w:val="single" w:sz="4" w:space="0" w:color="auto"/>
            </w:tcBorders>
            <w:shd w:val="clear" w:color="auto" w:fill="auto"/>
            <w:noWrap/>
            <w:vAlign w:val="bottom"/>
            <w:hideMark/>
          </w:tcPr>
          <w:p w14:paraId="0D5B67EB"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19.09</w:t>
            </w:r>
          </w:p>
        </w:tc>
        <w:tc>
          <w:tcPr>
            <w:tcW w:w="804" w:type="dxa"/>
            <w:tcBorders>
              <w:top w:val="nil"/>
              <w:left w:val="nil"/>
              <w:bottom w:val="single" w:sz="4" w:space="0" w:color="auto"/>
              <w:right w:val="single" w:sz="4" w:space="0" w:color="auto"/>
            </w:tcBorders>
            <w:shd w:val="clear" w:color="auto" w:fill="auto"/>
            <w:noWrap/>
            <w:vAlign w:val="bottom"/>
            <w:hideMark/>
          </w:tcPr>
          <w:p w14:paraId="06AE59A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20.09</w:t>
            </w:r>
          </w:p>
        </w:tc>
        <w:tc>
          <w:tcPr>
            <w:tcW w:w="1055" w:type="dxa"/>
            <w:tcBorders>
              <w:top w:val="nil"/>
              <w:left w:val="nil"/>
              <w:bottom w:val="single" w:sz="4" w:space="0" w:color="auto"/>
              <w:right w:val="single" w:sz="4" w:space="0" w:color="auto"/>
            </w:tcBorders>
            <w:shd w:val="clear" w:color="auto" w:fill="auto"/>
            <w:noWrap/>
            <w:vAlign w:val="bottom"/>
            <w:hideMark/>
          </w:tcPr>
          <w:p w14:paraId="69B2D0E8"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21.09</w:t>
            </w:r>
          </w:p>
        </w:tc>
        <w:tc>
          <w:tcPr>
            <w:tcW w:w="1137" w:type="dxa"/>
            <w:tcBorders>
              <w:top w:val="nil"/>
              <w:left w:val="nil"/>
              <w:bottom w:val="single" w:sz="4" w:space="0" w:color="auto"/>
              <w:right w:val="single" w:sz="4" w:space="0" w:color="auto"/>
            </w:tcBorders>
            <w:shd w:val="clear" w:color="auto" w:fill="auto"/>
            <w:noWrap/>
            <w:vAlign w:val="bottom"/>
            <w:hideMark/>
          </w:tcPr>
          <w:p w14:paraId="0C0541A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22.09</w:t>
            </w:r>
          </w:p>
        </w:tc>
        <w:tc>
          <w:tcPr>
            <w:tcW w:w="1041" w:type="dxa"/>
            <w:tcBorders>
              <w:top w:val="nil"/>
              <w:left w:val="nil"/>
              <w:bottom w:val="single" w:sz="4" w:space="0" w:color="auto"/>
              <w:right w:val="single" w:sz="4" w:space="0" w:color="auto"/>
            </w:tcBorders>
            <w:shd w:val="clear" w:color="000000" w:fill="FFE699"/>
            <w:noWrap/>
            <w:vAlign w:val="bottom"/>
            <w:hideMark/>
          </w:tcPr>
          <w:p w14:paraId="40B56B2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23.09</w:t>
            </w:r>
          </w:p>
        </w:tc>
        <w:tc>
          <w:tcPr>
            <w:tcW w:w="1794" w:type="dxa"/>
            <w:tcBorders>
              <w:top w:val="nil"/>
              <w:left w:val="nil"/>
              <w:bottom w:val="single" w:sz="4" w:space="0" w:color="auto"/>
              <w:right w:val="single" w:sz="4" w:space="0" w:color="auto"/>
            </w:tcBorders>
            <w:shd w:val="clear" w:color="auto" w:fill="auto"/>
            <w:noWrap/>
            <w:vAlign w:val="bottom"/>
            <w:hideMark/>
          </w:tcPr>
          <w:p w14:paraId="0ADD9BA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1F107968"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03790251"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4</w:t>
            </w:r>
          </w:p>
        </w:tc>
        <w:tc>
          <w:tcPr>
            <w:tcW w:w="1624" w:type="dxa"/>
            <w:tcBorders>
              <w:top w:val="nil"/>
              <w:left w:val="nil"/>
              <w:bottom w:val="single" w:sz="4" w:space="0" w:color="auto"/>
              <w:right w:val="single" w:sz="4" w:space="0" w:color="auto"/>
            </w:tcBorders>
            <w:shd w:val="clear" w:color="auto" w:fill="auto"/>
            <w:noWrap/>
            <w:vAlign w:val="bottom"/>
            <w:hideMark/>
          </w:tcPr>
          <w:p w14:paraId="545AA249"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25.09</w:t>
            </w:r>
          </w:p>
        </w:tc>
        <w:tc>
          <w:tcPr>
            <w:tcW w:w="1132" w:type="dxa"/>
            <w:tcBorders>
              <w:top w:val="nil"/>
              <w:left w:val="nil"/>
              <w:bottom w:val="single" w:sz="4" w:space="0" w:color="auto"/>
              <w:right w:val="single" w:sz="4" w:space="0" w:color="auto"/>
            </w:tcBorders>
            <w:shd w:val="clear" w:color="auto" w:fill="auto"/>
            <w:noWrap/>
            <w:vAlign w:val="bottom"/>
            <w:hideMark/>
          </w:tcPr>
          <w:p w14:paraId="3410A196"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26.09</w:t>
            </w:r>
          </w:p>
        </w:tc>
        <w:tc>
          <w:tcPr>
            <w:tcW w:w="804" w:type="dxa"/>
            <w:tcBorders>
              <w:top w:val="nil"/>
              <w:left w:val="nil"/>
              <w:bottom w:val="single" w:sz="4" w:space="0" w:color="auto"/>
              <w:right w:val="single" w:sz="4" w:space="0" w:color="auto"/>
            </w:tcBorders>
            <w:shd w:val="clear" w:color="auto" w:fill="auto"/>
            <w:noWrap/>
            <w:vAlign w:val="bottom"/>
            <w:hideMark/>
          </w:tcPr>
          <w:p w14:paraId="7D13D3E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27.09</w:t>
            </w:r>
          </w:p>
        </w:tc>
        <w:tc>
          <w:tcPr>
            <w:tcW w:w="1055" w:type="dxa"/>
            <w:tcBorders>
              <w:top w:val="nil"/>
              <w:left w:val="nil"/>
              <w:bottom w:val="single" w:sz="4" w:space="0" w:color="auto"/>
              <w:right w:val="single" w:sz="4" w:space="0" w:color="auto"/>
            </w:tcBorders>
            <w:shd w:val="clear" w:color="auto" w:fill="auto"/>
            <w:noWrap/>
            <w:vAlign w:val="bottom"/>
            <w:hideMark/>
          </w:tcPr>
          <w:p w14:paraId="7CB43726"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28.09</w:t>
            </w:r>
          </w:p>
        </w:tc>
        <w:tc>
          <w:tcPr>
            <w:tcW w:w="1137" w:type="dxa"/>
            <w:tcBorders>
              <w:top w:val="nil"/>
              <w:left w:val="nil"/>
              <w:bottom w:val="single" w:sz="4" w:space="0" w:color="auto"/>
              <w:right w:val="single" w:sz="4" w:space="0" w:color="auto"/>
            </w:tcBorders>
            <w:shd w:val="clear" w:color="auto" w:fill="auto"/>
            <w:noWrap/>
            <w:vAlign w:val="bottom"/>
            <w:hideMark/>
          </w:tcPr>
          <w:p w14:paraId="28B4B9E5"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29.09</w:t>
            </w:r>
          </w:p>
        </w:tc>
        <w:tc>
          <w:tcPr>
            <w:tcW w:w="1041" w:type="dxa"/>
            <w:tcBorders>
              <w:top w:val="nil"/>
              <w:left w:val="nil"/>
              <w:bottom w:val="single" w:sz="4" w:space="0" w:color="auto"/>
              <w:right w:val="single" w:sz="4" w:space="0" w:color="auto"/>
            </w:tcBorders>
            <w:shd w:val="clear" w:color="000000" w:fill="FFE699"/>
            <w:noWrap/>
            <w:vAlign w:val="bottom"/>
            <w:hideMark/>
          </w:tcPr>
          <w:p w14:paraId="384C613B"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30.09</w:t>
            </w:r>
          </w:p>
        </w:tc>
        <w:tc>
          <w:tcPr>
            <w:tcW w:w="1794" w:type="dxa"/>
            <w:tcBorders>
              <w:top w:val="nil"/>
              <w:left w:val="nil"/>
              <w:bottom w:val="single" w:sz="4" w:space="0" w:color="auto"/>
              <w:right w:val="single" w:sz="4" w:space="0" w:color="auto"/>
            </w:tcBorders>
            <w:shd w:val="clear" w:color="auto" w:fill="auto"/>
            <w:noWrap/>
            <w:vAlign w:val="bottom"/>
            <w:hideMark/>
          </w:tcPr>
          <w:p w14:paraId="653AE282"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43AF686E"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560E5F00"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5</w:t>
            </w:r>
          </w:p>
        </w:tc>
        <w:tc>
          <w:tcPr>
            <w:tcW w:w="1624" w:type="dxa"/>
            <w:tcBorders>
              <w:top w:val="nil"/>
              <w:left w:val="nil"/>
              <w:bottom w:val="single" w:sz="4" w:space="0" w:color="auto"/>
              <w:right w:val="single" w:sz="4" w:space="0" w:color="auto"/>
            </w:tcBorders>
            <w:shd w:val="clear" w:color="auto" w:fill="auto"/>
            <w:noWrap/>
            <w:vAlign w:val="bottom"/>
            <w:hideMark/>
          </w:tcPr>
          <w:p w14:paraId="005F6323"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2.10</w:t>
            </w:r>
          </w:p>
        </w:tc>
        <w:tc>
          <w:tcPr>
            <w:tcW w:w="1132" w:type="dxa"/>
            <w:tcBorders>
              <w:top w:val="nil"/>
              <w:left w:val="nil"/>
              <w:bottom w:val="single" w:sz="4" w:space="0" w:color="auto"/>
              <w:right w:val="single" w:sz="4" w:space="0" w:color="auto"/>
            </w:tcBorders>
            <w:shd w:val="clear" w:color="auto" w:fill="auto"/>
            <w:noWrap/>
            <w:vAlign w:val="bottom"/>
            <w:hideMark/>
          </w:tcPr>
          <w:p w14:paraId="666AEAE9"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3.10</w:t>
            </w:r>
          </w:p>
        </w:tc>
        <w:tc>
          <w:tcPr>
            <w:tcW w:w="804" w:type="dxa"/>
            <w:tcBorders>
              <w:top w:val="nil"/>
              <w:left w:val="nil"/>
              <w:bottom w:val="single" w:sz="4" w:space="0" w:color="auto"/>
              <w:right w:val="single" w:sz="4" w:space="0" w:color="auto"/>
            </w:tcBorders>
            <w:shd w:val="clear" w:color="auto" w:fill="auto"/>
            <w:noWrap/>
            <w:vAlign w:val="bottom"/>
            <w:hideMark/>
          </w:tcPr>
          <w:p w14:paraId="2EC2EB8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4.10</w:t>
            </w:r>
          </w:p>
        </w:tc>
        <w:tc>
          <w:tcPr>
            <w:tcW w:w="1055" w:type="dxa"/>
            <w:tcBorders>
              <w:top w:val="nil"/>
              <w:left w:val="nil"/>
              <w:bottom w:val="single" w:sz="4" w:space="0" w:color="auto"/>
              <w:right w:val="single" w:sz="4" w:space="0" w:color="auto"/>
            </w:tcBorders>
            <w:shd w:val="clear" w:color="auto" w:fill="auto"/>
            <w:noWrap/>
            <w:vAlign w:val="bottom"/>
            <w:hideMark/>
          </w:tcPr>
          <w:p w14:paraId="06D16339"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05.10</w:t>
            </w:r>
          </w:p>
        </w:tc>
        <w:tc>
          <w:tcPr>
            <w:tcW w:w="1137" w:type="dxa"/>
            <w:tcBorders>
              <w:top w:val="nil"/>
              <w:left w:val="nil"/>
              <w:bottom w:val="single" w:sz="4" w:space="0" w:color="auto"/>
              <w:right w:val="single" w:sz="4" w:space="0" w:color="auto"/>
            </w:tcBorders>
            <w:shd w:val="clear" w:color="auto" w:fill="auto"/>
            <w:noWrap/>
            <w:vAlign w:val="bottom"/>
            <w:hideMark/>
          </w:tcPr>
          <w:p w14:paraId="29D82D64"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06.10</w:t>
            </w:r>
          </w:p>
        </w:tc>
        <w:tc>
          <w:tcPr>
            <w:tcW w:w="1041" w:type="dxa"/>
            <w:tcBorders>
              <w:top w:val="nil"/>
              <w:left w:val="nil"/>
              <w:bottom w:val="single" w:sz="4" w:space="0" w:color="auto"/>
              <w:right w:val="single" w:sz="4" w:space="0" w:color="auto"/>
            </w:tcBorders>
            <w:shd w:val="clear" w:color="000000" w:fill="FFE699"/>
            <w:noWrap/>
            <w:vAlign w:val="bottom"/>
            <w:hideMark/>
          </w:tcPr>
          <w:p w14:paraId="65522B32"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7.10</w:t>
            </w:r>
          </w:p>
        </w:tc>
        <w:tc>
          <w:tcPr>
            <w:tcW w:w="1794" w:type="dxa"/>
            <w:tcBorders>
              <w:top w:val="nil"/>
              <w:left w:val="nil"/>
              <w:bottom w:val="single" w:sz="4" w:space="0" w:color="auto"/>
              <w:right w:val="single" w:sz="4" w:space="0" w:color="auto"/>
            </w:tcBorders>
            <w:shd w:val="clear" w:color="auto" w:fill="auto"/>
            <w:noWrap/>
            <w:vAlign w:val="bottom"/>
            <w:hideMark/>
          </w:tcPr>
          <w:p w14:paraId="1C4FFD26"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31BAA7E4"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3B4624B2"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6</w:t>
            </w:r>
          </w:p>
        </w:tc>
        <w:tc>
          <w:tcPr>
            <w:tcW w:w="1624" w:type="dxa"/>
            <w:tcBorders>
              <w:top w:val="nil"/>
              <w:left w:val="nil"/>
              <w:bottom w:val="single" w:sz="4" w:space="0" w:color="auto"/>
              <w:right w:val="single" w:sz="4" w:space="0" w:color="auto"/>
            </w:tcBorders>
            <w:shd w:val="clear" w:color="auto" w:fill="auto"/>
            <w:noWrap/>
            <w:vAlign w:val="bottom"/>
            <w:hideMark/>
          </w:tcPr>
          <w:p w14:paraId="0CFA874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9.10</w:t>
            </w:r>
          </w:p>
        </w:tc>
        <w:tc>
          <w:tcPr>
            <w:tcW w:w="1132" w:type="dxa"/>
            <w:tcBorders>
              <w:top w:val="nil"/>
              <w:left w:val="nil"/>
              <w:bottom w:val="single" w:sz="4" w:space="0" w:color="auto"/>
              <w:right w:val="single" w:sz="4" w:space="0" w:color="auto"/>
            </w:tcBorders>
            <w:shd w:val="clear" w:color="auto" w:fill="auto"/>
            <w:noWrap/>
            <w:vAlign w:val="bottom"/>
            <w:hideMark/>
          </w:tcPr>
          <w:p w14:paraId="022359C7"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10.10</w:t>
            </w:r>
          </w:p>
        </w:tc>
        <w:tc>
          <w:tcPr>
            <w:tcW w:w="804" w:type="dxa"/>
            <w:tcBorders>
              <w:top w:val="nil"/>
              <w:left w:val="nil"/>
              <w:bottom w:val="single" w:sz="4" w:space="0" w:color="auto"/>
              <w:right w:val="single" w:sz="4" w:space="0" w:color="auto"/>
            </w:tcBorders>
            <w:shd w:val="clear" w:color="auto" w:fill="auto"/>
            <w:noWrap/>
            <w:vAlign w:val="bottom"/>
            <w:hideMark/>
          </w:tcPr>
          <w:p w14:paraId="2137CB43"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11.10</w:t>
            </w:r>
          </w:p>
        </w:tc>
        <w:tc>
          <w:tcPr>
            <w:tcW w:w="1055" w:type="dxa"/>
            <w:tcBorders>
              <w:top w:val="nil"/>
              <w:left w:val="nil"/>
              <w:bottom w:val="single" w:sz="4" w:space="0" w:color="auto"/>
              <w:right w:val="single" w:sz="4" w:space="0" w:color="auto"/>
            </w:tcBorders>
            <w:shd w:val="clear" w:color="auto" w:fill="auto"/>
            <w:noWrap/>
            <w:vAlign w:val="bottom"/>
            <w:hideMark/>
          </w:tcPr>
          <w:p w14:paraId="747D8402"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12.10</w:t>
            </w:r>
          </w:p>
        </w:tc>
        <w:tc>
          <w:tcPr>
            <w:tcW w:w="1137" w:type="dxa"/>
            <w:tcBorders>
              <w:top w:val="nil"/>
              <w:left w:val="nil"/>
              <w:bottom w:val="single" w:sz="4" w:space="0" w:color="auto"/>
              <w:right w:val="single" w:sz="4" w:space="0" w:color="auto"/>
            </w:tcBorders>
            <w:shd w:val="clear" w:color="auto" w:fill="auto"/>
            <w:noWrap/>
            <w:vAlign w:val="bottom"/>
            <w:hideMark/>
          </w:tcPr>
          <w:p w14:paraId="0E3E3A3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13.10</w:t>
            </w:r>
          </w:p>
        </w:tc>
        <w:tc>
          <w:tcPr>
            <w:tcW w:w="1041" w:type="dxa"/>
            <w:tcBorders>
              <w:top w:val="nil"/>
              <w:left w:val="nil"/>
              <w:bottom w:val="single" w:sz="4" w:space="0" w:color="auto"/>
              <w:right w:val="single" w:sz="4" w:space="0" w:color="auto"/>
            </w:tcBorders>
            <w:shd w:val="clear" w:color="000000" w:fill="FFE699"/>
            <w:noWrap/>
            <w:vAlign w:val="bottom"/>
            <w:hideMark/>
          </w:tcPr>
          <w:p w14:paraId="044B07DA"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14.10</w:t>
            </w:r>
          </w:p>
        </w:tc>
        <w:tc>
          <w:tcPr>
            <w:tcW w:w="1794" w:type="dxa"/>
            <w:tcBorders>
              <w:top w:val="nil"/>
              <w:left w:val="nil"/>
              <w:bottom w:val="single" w:sz="4" w:space="0" w:color="auto"/>
              <w:right w:val="single" w:sz="4" w:space="0" w:color="auto"/>
            </w:tcBorders>
            <w:shd w:val="clear" w:color="auto" w:fill="auto"/>
            <w:noWrap/>
            <w:vAlign w:val="bottom"/>
            <w:hideMark/>
          </w:tcPr>
          <w:p w14:paraId="4D78E374"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65838ADF"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60C7ABFE"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7</w:t>
            </w:r>
          </w:p>
        </w:tc>
        <w:tc>
          <w:tcPr>
            <w:tcW w:w="1624" w:type="dxa"/>
            <w:tcBorders>
              <w:top w:val="nil"/>
              <w:left w:val="nil"/>
              <w:bottom w:val="single" w:sz="4" w:space="0" w:color="auto"/>
              <w:right w:val="single" w:sz="4" w:space="0" w:color="auto"/>
            </w:tcBorders>
            <w:shd w:val="clear" w:color="auto" w:fill="auto"/>
            <w:noWrap/>
            <w:vAlign w:val="bottom"/>
            <w:hideMark/>
          </w:tcPr>
          <w:p w14:paraId="671E2B21"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16.10</w:t>
            </w:r>
          </w:p>
        </w:tc>
        <w:tc>
          <w:tcPr>
            <w:tcW w:w="1132" w:type="dxa"/>
            <w:tcBorders>
              <w:top w:val="nil"/>
              <w:left w:val="nil"/>
              <w:bottom w:val="single" w:sz="4" w:space="0" w:color="auto"/>
              <w:right w:val="single" w:sz="4" w:space="0" w:color="auto"/>
            </w:tcBorders>
            <w:shd w:val="clear" w:color="auto" w:fill="auto"/>
            <w:noWrap/>
            <w:vAlign w:val="bottom"/>
            <w:hideMark/>
          </w:tcPr>
          <w:p w14:paraId="0B69747F"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17.10</w:t>
            </w:r>
          </w:p>
        </w:tc>
        <w:tc>
          <w:tcPr>
            <w:tcW w:w="804" w:type="dxa"/>
            <w:tcBorders>
              <w:top w:val="nil"/>
              <w:left w:val="nil"/>
              <w:bottom w:val="single" w:sz="4" w:space="0" w:color="auto"/>
              <w:right w:val="single" w:sz="4" w:space="0" w:color="auto"/>
            </w:tcBorders>
            <w:shd w:val="clear" w:color="auto" w:fill="auto"/>
            <w:noWrap/>
            <w:vAlign w:val="bottom"/>
            <w:hideMark/>
          </w:tcPr>
          <w:p w14:paraId="67A6E801"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18.10</w:t>
            </w:r>
          </w:p>
        </w:tc>
        <w:tc>
          <w:tcPr>
            <w:tcW w:w="1055" w:type="dxa"/>
            <w:tcBorders>
              <w:top w:val="nil"/>
              <w:left w:val="nil"/>
              <w:bottom w:val="single" w:sz="4" w:space="0" w:color="auto"/>
              <w:right w:val="single" w:sz="4" w:space="0" w:color="auto"/>
            </w:tcBorders>
            <w:shd w:val="clear" w:color="auto" w:fill="auto"/>
            <w:noWrap/>
            <w:vAlign w:val="bottom"/>
            <w:hideMark/>
          </w:tcPr>
          <w:p w14:paraId="091F4D3A"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19.10</w:t>
            </w:r>
          </w:p>
        </w:tc>
        <w:tc>
          <w:tcPr>
            <w:tcW w:w="1137" w:type="dxa"/>
            <w:tcBorders>
              <w:top w:val="nil"/>
              <w:left w:val="nil"/>
              <w:bottom w:val="single" w:sz="4" w:space="0" w:color="auto"/>
              <w:right w:val="single" w:sz="4" w:space="0" w:color="auto"/>
            </w:tcBorders>
            <w:shd w:val="clear" w:color="auto" w:fill="auto"/>
            <w:noWrap/>
            <w:vAlign w:val="bottom"/>
            <w:hideMark/>
          </w:tcPr>
          <w:p w14:paraId="10E25BE7"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20.10</w:t>
            </w:r>
          </w:p>
        </w:tc>
        <w:tc>
          <w:tcPr>
            <w:tcW w:w="1041" w:type="dxa"/>
            <w:tcBorders>
              <w:top w:val="nil"/>
              <w:left w:val="nil"/>
              <w:bottom w:val="single" w:sz="4" w:space="0" w:color="auto"/>
              <w:right w:val="single" w:sz="4" w:space="0" w:color="auto"/>
            </w:tcBorders>
            <w:shd w:val="clear" w:color="000000" w:fill="FFE699"/>
            <w:noWrap/>
            <w:vAlign w:val="bottom"/>
            <w:hideMark/>
          </w:tcPr>
          <w:p w14:paraId="56EC586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21.10</w:t>
            </w:r>
          </w:p>
        </w:tc>
        <w:tc>
          <w:tcPr>
            <w:tcW w:w="1794" w:type="dxa"/>
            <w:tcBorders>
              <w:top w:val="nil"/>
              <w:left w:val="nil"/>
              <w:bottom w:val="single" w:sz="4" w:space="0" w:color="auto"/>
              <w:right w:val="single" w:sz="4" w:space="0" w:color="auto"/>
            </w:tcBorders>
            <w:shd w:val="clear" w:color="auto" w:fill="auto"/>
            <w:noWrap/>
            <w:vAlign w:val="bottom"/>
            <w:hideMark/>
          </w:tcPr>
          <w:p w14:paraId="44074234"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094CDA2C"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02737FE2"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8</w:t>
            </w:r>
          </w:p>
        </w:tc>
        <w:tc>
          <w:tcPr>
            <w:tcW w:w="1624" w:type="dxa"/>
            <w:tcBorders>
              <w:top w:val="nil"/>
              <w:left w:val="nil"/>
              <w:bottom w:val="single" w:sz="4" w:space="0" w:color="auto"/>
              <w:right w:val="single" w:sz="4" w:space="0" w:color="auto"/>
            </w:tcBorders>
            <w:shd w:val="clear" w:color="auto" w:fill="auto"/>
            <w:noWrap/>
            <w:vAlign w:val="bottom"/>
            <w:hideMark/>
          </w:tcPr>
          <w:p w14:paraId="23FD9FA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23.10</w:t>
            </w:r>
          </w:p>
        </w:tc>
        <w:tc>
          <w:tcPr>
            <w:tcW w:w="1132" w:type="dxa"/>
            <w:tcBorders>
              <w:top w:val="nil"/>
              <w:left w:val="nil"/>
              <w:bottom w:val="single" w:sz="4" w:space="0" w:color="auto"/>
              <w:right w:val="single" w:sz="4" w:space="0" w:color="auto"/>
            </w:tcBorders>
            <w:shd w:val="clear" w:color="auto" w:fill="auto"/>
            <w:noWrap/>
            <w:vAlign w:val="bottom"/>
            <w:hideMark/>
          </w:tcPr>
          <w:p w14:paraId="53E36785"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24.10</w:t>
            </w:r>
          </w:p>
        </w:tc>
        <w:tc>
          <w:tcPr>
            <w:tcW w:w="804" w:type="dxa"/>
            <w:tcBorders>
              <w:top w:val="nil"/>
              <w:left w:val="nil"/>
              <w:bottom w:val="single" w:sz="4" w:space="0" w:color="auto"/>
              <w:right w:val="single" w:sz="4" w:space="0" w:color="auto"/>
            </w:tcBorders>
            <w:shd w:val="clear" w:color="auto" w:fill="auto"/>
            <w:noWrap/>
            <w:vAlign w:val="bottom"/>
            <w:hideMark/>
          </w:tcPr>
          <w:p w14:paraId="56074895"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25.10</w:t>
            </w:r>
          </w:p>
        </w:tc>
        <w:tc>
          <w:tcPr>
            <w:tcW w:w="1055" w:type="dxa"/>
            <w:tcBorders>
              <w:top w:val="nil"/>
              <w:left w:val="nil"/>
              <w:bottom w:val="single" w:sz="4" w:space="0" w:color="auto"/>
              <w:right w:val="single" w:sz="4" w:space="0" w:color="auto"/>
            </w:tcBorders>
            <w:shd w:val="clear" w:color="auto" w:fill="auto"/>
            <w:noWrap/>
            <w:vAlign w:val="bottom"/>
            <w:hideMark/>
          </w:tcPr>
          <w:p w14:paraId="70787237"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26.10</w:t>
            </w:r>
          </w:p>
        </w:tc>
        <w:tc>
          <w:tcPr>
            <w:tcW w:w="1137" w:type="dxa"/>
            <w:tcBorders>
              <w:top w:val="nil"/>
              <w:left w:val="nil"/>
              <w:bottom w:val="single" w:sz="4" w:space="0" w:color="auto"/>
              <w:right w:val="single" w:sz="4" w:space="0" w:color="auto"/>
            </w:tcBorders>
            <w:shd w:val="clear" w:color="auto" w:fill="auto"/>
            <w:noWrap/>
            <w:vAlign w:val="bottom"/>
            <w:hideMark/>
          </w:tcPr>
          <w:p w14:paraId="57C28C02"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27.10</w:t>
            </w:r>
          </w:p>
        </w:tc>
        <w:tc>
          <w:tcPr>
            <w:tcW w:w="1041" w:type="dxa"/>
            <w:tcBorders>
              <w:top w:val="nil"/>
              <w:left w:val="nil"/>
              <w:bottom w:val="single" w:sz="4" w:space="0" w:color="auto"/>
              <w:right w:val="single" w:sz="4" w:space="0" w:color="auto"/>
            </w:tcBorders>
            <w:shd w:val="clear" w:color="000000" w:fill="FFE699"/>
            <w:noWrap/>
            <w:vAlign w:val="bottom"/>
            <w:hideMark/>
          </w:tcPr>
          <w:p w14:paraId="5D821572" w14:textId="77777777" w:rsidR="00E44D29" w:rsidRPr="00E44D29" w:rsidRDefault="00E44D29" w:rsidP="00E44D29">
            <w:pPr>
              <w:spacing w:line="240" w:lineRule="auto"/>
              <w:ind w:firstLine="0"/>
              <w:jc w:val="left"/>
              <w:rPr>
                <w:rFonts w:eastAsia="Times New Roman" w:cs="Times New Roman"/>
                <w:b/>
                <w:bCs/>
                <w:color w:val="0070C0"/>
                <w:sz w:val="24"/>
                <w:szCs w:val="24"/>
              </w:rPr>
            </w:pPr>
            <w:r w:rsidRPr="00E44D29">
              <w:rPr>
                <w:rFonts w:eastAsia="Times New Roman" w:cs="Times New Roman"/>
                <w:b/>
                <w:bCs/>
                <w:color w:val="0070C0"/>
                <w:sz w:val="24"/>
                <w:szCs w:val="24"/>
              </w:rPr>
              <w:t>28.10</w:t>
            </w:r>
          </w:p>
        </w:tc>
        <w:tc>
          <w:tcPr>
            <w:tcW w:w="1794" w:type="dxa"/>
            <w:tcBorders>
              <w:top w:val="nil"/>
              <w:left w:val="nil"/>
              <w:bottom w:val="single" w:sz="4" w:space="0" w:color="auto"/>
              <w:right w:val="single" w:sz="4" w:space="0" w:color="auto"/>
            </w:tcBorders>
            <w:shd w:val="clear" w:color="auto" w:fill="auto"/>
            <w:noWrap/>
            <w:vAlign w:val="bottom"/>
            <w:hideMark/>
          </w:tcPr>
          <w:p w14:paraId="627DA5C1"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199F177B"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645A8387" w14:textId="77777777" w:rsidR="00E44D29" w:rsidRPr="00E44D29" w:rsidRDefault="00E44D29" w:rsidP="00E44D29">
            <w:pPr>
              <w:spacing w:line="240" w:lineRule="auto"/>
              <w:ind w:firstLine="0"/>
              <w:jc w:val="center"/>
              <w:rPr>
                <w:rFonts w:eastAsia="Times New Roman" w:cs="Times New Roman"/>
                <w:b/>
                <w:bCs/>
                <w:color w:val="000000"/>
                <w:sz w:val="24"/>
                <w:szCs w:val="24"/>
              </w:rPr>
            </w:pPr>
          </w:p>
        </w:tc>
        <w:tc>
          <w:tcPr>
            <w:tcW w:w="1624" w:type="dxa"/>
            <w:tcBorders>
              <w:top w:val="nil"/>
              <w:left w:val="nil"/>
              <w:bottom w:val="single" w:sz="4" w:space="0" w:color="auto"/>
              <w:right w:val="single" w:sz="4" w:space="0" w:color="auto"/>
            </w:tcBorders>
            <w:shd w:val="clear" w:color="auto" w:fill="auto"/>
            <w:noWrap/>
            <w:vAlign w:val="bottom"/>
            <w:hideMark/>
          </w:tcPr>
          <w:p w14:paraId="7F74BF0F" w14:textId="77777777" w:rsidR="00E44D29" w:rsidRPr="00E44D29" w:rsidRDefault="00E44D29" w:rsidP="00E44D29">
            <w:pPr>
              <w:spacing w:line="240" w:lineRule="auto"/>
              <w:ind w:firstLine="0"/>
              <w:jc w:val="left"/>
              <w:rPr>
                <w:rFonts w:eastAsia="Times New Roman" w:cs="Times New Roman"/>
                <w:b/>
                <w:bCs/>
                <w:color w:val="305496"/>
                <w:sz w:val="24"/>
                <w:szCs w:val="24"/>
              </w:rPr>
            </w:pPr>
            <w:r w:rsidRPr="00E44D29">
              <w:rPr>
                <w:rFonts w:eastAsia="Times New Roman" w:cs="Times New Roman"/>
                <w:b/>
                <w:bCs/>
                <w:color w:val="305496"/>
                <w:sz w:val="24"/>
                <w:szCs w:val="24"/>
              </w:rPr>
              <w:t>30.10</w:t>
            </w:r>
          </w:p>
        </w:tc>
        <w:tc>
          <w:tcPr>
            <w:tcW w:w="1132" w:type="dxa"/>
            <w:tcBorders>
              <w:top w:val="nil"/>
              <w:left w:val="nil"/>
              <w:bottom w:val="single" w:sz="4" w:space="0" w:color="auto"/>
              <w:right w:val="single" w:sz="4" w:space="0" w:color="auto"/>
            </w:tcBorders>
            <w:shd w:val="clear" w:color="auto" w:fill="auto"/>
            <w:noWrap/>
            <w:vAlign w:val="bottom"/>
            <w:hideMark/>
          </w:tcPr>
          <w:p w14:paraId="3CD2ADAB" w14:textId="77777777" w:rsidR="00E44D29" w:rsidRPr="00E44D29" w:rsidRDefault="00E44D29" w:rsidP="00E44D29">
            <w:pPr>
              <w:spacing w:line="240" w:lineRule="auto"/>
              <w:ind w:firstLine="0"/>
              <w:jc w:val="left"/>
              <w:rPr>
                <w:rFonts w:eastAsia="Times New Roman" w:cs="Times New Roman"/>
                <w:b/>
                <w:bCs/>
                <w:color w:val="305496"/>
                <w:sz w:val="24"/>
                <w:szCs w:val="24"/>
              </w:rPr>
            </w:pPr>
            <w:r w:rsidRPr="00E44D29">
              <w:rPr>
                <w:rFonts w:eastAsia="Times New Roman" w:cs="Times New Roman"/>
                <w:b/>
                <w:bCs/>
                <w:color w:val="305496"/>
                <w:sz w:val="24"/>
                <w:szCs w:val="24"/>
              </w:rPr>
              <w:t>31.10</w:t>
            </w:r>
          </w:p>
        </w:tc>
        <w:tc>
          <w:tcPr>
            <w:tcW w:w="804" w:type="dxa"/>
            <w:tcBorders>
              <w:top w:val="nil"/>
              <w:left w:val="nil"/>
              <w:bottom w:val="single" w:sz="4" w:space="0" w:color="auto"/>
              <w:right w:val="single" w:sz="4" w:space="0" w:color="auto"/>
            </w:tcBorders>
            <w:shd w:val="clear" w:color="auto" w:fill="auto"/>
            <w:noWrap/>
            <w:vAlign w:val="bottom"/>
            <w:hideMark/>
          </w:tcPr>
          <w:p w14:paraId="795D3F7A" w14:textId="77777777" w:rsidR="00E44D29" w:rsidRPr="00E44D29" w:rsidRDefault="00E44D29" w:rsidP="00E44D29">
            <w:pPr>
              <w:spacing w:line="240" w:lineRule="auto"/>
              <w:ind w:firstLine="0"/>
              <w:jc w:val="left"/>
              <w:rPr>
                <w:rFonts w:eastAsia="Times New Roman" w:cs="Times New Roman"/>
                <w:b/>
                <w:bCs/>
                <w:color w:val="305496"/>
                <w:sz w:val="24"/>
                <w:szCs w:val="24"/>
              </w:rPr>
            </w:pPr>
            <w:r w:rsidRPr="00E44D29">
              <w:rPr>
                <w:rFonts w:eastAsia="Times New Roman" w:cs="Times New Roman"/>
                <w:b/>
                <w:bCs/>
                <w:color w:val="305496"/>
                <w:sz w:val="24"/>
                <w:szCs w:val="24"/>
              </w:rPr>
              <w:t>1.11</w:t>
            </w:r>
          </w:p>
        </w:tc>
        <w:tc>
          <w:tcPr>
            <w:tcW w:w="1055" w:type="dxa"/>
            <w:tcBorders>
              <w:top w:val="nil"/>
              <w:left w:val="nil"/>
              <w:bottom w:val="single" w:sz="4" w:space="0" w:color="auto"/>
              <w:right w:val="single" w:sz="4" w:space="0" w:color="auto"/>
            </w:tcBorders>
            <w:shd w:val="clear" w:color="auto" w:fill="auto"/>
            <w:noWrap/>
            <w:vAlign w:val="bottom"/>
            <w:hideMark/>
          </w:tcPr>
          <w:p w14:paraId="09591AAB" w14:textId="77777777" w:rsidR="00E44D29" w:rsidRPr="00E44D29" w:rsidRDefault="00E44D29" w:rsidP="00E44D29">
            <w:pPr>
              <w:spacing w:line="240" w:lineRule="auto"/>
              <w:ind w:firstLine="0"/>
              <w:jc w:val="left"/>
              <w:rPr>
                <w:rFonts w:eastAsia="Times New Roman" w:cs="Times New Roman"/>
                <w:b/>
                <w:bCs/>
                <w:color w:val="305496"/>
                <w:sz w:val="24"/>
                <w:szCs w:val="24"/>
              </w:rPr>
            </w:pPr>
            <w:r w:rsidRPr="00E44D29">
              <w:rPr>
                <w:rFonts w:eastAsia="Times New Roman" w:cs="Times New Roman"/>
                <w:b/>
                <w:bCs/>
                <w:color w:val="305496"/>
                <w:sz w:val="24"/>
                <w:szCs w:val="24"/>
              </w:rPr>
              <w:t>02.11</w:t>
            </w:r>
          </w:p>
        </w:tc>
        <w:tc>
          <w:tcPr>
            <w:tcW w:w="1137" w:type="dxa"/>
            <w:tcBorders>
              <w:top w:val="nil"/>
              <w:left w:val="nil"/>
              <w:bottom w:val="single" w:sz="4" w:space="0" w:color="auto"/>
              <w:right w:val="single" w:sz="4" w:space="0" w:color="auto"/>
            </w:tcBorders>
            <w:shd w:val="clear" w:color="auto" w:fill="auto"/>
            <w:noWrap/>
            <w:vAlign w:val="bottom"/>
            <w:hideMark/>
          </w:tcPr>
          <w:p w14:paraId="3A60C29A" w14:textId="77777777" w:rsidR="00E44D29" w:rsidRPr="00E44D29" w:rsidRDefault="00E44D29" w:rsidP="00E44D29">
            <w:pPr>
              <w:spacing w:line="240" w:lineRule="auto"/>
              <w:ind w:firstLine="0"/>
              <w:jc w:val="left"/>
              <w:rPr>
                <w:rFonts w:eastAsia="Times New Roman" w:cs="Times New Roman"/>
                <w:b/>
                <w:bCs/>
                <w:color w:val="305496"/>
                <w:sz w:val="24"/>
                <w:szCs w:val="24"/>
              </w:rPr>
            </w:pPr>
            <w:r w:rsidRPr="00E44D29">
              <w:rPr>
                <w:rFonts w:eastAsia="Times New Roman" w:cs="Times New Roman"/>
                <w:b/>
                <w:bCs/>
                <w:color w:val="305496"/>
                <w:sz w:val="24"/>
                <w:szCs w:val="24"/>
              </w:rPr>
              <w:t>3.11</w:t>
            </w:r>
          </w:p>
        </w:tc>
        <w:tc>
          <w:tcPr>
            <w:tcW w:w="1041" w:type="dxa"/>
            <w:tcBorders>
              <w:top w:val="nil"/>
              <w:left w:val="nil"/>
              <w:bottom w:val="single" w:sz="4" w:space="0" w:color="auto"/>
              <w:right w:val="single" w:sz="4" w:space="0" w:color="auto"/>
            </w:tcBorders>
            <w:shd w:val="clear" w:color="000000" w:fill="FFE699"/>
            <w:noWrap/>
            <w:vAlign w:val="bottom"/>
            <w:hideMark/>
          </w:tcPr>
          <w:p w14:paraId="2D16556E" w14:textId="77777777" w:rsidR="00E44D29" w:rsidRPr="00E44D29" w:rsidRDefault="00E44D29" w:rsidP="00E44D29">
            <w:pPr>
              <w:spacing w:line="240" w:lineRule="auto"/>
              <w:ind w:firstLine="0"/>
              <w:jc w:val="left"/>
              <w:rPr>
                <w:rFonts w:eastAsia="Times New Roman" w:cs="Times New Roman"/>
                <w:b/>
                <w:bCs/>
                <w:color w:val="305496"/>
                <w:sz w:val="24"/>
                <w:szCs w:val="24"/>
              </w:rPr>
            </w:pPr>
            <w:r w:rsidRPr="00E44D29">
              <w:rPr>
                <w:rFonts w:eastAsia="Times New Roman" w:cs="Times New Roman"/>
                <w:b/>
                <w:bCs/>
                <w:color w:val="305496"/>
                <w:sz w:val="24"/>
                <w:szCs w:val="24"/>
              </w:rPr>
              <w:t>4.11</w:t>
            </w:r>
          </w:p>
        </w:tc>
        <w:tc>
          <w:tcPr>
            <w:tcW w:w="1794" w:type="dxa"/>
            <w:tcBorders>
              <w:top w:val="nil"/>
              <w:left w:val="nil"/>
              <w:bottom w:val="single" w:sz="4" w:space="0" w:color="auto"/>
              <w:right w:val="single" w:sz="4" w:space="0" w:color="auto"/>
            </w:tcBorders>
            <w:shd w:val="clear" w:color="auto" w:fill="auto"/>
            <w:noWrap/>
            <w:vAlign w:val="bottom"/>
            <w:hideMark/>
          </w:tcPr>
          <w:p w14:paraId="4CD81B6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9 осенние каникулы</w:t>
            </w:r>
          </w:p>
        </w:tc>
      </w:tr>
      <w:tr w:rsidR="00E44D29" w:rsidRPr="00E44D29" w14:paraId="5112CB64" w14:textId="77777777" w:rsidTr="002A6006">
        <w:trPr>
          <w:trHeight w:val="300"/>
        </w:trPr>
        <w:tc>
          <w:tcPr>
            <w:tcW w:w="9774" w:type="dxa"/>
            <w:gridSpan w:val="8"/>
            <w:tcBorders>
              <w:top w:val="nil"/>
              <w:left w:val="nil"/>
              <w:bottom w:val="nil"/>
              <w:right w:val="nil"/>
            </w:tcBorders>
            <w:shd w:val="clear" w:color="auto" w:fill="auto"/>
            <w:noWrap/>
            <w:vAlign w:val="bottom"/>
            <w:hideMark/>
          </w:tcPr>
          <w:p w14:paraId="075488DA"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2 четверть</w:t>
            </w:r>
          </w:p>
        </w:tc>
      </w:tr>
      <w:tr w:rsidR="00E44D29" w:rsidRPr="00E44D29" w14:paraId="13BAC89D" w14:textId="77777777" w:rsidTr="002A6006">
        <w:trPr>
          <w:trHeight w:val="300"/>
        </w:trPr>
        <w:tc>
          <w:tcPr>
            <w:tcW w:w="11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119E02"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9</w:t>
            </w:r>
          </w:p>
        </w:tc>
        <w:tc>
          <w:tcPr>
            <w:tcW w:w="1624" w:type="dxa"/>
            <w:tcBorders>
              <w:top w:val="single" w:sz="4" w:space="0" w:color="auto"/>
              <w:left w:val="nil"/>
              <w:bottom w:val="single" w:sz="4" w:space="0" w:color="auto"/>
              <w:right w:val="single" w:sz="4" w:space="0" w:color="auto"/>
            </w:tcBorders>
            <w:shd w:val="clear" w:color="auto" w:fill="auto"/>
            <w:noWrap/>
            <w:vAlign w:val="bottom"/>
            <w:hideMark/>
          </w:tcPr>
          <w:p w14:paraId="13E79509" w14:textId="77777777" w:rsidR="00E44D29" w:rsidRPr="00E44D29" w:rsidRDefault="00E44D29" w:rsidP="00E44D29">
            <w:pPr>
              <w:spacing w:line="240" w:lineRule="auto"/>
              <w:ind w:firstLine="0"/>
              <w:jc w:val="left"/>
              <w:rPr>
                <w:rFonts w:eastAsia="Times New Roman" w:cs="Times New Roman"/>
                <w:b/>
                <w:bCs/>
                <w:color w:val="FF0000"/>
                <w:sz w:val="24"/>
                <w:szCs w:val="24"/>
              </w:rPr>
            </w:pPr>
            <w:r w:rsidRPr="00E44D29">
              <w:rPr>
                <w:rFonts w:eastAsia="Times New Roman" w:cs="Times New Roman"/>
                <w:b/>
                <w:bCs/>
                <w:color w:val="FF0000"/>
                <w:sz w:val="24"/>
                <w:szCs w:val="24"/>
              </w:rPr>
              <w:t>6.11</w:t>
            </w:r>
          </w:p>
        </w:tc>
        <w:tc>
          <w:tcPr>
            <w:tcW w:w="1132" w:type="dxa"/>
            <w:tcBorders>
              <w:top w:val="single" w:sz="4" w:space="0" w:color="auto"/>
              <w:left w:val="nil"/>
              <w:bottom w:val="single" w:sz="4" w:space="0" w:color="auto"/>
              <w:right w:val="single" w:sz="4" w:space="0" w:color="auto"/>
            </w:tcBorders>
            <w:shd w:val="clear" w:color="auto" w:fill="auto"/>
            <w:noWrap/>
            <w:vAlign w:val="bottom"/>
            <w:hideMark/>
          </w:tcPr>
          <w:p w14:paraId="364D39B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07.11</w:t>
            </w:r>
          </w:p>
        </w:tc>
        <w:tc>
          <w:tcPr>
            <w:tcW w:w="804" w:type="dxa"/>
            <w:tcBorders>
              <w:top w:val="single" w:sz="4" w:space="0" w:color="auto"/>
              <w:left w:val="nil"/>
              <w:bottom w:val="single" w:sz="4" w:space="0" w:color="auto"/>
              <w:right w:val="single" w:sz="4" w:space="0" w:color="auto"/>
            </w:tcBorders>
            <w:shd w:val="clear" w:color="auto" w:fill="auto"/>
            <w:noWrap/>
            <w:vAlign w:val="bottom"/>
            <w:hideMark/>
          </w:tcPr>
          <w:p w14:paraId="4BACB55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8.11</w:t>
            </w:r>
          </w:p>
        </w:tc>
        <w:tc>
          <w:tcPr>
            <w:tcW w:w="1055" w:type="dxa"/>
            <w:tcBorders>
              <w:top w:val="single" w:sz="4" w:space="0" w:color="auto"/>
              <w:left w:val="nil"/>
              <w:bottom w:val="single" w:sz="4" w:space="0" w:color="auto"/>
              <w:right w:val="single" w:sz="4" w:space="0" w:color="auto"/>
            </w:tcBorders>
            <w:shd w:val="clear" w:color="auto" w:fill="auto"/>
            <w:noWrap/>
            <w:vAlign w:val="bottom"/>
            <w:hideMark/>
          </w:tcPr>
          <w:p w14:paraId="3BB6A958"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09.11</w:t>
            </w:r>
          </w:p>
        </w:tc>
        <w:tc>
          <w:tcPr>
            <w:tcW w:w="1137" w:type="dxa"/>
            <w:tcBorders>
              <w:top w:val="single" w:sz="4" w:space="0" w:color="auto"/>
              <w:left w:val="nil"/>
              <w:bottom w:val="single" w:sz="4" w:space="0" w:color="auto"/>
              <w:right w:val="single" w:sz="4" w:space="0" w:color="auto"/>
            </w:tcBorders>
            <w:shd w:val="clear" w:color="auto" w:fill="auto"/>
            <w:noWrap/>
            <w:vAlign w:val="bottom"/>
            <w:hideMark/>
          </w:tcPr>
          <w:p w14:paraId="698B78C5"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10.11</w:t>
            </w:r>
          </w:p>
        </w:tc>
        <w:tc>
          <w:tcPr>
            <w:tcW w:w="1041" w:type="dxa"/>
            <w:tcBorders>
              <w:top w:val="single" w:sz="4" w:space="0" w:color="auto"/>
              <w:left w:val="nil"/>
              <w:bottom w:val="single" w:sz="4" w:space="0" w:color="auto"/>
              <w:right w:val="single" w:sz="4" w:space="0" w:color="auto"/>
            </w:tcBorders>
            <w:shd w:val="clear" w:color="000000" w:fill="FFE699"/>
            <w:noWrap/>
            <w:vAlign w:val="bottom"/>
            <w:hideMark/>
          </w:tcPr>
          <w:p w14:paraId="26A51BA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11.11</w:t>
            </w:r>
          </w:p>
        </w:tc>
        <w:tc>
          <w:tcPr>
            <w:tcW w:w="1794" w:type="dxa"/>
            <w:tcBorders>
              <w:top w:val="single" w:sz="4" w:space="0" w:color="auto"/>
              <w:left w:val="nil"/>
              <w:bottom w:val="single" w:sz="4" w:space="0" w:color="auto"/>
              <w:right w:val="single" w:sz="4" w:space="0" w:color="auto"/>
            </w:tcBorders>
            <w:shd w:val="clear" w:color="auto" w:fill="auto"/>
            <w:noWrap/>
            <w:vAlign w:val="bottom"/>
            <w:hideMark/>
          </w:tcPr>
          <w:p w14:paraId="272363D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50EA8E00"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7FAEF2C4"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10</w:t>
            </w:r>
          </w:p>
        </w:tc>
        <w:tc>
          <w:tcPr>
            <w:tcW w:w="1624" w:type="dxa"/>
            <w:tcBorders>
              <w:top w:val="nil"/>
              <w:left w:val="nil"/>
              <w:bottom w:val="single" w:sz="4" w:space="0" w:color="auto"/>
              <w:right w:val="single" w:sz="4" w:space="0" w:color="auto"/>
            </w:tcBorders>
            <w:shd w:val="clear" w:color="auto" w:fill="auto"/>
            <w:noWrap/>
            <w:vAlign w:val="bottom"/>
            <w:hideMark/>
          </w:tcPr>
          <w:p w14:paraId="75A45132"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13.11</w:t>
            </w:r>
          </w:p>
        </w:tc>
        <w:tc>
          <w:tcPr>
            <w:tcW w:w="1132" w:type="dxa"/>
            <w:tcBorders>
              <w:top w:val="nil"/>
              <w:left w:val="nil"/>
              <w:bottom w:val="single" w:sz="4" w:space="0" w:color="auto"/>
              <w:right w:val="single" w:sz="4" w:space="0" w:color="auto"/>
            </w:tcBorders>
            <w:shd w:val="clear" w:color="auto" w:fill="auto"/>
            <w:noWrap/>
            <w:vAlign w:val="bottom"/>
            <w:hideMark/>
          </w:tcPr>
          <w:p w14:paraId="3BCBDF14"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14.11</w:t>
            </w:r>
          </w:p>
        </w:tc>
        <w:tc>
          <w:tcPr>
            <w:tcW w:w="804" w:type="dxa"/>
            <w:tcBorders>
              <w:top w:val="nil"/>
              <w:left w:val="nil"/>
              <w:bottom w:val="single" w:sz="4" w:space="0" w:color="auto"/>
              <w:right w:val="single" w:sz="4" w:space="0" w:color="auto"/>
            </w:tcBorders>
            <w:shd w:val="clear" w:color="auto" w:fill="auto"/>
            <w:noWrap/>
            <w:vAlign w:val="bottom"/>
            <w:hideMark/>
          </w:tcPr>
          <w:p w14:paraId="1739DC1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15.11</w:t>
            </w:r>
          </w:p>
        </w:tc>
        <w:tc>
          <w:tcPr>
            <w:tcW w:w="1055" w:type="dxa"/>
            <w:tcBorders>
              <w:top w:val="nil"/>
              <w:left w:val="nil"/>
              <w:bottom w:val="single" w:sz="4" w:space="0" w:color="auto"/>
              <w:right w:val="single" w:sz="4" w:space="0" w:color="auto"/>
            </w:tcBorders>
            <w:shd w:val="clear" w:color="auto" w:fill="auto"/>
            <w:noWrap/>
            <w:vAlign w:val="bottom"/>
            <w:hideMark/>
          </w:tcPr>
          <w:p w14:paraId="21BDC97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16.11</w:t>
            </w:r>
          </w:p>
        </w:tc>
        <w:tc>
          <w:tcPr>
            <w:tcW w:w="1137" w:type="dxa"/>
            <w:tcBorders>
              <w:top w:val="nil"/>
              <w:left w:val="nil"/>
              <w:bottom w:val="single" w:sz="4" w:space="0" w:color="auto"/>
              <w:right w:val="single" w:sz="4" w:space="0" w:color="auto"/>
            </w:tcBorders>
            <w:shd w:val="clear" w:color="auto" w:fill="auto"/>
            <w:noWrap/>
            <w:vAlign w:val="bottom"/>
            <w:hideMark/>
          </w:tcPr>
          <w:p w14:paraId="08E74D14"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17.11</w:t>
            </w:r>
          </w:p>
        </w:tc>
        <w:tc>
          <w:tcPr>
            <w:tcW w:w="1041" w:type="dxa"/>
            <w:tcBorders>
              <w:top w:val="nil"/>
              <w:left w:val="nil"/>
              <w:bottom w:val="single" w:sz="4" w:space="0" w:color="auto"/>
              <w:right w:val="single" w:sz="4" w:space="0" w:color="auto"/>
            </w:tcBorders>
            <w:shd w:val="clear" w:color="000000" w:fill="FFE699"/>
            <w:noWrap/>
            <w:vAlign w:val="bottom"/>
            <w:hideMark/>
          </w:tcPr>
          <w:p w14:paraId="2C84A021"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18.11</w:t>
            </w:r>
          </w:p>
        </w:tc>
        <w:tc>
          <w:tcPr>
            <w:tcW w:w="1794" w:type="dxa"/>
            <w:tcBorders>
              <w:top w:val="nil"/>
              <w:left w:val="nil"/>
              <w:bottom w:val="single" w:sz="4" w:space="0" w:color="auto"/>
              <w:right w:val="single" w:sz="4" w:space="0" w:color="auto"/>
            </w:tcBorders>
            <w:shd w:val="clear" w:color="auto" w:fill="auto"/>
            <w:noWrap/>
            <w:vAlign w:val="bottom"/>
            <w:hideMark/>
          </w:tcPr>
          <w:p w14:paraId="76FFDDB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519070AA"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51567708"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11</w:t>
            </w:r>
          </w:p>
        </w:tc>
        <w:tc>
          <w:tcPr>
            <w:tcW w:w="1624" w:type="dxa"/>
            <w:tcBorders>
              <w:top w:val="nil"/>
              <w:left w:val="nil"/>
              <w:bottom w:val="single" w:sz="4" w:space="0" w:color="auto"/>
              <w:right w:val="single" w:sz="4" w:space="0" w:color="auto"/>
            </w:tcBorders>
            <w:shd w:val="clear" w:color="auto" w:fill="auto"/>
            <w:noWrap/>
            <w:vAlign w:val="bottom"/>
            <w:hideMark/>
          </w:tcPr>
          <w:p w14:paraId="7D21505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20.11</w:t>
            </w:r>
          </w:p>
        </w:tc>
        <w:tc>
          <w:tcPr>
            <w:tcW w:w="1132" w:type="dxa"/>
            <w:tcBorders>
              <w:top w:val="nil"/>
              <w:left w:val="nil"/>
              <w:bottom w:val="single" w:sz="4" w:space="0" w:color="auto"/>
              <w:right w:val="single" w:sz="4" w:space="0" w:color="auto"/>
            </w:tcBorders>
            <w:shd w:val="clear" w:color="auto" w:fill="auto"/>
            <w:noWrap/>
            <w:vAlign w:val="bottom"/>
            <w:hideMark/>
          </w:tcPr>
          <w:p w14:paraId="0214CD31"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21.11</w:t>
            </w:r>
          </w:p>
        </w:tc>
        <w:tc>
          <w:tcPr>
            <w:tcW w:w="804" w:type="dxa"/>
            <w:tcBorders>
              <w:top w:val="nil"/>
              <w:left w:val="nil"/>
              <w:bottom w:val="single" w:sz="4" w:space="0" w:color="auto"/>
              <w:right w:val="single" w:sz="4" w:space="0" w:color="auto"/>
            </w:tcBorders>
            <w:shd w:val="clear" w:color="auto" w:fill="auto"/>
            <w:noWrap/>
            <w:vAlign w:val="bottom"/>
            <w:hideMark/>
          </w:tcPr>
          <w:p w14:paraId="73107656"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22.11</w:t>
            </w:r>
          </w:p>
        </w:tc>
        <w:tc>
          <w:tcPr>
            <w:tcW w:w="1055" w:type="dxa"/>
            <w:tcBorders>
              <w:top w:val="nil"/>
              <w:left w:val="nil"/>
              <w:bottom w:val="single" w:sz="4" w:space="0" w:color="auto"/>
              <w:right w:val="single" w:sz="4" w:space="0" w:color="auto"/>
            </w:tcBorders>
            <w:shd w:val="clear" w:color="auto" w:fill="auto"/>
            <w:noWrap/>
            <w:vAlign w:val="bottom"/>
            <w:hideMark/>
          </w:tcPr>
          <w:p w14:paraId="5998C185"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23.11</w:t>
            </w:r>
          </w:p>
        </w:tc>
        <w:tc>
          <w:tcPr>
            <w:tcW w:w="1137" w:type="dxa"/>
            <w:tcBorders>
              <w:top w:val="nil"/>
              <w:left w:val="nil"/>
              <w:bottom w:val="single" w:sz="4" w:space="0" w:color="auto"/>
              <w:right w:val="single" w:sz="4" w:space="0" w:color="auto"/>
            </w:tcBorders>
            <w:shd w:val="clear" w:color="auto" w:fill="auto"/>
            <w:noWrap/>
            <w:vAlign w:val="bottom"/>
            <w:hideMark/>
          </w:tcPr>
          <w:p w14:paraId="5444FB09"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24.11</w:t>
            </w:r>
          </w:p>
        </w:tc>
        <w:tc>
          <w:tcPr>
            <w:tcW w:w="1041" w:type="dxa"/>
            <w:tcBorders>
              <w:top w:val="nil"/>
              <w:left w:val="nil"/>
              <w:bottom w:val="single" w:sz="4" w:space="0" w:color="auto"/>
              <w:right w:val="single" w:sz="4" w:space="0" w:color="auto"/>
            </w:tcBorders>
            <w:shd w:val="clear" w:color="000000" w:fill="FFE699"/>
            <w:noWrap/>
            <w:vAlign w:val="bottom"/>
            <w:hideMark/>
          </w:tcPr>
          <w:p w14:paraId="755F5B7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25.11</w:t>
            </w:r>
          </w:p>
        </w:tc>
        <w:tc>
          <w:tcPr>
            <w:tcW w:w="1794" w:type="dxa"/>
            <w:tcBorders>
              <w:top w:val="nil"/>
              <w:left w:val="nil"/>
              <w:bottom w:val="single" w:sz="4" w:space="0" w:color="auto"/>
              <w:right w:val="single" w:sz="4" w:space="0" w:color="auto"/>
            </w:tcBorders>
            <w:shd w:val="clear" w:color="auto" w:fill="auto"/>
            <w:noWrap/>
            <w:vAlign w:val="bottom"/>
            <w:hideMark/>
          </w:tcPr>
          <w:p w14:paraId="6643C95A"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4EB69CB6"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2D3F03F9"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12</w:t>
            </w:r>
          </w:p>
        </w:tc>
        <w:tc>
          <w:tcPr>
            <w:tcW w:w="1624" w:type="dxa"/>
            <w:tcBorders>
              <w:top w:val="nil"/>
              <w:left w:val="nil"/>
              <w:bottom w:val="single" w:sz="4" w:space="0" w:color="auto"/>
              <w:right w:val="single" w:sz="4" w:space="0" w:color="auto"/>
            </w:tcBorders>
            <w:shd w:val="clear" w:color="auto" w:fill="auto"/>
            <w:noWrap/>
            <w:vAlign w:val="bottom"/>
            <w:hideMark/>
          </w:tcPr>
          <w:p w14:paraId="6588359B"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27.11</w:t>
            </w:r>
          </w:p>
        </w:tc>
        <w:tc>
          <w:tcPr>
            <w:tcW w:w="1132" w:type="dxa"/>
            <w:tcBorders>
              <w:top w:val="nil"/>
              <w:left w:val="nil"/>
              <w:bottom w:val="single" w:sz="4" w:space="0" w:color="auto"/>
              <w:right w:val="single" w:sz="4" w:space="0" w:color="auto"/>
            </w:tcBorders>
            <w:shd w:val="clear" w:color="auto" w:fill="auto"/>
            <w:noWrap/>
            <w:vAlign w:val="bottom"/>
            <w:hideMark/>
          </w:tcPr>
          <w:p w14:paraId="357D6675"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28.11</w:t>
            </w:r>
          </w:p>
        </w:tc>
        <w:tc>
          <w:tcPr>
            <w:tcW w:w="804" w:type="dxa"/>
            <w:tcBorders>
              <w:top w:val="nil"/>
              <w:left w:val="nil"/>
              <w:bottom w:val="single" w:sz="4" w:space="0" w:color="auto"/>
              <w:right w:val="single" w:sz="4" w:space="0" w:color="auto"/>
            </w:tcBorders>
            <w:shd w:val="clear" w:color="auto" w:fill="auto"/>
            <w:noWrap/>
            <w:vAlign w:val="bottom"/>
            <w:hideMark/>
          </w:tcPr>
          <w:p w14:paraId="26D0669B"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29.11</w:t>
            </w:r>
          </w:p>
        </w:tc>
        <w:tc>
          <w:tcPr>
            <w:tcW w:w="1055" w:type="dxa"/>
            <w:tcBorders>
              <w:top w:val="nil"/>
              <w:left w:val="nil"/>
              <w:bottom w:val="single" w:sz="4" w:space="0" w:color="auto"/>
              <w:right w:val="single" w:sz="4" w:space="0" w:color="auto"/>
            </w:tcBorders>
            <w:shd w:val="clear" w:color="auto" w:fill="auto"/>
            <w:noWrap/>
            <w:vAlign w:val="bottom"/>
            <w:hideMark/>
          </w:tcPr>
          <w:p w14:paraId="23FD0274"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30.11</w:t>
            </w:r>
          </w:p>
        </w:tc>
        <w:tc>
          <w:tcPr>
            <w:tcW w:w="1137" w:type="dxa"/>
            <w:tcBorders>
              <w:top w:val="nil"/>
              <w:left w:val="nil"/>
              <w:bottom w:val="single" w:sz="4" w:space="0" w:color="auto"/>
              <w:right w:val="single" w:sz="4" w:space="0" w:color="auto"/>
            </w:tcBorders>
            <w:shd w:val="clear" w:color="auto" w:fill="auto"/>
            <w:noWrap/>
            <w:vAlign w:val="bottom"/>
            <w:hideMark/>
          </w:tcPr>
          <w:p w14:paraId="3C53F42F"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1.12</w:t>
            </w:r>
          </w:p>
        </w:tc>
        <w:tc>
          <w:tcPr>
            <w:tcW w:w="1041" w:type="dxa"/>
            <w:tcBorders>
              <w:top w:val="nil"/>
              <w:left w:val="nil"/>
              <w:bottom w:val="single" w:sz="4" w:space="0" w:color="auto"/>
              <w:right w:val="single" w:sz="4" w:space="0" w:color="auto"/>
            </w:tcBorders>
            <w:shd w:val="clear" w:color="000000" w:fill="FFE699"/>
            <w:noWrap/>
            <w:vAlign w:val="bottom"/>
            <w:hideMark/>
          </w:tcPr>
          <w:p w14:paraId="7BCB72F5"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2.12</w:t>
            </w:r>
          </w:p>
        </w:tc>
        <w:tc>
          <w:tcPr>
            <w:tcW w:w="1794" w:type="dxa"/>
            <w:tcBorders>
              <w:top w:val="nil"/>
              <w:left w:val="nil"/>
              <w:bottom w:val="single" w:sz="4" w:space="0" w:color="auto"/>
              <w:right w:val="single" w:sz="4" w:space="0" w:color="auto"/>
            </w:tcBorders>
            <w:shd w:val="clear" w:color="auto" w:fill="auto"/>
            <w:noWrap/>
            <w:vAlign w:val="bottom"/>
            <w:hideMark/>
          </w:tcPr>
          <w:p w14:paraId="47061092"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20455B94"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4EA6CCA1"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13</w:t>
            </w:r>
          </w:p>
        </w:tc>
        <w:tc>
          <w:tcPr>
            <w:tcW w:w="1624" w:type="dxa"/>
            <w:tcBorders>
              <w:top w:val="nil"/>
              <w:left w:val="nil"/>
              <w:bottom w:val="single" w:sz="4" w:space="0" w:color="auto"/>
              <w:right w:val="single" w:sz="4" w:space="0" w:color="auto"/>
            </w:tcBorders>
            <w:shd w:val="clear" w:color="auto" w:fill="auto"/>
            <w:noWrap/>
            <w:vAlign w:val="bottom"/>
            <w:hideMark/>
          </w:tcPr>
          <w:p w14:paraId="70052682"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04.12</w:t>
            </w:r>
          </w:p>
        </w:tc>
        <w:tc>
          <w:tcPr>
            <w:tcW w:w="1132" w:type="dxa"/>
            <w:tcBorders>
              <w:top w:val="nil"/>
              <w:left w:val="nil"/>
              <w:bottom w:val="single" w:sz="4" w:space="0" w:color="auto"/>
              <w:right w:val="single" w:sz="4" w:space="0" w:color="auto"/>
            </w:tcBorders>
            <w:shd w:val="clear" w:color="auto" w:fill="auto"/>
            <w:noWrap/>
            <w:vAlign w:val="bottom"/>
            <w:hideMark/>
          </w:tcPr>
          <w:p w14:paraId="10A34A42"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5.12</w:t>
            </w:r>
          </w:p>
        </w:tc>
        <w:tc>
          <w:tcPr>
            <w:tcW w:w="804" w:type="dxa"/>
            <w:tcBorders>
              <w:top w:val="nil"/>
              <w:left w:val="nil"/>
              <w:bottom w:val="single" w:sz="4" w:space="0" w:color="auto"/>
              <w:right w:val="single" w:sz="4" w:space="0" w:color="auto"/>
            </w:tcBorders>
            <w:shd w:val="clear" w:color="auto" w:fill="auto"/>
            <w:noWrap/>
            <w:vAlign w:val="bottom"/>
            <w:hideMark/>
          </w:tcPr>
          <w:p w14:paraId="6364715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06.12</w:t>
            </w:r>
          </w:p>
        </w:tc>
        <w:tc>
          <w:tcPr>
            <w:tcW w:w="1055" w:type="dxa"/>
            <w:tcBorders>
              <w:top w:val="nil"/>
              <w:left w:val="nil"/>
              <w:bottom w:val="single" w:sz="4" w:space="0" w:color="auto"/>
              <w:right w:val="single" w:sz="4" w:space="0" w:color="auto"/>
            </w:tcBorders>
            <w:shd w:val="clear" w:color="auto" w:fill="auto"/>
            <w:noWrap/>
            <w:vAlign w:val="bottom"/>
            <w:hideMark/>
          </w:tcPr>
          <w:p w14:paraId="1F5DB6C8"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7.12</w:t>
            </w:r>
          </w:p>
        </w:tc>
        <w:tc>
          <w:tcPr>
            <w:tcW w:w="1137" w:type="dxa"/>
            <w:tcBorders>
              <w:top w:val="nil"/>
              <w:left w:val="nil"/>
              <w:bottom w:val="single" w:sz="4" w:space="0" w:color="auto"/>
              <w:right w:val="single" w:sz="4" w:space="0" w:color="auto"/>
            </w:tcBorders>
            <w:shd w:val="clear" w:color="auto" w:fill="auto"/>
            <w:noWrap/>
            <w:vAlign w:val="bottom"/>
            <w:hideMark/>
          </w:tcPr>
          <w:p w14:paraId="6939E0C2"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8.12</w:t>
            </w:r>
          </w:p>
        </w:tc>
        <w:tc>
          <w:tcPr>
            <w:tcW w:w="1041" w:type="dxa"/>
            <w:tcBorders>
              <w:top w:val="nil"/>
              <w:left w:val="nil"/>
              <w:bottom w:val="single" w:sz="4" w:space="0" w:color="auto"/>
              <w:right w:val="single" w:sz="4" w:space="0" w:color="auto"/>
            </w:tcBorders>
            <w:shd w:val="clear" w:color="000000" w:fill="FFE699"/>
            <w:noWrap/>
            <w:vAlign w:val="bottom"/>
            <w:hideMark/>
          </w:tcPr>
          <w:p w14:paraId="6C7064F7"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9.12</w:t>
            </w:r>
          </w:p>
        </w:tc>
        <w:tc>
          <w:tcPr>
            <w:tcW w:w="1794" w:type="dxa"/>
            <w:tcBorders>
              <w:top w:val="nil"/>
              <w:left w:val="nil"/>
              <w:bottom w:val="single" w:sz="4" w:space="0" w:color="auto"/>
              <w:right w:val="single" w:sz="4" w:space="0" w:color="auto"/>
            </w:tcBorders>
            <w:shd w:val="clear" w:color="auto" w:fill="auto"/>
            <w:noWrap/>
            <w:vAlign w:val="bottom"/>
            <w:hideMark/>
          </w:tcPr>
          <w:p w14:paraId="2EDE468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4F8872EB"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1FD6F3C4"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14</w:t>
            </w:r>
          </w:p>
        </w:tc>
        <w:tc>
          <w:tcPr>
            <w:tcW w:w="1624" w:type="dxa"/>
            <w:tcBorders>
              <w:top w:val="nil"/>
              <w:left w:val="nil"/>
              <w:bottom w:val="single" w:sz="4" w:space="0" w:color="auto"/>
              <w:right w:val="single" w:sz="4" w:space="0" w:color="auto"/>
            </w:tcBorders>
            <w:shd w:val="clear" w:color="auto" w:fill="auto"/>
            <w:noWrap/>
            <w:vAlign w:val="bottom"/>
            <w:hideMark/>
          </w:tcPr>
          <w:p w14:paraId="1452661F"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11.12</w:t>
            </w:r>
          </w:p>
        </w:tc>
        <w:tc>
          <w:tcPr>
            <w:tcW w:w="1132" w:type="dxa"/>
            <w:tcBorders>
              <w:top w:val="nil"/>
              <w:left w:val="nil"/>
              <w:bottom w:val="single" w:sz="4" w:space="0" w:color="auto"/>
              <w:right w:val="single" w:sz="4" w:space="0" w:color="auto"/>
            </w:tcBorders>
            <w:shd w:val="clear" w:color="auto" w:fill="auto"/>
            <w:noWrap/>
            <w:vAlign w:val="bottom"/>
            <w:hideMark/>
          </w:tcPr>
          <w:p w14:paraId="3824646A"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12.12</w:t>
            </w:r>
          </w:p>
        </w:tc>
        <w:tc>
          <w:tcPr>
            <w:tcW w:w="804" w:type="dxa"/>
            <w:tcBorders>
              <w:top w:val="nil"/>
              <w:left w:val="nil"/>
              <w:bottom w:val="single" w:sz="4" w:space="0" w:color="auto"/>
              <w:right w:val="single" w:sz="4" w:space="0" w:color="auto"/>
            </w:tcBorders>
            <w:shd w:val="clear" w:color="auto" w:fill="auto"/>
            <w:noWrap/>
            <w:vAlign w:val="bottom"/>
            <w:hideMark/>
          </w:tcPr>
          <w:p w14:paraId="672D1657"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13.12</w:t>
            </w:r>
          </w:p>
        </w:tc>
        <w:tc>
          <w:tcPr>
            <w:tcW w:w="1055" w:type="dxa"/>
            <w:tcBorders>
              <w:top w:val="nil"/>
              <w:left w:val="nil"/>
              <w:bottom w:val="single" w:sz="4" w:space="0" w:color="auto"/>
              <w:right w:val="single" w:sz="4" w:space="0" w:color="auto"/>
            </w:tcBorders>
            <w:shd w:val="clear" w:color="auto" w:fill="auto"/>
            <w:noWrap/>
            <w:vAlign w:val="bottom"/>
            <w:hideMark/>
          </w:tcPr>
          <w:p w14:paraId="47BEEDA8"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14.12</w:t>
            </w:r>
          </w:p>
        </w:tc>
        <w:tc>
          <w:tcPr>
            <w:tcW w:w="1137" w:type="dxa"/>
            <w:tcBorders>
              <w:top w:val="nil"/>
              <w:left w:val="nil"/>
              <w:bottom w:val="single" w:sz="4" w:space="0" w:color="auto"/>
              <w:right w:val="single" w:sz="4" w:space="0" w:color="auto"/>
            </w:tcBorders>
            <w:shd w:val="clear" w:color="auto" w:fill="auto"/>
            <w:noWrap/>
            <w:vAlign w:val="bottom"/>
            <w:hideMark/>
          </w:tcPr>
          <w:p w14:paraId="02B02F03"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15.12</w:t>
            </w:r>
          </w:p>
        </w:tc>
        <w:tc>
          <w:tcPr>
            <w:tcW w:w="1041" w:type="dxa"/>
            <w:tcBorders>
              <w:top w:val="nil"/>
              <w:left w:val="nil"/>
              <w:bottom w:val="single" w:sz="4" w:space="0" w:color="auto"/>
              <w:right w:val="single" w:sz="4" w:space="0" w:color="auto"/>
            </w:tcBorders>
            <w:shd w:val="clear" w:color="000000" w:fill="FFE699"/>
            <w:noWrap/>
            <w:vAlign w:val="bottom"/>
            <w:hideMark/>
          </w:tcPr>
          <w:p w14:paraId="3C08258F"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16.12</w:t>
            </w:r>
          </w:p>
        </w:tc>
        <w:tc>
          <w:tcPr>
            <w:tcW w:w="1794" w:type="dxa"/>
            <w:tcBorders>
              <w:top w:val="nil"/>
              <w:left w:val="nil"/>
              <w:bottom w:val="single" w:sz="4" w:space="0" w:color="auto"/>
              <w:right w:val="single" w:sz="4" w:space="0" w:color="auto"/>
            </w:tcBorders>
            <w:shd w:val="clear" w:color="auto" w:fill="auto"/>
            <w:noWrap/>
            <w:vAlign w:val="bottom"/>
            <w:hideMark/>
          </w:tcPr>
          <w:p w14:paraId="1F95C3E2"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37A97EA0"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40AD7597"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15</w:t>
            </w:r>
          </w:p>
        </w:tc>
        <w:tc>
          <w:tcPr>
            <w:tcW w:w="1624" w:type="dxa"/>
            <w:tcBorders>
              <w:top w:val="nil"/>
              <w:left w:val="nil"/>
              <w:bottom w:val="single" w:sz="4" w:space="0" w:color="auto"/>
              <w:right w:val="single" w:sz="4" w:space="0" w:color="auto"/>
            </w:tcBorders>
            <w:shd w:val="clear" w:color="auto" w:fill="auto"/>
            <w:noWrap/>
            <w:vAlign w:val="bottom"/>
            <w:hideMark/>
          </w:tcPr>
          <w:p w14:paraId="598501F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18.12</w:t>
            </w:r>
          </w:p>
        </w:tc>
        <w:tc>
          <w:tcPr>
            <w:tcW w:w="1132" w:type="dxa"/>
            <w:tcBorders>
              <w:top w:val="nil"/>
              <w:left w:val="nil"/>
              <w:bottom w:val="single" w:sz="4" w:space="0" w:color="auto"/>
              <w:right w:val="single" w:sz="4" w:space="0" w:color="auto"/>
            </w:tcBorders>
            <w:shd w:val="clear" w:color="auto" w:fill="auto"/>
            <w:noWrap/>
            <w:vAlign w:val="bottom"/>
            <w:hideMark/>
          </w:tcPr>
          <w:p w14:paraId="5EAA2279"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19.12</w:t>
            </w:r>
          </w:p>
        </w:tc>
        <w:tc>
          <w:tcPr>
            <w:tcW w:w="804" w:type="dxa"/>
            <w:tcBorders>
              <w:top w:val="nil"/>
              <w:left w:val="nil"/>
              <w:bottom w:val="single" w:sz="4" w:space="0" w:color="auto"/>
              <w:right w:val="single" w:sz="4" w:space="0" w:color="auto"/>
            </w:tcBorders>
            <w:shd w:val="clear" w:color="auto" w:fill="auto"/>
            <w:noWrap/>
            <w:vAlign w:val="bottom"/>
            <w:hideMark/>
          </w:tcPr>
          <w:p w14:paraId="3FF95473"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20.12</w:t>
            </w:r>
          </w:p>
        </w:tc>
        <w:tc>
          <w:tcPr>
            <w:tcW w:w="1055" w:type="dxa"/>
            <w:tcBorders>
              <w:top w:val="nil"/>
              <w:left w:val="nil"/>
              <w:bottom w:val="single" w:sz="4" w:space="0" w:color="auto"/>
              <w:right w:val="single" w:sz="4" w:space="0" w:color="auto"/>
            </w:tcBorders>
            <w:shd w:val="clear" w:color="auto" w:fill="auto"/>
            <w:noWrap/>
            <w:vAlign w:val="bottom"/>
            <w:hideMark/>
          </w:tcPr>
          <w:p w14:paraId="5B29871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21.12</w:t>
            </w:r>
          </w:p>
        </w:tc>
        <w:tc>
          <w:tcPr>
            <w:tcW w:w="1137" w:type="dxa"/>
            <w:tcBorders>
              <w:top w:val="nil"/>
              <w:left w:val="nil"/>
              <w:bottom w:val="single" w:sz="4" w:space="0" w:color="auto"/>
              <w:right w:val="single" w:sz="4" w:space="0" w:color="auto"/>
            </w:tcBorders>
            <w:shd w:val="clear" w:color="auto" w:fill="auto"/>
            <w:noWrap/>
            <w:vAlign w:val="bottom"/>
            <w:hideMark/>
          </w:tcPr>
          <w:p w14:paraId="63311403"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22.12</w:t>
            </w:r>
          </w:p>
        </w:tc>
        <w:tc>
          <w:tcPr>
            <w:tcW w:w="1041" w:type="dxa"/>
            <w:tcBorders>
              <w:top w:val="nil"/>
              <w:left w:val="nil"/>
              <w:bottom w:val="single" w:sz="4" w:space="0" w:color="auto"/>
              <w:right w:val="single" w:sz="4" w:space="0" w:color="auto"/>
            </w:tcBorders>
            <w:shd w:val="clear" w:color="000000" w:fill="FFE699"/>
            <w:noWrap/>
            <w:vAlign w:val="bottom"/>
            <w:hideMark/>
          </w:tcPr>
          <w:p w14:paraId="6CD9A4EF"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23.12</w:t>
            </w:r>
          </w:p>
        </w:tc>
        <w:tc>
          <w:tcPr>
            <w:tcW w:w="1794" w:type="dxa"/>
            <w:tcBorders>
              <w:top w:val="nil"/>
              <w:left w:val="nil"/>
              <w:bottom w:val="single" w:sz="4" w:space="0" w:color="auto"/>
              <w:right w:val="single" w:sz="4" w:space="0" w:color="auto"/>
            </w:tcBorders>
            <w:shd w:val="clear" w:color="auto" w:fill="auto"/>
            <w:noWrap/>
            <w:vAlign w:val="bottom"/>
            <w:hideMark/>
          </w:tcPr>
          <w:p w14:paraId="7499499A"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7BB721EF"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7C6B8654"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16</w:t>
            </w:r>
          </w:p>
        </w:tc>
        <w:tc>
          <w:tcPr>
            <w:tcW w:w="1624" w:type="dxa"/>
            <w:tcBorders>
              <w:top w:val="nil"/>
              <w:left w:val="nil"/>
              <w:bottom w:val="single" w:sz="4" w:space="0" w:color="auto"/>
              <w:right w:val="single" w:sz="4" w:space="0" w:color="auto"/>
            </w:tcBorders>
            <w:shd w:val="clear" w:color="auto" w:fill="auto"/>
            <w:noWrap/>
            <w:vAlign w:val="bottom"/>
            <w:hideMark/>
          </w:tcPr>
          <w:p w14:paraId="440D4C49"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25.12</w:t>
            </w:r>
          </w:p>
        </w:tc>
        <w:tc>
          <w:tcPr>
            <w:tcW w:w="1132" w:type="dxa"/>
            <w:tcBorders>
              <w:top w:val="nil"/>
              <w:left w:val="nil"/>
              <w:bottom w:val="single" w:sz="4" w:space="0" w:color="auto"/>
              <w:right w:val="single" w:sz="4" w:space="0" w:color="auto"/>
            </w:tcBorders>
            <w:shd w:val="clear" w:color="auto" w:fill="auto"/>
            <w:noWrap/>
            <w:vAlign w:val="bottom"/>
            <w:hideMark/>
          </w:tcPr>
          <w:p w14:paraId="4D346B74"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26.12</w:t>
            </w:r>
          </w:p>
        </w:tc>
        <w:tc>
          <w:tcPr>
            <w:tcW w:w="804" w:type="dxa"/>
            <w:tcBorders>
              <w:top w:val="nil"/>
              <w:left w:val="nil"/>
              <w:bottom w:val="single" w:sz="4" w:space="0" w:color="auto"/>
              <w:right w:val="single" w:sz="4" w:space="0" w:color="auto"/>
            </w:tcBorders>
            <w:shd w:val="clear" w:color="auto" w:fill="auto"/>
            <w:noWrap/>
            <w:vAlign w:val="bottom"/>
            <w:hideMark/>
          </w:tcPr>
          <w:p w14:paraId="6F0B204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27.12</w:t>
            </w:r>
          </w:p>
        </w:tc>
        <w:tc>
          <w:tcPr>
            <w:tcW w:w="1055" w:type="dxa"/>
            <w:tcBorders>
              <w:top w:val="nil"/>
              <w:left w:val="nil"/>
              <w:bottom w:val="single" w:sz="4" w:space="0" w:color="auto"/>
              <w:right w:val="single" w:sz="4" w:space="0" w:color="auto"/>
            </w:tcBorders>
            <w:shd w:val="clear" w:color="auto" w:fill="auto"/>
            <w:noWrap/>
            <w:vAlign w:val="bottom"/>
            <w:hideMark/>
          </w:tcPr>
          <w:p w14:paraId="18E2F7A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28.12</w:t>
            </w:r>
          </w:p>
        </w:tc>
        <w:tc>
          <w:tcPr>
            <w:tcW w:w="1137" w:type="dxa"/>
            <w:tcBorders>
              <w:top w:val="nil"/>
              <w:left w:val="nil"/>
              <w:bottom w:val="single" w:sz="4" w:space="0" w:color="auto"/>
              <w:right w:val="single" w:sz="4" w:space="0" w:color="auto"/>
            </w:tcBorders>
            <w:shd w:val="clear" w:color="auto" w:fill="auto"/>
            <w:noWrap/>
            <w:vAlign w:val="bottom"/>
            <w:hideMark/>
          </w:tcPr>
          <w:p w14:paraId="56446942" w14:textId="77777777" w:rsidR="00E44D29" w:rsidRPr="00E44D29" w:rsidRDefault="00E44D29" w:rsidP="00E44D29">
            <w:pPr>
              <w:spacing w:line="240" w:lineRule="auto"/>
              <w:ind w:firstLine="0"/>
              <w:jc w:val="left"/>
              <w:rPr>
                <w:rFonts w:eastAsia="Times New Roman" w:cs="Times New Roman"/>
                <w:bCs/>
                <w:color w:val="305496"/>
                <w:sz w:val="24"/>
                <w:szCs w:val="24"/>
              </w:rPr>
            </w:pPr>
            <w:r w:rsidRPr="00E44D29">
              <w:rPr>
                <w:rFonts w:eastAsia="Times New Roman" w:cs="Times New Roman"/>
                <w:bCs/>
                <w:sz w:val="24"/>
                <w:szCs w:val="24"/>
              </w:rPr>
              <w:t>29.12</w:t>
            </w:r>
          </w:p>
        </w:tc>
        <w:tc>
          <w:tcPr>
            <w:tcW w:w="1041" w:type="dxa"/>
            <w:tcBorders>
              <w:top w:val="nil"/>
              <w:left w:val="nil"/>
              <w:bottom w:val="single" w:sz="4" w:space="0" w:color="auto"/>
              <w:right w:val="single" w:sz="4" w:space="0" w:color="auto"/>
            </w:tcBorders>
            <w:shd w:val="clear" w:color="000000" w:fill="FFE699"/>
            <w:noWrap/>
            <w:vAlign w:val="bottom"/>
            <w:hideMark/>
          </w:tcPr>
          <w:p w14:paraId="1986F8C6" w14:textId="77777777" w:rsidR="00E44D29" w:rsidRPr="00E44D29" w:rsidRDefault="00E44D29" w:rsidP="00E44D29">
            <w:pPr>
              <w:spacing w:line="240" w:lineRule="auto"/>
              <w:ind w:firstLine="0"/>
              <w:jc w:val="left"/>
              <w:rPr>
                <w:rFonts w:eastAsia="Times New Roman" w:cs="Times New Roman"/>
                <w:b/>
                <w:bCs/>
                <w:color w:val="305496"/>
                <w:sz w:val="24"/>
                <w:szCs w:val="24"/>
              </w:rPr>
            </w:pPr>
            <w:r w:rsidRPr="00E44D29">
              <w:rPr>
                <w:rFonts w:eastAsia="Times New Roman" w:cs="Times New Roman"/>
                <w:b/>
                <w:bCs/>
                <w:color w:val="305496"/>
                <w:sz w:val="24"/>
                <w:szCs w:val="24"/>
              </w:rPr>
              <w:t>30.12</w:t>
            </w:r>
          </w:p>
        </w:tc>
        <w:tc>
          <w:tcPr>
            <w:tcW w:w="1794" w:type="dxa"/>
            <w:tcBorders>
              <w:top w:val="nil"/>
              <w:left w:val="nil"/>
              <w:bottom w:val="single" w:sz="4" w:space="0" w:color="auto"/>
              <w:right w:val="single" w:sz="4" w:space="0" w:color="auto"/>
            </w:tcBorders>
            <w:shd w:val="clear" w:color="auto" w:fill="auto"/>
            <w:noWrap/>
            <w:vAlign w:val="bottom"/>
            <w:hideMark/>
          </w:tcPr>
          <w:p w14:paraId="6A0277B4"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5B33ADEB"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3B9DBD18" w14:textId="77777777" w:rsidR="00E44D29" w:rsidRPr="00E44D29" w:rsidRDefault="00E44D29" w:rsidP="00E44D29">
            <w:pPr>
              <w:spacing w:line="240" w:lineRule="auto"/>
              <w:ind w:firstLine="0"/>
              <w:jc w:val="center"/>
              <w:rPr>
                <w:rFonts w:eastAsia="Times New Roman" w:cs="Times New Roman"/>
                <w:b/>
                <w:bCs/>
                <w:color w:val="000000"/>
                <w:sz w:val="24"/>
                <w:szCs w:val="24"/>
              </w:rPr>
            </w:pPr>
          </w:p>
        </w:tc>
        <w:tc>
          <w:tcPr>
            <w:tcW w:w="1624" w:type="dxa"/>
            <w:tcBorders>
              <w:top w:val="nil"/>
              <w:left w:val="nil"/>
              <w:bottom w:val="single" w:sz="4" w:space="0" w:color="auto"/>
              <w:right w:val="single" w:sz="4" w:space="0" w:color="auto"/>
            </w:tcBorders>
            <w:shd w:val="clear" w:color="auto" w:fill="auto"/>
            <w:noWrap/>
            <w:vAlign w:val="bottom"/>
            <w:hideMark/>
          </w:tcPr>
          <w:p w14:paraId="2D6C1185" w14:textId="77777777" w:rsidR="00E44D29" w:rsidRPr="00E44D29" w:rsidRDefault="00E44D29" w:rsidP="00E44D29">
            <w:pPr>
              <w:spacing w:line="240" w:lineRule="auto"/>
              <w:ind w:firstLine="0"/>
              <w:jc w:val="left"/>
              <w:rPr>
                <w:rFonts w:eastAsia="Times New Roman" w:cs="Times New Roman"/>
                <w:b/>
                <w:bCs/>
                <w:color w:val="305496"/>
                <w:sz w:val="24"/>
                <w:szCs w:val="24"/>
              </w:rPr>
            </w:pPr>
            <w:r w:rsidRPr="00E44D29">
              <w:rPr>
                <w:rFonts w:eastAsia="Times New Roman" w:cs="Times New Roman"/>
                <w:b/>
                <w:bCs/>
                <w:color w:val="305496"/>
                <w:sz w:val="24"/>
                <w:szCs w:val="24"/>
              </w:rPr>
              <w:t>01.01</w:t>
            </w:r>
          </w:p>
        </w:tc>
        <w:tc>
          <w:tcPr>
            <w:tcW w:w="1132" w:type="dxa"/>
            <w:tcBorders>
              <w:top w:val="nil"/>
              <w:left w:val="nil"/>
              <w:bottom w:val="single" w:sz="4" w:space="0" w:color="auto"/>
              <w:right w:val="single" w:sz="4" w:space="0" w:color="auto"/>
            </w:tcBorders>
            <w:shd w:val="clear" w:color="auto" w:fill="auto"/>
            <w:noWrap/>
            <w:vAlign w:val="bottom"/>
            <w:hideMark/>
          </w:tcPr>
          <w:p w14:paraId="25E8DFF4" w14:textId="77777777" w:rsidR="00E44D29" w:rsidRPr="00E44D29" w:rsidRDefault="00E44D29" w:rsidP="00E44D29">
            <w:pPr>
              <w:spacing w:line="240" w:lineRule="auto"/>
              <w:ind w:firstLine="0"/>
              <w:jc w:val="left"/>
              <w:rPr>
                <w:rFonts w:eastAsia="Times New Roman" w:cs="Times New Roman"/>
                <w:b/>
                <w:bCs/>
                <w:color w:val="305496"/>
                <w:sz w:val="24"/>
                <w:szCs w:val="24"/>
              </w:rPr>
            </w:pPr>
            <w:r w:rsidRPr="00E44D29">
              <w:rPr>
                <w:rFonts w:eastAsia="Times New Roman" w:cs="Times New Roman"/>
                <w:b/>
                <w:bCs/>
                <w:color w:val="305496"/>
                <w:sz w:val="24"/>
                <w:szCs w:val="24"/>
              </w:rPr>
              <w:t>02.01</w:t>
            </w:r>
          </w:p>
        </w:tc>
        <w:tc>
          <w:tcPr>
            <w:tcW w:w="804" w:type="dxa"/>
            <w:tcBorders>
              <w:top w:val="nil"/>
              <w:left w:val="nil"/>
              <w:bottom w:val="single" w:sz="4" w:space="0" w:color="auto"/>
              <w:right w:val="single" w:sz="4" w:space="0" w:color="auto"/>
            </w:tcBorders>
            <w:shd w:val="clear" w:color="auto" w:fill="auto"/>
            <w:noWrap/>
            <w:vAlign w:val="bottom"/>
            <w:hideMark/>
          </w:tcPr>
          <w:p w14:paraId="71E455CD" w14:textId="77777777" w:rsidR="00E44D29" w:rsidRPr="00E44D29" w:rsidRDefault="00E44D29" w:rsidP="00E44D29">
            <w:pPr>
              <w:spacing w:line="240" w:lineRule="auto"/>
              <w:ind w:firstLine="0"/>
              <w:jc w:val="left"/>
              <w:rPr>
                <w:rFonts w:eastAsia="Times New Roman" w:cs="Times New Roman"/>
                <w:b/>
                <w:bCs/>
                <w:color w:val="305496"/>
                <w:sz w:val="24"/>
                <w:szCs w:val="24"/>
              </w:rPr>
            </w:pPr>
            <w:r w:rsidRPr="00E44D29">
              <w:rPr>
                <w:rFonts w:eastAsia="Times New Roman" w:cs="Times New Roman"/>
                <w:b/>
                <w:bCs/>
                <w:color w:val="305496"/>
                <w:sz w:val="24"/>
                <w:szCs w:val="24"/>
              </w:rPr>
              <w:t>03.01</w:t>
            </w:r>
          </w:p>
        </w:tc>
        <w:tc>
          <w:tcPr>
            <w:tcW w:w="1055" w:type="dxa"/>
            <w:tcBorders>
              <w:top w:val="nil"/>
              <w:left w:val="nil"/>
              <w:bottom w:val="single" w:sz="4" w:space="0" w:color="auto"/>
              <w:right w:val="single" w:sz="4" w:space="0" w:color="auto"/>
            </w:tcBorders>
            <w:shd w:val="clear" w:color="auto" w:fill="auto"/>
            <w:noWrap/>
            <w:vAlign w:val="bottom"/>
            <w:hideMark/>
          </w:tcPr>
          <w:p w14:paraId="5FBC8239" w14:textId="77777777" w:rsidR="00E44D29" w:rsidRPr="00E44D29" w:rsidRDefault="00E44D29" w:rsidP="00E44D29">
            <w:pPr>
              <w:spacing w:line="240" w:lineRule="auto"/>
              <w:ind w:firstLine="0"/>
              <w:jc w:val="left"/>
              <w:rPr>
                <w:rFonts w:eastAsia="Times New Roman" w:cs="Times New Roman"/>
                <w:b/>
                <w:bCs/>
                <w:color w:val="305496"/>
                <w:sz w:val="24"/>
                <w:szCs w:val="24"/>
              </w:rPr>
            </w:pPr>
            <w:r w:rsidRPr="00E44D29">
              <w:rPr>
                <w:rFonts w:eastAsia="Times New Roman" w:cs="Times New Roman"/>
                <w:b/>
                <w:bCs/>
                <w:color w:val="305496"/>
                <w:sz w:val="24"/>
                <w:szCs w:val="24"/>
              </w:rPr>
              <w:t>04.01</w:t>
            </w:r>
          </w:p>
        </w:tc>
        <w:tc>
          <w:tcPr>
            <w:tcW w:w="1137" w:type="dxa"/>
            <w:tcBorders>
              <w:top w:val="nil"/>
              <w:left w:val="nil"/>
              <w:bottom w:val="single" w:sz="4" w:space="0" w:color="auto"/>
              <w:right w:val="single" w:sz="4" w:space="0" w:color="auto"/>
            </w:tcBorders>
            <w:shd w:val="clear" w:color="auto" w:fill="auto"/>
            <w:noWrap/>
            <w:vAlign w:val="bottom"/>
            <w:hideMark/>
          </w:tcPr>
          <w:p w14:paraId="5DDC9C26" w14:textId="77777777" w:rsidR="00E44D29" w:rsidRPr="00E44D29" w:rsidRDefault="00E44D29" w:rsidP="00E44D29">
            <w:pPr>
              <w:spacing w:line="240" w:lineRule="auto"/>
              <w:ind w:firstLine="0"/>
              <w:jc w:val="left"/>
              <w:rPr>
                <w:rFonts w:eastAsia="Times New Roman" w:cs="Times New Roman"/>
                <w:b/>
                <w:bCs/>
                <w:color w:val="305496"/>
                <w:sz w:val="24"/>
                <w:szCs w:val="24"/>
              </w:rPr>
            </w:pPr>
            <w:r w:rsidRPr="00E44D29">
              <w:rPr>
                <w:rFonts w:eastAsia="Times New Roman" w:cs="Times New Roman"/>
                <w:b/>
                <w:bCs/>
                <w:color w:val="305496"/>
                <w:sz w:val="24"/>
                <w:szCs w:val="24"/>
              </w:rPr>
              <w:t>05.01</w:t>
            </w:r>
          </w:p>
        </w:tc>
        <w:tc>
          <w:tcPr>
            <w:tcW w:w="1041" w:type="dxa"/>
            <w:tcBorders>
              <w:top w:val="nil"/>
              <w:left w:val="nil"/>
              <w:bottom w:val="single" w:sz="4" w:space="0" w:color="auto"/>
              <w:right w:val="single" w:sz="4" w:space="0" w:color="auto"/>
            </w:tcBorders>
            <w:shd w:val="clear" w:color="000000" w:fill="FFE699"/>
            <w:noWrap/>
            <w:vAlign w:val="bottom"/>
            <w:hideMark/>
          </w:tcPr>
          <w:p w14:paraId="735F36AB" w14:textId="77777777" w:rsidR="00E44D29" w:rsidRPr="00E44D29" w:rsidRDefault="00E44D29" w:rsidP="00E44D29">
            <w:pPr>
              <w:spacing w:line="240" w:lineRule="auto"/>
              <w:ind w:firstLine="0"/>
              <w:jc w:val="left"/>
              <w:rPr>
                <w:rFonts w:eastAsia="Times New Roman" w:cs="Times New Roman"/>
                <w:b/>
                <w:bCs/>
                <w:color w:val="305496"/>
                <w:sz w:val="24"/>
                <w:szCs w:val="24"/>
              </w:rPr>
            </w:pPr>
            <w:r w:rsidRPr="00E44D29">
              <w:rPr>
                <w:rFonts w:eastAsia="Times New Roman" w:cs="Times New Roman"/>
                <w:b/>
                <w:bCs/>
                <w:color w:val="305496"/>
                <w:sz w:val="24"/>
                <w:szCs w:val="24"/>
              </w:rPr>
              <w:t>06.01</w:t>
            </w:r>
          </w:p>
        </w:tc>
        <w:tc>
          <w:tcPr>
            <w:tcW w:w="1794" w:type="dxa"/>
            <w:tcBorders>
              <w:top w:val="nil"/>
              <w:left w:val="nil"/>
              <w:bottom w:val="single" w:sz="4" w:space="0" w:color="auto"/>
              <w:right w:val="single" w:sz="4" w:space="0" w:color="auto"/>
            </w:tcBorders>
            <w:shd w:val="clear" w:color="auto" w:fill="auto"/>
            <w:noWrap/>
            <w:vAlign w:val="bottom"/>
            <w:hideMark/>
          </w:tcPr>
          <w:p w14:paraId="26C1284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9 зимние каникулы</w:t>
            </w:r>
          </w:p>
        </w:tc>
      </w:tr>
      <w:tr w:rsidR="00E44D29" w:rsidRPr="00E44D29" w14:paraId="77AF997F" w14:textId="77777777" w:rsidTr="002A6006">
        <w:trPr>
          <w:trHeight w:val="300"/>
        </w:trPr>
        <w:tc>
          <w:tcPr>
            <w:tcW w:w="9774" w:type="dxa"/>
            <w:gridSpan w:val="8"/>
            <w:tcBorders>
              <w:top w:val="nil"/>
              <w:left w:val="nil"/>
              <w:bottom w:val="nil"/>
              <w:right w:val="nil"/>
            </w:tcBorders>
            <w:shd w:val="clear" w:color="auto" w:fill="auto"/>
            <w:noWrap/>
            <w:vAlign w:val="center"/>
            <w:hideMark/>
          </w:tcPr>
          <w:p w14:paraId="68A4070E"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3 четверть</w:t>
            </w:r>
          </w:p>
        </w:tc>
      </w:tr>
      <w:tr w:rsidR="00E44D29" w:rsidRPr="00E44D29" w14:paraId="2B052F61" w14:textId="77777777" w:rsidTr="002A6006">
        <w:trPr>
          <w:trHeight w:val="300"/>
        </w:trPr>
        <w:tc>
          <w:tcPr>
            <w:tcW w:w="11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A08F2E"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17</w:t>
            </w:r>
          </w:p>
        </w:tc>
        <w:tc>
          <w:tcPr>
            <w:tcW w:w="1624" w:type="dxa"/>
            <w:tcBorders>
              <w:top w:val="single" w:sz="4" w:space="0" w:color="auto"/>
              <w:left w:val="nil"/>
              <w:bottom w:val="single" w:sz="4" w:space="0" w:color="auto"/>
              <w:right w:val="single" w:sz="4" w:space="0" w:color="auto"/>
            </w:tcBorders>
            <w:shd w:val="clear" w:color="auto" w:fill="auto"/>
            <w:noWrap/>
            <w:vAlign w:val="bottom"/>
            <w:hideMark/>
          </w:tcPr>
          <w:p w14:paraId="78A19CDE" w14:textId="77777777" w:rsidR="00E44D29" w:rsidRPr="00E44D29" w:rsidRDefault="00E44D29" w:rsidP="00E44D29">
            <w:pPr>
              <w:spacing w:line="240" w:lineRule="auto"/>
              <w:ind w:firstLine="0"/>
              <w:jc w:val="left"/>
              <w:rPr>
                <w:rFonts w:eastAsia="Times New Roman" w:cs="Times New Roman"/>
                <w:b/>
                <w:bCs/>
                <w:color w:val="FF0000"/>
                <w:sz w:val="24"/>
                <w:szCs w:val="24"/>
              </w:rPr>
            </w:pPr>
            <w:r w:rsidRPr="00E44D29">
              <w:rPr>
                <w:rFonts w:eastAsia="Times New Roman" w:cs="Times New Roman"/>
                <w:b/>
                <w:bCs/>
                <w:color w:val="FF0000"/>
                <w:sz w:val="24"/>
                <w:szCs w:val="24"/>
              </w:rPr>
              <w:t>8.01</w:t>
            </w:r>
          </w:p>
        </w:tc>
        <w:tc>
          <w:tcPr>
            <w:tcW w:w="1132" w:type="dxa"/>
            <w:tcBorders>
              <w:top w:val="single" w:sz="4" w:space="0" w:color="auto"/>
              <w:left w:val="nil"/>
              <w:bottom w:val="single" w:sz="4" w:space="0" w:color="auto"/>
              <w:right w:val="single" w:sz="4" w:space="0" w:color="auto"/>
            </w:tcBorders>
            <w:shd w:val="clear" w:color="auto" w:fill="auto"/>
            <w:noWrap/>
            <w:vAlign w:val="bottom"/>
            <w:hideMark/>
          </w:tcPr>
          <w:p w14:paraId="6B0BE396"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09.01</w:t>
            </w:r>
          </w:p>
        </w:tc>
        <w:tc>
          <w:tcPr>
            <w:tcW w:w="804" w:type="dxa"/>
            <w:tcBorders>
              <w:top w:val="single" w:sz="4" w:space="0" w:color="auto"/>
              <w:left w:val="nil"/>
              <w:bottom w:val="single" w:sz="4" w:space="0" w:color="auto"/>
              <w:right w:val="single" w:sz="4" w:space="0" w:color="auto"/>
            </w:tcBorders>
            <w:shd w:val="clear" w:color="auto" w:fill="auto"/>
            <w:noWrap/>
            <w:vAlign w:val="bottom"/>
            <w:hideMark/>
          </w:tcPr>
          <w:p w14:paraId="4226E3E8"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10.01</w:t>
            </w:r>
          </w:p>
        </w:tc>
        <w:tc>
          <w:tcPr>
            <w:tcW w:w="1055" w:type="dxa"/>
            <w:tcBorders>
              <w:top w:val="single" w:sz="4" w:space="0" w:color="auto"/>
              <w:left w:val="nil"/>
              <w:bottom w:val="single" w:sz="4" w:space="0" w:color="auto"/>
              <w:right w:val="single" w:sz="4" w:space="0" w:color="auto"/>
            </w:tcBorders>
            <w:shd w:val="clear" w:color="auto" w:fill="auto"/>
            <w:noWrap/>
            <w:vAlign w:val="bottom"/>
            <w:hideMark/>
          </w:tcPr>
          <w:p w14:paraId="69022334"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11.01</w:t>
            </w:r>
          </w:p>
        </w:tc>
        <w:tc>
          <w:tcPr>
            <w:tcW w:w="1137" w:type="dxa"/>
            <w:tcBorders>
              <w:top w:val="single" w:sz="4" w:space="0" w:color="auto"/>
              <w:left w:val="nil"/>
              <w:bottom w:val="single" w:sz="4" w:space="0" w:color="auto"/>
              <w:right w:val="single" w:sz="4" w:space="0" w:color="auto"/>
            </w:tcBorders>
            <w:shd w:val="clear" w:color="auto" w:fill="auto"/>
            <w:noWrap/>
            <w:vAlign w:val="bottom"/>
            <w:hideMark/>
          </w:tcPr>
          <w:p w14:paraId="120D7FA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12.01</w:t>
            </w:r>
          </w:p>
        </w:tc>
        <w:tc>
          <w:tcPr>
            <w:tcW w:w="1041" w:type="dxa"/>
            <w:tcBorders>
              <w:top w:val="single" w:sz="4" w:space="0" w:color="auto"/>
              <w:left w:val="nil"/>
              <w:bottom w:val="single" w:sz="4" w:space="0" w:color="auto"/>
              <w:right w:val="single" w:sz="4" w:space="0" w:color="auto"/>
            </w:tcBorders>
            <w:shd w:val="clear" w:color="000000" w:fill="FFE699"/>
            <w:noWrap/>
            <w:vAlign w:val="bottom"/>
            <w:hideMark/>
          </w:tcPr>
          <w:p w14:paraId="2AE5C8A9"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13.01</w:t>
            </w:r>
          </w:p>
        </w:tc>
        <w:tc>
          <w:tcPr>
            <w:tcW w:w="1794" w:type="dxa"/>
            <w:tcBorders>
              <w:top w:val="single" w:sz="4" w:space="0" w:color="auto"/>
              <w:left w:val="nil"/>
              <w:bottom w:val="single" w:sz="4" w:space="0" w:color="auto"/>
              <w:right w:val="single" w:sz="4" w:space="0" w:color="auto"/>
            </w:tcBorders>
            <w:shd w:val="clear" w:color="auto" w:fill="auto"/>
            <w:noWrap/>
            <w:vAlign w:val="bottom"/>
            <w:hideMark/>
          </w:tcPr>
          <w:p w14:paraId="4C4FC353"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441B25CD"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00F7691E"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18</w:t>
            </w:r>
          </w:p>
        </w:tc>
        <w:tc>
          <w:tcPr>
            <w:tcW w:w="1624" w:type="dxa"/>
            <w:tcBorders>
              <w:top w:val="nil"/>
              <w:left w:val="nil"/>
              <w:bottom w:val="single" w:sz="4" w:space="0" w:color="auto"/>
              <w:right w:val="single" w:sz="4" w:space="0" w:color="auto"/>
            </w:tcBorders>
            <w:shd w:val="clear" w:color="auto" w:fill="auto"/>
            <w:noWrap/>
            <w:vAlign w:val="bottom"/>
            <w:hideMark/>
          </w:tcPr>
          <w:p w14:paraId="2E88655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15.01</w:t>
            </w:r>
          </w:p>
        </w:tc>
        <w:tc>
          <w:tcPr>
            <w:tcW w:w="1132" w:type="dxa"/>
            <w:tcBorders>
              <w:top w:val="nil"/>
              <w:left w:val="nil"/>
              <w:bottom w:val="single" w:sz="4" w:space="0" w:color="auto"/>
              <w:right w:val="single" w:sz="4" w:space="0" w:color="auto"/>
            </w:tcBorders>
            <w:shd w:val="clear" w:color="auto" w:fill="auto"/>
            <w:noWrap/>
            <w:vAlign w:val="bottom"/>
            <w:hideMark/>
          </w:tcPr>
          <w:p w14:paraId="41A3777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16.01</w:t>
            </w:r>
          </w:p>
        </w:tc>
        <w:tc>
          <w:tcPr>
            <w:tcW w:w="804" w:type="dxa"/>
            <w:tcBorders>
              <w:top w:val="nil"/>
              <w:left w:val="nil"/>
              <w:bottom w:val="single" w:sz="4" w:space="0" w:color="auto"/>
              <w:right w:val="single" w:sz="4" w:space="0" w:color="auto"/>
            </w:tcBorders>
            <w:shd w:val="clear" w:color="auto" w:fill="auto"/>
            <w:noWrap/>
            <w:vAlign w:val="bottom"/>
            <w:hideMark/>
          </w:tcPr>
          <w:p w14:paraId="372C026A"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17.01</w:t>
            </w:r>
          </w:p>
        </w:tc>
        <w:tc>
          <w:tcPr>
            <w:tcW w:w="1055" w:type="dxa"/>
            <w:tcBorders>
              <w:top w:val="nil"/>
              <w:left w:val="nil"/>
              <w:bottom w:val="single" w:sz="4" w:space="0" w:color="auto"/>
              <w:right w:val="single" w:sz="4" w:space="0" w:color="auto"/>
            </w:tcBorders>
            <w:shd w:val="clear" w:color="auto" w:fill="auto"/>
            <w:noWrap/>
            <w:vAlign w:val="bottom"/>
            <w:hideMark/>
          </w:tcPr>
          <w:p w14:paraId="2E657261"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18.01</w:t>
            </w:r>
          </w:p>
        </w:tc>
        <w:tc>
          <w:tcPr>
            <w:tcW w:w="1137" w:type="dxa"/>
            <w:tcBorders>
              <w:top w:val="nil"/>
              <w:left w:val="nil"/>
              <w:bottom w:val="single" w:sz="4" w:space="0" w:color="auto"/>
              <w:right w:val="single" w:sz="4" w:space="0" w:color="auto"/>
            </w:tcBorders>
            <w:shd w:val="clear" w:color="auto" w:fill="auto"/>
            <w:noWrap/>
            <w:vAlign w:val="bottom"/>
            <w:hideMark/>
          </w:tcPr>
          <w:p w14:paraId="04E1ACD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19.01</w:t>
            </w:r>
          </w:p>
        </w:tc>
        <w:tc>
          <w:tcPr>
            <w:tcW w:w="1041" w:type="dxa"/>
            <w:tcBorders>
              <w:top w:val="nil"/>
              <w:left w:val="nil"/>
              <w:bottom w:val="single" w:sz="4" w:space="0" w:color="auto"/>
              <w:right w:val="single" w:sz="4" w:space="0" w:color="auto"/>
            </w:tcBorders>
            <w:shd w:val="clear" w:color="000000" w:fill="FFE699"/>
            <w:noWrap/>
            <w:vAlign w:val="bottom"/>
            <w:hideMark/>
          </w:tcPr>
          <w:p w14:paraId="60B1418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20.01</w:t>
            </w:r>
          </w:p>
        </w:tc>
        <w:tc>
          <w:tcPr>
            <w:tcW w:w="1794" w:type="dxa"/>
            <w:tcBorders>
              <w:top w:val="nil"/>
              <w:left w:val="nil"/>
              <w:bottom w:val="single" w:sz="4" w:space="0" w:color="auto"/>
              <w:right w:val="single" w:sz="4" w:space="0" w:color="auto"/>
            </w:tcBorders>
            <w:shd w:val="clear" w:color="auto" w:fill="auto"/>
            <w:noWrap/>
            <w:vAlign w:val="bottom"/>
            <w:hideMark/>
          </w:tcPr>
          <w:p w14:paraId="0B2C7898"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2F89B2B1"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6086075B"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19</w:t>
            </w:r>
          </w:p>
        </w:tc>
        <w:tc>
          <w:tcPr>
            <w:tcW w:w="1624" w:type="dxa"/>
            <w:tcBorders>
              <w:top w:val="nil"/>
              <w:left w:val="nil"/>
              <w:bottom w:val="single" w:sz="4" w:space="0" w:color="auto"/>
              <w:right w:val="single" w:sz="4" w:space="0" w:color="auto"/>
            </w:tcBorders>
            <w:shd w:val="clear" w:color="auto" w:fill="auto"/>
            <w:noWrap/>
            <w:vAlign w:val="bottom"/>
            <w:hideMark/>
          </w:tcPr>
          <w:p w14:paraId="10D51EC1"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22.01</w:t>
            </w:r>
          </w:p>
        </w:tc>
        <w:tc>
          <w:tcPr>
            <w:tcW w:w="1132" w:type="dxa"/>
            <w:tcBorders>
              <w:top w:val="nil"/>
              <w:left w:val="nil"/>
              <w:bottom w:val="single" w:sz="4" w:space="0" w:color="auto"/>
              <w:right w:val="single" w:sz="4" w:space="0" w:color="auto"/>
            </w:tcBorders>
            <w:shd w:val="clear" w:color="auto" w:fill="auto"/>
            <w:noWrap/>
            <w:vAlign w:val="bottom"/>
            <w:hideMark/>
          </w:tcPr>
          <w:p w14:paraId="5B098CC8"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23.01</w:t>
            </w:r>
          </w:p>
        </w:tc>
        <w:tc>
          <w:tcPr>
            <w:tcW w:w="804" w:type="dxa"/>
            <w:tcBorders>
              <w:top w:val="nil"/>
              <w:left w:val="nil"/>
              <w:bottom w:val="single" w:sz="4" w:space="0" w:color="auto"/>
              <w:right w:val="single" w:sz="4" w:space="0" w:color="auto"/>
            </w:tcBorders>
            <w:shd w:val="clear" w:color="auto" w:fill="auto"/>
            <w:noWrap/>
            <w:vAlign w:val="bottom"/>
            <w:hideMark/>
          </w:tcPr>
          <w:p w14:paraId="186AB71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24.01</w:t>
            </w:r>
          </w:p>
        </w:tc>
        <w:tc>
          <w:tcPr>
            <w:tcW w:w="1055" w:type="dxa"/>
            <w:tcBorders>
              <w:top w:val="nil"/>
              <w:left w:val="nil"/>
              <w:bottom w:val="single" w:sz="4" w:space="0" w:color="auto"/>
              <w:right w:val="single" w:sz="4" w:space="0" w:color="auto"/>
            </w:tcBorders>
            <w:shd w:val="clear" w:color="auto" w:fill="auto"/>
            <w:noWrap/>
            <w:vAlign w:val="bottom"/>
            <w:hideMark/>
          </w:tcPr>
          <w:p w14:paraId="50FFA0EF"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25.01</w:t>
            </w:r>
          </w:p>
        </w:tc>
        <w:tc>
          <w:tcPr>
            <w:tcW w:w="1137" w:type="dxa"/>
            <w:tcBorders>
              <w:top w:val="nil"/>
              <w:left w:val="nil"/>
              <w:bottom w:val="single" w:sz="4" w:space="0" w:color="auto"/>
              <w:right w:val="single" w:sz="4" w:space="0" w:color="auto"/>
            </w:tcBorders>
            <w:shd w:val="clear" w:color="auto" w:fill="auto"/>
            <w:noWrap/>
            <w:vAlign w:val="bottom"/>
            <w:hideMark/>
          </w:tcPr>
          <w:p w14:paraId="79CDE303"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26.01</w:t>
            </w:r>
          </w:p>
        </w:tc>
        <w:tc>
          <w:tcPr>
            <w:tcW w:w="1041" w:type="dxa"/>
            <w:tcBorders>
              <w:top w:val="nil"/>
              <w:left w:val="nil"/>
              <w:bottom w:val="single" w:sz="4" w:space="0" w:color="auto"/>
              <w:right w:val="single" w:sz="4" w:space="0" w:color="auto"/>
            </w:tcBorders>
            <w:shd w:val="clear" w:color="000000" w:fill="FFE699"/>
            <w:noWrap/>
            <w:vAlign w:val="bottom"/>
            <w:hideMark/>
          </w:tcPr>
          <w:p w14:paraId="6A8AE365"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27.01</w:t>
            </w:r>
          </w:p>
        </w:tc>
        <w:tc>
          <w:tcPr>
            <w:tcW w:w="1794" w:type="dxa"/>
            <w:tcBorders>
              <w:top w:val="nil"/>
              <w:left w:val="nil"/>
              <w:bottom w:val="single" w:sz="4" w:space="0" w:color="auto"/>
              <w:right w:val="single" w:sz="4" w:space="0" w:color="auto"/>
            </w:tcBorders>
            <w:shd w:val="clear" w:color="auto" w:fill="auto"/>
            <w:noWrap/>
            <w:vAlign w:val="bottom"/>
            <w:hideMark/>
          </w:tcPr>
          <w:p w14:paraId="6D429CE3"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0731790B"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5098FE73"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20</w:t>
            </w:r>
          </w:p>
        </w:tc>
        <w:tc>
          <w:tcPr>
            <w:tcW w:w="1624" w:type="dxa"/>
            <w:tcBorders>
              <w:top w:val="nil"/>
              <w:left w:val="nil"/>
              <w:bottom w:val="single" w:sz="4" w:space="0" w:color="auto"/>
              <w:right w:val="single" w:sz="4" w:space="0" w:color="auto"/>
            </w:tcBorders>
            <w:shd w:val="clear" w:color="auto" w:fill="auto"/>
            <w:noWrap/>
            <w:vAlign w:val="bottom"/>
            <w:hideMark/>
          </w:tcPr>
          <w:p w14:paraId="18666CE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29.01</w:t>
            </w:r>
          </w:p>
        </w:tc>
        <w:tc>
          <w:tcPr>
            <w:tcW w:w="1132" w:type="dxa"/>
            <w:tcBorders>
              <w:top w:val="nil"/>
              <w:left w:val="nil"/>
              <w:bottom w:val="single" w:sz="4" w:space="0" w:color="auto"/>
              <w:right w:val="single" w:sz="4" w:space="0" w:color="auto"/>
            </w:tcBorders>
            <w:shd w:val="clear" w:color="auto" w:fill="auto"/>
            <w:noWrap/>
            <w:vAlign w:val="bottom"/>
            <w:hideMark/>
          </w:tcPr>
          <w:p w14:paraId="2C6D9033"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30.01</w:t>
            </w:r>
          </w:p>
        </w:tc>
        <w:tc>
          <w:tcPr>
            <w:tcW w:w="804" w:type="dxa"/>
            <w:tcBorders>
              <w:top w:val="nil"/>
              <w:left w:val="nil"/>
              <w:bottom w:val="single" w:sz="4" w:space="0" w:color="auto"/>
              <w:right w:val="single" w:sz="4" w:space="0" w:color="auto"/>
            </w:tcBorders>
            <w:shd w:val="clear" w:color="auto" w:fill="auto"/>
            <w:noWrap/>
            <w:vAlign w:val="bottom"/>
            <w:hideMark/>
          </w:tcPr>
          <w:p w14:paraId="0241AEA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31.01</w:t>
            </w:r>
          </w:p>
        </w:tc>
        <w:tc>
          <w:tcPr>
            <w:tcW w:w="1055" w:type="dxa"/>
            <w:tcBorders>
              <w:top w:val="nil"/>
              <w:left w:val="nil"/>
              <w:bottom w:val="single" w:sz="4" w:space="0" w:color="auto"/>
              <w:right w:val="single" w:sz="4" w:space="0" w:color="auto"/>
            </w:tcBorders>
            <w:shd w:val="clear" w:color="auto" w:fill="auto"/>
            <w:noWrap/>
            <w:vAlign w:val="bottom"/>
            <w:hideMark/>
          </w:tcPr>
          <w:p w14:paraId="2CD6D487"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01.02</w:t>
            </w:r>
          </w:p>
        </w:tc>
        <w:tc>
          <w:tcPr>
            <w:tcW w:w="1137" w:type="dxa"/>
            <w:tcBorders>
              <w:top w:val="nil"/>
              <w:left w:val="nil"/>
              <w:bottom w:val="single" w:sz="4" w:space="0" w:color="auto"/>
              <w:right w:val="single" w:sz="4" w:space="0" w:color="auto"/>
            </w:tcBorders>
            <w:shd w:val="clear" w:color="auto" w:fill="auto"/>
            <w:noWrap/>
            <w:vAlign w:val="bottom"/>
            <w:hideMark/>
          </w:tcPr>
          <w:p w14:paraId="48A402E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02.02</w:t>
            </w:r>
          </w:p>
        </w:tc>
        <w:tc>
          <w:tcPr>
            <w:tcW w:w="1041" w:type="dxa"/>
            <w:tcBorders>
              <w:top w:val="nil"/>
              <w:left w:val="nil"/>
              <w:bottom w:val="single" w:sz="4" w:space="0" w:color="auto"/>
              <w:right w:val="single" w:sz="4" w:space="0" w:color="auto"/>
            </w:tcBorders>
            <w:shd w:val="clear" w:color="000000" w:fill="FFE699"/>
            <w:noWrap/>
            <w:vAlign w:val="bottom"/>
            <w:hideMark/>
          </w:tcPr>
          <w:p w14:paraId="571144AB"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3.02</w:t>
            </w:r>
          </w:p>
        </w:tc>
        <w:tc>
          <w:tcPr>
            <w:tcW w:w="1794" w:type="dxa"/>
            <w:tcBorders>
              <w:top w:val="nil"/>
              <w:left w:val="nil"/>
              <w:bottom w:val="single" w:sz="4" w:space="0" w:color="auto"/>
              <w:right w:val="single" w:sz="4" w:space="0" w:color="auto"/>
            </w:tcBorders>
            <w:shd w:val="clear" w:color="auto" w:fill="auto"/>
            <w:noWrap/>
            <w:vAlign w:val="bottom"/>
            <w:hideMark/>
          </w:tcPr>
          <w:p w14:paraId="4C8436A7"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58E646B1"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0FFD3C58"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21</w:t>
            </w:r>
          </w:p>
        </w:tc>
        <w:tc>
          <w:tcPr>
            <w:tcW w:w="1624" w:type="dxa"/>
            <w:tcBorders>
              <w:top w:val="nil"/>
              <w:left w:val="nil"/>
              <w:bottom w:val="single" w:sz="4" w:space="0" w:color="auto"/>
              <w:right w:val="single" w:sz="4" w:space="0" w:color="auto"/>
            </w:tcBorders>
            <w:shd w:val="clear" w:color="auto" w:fill="auto"/>
            <w:noWrap/>
            <w:vAlign w:val="bottom"/>
            <w:hideMark/>
          </w:tcPr>
          <w:p w14:paraId="0100A8E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5.02</w:t>
            </w:r>
          </w:p>
        </w:tc>
        <w:tc>
          <w:tcPr>
            <w:tcW w:w="1132" w:type="dxa"/>
            <w:tcBorders>
              <w:top w:val="nil"/>
              <w:left w:val="nil"/>
              <w:bottom w:val="single" w:sz="4" w:space="0" w:color="auto"/>
              <w:right w:val="single" w:sz="4" w:space="0" w:color="auto"/>
            </w:tcBorders>
            <w:shd w:val="clear" w:color="auto" w:fill="auto"/>
            <w:noWrap/>
            <w:vAlign w:val="bottom"/>
            <w:hideMark/>
          </w:tcPr>
          <w:p w14:paraId="115D6557"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6.02</w:t>
            </w:r>
          </w:p>
        </w:tc>
        <w:tc>
          <w:tcPr>
            <w:tcW w:w="804" w:type="dxa"/>
            <w:tcBorders>
              <w:top w:val="nil"/>
              <w:left w:val="nil"/>
              <w:bottom w:val="single" w:sz="4" w:space="0" w:color="auto"/>
              <w:right w:val="single" w:sz="4" w:space="0" w:color="auto"/>
            </w:tcBorders>
            <w:shd w:val="clear" w:color="auto" w:fill="auto"/>
            <w:noWrap/>
            <w:vAlign w:val="bottom"/>
            <w:hideMark/>
          </w:tcPr>
          <w:p w14:paraId="47057AE5"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07.02</w:t>
            </w:r>
          </w:p>
        </w:tc>
        <w:tc>
          <w:tcPr>
            <w:tcW w:w="1055" w:type="dxa"/>
            <w:tcBorders>
              <w:top w:val="nil"/>
              <w:left w:val="nil"/>
              <w:bottom w:val="single" w:sz="4" w:space="0" w:color="auto"/>
              <w:right w:val="single" w:sz="4" w:space="0" w:color="auto"/>
            </w:tcBorders>
            <w:shd w:val="clear" w:color="auto" w:fill="auto"/>
            <w:noWrap/>
            <w:vAlign w:val="bottom"/>
            <w:hideMark/>
          </w:tcPr>
          <w:p w14:paraId="384882B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08.02</w:t>
            </w:r>
          </w:p>
        </w:tc>
        <w:tc>
          <w:tcPr>
            <w:tcW w:w="1137" w:type="dxa"/>
            <w:tcBorders>
              <w:top w:val="nil"/>
              <w:left w:val="nil"/>
              <w:bottom w:val="single" w:sz="4" w:space="0" w:color="auto"/>
              <w:right w:val="single" w:sz="4" w:space="0" w:color="auto"/>
            </w:tcBorders>
            <w:shd w:val="clear" w:color="auto" w:fill="auto"/>
            <w:noWrap/>
            <w:vAlign w:val="bottom"/>
            <w:hideMark/>
          </w:tcPr>
          <w:p w14:paraId="50CA73DA"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09.02</w:t>
            </w:r>
          </w:p>
        </w:tc>
        <w:tc>
          <w:tcPr>
            <w:tcW w:w="1041" w:type="dxa"/>
            <w:tcBorders>
              <w:top w:val="nil"/>
              <w:left w:val="nil"/>
              <w:bottom w:val="single" w:sz="4" w:space="0" w:color="auto"/>
              <w:right w:val="single" w:sz="4" w:space="0" w:color="auto"/>
            </w:tcBorders>
            <w:shd w:val="clear" w:color="000000" w:fill="FFE699"/>
            <w:noWrap/>
            <w:vAlign w:val="bottom"/>
            <w:hideMark/>
          </w:tcPr>
          <w:p w14:paraId="01CB4AD7"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10.02</w:t>
            </w:r>
          </w:p>
        </w:tc>
        <w:tc>
          <w:tcPr>
            <w:tcW w:w="1794" w:type="dxa"/>
            <w:tcBorders>
              <w:top w:val="nil"/>
              <w:left w:val="nil"/>
              <w:bottom w:val="single" w:sz="4" w:space="0" w:color="auto"/>
              <w:right w:val="single" w:sz="4" w:space="0" w:color="auto"/>
            </w:tcBorders>
            <w:shd w:val="clear" w:color="auto" w:fill="auto"/>
            <w:noWrap/>
            <w:vAlign w:val="bottom"/>
            <w:hideMark/>
          </w:tcPr>
          <w:p w14:paraId="6F02C902"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6F0C63D3"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1532D38A"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22</w:t>
            </w:r>
          </w:p>
        </w:tc>
        <w:tc>
          <w:tcPr>
            <w:tcW w:w="1624" w:type="dxa"/>
            <w:tcBorders>
              <w:top w:val="nil"/>
              <w:left w:val="nil"/>
              <w:bottom w:val="single" w:sz="4" w:space="0" w:color="auto"/>
              <w:right w:val="single" w:sz="4" w:space="0" w:color="auto"/>
            </w:tcBorders>
            <w:shd w:val="clear" w:color="auto" w:fill="auto"/>
            <w:noWrap/>
            <w:vAlign w:val="bottom"/>
            <w:hideMark/>
          </w:tcPr>
          <w:p w14:paraId="59EA0370" w14:textId="77777777" w:rsidR="00E44D29" w:rsidRPr="00E44D29" w:rsidRDefault="00E44D29" w:rsidP="00E44D29">
            <w:pPr>
              <w:spacing w:line="240" w:lineRule="auto"/>
              <w:ind w:firstLine="0"/>
              <w:jc w:val="left"/>
              <w:rPr>
                <w:rFonts w:eastAsia="Times New Roman" w:cs="Times New Roman"/>
                <w:sz w:val="24"/>
                <w:szCs w:val="24"/>
              </w:rPr>
            </w:pPr>
            <w:r w:rsidRPr="00E44D29">
              <w:rPr>
                <w:rFonts w:eastAsia="Times New Roman" w:cs="Times New Roman"/>
                <w:sz w:val="24"/>
                <w:szCs w:val="24"/>
              </w:rPr>
              <w:t>12.02</w:t>
            </w:r>
          </w:p>
        </w:tc>
        <w:tc>
          <w:tcPr>
            <w:tcW w:w="1132" w:type="dxa"/>
            <w:tcBorders>
              <w:top w:val="nil"/>
              <w:left w:val="nil"/>
              <w:bottom w:val="single" w:sz="4" w:space="0" w:color="auto"/>
              <w:right w:val="single" w:sz="4" w:space="0" w:color="auto"/>
            </w:tcBorders>
            <w:shd w:val="clear" w:color="auto" w:fill="auto"/>
            <w:noWrap/>
            <w:vAlign w:val="bottom"/>
            <w:hideMark/>
          </w:tcPr>
          <w:p w14:paraId="0192C345" w14:textId="77777777" w:rsidR="00E44D29" w:rsidRPr="00E44D29" w:rsidRDefault="00E44D29" w:rsidP="00E44D29">
            <w:pPr>
              <w:spacing w:line="240" w:lineRule="auto"/>
              <w:ind w:firstLine="0"/>
              <w:jc w:val="left"/>
              <w:rPr>
                <w:rFonts w:eastAsia="Times New Roman" w:cs="Times New Roman"/>
                <w:sz w:val="24"/>
                <w:szCs w:val="24"/>
              </w:rPr>
            </w:pPr>
            <w:r w:rsidRPr="00E44D29">
              <w:rPr>
                <w:rFonts w:eastAsia="Times New Roman" w:cs="Times New Roman"/>
                <w:sz w:val="24"/>
                <w:szCs w:val="24"/>
              </w:rPr>
              <w:t>13.02</w:t>
            </w:r>
          </w:p>
        </w:tc>
        <w:tc>
          <w:tcPr>
            <w:tcW w:w="804" w:type="dxa"/>
            <w:tcBorders>
              <w:top w:val="nil"/>
              <w:left w:val="nil"/>
              <w:bottom w:val="single" w:sz="4" w:space="0" w:color="auto"/>
              <w:right w:val="single" w:sz="4" w:space="0" w:color="auto"/>
            </w:tcBorders>
            <w:shd w:val="clear" w:color="auto" w:fill="auto"/>
            <w:noWrap/>
            <w:vAlign w:val="bottom"/>
            <w:hideMark/>
          </w:tcPr>
          <w:p w14:paraId="7659F0E6" w14:textId="77777777" w:rsidR="00E44D29" w:rsidRPr="00E44D29" w:rsidRDefault="00E44D29" w:rsidP="00E44D29">
            <w:pPr>
              <w:spacing w:line="240" w:lineRule="auto"/>
              <w:ind w:firstLine="0"/>
              <w:jc w:val="left"/>
              <w:rPr>
                <w:rFonts w:eastAsia="Times New Roman" w:cs="Times New Roman"/>
                <w:sz w:val="24"/>
                <w:szCs w:val="24"/>
              </w:rPr>
            </w:pPr>
            <w:r w:rsidRPr="00E44D29">
              <w:rPr>
                <w:rFonts w:eastAsia="Times New Roman" w:cs="Times New Roman"/>
                <w:sz w:val="24"/>
                <w:szCs w:val="24"/>
              </w:rPr>
              <w:t>14.02</w:t>
            </w:r>
          </w:p>
        </w:tc>
        <w:tc>
          <w:tcPr>
            <w:tcW w:w="1055" w:type="dxa"/>
            <w:tcBorders>
              <w:top w:val="nil"/>
              <w:left w:val="nil"/>
              <w:bottom w:val="single" w:sz="4" w:space="0" w:color="auto"/>
              <w:right w:val="single" w:sz="4" w:space="0" w:color="auto"/>
            </w:tcBorders>
            <w:shd w:val="clear" w:color="auto" w:fill="auto"/>
            <w:noWrap/>
            <w:vAlign w:val="bottom"/>
            <w:hideMark/>
          </w:tcPr>
          <w:p w14:paraId="737BA8A8" w14:textId="77777777" w:rsidR="00E44D29" w:rsidRPr="00E44D29" w:rsidRDefault="00E44D29" w:rsidP="00E44D29">
            <w:pPr>
              <w:spacing w:line="240" w:lineRule="auto"/>
              <w:ind w:firstLine="0"/>
              <w:jc w:val="left"/>
              <w:rPr>
                <w:rFonts w:eastAsia="Times New Roman" w:cs="Times New Roman"/>
                <w:sz w:val="24"/>
                <w:szCs w:val="24"/>
              </w:rPr>
            </w:pPr>
            <w:r w:rsidRPr="00E44D29">
              <w:rPr>
                <w:rFonts w:eastAsia="Times New Roman" w:cs="Times New Roman"/>
                <w:sz w:val="24"/>
                <w:szCs w:val="24"/>
              </w:rPr>
              <w:t>15.02</w:t>
            </w:r>
          </w:p>
        </w:tc>
        <w:tc>
          <w:tcPr>
            <w:tcW w:w="1137" w:type="dxa"/>
            <w:tcBorders>
              <w:top w:val="nil"/>
              <w:left w:val="nil"/>
              <w:bottom w:val="single" w:sz="4" w:space="0" w:color="auto"/>
              <w:right w:val="single" w:sz="4" w:space="0" w:color="auto"/>
            </w:tcBorders>
            <w:shd w:val="clear" w:color="auto" w:fill="auto"/>
            <w:noWrap/>
            <w:vAlign w:val="bottom"/>
            <w:hideMark/>
          </w:tcPr>
          <w:p w14:paraId="6A021935"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16.02</w:t>
            </w:r>
          </w:p>
        </w:tc>
        <w:tc>
          <w:tcPr>
            <w:tcW w:w="1041" w:type="dxa"/>
            <w:tcBorders>
              <w:top w:val="nil"/>
              <w:left w:val="nil"/>
              <w:bottom w:val="single" w:sz="4" w:space="0" w:color="auto"/>
              <w:right w:val="single" w:sz="4" w:space="0" w:color="auto"/>
            </w:tcBorders>
            <w:shd w:val="clear" w:color="000000" w:fill="FFE699"/>
            <w:noWrap/>
            <w:vAlign w:val="bottom"/>
            <w:hideMark/>
          </w:tcPr>
          <w:p w14:paraId="6D8E00E9"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17.02</w:t>
            </w:r>
          </w:p>
        </w:tc>
        <w:tc>
          <w:tcPr>
            <w:tcW w:w="1794" w:type="dxa"/>
            <w:tcBorders>
              <w:top w:val="nil"/>
              <w:left w:val="nil"/>
              <w:bottom w:val="single" w:sz="4" w:space="0" w:color="auto"/>
              <w:right w:val="single" w:sz="4" w:space="0" w:color="auto"/>
            </w:tcBorders>
            <w:shd w:val="clear" w:color="auto" w:fill="auto"/>
            <w:noWrap/>
            <w:vAlign w:val="bottom"/>
            <w:hideMark/>
          </w:tcPr>
          <w:p w14:paraId="7BC5D1B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14161C66"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495E94F5"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23</w:t>
            </w:r>
          </w:p>
        </w:tc>
        <w:tc>
          <w:tcPr>
            <w:tcW w:w="1624" w:type="dxa"/>
            <w:tcBorders>
              <w:top w:val="nil"/>
              <w:left w:val="nil"/>
              <w:bottom w:val="single" w:sz="4" w:space="0" w:color="auto"/>
              <w:right w:val="single" w:sz="4" w:space="0" w:color="auto"/>
            </w:tcBorders>
            <w:shd w:val="clear" w:color="auto" w:fill="auto"/>
            <w:noWrap/>
            <w:vAlign w:val="bottom"/>
            <w:hideMark/>
          </w:tcPr>
          <w:p w14:paraId="4C8545DB"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19.02</w:t>
            </w:r>
          </w:p>
        </w:tc>
        <w:tc>
          <w:tcPr>
            <w:tcW w:w="1132" w:type="dxa"/>
            <w:tcBorders>
              <w:top w:val="nil"/>
              <w:left w:val="nil"/>
              <w:bottom w:val="single" w:sz="4" w:space="0" w:color="auto"/>
              <w:right w:val="single" w:sz="4" w:space="0" w:color="auto"/>
            </w:tcBorders>
            <w:shd w:val="clear" w:color="auto" w:fill="auto"/>
            <w:noWrap/>
            <w:vAlign w:val="bottom"/>
            <w:hideMark/>
          </w:tcPr>
          <w:p w14:paraId="2FD5CE02"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20.02</w:t>
            </w:r>
          </w:p>
        </w:tc>
        <w:tc>
          <w:tcPr>
            <w:tcW w:w="804" w:type="dxa"/>
            <w:tcBorders>
              <w:top w:val="nil"/>
              <w:left w:val="nil"/>
              <w:bottom w:val="single" w:sz="4" w:space="0" w:color="auto"/>
              <w:right w:val="single" w:sz="4" w:space="0" w:color="auto"/>
            </w:tcBorders>
            <w:shd w:val="clear" w:color="auto" w:fill="auto"/>
            <w:noWrap/>
            <w:vAlign w:val="bottom"/>
            <w:hideMark/>
          </w:tcPr>
          <w:p w14:paraId="384CE856"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21.02</w:t>
            </w:r>
          </w:p>
        </w:tc>
        <w:tc>
          <w:tcPr>
            <w:tcW w:w="1055" w:type="dxa"/>
            <w:tcBorders>
              <w:top w:val="nil"/>
              <w:left w:val="nil"/>
              <w:bottom w:val="single" w:sz="4" w:space="0" w:color="auto"/>
              <w:right w:val="single" w:sz="4" w:space="0" w:color="auto"/>
            </w:tcBorders>
            <w:shd w:val="clear" w:color="auto" w:fill="auto"/>
            <w:noWrap/>
            <w:vAlign w:val="bottom"/>
            <w:hideMark/>
          </w:tcPr>
          <w:p w14:paraId="7979FB43"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22.02</w:t>
            </w:r>
          </w:p>
        </w:tc>
        <w:tc>
          <w:tcPr>
            <w:tcW w:w="1137" w:type="dxa"/>
            <w:tcBorders>
              <w:top w:val="nil"/>
              <w:left w:val="nil"/>
              <w:bottom w:val="single" w:sz="4" w:space="0" w:color="auto"/>
              <w:right w:val="single" w:sz="4" w:space="0" w:color="auto"/>
            </w:tcBorders>
            <w:shd w:val="clear" w:color="auto" w:fill="auto"/>
            <w:noWrap/>
            <w:vAlign w:val="bottom"/>
            <w:hideMark/>
          </w:tcPr>
          <w:p w14:paraId="57A9393E" w14:textId="77777777" w:rsidR="00E44D29" w:rsidRPr="00E44D29" w:rsidRDefault="00E44D29" w:rsidP="00E44D29">
            <w:pPr>
              <w:spacing w:line="240" w:lineRule="auto"/>
              <w:ind w:firstLine="0"/>
              <w:jc w:val="left"/>
              <w:rPr>
                <w:rFonts w:eastAsia="Times New Roman" w:cs="Times New Roman"/>
                <w:b/>
                <w:bCs/>
                <w:color w:val="FF0000"/>
                <w:sz w:val="24"/>
                <w:szCs w:val="24"/>
              </w:rPr>
            </w:pPr>
            <w:r w:rsidRPr="00E44D29">
              <w:rPr>
                <w:rFonts w:eastAsia="Times New Roman" w:cs="Times New Roman"/>
                <w:b/>
                <w:bCs/>
                <w:color w:val="FF0000"/>
                <w:sz w:val="24"/>
                <w:szCs w:val="24"/>
              </w:rPr>
              <w:t>23.02</w:t>
            </w:r>
          </w:p>
        </w:tc>
        <w:tc>
          <w:tcPr>
            <w:tcW w:w="1041" w:type="dxa"/>
            <w:tcBorders>
              <w:top w:val="nil"/>
              <w:left w:val="nil"/>
              <w:bottom w:val="single" w:sz="4" w:space="0" w:color="auto"/>
              <w:right w:val="single" w:sz="4" w:space="0" w:color="auto"/>
            </w:tcBorders>
            <w:shd w:val="clear" w:color="000000" w:fill="FFE699"/>
            <w:noWrap/>
            <w:vAlign w:val="bottom"/>
            <w:hideMark/>
          </w:tcPr>
          <w:p w14:paraId="1205DBC3"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24.02</w:t>
            </w:r>
          </w:p>
        </w:tc>
        <w:tc>
          <w:tcPr>
            <w:tcW w:w="1794" w:type="dxa"/>
            <w:tcBorders>
              <w:top w:val="nil"/>
              <w:left w:val="nil"/>
              <w:bottom w:val="single" w:sz="4" w:space="0" w:color="auto"/>
              <w:right w:val="single" w:sz="4" w:space="0" w:color="auto"/>
            </w:tcBorders>
            <w:shd w:val="clear" w:color="auto" w:fill="auto"/>
            <w:noWrap/>
            <w:vAlign w:val="bottom"/>
            <w:hideMark/>
          </w:tcPr>
          <w:p w14:paraId="05CC9253" w14:textId="77777777" w:rsidR="00E44D29" w:rsidRPr="00E44D29" w:rsidRDefault="00E44D29" w:rsidP="00E44D29">
            <w:pPr>
              <w:spacing w:line="240" w:lineRule="auto"/>
              <w:ind w:firstLine="0"/>
              <w:jc w:val="left"/>
              <w:rPr>
                <w:rFonts w:eastAsia="Times New Roman" w:cs="Times New Roman"/>
                <w:color w:val="000000"/>
                <w:sz w:val="24"/>
                <w:szCs w:val="24"/>
              </w:rPr>
            </w:pPr>
          </w:p>
        </w:tc>
      </w:tr>
      <w:tr w:rsidR="00E44D29" w:rsidRPr="00E44D29" w14:paraId="783B7EF1"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2F4C28E8"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24</w:t>
            </w:r>
          </w:p>
        </w:tc>
        <w:tc>
          <w:tcPr>
            <w:tcW w:w="1624" w:type="dxa"/>
            <w:tcBorders>
              <w:top w:val="nil"/>
              <w:left w:val="nil"/>
              <w:bottom w:val="single" w:sz="4" w:space="0" w:color="auto"/>
              <w:right w:val="single" w:sz="4" w:space="0" w:color="auto"/>
            </w:tcBorders>
            <w:shd w:val="clear" w:color="auto" w:fill="auto"/>
            <w:noWrap/>
            <w:vAlign w:val="bottom"/>
            <w:hideMark/>
          </w:tcPr>
          <w:p w14:paraId="17CA1A6F"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26.02</w:t>
            </w:r>
          </w:p>
        </w:tc>
        <w:tc>
          <w:tcPr>
            <w:tcW w:w="1132" w:type="dxa"/>
            <w:tcBorders>
              <w:top w:val="nil"/>
              <w:left w:val="nil"/>
              <w:bottom w:val="single" w:sz="4" w:space="0" w:color="auto"/>
              <w:right w:val="single" w:sz="4" w:space="0" w:color="auto"/>
            </w:tcBorders>
            <w:shd w:val="clear" w:color="auto" w:fill="auto"/>
            <w:noWrap/>
            <w:vAlign w:val="bottom"/>
            <w:hideMark/>
          </w:tcPr>
          <w:p w14:paraId="3F64D91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27.02</w:t>
            </w:r>
          </w:p>
        </w:tc>
        <w:tc>
          <w:tcPr>
            <w:tcW w:w="804" w:type="dxa"/>
            <w:tcBorders>
              <w:top w:val="nil"/>
              <w:left w:val="nil"/>
              <w:bottom w:val="single" w:sz="4" w:space="0" w:color="auto"/>
              <w:right w:val="single" w:sz="4" w:space="0" w:color="auto"/>
            </w:tcBorders>
            <w:shd w:val="clear" w:color="auto" w:fill="auto"/>
            <w:noWrap/>
            <w:vAlign w:val="bottom"/>
            <w:hideMark/>
          </w:tcPr>
          <w:p w14:paraId="1AE9D746"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28.02</w:t>
            </w:r>
          </w:p>
        </w:tc>
        <w:tc>
          <w:tcPr>
            <w:tcW w:w="1055" w:type="dxa"/>
            <w:tcBorders>
              <w:top w:val="nil"/>
              <w:left w:val="nil"/>
              <w:bottom w:val="single" w:sz="4" w:space="0" w:color="auto"/>
              <w:right w:val="single" w:sz="4" w:space="0" w:color="auto"/>
            </w:tcBorders>
            <w:shd w:val="clear" w:color="auto" w:fill="auto"/>
            <w:noWrap/>
            <w:vAlign w:val="bottom"/>
            <w:hideMark/>
          </w:tcPr>
          <w:p w14:paraId="17F45294"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29.02</w:t>
            </w:r>
          </w:p>
        </w:tc>
        <w:tc>
          <w:tcPr>
            <w:tcW w:w="1137" w:type="dxa"/>
            <w:tcBorders>
              <w:top w:val="nil"/>
              <w:left w:val="nil"/>
              <w:bottom w:val="single" w:sz="4" w:space="0" w:color="auto"/>
              <w:right w:val="single" w:sz="4" w:space="0" w:color="auto"/>
            </w:tcBorders>
            <w:shd w:val="clear" w:color="auto" w:fill="auto"/>
            <w:noWrap/>
            <w:vAlign w:val="bottom"/>
            <w:hideMark/>
          </w:tcPr>
          <w:p w14:paraId="1310A972"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1.03</w:t>
            </w:r>
          </w:p>
        </w:tc>
        <w:tc>
          <w:tcPr>
            <w:tcW w:w="1041" w:type="dxa"/>
            <w:tcBorders>
              <w:top w:val="nil"/>
              <w:left w:val="nil"/>
              <w:bottom w:val="single" w:sz="4" w:space="0" w:color="auto"/>
              <w:right w:val="single" w:sz="4" w:space="0" w:color="auto"/>
            </w:tcBorders>
            <w:shd w:val="clear" w:color="000000" w:fill="FFE699"/>
            <w:noWrap/>
            <w:vAlign w:val="bottom"/>
            <w:hideMark/>
          </w:tcPr>
          <w:p w14:paraId="01413E4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02.03</w:t>
            </w:r>
          </w:p>
        </w:tc>
        <w:tc>
          <w:tcPr>
            <w:tcW w:w="1794" w:type="dxa"/>
            <w:tcBorders>
              <w:top w:val="nil"/>
              <w:left w:val="nil"/>
              <w:bottom w:val="single" w:sz="4" w:space="0" w:color="auto"/>
              <w:right w:val="single" w:sz="4" w:space="0" w:color="auto"/>
            </w:tcBorders>
            <w:shd w:val="clear" w:color="auto" w:fill="auto"/>
            <w:noWrap/>
            <w:vAlign w:val="bottom"/>
            <w:hideMark/>
          </w:tcPr>
          <w:p w14:paraId="3EFFD92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3308C8DB" w14:textId="77777777" w:rsidTr="002A6006">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1D81E8ED"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25</w:t>
            </w:r>
          </w:p>
        </w:tc>
        <w:tc>
          <w:tcPr>
            <w:tcW w:w="1624" w:type="dxa"/>
            <w:tcBorders>
              <w:top w:val="nil"/>
              <w:left w:val="nil"/>
              <w:bottom w:val="single" w:sz="4" w:space="0" w:color="auto"/>
              <w:right w:val="single" w:sz="4" w:space="0" w:color="auto"/>
            </w:tcBorders>
            <w:shd w:val="clear" w:color="auto" w:fill="auto"/>
            <w:noWrap/>
            <w:vAlign w:val="bottom"/>
            <w:hideMark/>
          </w:tcPr>
          <w:p w14:paraId="1BD18BD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4.03</w:t>
            </w:r>
          </w:p>
        </w:tc>
        <w:tc>
          <w:tcPr>
            <w:tcW w:w="1132" w:type="dxa"/>
            <w:tcBorders>
              <w:top w:val="nil"/>
              <w:left w:val="nil"/>
              <w:bottom w:val="single" w:sz="4" w:space="0" w:color="auto"/>
              <w:right w:val="single" w:sz="4" w:space="0" w:color="auto"/>
            </w:tcBorders>
            <w:shd w:val="clear" w:color="auto" w:fill="auto"/>
            <w:noWrap/>
            <w:vAlign w:val="bottom"/>
            <w:hideMark/>
          </w:tcPr>
          <w:p w14:paraId="50EF66DD" w14:textId="77777777" w:rsidR="00E44D29" w:rsidRPr="00E44D29" w:rsidRDefault="00E44D29" w:rsidP="00E44D29">
            <w:pPr>
              <w:spacing w:line="240" w:lineRule="auto"/>
              <w:ind w:firstLine="0"/>
              <w:jc w:val="left"/>
              <w:rPr>
                <w:rFonts w:eastAsia="Times New Roman" w:cs="Times New Roman"/>
                <w:sz w:val="24"/>
                <w:szCs w:val="24"/>
              </w:rPr>
            </w:pPr>
            <w:r w:rsidRPr="00E44D29">
              <w:rPr>
                <w:rFonts w:eastAsia="Times New Roman" w:cs="Times New Roman"/>
                <w:sz w:val="24"/>
                <w:szCs w:val="24"/>
              </w:rPr>
              <w:t>5.03</w:t>
            </w:r>
          </w:p>
        </w:tc>
        <w:tc>
          <w:tcPr>
            <w:tcW w:w="804" w:type="dxa"/>
            <w:tcBorders>
              <w:top w:val="nil"/>
              <w:left w:val="nil"/>
              <w:bottom w:val="single" w:sz="4" w:space="0" w:color="auto"/>
              <w:right w:val="single" w:sz="4" w:space="0" w:color="auto"/>
            </w:tcBorders>
            <w:shd w:val="clear" w:color="auto" w:fill="auto"/>
            <w:noWrap/>
            <w:vAlign w:val="bottom"/>
            <w:hideMark/>
          </w:tcPr>
          <w:p w14:paraId="0B4A145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6.03</w:t>
            </w:r>
          </w:p>
        </w:tc>
        <w:tc>
          <w:tcPr>
            <w:tcW w:w="1055" w:type="dxa"/>
            <w:tcBorders>
              <w:top w:val="nil"/>
              <w:left w:val="nil"/>
              <w:bottom w:val="single" w:sz="4" w:space="0" w:color="auto"/>
              <w:right w:val="single" w:sz="4" w:space="0" w:color="auto"/>
            </w:tcBorders>
            <w:shd w:val="clear" w:color="auto" w:fill="auto"/>
            <w:noWrap/>
            <w:vAlign w:val="bottom"/>
            <w:hideMark/>
          </w:tcPr>
          <w:p w14:paraId="33FBF2BA"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7.03</w:t>
            </w:r>
          </w:p>
        </w:tc>
        <w:tc>
          <w:tcPr>
            <w:tcW w:w="1137" w:type="dxa"/>
            <w:tcBorders>
              <w:top w:val="nil"/>
              <w:left w:val="nil"/>
              <w:bottom w:val="single" w:sz="4" w:space="0" w:color="auto"/>
              <w:right w:val="single" w:sz="4" w:space="0" w:color="auto"/>
            </w:tcBorders>
            <w:shd w:val="clear" w:color="auto" w:fill="auto"/>
            <w:noWrap/>
            <w:vAlign w:val="bottom"/>
            <w:hideMark/>
          </w:tcPr>
          <w:p w14:paraId="639B9339" w14:textId="77777777" w:rsidR="00E44D29" w:rsidRPr="00E44D29" w:rsidRDefault="00E44D29" w:rsidP="00E44D29">
            <w:pPr>
              <w:spacing w:line="240" w:lineRule="auto"/>
              <w:ind w:firstLine="0"/>
              <w:jc w:val="left"/>
              <w:rPr>
                <w:rFonts w:eastAsia="Times New Roman" w:cs="Times New Roman"/>
                <w:b/>
                <w:bCs/>
                <w:color w:val="FF0000"/>
                <w:sz w:val="24"/>
                <w:szCs w:val="24"/>
              </w:rPr>
            </w:pPr>
            <w:r w:rsidRPr="00E44D29">
              <w:rPr>
                <w:rFonts w:eastAsia="Times New Roman" w:cs="Times New Roman"/>
                <w:b/>
                <w:bCs/>
                <w:color w:val="FF0000"/>
                <w:sz w:val="24"/>
                <w:szCs w:val="24"/>
              </w:rPr>
              <w:t>08.03</w:t>
            </w:r>
          </w:p>
        </w:tc>
        <w:tc>
          <w:tcPr>
            <w:tcW w:w="1041" w:type="dxa"/>
            <w:tcBorders>
              <w:top w:val="nil"/>
              <w:left w:val="nil"/>
              <w:bottom w:val="single" w:sz="4" w:space="0" w:color="auto"/>
              <w:right w:val="single" w:sz="4" w:space="0" w:color="auto"/>
            </w:tcBorders>
            <w:shd w:val="clear" w:color="000000" w:fill="FFE699"/>
            <w:noWrap/>
            <w:vAlign w:val="bottom"/>
            <w:hideMark/>
          </w:tcPr>
          <w:p w14:paraId="626BE0C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09.03</w:t>
            </w:r>
          </w:p>
        </w:tc>
        <w:tc>
          <w:tcPr>
            <w:tcW w:w="1794" w:type="dxa"/>
            <w:tcBorders>
              <w:top w:val="nil"/>
              <w:left w:val="nil"/>
              <w:bottom w:val="single" w:sz="4" w:space="0" w:color="auto"/>
              <w:right w:val="single" w:sz="4" w:space="0" w:color="auto"/>
            </w:tcBorders>
            <w:shd w:val="clear" w:color="auto" w:fill="auto"/>
            <w:noWrap/>
            <w:vAlign w:val="bottom"/>
            <w:hideMark/>
          </w:tcPr>
          <w:p w14:paraId="5F9A06E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6AE5E78D" w14:textId="77777777" w:rsidTr="00E44D29">
        <w:trPr>
          <w:trHeight w:val="300"/>
        </w:trPr>
        <w:tc>
          <w:tcPr>
            <w:tcW w:w="1187" w:type="dxa"/>
            <w:tcBorders>
              <w:top w:val="nil"/>
              <w:left w:val="single" w:sz="4" w:space="0" w:color="auto"/>
              <w:bottom w:val="single" w:sz="4" w:space="0" w:color="auto"/>
              <w:right w:val="single" w:sz="4" w:space="0" w:color="auto"/>
            </w:tcBorders>
            <w:shd w:val="clear" w:color="auto" w:fill="auto"/>
            <w:noWrap/>
            <w:vAlign w:val="bottom"/>
            <w:hideMark/>
          </w:tcPr>
          <w:p w14:paraId="730E3EB7"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26</w:t>
            </w:r>
          </w:p>
        </w:tc>
        <w:tc>
          <w:tcPr>
            <w:tcW w:w="1624" w:type="dxa"/>
            <w:tcBorders>
              <w:top w:val="nil"/>
              <w:left w:val="nil"/>
              <w:bottom w:val="single" w:sz="4" w:space="0" w:color="auto"/>
              <w:right w:val="single" w:sz="4" w:space="0" w:color="auto"/>
            </w:tcBorders>
            <w:shd w:val="clear" w:color="auto" w:fill="auto"/>
            <w:noWrap/>
            <w:vAlign w:val="bottom"/>
            <w:hideMark/>
          </w:tcPr>
          <w:p w14:paraId="0488E56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11.03</w:t>
            </w:r>
          </w:p>
        </w:tc>
        <w:tc>
          <w:tcPr>
            <w:tcW w:w="1132" w:type="dxa"/>
            <w:tcBorders>
              <w:top w:val="nil"/>
              <w:left w:val="nil"/>
              <w:bottom w:val="single" w:sz="4" w:space="0" w:color="auto"/>
              <w:right w:val="single" w:sz="4" w:space="0" w:color="auto"/>
            </w:tcBorders>
            <w:shd w:val="clear" w:color="auto" w:fill="auto"/>
            <w:noWrap/>
            <w:vAlign w:val="bottom"/>
            <w:hideMark/>
          </w:tcPr>
          <w:p w14:paraId="12D62C4A"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12.03</w:t>
            </w:r>
          </w:p>
        </w:tc>
        <w:tc>
          <w:tcPr>
            <w:tcW w:w="804" w:type="dxa"/>
            <w:tcBorders>
              <w:top w:val="nil"/>
              <w:left w:val="nil"/>
              <w:bottom w:val="single" w:sz="4" w:space="0" w:color="auto"/>
              <w:right w:val="single" w:sz="4" w:space="0" w:color="auto"/>
            </w:tcBorders>
            <w:shd w:val="clear" w:color="auto" w:fill="auto"/>
            <w:noWrap/>
            <w:vAlign w:val="bottom"/>
            <w:hideMark/>
          </w:tcPr>
          <w:p w14:paraId="3D6DD45F"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13.03</w:t>
            </w:r>
          </w:p>
        </w:tc>
        <w:tc>
          <w:tcPr>
            <w:tcW w:w="1055" w:type="dxa"/>
            <w:tcBorders>
              <w:top w:val="nil"/>
              <w:left w:val="nil"/>
              <w:bottom w:val="single" w:sz="4" w:space="0" w:color="auto"/>
              <w:right w:val="single" w:sz="4" w:space="0" w:color="auto"/>
            </w:tcBorders>
            <w:shd w:val="clear" w:color="auto" w:fill="auto"/>
            <w:noWrap/>
            <w:vAlign w:val="bottom"/>
            <w:hideMark/>
          </w:tcPr>
          <w:p w14:paraId="397910E9"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14.03</w:t>
            </w:r>
          </w:p>
        </w:tc>
        <w:tc>
          <w:tcPr>
            <w:tcW w:w="1137" w:type="dxa"/>
            <w:tcBorders>
              <w:top w:val="nil"/>
              <w:left w:val="nil"/>
              <w:bottom w:val="single" w:sz="4" w:space="0" w:color="auto"/>
              <w:right w:val="single" w:sz="4" w:space="0" w:color="auto"/>
            </w:tcBorders>
            <w:shd w:val="clear" w:color="auto" w:fill="C5E0B3"/>
            <w:noWrap/>
            <w:vAlign w:val="bottom"/>
            <w:hideMark/>
          </w:tcPr>
          <w:p w14:paraId="748A90A9"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15.03</w:t>
            </w:r>
          </w:p>
        </w:tc>
        <w:tc>
          <w:tcPr>
            <w:tcW w:w="1041" w:type="dxa"/>
            <w:tcBorders>
              <w:top w:val="nil"/>
              <w:left w:val="nil"/>
              <w:bottom w:val="single" w:sz="4" w:space="0" w:color="auto"/>
              <w:right w:val="single" w:sz="4" w:space="0" w:color="auto"/>
            </w:tcBorders>
            <w:shd w:val="clear" w:color="000000" w:fill="FFE699"/>
            <w:noWrap/>
            <w:vAlign w:val="bottom"/>
            <w:hideMark/>
          </w:tcPr>
          <w:p w14:paraId="02DC9152"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16.03</w:t>
            </w:r>
          </w:p>
        </w:tc>
        <w:tc>
          <w:tcPr>
            <w:tcW w:w="1794" w:type="dxa"/>
            <w:tcBorders>
              <w:top w:val="nil"/>
              <w:left w:val="nil"/>
              <w:bottom w:val="single" w:sz="4" w:space="0" w:color="auto"/>
              <w:right w:val="single" w:sz="4" w:space="0" w:color="auto"/>
            </w:tcBorders>
            <w:shd w:val="clear" w:color="auto" w:fill="auto"/>
            <w:noWrap/>
            <w:vAlign w:val="bottom"/>
            <w:hideMark/>
          </w:tcPr>
          <w:p w14:paraId="62BF95E2"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1117AEFE" w14:textId="77777777" w:rsidTr="00E44D29">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10F10503"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 xml:space="preserve"> 27</w:t>
            </w:r>
          </w:p>
        </w:tc>
        <w:tc>
          <w:tcPr>
            <w:tcW w:w="1624" w:type="dxa"/>
            <w:tcBorders>
              <w:top w:val="nil"/>
              <w:left w:val="nil"/>
              <w:bottom w:val="single" w:sz="4" w:space="0" w:color="auto"/>
              <w:right w:val="single" w:sz="4" w:space="0" w:color="auto"/>
            </w:tcBorders>
            <w:shd w:val="clear" w:color="auto" w:fill="C5E0B3"/>
            <w:noWrap/>
            <w:vAlign w:val="bottom"/>
            <w:hideMark/>
          </w:tcPr>
          <w:p w14:paraId="0959F014"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18.03</w:t>
            </w:r>
          </w:p>
        </w:tc>
        <w:tc>
          <w:tcPr>
            <w:tcW w:w="1132" w:type="dxa"/>
            <w:tcBorders>
              <w:top w:val="nil"/>
              <w:left w:val="nil"/>
              <w:bottom w:val="single" w:sz="4" w:space="0" w:color="auto"/>
              <w:right w:val="single" w:sz="4" w:space="0" w:color="auto"/>
            </w:tcBorders>
            <w:shd w:val="clear" w:color="auto" w:fill="C5E0B3"/>
            <w:noWrap/>
            <w:vAlign w:val="bottom"/>
            <w:hideMark/>
          </w:tcPr>
          <w:p w14:paraId="5A5BD447"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19.03</w:t>
            </w:r>
          </w:p>
        </w:tc>
        <w:tc>
          <w:tcPr>
            <w:tcW w:w="804" w:type="dxa"/>
            <w:tcBorders>
              <w:top w:val="nil"/>
              <w:left w:val="nil"/>
              <w:bottom w:val="single" w:sz="4" w:space="0" w:color="auto"/>
              <w:right w:val="single" w:sz="4" w:space="0" w:color="auto"/>
            </w:tcBorders>
            <w:shd w:val="clear" w:color="auto" w:fill="C5E0B3"/>
            <w:noWrap/>
            <w:vAlign w:val="bottom"/>
            <w:hideMark/>
          </w:tcPr>
          <w:p w14:paraId="0FEB9DA9"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20.03</w:t>
            </w:r>
          </w:p>
        </w:tc>
        <w:tc>
          <w:tcPr>
            <w:tcW w:w="1055" w:type="dxa"/>
            <w:tcBorders>
              <w:top w:val="nil"/>
              <w:left w:val="nil"/>
              <w:bottom w:val="single" w:sz="4" w:space="0" w:color="auto"/>
              <w:right w:val="single" w:sz="4" w:space="0" w:color="auto"/>
            </w:tcBorders>
            <w:shd w:val="clear" w:color="auto" w:fill="C5E0B3"/>
            <w:noWrap/>
            <w:vAlign w:val="bottom"/>
            <w:hideMark/>
          </w:tcPr>
          <w:p w14:paraId="5D0C0527"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21.03</w:t>
            </w:r>
          </w:p>
        </w:tc>
        <w:tc>
          <w:tcPr>
            <w:tcW w:w="1137" w:type="dxa"/>
            <w:tcBorders>
              <w:top w:val="nil"/>
              <w:left w:val="nil"/>
              <w:bottom w:val="single" w:sz="4" w:space="0" w:color="auto"/>
              <w:right w:val="single" w:sz="4" w:space="0" w:color="auto"/>
            </w:tcBorders>
            <w:shd w:val="clear" w:color="auto" w:fill="C5E0B3"/>
            <w:noWrap/>
            <w:vAlign w:val="bottom"/>
            <w:hideMark/>
          </w:tcPr>
          <w:p w14:paraId="312EA22E"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22.03</w:t>
            </w:r>
          </w:p>
        </w:tc>
        <w:tc>
          <w:tcPr>
            <w:tcW w:w="1041" w:type="dxa"/>
            <w:tcBorders>
              <w:top w:val="nil"/>
              <w:left w:val="nil"/>
              <w:bottom w:val="single" w:sz="4" w:space="0" w:color="auto"/>
              <w:right w:val="single" w:sz="4" w:space="0" w:color="auto"/>
            </w:tcBorders>
            <w:shd w:val="clear" w:color="000000" w:fill="FFE699"/>
            <w:noWrap/>
            <w:vAlign w:val="bottom"/>
            <w:hideMark/>
          </w:tcPr>
          <w:p w14:paraId="65107F99" w14:textId="77777777" w:rsidR="00E44D29" w:rsidRPr="00E44D29" w:rsidRDefault="00E44D29" w:rsidP="00E44D29">
            <w:pPr>
              <w:spacing w:line="240" w:lineRule="auto"/>
              <w:ind w:firstLine="0"/>
              <w:jc w:val="left"/>
              <w:rPr>
                <w:rFonts w:eastAsia="Times New Roman" w:cs="Times New Roman"/>
                <w:b/>
                <w:bCs/>
                <w:color w:val="FF0000"/>
                <w:sz w:val="24"/>
                <w:szCs w:val="24"/>
              </w:rPr>
            </w:pPr>
            <w:r w:rsidRPr="00E44D29">
              <w:rPr>
                <w:rFonts w:eastAsia="Times New Roman" w:cs="Times New Roman"/>
                <w:b/>
                <w:bCs/>
                <w:color w:val="FF0000"/>
                <w:sz w:val="24"/>
                <w:szCs w:val="24"/>
              </w:rPr>
              <w:t>23.03</w:t>
            </w:r>
          </w:p>
        </w:tc>
        <w:tc>
          <w:tcPr>
            <w:tcW w:w="1794" w:type="dxa"/>
            <w:tcBorders>
              <w:top w:val="nil"/>
              <w:left w:val="nil"/>
              <w:bottom w:val="single" w:sz="4" w:space="0" w:color="auto"/>
              <w:right w:val="single" w:sz="4" w:space="0" w:color="auto"/>
            </w:tcBorders>
            <w:shd w:val="clear" w:color="auto" w:fill="auto"/>
            <w:noWrap/>
            <w:vAlign w:val="bottom"/>
            <w:hideMark/>
          </w:tcPr>
          <w:p w14:paraId="44FBF5F6" w14:textId="77777777" w:rsidR="00E44D29" w:rsidRPr="00E44D29" w:rsidRDefault="00E44D29" w:rsidP="00E44D29">
            <w:pPr>
              <w:spacing w:line="240" w:lineRule="auto"/>
              <w:ind w:firstLine="0"/>
              <w:jc w:val="left"/>
              <w:rPr>
                <w:rFonts w:eastAsia="Times New Roman" w:cs="Times New Roman"/>
                <w:color w:val="000000"/>
                <w:sz w:val="24"/>
                <w:szCs w:val="24"/>
              </w:rPr>
            </w:pPr>
          </w:p>
        </w:tc>
      </w:tr>
      <w:tr w:rsidR="00E44D29" w:rsidRPr="00E44D29" w14:paraId="1D0B53DD" w14:textId="77777777" w:rsidTr="00E44D29">
        <w:trPr>
          <w:trHeight w:val="300"/>
        </w:trPr>
        <w:tc>
          <w:tcPr>
            <w:tcW w:w="11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A10AD5" w14:textId="77777777" w:rsidR="00E44D29" w:rsidRPr="00E44D29" w:rsidRDefault="00E44D29" w:rsidP="00E44D29">
            <w:pPr>
              <w:spacing w:line="240" w:lineRule="auto"/>
              <w:ind w:firstLine="0"/>
              <w:jc w:val="center"/>
              <w:rPr>
                <w:rFonts w:eastAsia="Times New Roman" w:cs="Times New Roman"/>
                <w:b/>
                <w:bCs/>
                <w:color w:val="000000"/>
                <w:sz w:val="24"/>
                <w:szCs w:val="24"/>
              </w:rPr>
            </w:pPr>
          </w:p>
        </w:tc>
        <w:tc>
          <w:tcPr>
            <w:tcW w:w="1624" w:type="dxa"/>
            <w:tcBorders>
              <w:top w:val="single" w:sz="4" w:space="0" w:color="auto"/>
              <w:left w:val="nil"/>
              <w:bottom w:val="single" w:sz="4" w:space="0" w:color="auto"/>
              <w:right w:val="single" w:sz="4" w:space="0" w:color="auto"/>
            </w:tcBorders>
            <w:shd w:val="clear" w:color="auto" w:fill="C5E0B3"/>
            <w:noWrap/>
            <w:vAlign w:val="bottom"/>
            <w:hideMark/>
          </w:tcPr>
          <w:p w14:paraId="41296EF0" w14:textId="77777777" w:rsidR="00E44D29" w:rsidRPr="00E44D29" w:rsidRDefault="00E44D29" w:rsidP="00E44D29">
            <w:pPr>
              <w:spacing w:line="240" w:lineRule="auto"/>
              <w:ind w:firstLine="0"/>
              <w:jc w:val="left"/>
              <w:rPr>
                <w:rFonts w:eastAsia="Times New Roman" w:cs="Times New Roman"/>
                <w:b/>
                <w:color w:val="2F5496"/>
                <w:sz w:val="24"/>
                <w:szCs w:val="24"/>
              </w:rPr>
            </w:pPr>
            <w:r w:rsidRPr="00E44D29">
              <w:rPr>
                <w:rFonts w:eastAsia="Times New Roman" w:cs="Times New Roman"/>
                <w:b/>
                <w:color w:val="2F5496"/>
                <w:sz w:val="24"/>
                <w:szCs w:val="24"/>
              </w:rPr>
              <w:t>25.03</w:t>
            </w:r>
          </w:p>
        </w:tc>
        <w:tc>
          <w:tcPr>
            <w:tcW w:w="1132" w:type="dxa"/>
            <w:tcBorders>
              <w:top w:val="single" w:sz="4" w:space="0" w:color="auto"/>
              <w:left w:val="nil"/>
              <w:bottom w:val="single" w:sz="4" w:space="0" w:color="auto"/>
              <w:right w:val="single" w:sz="4" w:space="0" w:color="auto"/>
            </w:tcBorders>
            <w:shd w:val="clear" w:color="auto" w:fill="C5E0B3"/>
            <w:noWrap/>
            <w:vAlign w:val="bottom"/>
            <w:hideMark/>
          </w:tcPr>
          <w:p w14:paraId="6D91B3B1" w14:textId="77777777" w:rsidR="00E44D29" w:rsidRPr="00E44D29" w:rsidRDefault="00E44D29" w:rsidP="00E44D29">
            <w:pPr>
              <w:spacing w:line="240" w:lineRule="auto"/>
              <w:ind w:firstLine="0"/>
              <w:jc w:val="left"/>
              <w:rPr>
                <w:rFonts w:eastAsia="Times New Roman" w:cs="Times New Roman"/>
                <w:b/>
                <w:color w:val="2F5496"/>
                <w:sz w:val="24"/>
                <w:szCs w:val="24"/>
              </w:rPr>
            </w:pPr>
            <w:r w:rsidRPr="00E44D29">
              <w:rPr>
                <w:rFonts w:eastAsia="Times New Roman" w:cs="Times New Roman"/>
                <w:b/>
                <w:color w:val="2F5496"/>
                <w:sz w:val="24"/>
                <w:szCs w:val="24"/>
              </w:rPr>
              <w:t>26.03</w:t>
            </w:r>
          </w:p>
        </w:tc>
        <w:tc>
          <w:tcPr>
            <w:tcW w:w="804" w:type="dxa"/>
            <w:tcBorders>
              <w:top w:val="single" w:sz="4" w:space="0" w:color="auto"/>
              <w:left w:val="nil"/>
              <w:bottom w:val="single" w:sz="4" w:space="0" w:color="auto"/>
              <w:right w:val="single" w:sz="4" w:space="0" w:color="auto"/>
            </w:tcBorders>
            <w:shd w:val="clear" w:color="auto" w:fill="C5E0B3"/>
            <w:noWrap/>
            <w:vAlign w:val="bottom"/>
            <w:hideMark/>
          </w:tcPr>
          <w:p w14:paraId="09A78A96" w14:textId="77777777" w:rsidR="00E44D29" w:rsidRPr="00E44D29" w:rsidRDefault="00E44D29" w:rsidP="00E44D29">
            <w:pPr>
              <w:spacing w:line="240" w:lineRule="auto"/>
              <w:ind w:firstLine="0"/>
              <w:jc w:val="left"/>
              <w:rPr>
                <w:rFonts w:eastAsia="Times New Roman" w:cs="Times New Roman"/>
                <w:b/>
                <w:color w:val="2F5496"/>
                <w:sz w:val="24"/>
                <w:szCs w:val="24"/>
              </w:rPr>
            </w:pPr>
            <w:r w:rsidRPr="00E44D29">
              <w:rPr>
                <w:rFonts w:eastAsia="Times New Roman" w:cs="Times New Roman"/>
                <w:b/>
                <w:color w:val="2F5496"/>
                <w:sz w:val="24"/>
                <w:szCs w:val="24"/>
              </w:rPr>
              <w:t>27.03</w:t>
            </w:r>
          </w:p>
        </w:tc>
        <w:tc>
          <w:tcPr>
            <w:tcW w:w="1055" w:type="dxa"/>
            <w:tcBorders>
              <w:top w:val="single" w:sz="4" w:space="0" w:color="auto"/>
              <w:left w:val="nil"/>
              <w:bottom w:val="single" w:sz="4" w:space="0" w:color="auto"/>
              <w:right w:val="single" w:sz="4" w:space="0" w:color="auto"/>
            </w:tcBorders>
            <w:shd w:val="clear" w:color="auto" w:fill="C5E0B3"/>
            <w:noWrap/>
            <w:vAlign w:val="bottom"/>
            <w:hideMark/>
          </w:tcPr>
          <w:p w14:paraId="7B7C4493" w14:textId="77777777" w:rsidR="00E44D29" w:rsidRPr="00E44D29" w:rsidRDefault="00E44D29" w:rsidP="00E44D29">
            <w:pPr>
              <w:spacing w:line="240" w:lineRule="auto"/>
              <w:ind w:firstLine="0"/>
              <w:jc w:val="left"/>
              <w:rPr>
                <w:rFonts w:eastAsia="Times New Roman" w:cs="Times New Roman"/>
                <w:b/>
                <w:color w:val="2F5496"/>
                <w:sz w:val="24"/>
                <w:szCs w:val="24"/>
              </w:rPr>
            </w:pPr>
            <w:r w:rsidRPr="00E44D29">
              <w:rPr>
                <w:rFonts w:eastAsia="Times New Roman" w:cs="Times New Roman"/>
                <w:b/>
                <w:color w:val="2F5496"/>
                <w:sz w:val="24"/>
                <w:szCs w:val="24"/>
              </w:rPr>
              <w:t>28.03</w:t>
            </w:r>
          </w:p>
        </w:tc>
        <w:tc>
          <w:tcPr>
            <w:tcW w:w="1137" w:type="dxa"/>
            <w:tcBorders>
              <w:top w:val="single" w:sz="4" w:space="0" w:color="auto"/>
              <w:left w:val="nil"/>
              <w:bottom w:val="single" w:sz="4" w:space="0" w:color="auto"/>
              <w:right w:val="single" w:sz="4" w:space="0" w:color="auto"/>
            </w:tcBorders>
            <w:shd w:val="clear" w:color="auto" w:fill="C5E0B3"/>
            <w:noWrap/>
            <w:vAlign w:val="bottom"/>
            <w:hideMark/>
          </w:tcPr>
          <w:p w14:paraId="695FC26C" w14:textId="77777777" w:rsidR="00E44D29" w:rsidRPr="00E44D29" w:rsidRDefault="00E44D29" w:rsidP="00E44D29">
            <w:pPr>
              <w:spacing w:line="240" w:lineRule="auto"/>
              <w:ind w:firstLine="0"/>
              <w:jc w:val="left"/>
              <w:rPr>
                <w:rFonts w:eastAsia="Times New Roman" w:cs="Times New Roman"/>
                <w:b/>
                <w:color w:val="2F5496"/>
                <w:sz w:val="24"/>
                <w:szCs w:val="24"/>
              </w:rPr>
            </w:pPr>
            <w:r w:rsidRPr="00E44D29">
              <w:rPr>
                <w:rFonts w:eastAsia="Times New Roman" w:cs="Times New Roman"/>
                <w:b/>
                <w:color w:val="2F5496"/>
                <w:sz w:val="24"/>
                <w:szCs w:val="24"/>
              </w:rPr>
              <w:t>29.03</w:t>
            </w:r>
          </w:p>
        </w:tc>
        <w:tc>
          <w:tcPr>
            <w:tcW w:w="1041" w:type="dxa"/>
            <w:tcBorders>
              <w:top w:val="single" w:sz="4" w:space="0" w:color="auto"/>
              <w:left w:val="nil"/>
              <w:bottom w:val="single" w:sz="4" w:space="0" w:color="auto"/>
              <w:right w:val="single" w:sz="4" w:space="0" w:color="auto"/>
            </w:tcBorders>
            <w:shd w:val="clear" w:color="auto" w:fill="FFE599"/>
            <w:noWrap/>
            <w:vAlign w:val="bottom"/>
            <w:hideMark/>
          </w:tcPr>
          <w:p w14:paraId="19B28F5D" w14:textId="77777777" w:rsidR="00E44D29" w:rsidRPr="00E44D29" w:rsidRDefault="00E44D29" w:rsidP="00E44D29">
            <w:pPr>
              <w:spacing w:line="240" w:lineRule="auto"/>
              <w:ind w:firstLine="0"/>
              <w:jc w:val="left"/>
              <w:rPr>
                <w:rFonts w:eastAsia="Times New Roman" w:cs="Times New Roman"/>
                <w:b/>
                <w:color w:val="2F5496"/>
                <w:sz w:val="24"/>
                <w:szCs w:val="24"/>
              </w:rPr>
            </w:pPr>
            <w:r w:rsidRPr="00E44D29">
              <w:rPr>
                <w:rFonts w:eastAsia="Times New Roman" w:cs="Times New Roman"/>
                <w:b/>
                <w:color w:val="2F5496"/>
                <w:sz w:val="24"/>
                <w:szCs w:val="24"/>
              </w:rPr>
              <w:t>30.03</w:t>
            </w:r>
          </w:p>
        </w:tc>
        <w:tc>
          <w:tcPr>
            <w:tcW w:w="1794" w:type="dxa"/>
            <w:tcBorders>
              <w:top w:val="single" w:sz="4" w:space="0" w:color="auto"/>
              <w:left w:val="nil"/>
              <w:bottom w:val="single" w:sz="4" w:space="0" w:color="auto"/>
              <w:right w:val="single" w:sz="4" w:space="0" w:color="auto"/>
            </w:tcBorders>
            <w:shd w:val="clear" w:color="auto" w:fill="auto"/>
            <w:noWrap/>
            <w:vAlign w:val="bottom"/>
            <w:hideMark/>
          </w:tcPr>
          <w:p w14:paraId="7232AC5D" w14:textId="77777777" w:rsidR="00E44D29" w:rsidRPr="00E44D29" w:rsidRDefault="00E44D29" w:rsidP="00E44D29">
            <w:pPr>
              <w:spacing w:line="240" w:lineRule="auto"/>
              <w:ind w:firstLine="0"/>
              <w:jc w:val="left"/>
              <w:rPr>
                <w:rFonts w:eastAsia="Times New Roman" w:cs="Times New Roman"/>
                <w:b/>
                <w:bCs/>
                <w:color w:val="000000"/>
                <w:sz w:val="24"/>
                <w:szCs w:val="24"/>
              </w:rPr>
            </w:pPr>
            <w:r w:rsidRPr="00E44D29">
              <w:rPr>
                <w:rFonts w:eastAsia="Times New Roman" w:cs="Times New Roman"/>
                <w:color w:val="000000"/>
                <w:sz w:val="24"/>
                <w:szCs w:val="24"/>
              </w:rPr>
              <w:t>9 весенние каникулы</w:t>
            </w:r>
            <w:r w:rsidRPr="00E44D29">
              <w:rPr>
                <w:rFonts w:eastAsia="Times New Roman" w:cs="Times New Roman"/>
                <w:b/>
                <w:bCs/>
                <w:color w:val="000000"/>
                <w:sz w:val="24"/>
                <w:szCs w:val="24"/>
              </w:rPr>
              <w:t> </w:t>
            </w:r>
          </w:p>
        </w:tc>
      </w:tr>
      <w:tr w:rsidR="00E44D29" w:rsidRPr="00E44D29" w14:paraId="60BACE98" w14:textId="77777777" w:rsidTr="00E44D29">
        <w:trPr>
          <w:trHeight w:val="300"/>
        </w:trPr>
        <w:tc>
          <w:tcPr>
            <w:tcW w:w="9774" w:type="dxa"/>
            <w:gridSpan w:val="8"/>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69D044C" w14:textId="77777777" w:rsidR="00E44D29" w:rsidRPr="00E44D29" w:rsidRDefault="00E44D29" w:rsidP="00E44D29">
            <w:pPr>
              <w:spacing w:line="240" w:lineRule="auto"/>
              <w:ind w:firstLine="0"/>
              <w:jc w:val="center"/>
              <w:rPr>
                <w:rFonts w:eastAsia="Times New Roman" w:cs="Times New Roman"/>
                <w:b/>
                <w:color w:val="000000"/>
                <w:sz w:val="24"/>
                <w:szCs w:val="24"/>
              </w:rPr>
            </w:pPr>
            <w:r w:rsidRPr="00E44D29">
              <w:rPr>
                <w:rFonts w:eastAsia="Times New Roman" w:cs="Times New Roman"/>
                <w:b/>
                <w:color w:val="000000"/>
                <w:sz w:val="24"/>
                <w:szCs w:val="24"/>
              </w:rPr>
              <w:t>4 четверть</w:t>
            </w:r>
          </w:p>
        </w:tc>
      </w:tr>
      <w:tr w:rsidR="00E44D29" w:rsidRPr="00E44D29" w14:paraId="0A47C747" w14:textId="77777777" w:rsidTr="00E44D29">
        <w:trPr>
          <w:trHeight w:val="300"/>
        </w:trPr>
        <w:tc>
          <w:tcPr>
            <w:tcW w:w="1187" w:type="dxa"/>
            <w:tcBorders>
              <w:top w:val="nil"/>
              <w:left w:val="single" w:sz="4" w:space="0" w:color="auto"/>
              <w:bottom w:val="single" w:sz="4" w:space="0" w:color="auto"/>
              <w:right w:val="single" w:sz="4" w:space="0" w:color="auto"/>
            </w:tcBorders>
            <w:shd w:val="clear" w:color="auto" w:fill="auto"/>
            <w:noWrap/>
            <w:vAlign w:val="bottom"/>
            <w:hideMark/>
          </w:tcPr>
          <w:p w14:paraId="79948823"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28</w:t>
            </w:r>
          </w:p>
        </w:tc>
        <w:tc>
          <w:tcPr>
            <w:tcW w:w="1624" w:type="dxa"/>
            <w:tcBorders>
              <w:top w:val="nil"/>
              <w:left w:val="nil"/>
              <w:bottom w:val="single" w:sz="4" w:space="0" w:color="auto"/>
              <w:right w:val="single" w:sz="4" w:space="0" w:color="auto"/>
            </w:tcBorders>
            <w:shd w:val="clear" w:color="auto" w:fill="C5E0B3"/>
            <w:noWrap/>
            <w:vAlign w:val="bottom"/>
            <w:hideMark/>
          </w:tcPr>
          <w:p w14:paraId="5237AEA2" w14:textId="77777777" w:rsidR="00E44D29" w:rsidRPr="00E44D29" w:rsidRDefault="00E44D29" w:rsidP="00E44D29">
            <w:pPr>
              <w:spacing w:line="240" w:lineRule="auto"/>
              <w:ind w:firstLine="0"/>
              <w:jc w:val="left"/>
              <w:rPr>
                <w:rFonts w:eastAsia="Times New Roman" w:cs="Times New Roman"/>
                <w:b/>
                <w:color w:val="0070C0"/>
                <w:sz w:val="24"/>
                <w:szCs w:val="24"/>
              </w:rPr>
            </w:pPr>
            <w:r w:rsidRPr="00E44D29">
              <w:rPr>
                <w:rFonts w:eastAsia="Times New Roman" w:cs="Times New Roman"/>
                <w:b/>
                <w:color w:val="0070C0"/>
                <w:sz w:val="24"/>
                <w:szCs w:val="24"/>
              </w:rPr>
              <w:t>1.04</w:t>
            </w:r>
          </w:p>
        </w:tc>
        <w:tc>
          <w:tcPr>
            <w:tcW w:w="1132" w:type="dxa"/>
            <w:tcBorders>
              <w:top w:val="nil"/>
              <w:left w:val="nil"/>
              <w:bottom w:val="single" w:sz="4" w:space="0" w:color="auto"/>
              <w:right w:val="single" w:sz="4" w:space="0" w:color="auto"/>
            </w:tcBorders>
            <w:shd w:val="clear" w:color="auto" w:fill="C5E0B3"/>
            <w:noWrap/>
            <w:vAlign w:val="bottom"/>
            <w:hideMark/>
          </w:tcPr>
          <w:p w14:paraId="3D3369DF"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2.04</w:t>
            </w:r>
          </w:p>
        </w:tc>
        <w:tc>
          <w:tcPr>
            <w:tcW w:w="804" w:type="dxa"/>
            <w:tcBorders>
              <w:top w:val="nil"/>
              <w:left w:val="nil"/>
              <w:bottom w:val="single" w:sz="4" w:space="0" w:color="auto"/>
              <w:right w:val="single" w:sz="4" w:space="0" w:color="auto"/>
            </w:tcBorders>
            <w:shd w:val="clear" w:color="auto" w:fill="C5E0B3"/>
            <w:noWrap/>
            <w:vAlign w:val="bottom"/>
            <w:hideMark/>
          </w:tcPr>
          <w:p w14:paraId="787174D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3.04</w:t>
            </w:r>
          </w:p>
        </w:tc>
        <w:tc>
          <w:tcPr>
            <w:tcW w:w="1055" w:type="dxa"/>
            <w:tcBorders>
              <w:top w:val="nil"/>
              <w:left w:val="nil"/>
              <w:bottom w:val="single" w:sz="4" w:space="0" w:color="auto"/>
              <w:right w:val="single" w:sz="4" w:space="0" w:color="auto"/>
            </w:tcBorders>
            <w:shd w:val="clear" w:color="auto" w:fill="C5E0B3"/>
            <w:noWrap/>
            <w:vAlign w:val="bottom"/>
            <w:hideMark/>
          </w:tcPr>
          <w:p w14:paraId="339D2EDB"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4.04</w:t>
            </w:r>
          </w:p>
        </w:tc>
        <w:tc>
          <w:tcPr>
            <w:tcW w:w="1137" w:type="dxa"/>
            <w:tcBorders>
              <w:top w:val="nil"/>
              <w:left w:val="nil"/>
              <w:bottom w:val="single" w:sz="4" w:space="0" w:color="auto"/>
              <w:right w:val="single" w:sz="4" w:space="0" w:color="auto"/>
            </w:tcBorders>
            <w:shd w:val="clear" w:color="auto" w:fill="C5E0B3"/>
            <w:noWrap/>
            <w:vAlign w:val="bottom"/>
            <w:hideMark/>
          </w:tcPr>
          <w:p w14:paraId="301B690B"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5.04</w:t>
            </w:r>
          </w:p>
        </w:tc>
        <w:tc>
          <w:tcPr>
            <w:tcW w:w="1041" w:type="dxa"/>
            <w:tcBorders>
              <w:top w:val="nil"/>
              <w:left w:val="nil"/>
              <w:bottom w:val="single" w:sz="4" w:space="0" w:color="auto"/>
              <w:right w:val="single" w:sz="4" w:space="0" w:color="auto"/>
            </w:tcBorders>
            <w:shd w:val="clear" w:color="000000" w:fill="FFE699"/>
            <w:noWrap/>
            <w:vAlign w:val="bottom"/>
            <w:hideMark/>
          </w:tcPr>
          <w:p w14:paraId="26998A8A"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6.04</w:t>
            </w:r>
          </w:p>
        </w:tc>
        <w:tc>
          <w:tcPr>
            <w:tcW w:w="1794" w:type="dxa"/>
            <w:tcBorders>
              <w:top w:val="nil"/>
              <w:left w:val="nil"/>
              <w:bottom w:val="single" w:sz="4" w:space="0" w:color="auto"/>
              <w:right w:val="single" w:sz="4" w:space="0" w:color="auto"/>
            </w:tcBorders>
            <w:shd w:val="clear" w:color="auto" w:fill="auto"/>
            <w:noWrap/>
            <w:vAlign w:val="bottom"/>
            <w:hideMark/>
          </w:tcPr>
          <w:p w14:paraId="6B6484C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5CE978CE" w14:textId="77777777" w:rsidTr="00E44D29">
        <w:trPr>
          <w:trHeight w:val="300"/>
        </w:trPr>
        <w:tc>
          <w:tcPr>
            <w:tcW w:w="1187" w:type="dxa"/>
            <w:vMerge w:val="restart"/>
            <w:tcBorders>
              <w:top w:val="nil"/>
              <w:left w:val="single" w:sz="4" w:space="0" w:color="auto"/>
              <w:right w:val="single" w:sz="4" w:space="0" w:color="auto"/>
            </w:tcBorders>
            <w:shd w:val="clear" w:color="auto" w:fill="auto"/>
            <w:noWrap/>
            <w:vAlign w:val="center"/>
            <w:hideMark/>
          </w:tcPr>
          <w:p w14:paraId="7EB4ACC1"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29</w:t>
            </w:r>
          </w:p>
        </w:tc>
        <w:tc>
          <w:tcPr>
            <w:tcW w:w="1624" w:type="dxa"/>
            <w:tcBorders>
              <w:top w:val="nil"/>
              <w:left w:val="nil"/>
              <w:bottom w:val="single" w:sz="4" w:space="0" w:color="auto"/>
              <w:right w:val="single" w:sz="4" w:space="0" w:color="auto"/>
            </w:tcBorders>
            <w:shd w:val="clear" w:color="auto" w:fill="C5E0B3"/>
            <w:noWrap/>
            <w:vAlign w:val="bottom"/>
            <w:hideMark/>
          </w:tcPr>
          <w:p w14:paraId="745470A1"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08.04</w:t>
            </w:r>
          </w:p>
        </w:tc>
        <w:tc>
          <w:tcPr>
            <w:tcW w:w="1132" w:type="dxa"/>
            <w:tcBorders>
              <w:top w:val="nil"/>
              <w:left w:val="nil"/>
              <w:bottom w:val="single" w:sz="4" w:space="0" w:color="auto"/>
              <w:right w:val="single" w:sz="4" w:space="0" w:color="auto"/>
            </w:tcBorders>
            <w:shd w:val="clear" w:color="auto" w:fill="C5E0B3"/>
            <w:noWrap/>
            <w:vAlign w:val="bottom"/>
            <w:hideMark/>
          </w:tcPr>
          <w:p w14:paraId="6671CEE4"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09.04</w:t>
            </w:r>
          </w:p>
        </w:tc>
        <w:tc>
          <w:tcPr>
            <w:tcW w:w="804" w:type="dxa"/>
            <w:tcBorders>
              <w:top w:val="nil"/>
              <w:left w:val="nil"/>
              <w:bottom w:val="single" w:sz="4" w:space="0" w:color="auto"/>
              <w:right w:val="single" w:sz="4" w:space="0" w:color="auto"/>
            </w:tcBorders>
            <w:shd w:val="clear" w:color="auto" w:fill="C5E0B3"/>
            <w:noWrap/>
            <w:vAlign w:val="bottom"/>
            <w:hideMark/>
          </w:tcPr>
          <w:p w14:paraId="371AEB27" w14:textId="77777777" w:rsidR="00E44D29" w:rsidRPr="00E44D29" w:rsidRDefault="00E44D29" w:rsidP="00E44D29">
            <w:pPr>
              <w:spacing w:line="240" w:lineRule="auto"/>
              <w:ind w:firstLine="0"/>
              <w:jc w:val="left"/>
              <w:rPr>
                <w:rFonts w:eastAsia="Times New Roman" w:cs="Times New Roman"/>
                <w:b/>
                <w:bCs/>
                <w:color w:val="FF0000"/>
                <w:sz w:val="24"/>
                <w:szCs w:val="24"/>
              </w:rPr>
            </w:pPr>
            <w:r w:rsidRPr="00E44D29">
              <w:rPr>
                <w:rFonts w:eastAsia="Times New Roman" w:cs="Times New Roman"/>
                <w:b/>
                <w:bCs/>
                <w:color w:val="FF0000"/>
                <w:sz w:val="24"/>
                <w:szCs w:val="24"/>
              </w:rPr>
              <w:t>10.04</w:t>
            </w:r>
          </w:p>
        </w:tc>
        <w:tc>
          <w:tcPr>
            <w:tcW w:w="1055" w:type="dxa"/>
            <w:tcBorders>
              <w:top w:val="nil"/>
              <w:left w:val="nil"/>
              <w:bottom w:val="single" w:sz="4" w:space="0" w:color="auto"/>
              <w:right w:val="single" w:sz="4" w:space="0" w:color="auto"/>
            </w:tcBorders>
            <w:shd w:val="clear" w:color="auto" w:fill="C5E0B3"/>
            <w:noWrap/>
            <w:vAlign w:val="bottom"/>
            <w:hideMark/>
          </w:tcPr>
          <w:p w14:paraId="1EBC0758" w14:textId="77777777" w:rsidR="00E44D29" w:rsidRPr="00E44D29" w:rsidRDefault="00E44D29" w:rsidP="00E44D29">
            <w:pPr>
              <w:spacing w:line="240" w:lineRule="auto"/>
              <w:ind w:firstLine="0"/>
              <w:jc w:val="left"/>
              <w:rPr>
                <w:rFonts w:eastAsia="Times New Roman" w:cs="Times New Roman"/>
                <w:b/>
                <w:bCs/>
                <w:color w:val="FF0000"/>
                <w:sz w:val="24"/>
                <w:szCs w:val="24"/>
              </w:rPr>
            </w:pPr>
            <w:r w:rsidRPr="00E44D29">
              <w:rPr>
                <w:rFonts w:eastAsia="Times New Roman" w:cs="Times New Roman"/>
                <w:b/>
                <w:bCs/>
                <w:color w:val="FF0000"/>
                <w:sz w:val="24"/>
                <w:szCs w:val="24"/>
              </w:rPr>
              <w:t>11.04</w:t>
            </w:r>
          </w:p>
        </w:tc>
        <w:tc>
          <w:tcPr>
            <w:tcW w:w="1137" w:type="dxa"/>
            <w:tcBorders>
              <w:top w:val="nil"/>
              <w:left w:val="nil"/>
              <w:bottom w:val="single" w:sz="4" w:space="0" w:color="auto"/>
              <w:right w:val="single" w:sz="4" w:space="0" w:color="auto"/>
            </w:tcBorders>
            <w:shd w:val="clear" w:color="auto" w:fill="C5E0B3"/>
            <w:noWrap/>
            <w:vAlign w:val="bottom"/>
            <w:hideMark/>
          </w:tcPr>
          <w:p w14:paraId="2E727C15" w14:textId="77777777" w:rsidR="00E44D29" w:rsidRPr="00E44D29" w:rsidRDefault="00E44D29" w:rsidP="00E44D29">
            <w:pPr>
              <w:spacing w:line="240" w:lineRule="auto"/>
              <w:ind w:firstLine="0"/>
              <w:jc w:val="left"/>
              <w:rPr>
                <w:rFonts w:eastAsia="Times New Roman" w:cs="Times New Roman"/>
                <w:b/>
                <w:bCs/>
                <w:color w:val="FF0000"/>
                <w:sz w:val="24"/>
                <w:szCs w:val="24"/>
              </w:rPr>
            </w:pPr>
            <w:r w:rsidRPr="00E44D29">
              <w:rPr>
                <w:rFonts w:eastAsia="Times New Roman" w:cs="Times New Roman"/>
                <w:b/>
                <w:bCs/>
                <w:color w:val="FF0000"/>
                <w:sz w:val="24"/>
                <w:szCs w:val="24"/>
              </w:rPr>
              <w:t>12.04</w:t>
            </w:r>
          </w:p>
        </w:tc>
        <w:tc>
          <w:tcPr>
            <w:tcW w:w="1041" w:type="dxa"/>
            <w:tcBorders>
              <w:top w:val="nil"/>
              <w:left w:val="nil"/>
              <w:bottom w:val="single" w:sz="4" w:space="0" w:color="auto"/>
              <w:right w:val="single" w:sz="4" w:space="0" w:color="auto"/>
            </w:tcBorders>
            <w:shd w:val="clear" w:color="000000" w:fill="FFE699"/>
            <w:noWrap/>
            <w:vAlign w:val="bottom"/>
            <w:hideMark/>
          </w:tcPr>
          <w:p w14:paraId="790F058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13.04</w:t>
            </w:r>
          </w:p>
        </w:tc>
        <w:tc>
          <w:tcPr>
            <w:tcW w:w="1794" w:type="dxa"/>
            <w:tcBorders>
              <w:top w:val="nil"/>
              <w:left w:val="nil"/>
              <w:bottom w:val="single" w:sz="4" w:space="0" w:color="auto"/>
              <w:right w:val="single" w:sz="4" w:space="0" w:color="auto"/>
            </w:tcBorders>
            <w:shd w:val="clear" w:color="auto" w:fill="auto"/>
            <w:noWrap/>
            <w:vAlign w:val="bottom"/>
            <w:hideMark/>
          </w:tcPr>
          <w:p w14:paraId="5054B67B"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53E38341" w14:textId="77777777" w:rsidTr="00E44D29">
        <w:trPr>
          <w:trHeight w:val="300"/>
        </w:trPr>
        <w:tc>
          <w:tcPr>
            <w:tcW w:w="1187" w:type="dxa"/>
            <w:vMerge/>
            <w:tcBorders>
              <w:left w:val="single" w:sz="4" w:space="0" w:color="auto"/>
              <w:bottom w:val="single" w:sz="4" w:space="0" w:color="auto"/>
              <w:right w:val="single" w:sz="4" w:space="0" w:color="auto"/>
            </w:tcBorders>
            <w:shd w:val="clear" w:color="auto" w:fill="auto"/>
            <w:noWrap/>
            <w:vAlign w:val="center"/>
            <w:hideMark/>
          </w:tcPr>
          <w:p w14:paraId="03CC54CD" w14:textId="77777777" w:rsidR="00E44D29" w:rsidRPr="00E44D29" w:rsidRDefault="00E44D29" w:rsidP="00E44D29">
            <w:pPr>
              <w:spacing w:line="240" w:lineRule="auto"/>
              <w:ind w:firstLine="0"/>
              <w:jc w:val="center"/>
              <w:rPr>
                <w:rFonts w:eastAsia="Times New Roman" w:cs="Times New Roman"/>
                <w:b/>
                <w:bCs/>
                <w:color w:val="A6A6A6"/>
                <w:sz w:val="24"/>
                <w:szCs w:val="24"/>
              </w:rPr>
            </w:pPr>
          </w:p>
        </w:tc>
        <w:tc>
          <w:tcPr>
            <w:tcW w:w="1624" w:type="dxa"/>
            <w:tcBorders>
              <w:top w:val="nil"/>
              <w:left w:val="nil"/>
              <w:bottom w:val="single" w:sz="4" w:space="0" w:color="auto"/>
              <w:right w:val="single" w:sz="4" w:space="0" w:color="auto"/>
            </w:tcBorders>
            <w:shd w:val="clear" w:color="auto" w:fill="C5E0B3"/>
            <w:noWrap/>
            <w:vAlign w:val="bottom"/>
            <w:hideMark/>
          </w:tcPr>
          <w:p w14:paraId="50DDE768"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15.04</w:t>
            </w:r>
          </w:p>
        </w:tc>
        <w:tc>
          <w:tcPr>
            <w:tcW w:w="1132" w:type="dxa"/>
            <w:tcBorders>
              <w:top w:val="nil"/>
              <w:left w:val="nil"/>
              <w:bottom w:val="single" w:sz="4" w:space="0" w:color="auto"/>
              <w:right w:val="single" w:sz="4" w:space="0" w:color="auto"/>
            </w:tcBorders>
            <w:shd w:val="clear" w:color="auto" w:fill="C5E0B3"/>
            <w:noWrap/>
            <w:vAlign w:val="bottom"/>
            <w:hideMark/>
          </w:tcPr>
          <w:p w14:paraId="6C035DB1" w14:textId="77777777" w:rsidR="00E44D29" w:rsidRPr="00E44D29" w:rsidRDefault="00E44D29" w:rsidP="00E44D29">
            <w:pPr>
              <w:spacing w:line="240" w:lineRule="auto"/>
              <w:ind w:firstLine="0"/>
              <w:jc w:val="left"/>
              <w:rPr>
                <w:rFonts w:eastAsia="Times New Roman" w:cs="Times New Roman"/>
                <w:b/>
                <w:color w:val="FF0000"/>
                <w:sz w:val="24"/>
                <w:szCs w:val="24"/>
              </w:rPr>
            </w:pPr>
            <w:r w:rsidRPr="00E44D29">
              <w:rPr>
                <w:rFonts w:eastAsia="Times New Roman" w:cs="Times New Roman"/>
                <w:b/>
                <w:color w:val="FF0000"/>
                <w:sz w:val="24"/>
                <w:szCs w:val="24"/>
              </w:rPr>
              <w:t>16.04</w:t>
            </w:r>
          </w:p>
        </w:tc>
        <w:tc>
          <w:tcPr>
            <w:tcW w:w="804" w:type="dxa"/>
            <w:tcBorders>
              <w:top w:val="nil"/>
              <w:left w:val="nil"/>
              <w:bottom w:val="single" w:sz="4" w:space="0" w:color="auto"/>
              <w:right w:val="single" w:sz="4" w:space="0" w:color="auto"/>
            </w:tcBorders>
            <w:shd w:val="clear" w:color="auto" w:fill="C5E0B3"/>
            <w:noWrap/>
            <w:vAlign w:val="bottom"/>
            <w:hideMark/>
          </w:tcPr>
          <w:p w14:paraId="582E3221"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17.04</w:t>
            </w:r>
          </w:p>
        </w:tc>
        <w:tc>
          <w:tcPr>
            <w:tcW w:w="1055" w:type="dxa"/>
            <w:tcBorders>
              <w:top w:val="nil"/>
              <w:left w:val="nil"/>
              <w:bottom w:val="single" w:sz="4" w:space="0" w:color="auto"/>
              <w:right w:val="single" w:sz="4" w:space="0" w:color="auto"/>
            </w:tcBorders>
            <w:shd w:val="clear" w:color="auto" w:fill="C5E0B3"/>
            <w:noWrap/>
            <w:vAlign w:val="bottom"/>
            <w:hideMark/>
          </w:tcPr>
          <w:p w14:paraId="7F460C4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18.04</w:t>
            </w:r>
          </w:p>
        </w:tc>
        <w:tc>
          <w:tcPr>
            <w:tcW w:w="1137" w:type="dxa"/>
            <w:tcBorders>
              <w:top w:val="nil"/>
              <w:left w:val="nil"/>
              <w:bottom w:val="single" w:sz="4" w:space="0" w:color="auto"/>
              <w:right w:val="single" w:sz="4" w:space="0" w:color="auto"/>
            </w:tcBorders>
            <w:shd w:val="clear" w:color="auto" w:fill="C5E0B3"/>
            <w:noWrap/>
            <w:vAlign w:val="bottom"/>
            <w:hideMark/>
          </w:tcPr>
          <w:p w14:paraId="3D52F0E4"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19.04</w:t>
            </w:r>
          </w:p>
        </w:tc>
        <w:tc>
          <w:tcPr>
            <w:tcW w:w="1041" w:type="dxa"/>
            <w:tcBorders>
              <w:top w:val="nil"/>
              <w:left w:val="nil"/>
              <w:bottom w:val="single" w:sz="4" w:space="0" w:color="auto"/>
              <w:right w:val="single" w:sz="4" w:space="0" w:color="auto"/>
            </w:tcBorders>
            <w:shd w:val="clear" w:color="000000" w:fill="FFE699"/>
            <w:noWrap/>
            <w:vAlign w:val="bottom"/>
            <w:hideMark/>
          </w:tcPr>
          <w:p w14:paraId="31F02BA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20.04</w:t>
            </w:r>
          </w:p>
        </w:tc>
        <w:tc>
          <w:tcPr>
            <w:tcW w:w="1794" w:type="dxa"/>
            <w:tcBorders>
              <w:top w:val="nil"/>
              <w:left w:val="nil"/>
              <w:bottom w:val="single" w:sz="4" w:space="0" w:color="auto"/>
              <w:right w:val="single" w:sz="4" w:space="0" w:color="auto"/>
            </w:tcBorders>
            <w:shd w:val="clear" w:color="auto" w:fill="auto"/>
            <w:noWrap/>
            <w:vAlign w:val="bottom"/>
            <w:hideMark/>
          </w:tcPr>
          <w:p w14:paraId="65C8654F"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40DA52FE" w14:textId="77777777" w:rsidTr="00E44D29">
        <w:trPr>
          <w:trHeight w:val="300"/>
        </w:trPr>
        <w:tc>
          <w:tcPr>
            <w:tcW w:w="1187" w:type="dxa"/>
            <w:tcBorders>
              <w:top w:val="nil"/>
              <w:left w:val="single" w:sz="4" w:space="0" w:color="auto"/>
              <w:bottom w:val="single" w:sz="4" w:space="0" w:color="auto"/>
              <w:right w:val="single" w:sz="4" w:space="0" w:color="auto"/>
            </w:tcBorders>
            <w:shd w:val="clear" w:color="auto" w:fill="auto"/>
            <w:noWrap/>
            <w:vAlign w:val="bottom"/>
            <w:hideMark/>
          </w:tcPr>
          <w:p w14:paraId="5A2F429B"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30</w:t>
            </w:r>
          </w:p>
        </w:tc>
        <w:tc>
          <w:tcPr>
            <w:tcW w:w="1624" w:type="dxa"/>
            <w:tcBorders>
              <w:top w:val="nil"/>
              <w:left w:val="nil"/>
              <w:bottom w:val="single" w:sz="4" w:space="0" w:color="auto"/>
              <w:right w:val="single" w:sz="4" w:space="0" w:color="auto"/>
            </w:tcBorders>
            <w:shd w:val="clear" w:color="auto" w:fill="C5E0B3"/>
            <w:noWrap/>
            <w:vAlign w:val="bottom"/>
            <w:hideMark/>
          </w:tcPr>
          <w:p w14:paraId="621B2706"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22.04</w:t>
            </w:r>
          </w:p>
        </w:tc>
        <w:tc>
          <w:tcPr>
            <w:tcW w:w="1132" w:type="dxa"/>
            <w:tcBorders>
              <w:top w:val="nil"/>
              <w:left w:val="nil"/>
              <w:bottom w:val="single" w:sz="4" w:space="0" w:color="auto"/>
              <w:right w:val="single" w:sz="4" w:space="0" w:color="auto"/>
            </w:tcBorders>
            <w:shd w:val="clear" w:color="auto" w:fill="C5E0B3"/>
            <w:noWrap/>
            <w:vAlign w:val="bottom"/>
            <w:hideMark/>
          </w:tcPr>
          <w:p w14:paraId="46B4EE8A"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23.04</w:t>
            </w:r>
          </w:p>
        </w:tc>
        <w:tc>
          <w:tcPr>
            <w:tcW w:w="804" w:type="dxa"/>
            <w:tcBorders>
              <w:top w:val="nil"/>
              <w:left w:val="nil"/>
              <w:bottom w:val="single" w:sz="4" w:space="0" w:color="auto"/>
              <w:right w:val="single" w:sz="4" w:space="0" w:color="auto"/>
            </w:tcBorders>
            <w:shd w:val="clear" w:color="auto" w:fill="C5E0B3"/>
            <w:noWrap/>
            <w:vAlign w:val="bottom"/>
            <w:hideMark/>
          </w:tcPr>
          <w:p w14:paraId="26300A69"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24.04</w:t>
            </w:r>
          </w:p>
        </w:tc>
        <w:tc>
          <w:tcPr>
            <w:tcW w:w="1055" w:type="dxa"/>
            <w:tcBorders>
              <w:top w:val="nil"/>
              <w:left w:val="nil"/>
              <w:bottom w:val="single" w:sz="4" w:space="0" w:color="auto"/>
              <w:right w:val="single" w:sz="4" w:space="0" w:color="auto"/>
            </w:tcBorders>
            <w:shd w:val="clear" w:color="auto" w:fill="C5E0B3"/>
            <w:noWrap/>
            <w:vAlign w:val="bottom"/>
            <w:hideMark/>
          </w:tcPr>
          <w:p w14:paraId="1C0C35AA"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25.04</w:t>
            </w:r>
          </w:p>
        </w:tc>
        <w:tc>
          <w:tcPr>
            <w:tcW w:w="1137" w:type="dxa"/>
            <w:tcBorders>
              <w:top w:val="nil"/>
              <w:left w:val="nil"/>
              <w:bottom w:val="single" w:sz="4" w:space="0" w:color="auto"/>
              <w:right w:val="single" w:sz="4" w:space="0" w:color="auto"/>
            </w:tcBorders>
            <w:shd w:val="clear" w:color="auto" w:fill="C5E0B3"/>
            <w:noWrap/>
            <w:vAlign w:val="bottom"/>
            <w:hideMark/>
          </w:tcPr>
          <w:p w14:paraId="1B73743B"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26.04</w:t>
            </w:r>
          </w:p>
        </w:tc>
        <w:tc>
          <w:tcPr>
            <w:tcW w:w="1041" w:type="dxa"/>
            <w:tcBorders>
              <w:top w:val="nil"/>
              <w:left w:val="nil"/>
              <w:bottom w:val="single" w:sz="4" w:space="0" w:color="auto"/>
              <w:right w:val="single" w:sz="4" w:space="0" w:color="auto"/>
            </w:tcBorders>
            <w:shd w:val="clear" w:color="000000" w:fill="FFE699"/>
            <w:noWrap/>
            <w:vAlign w:val="bottom"/>
            <w:hideMark/>
          </w:tcPr>
          <w:p w14:paraId="373EBB2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27.04</w:t>
            </w:r>
          </w:p>
        </w:tc>
        <w:tc>
          <w:tcPr>
            <w:tcW w:w="1794" w:type="dxa"/>
            <w:tcBorders>
              <w:top w:val="nil"/>
              <w:left w:val="nil"/>
              <w:bottom w:val="single" w:sz="4" w:space="0" w:color="auto"/>
              <w:right w:val="single" w:sz="4" w:space="0" w:color="auto"/>
            </w:tcBorders>
            <w:shd w:val="clear" w:color="auto" w:fill="auto"/>
            <w:noWrap/>
            <w:vAlign w:val="bottom"/>
            <w:hideMark/>
          </w:tcPr>
          <w:p w14:paraId="7C9D7D3C"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4CAC5CBE" w14:textId="77777777" w:rsidTr="00E44D29">
        <w:trPr>
          <w:trHeight w:val="300"/>
        </w:trPr>
        <w:tc>
          <w:tcPr>
            <w:tcW w:w="1187" w:type="dxa"/>
            <w:tcBorders>
              <w:top w:val="nil"/>
              <w:left w:val="single" w:sz="4" w:space="0" w:color="auto"/>
              <w:bottom w:val="single" w:sz="4" w:space="0" w:color="auto"/>
              <w:right w:val="single" w:sz="4" w:space="0" w:color="auto"/>
            </w:tcBorders>
            <w:shd w:val="clear" w:color="auto" w:fill="auto"/>
            <w:noWrap/>
            <w:vAlign w:val="center"/>
            <w:hideMark/>
          </w:tcPr>
          <w:p w14:paraId="12AEBF34"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31</w:t>
            </w:r>
          </w:p>
        </w:tc>
        <w:tc>
          <w:tcPr>
            <w:tcW w:w="1624" w:type="dxa"/>
            <w:tcBorders>
              <w:top w:val="nil"/>
              <w:left w:val="nil"/>
              <w:bottom w:val="single" w:sz="4" w:space="0" w:color="auto"/>
              <w:right w:val="single" w:sz="4" w:space="0" w:color="auto"/>
            </w:tcBorders>
            <w:shd w:val="clear" w:color="auto" w:fill="C5E0B3"/>
            <w:noWrap/>
            <w:vAlign w:val="bottom"/>
            <w:hideMark/>
          </w:tcPr>
          <w:p w14:paraId="54E9FB11" w14:textId="77777777" w:rsidR="00E44D29" w:rsidRPr="00E44D29" w:rsidRDefault="00E44D29" w:rsidP="00E44D29">
            <w:pPr>
              <w:spacing w:line="240" w:lineRule="auto"/>
              <w:ind w:firstLine="0"/>
              <w:jc w:val="left"/>
              <w:rPr>
                <w:rFonts w:eastAsia="Times New Roman" w:cs="Times New Roman"/>
                <w:b/>
                <w:color w:val="FF0000"/>
                <w:sz w:val="24"/>
                <w:szCs w:val="24"/>
              </w:rPr>
            </w:pPr>
            <w:r w:rsidRPr="00E44D29">
              <w:rPr>
                <w:rFonts w:eastAsia="Times New Roman" w:cs="Times New Roman"/>
                <w:b/>
                <w:color w:val="FF0000"/>
                <w:sz w:val="24"/>
                <w:szCs w:val="24"/>
              </w:rPr>
              <w:t>29.04</w:t>
            </w:r>
          </w:p>
        </w:tc>
        <w:tc>
          <w:tcPr>
            <w:tcW w:w="1132" w:type="dxa"/>
            <w:tcBorders>
              <w:top w:val="nil"/>
              <w:left w:val="nil"/>
              <w:bottom w:val="single" w:sz="4" w:space="0" w:color="auto"/>
              <w:right w:val="single" w:sz="4" w:space="0" w:color="auto"/>
            </w:tcBorders>
            <w:shd w:val="clear" w:color="auto" w:fill="C5E0B3"/>
            <w:noWrap/>
            <w:vAlign w:val="bottom"/>
            <w:hideMark/>
          </w:tcPr>
          <w:p w14:paraId="2F519876" w14:textId="77777777" w:rsidR="00E44D29" w:rsidRPr="00E44D29" w:rsidRDefault="00E44D29" w:rsidP="00E44D29">
            <w:pPr>
              <w:spacing w:line="240" w:lineRule="auto"/>
              <w:ind w:firstLine="0"/>
              <w:jc w:val="left"/>
              <w:rPr>
                <w:rFonts w:eastAsia="Times New Roman" w:cs="Times New Roman"/>
                <w:b/>
                <w:color w:val="FF0000"/>
                <w:sz w:val="24"/>
                <w:szCs w:val="24"/>
              </w:rPr>
            </w:pPr>
            <w:r w:rsidRPr="00E44D29">
              <w:rPr>
                <w:rFonts w:eastAsia="Times New Roman" w:cs="Times New Roman"/>
                <w:b/>
                <w:color w:val="FF0000"/>
                <w:sz w:val="24"/>
                <w:szCs w:val="24"/>
              </w:rPr>
              <w:t>30.04</w:t>
            </w:r>
          </w:p>
        </w:tc>
        <w:tc>
          <w:tcPr>
            <w:tcW w:w="804" w:type="dxa"/>
            <w:tcBorders>
              <w:top w:val="nil"/>
              <w:left w:val="nil"/>
              <w:bottom w:val="single" w:sz="4" w:space="0" w:color="auto"/>
              <w:right w:val="single" w:sz="4" w:space="0" w:color="auto"/>
            </w:tcBorders>
            <w:shd w:val="clear" w:color="auto" w:fill="C5E0B3"/>
            <w:noWrap/>
            <w:vAlign w:val="bottom"/>
            <w:hideMark/>
          </w:tcPr>
          <w:p w14:paraId="6852C62D" w14:textId="77777777" w:rsidR="00E44D29" w:rsidRPr="00E44D29" w:rsidRDefault="00E44D29" w:rsidP="00E44D29">
            <w:pPr>
              <w:spacing w:line="240" w:lineRule="auto"/>
              <w:ind w:firstLine="0"/>
              <w:jc w:val="left"/>
              <w:rPr>
                <w:rFonts w:eastAsia="Times New Roman" w:cs="Times New Roman"/>
                <w:b/>
                <w:bCs/>
                <w:color w:val="FF0000"/>
                <w:sz w:val="24"/>
                <w:szCs w:val="24"/>
              </w:rPr>
            </w:pPr>
            <w:r w:rsidRPr="00E44D29">
              <w:rPr>
                <w:rFonts w:eastAsia="Times New Roman" w:cs="Times New Roman"/>
                <w:b/>
                <w:bCs/>
                <w:color w:val="FF0000"/>
                <w:sz w:val="24"/>
                <w:szCs w:val="24"/>
              </w:rPr>
              <w:t>1.05</w:t>
            </w:r>
          </w:p>
        </w:tc>
        <w:tc>
          <w:tcPr>
            <w:tcW w:w="1055" w:type="dxa"/>
            <w:tcBorders>
              <w:top w:val="nil"/>
              <w:left w:val="nil"/>
              <w:bottom w:val="single" w:sz="4" w:space="0" w:color="auto"/>
              <w:right w:val="single" w:sz="4" w:space="0" w:color="auto"/>
            </w:tcBorders>
            <w:shd w:val="clear" w:color="auto" w:fill="C5E0B3"/>
            <w:noWrap/>
            <w:vAlign w:val="bottom"/>
            <w:hideMark/>
          </w:tcPr>
          <w:p w14:paraId="4A8987FC"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02.05</w:t>
            </w:r>
          </w:p>
        </w:tc>
        <w:tc>
          <w:tcPr>
            <w:tcW w:w="1137" w:type="dxa"/>
            <w:tcBorders>
              <w:top w:val="nil"/>
              <w:left w:val="nil"/>
              <w:bottom w:val="single" w:sz="4" w:space="0" w:color="auto"/>
              <w:right w:val="single" w:sz="4" w:space="0" w:color="auto"/>
            </w:tcBorders>
            <w:shd w:val="clear" w:color="auto" w:fill="C5E0B3"/>
            <w:noWrap/>
            <w:vAlign w:val="bottom"/>
            <w:hideMark/>
          </w:tcPr>
          <w:p w14:paraId="1932AE02" w14:textId="77777777" w:rsidR="00E44D29" w:rsidRPr="00E44D29" w:rsidRDefault="00E44D29" w:rsidP="00E44D29">
            <w:pPr>
              <w:spacing w:line="240" w:lineRule="auto"/>
              <w:ind w:firstLine="0"/>
              <w:jc w:val="left"/>
              <w:rPr>
                <w:rFonts w:eastAsia="Times New Roman" w:cs="Times New Roman"/>
                <w:bCs/>
                <w:sz w:val="24"/>
                <w:szCs w:val="24"/>
              </w:rPr>
            </w:pPr>
            <w:r w:rsidRPr="00E44D29">
              <w:rPr>
                <w:rFonts w:eastAsia="Times New Roman" w:cs="Times New Roman"/>
                <w:bCs/>
                <w:sz w:val="24"/>
                <w:szCs w:val="24"/>
              </w:rPr>
              <w:t>03.05</w:t>
            </w:r>
          </w:p>
        </w:tc>
        <w:tc>
          <w:tcPr>
            <w:tcW w:w="1041" w:type="dxa"/>
            <w:tcBorders>
              <w:top w:val="nil"/>
              <w:left w:val="nil"/>
              <w:bottom w:val="single" w:sz="4" w:space="0" w:color="auto"/>
              <w:right w:val="single" w:sz="4" w:space="0" w:color="auto"/>
            </w:tcBorders>
            <w:shd w:val="clear" w:color="000000" w:fill="FFE699"/>
            <w:noWrap/>
            <w:vAlign w:val="bottom"/>
            <w:hideMark/>
          </w:tcPr>
          <w:p w14:paraId="484A45F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04.05</w:t>
            </w:r>
          </w:p>
        </w:tc>
        <w:tc>
          <w:tcPr>
            <w:tcW w:w="1794" w:type="dxa"/>
            <w:tcBorders>
              <w:top w:val="nil"/>
              <w:left w:val="nil"/>
              <w:bottom w:val="single" w:sz="4" w:space="0" w:color="auto"/>
              <w:right w:val="single" w:sz="4" w:space="0" w:color="auto"/>
            </w:tcBorders>
            <w:shd w:val="clear" w:color="auto" w:fill="auto"/>
            <w:noWrap/>
            <w:vAlign w:val="bottom"/>
            <w:hideMark/>
          </w:tcPr>
          <w:p w14:paraId="6469DF67"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66C0797E" w14:textId="77777777" w:rsidTr="00E44D29">
        <w:trPr>
          <w:trHeight w:val="300"/>
        </w:trPr>
        <w:tc>
          <w:tcPr>
            <w:tcW w:w="11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6EB533"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32</w:t>
            </w:r>
          </w:p>
        </w:tc>
        <w:tc>
          <w:tcPr>
            <w:tcW w:w="1624" w:type="dxa"/>
            <w:tcBorders>
              <w:top w:val="nil"/>
              <w:left w:val="nil"/>
              <w:bottom w:val="single" w:sz="4" w:space="0" w:color="auto"/>
              <w:right w:val="single" w:sz="4" w:space="0" w:color="auto"/>
            </w:tcBorders>
            <w:shd w:val="clear" w:color="auto" w:fill="C5E0B3"/>
            <w:noWrap/>
            <w:vAlign w:val="bottom"/>
            <w:hideMark/>
          </w:tcPr>
          <w:p w14:paraId="312A26A4"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6.05</w:t>
            </w:r>
          </w:p>
        </w:tc>
        <w:tc>
          <w:tcPr>
            <w:tcW w:w="1132" w:type="dxa"/>
            <w:tcBorders>
              <w:top w:val="nil"/>
              <w:left w:val="nil"/>
              <w:bottom w:val="single" w:sz="4" w:space="0" w:color="auto"/>
              <w:right w:val="single" w:sz="4" w:space="0" w:color="auto"/>
            </w:tcBorders>
            <w:shd w:val="clear" w:color="auto" w:fill="C5E0B3"/>
            <w:noWrap/>
            <w:vAlign w:val="bottom"/>
            <w:hideMark/>
          </w:tcPr>
          <w:p w14:paraId="39193580"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07.05</w:t>
            </w:r>
          </w:p>
        </w:tc>
        <w:tc>
          <w:tcPr>
            <w:tcW w:w="804" w:type="dxa"/>
            <w:tcBorders>
              <w:top w:val="nil"/>
              <w:left w:val="nil"/>
              <w:bottom w:val="single" w:sz="4" w:space="0" w:color="auto"/>
              <w:right w:val="single" w:sz="4" w:space="0" w:color="auto"/>
            </w:tcBorders>
            <w:shd w:val="clear" w:color="auto" w:fill="C5E0B3"/>
            <w:noWrap/>
            <w:vAlign w:val="bottom"/>
            <w:hideMark/>
          </w:tcPr>
          <w:p w14:paraId="172633C3" w14:textId="77777777" w:rsidR="00E44D29" w:rsidRPr="00E44D29" w:rsidRDefault="00E44D29" w:rsidP="00E44D29">
            <w:pPr>
              <w:spacing w:line="240" w:lineRule="auto"/>
              <w:ind w:firstLine="0"/>
              <w:jc w:val="left"/>
              <w:rPr>
                <w:rFonts w:eastAsia="Times New Roman" w:cs="Times New Roman"/>
                <w:sz w:val="24"/>
                <w:szCs w:val="24"/>
              </w:rPr>
            </w:pPr>
            <w:r w:rsidRPr="00E44D29">
              <w:rPr>
                <w:rFonts w:eastAsia="Times New Roman" w:cs="Times New Roman"/>
                <w:sz w:val="24"/>
                <w:szCs w:val="24"/>
              </w:rPr>
              <w:t>08.05</w:t>
            </w:r>
          </w:p>
        </w:tc>
        <w:tc>
          <w:tcPr>
            <w:tcW w:w="1055" w:type="dxa"/>
            <w:tcBorders>
              <w:top w:val="nil"/>
              <w:left w:val="nil"/>
              <w:bottom w:val="single" w:sz="4" w:space="0" w:color="auto"/>
              <w:right w:val="single" w:sz="4" w:space="0" w:color="auto"/>
            </w:tcBorders>
            <w:shd w:val="clear" w:color="auto" w:fill="C5E0B3"/>
            <w:noWrap/>
            <w:vAlign w:val="bottom"/>
            <w:hideMark/>
          </w:tcPr>
          <w:p w14:paraId="2F9C8586" w14:textId="77777777" w:rsidR="00E44D29" w:rsidRPr="00E44D29" w:rsidRDefault="00E44D29" w:rsidP="00E44D29">
            <w:pPr>
              <w:spacing w:line="240" w:lineRule="auto"/>
              <w:ind w:firstLine="0"/>
              <w:jc w:val="left"/>
              <w:rPr>
                <w:rFonts w:eastAsia="Times New Roman" w:cs="Times New Roman"/>
                <w:b/>
                <w:bCs/>
                <w:color w:val="FF0000"/>
                <w:sz w:val="24"/>
                <w:szCs w:val="24"/>
              </w:rPr>
            </w:pPr>
            <w:r w:rsidRPr="00E44D29">
              <w:rPr>
                <w:rFonts w:eastAsia="Times New Roman" w:cs="Times New Roman"/>
                <w:b/>
                <w:bCs/>
                <w:color w:val="FF0000"/>
                <w:sz w:val="24"/>
                <w:szCs w:val="24"/>
              </w:rPr>
              <w:t>09.05</w:t>
            </w:r>
          </w:p>
        </w:tc>
        <w:tc>
          <w:tcPr>
            <w:tcW w:w="1137" w:type="dxa"/>
            <w:tcBorders>
              <w:top w:val="nil"/>
              <w:left w:val="nil"/>
              <w:bottom w:val="single" w:sz="4" w:space="0" w:color="auto"/>
              <w:right w:val="single" w:sz="4" w:space="0" w:color="auto"/>
            </w:tcBorders>
            <w:shd w:val="clear" w:color="auto" w:fill="C5E0B3"/>
            <w:noWrap/>
            <w:vAlign w:val="bottom"/>
            <w:hideMark/>
          </w:tcPr>
          <w:p w14:paraId="22BB3CAC" w14:textId="77777777" w:rsidR="00E44D29" w:rsidRPr="00E44D29" w:rsidRDefault="00E44D29" w:rsidP="00E44D29">
            <w:pPr>
              <w:spacing w:line="240" w:lineRule="auto"/>
              <w:ind w:firstLine="0"/>
              <w:jc w:val="left"/>
              <w:rPr>
                <w:rFonts w:eastAsia="Times New Roman" w:cs="Times New Roman"/>
                <w:b/>
                <w:color w:val="FF0000"/>
                <w:sz w:val="24"/>
                <w:szCs w:val="24"/>
              </w:rPr>
            </w:pPr>
            <w:r w:rsidRPr="00E44D29">
              <w:rPr>
                <w:rFonts w:eastAsia="Times New Roman" w:cs="Times New Roman"/>
                <w:b/>
                <w:color w:val="FF0000"/>
                <w:sz w:val="24"/>
                <w:szCs w:val="24"/>
              </w:rPr>
              <w:t>10.05</w:t>
            </w:r>
          </w:p>
        </w:tc>
        <w:tc>
          <w:tcPr>
            <w:tcW w:w="1041" w:type="dxa"/>
            <w:tcBorders>
              <w:top w:val="nil"/>
              <w:left w:val="nil"/>
              <w:bottom w:val="single" w:sz="4" w:space="0" w:color="auto"/>
              <w:right w:val="single" w:sz="4" w:space="0" w:color="auto"/>
            </w:tcBorders>
            <w:shd w:val="clear" w:color="000000" w:fill="FFE699"/>
            <w:noWrap/>
            <w:vAlign w:val="bottom"/>
            <w:hideMark/>
          </w:tcPr>
          <w:p w14:paraId="041367E8" w14:textId="77777777" w:rsidR="00E44D29" w:rsidRPr="00E44D29" w:rsidRDefault="00E44D29" w:rsidP="00E44D29">
            <w:pPr>
              <w:spacing w:line="240" w:lineRule="auto"/>
              <w:ind w:firstLine="0"/>
              <w:jc w:val="left"/>
              <w:rPr>
                <w:rFonts w:eastAsia="Times New Roman" w:cs="Times New Roman"/>
                <w:sz w:val="24"/>
                <w:szCs w:val="24"/>
              </w:rPr>
            </w:pPr>
            <w:r w:rsidRPr="00E44D29">
              <w:rPr>
                <w:rFonts w:eastAsia="Times New Roman" w:cs="Times New Roman"/>
                <w:sz w:val="24"/>
                <w:szCs w:val="24"/>
              </w:rPr>
              <w:t>11.05</w:t>
            </w:r>
          </w:p>
        </w:tc>
        <w:tc>
          <w:tcPr>
            <w:tcW w:w="1794" w:type="dxa"/>
            <w:tcBorders>
              <w:top w:val="nil"/>
              <w:left w:val="nil"/>
              <w:bottom w:val="single" w:sz="4" w:space="0" w:color="auto"/>
              <w:right w:val="single" w:sz="4" w:space="0" w:color="auto"/>
            </w:tcBorders>
            <w:shd w:val="clear" w:color="auto" w:fill="auto"/>
            <w:noWrap/>
            <w:vAlign w:val="bottom"/>
            <w:hideMark/>
          </w:tcPr>
          <w:p w14:paraId="7785E574"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43117EA7" w14:textId="77777777" w:rsidTr="00E44D29">
        <w:trPr>
          <w:trHeight w:val="300"/>
        </w:trPr>
        <w:tc>
          <w:tcPr>
            <w:tcW w:w="118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01B569"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33</w:t>
            </w:r>
          </w:p>
        </w:tc>
        <w:tc>
          <w:tcPr>
            <w:tcW w:w="1624" w:type="dxa"/>
            <w:tcBorders>
              <w:top w:val="nil"/>
              <w:left w:val="nil"/>
              <w:bottom w:val="single" w:sz="4" w:space="0" w:color="auto"/>
              <w:right w:val="single" w:sz="4" w:space="0" w:color="auto"/>
            </w:tcBorders>
            <w:shd w:val="clear" w:color="auto" w:fill="C5E0B3"/>
            <w:noWrap/>
            <w:vAlign w:val="bottom"/>
            <w:hideMark/>
          </w:tcPr>
          <w:p w14:paraId="3999406E"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13.05</w:t>
            </w:r>
          </w:p>
        </w:tc>
        <w:tc>
          <w:tcPr>
            <w:tcW w:w="1132" w:type="dxa"/>
            <w:tcBorders>
              <w:top w:val="nil"/>
              <w:left w:val="nil"/>
              <w:bottom w:val="single" w:sz="4" w:space="0" w:color="auto"/>
              <w:right w:val="single" w:sz="4" w:space="0" w:color="auto"/>
            </w:tcBorders>
            <w:shd w:val="clear" w:color="auto" w:fill="C5E0B3"/>
            <w:noWrap/>
            <w:vAlign w:val="bottom"/>
            <w:hideMark/>
          </w:tcPr>
          <w:p w14:paraId="47499A26"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14.05</w:t>
            </w:r>
          </w:p>
        </w:tc>
        <w:tc>
          <w:tcPr>
            <w:tcW w:w="804" w:type="dxa"/>
            <w:tcBorders>
              <w:top w:val="nil"/>
              <w:left w:val="nil"/>
              <w:bottom w:val="single" w:sz="4" w:space="0" w:color="auto"/>
              <w:right w:val="single" w:sz="4" w:space="0" w:color="auto"/>
            </w:tcBorders>
            <w:shd w:val="clear" w:color="auto" w:fill="C5E0B3"/>
            <w:noWrap/>
            <w:vAlign w:val="bottom"/>
            <w:hideMark/>
          </w:tcPr>
          <w:p w14:paraId="6DAB6F1B"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15.05</w:t>
            </w:r>
          </w:p>
        </w:tc>
        <w:tc>
          <w:tcPr>
            <w:tcW w:w="1055" w:type="dxa"/>
            <w:tcBorders>
              <w:top w:val="nil"/>
              <w:left w:val="nil"/>
              <w:bottom w:val="single" w:sz="4" w:space="0" w:color="auto"/>
              <w:right w:val="single" w:sz="4" w:space="0" w:color="auto"/>
            </w:tcBorders>
            <w:shd w:val="clear" w:color="auto" w:fill="C5E0B3"/>
            <w:noWrap/>
            <w:vAlign w:val="bottom"/>
            <w:hideMark/>
          </w:tcPr>
          <w:p w14:paraId="64D24DB3"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16.05</w:t>
            </w:r>
          </w:p>
        </w:tc>
        <w:tc>
          <w:tcPr>
            <w:tcW w:w="1137" w:type="dxa"/>
            <w:tcBorders>
              <w:top w:val="nil"/>
              <w:left w:val="nil"/>
              <w:bottom w:val="single" w:sz="4" w:space="0" w:color="auto"/>
              <w:right w:val="single" w:sz="4" w:space="0" w:color="auto"/>
            </w:tcBorders>
            <w:shd w:val="clear" w:color="auto" w:fill="C5E0B3"/>
            <w:noWrap/>
            <w:vAlign w:val="bottom"/>
            <w:hideMark/>
          </w:tcPr>
          <w:p w14:paraId="72FBC5A2"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17.05</w:t>
            </w:r>
          </w:p>
        </w:tc>
        <w:tc>
          <w:tcPr>
            <w:tcW w:w="1041" w:type="dxa"/>
            <w:tcBorders>
              <w:top w:val="nil"/>
              <w:left w:val="nil"/>
              <w:bottom w:val="single" w:sz="4" w:space="0" w:color="auto"/>
              <w:right w:val="single" w:sz="4" w:space="0" w:color="auto"/>
            </w:tcBorders>
            <w:shd w:val="clear" w:color="000000" w:fill="FFE699"/>
            <w:noWrap/>
            <w:vAlign w:val="bottom"/>
            <w:hideMark/>
          </w:tcPr>
          <w:p w14:paraId="3FD9D07D"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18.05</w:t>
            </w:r>
          </w:p>
        </w:tc>
        <w:tc>
          <w:tcPr>
            <w:tcW w:w="1794" w:type="dxa"/>
            <w:tcBorders>
              <w:top w:val="nil"/>
              <w:left w:val="nil"/>
              <w:bottom w:val="single" w:sz="4" w:space="0" w:color="auto"/>
              <w:right w:val="single" w:sz="4" w:space="0" w:color="auto"/>
            </w:tcBorders>
            <w:shd w:val="clear" w:color="auto" w:fill="auto"/>
            <w:noWrap/>
            <w:vAlign w:val="bottom"/>
            <w:hideMark/>
          </w:tcPr>
          <w:p w14:paraId="22200FF9"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40379458" w14:textId="77777777" w:rsidTr="00E44D29">
        <w:trPr>
          <w:trHeight w:val="300"/>
        </w:trPr>
        <w:tc>
          <w:tcPr>
            <w:tcW w:w="1187" w:type="dxa"/>
            <w:tcBorders>
              <w:top w:val="nil"/>
              <w:left w:val="single" w:sz="4" w:space="0" w:color="auto"/>
              <w:bottom w:val="single" w:sz="4" w:space="0" w:color="auto"/>
              <w:right w:val="single" w:sz="4" w:space="0" w:color="auto"/>
            </w:tcBorders>
            <w:shd w:val="clear" w:color="auto" w:fill="auto"/>
            <w:noWrap/>
            <w:vAlign w:val="bottom"/>
          </w:tcPr>
          <w:p w14:paraId="1134932E"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34</w:t>
            </w:r>
          </w:p>
        </w:tc>
        <w:tc>
          <w:tcPr>
            <w:tcW w:w="1624" w:type="dxa"/>
            <w:tcBorders>
              <w:top w:val="nil"/>
              <w:left w:val="nil"/>
              <w:bottom w:val="single" w:sz="4" w:space="0" w:color="auto"/>
              <w:right w:val="single" w:sz="4" w:space="0" w:color="auto"/>
            </w:tcBorders>
            <w:shd w:val="clear" w:color="auto" w:fill="C5E0B3"/>
            <w:noWrap/>
            <w:vAlign w:val="bottom"/>
            <w:hideMark/>
          </w:tcPr>
          <w:p w14:paraId="28FEFC44" w14:textId="77777777" w:rsidR="00E44D29" w:rsidRPr="00E44D29" w:rsidRDefault="00E44D29" w:rsidP="00E44D29">
            <w:pPr>
              <w:spacing w:line="240" w:lineRule="auto"/>
              <w:ind w:firstLine="0"/>
              <w:jc w:val="left"/>
              <w:rPr>
                <w:rFonts w:eastAsia="Times New Roman" w:cs="Times New Roman"/>
                <w:sz w:val="24"/>
                <w:szCs w:val="24"/>
              </w:rPr>
            </w:pPr>
            <w:r w:rsidRPr="00E44D29">
              <w:rPr>
                <w:rFonts w:eastAsia="Times New Roman" w:cs="Times New Roman"/>
                <w:sz w:val="24"/>
                <w:szCs w:val="24"/>
              </w:rPr>
              <w:t>20.05</w:t>
            </w:r>
          </w:p>
        </w:tc>
        <w:tc>
          <w:tcPr>
            <w:tcW w:w="1132" w:type="dxa"/>
            <w:tcBorders>
              <w:top w:val="nil"/>
              <w:left w:val="nil"/>
              <w:bottom w:val="single" w:sz="4" w:space="0" w:color="auto"/>
              <w:right w:val="single" w:sz="4" w:space="0" w:color="auto"/>
            </w:tcBorders>
            <w:shd w:val="clear" w:color="auto" w:fill="auto"/>
            <w:noWrap/>
            <w:vAlign w:val="bottom"/>
            <w:hideMark/>
          </w:tcPr>
          <w:p w14:paraId="59208B27" w14:textId="77777777" w:rsidR="00E44D29" w:rsidRPr="00E44D29" w:rsidRDefault="00E44D29" w:rsidP="00E44D29">
            <w:pPr>
              <w:spacing w:line="240" w:lineRule="auto"/>
              <w:ind w:firstLine="0"/>
              <w:jc w:val="left"/>
              <w:rPr>
                <w:rFonts w:eastAsia="Times New Roman" w:cs="Times New Roman"/>
                <w:sz w:val="24"/>
                <w:szCs w:val="24"/>
              </w:rPr>
            </w:pPr>
            <w:r w:rsidRPr="00E44D29">
              <w:rPr>
                <w:rFonts w:eastAsia="Times New Roman" w:cs="Times New Roman"/>
                <w:sz w:val="24"/>
                <w:szCs w:val="24"/>
              </w:rPr>
              <w:t> 21.05</w:t>
            </w:r>
          </w:p>
        </w:tc>
        <w:tc>
          <w:tcPr>
            <w:tcW w:w="804" w:type="dxa"/>
            <w:tcBorders>
              <w:top w:val="nil"/>
              <w:left w:val="nil"/>
              <w:bottom w:val="single" w:sz="4" w:space="0" w:color="auto"/>
              <w:right w:val="single" w:sz="4" w:space="0" w:color="auto"/>
            </w:tcBorders>
            <w:shd w:val="clear" w:color="auto" w:fill="auto"/>
            <w:noWrap/>
            <w:vAlign w:val="bottom"/>
            <w:hideMark/>
          </w:tcPr>
          <w:p w14:paraId="508737D3"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22.05</w:t>
            </w:r>
          </w:p>
        </w:tc>
        <w:tc>
          <w:tcPr>
            <w:tcW w:w="1055" w:type="dxa"/>
            <w:tcBorders>
              <w:top w:val="nil"/>
              <w:left w:val="nil"/>
              <w:bottom w:val="single" w:sz="4" w:space="0" w:color="auto"/>
              <w:right w:val="single" w:sz="4" w:space="0" w:color="auto"/>
            </w:tcBorders>
            <w:shd w:val="clear" w:color="auto" w:fill="auto"/>
            <w:noWrap/>
            <w:vAlign w:val="bottom"/>
            <w:hideMark/>
          </w:tcPr>
          <w:p w14:paraId="6E757FA1"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23.05</w:t>
            </w:r>
          </w:p>
        </w:tc>
        <w:tc>
          <w:tcPr>
            <w:tcW w:w="1137" w:type="dxa"/>
            <w:tcBorders>
              <w:top w:val="nil"/>
              <w:left w:val="nil"/>
              <w:bottom w:val="single" w:sz="4" w:space="0" w:color="auto"/>
              <w:right w:val="single" w:sz="4" w:space="0" w:color="auto"/>
            </w:tcBorders>
            <w:shd w:val="clear" w:color="auto" w:fill="538135"/>
            <w:noWrap/>
            <w:vAlign w:val="bottom"/>
            <w:hideMark/>
          </w:tcPr>
          <w:p w14:paraId="2CAE257F"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24.05</w:t>
            </w:r>
          </w:p>
        </w:tc>
        <w:tc>
          <w:tcPr>
            <w:tcW w:w="1041" w:type="dxa"/>
            <w:tcBorders>
              <w:top w:val="nil"/>
              <w:left w:val="nil"/>
              <w:bottom w:val="single" w:sz="4" w:space="0" w:color="auto"/>
              <w:right w:val="single" w:sz="4" w:space="0" w:color="auto"/>
            </w:tcBorders>
            <w:shd w:val="clear" w:color="000000" w:fill="FFE699"/>
            <w:noWrap/>
            <w:vAlign w:val="bottom"/>
            <w:hideMark/>
          </w:tcPr>
          <w:p w14:paraId="2FE14318"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25.05</w:t>
            </w:r>
          </w:p>
        </w:tc>
        <w:tc>
          <w:tcPr>
            <w:tcW w:w="1794" w:type="dxa"/>
            <w:tcBorders>
              <w:top w:val="nil"/>
              <w:left w:val="nil"/>
              <w:bottom w:val="single" w:sz="4" w:space="0" w:color="auto"/>
              <w:right w:val="single" w:sz="4" w:space="0" w:color="auto"/>
            </w:tcBorders>
            <w:shd w:val="clear" w:color="auto" w:fill="auto"/>
            <w:noWrap/>
            <w:vAlign w:val="bottom"/>
            <w:hideMark/>
          </w:tcPr>
          <w:p w14:paraId="6FD7ADE8" w14:textId="77777777" w:rsidR="00E44D29" w:rsidRPr="00E44D29" w:rsidRDefault="00E44D29" w:rsidP="00E44D29">
            <w:pPr>
              <w:spacing w:line="240" w:lineRule="auto"/>
              <w:ind w:firstLine="0"/>
              <w:jc w:val="left"/>
              <w:rPr>
                <w:rFonts w:eastAsia="Times New Roman" w:cs="Times New Roman"/>
                <w:color w:val="000000"/>
                <w:sz w:val="24"/>
                <w:szCs w:val="24"/>
              </w:rPr>
            </w:pPr>
            <w:r w:rsidRPr="00E44D29">
              <w:rPr>
                <w:rFonts w:eastAsia="Times New Roman" w:cs="Times New Roman"/>
                <w:color w:val="000000"/>
                <w:sz w:val="24"/>
                <w:szCs w:val="24"/>
              </w:rPr>
              <w:t> </w:t>
            </w:r>
          </w:p>
        </w:tc>
      </w:tr>
      <w:tr w:rsidR="00E44D29" w:rsidRPr="00E44D29" w14:paraId="0DB94E06" w14:textId="77777777" w:rsidTr="00E44D29">
        <w:trPr>
          <w:trHeight w:val="300"/>
        </w:trPr>
        <w:tc>
          <w:tcPr>
            <w:tcW w:w="1187" w:type="dxa"/>
            <w:tcBorders>
              <w:top w:val="nil"/>
              <w:left w:val="single" w:sz="4" w:space="0" w:color="auto"/>
              <w:bottom w:val="single" w:sz="4" w:space="0" w:color="auto"/>
              <w:right w:val="single" w:sz="4" w:space="0" w:color="auto"/>
            </w:tcBorders>
            <w:shd w:val="clear" w:color="auto" w:fill="auto"/>
            <w:noWrap/>
            <w:vAlign w:val="bottom"/>
          </w:tcPr>
          <w:p w14:paraId="2F42BF93" w14:textId="77777777" w:rsidR="00E44D29" w:rsidRPr="00E44D29" w:rsidRDefault="00E44D29" w:rsidP="00E44D29">
            <w:pPr>
              <w:spacing w:line="240" w:lineRule="auto"/>
              <w:ind w:firstLine="0"/>
              <w:jc w:val="center"/>
              <w:rPr>
                <w:rFonts w:eastAsia="Times New Roman" w:cs="Times New Roman"/>
                <w:b/>
                <w:bCs/>
                <w:color w:val="000000"/>
                <w:sz w:val="24"/>
                <w:szCs w:val="24"/>
              </w:rPr>
            </w:pPr>
          </w:p>
        </w:tc>
        <w:tc>
          <w:tcPr>
            <w:tcW w:w="1624" w:type="dxa"/>
            <w:tcBorders>
              <w:top w:val="nil"/>
              <w:left w:val="nil"/>
              <w:bottom w:val="single" w:sz="4" w:space="0" w:color="auto"/>
              <w:right w:val="single" w:sz="4" w:space="0" w:color="auto"/>
            </w:tcBorders>
            <w:shd w:val="clear" w:color="auto" w:fill="auto"/>
            <w:noWrap/>
            <w:vAlign w:val="bottom"/>
          </w:tcPr>
          <w:p w14:paraId="2EBC2872" w14:textId="77777777" w:rsidR="00E44D29" w:rsidRPr="00E44D29" w:rsidRDefault="00E44D29" w:rsidP="00E44D29">
            <w:pPr>
              <w:spacing w:line="240" w:lineRule="auto"/>
              <w:ind w:firstLine="0"/>
              <w:jc w:val="left"/>
              <w:rPr>
                <w:rFonts w:eastAsia="Times New Roman" w:cs="Times New Roman"/>
                <w:color w:val="000000"/>
                <w:sz w:val="24"/>
                <w:szCs w:val="24"/>
              </w:rPr>
            </w:pPr>
          </w:p>
        </w:tc>
        <w:tc>
          <w:tcPr>
            <w:tcW w:w="1132" w:type="dxa"/>
            <w:tcBorders>
              <w:top w:val="nil"/>
              <w:left w:val="nil"/>
              <w:bottom w:val="single" w:sz="4" w:space="0" w:color="auto"/>
              <w:right w:val="single" w:sz="4" w:space="0" w:color="auto"/>
            </w:tcBorders>
            <w:shd w:val="clear" w:color="auto" w:fill="auto"/>
            <w:noWrap/>
            <w:vAlign w:val="bottom"/>
          </w:tcPr>
          <w:p w14:paraId="0368602E" w14:textId="77777777" w:rsidR="00E44D29" w:rsidRPr="00E44D29" w:rsidRDefault="00E44D29" w:rsidP="00E44D29">
            <w:pPr>
              <w:spacing w:line="240" w:lineRule="auto"/>
              <w:ind w:firstLine="0"/>
              <w:jc w:val="left"/>
              <w:rPr>
                <w:rFonts w:eastAsia="Times New Roman" w:cs="Times New Roman"/>
                <w:color w:val="000000"/>
                <w:sz w:val="24"/>
                <w:szCs w:val="24"/>
              </w:rPr>
            </w:pPr>
          </w:p>
        </w:tc>
        <w:tc>
          <w:tcPr>
            <w:tcW w:w="804" w:type="dxa"/>
            <w:tcBorders>
              <w:top w:val="nil"/>
              <w:left w:val="nil"/>
              <w:bottom w:val="single" w:sz="4" w:space="0" w:color="auto"/>
              <w:right w:val="single" w:sz="4" w:space="0" w:color="auto"/>
            </w:tcBorders>
            <w:shd w:val="clear" w:color="auto" w:fill="auto"/>
            <w:noWrap/>
            <w:vAlign w:val="bottom"/>
          </w:tcPr>
          <w:p w14:paraId="563E721E" w14:textId="77777777" w:rsidR="00E44D29" w:rsidRPr="00E44D29" w:rsidRDefault="00E44D29" w:rsidP="00E44D29">
            <w:pPr>
              <w:spacing w:line="240" w:lineRule="auto"/>
              <w:ind w:firstLine="0"/>
              <w:jc w:val="left"/>
              <w:rPr>
                <w:rFonts w:eastAsia="Times New Roman" w:cs="Times New Roman"/>
                <w:color w:val="000000"/>
                <w:sz w:val="24"/>
                <w:szCs w:val="24"/>
              </w:rPr>
            </w:pPr>
          </w:p>
        </w:tc>
        <w:tc>
          <w:tcPr>
            <w:tcW w:w="1055" w:type="dxa"/>
            <w:tcBorders>
              <w:top w:val="nil"/>
              <w:left w:val="nil"/>
              <w:bottom w:val="single" w:sz="4" w:space="0" w:color="auto"/>
              <w:right w:val="single" w:sz="4" w:space="0" w:color="auto"/>
            </w:tcBorders>
            <w:shd w:val="clear" w:color="auto" w:fill="FFFFFF"/>
            <w:noWrap/>
            <w:vAlign w:val="bottom"/>
            <w:hideMark/>
          </w:tcPr>
          <w:p w14:paraId="34ACC596" w14:textId="77777777" w:rsidR="00E44D29" w:rsidRPr="00E44D29" w:rsidRDefault="00E44D29" w:rsidP="00E44D29">
            <w:pPr>
              <w:spacing w:line="240" w:lineRule="auto"/>
              <w:ind w:firstLine="0"/>
              <w:jc w:val="left"/>
              <w:rPr>
                <w:rFonts w:eastAsia="Times New Roman" w:cs="Times New Roman"/>
                <w:color w:val="000000"/>
                <w:sz w:val="24"/>
                <w:szCs w:val="24"/>
              </w:rPr>
            </w:pPr>
          </w:p>
        </w:tc>
        <w:tc>
          <w:tcPr>
            <w:tcW w:w="1137" w:type="dxa"/>
            <w:tcBorders>
              <w:top w:val="nil"/>
              <w:left w:val="nil"/>
              <w:bottom w:val="single" w:sz="4" w:space="0" w:color="auto"/>
              <w:right w:val="single" w:sz="4" w:space="0" w:color="auto"/>
            </w:tcBorders>
            <w:shd w:val="clear" w:color="auto" w:fill="FFFFFF"/>
            <w:noWrap/>
            <w:vAlign w:val="bottom"/>
            <w:hideMark/>
          </w:tcPr>
          <w:p w14:paraId="6324D96A" w14:textId="77777777" w:rsidR="00E44D29" w:rsidRPr="00E44D29" w:rsidRDefault="00E44D29" w:rsidP="00E44D29">
            <w:pPr>
              <w:spacing w:line="240" w:lineRule="auto"/>
              <w:ind w:firstLine="0"/>
              <w:jc w:val="left"/>
              <w:rPr>
                <w:rFonts w:eastAsia="Times New Roman" w:cs="Times New Roman"/>
                <w:color w:val="000000"/>
                <w:sz w:val="24"/>
                <w:szCs w:val="24"/>
              </w:rPr>
            </w:pPr>
          </w:p>
        </w:tc>
        <w:tc>
          <w:tcPr>
            <w:tcW w:w="1041" w:type="dxa"/>
            <w:tcBorders>
              <w:top w:val="nil"/>
              <w:left w:val="nil"/>
              <w:bottom w:val="single" w:sz="4" w:space="0" w:color="auto"/>
              <w:right w:val="single" w:sz="4" w:space="0" w:color="auto"/>
            </w:tcBorders>
            <w:shd w:val="clear" w:color="000000" w:fill="FFE699"/>
            <w:noWrap/>
            <w:vAlign w:val="bottom"/>
            <w:hideMark/>
          </w:tcPr>
          <w:p w14:paraId="17B5B41E" w14:textId="77777777" w:rsidR="00E44D29" w:rsidRPr="00E44D29" w:rsidRDefault="00E44D29" w:rsidP="00E44D29">
            <w:pPr>
              <w:spacing w:line="240" w:lineRule="auto"/>
              <w:ind w:firstLine="0"/>
              <w:jc w:val="left"/>
              <w:rPr>
                <w:rFonts w:eastAsia="Times New Roman" w:cs="Times New Roman"/>
                <w:color w:val="000000"/>
                <w:sz w:val="24"/>
                <w:szCs w:val="24"/>
              </w:rPr>
            </w:pPr>
          </w:p>
        </w:tc>
        <w:tc>
          <w:tcPr>
            <w:tcW w:w="1794" w:type="dxa"/>
            <w:tcBorders>
              <w:top w:val="nil"/>
              <w:left w:val="nil"/>
              <w:bottom w:val="single" w:sz="4" w:space="0" w:color="auto"/>
              <w:right w:val="single" w:sz="4" w:space="0" w:color="auto"/>
            </w:tcBorders>
            <w:shd w:val="clear" w:color="auto" w:fill="auto"/>
            <w:noWrap/>
            <w:vAlign w:val="bottom"/>
            <w:hideMark/>
          </w:tcPr>
          <w:p w14:paraId="30CB98FF" w14:textId="77777777" w:rsidR="00E44D29" w:rsidRPr="00E44D29" w:rsidRDefault="00E44D29" w:rsidP="00E44D29">
            <w:pPr>
              <w:spacing w:line="240" w:lineRule="auto"/>
              <w:ind w:firstLine="0"/>
              <w:jc w:val="left"/>
              <w:rPr>
                <w:rFonts w:eastAsia="Times New Roman" w:cs="Times New Roman"/>
                <w:color w:val="000000"/>
                <w:sz w:val="24"/>
                <w:szCs w:val="24"/>
              </w:rPr>
            </w:pPr>
          </w:p>
        </w:tc>
      </w:tr>
      <w:tr w:rsidR="00E44D29" w:rsidRPr="00E44D29" w14:paraId="4D98FD07" w14:textId="77777777" w:rsidTr="002A6006">
        <w:trPr>
          <w:trHeight w:val="300"/>
        </w:trPr>
        <w:tc>
          <w:tcPr>
            <w:tcW w:w="11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F2F86D" w14:textId="77777777" w:rsidR="00E44D29" w:rsidRPr="00E44D29" w:rsidRDefault="00E44D29" w:rsidP="00E44D29">
            <w:pPr>
              <w:spacing w:line="240" w:lineRule="auto"/>
              <w:ind w:firstLine="0"/>
              <w:jc w:val="center"/>
              <w:rPr>
                <w:rFonts w:eastAsia="Times New Roman" w:cs="Times New Roman"/>
                <w:b/>
                <w:bCs/>
                <w:color w:val="000000"/>
                <w:sz w:val="24"/>
                <w:szCs w:val="24"/>
              </w:rPr>
            </w:pPr>
          </w:p>
        </w:tc>
        <w:tc>
          <w:tcPr>
            <w:tcW w:w="16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312293" w14:textId="77777777" w:rsidR="00E44D29" w:rsidRPr="00E44D29" w:rsidRDefault="00E44D29" w:rsidP="00E44D29">
            <w:pPr>
              <w:spacing w:line="240" w:lineRule="auto"/>
              <w:ind w:firstLine="0"/>
              <w:jc w:val="center"/>
              <w:rPr>
                <w:rFonts w:eastAsia="Times New Roman" w:cs="Times New Roman"/>
                <w:b/>
                <w:bCs/>
                <w:color w:val="000000"/>
                <w:sz w:val="24"/>
                <w:szCs w:val="24"/>
              </w:rPr>
            </w:pPr>
          </w:p>
        </w:tc>
        <w:tc>
          <w:tcPr>
            <w:tcW w:w="5169"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0824FD" w14:textId="77777777" w:rsidR="00E44D29" w:rsidRPr="00E44D29" w:rsidRDefault="00E44D29" w:rsidP="00E44D29">
            <w:pPr>
              <w:spacing w:line="240" w:lineRule="auto"/>
              <w:ind w:firstLine="0"/>
              <w:jc w:val="center"/>
              <w:rPr>
                <w:rFonts w:eastAsia="Times New Roman" w:cs="Times New Roman"/>
                <w:b/>
                <w:bCs/>
                <w:color w:val="000000"/>
                <w:sz w:val="24"/>
                <w:szCs w:val="24"/>
              </w:rPr>
            </w:pPr>
            <w:r w:rsidRPr="00E44D29">
              <w:rPr>
                <w:rFonts w:eastAsia="Times New Roman" w:cs="Times New Roman"/>
                <w:b/>
                <w:bCs/>
                <w:color w:val="000000"/>
                <w:sz w:val="24"/>
                <w:szCs w:val="24"/>
              </w:rPr>
              <w:t>конец учебного года</w:t>
            </w:r>
          </w:p>
        </w:tc>
        <w:tc>
          <w:tcPr>
            <w:tcW w:w="179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7FD19C" w14:textId="77777777" w:rsidR="00E44D29" w:rsidRPr="00E44D29" w:rsidRDefault="00E44D29" w:rsidP="00E44D29">
            <w:pPr>
              <w:spacing w:line="240" w:lineRule="auto"/>
              <w:ind w:firstLine="0"/>
              <w:jc w:val="left"/>
              <w:rPr>
                <w:rFonts w:eastAsia="Times New Roman" w:cs="Times New Roman"/>
                <w:color w:val="4472C4"/>
                <w:sz w:val="24"/>
                <w:szCs w:val="24"/>
              </w:rPr>
            </w:pPr>
            <w:r w:rsidRPr="00E44D29">
              <w:rPr>
                <w:rFonts w:eastAsia="Times New Roman" w:cs="Times New Roman"/>
                <w:sz w:val="24"/>
                <w:szCs w:val="24"/>
              </w:rPr>
              <w:t xml:space="preserve">Итого каникул: 27 </w:t>
            </w:r>
          </w:p>
        </w:tc>
      </w:tr>
      <w:tr w:rsidR="00E44D29" w:rsidRPr="00E44D29" w14:paraId="69B2A26D" w14:textId="77777777" w:rsidTr="002A6006">
        <w:trPr>
          <w:trHeight w:val="300"/>
        </w:trPr>
        <w:tc>
          <w:tcPr>
            <w:tcW w:w="11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2FC798" w14:textId="77777777" w:rsidR="00E44D29" w:rsidRPr="00E44D29" w:rsidRDefault="00E44D29" w:rsidP="00E44D29">
            <w:pPr>
              <w:spacing w:line="240" w:lineRule="auto"/>
              <w:ind w:firstLine="0"/>
              <w:jc w:val="center"/>
              <w:rPr>
                <w:rFonts w:eastAsia="Times New Roman" w:cs="Times New Roman"/>
                <w:b/>
                <w:bCs/>
                <w:color w:val="000000"/>
                <w:sz w:val="24"/>
                <w:szCs w:val="24"/>
              </w:rPr>
            </w:pPr>
          </w:p>
        </w:tc>
        <w:tc>
          <w:tcPr>
            <w:tcW w:w="1624" w:type="dxa"/>
            <w:tcBorders>
              <w:top w:val="single" w:sz="4" w:space="0" w:color="auto"/>
              <w:left w:val="nil"/>
              <w:bottom w:val="single" w:sz="4" w:space="0" w:color="auto"/>
              <w:right w:val="single" w:sz="4" w:space="0" w:color="auto"/>
            </w:tcBorders>
            <w:shd w:val="clear" w:color="auto" w:fill="auto"/>
            <w:noWrap/>
            <w:vAlign w:val="bottom"/>
            <w:hideMark/>
          </w:tcPr>
          <w:p w14:paraId="2108C1BA" w14:textId="77777777" w:rsidR="00E44D29" w:rsidRPr="00E44D29" w:rsidRDefault="00E44D29" w:rsidP="00E44D29">
            <w:pPr>
              <w:spacing w:line="240" w:lineRule="auto"/>
              <w:ind w:firstLine="0"/>
              <w:jc w:val="center"/>
              <w:rPr>
                <w:rFonts w:eastAsia="Times New Roman" w:cs="Times New Roman"/>
                <w:b/>
                <w:bCs/>
                <w:color w:val="C00000"/>
                <w:sz w:val="24"/>
                <w:szCs w:val="24"/>
              </w:rPr>
            </w:pPr>
          </w:p>
        </w:tc>
        <w:tc>
          <w:tcPr>
            <w:tcW w:w="1132" w:type="dxa"/>
            <w:tcBorders>
              <w:top w:val="single" w:sz="4" w:space="0" w:color="auto"/>
              <w:left w:val="nil"/>
              <w:bottom w:val="single" w:sz="4" w:space="0" w:color="auto"/>
              <w:right w:val="single" w:sz="4" w:space="0" w:color="auto"/>
            </w:tcBorders>
            <w:shd w:val="clear" w:color="auto" w:fill="auto"/>
            <w:noWrap/>
            <w:vAlign w:val="bottom"/>
            <w:hideMark/>
          </w:tcPr>
          <w:p w14:paraId="67FCB630" w14:textId="77777777" w:rsidR="00E44D29" w:rsidRPr="00E44D29" w:rsidRDefault="00E44D29" w:rsidP="00E44D29">
            <w:pPr>
              <w:spacing w:line="240" w:lineRule="auto"/>
              <w:ind w:firstLine="0"/>
              <w:jc w:val="center"/>
              <w:rPr>
                <w:rFonts w:eastAsia="Times New Roman" w:cs="Times New Roman"/>
                <w:b/>
                <w:bCs/>
                <w:color w:val="C00000"/>
                <w:sz w:val="24"/>
                <w:szCs w:val="24"/>
              </w:rPr>
            </w:pPr>
          </w:p>
        </w:tc>
        <w:tc>
          <w:tcPr>
            <w:tcW w:w="804" w:type="dxa"/>
            <w:tcBorders>
              <w:top w:val="single" w:sz="4" w:space="0" w:color="auto"/>
              <w:left w:val="nil"/>
              <w:bottom w:val="single" w:sz="4" w:space="0" w:color="auto"/>
              <w:right w:val="single" w:sz="4" w:space="0" w:color="auto"/>
            </w:tcBorders>
            <w:shd w:val="clear" w:color="auto" w:fill="auto"/>
            <w:noWrap/>
            <w:vAlign w:val="bottom"/>
            <w:hideMark/>
          </w:tcPr>
          <w:p w14:paraId="64E64EED" w14:textId="77777777" w:rsidR="00E44D29" w:rsidRPr="00E44D29" w:rsidRDefault="00E44D29" w:rsidP="00E44D29">
            <w:pPr>
              <w:spacing w:line="240" w:lineRule="auto"/>
              <w:ind w:firstLine="0"/>
              <w:jc w:val="center"/>
              <w:rPr>
                <w:rFonts w:eastAsia="Times New Roman" w:cs="Times New Roman"/>
                <w:b/>
                <w:bCs/>
                <w:color w:val="C00000"/>
                <w:sz w:val="24"/>
                <w:szCs w:val="24"/>
              </w:rPr>
            </w:pPr>
          </w:p>
        </w:tc>
        <w:tc>
          <w:tcPr>
            <w:tcW w:w="1055" w:type="dxa"/>
            <w:tcBorders>
              <w:top w:val="single" w:sz="4" w:space="0" w:color="auto"/>
              <w:left w:val="nil"/>
              <w:bottom w:val="single" w:sz="4" w:space="0" w:color="auto"/>
              <w:right w:val="single" w:sz="4" w:space="0" w:color="auto"/>
            </w:tcBorders>
            <w:shd w:val="clear" w:color="auto" w:fill="auto"/>
            <w:noWrap/>
            <w:vAlign w:val="bottom"/>
            <w:hideMark/>
          </w:tcPr>
          <w:p w14:paraId="726EC970" w14:textId="77777777" w:rsidR="00E44D29" w:rsidRPr="00E44D29" w:rsidRDefault="00E44D29" w:rsidP="00E44D29">
            <w:pPr>
              <w:spacing w:line="240" w:lineRule="auto"/>
              <w:ind w:firstLine="0"/>
              <w:jc w:val="center"/>
              <w:rPr>
                <w:rFonts w:eastAsia="Times New Roman" w:cs="Times New Roman"/>
                <w:b/>
                <w:bCs/>
                <w:color w:val="C00000"/>
                <w:sz w:val="24"/>
                <w:szCs w:val="24"/>
              </w:rPr>
            </w:pPr>
          </w:p>
        </w:tc>
        <w:tc>
          <w:tcPr>
            <w:tcW w:w="1137" w:type="dxa"/>
            <w:tcBorders>
              <w:top w:val="single" w:sz="4" w:space="0" w:color="auto"/>
              <w:left w:val="nil"/>
              <w:bottom w:val="single" w:sz="4" w:space="0" w:color="auto"/>
              <w:right w:val="single" w:sz="4" w:space="0" w:color="auto"/>
            </w:tcBorders>
            <w:shd w:val="clear" w:color="auto" w:fill="auto"/>
            <w:noWrap/>
            <w:vAlign w:val="bottom"/>
            <w:hideMark/>
          </w:tcPr>
          <w:p w14:paraId="1F32CABF" w14:textId="77777777" w:rsidR="00E44D29" w:rsidRPr="00E44D29" w:rsidRDefault="00E44D29" w:rsidP="00E44D29">
            <w:pPr>
              <w:spacing w:line="240" w:lineRule="auto"/>
              <w:ind w:firstLine="0"/>
              <w:jc w:val="center"/>
              <w:rPr>
                <w:rFonts w:eastAsia="Times New Roman" w:cs="Times New Roman"/>
                <w:b/>
                <w:bCs/>
                <w:color w:val="C00000"/>
                <w:sz w:val="24"/>
                <w:szCs w:val="24"/>
              </w:rPr>
            </w:pPr>
          </w:p>
        </w:tc>
        <w:tc>
          <w:tcPr>
            <w:tcW w:w="1041" w:type="dxa"/>
            <w:tcBorders>
              <w:top w:val="single" w:sz="4" w:space="0" w:color="auto"/>
              <w:left w:val="nil"/>
              <w:bottom w:val="single" w:sz="4" w:space="0" w:color="auto"/>
              <w:right w:val="single" w:sz="4" w:space="0" w:color="auto"/>
            </w:tcBorders>
            <w:shd w:val="clear" w:color="auto" w:fill="auto"/>
            <w:noWrap/>
            <w:vAlign w:val="bottom"/>
            <w:hideMark/>
          </w:tcPr>
          <w:p w14:paraId="7A98BB01" w14:textId="77777777" w:rsidR="00E44D29" w:rsidRPr="00E44D29" w:rsidRDefault="00E44D29" w:rsidP="00E44D29">
            <w:pPr>
              <w:spacing w:line="240" w:lineRule="auto"/>
              <w:ind w:firstLine="0"/>
              <w:jc w:val="center"/>
              <w:rPr>
                <w:rFonts w:eastAsia="Times New Roman" w:cs="Times New Roman"/>
                <w:b/>
                <w:bCs/>
                <w:color w:val="C00000"/>
                <w:sz w:val="24"/>
                <w:szCs w:val="24"/>
              </w:rPr>
            </w:pPr>
          </w:p>
        </w:tc>
        <w:tc>
          <w:tcPr>
            <w:tcW w:w="1794" w:type="dxa"/>
            <w:tcBorders>
              <w:top w:val="single" w:sz="4" w:space="0" w:color="auto"/>
              <w:left w:val="nil"/>
              <w:bottom w:val="single" w:sz="4" w:space="0" w:color="auto"/>
              <w:right w:val="single" w:sz="4" w:space="0" w:color="auto"/>
            </w:tcBorders>
            <w:shd w:val="clear" w:color="auto" w:fill="auto"/>
            <w:noWrap/>
            <w:vAlign w:val="bottom"/>
            <w:hideMark/>
          </w:tcPr>
          <w:p w14:paraId="504B095A" w14:textId="77777777" w:rsidR="00E44D29" w:rsidRPr="00E44D29" w:rsidRDefault="00E44D29" w:rsidP="00E44D29">
            <w:pPr>
              <w:spacing w:line="240" w:lineRule="auto"/>
              <w:ind w:firstLine="0"/>
              <w:jc w:val="left"/>
              <w:rPr>
                <w:rFonts w:eastAsia="Times New Roman" w:cs="Times New Roman"/>
                <w:sz w:val="24"/>
                <w:szCs w:val="24"/>
              </w:rPr>
            </w:pPr>
            <w:r w:rsidRPr="00E44D29">
              <w:rPr>
                <w:rFonts w:eastAsia="Times New Roman" w:cs="Times New Roman"/>
                <w:sz w:val="24"/>
                <w:szCs w:val="24"/>
              </w:rPr>
              <w:t xml:space="preserve">летние каникулы  </w:t>
            </w:r>
          </w:p>
        </w:tc>
      </w:tr>
    </w:tbl>
    <w:p w14:paraId="059CC839" w14:textId="179275D7" w:rsidR="00A2354E" w:rsidRDefault="00A2354E" w:rsidP="00F14AD7">
      <w:pPr>
        <w:spacing w:after="11" w:line="240" w:lineRule="auto"/>
        <w:ind w:right="-26" w:firstLine="0"/>
        <w:rPr>
          <w:rFonts w:eastAsia="Times New Roman" w:cs="Times New Roman"/>
          <w:b/>
          <w:sz w:val="24"/>
          <w:szCs w:val="24"/>
        </w:rPr>
      </w:pPr>
    </w:p>
    <w:p w14:paraId="0255F4BB" w14:textId="77777777" w:rsidR="007513CB" w:rsidRPr="007513CB" w:rsidRDefault="007513CB" w:rsidP="007513CB">
      <w:pPr>
        <w:spacing w:line="240" w:lineRule="auto"/>
        <w:ind w:firstLine="0"/>
        <w:rPr>
          <w:rFonts w:eastAsia="Times New Roman" w:cs="Times New Roman"/>
          <w:color w:val="000000"/>
          <w:sz w:val="24"/>
          <w:szCs w:val="24"/>
        </w:rPr>
      </w:pPr>
      <w:r w:rsidRPr="007513CB">
        <w:rPr>
          <w:rFonts w:eastAsia="Times New Roman" w:cs="Times New Roman"/>
          <w:color w:val="000000"/>
          <w:sz w:val="24"/>
          <w:szCs w:val="24"/>
        </w:rPr>
        <w:t>Условные обозначения:</w:t>
      </w:r>
    </w:p>
    <w:tbl>
      <w:tblPr>
        <w:tblW w:w="9640" w:type="dxa"/>
        <w:tblInd w:w="-34" w:type="dxa"/>
        <w:tblLayout w:type="fixed"/>
        <w:tblLook w:val="04A0" w:firstRow="1" w:lastRow="0" w:firstColumn="1" w:lastColumn="0" w:noHBand="0" w:noVBand="1"/>
      </w:tblPr>
      <w:tblGrid>
        <w:gridCol w:w="993"/>
        <w:gridCol w:w="8647"/>
      </w:tblGrid>
      <w:tr w:rsidR="007513CB" w:rsidRPr="007513CB" w14:paraId="47208E50" w14:textId="77777777" w:rsidTr="002A6006">
        <w:trPr>
          <w:trHeight w:val="300"/>
        </w:trPr>
        <w:tc>
          <w:tcPr>
            <w:tcW w:w="993" w:type="dxa"/>
            <w:tcBorders>
              <w:top w:val="nil"/>
              <w:left w:val="nil"/>
              <w:bottom w:val="nil"/>
              <w:right w:val="nil"/>
            </w:tcBorders>
            <w:shd w:val="clear" w:color="auto" w:fill="auto"/>
            <w:noWrap/>
            <w:vAlign w:val="bottom"/>
            <w:hideMark/>
          </w:tcPr>
          <w:p w14:paraId="369A53D2" w14:textId="77777777" w:rsidR="007513CB" w:rsidRPr="007513CB" w:rsidRDefault="007513CB" w:rsidP="007513CB">
            <w:pPr>
              <w:spacing w:line="240" w:lineRule="auto"/>
              <w:ind w:firstLine="0"/>
              <w:jc w:val="left"/>
              <w:rPr>
                <w:rFonts w:eastAsia="Times New Roman" w:cs="Times New Roman"/>
                <w:b/>
                <w:bCs/>
                <w:i/>
                <w:color w:val="4472C4"/>
                <w:sz w:val="24"/>
                <w:szCs w:val="24"/>
              </w:rPr>
            </w:pPr>
            <w:r w:rsidRPr="007513CB">
              <w:rPr>
                <w:rFonts w:eastAsia="Times New Roman" w:cs="Times New Roman"/>
                <w:b/>
                <w:bCs/>
                <w:i/>
                <w:color w:val="4472C4"/>
                <w:sz w:val="24"/>
                <w:szCs w:val="24"/>
              </w:rPr>
              <w:t>К</w:t>
            </w:r>
          </w:p>
        </w:tc>
        <w:tc>
          <w:tcPr>
            <w:tcW w:w="8647" w:type="dxa"/>
            <w:tcBorders>
              <w:top w:val="nil"/>
              <w:left w:val="nil"/>
              <w:bottom w:val="nil"/>
              <w:right w:val="nil"/>
            </w:tcBorders>
            <w:shd w:val="clear" w:color="auto" w:fill="auto"/>
            <w:noWrap/>
            <w:vAlign w:val="bottom"/>
            <w:hideMark/>
          </w:tcPr>
          <w:p w14:paraId="598E675F" w14:textId="77777777" w:rsidR="007513CB" w:rsidRPr="007513CB" w:rsidRDefault="007513CB" w:rsidP="007513CB">
            <w:pPr>
              <w:spacing w:line="240" w:lineRule="auto"/>
              <w:ind w:firstLine="0"/>
              <w:jc w:val="left"/>
              <w:rPr>
                <w:rFonts w:eastAsia="Times New Roman" w:cs="Times New Roman"/>
                <w:i/>
                <w:sz w:val="24"/>
                <w:szCs w:val="24"/>
              </w:rPr>
            </w:pPr>
            <w:r w:rsidRPr="007513CB">
              <w:rPr>
                <w:rFonts w:eastAsia="Times New Roman" w:cs="Times New Roman"/>
                <w:i/>
                <w:color w:val="000000"/>
                <w:sz w:val="24"/>
                <w:szCs w:val="24"/>
              </w:rPr>
              <w:t>каникулы</w:t>
            </w:r>
          </w:p>
        </w:tc>
      </w:tr>
      <w:tr w:rsidR="007513CB" w:rsidRPr="007513CB" w14:paraId="2E9E4570" w14:textId="77777777" w:rsidTr="002A6006">
        <w:trPr>
          <w:trHeight w:val="300"/>
        </w:trPr>
        <w:tc>
          <w:tcPr>
            <w:tcW w:w="993" w:type="dxa"/>
            <w:tcBorders>
              <w:top w:val="nil"/>
              <w:left w:val="nil"/>
              <w:bottom w:val="nil"/>
              <w:right w:val="nil"/>
            </w:tcBorders>
            <w:shd w:val="clear" w:color="auto" w:fill="auto"/>
            <w:noWrap/>
            <w:vAlign w:val="bottom"/>
            <w:hideMark/>
          </w:tcPr>
          <w:p w14:paraId="470074FE" w14:textId="77777777" w:rsidR="007513CB" w:rsidRPr="007513CB" w:rsidRDefault="007513CB" w:rsidP="007513CB">
            <w:pPr>
              <w:spacing w:line="240" w:lineRule="auto"/>
              <w:ind w:firstLine="0"/>
              <w:jc w:val="left"/>
              <w:rPr>
                <w:rFonts w:eastAsia="Times New Roman" w:cs="Times New Roman"/>
                <w:b/>
                <w:bCs/>
                <w:i/>
                <w:color w:val="FF0000"/>
                <w:sz w:val="24"/>
                <w:szCs w:val="24"/>
              </w:rPr>
            </w:pPr>
            <w:r w:rsidRPr="007513CB">
              <w:rPr>
                <w:rFonts w:eastAsia="Times New Roman" w:cs="Times New Roman"/>
                <w:b/>
                <w:bCs/>
                <w:i/>
                <w:color w:val="FF0000"/>
                <w:sz w:val="24"/>
                <w:szCs w:val="24"/>
              </w:rPr>
              <w:t>В</w:t>
            </w:r>
          </w:p>
        </w:tc>
        <w:tc>
          <w:tcPr>
            <w:tcW w:w="8647" w:type="dxa"/>
            <w:tcBorders>
              <w:top w:val="nil"/>
              <w:left w:val="nil"/>
              <w:bottom w:val="nil"/>
              <w:right w:val="nil"/>
            </w:tcBorders>
            <w:shd w:val="clear" w:color="auto" w:fill="auto"/>
            <w:noWrap/>
            <w:vAlign w:val="bottom"/>
            <w:hideMark/>
          </w:tcPr>
          <w:p w14:paraId="77951D9F" w14:textId="77777777" w:rsidR="007513CB" w:rsidRPr="007513CB" w:rsidRDefault="007513CB" w:rsidP="007513CB">
            <w:pPr>
              <w:spacing w:line="240" w:lineRule="auto"/>
              <w:ind w:firstLine="0"/>
              <w:jc w:val="left"/>
              <w:rPr>
                <w:rFonts w:eastAsia="Times New Roman" w:cs="Times New Roman"/>
                <w:i/>
                <w:color w:val="000000"/>
                <w:sz w:val="24"/>
                <w:szCs w:val="24"/>
              </w:rPr>
            </w:pPr>
            <w:r w:rsidRPr="007513CB">
              <w:rPr>
                <w:rFonts w:eastAsia="Times New Roman" w:cs="Times New Roman"/>
                <w:i/>
                <w:color w:val="000000"/>
                <w:sz w:val="24"/>
                <w:szCs w:val="24"/>
              </w:rPr>
              <w:t xml:space="preserve"> выходные (праздничные дни)</w:t>
            </w:r>
          </w:p>
        </w:tc>
      </w:tr>
      <w:tr w:rsidR="007513CB" w:rsidRPr="007513CB" w14:paraId="0E270EA6" w14:textId="77777777" w:rsidTr="007513CB">
        <w:trPr>
          <w:trHeight w:val="300"/>
        </w:trPr>
        <w:tc>
          <w:tcPr>
            <w:tcW w:w="993" w:type="dxa"/>
            <w:tcBorders>
              <w:top w:val="nil"/>
              <w:left w:val="nil"/>
              <w:bottom w:val="nil"/>
              <w:right w:val="nil"/>
            </w:tcBorders>
            <w:shd w:val="clear" w:color="auto" w:fill="C5E0B3"/>
            <w:noWrap/>
            <w:vAlign w:val="bottom"/>
          </w:tcPr>
          <w:p w14:paraId="08DAAA17" w14:textId="77777777" w:rsidR="007513CB" w:rsidRPr="007513CB" w:rsidRDefault="007513CB" w:rsidP="007513CB">
            <w:pPr>
              <w:spacing w:line="240" w:lineRule="auto"/>
              <w:ind w:firstLine="0"/>
              <w:jc w:val="left"/>
              <w:rPr>
                <w:rFonts w:eastAsia="Times New Roman" w:cs="Times New Roman"/>
                <w:b/>
                <w:bCs/>
                <w:i/>
                <w:color w:val="00B050"/>
                <w:sz w:val="24"/>
                <w:szCs w:val="24"/>
              </w:rPr>
            </w:pPr>
          </w:p>
        </w:tc>
        <w:tc>
          <w:tcPr>
            <w:tcW w:w="8647" w:type="dxa"/>
            <w:tcBorders>
              <w:top w:val="nil"/>
              <w:left w:val="nil"/>
              <w:bottom w:val="nil"/>
              <w:right w:val="nil"/>
            </w:tcBorders>
            <w:shd w:val="clear" w:color="auto" w:fill="auto"/>
            <w:noWrap/>
            <w:vAlign w:val="bottom"/>
          </w:tcPr>
          <w:p w14:paraId="47BBE402" w14:textId="77777777" w:rsidR="007513CB" w:rsidRPr="007513CB" w:rsidRDefault="007513CB" w:rsidP="007513CB">
            <w:pPr>
              <w:spacing w:line="240" w:lineRule="auto"/>
              <w:ind w:firstLine="0"/>
              <w:jc w:val="left"/>
              <w:rPr>
                <w:rFonts w:eastAsia="Times New Roman" w:cs="Times New Roman"/>
                <w:i/>
                <w:color w:val="000000"/>
                <w:sz w:val="24"/>
                <w:szCs w:val="24"/>
              </w:rPr>
            </w:pPr>
            <w:r w:rsidRPr="007513CB">
              <w:rPr>
                <w:rFonts w:eastAsia="Times New Roman" w:cs="Times New Roman"/>
                <w:i/>
                <w:color w:val="000000"/>
                <w:sz w:val="24"/>
                <w:szCs w:val="24"/>
              </w:rPr>
              <w:t>Сроки проведения ВПР согласно приказу  Рособрнадзора от 25.12.2022г. №1282 «О проведении Федеральной службой по надзору в сфере образования и науки мониторинга качества подготовки обучающихся общеобразовательных организаций в форме всероссийских проверочных работ в 2023 году»</w:t>
            </w:r>
          </w:p>
        </w:tc>
      </w:tr>
      <w:tr w:rsidR="007513CB" w:rsidRPr="007513CB" w14:paraId="56185EC6" w14:textId="77777777" w:rsidTr="007513CB">
        <w:trPr>
          <w:trHeight w:val="300"/>
        </w:trPr>
        <w:tc>
          <w:tcPr>
            <w:tcW w:w="993" w:type="dxa"/>
            <w:tcBorders>
              <w:top w:val="nil"/>
              <w:left w:val="nil"/>
              <w:bottom w:val="nil"/>
              <w:right w:val="nil"/>
            </w:tcBorders>
            <w:shd w:val="clear" w:color="auto" w:fill="538135"/>
            <w:noWrap/>
            <w:vAlign w:val="bottom"/>
          </w:tcPr>
          <w:p w14:paraId="0B69BBB1" w14:textId="77777777" w:rsidR="007513CB" w:rsidRPr="007513CB" w:rsidRDefault="007513CB" w:rsidP="007513CB">
            <w:pPr>
              <w:spacing w:line="240" w:lineRule="auto"/>
              <w:ind w:firstLine="0"/>
              <w:jc w:val="left"/>
              <w:rPr>
                <w:rFonts w:eastAsia="Times New Roman" w:cs="Times New Roman"/>
                <w:b/>
                <w:bCs/>
                <w:i/>
                <w:color w:val="00B050"/>
                <w:sz w:val="24"/>
                <w:szCs w:val="24"/>
              </w:rPr>
            </w:pPr>
          </w:p>
        </w:tc>
        <w:tc>
          <w:tcPr>
            <w:tcW w:w="8647" w:type="dxa"/>
            <w:tcBorders>
              <w:top w:val="nil"/>
              <w:left w:val="nil"/>
              <w:bottom w:val="nil"/>
              <w:right w:val="nil"/>
            </w:tcBorders>
            <w:shd w:val="clear" w:color="auto" w:fill="auto"/>
            <w:noWrap/>
            <w:vAlign w:val="bottom"/>
          </w:tcPr>
          <w:p w14:paraId="7252306B" w14:textId="77777777" w:rsidR="007513CB" w:rsidRPr="007513CB" w:rsidRDefault="007513CB" w:rsidP="007513CB">
            <w:pPr>
              <w:spacing w:line="240" w:lineRule="auto"/>
              <w:ind w:firstLine="0"/>
              <w:jc w:val="left"/>
              <w:rPr>
                <w:rFonts w:eastAsia="Times New Roman" w:cs="Times New Roman"/>
                <w:i/>
                <w:color w:val="000000"/>
                <w:sz w:val="24"/>
                <w:szCs w:val="24"/>
              </w:rPr>
            </w:pPr>
            <w:r w:rsidRPr="007513CB">
              <w:rPr>
                <w:rFonts w:eastAsia="Times New Roman" w:cs="Times New Roman"/>
                <w:i/>
                <w:color w:val="000000"/>
                <w:sz w:val="24"/>
                <w:szCs w:val="24"/>
              </w:rPr>
              <w:t>Сроки ОГЭ</w:t>
            </w:r>
          </w:p>
        </w:tc>
      </w:tr>
    </w:tbl>
    <w:p w14:paraId="7FF8ACF7" w14:textId="77777777" w:rsidR="007513CB" w:rsidRPr="007513CB" w:rsidRDefault="007513CB" w:rsidP="007513CB">
      <w:pPr>
        <w:spacing w:line="240" w:lineRule="auto"/>
        <w:ind w:firstLine="0"/>
        <w:rPr>
          <w:rFonts w:eastAsia="Times New Roman" w:cs="Times New Roman"/>
          <w:color w:val="000000"/>
          <w:sz w:val="28"/>
          <w:szCs w:val="28"/>
        </w:rPr>
      </w:pPr>
    </w:p>
    <w:p w14:paraId="0210742C" w14:textId="32096C6B" w:rsidR="007513CB" w:rsidRPr="007513CB" w:rsidRDefault="007513CB" w:rsidP="007513CB">
      <w:pPr>
        <w:spacing w:line="240" w:lineRule="auto"/>
        <w:ind w:firstLine="708"/>
        <w:rPr>
          <w:rFonts w:eastAsia="Times New Roman" w:cs="Times New Roman"/>
          <w:color w:val="000000"/>
          <w:sz w:val="24"/>
          <w:szCs w:val="28"/>
        </w:rPr>
      </w:pPr>
      <w:r w:rsidRPr="007513CB">
        <w:rPr>
          <w:rFonts w:eastAsia="Times New Roman" w:cs="Times New Roman"/>
          <w:color w:val="000000"/>
          <w:sz w:val="24"/>
          <w:szCs w:val="28"/>
        </w:rPr>
        <w:t xml:space="preserve">В целях реализации учебного плана ООП ООО в полном объеме рекомендуется использовать резервные часы программы, уплотнение учебного материала, объединение смежных тем, самостоятельное изучение несложных тем.  </w:t>
      </w:r>
    </w:p>
    <w:p w14:paraId="5718591C" w14:textId="77777777" w:rsidR="007513CB" w:rsidRDefault="007513CB" w:rsidP="007513CB">
      <w:pPr>
        <w:spacing w:line="240" w:lineRule="auto"/>
        <w:ind w:firstLine="708"/>
        <w:rPr>
          <w:rFonts w:eastAsia="Times New Roman" w:cs="Times New Roman"/>
          <w:b/>
          <w:color w:val="000000"/>
          <w:sz w:val="24"/>
          <w:szCs w:val="28"/>
        </w:rPr>
      </w:pPr>
    </w:p>
    <w:p w14:paraId="4C4579F3" w14:textId="4196F3EB" w:rsidR="007513CB" w:rsidRPr="007513CB" w:rsidRDefault="007513CB" w:rsidP="007513CB">
      <w:pPr>
        <w:spacing w:line="240" w:lineRule="auto"/>
        <w:ind w:firstLine="708"/>
        <w:rPr>
          <w:rFonts w:eastAsia="Times New Roman" w:cs="Times New Roman"/>
          <w:color w:val="000000"/>
          <w:sz w:val="24"/>
          <w:szCs w:val="28"/>
        </w:rPr>
      </w:pPr>
      <w:r w:rsidRPr="007513CB">
        <w:rPr>
          <w:rFonts w:eastAsia="Times New Roman" w:cs="Times New Roman"/>
          <w:b/>
          <w:color w:val="000000"/>
          <w:sz w:val="24"/>
          <w:szCs w:val="28"/>
        </w:rPr>
        <w:t>Начало учебного года</w:t>
      </w:r>
      <w:r w:rsidRPr="007513CB">
        <w:rPr>
          <w:rFonts w:eastAsia="Times New Roman" w:cs="Times New Roman"/>
          <w:color w:val="000000"/>
          <w:sz w:val="24"/>
          <w:szCs w:val="28"/>
        </w:rPr>
        <w:t xml:space="preserve"> -1.09.2023г.</w:t>
      </w:r>
    </w:p>
    <w:p w14:paraId="20644170" w14:textId="77777777" w:rsidR="007513CB" w:rsidRPr="007513CB" w:rsidRDefault="007513CB" w:rsidP="007513CB">
      <w:pPr>
        <w:spacing w:line="240" w:lineRule="auto"/>
        <w:ind w:firstLine="708"/>
        <w:rPr>
          <w:rFonts w:eastAsia="Times New Roman" w:cs="Times New Roman"/>
          <w:color w:val="000000"/>
          <w:sz w:val="24"/>
          <w:szCs w:val="28"/>
        </w:rPr>
      </w:pPr>
      <w:r w:rsidRPr="007513CB">
        <w:rPr>
          <w:rFonts w:eastAsia="Times New Roman" w:cs="Times New Roman"/>
          <w:b/>
          <w:color w:val="000000"/>
          <w:sz w:val="24"/>
          <w:szCs w:val="28"/>
        </w:rPr>
        <w:t>Конец учебного года</w:t>
      </w:r>
      <w:r w:rsidRPr="007513CB">
        <w:rPr>
          <w:rFonts w:eastAsia="Times New Roman" w:cs="Times New Roman"/>
          <w:color w:val="000000"/>
          <w:sz w:val="24"/>
          <w:szCs w:val="28"/>
        </w:rPr>
        <w:t>: – 25.05.2024г. (в соответствии с ФОП ООО).</w:t>
      </w:r>
    </w:p>
    <w:p w14:paraId="412F2E38" w14:textId="77777777" w:rsidR="007513CB" w:rsidRPr="007513CB" w:rsidRDefault="007513CB" w:rsidP="007513CB">
      <w:pPr>
        <w:spacing w:line="240" w:lineRule="auto"/>
        <w:ind w:firstLine="0"/>
        <w:rPr>
          <w:rFonts w:eastAsia="Times New Roman" w:cs="Times New Roman"/>
          <w:color w:val="000000"/>
          <w:sz w:val="24"/>
          <w:szCs w:val="28"/>
        </w:rPr>
      </w:pPr>
      <w:r w:rsidRPr="007513CB">
        <w:rPr>
          <w:rFonts w:eastAsia="Times New Roman" w:cs="Times New Roman"/>
          <w:color w:val="000000"/>
          <w:sz w:val="24"/>
          <w:szCs w:val="28"/>
        </w:rPr>
        <w:t xml:space="preserve">1-я четверть: 1.09.2023-27.10.2023 – для 5-дневной учебной недели, </w:t>
      </w:r>
    </w:p>
    <w:p w14:paraId="4A0CED97" w14:textId="77777777" w:rsidR="007513CB" w:rsidRPr="007513CB" w:rsidRDefault="007513CB" w:rsidP="007513CB">
      <w:pPr>
        <w:spacing w:line="240" w:lineRule="auto"/>
        <w:ind w:firstLine="708"/>
        <w:rPr>
          <w:rFonts w:eastAsia="Times New Roman" w:cs="Times New Roman"/>
          <w:color w:val="000000"/>
          <w:sz w:val="24"/>
          <w:szCs w:val="28"/>
        </w:rPr>
      </w:pPr>
      <w:r w:rsidRPr="007513CB">
        <w:rPr>
          <w:rFonts w:eastAsia="Times New Roman" w:cs="Times New Roman"/>
          <w:color w:val="000000"/>
          <w:sz w:val="24"/>
          <w:szCs w:val="28"/>
        </w:rPr>
        <w:t xml:space="preserve">            1.09.2023-28.10.2023 – для 6-дневной учебной недели;</w:t>
      </w:r>
    </w:p>
    <w:p w14:paraId="6D038C20" w14:textId="77777777" w:rsidR="007513CB" w:rsidRPr="007513CB" w:rsidRDefault="007513CB" w:rsidP="007513CB">
      <w:pPr>
        <w:spacing w:line="240" w:lineRule="auto"/>
        <w:ind w:firstLine="0"/>
        <w:rPr>
          <w:rFonts w:eastAsia="Times New Roman" w:cs="Times New Roman"/>
          <w:color w:val="000000"/>
          <w:sz w:val="24"/>
          <w:szCs w:val="28"/>
        </w:rPr>
      </w:pPr>
      <w:r w:rsidRPr="007513CB">
        <w:rPr>
          <w:rFonts w:eastAsia="Times New Roman" w:cs="Times New Roman"/>
          <w:color w:val="000000"/>
          <w:sz w:val="24"/>
          <w:szCs w:val="28"/>
        </w:rPr>
        <w:t xml:space="preserve">2-я четверть: 07.11.2023-29.12.2023 – для 5-дневной учебной недели, </w:t>
      </w:r>
    </w:p>
    <w:p w14:paraId="3C239266" w14:textId="77777777" w:rsidR="007513CB" w:rsidRPr="007513CB" w:rsidRDefault="007513CB" w:rsidP="007513CB">
      <w:pPr>
        <w:spacing w:line="240" w:lineRule="auto"/>
        <w:ind w:firstLine="0"/>
        <w:rPr>
          <w:rFonts w:eastAsia="Times New Roman" w:cs="Times New Roman"/>
          <w:color w:val="000000"/>
          <w:sz w:val="24"/>
          <w:szCs w:val="28"/>
        </w:rPr>
      </w:pPr>
      <w:r w:rsidRPr="007513CB">
        <w:rPr>
          <w:rFonts w:eastAsia="Times New Roman" w:cs="Times New Roman"/>
          <w:color w:val="000000"/>
          <w:sz w:val="24"/>
          <w:szCs w:val="28"/>
        </w:rPr>
        <w:t xml:space="preserve">                       07.11.2023-30.12.2023 – для 6-дневной учебной недели;</w:t>
      </w:r>
    </w:p>
    <w:p w14:paraId="3BB426C0" w14:textId="77777777" w:rsidR="007513CB" w:rsidRPr="007513CB" w:rsidRDefault="007513CB" w:rsidP="007513CB">
      <w:pPr>
        <w:spacing w:line="240" w:lineRule="auto"/>
        <w:ind w:firstLine="0"/>
        <w:rPr>
          <w:rFonts w:eastAsia="Times New Roman" w:cs="Times New Roman"/>
          <w:color w:val="000000"/>
          <w:sz w:val="24"/>
          <w:szCs w:val="28"/>
        </w:rPr>
      </w:pPr>
      <w:r w:rsidRPr="007513CB">
        <w:rPr>
          <w:rFonts w:eastAsia="Times New Roman" w:cs="Times New Roman"/>
          <w:color w:val="000000"/>
          <w:sz w:val="24"/>
          <w:szCs w:val="28"/>
        </w:rPr>
        <w:t xml:space="preserve">3-я четверть: 09.01.2024-22.03.2024 – для 5-дневной учебной недели, </w:t>
      </w:r>
    </w:p>
    <w:p w14:paraId="093F6979" w14:textId="77777777" w:rsidR="007513CB" w:rsidRPr="007513CB" w:rsidRDefault="007513CB" w:rsidP="007513CB">
      <w:pPr>
        <w:spacing w:line="240" w:lineRule="auto"/>
        <w:ind w:firstLine="0"/>
        <w:rPr>
          <w:rFonts w:eastAsia="Times New Roman" w:cs="Times New Roman"/>
          <w:color w:val="000000"/>
          <w:sz w:val="24"/>
          <w:szCs w:val="28"/>
        </w:rPr>
      </w:pPr>
      <w:r w:rsidRPr="007513CB">
        <w:rPr>
          <w:rFonts w:eastAsia="Times New Roman" w:cs="Times New Roman"/>
          <w:color w:val="000000"/>
          <w:sz w:val="24"/>
          <w:szCs w:val="28"/>
        </w:rPr>
        <w:t xml:space="preserve">                       09.01.2024-22.03.2024 – для 6-дневной учебной недели</w:t>
      </w:r>
    </w:p>
    <w:p w14:paraId="60BDF2A3" w14:textId="77777777" w:rsidR="007513CB" w:rsidRPr="007513CB" w:rsidRDefault="007513CB" w:rsidP="007513CB">
      <w:pPr>
        <w:spacing w:line="240" w:lineRule="auto"/>
        <w:ind w:firstLine="0"/>
        <w:rPr>
          <w:rFonts w:eastAsia="Times New Roman" w:cs="Times New Roman"/>
          <w:color w:val="000000"/>
          <w:sz w:val="24"/>
          <w:szCs w:val="28"/>
        </w:rPr>
      </w:pPr>
      <w:r w:rsidRPr="007513CB">
        <w:rPr>
          <w:rFonts w:eastAsia="Times New Roman" w:cs="Times New Roman"/>
          <w:color w:val="000000"/>
          <w:sz w:val="24"/>
          <w:szCs w:val="28"/>
        </w:rPr>
        <w:t xml:space="preserve">4-я четверть: 02.04.2024- 24.05.2024– для 5-дневной учебной недели, </w:t>
      </w:r>
    </w:p>
    <w:p w14:paraId="72125371" w14:textId="77777777" w:rsidR="007513CB" w:rsidRPr="007513CB" w:rsidRDefault="007513CB" w:rsidP="007513CB">
      <w:pPr>
        <w:spacing w:line="240" w:lineRule="auto"/>
        <w:ind w:firstLine="0"/>
        <w:rPr>
          <w:rFonts w:eastAsia="Times New Roman" w:cs="Times New Roman"/>
          <w:color w:val="000000"/>
          <w:sz w:val="24"/>
          <w:szCs w:val="28"/>
        </w:rPr>
      </w:pPr>
      <w:r w:rsidRPr="007513CB">
        <w:rPr>
          <w:rFonts w:eastAsia="Times New Roman" w:cs="Times New Roman"/>
          <w:color w:val="000000"/>
          <w:sz w:val="24"/>
          <w:szCs w:val="28"/>
        </w:rPr>
        <w:t xml:space="preserve">                        02.04.2024- 25.05.2024– для 6-дневной учебной недели</w:t>
      </w:r>
    </w:p>
    <w:p w14:paraId="012907F6" w14:textId="77777777" w:rsidR="007513CB" w:rsidRPr="007513CB" w:rsidRDefault="007513CB" w:rsidP="007513CB">
      <w:pPr>
        <w:spacing w:line="240" w:lineRule="auto"/>
        <w:ind w:firstLine="708"/>
        <w:rPr>
          <w:rFonts w:eastAsia="Times New Roman" w:cs="Times New Roman"/>
          <w:b/>
          <w:color w:val="000000"/>
          <w:sz w:val="24"/>
          <w:szCs w:val="28"/>
        </w:rPr>
      </w:pPr>
    </w:p>
    <w:p w14:paraId="44181C66" w14:textId="182FE9CC" w:rsidR="007513CB" w:rsidRPr="007513CB" w:rsidRDefault="007513CB" w:rsidP="007513CB">
      <w:pPr>
        <w:spacing w:line="240" w:lineRule="auto"/>
        <w:ind w:firstLine="708"/>
        <w:rPr>
          <w:rFonts w:eastAsia="Times New Roman" w:cs="Times New Roman"/>
          <w:b/>
          <w:color w:val="000000"/>
          <w:sz w:val="24"/>
          <w:szCs w:val="28"/>
        </w:rPr>
      </w:pPr>
      <w:r w:rsidRPr="007513CB">
        <w:rPr>
          <w:rFonts w:eastAsia="Times New Roman" w:cs="Times New Roman"/>
          <w:b/>
          <w:color w:val="000000"/>
          <w:sz w:val="24"/>
          <w:szCs w:val="28"/>
        </w:rPr>
        <w:t xml:space="preserve">Каникулы: </w:t>
      </w:r>
    </w:p>
    <w:p w14:paraId="6C0642C1" w14:textId="77777777" w:rsidR="007513CB" w:rsidRPr="007513CB" w:rsidRDefault="007513CB" w:rsidP="007513CB">
      <w:pPr>
        <w:spacing w:line="240" w:lineRule="auto"/>
        <w:ind w:firstLine="0"/>
        <w:rPr>
          <w:rFonts w:eastAsia="Times New Roman" w:cs="Times New Roman"/>
          <w:color w:val="000000"/>
          <w:sz w:val="24"/>
          <w:szCs w:val="28"/>
        </w:rPr>
      </w:pPr>
      <w:r w:rsidRPr="007513CB">
        <w:rPr>
          <w:rFonts w:eastAsia="Times New Roman" w:cs="Times New Roman"/>
          <w:color w:val="000000"/>
          <w:sz w:val="24"/>
          <w:szCs w:val="28"/>
        </w:rPr>
        <w:t xml:space="preserve">осенние каникулы: 28.10.2023- 6.11.2023 - для 5-дневной учебной недели, </w:t>
      </w:r>
    </w:p>
    <w:p w14:paraId="473BCDD0" w14:textId="77777777" w:rsidR="007513CB" w:rsidRPr="007513CB" w:rsidRDefault="007513CB" w:rsidP="007513CB">
      <w:pPr>
        <w:spacing w:line="240" w:lineRule="auto"/>
        <w:ind w:firstLine="0"/>
        <w:rPr>
          <w:rFonts w:eastAsia="Times New Roman" w:cs="Times New Roman"/>
          <w:color w:val="000000"/>
          <w:sz w:val="24"/>
          <w:szCs w:val="28"/>
        </w:rPr>
      </w:pPr>
      <w:r w:rsidRPr="007513CB">
        <w:rPr>
          <w:rFonts w:eastAsia="Times New Roman" w:cs="Times New Roman"/>
          <w:color w:val="000000"/>
          <w:sz w:val="24"/>
          <w:szCs w:val="28"/>
        </w:rPr>
        <w:t xml:space="preserve">                                  29.10.2023- 6.11.2023 - для 6-дневной учебной недели; </w:t>
      </w:r>
    </w:p>
    <w:p w14:paraId="5C538D63" w14:textId="77777777" w:rsidR="007513CB" w:rsidRPr="007513CB" w:rsidRDefault="007513CB" w:rsidP="007513CB">
      <w:pPr>
        <w:spacing w:line="240" w:lineRule="auto"/>
        <w:ind w:firstLine="0"/>
        <w:rPr>
          <w:rFonts w:eastAsia="Times New Roman" w:cs="Times New Roman"/>
          <w:color w:val="000000"/>
          <w:sz w:val="24"/>
          <w:szCs w:val="28"/>
        </w:rPr>
      </w:pPr>
      <w:r w:rsidRPr="007513CB">
        <w:rPr>
          <w:rFonts w:eastAsia="Times New Roman" w:cs="Times New Roman"/>
          <w:color w:val="000000"/>
          <w:sz w:val="24"/>
          <w:szCs w:val="28"/>
        </w:rPr>
        <w:t xml:space="preserve">зимние каникулы: 30.12.2023-8.01.2024 - для 5-дневной учебной недели, </w:t>
      </w:r>
    </w:p>
    <w:p w14:paraId="0C63ED3A" w14:textId="77777777" w:rsidR="007513CB" w:rsidRPr="007513CB" w:rsidRDefault="007513CB" w:rsidP="007513CB">
      <w:pPr>
        <w:spacing w:line="240" w:lineRule="auto"/>
        <w:ind w:firstLine="0"/>
        <w:rPr>
          <w:rFonts w:eastAsia="Times New Roman" w:cs="Times New Roman"/>
          <w:color w:val="000000"/>
          <w:sz w:val="24"/>
          <w:szCs w:val="28"/>
        </w:rPr>
      </w:pPr>
      <w:r w:rsidRPr="007513CB">
        <w:rPr>
          <w:rFonts w:eastAsia="Times New Roman" w:cs="Times New Roman"/>
          <w:color w:val="000000"/>
          <w:sz w:val="24"/>
          <w:szCs w:val="28"/>
        </w:rPr>
        <w:tab/>
      </w:r>
      <w:r w:rsidRPr="007513CB">
        <w:rPr>
          <w:rFonts w:eastAsia="Times New Roman" w:cs="Times New Roman"/>
          <w:color w:val="000000"/>
          <w:sz w:val="24"/>
          <w:szCs w:val="28"/>
        </w:rPr>
        <w:tab/>
        <w:t xml:space="preserve">            31.12.2023-8.01.2024 - для 6-дневной учебной недели;</w:t>
      </w:r>
    </w:p>
    <w:p w14:paraId="709090E0" w14:textId="77777777" w:rsidR="007513CB" w:rsidRPr="007513CB" w:rsidRDefault="007513CB" w:rsidP="007513CB">
      <w:pPr>
        <w:spacing w:line="240" w:lineRule="auto"/>
        <w:ind w:firstLine="0"/>
        <w:rPr>
          <w:rFonts w:eastAsia="Times New Roman" w:cs="Times New Roman"/>
          <w:color w:val="000000"/>
          <w:sz w:val="24"/>
          <w:szCs w:val="28"/>
        </w:rPr>
      </w:pPr>
      <w:r w:rsidRPr="007513CB">
        <w:rPr>
          <w:rFonts w:eastAsia="Times New Roman" w:cs="Times New Roman"/>
          <w:color w:val="000000"/>
          <w:sz w:val="24"/>
          <w:szCs w:val="28"/>
        </w:rPr>
        <w:t xml:space="preserve">весенние каникулы: 23.03.2024-1.04.2024 - для 5-дневной учебной недели, </w:t>
      </w:r>
    </w:p>
    <w:p w14:paraId="7512D42A" w14:textId="77777777" w:rsidR="007513CB" w:rsidRPr="007513CB" w:rsidRDefault="007513CB" w:rsidP="007513CB">
      <w:pPr>
        <w:spacing w:line="240" w:lineRule="auto"/>
        <w:ind w:left="1416" w:firstLine="0"/>
        <w:rPr>
          <w:rFonts w:eastAsia="Times New Roman" w:cs="Times New Roman"/>
          <w:color w:val="000000"/>
          <w:sz w:val="24"/>
          <w:szCs w:val="28"/>
        </w:rPr>
      </w:pPr>
      <w:r w:rsidRPr="007513CB">
        <w:rPr>
          <w:rFonts w:eastAsia="Times New Roman" w:cs="Times New Roman"/>
          <w:color w:val="000000"/>
          <w:sz w:val="24"/>
          <w:szCs w:val="28"/>
        </w:rPr>
        <w:t xml:space="preserve">               23.03.2024-1.04.2024 - для 6-дневной учебной недели, </w:t>
      </w:r>
    </w:p>
    <w:p w14:paraId="6E623396" w14:textId="77777777" w:rsidR="007513CB" w:rsidRPr="007513CB" w:rsidRDefault="007513CB" w:rsidP="007513CB">
      <w:pPr>
        <w:spacing w:line="240" w:lineRule="auto"/>
        <w:ind w:firstLine="0"/>
        <w:rPr>
          <w:rFonts w:eastAsia="Times New Roman" w:cs="Times New Roman"/>
          <w:color w:val="000000"/>
          <w:sz w:val="24"/>
          <w:szCs w:val="28"/>
        </w:rPr>
      </w:pPr>
      <w:r w:rsidRPr="007513CB">
        <w:rPr>
          <w:rFonts w:eastAsia="Times New Roman" w:cs="Times New Roman"/>
          <w:color w:val="000000"/>
          <w:sz w:val="24"/>
          <w:szCs w:val="28"/>
        </w:rPr>
        <w:t>летние каникулы: 26.05.2024-1.09.2024г.</w:t>
      </w:r>
    </w:p>
    <w:p w14:paraId="4861E3B9" w14:textId="77777777" w:rsidR="007513CB" w:rsidRPr="007513CB" w:rsidRDefault="007513CB" w:rsidP="007513CB">
      <w:pPr>
        <w:spacing w:line="240" w:lineRule="auto"/>
        <w:ind w:firstLine="708"/>
        <w:rPr>
          <w:rFonts w:eastAsia="Times New Roman" w:cs="Times New Roman"/>
          <w:b/>
          <w:bCs/>
          <w:color w:val="000000"/>
          <w:sz w:val="24"/>
          <w:szCs w:val="28"/>
        </w:rPr>
      </w:pPr>
      <w:r w:rsidRPr="007513CB">
        <w:rPr>
          <w:rFonts w:eastAsia="Times New Roman" w:cs="Times New Roman"/>
          <w:b/>
          <w:bCs/>
          <w:color w:val="000000"/>
          <w:sz w:val="24"/>
          <w:szCs w:val="28"/>
        </w:rPr>
        <w:t xml:space="preserve">Сроки ОГЭ в 9 классах: </w:t>
      </w:r>
      <w:r w:rsidRPr="007513CB">
        <w:rPr>
          <w:rFonts w:eastAsia="Times New Roman" w:cs="Times New Roman"/>
          <w:color w:val="000000"/>
          <w:sz w:val="24"/>
          <w:szCs w:val="28"/>
        </w:rPr>
        <w:t>основной этап - 24 мая по 1июля 2024 года.</w:t>
      </w:r>
    </w:p>
    <w:p w14:paraId="6E6A0F23" w14:textId="77777777" w:rsidR="007513CB" w:rsidRPr="007513CB" w:rsidRDefault="007513CB" w:rsidP="007513CB">
      <w:pPr>
        <w:spacing w:line="240" w:lineRule="auto"/>
        <w:ind w:firstLine="708"/>
        <w:rPr>
          <w:rFonts w:eastAsia="Times New Roman" w:cs="Times New Roman"/>
          <w:color w:val="000000"/>
          <w:sz w:val="24"/>
          <w:szCs w:val="28"/>
        </w:rPr>
      </w:pPr>
      <w:r w:rsidRPr="007513CB">
        <w:rPr>
          <w:rFonts w:eastAsia="Times New Roman" w:cs="Times New Roman"/>
          <w:color w:val="000000"/>
          <w:sz w:val="24"/>
          <w:szCs w:val="28"/>
        </w:rPr>
        <w:t>В 9 классе количество учебных недель сокращено, т.к. по приказу Рособрнадзора с 24 мая начинается основной этап ОГЭ.  Нормативным обоснованием невыполнения календарного графика в 9 классе является приказ Рособрнадзора.</w:t>
      </w:r>
    </w:p>
    <w:p w14:paraId="025246DC" w14:textId="77777777" w:rsidR="00A2354E" w:rsidRPr="00A2354E" w:rsidRDefault="00A2354E" w:rsidP="00A2354E">
      <w:pPr>
        <w:spacing w:after="11" w:line="240" w:lineRule="auto"/>
        <w:ind w:right="-26" w:firstLine="0"/>
        <w:rPr>
          <w:rFonts w:eastAsia="Times New Roman" w:cs="Times New Roman"/>
          <w:sz w:val="24"/>
          <w:szCs w:val="24"/>
        </w:rPr>
      </w:pPr>
    </w:p>
    <w:p w14:paraId="2975119B" w14:textId="77777777" w:rsidR="00A2354E" w:rsidRPr="00A2354E" w:rsidRDefault="00A2354E" w:rsidP="00A2354E">
      <w:pPr>
        <w:spacing w:after="11" w:line="240" w:lineRule="auto"/>
        <w:ind w:right="-26" w:firstLine="567"/>
        <w:jc w:val="center"/>
        <w:rPr>
          <w:rFonts w:eastAsia="Times New Roman" w:cs="Times New Roman"/>
          <w:sz w:val="24"/>
          <w:szCs w:val="24"/>
        </w:rPr>
      </w:pPr>
      <w:r w:rsidRPr="00A2354E">
        <w:rPr>
          <w:rFonts w:eastAsia="Times New Roman" w:cs="Times New Roman"/>
          <w:b/>
          <w:sz w:val="24"/>
          <w:szCs w:val="24"/>
        </w:rPr>
        <w:t>3. Сроки проведения промежуточной аттестации</w:t>
      </w:r>
    </w:p>
    <w:p w14:paraId="0B313D2F" w14:textId="77777777" w:rsidR="00A2354E" w:rsidRPr="00A2354E" w:rsidRDefault="00A2354E" w:rsidP="00A2354E">
      <w:pPr>
        <w:spacing w:after="27" w:line="240" w:lineRule="auto"/>
        <w:ind w:right="-26" w:firstLine="567"/>
        <w:rPr>
          <w:rFonts w:eastAsia="Times New Roman" w:cs="Times New Roman"/>
          <w:sz w:val="24"/>
          <w:szCs w:val="24"/>
        </w:rPr>
      </w:pPr>
    </w:p>
    <w:p w14:paraId="7B04DE55" w14:textId="77777777" w:rsidR="00A2354E" w:rsidRPr="00A2354E" w:rsidRDefault="00A2354E" w:rsidP="00A2354E">
      <w:pPr>
        <w:spacing w:line="240" w:lineRule="auto"/>
        <w:ind w:firstLine="709"/>
        <w:rPr>
          <w:rFonts w:eastAsia="Times New Roman" w:cs="Times New Roman"/>
          <w:sz w:val="24"/>
          <w:szCs w:val="28"/>
          <w:lang w:eastAsia="en-US"/>
        </w:rPr>
      </w:pPr>
      <w:r w:rsidRPr="00A2354E">
        <w:rPr>
          <w:rFonts w:eastAsia="Times New Roman" w:cs="Times New Roman"/>
          <w:sz w:val="24"/>
          <w:szCs w:val="28"/>
          <w:lang w:eastAsia="en-US"/>
        </w:rPr>
        <w:t xml:space="preserve">Промежуточная аттестация проводится </w:t>
      </w:r>
      <w:r w:rsidRPr="00A2354E">
        <w:rPr>
          <w:rFonts w:eastAsia="Times New Roman" w:cs="Times New Roman"/>
          <w:b/>
          <w:color w:val="FF0000"/>
          <w:sz w:val="24"/>
          <w:szCs w:val="28"/>
          <w:lang w:eastAsia="en-US"/>
        </w:rPr>
        <w:t xml:space="preserve">в период с 18 апреля по 16 мая 2024 года </w:t>
      </w:r>
      <w:r w:rsidRPr="00A2354E">
        <w:rPr>
          <w:rFonts w:eastAsia="Times New Roman" w:cs="Times New Roman"/>
          <w:b/>
          <w:color w:val="FF0000"/>
          <w:sz w:val="24"/>
          <w:szCs w:val="28"/>
          <w:highlight w:val="yellow"/>
          <w:lang w:eastAsia="en-US"/>
        </w:rPr>
        <w:t>(каждая школа конкретизирует свой период проведения промежуточных аттестаций)</w:t>
      </w:r>
      <w:r w:rsidRPr="00A2354E">
        <w:rPr>
          <w:rFonts w:eastAsia="Times New Roman" w:cs="Times New Roman"/>
          <w:color w:val="FF0000"/>
          <w:sz w:val="24"/>
          <w:szCs w:val="28"/>
          <w:lang w:eastAsia="en-US"/>
        </w:rPr>
        <w:t xml:space="preserve"> </w:t>
      </w:r>
      <w:r w:rsidRPr="00A2354E">
        <w:rPr>
          <w:rFonts w:eastAsia="Times New Roman" w:cs="Times New Roman"/>
          <w:sz w:val="24"/>
          <w:szCs w:val="28"/>
          <w:lang w:eastAsia="en-US"/>
        </w:rPr>
        <w:t>без прекращения образовательной деятельности по учебным предметам и в форме определенными учебным планом ООП СОО.</w:t>
      </w:r>
    </w:p>
    <w:p w14:paraId="71BB4048" w14:textId="3B1F0484" w:rsidR="00A2354E" w:rsidRPr="00170115" w:rsidRDefault="00A2354E" w:rsidP="00170115">
      <w:pPr>
        <w:spacing w:after="27" w:line="240" w:lineRule="auto"/>
        <w:ind w:right="-26" w:firstLine="567"/>
        <w:rPr>
          <w:rFonts w:eastAsia="Times New Roman" w:cs="Times New Roman"/>
          <w:i/>
          <w:sz w:val="24"/>
          <w:szCs w:val="24"/>
        </w:rPr>
      </w:pPr>
      <w:r w:rsidRPr="00A2354E">
        <w:rPr>
          <w:rFonts w:eastAsia="Times New Roman" w:cs="Times New Roman"/>
          <w:i/>
          <w:sz w:val="24"/>
          <w:szCs w:val="24"/>
        </w:rPr>
        <w:t xml:space="preserve">*При решении педагогического совета об изменении формы промежуточной аттестации, например, на Всероссийскую проверочную работу, то сроки промежуточной аттестации переносятся </w:t>
      </w:r>
      <w:r w:rsidR="00170115">
        <w:rPr>
          <w:rFonts w:eastAsia="Times New Roman" w:cs="Times New Roman"/>
          <w:i/>
          <w:sz w:val="24"/>
          <w:szCs w:val="24"/>
        </w:rPr>
        <w:t xml:space="preserve">в соответствии с графиком ВПР. </w:t>
      </w:r>
    </w:p>
    <w:p w14:paraId="2F5B6D11" w14:textId="2B66C9E1" w:rsidR="00D42F5A" w:rsidRDefault="00D42F5A" w:rsidP="00A2354E">
      <w:pPr>
        <w:spacing w:line="276" w:lineRule="auto"/>
        <w:ind w:right="-26" w:firstLine="0"/>
        <w:rPr>
          <w:sz w:val="28"/>
          <w:szCs w:val="28"/>
        </w:rPr>
      </w:pPr>
    </w:p>
    <w:p w14:paraId="379E0351" w14:textId="276BEAD1" w:rsidR="00A2354E" w:rsidRPr="00A2354E" w:rsidRDefault="00A2354E" w:rsidP="00170115">
      <w:pPr>
        <w:tabs>
          <w:tab w:val="left" w:pos="1272"/>
        </w:tabs>
        <w:spacing w:line="276" w:lineRule="auto"/>
        <w:ind w:firstLine="0"/>
        <w:rPr>
          <w:rFonts w:cs="Times New Roman"/>
          <w:b/>
          <w:bCs/>
          <w:sz w:val="24"/>
          <w:szCs w:val="24"/>
        </w:rPr>
      </w:pPr>
    </w:p>
    <w:p w14:paraId="13B42A03" w14:textId="5BB9575E" w:rsidR="00B02C13" w:rsidRPr="00644D78" w:rsidRDefault="004A5C03" w:rsidP="00E434B7">
      <w:pPr>
        <w:pStyle w:val="2"/>
        <w:numPr>
          <w:ilvl w:val="1"/>
          <w:numId w:val="145"/>
        </w:numPr>
        <w:spacing w:line="276" w:lineRule="auto"/>
        <w:ind w:left="0" w:firstLine="284"/>
        <w:jc w:val="center"/>
        <w:rPr>
          <w:rFonts w:ascii="Times New Roman" w:hAnsi="Times New Roman" w:cs="Times New Roman"/>
          <w:b/>
          <w:color w:val="auto"/>
          <w:sz w:val="24"/>
          <w:szCs w:val="24"/>
        </w:rPr>
      </w:pPr>
      <w:bookmarkStart w:id="211" w:name="_Toc133230114"/>
      <w:r w:rsidRPr="00644D78">
        <w:rPr>
          <w:rFonts w:ascii="Times New Roman" w:hAnsi="Times New Roman" w:cs="Times New Roman"/>
          <w:b/>
          <w:color w:val="auto"/>
          <w:sz w:val="24"/>
          <w:szCs w:val="24"/>
        </w:rPr>
        <w:t>Календарный план воспитательной работы</w:t>
      </w:r>
      <w:bookmarkEnd w:id="211"/>
    </w:p>
    <w:p w14:paraId="036A1FB5" w14:textId="6B9DBF43" w:rsidR="00D42F5A" w:rsidRDefault="00644D78" w:rsidP="00D42F5A">
      <w:pPr>
        <w:ind w:firstLine="284"/>
        <w:jc w:val="center"/>
        <w:rPr>
          <w:b/>
          <w:sz w:val="24"/>
          <w:szCs w:val="24"/>
        </w:rPr>
      </w:pPr>
      <w:r w:rsidRPr="00644D78">
        <w:rPr>
          <w:b/>
          <w:sz w:val="24"/>
          <w:szCs w:val="24"/>
        </w:rPr>
        <w:t>на</w:t>
      </w:r>
      <w:r w:rsidR="00D42F5A">
        <w:rPr>
          <w:b/>
          <w:sz w:val="24"/>
          <w:szCs w:val="24"/>
        </w:rPr>
        <w:t xml:space="preserve"> 2023-2024 учебный год</w:t>
      </w:r>
    </w:p>
    <w:p w14:paraId="1DBF5425" w14:textId="77777777" w:rsidR="00D42F5A" w:rsidRDefault="00D42F5A" w:rsidP="00D42F5A">
      <w:pPr>
        <w:ind w:firstLine="284"/>
        <w:jc w:val="center"/>
        <w:rPr>
          <w:b/>
          <w:sz w:val="24"/>
          <w:szCs w:val="24"/>
        </w:rPr>
      </w:pPr>
    </w:p>
    <w:p w14:paraId="1BBF0EF6" w14:textId="2959F782" w:rsidR="00ED308C" w:rsidRPr="004A5C03" w:rsidRDefault="00ED308C" w:rsidP="00ED308C">
      <w:pPr>
        <w:spacing w:after="21" w:line="259" w:lineRule="auto"/>
        <w:ind w:right="-26" w:firstLine="567"/>
        <w:rPr>
          <w:bCs/>
          <w:iCs/>
          <w:sz w:val="24"/>
          <w:szCs w:val="24"/>
        </w:rPr>
      </w:pPr>
      <w:r w:rsidRPr="004A5C03">
        <w:rPr>
          <w:bCs/>
          <w:iCs/>
          <w:sz w:val="24"/>
          <w:szCs w:val="24"/>
        </w:rPr>
        <w:t xml:space="preserve">Календарный план воспитательной работы разработан на основе Федерального календарного плана воспитательной </w:t>
      </w:r>
      <w:r w:rsidR="004A5C03" w:rsidRPr="004A5C03">
        <w:rPr>
          <w:bCs/>
          <w:iCs/>
          <w:sz w:val="24"/>
          <w:szCs w:val="24"/>
        </w:rPr>
        <w:t>работы и с учётом региональной Концепции духовно-нравственного воспитания подрастающего поколения</w:t>
      </w:r>
      <w:r w:rsidR="004A5C03">
        <w:rPr>
          <w:bCs/>
          <w:iCs/>
          <w:sz w:val="24"/>
          <w:szCs w:val="24"/>
        </w:rPr>
        <w:t>.</w:t>
      </w:r>
    </w:p>
    <w:p w14:paraId="51B7D2ED"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Календарный план воспитательной работы реализуется в рамках урочной и внеурочной деятельности.</w:t>
      </w:r>
    </w:p>
    <w:p w14:paraId="1423C0F7"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Наряду с федеральным календарным планом воспитательной работы проводятся иные мероприятия согласно рабочей программе воспитания, по ключевым направлениям воспитания и дополнительного образования детей.</w:t>
      </w:r>
    </w:p>
    <w:p w14:paraId="3AAE88AA"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Сентябрь:</w:t>
      </w:r>
    </w:p>
    <w:p w14:paraId="54BDBFCB"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1 сентября: День знаний;</w:t>
      </w:r>
    </w:p>
    <w:p w14:paraId="0E73A704"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3 сентября: День окончания Второй мировой войны, День солидарности в борьбе с терроризмом;</w:t>
      </w:r>
    </w:p>
    <w:p w14:paraId="05DAF6E2"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8 сентября: Международный день распространения грамотности.</w:t>
      </w:r>
    </w:p>
    <w:p w14:paraId="3C3DF8F2"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10 сентября: Международный день памяти жертв фашизма</w:t>
      </w:r>
    </w:p>
    <w:p w14:paraId="30842246"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Октябрь:</w:t>
      </w:r>
    </w:p>
    <w:p w14:paraId="5823A069"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1 октября: Международный день пожилых людей; Международный день музыки;</w:t>
      </w:r>
    </w:p>
    <w:p w14:paraId="69CDB2D6"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4 октября: День защиты животных;</w:t>
      </w:r>
    </w:p>
    <w:p w14:paraId="13529BA7"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5 октября: День учителя;</w:t>
      </w:r>
    </w:p>
    <w:p w14:paraId="632A1C53"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25 октября: Международный день школьных библиотек;</w:t>
      </w:r>
    </w:p>
    <w:p w14:paraId="618D8101"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Третье воскресенье октября: День отца.</w:t>
      </w:r>
    </w:p>
    <w:p w14:paraId="0C9AEFF0"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Ноябрь:</w:t>
      </w:r>
    </w:p>
    <w:p w14:paraId="2EF3853B"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4 ноября: День народного единства</w:t>
      </w:r>
    </w:p>
    <w:p w14:paraId="4F4B075E"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8 ноября: День памяти погибших при исполнении служебных обязанностей сотрудников органов внутренних дел России;</w:t>
      </w:r>
    </w:p>
    <w:p w14:paraId="0C668050"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Последнее воскресенье ноября: День Матери;</w:t>
      </w:r>
    </w:p>
    <w:p w14:paraId="53552466"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30 ноября: День Государственного герба Российской Федерации.</w:t>
      </w:r>
    </w:p>
    <w:p w14:paraId="046244C2"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Декабрь:</w:t>
      </w:r>
    </w:p>
    <w:p w14:paraId="48F488F0"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3 декабря: День неизвестного солдата; Международный день инвалидов;</w:t>
      </w:r>
    </w:p>
    <w:p w14:paraId="68363D72"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5 декабря: День добровольца (волонтера) в России;</w:t>
      </w:r>
    </w:p>
    <w:p w14:paraId="03E02B97"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9 декабря: День Героев Отечества;</w:t>
      </w:r>
    </w:p>
    <w:p w14:paraId="49F4E5EB"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12 декабря: День Конституции Российской Федерации.</w:t>
      </w:r>
    </w:p>
    <w:p w14:paraId="53254CB3"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Январь:</w:t>
      </w:r>
    </w:p>
    <w:p w14:paraId="58FC512F"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25 января: День российского студенчества;</w:t>
      </w:r>
    </w:p>
    <w:p w14:paraId="62C34FF7"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27 января: День снятия блокады Ленинграда, День освобождения Красной армией крупнейшего "лагеря смерти" Аушвиц-Биркенау (Освенцима) - День памяти жертв Холокоста.</w:t>
      </w:r>
    </w:p>
    <w:p w14:paraId="79DF930A"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Февраль:</w:t>
      </w:r>
    </w:p>
    <w:p w14:paraId="1118DE72"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2 февраля: День разгрома советскими войсками немецко-фашистских войск в Сталинградской битве;</w:t>
      </w:r>
    </w:p>
    <w:p w14:paraId="021A7FFA"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8 февраля: День российской науки;</w:t>
      </w:r>
    </w:p>
    <w:p w14:paraId="4DAC5503"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15 февраля; День памяти о россиянах, исполнявших служебный долг за пределами Отечества;</w:t>
      </w:r>
    </w:p>
    <w:p w14:paraId="674640F6"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21 февраля: Международный день родного языка;</w:t>
      </w:r>
    </w:p>
    <w:p w14:paraId="0D370B4A"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23 февраля: День защитника Отечества.</w:t>
      </w:r>
    </w:p>
    <w:p w14:paraId="13B8DB45"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Март:</w:t>
      </w:r>
    </w:p>
    <w:p w14:paraId="35C0A130"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8 марта: Международный женский день;</w:t>
      </w:r>
    </w:p>
    <w:p w14:paraId="39F46DFA"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18 марта: День воссоединения Крыма с Россией;</w:t>
      </w:r>
    </w:p>
    <w:p w14:paraId="712BEADB"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27 марта: Всемирный день театра.</w:t>
      </w:r>
    </w:p>
    <w:p w14:paraId="3CDDC7FF"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Апрель:</w:t>
      </w:r>
    </w:p>
    <w:p w14:paraId="234E65F8"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12 апреля: День космонавтики.</w:t>
      </w:r>
    </w:p>
    <w:p w14:paraId="11AA96E4"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19 апреля: День памяти о геноциде советского народа нацистами и их пособниками в годы Великой Отечественной войны.</w:t>
      </w:r>
    </w:p>
    <w:p w14:paraId="586B5A5B"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Май:</w:t>
      </w:r>
    </w:p>
    <w:p w14:paraId="2976315F"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1 мая: Праздник Весны и Труда;</w:t>
      </w:r>
    </w:p>
    <w:p w14:paraId="3650DAF6"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9 мая: День Победы;</w:t>
      </w:r>
    </w:p>
    <w:p w14:paraId="56ECD3DA"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19 мая: День детских общественных организаций России;</w:t>
      </w:r>
    </w:p>
    <w:p w14:paraId="56882CC8"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24 мая: День славянской письменности и культуры.</w:t>
      </w:r>
    </w:p>
    <w:p w14:paraId="412AE5A6"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Июнь:</w:t>
      </w:r>
    </w:p>
    <w:p w14:paraId="25B8E7D9"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1 июня: День защиты детей;</w:t>
      </w:r>
    </w:p>
    <w:p w14:paraId="41A341CE"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6 июня: День русского языка;</w:t>
      </w:r>
    </w:p>
    <w:p w14:paraId="2F204ABD"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12 июня: День России;</w:t>
      </w:r>
    </w:p>
    <w:p w14:paraId="04DFF268"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22 июня: День памяти и скорби;</w:t>
      </w:r>
    </w:p>
    <w:p w14:paraId="1E6326AC"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27 июня: День молодежи.</w:t>
      </w:r>
    </w:p>
    <w:p w14:paraId="5CCF5260"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Июль:</w:t>
      </w:r>
    </w:p>
    <w:p w14:paraId="18980811"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8 июля: День семьи, любви и верности.</w:t>
      </w:r>
    </w:p>
    <w:p w14:paraId="1B7A29D4"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Август:</w:t>
      </w:r>
    </w:p>
    <w:p w14:paraId="38A35F97"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Вторая суббота августа: День физкультурника;</w:t>
      </w:r>
    </w:p>
    <w:p w14:paraId="6E96F8D2"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22 августа: День Государственного флага Российской Федерации;</w:t>
      </w:r>
    </w:p>
    <w:p w14:paraId="30D48FBE" w14:textId="77777777" w:rsidR="00A3445F" w:rsidRPr="00A3445F" w:rsidRDefault="00A3445F" w:rsidP="00A3445F">
      <w:pPr>
        <w:spacing w:line="276" w:lineRule="auto"/>
        <w:ind w:firstLine="567"/>
        <w:rPr>
          <w:rFonts w:eastAsia="Times New Roman" w:cs="Times New Roman"/>
          <w:sz w:val="24"/>
          <w:szCs w:val="24"/>
        </w:rPr>
      </w:pPr>
      <w:r w:rsidRPr="00A3445F">
        <w:rPr>
          <w:rFonts w:eastAsia="Times New Roman" w:cs="Times New Roman"/>
          <w:sz w:val="24"/>
          <w:szCs w:val="24"/>
        </w:rPr>
        <w:t>27 августа: День российского кино.</w:t>
      </w:r>
    </w:p>
    <w:p w14:paraId="0BE91054" w14:textId="59720AA2" w:rsidR="00A3445F" w:rsidRPr="00A3445F" w:rsidRDefault="00F652AC" w:rsidP="00F652AC">
      <w:pPr>
        <w:spacing w:line="240" w:lineRule="auto"/>
        <w:ind w:firstLine="709"/>
        <w:rPr>
          <w:rFonts w:eastAsia="Times New Roman" w:cs="Times New Roman"/>
          <w:sz w:val="24"/>
          <w:szCs w:val="24"/>
        </w:rPr>
      </w:pPr>
      <w:r>
        <w:rPr>
          <w:rFonts w:eastAsia="Times New Roman" w:cs="Times New Roman"/>
          <w:sz w:val="24"/>
          <w:szCs w:val="24"/>
        </w:rPr>
        <w:t xml:space="preserve">Календарный план воспитательной работы школы является механизмом реализации Рабочей программы воспитания и </w:t>
      </w:r>
      <w:r w:rsidR="00A3445F" w:rsidRPr="00A3445F">
        <w:rPr>
          <w:rFonts w:eastAsia="Times New Roman" w:cs="Times New Roman"/>
          <w:sz w:val="24"/>
          <w:szCs w:val="24"/>
        </w:rPr>
        <w:t xml:space="preserve">включает 11 </w:t>
      </w:r>
      <w:r>
        <w:rPr>
          <w:rFonts w:eastAsia="Times New Roman" w:cs="Times New Roman"/>
          <w:sz w:val="24"/>
          <w:szCs w:val="24"/>
        </w:rPr>
        <w:t xml:space="preserve">(инвариантных) </w:t>
      </w:r>
      <w:r w:rsidR="00A3445F" w:rsidRPr="00A3445F">
        <w:rPr>
          <w:rFonts w:eastAsia="Times New Roman" w:cs="Times New Roman"/>
          <w:sz w:val="24"/>
          <w:szCs w:val="24"/>
        </w:rPr>
        <w:t>модулей:</w:t>
      </w:r>
    </w:p>
    <w:p w14:paraId="072411E7" w14:textId="77777777" w:rsidR="00A3445F" w:rsidRPr="00A3445F" w:rsidRDefault="00A3445F" w:rsidP="00A3445F">
      <w:pPr>
        <w:spacing w:line="240" w:lineRule="auto"/>
        <w:ind w:firstLine="709"/>
        <w:jc w:val="left"/>
        <w:rPr>
          <w:rFonts w:eastAsia="Times New Roman" w:cs="Times New Roman"/>
          <w:sz w:val="24"/>
          <w:szCs w:val="24"/>
        </w:rPr>
      </w:pPr>
      <w:r w:rsidRPr="00A3445F">
        <w:rPr>
          <w:rFonts w:eastAsia="Times New Roman" w:cs="Times New Roman"/>
          <w:sz w:val="24"/>
          <w:szCs w:val="24"/>
        </w:rPr>
        <w:t>«Урочная деятельность»</w:t>
      </w:r>
    </w:p>
    <w:p w14:paraId="0DCF84EA" w14:textId="77777777" w:rsidR="00A3445F" w:rsidRPr="00A3445F" w:rsidRDefault="00A3445F" w:rsidP="00A3445F">
      <w:pPr>
        <w:spacing w:line="240" w:lineRule="auto"/>
        <w:ind w:firstLine="709"/>
        <w:jc w:val="left"/>
        <w:rPr>
          <w:rFonts w:eastAsia="Times New Roman" w:cs="Times New Roman"/>
          <w:sz w:val="24"/>
          <w:szCs w:val="24"/>
        </w:rPr>
      </w:pPr>
      <w:r w:rsidRPr="00A3445F">
        <w:rPr>
          <w:rFonts w:eastAsia="Times New Roman" w:cs="Times New Roman"/>
          <w:sz w:val="24"/>
          <w:szCs w:val="24"/>
        </w:rPr>
        <w:t>«Внеурочная деятельность»</w:t>
      </w:r>
    </w:p>
    <w:p w14:paraId="6D2ACF1C" w14:textId="77777777" w:rsidR="00A3445F" w:rsidRPr="00A3445F" w:rsidRDefault="00A3445F" w:rsidP="00A3445F">
      <w:pPr>
        <w:spacing w:line="240" w:lineRule="auto"/>
        <w:ind w:firstLine="709"/>
        <w:jc w:val="left"/>
        <w:rPr>
          <w:rFonts w:eastAsia="Times New Roman" w:cs="Times New Roman"/>
          <w:sz w:val="24"/>
          <w:szCs w:val="24"/>
        </w:rPr>
      </w:pPr>
      <w:r w:rsidRPr="00A3445F">
        <w:rPr>
          <w:rFonts w:eastAsia="Times New Roman" w:cs="Times New Roman"/>
          <w:sz w:val="24"/>
          <w:szCs w:val="24"/>
        </w:rPr>
        <w:t>«Классное руководство»</w:t>
      </w:r>
    </w:p>
    <w:p w14:paraId="1E5857AA" w14:textId="77777777" w:rsidR="00A3445F" w:rsidRPr="00A3445F" w:rsidRDefault="00A3445F" w:rsidP="00A3445F">
      <w:pPr>
        <w:spacing w:line="240" w:lineRule="auto"/>
        <w:ind w:firstLine="709"/>
        <w:jc w:val="left"/>
        <w:rPr>
          <w:rFonts w:eastAsia="Times New Roman" w:cs="Times New Roman"/>
          <w:sz w:val="24"/>
          <w:szCs w:val="24"/>
        </w:rPr>
      </w:pPr>
      <w:r w:rsidRPr="00A3445F">
        <w:rPr>
          <w:rFonts w:eastAsia="Times New Roman" w:cs="Times New Roman"/>
          <w:sz w:val="24"/>
          <w:szCs w:val="24"/>
        </w:rPr>
        <w:t>«Основные школьные дела»</w:t>
      </w:r>
    </w:p>
    <w:p w14:paraId="3E27DD37" w14:textId="77777777" w:rsidR="00A3445F" w:rsidRPr="00A3445F" w:rsidRDefault="00A3445F" w:rsidP="00A3445F">
      <w:pPr>
        <w:spacing w:line="240" w:lineRule="auto"/>
        <w:ind w:firstLine="709"/>
        <w:jc w:val="left"/>
        <w:rPr>
          <w:rFonts w:eastAsia="Times New Roman" w:cs="Times New Roman"/>
          <w:sz w:val="24"/>
          <w:szCs w:val="24"/>
        </w:rPr>
      </w:pPr>
      <w:r w:rsidRPr="00A3445F">
        <w:rPr>
          <w:rFonts w:eastAsia="Times New Roman" w:cs="Times New Roman"/>
          <w:sz w:val="24"/>
          <w:szCs w:val="24"/>
        </w:rPr>
        <w:t>«Внешкольные мероприятия»</w:t>
      </w:r>
    </w:p>
    <w:p w14:paraId="1A5E5343" w14:textId="77777777" w:rsidR="00A3445F" w:rsidRPr="00A3445F" w:rsidRDefault="00A3445F" w:rsidP="00A3445F">
      <w:pPr>
        <w:spacing w:line="240" w:lineRule="auto"/>
        <w:ind w:firstLine="709"/>
        <w:jc w:val="left"/>
        <w:rPr>
          <w:rFonts w:eastAsia="Times New Roman" w:cs="Times New Roman"/>
          <w:sz w:val="24"/>
          <w:szCs w:val="24"/>
        </w:rPr>
      </w:pPr>
      <w:r w:rsidRPr="00A3445F">
        <w:rPr>
          <w:rFonts w:eastAsia="Times New Roman" w:cs="Times New Roman"/>
          <w:sz w:val="24"/>
          <w:szCs w:val="24"/>
        </w:rPr>
        <w:t>«Организация предметно-пространственной среды»</w:t>
      </w:r>
    </w:p>
    <w:p w14:paraId="2FACE15F" w14:textId="77777777" w:rsidR="00A3445F" w:rsidRPr="00A3445F" w:rsidRDefault="00A3445F" w:rsidP="00A3445F">
      <w:pPr>
        <w:spacing w:line="240" w:lineRule="auto"/>
        <w:ind w:firstLine="709"/>
        <w:jc w:val="left"/>
        <w:rPr>
          <w:rFonts w:eastAsia="Times New Roman" w:cs="Times New Roman"/>
          <w:sz w:val="24"/>
          <w:szCs w:val="24"/>
        </w:rPr>
      </w:pPr>
      <w:r w:rsidRPr="00A3445F">
        <w:rPr>
          <w:rFonts w:eastAsia="Times New Roman" w:cs="Times New Roman"/>
          <w:sz w:val="24"/>
          <w:szCs w:val="24"/>
        </w:rPr>
        <w:t xml:space="preserve"> «Взаимодействие с родителями (законными представителями)» </w:t>
      </w:r>
    </w:p>
    <w:p w14:paraId="164EBD8D" w14:textId="77777777" w:rsidR="00A3445F" w:rsidRPr="00A3445F" w:rsidRDefault="00A3445F" w:rsidP="00A3445F">
      <w:pPr>
        <w:spacing w:line="240" w:lineRule="auto"/>
        <w:ind w:firstLine="709"/>
        <w:jc w:val="left"/>
        <w:rPr>
          <w:rFonts w:eastAsia="SchoolBookSanPin" w:cs="Times New Roman"/>
          <w:bCs/>
          <w:sz w:val="24"/>
          <w:szCs w:val="28"/>
        </w:rPr>
      </w:pPr>
      <w:r w:rsidRPr="00A3445F">
        <w:rPr>
          <w:rFonts w:eastAsia="SchoolBookSanPin" w:cs="Times New Roman"/>
          <w:sz w:val="24"/>
          <w:szCs w:val="28"/>
        </w:rPr>
        <w:t xml:space="preserve"> «</w:t>
      </w:r>
      <w:r w:rsidRPr="00A3445F">
        <w:rPr>
          <w:rFonts w:eastAsia="SchoolBookSanPin" w:cs="Times New Roman"/>
          <w:bCs/>
          <w:sz w:val="24"/>
          <w:szCs w:val="28"/>
        </w:rPr>
        <w:t>Самоуправление»</w:t>
      </w:r>
    </w:p>
    <w:p w14:paraId="65CA7B00" w14:textId="0C1A2D40" w:rsidR="00A3445F" w:rsidRPr="00A3445F" w:rsidRDefault="00A2354E" w:rsidP="00A3445F">
      <w:pPr>
        <w:spacing w:line="240" w:lineRule="auto"/>
        <w:ind w:firstLine="709"/>
        <w:jc w:val="left"/>
        <w:rPr>
          <w:rFonts w:eastAsia="SchoolBookSanPin" w:cs="Times New Roman"/>
          <w:bCs/>
          <w:sz w:val="28"/>
          <w:szCs w:val="28"/>
        </w:rPr>
      </w:pPr>
      <w:r>
        <w:rPr>
          <w:rFonts w:eastAsia="SchoolBookSanPin" w:cs="Times New Roman"/>
          <w:bCs/>
          <w:sz w:val="24"/>
          <w:szCs w:val="28"/>
        </w:rPr>
        <w:t xml:space="preserve"> </w:t>
      </w:r>
      <w:r w:rsidR="00A3445F" w:rsidRPr="00A3445F">
        <w:rPr>
          <w:rFonts w:eastAsia="SchoolBookSanPin" w:cs="Times New Roman"/>
          <w:bCs/>
          <w:sz w:val="24"/>
          <w:szCs w:val="28"/>
        </w:rPr>
        <w:t>«Профилактика и безопасность»</w:t>
      </w:r>
    </w:p>
    <w:p w14:paraId="23DD925B" w14:textId="77777777" w:rsidR="00A3445F" w:rsidRPr="00A3445F" w:rsidRDefault="00A3445F" w:rsidP="00A3445F">
      <w:pPr>
        <w:spacing w:line="240" w:lineRule="auto"/>
        <w:ind w:firstLine="709"/>
        <w:jc w:val="left"/>
        <w:rPr>
          <w:rFonts w:eastAsia="Times New Roman" w:cs="Times New Roman"/>
          <w:sz w:val="24"/>
          <w:szCs w:val="24"/>
        </w:rPr>
      </w:pPr>
      <w:r w:rsidRPr="00A3445F">
        <w:rPr>
          <w:rFonts w:eastAsia="Times New Roman" w:cs="Times New Roman"/>
          <w:sz w:val="24"/>
          <w:szCs w:val="24"/>
        </w:rPr>
        <w:t>«Социальное партнёрство»</w:t>
      </w:r>
    </w:p>
    <w:p w14:paraId="0644815B" w14:textId="77777777" w:rsidR="00A3445F" w:rsidRPr="00A3445F" w:rsidRDefault="00A3445F" w:rsidP="00A3445F">
      <w:pPr>
        <w:spacing w:line="240" w:lineRule="auto"/>
        <w:ind w:firstLine="709"/>
        <w:jc w:val="left"/>
        <w:rPr>
          <w:rFonts w:eastAsia="Times New Roman" w:cs="Times New Roman"/>
          <w:sz w:val="24"/>
          <w:szCs w:val="24"/>
        </w:rPr>
      </w:pPr>
      <w:r w:rsidRPr="00A3445F">
        <w:rPr>
          <w:rFonts w:eastAsia="Times New Roman" w:cs="Times New Roman"/>
          <w:sz w:val="24"/>
          <w:szCs w:val="24"/>
        </w:rPr>
        <w:t>«Профориентация»</w:t>
      </w:r>
    </w:p>
    <w:p w14:paraId="0D2340CD" w14:textId="2A0544DD" w:rsidR="00A3445F" w:rsidRPr="00A3445F" w:rsidRDefault="00A3445F" w:rsidP="00A3445F">
      <w:pPr>
        <w:spacing w:line="240" w:lineRule="auto"/>
        <w:ind w:firstLine="851"/>
        <w:rPr>
          <w:rFonts w:eastAsia="Times New Roman" w:cs="Times New Roman"/>
          <w:sz w:val="24"/>
          <w:szCs w:val="24"/>
        </w:rPr>
      </w:pPr>
      <w:r w:rsidRPr="00A3445F">
        <w:rPr>
          <w:rFonts w:eastAsia="Times New Roman" w:cs="Times New Roman"/>
          <w:sz w:val="24"/>
          <w:szCs w:val="24"/>
        </w:rPr>
        <w:t xml:space="preserve"> С учётом региональной политики Чеченской Республики и реализацией Единой концепции духовно-нравственного воспитания и развития подрастающего поколения Чеченской Республики в вариативном </w:t>
      </w:r>
      <w:r w:rsidR="00A2354E" w:rsidRPr="00A3445F">
        <w:rPr>
          <w:rFonts w:eastAsia="Times New Roman" w:cs="Times New Roman"/>
          <w:sz w:val="24"/>
          <w:szCs w:val="24"/>
        </w:rPr>
        <w:t>модуле</w:t>
      </w:r>
      <w:r w:rsidR="00A2354E">
        <w:rPr>
          <w:rFonts w:eastAsia="Times New Roman" w:cs="Times New Roman"/>
          <w:sz w:val="24"/>
          <w:szCs w:val="24"/>
        </w:rPr>
        <w:t xml:space="preserve"> </w:t>
      </w:r>
      <w:r w:rsidR="00A2354E" w:rsidRPr="00A3445F">
        <w:rPr>
          <w:rFonts w:eastAsia="Times New Roman" w:cs="Times New Roman"/>
          <w:sz w:val="24"/>
          <w:szCs w:val="24"/>
        </w:rPr>
        <w:t>включены</w:t>
      </w:r>
      <w:r w:rsidR="00F652AC">
        <w:rPr>
          <w:rFonts w:eastAsia="Times New Roman" w:cs="Times New Roman"/>
          <w:sz w:val="24"/>
          <w:szCs w:val="24"/>
        </w:rPr>
        <w:t xml:space="preserve"> мероприятия</w:t>
      </w:r>
      <w:r w:rsidRPr="00A3445F">
        <w:rPr>
          <w:rFonts w:eastAsia="Times New Roman" w:cs="Times New Roman"/>
          <w:sz w:val="24"/>
          <w:szCs w:val="24"/>
        </w:rPr>
        <w:t xml:space="preserve"> </w:t>
      </w:r>
      <w:r w:rsidR="00F652AC">
        <w:rPr>
          <w:rFonts w:eastAsia="Times New Roman" w:cs="Times New Roman"/>
          <w:sz w:val="24"/>
          <w:szCs w:val="24"/>
        </w:rPr>
        <w:t>отдельным модулем</w:t>
      </w:r>
      <w:r w:rsidRPr="00A3445F">
        <w:rPr>
          <w:rFonts w:eastAsia="Times New Roman" w:cs="Times New Roman"/>
          <w:sz w:val="24"/>
          <w:szCs w:val="24"/>
        </w:rPr>
        <w:t xml:space="preserve">. </w:t>
      </w:r>
    </w:p>
    <w:p w14:paraId="74DA0036" w14:textId="71ED1BAE" w:rsidR="00691333" w:rsidRDefault="00A3445F" w:rsidP="00F652AC">
      <w:pPr>
        <w:spacing w:line="240" w:lineRule="auto"/>
        <w:ind w:firstLine="709"/>
        <w:rPr>
          <w:rFonts w:eastAsia="Times New Roman" w:cs="Times New Roman"/>
          <w:sz w:val="24"/>
          <w:szCs w:val="24"/>
        </w:rPr>
      </w:pPr>
      <w:r w:rsidRPr="00A3445F">
        <w:rPr>
          <w:rFonts w:eastAsia="Times New Roman" w:cs="Times New Roman"/>
          <w:sz w:val="24"/>
          <w:szCs w:val="24"/>
        </w:rPr>
        <w:t>Таким образом последовательность модулей в Рабочей программе воспитания и в календарном плане воспитательной работы расположена в соответствующей значимости в воспитательной деятельности школы в следующем порядке:</w:t>
      </w:r>
    </w:p>
    <w:p w14:paraId="304BE111" w14:textId="63819548" w:rsidR="00F652AC" w:rsidRDefault="00F652AC" w:rsidP="00F652AC">
      <w:pPr>
        <w:spacing w:line="240" w:lineRule="auto"/>
        <w:ind w:firstLine="709"/>
        <w:rPr>
          <w:rFonts w:eastAsia="Times New Roman" w:cs="Times New Roman"/>
          <w:sz w:val="24"/>
          <w:szCs w:val="24"/>
        </w:rPr>
      </w:pPr>
    </w:p>
    <w:p w14:paraId="4C0CC074" w14:textId="77777777" w:rsidR="00D42F5A" w:rsidRPr="00D42F5A" w:rsidRDefault="00D42F5A" w:rsidP="00D42F5A">
      <w:pPr>
        <w:spacing w:after="21" w:line="259" w:lineRule="auto"/>
        <w:ind w:right="-26" w:firstLine="284"/>
        <w:rPr>
          <w:b/>
          <w:color w:val="FF0000"/>
          <w:sz w:val="24"/>
          <w:szCs w:val="24"/>
        </w:rPr>
      </w:pPr>
      <w:r w:rsidRPr="00D42F5A">
        <w:rPr>
          <w:b/>
          <w:color w:val="FF0000"/>
          <w:sz w:val="24"/>
          <w:szCs w:val="24"/>
          <w:highlight w:val="yellow"/>
        </w:rPr>
        <w:t>Сверьте с Модулями в своей школе, в данной программе включены все инвариантные модули и один вариативный на регионаьном уровне Единая концепция подрастающего поколения…..</w:t>
      </w:r>
    </w:p>
    <w:p w14:paraId="7D48CD02" w14:textId="77777777" w:rsidR="00D42F5A" w:rsidRPr="00F652AC" w:rsidRDefault="00D42F5A" w:rsidP="00F652AC">
      <w:pPr>
        <w:spacing w:line="240" w:lineRule="auto"/>
        <w:ind w:firstLine="709"/>
        <w:rPr>
          <w:rFonts w:eastAsia="Times New Roman" w:cs="Times New Roman"/>
          <w:sz w:val="24"/>
          <w:szCs w:val="24"/>
        </w:rPr>
      </w:pPr>
    </w:p>
    <w:p w14:paraId="23179916" w14:textId="49A25D16" w:rsidR="00691333" w:rsidRPr="00691333" w:rsidRDefault="00691333" w:rsidP="00691333">
      <w:pPr>
        <w:spacing w:after="160" w:line="259" w:lineRule="auto"/>
        <w:rPr>
          <w:rFonts w:eastAsia="Calibri"/>
          <w:b/>
          <w:sz w:val="24"/>
          <w:lang w:eastAsia="en-US"/>
        </w:rPr>
      </w:pPr>
      <w:r w:rsidRPr="00691333">
        <w:rPr>
          <w:rFonts w:eastAsia="Calibri"/>
          <w:b/>
          <w:sz w:val="24"/>
          <w:lang w:eastAsia="en-US"/>
        </w:rPr>
        <w:t>МОДУЛЬ 1. Единая концепция духовно-нравственного воспитания и развития подрастающего поколения Чеченской Республики.</w:t>
      </w:r>
    </w:p>
    <w:p w14:paraId="5B58B74F" w14:textId="77777777" w:rsidR="00691333" w:rsidRPr="00691333" w:rsidRDefault="00691333" w:rsidP="00691333">
      <w:pPr>
        <w:spacing w:after="160" w:line="259" w:lineRule="auto"/>
        <w:rPr>
          <w:rFonts w:eastAsia="Calibri"/>
          <w:b/>
          <w:sz w:val="24"/>
          <w:lang w:eastAsia="en-US"/>
        </w:rPr>
      </w:pPr>
      <w:r w:rsidRPr="00691333">
        <w:rPr>
          <w:rFonts w:eastAsia="Calibri"/>
          <w:b/>
          <w:sz w:val="24"/>
          <w:lang w:eastAsia="en-US"/>
        </w:rPr>
        <w:t>Инвариантный модуль:</w:t>
      </w:r>
    </w:p>
    <w:tbl>
      <w:tblPr>
        <w:tblStyle w:val="100"/>
        <w:tblW w:w="9634" w:type="dxa"/>
        <w:tblLook w:val="04A0" w:firstRow="1" w:lastRow="0" w:firstColumn="1" w:lastColumn="0" w:noHBand="0" w:noVBand="1"/>
      </w:tblPr>
      <w:tblGrid>
        <w:gridCol w:w="796"/>
        <w:gridCol w:w="4022"/>
        <w:gridCol w:w="1077"/>
        <w:gridCol w:w="1392"/>
        <w:gridCol w:w="2347"/>
      </w:tblGrid>
      <w:tr w:rsidR="00691333" w:rsidRPr="00094184" w14:paraId="6EA57E88" w14:textId="77777777" w:rsidTr="00691333">
        <w:tc>
          <w:tcPr>
            <w:tcW w:w="9634" w:type="dxa"/>
            <w:gridSpan w:val="5"/>
            <w:shd w:val="clear" w:color="auto" w:fill="D9E2F3"/>
          </w:tcPr>
          <w:p w14:paraId="757D40A1" w14:textId="77777777" w:rsidR="00691333" w:rsidRPr="00094184" w:rsidRDefault="00691333" w:rsidP="00691333">
            <w:pPr>
              <w:jc w:val="center"/>
              <w:rPr>
                <w:rFonts w:eastAsia="Calibri"/>
                <w:b/>
                <w:lang w:eastAsia="en-US"/>
              </w:rPr>
            </w:pPr>
            <w:r w:rsidRPr="00094184">
              <w:rPr>
                <w:rFonts w:eastAsia="Calibri"/>
                <w:b/>
                <w:lang w:eastAsia="en-US"/>
              </w:rPr>
              <w:t>МОДУЛЬ 1.</w:t>
            </w:r>
          </w:p>
          <w:p w14:paraId="61254A6F" w14:textId="77777777" w:rsidR="00691333" w:rsidRPr="00094184" w:rsidRDefault="00691333" w:rsidP="00691333">
            <w:pPr>
              <w:jc w:val="center"/>
              <w:rPr>
                <w:rFonts w:eastAsia="Calibri"/>
                <w:lang w:eastAsia="en-US"/>
              </w:rPr>
            </w:pPr>
            <w:r w:rsidRPr="00094184">
              <w:rPr>
                <w:rFonts w:eastAsia="Calibri"/>
                <w:b/>
                <w:lang w:eastAsia="en-US"/>
              </w:rPr>
              <w:t>Единая концепция духовно-нравственного воспитания и развития подрастающего поколения Чеченской Республики</w:t>
            </w:r>
          </w:p>
        </w:tc>
      </w:tr>
      <w:tr w:rsidR="00691333" w:rsidRPr="00094184" w14:paraId="5663F9C2" w14:textId="77777777" w:rsidTr="00691333">
        <w:tc>
          <w:tcPr>
            <w:tcW w:w="9634" w:type="dxa"/>
            <w:gridSpan w:val="5"/>
            <w:shd w:val="clear" w:color="auto" w:fill="FBE4D5"/>
          </w:tcPr>
          <w:p w14:paraId="5DF40B0F" w14:textId="77777777" w:rsidR="00691333" w:rsidRPr="00094184" w:rsidRDefault="00691333" w:rsidP="00691333">
            <w:pPr>
              <w:jc w:val="center"/>
              <w:rPr>
                <w:rFonts w:eastAsia="Calibri"/>
                <w:b/>
                <w:i/>
                <w:lang w:eastAsia="en-US"/>
              </w:rPr>
            </w:pPr>
            <w:r w:rsidRPr="00094184">
              <w:rPr>
                <w:rFonts w:eastAsia="Calibri"/>
                <w:b/>
                <w:i/>
                <w:lang w:eastAsia="en-US"/>
              </w:rPr>
              <w:t xml:space="preserve">Популяризация традиционных семейных и религиозных ценностей, </w:t>
            </w:r>
          </w:p>
          <w:p w14:paraId="76592EC4" w14:textId="77777777" w:rsidR="00691333" w:rsidRPr="00094184" w:rsidRDefault="00691333" w:rsidP="00691333">
            <w:pPr>
              <w:jc w:val="center"/>
              <w:rPr>
                <w:rFonts w:eastAsia="Calibri"/>
                <w:b/>
                <w:lang w:eastAsia="en-US"/>
              </w:rPr>
            </w:pPr>
            <w:r w:rsidRPr="00094184">
              <w:rPr>
                <w:rFonts w:eastAsia="Calibri"/>
                <w:b/>
                <w:i/>
                <w:lang w:eastAsia="en-US"/>
              </w:rPr>
              <w:t>национально-культурных традиций Чеченской Республики</w:t>
            </w:r>
          </w:p>
        </w:tc>
      </w:tr>
      <w:tr w:rsidR="00691333" w:rsidRPr="00094184" w14:paraId="13E92C39" w14:textId="77777777" w:rsidTr="00691333">
        <w:tc>
          <w:tcPr>
            <w:tcW w:w="808" w:type="dxa"/>
          </w:tcPr>
          <w:p w14:paraId="54715853" w14:textId="77777777" w:rsidR="00691333" w:rsidRPr="00094184" w:rsidRDefault="00691333" w:rsidP="00691333">
            <w:pPr>
              <w:jc w:val="center"/>
              <w:rPr>
                <w:rFonts w:eastAsia="Calibri"/>
                <w:lang w:eastAsia="en-US"/>
              </w:rPr>
            </w:pPr>
            <w:r w:rsidRPr="00094184">
              <w:rPr>
                <w:rFonts w:eastAsia="Calibri"/>
                <w:lang w:eastAsia="en-US"/>
              </w:rPr>
              <w:t>№ п/п</w:t>
            </w:r>
          </w:p>
        </w:tc>
        <w:tc>
          <w:tcPr>
            <w:tcW w:w="4115" w:type="dxa"/>
          </w:tcPr>
          <w:p w14:paraId="1B56419F" w14:textId="77777777" w:rsidR="00691333" w:rsidRPr="00094184" w:rsidRDefault="00691333" w:rsidP="00691333">
            <w:pPr>
              <w:jc w:val="center"/>
              <w:rPr>
                <w:rFonts w:eastAsia="Calibri"/>
                <w:lang w:eastAsia="en-US"/>
              </w:rPr>
            </w:pPr>
            <w:r w:rsidRPr="00094184">
              <w:rPr>
                <w:rFonts w:eastAsia="Calibri"/>
                <w:lang w:eastAsia="en-US"/>
              </w:rPr>
              <w:t>Наименование дел, событий, мероприятий</w:t>
            </w:r>
          </w:p>
        </w:tc>
        <w:tc>
          <w:tcPr>
            <w:tcW w:w="977" w:type="dxa"/>
          </w:tcPr>
          <w:p w14:paraId="57201F97" w14:textId="77777777" w:rsidR="00691333" w:rsidRPr="00094184" w:rsidRDefault="00691333" w:rsidP="00691333">
            <w:pPr>
              <w:jc w:val="center"/>
              <w:rPr>
                <w:rFonts w:eastAsia="Calibri"/>
                <w:lang w:eastAsia="en-US"/>
              </w:rPr>
            </w:pPr>
            <w:r w:rsidRPr="00094184">
              <w:rPr>
                <w:rFonts w:eastAsia="Calibri"/>
                <w:lang w:eastAsia="en-US"/>
              </w:rPr>
              <w:t>Классы</w:t>
            </w:r>
          </w:p>
        </w:tc>
        <w:tc>
          <w:tcPr>
            <w:tcW w:w="1358" w:type="dxa"/>
          </w:tcPr>
          <w:p w14:paraId="0668D1DB" w14:textId="77777777" w:rsidR="00691333" w:rsidRPr="00094184" w:rsidRDefault="00691333" w:rsidP="00691333">
            <w:pPr>
              <w:jc w:val="center"/>
              <w:rPr>
                <w:rFonts w:eastAsia="Calibri"/>
                <w:lang w:eastAsia="en-US"/>
              </w:rPr>
            </w:pPr>
            <w:r w:rsidRPr="00094184">
              <w:rPr>
                <w:rFonts w:eastAsia="Calibri"/>
                <w:lang w:eastAsia="en-US"/>
              </w:rPr>
              <w:t>Сроки</w:t>
            </w:r>
          </w:p>
        </w:tc>
        <w:tc>
          <w:tcPr>
            <w:tcW w:w="2376" w:type="dxa"/>
          </w:tcPr>
          <w:p w14:paraId="7E47648B" w14:textId="77777777" w:rsidR="00691333" w:rsidRPr="00094184" w:rsidRDefault="00691333" w:rsidP="00691333">
            <w:pPr>
              <w:jc w:val="center"/>
              <w:rPr>
                <w:rFonts w:eastAsia="Calibri"/>
                <w:lang w:eastAsia="en-US"/>
              </w:rPr>
            </w:pPr>
            <w:r w:rsidRPr="00094184">
              <w:rPr>
                <w:rFonts w:eastAsia="Calibri"/>
                <w:lang w:eastAsia="en-US"/>
              </w:rPr>
              <w:t>Ответственные</w:t>
            </w:r>
          </w:p>
        </w:tc>
      </w:tr>
      <w:tr w:rsidR="00691333" w:rsidRPr="00094184" w14:paraId="45EBF9BE" w14:textId="77777777" w:rsidTr="00691333">
        <w:tc>
          <w:tcPr>
            <w:tcW w:w="808" w:type="dxa"/>
          </w:tcPr>
          <w:p w14:paraId="735246C5" w14:textId="77777777" w:rsidR="00691333" w:rsidRPr="00094184" w:rsidRDefault="00691333" w:rsidP="00E434B7">
            <w:pPr>
              <w:numPr>
                <w:ilvl w:val="0"/>
                <w:numId w:val="126"/>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3671D905" w14:textId="77777777" w:rsidR="00691333" w:rsidRPr="00094184" w:rsidRDefault="00691333" w:rsidP="00691333">
            <w:pPr>
              <w:rPr>
                <w:rFonts w:eastAsia="Calibri"/>
                <w:lang w:eastAsia="en-US"/>
              </w:rPr>
            </w:pPr>
            <w:r w:rsidRPr="00094184">
              <w:rPr>
                <w:rFonts w:eastAsia="Calibri"/>
                <w:lang w:eastAsia="en-US"/>
              </w:rPr>
              <w:t>Цикл мероприятий, посвященных Дню рождения Первого Президента Чеченской Республики, Героя России</w:t>
            </w:r>
          </w:p>
          <w:p w14:paraId="489F6C8F" w14:textId="77777777" w:rsidR="00691333" w:rsidRPr="00094184" w:rsidRDefault="00691333" w:rsidP="00691333">
            <w:pPr>
              <w:spacing w:after="18"/>
              <w:rPr>
                <w:rFonts w:eastAsia="Calibri"/>
                <w:lang w:eastAsia="en-US"/>
              </w:rPr>
            </w:pPr>
            <w:r w:rsidRPr="00094184">
              <w:rPr>
                <w:rFonts w:eastAsia="Calibri"/>
                <w:lang w:eastAsia="en-US"/>
              </w:rPr>
              <w:t>А-Х. А.Кадырова:</w:t>
            </w:r>
          </w:p>
          <w:p w14:paraId="27147853" w14:textId="77777777" w:rsidR="00691333" w:rsidRPr="00094184" w:rsidRDefault="00691333" w:rsidP="00691333">
            <w:pPr>
              <w:spacing w:after="22"/>
              <w:rPr>
                <w:rFonts w:eastAsia="Calibri"/>
                <w:lang w:eastAsia="en-US"/>
              </w:rPr>
            </w:pPr>
            <w:r w:rsidRPr="00094184">
              <w:rPr>
                <w:rFonts w:eastAsia="Calibri"/>
                <w:lang w:eastAsia="en-US"/>
              </w:rPr>
              <w:t>-конкурс рисунков;</w:t>
            </w:r>
          </w:p>
          <w:p w14:paraId="5758E1D7" w14:textId="77777777" w:rsidR="00691333" w:rsidRPr="00094184" w:rsidRDefault="00691333" w:rsidP="00691333">
            <w:pPr>
              <w:spacing w:after="19"/>
              <w:rPr>
                <w:rFonts w:eastAsia="Calibri"/>
                <w:lang w:eastAsia="en-US"/>
              </w:rPr>
            </w:pPr>
            <w:r w:rsidRPr="00094184">
              <w:rPr>
                <w:rFonts w:eastAsia="Calibri"/>
                <w:lang w:eastAsia="en-US"/>
              </w:rPr>
              <w:t>-конкурс чтецов;</w:t>
            </w:r>
          </w:p>
          <w:p w14:paraId="07DCDF35" w14:textId="77777777" w:rsidR="00691333" w:rsidRPr="00094184" w:rsidRDefault="00691333" w:rsidP="00691333">
            <w:pPr>
              <w:rPr>
                <w:rFonts w:eastAsia="Calibri"/>
                <w:lang w:eastAsia="en-US"/>
              </w:rPr>
            </w:pPr>
            <w:r w:rsidRPr="00094184">
              <w:rPr>
                <w:rFonts w:eastAsia="Calibri"/>
                <w:lang w:eastAsia="en-US"/>
              </w:rPr>
              <w:t>-спортивные соревнования «Веселые старты»;</w:t>
            </w:r>
          </w:p>
          <w:p w14:paraId="3F6BAF86" w14:textId="77777777" w:rsidR="00691333" w:rsidRPr="00094184" w:rsidRDefault="00691333" w:rsidP="00691333">
            <w:pPr>
              <w:rPr>
                <w:rFonts w:eastAsia="Calibri"/>
                <w:lang w:eastAsia="en-US"/>
              </w:rPr>
            </w:pPr>
            <w:r w:rsidRPr="00094184">
              <w:rPr>
                <w:rFonts w:eastAsia="Calibri"/>
                <w:lang w:eastAsia="en-US"/>
              </w:rPr>
              <w:t>-беседы</w:t>
            </w:r>
          </w:p>
        </w:tc>
        <w:tc>
          <w:tcPr>
            <w:tcW w:w="977" w:type="dxa"/>
            <w:tcBorders>
              <w:top w:val="single" w:sz="4" w:space="0" w:color="000000"/>
              <w:left w:val="single" w:sz="4" w:space="0" w:color="000000"/>
              <w:bottom w:val="single" w:sz="4" w:space="0" w:color="000000"/>
              <w:right w:val="single" w:sz="4" w:space="0" w:color="000000"/>
            </w:tcBorders>
          </w:tcPr>
          <w:p w14:paraId="21397528" w14:textId="77777777" w:rsidR="00691333" w:rsidRPr="00094184" w:rsidRDefault="00691333" w:rsidP="00691333">
            <w:pPr>
              <w:jc w:val="center"/>
              <w:rPr>
                <w:rFonts w:eastAsia="Calibri"/>
                <w:lang w:eastAsia="en-US"/>
              </w:rPr>
            </w:pPr>
            <w:r>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34505254" w14:textId="77777777" w:rsidR="00691333" w:rsidRPr="00094184" w:rsidRDefault="00691333" w:rsidP="00691333">
            <w:pPr>
              <w:jc w:val="center"/>
              <w:rPr>
                <w:rFonts w:eastAsia="Calibri"/>
                <w:lang w:eastAsia="en-US"/>
              </w:rPr>
            </w:pPr>
            <w:r w:rsidRPr="00094184">
              <w:rPr>
                <w:rFonts w:eastAsia="Calibri"/>
                <w:lang w:eastAsia="en-US"/>
              </w:rPr>
              <w:t>Апрель-август</w:t>
            </w:r>
          </w:p>
        </w:tc>
        <w:tc>
          <w:tcPr>
            <w:tcW w:w="2376" w:type="dxa"/>
            <w:tcBorders>
              <w:top w:val="single" w:sz="4" w:space="0" w:color="000000"/>
              <w:left w:val="single" w:sz="4" w:space="0" w:color="000000"/>
              <w:bottom w:val="single" w:sz="4" w:space="0" w:color="000000"/>
              <w:right w:val="single" w:sz="4" w:space="0" w:color="000000"/>
            </w:tcBorders>
          </w:tcPr>
          <w:p w14:paraId="08732F58" w14:textId="77777777" w:rsidR="00691333" w:rsidRPr="00094184" w:rsidRDefault="00691333" w:rsidP="00691333">
            <w:pPr>
              <w:jc w:val="center"/>
              <w:rPr>
                <w:rFonts w:eastAsia="Calibri"/>
                <w:lang w:eastAsia="en-US"/>
              </w:rPr>
            </w:pPr>
            <w:r w:rsidRPr="00094184">
              <w:rPr>
                <w:rFonts w:eastAsia="Calibri"/>
                <w:lang w:eastAsia="en-US"/>
              </w:rPr>
              <w:t>Заместитель директора по ВР, педагог ДНВ, организатор, учителя физической культуры, классные руководители.</w:t>
            </w:r>
          </w:p>
        </w:tc>
      </w:tr>
      <w:tr w:rsidR="00691333" w:rsidRPr="00094184" w14:paraId="40E5C02D" w14:textId="77777777" w:rsidTr="00691333">
        <w:tc>
          <w:tcPr>
            <w:tcW w:w="808" w:type="dxa"/>
          </w:tcPr>
          <w:p w14:paraId="08D8BF66" w14:textId="77777777" w:rsidR="00691333" w:rsidRPr="00094184" w:rsidRDefault="00691333" w:rsidP="00E434B7">
            <w:pPr>
              <w:numPr>
                <w:ilvl w:val="0"/>
                <w:numId w:val="126"/>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7E336991" w14:textId="77777777" w:rsidR="00691333" w:rsidRPr="00094184" w:rsidRDefault="00691333" w:rsidP="00691333">
            <w:pPr>
              <w:rPr>
                <w:rFonts w:eastAsia="Calibri"/>
                <w:lang w:eastAsia="en-US"/>
              </w:rPr>
            </w:pPr>
            <w:r w:rsidRPr="00094184">
              <w:rPr>
                <w:rFonts w:eastAsia="Calibri"/>
                <w:lang w:eastAsia="en-US"/>
              </w:rPr>
              <w:t>Беседы, посвященные Дню Ашура</w:t>
            </w:r>
          </w:p>
        </w:tc>
        <w:tc>
          <w:tcPr>
            <w:tcW w:w="977" w:type="dxa"/>
            <w:tcBorders>
              <w:top w:val="single" w:sz="4" w:space="0" w:color="000000"/>
              <w:left w:val="single" w:sz="4" w:space="0" w:color="000000"/>
              <w:bottom w:val="single" w:sz="4" w:space="0" w:color="000000"/>
              <w:right w:val="single" w:sz="4" w:space="0" w:color="000000"/>
            </w:tcBorders>
          </w:tcPr>
          <w:p w14:paraId="1565E4C0" w14:textId="77777777" w:rsidR="00691333" w:rsidRDefault="00691333" w:rsidP="00691333">
            <w:pPr>
              <w:jc w:val="center"/>
            </w:pPr>
            <w:r w:rsidRPr="00101D4F">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01056402" w14:textId="77777777" w:rsidR="00691333" w:rsidRPr="00094184" w:rsidRDefault="00691333" w:rsidP="00691333">
            <w:pPr>
              <w:jc w:val="center"/>
              <w:rPr>
                <w:rFonts w:eastAsia="Calibri"/>
                <w:lang w:eastAsia="en-US"/>
              </w:rPr>
            </w:pPr>
            <w:r w:rsidRPr="00094184">
              <w:rPr>
                <w:rFonts w:eastAsia="Calibri"/>
                <w:lang w:eastAsia="en-US"/>
              </w:rPr>
              <w:t>Август</w:t>
            </w:r>
          </w:p>
        </w:tc>
        <w:tc>
          <w:tcPr>
            <w:tcW w:w="2376" w:type="dxa"/>
            <w:tcBorders>
              <w:top w:val="single" w:sz="4" w:space="0" w:color="000000"/>
              <w:left w:val="single" w:sz="4" w:space="0" w:color="000000"/>
              <w:bottom w:val="single" w:sz="4" w:space="0" w:color="000000"/>
              <w:right w:val="single" w:sz="4" w:space="0" w:color="000000"/>
            </w:tcBorders>
          </w:tcPr>
          <w:p w14:paraId="46DA546D" w14:textId="77777777" w:rsidR="00691333" w:rsidRPr="00094184" w:rsidRDefault="00691333" w:rsidP="00F652AC">
            <w:pPr>
              <w:ind w:hanging="175"/>
              <w:jc w:val="center"/>
              <w:rPr>
                <w:rFonts w:eastAsia="Calibri"/>
                <w:lang w:eastAsia="en-US"/>
              </w:rPr>
            </w:pPr>
            <w:r w:rsidRPr="00094184">
              <w:rPr>
                <w:rFonts w:eastAsia="Calibri"/>
                <w:lang w:eastAsia="en-US"/>
              </w:rPr>
              <w:t>Педагог ДНВ</w:t>
            </w:r>
          </w:p>
        </w:tc>
      </w:tr>
      <w:tr w:rsidR="00691333" w:rsidRPr="00094184" w14:paraId="5A1C9240" w14:textId="77777777" w:rsidTr="00691333">
        <w:tc>
          <w:tcPr>
            <w:tcW w:w="808" w:type="dxa"/>
          </w:tcPr>
          <w:p w14:paraId="490A56D6" w14:textId="77777777" w:rsidR="00691333" w:rsidRPr="00094184" w:rsidRDefault="00691333" w:rsidP="00E434B7">
            <w:pPr>
              <w:numPr>
                <w:ilvl w:val="0"/>
                <w:numId w:val="126"/>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2CB23D70" w14:textId="77777777" w:rsidR="00691333" w:rsidRPr="00094184" w:rsidRDefault="00691333" w:rsidP="00691333">
            <w:pPr>
              <w:rPr>
                <w:rFonts w:eastAsia="Calibri"/>
                <w:lang w:eastAsia="en-US"/>
              </w:rPr>
            </w:pPr>
            <w:r w:rsidRPr="00094184">
              <w:rPr>
                <w:rFonts w:eastAsia="Calibri"/>
                <w:lang w:eastAsia="en-US"/>
              </w:rPr>
              <w:t>Цикл мероприятий, посвященных Дню чеченской женщины:</w:t>
            </w:r>
          </w:p>
          <w:p w14:paraId="4CEBC887" w14:textId="77777777" w:rsidR="00691333" w:rsidRPr="00094184" w:rsidRDefault="00691333" w:rsidP="00691333">
            <w:pPr>
              <w:spacing w:after="22"/>
              <w:rPr>
                <w:rFonts w:eastAsia="Calibri"/>
                <w:lang w:eastAsia="en-US"/>
              </w:rPr>
            </w:pPr>
            <w:r w:rsidRPr="00094184">
              <w:rPr>
                <w:rFonts w:eastAsia="Calibri"/>
                <w:lang w:eastAsia="en-US"/>
              </w:rPr>
              <w:t>-конкурс рисунков, поздравительных открыток;</w:t>
            </w:r>
          </w:p>
          <w:p w14:paraId="0C78D0E4" w14:textId="77777777" w:rsidR="00691333" w:rsidRPr="00094184" w:rsidRDefault="00691333" w:rsidP="00691333">
            <w:pPr>
              <w:spacing w:after="18"/>
              <w:rPr>
                <w:rFonts w:eastAsia="Calibri"/>
                <w:lang w:eastAsia="en-US"/>
              </w:rPr>
            </w:pPr>
            <w:r w:rsidRPr="00094184">
              <w:rPr>
                <w:rFonts w:eastAsia="Calibri"/>
                <w:lang w:eastAsia="en-US"/>
              </w:rPr>
              <w:t>-конкурс чтецов;</w:t>
            </w:r>
          </w:p>
          <w:p w14:paraId="11F2793F" w14:textId="77777777" w:rsidR="00691333" w:rsidRPr="00094184" w:rsidRDefault="00691333" w:rsidP="00691333">
            <w:pPr>
              <w:rPr>
                <w:rFonts w:eastAsia="Calibri"/>
                <w:lang w:eastAsia="en-US"/>
              </w:rPr>
            </w:pPr>
            <w:r w:rsidRPr="00094184">
              <w:rPr>
                <w:rFonts w:eastAsia="Calibri"/>
                <w:lang w:eastAsia="en-US"/>
              </w:rPr>
              <w:t>-беседы, классные часы</w:t>
            </w:r>
          </w:p>
        </w:tc>
        <w:tc>
          <w:tcPr>
            <w:tcW w:w="977" w:type="dxa"/>
            <w:tcBorders>
              <w:top w:val="single" w:sz="4" w:space="0" w:color="000000"/>
              <w:left w:val="single" w:sz="4" w:space="0" w:color="000000"/>
              <w:bottom w:val="single" w:sz="4" w:space="0" w:color="000000"/>
              <w:right w:val="single" w:sz="4" w:space="0" w:color="000000"/>
            </w:tcBorders>
          </w:tcPr>
          <w:p w14:paraId="1E222521" w14:textId="77777777" w:rsidR="00691333" w:rsidRDefault="00691333" w:rsidP="00691333">
            <w:pPr>
              <w:jc w:val="center"/>
            </w:pPr>
            <w:r w:rsidRPr="00101D4F">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1EF72228" w14:textId="77777777" w:rsidR="00691333" w:rsidRPr="00094184" w:rsidRDefault="00691333" w:rsidP="00691333">
            <w:pPr>
              <w:jc w:val="center"/>
              <w:rPr>
                <w:rFonts w:eastAsia="Calibri"/>
                <w:lang w:eastAsia="en-US"/>
              </w:rPr>
            </w:pPr>
            <w:r w:rsidRPr="00094184">
              <w:rPr>
                <w:rFonts w:eastAsia="Calibri"/>
                <w:lang w:eastAsia="en-US"/>
              </w:rPr>
              <w:t>Сентябрь</w:t>
            </w:r>
          </w:p>
        </w:tc>
        <w:tc>
          <w:tcPr>
            <w:tcW w:w="2376" w:type="dxa"/>
            <w:tcBorders>
              <w:top w:val="single" w:sz="4" w:space="0" w:color="000000"/>
              <w:left w:val="single" w:sz="4" w:space="0" w:color="000000"/>
              <w:bottom w:val="single" w:sz="4" w:space="0" w:color="000000"/>
              <w:right w:val="single" w:sz="4" w:space="0" w:color="000000"/>
            </w:tcBorders>
          </w:tcPr>
          <w:p w14:paraId="09E610BB" w14:textId="5FED8B10" w:rsidR="00691333" w:rsidRPr="00094184" w:rsidRDefault="00691333" w:rsidP="00F652AC">
            <w:pPr>
              <w:ind w:right="224"/>
              <w:jc w:val="center"/>
              <w:rPr>
                <w:rFonts w:eastAsia="Calibri"/>
                <w:lang w:eastAsia="en-US"/>
              </w:rPr>
            </w:pPr>
            <w:r w:rsidRPr="00094184">
              <w:rPr>
                <w:rFonts w:eastAsia="Calibri"/>
                <w:lang w:eastAsia="en-US"/>
              </w:rPr>
              <w:t xml:space="preserve">Заместитель директора по ВР, </w:t>
            </w:r>
            <w:r w:rsidR="00F652AC">
              <w:rPr>
                <w:rFonts w:eastAsia="Calibri"/>
                <w:lang w:eastAsia="en-US"/>
              </w:rPr>
              <w:t>советник по воспитанию</w:t>
            </w:r>
            <w:r w:rsidRPr="00094184">
              <w:rPr>
                <w:rFonts w:eastAsia="Calibri"/>
                <w:lang w:eastAsia="en-US"/>
              </w:rPr>
              <w:t>,  организатор, классные руководители</w:t>
            </w:r>
          </w:p>
        </w:tc>
      </w:tr>
      <w:tr w:rsidR="00691333" w:rsidRPr="00094184" w14:paraId="7E3CC4C8" w14:textId="77777777" w:rsidTr="00691333">
        <w:tc>
          <w:tcPr>
            <w:tcW w:w="808" w:type="dxa"/>
          </w:tcPr>
          <w:p w14:paraId="1523838F" w14:textId="77777777" w:rsidR="00691333" w:rsidRPr="00094184" w:rsidRDefault="00691333" w:rsidP="00E434B7">
            <w:pPr>
              <w:numPr>
                <w:ilvl w:val="0"/>
                <w:numId w:val="126"/>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0E7AC46B" w14:textId="77777777" w:rsidR="00691333" w:rsidRPr="00094184" w:rsidRDefault="00691333" w:rsidP="00691333">
            <w:pPr>
              <w:spacing w:after="3"/>
              <w:rPr>
                <w:rFonts w:eastAsia="Calibri"/>
                <w:lang w:eastAsia="en-US"/>
              </w:rPr>
            </w:pPr>
            <w:r w:rsidRPr="00094184">
              <w:rPr>
                <w:rFonts w:eastAsia="Calibri"/>
                <w:lang w:eastAsia="en-US"/>
              </w:rPr>
              <w:t>Цикл мероприятий, посвященных Дню рождения пророка Мухаммада(с.а.в.) :</w:t>
            </w:r>
          </w:p>
          <w:p w14:paraId="16CDEA95" w14:textId="77777777" w:rsidR="00691333" w:rsidRPr="00094184" w:rsidRDefault="00691333" w:rsidP="00691333">
            <w:pPr>
              <w:spacing w:after="17"/>
              <w:rPr>
                <w:rFonts w:eastAsia="Calibri"/>
                <w:lang w:eastAsia="en-US"/>
              </w:rPr>
            </w:pPr>
            <w:r w:rsidRPr="00094184">
              <w:rPr>
                <w:rFonts w:eastAsia="Calibri"/>
                <w:lang w:eastAsia="en-US"/>
              </w:rPr>
              <w:t>-конкурс чтецов Корана</w:t>
            </w:r>
          </w:p>
          <w:p w14:paraId="74AD01F6" w14:textId="77777777" w:rsidR="00691333" w:rsidRPr="00094184" w:rsidRDefault="00691333" w:rsidP="00691333">
            <w:pPr>
              <w:spacing w:after="23"/>
              <w:rPr>
                <w:rFonts w:eastAsia="Calibri"/>
                <w:lang w:eastAsia="en-US"/>
              </w:rPr>
            </w:pPr>
            <w:r w:rsidRPr="00094184">
              <w:rPr>
                <w:rFonts w:eastAsia="Calibri"/>
                <w:lang w:eastAsia="en-US"/>
              </w:rPr>
              <w:t>-конкурс нашидов;</w:t>
            </w:r>
          </w:p>
          <w:p w14:paraId="2C311E2C" w14:textId="77777777" w:rsidR="00691333" w:rsidRPr="00094184" w:rsidRDefault="00691333" w:rsidP="00691333">
            <w:pPr>
              <w:rPr>
                <w:rFonts w:eastAsia="Calibri"/>
                <w:lang w:eastAsia="en-US"/>
              </w:rPr>
            </w:pPr>
            <w:r w:rsidRPr="00094184">
              <w:rPr>
                <w:rFonts w:eastAsia="Calibri"/>
                <w:lang w:eastAsia="en-US"/>
              </w:rPr>
              <w:t>-беседы, классные часы</w:t>
            </w:r>
          </w:p>
        </w:tc>
        <w:tc>
          <w:tcPr>
            <w:tcW w:w="977" w:type="dxa"/>
            <w:tcBorders>
              <w:top w:val="single" w:sz="4" w:space="0" w:color="000000"/>
              <w:left w:val="single" w:sz="4" w:space="0" w:color="000000"/>
              <w:bottom w:val="single" w:sz="4" w:space="0" w:color="000000"/>
              <w:right w:val="single" w:sz="4" w:space="0" w:color="000000"/>
            </w:tcBorders>
          </w:tcPr>
          <w:p w14:paraId="735F55B9" w14:textId="77777777" w:rsidR="00691333" w:rsidRDefault="00691333" w:rsidP="00691333">
            <w:pPr>
              <w:jc w:val="center"/>
            </w:pPr>
            <w:r w:rsidRPr="00101D4F">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2B688EF2" w14:textId="77777777" w:rsidR="00691333" w:rsidRPr="00094184" w:rsidRDefault="00691333" w:rsidP="00691333">
            <w:pPr>
              <w:jc w:val="center"/>
              <w:rPr>
                <w:rFonts w:eastAsia="Calibri"/>
                <w:lang w:eastAsia="en-US"/>
              </w:rPr>
            </w:pPr>
            <w:r w:rsidRPr="00094184">
              <w:rPr>
                <w:rFonts w:eastAsia="Calibri"/>
                <w:lang w:eastAsia="en-US"/>
              </w:rPr>
              <w:t>октябрь</w:t>
            </w:r>
          </w:p>
        </w:tc>
        <w:tc>
          <w:tcPr>
            <w:tcW w:w="2376" w:type="dxa"/>
            <w:tcBorders>
              <w:top w:val="single" w:sz="4" w:space="0" w:color="000000"/>
              <w:left w:val="single" w:sz="4" w:space="0" w:color="000000"/>
              <w:bottom w:val="single" w:sz="4" w:space="0" w:color="000000"/>
              <w:right w:val="single" w:sz="4" w:space="0" w:color="000000"/>
            </w:tcBorders>
          </w:tcPr>
          <w:p w14:paraId="6540B3C0" w14:textId="77777777" w:rsidR="00691333" w:rsidRPr="00094184" w:rsidRDefault="00691333" w:rsidP="00691333">
            <w:pPr>
              <w:ind w:right="224"/>
              <w:jc w:val="center"/>
              <w:rPr>
                <w:rFonts w:eastAsia="Calibri"/>
                <w:lang w:eastAsia="en-US"/>
              </w:rPr>
            </w:pPr>
            <w:r w:rsidRPr="00094184">
              <w:rPr>
                <w:rFonts w:eastAsia="Calibri"/>
                <w:lang w:eastAsia="en-US"/>
              </w:rPr>
              <w:t>Заместитель директора по ВР, педагог ДНВ, организатор, классные руководители</w:t>
            </w:r>
          </w:p>
        </w:tc>
      </w:tr>
      <w:tr w:rsidR="00691333" w:rsidRPr="00094184" w14:paraId="468C84F2" w14:textId="77777777" w:rsidTr="00691333">
        <w:trPr>
          <w:trHeight w:val="77"/>
        </w:trPr>
        <w:tc>
          <w:tcPr>
            <w:tcW w:w="808" w:type="dxa"/>
          </w:tcPr>
          <w:p w14:paraId="7C562C68" w14:textId="77777777" w:rsidR="00691333" w:rsidRPr="00094184" w:rsidRDefault="00691333" w:rsidP="00E434B7">
            <w:pPr>
              <w:numPr>
                <w:ilvl w:val="0"/>
                <w:numId w:val="126"/>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10F28673" w14:textId="77777777" w:rsidR="00691333" w:rsidRPr="00094184" w:rsidRDefault="00691333" w:rsidP="00691333">
            <w:pPr>
              <w:spacing w:after="19"/>
              <w:rPr>
                <w:rFonts w:eastAsia="Calibri"/>
                <w:lang w:eastAsia="en-US"/>
              </w:rPr>
            </w:pPr>
            <w:r w:rsidRPr="00094184">
              <w:rPr>
                <w:rFonts w:eastAsia="Calibri"/>
                <w:lang w:eastAsia="en-US"/>
              </w:rPr>
              <w:t>Цикл мероприятий, посвященных Дню Матери:</w:t>
            </w:r>
          </w:p>
          <w:p w14:paraId="431C9636" w14:textId="77777777" w:rsidR="00691333" w:rsidRPr="00094184" w:rsidRDefault="00691333" w:rsidP="00691333">
            <w:pPr>
              <w:spacing w:after="23"/>
              <w:rPr>
                <w:rFonts w:eastAsia="Calibri"/>
                <w:lang w:eastAsia="en-US"/>
              </w:rPr>
            </w:pPr>
            <w:r w:rsidRPr="00094184">
              <w:rPr>
                <w:rFonts w:eastAsia="Calibri"/>
                <w:lang w:eastAsia="en-US"/>
              </w:rPr>
              <w:t>-конкурс рисунков, поздравительных открыток;</w:t>
            </w:r>
          </w:p>
          <w:p w14:paraId="3ABB6471" w14:textId="77777777" w:rsidR="00691333" w:rsidRPr="00094184" w:rsidRDefault="00691333" w:rsidP="00691333">
            <w:pPr>
              <w:spacing w:after="18"/>
              <w:rPr>
                <w:rFonts w:eastAsia="Calibri"/>
                <w:lang w:eastAsia="en-US"/>
              </w:rPr>
            </w:pPr>
            <w:r w:rsidRPr="00094184">
              <w:rPr>
                <w:rFonts w:eastAsia="Calibri"/>
                <w:lang w:eastAsia="en-US"/>
              </w:rPr>
              <w:t>-конкурс стихов и песен;</w:t>
            </w:r>
          </w:p>
          <w:p w14:paraId="42092030" w14:textId="77777777" w:rsidR="00691333" w:rsidRPr="00094184" w:rsidRDefault="00691333" w:rsidP="00691333">
            <w:pPr>
              <w:rPr>
                <w:rFonts w:eastAsia="Calibri"/>
                <w:lang w:eastAsia="en-US"/>
              </w:rPr>
            </w:pPr>
            <w:r w:rsidRPr="00094184">
              <w:rPr>
                <w:rFonts w:eastAsia="Calibri"/>
                <w:lang w:eastAsia="en-US"/>
              </w:rPr>
              <w:t>-беседы, классные часы</w:t>
            </w:r>
          </w:p>
        </w:tc>
        <w:tc>
          <w:tcPr>
            <w:tcW w:w="977" w:type="dxa"/>
            <w:tcBorders>
              <w:top w:val="single" w:sz="4" w:space="0" w:color="000000"/>
              <w:left w:val="single" w:sz="4" w:space="0" w:color="000000"/>
              <w:bottom w:val="single" w:sz="4" w:space="0" w:color="000000"/>
              <w:right w:val="single" w:sz="4" w:space="0" w:color="000000"/>
            </w:tcBorders>
          </w:tcPr>
          <w:p w14:paraId="7324A2CF" w14:textId="77777777" w:rsidR="00691333" w:rsidRDefault="00691333" w:rsidP="00691333">
            <w:pPr>
              <w:jc w:val="center"/>
            </w:pPr>
            <w:r w:rsidRPr="00101D4F">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5F86C314" w14:textId="77777777" w:rsidR="00691333" w:rsidRPr="00094184" w:rsidRDefault="00691333" w:rsidP="00691333">
            <w:pPr>
              <w:jc w:val="center"/>
              <w:rPr>
                <w:rFonts w:eastAsia="Calibri"/>
                <w:lang w:eastAsia="en-US"/>
              </w:rPr>
            </w:pPr>
            <w:r w:rsidRPr="00094184">
              <w:rPr>
                <w:rFonts w:eastAsia="Calibri"/>
                <w:lang w:eastAsia="en-US"/>
              </w:rPr>
              <w:t>Ноябрь</w:t>
            </w:r>
          </w:p>
        </w:tc>
        <w:tc>
          <w:tcPr>
            <w:tcW w:w="2376" w:type="dxa"/>
            <w:tcBorders>
              <w:top w:val="single" w:sz="4" w:space="0" w:color="000000"/>
              <w:left w:val="single" w:sz="4" w:space="0" w:color="000000"/>
              <w:bottom w:val="single" w:sz="4" w:space="0" w:color="000000"/>
              <w:right w:val="single" w:sz="4" w:space="0" w:color="000000"/>
            </w:tcBorders>
          </w:tcPr>
          <w:p w14:paraId="4FF6B50D" w14:textId="77777777" w:rsidR="00691333" w:rsidRPr="00094184" w:rsidRDefault="00691333" w:rsidP="00691333">
            <w:pPr>
              <w:ind w:right="224"/>
              <w:jc w:val="center"/>
              <w:rPr>
                <w:rFonts w:eastAsia="Calibri"/>
                <w:lang w:eastAsia="en-US"/>
              </w:rPr>
            </w:pPr>
            <w:r w:rsidRPr="00094184">
              <w:rPr>
                <w:rFonts w:eastAsia="Calibri"/>
                <w:lang w:eastAsia="en-US"/>
              </w:rPr>
              <w:t>Заместитель директора по ВР, педагог ДНВ организатор, классные руководители.</w:t>
            </w:r>
          </w:p>
        </w:tc>
      </w:tr>
      <w:tr w:rsidR="00691333" w:rsidRPr="00094184" w14:paraId="6E0BB1AD" w14:textId="77777777" w:rsidTr="00691333">
        <w:tc>
          <w:tcPr>
            <w:tcW w:w="808" w:type="dxa"/>
          </w:tcPr>
          <w:p w14:paraId="17D50DDC" w14:textId="77777777" w:rsidR="00691333" w:rsidRPr="00094184" w:rsidRDefault="00691333" w:rsidP="00E434B7">
            <w:pPr>
              <w:numPr>
                <w:ilvl w:val="0"/>
                <w:numId w:val="126"/>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63817182" w14:textId="77777777" w:rsidR="00691333" w:rsidRPr="00094184" w:rsidRDefault="00691333" w:rsidP="00691333">
            <w:pPr>
              <w:spacing w:after="5"/>
              <w:rPr>
                <w:rFonts w:eastAsia="Calibri"/>
                <w:lang w:eastAsia="en-US"/>
              </w:rPr>
            </w:pPr>
            <w:r w:rsidRPr="00094184">
              <w:rPr>
                <w:rFonts w:eastAsia="Calibri"/>
                <w:lang w:eastAsia="en-US"/>
              </w:rPr>
              <w:t>Цикл мероприятий, посвященных Дню почитания и памяти</w:t>
            </w:r>
          </w:p>
          <w:p w14:paraId="77EC7817" w14:textId="77777777" w:rsidR="00691333" w:rsidRPr="00094184" w:rsidRDefault="00691333" w:rsidP="00691333">
            <w:pPr>
              <w:spacing w:after="18"/>
              <w:rPr>
                <w:rFonts w:eastAsia="Calibri"/>
                <w:lang w:eastAsia="en-US"/>
              </w:rPr>
            </w:pPr>
            <w:r w:rsidRPr="00094184">
              <w:rPr>
                <w:rFonts w:eastAsia="Calibri"/>
                <w:lang w:eastAsia="en-US"/>
              </w:rPr>
              <w:t>Кунта- Хаджи Кишиева</w:t>
            </w:r>
          </w:p>
          <w:p w14:paraId="45C811D3" w14:textId="77777777" w:rsidR="00691333" w:rsidRPr="00094184" w:rsidRDefault="00691333" w:rsidP="00691333">
            <w:pPr>
              <w:spacing w:after="22"/>
              <w:rPr>
                <w:rFonts w:eastAsia="Calibri"/>
                <w:lang w:eastAsia="en-US"/>
              </w:rPr>
            </w:pPr>
            <w:r w:rsidRPr="00094184">
              <w:rPr>
                <w:rFonts w:eastAsia="Calibri"/>
                <w:lang w:eastAsia="en-US"/>
              </w:rPr>
              <w:t>-конкурс чтецов Корана</w:t>
            </w:r>
          </w:p>
          <w:p w14:paraId="2760B514" w14:textId="77777777" w:rsidR="00691333" w:rsidRPr="00094184" w:rsidRDefault="00691333" w:rsidP="00691333">
            <w:pPr>
              <w:spacing w:after="18"/>
              <w:rPr>
                <w:rFonts w:eastAsia="Calibri"/>
                <w:lang w:eastAsia="en-US"/>
              </w:rPr>
            </w:pPr>
            <w:r w:rsidRPr="00094184">
              <w:rPr>
                <w:rFonts w:eastAsia="Calibri"/>
                <w:lang w:eastAsia="en-US"/>
              </w:rPr>
              <w:t>-конкурс нашидов;</w:t>
            </w:r>
          </w:p>
          <w:p w14:paraId="440F898C" w14:textId="77777777" w:rsidR="00691333" w:rsidRPr="00094184" w:rsidRDefault="00691333" w:rsidP="00691333">
            <w:pPr>
              <w:rPr>
                <w:rFonts w:eastAsia="Calibri"/>
                <w:lang w:eastAsia="en-US"/>
              </w:rPr>
            </w:pPr>
            <w:r w:rsidRPr="00094184">
              <w:rPr>
                <w:rFonts w:eastAsia="Calibri"/>
                <w:lang w:eastAsia="en-US"/>
              </w:rPr>
              <w:t>-беседы, классные часы</w:t>
            </w:r>
          </w:p>
          <w:p w14:paraId="231C8C10" w14:textId="77777777" w:rsidR="00691333" w:rsidRPr="00094184" w:rsidRDefault="00691333" w:rsidP="00691333">
            <w:pPr>
              <w:rPr>
                <w:rFonts w:eastAsia="Calibri"/>
                <w:lang w:eastAsia="en-US"/>
              </w:rPr>
            </w:pPr>
          </w:p>
        </w:tc>
        <w:tc>
          <w:tcPr>
            <w:tcW w:w="977" w:type="dxa"/>
            <w:tcBorders>
              <w:top w:val="single" w:sz="4" w:space="0" w:color="000000"/>
              <w:left w:val="single" w:sz="4" w:space="0" w:color="000000"/>
              <w:bottom w:val="single" w:sz="4" w:space="0" w:color="000000"/>
              <w:right w:val="single" w:sz="4" w:space="0" w:color="000000"/>
            </w:tcBorders>
          </w:tcPr>
          <w:p w14:paraId="1936113D" w14:textId="77777777" w:rsidR="00691333" w:rsidRDefault="00691333" w:rsidP="00691333">
            <w:pPr>
              <w:jc w:val="center"/>
            </w:pPr>
            <w:r w:rsidRPr="00101D4F">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4A401951" w14:textId="77777777" w:rsidR="00691333" w:rsidRPr="00094184" w:rsidRDefault="00691333" w:rsidP="00691333">
            <w:pPr>
              <w:jc w:val="center"/>
              <w:rPr>
                <w:rFonts w:eastAsia="Calibri"/>
                <w:lang w:eastAsia="en-US"/>
              </w:rPr>
            </w:pPr>
            <w:r w:rsidRPr="00094184">
              <w:rPr>
                <w:rFonts w:eastAsia="Calibri"/>
                <w:lang w:eastAsia="en-US"/>
              </w:rPr>
              <w:t>Декабрь-январь</w:t>
            </w:r>
          </w:p>
        </w:tc>
        <w:tc>
          <w:tcPr>
            <w:tcW w:w="2376" w:type="dxa"/>
            <w:tcBorders>
              <w:top w:val="single" w:sz="4" w:space="0" w:color="000000"/>
              <w:left w:val="single" w:sz="4" w:space="0" w:color="000000"/>
              <w:bottom w:val="single" w:sz="4" w:space="0" w:color="000000"/>
              <w:right w:val="single" w:sz="4" w:space="0" w:color="000000"/>
            </w:tcBorders>
          </w:tcPr>
          <w:p w14:paraId="18180F32" w14:textId="77777777" w:rsidR="00691333" w:rsidRPr="00094184" w:rsidRDefault="00691333" w:rsidP="00691333">
            <w:pPr>
              <w:ind w:right="224"/>
              <w:jc w:val="center"/>
              <w:rPr>
                <w:rFonts w:eastAsia="Calibri"/>
                <w:lang w:eastAsia="en-US"/>
              </w:rPr>
            </w:pPr>
            <w:r w:rsidRPr="00094184">
              <w:rPr>
                <w:rFonts w:eastAsia="Calibri"/>
                <w:lang w:eastAsia="en-US"/>
              </w:rPr>
              <w:t>Заместитель директора по ВР, педагог ДНВ организатор, классные руководители.</w:t>
            </w:r>
          </w:p>
        </w:tc>
      </w:tr>
      <w:tr w:rsidR="00691333" w:rsidRPr="00094184" w14:paraId="135AD37B" w14:textId="77777777" w:rsidTr="00691333">
        <w:tc>
          <w:tcPr>
            <w:tcW w:w="808" w:type="dxa"/>
          </w:tcPr>
          <w:p w14:paraId="51AC22BF" w14:textId="77777777" w:rsidR="00691333" w:rsidRPr="00094184" w:rsidRDefault="00691333" w:rsidP="00E434B7">
            <w:pPr>
              <w:numPr>
                <w:ilvl w:val="0"/>
                <w:numId w:val="126"/>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53BDDE9D" w14:textId="77777777" w:rsidR="00691333" w:rsidRPr="00094184" w:rsidRDefault="00691333" w:rsidP="00691333">
            <w:pPr>
              <w:rPr>
                <w:rFonts w:eastAsia="Calibri"/>
                <w:lang w:eastAsia="en-US"/>
              </w:rPr>
            </w:pPr>
            <w:r w:rsidRPr="00094184">
              <w:rPr>
                <w:rFonts w:eastAsia="Calibri"/>
                <w:lang w:eastAsia="en-US"/>
              </w:rPr>
              <w:t>Цикл мероприятий, посвященных Дню                    восстановления государственности ЧИАССР</w:t>
            </w:r>
          </w:p>
          <w:p w14:paraId="36121616" w14:textId="77777777" w:rsidR="00691333" w:rsidRPr="00094184" w:rsidRDefault="00691333" w:rsidP="00691333">
            <w:pPr>
              <w:rPr>
                <w:rFonts w:eastAsia="Calibri"/>
                <w:lang w:eastAsia="en-US"/>
              </w:rPr>
            </w:pPr>
          </w:p>
        </w:tc>
        <w:tc>
          <w:tcPr>
            <w:tcW w:w="977" w:type="dxa"/>
            <w:tcBorders>
              <w:top w:val="single" w:sz="4" w:space="0" w:color="000000"/>
              <w:left w:val="single" w:sz="4" w:space="0" w:color="000000"/>
              <w:bottom w:val="single" w:sz="4" w:space="0" w:color="000000"/>
              <w:right w:val="single" w:sz="4" w:space="0" w:color="000000"/>
            </w:tcBorders>
          </w:tcPr>
          <w:p w14:paraId="6EE616CB" w14:textId="77777777" w:rsidR="00691333" w:rsidRDefault="00691333" w:rsidP="00691333">
            <w:pPr>
              <w:jc w:val="center"/>
            </w:pPr>
            <w:r w:rsidRPr="004868D1">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0C054A8F" w14:textId="77777777" w:rsidR="00691333" w:rsidRPr="00094184" w:rsidRDefault="00691333" w:rsidP="00691333">
            <w:pPr>
              <w:jc w:val="center"/>
              <w:rPr>
                <w:rFonts w:eastAsia="Calibri"/>
                <w:lang w:eastAsia="en-US"/>
              </w:rPr>
            </w:pPr>
            <w:r w:rsidRPr="00094184">
              <w:rPr>
                <w:rFonts w:eastAsia="Calibri"/>
                <w:lang w:eastAsia="en-US"/>
              </w:rPr>
              <w:t>Декабрь-январь</w:t>
            </w:r>
          </w:p>
        </w:tc>
        <w:tc>
          <w:tcPr>
            <w:tcW w:w="2376" w:type="dxa"/>
            <w:tcBorders>
              <w:top w:val="single" w:sz="4" w:space="0" w:color="000000"/>
              <w:left w:val="single" w:sz="4" w:space="0" w:color="000000"/>
              <w:bottom w:val="single" w:sz="4" w:space="0" w:color="000000"/>
              <w:right w:val="single" w:sz="4" w:space="0" w:color="000000"/>
            </w:tcBorders>
          </w:tcPr>
          <w:p w14:paraId="4209F723" w14:textId="77777777" w:rsidR="00691333" w:rsidRPr="00094184" w:rsidRDefault="00691333" w:rsidP="00691333">
            <w:pPr>
              <w:ind w:right="224"/>
              <w:jc w:val="center"/>
              <w:rPr>
                <w:rFonts w:eastAsia="Calibri"/>
                <w:lang w:eastAsia="en-US"/>
              </w:rPr>
            </w:pPr>
            <w:r w:rsidRPr="00094184">
              <w:rPr>
                <w:rFonts w:eastAsia="Calibri"/>
                <w:lang w:eastAsia="en-US"/>
              </w:rPr>
              <w:t>Заместитель директора по ВР, педагог-организатор ДНВ организатор, классные руководители.</w:t>
            </w:r>
          </w:p>
        </w:tc>
      </w:tr>
      <w:tr w:rsidR="00691333" w:rsidRPr="00094184" w14:paraId="01715872" w14:textId="77777777" w:rsidTr="00691333">
        <w:tc>
          <w:tcPr>
            <w:tcW w:w="808" w:type="dxa"/>
          </w:tcPr>
          <w:p w14:paraId="1E6FE064" w14:textId="77777777" w:rsidR="00691333" w:rsidRPr="00094184" w:rsidRDefault="00691333" w:rsidP="00E434B7">
            <w:pPr>
              <w:numPr>
                <w:ilvl w:val="0"/>
                <w:numId w:val="126"/>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4500137A" w14:textId="77777777" w:rsidR="00691333" w:rsidRPr="00094184" w:rsidRDefault="00691333" w:rsidP="00691333">
            <w:pPr>
              <w:spacing w:after="7"/>
              <w:rPr>
                <w:rFonts w:eastAsia="Calibri"/>
                <w:lang w:eastAsia="en-US"/>
              </w:rPr>
            </w:pPr>
            <w:r w:rsidRPr="00094184">
              <w:rPr>
                <w:rFonts w:eastAsia="Calibri"/>
                <w:lang w:eastAsia="en-US"/>
              </w:rPr>
              <w:t>Цикл мероприятий, посвященных Дню чеченского языка:</w:t>
            </w:r>
          </w:p>
          <w:p w14:paraId="2EF7FD2C" w14:textId="77777777" w:rsidR="00691333" w:rsidRPr="00094184" w:rsidRDefault="00691333" w:rsidP="00691333">
            <w:pPr>
              <w:spacing w:after="7"/>
              <w:rPr>
                <w:rFonts w:eastAsia="Calibri"/>
                <w:lang w:eastAsia="en-US"/>
              </w:rPr>
            </w:pPr>
            <w:r w:rsidRPr="00094184">
              <w:rPr>
                <w:rFonts w:eastAsia="Calibri"/>
                <w:lang w:eastAsia="en-US"/>
              </w:rPr>
              <w:t>-торжественное мероприятие</w:t>
            </w:r>
          </w:p>
          <w:p w14:paraId="7AB85041" w14:textId="77777777" w:rsidR="00691333" w:rsidRPr="00094184" w:rsidRDefault="00691333" w:rsidP="00691333">
            <w:pPr>
              <w:spacing w:after="7"/>
              <w:rPr>
                <w:rFonts w:eastAsia="Calibri"/>
                <w:lang w:eastAsia="en-US"/>
              </w:rPr>
            </w:pPr>
            <w:r w:rsidRPr="00094184">
              <w:rPr>
                <w:rFonts w:eastAsia="Calibri"/>
                <w:lang w:eastAsia="en-US"/>
              </w:rPr>
              <w:t>-конкурс стихов;</w:t>
            </w:r>
          </w:p>
          <w:p w14:paraId="0BEBD490" w14:textId="77777777" w:rsidR="00691333" w:rsidRPr="00094184" w:rsidRDefault="00691333" w:rsidP="00691333">
            <w:pPr>
              <w:spacing w:after="7"/>
              <w:rPr>
                <w:rFonts w:eastAsia="Calibri"/>
                <w:lang w:eastAsia="en-US"/>
              </w:rPr>
            </w:pPr>
            <w:r w:rsidRPr="00094184">
              <w:rPr>
                <w:rFonts w:eastAsia="Calibri"/>
                <w:lang w:eastAsia="en-US"/>
              </w:rPr>
              <w:t>-ярмарка национальных блюд;</w:t>
            </w:r>
          </w:p>
          <w:p w14:paraId="71465108" w14:textId="77777777" w:rsidR="00691333" w:rsidRPr="00094184" w:rsidRDefault="00691333" w:rsidP="00691333">
            <w:pPr>
              <w:rPr>
                <w:rFonts w:eastAsia="Calibri"/>
                <w:lang w:eastAsia="en-US"/>
              </w:rPr>
            </w:pPr>
            <w:r w:rsidRPr="00094184">
              <w:rPr>
                <w:rFonts w:eastAsia="Calibri"/>
                <w:lang w:eastAsia="en-US"/>
              </w:rPr>
              <w:t>-беседы, классные часы, викторины</w:t>
            </w:r>
          </w:p>
        </w:tc>
        <w:tc>
          <w:tcPr>
            <w:tcW w:w="977" w:type="dxa"/>
            <w:tcBorders>
              <w:top w:val="single" w:sz="4" w:space="0" w:color="000000"/>
              <w:left w:val="single" w:sz="4" w:space="0" w:color="000000"/>
              <w:bottom w:val="single" w:sz="4" w:space="0" w:color="000000"/>
              <w:right w:val="single" w:sz="4" w:space="0" w:color="000000"/>
            </w:tcBorders>
          </w:tcPr>
          <w:p w14:paraId="319F8D01" w14:textId="77777777" w:rsidR="00691333" w:rsidRDefault="00691333" w:rsidP="00691333">
            <w:pPr>
              <w:jc w:val="center"/>
            </w:pPr>
            <w:r w:rsidRPr="004868D1">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50F124D2" w14:textId="77777777" w:rsidR="00691333" w:rsidRPr="00094184" w:rsidRDefault="00691333" w:rsidP="00691333">
            <w:pPr>
              <w:jc w:val="center"/>
              <w:rPr>
                <w:rFonts w:eastAsia="Calibri"/>
                <w:lang w:eastAsia="en-US"/>
              </w:rPr>
            </w:pPr>
            <w:r w:rsidRPr="00094184">
              <w:rPr>
                <w:rFonts w:eastAsia="Calibri"/>
                <w:lang w:eastAsia="en-US"/>
              </w:rPr>
              <w:t>Апрель</w:t>
            </w:r>
          </w:p>
        </w:tc>
        <w:tc>
          <w:tcPr>
            <w:tcW w:w="2376" w:type="dxa"/>
            <w:tcBorders>
              <w:top w:val="single" w:sz="4" w:space="0" w:color="000000"/>
              <w:left w:val="single" w:sz="4" w:space="0" w:color="000000"/>
              <w:bottom w:val="single" w:sz="4" w:space="0" w:color="000000"/>
              <w:right w:val="single" w:sz="4" w:space="0" w:color="000000"/>
            </w:tcBorders>
          </w:tcPr>
          <w:p w14:paraId="4E1E74BD" w14:textId="77777777" w:rsidR="00691333" w:rsidRPr="00094184" w:rsidRDefault="00691333" w:rsidP="00691333">
            <w:pPr>
              <w:ind w:right="218"/>
              <w:jc w:val="center"/>
              <w:rPr>
                <w:rFonts w:eastAsia="Calibri"/>
                <w:lang w:eastAsia="en-US"/>
              </w:rPr>
            </w:pPr>
            <w:r w:rsidRPr="00094184">
              <w:rPr>
                <w:rFonts w:eastAsia="Calibri"/>
                <w:lang w:eastAsia="en-US"/>
              </w:rPr>
              <w:t>Заместитель директора по ВР, педагог ДНВ, организатор, учителя чеченского языка и литературы, классные руководители.</w:t>
            </w:r>
          </w:p>
        </w:tc>
      </w:tr>
      <w:tr w:rsidR="00691333" w:rsidRPr="00094184" w14:paraId="619DF5B6" w14:textId="77777777" w:rsidTr="00691333">
        <w:tc>
          <w:tcPr>
            <w:tcW w:w="808" w:type="dxa"/>
          </w:tcPr>
          <w:p w14:paraId="745AC276" w14:textId="77777777" w:rsidR="00691333" w:rsidRPr="00094184" w:rsidRDefault="00691333" w:rsidP="00E434B7">
            <w:pPr>
              <w:numPr>
                <w:ilvl w:val="0"/>
                <w:numId w:val="126"/>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58E319C9" w14:textId="77777777" w:rsidR="00691333" w:rsidRPr="00094184" w:rsidRDefault="00691333" w:rsidP="00691333">
            <w:pPr>
              <w:spacing w:after="3"/>
              <w:rPr>
                <w:rFonts w:eastAsia="Calibri"/>
                <w:lang w:eastAsia="en-US"/>
              </w:rPr>
            </w:pPr>
            <w:r w:rsidRPr="00094184">
              <w:rPr>
                <w:rFonts w:eastAsia="Calibri"/>
                <w:lang w:eastAsia="en-US"/>
              </w:rPr>
              <w:t>Цикл мероприятий, посвященный Дню памяти и    скорби народов Чеченской Республики:</w:t>
            </w:r>
          </w:p>
          <w:p w14:paraId="1B610F36" w14:textId="77777777" w:rsidR="00691333" w:rsidRPr="00094184" w:rsidRDefault="00691333" w:rsidP="00691333">
            <w:pPr>
              <w:spacing w:after="19"/>
              <w:rPr>
                <w:rFonts w:eastAsia="Calibri"/>
                <w:lang w:eastAsia="en-US"/>
              </w:rPr>
            </w:pPr>
            <w:r w:rsidRPr="00094184">
              <w:rPr>
                <w:rFonts w:eastAsia="Calibri"/>
                <w:lang w:eastAsia="en-US"/>
              </w:rPr>
              <w:t>-беседы, классные часы.</w:t>
            </w:r>
          </w:p>
          <w:p w14:paraId="75914043" w14:textId="77777777" w:rsidR="00691333" w:rsidRPr="00094184" w:rsidRDefault="00691333" w:rsidP="00691333">
            <w:pPr>
              <w:rPr>
                <w:rFonts w:eastAsia="Calibri"/>
                <w:lang w:eastAsia="en-US"/>
              </w:rPr>
            </w:pPr>
            <w:r w:rsidRPr="00094184">
              <w:rPr>
                <w:rFonts w:eastAsia="Calibri"/>
                <w:lang w:eastAsia="en-US"/>
              </w:rPr>
              <w:t>-чтение стихов и выставка рисунков</w:t>
            </w:r>
          </w:p>
          <w:p w14:paraId="605B4CA3" w14:textId="77777777" w:rsidR="00691333" w:rsidRPr="00094184" w:rsidRDefault="00691333" w:rsidP="00691333">
            <w:pPr>
              <w:rPr>
                <w:rFonts w:eastAsia="Calibri"/>
                <w:lang w:eastAsia="en-US"/>
              </w:rPr>
            </w:pPr>
          </w:p>
        </w:tc>
        <w:tc>
          <w:tcPr>
            <w:tcW w:w="977" w:type="dxa"/>
            <w:tcBorders>
              <w:top w:val="single" w:sz="4" w:space="0" w:color="000000"/>
              <w:left w:val="single" w:sz="4" w:space="0" w:color="000000"/>
              <w:bottom w:val="single" w:sz="4" w:space="0" w:color="000000"/>
              <w:right w:val="single" w:sz="4" w:space="0" w:color="000000"/>
            </w:tcBorders>
          </w:tcPr>
          <w:p w14:paraId="299804A0" w14:textId="77777777" w:rsidR="00691333" w:rsidRDefault="00691333" w:rsidP="00691333">
            <w:pPr>
              <w:jc w:val="center"/>
            </w:pPr>
            <w:r w:rsidRPr="004868D1">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47F627D2" w14:textId="77777777" w:rsidR="00691333" w:rsidRPr="00094184" w:rsidRDefault="00691333" w:rsidP="00691333">
            <w:pPr>
              <w:jc w:val="center"/>
              <w:rPr>
                <w:rFonts w:eastAsia="Calibri"/>
                <w:lang w:eastAsia="en-US"/>
              </w:rPr>
            </w:pPr>
            <w:r w:rsidRPr="00094184">
              <w:rPr>
                <w:rFonts w:eastAsia="Calibri"/>
                <w:lang w:eastAsia="en-US"/>
              </w:rPr>
              <w:t>Май</w:t>
            </w:r>
          </w:p>
        </w:tc>
        <w:tc>
          <w:tcPr>
            <w:tcW w:w="2376" w:type="dxa"/>
            <w:tcBorders>
              <w:top w:val="single" w:sz="4" w:space="0" w:color="000000"/>
              <w:left w:val="single" w:sz="4" w:space="0" w:color="000000"/>
              <w:bottom w:val="single" w:sz="4" w:space="0" w:color="000000"/>
              <w:right w:val="single" w:sz="4" w:space="0" w:color="000000"/>
            </w:tcBorders>
          </w:tcPr>
          <w:p w14:paraId="496277E2" w14:textId="77777777" w:rsidR="00691333" w:rsidRPr="00094184" w:rsidRDefault="00691333" w:rsidP="00691333">
            <w:pPr>
              <w:ind w:right="218"/>
              <w:jc w:val="center"/>
              <w:rPr>
                <w:rFonts w:eastAsia="Calibri"/>
                <w:lang w:eastAsia="en-US"/>
              </w:rPr>
            </w:pPr>
            <w:r w:rsidRPr="00094184">
              <w:rPr>
                <w:rFonts w:eastAsia="Calibri"/>
                <w:lang w:eastAsia="en-US"/>
              </w:rPr>
              <w:t>Заместитель директора по ВР, педагог ДНВ организатор, классные руководители.</w:t>
            </w:r>
          </w:p>
        </w:tc>
      </w:tr>
      <w:tr w:rsidR="00691333" w:rsidRPr="00094184" w14:paraId="48330ADF" w14:textId="77777777" w:rsidTr="00691333">
        <w:tc>
          <w:tcPr>
            <w:tcW w:w="808" w:type="dxa"/>
          </w:tcPr>
          <w:p w14:paraId="03E83471" w14:textId="77777777" w:rsidR="00691333" w:rsidRPr="00094184" w:rsidRDefault="00691333" w:rsidP="00E434B7">
            <w:pPr>
              <w:numPr>
                <w:ilvl w:val="0"/>
                <w:numId w:val="126"/>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7E30870C" w14:textId="77777777" w:rsidR="00691333" w:rsidRPr="00094184" w:rsidRDefault="00691333" w:rsidP="00691333">
            <w:pPr>
              <w:rPr>
                <w:rFonts w:eastAsia="Calibri"/>
                <w:lang w:eastAsia="en-US"/>
              </w:rPr>
            </w:pPr>
            <w:r w:rsidRPr="00094184">
              <w:rPr>
                <w:rFonts w:eastAsia="Calibri"/>
                <w:lang w:eastAsia="en-US"/>
              </w:rPr>
              <w:t>Цикл мероприятий, посвященный Дню памяти и скорби народов Чеченской Республики:</w:t>
            </w:r>
          </w:p>
          <w:p w14:paraId="26B9D9D0" w14:textId="77777777" w:rsidR="00691333" w:rsidRPr="00094184" w:rsidRDefault="00691333" w:rsidP="00691333">
            <w:pPr>
              <w:rPr>
                <w:rFonts w:eastAsia="Calibri"/>
                <w:lang w:eastAsia="en-US"/>
              </w:rPr>
            </w:pPr>
            <w:r w:rsidRPr="00094184">
              <w:rPr>
                <w:rFonts w:eastAsia="Calibri"/>
                <w:lang w:eastAsia="en-US"/>
              </w:rPr>
              <w:t>-беседы, классные часы.</w:t>
            </w:r>
          </w:p>
          <w:p w14:paraId="42E5BD2E" w14:textId="77777777" w:rsidR="00691333" w:rsidRPr="00094184" w:rsidRDefault="00691333" w:rsidP="00691333">
            <w:pPr>
              <w:rPr>
                <w:rFonts w:eastAsia="Calibri"/>
                <w:lang w:eastAsia="en-US"/>
              </w:rPr>
            </w:pPr>
            <w:r w:rsidRPr="00094184">
              <w:rPr>
                <w:rFonts w:eastAsia="Calibri"/>
                <w:lang w:eastAsia="en-US"/>
              </w:rPr>
              <w:t>-чтение стихов и выставка рисунков</w:t>
            </w:r>
          </w:p>
        </w:tc>
        <w:tc>
          <w:tcPr>
            <w:tcW w:w="977" w:type="dxa"/>
            <w:tcBorders>
              <w:top w:val="single" w:sz="4" w:space="0" w:color="000000"/>
              <w:left w:val="single" w:sz="4" w:space="0" w:color="000000"/>
              <w:bottom w:val="single" w:sz="4" w:space="0" w:color="000000"/>
              <w:right w:val="single" w:sz="4" w:space="0" w:color="000000"/>
            </w:tcBorders>
          </w:tcPr>
          <w:p w14:paraId="02976588" w14:textId="77777777" w:rsidR="00691333" w:rsidRDefault="00691333" w:rsidP="00691333">
            <w:pPr>
              <w:jc w:val="center"/>
            </w:pPr>
            <w:r w:rsidRPr="004868D1">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051EC164" w14:textId="77777777" w:rsidR="00691333" w:rsidRPr="00094184" w:rsidRDefault="00691333" w:rsidP="00691333">
            <w:pPr>
              <w:jc w:val="center"/>
              <w:rPr>
                <w:rFonts w:eastAsia="Calibri"/>
                <w:lang w:eastAsia="en-US"/>
              </w:rPr>
            </w:pPr>
            <w:r w:rsidRPr="00094184">
              <w:rPr>
                <w:rFonts w:eastAsia="Calibri"/>
                <w:lang w:eastAsia="en-US"/>
              </w:rPr>
              <w:t xml:space="preserve">Май </w:t>
            </w:r>
          </w:p>
        </w:tc>
        <w:tc>
          <w:tcPr>
            <w:tcW w:w="2376" w:type="dxa"/>
            <w:tcBorders>
              <w:top w:val="single" w:sz="4" w:space="0" w:color="000000"/>
              <w:left w:val="single" w:sz="4" w:space="0" w:color="000000"/>
              <w:bottom w:val="single" w:sz="4" w:space="0" w:color="000000"/>
              <w:right w:val="single" w:sz="4" w:space="0" w:color="000000"/>
            </w:tcBorders>
          </w:tcPr>
          <w:p w14:paraId="184728AD" w14:textId="77777777" w:rsidR="00691333" w:rsidRDefault="00691333" w:rsidP="00691333">
            <w:pPr>
              <w:jc w:val="center"/>
              <w:rPr>
                <w:rFonts w:eastAsia="Calibri"/>
                <w:lang w:eastAsia="en-US"/>
              </w:rPr>
            </w:pPr>
            <w:r w:rsidRPr="00094184">
              <w:rPr>
                <w:rFonts w:eastAsia="Calibri"/>
                <w:lang w:eastAsia="en-US"/>
              </w:rPr>
              <w:t>Педагог по ДНВ</w:t>
            </w:r>
            <w:r w:rsidR="00F652AC">
              <w:rPr>
                <w:rFonts w:eastAsia="Calibri"/>
                <w:lang w:eastAsia="en-US"/>
              </w:rPr>
              <w:t>,</w:t>
            </w:r>
          </w:p>
          <w:p w14:paraId="07EDC88A" w14:textId="721DCD0E" w:rsidR="00F652AC" w:rsidRPr="00094184" w:rsidRDefault="00F652AC" w:rsidP="00691333">
            <w:pPr>
              <w:jc w:val="center"/>
              <w:rPr>
                <w:rFonts w:eastAsia="Calibri"/>
                <w:lang w:eastAsia="en-US"/>
              </w:rPr>
            </w:pPr>
            <w:r>
              <w:rPr>
                <w:rFonts w:eastAsia="Calibri"/>
                <w:lang w:eastAsia="en-US"/>
              </w:rPr>
              <w:t>Советник по воспитанию</w:t>
            </w:r>
          </w:p>
        </w:tc>
      </w:tr>
      <w:tr w:rsidR="00691333" w:rsidRPr="00094184" w14:paraId="7BCC69A4" w14:textId="77777777" w:rsidTr="00691333">
        <w:tc>
          <w:tcPr>
            <w:tcW w:w="808" w:type="dxa"/>
          </w:tcPr>
          <w:p w14:paraId="6934F929" w14:textId="77777777" w:rsidR="00691333" w:rsidRPr="00094184" w:rsidRDefault="00691333" w:rsidP="00E434B7">
            <w:pPr>
              <w:numPr>
                <w:ilvl w:val="0"/>
                <w:numId w:val="126"/>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30477F46" w14:textId="77777777" w:rsidR="00691333" w:rsidRPr="00094184" w:rsidRDefault="00691333" w:rsidP="00691333">
            <w:pPr>
              <w:rPr>
                <w:rFonts w:eastAsia="Calibri"/>
                <w:lang w:eastAsia="en-US"/>
              </w:rPr>
            </w:pPr>
            <w:r w:rsidRPr="00094184">
              <w:rPr>
                <w:rFonts w:eastAsia="Calibri"/>
                <w:lang w:eastAsia="en-US"/>
              </w:rPr>
              <w:t>Проведение разъяснительной работы среди подрастающего поколения о значимости «Вирда» во всех учреждениях района</w:t>
            </w:r>
          </w:p>
        </w:tc>
        <w:tc>
          <w:tcPr>
            <w:tcW w:w="977" w:type="dxa"/>
            <w:tcBorders>
              <w:top w:val="single" w:sz="4" w:space="0" w:color="000000"/>
              <w:left w:val="single" w:sz="4" w:space="0" w:color="000000"/>
              <w:bottom w:val="single" w:sz="4" w:space="0" w:color="000000"/>
              <w:right w:val="single" w:sz="4" w:space="0" w:color="000000"/>
            </w:tcBorders>
          </w:tcPr>
          <w:p w14:paraId="41EA710E" w14:textId="77777777" w:rsidR="00691333" w:rsidRDefault="00691333" w:rsidP="00691333">
            <w:pPr>
              <w:jc w:val="center"/>
            </w:pPr>
            <w:r w:rsidRPr="004868D1">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59FFEAA5"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p w14:paraId="49D99D7F" w14:textId="77777777" w:rsidR="00691333" w:rsidRPr="00094184" w:rsidRDefault="00691333" w:rsidP="00691333">
            <w:pPr>
              <w:jc w:val="center"/>
              <w:rPr>
                <w:rFonts w:eastAsia="Calibri"/>
                <w:lang w:eastAsia="en-US"/>
              </w:rPr>
            </w:pPr>
          </w:p>
        </w:tc>
        <w:tc>
          <w:tcPr>
            <w:tcW w:w="2376" w:type="dxa"/>
            <w:tcBorders>
              <w:top w:val="single" w:sz="4" w:space="0" w:color="000000"/>
              <w:left w:val="single" w:sz="4" w:space="0" w:color="000000"/>
              <w:bottom w:val="single" w:sz="4" w:space="0" w:color="000000"/>
              <w:right w:val="single" w:sz="4" w:space="0" w:color="000000"/>
            </w:tcBorders>
          </w:tcPr>
          <w:p w14:paraId="3C7BFE02" w14:textId="77777777" w:rsidR="00691333" w:rsidRPr="00094184" w:rsidRDefault="00691333" w:rsidP="00691333">
            <w:pPr>
              <w:ind w:right="218"/>
              <w:jc w:val="center"/>
              <w:rPr>
                <w:rFonts w:eastAsia="Calibri"/>
                <w:lang w:eastAsia="en-US"/>
              </w:rPr>
            </w:pPr>
            <w:r w:rsidRPr="00094184">
              <w:rPr>
                <w:rFonts w:eastAsia="Calibri"/>
                <w:lang w:eastAsia="en-US"/>
              </w:rPr>
              <w:t>Заместитель директора по ВР, педагог  ДНВ. социальный педагог</w:t>
            </w:r>
          </w:p>
        </w:tc>
      </w:tr>
      <w:tr w:rsidR="00691333" w:rsidRPr="00094184" w14:paraId="7BA5E6C6" w14:textId="77777777" w:rsidTr="00691333">
        <w:tc>
          <w:tcPr>
            <w:tcW w:w="808" w:type="dxa"/>
          </w:tcPr>
          <w:p w14:paraId="6BFDAD64" w14:textId="77777777" w:rsidR="00691333" w:rsidRPr="00094184" w:rsidRDefault="00691333" w:rsidP="00E434B7">
            <w:pPr>
              <w:numPr>
                <w:ilvl w:val="0"/>
                <w:numId w:val="126"/>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7DF1B60F" w14:textId="77777777" w:rsidR="00691333" w:rsidRPr="00094184" w:rsidRDefault="00691333" w:rsidP="00691333">
            <w:pPr>
              <w:rPr>
                <w:rFonts w:eastAsia="Calibri"/>
                <w:lang w:eastAsia="en-US"/>
              </w:rPr>
            </w:pPr>
            <w:r w:rsidRPr="00094184">
              <w:rPr>
                <w:rFonts w:eastAsia="Calibri"/>
                <w:lang w:eastAsia="en-US"/>
              </w:rPr>
              <w:t>Цикл бесед, направленных на популяризацию традиций и обычаев чеченского народа: «Воспитание детей – воспитание нации»</w:t>
            </w:r>
          </w:p>
        </w:tc>
        <w:tc>
          <w:tcPr>
            <w:tcW w:w="977" w:type="dxa"/>
          </w:tcPr>
          <w:p w14:paraId="3CE24A78" w14:textId="77777777" w:rsidR="00691333" w:rsidRDefault="00691333" w:rsidP="00691333">
            <w:pPr>
              <w:jc w:val="center"/>
            </w:pPr>
            <w:r w:rsidRPr="004868D1">
              <w:rPr>
                <w:rFonts w:eastAsia="Calibri"/>
                <w:lang w:eastAsia="en-US"/>
              </w:rPr>
              <w:t>5-9</w:t>
            </w:r>
          </w:p>
        </w:tc>
        <w:tc>
          <w:tcPr>
            <w:tcW w:w="1358" w:type="dxa"/>
          </w:tcPr>
          <w:p w14:paraId="504FC286" w14:textId="77777777" w:rsidR="00691333" w:rsidRPr="00094184" w:rsidRDefault="00691333" w:rsidP="00691333">
            <w:pPr>
              <w:jc w:val="center"/>
              <w:rPr>
                <w:rFonts w:eastAsia="Calibri"/>
                <w:lang w:eastAsia="en-US"/>
              </w:rPr>
            </w:pPr>
            <w:r w:rsidRPr="00094184">
              <w:rPr>
                <w:rFonts w:eastAsia="Calibri"/>
                <w:lang w:eastAsia="en-US"/>
              </w:rPr>
              <w:t>В течение года                    (один раз в месяц)</w:t>
            </w:r>
          </w:p>
        </w:tc>
        <w:tc>
          <w:tcPr>
            <w:tcW w:w="2376" w:type="dxa"/>
          </w:tcPr>
          <w:p w14:paraId="1EE65BDC" w14:textId="77777777" w:rsidR="00691333" w:rsidRPr="00094184" w:rsidRDefault="00691333" w:rsidP="00691333">
            <w:pPr>
              <w:jc w:val="center"/>
              <w:rPr>
                <w:rFonts w:eastAsia="Calibri"/>
                <w:lang w:eastAsia="en-US"/>
              </w:rPr>
            </w:pPr>
            <w:r w:rsidRPr="00094184">
              <w:rPr>
                <w:rFonts w:eastAsia="Calibri"/>
                <w:lang w:eastAsia="en-US"/>
              </w:rPr>
              <w:t>Зам.директора по ВР, педагог-организатор ДНВ, педагог-психолог, социальный</w:t>
            </w:r>
          </w:p>
          <w:p w14:paraId="065EBDD9" w14:textId="77777777" w:rsidR="00691333" w:rsidRPr="00094184" w:rsidRDefault="00691333" w:rsidP="00691333">
            <w:pPr>
              <w:jc w:val="center"/>
              <w:rPr>
                <w:rFonts w:eastAsia="Calibri"/>
                <w:lang w:eastAsia="en-US"/>
              </w:rPr>
            </w:pPr>
            <w:r w:rsidRPr="00094184">
              <w:rPr>
                <w:rFonts w:eastAsia="Calibri"/>
                <w:lang w:eastAsia="en-US"/>
              </w:rPr>
              <w:t>педагог, родительский комитет, классные руководители.</w:t>
            </w:r>
          </w:p>
        </w:tc>
      </w:tr>
      <w:tr w:rsidR="00691333" w:rsidRPr="00094184" w14:paraId="340A3C97" w14:textId="77777777" w:rsidTr="00691333">
        <w:tc>
          <w:tcPr>
            <w:tcW w:w="808" w:type="dxa"/>
          </w:tcPr>
          <w:p w14:paraId="26933BEF" w14:textId="77777777" w:rsidR="00691333" w:rsidRPr="00094184" w:rsidRDefault="00691333" w:rsidP="00E434B7">
            <w:pPr>
              <w:numPr>
                <w:ilvl w:val="0"/>
                <w:numId w:val="126"/>
              </w:numPr>
              <w:spacing w:line="240" w:lineRule="auto"/>
              <w:contextualSpacing/>
              <w:jc w:val="left"/>
              <w:rPr>
                <w:rFonts w:eastAsia="Calibri"/>
                <w:lang w:eastAsia="en-US"/>
              </w:rPr>
            </w:pPr>
          </w:p>
        </w:tc>
        <w:tc>
          <w:tcPr>
            <w:tcW w:w="4115" w:type="dxa"/>
          </w:tcPr>
          <w:p w14:paraId="796EF8FE" w14:textId="77777777" w:rsidR="00691333" w:rsidRPr="00094184" w:rsidRDefault="00691333" w:rsidP="00691333">
            <w:pPr>
              <w:rPr>
                <w:rFonts w:eastAsia="Calibri"/>
                <w:lang w:eastAsia="en-US"/>
              </w:rPr>
            </w:pPr>
            <w:r w:rsidRPr="00094184">
              <w:rPr>
                <w:rFonts w:eastAsia="Calibri"/>
                <w:lang w:eastAsia="en-US"/>
              </w:rPr>
              <w:t>Цикл бесед, направленных на популяризацию семейных ценностей</w:t>
            </w:r>
          </w:p>
        </w:tc>
        <w:tc>
          <w:tcPr>
            <w:tcW w:w="977" w:type="dxa"/>
          </w:tcPr>
          <w:p w14:paraId="315318D1" w14:textId="77777777" w:rsidR="00691333" w:rsidRDefault="00691333" w:rsidP="00691333">
            <w:pPr>
              <w:jc w:val="center"/>
            </w:pPr>
            <w:r w:rsidRPr="004868D1">
              <w:rPr>
                <w:rFonts w:eastAsia="Calibri"/>
                <w:lang w:eastAsia="en-US"/>
              </w:rPr>
              <w:t>5-9</w:t>
            </w:r>
          </w:p>
        </w:tc>
        <w:tc>
          <w:tcPr>
            <w:tcW w:w="1358" w:type="dxa"/>
          </w:tcPr>
          <w:p w14:paraId="5BEBDD2B" w14:textId="77777777" w:rsidR="00691333" w:rsidRPr="00094184" w:rsidRDefault="00691333" w:rsidP="00691333">
            <w:pPr>
              <w:jc w:val="center"/>
              <w:rPr>
                <w:rFonts w:eastAsia="Calibri"/>
                <w:lang w:eastAsia="en-US"/>
              </w:rPr>
            </w:pPr>
            <w:r w:rsidRPr="00094184">
              <w:rPr>
                <w:rFonts w:eastAsia="Calibri"/>
                <w:lang w:eastAsia="en-US"/>
              </w:rPr>
              <w:t>В течение года (один раз месяц)</w:t>
            </w:r>
          </w:p>
          <w:p w14:paraId="0290B342" w14:textId="77777777" w:rsidR="00691333" w:rsidRPr="00094184" w:rsidRDefault="00691333" w:rsidP="00691333">
            <w:pPr>
              <w:jc w:val="center"/>
              <w:rPr>
                <w:rFonts w:eastAsia="Calibri"/>
                <w:lang w:eastAsia="en-US"/>
              </w:rPr>
            </w:pPr>
          </w:p>
        </w:tc>
        <w:tc>
          <w:tcPr>
            <w:tcW w:w="2376" w:type="dxa"/>
          </w:tcPr>
          <w:p w14:paraId="0439AF64" w14:textId="77777777" w:rsidR="00691333" w:rsidRPr="00094184" w:rsidRDefault="00691333" w:rsidP="00691333">
            <w:pPr>
              <w:jc w:val="center"/>
              <w:rPr>
                <w:rFonts w:eastAsia="Calibri"/>
                <w:lang w:eastAsia="en-US"/>
              </w:rPr>
            </w:pPr>
            <w:r w:rsidRPr="00094184">
              <w:rPr>
                <w:rFonts w:eastAsia="Calibri"/>
                <w:lang w:eastAsia="en-US"/>
              </w:rPr>
              <w:t>Заместитель директора по ВР, педагог-организатор ДНВ, социальный педагог, педагог- психолог, родительский комитет, классные руководители.</w:t>
            </w:r>
          </w:p>
        </w:tc>
      </w:tr>
      <w:tr w:rsidR="00691333" w:rsidRPr="00094184" w14:paraId="7669CEF3" w14:textId="77777777" w:rsidTr="00F652AC">
        <w:trPr>
          <w:trHeight w:val="528"/>
        </w:trPr>
        <w:tc>
          <w:tcPr>
            <w:tcW w:w="808" w:type="dxa"/>
          </w:tcPr>
          <w:p w14:paraId="07C32C3D" w14:textId="77777777" w:rsidR="00691333" w:rsidRPr="00094184" w:rsidRDefault="00691333" w:rsidP="00E434B7">
            <w:pPr>
              <w:numPr>
                <w:ilvl w:val="0"/>
                <w:numId w:val="126"/>
              </w:numPr>
              <w:spacing w:line="240" w:lineRule="auto"/>
              <w:contextualSpacing/>
              <w:jc w:val="left"/>
              <w:rPr>
                <w:rFonts w:eastAsia="Calibri"/>
                <w:lang w:eastAsia="en-US"/>
              </w:rPr>
            </w:pPr>
          </w:p>
        </w:tc>
        <w:tc>
          <w:tcPr>
            <w:tcW w:w="4115" w:type="dxa"/>
          </w:tcPr>
          <w:p w14:paraId="6584DE03" w14:textId="77777777" w:rsidR="00691333" w:rsidRPr="00094184" w:rsidRDefault="00691333" w:rsidP="00691333">
            <w:pPr>
              <w:rPr>
                <w:rFonts w:eastAsia="Calibri"/>
                <w:lang w:eastAsia="en-US"/>
              </w:rPr>
            </w:pPr>
            <w:r w:rsidRPr="00094184">
              <w:rPr>
                <w:rFonts w:eastAsia="Calibri"/>
                <w:lang w:eastAsia="en-US"/>
              </w:rPr>
              <w:t>Религиозные праздники в Исламе - Ураза байрам,</w:t>
            </w:r>
          </w:p>
          <w:p w14:paraId="46D84971" w14:textId="7DC3F9E5" w:rsidR="00691333" w:rsidRPr="00094184" w:rsidRDefault="00691333" w:rsidP="00F652AC">
            <w:pPr>
              <w:rPr>
                <w:rFonts w:eastAsia="Calibri"/>
                <w:lang w:eastAsia="en-US"/>
              </w:rPr>
            </w:pPr>
            <w:r w:rsidRPr="00094184">
              <w:rPr>
                <w:rFonts w:eastAsia="Calibri"/>
                <w:lang w:eastAsia="en-US"/>
              </w:rPr>
              <w:t>Курбан-Байрам</w:t>
            </w:r>
          </w:p>
        </w:tc>
        <w:tc>
          <w:tcPr>
            <w:tcW w:w="977" w:type="dxa"/>
          </w:tcPr>
          <w:p w14:paraId="728655D4" w14:textId="77777777" w:rsidR="00691333" w:rsidRPr="00094184" w:rsidRDefault="00691333" w:rsidP="00691333">
            <w:pPr>
              <w:jc w:val="center"/>
              <w:rPr>
                <w:rFonts w:eastAsia="Calibri"/>
                <w:lang w:eastAsia="en-US"/>
              </w:rPr>
            </w:pPr>
            <w:r w:rsidRPr="00892900">
              <w:rPr>
                <w:rFonts w:eastAsia="Calibri"/>
                <w:lang w:eastAsia="en-US"/>
              </w:rPr>
              <w:t>5-9</w:t>
            </w:r>
          </w:p>
        </w:tc>
        <w:tc>
          <w:tcPr>
            <w:tcW w:w="1358" w:type="dxa"/>
          </w:tcPr>
          <w:p w14:paraId="2697A7CB" w14:textId="77777777" w:rsidR="00691333" w:rsidRPr="00094184" w:rsidRDefault="00691333" w:rsidP="00691333">
            <w:pPr>
              <w:jc w:val="center"/>
              <w:rPr>
                <w:rFonts w:eastAsia="Calibri"/>
                <w:lang w:eastAsia="en-US"/>
              </w:rPr>
            </w:pPr>
            <w:r w:rsidRPr="00094184">
              <w:rPr>
                <w:rFonts w:eastAsia="Calibri"/>
                <w:lang w:eastAsia="en-US"/>
              </w:rPr>
              <w:t>отдельный план</w:t>
            </w:r>
          </w:p>
        </w:tc>
        <w:tc>
          <w:tcPr>
            <w:tcW w:w="2376" w:type="dxa"/>
          </w:tcPr>
          <w:p w14:paraId="230CE14D" w14:textId="77777777" w:rsidR="00691333" w:rsidRPr="00094184" w:rsidRDefault="00691333" w:rsidP="00691333">
            <w:pPr>
              <w:jc w:val="center"/>
              <w:rPr>
                <w:rFonts w:eastAsia="Calibri"/>
                <w:lang w:eastAsia="en-US"/>
              </w:rPr>
            </w:pPr>
            <w:r w:rsidRPr="00094184">
              <w:rPr>
                <w:rFonts w:eastAsia="Calibri"/>
                <w:lang w:eastAsia="en-US"/>
              </w:rPr>
              <w:t>Религиозные праздники в Исламе - Ураза байрам,</w:t>
            </w:r>
          </w:p>
          <w:p w14:paraId="402C168C" w14:textId="77777777" w:rsidR="00691333" w:rsidRPr="00094184" w:rsidRDefault="00691333" w:rsidP="00691333">
            <w:pPr>
              <w:jc w:val="center"/>
              <w:rPr>
                <w:rFonts w:eastAsia="Calibri"/>
                <w:lang w:eastAsia="en-US"/>
              </w:rPr>
            </w:pPr>
            <w:r w:rsidRPr="00094184">
              <w:rPr>
                <w:rFonts w:eastAsia="Calibri"/>
                <w:lang w:eastAsia="en-US"/>
              </w:rPr>
              <w:t>Курбан-Байрам</w:t>
            </w:r>
          </w:p>
        </w:tc>
      </w:tr>
      <w:tr w:rsidR="00691333" w:rsidRPr="00094184" w14:paraId="3B7B86F5" w14:textId="77777777" w:rsidTr="00691333">
        <w:tc>
          <w:tcPr>
            <w:tcW w:w="9634" w:type="dxa"/>
            <w:gridSpan w:val="5"/>
            <w:tcBorders>
              <w:right w:val="single" w:sz="4" w:space="0" w:color="000000"/>
            </w:tcBorders>
            <w:shd w:val="clear" w:color="auto" w:fill="FBE4D5"/>
          </w:tcPr>
          <w:p w14:paraId="5435352A" w14:textId="77777777" w:rsidR="00691333" w:rsidRPr="00094184" w:rsidRDefault="00691333" w:rsidP="00691333">
            <w:pPr>
              <w:ind w:right="218"/>
              <w:jc w:val="center"/>
              <w:rPr>
                <w:rFonts w:eastAsia="Calibri"/>
                <w:b/>
                <w:i/>
                <w:lang w:eastAsia="en-US"/>
              </w:rPr>
            </w:pPr>
            <w:r w:rsidRPr="00094184">
              <w:rPr>
                <w:rFonts w:eastAsia="Calibri"/>
                <w:b/>
                <w:i/>
                <w:lang w:eastAsia="en-US"/>
              </w:rPr>
              <w:t>Противодействие распространению идеологии экстремизма и терроризма</w:t>
            </w:r>
          </w:p>
          <w:p w14:paraId="184573E3" w14:textId="77777777" w:rsidR="00691333" w:rsidRPr="00094184" w:rsidRDefault="00691333" w:rsidP="00691333">
            <w:pPr>
              <w:ind w:right="218"/>
              <w:jc w:val="center"/>
              <w:rPr>
                <w:rFonts w:eastAsia="Calibri"/>
                <w:b/>
                <w:i/>
                <w:lang w:eastAsia="en-US"/>
              </w:rPr>
            </w:pPr>
            <w:r w:rsidRPr="00094184">
              <w:rPr>
                <w:rFonts w:eastAsia="Calibri"/>
                <w:b/>
                <w:i/>
                <w:lang w:eastAsia="en-US"/>
              </w:rPr>
              <w:t xml:space="preserve"> в молодежной среде</w:t>
            </w:r>
          </w:p>
        </w:tc>
      </w:tr>
      <w:tr w:rsidR="00691333" w:rsidRPr="00094184" w14:paraId="5BC3DF38" w14:textId="77777777" w:rsidTr="00691333">
        <w:tc>
          <w:tcPr>
            <w:tcW w:w="808" w:type="dxa"/>
          </w:tcPr>
          <w:p w14:paraId="0CF54763" w14:textId="77777777" w:rsidR="00691333" w:rsidRPr="00094184" w:rsidRDefault="00691333" w:rsidP="00E434B7">
            <w:pPr>
              <w:numPr>
                <w:ilvl w:val="0"/>
                <w:numId w:val="127"/>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38C06766" w14:textId="77777777" w:rsidR="00691333" w:rsidRPr="00094184" w:rsidRDefault="00691333" w:rsidP="00691333">
            <w:pPr>
              <w:spacing w:after="24" w:line="258" w:lineRule="auto"/>
              <w:rPr>
                <w:rFonts w:eastAsia="Calibri"/>
                <w:lang w:eastAsia="en-US"/>
              </w:rPr>
            </w:pPr>
            <w:r w:rsidRPr="00094184">
              <w:rPr>
                <w:rFonts w:eastAsia="Calibri"/>
                <w:lang w:eastAsia="en-US"/>
              </w:rPr>
              <w:t xml:space="preserve">Цикл мероприятий, посвященных                   Международному дню солидарности в борьбе с терроризмом: </w:t>
            </w:r>
          </w:p>
          <w:p w14:paraId="484B8401" w14:textId="77777777" w:rsidR="00691333" w:rsidRPr="00094184" w:rsidRDefault="00691333" w:rsidP="00691333">
            <w:pPr>
              <w:spacing w:after="19"/>
              <w:rPr>
                <w:rFonts w:eastAsia="Calibri"/>
                <w:lang w:eastAsia="en-US"/>
              </w:rPr>
            </w:pPr>
            <w:r w:rsidRPr="00094184">
              <w:rPr>
                <w:rFonts w:eastAsia="Calibri"/>
                <w:lang w:eastAsia="en-US"/>
              </w:rPr>
              <w:t xml:space="preserve">-беседы, классные часы; </w:t>
            </w:r>
          </w:p>
          <w:p w14:paraId="1413ECF0" w14:textId="77777777" w:rsidR="00691333" w:rsidRPr="00094184" w:rsidRDefault="00691333" w:rsidP="00691333">
            <w:pPr>
              <w:spacing w:line="280" w:lineRule="auto"/>
              <w:rPr>
                <w:rFonts w:eastAsia="Calibri"/>
                <w:lang w:eastAsia="en-US"/>
              </w:rPr>
            </w:pPr>
            <w:r w:rsidRPr="00094184">
              <w:rPr>
                <w:rFonts w:eastAsia="Calibri"/>
                <w:lang w:eastAsia="en-US"/>
              </w:rPr>
              <w:t xml:space="preserve">-конкурсы рисунков «Нет – терроризму!»; </w:t>
            </w:r>
          </w:p>
          <w:p w14:paraId="5B756D1B" w14:textId="77777777" w:rsidR="00691333" w:rsidRPr="00094184" w:rsidRDefault="00691333" w:rsidP="00691333">
            <w:pPr>
              <w:spacing w:line="280" w:lineRule="auto"/>
              <w:rPr>
                <w:rFonts w:eastAsia="Calibri"/>
                <w:lang w:eastAsia="en-US"/>
              </w:rPr>
            </w:pPr>
            <w:r w:rsidRPr="00094184">
              <w:rPr>
                <w:rFonts w:eastAsia="Calibri"/>
                <w:lang w:eastAsia="en-US"/>
              </w:rPr>
              <w:t xml:space="preserve">-спортивные соревнования «Веселые старты» </w:t>
            </w:r>
          </w:p>
        </w:tc>
        <w:tc>
          <w:tcPr>
            <w:tcW w:w="977" w:type="dxa"/>
            <w:tcBorders>
              <w:top w:val="single" w:sz="4" w:space="0" w:color="000000"/>
              <w:left w:val="single" w:sz="4" w:space="0" w:color="000000"/>
              <w:bottom w:val="single" w:sz="4" w:space="0" w:color="000000"/>
              <w:right w:val="single" w:sz="4" w:space="0" w:color="000000"/>
            </w:tcBorders>
          </w:tcPr>
          <w:p w14:paraId="42E78E4F" w14:textId="77777777" w:rsidR="00691333" w:rsidRDefault="00691333" w:rsidP="00691333">
            <w:pPr>
              <w:jc w:val="center"/>
            </w:pPr>
            <w:r w:rsidRPr="00BE32E8">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484B3CF2" w14:textId="77777777" w:rsidR="00691333" w:rsidRPr="00094184" w:rsidRDefault="00691333" w:rsidP="00691333">
            <w:pPr>
              <w:jc w:val="center"/>
              <w:rPr>
                <w:rFonts w:eastAsia="Calibri"/>
                <w:lang w:eastAsia="en-US"/>
              </w:rPr>
            </w:pPr>
            <w:r w:rsidRPr="00094184">
              <w:rPr>
                <w:rFonts w:eastAsia="Calibri"/>
                <w:lang w:eastAsia="en-US"/>
              </w:rPr>
              <w:t>2-3 сентября</w:t>
            </w:r>
          </w:p>
        </w:tc>
        <w:tc>
          <w:tcPr>
            <w:tcW w:w="2376" w:type="dxa"/>
            <w:tcBorders>
              <w:top w:val="single" w:sz="4" w:space="0" w:color="000000"/>
              <w:left w:val="single" w:sz="4" w:space="0" w:color="000000"/>
              <w:bottom w:val="single" w:sz="4" w:space="0" w:color="000000"/>
              <w:right w:val="single" w:sz="4" w:space="0" w:color="000000"/>
            </w:tcBorders>
          </w:tcPr>
          <w:p w14:paraId="096DFE5D" w14:textId="77777777" w:rsidR="00691333" w:rsidRPr="00094184" w:rsidRDefault="00691333" w:rsidP="00691333">
            <w:pPr>
              <w:ind w:right="380"/>
              <w:jc w:val="center"/>
              <w:rPr>
                <w:rFonts w:eastAsia="Calibri"/>
                <w:lang w:eastAsia="en-US"/>
              </w:rPr>
            </w:pPr>
            <w:r w:rsidRPr="00094184">
              <w:rPr>
                <w:rFonts w:eastAsia="Calibri"/>
                <w:lang w:eastAsia="en-US"/>
              </w:rPr>
              <w:t>Заместитель директора по ВР, педагог-организатор ДНВ, организатор, классные руководители.</w:t>
            </w:r>
          </w:p>
        </w:tc>
      </w:tr>
      <w:tr w:rsidR="00691333" w:rsidRPr="00094184" w14:paraId="766DAB17" w14:textId="77777777" w:rsidTr="00691333">
        <w:tc>
          <w:tcPr>
            <w:tcW w:w="808" w:type="dxa"/>
          </w:tcPr>
          <w:p w14:paraId="04575258" w14:textId="77777777" w:rsidR="00691333" w:rsidRPr="00094184" w:rsidRDefault="00691333" w:rsidP="00E434B7">
            <w:pPr>
              <w:numPr>
                <w:ilvl w:val="0"/>
                <w:numId w:val="127"/>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vAlign w:val="center"/>
          </w:tcPr>
          <w:p w14:paraId="24FEBC22" w14:textId="77777777" w:rsidR="00691333" w:rsidRPr="00094184" w:rsidRDefault="00691333" w:rsidP="00691333">
            <w:pPr>
              <w:rPr>
                <w:rFonts w:eastAsia="Calibri"/>
                <w:lang w:eastAsia="en-US"/>
              </w:rPr>
            </w:pPr>
            <w:r w:rsidRPr="00094184">
              <w:rPr>
                <w:rFonts w:eastAsia="Calibri"/>
                <w:lang w:eastAsia="en-US"/>
              </w:rPr>
              <w:t xml:space="preserve">Беседы: «Ислам - религия мира и добра» </w:t>
            </w:r>
          </w:p>
        </w:tc>
        <w:tc>
          <w:tcPr>
            <w:tcW w:w="977" w:type="dxa"/>
            <w:tcBorders>
              <w:top w:val="single" w:sz="4" w:space="0" w:color="000000"/>
              <w:left w:val="single" w:sz="4" w:space="0" w:color="000000"/>
              <w:bottom w:val="single" w:sz="4" w:space="0" w:color="000000"/>
              <w:right w:val="single" w:sz="4" w:space="0" w:color="000000"/>
            </w:tcBorders>
          </w:tcPr>
          <w:p w14:paraId="5B8426BD" w14:textId="77777777" w:rsidR="00691333" w:rsidRDefault="00691333" w:rsidP="00691333">
            <w:pPr>
              <w:jc w:val="center"/>
            </w:pPr>
            <w:r w:rsidRPr="00BE32E8">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77CEF7F3" w14:textId="77777777" w:rsidR="00691333" w:rsidRPr="00094184" w:rsidRDefault="00691333" w:rsidP="00691333">
            <w:pPr>
              <w:jc w:val="center"/>
              <w:rPr>
                <w:rFonts w:eastAsia="Calibri"/>
                <w:lang w:eastAsia="en-US"/>
              </w:rPr>
            </w:pPr>
            <w:r w:rsidRPr="00094184">
              <w:rPr>
                <w:rFonts w:eastAsia="Calibri"/>
                <w:lang w:eastAsia="en-US"/>
              </w:rPr>
              <w:t>Один раз в квартал</w:t>
            </w:r>
          </w:p>
        </w:tc>
        <w:tc>
          <w:tcPr>
            <w:tcW w:w="2376" w:type="dxa"/>
            <w:tcBorders>
              <w:top w:val="single" w:sz="4" w:space="0" w:color="000000"/>
              <w:left w:val="single" w:sz="4" w:space="0" w:color="000000"/>
              <w:bottom w:val="single" w:sz="4" w:space="0" w:color="000000"/>
              <w:right w:val="single" w:sz="4" w:space="0" w:color="000000"/>
            </w:tcBorders>
          </w:tcPr>
          <w:p w14:paraId="5A0B1691" w14:textId="77777777" w:rsidR="00691333" w:rsidRPr="00094184" w:rsidRDefault="00691333" w:rsidP="00691333">
            <w:pPr>
              <w:jc w:val="center"/>
              <w:rPr>
                <w:rFonts w:eastAsia="Calibri"/>
                <w:lang w:eastAsia="en-US"/>
              </w:rPr>
            </w:pPr>
            <w:r w:rsidRPr="00094184">
              <w:rPr>
                <w:rFonts w:eastAsia="Calibri"/>
                <w:lang w:eastAsia="en-US"/>
              </w:rPr>
              <w:t>Педагог-организатор  ДНВ</w:t>
            </w:r>
          </w:p>
        </w:tc>
      </w:tr>
      <w:tr w:rsidR="00691333" w:rsidRPr="00094184" w14:paraId="52005868" w14:textId="77777777" w:rsidTr="00691333">
        <w:tc>
          <w:tcPr>
            <w:tcW w:w="808" w:type="dxa"/>
          </w:tcPr>
          <w:p w14:paraId="68497934" w14:textId="77777777" w:rsidR="00691333" w:rsidRPr="00094184" w:rsidRDefault="00691333" w:rsidP="00E434B7">
            <w:pPr>
              <w:numPr>
                <w:ilvl w:val="0"/>
                <w:numId w:val="127"/>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65BBB6CD" w14:textId="77777777" w:rsidR="00691333" w:rsidRPr="00094184" w:rsidRDefault="00691333" w:rsidP="00691333">
            <w:pPr>
              <w:spacing w:line="258" w:lineRule="auto"/>
              <w:ind w:right="672"/>
              <w:rPr>
                <w:rFonts w:eastAsia="Calibri"/>
                <w:lang w:eastAsia="en-US"/>
              </w:rPr>
            </w:pPr>
            <w:r w:rsidRPr="00094184">
              <w:rPr>
                <w:rFonts w:eastAsia="Calibri"/>
                <w:lang w:eastAsia="en-US"/>
              </w:rPr>
              <w:t xml:space="preserve">Беседы с приглашением представителей               правоохранительных органов и комитета по         антитеррору </w:t>
            </w:r>
          </w:p>
        </w:tc>
        <w:tc>
          <w:tcPr>
            <w:tcW w:w="977" w:type="dxa"/>
            <w:tcBorders>
              <w:top w:val="single" w:sz="4" w:space="0" w:color="000000"/>
              <w:left w:val="single" w:sz="4" w:space="0" w:color="000000"/>
              <w:bottom w:val="single" w:sz="4" w:space="0" w:color="000000"/>
              <w:right w:val="single" w:sz="4" w:space="0" w:color="000000"/>
            </w:tcBorders>
          </w:tcPr>
          <w:p w14:paraId="6D60BA6D" w14:textId="77777777" w:rsidR="00691333" w:rsidRDefault="00691333" w:rsidP="00691333">
            <w:pPr>
              <w:jc w:val="center"/>
            </w:pPr>
            <w:r w:rsidRPr="00BE32E8">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32DCCD47" w14:textId="77777777" w:rsidR="00691333" w:rsidRPr="00094184" w:rsidRDefault="00691333" w:rsidP="00691333">
            <w:pPr>
              <w:jc w:val="center"/>
              <w:rPr>
                <w:rFonts w:eastAsia="Calibri"/>
                <w:lang w:eastAsia="en-US"/>
              </w:rPr>
            </w:pPr>
            <w:r w:rsidRPr="00094184">
              <w:rPr>
                <w:rFonts w:eastAsia="Calibri"/>
                <w:lang w:eastAsia="en-US"/>
              </w:rPr>
              <w:t>Один раз в квартал</w:t>
            </w:r>
          </w:p>
        </w:tc>
        <w:tc>
          <w:tcPr>
            <w:tcW w:w="2376" w:type="dxa"/>
            <w:tcBorders>
              <w:top w:val="single" w:sz="4" w:space="0" w:color="000000"/>
              <w:left w:val="single" w:sz="4" w:space="0" w:color="000000"/>
              <w:bottom w:val="single" w:sz="4" w:space="0" w:color="000000"/>
              <w:right w:val="single" w:sz="4" w:space="0" w:color="000000"/>
            </w:tcBorders>
          </w:tcPr>
          <w:p w14:paraId="5BBBE300" w14:textId="77777777" w:rsidR="00691333" w:rsidRPr="00094184" w:rsidRDefault="00691333" w:rsidP="00691333">
            <w:pPr>
              <w:jc w:val="center"/>
              <w:rPr>
                <w:rFonts w:eastAsia="Calibri"/>
                <w:lang w:eastAsia="en-US"/>
              </w:rPr>
            </w:pPr>
            <w:r w:rsidRPr="00094184">
              <w:rPr>
                <w:rFonts w:eastAsia="Calibri"/>
                <w:lang w:eastAsia="en-US"/>
              </w:rPr>
              <w:t>Заместитель директора по ВР, педагог по ДНВ</w:t>
            </w:r>
          </w:p>
        </w:tc>
      </w:tr>
      <w:tr w:rsidR="00691333" w:rsidRPr="00094184" w14:paraId="352C2009" w14:textId="77777777" w:rsidTr="00691333">
        <w:tc>
          <w:tcPr>
            <w:tcW w:w="808" w:type="dxa"/>
          </w:tcPr>
          <w:p w14:paraId="724C6CB6" w14:textId="77777777" w:rsidR="00691333" w:rsidRPr="00094184" w:rsidRDefault="00691333" w:rsidP="00E434B7">
            <w:pPr>
              <w:numPr>
                <w:ilvl w:val="0"/>
                <w:numId w:val="127"/>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78F387A3" w14:textId="77777777" w:rsidR="00691333" w:rsidRPr="00094184" w:rsidRDefault="00691333" w:rsidP="00691333">
            <w:pPr>
              <w:rPr>
                <w:rFonts w:eastAsia="Calibri"/>
                <w:lang w:eastAsia="en-US"/>
              </w:rPr>
            </w:pPr>
            <w:r w:rsidRPr="00094184">
              <w:rPr>
                <w:rFonts w:eastAsia="Calibri"/>
                <w:lang w:eastAsia="en-US"/>
              </w:rPr>
              <w:t xml:space="preserve">Беседы: «Минутка-безопасности»  </w:t>
            </w:r>
          </w:p>
          <w:p w14:paraId="31A76C6E" w14:textId="77777777" w:rsidR="00691333" w:rsidRPr="00094184" w:rsidRDefault="00691333" w:rsidP="00691333">
            <w:pPr>
              <w:rPr>
                <w:rFonts w:eastAsia="Calibri"/>
                <w:lang w:eastAsia="en-US"/>
              </w:rPr>
            </w:pPr>
            <w:r w:rsidRPr="00094184">
              <w:rPr>
                <w:rFonts w:eastAsia="Calibri"/>
                <w:lang w:eastAsia="en-US"/>
              </w:rPr>
              <w:t xml:space="preserve"> </w:t>
            </w:r>
          </w:p>
        </w:tc>
        <w:tc>
          <w:tcPr>
            <w:tcW w:w="977" w:type="dxa"/>
            <w:tcBorders>
              <w:top w:val="single" w:sz="4" w:space="0" w:color="000000"/>
              <w:left w:val="single" w:sz="4" w:space="0" w:color="000000"/>
              <w:bottom w:val="single" w:sz="4" w:space="0" w:color="000000"/>
              <w:right w:val="single" w:sz="4" w:space="0" w:color="000000"/>
            </w:tcBorders>
          </w:tcPr>
          <w:p w14:paraId="7EF7874E" w14:textId="77777777" w:rsidR="00691333" w:rsidRDefault="00691333" w:rsidP="00691333">
            <w:pPr>
              <w:jc w:val="center"/>
            </w:pPr>
            <w:r w:rsidRPr="00BE32E8">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790EC93F" w14:textId="77777777" w:rsidR="00691333" w:rsidRPr="00094184" w:rsidRDefault="00691333" w:rsidP="00691333">
            <w:pPr>
              <w:jc w:val="center"/>
              <w:rPr>
                <w:rFonts w:eastAsia="Calibri"/>
                <w:lang w:eastAsia="en-US"/>
              </w:rPr>
            </w:pPr>
            <w:r w:rsidRPr="00094184">
              <w:rPr>
                <w:rFonts w:eastAsia="Calibri"/>
                <w:lang w:eastAsia="en-US"/>
              </w:rPr>
              <w:t>Ежедневно</w:t>
            </w:r>
          </w:p>
        </w:tc>
        <w:tc>
          <w:tcPr>
            <w:tcW w:w="2376" w:type="dxa"/>
            <w:tcBorders>
              <w:top w:val="single" w:sz="4" w:space="0" w:color="000000"/>
              <w:left w:val="single" w:sz="4" w:space="0" w:color="000000"/>
              <w:bottom w:val="single" w:sz="4" w:space="0" w:color="000000"/>
              <w:right w:val="single" w:sz="4" w:space="0" w:color="000000"/>
            </w:tcBorders>
          </w:tcPr>
          <w:p w14:paraId="474B774A"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tc>
      </w:tr>
      <w:tr w:rsidR="00691333" w:rsidRPr="00094184" w14:paraId="3C801C0D" w14:textId="77777777" w:rsidTr="00691333">
        <w:tc>
          <w:tcPr>
            <w:tcW w:w="808" w:type="dxa"/>
          </w:tcPr>
          <w:p w14:paraId="78D5BE0D" w14:textId="77777777" w:rsidR="00691333" w:rsidRPr="00094184" w:rsidRDefault="00691333" w:rsidP="00E434B7">
            <w:pPr>
              <w:numPr>
                <w:ilvl w:val="0"/>
                <w:numId w:val="127"/>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3AE8EF2F" w14:textId="77777777" w:rsidR="00691333" w:rsidRPr="00094184" w:rsidRDefault="00691333" w:rsidP="00691333">
            <w:pPr>
              <w:spacing w:line="279" w:lineRule="auto"/>
              <w:rPr>
                <w:rFonts w:eastAsia="Calibri"/>
                <w:lang w:eastAsia="en-US"/>
              </w:rPr>
            </w:pPr>
            <w:r w:rsidRPr="00094184">
              <w:rPr>
                <w:rFonts w:eastAsia="Calibri"/>
                <w:lang w:eastAsia="en-US"/>
              </w:rPr>
              <w:t xml:space="preserve">Цикл мероприятий, посвященных 16 апреля -     Дню Мира-отмены КТО: </w:t>
            </w:r>
          </w:p>
          <w:p w14:paraId="152CBEA9" w14:textId="77777777" w:rsidR="00691333" w:rsidRPr="00094184" w:rsidRDefault="00691333" w:rsidP="00691333">
            <w:pPr>
              <w:spacing w:after="23"/>
              <w:rPr>
                <w:rFonts w:eastAsia="Calibri"/>
                <w:lang w:eastAsia="en-US"/>
              </w:rPr>
            </w:pPr>
            <w:r w:rsidRPr="00094184">
              <w:rPr>
                <w:rFonts w:eastAsia="Calibri"/>
                <w:lang w:eastAsia="en-US"/>
              </w:rPr>
              <w:t xml:space="preserve">-торжественная линейка </w:t>
            </w:r>
          </w:p>
          <w:p w14:paraId="709B120A" w14:textId="77777777" w:rsidR="00691333" w:rsidRPr="00094184" w:rsidRDefault="00691333" w:rsidP="00691333">
            <w:pPr>
              <w:spacing w:after="19"/>
              <w:rPr>
                <w:rFonts w:eastAsia="Calibri"/>
                <w:lang w:eastAsia="en-US"/>
              </w:rPr>
            </w:pPr>
            <w:r w:rsidRPr="00094184">
              <w:rPr>
                <w:rFonts w:eastAsia="Calibri"/>
                <w:lang w:eastAsia="en-US"/>
              </w:rPr>
              <w:t xml:space="preserve">-беседы, классные часы; </w:t>
            </w:r>
          </w:p>
          <w:p w14:paraId="080FEFC4" w14:textId="77777777" w:rsidR="00691333" w:rsidRPr="00094184" w:rsidRDefault="00691333" w:rsidP="00691333">
            <w:pPr>
              <w:spacing w:line="280" w:lineRule="auto"/>
              <w:rPr>
                <w:rFonts w:eastAsia="Calibri"/>
                <w:lang w:eastAsia="en-US"/>
              </w:rPr>
            </w:pPr>
            <w:r w:rsidRPr="00094184">
              <w:rPr>
                <w:rFonts w:eastAsia="Calibri"/>
                <w:lang w:eastAsia="en-US"/>
              </w:rPr>
              <w:t>-конкурс стихов и выставка рисунков;</w:t>
            </w:r>
          </w:p>
          <w:p w14:paraId="666DD57E" w14:textId="77777777" w:rsidR="00691333" w:rsidRPr="00094184" w:rsidRDefault="00691333" w:rsidP="00691333">
            <w:pPr>
              <w:spacing w:line="280" w:lineRule="auto"/>
              <w:rPr>
                <w:rFonts w:eastAsia="Calibri"/>
                <w:lang w:eastAsia="en-US"/>
              </w:rPr>
            </w:pPr>
            <w:r w:rsidRPr="00094184">
              <w:rPr>
                <w:rFonts w:eastAsia="Calibri"/>
                <w:lang w:eastAsia="en-US"/>
              </w:rPr>
              <w:t xml:space="preserve"> -спортивные соревнования «Веселые старты» </w:t>
            </w:r>
          </w:p>
        </w:tc>
        <w:tc>
          <w:tcPr>
            <w:tcW w:w="977" w:type="dxa"/>
            <w:tcBorders>
              <w:top w:val="single" w:sz="4" w:space="0" w:color="000000"/>
              <w:left w:val="single" w:sz="4" w:space="0" w:color="000000"/>
              <w:bottom w:val="single" w:sz="4" w:space="0" w:color="000000"/>
              <w:right w:val="single" w:sz="4" w:space="0" w:color="000000"/>
            </w:tcBorders>
          </w:tcPr>
          <w:p w14:paraId="1EA431D2" w14:textId="77777777" w:rsidR="00691333" w:rsidRDefault="00691333" w:rsidP="00691333">
            <w:pPr>
              <w:jc w:val="center"/>
            </w:pPr>
            <w:r w:rsidRPr="00BE32E8">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1C18001C" w14:textId="77777777" w:rsidR="00691333" w:rsidRPr="00094184" w:rsidRDefault="00691333" w:rsidP="00691333">
            <w:pPr>
              <w:jc w:val="center"/>
              <w:rPr>
                <w:rFonts w:eastAsia="Calibri"/>
                <w:lang w:eastAsia="en-US"/>
              </w:rPr>
            </w:pPr>
            <w:r w:rsidRPr="00094184">
              <w:rPr>
                <w:rFonts w:eastAsia="Calibri"/>
                <w:lang w:eastAsia="en-US"/>
              </w:rPr>
              <w:t>10-16 апреля</w:t>
            </w:r>
          </w:p>
        </w:tc>
        <w:tc>
          <w:tcPr>
            <w:tcW w:w="2376" w:type="dxa"/>
            <w:tcBorders>
              <w:top w:val="single" w:sz="4" w:space="0" w:color="000000"/>
              <w:left w:val="single" w:sz="4" w:space="0" w:color="000000"/>
              <w:bottom w:val="single" w:sz="4" w:space="0" w:color="000000"/>
              <w:right w:val="single" w:sz="4" w:space="0" w:color="000000"/>
            </w:tcBorders>
          </w:tcPr>
          <w:p w14:paraId="5FC8FC33" w14:textId="77777777" w:rsidR="00691333" w:rsidRPr="00094184" w:rsidRDefault="00691333" w:rsidP="00691333">
            <w:pPr>
              <w:ind w:right="428"/>
              <w:jc w:val="center"/>
              <w:rPr>
                <w:rFonts w:eastAsia="Calibri"/>
                <w:lang w:eastAsia="en-US"/>
              </w:rPr>
            </w:pPr>
            <w:r w:rsidRPr="00094184">
              <w:rPr>
                <w:rFonts w:eastAsia="Calibri"/>
                <w:lang w:eastAsia="en-US"/>
              </w:rPr>
              <w:t>Заместитель директора по ВР, педагог ДНВ, организатор, классные руководители.</w:t>
            </w:r>
          </w:p>
        </w:tc>
      </w:tr>
      <w:tr w:rsidR="00691333" w:rsidRPr="00094184" w14:paraId="5EB79007" w14:textId="77777777" w:rsidTr="00691333">
        <w:tc>
          <w:tcPr>
            <w:tcW w:w="808" w:type="dxa"/>
          </w:tcPr>
          <w:p w14:paraId="19C0EB4D" w14:textId="77777777" w:rsidR="00691333" w:rsidRPr="00094184" w:rsidRDefault="00691333" w:rsidP="00E434B7">
            <w:pPr>
              <w:numPr>
                <w:ilvl w:val="0"/>
                <w:numId w:val="127"/>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190FB4E1" w14:textId="77777777" w:rsidR="00691333" w:rsidRPr="00094184" w:rsidRDefault="00691333" w:rsidP="00691333">
            <w:pPr>
              <w:rPr>
                <w:rFonts w:eastAsia="Calibri"/>
                <w:lang w:eastAsia="en-US"/>
              </w:rPr>
            </w:pPr>
            <w:r w:rsidRPr="00094184">
              <w:rPr>
                <w:rFonts w:eastAsia="Calibri"/>
                <w:lang w:eastAsia="en-US"/>
              </w:rPr>
              <w:t xml:space="preserve">Мероприятия, приуроченные к Всемирному дню защиты детей </w:t>
            </w:r>
          </w:p>
        </w:tc>
        <w:tc>
          <w:tcPr>
            <w:tcW w:w="977" w:type="dxa"/>
            <w:tcBorders>
              <w:top w:val="single" w:sz="4" w:space="0" w:color="000000"/>
              <w:left w:val="single" w:sz="4" w:space="0" w:color="000000"/>
              <w:bottom w:val="single" w:sz="4" w:space="0" w:color="000000"/>
              <w:right w:val="single" w:sz="4" w:space="0" w:color="000000"/>
            </w:tcBorders>
          </w:tcPr>
          <w:p w14:paraId="0A9ACF4B" w14:textId="77777777" w:rsidR="00691333" w:rsidRPr="00094184" w:rsidRDefault="00691333" w:rsidP="00691333">
            <w:pPr>
              <w:jc w:val="center"/>
              <w:rPr>
                <w:rFonts w:eastAsia="Calibri"/>
                <w:lang w:eastAsia="en-US"/>
              </w:rPr>
            </w:pPr>
            <w:r w:rsidRPr="00892900">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700F2285" w14:textId="77777777" w:rsidR="00691333" w:rsidRPr="00094184" w:rsidRDefault="00691333" w:rsidP="00691333">
            <w:pPr>
              <w:jc w:val="center"/>
              <w:rPr>
                <w:rFonts w:eastAsia="Calibri"/>
                <w:lang w:eastAsia="en-US"/>
              </w:rPr>
            </w:pPr>
            <w:r w:rsidRPr="00094184">
              <w:rPr>
                <w:rFonts w:eastAsia="Calibri"/>
                <w:lang w:eastAsia="en-US"/>
              </w:rPr>
              <w:t>1 июня</w:t>
            </w:r>
          </w:p>
        </w:tc>
        <w:tc>
          <w:tcPr>
            <w:tcW w:w="2376" w:type="dxa"/>
            <w:tcBorders>
              <w:top w:val="single" w:sz="4" w:space="0" w:color="000000"/>
              <w:left w:val="single" w:sz="4" w:space="0" w:color="000000"/>
              <w:bottom w:val="single" w:sz="4" w:space="0" w:color="000000"/>
              <w:right w:val="single" w:sz="4" w:space="0" w:color="000000"/>
            </w:tcBorders>
          </w:tcPr>
          <w:p w14:paraId="0FAC43F4" w14:textId="77777777" w:rsidR="00691333" w:rsidRPr="00094184" w:rsidRDefault="00691333" w:rsidP="00691333">
            <w:pPr>
              <w:jc w:val="center"/>
              <w:rPr>
                <w:rFonts w:eastAsia="Calibri"/>
                <w:lang w:eastAsia="en-US"/>
              </w:rPr>
            </w:pPr>
            <w:r w:rsidRPr="00094184">
              <w:rPr>
                <w:rFonts w:eastAsia="Calibri"/>
                <w:lang w:eastAsia="en-US"/>
              </w:rPr>
              <w:t>Организатор, классные руководители.</w:t>
            </w:r>
          </w:p>
        </w:tc>
      </w:tr>
      <w:tr w:rsidR="00691333" w:rsidRPr="00094184" w14:paraId="522F459C" w14:textId="77777777" w:rsidTr="00691333">
        <w:tc>
          <w:tcPr>
            <w:tcW w:w="9634" w:type="dxa"/>
            <w:gridSpan w:val="5"/>
            <w:tcBorders>
              <w:right w:val="single" w:sz="4" w:space="0" w:color="000000"/>
            </w:tcBorders>
            <w:shd w:val="clear" w:color="auto" w:fill="FBE4D5"/>
          </w:tcPr>
          <w:p w14:paraId="431D32B6" w14:textId="77777777" w:rsidR="00691333" w:rsidRPr="00094184" w:rsidRDefault="00691333" w:rsidP="00691333">
            <w:pPr>
              <w:jc w:val="center"/>
              <w:rPr>
                <w:rFonts w:eastAsia="Calibri"/>
                <w:b/>
                <w:i/>
                <w:lang w:eastAsia="en-US"/>
              </w:rPr>
            </w:pPr>
            <w:r w:rsidRPr="00094184">
              <w:rPr>
                <w:rFonts w:eastAsia="Calibri"/>
                <w:b/>
                <w:i/>
                <w:lang w:eastAsia="en-US"/>
              </w:rPr>
              <w:t>Воспитание молодежи в духе толерантности уважительного отношения к представителям всех конфессий и национальностей</w:t>
            </w:r>
          </w:p>
        </w:tc>
      </w:tr>
      <w:tr w:rsidR="00691333" w:rsidRPr="00094184" w14:paraId="73FAA629" w14:textId="77777777" w:rsidTr="00691333">
        <w:tc>
          <w:tcPr>
            <w:tcW w:w="808" w:type="dxa"/>
          </w:tcPr>
          <w:p w14:paraId="7A8E552C" w14:textId="77777777" w:rsidR="00691333" w:rsidRPr="00094184" w:rsidRDefault="00691333" w:rsidP="00E434B7">
            <w:pPr>
              <w:numPr>
                <w:ilvl w:val="0"/>
                <w:numId w:val="128"/>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41668194" w14:textId="77777777" w:rsidR="00691333" w:rsidRPr="00094184" w:rsidRDefault="00691333" w:rsidP="00691333">
            <w:pPr>
              <w:spacing w:after="24" w:line="258" w:lineRule="auto"/>
              <w:rPr>
                <w:rFonts w:eastAsia="Calibri"/>
                <w:lang w:eastAsia="en-US"/>
              </w:rPr>
            </w:pPr>
            <w:r w:rsidRPr="00094184">
              <w:rPr>
                <w:rFonts w:eastAsia="Calibri"/>
                <w:lang w:eastAsia="en-US"/>
              </w:rPr>
              <w:t xml:space="preserve">Цикл мероприятий, посвященных Дню                 гражданского согласия единения Чеченской          республики: </w:t>
            </w:r>
          </w:p>
          <w:p w14:paraId="1485E9B4" w14:textId="77777777" w:rsidR="00691333" w:rsidRPr="00094184" w:rsidRDefault="00691333" w:rsidP="00691333">
            <w:pPr>
              <w:spacing w:after="19"/>
              <w:rPr>
                <w:rFonts w:eastAsia="Calibri"/>
                <w:lang w:eastAsia="en-US"/>
              </w:rPr>
            </w:pPr>
            <w:r w:rsidRPr="00094184">
              <w:rPr>
                <w:rFonts w:eastAsia="Calibri"/>
                <w:lang w:eastAsia="en-US"/>
              </w:rPr>
              <w:t xml:space="preserve">-беседы, классные часы.  </w:t>
            </w:r>
          </w:p>
          <w:p w14:paraId="7063572F" w14:textId="77777777" w:rsidR="00691333" w:rsidRPr="00094184" w:rsidRDefault="00691333" w:rsidP="00691333">
            <w:pPr>
              <w:spacing w:after="24"/>
              <w:rPr>
                <w:rFonts w:eastAsia="Calibri"/>
                <w:lang w:eastAsia="en-US"/>
              </w:rPr>
            </w:pPr>
            <w:r w:rsidRPr="00094184">
              <w:rPr>
                <w:rFonts w:eastAsia="Calibri"/>
                <w:lang w:eastAsia="en-US"/>
              </w:rPr>
              <w:t xml:space="preserve"> - конкурсы стихов и выставка рисунков; </w:t>
            </w:r>
          </w:p>
          <w:p w14:paraId="2E149A24" w14:textId="77777777" w:rsidR="00691333" w:rsidRPr="00094184" w:rsidRDefault="00691333" w:rsidP="00691333">
            <w:pPr>
              <w:rPr>
                <w:rFonts w:eastAsia="Calibri"/>
                <w:lang w:eastAsia="en-US"/>
              </w:rPr>
            </w:pPr>
            <w:r w:rsidRPr="00094184">
              <w:rPr>
                <w:rFonts w:eastAsia="Calibri"/>
                <w:lang w:eastAsia="en-US"/>
              </w:rPr>
              <w:t xml:space="preserve">-спортивные соревнования «Веселые старты». </w:t>
            </w:r>
          </w:p>
        </w:tc>
        <w:tc>
          <w:tcPr>
            <w:tcW w:w="977" w:type="dxa"/>
            <w:tcBorders>
              <w:top w:val="single" w:sz="4" w:space="0" w:color="000000"/>
              <w:left w:val="single" w:sz="4" w:space="0" w:color="000000"/>
              <w:bottom w:val="single" w:sz="4" w:space="0" w:color="000000"/>
              <w:right w:val="single" w:sz="4" w:space="0" w:color="000000"/>
            </w:tcBorders>
          </w:tcPr>
          <w:p w14:paraId="676A187D" w14:textId="77777777" w:rsidR="00691333" w:rsidRDefault="00691333" w:rsidP="00691333">
            <w:pPr>
              <w:jc w:val="center"/>
            </w:pPr>
            <w:r w:rsidRPr="003B067F">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6C3A6333" w14:textId="77777777" w:rsidR="00691333" w:rsidRPr="00094184" w:rsidRDefault="00691333" w:rsidP="00691333">
            <w:pPr>
              <w:jc w:val="center"/>
              <w:rPr>
                <w:rFonts w:eastAsia="Calibri"/>
                <w:lang w:eastAsia="en-US"/>
              </w:rPr>
            </w:pPr>
            <w:r w:rsidRPr="00094184">
              <w:rPr>
                <w:rFonts w:eastAsia="Calibri"/>
                <w:lang w:eastAsia="en-US"/>
              </w:rPr>
              <w:t>сентябрь</w:t>
            </w:r>
          </w:p>
        </w:tc>
        <w:tc>
          <w:tcPr>
            <w:tcW w:w="2376" w:type="dxa"/>
            <w:tcBorders>
              <w:top w:val="single" w:sz="4" w:space="0" w:color="000000"/>
              <w:left w:val="single" w:sz="4" w:space="0" w:color="000000"/>
              <w:bottom w:val="single" w:sz="4" w:space="0" w:color="000000"/>
              <w:right w:val="single" w:sz="4" w:space="0" w:color="000000"/>
            </w:tcBorders>
          </w:tcPr>
          <w:p w14:paraId="16FC9C08" w14:textId="77777777" w:rsidR="00691333" w:rsidRPr="00094184" w:rsidRDefault="00691333" w:rsidP="00691333">
            <w:pPr>
              <w:jc w:val="center"/>
              <w:rPr>
                <w:rFonts w:eastAsia="Calibri"/>
                <w:lang w:eastAsia="en-US"/>
              </w:rPr>
            </w:pPr>
            <w:r w:rsidRPr="00094184">
              <w:rPr>
                <w:rFonts w:eastAsia="Calibri"/>
                <w:lang w:eastAsia="en-US"/>
              </w:rPr>
              <w:t>Заместитель директора по ВР, педагог-организатор ДНВ, организатор, учителя физической культуры, классные руководители.</w:t>
            </w:r>
          </w:p>
        </w:tc>
      </w:tr>
      <w:tr w:rsidR="00691333" w:rsidRPr="00094184" w14:paraId="21DC7448" w14:textId="77777777" w:rsidTr="00691333">
        <w:tc>
          <w:tcPr>
            <w:tcW w:w="808" w:type="dxa"/>
          </w:tcPr>
          <w:p w14:paraId="71C56921" w14:textId="77777777" w:rsidR="00691333" w:rsidRPr="00094184" w:rsidRDefault="00691333" w:rsidP="00E434B7">
            <w:pPr>
              <w:numPr>
                <w:ilvl w:val="0"/>
                <w:numId w:val="128"/>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3D5F091B" w14:textId="77777777" w:rsidR="00691333" w:rsidRPr="00094184" w:rsidRDefault="00691333" w:rsidP="00691333">
            <w:pPr>
              <w:spacing w:after="18"/>
              <w:rPr>
                <w:rFonts w:eastAsia="Calibri"/>
                <w:lang w:eastAsia="en-US"/>
              </w:rPr>
            </w:pPr>
            <w:r w:rsidRPr="00094184">
              <w:rPr>
                <w:rFonts w:eastAsia="Calibri"/>
                <w:lang w:eastAsia="en-US"/>
              </w:rPr>
              <w:t xml:space="preserve">Цикл мероприятий, посвященных Дню города: </w:t>
            </w:r>
          </w:p>
          <w:p w14:paraId="01ED1CDD" w14:textId="77777777" w:rsidR="00691333" w:rsidRPr="00094184" w:rsidRDefault="00691333" w:rsidP="00691333">
            <w:pPr>
              <w:spacing w:after="24"/>
              <w:rPr>
                <w:rFonts w:eastAsia="Calibri"/>
                <w:lang w:eastAsia="en-US"/>
              </w:rPr>
            </w:pPr>
            <w:r w:rsidRPr="00094184">
              <w:rPr>
                <w:rFonts w:eastAsia="Calibri"/>
                <w:lang w:eastAsia="en-US"/>
              </w:rPr>
              <w:t xml:space="preserve">-беседы, классные часы.  </w:t>
            </w:r>
          </w:p>
          <w:p w14:paraId="00790BC7" w14:textId="77777777" w:rsidR="00691333" w:rsidRPr="00094184" w:rsidRDefault="00691333" w:rsidP="00691333">
            <w:pPr>
              <w:spacing w:after="18"/>
              <w:rPr>
                <w:rFonts w:eastAsia="Calibri"/>
                <w:lang w:eastAsia="en-US"/>
              </w:rPr>
            </w:pPr>
            <w:r w:rsidRPr="00094184">
              <w:rPr>
                <w:rFonts w:eastAsia="Calibri"/>
                <w:lang w:eastAsia="en-US"/>
              </w:rPr>
              <w:t xml:space="preserve"> - конкурсы стихов и выставка рисунков; </w:t>
            </w:r>
          </w:p>
          <w:p w14:paraId="3EC57B55" w14:textId="77777777" w:rsidR="00691333" w:rsidRPr="00094184" w:rsidRDefault="00691333" w:rsidP="00691333">
            <w:pPr>
              <w:rPr>
                <w:rFonts w:eastAsia="Calibri"/>
                <w:lang w:eastAsia="en-US"/>
              </w:rPr>
            </w:pPr>
            <w:r w:rsidRPr="00094184">
              <w:rPr>
                <w:rFonts w:eastAsia="Calibri"/>
                <w:lang w:eastAsia="en-US"/>
              </w:rPr>
              <w:t xml:space="preserve">-спортивные соревнования </w:t>
            </w:r>
          </w:p>
          <w:p w14:paraId="39193288" w14:textId="77777777" w:rsidR="00691333" w:rsidRPr="00094184" w:rsidRDefault="00691333" w:rsidP="00691333">
            <w:pPr>
              <w:spacing w:after="20"/>
              <w:rPr>
                <w:rFonts w:eastAsia="Calibri"/>
                <w:lang w:eastAsia="en-US"/>
              </w:rPr>
            </w:pPr>
            <w:r w:rsidRPr="00094184">
              <w:rPr>
                <w:rFonts w:eastAsia="Calibri"/>
                <w:lang w:eastAsia="en-US"/>
              </w:rPr>
              <w:t xml:space="preserve"> -классные часы, беседы </w:t>
            </w:r>
          </w:p>
          <w:p w14:paraId="16B45D28" w14:textId="77777777" w:rsidR="00691333" w:rsidRPr="00094184" w:rsidRDefault="00691333" w:rsidP="00691333">
            <w:pPr>
              <w:rPr>
                <w:rFonts w:eastAsia="Calibri"/>
                <w:lang w:eastAsia="en-US"/>
              </w:rPr>
            </w:pPr>
            <w:r w:rsidRPr="00094184">
              <w:rPr>
                <w:rFonts w:eastAsia="Calibri"/>
                <w:lang w:eastAsia="en-US"/>
              </w:rPr>
              <w:t>- конкурс стихов</w:t>
            </w:r>
          </w:p>
        </w:tc>
        <w:tc>
          <w:tcPr>
            <w:tcW w:w="977" w:type="dxa"/>
            <w:tcBorders>
              <w:top w:val="single" w:sz="4" w:space="0" w:color="000000"/>
              <w:left w:val="single" w:sz="4" w:space="0" w:color="000000"/>
              <w:bottom w:val="single" w:sz="4" w:space="0" w:color="000000"/>
              <w:right w:val="single" w:sz="4" w:space="0" w:color="000000"/>
            </w:tcBorders>
          </w:tcPr>
          <w:p w14:paraId="20668187" w14:textId="77777777" w:rsidR="00691333" w:rsidRDefault="00691333" w:rsidP="00691333">
            <w:pPr>
              <w:jc w:val="center"/>
            </w:pPr>
            <w:r w:rsidRPr="003B067F">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1783E226" w14:textId="77777777" w:rsidR="00691333" w:rsidRPr="00094184" w:rsidRDefault="00691333" w:rsidP="00691333">
            <w:pPr>
              <w:jc w:val="center"/>
              <w:rPr>
                <w:rFonts w:eastAsia="Calibri"/>
                <w:lang w:eastAsia="en-US"/>
              </w:rPr>
            </w:pPr>
            <w:r w:rsidRPr="00094184">
              <w:rPr>
                <w:rFonts w:eastAsia="Calibri"/>
                <w:lang w:eastAsia="en-US"/>
              </w:rPr>
              <w:t>октябрь</w:t>
            </w:r>
          </w:p>
        </w:tc>
        <w:tc>
          <w:tcPr>
            <w:tcW w:w="2376" w:type="dxa"/>
            <w:tcBorders>
              <w:top w:val="single" w:sz="4" w:space="0" w:color="000000"/>
              <w:left w:val="single" w:sz="4" w:space="0" w:color="000000"/>
              <w:bottom w:val="single" w:sz="4" w:space="0" w:color="000000"/>
              <w:right w:val="single" w:sz="4" w:space="0" w:color="000000"/>
            </w:tcBorders>
          </w:tcPr>
          <w:p w14:paraId="398797EF" w14:textId="77777777" w:rsidR="00691333" w:rsidRPr="00094184" w:rsidRDefault="00691333" w:rsidP="00691333">
            <w:pPr>
              <w:jc w:val="center"/>
              <w:rPr>
                <w:rFonts w:eastAsia="Calibri"/>
                <w:lang w:eastAsia="en-US"/>
              </w:rPr>
            </w:pPr>
            <w:r w:rsidRPr="00094184">
              <w:rPr>
                <w:rFonts w:eastAsia="Calibri"/>
                <w:lang w:eastAsia="en-US"/>
              </w:rPr>
              <w:t>Заместитель директора по ВР, классные руководители по ДНВ</w:t>
            </w:r>
          </w:p>
        </w:tc>
      </w:tr>
      <w:tr w:rsidR="00691333" w:rsidRPr="00094184" w14:paraId="057CF1F6" w14:textId="77777777" w:rsidTr="00691333">
        <w:tc>
          <w:tcPr>
            <w:tcW w:w="808" w:type="dxa"/>
          </w:tcPr>
          <w:p w14:paraId="2165BA6F" w14:textId="77777777" w:rsidR="00691333" w:rsidRPr="00094184" w:rsidRDefault="00691333" w:rsidP="00E434B7">
            <w:pPr>
              <w:numPr>
                <w:ilvl w:val="0"/>
                <w:numId w:val="128"/>
              </w:numPr>
              <w:spacing w:line="240" w:lineRule="auto"/>
              <w:contextualSpacing/>
              <w:jc w:val="left"/>
              <w:rPr>
                <w:rFonts w:eastAsia="Calibri"/>
                <w:lang w:eastAsia="en-US"/>
              </w:rPr>
            </w:pPr>
          </w:p>
        </w:tc>
        <w:tc>
          <w:tcPr>
            <w:tcW w:w="4115" w:type="dxa"/>
            <w:tcBorders>
              <w:top w:val="single" w:sz="4" w:space="0" w:color="000000"/>
              <w:left w:val="single" w:sz="4" w:space="0" w:color="000000"/>
              <w:bottom w:val="single" w:sz="4" w:space="0" w:color="000000"/>
              <w:right w:val="single" w:sz="4" w:space="0" w:color="000000"/>
            </w:tcBorders>
          </w:tcPr>
          <w:p w14:paraId="56AE0AB7" w14:textId="77777777" w:rsidR="00691333" w:rsidRPr="00094184" w:rsidRDefault="00691333" w:rsidP="00691333">
            <w:pPr>
              <w:spacing w:line="257" w:lineRule="auto"/>
              <w:ind w:right="153"/>
              <w:rPr>
                <w:rFonts w:eastAsia="Calibri"/>
                <w:lang w:eastAsia="en-US"/>
              </w:rPr>
            </w:pPr>
            <w:r w:rsidRPr="00094184">
              <w:rPr>
                <w:rFonts w:eastAsia="Calibri"/>
                <w:lang w:eastAsia="en-US"/>
              </w:rPr>
              <w:t xml:space="preserve">Соблюдение традиций и обычаев чеченского        народа, толерантность в Исламе (классные часы, беседы) </w:t>
            </w:r>
          </w:p>
        </w:tc>
        <w:tc>
          <w:tcPr>
            <w:tcW w:w="977" w:type="dxa"/>
            <w:tcBorders>
              <w:top w:val="single" w:sz="4" w:space="0" w:color="000000"/>
              <w:left w:val="single" w:sz="4" w:space="0" w:color="000000"/>
              <w:bottom w:val="single" w:sz="4" w:space="0" w:color="000000"/>
              <w:right w:val="single" w:sz="4" w:space="0" w:color="000000"/>
            </w:tcBorders>
          </w:tcPr>
          <w:p w14:paraId="6DDDF8E0" w14:textId="77777777" w:rsidR="00691333" w:rsidRDefault="00691333" w:rsidP="00691333">
            <w:pPr>
              <w:jc w:val="center"/>
            </w:pPr>
            <w:r w:rsidRPr="003B067F">
              <w:rPr>
                <w:rFonts w:eastAsia="Calibri"/>
                <w:lang w:eastAsia="en-US"/>
              </w:rPr>
              <w:t>5-9</w:t>
            </w:r>
          </w:p>
        </w:tc>
        <w:tc>
          <w:tcPr>
            <w:tcW w:w="1358" w:type="dxa"/>
            <w:tcBorders>
              <w:top w:val="single" w:sz="4" w:space="0" w:color="000000"/>
              <w:left w:val="single" w:sz="4" w:space="0" w:color="000000"/>
              <w:bottom w:val="single" w:sz="4" w:space="0" w:color="000000"/>
              <w:right w:val="single" w:sz="4" w:space="0" w:color="000000"/>
            </w:tcBorders>
          </w:tcPr>
          <w:p w14:paraId="77A1A6E0" w14:textId="77777777" w:rsidR="00691333" w:rsidRPr="00094184" w:rsidRDefault="00691333" w:rsidP="00691333">
            <w:pPr>
              <w:spacing w:after="8"/>
              <w:jc w:val="center"/>
              <w:rPr>
                <w:rFonts w:eastAsia="Calibri"/>
                <w:lang w:eastAsia="en-US"/>
              </w:rPr>
            </w:pPr>
            <w:r w:rsidRPr="00094184">
              <w:rPr>
                <w:rFonts w:eastAsia="Calibri"/>
                <w:lang w:eastAsia="en-US"/>
              </w:rPr>
              <w:t>В течение года</w:t>
            </w:r>
          </w:p>
        </w:tc>
        <w:tc>
          <w:tcPr>
            <w:tcW w:w="2376" w:type="dxa"/>
            <w:tcBorders>
              <w:top w:val="single" w:sz="4" w:space="0" w:color="000000"/>
              <w:left w:val="single" w:sz="4" w:space="0" w:color="000000"/>
              <w:bottom w:val="single" w:sz="4" w:space="0" w:color="000000"/>
              <w:right w:val="single" w:sz="4" w:space="0" w:color="000000"/>
            </w:tcBorders>
          </w:tcPr>
          <w:p w14:paraId="0F8BE92C"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педагог по ДНВ</w:t>
            </w:r>
          </w:p>
        </w:tc>
      </w:tr>
    </w:tbl>
    <w:p w14:paraId="08B261F7" w14:textId="1DC3A6E6" w:rsidR="00691333" w:rsidRDefault="00691333" w:rsidP="00F652AC">
      <w:pPr>
        <w:spacing w:after="160" w:line="259" w:lineRule="auto"/>
        <w:ind w:firstLine="0"/>
        <w:rPr>
          <w:rFonts w:eastAsia="Calibri"/>
          <w:lang w:eastAsia="en-US"/>
        </w:rPr>
      </w:pPr>
    </w:p>
    <w:p w14:paraId="75E68551" w14:textId="585162BD" w:rsidR="00F652AC" w:rsidRDefault="00F652AC" w:rsidP="00F652AC">
      <w:pPr>
        <w:spacing w:after="160" w:line="259" w:lineRule="auto"/>
        <w:ind w:firstLine="0"/>
        <w:rPr>
          <w:rFonts w:eastAsia="Calibri"/>
          <w:lang w:eastAsia="en-US"/>
        </w:rPr>
      </w:pPr>
    </w:p>
    <w:p w14:paraId="4545C05B" w14:textId="4A18D692" w:rsidR="00F652AC" w:rsidRDefault="00F652AC" w:rsidP="00F652AC">
      <w:pPr>
        <w:spacing w:after="160" w:line="259" w:lineRule="auto"/>
        <w:ind w:firstLine="0"/>
        <w:rPr>
          <w:rFonts w:eastAsia="Calibri"/>
          <w:lang w:eastAsia="en-US"/>
        </w:rPr>
      </w:pPr>
    </w:p>
    <w:p w14:paraId="35EC7FC6" w14:textId="68E16619" w:rsidR="00F652AC" w:rsidRDefault="00F652AC" w:rsidP="00F652AC">
      <w:pPr>
        <w:spacing w:after="160" w:line="259" w:lineRule="auto"/>
        <w:ind w:firstLine="0"/>
        <w:rPr>
          <w:rFonts w:eastAsia="Calibri"/>
          <w:lang w:eastAsia="en-US"/>
        </w:rPr>
      </w:pPr>
    </w:p>
    <w:p w14:paraId="2A16B23D" w14:textId="69ED9B0E" w:rsidR="00F652AC" w:rsidRDefault="00F652AC" w:rsidP="00F652AC">
      <w:pPr>
        <w:spacing w:after="160" w:line="259" w:lineRule="auto"/>
        <w:ind w:firstLine="0"/>
        <w:rPr>
          <w:rFonts w:eastAsia="Calibri"/>
          <w:lang w:eastAsia="en-US"/>
        </w:rPr>
      </w:pPr>
    </w:p>
    <w:p w14:paraId="5B6257F4" w14:textId="77777777" w:rsidR="00F652AC" w:rsidRPr="00094184" w:rsidRDefault="00F652AC" w:rsidP="00F652AC">
      <w:pPr>
        <w:spacing w:after="160" w:line="259" w:lineRule="auto"/>
        <w:ind w:firstLine="0"/>
        <w:rPr>
          <w:rFonts w:eastAsia="Calibri"/>
          <w:lang w:eastAsia="en-US"/>
        </w:rPr>
      </w:pPr>
    </w:p>
    <w:p w14:paraId="3E64EC6A" w14:textId="77777777" w:rsidR="00691333" w:rsidRPr="00227B9D" w:rsidRDefault="00691333" w:rsidP="00691333">
      <w:pPr>
        <w:spacing w:after="16" w:line="259" w:lineRule="auto"/>
        <w:rPr>
          <w:rFonts w:eastAsia="Calibri"/>
          <w:szCs w:val="28"/>
          <w:lang w:eastAsia="en-US"/>
        </w:rPr>
      </w:pPr>
      <w:r w:rsidRPr="00227B9D">
        <w:rPr>
          <w:rFonts w:eastAsia="Calibri"/>
          <w:b/>
          <w:szCs w:val="28"/>
          <w:lang w:eastAsia="en-US"/>
        </w:rPr>
        <w:t>МОДУЛЬ 2. Классное руководство</w:t>
      </w:r>
    </w:p>
    <w:p w14:paraId="40CE7460" w14:textId="77777777" w:rsidR="00691333" w:rsidRPr="00227B9D" w:rsidRDefault="00691333" w:rsidP="00691333">
      <w:pPr>
        <w:spacing w:after="16" w:line="259" w:lineRule="auto"/>
        <w:rPr>
          <w:rFonts w:eastAsia="Calibri"/>
          <w:b/>
          <w:lang w:eastAsia="en-US"/>
        </w:rPr>
      </w:pPr>
      <w:r w:rsidRPr="00227B9D">
        <w:rPr>
          <w:rFonts w:eastAsia="Calibri"/>
          <w:b/>
          <w:lang w:eastAsia="en-US"/>
        </w:rPr>
        <w:t>Инвариантный модуль:</w:t>
      </w:r>
    </w:p>
    <w:p w14:paraId="4B5366DC" w14:textId="77777777" w:rsidR="00691333" w:rsidRPr="00094184" w:rsidRDefault="00691333" w:rsidP="00691333">
      <w:pPr>
        <w:spacing w:after="16" w:line="259" w:lineRule="auto"/>
        <w:rPr>
          <w:rFonts w:eastAsia="Calibri"/>
          <w:lang w:eastAsia="en-US"/>
        </w:rPr>
      </w:pPr>
    </w:p>
    <w:tbl>
      <w:tblPr>
        <w:tblStyle w:val="100"/>
        <w:tblW w:w="9634" w:type="dxa"/>
        <w:tblLayout w:type="fixed"/>
        <w:tblLook w:val="04A0" w:firstRow="1" w:lastRow="0" w:firstColumn="1" w:lastColumn="0" w:noHBand="0" w:noVBand="1"/>
      </w:tblPr>
      <w:tblGrid>
        <w:gridCol w:w="846"/>
        <w:gridCol w:w="3685"/>
        <w:gridCol w:w="993"/>
        <w:gridCol w:w="1842"/>
        <w:gridCol w:w="2268"/>
      </w:tblGrid>
      <w:tr w:rsidR="00691333" w:rsidRPr="00094184" w14:paraId="4BA3C7CD" w14:textId="77777777" w:rsidTr="00691333">
        <w:tc>
          <w:tcPr>
            <w:tcW w:w="9634" w:type="dxa"/>
            <w:gridSpan w:val="5"/>
            <w:shd w:val="clear" w:color="auto" w:fill="D9E2F3"/>
          </w:tcPr>
          <w:p w14:paraId="599DD38C" w14:textId="77777777" w:rsidR="00691333" w:rsidRPr="00094184" w:rsidRDefault="00691333" w:rsidP="00691333">
            <w:pPr>
              <w:jc w:val="center"/>
              <w:rPr>
                <w:rFonts w:eastAsia="Calibri"/>
                <w:lang w:eastAsia="en-US"/>
              </w:rPr>
            </w:pPr>
            <w:r w:rsidRPr="00094184">
              <w:rPr>
                <w:rFonts w:eastAsia="Calibri"/>
                <w:lang w:eastAsia="en-US"/>
              </w:rPr>
              <w:t>Реализуется согласно индивидуальным планам работы классных руководителей.</w:t>
            </w:r>
          </w:p>
          <w:p w14:paraId="16C98298" w14:textId="77777777" w:rsidR="00691333" w:rsidRPr="00094184" w:rsidRDefault="00691333" w:rsidP="00691333">
            <w:pPr>
              <w:jc w:val="center"/>
              <w:rPr>
                <w:rFonts w:eastAsia="Calibri"/>
                <w:lang w:eastAsia="en-US"/>
              </w:rPr>
            </w:pPr>
            <w:r w:rsidRPr="00094184">
              <w:rPr>
                <w:rFonts w:eastAsia="Calibri"/>
                <w:lang w:eastAsia="en-US"/>
              </w:rPr>
              <w:t>Конкретные даты проведения классных часов, КТД, индивидуальных бесед и иных мероприятий данного модуля классные руководители указывают в индивидуальных календарных планах воспитательной работы</w:t>
            </w:r>
          </w:p>
        </w:tc>
      </w:tr>
      <w:tr w:rsidR="00691333" w:rsidRPr="00094184" w14:paraId="38B650C0" w14:textId="77777777" w:rsidTr="00691333">
        <w:tc>
          <w:tcPr>
            <w:tcW w:w="9634" w:type="dxa"/>
            <w:gridSpan w:val="5"/>
            <w:shd w:val="clear" w:color="auto" w:fill="FBE4D5"/>
          </w:tcPr>
          <w:p w14:paraId="6534E15B" w14:textId="77777777" w:rsidR="00691333" w:rsidRPr="00094184" w:rsidRDefault="00691333" w:rsidP="00691333">
            <w:pPr>
              <w:jc w:val="center"/>
              <w:rPr>
                <w:rFonts w:eastAsia="Calibri"/>
                <w:b/>
                <w:lang w:eastAsia="en-US"/>
              </w:rPr>
            </w:pPr>
            <w:r w:rsidRPr="00094184">
              <w:rPr>
                <w:rFonts w:eastAsia="Calibri"/>
                <w:b/>
                <w:i/>
                <w:lang w:eastAsia="en-US"/>
              </w:rPr>
              <w:t>Работа с классным коллективом</w:t>
            </w:r>
          </w:p>
        </w:tc>
      </w:tr>
      <w:tr w:rsidR="00691333" w:rsidRPr="00094184" w14:paraId="3326E8B5" w14:textId="77777777" w:rsidTr="00691333">
        <w:tc>
          <w:tcPr>
            <w:tcW w:w="846" w:type="dxa"/>
          </w:tcPr>
          <w:p w14:paraId="4544B6C8" w14:textId="77777777" w:rsidR="00691333" w:rsidRPr="00094184" w:rsidRDefault="00691333" w:rsidP="00691333">
            <w:pPr>
              <w:jc w:val="center"/>
              <w:rPr>
                <w:rFonts w:eastAsia="Calibri"/>
                <w:lang w:eastAsia="en-US"/>
              </w:rPr>
            </w:pPr>
            <w:r w:rsidRPr="00094184">
              <w:rPr>
                <w:rFonts w:eastAsia="Calibri"/>
                <w:lang w:eastAsia="en-US"/>
              </w:rPr>
              <w:t>№ п/п</w:t>
            </w:r>
          </w:p>
        </w:tc>
        <w:tc>
          <w:tcPr>
            <w:tcW w:w="3685" w:type="dxa"/>
          </w:tcPr>
          <w:p w14:paraId="7824F91C" w14:textId="77777777" w:rsidR="00691333" w:rsidRPr="00094184" w:rsidRDefault="00691333" w:rsidP="00691333">
            <w:pPr>
              <w:jc w:val="center"/>
              <w:rPr>
                <w:rFonts w:eastAsia="Calibri"/>
                <w:lang w:eastAsia="en-US"/>
              </w:rPr>
            </w:pPr>
            <w:r w:rsidRPr="00094184">
              <w:rPr>
                <w:rFonts w:eastAsia="Calibri"/>
                <w:lang w:eastAsia="en-US"/>
              </w:rPr>
              <w:t>Наименование дел, событий, мероприятий</w:t>
            </w:r>
          </w:p>
        </w:tc>
        <w:tc>
          <w:tcPr>
            <w:tcW w:w="993" w:type="dxa"/>
          </w:tcPr>
          <w:p w14:paraId="3D759AF0" w14:textId="77777777" w:rsidR="00691333" w:rsidRPr="00094184" w:rsidRDefault="00691333" w:rsidP="00691333">
            <w:pPr>
              <w:jc w:val="center"/>
              <w:rPr>
                <w:rFonts w:eastAsia="Calibri"/>
                <w:color w:val="FF0000"/>
                <w:lang w:eastAsia="en-US"/>
              </w:rPr>
            </w:pPr>
            <w:r w:rsidRPr="00094184">
              <w:rPr>
                <w:rFonts w:eastAsia="Calibri"/>
                <w:lang w:eastAsia="en-US"/>
              </w:rPr>
              <w:t>Классы</w:t>
            </w:r>
          </w:p>
        </w:tc>
        <w:tc>
          <w:tcPr>
            <w:tcW w:w="1842" w:type="dxa"/>
          </w:tcPr>
          <w:p w14:paraId="63C5B517" w14:textId="77777777" w:rsidR="00691333" w:rsidRPr="00094184" w:rsidRDefault="00691333" w:rsidP="00691333">
            <w:pPr>
              <w:jc w:val="center"/>
              <w:rPr>
                <w:rFonts w:eastAsia="Calibri"/>
                <w:lang w:eastAsia="en-US"/>
              </w:rPr>
            </w:pPr>
            <w:r w:rsidRPr="00094184">
              <w:rPr>
                <w:rFonts w:eastAsia="Calibri"/>
                <w:lang w:eastAsia="en-US"/>
              </w:rPr>
              <w:t>Сроки</w:t>
            </w:r>
          </w:p>
        </w:tc>
        <w:tc>
          <w:tcPr>
            <w:tcW w:w="2268" w:type="dxa"/>
          </w:tcPr>
          <w:p w14:paraId="32C10D45" w14:textId="77777777" w:rsidR="00691333" w:rsidRPr="00094184" w:rsidRDefault="00691333" w:rsidP="00691333">
            <w:pPr>
              <w:jc w:val="center"/>
              <w:rPr>
                <w:rFonts w:eastAsia="Calibri"/>
                <w:lang w:eastAsia="en-US"/>
              </w:rPr>
            </w:pPr>
            <w:r w:rsidRPr="00094184">
              <w:rPr>
                <w:rFonts w:eastAsia="Calibri"/>
                <w:lang w:eastAsia="en-US"/>
              </w:rPr>
              <w:t>Ответственные</w:t>
            </w:r>
          </w:p>
        </w:tc>
      </w:tr>
      <w:tr w:rsidR="00691333" w:rsidRPr="00094184" w14:paraId="7FF5FE08" w14:textId="77777777" w:rsidTr="00691333">
        <w:tc>
          <w:tcPr>
            <w:tcW w:w="846" w:type="dxa"/>
          </w:tcPr>
          <w:p w14:paraId="76BA3D05" w14:textId="77777777" w:rsidR="00691333" w:rsidRPr="00094184" w:rsidRDefault="00691333" w:rsidP="00E434B7">
            <w:pPr>
              <w:numPr>
                <w:ilvl w:val="0"/>
                <w:numId w:val="129"/>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1C3DDC7" w14:textId="77777777" w:rsidR="00691333" w:rsidRPr="00094184" w:rsidRDefault="00691333" w:rsidP="00691333">
            <w:pPr>
              <w:spacing w:after="21"/>
              <w:rPr>
                <w:rFonts w:eastAsia="Calibri"/>
                <w:lang w:eastAsia="en-US"/>
              </w:rPr>
            </w:pPr>
            <w:r w:rsidRPr="00094184">
              <w:rPr>
                <w:rFonts w:eastAsia="Calibri"/>
                <w:lang w:eastAsia="en-US"/>
              </w:rPr>
              <w:t>Подготовка к началу 202</w:t>
            </w:r>
            <w:r>
              <w:rPr>
                <w:rFonts w:eastAsia="Calibri"/>
                <w:lang w:eastAsia="en-US"/>
              </w:rPr>
              <w:t>3</w:t>
            </w:r>
            <w:r w:rsidRPr="00094184">
              <w:rPr>
                <w:rFonts w:eastAsia="Calibri"/>
                <w:lang w:eastAsia="en-US"/>
              </w:rPr>
              <w:t>-202</w:t>
            </w:r>
            <w:r>
              <w:rPr>
                <w:rFonts w:eastAsia="Calibri"/>
                <w:lang w:eastAsia="en-US"/>
              </w:rPr>
              <w:t>4</w:t>
            </w:r>
            <w:r w:rsidRPr="00094184">
              <w:rPr>
                <w:rFonts w:eastAsia="Calibri"/>
                <w:lang w:eastAsia="en-US"/>
              </w:rPr>
              <w:t xml:space="preserve"> учебного года.  Изучение личных дел обучающихся, собеседование с учителями – предметниками,</w:t>
            </w:r>
          </w:p>
          <w:p w14:paraId="322009F7" w14:textId="77777777" w:rsidR="00691333" w:rsidRPr="00094184" w:rsidRDefault="00691333" w:rsidP="00691333">
            <w:pPr>
              <w:rPr>
                <w:rFonts w:eastAsia="Calibri"/>
                <w:lang w:eastAsia="en-US"/>
              </w:rPr>
            </w:pPr>
            <w:r w:rsidRPr="00094184">
              <w:rPr>
                <w:rFonts w:eastAsia="Calibri"/>
                <w:lang w:eastAsia="en-US"/>
              </w:rPr>
              <w:t>медицинским работником школы</w:t>
            </w:r>
          </w:p>
        </w:tc>
        <w:tc>
          <w:tcPr>
            <w:tcW w:w="993" w:type="dxa"/>
            <w:tcBorders>
              <w:top w:val="single" w:sz="4" w:space="0" w:color="000000"/>
              <w:left w:val="single" w:sz="4" w:space="0" w:color="000000"/>
              <w:bottom w:val="single" w:sz="4" w:space="0" w:color="000000"/>
              <w:right w:val="single" w:sz="4" w:space="0" w:color="000000"/>
            </w:tcBorders>
          </w:tcPr>
          <w:p w14:paraId="122B0713" w14:textId="77777777" w:rsidR="00691333" w:rsidRDefault="00691333" w:rsidP="00691333">
            <w:pPr>
              <w:jc w:val="center"/>
            </w:pPr>
            <w:r w:rsidRPr="00586907">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17BB1C2D" w14:textId="77777777" w:rsidR="00691333" w:rsidRPr="00094184" w:rsidRDefault="00691333" w:rsidP="00691333">
            <w:pPr>
              <w:spacing w:after="4"/>
              <w:jc w:val="center"/>
              <w:rPr>
                <w:rFonts w:eastAsia="Calibri"/>
                <w:lang w:eastAsia="en-US"/>
              </w:rPr>
            </w:pPr>
            <w:r w:rsidRPr="00094184">
              <w:rPr>
                <w:rFonts w:eastAsia="Calibri"/>
                <w:lang w:eastAsia="en-US"/>
              </w:rPr>
              <w:t>Август-сентябрь</w:t>
            </w:r>
          </w:p>
        </w:tc>
        <w:tc>
          <w:tcPr>
            <w:tcW w:w="2268" w:type="dxa"/>
            <w:tcBorders>
              <w:top w:val="single" w:sz="4" w:space="0" w:color="000000"/>
              <w:left w:val="single" w:sz="4" w:space="0" w:color="000000"/>
              <w:bottom w:val="single" w:sz="4" w:space="0" w:color="000000"/>
              <w:right w:val="single" w:sz="4" w:space="0" w:color="000000"/>
            </w:tcBorders>
          </w:tcPr>
          <w:p w14:paraId="0034ADA3"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родительский комитет</w:t>
            </w:r>
          </w:p>
        </w:tc>
      </w:tr>
      <w:tr w:rsidR="00691333" w:rsidRPr="00094184" w14:paraId="26024A57" w14:textId="77777777" w:rsidTr="00691333">
        <w:tc>
          <w:tcPr>
            <w:tcW w:w="846" w:type="dxa"/>
          </w:tcPr>
          <w:p w14:paraId="1B1F857A" w14:textId="77777777" w:rsidR="00691333" w:rsidRPr="00094184" w:rsidRDefault="00691333" w:rsidP="00E434B7">
            <w:pPr>
              <w:numPr>
                <w:ilvl w:val="0"/>
                <w:numId w:val="129"/>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35051E5" w14:textId="77777777" w:rsidR="00691333" w:rsidRPr="00094184" w:rsidRDefault="00691333" w:rsidP="00691333">
            <w:pPr>
              <w:ind w:right="26"/>
              <w:rPr>
                <w:rFonts w:eastAsia="Calibri"/>
                <w:lang w:eastAsia="en-US"/>
              </w:rPr>
            </w:pPr>
            <w:r w:rsidRPr="00094184">
              <w:rPr>
                <w:rFonts w:eastAsia="Calibri"/>
                <w:lang w:eastAsia="en-US"/>
              </w:rPr>
              <w:t>День Знаний: классные часы, беседы</w:t>
            </w:r>
          </w:p>
        </w:tc>
        <w:tc>
          <w:tcPr>
            <w:tcW w:w="993" w:type="dxa"/>
            <w:tcBorders>
              <w:top w:val="single" w:sz="4" w:space="0" w:color="000000"/>
              <w:left w:val="single" w:sz="4" w:space="0" w:color="000000"/>
              <w:bottom w:val="single" w:sz="4" w:space="0" w:color="000000"/>
              <w:right w:val="single" w:sz="4" w:space="0" w:color="000000"/>
            </w:tcBorders>
          </w:tcPr>
          <w:p w14:paraId="5B6276FC" w14:textId="77777777" w:rsidR="00691333" w:rsidRDefault="00691333" w:rsidP="00691333">
            <w:pPr>
              <w:jc w:val="center"/>
            </w:pPr>
            <w:r w:rsidRPr="00586907">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6B7B959C" w14:textId="77777777" w:rsidR="00691333" w:rsidRPr="00094184" w:rsidRDefault="00691333" w:rsidP="00691333">
            <w:pPr>
              <w:jc w:val="center"/>
              <w:rPr>
                <w:rFonts w:eastAsia="Calibri"/>
                <w:lang w:eastAsia="en-US"/>
              </w:rPr>
            </w:pPr>
            <w:r w:rsidRPr="00094184">
              <w:rPr>
                <w:rFonts w:eastAsia="Calibri"/>
                <w:lang w:eastAsia="en-US"/>
              </w:rPr>
              <w:t>1 сентября</w:t>
            </w:r>
          </w:p>
        </w:tc>
        <w:tc>
          <w:tcPr>
            <w:tcW w:w="2268" w:type="dxa"/>
            <w:tcBorders>
              <w:top w:val="single" w:sz="4" w:space="0" w:color="000000"/>
              <w:left w:val="single" w:sz="4" w:space="0" w:color="000000"/>
              <w:bottom w:val="single" w:sz="4" w:space="0" w:color="000000"/>
              <w:right w:val="single" w:sz="4" w:space="0" w:color="000000"/>
            </w:tcBorders>
          </w:tcPr>
          <w:p w14:paraId="7F27695E"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родительский комитет</w:t>
            </w:r>
          </w:p>
        </w:tc>
      </w:tr>
      <w:tr w:rsidR="00691333" w:rsidRPr="00094184" w14:paraId="30A255D5" w14:textId="77777777" w:rsidTr="00691333">
        <w:trPr>
          <w:trHeight w:val="1563"/>
        </w:trPr>
        <w:tc>
          <w:tcPr>
            <w:tcW w:w="846" w:type="dxa"/>
          </w:tcPr>
          <w:p w14:paraId="40EAA394" w14:textId="77777777" w:rsidR="00691333" w:rsidRPr="00094184" w:rsidRDefault="00691333" w:rsidP="00E434B7">
            <w:pPr>
              <w:numPr>
                <w:ilvl w:val="0"/>
                <w:numId w:val="129"/>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492328C" w14:textId="77777777" w:rsidR="00691333" w:rsidRPr="00094184" w:rsidRDefault="00691333" w:rsidP="00691333">
            <w:pPr>
              <w:rPr>
                <w:rFonts w:eastAsia="Calibri"/>
                <w:lang w:eastAsia="en-US"/>
              </w:rPr>
            </w:pPr>
            <w:r w:rsidRPr="00094184">
              <w:rPr>
                <w:rFonts w:eastAsia="Calibri"/>
                <w:lang w:eastAsia="en-US"/>
              </w:rPr>
              <w:t>Выработка совместно со школьниками законов класса.  Способствовать сплочению коллектива класса через командообразование, игры и тренинги</w:t>
            </w:r>
          </w:p>
        </w:tc>
        <w:tc>
          <w:tcPr>
            <w:tcW w:w="993" w:type="dxa"/>
            <w:tcBorders>
              <w:top w:val="single" w:sz="4" w:space="0" w:color="000000"/>
              <w:left w:val="single" w:sz="4" w:space="0" w:color="000000"/>
              <w:bottom w:val="single" w:sz="4" w:space="0" w:color="000000"/>
              <w:right w:val="single" w:sz="4" w:space="0" w:color="000000"/>
            </w:tcBorders>
          </w:tcPr>
          <w:p w14:paraId="77A9C6CC" w14:textId="77777777" w:rsidR="00691333" w:rsidRDefault="00691333" w:rsidP="00691333">
            <w:pPr>
              <w:jc w:val="center"/>
            </w:pPr>
            <w:r w:rsidRPr="00586907">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473C8B2D"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78B41BFB"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родительский комитет</w:t>
            </w:r>
          </w:p>
        </w:tc>
      </w:tr>
      <w:tr w:rsidR="00691333" w:rsidRPr="00094184" w14:paraId="7095A54F" w14:textId="77777777" w:rsidTr="00691333">
        <w:tc>
          <w:tcPr>
            <w:tcW w:w="846" w:type="dxa"/>
          </w:tcPr>
          <w:p w14:paraId="5EC3AAB6" w14:textId="77777777" w:rsidR="00691333" w:rsidRPr="00094184" w:rsidRDefault="00691333" w:rsidP="00E434B7">
            <w:pPr>
              <w:numPr>
                <w:ilvl w:val="0"/>
                <w:numId w:val="129"/>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378FC42" w14:textId="77777777" w:rsidR="00691333" w:rsidRPr="00094184" w:rsidRDefault="00691333" w:rsidP="00691333">
            <w:pPr>
              <w:tabs>
                <w:tab w:val="center" w:pos="2207"/>
                <w:tab w:val="center" w:pos="4977"/>
              </w:tabs>
              <w:rPr>
                <w:rFonts w:eastAsia="Calibri"/>
                <w:lang w:eastAsia="en-US"/>
              </w:rPr>
            </w:pPr>
            <w:r w:rsidRPr="00094184">
              <w:rPr>
                <w:rFonts w:eastAsia="Calibri"/>
                <w:lang w:eastAsia="en-US"/>
              </w:rPr>
              <w:t>Классные коллективные творческие дела</w:t>
            </w:r>
          </w:p>
        </w:tc>
        <w:tc>
          <w:tcPr>
            <w:tcW w:w="993" w:type="dxa"/>
            <w:tcBorders>
              <w:top w:val="single" w:sz="4" w:space="0" w:color="000000"/>
              <w:left w:val="single" w:sz="4" w:space="0" w:color="000000"/>
              <w:bottom w:val="single" w:sz="4" w:space="0" w:color="000000"/>
              <w:right w:val="single" w:sz="4" w:space="0" w:color="000000"/>
            </w:tcBorders>
          </w:tcPr>
          <w:p w14:paraId="23723849" w14:textId="77777777" w:rsidR="00691333" w:rsidRDefault="00691333" w:rsidP="00691333">
            <w:pPr>
              <w:jc w:val="center"/>
            </w:pPr>
            <w:r w:rsidRPr="00586907">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6FE606DB" w14:textId="77777777" w:rsidR="00691333" w:rsidRPr="00094184" w:rsidRDefault="00691333" w:rsidP="00691333">
            <w:pPr>
              <w:jc w:val="center"/>
              <w:rPr>
                <w:rFonts w:eastAsia="Calibri"/>
                <w:lang w:eastAsia="en-US"/>
              </w:rPr>
            </w:pPr>
            <w:r w:rsidRPr="00094184">
              <w:rPr>
                <w:rFonts w:eastAsia="Calibri"/>
                <w:lang w:eastAsia="en-US"/>
              </w:rPr>
              <w:t>Согласно планам ВР классных</w:t>
            </w:r>
          </w:p>
        </w:tc>
        <w:tc>
          <w:tcPr>
            <w:tcW w:w="2268" w:type="dxa"/>
            <w:tcBorders>
              <w:top w:val="single" w:sz="4" w:space="0" w:color="000000"/>
              <w:left w:val="single" w:sz="4" w:space="0" w:color="000000"/>
              <w:bottom w:val="single" w:sz="4" w:space="0" w:color="000000"/>
              <w:right w:val="single" w:sz="4" w:space="0" w:color="000000"/>
            </w:tcBorders>
          </w:tcPr>
          <w:p w14:paraId="66A2048E"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родительские комитеты</w:t>
            </w:r>
          </w:p>
        </w:tc>
      </w:tr>
      <w:tr w:rsidR="00691333" w:rsidRPr="00094184" w14:paraId="3B2E836D" w14:textId="77777777" w:rsidTr="00691333">
        <w:tc>
          <w:tcPr>
            <w:tcW w:w="846" w:type="dxa"/>
          </w:tcPr>
          <w:p w14:paraId="37F3ACDA" w14:textId="77777777" w:rsidR="00691333" w:rsidRPr="00094184" w:rsidRDefault="00691333" w:rsidP="00E434B7">
            <w:pPr>
              <w:numPr>
                <w:ilvl w:val="0"/>
                <w:numId w:val="129"/>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A3B096E" w14:textId="77777777" w:rsidR="00691333" w:rsidRPr="00094184" w:rsidRDefault="00691333" w:rsidP="00691333">
            <w:pPr>
              <w:ind w:right="112"/>
              <w:rPr>
                <w:rFonts w:eastAsia="Calibri"/>
                <w:lang w:eastAsia="en-US"/>
              </w:rPr>
            </w:pPr>
            <w:r w:rsidRPr="00094184">
              <w:rPr>
                <w:rFonts w:eastAsia="Calibri"/>
                <w:lang w:eastAsia="en-US"/>
              </w:rPr>
              <w:t>Инициирование и поддержка участия класса в общешкольных ключевых делах, оказание          не обходимой помощи детям в их подготовке</w:t>
            </w:r>
          </w:p>
        </w:tc>
        <w:tc>
          <w:tcPr>
            <w:tcW w:w="993" w:type="dxa"/>
            <w:tcBorders>
              <w:top w:val="single" w:sz="4" w:space="0" w:color="000000"/>
              <w:left w:val="single" w:sz="4" w:space="0" w:color="000000"/>
              <w:bottom w:val="single" w:sz="4" w:space="0" w:color="000000"/>
              <w:right w:val="single" w:sz="4" w:space="0" w:color="000000"/>
            </w:tcBorders>
          </w:tcPr>
          <w:p w14:paraId="65E57974" w14:textId="77777777" w:rsidR="00691333" w:rsidRDefault="00691333" w:rsidP="00691333">
            <w:pPr>
              <w:jc w:val="center"/>
            </w:pPr>
            <w:r w:rsidRPr="00586907">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2F7155B2" w14:textId="77777777" w:rsidR="00691333" w:rsidRPr="00094184" w:rsidRDefault="00691333" w:rsidP="00691333">
            <w:pPr>
              <w:spacing w:after="24"/>
              <w:jc w:val="center"/>
              <w:rPr>
                <w:rFonts w:eastAsia="Calibri"/>
                <w:lang w:eastAsia="en-US"/>
              </w:rPr>
            </w:pPr>
            <w:r w:rsidRPr="00094184">
              <w:rPr>
                <w:rFonts w:eastAsia="Calibri"/>
                <w:lang w:eastAsia="en-US"/>
              </w:rPr>
              <w:t>Согласно</w:t>
            </w:r>
          </w:p>
          <w:p w14:paraId="29F15F7D" w14:textId="77777777" w:rsidR="00691333" w:rsidRPr="00094184" w:rsidRDefault="00691333" w:rsidP="00691333">
            <w:pPr>
              <w:spacing w:after="5"/>
              <w:jc w:val="center"/>
              <w:rPr>
                <w:rFonts w:eastAsia="Calibri"/>
                <w:lang w:eastAsia="en-US"/>
              </w:rPr>
            </w:pPr>
            <w:r w:rsidRPr="00094184">
              <w:rPr>
                <w:rFonts w:eastAsia="Calibri"/>
                <w:lang w:eastAsia="en-US"/>
              </w:rPr>
              <w:t>плану   модуля «Ключевые</w:t>
            </w:r>
          </w:p>
          <w:p w14:paraId="2BE8FF60" w14:textId="77777777" w:rsidR="00691333" w:rsidRPr="00094184" w:rsidRDefault="00691333" w:rsidP="00691333">
            <w:pPr>
              <w:spacing w:after="5"/>
              <w:jc w:val="center"/>
              <w:rPr>
                <w:rFonts w:eastAsia="Calibri"/>
                <w:lang w:eastAsia="en-US"/>
              </w:rPr>
            </w:pPr>
            <w:r w:rsidRPr="00094184">
              <w:rPr>
                <w:rFonts w:eastAsia="Calibri"/>
                <w:lang w:eastAsia="en-US"/>
              </w:rPr>
              <w:t>общешкольные дела»</w:t>
            </w:r>
          </w:p>
        </w:tc>
        <w:tc>
          <w:tcPr>
            <w:tcW w:w="2268" w:type="dxa"/>
            <w:tcBorders>
              <w:top w:val="single" w:sz="4" w:space="0" w:color="000000"/>
              <w:left w:val="single" w:sz="4" w:space="0" w:color="000000"/>
              <w:bottom w:val="single" w:sz="4" w:space="0" w:color="000000"/>
              <w:right w:val="single" w:sz="4" w:space="0" w:color="000000"/>
            </w:tcBorders>
          </w:tcPr>
          <w:p w14:paraId="2499CBDC"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родительский комитет</w:t>
            </w:r>
          </w:p>
        </w:tc>
      </w:tr>
      <w:tr w:rsidR="00691333" w:rsidRPr="00094184" w14:paraId="738C2C7C" w14:textId="77777777" w:rsidTr="00691333">
        <w:tc>
          <w:tcPr>
            <w:tcW w:w="846" w:type="dxa"/>
          </w:tcPr>
          <w:p w14:paraId="0274B189" w14:textId="77777777" w:rsidR="00691333" w:rsidRPr="00094184" w:rsidRDefault="00691333" w:rsidP="00E434B7">
            <w:pPr>
              <w:numPr>
                <w:ilvl w:val="0"/>
                <w:numId w:val="129"/>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1CB8C71" w14:textId="77777777" w:rsidR="00691333" w:rsidRPr="00094184" w:rsidRDefault="00691333" w:rsidP="00691333">
            <w:pPr>
              <w:rPr>
                <w:rFonts w:eastAsia="Calibri"/>
                <w:lang w:eastAsia="en-US"/>
              </w:rPr>
            </w:pPr>
            <w:r w:rsidRPr="00094184">
              <w:rPr>
                <w:rFonts w:eastAsia="Calibri"/>
                <w:lang w:eastAsia="en-US"/>
              </w:rPr>
              <w:t>Экскурсии</w:t>
            </w:r>
          </w:p>
        </w:tc>
        <w:tc>
          <w:tcPr>
            <w:tcW w:w="993" w:type="dxa"/>
            <w:tcBorders>
              <w:top w:val="single" w:sz="4" w:space="0" w:color="000000"/>
              <w:left w:val="single" w:sz="4" w:space="0" w:color="000000"/>
              <w:bottom w:val="single" w:sz="4" w:space="0" w:color="000000"/>
              <w:right w:val="single" w:sz="4" w:space="0" w:color="000000"/>
            </w:tcBorders>
          </w:tcPr>
          <w:p w14:paraId="08D7A353" w14:textId="77777777" w:rsidR="00691333" w:rsidRDefault="00691333" w:rsidP="00691333">
            <w:pPr>
              <w:jc w:val="center"/>
            </w:pPr>
            <w:r w:rsidRPr="00586907">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53A14A38" w14:textId="77777777" w:rsidR="00691333" w:rsidRPr="00094184" w:rsidRDefault="00691333" w:rsidP="00691333">
            <w:pPr>
              <w:spacing w:after="3"/>
              <w:jc w:val="center"/>
              <w:rPr>
                <w:rFonts w:eastAsia="Calibri"/>
                <w:lang w:eastAsia="en-US"/>
              </w:rPr>
            </w:pPr>
            <w:r w:rsidRPr="00094184">
              <w:rPr>
                <w:rFonts w:eastAsia="Calibri"/>
                <w:lang w:eastAsia="en-US"/>
              </w:rPr>
              <w:t>Согласно плану   модуля «Экскурсии, экспедиции,</w:t>
            </w:r>
          </w:p>
          <w:p w14:paraId="6DA9207B" w14:textId="77777777" w:rsidR="00691333" w:rsidRPr="00094184" w:rsidRDefault="00691333" w:rsidP="00691333">
            <w:pPr>
              <w:jc w:val="center"/>
              <w:rPr>
                <w:rFonts w:eastAsia="Calibri"/>
                <w:lang w:eastAsia="en-US"/>
              </w:rPr>
            </w:pPr>
            <w:r w:rsidRPr="00094184">
              <w:rPr>
                <w:rFonts w:eastAsia="Calibri"/>
                <w:lang w:eastAsia="en-US"/>
              </w:rPr>
              <w:t>походы»</w:t>
            </w:r>
          </w:p>
        </w:tc>
        <w:tc>
          <w:tcPr>
            <w:tcW w:w="2268" w:type="dxa"/>
            <w:tcBorders>
              <w:top w:val="single" w:sz="4" w:space="0" w:color="000000"/>
              <w:left w:val="single" w:sz="4" w:space="0" w:color="000000"/>
              <w:bottom w:val="single" w:sz="4" w:space="0" w:color="000000"/>
              <w:right w:val="single" w:sz="4" w:space="0" w:color="000000"/>
            </w:tcBorders>
          </w:tcPr>
          <w:p w14:paraId="0C4FFC3B"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родительский комитет</w:t>
            </w:r>
          </w:p>
        </w:tc>
      </w:tr>
      <w:tr w:rsidR="00691333" w:rsidRPr="00094184" w14:paraId="2E8EA91A" w14:textId="77777777" w:rsidTr="00691333">
        <w:tc>
          <w:tcPr>
            <w:tcW w:w="846" w:type="dxa"/>
          </w:tcPr>
          <w:p w14:paraId="63939512" w14:textId="77777777" w:rsidR="00691333" w:rsidRPr="00094184" w:rsidRDefault="00691333" w:rsidP="00E434B7">
            <w:pPr>
              <w:numPr>
                <w:ilvl w:val="0"/>
                <w:numId w:val="129"/>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FCAAF7A" w14:textId="77777777" w:rsidR="00691333" w:rsidRPr="00094184" w:rsidRDefault="00691333" w:rsidP="00691333">
            <w:pPr>
              <w:rPr>
                <w:rFonts w:eastAsia="Calibri"/>
                <w:lang w:eastAsia="en-US"/>
              </w:rPr>
            </w:pPr>
            <w:r w:rsidRPr="00094184">
              <w:rPr>
                <w:rFonts w:eastAsia="Calibri"/>
                <w:lang w:eastAsia="en-US"/>
              </w:rPr>
              <w:t>Изучение учащихся класса (потребности, интересы, склонности и другие личностные</w:t>
            </w:r>
          </w:p>
          <w:p w14:paraId="0DBAB04B" w14:textId="77777777" w:rsidR="00691333" w:rsidRPr="00094184" w:rsidRDefault="00691333" w:rsidP="00691333">
            <w:pPr>
              <w:rPr>
                <w:rFonts w:eastAsia="Calibri"/>
                <w:lang w:eastAsia="en-US"/>
              </w:rPr>
            </w:pPr>
            <w:r w:rsidRPr="00094184">
              <w:rPr>
                <w:rFonts w:eastAsia="Calibri"/>
                <w:lang w:eastAsia="en-US"/>
              </w:rPr>
              <w:t>характеристики членов классного коллектива), отношений, общения и деятельности в классном коллективе с помощью наблюдения, игр, методики для исследования мотивов участия         школьников в деятельности и для определения</w:t>
            </w:r>
          </w:p>
          <w:p w14:paraId="4E09DFF9" w14:textId="77777777" w:rsidR="00691333" w:rsidRPr="00094184" w:rsidRDefault="00691333" w:rsidP="00691333">
            <w:pPr>
              <w:rPr>
                <w:rFonts w:eastAsia="Calibri"/>
                <w:lang w:eastAsia="en-US"/>
              </w:rPr>
            </w:pPr>
            <w:r w:rsidRPr="00094184">
              <w:rPr>
                <w:rFonts w:eastAsia="Calibri"/>
                <w:lang w:eastAsia="en-US"/>
              </w:rPr>
              <w:t>уровня социальной активности обучающихся</w:t>
            </w:r>
          </w:p>
        </w:tc>
        <w:tc>
          <w:tcPr>
            <w:tcW w:w="993" w:type="dxa"/>
            <w:tcBorders>
              <w:top w:val="single" w:sz="4" w:space="0" w:color="000000"/>
              <w:left w:val="single" w:sz="4" w:space="0" w:color="000000"/>
              <w:bottom w:val="single" w:sz="4" w:space="0" w:color="000000"/>
              <w:right w:val="single" w:sz="4" w:space="0" w:color="000000"/>
            </w:tcBorders>
          </w:tcPr>
          <w:p w14:paraId="6BE22C2B" w14:textId="77777777" w:rsidR="00691333" w:rsidRDefault="00691333" w:rsidP="00691333">
            <w:pPr>
              <w:jc w:val="center"/>
            </w:pPr>
            <w:r w:rsidRPr="00586907">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5EC57038" w14:textId="77777777" w:rsidR="00691333" w:rsidRPr="00094184" w:rsidRDefault="00691333" w:rsidP="00691333">
            <w:pPr>
              <w:jc w:val="center"/>
              <w:rPr>
                <w:rFonts w:eastAsia="Calibri"/>
                <w:lang w:eastAsia="en-US"/>
              </w:rPr>
            </w:pPr>
            <w:r w:rsidRPr="00094184">
              <w:rPr>
                <w:rFonts w:eastAsia="Calibri"/>
                <w:lang w:eastAsia="en-US"/>
              </w:rPr>
              <w:t>В течение учебного года</w:t>
            </w:r>
          </w:p>
        </w:tc>
        <w:tc>
          <w:tcPr>
            <w:tcW w:w="2268" w:type="dxa"/>
            <w:tcBorders>
              <w:top w:val="single" w:sz="4" w:space="0" w:color="000000"/>
              <w:left w:val="single" w:sz="4" w:space="0" w:color="000000"/>
              <w:bottom w:val="single" w:sz="4" w:space="0" w:color="000000"/>
              <w:right w:val="single" w:sz="4" w:space="0" w:color="000000"/>
            </w:tcBorders>
          </w:tcPr>
          <w:p w14:paraId="576F0542"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социальный педагог,</w:t>
            </w:r>
          </w:p>
          <w:p w14:paraId="5929AAEA" w14:textId="77777777" w:rsidR="00691333" w:rsidRPr="00094184" w:rsidRDefault="00691333" w:rsidP="00691333">
            <w:pPr>
              <w:jc w:val="center"/>
              <w:rPr>
                <w:rFonts w:eastAsia="Calibri"/>
                <w:lang w:eastAsia="en-US"/>
              </w:rPr>
            </w:pPr>
            <w:r w:rsidRPr="00094184">
              <w:rPr>
                <w:rFonts w:eastAsia="Calibri"/>
                <w:lang w:eastAsia="en-US"/>
              </w:rPr>
              <w:t>педагог-психолог</w:t>
            </w:r>
          </w:p>
        </w:tc>
      </w:tr>
      <w:tr w:rsidR="00691333" w:rsidRPr="00094184" w14:paraId="008EA2DE" w14:textId="77777777" w:rsidTr="00691333">
        <w:tc>
          <w:tcPr>
            <w:tcW w:w="846" w:type="dxa"/>
          </w:tcPr>
          <w:p w14:paraId="31FA18F9" w14:textId="77777777" w:rsidR="00691333" w:rsidRPr="00094184" w:rsidRDefault="00691333" w:rsidP="00E434B7">
            <w:pPr>
              <w:numPr>
                <w:ilvl w:val="0"/>
                <w:numId w:val="129"/>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29CC9B8" w14:textId="77777777" w:rsidR="00691333" w:rsidRPr="00094184" w:rsidRDefault="00691333" w:rsidP="00691333">
            <w:pPr>
              <w:rPr>
                <w:rFonts w:eastAsia="Calibri"/>
                <w:lang w:eastAsia="en-US"/>
              </w:rPr>
            </w:pPr>
            <w:r w:rsidRPr="00094184">
              <w:rPr>
                <w:rFonts w:eastAsia="Calibri"/>
                <w:lang w:eastAsia="en-US"/>
              </w:rPr>
              <w:t>Адаптация первоклассников, пятиклассников</w:t>
            </w:r>
          </w:p>
          <w:p w14:paraId="33F379B3" w14:textId="77777777" w:rsidR="00691333" w:rsidRPr="00094184" w:rsidRDefault="00691333" w:rsidP="00691333">
            <w:pPr>
              <w:rPr>
                <w:rFonts w:eastAsia="Calibri"/>
                <w:lang w:eastAsia="en-US"/>
              </w:rPr>
            </w:pPr>
          </w:p>
          <w:p w14:paraId="1E90AA69" w14:textId="77777777" w:rsidR="00691333" w:rsidRPr="00094184" w:rsidRDefault="00691333" w:rsidP="00691333">
            <w:pPr>
              <w:rPr>
                <w:rFonts w:eastAsia="Calibri"/>
                <w:lang w:eastAsia="en-US"/>
              </w:rPr>
            </w:pPr>
          </w:p>
        </w:tc>
        <w:tc>
          <w:tcPr>
            <w:tcW w:w="993" w:type="dxa"/>
            <w:tcBorders>
              <w:top w:val="single" w:sz="4" w:space="0" w:color="000000"/>
              <w:left w:val="single" w:sz="4" w:space="0" w:color="000000"/>
              <w:bottom w:val="single" w:sz="4" w:space="0" w:color="000000"/>
              <w:right w:val="single" w:sz="4" w:space="0" w:color="000000"/>
            </w:tcBorders>
          </w:tcPr>
          <w:p w14:paraId="2EE64494" w14:textId="77777777" w:rsidR="00691333" w:rsidRDefault="00691333" w:rsidP="00691333">
            <w:pPr>
              <w:jc w:val="center"/>
            </w:pPr>
            <w:r w:rsidRPr="00586907">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52E1B1B7" w14:textId="77777777" w:rsidR="00691333" w:rsidRPr="00094184" w:rsidRDefault="00691333" w:rsidP="00691333">
            <w:pPr>
              <w:jc w:val="center"/>
              <w:rPr>
                <w:rFonts w:eastAsia="Calibri"/>
                <w:lang w:eastAsia="en-US"/>
              </w:rPr>
            </w:pPr>
            <w:r w:rsidRPr="00094184">
              <w:rPr>
                <w:rFonts w:eastAsia="Calibri"/>
                <w:lang w:eastAsia="en-US"/>
              </w:rPr>
              <w:t>Сентябрь</w:t>
            </w:r>
          </w:p>
        </w:tc>
        <w:tc>
          <w:tcPr>
            <w:tcW w:w="2268" w:type="dxa"/>
            <w:tcBorders>
              <w:top w:val="single" w:sz="4" w:space="0" w:color="000000"/>
              <w:left w:val="single" w:sz="4" w:space="0" w:color="000000"/>
              <w:bottom w:val="single" w:sz="4" w:space="0" w:color="000000"/>
              <w:right w:val="single" w:sz="4" w:space="0" w:color="000000"/>
            </w:tcBorders>
          </w:tcPr>
          <w:p w14:paraId="376B8C0D"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p w14:paraId="33E8AF02" w14:textId="77777777" w:rsidR="00691333" w:rsidRPr="00094184" w:rsidRDefault="00691333" w:rsidP="00691333">
            <w:pPr>
              <w:jc w:val="center"/>
              <w:rPr>
                <w:rFonts w:eastAsia="Calibri"/>
                <w:lang w:eastAsia="en-US"/>
              </w:rPr>
            </w:pPr>
            <w:r w:rsidRPr="00094184">
              <w:rPr>
                <w:rFonts w:eastAsia="Calibri"/>
                <w:lang w:eastAsia="en-US"/>
              </w:rPr>
              <w:t>Педагог-психолог</w:t>
            </w:r>
          </w:p>
        </w:tc>
      </w:tr>
      <w:tr w:rsidR="00691333" w:rsidRPr="00094184" w14:paraId="179D086E" w14:textId="77777777" w:rsidTr="00691333">
        <w:tc>
          <w:tcPr>
            <w:tcW w:w="846" w:type="dxa"/>
          </w:tcPr>
          <w:p w14:paraId="7B0AC888" w14:textId="77777777" w:rsidR="00691333" w:rsidRPr="00094184" w:rsidRDefault="00691333" w:rsidP="00E434B7">
            <w:pPr>
              <w:numPr>
                <w:ilvl w:val="0"/>
                <w:numId w:val="129"/>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7BBF7DA" w14:textId="77777777" w:rsidR="00691333" w:rsidRPr="00094184" w:rsidRDefault="00691333" w:rsidP="00691333">
            <w:pPr>
              <w:rPr>
                <w:rFonts w:eastAsia="Calibri"/>
                <w:lang w:eastAsia="en-US"/>
              </w:rPr>
            </w:pPr>
            <w:r w:rsidRPr="00094184">
              <w:rPr>
                <w:rFonts w:eastAsia="Calibri"/>
                <w:lang w:eastAsia="en-US"/>
              </w:rPr>
              <w:t>Формирование традиций в классном коллективе:</w:t>
            </w:r>
          </w:p>
          <w:p w14:paraId="31204189" w14:textId="77777777" w:rsidR="00691333" w:rsidRPr="00094184" w:rsidRDefault="00691333" w:rsidP="00691333">
            <w:pPr>
              <w:rPr>
                <w:rFonts w:eastAsia="Calibri"/>
                <w:lang w:eastAsia="en-US"/>
              </w:rPr>
            </w:pPr>
            <w:r w:rsidRPr="00094184">
              <w:rPr>
                <w:rFonts w:eastAsia="Calibri"/>
                <w:lang w:eastAsia="en-US"/>
              </w:rPr>
              <w:t>«День именинника», праздничные концерты ко  Дню чеченской женщины, Дню Матери, Дню джигита, Дню  защитника Отечества, 8 Марта</w:t>
            </w:r>
          </w:p>
        </w:tc>
        <w:tc>
          <w:tcPr>
            <w:tcW w:w="993" w:type="dxa"/>
            <w:tcBorders>
              <w:top w:val="single" w:sz="4" w:space="0" w:color="000000"/>
              <w:left w:val="single" w:sz="4" w:space="0" w:color="000000"/>
              <w:bottom w:val="single" w:sz="4" w:space="0" w:color="000000"/>
              <w:right w:val="single" w:sz="4" w:space="0" w:color="000000"/>
            </w:tcBorders>
          </w:tcPr>
          <w:p w14:paraId="3D7EE85B" w14:textId="77777777" w:rsidR="00691333" w:rsidRDefault="00691333" w:rsidP="00691333">
            <w:pPr>
              <w:jc w:val="center"/>
            </w:pPr>
            <w:r w:rsidRPr="00213888">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48A4BEC1"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7336C7D4" w14:textId="77777777" w:rsidR="00691333" w:rsidRPr="00094184" w:rsidRDefault="00691333" w:rsidP="00691333">
            <w:pPr>
              <w:ind w:right="31"/>
              <w:jc w:val="center"/>
              <w:rPr>
                <w:rFonts w:eastAsia="Calibri"/>
                <w:lang w:eastAsia="en-US"/>
              </w:rPr>
            </w:pPr>
            <w:r w:rsidRPr="00094184">
              <w:rPr>
                <w:rFonts w:eastAsia="Calibri"/>
                <w:lang w:eastAsia="en-US"/>
              </w:rPr>
              <w:t>Классные руководители</w:t>
            </w:r>
          </w:p>
        </w:tc>
      </w:tr>
      <w:tr w:rsidR="00691333" w:rsidRPr="00094184" w14:paraId="72FFF0F6" w14:textId="77777777" w:rsidTr="00691333">
        <w:tc>
          <w:tcPr>
            <w:tcW w:w="846" w:type="dxa"/>
          </w:tcPr>
          <w:p w14:paraId="7E591389" w14:textId="77777777" w:rsidR="00691333" w:rsidRPr="00094184" w:rsidRDefault="00691333" w:rsidP="00E434B7">
            <w:pPr>
              <w:numPr>
                <w:ilvl w:val="0"/>
                <w:numId w:val="129"/>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A4F7C16" w14:textId="77777777" w:rsidR="00691333" w:rsidRPr="00094184" w:rsidRDefault="00691333" w:rsidP="00691333">
            <w:pPr>
              <w:rPr>
                <w:rFonts w:eastAsia="Calibri"/>
                <w:lang w:eastAsia="en-US"/>
              </w:rPr>
            </w:pPr>
            <w:r w:rsidRPr="00094184">
              <w:rPr>
                <w:rFonts w:eastAsia="Calibri"/>
                <w:lang w:eastAsia="en-US"/>
              </w:rPr>
              <w:t>Установление позитивных отношений с другими классными коллективами (через подготовку и проведение ключевого общешкольного дела)</w:t>
            </w:r>
          </w:p>
        </w:tc>
        <w:tc>
          <w:tcPr>
            <w:tcW w:w="993" w:type="dxa"/>
            <w:tcBorders>
              <w:top w:val="single" w:sz="4" w:space="0" w:color="000000"/>
              <w:left w:val="single" w:sz="4" w:space="0" w:color="000000"/>
              <w:bottom w:val="single" w:sz="4" w:space="0" w:color="000000"/>
              <w:right w:val="single" w:sz="4" w:space="0" w:color="000000"/>
            </w:tcBorders>
          </w:tcPr>
          <w:p w14:paraId="165821A6" w14:textId="77777777" w:rsidR="00691333" w:rsidRDefault="00691333" w:rsidP="00691333">
            <w:pPr>
              <w:jc w:val="center"/>
            </w:pPr>
            <w:r w:rsidRPr="00213888">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4E0FA5FC"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495F95BB"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tc>
      </w:tr>
      <w:tr w:rsidR="00691333" w:rsidRPr="00094184" w14:paraId="2AD8725D" w14:textId="77777777" w:rsidTr="00691333">
        <w:tc>
          <w:tcPr>
            <w:tcW w:w="846" w:type="dxa"/>
          </w:tcPr>
          <w:p w14:paraId="5FCBF8E3" w14:textId="77777777" w:rsidR="00691333" w:rsidRPr="00094184" w:rsidRDefault="00691333" w:rsidP="00E434B7">
            <w:pPr>
              <w:numPr>
                <w:ilvl w:val="0"/>
                <w:numId w:val="129"/>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F180F7B" w14:textId="77777777" w:rsidR="00691333" w:rsidRPr="00094184" w:rsidRDefault="00691333" w:rsidP="00691333">
            <w:pPr>
              <w:rPr>
                <w:rFonts w:eastAsia="Calibri"/>
                <w:lang w:eastAsia="en-US"/>
              </w:rPr>
            </w:pPr>
            <w:r w:rsidRPr="00094184">
              <w:rPr>
                <w:rFonts w:eastAsia="Calibri"/>
                <w:lang w:eastAsia="en-US"/>
              </w:rPr>
              <w:t>Коррекция поведения ребенка через  беседы с ним, его родителями или законными представителями, с другими учащимися класса</w:t>
            </w:r>
          </w:p>
        </w:tc>
        <w:tc>
          <w:tcPr>
            <w:tcW w:w="993" w:type="dxa"/>
            <w:tcBorders>
              <w:top w:val="single" w:sz="4" w:space="0" w:color="000000"/>
              <w:left w:val="single" w:sz="4" w:space="0" w:color="000000"/>
              <w:bottom w:val="single" w:sz="4" w:space="0" w:color="000000"/>
              <w:right w:val="single" w:sz="4" w:space="0" w:color="000000"/>
            </w:tcBorders>
          </w:tcPr>
          <w:p w14:paraId="4916B48E" w14:textId="77777777" w:rsidR="00691333" w:rsidRDefault="00691333" w:rsidP="00691333">
            <w:pPr>
              <w:jc w:val="center"/>
            </w:pPr>
            <w:r w:rsidRPr="00213888">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07198162" w14:textId="77777777" w:rsidR="00691333" w:rsidRPr="00094184" w:rsidRDefault="00691333" w:rsidP="00691333">
            <w:pPr>
              <w:jc w:val="center"/>
              <w:rPr>
                <w:rFonts w:eastAsia="Calibri"/>
                <w:lang w:eastAsia="en-US"/>
              </w:rPr>
            </w:pPr>
            <w:r w:rsidRPr="00094184">
              <w:rPr>
                <w:rFonts w:eastAsia="Calibri"/>
                <w:lang w:eastAsia="en-US"/>
              </w:rPr>
              <w:t>По необходимости</w:t>
            </w:r>
          </w:p>
        </w:tc>
        <w:tc>
          <w:tcPr>
            <w:tcW w:w="2268" w:type="dxa"/>
            <w:tcBorders>
              <w:top w:val="single" w:sz="4" w:space="0" w:color="000000"/>
              <w:left w:val="single" w:sz="4" w:space="0" w:color="000000"/>
              <w:bottom w:val="single" w:sz="4" w:space="0" w:color="000000"/>
              <w:right w:val="single" w:sz="4" w:space="0" w:color="000000"/>
            </w:tcBorders>
          </w:tcPr>
          <w:p w14:paraId="78853F40"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tc>
      </w:tr>
      <w:tr w:rsidR="00691333" w:rsidRPr="00094184" w14:paraId="670E89A1" w14:textId="77777777" w:rsidTr="00691333">
        <w:tc>
          <w:tcPr>
            <w:tcW w:w="9634" w:type="dxa"/>
            <w:gridSpan w:val="5"/>
            <w:tcBorders>
              <w:right w:val="single" w:sz="4" w:space="0" w:color="000000"/>
            </w:tcBorders>
            <w:shd w:val="clear" w:color="auto" w:fill="FBE4D5"/>
          </w:tcPr>
          <w:p w14:paraId="4CA813DB" w14:textId="77777777" w:rsidR="00691333" w:rsidRPr="00094184" w:rsidRDefault="00691333" w:rsidP="00691333">
            <w:pPr>
              <w:ind w:right="218"/>
              <w:jc w:val="center"/>
              <w:rPr>
                <w:rFonts w:eastAsia="Calibri"/>
                <w:b/>
                <w:i/>
                <w:lang w:eastAsia="en-US"/>
              </w:rPr>
            </w:pPr>
            <w:r w:rsidRPr="00094184">
              <w:rPr>
                <w:rFonts w:eastAsia="Calibri"/>
                <w:b/>
                <w:i/>
                <w:lang w:eastAsia="en-US"/>
              </w:rPr>
              <w:t>Индивидуальная работа с обучающимися</w:t>
            </w:r>
          </w:p>
        </w:tc>
      </w:tr>
      <w:tr w:rsidR="00691333" w:rsidRPr="00094184" w14:paraId="29B46223" w14:textId="77777777" w:rsidTr="00691333">
        <w:tc>
          <w:tcPr>
            <w:tcW w:w="846" w:type="dxa"/>
          </w:tcPr>
          <w:p w14:paraId="33C2D3DC" w14:textId="77777777" w:rsidR="00691333" w:rsidRPr="00094184" w:rsidRDefault="00691333" w:rsidP="00E434B7">
            <w:pPr>
              <w:numPr>
                <w:ilvl w:val="0"/>
                <w:numId w:val="13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44667C0" w14:textId="77777777" w:rsidR="00691333" w:rsidRPr="00094184" w:rsidRDefault="00691333" w:rsidP="00691333">
            <w:pPr>
              <w:rPr>
                <w:rFonts w:eastAsia="Calibri"/>
                <w:lang w:eastAsia="en-US"/>
              </w:rPr>
            </w:pPr>
            <w:r w:rsidRPr="00094184">
              <w:rPr>
                <w:rFonts w:eastAsia="Calibri"/>
                <w:lang w:eastAsia="en-US"/>
              </w:rPr>
              <w:t>Адаптация вновь прибывших обучающихся в класс</w:t>
            </w:r>
          </w:p>
        </w:tc>
        <w:tc>
          <w:tcPr>
            <w:tcW w:w="993" w:type="dxa"/>
            <w:tcBorders>
              <w:top w:val="single" w:sz="4" w:space="0" w:color="000000"/>
              <w:left w:val="single" w:sz="4" w:space="0" w:color="000000"/>
              <w:bottom w:val="single" w:sz="4" w:space="0" w:color="000000"/>
              <w:right w:val="single" w:sz="4" w:space="0" w:color="000000"/>
            </w:tcBorders>
          </w:tcPr>
          <w:p w14:paraId="2C071FDF" w14:textId="77777777" w:rsidR="00691333" w:rsidRDefault="00691333" w:rsidP="00691333">
            <w:pPr>
              <w:jc w:val="center"/>
            </w:pPr>
            <w:r w:rsidRPr="00EB4B78">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285E6FCD" w14:textId="77777777" w:rsidR="00691333" w:rsidRPr="00094184" w:rsidRDefault="00691333" w:rsidP="00691333">
            <w:pPr>
              <w:jc w:val="center"/>
              <w:rPr>
                <w:rFonts w:eastAsia="Calibri"/>
                <w:lang w:eastAsia="en-US"/>
              </w:rPr>
            </w:pPr>
            <w:r w:rsidRPr="00094184">
              <w:rPr>
                <w:rFonts w:eastAsia="Calibri"/>
                <w:lang w:eastAsia="en-US"/>
              </w:rPr>
              <w:t>По мере необходимости</w:t>
            </w:r>
          </w:p>
        </w:tc>
        <w:tc>
          <w:tcPr>
            <w:tcW w:w="2268" w:type="dxa"/>
            <w:tcBorders>
              <w:top w:val="single" w:sz="4" w:space="0" w:color="000000"/>
              <w:left w:val="single" w:sz="4" w:space="0" w:color="000000"/>
              <w:bottom w:val="single" w:sz="4" w:space="0" w:color="000000"/>
              <w:right w:val="single" w:sz="4" w:space="0" w:color="000000"/>
            </w:tcBorders>
          </w:tcPr>
          <w:p w14:paraId="49F3D161"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Педагог-психолог</w:t>
            </w:r>
          </w:p>
        </w:tc>
      </w:tr>
      <w:tr w:rsidR="00691333" w:rsidRPr="00094184" w14:paraId="286BFF6D" w14:textId="77777777" w:rsidTr="00691333">
        <w:tc>
          <w:tcPr>
            <w:tcW w:w="846" w:type="dxa"/>
          </w:tcPr>
          <w:p w14:paraId="0825A1C6" w14:textId="77777777" w:rsidR="00691333" w:rsidRPr="00094184" w:rsidRDefault="00691333" w:rsidP="00E434B7">
            <w:pPr>
              <w:numPr>
                <w:ilvl w:val="0"/>
                <w:numId w:val="13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6BBE03B" w14:textId="77777777" w:rsidR="00691333" w:rsidRPr="00094184" w:rsidRDefault="00691333" w:rsidP="00691333">
            <w:pPr>
              <w:rPr>
                <w:rFonts w:eastAsia="Calibri"/>
                <w:lang w:eastAsia="en-US"/>
              </w:rPr>
            </w:pPr>
            <w:r w:rsidRPr="00094184">
              <w:rPr>
                <w:rFonts w:eastAsia="Calibri"/>
                <w:lang w:eastAsia="en-US"/>
              </w:rPr>
              <w:t>Составление карты интересов и увлечений обучающихся</w:t>
            </w:r>
          </w:p>
        </w:tc>
        <w:tc>
          <w:tcPr>
            <w:tcW w:w="993" w:type="dxa"/>
            <w:tcBorders>
              <w:top w:val="single" w:sz="4" w:space="0" w:color="000000"/>
              <w:left w:val="single" w:sz="4" w:space="0" w:color="000000"/>
              <w:bottom w:val="single" w:sz="4" w:space="0" w:color="000000"/>
              <w:right w:val="single" w:sz="4" w:space="0" w:color="000000"/>
            </w:tcBorders>
          </w:tcPr>
          <w:p w14:paraId="1095ECDC" w14:textId="77777777" w:rsidR="00691333" w:rsidRDefault="00691333" w:rsidP="00691333">
            <w:pPr>
              <w:jc w:val="center"/>
            </w:pPr>
            <w:r w:rsidRPr="00EB4B78">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62AC7AF4"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0DF5C3FA"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tc>
      </w:tr>
      <w:tr w:rsidR="00691333" w:rsidRPr="00094184" w14:paraId="05288EB3" w14:textId="77777777" w:rsidTr="00691333">
        <w:tc>
          <w:tcPr>
            <w:tcW w:w="846" w:type="dxa"/>
          </w:tcPr>
          <w:p w14:paraId="5232B583" w14:textId="77777777" w:rsidR="00691333" w:rsidRPr="00094184" w:rsidRDefault="00691333" w:rsidP="00E434B7">
            <w:pPr>
              <w:numPr>
                <w:ilvl w:val="0"/>
                <w:numId w:val="13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E6A5647" w14:textId="77777777" w:rsidR="00691333" w:rsidRPr="00094184" w:rsidRDefault="00691333" w:rsidP="00691333">
            <w:pPr>
              <w:rPr>
                <w:rFonts w:eastAsia="Calibri"/>
                <w:lang w:eastAsia="en-US"/>
              </w:rPr>
            </w:pPr>
            <w:r w:rsidRPr="00094184">
              <w:rPr>
                <w:rFonts w:eastAsia="Calibri"/>
                <w:lang w:eastAsia="en-US"/>
              </w:rPr>
              <w:t>Индивидуальные беседы с обучающимися. Контроль  за слабоуспевающими обучающимися</w:t>
            </w:r>
          </w:p>
        </w:tc>
        <w:tc>
          <w:tcPr>
            <w:tcW w:w="993" w:type="dxa"/>
            <w:tcBorders>
              <w:top w:val="single" w:sz="4" w:space="0" w:color="000000"/>
              <w:left w:val="single" w:sz="4" w:space="0" w:color="000000"/>
              <w:bottom w:val="single" w:sz="4" w:space="0" w:color="000000"/>
              <w:right w:val="single" w:sz="4" w:space="0" w:color="000000"/>
            </w:tcBorders>
          </w:tcPr>
          <w:p w14:paraId="507CCD04" w14:textId="77777777" w:rsidR="00691333" w:rsidRDefault="00691333" w:rsidP="00691333">
            <w:pPr>
              <w:jc w:val="center"/>
            </w:pPr>
            <w:r w:rsidRPr="00EB4B78">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5ED1E998" w14:textId="77777777" w:rsidR="00691333" w:rsidRPr="00094184" w:rsidRDefault="00691333" w:rsidP="00691333">
            <w:pPr>
              <w:jc w:val="center"/>
              <w:rPr>
                <w:rFonts w:eastAsia="Calibri"/>
                <w:lang w:eastAsia="en-US"/>
              </w:rPr>
            </w:pPr>
            <w:r w:rsidRPr="00094184">
              <w:rPr>
                <w:rFonts w:eastAsia="Calibri"/>
                <w:lang w:eastAsia="en-US"/>
              </w:rPr>
              <w:t>По мере необходимости</w:t>
            </w:r>
          </w:p>
        </w:tc>
        <w:tc>
          <w:tcPr>
            <w:tcW w:w="2268" w:type="dxa"/>
            <w:tcBorders>
              <w:top w:val="single" w:sz="4" w:space="0" w:color="000000"/>
              <w:left w:val="single" w:sz="4" w:space="0" w:color="000000"/>
              <w:bottom w:val="single" w:sz="4" w:space="0" w:color="000000"/>
              <w:right w:val="single" w:sz="4" w:space="0" w:color="000000"/>
            </w:tcBorders>
          </w:tcPr>
          <w:p w14:paraId="35FB4F93"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педагог-психолог,  социальный педагог</w:t>
            </w:r>
          </w:p>
        </w:tc>
      </w:tr>
      <w:tr w:rsidR="00691333" w:rsidRPr="00094184" w14:paraId="00BEA714" w14:textId="77777777" w:rsidTr="00691333">
        <w:tc>
          <w:tcPr>
            <w:tcW w:w="846" w:type="dxa"/>
          </w:tcPr>
          <w:p w14:paraId="7FF729C3" w14:textId="77777777" w:rsidR="00691333" w:rsidRPr="00094184" w:rsidRDefault="00691333" w:rsidP="00E434B7">
            <w:pPr>
              <w:numPr>
                <w:ilvl w:val="0"/>
                <w:numId w:val="13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80A1BA5" w14:textId="77777777" w:rsidR="00691333" w:rsidRPr="00094184" w:rsidRDefault="00691333" w:rsidP="00691333">
            <w:pPr>
              <w:rPr>
                <w:rFonts w:eastAsia="Calibri"/>
                <w:lang w:eastAsia="en-US"/>
              </w:rPr>
            </w:pPr>
            <w:r w:rsidRPr="00094184">
              <w:rPr>
                <w:rFonts w:eastAsia="Calibri"/>
                <w:lang w:eastAsia="en-US"/>
              </w:rPr>
              <w:t>Заполнение с учащимися «Портфолио»</w:t>
            </w:r>
          </w:p>
        </w:tc>
        <w:tc>
          <w:tcPr>
            <w:tcW w:w="993" w:type="dxa"/>
            <w:tcBorders>
              <w:top w:val="single" w:sz="4" w:space="0" w:color="000000"/>
              <w:left w:val="single" w:sz="4" w:space="0" w:color="000000"/>
              <w:bottom w:val="single" w:sz="4" w:space="0" w:color="000000"/>
              <w:right w:val="single" w:sz="4" w:space="0" w:color="000000"/>
            </w:tcBorders>
          </w:tcPr>
          <w:p w14:paraId="46D361E2" w14:textId="77777777" w:rsidR="00691333" w:rsidRDefault="00691333" w:rsidP="00691333">
            <w:pPr>
              <w:jc w:val="center"/>
            </w:pPr>
            <w:r w:rsidRPr="00EB4B78">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365EE5E2"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71A5CD37"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tc>
      </w:tr>
      <w:tr w:rsidR="00691333" w:rsidRPr="00094184" w14:paraId="2E8761D1" w14:textId="77777777" w:rsidTr="00691333">
        <w:tc>
          <w:tcPr>
            <w:tcW w:w="846" w:type="dxa"/>
          </w:tcPr>
          <w:p w14:paraId="2D1C538D" w14:textId="77777777" w:rsidR="00691333" w:rsidRPr="00094184" w:rsidRDefault="00691333" w:rsidP="00E434B7">
            <w:pPr>
              <w:numPr>
                <w:ilvl w:val="0"/>
                <w:numId w:val="13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2BE2549" w14:textId="77777777" w:rsidR="00691333" w:rsidRPr="00094184" w:rsidRDefault="00691333" w:rsidP="00691333">
            <w:pPr>
              <w:rPr>
                <w:rFonts w:eastAsia="Calibri"/>
                <w:lang w:eastAsia="en-US"/>
              </w:rPr>
            </w:pPr>
            <w:r w:rsidRPr="00094184">
              <w:rPr>
                <w:rFonts w:eastAsia="Calibri"/>
                <w:lang w:eastAsia="en-US"/>
              </w:rPr>
              <w:t>Вовлечение учащихся в социально значимую деятельность</w:t>
            </w:r>
          </w:p>
        </w:tc>
        <w:tc>
          <w:tcPr>
            <w:tcW w:w="993" w:type="dxa"/>
            <w:tcBorders>
              <w:top w:val="single" w:sz="4" w:space="0" w:color="000000"/>
              <w:left w:val="single" w:sz="4" w:space="0" w:color="000000"/>
              <w:bottom w:val="single" w:sz="4" w:space="0" w:color="000000"/>
              <w:right w:val="single" w:sz="4" w:space="0" w:color="000000"/>
            </w:tcBorders>
          </w:tcPr>
          <w:p w14:paraId="43A9376D" w14:textId="77777777" w:rsidR="00691333" w:rsidRDefault="00691333" w:rsidP="00691333">
            <w:pPr>
              <w:jc w:val="center"/>
            </w:pPr>
            <w:r w:rsidRPr="00EB4B78">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4DC020E2"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5EBA5CCF"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tc>
      </w:tr>
      <w:tr w:rsidR="00691333" w:rsidRPr="00094184" w14:paraId="6288987C" w14:textId="77777777" w:rsidTr="00691333">
        <w:tc>
          <w:tcPr>
            <w:tcW w:w="9634" w:type="dxa"/>
            <w:gridSpan w:val="5"/>
            <w:tcBorders>
              <w:right w:val="single" w:sz="4" w:space="0" w:color="000000"/>
            </w:tcBorders>
            <w:shd w:val="clear" w:color="auto" w:fill="FBE4D5"/>
          </w:tcPr>
          <w:p w14:paraId="1AC068FE" w14:textId="77777777" w:rsidR="00691333" w:rsidRPr="00094184" w:rsidRDefault="00691333" w:rsidP="00691333">
            <w:pPr>
              <w:jc w:val="center"/>
              <w:rPr>
                <w:rFonts w:eastAsia="Calibri"/>
                <w:b/>
                <w:i/>
                <w:lang w:eastAsia="en-US"/>
              </w:rPr>
            </w:pPr>
            <w:r w:rsidRPr="00094184">
              <w:rPr>
                <w:rFonts w:eastAsia="Calibri"/>
                <w:b/>
                <w:i/>
                <w:lang w:eastAsia="en-US"/>
              </w:rPr>
              <w:t>Профилактика и безопасность</w:t>
            </w:r>
          </w:p>
        </w:tc>
      </w:tr>
      <w:tr w:rsidR="00691333" w:rsidRPr="00094184" w14:paraId="133C4842" w14:textId="77777777" w:rsidTr="00691333">
        <w:tc>
          <w:tcPr>
            <w:tcW w:w="846" w:type="dxa"/>
          </w:tcPr>
          <w:p w14:paraId="2D4EC070" w14:textId="77777777" w:rsidR="00691333" w:rsidRPr="00094184" w:rsidRDefault="00691333" w:rsidP="00E434B7">
            <w:pPr>
              <w:numPr>
                <w:ilvl w:val="0"/>
                <w:numId w:val="131"/>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1395809" w14:textId="77777777" w:rsidR="00691333" w:rsidRPr="00094184" w:rsidRDefault="00691333" w:rsidP="00691333">
            <w:pPr>
              <w:spacing w:line="281" w:lineRule="auto"/>
              <w:rPr>
                <w:rFonts w:eastAsia="Calibri"/>
                <w:lang w:eastAsia="en-US"/>
              </w:rPr>
            </w:pPr>
            <w:r w:rsidRPr="00094184">
              <w:rPr>
                <w:rFonts w:eastAsia="Calibri"/>
                <w:lang w:eastAsia="en-US"/>
              </w:rPr>
              <w:t xml:space="preserve">Проведение консультаций с учителями- предметниками, направленные на  формирование единства мнений и требований педагогов по ключевым вопросам  воспитания </w:t>
            </w:r>
          </w:p>
        </w:tc>
        <w:tc>
          <w:tcPr>
            <w:tcW w:w="993" w:type="dxa"/>
            <w:tcBorders>
              <w:top w:val="single" w:sz="4" w:space="0" w:color="000000"/>
              <w:left w:val="single" w:sz="4" w:space="0" w:color="000000"/>
              <w:bottom w:val="single" w:sz="4" w:space="0" w:color="000000"/>
              <w:right w:val="single" w:sz="4" w:space="0" w:color="000000"/>
            </w:tcBorders>
          </w:tcPr>
          <w:p w14:paraId="4FF338D2" w14:textId="77777777" w:rsidR="00691333" w:rsidRDefault="00691333" w:rsidP="00691333">
            <w:pPr>
              <w:jc w:val="center"/>
            </w:pPr>
            <w:r w:rsidRPr="00CE1630">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40D7AB2D"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2CCEC3DA"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учителя- предметники</w:t>
            </w:r>
          </w:p>
        </w:tc>
      </w:tr>
      <w:tr w:rsidR="00691333" w:rsidRPr="00094184" w14:paraId="26C62C5A" w14:textId="77777777" w:rsidTr="00691333">
        <w:tc>
          <w:tcPr>
            <w:tcW w:w="846" w:type="dxa"/>
          </w:tcPr>
          <w:p w14:paraId="0AACB916" w14:textId="77777777" w:rsidR="00691333" w:rsidRPr="00094184" w:rsidRDefault="00691333" w:rsidP="00E434B7">
            <w:pPr>
              <w:numPr>
                <w:ilvl w:val="0"/>
                <w:numId w:val="131"/>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F4541CF" w14:textId="77777777" w:rsidR="00691333" w:rsidRPr="00094184" w:rsidRDefault="00691333" w:rsidP="00691333">
            <w:pPr>
              <w:spacing w:line="281" w:lineRule="auto"/>
              <w:rPr>
                <w:rFonts w:eastAsia="Calibri"/>
                <w:lang w:eastAsia="en-US"/>
              </w:rPr>
            </w:pPr>
            <w:r w:rsidRPr="00094184">
              <w:rPr>
                <w:rFonts w:eastAsia="Calibri"/>
                <w:lang w:eastAsia="en-US"/>
              </w:rPr>
              <w:t>Проведение исследований, мониторинга рисков безопасности и ресурсов повышения безопасности, выделение и психолого-педагогическое сопровождение групп риска обучающихся по разным направлениям (агрессивное поведение, зависимости и др.);</w:t>
            </w:r>
          </w:p>
        </w:tc>
        <w:tc>
          <w:tcPr>
            <w:tcW w:w="993" w:type="dxa"/>
            <w:tcBorders>
              <w:top w:val="single" w:sz="4" w:space="0" w:color="000000"/>
              <w:left w:val="single" w:sz="4" w:space="0" w:color="000000"/>
              <w:bottom w:val="single" w:sz="4" w:space="0" w:color="000000"/>
              <w:right w:val="single" w:sz="4" w:space="0" w:color="000000"/>
            </w:tcBorders>
          </w:tcPr>
          <w:p w14:paraId="3EFA5A3F" w14:textId="77777777" w:rsidR="00691333" w:rsidRDefault="00691333" w:rsidP="00691333">
            <w:pPr>
              <w:jc w:val="center"/>
            </w:pPr>
            <w:r w:rsidRPr="00CE1630">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2564F7A2" w14:textId="77777777" w:rsidR="00691333" w:rsidRPr="00094184" w:rsidRDefault="00691333" w:rsidP="00691333">
            <w:pPr>
              <w:jc w:val="center"/>
              <w:rPr>
                <w:rFonts w:eastAsia="Calibri"/>
                <w:lang w:eastAsia="en-US"/>
              </w:rPr>
            </w:pPr>
            <w:r w:rsidRPr="00094184">
              <w:rPr>
                <w:rFonts w:eastAsia="Calibri"/>
                <w:lang w:eastAsia="en-US"/>
              </w:rPr>
              <w:t>По плану педагога-психолога</w:t>
            </w:r>
          </w:p>
        </w:tc>
        <w:tc>
          <w:tcPr>
            <w:tcW w:w="2268" w:type="dxa"/>
            <w:tcBorders>
              <w:top w:val="single" w:sz="4" w:space="0" w:color="000000"/>
              <w:left w:val="single" w:sz="4" w:space="0" w:color="000000"/>
              <w:bottom w:val="single" w:sz="4" w:space="0" w:color="000000"/>
              <w:right w:val="single" w:sz="4" w:space="0" w:color="000000"/>
            </w:tcBorders>
          </w:tcPr>
          <w:p w14:paraId="2D7CC60A" w14:textId="77777777" w:rsidR="00691333" w:rsidRPr="00094184" w:rsidRDefault="00691333" w:rsidP="00691333">
            <w:pPr>
              <w:jc w:val="center"/>
              <w:rPr>
                <w:rFonts w:eastAsia="Calibri"/>
                <w:lang w:eastAsia="en-US"/>
              </w:rPr>
            </w:pPr>
            <w:r w:rsidRPr="00094184">
              <w:rPr>
                <w:rFonts w:eastAsia="Calibri"/>
                <w:lang w:eastAsia="en-US"/>
              </w:rPr>
              <w:t>Педагог-психолог, социальный педагог</w:t>
            </w:r>
          </w:p>
        </w:tc>
      </w:tr>
      <w:tr w:rsidR="00691333" w:rsidRPr="00094184" w14:paraId="6E546EED" w14:textId="77777777" w:rsidTr="00691333">
        <w:tc>
          <w:tcPr>
            <w:tcW w:w="846" w:type="dxa"/>
          </w:tcPr>
          <w:p w14:paraId="1BA02D73" w14:textId="77777777" w:rsidR="00691333" w:rsidRPr="00094184" w:rsidRDefault="00691333" w:rsidP="00E434B7">
            <w:pPr>
              <w:numPr>
                <w:ilvl w:val="0"/>
                <w:numId w:val="131"/>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AFC4375" w14:textId="77777777" w:rsidR="00691333" w:rsidRPr="00094184" w:rsidRDefault="00691333" w:rsidP="00691333">
            <w:pPr>
              <w:rPr>
                <w:rFonts w:eastAsia="Calibri"/>
                <w:lang w:eastAsia="en-US"/>
              </w:rPr>
            </w:pPr>
            <w:r w:rsidRPr="00094184">
              <w:rPr>
                <w:rFonts w:eastAsia="Calibri"/>
                <w:lang w:eastAsia="en-US"/>
              </w:rPr>
              <w:t>Предупреждение и разрешение конфликтов между учителями и учащимися</w:t>
            </w:r>
          </w:p>
        </w:tc>
        <w:tc>
          <w:tcPr>
            <w:tcW w:w="993" w:type="dxa"/>
            <w:tcBorders>
              <w:top w:val="single" w:sz="4" w:space="0" w:color="000000"/>
              <w:left w:val="single" w:sz="4" w:space="0" w:color="000000"/>
              <w:bottom w:val="single" w:sz="4" w:space="0" w:color="000000"/>
              <w:right w:val="single" w:sz="4" w:space="0" w:color="000000"/>
            </w:tcBorders>
          </w:tcPr>
          <w:p w14:paraId="6AB4BF8F" w14:textId="77777777" w:rsidR="00691333" w:rsidRDefault="00691333" w:rsidP="00691333">
            <w:pPr>
              <w:jc w:val="center"/>
            </w:pPr>
            <w:r w:rsidRPr="00CE1630">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3325CC0F"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4C121FA2" w14:textId="77777777" w:rsidR="00691333" w:rsidRPr="00094184" w:rsidRDefault="00691333" w:rsidP="00691333">
            <w:pPr>
              <w:tabs>
                <w:tab w:val="left" w:pos="1441"/>
              </w:tabs>
              <w:ind w:right="348"/>
              <w:jc w:val="center"/>
              <w:rPr>
                <w:rFonts w:eastAsia="Calibri"/>
                <w:lang w:eastAsia="en-US"/>
              </w:rPr>
            </w:pPr>
            <w:r w:rsidRPr="00094184">
              <w:rPr>
                <w:rFonts w:eastAsia="Calibri"/>
                <w:lang w:eastAsia="en-US"/>
              </w:rPr>
              <w:t>Классные руководители, учителя- предметники, служба медиации</w:t>
            </w:r>
          </w:p>
        </w:tc>
      </w:tr>
      <w:tr w:rsidR="00691333" w:rsidRPr="00094184" w14:paraId="782E2BB2" w14:textId="77777777" w:rsidTr="00691333">
        <w:tc>
          <w:tcPr>
            <w:tcW w:w="846" w:type="dxa"/>
          </w:tcPr>
          <w:p w14:paraId="38307B93" w14:textId="77777777" w:rsidR="00691333" w:rsidRPr="00094184" w:rsidRDefault="00691333" w:rsidP="00E434B7">
            <w:pPr>
              <w:numPr>
                <w:ilvl w:val="0"/>
                <w:numId w:val="131"/>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7018B72" w14:textId="77777777" w:rsidR="00691333" w:rsidRPr="00094184" w:rsidRDefault="00691333" w:rsidP="00691333">
            <w:pPr>
              <w:rPr>
                <w:rFonts w:eastAsia="Calibri"/>
                <w:lang w:eastAsia="en-US"/>
              </w:rPr>
            </w:pPr>
            <w:r w:rsidRPr="00094184">
              <w:rPr>
                <w:rFonts w:eastAsia="Calibri"/>
                <w:lang w:eastAsia="en-US"/>
              </w:rPr>
              <w:t xml:space="preserve">Проведение мини-педсоветов с учителями      предметниками </w:t>
            </w:r>
          </w:p>
        </w:tc>
        <w:tc>
          <w:tcPr>
            <w:tcW w:w="993" w:type="dxa"/>
            <w:tcBorders>
              <w:top w:val="single" w:sz="4" w:space="0" w:color="000000"/>
              <w:left w:val="single" w:sz="4" w:space="0" w:color="000000"/>
              <w:bottom w:val="single" w:sz="4" w:space="0" w:color="000000"/>
              <w:right w:val="single" w:sz="4" w:space="0" w:color="000000"/>
            </w:tcBorders>
          </w:tcPr>
          <w:p w14:paraId="514F7479" w14:textId="77777777" w:rsidR="00691333" w:rsidRDefault="00691333" w:rsidP="00691333">
            <w:pPr>
              <w:jc w:val="center"/>
            </w:pPr>
            <w:r w:rsidRPr="00CE1630">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70341A8C" w14:textId="77777777" w:rsidR="00691333" w:rsidRPr="00094184" w:rsidRDefault="00691333" w:rsidP="00691333">
            <w:pPr>
              <w:jc w:val="center"/>
              <w:rPr>
                <w:rFonts w:eastAsia="Calibri"/>
                <w:lang w:eastAsia="en-US"/>
              </w:rPr>
            </w:pPr>
            <w:r w:rsidRPr="00094184">
              <w:rPr>
                <w:rFonts w:eastAsia="Calibri"/>
                <w:lang w:eastAsia="en-US"/>
              </w:rPr>
              <w:t>Один раз в чет верть</w:t>
            </w:r>
          </w:p>
        </w:tc>
        <w:tc>
          <w:tcPr>
            <w:tcW w:w="2268" w:type="dxa"/>
            <w:tcBorders>
              <w:top w:val="single" w:sz="4" w:space="0" w:color="000000"/>
              <w:left w:val="single" w:sz="4" w:space="0" w:color="000000"/>
              <w:bottom w:val="single" w:sz="4" w:space="0" w:color="000000"/>
              <w:right w:val="single" w:sz="4" w:space="0" w:color="000000"/>
            </w:tcBorders>
          </w:tcPr>
          <w:p w14:paraId="19EB6FD6"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tc>
      </w:tr>
      <w:tr w:rsidR="00691333" w:rsidRPr="00094184" w14:paraId="68C46D78" w14:textId="77777777" w:rsidTr="00691333">
        <w:tc>
          <w:tcPr>
            <w:tcW w:w="846" w:type="dxa"/>
          </w:tcPr>
          <w:p w14:paraId="1E4F4C65" w14:textId="77777777" w:rsidR="00691333" w:rsidRPr="00094184" w:rsidRDefault="00691333" w:rsidP="00E434B7">
            <w:pPr>
              <w:numPr>
                <w:ilvl w:val="0"/>
                <w:numId w:val="131"/>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vAlign w:val="center"/>
          </w:tcPr>
          <w:p w14:paraId="63327490" w14:textId="77777777" w:rsidR="00691333" w:rsidRPr="00094184" w:rsidRDefault="00691333" w:rsidP="00691333">
            <w:pPr>
              <w:spacing w:line="276" w:lineRule="auto"/>
              <w:rPr>
                <w:rFonts w:eastAsia="Calibri"/>
                <w:lang w:eastAsia="en-US"/>
              </w:rPr>
            </w:pPr>
            <w:r w:rsidRPr="00094184">
              <w:rPr>
                <w:rFonts w:eastAsia="Calibri"/>
                <w:lang w:eastAsia="en-US"/>
              </w:rPr>
              <w:t xml:space="preserve">Вовлечение учителей - предметник во               внутриклассные дела </w:t>
            </w:r>
          </w:p>
          <w:p w14:paraId="21AEA928" w14:textId="77777777" w:rsidR="00691333" w:rsidRPr="00094184" w:rsidRDefault="00691333" w:rsidP="00691333">
            <w:pPr>
              <w:rPr>
                <w:rFonts w:eastAsia="Calibri"/>
                <w:lang w:eastAsia="en-US"/>
              </w:rPr>
            </w:pPr>
            <w:r w:rsidRPr="00094184">
              <w:rPr>
                <w:rFonts w:eastAsia="Calibri"/>
                <w:lang w:eastAsia="en-US"/>
              </w:rPr>
              <w:t xml:space="preserve"> </w:t>
            </w:r>
          </w:p>
        </w:tc>
        <w:tc>
          <w:tcPr>
            <w:tcW w:w="993" w:type="dxa"/>
            <w:tcBorders>
              <w:top w:val="single" w:sz="4" w:space="0" w:color="000000"/>
              <w:left w:val="single" w:sz="4" w:space="0" w:color="000000"/>
              <w:bottom w:val="single" w:sz="4" w:space="0" w:color="000000"/>
              <w:right w:val="single" w:sz="4" w:space="0" w:color="000000"/>
            </w:tcBorders>
          </w:tcPr>
          <w:p w14:paraId="449C2C23" w14:textId="77777777" w:rsidR="00691333" w:rsidRDefault="00691333" w:rsidP="00691333">
            <w:pPr>
              <w:jc w:val="center"/>
            </w:pPr>
            <w:r w:rsidRPr="002E5A16">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365614EE" w14:textId="77777777" w:rsidR="00691333" w:rsidRPr="00094184" w:rsidRDefault="00691333" w:rsidP="00691333">
            <w:pPr>
              <w:jc w:val="center"/>
              <w:rPr>
                <w:rFonts w:eastAsia="Calibri"/>
                <w:lang w:eastAsia="en-US"/>
              </w:rPr>
            </w:pPr>
            <w:r w:rsidRPr="00094184">
              <w:rPr>
                <w:rFonts w:eastAsia="Calibri"/>
                <w:lang w:eastAsia="en-US"/>
              </w:rPr>
              <w:t>Согласно</w:t>
            </w:r>
          </w:p>
          <w:p w14:paraId="1F6DBC9D" w14:textId="77777777" w:rsidR="00691333" w:rsidRPr="00094184" w:rsidRDefault="00691333" w:rsidP="00691333">
            <w:pPr>
              <w:jc w:val="center"/>
              <w:rPr>
                <w:rFonts w:eastAsia="Calibri"/>
                <w:lang w:eastAsia="en-US"/>
              </w:rPr>
            </w:pPr>
            <w:r w:rsidRPr="00094184">
              <w:rPr>
                <w:rFonts w:eastAsia="Calibri"/>
                <w:lang w:eastAsia="en-US"/>
              </w:rPr>
              <w:t>планам ВР классных</w:t>
            </w:r>
          </w:p>
          <w:p w14:paraId="4FE997D2" w14:textId="77777777" w:rsidR="00691333" w:rsidRPr="00094184" w:rsidRDefault="00691333" w:rsidP="00691333">
            <w:pPr>
              <w:jc w:val="center"/>
              <w:rPr>
                <w:rFonts w:eastAsia="Calibri"/>
                <w:lang w:eastAsia="en-US"/>
              </w:rPr>
            </w:pPr>
            <w:r w:rsidRPr="00094184">
              <w:rPr>
                <w:rFonts w:eastAsia="Calibri"/>
                <w:lang w:eastAsia="en-US"/>
              </w:rPr>
              <w:t>руководителей</w:t>
            </w:r>
          </w:p>
        </w:tc>
        <w:tc>
          <w:tcPr>
            <w:tcW w:w="2268" w:type="dxa"/>
            <w:tcBorders>
              <w:top w:val="single" w:sz="4" w:space="0" w:color="000000"/>
              <w:left w:val="single" w:sz="4" w:space="0" w:color="000000"/>
              <w:bottom w:val="single" w:sz="4" w:space="0" w:color="000000"/>
              <w:right w:val="single" w:sz="4" w:space="0" w:color="000000"/>
            </w:tcBorders>
          </w:tcPr>
          <w:p w14:paraId="4F722363"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tc>
      </w:tr>
      <w:tr w:rsidR="00691333" w:rsidRPr="00094184" w14:paraId="2A5FC15B" w14:textId="77777777" w:rsidTr="00691333">
        <w:trPr>
          <w:trHeight w:val="920"/>
        </w:trPr>
        <w:tc>
          <w:tcPr>
            <w:tcW w:w="846" w:type="dxa"/>
          </w:tcPr>
          <w:p w14:paraId="52A892FF" w14:textId="77777777" w:rsidR="00691333" w:rsidRPr="00094184" w:rsidRDefault="00691333" w:rsidP="00E434B7">
            <w:pPr>
              <w:numPr>
                <w:ilvl w:val="0"/>
                <w:numId w:val="131"/>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vAlign w:val="center"/>
          </w:tcPr>
          <w:p w14:paraId="281C2AE3" w14:textId="77777777" w:rsidR="00691333" w:rsidRPr="00094184" w:rsidRDefault="00691333" w:rsidP="00691333">
            <w:pPr>
              <w:spacing w:line="277" w:lineRule="auto"/>
              <w:ind w:right="35"/>
              <w:rPr>
                <w:rFonts w:eastAsia="Calibri"/>
                <w:lang w:eastAsia="en-US"/>
              </w:rPr>
            </w:pPr>
            <w:r w:rsidRPr="00094184">
              <w:rPr>
                <w:rFonts w:eastAsia="Calibri"/>
                <w:lang w:eastAsia="en-US"/>
              </w:rPr>
              <w:t xml:space="preserve">Привлечение учителей - предметников к участию в родительских собраниях класса </w:t>
            </w:r>
          </w:p>
          <w:p w14:paraId="5BA60FAB" w14:textId="77777777" w:rsidR="00691333" w:rsidRPr="00094184" w:rsidRDefault="00691333" w:rsidP="00691333">
            <w:pPr>
              <w:rPr>
                <w:rFonts w:eastAsia="Calibri"/>
                <w:lang w:eastAsia="en-US"/>
              </w:rPr>
            </w:pPr>
            <w:r w:rsidRPr="00094184">
              <w:rPr>
                <w:rFonts w:eastAsia="Calibri"/>
                <w:lang w:eastAsia="en-US"/>
              </w:rPr>
              <w:t xml:space="preserve"> </w:t>
            </w:r>
          </w:p>
        </w:tc>
        <w:tc>
          <w:tcPr>
            <w:tcW w:w="993" w:type="dxa"/>
            <w:tcBorders>
              <w:top w:val="single" w:sz="4" w:space="0" w:color="000000"/>
              <w:left w:val="single" w:sz="4" w:space="0" w:color="000000"/>
              <w:bottom w:val="single" w:sz="4" w:space="0" w:color="000000"/>
              <w:right w:val="single" w:sz="4" w:space="0" w:color="000000"/>
            </w:tcBorders>
          </w:tcPr>
          <w:p w14:paraId="0CB3FEB9" w14:textId="77777777" w:rsidR="00691333" w:rsidRDefault="00691333" w:rsidP="00691333">
            <w:pPr>
              <w:jc w:val="center"/>
            </w:pPr>
            <w:r w:rsidRPr="002E5A16">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703FAC63" w14:textId="77777777" w:rsidR="00691333" w:rsidRPr="00094184" w:rsidRDefault="00691333" w:rsidP="00691333">
            <w:pPr>
              <w:jc w:val="center"/>
              <w:rPr>
                <w:rFonts w:eastAsia="Calibri"/>
                <w:lang w:eastAsia="en-US"/>
              </w:rPr>
            </w:pPr>
            <w:r w:rsidRPr="00094184">
              <w:rPr>
                <w:rFonts w:eastAsia="Calibri"/>
                <w:lang w:eastAsia="en-US"/>
              </w:rPr>
              <w:t>Согласно</w:t>
            </w:r>
          </w:p>
          <w:p w14:paraId="55C5401C" w14:textId="77777777" w:rsidR="00691333" w:rsidRPr="00094184" w:rsidRDefault="00691333" w:rsidP="00691333">
            <w:pPr>
              <w:jc w:val="center"/>
              <w:rPr>
                <w:rFonts w:eastAsia="Calibri"/>
                <w:lang w:eastAsia="en-US"/>
              </w:rPr>
            </w:pPr>
            <w:r w:rsidRPr="00094184">
              <w:rPr>
                <w:rFonts w:eastAsia="Calibri"/>
                <w:lang w:eastAsia="en-US"/>
              </w:rPr>
              <w:t>планам ВР классных</w:t>
            </w:r>
          </w:p>
          <w:p w14:paraId="0B394C9D" w14:textId="77777777" w:rsidR="00691333" w:rsidRPr="00094184" w:rsidRDefault="00691333" w:rsidP="00691333">
            <w:pPr>
              <w:jc w:val="center"/>
              <w:rPr>
                <w:rFonts w:eastAsia="Calibri"/>
                <w:lang w:eastAsia="en-US"/>
              </w:rPr>
            </w:pPr>
            <w:r w:rsidRPr="00094184">
              <w:rPr>
                <w:rFonts w:eastAsia="Calibri"/>
                <w:lang w:eastAsia="en-US"/>
              </w:rPr>
              <w:t>руководителей</w:t>
            </w:r>
          </w:p>
        </w:tc>
        <w:tc>
          <w:tcPr>
            <w:tcW w:w="2268" w:type="dxa"/>
            <w:tcBorders>
              <w:top w:val="single" w:sz="4" w:space="0" w:color="000000"/>
              <w:left w:val="single" w:sz="4" w:space="0" w:color="000000"/>
              <w:bottom w:val="single" w:sz="4" w:space="0" w:color="000000"/>
              <w:right w:val="single" w:sz="4" w:space="0" w:color="000000"/>
            </w:tcBorders>
          </w:tcPr>
          <w:p w14:paraId="303CDFBA"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tc>
      </w:tr>
      <w:tr w:rsidR="00691333" w:rsidRPr="00094184" w14:paraId="56974D19" w14:textId="77777777" w:rsidTr="00691333">
        <w:tc>
          <w:tcPr>
            <w:tcW w:w="9634" w:type="dxa"/>
            <w:gridSpan w:val="5"/>
            <w:tcBorders>
              <w:right w:val="single" w:sz="4" w:space="0" w:color="000000"/>
            </w:tcBorders>
            <w:shd w:val="clear" w:color="auto" w:fill="FBE4D5"/>
          </w:tcPr>
          <w:p w14:paraId="36899148" w14:textId="77777777" w:rsidR="00691333" w:rsidRPr="00094184" w:rsidRDefault="00691333" w:rsidP="00691333">
            <w:pPr>
              <w:jc w:val="center"/>
              <w:rPr>
                <w:rFonts w:eastAsia="Calibri"/>
                <w:b/>
                <w:lang w:eastAsia="en-US"/>
              </w:rPr>
            </w:pPr>
            <w:r w:rsidRPr="00094184">
              <w:rPr>
                <w:rFonts w:eastAsia="Calibri"/>
                <w:b/>
                <w:lang w:eastAsia="en-US"/>
              </w:rPr>
              <w:t>Взаимодействие с родителями (законными представителями)</w:t>
            </w:r>
          </w:p>
        </w:tc>
      </w:tr>
      <w:tr w:rsidR="00691333" w:rsidRPr="00094184" w14:paraId="26542F4F" w14:textId="77777777" w:rsidTr="00691333">
        <w:tc>
          <w:tcPr>
            <w:tcW w:w="846" w:type="dxa"/>
          </w:tcPr>
          <w:p w14:paraId="05759F0A" w14:textId="77777777" w:rsidR="00691333" w:rsidRPr="00094184" w:rsidRDefault="00691333" w:rsidP="00E434B7">
            <w:pPr>
              <w:numPr>
                <w:ilvl w:val="0"/>
                <w:numId w:val="132"/>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C62E5C7" w14:textId="77777777" w:rsidR="00691333" w:rsidRPr="00094184" w:rsidRDefault="00691333" w:rsidP="00691333">
            <w:pPr>
              <w:spacing w:line="277" w:lineRule="auto"/>
              <w:ind w:right="35"/>
              <w:rPr>
                <w:rFonts w:eastAsia="Calibri"/>
                <w:lang w:eastAsia="en-US"/>
              </w:rPr>
            </w:pPr>
            <w:r w:rsidRPr="00094184">
              <w:rPr>
                <w:rFonts w:eastAsia="Calibri"/>
                <w:lang w:eastAsia="en-US"/>
              </w:rPr>
              <w:t>Тематические родительские собрания в классах, общешкольные родительские собрания по вопросам воспитания, взаимоотношений обучающихся и педагогов, условий обучения и воспитания</w:t>
            </w:r>
          </w:p>
        </w:tc>
        <w:tc>
          <w:tcPr>
            <w:tcW w:w="993" w:type="dxa"/>
            <w:tcBorders>
              <w:top w:val="single" w:sz="4" w:space="0" w:color="000000"/>
              <w:left w:val="single" w:sz="4" w:space="0" w:color="000000"/>
              <w:bottom w:val="single" w:sz="4" w:space="0" w:color="000000"/>
              <w:right w:val="single" w:sz="4" w:space="0" w:color="000000"/>
            </w:tcBorders>
          </w:tcPr>
          <w:p w14:paraId="4915BE09" w14:textId="77777777" w:rsidR="00691333" w:rsidRDefault="00691333" w:rsidP="00691333">
            <w:pPr>
              <w:jc w:val="center"/>
            </w:pPr>
            <w:r w:rsidRPr="001D057D">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622848B1" w14:textId="77777777" w:rsidR="00691333" w:rsidRPr="00094184" w:rsidRDefault="00691333" w:rsidP="00691333">
            <w:pPr>
              <w:jc w:val="center"/>
              <w:rPr>
                <w:rFonts w:eastAsia="Calibri"/>
                <w:lang w:eastAsia="en-US"/>
              </w:rPr>
            </w:pPr>
            <w:r w:rsidRPr="00094184">
              <w:rPr>
                <w:rFonts w:eastAsia="Calibri"/>
                <w:lang w:eastAsia="en-US"/>
              </w:rPr>
              <w:t>Согласно</w:t>
            </w:r>
          </w:p>
          <w:p w14:paraId="3E799DF2" w14:textId="77777777" w:rsidR="00691333" w:rsidRPr="00094184" w:rsidRDefault="00691333" w:rsidP="00691333">
            <w:pPr>
              <w:jc w:val="center"/>
              <w:rPr>
                <w:rFonts w:eastAsia="Calibri"/>
                <w:lang w:eastAsia="en-US"/>
              </w:rPr>
            </w:pPr>
            <w:r w:rsidRPr="00094184">
              <w:rPr>
                <w:rFonts w:eastAsia="Calibri"/>
                <w:lang w:eastAsia="en-US"/>
              </w:rPr>
              <w:t>планам ВР классных</w:t>
            </w:r>
          </w:p>
          <w:p w14:paraId="5AAD191D" w14:textId="77777777" w:rsidR="00691333" w:rsidRPr="00094184" w:rsidRDefault="00691333" w:rsidP="00691333">
            <w:pPr>
              <w:jc w:val="center"/>
              <w:rPr>
                <w:rFonts w:eastAsia="Calibri"/>
                <w:lang w:eastAsia="en-US"/>
              </w:rPr>
            </w:pPr>
            <w:r w:rsidRPr="00094184">
              <w:rPr>
                <w:rFonts w:eastAsia="Calibri"/>
                <w:lang w:eastAsia="en-US"/>
              </w:rPr>
              <w:t>руководителей</w:t>
            </w:r>
          </w:p>
        </w:tc>
        <w:tc>
          <w:tcPr>
            <w:tcW w:w="2268" w:type="dxa"/>
            <w:tcBorders>
              <w:top w:val="single" w:sz="4" w:space="0" w:color="000000"/>
              <w:left w:val="single" w:sz="4" w:space="0" w:color="000000"/>
              <w:bottom w:val="single" w:sz="4" w:space="0" w:color="000000"/>
              <w:right w:val="single" w:sz="4" w:space="0" w:color="000000"/>
            </w:tcBorders>
          </w:tcPr>
          <w:p w14:paraId="3DA96353"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tc>
      </w:tr>
      <w:tr w:rsidR="00691333" w:rsidRPr="00094184" w14:paraId="13B09C9A" w14:textId="77777777" w:rsidTr="00691333">
        <w:tc>
          <w:tcPr>
            <w:tcW w:w="846" w:type="dxa"/>
          </w:tcPr>
          <w:p w14:paraId="06A7C078" w14:textId="77777777" w:rsidR="00691333" w:rsidRPr="00094184" w:rsidRDefault="00691333" w:rsidP="00E434B7">
            <w:pPr>
              <w:numPr>
                <w:ilvl w:val="0"/>
                <w:numId w:val="132"/>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C8F7C1B" w14:textId="77777777" w:rsidR="00691333" w:rsidRPr="00094184" w:rsidRDefault="00691333" w:rsidP="00691333">
            <w:pPr>
              <w:ind w:right="54"/>
              <w:rPr>
                <w:rFonts w:eastAsia="Calibri"/>
                <w:lang w:eastAsia="en-US"/>
              </w:rPr>
            </w:pPr>
            <w:r w:rsidRPr="00094184">
              <w:rPr>
                <w:rFonts w:eastAsia="Calibri"/>
                <w:lang w:eastAsia="en-US"/>
              </w:rPr>
              <w:t>Помощь родителям школьников или их законным представителям в регулировании отношений между ними, администрацией школы и учителями предметниками</w:t>
            </w:r>
          </w:p>
        </w:tc>
        <w:tc>
          <w:tcPr>
            <w:tcW w:w="993" w:type="dxa"/>
            <w:tcBorders>
              <w:top w:val="single" w:sz="4" w:space="0" w:color="000000"/>
              <w:left w:val="single" w:sz="4" w:space="0" w:color="000000"/>
              <w:bottom w:val="single" w:sz="4" w:space="0" w:color="000000"/>
              <w:right w:val="single" w:sz="4" w:space="0" w:color="000000"/>
            </w:tcBorders>
          </w:tcPr>
          <w:p w14:paraId="579900B5" w14:textId="77777777" w:rsidR="00691333" w:rsidRDefault="00691333" w:rsidP="00691333">
            <w:pPr>
              <w:jc w:val="center"/>
            </w:pPr>
            <w:r w:rsidRPr="001D057D">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23BD04FC"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2574FA3C"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социальный педагог</w:t>
            </w:r>
          </w:p>
        </w:tc>
      </w:tr>
      <w:tr w:rsidR="00691333" w:rsidRPr="00094184" w14:paraId="02CE7E3C" w14:textId="77777777" w:rsidTr="00691333">
        <w:tc>
          <w:tcPr>
            <w:tcW w:w="846" w:type="dxa"/>
          </w:tcPr>
          <w:p w14:paraId="79747A63" w14:textId="77777777" w:rsidR="00691333" w:rsidRPr="00094184" w:rsidRDefault="00691333" w:rsidP="00E434B7">
            <w:pPr>
              <w:numPr>
                <w:ilvl w:val="0"/>
                <w:numId w:val="132"/>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4881BE2" w14:textId="77777777" w:rsidR="00691333" w:rsidRPr="00094184" w:rsidRDefault="00691333" w:rsidP="00691333">
            <w:pPr>
              <w:tabs>
                <w:tab w:val="left" w:pos="3158"/>
              </w:tabs>
              <w:ind w:right="293"/>
              <w:rPr>
                <w:rFonts w:eastAsia="Calibri"/>
                <w:lang w:eastAsia="en-US"/>
              </w:rPr>
            </w:pPr>
            <w:r w:rsidRPr="00094184">
              <w:rPr>
                <w:rFonts w:eastAsia="Calibri"/>
                <w:lang w:eastAsia="en-US"/>
              </w:rPr>
              <w:t>Организация родительских собраний, происходящих в режиме обсуждения наиболее острых проблем обучения и воспитания школьников</w:t>
            </w:r>
          </w:p>
        </w:tc>
        <w:tc>
          <w:tcPr>
            <w:tcW w:w="993" w:type="dxa"/>
            <w:tcBorders>
              <w:top w:val="single" w:sz="4" w:space="0" w:color="000000"/>
              <w:left w:val="single" w:sz="4" w:space="0" w:color="000000"/>
              <w:bottom w:val="single" w:sz="4" w:space="0" w:color="000000"/>
              <w:right w:val="single" w:sz="4" w:space="0" w:color="000000"/>
            </w:tcBorders>
          </w:tcPr>
          <w:p w14:paraId="74A26093" w14:textId="77777777" w:rsidR="00691333" w:rsidRDefault="00691333" w:rsidP="00691333">
            <w:pPr>
              <w:jc w:val="center"/>
            </w:pPr>
            <w:r w:rsidRPr="001D057D">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145FDF71"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3D0BA53A" w14:textId="77777777" w:rsidR="00691333" w:rsidRPr="00094184" w:rsidRDefault="00691333" w:rsidP="00691333">
            <w:pPr>
              <w:ind w:right="192"/>
              <w:jc w:val="center"/>
              <w:rPr>
                <w:rFonts w:eastAsia="Calibri"/>
                <w:lang w:eastAsia="en-US"/>
              </w:rPr>
            </w:pPr>
            <w:r w:rsidRPr="00094184">
              <w:rPr>
                <w:rFonts w:eastAsia="Calibri"/>
                <w:lang w:eastAsia="en-US"/>
              </w:rPr>
              <w:t>Классные руководители, педагог ДНВ,  социальный  педагог</w:t>
            </w:r>
          </w:p>
        </w:tc>
      </w:tr>
      <w:tr w:rsidR="00691333" w:rsidRPr="00094184" w14:paraId="1EBEE50A" w14:textId="77777777" w:rsidTr="00691333">
        <w:tc>
          <w:tcPr>
            <w:tcW w:w="846" w:type="dxa"/>
          </w:tcPr>
          <w:p w14:paraId="46CD874F" w14:textId="77777777" w:rsidR="00691333" w:rsidRPr="00094184" w:rsidRDefault="00691333" w:rsidP="00E434B7">
            <w:pPr>
              <w:numPr>
                <w:ilvl w:val="0"/>
                <w:numId w:val="132"/>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5CCAE6D" w14:textId="77777777" w:rsidR="00691333" w:rsidRPr="00094184" w:rsidRDefault="00691333" w:rsidP="00691333">
            <w:pPr>
              <w:tabs>
                <w:tab w:val="left" w:pos="3158"/>
              </w:tabs>
              <w:ind w:right="238"/>
              <w:rPr>
                <w:rFonts w:eastAsia="Calibri"/>
                <w:lang w:eastAsia="en-US"/>
              </w:rPr>
            </w:pPr>
            <w:r w:rsidRPr="00094184">
              <w:rPr>
                <w:rFonts w:eastAsia="Calibri"/>
                <w:lang w:eastAsia="en-US"/>
              </w:rPr>
              <w:t>Создание и организация работы родительских комитетов классов, участвующих в управлении образовательной организацией и решении вопросов воспитания и обучения их детей</w:t>
            </w:r>
          </w:p>
        </w:tc>
        <w:tc>
          <w:tcPr>
            <w:tcW w:w="993" w:type="dxa"/>
            <w:tcBorders>
              <w:top w:val="single" w:sz="4" w:space="0" w:color="000000"/>
              <w:left w:val="single" w:sz="4" w:space="0" w:color="000000"/>
              <w:bottom w:val="single" w:sz="4" w:space="0" w:color="000000"/>
              <w:right w:val="single" w:sz="4" w:space="0" w:color="000000"/>
            </w:tcBorders>
          </w:tcPr>
          <w:p w14:paraId="284C7C71" w14:textId="77777777" w:rsidR="00691333" w:rsidRDefault="00691333" w:rsidP="00691333">
            <w:pPr>
              <w:jc w:val="center"/>
            </w:pPr>
            <w:r w:rsidRPr="001D057D">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194EC3A9"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7DB4DE3E"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tc>
      </w:tr>
      <w:tr w:rsidR="00691333" w:rsidRPr="00094184" w14:paraId="4EB93F1C" w14:textId="77777777" w:rsidTr="00691333">
        <w:tc>
          <w:tcPr>
            <w:tcW w:w="846" w:type="dxa"/>
          </w:tcPr>
          <w:p w14:paraId="1C65757F" w14:textId="77777777" w:rsidR="00691333" w:rsidRPr="00094184" w:rsidRDefault="00691333" w:rsidP="00E434B7">
            <w:pPr>
              <w:numPr>
                <w:ilvl w:val="0"/>
                <w:numId w:val="132"/>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B5939D6" w14:textId="77777777" w:rsidR="00691333" w:rsidRPr="00094184" w:rsidRDefault="00691333" w:rsidP="00691333">
            <w:pPr>
              <w:rPr>
                <w:rFonts w:eastAsia="Calibri"/>
                <w:lang w:eastAsia="en-US"/>
              </w:rPr>
            </w:pPr>
            <w:r w:rsidRPr="00094184">
              <w:rPr>
                <w:rFonts w:eastAsia="Calibri"/>
                <w:lang w:eastAsia="en-US"/>
              </w:rPr>
              <w:t>Привлечение членов семей школьников к организации и проведению дел класса</w:t>
            </w:r>
          </w:p>
        </w:tc>
        <w:tc>
          <w:tcPr>
            <w:tcW w:w="993" w:type="dxa"/>
            <w:tcBorders>
              <w:top w:val="single" w:sz="4" w:space="0" w:color="000000"/>
              <w:left w:val="single" w:sz="4" w:space="0" w:color="000000"/>
              <w:bottom w:val="single" w:sz="4" w:space="0" w:color="000000"/>
              <w:right w:val="single" w:sz="4" w:space="0" w:color="000000"/>
            </w:tcBorders>
          </w:tcPr>
          <w:p w14:paraId="290CC97E" w14:textId="77777777" w:rsidR="00691333" w:rsidRDefault="00691333" w:rsidP="00691333">
            <w:pPr>
              <w:jc w:val="center"/>
            </w:pPr>
            <w:r w:rsidRPr="001D057D">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6A9ABF43"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4DA85B09"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tc>
      </w:tr>
      <w:tr w:rsidR="00691333" w:rsidRPr="00094184" w14:paraId="4EEF36CD" w14:textId="77777777" w:rsidTr="00691333">
        <w:tc>
          <w:tcPr>
            <w:tcW w:w="846" w:type="dxa"/>
          </w:tcPr>
          <w:p w14:paraId="33B70305" w14:textId="77777777" w:rsidR="00691333" w:rsidRPr="00094184" w:rsidRDefault="00691333" w:rsidP="00E434B7">
            <w:pPr>
              <w:numPr>
                <w:ilvl w:val="0"/>
                <w:numId w:val="132"/>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EFB953C" w14:textId="77777777" w:rsidR="00691333" w:rsidRPr="00094184" w:rsidRDefault="00691333" w:rsidP="00691333">
            <w:pPr>
              <w:rPr>
                <w:rFonts w:eastAsia="Calibri"/>
                <w:lang w:eastAsia="en-US"/>
              </w:rPr>
            </w:pPr>
            <w:r w:rsidRPr="00094184">
              <w:rPr>
                <w:rFonts w:eastAsia="Calibri"/>
                <w:lang w:eastAsia="en-US"/>
              </w:rPr>
              <w:t>Организация  и проведение   праздников, конкурсов, соревнований, направленных на сплочение семьи и школы</w:t>
            </w:r>
          </w:p>
        </w:tc>
        <w:tc>
          <w:tcPr>
            <w:tcW w:w="993" w:type="dxa"/>
            <w:tcBorders>
              <w:top w:val="single" w:sz="4" w:space="0" w:color="000000"/>
              <w:left w:val="single" w:sz="4" w:space="0" w:color="000000"/>
              <w:bottom w:val="single" w:sz="4" w:space="0" w:color="000000"/>
              <w:right w:val="single" w:sz="4" w:space="0" w:color="000000"/>
            </w:tcBorders>
          </w:tcPr>
          <w:p w14:paraId="6498DE09" w14:textId="77777777" w:rsidR="00691333" w:rsidRDefault="00691333" w:rsidP="00691333">
            <w:pPr>
              <w:jc w:val="center"/>
            </w:pPr>
            <w:r w:rsidRPr="001D057D">
              <w:rPr>
                <w:rFonts w:eastAsia="Calibri"/>
                <w:lang w:eastAsia="en-US"/>
              </w:rPr>
              <w:t>5-9</w:t>
            </w:r>
          </w:p>
        </w:tc>
        <w:tc>
          <w:tcPr>
            <w:tcW w:w="1842" w:type="dxa"/>
            <w:tcBorders>
              <w:top w:val="single" w:sz="4" w:space="0" w:color="000000"/>
              <w:left w:val="single" w:sz="4" w:space="0" w:color="000000"/>
              <w:bottom w:val="single" w:sz="4" w:space="0" w:color="000000"/>
              <w:right w:val="single" w:sz="4" w:space="0" w:color="000000"/>
            </w:tcBorders>
          </w:tcPr>
          <w:p w14:paraId="578AE4CC"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067844AC" w14:textId="77777777" w:rsidR="00691333" w:rsidRPr="00094184" w:rsidRDefault="00691333" w:rsidP="00691333">
            <w:pPr>
              <w:ind w:right="39"/>
              <w:jc w:val="center"/>
              <w:rPr>
                <w:rFonts w:eastAsia="Calibri"/>
                <w:lang w:eastAsia="en-US"/>
              </w:rPr>
            </w:pPr>
            <w:r w:rsidRPr="00094184">
              <w:rPr>
                <w:rFonts w:eastAsia="Calibri"/>
                <w:lang w:eastAsia="en-US"/>
              </w:rPr>
              <w:t>Классные руководители,        педагог ДНВ,   социальный педагог</w:t>
            </w:r>
          </w:p>
        </w:tc>
      </w:tr>
    </w:tbl>
    <w:p w14:paraId="7B9415E3" w14:textId="0B6D342B" w:rsidR="00691333" w:rsidRPr="00094184" w:rsidRDefault="00691333" w:rsidP="00F652AC">
      <w:pPr>
        <w:tabs>
          <w:tab w:val="left" w:pos="954"/>
        </w:tabs>
        <w:spacing w:after="160" w:line="259" w:lineRule="auto"/>
        <w:ind w:firstLine="0"/>
        <w:rPr>
          <w:rFonts w:eastAsia="Calibri"/>
          <w:lang w:eastAsia="en-US"/>
        </w:rPr>
      </w:pPr>
    </w:p>
    <w:p w14:paraId="7B18AD75" w14:textId="77777777" w:rsidR="00691333" w:rsidRPr="00227B9D" w:rsidRDefault="00691333" w:rsidP="00691333">
      <w:pPr>
        <w:spacing w:after="160" w:line="259" w:lineRule="auto"/>
        <w:rPr>
          <w:rFonts w:eastAsia="Calibri"/>
          <w:b/>
          <w:lang w:eastAsia="en-US"/>
        </w:rPr>
      </w:pPr>
      <w:r w:rsidRPr="00227B9D">
        <w:rPr>
          <w:rFonts w:eastAsia="Calibri"/>
          <w:b/>
          <w:lang w:eastAsia="en-US"/>
        </w:rPr>
        <w:t>МОДУЛЬ 3. Урочная деятельность</w:t>
      </w:r>
    </w:p>
    <w:p w14:paraId="7CC3556A" w14:textId="77777777" w:rsidR="00691333" w:rsidRPr="00227B9D" w:rsidRDefault="00691333" w:rsidP="00691333">
      <w:pPr>
        <w:spacing w:after="160" w:line="259" w:lineRule="auto"/>
        <w:rPr>
          <w:rFonts w:eastAsia="Calibri"/>
          <w:b/>
          <w:sz w:val="22"/>
          <w:lang w:eastAsia="en-US"/>
        </w:rPr>
      </w:pPr>
      <w:r w:rsidRPr="00227B9D">
        <w:rPr>
          <w:rFonts w:eastAsia="Calibri"/>
          <w:b/>
          <w:lang w:eastAsia="en-US"/>
        </w:rPr>
        <w:t>Инвариантный модуль:</w:t>
      </w:r>
    </w:p>
    <w:tbl>
      <w:tblPr>
        <w:tblStyle w:val="100"/>
        <w:tblW w:w="9634" w:type="dxa"/>
        <w:tblLayout w:type="fixed"/>
        <w:tblLook w:val="04A0" w:firstRow="1" w:lastRow="0" w:firstColumn="1" w:lastColumn="0" w:noHBand="0" w:noVBand="1"/>
      </w:tblPr>
      <w:tblGrid>
        <w:gridCol w:w="846"/>
        <w:gridCol w:w="3685"/>
        <w:gridCol w:w="993"/>
        <w:gridCol w:w="1842"/>
        <w:gridCol w:w="2268"/>
      </w:tblGrid>
      <w:tr w:rsidR="00691333" w:rsidRPr="00094184" w14:paraId="3FE874B8" w14:textId="77777777" w:rsidTr="00691333">
        <w:tc>
          <w:tcPr>
            <w:tcW w:w="9634" w:type="dxa"/>
            <w:gridSpan w:val="5"/>
            <w:shd w:val="clear" w:color="auto" w:fill="D9E2F3"/>
          </w:tcPr>
          <w:p w14:paraId="6CB0C3B5" w14:textId="77777777" w:rsidR="00691333" w:rsidRPr="00094184" w:rsidRDefault="00691333" w:rsidP="00691333">
            <w:pPr>
              <w:spacing w:line="281" w:lineRule="auto"/>
              <w:jc w:val="center"/>
              <w:rPr>
                <w:rFonts w:eastAsia="Calibri"/>
                <w:lang w:eastAsia="en-US"/>
              </w:rPr>
            </w:pPr>
            <w:r w:rsidRPr="00094184">
              <w:rPr>
                <w:rFonts w:eastAsia="Calibri"/>
                <w:lang w:eastAsia="en-US"/>
              </w:rPr>
              <w:t>Реализуется посредством включения учителями в рабочие программы по учебным предметам, курсам, модулям целевых ориентиров результатов воспитания,</w:t>
            </w:r>
          </w:p>
          <w:p w14:paraId="5450EEDD" w14:textId="77777777" w:rsidR="00691333" w:rsidRPr="00094184" w:rsidRDefault="00691333" w:rsidP="00691333">
            <w:pPr>
              <w:spacing w:line="281" w:lineRule="auto"/>
              <w:jc w:val="center"/>
              <w:rPr>
                <w:rFonts w:eastAsia="Calibri"/>
                <w:lang w:eastAsia="en-US"/>
              </w:rPr>
            </w:pPr>
            <w:r w:rsidRPr="00094184">
              <w:rPr>
                <w:rFonts w:eastAsia="Calibri"/>
                <w:lang w:eastAsia="en-US"/>
              </w:rPr>
              <w:t xml:space="preserve"> их учёт в определении воспитательных задач уроков, занятий</w:t>
            </w:r>
          </w:p>
        </w:tc>
      </w:tr>
      <w:tr w:rsidR="00691333" w:rsidRPr="00094184" w14:paraId="4EB50A60" w14:textId="77777777" w:rsidTr="00691333">
        <w:tc>
          <w:tcPr>
            <w:tcW w:w="9634" w:type="dxa"/>
            <w:gridSpan w:val="5"/>
            <w:shd w:val="clear" w:color="auto" w:fill="FBE4D5"/>
          </w:tcPr>
          <w:p w14:paraId="53D287EA" w14:textId="77777777" w:rsidR="00691333" w:rsidRPr="00094184" w:rsidRDefault="00691333" w:rsidP="00691333">
            <w:pPr>
              <w:jc w:val="center"/>
              <w:rPr>
                <w:rFonts w:eastAsia="Calibri"/>
                <w:b/>
                <w:lang w:eastAsia="en-US"/>
              </w:rPr>
            </w:pPr>
            <w:r w:rsidRPr="00094184">
              <w:rPr>
                <w:rFonts w:eastAsia="Calibri"/>
                <w:b/>
                <w:i/>
                <w:lang w:eastAsia="en-US"/>
              </w:rPr>
              <w:t>Работа с классным коллективом</w:t>
            </w:r>
          </w:p>
        </w:tc>
      </w:tr>
      <w:tr w:rsidR="00691333" w:rsidRPr="00094184" w14:paraId="21BED88B" w14:textId="77777777" w:rsidTr="00691333">
        <w:tc>
          <w:tcPr>
            <w:tcW w:w="846" w:type="dxa"/>
          </w:tcPr>
          <w:p w14:paraId="125BF412" w14:textId="77777777" w:rsidR="00691333" w:rsidRPr="00094184" w:rsidRDefault="00691333" w:rsidP="00691333">
            <w:pPr>
              <w:jc w:val="center"/>
              <w:rPr>
                <w:rFonts w:eastAsia="Calibri"/>
                <w:lang w:eastAsia="en-US"/>
              </w:rPr>
            </w:pPr>
            <w:r w:rsidRPr="00094184">
              <w:rPr>
                <w:rFonts w:eastAsia="Calibri"/>
                <w:lang w:eastAsia="en-US"/>
              </w:rPr>
              <w:t>№ п/п</w:t>
            </w:r>
          </w:p>
        </w:tc>
        <w:tc>
          <w:tcPr>
            <w:tcW w:w="3685" w:type="dxa"/>
          </w:tcPr>
          <w:p w14:paraId="6CAF1F4B" w14:textId="77777777" w:rsidR="00691333" w:rsidRPr="00094184" w:rsidRDefault="00691333" w:rsidP="00691333">
            <w:pPr>
              <w:jc w:val="center"/>
              <w:rPr>
                <w:rFonts w:eastAsia="Calibri"/>
                <w:lang w:eastAsia="en-US"/>
              </w:rPr>
            </w:pPr>
            <w:r w:rsidRPr="00094184">
              <w:rPr>
                <w:rFonts w:eastAsia="Calibri"/>
                <w:lang w:eastAsia="en-US"/>
              </w:rPr>
              <w:t>Наименование дел, событий, мероприятий</w:t>
            </w:r>
          </w:p>
        </w:tc>
        <w:tc>
          <w:tcPr>
            <w:tcW w:w="993" w:type="dxa"/>
          </w:tcPr>
          <w:p w14:paraId="15506866" w14:textId="77777777" w:rsidR="00691333" w:rsidRPr="00094184" w:rsidRDefault="00691333" w:rsidP="00691333">
            <w:pPr>
              <w:jc w:val="center"/>
              <w:rPr>
                <w:rFonts w:eastAsia="Calibri"/>
                <w:lang w:eastAsia="en-US"/>
              </w:rPr>
            </w:pPr>
            <w:r w:rsidRPr="00094184">
              <w:rPr>
                <w:rFonts w:eastAsia="Calibri"/>
                <w:lang w:eastAsia="en-US"/>
              </w:rPr>
              <w:t>Классы</w:t>
            </w:r>
          </w:p>
        </w:tc>
        <w:tc>
          <w:tcPr>
            <w:tcW w:w="1842" w:type="dxa"/>
          </w:tcPr>
          <w:p w14:paraId="48C1D71D" w14:textId="77777777" w:rsidR="00691333" w:rsidRPr="00094184" w:rsidRDefault="00691333" w:rsidP="00691333">
            <w:pPr>
              <w:jc w:val="center"/>
              <w:rPr>
                <w:rFonts w:eastAsia="Calibri"/>
                <w:lang w:eastAsia="en-US"/>
              </w:rPr>
            </w:pPr>
            <w:r w:rsidRPr="00094184">
              <w:rPr>
                <w:rFonts w:eastAsia="Calibri"/>
                <w:lang w:eastAsia="en-US"/>
              </w:rPr>
              <w:t>Сроки</w:t>
            </w:r>
          </w:p>
        </w:tc>
        <w:tc>
          <w:tcPr>
            <w:tcW w:w="2268" w:type="dxa"/>
          </w:tcPr>
          <w:p w14:paraId="4F664701" w14:textId="77777777" w:rsidR="00691333" w:rsidRPr="00094184" w:rsidRDefault="00691333" w:rsidP="00691333">
            <w:pPr>
              <w:jc w:val="center"/>
              <w:rPr>
                <w:rFonts w:eastAsia="Calibri"/>
                <w:lang w:eastAsia="en-US"/>
              </w:rPr>
            </w:pPr>
            <w:r w:rsidRPr="00094184">
              <w:rPr>
                <w:rFonts w:eastAsia="Calibri"/>
                <w:lang w:eastAsia="en-US"/>
              </w:rPr>
              <w:t>Ответственные</w:t>
            </w:r>
          </w:p>
        </w:tc>
      </w:tr>
      <w:tr w:rsidR="00691333" w:rsidRPr="00094184" w14:paraId="6DF6BACF" w14:textId="77777777" w:rsidTr="00691333">
        <w:tc>
          <w:tcPr>
            <w:tcW w:w="846" w:type="dxa"/>
          </w:tcPr>
          <w:p w14:paraId="3186048B" w14:textId="77777777" w:rsidR="00691333" w:rsidRPr="00094184" w:rsidRDefault="00691333" w:rsidP="00E434B7">
            <w:pPr>
              <w:numPr>
                <w:ilvl w:val="0"/>
                <w:numId w:val="133"/>
              </w:numPr>
              <w:spacing w:line="240" w:lineRule="auto"/>
              <w:contextualSpacing/>
              <w:jc w:val="center"/>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D691D3D" w14:textId="77777777" w:rsidR="00691333" w:rsidRPr="00094184" w:rsidRDefault="00691333" w:rsidP="00691333">
            <w:pPr>
              <w:rPr>
                <w:rFonts w:eastAsia="Calibri"/>
                <w:lang w:eastAsia="en-US"/>
              </w:rPr>
            </w:pPr>
            <w:r w:rsidRPr="00094184">
              <w:rPr>
                <w:rFonts w:eastAsia="Calibri"/>
                <w:lang w:eastAsia="en-US"/>
              </w:rPr>
              <w:t>Правила учебных кабинетов</w:t>
            </w:r>
          </w:p>
        </w:tc>
        <w:tc>
          <w:tcPr>
            <w:tcW w:w="993" w:type="dxa"/>
            <w:tcBorders>
              <w:top w:val="single" w:sz="4" w:space="0" w:color="000000"/>
              <w:left w:val="single" w:sz="4" w:space="0" w:color="000000"/>
              <w:bottom w:val="single" w:sz="4" w:space="0" w:color="000000"/>
              <w:right w:val="single" w:sz="4" w:space="0" w:color="000000"/>
            </w:tcBorders>
          </w:tcPr>
          <w:p w14:paraId="449397B5" w14:textId="77777777" w:rsidR="00691333" w:rsidRDefault="00691333" w:rsidP="00691333">
            <w:pPr>
              <w:jc w:val="center"/>
            </w:pPr>
            <w:r w:rsidRPr="00177E23">
              <w:t>5-9</w:t>
            </w:r>
          </w:p>
        </w:tc>
        <w:tc>
          <w:tcPr>
            <w:tcW w:w="1842" w:type="dxa"/>
            <w:tcBorders>
              <w:top w:val="single" w:sz="4" w:space="0" w:color="000000"/>
              <w:left w:val="single" w:sz="4" w:space="0" w:color="000000"/>
              <w:bottom w:val="single" w:sz="4" w:space="0" w:color="000000"/>
              <w:right w:val="single" w:sz="4" w:space="0" w:color="000000"/>
            </w:tcBorders>
          </w:tcPr>
          <w:p w14:paraId="6D2FDFFB" w14:textId="77777777" w:rsidR="00691333" w:rsidRPr="00094184" w:rsidRDefault="00691333" w:rsidP="00691333">
            <w:pPr>
              <w:jc w:val="center"/>
              <w:rPr>
                <w:rFonts w:eastAsia="Calibri"/>
                <w:lang w:eastAsia="en-US"/>
              </w:rPr>
            </w:pPr>
            <w:r w:rsidRPr="00094184">
              <w:rPr>
                <w:rFonts w:eastAsia="Calibri"/>
                <w:lang w:eastAsia="en-US"/>
              </w:rPr>
              <w:t>Сентябрь</w:t>
            </w:r>
          </w:p>
        </w:tc>
        <w:tc>
          <w:tcPr>
            <w:tcW w:w="2268" w:type="dxa"/>
            <w:tcBorders>
              <w:top w:val="single" w:sz="4" w:space="0" w:color="000000"/>
              <w:left w:val="single" w:sz="4" w:space="0" w:color="000000"/>
              <w:bottom w:val="single" w:sz="4" w:space="0" w:color="000000"/>
              <w:right w:val="single" w:sz="4" w:space="0" w:color="000000"/>
            </w:tcBorders>
          </w:tcPr>
          <w:p w14:paraId="60B0893B" w14:textId="77777777" w:rsidR="00691333" w:rsidRPr="00094184" w:rsidRDefault="00691333" w:rsidP="00691333">
            <w:pPr>
              <w:spacing w:after="18"/>
              <w:jc w:val="center"/>
              <w:rPr>
                <w:rFonts w:eastAsia="Calibri"/>
                <w:lang w:eastAsia="en-US"/>
              </w:rPr>
            </w:pPr>
            <w:r w:rsidRPr="00094184">
              <w:rPr>
                <w:rFonts w:eastAsia="Calibri"/>
                <w:lang w:eastAsia="en-US"/>
              </w:rPr>
              <w:t>Классные руководители,</w:t>
            </w:r>
          </w:p>
          <w:p w14:paraId="6F8D8FBF" w14:textId="77777777" w:rsidR="00691333" w:rsidRPr="00094184" w:rsidRDefault="00691333" w:rsidP="00691333">
            <w:pPr>
              <w:jc w:val="center"/>
              <w:rPr>
                <w:rFonts w:eastAsia="Calibri"/>
                <w:lang w:eastAsia="en-US"/>
              </w:rPr>
            </w:pPr>
            <w:r w:rsidRPr="00094184">
              <w:rPr>
                <w:rFonts w:eastAsia="Calibri"/>
                <w:lang w:eastAsia="en-US"/>
              </w:rPr>
              <w:t>Учителя</w:t>
            </w:r>
          </w:p>
          <w:p w14:paraId="24D08122" w14:textId="77777777" w:rsidR="00691333" w:rsidRPr="00094184" w:rsidRDefault="00691333" w:rsidP="00691333">
            <w:pPr>
              <w:jc w:val="center"/>
              <w:rPr>
                <w:rFonts w:eastAsia="Calibri"/>
                <w:lang w:eastAsia="en-US"/>
              </w:rPr>
            </w:pPr>
          </w:p>
        </w:tc>
      </w:tr>
      <w:tr w:rsidR="00691333" w:rsidRPr="00094184" w14:paraId="1C17B023" w14:textId="77777777" w:rsidTr="00691333">
        <w:tc>
          <w:tcPr>
            <w:tcW w:w="846" w:type="dxa"/>
          </w:tcPr>
          <w:p w14:paraId="2D697FA7" w14:textId="77777777" w:rsidR="00691333" w:rsidRPr="00094184" w:rsidRDefault="00691333" w:rsidP="00E434B7">
            <w:pPr>
              <w:numPr>
                <w:ilvl w:val="0"/>
                <w:numId w:val="133"/>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352E53C" w14:textId="77777777" w:rsidR="00691333" w:rsidRPr="00094184" w:rsidRDefault="00691333" w:rsidP="00691333">
            <w:pPr>
              <w:rPr>
                <w:rFonts w:eastAsia="Calibri"/>
                <w:lang w:eastAsia="en-US"/>
              </w:rPr>
            </w:pPr>
            <w:r w:rsidRPr="00094184">
              <w:rPr>
                <w:rFonts w:eastAsia="Calibri"/>
                <w:lang w:eastAsia="en-US"/>
              </w:rPr>
              <w:t>Визуальные образы (предметно-</w:t>
            </w:r>
          </w:p>
          <w:p w14:paraId="5E311825" w14:textId="77777777" w:rsidR="00691333" w:rsidRPr="00094184" w:rsidRDefault="00691333" w:rsidP="00691333">
            <w:pPr>
              <w:spacing w:after="20"/>
              <w:rPr>
                <w:rFonts w:eastAsia="Calibri"/>
                <w:lang w:eastAsia="en-US"/>
              </w:rPr>
            </w:pPr>
            <w:r w:rsidRPr="00094184">
              <w:rPr>
                <w:rFonts w:eastAsia="Calibri"/>
                <w:lang w:eastAsia="en-US"/>
              </w:rPr>
              <w:t>эстетическая среда, наглядная агитация</w:t>
            </w:r>
          </w:p>
          <w:p w14:paraId="1C782C1E" w14:textId="77777777" w:rsidR="00691333" w:rsidRPr="00094184" w:rsidRDefault="00691333" w:rsidP="00691333">
            <w:pPr>
              <w:spacing w:line="280" w:lineRule="auto"/>
              <w:rPr>
                <w:rFonts w:eastAsia="Calibri"/>
                <w:lang w:eastAsia="en-US"/>
              </w:rPr>
            </w:pPr>
            <w:r w:rsidRPr="00094184">
              <w:rPr>
                <w:rFonts w:eastAsia="Calibri"/>
                <w:lang w:eastAsia="en-US"/>
              </w:rPr>
              <w:t>школьных стендов предметной направленности)</w:t>
            </w:r>
          </w:p>
          <w:p w14:paraId="49414B39" w14:textId="77777777" w:rsidR="00691333" w:rsidRPr="00094184" w:rsidRDefault="00691333" w:rsidP="00691333">
            <w:pPr>
              <w:rPr>
                <w:rFonts w:eastAsia="Calibri"/>
                <w:lang w:eastAsia="en-US"/>
              </w:rPr>
            </w:pPr>
          </w:p>
        </w:tc>
        <w:tc>
          <w:tcPr>
            <w:tcW w:w="993" w:type="dxa"/>
            <w:tcBorders>
              <w:top w:val="single" w:sz="4" w:space="0" w:color="000000"/>
              <w:left w:val="single" w:sz="4" w:space="0" w:color="000000"/>
              <w:bottom w:val="single" w:sz="4" w:space="0" w:color="000000"/>
              <w:right w:val="single" w:sz="4" w:space="0" w:color="000000"/>
            </w:tcBorders>
          </w:tcPr>
          <w:p w14:paraId="68EF98C1" w14:textId="77777777" w:rsidR="00691333" w:rsidRDefault="00691333" w:rsidP="00691333">
            <w:pPr>
              <w:jc w:val="center"/>
            </w:pPr>
            <w:r w:rsidRPr="00177E23">
              <w:t>5-9</w:t>
            </w:r>
          </w:p>
        </w:tc>
        <w:tc>
          <w:tcPr>
            <w:tcW w:w="1842" w:type="dxa"/>
            <w:tcBorders>
              <w:top w:val="single" w:sz="4" w:space="0" w:color="000000"/>
              <w:left w:val="single" w:sz="4" w:space="0" w:color="000000"/>
              <w:bottom w:val="single" w:sz="4" w:space="0" w:color="000000"/>
              <w:right w:val="single" w:sz="4" w:space="0" w:color="000000"/>
            </w:tcBorders>
          </w:tcPr>
          <w:p w14:paraId="4AC41627"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5F92C18A"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Учителя</w:t>
            </w:r>
          </w:p>
        </w:tc>
      </w:tr>
      <w:tr w:rsidR="00691333" w:rsidRPr="00094184" w14:paraId="45AB8478" w14:textId="77777777" w:rsidTr="00691333">
        <w:tc>
          <w:tcPr>
            <w:tcW w:w="846" w:type="dxa"/>
          </w:tcPr>
          <w:p w14:paraId="53CD02DC" w14:textId="77777777" w:rsidR="00691333" w:rsidRPr="00094184" w:rsidRDefault="00691333" w:rsidP="00E434B7">
            <w:pPr>
              <w:numPr>
                <w:ilvl w:val="0"/>
                <w:numId w:val="133"/>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AF38B15" w14:textId="77777777" w:rsidR="00691333" w:rsidRPr="00094184" w:rsidRDefault="00691333" w:rsidP="00691333">
            <w:pPr>
              <w:rPr>
                <w:rFonts w:eastAsia="Calibri"/>
                <w:lang w:eastAsia="en-US"/>
              </w:rPr>
            </w:pPr>
            <w:r w:rsidRPr="00094184">
              <w:rPr>
                <w:rFonts w:eastAsia="Calibri"/>
                <w:lang w:eastAsia="en-US"/>
              </w:rPr>
              <w:t>Уроки-экскурсии, уроки в театре, уроки в музее, уроки в библиотеке</w:t>
            </w:r>
          </w:p>
        </w:tc>
        <w:tc>
          <w:tcPr>
            <w:tcW w:w="993" w:type="dxa"/>
            <w:tcBorders>
              <w:top w:val="single" w:sz="4" w:space="0" w:color="000000"/>
              <w:left w:val="single" w:sz="4" w:space="0" w:color="000000"/>
              <w:bottom w:val="single" w:sz="4" w:space="0" w:color="000000"/>
              <w:right w:val="single" w:sz="4" w:space="0" w:color="000000"/>
            </w:tcBorders>
          </w:tcPr>
          <w:p w14:paraId="6C2BAAAC" w14:textId="77777777" w:rsidR="00691333" w:rsidRDefault="00691333" w:rsidP="00691333">
            <w:pPr>
              <w:jc w:val="center"/>
            </w:pPr>
            <w:r w:rsidRPr="00177E23">
              <w:t>5-9</w:t>
            </w:r>
          </w:p>
        </w:tc>
        <w:tc>
          <w:tcPr>
            <w:tcW w:w="1842" w:type="dxa"/>
            <w:tcBorders>
              <w:top w:val="single" w:sz="4" w:space="0" w:color="000000"/>
              <w:left w:val="single" w:sz="4" w:space="0" w:color="000000"/>
              <w:bottom w:val="single" w:sz="4" w:space="0" w:color="000000"/>
              <w:right w:val="single" w:sz="4" w:space="0" w:color="000000"/>
            </w:tcBorders>
          </w:tcPr>
          <w:p w14:paraId="623F8709"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3A2C5C88" w14:textId="77777777" w:rsidR="00691333" w:rsidRPr="00094184" w:rsidRDefault="00691333" w:rsidP="00691333">
            <w:pPr>
              <w:spacing w:after="23"/>
              <w:jc w:val="center"/>
              <w:rPr>
                <w:rFonts w:eastAsia="Calibri"/>
                <w:lang w:eastAsia="en-US"/>
              </w:rPr>
            </w:pPr>
            <w:r w:rsidRPr="00094184">
              <w:rPr>
                <w:rFonts w:eastAsia="Calibri"/>
                <w:lang w:eastAsia="en-US"/>
              </w:rPr>
              <w:t>Классные руководители,</w:t>
            </w:r>
          </w:p>
          <w:p w14:paraId="52E69556" w14:textId="77777777" w:rsidR="00691333" w:rsidRPr="00094184" w:rsidRDefault="00691333" w:rsidP="00691333">
            <w:pPr>
              <w:jc w:val="center"/>
              <w:rPr>
                <w:rFonts w:eastAsia="Calibri"/>
                <w:lang w:eastAsia="en-US"/>
              </w:rPr>
            </w:pPr>
            <w:r w:rsidRPr="00094184">
              <w:rPr>
                <w:rFonts w:eastAsia="Calibri"/>
                <w:lang w:eastAsia="en-US"/>
              </w:rPr>
              <w:t>Учителя</w:t>
            </w:r>
          </w:p>
          <w:p w14:paraId="72FBEC77" w14:textId="77777777" w:rsidR="00691333" w:rsidRPr="00094184" w:rsidRDefault="00691333" w:rsidP="00691333">
            <w:pPr>
              <w:jc w:val="center"/>
              <w:rPr>
                <w:rFonts w:eastAsia="Calibri"/>
                <w:lang w:eastAsia="en-US"/>
              </w:rPr>
            </w:pPr>
          </w:p>
        </w:tc>
      </w:tr>
      <w:tr w:rsidR="00691333" w:rsidRPr="00094184" w14:paraId="3DF60120" w14:textId="77777777" w:rsidTr="00691333">
        <w:tc>
          <w:tcPr>
            <w:tcW w:w="846" w:type="dxa"/>
          </w:tcPr>
          <w:p w14:paraId="6005D785" w14:textId="77777777" w:rsidR="00691333" w:rsidRPr="00094184" w:rsidRDefault="00691333" w:rsidP="00E434B7">
            <w:pPr>
              <w:numPr>
                <w:ilvl w:val="0"/>
                <w:numId w:val="133"/>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B29E0AE" w14:textId="77777777" w:rsidR="00691333" w:rsidRPr="00094184" w:rsidRDefault="00691333" w:rsidP="00691333">
            <w:pPr>
              <w:spacing w:after="24"/>
              <w:rPr>
                <w:rFonts w:eastAsia="Calibri"/>
                <w:lang w:eastAsia="en-US"/>
              </w:rPr>
            </w:pPr>
            <w:r w:rsidRPr="00094184">
              <w:rPr>
                <w:rFonts w:eastAsia="Calibri"/>
                <w:lang w:eastAsia="en-US"/>
              </w:rPr>
              <w:t xml:space="preserve">Проведение: </w:t>
            </w:r>
          </w:p>
          <w:p w14:paraId="709D6B78" w14:textId="77777777" w:rsidR="00691333" w:rsidRPr="00094184" w:rsidRDefault="00691333" w:rsidP="00691333">
            <w:pPr>
              <w:rPr>
                <w:rFonts w:eastAsia="Calibri"/>
                <w:lang w:eastAsia="en-US"/>
              </w:rPr>
            </w:pPr>
            <w:r w:rsidRPr="00094184">
              <w:rPr>
                <w:rFonts w:eastAsia="Calibri"/>
                <w:lang w:eastAsia="en-US"/>
              </w:rPr>
              <w:t xml:space="preserve">- </w:t>
            </w:r>
            <w:r w:rsidRPr="00094184">
              <w:rPr>
                <w:rFonts w:eastAsia="Calibri"/>
                <w:i/>
                <w:lang w:eastAsia="en-US"/>
              </w:rPr>
              <w:t>обучающих мероприятий</w:t>
            </w:r>
            <w:r w:rsidRPr="00094184">
              <w:rPr>
                <w:rFonts w:eastAsia="Calibri"/>
                <w:lang w:eastAsia="en-US"/>
              </w:rPr>
              <w:t xml:space="preserve">: олимпиады, занимательные уроки и пятиминутки, урок - деловая игра, урок – путешествие, урок мастер-класс, урок-исследование и др.   </w:t>
            </w:r>
            <w:r w:rsidRPr="00094184">
              <w:rPr>
                <w:rFonts w:eastAsia="Calibri"/>
                <w:i/>
                <w:lang w:eastAsia="en-US"/>
              </w:rPr>
              <w:t>-учебно-развлекательных мероприятий:</w:t>
            </w:r>
            <w:r w:rsidRPr="00094184">
              <w:rPr>
                <w:rFonts w:eastAsia="Calibri"/>
                <w:lang w:eastAsia="en-US"/>
              </w:rPr>
              <w:t xml:space="preserve"> конкурс игра «Предметный кроссворд», турнир «Своя игра», викторины, литературная композиция, конкурс газет и рисунков  </w:t>
            </w:r>
          </w:p>
        </w:tc>
        <w:tc>
          <w:tcPr>
            <w:tcW w:w="993" w:type="dxa"/>
            <w:tcBorders>
              <w:top w:val="single" w:sz="4" w:space="0" w:color="000000"/>
              <w:left w:val="single" w:sz="4" w:space="0" w:color="000000"/>
              <w:bottom w:val="single" w:sz="4" w:space="0" w:color="000000"/>
              <w:right w:val="single" w:sz="4" w:space="0" w:color="000000"/>
            </w:tcBorders>
          </w:tcPr>
          <w:p w14:paraId="6230C8E3" w14:textId="77777777" w:rsidR="00691333" w:rsidRDefault="00691333" w:rsidP="00691333">
            <w:pPr>
              <w:jc w:val="center"/>
            </w:pPr>
            <w:r w:rsidRPr="00177E23">
              <w:t>5-9</w:t>
            </w:r>
          </w:p>
        </w:tc>
        <w:tc>
          <w:tcPr>
            <w:tcW w:w="1842" w:type="dxa"/>
            <w:tcBorders>
              <w:top w:val="single" w:sz="4" w:space="0" w:color="000000"/>
              <w:left w:val="single" w:sz="4" w:space="0" w:color="000000"/>
              <w:bottom w:val="single" w:sz="4" w:space="0" w:color="000000"/>
              <w:right w:val="single" w:sz="4" w:space="0" w:color="000000"/>
            </w:tcBorders>
          </w:tcPr>
          <w:p w14:paraId="049794B2"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4630172D"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Учителя</w:t>
            </w:r>
          </w:p>
        </w:tc>
      </w:tr>
      <w:tr w:rsidR="00691333" w:rsidRPr="00094184" w14:paraId="137264AA" w14:textId="77777777" w:rsidTr="00691333">
        <w:tc>
          <w:tcPr>
            <w:tcW w:w="846" w:type="dxa"/>
          </w:tcPr>
          <w:p w14:paraId="2195F20F" w14:textId="77777777" w:rsidR="00691333" w:rsidRPr="00094184" w:rsidRDefault="00691333" w:rsidP="00E434B7">
            <w:pPr>
              <w:numPr>
                <w:ilvl w:val="0"/>
                <w:numId w:val="133"/>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073DD3A" w14:textId="77777777" w:rsidR="00691333" w:rsidRPr="00094184" w:rsidRDefault="00691333" w:rsidP="00691333">
            <w:pPr>
              <w:rPr>
                <w:rFonts w:eastAsia="Calibri"/>
                <w:lang w:eastAsia="en-US"/>
              </w:rPr>
            </w:pPr>
            <w:r w:rsidRPr="00094184">
              <w:rPr>
                <w:rFonts w:eastAsia="Calibri"/>
                <w:lang w:eastAsia="en-US"/>
              </w:rPr>
              <w:t xml:space="preserve"> Интерактивные формы учебной деятельности </w:t>
            </w:r>
          </w:p>
        </w:tc>
        <w:tc>
          <w:tcPr>
            <w:tcW w:w="993" w:type="dxa"/>
            <w:tcBorders>
              <w:top w:val="single" w:sz="4" w:space="0" w:color="000000"/>
              <w:left w:val="single" w:sz="4" w:space="0" w:color="000000"/>
              <w:bottom w:val="single" w:sz="4" w:space="0" w:color="000000"/>
              <w:right w:val="single" w:sz="4" w:space="0" w:color="000000"/>
            </w:tcBorders>
          </w:tcPr>
          <w:p w14:paraId="47FAC141" w14:textId="77777777" w:rsidR="00691333" w:rsidRDefault="00691333" w:rsidP="00691333">
            <w:pPr>
              <w:jc w:val="center"/>
            </w:pPr>
            <w:r w:rsidRPr="00177E23">
              <w:t>5-9</w:t>
            </w:r>
          </w:p>
        </w:tc>
        <w:tc>
          <w:tcPr>
            <w:tcW w:w="1842" w:type="dxa"/>
            <w:tcBorders>
              <w:top w:val="single" w:sz="4" w:space="0" w:color="000000"/>
              <w:left w:val="single" w:sz="4" w:space="0" w:color="000000"/>
              <w:bottom w:val="single" w:sz="4" w:space="0" w:color="000000"/>
              <w:right w:val="single" w:sz="4" w:space="0" w:color="000000"/>
            </w:tcBorders>
            <w:vAlign w:val="center"/>
          </w:tcPr>
          <w:p w14:paraId="79D4A384"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6D91F50A"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Учителя-предметники</w:t>
            </w:r>
          </w:p>
        </w:tc>
      </w:tr>
      <w:tr w:rsidR="00691333" w:rsidRPr="00094184" w14:paraId="0212CFD1" w14:textId="77777777" w:rsidTr="00691333">
        <w:tc>
          <w:tcPr>
            <w:tcW w:w="846" w:type="dxa"/>
          </w:tcPr>
          <w:p w14:paraId="268C941E" w14:textId="77777777" w:rsidR="00691333" w:rsidRPr="00094184" w:rsidRDefault="00691333" w:rsidP="00E434B7">
            <w:pPr>
              <w:numPr>
                <w:ilvl w:val="0"/>
                <w:numId w:val="133"/>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vAlign w:val="center"/>
          </w:tcPr>
          <w:p w14:paraId="7A1B0BE0" w14:textId="77777777" w:rsidR="00691333" w:rsidRPr="00094184" w:rsidRDefault="00691333" w:rsidP="00691333">
            <w:pPr>
              <w:rPr>
                <w:rFonts w:eastAsia="Calibri"/>
                <w:lang w:eastAsia="en-US"/>
              </w:rPr>
            </w:pPr>
            <w:r w:rsidRPr="00094184">
              <w:rPr>
                <w:rFonts w:eastAsia="Calibri"/>
                <w:lang w:eastAsia="en-US"/>
              </w:rPr>
              <w:t xml:space="preserve">Заседания школьного научного общества </w:t>
            </w:r>
          </w:p>
        </w:tc>
        <w:tc>
          <w:tcPr>
            <w:tcW w:w="993" w:type="dxa"/>
            <w:tcBorders>
              <w:top w:val="single" w:sz="4" w:space="0" w:color="000000"/>
              <w:left w:val="single" w:sz="4" w:space="0" w:color="000000"/>
              <w:bottom w:val="single" w:sz="4" w:space="0" w:color="000000"/>
              <w:right w:val="single" w:sz="4" w:space="0" w:color="000000"/>
            </w:tcBorders>
          </w:tcPr>
          <w:p w14:paraId="7AA38D6D" w14:textId="77777777" w:rsidR="00691333" w:rsidRDefault="00691333" w:rsidP="00691333">
            <w:pPr>
              <w:jc w:val="center"/>
            </w:pPr>
            <w:r w:rsidRPr="00177E23">
              <w:t>5-9</w:t>
            </w:r>
          </w:p>
        </w:tc>
        <w:tc>
          <w:tcPr>
            <w:tcW w:w="1842" w:type="dxa"/>
            <w:tcBorders>
              <w:top w:val="single" w:sz="4" w:space="0" w:color="000000"/>
              <w:left w:val="single" w:sz="4" w:space="0" w:color="000000"/>
              <w:bottom w:val="single" w:sz="4" w:space="0" w:color="000000"/>
              <w:right w:val="single" w:sz="4" w:space="0" w:color="000000"/>
            </w:tcBorders>
            <w:vAlign w:val="center"/>
          </w:tcPr>
          <w:p w14:paraId="6F7594F1"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0CDFD59E" w14:textId="77777777" w:rsidR="00691333" w:rsidRPr="00094184" w:rsidRDefault="00691333" w:rsidP="00691333">
            <w:pPr>
              <w:jc w:val="center"/>
              <w:rPr>
                <w:rFonts w:eastAsia="Calibri"/>
                <w:lang w:eastAsia="en-US"/>
              </w:rPr>
            </w:pPr>
            <w:r w:rsidRPr="00094184">
              <w:rPr>
                <w:rFonts w:eastAsia="Calibri"/>
                <w:lang w:eastAsia="en-US"/>
              </w:rPr>
              <w:t>Замдиректора по УР, НМР</w:t>
            </w:r>
          </w:p>
        </w:tc>
      </w:tr>
      <w:tr w:rsidR="00691333" w:rsidRPr="00094184" w14:paraId="266C2BFE" w14:textId="77777777" w:rsidTr="00691333">
        <w:tc>
          <w:tcPr>
            <w:tcW w:w="846" w:type="dxa"/>
          </w:tcPr>
          <w:p w14:paraId="26BB27FE" w14:textId="77777777" w:rsidR="00691333" w:rsidRPr="00094184" w:rsidRDefault="00691333" w:rsidP="00E434B7">
            <w:pPr>
              <w:numPr>
                <w:ilvl w:val="0"/>
                <w:numId w:val="133"/>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vAlign w:val="center"/>
          </w:tcPr>
          <w:p w14:paraId="74FA1569" w14:textId="77777777" w:rsidR="00691333" w:rsidRPr="00094184" w:rsidRDefault="00691333" w:rsidP="00691333">
            <w:pPr>
              <w:rPr>
                <w:rFonts w:eastAsia="Calibri"/>
                <w:lang w:eastAsia="en-US"/>
              </w:rPr>
            </w:pPr>
            <w:r w:rsidRPr="00094184">
              <w:rPr>
                <w:rFonts w:eastAsia="Calibri"/>
                <w:lang w:eastAsia="en-US"/>
              </w:rPr>
              <w:t xml:space="preserve">Школьная научно-практическая конференция «Первые шаги в науку» </w:t>
            </w:r>
          </w:p>
        </w:tc>
        <w:tc>
          <w:tcPr>
            <w:tcW w:w="993" w:type="dxa"/>
            <w:tcBorders>
              <w:top w:val="single" w:sz="4" w:space="0" w:color="000000"/>
              <w:left w:val="single" w:sz="4" w:space="0" w:color="000000"/>
              <w:bottom w:val="single" w:sz="4" w:space="0" w:color="000000"/>
              <w:right w:val="single" w:sz="4" w:space="0" w:color="000000"/>
            </w:tcBorders>
          </w:tcPr>
          <w:p w14:paraId="391461B2" w14:textId="77777777" w:rsidR="00691333" w:rsidRDefault="00691333" w:rsidP="00691333">
            <w:pPr>
              <w:jc w:val="center"/>
            </w:pPr>
            <w:r w:rsidRPr="00177E23">
              <w:t>5-9</w:t>
            </w:r>
          </w:p>
        </w:tc>
        <w:tc>
          <w:tcPr>
            <w:tcW w:w="1842" w:type="dxa"/>
            <w:tcBorders>
              <w:top w:val="single" w:sz="4" w:space="0" w:color="000000"/>
              <w:left w:val="single" w:sz="4" w:space="0" w:color="000000"/>
              <w:bottom w:val="single" w:sz="4" w:space="0" w:color="000000"/>
              <w:right w:val="single" w:sz="4" w:space="0" w:color="000000"/>
            </w:tcBorders>
            <w:vAlign w:val="center"/>
          </w:tcPr>
          <w:p w14:paraId="5DF4A994" w14:textId="77777777" w:rsidR="00691333" w:rsidRPr="00094184" w:rsidRDefault="00691333" w:rsidP="00691333">
            <w:pPr>
              <w:jc w:val="center"/>
              <w:rPr>
                <w:rFonts w:eastAsia="Calibri"/>
                <w:lang w:eastAsia="en-US"/>
              </w:rPr>
            </w:pPr>
            <w:r w:rsidRPr="00094184">
              <w:rPr>
                <w:rFonts w:eastAsia="Calibri"/>
                <w:lang w:eastAsia="en-US"/>
              </w:rPr>
              <w:t>Согласно плану НМР</w:t>
            </w:r>
          </w:p>
        </w:tc>
        <w:tc>
          <w:tcPr>
            <w:tcW w:w="2268" w:type="dxa"/>
            <w:tcBorders>
              <w:top w:val="single" w:sz="4" w:space="0" w:color="000000"/>
              <w:left w:val="single" w:sz="4" w:space="0" w:color="000000"/>
              <w:bottom w:val="single" w:sz="4" w:space="0" w:color="000000"/>
              <w:right w:val="single" w:sz="4" w:space="0" w:color="000000"/>
            </w:tcBorders>
          </w:tcPr>
          <w:p w14:paraId="0E1A6A49" w14:textId="77777777" w:rsidR="00691333" w:rsidRPr="00094184" w:rsidRDefault="00691333" w:rsidP="00691333">
            <w:pPr>
              <w:jc w:val="center"/>
              <w:rPr>
                <w:rFonts w:eastAsia="Calibri"/>
                <w:lang w:eastAsia="en-US"/>
              </w:rPr>
            </w:pPr>
            <w:r w:rsidRPr="00094184">
              <w:rPr>
                <w:rFonts w:eastAsia="Calibri"/>
                <w:lang w:eastAsia="en-US"/>
              </w:rPr>
              <w:t>Замдиректора по УР, НМР, учителя</w:t>
            </w:r>
          </w:p>
        </w:tc>
      </w:tr>
      <w:tr w:rsidR="00691333" w:rsidRPr="00094184" w14:paraId="3338FA81" w14:textId="77777777" w:rsidTr="00691333">
        <w:tc>
          <w:tcPr>
            <w:tcW w:w="846" w:type="dxa"/>
          </w:tcPr>
          <w:p w14:paraId="1EE06EF7" w14:textId="77777777" w:rsidR="00691333" w:rsidRPr="00094184" w:rsidRDefault="00691333" w:rsidP="00E434B7">
            <w:pPr>
              <w:numPr>
                <w:ilvl w:val="0"/>
                <w:numId w:val="133"/>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30DBC58" w14:textId="77777777" w:rsidR="00691333" w:rsidRPr="00094184" w:rsidRDefault="00691333" w:rsidP="00691333">
            <w:pPr>
              <w:rPr>
                <w:rFonts w:eastAsia="Calibri"/>
                <w:lang w:eastAsia="en-US"/>
              </w:rPr>
            </w:pPr>
            <w:r w:rsidRPr="00094184">
              <w:rPr>
                <w:rFonts w:eastAsia="Calibri"/>
                <w:lang w:eastAsia="en-US"/>
              </w:rPr>
              <w:t xml:space="preserve">Организация предметных образовательных событий   и   декад </w:t>
            </w:r>
          </w:p>
        </w:tc>
        <w:tc>
          <w:tcPr>
            <w:tcW w:w="993" w:type="dxa"/>
            <w:tcBorders>
              <w:top w:val="single" w:sz="4" w:space="0" w:color="000000"/>
              <w:left w:val="single" w:sz="4" w:space="0" w:color="000000"/>
              <w:bottom w:val="single" w:sz="4" w:space="0" w:color="000000"/>
              <w:right w:val="single" w:sz="4" w:space="0" w:color="000000"/>
            </w:tcBorders>
          </w:tcPr>
          <w:p w14:paraId="60FF41CD" w14:textId="77777777" w:rsidR="00691333" w:rsidRDefault="00691333" w:rsidP="00691333">
            <w:pPr>
              <w:jc w:val="center"/>
            </w:pPr>
            <w:r w:rsidRPr="00177E23">
              <w:t>5-9</w:t>
            </w:r>
          </w:p>
        </w:tc>
        <w:tc>
          <w:tcPr>
            <w:tcW w:w="1842" w:type="dxa"/>
            <w:tcBorders>
              <w:top w:val="single" w:sz="4" w:space="0" w:color="000000"/>
              <w:left w:val="single" w:sz="4" w:space="0" w:color="000000"/>
              <w:bottom w:val="single" w:sz="4" w:space="0" w:color="000000"/>
              <w:right w:val="single" w:sz="4" w:space="0" w:color="000000"/>
            </w:tcBorders>
          </w:tcPr>
          <w:p w14:paraId="3B8C3A67"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268" w:type="dxa"/>
            <w:tcBorders>
              <w:top w:val="single" w:sz="4" w:space="0" w:color="000000"/>
              <w:left w:val="single" w:sz="4" w:space="0" w:color="000000"/>
              <w:bottom w:val="single" w:sz="4" w:space="0" w:color="000000"/>
              <w:right w:val="single" w:sz="4" w:space="0" w:color="000000"/>
            </w:tcBorders>
          </w:tcPr>
          <w:p w14:paraId="0DA94E99"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Учителя</w:t>
            </w:r>
          </w:p>
        </w:tc>
      </w:tr>
    </w:tbl>
    <w:p w14:paraId="2BEF062C" w14:textId="77777777" w:rsidR="00691333" w:rsidRPr="00094184" w:rsidRDefault="00691333" w:rsidP="00691333">
      <w:pPr>
        <w:tabs>
          <w:tab w:val="left" w:pos="954"/>
        </w:tabs>
        <w:spacing w:after="160" w:line="259" w:lineRule="auto"/>
        <w:rPr>
          <w:rFonts w:eastAsia="Calibri"/>
          <w:lang w:eastAsia="en-US"/>
        </w:rPr>
      </w:pPr>
    </w:p>
    <w:p w14:paraId="0BCCA1A0" w14:textId="77777777" w:rsidR="00691333" w:rsidRPr="00227B9D" w:rsidRDefault="00691333" w:rsidP="00691333">
      <w:pPr>
        <w:spacing w:after="160" w:line="259" w:lineRule="auto"/>
        <w:rPr>
          <w:rFonts w:eastAsia="Calibri"/>
          <w:b/>
          <w:lang w:eastAsia="en-US"/>
        </w:rPr>
      </w:pPr>
      <w:r w:rsidRPr="00227B9D">
        <w:rPr>
          <w:rFonts w:eastAsia="Calibri"/>
          <w:b/>
          <w:lang w:eastAsia="en-US"/>
        </w:rPr>
        <w:t>МОДУЛЬ 4. Внеурочная деятельность</w:t>
      </w:r>
    </w:p>
    <w:p w14:paraId="44613038" w14:textId="77777777" w:rsidR="00691333" w:rsidRPr="00F652AC" w:rsidRDefault="00691333" w:rsidP="00691333">
      <w:pPr>
        <w:spacing w:line="259" w:lineRule="auto"/>
        <w:rPr>
          <w:rFonts w:eastAsia="Calibri"/>
          <w:b/>
          <w:sz w:val="18"/>
          <w:lang w:eastAsia="en-US"/>
        </w:rPr>
      </w:pPr>
      <w:r w:rsidRPr="00F652AC">
        <w:rPr>
          <w:rFonts w:eastAsia="Calibri"/>
          <w:b/>
          <w:sz w:val="24"/>
          <w:lang w:eastAsia="en-US"/>
        </w:rPr>
        <w:t>Инвариантный модуль:</w:t>
      </w:r>
    </w:p>
    <w:tbl>
      <w:tblPr>
        <w:tblStyle w:val="100"/>
        <w:tblW w:w="9492" w:type="dxa"/>
        <w:tblLayout w:type="fixed"/>
        <w:tblLook w:val="04A0" w:firstRow="1" w:lastRow="0" w:firstColumn="1" w:lastColumn="0" w:noHBand="0" w:noVBand="1"/>
      </w:tblPr>
      <w:tblGrid>
        <w:gridCol w:w="846"/>
        <w:gridCol w:w="3685"/>
        <w:gridCol w:w="1134"/>
        <w:gridCol w:w="1701"/>
        <w:gridCol w:w="2126"/>
      </w:tblGrid>
      <w:tr w:rsidR="00691333" w:rsidRPr="00094184" w14:paraId="35039CDF" w14:textId="77777777" w:rsidTr="00F652AC">
        <w:tc>
          <w:tcPr>
            <w:tcW w:w="846" w:type="dxa"/>
          </w:tcPr>
          <w:p w14:paraId="5F83BDEB" w14:textId="77777777" w:rsidR="00691333" w:rsidRPr="00094184" w:rsidRDefault="00691333" w:rsidP="00691333">
            <w:pPr>
              <w:jc w:val="center"/>
              <w:rPr>
                <w:rFonts w:eastAsia="Calibri"/>
                <w:lang w:eastAsia="en-US"/>
              </w:rPr>
            </w:pPr>
            <w:r w:rsidRPr="00094184">
              <w:rPr>
                <w:rFonts w:eastAsia="Calibri"/>
                <w:lang w:eastAsia="en-US"/>
              </w:rPr>
              <w:t>№ п/п</w:t>
            </w:r>
          </w:p>
        </w:tc>
        <w:tc>
          <w:tcPr>
            <w:tcW w:w="3685" w:type="dxa"/>
          </w:tcPr>
          <w:p w14:paraId="5C19B796" w14:textId="77777777" w:rsidR="00691333" w:rsidRPr="00094184" w:rsidRDefault="00691333" w:rsidP="00691333">
            <w:pPr>
              <w:jc w:val="center"/>
              <w:rPr>
                <w:rFonts w:eastAsia="Calibri"/>
                <w:lang w:eastAsia="en-US"/>
              </w:rPr>
            </w:pPr>
            <w:r w:rsidRPr="00094184">
              <w:rPr>
                <w:rFonts w:eastAsia="Calibri"/>
                <w:lang w:eastAsia="en-US"/>
              </w:rPr>
              <w:t>Наименование рабочей программы курса ВД</w:t>
            </w:r>
          </w:p>
        </w:tc>
        <w:tc>
          <w:tcPr>
            <w:tcW w:w="1134" w:type="dxa"/>
          </w:tcPr>
          <w:p w14:paraId="61A4DFD0" w14:textId="77777777" w:rsidR="00691333" w:rsidRPr="00094184" w:rsidRDefault="00691333" w:rsidP="00691333">
            <w:pPr>
              <w:jc w:val="center"/>
              <w:rPr>
                <w:rFonts w:eastAsia="Calibri"/>
                <w:lang w:eastAsia="en-US"/>
              </w:rPr>
            </w:pPr>
            <w:r w:rsidRPr="00094184">
              <w:rPr>
                <w:rFonts w:eastAsia="Calibri"/>
                <w:lang w:eastAsia="en-US"/>
              </w:rPr>
              <w:t>Классы</w:t>
            </w:r>
          </w:p>
        </w:tc>
        <w:tc>
          <w:tcPr>
            <w:tcW w:w="1701" w:type="dxa"/>
          </w:tcPr>
          <w:p w14:paraId="0D2B251A" w14:textId="77777777" w:rsidR="00691333" w:rsidRPr="00094184" w:rsidRDefault="00691333" w:rsidP="00691333">
            <w:pPr>
              <w:jc w:val="center"/>
              <w:rPr>
                <w:rFonts w:eastAsia="Calibri"/>
                <w:lang w:eastAsia="en-US"/>
              </w:rPr>
            </w:pPr>
            <w:r w:rsidRPr="00094184">
              <w:rPr>
                <w:rFonts w:eastAsia="Calibri"/>
                <w:lang w:eastAsia="en-US"/>
              </w:rPr>
              <w:t>Количество часов в неделю</w:t>
            </w:r>
          </w:p>
        </w:tc>
        <w:tc>
          <w:tcPr>
            <w:tcW w:w="2126" w:type="dxa"/>
          </w:tcPr>
          <w:p w14:paraId="4B3B178F" w14:textId="77777777" w:rsidR="00691333" w:rsidRPr="00094184" w:rsidRDefault="00691333" w:rsidP="00691333">
            <w:pPr>
              <w:jc w:val="center"/>
              <w:rPr>
                <w:rFonts w:eastAsia="Calibri"/>
                <w:lang w:eastAsia="en-US"/>
              </w:rPr>
            </w:pPr>
            <w:r w:rsidRPr="00094184">
              <w:rPr>
                <w:rFonts w:eastAsia="Calibri"/>
                <w:lang w:eastAsia="en-US"/>
              </w:rPr>
              <w:t>Ответственные</w:t>
            </w:r>
          </w:p>
        </w:tc>
      </w:tr>
      <w:tr w:rsidR="00691333" w:rsidRPr="00094184" w14:paraId="03D9D21E" w14:textId="77777777" w:rsidTr="00691333">
        <w:tc>
          <w:tcPr>
            <w:tcW w:w="9492" w:type="dxa"/>
            <w:gridSpan w:val="5"/>
            <w:tcBorders>
              <w:right w:val="single" w:sz="4" w:space="0" w:color="000000"/>
            </w:tcBorders>
            <w:shd w:val="clear" w:color="auto" w:fill="FBE4D5"/>
          </w:tcPr>
          <w:p w14:paraId="66A5DB45" w14:textId="77777777" w:rsidR="00691333" w:rsidRPr="00094184" w:rsidRDefault="00691333" w:rsidP="00691333">
            <w:pPr>
              <w:jc w:val="center"/>
              <w:rPr>
                <w:rFonts w:eastAsia="Calibri"/>
                <w:b/>
                <w:color w:val="FF0000"/>
                <w:lang w:eastAsia="en-US"/>
              </w:rPr>
            </w:pPr>
            <w:r w:rsidRPr="00094184">
              <w:rPr>
                <w:rFonts w:eastAsia="Calibri"/>
                <w:b/>
                <w:color w:val="FF0000"/>
                <w:lang w:eastAsia="en-US"/>
              </w:rPr>
              <w:t>Прописываются рабочие программы внеурочной деятельности</w:t>
            </w:r>
          </w:p>
        </w:tc>
      </w:tr>
      <w:tr w:rsidR="00691333" w:rsidRPr="00094184" w14:paraId="582095E7" w14:textId="77777777" w:rsidTr="00F652AC">
        <w:tc>
          <w:tcPr>
            <w:tcW w:w="846" w:type="dxa"/>
          </w:tcPr>
          <w:p w14:paraId="565E7987" w14:textId="77777777" w:rsidR="00691333" w:rsidRPr="00094184" w:rsidRDefault="00691333" w:rsidP="00E434B7">
            <w:pPr>
              <w:numPr>
                <w:ilvl w:val="0"/>
                <w:numId w:val="141"/>
              </w:numPr>
              <w:spacing w:line="240" w:lineRule="auto"/>
              <w:ind w:hanging="644"/>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1690577" w14:textId="77777777" w:rsidR="00691333" w:rsidRPr="00F652AC" w:rsidRDefault="00691333" w:rsidP="00691333">
            <w:pPr>
              <w:rPr>
                <w:rFonts w:eastAsia="Calibri"/>
                <w:highlight w:val="yellow"/>
                <w:lang w:eastAsia="en-US"/>
              </w:rPr>
            </w:pPr>
            <w:r w:rsidRPr="00F652AC">
              <w:rPr>
                <w:rFonts w:eastAsia="Calibri"/>
                <w:highlight w:val="yellow"/>
                <w:lang w:eastAsia="en-US"/>
              </w:rPr>
              <w:t xml:space="preserve">Разговоры о важном </w:t>
            </w:r>
          </w:p>
        </w:tc>
        <w:tc>
          <w:tcPr>
            <w:tcW w:w="1134" w:type="dxa"/>
            <w:tcBorders>
              <w:top w:val="single" w:sz="4" w:space="0" w:color="000000"/>
              <w:left w:val="single" w:sz="4" w:space="0" w:color="000000"/>
              <w:bottom w:val="single" w:sz="4" w:space="0" w:color="000000"/>
              <w:right w:val="single" w:sz="4" w:space="0" w:color="000000"/>
            </w:tcBorders>
          </w:tcPr>
          <w:p w14:paraId="35035C68" w14:textId="44813DE7" w:rsidR="00691333" w:rsidRPr="00F652AC" w:rsidRDefault="00F652AC" w:rsidP="00691333">
            <w:pPr>
              <w:jc w:val="center"/>
              <w:rPr>
                <w:rFonts w:eastAsia="Calibri"/>
                <w:highlight w:val="yellow"/>
                <w:lang w:eastAsia="en-US"/>
              </w:rPr>
            </w:pPr>
            <w:r w:rsidRPr="00F652AC">
              <w:rPr>
                <w:rFonts w:eastAsia="Calibri"/>
                <w:lang w:eastAsia="en-US"/>
              </w:rPr>
              <w:t>5-9</w:t>
            </w:r>
          </w:p>
        </w:tc>
        <w:tc>
          <w:tcPr>
            <w:tcW w:w="1701" w:type="dxa"/>
            <w:tcBorders>
              <w:top w:val="single" w:sz="4" w:space="0" w:color="000000"/>
              <w:left w:val="single" w:sz="4" w:space="0" w:color="000000"/>
              <w:bottom w:val="single" w:sz="4" w:space="0" w:color="000000"/>
              <w:right w:val="single" w:sz="4" w:space="0" w:color="000000"/>
            </w:tcBorders>
          </w:tcPr>
          <w:p w14:paraId="5CFCC1C5" w14:textId="1DA515BB" w:rsidR="00691333" w:rsidRPr="00F652AC" w:rsidRDefault="00F652AC" w:rsidP="00F652AC">
            <w:pPr>
              <w:rPr>
                <w:rFonts w:eastAsia="Calibri"/>
                <w:highlight w:val="yellow"/>
                <w:lang w:eastAsia="en-US"/>
              </w:rPr>
            </w:pPr>
            <w:r w:rsidRPr="00F652AC">
              <w:rPr>
                <w:rFonts w:eastAsia="Calibri"/>
                <w:highlight w:val="yellow"/>
                <w:lang w:eastAsia="en-US"/>
              </w:rPr>
              <w:t xml:space="preserve">    </w:t>
            </w:r>
            <w:r w:rsidR="00691333" w:rsidRPr="00F652AC">
              <w:rPr>
                <w:rFonts w:eastAsia="Calibri"/>
                <w:highlight w:val="yellow"/>
                <w:lang w:eastAsia="en-US"/>
              </w:rPr>
              <w:t xml:space="preserve">по 1 часу </w:t>
            </w:r>
          </w:p>
          <w:p w14:paraId="67A28C8D" w14:textId="77777777" w:rsidR="00691333" w:rsidRPr="00F652AC" w:rsidRDefault="00691333" w:rsidP="00691333">
            <w:pPr>
              <w:jc w:val="center"/>
              <w:rPr>
                <w:rFonts w:eastAsia="Calibri"/>
                <w:highlight w:val="yellow"/>
                <w:lang w:eastAsia="en-US"/>
              </w:rPr>
            </w:pPr>
            <w:r w:rsidRPr="00F652AC">
              <w:rPr>
                <w:rFonts w:eastAsia="Calibri"/>
                <w:highlight w:val="yellow"/>
                <w:lang w:eastAsia="en-US"/>
              </w:rPr>
              <w:t>в каждом классе</w:t>
            </w:r>
          </w:p>
        </w:tc>
        <w:tc>
          <w:tcPr>
            <w:tcW w:w="2126" w:type="dxa"/>
            <w:tcBorders>
              <w:top w:val="single" w:sz="4" w:space="0" w:color="000000"/>
              <w:left w:val="single" w:sz="4" w:space="0" w:color="000000"/>
              <w:bottom w:val="single" w:sz="4" w:space="0" w:color="000000"/>
              <w:right w:val="single" w:sz="4" w:space="0" w:color="000000"/>
            </w:tcBorders>
          </w:tcPr>
          <w:p w14:paraId="61F6E79E" w14:textId="77777777" w:rsidR="00691333" w:rsidRPr="00F652AC" w:rsidRDefault="00691333" w:rsidP="00691333">
            <w:pPr>
              <w:jc w:val="center"/>
              <w:rPr>
                <w:rFonts w:eastAsia="Calibri"/>
                <w:highlight w:val="yellow"/>
                <w:lang w:eastAsia="en-US"/>
              </w:rPr>
            </w:pPr>
            <w:r w:rsidRPr="00F652AC">
              <w:rPr>
                <w:rFonts w:eastAsia="Calibri"/>
                <w:highlight w:val="yellow"/>
                <w:lang w:eastAsia="en-US"/>
              </w:rPr>
              <w:t>Классные руководители</w:t>
            </w:r>
          </w:p>
        </w:tc>
      </w:tr>
      <w:tr w:rsidR="00F652AC" w:rsidRPr="00094184" w14:paraId="65A8C3D1" w14:textId="77777777" w:rsidTr="00F652AC">
        <w:tc>
          <w:tcPr>
            <w:tcW w:w="846" w:type="dxa"/>
          </w:tcPr>
          <w:p w14:paraId="7523A245" w14:textId="77777777" w:rsidR="00F652AC" w:rsidRPr="00094184" w:rsidRDefault="00F652AC" w:rsidP="00E434B7">
            <w:pPr>
              <w:numPr>
                <w:ilvl w:val="0"/>
                <w:numId w:val="141"/>
              </w:numPr>
              <w:spacing w:line="240" w:lineRule="auto"/>
              <w:ind w:hanging="644"/>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3152BB9" w14:textId="77777777" w:rsidR="00F652AC" w:rsidRPr="00F652AC" w:rsidRDefault="00F652AC" w:rsidP="00F652AC">
            <w:pPr>
              <w:rPr>
                <w:rFonts w:eastAsia="Calibri"/>
                <w:color w:val="FF0000"/>
                <w:highlight w:val="yellow"/>
                <w:lang w:eastAsia="en-US"/>
              </w:rPr>
            </w:pPr>
            <w:r w:rsidRPr="00F652AC">
              <w:rPr>
                <w:rFonts w:eastAsia="Calibri"/>
                <w:color w:val="FF0000"/>
                <w:highlight w:val="yellow"/>
                <w:lang w:eastAsia="en-US"/>
              </w:rPr>
              <w:t>Название рабочей программы по функциональной грамотности</w:t>
            </w:r>
          </w:p>
        </w:tc>
        <w:tc>
          <w:tcPr>
            <w:tcW w:w="1134" w:type="dxa"/>
            <w:tcBorders>
              <w:top w:val="single" w:sz="4" w:space="0" w:color="000000"/>
              <w:left w:val="single" w:sz="4" w:space="0" w:color="000000"/>
              <w:bottom w:val="single" w:sz="4" w:space="0" w:color="000000"/>
              <w:right w:val="single" w:sz="4" w:space="0" w:color="000000"/>
            </w:tcBorders>
          </w:tcPr>
          <w:p w14:paraId="0E3B3F63" w14:textId="39A24174" w:rsidR="00F652AC" w:rsidRPr="00F652AC" w:rsidRDefault="00F652AC" w:rsidP="00F652AC">
            <w:pPr>
              <w:jc w:val="center"/>
              <w:rPr>
                <w:rFonts w:eastAsia="Calibri"/>
                <w:color w:val="FF0000"/>
                <w:highlight w:val="yellow"/>
                <w:lang w:eastAsia="en-US"/>
              </w:rPr>
            </w:pPr>
            <w:r w:rsidRPr="00527F4A">
              <w:rPr>
                <w:rFonts w:eastAsia="Calibri"/>
                <w:lang w:eastAsia="en-US"/>
              </w:rPr>
              <w:t>5-9</w:t>
            </w:r>
          </w:p>
        </w:tc>
        <w:tc>
          <w:tcPr>
            <w:tcW w:w="1701" w:type="dxa"/>
            <w:tcBorders>
              <w:top w:val="single" w:sz="4" w:space="0" w:color="000000"/>
              <w:left w:val="single" w:sz="4" w:space="0" w:color="000000"/>
              <w:bottom w:val="single" w:sz="4" w:space="0" w:color="000000"/>
              <w:right w:val="single" w:sz="4" w:space="0" w:color="000000"/>
            </w:tcBorders>
          </w:tcPr>
          <w:p w14:paraId="11FB7117" w14:textId="77777777" w:rsidR="00F652AC" w:rsidRPr="00F652AC" w:rsidRDefault="00F652AC" w:rsidP="00F652AC">
            <w:pPr>
              <w:jc w:val="center"/>
              <w:rPr>
                <w:rFonts w:eastAsia="Calibri"/>
                <w:color w:val="FF0000"/>
                <w:highlight w:val="yellow"/>
                <w:lang w:eastAsia="en-US"/>
              </w:rPr>
            </w:pPr>
          </w:p>
        </w:tc>
        <w:tc>
          <w:tcPr>
            <w:tcW w:w="2126" w:type="dxa"/>
            <w:tcBorders>
              <w:top w:val="single" w:sz="4" w:space="0" w:color="000000"/>
              <w:left w:val="single" w:sz="4" w:space="0" w:color="000000"/>
              <w:bottom w:val="single" w:sz="4" w:space="0" w:color="000000"/>
              <w:right w:val="single" w:sz="4" w:space="0" w:color="000000"/>
            </w:tcBorders>
          </w:tcPr>
          <w:p w14:paraId="762E34B4" w14:textId="77777777" w:rsidR="00F652AC" w:rsidRPr="00F652AC" w:rsidRDefault="00F652AC" w:rsidP="00F652AC">
            <w:pPr>
              <w:jc w:val="center"/>
              <w:rPr>
                <w:rFonts w:eastAsia="Calibri"/>
                <w:color w:val="FF0000"/>
                <w:highlight w:val="yellow"/>
                <w:lang w:eastAsia="en-US"/>
              </w:rPr>
            </w:pPr>
          </w:p>
        </w:tc>
      </w:tr>
      <w:tr w:rsidR="00F652AC" w:rsidRPr="00094184" w14:paraId="601EA3C0" w14:textId="77777777" w:rsidTr="00F652AC">
        <w:tc>
          <w:tcPr>
            <w:tcW w:w="846" w:type="dxa"/>
          </w:tcPr>
          <w:p w14:paraId="166D0E75" w14:textId="77777777" w:rsidR="00F652AC" w:rsidRPr="00094184" w:rsidRDefault="00F652AC" w:rsidP="00E434B7">
            <w:pPr>
              <w:numPr>
                <w:ilvl w:val="0"/>
                <w:numId w:val="141"/>
              </w:numPr>
              <w:spacing w:line="240" w:lineRule="auto"/>
              <w:ind w:hanging="644"/>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0D056B3" w14:textId="77777777" w:rsidR="00F652AC" w:rsidRPr="00F652AC" w:rsidRDefault="00F652AC" w:rsidP="00F652AC">
            <w:pPr>
              <w:ind w:right="409"/>
              <w:rPr>
                <w:rFonts w:eastAsia="Calibri"/>
                <w:color w:val="FF0000"/>
                <w:highlight w:val="yellow"/>
                <w:lang w:eastAsia="en-US"/>
              </w:rPr>
            </w:pPr>
            <w:r w:rsidRPr="00F652AC">
              <w:rPr>
                <w:rFonts w:eastAsia="Calibri"/>
                <w:color w:val="FF0000"/>
                <w:highlight w:val="yellow"/>
                <w:lang w:eastAsia="en-US"/>
              </w:rPr>
              <w:t>Название программы по профориентации</w:t>
            </w:r>
          </w:p>
        </w:tc>
        <w:tc>
          <w:tcPr>
            <w:tcW w:w="1134" w:type="dxa"/>
            <w:tcBorders>
              <w:top w:val="single" w:sz="4" w:space="0" w:color="000000"/>
              <w:left w:val="single" w:sz="4" w:space="0" w:color="000000"/>
              <w:bottom w:val="single" w:sz="4" w:space="0" w:color="000000"/>
              <w:right w:val="single" w:sz="4" w:space="0" w:color="000000"/>
            </w:tcBorders>
          </w:tcPr>
          <w:p w14:paraId="039AF3B6" w14:textId="20B5D77C" w:rsidR="00F652AC" w:rsidRPr="00F652AC" w:rsidRDefault="00F652AC" w:rsidP="00F652AC">
            <w:pPr>
              <w:jc w:val="center"/>
              <w:rPr>
                <w:rFonts w:eastAsia="Calibri"/>
                <w:color w:val="FF0000"/>
                <w:highlight w:val="yellow"/>
                <w:lang w:eastAsia="en-US"/>
              </w:rPr>
            </w:pPr>
            <w:r w:rsidRPr="00527F4A">
              <w:rPr>
                <w:rFonts w:eastAsia="Calibri"/>
                <w:lang w:eastAsia="en-US"/>
              </w:rPr>
              <w:t>5-9</w:t>
            </w:r>
          </w:p>
        </w:tc>
        <w:tc>
          <w:tcPr>
            <w:tcW w:w="1701" w:type="dxa"/>
            <w:tcBorders>
              <w:top w:val="single" w:sz="4" w:space="0" w:color="000000"/>
              <w:left w:val="single" w:sz="4" w:space="0" w:color="000000"/>
              <w:bottom w:val="single" w:sz="4" w:space="0" w:color="000000"/>
              <w:right w:val="single" w:sz="4" w:space="0" w:color="000000"/>
            </w:tcBorders>
          </w:tcPr>
          <w:p w14:paraId="6A844922" w14:textId="77777777" w:rsidR="00F652AC" w:rsidRPr="00F652AC" w:rsidRDefault="00F652AC" w:rsidP="00F652AC">
            <w:pPr>
              <w:spacing w:after="23"/>
              <w:jc w:val="center"/>
              <w:rPr>
                <w:rFonts w:eastAsia="Calibri"/>
                <w:color w:val="FF0000"/>
                <w:highlight w:val="yellow"/>
                <w:lang w:eastAsia="en-US"/>
              </w:rPr>
            </w:pPr>
          </w:p>
        </w:tc>
        <w:tc>
          <w:tcPr>
            <w:tcW w:w="2126" w:type="dxa"/>
            <w:tcBorders>
              <w:top w:val="single" w:sz="4" w:space="0" w:color="000000"/>
              <w:left w:val="single" w:sz="4" w:space="0" w:color="000000"/>
              <w:bottom w:val="single" w:sz="4" w:space="0" w:color="000000"/>
              <w:right w:val="single" w:sz="4" w:space="0" w:color="000000"/>
            </w:tcBorders>
          </w:tcPr>
          <w:p w14:paraId="6FF68A25" w14:textId="77777777" w:rsidR="00F652AC" w:rsidRPr="00F652AC" w:rsidRDefault="00F652AC" w:rsidP="00F652AC">
            <w:pPr>
              <w:jc w:val="center"/>
              <w:rPr>
                <w:rFonts w:eastAsia="Calibri"/>
                <w:color w:val="FF0000"/>
                <w:highlight w:val="yellow"/>
                <w:lang w:eastAsia="en-US"/>
              </w:rPr>
            </w:pPr>
          </w:p>
        </w:tc>
      </w:tr>
      <w:tr w:rsidR="00691333" w:rsidRPr="00094184" w14:paraId="00543BE2" w14:textId="77777777" w:rsidTr="00F652AC">
        <w:tc>
          <w:tcPr>
            <w:tcW w:w="846" w:type="dxa"/>
          </w:tcPr>
          <w:p w14:paraId="127CF5C3" w14:textId="77777777" w:rsidR="00691333" w:rsidRPr="00094184" w:rsidRDefault="00691333" w:rsidP="00E434B7">
            <w:pPr>
              <w:numPr>
                <w:ilvl w:val="0"/>
                <w:numId w:val="141"/>
              </w:numPr>
              <w:spacing w:line="240" w:lineRule="auto"/>
              <w:ind w:hanging="644"/>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EECFABA" w14:textId="77777777" w:rsidR="00691333" w:rsidRPr="00F652AC" w:rsidRDefault="00691333" w:rsidP="00691333">
            <w:pPr>
              <w:rPr>
                <w:rFonts w:eastAsia="Calibri"/>
                <w:color w:val="FF0000"/>
                <w:highlight w:val="yellow"/>
                <w:lang w:eastAsia="en-US"/>
              </w:rPr>
            </w:pPr>
          </w:p>
        </w:tc>
        <w:tc>
          <w:tcPr>
            <w:tcW w:w="1134" w:type="dxa"/>
            <w:tcBorders>
              <w:top w:val="single" w:sz="4" w:space="0" w:color="000000"/>
              <w:left w:val="single" w:sz="4" w:space="0" w:color="000000"/>
              <w:bottom w:val="single" w:sz="4" w:space="0" w:color="000000"/>
              <w:right w:val="single" w:sz="4" w:space="0" w:color="000000"/>
            </w:tcBorders>
          </w:tcPr>
          <w:p w14:paraId="445B96F3" w14:textId="77777777" w:rsidR="00691333" w:rsidRPr="00F652AC" w:rsidRDefault="00691333" w:rsidP="00691333">
            <w:pPr>
              <w:jc w:val="center"/>
              <w:rPr>
                <w:rFonts w:eastAsia="Calibri"/>
                <w:color w:val="FF0000"/>
                <w:highlight w:val="yellow"/>
                <w:lang w:eastAsia="en-US"/>
              </w:rPr>
            </w:pPr>
          </w:p>
        </w:tc>
        <w:tc>
          <w:tcPr>
            <w:tcW w:w="1701" w:type="dxa"/>
            <w:tcBorders>
              <w:top w:val="single" w:sz="4" w:space="0" w:color="000000"/>
              <w:left w:val="single" w:sz="4" w:space="0" w:color="000000"/>
              <w:bottom w:val="single" w:sz="4" w:space="0" w:color="000000"/>
              <w:right w:val="single" w:sz="4" w:space="0" w:color="000000"/>
            </w:tcBorders>
          </w:tcPr>
          <w:p w14:paraId="08BAB8E7" w14:textId="77777777" w:rsidR="00691333" w:rsidRPr="00F652AC" w:rsidRDefault="00691333" w:rsidP="00691333">
            <w:pPr>
              <w:spacing w:after="20"/>
              <w:jc w:val="center"/>
              <w:rPr>
                <w:rFonts w:eastAsia="Calibri"/>
                <w:color w:val="FF0000"/>
                <w:highlight w:val="yellow"/>
                <w:lang w:eastAsia="en-US"/>
              </w:rPr>
            </w:pPr>
          </w:p>
        </w:tc>
        <w:tc>
          <w:tcPr>
            <w:tcW w:w="2126" w:type="dxa"/>
            <w:tcBorders>
              <w:top w:val="single" w:sz="4" w:space="0" w:color="000000"/>
              <w:left w:val="single" w:sz="4" w:space="0" w:color="000000"/>
              <w:bottom w:val="single" w:sz="4" w:space="0" w:color="000000"/>
              <w:right w:val="single" w:sz="4" w:space="0" w:color="000000"/>
            </w:tcBorders>
          </w:tcPr>
          <w:p w14:paraId="7E543A79" w14:textId="77777777" w:rsidR="00691333" w:rsidRPr="00F652AC" w:rsidRDefault="00691333" w:rsidP="00691333">
            <w:pPr>
              <w:jc w:val="center"/>
              <w:rPr>
                <w:rFonts w:eastAsia="Calibri"/>
                <w:color w:val="FF0000"/>
                <w:highlight w:val="yellow"/>
                <w:lang w:eastAsia="en-US"/>
              </w:rPr>
            </w:pPr>
          </w:p>
        </w:tc>
      </w:tr>
      <w:tr w:rsidR="00691333" w:rsidRPr="00094184" w14:paraId="731C6CFA" w14:textId="77777777" w:rsidTr="00F652AC">
        <w:tc>
          <w:tcPr>
            <w:tcW w:w="846" w:type="dxa"/>
          </w:tcPr>
          <w:p w14:paraId="3A89ED65" w14:textId="77777777" w:rsidR="00691333" w:rsidRPr="00094184" w:rsidRDefault="00691333" w:rsidP="00E434B7">
            <w:pPr>
              <w:numPr>
                <w:ilvl w:val="0"/>
                <w:numId w:val="141"/>
              </w:numPr>
              <w:spacing w:line="240" w:lineRule="auto"/>
              <w:ind w:hanging="644"/>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865208C" w14:textId="77777777" w:rsidR="00691333" w:rsidRPr="00094184" w:rsidRDefault="00691333" w:rsidP="00691333">
            <w:pPr>
              <w:rPr>
                <w:rFonts w:eastAsia="№Е"/>
                <w:color w:val="FF0000"/>
              </w:rPr>
            </w:pPr>
          </w:p>
        </w:tc>
        <w:tc>
          <w:tcPr>
            <w:tcW w:w="1134" w:type="dxa"/>
            <w:tcBorders>
              <w:top w:val="single" w:sz="4" w:space="0" w:color="000000"/>
              <w:left w:val="single" w:sz="4" w:space="0" w:color="000000"/>
              <w:bottom w:val="single" w:sz="4" w:space="0" w:color="000000"/>
              <w:right w:val="single" w:sz="4" w:space="0" w:color="000000"/>
            </w:tcBorders>
          </w:tcPr>
          <w:p w14:paraId="3A9E6F74" w14:textId="77777777" w:rsidR="00691333" w:rsidRPr="00094184" w:rsidRDefault="00691333" w:rsidP="00691333">
            <w:pPr>
              <w:ind w:right="-1"/>
              <w:jc w:val="center"/>
              <w:rPr>
                <w:rFonts w:eastAsia="№Е"/>
                <w:color w:val="FF0000"/>
              </w:rPr>
            </w:pPr>
          </w:p>
        </w:tc>
        <w:tc>
          <w:tcPr>
            <w:tcW w:w="1701" w:type="dxa"/>
            <w:tcBorders>
              <w:top w:val="single" w:sz="4" w:space="0" w:color="000000"/>
              <w:left w:val="single" w:sz="4" w:space="0" w:color="000000"/>
              <w:bottom w:val="single" w:sz="4" w:space="0" w:color="000000"/>
              <w:right w:val="single" w:sz="4" w:space="0" w:color="000000"/>
            </w:tcBorders>
          </w:tcPr>
          <w:p w14:paraId="6B2691C0" w14:textId="77777777" w:rsidR="00691333" w:rsidRPr="00094184" w:rsidRDefault="00691333" w:rsidP="00691333">
            <w:pPr>
              <w:jc w:val="center"/>
              <w:rPr>
                <w:rFonts w:eastAsia="Batang"/>
                <w:color w:val="FF0000"/>
              </w:rPr>
            </w:pPr>
          </w:p>
        </w:tc>
        <w:tc>
          <w:tcPr>
            <w:tcW w:w="2126" w:type="dxa"/>
            <w:tcBorders>
              <w:top w:val="single" w:sz="4" w:space="0" w:color="000000"/>
              <w:left w:val="single" w:sz="4" w:space="0" w:color="000000"/>
              <w:bottom w:val="single" w:sz="4" w:space="0" w:color="000000"/>
              <w:right w:val="single" w:sz="4" w:space="0" w:color="000000"/>
            </w:tcBorders>
          </w:tcPr>
          <w:p w14:paraId="41B26012" w14:textId="77777777" w:rsidR="00691333" w:rsidRPr="00094184" w:rsidRDefault="00691333" w:rsidP="00691333">
            <w:pPr>
              <w:jc w:val="center"/>
              <w:rPr>
                <w:rFonts w:eastAsia="Batang"/>
                <w:color w:val="FF0000"/>
              </w:rPr>
            </w:pPr>
          </w:p>
        </w:tc>
      </w:tr>
    </w:tbl>
    <w:p w14:paraId="248D95E1" w14:textId="77777777" w:rsidR="00691333" w:rsidRPr="00094184" w:rsidRDefault="00691333" w:rsidP="00691333">
      <w:pPr>
        <w:spacing w:after="160" w:line="259" w:lineRule="auto"/>
        <w:rPr>
          <w:rFonts w:eastAsia="Calibri"/>
          <w:b/>
          <w:sz w:val="28"/>
          <w:lang w:eastAsia="en-US"/>
        </w:rPr>
      </w:pPr>
    </w:p>
    <w:p w14:paraId="66BB914F" w14:textId="77777777" w:rsidR="00691333" w:rsidRPr="00227B9D" w:rsidRDefault="00691333" w:rsidP="00691333">
      <w:pPr>
        <w:spacing w:after="160" w:line="259" w:lineRule="auto"/>
        <w:rPr>
          <w:rFonts w:eastAsia="Calibri"/>
          <w:b/>
          <w:lang w:eastAsia="en-US"/>
        </w:rPr>
      </w:pPr>
      <w:r w:rsidRPr="00227B9D">
        <w:rPr>
          <w:rFonts w:eastAsia="Calibri"/>
          <w:b/>
          <w:lang w:eastAsia="en-US"/>
        </w:rPr>
        <w:t>МОДУЛЬ 5. Основные школьные дела</w:t>
      </w:r>
    </w:p>
    <w:p w14:paraId="44C262DC" w14:textId="77777777" w:rsidR="00691333" w:rsidRPr="00227B9D" w:rsidRDefault="00691333" w:rsidP="00691333">
      <w:pPr>
        <w:spacing w:after="160" w:line="259" w:lineRule="auto"/>
        <w:rPr>
          <w:rFonts w:eastAsia="Calibri"/>
          <w:b/>
          <w:sz w:val="22"/>
          <w:lang w:eastAsia="en-US"/>
        </w:rPr>
      </w:pPr>
      <w:r w:rsidRPr="00227B9D">
        <w:rPr>
          <w:rFonts w:eastAsia="Calibri"/>
          <w:b/>
          <w:lang w:eastAsia="en-US"/>
        </w:rPr>
        <w:t>Инвариантный модуль:</w:t>
      </w:r>
    </w:p>
    <w:tbl>
      <w:tblPr>
        <w:tblStyle w:val="100"/>
        <w:tblW w:w="9634" w:type="dxa"/>
        <w:tblLayout w:type="fixed"/>
        <w:tblLook w:val="04A0" w:firstRow="1" w:lastRow="0" w:firstColumn="1" w:lastColumn="0" w:noHBand="0" w:noVBand="1"/>
      </w:tblPr>
      <w:tblGrid>
        <w:gridCol w:w="846"/>
        <w:gridCol w:w="2551"/>
        <w:gridCol w:w="1134"/>
        <w:gridCol w:w="1418"/>
        <w:gridCol w:w="3685"/>
      </w:tblGrid>
      <w:tr w:rsidR="00691333" w:rsidRPr="00094184" w14:paraId="0241ACB2" w14:textId="77777777" w:rsidTr="00691333">
        <w:tc>
          <w:tcPr>
            <w:tcW w:w="846" w:type="dxa"/>
          </w:tcPr>
          <w:p w14:paraId="70575F9F" w14:textId="77777777" w:rsidR="00691333" w:rsidRPr="00094184" w:rsidRDefault="00691333" w:rsidP="00691333">
            <w:pPr>
              <w:jc w:val="center"/>
              <w:rPr>
                <w:rFonts w:eastAsia="Calibri"/>
                <w:lang w:eastAsia="en-US"/>
              </w:rPr>
            </w:pPr>
            <w:r w:rsidRPr="00094184">
              <w:rPr>
                <w:rFonts w:eastAsia="Calibri"/>
                <w:lang w:eastAsia="en-US"/>
              </w:rPr>
              <w:t>№ п/п</w:t>
            </w:r>
          </w:p>
        </w:tc>
        <w:tc>
          <w:tcPr>
            <w:tcW w:w="2551" w:type="dxa"/>
          </w:tcPr>
          <w:p w14:paraId="62FC3E76" w14:textId="77777777" w:rsidR="00691333" w:rsidRPr="00094184" w:rsidRDefault="00691333" w:rsidP="00691333">
            <w:pPr>
              <w:jc w:val="center"/>
              <w:rPr>
                <w:rFonts w:eastAsia="Calibri"/>
                <w:lang w:eastAsia="en-US"/>
              </w:rPr>
            </w:pPr>
            <w:r w:rsidRPr="00094184">
              <w:rPr>
                <w:rFonts w:eastAsia="Calibri"/>
                <w:lang w:eastAsia="en-US"/>
              </w:rPr>
              <w:t>Наименование дел, событий, мероприятий</w:t>
            </w:r>
          </w:p>
        </w:tc>
        <w:tc>
          <w:tcPr>
            <w:tcW w:w="1134" w:type="dxa"/>
          </w:tcPr>
          <w:p w14:paraId="01F51DB2" w14:textId="77777777" w:rsidR="00691333" w:rsidRPr="00094184" w:rsidRDefault="00691333" w:rsidP="00691333">
            <w:pPr>
              <w:jc w:val="center"/>
              <w:rPr>
                <w:rFonts w:eastAsia="Calibri"/>
                <w:color w:val="FF0000"/>
                <w:lang w:eastAsia="en-US"/>
              </w:rPr>
            </w:pPr>
            <w:r w:rsidRPr="00094184">
              <w:rPr>
                <w:rFonts w:eastAsia="Calibri"/>
                <w:lang w:eastAsia="en-US"/>
              </w:rPr>
              <w:t>Классы</w:t>
            </w:r>
          </w:p>
        </w:tc>
        <w:tc>
          <w:tcPr>
            <w:tcW w:w="1418" w:type="dxa"/>
          </w:tcPr>
          <w:p w14:paraId="3380ED90" w14:textId="77777777" w:rsidR="00691333" w:rsidRPr="00094184" w:rsidRDefault="00691333" w:rsidP="00691333">
            <w:pPr>
              <w:jc w:val="center"/>
              <w:rPr>
                <w:rFonts w:eastAsia="Calibri"/>
                <w:lang w:eastAsia="en-US"/>
              </w:rPr>
            </w:pPr>
            <w:r w:rsidRPr="00094184">
              <w:rPr>
                <w:rFonts w:eastAsia="Calibri"/>
                <w:lang w:eastAsia="en-US"/>
              </w:rPr>
              <w:t>Сроки</w:t>
            </w:r>
          </w:p>
        </w:tc>
        <w:tc>
          <w:tcPr>
            <w:tcW w:w="3685" w:type="dxa"/>
          </w:tcPr>
          <w:p w14:paraId="7426741F" w14:textId="77777777" w:rsidR="00691333" w:rsidRPr="00094184" w:rsidRDefault="00691333" w:rsidP="00691333">
            <w:pPr>
              <w:jc w:val="center"/>
              <w:rPr>
                <w:rFonts w:eastAsia="Calibri"/>
                <w:lang w:eastAsia="en-US"/>
              </w:rPr>
            </w:pPr>
            <w:r w:rsidRPr="00094184">
              <w:rPr>
                <w:rFonts w:eastAsia="Calibri"/>
                <w:lang w:eastAsia="en-US"/>
              </w:rPr>
              <w:t>Ответственные</w:t>
            </w:r>
          </w:p>
        </w:tc>
      </w:tr>
      <w:tr w:rsidR="00691333" w:rsidRPr="00094184" w14:paraId="611F1719" w14:textId="77777777" w:rsidTr="00691333">
        <w:tc>
          <w:tcPr>
            <w:tcW w:w="846" w:type="dxa"/>
          </w:tcPr>
          <w:p w14:paraId="2C8ADDA4"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6665A02A" w14:textId="77777777" w:rsidR="00691333" w:rsidRPr="00094184" w:rsidRDefault="00691333" w:rsidP="00691333">
            <w:pPr>
              <w:rPr>
                <w:rFonts w:eastAsia="Calibri"/>
                <w:lang w:eastAsia="en-US"/>
              </w:rPr>
            </w:pPr>
            <w:r w:rsidRPr="00094184">
              <w:rPr>
                <w:rFonts w:eastAsia="Calibri"/>
                <w:lang w:eastAsia="en-US"/>
              </w:rPr>
              <w:t>День знаний</w:t>
            </w:r>
          </w:p>
        </w:tc>
        <w:tc>
          <w:tcPr>
            <w:tcW w:w="1134" w:type="dxa"/>
            <w:tcBorders>
              <w:top w:val="single" w:sz="4" w:space="0" w:color="000000"/>
              <w:left w:val="single" w:sz="4" w:space="0" w:color="000000"/>
              <w:bottom w:val="single" w:sz="4" w:space="0" w:color="000000"/>
              <w:right w:val="single" w:sz="4" w:space="0" w:color="000000"/>
            </w:tcBorders>
          </w:tcPr>
          <w:p w14:paraId="63BE55F4"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17F464A9" w14:textId="77777777" w:rsidR="00691333" w:rsidRPr="00094184" w:rsidRDefault="00691333" w:rsidP="00691333">
            <w:pPr>
              <w:jc w:val="center"/>
              <w:rPr>
                <w:rFonts w:eastAsia="Calibri"/>
                <w:lang w:eastAsia="en-US"/>
              </w:rPr>
            </w:pPr>
            <w:r w:rsidRPr="00094184">
              <w:rPr>
                <w:rFonts w:eastAsia="Calibri"/>
                <w:lang w:eastAsia="en-US"/>
              </w:rPr>
              <w:t>1 сентября</w:t>
            </w:r>
          </w:p>
        </w:tc>
        <w:tc>
          <w:tcPr>
            <w:tcW w:w="3685" w:type="dxa"/>
            <w:tcBorders>
              <w:top w:val="single" w:sz="4" w:space="0" w:color="000000"/>
              <w:left w:val="single" w:sz="4" w:space="0" w:color="000000"/>
              <w:bottom w:val="single" w:sz="4" w:space="0" w:color="000000"/>
              <w:right w:val="single" w:sz="4" w:space="0" w:color="000000"/>
            </w:tcBorders>
          </w:tcPr>
          <w:p w14:paraId="15C653E8" w14:textId="77777777" w:rsidR="00691333" w:rsidRPr="00094184" w:rsidRDefault="00691333" w:rsidP="00691333">
            <w:pPr>
              <w:spacing w:line="280" w:lineRule="auto"/>
              <w:jc w:val="center"/>
              <w:rPr>
                <w:rFonts w:eastAsia="Calibri"/>
                <w:lang w:eastAsia="en-US"/>
              </w:rPr>
            </w:pPr>
            <w:r w:rsidRPr="00094184">
              <w:rPr>
                <w:rFonts w:eastAsia="Calibri"/>
                <w:lang w:eastAsia="en-US"/>
              </w:rPr>
              <w:t>Зам директора по ВР, педагог -организатор ДНВ, классные</w:t>
            </w:r>
          </w:p>
          <w:p w14:paraId="748D9AB5" w14:textId="77777777" w:rsidR="00691333" w:rsidRPr="00094184" w:rsidRDefault="00691333" w:rsidP="00691333">
            <w:pPr>
              <w:jc w:val="center"/>
              <w:rPr>
                <w:rFonts w:eastAsia="Calibri"/>
                <w:lang w:eastAsia="en-US"/>
              </w:rPr>
            </w:pPr>
            <w:r w:rsidRPr="00094184">
              <w:rPr>
                <w:rFonts w:eastAsia="Calibri"/>
                <w:lang w:eastAsia="en-US"/>
              </w:rPr>
              <w:t>руководители, организатор</w:t>
            </w:r>
          </w:p>
          <w:p w14:paraId="77751121" w14:textId="77777777" w:rsidR="00691333" w:rsidRPr="00094184" w:rsidRDefault="00691333" w:rsidP="00691333">
            <w:pPr>
              <w:jc w:val="center"/>
              <w:rPr>
                <w:rFonts w:eastAsia="Calibri"/>
                <w:lang w:eastAsia="en-US"/>
              </w:rPr>
            </w:pPr>
          </w:p>
        </w:tc>
      </w:tr>
      <w:tr w:rsidR="00691333" w:rsidRPr="00094184" w14:paraId="75645F86" w14:textId="77777777" w:rsidTr="00691333">
        <w:tc>
          <w:tcPr>
            <w:tcW w:w="846" w:type="dxa"/>
          </w:tcPr>
          <w:p w14:paraId="00C5FA85"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46286B07" w14:textId="77777777" w:rsidR="00691333" w:rsidRPr="00094184" w:rsidRDefault="00691333" w:rsidP="00691333">
            <w:pPr>
              <w:rPr>
                <w:rFonts w:eastAsia="Calibri"/>
                <w:lang w:eastAsia="en-US"/>
              </w:rPr>
            </w:pPr>
            <w:r w:rsidRPr="00094184">
              <w:rPr>
                <w:rFonts w:eastAsia="Calibri"/>
                <w:lang w:eastAsia="en-US"/>
              </w:rPr>
              <w:t>Акция «Внимание, дети!»</w:t>
            </w:r>
          </w:p>
        </w:tc>
        <w:tc>
          <w:tcPr>
            <w:tcW w:w="1134" w:type="dxa"/>
            <w:tcBorders>
              <w:top w:val="single" w:sz="4" w:space="0" w:color="000000"/>
              <w:left w:val="single" w:sz="4" w:space="0" w:color="000000"/>
              <w:bottom w:val="single" w:sz="4" w:space="0" w:color="000000"/>
              <w:right w:val="single" w:sz="4" w:space="0" w:color="000000"/>
            </w:tcBorders>
          </w:tcPr>
          <w:p w14:paraId="179EB38E"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3E5AFC84" w14:textId="77777777" w:rsidR="00691333" w:rsidRPr="00094184" w:rsidRDefault="00691333" w:rsidP="00691333">
            <w:pPr>
              <w:jc w:val="center"/>
              <w:rPr>
                <w:rFonts w:eastAsia="Calibri"/>
                <w:lang w:eastAsia="en-US"/>
              </w:rPr>
            </w:pPr>
            <w:r w:rsidRPr="00094184">
              <w:rPr>
                <w:rFonts w:eastAsia="Calibri"/>
                <w:lang w:eastAsia="en-US"/>
              </w:rPr>
              <w:t>Сентябрь</w:t>
            </w:r>
          </w:p>
        </w:tc>
        <w:tc>
          <w:tcPr>
            <w:tcW w:w="3685" w:type="dxa"/>
            <w:tcBorders>
              <w:top w:val="single" w:sz="4" w:space="0" w:color="000000"/>
              <w:left w:val="single" w:sz="4" w:space="0" w:color="000000"/>
              <w:bottom w:val="single" w:sz="4" w:space="0" w:color="000000"/>
              <w:right w:val="single" w:sz="4" w:space="0" w:color="000000"/>
            </w:tcBorders>
          </w:tcPr>
          <w:p w14:paraId="43963B0E" w14:textId="77777777" w:rsidR="00691333" w:rsidRPr="00094184" w:rsidRDefault="00691333" w:rsidP="00691333">
            <w:pPr>
              <w:ind w:right="25"/>
              <w:jc w:val="center"/>
              <w:rPr>
                <w:rFonts w:eastAsia="Calibri"/>
                <w:lang w:eastAsia="en-US"/>
              </w:rPr>
            </w:pPr>
            <w:r w:rsidRPr="00094184">
              <w:rPr>
                <w:rFonts w:eastAsia="Calibri"/>
                <w:lang w:eastAsia="en-US"/>
              </w:rPr>
              <w:t>Зам директора по ВР, зам по безопасности, педагог- организатор ДНВ, классные руководители, организатор,  педагог- организатор</w:t>
            </w:r>
          </w:p>
        </w:tc>
      </w:tr>
      <w:tr w:rsidR="00691333" w:rsidRPr="00094184" w14:paraId="7E01AB02" w14:textId="77777777" w:rsidTr="00691333">
        <w:tc>
          <w:tcPr>
            <w:tcW w:w="846" w:type="dxa"/>
          </w:tcPr>
          <w:p w14:paraId="26B196E9"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05F72C9C" w14:textId="77777777" w:rsidR="00691333" w:rsidRPr="00094184" w:rsidRDefault="00691333" w:rsidP="00691333">
            <w:pPr>
              <w:rPr>
                <w:rFonts w:eastAsia="Calibri"/>
                <w:lang w:eastAsia="en-US"/>
              </w:rPr>
            </w:pPr>
            <w:r w:rsidRPr="00094184">
              <w:rPr>
                <w:rFonts w:eastAsia="Calibri"/>
                <w:lang w:eastAsia="en-US"/>
              </w:rPr>
              <w:t>День чеченской женщины</w:t>
            </w:r>
          </w:p>
        </w:tc>
        <w:tc>
          <w:tcPr>
            <w:tcW w:w="1134" w:type="dxa"/>
            <w:tcBorders>
              <w:top w:val="single" w:sz="4" w:space="0" w:color="000000"/>
              <w:left w:val="single" w:sz="4" w:space="0" w:color="000000"/>
              <w:bottom w:val="single" w:sz="4" w:space="0" w:color="000000"/>
              <w:right w:val="single" w:sz="4" w:space="0" w:color="000000"/>
            </w:tcBorders>
          </w:tcPr>
          <w:p w14:paraId="7677067B"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4F408429" w14:textId="77777777" w:rsidR="00691333" w:rsidRPr="00094184" w:rsidRDefault="00691333" w:rsidP="00691333">
            <w:pPr>
              <w:jc w:val="center"/>
              <w:rPr>
                <w:rFonts w:eastAsia="Calibri"/>
                <w:lang w:eastAsia="en-US"/>
              </w:rPr>
            </w:pPr>
            <w:r w:rsidRPr="00094184">
              <w:rPr>
                <w:rFonts w:eastAsia="Calibri"/>
                <w:lang w:eastAsia="en-US"/>
              </w:rPr>
              <w:t>Сентябрь</w:t>
            </w:r>
          </w:p>
        </w:tc>
        <w:tc>
          <w:tcPr>
            <w:tcW w:w="3685" w:type="dxa"/>
            <w:tcBorders>
              <w:top w:val="single" w:sz="4" w:space="0" w:color="000000"/>
              <w:left w:val="single" w:sz="4" w:space="0" w:color="000000"/>
              <w:bottom w:val="single" w:sz="4" w:space="0" w:color="000000"/>
              <w:right w:val="single" w:sz="4" w:space="0" w:color="000000"/>
            </w:tcBorders>
          </w:tcPr>
          <w:p w14:paraId="791AECE3" w14:textId="77777777" w:rsidR="00691333" w:rsidRPr="00094184" w:rsidRDefault="00691333" w:rsidP="00691333">
            <w:pPr>
              <w:spacing w:after="5" w:line="276" w:lineRule="auto"/>
              <w:jc w:val="center"/>
              <w:rPr>
                <w:rFonts w:eastAsia="Calibri"/>
                <w:lang w:eastAsia="en-US"/>
              </w:rPr>
            </w:pPr>
            <w:r w:rsidRPr="00094184">
              <w:rPr>
                <w:rFonts w:eastAsia="Calibri"/>
                <w:lang w:eastAsia="en-US"/>
              </w:rPr>
              <w:t>Зам директора по ВР, педагог -организатор ДНВ, классные</w:t>
            </w:r>
          </w:p>
          <w:p w14:paraId="18FEB20F" w14:textId="77777777" w:rsidR="00691333" w:rsidRPr="00094184" w:rsidRDefault="00691333" w:rsidP="00691333">
            <w:pPr>
              <w:jc w:val="center"/>
              <w:rPr>
                <w:rFonts w:eastAsia="Calibri"/>
                <w:lang w:eastAsia="en-US"/>
              </w:rPr>
            </w:pPr>
            <w:r w:rsidRPr="00094184">
              <w:rPr>
                <w:rFonts w:eastAsia="Calibri"/>
                <w:lang w:eastAsia="en-US"/>
              </w:rPr>
              <w:t>руководители, организатор</w:t>
            </w:r>
          </w:p>
        </w:tc>
      </w:tr>
      <w:tr w:rsidR="00691333" w:rsidRPr="00094184" w14:paraId="39951D18" w14:textId="77777777" w:rsidTr="00691333">
        <w:tc>
          <w:tcPr>
            <w:tcW w:w="846" w:type="dxa"/>
          </w:tcPr>
          <w:p w14:paraId="210A6975"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277C7F8D" w14:textId="77777777" w:rsidR="00691333" w:rsidRPr="00094184" w:rsidRDefault="00691333" w:rsidP="00691333">
            <w:pPr>
              <w:rPr>
                <w:rFonts w:eastAsia="Calibri"/>
                <w:lang w:eastAsia="en-US"/>
              </w:rPr>
            </w:pPr>
            <w:r w:rsidRPr="00094184">
              <w:rPr>
                <w:rFonts w:eastAsia="Calibri"/>
                <w:lang w:eastAsia="en-US"/>
              </w:rPr>
              <w:t>День пожилого человека</w:t>
            </w:r>
          </w:p>
        </w:tc>
        <w:tc>
          <w:tcPr>
            <w:tcW w:w="1134" w:type="dxa"/>
            <w:tcBorders>
              <w:top w:val="single" w:sz="4" w:space="0" w:color="000000"/>
              <w:left w:val="single" w:sz="4" w:space="0" w:color="000000"/>
              <w:bottom w:val="single" w:sz="4" w:space="0" w:color="000000"/>
              <w:right w:val="single" w:sz="4" w:space="0" w:color="000000"/>
            </w:tcBorders>
          </w:tcPr>
          <w:p w14:paraId="6E361A17"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2C93C457" w14:textId="77777777" w:rsidR="00691333" w:rsidRPr="00094184" w:rsidRDefault="00691333" w:rsidP="00691333">
            <w:pPr>
              <w:jc w:val="center"/>
              <w:rPr>
                <w:rFonts w:eastAsia="Calibri"/>
                <w:lang w:eastAsia="en-US"/>
              </w:rPr>
            </w:pPr>
            <w:r w:rsidRPr="00094184">
              <w:rPr>
                <w:rFonts w:eastAsia="Calibri"/>
                <w:lang w:eastAsia="en-US"/>
              </w:rPr>
              <w:t>1 октября</w:t>
            </w:r>
          </w:p>
        </w:tc>
        <w:tc>
          <w:tcPr>
            <w:tcW w:w="3685" w:type="dxa"/>
            <w:tcBorders>
              <w:top w:val="single" w:sz="4" w:space="0" w:color="000000"/>
              <w:left w:val="single" w:sz="4" w:space="0" w:color="000000"/>
              <w:bottom w:val="single" w:sz="4" w:space="0" w:color="000000"/>
              <w:right w:val="single" w:sz="4" w:space="0" w:color="000000"/>
            </w:tcBorders>
          </w:tcPr>
          <w:p w14:paraId="3BE00B4F" w14:textId="77777777" w:rsidR="00691333" w:rsidRPr="00094184" w:rsidRDefault="00691333" w:rsidP="00691333">
            <w:pPr>
              <w:spacing w:line="280" w:lineRule="auto"/>
              <w:jc w:val="center"/>
              <w:rPr>
                <w:rFonts w:eastAsia="Calibri"/>
                <w:lang w:eastAsia="en-US"/>
              </w:rPr>
            </w:pPr>
            <w:r w:rsidRPr="00094184">
              <w:rPr>
                <w:rFonts w:eastAsia="Calibri"/>
                <w:lang w:eastAsia="en-US"/>
              </w:rPr>
              <w:t>Зам директора по ВР, педагог -организатор ДНВ, классные</w:t>
            </w:r>
          </w:p>
          <w:p w14:paraId="1D1E970A" w14:textId="77777777" w:rsidR="00691333" w:rsidRPr="00094184" w:rsidRDefault="00691333" w:rsidP="00691333">
            <w:pPr>
              <w:jc w:val="center"/>
              <w:rPr>
                <w:rFonts w:eastAsia="Calibri"/>
                <w:lang w:eastAsia="en-US"/>
              </w:rPr>
            </w:pPr>
            <w:r w:rsidRPr="00094184">
              <w:rPr>
                <w:rFonts w:eastAsia="Calibri"/>
                <w:lang w:eastAsia="en-US"/>
              </w:rPr>
              <w:t>руководители, организатор</w:t>
            </w:r>
          </w:p>
        </w:tc>
      </w:tr>
      <w:tr w:rsidR="00691333" w:rsidRPr="00094184" w14:paraId="339D27BE" w14:textId="77777777" w:rsidTr="00691333">
        <w:tc>
          <w:tcPr>
            <w:tcW w:w="846" w:type="dxa"/>
          </w:tcPr>
          <w:p w14:paraId="2889FFFB"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512E06FD" w14:textId="77777777" w:rsidR="00691333" w:rsidRPr="00094184" w:rsidRDefault="00691333" w:rsidP="00691333">
            <w:pPr>
              <w:rPr>
                <w:rFonts w:eastAsia="Calibri"/>
                <w:lang w:eastAsia="en-US"/>
              </w:rPr>
            </w:pPr>
            <w:r w:rsidRPr="00094184">
              <w:rPr>
                <w:rFonts w:eastAsia="Calibri"/>
                <w:lang w:eastAsia="en-US"/>
              </w:rPr>
              <w:t>Международный День учителя, день  города, День молодежи</w:t>
            </w:r>
          </w:p>
        </w:tc>
        <w:tc>
          <w:tcPr>
            <w:tcW w:w="1134" w:type="dxa"/>
            <w:tcBorders>
              <w:top w:val="single" w:sz="4" w:space="0" w:color="000000"/>
              <w:left w:val="single" w:sz="4" w:space="0" w:color="000000"/>
              <w:bottom w:val="single" w:sz="4" w:space="0" w:color="000000"/>
              <w:right w:val="single" w:sz="4" w:space="0" w:color="000000"/>
            </w:tcBorders>
          </w:tcPr>
          <w:p w14:paraId="6DCF0AB3"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3ADA595B" w14:textId="77777777" w:rsidR="00691333" w:rsidRPr="00094184" w:rsidRDefault="00691333" w:rsidP="00691333">
            <w:pPr>
              <w:jc w:val="center"/>
              <w:rPr>
                <w:rFonts w:eastAsia="Calibri"/>
                <w:lang w:eastAsia="en-US"/>
              </w:rPr>
            </w:pPr>
            <w:r w:rsidRPr="00094184">
              <w:rPr>
                <w:rFonts w:eastAsia="Calibri"/>
                <w:lang w:eastAsia="en-US"/>
              </w:rPr>
              <w:t>Октябрь</w:t>
            </w:r>
          </w:p>
        </w:tc>
        <w:tc>
          <w:tcPr>
            <w:tcW w:w="3685" w:type="dxa"/>
            <w:tcBorders>
              <w:top w:val="single" w:sz="4" w:space="0" w:color="000000"/>
              <w:left w:val="single" w:sz="4" w:space="0" w:color="000000"/>
              <w:bottom w:val="single" w:sz="4" w:space="0" w:color="000000"/>
              <w:right w:val="single" w:sz="4" w:space="0" w:color="000000"/>
            </w:tcBorders>
          </w:tcPr>
          <w:p w14:paraId="65A2DA4A" w14:textId="77777777" w:rsidR="00691333" w:rsidRPr="00094184" w:rsidRDefault="00691333" w:rsidP="00691333">
            <w:pPr>
              <w:spacing w:line="265" w:lineRule="auto"/>
              <w:jc w:val="center"/>
              <w:rPr>
                <w:rFonts w:eastAsia="Calibri"/>
                <w:lang w:eastAsia="en-US"/>
              </w:rPr>
            </w:pPr>
            <w:r w:rsidRPr="00094184">
              <w:rPr>
                <w:rFonts w:eastAsia="Calibri"/>
                <w:lang w:eastAsia="en-US"/>
              </w:rPr>
              <w:t>Зам директора по ВР, педагог-организатор ДНВ, классные руководители, организатор</w:t>
            </w:r>
          </w:p>
        </w:tc>
      </w:tr>
      <w:tr w:rsidR="00691333" w:rsidRPr="00094184" w14:paraId="52CAD73A" w14:textId="77777777" w:rsidTr="00691333">
        <w:tc>
          <w:tcPr>
            <w:tcW w:w="846" w:type="dxa"/>
          </w:tcPr>
          <w:p w14:paraId="2F0A7C37"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404C1BCD" w14:textId="77777777" w:rsidR="00691333" w:rsidRPr="00094184" w:rsidRDefault="00691333" w:rsidP="00691333">
            <w:pPr>
              <w:rPr>
                <w:rFonts w:eastAsia="Calibri"/>
                <w:lang w:eastAsia="en-US"/>
              </w:rPr>
            </w:pPr>
            <w:r w:rsidRPr="00094184">
              <w:rPr>
                <w:rFonts w:eastAsia="Calibri"/>
                <w:lang w:eastAsia="en-US"/>
              </w:rPr>
              <w:t>Праздник Осени</w:t>
            </w:r>
          </w:p>
        </w:tc>
        <w:tc>
          <w:tcPr>
            <w:tcW w:w="1134" w:type="dxa"/>
            <w:tcBorders>
              <w:top w:val="single" w:sz="4" w:space="0" w:color="000000"/>
              <w:left w:val="single" w:sz="4" w:space="0" w:color="000000"/>
              <w:bottom w:val="single" w:sz="4" w:space="0" w:color="000000"/>
              <w:right w:val="single" w:sz="4" w:space="0" w:color="000000"/>
            </w:tcBorders>
          </w:tcPr>
          <w:p w14:paraId="42D36ECD"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444E7475" w14:textId="77777777" w:rsidR="00691333" w:rsidRPr="00094184" w:rsidRDefault="00691333" w:rsidP="00691333">
            <w:pPr>
              <w:spacing w:after="16"/>
              <w:jc w:val="center"/>
              <w:rPr>
                <w:rFonts w:eastAsia="Calibri"/>
                <w:lang w:eastAsia="en-US"/>
              </w:rPr>
            </w:pPr>
            <w:r w:rsidRPr="00094184">
              <w:rPr>
                <w:rFonts w:eastAsia="Calibri"/>
                <w:lang w:eastAsia="en-US"/>
              </w:rPr>
              <w:t>Сентябрь-</w:t>
            </w:r>
          </w:p>
          <w:p w14:paraId="10D67902" w14:textId="77777777" w:rsidR="00691333" w:rsidRPr="00094184" w:rsidRDefault="00691333" w:rsidP="00691333">
            <w:pPr>
              <w:spacing w:after="16"/>
              <w:jc w:val="center"/>
              <w:rPr>
                <w:rFonts w:eastAsia="Calibri"/>
                <w:lang w:eastAsia="en-US"/>
              </w:rPr>
            </w:pPr>
            <w:r w:rsidRPr="00094184">
              <w:rPr>
                <w:rFonts w:eastAsia="Calibri"/>
                <w:lang w:eastAsia="en-US"/>
              </w:rPr>
              <w:t>ноябрь</w:t>
            </w:r>
          </w:p>
        </w:tc>
        <w:tc>
          <w:tcPr>
            <w:tcW w:w="3685" w:type="dxa"/>
            <w:tcBorders>
              <w:top w:val="single" w:sz="4" w:space="0" w:color="000000"/>
              <w:left w:val="single" w:sz="4" w:space="0" w:color="000000"/>
              <w:bottom w:val="single" w:sz="4" w:space="0" w:color="000000"/>
              <w:right w:val="single" w:sz="4" w:space="0" w:color="000000"/>
            </w:tcBorders>
          </w:tcPr>
          <w:p w14:paraId="0EED06AA" w14:textId="77777777" w:rsidR="00691333" w:rsidRPr="00094184" w:rsidRDefault="00691333" w:rsidP="00691333">
            <w:pPr>
              <w:spacing w:after="5" w:line="276" w:lineRule="auto"/>
              <w:jc w:val="center"/>
              <w:rPr>
                <w:rFonts w:eastAsia="Calibri"/>
                <w:lang w:eastAsia="en-US"/>
              </w:rPr>
            </w:pPr>
            <w:r w:rsidRPr="00094184">
              <w:rPr>
                <w:rFonts w:eastAsia="Calibri"/>
                <w:lang w:eastAsia="en-US"/>
              </w:rPr>
              <w:t>Зам директора по ВР, педагог -организатор ДНВ, классные</w:t>
            </w:r>
          </w:p>
          <w:p w14:paraId="36255F6E" w14:textId="77777777" w:rsidR="00691333" w:rsidRPr="00094184" w:rsidRDefault="00691333" w:rsidP="00691333">
            <w:pPr>
              <w:jc w:val="center"/>
              <w:rPr>
                <w:rFonts w:eastAsia="Calibri"/>
                <w:lang w:eastAsia="en-US"/>
              </w:rPr>
            </w:pPr>
            <w:r w:rsidRPr="00094184">
              <w:rPr>
                <w:rFonts w:eastAsia="Calibri"/>
                <w:lang w:eastAsia="en-US"/>
              </w:rPr>
              <w:t>руководители, организатор</w:t>
            </w:r>
          </w:p>
        </w:tc>
      </w:tr>
      <w:tr w:rsidR="00691333" w:rsidRPr="00094184" w14:paraId="2D3EF4B3" w14:textId="77777777" w:rsidTr="00691333">
        <w:tc>
          <w:tcPr>
            <w:tcW w:w="846" w:type="dxa"/>
          </w:tcPr>
          <w:p w14:paraId="4AAFA4DC"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4F546F20" w14:textId="77777777" w:rsidR="00691333" w:rsidRPr="00094184" w:rsidRDefault="00691333" w:rsidP="00691333">
            <w:pPr>
              <w:rPr>
                <w:rFonts w:eastAsia="Calibri"/>
                <w:lang w:eastAsia="en-US"/>
              </w:rPr>
            </w:pPr>
            <w:r w:rsidRPr="00094184">
              <w:rPr>
                <w:rFonts w:eastAsia="Calibri"/>
                <w:lang w:eastAsia="en-US"/>
              </w:rPr>
              <w:t>День народного единства</w:t>
            </w:r>
          </w:p>
        </w:tc>
        <w:tc>
          <w:tcPr>
            <w:tcW w:w="1134" w:type="dxa"/>
            <w:tcBorders>
              <w:top w:val="single" w:sz="4" w:space="0" w:color="000000"/>
              <w:left w:val="single" w:sz="4" w:space="0" w:color="000000"/>
              <w:bottom w:val="single" w:sz="4" w:space="0" w:color="000000"/>
              <w:right w:val="single" w:sz="4" w:space="0" w:color="000000"/>
            </w:tcBorders>
          </w:tcPr>
          <w:p w14:paraId="75380B58"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02181E51" w14:textId="77777777" w:rsidR="00691333" w:rsidRPr="00094184" w:rsidRDefault="00691333" w:rsidP="00691333">
            <w:pPr>
              <w:jc w:val="center"/>
              <w:rPr>
                <w:rFonts w:eastAsia="Calibri"/>
                <w:lang w:eastAsia="en-US"/>
              </w:rPr>
            </w:pPr>
            <w:r w:rsidRPr="00094184">
              <w:rPr>
                <w:rFonts w:eastAsia="Calibri"/>
                <w:lang w:eastAsia="en-US"/>
              </w:rPr>
              <w:t>Ноябрь</w:t>
            </w:r>
          </w:p>
        </w:tc>
        <w:tc>
          <w:tcPr>
            <w:tcW w:w="3685" w:type="dxa"/>
            <w:tcBorders>
              <w:top w:val="single" w:sz="4" w:space="0" w:color="000000"/>
              <w:left w:val="single" w:sz="4" w:space="0" w:color="000000"/>
              <w:bottom w:val="single" w:sz="4" w:space="0" w:color="000000"/>
              <w:right w:val="single" w:sz="4" w:space="0" w:color="000000"/>
            </w:tcBorders>
          </w:tcPr>
          <w:p w14:paraId="724FB9E7" w14:textId="77777777" w:rsidR="00691333" w:rsidRPr="00094184" w:rsidRDefault="00691333" w:rsidP="00691333">
            <w:pPr>
              <w:spacing w:line="264" w:lineRule="auto"/>
              <w:jc w:val="center"/>
              <w:rPr>
                <w:rFonts w:eastAsia="Calibri"/>
                <w:lang w:eastAsia="en-US"/>
              </w:rPr>
            </w:pPr>
            <w:r w:rsidRPr="00094184">
              <w:rPr>
                <w:rFonts w:eastAsia="Calibri"/>
                <w:lang w:eastAsia="en-US"/>
              </w:rPr>
              <w:t>Зам директора по ВР, педагог -организатор ДНВ, учитель</w:t>
            </w:r>
          </w:p>
          <w:p w14:paraId="779BC0C3" w14:textId="77777777" w:rsidR="00691333" w:rsidRPr="00094184" w:rsidRDefault="00691333" w:rsidP="00691333">
            <w:pPr>
              <w:spacing w:line="264" w:lineRule="auto"/>
              <w:jc w:val="center"/>
              <w:rPr>
                <w:rFonts w:eastAsia="Calibri"/>
                <w:lang w:eastAsia="en-US"/>
              </w:rPr>
            </w:pPr>
            <w:r w:rsidRPr="00094184">
              <w:rPr>
                <w:rFonts w:eastAsia="Calibri"/>
                <w:lang w:eastAsia="en-US"/>
              </w:rPr>
              <w:t>истории, классные руководители, организатор</w:t>
            </w:r>
          </w:p>
        </w:tc>
      </w:tr>
      <w:tr w:rsidR="00691333" w:rsidRPr="00094184" w14:paraId="4DBC0444" w14:textId="77777777" w:rsidTr="00691333">
        <w:tc>
          <w:tcPr>
            <w:tcW w:w="846" w:type="dxa"/>
          </w:tcPr>
          <w:p w14:paraId="633E343E"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646717B9" w14:textId="77777777" w:rsidR="00691333" w:rsidRPr="00094184" w:rsidRDefault="00691333" w:rsidP="00691333">
            <w:pPr>
              <w:rPr>
                <w:rFonts w:eastAsia="Calibri"/>
                <w:lang w:eastAsia="en-US"/>
              </w:rPr>
            </w:pPr>
            <w:r w:rsidRPr="00094184">
              <w:rPr>
                <w:rFonts w:eastAsia="Calibri"/>
                <w:lang w:eastAsia="en-US"/>
              </w:rPr>
              <w:t>День Матери</w:t>
            </w:r>
          </w:p>
        </w:tc>
        <w:tc>
          <w:tcPr>
            <w:tcW w:w="1134" w:type="dxa"/>
            <w:tcBorders>
              <w:top w:val="single" w:sz="4" w:space="0" w:color="000000"/>
              <w:left w:val="single" w:sz="4" w:space="0" w:color="000000"/>
              <w:bottom w:val="single" w:sz="4" w:space="0" w:color="000000"/>
              <w:right w:val="single" w:sz="4" w:space="0" w:color="000000"/>
            </w:tcBorders>
          </w:tcPr>
          <w:p w14:paraId="6205EEF2"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18AC927B" w14:textId="77777777" w:rsidR="00691333" w:rsidRPr="00094184" w:rsidRDefault="00691333" w:rsidP="00691333">
            <w:pPr>
              <w:jc w:val="center"/>
              <w:rPr>
                <w:rFonts w:eastAsia="Calibri"/>
                <w:lang w:eastAsia="en-US"/>
              </w:rPr>
            </w:pPr>
            <w:r w:rsidRPr="00094184">
              <w:rPr>
                <w:rFonts w:eastAsia="Calibri"/>
                <w:lang w:eastAsia="en-US"/>
              </w:rPr>
              <w:t>Ноябрь</w:t>
            </w:r>
          </w:p>
        </w:tc>
        <w:tc>
          <w:tcPr>
            <w:tcW w:w="3685" w:type="dxa"/>
            <w:tcBorders>
              <w:top w:val="single" w:sz="4" w:space="0" w:color="000000"/>
              <w:left w:val="single" w:sz="4" w:space="0" w:color="000000"/>
              <w:bottom w:val="single" w:sz="4" w:space="0" w:color="000000"/>
              <w:right w:val="single" w:sz="4" w:space="0" w:color="000000"/>
            </w:tcBorders>
          </w:tcPr>
          <w:p w14:paraId="2F7C46FC" w14:textId="77777777" w:rsidR="00691333" w:rsidRPr="00094184" w:rsidRDefault="00691333" w:rsidP="00691333">
            <w:pPr>
              <w:spacing w:line="265" w:lineRule="auto"/>
              <w:jc w:val="center"/>
              <w:rPr>
                <w:rFonts w:eastAsia="Calibri"/>
                <w:lang w:eastAsia="en-US"/>
              </w:rPr>
            </w:pPr>
            <w:r w:rsidRPr="00094184">
              <w:rPr>
                <w:rFonts w:eastAsia="Calibri"/>
                <w:lang w:eastAsia="en-US"/>
              </w:rPr>
              <w:t>Зам директора по ВР, педагог-организатор ДНВ, классные руководители, организатор</w:t>
            </w:r>
          </w:p>
        </w:tc>
      </w:tr>
      <w:tr w:rsidR="00691333" w:rsidRPr="00094184" w14:paraId="738F7DFB" w14:textId="77777777" w:rsidTr="00691333">
        <w:tc>
          <w:tcPr>
            <w:tcW w:w="846" w:type="dxa"/>
          </w:tcPr>
          <w:p w14:paraId="40FC92EC"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349D48FE" w14:textId="77777777" w:rsidR="00691333" w:rsidRPr="00094184" w:rsidRDefault="00691333" w:rsidP="00691333">
            <w:pPr>
              <w:rPr>
                <w:rFonts w:eastAsia="Calibri"/>
                <w:lang w:eastAsia="en-US"/>
              </w:rPr>
            </w:pPr>
            <w:r w:rsidRPr="00094184">
              <w:rPr>
                <w:rFonts w:eastAsia="Calibri"/>
                <w:lang w:eastAsia="en-US"/>
              </w:rPr>
              <w:t>День инвалидов</w:t>
            </w:r>
          </w:p>
        </w:tc>
        <w:tc>
          <w:tcPr>
            <w:tcW w:w="1134" w:type="dxa"/>
            <w:tcBorders>
              <w:top w:val="single" w:sz="4" w:space="0" w:color="000000"/>
              <w:left w:val="single" w:sz="4" w:space="0" w:color="000000"/>
              <w:bottom w:val="single" w:sz="4" w:space="0" w:color="000000"/>
              <w:right w:val="single" w:sz="4" w:space="0" w:color="000000"/>
            </w:tcBorders>
          </w:tcPr>
          <w:p w14:paraId="11060946"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2F9E8378" w14:textId="77777777" w:rsidR="00691333" w:rsidRPr="00094184" w:rsidRDefault="00691333" w:rsidP="00691333">
            <w:pPr>
              <w:jc w:val="center"/>
              <w:rPr>
                <w:rFonts w:eastAsia="Calibri"/>
                <w:lang w:eastAsia="en-US"/>
              </w:rPr>
            </w:pPr>
            <w:r w:rsidRPr="00094184">
              <w:rPr>
                <w:rFonts w:eastAsia="Calibri"/>
                <w:lang w:eastAsia="en-US"/>
              </w:rPr>
              <w:t>Декабрь</w:t>
            </w:r>
          </w:p>
        </w:tc>
        <w:tc>
          <w:tcPr>
            <w:tcW w:w="3685" w:type="dxa"/>
            <w:tcBorders>
              <w:top w:val="single" w:sz="4" w:space="0" w:color="000000"/>
              <w:left w:val="single" w:sz="4" w:space="0" w:color="000000"/>
              <w:bottom w:val="single" w:sz="4" w:space="0" w:color="000000"/>
              <w:right w:val="single" w:sz="4" w:space="0" w:color="000000"/>
            </w:tcBorders>
          </w:tcPr>
          <w:p w14:paraId="6F265F8B" w14:textId="77777777" w:rsidR="00691333" w:rsidRPr="00094184" w:rsidRDefault="00691333" w:rsidP="00691333">
            <w:pPr>
              <w:spacing w:line="264" w:lineRule="auto"/>
              <w:ind w:right="71"/>
              <w:jc w:val="center"/>
              <w:rPr>
                <w:rFonts w:eastAsia="Calibri"/>
                <w:lang w:eastAsia="en-US"/>
              </w:rPr>
            </w:pPr>
            <w:r w:rsidRPr="00094184">
              <w:rPr>
                <w:rFonts w:eastAsia="Calibri"/>
                <w:lang w:eastAsia="en-US"/>
              </w:rPr>
              <w:t>Зам директора по ВР, педагог -организатор ДНВ,</w:t>
            </w:r>
          </w:p>
          <w:p w14:paraId="2E2C463E" w14:textId="77777777" w:rsidR="00691333" w:rsidRPr="00094184" w:rsidRDefault="00691333" w:rsidP="00691333">
            <w:pPr>
              <w:spacing w:line="264" w:lineRule="auto"/>
              <w:ind w:right="71"/>
              <w:jc w:val="center"/>
              <w:rPr>
                <w:rFonts w:eastAsia="Calibri"/>
                <w:lang w:eastAsia="en-US"/>
              </w:rPr>
            </w:pPr>
            <w:r w:rsidRPr="00094184">
              <w:rPr>
                <w:rFonts w:eastAsia="Calibri"/>
                <w:lang w:eastAsia="en-US"/>
              </w:rPr>
              <w:t>социальный педагог классные руководители, организатор</w:t>
            </w:r>
          </w:p>
        </w:tc>
      </w:tr>
      <w:tr w:rsidR="00691333" w:rsidRPr="00094184" w14:paraId="77A18014" w14:textId="77777777" w:rsidTr="00691333">
        <w:tc>
          <w:tcPr>
            <w:tcW w:w="846" w:type="dxa"/>
          </w:tcPr>
          <w:p w14:paraId="62E0EEA2"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6A2F9EC8" w14:textId="77777777" w:rsidR="00691333" w:rsidRPr="00094184" w:rsidRDefault="00691333" w:rsidP="00691333">
            <w:pPr>
              <w:rPr>
                <w:rFonts w:eastAsia="Calibri"/>
                <w:lang w:eastAsia="en-US"/>
              </w:rPr>
            </w:pPr>
            <w:r w:rsidRPr="00094184">
              <w:rPr>
                <w:rFonts w:eastAsia="Calibri"/>
                <w:lang w:eastAsia="en-US"/>
              </w:rPr>
              <w:t>День неизвестного солдата</w:t>
            </w:r>
          </w:p>
        </w:tc>
        <w:tc>
          <w:tcPr>
            <w:tcW w:w="1134" w:type="dxa"/>
            <w:tcBorders>
              <w:top w:val="single" w:sz="4" w:space="0" w:color="000000"/>
              <w:left w:val="single" w:sz="4" w:space="0" w:color="000000"/>
              <w:bottom w:val="single" w:sz="4" w:space="0" w:color="000000"/>
              <w:right w:val="single" w:sz="4" w:space="0" w:color="000000"/>
            </w:tcBorders>
          </w:tcPr>
          <w:p w14:paraId="3FEB4801"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4036370A" w14:textId="77777777" w:rsidR="00691333" w:rsidRPr="00094184" w:rsidRDefault="00691333" w:rsidP="00691333">
            <w:pPr>
              <w:jc w:val="center"/>
              <w:rPr>
                <w:rFonts w:eastAsia="Calibri"/>
                <w:lang w:eastAsia="en-US"/>
              </w:rPr>
            </w:pPr>
            <w:r w:rsidRPr="00094184">
              <w:rPr>
                <w:rFonts w:eastAsia="Calibri"/>
                <w:lang w:eastAsia="en-US"/>
              </w:rPr>
              <w:t>Декабрь</w:t>
            </w:r>
          </w:p>
        </w:tc>
        <w:tc>
          <w:tcPr>
            <w:tcW w:w="3685" w:type="dxa"/>
            <w:tcBorders>
              <w:top w:val="single" w:sz="4" w:space="0" w:color="000000"/>
              <w:left w:val="single" w:sz="4" w:space="0" w:color="000000"/>
              <w:bottom w:val="single" w:sz="4" w:space="0" w:color="000000"/>
              <w:right w:val="single" w:sz="4" w:space="0" w:color="000000"/>
            </w:tcBorders>
          </w:tcPr>
          <w:p w14:paraId="7AEA4AF4" w14:textId="77777777" w:rsidR="00691333" w:rsidRPr="00094184" w:rsidRDefault="00691333" w:rsidP="00691333">
            <w:pPr>
              <w:spacing w:line="265" w:lineRule="auto"/>
              <w:ind w:right="75"/>
              <w:jc w:val="center"/>
              <w:rPr>
                <w:rFonts w:eastAsia="Calibri"/>
                <w:lang w:eastAsia="en-US"/>
              </w:rPr>
            </w:pPr>
            <w:r w:rsidRPr="00094184">
              <w:rPr>
                <w:rFonts w:eastAsia="Calibri"/>
                <w:lang w:eastAsia="en-US"/>
              </w:rPr>
              <w:t>Зам директора по ВР, педагог -организатор ДНВ, классные руководители, учителя</w:t>
            </w:r>
          </w:p>
          <w:p w14:paraId="094A680F" w14:textId="77777777" w:rsidR="00691333" w:rsidRPr="00094184" w:rsidRDefault="00691333" w:rsidP="00691333">
            <w:pPr>
              <w:spacing w:line="265" w:lineRule="auto"/>
              <w:ind w:right="75"/>
              <w:jc w:val="center"/>
              <w:rPr>
                <w:rFonts w:eastAsia="Calibri"/>
                <w:lang w:eastAsia="en-US"/>
              </w:rPr>
            </w:pPr>
            <w:r w:rsidRPr="00094184">
              <w:rPr>
                <w:rFonts w:eastAsia="Calibri"/>
                <w:lang w:eastAsia="en-US"/>
              </w:rPr>
              <w:t>истории организатор</w:t>
            </w:r>
          </w:p>
          <w:p w14:paraId="0686ACD8" w14:textId="77777777" w:rsidR="00691333" w:rsidRPr="00094184" w:rsidRDefault="00691333" w:rsidP="00691333">
            <w:pPr>
              <w:jc w:val="center"/>
              <w:rPr>
                <w:rFonts w:eastAsia="Calibri"/>
                <w:lang w:eastAsia="en-US"/>
              </w:rPr>
            </w:pPr>
          </w:p>
        </w:tc>
      </w:tr>
      <w:tr w:rsidR="00691333" w:rsidRPr="00094184" w14:paraId="017DE92E" w14:textId="77777777" w:rsidTr="00691333">
        <w:tc>
          <w:tcPr>
            <w:tcW w:w="846" w:type="dxa"/>
          </w:tcPr>
          <w:p w14:paraId="09BB8684"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7A24242E" w14:textId="77777777" w:rsidR="00691333" w:rsidRPr="00094184" w:rsidRDefault="00691333" w:rsidP="00691333">
            <w:pPr>
              <w:rPr>
                <w:rFonts w:eastAsia="Calibri"/>
                <w:lang w:eastAsia="en-US"/>
              </w:rPr>
            </w:pPr>
            <w:r w:rsidRPr="00094184">
              <w:rPr>
                <w:rFonts w:eastAsia="Calibri"/>
                <w:lang w:eastAsia="en-US"/>
              </w:rPr>
              <w:t>День героев Отечества</w:t>
            </w:r>
          </w:p>
        </w:tc>
        <w:tc>
          <w:tcPr>
            <w:tcW w:w="1134" w:type="dxa"/>
            <w:tcBorders>
              <w:top w:val="single" w:sz="4" w:space="0" w:color="000000"/>
              <w:left w:val="single" w:sz="4" w:space="0" w:color="000000"/>
              <w:bottom w:val="single" w:sz="4" w:space="0" w:color="000000"/>
              <w:right w:val="single" w:sz="4" w:space="0" w:color="000000"/>
            </w:tcBorders>
          </w:tcPr>
          <w:p w14:paraId="578CFBAF"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56A055E5" w14:textId="77777777" w:rsidR="00691333" w:rsidRPr="00094184" w:rsidRDefault="00691333" w:rsidP="00691333">
            <w:pPr>
              <w:jc w:val="center"/>
              <w:rPr>
                <w:rFonts w:eastAsia="Calibri"/>
                <w:lang w:eastAsia="en-US"/>
              </w:rPr>
            </w:pPr>
            <w:r w:rsidRPr="00094184">
              <w:rPr>
                <w:rFonts w:eastAsia="Calibri"/>
                <w:lang w:eastAsia="en-US"/>
              </w:rPr>
              <w:t>Декабрь</w:t>
            </w:r>
          </w:p>
        </w:tc>
        <w:tc>
          <w:tcPr>
            <w:tcW w:w="3685" w:type="dxa"/>
            <w:tcBorders>
              <w:top w:val="single" w:sz="4" w:space="0" w:color="000000"/>
              <w:left w:val="single" w:sz="4" w:space="0" w:color="000000"/>
              <w:bottom w:val="single" w:sz="4" w:space="0" w:color="000000"/>
              <w:right w:val="single" w:sz="4" w:space="0" w:color="000000"/>
            </w:tcBorders>
          </w:tcPr>
          <w:p w14:paraId="600C0C8E" w14:textId="77777777" w:rsidR="00691333" w:rsidRPr="00094184" w:rsidRDefault="00691333" w:rsidP="00691333">
            <w:pPr>
              <w:spacing w:after="21" w:line="258" w:lineRule="auto"/>
              <w:jc w:val="center"/>
              <w:rPr>
                <w:rFonts w:eastAsia="Calibri"/>
                <w:lang w:eastAsia="en-US"/>
              </w:rPr>
            </w:pPr>
            <w:r w:rsidRPr="00094184">
              <w:rPr>
                <w:rFonts w:eastAsia="Calibri"/>
                <w:lang w:eastAsia="en-US"/>
              </w:rPr>
              <w:t>Зам директора по ВР, педагог-организатор ДНВ, учителя истории классные</w:t>
            </w:r>
          </w:p>
          <w:p w14:paraId="494A7FAC" w14:textId="77777777" w:rsidR="00691333" w:rsidRPr="00094184" w:rsidRDefault="00691333" w:rsidP="00691333">
            <w:pPr>
              <w:jc w:val="center"/>
              <w:rPr>
                <w:rFonts w:eastAsia="Calibri"/>
                <w:lang w:eastAsia="en-US"/>
              </w:rPr>
            </w:pPr>
            <w:r w:rsidRPr="00094184">
              <w:rPr>
                <w:rFonts w:eastAsia="Calibri"/>
                <w:lang w:eastAsia="en-US"/>
              </w:rPr>
              <w:t>руководители, организатор</w:t>
            </w:r>
          </w:p>
          <w:p w14:paraId="4A10CC64" w14:textId="77777777" w:rsidR="00691333" w:rsidRPr="00094184" w:rsidRDefault="00691333" w:rsidP="00691333">
            <w:pPr>
              <w:jc w:val="center"/>
              <w:rPr>
                <w:rFonts w:eastAsia="Calibri"/>
                <w:lang w:eastAsia="en-US"/>
              </w:rPr>
            </w:pPr>
          </w:p>
        </w:tc>
      </w:tr>
      <w:tr w:rsidR="00691333" w:rsidRPr="00094184" w14:paraId="011B7AF0" w14:textId="77777777" w:rsidTr="00691333">
        <w:tc>
          <w:tcPr>
            <w:tcW w:w="846" w:type="dxa"/>
          </w:tcPr>
          <w:p w14:paraId="56673CD0"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5194CCC2" w14:textId="77777777" w:rsidR="00691333" w:rsidRPr="00094184" w:rsidRDefault="00691333" w:rsidP="00691333">
            <w:pPr>
              <w:rPr>
                <w:rFonts w:eastAsia="Calibri"/>
                <w:lang w:eastAsia="en-US"/>
              </w:rPr>
            </w:pPr>
            <w:r w:rsidRPr="00094184">
              <w:rPr>
                <w:rFonts w:eastAsia="Calibri"/>
                <w:lang w:eastAsia="en-US"/>
              </w:rPr>
              <w:t>Международный день прав человека</w:t>
            </w:r>
          </w:p>
        </w:tc>
        <w:tc>
          <w:tcPr>
            <w:tcW w:w="1134" w:type="dxa"/>
            <w:tcBorders>
              <w:top w:val="single" w:sz="4" w:space="0" w:color="000000"/>
              <w:left w:val="single" w:sz="4" w:space="0" w:color="000000"/>
              <w:bottom w:val="single" w:sz="4" w:space="0" w:color="000000"/>
              <w:right w:val="single" w:sz="4" w:space="0" w:color="000000"/>
            </w:tcBorders>
          </w:tcPr>
          <w:p w14:paraId="54800192"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4DC928BD" w14:textId="77777777" w:rsidR="00691333" w:rsidRPr="00094184" w:rsidRDefault="00691333" w:rsidP="00691333">
            <w:pPr>
              <w:jc w:val="center"/>
              <w:rPr>
                <w:rFonts w:eastAsia="Calibri"/>
                <w:lang w:eastAsia="en-US"/>
              </w:rPr>
            </w:pPr>
            <w:r w:rsidRPr="00094184">
              <w:rPr>
                <w:rFonts w:eastAsia="Calibri"/>
                <w:lang w:eastAsia="en-US"/>
              </w:rPr>
              <w:t>10 декабря</w:t>
            </w:r>
          </w:p>
        </w:tc>
        <w:tc>
          <w:tcPr>
            <w:tcW w:w="3685" w:type="dxa"/>
            <w:tcBorders>
              <w:top w:val="single" w:sz="4" w:space="0" w:color="000000"/>
              <w:left w:val="single" w:sz="4" w:space="0" w:color="000000"/>
              <w:bottom w:val="single" w:sz="4" w:space="0" w:color="000000"/>
              <w:right w:val="single" w:sz="4" w:space="0" w:color="000000"/>
            </w:tcBorders>
          </w:tcPr>
          <w:p w14:paraId="392CA750" w14:textId="77777777" w:rsidR="00691333" w:rsidRPr="00094184" w:rsidRDefault="00691333" w:rsidP="00691333">
            <w:pPr>
              <w:jc w:val="center"/>
              <w:rPr>
                <w:rFonts w:eastAsia="Calibri"/>
                <w:lang w:eastAsia="en-US"/>
              </w:rPr>
            </w:pPr>
            <w:r w:rsidRPr="00094184">
              <w:rPr>
                <w:rFonts w:eastAsia="Calibri"/>
                <w:lang w:eastAsia="en-US"/>
              </w:rPr>
              <w:t>Зам директора по ВР, педагог -организатор ДНВ, учителя  обществознания, классные руководители, организатор</w:t>
            </w:r>
          </w:p>
        </w:tc>
      </w:tr>
      <w:tr w:rsidR="00691333" w:rsidRPr="00094184" w14:paraId="0B236D68" w14:textId="77777777" w:rsidTr="00691333">
        <w:tc>
          <w:tcPr>
            <w:tcW w:w="846" w:type="dxa"/>
          </w:tcPr>
          <w:p w14:paraId="1647F89F"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62199E6A" w14:textId="77777777" w:rsidR="00691333" w:rsidRPr="00094184" w:rsidRDefault="00691333" w:rsidP="00691333">
            <w:pPr>
              <w:rPr>
                <w:rFonts w:eastAsia="Calibri"/>
                <w:lang w:eastAsia="en-US"/>
              </w:rPr>
            </w:pPr>
            <w:r w:rsidRPr="00094184">
              <w:rPr>
                <w:rFonts w:eastAsia="Calibri"/>
                <w:lang w:eastAsia="en-US"/>
              </w:rPr>
              <w:t>День Конституции России</w:t>
            </w:r>
          </w:p>
        </w:tc>
        <w:tc>
          <w:tcPr>
            <w:tcW w:w="1134" w:type="dxa"/>
            <w:tcBorders>
              <w:top w:val="single" w:sz="4" w:space="0" w:color="000000"/>
              <w:left w:val="single" w:sz="4" w:space="0" w:color="000000"/>
              <w:bottom w:val="single" w:sz="4" w:space="0" w:color="000000"/>
              <w:right w:val="single" w:sz="4" w:space="0" w:color="000000"/>
            </w:tcBorders>
          </w:tcPr>
          <w:p w14:paraId="0BDF25C2"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0AB84C29" w14:textId="77777777" w:rsidR="00691333" w:rsidRPr="00094184" w:rsidRDefault="00691333" w:rsidP="00691333">
            <w:pPr>
              <w:jc w:val="center"/>
              <w:rPr>
                <w:rFonts w:eastAsia="Calibri"/>
                <w:lang w:eastAsia="en-US"/>
              </w:rPr>
            </w:pPr>
            <w:r w:rsidRPr="00094184">
              <w:rPr>
                <w:rFonts w:eastAsia="Calibri"/>
                <w:lang w:eastAsia="en-US"/>
              </w:rPr>
              <w:t>12 декабря</w:t>
            </w:r>
          </w:p>
        </w:tc>
        <w:tc>
          <w:tcPr>
            <w:tcW w:w="3685" w:type="dxa"/>
            <w:tcBorders>
              <w:top w:val="single" w:sz="4" w:space="0" w:color="000000"/>
              <w:left w:val="single" w:sz="4" w:space="0" w:color="000000"/>
              <w:bottom w:val="single" w:sz="4" w:space="0" w:color="000000"/>
              <w:right w:val="single" w:sz="4" w:space="0" w:color="000000"/>
            </w:tcBorders>
          </w:tcPr>
          <w:p w14:paraId="5B4E7BB6" w14:textId="77777777" w:rsidR="00691333" w:rsidRPr="00094184" w:rsidRDefault="00691333" w:rsidP="00691333">
            <w:pPr>
              <w:spacing w:line="264" w:lineRule="auto"/>
              <w:jc w:val="center"/>
              <w:rPr>
                <w:rFonts w:eastAsia="Calibri"/>
                <w:lang w:eastAsia="en-US"/>
              </w:rPr>
            </w:pPr>
            <w:r w:rsidRPr="00094184">
              <w:rPr>
                <w:rFonts w:eastAsia="Calibri"/>
                <w:lang w:eastAsia="en-US"/>
              </w:rPr>
              <w:t>Зам директора по ВР, педагог -организатор ДНВ, учителя</w:t>
            </w:r>
          </w:p>
          <w:p w14:paraId="6CECE582" w14:textId="77777777" w:rsidR="00691333" w:rsidRPr="00094184" w:rsidRDefault="00691333" w:rsidP="00691333">
            <w:pPr>
              <w:spacing w:line="264" w:lineRule="auto"/>
              <w:jc w:val="center"/>
              <w:rPr>
                <w:rFonts w:eastAsia="Calibri"/>
                <w:lang w:eastAsia="en-US"/>
              </w:rPr>
            </w:pPr>
            <w:r w:rsidRPr="00094184">
              <w:rPr>
                <w:rFonts w:eastAsia="Calibri"/>
                <w:lang w:eastAsia="en-US"/>
              </w:rPr>
              <w:t>истории, классные руководите ли, организатор</w:t>
            </w:r>
          </w:p>
          <w:p w14:paraId="572D97BF" w14:textId="77777777" w:rsidR="00691333" w:rsidRPr="00094184" w:rsidRDefault="00691333" w:rsidP="00691333">
            <w:pPr>
              <w:jc w:val="center"/>
              <w:rPr>
                <w:rFonts w:eastAsia="Calibri"/>
                <w:lang w:eastAsia="en-US"/>
              </w:rPr>
            </w:pPr>
          </w:p>
        </w:tc>
      </w:tr>
      <w:tr w:rsidR="00691333" w:rsidRPr="00094184" w14:paraId="7C1395CE" w14:textId="77777777" w:rsidTr="00691333">
        <w:tc>
          <w:tcPr>
            <w:tcW w:w="846" w:type="dxa"/>
          </w:tcPr>
          <w:p w14:paraId="6928DB49"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5F717BAD" w14:textId="77777777" w:rsidR="00691333" w:rsidRPr="00094184" w:rsidRDefault="00691333" w:rsidP="00691333">
            <w:pPr>
              <w:rPr>
                <w:rFonts w:eastAsia="Calibri"/>
                <w:lang w:eastAsia="en-US"/>
              </w:rPr>
            </w:pPr>
            <w:r w:rsidRPr="00094184">
              <w:rPr>
                <w:rFonts w:eastAsia="Calibri"/>
                <w:lang w:eastAsia="en-US"/>
              </w:rPr>
              <w:t>Новый год</w:t>
            </w:r>
          </w:p>
        </w:tc>
        <w:tc>
          <w:tcPr>
            <w:tcW w:w="1134" w:type="dxa"/>
            <w:tcBorders>
              <w:top w:val="single" w:sz="4" w:space="0" w:color="000000"/>
              <w:left w:val="single" w:sz="4" w:space="0" w:color="000000"/>
              <w:bottom w:val="single" w:sz="4" w:space="0" w:color="000000"/>
              <w:right w:val="single" w:sz="4" w:space="0" w:color="000000"/>
            </w:tcBorders>
          </w:tcPr>
          <w:p w14:paraId="1FA274DD"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366A1408" w14:textId="77777777" w:rsidR="00691333" w:rsidRPr="00094184" w:rsidRDefault="00691333" w:rsidP="00691333">
            <w:pPr>
              <w:jc w:val="center"/>
              <w:rPr>
                <w:rFonts w:eastAsia="Calibri"/>
                <w:lang w:eastAsia="en-US"/>
              </w:rPr>
            </w:pPr>
            <w:r w:rsidRPr="00094184">
              <w:rPr>
                <w:rFonts w:eastAsia="Calibri"/>
                <w:lang w:eastAsia="en-US"/>
              </w:rPr>
              <w:t>Декабрь</w:t>
            </w:r>
          </w:p>
        </w:tc>
        <w:tc>
          <w:tcPr>
            <w:tcW w:w="3685" w:type="dxa"/>
            <w:tcBorders>
              <w:top w:val="single" w:sz="4" w:space="0" w:color="000000"/>
              <w:left w:val="single" w:sz="4" w:space="0" w:color="000000"/>
              <w:bottom w:val="single" w:sz="4" w:space="0" w:color="000000"/>
              <w:right w:val="single" w:sz="4" w:space="0" w:color="000000"/>
            </w:tcBorders>
          </w:tcPr>
          <w:p w14:paraId="1E8F5744" w14:textId="77777777" w:rsidR="00691333" w:rsidRPr="00094184" w:rsidRDefault="00691333" w:rsidP="00691333">
            <w:pPr>
              <w:jc w:val="center"/>
              <w:rPr>
                <w:rFonts w:eastAsia="Calibri"/>
                <w:lang w:eastAsia="en-US"/>
              </w:rPr>
            </w:pPr>
            <w:r w:rsidRPr="00094184">
              <w:rPr>
                <w:rFonts w:eastAsia="Calibri"/>
                <w:lang w:eastAsia="en-US"/>
              </w:rPr>
              <w:t>Зам директора по ВР, классные руководители, организатор</w:t>
            </w:r>
          </w:p>
        </w:tc>
      </w:tr>
      <w:tr w:rsidR="00691333" w:rsidRPr="00094184" w14:paraId="3BEBF5B6" w14:textId="77777777" w:rsidTr="00691333">
        <w:tc>
          <w:tcPr>
            <w:tcW w:w="846" w:type="dxa"/>
          </w:tcPr>
          <w:p w14:paraId="1666F254"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066B48FA" w14:textId="77777777" w:rsidR="00691333" w:rsidRPr="00094184" w:rsidRDefault="00691333" w:rsidP="00691333">
            <w:pPr>
              <w:rPr>
                <w:rFonts w:eastAsia="Calibri"/>
                <w:lang w:eastAsia="en-US"/>
              </w:rPr>
            </w:pPr>
            <w:r w:rsidRPr="00094184">
              <w:rPr>
                <w:rFonts w:eastAsia="Calibri"/>
                <w:lang w:eastAsia="en-US"/>
              </w:rPr>
              <w:t>День полного освобождения Ленинграда</w:t>
            </w:r>
          </w:p>
          <w:p w14:paraId="5CDB44BC" w14:textId="77777777" w:rsidR="00691333" w:rsidRPr="00094184" w:rsidRDefault="00691333" w:rsidP="00691333">
            <w:pPr>
              <w:rPr>
                <w:rFonts w:eastAsia="Calibri"/>
                <w:lang w:eastAsia="en-US"/>
              </w:rPr>
            </w:pPr>
            <w:r w:rsidRPr="00094184">
              <w:rPr>
                <w:rFonts w:eastAsia="Calibri"/>
                <w:lang w:eastAsia="en-US"/>
              </w:rPr>
              <w:t>от фашисткой блокады</w:t>
            </w:r>
          </w:p>
        </w:tc>
        <w:tc>
          <w:tcPr>
            <w:tcW w:w="1134" w:type="dxa"/>
            <w:tcBorders>
              <w:top w:val="single" w:sz="4" w:space="0" w:color="000000"/>
              <w:left w:val="single" w:sz="4" w:space="0" w:color="000000"/>
              <w:bottom w:val="single" w:sz="4" w:space="0" w:color="000000"/>
              <w:right w:val="single" w:sz="4" w:space="0" w:color="000000"/>
            </w:tcBorders>
          </w:tcPr>
          <w:p w14:paraId="62E8B6B0"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14B56857" w14:textId="77777777" w:rsidR="00691333" w:rsidRPr="00094184" w:rsidRDefault="00691333" w:rsidP="00691333">
            <w:pPr>
              <w:jc w:val="center"/>
              <w:rPr>
                <w:rFonts w:eastAsia="Calibri"/>
                <w:lang w:eastAsia="en-US"/>
              </w:rPr>
            </w:pPr>
            <w:r w:rsidRPr="00094184">
              <w:rPr>
                <w:rFonts w:eastAsia="Calibri"/>
                <w:lang w:eastAsia="en-US"/>
              </w:rPr>
              <w:t>27 января</w:t>
            </w:r>
          </w:p>
        </w:tc>
        <w:tc>
          <w:tcPr>
            <w:tcW w:w="3685" w:type="dxa"/>
            <w:tcBorders>
              <w:top w:val="single" w:sz="4" w:space="0" w:color="000000"/>
              <w:left w:val="single" w:sz="4" w:space="0" w:color="000000"/>
              <w:bottom w:val="single" w:sz="4" w:space="0" w:color="000000"/>
              <w:right w:val="single" w:sz="4" w:space="0" w:color="000000"/>
            </w:tcBorders>
          </w:tcPr>
          <w:p w14:paraId="0E708263" w14:textId="77777777" w:rsidR="00691333" w:rsidRPr="00094184" w:rsidRDefault="00691333" w:rsidP="00691333">
            <w:pPr>
              <w:spacing w:line="266" w:lineRule="auto"/>
              <w:jc w:val="center"/>
              <w:rPr>
                <w:rFonts w:eastAsia="Calibri"/>
                <w:lang w:eastAsia="en-US"/>
              </w:rPr>
            </w:pPr>
            <w:r w:rsidRPr="00094184">
              <w:rPr>
                <w:rFonts w:eastAsia="Calibri"/>
                <w:lang w:eastAsia="en-US"/>
              </w:rPr>
              <w:t>Зам директора по ВР, педагог -организатор ДНВ, учителя</w:t>
            </w:r>
          </w:p>
          <w:p w14:paraId="0D46CCF6" w14:textId="77777777" w:rsidR="00691333" w:rsidRPr="00094184" w:rsidRDefault="00691333" w:rsidP="00691333">
            <w:pPr>
              <w:spacing w:line="266" w:lineRule="auto"/>
              <w:jc w:val="center"/>
              <w:rPr>
                <w:rFonts w:eastAsia="Calibri"/>
                <w:lang w:eastAsia="en-US"/>
              </w:rPr>
            </w:pPr>
            <w:r w:rsidRPr="00094184">
              <w:rPr>
                <w:rFonts w:eastAsia="Calibri"/>
                <w:lang w:eastAsia="en-US"/>
              </w:rPr>
              <w:t>истории, классные руководите ли, организатор</w:t>
            </w:r>
          </w:p>
          <w:p w14:paraId="7031A74C" w14:textId="77777777" w:rsidR="00691333" w:rsidRPr="00094184" w:rsidRDefault="00691333" w:rsidP="00691333">
            <w:pPr>
              <w:jc w:val="center"/>
              <w:rPr>
                <w:rFonts w:eastAsia="Calibri"/>
                <w:lang w:eastAsia="en-US"/>
              </w:rPr>
            </w:pPr>
          </w:p>
        </w:tc>
      </w:tr>
      <w:tr w:rsidR="00691333" w:rsidRPr="00094184" w14:paraId="1EA89B6F" w14:textId="77777777" w:rsidTr="00691333">
        <w:tc>
          <w:tcPr>
            <w:tcW w:w="846" w:type="dxa"/>
          </w:tcPr>
          <w:p w14:paraId="663E1E8E"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78272CD0" w14:textId="77777777" w:rsidR="00691333" w:rsidRPr="00094184" w:rsidRDefault="00691333" w:rsidP="00691333">
            <w:pPr>
              <w:rPr>
                <w:rFonts w:eastAsia="Calibri"/>
                <w:lang w:eastAsia="en-US"/>
              </w:rPr>
            </w:pPr>
            <w:r w:rsidRPr="00094184">
              <w:rPr>
                <w:rFonts w:eastAsia="Calibri"/>
                <w:lang w:eastAsia="en-US"/>
              </w:rPr>
              <w:t>День памяти о россиянах. исполнявших</w:t>
            </w:r>
          </w:p>
          <w:p w14:paraId="11EF11BD" w14:textId="77777777" w:rsidR="00691333" w:rsidRPr="00094184" w:rsidRDefault="00691333" w:rsidP="00691333">
            <w:pPr>
              <w:rPr>
                <w:rFonts w:eastAsia="Calibri"/>
                <w:lang w:eastAsia="en-US"/>
              </w:rPr>
            </w:pPr>
            <w:r w:rsidRPr="00094184">
              <w:rPr>
                <w:rFonts w:eastAsia="Calibri"/>
                <w:lang w:eastAsia="en-US"/>
              </w:rPr>
              <w:t>служебный долг за пределами Отечества</w:t>
            </w:r>
          </w:p>
        </w:tc>
        <w:tc>
          <w:tcPr>
            <w:tcW w:w="1134" w:type="dxa"/>
            <w:tcBorders>
              <w:top w:val="single" w:sz="4" w:space="0" w:color="000000"/>
              <w:left w:val="single" w:sz="4" w:space="0" w:color="000000"/>
              <w:bottom w:val="single" w:sz="4" w:space="0" w:color="000000"/>
              <w:right w:val="single" w:sz="4" w:space="0" w:color="000000"/>
            </w:tcBorders>
          </w:tcPr>
          <w:p w14:paraId="1B8841F9"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5557BDC7" w14:textId="77777777" w:rsidR="00691333" w:rsidRPr="00094184" w:rsidRDefault="00691333" w:rsidP="00691333">
            <w:pPr>
              <w:jc w:val="center"/>
              <w:rPr>
                <w:rFonts w:eastAsia="Calibri"/>
                <w:lang w:eastAsia="en-US"/>
              </w:rPr>
            </w:pPr>
            <w:r w:rsidRPr="00094184">
              <w:rPr>
                <w:rFonts w:eastAsia="Calibri"/>
                <w:lang w:eastAsia="en-US"/>
              </w:rPr>
              <w:t>Февраль</w:t>
            </w:r>
          </w:p>
        </w:tc>
        <w:tc>
          <w:tcPr>
            <w:tcW w:w="3685" w:type="dxa"/>
            <w:tcBorders>
              <w:top w:val="single" w:sz="4" w:space="0" w:color="000000"/>
              <w:left w:val="single" w:sz="4" w:space="0" w:color="000000"/>
              <w:bottom w:val="single" w:sz="4" w:space="0" w:color="000000"/>
              <w:right w:val="single" w:sz="4" w:space="0" w:color="000000"/>
            </w:tcBorders>
          </w:tcPr>
          <w:p w14:paraId="221870B5" w14:textId="77777777" w:rsidR="00691333" w:rsidRPr="00094184" w:rsidRDefault="00691333" w:rsidP="00691333">
            <w:pPr>
              <w:ind w:right="75"/>
              <w:jc w:val="center"/>
              <w:rPr>
                <w:rFonts w:eastAsia="Calibri"/>
                <w:lang w:eastAsia="en-US"/>
              </w:rPr>
            </w:pPr>
            <w:r w:rsidRPr="00094184">
              <w:rPr>
                <w:rFonts w:eastAsia="Calibri"/>
                <w:lang w:eastAsia="en-US"/>
              </w:rPr>
              <w:t>Зам директора по ВР, педагог -организатор ДНВ, классные руководители, организатор</w:t>
            </w:r>
          </w:p>
        </w:tc>
      </w:tr>
      <w:tr w:rsidR="00691333" w:rsidRPr="00094184" w14:paraId="11BD3AE6" w14:textId="77777777" w:rsidTr="00691333">
        <w:tc>
          <w:tcPr>
            <w:tcW w:w="846" w:type="dxa"/>
          </w:tcPr>
          <w:p w14:paraId="455FB655"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03E2BFE3" w14:textId="77777777" w:rsidR="00691333" w:rsidRPr="00094184" w:rsidRDefault="00691333" w:rsidP="00691333">
            <w:pPr>
              <w:rPr>
                <w:rFonts w:eastAsia="Calibri"/>
                <w:lang w:eastAsia="en-US"/>
              </w:rPr>
            </w:pPr>
            <w:r w:rsidRPr="00094184">
              <w:rPr>
                <w:rFonts w:eastAsia="Calibri"/>
                <w:lang w:eastAsia="en-US"/>
              </w:rPr>
              <w:t>Международный день родного языка</w:t>
            </w:r>
          </w:p>
        </w:tc>
        <w:tc>
          <w:tcPr>
            <w:tcW w:w="1134" w:type="dxa"/>
            <w:tcBorders>
              <w:top w:val="single" w:sz="4" w:space="0" w:color="000000"/>
              <w:left w:val="single" w:sz="4" w:space="0" w:color="000000"/>
              <w:bottom w:val="single" w:sz="4" w:space="0" w:color="000000"/>
              <w:right w:val="single" w:sz="4" w:space="0" w:color="000000"/>
            </w:tcBorders>
          </w:tcPr>
          <w:p w14:paraId="2CE8153F"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5E83EB0D" w14:textId="77777777" w:rsidR="00691333" w:rsidRPr="00094184" w:rsidRDefault="00691333" w:rsidP="00691333">
            <w:pPr>
              <w:jc w:val="center"/>
              <w:rPr>
                <w:rFonts w:eastAsia="Calibri"/>
                <w:lang w:eastAsia="en-US"/>
              </w:rPr>
            </w:pPr>
            <w:r w:rsidRPr="00094184">
              <w:rPr>
                <w:rFonts w:eastAsia="Calibri"/>
                <w:lang w:eastAsia="en-US"/>
              </w:rPr>
              <w:t>21 февраля</w:t>
            </w:r>
          </w:p>
        </w:tc>
        <w:tc>
          <w:tcPr>
            <w:tcW w:w="3685" w:type="dxa"/>
            <w:tcBorders>
              <w:top w:val="single" w:sz="4" w:space="0" w:color="000000"/>
              <w:left w:val="single" w:sz="4" w:space="0" w:color="000000"/>
              <w:bottom w:val="single" w:sz="4" w:space="0" w:color="000000"/>
              <w:right w:val="single" w:sz="4" w:space="0" w:color="000000"/>
            </w:tcBorders>
          </w:tcPr>
          <w:p w14:paraId="05DD3169" w14:textId="77777777" w:rsidR="00691333" w:rsidRPr="00094184" w:rsidRDefault="00691333" w:rsidP="00691333">
            <w:pPr>
              <w:jc w:val="center"/>
              <w:rPr>
                <w:rFonts w:eastAsia="Calibri"/>
                <w:lang w:eastAsia="en-US"/>
              </w:rPr>
            </w:pPr>
            <w:r w:rsidRPr="00094184">
              <w:rPr>
                <w:rFonts w:eastAsia="Calibri"/>
                <w:lang w:eastAsia="en-US"/>
              </w:rPr>
              <w:t>Зам директора по ВР, педагог-организатор ДНВ, учителя чеченского языка, классные руководители, организатор</w:t>
            </w:r>
          </w:p>
        </w:tc>
      </w:tr>
      <w:tr w:rsidR="00691333" w:rsidRPr="00094184" w14:paraId="5368D0F6" w14:textId="77777777" w:rsidTr="00691333">
        <w:tc>
          <w:tcPr>
            <w:tcW w:w="846" w:type="dxa"/>
          </w:tcPr>
          <w:p w14:paraId="23895469"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6678053A" w14:textId="77777777" w:rsidR="00691333" w:rsidRPr="00094184" w:rsidRDefault="00691333" w:rsidP="00691333">
            <w:pPr>
              <w:rPr>
                <w:rFonts w:eastAsia="Calibri"/>
                <w:lang w:eastAsia="en-US"/>
              </w:rPr>
            </w:pPr>
            <w:r w:rsidRPr="00094184">
              <w:rPr>
                <w:rFonts w:eastAsia="Calibri"/>
                <w:lang w:eastAsia="en-US"/>
              </w:rPr>
              <w:t>День защитника Отечества</w:t>
            </w:r>
          </w:p>
        </w:tc>
        <w:tc>
          <w:tcPr>
            <w:tcW w:w="1134" w:type="dxa"/>
            <w:tcBorders>
              <w:top w:val="single" w:sz="4" w:space="0" w:color="000000"/>
              <w:left w:val="single" w:sz="4" w:space="0" w:color="000000"/>
              <w:bottom w:val="single" w:sz="4" w:space="0" w:color="000000"/>
              <w:right w:val="single" w:sz="4" w:space="0" w:color="000000"/>
            </w:tcBorders>
          </w:tcPr>
          <w:p w14:paraId="256D6E0B"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72236C04" w14:textId="77777777" w:rsidR="00691333" w:rsidRPr="00094184" w:rsidRDefault="00691333" w:rsidP="00691333">
            <w:pPr>
              <w:jc w:val="center"/>
              <w:rPr>
                <w:rFonts w:eastAsia="Calibri"/>
                <w:lang w:eastAsia="en-US"/>
              </w:rPr>
            </w:pPr>
            <w:r w:rsidRPr="00094184">
              <w:rPr>
                <w:rFonts w:eastAsia="Calibri"/>
                <w:lang w:eastAsia="en-US"/>
              </w:rPr>
              <w:t>Февраль</w:t>
            </w:r>
          </w:p>
        </w:tc>
        <w:tc>
          <w:tcPr>
            <w:tcW w:w="3685" w:type="dxa"/>
            <w:tcBorders>
              <w:top w:val="single" w:sz="4" w:space="0" w:color="000000"/>
              <w:left w:val="single" w:sz="4" w:space="0" w:color="000000"/>
              <w:bottom w:val="single" w:sz="4" w:space="0" w:color="000000"/>
              <w:right w:val="single" w:sz="4" w:space="0" w:color="000000"/>
            </w:tcBorders>
          </w:tcPr>
          <w:p w14:paraId="53F3D55B" w14:textId="77777777" w:rsidR="00691333" w:rsidRPr="00094184" w:rsidRDefault="00691333" w:rsidP="00691333">
            <w:pPr>
              <w:spacing w:line="264" w:lineRule="auto"/>
              <w:ind w:right="75"/>
              <w:jc w:val="center"/>
              <w:rPr>
                <w:rFonts w:eastAsia="Calibri"/>
                <w:lang w:eastAsia="en-US"/>
              </w:rPr>
            </w:pPr>
            <w:r w:rsidRPr="00094184">
              <w:rPr>
                <w:rFonts w:eastAsia="Calibri"/>
                <w:lang w:eastAsia="en-US"/>
              </w:rPr>
              <w:t>Зам директора по ВР, педагог -организатор ДНВ, учителя</w:t>
            </w:r>
          </w:p>
          <w:p w14:paraId="4C4CE04B" w14:textId="77777777" w:rsidR="00691333" w:rsidRPr="00094184" w:rsidRDefault="00691333" w:rsidP="00691333">
            <w:pPr>
              <w:spacing w:line="264" w:lineRule="auto"/>
              <w:ind w:right="75"/>
              <w:jc w:val="center"/>
              <w:rPr>
                <w:rFonts w:eastAsia="Calibri"/>
                <w:lang w:eastAsia="en-US"/>
              </w:rPr>
            </w:pPr>
            <w:r w:rsidRPr="00094184">
              <w:rPr>
                <w:rFonts w:eastAsia="Calibri"/>
                <w:lang w:eastAsia="en-US"/>
              </w:rPr>
              <w:t>истории, классные руководители, организатор</w:t>
            </w:r>
          </w:p>
          <w:p w14:paraId="3C458E17" w14:textId="77777777" w:rsidR="00691333" w:rsidRPr="00094184" w:rsidRDefault="00691333" w:rsidP="00691333">
            <w:pPr>
              <w:jc w:val="center"/>
              <w:rPr>
                <w:rFonts w:eastAsia="Calibri"/>
                <w:lang w:eastAsia="en-US"/>
              </w:rPr>
            </w:pPr>
          </w:p>
        </w:tc>
      </w:tr>
      <w:tr w:rsidR="00691333" w:rsidRPr="00094184" w14:paraId="41C1D5B2" w14:textId="77777777" w:rsidTr="00691333">
        <w:tc>
          <w:tcPr>
            <w:tcW w:w="846" w:type="dxa"/>
          </w:tcPr>
          <w:p w14:paraId="77254794"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6C37ED47" w14:textId="77777777" w:rsidR="00691333" w:rsidRPr="00094184" w:rsidRDefault="00691333" w:rsidP="00691333">
            <w:pPr>
              <w:rPr>
                <w:rFonts w:eastAsia="Calibri"/>
                <w:lang w:eastAsia="en-US"/>
              </w:rPr>
            </w:pPr>
            <w:r w:rsidRPr="00094184">
              <w:rPr>
                <w:rFonts w:eastAsia="Calibri"/>
                <w:lang w:eastAsia="en-US"/>
              </w:rPr>
              <w:t>День джигита</w:t>
            </w:r>
          </w:p>
        </w:tc>
        <w:tc>
          <w:tcPr>
            <w:tcW w:w="1134" w:type="dxa"/>
            <w:tcBorders>
              <w:top w:val="single" w:sz="4" w:space="0" w:color="000000"/>
              <w:left w:val="single" w:sz="4" w:space="0" w:color="000000"/>
              <w:bottom w:val="single" w:sz="4" w:space="0" w:color="000000"/>
              <w:right w:val="single" w:sz="4" w:space="0" w:color="000000"/>
            </w:tcBorders>
          </w:tcPr>
          <w:p w14:paraId="3896A804"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06B87899" w14:textId="77777777" w:rsidR="00691333" w:rsidRPr="00094184" w:rsidRDefault="00691333" w:rsidP="00691333">
            <w:pPr>
              <w:jc w:val="center"/>
              <w:rPr>
                <w:rFonts w:eastAsia="Calibri"/>
                <w:lang w:eastAsia="en-US"/>
              </w:rPr>
            </w:pPr>
            <w:r w:rsidRPr="00094184">
              <w:rPr>
                <w:rFonts w:eastAsia="Calibri"/>
                <w:lang w:eastAsia="en-US"/>
              </w:rPr>
              <w:t>Март</w:t>
            </w:r>
          </w:p>
        </w:tc>
        <w:tc>
          <w:tcPr>
            <w:tcW w:w="3685" w:type="dxa"/>
            <w:tcBorders>
              <w:top w:val="single" w:sz="4" w:space="0" w:color="000000"/>
              <w:left w:val="single" w:sz="4" w:space="0" w:color="000000"/>
              <w:bottom w:val="single" w:sz="4" w:space="0" w:color="000000"/>
              <w:right w:val="single" w:sz="4" w:space="0" w:color="000000"/>
            </w:tcBorders>
          </w:tcPr>
          <w:p w14:paraId="6DF74292" w14:textId="77777777" w:rsidR="00691333" w:rsidRPr="00094184" w:rsidRDefault="00691333" w:rsidP="00691333">
            <w:pPr>
              <w:jc w:val="center"/>
              <w:rPr>
                <w:rFonts w:eastAsia="Calibri"/>
                <w:lang w:eastAsia="en-US"/>
              </w:rPr>
            </w:pPr>
            <w:r w:rsidRPr="00094184">
              <w:rPr>
                <w:rFonts w:eastAsia="Calibri"/>
                <w:lang w:eastAsia="en-US"/>
              </w:rPr>
              <w:t>Зам директора по ВР, педагог -организатор ДНВ, классные руководители, организаторы</w:t>
            </w:r>
          </w:p>
        </w:tc>
      </w:tr>
      <w:tr w:rsidR="00691333" w:rsidRPr="00094184" w14:paraId="6A585F9D" w14:textId="77777777" w:rsidTr="00691333">
        <w:tc>
          <w:tcPr>
            <w:tcW w:w="846" w:type="dxa"/>
          </w:tcPr>
          <w:p w14:paraId="442FF4D7"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7ED0BA83" w14:textId="77777777" w:rsidR="00691333" w:rsidRPr="00094184" w:rsidRDefault="00691333" w:rsidP="00691333">
            <w:pPr>
              <w:rPr>
                <w:rFonts w:eastAsia="Calibri"/>
                <w:lang w:eastAsia="en-US"/>
              </w:rPr>
            </w:pPr>
            <w:r w:rsidRPr="00094184">
              <w:rPr>
                <w:rFonts w:eastAsia="Calibri"/>
                <w:lang w:eastAsia="en-US"/>
              </w:rPr>
              <w:t>Международный женский день 8-Марта</w:t>
            </w:r>
          </w:p>
        </w:tc>
        <w:tc>
          <w:tcPr>
            <w:tcW w:w="1134" w:type="dxa"/>
            <w:tcBorders>
              <w:top w:val="single" w:sz="4" w:space="0" w:color="000000"/>
              <w:left w:val="single" w:sz="4" w:space="0" w:color="000000"/>
              <w:bottom w:val="single" w:sz="4" w:space="0" w:color="000000"/>
              <w:right w:val="single" w:sz="4" w:space="0" w:color="000000"/>
            </w:tcBorders>
          </w:tcPr>
          <w:p w14:paraId="28902EB3"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3E5C4D4A" w14:textId="77777777" w:rsidR="00691333" w:rsidRPr="00094184" w:rsidRDefault="00691333" w:rsidP="00691333">
            <w:pPr>
              <w:jc w:val="center"/>
              <w:rPr>
                <w:rFonts w:eastAsia="Calibri"/>
                <w:lang w:eastAsia="en-US"/>
              </w:rPr>
            </w:pPr>
            <w:r w:rsidRPr="00094184">
              <w:rPr>
                <w:rFonts w:eastAsia="Calibri"/>
                <w:lang w:eastAsia="en-US"/>
              </w:rPr>
              <w:t>Март</w:t>
            </w:r>
          </w:p>
        </w:tc>
        <w:tc>
          <w:tcPr>
            <w:tcW w:w="3685" w:type="dxa"/>
            <w:tcBorders>
              <w:top w:val="single" w:sz="4" w:space="0" w:color="000000"/>
              <w:left w:val="single" w:sz="4" w:space="0" w:color="000000"/>
              <w:bottom w:val="single" w:sz="4" w:space="0" w:color="000000"/>
              <w:right w:val="single" w:sz="4" w:space="0" w:color="000000"/>
            </w:tcBorders>
          </w:tcPr>
          <w:p w14:paraId="760DD590" w14:textId="77777777" w:rsidR="00691333" w:rsidRPr="00094184" w:rsidRDefault="00691333" w:rsidP="00691333">
            <w:pPr>
              <w:spacing w:line="264" w:lineRule="auto"/>
              <w:jc w:val="center"/>
              <w:rPr>
                <w:rFonts w:eastAsia="Calibri"/>
                <w:lang w:eastAsia="en-US"/>
              </w:rPr>
            </w:pPr>
            <w:r w:rsidRPr="00094184">
              <w:rPr>
                <w:rFonts w:eastAsia="Calibri"/>
                <w:lang w:eastAsia="en-US"/>
              </w:rPr>
              <w:t>Зам директора по ВР, педагог-организатор ДНВ, классные руководители, организатор</w:t>
            </w:r>
          </w:p>
          <w:p w14:paraId="0BC6F2AC" w14:textId="77777777" w:rsidR="00691333" w:rsidRPr="00094184" w:rsidRDefault="00691333" w:rsidP="00691333">
            <w:pPr>
              <w:jc w:val="center"/>
              <w:rPr>
                <w:rFonts w:eastAsia="Calibri"/>
                <w:lang w:eastAsia="en-US"/>
              </w:rPr>
            </w:pPr>
          </w:p>
        </w:tc>
      </w:tr>
      <w:tr w:rsidR="00691333" w:rsidRPr="00094184" w14:paraId="5053F617" w14:textId="77777777" w:rsidTr="00691333">
        <w:tc>
          <w:tcPr>
            <w:tcW w:w="846" w:type="dxa"/>
          </w:tcPr>
          <w:p w14:paraId="5B58ED8A"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7D9DA95C" w14:textId="77777777" w:rsidR="00691333" w:rsidRPr="00094184" w:rsidRDefault="00691333" w:rsidP="00691333">
            <w:pPr>
              <w:rPr>
                <w:rFonts w:eastAsia="Calibri"/>
                <w:lang w:eastAsia="en-US"/>
              </w:rPr>
            </w:pPr>
            <w:r w:rsidRPr="00094184">
              <w:rPr>
                <w:rFonts w:eastAsia="Calibri"/>
                <w:lang w:eastAsia="en-US"/>
              </w:rPr>
              <w:t>День Конституции Чеченской Республики</w:t>
            </w:r>
          </w:p>
        </w:tc>
        <w:tc>
          <w:tcPr>
            <w:tcW w:w="1134" w:type="dxa"/>
            <w:tcBorders>
              <w:top w:val="single" w:sz="4" w:space="0" w:color="000000"/>
              <w:left w:val="single" w:sz="4" w:space="0" w:color="000000"/>
              <w:bottom w:val="single" w:sz="4" w:space="0" w:color="000000"/>
              <w:right w:val="single" w:sz="4" w:space="0" w:color="000000"/>
            </w:tcBorders>
          </w:tcPr>
          <w:p w14:paraId="247733A5"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0C051949" w14:textId="77777777" w:rsidR="00691333" w:rsidRPr="00094184" w:rsidRDefault="00691333" w:rsidP="00691333">
            <w:pPr>
              <w:jc w:val="center"/>
              <w:rPr>
                <w:rFonts w:eastAsia="Calibri"/>
                <w:lang w:eastAsia="en-US"/>
              </w:rPr>
            </w:pPr>
            <w:r w:rsidRPr="00094184">
              <w:rPr>
                <w:rFonts w:eastAsia="Calibri"/>
                <w:lang w:eastAsia="en-US"/>
              </w:rPr>
              <w:t>Март</w:t>
            </w:r>
          </w:p>
        </w:tc>
        <w:tc>
          <w:tcPr>
            <w:tcW w:w="3685" w:type="dxa"/>
            <w:tcBorders>
              <w:top w:val="single" w:sz="4" w:space="0" w:color="000000"/>
              <w:left w:val="single" w:sz="4" w:space="0" w:color="000000"/>
              <w:bottom w:val="single" w:sz="4" w:space="0" w:color="000000"/>
              <w:right w:val="single" w:sz="4" w:space="0" w:color="000000"/>
            </w:tcBorders>
          </w:tcPr>
          <w:p w14:paraId="3AA7BEEA" w14:textId="77777777" w:rsidR="00691333" w:rsidRPr="00094184" w:rsidRDefault="00691333" w:rsidP="00691333">
            <w:pPr>
              <w:ind w:right="75"/>
              <w:jc w:val="center"/>
              <w:rPr>
                <w:rFonts w:eastAsia="Calibri"/>
                <w:lang w:eastAsia="en-US"/>
              </w:rPr>
            </w:pPr>
            <w:r w:rsidRPr="00094184">
              <w:rPr>
                <w:rFonts w:eastAsia="Calibri"/>
                <w:lang w:eastAsia="en-US"/>
              </w:rPr>
              <w:t>Зам директора по ВР, педагог -организатор ДНВ, учителя  истории и обществознания,  классные руководители,  организатор</w:t>
            </w:r>
          </w:p>
        </w:tc>
      </w:tr>
      <w:tr w:rsidR="00691333" w:rsidRPr="00094184" w14:paraId="48AC3C08" w14:textId="77777777" w:rsidTr="00691333">
        <w:tc>
          <w:tcPr>
            <w:tcW w:w="846" w:type="dxa"/>
          </w:tcPr>
          <w:p w14:paraId="4014BD74"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76B4D099" w14:textId="77777777" w:rsidR="00691333" w:rsidRPr="00094184" w:rsidRDefault="00691333" w:rsidP="00691333">
            <w:pPr>
              <w:rPr>
                <w:rFonts w:eastAsia="Calibri"/>
                <w:lang w:eastAsia="en-US"/>
              </w:rPr>
            </w:pPr>
            <w:r w:rsidRPr="00094184">
              <w:rPr>
                <w:rFonts w:eastAsia="Calibri"/>
                <w:lang w:eastAsia="en-US"/>
              </w:rPr>
              <w:t>День здоровья</w:t>
            </w:r>
          </w:p>
        </w:tc>
        <w:tc>
          <w:tcPr>
            <w:tcW w:w="1134" w:type="dxa"/>
            <w:tcBorders>
              <w:top w:val="single" w:sz="4" w:space="0" w:color="000000"/>
              <w:left w:val="single" w:sz="4" w:space="0" w:color="000000"/>
              <w:bottom w:val="single" w:sz="4" w:space="0" w:color="000000"/>
              <w:right w:val="single" w:sz="4" w:space="0" w:color="000000"/>
            </w:tcBorders>
          </w:tcPr>
          <w:p w14:paraId="11B36609"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2A5E22D7" w14:textId="77777777" w:rsidR="00691333" w:rsidRPr="00094184" w:rsidRDefault="00691333" w:rsidP="00691333">
            <w:pPr>
              <w:jc w:val="center"/>
              <w:rPr>
                <w:rFonts w:eastAsia="Calibri"/>
                <w:lang w:eastAsia="en-US"/>
              </w:rPr>
            </w:pPr>
            <w:r w:rsidRPr="00094184">
              <w:rPr>
                <w:rFonts w:eastAsia="Calibri"/>
                <w:lang w:eastAsia="en-US"/>
              </w:rPr>
              <w:t>Март</w:t>
            </w:r>
          </w:p>
        </w:tc>
        <w:tc>
          <w:tcPr>
            <w:tcW w:w="3685" w:type="dxa"/>
            <w:tcBorders>
              <w:top w:val="single" w:sz="4" w:space="0" w:color="000000"/>
              <w:left w:val="single" w:sz="4" w:space="0" w:color="000000"/>
              <w:bottom w:val="single" w:sz="4" w:space="0" w:color="000000"/>
              <w:right w:val="single" w:sz="4" w:space="0" w:color="000000"/>
            </w:tcBorders>
          </w:tcPr>
          <w:p w14:paraId="786B5517" w14:textId="77777777" w:rsidR="00691333" w:rsidRPr="00094184" w:rsidRDefault="00691333" w:rsidP="00691333">
            <w:pPr>
              <w:jc w:val="center"/>
              <w:rPr>
                <w:rFonts w:eastAsia="Calibri"/>
                <w:lang w:eastAsia="en-US"/>
              </w:rPr>
            </w:pPr>
            <w:r w:rsidRPr="00094184">
              <w:rPr>
                <w:rFonts w:eastAsia="Calibri"/>
                <w:lang w:eastAsia="en-US"/>
              </w:rPr>
              <w:t>Зам директора по ВР, педагог -организатор ДНВ, учителя  физической культуры,   классные руководители,  организатор</w:t>
            </w:r>
          </w:p>
        </w:tc>
      </w:tr>
      <w:tr w:rsidR="00691333" w:rsidRPr="00094184" w14:paraId="650F5D82" w14:textId="77777777" w:rsidTr="00691333">
        <w:tc>
          <w:tcPr>
            <w:tcW w:w="846" w:type="dxa"/>
          </w:tcPr>
          <w:p w14:paraId="1287CF4F"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7F28B95A" w14:textId="77777777" w:rsidR="00691333" w:rsidRPr="00094184" w:rsidRDefault="00691333" w:rsidP="00691333">
            <w:pPr>
              <w:rPr>
                <w:rFonts w:eastAsia="Calibri"/>
                <w:lang w:eastAsia="en-US"/>
              </w:rPr>
            </w:pPr>
            <w:r w:rsidRPr="00094184">
              <w:rPr>
                <w:rFonts w:eastAsia="Calibri"/>
                <w:lang w:eastAsia="en-US"/>
              </w:rPr>
              <w:t>День Космонавтики</w:t>
            </w:r>
          </w:p>
        </w:tc>
        <w:tc>
          <w:tcPr>
            <w:tcW w:w="1134" w:type="dxa"/>
            <w:tcBorders>
              <w:top w:val="single" w:sz="4" w:space="0" w:color="000000"/>
              <w:left w:val="single" w:sz="4" w:space="0" w:color="000000"/>
              <w:bottom w:val="single" w:sz="4" w:space="0" w:color="000000"/>
              <w:right w:val="single" w:sz="4" w:space="0" w:color="000000"/>
            </w:tcBorders>
          </w:tcPr>
          <w:p w14:paraId="585B9F9D"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4E0735DB" w14:textId="77777777" w:rsidR="00691333" w:rsidRPr="00094184" w:rsidRDefault="00691333" w:rsidP="00691333">
            <w:pPr>
              <w:jc w:val="center"/>
              <w:rPr>
                <w:rFonts w:eastAsia="Calibri"/>
                <w:lang w:eastAsia="en-US"/>
              </w:rPr>
            </w:pPr>
            <w:r w:rsidRPr="00094184">
              <w:rPr>
                <w:rFonts w:eastAsia="Calibri"/>
                <w:lang w:eastAsia="en-US"/>
              </w:rPr>
              <w:t>Апрель</w:t>
            </w:r>
          </w:p>
        </w:tc>
        <w:tc>
          <w:tcPr>
            <w:tcW w:w="3685" w:type="dxa"/>
            <w:tcBorders>
              <w:top w:val="single" w:sz="4" w:space="0" w:color="000000"/>
              <w:left w:val="single" w:sz="4" w:space="0" w:color="000000"/>
              <w:bottom w:val="single" w:sz="4" w:space="0" w:color="000000"/>
              <w:right w:val="single" w:sz="4" w:space="0" w:color="000000"/>
            </w:tcBorders>
          </w:tcPr>
          <w:p w14:paraId="05A9FB03" w14:textId="77777777" w:rsidR="00691333" w:rsidRPr="00094184" w:rsidRDefault="00691333" w:rsidP="00691333">
            <w:pPr>
              <w:jc w:val="center"/>
              <w:rPr>
                <w:rFonts w:eastAsia="Calibri"/>
                <w:lang w:eastAsia="en-US"/>
              </w:rPr>
            </w:pPr>
            <w:r w:rsidRPr="00094184">
              <w:rPr>
                <w:rFonts w:eastAsia="Calibri"/>
                <w:lang w:eastAsia="en-US"/>
              </w:rPr>
              <w:t>Зам директора по ВР, педагог-организатор ДНВ, учителя истории, физики, географии, биологии, классные руководители, организатор</w:t>
            </w:r>
          </w:p>
        </w:tc>
      </w:tr>
      <w:tr w:rsidR="00691333" w:rsidRPr="00094184" w14:paraId="63DDF50A" w14:textId="77777777" w:rsidTr="00691333">
        <w:tc>
          <w:tcPr>
            <w:tcW w:w="846" w:type="dxa"/>
          </w:tcPr>
          <w:p w14:paraId="19831FA4"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5661A121" w14:textId="77777777" w:rsidR="00691333" w:rsidRPr="00094184" w:rsidRDefault="00691333" w:rsidP="00691333">
            <w:pPr>
              <w:rPr>
                <w:rFonts w:eastAsia="Calibri"/>
                <w:lang w:eastAsia="en-US"/>
              </w:rPr>
            </w:pPr>
            <w:r w:rsidRPr="00094184">
              <w:rPr>
                <w:rFonts w:eastAsia="Calibri"/>
                <w:lang w:eastAsia="en-US"/>
              </w:rPr>
              <w:t>День Мира - отмена КТО</w:t>
            </w:r>
          </w:p>
        </w:tc>
        <w:tc>
          <w:tcPr>
            <w:tcW w:w="1134" w:type="dxa"/>
            <w:tcBorders>
              <w:top w:val="single" w:sz="4" w:space="0" w:color="000000"/>
              <w:left w:val="single" w:sz="4" w:space="0" w:color="000000"/>
              <w:bottom w:val="single" w:sz="4" w:space="0" w:color="000000"/>
              <w:right w:val="single" w:sz="4" w:space="0" w:color="000000"/>
            </w:tcBorders>
          </w:tcPr>
          <w:p w14:paraId="7A6F64EC"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1E7FAE31" w14:textId="77777777" w:rsidR="00691333" w:rsidRPr="00094184" w:rsidRDefault="00691333" w:rsidP="00691333">
            <w:pPr>
              <w:jc w:val="center"/>
              <w:rPr>
                <w:rFonts w:eastAsia="Calibri"/>
                <w:lang w:eastAsia="en-US"/>
              </w:rPr>
            </w:pPr>
            <w:r w:rsidRPr="00094184">
              <w:rPr>
                <w:rFonts w:eastAsia="Calibri"/>
                <w:lang w:eastAsia="en-US"/>
              </w:rPr>
              <w:t>16 апреля</w:t>
            </w:r>
          </w:p>
        </w:tc>
        <w:tc>
          <w:tcPr>
            <w:tcW w:w="3685" w:type="dxa"/>
            <w:tcBorders>
              <w:top w:val="single" w:sz="4" w:space="0" w:color="000000"/>
              <w:left w:val="single" w:sz="4" w:space="0" w:color="000000"/>
              <w:bottom w:val="single" w:sz="4" w:space="0" w:color="000000"/>
              <w:right w:val="single" w:sz="4" w:space="0" w:color="000000"/>
            </w:tcBorders>
          </w:tcPr>
          <w:p w14:paraId="234A5C67" w14:textId="77777777" w:rsidR="00691333" w:rsidRPr="00094184" w:rsidRDefault="00691333" w:rsidP="00691333">
            <w:pPr>
              <w:spacing w:line="279" w:lineRule="auto"/>
              <w:jc w:val="center"/>
              <w:rPr>
                <w:rFonts w:eastAsia="Calibri"/>
                <w:lang w:eastAsia="en-US"/>
              </w:rPr>
            </w:pPr>
            <w:r w:rsidRPr="00094184">
              <w:rPr>
                <w:rFonts w:eastAsia="Calibri"/>
                <w:lang w:eastAsia="en-US"/>
              </w:rPr>
              <w:t>Зам директора по ВР, педагог -организатор ДНВ, учителя  истории, классные  руководители, организатор</w:t>
            </w:r>
          </w:p>
          <w:p w14:paraId="76C7A3A5" w14:textId="77777777" w:rsidR="00691333" w:rsidRPr="00094184" w:rsidRDefault="00691333" w:rsidP="00691333">
            <w:pPr>
              <w:jc w:val="center"/>
              <w:rPr>
                <w:rFonts w:eastAsia="Calibri"/>
                <w:lang w:eastAsia="en-US"/>
              </w:rPr>
            </w:pPr>
          </w:p>
        </w:tc>
      </w:tr>
      <w:tr w:rsidR="00691333" w:rsidRPr="00094184" w14:paraId="4D43EFDF" w14:textId="77777777" w:rsidTr="00691333">
        <w:tc>
          <w:tcPr>
            <w:tcW w:w="846" w:type="dxa"/>
          </w:tcPr>
          <w:p w14:paraId="550E6376"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240A961D" w14:textId="77777777" w:rsidR="00691333" w:rsidRPr="00094184" w:rsidRDefault="00691333" w:rsidP="00691333">
            <w:pPr>
              <w:rPr>
                <w:rFonts w:eastAsia="Calibri"/>
                <w:lang w:eastAsia="en-US"/>
              </w:rPr>
            </w:pPr>
            <w:r w:rsidRPr="00094184">
              <w:rPr>
                <w:rFonts w:eastAsia="Calibri"/>
                <w:lang w:eastAsia="en-US"/>
              </w:rPr>
              <w:t>День чеченского языка</w:t>
            </w:r>
          </w:p>
        </w:tc>
        <w:tc>
          <w:tcPr>
            <w:tcW w:w="1134" w:type="dxa"/>
            <w:tcBorders>
              <w:top w:val="single" w:sz="4" w:space="0" w:color="000000"/>
              <w:left w:val="single" w:sz="4" w:space="0" w:color="000000"/>
              <w:bottom w:val="single" w:sz="4" w:space="0" w:color="000000"/>
              <w:right w:val="single" w:sz="4" w:space="0" w:color="000000"/>
            </w:tcBorders>
          </w:tcPr>
          <w:p w14:paraId="452D8DC2"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7FA4204B" w14:textId="77777777" w:rsidR="00691333" w:rsidRPr="00094184" w:rsidRDefault="00691333" w:rsidP="00691333">
            <w:pPr>
              <w:jc w:val="center"/>
              <w:rPr>
                <w:rFonts w:eastAsia="Calibri"/>
                <w:lang w:eastAsia="en-US"/>
              </w:rPr>
            </w:pPr>
            <w:r w:rsidRPr="00094184">
              <w:rPr>
                <w:rFonts w:eastAsia="Calibri"/>
                <w:lang w:eastAsia="en-US"/>
              </w:rPr>
              <w:t>25 апреля</w:t>
            </w:r>
          </w:p>
        </w:tc>
        <w:tc>
          <w:tcPr>
            <w:tcW w:w="3685" w:type="dxa"/>
            <w:tcBorders>
              <w:top w:val="single" w:sz="4" w:space="0" w:color="000000"/>
              <w:left w:val="single" w:sz="4" w:space="0" w:color="000000"/>
              <w:bottom w:val="single" w:sz="4" w:space="0" w:color="000000"/>
              <w:right w:val="single" w:sz="4" w:space="0" w:color="000000"/>
            </w:tcBorders>
          </w:tcPr>
          <w:p w14:paraId="5677CEC3" w14:textId="77777777" w:rsidR="00691333" w:rsidRPr="00094184" w:rsidRDefault="00691333" w:rsidP="00691333">
            <w:pPr>
              <w:ind w:right="75"/>
              <w:jc w:val="center"/>
              <w:rPr>
                <w:rFonts w:eastAsia="Calibri"/>
                <w:lang w:eastAsia="en-US"/>
              </w:rPr>
            </w:pPr>
            <w:r w:rsidRPr="00094184">
              <w:rPr>
                <w:rFonts w:eastAsia="Calibri"/>
                <w:lang w:eastAsia="en-US"/>
              </w:rPr>
              <w:t>Зам директора по ВР, педагог -организатор ДНВ, учителя  чеченского языка, классные  руководители, организатор</w:t>
            </w:r>
          </w:p>
        </w:tc>
      </w:tr>
      <w:tr w:rsidR="00691333" w:rsidRPr="00094184" w14:paraId="0030CE4D" w14:textId="77777777" w:rsidTr="00691333">
        <w:tc>
          <w:tcPr>
            <w:tcW w:w="846" w:type="dxa"/>
          </w:tcPr>
          <w:p w14:paraId="42562078"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7D2868FE" w14:textId="77777777" w:rsidR="00691333" w:rsidRPr="00094184" w:rsidRDefault="00691333" w:rsidP="00691333">
            <w:pPr>
              <w:rPr>
                <w:rFonts w:eastAsia="Calibri"/>
                <w:lang w:eastAsia="en-US"/>
              </w:rPr>
            </w:pPr>
            <w:r w:rsidRPr="00094184">
              <w:rPr>
                <w:rFonts w:eastAsia="Calibri"/>
                <w:lang w:eastAsia="en-US"/>
              </w:rPr>
              <w:t>Неделя добра</w:t>
            </w:r>
          </w:p>
        </w:tc>
        <w:tc>
          <w:tcPr>
            <w:tcW w:w="1134" w:type="dxa"/>
            <w:tcBorders>
              <w:top w:val="single" w:sz="4" w:space="0" w:color="000000"/>
              <w:left w:val="single" w:sz="4" w:space="0" w:color="000000"/>
              <w:bottom w:val="single" w:sz="4" w:space="0" w:color="000000"/>
              <w:right w:val="single" w:sz="4" w:space="0" w:color="000000"/>
            </w:tcBorders>
          </w:tcPr>
          <w:p w14:paraId="1250CA78"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40740A2D" w14:textId="77777777" w:rsidR="00691333" w:rsidRPr="00094184" w:rsidRDefault="00691333" w:rsidP="00691333">
            <w:pPr>
              <w:jc w:val="center"/>
              <w:rPr>
                <w:rFonts w:eastAsia="Calibri"/>
                <w:lang w:eastAsia="en-US"/>
              </w:rPr>
            </w:pPr>
            <w:r w:rsidRPr="00094184">
              <w:rPr>
                <w:rFonts w:eastAsia="Calibri"/>
                <w:lang w:eastAsia="en-US"/>
              </w:rPr>
              <w:t>Апрель</w:t>
            </w:r>
          </w:p>
        </w:tc>
        <w:tc>
          <w:tcPr>
            <w:tcW w:w="3685" w:type="dxa"/>
            <w:tcBorders>
              <w:top w:val="single" w:sz="4" w:space="0" w:color="000000"/>
              <w:left w:val="single" w:sz="4" w:space="0" w:color="000000"/>
              <w:bottom w:val="single" w:sz="4" w:space="0" w:color="000000"/>
              <w:right w:val="single" w:sz="4" w:space="0" w:color="000000"/>
            </w:tcBorders>
          </w:tcPr>
          <w:p w14:paraId="3EB73D1C" w14:textId="77777777" w:rsidR="00691333" w:rsidRPr="00094184" w:rsidRDefault="00691333" w:rsidP="00691333">
            <w:pPr>
              <w:spacing w:line="264" w:lineRule="auto"/>
              <w:jc w:val="center"/>
              <w:rPr>
                <w:rFonts w:eastAsia="Calibri"/>
                <w:lang w:eastAsia="en-US"/>
              </w:rPr>
            </w:pPr>
            <w:r w:rsidRPr="00094184">
              <w:rPr>
                <w:rFonts w:eastAsia="Calibri"/>
                <w:lang w:eastAsia="en-US"/>
              </w:rPr>
              <w:t>Зам директора по ВР, педагог-организатор ДНВ, классные руководители, организатор</w:t>
            </w:r>
          </w:p>
          <w:p w14:paraId="16B03012" w14:textId="77777777" w:rsidR="00691333" w:rsidRPr="00094184" w:rsidRDefault="00691333" w:rsidP="00691333">
            <w:pPr>
              <w:jc w:val="center"/>
              <w:rPr>
                <w:rFonts w:eastAsia="Calibri"/>
                <w:lang w:eastAsia="en-US"/>
              </w:rPr>
            </w:pPr>
          </w:p>
        </w:tc>
      </w:tr>
      <w:tr w:rsidR="00691333" w:rsidRPr="00094184" w14:paraId="2AAE2D0B" w14:textId="77777777" w:rsidTr="00691333">
        <w:tc>
          <w:tcPr>
            <w:tcW w:w="846" w:type="dxa"/>
          </w:tcPr>
          <w:p w14:paraId="6B671671"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6CD4EF46" w14:textId="77777777" w:rsidR="00691333" w:rsidRPr="00094184" w:rsidRDefault="00691333" w:rsidP="00691333">
            <w:pPr>
              <w:rPr>
                <w:rFonts w:eastAsia="Calibri"/>
                <w:lang w:eastAsia="en-US"/>
              </w:rPr>
            </w:pPr>
            <w:r w:rsidRPr="00094184">
              <w:rPr>
                <w:rFonts w:eastAsia="Calibri"/>
                <w:lang w:eastAsia="en-US"/>
              </w:rPr>
              <w:t>День Весны и Труда</w:t>
            </w:r>
          </w:p>
        </w:tc>
        <w:tc>
          <w:tcPr>
            <w:tcW w:w="1134" w:type="dxa"/>
            <w:tcBorders>
              <w:top w:val="single" w:sz="4" w:space="0" w:color="000000"/>
              <w:left w:val="single" w:sz="4" w:space="0" w:color="000000"/>
              <w:bottom w:val="single" w:sz="4" w:space="0" w:color="000000"/>
              <w:right w:val="single" w:sz="4" w:space="0" w:color="000000"/>
            </w:tcBorders>
          </w:tcPr>
          <w:p w14:paraId="3FEC532E"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683FE433" w14:textId="77777777" w:rsidR="00691333" w:rsidRPr="00094184" w:rsidRDefault="00691333" w:rsidP="00691333">
            <w:pPr>
              <w:jc w:val="center"/>
              <w:rPr>
                <w:rFonts w:eastAsia="Calibri"/>
                <w:lang w:eastAsia="en-US"/>
              </w:rPr>
            </w:pPr>
            <w:r w:rsidRPr="00094184">
              <w:rPr>
                <w:rFonts w:eastAsia="Calibri"/>
                <w:lang w:eastAsia="en-US"/>
              </w:rPr>
              <w:t>Май</w:t>
            </w:r>
          </w:p>
        </w:tc>
        <w:tc>
          <w:tcPr>
            <w:tcW w:w="3685" w:type="dxa"/>
            <w:tcBorders>
              <w:top w:val="single" w:sz="4" w:space="0" w:color="000000"/>
              <w:left w:val="single" w:sz="4" w:space="0" w:color="000000"/>
              <w:bottom w:val="single" w:sz="4" w:space="0" w:color="000000"/>
              <w:right w:val="single" w:sz="4" w:space="0" w:color="000000"/>
            </w:tcBorders>
          </w:tcPr>
          <w:p w14:paraId="76226638" w14:textId="77777777" w:rsidR="00691333" w:rsidRPr="00094184" w:rsidRDefault="00691333" w:rsidP="00691333">
            <w:pPr>
              <w:spacing w:line="280" w:lineRule="auto"/>
              <w:jc w:val="center"/>
              <w:rPr>
                <w:rFonts w:eastAsia="Calibri"/>
                <w:lang w:eastAsia="en-US"/>
              </w:rPr>
            </w:pPr>
            <w:r w:rsidRPr="00094184">
              <w:rPr>
                <w:rFonts w:eastAsia="Calibri"/>
                <w:lang w:eastAsia="en-US"/>
              </w:rPr>
              <w:t>Зам директора по ВР, педагог -организатор ДНВ, классные</w:t>
            </w:r>
          </w:p>
          <w:p w14:paraId="20B86F8D" w14:textId="77777777" w:rsidR="00691333" w:rsidRPr="00094184" w:rsidRDefault="00691333" w:rsidP="00691333">
            <w:pPr>
              <w:jc w:val="center"/>
              <w:rPr>
                <w:rFonts w:eastAsia="Calibri"/>
                <w:lang w:eastAsia="en-US"/>
              </w:rPr>
            </w:pPr>
            <w:r w:rsidRPr="00094184">
              <w:rPr>
                <w:rFonts w:eastAsia="Calibri"/>
                <w:lang w:eastAsia="en-US"/>
              </w:rPr>
              <w:t>руководители, организатор</w:t>
            </w:r>
          </w:p>
          <w:p w14:paraId="5E9C3BC7" w14:textId="77777777" w:rsidR="00691333" w:rsidRPr="00094184" w:rsidRDefault="00691333" w:rsidP="00691333">
            <w:pPr>
              <w:jc w:val="center"/>
              <w:rPr>
                <w:rFonts w:eastAsia="Calibri"/>
                <w:lang w:eastAsia="en-US"/>
              </w:rPr>
            </w:pPr>
          </w:p>
        </w:tc>
      </w:tr>
      <w:tr w:rsidR="00691333" w:rsidRPr="00094184" w14:paraId="77FB0E7C" w14:textId="77777777" w:rsidTr="00691333">
        <w:tc>
          <w:tcPr>
            <w:tcW w:w="846" w:type="dxa"/>
          </w:tcPr>
          <w:p w14:paraId="7702BA1D"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3EAAD070" w14:textId="77777777" w:rsidR="00691333" w:rsidRPr="00094184" w:rsidRDefault="00691333" w:rsidP="00691333">
            <w:pPr>
              <w:ind w:right="83"/>
              <w:rPr>
                <w:rFonts w:eastAsia="Calibri"/>
                <w:lang w:eastAsia="en-US"/>
              </w:rPr>
            </w:pPr>
            <w:r w:rsidRPr="00094184">
              <w:rPr>
                <w:rFonts w:eastAsia="Calibri"/>
                <w:lang w:eastAsia="en-US"/>
              </w:rPr>
              <w:t>День Победы. Проект «Наследники Велик ой Победы»,  «Календарь Победы»</w:t>
            </w:r>
          </w:p>
        </w:tc>
        <w:tc>
          <w:tcPr>
            <w:tcW w:w="1134" w:type="dxa"/>
            <w:tcBorders>
              <w:top w:val="single" w:sz="4" w:space="0" w:color="000000"/>
              <w:left w:val="single" w:sz="4" w:space="0" w:color="000000"/>
              <w:bottom w:val="single" w:sz="4" w:space="0" w:color="000000"/>
              <w:right w:val="single" w:sz="4" w:space="0" w:color="000000"/>
            </w:tcBorders>
          </w:tcPr>
          <w:p w14:paraId="3A0B33BA"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5ACC34A5" w14:textId="77777777" w:rsidR="00691333" w:rsidRPr="00094184" w:rsidRDefault="00691333" w:rsidP="00691333">
            <w:pPr>
              <w:jc w:val="center"/>
              <w:rPr>
                <w:rFonts w:eastAsia="Calibri"/>
                <w:lang w:eastAsia="en-US"/>
              </w:rPr>
            </w:pPr>
            <w:r w:rsidRPr="00094184">
              <w:rPr>
                <w:rFonts w:eastAsia="Calibri"/>
                <w:lang w:eastAsia="en-US"/>
              </w:rPr>
              <w:t>Сентябрь–май по отдельному плану</w:t>
            </w:r>
          </w:p>
        </w:tc>
        <w:tc>
          <w:tcPr>
            <w:tcW w:w="3685" w:type="dxa"/>
            <w:tcBorders>
              <w:top w:val="single" w:sz="4" w:space="0" w:color="000000"/>
              <w:left w:val="single" w:sz="4" w:space="0" w:color="000000"/>
              <w:bottom w:val="single" w:sz="4" w:space="0" w:color="000000"/>
              <w:right w:val="single" w:sz="4" w:space="0" w:color="000000"/>
            </w:tcBorders>
          </w:tcPr>
          <w:p w14:paraId="670C821E" w14:textId="77777777" w:rsidR="00691333" w:rsidRPr="00094184" w:rsidRDefault="00691333" w:rsidP="00691333">
            <w:pPr>
              <w:spacing w:after="20"/>
              <w:jc w:val="center"/>
              <w:rPr>
                <w:rFonts w:eastAsia="Calibri"/>
                <w:lang w:eastAsia="en-US"/>
              </w:rPr>
            </w:pPr>
            <w:r w:rsidRPr="00094184">
              <w:rPr>
                <w:rFonts w:eastAsia="Calibri"/>
                <w:lang w:eastAsia="en-US"/>
              </w:rPr>
              <w:t>Замдиректора по ВР</w:t>
            </w:r>
          </w:p>
          <w:p w14:paraId="65E8B37B" w14:textId="77777777" w:rsidR="00691333" w:rsidRPr="00094184" w:rsidRDefault="00691333" w:rsidP="00691333">
            <w:pPr>
              <w:spacing w:after="23"/>
              <w:jc w:val="center"/>
              <w:rPr>
                <w:rFonts w:eastAsia="Calibri"/>
                <w:lang w:eastAsia="en-US"/>
              </w:rPr>
            </w:pPr>
            <w:r w:rsidRPr="00094184">
              <w:rPr>
                <w:rFonts w:eastAsia="Calibri"/>
                <w:lang w:eastAsia="en-US"/>
              </w:rPr>
              <w:t>Руководитель МО</w:t>
            </w:r>
          </w:p>
          <w:p w14:paraId="2B3A55D1" w14:textId="77777777" w:rsidR="00691333" w:rsidRPr="00094184" w:rsidRDefault="00691333" w:rsidP="00691333">
            <w:pPr>
              <w:jc w:val="center"/>
              <w:rPr>
                <w:rFonts w:eastAsia="Calibri"/>
                <w:lang w:eastAsia="en-US"/>
              </w:rPr>
            </w:pPr>
            <w:r w:rsidRPr="00094184">
              <w:rPr>
                <w:rFonts w:eastAsia="Calibri"/>
                <w:lang w:eastAsia="en-US"/>
              </w:rPr>
              <w:t>«История и  обществознание»</w:t>
            </w:r>
          </w:p>
        </w:tc>
      </w:tr>
      <w:tr w:rsidR="00691333" w:rsidRPr="00094184" w14:paraId="18E40CAC" w14:textId="77777777" w:rsidTr="00691333">
        <w:tc>
          <w:tcPr>
            <w:tcW w:w="846" w:type="dxa"/>
          </w:tcPr>
          <w:p w14:paraId="7567A9E6"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24EDCA54" w14:textId="77777777" w:rsidR="00691333" w:rsidRPr="00094184" w:rsidRDefault="00691333" w:rsidP="00691333">
            <w:pPr>
              <w:rPr>
                <w:rFonts w:eastAsia="Calibri"/>
                <w:lang w:eastAsia="en-US"/>
              </w:rPr>
            </w:pPr>
            <w:r w:rsidRPr="00094184">
              <w:rPr>
                <w:rFonts w:eastAsia="Calibri"/>
                <w:lang w:eastAsia="en-US"/>
              </w:rPr>
              <w:t>День памяти скорби народов Чеченской</w:t>
            </w:r>
          </w:p>
          <w:p w14:paraId="5177B009" w14:textId="77777777" w:rsidR="00691333" w:rsidRPr="00094184" w:rsidRDefault="00691333" w:rsidP="00691333">
            <w:pPr>
              <w:rPr>
                <w:rFonts w:eastAsia="Calibri"/>
                <w:lang w:eastAsia="en-US"/>
              </w:rPr>
            </w:pPr>
            <w:r w:rsidRPr="00094184">
              <w:rPr>
                <w:rFonts w:eastAsia="Calibri"/>
                <w:lang w:eastAsia="en-US"/>
              </w:rPr>
              <w:t>республики</w:t>
            </w:r>
          </w:p>
        </w:tc>
        <w:tc>
          <w:tcPr>
            <w:tcW w:w="1134" w:type="dxa"/>
            <w:tcBorders>
              <w:top w:val="single" w:sz="4" w:space="0" w:color="000000"/>
              <w:left w:val="single" w:sz="4" w:space="0" w:color="000000"/>
              <w:bottom w:val="single" w:sz="4" w:space="0" w:color="000000"/>
              <w:right w:val="single" w:sz="4" w:space="0" w:color="000000"/>
            </w:tcBorders>
          </w:tcPr>
          <w:p w14:paraId="77A939F5"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32217367" w14:textId="77777777" w:rsidR="00691333" w:rsidRPr="00094184" w:rsidRDefault="00691333" w:rsidP="00691333">
            <w:pPr>
              <w:jc w:val="center"/>
              <w:rPr>
                <w:rFonts w:eastAsia="Calibri"/>
                <w:lang w:eastAsia="en-US"/>
              </w:rPr>
            </w:pPr>
            <w:r w:rsidRPr="00094184">
              <w:rPr>
                <w:rFonts w:eastAsia="Calibri"/>
                <w:lang w:eastAsia="en-US"/>
              </w:rPr>
              <w:t>Май</w:t>
            </w:r>
          </w:p>
        </w:tc>
        <w:tc>
          <w:tcPr>
            <w:tcW w:w="3685" w:type="dxa"/>
            <w:tcBorders>
              <w:top w:val="single" w:sz="4" w:space="0" w:color="000000"/>
              <w:left w:val="single" w:sz="4" w:space="0" w:color="000000"/>
              <w:bottom w:val="single" w:sz="4" w:space="0" w:color="000000"/>
              <w:right w:val="single" w:sz="4" w:space="0" w:color="000000"/>
            </w:tcBorders>
          </w:tcPr>
          <w:p w14:paraId="4854F296" w14:textId="77777777" w:rsidR="00691333" w:rsidRPr="00094184" w:rsidRDefault="00691333" w:rsidP="00691333">
            <w:pPr>
              <w:spacing w:line="280" w:lineRule="auto"/>
              <w:jc w:val="center"/>
              <w:rPr>
                <w:rFonts w:eastAsia="Calibri"/>
                <w:lang w:eastAsia="en-US"/>
              </w:rPr>
            </w:pPr>
            <w:r w:rsidRPr="00094184">
              <w:rPr>
                <w:rFonts w:eastAsia="Calibri"/>
                <w:lang w:eastAsia="en-US"/>
              </w:rPr>
              <w:t>Зам директора по ВР, педагог -организатор ДНВ, классные</w:t>
            </w:r>
          </w:p>
          <w:p w14:paraId="7DEB38DC" w14:textId="77777777" w:rsidR="00691333" w:rsidRPr="00094184" w:rsidRDefault="00691333" w:rsidP="00691333">
            <w:pPr>
              <w:jc w:val="center"/>
              <w:rPr>
                <w:rFonts w:eastAsia="Calibri"/>
                <w:lang w:eastAsia="en-US"/>
              </w:rPr>
            </w:pPr>
            <w:r w:rsidRPr="00094184">
              <w:rPr>
                <w:rFonts w:eastAsia="Calibri"/>
                <w:lang w:eastAsia="en-US"/>
              </w:rPr>
              <w:t>руководители, организатор</w:t>
            </w:r>
          </w:p>
          <w:p w14:paraId="43F13DFE" w14:textId="77777777" w:rsidR="00691333" w:rsidRPr="00094184" w:rsidRDefault="00691333" w:rsidP="00691333">
            <w:pPr>
              <w:jc w:val="center"/>
              <w:rPr>
                <w:rFonts w:eastAsia="Calibri"/>
                <w:lang w:eastAsia="en-US"/>
              </w:rPr>
            </w:pPr>
          </w:p>
        </w:tc>
      </w:tr>
      <w:tr w:rsidR="00691333" w:rsidRPr="00094184" w14:paraId="4CDAEA10" w14:textId="77777777" w:rsidTr="00691333">
        <w:tc>
          <w:tcPr>
            <w:tcW w:w="846" w:type="dxa"/>
          </w:tcPr>
          <w:p w14:paraId="7FC6DC53"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0AFF650D" w14:textId="77777777" w:rsidR="00691333" w:rsidRPr="00094184" w:rsidRDefault="00691333" w:rsidP="00691333">
            <w:pPr>
              <w:rPr>
                <w:rFonts w:eastAsia="Calibri"/>
                <w:lang w:eastAsia="en-US"/>
              </w:rPr>
            </w:pPr>
            <w:r w:rsidRPr="00094184">
              <w:rPr>
                <w:rFonts w:eastAsia="Calibri"/>
                <w:lang w:eastAsia="en-US"/>
              </w:rPr>
              <w:t>Праздник «Прощай начальная школа»</w:t>
            </w:r>
          </w:p>
        </w:tc>
        <w:tc>
          <w:tcPr>
            <w:tcW w:w="1134" w:type="dxa"/>
            <w:tcBorders>
              <w:top w:val="single" w:sz="4" w:space="0" w:color="000000"/>
              <w:left w:val="single" w:sz="4" w:space="0" w:color="000000"/>
              <w:bottom w:val="single" w:sz="4" w:space="0" w:color="000000"/>
              <w:right w:val="single" w:sz="4" w:space="0" w:color="000000"/>
            </w:tcBorders>
          </w:tcPr>
          <w:p w14:paraId="02D451CF"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26531A83" w14:textId="77777777" w:rsidR="00691333" w:rsidRPr="00094184" w:rsidRDefault="00691333" w:rsidP="00691333">
            <w:pPr>
              <w:jc w:val="center"/>
              <w:rPr>
                <w:rFonts w:eastAsia="Calibri"/>
                <w:lang w:eastAsia="en-US"/>
              </w:rPr>
            </w:pPr>
            <w:r w:rsidRPr="00094184">
              <w:rPr>
                <w:rFonts w:eastAsia="Calibri"/>
                <w:lang w:eastAsia="en-US"/>
              </w:rPr>
              <w:t>Май</w:t>
            </w:r>
          </w:p>
        </w:tc>
        <w:tc>
          <w:tcPr>
            <w:tcW w:w="3685" w:type="dxa"/>
            <w:tcBorders>
              <w:top w:val="single" w:sz="4" w:space="0" w:color="000000"/>
              <w:left w:val="single" w:sz="4" w:space="0" w:color="000000"/>
              <w:bottom w:val="single" w:sz="4" w:space="0" w:color="000000"/>
              <w:right w:val="single" w:sz="4" w:space="0" w:color="000000"/>
            </w:tcBorders>
          </w:tcPr>
          <w:p w14:paraId="5D2CE2CA" w14:textId="77777777" w:rsidR="00691333" w:rsidRPr="00094184" w:rsidRDefault="00691333" w:rsidP="00691333">
            <w:pPr>
              <w:spacing w:line="265" w:lineRule="auto"/>
              <w:jc w:val="center"/>
              <w:rPr>
                <w:rFonts w:eastAsia="Calibri"/>
                <w:lang w:eastAsia="en-US"/>
              </w:rPr>
            </w:pPr>
            <w:r w:rsidRPr="00094184">
              <w:rPr>
                <w:rFonts w:eastAsia="Calibri"/>
                <w:lang w:eastAsia="en-US"/>
              </w:rPr>
              <w:t>Зам директора по ВР, педагог-организатор ДНВ, классные руководители, организатор</w:t>
            </w:r>
          </w:p>
          <w:p w14:paraId="1E055001" w14:textId="77777777" w:rsidR="00691333" w:rsidRPr="00094184" w:rsidRDefault="00691333" w:rsidP="00691333">
            <w:pPr>
              <w:jc w:val="center"/>
              <w:rPr>
                <w:rFonts w:eastAsia="Calibri"/>
                <w:lang w:eastAsia="en-US"/>
              </w:rPr>
            </w:pPr>
          </w:p>
        </w:tc>
      </w:tr>
      <w:tr w:rsidR="00691333" w:rsidRPr="00094184" w14:paraId="16DAEE09" w14:textId="77777777" w:rsidTr="00691333">
        <w:tc>
          <w:tcPr>
            <w:tcW w:w="846" w:type="dxa"/>
          </w:tcPr>
          <w:p w14:paraId="05524E65"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41961F5B" w14:textId="77777777" w:rsidR="00691333" w:rsidRPr="00094184" w:rsidRDefault="00691333" w:rsidP="00691333">
            <w:pPr>
              <w:rPr>
                <w:rFonts w:eastAsia="Calibri"/>
                <w:lang w:eastAsia="en-US"/>
              </w:rPr>
            </w:pPr>
            <w:r w:rsidRPr="00094184">
              <w:rPr>
                <w:rFonts w:eastAsia="Calibri"/>
                <w:lang w:eastAsia="en-US"/>
              </w:rPr>
              <w:t>Всемирный день защиты детей</w:t>
            </w:r>
          </w:p>
        </w:tc>
        <w:tc>
          <w:tcPr>
            <w:tcW w:w="1134" w:type="dxa"/>
            <w:tcBorders>
              <w:top w:val="single" w:sz="4" w:space="0" w:color="000000"/>
              <w:left w:val="single" w:sz="4" w:space="0" w:color="000000"/>
              <w:bottom w:val="single" w:sz="4" w:space="0" w:color="000000"/>
              <w:right w:val="single" w:sz="4" w:space="0" w:color="000000"/>
            </w:tcBorders>
          </w:tcPr>
          <w:p w14:paraId="373DB569"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55653E55" w14:textId="77777777" w:rsidR="00691333" w:rsidRPr="00094184" w:rsidRDefault="00691333" w:rsidP="00691333">
            <w:pPr>
              <w:jc w:val="center"/>
              <w:rPr>
                <w:rFonts w:eastAsia="Calibri"/>
                <w:lang w:eastAsia="en-US"/>
              </w:rPr>
            </w:pPr>
            <w:r w:rsidRPr="00094184">
              <w:rPr>
                <w:rFonts w:eastAsia="Calibri"/>
                <w:lang w:eastAsia="en-US"/>
              </w:rPr>
              <w:t>Июнь</w:t>
            </w:r>
          </w:p>
        </w:tc>
        <w:tc>
          <w:tcPr>
            <w:tcW w:w="3685" w:type="dxa"/>
            <w:tcBorders>
              <w:top w:val="single" w:sz="4" w:space="0" w:color="000000"/>
              <w:left w:val="single" w:sz="4" w:space="0" w:color="000000"/>
              <w:bottom w:val="single" w:sz="4" w:space="0" w:color="000000"/>
              <w:right w:val="single" w:sz="4" w:space="0" w:color="000000"/>
            </w:tcBorders>
          </w:tcPr>
          <w:p w14:paraId="28151DC5" w14:textId="77777777" w:rsidR="00691333" w:rsidRPr="00094184" w:rsidRDefault="00691333" w:rsidP="00691333">
            <w:pPr>
              <w:spacing w:after="6" w:line="275" w:lineRule="auto"/>
              <w:jc w:val="center"/>
              <w:rPr>
                <w:rFonts w:eastAsia="Calibri"/>
                <w:lang w:eastAsia="en-US"/>
              </w:rPr>
            </w:pPr>
            <w:r w:rsidRPr="00094184">
              <w:rPr>
                <w:rFonts w:eastAsia="Calibri"/>
                <w:lang w:eastAsia="en-US"/>
              </w:rPr>
              <w:t>Зам директора по ВР, педагог -организатор ДНВ, классные</w:t>
            </w:r>
          </w:p>
          <w:p w14:paraId="4D23CEB4" w14:textId="77777777" w:rsidR="00691333" w:rsidRPr="00094184" w:rsidRDefault="00691333" w:rsidP="00691333">
            <w:pPr>
              <w:jc w:val="center"/>
              <w:rPr>
                <w:rFonts w:eastAsia="Calibri"/>
                <w:lang w:eastAsia="en-US"/>
              </w:rPr>
            </w:pPr>
            <w:r w:rsidRPr="00094184">
              <w:rPr>
                <w:rFonts w:eastAsia="Calibri"/>
                <w:lang w:eastAsia="en-US"/>
              </w:rPr>
              <w:t>руководители, организатор</w:t>
            </w:r>
          </w:p>
          <w:p w14:paraId="71BDBBCF" w14:textId="77777777" w:rsidR="00691333" w:rsidRPr="00094184" w:rsidRDefault="00691333" w:rsidP="00691333">
            <w:pPr>
              <w:jc w:val="center"/>
              <w:rPr>
                <w:rFonts w:eastAsia="Calibri"/>
                <w:lang w:eastAsia="en-US"/>
              </w:rPr>
            </w:pPr>
          </w:p>
        </w:tc>
      </w:tr>
      <w:tr w:rsidR="00691333" w:rsidRPr="00094184" w14:paraId="0E344EFE" w14:textId="77777777" w:rsidTr="00691333">
        <w:tc>
          <w:tcPr>
            <w:tcW w:w="846" w:type="dxa"/>
          </w:tcPr>
          <w:p w14:paraId="67EA903B"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2CAC13C8" w14:textId="77777777" w:rsidR="00691333" w:rsidRPr="00094184" w:rsidRDefault="00691333" w:rsidP="00691333">
            <w:pPr>
              <w:rPr>
                <w:rFonts w:eastAsia="Calibri"/>
                <w:lang w:eastAsia="en-US"/>
              </w:rPr>
            </w:pPr>
            <w:r w:rsidRPr="00094184">
              <w:rPr>
                <w:rFonts w:eastAsia="Calibri"/>
                <w:lang w:eastAsia="en-US"/>
              </w:rPr>
              <w:t>День России</w:t>
            </w:r>
          </w:p>
        </w:tc>
        <w:tc>
          <w:tcPr>
            <w:tcW w:w="1134" w:type="dxa"/>
            <w:tcBorders>
              <w:top w:val="single" w:sz="4" w:space="0" w:color="000000"/>
              <w:left w:val="single" w:sz="4" w:space="0" w:color="000000"/>
              <w:bottom w:val="single" w:sz="4" w:space="0" w:color="000000"/>
              <w:right w:val="single" w:sz="4" w:space="0" w:color="000000"/>
            </w:tcBorders>
          </w:tcPr>
          <w:p w14:paraId="607FAC28"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1CFC65D5" w14:textId="77777777" w:rsidR="00691333" w:rsidRPr="00094184" w:rsidRDefault="00691333" w:rsidP="00691333">
            <w:pPr>
              <w:jc w:val="center"/>
              <w:rPr>
                <w:rFonts w:eastAsia="Calibri"/>
                <w:lang w:eastAsia="en-US"/>
              </w:rPr>
            </w:pPr>
            <w:r w:rsidRPr="00094184">
              <w:rPr>
                <w:rFonts w:eastAsia="Calibri"/>
                <w:lang w:eastAsia="en-US"/>
              </w:rPr>
              <w:t>Июнь</w:t>
            </w:r>
          </w:p>
        </w:tc>
        <w:tc>
          <w:tcPr>
            <w:tcW w:w="3685" w:type="dxa"/>
            <w:tcBorders>
              <w:top w:val="single" w:sz="4" w:space="0" w:color="000000"/>
              <w:left w:val="single" w:sz="4" w:space="0" w:color="000000"/>
              <w:bottom w:val="single" w:sz="4" w:space="0" w:color="000000"/>
              <w:right w:val="single" w:sz="4" w:space="0" w:color="000000"/>
            </w:tcBorders>
          </w:tcPr>
          <w:p w14:paraId="19DB540E" w14:textId="77777777" w:rsidR="00691333" w:rsidRPr="00094184" w:rsidRDefault="00691333" w:rsidP="00691333">
            <w:pPr>
              <w:ind w:right="75"/>
              <w:jc w:val="center"/>
              <w:rPr>
                <w:rFonts w:eastAsia="Calibri"/>
                <w:lang w:eastAsia="en-US"/>
              </w:rPr>
            </w:pPr>
            <w:r w:rsidRPr="00094184">
              <w:rPr>
                <w:rFonts w:eastAsia="Calibri"/>
                <w:lang w:eastAsia="en-US"/>
              </w:rPr>
              <w:t>Зам директора по ВР, педагог -организатор ДНВ, классные  руководители, организатор</w:t>
            </w:r>
          </w:p>
        </w:tc>
      </w:tr>
      <w:tr w:rsidR="00691333" w:rsidRPr="00094184" w14:paraId="5C1A5A09" w14:textId="77777777" w:rsidTr="00691333">
        <w:tc>
          <w:tcPr>
            <w:tcW w:w="846" w:type="dxa"/>
          </w:tcPr>
          <w:p w14:paraId="07C718B4" w14:textId="77777777" w:rsidR="00691333" w:rsidRPr="00094184" w:rsidRDefault="00691333" w:rsidP="00E434B7">
            <w:pPr>
              <w:numPr>
                <w:ilvl w:val="0"/>
                <w:numId w:val="134"/>
              </w:numPr>
              <w:spacing w:line="240" w:lineRule="auto"/>
              <w:contextualSpacing/>
              <w:jc w:val="center"/>
              <w:rPr>
                <w:rFonts w:eastAsia="Calibri"/>
                <w:lang w:eastAsia="en-US"/>
              </w:rPr>
            </w:pPr>
          </w:p>
        </w:tc>
        <w:tc>
          <w:tcPr>
            <w:tcW w:w="2551" w:type="dxa"/>
            <w:tcBorders>
              <w:top w:val="single" w:sz="4" w:space="0" w:color="000000"/>
              <w:left w:val="single" w:sz="4" w:space="0" w:color="000000"/>
              <w:bottom w:val="single" w:sz="4" w:space="0" w:color="000000"/>
              <w:right w:val="single" w:sz="4" w:space="0" w:color="000000"/>
            </w:tcBorders>
          </w:tcPr>
          <w:p w14:paraId="7C0B6E3B" w14:textId="77777777" w:rsidR="00691333" w:rsidRPr="00094184" w:rsidRDefault="00691333" w:rsidP="00691333">
            <w:pPr>
              <w:rPr>
                <w:rFonts w:eastAsia="Calibri"/>
                <w:lang w:eastAsia="en-US"/>
              </w:rPr>
            </w:pPr>
            <w:r w:rsidRPr="00094184">
              <w:rPr>
                <w:rFonts w:eastAsia="Calibri"/>
                <w:lang w:eastAsia="en-US"/>
              </w:rPr>
              <w:t>Благотворительные акции</w:t>
            </w:r>
          </w:p>
        </w:tc>
        <w:tc>
          <w:tcPr>
            <w:tcW w:w="1134" w:type="dxa"/>
            <w:tcBorders>
              <w:top w:val="single" w:sz="4" w:space="0" w:color="000000"/>
              <w:left w:val="single" w:sz="4" w:space="0" w:color="000000"/>
              <w:bottom w:val="single" w:sz="4" w:space="0" w:color="000000"/>
              <w:right w:val="single" w:sz="4" w:space="0" w:color="000000"/>
            </w:tcBorders>
          </w:tcPr>
          <w:p w14:paraId="5D90BA27" w14:textId="77777777" w:rsidR="00691333" w:rsidRDefault="00691333" w:rsidP="00691333">
            <w:r w:rsidRPr="00CF3636">
              <w:t>5-9</w:t>
            </w:r>
          </w:p>
        </w:tc>
        <w:tc>
          <w:tcPr>
            <w:tcW w:w="1418" w:type="dxa"/>
            <w:tcBorders>
              <w:top w:val="single" w:sz="4" w:space="0" w:color="000000"/>
              <w:left w:val="single" w:sz="4" w:space="0" w:color="000000"/>
              <w:bottom w:val="single" w:sz="4" w:space="0" w:color="000000"/>
              <w:right w:val="single" w:sz="4" w:space="0" w:color="000000"/>
            </w:tcBorders>
          </w:tcPr>
          <w:p w14:paraId="14425997" w14:textId="77777777" w:rsidR="00691333" w:rsidRPr="00094184" w:rsidRDefault="00691333" w:rsidP="00691333">
            <w:pPr>
              <w:jc w:val="center"/>
              <w:rPr>
                <w:rFonts w:eastAsia="Calibri"/>
                <w:lang w:eastAsia="en-US"/>
              </w:rPr>
            </w:pPr>
            <w:r w:rsidRPr="00094184">
              <w:rPr>
                <w:rFonts w:eastAsia="Calibri"/>
                <w:lang w:eastAsia="en-US"/>
              </w:rPr>
              <w:t>Сентябрь–май</w:t>
            </w:r>
          </w:p>
        </w:tc>
        <w:tc>
          <w:tcPr>
            <w:tcW w:w="3685" w:type="dxa"/>
            <w:tcBorders>
              <w:top w:val="single" w:sz="4" w:space="0" w:color="000000"/>
              <w:left w:val="single" w:sz="4" w:space="0" w:color="000000"/>
              <w:bottom w:val="single" w:sz="4" w:space="0" w:color="000000"/>
              <w:right w:val="single" w:sz="4" w:space="0" w:color="000000"/>
            </w:tcBorders>
          </w:tcPr>
          <w:p w14:paraId="5073AD27" w14:textId="77777777" w:rsidR="00691333" w:rsidRPr="00094184" w:rsidRDefault="00691333" w:rsidP="00691333">
            <w:pPr>
              <w:spacing w:line="265" w:lineRule="auto"/>
              <w:jc w:val="center"/>
              <w:rPr>
                <w:rFonts w:eastAsia="Calibri"/>
                <w:lang w:eastAsia="en-US"/>
              </w:rPr>
            </w:pPr>
            <w:r w:rsidRPr="00094184">
              <w:rPr>
                <w:rFonts w:eastAsia="Calibri"/>
                <w:lang w:eastAsia="en-US"/>
              </w:rPr>
              <w:t>Зам директора по ВР, педагог-организатор ДНВ, классные руководители, организатор</w:t>
            </w:r>
          </w:p>
          <w:p w14:paraId="00C68CF6" w14:textId="77777777" w:rsidR="00691333" w:rsidRPr="00094184" w:rsidRDefault="00691333" w:rsidP="00691333">
            <w:pPr>
              <w:jc w:val="center"/>
              <w:rPr>
                <w:rFonts w:eastAsia="Calibri"/>
                <w:lang w:eastAsia="en-US"/>
              </w:rPr>
            </w:pPr>
          </w:p>
        </w:tc>
      </w:tr>
    </w:tbl>
    <w:p w14:paraId="79FCEC99" w14:textId="77777777" w:rsidR="00691333" w:rsidRPr="00094184" w:rsidRDefault="00691333" w:rsidP="00691333">
      <w:pPr>
        <w:spacing w:line="259" w:lineRule="auto"/>
        <w:rPr>
          <w:rFonts w:eastAsia="Calibri"/>
          <w:b/>
          <w:sz w:val="28"/>
          <w:lang w:eastAsia="en-US"/>
        </w:rPr>
      </w:pPr>
    </w:p>
    <w:p w14:paraId="770DB35F" w14:textId="77777777" w:rsidR="00691333" w:rsidRPr="00094184" w:rsidRDefault="00691333" w:rsidP="00691333">
      <w:pPr>
        <w:spacing w:line="259" w:lineRule="auto"/>
        <w:rPr>
          <w:rFonts w:eastAsia="Calibri"/>
          <w:b/>
          <w:sz w:val="28"/>
          <w:lang w:eastAsia="en-US"/>
        </w:rPr>
      </w:pPr>
    </w:p>
    <w:p w14:paraId="63A74536" w14:textId="77777777" w:rsidR="00691333" w:rsidRPr="00227B9D" w:rsidRDefault="00691333" w:rsidP="00691333">
      <w:pPr>
        <w:spacing w:line="259" w:lineRule="auto"/>
        <w:rPr>
          <w:rFonts w:eastAsia="Calibri"/>
          <w:b/>
          <w:lang w:eastAsia="en-US"/>
        </w:rPr>
      </w:pPr>
      <w:r w:rsidRPr="00227B9D">
        <w:rPr>
          <w:rFonts w:eastAsia="Calibri"/>
          <w:b/>
          <w:lang w:eastAsia="en-US"/>
        </w:rPr>
        <w:t>МОДУЛЬ 6. Внешкольные мероприятия</w:t>
      </w:r>
    </w:p>
    <w:p w14:paraId="231712A5" w14:textId="77777777" w:rsidR="00691333" w:rsidRPr="00227B9D" w:rsidRDefault="00691333" w:rsidP="00691333">
      <w:pPr>
        <w:spacing w:line="259" w:lineRule="auto"/>
        <w:rPr>
          <w:rFonts w:eastAsia="Calibri"/>
          <w:b/>
          <w:sz w:val="22"/>
          <w:lang w:eastAsia="en-US"/>
        </w:rPr>
      </w:pPr>
      <w:r w:rsidRPr="00227B9D">
        <w:rPr>
          <w:rFonts w:eastAsia="Calibri"/>
          <w:b/>
          <w:lang w:eastAsia="en-US"/>
        </w:rPr>
        <w:t>Инвариантный модуль:</w:t>
      </w:r>
    </w:p>
    <w:tbl>
      <w:tblPr>
        <w:tblStyle w:val="100"/>
        <w:tblW w:w="9634" w:type="dxa"/>
        <w:tblLayout w:type="fixed"/>
        <w:tblLook w:val="04A0" w:firstRow="1" w:lastRow="0" w:firstColumn="1" w:lastColumn="0" w:noHBand="0" w:noVBand="1"/>
      </w:tblPr>
      <w:tblGrid>
        <w:gridCol w:w="846"/>
        <w:gridCol w:w="3685"/>
        <w:gridCol w:w="1276"/>
        <w:gridCol w:w="1559"/>
        <w:gridCol w:w="2268"/>
      </w:tblGrid>
      <w:tr w:rsidR="00691333" w:rsidRPr="00094184" w14:paraId="275C7709" w14:textId="77777777" w:rsidTr="00A2354E">
        <w:tc>
          <w:tcPr>
            <w:tcW w:w="846" w:type="dxa"/>
          </w:tcPr>
          <w:p w14:paraId="4732F83E" w14:textId="77777777" w:rsidR="00691333" w:rsidRPr="00094184" w:rsidRDefault="00691333" w:rsidP="00691333">
            <w:pPr>
              <w:jc w:val="center"/>
              <w:rPr>
                <w:rFonts w:eastAsia="Calibri"/>
                <w:lang w:eastAsia="en-US"/>
              </w:rPr>
            </w:pPr>
            <w:r w:rsidRPr="00094184">
              <w:rPr>
                <w:rFonts w:eastAsia="Calibri"/>
                <w:lang w:eastAsia="en-US"/>
              </w:rPr>
              <w:t>№ п/п</w:t>
            </w:r>
          </w:p>
        </w:tc>
        <w:tc>
          <w:tcPr>
            <w:tcW w:w="3685" w:type="dxa"/>
          </w:tcPr>
          <w:p w14:paraId="096A3420" w14:textId="77777777" w:rsidR="00691333" w:rsidRPr="00094184" w:rsidRDefault="00691333" w:rsidP="00691333">
            <w:pPr>
              <w:jc w:val="center"/>
              <w:rPr>
                <w:rFonts w:eastAsia="Calibri"/>
                <w:lang w:eastAsia="en-US"/>
              </w:rPr>
            </w:pPr>
            <w:r w:rsidRPr="00094184">
              <w:rPr>
                <w:rFonts w:eastAsia="Calibri"/>
                <w:lang w:eastAsia="en-US"/>
              </w:rPr>
              <w:t>Наименование дел, событий, мероприятий</w:t>
            </w:r>
          </w:p>
        </w:tc>
        <w:tc>
          <w:tcPr>
            <w:tcW w:w="1276" w:type="dxa"/>
          </w:tcPr>
          <w:p w14:paraId="4A5E5BAF" w14:textId="77777777" w:rsidR="00691333" w:rsidRPr="00094184" w:rsidRDefault="00691333" w:rsidP="00691333">
            <w:pPr>
              <w:jc w:val="center"/>
              <w:rPr>
                <w:rFonts w:eastAsia="Calibri"/>
                <w:lang w:eastAsia="en-US"/>
              </w:rPr>
            </w:pPr>
            <w:r w:rsidRPr="00094184">
              <w:rPr>
                <w:rFonts w:eastAsia="Calibri"/>
                <w:lang w:eastAsia="en-US"/>
              </w:rPr>
              <w:t>Классы</w:t>
            </w:r>
          </w:p>
        </w:tc>
        <w:tc>
          <w:tcPr>
            <w:tcW w:w="1559" w:type="dxa"/>
          </w:tcPr>
          <w:p w14:paraId="20F01AEC" w14:textId="77777777" w:rsidR="00691333" w:rsidRPr="00094184" w:rsidRDefault="00691333" w:rsidP="00691333">
            <w:pPr>
              <w:jc w:val="center"/>
              <w:rPr>
                <w:rFonts w:eastAsia="Calibri"/>
                <w:lang w:eastAsia="en-US"/>
              </w:rPr>
            </w:pPr>
            <w:r w:rsidRPr="00094184">
              <w:rPr>
                <w:rFonts w:eastAsia="Calibri"/>
                <w:lang w:eastAsia="en-US"/>
              </w:rPr>
              <w:t>Сроки</w:t>
            </w:r>
          </w:p>
        </w:tc>
        <w:tc>
          <w:tcPr>
            <w:tcW w:w="2268" w:type="dxa"/>
          </w:tcPr>
          <w:p w14:paraId="36459B1D" w14:textId="77777777" w:rsidR="00691333" w:rsidRPr="00094184" w:rsidRDefault="00691333" w:rsidP="00691333">
            <w:pPr>
              <w:jc w:val="center"/>
              <w:rPr>
                <w:rFonts w:eastAsia="Calibri"/>
                <w:lang w:eastAsia="en-US"/>
              </w:rPr>
            </w:pPr>
            <w:r w:rsidRPr="00094184">
              <w:rPr>
                <w:rFonts w:eastAsia="Calibri"/>
                <w:lang w:eastAsia="en-US"/>
              </w:rPr>
              <w:t>Ответственные</w:t>
            </w:r>
          </w:p>
        </w:tc>
      </w:tr>
      <w:tr w:rsidR="00691333" w:rsidRPr="00094184" w14:paraId="4098D34C" w14:textId="77777777" w:rsidTr="00A2354E">
        <w:tc>
          <w:tcPr>
            <w:tcW w:w="846" w:type="dxa"/>
          </w:tcPr>
          <w:p w14:paraId="214F6365" w14:textId="77777777" w:rsidR="00691333" w:rsidRPr="00094184" w:rsidRDefault="00691333" w:rsidP="00E434B7">
            <w:pPr>
              <w:numPr>
                <w:ilvl w:val="0"/>
                <w:numId w:val="135"/>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DA4EC55" w14:textId="77777777" w:rsidR="00691333" w:rsidRPr="00094184" w:rsidRDefault="00691333" w:rsidP="00691333">
            <w:pPr>
              <w:rPr>
                <w:rFonts w:eastAsia="Calibri"/>
                <w:lang w:eastAsia="en-US"/>
              </w:rPr>
            </w:pPr>
            <w:r w:rsidRPr="00094184">
              <w:rPr>
                <w:rFonts w:eastAsia="Calibri"/>
                <w:lang w:eastAsia="en-US"/>
              </w:rPr>
              <w:t xml:space="preserve">Посещение   Мемориального комплекса   им. А-Х. Кадырова   </w:t>
            </w:r>
          </w:p>
        </w:tc>
        <w:tc>
          <w:tcPr>
            <w:tcW w:w="1276" w:type="dxa"/>
            <w:tcBorders>
              <w:top w:val="single" w:sz="4" w:space="0" w:color="000000"/>
              <w:left w:val="single" w:sz="4" w:space="0" w:color="000000"/>
              <w:bottom w:val="single" w:sz="4" w:space="0" w:color="000000"/>
              <w:right w:val="single" w:sz="4" w:space="0" w:color="000000"/>
            </w:tcBorders>
          </w:tcPr>
          <w:p w14:paraId="3B0B867E" w14:textId="77777777" w:rsidR="00691333" w:rsidRPr="00094184" w:rsidRDefault="00691333" w:rsidP="00691333">
            <w:pPr>
              <w:jc w:val="center"/>
              <w:rPr>
                <w:rFonts w:eastAsia="Calibri"/>
                <w:lang w:eastAsia="en-US"/>
              </w:rPr>
            </w:pPr>
            <w:r>
              <w:rPr>
                <w:rFonts w:eastAsia="Calibri"/>
                <w:lang w:eastAsia="en-US"/>
              </w:rPr>
              <w:t>5-9</w:t>
            </w:r>
          </w:p>
        </w:tc>
        <w:tc>
          <w:tcPr>
            <w:tcW w:w="1559" w:type="dxa"/>
            <w:tcBorders>
              <w:top w:val="single" w:sz="4" w:space="0" w:color="000000"/>
              <w:left w:val="single" w:sz="4" w:space="0" w:color="000000"/>
              <w:bottom w:val="single" w:sz="4" w:space="0" w:color="000000"/>
              <w:right w:val="single" w:sz="4" w:space="0" w:color="000000"/>
            </w:tcBorders>
          </w:tcPr>
          <w:p w14:paraId="4433754D" w14:textId="77777777" w:rsidR="00691333" w:rsidRPr="00094184" w:rsidRDefault="00691333" w:rsidP="00691333">
            <w:pPr>
              <w:jc w:val="center"/>
              <w:rPr>
                <w:rFonts w:eastAsia="Calibri"/>
                <w:lang w:eastAsia="en-US"/>
              </w:rPr>
            </w:pPr>
            <w:r w:rsidRPr="00094184">
              <w:rPr>
                <w:rFonts w:eastAsia="Calibri"/>
                <w:lang w:eastAsia="en-US"/>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14:paraId="0527E989" w14:textId="77777777" w:rsidR="00691333" w:rsidRPr="00094184" w:rsidRDefault="00691333" w:rsidP="00691333">
            <w:pPr>
              <w:jc w:val="center"/>
              <w:rPr>
                <w:rFonts w:eastAsia="Calibri"/>
                <w:lang w:eastAsia="en-US"/>
              </w:rPr>
            </w:pPr>
            <w:r w:rsidRPr="00094184">
              <w:rPr>
                <w:rFonts w:eastAsia="Calibri"/>
                <w:lang w:eastAsia="en-US"/>
              </w:rPr>
              <w:t>Заместитель директора по ВР,</w:t>
            </w:r>
          </w:p>
          <w:p w14:paraId="6736E916" w14:textId="77777777" w:rsidR="00691333" w:rsidRPr="00094184" w:rsidRDefault="00691333" w:rsidP="00691333">
            <w:pPr>
              <w:jc w:val="center"/>
              <w:rPr>
                <w:rFonts w:eastAsia="Calibri"/>
                <w:lang w:eastAsia="en-US"/>
              </w:rPr>
            </w:pPr>
            <w:r w:rsidRPr="00094184">
              <w:rPr>
                <w:rFonts w:eastAsia="Calibri"/>
                <w:lang w:eastAsia="en-US"/>
              </w:rPr>
              <w:t>Учитель ОБЖ, классные руководители родительский комитет</w:t>
            </w:r>
          </w:p>
        </w:tc>
      </w:tr>
      <w:tr w:rsidR="00691333" w:rsidRPr="00094184" w14:paraId="767BEBA6" w14:textId="77777777" w:rsidTr="00A2354E">
        <w:trPr>
          <w:trHeight w:val="1833"/>
        </w:trPr>
        <w:tc>
          <w:tcPr>
            <w:tcW w:w="846" w:type="dxa"/>
          </w:tcPr>
          <w:p w14:paraId="41EEF070" w14:textId="77777777" w:rsidR="00691333" w:rsidRPr="00094184" w:rsidRDefault="00691333" w:rsidP="00E434B7">
            <w:pPr>
              <w:numPr>
                <w:ilvl w:val="0"/>
                <w:numId w:val="135"/>
              </w:numPr>
              <w:spacing w:line="240" w:lineRule="auto"/>
              <w:contextualSpacing/>
              <w:jc w:val="center"/>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68ACCC3" w14:textId="77777777" w:rsidR="00691333" w:rsidRPr="00094184" w:rsidRDefault="00691333" w:rsidP="00691333">
            <w:pPr>
              <w:rPr>
                <w:rFonts w:eastAsia="Calibri"/>
                <w:lang w:eastAsia="en-US"/>
              </w:rPr>
            </w:pPr>
            <w:r w:rsidRPr="00094184">
              <w:rPr>
                <w:rFonts w:eastAsia="Calibri"/>
                <w:lang w:eastAsia="en-US"/>
              </w:rPr>
              <w:t xml:space="preserve">Посещение Национального музея Чеченской Республики  </w:t>
            </w:r>
          </w:p>
        </w:tc>
        <w:tc>
          <w:tcPr>
            <w:tcW w:w="1276" w:type="dxa"/>
            <w:tcBorders>
              <w:top w:val="single" w:sz="4" w:space="0" w:color="000000"/>
              <w:left w:val="single" w:sz="4" w:space="0" w:color="000000"/>
              <w:bottom w:val="single" w:sz="4" w:space="0" w:color="000000"/>
              <w:right w:val="single" w:sz="4" w:space="0" w:color="000000"/>
            </w:tcBorders>
          </w:tcPr>
          <w:p w14:paraId="15DE00AD" w14:textId="77777777" w:rsidR="00691333" w:rsidRDefault="00691333" w:rsidP="00691333">
            <w:pPr>
              <w:jc w:val="center"/>
            </w:pPr>
            <w:r w:rsidRPr="00B21923">
              <w:t>5-9</w:t>
            </w:r>
          </w:p>
        </w:tc>
        <w:tc>
          <w:tcPr>
            <w:tcW w:w="1559" w:type="dxa"/>
            <w:tcBorders>
              <w:top w:val="single" w:sz="4" w:space="0" w:color="000000"/>
              <w:left w:val="single" w:sz="4" w:space="0" w:color="000000"/>
              <w:bottom w:val="single" w:sz="4" w:space="0" w:color="000000"/>
              <w:right w:val="single" w:sz="4" w:space="0" w:color="000000"/>
            </w:tcBorders>
          </w:tcPr>
          <w:p w14:paraId="00CCAA4B" w14:textId="77777777" w:rsidR="00691333" w:rsidRPr="00094184" w:rsidRDefault="00691333" w:rsidP="00691333">
            <w:pPr>
              <w:jc w:val="center"/>
              <w:rPr>
                <w:rFonts w:eastAsia="Calibri"/>
                <w:lang w:eastAsia="en-US"/>
              </w:rPr>
            </w:pPr>
            <w:r w:rsidRPr="00094184">
              <w:rPr>
                <w:rFonts w:eastAsia="Calibri"/>
                <w:lang w:eastAsia="en-US"/>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14:paraId="46ADB0A0" w14:textId="77777777" w:rsidR="00691333" w:rsidRPr="00094184" w:rsidRDefault="00691333" w:rsidP="00691333">
            <w:pPr>
              <w:spacing w:after="44"/>
              <w:ind w:right="258"/>
              <w:jc w:val="center"/>
              <w:rPr>
                <w:rFonts w:eastAsia="Calibri"/>
                <w:lang w:eastAsia="en-US"/>
              </w:rPr>
            </w:pPr>
            <w:r w:rsidRPr="00094184">
              <w:rPr>
                <w:rFonts w:eastAsia="Calibri"/>
                <w:lang w:eastAsia="en-US"/>
              </w:rPr>
              <w:t>Заместитель директора по ВР, учитель ОБЖ, классные руководители</w:t>
            </w:r>
          </w:p>
          <w:p w14:paraId="105DB881" w14:textId="77777777" w:rsidR="00691333" w:rsidRPr="00094184" w:rsidRDefault="00691333" w:rsidP="00691333">
            <w:pPr>
              <w:jc w:val="center"/>
              <w:rPr>
                <w:rFonts w:eastAsia="Calibri"/>
                <w:lang w:eastAsia="en-US"/>
              </w:rPr>
            </w:pPr>
            <w:r w:rsidRPr="00094184">
              <w:rPr>
                <w:rFonts w:eastAsia="Calibri"/>
                <w:lang w:eastAsia="en-US"/>
              </w:rPr>
              <w:t>родительский комитет</w:t>
            </w:r>
          </w:p>
        </w:tc>
      </w:tr>
      <w:tr w:rsidR="00691333" w:rsidRPr="00094184" w14:paraId="585B8EC4" w14:textId="77777777" w:rsidTr="00A2354E">
        <w:tc>
          <w:tcPr>
            <w:tcW w:w="846" w:type="dxa"/>
          </w:tcPr>
          <w:p w14:paraId="0B0C47C1" w14:textId="77777777" w:rsidR="00691333" w:rsidRPr="00094184" w:rsidRDefault="00691333" w:rsidP="00E434B7">
            <w:pPr>
              <w:numPr>
                <w:ilvl w:val="0"/>
                <w:numId w:val="135"/>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12961BF" w14:textId="77777777" w:rsidR="00691333" w:rsidRPr="00094184" w:rsidRDefault="00691333" w:rsidP="00691333">
            <w:pPr>
              <w:tabs>
                <w:tab w:val="center" w:pos="540"/>
                <w:tab w:val="center" w:pos="1400"/>
                <w:tab w:val="center" w:pos="2495"/>
                <w:tab w:val="center" w:pos="4127"/>
              </w:tabs>
              <w:spacing w:after="31"/>
              <w:rPr>
                <w:rFonts w:eastAsia="Calibri"/>
                <w:lang w:eastAsia="en-US"/>
              </w:rPr>
            </w:pPr>
            <w:r w:rsidRPr="00094184">
              <w:rPr>
                <w:rFonts w:eastAsia="Calibri"/>
                <w:lang w:eastAsia="en-US"/>
              </w:rPr>
              <w:tab/>
              <w:t xml:space="preserve">Экскурсия </w:t>
            </w:r>
            <w:r w:rsidRPr="00094184">
              <w:rPr>
                <w:rFonts w:eastAsia="Calibri"/>
                <w:lang w:eastAsia="en-US"/>
              </w:rPr>
              <w:tab/>
              <w:t xml:space="preserve">в </w:t>
            </w:r>
            <w:r w:rsidRPr="00094184">
              <w:rPr>
                <w:rFonts w:eastAsia="Calibri"/>
                <w:lang w:eastAsia="en-US"/>
              </w:rPr>
              <w:tab/>
              <w:t xml:space="preserve">Национальную </w:t>
            </w:r>
            <w:r w:rsidRPr="00094184">
              <w:rPr>
                <w:rFonts w:eastAsia="Calibri"/>
                <w:lang w:eastAsia="en-US"/>
              </w:rPr>
              <w:tab/>
              <w:t xml:space="preserve">библиотеку Чеченской Республики </w:t>
            </w:r>
          </w:p>
        </w:tc>
        <w:tc>
          <w:tcPr>
            <w:tcW w:w="1276" w:type="dxa"/>
            <w:tcBorders>
              <w:top w:val="single" w:sz="4" w:space="0" w:color="000000"/>
              <w:left w:val="single" w:sz="4" w:space="0" w:color="000000"/>
              <w:bottom w:val="single" w:sz="4" w:space="0" w:color="000000"/>
              <w:right w:val="single" w:sz="4" w:space="0" w:color="000000"/>
            </w:tcBorders>
          </w:tcPr>
          <w:p w14:paraId="5B97C3C9" w14:textId="77777777" w:rsidR="00691333" w:rsidRDefault="00691333" w:rsidP="00691333">
            <w:pPr>
              <w:jc w:val="center"/>
            </w:pPr>
            <w:r w:rsidRPr="00B21923">
              <w:t>5-9</w:t>
            </w:r>
          </w:p>
        </w:tc>
        <w:tc>
          <w:tcPr>
            <w:tcW w:w="1559" w:type="dxa"/>
            <w:tcBorders>
              <w:top w:val="single" w:sz="4" w:space="0" w:color="000000"/>
              <w:left w:val="single" w:sz="4" w:space="0" w:color="000000"/>
              <w:bottom w:val="single" w:sz="4" w:space="0" w:color="000000"/>
              <w:right w:val="single" w:sz="4" w:space="0" w:color="000000"/>
            </w:tcBorders>
          </w:tcPr>
          <w:p w14:paraId="683EE955" w14:textId="77777777" w:rsidR="00691333" w:rsidRPr="00094184" w:rsidRDefault="00691333" w:rsidP="00691333">
            <w:pPr>
              <w:jc w:val="center"/>
              <w:rPr>
                <w:rFonts w:eastAsia="Calibri"/>
                <w:lang w:eastAsia="en-US"/>
              </w:rPr>
            </w:pPr>
            <w:r w:rsidRPr="00094184">
              <w:rPr>
                <w:rFonts w:eastAsia="Calibri"/>
                <w:lang w:eastAsia="en-US"/>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14:paraId="508A509F" w14:textId="77777777" w:rsidR="00691333" w:rsidRPr="00094184" w:rsidRDefault="00691333" w:rsidP="00691333">
            <w:pPr>
              <w:spacing w:after="49"/>
              <w:ind w:right="258"/>
              <w:jc w:val="center"/>
              <w:rPr>
                <w:rFonts w:eastAsia="Calibri"/>
                <w:lang w:eastAsia="en-US"/>
              </w:rPr>
            </w:pPr>
            <w:r w:rsidRPr="00094184">
              <w:rPr>
                <w:rFonts w:eastAsia="Calibri"/>
                <w:lang w:eastAsia="en-US"/>
              </w:rPr>
              <w:t>Заместитель директора по ВР, учитель ОБЖ, классные руководители</w:t>
            </w:r>
          </w:p>
          <w:p w14:paraId="6543CF6F" w14:textId="77777777" w:rsidR="00691333" w:rsidRPr="00094184" w:rsidRDefault="00691333" w:rsidP="00691333">
            <w:pPr>
              <w:jc w:val="center"/>
              <w:rPr>
                <w:rFonts w:eastAsia="Calibri"/>
                <w:lang w:eastAsia="en-US"/>
              </w:rPr>
            </w:pPr>
            <w:r w:rsidRPr="00094184">
              <w:rPr>
                <w:rFonts w:eastAsia="Calibri"/>
                <w:lang w:eastAsia="en-US"/>
              </w:rPr>
              <w:t>родительский комитет</w:t>
            </w:r>
          </w:p>
          <w:p w14:paraId="7579AFD6" w14:textId="77777777" w:rsidR="00691333" w:rsidRPr="00094184" w:rsidRDefault="00691333" w:rsidP="00691333">
            <w:pPr>
              <w:jc w:val="center"/>
              <w:rPr>
                <w:rFonts w:eastAsia="Calibri"/>
                <w:lang w:eastAsia="en-US"/>
              </w:rPr>
            </w:pPr>
          </w:p>
        </w:tc>
      </w:tr>
      <w:tr w:rsidR="00691333" w:rsidRPr="00094184" w14:paraId="4D50322C" w14:textId="77777777" w:rsidTr="00A2354E">
        <w:tc>
          <w:tcPr>
            <w:tcW w:w="846" w:type="dxa"/>
          </w:tcPr>
          <w:p w14:paraId="4B80CFF1" w14:textId="77777777" w:rsidR="00691333" w:rsidRPr="00094184" w:rsidRDefault="00691333" w:rsidP="00E434B7">
            <w:pPr>
              <w:numPr>
                <w:ilvl w:val="0"/>
                <w:numId w:val="135"/>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7B6291E" w14:textId="77777777" w:rsidR="00691333" w:rsidRPr="00094184" w:rsidRDefault="00691333" w:rsidP="00691333">
            <w:pPr>
              <w:rPr>
                <w:rFonts w:eastAsia="Calibri"/>
                <w:lang w:eastAsia="en-US"/>
              </w:rPr>
            </w:pPr>
            <w:r w:rsidRPr="00094184">
              <w:rPr>
                <w:rFonts w:eastAsia="Calibri"/>
                <w:lang w:eastAsia="en-US"/>
              </w:rPr>
              <w:t xml:space="preserve">Посещение исторических мест, музеев на </w:t>
            </w:r>
          </w:p>
          <w:p w14:paraId="12543234" w14:textId="77777777" w:rsidR="00691333" w:rsidRPr="00094184" w:rsidRDefault="00691333" w:rsidP="00691333">
            <w:pPr>
              <w:rPr>
                <w:rFonts w:eastAsia="Calibri"/>
                <w:lang w:eastAsia="en-US"/>
              </w:rPr>
            </w:pPr>
            <w:r w:rsidRPr="00094184">
              <w:rPr>
                <w:rFonts w:eastAsia="Calibri"/>
                <w:lang w:eastAsia="en-US"/>
              </w:rPr>
              <w:t xml:space="preserve">территории Чеченской Республики </w:t>
            </w:r>
          </w:p>
        </w:tc>
        <w:tc>
          <w:tcPr>
            <w:tcW w:w="1276" w:type="dxa"/>
            <w:tcBorders>
              <w:top w:val="single" w:sz="4" w:space="0" w:color="000000"/>
              <w:left w:val="single" w:sz="4" w:space="0" w:color="000000"/>
              <w:bottom w:val="single" w:sz="4" w:space="0" w:color="000000"/>
              <w:right w:val="single" w:sz="4" w:space="0" w:color="000000"/>
            </w:tcBorders>
          </w:tcPr>
          <w:p w14:paraId="4316A140" w14:textId="77777777" w:rsidR="00691333" w:rsidRDefault="00691333" w:rsidP="00691333">
            <w:pPr>
              <w:jc w:val="center"/>
            </w:pPr>
            <w:r w:rsidRPr="00B21923">
              <w:t>5-9</w:t>
            </w:r>
          </w:p>
        </w:tc>
        <w:tc>
          <w:tcPr>
            <w:tcW w:w="1559" w:type="dxa"/>
            <w:tcBorders>
              <w:top w:val="single" w:sz="4" w:space="0" w:color="000000"/>
              <w:left w:val="single" w:sz="4" w:space="0" w:color="000000"/>
              <w:bottom w:val="single" w:sz="4" w:space="0" w:color="000000"/>
              <w:right w:val="single" w:sz="4" w:space="0" w:color="000000"/>
            </w:tcBorders>
          </w:tcPr>
          <w:p w14:paraId="5634DC1B" w14:textId="77777777" w:rsidR="00691333" w:rsidRPr="00094184" w:rsidRDefault="00691333" w:rsidP="00691333">
            <w:pPr>
              <w:jc w:val="center"/>
              <w:rPr>
                <w:rFonts w:eastAsia="Calibri"/>
                <w:lang w:eastAsia="en-US"/>
              </w:rPr>
            </w:pPr>
            <w:r w:rsidRPr="00094184">
              <w:rPr>
                <w:rFonts w:eastAsia="Calibri"/>
                <w:lang w:eastAsia="en-US"/>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14:paraId="44ECD911" w14:textId="77777777" w:rsidR="00691333" w:rsidRPr="00094184" w:rsidRDefault="00691333" w:rsidP="00691333">
            <w:pPr>
              <w:ind w:right="258"/>
              <w:jc w:val="center"/>
              <w:rPr>
                <w:rFonts w:eastAsia="Calibri"/>
                <w:lang w:eastAsia="en-US"/>
              </w:rPr>
            </w:pPr>
            <w:r w:rsidRPr="00094184">
              <w:rPr>
                <w:rFonts w:eastAsia="Calibri"/>
                <w:lang w:eastAsia="en-US"/>
              </w:rPr>
              <w:t>Заместитель директора по ВР, учитель ОБЖ, классные руководители родительский комитет</w:t>
            </w:r>
          </w:p>
        </w:tc>
      </w:tr>
      <w:tr w:rsidR="00691333" w:rsidRPr="00094184" w14:paraId="00818BD0" w14:textId="77777777" w:rsidTr="00A2354E">
        <w:tc>
          <w:tcPr>
            <w:tcW w:w="846" w:type="dxa"/>
          </w:tcPr>
          <w:p w14:paraId="18A1A963" w14:textId="77777777" w:rsidR="00691333" w:rsidRPr="00094184" w:rsidRDefault="00691333" w:rsidP="00E434B7">
            <w:pPr>
              <w:numPr>
                <w:ilvl w:val="0"/>
                <w:numId w:val="135"/>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CEC07EB" w14:textId="77777777" w:rsidR="00691333" w:rsidRPr="00094184" w:rsidRDefault="00691333" w:rsidP="00691333">
            <w:pPr>
              <w:rPr>
                <w:rFonts w:eastAsia="Calibri"/>
                <w:lang w:eastAsia="en-US"/>
              </w:rPr>
            </w:pPr>
            <w:r w:rsidRPr="00094184">
              <w:rPr>
                <w:rFonts w:eastAsia="Calibri"/>
                <w:lang w:eastAsia="en-US"/>
              </w:rPr>
              <w:t xml:space="preserve">Экскурсия в Грозненский дендрологический сад  им. А.-Х. Кадырова  </w:t>
            </w:r>
          </w:p>
        </w:tc>
        <w:tc>
          <w:tcPr>
            <w:tcW w:w="1276" w:type="dxa"/>
            <w:tcBorders>
              <w:top w:val="single" w:sz="4" w:space="0" w:color="000000"/>
              <w:left w:val="single" w:sz="4" w:space="0" w:color="000000"/>
              <w:bottom w:val="single" w:sz="4" w:space="0" w:color="000000"/>
              <w:right w:val="single" w:sz="4" w:space="0" w:color="000000"/>
            </w:tcBorders>
          </w:tcPr>
          <w:p w14:paraId="55F88AC0" w14:textId="77777777" w:rsidR="00691333" w:rsidRDefault="00691333" w:rsidP="00691333">
            <w:pPr>
              <w:jc w:val="center"/>
            </w:pPr>
            <w:r w:rsidRPr="00B21923">
              <w:t>5-9</w:t>
            </w:r>
          </w:p>
        </w:tc>
        <w:tc>
          <w:tcPr>
            <w:tcW w:w="1559" w:type="dxa"/>
            <w:tcBorders>
              <w:top w:val="single" w:sz="4" w:space="0" w:color="000000"/>
              <w:left w:val="single" w:sz="4" w:space="0" w:color="000000"/>
              <w:bottom w:val="single" w:sz="4" w:space="0" w:color="000000"/>
              <w:right w:val="single" w:sz="4" w:space="0" w:color="000000"/>
            </w:tcBorders>
          </w:tcPr>
          <w:p w14:paraId="3AEFD36C" w14:textId="77777777" w:rsidR="00691333" w:rsidRPr="00094184" w:rsidRDefault="00691333" w:rsidP="00691333">
            <w:pPr>
              <w:jc w:val="center"/>
              <w:rPr>
                <w:rFonts w:eastAsia="Calibri"/>
                <w:lang w:eastAsia="en-US"/>
              </w:rPr>
            </w:pPr>
            <w:r w:rsidRPr="00094184">
              <w:rPr>
                <w:rFonts w:eastAsia="Calibri"/>
                <w:lang w:eastAsia="en-US"/>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14:paraId="1D8EB0C0" w14:textId="77777777" w:rsidR="00691333" w:rsidRPr="00094184" w:rsidRDefault="00691333" w:rsidP="00691333">
            <w:pPr>
              <w:spacing w:after="49"/>
              <w:ind w:right="258"/>
              <w:jc w:val="center"/>
              <w:rPr>
                <w:rFonts w:eastAsia="Calibri"/>
                <w:lang w:eastAsia="en-US"/>
              </w:rPr>
            </w:pPr>
            <w:r w:rsidRPr="00094184">
              <w:rPr>
                <w:rFonts w:eastAsia="Calibri"/>
                <w:lang w:eastAsia="en-US"/>
              </w:rPr>
              <w:t>Заместитель директора по ВР, учитель ОБЖ, классные руководители</w:t>
            </w:r>
          </w:p>
          <w:p w14:paraId="061F796A" w14:textId="77777777" w:rsidR="00691333" w:rsidRPr="00094184" w:rsidRDefault="00691333" w:rsidP="00691333">
            <w:pPr>
              <w:jc w:val="center"/>
              <w:rPr>
                <w:rFonts w:eastAsia="Calibri"/>
                <w:lang w:eastAsia="en-US"/>
              </w:rPr>
            </w:pPr>
            <w:r w:rsidRPr="00094184">
              <w:rPr>
                <w:rFonts w:eastAsia="Calibri"/>
                <w:lang w:eastAsia="en-US"/>
              </w:rPr>
              <w:t>родительский комитет</w:t>
            </w:r>
          </w:p>
        </w:tc>
      </w:tr>
      <w:tr w:rsidR="00691333" w:rsidRPr="00094184" w14:paraId="638513D5" w14:textId="77777777" w:rsidTr="00A2354E">
        <w:tc>
          <w:tcPr>
            <w:tcW w:w="846" w:type="dxa"/>
          </w:tcPr>
          <w:p w14:paraId="04DD55CD" w14:textId="77777777" w:rsidR="00691333" w:rsidRPr="00094184" w:rsidRDefault="00691333" w:rsidP="00E434B7">
            <w:pPr>
              <w:numPr>
                <w:ilvl w:val="0"/>
                <w:numId w:val="135"/>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A314588" w14:textId="77777777" w:rsidR="00691333" w:rsidRPr="00094184" w:rsidRDefault="00691333" w:rsidP="00691333">
            <w:pPr>
              <w:rPr>
                <w:rFonts w:eastAsia="Calibri"/>
                <w:lang w:eastAsia="en-US"/>
              </w:rPr>
            </w:pPr>
            <w:r w:rsidRPr="00094184">
              <w:rPr>
                <w:rFonts w:eastAsia="Calibri"/>
                <w:lang w:eastAsia="en-US"/>
              </w:rPr>
              <w:t xml:space="preserve">Посещение театров:  им. М.Ю.Лермонтова, имени Х. Нурадилова, ТЮЗ </w:t>
            </w:r>
          </w:p>
        </w:tc>
        <w:tc>
          <w:tcPr>
            <w:tcW w:w="1276" w:type="dxa"/>
            <w:tcBorders>
              <w:top w:val="single" w:sz="4" w:space="0" w:color="000000"/>
              <w:left w:val="single" w:sz="4" w:space="0" w:color="000000"/>
              <w:bottom w:val="single" w:sz="4" w:space="0" w:color="000000"/>
              <w:right w:val="single" w:sz="4" w:space="0" w:color="000000"/>
            </w:tcBorders>
          </w:tcPr>
          <w:p w14:paraId="0F455041" w14:textId="77777777" w:rsidR="00691333" w:rsidRDefault="00691333" w:rsidP="00691333">
            <w:pPr>
              <w:jc w:val="center"/>
            </w:pPr>
            <w:r w:rsidRPr="00B21923">
              <w:t>5-9</w:t>
            </w:r>
          </w:p>
        </w:tc>
        <w:tc>
          <w:tcPr>
            <w:tcW w:w="1559" w:type="dxa"/>
            <w:tcBorders>
              <w:top w:val="single" w:sz="4" w:space="0" w:color="000000"/>
              <w:left w:val="single" w:sz="4" w:space="0" w:color="000000"/>
              <w:bottom w:val="single" w:sz="4" w:space="0" w:color="000000"/>
              <w:right w:val="single" w:sz="4" w:space="0" w:color="000000"/>
            </w:tcBorders>
          </w:tcPr>
          <w:p w14:paraId="712479AB" w14:textId="77777777" w:rsidR="00691333" w:rsidRPr="00094184" w:rsidRDefault="00691333" w:rsidP="00691333">
            <w:pPr>
              <w:jc w:val="center"/>
              <w:rPr>
                <w:rFonts w:eastAsia="Calibri"/>
                <w:lang w:eastAsia="en-US"/>
              </w:rPr>
            </w:pPr>
            <w:r w:rsidRPr="00094184">
              <w:rPr>
                <w:rFonts w:eastAsia="Calibri"/>
                <w:lang w:eastAsia="en-US"/>
              </w:rPr>
              <w:t>Согласно плану классного руководителя</w:t>
            </w:r>
          </w:p>
        </w:tc>
        <w:tc>
          <w:tcPr>
            <w:tcW w:w="2268" w:type="dxa"/>
            <w:tcBorders>
              <w:top w:val="single" w:sz="4" w:space="0" w:color="000000"/>
              <w:left w:val="single" w:sz="4" w:space="0" w:color="000000"/>
              <w:bottom w:val="single" w:sz="4" w:space="0" w:color="000000"/>
              <w:right w:val="single" w:sz="4" w:space="0" w:color="000000"/>
            </w:tcBorders>
          </w:tcPr>
          <w:p w14:paraId="1F5C8DD5" w14:textId="77777777" w:rsidR="00691333" w:rsidRPr="00094184" w:rsidRDefault="00691333" w:rsidP="00691333">
            <w:pPr>
              <w:spacing w:after="44"/>
              <w:ind w:right="258"/>
              <w:jc w:val="center"/>
              <w:rPr>
                <w:rFonts w:eastAsia="Calibri"/>
                <w:lang w:eastAsia="en-US"/>
              </w:rPr>
            </w:pPr>
            <w:r w:rsidRPr="00094184">
              <w:rPr>
                <w:rFonts w:eastAsia="Calibri"/>
                <w:lang w:eastAsia="en-US"/>
              </w:rPr>
              <w:t>Заместитель директора по ВР, учитель ОБЖ, классные руководители</w:t>
            </w:r>
          </w:p>
          <w:p w14:paraId="3CB9EFD5" w14:textId="77777777" w:rsidR="00691333" w:rsidRPr="00094184" w:rsidRDefault="00691333" w:rsidP="00691333">
            <w:pPr>
              <w:jc w:val="center"/>
              <w:rPr>
                <w:rFonts w:eastAsia="Calibri"/>
                <w:lang w:eastAsia="en-US"/>
              </w:rPr>
            </w:pPr>
            <w:r w:rsidRPr="00094184">
              <w:rPr>
                <w:rFonts w:eastAsia="Calibri"/>
                <w:lang w:eastAsia="en-US"/>
              </w:rPr>
              <w:t>родительский комитет</w:t>
            </w:r>
          </w:p>
          <w:p w14:paraId="443294D9" w14:textId="77777777" w:rsidR="00691333" w:rsidRPr="00094184" w:rsidRDefault="00691333" w:rsidP="00691333">
            <w:pPr>
              <w:jc w:val="center"/>
              <w:rPr>
                <w:rFonts w:eastAsia="Calibri"/>
                <w:lang w:eastAsia="en-US"/>
              </w:rPr>
            </w:pPr>
          </w:p>
        </w:tc>
      </w:tr>
      <w:tr w:rsidR="00691333" w:rsidRPr="00094184" w14:paraId="63F90DB4" w14:textId="77777777" w:rsidTr="00A2354E">
        <w:tc>
          <w:tcPr>
            <w:tcW w:w="846" w:type="dxa"/>
          </w:tcPr>
          <w:p w14:paraId="0356CBC4" w14:textId="77777777" w:rsidR="00691333" w:rsidRPr="00094184" w:rsidRDefault="00691333" w:rsidP="00E434B7">
            <w:pPr>
              <w:numPr>
                <w:ilvl w:val="0"/>
                <w:numId w:val="135"/>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3D3DB92" w14:textId="77777777" w:rsidR="00691333" w:rsidRPr="00094184" w:rsidRDefault="00691333" w:rsidP="00691333">
            <w:pPr>
              <w:rPr>
                <w:rFonts w:eastAsia="Calibri"/>
                <w:lang w:eastAsia="en-US"/>
              </w:rPr>
            </w:pPr>
            <w:r w:rsidRPr="00094184">
              <w:rPr>
                <w:rFonts w:eastAsia="Calibri"/>
                <w:lang w:eastAsia="en-US"/>
              </w:rPr>
              <w:t xml:space="preserve">Экспедиции и походы в рамка проекта РДШ  «Я познаю Россию» </w:t>
            </w:r>
          </w:p>
        </w:tc>
        <w:tc>
          <w:tcPr>
            <w:tcW w:w="1276" w:type="dxa"/>
            <w:tcBorders>
              <w:top w:val="single" w:sz="4" w:space="0" w:color="000000"/>
              <w:left w:val="single" w:sz="4" w:space="0" w:color="000000"/>
              <w:bottom w:val="single" w:sz="4" w:space="0" w:color="000000"/>
              <w:right w:val="single" w:sz="4" w:space="0" w:color="000000"/>
            </w:tcBorders>
          </w:tcPr>
          <w:p w14:paraId="619B40CF" w14:textId="77777777" w:rsidR="00691333" w:rsidRDefault="00691333" w:rsidP="00691333">
            <w:r w:rsidRPr="00B21923">
              <w:t>5-9</w:t>
            </w:r>
          </w:p>
        </w:tc>
        <w:tc>
          <w:tcPr>
            <w:tcW w:w="1559" w:type="dxa"/>
            <w:tcBorders>
              <w:top w:val="single" w:sz="4" w:space="0" w:color="000000"/>
              <w:left w:val="single" w:sz="4" w:space="0" w:color="000000"/>
              <w:bottom w:val="single" w:sz="4" w:space="0" w:color="000000"/>
              <w:right w:val="single" w:sz="4" w:space="0" w:color="000000"/>
            </w:tcBorders>
          </w:tcPr>
          <w:p w14:paraId="1C123E10" w14:textId="77777777" w:rsidR="00691333" w:rsidRPr="00094184" w:rsidRDefault="00691333" w:rsidP="00691333">
            <w:pPr>
              <w:rPr>
                <w:rFonts w:eastAsia="Calibri"/>
                <w:lang w:eastAsia="en-US"/>
              </w:rPr>
            </w:pPr>
            <w:r w:rsidRPr="00094184">
              <w:rPr>
                <w:rFonts w:eastAsia="Calibri"/>
                <w:lang w:eastAsia="en-US"/>
              </w:rPr>
              <w:t xml:space="preserve">Согласно плану классного руководителя </w:t>
            </w:r>
          </w:p>
        </w:tc>
        <w:tc>
          <w:tcPr>
            <w:tcW w:w="2268" w:type="dxa"/>
            <w:tcBorders>
              <w:top w:val="single" w:sz="4" w:space="0" w:color="000000"/>
              <w:left w:val="single" w:sz="4" w:space="0" w:color="000000"/>
              <w:bottom w:val="single" w:sz="4" w:space="0" w:color="000000"/>
              <w:right w:val="single" w:sz="4" w:space="0" w:color="000000"/>
            </w:tcBorders>
          </w:tcPr>
          <w:p w14:paraId="02E39EC5" w14:textId="77777777" w:rsidR="00691333" w:rsidRPr="00094184" w:rsidRDefault="00691333" w:rsidP="00691333">
            <w:pPr>
              <w:spacing w:after="44"/>
              <w:ind w:right="263"/>
              <w:jc w:val="center"/>
              <w:rPr>
                <w:rFonts w:eastAsia="Calibri"/>
                <w:lang w:eastAsia="en-US"/>
              </w:rPr>
            </w:pPr>
            <w:r w:rsidRPr="00094184">
              <w:rPr>
                <w:rFonts w:eastAsia="Calibri"/>
                <w:lang w:eastAsia="en-US"/>
              </w:rPr>
              <w:t>Заместитель директора по ВР, учитель ОБЖ, классные руководители</w:t>
            </w:r>
          </w:p>
          <w:p w14:paraId="714E8C75" w14:textId="77777777" w:rsidR="00691333" w:rsidRPr="00094184" w:rsidRDefault="00691333" w:rsidP="00691333">
            <w:pPr>
              <w:jc w:val="center"/>
              <w:rPr>
                <w:rFonts w:eastAsia="Calibri"/>
                <w:lang w:eastAsia="en-US"/>
              </w:rPr>
            </w:pPr>
            <w:r w:rsidRPr="00094184">
              <w:rPr>
                <w:rFonts w:eastAsia="Calibri"/>
                <w:lang w:eastAsia="en-US"/>
              </w:rPr>
              <w:t>родительский комитет</w:t>
            </w:r>
          </w:p>
          <w:p w14:paraId="6D6F5ABE" w14:textId="77777777" w:rsidR="00691333" w:rsidRPr="00094184" w:rsidRDefault="00691333" w:rsidP="00691333">
            <w:pPr>
              <w:jc w:val="center"/>
              <w:rPr>
                <w:rFonts w:eastAsia="Calibri"/>
                <w:lang w:eastAsia="en-US"/>
              </w:rPr>
            </w:pPr>
          </w:p>
        </w:tc>
      </w:tr>
    </w:tbl>
    <w:p w14:paraId="648F94C5" w14:textId="77777777" w:rsidR="00691333" w:rsidRDefault="00691333" w:rsidP="00691333">
      <w:pPr>
        <w:tabs>
          <w:tab w:val="left" w:pos="954"/>
        </w:tabs>
        <w:spacing w:after="160" w:line="259" w:lineRule="auto"/>
        <w:rPr>
          <w:rFonts w:eastAsia="Calibri"/>
          <w:lang w:eastAsia="en-US"/>
        </w:rPr>
      </w:pPr>
    </w:p>
    <w:p w14:paraId="734B365C" w14:textId="77777777" w:rsidR="00691333" w:rsidRDefault="00691333" w:rsidP="00691333">
      <w:pPr>
        <w:tabs>
          <w:tab w:val="left" w:pos="954"/>
        </w:tabs>
        <w:spacing w:after="160" w:line="259" w:lineRule="auto"/>
        <w:rPr>
          <w:rFonts w:eastAsia="Calibri"/>
          <w:lang w:eastAsia="en-US"/>
        </w:rPr>
      </w:pPr>
    </w:p>
    <w:p w14:paraId="27715DBC" w14:textId="77777777" w:rsidR="00691333" w:rsidRDefault="00691333" w:rsidP="00691333">
      <w:pPr>
        <w:tabs>
          <w:tab w:val="left" w:pos="954"/>
        </w:tabs>
        <w:spacing w:after="160" w:line="259" w:lineRule="auto"/>
        <w:rPr>
          <w:rFonts w:eastAsia="Calibri"/>
          <w:lang w:eastAsia="en-US"/>
        </w:rPr>
      </w:pPr>
    </w:p>
    <w:p w14:paraId="4325C7F1" w14:textId="77777777" w:rsidR="00691333" w:rsidRDefault="00691333" w:rsidP="00691333">
      <w:pPr>
        <w:tabs>
          <w:tab w:val="left" w:pos="954"/>
        </w:tabs>
        <w:spacing w:after="160" w:line="259" w:lineRule="auto"/>
        <w:rPr>
          <w:rFonts w:eastAsia="Calibri"/>
          <w:lang w:eastAsia="en-US"/>
        </w:rPr>
      </w:pPr>
    </w:p>
    <w:p w14:paraId="1B744FCE" w14:textId="77777777" w:rsidR="00691333" w:rsidRPr="00094184" w:rsidRDefault="00691333" w:rsidP="00691333">
      <w:pPr>
        <w:tabs>
          <w:tab w:val="left" w:pos="954"/>
        </w:tabs>
        <w:spacing w:after="160" w:line="259" w:lineRule="auto"/>
        <w:rPr>
          <w:rFonts w:eastAsia="Calibri"/>
          <w:lang w:eastAsia="en-US"/>
        </w:rPr>
      </w:pPr>
    </w:p>
    <w:p w14:paraId="582650D9" w14:textId="77777777" w:rsidR="00691333" w:rsidRPr="00094184" w:rsidRDefault="00691333" w:rsidP="00691333">
      <w:pPr>
        <w:tabs>
          <w:tab w:val="left" w:pos="954"/>
        </w:tabs>
        <w:spacing w:after="160" w:line="259" w:lineRule="auto"/>
        <w:rPr>
          <w:rFonts w:eastAsia="Calibri"/>
          <w:lang w:eastAsia="en-US"/>
        </w:rPr>
      </w:pPr>
    </w:p>
    <w:p w14:paraId="50F88BD1" w14:textId="77777777" w:rsidR="00691333" w:rsidRPr="00227B9D" w:rsidRDefault="00691333" w:rsidP="00691333">
      <w:pPr>
        <w:spacing w:line="259" w:lineRule="auto"/>
        <w:rPr>
          <w:rFonts w:eastAsia="Calibri"/>
          <w:b/>
          <w:lang w:eastAsia="en-US"/>
        </w:rPr>
      </w:pPr>
      <w:r w:rsidRPr="00227B9D">
        <w:rPr>
          <w:rFonts w:eastAsia="Calibri"/>
          <w:b/>
          <w:lang w:eastAsia="en-US"/>
        </w:rPr>
        <w:t>МОДУЛЬ 7. Организация предметно-пространственной среды</w:t>
      </w:r>
    </w:p>
    <w:p w14:paraId="6A18BBD9" w14:textId="77777777" w:rsidR="00691333" w:rsidRPr="00227B9D" w:rsidRDefault="00691333" w:rsidP="00691333">
      <w:pPr>
        <w:spacing w:line="259" w:lineRule="auto"/>
        <w:rPr>
          <w:rFonts w:eastAsia="Calibri"/>
          <w:b/>
          <w:sz w:val="22"/>
          <w:lang w:eastAsia="en-US"/>
        </w:rPr>
      </w:pPr>
      <w:r w:rsidRPr="00227B9D">
        <w:rPr>
          <w:rFonts w:eastAsia="Calibri"/>
          <w:b/>
          <w:lang w:eastAsia="en-US"/>
        </w:rPr>
        <w:t>Инвариантный модуль:</w:t>
      </w:r>
    </w:p>
    <w:tbl>
      <w:tblPr>
        <w:tblStyle w:val="100"/>
        <w:tblW w:w="9634" w:type="dxa"/>
        <w:tblLayout w:type="fixed"/>
        <w:tblLook w:val="04A0" w:firstRow="1" w:lastRow="0" w:firstColumn="1" w:lastColumn="0" w:noHBand="0" w:noVBand="1"/>
      </w:tblPr>
      <w:tblGrid>
        <w:gridCol w:w="846"/>
        <w:gridCol w:w="3685"/>
        <w:gridCol w:w="993"/>
        <w:gridCol w:w="1559"/>
        <w:gridCol w:w="2551"/>
      </w:tblGrid>
      <w:tr w:rsidR="00691333" w:rsidRPr="00094184" w14:paraId="194A189B" w14:textId="77777777" w:rsidTr="00691333">
        <w:tc>
          <w:tcPr>
            <w:tcW w:w="846" w:type="dxa"/>
          </w:tcPr>
          <w:p w14:paraId="51EB5563" w14:textId="77777777" w:rsidR="00691333" w:rsidRPr="00094184" w:rsidRDefault="00691333" w:rsidP="00691333">
            <w:pPr>
              <w:jc w:val="center"/>
              <w:rPr>
                <w:rFonts w:eastAsia="Calibri"/>
                <w:lang w:eastAsia="en-US"/>
              </w:rPr>
            </w:pPr>
            <w:r w:rsidRPr="00094184">
              <w:rPr>
                <w:rFonts w:eastAsia="Calibri"/>
                <w:lang w:eastAsia="en-US"/>
              </w:rPr>
              <w:t>№ п/п</w:t>
            </w:r>
          </w:p>
        </w:tc>
        <w:tc>
          <w:tcPr>
            <w:tcW w:w="3685" w:type="dxa"/>
          </w:tcPr>
          <w:p w14:paraId="4C37A3D6" w14:textId="77777777" w:rsidR="00691333" w:rsidRPr="00094184" w:rsidRDefault="00691333" w:rsidP="00691333">
            <w:pPr>
              <w:jc w:val="center"/>
              <w:rPr>
                <w:rFonts w:eastAsia="Calibri"/>
                <w:lang w:eastAsia="en-US"/>
              </w:rPr>
            </w:pPr>
            <w:r w:rsidRPr="00094184">
              <w:rPr>
                <w:rFonts w:eastAsia="Calibri"/>
                <w:lang w:eastAsia="en-US"/>
              </w:rPr>
              <w:t>Наименование дел, событий, мероприятий</w:t>
            </w:r>
          </w:p>
        </w:tc>
        <w:tc>
          <w:tcPr>
            <w:tcW w:w="993" w:type="dxa"/>
          </w:tcPr>
          <w:p w14:paraId="0D951FAA" w14:textId="77777777" w:rsidR="00691333" w:rsidRPr="00094184" w:rsidRDefault="00691333" w:rsidP="00691333">
            <w:pPr>
              <w:jc w:val="center"/>
              <w:rPr>
                <w:rFonts w:eastAsia="Calibri"/>
                <w:color w:val="FF0000"/>
                <w:lang w:eastAsia="en-US"/>
              </w:rPr>
            </w:pPr>
            <w:r w:rsidRPr="00094184">
              <w:rPr>
                <w:rFonts w:eastAsia="Calibri"/>
                <w:lang w:eastAsia="en-US"/>
              </w:rPr>
              <w:t>Классы</w:t>
            </w:r>
          </w:p>
        </w:tc>
        <w:tc>
          <w:tcPr>
            <w:tcW w:w="1559" w:type="dxa"/>
          </w:tcPr>
          <w:p w14:paraId="2CEC64D9" w14:textId="77777777" w:rsidR="00691333" w:rsidRPr="00094184" w:rsidRDefault="00691333" w:rsidP="00691333">
            <w:pPr>
              <w:jc w:val="center"/>
              <w:rPr>
                <w:rFonts w:eastAsia="Calibri"/>
                <w:lang w:eastAsia="en-US"/>
              </w:rPr>
            </w:pPr>
            <w:r w:rsidRPr="00094184">
              <w:rPr>
                <w:rFonts w:eastAsia="Calibri"/>
                <w:lang w:eastAsia="en-US"/>
              </w:rPr>
              <w:t>Сроки</w:t>
            </w:r>
          </w:p>
        </w:tc>
        <w:tc>
          <w:tcPr>
            <w:tcW w:w="2551" w:type="dxa"/>
          </w:tcPr>
          <w:p w14:paraId="03E59321" w14:textId="77777777" w:rsidR="00691333" w:rsidRPr="00094184" w:rsidRDefault="00691333" w:rsidP="00691333">
            <w:pPr>
              <w:jc w:val="center"/>
              <w:rPr>
                <w:rFonts w:eastAsia="Calibri"/>
                <w:lang w:eastAsia="en-US"/>
              </w:rPr>
            </w:pPr>
            <w:r w:rsidRPr="00094184">
              <w:rPr>
                <w:rFonts w:eastAsia="Calibri"/>
                <w:lang w:eastAsia="en-US"/>
              </w:rPr>
              <w:t>Ответственные</w:t>
            </w:r>
          </w:p>
        </w:tc>
      </w:tr>
      <w:tr w:rsidR="00691333" w:rsidRPr="00094184" w14:paraId="1127378B" w14:textId="77777777" w:rsidTr="00691333">
        <w:tc>
          <w:tcPr>
            <w:tcW w:w="846" w:type="dxa"/>
          </w:tcPr>
          <w:p w14:paraId="4A9EADF4" w14:textId="77777777" w:rsidR="00691333" w:rsidRPr="00094184" w:rsidRDefault="00691333" w:rsidP="00E434B7">
            <w:pPr>
              <w:numPr>
                <w:ilvl w:val="0"/>
                <w:numId w:val="136"/>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4843398" w14:textId="77777777" w:rsidR="00691333" w:rsidRPr="00094184" w:rsidRDefault="00691333" w:rsidP="00691333">
            <w:pPr>
              <w:rPr>
                <w:rFonts w:eastAsia="Calibri"/>
                <w:lang w:eastAsia="en-US"/>
              </w:rPr>
            </w:pPr>
            <w:r w:rsidRPr="00094184">
              <w:rPr>
                <w:rFonts w:eastAsia="Calibri"/>
                <w:lang w:eastAsia="en-US"/>
              </w:rPr>
              <w:t xml:space="preserve">Оформление школы государственной символикой: герб, флаг, тематическими баннерами </w:t>
            </w:r>
          </w:p>
        </w:tc>
        <w:tc>
          <w:tcPr>
            <w:tcW w:w="993" w:type="dxa"/>
            <w:tcBorders>
              <w:top w:val="single" w:sz="4" w:space="0" w:color="000000"/>
              <w:left w:val="single" w:sz="4" w:space="0" w:color="000000"/>
              <w:bottom w:val="single" w:sz="4" w:space="0" w:color="000000"/>
              <w:right w:val="single" w:sz="4" w:space="0" w:color="000000"/>
            </w:tcBorders>
          </w:tcPr>
          <w:p w14:paraId="1EBC32C6" w14:textId="77777777" w:rsidR="00691333" w:rsidRDefault="00691333" w:rsidP="00691333">
            <w:pPr>
              <w:jc w:val="center"/>
            </w:pPr>
            <w:r w:rsidRPr="003165D6">
              <w:rPr>
                <w:rFonts w:eastAsia="Calibri"/>
                <w:lang w:eastAsia="en-US"/>
              </w:rPr>
              <w:t>5-9</w:t>
            </w:r>
          </w:p>
        </w:tc>
        <w:tc>
          <w:tcPr>
            <w:tcW w:w="1559" w:type="dxa"/>
            <w:tcBorders>
              <w:top w:val="single" w:sz="4" w:space="0" w:color="000000"/>
              <w:left w:val="single" w:sz="4" w:space="0" w:color="000000"/>
              <w:bottom w:val="single" w:sz="4" w:space="0" w:color="000000"/>
              <w:right w:val="single" w:sz="4" w:space="0" w:color="000000"/>
            </w:tcBorders>
          </w:tcPr>
          <w:p w14:paraId="34F4A6A1" w14:textId="77777777" w:rsidR="00691333" w:rsidRPr="00094184" w:rsidRDefault="00691333" w:rsidP="00691333">
            <w:pPr>
              <w:ind w:right="326"/>
              <w:jc w:val="center"/>
              <w:rPr>
                <w:rFonts w:eastAsia="Calibri"/>
                <w:lang w:eastAsia="en-US"/>
              </w:rPr>
            </w:pPr>
            <w:r w:rsidRPr="00094184">
              <w:rPr>
                <w:rFonts w:eastAsia="Calibri"/>
                <w:lang w:eastAsia="en-US"/>
              </w:rPr>
              <w:t xml:space="preserve">Сентябрь </w:t>
            </w:r>
          </w:p>
          <w:p w14:paraId="28A93A05" w14:textId="77777777" w:rsidR="00691333" w:rsidRPr="00094184" w:rsidRDefault="00691333" w:rsidP="00691333">
            <w:pPr>
              <w:ind w:right="326"/>
              <w:jc w:val="center"/>
              <w:rPr>
                <w:rFonts w:eastAsia="Calibri"/>
                <w:lang w:eastAsia="en-US"/>
              </w:rPr>
            </w:pPr>
            <w:r w:rsidRPr="00094184">
              <w:rPr>
                <w:rFonts w:eastAsia="Calibri"/>
                <w:lang w:eastAsia="en-US"/>
              </w:rPr>
              <w:t>1-я неделя</w:t>
            </w:r>
          </w:p>
        </w:tc>
        <w:tc>
          <w:tcPr>
            <w:tcW w:w="2551" w:type="dxa"/>
            <w:tcBorders>
              <w:top w:val="single" w:sz="4" w:space="0" w:color="000000"/>
              <w:left w:val="single" w:sz="4" w:space="0" w:color="000000"/>
              <w:bottom w:val="single" w:sz="4" w:space="0" w:color="000000"/>
              <w:right w:val="single" w:sz="4" w:space="0" w:color="000000"/>
            </w:tcBorders>
          </w:tcPr>
          <w:p w14:paraId="7F2388E3" w14:textId="77777777" w:rsidR="00691333" w:rsidRPr="00094184" w:rsidRDefault="00691333" w:rsidP="00691333">
            <w:pPr>
              <w:spacing w:after="25"/>
              <w:jc w:val="center"/>
              <w:rPr>
                <w:rFonts w:eastAsia="Calibri"/>
                <w:lang w:eastAsia="en-US"/>
              </w:rPr>
            </w:pPr>
            <w:r w:rsidRPr="00094184">
              <w:rPr>
                <w:rFonts w:eastAsia="Calibri"/>
                <w:lang w:eastAsia="en-US"/>
              </w:rPr>
              <w:t>Заместитель директора по АХЧ,</w:t>
            </w:r>
          </w:p>
          <w:p w14:paraId="114759B7" w14:textId="77777777" w:rsidR="00691333" w:rsidRPr="00094184" w:rsidRDefault="00691333" w:rsidP="00691333">
            <w:pPr>
              <w:jc w:val="center"/>
              <w:rPr>
                <w:rFonts w:eastAsia="Calibri"/>
                <w:lang w:eastAsia="en-US"/>
              </w:rPr>
            </w:pPr>
            <w:r w:rsidRPr="00094184">
              <w:rPr>
                <w:rFonts w:eastAsia="Calibri"/>
                <w:lang w:eastAsia="en-US"/>
              </w:rPr>
              <w:t>заместитель директора по ВР</w:t>
            </w:r>
          </w:p>
          <w:p w14:paraId="79496EA9" w14:textId="77777777" w:rsidR="00691333" w:rsidRPr="00094184" w:rsidRDefault="00691333" w:rsidP="00691333">
            <w:pPr>
              <w:jc w:val="center"/>
              <w:rPr>
                <w:rFonts w:eastAsia="Calibri"/>
                <w:lang w:eastAsia="en-US"/>
              </w:rPr>
            </w:pPr>
          </w:p>
        </w:tc>
      </w:tr>
      <w:tr w:rsidR="00691333" w:rsidRPr="00094184" w14:paraId="21B52A38" w14:textId="77777777" w:rsidTr="00691333">
        <w:trPr>
          <w:trHeight w:val="1833"/>
        </w:trPr>
        <w:tc>
          <w:tcPr>
            <w:tcW w:w="846" w:type="dxa"/>
          </w:tcPr>
          <w:p w14:paraId="288A8393" w14:textId="77777777" w:rsidR="00691333" w:rsidRPr="00094184" w:rsidRDefault="00691333" w:rsidP="00E434B7">
            <w:pPr>
              <w:numPr>
                <w:ilvl w:val="0"/>
                <w:numId w:val="136"/>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4E65B18" w14:textId="77777777" w:rsidR="00691333" w:rsidRPr="00094184" w:rsidRDefault="00691333" w:rsidP="00691333">
            <w:pPr>
              <w:ind w:right="35"/>
              <w:rPr>
                <w:rFonts w:eastAsia="Calibri"/>
                <w:lang w:eastAsia="en-US"/>
              </w:rPr>
            </w:pPr>
            <w:r w:rsidRPr="00094184">
              <w:rPr>
                <w:rFonts w:eastAsia="Calibri"/>
                <w:lang w:eastAsia="en-US"/>
              </w:rPr>
              <w:t xml:space="preserve">Оформление классных кабинетов и рекреаций тематическими баннерами </w:t>
            </w:r>
          </w:p>
        </w:tc>
        <w:tc>
          <w:tcPr>
            <w:tcW w:w="993" w:type="dxa"/>
            <w:tcBorders>
              <w:top w:val="single" w:sz="4" w:space="0" w:color="000000"/>
              <w:left w:val="single" w:sz="4" w:space="0" w:color="000000"/>
              <w:bottom w:val="single" w:sz="4" w:space="0" w:color="000000"/>
              <w:right w:val="single" w:sz="4" w:space="0" w:color="000000"/>
            </w:tcBorders>
          </w:tcPr>
          <w:p w14:paraId="74418680" w14:textId="77777777" w:rsidR="00691333" w:rsidRDefault="00691333" w:rsidP="00691333">
            <w:pPr>
              <w:jc w:val="center"/>
            </w:pPr>
            <w:r w:rsidRPr="003165D6">
              <w:rPr>
                <w:rFonts w:eastAsia="Calibri"/>
                <w:lang w:eastAsia="en-US"/>
              </w:rPr>
              <w:t>5-9</w:t>
            </w:r>
          </w:p>
        </w:tc>
        <w:tc>
          <w:tcPr>
            <w:tcW w:w="1559" w:type="dxa"/>
            <w:tcBorders>
              <w:top w:val="single" w:sz="4" w:space="0" w:color="000000"/>
              <w:left w:val="single" w:sz="4" w:space="0" w:color="000000"/>
              <w:bottom w:val="single" w:sz="4" w:space="0" w:color="000000"/>
              <w:right w:val="single" w:sz="4" w:space="0" w:color="000000"/>
            </w:tcBorders>
          </w:tcPr>
          <w:p w14:paraId="10D1D417" w14:textId="77777777" w:rsidR="00691333" w:rsidRPr="00094184" w:rsidRDefault="00691333" w:rsidP="00691333">
            <w:pPr>
              <w:ind w:right="326"/>
              <w:jc w:val="center"/>
              <w:rPr>
                <w:rFonts w:eastAsia="Calibri"/>
                <w:lang w:eastAsia="en-US"/>
              </w:rPr>
            </w:pPr>
            <w:r w:rsidRPr="00094184">
              <w:rPr>
                <w:rFonts w:eastAsia="Calibri"/>
                <w:lang w:eastAsia="en-US"/>
              </w:rPr>
              <w:t xml:space="preserve">Сентябрь </w:t>
            </w:r>
          </w:p>
          <w:p w14:paraId="5CC225EF" w14:textId="77777777" w:rsidR="00691333" w:rsidRPr="00094184" w:rsidRDefault="00691333" w:rsidP="00691333">
            <w:pPr>
              <w:ind w:right="326"/>
              <w:jc w:val="center"/>
              <w:rPr>
                <w:rFonts w:eastAsia="Calibri"/>
                <w:lang w:eastAsia="en-US"/>
              </w:rPr>
            </w:pPr>
            <w:r w:rsidRPr="00094184">
              <w:rPr>
                <w:rFonts w:eastAsia="Calibri"/>
                <w:lang w:eastAsia="en-US"/>
              </w:rPr>
              <w:t>1-я неделя</w:t>
            </w:r>
          </w:p>
        </w:tc>
        <w:tc>
          <w:tcPr>
            <w:tcW w:w="2551" w:type="dxa"/>
            <w:tcBorders>
              <w:top w:val="single" w:sz="4" w:space="0" w:color="000000"/>
              <w:left w:val="single" w:sz="4" w:space="0" w:color="000000"/>
              <w:bottom w:val="single" w:sz="4" w:space="0" w:color="000000"/>
              <w:right w:val="single" w:sz="4" w:space="0" w:color="000000"/>
            </w:tcBorders>
          </w:tcPr>
          <w:p w14:paraId="1F3628C7"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p w14:paraId="7BC723CB" w14:textId="77777777" w:rsidR="00691333" w:rsidRPr="00094184" w:rsidRDefault="00691333" w:rsidP="00691333">
            <w:pPr>
              <w:jc w:val="center"/>
              <w:rPr>
                <w:rFonts w:eastAsia="Calibri"/>
                <w:lang w:eastAsia="en-US"/>
              </w:rPr>
            </w:pPr>
          </w:p>
        </w:tc>
      </w:tr>
      <w:tr w:rsidR="00691333" w:rsidRPr="00094184" w14:paraId="45269961" w14:textId="77777777" w:rsidTr="00691333">
        <w:tc>
          <w:tcPr>
            <w:tcW w:w="846" w:type="dxa"/>
          </w:tcPr>
          <w:p w14:paraId="3E216968" w14:textId="77777777" w:rsidR="00691333" w:rsidRPr="00094184" w:rsidRDefault="00691333" w:rsidP="00E434B7">
            <w:pPr>
              <w:numPr>
                <w:ilvl w:val="0"/>
                <w:numId w:val="136"/>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2D58410" w14:textId="77777777" w:rsidR="00691333" w:rsidRPr="00094184" w:rsidRDefault="00691333" w:rsidP="00691333">
            <w:pPr>
              <w:rPr>
                <w:rFonts w:eastAsia="Calibri"/>
                <w:lang w:eastAsia="en-US"/>
              </w:rPr>
            </w:pPr>
            <w:r w:rsidRPr="00094184">
              <w:rPr>
                <w:rFonts w:eastAsia="Calibri"/>
                <w:lang w:eastAsia="en-US"/>
              </w:rPr>
              <w:t xml:space="preserve">Оформление выставок: рисунков, поделок в рекреациях школы </w:t>
            </w:r>
          </w:p>
        </w:tc>
        <w:tc>
          <w:tcPr>
            <w:tcW w:w="993" w:type="dxa"/>
            <w:tcBorders>
              <w:top w:val="single" w:sz="4" w:space="0" w:color="000000"/>
              <w:left w:val="single" w:sz="4" w:space="0" w:color="000000"/>
              <w:bottom w:val="single" w:sz="4" w:space="0" w:color="000000"/>
              <w:right w:val="single" w:sz="4" w:space="0" w:color="000000"/>
            </w:tcBorders>
          </w:tcPr>
          <w:p w14:paraId="74382603" w14:textId="77777777" w:rsidR="00691333" w:rsidRDefault="00691333" w:rsidP="00691333">
            <w:pPr>
              <w:jc w:val="center"/>
            </w:pPr>
            <w:r w:rsidRPr="003165D6">
              <w:rPr>
                <w:rFonts w:eastAsia="Calibri"/>
                <w:lang w:eastAsia="en-US"/>
              </w:rPr>
              <w:t>5-9</w:t>
            </w:r>
          </w:p>
        </w:tc>
        <w:tc>
          <w:tcPr>
            <w:tcW w:w="1559" w:type="dxa"/>
            <w:tcBorders>
              <w:top w:val="single" w:sz="4" w:space="0" w:color="000000"/>
              <w:left w:val="single" w:sz="4" w:space="0" w:color="000000"/>
              <w:bottom w:val="single" w:sz="4" w:space="0" w:color="000000"/>
              <w:right w:val="single" w:sz="4" w:space="0" w:color="000000"/>
            </w:tcBorders>
          </w:tcPr>
          <w:p w14:paraId="291736E1" w14:textId="77777777" w:rsidR="00691333" w:rsidRPr="00094184" w:rsidRDefault="00691333" w:rsidP="00691333">
            <w:pPr>
              <w:ind w:right="259"/>
              <w:jc w:val="center"/>
              <w:rPr>
                <w:rFonts w:eastAsia="Calibri"/>
                <w:lang w:eastAsia="en-US"/>
              </w:rPr>
            </w:pPr>
            <w:r w:rsidRPr="00094184">
              <w:rPr>
                <w:rFonts w:eastAsia="Calibri"/>
                <w:lang w:eastAsia="en-US"/>
              </w:rPr>
              <w:t xml:space="preserve">Сентябрь </w:t>
            </w:r>
          </w:p>
          <w:p w14:paraId="7AA11DE4" w14:textId="77777777" w:rsidR="00691333" w:rsidRPr="00094184" w:rsidRDefault="00691333" w:rsidP="00691333">
            <w:pPr>
              <w:ind w:right="259"/>
              <w:jc w:val="center"/>
              <w:rPr>
                <w:rFonts w:eastAsia="Calibri"/>
                <w:lang w:eastAsia="en-US"/>
              </w:rPr>
            </w:pPr>
            <w:r w:rsidRPr="00094184">
              <w:rPr>
                <w:rFonts w:eastAsia="Calibri"/>
                <w:lang w:eastAsia="en-US"/>
              </w:rPr>
              <w:t>1-я неделя</w:t>
            </w:r>
          </w:p>
        </w:tc>
        <w:tc>
          <w:tcPr>
            <w:tcW w:w="2551" w:type="dxa"/>
            <w:tcBorders>
              <w:top w:val="single" w:sz="4" w:space="0" w:color="000000"/>
              <w:left w:val="single" w:sz="4" w:space="0" w:color="000000"/>
              <w:bottom w:val="single" w:sz="4" w:space="0" w:color="000000"/>
              <w:right w:val="single" w:sz="4" w:space="0" w:color="000000"/>
            </w:tcBorders>
          </w:tcPr>
          <w:p w14:paraId="1204B0F6" w14:textId="77777777" w:rsidR="00691333" w:rsidRPr="00094184" w:rsidRDefault="00691333" w:rsidP="00691333">
            <w:pPr>
              <w:spacing w:after="20"/>
              <w:jc w:val="center"/>
              <w:rPr>
                <w:rFonts w:eastAsia="Calibri"/>
                <w:lang w:eastAsia="en-US"/>
              </w:rPr>
            </w:pPr>
            <w:r w:rsidRPr="00094184">
              <w:rPr>
                <w:rFonts w:eastAsia="Calibri"/>
                <w:lang w:eastAsia="en-US"/>
              </w:rPr>
              <w:t>Заместитель директора по АХЧ,</w:t>
            </w:r>
          </w:p>
          <w:p w14:paraId="59058E07" w14:textId="77777777" w:rsidR="00691333" w:rsidRPr="00094184" w:rsidRDefault="00691333" w:rsidP="00691333">
            <w:pPr>
              <w:jc w:val="center"/>
              <w:rPr>
                <w:rFonts w:eastAsia="Calibri"/>
                <w:lang w:eastAsia="en-US"/>
              </w:rPr>
            </w:pPr>
            <w:r w:rsidRPr="00094184">
              <w:rPr>
                <w:rFonts w:eastAsia="Calibri"/>
                <w:lang w:eastAsia="en-US"/>
              </w:rPr>
              <w:t>заместитель директора по ВР</w:t>
            </w:r>
          </w:p>
        </w:tc>
      </w:tr>
      <w:tr w:rsidR="00691333" w:rsidRPr="00094184" w14:paraId="5EC60578" w14:textId="77777777" w:rsidTr="00691333">
        <w:tc>
          <w:tcPr>
            <w:tcW w:w="846" w:type="dxa"/>
          </w:tcPr>
          <w:p w14:paraId="74D6FB39" w14:textId="77777777" w:rsidR="00691333" w:rsidRPr="00094184" w:rsidRDefault="00691333" w:rsidP="00E434B7">
            <w:pPr>
              <w:numPr>
                <w:ilvl w:val="0"/>
                <w:numId w:val="136"/>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670A381" w14:textId="77777777" w:rsidR="00691333" w:rsidRPr="00094184" w:rsidRDefault="00691333" w:rsidP="00691333">
            <w:pPr>
              <w:spacing w:line="280" w:lineRule="auto"/>
              <w:rPr>
                <w:rFonts w:eastAsia="Calibri"/>
                <w:lang w:eastAsia="en-US"/>
              </w:rPr>
            </w:pPr>
            <w:r w:rsidRPr="00094184">
              <w:rPr>
                <w:rFonts w:eastAsia="Calibri"/>
                <w:lang w:eastAsia="en-US"/>
              </w:rPr>
              <w:t xml:space="preserve">Выставка фоторабот обучающихся, стендовая презентация </w:t>
            </w:r>
          </w:p>
        </w:tc>
        <w:tc>
          <w:tcPr>
            <w:tcW w:w="993" w:type="dxa"/>
            <w:tcBorders>
              <w:top w:val="single" w:sz="4" w:space="0" w:color="000000"/>
              <w:left w:val="single" w:sz="4" w:space="0" w:color="000000"/>
              <w:bottom w:val="single" w:sz="4" w:space="0" w:color="000000"/>
              <w:right w:val="single" w:sz="4" w:space="0" w:color="000000"/>
            </w:tcBorders>
          </w:tcPr>
          <w:p w14:paraId="5A3D77FC" w14:textId="77777777" w:rsidR="00691333" w:rsidRDefault="00691333" w:rsidP="00691333">
            <w:pPr>
              <w:jc w:val="center"/>
            </w:pPr>
            <w:r w:rsidRPr="003165D6">
              <w:rPr>
                <w:rFonts w:eastAsia="Calibri"/>
                <w:lang w:eastAsia="en-US"/>
              </w:rPr>
              <w:t>5-9</w:t>
            </w:r>
          </w:p>
        </w:tc>
        <w:tc>
          <w:tcPr>
            <w:tcW w:w="1559" w:type="dxa"/>
            <w:tcBorders>
              <w:top w:val="single" w:sz="4" w:space="0" w:color="000000"/>
              <w:left w:val="single" w:sz="4" w:space="0" w:color="000000"/>
              <w:bottom w:val="single" w:sz="4" w:space="0" w:color="000000"/>
              <w:right w:val="single" w:sz="4" w:space="0" w:color="000000"/>
            </w:tcBorders>
          </w:tcPr>
          <w:p w14:paraId="0330DC96" w14:textId="77777777" w:rsidR="00691333" w:rsidRPr="00094184" w:rsidRDefault="00691333" w:rsidP="00691333">
            <w:pPr>
              <w:ind w:right="259"/>
              <w:jc w:val="center"/>
              <w:rPr>
                <w:rFonts w:eastAsia="Calibri"/>
                <w:lang w:eastAsia="en-US"/>
              </w:rPr>
            </w:pPr>
            <w:r w:rsidRPr="00094184">
              <w:rPr>
                <w:rFonts w:eastAsia="Calibri"/>
                <w:lang w:eastAsia="en-US"/>
              </w:rPr>
              <w:t>Сентябрь</w:t>
            </w:r>
          </w:p>
          <w:p w14:paraId="048B1866" w14:textId="77777777" w:rsidR="00691333" w:rsidRPr="00094184" w:rsidRDefault="00691333" w:rsidP="00691333">
            <w:pPr>
              <w:ind w:right="259"/>
              <w:jc w:val="center"/>
              <w:rPr>
                <w:rFonts w:eastAsia="Calibri"/>
                <w:lang w:eastAsia="en-US"/>
              </w:rPr>
            </w:pPr>
            <w:r w:rsidRPr="00094184">
              <w:rPr>
                <w:rFonts w:eastAsia="Calibri"/>
                <w:lang w:eastAsia="en-US"/>
              </w:rPr>
              <w:t xml:space="preserve"> 1-я неделя</w:t>
            </w:r>
          </w:p>
        </w:tc>
        <w:tc>
          <w:tcPr>
            <w:tcW w:w="2551" w:type="dxa"/>
            <w:tcBorders>
              <w:top w:val="single" w:sz="4" w:space="0" w:color="000000"/>
              <w:left w:val="single" w:sz="4" w:space="0" w:color="000000"/>
              <w:bottom w:val="single" w:sz="4" w:space="0" w:color="000000"/>
              <w:right w:val="single" w:sz="4" w:space="0" w:color="000000"/>
            </w:tcBorders>
          </w:tcPr>
          <w:p w14:paraId="6733B37B" w14:textId="77777777" w:rsidR="00691333" w:rsidRPr="00094184" w:rsidRDefault="00691333" w:rsidP="00691333">
            <w:pPr>
              <w:jc w:val="center"/>
              <w:rPr>
                <w:rFonts w:eastAsia="Calibri"/>
                <w:lang w:eastAsia="en-US"/>
              </w:rPr>
            </w:pPr>
            <w:r w:rsidRPr="00094184">
              <w:rPr>
                <w:rFonts w:eastAsia="Calibri"/>
                <w:lang w:eastAsia="en-US"/>
              </w:rPr>
              <w:t>Заместитель директора по ВР</w:t>
            </w:r>
          </w:p>
          <w:p w14:paraId="45796FE2" w14:textId="77777777" w:rsidR="00691333" w:rsidRPr="00094184" w:rsidRDefault="00691333" w:rsidP="00691333">
            <w:pPr>
              <w:jc w:val="center"/>
              <w:rPr>
                <w:rFonts w:eastAsia="Calibri"/>
                <w:lang w:eastAsia="en-US"/>
              </w:rPr>
            </w:pPr>
          </w:p>
        </w:tc>
      </w:tr>
      <w:tr w:rsidR="00691333" w:rsidRPr="00094184" w14:paraId="2C1E76D3" w14:textId="77777777" w:rsidTr="00691333">
        <w:tc>
          <w:tcPr>
            <w:tcW w:w="846" w:type="dxa"/>
          </w:tcPr>
          <w:p w14:paraId="6DCCBAA9" w14:textId="77777777" w:rsidR="00691333" w:rsidRPr="00094184" w:rsidRDefault="00691333" w:rsidP="00E434B7">
            <w:pPr>
              <w:numPr>
                <w:ilvl w:val="0"/>
                <w:numId w:val="136"/>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221DF14" w14:textId="77777777" w:rsidR="00691333" w:rsidRPr="00094184" w:rsidRDefault="00691333" w:rsidP="00691333">
            <w:pPr>
              <w:ind w:right="277"/>
              <w:rPr>
                <w:rFonts w:eastAsia="Calibri"/>
                <w:lang w:eastAsia="en-US"/>
              </w:rPr>
            </w:pPr>
            <w:r w:rsidRPr="00094184">
              <w:rPr>
                <w:rFonts w:eastAsia="Calibri"/>
                <w:lang w:eastAsia="en-US"/>
              </w:rPr>
              <w:t xml:space="preserve">Проектирование и разбивка клумб, цветников, живых изгородей, поддержание чистоты территории школьного участка </w:t>
            </w:r>
          </w:p>
        </w:tc>
        <w:tc>
          <w:tcPr>
            <w:tcW w:w="993" w:type="dxa"/>
            <w:tcBorders>
              <w:top w:val="single" w:sz="4" w:space="0" w:color="000000"/>
              <w:left w:val="single" w:sz="4" w:space="0" w:color="000000"/>
              <w:bottom w:val="single" w:sz="4" w:space="0" w:color="000000"/>
              <w:right w:val="single" w:sz="4" w:space="0" w:color="000000"/>
            </w:tcBorders>
          </w:tcPr>
          <w:p w14:paraId="4877DB81" w14:textId="77777777" w:rsidR="00691333" w:rsidRDefault="00691333" w:rsidP="00691333">
            <w:pPr>
              <w:jc w:val="center"/>
            </w:pPr>
            <w:r w:rsidRPr="003165D6">
              <w:rPr>
                <w:rFonts w:eastAsia="Calibri"/>
                <w:lang w:eastAsia="en-US"/>
              </w:rPr>
              <w:t>5-9</w:t>
            </w:r>
          </w:p>
        </w:tc>
        <w:tc>
          <w:tcPr>
            <w:tcW w:w="1559" w:type="dxa"/>
            <w:tcBorders>
              <w:top w:val="single" w:sz="4" w:space="0" w:color="000000"/>
              <w:left w:val="single" w:sz="4" w:space="0" w:color="000000"/>
              <w:bottom w:val="single" w:sz="4" w:space="0" w:color="000000"/>
              <w:right w:val="single" w:sz="4" w:space="0" w:color="000000"/>
            </w:tcBorders>
          </w:tcPr>
          <w:p w14:paraId="392CCA84"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2551" w:type="dxa"/>
            <w:tcBorders>
              <w:top w:val="single" w:sz="4" w:space="0" w:color="000000"/>
              <w:left w:val="single" w:sz="4" w:space="0" w:color="000000"/>
              <w:bottom w:val="single" w:sz="4" w:space="0" w:color="000000"/>
              <w:right w:val="single" w:sz="4" w:space="0" w:color="000000"/>
            </w:tcBorders>
          </w:tcPr>
          <w:p w14:paraId="0661FDF4" w14:textId="77777777" w:rsidR="00691333" w:rsidRPr="00094184" w:rsidRDefault="00691333" w:rsidP="00691333">
            <w:pPr>
              <w:spacing w:after="20"/>
              <w:jc w:val="center"/>
              <w:rPr>
                <w:rFonts w:eastAsia="Calibri"/>
                <w:lang w:eastAsia="en-US"/>
              </w:rPr>
            </w:pPr>
            <w:r w:rsidRPr="00094184">
              <w:rPr>
                <w:rFonts w:eastAsia="Calibri"/>
                <w:lang w:eastAsia="en-US"/>
              </w:rPr>
              <w:t>Заместитель директора по АХЧ,</w:t>
            </w:r>
          </w:p>
          <w:p w14:paraId="78581E81" w14:textId="77777777" w:rsidR="00691333" w:rsidRPr="00094184" w:rsidRDefault="00691333" w:rsidP="00691333">
            <w:pPr>
              <w:jc w:val="center"/>
              <w:rPr>
                <w:rFonts w:eastAsia="Calibri"/>
                <w:lang w:eastAsia="en-US"/>
              </w:rPr>
            </w:pPr>
            <w:r w:rsidRPr="00094184">
              <w:rPr>
                <w:rFonts w:eastAsia="Calibri"/>
                <w:lang w:eastAsia="en-US"/>
              </w:rPr>
              <w:t>заместитель директора по ВР</w:t>
            </w:r>
          </w:p>
          <w:p w14:paraId="679722C9" w14:textId="77777777" w:rsidR="00691333" w:rsidRPr="00094184" w:rsidRDefault="00691333" w:rsidP="00691333">
            <w:pPr>
              <w:jc w:val="center"/>
              <w:rPr>
                <w:rFonts w:eastAsia="Calibri"/>
                <w:lang w:eastAsia="en-US"/>
              </w:rPr>
            </w:pPr>
          </w:p>
        </w:tc>
      </w:tr>
      <w:tr w:rsidR="00691333" w:rsidRPr="00094184" w14:paraId="3B63188B" w14:textId="77777777" w:rsidTr="00691333">
        <w:tc>
          <w:tcPr>
            <w:tcW w:w="846" w:type="dxa"/>
          </w:tcPr>
          <w:p w14:paraId="27C15585" w14:textId="77777777" w:rsidR="00691333" w:rsidRPr="00094184" w:rsidRDefault="00691333" w:rsidP="00E434B7">
            <w:pPr>
              <w:numPr>
                <w:ilvl w:val="0"/>
                <w:numId w:val="136"/>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EFA9320" w14:textId="77777777" w:rsidR="00691333" w:rsidRPr="00094184" w:rsidRDefault="00691333" w:rsidP="00691333">
            <w:pPr>
              <w:rPr>
                <w:rFonts w:eastAsia="Calibri"/>
                <w:lang w:eastAsia="en-US"/>
              </w:rPr>
            </w:pPr>
            <w:r w:rsidRPr="00094184">
              <w:rPr>
                <w:rFonts w:eastAsia="Calibri"/>
                <w:lang w:eastAsia="en-US"/>
              </w:rPr>
              <w:t xml:space="preserve">Оборудование во дворе школы спортивных и игровых площадок </w:t>
            </w:r>
          </w:p>
        </w:tc>
        <w:tc>
          <w:tcPr>
            <w:tcW w:w="993" w:type="dxa"/>
            <w:tcBorders>
              <w:top w:val="single" w:sz="4" w:space="0" w:color="000000"/>
              <w:left w:val="single" w:sz="4" w:space="0" w:color="000000"/>
              <w:bottom w:val="single" w:sz="4" w:space="0" w:color="000000"/>
              <w:right w:val="single" w:sz="4" w:space="0" w:color="000000"/>
            </w:tcBorders>
          </w:tcPr>
          <w:p w14:paraId="2DEB1B3A" w14:textId="77777777" w:rsidR="00691333" w:rsidRDefault="00691333" w:rsidP="00691333">
            <w:pPr>
              <w:jc w:val="center"/>
            </w:pPr>
            <w:r w:rsidRPr="003165D6">
              <w:rPr>
                <w:rFonts w:eastAsia="Calibri"/>
                <w:lang w:eastAsia="en-US"/>
              </w:rPr>
              <w:t>5-9</w:t>
            </w:r>
          </w:p>
        </w:tc>
        <w:tc>
          <w:tcPr>
            <w:tcW w:w="1559" w:type="dxa"/>
            <w:tcBorders>
              <w:top w:val="single" w:sz="4" w:space="0" w:color="000000"/>
              <w:left w:val="single" w:sz="4" w:space="0" w:color="000000"/>
              <w:bottom w:val="single" w:sz="4" w:space="0" w:color="000000"/>
              <w:right w:val="single" w:sz="4" w:space="0" w:color="000000"/>
            </w:tcBorders>
          </w:tcPr>
          <w:p w14:paraId="2F80496D" w14:textId="77777777" w:rsidR="00691333" w:rsidRPr="00094184" w:rsidRDefault="00691333" w:rsidP="00691333">
            <w:pPr>
              <w:rPr>
                <w:rFonts w:eastAsia="Calibri"/>
                <w:lang w:eastAsia="en-US"/>
              </w:rPr>
            </w:pPr>
            <w:r w:rsidRPr="00094184">
              <w:rPr>
                <w:rFonts w:eastAsia="Calibri"/>
                <w:lang w:eastAsia="en-US"/>
              </w:rPr>
              <w:t xml:space="preserve">В течение года </w:t>
            </w:r>
          </w:p>
        </w:tc>
        <w:tc>
          <w:tcPr>
            <w:tcW w:w="2551" w:type="dxa"/>
            <w:tcBorders>
              <w:top w:val="single" w:sz="4" w:space="0" w:color="000000"/>
              <w:left w:val="single" w:sz="4" w:space="0" w:color="000000"/>
              <w:bottom w:val="single" w:sz="4" w:space="0" w:color="000000"/>
              <w:right w:val="single" w:sz="4" w:space="0" w:color="000000"/>
            </w:tcBorders>
          </w:tcPr>
          <w:p w14:paraId="678DADC4" w14:textId="77777777" w:rsidR="00691333" w:rsidRPr="00094184" w:rsidRDefault="00691333" w:rsidP="00691333">
            <w:pPr>
              <w:spacing w:after="25"/>
              <w:jc w:val="center"/>
              <w:rPr>
                <w:rFonts w:eastAsia="Calibri"/>
                <w:lang w:eastAsia="en-US"/>
              </w:rPr>
            </w:pPr>
            <w:r w:rsidRPr="00094184">
              <w:rPr>
                <w:rFonts w:eastAsia="Calibri"/>
                <w:lang w:eastAsia="en-US"/>
              </w:rPr>
              <w:t>Заместитель директора по АХЧ,</w:t>
            </w:r>
          </w:p>
          <w:p w14:paraId="415029DF" w14:textId="77777777" w:rsidR="00691333" w:rsidRPr="00094184" w:rsidRDefault="00691333" w:rsidP="00691333">
            <w:pPr>
              <w:jc w:val="center"/>
              <w:rPr>
                <w:rFonts w:eastAsia="Calibri"/>
                <w:lang w:eastAsia="en-US"/>
              </w:rPr>
            </w:pPr>
            <w:r w:rsidRPr="00094184">
              <w:rPr>
                <w:rFonts w:eastAsia="Calibri"/>
                <w:lang w:eastAsia="en-US"/>
              </w:rPr>
              <w:t>заместитель директора по ВР</w:t>
            </w:r>
          </w:p>
        </w:tc>
      </w:tr>
      <w:tr w:rsidR="00691333" w:rsidRPr="00094184" w14:paraId="6ED7D90D" w14:textId="77777777" w:rsidTr="00691333">
        <w:tc>
          <w:tcPr>
            <w:tcW w:w="846" w:type="dxa"/>
          </w:tcPr>
          <w:p w14:paraId="63B15FBD" w14:textId="77777777" w:rsidR="00691333" w:rsidRPr="00094184" w:rsidRDefault="00691333" w:rsidP="00E434B7">
            <w:pPr>
              <w:numPr>
                <w:ilvl w:val="0"/>
                <w:numId w:val="136"/>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6B2CE4C" w14:textId="77777777" w:rsidR="00691333" w:rsidRPr="00094184" w:rsidRDefault="00691333" w:rsidP="00691333">
            <w:pPr>
              <w:rPr>
                <w:rFonts w:eastAsia="Calibri"/>
                <w:lang w:eastAsia="en-US"/>
              </w:rPr>
            </w:pPr>
            <w:r w:rsidRPr="00094184">
              <w:rPr>
                <w:rFonts w:eastAsia="Calibri"/>
                <w:lang w:eastAsia="en-US"/>
              </w:rPr>
              <w:t xml:space="preserve">Событийное оформление пространства при проведении конкретных школьных дел </w:t>
            </w:r>
          </w:p>
        </w:tc>
        <w:tc>
          <w:tcPr>
            <w:tcW w:w="993" w:type="dxa"/>
            <w:tcBorders>
              <w:top w:val="single" w:sz="4" w:space="0" w:color="000000"/>
              <w:left w:val="single" w:sz="4" w:space="0" w:color="000000"/>
              <w:bottom w:val="single" w:sz="4" w:space="0" w:color="000000"/>
              <w:right w:val="single" w:sz="4" w:space="0" w:color="000000"/>
            </w:tcBorders>
          </w:tcPr>
          <w:p w14:paraId="34A0FE05" w14:textId="77777777" w:rsidR="00691333" w:rsidRDefault="00691333" w:rsidP="00691333">
            <w:pPr>
              <w:jc w:val="center"/>
            </w:pPr>
            <w:r w:rsidRPr="003165D6">
              <w:rPr>
                <w:rFonts w:eastAsia="Calibri"/>
                <w:lang w:eastAsia="en-US"/>
              </w:rPr>
              <w:t>5-9</w:t>
            </w:r>
          </w:p>
        </w:tc>
        <w:tc>
          <w:tcPr>
            <w:tcW w:w="1559" w:type="dxa"/>
            <w:tcBorders>
              <w:top w:val="single" w:sz="4" w:space="0" w:color="000000"/>
              <w:left w:val="single" w:sz="4" w:space="0" w:color="000000"/>
              <w:bottom w:val="single" w:sz="4" w:space="0" w:color="000000"/>
              <w:right w:val="single" w:sz="4" w:space="0" w:color="000000"/>
            </w:tcBorders>
          </w:tcPr>
          <w:p w14:paraId="1F3DD970" w14:textId="77777777" w:rsidR="00691333" w:rsidRPr="00094184" w:rsidRDefault="00691333" w:rsidP="00691333">
            <w:pPr>
              <w:rPr>
                <w:rFonts w:eastAsia="Calibri"/>
                <w:lang w:eastAsia="en-US"/>
              </w:rPr>
            </w:pPr>
            <w:r w:rsidRPr="00094184">
              <w:rPr>
                <w:rFonts w:eastAsia="Calibri"/>
                <w:lang w:eastAsia="en-US"/>
              </w:rPr>
              <w:t xml:space="preserve">В течение года </w:t>
            </w:r>
          </w:p>
        </w:tc>
        <w:tc>
          <w:tcPr>
            <w:tcW w:w="2551" w:type="dxa"/>
            <w:tcBorders>
              <w:top w:val="single" w:sz="4" w:space="0" w:color="000000"/>
              <w:left w:val="single" w:sz="4" w:space="0" w:color="000000"/>
              <w:bottom w:val="single" w:sz="4" w:space="0" w:color="000000"/>
              <w:right w:val="single" w:sz="4" w:space="0" w:color="000000"/>
            </w:tcBorders>
          </w:tcPr>
          <w:p w14:paraId="22CB6C70" w14:textId="77777777" w:rsidR="00691333" w:rsidRPr="00094184" w:rsidRDefault="00691333" w:rsidP="00691333">
            <w:pPr>
              <w:spacing w:after="25"/>
              <w:jc w:val="center"/>
              <w:rPr>
                <w:rFonts w:eastAsia="Calibri"/>
                <w:lang w:eastAsia="en-US"/>
              </w:rPr>
            </w:pPr>
            <w:r w:rsidRPr="00094184">
              <w:rPr>
                <w:rFonts w:eastAsia="Calibri"/>
                <w:lang w:eastAsia="en-US"/>
              </w:rPr>
              <w:t>Заместитель директора по АХЧ,</w:t>
            </w:r>
          </w:p>
          <w:p w14:paraId="710BDADA" w14:textId="77777777" w:rsidR="00691333" w:rsidRPr="00094184" w:rsidRDefault="00691333" w:rsidP="00691333">
            <w:pPr>
              <w:jc w:val="center"/>
              <w:rPr>
                <w:rFonts w:eastAsia="Calibri"/>
                <w:lang w:eastAsia="en-US"/>
              </w:rPr>
            </w:pPr>
            <w:r w:rsidRPr="00094184">
              <w:rPr>
                <w:rFonts w:eastAsia="Calibri"/>
                <w:lang w:eastAsia="en-US"/>
              </w:rPr>
              <w:t>заместитель директора по ВР</w:t>
            </w:r>
          </w:p>
        </w:tc>
      </w:tr>
    </w:tbl>
    <w:p w14:paraId="69AEAB4D" w14:textId="77777777" w:rsidR="00691333" w:rsidRPr="00094184" w:rsidRDefault="00691333" w:rsidP="00691333">
      <w:pPr>
        <w:tabs>
          <w:tab w:val="left" w:pos="954"/>
        </w:tabs>
        <w:spacing w:after="160" w:line="259" w:lineRule="auto"/>
        <w:rPr>
          <w:rFonts w:eastAsia="Calibri"/>
          <w:lang w:eastAsia="en-US"/>
        </w:rPr>
      </w:pPr>
    </w:p>
    <w:p w14:paraId="6CEE923F" w14:textId="77777777" w:rsidR="00691333" w:rsidRPr="00094184" w:rsidRDefault="00691333" w:rsidP="00691333">
      <w:pPr>
        <w:tabs>
          <w:tab w:val="left" w:pos="954"/>
        </w:tabs>
        <w:spacing w:after="160" w:line="259" w:lineRule="auto"/>
        <w:rPr>
          <w:rFonts w:eastAsia="Calibri"/>
          <w:lang w:eastAsia="en-US"/>
        </w:rPr>
      </w:pPr>
    </w:p>
    <w:p w14:paraId="176D5C99" w14:textId="77777777" w:rsidR="00691333" w:rsidRDefault="00691333" w:rsidP="00691333">
      <w:pPr>
        <w:tabs>
          <w:tab w:val="left" w:pos="954"/>
        </w:tabs>
        <w:spacing w:after="160" w:line="259" w:lineRule="auto"/>
        <w:rPr>
          <w:rFonts w:eastAsia="Calibri"/>
          <w:lang w:eastAsia="en-US"/>
        </w:rPr>
      </w:pPr>
    </w:p>
    <w:p w14:paraId="598607A9" w14:textId="77777777" w:rsidR="00691333" w:rsidRDefault="00691333" w:rsidP="00691333">
      <w:pPr>
        <w:tabs>
          <w:tab w:val="left" w:pos="954"/>
        </w:tabs>
        <w:spacing w:after="160" w:line="259" w:lineRule="auto"/>
        <w:rPr>
          <w:rFonts w:eastAsia="Calibri"/>
          <w:lang w:eastAsia="en-US"/>
        </w:rPr>
      </w:pPr>
    </w:p>
    <w:p w14:paraId="05E0D370" w14:textId="77777777" w:rsidR="00691333" w:rsidRDefault="00691333" w:rsidP="00691333">
      <w:pPr>
        <w:tabs>
          <w:tab w:val="left" w:pos="954"/>
        </w:tabs>
        <w:spacing w:after="160" w:line="259" w:lineRule="auto"/>
        <w:rPr>
          <w:rFonts w:eastAsia="Calibri"/>
          <w:lang w:eastAsia="en-US"/>
        </w:rPr>
      </w:pPr>
    </w:p>
    <w:p w14:paraId="1D1C1887" w14:textId="77777777" w:rsidR="00691333" w:rsidRDefault="00691333" w:rsidP="00691333">
      <w:pPr>
        <w:tabs>
          <w:tab w:val="left" w:pos="954"/>
        </w:tabs>
        <w:spacing w:after="160" w:line="259" w:lineRule="auto"/>
        <w:rPr>
          <w:rFonts w:eastAsia="Calibri"/>
          <w:lang w:eastAsia="en-US"/>
        </w:rPr>
      </w:pPr>
    </w:p>
    <w:p w14:paraId="59E5A64B" w14:textId="77777777" w:rsidR="00691333" w:rsidRDefault="00691333" w:rsidP="00691333">
      <w:pPr>
        <w:tabs>
          <w:tab w:val="left" w:pos="954"/>
        </w:tabs>
        <w:spacing w:after="160" w:line="259" w:lineRule="auto"/>
        <w:rPr>
          <w:rFonts w:eastAsia="Calibri"/>
          <w:lang w:eastAsia="en-US"/>
        </w:rPr>
      </w:pPr>
    </w:p>
    <w:p w14:paraId="5A296E60" w14:textId="77777777" w:rsidR="00691333" w:rsidRDefault="00691333" w:rsidP="00691333">
      <w:pPr>
        <w:tabs>
          <w:tab w:val="left" w:pos="954"/>
        </w:tabs>
        <w:spacing w:after="160" w:line="259" w:lineRule="auto"/>
        <w:rPr>
          <w:rFonts w:eastAsia="Calibri"/>
          <w:lang w:eastAsia="en-US"/>
        </w:rPr>
      </w:pPr>
    </w:p>
    <w:p w14:paraId="027C3EA2" w14:textId="77777777" w:rsidR="00691333" w:rsidRPr="00094184" w:rsidRDefault="00691333" w:rsidP="00691333">
      <w:pPr>
        <w:tabs>
          <w:tab w:val="left" w:pos="954"/>
        </w:tabs>
        <w:spacing w:after="160" w:line="259" w:lineRule="auto"/>
        <w:rPr>
          <w:rFonts w:eastAsia="Calibri"/>
          <w:lang w:eastAsia="en-US"/>
        </w:rPr>
      </w:pPr>
    </w:p>
    <w:p w14:paraId="737B7396" w14:textId="77777777" w:rsidR="00691333" w:rsidRPr="00094184" w:rsidRDefault="00691333" w:rsidP="00691333">
      <w:pPr>
        <w:tabs>
          <w:tab w:val="left" w:pos="954"/>
        </w:tabs>
        <w:spacing w:after="160" w:line="259" w:lineRule="auto"/>
        <w:rPr>
          <w:rFonts w:eastAsia="Calibri"/>
          <w:lang w:eastAsia="en-US"/>
        </w:rPr>
      </w:pPr>
    </w:p>
    <w:p w14:paraId="620E3E2C" w14:textId="77777777" w:rsidR="00691333" w:rsidRPr="00227B9D" w:rsidRDefault="00691333" w:rsidP="00691333">
      <w:pPr>
        <w:tabs>
          <w:tab w:val="left" w:pos="9355"/>
        </w:tabs>
        <w:spacing w:line="259" w:lineRule="auto"/>
        <w:rPr>
          <w:rFonts w:eastAsia="Calibri"/>
          <w:b/>
          <w:lang w:eastAsia="en-US"/>
        </w:rPr>
      </w:pPr>
      <w:r w:rsidRPr="00227B9D">
        <w:rPr>
          <w:rFonts w:eastAsia="Calibri"/>
          <w:b/>
          <w:lang w:eastAsia="en-US"/>
        </w:rPr>
        <w:t>МОДУЛЬ 8. Взаимодействие с родителями (законными представителями)</w:t>
      </w:r>
    </w:p>
    <w:p w14:paraId="5774187E" w14:textId="77777777" w:rsidR="00691333" w:rsidRPr="00227B9D" w:rsidRDefault="00691333" w:rsidP="00691333">
      <w:pPr>
        <w:spacing w:line="259" w:lineRule="auto"/>
        <w:rPr>
          <w:rFonts w:eastAsia="Calibri"/>
          <w:b/>
          <w:sz w:val="22"/>
          <w:lang w:eastAsia="en-US"/>
        </w:rPr>
      </w:pPr>
      <w:r w:rsidRPr="00227B9D">
        <w:rPr>
          <w:rFonts w:eastAsia="Calibri"/>
          <w:b/>
          <w:lang w:eastAsia="en-US"/>
        </w:rPr>
        <w:t>Инвариантный модуль:</w:t>
      </w:r>
    </w:p>
    <w:tbl>
      <w:tblPr>
        <w:tblStyle w:val="100"/>
        <w:tblW w:w="9776" w:type="dxa"/>
        <w:tblLayout w:type="fixed"/>
        <w:tblLook w:val="04A0" w:firstRow="1" w:lastRow="0" w:firstColumn="1" w:lastColumn="0" w:noHBand="0" w:noVBand="1"/>
      </w:tblPr>
      <w:tblGrid>
        <w:gridCol w:w="846"/>
        <w:gridCol w:w="3685"/>
        <w:gridCol w:w="993"/>
        <w:gridCol w:w="2268"/>
        <w:gridCol w:w="1984"/>
      </w:tblGrid>
      <w:tr w:rsidR="00691333" w:rsidRPr="00094184" w14:paraId="7377EF31" w14:textId="77777777" w:rsidTr="00691333">
        <w:tc>
          <w:tcPr>
            <w:tcW w:w="846" w:type="dxa"/>
          </w:tcPr>
          <w:p w14:paraId="1BDC72F1" w14:textId="77777777" w:rsidR="00691333" w:rsidRPr="00094184" w:rsidRDefault="00691333" w:rsidP="00691333">
            <w:pPr>
              <w:jc w:val="center"/>
              <w:rPr>
                <w:rFonts w:eastAsia="Calibri"/>
                <w:lang w:eastAsia="en-US"/>
              </w:rPr>
            </w:pPr>
            <w:r w:rsidRPr="00094184">
              <w:rPr>
                <w:rFonts w:eastAsia="Calibri"/>
                <w:lang w:eastAsia="en-US"/>
              </w:rPr>
              <w:t>№ п/п</w:t>
            </w:r>
          </w:p>
        </w:tc>
        <w:tc>
          <w:tcPr>
            <w:tcW w:w="3685" w:type="dxa"/>
          </w:tcPr>
          <w:p w14:paraId="733240DE" w14:textId="77777777" w:rsidR="00691333" w:rsidRPr="00094184" w:rsidRDefault="00691333" w:rsidP="00691333">
            <w:pPr>
              <w:jc w:val="center"/>
              <w:rPr>
                <w:rFonts w:eastAsia="Calibri"/>
                <w:lang w:eastAsia="en-US"/>
              </w:rPr>
            </w:pPr>
            <w:r w:rsidRPr="00094184">
              <w:rPr>
                <w:rFonts w:eastAsia="Calibri"/>
                <w:lang w:eastAsia="en-US"/>
              </w:rPr>
              <w:t>Наименование дел, событий, мероприятий</w:t>
            </w:r>
          </w:p>
        </w:tc>
        <w:tc>
          <w:tcPr>
            <w:tcW w:w="993" w:type="dxa"/>
          </w:tcPr>
          <w:p w14:paraId="69EF8320" w14:textId="77777777" w:rsidR="00691333" w:rsidRPr="00094184" w:rsidRDefault="00691333" w:rsidP="00691333">
            <w:pPr>
              <w:jc w:val="center"/>
              <w:rPr>
                <w:rFonts w:eastAsia="Calibri"/>
                <w:color w:val="FF0000"/>
                <w:lang w:eastAsia="en-US"/>
              </w:rPr>
            </w:pPr>
            <w:r w:rsidRPr="00094184">
              <w:rPr>
                <w:rFonts w:eastAsia="Calibri"/>
                <w:lang w:eastAsia="en-US"/>
              </w:rPr>
              <w:t>Классы</w:t>
            </w:r>
          </w:p>
        </w:tc>
        <w:tc>
          <w:tcPr>
            <w:tcW w:w="2268" w:type="dxa"/>
          </w:tcPr>
          <w:p w14:paraId="248653D8" w14:textId="77777777" w:rsidR="00691333" w:rsidRPr="00094184" w:rsidRDefault="00691333" w:rsidP="00691333">
            <w:pPr>
              <w:jc w:val="center"/>
              <w:rPr>
                <w:rFonts w:eastAsia="Calibri"/>
                <w:lang w:eastAsia="en-US"/>
              </w:rPr>
            </w:pPr>
            <w:r w:rsidRPr="00094184">
              <w:rPr>
                <w:rFonts w:eastAsia="Calibri"/>
                <w:lang w:eastAsia="en-US"/>
              </w:rPr>
              <w:t>Сроки</w:t>
            </w:r>
          </w:p>
        </w:tc>
        <w:tc>
          <w:tcPr>
            <w:tcW w:w="1984" w:type="dxa"/>
          </w:tcPr>
          <w:p w14:paraId="504B4A8D" w14:textId="77777777" w:rsidR="00691333" w:rsidRPr="00094184" w:rsidRDefault="00691333" w:rsidP="00691333">
            <w:pPr>
              <w:jc w:val="center"/>
              <w:rPr>
                <w:rFonts w:eastAsia="Calibri"/>
                <w:lang w:eastAsia="en-US"/>
              </w:rPr>
            </w:pPr>
            <w:r w:rsidRPr="00094184">
              <w:rPr>
                <w:rFonts w:eastAsia="Calibri"/>
                <w:lang w:eastAsia="en-US"/>
              </w:rPr>
              <w:t>Ответственные</w:t>
            </w:r>
          </w:p>
        </w:tc>
      </w:tr>
      <w:tr w:rsidR="00691333" w:rsidRPr="00094184" w14:paraId="7AA607F9" w14:textId="77777777" w:rsidTr="00691333">
        <w:tc>
          <w:tcPr>
            <w:tcW w:w="9776" w:type="dxa"/>
            <w:gridSpan w:val="5"/>
            <w:shd w:val="clear" w:color="auto" w:fill="FBE4D5"/>
          </w:tcPr>
          <w:p w14:paraId="5B202130" w14:textId="77777777" w:rsidR="00691333" w:rsidRPr="00094184" w:rsidRDefault="00691333" w:rsidP="00691333">
            <w:pPr>
              <w:rPr>
                <w:rFonts w:eastAsia="Calibri"/>
                <w:b/>
                <w:lang w:eastAsia="en-US"/>
              </w:rPr>
            </w:pPr>
            <w:r w:rsidRPr="00094184">
              <w:rPr>
                <w:rFonts w:eastAsia="Calibri"/>
                <w:b/>
                <w:lang w:eastAsia="en-US"/>
              </w:rPr>
              <w:t>На групповом уровне:</w:t>
            </w:r>
          </w:p>
        </w:tc>
      </w:tr>
      <w:tr w:rsidR="00691333" w:rsidRPr="00094184" w14:paraId="0D2A965B" w14:textId="77777777" w:rsidTr="00691333">
        <w:tc>
          <w:tcPr>
            <w:tcW w:w="846" w:type="dxa"/>
          </w:tcPr>
          <w:p w14:paraId="4E8CDDFB"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D2CD036" w14:textId="77777777" w:rsidR="00691333" w:rsidRPr="00094184" w:rsidRDefault="00691333" w:rsidP="00691333">
            <w:pPr>
              <w:spacing w:line="278" w:lineRule="auto"/>
              <w:rPr>
                <w:rFonts w:eastAsia="Calibri"/>
                <w:lang w:eastAsia="en-US"/>
              </w:rPr>
            </w:pPr>
            <w:r w:rsidRPr="00094184">
              <w:rPr>
                <w:rFonts w:eastAsia="Calibri"/>
                <w:lang w:eastAsia="en-US"/>
              </w:rPr>
              <w:t xml:space="preserve">Встречи с родителями будущих </w:t>
            </w:r>
          </w:p>
          <w:p w14:paraId="0B3C5BEC" w14:textId="77777777" w:rsidR="00691333" w:rsidRPr="00094184" w:rsidRDefault="00691333" w:rsidP="00691333">
            <w:pPr>
              <w:spacing w:line="278" w:lineRule="auto"/>
              <w:rPr>
                <w:rFonts w:eastAsia="Calibri"/>
                <w:lang w:eastAsia="en-US"/>
              </w:rPr>
            </w:pPr>
            <w:r w:rsidRPr="00094184">
              <w:rPr>
                <w:rFonts w:eastAsia="Calibri"/>
                <w:lang w:eastAsia="en-US"/>
              </w:rPr>
              <w:t xml:space="preserve">первоклассников </w:t>
            </w:r>
          </w:p>
        </w:tc>
        <w:tc>
          <w:tcPr>
            <w:tcW w:w="993" w:type="dxa"/>
            <w:tcBorders>
              <w:top w:val="single" w:sz="4" w:space="0" w:color="000000"/>
              <w:left w:val="single" w:sz="4" w:space="0" w:color="000000"/>
              <w:bottom w:val="single" w:sz="4" w:space="0" w:color="000000"/>
              <w:right w:val="single" w:sz="4" w:space="0" w:color="000000"/>
            </w:tcBorders>
          </w:tcPr>
          <w:p w14:paraId="259F17F8" w14:textId="77777777" w:rsidR="00691333" w:rsidRDefault="00691333" w:rsidP="00691333">
            <w:r w:rsidRPr="008F50CF">
              <w:t>5-9</w:t>
            </w:r>
          </w:p>
        </w:tc>
        <w:tc>
          <w:tcPr>
            <w:tcW w:w="2268" w:type="dxa"/>
            <w:tcBorders>
              <w:top w:val="single" w:sz="4" w:space="0" w:color="000000"/>
              <w:left w:val="single" w:sz="4" w:space="0" w:color="000000"/>
              <w:bottom w:val="single" w:sz="4" w:space="0" w:color="000000"/>
              <w:right w:val="single" w:sz="4" w:space="0" w:color="000000"/>
            </w:tcBorders>
          </w:tcPr>
          <w:p w14:paraId="63675783" w14:textId="77777777" w:rsidR="00691333" w:rsidRPr="00094184" w:rsidRDefault="00691333" w:rsidP="00691333">
            <w:pPr>
              <w:jc w:val="center"/>
              <w:rPr>
                <w:rFonts w:eastAsia="Calibri"/>
                <w:lang w:eastAsia="en-US"/>
              </w:rPr>
            </w:pPr>
            <w:r w:rsidRPr="00094184">
              <w:rPr>
                <w:rFonts w:eastAsia="Calibri"/>
                <w:lang w:eastAsia="en-US"/>
              </w:rPr>
              <w:t>Август</w:t>
            </w:r>
          </w:p>
        </w:tc>
        <w:tc>
          <w:tcPr>
            <w:tcW w:w="1984" w:type="dxa"/>
            <w:tcBorders>
              <w:top w:val="single" w:sz="4" w:space="0" w:color="000000"/>
              <w:left w:val="single" w:sz="4" w:space="0" w:color="000000"/>
              <w:bottom w:val="single" w:sz="4" w:space="0" w:color="000000"/>
              <w:right w:val="single" w:sz="4" w:space="0" w:color="000000"/>
            </w:tcBorders>
          </w:tcPr>
          <w:p w14:paraId="0E95354D" w14:textId="77777777" w:rsidR="00691333" w:rsidRPr="00094184" w:rsidRDefault="00691333" w:rsidP="00691333">
            <w:pPr>
              <w:jc w:val="center"/>
              <w:rPr>
                <w:rFonts w:eastAsia="Calibri"/>
                <w:lang w:eastAsia="en-US"/>
              </w:rPr>
            </w:pPr>
            <w:r w:rsidRPr="00094184">
              <w:rPr>
                <w:rFonts w:eastAsia="Calibri"/>
                <w:lang w:eastAsia="en-US"/>
              </w:rPr>
              <w:t>Администрация школы</w:t>
            </w:r>
          </w:p>
        </w:tc>
      </w:tr>
      <w:tr w:rsidR="00691333" w:rsidRPr="00094184" w14:paraId="305142C0" w14:textId="77777777" w:rsidTr="00691333">
        <w:trPr>
          <w:trHeight w:val="1044"/>
        </w:trPr>
        <w:tc>
          <w:tcPr>
            <w:tcW w:w="846" w:type="dxa"/>
          </w:tcPr>
          <w:p w14:paraId="35D6CA32"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C17AF4B" w14:textId="77777777" w:rsidR="00691333" w:rsidRPr="00094184" w:rsidRDefault="00691333" w:rsidP="00691333">
            <w:pPr>
              <w:spacing w:line="238" w:lineRule="auto"/>
              <w:ind w:right="116"/>
              <w:rPr>
                <w:rFonts w:eastAsia="Calibri"/>
                <w:lang w:eastAsia="en-US"/>
              </w:rPr>
            </w:pPr>
            <w:r w:rsidRPr="00094184">
              <w:rPr>
                <w:rFonts w:eastAsia="Calibri"/>
                <w:lang w:eastAsia="en-US"/>
              </w:rPr>
              <w:t>Общешкольное родительское собрание. Выборы родительского комитета и  Управляющего Совета Школы</w:t>
            </w:r>
          </w:p>
        </w:tc>
        <w:tc>
          <w:tcPr>
            <w:tcW w:w="993" w:type="dxa"/>
            <w:tcBorders>
              <w:top w:val="single" w:sz="4" w:space="0" w:color="000000"/>
              <w:left w:val="single" w:sz="4" w:space="0" w:color="000000"/>
              <w:bottom w:val="single" w:sz="4" w:space="0" w:color="000000"/>
              <w:right w:val="single" w:sz="4" w:space="0" w:color="000000"/>
            </w:tcBorders>
          </w:tcPr>
          <w:p w14:paraId="03AC7C88" w14:textId="77777777" w:rsidR="00691333" w:rsidRDefault="00691333" w:rsidP="00691333">
            <w:r w:rsidRPr="008F50CF">
              <w:t>5-9</w:t>
            </w:r>
          </w:p>
        </w:tc>
        <w:tc>
          <w:tcPr>
            <w:tcW w:w="2268" w:type="dxa"/>
            <w:tcBorders>
              <w:top w:val="single" w:sz="4" w:space="0" w:color="000000"/>
              <w:left w:val="single" w:sz="4" w:space="0" w:color="000000"/>
              <w:bottom w:val="single" w:sz="4" w:space="0" w:color="000000"/>
              <w:right w:val="single" w:sz="4" w:space="0" w:color="000000"/>
            </w:tcBorders>
          </w:tcPr>
          <w:p w14:paraId="0B322E4C" w14:textId="77777777" w:rsidR="00691333" w:rsidRPr="00094184" w:rsidRDefault="00691333" w:rsidP="00691333">
            <w:pPr>
              <w:jc w:val="center"/>
              <w:rPr>
                <w:rFonts w:eastAsia="Calibri"/>
                <w:lang w:eastAsia="en-US"/>
              </w:rPr>
            </w:pPr>
            <w:r w:rsidRPr="00094184">
              <w:rPr>
                <w:rFonts w:eastAsia="Calibri"/>
                <w:lang w:eastAsia="en-US"/>
              </w:rPr>
              <w:t>Август</w:t>
            </w:r>
          </w:p>
        </w:tc>
        <w:tc>
          <w:tcPr>
            <w:tcW w:w="1984" w:type="dxa"/>
            <w:tcBorders>
              <w:top w:val="single" w:sz="4" w:space="0" w:color="000000"/>
              <w:left w:val="single" w:sz="4" w:space="0" w:color="000000"/>
              <w:bottom w:val="single" w:sz="4" w:space="0" w:color="000000"/>
              <w:right w:val="single" w:sz="4" w:space="0" w:color="000000"/>
            </w:tcBorders>
          </w:tcPr>
          <w:p w14:paraId="1F26D8A0" w14:textId="77777777" w:rsidR="00691333" w:rsidRPr="00094184" w:rsidRDefault="00691333" w:rsidP="00691333">
            <w:pPr>
              <w:jc w:val="center"/>
              <w:rPr>
                <w:rFonts w:eastAsia="Calibri"/>
                <w:lang w:eastAsia="en-US"/>
              </w:rPr>
            </w:pPr>
            <w:r w:rsidRPr="00094184">
              <w:rPr>
                <w:rFonts w:eastAsia="Calibri"/>
                <w:lang w:eastAsia="en-US"/>
              </w:rPr>
              <w:t>Администрация школы</w:t>
            </w:r>
          </w:p>
        </w:tc>
      </w:tr>
      <w:tr w:rsidR="00691333" w:rsidRPr="00094184" w14:paraId="068089A3" w14:textId="77777777" w:rsidTr="00691333">
        <w:tc>
          <w:tcPr>
            <w:tcW w:w="846" w:type="dxa"/>
          </w:tcPr>
          <w:p w14:paraId="387A844F"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F32AC41" w14:textId="77777777" w:rsidR="00691333" w:rsidRPr="00094184" w:rsidRDefault="00691333" w:rsidP="00691333">
            <w:pPr>
              <w:rPr>
                <w:rFonts w:eastAsia="Calibri"/>
                <w:lang w:eastAsia="en-US"/>
              </w:rPr>
            </w:pPr>
            <w:r w:rsidRPr="00094184">
              <w:rPr>
                <w:rFonts w:eastAsia="Calibri"/>
                <w:lang w:eastAsia="en-US"/>
              </w:rPr>
              <w:t xml:space="preserve">Планирование работы на год всех </w:t>
            </w:r>
          </w:p>
          <w:p w14:paraId="6607267B" w14:textId="77777777" w:rsidR="00691333" w:rsidRPr="00094184" w:rsidRDefault="00691333" w:rsidP="00691333">
            <w:pPr>
              <w:rPr>
                <w:rFonts w:eastAsia="Calibri"/>
                <w:lang w:eastAsia="en-US"/>
              </w:rPr>
            </w:pPr>
            <w:r w:rsidRPr="00094184">
              <w:rPr>
                <w:rFonts w:eastAsia="Calibri"/>
                <w:lang w:eastAsia="en-US"/>
              </w:rPr>
              <w:t xml:space="preserve">субъектов образования, включенных в систему </w:t>
            </w:r>
          </w:p>
          <w:p w14:paraId="3B5C39F7" w14:textId="77777777" w:rsidR="00691333" w:rsidRPr="00094184" w:rsidRDefault="00691333" w:rsidP="00691333">
            <w:pPr>
              <w:rPr>
                <w:rFonts w:eastAsia="Calibri"/>
                <w:lang w:eastAsia="en-US"/>
              </w:rPr>
            </w:pPr>
            <w:r w:rsidRPr="00094184">
              <w:rPr>
                <w:rFonts w:eastAsia="Calibri"/>
                <w:lang w:eastAsia="en-US"/>
              </w:rPr>
              <w:t>работы с родителями</w:t>
            </w:r>
          </w:p>
        </w:tc>
        <w:tc>
          <w:tcPr>
            <w:tcW w:w="993" w:type="dxa"/>
            <w:tcBorders>
              <w:top w:val="single" w:sz="4" w:space="0" w:color="000000"/>
              <w:left w:val="single" w:sz="4" w:space="0" w:color="000000"/>
              <w:bottom w:val="single" w:sz="4" w:space="0" w:color="000000"/>
              <w:right w:val="single" w:sz="4" w:space="0" w:color="000000"/>
            </w:tcBorders>
          </w:tcPr>
          <w:p w14:paraId="5C28872E" w14:textId="77777777" w:rsidR="00691333" w:rsidRDefault="00691333" w:rsidP="00691333">
            <w:r w:rsidRPr="008F50CF">
              <w:t>5-9</w:t>
            </w:r>
          </w:p>
        </w:tc>
        <w:tc>
          <w:tcPr>
            <w:tcW w:w="2268" w:type="dxa"/>
            <w:tcBorders>
              <w:top w:val="single" w:sz="4" w:space="0" w:color="000000"/>
              <w:left w:val="single" w:sz="4" w:space="0" w:color="000000"/>
              <w:bottom w:val="single" w:sz="4" w:space="0" w:color="000000"/>
              <w:right w:val="single" w:sz="4" w:space="0" w:color="000000"/>
            </w:tcBorders>
          </w:tcPr>
          <w:p w14:paraId="19D6D05F" w14:textId="77777777" w:rsidR="00691333" w:rsidRPr="00094184" w:rsidRDefault="00691333" w:rsidP="00691333">
            <w:pPr>
              <w:jc w:val="center"/>
              <w:rPr>
                <w:rFonts w:eastAsia="Calibri"/>
                <w:lang w:eastAsia="en-US"/>
              </w:rPr>
            </w:pPr>
            <w:r w:rsidRPr="00094184">
              <w:rPr>
                <w:rFonts w:eastAsia="Calibri"/>
                <w:lang w:eastAsia="en-US"/>
              </w:rPr>
              <w:t>Август</w:t>
            </w:r>
          </w:p>
        </w:tc>
        <w:tc>
          <w:tcPr>
            <w:tcW w:w="1984" w:type="dxa"/>
            <w:tcBorders>
              <w:top w:val="single" w:sz="4" w:space="0" w:color="000000"/>
              <w:left w:val="single" w:sz="4" w:space="0" w:color="000000"/>
              <w:bottom w:val="single" w:sz="4" w:space="0" w:color="000000"/>
              <w:right w:val="single" w:sz="4" w:space="0" w:color="000000"/>
            </w:tcBorders>
          </w:tcPr>
          <w:p w14:paraId="61048C20" w14:textId="77777777" w:rsidR="00691333" w:rsidRPr="00094184" w:rsidRDefault="00691333" w:rsidP="00691333">
            <w:pPr>
              <w:jc w:val="center"/>
              <w:rPr>
                <w:rFonts w:eastAsia="Calibri"/>
                <w:lang w:eastAsia="en-US"/>
              </w:rPr>
            </w:pPr>
            <w:r w:rsidRPr="00094184">
              <w:rPr>
                <w:rFonts w:eastAsia="Calibri"/>
                <w:lang w:eastAsia="en-US"/>
              </w:rPr>
              <w:t>Заместитель директора по ВР, Председатель   родительского комитета</w:t>
            </w:r>
          </w:p>
        </w:tc>
      </w:tr>
      <w:tr w:rsidR="00691333" w:rsidRPr="00094184" w14:paraId="3D05703A" w14:textId="77777777" w:rsidTr="00691333">
        <w:tc>
          <w:tcPr>
            <w:tcW w:w="846" w:type="dxa"/>
          </w:tcPr>
          <w:p w14:paraId="0C2CD5CF"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F132464" w14:textId="77777777" w:rsidR="00691333" w:rsidRPr="00094184" w:rsidRDefault="00691333" w:rsidP="00691333">
            <w:pPr>
              <w:rPr>
                <w:rFonts w:eastAsia="Calibri"/>
                <w:lang w:eastAsia="en-US"/>
              </w:rPr>
            </w:pPr>
            <w:r w:rsidRPr="00094184">
              <w:rPr>
                <w:rFonts w:eastAsia="Calibri"/>
                <w:lang w:eastAsia="en-US"/>
              </w:rPr>
              <w:t xml:space="preserve">Организация бесплатного горячего питания для 1-4 классов, детей-сирот и детей, сотрудников погибших при исполнении </w:t>
            </w:r>
          </w:p>
          <w:p w14:paraId="0C67E108" w14:textId="77777777" w:rsidR="00691333" w:rsidRPr="00094184" w:rsidRDefault="00691333" w:rsidP="00691333">
            <w:pPr>
              <w:rPr>
                <w:rFonts w:eastAsia="Calibri"/>
                <w:lang w:eastAsia="en-US"/>
              </w:rPr>
            </w:pPr>
            <w:r w:rsidRPr="00094184">
              <w:rPr>
                <w:rFonts w:eastAsia="Calibri"/>
                <w:lang w:eastAsia="en-US"/>
              </w:rPr>
              <w:t xml:space="preserve">служебного долга </w:t>
            </w:r>
          </w:p>
        </w:tc>
        <w:tc>
          <w:tcPr>
            <w:tcW w:w="993" w:type="dxa"/>
            <w:tcBorders>
              <w:top w:val="single" w:sz="4" w:space="0" w:color="000000"/>
              <w:left w:val="single" w:sz="4" w:space="0" w:color="000000"/>
              <w:bottom w:val="single" w:sz="4" w:space="0" w:color="000000"/>
              <w:right w:val="single" w:sz="4" w:space="0" w:color="000000"/>
            </w:tcBorders>
          </w:tcPr>
          <w:p w14:paraId="08309513" w14:textId="77777777" w:rsidR="00691333" w:rsidRDefault="00691333" w:rsidP="00691333">
            <w:r w:rsidRPr="008F50CF">
              <w:t>5-9</w:t>
            </w:r>
          </w:p>
        </w:tc>
        <w:tc>
          <w:tcPr>
            <w:tcW w:w="2268" w:type="dxa"/>
            <w:tcBorders>
              <w:top w:val="single" w:sz="4" w:space="0" w:color="000000"/>
              <w:left w:val="single" w:sz="4" w:space="0" w:color="000000"/>
              <w:bottom w:val="single" w:sz="4" w:space="0" w:color="000000"/>
              <w:right w:val="single" w:sz="4" w:space="0" w:color="000000"/>
            </w:tcBorders>
          </w:tcPr>
          <w:p w14:paraId="4AD3B0F9" w14:textId="77777777" w:rsidR="00691333" w:rsidRPr="00094184" w:rsidRDefault="00691333" w:rsidP="00691333">
            <w:pPr>
              <w:jc w:val="center"/>
              <w:rPr>
                <w:rFonts w:eastAsia="Calibri"/>
                <w:lang w:eastAsia="en-US"/>
              </w:rPr>
            </w:pPr>
            <w:r w:rsidRPr="00094184">
              <w:rPr>
                <w:rFonts w:eastAsia="Calibri"/>
                <w:lang w:eastAsia="en-US"/>
              </w:rPr>
              <w:t>Сентябрь</w:t>
            </w:r>
          </w:p>
        </w:tc>
        <w:tc>
          <w:tcPr>
            <w:tcW w:w="1984" w:type="dxa"/>
            <w:tcBorders>
              <w:top w:val="single" w:sz="4" w:space="0" w:color="000000"/>
              <w:left w:val="single" w:sz="4" w:space="0" w:color="000000"/>
              <w:bottom w:val="single" w:sz="4" w:space="0" w:color="000000"/>
              <w:right w:val="single" w:sz="4" w:space="0" w:color="000000"/>
            </w:tcBorders>
          </w:tcPr>
          <w:p w14:paraId="36392DB4" w14:textId="77777777" w:rsidR="00691333" w:rsidRPr="00094184" w:rsidRDefault="00691333" w:rsidP="00691333">
            <w:pPr>
              <w:spacing w:line="277" w:lineRule="auto"/>
              <w:jc w:val="center"/>
              <w:rPr>
                <w:rFonts w:eastAsia="Calibri"/>
                <w:lang w:eastAsia="en-US"/>
              </w:rPr>
            </w:pPr>
            <w:r w:rsidRPr="00094184">
              <w:rPr>
                <w:rFonts w:eastAsia="Calibri"/>
                <w:lang w:eastAsia="en-US"/>
              </w:rPr>
              <w:t>Социальный педагог, Родительский комитет</w:t>
            </w:r>
          </w:p>
          <w:p w14:paraId="4A9B25C9" w14:textId="77777777" w:rsidR="00691333" w:rsidRPr="00094184" w:rsidRDefault="00691333" w:rsidP="00691333">
            <w:pPr>
              <w:jc w:val="center"/>
              <w:rPr>
                <w:rFonts w:eastAsia="Calibri"/>
                <w:lang w:eastAsia="en-US"/>
              </w:rPr>
            </w:pPr>
          </w:p>
        </w:tc>
      </w:tr>
      <w:tr w:rsidR="00691333" w:rsidRPr="00094184" w14:paraId="348CEBDC" w14:textId="77777777" w:rsidTr="00691333">
        <w:tc>
          <w:tcPr>
            <w:tcW w:w="846" w:type="dxa"/>
          </w:tcPr>
          <w:p w14:paraId="14AF439B"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2C13F51" w14:textId="77777777" w:rsidR="00691333" w:rsidRPr="00094184" w:rsidRDefault="00691333" w:rsidP="00691333">
            <w:pPr>
              <w:rPr>
                <w:rFonts w:eastAsia="Calibri"/>
                <w:lang w:eastAsia="en-US"/>
              </w:rPr>
            </w:pPr>
            <w:r w:rsidRPr="00094184">
              <w:rPr>
                <w:rFonts w:eastAsia="Calibri"/>
                <w:lang w:eastAsia="en-US"/>
              </w:rPr>
              <w:t xml:space="preserve">Встречи с представителями родительских комитетов классов по вопросам воспитание правовой культуры с приглашением инспектора ОПДН </w:t>
            </w:r>
          </w:p>
        </w:tc>
        <w:tc>
          <w:tcPr>
            <w:tcW w:w="993" w:type="dxa"/>
            <w:tcBorders>
              <w:top w:val="single" w:sz="4" w:space="0" w:color="000000"/>
              <w:left w:val="single" w:sz="4" w:space="0" w:color="000000"/>
              <w:bottom w:val="single" w:sz="4" w:space="0" w:color="000000"/>
              <w:right w:val="single" w:sz="4" w:space="0" w:color="000000"/>
            </w:tcBorders>
          </w:tcPr>
          <w:p w14:paraId="6AA6CE21" w14:textId="77777777" w:rsidR="00691333" w:rsidRDefault="00691333" w:rsidP="00691333">
            <w:r w:rsidRPr="008F50CF">
              <w:t>5-9</w:t>
            </w:r>
          </w:p>
        </w:tc>
        <w:tc>
          <w:tcPr>
            <w:tcW w:w="2268" w:type="dxa"/>
            <w:tcBorders>
              <w:top w:val="single" w:sz="4" w:space="0" w:color="000000"/>
              <w:left w:val="single" w:sz="4" w:space="0" w:color="000000"/>
              <w:bottom w:val="single" w:sz="4" w:space="0" w:color="000000"/>
              <w:right w:val="single" w:sz="4" w:space="0" w:color="000000"/>
            </w:tcBorders>
          </w:tcPr>
          <w:p w14:paraId="1C3EC1AD" w14:textId="77777777" w:rsidR="00691333" w:rsidRPr="00094184" w:rsidRDefault="00691333" w:rsidP="00691333">
            <w:pPr>
              <w:ind w:right="26"/>
              <w:jc w:val="center"/>
              <w:rPr>
                <w:rFonts w:eastAsia="Calibri"/>
                <w:lang w:eastAsia="en-US"/>
              </w:rPr>
            </w:pPr>
            <w:r w:rsidRPr="00094184">
              <w:rPr>
                <w:rFonts w:eastAsia="Calibri"/>
                <w:lang w:eastAsia="en-US"/>
              </w:rPr>
              <w:t>Октябрь, апрель</w:t>
            </w:r>
          </w:p>
        </w:tc>
        <w:tc>
          <w:tcPr>
            <w:tcW w:w="1984" w:type="dxa"/>
            <w:tcBorders>
              <w:top w:val="single" w:sz="4" w:space="0" w:color="000000"/>
              <w:left w:val="single" w:sz="4" w:space="0" w:color="000000"/>
              <w:bottom w:val="single" w:sz="4" w:space="0" w:color="000000"/>
              <w:right w:val="single" w:sz="4" w:space="0" w:color="000000"/>
            </w:tcBorders>
          </w:tcPr>
          <w:p w14:paraId="2E98BCBA" w14:textId="77777777" w:rsidR="00691333" w:rsidRPr="00094184" w:rsidRDefault="00691333" w:rsidP="00691333">
            <w:pPr>
              <w:spacing w:line="258" w:lineRule="auto"/>
              <w:jc w:val="center"/>
              <w:rPr>
                <w:rFonts w:eastAsia="Calibri"/>
                <w:lang w:eastAsia="en-US"/>
              </w:rPr>
            </w:pPr>
            <w:r w:rsidRPr="00094184">
              <w:rPr>
                <w:rFonts w:eastAsia="Calibri"/>
                <w:lang w:eastAsia="en-US"/>
              </w:rPr>
              <w:t>Заместитель директора по ВР, председатель родительского комитета</w:t>
            </w:r>
          </w:p>
        </w:tc>
      </w:tr>
      <w:tr w:rsidR="00691333" w:rsidRPr="00094184" w14:paraId="37CBAF3E" w14:textId="77777777" w:rsidTr="00691333">
        <w:tc>
          <w:tcPr>
            <w:tcW w:w="846" w:type="dxa"/>
          </w:tcPr>
          <w:p w14:paraId="1D412AEB"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8184499" w14:textId="77777777" w:rsidR="00691333" w:rsidRPr="00094184" w:rsidRDefault="00691333" w:rsidP="00691333">
            <w:pPr>
              <w:rPr>
                <w:rFonts w:eastAsia="Calibri"/>
                <w:lang w:eastAsia="en-US"/>
              </w:rPr>
            </w:pPr>
            <w:r w:rsidRPr="00094184">
              <w:rPr>
                <w:rFonts w:eastAsia="Calibri"/>
                <w:lang w:eastAsia="en-US"/>
              </w:rPr>
              <w:t xml:space="preserve">Общешкольное собрание по теме: «Роль семьи в формировании здорового образа жизни школьника» с приглашением </w:t>
            </w:r>
          </w:p>
          <w:p w14:paraId="060C8983" w14:textId="77777777" w:rsidR="00691333" w:rsidRPr="00094184" w:rsidRDefault="00691333" w:rsidP="00691333">
            <w:pPr>
              <w:rPr>
                <w:rFonts w:eastAsia="Calibri"/>
                <w:lang w:eastAsia="en-US"/>
              </w:rPr>
            </w:pPr>
            <w:r w:rsidRPr="00094184">
              <w:rPr>
                <w:rFonts w:eastAsia="Calibri"/>
                <w:lang w:eastAsia="en-US"/>
              </w:rPr>
              <w:t xml:space="preserve">медицинских работников </w:t>
            </w:r>
          </w:p>
        </w:tc>
        <w:tc>
          <w:tcPr>
            <w:tcW w:w="993" w:type="dxa"/>
            <w:tcBorders>
              <w:top w:val="single" w:sz="4" w:space="0" w:color="000000"/>
              <w:left w:val="single" w:sz="4" w:space="0" w:color="000000"/>
              <w:bottom w:val="single" w:sz="4" w:space="0" w:color="000000"/>
              <w:right w:val="single" w:sz="4" w:space="0" w:color="000000"/>
            </w:tcBorders>
          </w:tcPr>
          <w:p w14:paraId="2A041798" w14:textId="77777777" w:rsidR="00691333" w:rsidRDefault="00691333" w:rsidP="00691333">
            <w:r w:rsidRPr="008F50CF">
              <w:t>5-9</w:t>
            </w:r>
          </w:p>
        </w:tc>
        <w:tc>
          <w:tcPr>
            <w:tcW w:w="2268" w:type="dxa"/>
            <w:tcBorders>
              <w:top w:val="single" w:sz="4" w:space="0" w:color="000000"/>
              <w:left w:val="single" w:sz="4" w:space="0" w:color="000000"/>
              <w:bottom w:val="single" w:sz="4" w:space="0" w:color="000000"/>
              <w:right w:val="single" w:sz="4" w:space="0" w:color="000000"/>
            </w:tcBorders>
          </w:tcPr>
          <w:p w14:paraId="7A09F41D" w14:textId="77777777" w:rsidR="00691333" w:rsidRPr="00094184" w:rsidRDefault="00691333" w:rsidP="00691333">
            <w:pPr>
              <w:jc w:val="center"/>
              <w:rPr>
                <w:rFonts w:eastAsia="Calibri"/>
                <w:lang w:eastAsia="en-US"/>
              </w:rPr>
            </w:pPr>
            <w:r w:rsidRPr="00094184">
              <w:rPr>
                <w:rFonts w:eastAsia="Calibri"/>
                <w:lang w:eastAsia="en-US"/>
              </w:rPr>
              <w:t>Декабрь</w:t>
            </w:r>
          </w:p>
        </w:tc>
        <w:tc>
          <w:tcPr>
            <w:tcW w:w="1984" w:type="dxa"/>
            <w:tcBorders>
              <w:top w:val="single" w:sz="4" w:space="0" w:color="000000"/>
              <w:left w:val="single" w:sz="4" w:space="0" w:color="000000"/>
              <w:bottom w:val="single" w:sz="4" w:space="0" w:color="000000"/>
              <w:right w:val="single" w:sz="4" w:space="0" w:color="000000"/>
            </w:tcBorders>
          </w:tcPr>
          <w:p w14:paraId="6AE6EAD4" w14:textId="77777777" w:rsidR="00691333" w:rsidRPr="00094184" w:rsidRDefault="00691333" w:rsidP="00691333">
            <w:pPr>
              <w:jc w:val="center"/>
              <w:rPr>
                <w:rFonts w:eastAsia="Calibri"/>
                <w:lang w:eastAsia="en-US"/>
              </w:rPr>
            </w:pPr>
            <w:r w:rsidRPr="00094184">
              <w:rPr>
                <w:rFonts w:eastAsia="Calibri"/>
                <w:lang w:eastAsia="en-US"/>
              </w:rPr>
              <w:t>Заместитель директора по ВР, председатель родительского комитета</w:t>
            </w:r>
          </w:p>
        </w:tc>
      </w:tr>
      <w:tr w:rsidR="00691333" w:rsidRPr="00094184" w14:paraId="0EEAB5F8" w14:textId="77777777" w:rsidTr="00691333">
        <w:tc>
          <w:tcPr>
            <w:tcW w:w="846" w:type="dxa"/>
          </w:tcPr>
          <w:p w14:paraId="1C0EAA7A"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9AED2B3" w14:textId="77777777" w:rsidR="00691333" w:rsidRPr="00094184" w:rsidRDefault="00691333" w:rsidP="00691333">
            <w:pPr>
              <w:ind w:right="57"/>
              <w:rPr>
                <w:rFonts w:eastAsia="Calibri"/>
                <w:lang w:eastAsia="en-US"/>
              </w:rPr>
            </w:pPr>
            <w:r w:rsidRPr="00094184">
              <w:rPr>
                <w:rFonts w:eastAsia="Calibri"/>
                <w:lang w:eastAsia="en-US"/>
              </w:rPr>
              <w:t xml:space="preserve">Родительский всеобуч по вопросам </w:t>
            </w:r>
          </w:p>
          <w:p w14:paraId="42D608B3" w14:textId="77777777" w:rsidR="00691333" w:rsidRPr="00094184" w:rsidRDefault="00691333" w:rsidP="00691333">
            <w:pPr>
              <w:ind w:right="57"/>
              <w:rPr>
                <w:rFonts w:eastAsia="Calibri"/>
                <w:lang w:eastAsia="en-US"/>
              </w:rPr>
            </w:pPr>
            <w:r w:rsidRPr="00094184">
              <w:rPr>
                <w:rFonts w:eastAsia="Calibri"/>
                <w:lang w:eastAsia="en-US"/>
              </w:rPr>
              <w:t xml:space="preserve">профилактики правонарушений и безнадзорности, обеспечение безопасности жизнедеятельности детей в школе и дома с приглашением инспектора ГИБДД, ПДН </w:t>
            </w:r>
          </w:p>
        </w:tc>
        <w:tc>
          <w:tcPr>
            <w:tcW w:w="993" w:type="dxa"/>
            <w:tcBorders>
              <w:top w:val="single" w:sz="4" w:space="0" w:color="000000"/>
              <w:left w:val="single" w:sz="4" w:space="0" w:color="000000"/>
              <w:bottom w:val="single" w:sz="4" w:space="0" w:color="000000"/>
              <w:right w:val="single" w:sz="4" w:space="0" w:color="000000"/>
            </w:tcBorders>
          </w:tcPr>
          <w:p w14:paraId="2818959E" w14:textId="77777777" w:rsidR="00691333" w:rsidRDefault="00691333" w:rsidP="00691333">
            <w:r w:rsidRPr="008F50CF">
              <w:t>5-9</w:t>
            </w:r>
          </w:p>
        </w:tc>
        <w:tc>
          <w:tcPr>
            <w:tcW w:w="2268" w:type="dxa"/>
            <w:tcBorders>
              <w:top w:val="single" w:sz="4" w:space="0" w:color="000000"/>
              <w:left w:val="single" w:sz="4" w:space="0" w:color="000000"/>
              <w:bottom w:val="single" w:sz="4" w:space="0" w:color="000000"/>
              <w:right w:val="single" w:sz="4" w:space="0" w:color="000000"/>
            </w:tcBorders>
          </w:tcPr>
          <w:p w14:paraId="52309907" w14:textId="77777777" w:rsidR="00691333" w:rsidRPr="00094184" w:rsidRDefault="00691333" w:rsidP="00691333">
            <w:pPr>
              <w:jc w:val="center"/>
              <w:rPr>
                <w:rFonts w:eastAsia="Calibri"/>
                <w:lang w:eastAsia="en-US"/>
              </w:rPr>
            </w:pPr>
            <w:r w:rsidRPr="00094184">
              <w:rPr>
                <w:rFonts w:eastAsia="Calibri"/>
                <w:lang w:eastAsia="en-US"/>
              </w:rPr>
              <w:t>Сентябрь, март</w:t>
            </w:r>
          </w:p>
        </w:tc>
        <w:tc>
          <w:tcPr>
            <w:tcW w:w="1984" w:type="dxa"/>
            <w:tcBorders>
              <w:top w:val="single" w:sz="4" w:space="0" w:color="000000"/>
              <w:left w:val="single" w:sz="4" w:space="0" w:color="000000"/>
              <w:bottom w:val="single" w:sz="4" w:space="0" w:color="000000"/>
              <w:right w:val="single" w:sz="4" w:space="0" w:color="000000"/>
            </w:tcBorders>
          </w:tcPr>
          <w:p w14:paraId="2D6B7816" w14:textId="77777777" w:rsidR="00691333" w:rsidRPr="00094184" w:rsidRDefault="00691333" w:rsidP="00691333">
            <w:pPr>
              <w:jc w:val="center"/>
              <w:rPr>
                <w:rFonts w:eastAsia="Calibri"/>
                <w:lang w:eastAsia="en-US"/>
              </w:rPr>
            </w:pPr>
            <w:r w:rsidRPr="00094184">
              <w:rPr>
                <w:rFonts w:eastAsia="Calibri"/>
                <w:lang w:eastAsia="en-US"/>
              </w:rPr>
              <w:t>Заместитель директора по ВР, председатель родительского комитета</w:t>
            </w:r>
          </w:p>
        </w:tc>
      </w:tr>
      <w:tr w:rsidR="00691333" w:rsidRPr="00094184" w14:paraId="41D88DF4" w14:textId="77777777" w:rsidTr="00691333">
        <w:tc>
          <w:tcPr>
            <w:tcW w:w="846" w:type="dxa"/>
          </w:tcPr>
          <w:p w14:paraId="5D5393A1"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A536B97" w14:textId="77777777" w:rsidR="00691333" w:rsidRPr="00094184" w:rsidRDefault="00691333" w:rsidP="00691333">
            <w:pPr>
              <w:spacing w:line="258" w:lineRule="auto"/>
              <w:ind w:right="4"/>
              <w:rPr>
                <w:rFonts w:eastAsia="Calibri"/>
                <w:lang w:eastAsia="en-US"/>
              </w:rPr>
            </w:pPr>
            <w:r w:rsidRPr="00094184">
              <w:rPr>
                <w:rFonts w:eastAsia="Calibri"/>
                <w:lang w:eastAsia="en-US"/>
              </w:rPr>
              <w:t>Участие родителей в подготовке и проведении общешкольных и классных творческих мероприятий, акций, экскурсий</w:t>
            </w:r>
          </w:p>
          <w:p w14:paraId="1D537379" w14:textId="77777777" w:rsidR="00691333" w:rsidRPr="00094184" w:rsidRDefault="00691333" w:rsidP="00691333">
            <w:pPr>
              <w:rPr>
                <w:rFonts w:eastAsia="Calibri"/>
                <w:lang w:eastAsia="en-US"/>
              </w:rPr>
            </w:pPr>
          </w:p>
        </w:tc>
        <w:tc>
          <w:tcPr>
            <w:tcW w:w="993" w:type="dxa"/>
            <w:tcBorders>
              <w:top w:val="single" w:sz="4" w:space="0" w:color="000000"/>
              <w:left w:val="single" w:sz="4" w:space="0" w:color="000000"/>
              <w:bottom w:val="single" w:sz="4" w:space="0" w:color="000000"/>
              <w:right w:val="single" w:sz="4" w:space="0" w:color="000000"/>
            </w:tcBorders>
          </w:tcPr>
          <w:p w14:paraId="2581A6DA" w14:textId="77777777" w:rsidR="00691333" w:rsidRDefault="00691333" w:rsidP="00691333">
            <w:r w:rsidRPr="008F50CF">
              <w:t>5-9</w:t>
            </w:r>
          </w:p>
        </w:tc>
        <w:tc>
          <w:tcPr>
            <w:tcW w:w="2268" w:type="dxa"/>
            <w:tcBorders>
              <w:top w:val="single" w:sz="4" w:space="0" w:color="000000"/>
              <w:left w:val="single" w:sz="4" w:space="0" w:color="000000"/>
              <w:bottom w:val="single" w:sz="4" w:space="0" w:color="000000"/>
              <w:right w:val="single" w:sz="4" w:space="0" w:color="000000"/>
            </w:tcBorders>
          </w:tcPr>
          <w:p w14:paraId="79EAAE04" w14:textId="77777777" w:rsidR="00691333" w:rsidRPr="00094184" w:rsidRDefault="00691333" w:rsidP="00691333">
            <w:pPr>
              <w:ind w:right="107"/>
              <w:jc w:val="center"/>
              <w:rPr>
                <w:rFonts w:eastAsia="Calibri"/>
                <w:lang w:eastAsia="en-US"/>
              </w:rPr>
            </w:pPr>
            <w:r w:rsidRPr="00094184">
              <w:rPr>
                <w:rFonts w:eastAsia="Calibri"/>
                <w:lang w:eastAsia="en-US"/>
              </w:rPr>
              <w:t>В течение года, по индивидуальному воспитательному плану классных руководителей</w:t>
            </w:r>
          </w:p>
        </w:tc>
        <w:tc>
          <w:tcPr>
            <w:tcW w:w="1984" w:type="dxa"/>
            <w:tcBorders>
              <w:top w:val="single" w:sz="4" w:space="0" w:color="000000"/>
              <w:left w:val="single" w:sz="4" w:space="0" w:color="000000"/>
              <w:bottom w:val="single" w:sz="4" w:space="0" w:color="000000"/>
              <w:right w:val="single" w:sz="4" w:space="0" w:color="000000"/>
            </w:tcBorders>
          </w:tcPr>
          <w:p w14:paraId="3B22D1D4" w14:textId="77777777" w:rsidR="00691333" w:rsidRPr="00094184" w:rsidRDefault="00691333" w:rsidP="00691333">
            <w:pPr>
              <w:jc w:val="center"/>
              <w:rPr>
                <w:rFonts w:eastAsia="Calibri"/>
                <w:lang w:eastAsia="en-US"/>
              </w:rPr>
            </w:pPr>
            <w:r w:rsidRPr="00094184">
              <w:rPr>
                <w:rFonts w:eastAsia="Calibri"/>
                <w:lang w:eastAsia="en-US"/>
              </w:rPr>
              <w:t>Родительский комитет</w:t>
            </w:r>
          </w:p>
        </w:tc>
      </w:tr>
      <w:tr w:rsidR="00691333" w:rsidRPr="00094184" w14:paraId="4A13254B" w14:textId="77777777" w:rsidTr="00691333">
        <w:tc>
          <w:tcPr>
            <w:tcW w:w="846" w:type="dxa"/>
          </w:tcPr>
          <w:p w14:paraId="2BCA9E9C"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7339FC4" w14:textId="77777777" w:rsidR="00691333" w:rsidRPr="00094184" w:rsidRDefault="00691333" w:rsidP="00691333">
            <w:pPr>
              <w:spacing w:line="273" w:lineRule="auto"/>
              <w:rPr>
                <w:rFonts w:eastAsia="Calibri"/>
                <w:lang w:eastAsia="en-US"/>
              </w:rPr>
            </w:pPr>
            <w:r w:rsidRPr="00094184">
              <w:rPr>
                <w:rFonts w:eastAsia="Calibri"/>
                <w:lang w:eastAsia="en-US"/>
              </w:rPr>
              <w:t>Родительские форумы при школьном</w:t>
            </w:r>
          </w:p>
          <w:p w14:paraId="3284D48E" w14:textId="77777777" w:rsidR="00691333" w:rsidRPr="00094184" w:rsidRDefault="00691333" w:rsidP="00691333">
            <w:pPr>
              <w:spacing w:line="273" w:lineRule="auto"/>
              <w:rPr>
                <w:rFonts w:eastAsia="Calibri"/>
                <w:lang w:eastAsia="en-US"/>
              </w:rPr>
            </w:pPr>
            <w:r w:rsidRPr="00094184">
              <w:rPr>
                <w:rFonts w:eastAsia="Calibri"/>
                <w:lang w:eastAsia="en-US"/>
              </w:rPr>
              <w:t>интернет-сайте</w:t>
            </w:r>
          </w:p>
        </w:tc>
        <w:tc>
          <w:tcPr>
            <w:tcW w:w="993" w:type="dxa"/>
            <w:tcBorders>
              <w:top w:val="single" w:sz="4" w:space="0" w:color="000000"/>
              <w:left w:val="single" w:sz="4" w:space="0" w:color="000000"/>
              <w:bottom w:val="single" w:sz="4" w:space="0" w:color="000000"/>
              <w:right w:val="single" w:sz="4" w:space="0" w:color="000000"/>
            </w:tcBorders>
          </w:tcPr>
          <w:p w14:paraId="2CDB27D3" w14:textId="77777777" w:rsidR="00691333" w:rsidRDefault="00691333" w:rsidP="00691333">
            <w:r w:rsidRPr="008F50CF">
              <w:t>5-9</w:t>
            </w:r>
          </w:p>
        </w:tc>
        <w:tc>
          <w:tcPr>
            <w:tcW w:w="2268" w:type="dxa"/>
            <w:tcBorders>
              <w:top w:val="single" w:sz="4" w:space="0" w:color="000000"/>
              <w:left w:val="single" w:sz="4" w:space="0" w:color="000000"/>
              <w:bottom w:val="single" w:sz="4" w:space="0" w:color="000000"/>
              <w:right w:val="single" w:sz="4" w:space="0" w:color="000000"/>
            </w:tcBorders>
          </w:tcPr>
          <w:p w14:paraId="6E939421"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14:paraId="2EA6A4F5"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tc>
      </w:tr>
      <w:tr w:rsidR="00691333" w:rsidRPr="00094184" w14:paraId="22D78912" w14:textId="77777777" w:rsidTr="00691333">
        <w:tc>
          <w:tcPr>
            <w:tcW w:w="846" w:type="dxa"/>
          </w:tcPr>
          <w:p w14:paraId="5B8A835D"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BDE6DCF" w14:textId="77777777" w:rsidR="00691333" w:rsidRPr="00094184" w:rsidRDefault="00691333" w:rsidP="00691333">
            <w:pPr>
              <w:rPr>
                <w:rFonts w:eastAsia="Calibri"/>
                <w:lang w:eastAsia="en-US"/>
              </w:rPr>
            </w:pPr>
            <w:r w:rsidRPr="00094184">
              <w:rPr>
                <w:rFonts w:eastAsia="Calibri"/>
                <w:lang w:eastAsia="en-US"/>
              </w:rPr>
              <w:t>Изготовление и распространение социальной рекламы для родителей по пропаганде здорового образа жизни, профилактике суицида, буклетов по соблюдение ПДД.</w:t>
            </w:r>
          </w:p>
        </w:tc>
        <w:tc>
          <w:tcPr>
            <w:tcW w:w="993" w:type="dxa"/>
            <w:tcBorders>
              <w:top w:val="single" w:sz="4" w:space="0" w:color="000000"/>
              <w:left w:val="single" w:sz="4" w:space="0" w:color="000000"/>
              <w:bottom w:val="single" w:sz="4" w:space="0" w:color="000000"/>
              <w:right w:val="single" w:sz="4" w:space="0" w:color="000000"/>
            </w:tcBorders>
          </w:tcPr>
          <w:p w14:paraId="4F279509" w14:textId="77777777" w:rsidR="00691333" w:rsidRDefault="00691333" w:rsidP="00691333">
            <w:r w:rsidRPr="008F50CF">
              <w:t>5-9</w:t>
            </w:r>
          </w:p>
        </w:tc>
        <w:tc>
          <w:tcPr>
            <w:tcW w:w="2268" w:type="dxa"/>
            <w:tcBorders>
              <w:top w:val="single" w:sz="4" w:space="0" w:color="000000"/>
              <w:left w:val="single" w:sz="4" w:space="0" w:color="000000"/>
              <w:bottom w:val="single" w:sz="4" w:space="0" w:color="000000"/>
              <w:right w:val="single" w:sz="4" w:space="0" w:color="000000"/>
            </w:tcBorders>
          </w:tcPr>
          <w:p w14:paraId="3C8D5768" w14:textId="77777777" w:rsidR="00691333" w:rsidRPr="00094184" w:rsidRDefault="00691333" w:rsidP="00691333">
            <w:pPr>
              <w:jc w:val="center"/>
              <w:rPr>
                <w:rFonts w:eastAsia="Calibri"/>
                <w:lang w:eastAsia="en-US"/>
              </w:rPr>
            </w:pPr>
            <w:r w:rsidRPr="00094184">
              <w:rPr>
                <w:rFonts w:eastAsia="Calibri"/>
                <w:lang w:eastAsia="en-US"/>
              </w:rPr>
              <w:t>Сентябрь, декабрь, март, май</w:t>
            </w:r>
          </w:p>
        </w:tc>
        <w:tc>
          <w:tcPr>
            <w:tcW w:w="1984" w:type="dxa"/>
            <w:tcBorders>
              <w:top w:val="single" w:sz="4" w:space="0" w:color="000000"/>
              <w:left w:val="single" w:sz="4" w:space="0" w:color="000000"/>
              <w:bottom w:val="single" w:sz="4" w:space="0" w:color="000000"/>
              <w:right w:val="single" w:sz="4" w:space="0" w:color="000000"/>
            </w:tcBorders>
          </w:tcPr>
          <w:p w14:paraId="155F0228" w14:textId="77777777" w:rsidR="00691333" w:rsidRPr="00094184" w:rsidRDefault="00691333" w:rsidP="00691333">
            <w:pPr>
              <w:spacing w:line="277" w:lineRule="auto"/>
              <w:jc w:val="center"/>
              <w:rPr>
                <w:rFonts w:eastAsia="Calibri"/>
                <w:lang w:eastAsia="en-US"/>
              </w:rPr>
            </w:pPr>
            <w:r w:rsidRPr="00094184">
              <w:rPr>
                <w:rFonts w:eastAsia="Calibri"/>
                <w:lang w:eastAsia="en-US"/>
              </w:rPr>
              <w:t>Педагог-организатор, социальный педагог, пресс-центр</w:t>
            </w:r>
          </w:p>
          <w:p w14:paraId="78E2760B" w14:textId="77777777" w:rsidR="00691333" w:rsidRPr="00094184" w:rsidRDefault="00691333" w:rsidP="00691333">
            <w:pPr>
              <w:jc w:val="center"/>
              <w:rPr>
                <w:rFonts w:eastAsia="Calibri"/>
                <w:lang w:eastAsia="en-US"/>
              </w:rPr>
            </w:pPr>
          </w:p>
        </w:tc>
      </w:tr>
      <w:tr w:rsidR="00691333" w:rsidRPr="00094184" w14:paraId="0E30FACC" w14:textId="77777777" w:rsidTr="00691333">
        <w:tc>
          <w:tcPr>
            <w:tcW w:w="846" w:type="dxa"/>
          </w:tcPr>
          <w:p w14:paraId="41B241CB"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E92E2CF" w14:textId="77777777" w:rsidR="00691333" w:rsidRPr="00094184" w:rsidRDefault="00691333" w:rsidP="00691333">
            <w:pPr>
              <w:rPr>
                <w:rFonts w:eastAsia="Calibri"/>
                <w:lang w:eastAsia="en-US"/>
              </w:rPr>
            </w:pPr>
            <w:r w:rsidRPr="00094184">
              <w:rPr>
                <w:rFonts w:eastAsia="Calibri"/>
                <w:lang w:eastAsia="en-US"/>
              </w:rPr>
              <w:t>Привлечение родителей к организации мероприятий класса</w:t>
            </w:r>
          </w:p>
        </w:tc>
        <w:tc>
          <w:tcPr>
            <w:tcW w:w="993" w:type="dxa"/>
            <w:tcBorders>
              <w:top w:val="single" w:sz="4" w:space="0" w:color="000000"/>
              <w:left w:val="single" w:sz="4" w:space="0" w:color="000000"/>
              <w:bottom w:val="single" w:sz="4" w:space="0" w:color="000000"/>
              <w:right w:val="single" w:sz="4" w:space="0" w:color="000000"/>
            </w:tcBorders>
          </w:tcPr>
          <w:p w14:paraId="141405C7" w14:textId="77777777" w:rsidR="00691333" w:rsidRPr="00094184" w:rsidRDefault="00691333" w:rsidP="00691333">
            <w:pPr>
              <w:jc w:val="center"/>
              <w:rPr>
                <w:rFonts w:eastAsia="Calibri"/>
                <w:lang w:eastAsia="en-US"/>
              </w:rPr>
            </w:pPr>
          </w:p>
        </w:tc>
        <w:tc>
          <w:tcPr>
            <w:tcW w:w="2268" w:type="dxa"/>
            <w:tcBorders>
              <w:top w:val="single" w:sz="4" w:space="0" w:color="000000"/>
              <w:left w:val="single" w:sz="4" w:space="0" w:color="000000"/>
              <w:bottom w:val="single" w:sz="4" w:space="0" w:color="000000"/>
              <w:right w:val="single" w:sz="4" w:space="0" w:color="000000"/>
            </w:tcBorders>
          </w:tcPr>
          <w:p w14:paraId="5F2E7065" w14:textId="77777777" w:rsidR="00691333" w:rsidRPr="00094184" w:rsidRDefault="00691333" w:rsidP="00691333">
            <w:pPr>
              <w:jc w:val="center"/>
              <w:rPr>
                <w:rFonts w:eastAsia="Calibri"/>
                <w:lang w:eastAsia="en-US"/>
              </w:rPr>
            </w:pPr>
            <w:r w:rsidRPr="00094184">
              <w:rPr>
                <w:rFonts w:eastAsia="Calibri"/>
                <w:lang w:eastAsia="en-US"/>
              </w:rPr>
              <w:t xml:space="preserve">В течение года </w:t>
            </w:r>
          </w:p>
          <w:p w14:paraId="139AA903" w14:textId="77777777" w:rsidR="00691333" w:rsidRPr="00094184" w:rsidRDefault="00691333" w:rsidP="00691333">
            <w:pPr>
              <w:rPr>
                <w:rFonts w:eastAsia="Calibri"/>
                <w:lang w:eastAsia="en-US"/>
              </w:rPr>
            </w:pPr>
          </w:p>
        </w:tc>
        <w:tc>
          <w:tcPr>
            <w:tcW w:w="1984" w:type="dxa"/>
            <w:tcBorders>
              <w:top w:val="single" w:sz="4" w:space="0" w:color="000000"/>
              <w:left w:val="single" w:sz="4" w:space="0" w:color="000000"/>
              <w:bottom w:val="single" w:sz="4" w:space="0" w:color="000000"/>
              <w:right w:val="single" w:sz="4" w:space="0" w:color="000000"/>
            </w:tcBorders>
          </w:tcPr>
          <w:p w14:paraId="2F529528" w14:textId="77777777" w:rsidR="00691333" w:rsidRPr="00094184" w:rsidRDefault="00691333" w:rsidP="00691333">
            <w:pPr>
              <w:spacing w:line="277" w:lineRule="auto"/>
              <w:jc w:val="center"/>
              <w:rPr>
                <w:rFonts w:eastAsia="Calibri"/>
                <w:lang w:eastAsia="en-US"/>
              </w:rPr>
            </w:pPr>
            <w:r w:rsidRPr="00094184">
              <w:rPr>
                <w:rFonts w:eastAsia="Calibri"/>
                <w:lang w:eastAsia="en-US"/>
              </w:rPr>
              <w:t>Классные руководители</w:t>
            </w:r>
          </w:p>
        </w:tc>
      </w:tr>
      <w:tr w:rsidR="00691333" w:rsidRPr="00094184" w14:paraId="3A7E5763" w14:textId="77777777" w:rsidTr="00691333">
        <w:tc>
          <w:tcPr>
            <w:tcW w:w="9776" w:type="dxa"/>
            <w:gridSpan w:val="5"/>
            <w:tcBorders>
              <w:right w:val="single" w:sz="4" w:space="0" w:color="000000"/>
            </w:tcBorders>
            <w:shd w:val="clear" w:color="auto" w:fill="FBE4D5"/>
          </w:tcPr>
          <w:p w14:paraId="081220BB" w14:textId="77777777" w:rsidR="00691333" w:rsidRPr="00094184" w:rsidRDefault="00691333" w:rsidP="00691333">
            <w:pPr>
              <w:spacing w:line="277" w:lineRule="auto"/>
              <w:rPr>
                <w:rFonts w:eastAsia="Calibri"/>
                <w:b/>
                <w:lang w:eastAsia="en-US"/>
              </w:rPr>
            </w:pPr>
            <w:r w:rsidRPr="00094184">
              <w:rPr>
                <w:rFonts w:eastAsia="Calibri"/>
                <w:b/>
                <w:lang w:eastAsia="en-US"/>
              </w:rPr>
              <w:t>На индивидуальном уровне:</w:t>
            </w:r>
          </w:p>
        </w:tc>
      </w:tr>
      <w:tr w:rsidR="00691333" w:rsidRPr="00094184" w14:paraId="0DA65AEC" w14:textId="77777777" w:rsidTr="00691333">
        <w:tc>
          <w:tcPr>
            <w:tcW w:w="846" w:type="dxa"/>
          </w:tcPr>
          <w:p w14:paraId="1BEB4650" w14:textId="77777777" w:rsidR="00691333" w:rsidRPr="00094184" w:rsidRDefault="00691333" w:rsidP="00E434B7">
            <w:pPr>
              <w:numPr>
                <w:ilvl w:val="0"/>
                <w:numId w:val="137"/>
              </w:numPr>
              <w:spacing w:line="240" w:lineRule="auto"/>
              <w:contextualSpacing/>
              <w:jc w:val="center"/>
              <w:rPr>
                <w:rFonts w:eastAsia="Calibri"/>
                <w:lang w:eastAsia="en-US"/>
              </w:rPr>
            </w:pPr>
          </w:p>
        </w:tc>
        <w:tc>
          <w:tcPr>
            <w:tcW w:w="3685" w:type="dxa"/>
            <w:tcBorders>
              <w:top w:val="single" w:sz="4" w:space="0" w:color="auto"/>
              <w:left w:val="single" w:sz="4" w:space="0" w:color="000000"/>
              <w:bottom w:val="single" w:sz="4" w:space="0" w:color="auto"/>
              <w:right w:val="single" w:sz="4" w:space="0" w:color="auto"/>
            </w:tcBorders>
          </w:tcPr>
          <w:p w14:paraId="2BF51A45" w14:textId="77777777" w:rsidR="00691333" w:rsidRPr="00094184" w:rsidRDefault="00691333" w:rsidP="00691333">
            <w:pPr>
              <w:rPr>
                <w:rFonts w:eastAsia="Calibri"/>
                <w:lang w:eastAsia="en-US"/>
              </w:rPr>
            </w:pPr>
            <w:r w:rsidRPr="00094184">
              <w:rPr>
                <w:rFonts w:eastAsia="Calibri"/>
                <w:lang w:eastAsia="en-US"/>
              </w:rPr>
              <w:t>Беседы и консультации по проблемам  обучения и решения острых конфликтных ситуаций</w:t>
            </w:r>
          </w:p>
        </w:tc>
        <w:tc>
          <w:tcPr>
            <w:tcW w:w="993" w:type="dxa"/>
            <w:tcBorders>
              <w:top w:val="single" w:sz="4" w:space="0" w:color="auto"/>
              <w:left w:val="single" w:sz="4" w:space="0" w:color="auto"/>
              <w:bottom w:val="single" w:sz="4" w:space="0" w:color="auto"/>
              <w:right w:val="single" w:sz="4" w:space="0" w:color="auto"/>
            </w:tcBorders>
          </w:tcPr>
          <w:p w14:paraId="74FD8D2C" w14:textId="77777777" w:rsidR="00691333" w:rsidRDefault="00691333" w:rsidP="00691333">
            <w:pPr>
              <w:jc w:val="center"/>
            </w:pPr>
            <w:r w:rsidRPr="00D9395F">
              <w:t>5-9</w:t>
            </w:r>
          </w:p>
        </w:tc>
        <w:tc>
          <w:tcPr>
            <w:tcW w:w="2268" w:type="dxa"/>
            <w:tcBorders>
              <w:top w:val="single" w:sz="4" w:space="0" w:color="auto"/>
              <w:left w:val="single" w:sz="4" w:space="0" w:color="auto"/>
              <w:bottom w:val="single" w:sz="4" w:space="0" w:color="auto"/>
              <w:right w:val="single" w:sz="4" w:space="0" w:color="auto"/>
            </w:tcBorders>
          </w:tcPr>
          <w:p w14:paraId="3E1DD575" w14:textId="77777777" w:rsidR="00691333" w:rsidRPr="00094184" w:rsidRDefault="00691333" w:rsidP="00691333">
            <w:pPr>
              <w:jc w:val="center"/>
              <w:rPr>
                <w:rFonts w:eastAsia="Calibri"/>
                <w:lang w:eastAsia="en-US"/>
              </w:rPr>
            </w:pPr>
            <w:r w:rsidRPr="00094184">
              <w:rPr>
                <w:rFonts w:eastAsia="Calibri"/>
                <w:lang w:eastAsia="en-US"/>
              </w:rPr>
              <w:t>По мере</w:t>
            </w:r>
          </w:p>
          <w:p w14:paraId="1992C8BE" w14:textId="77777777" w:rsidR="00691333" w:rsidRPr="00094184" w:rsidRDefault="00691333" w:rsidP="00691333">
            <w:pPr>
              <w:jc w:val="center"/>
              <w:rPr>
                <w:rFonts w:eastAsia="Calibri"/>
                <w:lang w:eastAsia="en-US"/>
              </w:rPr>
            </w:pPr>
            <w:r w:rsidRPr="00094184">
              <w:rPr>
                <w:rFonts w:eastAsia="Calibri"/>
                <w:lang w:eastAsia="en-US"/>
              </w:rPr>
              <w:t>необходимости</w:t>
            </w:r>
          </w:p>
        </w:tc>
        <w:tc>
          <w:tcPr>
            <w:tcW w:w="1984" w:type="dxa"/>
            <w:tcBorders>
              <w:top w:val="single" w:sz="4" w:space="0" w:color="auto"/>
              <w:left w:val="single" w:sz="4" w:space="0" w:color="auto"/>
              <w:bottom w:val="single" w:sz="4" w:space="0" w:color="auto"/>
              <w:right w:val="single" w:sz="4" w:space="0" w:color="auto"/>
            </w:tcBorders>
          </w:tcPr>
          <w:p w14:paraId="2F2BCF55" w14:textId="77777777" w:rsidR="00691333" w:rsidRPr="00094184" w:rsidRDefault="00691333" w:rsidP="00691333">
            <w:pPr>
              <w:spacing w:after="20"/>
              <w:jc w:val="center"/>
              <w:rPr>
                <w:rFonts w:eastAsia="Calibri"/>
                <w:lang w:eastAsia="en-US"/>
              </w:rPr>
            </w:pPr>
            <w:r w:rsidRPr="00094184">
              <w:rPr>
                <w:rFonts w:eastAsia="Calibri"/>
                <w:lang w:eastAsia="en-US"/>
              </w:rPr>
              <w:t>Социальный педагог,</w:t>
            </w:r>
          </w:p>
          <w:p w14:paraId="3EBDAD19"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w:t>
            </w:r>
          </w:p>
        </w:tc>
      </w:tr>
      <w:tr w:rsidR="00691333" w:rsidRPr="00094184" w14:paraId="635D78DF" w14:textId="77777777" w:rsidTr="00691333">
        <w:tc>
          <w:tcPr>
            <w:tcW w:w="846" w:type="dxa"/>
          </w:tcPr>
          <w:p w14:paraId="41FAC41C"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auto"/>
              <w:left w:val="single" w:sz="4" w:space="0" w:color="000000"/>
              <w:bottom w:val="single" w:sz="4" w:space="0" w:color="auto"/>
              <w:right w:val="single" w:sz="4" w:space="0" w:color="auto"/>
            </w:tcBorders>
          </w:tcPr>
          <w:p w14:paraId="4C423EBD" w14:textId="77777777" w:rsidR="00691333" w:rsidRPr="00094184" w:rsidRDefault="00691333" w:rsidP="00691333">
            <w:pPr>
              <w:spacing w:after="53"/>
              <w:rPr>
                <w:rFonts w:eastAsia="Calibri"/>
                <w:lang w:eastAsia="en-US"/>
              </w:rPr>
            </w:pPr>
            <w:r w:rsidRPr="00094184">
              <w:rPr>
                <w:rFonts w:eastAsia="Calibri"/>
                <w:lang w:eastAsia="en-US"/>
              </w:rPr>
              <w:t>Правовой всеобуч для родителей детей  «группы риска»</w:t>
            </w:r>
          </w:p>
        </w:tc>
        <w:tc>
          <w:tcPr>
            <w:tcW w:w="993" w:type="dxa"/>
            <w:tcBorders>
              <w:top w:val="single" w:sz="4" w:space="0" w:color="auto"/>
              <w:left w:val="single" w:sz="4" w:space="0" w:color="auto"/>
              <w:bottom w:val="single" w:sz="4" w:space="0" w:color="auto"/>
              <w:right w:val="single" w:sz="4" w:space="0" w:color="auto"/>
            </w:tcBorders>
          </w:tcPr>
          <w:p w14:paraId="246DA6F6" w14:textId="77777777" w:rsidR="00691333" w:rsidRDefault="00691333" w:rsidP="00691333">
            <w:pPr>
              <w:jc w:val="center"/>
            </w:pPr>
            <w:r w:rsidRPr="00D9395F">
              <w:t>5-9</w:t>
            </w:r>
          </w:p>
        </w:tc>
        <w:tc>
          <w:tcPr>
            <w:tcW w:w="2268" w:type="dxa"/>
            <w:tcBorders>
              <w:top w:val="single" w:sz="4" w:space="0" w:color="auto"/>
              <w:left w:val="single" w:sz="4" w:space="0" w:color="auto"/>
              <w:bottom w:val="single" w:sz="4" w:space="0" w:color="auto"/>
              <w:right w:val="single" w:sz="4" w:space="0" w:color="auto"/>
            </w:tcBorders>
          </w:tcPr>
          <w:p w14:paraId="1DAAFE17" w14:textId="77777777" w:rsidR="00691333" w:rsidRPr="00094184" w:rsidRDefault="00691333" w:rsidP="00691333">
            <w:pPr>
              <w:jc w:val="center"/>
              <w:rPr>
                <w:rFonts w:eastAsia="Calibri"/>
                <w:lang w:eastAsia="en-US"/>
              </w:rPr>
            </w:pPr>
            <w:r w:rsidRPr="00094184">
              <w:rPr>
                <w:rFonts w:eastAsia="Calibri"/>
                <w:lang w:eastAsia="en-US"/>
              </w:rPr>
              <w:t>По мере необходимости</w:t>
            </w:r>
          </w:p>
        </w:tc>
        <w:tc>
          <w:tcPr>
            <w:tcW w:w="1984" w:type="dxa"/>
            <w:tcBorders>
              <w:top w:val="single" w:sz="4" w:space="0" w:color="auto"/>
              <w:left w:val="single" w:sz="4" w:space="0" w:color="auto"/>
              <w:bottom w:val="single" w:sz="4" w:space="0" w:color="auto"/>
              <w:right w:val="single" w:sz="4" w:space="0" w:color="auto"/>
            </w:tcBorders>
          </w:tcPr>
          <w:p w14:paraId="43E28036" w14:textId="77777777" w:rsidR="00691333" w:rsidRPr="00094184" w:rsidRDefault="00691333" w:rsidP="00691333">
            <w:pPr>
              <w:spacing w:line="276" w:lineRule="auto"/>
              <w:jc w:val="center"/>
              <w:rPr>
                <w:rFonts w:eastAsia="Calibri"/>
                <w:lang w:eastAsia="en-US"/>
              </w:rPr>
            </w:pPr>
            <w:r w:rsidRPr="00094184">
              <w:rPr>
                <w:rFonts w:eastAsia="Calibri"/>
                <w:lang w:eastAsia="en-US"/>
              </w:rPr>
              <w:t>Заместитель директора по ВР, социальный педагог</w:t>
            </w:r>
          </w:p>
        </w:tc>
      </w:tr>
      <w:tr w:rsidR="00691333" w:rsidRPr="00094184" w14:paraId="5949943D" w14:textId="77777777" w:rsidTr="00691333">
        <w:tc>
          <w:tcPr>
            <w:tcW w:w="846" w:type="dxa"/>
          </w:tcPr>
          <w:p w14:paraId="13F2FA60"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auto"/>
              <w:left w:val="single" w:sz="4" w:space="0" w:color="000000"/>
              <w:bottom w:val="single" w:sz="4" w:space="0" w:color="auto"/>
              <w:right w:val="single" w:sz="4" w:space="0" w:color="auto"/>
            </w:tcBorders>
          </w:tcPr>
          <w:p w14:paraId="6B7BF5E9" w14:textId="77777777" w:rsidR="00691333" w:rsidRPr="00094184" w:rsidRDefault="00691333" w:rsidP="00691333">
            <w:pPr>
              <w:spacing w:after="25"/>
              <w:rPr>
                <w:rFonts w:eastAsia="Calibri"/>
                <w:lang w:eastAsia="en-US"/>
              </w:rPr>
            </w:pPr>
            <w:r w:rsidRPr="00094184">
              <w:rPr>
                <w:rFonts w:eastAsia="Calibri"/>
                <w:lang w:eastAsia="en-US"/>
              </w:rPr>
              <w:t>Участие родителей в педагогических</w:t>
            </w:r>
          </w:p>
          <w:p w14:paraId="0D95DEF6" w14:textId="77777777" w:rsidR="00691333" w:rsidRPr="00094184" w:rsidRDefault="00691333" w:rsidP="00691333">
            <w:pPr>
              <w:rPr>
                <w:rFonts w:eastAsia="Calibri"/>
                <w:lang w:eastAsia="en-US"/>
              </w:rPr>
            </w:pPr>
            <w:r w:rsidRPr="00094184">
              <w:rPr>
                <w:rFonts w:eastAsia="Calibri"/>
                <w:lang w:eastAsia="en-US"/>
              </w:rPr>
              <w:t>консилиумах, проектах, круглых столах</w:t>
            </w:r>
          </w:p>
        </w:tc>
        <w:tc>
          <w:tcPr>
            <w:tcW w:w="993" w:type="dxa"/>
            <w:tcBorders>
              <w:top w:val="single" w:sz="4" w:space="0" w:color="auto"/>
              <w:left w:val="single" w:sz="4" w:space="0" w:color="auto"/>
              <w:bottom w:val="single" w:sz="4" w:space="0" w:color="auto"/>
              <w:right w:val="single" w:sz="4" w:space="0" w:color="auto"/>
            </w:tcBorders>
          </w:tcPr>
          <w:p w14:paraId="49974BD3" w14:textId="77777777" w:rsidR="00691333" w:rsidRDefault="00691333" w:rsidP="00691333">
            <w:pPr>
              <w:jc w:val="center"/>
            </w:pPr>
            <w:r w:rsidRPr="00D9395F">
              <w:t>5-9</w:t>
            </w:r>
          </w:p>
        </w:tc>
        <w:tc>
          <w:tcPr>
            <w:tcW w:w="2268" w:type="dxa"/>
            <w:tcBorders>
              <w:top w:val="single" w:sz="4" w:space="0" w:color="auto"/>
              <w:left w:val="single" w:sz="4" w:space="0" w:color="auto"/>
              <w:bottom w:val="single" w:sz="4" w:space="0" w:color="auto"/>
              <w:right w:val="single" w:sz="4" w:space="0" w:color="auto"/>
            </w:tcBorders>
          </w:tcPr>
          <w:p w14:paraId="4C44A9EE" w14:textId="77777777" w:rsidR="00691333" w:rsidRPr="00094184" w:rsidRDefault="00691333" w:rsidP="00691333">
            <w:pPr>
              <w:jc w:val="center"/>
              <w:rPr>
                <w:rFonts w:eastAsia="Calibri"/>
                <w:lang w:eastAsia="en-US"/>
              </w:rPr>
            </w:pPr>
            <w:r w:rsidRPr="00094184">
              <w:rPr>
                <w:rFonts w:eastAsia="Calibri"/>
                <w:lang w:eastAsia="en-US"/>
              </w:rPr>
              <w:t>Один раз в</w:t>
            </w:r>
          </w:p>
          <w:p w14:paraId="0137E5DB" w14:textId="77777777" w:rsidR="00691333" w:rsidRPr="00094184" w:rsidRDefault="00691333" w:rsidP="00691333">
            <w:pPr>
              <w:jc w:val="center"/>
              <w:rPr>
                <w:rFonts w:eastAsia="Calibri"/>
                <w:lang w:eastAsia="en-US"/>
              </w:rPr>
            </w:pPr>
            <w:r w:rsidRPr="00094184">
              <w:rPr>
                <w:rFonts w:eastAsia="Calibri"/>
                <w:lang w:eastAsia="en-US"/>
              </w:rPr>
              <w:t>триместр</w:t>
            </w:r>
          </w:p>
        </w:tc>
        <w:tc>
          <w:tcPr>
            <w:tcW w:w="1984" w:type="dxa"/>
            <w:tcBorders>
              <w:top w:val="single" w:sz="4" w:space="0" w:color="auto"/>
              <w:left w:val="single" w:sz="4" w:space="0" w:color="auto"/>
              <w:bottom w:val="single" w:sz="4" w:space="0" w:color="auto"/>
              <w:right w:val="single" w:sz="4" w:space="0" w:color="auto"/>
            </w:tcBorders>
          </w:tcPr>
          <w:p w14:paraId="5879C698" w14:textId="77777777" w:rsidR="00691333" w:rsidRPr="00094184" w:rsidRDefault="00691333" w:rsidP="00691333">
            <w:pPr>
              <w:spacing w:line="279" w:lineRule="auto"/>
              <w:jc w:val="center"/>
              <w:rPr>
                <w:rFonts w:eastAsia="Calibri"/>
                <w:lang w:eastAsia="en-US"/>
              </w:rPr>
            </w:pPr>
            <w:r w:rsidRPr="00094184">
              <w:rPr>
                <w:rFonts w:eastAsia="Calibri"/>
                <w:lang w:eastAsia="en-US"/>
              </w:rPr>
              <w:t>Социальный педагог,  педагог-психолог</w:t>
            </w:r>
          </w:p>
          <w:p w14:paraId="52C48C5C" w14:textId="77777777" w:rsidR="00691333" w:rsidRPr="00094184" w:rsidRDefault="00691333" w:rsidP="00691333">
            <w:pPr>
              <w:jc w:val="center"/>
              <w:rPr>
                <w:rFonts w:eastAsia="Calibri"/>
                <w:lang w:eastAsia="en-US"/>
              </w:rPr>
            </w:pPr>
          </w:p>
        </w:tc>
      </w:tr>
      <w:tr w:rsidR="00691333" w:rsidRPr="00094184" w14:paraId="3F34613D" w14:textId="77777777" w:rsidTr="00691333">
        <w:tc>
          <w:tcPr>
            <w:tcW w:w="846" w:type="dxa"/>
          </w:tcPr>
          <w:p w14:paraId="76C8DACC"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auto"/>
              <w:left w:val="single" w:sz="4" w:space="0" w:color="000000"/>
              <w:bottom w:val="single" w:sz="4" w:space="0" w:color="auto"/>
              <w:right w:val="single" w:sz="4" w:space="0" w:color="auto"/>
            </w:tcBorders>
          </w:tcPr>
          <w:p w14:paraId="127EC0DE" w14:textId="77777777" w:rsidR="00691333" w:rsidRPr="00094184" w:rsidRDefault="00691333" w:rsidP="00691333">
            <w:pPr>
              <w:spacing w:line="280" w:lineRule="auto"/>
              <w:rPr>
                <w:rFonts w:eastAsia="Calibri"/>
                <w:lang w:eastAsia="en-US"/>
              </w:rPr>
            </w:pPr>
            <w:r w:rsidRPr="00094184">
              <w:rPr>
                <w:rFonts w:eastAsia="Calibri"/>
                <w:lang w:eastAsia="en-US"/>
              </w:rPr>
              <w:t>Посещение семей, оказавшихся в трудной жизненной ситуации</w:t>
            </w:r>
          </w:p>
        </w:tc>
        <w:tc>
          <w:tcPr>
            <w:tcW w:w="993" w:type="dxa"/>
            <w:tcBorders>
              <w:top w:val="single" w:sz="4" w:space="0" w:color="auto"/>
              <w:left w:val="single" w:sz="4" w:space="0" w:color="auto"/>
              <w:bottom w:val="single" w:sz="4" w:space="0" w:color="auto"/>
              <w:right w:val="single" w:sz="4" w:space="0" w:color="auto"/>
            </w:tcBorders>
          </w:tcPr>
          <w:p w14:paraId="23B9C8C3" w14:textId="77777777" w:rsidR="00691333" w:rsidRDefault="00691333" w:rsidP="00691333">
            <w:pPr>
              <w:jc w:val="center"/>
            </w:pPr>
            <w:r w:rsidRPr="00D9395F">
              <w:t>5-9</w:t>
            </w:r>
          </w:p>
        </w:tc>
        <w:tc>
          <w:tcPr>
            <w:tcW w:w="2268" w:type="dxa"/>
            <w:tcBorders>
              <w:top w:val="single" w:sz="4" w:space="0" w:color="auto"/>
              <w:left w:val="single" w:sz="4" w:space="0" w:color="auto"/>
              <w:bottom w:val="single" w:sz="4" w:space="0" w:color="auto"/>
              <w:right w:val="single" w:sz="4" w:space="0" w:color="auto"/>
            </w:tcBorders>
          </w:tcPr>
          <w:p w14:paraId="29579897" w14:textId="77777777" w:rsidR="00691333" w:rsidRPr="00094184" w:rsidRDefault="00691333" w:rsidP="00691333">
            <w:pPr>
              <w:jc w:val="center"/>
              <w:rPr>
                <w:rFonts w:eastAsia="Calibri"/>
                <w:lang w:eastAsia="en-US"/>
              </w:rPr>
            </w:pPr>
            <w:r w:rsidRPr="00094184">
              <w:rPr>
                <w:rFonts w:eastAsia="Calibri"/>
                <w:lang w:eastAsia="en-US"/>
              </w:rPr>
              <w:t>По мере необходимости</w:t>
            </w:r>
          </w:p>
        </w:tc>
        <w:tc>
          <w:tcPr>
            <w:tcW w:w="1984" w:type="dxa"/>
            <w:tcBorders>
              <w:top w:val="single" w:sz="4" w:space="0" w:color="auto"/>
              <w:left w:val="single" w:sz="4" w:space="0" w:color="auto"/>
              <w:bottom w:val="single" w:sz="4" w:space="0" w:color="auto"/>
              <w:right w:val="single" w:sz="4" w:space="0" w:color="auto"/>
            </w:tcBorders>
          </w:tcPr>
          <w:p w14:paraId="208591BA" w14:textId="77777777" w:rsidR="00691333" w:rsidRPr="00094184" w:rsidRDefault="00691333" w:rsidP="00691333">
            <w:pPr>
              <w:jc w:val="center"/>
              <w:rPr>
                <w:rFonts w:eastAsia="Calibri"/>
                <w:lang w:eastAsia="en-US"/>
              </w:rPr>
            </w:pPr>
            <w:r w:rsidRPr="00094184">
              <w:rPr>
                <w:rFonts w:eastAsia="Calibri"/>
                <w:lang w:eastAsia="en-US"/>
              </w:rPr>
              <w:t>Социальный педагог. Педагог-психолог</w:t>
            </w:r>
          </w:p>
        </w:tc>
      </w:tr>
      <w:tr w:rsidR="00691333" w:rsidRPr="00094184" w14:paraId="2B7774D1" w14:textId="77777777" w:rsidTr="00691333">
        <w:tc>
          <w:tcPr>
            <w:tcW w:w="846" w:type="dxa"/>
          </w:tcPr>
          <w:p w14:paraId="578344BD"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auto"/>
              <w:left w:val="single" w:sz="4" w:space="0" w:color="000000"/>
              <w:bottom w:val="single" w:sz="4" w:space="0" w:color="auto"/>
              <w:right w:val="single" w:sz="4" w:space="0" w:color="auto"/>
            </w:tcBorders>
          </w:tcPr>
          <w:p w14:paraId="61F0EFDC" w14:textId="77777777" w:rsidR="00691333" w:rsidRPr="00094184" w:rsidRDefault="00691333" w:rsidP="00691333">
            <w:pPr>
              <w:spacing w:line="279" w:lineRule="auto"/>
              <w:ind w:right="598"/>
              <w:rPr>
                <w:rFonts w:eastAsia="Calibri"/>
                <w:lang w:eastAsia="en-US"/>
              </w:rPr>
            </w:pPr>
            <w:r w:rsidRPr="00094184">
              <w:rPr>
                <w:rFonts w:eastAsia="Calibri"/>
                <w:lang w:eastAsia="en-US"/>
              </w:rPr>
              <w:t>Индивидуальное  консультирование c  целью координации воспитательных  усилий педагогов и родителей</w:t>
            </w:r>
          </w:p>
        </w:tc>
        <w:tc>
          <w:tcPr>
            <w:tcW w:w="993" w:type="dxa"/>
            <w:tcBorders>
              <w:top w:val="single" w:sz="4" w:space="0" w:color="auto"/>
              <w:left w:val="single" w:sz="4" w:space="0" w:color="auto"/>
              <w:bottom w:val="single" w:sz="4" w:space="0" w:color="auto"/>
              <w:right w:val="single" w:sz="4" w:space="0" w:color="auto"/>
            </w:tcBorders>
          </w:tcPr>
          <w:p w14:paraId="732EA5A8" w14:textId="77777777" w:rsidR="00691333" w:rsidRDefault="00691333" w:rsidP="00691333">
            <w:pPr>
              <w:jc w:val="center"/>
            </w:pPr>
            <w:r w:rsidRPr="00D9395F">
              <w:t>5-9</w:t>
            </w:r>
          </w:p>
        </w:tc>
        <w:tc>
          <w:tcPr>
            <w:tcW w:w="2268" w:type="dxa"/>
            <w:tcBorders>
              <w:top w:val="single" w:sz="4" w:space="0" w:color="auto"/>
              <w:left w:val="single" w:sz="4" w:space="0" w:color="auto"/>
              <w:bottom w:val="single" w:sz="4" w:space="0" w:color="auto"/>
              <w:right w:val="single" w:sz="4" w:space="0" w:color="auto"/>
            </w:tcBorders>
          </w:tcPr>
          <w:p w14:paraId="5F961CF5" w14:textId="77777777" w:rsidR="00691333" w:rsidRPr="00094184" w:rsidRDefault="00691333" w:rsidP="00691333">
            <w:pPr>
              <w:jc w:val="center"/>
              <w:rPr>
                <w:rFonts w:eastAsia="Calibri"/>
                <w:lang w:eastAsia="en-US"/>
              </w:rPr>
            </w:pPr>
            <w:r w:rsidRPr="00094184">
              <w:rPr>
                <w:rFonts w:eastAsia="Calibri"/>
                <w:lang w:eastAsia="en-US"/>
              </w:rPr>
              <w:t>По мере</w:t>
            </w:r>
          </w:p>
          <w:p w14:paraId="1CE1D7D2" w14:textId="77777777" w:rsidR="00691333" w:rsidRPr="00094184" w:rsidRDefault="00691333" w:rsidP="00691333">
            <w:pPr>
              <w:jc w:val="center"/>
              <w:rPr>
                <w:rFonts w:eastAsia="Calibri"/>
                <w:lang w:eastAsia="en-US"/>
              </w:rPr>
            </w:pPr>
            <w:r w:rsidRPr="00094184">
              <w:rPr>
                <w:rFonts w:eastAsia="Calibri"/>
                <w:lang w:eastAsia="en-US"/>
              </w:rPr>
              <w:t>необходимости</w:t>
            </w:r>
          </w:p>
        </w:tc>
        <w:tc>
          <w:tcPr>
            <w:tcW w:w="1984" w:type="dxa"/>
            <w:tcBorders>
              <w:top w:val="single" w:sz="4" w:space="0" w:color="auto"/>
              <w:left w:val="single" w:sz="4" w:space="0" w:color="auto"/>
              <w:bottom w:val="single" w:sz="4" w:space="0" w:color="auto"/>
              <w:right w:val="single" w:sz="4" w:space="0" w:color="auto"/>
            </w:tcBorders>
          </w:tcPr>
          <w:p w14:paraId="1F214D96" w14:textId="77777777" w:rsidR="00691333" w:rsidRPr="00094184" w:rsidRDefault="00691333" w:rsidP="00691333">
            <w:pPr>
              <w:jc w:val="center"/>
              <w:rPr>
                <w:rFonts w:eastAsia="Calibri"/>
                <w:lang w:eastAsia="en-US"/>
              </w:rPr>
            </w:pPr>
            <w:r w:rsidRPr="00094184">
              <w:rPr>
                <w:rFonts w:eastAsia="Calibri"/>
                <w:lang w:eastAsia="en-US"/>
              </w:rPr>
              <w:t>Зам. директора по ВР,</w:t>
            </w:r>
          </w:p>
          <w:p w14:paraId="5BAA331B" w14:textId="77777777" w:rsidR="00691333" w:rsidRPr="00094184" w:rsidRDefault="00691333" w:rsidP="00691333">
            <w:pPr>
              <w:jc w:val="center"/>
              <w:rPr>
                <w:rFonts w:eastAsia="Calibri"/>
                <w:lang w:eastAsia="en-US"/>
              </w:rPr>
            </w:pPr>
            <w:r w:rsidRPr="00094184">
              <w:rPr>
                <w:rFonts w:eastAsia="Calibri"/>
                <w:lang w:eastAsia="en-US"/>
              </w:rPr>
              <w:t>классные руководители социальный педагог, педагог-психолог</w:t>
            </w:r>
          </w:p>
        </w:tc>
      </w:tr>
      <w:tr w:rsidR="00691333" w:rsidRPr="00094184" w14:paraId="14D7555F" w14:textId="77777777" w:rsidTr="00691333">
        <w:tc>
          <w:tcPr>
            <w:tcW w:w="846" w:type="dxa"/>
          </w:tcPr>
          <w:p w14:paraId="20C93FE2" w14:textId="77777777" w:rsidR="00691333" w:rsidRPr="00094184" w:rsidRDefault="00691333" w:rsidP="00E434B7">
            <w:pPr>
              <w:numPr>
                <w:ilvl w:val="0"/>
                <w:numId w:val="137"/>
              </w:numPr>
              <w:spacing w:line="240" w:lineRule="auto"/>
              <w:contextualSpacing/>
              <w:jc w:val="left"/>
              <w:rPr>
                <w:rFonts w:eastAsia="Calibri"/>
                <w:lang w:eastAsia="en-US"/>
              </w:rPr>
            </w:pPr>
          </w:p>
        </w:tc>
        <w:tc>
          <w:tcPr>
            <w:tcW w:w="3685" w:type="dxa"/>
            <w:tcBorders>
              <w:top w:val="single" w:sz="4" w:space="0" w:color="auto"/>
              <w:left w:val="single" w:sz="4" w:space="0" w:color="000000"/>
              <w:bottom w:val="single" w:sz="4" w:space="0" w:color="000000"/>
              <w:right w:val="single" w:sz="4" w:space="0" w:color="000000"/>
            </w:tcBorders>
          </w:tcPr>
          <w:p w14:paraId="63A47F4A" w14:textId="77777777" w:rsidR="00691333" w:rsidRPr="00094184" w:rsidRDefault="00691333" w:rsidP="00691333">
            <w:pPr>
              <w:ind w:right="74"/>
              <w:rPr>
                <w:rFonts w:eastAsia="Calibri"/>
                <w:lang w:eastAsia="en-US"/>
              </w:rPr>
            </w:pPr>
            <w:r w:rsidRPr="00094184">
              <w:rPr>
                <w:rFonts w:eastAsia="Calibri"/>
                <w:lang w:eastAsia="en-US"/>
              </w:rPr>
              <w:t>«Родительские дни» (посещение   уроков и внеурочных занятий)</w:t>
            </w:r>
          </w:p>
        </w:tc>
        <w:tc>
          <w:tcPr>
            <w:tcW w:w="993" w:type="dxa"/>
            <w:tcBorders>
              <w:top w:val="single" w:sz="4" w:space="0" w:color="auto"/>
              <w:left w:val="single" w:sz="4" w:space="0" w:color="000000"/>
              <w:bottom w:val="single" w:sz="4" w:space="0" w:color="000000"/>
              <w:right w:val="single" w:sz="4" w:space="0" w:color="000000"/>
            </w:tcBorders>
          </w:tcPr>
          <w:p w14:paraId="38B430F2" w14:textId="77777777" w:rsidR="00691333" w:rsidRDefault="00691333" w:rsidP="00691333">
            <w:pPr>
              <w:jc w:val="center"/>
            </w:pPr>
            <w:r w:rsidRPr="00D9395F">
              <w:t>5-9</w:t>
            </w:r>
          </w:p>
        </w:tc>
        <w:tc>
          <w:tcPr>
            <w:tcW w:w="2268" w:type="dxa"/>
            <w:tcBorders>
              <w:top w:val="single" w:sz="4" w:space="0" w:color="auto"/>
              <w:left w:val="single" w:sz="4" w:space="0" w:color="000000"/>
              <w:bottom w:val="single" w:sz="4" w:space="0" w:color="000000"/>
              <w:right w:val="single" w:sz="4" w:space="0" w:color="auto"/>
            </w:tcBorders>
          </w:tcPr>
          <w:p w14:paraId="73C67F70"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1984" w:type="dxa"/>
            <w:tcBorders>
              <w:top w:val="single" w:sz="4" w:space="0" w:color="auto"/>
              <w:left w:val="single" w:sz="4" w:space="0" w:color="auto"/>
              <w:bottom w:val="single" w:sz="4" w:space="0" w:color="auto"/>
              <w:right w:val="single" w:sz="4" w:space="0" w:color="auto"/>
            </w:tcBorders>
          </w:tcPr>
          <w:p w14:paraId="2113EF7D" w14:textId="77777777" w:rsidR="00691333" w:rsidRPr="00094184" w:rsidRDefault="00691333" w:rsidP="00691333">
            <w:pPr>
              <w:ind w:right="57"/>
              <w:jc w:val="center"/>
              <w:rPr>
                <w:rFonts w:eastAsia="Calibri"/>
                <w:lang w:eastAsia="en-US"/>
              </w:rPr>
            </w:pPr>
            <w:r w:rsidRPr="00094184">
              <w:rPr>
                <w:rFonts w:eastAsia="Calibri"/>
                <w:lang w:eastAsia="en-US"/>
              </w:rPr>
              <w:t>Заместитель директора по УР, заместитель директора по ВР,  классные руководители</w:t>
            </w:r>
          </w:p>
        </w:tc>
      </w:tr>
    </w:tbl>
    <w:p w14:paraId="23F2D184" w14:textId="77777777" w:rsidR="00691333" w:rsidRPr="00094184" w:rsidRDefault="00691333" w:rsidP="00691333">
      <w:pPr>
        <w:tabs>
          <w:tab w:val="left" w:pos="954"/>
        </w:tabs>
        <w:spacing w:after="160" w:line="259" w:lineRule="auto"/>
        <w:rPr>
          <w:rFonts w:eastAsia="Calibri"/>
          <w:lang w:eastAsia="en-US"/>
        </w:rPr>
      </w:pPr>
    </w:p>
    <w:p w14:paraId="355C6AAD" w14:textId="77777777" w:rsidR="00691333" w:rsidRPr="00094184" w:rsidRDefault="00691333" w:rsidP="00691333">
      <w:pPr>
        <w:tabs>
          <w:tab w:val="left" w:pos="954"/>
        </w:tabs>
        <w:spacing w:after="160" w:line="259" w:lineRule="auto"/>
        <w:rPr>
          <w:rFonts w:eastAsia="Calibri"/>
          <w:lang w:eastAsia="en-US"/>
        </w:rPr>
      </w:pPr>
    </w:p>
    <w:p w14:paraId="357551C1" w14:textId="77777777" w:rsidR="00691333" w:rsidRDefault="00691333" w:rsidP="00691333">
      <w:pPr>
        <w:tabs>
          <w:tab w:val="left" w:pos="954"/>
        </w:tabs>
        <w:spacing w:after="160" w:line="259" w:lineRule="auto"/>
        <w:rPr>
          <w:rFonts w:eastAsia="Calibri"/>
          <w:lang w:eastAsia="en-US"/>
        </w:rPr>
      </w:pPr>
    </w:p>
    <w:p w14:paraId="70CE29F5" w14:textId="77777777" w:rsidR="00691333" w:rsidRDefault="00691333" w:rsidP="00691333">
      <w:pPr>
        <w:tabs>
          <w:tab w:val="left" w:pos="954"/>
        </w:tabs>
        <w:spacing w:after="160" w:line="259" w:lineRule="auto"/>
        <w:rPr>
          <w:rFonts w:eastAsia="Calibri"/>
          <w:lang w:eastAsia="en-US"/>
        </w:rPr>
      </w:pPr>
    </w:p>
    <w:p w14:paraId="302C9BD5" w14:textId="77777777" w:rsidR="00691333" w:rsidRDefault="00691333" w:rsidP="00691333">
      <w:pPr>
        <w:tabs>
          <w:tab w:val="left" w:pos="954"/>
        </w:tabs>
        <w:spacing w:after="160" w:line="259" w:lineRule="auto"/>
        <w:rPr>
          <w:rFonts w:eastAsia="Calibri"/>
          <w:lang w:eastAsia="en-US"/>
        </w:rPr>
      </w:pPr>
    </w:p>
    <w:p w14:paraId="3A630FB9" w14:textId="77777777" w:rsidR="00691333" w:rsidRDefault="00691333" w:rsidP="00691333">
      <w:pPr>
        <w:tabs>
          <w:tab w:val="left" w:pos="954"/>
        </w:tabs>
        <w:spacing w:after="160" w:line="259" w:lineRule="auto"/>
        <w:rPr>
          <w:rFonts w:eastAsia="Calibri"/>
          <w:lang w:eastAsia="en-US"/>
        </w:rPr>
      </w:pPr>
    </w:p>
    <w:p w14:paraId="055F01C7" w14:textId="77777777" w:rsidR="00691333" w:rsidRDefault="00691333" w:rsidP="00691333">
      <w:pPr>
        <w:tabs>
          <w:tab w:val="left" w:pos="954"/>
        </w:tabs>
        <w:spacing w:after="160" w:line="259" w:lineRule="auto"/>
        <w:rPr>
          <w:rFonts w:eastAsia="Calibri"/>
          <w:lang w:eastAsia="en-US"/>
        </w:rPr>
      </w:pPr>
    </w:p>
    <w:p w14:paraId="28D3F368" w14:textId="77777777" w:rsidR="00691333" w:rsidRDefault="00691333" w:rsidP="00691333">
      <w:pPr>
        <w:tabs>
          <w:tab w:val="left" w:pos="954"/>
        </w:tabs>
        <w:spacing w:after="160" w:line="259" w:lineRule="auto"/>
        <w:rPr>
          <w:rFonts w:eastAsia="Calibri"/>
          <w:lang w:eastAsia="en-US"/>
        </w:rPr>
      </w:pPr>
    </w:p>
    <w:p w14:paraId="662D9487" w14:textId="77777777" w:rsidR="00691333" w:rsidRDefault="00691333" w:rsidP="00691333">
      <w:pPr>
        <w:tabs>
          <w:tab w:val="left" w:pos="954"/>
        </w:tabs>
        <w:spacing w:after="160" w:line="259" w:lineRule="auto"/>
        <w:rPr>
          <w:rFonts w:eastAsia="Calibri"/>
          <w:lang w:eastAsia="en-US"/>
        </w:rPr>
      </w:pPr>
    </w:p>
    <w:p w14:paraId="7DA7DE46" w14:textId="77777777" w:rsidR="00691333" w:rsidRDefault="00691333" w:rsidP="00691333">
      <w:pPr>
        <w:tabs>
          <w:tab w:val="left" w:pos="954"/>
        </w:tabs>
        <w:spacing w:after="160" w:line="259" w:lineRule="auto"/>
        <w:rPr>
          <w:rFonts w:eastAsia="Calibri"/>
          <w:lang w:eastAsia="en-US"/>
        </w:rPr>
      </w:pPr>
    </w:p>
    <w:p w14:paraId="2C071E77" w14:textId="77777777" w:rsidR="00691333" w:rsidRDefault="00691333" w:rsidP="00691333">
      <w:pPr>
        <w:tabs>
          <w:tab w:val="left" w:pos="954"/>
        </w:tabs>
        <w:spacing w:after="160" w:line="259" w:lineRule="auto"/>
        <w:rPr>
          <w:rFonts w:eastAsia="Calibri"/>
          <w:lang w:eastAsia="en-US"/>
        </w:rPr>
      </w:pPr>
    </w:p>
    <w:p w14:paraId="28287899" w14:textId="77777777" w:rsidR="00691333" w:rsidRPr="00094184" w:rsidRDefault="00691333" w:rsidP="00691333">
      <w:pPr>
        <w:tabs>
          <w:tab w:val="left" w:pos="954"/>
        </w:tabs>
        <w:spacing w:after="160" w:line="259" w:lineRule="auto"/>
        <w:rPr>
          <w:rFonts w:eastAsia="Calibri"/>
          <w:lang w:eastAsia="en-US"/>
        </w:rPr>
      </w:pPr>
    </w:p>
    <w:p w14:paraId="33A7565B" w14:textId="77777777" w:rsidR="00691333" w:rsidRPr="00094184" w:rsidRDefault="00691333" w:rsidP="00691333">
      <w:pPr>
        <w:tabs>
          <w:tab w:val="left" w:pos="954"/>
        </w:tabs>
        <w:spacing w:after="160" w:line="259" w:lineRule="auto"/>
        <w:rPr>
          <w:rFonts w:eastAsia="Calibri"/>
          <w:lang w:eastAsia="en-US"/>
        </w:rPr>
      </w:pPr>
    </w:p>
    <w:p w14:paraId="35A8B38E" w14:textId="77777777" w:rsidR="00691333" w:rsidRPr="00227B9D" w:rsidRDefault="00691333" w:rsidP="00691333">
      <w:pPr>
        <w:spacing w:line="259" w:lineRule="auto"/>
        <w:rPr>
          <w:rFonts w:eastAsia="Calibri"/>
          <w:b/>
          <w:lang w:eastAsia="en-US"/>
        </w:rPr>
      </w:pPr>
      <w:r w:rsidRPr="00227B9D">
        <w:rPr>
          <w:rFonts w:eastAsia="Calibri"/>
          <w:sz w:val="22"/>
          <w:lang w:eastAsia="en-US"/>
        </w:rPr>
        <w:t xml:space="preserve">  </w:t>
      </w:r>
      <w:r w:rsidRPr="00227B9D">
        <w:rPr>
          <w:rFonts w:eastAsia="Calibri"/>
          <w:b/>
          <w:lang w:eastAsia="en-US"/>
        </w:rPr>
        <w:t xml:space="preserve">МОДУЛЬ 9. Самоуправление </w:t>
      </w:r>
    </w:p>
    <w:p w14:paraId="23FD27E7" w14:textId="77777777" w:rsidR="00691333" w:rsidRPr="00227B9D" w:rsidRDefault="00691333" w:rsidP="00691333">
      <w:pPr>
        <w:spacing w:line="259" w:lineRule="auto"/>
        <w:rPr>
          <w:rFonts w:eastAsia="Calibri"/>
          <w:b/>
          <w:sz w:val="22"/>
          <w:lang w:eastAsia="en-US"/>
        </w:rPr>
      </w:pPr>
      <w:r w:rsidRPr="00227B9D">
        <w:rPr>
          <w:rFonts w:eastAsia="Calibri"/>
          <w:b/>
          <w:lang w:eastAsia="en-US"/>
        </w:rPr>
        <w:t>Инвариантный модуль:</w:t>
      </w:r>
    </w:p>
    <w:tbl>
      <w:tblPr>
        <w:tblStyle w:val="100"/>
        <w:tblW w:w="9492" w:type="dxa"/>
        <w:tblLayout w:type="fixed"/>
        <w:tblLook w:val="04A0" w:firstRow="1" w:lastRow="0" w:firstColumn="1" w:lastColumn="0" w:noHBand="0" w:noVBand="1"/>
      </w:tblPr>
      <w:tblGrid>
        <w:gridCol w:w="846"/>
        <w:gridCol w:w="3685"/>
        <w:gridCol w:w="993"/>
        <w:gridCol w:w="1984"/>
        <w:gridCol w:w="1984"/>
      </w:tblGrid>
      <w:tr w:rsidR="00691333" w:rsidRPr="00094184" w14:paraId="5F7449CF" w14:textId="77777777" w:rsidTr="00691333">
        <w:tc>
          <w:tcPr>
            <w:tcW w:w="846" w:type="dxa"/>
          </w:tcPr>
          <w:p w14:paraId="41F0902D" w14:textId="77777777" w:rsidR="00691333" w:rsidRPr="00094184" w:rsidRDefault="00691333" w:rsidP="00691333">
            <w:pPr>
              <w:jc w:val="center"/>
              <w:rPr>
                <w:rFonts w:eastAsia="Calibri"/>
                <w:lang w:eastAsia="en-US"/>
              </w:rPr>
            </w:pPr>
            <w:r w:rsidRPr="00094184">
              <w:rPr>
                <w:rFonts w:eastAsia="Calibri"/>
                <w:lang w:eastAsia="en-US"/>
              </w:rPr>
              <w:t>№ п/п</w:t>
            </w:r>
          </w:p>
        </w:tc>
        <w:tc>
          <w:tcPr>
            <w:tcW w:w="3685" w:type="dxa"/>
          </w:tcPr>
          <w:p w14:paraId="44D7DE39" w14:textId="77777777" w:rsidR="00691333" w:rsidRPr="00094184" w:rsidRDefault="00691333" w:rsidP="00691333">
            <w:pPr>
              <w:jc w:val="center"/>
              <w:rPr>
                <w:rFonts w:eastAsia="Calibri"/>
                <w:lang w:eastAsia="en-US"/>
              </w:rPr>
            </w:pPr>
            <w:r w:rsidRPr="00094184">
              <w:rPr>
                <w:rFonts w:eastAsia="Calibri"/>
                <w:lang w:eastAsia="en-US"/>
              </w:rPr>
              <w:t>Наименование рабочей программы курса ВД</w:t>
            </w:r>
          </w:p>
        </w:tc>
        <w:tc>
          <w:tcPr>
            <w:tcW w:w="993" w:type="dxa"/>
          </w:tcPr>
          <w:p w14:paraId="2874FC50" w14:textId="77777777" w:rsidR="00691333" w:rsidRPr="00094184" w:rsidRDefault="00691333" w:rsidP="00691333">
            <w:pPr>
              <w:jc w:val="center"/>
              <w:rPr>
                <w:rFonts w:eastAsia="Calibri"/>
                <w:lang w:eastAsia="en-US"/>
              </w:rPr>
            </w:pPr>
            <w:r w:rsidRPr="00094184">
              <w:rPr>
                <w:rFonts w:eastAsia="Calibri"/>
                <w:lang w:eastAsia="en-US"/>
              </w:rPr>
              <w:t>Классы</w:t>
            </w:r>
          </w:p>
        </w:tc>
        <w:tc>
          <w:tcPr>
            <w:tcW w:w="1984" w:type="dxa"/>
          </w:tcPr>
          <w:p w14:paraId="2B00471B" w14:textId="77777777" w:rsidR="00691333" w:rsidRPr="00094184" w:rsidRDefault="00691333" w:rsidP="00691333">
            <w:pPr>
              <w:jc w:val="center"/>
              <w:rPr>
                <w:rFonts w:eastAsia="Calibri"/>
                <w:lang w:eastAsia="en-US"/>
              </w:rPr>
            </w:pPr>
            <w:r w:rsidRPr="00094184">
              <w:rPr>
                <w:rFonts w:eastAsia="Calibri"/>
                <w:lang w:eastAsia="en-US"/>
              </w:rPr>
              <w:t>Количество часов в неделю</w:t>
            </w:r>
          </w:p>
        </w:tc>
        <w:tc>
          <w:tcPr>
            <w:tcW w:w="1984" w:type="dxa"/>
          </w:tcPr>
          <w:p w14:paraId="44B49992" w14:textId="77777777" w:rsidR="00691333" w:rsidRPr="00094184" w:rsidRDefault="00691333" w:rsidP="00691333">
            <w:pPr>
              <w:jc w:val="center"/>
              <w:rPr>
                <w:rFonts w:eastAsia="Calibri"/>
                <w:lang w:eastAsia="en-US"/>
              </w:rPr>
            </w:pPr>
            <w:r w:rsidRPr="00094184">
              <w:rPr>
                <w:rFonts w:eastAsia="Calibri"/>
                <w:lang w:eastAsia="en-US"/>
              </w:rPr>
              <w:t>Ответственные</w:t>
            </w:r>
          </w:p>
        </w:tc>
      </w:tr>
      <w:tr w:rsidR="00691333" w:rsidRPr="00094184" w14:paraId="40B7E064" w14:textId="77777777" w:rsidTr="00691333">
        <w:tc>
          <w:tcPr>
            <w:tcW w:w="9492" w:type="dxa"/>
            <w:gridSpan w:val="5"/>
            <w:tcBorders>
              <w:right w:val="single" w:sz="4" w:space="0" w:color="000000"/>
            </w:tcBorders>
            <w:shd w:val="clear" w:color="auto" w:fill="FBE4D5"/>
          </w:tcPr>
          <w:p w14:paraId="0B4066E4" w14:textId="77777777" w:rsidR="00691333" w:rsidRPr="00094184" w:rsidRDefault="00691333" w:rsidP="00691333">
            <w:pPr>
              <w:jc w:val="center"/>
              <w:rPr>
                <w:rFonts w:eastAsia="Calibri"/>
                <w:b/>
                <w:lang w:eastAsia="en-US"/>
              </w:rPr>
            </w:pPr>
            <w:r w:rsidRPr="00094184">
              <w:rPr>
                <w:rFonts w:eastAsia="Calibri"/>
                <w:b/>
                <w:lang w:eastAsia="en-US"/>
              </w:rPr>
              <w:t>Прописываются рабочие программы внеурочной деятельности</w:t>
            </w:r>
          </w:p>
        </w:tc>
      </w:tr>
      <w:tr w:rsidR="00691333" w:rsidRPr="00094184" w14:paraId="488377A0" w14:textId="77777777" w:rsidTr="00691333">
        <w:tc>
          <w:tcPr>
            <w:tcW w:w="846" w:type="dxa"/>
          </w:tcPr>
          <w:p w14:paraId="69283292" w14:textId="77777777" w:rsidR="00691333" w:rsidRPr="00094184" w:rsidRDefault="00691333" w:rsidP="00E434B7">
            <w:pPr>
              <w:numPr>
                <w:ilvl w:val="0"/>
                <w:numId w:val="142"/>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628E780" w14:textId="77777777" w:rsidR="00691333" w:rsidRPr="00094184" w:rsidRDefault="00691333" w:rsidP="00691333">
            <w:pPr>
              <w:rPr>
                <w:rFonts w:eastAsia="Calibri"/>
                <w:lang w:eastAsia="en-US"/>
              </w:rPr>
            </w:pPr>
            <w:r w:rsidRPr="00094184">
              <w:rPr>
                <w:rFonts w:eastAsia="Calibri"/>
                <w:lang w:eastAsia="en-US"/>
              </w:rPr>
              <w:t xml:space="preserve">Формирование активов класса </w:t>
            </w:r>
          </w:p>
        </w:tc>
        <w:tc>
          <w:tcPr>
            <w:tcW w:w="993" w:type="dxa"/>
            <w:tcBorders>
              <w:top w:val="single" w:sz="4" w:space="0" w:color="000000"/>
              <w:left w:val="single" w:sz="4" w:space="0" w:color="000000"/>
              <w:bottom w:val="single" w:sz="4" w:space="0" w:color="000000"/>
              <w:right w:val="single" w:sz="4" w:space="0" w:color="000000"/>
            </w:tcBorders>
          </w:tcPr>
          <w:p w14:paraId="2A45F8E3" w14:textId="77777777" w:rsidR="00691333" w:rsidRDefault="00691333" w:rsidP="00691333">
            <w:pPr>
              <w:jc w:val="center"/>
            </w:pPr>
            <w:r w:rsidRPr="00D10AC6">
              <w:rPr>
                <w:rFonts w:eastAsia="Calibri"/>
                <w:lang w:eastAsia="en-US"/>
              </w:rPr>
              <w:t>5-9</w:t>
            </w:r>
          </w:p>
        </w:tc>
        <w:tc>
          <w:tcPr>
            <w:tcW w:w="1984" w:type="dxa"/>
            <w:tcBorders>
              <w:top w:val="single" w:sz="4" w:space="0" w:color="000000"/>
              <w:left w:val="single" w:sz="4" w:space="0" w:color="000000"/>
              <w:bottom w:val="single" w:sz="4" w:space="0" w:color="000000"/>
              <w:right w:val="single" w:sz="4" w:space="0" w:color="000000"/>
            </w:tcBorders>
          </w:tcPr>
          <w:p w14:paraId="5969D8B5" w14:textId="77777777" w:rsidR="00691333" w:rsidRPr="00094184" w:rsidRDefault="00691333" w:rsidP="00691333">
            <w:pPr>
              <w:jc w:val="center"/>
              <w:rPr>
                <w:rFonts w:eastAsia="Calibri"/>
                <w:lang w:eastAsia="en-US"/>
              </w:rPr>
            </w:pPr>
            <w:r w:rsidRPr="00094184">
              <w:rPr>
                <w:rFonts w:eastAsia="Calibri"/>
                <w:lang w:eastAsia="en-US"/>
              </w:rPr>
              <w:t>1-я неделя</w:t>
            </w:r>
          </w:p>
          <w:p w14:paraId="4CAB7317" w14:textId="77777777" w:rsidR="00691333" w:rsidRPr="00094184" w:rsidRDefault="00691333" w:rsidP="00691333">
            <w:pPr>
              <w:jc w:val="center"/>
              <w:rPr>
                <w:rFonts w:eastAsia="Calibri"/>
                <w:lang w:eastAsia="en-US"/>
              </w:rPr>
            </w:pPr>
            <w:r w:rsidRPr="00094184">
              <w:rPr>
                <w:rFonts w:eastAsia="Calibri"/>
                <w:lang w:eastAsia="en-US"/>
              </w:rPr>
              <w:t>сентября</w:t>
            </w:r>
          </w:p>
        </w:tc>
        <w:tc>
          <w:tcPr>
            <w:tcW w:w="1984" w:type="dxa"/>
            <w:tcBorders>
              <w:top w:val="single" w:sz="4" w:space="0" w:color="000000"/>
              <w:left w:val="single" w:sz="4" w:space="0" w:color="000000"/>
              <w:bottom w:val="single" w:sz="4" w:space="0" w:color="000000"/>
              <w:right w:val="single" w:sz="4" w:space="0" w:color="000000"/>
            </w:tcBorders>
          </w:tcPr>
          <w:p w14:paraId="686B234D" w14:textId="77777777" w:rsidR="00691333" w:rsidRPr="00094184" w:rsidRDefault="00691333" w:rsidP="00691333">
            <w:pPr>
              <w:jc w:val="center"/>
              <w:rPr>
                <w:rFonts w:eastAsia="Calibri"/>
                <w:color w:val="222222"/>
                <w:lang w:eastAsia="en-US"/>
              </w:rPr>
            </w:pPr>
            <w:r w:rsidRPr="00094184">
              <w:rPr>
                <w:rFonts w:eastAsia="Calibri"/>
                <w:color w:val="222222"/>
                <w:lang w:eastAsia="en-US"/>
              </w:rPr>
              <w:t xml:space="preserve">Замдиректора </w:t>
            </w:r>
          </w:p>
          <w:p w14:paraId="71363B07" w14:textId="77777777" w:rsidR="00691333" w:rsidRPr="00094184" w:rsidRDefault="00691333" w:rsidP="00691333">
            <w:pPr>
              <w:jc w:val="center"/>
              <w:rPr>
                <w:rFonts w:eastAsia="Calibri"/>
                <w:lang w:eastAsia="en-US"/>
              </w:rPr>
            </w:pPr>
            <w:r w:rsidRPr="00094184">
              <w:rPr>
                <w:rFonts w:eastAsia="Calibri"/>
                <w:color w:val="222222"/>
                <w:lang w:eastAsia="en-US"/>
              </w:rPr>
              <w:t>по ВР</w:t>
            </w:r>
          </w:p>
        </w:tc>
      </w:tr>
      <w:tr w:rsidR="00691333" w:rsidRPr="00094184" w14:paraId="7462E67A" w14:textId="77777777" w:rsidTr="00691333">
        <w:tc>
          <w:tcPr>
            <w:tcW w:w="846" w:type="dxa"/>
          </w:tcPr>
          <w:p w14:paraId="7691072B" w14:textId="77777777" w:rsidR="00691333" w:rsidRPr="00094184" w:rsidRDefault="00691333" w:rsidP="00E434B7">
            <w:pPr>
              <w:numPr>
                <w:ilvl w:val="0"/>
                <w:numId w:val="142"/>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4CCF8DA" w14:textId="77777777" w:rsidR="00691333" w:rsidRPr="00094184" w:rsidRDefault="00691333" w:rsidP="00691333">
            <w:pPr>
              <w:rPr>
                <w:rFonts w:eastAsia="Calibri"/>
                <w:lang w:eastAsia="en-US"/>
              </w:rPr>
            </w:pPr>
            <w:r w:rsidRPr="00094184">
              <w:rPr>
                <w:rFonts w:eastAsia="Calibri"/>
                <w:lang w:eastAsia="en-US"/>
              </w:rPr>
              <w:t>Заседание ученического совета школы, формирование комитетов школы, планирование работы на 202</w:t>
            </w:r>
            <w:r>
              <w:rPr>
                <w:rFonts w:eastAsia="Calibri"/>
                <w:lang w:eastAsia="en-US"/>
              </w:rPr>
              <w:t>3</w:t>
            </w:r>
            <w:r w:rsidRPr="00094184">
              <w:rPr>
                <w:rFonts w:eastAsia="Calibri"/>
                <w:lang w:eastAsia="en-US"/>
              </w:rPr>
              <w:t>-202</w:t>
            </w:r>
            <w:r>
              <w:rPr>
                <w:rFonts w:eastAsia="Calibri"/>
                <w:lang w:eastAsia="en-US"/>
              </w:rPr>
              <w:t>4</w:t>
            </w:r>
            <w:r w:rsidRPr="00094184">
              <w:rPr>
                <w:rFonts w:eastAsia="Calibri"/>
                <w:lang w:eastAsia="en-US"/>
              </w:rPr>
              <w:t xml:space="preserve"> учебный год </w:t>
            </w:r>
          </w:p>
        </w:tc>
        <w:tc>
          <w:tcPr>
            <w:tcW w:w="993" w:type="dxa"/>
            <w:tcBorders>
              <w:top w:val="single" w:sz="4" w:space="0" w:color="000000"/>
              <w:left w:val="single" w:sz="4" w:space="0" w:color="000000"/>
              <w:bottom w:val="single" w:sz="4" w:space="0" w:color="000000"/>
              <w:right w:val="single" w:sz="4" w:space="0" w:color="000000"/>
            </w:tcBorders>
          </w:tcPr>
          <w:p w14:paraId="3673A354" w14:textId="77777777" w:rsidR="00691333" w:rsidRDefault="00691333" w:rsidP="00691333">
            <w:pPr>
              <w:jc w:val="center"/>
            </w:pPr>
            <w:r w:rsidRPr="00D10AC6">
              <w:rPr>
                <w:rFonts w:eastAsia="Calibri"/>
                <w:lang w:eastAsia="en-US"/>
              </w:rPr>
              <w:t>5-9</w:t>
            </w:r>
          </w:p>
        </w:tc>
        <w:tc>
          <w:tcPr>
            <w:tcW w:w="1984" w:type="dxa"/>
            <w:tcBorders>
              <w:top w:val="single" w:sz="4" w:space="0" w:color="000000"/>
              <w:left w:val="single" w:sz="4" w:space="0" w:color="000000"/>
              <w:bottom w:val="single" w:sz="4" w:space="0" w:color="000000"/>
              <w:right w:val="single" w:sz="4" w:space="0" w:color="000000"/>
            </w:tcBorders>
          </w:tcPr>
          <w:p w14:paraId="0D4DA915" w14:textId="77777777" w:rsidR="00691333" w:rsidRPr="00094184" w:rsidRDefault="00691333" w:rsidP="00691333">
            <w:pPr>
              <w:jc w:val="center"/>
              <w:rPr>
                <w:rFonts w:eastAsia="Calibri"/>
                <w:lang w:eastAsia="en-US"/>
              </w:rPr>
            </w:pPr>
            <w:r w:rsidRPr="00094184">
              <w:rPr>
                <w:rFonts w:eastAsia="Calibri"/>
                <w:lang w:eastAsia="en-US"/>
              </w:rPr>
              <w:t>2-я неделя</w:t>
            </w:r>
          </w:p>
          <w:p w14:paraId="775C3CC1" w14:textId="77777777" w:rsidR="00691333" w:rsidRPr="00094184" w:rsidRDefault="00691333" w:rsidP="00691333">
            <w:pPr>
              <w:jc w:val="center"/>
              <w:rPr>
                <w:rFonts w:eastAsia="Calibri"/>
                <w:lang w:eastAsia="en-US"/>
              </w:rPr>
            </w:pPr>
            <w:r w:rsidRPr="00094184">
              <w:rPr>
                <w:rFonts w:eastAsia="Calibri"/>
                <w:lang w:eastAsia="en-US"/>
              </w:rPr>
              <w:t>сентября</w:t>
            </w:r>
          </w:p>
        </w:tc>
        <w:tc>
          <w:tcPr>
            <w:tcW w:w="1984" w:type="dxa"/>
            <w:tcBorders>
              <w:top w:val="single" w:sz="4" w:space="0" w:color="000000"/>
              <w:left w:val="single" w:sz="4" w:space="0" w:color="000000"/>
              <w:bottom w:val="single" w:sz="4" w:space="0" w:color="000000"/>
              <w:right w:val="single" w:sz="4" w:space="0" w:color="000000"/>
            </w:tcBorders>
          </w:tcPr>
          <w:p w14:paraId="2893A5CF" w14:textId="77777777" w:rsidR="00691333" w:rsidRPr="00094184" w:rsidRDefault="00691333" w:rsidP="00691333">
            <w:pPr>
              <w:jc w:val="center"/>
              <w:rPr>
                <w:rFonts w:eastAsia="Calibri"/>
                <w:color w:val="222222"/>
                <w:lang w:eastAsia="en-US"/>
              </w:rPr>
            </w:pPr>
            <w:r w:rsidRPr="00094184">
              <w:rPr>
                <w:rFonts w:eastAsia="Calibri"/>
                <w:color w:val="222222"/>
                <w:lang w:eastAsia="en-US"/>
              </w:rPr>
              <w:t>Замдиректора</w:t>
            </w:r>
          </w:p>
          <w:p w14:paraId="434CCD0B" w14:textId="77777777" w:rsidR="00691333" w:rsidRPr="00094184" w:rsidRDefault="00691333" w:rsidP="00691333">
            <w:pPr>
              <w:jc w:val="center"/>
              <w:rPr>
                <w:rFonts w:eastAsia="Calibri"/>
                <w:lang w:eastAsia="en-US"/>
              </w:rPr>
            </w:pPr>
            <w:r w:rsidRPr="00094184">
              <w:rPr>
                <w:rFonts w:eastAsia="Calibri"/>
                <w:color w:val="222222"/>
                <w:lang w:eastAsia="en-US"/>
              </w:rPr>
              <w:t xml:space="preserve"> по ВР</w:t>
            </w:r>
          </w:p>
        </w:tc>
      </w:tr>
      <w:tr w:rsidR="00691333" w:rsidRPr="00094184" w14:paraId="38D386A5" w14:textId="77777777" w:rsidTr="00691333">
        <w:tc>
          <w:tcPr>
            <w:tcW w:w="846" w:type="dxa"/>
          </w:tcPr>
          <w:p w14:paraId="1130BB1A" w14:textId="77777777" w:rsidR="00691333" w:rsidRPr="00094184" w:rsidRDefault="00691333" w:rsidP="00E434B7">
            <w:pPr>
              <w:numPr>
                <w:ilvl w:val="0"/>
                <w:numId w:val="142"/>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58693C3" w14:textId="77777777" w:rsidR="00691333" w:rsidRPr="00094184" w:rsidRDefault="00691333" w:rsidP="00691333">
            <w:pPr>
              <w:rPr>
                <w:rFonts w:eastAsia="Calibri"/>
                <w:lang w:eastAsia="en-US"/>
              </w:rPr>
            </w:pPr>
            <w:r w:rsidRPr="00094184">
              <w:rPr>
                <w:rFonts w:eastAsia="Calibri"/>
                <w:lang w:eastAsia="en-US"/>
              </w:rPr>
              <w:t>Участие в ключевых делах школы</w:t>
            </w:r>
          </w:p>
          <w:p w14:paraId="66DF65F8" w14:textId="77777777" w:rsidR="00691333" w:rsidRPr="00094184" w:rsidRDefault="00691333" w:rsidP="00691333">
            <w:pPr>
              <w:rPr>
                <w:rFonts w:eastAsia="Calibri"/>
                <w:lang w:eastAsia="en-US"/>
              </w:rPr>
            </w:pPr>
            <w:r w:rsidRPr="00094184">
              <w:rPr>
                <w:rFonts w:eastAsia="Calibri"/>
                <w:lang w:eastAsia="en-US"/>
              </w:rPr>
              <w:t xml:space="preserve"> </w:t>
            </w:r>
          </w:p>
        </w:tc>
        <w:tc>
          <w:tcPr>
            <w:tcW w:w="993" w:type="dxa"/>
            <w:tcBorders>
              <w:top w:val="single" w:sz="4" w:space="0" w:color="000000"/>
              <w:left w:val="single" w:sz="4" w:space="0" w:color="000000"/>
              <w:bottom w:val="single" w:sz="4" w:space="0" w:color="000000"/>
              <w:right w:val="single" w:sz="4" w:space="0" w:color="000000"/>
            </w:tcBorders>
          </w:tcPr>
          <w:p w14:paraId="2357DBE6" w14:textId="77777777" w:rsidR="00691333" w:rsidRDefault="00691333" w:rsidP="00691333">
            <w:pPr>
              <w:jc w:val="center"/>
            </w:pPr>
            <w:r w:rsidRPr="00D10AC6">
              <w:rPr>
                <w:rFonts w:eastAsia="Calibri"/>
                <w:lang w:eastAsia="en-US"/>
              </w:rPr>
              <w:t>5-9</w:t>
            </w:r>
          </w:p>
        </w:tc>
        <w:tc>
          <w:tcPr>
            <w:tcW w:w="1984" w:type="dxa"/>
            <w:tcBorders>
              <w:top w:val="single" w:sz="4" w:space="0" w:color="000000"/>
              <w:left w:val="single" w:sz="4" w:space="0" w:color="000000"/>
              <w:bottom w:val="single" w:sz="4" w:space="0" w:color="000000"/>
              <w:right w:val="single" w:sz="4" w:space="0" w:color="000000"/>
            </w:tcBorders>
          </w:tcPr>
          <w:p w14:paraId="7C9BC33E"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14:paraId="7E9E26AB" w14:textId="77777777" w:rsidR="00691333" w:rsidRPr="00094184" w:rsidRDefault="00691333" w:rsidP="00691333">
            <w:pPr>
              <w:jc w:val="center"/>
              <w:rPr>
                <w:rFonts w:eastAsia="Calibri"/>
                <w:color w:val="222222"/>
                <w:lang w:eastAsia="en-US"/>
              </w:rPr>
            </w:pPr>
            <w:r w:rsidRPr="00094184">
              <w:rPr>
                <w:rFonts w:eastAsia="Calibri"/>
                <w:color w:val="222222"/>
                <w:lang w:eastAsia="en-US"/>
              </w:rPr>
              <w:t xml:space="preserve">Замдиректора </w:t>
            </w:r>
          </w:p>
          <w:p w14:paraId="143E65C9" w14:textId="77777777" w:rsidR="00691333" w:rsidRPr="00094184" w:rsidRDefault="00691333" w:rsidP="00691333">
            <w:pPr>
              <w:jc w:val="center"/>
              <w:rPr>
                <w:rFonts w:eastAsia="Calibri"/>
                <w:lang w:eastAsia="en-US"/>
              </w:rPr>
            </w:pPr>
            <w:r w:rsidRPr="00094184">
              <w:rPr>
                <w:rFonts w:eastAsia="Calibri"/>
                <w:color w:val="222222"/>
                <w:lang w:eastAsia="en-US"/>
              </w:rPr>
              <w:t>по ВР, педагог-организатор, классные руководители</w:t>
            </w:r>
          </w:p>
        </w:tc>
      </w:tr>
      <w:tr w:rsidR="00691333" w:rsidRPr="00094184" w14:paraId="396852CE" w14:textId="77777777" w:rsidTr="00691333">
        <w:tc>
          <w:tcPr>
            <w:tcW w:w="846" w:type="dxa"/>
          </w:tcPr>
          <w:p w14:paraId="25E12B61" w14:textId="77777777" w:rsidR="00691333" w:rsidRPr="00094184" w:rsidRDefault="00691333" w:rsidP="00E434B7">
            <w:pPr>
              <w:numPr>
                <w:ilvl w:val="0"/>
                <w:numId w:val="142"/>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A49EDFF" w14:textId="77777777" w:rsidR="00691333" w:rsidRPr="00094184" w:rsidRDefault="00691333" w:rsidP="00691333">
            <w:pPr>
              <w:spacing w:after="24"/>
              <w:rPr>
                <w:rFonts w:eastAsia="Calibri"/>
                <w:lang w:eastAsia="en-US"/>
              </w:rPr>
            </w:pPr>
            <w:r w:rsidRPr="00094184">
              <w:rPr>
                <w:rFonts w:eastAsia="Calibri"/>
                <w:lang w:eastAsia="en-US"/>
              </w:rPr>
              <w:t xml:space="preserve">Участие в конкурсе  </w:t>
            </w:r>
          </w:p>
          <w:p w14:paraId="113C2D9A" w14:textId="77777777" w:rsidR="00691333" w:rsidRPr="00094184" w:rsidRDefault="00691333" w:rsidP="00691333">
            <w:pPr>
              <w:rPr>
                <w:rFonts w:eastAsia="Calibri"/>
                <w:lang w:eastAsia="en-US"/>
              </w:rPr>
            </w:pPr>
            <w:r w:rsidRPr="00094184">
              <w:rPr>
                <w:rFonts w:eastAsia="Calibri"/>
                <w:lang w:eastAsia="en-US"/>
              </w:rPr>
              <w:t xml:space="preserve">«Самый лучший класс» </w:t>
            </w:r>
          </w:p>
        </w:tc>
        <w:tc>
          <w:tcPr>
            <w:tcW w:w="993" w:type="dxa"/>
            <w:tcBorders>
              <w:top w:val="single" w:sz="4" w:space="0" w:color="000000"/>
              <w:left w:val="single" w:sz="4" w:space="0" w:color="000000"/>
              <w:bottom w:val="single" w:sz="4" w:space="0" w:color="000000"/>
              <w:right w:val="single" w:sz="4" w:space="0" w:color="000000"/>
            </w:tcBorders>
          </w:tcPr>
          <w:p w14:paraId="4CAE17E1" w14:textId="77777777" w:rsidR="00691333" w:rsidRDefault="00691333" w:rsidP="00691333">
            <w:pPr>
              <w:jc w:val="center"/>
            </w:pPr>
            <w:r w:rsidRPr="00D10AC6">
              <w:rPr>
                <w:rFonts w:eastAsia="Calibri"/>
                <w:lang w:eastAsia="en-US"/>
              </w:rPr>
              <w:t>5-9</w:t>
            </w:r>
          </w:p>
        </w:tc>
        <w:tc>
          <w:tcPr>
            <w:tcW w:w="1984" w:type="dxa"/>
            <w:tcBorders>
              <w:top w:val="single" w:sz="4" w:space="0" w:color="000000"/>
              <w:left w:val="single" w:sz="4" w:space="0" w:color="000000"/>
              <w:bottom w:val="single" w:sz="4" w:space="0" w:color="000000"/>
              <w:right w:val="single" w:sz="4" w:space="0" w:color="000000"/>
            </w:tcBorders>
          </w:tcPr>
          <w:p w14:paraId="4DD6EFA6"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14:paraId="49B49623" w14:textId="77777777" w:rsidR="00691333" w:rsidRPr="00094184" w:rsidRDefault="00691333" w:rsidP="00691333">
            <w:pPr>
              <w:jc w:val="center"/>
              <w:rPr>
                <w:rFonts w:eastAsia="Calibri"/>
                <w:color w:val="222222"/>
                <w:lang w:eastAsia="en-US"/>
              </w:rPr>
            </w:pPr>
            <w:r w:rsidRPr="00094184">
              <w:rPr>
                <w:rFonts w:eastAsia="Calibri"/>
                <w:color w:val="222222"/>
                <w:lang w:eastAsia="en-US"/>
              </w:rPr>
              <w:t xml:space="preserve">Замдиректора </w:t>
            </w:r>
          </w:p>
          <w:p w14:paraId="2FF08698" w14:textId="77777777" w:rsidR="00691333" w:rsidRPr="00094184" w:rsidRDefault="00691333" w:rsidP="00691333">
            <w:pPr>
              <w:jc w:val="center"/>
              <w:rPr>
                <w:rFonts w:eastAsia="Calibri"/>
                <w:lang w:eastAsia="en-US"/>
              </w:rPr>
            </w:pPr>
            <w:r w:rsidRPr="00094184">
              <w:rPr>
                <w:rFonts w:eastAsia="Calibri"/>
                <w:color w:val="222222"/>
                <w:lang w:eastAsia="en-US"/>
              </w:rPr>
              <w:t>по ВР, педагог-организатор, классные руководители</w:t>
            </w:r>
          </w:p>
        </w:tc>
      </w:tr>
      <w:tr w:rsidR="00691333" w:rsidRPr="00094184" w14:paraId="1B698861" w14:textId="77777777" w:rsidTr="00691333">
        <w:tc>
          <w:tcPr>
            <w:tcW w:w="846" w:type="dxa"/>
          </w:tcPr>
          <w:p w14:paraId="723D7DA7" w14:textId="77777777" w:rsidR="00691333" w:rsidRPr="00094184" w:rsidRDefault="00691333" w:rsidP="00E434B7">
            <w:pPr>
              <w:numPr>
                <w:ilvl w:val="0"/>
                <w:numId w:val="142"/>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C0A612F" w14:textId="77777777" w:rsidR="00691333" w:rsidRPr="00094184" w:rsidRDefault="00691333" w:rsidP="00691333">
            <w:pPr>
              <w:rPr>
                <w:rFonts w:eastAsia="Calibri"/>
                <w:lang w:eastAsia="en-US"/>
              </w:rPr>
            </w:pPr>
            <w:r w:rsidRPr="00094184">
              <w:rPr>
                <w:rFonts w:eastAsia="Calibri"/>
                <w:lang w:eastAsia="en-US"/>
              </w:rPr>
              <w:t xml:space="preserve">Индивидуальные социальные проекты </w:t>
            </w:r>
          </w:p>
        </w:tc>
        <w:tc>
          <w:tcPr>
            <w:tcW w:w="993" w:type="dxa"/>
            <w:tcBorders>
              <w:top w:val="single" w:sz="4" w:space="0" w:color="000000"/>
              <w:left w:val="single" w:sz="4" w:space="0" w:color="000000"/>
              <w:bottom w:val="single" w:sz="4" w:space="0" w:color="000000"/>
              <w:right w:val="single" w:sz="4" w:space="0" w:color="000000"/>
            </w:tcBorders>
          </w:tcPr>
          <w:p w14:paraId="753F291A" w14:textId="77777777" w:rsidR="00691333" w:rsidRDefault="00691333" w:rsidP="00691333">
            <w:pPr>
              <w:jc w:val="center"/>
            </w:pPr>
            <w:r w:rsidRPr="00D10AC6">
              <w:rPr>
                <w:rFonts w:eastAsia="Calibri"/>
                <w:lang w:eastAsia="en-US"/>
              </w:rPr>
              <w:t>5-9</w:t>
            </w:r>
          </w:p>
        </w:tc>
        <w:tc>
          <w:tcPr>
            <w:tcW w:w="1984" w:type="dxa"/>
            <w:tcBorders>
              <w:top w:val="single" w:sz="4" w:space="0" w:color="000000"/>
              <w:left w:val="single" w:sz="4" w:space="0" w:color="000000"/>
              <w:bottom w:val="single" w:sz="4" w:space="0" w:color="000000"/>
              <w:right w:val="single" w:sz="4" w:space="0" w:color="000000"/>
            </w:tcBorders>
          </w:tcPr>
          <w:p w14:paraId="1318D344" w14:textId="77777777" w:rsidR="00691333" w:rsidRPr="00094184" w:rsidRDefault="00691333" w:rsidP="00691333">
            <w:pPr>
              <w:jc w:val="center"/>
              <w:rPr>
                <w:rFonts w:eastAsia="Calibri"/>
                <w:lang w:eastAsia="en-US"/>
              </w:rPr>
            </w:pPr>
            <w:r w:rsidRPr="00094184">
              <w:rPr>
                <w:rFonts w:eastAsia="Calibri"/>
                <w:lang w:eastAsia="en-US"/>
              </w:rPr>
              <w:t>Март</w:t>
            </w:r>
          </w:p>
        </w:tc>
        <w:tc>
          <w:tcPr>
            <w:tcW w:w="1984" w:type="dxa"/>
            <w:tcBorders>
              <w:top w:val="single" w:sz="4" w:space="0" w:color="000000"/>
              <w:left w:val="single" w:sz="4" w:space="0" w:color="000000"/>
              <w:bottom w:val="single" w:sz="4" w:space="0" w:color="000000"/>
              <w:right w:val="single" w:sz="4" w:space="0" w:color="000000"/>
            </w:tcBorders>
          </w:tcPr>
          <w:p w14:paraId="3A6DA541" w14:textId="77777777" w:rsidR="00691333" w:rsidRPr="00094184" w:rsidRDefault="00691333" w:rsidP="00691333">
            <w:pPr>
              <w:jc w:val="center"/>
              <w:rPr>
                <w:rFonts w:eastAsia="Calibri"/>
                <w:lang w:eastAsia="en-US"/>
              </w:rPr>
            </w:pPr>
            <w:r w:rsidRPr="00094184">
              <w:rPr>
                <w:rFonts w:eastAsia="Calibri"/>
                <w:color w:val="222222"/>
                <w:lang w:eastAsia="en-US"/>
              </w:rPr>
              <w:t>Школьный комитет</w:t>
            </w:r>
          </w:p>
        </w:tc>
      </w:tr>
    </w:tbl>
    <w:p w14:paraId="3AA1BBF1" w14:textId="77777777" w:rsidR="00691333" w:rsidRPr="00094184" w:rsidRDefault="00691333" w:rsidP="00691333">
      <w:pPr>
        <w:tabs>
          <w:tab w:val="left" w:pos="954"/>
        </w:tabs>
        <w:spacing w:after="160" w:line="259" w:lineRule="auto"/>
        <w:rPr>
          <w:rFonts w:eastAsia="Calibri"/>
          <w:lang w:eastAsia="en-US"/>
        </w:rPr>
      </w:pPr>
    </w:p>
    <w:p w14:paraId="69B3EA0F" w14:textId="77777777" w:rsidR="00691333" w:rsidRPr="00094184" w:rsidRDefault="00691333" w:rsidP="00691333">
      <w:pPr>
        <w:tabs>
          <w:tab w:val="left" w:pos="954"/>
        </w:tabs>
        <w:spacing w:after="160" w:line="259" w:lineRule="auto"/>
        <w:rPr>
          <w:rFonts w:eastAsia="Calibri"/>
          <w:lang w:eastAsia="en-US"/>
        </w:rPr>
      </w:pPr>
    </w:p>
    <w:p w14:paraId="362735AA" w14:textId="77777777" w:rsidR="00691333" w:rsidRPr="00094184" w:rsidRDefault="00691333" w:rsidP="00691333">
      <w:pPr>
        <w:tabs>
          <w:tab w:val="left" w:pos="954"/>
        </w:tabs>
        <w:spacing w:after="160" w:line="259" w:lineRule="auto"/>
        <w:rPr>
          <w:rFonts w:eastAsia="Calibri"/>
          <w:lang w:eastAsia="en-US"/>
        </w:rPr>
      </w:pPr>
    </w:p>
    <w:p w14:paraId="19428A09" w14:textId="77777777" w:rsidR="00691333" w:rsidRPr="00094184" w:rsidRDefault="00691333" w:rsidP="00691333">
      <w:pPr>
        <w:tabs>
          <w:tab w:val="left" w:pos="954"/>
        </w:tabs>
        <w:spacing w:after="160" w:line="259" w:lineRule="auto"/>
        <w:rPr>
          <w:rFonts w:eastAsia="Calibri"/>
          <w:lang w:eastAsia="en-US"/>
        </w:rPr>
      </w:pPr>
    </w:p>
    <w:p w14:paraId="28B6357E" w14:textId="77777777" w:rsidR="00691333" w:rsidRPr="00094184" w:rsidRDefault="00691333" w:rsidP="00691333">
      <w:pPr>
        <w:tabs>
          <w:tab w:val="left" w:pos="954"/>
        </w:tabs>
        <w:spacing w:after="160" w:line="259" w:lineRule="auto"/>
        <w:rPr>
          <w:rFonts w:eastAsia="Calibri"/>
          <w:lang w:eastAsia="en-US"/>
        </w:rPr>
      </w:pPr>
    </w:p>
    <w:p w14:paraId="712EDB6B" w14:textId="77777777" w:rsidR="00691333" w:rsidRPr="00094184" w:rsidRDefault="00691333" w:rsidP="00691333">
      <w:pPr>
        <w:tabs>
          <w:tab w:val="left" w:pos="954"/>
        </w:tabs>
        <w:spacing w:after="160" w:line="259" w:lineRule="auto"/>
        <w:rPr>
          <w:rFonts w:eastAsia="Calibri"/>
          <w:lang w:eastAsia="en-US"/>
        </w:rPr>
      </w:pPr>
    </w:p>
    <w:p w14:paraId="2DA47E00" w14:textId="77777777" w:rsidR="00691333" w:rsidRPr="00094184" w:rsidRDefault="00691333" w:rsidP="00691333">
      <w:pPr>
        <w:tabs>
          <w:tab w:val="left" w:pos="954"/>
        </w:tabs>
        <w:spacing w:after="160" w:line="259" w:lineRule="auto"/>
        <w:rPr>
          <w:rFonts w:eastAsia="Calibri"/>
          <w:lang w:eastAsia="en-US"/>
        </w:rPr>
      </w:pPr>
    </w:p>
    <w:p w14:paraId="1A828FA8" w14:textId="77777777" w:rsidR="00691333" w:rsidRPr="00094184" w:rsidRDefault="00691333" w:rsidP="00691333">
      <w:pPr>
        <w:tabs>
          <w:tab w:val="left" w:pos="954"/>
        </w:tabs>
        <w:spacing w:after="160" w:line="259" w:lineRule="auto"/>
        <w:rPr>
          <w:rFonts w:eastAsia="Calibri"/>
          <w:lang w:eastAsia="en-US"/>
        </w:rPr>
      </w:pPr>
    </w:p>
    <w:p w14:paraId="1DCDE8B7" w14:textId="77777777" w:rsidR="00691333" w:rsidRPr="00094184" w:rsidRDefault="00691333" w:rsidP="00691333">
      <w:pPr>
        <w:tabs>
          <w:tab w:val="left" w:pos="954"/>
        </w:tabs>
        <w:spacing w:after="160" w:line="259" w:lineRule="auto"/>
        <w:rPr>
          <w:rFonts w:eastAsia="Calibri"/>
          <w:lang w:eastAsia="en-US"/>
        </w:rPr>
      </w:pPr>
    </w:p>
    <w:p w14:paraId="7F656F4C" w14:textId="77777777" w:rsidR="00691333" w:rsidRPr="00094184" w:rsidRDefault="00691333" w:rsidP="00691333">
      <w:pPr>
        <w:spacing w:line="259" w:lineRule="auto"/>
        <w:rPr>
          <w:rFonts w:eastAsia="Calibri"/>
          <w:b/>
          <w:sz w:val="28"/>
          <w:lang w:eastAsia="en-US"/>
        </w:rPr>
      </w:pPr>
    </w:p>
    <w:p w14:paraId="716BA700" w14:textId="77777777" w:rsidR="00691333" w:rsidRPr="00094184" w:rsidRDefault="00691333" w:rsidP="00691333">
      <w:pPr>
        <w:spacing w:line="259" w:lineRule="auto"/>
        <w:rPr>
          <w:rFonts w:eastAsia="Calibri"/>
          <w:b/>
          <w:sz w:val="28"/>
          <w:lang w:eastAsia="en-US"/>
        </w:rPr>
      </w:pPr>
    </w:p>
    <w:p w14:paraId="49F29686" w14:textId="77777777" w:rsidR="00691333" w:rsidRPr="00094184" w:rsidRDefault="00691333" w:rsidP="00691333">
      <w:pPr>
        <w:spacing w:line="259" w:lineRule="auto"/>
        <w:rPr>
          <w:rFonts w:eastAsia="Calibri"/>
          <w:b/>
          <w:sz w:val="28"/>
          <w:lang w:eastAsia="en-US"/>
        </w:rPr>
      </w:pPr>
    </w:p>
    <w:p w14:paraId="7A855F54" w14:textId="77777777" w:rsidR="00691333" w:rsidRPr="00094184" w:rsidRDefault="00691333" w:rsidP="00691333">
      <w:pPr>
        <w:spacing w:line="259" w:lineRule="auto"/>
        <w:rPr>
          <w:rFonts w:eastAsia="Calibri"/>
          <w:b/>
          <w:sz w:val="28"/>
          <w:lang w:eastAsia="en-US"/>
        </w:rPr>
      </w:pPr>
    </w:p>
    <w:p w14:paraId="69A712BF" w14:textId="77777777" w:rsidR="00691333" w:rsidRPr="00094184" w:rsidRDefault="00691333" w:rsidP="00691333">
      <w:pPr>
        <w:spacing w:line="259" w:lineRule="auto"/>
        <w:rPr>
          <w:rFonts w:eastAsia="Calibri"/>
          <w:b/>
          <w:sz w:val="28"/>
          <w:lang w:eastAsia="en-US"/>
        </w:rPr>
      </w:pPr>
    </w:p>
    <w:p w14:paraId="498725B1" w14:textId="77777777" w:rsidR="00691333" w:rsidRPr="00094184" w:rsidRDefault="00691333" w:rsidP="00691333">
      <w:pPr>
        <w:spacing w:line="259" w:lineRule="auto"/>
        <w:rPr>
          <w:rFonts w:eastAsia="Calibri"/>
          <w:b/>
          <w:sz w:val="28"/>
          <w:lang w:eastAsia="en-US"/>
        </w:rPr>
      </w:pPr>
    </w:p>
    <w:p w14:paraId="60BDDE40" w14:textId="77777777" w:rsidR="00691333" w:rsidRPr="00094184" w:rsidRDefault="00691333" w:rsidP="00691333">
      <w:pPr>
        <w:spacing w:line="259" w:lineRule="auto"/>
        <w:rPr>
          <w:rFonts w:eastAsia="Calibri"/>
          <w:b/>
          <w:sz w:val="28"/>
          <w:lang w:eastAsia="en-US"/>
        </w:rPr>
      </w:pPr>
    </w:p>
    <w:p w14:paraId="6F042D1E" w14:textId="77777777" w:rsidR="00691333" w:rsidRPr="00094184" w:rsidRDefault="00691333" w:rsidP="00691333">
      <w:pPr>
        <w:spacing w:line="259" w:lineRule="auto"/>
        <w:rPr>
          <w:rFonts w:eastAsia="Calibri"/>
          <w:b/>
          <w:sz w:val="28"/>
          <w:lang w:eastAsia="en-US"/>
        </w:rPr>
      </w:pPr>
    </w:p>
    <w:p w14:paraId="0E43B902" w14:textId="77777777" w:rsidR="00691333" w:rsidRPr="00094184" w:rsidRDefault="00691333" w:rsidP="00691333">
      <w:pPr>
        <w:spacing w:line="259" w:lineRule="auto"/>
        <w:rPr>
          <w:rFonts w:eastAsia="Calibri"/>
          <w:b/>
          <w:sz w:val="28"/>
          <w:lang w:eastAsia="en-US"/>
        </w:rPr>
      </w:pPr>
    </w:p>
    <w:p w14:paraId="571D44C9" w14:textId="77777777" w:rsidR="00691333" w:rsidRPr="00094184" w:rsidRDefault="00691333" w:rsidP="00691333">
      <w:pPr>
        <w:spacing w:line="259" w:lineRule="auto"/>
        <w:rPr>
          <w:rFonts w:eastAsia="Calibri"/>
          <w:b/>
          <w:sz w:val="28"/>
          <w:lang w:eastAsia="en-US"/>
        </w:rPr>
      </w:pPr>
    </w:p>
    <w:p w14:paraId="18E4C2AA" w14:textId="77777777" w:rsidR="00691333" w:rsidRPr="00094184" w:rsidRDefault="00691333" w:rsidP="00691333">
      <w:pPr>
        <w:spacing w:line="259" w:lineRule="auto"/>
        <w:rPr>
          <w:rFonts w:eastAsia="Calibri"/>
          <w:b/>
          <w:sz w:val="28"/>
          <w:lang w:eastAsia="en-US"/>
        </w:rPr>
      </w:pPr>
    </w:p>
    <w:p w14:paraId="1B0CBFF6" w14:textId="77777777" w:rsidR="00691333" w:rsidRPr="00094184" w:rsidRDefault="00691333" w:rsidP="00691333">
      <w:pPr>
        <w:spacing w:line="259" w:lineRule="auto"/>
        <w:rPr>
          <w:rFonts w:eastAsia="Calibri"/>
          <w:b/>
          <w:sz w:val="28"/>
          <w:lang w:eastAsia="en-US"/>
        </w:rPr>
      </w:pPr>
    </w:p>
    <w:p w14:paraId="532D0FCA" w14:textId="77777777" w:rsidR="00691333" w:rsidRPr="00227B9D" w:rsidRDefault="00691333" w:rsidP="00691333">
      <w:pPr>
        <w:spacing w:line="259" w:lineRule="auto"/>
        <w:rPr>
          <w:rFonts w:eastAsia="Calibri"/>
          <w:b/>
          <w:lang w:eastAsia="en-US"/>
        </w:rPr>
      </w:pPr>
      <w:r w:rsidRPr="00227B9D">
        <w:rPr>
          <w:rFonts w:eastAsia="Calibri"/>
          <w:b/>
          <w:lang w:eastAsia="en-US"/>
        </w:rPr>
        <w:t>МОДУЛЬ 10. Профилактика и безопасность</w:t>
      </w:r>
    </w:p>
    <w:p w14:paraId="02C3A6E8" w14:textId="77777777" w:rsidR="00691333" w:rsidRPr="00227B9D" w:rsidRDefault="00691333" w:rsidP="00691333">
      <w:pPr>
        <w:spacing w:line="259" w:lineRule="auto"/>
        <w:rPr>
          <w:rFonts w:eastAsia="Calibri"/>
          <w:b/>
          <w:sz w:val="22"/>
          <w:lang w:eastAsia="en-US"/>
        </w:rPr>
      </w:pPr>
      <w:r w:rsidRPr="00227B9D">
        <w:rPr>
          <w:rFonts w:eastAsia="Calibri"/>
          <w:b/>
          <w:lang w:eastAsia="en-US"/>
        </w:rPr>
        <w:t>Инвариантный модуль:</w:t>
      </w:r>
    </w:p>
    <w:tbl>
      <w:tblPr>
        <w:tblStyle w:val="100"/>
        <w:tblW w:w="9776" w:type="dxa"/>
        <w:tblLayout w:type="fixed"/>
        <w:tblLook w:val="04A0" w:firstRow="1" w:lastRow="0" w:firstColumn="1" w:lastColumn="0" w:noHBand="0" w:noVBand="1"/>
      </w:tblPr>
      <w:tblGrid>
        <w:gridCol w:w="846"/>
        <w:gridCol w:w="3685"/>
        <w:gridCol w:w="993"/>
        <w:gridCol w:w="2268"/>
        <w:gridCol w:w="1984"/>
      </w:tblGrid>
      <w:tr w:rsidR="00691333" w:rsidRPr="00094184" w14:paraId="50844287" w14:textId="77777777" w:rsidTr="00691333">
        <w:tc>
          <w:tcPr>
            <w:tcW w:w="846" w:type="dxa"/>
          </w:tcPr>
          <w:p w14:paraId="26E6C2B0" w14:textId="77777777" w:rsidR="00691333" w:rsidRPr="00094184" w:rsidRDefault="00691333" w:rsidP="00691333">
            <w:pPr>
              <w:jc w:val="center"/>
              <w:rPr>
                <w:rFonts w:eastAsia="Calibri"/>
                <w:lang w:eastAsia="en-US"/>
              </w:rPr>
            </w:pPr>
            <w:r w:rsidRPr="00094184">
              <w:rPr>
                <w:rFonts w:eastAsia="Calibri"/>
                <w:lang w:eastAsia="en-US"/>
              </w:rPr>
              <w:t>№ п/п</w:t>
            </w:r>
          </w:p>
        </w:tc>
        <w:tc>
          <w:tcPr>
            <w:tcW w:w="3685" w:type="dxa"/>
          </w:tcPr>
          <w:p w14:paraId="7DC79A73" w14:textId="77777777" w:rsidR="00691333" w:rsidRPr="00094184" w:rsidRDefault="00691333" w:rsidP="00691333">
            <w:pPr>
              <w:jc w:val="center"/>
              <w:rPr>
                <w:rFonts w:eastAsia="Calibri"/>
                <w:lang w:eastAsia="en-US"/>
              </w:rPr>
            </w:pPr>
            <w:r w:rsidRPr="00094184">
              <w:rPr>
                <w:rFonts w:eastAsia="Calibri"/>
                <w:lang w:eastAsia="en-US"/>
              </w:rPr>
              <w:t>Наименование дел, событий, мероприятий</w:t>
            </w:r>
          </w:p>
        </w:tc>
        <w:tc>
          <w:tcPr>
            <w:tcW w:w="993" w:type="dxa"/>
          </w:tcPr>
          <w:p w14:paraId="6D7D2DAD" w14:textId="77777777" w:rsidR="00691333" w:rsidRPr="00094184" w:rsidRDefault="00691333" w:rsidP="00691333">
            <w:pPr>
              <w:jc w:val="center"/>
              <w:rPr>
                <w:rFonts w:eastAsia="Calibri"/>
                <w:color w:val="FF0000"/>
                <w:lang w:eastAsia="en-US"/>
              </w:rPr>
            </w:pPr>
            <w:r w:rsidRPr="00094184">
              <w:rPr>
                <w:rFonts w:eastAsia="Calibri"/>
                <w:lang w:eastAsia="en-US"/>
              </w:rPr>
              <w:t>Классы</w:t>
            </w:r>
          </w:p>
        </w:tc>
        <w:tc>
          <w:tcPr>
            <w:tcW w:w="2268" w:type="dxa"/>
          </w:tcPr>
          <w:p w14:paraId="764E4872" w14:textId="77777777" w:rsidR="00691333" w:rsidRPr="00094184" w:rsidRDefault="00691333" w:rsidP="00691333">
            <w:pPr>
              <w:jc w:val="center"/>
              <w:rPr>
                <w:rFonts w:eastAsia="Calibri"/>
                <w:lang w:eastAsia="en-US"/>
              </w:rPr>
            </w:pPr>
            <w:r w:rsidRPr="00094184">
              <w:rPr>
                <w:rFonts w:eastAsia="Calibri"/>
                <w:lang w:eastAsia="en-US"/>
              </w:rPr>
              <w:t>Сроки</w:t>
            </w:r>
          </w:p>
        </w:tc>
        <w:tc>
          <w:tcPr>
            <w:tcW w:w="1984" w:type="dxa"/>
          </w:tcPr>
          <w:p w14:paraId="343E2E55" w14:textId="77777777" w:rsidR="00691333" w:rsidRPr="00094184" w:rsidRDefault="00691333" w:rsidP="00691333">
            <w:pPr>
              <w:jc w:val="center"/>
              <w:rPr>
                <w:rFonts w:eastAsia="Calibri"/>
                <w:lang w:eastAsia="en-US"/>
              </w:rPr>
            </w:pPr>
            <w:r w:rsidRPr="00094184">
              <w:rPr>
                <w:rFonts w:eastAsia="Calibri"/>
                <w:lang w:eastAsia="en-US"/>
              </w:rPr>
              <w:t>Ответственные</w:t>
            </w:r>
          </w:p>
        </w:tc>
      </w:tr>
      <w:tr w:rsidR="00691333" w:rsidRPr="00094184" w14:paraId="7A386036" w14:textId="77777777" w:rsidTr="00691333">
        <w:tc>
          <w:tcPr>
            <w:tcW w:w="9776" w:type="dxa"/>
            <w:gridSpan w:val="5"/>
            <w:shd w:val="clear" w:color="auto" w:fill="FBE4D5"/>
          </w:tcPr>
          <w:p w14:paraId="7CF9121A" w14:textId="77777777" w:rsidR="00691333" w:rsidRPr="00094184" w:rsidRDefault="00691333" w:rsidP="00691333">
            <w:pPr>
              <w:rPr>
                <w:rFonts w:eastAsia="Calibri"/>
                <w:b/>
                <w:lang w:eastAsia="en-US"/>
              </w:rPr>
            </w:pPr>
            <w:r w:rsidRPr="00094184">
              <w:rPr>
                <w:rFonts w:eastAsia="Calibri"/>
                <w:b/>
                <w:lang w:eastAsia="en-US"/>
              </w:rPr>
              <w:t>На групповом уровне:</w:t>
            </w:r>
          </w:p>
        </w:tc>
      </w:tr>
      <w:tr w:rsidR="00691333" w:rsidRPr="00094184" w14:paraId="039F49EB" w14:textId="77777777" w:rsidTr="00691333">
        <w:tc>
          <w:tcPr>
            <w:tcW w:w="846" w:type="dxa"/>
          </w:tcPr>
          <w:p w14:paraId="5FCFDFB1" w14:textId="77777777" w:rsidR="00691333" w:rsidRPr="00094184" w:rsidRDefault="00691333" w:rsidP="00E434B7">
            <w:pPr>
              <w:numPr>
                <w:ilvl w:val="0"/>
                <w:numId w:val="138"/>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4C56EAE" w14:textId="77777777" w:rsidR="00691333" w:rsidRPr="00094184" w:rsidRDefault="00691333" w:rsidP="00691333">
            <w:pPr>
              <w:ind w:right="-1"/>
              <w:rPr>
                <w:rFonts w:eastAsia="№Е"/>
                <w:color w:val="000000"/>
              </w:rPr>
            </w:pPr>
            <w:r w:rsidRPr="00094184">
              <w:rPr>
                <w:rFonts w:eastAsia="Batang"/>
                <w:color w:val="000000"/>
              </w:rPr>
              <w:t>Беседы по ПДД</w:t>
            </w:r>
          </w:p>
        </w:tc>
        <w:tc>
          <w:tcPr>
            <w:tcW w:w="993" w:type="dxa"/>
            <w:tcBorders>
              <w:top w:val="single" w:sz="4" w:space="0" w:color="000000"/>
              <w:left w:val="single" w:sz="4" w:space="0" w:color="000000"/>
              <w:bottom w:val="single" w:sz="4" w:space="0" w:color="000000"/>
              <w:right w:val="single" w:sz="4" w:space="0" w:color="000000"/>
            </w:tcBorders>
          </w:tcPr>
          <w:p w14:paraId="6533D9D5" w14:textId="77777777" w:rsidR="00691333" w:rsidRDefault="00691333" w:rsidP="00691333">
            <w:pPr>
              <w:jc w:val="center"/>
            </w:pPr>
            <w:r w:rsidRPr="007C1A8A">
              <w:rPr>
                <w:rFonts w:eastAsia="Calibri"/>
                <w:lang w:eastAsia="en-US"/>
              </w:rPr>
              <w:t>5-9</w:t>
            </w:r>
          </w:p>
        </w:tc>
        <w:tc>
          <w:tcPr>
            <w:tcW w:w="2268" w:type="dxa"/>
            <w:tcBorders>
              <w:top w:val="single" w:sz="4" w:space="0" w:color="000000"/>
              <w:left w:val="single" w:sz="4" w:space="0" w:color="000000"/>
              <w:bottom w:val="single" w:sz="4" w:space="0" w:color="000000"/>
              <w:right w:val="single" w:sz="4" w:space="0" w:color="000000"/>
            </w:tcBorders>
          </w:tcPr>
          <w:p w14:paraId="1138AB4E" w14:textId="77777777" w:rsidR="00691333" w:rsidRPr="00094184" w:rsidRDefault="00691333" w:rsidP="00691333">
            <w:pPr>
              <w:jc w:val="center"/>
              <w:rPr>
                <w:rFonts w:eastAsia="№Е"/>
                <w:color w:val="000000"/>
              </w:rPr>
            </w:pPr>
            <w:r w:rsidRPr="00094184">
              <w:rPr>
                <w:rFonts w:eastAsia="Batang"/>
                <w:color w:val="000000"/>
              </w:rPr>
              <w:t>сентябрь-июнь</w:t>
            </w:r>
          </w:p>
        </w:tc>
        <w:tc>
          <w:tcPr>
            <w:tcW w:w="1984" w:type="dxa"/>
            <w:tcBorders>
              <w:top w:val="single" w:sz="4" w:space="0" w:color="000000"/>
              <w:left w:val="single" w:sz="4" w:space="0" w:color="000000"/>
              <w:bottom w:val="single" w:sz="4" w:space="0" w:color="000000"/>
              <w:right w:val="single" w:sz="4" w:space="0" w:color="000000"/>
            </w:tcBorders>
          </w:tcPr>
          <w:p w14:paraId="46108A87" w14:textId="77777777" w:rsidR="00691333" w:rsidRPr="00094184" w:rsidRDefault="00691333" w:rsidP="00691333">
            <w:pPr>
              <w:jc w:val="center"/>
              <w:rPr>
                <w:rFonts w:eastAsia="Batang"/>
                <w:color w:val="000000"/>
              </w:rPr>
            </w:pPr>
            <w:r w:rsidRPr="00094184">
              <w:rPr>
                <w:rFonts w:eastAsia="Batang"/>
                <w:color w:val="000000"/>
              </w:rPr>
              <w:t>классный руководитель</w:t>
            </w:r>
          </w:p>
        </w:tc>
      </w:tr>
      <w:tr w:rsidR="00691333" w:rsidRPr="00094184" w14:paraId="6B159ED1" w14:textId="77777777" w:rsidTr="00691333">
        <w:trPr>
          <w:trHeight w:val="1044"/>
        </w:trPr>
        <w:tc>
          <w:tcPr>
            <w:tcW w:w="846" w:type="dxa"/>
          </w:tcPr>
          <w:p w14:paraId="10E36CEE" w14:textId="77777777" w:rsidR="00691333" w:rsidRPr="00094184" w:rsidRDefault="00691333" w:rsidP="00E434B7">
            <w:pPr>
              <w:numPr>
                <w:ilvl w:val="0"/>
                <w:numId w:val="138"/>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FD68E8B" w14:textId="77777777" w:rsidR="00691333" w:rsidRPr="00094184" w:rsidRDefault="00691333" w:rsidP="00691333">
            <w:pPr>
              <w:ind w:right="-1"/>
              <w:rPr>
                <w:rFonts w:eastAsia="№Е"/>
                <w:color w:val="000000"/>
              </w:rPr>
            </w:pPr>
            <w:r w:rsidRPr="00094184">
              <w:rPr>
                <w:rFonts w:eastAsia="Batang"/>
                <w:color w:val="000000"/>
              </w:rPr>
              <w:t>Тренировочные эвакуации</w:t>
            </w:r>
          </w:p>
        </w:tc>
        <w:tc>
          <w:tcPr>
            <w:tcW w:w="993" w:type="dxa"/>
            <w:tcBorders>
              <w:top w:val="single" w:sz="4" w:space="0" w:color="000000"/>
              <w:left w:val="single" w:sz="4" w:space="0" w:color="000000"/>
              <w:bottom w:val="single" w:sz="4" w:space="0" w:color="000000"/>
              <w:right w:val="single" w:sz="4" w:space="0" w:color="000000"/>
            </w:tcBorders>
          </w:tcPr>
          <w:p w14:paraId="65277184" w14:textId="77777777" w:rsidR="00691333" w:rsidRDefault="00691333" w:rsidP="00691333">
            <w:pPr>
              <w:jc w:val="center"/>
            </w:pPr>
            <w:r w:rsidRPr="007C1A8A">
              <w:rPr>
                <w:rFonts w:eastAsia="Calibri"/>
                <w:lang w:eastAsia="en-US"/>
              </w:rPr>
              <w:t>5-9</w:t>
            </w:r>
          </w:p>
        </w:tc>
        <w:tc>
          <w:tcPr>
            <w:tcW w:w="2268" w:type="dxa"/>
            <w:tcBorders>
              <w:top w:val="single" w:sz="4" w:space="0" w:color="000000"/>
              <w:left w:val="single" w:sz="4" w:space="0" w:color="000000"/>
              <w:bottom w:val="single" w:sz="4" w:space="0" w:color="000000"/>
              <w:right w:val="single" w:sz="4" w:space="0" w:color="000000"/>
            </w:tcBorders>
          </w:tcPr>
          <w:p w14:paraId="353ABB15" w14:textId="77777777" w:rsidR="00691333" w:rsidRPr="00094184" w:rsidRDefault="00691333" w:rsidP="00691333">
            <w:pPr>
              <w:jc w:val="center"/>
              <w:rPr>
                <w:rFonts w:eastAsia="№Е"/>
                <w:color w:val="000000"/>
              </w:rPr>
            </w:pPr>
            <w:r w:rsidRPr="00094184">
              <w:rPr>
                <w:rFonts w:eastAsia="Batang"/>
                <w:color w:val="000000"/>
              </w:rPr>
              <w:t>каждый триместр</w:t>
            </w:r>
          </w:p>
        </w:tc>
        <w:tc>
          <w:tcPr>
            <w:tcW w:w="1984" w:type="dxa"/>
            <w:tcBorders>
              <w:top w:val="single" w:sz="4" w:space="0" w:color="000000"/>
              <w:left w:val="single" w:sz="4" w:space="0" w:color="000000"/>
              <w:bottom w:val="single" w:sz="4" w:space="0" w:color="000000"/>
              <w:right w:val="single" w:sz="4" w:space="0" w:color="000000"/>
            </w:tcBorders>
          </w:tcPr>
          <w:p w14:paraId="2927DE36" w14:textId="77777777" w:rsidR="00691333" w:rsidRPr="00094184" w:rsidRDefault="00691333" w:rsidP="00691333">
            <w:pPr>
              <w:jc w:val="center"/>
              <w:rPr>
                <w:rFonts w:eastAsia="Batang"/>
                <w:color w:val="000000"/>
              </w:rPr>
            </w:pPr>
            <w:r w:rsidRPr="00094184">
              <w:rPr>
                <w:rFonts w:eastAsia="Batang"/>
                <w:color w:val="000000"/>
              </w:rPr>
              <w:t>Зам. директора по безопасности,</w:t>
            </w:r>
          </w:p>
          <w:p w14:paraId="79847F53" w14:textId="77777777" w:rsidR="00691333" w:rsidRPr="00094184" w:rsidRDefault="00691333" w:rsidP="00691333">
            <w:pPr>
              <w:jc w:val="center"/>
              <w:rPr>
                <w:rFonts w:eastAsia="Batang"/>
                <w:color w:val="000000"/>
              </w:rPr>
            </w:pPr>
            <w:r w:rsidRPr="00094184">
              <w:rPr>
                <w:rFonts w:eastAsia="Batang"/>
                <w:color w:val="000000"/>
              </w:rPr>
              <w:t>классный руководитель</w:t>
            </w:r>
          </w:p>
        </w:tc>
      </w:tr>
      <w:tr w:rsidR="00691333" w:rsidRPr="00094184" w14:paraId="2551FF4F" w14:textId="77777777" w:rsidTr="00691333">
        <w:tc>
          <w:tcPr>
            <w:tcW w:w="846" w:type="dxa"/>
          </w:tcPr>
          <w:p w14:paraId="377AA7F2" w14:textId="77777777" w:rsidR="00691333" w:rsidRPr="00094184" w:rsidRDefault="00691333" w:rsidP="00E434B7">
            <w:pPr>
              <w:numPr>
                <w:ilvl w:val="0"/>
                <w:numId w:val="138"/>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789B7AB" w14:textId="77777777" w:rsidR="00691333" w:rsidRPr="00094184" w:rsidRDefault="00691333" w:rsidP="00691333">
            <w:pPr>
              <w:ind w:right="-1"/>
              <w:rPr>
                <w:rFonts w:eastAsia="№Е"/>
                <w:color w:val="000000"/>
              </w:rPr>
            </w:pPr>
            <w:r w:rsidRPr="00094184">
              <w:rPr>
                <w:rFonts w:eastAsia="Batang"/>
                <w:color w:val="000000"/>
              </w:rPr>
              <w:t>Акция «Внимание, дети!»</w:t>
            </w:r>
          </w:p>
        </w:tc>
        <w:tc>
          <w:tcPr>
            <w:tcW w:w="993" w:type="dxa"/>
            <w:tcBorders>
              <w:top w:val="single" w:sz="4" w:space="0" w:color="000000"/>
              <w:left w:val="single" w:sz="4" w:space="0" w:color="000000"/>
              <w:bottom w:val="single" w:sz="4" w:space="0" w:color="000000"/>
              <w:right w:val="single" w:sz="4" w:space="0" w:color="000000"/>
            </w:tcBorders>
          </w:tcPr>
          <w:p w14:paraId="79580345" w14:textId="77777777" w:rsidR="00691333" w:rsidRDefault="00691333" w:rsidP="00691333">
            <w:pPr>
              <w:jc w:val="center"/>
            </w:pPr>
            <w:r w:rsidRPr="007C1A8A">
              <w:rPr>
                <w:rFonts w:eastAsia="Calibri"/>
                <w:lang w:eastAsia="en-US"/>
              </w:rPr>
              <w:t>5-9</w:t>
            </w:r>
          </w:p>
        </w:tc>
        <w:tc>
          <w:tcPr>
            <w:tcW w:w="2268" w:type="dxa"/>
            <w:tcBorders>
              <w:top w:val="single" w:sz="4" w:space="0" w:color="000000"/>
              <w:left w:val="single" w:sz="4" w:space="0" w:color="000000"/>
              <w:bottom w:val="single" w:sz="4" w:space="0" w:color="000000"/>
              <w:right w:val="single" w:sz="4" w:space="0" w:color="000000"/>
            </w:tcBorders>
          </w:tcPr>
          <w:p w14:paraId="40825A7D" w14:textId="77777777" w:rsidR="00691333" w:rsidRPr="00094184" w:rsidRDefault="00691333" w:rsidP="00691333">
            <w:pPr>
              <w:jc w:val="center"/>
              <w:rPr>
                <w:rFonts w:eastAsia="№Е"/>
                <w:color w:val="000000"/>
              </w:rPr>
            </w:pPr>
            <w:r w:rsidRPr="00094184">
              <w:rPr>
                <w:rFonts w:eastAsia="Batang"/>
                <w:color w:val="000000"/>
              </w:rPr>
              <w:t>октябрь</w:t>
            </w:r>
          </w:p>
        </w:tc>
        <w:tc>
          <w:tcPr>
            <w:tcW w:w="1984" w:type="dxa"/>
            <w:tcBorders>
              <w:top w:val="single" w:sz="4" w:space="0" w:color="000000"/>
              <w:left w:val="single" w:sz="4" w:space="0" w:color="000000"/>
              <w:bottom w:val="single" w:sz="4" w:space="0" w:color="000000"/>
              <w:right w:val="single" w:sz="4" w:space="0" w:color="000000"/>
            </w:tcBorders>
          </w:tcPr>
          <w:p w14:paraId="63D640F4" w14:textId="77777777" w:rsidR="00691333" w:rsidRPr="00094184" w:rsidRDefault="00691333" w:rsidP="00691333">
            <w:pPr>
              <w:jc w:val="center"/>
              <w:rPr>
                <w:rFonts w:eastAsia="Batang"/>
                <w:color w:val="000000"/>
              </w:rPr>
            </w:pPr>
            <w:r w:rsidRPr="00094184">
              <w:rPr>
                <w:rFonts w:eastAsia="Batang"/>
                <w:color w:val="000000"/>
              </w:rPr>
              <w:t>Зам. директора по ВР,</w:t>
            </w:r>
          </w:p>
          <w:p w14:paraId="2D86BEC9" w14:textId="77777777" w:rsidR="00691333" w:rsidRPr="00094184" w:rsidRDefault="00691333" w:rsidP="00691333">
            <w:pPr>
              <w:jc w:val="center"/>
              <w:rPr>
                <w:rFonts w:eastAsia="Batang"/>
                <w:color w:val="000000"/>
              </w:rPr>
            </w:pPr>
            <w:r w:rsidRPr="00094184">
              <w:rPr>
                <w:rFonts w:eastAsia="Batang"/>
                <w:color w:val="000000"/>
              </w:rPr>
              <w:t>классный руководитель</w:t>
            </w:r>
          </w:p>
        </w:tc>
      </w:tr>
      <w:tr w:rsidR="00691333" w:rsidRPr="00094184" w14:paraId="0AB02CA9" w14:textId="77777777" w:rsidTr="00691333">
        <w:tc>
          <w:tcPr>
            <w:tcW w:w="846" w:type="dxa"/>
          </w:tcPr>
          <w:p w14:paraId="55BC4ED1" w14:textId="77777777" w:rsidR="00691333" w:rsidRPr="00094184" w:rsidRDefault="00691333" w:rsidP="00E434B7">
            <w:pPr>
              <w:numPr>
                <w:ilvl w:val="0"/>
                <w:numId w:val="138"/>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4288EF4" w14:textId="77777777" w:rsidR="00691333" w:rsidRPr="00094184" w:rsidRDefault="00691333" w:rsidP="00691333">
            <w:pPr>
              <w:ind w:right="-1"/>
              <w:rPr>
                <w:rFonts w:eastAsia="№Е"/>
                <w:color w:val="000000"/>
              </w:rPr>
            </w:pPr>
            <w:r w:rsidRPr="00094184">
              <w:rPr>
                <w:rFonts w:eastAsia="Batang"/>
                <w:color w:val="000000"/>
              </w:rPr>
              <w:t>Социально-психологическое тестирование</w:t>
            </w:r>
          </w:p>
        </w:tc>
        <w:tc>
          <w:tcPr>
            <w:tcW w:w="993" w:type="dxa"/>
            <w:tcBorders>
              <w:top w:val="single" w:sz="4" w:space="0" w:color="000000"/>
              <w:left w:val="single" w:sz="4" w:space="0" w:color="000000"/>
              <w:bottom w:val="single" w:sz="4" w:space="0" w:color="000000"/>
              <w:right w:val="single" w:sz="4" w:space="0" w:color="000000"/>
            </w:tcBorders>
          </w:tcPr>
          <w:p w14:paraId="1300F71E" w14:textId="77777777" w:rsidR="00691333" w:rsidRDefault="00691333" w:rsidP="00691333">
            <w:pPr>
              <w:jc w:val="center"/>
            </w:pPr>
            <w:r w:rsidRPr="007C1A8A">
              <w:rPr>
                <w:rFonts w:eastAsia="Calibri"/>
                <w:lang w:eastAsia="en-US"/>
              </w:rPr>
              <w:t>5-9</w:t>
            </w:r>
          </w:p>
        </w:tc>
        <w:tc>
          <w:tcPr>
            <w:tcW w:w="2268" w:type="dxa"/>
            <w:tcBorders>
              <w:top w:val="single" w:sz="4" w:space="0" w:color="000000"/>
              <w:left w:val="single" w:sz="4" w:space="0" w:color="000000"/>
              <w:bottom w:val="single" w:sz="4" w:space="0" w:color="000000"/>
              <w:right w:val="single" w:sz="4" w:space="0" w:color="000000"/>
            </w:tcBorders>
          </w:tcPr>
          <w:p w14:paraId="2714F086" w14:textId="77777777" w:rsidR="00691333" w:rsidRPr="00094184" w:rsidRDefault="00691333" w:rsidP="00691333">
            <w:pPr>
              <w:jc w:val="center"/>
              <w:rPr>
                <w:rFonts w:eastAsia="№Е"/>
                <w:color w:val="000000"/>
              </w:rPr>
            </w:pPr>
            <w:r w:rsidRPr="00094184">
              <w:rPr>
                <w:rFonts w:eastAsia="Batang"/>
                <w:color w:val="000000"/>
              </w:rPr>
              <w:t>сентябрь-октябрь</w:t>
            </w:r>
          </w:p>
        </w:tc>
        <w:tc>
          <w:tcPr>
            <w:tcW w:w="1984" w:type="dxa"/>
            <w:tcBorders>
              <w:top w:val="single" w:sz="4" w:space="0" w:color="000000"/>
              <w:left w:val="single" w:sz="4" w:space="0" w:color="000000"/>
              <w:bottom w:val="single" w:sz="4" w:space="0" w:color="000000"/>
              <w:right w:val="single" w:sz="4" w:space="0" w:color="000000"/>
            </w:tcBorders>
          </w:tcPr>
          <w:p w14:paraId="695C081D" w14:textId="77777777" w:rsidR="00691333" w:rsidRPr="00094184" w:rsidRDefault="00691333" w:rsidP="00691333">
            <w:pPr>
              <w:jc w:val="center"/>
              <w:rPr>
                <w:rFonts w:eastAsia="Batang"/>
                <w:color w:val="000000"/>
              </w:rPr>
            </w:pPr>
            <w:r w:rsidRPr="00094184">
              <w:rPr>
                <w:rFonts w:eastAsia="Batang"/>
                <w:color w:val="000000"/>
              </w:rPr>
              <w:t xml:space="preserve">Психолог, </w:t>
            </w:r>
            <w:r w:rsidRPr="00094184">
              <w:rPr>
                <w:rFonts w:eastAsia="Batang"/>
                <w:color w:val="000000"/>
              </w:rPr>
              <w:br/>
              <w:t>Зам. директора по ВР</w:t>
            </w:r>
          </w:p>
        </w:tc>
      </w:tr>
      <w:tr w:rsidR="00691333" w:rsidRPr="00094184" w14:paraId="30E912CF" w14:textId="77777777" w:rsidTr="00691333">
        <w:tc>
          <w:tcPr>
            <w:tcW w:w="846" w:type="dxa"/>
          </w:tcPr>
          <w:p w14:paraId="23AE06FE" w14:textId="77777777" w:rsidR="00691333" w:rsidRPr="00094184" w:rsidRDefault="00691333" w:rsidP="00E434B7">
            <w:pPr>
              <w:numPr>
                <w:ilvl w:val="0"/>
                <w:numId w:val="138"/>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64F0F92" w14:textId="77777777" w:rsidR="00691333" w:rsidRPr="00094184" w:rsidRDefault="00691333" w:rsidP="00691333">
            <w:pPr>
              <w:rPr>
                <w:rFonts w:eastAsia="Batang"/>
                <w:color w:val="000000"/>
              </w:rPr>
            </w:pPr>
            <w:r w:rsidRPr="00094184">
              <w:rPr>
                <w:rFonts w:eastAsia="Batang"/>
                <w:color w:val="000000"/>
              </w:rPr>
              <w:t>Инструктажи по ТБ,ЧС,ПБ. Внеплановые в</w:t>
            </w:r>
          </w:p>
          <w:p w14:paraId="021530F4" w14:textId="77777777" w:rsidR="00691333" w:rsidRPr="00094184" w:rsidRDefault="00691333" w:rsidP="00691333">
            <w:pPr>
              <w:ind w:right="-1"/>
              <w:rPr>
                <w:rFonts w:eastAsia="№Е"/>
                <w:color w:val="000000"/>
              </w:rPr>
            </w:pPr>
            <w:r w:rsidRPr="00094184">
              <w:rPr>
                <w:rFonts w:eastAsia="Batang"/>
                <w:color w:val="000000"/>
              </w:rPr>
              <w:t>зависимости с необходимостью</w:t>
            </w:r>
          </w:p>
        </w:tc>
        <w:tc>
          <w:tcPr>
            <w:tcW w:w="993" w:type="dxa"/>
            <w:tcBorders>
              <w:top w:val="single" w:sz="4" w:space="0" w:color="000000"/>
              <w:left w:val="single" w:sz="4" w:space="0" w:color="000000"/>
              <w:bottom w:val="single" w:sz="4" w:space="0" w:color="000000"/>
              <w:right w:val="single" w:sz="4" w:space="0" w:color="000000"/>
            </w:tcBorders>
          </w:tcPr>
          <w:p w14:paraId="0203BD1D" w14:textId="77777777" w:rsidR="00691333" w:rsidRDefault="00691333" w:rsidP="00691333">
            <w:pPr>
              <w:jc w:val="center"/>
            </w:pPr>
            <w:r w:rsidRPr="007C1A8A">
              <w:rPr>
                <w:rFonts w:eastAsia="Calibri"/>
                <w:lang w:eastAsia="en-US"/>
              </w:rPr>
              <w:t>5-9</w:t>
            </w:r>
          </w:p>
        </w:tc>
        <w:tc>
          <w:tcPr>
            <w:tcW w:w="2268" w:type="dxa"/>
            <w:tcBorders>
              <w:top w:val="single" w:sz="4" w:space="0" w:color="000000"/>
              <w:left w:val="single" w:sz="4" w:space="0" w:color="000000"/>
              <w:bottom w:val="single" w:sz="4" w:space="0" w:color="000000"/>
              <w:right w:val="single" w:sz="4" w:space="0" w:color="000000"/>
            </w:tcBorders>
          </w:tcPr>
          <w:p w14:paraId="647AA50D" w14:textId="77777777" w:rsidR="00691333" w:rsidRPr="00094184" w:rsidRDefault="00691333" w:rsidP="00691333">
            <w:pPr>
              <w:jc w:val="center"/>
              <w:rPr>
                <w:rFonts w:eastAsia="№Е"/>
                <w:color w:val="000000"/>
              </w:rPr>
            </w:pPr>
            <w:r w:rsidRPr="00094184">
              <w:rPr>
                <w:rFonts w:eastAsia="Batang"/>
                <w:color w:val="000000"/>
              </w:rPr>
              <w:t>ежемесячно</w:t>
            </w:r>
          </w:p>
        </w:tc>
        <w:tc>
          <w:tcPr>
            <w:tcW w:w="1984" w:type="dxa"/>
            <w:tcBorders>
              <w:top w:val="single" w:sz="4" w:space="0" w:color="000000"/>
              <w:left w:val="single" w:sz="4" w:space="0" w:color="000000"/>
              <w:bottom w:val="single" w:sz="4" w:space="0" w:color="000000"/>
              <w:right w:val="single" w:sz="4" w:space="0" w:color="000000"/>
            </w:tcBorders>
          </w:tcPr>
          <w:p w14:paraId="501AD84E" w14:textId="77777777" w:rsidR="00691333" w:rsidRPr="00094184" w:rsidRDefault="00691333" w:rsidP="00691333">
            <w:pPr>
              <w:jc w:val="center"/>
              <w:rPr>
                <w:rFonts w:eastAsia="Batang"/>
                <w:color w:val="000000"/>
              </w:rPr>
            </w:pPr>
            <w:r w:rsidRPr="00094184">
              <w:rPr>
                <w:rFonts w:eastAsia="Batang"/>
                <w:color w:val="000000"/>
              </w:rPr>
              <w:t>классный руководитель</w:t>
            </w:r>
          </w:p>
        </w:tc>
      </w:tr>
      <w:tr w:rsidR="00691333" w:rsidRPr="00094184" w14:paraId="2E720A66" w14:textId="77777777" w:rsidTr="00691333">
        <w:tc>
          <w:tcPr>
            <w:tcW w:w="846" w:type="dxa"/>
          </w:tcPr>
          <w:p w14:paraId="78836D4E" w14:textId="77777777" w:rsidR="00691333" w:rsidRPr="00094184" w:rsidRDefault="00691333" w:rsidP="00E434B7">
            <w:pPr>
              <w:numPr>
                <w:ilvl w:val="0"/>
                <w:numId w:val="138"/>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65054EEE" w14:textId="77777777" w:rsidR="00691333" w:rsidRPr="00094184" w:rsidRDefault="00691333" w:rsidP="00691333">
            <w:pPr>
              <w:rPr>
                <w:rFonts w:eastAsia="Batang"/>
                <w:color w:val="000000"/>
              </w:rPr>
            </w:pPr>
            <w:r w:rsidRPr="00094184">
              <w:rPr>
                <w:rFonts w:eastAsia="Batang"/>
                <w:color w:val="000000"/>
              </w:rPr>
              <w:t>Профилактические беседы специалиста</w:t>
            </w:r>
          </w:p>
          <w:p w14:paraId="17B1FB92" w14:textId="77777777" w:rsidR="00691333" w:rsidRPr="00094184" w:rsidRDefault="00691333" w:rsidP="00691333">
            <w:pPr>
              <w:ind w:right="-1"/>
              <w:rPr>
                <w:rFonts w:eastAsia="№Е"/>
                <w:color w:val="000000"/>
              </w:rPr>
            </w:pPr>
            <w:r w:rsidRPr="00094184">
              <w:rPr>
                <w:rFonts w:eastAsia="Batang"/>
                <w:color w:val="000000"/>
              </w:rPr>
              <w:t>наркологического диспансера</w:t>
            </w:r>
          </w:p>
        </w:tc>
        <w:tc>
          <w:tcPr>
            <w:tcW w:w="993" w:type="dxa"/>
            <w:tcBorders>
              <w:top w:val="single" w:sz="4" w:space="0" w:color="000000"/>
              <w:left w:val="single" w:sz="4" w:space="0" w:color="000000"/>
              <w:bottom w:val="single" w:sz="4" w:space="0" w:color="000000"/>
              <w:right w:val="single" w:sz="4" w:space="0" w:color="000000"/>
            </w:tcBorders>
          </w:tcPr>
          <w:p w14:paraId="220CD43A" w14:textId="77777777" w:rsidR="00691333" w:rsidRDefault="00691333" w:rsidP="00691333">
            <w:pPr>
              <w:jc w:val="center"/>
            </w:pPr>
            <w:r w:rsidRPr="007C1A8A">
              <w:rPr>
                <w:rFonts w:eastAsia="Calibri"/>
                <w:lang w:eastAsia="en-US"/>
              </w:rPr>
              <w:t>5-9</w:t>
            </w:r>
          </w:p>
        </w:tc>
        <w:tc>
          <w:tcPr>
            <w:tcW w:w="2268" w:type="dxa"/>
            <w:tcBorders>
              <w:top w:val="single" w:sz="4" w:space="0" w:color="000000"/>
              <w:left w:val="single" w:sz="4" w:space="0" w:color="000000"/>
              <w:bottom w:val="single" w:sz="4" w:space="0" w:color="000000"/>
              <w:right w:val="single" w:sz="4" w:space="0" w:color="000000"/>
            </w:tcBorders>
          </w:tcPr>
          <w:p w14:paraId="613673C9" w14:textId="77777777" w:rsidR="00691333" w:rsidRPr="00094184" w:rsidRDefault="00691333" w:rsidP="00691333">
            <w:pPr>
              <w:jc w:val="center"/>
              <w:rPr>
                <w:rFonts w:eastAsia="№Е"/>
                <w:color w:val="000000"/>
              </w:rPr>
            </w:pPr>
            <w:r w:rsidRPr="00094184">
              <w:rPr>
                <w:rFonts w:eastAsia="Batang"/>
                <w:color w:val="000000"/>
              </w:rPr>
              <w:t>каждый триместр</w:t>
            </w:r>
          </w:p>
        </w:tc>
        <w:tc>
          <w:tcPr>
            <w:tcW w:w="1984" w:type="dxa"/>
            <w:tcBorders>
              <w:top w:val="single" w:sz="4" w:space="0" w:color="000000"/>
              <w:left w:val="single" w:sz="4" w:space="0" w:color="000000"/>
              <w:bottom w:val="single" w:sz="4" w:space="0" w:color="000000"/>
              <w:right w:val="single" w:sz="4" w:space="0" w:color="000000"/>
            </w:tcBorders>
          </w:tcPr>
          <w:p w14:paraId="0104C123" w14:textId="77777777" w:rsidR="00691333" w:rsidRPr="00094184" w:rsidRDefault="00691333" w:rsidP="00691333">
            <w:pPr>
              <w:jc w:val="center"/>
              <w:rPr>
                <w:rFonts w:eastAsia="Batang"/>
                <w:color w:val="000000"/>
              </w:rPr>
            </w:pPr>
            <w:r w:rsidRPr="00094184">
              <w:rPr>
                <w:rFonts w:eastAsia="Batang"/>
                <w:color w:val="000000"/>
              </w:rPr>
              <w:t>Зам. директора по ВР</w:t>
            </w:r>
          </w:p>
        </w:tc>
      </w:tr>
      <w:tr w:rsidR="00691333" w:rsidRPr="00094184" w14:paraId="763799E9" w14:textId="77777777" w:rsidTr="00691333">
        <w:tc>
          <w:tcPr>
            <w:tcW w:w="846" w:type="dxa"/>
          </w:tcPr>
          <w:p w14:paraId="6805A4C0" w14:textId="77777777" w:rsidR="00691333" w:rsidRPr="00094184" w:rsidRDefault="00691333" w:rsidP="00E434B7">
            <w:pPr>
              <w:numPr>
                <w:ilvl w:val="0"/>
                <w:numId w:val="138"/>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B8E39D9" w14:textId="77777777" w:rsidR="00691333" w:rsidRPr="00094184" w:rsidRDefault="00691333" w:rsidP="00691333">
            <w:pPr>
              <w:ind w:right="-1"/>
              <w:rPr>
                <w:rFonts w:eastAsia="№Е"/>
                <w:color w:val="000000"/>
              </w:rPr>
            </w:pPr>
            <w:r w:rsidRPr="00094184">
              <w:rPr>
                <w:rFonts w:eastAsia="Batang"/>
                <w:color w:val="000000"/>
              </w:rPr>
              <w:t>Проведение недели правовых знаний</w:t>
            </w:r>
          </w:p>
        </w:tc>
        <w:tc>
          <w:tcPr>
            <w:tcW w:w="993" w:type="dxa"/>
            <w:tcBorders>
              <w:top w:val="single" w:sz="4" w:space="0" w:color="000000"/>
              <w:left w:val="single" w:sz="4" w:space="0" w:color="000000"/>
              <w:bottom w:val="single" w:sz="4" w:space="0" w:color="000000"/>
              <w:right w:val="single" w:sz="4" w:space="0" w:color="000000"/>
            </w:tcBorders>
          </w:tcPr>
          <w:p w14:paraId="5A4DFEC4" w14:textId="77777777" w:rsidR="00691333" w:rsidRDefault="00691333" w:rsidP="00691333">
            <w:pPr>
              <w:jc w:val="center"/>
            </w:pPr>
            <w:r w:rsidRPr="007C1A8A">
              <w:rPr>
                <w:rFonts w:eastAsia="Calibri"/>
                <w:lang w:eastAsia="en-US"/>
              </w:rPr>
              <w:t>5-9</w:t>
            </w:r>
          </w:p>
        </w:tc>
        <w:tc>
          <w:tcPr>
            <w:tcW w:w="2268" w:type="dxa"/>
            <w:tcBorders>
              <w:top w:val="single" w:sz="4" w:space="0" w:color="000000"/>
              <w:left w:val="single" w:sz="4" w:space="0" w:color="000000"/>
              <w:bottom w:val="single" w:sz="4" w:space="0" w:color="000000"/>
              <w:right w:val="single" w:sz="4" w:space="0" w:color="000000"/>
            </w:tcBorders>
          </w:tcPr>
          <w:p w14:paraId="7D33833C" w14:textId="77777777" w:rsidR="00691333" w:rsidRPr="00094184" w:rsidRDefault="00691333" w:rsidP="00691333">
            <w:pPr>
              <w:jc w:val="center"/>
              <w:rPr>
                <w:rFonts w:eastAsia="№Е"/>
                <w:color w:val="000000"/>
              </w:rPr>
            </w:pPr>
            <w:r w:rsidRPr="00094184">
              <w:rPr>
                <w:rFonts w:eastAsia="Batang"/>
                <w:color w:val="000000"/>
              </w:rPr>
              <w:t>октябрь-ноябрь</w:t>
            </w:r>
          </w:p>
        </w:tc>
        <w:tc>
          <w:tcPr>
            <w:tcW w:w="1984" w:type="dxa"/>
            <w:tcBorders>
              <w:top w:val="single" w:sz="4" w:space="0" w:color="000000"/>
              <w:left w:val="single" w:sz="4" w:space="0" w:color="000000"/>
              <w:bottom w:val="single" w:sz="4" w:space="0" w:color="000000"/>
              <w:right w:val="single" w:sz="4" w:space="0" w:color="000000"/>
            </w:tcBorders>
          </w:tcPr>
          <w:p w14:paraId="3C3E936D" w14:textId="77777777" w:rsidR="00691333" w:rsidRPr="00094184" w:rsidRDefault="00691333" w:rsidP="00691333">
            <w:pPr>
              <w:jc w:val="center"/>
              <w:rPr>
                <w:rFonts w:eastAsia="Batang"/>
                <w:color w:val="000000"/>
              </w:rPr>
            </w:pPr>
            <w:r w:rsidRPr="00094184">
              <w:rPr>
                <w:rFonts w:eastAsia="Batang"/>
                <w:color w:val="000000"/>
              </w:rPr>
              <w:t>Зам. директора по ВР,</w:t>
            </w:r>
          </w:p>
          <w:p w14:paraId="47AA958A" w14:textId="77777777" w:rsidR="00691333" w:rsidRPr="00094184" w:rsidRDefault="00691333" w:rsidP="00691333">
            <w:pPr>
              <w:jc w:val="center"/>
              <w:rPr>
                <w:rFonts w:eastAsia="Batang"/>
                <w:color w:val="000000"/>
              </w:rPr>
            </w:pPr>
            <w:r w:rsidRPr="00094184">
              <w:rPr>
                <w:rFonts w:eastAsia="Batang"/>
                <w:color w:val="000000"/>
              </w:rPr>
              <w:t>классный руководитель</w:t>
            </w:r>
          </w:p>
        </w:tc>
      </w:tr>
      <w:tr w:rsidR="00691333" w:rsidRPr="00094184" w14:paraId="0942B0C2" w14:textId="77777777" w:rsidTr="00691333">
        <w:tc>
          <w:tcPr>
            <w:tcW w:w="846" w:type="dxa"/>
          </w:tcPr>
          <w:p w14:paraId="4E18641F" w14:textId="77777777" w:rsidR="00691333" w:rsidRPr="00094184" w:rsidRDefault="00691333" w:rsidP="00E434B7">
            <w:pPr>
              <w:numPr>
                <w:ilvl w:val="0"/>
                <w:numId w:val="138"/>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8C5E96F" w14:textId="77777777" w:rsidR="00691333" w:rsidRPr="00094184" w:rsidRDefault="00691333" w:rsidP="00691333">
            <w:pPr>
              <w:rPr>
                <w:rFonts w:eastAsia="Batang"/>
                <w:color w:val="000000"/>
              </w:rPr>
            </w:pPr>
            <w:r w:rsidRPr="00094184">
              <w:rPr>
                <w:rFonts w:eastAsia="Batang"/>
                <w:color w:val="000000"/>
              </w:rPr>
              <w:t>Месячник профилактики вредных привычек</w:t>
            </w:r>
          </w:p>
        </w:tc>
        <w:tc>
          <w:tcPr>
            <w:tcW w:w="993" w:type="dxa"/>
            <w:tcBorders>
              <w:top w:val="single" w:sz="4" w:space="0" w:color="000000"/>
              <w:left w:val="single" w:sz="4" w:space="0" w:color="000000"/>
              <w:bottom w:val="single" w:sz="4" w:space="0" w:color="000000"/>
              <w:right w:val="single" w:sz="4" w:space="0" w:color="000000"/>
            </w:tcBorders>
          </w:tcPr>
          <w:p w14:paraId="7B98F793" w14:textId="77777777" w:rsidR="00691333" w:rsidRDefault="00691333" w:rsidP="00691333">
            <w:pPr>
              <w:jc w:val="center"/>
            </w:pPr>
            <w:r w:rsidRPr="007C1A8A">
              <w:rPr>
                <w:rFonts w:eastAsia="Calibri"/>
                <w:lang w:eastAsia="en-US"/>
              </w:rPr>
              <w:t>5-9</w:t>
            </w:r>
          </w:p>
        </w:tc>
        <w:tc>
          <w:tcPr>
            <w:tcW w:w="2268" w:type="dxa"/>
            <w:tcBorders>
              <w:top w:val="single" w:sz="4" w:space="0" w:color="000000"/>
              <w:left w:val="single" w:sz="4" w:space="0" w:color="000000"/>
              <w:bottom w:val="single" w:sz="4" w:space="0" w:color="000000"/>
              <w:right w:val="single" w:sz="4" w:space="0" w:color="000000"/>
            </w:tcBorders>
          </w:tcPr>
          <w:p w14:paraId="365EC1B5" w14:textId="77777777" w:rsidR="00691333" w:rsidRPr="00094184" w:rsidRDefault="00691333" w:rsidP="00691333">
            <w:pPr>
              <w:jc w:val="center"/>
              <w:rPr>
                <w:rFonts w:eastAsia="№Е"/>
                <w:color w:val="000000"/>
              </w:rPr>
            </w:pPr>
            <w:r w:rsidRPr="00094184">
              <w:rPr>
                <w:rFonts w:eastAsia="Batang"/>
                <w:color w:val="000000"/>
              </w:rPr>
              <w:t>ноябрь</w:t>
            </w:r>
          </w:p>
        </w:tc>
        <w:tc>
          <w:tcPr>
            <w:tcW w:w="1984" w:type="dxa"/>
            <w:tcBorders>
              <w:top w:val="single" w:sz="4" w:space="0" w:color="000000"/>
              <w:left w:val="single" w:sz="4" w:space="0" w:color="000000"/>
              <w:bottom w:val="single" w:sz="4" w:space="0" w:color="000000"/>
              <w:right w:val="single" w:sz="4" w:space="0" w:color="000000"/>
            </w:tcBorders>
          </w:tcPr>
          <w:p w14:paraId="6C3A079B" w14:textId="77777777" w:rsidR="00691333" w:rsidRPr="00094184" w:rsidRDefault="00691333" w:rsidP="00691333">
            <w:pPr>
              <w:jc w:val="center"/>
              <w:rPr>
                <w:rFonts w:eastAsia="Batang"/>
                <w:color w:val="000000"/>
              </w:rPr>
            </w:pPr>
            <w:r w:rsidRPr="00094184">
              <w:rPr>
                <w:rFonts w:eastAsia="Batang"/>
                <w:color w:val="000000"/>
              </w:rPr>
              <w:t>Зам. директора по ВР,</w:t>
            </w:r>
          </w:p>
        </w:tc>
      </w:tr>
      <w:tr w:rsidR="00691333" w:rsidRPr="00094184" w14:paraId="517126AE" w14:textId="77777777" w:rsidTr="00691333">
        <w:tc>
          <w:tcPr>
            <w:tcW w:w="846" w:type="dxa"/>
          </w:tcPr>
          <w:p w14:paraId="5E83C83C" w14:textId="77777777" w:rsidR="00691333" w:rsidRPr="00094184" w:rsidRDefault="00691333" w:rsidP="00E434B7">
            <w:pPr>
              <w:numPr>
                <w:ilvl w:val="0"/>
                <w:numId w:val="138"/>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0A583C3" w14:textId="77777777" w:rsidR="00691333" w:rsidRPr="00094184" w:rsidRDefault="00691333" w:rsidP="00691333">
            <w:pPr>
              <w:rPr>
                <w:rFonts w:eastAsia="Batang"/>
                <w:color w:val="000000"/>
              </w:rPr>
            </w:pPr>
            <w:r w:rsidRPr="00094184">
              <w:rPr>
                <w:rFonts w:eastAsia="Batang"/>
                <w:color w:val="000000"/>
              </w:rPr>
              <w:t>Участие в акциях: «В нашей школе не</w:t>
            </w:r>
          </w:p>
          <w:p w14:paraId="68BC7AC6" w14:textId="77777777" w:rsidR="00691333" w:rsidRPr="00094184" w:rsidRDefault="00691333" w:rsidP="00691333">
            <w:pPr>
              <w:ind w:right="-1"/>
              <w:rPr>
                <w:rFonts w:eastAsia="№Е"/>
                <w:color w:val="000000"/>
              </w:rPr>
            </w:pPr>
            <w:r w:rsidRPr="00094184">
              <w:rPr>
                <w:rFonts w:eastAsia="Batang"/>
                <w:color w:val="000000"/>
              </w:rPr>
              <w:t>курят», «Сообщи, где торгуют смертью»</w:t>
            </w:r>
          </w:p>
        </w:tc>
        <w:tc>
          <w:tcPr>
            <w:tcW w:w="993" w:type="dxa"/>
            <w:tcBorders>
              <w:top w:val="single" w:sz="4" w:space="0" w:color="000000"/>
              <w:left w:val="single" w:sz="4" w:space="0" w:color="000000"/>
              <w:bottom w:val="single" w:sz="4" w:space="0" w:color="000000"/>
              <w:right w:val="single" w:sz="4" w:space="0" w:color="000000"/>
            </w:tcBorders>
          </w:tcPr>
          <w:p w14:paraId="21BEDAD8" w14:textId="77777777" w:rsidR="00691333" w:rsidRDefault="00691333" w:rsidP="00691333">
            <w:pPr>
              <w:jc w:val="center"/>
            </w:pPr>
            <w:r w:rsidRPr="007C1A8A">
              <w:rPr>
                <w:rFonts w:eastAsia="Calibri"/>
                <w:lang w:eastAsia="en-US"/>
              </w:rPr>
              <w:t>5-9</w:t>
            </w:r>
          </w:p>
        </w:tc>
        <w:tc>
          <w:tcPr>
            <w:tcW w:w="2268" w:type="dxa"/>
            <w:tcBorders>
              <w:top w:val="single" w:sz="4" w:space="0" w:color="000000"/>
              <w:left w:val="single" w:sz="4" w:space="0" w:color="000000"/>
              <w:bottom w:val="single" w:sz="4" w:space="0" w:color="000000"/>
              <w:right w:val="single" w:sz="4" w:space="0" w:color="000000"/>
            </w:tcBorders>
          </w:tcPr>
          <w:p w14:paraId="31DE5867" w14:textId="77777777" w:rsidR="00691333" w:rsidRPr="00094184" w:rsidRDefault="00691333" w:rsidP="00691333">
            <w:pPr>
              <w:jc w:val="center"/>
              <w:rPr>
                <w:rFonts w:eastAsia="№Е"/>
                <w:color w:val="000000"/>
              </w:rPr>
            </w:pPr>
            <w:r w:rsidRPr="00094184">
              <w:rPr>
                <w:rFonts w:eastAsia="Batang"/>
                <w:color w:val="000000"/>
              </w:rPr>
              <w:t>октябрь-ноябрь</w:t>
            </w:r>
          </w:p>
        </w:tc>
        <w:tc>
          <w:tcPr>
            <w:tcW w:w="1984" w:type="dxa"/>
            <w:tcBorders>
              <w:top w:val="single" w:sz="4" w:space="0" w:color="000000"/>
              <w:left w:val="single" w:sz="4" w:space="0" w:color="000000"/>
              <w:bottom w:val="single" w:sz="4" w:space="0" w:color="000000"/>
              <w:right w:val="single" w:sz="4" w:space="0" w:color="000000"/>
            </w:tcBorders>
          </w:tcPr>
          <w:p w14:paraId="39F22948" w14:textId="77777777" w:rsidR="00691333" w:rsidRPr="00094184" w:rsidRDefault="00691333" w:rsidP="00691333">
            <w:pPr>
              <w:jc w:val="center"/>
              <w:rPr>
                <w:rFonts w:eastAsia="Batang"/>
                <w:color w:val="000000"/>
              </w:rPr>
            </w:pPr>
            <w:r w:rsidRPr="00094184">
              <w:rPr>
                <w:rFonts w:eastAsia="Batang"/>
                <w:color w:val="000000"/>
              </w:rPr>
              <w:t>Зам. директора по ВР,</w:t>
            </w:r>
          </w:p>
          <w:p w14:paraId="1A267C09" w14:textId="77777777" w:rsidR="00691333" w:rsidRPr="00094184" w:rsidRDefault="00691333" w:rsidP="00691333">
            <w:pPr>
              <w:jc w:val="center"/>
              <w:rPr>
                <w:rFonts w:eastAsia="Batang"/>
                <w:color w:val="000000"/>
              </w:rPr>
            </w:pPr>
            <w:r w:rsidRPr="00094184">
              <w:rPr>
                <w:rFonts w:eastAsia="Batang"/>
                <w:color w:val="000000"/>
              </w:rPr>
              <w:t>классный руководитель</w:t>
            </w:r>
          </w:p>
        </w:tc>
      </w:tr>
      <w:tr w:rsidR="00691333" w:rsidRPr="00094184" w14:paraId="03948FD5" w14:textId="77777777" w:rsidTr="00691333">
        <w:tc>
          <w:tcPr>
            <w:tcW w:w="846" w:type="dxa"/>
          </w:tcPr>
          <w:p w14:paraId="7CE5D100" w14:textId="77777777" w:rsidR="00691333" w:rsidRPr="00094184" w:rsidRDefault="00691333" w:rsidP="00E434B7">
            <w:pPr>
              <w:numPr>
                <w:ilvl w:val="0"/>
                <w:numId w:val="138"/>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178FED81" w14:textId="77777777" w:rsidR="00691333" w:rsidRPr="00094184" w:rsidRDefault="00691333" w:rsidP="00691333">
            <w:pPr>
              <w:ind w:right="-1"/>
              <w:rPr>
                <w:rFonts w:eastAsia="№Е"/>
                <w:color w:val="000000"/>
              </w:rPr>
            </w:pPr>
            <w:r w:rsidRPr="00094184">
              <w:rPr>
                <w:rFonts w:eastAsia="Batang"/>
                <w:color w:val="000000"/>
              </w:rPr>
              <w:t>Всемирный день борьбы со СПИДом</w:t>
            </w:r>
          </w:p>
        </w:tc>
        <w:tc>
          <w:tcPr>
            <w:tcW w:w="993" w:type="dxa"/>
            <w:tcBorders>
              <w:top w:val="single" w:sz="4" w:space="0" w:color="000000"/>
              <w:left w:val="single" w:sz="4" w:space="0" w:color="000000"/>
              <w:bottom w:val="single" w:sz="4" w:space="0" w:color="000000"/>
              <w:right w:val="single" w:sz="4" w:space="0" w:color="000000"/>
            </w:tcBorders>
          </w:tcPr>
          <w:p w14:paraId="07973520" w14:textId="77777777" w:rsidR="00691333" w:rsidRDefault="00691333" w:rsidP="00691333">
            <w:pPr>
              <w:jc w:val="center"/>
            </w:pPr>
            <w:r w:rsidRPr="007C1A8A">
              <w:rPr>
                <w:rFonts w:eastAsia="Calibri"/>
                <w:lang w:eastAsia="en-US"/>
              </w:rPr>
              <w:t>5-9</w:t>
            </w:r>
          </w:p>
        </w:tc>
        <w:tc>
          <w:tcPr>
            <w:tcW w:w="2268" w:type="dxa"/>
            <w:tcBorders>
              <w:top w:val="single" w:sz="4" w:space="0" w:color="000000"/>
              <w:left w:val="single" w:sz="4" w:space="0" w:color="000000"/>
              <w:bottom w:val="single" w:sz="4" w:space="0" w:color="000000"/>
              <w:right w:val="single" w:sz="4" w:space="0" w:color="000000"/>
            </w:tcBorders>
          </w:tcPr>
          <w:p w14:paraId="4EDDB622" w14:textId="77777777" w:rsidR="00691333" w:rsidRPr="00094184" w:rsidRDefault="00691333" w:rsidP="00691333">
            <w:pPr>
              <w:jc w:val="center"/>
              <w:rPr>
                <w:rFonts w:eastAsia="№Е"/>
                <w:color w:val="000000"/>
              </w:rPr>
            </w:pPr>
            <w:r w:rsidRPr="00094184">
              <w:rPr>
                <w:rFonts w:eastAsia="Batang"/>
                <w:color w:val="000000"/>
              </w:rPr>
              <w:t>декабрь</w:t>
            </w:r>
          </w:p>
        </w:tc>
        <w:tc>
          <w:tcPr>
            <w:tcW w:w="1984" w:type="dxa"/>
            <w:tcBorders>
              <w:top w:val="single" w:sz="4" w:space="0" w:color="000000"/>
              <w:left w:val="single" w:sz="4" w:space="0" w:color="000000"/>
              <w:bottom w:val="single" w:sz="4" w:space="0" w:color="000000"/>
              <w:right w:val="single" w:sz="4" w:space="0" w:color="000000"/>
            </w:tcBorders>
          </w:tcPr>
          <w:p w14:paraId="2AA12852" w14:textId="77777777" w:rsidR="00691333" w:rsidRPr="00094184" w:rsidRDefault="00691333" w:rsidP="00691333">
            <w:pPr>
              <w:jc w:val="center"/>
              <w:rPr>
                <w:rFonts w:eastAsia="Batang"/>
                <w:color w:val="000000"/>
              </w:rPr>
            </w:pPr>
            <w:r w:rsidRPr="00094184">
              <w:rPr>
                <w:rFonts w:eastAsia="Batang"/>
                <w:color w:val="000000"/>
              </w:rPr>
              <w:t>Зам. директора по ВР,</w:t>
            </w:r>
          </w:p>
        </w:tc>
      </w:tr>
      <w:tr w:rsidR="00691333" w:rsidRPr="00094184" w14:paraId="6EF5C211" w14:textId="77777777" w:rsidTr="00691333">
        <w:tc>
          <w:tcPr>
            <w:tcW w:w="846" w:type="dxa"/>
          </w:tcPr>
          <w:p w14:paraId="755EA123" w14:textId="77777777" w:rsidR="00691333" w:rsidRPr="00094184" w:rsidRDefault="00691333" w:rsidP="00E434B7">
            <w:pPr>
              <w:numPr>
                <w:ilvl w:val="0"/>
                <w:numId w:val="138"/>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A58B5D9" w14:textId="77777777" w:rsidR="00691333" w:rsidRPr="00094184" w:rsidRDefault="00691333" w:rsidP="00691333">
            <w:pPr>
              <w:ind w:right="-1"/>
              <w:rPr>
                <w:rFonts w:eastAsia="№Е"/>
                <w:color w:val="000000"/>
              </w:rPr>
            </w:pPr>
            <w:r w:rsidRPr="00094184">
              <w:rPr>
                <w:rFonts w:eastAsia="Batang"/>
                <w:color w:val="000000"/>
              </w:rPr>
              <w:t>Разработка памяток по безопасности</w:t>
            </w:r>
          </w:p>
        </w:tc>
        <w:tc>
          <w:tcPr>
            <w:tcW w:w="993" w:type="dxa"/>
            <w:tcBorders>
              <w:top w:val="single" w:sz="4" w:space="0" w:color="000000"/>
              <w:left w:val="single" w:sz="4" w:space="0" w:color="000000"/>
              <w:bottom w:val="single" w:sz="4" w:space="0" w:color="000000"/>
              <w:right w:val="single" w:sz="4" w:space="0" w:color="000000"/>
            </w:tcBorders>
          </w:tcPr>
          <w:p w14:paraId="484522AB" w14:textId="77777777" w:rsidR="00691333" w:rsidRDefault="00691333" w:rsidP="00691333">
            <w:pPr>
              <w:jc w:val="center"/>
            </w:pPr>
            <w:r w:rsidRPr="007C1A8A">
              <w:rPr>
                <w:rFonts w:eastAsia="Calibri"/>
                <w:lang w:eastAsia="en-US"/>
              </w:rPr>
              <w:t>5-9</w:t>
            </w:r>
          </w:p>
        </w:tc>
        <w:tc>
          <w:tcPr>
            <w:tcW w:w="2268" w:type="dxa"/>
            <w:tcBorders>
              <w:top w:val="single" w:sz="4" w:space="0" w:color="000000"/>
              <w:left w:val="single" w:sz="4" w:space="0" w:color="000000"/>
              <w:bottom w:val="single" w:sz="4" w:space="0" w:color="000000"/>
              <w:right w:val="single" w:sz="4" w:space="0" w:color="000000"/>
            </w:tcBorders>
          </w:tcPr>
          <w:p w14:paraId="1F4FD5FC" w14:textId="77777777" w:rsidR="00691333" w:rsidRPr="00094184" w:rsidRDefault="00691333" w:rsidP="00691333">
            <w:pPr>
              <w:jc w:val="center"/>
              <w:rPr>
                <w:rFonts w:eastAsia="№Е"/>
                <w:color w:val="000000"/>
              </w:rPr>
            </w:pPr>
            <w:r w:rsidRPr="00094184">
              <w:rPr>
                <w:rFonts w:eastAsia="Batang"/>
                <w:color w:val="000000"/>
              </w:rPr>
              <w:t>сентябрь-май</w:t>
            </w:r>
          </w:p>
        </w:tc>
        <w:tc>
          <w:tcPr>
            <w:tcW w:w="1984" w:type="dxa"/>
            <w:tcBorders>
              <w:top w:val="single" w:sz="4" w:space="0" w:color="000000"/>
              <w:left w:val="single" w:sz="4" w:space="0" w:color="000000"/>
              <w:bottom w:val="single" w:sz="4" w:space="0" w:color="000000"/>
              <w:right w:val="single" w:sz="4" w:space="0" w:color="000000"/>
            </w:tcBorders>
          </w:tcPr>
          <w:p w14:paraId="54D0F28C" w14:textId="77777777" w:rsidR="00691333" w:rsidRPr="00094184" w:rsidRDefault="00691333" w:rsidP="00691333">
            <w:pPr>
              <w:jc w:val="center"/>
              <w:rPr>
                <w:rFonts w:eastAsia="Batang"/>
                <w:color w:val="000000"/>
              </w:rPr>
            </w:pPr>
            <w:r w:rsidRPr="00094184">
              <w:rPr>
                <w:rFonts w:eastAsia="Batang"/>
                <w:color w:val="000000"/>
              </w:rPr>
              <w:t>Зам. директора по ВР, Актив школы</w:t>
            </w:r>
          </w:p>
        </w:tc>
      </w:tr>
    </w:tbl>
    <w:p w14:paraId="652304E1" w14:textId="77777777" w:rsidR="00691333" w:rsidRPr="00094184" w:rsidRDefault="00691333" w:rsidP="00691333">
      <w:pPr>
        <w:tabs>
          <w:tab w:val="left" w:pos="954"/>
        </w:tabs>
        <w:spacing w:after="160" w:line="259" w:lineRule="auto"/>
        <w:rPr>
          <w:rFonts w:eastAsia="Calibri"/>
          <w:lang w:eastAsia="en-US"/>
        </w:rPr>
      </w:pPr>
    </w:p>
    <w:p w14:paraId="0B7F0B93" w14:textId="77777777" w:rsidR="00691333" w:rsidRPr="00094184" w:rsidRDefault="00691333" w:rsidP="00691333">
      <w:pPr>
        <w:tabs>
          <w:tab w:val="left" w:pos="954"/>
        </w:tabs>
        <w:spacing w:after="160" w:line="259" w:lineRule="auto"/>
        <w:rPr>
          <w:rFonts w:eastAsia="Calibri"/>
          <w:lang w:eastAsia="en-US"/>
        </w:rPr>
      </w:pPr>
    </w:p>
    <w:p w14:paraId="23EBC618" w14:textId="77777777" w:rsidR="00691333" w:rsidRPr="00094184" w:rsidRDefault="00691333" w:rsidP="00691333">
      <w:pPr>
        <w:tabs>
          <w:tab w:val="left" w:pos="954"/>
        </w:tabs>
        <w:spacing w:after="160" w:line="259" w:lineRule="auto"/>
        <w:rPr>
          <w:rFonts w:eastAsia="Calibri"/>
          <w:lang w:eastAsia="en-US"/>
        </w:rPr>
      </w:pPr>
    </w:p>
    <w:p w14:paraId="271B4955" w14:textId="77777777" w:rsidR="00691333" w:rsidRPr="00094184" w:rsidRDefault="00691333" w:rsidP="00691333">
      <w:pPr>
        <w:tabs>
          <w:tab w:val="left" w:pos="954"/>
        </w:tabs>
        <w:spacing w:after="160" w:line="259" w:lineRule="auto"/>
        <w:rPr>
          <w:rFonts w:eastAsia="Calibri"/>
          <w:lang w:eastAsia="en-US"/>
        </w:rPr>
      </w:pPr>
    </w:p>
    <w:p w14:paraId="5CD907B6" w14:textId="77777777" w:rsidR="00691333" w:rsidRDefault="00691333" w:rsidP="00691333">
      <w:pPr>
        <w:tabs>
          <w:tab w:val="left" w:pos="954"/>
        </w:tabs>
        <w:spacing w:after="160" w:line="259" w:lineRule="auto"/>
        <w:rPr>
          <w:rFonts w:eastAsia="Calibri"/>
          <w:lang w:eastAsia="en-US"/>
        </w:rPr>
      </w:pPr>
    </w:p>
    <w:p w14:paraId="0D09B60D" w14:textId="77777777" w:rsidR="00691333" w:rsidRDefault="00691333" w:rsidP="00691333">
      <w:pPr>
        <w:tabs>
          <w:tab w:val="left" w:pos="954"/>
        </w:tabs>
        <w:spacing w:after="160" w:line="259" w:lineRule="auto"/>
        <w:rPr>
          <w:rFonts w:eastAsia="Calibri"/>
          <w:lang w:eastAsia="en-US"/>
        </w:rPr>
      </w:pPr>
    </w:p>
    <w:p w14:paraId="4899B789" w14:textId="77777777" w:rsidR="00691333" w:rsidRPr="00094184" w:rsidRDefault="00691333" w:rsidP="00691333">
      <w:pPr>
        <w:tabs>
          <w:tab w:val="left" w:pos="954"/>
        </w:tabs>
        <w:spacing w:after="160" w:line="259" w:lineRule="auto"/>
        <w:rPr>
          <w:rFonts w:eastAsia="Calibri"/>
          <w:lang w:eastAsia="en-US"/>
        </w:rPr>
      </w:pPr>
    </w:p>
    <w:p w14:paraId="4C22E00E" w14:textId="77777777" w:rsidR="00691333" w:rsidRPr="00094184" w:rsidRDefault="00691333" w:rsidP="00691333">
      <w:pPr>
        <w:tabs>
          <w:tab w:val="left" w:pos="954"/>
        </w:tabs>
        <w:spacing w:after="160" w:line="259" w:lineRule="auto"/>
        <w:rPr>
          <w:rFonts w:eastAsia="Calibri"/>
          <w:lang w:eastAsia="en-US"/>
        </w:rPr>
      </w:pPr>
    </w:p>
    <w:p w14:paraId="70FA5864" w14:textId="77777777" w:rsidR="00691333" w:rsidRPr="00094184" w:rsidRDefault="00691333" w:rsidP="00691333">
      <w:pPr>
        <w:tabs>
          <w:tab w:val="left" w:pos="954"/>
        </w:tabs>
        <w:spacing w:after="160" w:line="259" w:lineRule="auto"/>
        <w:rPr>
          <w:rFonts w:eastAsia="Calibri"/>
          <w:lang w:eastAsia="en-US"/>
        </w:rPr>
      </w:pPr>
    </w:p>
    <w:p w14:paraId="4F1DF654" w14:textId="77777777" w:rsidR="00691333" w:rsidRPr="00227B9D" w:rsidRDefault="00691333" w:rsidP="00691333">
      <w:pPr>
        <w:tabs>
          <w:tab w:val="left" w:pos="954"/>
        </w:tabs>
        <w:spacing w:after="160" w:line="259" w:lineRule="auto"/>
        <w:rPr>
          <w:rFonts w:eastAsia="Calibri"/>
          <w:sz w:val="22"/>
          <w:lang w:eastAsia="en-US"/>
        </w:rPr>
      </w:pPr>
    </w:p>
    <w:p w14:paraId="4B7FD40C" w14:textId="77777777" w:rsidR="00691333" w:rsidRPr="00227B9D" w:rsidRDefault="00691333" w:rsidP="00691333">
      <w:pPr>
        <w:spacing w:line="259" w:lineRule="auto"/>
        <w:rPr>
          <w:rFonts w:eastAsia="Calibri"/>
          <w:b/>
          <w:lang w:eastAsia="en-US"/>
        </w:rPr>
      </w:pPr>
      <w:r w:rsidRPr="00227B9D">
        <w:rPr>
          <w:rFonts w:eastAsia="Calibri"/>
          <w:b/>
          <w:lang w:eastAsia="en-US"/>
        </w:rPr>
        <w:t>МОДУЛЬ 11. Социальное партнерство</w:t>
      </w:r>
    </w:p>
    <w:p w14:paraId="01F6C0E8" w14:textId="77777777" w:rsidR="00691333" w:rsidRPr="00227B9D" w:rsidRDefault="00691333" w:rsidP="00691333">
      <w:pPr>
        <w:spacing w:line="259" w:lineRule="auto"/>
        <w:rPr>
          <w:rFonts w:eastAsia="Calibri"/>
          <w:b/>
          <w:sz w:val="22"/>
          <w:lang w:eastAsia="en-US"/>
        </w:rPr>
      </w:pPr>
      <w:r w:rsidRPr="00227B9D">
        <w:rPr>
          <w:rFonts w:eastAsia="Calibri"/>
          <w:b/>
          <w:lang w:eastAsia="en-US"/>
        </w:rPr>
        <w:t>Инвариантный модуль:</w:t>
      </w:r>
    </w:p>
    <w:tbl>
      <w:tblPr>
        <w:tblStyle w:val="100"/>
        <w:tblW w:w="9776" w:type="dxa"/>
        <w:tblLayout w:type="fixed"/>
        <w:tblLook w:val="04A0" w:firstRow="1" w:lastRow="0" w:firstColumn="1" w:lastColumn="0" w:noHBand="0" w:noVBand="1"/>
      </w:tblPr>
      <w:tblGrid>
        <w:gridCol w:w="846"/>
        <w:gridCol w:w="3685"/>
        <w:gridCol w:w="993"/>
        <w:gridCol w:w="2268"/>
        <w:gridCol w:w="1984"/>
      </w:tblGrid>
      <w:tr w:rsidR="00691333" w:rsidRPr="00094184" w14:paraId="6B586E84" w14:textId="77777777" w:rsidTr="00691333">
        <w:tc>
          <w:tcPr>
            <w:tcW w:w="846" w:type="dxa"/>
          </w:tcPr>
          <w:p w14:paraId="72533103" w14:textId="77777777" w:rsidR="00691333" w:rsidRPr="00094184" w:rsidRDefault="00691333" w:rsidP="00691333">
            <w:pPr>
              <w:jc w:val="center"/>
              <w:rPr>
                <w:rFonts w:eastAsia="Calibri"/>
                <w:lang w:eastAsia="en-US"/>
              </w:rPr>
            </w:pPr>
            <w:r w:rsidRPr="00094184">
              <w:rPr>
                <w:rFonts w:eastAsia="Calibri"/>
                <w:lang w:eastAsia="en-US"/>
              </w:rPr>
              <w:t>№ п/п</w:t>
            </w:r>
          </w:p>
        </w:tc>
        <w:tc>
          <w:tcPr>
            <w:tcW w:w="3685" w:type="dxa"/>
          </w:tcPr>
          <w:p w14:paraId="7C8C2AC9" w14:textId="77777777" w:rsidR="00691333" w:rsidRPr="00094184" w:rsidRDefault="00691333" w:rsidP="00691333">
            <w:pPr>
              <w:jc w:val="center"/>
              <w:rPr>
                <w:rFonts w:eastAsia="Calibri"/>
                <w:lang w:eastAsia="en-US"/>
              </w:rPr>
            </w:pPr>
            <w:r w:rsidRPr="00094184">
              <w:rPr>
                <w:rFonts w:eastAsia="Calibri"/>
                <w:lang w:eastAsia="en-US"/>
              </w:rPr>
              <w:t>Наименование дел, событий, мероприятий</w:t>
            </w:r>
          </w:p>
        </w:tc>
        <w:tc>
          <w:tcPr>
            <w:tcW w:w="993" w:type="dxa"/>
          </w:tcPr>
          <w:p w14:paraId="28526B1D" w14:textId="77777777" w:rsidR="00691333" w:rsidRPr="00094184" w:rsidRDefault="00691333" w:rsidP="00691333">
            <w:pPr>
              <w:jc w:val="center"/>
              <w:rPr>
                <w:rFonts w:eastAsia="Calibri"/>
                <w:color w:val="FF0000"/>
                <w:lang w:eastAsia="en-US"/>
              </w:rPr>
            </w:pPr>
            <w:r w:rsidRPr="00094184">
              <w:rPr>
                <w:rFonts w:eastAsia="Calibri"/>
                <w:color w:val="FF0000"/>
                <w:lang w:eastAsia="en-US"/>
              </w:rPr>
              <w:t>Классы</w:t>
            </w:r>
          </w:p>
        </w:tc>
        <w:tc>
          <w:tcPr>
            <w:tcW w:w="2268" w:type="dxa"/>
          </w:tcPr>
          <w:p w14:paraId="7CE40861" w14:textId="77777777" w:rsidR="00691333" w:rsidRPr="00094184" w:rsidRDefault="00691333" w:rsidP="00691333">
            <w:pPr>
              <w:jc w:val="center"/>
              <w:rPr>
                <w:rFonts w:eastAsia="Calibri"/>
                <w:lang w:eastAsia="en-US"/>
              </w:rPr>
            </w:pPr>
            <w:r w:rsidRPr="00094184">
              <w:rPr>
                <w:rFonts w:eastAsia="Calibri"/>
                <w:lang w:eastAsia="en-US"/>
              </w:rPr>
              <w:t>Сроки</w:t>
            </w:r>
          </w:p>
        </w:tc>
        <w:tc>
          <w:tcPr>
            <w:tcW w:w="1984" w:type="dxa"/>
          </w:tcPr>
          <w:p w14:paraId="53227111" w14:textId="77777777" w:rsidR="00691333" w:rsidRPr="00094184" w:rsidRDefault="00691333" w:rsidP="00691333">
            <w:pPr>
              <w:jc w:val="center"/>
              <w:rPr>
                <w:rFonts w:eastAsia="Calibri"/>
                <w:lang w:eastAsia="en-US"/>
              </w:rPr>
            </w:pPr>
            <w:r w:rsidRPr="00094184">
              <w:rPr>
                <w:rFonts w:eastAsia="Calibri"/>
                <w:lang w:eastAsia="en-US"/>
              </w:rPr>
              <w:t>Ответственные</w:t>
            </w:r>
          </w:p>
        </w:tc>
      </w:tr>
      <w:tr w:rsidR="00691333" w:rsidRPr="00094184" w14:paraId="06EEFD0B" w14:textId="77777777" w:rsidTr="00691333">
        <w:tc>
          <w:tcPr>
            <w:tcW w:w="846" w:type="dxa"/>
          </w:tcPr>
          <w:p w14:paraId="3A94B9E3" w14:textId="77777777" w:rsidR="00691333" w:rsidRPr="00094184" w:rsidRDefault="00691333" w:rsidP="00E434B7">
            <w:pPr>
              <w:numPr>
                <w:ilvl w:val="0"/>
                <w:numId w:val="139"/>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6ABFDB9" w14:textId="77777777" w:rsidR="00691333" w:rsidRPr="00094184" w:rsidRDefault="00691333" w:rsidP="00691333">
            <w:pPr>
              <w:ind w:right="-1"/>
              <w:rPr>
                <w:rFonts w:eastAsia="№Е"/>
                <w:color w:val="FF0000"/>
              </w:rPr>
            </w:pPr>
            <w:r w:rsidRPr="00094184">
              <w:rPr>
                <w:rFonts w:eastAsia="№Е"/>
                <w:color w:val="FF0000"/>
              </w:rPr>
              <w:t>Пешие прогулки в центральную детскую библиотеку</w:t>
            </w:r>
          </w:p>
        </w:tc>
        <w:tc>
          <w:tcPr>
            <w:tcW w:w="993" w:type="dxa"/>
            <w:tcBorders>
              <w:top w:val="single" w:sz="4" w:space="0" w:color="000000"/>
              <w:left w:val="single" w:sz="4" w:space="0" w:color="000000"/>
              <w:bottom w:val="single" w:sz="4" w:space="0" w:color="000000"/>
              <w:right w:val="single" w:sz="4" w:space="0" w:color="000000"/>
            </w:tcBorders>
          </w:tcPr>
          <w:p w14:paraId="3F318E41" w14:textId="77777777" w:rsidR="00691333" w:rsidRPr="00094184" w:rsidRDefault="00691333" w:rsidP="00691333">
            <w:pPr>
              <w:ind w:right="-1"/>
              <w:jc w:val="center"/>
              <w:rPr>
                <w:rFonts w:eastAsia="№Е"/>
                <w:color w:val="000000"/>
              </w:rPr>
            </w:pPr>
          </w:p>
        </w:tc>
        <w:tc>
          <w:tcPr>
            <w:tcW w:w="2268" w:type="dxa"/>
            <w:tcBorders>
              <w:top w:val="single" w:sz="4" w:space="0" w:color="000000"/>
              <w:left w:val="single" w:sz="4" w:space="0" w:color="000000"/>
              <w:bottom w:val="single" w:sz="4" w:space="0" w:color="000000"/>
              <w:right w:val="single" w:sz="4" w:space="0" w:color="000000"/>
            </w:tcBorders>
          </w:tcPr>
          <w:p w14:paraId="6B2B2AC1" w14:textId="77777777" w:rsidR="00691333" w:rsidRPr="00094184" w:rsidRDefault="00691333" w:rsidP="00691333">
            <w:pPr>
              <w:jc w:val="center"/>
              <w:rPr>
                <w:rFonts w:eastAsia="№Е"/>
                <w:color w:val="000000"/>
              </w:rPr>
            </w:pPr>
          </w:p>
        </w:tc>
        <w:tc>
          <w:tcPr>
            <w:tcW w:w="1984" w:type="dxa"/>
            <w:tcBorders>
              <w:top w:val="single" w:sz="4" w:space="0" w:color="000000"/>
              <w:left w:val="single" w:sz="4" w:space="0" w:color="000000"/>
              <w:bottom w:val="single" w:sz="4" w:space="0" w:color="000000"/>
              <w:right w:val="single" w:sz="4" w:space="0" w:color="000000"/>
            </w:tcBorders>
          </w:tcPr>
          <w:p w14:paraId="72141177" w14:textId="77777777" w:rsidR="00691333" w:rsidRPr="00094184" w:rsidRDefault="00691333" w:rsidP="00691333">
            <w:pPr>
              <w:jc w:val="center"/>
              <w:rPr>
                <w:rFonts w:eastAsia="Batang"/>
                <w:color w:val="000000"/>
              </w:rPr>
            </w:pPr>
          </w:p>
        </w:tc>
      </w:tr>
      <w:tr w:rsidR="00691333" w:rsidRPr="00094184" w14:paraId="0A77BF35" w14:textId="77777777" w:rsidTr="00691333">
        <w:trPr>
          <w:trHeight w:val="1044"/>
        </w:trPr>
        <w:tc>
          <w:tcPr>
            <w:tcW w:w="846" w:type="dxa"/>
          </w:tcPr>
          <w:p w14:paraId="196E3763" w14:textId="77777777" w:rsidR="00691333" w:rsidRPr="00094184" w:rsidRDefault="00691333" w:rsidP="00E434B7">
            <w:pPr>
              <w:numPr>
                <w:ilvl w:val="0"/>
                <w:numId w:val="139"/>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44F80C5" w14:textId="77777777" w:rsidR="00691333" w:rsidRPr="00094184" w:rsidRDefault="00691333" w:rsidP="00691333">
            <w:pPr>
              <w:ind w:right="-1"/>
              <w:rPr>
                <w:rFonts w:eastAsia="№Е"/>
                <w:color w:val="FF0000"/>
              </w:rPr>
            </w:pPr>
            <w:r w:rsidRPr="00094184">
              <w:rPr>
                <w:rFonts w:eastAsia="№Е"/>
                <w:color w:val="FF0000"/>
              </w:rPr>
              <w:t>Экскурсии в музеи города (района):</w:t>
            </w:r>
          </w:p>
          <w:p w14:paraId="690BDB0F" w14:textId="77777777" w:rsidR="00691333" w:rsidRPr="00094184" w:rsidRDefault="00691333" w:rsidP="00691333">
            <w:pPr>
              <w:ind w:right="-1"/>
              <w:rPr>
                <w:rFonts w:eastAsia="№Е"/>
                <w:color w:val="FF0000"/>
              </w:rPr>
            </w:pPr>
          </w:p>
        </w:tc>
        <w:tc>
          <w:tcPr>
            <w:tcW w:w="993" w:type="dxa"/>
            <w:tcBorders>
              <w:top w:val="single" w:sz="4" w:space="0" w:color="000000"/>
              <w:left w:val="single" w:sz="4" w:space="0" w:color="000000"/>
              <w:bottom w:val="single" w:sz="4" w:space="0" w:color="000000"/>
              <w:right w:val="single" w:sz="4" w:space="0" w:color="000000"/>
            </w:tcBorders>
          </w:tcPr>
          <w:p w14:paraId="06DFB1F5" w14:textId="77777777" w:rsidR="00691333" w:rsidRPr="00094184" w:rsidRDefault="00691333" w:rsidP="00691333">
            <w:pPr>
              <w:ind w:right="-1"/>
              <w:jc w:val="center"/>
              <w:rPr>
                <w:rFonts w:eastAsia="№Е"/>
                <w:color w:val="000000"/>
              </w:rPr>
            </w:pPr>
          </w:p>
        </w:tc>
        <w:tc>
          <w:tcPr>
            <w:tcW w:w="2268" w:type="dxa"/>
            <w:tcBorders>
              <w:top w:val="single" w:sz="4" w:space="0" w:color="000000"/>
              <w:left w:val="single" w:sz="4" w:space="0" w:color="000000"/>
              <w:bottom w:val="single" w:sz="4" w:space="0" w:color="000000"/>
              <w:right w:val="single" w:sz="4" w:space="0" w:color="000000"/>
            </w:tcBorders>
          </w:tcPr>
          <w:p w14:paraId="4EBABFDF" w14:textId="77777777" w:rsidR="00691333" w:rsidRPr="00094184" w:rsidRDefault="00691333" w:rsidP="00691333">
            <w:pPr>
              <w:jc w:val="center"/>
              <w:rPr>
                <w:rFonts w:eastAsia="№Е"/>
                <w:color w:val="000000"/>
              </w:rPr>
            </w:pPr>
          </w:p>
        </w:tc>
        <w:tc>
          <w:tcPr>
            <w:tcW w:w="1984" w:type="dxa"/>
            <w:tcBorders>
              <w:top w:val="single" w:sz="4" w:space="0" w:color="000000"/>
              <w:left w:val="single" w:sz="4" w:space="0" w:color="000000"/>
              <w:bottom w:val="single" w:sz="4" w:space="0" w:color="000000"/>
              <w:right w:val="single" w:sz="4" w:space="0" w:color="000000"/>
            </w:tcBorders>
          </w:tcPr>
          <w:p w14:paraId="6D5FACDE" w14:textId="77777777" w:rsidR="00691333" w:rsidRPr="00094184" w:rsidRDefault="00691333" w:rsidP="00691333">
            <w:pPr>
              <w:jc w:val="center"/>
              <w:rPr>
                <w:rFonts w:eastAsia="Batang"/>
                <w:color w:val="000000"/>
              </w:rPr>
            </w:pPr>
          </w:p>
        </w:tc>
      </w:tr>
      <w:tr w:rsidR="00691333" w:rsidRPr="00094184" w14:paraId="32F0EAE6" w14:textId="77777777" w:rsidTr="00691333">
        <w:trPr>
          <w:trHeight w:val="1070"/>
        </w:trPr>
        <w:tc>
          <w:tcPr>
            <w:tcW w:w="846" w:type="dxa"/>
          </w:tcPr>
          <w:p w14:paraId="2EEEFFCA" w14:textId="77777777" w:rsidR="00691333" w:rsidRPr="00094184" w:rsidRDefault="00691333" w:rsidP="00E434B7">
            <w:pPr>
              <w:numPr>
                <w:ilvl w:val="0"/>
                <w:numId w:val="139"/>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1D7B051" w14:textId="77777777" w:rsidR="00691333" w:rsidRPr="00094184" w:rsidRDefault="00691333" w:rsidP="00691333">
            <w:pPr>
              <w:ind w:right="-1"/>
              <w:rPr>
                <w:rFonts w:eastAsia="№Е"/>
                <w:color w:val="000000"/>
              </w:rPr>
            </w:pPr>
            <w:r w:rsidRPr="00094184">
              <w:rPr>
                <w:rFonts w:eastAsia="№Е"/>
                <w:color w:val="000000"/>
              </w:rPr>
              <w:t>Познавательные экскурсии:</w:t>
            </w:r>
          </w:p>
          <w:p w14:paraId="6A93D549" w14:textId="77777777" w:rsidR="00691333" w:rsidRPr="00094184" w:rsidRDefault="00691333" w:rsidP="00691333">
            <w:pPr>
              <w:ind w:right="-1"/>
              <w:rPr>
                <w:rFonts w:eastAsia="№Е"/>
                <w:color w:val="000000"/>
              </w:rPr>
            </w:pPr>
            <w:r w:rsidRPr="00094184">
              <w:rPr>
                <w:rFonts w:eastAsia="№Е"/>
                <w:color w:val="000000"/>
              </w:rPr>
              <w:t>- Пожарная часть района</w:t>
            </w:r>
          </w:p>
          <w:p w14:paraId="446A44C2" w14:textId="77777777" w:rsidR="00691333" w:rsidRPr="00094184" w:rsidRDefault="00691333" w:rsidP="00691333">
            <w:pPr>
              <w:ind w:right="-1"/>
              <w:rPr>
                <w:rFonts w:eastAsia="№Е"/>
                <w:color w:val="000000"/>
              </w:rPr>
            </w:pPr>
            <w:r w:rsidRPr="00094184">
              <w:rPr>
                <w:rFonts w:eastAsia="№Е"/>
                <w:color w:val="000000"/>
              </w:rPr>
              <w:t xml:space="preserve">- </w:t>
            </w:r>
          </w:p>
        </w:tc>
        <w:tc>
          <w:tcPr>
            <w:tcW w:w="993" w:type="dxa"/>
            <w:tcBorders>
              <w:top w:val="single" w:sz="4" w:space="0" w:color="000000"/>
              <w:left w:val="single" w:sz="4" w:space="0" w:color="000000"/>
              <w:bottom w:val="single" w:sz="4" w:space="0" w:color="000000"/>
              <w:right w:val="single" w:sz="4" w:space="0" w:color="000000"/>
            </w:tcBorders>
          </w:tcPr>
          <w:p w14:paraId="3BDCAE41" w14:textId="77777777" w:rsidR="00691333" w:rsidRPr="00094184" w:rsidRDefault="00691333" w:rsidP="00691333">
            <w:pPr>
              <w:ind w:right="-1"/>
              <w:jc w:val="center"/>
              <w:rPr>
                <w:rFonts w:eastAsia="№Е"/>
                <w:color w:val="000000"/>
              </w:rPr>
            </w:pPr>
          </w:p>
        </w:tc>
        <w:tc>
          <w:tcPr>
            <w:tcW w:w="2268" w:type="dxa"/>
            <w:tcBorders>
              <w:top w:val="single" w:sz="4" w:space="0" w:color="000000"/>
              <w:left w:val="single" w:sz="4" w:space="0" w:color="000000"/>
              <w:bottom w:val="single" w:sz="4" w:space="0" w:color="000000"/>
              <w:right w:val="single" w:sz="4" w:space="0" w:color="000000"/>
            </w:tcBorders>
          </w:tcPr>
          <w:p w14:paraId="1C15BD0C" w14:textId="77777777" w:rsidR="00691333" w:rsidRPr="00094184" w:rsidRDefault="00691333" w:rsidP="00691333">
            <w:pPr>
              <w:jc w:val="center"/>
              <w:rPr>
                <w:rFonts w:eastAsia="№Е"/>
                <w:color w:val="000000"/>
              </w:rPr>
            </w:pPr>
          </w:p>
        </w:tc>
        <w:tc>
          <w:tcPr>
            <w:tcW w:w="1984" w:type="dxa"/>
            <w:tcBorders>
              <w:top w:val="single" w:sz="4" w:space="0" w:color="000000"/>
              <w:left w:val="single" w:sz="4" w:space="0" w:color="000000"/>
              <w:bottom w:val="single" w:sz="4" w:space="0" w:color="000000"/>
              <w:right w:val="single" w:sz="4" w:space="0" w:color="000000"/>
            </w:tcBorders>
          </w:tcPr>
          <w:p w14:paraId="09022923" w14:textId="77777777" w:rsidR="00691333" w:rsidRPr="00094184" w:rsidRDefault="00691333" w:rsidP="00691333">
            <w:pPr>
              <w:jc w:val="center"/>
              <w:rPr>
                <w:rFonts w:eastAsia="Batang"/>
                <w:color w:val="000000"/>
              </w:rPr>
            </w:pPr>
          </w:p>
        </w:tc>
      </w:tr>
      <w:tr w:rsidR="00691333" w:rsidRPr="00094184" w14:paraId="0D3CAE8C" w14:textId="77777777" w:rsidTr="00691333">
        <w:tc>
          <w:tcPr>
            <w:tcW w:w="846" w:type="dxa"/>
          </w:tcPr>
          <w:p w14:paraId="5F704275" w14:textId="77777777" w:rsidR="00691333" w:rsidRPr="00094184" w:rsidRDefault="00691333" w:rsidP="00E434B7">
            <w:pPr>
              <w:numPr>
                <w:ilvl w:val="0"/>
                <w:numId w:val="139"/>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0B27897" w14:textId="77777777" w:rsidR="00691333" w:rsidRPr="00094184" w:rsidRDefault="00691333" w:rsidP="00691333">
            <w:pPr>
              <w:ind w:right="-1"/>
              <w:rPr>
                <w:rFonts w:eastAsia="№Е"/>
                <w:color w:val="000000"/>
              </w:rPr>
            </w:pPr>
          </w:p>
        </w:tc>
        <w:tc>
          <w:tcPr>
            <w:tcW w:w="993" w:type="dxa"/>
            <w:tcBorders>
              <w:top w:val="single" w:sz="4" w:space="0" w:color="000000"/>
              <w:left w:val="single" w:sz="4" w:space="0" w:color="000000"/>
              <w:bottom w:val="single" w:sz="4" w:space="0" w:color="000000"/>
              <w:right w:val="single" w:sz="4" w:space="0" w:color="000000"/>
            </w:tcBorders>
          </w:tcPr>
          <w:p w14:paraId="09C91CE3" w14:textId="77777777" w:rsidR="00691333" w:rsidRPr="00094184" w:rsidRDefault="00691333" w:rsidP="00691333">
            <w:pPr>
              <w:ind w:right="-1"/>
              <w:jc w:val="center"/>
              <w:rPr>
                <w:rFonts w:eastAsia="№Е"/>
                <w:color w:val="000000"/>
              </w:rPr>
            </w:pPr>
          </w:p>
        </w:tc>
        <w:tc>
          <w:tcPr>
            <w:tcW w:w="2268" w:type="dxa"/>
            <w:tcBorders>
              <w:top w:val="single" w:sz="4" w:space="0" w:color="000000"/>
              <w:left w:val="single" w:sz="4" w:space="0" w:color="000000"/>
              <w:bottom w:val="single" w:sz="4" w:space="0" w:color="000000"/>
              <w:right w:val="single" w:sz="4" w:space="0" w:color="000000"/>
            </w:tcBorders>
          </w:tcPr>
          <w:p w14:paraId="0365F6D4" w14:textId="77777777" w:rsidR="00691333" w:rsidRPr="00094184" w:rsidRDefault="00691333" w:rsidP="00691333">
            <w:pPr>
              <w:jc w:val="center"/>
              <w:rPr>
                <w:rFonts w:eastAsia="№Е"/>
                <w:color w:val="000000"/>
              </w:rPr>
            </w:pPr>
          </w:p>
        </w:tc>
        <w:tc>
          <w:tcPr>
            <w:tcW w:w="1984" w:type="dxa"/>
            <w:tcBorders>
              <w:top w:val="single" w:sz="4" w:space="0" w:color="000000"/>
              <w:left w:val="single" w:sz="4" w:space="0" w:color="000000"/>
              <w:bottom w:val="single" w:sz="4" w:space="0" w:color="000000"/>
              <w:right w:val="single" w:sz="4" w:space="0" w:color="000000"/>
            </w:tcBorders>
          </w:tcPr>
          <w:p w14:paraId="79BAC5A1" w14:textId="77777777" w:rsidR="00691333" w:rsidRPr="00094184" w:rsidRDefault="00691333" w:rsidP="00691333">
            <w:pPr>
              <w:jc w:val="center"/>
              <w:rPr>
                <w:rFonts w:eastAsia="Batang"/>
                <w:color w:val="000000"/>
              </w:rPr>
            </w:pPr>
          </w:p>
        </w:tc>
      </w:tr>
    </w:tbl>
    <w:p w14:paraId="6C00EA7A" w14:textId="77777777" w:rsidR="00691333" w:rsidRPr="00094184" w:rsidRDefault="00691333" w:rsidP="00691333">
      <w:pPr>
        <w:tabs>
          <w:tab w:val="left" w:pos="954"/>
        </w:tabs>
        <w:spacing w:after="160" w:line="259" w:lineRule="auto"/>
        <w:rPr>
          <w:rFonts w:eastAsia="Calibri"/>
          <w:lang w:eastAsia="en-US"/>
        </w:rPr>
      </w:pPr>
    </w:p>
    <w:p w14:paraId="7A303E4E" w14:textId="77777777" w:rsidR="00691333" w:rsidRPr="00094184" w:rsidRDefault="00691333" w:rsidP="00691333">
      <w:pPr>
        <w:tabs>
          <w:tab w:val="left" w:pos="954"/>
        </w:tabs>
        <w:spacing w:after="160" w:line="259" w:lineRule="auto"/>
        <w:rPr>
          <w:rFonts w:eastAsia="Calibri"/>
          <w:lang w:eastAsia="en-US"/>
        </w:rPr>
      </w:pPr>
    </w:p>
    <w:p w14:paraId="27D33D6F" w14:textId="77777777" w:rsidR="00691333" w:rsidRPr="00227B9D" w:rsidRDefault="00691333" w:rsidP="00691333">
      <w:pPr>
        <w:spacing w:line="259" w:lineRule="auto"/>
        <w:rPr>
          <w:rFonts w:eastAsia="Calibri"/>
          <w:b/>
          <w:lang w:eastAsia="en-US"/>
        </w:rPr>
      </w:pPr>
      <w:r w:rsidRPr="00227B9D">
        <w:rPr>
          <w:rFonts w:eastAsia="Calibri"/>
          <w:b/>
          <w:lang w:eastAsia="en-US"/>
        </w:rPr>
        <w:t xml:space="preserve">МОДУЛЬ 12. Профориентация </w:t>
      </w:r>
    </w:p>
    <w:p w14:paraId="6DE891FB" w14:textId="77777777" w:rsidR="00691333" w:rsidRPr="00227B9D" w:rsidRDefault="00691333" w:rsidP="00691333">
      <w:pPr>
        <w:spacing w:line="259" w:lineRule="auto"/>
        <w:rPr>
          <w:rFonts w:eastAsia="Calibri"/>
          <w:b/>
          <w:sz w:val="22"/>
          <w:lang w:eastAsia="en-US"/>
        </w:rPr>
      </w:pPr>
      <w:r w:rsidRPr="00227B9D">
        <w:rPr>
          <w:rFonts w:eastAsia="Calibri"/>
          <w:b/>
          <w:lang w:eastAsia="en-US"/>
        </w:rPr>
        <w:t>Инвариантный модуль:</w:t>
      </w:r>
    </w:p>
    <w:tbl>
      <w:tblPr>
        <w:tblStyle w:val="100"/>
        <w:tblW w:w="9776" w:type="dxa"/>
        <w:tblLayout w:type="fixed"/>
        <w:tblLook w:val="04A0" w:firstRow="1" w:lastRow="0" w:firstColumn="1" w:lastColumn="0" w:noHBand="0" w:noVBand="1"/>
      </w:tblPr>
      <w:tblGrid>
        <w:gridCol w:w="846"/>
        <w:gridCol w:w="3685"/>
        <w:gridCol w:w="993"/>
        <w:gridCol w:w="2268"/>
        <w:gridCol w:w="1984"/>
      </w:tblGrid>
      <w:tr w:rsidR="00691333" w:rsidRPr="00094184" w14:paraId="2D10D08C" w14:textId="77777777" w:rsidTr="00691333">
        <w:tc>
          <w:tcPr>
            <w:tcW w:w="846" w:type="dxa"/>
          </w:tcPr>
          <w:p w14:paraId="0E352F0A" w14:textId="77777777" w:rsidR="00691333" w:rsidRPr="00094184" w:rsidRDefault="00691333" w:rsidP="00691333">
            <w:pPr>
              <w:jc w:val="center"/>
              <w:rPr>
                <w:rFonts w:eastAsia="Calibri"/>
                <w:lang w:eastAsia="en-US"/>
              </w:rPr>
            </w:pPr>
            <w:r w:rsidRPr="00094184">
              <w:rPr>
                <w:rFonts w:eastAsia="Calibri"/>
                <w:lang w:eastAsia="en-US"/>
              </w:rPr>
              <w:t>№ п/п</w:t>
            </w:r>
          </w:p>
        </w:tc>
        <w:tc>
          <w:tcPr>
            <w:tcW w:w="3685" w:type="dxa"/>
          </w:tcPr>
          <w:p w14:paraId="295A58FE" w14:textId="77777777" w:rsidR="00691333" w:rsidRPr="00094184" w:rsidRDefault="00691333" w:rsidP="00691333">
            <w:pPr>
              <w:jc w:val="center"/>
              <w:rPr>
                <w:rFonts w:eastAsia="Calibri"/>
                <w:lang w:eastAsia="en-US"/>
              </w:rPr>
            </w:pPr>
            <w:r w:rsidRPr="00094184">
              <w:rPr>
                <w:rFonts w:eastAsia="Calibri"/>
                <w:lang w:eastAsia="en-US"/>
              </w:rPr>
              <w:t>Наименование дел, событий, мероприятий</w:t>
            </w:r>
          </w:p>
        </w:tc>
        <w:tc>
          <w:tcPr>
            <w:tcW w:w="993" w:type="dxa"/>
          </w:tcPr>
          <w:p w14:paraId="0A14D142" w14:textId="77777777" w:rsidR="00691333" w:rsidRPr="0080252D" w:rsidRDefault="00691333" w:rsidP="00691333">
            <w:pPr>
              <w:jc w:val="center"/>
              <w:rPr>
                <w:rFonts w:eastAsia="Calibri"/>
                <w:lang w:eastAsia="en-US"/>
              </w:rPr>
            </w:pPr>
            <w:r w:rsidRPr="0080252D">
              <w:rPr>
                <w:rFonts w:eastAsia="Calibri"/>
                <w:lang w:eastAsia="en-US"/>
              </w:rPr>
              <w:t>Классы</w:t>
            </w:r>
          </w:p>
        </w:tc>
        <w:tc>
          <w:tcPr>
            <w:tcW w:w="2268" w:type="dxa"/>
          </w:tcPr>
          <w:p w14:paraId="5BAC814E" w14:textId="77777777" w:rsidR="00691333" w:rsidRPr="00094184" w:rsidRDefault="00691333" w:rsidP="00691333">
            <w:pPr>
              <w:jc w:val="center"/>
              <w:rPr>
                <w:rFonts w:eastAsia="Calibri"/>
                <w:lang w:eastAsia="en-US"/>
              </w:rPr>
            </w:pPr>
            <w:r w:rsidRPr="00094184">
              <w:rPr>
                <w:rFonts w:eastAsia="Calibri"/>
                <w:lang w:eastAsia="en-US"/>
              </w:rPr>
              <w:t>Сроки</w:t>
            </w:r>
          </w:p>
        </w:tc>
        <w:tc>
          <w:tcPr>
            <w:tcW w:w="1984" w:type="dxa"/>
          </w:tcPr>
          <w:p w14:paraId="03E96D40" w14:textId="77777777" w:rsidR="00691333" w:rsidRPr="00094184" w:rsidRDefault="00691333" w:rsidP="00691333">
            <w:pPr>
              <w:jc w:val="center"/>
              <w:rPr>
                <w:rFonts w:eastAsia="Calibri"/>
                <w:lang w:eastAsia="en-US"/>
              </w:rPr>
            </w:pPr>
            <w:r w:rsidRPr="00094184">
              <w:rPr>
                <w:rFonts w:eastAsia="Calibri"/>
                <w:lang w:eastAsia="en-US"/>
              </w:rPr>
              <w:t>Ответственные</w:t>
            </w:r>
          </w:p>
        </w:tc>
      </w:tr>
      <w:tr w:rsidR="00691333" w:rsidRPr="00094184" w14:paraId="2FF4F7F7" w14:textId="77777777" w:rsidTr="00691333">
        <w:tc>
          <w:tcPr>
            <w:tcW w:w="846" w:type="dxa"/>
          </w:tcPr>
          <w:p w14:paraId="791D4959" w14:textId="77777777" w:rsidR="00691333" w:rsidRPr="00094184" w:rsidRDefault="00691333" w:rsidP="00E434B7">
            <w:pPr>
              <w:numPr>
                <w:ilvl w:val="0"/>
                <w:numId w:val="14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393C7E6" w14:textId="77777777" w:rsidR="00691333" w:rsidRPr="00094184" w:rsidRDefault="00691333" w:rsidP="00691333">
            <w:pPr>
              <w:rPr>
                <w:rFonts w:eastAsia="Calibri"/>
                <w:lang w:eastAsia="en-US"/>
              </w:rPr>
            </w:pPr>
            <w:r w:rsidRPr="00094184">
              <w:rPr>
                <w:rFonts w:eastAsia="Calibri"/>
                <w:lang w:eastAsia="en-US"/>
              </w:rPr>
              <w:t>Циклы классных часов и бесед «Мир  профессий»</w:t>
            </w:r>
          </w:p>
        </w:tc>
        <w:tc>
          <w:tcPr>
            <w:tcW w:w="993" w:type="dxa"/>
            <w:tcBorders>
              <w:top w:val="single" w:sz="4" w:space="0" w:color="000000"/>
              <w:left w:val="single" w:sz="4" w:space="0" w:color="000000"/>
              <w:bottom w:val="single" w:sz="4" w:space="0" w:color="000000"/>
              <w:right w:val="single" w:sz="4" w:space="0" w:color="000000"/>
            </w:tcBorders>
          </w:tcPr>
          <w:p w14:paraId="0768CA67" w14:textId="77777777" w:rsidR="00691333" w:rsidRDefault="00691333" w:rsidP="00691333">
            <w:pPr>
              <w:jc w:val="center"/>
            </w:pPr>
            <w:r w:rsidRPr="00FD59C5">
              <w:t>5-9</w:t>
            </w:r>
          </w:p>
        </w:tc>
        <w:tc>
          <w:tcPr>
            <w:tcW w:w="2268" w:type="dxa"/>
            <w:tcBorders>
              <w:top w:val="single" w:sz="4" w:space="0" w:color="000000"/>
              <w:left w:val="single" w:sz="4" w:space="0" w:color="000000"/>
              <w:bottom w:val="single" w:sz="4" w:space="0" w:color="000000"/>
              <w:right w:val="single" w:sz="4" w:space="0" w:color="000000"/>
            </w:tcBorders>
          </w:tcPr>
          <w:p w14:paraId="5A299108" w14:textId="77777777" w:rsidR="00691333" w:rsidRPr="00094184" w:rsidRDefault="00691333" w:rsidP="00691333">
            <w:pPr>
              <w:jc w:val="center"/>
              <w:rPr>
                <w:rFonts w:eastAsia="Calibri"/>
                <w:lang w:eastAsia="en-US"/>
              </w:rPr>
            </w:pPr>
            <w:r w:rsidRPr="00094184">
              <w:rPr>
                <w:rFonts w:eastAsia="Calibri"/>
                <w:lang w:eastAsia="en-US"/>
              </w:rPr>
              <w:t>По плану  работы  классных  руководителей</w:t>
            </w:r>
          </w:p>
        </w:tc>
        <w:tc>
          <w:tcPr>
            <w:tcW w:w="1984" w:type="dxa"/>
            <w:tcBorders>
              <w:top w:val="single" w:sz="4" w:space="0" w:color="000000"/>
              <w:left w:val="single" w:sz="4" w:space="0" w:color="000000"/>
              <w:bottom w:val="single" w:sz="4" w:space="0" w:color="000000"/>
              <w:right w:val="single" w:sz="4" w:space="0" w:color="000000"/>
            </w:tcBorders>
          </w:tcPr>
          <w:p w14:paraId="07ADC1EB" w14:textId="77777777" w:rsidR="00691333" w:rsidRPr="00094184" w:rsidRDefault="00691333" w:rsidP="00691333">
            <w:pPr>
              <w:jc w:val="center"/>
              <w:rPr>
                <w:rFonts w:eastAsia="Calibri"/>
                <w:lang w:eastAsia="en-US"/>
              </w:rPr>
            </w:pPr>
            <w:r w:rsidRPr="00094184">
              <w:rPr>
                <w:rFonts w:eastAsia="Calibri"/>
                <w:lang w:eastAsia="en-US"/>
              </w:rPr>
              <w:t>Классный руководитель</w:t>
            </w:r>
          </w:p>
        </w:tc>
      </w:tr>
      <w:tr w:rsidR="00691333" w:rsidRPr="00094184" w14:paraId="03AEFBB2" w14:textId="77777777" w:rsidTr="00691333">
        <w:trPr>
          <w:trHeight w:val="1044"/>
        </w:trPr>
        <w:tc>
          <w:tcPr>
            <w:tcW w:w="846" w:type="dxa"/>
          </w:tcPr>
          <w:p w14:paraId="63D97CEB" w14:textId="77777777" w:rsidR="00691333" w:rsidRPr="00094184" w:rsidRDefault="00691333" w:rsidP="00E434B7">
            <w:pPr>
              <w:numPr>
                <w:ilvl w:val="0"/>
                <w:numId w:val="14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99A3A6F" w14:textId="77777777" w:rsidR="00691333" w:rsidRPr="00094184" w:rsidRDefault="00691333" w:rsidP="00691333">
            <w:pPr>
              <w:rPr>
                <w:rFonts w:eastAsia="Calibri"/>
                <w:lang w:eastAsia="en-US"/>
              </w:rPr>
            </w:pPr>
            <w:r w:rsidRPr="00094184">
              <w:rPr>
                <w:rFonts w:eastAsia="Calibri"/>
                <w:lang w:eastAsia="en-US"/>
              </w:rPr>
              <w:t>Анкета «Кем быть?»</w:t>
            </w:r>
          </w:p>
        </w:tc>
        <w:tc>
          <w:tcPr>
            <w:tcW w:w="993" w:type="dxa"/>
            <w:tcBorders>
              <w:top w:val="single" w:sz="4" w:space="0" w:color="000000"/>
              <w:left w:val="single" w:sz="4" w:space="0" w:color="000000"/>
              <w:bottom w:val="single" w:sz="4" w:space="0" w:color="000000"/>
              <w:right w:val="single" w:sz="4" w:space="0" w:color="000000"/>
            </w:tcBorders>
          </w:tcPr>
          <w:p w14:paraId="1CC07FDB" w14:textId="77777777" w:rsidR="00691333" w:rsidRDefault="00691333" w:rsidP="00691333">
            <w:pPr>
              <w:jc w:val="center"/>
            </w:pPr>
            <w:r w:rsidRPr="00FD59C5">
              <w:t>5-9</w:t>
            </w:r>
          </w:p>
        </w:tc>
        <w:tc>
          <w:tcPr>
            <w:tcW w:w="2268" w:type="dxa"/>
            <w:tcBorders>
              <w:top w:val="single" w:sz="4" w:space="0" w:color="000000"/>
              <w:left w:val="single" w:sz="4" w:space="0" w:color="000000"/>
              <w:bottom w:val="single" w:sz="4" w:space="0" w:color="000000"/>
              <w:right w:val="single" w:sz="4" w:space="0" w:color="000000"/>
            </w:tcBorders>
          </w:tcPr>
          <w:p w14:paraId="1FF5ABA2" w14:textId="77777777" w:rsidR="00691333" w:rsidRPr="00094184" w:rsidRDefault="00691333" w:rsidP="00691333">
            <w:pPr>
              <w:jc w:val="center"/>
              <w:rPr>
                <w:rFonts w:eastAsia="Calibri"/>
                <w:lang w:eastAsia="en-US"/>
              </w:rPr>
            </w:pPr>
            <w:r w:rsidRPr="00094184">
              <w:rPr>
                <w:rFonts w:eastAsia="Calibri"/>
                <w:lang w:eastAsia="en-US"/>
              </w:rPr>
              <w:t>Сентябрь</w:t>
            </w:r>
          </w:p>
        </w:tc>
        <w:tc>
          <w:tcPr>
            <w:tcW w:w="1984" w:type="dxa"/>
            <w:tcBorders>
              <w:top w:val="single" w:sz="4" w:space="0" w:color="000000"/>
              <w:left w:val="single" w:sz="4" w:space="0" w:color="000000"/>
              <w:bottom w:val="single" w:sz="4" w:space="0" w:color="000000"/>
              <w:right w:val="single" w:sz="4" w:space="0" w:color="000000"/>
            </w:tcBorders>
          </w:tcPr>
          <w:p w14:paraId="2EC62CBC" w14:textId="77777777" w:rsidR="00691333" w:rsidRPr="00094184" w:rsidRDefault="00691333" w:rsidP="00691333">
            <w:pPr>
              <w:jc w:val="center"/>
              <w:rPr>
                <w:rFonts w:eastAsia="Calibri"/>
                <w:lang w:eastAsia="en-US"/>
              </w:rPr>
            </w:pPr>
            <w:r w:rsidRPr="00094184">
              <w:rPr>
                <w:rFonts w:eastAsia="Calibri"/>
                <w:lang w:eastAsia="en-US"/>
              </w:rPr>
              <w:t>Классный руководители  педагог-психолог</w:t>
            </w:r>
          </w:p>
        </w:tc>
      </w:tr>
      <w:tr w:rsidR="00691333" w:rsidRPr="00094184" w14:paraId="642F3066" w14:textId="77777777" w:rsidTr="00691333">
        <w:tc>
          <w:tcPr>
            <w:tcW w:w="846" w:type="dxa"/>
          </w:tcPr>
          <w:p w14:paraId="6AFA9582" w14:textId="77777777" w:rsidR="00691333" w:rsidRPr="00094184" w:rsidRDefault="00691333" w:rsidP="00E434B7">
            <w:pPr>
              <w:numPr>
                <w:ilvl w:val="0"/>
                <w:numId w:val="14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2A467EC2" w14:textId="77777777" w:rsidR="00691333" w:rsidRPr="00094184" w:rsidRDefault="00691333" w:rsidP="00691333">
            <w:pPr>
              <w:rPr>
                <w:rFonts w:eastAsia="Calibri"/>
                <w:lang w:eastAsia="en-US"/>
              </w:rPr>
            </w:pPr>
            <w:r w:rsidRPr="00094184">
              <w:rPr>
                <w:rFonts w:eastAsia="Calibri"/>
                <w:lang w:eastAsia="en-US"/>
              </w:rPr>
              <w:t>Встречи с представителями разных профессий</w:t>
            </w:r>
          </w:p>
        </w:tc>
        <w:tc>
          <w:tcPr>
            <w:tcW w:w="993" w:type="dxa"/>
            <w:tcBorders>
              <w:top w:val="single" w:sz="4" w:space="0" w:color="000000"/>
              <w:left w:val="single" w:sz="4" w:space="0" w:color="000000"/>
              <w:bottom w:val="single" w:sz="4" w:space="0" w:color="000000"/>
              <w:right w:val="single" w:sz="4" w:space="0" w:color="000000"/>
            </w:tcBorders>
          </w:tcPr>
          <w:p w14:paraId="6D79ACEB" w14:textId="77777777" w:rsidR="00691333" w:rsidRDefault="00691333" w:rsidP="00691333">
            <w:pPr>
              <w:jc w:val="center"/>
            </w:pPr>
            <w:r w:rsidRPr="00FD59C5">
              <w:t>5-9</w:t>
            </w:r>
          </w:p>
        </w:tc>
        <w:tc>
          <w:tcPr>
            <w:tcW w:w="2268" w:type="dxa"/>
            <w:tcBorders>
              <w:top w:val="single" w:sz="4" w:space="0" w:color="000000"/>
              <w:left w:val="single" w:sz="4" w:space="0" w:color="000000"/>
              <w:bottom w:val="single" w:sz="4" w:space="0" w:color="000000"/>
              <w:right w:val="single" w:sz="4" w:space="0" w:color="000000"/>
            </w:tcBorders>
          </w:tcPr>
          <w:p w14:paraId="6FEBA868" w14:textId="77777777" w:rsidR="00691333" w:rsidRPr="00094184" w:rsidRDefault="00691333" w:rsidP="00691333">
            <w:pPr>
              <w:jc w:val="center"/>
              <w:rPr>
                <w:rFonts w:eastAsia="Calibri"/>
                <w:lang w:eastAsia="en-US"/>
              </w:rPr>
            </w:pPr>
            <w:r w:rsidRPr="00094184">
              <w:rPr>
                <w:rFonts w:eastAsia="Calibri"/>
                <w:lang w:eastAsia="en-US"/>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14:paraId="3EA8937E" w14:textId="77777777" w:rsidR="00691333" w:rsidRPr="00094184" w:rsidRDefault="00691333" w:rsidP="00691333">
            <w:pPr>
              <w:jc w:val="center"/>
              <w:rPr>
                <w:rFonts w:eastAsia="Calibri"/>
                <w:lang w:eastAsia="en-US"/>
              </w:rPr>
            </w:pPr>
            <w:r w:rsidRPr="00094184">
              <w:rPr>
                <w:rFonts w:eastAsia="Calibri"/>
                <w:lang w:eastAsia="en-US"/>
              </w:rPr>
              <w:t>Классный руководитель,  педагог-психолог</w:t>
            </w:r>
          </w:p>
        </w:tc>
      </w:tr>
      <w:tr w:rsidR="00691333" w:rsidRPr="00094184" w14:paraId="0029005E" w14:textId="77777777" w:rsidTr="00691333">
        <w:tc>
          <w:tcPr>
            <w:tcW w:w="846" w:type="dxa"/>
          </w:tcPr>
          <w:p w14:paraId="01609AEA" w14:textId="77777777" w:rsidR="00691333" w:rsidRPr="00094184" w:rsidRDefault="00691333" w:rsidP="00E434B7">
            <w:pPr>
              <w:numPr>
                <w:ilvl w:val="0"/>
                <w:numId w:val="14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223BF06" w14:textId="77777777" w:rsidR="00691333" w:rsidRPr="00094184" w:rsidRDefault="00691333" w:rsidP="00691333">
            <w:pPr>
              <w:spacing w:after="24"/>
              <w:rPr>
                <w:rFonts w:eastAsia="Calibri"/>
                <w:lang w:eastAsia="en-US"/>
              </w:rPr>
            </w:pPr>
            <w:r w:rsidRPr="00094184">
              <w:rPr>
                <w:rFonts w:eastAsia="Calibri"/>
                <w:lang w:eastAsia="en-US"/>
              </w:rPr>
              <w:t>Организация праздника</w:t>
            </w:r>
          </w:p>
          <w:p w14:paraId="606435FA" w14:textId="77777777" w:rsidR="00691333" w:rsidRPr="00094184" w:rsidRDefault="00691333" w:rsidP="00691333">
            <w:pPr>
              <w:rPr>
                <w:rFonts w:eastAsia="Calibri"/>
                <w:lang w:eastAsia="en-US"/>
              </w:rPr>
            </w:pPr>
            <w:r w:rsidRPr="00094184">
              <w:rPr>
                <w:rFonts w:eastAsia="Calibri"/>
                <w:lang w:eastAsia="en-US"/>
              </w:rPr>
              <w:t>«Ярмарка профессий»</w:t>
            </w:r>
          </w:p>
        </w:tc>
        <w:tc>
          <w:tcPr>
            <w:tcW w:w="993" w:type="dxa"/>
            <w:tcBorders>
              <w:top w:val="single" w:sz="4" w:space="0" w:color="000000"/>
              <w:left w:val="single" w:sz="4" w:space="0" w:color="000000"/>
              <w:bottom w:val="single" w:sz="4" w:space="0" w:color="000000"/>
              <w:right w:val="single" w:sz="4" w:space="0" w:color="000000"/>
            </w:tcBorders>
          </w:tcPr>
          <w:p w14:paraId="7F77934E" w14:textId="77777777" w:rsidR="00691333" w:rsidRDefault="00691333" w:rsidP="00691333">
            <w:pPr>
              <w:jc w:val="center"/>
            </w:pPr>
            <w:r w:rsidRPr="00FD59C5">
              <w:t>5-9</w:t>
            </w:r>
          </w:p>
        </w:tc>
        <w:tc>
          <w:tcPr>
            <w:tcW w:w="2268" w:type="dxa"/>
            <w:tcBorders>
              <w:top w:val="single" w:sz="4" w:space="0" w:color="000000"/>
              <w:left w:val="single" w:sz="4" w:space="0" w:color="000000"/>
              <w:bottom w:val="single" w:sz="4" w:space="0" w:color="000000"/>
              <w:right w:val="single" w:sz="4" w:space="0" w:color="000000"/>
            </w:tcBorders>
          </w:tcPr>
          <w:p w14:paraId="295B0F39" w14:textId="77777777" w:rsidR="00691333" w:rsidRPr="00094184" w:rsidRDefault="00691333" w:rsidP="00691333">
            <w:pPr>
              <w:jc w:val="center"/>
              <w:rPr>
                <w:rFonts w:eastAsia="Calibri"/>
                <w:lang w:eastAsia="en-US"/>
              </w:rPr>
            </w:pPr>
            <w:r w:rsidRPr="00094184">
              <w:rPr>
                <w:rFonts w:eastAsia="Calibri"/>
                <w:lang w:eastAsia="en-US"/>
              </w:rPr>
              <w:t>Январь</w:t>
            </w:r>
          </w:p>
        </w:tc>
        <w:tc>
          <w:tcPr>
            <w:tcW w:w="1984" w:type="dxa"/>
            <w:tcBorders>
              <w:top w:val="single" w:sz="4" w:space="0" w:color="000000"/>
              <w:left w:val="single" w:sz="4" w:space="0" w:color="000000"/>
              <w:bottom w:val="single" w:sz="4" w:space="0" w:color="000000"/>
              <w:right w:val="single" w:sz="4" w:space="0" w:color="000000"/>
            </w:tcBorders>
          </w:tcPr>
          <w:p w14:paraId="2563C929" w14:textId="77777777" w:rsidR="00691333" w:rsidRPr="00094184" w:rsidRDefault="00691333" w:rsidP="00691333">
            <w:pPr>
              <w:jc w:val="center"/>
              <w:rPr>
                <w:rFonts w:eastAsia="Calibri"/>
                <w:lang w:eastAsia="en-US"/>
              </w:rPr>
            </w:pPr>
            <w:r w:rsidRPr="00094184">
              <w:rPr>
                <w:rFonts w:eastAsia="Calibri"/>
                <w:lang w:eastAsia="en-US"/>
              </w:rPr>
              <w:t>Классный руководитель,  педагог-психолог</w:t>
            </w:r>
          </w:p>
        </w:tc>
      </w:tr>
      <w:tr w:rsidR="00691333" w:rsidRPr="00094184" w14:paraId="705DF3BB" w14:textId="77777777" w:rsidTr="00691333">
        <w:tc>
          <w:tcPr>
            <w:tcW w:w="846" w:type="dxa"/>
          </w:tcPr>
          <w:p w14:paraId="3FFFBACA" w14:textId="77777777" w:rsidR="00691333" w:rsidRPr="00094184" w:rsidRDefault="00691333" w:rsidP="00E434B7">
            <w:pPr>
              <w:numPr>
                <w:ilvl w:val="0"/>
                <w:numId w:val="14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50ADAA67" w14:textId="77777777" w:rsidR="00691333" w:rsidRPr="00094184" w:rsidRDefault="00691333" w:rsidP="00691333">
            <w:pPr>
              <w:ind w:right="409"/>
              <w:rPr>
                <w:rFonts w:eastAsia="Calibri"/>
                <w:lang w:eastAsia="en-US"/>
              </w:rPr>
            </w:pPr>
            <w:r w:rsidRPr="00094184">
              <w:rPr>
                <w:rFonts w:eastAsia="Calibri"/>
                <w:lang w:eastAsia="en-US"/>
              </w:rPr>
              <w:t>Циклы профориентационных часов  общения «Профессиональное  самоопределение», «Атлас новых профессий»</w:t>
            </w:r>
          </w:p>
        </w:tc>
        <w:tc>
          <w:tcPr>
            <w:tcW w:w="993" w:type="dxa"/>
            <w:tcBorders>
              <w:top w:val="single" w:sz="4" w:space="0" w:color="000000"/>
              <w:left w:val="single" w:sz="4" w:space="0" w:color="000000"/>
              <w:bottom w:val="single" w:sz="4" w:space="0" w:color="000000"/>
              <w:right w:val="single" w:sz="4" w:space="0" w:color="000000"/>
            </w:tcBorders>
          </w:tcPr>
          <w:p w14:paraId="316F2389" w14:textId="77777777" w:rsidR="00691333" w:rsidRDefault="00691333" w:rsidP="00691333">
            <w:pPr>
              <w:jc w:val="center"/>
            </w:pPr>
            <w:r w:rsidRPr="00FD59C5">
              <w:t>5-9</w:t>
            </w:r>
          </w:p>
        </w:tc>
        <w:tc>
          <w:tcPr>
            <w:tcW w:w="2268" w:type="dxa"/>
            <w:tcBorders>
              <w:top w:val="single" w:sz="4" w:space="0" w:color="000000"/>
              <w:left w:val="single" w:sz="4" w:space="0" w:color="000000"/>
              <w:bottom w:val="single" w:sz="4" w:space="0" w:color="000000"/>
              <w:right w:val="single" w:sz="4" w:space="0" w:color="000000"/>
            </w:tcBorders>
          </w:tcPr>
          <w:p w14:paraId="0FB30AC0" w14:textId="77777777" w:rsidR="00691333" w:rsidRPr="00094184" w:rsidRDefault="00691333" w:rsidP="00691333">
            <w:pPr>
              <w:jc w:val="center"/>
              <w:rPr>
                <w:rFonts w:eastAsia="Calibri"/>
                <w:lang w:eastAsia="en-US"/>
              </w:rPr>
            </w:pPr>
            <w:r w:rsidRPr="00094184">
              <w:rPr>
                <w:rFonts w:eastAsia="Calibri"/>
                <w:lang w:eastAsia="en-US"/>
              </w:rPr>
              <w:t>Один раз в  месяц на  параллель по  отдельному  плану</w:t>
            </w:r>
          </w:p>
        </w:tc>
        <w:tc>
          <w:tcPr>
            <w:tcW w:w="1984" w:type="dxa"/>
            <w:tcBorders>
              <w:top w:val="single" w:sz="4" w:space="0" w:color="000000"/>
              <w:left w:val="single" w:sz="4" w:space="0" w:color="000000"/>
              <w:bottom w:val="single" w:sz="4" w:space="0" w:color="000000"/>
              <w:right w:val="single" w:sz="4" w:space="0" w:color="000000"/>
            </w:tcBorders>
          </w:tcPr>
          <w:p w14:paraId="62B02244" w14:textId="77777777" w:rsidR="00691333" w:rsidRPr="00094184" w:rsidRDefault="00691333" w:rsidP="00691333">
            <w:pPr>
              <w:spacing w:after="23"/>
              <w:jc w:val="center"/>
              <w:rPr>
                <w:rFonts w:eastAsia="Calibri"/>
                <w:lang w:eastAsia="en-US"/>
              </w:rPr>
            </w:pPr>
            <w:r w:rsidRPr="00094184">
              <w:rPr>
                <w:rFonts w:eastAsia="Calibri"/>
                <w:lang w:eastAsia="en-US"/>
              </w:rPr>
              <w:t>Замдиректора по ВР</w:t>
            </w:r>
          </w:p>
          <w:p w14:paraId="1A1F8597" w14:textId="77777777" w:rsidR="00691333" w:rsidRPr="00094184" w:rsidRDefault="00691333" w:rsidP="00691333">
            <w:pPr>
              <w:spacing w:after="20"/>
              <w:jc w:val="center"/>
              <w:rPr>
                <w:rFonts w:eastAsia="Calibri"/>
                <w:lang w:eastAsia="en-US"/>
              </w:rPr>
            </w:pPr>
            <w:r w:rsidRPr="00094184">
              <w:rPr>
                <w:rFonts w:eastAsia="Calibri"/>
                <w:lang w:eastAsia="en-US"/>
              </w:rPr>
              <w:t>Педагог- психолог</w:t>
            </w:r>
          </w:p>
          <w:p w14:paraId="4654A123" w14:textId="77777777" w:rsidR="00691333" w:rsidRPr="00094184" w:rsidRDefault="00691333" w:rsidP="00691333">
            <w:pPr>
              <w:jc w:val="center"/>
              <w:rPr>
                <w:rFonts w:eastAsia="Calibri"/>
                <w:lang w:eastAsia="en-US"/>
              </w:rPr>
            </w:pPr>
            <w:r w:rsidRPr="00094184">
              <w:rPr>
                <w:rFonts w:eastAsia="Calibri"/>
                <w:lang w:eastAsia="en-US"/>
              </w:rPr>
              <w:t>Классный руководитель</w:t>
            </w:r>
          </w:p>
          <w:p w14:paraId="37B686CB" w14:textId="77777777" w:rsidR="00691333" w:rsidRPr="00094184" w:rsidRDefault="00691333" w:rsidP="00691333">
            <w:pPr>
              <w:jc w:val="center"/>
              <w:rPr>
                <w:rFonts w:eastAsia="Calibri"/>
                <w:lang w:eastAsia="en-US"/>
              </w:rPr>
            </w:pPr>
          </w:p>
        </w:tc>
      </w:tr>
      <w:tr w:rsidR="00691333" w:rsidRPr="00094184" w14:paraId="4106A7A1" w14:textId="77777777" w:rsidTr="00691333">
        <w:tc>
          <w:tcPr>
            <w:tcW w:w="846" w:type="dxa"/>
          </w:tcPr>
          <w:p w14:paraId="5F5C52E7" w14:textId="77777777" w:rsidR="00691333" w:rsidRPr="00094184" w:rsidRDefault="00691333" w:rsidP="00E434B7">
            <w:pPr>
              <w:numPr>
                <w:ilvl w:val="0"/>
                <w:numId w:val="14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73E55F6D" w14:textId="77777777" w:rsidR="00691333" w:rsidRPr="00094184" w:rsidRDefault="00691333" w:rsidP="00691333">
            <w:pPr>
              <w:rPr>
                <w:rFonts w:eastAsia="Calibri"/>
                <w:lang w:eastAsia="en-US"/>
              </w:rPr>
            </w:pPr>
            <w:r w:rsidRPr="00094184">
              <w:rPr>
                <w:rFonts w:eastAsia="Calibri"/>
                <w:lang w:eastAsia="en-US"/>
              </w:rPr>
              <w:t>Профориентационные экскурсии по отдельному плану</w:t>
            </w:r>
          </w:p>
        </w:tc>
        <w:tc>
          <w:tcPr>
            <w:tcW w:w="993" w:type="dxa"/>
            <w:tcBorders>
              <w:top w:val="single" w:sz="4" w:space="0" w:color="000000"/>
              <w:left w:val="single" w:sz="4" w:space="0" w:color="000000"/>
              <w:bottom w:val="single" w:sz="4" w:space="0" w:color="000000"/>
              <w:right w:val="single" w:sz="4" w:space="0" w:color="000000"/>
            </w:tcBorders>
          </w:tcPr>
          <w:p w14:paraId="418ACDF0" w14:textId="77777777" w:rsidR="00691333" w:rsidRDefault="00691333" w:rsidP="00691333">
            <w:pPr>
              <w:jc w:val="center"/>
            </w:pPr>
            <w:r w:rsidRPr="00FD59C5">
              <w:t>5-9</w:t>
            </w:r>
          </w:p>
        </w:tc>
        <w:tc>
          <w:tcPr>
            <w:tcW w:w="2268" w:type="dxa"/>
            <w:tcBorders>
              <w:top w:val="single" w:sz="4" w:space="0" w:color="000000"/>
              <w:left w:val="single" w:sz="4" w:space="0" w:color="000000"/>
              <w:bottom w:val="single" w:sz="4" w:space="0" w:color="000000"/>
              <w:right w:val="single" w:sz="4" w:space="0" w:color="000000"/>
            </w:tcBorders>
          </w:tcPr>
          <w:p w14:paraId="050B350D" w14:textId="77777777" w:rsidR="00691333" w:rsidRPr="00094184" w:rsidRDefault="00691333" w:rsidP="00691333">
            <w:pPr>
              <w:spacing w:after="42" w:line="238" w:lineRule="auto"/>
              <w:jc w:val="center"/>
              <w:rPr>
                <w:rFonts w:eastAsia="Calibri"/>
                <w:lang w:eastAsia="en-US"/>
              </w:rPr>
            </w:pPr>
            <w:r w:rsidRPr="00094184">
              <w:rPr>
                <w:rFonts w:eastAsia="Calibri"/>
                <w:lang w:eastAsia="en-US"/>
              </w:rPr>
              <w:t>Один раз в  месяц на</w:t>
            </w:r>
          </w:p>
          <w:p w14:paraId="19FEE46E" w14:textId="77777777" w:rsidR="00691333" w:rsidRPr="00094184" w:rsidRDefault="00691333" w:rsidP="00691333">
            <w:pPr>
              <w:spacing w:after="42" w:line="238" w:lineRule="auto"/>
              <w:jc w:val="center"/>
              <w:rPr>
                <w:rFonts w:eastAsia="Calibri"/>
                <w:lang w:eastAsia="en-US"/>
              </w:rPr>
            </w:pPr>
            <w:r w:rsidRPr="00094184">
              <w:rPr>
                <w:rFonts w:eastAsia="Calibri"/>
                <w:lang w:eastAsia="en-US"/>
              </w:rPr>
              <w:t>параллель по отдельному плану</w:t>
            </w:r>
          </w:p>
          <w:p w14:paraId="628E05FC" w14:textId="77777777" w:rsidR="00691333" w:rsidRPr="00094184" w:rsidRDefault="00691333" w:rsidP="00691333">
            <w:pPr>
              <w:jc w:val="center"/>
              <w:rPr>
                <w:rFonts w:eastAsia="Calibri"/>
                <w:lang w:eastAsia="en-US"/>
              </w:rPr>
            </w:pPr>
          </w:p>
          <w:p w14:paraId="7D886CF5" w14:textId="77777777" w:rsidR="00691333" w:rsidRPr="00094184" w:rsidRDefault="00691333" w:rsidP="00691333">
            <w:pPr>
              <w:jc w:val="center"/>
              <w:rPr>
                <w:rFonts w:eastAsia="Calibri"/>
                <w:lang w:eastAsia="en-US"/>
              </w:rPr>
            </w:pPr>
          </w:p>
        </w:tc>
        <w:tc>
          <w:tcPr>
            <w:tcW w:w="1984" w:type="dxa"/>
            <w:tcBorders>
              <w:top w:val="single" w:sz="4" w:space="0" w:color="000000"/>
              <w:left w:val="single" w:sz="4" w:space="0" w:color="000000"/>
              <w:bottom w:val="single" w:sz="4" w:space="0" w:color="000000"/>
              <w:right w:val="single" w:sz="4" w:space="0" w:color="000000"/>
            </w:tcBorders>
          </w:tcPr>
          <w:p w14:paraId="75C90017" w14:textId="77777777" w:rsidR="00691333" w:rsidRPr="00094184" w:rsidRDefault="00691333" w:rsidP="00691333">
            <w:pPr>
              <w:spacing w:after="20"/>
              <w:jc w:val="center"/>
              <w:rPr>
                <w:rFonts w:eastAsia="Calibri"/>
                <w:lang w:eastAsia="en-US"/>
              </w:rPr>
            </w:pPr>
            <w:r w:rsidRPr="00094184">
              <w:rPr>
                <w:rFonts w:eastAsia="Calibri"/>
                <w:lang w:eastAsia="en-US"/>
              </w:rPr>
              <w:t>Замдиректора по ВР,</w:t>
            </w:r>
          </w:p>
          <w:p w14:paraId="3B1573C2" w14:textId="77777777" w:rsidR="00691333" w:rsidRPr="00094184" w:rsidRDefault="00691333" w:rsidP="00691333">
            <w:pPr>
              <w:jc w:val="center"/>
              <w:rPr>
                <w:rFonts w:eastAsia="Calibri"/>
                <w:lang w:eastAsia="en-US"/>
              </w:rPr>
            </w:pPr>
            <w:r w:rsidRPr="00094184">
              <w:rPr>
                <w:rFonts w:eastAsia="Calibri"/>
                <w:lang w:eastAsia="en-US"/>
              </w:rPr>
              <w:t>Классный руководитель,</w:t>
            </w:r>
          </w:p>
        </w:tc>
      </w:tr>
      <w:tr w:rsidR="00691333" w:rsidRPr="00094184" w14:paraId="2F0EBB5C" w14:textId="77777777" w:rsidTr="00691333">
        <w:tc>
          <w:tcPr>
            <w:tcW w:w="846" w:type="dxa"/>
          </w:tcPr>
          <w:p w14:paraId="37599046" w14:textId="77777777" w:rsidR="00691333" w:rsidRPr="00094184" w:rsidRDefault="00691333" w:rsidP="00E434B7">
            <w:pPr>
              <w:numPr>
                <w:ilvl w:val="0"/>
                <w:numId w:val="14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02009D88" w14:textId="77777777" w:rsidR="00691333" w:rsidRPr="00094184" w:rsidRDefault="00691333" w:rsidP="00691333">
            <w:pPr>
              <w:rPr>
                <w:rFonts w:eastAsia="№Е"/>
                <w:color w:val="000000"/>
              </w:rPr>
            </w:pPr>
            <w:r w:rsidRPr="00094184">
              <w:rPr>
                <w:rFonts w:eastAsia="№Е"/>
                <w:color w:val="000000"/>
              </w:rPr>
              <w:t>«День открытых дверей  в средних профессиональных учебных заведениях»</w:t>
            </w:r>
          </w:p>
        </w:tc>
        <w:tc>
          <w:tcPr>
            <w:tcW w:w="993" w:type="dxa"/>
            <w:tcBorders>
              <w:top w:val="single" w:sz="4" w:space="0" w:color="000000"/>
              <w:left w:val="single" w:sz="4" w:space="0" w:color="000000"/>
              <w:bottom w:val="single" w:sz="4" w:space="0" w:color="000000"/>
              <w:right w:val="single" w:sz="4" w:space="0" w:color="000000"/>
            </w:tcBorders>
          </w:tcPr>
          <w:p w14:paraId="6CA8248C" w14:textId="77777777" w:rsidR="00691333" w:rsidRDefault="00691333" w:rsidP="00691333">
            <w:pPr>
              <w:jc w:val="center"/>
            </w:pPr>
            <w:r w:rsidRPr="00FD59C5">
              <w:t>5-9</w:t>
            </w:r>
          </w:p>
        </w:tc>
        <w:tc>
          <w:tcPr>
            <w:tcW w:w="2268" w:type="dxa"/>
            <w:tcBorders>
              <w:top w:val="single" w:sz="4" w:space="0" w:color="000000"/>
              <w:left w:val="single" w:sz="4" w:space="0" w:color="000000"/>
              <w:bottom w:val="single" w:sz="4" w:space="0" w:color="000000"/>
              <w:right w:val="single" w:sz="4" w:space="0" w:color="000000"/>
            </w:tcBorders>
          </w:tcPr>
          <w:p w14:paraId="098F0D45" w14:textId="77777777" w:rsidR="00691333" w:rsidRPr="00094184" w:rsidRDefault="00691333" w:rsidP="00691333">
            <w:pPr>
              <w:jc w:val="center"/>
              <w:rPr>
                <w:rFonts w:eastAsia="№Е"/>
                <w:color w:val="000000"/>
              </w:rPr>
            </w:pPr>
            <w:r w:rsidRPr="00094184">
              <w:rPr>
                <w:rFonts w:eastAsia="№Е"/>
                <w:color w:val="000000"/>
              </w:rPr>
              <w:t>по приглашению</w:t>
            </w:r>
          </w:p>
        </w:tc>
        <w:tc>
          <w:tcPr>
            <w:tcW w:w="1984" w:type="dxa"/>
            <w:tcBorders>
              <w:top w:val="single" w:sz="4" w:space="0" w:color="000000"/>
              <w:left w:val="single" w:sz="4" w:space="0" w:color="000000"/>
              <w:bottom w:val="single" w:sz="4" w:space="0" w:color="000000"/>
              <w:right w:val="single" w:sz="4" w:space="0" w:color="000000"/>
            </w:tcBorders>
          </w:tcPr>
          <w:p w14:paraId="4FFCC497" w14:textId="77777777" w:rsidR="00691333" w:rsidRPr="00094184" w:rsidRDefault="00691333" w:rsidP="00691333">
            <w:pPr>
              <w:jc w:val="center"/>
              <w:rPr>
                <w:rFonts w:eastAsia="Batang"/>
                <w:color w:val="000000"/>
              </w:rPr>
            </w:pPr>
            <w:r w:rsidRPr="00094184">
              <w:rPr>
                <w:rFonts w:eastAsia="Batang"/>
                <w:color w:val="000000"/>
              </w:rPr>
              <w:t>классные руководители</w:t>
            </w:r>
          </w:p>
        </w:tc>
      </w:tr>
      <w:tr w:rsidR="00691333" w:rsidRPr="00094184" w14:paraId="0D5F91BC" w14:textId="77777777" w:rsidTr="00691333">
        <w:tc>
          <w:tcPr>
            <w:tcW w:w="846" w:type="dxa"/>
          </w:tcPr>
          <w:p w14:paraId="63367E7A" w14:textId="77777777" w:rsidR="00691333" w:rsidRPr="00094184" w:rsidRDefault="00691333" w:rsidP="00E434B7">
            <w:pPr>
              <w:numPr>
                <w:ilvl w:val="0"/>
                <w:numId w:val="14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C9F0827" w14:textId="77777777" w:rsidR="00691333" w:rsidRPr="00094184" w:rsidRDefault="00691333" w:rsidP="00691333">
            <w:pPr>
              <w:rPr>
                <w:rFonts w:eastAsia="№Е"/>
                <w:color w:val="000000"/>
              </w:rPr>
            </w:pPr>
            <w:r w:rsidRPr="00094184">
              <w:rPr>
                <w:rFonts w:eastAsia="№Е"/>
                <w:color w:val="000000"/>
              </w:rPr>
              <w:t>Экскурсии на предприятия, встречи со специалистами различного рода профессий</w:t>
            </w:r>
          </w:p>
        </w:tc>
        <w:tc>
          <w:tcPr>
            <w:tcW w:w="993" w:type="dxa"/>
            <w:tcBorders>
              <w:top w:val="single" w:sz="4" w:space="0" w:color="000000"/>
              <w:left w:val="single" w:sz="4" w:space="0" w:color="000000"/>
              <w:bottom w:val="single" w:sz="4" w:space="0" w:color="000000"/>
              <w:right w:val="single" w:sz="4" w:space="0" w:color="000000"/>
            </w:tcBorders>
          </w:tcPr>
          <w:p w14:paraId="3C08A758" w14:textId="77777777" w:rsidR="00691333" w:rsidRDefault="00691333" w:rsidP="00691333">
            <w:r w:rsidRPr="00FD59C5">
              <w:t>5-9</w:t>
            </w:r>
          </w:p>
        </w:tc>
        <w:tc>
          <w:tcPr>
            <w:tcW w:w="2268" w:type="dxa"/>
            <w:tcBorders>
              <w:top w:val="single" w:sz="4" w:space="0" w:color="000000"/>
              <w:left w:val="single" w:sz="4" w:space="0" w:color="000000"/>
              <w:bottom w:val="single" w:sz="4" w:space="0" w:color="000000"/>
              <w:right w:val="single" w:sz="4" w:space="0" w:color="000000"/>
            </w:tcBorders>
          </w:tcPr>
          <w:p w14:paraId="3308B961" w14:textId="77777777" w:rsidR="00691333" w:rsidRPr="00094184" w:rsidRDefault="00691333" w:rsidP="00691333">
            <w:pPr>
              <w:jc w:val="center"/>
              <w:rPr>
                <w:rFonts w:eastAsia="№Е"/>
                <w:color w:val="000000"/>
              </w:rPr>
            </w:pPr>
            <w:r w:rsidRPr="00094184">
              <w:rPr>
                <w:rFonts w:eastAsia="№Е"/>
                <w:color w:val="000000"/>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14:paraId="70BC92FB" w14:textId="77777777" w:rsidR="00691333" w:rsidRPr="00094184" w:rsidRDefault="00691333" w:rsidP="00691333">
            <w:pPr>
              <w:jc w:val="center"/>
              <w:rPr>
                <w:rFonts w:eastAsia="Batang"/>
                <w:color w:val="000000"/>
              </w:rPr>
            </w:pPr>
            <w:r w:rsidRPr="00094184">
              <w:rPr>
                <w:rFonts w:eastAsia="Batang"/>
                <w:color w:val="000000"/>
              </w:rPr>
              <w:t>классные руководители</w:t>
            </w:r>
          </w:p>
        </w:tc>
      </w:tr>
      <w:tr w:rsidR="00691333" w:rsidRPr="00094184" w14:paraId="2AF96A2A" w14:textId="77777777" w:rsidTr="00691333">
        <w:tc>
          <w:tcPr>
            <w:tcW w:w="846" w:type="dxa"/>
          </w:tcPr>
          <w:p w14:paraId="2666982A" w14:textId="77777777" w:rsidR="00691333" w:rsidRPr="00094184" w:rsidRDefault="00691333" w:rsidP="00E434B7">
            <w:pPr>
              <w:numPr>
                <w:ilvl w:val="0"/>
                <w:numId w:val="14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8E845F2" w14:textId="77777777" w:rsidR="00691333" w:rsidRPr="00094184" w:rsidRDefault="00691333" w:rsidP="00691333">
            <w:pPr>
              <w:rPr>
                <w:rFonts w:eastAsia="№Е"/>
                <w:color w:val="000000"/>
              </w:rPr>
            </w:pPr>
            <w:r w:rsidRPr="00094184">
              <w:rPr>
                <w:rFonts w:eastAsia="№Е"/>
                <w:color w:val="000000"/>
              </w:rPr>
              <w:t>Онлайн - тестирование по выявлению соответствующей профессии</w:t>
            </w:r>
          </w:p>
        </w:tc>
        <w:tc>
          <w:tcPr>
            <w:tcW w:w="993" w:type="dxa"/>
            <w:tcBorders>
              <w:top w:val="single" w:sz="4" w:space="0" w:color="000000"/>
              <w:left w:val="single" w:sz="4" w:space="0" w:color="000000"/>
              <w:bottom w:val="single" w:sz="4" w:space="0" w:color="000000"/>
              <w:right w:val="single" w:sz="4" w:space="0" w:color="000000"/>
            </w:tcBorders>
          </w:tcPr>
          <w:p w14:paraId="11D021B8" w14:textId="77777777" w:rsidR="00691333" w:rsidRDefault="00691333" w:rsidP="00691333">
            <w:pPr>
              <w:jc w:val="center"/>
            </w:pPr>
            <w:r w:rsidRPr="003E7D42">
              <w:rPr>
                <w:rFonts w:eastAsia="Calibri"/>
                <w:lang w:eastAsia="en-US"/>
              </w:rPr>
              <w:t>5-9</w:t>
            </w:r>
          </w:p>
        </w:tc>
        <w:tc>
          <w:tcPr>
            <w:tcW w:w="2268" w:type="dxa"/>
            <w:tcBorders>
              <w:top w:val="single" w:sz="4" w:space="0" w:color="000000"/>
              <w:left w:val="single" w:sz="4" w:space="0" w:color="000000"/>
              <w:bottom w:val="single" w:sz="4" w:space="0" w:color="000000"/>
              <w:right w:val="single" w:sz="4" w:space="0" w:color="000000"/>
            </w:tcBorders>
          </w:tcPr>
          <w:p w14:paraId="78AA4A49" w14:textId="77777777" w:rsidR="00691333" w:rsidRPr="00094184" w:rsidRDefault="00691333" w:rsidP="00691333">
            <w:pPr>
              <w:jc w:val="center"/>
              <w:rPr>
                <w:rFonts w:eastAsia="№Е"/>
                <w:color w:val="000000"/>
              </w:rPr>
            </w:pPr>
            <w:r w:rsidRPr="00094184">
              <w:rPr>
                <w:rFonts w:eastAsia="№Е"/>
                <w:color w:val="000000"/>
              </w:rPr>
              <w:t>апрель</w:t>
            </w:r>
          </w:p>
        </w:tc>
        <w:tc>
          <w:tcPr>
            <w:tcW w:w="1984" w:type="dxa"/>
            <w:tcBorders>
              <w:top w:val="single" w:sz="4" w:space="0" w:color="000000"/>
              <w:left w:val="single" w:sz="4" w:space="0" w:color="000000"/>
              <w:bottom w:val="single" w:sz="4" w:space="0" w:color="000000"/>
              <w:right w:val="single" w:sz="4" w:space="0" w:color="000000"/>
            </w:tcBorders>
          </w:tcPr>
          <w:p w14:paraId="37F0C66F" w14:textId="77777777" w:rsidR="00691333" w:rsidRPr="00094184" w:rsidRDefault="00691333" w:rsidP="00691333">
            <w:pPr>
              <w:jc w:val="center"/>
              <w:rPr>
                <w:rFonts w:eastAsia="Batang"/>
                <w:color w:val="000000"/>
              </w:rPr>
            </w:pPr>
            <w:r w:rsidRPr="00094184">
              <w:rPr>
                <w:rFonts w:eastAsia="Batang"/>
                <w:color w:val="000000"/>
              </w:rPr>
              <w:t xml:space="preserve">педагог-психолог, </w:t>
            </w:r>
            <w:r w:rsidRPr="00094184">
              <w:rPr>
                <w:rFonts w:eastAsia="Batang"/>
                <w:color w:val="000000"/>
              </w:rPr>
              <w:br/>
              <w:t>классные руководители</w:t>
            </w:r>
          </w:p>
        </w:tc>
      </w:tr>
      <w:tr w:rsidR="00691333" w:rsidRPr="00094184" w14:paraId="244291D0" w14:textId="77777777" w:rsidTr="00691333">
        <w:tc>
          <w:tcPr>
            <w:tcW w:w="846" w:type="dxa"/>
          </w:tcPr>
          <w:p w14:paraId="3D6A9EEE" w14:textId="77777777" w:rsidR="00691333" w:rsidRPr="00094184" w:rsidRDefault="00691333" w:rsidP="00E434B7">
            <w:pPr>
              <w:numPr>
                <w:ilvl w:val="0"/>
                <w:numId w:val="14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3E5FE9DA" w14:textId="77777777" w:rsidR="00691333" w:rsidRPr="00094184" w:rsidRDefault="00691333" w:rsidP="00691333">
            <w:pPr>
              <w:rPr>
                <w:rFonts w:eastAsia="№Е"/>
                <w:color w:val="000000"/>
              </w:rPr>
            </w:pPr>
            <w:r w:rsidRPr="00094184">
              <w:rPr>
                <w:rFonts w:eastAsia="№Е"/>
                <w:color w:val="000000"/>
              </w:rPr>
              <w:t>Участие в работе всероссийских профессиональных проектов «Билет в будущее» и «ПроеКТОрия»</w:t>
            </w:r>
          </w:p>
        </w:tc>
        <w:tc>
          <w:tcPr>
            <w:tcW w:w="993" w:type="dxa"/>
            <w:tcBorders>
              <w:top w:val="single" w:sz="4" w:space="0" w:color="000000"/>
              <w:left w:val="single" w:sz="4" w:space="0" w:color="000000"/>
              <w:bottom w:val="single" w:sz="4" w:space="0" w:color="000000"/>
              <w:right w:val="single" w:sz="4" w:space="0" w:color="000000"/>
            </w:tcBorders>
          </w:tcPr>
          <w:p w14:paraId="009B1E6D" w14:textId="77777777" w:rsidR="00691333" w:rsidRDefault="00691333" w:rsidP="00691333">
            <w:pPr>
              <w:jc w:val="center"/>
            </w:pPr>
            <w:r w:rsidRPr="003E7D42">
              <w:rPr>
                <w:rFonts w:eastAsia="Calibri"/>
                <w:lang w:eastAsia="en-US"/>
              </w:rPr>
              <w:t>5-9</w:t>
            </w:r>
          </w:p>
        </w:tc>
        <w:tc>
          <w:tcPr>
            <w:tcW w:w="2268" w:type="dxa"/>
            <w:tcBorders>
              <w:top w:val="single" w:sz="4" w:space="0" w:color="000000"/>
              <w:left w:val="single" w:sz="4" w:space="0" w:color="000000"/>
              <w:bottom w:val="single" w:sz="4" w:space="0" w:color="000000"/>
              <w:right w:val="single" w:sz="4" w:space="0" w:color="000000"/>
            </w:tcBorders>
          </w:tcPr>
          <w:p w14:paraId="59EAE0FC" w14:textId="77777777" w:rsidR="00691333" w:rsidRPr="00094184" w:rsidRDefault="00691333" w:rsidP="00691333">
            <w:pPr>
              <w:jc w:val="center"/>
              <w:rPr>
                <w:rFonts w:eastAsia="№Е"/>
                <w:color w:val="000000"/>
              </w:rPr>
            </w:pPr>
            <w:r w:rsidRPr="00094184">
              <w:rPr>
                <w:rFonts w:eastAsia="№Е"/>
                <w:color w:val="000000"/>
              </w:rPr>
              <w:t>в течение года</w:t>
            </w:r>
          </w:p>
        </w:tc>
        <w:tc>
          <w:tcPr>
            <w:tcW w:w="1984" w:type="dxa"/>
            <w:tcBorders>
              <w:top w:val="single" w:sz="4" w:space="0" w:color="000000"/>
              <w:left w:val="single" w:sz="4" w:space="0" w:color="000000"/>
              <w:bottom w:val="single" w:sz="4" w:space="0" w:color="000000"/>
              <w:right w:val="single" w:sz="4" w:space="0" w:color="000000"/>
            </w:tcBorders>
          </w:tcPr>
          <w:p w14:paraId="22C615E4" w14:textId="77777777" w:rsidR="00691333" w:rsidRPr="00094184" w:rsidRDefault="00691333" w:rsidP="00691333">
            <w:pPr>
              <w:jc w:val="center"/>
              <w:rPr>
                <w:rFonts w:eastAsia="Batang"/>
                <w:color w:val="000000"/>
              </w:rPr>
            </w:pPr>
            <w:r w:rsidRPr="00094184">
              <w:rPr>
                <w:rFonts w:eastAsia="Batang"/>
                <w:color w:val="000000"/>
              </w:rPr>
              <w:t>педагог-психолог,</w:t>
            </w:r>
            <w:r w:rsidRPr="00094184">
              <w:rPr>
                <w:rFonts w:eastAsia="Batang"/>
                <w:color w:val="000000"/>
              </w:rPr>
              <w:br/>
              <w:t>классные руководители</w:t>
            </w:r>
          </w:p>
        </w:tc>
      </w:tr>
      <w:tr w:rsidR="00691333" w:rsidRPr="00094184" w14:paraId="4A4C3D03" w14:textId="77777777" w:rsidTr="00691333">
        <w:tc>
          <w:tcPr>
            <w:tcW w:w="846" w:type="dxa"/>
          </w:tcPr>
          <w:p w14:paraId="28E0A511" w14:textId="77777777" w:rsidR="00691333" w:rsidRPr="00094184" w:rsidRDefault="00691333" w:rsidP="00E434B7">
            <w:pPr>
              <w:numPr>
                <w:ilvl w:val="0"/>
                <w:numId w:val="140"/>
              </w:numPr>
              <w:spacing w:line="240" w:lineRule="auto"/>
              <w:contextualSpacing/>
              <w:jc w:val="left"/>
              <w:rPr>
                <w:rFonts w:eastAsia="Calibri"/>
                <w:lang w:eastAsia="en-US"/>
              </w:rPr>
            </w:pPr>
          </w:p>
        </w:tc>
        <w:tc>
          <w:tcPr>
            <w:tcW w:w="3685" w:type="dxa"/>
            <w:tcBorders>
              <w:top w:val="single" w:sz="4" w:space="0" w:color="000000"/>
              <w:left w:val="single" w:sz="4" w:space="0" w:color="000000"/>
              <w:bottom w:val="single" w:sz="4" w:space="0" w:color="000000"/>
              <w:right w:val="single" w:sz="4" w:space="0" w:color="000000"/>
            </w:tcBorders>
          </w:tcPr>
          <w:p w14:paraId="4D29421C" w14:textId="77777777" w:rsidR="00691333" w:rsidRPr="00094184" w:rsidRDefault="00691333" w:rsidP="00691333">
            <w:pPr>
              <w:rPr>
                <w:rFonts w:eastAsia="№Е"/>
              </w:rPr>
            </w:pPr>
            <w:r w:rsidRPr="00094184">
              <w:rPr>
                <w:rFonts w:eastAsia="№Е"/>
              </w:rPr>
              <w:t>Родительские собрания  совместно с детьми «Куда пойти учиться» с приглашением представителей ССУЗов</w:t>
            </w:r>
          </w:p>
        </w:tc>
        <w:tc>
          <w:tcPr>
            <w:tcW w:w="993" w:type="dxa"/>
            <w:tcBorders>
              <w:top w:val="single" w:sz="4" w:space="0" w:color="000000"/>
              <w:left w:val="single" w:sz="4" w:space="0" w:color="000000"/>
              <w:bottom w:val="single" w:sz="4" w:space="0" w:color="000000"/>
              <w:right w:val="single" w:sz="4" w:space="0" w:color="000000"/>
            </w:tcBorders>
          </w:tcPr>
          <w:p w14:paraId="42DA0A35" w14:textId="77777777" w:rsidR="00691333" w:rsidRDefault="00691333" w:rsidP="00691333">
            <w:pPr>
              <w:jc w:val="center"/>
            </w:pPr>
            <w:r w:rsidRPr="003E7D42">
              <w:rPr>
                <w:rFonts w:eastAsia="Calibri"/>
                <w:lang w:eastAsia="en-US"/>
              </w:rPr>
              <w:t>5-9</w:t>
            </w:r>
          </w:p>
        </w:tc>
        <w:tc>
          <w:tcPr>
            <w:tcW w:w="2268" w:type="dxa"/>
            <w:tcBorders>
              <w:top w:val="single" w:sz="4" w:space="0" w:color="000000"/>
              <w:left w:val="single" w:sz="4" w:space="0" w:color="000000"/>
              <w:bottom w:val="single" w:sz="4" w:space="0" w:color="000000"/>
              <w:right w:val="single" w:sz="4" w:space="0" w:color="000000"/>
            </w:tcBorders>
          </w:tcPr>
          <w:p w14:paraId="41C66B85" w14:textId="77777777" w:rsidR="00691333" w:rsidRPr="00094184" w:rsidRDefault="00691333" w:rsidP="00691333">
            <w:pPr>
              <w:jc w:val="center"/>
              <w:rPr>
                <w:rFonts w:eastAsia="№Е"/>
                <w:color w:val="000000"/>
              </w:rPr>
            </w:pPr>
            <w:r w:rsidRPr="00094184">
              <w:rPr>
                <w:rFonts w:eastAsia="№Е"/>
                <w:color w:val="000000"/>
              </w:rPr>
              <w:t>сентябрь</w:t>
            </w:r>
          </w:p>
        </w:tc>
        <w:tc>
          <w:tcPr>
            <w:tcW w:w="1984" w:type="dxa"/>
            <w:tcBorders>
              <w:top w:val="single" w:sz="4" w:space="0" w:color="000000"/>
              <w:left w:val="single" w:sz="4" w:space="0" w:color="000000"/>
              <w:bottom w:val="single" w:sz="4" w:space="0" w:color="000000"/>
              <w:right w:val="single" w:sz="4" w:space="0" w:color="000000"/>
            </w:tcBorders>
          </w:tcPr>
          <w:p w14:paraId="7417A61B" w14:textId="77777777" w:rsidR="00691333" w:rsidRPr="00094184" w:rsidRDefault="00691333" w:rsidP="00691333">
            <w:pPr>
              <w:jc w:val="center"/>
              <w:rPr>
                <w:rFonts w:eastAsia="Batang"/>
                <w:color w:val="000000"/>
              </w:rPr>
            </w:pPr>
            <w:r w:rsidRPr="00094184">
              <w:rPr>
                <w:rFonts w:eastAsia="Batang"/>
                <w:color w:val="000000"/>
              </w:rPr>
              <w:t>директор школы</w:t>
            </w:r>
          </w:p>
        </w:tc>
      </w:tr>
    </w:tbl>
    <w:p w14:paraId="69CD88CF" w14:textId="77777777" w:rsidR="00691333" w:rsidRPr="00094184" w:rsidRDefault="00691333" w:rsidP="00691333">
      <w:pPr>
        <w:tabs>
          <w:tab w:val="left" w:pos="954"/>
        </w:tabs>
        <w:spacing w:after="160" w:line="259" w:lineRule="auto"/>
        <w:rPr>
          <w:rFonts w:eastAsia="Calibri"/>
          <w:sz w:val="28"/>
          <w:lang w:eastAsia="en-US"/>
        </w:rPr>
      </w:pPr>
    </w:p>
    <w:p w14:paraId="738F30E4" w14:textId="1F1AA6BC" w:rsidR="00B02C13" w:rsidRDefault="00B02C13" w:rsidP="00B02C13">
      <w:pPr>
        <w:spacing w:after="21" w:line="259" w:lineRule="auto"/>
        <w:ind w:right="-26" w:firstLine="567"/>
        <w:rPr>
          <w:sz w:val="24"/>
          <w:szCs w:val="24"/>
        </w:rPr>
      </w:pPr>
    </w:p>
    <w:p w14:paraId="5C7B2DFF" w14:textId="5794A2B9" w:rsidR="004A5C03" w:rsidRDefault="004A5C03" w:rsidP="00B02C13">
      <w:pPr>
        <w:spacing w:after="21" w:line="259" w:lineRule="auto"/>
        <w:ind w:right="-26" w:firstLine="567"/>
        <w:rPr>
          <w:sz w:val="24"/>
          <w:szCs w:val="24"/>
        </w:rPr>
      </w:pPr>
    </w:p>
    <w:p w14:paraId="7C336B3F" w14:textId="6223230C" w:rsidR="004A5C03" w:rsidRDefault="004A5C03" w:rsidP="00B02C13">
      <w:pPr>
        <w:spacing w:after="21" w:line="259" w:lineRule="auto"/>
        <w:ind w:right="-26" w:firstLine="567"/>
        <w:rPr>
          <w:sz w:val="24"/>
          <w:szCs w:val="24"/>
        </w:rPr>
      </w:pPr>
    </w:p>
    <w:p w14:paraId="79046E21" w14:textId="50CE81D1" w:rsidR="004A5C03" w:rsidRDefault="004A5C03" w:rsidP="00B02C13">
      <w:pPr>
        <w:spacing w:after="21" w:line="259" w:lineRule="auto"/>
        <w:ind w:right="-26" w:firstLine="567"/>
        <w:rPr>
          <w:sz w:val="24"/>
          <w:szCs w:val="24"/>
        </w:rPr>
      </w:pPr>
    </w:p>
    <w:p w14:paraId="1D5708EB" w14:textId="3B638845" w:rsidR="004A5C03" w:rsidRDefault="004A5C03" w:rsidP="00B02C13">
      <w:pPr>
        <w:spacing w:after="21" w:line="259" w:lineRule="auto"/>
        <w:ind w:right="-26" w:firstLine="567"/>
        <w:rPr>
          <w:sz w:val="24"/>
          <w:szCs w:val="24"/>
        </w:rPr>
      </w:pPr>
    </w:p>
    <w:p w14:paraId="746FA3B2" w14:textId="13DFF804" w:rsidR="004A5C03" w:rsidRDefault="004A5C03" w:rsidP="00B02C13">
      <w:pPr>
        <w:spacing w:after="21" w:line="259" w:lineRule="auto"/>
        <w:ind w:right="-26" w:firstLine="567"/>
        <w:rPr>
          <w:sz w:val="24"/>
          <w:szCs w:val="24"/>
        </w:rPr>
      </w:pPr>
    </w:p>
    <w:p w14:paraId="123A7125" w14:textId="406DA6F6" w:rsidR="004A5C03" w:rsidRDefault="004A5C03" w:rsidP="00B02C13">
      <w:pPr>
        <w:spacing w:after="21" w:line="259" w:lineRule="auto"/>
        <w:ind w:right="-26" w:firstLine="567"/>
        <w:rPr>
          <w:sz w:val="24"/>
          <w:szCs w:val="24"/>
        </w:rPr>
      </w:pPr>
    </w:p>
    <w:p w14:paraId="49AB068E" w14:textId="3EB96763" w:rsidR="004A5C03" w:rsidRDefault="004A5C03" w:rsidP="00B02C13">
      <w:pPr>
        <w:spacing w:after="21" w:line="259" w:lineRule="auto"/>
        <w:ind w:right="-26" w:firstLine="567"/>
        <w:rPr>
          <w:sz w:val="24"/>
          <w:szCs w:val="24"/>
        </w:rPr>
      </w:pPr>
    </w:p>
    <w:p w14:paraId="69C01D33" w14:textId="6AB06AB8" w:rsidR="004A5C03" w:rsidRDefault="004A5C03" w:rsidP="00B02C13">
      <w:pPr>
        <w:spacing w:after="21" w:line="259" w:lineRule="auto"/>
        <w:ind w:right="-26" w:firstLine="567"/>
        <w:rPr>
          <w:sz w:val="24"/>
          <w:szCs w:val="24"/>
        </w:rPr>
      </w:pPr>
    </w:p>
    <w:p w14:paraId="0CFB0B4F" w14:textId="5B7D475A" w:rsidR="004A5C03" w:rsidRDefault="004A5C03" w:rsidP="00B02C13">
      <w:pPr>
        <w:spacing w:after="21" w:line="259" w:lineRule="auto"/>
        <w:ind w:right="-26" w:firstLine="567"/>
        <w:rPr>
          <w:sz w:val="24"/>
          <w:szCs w:val="24"/>
        </w:rPr>
      </w:pPr>
    </w:p>
    <w:p w14:paraId="70272235" w14:textId="11394733" w:rsidR="004A5C03" w:rsidRDefault="004A5C03" w:rsidP="00B02C13">
      <w:pPr>
        <w:spacing w:after="21" w:line="259" w:lineRule="auto"/>
        <w:ind w:right="-26" w:firstLine="567"/>
        <w:rPr>
          <w:sz w:val="24"/>
          <w:szCs w:val="24"/>
        </w:rPr>
      </w:pPr>
    </w:p>
    <w:p w14:paraId="5D6D3762" w14:textId="796F2F7B" w:rsidR="004A5C03" w:rsidRDefault="004A5C03" w:rsidP="00B02C13">
      <w:pPr>
        <w:spacing w:after="21" w:line="259" w:lineRule="auto"/>
        <w:ind w:right="-26" w:firstLine="567"/>
        <w:rPr>
          <w:sz w:val="24"/>
          <w:szCs w:val="24"/>
        </w:rPr>
      </w:pPr>
    </w:p>
    <w:p w14:paraId="397D6D5B" w14:textId="366A0308" w:rsidR="004A5C03" w:rsidRDefault="004A5C03" w:rsidP="00B02C13">
      <w:pPr>
        <w:spacing w:after="21" w:line="259" w:lineRule="auto"/>
        <w:ind w:right="-26" w:firstLine="567"/>
        <w:rPr>
          <w:sz w:val="24"/>
          <w:szCs w:val="24"/>
        </w:rPr>
      </w:pPr>
    </w:p>
    <w:p w14:paraId="1C032A0B" w14:textId="26E444F9" w:rsidR="004A5C03" w:rsidRDefault="004A5C03" w:rsidP="00B02C13">
      <w:pPr>
        <w:spacing w:after="21" w:line="259" w:lineRule="auto"/>
        <w:ind w:right="-26" w:firstLine="567"/>
        <w:rPr>
          <w:sz w:val="24"/>
          <w:szCs w:val="24"/>
        </w:rPr>
      </w:pPr>
    </w:p>
    <w:p w14:paraId="1E36C2E0" w14:textId="02DBE99C" w:rsidR="004A5C03" w:rsidRDefault="004A5C03" w:rsidP="00B02C13">
      <w:pPr>
        <w:spacing w:after="21" w:line="259" w:lineRule="auto"/>
        <w:ind w:right="-26" w:firstLine="567"/>
        <w:rPr>
          <w:sz w:val="24"/>
          <w:szCs w:val="24"/>
        </w:rPr>
      </w:pPr>
    </w:p>
    <w:p w14:paraId="499DC523" w14:textId="0A9A449E" w:rsidR="004A5C03" w:rsidRDefault="004A5C03" w:rsidP="00B02C13">
      <w:pPr>
        <w:spacing w:after="21" w:line="259" w:lineRule="auto"/>
        <w:ind w:right="-26" w:firstLine="567"/>
        <w:rPr>
          <w:sz w:val="24"/>
          <w:szCs w:val="24"/>
        </w:rPr>
      </w:pPr>
    </w:p>
    <w:p w14:paraId="5B471BB1" w14:textId="5E1890DD" w:rsidR="004A5C03" w:rsidRDefault="004A5C03" w:rsidP="00B02C13">
      <w:pPr>
        <w:spacing w:after="21" w:line="259" w:lineRule="auto"/>
        <w:ind w:right="-26" w:firstLine="567"/>
        <w:rPr>
          <w:sz w:val="24"/>
          <w:szCs w:val="24"/>
        </w:rPr>
      </w:pPr>
    </w:p>
    <w:p w14:paraId="6F7A602C" w14:textId="4FCE6FCD" w:rsidR="004A5C03" w:rsidRDefault="004A5C03" w:rsidP="00B02C13">
      <w:pPr>
        <w:spacing w:after="21" w:line="259" w:lineRule="auto"/>
        <w:ind w:right="-26" w:firstLine="567"/>
        <w:rPr>
          <w:sz w:val="24"/>
          <w:szCs w:val="24"/>
        </w:rPr>
      </w:pPr>
    </w:p>
    <w:p w14:paraId="3DA3DC52" w14:textId="06EEA34C" w:rsidR="004A5C03" w:rsidRDefault="004A5C03" w:rsidP="00B02C13">
      <w:pPr>
        <w:spacing w:after="21" w:line="259" w:lineRule="auto"/>
        <w:ind w:right="-26" w:firstLine="567"/>
        <w:rPr>
          <w:sz w:val="24"/>
          <w:szCs w:val="24"/>
        </w:rPr>
      </w:pPr>
    </w:p>
    <w:p w14:paraId="0BFB5A87" w14:textId="77777777" w:rsidR="004A5C03" w:rsidRDefault="004A5C03" w:rsidP="00B02C13">
      <w:pPr>
        <w:spacing w:after="21" w:line="259" w:lineRule="auto"/>
        <w:ind w:right="-26" w:firstLine="567"/>
        <w:rPr>
          <w:sz w:val="24"/>
          <w:szCs w:val="24"/>
        </w:rPr>
      </w:pPr>
    </w:p>
    <w:p w14:paraId="575392F0" w14:textId="3143155A" w:rsidR="00B02C13" w:rsidRPr="004A5C03" w:rsidRDefault="004A5C03" w:rsidP="00E434B7">
      <w:pPr>
        <w:pStyle w:val="2"/>
        <w:numPr>
          <w:ilvl w:val="1"/>
          <w:numId w:val="145"/>
        </w:numPr>
        <w:spacing w:line="276" w:lineRule="auto"/>
        <w:jc w:val="center"/>
        <w:rPr>
          <w:rFonts w:ascii="Times New Roman" w:hAnsi="Times New Roman" w:cs="Times New Roman"/>
          <w:b/>
          <w:color w:val="auto"/>
          <w:sz w:val="24"/>
        </w:rPr>
      </w:pPr>
      <w:bookmarkStart w:id="212" w:name="_Toc133230115"/>
      <w:r w:rsidRPr="004A5C03">
        <w:rPr>
          <w:rFonts w:ascii="Times New Roman" w:hAnsi="Times New Roman" w:cs="Times New Roman"/>
          <w:b/>
          <w:color w:val="auto"/>
          <w:sz w:val="24"/>
        </w:rPr>
        <w:t xml:space="preserve">Характеристика условий реализации программы основного общего образования в соответствии с требованиями </w:t>
      </w:r>
      <w:bookmarkEnd w:id="212"/>
      <w:r>
        <w:rPr>
          <w:rFonts w:ascii="Times New Roman" w:hAnsi="Times New Roman" w:cs="Times New Roman"/>
          <w:b/>
          <w:color w:val="auto"/>
          <w:sz w:val="24"/>
        </w:rPr>
        <w:t>ФГОС ООО</w:t>
      </w:r>
    </w:p>
    <w:p w14:paraId="74F4943D" w14:textId="5658FFE8" w:rsidR="00B02C13" w:rsidRPr="00C059A8" w:rsidRDefault="00B02C13" w:rsidP="00B02C13">
      <w:pPr>
        <w:pStyle w:val="ae"/>
        <w:spacing w:line="276" w:lineRule="auto"/>
        <w:ind w:firstLine="462"/>
        <w:jc w:val="both"/>
        <w:rPr>
          <w:rFonts w:ascii="Times New Roman" w:eastAsia="Times New Roman" w:hAnsi="Times New Roman" w:cs="Times New Roman"/>
          <w:sz w:val="24"/>
          <w:szCs w:val="24"/>
          <w:lang w:eastAsia="ru-RU"/>
        </w:rPr>
      </w:pPr>
      <w:r w:rsidRPr="00C059A8">
        <w:rPr>
          <w:rFonts w:ascii="Times New Roman" w:eastAsia="Times New Roman" w:hAnsi="Times New Roman" w:cs="Times New Roman"/>
          <w:sz w:val="24"/>
          <w:szCs w:val="24"/>
          <w:lang w:eastAsia="ru-RU"/>
        </w:rPr>
        <w:t>Требования к условиям реализации программы основного общего образования</w:t>
      </w:r>
      <w:r w:rsidR="003A102C" w:rsidRPr="00C059A8">
        <w:rPr>
          <w:rFonts w:ascii="Times New Roman" w:eastAsia="Times New Roman" w:hAnsi="Times New Roman" w:cs="Times New Roman"/>
          <w:sz w:val="24"/>
          <w:szCs w:val="24"/>
          <w:lang w:eastAsia="ru-RU"/>
        </w:rPr>
        <w:t xml:space="preserve"> </w:t>
      </w:r>
      <w:r w:rsidRPr="00C059A8">
        <w:rPr>
          <w:rFonts w:ascii="Times New Roman" w:eastAsia="Times New Roman" w:hAnsi="Times New Roman" w:cs="Times New Roman"/>
          <w:sz w:val="24"/>
          <w:szCs w:val="24"/>
          <w:lang w:eastAsia="ru-RU"/>
        </w:rPr>
        <w:t>включают:</w:t>
      </w:r>
    </w:p>
    <w:p w14:paraId="65E7EDC1" w14:textId="77777777" w:rsidR="00B02C13" w:rsidRPr="00C059A8" w:rsidRDefault="00B02C13" w:rsidP="00E434B7">
      <w:pPr>
        <w:pStyle w:val="ae"/>
        <w:numPr>
          <w:ilvl w:val="0"/>
          <w:numId w:val="89"/>
        </w:numPr>
        <w:spacing w:line="276" w:lineRule="auto"/>
        <w:ind w:left="604"/>
        <w:jc w:val="both"/>
        <w:rPr>
          <w:rFonts w:ascii="Times New Roman" w:eastAsia="Times New Roman" w:hAnsi="Times New Roman" w:cs="Times New Roman"/>
          <w:sz w:val="24"/>
          <w:szCs w:val="24"/>
          <w:lang w:eastAsia="ru-RU"/>
        </w:rPr>
      </w:pPr>
      <w:r w:rsidRPr="00C059A8">
        <w:rPr>
          <w:rFonts w:ascii="Times New Roman" w:eastAsia="Times New Roman" w:hAnsi="Times New Roman" w:cs="Times New Roman"/>
          <w:sz w:val="24"/>
          <w:szCs w:val="24"/>
          <w:lang w:eastAsia="ru-RU"/>
        </w:rPr>
        <w:t>общесистемные требования;</w:t>
      </w:r>
    </w:p>
    <w:p w14:paraId="0D990039" w14:textId="77777777" w:rsidR="00B02C13" w:rsidRPr="00C059A8" w:rsidRDefault="00B02C13" w:rsidP="00E434B7">
      <w:pPr>
        <w:pStyle w:val="ae"/>
        <w:numPr>
          <w:ilvl w:val="0"/>
          <w:numId w:val="89"/>
        </w:numPr>
        <w:spacing w:line="276" w:lineRule="auto"/>
        <w:ind w:left="604"/>
        <w:jc w:val="both"/>
        <w:rPr>
          <w:rFonts w:ascii="Times New Roman" w:eastAsia="Times New Roman" w:hAnsi="Times New Roman" w:cs="Times New Roman"/>
          <w:sz w:val="24"/>
          <w:szCs w:val="24"/>
          <w:lang w:eastAsia="ru-RU"/>
        </w:rPr>
      </w:pPr>
      <w:r w:rsidRPr="00C059A8">
        <w:rPr>
          <w:rFonts w:ascii="Times New Roman" w:eastAsia="Times New Roman" w:hAnsi="Times New Roman" w:cs="Times New Roman"/>
          <w:sz w:val="24"/>
          <w:szCs w:val="24"/>
          <w:lang w:eastAsia="ru-RU"/>
        </w:rPr>
        <w:t>требования к материально-техническому, учебно-методическому обеспечению;</w:t>
      </w:r>
    </w:p>
    <w:p w14:paraId="41AA4EE4" w14:textId="77777777" w:rsidR="00B02C13" w:rsidRPr="00C059A8" w:rsidRDefault="00B02C13" w:rsidP="00E434B7">
      <w:pPr>
        <w:pStyle w:val="ae"/>
        <w:numPr>
          <w:ilvl w:val="0"/>
          <w:numId w:val="89"/>
        </w:numPr>
        <w:spacing w:line="276" w:lineRule="auto"/>
        <w:ind w:left="604"/>
        <w:jc w:val="both"/>
        <w:rPr>
          <w:rFonts w:ascii="Times New Roman" w:eastAsia="Times New Roman" w:hAnsi="Times New Roman" w:cs="Times New Roman"/>
          <w:sz w:val="24"/>
          <w:szCs w:val="24"/>
          <w:lang w:eastAsia="ru-RU"/>
        </w:rPr>
      </w:pPr>
      <w:r w:rsidRPr="00C059A8">
        <w:rPr>
          <w:rFonts w:ascii="Times New Roman" w:eastAsia="Times New Roman" w:hAnsi="Times New Roman" w:cs="Times New Roman"/>
          <w:sz w:val="24"/>
          <w:szCs w:val="24"/>
          <w:lang w:eastAsia="ru-RU"/>
        </w:rPr>
        <w:t>требования к психолого-педагогическим, кадровым и финансовым условиям.</w:t>
      </w:r>
    </w:p>
    <w:p w14:paraId="24F9A9A5" w14:textId="341ABDA9" w:rsidR="00B02C13" w:rsidRPr="00C059A8" w:rsidRDefault="00B02C13" w:rsidP="00B02C13">
      <w:pPr>
        <w:spacing w:line="276" w:lineRule="auto"/>
        <w:rPr>
          <w:sz w:val="24"/>
          <w:szCs w:val="24"/>
        </w:rPr>
      </w:pPr>
    </w:p>
    <w:p w14:paraId="00EACF1F" w14:textId="3D3D758D" w:rsidR="00C059A8" w:rsidRDefault="00C059A8" w:rsidP="00D22C2E">
      <w:pPr>
        <w:pStyle w:val="2"/>
        <w:jc w:val="center"/>
        <w:rPr>
          <w:rFonts w:ascii="Times New Roman" w:hAnsi="Times New Roman" w:cs="Times New Roman"/>
          <w:b/>
          <w:color w:val="auto"/>
          <w:sz w:val="24"/>
        </w:rPr>
      </w:pPr>
      <w:bookmarkStart w:id="213" w:name="_Toc133230116"/>
      <w:r w:rsidRPr="004A5C03">
        <w:rPr>
          <w:rFonts w:ascii="Times New Roman" w:hAnsi="Times New Roman" w:cs="Times New Roman"/>
          <w:b/>
          <w:color w:val="auto"/>
          <w:sz w:val="24"/>
        </w:rPr>
        <w:t>Характеристика условий реализации общесистемных требований</w:t>
      </w:r>
      <w:bookmarkEnd w:id="213"/>
    </w:p>
    <w:p w14:paraId="79D37F81" w14:textId="77777777" w:rsidR="004A5C03" w:rsidRPr="004A5C03" w:rsidRDefault="004A5C03" w:rsidP="004A5C03"/>
    <w:p w14:paraId="67DEBE22" w14:textId="5DCF4F98" w:rsidR="00C059A8" w:rsidRPr="00C059A8" w:rsidRDefault="00C059A8" w:rsidP="00C059A8">
      <w:pPr>
        <w:spacing w:line="276" w:lineRule="auto"/>
        <w:ind w:firstLine="567"/>
        <w:rPr>
          <w:sz w:val="24"/>
          <w:szCs w:val="24"/>
        </w:rPr>
      </w:pPr>
      <w:r w:rsidRPr="00C059A8">
        <w:rPr>
          <w:sz w:val="24"/>
          <w:szCs w:val="24"/>
        </w:rPr>
        <w:t>Результатом выполнения требований к условиям реализации программы основного общего образования является создание комфортной развивающей образовательной среды по отношению к обучающимся и педагогическим работникам:</w:t>
      </w:r>
    </w:p>
    <w:p w14:paraId="67311D94" w14:textId="77777777" w:rsidR="00C059A8" w:rsidRPr="00C059A8" w:rsidRDefault="00C059A8" w:rsidP="00E434B7">
      <w:pPr>
        <w:pStyle w:val="ac"/>
        <w:numPr>
          <w:ilvl w:val="0"/>
          <w:numId w:val="90"/>
        </w:numPr>
        <w:spacing w:line="276" w:lineRule="auto"/>
        <w:rPr>
          <w:sz w:val="24"/>
          <w:szCs w:val="24"/>
        </w:rPr>
      </w:pPr>
      <w:r w:rsidRPr="00C059A8">
        <w:rPr>
          <w:sz w:val="24"/>
          <w:szCs w:val="24"/>
        </w:rPr>
        <w:t>обеспечивающей получение качественного основного общего образования, его доступность, открытость и привлекательность для обучающихся, родителей (законных представителей) несовершеннолетних обучающихся и всего общества, воспитание обучающихся;</w:t>
      </w:r>
    </w:p>
    <w:p w14:paraId="6248A0F0" w14:textId="77777777" w:rsidR="00C059A8" w:rsidRPr="00C059A8" w:rsidRDefault="00C059A8" w:rsidP="00E434B7">
      <w:pPr>
        <w:pStyle w:val="ac"/>
        <w:numPr>
          <w:ilvl w:val="0"/>
          <w:numId w:val="90"/>
        </w:numPr>
        <w:spacing w:line="276" w:lineRule="auto"/>
        <w:rPr>
          <w:sz w:val="24"/>
          <w:szCs w:val="24"/>
        </w:rPr>
      </w:pPr>
      <w:r w:rsidRPr="00C059A8">
        <w:rPr>
          <w:sz w:val="24"/>
          <w:szCs w:val="24"/>
        </w:rPr>
        <w:t>гарантирующей безопасность, охрану и укрепление физического, психического здоровья и социального благополучия обучающихся.</w:t>
      </w:r>
    </w:p>
    <w:p w14:paraId="1752FFCA" w14:textId="692265DB" w:rsidR="00C059A8" w:rsidRPr="00C059A8" w:rsidRDefault="00C059A8" w:rsidP="00C059A8">
      <w:pPr>
        <w:spacing w:line="276" w:lineRule="auto"/>
        <w:ind w:firstLine="567"/>
        <w:rPr>
          <w:sz w:val="24"/>
          <w:szCs w:val="24"/>
        </w:rPr>
      </w:pPr>
      <w:r w:rsidRPr="00C059A8">
        <w:rPr>
          <w:sz w:val="24"/>
          <w:szCs w:val="24"/>
        </w:rPr>
        <w:t xml:space="preserve">В целях обеспечения реализации программы основного общего образования в </w:t>
      </w:r>
      <w:r>
        <w:rPr>
          <w:sz w:val="24"/>
          <w:szCs w:val="24"/>
        </w:rPr>
        <w:t>образовательной организации</w:t>
      </w:r>
      <w:r w:rsidRPr="00C059A8">
        <w:rPr>
          <w:sz w:val="24"/>
          <w:szCs w:val="24"/>
        </w:rPr>
        <w:t xml:space="preserve"> для участников образовательных отношений созда</w:t>
      </w:r>
      <w:r>
        <w:rPr>
          <w:sz w:val="24"/>
          <w:szCs w:val="24"/>
        </w:rPr>
        <w:t>ны</w:t>
      </w:r>
      <w:r w:rsidRPr="00C059A8">
        <w:rPr>
          <w:sz w:val="24"/>
          <w:szCs w:val="24"/>
        </w:rPr>
        <w:t xml:space="preserve"> условия, обеспечивающие возможность:</w:t>
      </w:r>
    </w:p>
    <w:p w14:paraId="662BB1BC" w14:textId="77777777" w:rsidR="00C059A8" w:rsidRPr="00C059A8" w:rsidRDefault="00C059A8" w:rsidP="00E434B7">
      <w:pPr>
        <w:pStyle w:val="ac"/>
        <w:numPr>
          <w:ilvl w:val="0"/>
          <w:numId w:val="91"/>
        </w:numPr>
        <w:spacing w:line="276" w:lineRule="auto"/>
        <w:rPr>
          <w:sz w:val="24"/>
          <w:szCs w:val="24"/>
        </w:rPr>
      </w:pPr>
      <w:r w:rsidRPr="00C059A8">
        <w:rPr>
          <w:sz w:val="24"/>
          <w:szCs w:val="24"/>
        </w:rPr>
        <w:t>достижения планируемых результатов освоения программы основного общего образования, в том числе адаптированной, обучающимися, в том числе обучающимися с ОВЗ;</w:t>
      </w:r>
    </w:p>
    <w:p w14:paraId="354E72D5" w14:textId="77777777" w:rsidR="00C059A8" w:rsidRPr="00C059A8" w:rsidRDefault="00C059A8" w:rsidP="00E434B7">
      <w:pPr>
        <w:pStyle w:val="ac"/>
        <w:numPr>
          <w:ilvl w:val="0"/>
          <w:numId w:val="91"/>
        </w:numPr>
        <w:spacing w:line="276" w:lineRule="auto"/>
        <w:rPr>
          <w:sz w:val="24"/>
          <w:szCs w:val="24"/>
        </w:rPr>
      </w:pPr>
      <w:r w:rsidRPr="00C059A8">
        <w:rPr>
          <w:sz w:val="24"/>
          <w:szCs w:val="24"/>
        </w:rPr>
        <w:t>развития личности, ее способностей, удовлетворения образовательных потребностей и интересов, самореализации обучающихся, в том числе одаренных, через организацию урочной и внеурочной деятельности, социальных практик, включая общественно полезную деятельность, профессиональные пробы,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профессионально-производственном окружении;</w:t>
      </w:r>
    </w:p>
    <w:p w14:paraId="1D9820AF" w14:textId="77777777" w:rsidR="00C059A8" w:rsidRPr="00C059A8" w:rsidRDefault="00C059A8" w:rsidP="00E434B7">
      <w:pPr>
        <w:pStyle w:val="ac"/>
        <w:numPr>
          <w:ilvl w:val="0"/>
          <w:numId w:val="91"/>
        </w:numPr>
        <w:spacing w:line="276" w:lineRule="auto"/>
        <w:rPr>
          <w:sz w:val="24"/>
          <w:szCs w:val="24"/>
        </w:rPr>
      </w:pPr>
      <w:r w:rsidRPr="00C059A8">
        <w:rPr>
          <w:sz w:val="24"/>
          <w:szCs w:val="24"/>
        </w:rPr>
        <w:t>формирования функциональной грамотности обучающихся (способности решать учебные задачи и жизненные проблемные ситуации на основе сформированных предметных, метапредметных и универсальных способов деятельности), включающей овладение ключевыми компетенциями, составляющими основу дальнейшего успешного образования и ориентации в мире профессий;</w:t>
      </w:r>
    </w:p>
    <w:p w14:paraId="702AA21A" w14:textId="77777777" w:rsidR="00C059A8" w:rsidRPr="00C059A8" w:rsidRDefault="00C059A8" w:rsidP="00E434B7">
      <w:pPr>
        <w:pStyle w:val="ac"/>
        <w:numPr>
          <w:ilvl w:val="0"/>
          <w:numId w:val="91"/>
        </w:numPr>
        <w:spacing w:line="276" w:lineRule="auto"/>
        <w:rPr>
          <w:sz w:val="24"/>
          <w:szCs w:val="24"/>
        </w:rPr>
      </w:pPr>
      <w:r w:rsidRPr="00C059A8">
        <w:rPr>
          <w:sz w:val="24"/>
          <w:szCs w:val="24"/>
        </w:rPr>
        <w:t>формирования социокультурных и духовно-нравственных ценностей обучающихся, основ их гражданственности, российской гражданской идентичности и социально-профессиональных ориентаций;</w:t>
      </w:r>
    </w:p>
    <w:p w14:paraId="2E99B90E" w14:textId="77777777" w:rsidR="00C059A8" w:rsidRPr="00C059A8" w:rsidRDefault="00C059A8" w:rsidP="00E434B7">
      <w:pPr>
        <w:pStyle w:val="ac"/>
        <w:numPr>
          <w:ilvl w:val="0"/>
          <w:numId w:val="91"/>
        </w:numPr>
        <w:spacing w:line="276" w:lineRule="auto"/>
        <w:rPr>
          <w:sz w:val="24"/>
          <w:szCs w:val="24"/>
        </w:rPr>
      </w:pPr>
      <w:r w:rsidRPr="00C059A8">
        <w:rPr>
          <w:sz w:val="24"/>
          <w:szCs w:val="24"/>
        </w:rPr>
        <w:t>индивидуализации процесса образования посредством проектирования и реализации индивидуальных учебных планов, обеспечения эффективной самостоятельной работы обучающихся при поддержке педагогических работников;</w:t>
      </w:r>
    </w:p>
    <w:p w14:paraId="5A5D206E" w14:textId="77777777" w:rsidR="00C059A8" w:rsidRPr="00C059A8" w:rsidRDefault="00C059A8" w:rsidP="00E434B7">
      <w:pPr>
        <w:pStyle w:val="ac"/>
        <w:numPr>
          <w:ilvl w:val="0"/>
          <w:numId w:val="91"/>
        </w:numPr>
        <w:spacing w:line="276" w:lineRule="auto"/>
        <w:rPr>
          <w:sz w:val="24"/>
          <w:szCs w:val="24"/>
        </w:rPr>
      </w:pPr>
      <w:r w:rsidRPr="00C059A8">
        <w:rPr>
          <w:sz w:val="24"/>
          <w:szCs w:val="24"/>
        </w:rPr>
        <w:t>участия обучающихся, родителей (законных представителей) несовершеннолетних обучающихся и педагогических работников в проектировании и развитии программы основного общего образования и условий ее реализации, учитывающих особенности развития и возможности обучающихся;</w:t>
      </w:r>
    </w:p>
    <w:p w14:paraId="66C481E3" w14:textId="2D9CC0B4" w:rsidR="00C059A8" w:rsidRPr="00C059A8" w:rsidRDefault="00C059A8" w:rsidP="00E434B7">
      <w:pPr>
        <w:pStyle w:val="ac"/>
        <w:numPr>
          <w:ilvl w:val="0"/>
          <w:numId w:val="91"/>
        </w:numPr>
        <w:spacing w:line="276" w:lineRule="auto"/>
        <w:rPr>
          <w:sz w:val="24"/>
          <w:szCs w:val="24"/>
        </w:rPr>
      </w:pPr>
      <w:r w:rsidRPr="00C059A8">
        <w:rPr>
          <w:sz w:val="24"/>
          <w:szCs w:val="24"/>
        </w:rPr>
        <w:t>включения обучающихся в процессы преобразования внешней социальной среды, формирования у них лидерских качеств, опыта социальной деятельности, реализации социальных проектов и программ, в том числе в качестве волонтеров;</w:t>
      </w:r>
    </w:p>
    <w:p w14:paraId="1BB7D6F4" w14:textId="77777777" w:rsidR="00C059A8" w:rsidRPr="00C059A8" w:rsidRDefault="00C059A8" w:rsidP="00E434B7">
      <w:pPr>
        <w:pStyle w:val="ac"/>
        <w:numPr>
          <w:ilvl w:val="0"/>
          <w:numId w:val="91"/>
        </w:numPr>
        <w:spacing w:line="276" w:lineRule="auto"/>
        <w:rPr>
          <w:sz w:val="24"/>
          <w:szCs w:val="24"/>
        </w:rPr>
      </w:pPr>
      <w:r w:rsidRPr="00C059A8">
        <w:rPr>
          <w:sz w:val="24"/>
          <w:szCs w:val="24"/>
        </w:rPr>
        <w:t>формирования у обучающихся опыта самостоятельной образовательной, общественной, проектной, учебно-исследовательской, спортивно-оздоровительной и творческой деятельности;</w:t>
      </w:r>
    </w:p>
    <w:p w14:paraId="76BE2149" w14:textId="77777777" w:rsidR="00C059A8" w:rsidRPr="00C059A8" w:rsidRDefault="00C059A8" w:rsidP="00E434B7">
      <w:pPr>
        <w:pStyle w:val="ac"/>
        <w:numPr>
          <w:ilvl w:val="0"/>
          <w:numId w:val="91"/>
        </w:numPr>
        <w:spacing w:line="276" w:lineRule="auto"/>
        <w:rPr>
          <w:sz w:val="24"/>
          <w:szCs w:val="24"/>
        </w:rPr>
      </w:pPr>
      <w:r w:rsidRPr="00C059A8">
        <w:rPr>
          <w:sz w:val="24"/>
          <w:szCs w:val="24"/>
        </w:rPr>
        <w:t>формирования у обучающихся экологической грамотности, навыков здорового и безопасного для человека и окружающей его среды образа жизни;</w:t>
      </w:r>
    </w:p>
    <w:p w14:paraId="770FD4C5" w14:textId="77777777" w:rsidR="00C059A8" w:rsidRPr="00C059A8" w:rsidRDefault="00C059A8" w:rsidP="00E434B7">
      <w:pPr>
        <w:pStyle w:val="ac"/>
        <w:numPr>
          <w:ilvl w:val="0"/>
          <w:numId w:val="91"/>
        </w:numPr>
        <w:spacing w:line="276" w:lineRule="auto"/>
        <w:rPr>
          <w:sz w:val="24"/>
          <w:szCs w:val="24"/>
        </w:rPr>
      </w:pPr>
      <w:r w:rsidRPr="00C059A8">
        <w:rPr>
          <w:sz w:val="24"/>
          <w:szCs w:val="24"/>
        </w:rPr>
        <w:t>использования в образовательной деятельности современных образовательных технологий, направленных в том числе на воспитание обучающихся и развитие различных форм наставничества;</w:t>
      </w:r>
    </w:p>
    <w:p w14:paraId="35626F18" w14:textId="77777777" w:rsidR="00C059A8" w:rsidRPr="00C059A8" w:rsidRDefault="00C059A8" w:rsidP="00E434B7">
      <w:pPr>
        <w:pStyle w:val="ac"/>
        <w:numPr>
          <w:ilvl w:val="0"/>
          <w:numId w:val="91"/>
        </w:numPr>
        <w:spacing w:line="276" w:lineRule="auto"/>
        <w:rPr>
          <w:sz w:val="24"/>
          <w:szCs w:val="24"/>
        </w:rPr>
      </w:pPr>
      <w:r w:rsidRPr="00C059A8">
        <w:rPr>
          <w:sz w:val="24"/>
          <w:szCs w:val="24"/>
        </w:rPr>
        <w:t>обновления содержания программы основного общего образования, методик и технологий ее реализации в соответствии с динамикой развития системы образования, запросов обучающихся, родителей (законных представителей) несовершеннолетних обучающихся с учетом национальных и культурных особенностей субъекта Российской Федерации;</w:t>
      </w:r>
    </w:p>
    <w:p w14:paraId="1C4CCA5B" w14:textId="2AFA1862" w:rsidR="00C059A8" w:rsidRPr="00C059A8" w:rsidRDefault="00C059A8" w:rsidP="00E434B7">
      <w:pPr>
        <w:pStyle w:val="ac"/>
        <w:numPr>
          <w:ilvl w:val="0"/>
          <w:numId w:val="91"/>
        </w:numPr>
        <w:spacing w:line="276" w:lineRule="auto"/>
        <w:rPr>
          <w:sz w:val="24"/>
          <w:szCs w:val="24"/>
        </w:rPr>
      </w:pPr>
      <w:r w:rsidRPr="00C059A8">
        <w:rPr>
          <w:sz w:val="24"/>
          <w:szCs w:val="24"/>
        </w:rPr>
        <w:t xml:space="preserve">эффективного использования профессионального и творческого потенциала педагогических и руководящих работников </w:t>
      </w:r>
      <w:r w:rsidR="00274852">
        <w:rPr>
          <w:sz w:val="24"/>
          <w:szCs w:val="24"/>
        </w:rPr>
        <w:t>о</w:t>
      </w:r>
      <w:r w:rsidRPr="00C059A8">
        <w:rPr>
          <w:sz w:val="24"/>
          <w:szCs w:val="24"/>
        </w:rPr>
        <w:t>рганизации, повышения их профессиональной, коммуникативной, информационной и правовой компетентности;</w:t>
      </w:r>
    </w:p>
    <w:p w14:paraId="48FBC858" w14:textId="53C5E684" w:rsidR="00C059A8" w:rsidRPr="00C059A8" w:rsidRDefault="00C059A8" w:rsidP="00E434B7">
      <w:pPr>
        <w:pStyle w:val="ac"/>
        <w:numPr>
          <w:ilvl w:val="0"/>
          <w:numId w:val="91"/>
        </w:numPr>
        <w:spacing w:line="276" w:lineRule="auto"/>
        <w:rPr>
          <w:sz w:val="24"/>
          <w:szCs w:val="24"/>
        </w:rPr>
      </w:pPr>
      <w:r w:rsidRPr="00C059A8">
        <w:rPr>
          <w:sz w:val="24"/>
          <w:szCs w:val="24"/>
        </w:rPr>
        <w:t xml:space="preserve">эффективного управления </w:t>
      </w:r>
      <w:r w:rsidR="00274852">
        <w:rPr>
          <w:sz w:val="24"/>
          <w:szCs w:val="24"/>
        </w:rPr>
        <w:t>о</w:t>
      </w:r>
      <w:r w:rsidRPr="00C059A8">
        <w:rPr>
          <w:sz w:val="24"/>
          <w:szCs w:val="24"/>
        </w:rPr>
        <w:t>рганизацией с использованием ИКТ, современных механизмов финансирования реализации программ основного общего образования.</w:t>
      </w:r>
    </w:p>
    <w:p w14:paraId="7E41B626" w14:textId="78FBD7BE" w:rsidR="00C059A8" w:rsidRPr="004A5C03" w:rsidRDefault="00C059A8" w:rsidP="00C059A8">
      <w:pPr>
        <w:spacing w:line="276" w:lineRule="auto"/>
        <w:ind w:firstLine="567"/>
        <w:rPr>
          <w:sz w:val="24"/>
          <w:szCs w:val="24"/>
        </w:rPr>
      </w:pPr>
      <w:r w:rsidRPr="00C059A8">
        <w:rPr>
          <w:sz w:val="24"/>
          <w:szCs w:val="24"/>
        </w:rPr>
        <w:t>При реализации программы основного общего образования</w:t>
      </w:r>
      <w:r w:rsidR="00274852">
        <w:rPr>
          <w:sz w:val="24"/>
          <w:szCs w:val="24"/>
        </w:rPr>
        <w:t xml:space="preserve"> </w:t>
      </w:r>
      <w:r w:rsidRPr="00C059A8">
        <w:rPr>
          <w:sz w:val="24"/>
          <w:szCs w:val="24"/>
        </w:rPr>
        <w:t xml:space="preserve">каждому обучающемуся, родителям (законным представителям) несовершеннолетнего обучающегося в течение всего периода обучения обеспечен доступ к информационно-образовательной среде </w:t>
      </w:r>
      <w:r w:rsidR="00274852">
        <w:rPr>
          <w:sz w:val="24"/>
          <w:szCs w:val="24"/>
        </w:rPr>
        <w:t>о</w:t>
      </w:r>
      <w:r w:rsidRPr="00C059A8">
        <w:rPr>
          <w:sz w:val="24"/>
          <w:szCs w:val="24"/>
        </w:rPr>
        <w:t>рганизации.</w:t>
      </w:r>
      <w:r w:rsidR="00274852">
        <w:rPr>
          <w:sz w:val="24"/>
          <w:szCs w:val="24"/>
        </w:rPr>
        <w:t xml:space="preserve">  </w:t>
      </w:r>
      <w:r w:rsidR="00274852" w:rsidRPr="004A5C03">
        <w:rPr>
          <w:sz w:val="24"/>
          <w:szCs w:val="24"/>
        </w:rPr>
        <w:t xml:space="preserve">Каждый обучающийся и родитель (законный представитель) </w:t>
      </w:r>
      <w:r w:rsidR="004A5C03" w:rsidRPr="004A5C03">
        <w:rPr>
          <w:sz w:val="24"/>
          <w:szCs w:val="24"/>
        </w:rPr>
        <w:t>имеет</w:t>
      </w:r>
      <w:r w:rsidR="00274852" w:rsidRPr="004A5C03">
        <w:rPr>
          <w:sz w:val="24"/>
          <w:szCs w:val="24"/>
        </w:rPr>
        <w:t xml:space="preserve"> свободный доступ к официальному сайту образовательной организации в сети Интернет</w:t>
      </w:r>
      <w:r w:rsidR="009D5E0B" w:rsidRPr="004A5C03">
        <w:rPr>
          <w:sz w:val="24"/>
          <w:szCs w:val="24"/>
        </w:rPr>
        <w:t>.</w:t>
      </w:r>
    </w:p>
    <w:p w14:paraId="39F5DC5F" w14:textId="0209032C" w:rsidR="00C059A8" w:rsidRPr="00C059A8" w:rsidRDefault="00274852" w:rsidP="00C059A8">
      <w:pPr>
        <w:spacing w:line="276" w:lineRule="auto"/>
        <w:ind w:firstLine="567"/>
        <w:rPr>
          <w:sz w:val="24"/>
          <w:szCs w:val="24"/>
        </w:rPr>
      </w:pPr>
      <w:r>
        <w:rPr>
          <w:sz w:val="24"/>
          <w:szCs w:val="24"/>
        </w:rPr>
        <w:t>На сайте имеется доступ к</w:t>
      </w:r>
      <w:r w:rsidR="00C059A8" w:rsidRPr="00C059A8">
        <w:rPr>
          <w:sz w:val="24"/>
          <w:szCs w:val="24"/>
        </w:rPr>
        <w:t>:</w:t>
      </w:r>
    </w:p>
    <w:p w14:paraId="2813F910" w14:textId="358DCD62" w:rsidR="00C059A8" w:rsidRPr="00274852" w:rsidRDefault="00C059A8" w:rsidP="00E434B7">
      <w:pPr>
        <w:pStyle w:val="ac"/>
        <w:numPr>
          <w:ilvl w:val="0"/>
          <w:numId w:val="92"/>
        </w:numPr>
        <w:spacing w:line="276" w:lineRule="auto"/>
        <w:rPr>
          <w:sz w:val="24"/>
          <w:szCs w:val="24"/>
        </w:rPr>
      </w:pPr>
      <w:r w:rsidRPr="00274852">
        <w:rPr>
          <w:sz w:val="24"/>
          <w:szCs w:val="24"/>
        </w:rPr>
        <w:t>к учебным планам, рабочим программам учебных предметов, учебных курсов (в том числе внеурочной деятельности), учебных модулей, учебным изданиям и образовательным ресурсам, указанным в рабочих программах учебных предметов, учебных курсов (в том числе внеурочной деятельности), учебных модулей, информации о ходе образовательного процесса, результатах промежуточной и государственной итоговой аттестации обучающихся</w:t>
      </w:r>
      <w:r w:rsidR="009D5E0B">
        <w:rPr>
          <w:sz w:val="24"/>
          <w:szCs w:val="24"/>
        </w:rPr>
        <w:t xml:space="preserve"> (ссылка на официальный ресурс получения результатов)</w:t>
      </w:r>
      <w:r w:rsidRPr="00274852">
        <w:rPr>
          <w:sz w:val="24"/>
          <w:szCs w:val="24"/>
        </w:rPr>
        <w:t>;</w:t>
      </w:r>
    </w:p>
    <w:p w14:paraId="21469868" w14:textId="77777777" w:rsidR="00C059A8" w:rsidRPr="00274852" w:rsidRDefault="00C059A8" w:rsidP="00E434B7">
      <w:pPr>
        <w:pStyle w:val="ac"/>
        <w:numPr>
          <w:ilvl w:val="0"/>
          <w:numId w:val="92"/>
        </w:numPr>
        <w:spacing w:line="276" w:lineRule="auto"/>
        <w:rPr>
          <w:sz w:val="24"/>
          <w:szCs w:val="24"/>
        </w:rPr>
      </w:pPr>
      <w:r w:rsidRPr="00274852">
        <w:rPr>
          <w:sz w:val="24"/>
          <w:szCs w:val="24"/>
        </w:rPr>
        <w:t>доступ к информации о расписании проведения учебных занятий, процедурах и критериях оценки результатов обучения;</w:t>
      </w:r>
    </w:p>
    <w:p w14:paraId="2C518D19" w14:textId="77777777" w:rsidR="00C059A8" w:rsidRPr="00274852" w:rsidRDefault="00C059A8" w:rsidP="00E434B7">
      <w:pPr>
        <w:pStyle w:val="ac"/>
        <w:numPr>
          <w:ilvl w:val="0"/>
          <w:numId w:val="92"/>
        </w:numPr>
        <w:spacing w:line="276" w:lineRule="auto"/>
        <w:rPr>
          <w:sz w:val="24"/>
          <w:szCs w:val="24"/>
        </w:rPr>
      </w:pPr>
      <w:r w:rsidRPr="00274852">
        <w:rPr>
          <w:sz w:val="24"/>
          <w:szCs w:val="24"/>
        </w:rPr>
        <w:t>возможность использования современных ИКТ в реализации программы основного общего образования, в том числе использование имеющихся средств обучения и воспитания в электронном виде, электронных образовательных и информационных ресурсов, средств определения уровня знаний и оценки компетенций, а также иных объектов, необходимых для организации образовательной деятельности с применением электронного обучения, дистанционных образовательных технологий, объективного оценивания знаний, умений, навыков и достижений обучающихся.</w:t>
      </w:r>
    </w:p>
    <w:p w14:paraId="564ED0E0" w14:textId="47EF3808" w:rsidR="00BA5DD4" w:rsidRDefault="00C059A8" w:rsidP="00C059A8">
      <w:pPr>
        <w:spacing w:line="276" w:lineRule="auto"/>
        <w:ind w:firstLine="567"/>
        <w:rPr>
          <w:sz w:val="24"/>
          <w:szCs w:val="24"/>
        </w:rPr>
      </w:pPr>
      <w:r w:rsidRPr="00C059A8">
        <w:rPr>
          <w:sz w:val="24"/>
          <w:szCs w:val="24"/>
        </w:rPr>
        <w:t>В случае реализации программы основного общего образования</w:t>
      </w:r>
      <w:r w:rsidR="00BA5DD4">
        <w:rPr>
          <w:sz w:val="24"/>
          <w:szCs w:val="24"/>
        </w:rPr>
        <w:t xml:space="preserve"> </w:t>
      </w:r>
      <w:r w:rsidRPr="00C059A8">
        <w:rPr>
          <w:sz w:val="24"/>
          <w:szCs w:val="24"/>
        </w:rPr>
        <w:t>с применением электронного обучения, дистанционных образовательных технологий каждый обучающийся в течение всего периода обучения обеспечен индивидуальным авторизированным доступом к совокупности информационных и электронных образовательных ресурсов</w:t>
      </w:r>
      <w:r w:rsidR="004A5C03">
        <w:rPr>
          <w:sz w:val="24"/>
          <w:szCs w:val="24"/>
        </w:rPr>
        <w:t>.</w:t>
      </w:r>
    </w:p>
    <w:p w14:paraId="0B3FD1EE" w14:textId="77777777" w:rsidR="00C059A8" w:rsidRPr="00C059A8" w:rsidRDefault="00C059A8" w:rsidP="00C059A8">
      <w:pPr>
        <w:spacing w:line="276" w:lineRule="auto"/>
        <w:ind w:firstLine="567"/>
        <w:rPr>
          <w:sz w:val="24"/>
          <w:szCs w:val="24"/>
        </w:rPr>
      </w:pPr>
      <w:r w:rsidRPr="00C059A8">
        <w:rPr>
          <w:sz w:val="24"/>
          <w:szCs w:val="24"/>
        </w:rPr>
        <w:t>Реализация программы основного общего образования с применением электронного обучения, дистанционных образовательных технологий осуществляется в соответствии с Гигиеническими нормативами и Санитарно-эпидемиологическими требованиями.</w:t>
      </w:r>
    </w:p>
    <w:p w14:paraId="1DB41FCF" w14:textId="46B1D0C2" w:rsidR="00B02C13" w:rsidRDefault="00B02C13" w:rsidP="00C059A8">
      <w:pPr>
        <w:spacing w:after="21" w:line="276" w:lineRule="auto"/>
        <w:ind w:right="-26" w:firstLine="567"/>
        <w:rPr>
          <w:rFonts w:cs="Times New Roman"/>
          <w:sz w:val="24"/>
          <w:szCs w:val="24"/>
        </w:rPr>
      </w:pPr>
    </w:p>
    <w:p w14:paraId="2EA26E3B" w14:textId="1058B4E4" w:rsidR="004A5C03" w:rsidRDefault="004A5C03" w:rsidP="00C059A8">
      <w:pPr>
        <w:spacing w:after="21" w:line="276" w:lineRule="auto"/>
        <w:ind w:right="-26" w:firstLine="567"/>
        <w:rPr>
          <w:rFonts w:cs="Times New Roman"/>
          <w:sz w:val="24"/>
          <w:szCs w:val="24"/>
        </w:rPr>
      </w:pPr>
    </w:p>
    <w:p w14:paraId="36205569" w14:textId="77777777" w:rsidR="004A5C03" w:rsidRDefault="004A5C03" w:rsidP="00C059A8">
      <w:pPr>
        <w:spacing w:after="21" w:line="276" w:lineRule="auto"/>
        <w:ind w:right="-26" w:firstLine="567"/>
        <w:rPr>
          <w:rFonts w:cs="Times New Roman"/>
          <w:sz w:val="24"/>
          <w:szCs w:val="24"/>
        </w:rPr>
      </w:pPr>
    </w:p>
    <w:p w14:paraId="77B4E241" w14:textId="7EE7EE72" w:rsidR="00D22C2E" w:rsidRPr="004A5C03" w:rsidRDefault="00D22C2E" w:rsidP="00D22C2E">
      <w:pPr>
        <w:pStyle w:val="3"/>
        <w:jc w:val="center"/>
        <w:rPr>
          <w:rFonts w:ascii="Times New Roman" w:eastAsia="Times New Roman" w:hAnsi="Times New Roman" w:cs="Times New Roman"/>
          <w:b/>
          <w:color w:val="auto"/>
        </w:rPr>
      </w:pPr>
      <w:bookmarkStart w:id="214" w:name="_Toc133230117"/>
      <w:r w:rsidRPr="004A5C03">
        <w:rPr>
          <w:rFonts w:ascii="Times New Roman" w:eastAsia="Times New Roman" w:hAnsi="Times New Roman" w:cs="Times New Roman"/>
          <w:b/>
          <w:color w:val="auto"/>
        </w:rPr>
        <w:t>Характеристика условий реализации требований к материально-техническому, учебно-методическому обеспечению</w:t>
      </w:r>
      <w:bookmarkEnd w:id="214"/>
    </w:p>
    <w:p w14:paraId="6D90B21B" w14:textId="35D30DF4" w:rsidR="004A5C03" w:rsidRDefault="004A5C03" w:rsidP="004A5C03">
      <w:pPr>
        <w:spacing w:line="276" w:lineRule="auto"/>
        <w:ind w:firstLine="0"/>
        <w:rPr>
          <w:b/>
          <w:bCs/>
          <w:sz w:val="24"/>
          <w:szCs w:val="24"/>
        </w:rPr>
      </w:pPr>
    </w:p>
    <w:p w14:paraId="48F2E618" w14:textId="22AD4DDC" w:rsidR="00DD0400" w:rsidRDefault="00DD0400" w:rsidP="00DD0400">
      <w:pPr>
        <w:spacing w:line="276" w:lineRule="auto"/>
        <w:ind w:firstLine="567"/>
        <w:jc w:val="center"/>
        <w:rPr>
          <w:sz w:val="24"/>
          <w:szCs w:val="24"/>
        </w:rPr>
      </w:pPr>
      <w:r w:rsidRPr="00DD0400">
        <w:rPr>
          <w:b/>
          <w:bCs/>
          <w:sz w:val="24"/>
          <w:szCs w:val="24"/>
        </w:rPr>
        <w:t>Материально-технические условия реализации программы основного общего образования</w:t>
      </w:r>
    </w:p>
    <w:p w14:paraId="7E74383A" w14:textId="5D719399" w:rsidR="008167E4" w:rsidRPr="0099721D" w:rsidRDefault="008167E4" w:rsidP="002623EA">
      <w:pPr>
        <w:spacing w:line="276" w:lineRule="auto"/>
        <w:ind w:firstLine="567"/>
        <w:rPr>
          <w:color w:val="FF0000"/>
          <w:sz w:val="24"/>
          <w:szCs w:val="24"/>
        </w:rPr>
      </w:pPr>
      <w:r w:rsidRPr="008167E4">
        <w:rPr>
          <w:sz w:val="24"/>
          <w:szCs w:val="24"/>
        </w:rPr>
        <w:t>Организация располаг</w:t>
      </w:r>
      <w:r w:rsidR="00694DDF">
        <w:rPr>
          <w:sz w:val="24"/>
          <w:szCs w:val="24"/>
        </w:rPr>
        <w:t>ает</w:t>
      </w:r>
      <w:r w:rsidRPr="008167E4">
        <w:rPr>
          <w:sz w:val="24"/>
          <w:szCs w:val="24"/>
        </w:rPr>
        <w:t xml:space="preserve"> на праве собственности материально-техническим обеспечением образовательной деятельности (помещениями и оборудованием) для реализации программы основного общего образования</w:t>
      </w:r>
      <w:r w:rsidR="00694DDF">
        <w:rPr>
          <w:sz w:val="24"/>
          <w:szCs w:val="24"/>
        </w:rPr>
        <w:t xml:space="preserve"> </w:t>
      </w:r>
      <w:r w:rsidRPr="008167E4">
        <w:rPr>
          <w:sz w:val="24"/>
          <w:szCs w:val="24"/>
        </w:rPr>
        <w:t>в соответствии с учебным планом.</w:t>
      </w:r>
      <w:r w:rsidR="00694DDF">
        <w:rPr>
          <w:sz w:val="24"/>
          <w:szCs w:val="24"/>
        </w:rPr>
        <w:t xml:space="preserve"> </w:t>
      </w:r>
      <w:r w:rsidR="00694DDF" w:rsidRPr="00694DDF">
        <w:rPr>
          <w:rFonts w:ascii="Arial" w:eastAsia="Times New Roman" w:hAnsi="Arial" w:cs="Arial"/>
          <w:color w:val="000000"/>
          <w:szCs w:val="20"/>
        </w:rPr>
        <w:br/>
      </w:r>
      <w:r w:rsidR="00694DDF" w:rsidRPr="0099721D">
        <w:rPr>
          <w:rFonts w:eastAsia="Times New Roman" w:cs="Times New Roman"/>
          <w:color w:val="FF0000"/>
          <w:sz w:val="24"/>
          <w:szCs w:val="24"/>
        </w:rPr>
        <w:t xml:space="preserve">Помещение для реализации программы: отдельно стоящее двухэтажное здание с огражденной территорией, находящееся по адресу: </w:t>
      </w:r>
      <w:r w:rsidR="004A5C03" w:rsidRPr="004A5C03">
        <w:rPr>
          <w:rFonts w:eastAsia="Times New Roman" w:cs="Times New Roman"/>
          <w:color w:val="FF0000"/>
          <w:sz w:val="24"/>
          <w:szCs w:val="24"/>
          <w:highlight w:val="yellow"/>
        </w:rPr>
        <w:t>укажите адрес</w:t>
      </w:r>
    </w:p>
    <w:p w14:paraId="4B9DFD82" w14:textId="3A9FB2D1" w:rsidR="008167E4" w:rsidRPr="008167E4" w:rsidRDefault="008167E4" w:rsidP="002623EA">
      <w:pPr>
        <w:spacing w:line="276" w:lineRule="auto"/>
        <w:ind w:firstLine="567"/>
        <w:rPr>
          <w:sz w:val="24"/>
          <w:szCs w:val="24"/>
        </w:rPr>
      </w:pPr>
      <w:r w:rsidRPr="00DD0400">
        <w:rPr>
          <w:sz w:val="24"/>
          <w:szCs w:val="24"/>
        </w:rPr>
        <w:t>Материально-технические условия реализации программы основного общего образования</w:t>
      </w:r>
      <w:r w:rsidR="00694DDF">
        <w:rPr>
          <w:sz w:val="24"/>
          <w:szCs w:val="24"/>
        </w:rPr>
        <w:t xml:space="preserve"> </w:t>
      </w:r>
      <w:r w:rsidRPr="008167E4">
        <w:rPr>
          <w:sz w:val="24"/>
          <w:szCs w:val="24"/>
        </w:rPr>
        <w:t>должны обеспечива</w:t>
      </w:r>
      <w:r w:rsidR="00694DDF">
        <w:rPr>
          <w:sz w:val="24"/>
          <w:szCs w:val="24"/>
        </w:rPr>
        <w:t>ют</w:t>
      </w:r>
      <w:r w:rsidRPr="008167E4">
        <w:rPr>
          <w:sz w:val="24"/>
          <w:szCs w:val="24"/>
        </w:rPr>
        <w:t>:</w:t>
      </w:r>
    </w:p>
    <w:p w14:paraId="0713488F" w14:textId="77777777" w:rsidR="008167E4" w:rsidRPr="008167E4" w:rsidRDefault="008167E4" w:rsidP="002623EA">
      <w:pPr>
        <w:spacing w:line="276" w:lineRule="auto"/>
        <w:ind w:firstLine="567"/>
        <w:rPr>
          <w:sz w:val="24"/>
          <w:szCs w:val="24"/>
        </w:rPr>
      </w:pPr>
      <w:r w:rsidRPr="008167E4">
        <w:rPr>
          <w:sz w:val="24"/>
          <w:szCs w:val="24"/>
        </w:rPr>
        <w:t>1) возможность достижения обучающимися результатов освоения программы основного общего образования, требования к которым установлены ФГОС;</w:t>
      </w:r>
    </w:p>
    <w:p w14:paraId="09D351BF" w14:textId="77777777" w:rsidR="008167E4" w:rsidRPr="008167E4" w:rsidRDefault="008167E4" w:rsidP="002623EA">
      <w:pPr>
        <w:spacing w:line="276" w:lineRule="auto"/>
        <w:ind w:firstLine="567"/>
        <w:rPr>
          <w:sz w:val="24"/>
          <w:szCs w:val="24"/>
        </w:rPr>
      </w:pPr>
      <w:r w:rsidRPr="008167E4">
        <w:rPr>
          <w:sz w:val="24"/>
          <w:szCs w:val="24"/>
        </w:rPr>
        <w:t>2) соблюдение:</w:t>
      </w:r>
    </w:p>
    <w:p w14:paraId="0AF3BDEB" w14:textId="77777777" w:rsidR="008167E4" w:rsidRPr="00694DDF" w:rsidRDefault="008167E4" w:rsidP="00E434B7">
      <w:pPr>
        <w:pStyle w:val="ac"/>
        <w:numPr>
          <w:ilvl w:val="0"/>
          <w:numId w:val="98"/>
        </w:numPr>
        <w:spacing w:line="276" w:lineRule="auto"/>
        <w:rPr>
          <w:sz w:val="24"/>
          <w:szCs w:val="24"/>
        </w:rPr>
      </w:pPr>
      <w:r w:rsidRPr="00694DDF">
        <w:rPr>
          <w:sz w:val="24"/>
          <w:szCs w:val="24"/>
        </w:rPr>
        <w:t>Гигиенических нормативов и Санитарно-эпидемиологических требований;</w:t>
      </w:r>
    </w:p>
    <w:p w14:paraId="43C99652" w14:textId="77777777" w:rsidR="008167E4" w:rsidRPr="00694DDF" w:rsidRDefault="008167E4" w:rsidP="00E434B7">
      <w:pPr>
        <w:pStyle w:val="ac"/>
        <w:numPr>
          <w:ilvl w:val="0"/>
          <w:numId w:val="98"/>
        </w:numPr>
        <w:spacing w:line="276" w:lineRule="auto"/>
        <w:rPr>
          <w:sz w:val="24"/>
          <w:szCs w:val="24"/>
        </w:rPr>
      </w:pPr>
      <w:r w:rsidRPr="00694DDF">
        <w:rPr>
          <w:sz w:val="24"/>
          <w:szCs w:val="24"/>
        </w:rPr>
        <w:t>социально-бытовых условий для обучающихся, включающих организацию питьевого режима и наличие оборудованных помещений для организации питания;</w:t>
      </w:r>
    </w:p>
    <w:p w14:paraId="2798993D" w14:textId="77777777" w:rsidR="008167E4" w:rsidRPr="00694DDF" w:rsidRDefault="008167E4" w:rsidP="00E434B7">
      <w:pPr>
        <w:pStyle w:val="ac"/>
        <w:numPr>
          <w:ilvl w:val="0"/>
          <w:numId w:val="98"/>
        </w:numPr>
        <w:spacing w:line="276" w:lineRule="auto"/>
        <w:rPr>
          <w:sz w:val="24"/>
          <w:szCs w:val="24"/>
        </w:rPr>
      </w:pPr>
      <w:r w:rsidRPr="00694DDF">
        <w:rPr>
          <w:sz w:val="24"/>
          <w:szCs w:val="24"/>
        </w:rPr>
        <w:t>социально-бытовых условий для педагогических работников, в том числе оборудованных рабочих мест, помещений для отдыха и самоподготовки педагогических работников;</w:t>
      </w:r>
    </w:p>
    <w:p w14:paraId="243B7DA6" w14:textId="088982BE" w:rsidR="008167E4" w:rsidRPr="00694DDF" w:rsidRDefault="008167E4" w:rsidP="00E434B7">
      <w:pPr>
        <w:pStyle w:val="ac"/>
        <w:numPr>
          <w:ilvl w:val="0"/>
          <w:numId w:val="98"/>
        </w:numPr>
        <w:spacing w:line="276" w:lineRule="auto"/>
        <w:rPr>
          <w:sz w:val="24"/>
          <w:szCs w:val="24"/>
        </w:rPr>
      </w:pPr>
      <w:r w:rsidRPr="00694DDF">
        <w:rPr>
          <w:sz w:val="24"/>
          <w:szCs w:val="24"/>
        </w:rPr>
        <w:t>требований пожарной безопасности и электробезопасности;</w:t>
      </w:r>
    </w:p>
    <w:p w14:paraId="194FFD88" w14:textId="1E696F6B" w:rsidR="008167E4" w:rsidRPr="00694DDF" w:rsidRDefault="008167E4" w:rsidP="00E434B7">
      <w:pPr>
        <w:pStyle w:val="ac"/>
        <w:numPr>
          <w:ilvl w:val="0"/>
          <w:numId w:val="98"/>
        </w:numPr>
        <w:spacing w:line="276" w:lineRule="auto"/>
        <w:rPr>
          <w:sz w:val="24"/>
          <w:szCs w:val="24"/>
        </w:rPr>
      </w:pPr>
      <w:r w:rsidRPr="00694DDF">
        <w:rPr>
          <w:sz w:val="24"/>
          <w:szCs w:val="24"/>
        </w:rPr>
        <w:t>требований охраны труда;</w:t>
      </w:r>
    </w:p>
    <w:p w14:paraId="2CBE1509" w14:textId="77777777" w:rsidR="008167E4" w:rsidRPr="00694DDF" w:rsidRDefault="008167E4" w:rsidP="00E434B7">
      <w:pPr>
        <w:pStyle w:val="ac"/>
        <w:numPr>
          <w:ilvl w:val="0"/>
          <w:numId w:val="98"/>
        </w:numPr>
        <w:spacing w:line="276" w:lineRule="auto"/>
        <w:rPr>
          <w:sz w:val="24"/>
          <w:szCs w:val="24"/>
        </w:rPr>
      </w:pPr>
      <w:r w:rsidRPr="00694DDF">
        <w:rPr>
          <w:sz w:val="24"/>
          <w:szCs w:val="24"/>
        </w:rPr>
        <w:t>сроков и объемов текущего и капитального ремонта зданий и сооружений, благоустройства территории;</w:t>
      </w:r>
    </w:p>
    <w:p w14:paraId="1339D0D1" w14:textId="5044D0AD" w:rsidR="008167E4" w:rsidRPr="008167E4" w:rsidRDefault="008167E4" w:rsidP="002623EA">
      <w:pPr>
        <w:spacing w:line="276" w:lineRule="auto"/>
        <w:ind w:firstLine="567"/>
        <w:rPr>
          <w:sz w:val="24"/>
          <w:szCs w:val="24"/>
        </w:rPr>
      </w:pPr>
      <w:r w:rsidRPr="008167E4">
        <w:rPr>
          <w:sz w:val="24"/>
          <w:szCs w:val="24"/>
        </w:rPr>
        <w:t xml:space="preserve">3) возможность для беспрепятственного доступа </w:t>
      </w:r>
      <w:r w:rsidR="00694DDF">
        <w:rPr>
          <w:sz w:val="24"/>
          <w:szCs w:val="24"/>
        </w:rPr>
        <w:t>лиц с ограниченными возможностями здоровья</w:t>
      </w:r>
      <w:r w:rsidRPr="008167E4">
        <w:rPr>
          <w:sz w:val="24"/>
          <w:szCs w:val="24"/>
        </w:rPr>
        <w:t xml:space="preserve"> к объектам инфраструктуры </w:t>
      </w:r>
      <w:r w:rsidR="00694DDF">
        <w:rPr>
          <w:sz w:val="24"/>
          <w:szCs w:val="24"/>
        </w:rPr>
        <w:t>о</w:t>
      </w:r>
      <w:r w:rsidRPr="008167E4">
        <w:rPr>
          <w:sz w:val="24"/>
          <w:szCs w:val="24"/>
        </w:rPr>
        <w:t>рганизации.</w:t>
      </w:r>
    </w:p>
    <w:p w14:paraId="2C0C8D89" w14:textId="70A4A995" w:rsidR="008167E4" w:rsidRPr="008167E4" w:rsidRDefault="008167E4" w:rsidP="002623EA">
      <w:pPr>
        <w:spacing w:line="276" w:lineRule="auto"/>
        <w:ind w:firstLine="567"/>
        <w:rPr>
          <w:sz w:val="24"/>
          <w:szCs w:val="24"/>
        </w:rPr>
      </w:pPr>
      <w:r w:rsidRPr="008167E4">
        <w:rPr>
          <w:sz w:val="24"/>
          <w:szCs w:val="24"/>
        </w:rPr>
        <w:t>Кабинеты по предметным областям оснащены комплектами наглядных пособий, карт, учебных макетов, специального оборудования, обеспечивающих развитие компетенций в соответствии с программой основного общего образования.</w:t>
      </w:r>
    </w:p>
    <w:p w14:paraId="789E8FAA" w14:textId="279298FD" w:rsidR="008167E4" w:rsidRPr="008167E4" w:rsidRDefault="008167E4" w:rsidP="002623EA">
      <w:pPr>
        <w:spacing w:line="276" w:lineRule="auto"/>
        <w:ind w:firstLine="567"/>
        <w:rPr>
          <w:sz w:val="24"/>
          <w:szCs w:val="24"/>
        </w:rPr>
      </w:pPr>
      <w:r w:rsidRPr="008167E4">
        <w:rPr>
          <w:sz w:val="24"/>
          <w:szCs w:val="24"/>
        </w:rPr>
        <w:t>Кабинеты естественнонаучного цикла, в том числе кабинеты физики, химии, биологии</w:t>
      </w:r>
      <w:r w:rsidR="002623EA">
        <w:rPr>
          <w:sz w:val="24"/>
          <w:szCs w:val="24"/>
        </w:rPr>
        <w:t xml:space="preserve">, </w:t>
      </w:r>
      <w:r w:rsidRPr="008167E4">
        <w:rPr>
          <w:sz w:val="24"/>
          <w:szCs w:val="24"/>
        </w:rPr>
        <w:t>оборудованы комплектами специального лабораторного оборудования, обеспечивающего проведение лабораторных работ и опытно-экспериментальной деятельности в соответствии с программой основного общего образования.</w:t>
      </w:r>
    </w:p>
    <w:p w14:paraId="75FA7739" w14:textId="325ECA58" w:rsidR="008167E4" w:rsidRPr="0099721D" w:rsidRDefault="002623EA" w:rsidP="002623EA">
      <w:pPr>
        <w:spacing w:line="276" w:lineRule="auto"/>
        <w:ind w:firstLine="567"/>
        <w:rPr>
          <w:color w:val="FF0000"/>
          <w:sz w:val="24"/>
          <w:szCs w:val="24"/>
        </w:rPr>
      </w:pPr>
      <w:r w:rsidRPr="0099721D">
        <w:rPr>
          <w:color w:val="FF0000"/>
          <w:sz w:val="24"/>
          <w:szCs w:val="24"/>
        </w:rPr>
        <w:t>С</w:t>
      </w:r>
      <w:r w:rsidR="008167E4" w:rsidRPr="0099721D">
        <w:rPr>
          <w:color w:val="FF0000"/>
          <w:sz w:val="24"/>
          <w:szCs w:val="24"/>
        </w:rPr>
        <w:t>оздан</w:t>
      </w:r>
      <w:r w:rsidRPr="0099721D">
        <w:rPr>
          <w:color w:val="FF0000"/>
          <w:sz w:val="24"/>
          <w:szCs w:val="24"/>
        </w:rPr>
        <w:t>ы</w:t>
      </w:r>
      <w:r w:rsidR="008167E4" w:rsidRPr="0099721D">
        <w:rPr>
          <w:color w:val="FF0000"/>
          <w:sz w:val="24"/>
          <w:szCs w:val="24"/>
        </w:rPr>
        <w:t xml:space="preserve"> специально </w:t>
      </w:r>
      <w:r w:rsidRPr="0099721D">
        <w:rPr>
          <w:color w:val="FF0000"/>
          <w:sz w:val="24"/>
          <w:szCs w:val="24"/>
        </w:rPr>
        <w:t>оборудованные</w:t>
      </w:r>
      <w:r w:rsidR="008167E4" w:rsidRPr="0099721D">
        <w:rPr>
          <w:color w:val="FF0000"/>
          <w:sz w:val="24"/>
          <w:szCs w:val="24"/>
        </w:rPr>
        <w:t xml:space="preserve"> кабинет</w:t>
      </w:r>
      <w:r w:rsidRPr="0099721D">
        <w:rPr>
          <w:color w:val="FF0000"/>
          <w:sz w:val="24"/>
          <w:szCs w:val="24"/>
        </w:rPr>
        <w:t>ы</w:t>
      </w:r>
      <w:r w:rsidR="008167E4" w:rsidRPr="0099721D">
        <w:rPr>
          <w:color w:val="FF0000"/>
          <w:sz w:val="24"/>
          <w:szCs w:val="24"/>
        </w:rPr>
        <w:t>, интегрирующи</w:t>
      </w:r>
      <w:r w:rsidRPr="0099721D">
        <w:rPr>
          <w:color w:val="FF0000"/>
          <w:sz w:val="24"/>
          <w:szCs w:val="24"/>
        </w:rPr>
        <w:t>е</w:t>
      </w:r>
      <w:r w:rsidR="008167E4" w:rsidRPr="0099721D">
        <w:rPr>
          <w:color w:val="FF0000"/>
          <w:sz w:val="24"/>
          <w:szCs w:val="24"/>
        </w:rPr>
        <w:t xml:space="preserve"> средства обучения и воспитания по нескольким учебным предметам</w:t>
      </w:r>
      <w:r w:rsidRPr="0099721D">
        <w:rPr>
          <w:color w:val="FF0000"/>
          <w:sz w:val="24"/>
          <w:szCs w:val="24"/>
        </w:rPr>
        <w:t>: биология + химия</w:t>
      </w:r>
      <w:r w:rsidR="008167E4" w:rsidRPr="0099721D">
        <w:rPr>
          <w:color w:val="FF0000"/>
          <w:sz w:val="24"/>
          <w:szCs w:val="24"/>
        </w:rPr>
        <w:t>.</w:t>
      </w:r>
    </w:p>
    <w:p w14:paraId="755FF779" w14:textId="77777777" w:rsidR="00434F40" w:rsidRDefault="002623EA" w:rsidP="002623EA">
      <w:pPr>
        <w:spacing w:line="276" w:lineRule="auto"/>
        <w:ind w:firstLine="567"/>
        <w:rPr>
          <w:sz w:val="24"/>
          <w:szCs w:val="24"/>
        </w:rPr>
      </w:pPr>
      <w:r>
        <w:rPr>
          <w:sz w:val="24"/>
          <w:szCs w:val="24"/>
        </w:rPr>
        <w:t xml:space="preserve">Подробный перечень оборудования представлен в справке МТО. Справка актуализируется регулярно, при внесении изменений в перечень оборудования (приобретение или списание). </w:t>
      </w:r>
    </w:p>
    <w:p w14:paraId="79854D89" w14:textId="332AC196" w:rsidR="002623EA" w:rsidRPr="000D28A1" w:rsidRDefault="002623EA" w:rsidP="002623EA">
      <w:pPr>
        <w:spacing w:line="276" w:lineRule="auto"/>
        <w:ind w:firstLine="567"/>
        <w:rPr>
          <w:color w:val="FF0000"/>
          <w:sz w:val="24"/>
          <w:szCs w:val="24"/>
        </w:rPr>
      </w:pPr>
      <w:r w:rsidRPr="000D28A1">
        <w:rPr>
          <w:bCs/>
          <w:iCs/>
          <w:color w:val="FF0000"/>
          <w:sz w:val="24"/>
          <w:szCs w:val="24"/>
          <w:highlight w:val="yellow"/>
        </w:rPr>
        <w:t xml:space="preserve">Справка МТО </w:t>
      </w:r>
      <w:r w:rsidR="000841C9">
        <w:rPr>
          <w:bCs/>
          <w:iCs/>
          <w:color w:val="FF0000"/>
          <w:sz w:val="24"/>
          <w:szCs w:val="24"/>
          <w:highlight w:val="yellow"/>
        </w:rPr>
        <w:t xml:space="preserve">реализации ООП ООО </w:t>
      </w:r>
      <w:r w:rsidRPr="000D28A1">
        <w:rPr>
          <w:bCs/>
          <w:iCs/>
          <w:color w:val="FF0000"/>
          <w:sz w:val="24"/>
          <w:szCs w:val="24"/>
          <w:highlight w:val="yellow"/>
        </w:rPr>
        <w:t>является Приложением к ООП.</w:t>
      </w:r>
      <w:r w:rsidRPr="000D28A1">
        <w:rPr>
          <w:color w:val="FF0000"/>
          <w:sz w:val="24"/>
          <w:szCs w:val="24"/>
        </w:rPr>
        <w:t xml:space="preserve"> </w:t>
      </w:r>
    </w:p>
    <w:p w14:paraId="7326F81E" w14:textId="77777777" w:rsidR="002623EA" w:rsidRPr="00DD0400" w:rsidRDefault="002623EA" w:rsidP="00DD0400">
      <w:pPr>
        <w:spacing w:line="276" w:lineRule="auto"/>
        <w:ind w:firstLine="567"/>
        <w:jc w:val="center"/>
        <w:rPr>
          <w:b/>
          <w:bCs/>
          <w:sz w:val="24"/>
          <w:szCs w:val="24"/>
        </w:rPr>
      </w:pPr>
      <w:r w:rsidRPr="00DD0400">
        <w:rPr>
          <w:b/>
          <w:bCs/>
          <w:sz w:val="24"/>
          <w:szCs w:val="24"/>
        </w:rPr>
        <w:t>Учебно-методические условия, в том числе условия информационного обеспечения.</w:t>
      </w:r>
    </w:p>
    <w:p w14:paraId="39099B99" w14:textId="5DBA0BE6" w:rsidR="002623EA" w:rsidRPr="002623EA" w:rsidRDefault="002623EA" w:rsidP="002623EA">
      <w:pPr>
        <w:spacing w:line="276" w:lineRule="auto"/>
        <w:ind w:firstLine="567"/>
        <w:rPr>
          <w:sz w:val="24"/>
          <w:szCs w:val="24"/>
        </w:rPr>
      </w:pPr>
      <w:r w:rsidRPr="002623EA">
        <w:rPr>
          <w:sz w:val="24"/>
          <w:szCs w:val="24"/>
        </w:rPr>
        <w:t>Условия информационного обеспечения реализации программы основного общего образования обеспеч</w:t>
      </w:r>
      <w:r w:rsidR="00DD0400">
        <w:rPr>
          <w:sz w:val="24"/>
          <w:szCs w:val="24"/>
        </w:rPr>
        <w:t>ены</w:t>
      </w:r>
      <w:r w:rsidRPr="002623EA">
        <w:rPr>
          <w:sz w:val="24"/>
          <w:szCs w:val="24"/>
        </w:rPr>
        <w:t xml:space="preserve"> современной информационно-образовательной средой.</w:t>
      </w:r>
    </w:p>
    <w:p w14:paraId="40A30A6F" w14:textId="46B2E5C7" w:rsidR="002623EA" w:rsidRPr="002623EA" w:rsidRDefault="002623EA" w:rsidP="002623EA">
      <w:pPr>
        <w:spacing w:line="276" w:lineRule="auto"/>
        <w:ind w:firstLine="567"/>
        <w:rPr>
          <w:sz w:val="24"/>
          <w:szCs w:val="24"/>
        </w:rPr>
      </w:pPr>
      <w:r w:rsidRPr="002623EA">
        <w:rPr>
          <w:sz w:val="24"/>
          <w:szCs w:val="24"/>
        </w:rPr>
        <w:t>Информационно-образовательная среда включает комплекс информационных образовательных ресурсов, в том числе цифровые образовательные ресурсы, совокупность технологических средств ИКТ: компьютеры, иное ИКТ-оборудование, коммуникационные каналы, систему современных педагогических технологий, обеспечивающих обучение в современной информационно-образовательной среде.</w:t>
      </w:r>
    </w:p>
    <w:p w14:paraId="49D41399" w14:textId="54BD108A" w:rsidR="002623EA" w:rsidRPr="002623EA" w:rsidRDefault="002623EA" w:rsidP="002623EA">
      <w:pPr>
        <w:spacing w:line="276" w:lineRule="auto"/>
        <w:ind w:firstLine="567"/>
        <w:rPr>
          <w:sz w:val="24"/>
          <w:szCs w:val="24"/>
        </w:rPr>
      </w:pPr>
      <w:r w:rsidRPr="002623EA">
        <w:rPr>
          <w:sz w:val="24"/>
          <w:szCs w:val="24"/>
        </w:rPr>
        <w:t>Информационно-образовательная среда обеспечива</w:t>
      </w:r>
      <w:r w:rsidR="00DD0400">
        <w:rPr>
          <w:sz w:val="24"/>
          <w:szCs w:val="24"/>
        </w:rPr>
        <w:t>ет</w:t>
      </w:r>
      <w:r w:rsidRPr="002623EA">
        <w:rPr>
          <w:sz w:val="24"/>
          <w:szCs w:val="24"/>
        </w:rPr>
        <w:t>:</w:t>
      </w:r>
    </w:p>
    <w:p w14:paraId="6800B52A" w14:textId="3D84505F" w:rsidR="002623EA" w:rsidRPr="00DD0400" w:rsidRDefault="002623EA" w:rsidP="00E434B7">
      <w:pPr>
        <w:pStyle w:val="ac"/>
        <w:numPr>
          <w:ilvl w:val="0"/>
          <w:numId w:val="99"/>
        </w:numPr>
        <w:spacing w:line="276" w:lineRule="auto"/>
        <w:rPr>
          <w:sz w:val="24"/>
          <w:szCs w:val="24"/>
        </w:rPr>
      </w:pPr>
      <w:r w:rsidRPr="00DD0400">
        <w:rPr>
          <w:sz w:val="24"/>
          <w:szCs w:val="24"/>
        </w:rPr>
        <w:t>возможность использования участниками образовательного процесса ресурсов и сервисов цифровой образовательной среды;</w:t>
      </w:r>
    </w:p>
    <w:p w14:paraId="7E32EB43" w14:textId="77777777" w:rsidR="002623EA" w:rsidRPr="00DD0400" w:rsidRDefault="002623EA" w:rsidP="00E434B7">
      <w:pPr>
        <w:pStyle w:val="ac"/>
        <w:numPr>
          <w:ilvl w:val="0"/>
          <w:numId w:val="99"/>
        </w:numPr>
        <w:spacing w:line="276" w:lineRule="auto"/>
        <w:rPr>
          <w:sz w:val="24"/>
          <w:szCs w:val="24"/>
        </w:rPr>
      </w:pPr>
      <w:r w:rsidRPr="00DD0400">
        <w:rPr>
          <w:sz w:val="24"/>
          <w:szCs w:val="24"/>
        </w:rPr>
        <w:t>безопасный доступ к верифицированным образовательным ресурсам цифровой образовательной среды;</w:t>
      </w:r>
    </w:p>
    <w:p w14:paraId="027875D6" w14:textId="77777777" w:rsidR="002623EA" w:rsidRPr="00DD0400" w:rsidRDefault="002623EA" w:rsidP="00E434B7">
      <w:pPr>
        <w:pStyle w:val="ac"/>
        <w:numPr>
          <w:ilvl w:val="0"/>
          <w:numId w:val="99"/>
        </w:numPr>
        <w:spacing w:line="276" w:lineRule="auto"/>
        <w:rPr>
          <w:sz w:val="24"/>
          <w:szCs w:val="24"/>
        </w:rPr>
      </w:pPr>
      <w:r w:rsidRPr="00DD0400">
        <w:rPr>
          <w:sz w:val="24"/>
          <w:szCs w:val="24"/>
        </w:rPr>
        <w:t>информационно-методическую поддержку образовательной деятельности;</w:t>
      </w:r>
    </w:p>
    <w:p w14:paraId="624D3608" w14:textId="77777777" w:rsidR="002623EA" w:rsidRPr="00DD0400" w:rsidRDefault="002623EA" w:rsidP="00E434B7">
      <w:pPr>
        <w:pStyle w:val="ac"/>
        <w:numPr>
          <w:ilvl w:val="0"/>
          <w:numId w:val="99"/>
        </w:numPr>
        <w:spacing w:line="276" w:lineRule="auto"/>
        <w:rPr>
          <w:sz w:val="24"/>
          <w:szCs w:val="24"/>
        </w:rPr>
      </w:pPr>
      <w:r w:rsidRPr="00DD0400">
        <w:rPr>
          <w:sz w:val="24"/>
          <w:szCs w:val="24"/>
        </w:rPr>
        <w:t>информационное сопровождение проектирования обучающимися планов продолжения образования и будущего профессионального самоопределения;</w:t>
      </w:r>
    </w:p>
    <w:p w14:paraId="471EBFF4" w14:textId="77777777" w:rsidR="002623EA" w:rsidRPr="00DD0400" w:rsidRDefault="002623EA" w:rsidP="00E434B7">
      <w:pPr>
        <w:pStyle w:val="ac"/>
        <w:numPr>
          <w:ilvl w:val="0"/>
          <w:numId w:val="99"/>
        </w:numPr>
        <w:spacing w:line="276" w:lineRule="auto"/>
        <w:rPr>
          <w:sz w:val="24"/>
          <w:szCs w:val="24"/>
        </w:rPr>
      </w:pPr>
      <w:r w:rsidRPr="00DD0400">
        <w:rPr>
          <w:sz w:val="24"/>
          <w:szCs w:val="24"/>
        </w:rPr>
        <w:t>планирование образовательной деятельности и ее ресурсного обеспечения;</w:t>
      </w:r>
    </w:p>
    <w:p w14:paraId="01B6C577" w14:textId="77777777" w:rsidR="002623EA" w:rsidRPr="00DD0400" w:rsidRDefault="002623EA" w:rsidP="00E434B7">
      <w:pPr>
        <w:pStyle w:val="ac"/>
        <w:numPr>
          <w:ilvl w:val="0"/>
          <w:numId w:val="99"/>
        </w:numPr>
        <w:spacing w:line="276" w:lineRule="auto"/>
        <w:rPr>
          <w:sz w:val="24"/>
          <w:szCs w:val="24"/>
        </w:rPr>
      </w:pPr>
      <w:r w:rsidRPr="00DD0400">
        <w:rPr>
          <w:sz w:val="24"/>
          <w:szCs w:val="24"/>
        </w:rPr>
        <w:t>мониторинг и фиксацию хода и результатов образовательной деятельности; мониторинг здоровья обучающихся;</w:t>
      </w:r>
    </w:p>
    <w:p w14:paraId="5BC22731" w14:textId="77777777" w:rsidR="002623EA" w:rsidRPr="00DD0400" w:rsidRDefault="002623EA" w:rsidP="00E434B7">
      <w:pPr>
        <w:pStyle w:val="ac"/>
        <w:numPr>
          <w:ilvl w:val="0"/>
          <w:numId w:val="99"/>
        </w:numPr>
        <w:spacing w:line="276" w:lineRule="auto"/>
        <w:rPr>
          <w:sz w:val="24"/>
          <w:szCs w:val="24"/>
        </w:rPr>
      </w:pPr>
      <w:r w:rsidRPr="00DD0400">
        <w:rPr>
          <w:sz w:val="24"/>
          <w:szCs w:val="24"/>
        </w:rPr>
        <w:t>современные процедуры создания, поиска, сбора, анализа, обработки, хранения и представления информации;</w:t>
      </w:r>
    </w:p>
    <w:p w14:paraId="42666F26" w14:textId="456753EA" w:rsidR="002623EA" w:rsidRPr="00DD0400" w:rsidRDefault="002623EA" w:rsidP="00E434B7">
      <w:pPr>
        <w:pStyle w:val="ac"/>
        <w:numPr>
          <w:ilvl w:val="0"/>
          <w:numId w:val="99"/>
        </w:numPr>
        <w:spacing w:line="276" w:lineRule="auto"/>
        <w:rPr>
          <w:sz w:val="24"/>
          <w:szCs w:val="24"/>
        </w:rPr>
      </w:pPr>
      <w:r w:rsidRPr="00DD0400">
        <w:rPr>
          <w:sz w:val="24"/>
          <w:szCs w:val="24"/>
        </w:rPr>
        <w:t>дистанционное взаимодействие всех участников образовательных отношений (обучающихся, родителей (законных представителей) несовершеннолетних обучающихся, педагогических работников, органов управления в сфере образования, общественности), в том числе в рамках дистанционного образования с соблюдением законодательства Российской Федерации;</w:t>
      </w:r>
    </w:p>
    <w:p w14:paraId="6EC2E84F" w14:textId="4D95AE09" w:rsidR="002623EA" w:rsidRPr="00DD0400" w:rsidRDefault="002623EA" w:rsidP="00E434B7">
      <w:pPr>
        <w:pStyle w:val="ac"/>
        <w:numPr>
          <w:ilvl w:val="0"/>
          <w:numId w:val="99"/>
        </w:numPr>
        <w:spacing w:line="276" w:lineRule="auto"/>
        <w:rPr>
          <w:sz w:val="24"/>
          <w:szCs w:val="24"/>
        </w:rPr>
      </w:pPr>
      <w:r w:rsidRPr="00DD0400">
        <w:rPr>
          <w:sz w:val="24"/>
          <w:szCs w:val="24"/>
        </w:rPr>
        <w:t xml:space="preserve">дистанционное взаимодействие </w:t>
      </w:r>
      <w:r w:rsidR="00DD0400">
        <w:rPr>
          <w:sz w:val="24"/>
          <w:szCs w:val="24"/>
        </w:rPr>
        <w:t>о</w:t>
      </w:r>
      <w:r w:rsidRPr="00DD0400">
        <w:rPr>
          <w:sz w:val="24"/>
          <w:szCs w:val="24"/>
        </w:rPr>
        <w:t>рганизации с другими организациями, осуществляющими образовательную деятельность, и иными заинтересованными организациями в сфере культуры, здравоохранения, спорта, досуга, занятости населения и обеспечения безопасности жизнедеятельности.</w:t>
      </w:r>
    </w:p>
    <w:p w14:paraId="12CB8966" w14:textId="47F36BEC" w:rsidR="002623EA" w:rsidRPr="002623EA" w:rsidRDefault="002623EA" w:rsidP="002623EA">
      <w:pPr>
        <w:spacing w:line="276" w:lineRule="auto"/>
        <w:ind w:firstLine="567"/>
        <w:rPr>
          <w:sz w:val="24"/>
          <w:szCs w:val="24"/>
        </w:rPr>
      </w:pPr>
      <w:r w:rsidRPr="002623EA">
        <w:rPr>
          <w:sz w:val="24"/>
          <w:szCs w:val="24"/>
        </w:rPr>
        <w:t>Эффективное использование информационно-образовательной среды предполагает компетентность работников Организации в решении профессиональных задач с применением ИКТ, наличие служб поддержки применения ИКТ</w:t>
      </w:r>
      <w:r w:rsidR="00DD0400">
        <w:rPr>
          <w:sz w:val="24"/>
          <w:szCs w:val="24"/>
        </w:rPr>
        <w:t>: в штатном расписании организации выделена отдельная ставка на системного адми</w:t>
      </w:r>
      <w:r w:rsidR="005209C5">
        <w:rPr>
          <w:sz w:val="24"/>
          <w:szCs w:val="24"/>
        </w:rPr>
        <w:t>ни</w:t>
      </w:r>
      <w:r w:rsidR="00DD0400">
        <w:rPr>
          <w:sz w:val="24"/>
          <w:szCs w:val="24"/>
        </w:rPr>
        <w:t>стратора</w:t>
      </w:r>
      <w:r w:rsidRPr="002623EA">
        <w:rPr>
          <w:sz w:val="24"/>
          <w:szCs w:val="24"/>
        </w:rPr>
        <w:t xml:space="preserve">. </w:t>
      </w:r>
    </w:p>
    <w:p w14:paraId="2562C6DA" w14:textId="69DD7B59" w:rsidR="002623EA" w:rsidRPr="002623EA" w:rsidRDefault="002623EA" w:rsidP="002623EA">
      <w:pPr>
        <w:spacing w:line="276" w:lineRule="auto"/>
        <w:ind w:firstLine="567"/>
        <w:rPr>
          <w:sz w:val="24"/>
          <w:szCs w:val="24"/>
        </w:rPr>
      </w:pPr>
      <w:r w:rsidRPr="002623EA">
        <w:rPr>
          <w:sz w:val="24"/>
          <w:szCs w:val="24"/>
        </w:rPr>
        <w:t>Учебно-методическое и информационное обеспечение реализации программы основного общего образования</w:t>
      </w:r>
      <w:r w:rsidR="005209C5">
        <w:rPr>
          <w:sz w:val="24"/>
          <w:szCs w:val="24"/>
        </w:rPr>
        <w:t xml:space="preserve"> </w:t>
      </w:r>
      <w:r w:rsidRPr="002623EA">
        <w:rPr>
          <w:sz w:val="24"/>
          <w:szCs w:val="24"/>
        </w:rPr>
        <w:t xml:space="preserve">включает </w:t>
      </w:r>
      <w:r w:rsidR="005209C5">
        <w:rPr>
          <w:sz w:val="24"/>
          <w:szCs w:val="24"/>
        </w:rPr>
        <w:t xml:space="preserve">в себя </w:t>
      </w:r>
      <w:r w:rsidRPr="002623EA">
        <w:rPr>
          <w:sz w:val="24"/>
          <w:szCs w:val="24"/>
        </w:rPr>
        <w:t>оснащени</w:t>
      </w:r>
      <w:r w:rsidR="005209C5">
        <w:rPr>
          <w:sz w:val="24"/>
          <w:szCs w:val="24"/>
        </w:rPr>
        <w:t>е</w:t>
      </w:r>
      <w:r w:rsidRPr="002623EA">
        <w:rPr>
          <w:sz w:val="24"/>
          <w:szCs w:val="24"/>
        </w:rPr>
        <w:t xml:space="preserve"> информационно-библиотечного центра, читального зала, учебных кабинетов и лабораторий, административных помещений, сервера и официального сайта </w:t>
      </w:r>
      <w:r w:rsidR="005209C5">
        <w:rPr>
          <w:sz w:val="24"/>
          <w:szCs w:val="24"/>
        </w:rPr>
        <w:t>о</w:t>
      </w:r>
      <w:r w:rsidRPr="002623EA">
        <w:rPr>
          <w:sz w:val="24"/>
          <w:szCs w:val="24"/>
        </w:rPr>
        <w:t>рганизации, внутренней (локальной) сети, внешней сети и направлено на обеспечение широкого, постоянного и устойчивого доступа для всех участников образовательных отношений к любой информации, связанной с реализацией программы основного общего образования, достижением планируемых результатов, организацией образовательной деятельности и условиями ее осуществления.</w:t>
      </w:r>
    </w:p>
    <w:p w14:paraId="597366E5" w14:textId="638E9DD2" w:rsidR="002623EA" w:rsidRPr="002623EA" w:rsidRDefault="002623EA" w:rsidP="002623EA">
      <w:pPr>
        <w:spacing w:line="276" w:lineRule="auto"/>
        <w:ind w:firstLine="567"/>
        <w:rPr>
          <w:sz w:val="24"/>
          <w:szCs w:val="24"/>
        </w:rPr>
      </w:pPr>
      <w:r w:rsidRPr="002623EA">
        <w:rPr>
          <w:sz w:val="24"/>
          <w:szCs w:val="24"/>
        </w:rPr>
        <w:t>Организация предоставля</w:t>
      </w:r>
      <w:r w:rsidR="005209C5">
        <w:rPr>
          <w:sz w:val="24"/>
          <w:szCs w:val="24"/>
        </w:rPr>
        <w:t>ет</w:t>
      </w:r>
      <w:r w:rsidRPr="002623EA">
        <w:rPr>
          <w:sz w:val="24"/>
          <w:szCs w:val="24"/>
        </w:rPr>
        <w:t xml:space="preserve"> не менее одного учебника</w:t>
      </w:r>
      <w:r w:rsidR="005209C5">
        <w:rPr>
          <w:sz w:val="24"/>
          <w:szCs w:val="24"/>
        </w:rPr>
        <w:t xml:space="preserve"> и (или) учебного пособия в печатной форме,</w:t>
      </w:r>
      <w:r w:rsidRPr="002623EA">
        <w:rPr>
          <w:sz w:val="24"/>
          <w:szCs w:val="24"/>
        </w:rPr>
        <w:t xml:space="preserve"> выпущенных организациями, входящими в перечень организаций, осуществляющих выпуск учебных пособий, которые допускаются к использованию при реализации имеющих государственную аккредитацию образовательных программ </w:t>
      </w:r>
      <w:r w:rsidR="005209C5">
        <w:rPr>
          <w:sz w:val="24"/>
          <w:szCs w:val="24"/>
        </w:rPr>
        <w:t xml:space="preserve">начального, </w:t>
      </w:r>
      <w:r w:rsidRPr="002623EA">
        <w:rPr>
          <w:sz w:val="24"/>
          <w:szCs w:val="24"/>
        </w:rPr>
        <w:t>основного</w:t>
      </w:r>
      <w:r w:rsidR="005209C5">
        <w:rPr>
          <w:sz w:val="24"/>
          <w:szCs w:val="24"/>
        </w:rPr>
        <w:t>, среднего</w:t>
      </w:r>
      <w:r w:rsidRPr="002623EA">
        <w:rPr>
          <w:sz w:val="24"/>
          <w:szCs w:val="24"/>
        </w:rPr>
        <w:t xml:space="preserve"> общего образования, необходимого для освоения программы основного общего образования, на каждого обучающегося по учебн</w:t>
      </w:r>
      <w:r w:rsidR="005209C5">
        <w:rPr>
          <w:sz w:val="24"/>
          <w:szCs w:val="24"/>
        </w:rPr>
        <w:t>ым</w:t>
      </w:r>
      <w:r w:rsidRPr="002623EA">
        <w:rPr>
          <w:sz w:val="24"/>
          <w:szCs w:val="24"/>
        </w:rPr>
        <w:t xml:space="preserve"> предмет</w:t>
      </w:r>
      <w:r w:rsidR="005209C5">
        <w:rPr>
          <w:sz w:val="24"/>
          <w:szCs w:val="24"/>
        </w:rPr>
        <w:t>ам: русский язык, математика, физика, химия, биология, литература, география, история, обществознание</w:t>
      </w:r>
      <w:r w:rsidR="00E87287">
        <w:rPr>
          <w:sz w:val="24"/>
          <w:szCs w:val="24"/>
        </w:rPr>
        <w:t xml:space="preserve">, иностранные языки, информатика, а также не менее одного учебника и (или) учебного пособия в печатной и (или) электронной форме, необходимого для освоения программы основного общего образования, на каждого обучающегося по иным учебным предметам (курсам), входящим как в обязательную часть учебного плана, так и в часть, формируемую участниками образовательных отношений. </w:t>
      </w:r>
    </w:p>
    <w:p w14:paraId="6D6DC1ED" w14:textId="252B7C2F" w:rsidR="002623EA" w:rsidRDefault="002623EA" w:rsidP="002623EA">
      <w:pPr>
        <w:spacing w:line="276" w:lineRule="auto"/>
        <w:ind w:firstLine="567"/>
        <w:rPr>
          <w:sz w:val="24"/>
          <w:szCs w:val="24"/>
        </w:rPr>
      </w:pPr>
      <w:r w:rsidRPr="002623EA">
        <w:rPr>
          <w:sz w:val="24"/>
          <w:szCs w:val="24"/>
        </w:rPr>
        <w:t xml:space="preserve">Библиотека </w:t>
      </w:r>
      <w:r w:rsidR="000D28A1">
        <w:rPr>
          <w:sz w:val="24"/>
          <w:szCs w:val="24"/>
        </w:rPr>
        <w:t>школы</w:t>
      </w:r>
      <w:r w:rsidRPr="002623EA">
        <w:rPr>
          <w:sz w:val="24"/>
          <w:szCs w:val="24"/>
        </w:rPr>
        <w:t xml:space="preserve"> укомплектована печатными образовательными ресурсами и ЭОР по всем учебным предметам учебного плана и име</w:t>
      </w:r>
      <w:r w:rsidR="00E87287">
        <w:rPr>
          <w:sz w:val="24"/>
          <w:szCs w:val="24"/>
        </w:rPr>
        <w:t>ет</w:t>
      </w:r>
      <w:r w:rsidRPr="002623EA">
        <w:rPr>
          <w:sz w:val="24"/>
          <w:szCs w:val="24"/>
        </w:rPr>
        <w:t xml:space="preserve"> фонд дополнительной литературы. Фонд дополнительной литературы включа</w:t>
      </w:r>
      <w:r w:rsidR="00E87287">
        <w:rPr>
          <w:sz w:val="24"/>
          <w:szCs w:val="24"/>
        </w:rPr>
        <w:t>ет</w:t>
      </w:r>
      <w:r w:rsidRPr="002623EA">
        <w:rPr>
          <w:sz w:val="24"/>
          <w:szCs w:val="24"/>
        </w:rPr>
        <w:t xml:space="preserve"> детскую художественную и научно-популярную литературу, справочно-библиографические и периодические издания, сопровождающие реализацию программы основного общего образования.</w:t>
      </w:r>
    </w:p>
    <w:p w14:paraId="0E81D5B1" w14:textId="77777777" w:rsidR="000D28A1" w:rsidRDefault="000D28A1" w:rsidP="002623EA">
      <w:pPr>
        <w:spacing w:line="276" w:lineRule="auto"/>
        <w:ind w:firstLine="567"/>
        <w:rPr>
          <w:b/>
          <w:bCs/>
          <w:i/>
          <w:iCs/>
          <w:sz w:val="24"/>
          <w:szCs w:val="24"/>
        </w:rPr>
      </w:pPr>
    </w:p>
    <w:p w14:paraId="1A46C6A8" w14:textId="5C8809E0" w:rsidR="00E87287" w:rsidRPr="000D28A1" w:rsidRDefault="00E87287" w:rsidP="002623EA">
      <w:pPr>
        <w:spacing w:line="276" w:lineRule="auto"/>
        <w:ind w:firstLine="567"/>
        <w:rPr>
          <w:bCs/>
          <w:iCs/>
          <w:color w:val="FF0000"/>
          <w:sz w:val="24"/>
          <w:szCs w:val="24"/>
        </w:rPr>
      </w:pPr>
      <w:r w:rsidRPr="000D28A1">
        <w:rPr>
          <w:bCs/>
          <w:iCs/>
          <w:color w:val="FF0000"/>
          <w:sz w:val="24"/>
          <w:szCs w:val="24"/>
          <w:highlight w:val="yellow"/>
        </w:rPr>
        <w:t xml:space="preserve">Список </w:t>
      </w:r>
      <w:r w:rsidR="00F431E6">
        <w:rPr>
          <w:bCs/>
          <w:iCs/>
          <w:color w:val="FF0000"/>
          <w:sz w:val="24"/>
          <w:szCs w:val="24"/>
          <w:highlight w:val="yellow"/>
        </w:rPr>
        <w:t>библиотечного фонда</w:t>
      </w:r>
      <w:r w:rsidRPr="000D28A1">
        <w:rPr>
          <w:bCs/>
          <w:iCs/>
          <w:color w:val="FF0000"/>
          <w:sz w:val="24"/>
          <w:szCs w:val="24"/>
          <w:highlight w:val="yellow"/>
        </w:rPr>
        <w:t xml:space="preserve"> </w:t>
      </w:r>
      <w:r w:rsidR="000D28A1">
        <w:rPr>
          <w:bCs/>
          <w:iCs/>
          <w:color w:val="FF0000"/>
          <w:sz w:val="24"/>
          <w:szCs w:val="24"/>
          <w:highlight w:val="yellow"/>
        </w:rPr>
        <w:t xml:space="preserve">для реализации ООП ООО </w:t>
      </w:r>
      <w:r w:rsidRPr="000D28A1">
        <w:rPr>
          <w:bCs/>
          <w:iCs/>
          <w:color w:val="FF0000"/>
          <w:sz w:val="24"/>
          <w:szCs w:val="24"/>
          <w:highlight w:val="yellow"/>
        </w:rPr>
        <w:t>является Приложением к ООП.</w:t>
      </w:r>
      <w:r w:rsidRPr="000D28A1">
        <w:rPr>
          <w:bCs/>
          <w:iCs/>
          <w:color w:val="FF0000"/>
          <w:sz w:val="24"/>
          <w:szCs w:val="24"/>
        </w:rPr>
        <w:t xml:space="preserve"> </w:t>
      </w:r>
    </w:p>
    <w:p w14:paraId="5145ED6E" w14:textId="77777777" w:rsidR="002623EA" w:rsidRPr="000D28A1" w:rsidRDefault="002623EA" w:rsidP="00694DDF">
      <w:pPr>
        <w:ind w:firstLine="567"/>
        <w:rPr>
          <w:sz w:val="24"/>
          <w:szCs w:val="24"/>
        </w:rPr>
      </w:pPr>
    </w:p>
    <w:p w14:paraId="68F2D9A5" w14:textId="77777777" w:rsidR="00133644" w:rsidRPr="000D28A1" w:rsidRDefault="00133644" w:rsidP="00C059A8">
      <w:pPr>
        <w:spacing w:after="21" w:line="276" w:lineRule="auto"/>
        <w:ind w:right="-26" w:firstLine="567"/>
        <w:rPr>
          <w:rFonts w:cs="Times New Roman"/>
          <w:sz w:val="24"/>
          <w:szCs w:val="24"/>
        </w:rPr>
      </w:pPr>
    </w:p>
    <w:p w14:paraId="5A1AC38A" w14:textId="3D2D649A" w:rsidR="00D22C2E" w:rsidRPr="000D28A1" w:rsidRDefault="00D22C2E" w:rsidP="00D22C2E">
      <w:pPr>
        <w:pStyle w:val="3"/>
        <w:jc w:val="center"/>
        <w:rPr>
          <w:rFonts w:ascii="Times New Roman" w:eastAsia="Times New Roman" w:hAnsi="Times New Roman" w:cs="Times New Roman"/>
          <w:b/>
          <w:color w:val="auto"/>
        </w:rPr>
      </w:pPr>
      <w:bookmarkStart w:id="215" w:name="_Toc133230118"/>
      <w:r w:rsidRPr="000D28A1">
        <w:rPr>
          <w:rFonts w:ascii="Times New Roman" w:eastAsia="Times New Roman" w:hAnsi="Times New Roman" w:cs="Times New Roman"/>
          <w:b/>
          <w:color w:val="auto"/>
        </w:rPr>
        <w:t>Характеристика условий реализации требований к психолого-педагогическим, кадровым и финансовым условиям</w:t>
      </w:r>
      <w:bookmarkEnd w:id="215"/>
    </w:p>
    <w:p w14:paraId="696C6EC5" w14:textId="77777777" w:rsidR="000D28A1" w:rsidRPr="000D28A1" w:rsidRDefault="000D28A1" w:rsidP="00044397">
      <w:pPr>
        <w:spacing w:line="276" w:lineRule="auto"/>
        <w:ind w:firstLine="567"/>
        <w:jc w:val="center"/>
        <w:rPr>
          <w:rFonts w:cs="Times New Roman"/>
          <w:b/>
          <w:bCs/>
          <w:sz w:val="24"/>
          <w:szCs w:val="24"/>
        </w:rPr>
      </w:pPr>
    </w:p>
    <w:p w14:paraId="20A28956" w14:textId="530B0931" w:rsidR="006F77DF" w:rsidRPr="00044397" w:rsidRDefault="006F77DF" w:rsidP="000D28A1">
      <w:pPr>
        <w:spacing w:line="240" w:lineRule="auto"/>
        <w:ind w:firstLine="567"/>
        <w:jc w:val="center"/>
        <w:rPr>
          <w:b/>
          <w:bCs/>
          <w:sz w:val="24"/>
          <w:szCs w:val="24"/>
        </w:rPr>
      </w:pPr>
      <w:r w:rsidRPr="00044397">
        <w:rPr>
          <w:b/>
          <w:bCs/>
          <w:sz w:val="24"/>
          <w:szCs w:val="24"/>
        </w:rPr>
        <w:t>Описание психолого-педагогических условий реализации основной образовательной программы основного общего образования</w:t>
      </w:r>
    </w:p>
    <w:p w14:paraId="167B78F1" w14:textId="77777777" w:rsidR="006F77DF" w:rsidRPr="00044397" w:rsidRDefault="006F77DF" w:rsidP="000D28A1">
      <w:pPr>
        <w:spacing w:line="240" w:lineRule="auto"/>
        <w:ind w:firstLine="567"/>
        <w:rPr>
          <w:sz w:val="24"/>
          <w:szCs w:val="24"/>
        </w:rPr>
      </w:pPr>
      <w:r w:rsidRPr="00044397">
        <w:rPr>
          <w:sz w:val="24"/>
          <w:szCs w:val="24"/>
        </w:rPr>
        <w:t>Психолого-педагогические условия, созданные в образовательной организации, обеспечивают исполнение требований федеральных государственных образовательных стандартов основного общего образования к психолого-педагогическим условиям реализации основной образовательной программы основного общего образования, в частности:</w:t>
      </w:r>
    </w:p>
    <w:p w14:paraId="19DB8115" w14:textId="77777777" w:rsidR="006F77DF" w:rsidRPr="00044397" w:rsidRDefault="006F77DF" w:rsidP="00E434B7">
      <w:pPr>
        <w:pStyle w:val="ac"/>
        <w:numPr>
          <w:ilvl w:val="0"/>
          <w:numId w:val="93"/>
        </w:numPr>
        <w:spacing w:line="240" w:lineRule="auto"/>
        <w:rPr>
          <w:sz w:val="24"/>
          <w:szCs w:val="24"/>
        </w:rPr>
      </w:pPr>
      <w:r w:rsidRPr="00044397">
        <w:rPr>
          <w:sz w:val="24"/>
          <w:szCs w:val="24"/>
        </w:rPr>
        <w:t>обеспечивают преемственность содержания и форм организации образовательной деятельности при реализации образовательных программ начального образования, основного общего и среднего общего образования;</w:t>
      </w:r>
    </w:p>
    <w:p w14:paraId="14F3B9B4" w14:textId="69EAC1B3" w:rsidR="006F77DF" w:rsidRPr="00044397" w:rsidRDefault="006F77DF" w:rsidP="00E434B7">
      <w:pPr>
        <w:pStyle w:val="ac"/>
        <w:numPr>
          <w:ilvl w:val="0"/>
          <w:numId w:val="93"/>
        </w:numPr>
        <w:spacing w:line="240" w:lineRule="auto"/>
        <w:rPr>
          <w:sz w:val="24"/>
          <w:szCs w:val="24"/>
        </w:rPr>
      </w:pPr>
      <w:r w:rsidRPr="00044397">
        <w:rPr>
          <w:sz w:val="24"/>
          <w:szCs w:val="24"/>
        </w:rPr>
        <w:t xml:space="preserve">способствуют социально-психологической адаптации обучающихся к условиям </w:t>
      </w:r>
      <w:r w:rsidR="00A25C70">
        <w:rPr>
          <w:sz w:val="24"/>
          <w:szCs w:val="24"/>
        </w:rPr>
        <w:t>ор</w:t>
      </w:r>
      <w:r w:rsidRPr="00044397">
        <w:rPr>
          <w:sz w:val="24"/>
          <w:szCs w:val="24"/>
        </w:rPr>
        <w:t>ганизации с учетом специфики их возрастного психофизиологического развития, включая особенности адаптации к социальной среде;</w:t>
      </w:r>
    </w:p>
    <w:p w14:paraId="6527F545" w14:textId="5A51DD3E" w:rsidR="006F77DF" w:rsidRPr="00044397" w:rsidRDefault="006F77DF" w:rsidP="00E434B7">
      <w:pPr>
        <w:pStyle w:val="ac"/>
        <w:numPr>
          <w:ilvl w:val="0"/>
          <w:numId w:val="93"/>
        </w:numPr>
        <w:spacing w:line="240" w:lineRule="auto"/>
        <w:rPr>
          <w:sz w:val="24"/>
          <w:szCs w:val="24"/>
        </w:rPr>
      </w:pPr>
      <w:r w:rsidRPr="00044397">
        <w:rPr>
          <w:sz w:val="24"/>
          <w:szCs w:val="24"/>
        </w:rPr>
        <w:t xml:space="preserve">формирование и развитие психолого-педагогической компетентности работников </w:t>
      </w:r>
      <w:r w:rsidR="00A25C70">
        <w:rPr>
          <w:sz w:val="24"/>
          <w:szCs w:val="24"/>
        </w:rPr>
        <w:t>о</w:t>
      </w:r>
      <w:r w:rsidRPr="00044397">
        <w:rPr>
          <w:sz w:val="24"/>
          <w:szCs w:val="24"/>
        </w:rPr>
        <w:t>рганизации и родителей (законных представителей) несовершеннолетних обучающихся;</w:t>
      </w:r>
    </w:p>
    <w:p w14:paraId="48F951D3" w14:textId="77777777" w:rsidR="006F77DF" w:rsidRPr="00044397" w:rsidRDefault="006F77DF" w:rsidP="00E434B7">
      <w:pPr>
        <w:pStyle w:val="ac"/>
        <w:numPr>
          <w:ilvl w:val="0"/>
          <w:numId w:val="93"/>
        </w:numPr>
        <w:spacing w:line="240" w:lineRule="auto"/>
        <w:rPr>
          <w:sz w:val="24"/>
          <w:szCs w:val="24"/>
        </w:rPr>
      </w:pPr>
      <w:r w:rsidRPr="00044397">
        <w:rPr>
          <w:sz w:val="24"/>
          <w:szCs w:val="24"/>
        </w:rPr>
        <w:t>профилактику формирования у обучающихся девиантных форм поведения, агрессии и повышенной тревожности.</w:t>
      </w:r>
    </w:p>
    <w:p w14:paraId="1FC4EBDD" w14:textId="445EA4DA" w:rsidR="006F77DF" w:rsidRPr="00044397" w:rsidRDefault="006F77DF" w:rsidP="000D28A1">
      <w:pPr>
        <w:spacing w:line="240" w:lineRule="auto"/>
        <w:ind w:firstLine="567"/>
        <w:rPr>
          <w:sz w:val="24"/>
          <w:szCs w:val="24"/>
        </w:rPr>
      </w:pPr>
      <w:r w:rsidRPr="00044397">
        <w:rPr>
          <w:sz w:val="24"/>
          <w:szCs w:val="24"/>
        </w:rPr>
        <w:t xml:space="preserve">В </w:t>
      </w:r>
      <w:r w:rsidR="000D28A1">
        <w:rPr>
          <w:sz w:val="24"/>
          <w:szCs w:val="24"/>
        </w:rPr>
        <w:t>школе</w:t>
      </w:r>
      <w:r w:rsidRPr="00044397">
        <w:rPr>
          <w:sz w:val="24"/>
          <w:szCs w:val="24"/>
        </w:rPr>
        <w:t xml:space="preserve"> психолого-педагогическое сопровождение реализации программы основного общего образования осуществляется квалифицированны</w:t>
      </w:r>
      <w:r w:rsidR="00A25C70">
        <w:rPr>
          <w:sz w:val="24"/>
          <w:szCs w:val="24"/>
        </w:rPr>
        <w:t xml:space="preserve">м </w:t>
      </w:r>
      <w:r w:rsidRPr="00044397">
        <w:rPr>
          <w:sz w:val="24"/>
          <w:szCs w:val="24"/>
        </w:rPr>
        <w:t>специалист</w:t>
      </w:r>
      <w:r w:rsidR="00A25C70">
        <w:rPr>
          <w:sz w:val="24"/>
          <w:szCs w:val="24"/>
        </w:rPr>
        <w:t xml:space="preserve">ом – </w:t>
      </w:r>
      <w:r w:rsidRPr="000D28A1">
        <w:rPr>
          <w:color w:val="FF0000"/>
          <w:sz w:val="24"/>
          <w:szCs w:val="24"/>
          <w:highlight w:val="yellow"/>
        </w:rPr>
        <w:t>педагогом-психологом</w:t>
      </w:r>
      <w:r w:rsidR="00A25C70" w:rsidRPr="000D28A1">
        <w:rPr>
          <w:color w:val="FF0000"/>
          <w:sz w:val="24"/>
          <w:szCs w:val="24"/>
          <w:highlight w:val="yellow"/>
        </w:rPr>
        <w:t>.</w:t>
      </w:r>
    </w:p>
    <w:p w14:paraId="2768030B" w14:textId="77777777" w:rsidR="00A25C70" w:rsidRDefault="006F77DF" w:rsidP="000D28A1">
      <w:pPr>
        <w:spacing w:line="240" w:lineRule="auto"/>
        <w:ind w:firstLine="567"/>
        <w:rPr>
          <w:sz w:val="24"/>
          <w:szCs w:val="24"/>
        </w:rPr>
      </w:pPr>
      <w:r w:rsidRPr="00044397">
        <w:rPr>
          <w:sz w:val="24"/>
          <w:szCs w:val="24"/>
        </w:rPr>
        <w:t xml:space="preserve">В процессе реализации основной образовательной программы основного общего образования образовательной организацией обеспечивается психолого-педагогическое сопровождение участников образовательных отношений посредством системной деятельности и отдельных мероприятий, обеспечивающих: </w:t>
      </w:r>
    </w:p>
    <w:p w14:paraId="62C809A5" w14:textId="31EB3549" w:rsidR="006F77DF" w:rsidRPr="00044397" w:rsidRDefault="006F77DF" w:rsidP="000D28A1">
      <w:pPr>
        <w:spacing w:line="240" w:lineRule="auto"/>
        <w:ind w:firstLine="567"/>
        <w:rPr>
          <w:sz w:val="24"/>
          <w:szCs w:val="24"/>
        </w:rPr>
      </w:pPr>
      <w:r w:rsidRPr="00044397">
        <w:rPr>
          <w:sz w:val="24"/>
          <w:szCs w:val="24"/>
        </w:rPr>
        <w:t>—формирование и развитие психолого-педагогической компетентности;</w:t>
      </w:r>
    </w:p>
    <w:p w14:paraId="2F26E871" w14:textId="77777777" w:rsidR="006F77DF" w:rsidRPr="00044397" w:rsidRDefault="006F77DF" w:rsidP="000D28A1">
      <w:pPr>
        <w:spacing w:line="240" w:lineRule="auto"/>
        <w:ind w:firstLine="567"/>
        <w:rPr>
          <w:sz w:val="24"/>
          <w:szCs w:val="24"/>
        </w:rPr>
      </w:pPr>
      <w:r w:rsidRPr="00044397">
        <w:rPr>
          <w:sz w:val="24"/>
          <w:szCs w:val="24"/>
        </w:rPr>
        <w:t>—сохранение и укрепление психологического благополучия и психического здоровья обучающихся;</w:t>
      </w:r>
    </w:p>
    <w:p w14:paraId="0C047A40" w14:textId="77777777" w:rsidR="00A25C70" w:rsidRDefault="006F77DF" w:rsidP="000D28A1">
      <w:pPr>
        <w:spacing w:line="240" w:lineRule="auto"/>
        <w:ind w:firstLine="567"/>
        <w:rPr>
          <w:sz w:val="24"/>
          <w:szCs w:val="24"/>
        </w:rPr>
      </w:pPr>
      <w:r w:rsidRPr="00044397">
        <w:rPr>
          <w:sz w:val="24"/>
          <w:szCs w:val="24"/>
        </w:rPr>
        <w:t xml:space="preserve">—поддержка и сопровождение детско-родительских отношений; </w:t>
      </w:r>
    </w:p>
    <w:p w14:paraId="029A36DA" w14:textId="77777777" w:rsidR="00A25C70" w:rsidRDefault="006F77DF" w:rsidP="000D28A1">
      <w:pPr>
        <w:spacing w:line="240" w:lineRule="auto"/>
        <w:ind w:firstLine="567"/>
        <w:rPr>
          <w:sz w:val="24"/>
          <w:szCs w:val="24"/>
        </w:rPr>
      </w:pPr>
      <w:r w:rsidRPr="00044397">
        <w:rPr>
          <w:sz w:val="24"/>
          <w:szCs w:val="24"/>
        </w:rPr>
        <w:t xml:space="preserve">—формирование ценности здоровья и безопасного образа жизни; </w:t>
      </w:r>
    </w:p>
    <w:p w14:paraId="02B0074E" w14:textId="22D28DE4" w:rsidR="006F77DF" w:rsidRPr="00044397" w:rsidRDefault="006F77DF" w:rsidP="000D28A1">
      <w:pPr>
        <w:spacing w:line="240" w:lineRule="auto"/>
        <w:ind w:firstLine="567"/>
        <w:rPr>
          <w:sz w:val="24"/>
          <w:szCs w:val="24"/>
        </w:rPr>
      </w:pPr>
      <w:r w:rsidRPr="00044397">
        <w:rPr>
          <w:sz w:val="24"/>
          <w:szCs w:val="24"/>
        </w:rPr>
        <w:t>—дифференциация и индивидуализация обучения и воспитания с учетом особенностей когнитивного и эмоционального развития обучающихся;</w:t>
      </w:r>
    </w:p>
    <w:p w14:paraId="3614DD0E" w14:textId="77777777" w:rsidR="006F77DF" w:rsidRPr="00044397" w:rsidRDefault="006F77DF" w:rsidP="000D28A1">
      <w:pPr>
        <w:spacing w:line="240" w:lineRule="auto"/>
        <w:ind w:firstLine="567"/>
        <w:rPr>
          <w:sz w:val="24"/>
          <w:szCs w:val="24"/>
        </w:rPr>
      </w:pPr>
      <w:r w:rsidRPr="00044397">
        <w:rPr>
          <w:sz w:val="24"/>
          <w:szCs w:val="24"/>
        </w:rPr>
        <w:t>—мониторинг возможностей и способностей обучающихся, выявление, поддержка и сопровождение одаренных детей, обучающихся с ОВЗ;</w:t>
      </w:r>
    </w:p>
    <w:p w14:paraId="597131E3" w14:textId="77777777" w:rsidR="006F77DF" w:rsidRPr="00044397" w:rsidRDefault="006F77DF" w:rsidP="000D28A1">
      <w:pPr>
        <w:spacing w:line="240" w:lineRule="auto"/>
        <w:ind w:firstLine="567"/>
        <w:rPr>
          <w:sz w:val="24"/>
          <w:szCs w:val="24"/>
        </w:rPr>
      </w:pPr>
      <w:r w:rsidRPr="00044397">
        <w:rPr>
          <w:sz w:val="24"/>
          <w:szCs w:val="24"/>
        </w:rPr>
        <w:t>—создание условий для последующего профессионального самоопределения;</w:t>
      </w:r>
    </w:p>
    <w:p w14:paraId="6693AD1A" w14:textId="77777777" w:rsidR="006F77DF" w:rsidRPr="00044397" w:rsidRDefault="006F77DF" w:rsidP="000D28A1">
      <w:pPr>
        <w:spacing w:line="240" w:lineRule="auto"/>
        <w:ind w:firstLine="567"/>
        <w:rPr>
          <w:sz w:val="24"/>
          <w:szCs w:val="24"/>
        </w:rPr>
      </w:pPr>
      <w:r w:rsidRPr="00044397">
        <w:rPr>
          <w:sz w:val="24"/>
          <w:szCs w:val="24"/>
        </w:rPr>
        <w:t>—формирование коммуникативных навыков в разновозрастной среде и среде сверстников;</w:t>
      </w:r>
    </w:p>
    <w:p w14:paraId="4A649DE7" w14:textId="77777777" w:rsidR="006F77DF" w:rsidRPr="00044397" w:rsidRDefault="006F77DF" w:rsidP="000D28A1">
      <w:pPr>
        <w:spacing w:line="240" w:lineRule="auto"/>
        <w:ind w:firstLine="567"/>
        <w:rPr>
          <w:sz w:val="24"/>
          <w:szCs w:val="24"/>
        </w:rPr>
      </w:pPr>
      <w:r w:rsidRPr="00044397">
        <w:rPr>
          <w:sz w:val="24"/>
          <w:szCs w:val="24"/>
        </w:rPr>
        <w:t>—поддержка детских объединений, ученического самоуправления;</w:t>
      </w:r>
    </w:p>
    <w:p w14:paraId="110A907F" w14:textId="77777777" w:rsidR="006F77DF" w:rsidRPr="00044397" w:rsidRDefault="006F77DF" w:rsidP="000D28A1">
      <w:pPr>
        <w:spacing w:line="240" w:lineRule="auto"/>
        <w:ind w:firstLine="567"/>
        <w:rPr>
          <w:sz w:val="24"/>
          <w:szCs w:val="24"/>
        </w:rPr>
      </w:pPr>
      <w:r w:rsidRPr="00044397">
        <w:rPr>
          <w:sz w:val="24"/>
          <w:szCs w:val="24"/>
        </w:rPr>
        <w:t>—формирование психологической культуры поведения в информационной среде;</w:t>
      </w:r>
    </w:p>
    <w:p w14:paraId="5D5608FD" w14:textId="77777777" w:rsidR="006F77DF" w:rsidRPr="00044397" w:rsidRDefault="006F77DF" w:rsidP="000D28A1">
      <w:pPr>
        <w:spacing w:line="240" w:lineRule="auto"/>
        <w:ind w:firstLine="567"/>
        <w:rPr>
          <w:sz w:val="24"/>
          <w:szCs w:val="24"/>
        </w:rPr>
      </w:pPr>
      <w:r w:rsidRPr="00044397">
        <w:rPr>
          <w:sz w:val="24"/>
          <w:szCs w:val="24"/>
        </w:rPr>
        <w:t>—развитие психологической культуры в области использования ИКТ;</w:t>
      </w:r>
    </w:p>
    <w:p w14:paraId="48A3BC3C" w14:textId="77777777" w:rsidR="006F77DF" w:rsidRPr="00044397" w:rsidRDefault="006F77DF" w:rsidP="000D28A1">
      <w:pPr>
        <w:spacing w:line="240" w:lineRule="auto"/>
        <w:ind w:firstLine="567"/>
        <w:rPr>
          <w:sz w:val="24"/>
          <w:szCs w:val="24"/>
        </w:rPr>
      </w:pPr>
      <w:r w:rsidRPr="00044397">
        <w:rPr>
          <w:sz w:val="24"/>
          <w:szCs w:val="24"/>
        </w:rPr>
        <w:t>В процессе реализации основной образовательной программы осуществляется индивидуальное психолого-педагогическое сопровождение всех участников образовательных отношений, в том числе:</w:t>
      </w:r>
    </w:p>
    <w:p w14:paraId="4C7919F8" w14:textId="008B1B4E" w:rsidR="006F77DF" w:rsidRPr="00044397" w:rsidRDefault="006F77DF" w:rsidP="000D28A1">
      <w:pPr>
        <w:spacing w:line="240" w:lineRule="auto"/>
        <w:ind w:firstLine="567"/>
        <w:rPr>
          <w:sz w:val="24"/>
          <w:szCs w:val="24"/>
        </w:rPr>
      </w:pPr>
      <w:r w:rsidRPr="00044397">
        <w:rPr>
          <w:sz w:val="24"/>
          <w:szCs w:val="24"/>
        </w:rPr>
        <w:t xml:space="preserve">—обучающихся, испытывающих трудности в освоении программы основного общего образования, развитии и социальной адаптации (при </w:t>
      </w:r>
      <w:r w:rsidR="00A25C70">
        <w:rPr>
          <w:sz w:val="24"/>
          <w:szCs w:val="24"/>
        </w:rPr>
        <w:t>выявлении</w:t>
      </w:r>
      <w:r w:rsidRPr="00044397">
        <w:rPr>
          <w:sz w:val="24"/>
          <w:szCs w:val="24"/>
        </w:rPr>
        <w:t>);</w:t>
      </w:r>
    </w:p>
    <w:p w14:paraId="046282F6" w14:textId="5000407D" w:rsidR="006F77DF" w:rsidRPr="00044397" w:rsidRDefault="006F77DF" w:rsidP="000D28A1">
      <w:pPr>
        <w:spacing w:line="240" w:lineRule="auto"/>
        <w:ind w:firstLine="567"/>
        <w:rPr>
          <w:sz w:val="24"/>
          <w:szCs w:val="24"/>
        </w:rPr>
      </w:pPr>
      <w:r w:rsidRPr="00044397">
        <w:rPr>
          <w:sz w:val="24"/>
          <w:szCs w:val="24"/>
        </w:rPr>
        <w:t>—обучающихся, проявляющих индивидуальные способности, и одаренных</w:t>
      </w:r>
      <w:r w:rsidR="00A25C70">
        <w:rPr>
          <w:sz w:val="24"/>
          <w:szCs w:val="24"/>
        </w:rPr>
        <w:t>,</w:t>
      </w:r>
    </w:p>
    <w:p w14:paraId="5246DBA0" w14:textId="56C74866" w:rsidR="006F77DF" w:rsidRPr="00044397" w:rsidRDefault="006F77DF" w:rsidP="000D28A1">
      <w:pPr>
        <w:spacing w:line="240" w:lineRule="auto"/>
        <w:ind w:firstLine="567"/>
        <w:rPr>
          <w:sz w:val="24"/>
          <w:szCs w:val="24"/>
        </w:rPr>
      </w:pPr>
      <w:r w:rsidRPr="00044397">
        <w:rPr>
          <w:sz w:val="24"/>
          <w:szCs w:val="24"/>
        </w:rPr>
        <w:t>—педагогических, учебно-вспомогательных и иных работников образовательной организации, обеспечивающих реализацию программы основного общего образования;</w:t>
      </w:r>
    </w:p>
    <w:p w14:paraId="0364752D" w14:textId="7CFD053D" w:rsidR="006F77DF" w:rsidRPr="00044397" w:rsidRDefault="006F77DF" w:rsidP="000D28A1">
      <w:pPr>
        <w:spacing w:line="240" w:lineRule="auto"/>
        <w:ind w:firstLine="567"/>
        <w:rPr>
          <w:sz w:val="24"/>
          <w:szCs w:val="24"/>
        </w:rPr>
      </w:pPr>
      <w:r w:rsidRPr="00044397">
        <w:rPr>
          <w:sz w:val="24"/>
          <w:szCs w:val="24"/>
        </w:rPr>
        <w:t>—родителей (законных представителей) несовершеннолетних обучающихся</w:t>
      </w:r>
      <w:r w:rsidR="00A25C70">
        <w:rPr>
          <w:sz w:val="24"/>
          <w:szCs w:val="24"/>
        </w:rPr>
        <w:t>.</w:t>
      </w:r>
    </w:p>
    <w:p w14:paraId="3FEFEFFA" w14:textId="77777777" w:rsidR="006F77DF" w:rsidRPr="00044397" w:rsidRDefault="006F77DF" w:rsidP="000D28A1">
      <w:pPr>
        <w:spacing w:line="240" w:lineRule="auto"/>
        <w:ind w:firstLine="567"/>
        <w:rPr>
          <w:sz w:val="24"/>
          <w:szCs w:val="24"/>
        </w:rPr>
      </w:pPr>
      <w:r w:rsidRPr="00044397">
        <w:rPr>
          <w:sz w:val="24"/>
          <w:szCs w:val="24"/>
        </w:rPr>
        <w:t>Психолого-педагогическая поддержка участников образовательных отношений реализуется диверсифицировано, на уровне образовательной организации, классов, групп, а также на индивидуальном уровне.</w:t>
      </w:r>
    </w:p>
    <w:p w14:paraId="72D61F3C" w14:textId="77777777" w:rsidR="006F77DF" w:rsidRPr="00044397" w:rsidRDefault="006F77DF" w:rsidP="000D28A1">
      <w:pPr>
        <w:spacing w:line="240" w:lineRule="auto"/>
        <w:ind w:firstLine="567"/>
        <w:rPr>
          <w:sz w:val="24"/>
          <w:szCs w:val="24"/>
        </w:rPr>
      </w:pPr>
      <w:r w:rsidRPr="00044397">
        <w:rPr>
          <w:sz w:val="24"/>
          <w:szCs w:val="24"/>
        </w:rPr>
        <w:t>В процессе реализации основной образовательной программы используются такие формы психолого-педагогического сопровождения как:</w:t>
      </w:r>
    </w:p>
    <w:p w14:paraId="1B7943B3" w14:textId="77777777" w:rsidR="006F77DF" w:rsidRPr="00A25C70" w:rsidRDefault="006F77DF" w:rsidP="00E434B7">
      <w:pPr>
        <w:pStyle w:val="ac"/>
        <w:numPr>
          <w:ilvl w:val="0"/>
          <w:numId w:val="94"/>
        </w:numPr>
        <w:spacing w:line="240" w:lineRule="auto"/>
        <w:rPr>
          <w:sz w:val="24"/>
          <w:szCs w:val="24"/>
        </w:rPr>
      </w:pPr>
      <w:r w:rsidRPr="00A25C70">
        <w:rPr>
          <w:sz w:val="24"/>
          <w:szCs w:val="24"/>
        </w:rPr>
        <w:t>диагностика, направленная на определение особенностей статуса обучающегося, которая может проводиться на этапе перехода ученика на следующий уровень образования и в конце каждого учебного года;</w:t>
      </w:r>
    </w:p>
    <w:p w14:paraId="6DEF59CE" w14:textId="77777777" w:rsidR="006F77DF" w:rsidRPr="00A25C70" w:rsidRDefault="006F77DF" w:rsidP="00E434B7">
      <w:pPr>
        <w:pStyle w:val="ac"/>
        <w:numPr>
          <w:ilvl w:val="0"/>
          <w:numId w:val="94"/>
        </w:numPr>
        <w:spacing w:line="240" w:lineRule="auto"/>
        <w:rPr>
          <w:sz w:val="24"/>
          <w:szCs w:val="24"/>
        </w:rPr>
      </w:pPr>
      <w:r w:rsidRPr="00A25C70">
        <w:rPr>
          <w:sz w:val="24"/>
          <w:szCs w:val="24"/>
        </w:rPr>
        <w:t>консультирование педагогов и родителей, которое осуществляется учителем и психологом с учетом результатов диагностики, а также администрацией образовательной организации;</w:t>
      </w:r>
    </w:p>
    <w:p w14:paraId="6963F942" w14:textId="77777777" w:rsidR="006F77DF" w:rsidRPr="00A25C70" w:rsidRDefault="006F77DF" w:rsidP="00E434B7">
      <w:pPr>
        <w:pStyle w:val="ac"/>
        <w:numPr>
          <w:ilvl w:val="0"/>
          <w:numId w:val="94"/>
        </w:numPr>
        <w:spacing w:line="240" w:lineRule="auto"/>
        <w:rPr>
          <w:sz w:val="24"/>
          <w:szCs w:val="24"/>
        </w:rPr>
      </w:pPr>
      <w:r w:rsidRPr="00A25C70">
        <w:rPr>
          <w:sz w:val="24"/>
          <w:szCs w:val="24"/>
        </w:rPr>
        <w:t>профилактика, экспертиза, развивающая работа, просвещение, коррекционная работа, осуществляемая в течение всего учебного времени.</w:t>
      </w:r>
    </w:p>
    <w:p w14:paraId="03412033" w14:textId="514DD838" w:rsidR="00A25C70" w:rsidRDefault="00A25C70" w:rsidP="000D28A1">
      <w:pPr>
        <w:spacing w:after="21" w:line="240" w:lineRule="auto"/>
        <w:ind w:right="-26" w:firstLine="426"/>
        <w:rPr>
          <w:rFonts w:cs="Times New Roman"/>
          <w:sz w:val="24"/>
          <w:szCs w:val="24"/>
        </w:rPr>
      </w:pPr>
    </w:p>
    <w:p w14:paraId="0EDE0307" w14:textId="77777777" w:rsidR="00A25C70" w:rsidRPr="00A25C70" w:rsidRDefault="00A25C70" w:rsidP="000D28A1">
      <w:pPr>
        <w:spacing w:line="240" w:lineRule="auto"/>
        <w:ind w:firstLine="567"/>
        <w:jc w:val="center"/>
        <w:rPr>
          <w:rFonts w:cs="Times New Roman"/>
          <w:b/>
          <w:bCs/>
          <w:sz w:val="24"/>
          <w:szCs w:val="24"/>
        </w:rPr>
      </w:pPr>
      <w:r w:rsidRPr="00A25C70">
        <w:rPr>
          <w:rFonts w:cs="Times New Roman"/>
          <w:b/>
          <w:bCs/>
          <w:sz w:val="24"/>
          <w:szCs w:val="24"/>
        </w:rPr>
        <w:t>Описание кадровых условий реализации основной образовательной программы основного общего образования</w:t>
      </w:r>
    </w:p>
    <w:p w14:paraId="7626D1C5" w14:textId="0A09E60F" w:rsidR="00A25C70" w:rsidRPr="00A25C70" w:rsidRDefault="00A25C70" w:rsidP="000D28A1">
      <w:pPr>
        <w:spacing w:line="240" w:lineRule="auto"/>
        <w:ind w:firstLine="567"/>
        <w:rPr>
          <w:rFonts w:cs="Times New Roman"/>
          <w:sz w:val="24"/>
          <w:szCs w:val="24"/>
        </w:rPr>
      </w:pPr>
      <w:r w:rsidRPr="00A25C70">
        <w:rPr>
          <w:rFonts w:cs="Times New Roman"/>
          <w:sz w:val="24"/>
          <w:szCs w:val="24"/>
        </w:rPr>
        <w:t xml:space="preserve">Для обеспечения реализации программы основного общего образования </w:t>
      </w:r>
      <w:r w:rsidR="00902E81">
        <w:rPr>
          <w:rFonts w:cs="Times New Roman"/>
          <w:sz w:val="24"/>
          <w:szCs w:val="24"/>
        </w:rPr>
        <w:t>МБОУ «СОШ им. профессора Ш.Джамбекова с. Лаха-Варанды»</w:t>
      </w:r>
      <w:r w:rsidRPr="00A25C70">
        <w:rPr>
          <w:rFonts w:cs="Times New Roman"/>
          <w:sz w:val="24"/>
          <w:szCs w:val="24"/>
        </w:rPr>
        <w:t xml:space="preserve"> укомплектована кадрами, имеющими необходимую квалификацию для решения задач, связанных с достижением целей и задач образовательной деятельности.</w:t>
      </w:r>
    </w:p>
    <w:p w14:paraId="4A4A758A" w14:textId="77777777" w:rsidR="00A25C70" w:rsidRPr="00A25C70" w:rsidRDefault="00A25C70" w:rsidP="000D28A1">
      <w:pPr>
        <w:spacing w:line="240" w:lineRule="auto"/>
        <w:ind w:firstLine="567"/>
        <w:rPr>
          <w:rFonts w:cs="Times New Roman"/>
          <w:sz w:val="24"/>
          <w:szCs w:val="24"/>
        </w:rPr>
      </w:pPr>
      <w:r w:rsidRPr="00A25C70">
        <w:rPr>
          <w:rFonts w:cs="Times New Roman"/>
          <w:sz w:val="24"/>
          <w:szCs w:val="24"/>
        </w:rPr>
        <w:t>Обеспеченность кадровыми условиями включает в себя:</w:t>
      </w:r>
    </w:p>
    <w:p w14:paraId="258C1C75" w14:textId="4B2A4E81" w:rsidR="00A25C70" w:rsidRPr="00DA457F" w:rsidRDefault="00A25C70" w:rsidP="00E434B7">
      <w:pPr>
        <w:pStyle w:val="ac"/>
        <w:numPr>
          <w:ilvl w:val="0"/>
          <w:numId w:val="95"/>
        </w:numPr>
        <w:spacing w:line="240" w:lineRule="auto"/>
        <w:ind w:left="0" w:firstLine="709"/>
        <w:rPr>
          <w:rFonts w:cs="Times New Roman"/>
          <w:sz w:val="24"/>
          <w:szCs w:val="24"/>
        </w:rPr>
      </w:pPr>
      <w:r w:rsidRPr="00DA457F">
        <w:rPr>
          <w:rFonts w:cs="Times New Roman"/>
          <w:sz w:val="24"/>
          <w:szCs w:val="24"/>
        </w:rPr>
        <w:t xml:space="preserve">укомплектованность </w:t>
      </w:r>
      <w:r w:rsidR="000D28A1">
        <w:rPr>
          <w:rFonts w:cs="Times New Roman"/>
          <w:sz w:val="24"/>
          <w:szCs w:val="24"/>
        </w:rPr>
        <w:t>школы</w:t>
      </w:r>
      <w:r w:rsidRPr="00DA457F">
        <w:rPr>
          <w:rFonts w:cs="Times New Roman"/>
          <w:sz w:val="24"/>
          <w:szCs w:val="24"/>
        </w:rPr>
        <w:t xml:space="preserve"> педагогическими, руководящими и иными работниками;</w:t>
      </w:r>
    </w:p>
    <w:p w14:paraId="0B2C6882" w14:textId="77777777" w:rsidR="00A25C70" w:rsidRPr="00DA457F" w:rsidRDefault="00A25C70" w:rsidP="00E434B7">
      <w:pPr>
        <w:pStyle w:val="ac"/>
        <w:numPr>
          <w:ilvl w:val="0"/>
          <w:numId w:val="95"/>
        </w:numPr>
        <w:spacing w:line="240" w:lineRule="auto"/>
        <w:ind w:left="0" w:firstLine="709"/>
        <w:rPr>
          <w:rFonts w:cs="Times New Roman"/>
          <w:sz w:val="24"/>
          <w:szCs w:val="24"/>
        </w:rPr>
      </w:pPr>
      <w:r w:rsidRPr="00DA457F">
        <w:rPr>
          <w:rFonts w:cs="Times New Roman"/>
          <w:sz w:val="24"/>
          <w:szCs w:val="24"/>
        </w:rPr>
        <w:t>уровень квалификации педагогических и иных работников образовательной организации, участвующими в реализации основной образовательной программы и создании условий для ее разработки и реализации;</w:t>
      </w:r>
    </w:p>
    <w:p w14:paraId="41B1F8F3" w14:textId="77777777" w:rsidR="00A25C70" w:rsidRPr="00DA457F" w:rsidRDefault="00A25C70" w:rsidP="00E434B7">
      <w:pPr>
        <w:pStyle w:val="ac"/>
        <w:numPr>
          <w:ilvl w:val="0"/>
          <w:numId w:val="95"/>
        </w:numPr>
        <w:spacing w:line="240" w:lineRule="auto"/>
        <w:ind w:left="0" w:firstLine="709"/>
        <w:rPr>
          <w:rFonts w:cs="Times New Roman"/>
          <w:sz w:val="24"/>
          <w:szCs w:val="24"/>
        </w:rPr>
      </w:pPr>
      <w:r w:rsidRPr="00DA457F">
        <w:rPr>
          <w:rFonts w:cs="Times New Roman"/>
          <w:sz w:val="24"/>
          <w:szCs w:val="24"/>
        </w:rPr>
        <w:t>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w:t>
      </w:r>
    </w:p>
    <w:p w14:paraId="63A8652E" w14:textId="7C427F5A" w:rsidR="00A25C70" w:rsidRPr="00851558" w:rsidRDefault="00A25C70" w:rsidP="000D28A1">
      <w:pPr>
        <w:spacing w:line="240" w:lineRule="auto"/>
        <w:ind w:firstLine="567"/>
        <w:rPr>
          <w:rFonts w:cs="Times New Roman"/>
          <w:color w:val="FF0000"/>
          <w:sz w:val="24"/>
          <w:szCs w:val="24"/>
        </w:rPr>
      </w:pPr>
      <w:r w:rsidRPr="000D28A1">
        <w:rPr>
          <w:rFonts w:cs="Times New Roman"/>
          <w:color w:val="FF0000"/>
          <w:sz w:val="24"/>
          <w:szCs w:val="24"/>
          <w:highlight w:val="yellow"/>
        </w:rPr>
        <w:t xml:space="preserve">Укомплектованность образовательной организации педагогическими, руководящими и иными работниками </w:t>
      </w:r>
      <w:r w:rsidR="00DA457F" w:rsidRPr="000D28A1">
        <w:rPr>
          <w:rFonts w:cs="Times New Roman"/>
          <w:color w:val="FF0000"/>
          <w:sz w:val="24"/>
          <w:szCs w:val="24"/>
          <w:highlight w:val="yellow"/>
        </w:rPr>
        <w:t xml:space="preserve">составляет 100% от </w:t>
      </w:r>
      <w:r w:rsidRPr="000D28A1">
        <w:rPr>
          <w:rFonts w:cs="Times New Roman"/>
          <w:color w:val="FF0000"/>
          <w:sz w:val="24"/>
          <w:szCs w:val="24"/>
          <w:highlight w:val="yellow"/>
        </w:rPr>
        <w:t>утвержденн</w:t>
      </w:r>
      <w:r w:rsidR="00DA457F" w:rsidRPr="000D28A1">
        <w:rPr>
          <w:rFonts w:cs="Times New Roman"/>
          <w:color w:val="FF0000"/>
          <w:sz w:val="24"/>
          <w:szCs w:val="24"/>
          <w:highlight w:val="yellow"/>
        </w:rPr>
        <w:t>ого</w:t>
      </w:r>
      <w:r w:rsidRPr="000D28A1">
        <w:rPr>
          <w:rFonts w:cs="Times New Roman"/>
          <w:color w:val="FF0000"/>
          <w:sz w:val="24"/>
          <w:szCs w:val="24"/>
          <w:highlight w:val="yellow"/>
        </w:rPr>
        <w:t xml:space="preserve"> штатн</w:t>
      </w:r>
      <w:r w:rsidR="00DA457F" w:rsidRPr="000D28A1">
        <w:rPr>
          <w:rFonts w:cs="Times New Roman"/>
          <w:color w:val="FF0000"/>
          <w:sz w:val="24"/>
          <w:szCs w:val="24"/>
          <w:highlight w:val="yellow"/>
        </w:rPr>
        <w:t>ого</w:t>
      </w:r>
      <w:r w:rsidRPr="000D28A1">
        <w:rPr>
          <w:rFonts w:cs="Times New Roman"/>
          <w:color w:val="FF0000"/>
          <w:sz w:val="24"/>
          <w:szCs w:val="24"/>
          <w:highlight w:val="yellow"/>
        </w:rPr>
        <w:t xml:space="preserve"> расписани</w:t>
      </w:r>
      <w:r w:rsidR="00DA457F" w:rsidRPr="000D28A1">
        <w:rPr>
          <w:rFonts w:cs="Times New Roman"/>
          <w:color w:val="FF0000"/>
          <w:sz w:val="24"/>
          <w:szCs w:val="24"/>
          <w:highlight w:val="yellow"/>
        </w:rPr>
        <w:t>я</w:t>
      </w:r>
      <w:r w:rsidRPr="000D28A1">
        <w:rPr>
          <w:rFonts w:cs="Times New Roman"/>
          <w:color w:val="FF0000"/>
          <w:sz w:val="24"/>
          <w:szCs w:val="24"/>
          <w:highlight w:val="yellow"/>
        </w:rPr>
        <w:t>.</w:t>
      </w:r>
    </w:p>
    <w:p w14:paraId="4E3E8CEC" w14:textId="77777777" w:rsidR="00A25C70" w:rsidRPr="00A25C70" w:rsidRDefault="00A25C70" w:rsidP="000D28A1">
      <w:pPr>
        <w:spacing w:line="240" w:lineRule="auto"/>
        <w:ind w:firstLine="567"/>
        <w:rPr>
          <w:rFonts w:cs="Times New Roman"/>
          <w:sz w:val="24"/>
          <w:szCs w:val="24"/>
        </w:rPr>
      </w:pPr>
      <w:r w:rsidRPr="00A25C70">
        <w:rPr>
          <w:rFonts w:cs="Times New Roman"/>
          <w:sz w:val="24"/>
          <w:szCs w:val="24"/>
        </w:rPr>
        <w:t>Уровень квалификации педагогических и иных работников образовательной организации, участвующих в реализации основной образовательной программы и создании условий для ее разработки и реализации характеризуется наличием документов о присвоении квалификации, соответствующей должностным обязанностям работника.</w:t>
      </w:r>
    </w:p>
    <w:p w14:paraId="50B11333" w14:textId="77777777" w:rsidR="00A25C70" w:rsidRPr="00A25C70" w:rsidRDefault="00A25C70" w:rsidP="000D28A1">
      <w:pPr>
        <w:spacing w:line="240" w:lineRule="auto"/>
        <w:ind w:firstLine="567"/>
        <w:rPr>
          <w:rFonts w:cs="Times New Roman"/>
          <w:sz w:val="24"/>
          <w:szCs w:val="24"/>
        </w:rPr>
      </w:pPr>
      <w:r w:rsidRPr="00A25C70">
        <w:rPr>
          <w:rFonts w:cs="Times New Roman"/>
          <w:sz w:val="24"/>
          <w:szCs w:val="24"/>
        </w:rPr>
        <w:t>Основой для разработки должностных инструкций, содержащих конкретный перечень должностных обязанностей работников, с учетом особенностей организации труда и управления, а также прав, ответственности и компетентности работников образовательной организации, служат квалификационные характеристики, отвечающие квалификационным требованиям, указанным в квалификационных справочниках и (или) профессиональных стандартах (при наличии).</w:t>
      </w:r>
    </w:p>
    <w:p w14:paraId="343A60B9" w14:textId="4B740932" w:rsidR="00A25C70" w:rsidRPr="00A25C70" w:rsidRDefault="00A25C70" w:rsidP="000D28A1">
      <w:pPr>
        <w:spacing w:line="240" w:lineRule="auto"/>
        <w:ind w:firstLine="567"/>
        <w:rPr>
          <w:rFonts w:cs="Times New Roman"/>
          <w:sz w:val="24"/>
          <w:szCs w:val="24"/>
        </w:rPr>
      </w:pPr>
      <w:r w:rsidRPr="00A25C70">
        <w:rPr>
          <w:rFonts w:cs="Times New Roman"/>
          <w:sz w:val="24"/>
          <w:szCs w:val="24"/>
        </w:rPr>
        <w:t>В основу должностных обязанностей положены представленные в профессиональном стандарте обобщенные трудовые функции, которые могут быть поручены работнику, занимающему данную должность.</w:t>
      </w:r>
    </w:p>
    <w:p w14:paraId="3E9D60D7" w14:textId="77777777" w:rsidR="00A25C70" w:rsidRPr="00A25C70" w:rsidRDefault="00A25C70" w:rsidP="000D28A1">
      <w:pPr>
        <w:spacing w:line="240" w:lineRule="auto"/>
        <w:ind w:firstLine="567"/>
        <w:rPr>
          <w:rFonts w:cs="Times New Roman"/>
          <w:sz w:val="24"/>
          <w:szCs w:val="24"/>
        </w:rPr>
      </w:pPr>
      <w:r w:rsidRPr="00A25C70">
        <w:rPr>
          <w:rFonts w:cs="Times New Roman"/>
          <w:sz w:val="24"/>
          <w:szCs w:val="24"/>
        </w:rPr>
        <w:t>Уровень квалификации педагогических и иных работников образовательной организации, участвующих в реализации основной образовательной программы и создании условий для ее разработки и реализации характеризуется также результатами аттестации — квалификационными категориями.</w:t>
      </w:r>
    </w:p>
    <w:p w14:paraId="19A7F9DA" w14:textId="77777777" w:rsidR="00DA457F" w:rsidRDefault="00A25C70" w:rsidP="000D28A1">
      <w:pPr>
        <w:spacing w:line="240" w:lineRule="auto"/>
        <w:ind w:firstLine="567"/>
        <w:rPr>
          <w:rFonts w:cs="Times New Roman"/>
          <w:sz w:val="24"/>
          <w:szCs w:val="24"/>
        </w:rPr>
      </w:pPr>
      <w:r w:rsidRPr="00A25C70">
        <w:rPr>
          <w:rFonts w:cs="Times New Roman"/>
          <w:sz w:val="24"/>
          <w:szCs w:val="24"/>
        </w:rPr>
        <w:t xml:space="preserve">Аттестация педагогических работников в соответствии с Федеральным законом «Об образовании в Российской Федерации» (ст. 49) проводится </w:t>
      </w:r>
    </w:p>
    <w:p w14:paraId="27D4020F" w14:textId="77777777" w:rsidR="00DA457F" w:rsidRPr="00DA457F" w:rsidRDefault="00A25C70" w:rsidP="00E434B7">
      <w:pPr>
        <w:pStyle w:val="ac"/>
        <w:numPr>
          <w:ilvl w:val="0"/>
          <w:numId w:val="96"/>
        </w:numPr>
        <w:spacing w:line="240" w:lineRule="auto"/>
        <w:rPr>
          <w:rFonts w:cs="Times New Roman"/>
          <w:sz w:val="24"/>
          <w:szCs w:val="24"/>
        </w:rPr>
      </w:pPr>
      <w:r w:rsidRPr="00DA457F">
        <w:rPr>
          <w:rFonts w:cs="Times New Roman"/>
          <w:sz w:val="24"/>
          <w:szCs w:val="24"/>
        </w:rPr>
        <w:t xml:space="preserve">в целях подтверждения их соответствия занимаемым должностям на основе оценки их профессиональной деятельности, </w:t>
      </w:r>
    </w:p>
    <w:p w14:paraId="7650D6EF" w14:textId="77777777" w:rsidR="00DA457F" w:rsidRDefault="00A25C70" w:rsidP="00E434B7">
      <w:pPr>
        <w:pStyle w:val="ac"/>
        <w:numPr>
          <w:ilvl w:val="0"/>
          <w:numId w:val="96"/>
        </w:numPr>
        <w:spacing w:line="240" w:lineRule="auto"/>
        <w:rPr>
          <w:rFonts w:cs="Times New Roman"/>
          <w:sz w:val="24"/>
          <w:szCs w:val="24"/>
        </w:rPr>
      </w:pPr>
      <w:r w:rsidRPr="00DA457F">
        <w:rPr>
          <w:rFonts w:cs="Times New Roman"/>
          <w:sz w:val="24"/>
          <w:szCs w:val="24"/>
        </w:rPr>
        <w:t xml:space="preserve">с учетом желания педагогических работников в целях установления квалификационной категории. </w:t>
      </w:r>
    </w:p>
    <w:p w14:paraId="3698E475" w14:textId="2C2953F6" w:rsidR="00A25C70" w:rsidRPr="00DA457F" w:rsidRDefault="00A25C70" w:rsidP="000D28A1">
      <w:pPr>
        <w:spacing w:line="240" w:lineRule="auto"/>
        <w:ind w:firstLine="567"/>
        <w:rPr>
          <w:rFonts w:cs="Times New Roman"/>
          <w:sz w:val="24"/>
          <w:szCs w:val="24"/>
        </w:rPr>
      </w:pPr>
      <w:r w:rsidRPr="00DA457F">
        <w:rPr>
          <w:rFonts w:cs="Times New Roman"/>
          <w:sz w:val="24"/>
          <w:szCs w:val="24"/>
        </w:rPr>
        <w:t>Проведение аттестации педагогических работников в целях подтверждения их соответствия занимаемым должностям осуществляться не реже одного раза в пять лет на основе оценки их профессиональной деятельности аттестационн</w:t>
      </w:r>
      <w:r w:rsidR="00DA457F">
        <w:rPr>
          <w:rFonts w:cs="Times New Roman"/>
          <w:sz w:val="24"/>
          <w:szCs w:val="24"/>
        </w:rPr>
        <w:t>ой</w:t>
      </w:r>
      <w:r w:rsidRPr="00DA457F">
        <w:rPr>
          <w:rFonts w:cs="Times New Roman"/>
          <w:sz w:val="24"/>
          <w:szCs w:val="24"/>
        </w:rPr>
        <w:t xml:space="preserve"> комисси</w:t>
      </w:r>
      <w:r w:rsidR="00DA457F">
        <w:rPr>
          <w:rFonts w:cs="Times New Roman"/>
          <w:sz w:val="24"/>
          <w:szCs w:val="24"/>
        </w:rPr>
        <w:t>ей</w:t>
      </w:r>
      <w:r w:rsidRPr="00DA457F">
        <w:rPr>
          <w:rFonts w:cs="Times New Roman"/>
          <w:sz w:val="24"/>
          <w:szCs w:val="24"/>
        </w:rPr>
        <w:t>, самостоятельно формируем</w:t>
      </w:r>
      <w:r w:rsidR="00DA457F">
        <w:rPr>
          <w:rFonts w:cs="Times New Roman"/>
          <w:sz w:val="24"/>
          <w:szCs w:val="24"/>
        </w:rPr>
        <w:t>ой</w:t>
      </w:r>
      <w:r w:rsidRPr="00DA457F">
        <w:rPr>
          <w:rFonts w:cs="Times New Roman"/>
          <w:sz w:val="24"/>
          <w:szCs w:val="24"/>
        </w:rPr>
        <w:t xml:space="preserve"> образовательной организацией.</w:t>
      </w:r>
    </w:p>
    <w:p w14:paraId="228139DE" w14:textId="3766490F" w:rsidR="00A25C70" w:rsidRPr="00A25C70" w:rsidRDefault="00A25C70" w:rsidP="000D28A1">
      <w:pPr>
        <w:spacing w:line="240" w:lineRule="auto"/>
        <w:ind w:firstLine="567"/>
        <w:rPr>
          <w:rFonts w:cs="Times New Roman"/>
          <w:sz w:val="24"/>
          <w:szCs w:val="24"/>
        </w:rPr>
      </w:pPr>
      <w:r w:rsidRPr="00A25C70">
        <w:rPr>
          <w:rFonts w:cs="Times New Roman"/>
          <w:sz w:val="24"/>
          <w:szCs w:val="24"/>
        </w:rPr>
        <w:t xml:space="preserve">Проведение аттестации в целях установления квалификационной категории педагогических работников осуществляется </w:t>
      </w:r>
      <w:r w:rsidR="00DA457F">
        <w:rPr>
          <w:rFonts w:cs="Times New Roman"/>
          <w:sz w:val="24"/>
          <w:szCs w:val="24"/>
        </w:rPr>
        <w:t xml:space="preserve">в соответствии с региональными документами. </w:t>
      </w:r>
    </w:p>
    <w:p w14:paraId="6916032C" w14:textId="77777777" w:rsidR="000D28A1" w:rsidRDefault="00A25C70" w:rsidP="000D28A1">
      <w:pPr>
        <w:spacing w:line="240" w:lineRule="auto"/>
        <w:ind w:firstLine="567"/>
        <w:rPr>
          <w:rFonts w:cs="Times New Roman"/>
          <w:sz w:val="24"/>
          <w:szCs w:val="24"/>
        </w:rPr>
      </w:pPr>
      <w:r w:rsidRPr="00A25C70">
        <w:rPr>
          <w:rFonts w:cs="Times New Roman"/>
          <w:sz w:val="24"/>
          <w:szCs w:val="24"/>
        </w:rPr>
        <w:t>Уровень квалификации педагогических и иных работников, участвующих в реализации настоящей основной образовательной программы и создании условий для ее разработки и реализации</w:t>
      </w:r>
      <w:r w:rsidR="00DA457F">
        <w:rPr>
          <w:rFonts w:cs="Times New Roman"/>
          <w:sz w:val="24"/>
          <w:szCs w:val="24"/>
        </w:rPr>
        <w:t xml:space="preserve"> отражен в списке сотрудников</w:t>
      </w:r>
      <w:r w:rsidR="009741C9">
        <w:rPr>
          <w:rFonts w:cs="Times New Roman"/>
          <w:sz w:val="24"/>
          <w:szCs w:val="24"/>
        </w:rPr>
        <w:t>. Список составляется с указанием документов об образовании (профессиональной переподготовке), а также с указанием квалификационной категории/аттестации на соответствие занимаемой должности и сведений повышения квалификации</w:t>
      </w:r>
    </w:p>
    <w:p w14:paraId="2BD966B8" w14:textId="77777777" w:rsidR="000D28A1" w:rsidRDefault="000D28A1" w:rsidP="000D28A1">
      <w:pPr>
        <w:spacing w:line="240" w:lineRule="auto"/>
        <w:ind w:firstLine="567"/>
        <w:rPr>
          <w:rFonts w:cs="Times New Roman"/>
          <w:sz w:val="24"/>
          <w:szCs w:val="24"/>
        </w:rPr>
      </w:pPr>
    </w:p>
    <w:p w14:paraId="5295B990" w14:textId="0557CDDE" w:rsidR="00A25C70" w:rsidRPr="000D28A1" w:rsidRDefault="000D28A1" w:rsidP="000D28A1">
      <w:pPr>
        <w:spacing w:line="240" w:lineRule="auto"/>
        <w:ind w:firstLine="567"/>
        <w:rPr>
          <w:rFonts w:cs="Times New Roman"/>
          <w:color w:val="FF0000"/>
          <w:sz w:val="24"/>
          <w:szCs w:val="24"/>
        </w:rPr>
      </w:pPr>
      <w:r w:rsidRPr="000D28A1">
        <w:rPr>
          <w:rFonts w:cs="Times New Roman"/>
          <w:color w:val="FF0000"/>
          <w:sz w:val="24"/>
          <w:szCs w:val="24"/>
          <w:highlight w:val="yellow"/>
        </w:rPr>
        <w:t>*</w:t>
      </w:r>
      <w:r w:rsidR="009741C9" w:rsidRPr="000D28A1">
        <w:rPr>
          <w:rFonts w:cs="Times New Roman"/>
          <w:color w:val="FF0000"/>
          <w:sz w:val="24"/>
          <w:szCs w:val="24"/>
          <w:highlight w:val="yellow"/>
        </w:rPr>
        <w:t xml:space="preserve">Список </w:t>
      </w:r>
      <w:r w:rsidR="00F431E6">
        <w:rPr>
          <w:rFonts w:cs="Times New Roman"/>
          <w:color w:val="FF0000"/>
          <w:sz w:val="24"/>
          <w:szCs w:val="24"/>
          <w:highlight w:val="yellow"/>
        </w:rPr>
        <w:t>педагогических работников</w:t>
      </w:r>
      <w:r>
        <w:rPr>
          <w:rFonts w:cs="Times New Roman"/>
          <w:color w:val="FF0000"/>
          <w:sz w:val="24"/>
          <w:szCs w:val="24"/>
          <w:highlight w:val="yellow"/>
        </w:rPr>
        <w:t>, реализующих ООП ООО</w:t>
      </w:r>
      <w:r w:rsidR="009741C9" w:rsidRPr="000D28A1">
        <w:rPr>
          <w:rFonts w:cs="Times New Roman"/>
          <w:color w:val="FF0000"/>
          <w:sz w:val="24"/>
          <w:szCs w:val="24"/>
          <w:highlight w:val="yellow"/>
        </w:rPr>
        <w:t xml:space="preserve"> является приложением к ООП, актуализируется при изменениях в личном составе.</w:t>
      </w:r>
      <w:r w:rsidR="009741C9" w:rsidRPr="000D28A1">
        <w:rPr>
          <w:rFonts w:cs="Times New Roman"/>
          <w:color w:val="FF0000"/>
          <w:sz w:val="24"/>
          <w:szCs w:val="24"/>
        </w:rPr>
        <w:t xml:space="preserve"> </w:t>
      </w:r>
    </w:p>
    <w:p w14:paraId="463B225C" w14:textId="77777777" w:rsidR="000D28A1" w:rsidRDefault="000D28A1" w:rsidP="000D28A1">
      <w:pPr>
        <w:spacing w:line="240" w:lineRule="auto"/>
        <w:ind w:firstLine="567"/>
        <w:jc w:val="center"/>
        <w:rPr>
          <w:rFonts w:cs="Times New Roman"/>
          <w:i/>
          <w:iCs/>
          <w:sz w:val="24"/>
          <w:szCs w:val="24"/>
        </w:rPr>
      </w:pPr>
    </w:p>
    <w:p w14:paraId="7193270A" w14:textId="6807BCF1" w:rsidR="009741C9" w:rsidRDefault="009741C9" w:rsidP="000D28A1">
      <w:pPr>
        <w:spacing w:line="240" w:lineRule="auto"/>
        <w:ind w:firstLine="567"/>
        <w:jc w:val="center"/>
        <w:rPr>
          <w:rFonts w:cs="Times New Roman"/>
          <w:i/>
          <w:iCs/>
          <w:sz w:val="24"/>
          <w:szCs w:val="24"/>
        </w:rPr>
      </w:pPr>
      <w:r w:rsidRPr="009741C9">
        <w:rPr>
          <w:rFonts w:cs="Times New Roman"/>
          <w:i/>
          <w:iCs/>
          <w:sz w:val="24"/>
          <w:szCs w:val="24"/>
        </w:rPr>
        <w:t>*</w:t>
      </w:r>
      <w:r w:rsidR="00A25C70" w:rsidRPr="009741C9">
        <w:rPr>
          <w:rFonts w:cs="Times New Roman"/>
          <w:i/>
          <w:iCs/>
          <w:sz w:val="24"/>
          <w:szCs w:val="24"/>
        </w:rPr>
        <w:t>Профессиональное развитие и повышение квалифи</w:t>
      </w:r>
      <w:r w:rsidR="000D28A1">
        <w:rPr>
          <w:rFonts w:cs="Times New Roman"/>
          <w:i/>
          <w:iCs/>
          <w:sz w:val="24"/>
          <w:szCs w:val="24"/>
        </w:rPr>
        <w:t>кации педагогических работников</w:t>
      </w:r>
    </w:p>
    <w:p w14:paraId="29BA1CAA" w14:textId="77777777" w:rsidR="000D28A1" w:rsidRPr="009741C9" w:rsidRDefault="000D28A1" w:rsidP="000D28A1">
      <w:pPr>
        <w:spacing w:line="240" w:lineRule="auto"/>
        <w:ind w:firstLine="567"/>
        <w:jc w:val="center"/>
        <w:rPr>
          <w:rFonts w:cs="Times New Roman"/>
          <w:i/>
          <w:iCs/>
          <w:sz w:val="24"/>
          <w:szCs w:val="24"/>
        </w:rPr>
      </w:pPr>
    </w:p>
    <w:p w14:paraId="6820D790" w14:textId="3A708F21" w:rsidR="00A25C70" w:rsidRPr="00A25C70" w:rsidRDefault="00A25C70" w:rsidP="000D28A1">
      <w:pPr>
        <w:spacing w:line="240" w:lineRule="auto"/>
        <w:ind w:firstLine="567"/>
        <w:rPr>
          <w:rFonts w:cs="Times New Roman"/>
          <w:sz w:val="24"/>
          <w:szCs w:val="24"/>
        </w:rPr>
      </w:pPr>
      <w:r w:rsidRPr="00A25C70">
        <w:rPr>
          <w:rFonts w:cs="Times New Roman"/>
          <w:sz w:val="24"/>
          <w:szCs w:val="24"/>
        </w:rPr>
        <w:t xml:space="preserve">Основным условием формирования и наращивания необходимого и достаточного кадрового потенциала </w:t>
      </w:r>
      <w:r w:rsidR="000D28A1">
        <w:rPr>
          <w:rFonts w:cs="Times New Roman"/>
          <w:sz w:val="24"/>
          <w:szCs w:val="24"/>
        </w:rPr>
        <w:t>школы</w:t>
      </w:r>
      <w:r w:rsidRPr="00A25C70">
        <w:rPr>
          <w:rFonts w:cs="Times New Roman"/>
          <w:sz w:val="24"/>
          <w:szCs w:val="24"/>
        </w:rPr>
        <w:t xml:space="preserve"> является обеспечение в соответствии с новыми образовательными реалиями и задачами адекватности системы непрерывного педагогического образования происходящим изменениям в системе образования в целом.</w:t>
      </w:r>
    </w:p>
    <w:p w14:paraId="4EFA93A4" w14:textId="7DBC7CCA" w:rsidR="00A25C70" w:rsidRPr="00A25C70" w:rsidRDefault="00A25C70" w:rsidP="000D28A1">
      <w:pPr>
        <w:spacing w:line="240" w:lineRule="auto"/>
        <w:ind w:firstLine="567"/>
        <w:rPr>
          <w:rFonts w:cs="Times New Roman"/>
          <w:sz w:val="24"/>
          <w:szCs w:val="24"/>
        </w:rPr>
      </w:pPr>
      <w:r w:rsidRPr="00A25C70">
        <w:rPr>
          <w:rFonts w:cs="Times New Roman"/>
          <w:sz w:val="24"/>
          <w:szCs w:val="24"/>
        </w:rPr>
        <w:t>Непрерывность профессионального развития педагогических и иных работников образовательной организации, участвующих в разработке и реализации основной</w:t>
      </w:r>
      <w:r w:rsidR="00D975E6">
        <w:rPr>
          <w:rFonts w:cs="Times New Roman"/>
          <w:sz w:val="24"/>
          <w:szCs w:val="24"/>
        </w:rPr>
        <w:t xml:space="preserve"> </w:t>
      </w:r>
      <w:r w:rsidRPr="00A25C70">
        <w:rPr>
          <w:rFonts w:cs="Times New Roman"/>
          <w:sz w:val="24"/>
          <w:szCs w:val="24"/>
        </w:rPr>
        <w:t>образовательной программы основного общего образования</w:t>
      </w:r>
      <w:r w:rsidR="00D975E6">
        <w:rPr>
          <w:rFonts w:cs="Times New Roman"/>
          <w:sz w:val="24"/>
          <w:szCs w:val="24"/>
        </w:rPr>
        <w:t xml:space="preserve">, </w:t>
      </w:r>
      <w:r w:rsidRPr="00A25C70">
        <w:rPr>
          <w:rFonts w:cs="Times New Roman"/>
          <w:sz w:val="24"/>
          <w:szCs w:val="24"/>
        </w:rPr>
        <w:t>характеризуется долей работников, повышающих квалификацию не реже одного раза в три года.</w:t>
      </w:r>
      <w:r w:rsidR="00D975E6">
        <w:rPr>
          <w:rFonts w:cs="Times New Roman"/>
          <w:sz w:val="24"/>
          <w:szCs w:val="24"/>
        </w:rPr>
        <w:t xml:space="preserve"> Такая доля составляет 100%.</w:t>
      </w:r>
    </w:p>
    <w:p w14:paraId="3566F030" w14:textId="77777777" w:rsidR="00A25C70" w:rsidRPr="00A25C70" w:rsidRDefault="00A25C70" w:rsidP="000D28A1">
      <w:pPr>
        <w:spacing w:line="240" w:lineRule="auto"/>
        <w:ind w:firstLine="567"/>
        <w:rPr>
          <w:rFonts w:cs="Times New Roman"/>
          <w:sz w:val="24"/>
          <w:szCs w:val="24"/>
        </w:rPr>
      </w:pPr>
      <w:r w:rsidRPr="00A25C70">
        <w:rPr>
          <w:rFonts w:cs="Times New Roman"/>
          <w:sz w:val="24"/>
          <w:szCs w:val="24"/>
        </w:rPr>
        <w:t>Для достижения результатов основной образовательной программы в ходе ее реализации предполагается оценка качества и результативности деятельности педагогических работников с целью коррекции их деятельности, а также определения стимулирующей части фонда оплаты труда.</w:t>
      </w:r>
    </w:p>
    <w:p w14:paraId="0A83DF36" w14:textId="77777777" w:rsidR="00A25C70" w:rsidRPr="00A25C70" w:rsidRDefault="00A25C70" w:rsidP="000D28A1">
      <w:pPr>
        <w:spacing w:line="240" w:lineRule="auto"/>
        <w:ind w:firstLine="567"/>
        <w:rPr>
          <w:rFonts w:cs="Times New Roman"/>
          <w:sz w:val="24"/>
          <w:szCs w:val="24"/>
        </w:rPr>
      </w:pPr>
      <w:r w:rsidRPr="00A25C70">
        <w:rPr>
          <w:rFonts w:cs="Times New Roman"/>
          <w:sz w:val="24"/>
          <w:szCs w:val="24"/>
        </w:rPr>
        <w:t>Одним из важнейших механизмов обеспечения необходимого квалификационного уровня педагогических работников, участвующих в разработке и реализации основной образовательной программы основного общего образования является система методической работы, обеспечивающая сопровождение деятельности педагогов на всех этапах реализации требований ФГОС ООО.</w:t>
      </w:r>
    </w:p>
    <w:p w14:paraId="0016DC8F" w14:textId="0CA9E4B1" w:rsidR="00A25C70" w:rsidRPr="000D28A1" w:rsidRDefault="00A25C70" w:rsidP="000D28A1">
      <w:pPr>
        <w:spacing w:line="240" w:lineRule="auto"/>
        <w:ind w:firstLine="567"/>
        <w:rPr>
          <w:rFonts w:cs="Times New Roman"/>
          <w:sz w:val="24"/>
          <w:szCs w:val="24"/>
        </w:rPr>
      </w:pPr>
      <w:r w:rsidRPr="00A25C70">
        <w:rPr>
          <w:rFonts w:cs="Times New Roman"/>
          <w:sz w:val="24"/>
          <w:szCs w:val="24"/>
        </w:rPr>
        <w:t>Актуальные вопросы реализации программы основного общего образования рассматриваются методическими объединениями</w:t>
      </w:r>
      <w:r w:rsidR="00D975E6">
        <w:rPr>
          <w:rFonts w:cs="Times New Roman"/>
          <w:sz w:val="24"/>
          <w:szCs w:val="24"/>
        </w:rPr>
        <w:t xml:space="preserve"> </w:t>
      </w:r>
      <w:r w:rsidR="000D28A1">
        <w:rPr>
          <w:rFonts w:cs="Times New Roman"/>
          <w:sz w:val="24"/>
          <w:szCs w:val="24"/>
        </w:rPr>
        <w:t>школы</w:t>
      </w:r>
      <w:r w:rsidRPr="00A25C70">
        <w:rPr>
          <w:rFonts w:cs="Times New Roman"/>
          <w:sz w:val="24"/>
          <w:szCs w:val="24"/>
        </w:rPr>
        <w:t xml:space="preserve">, </w:t>
      </w:r>
      <w:r w:rsidRPr="000D28A1">
        <w:rPr>
          <w:rFonts w:cs="Times New Roman"/>
          <w:sz w:val="24"/>
          <w:szCs w:val="24"/>
        </w:rPr>
        <w:t>а также методическими объединениями</w:t>
      </w:r>
      <w:r w:rsidR="00D975E6" w:rsidRPr="000D28A1">
        <w:rPr>
          <w:rFonts w:cs="Times New Roman"/>
          <w:sz w:val="24"/>
          <w:szCs w:val="24"/>
        </w:rPr>
        <w:t xml:space="preserve"> учителей </w:t>
      </w:r>
      <w:r w:rsidR="000D28A1" w:rsidRPr="000D28A1">
        <w:rPr>
          <w:rFonts w:cs="Times New Roman"/>
          <w:sz w:val="24"/>
          <w:szCs w:val="24"/>
        </w:rPr>
        <w:t>районных</w:t>
      </w:r>
      <w:r w:rsidR="00D975E6" w:rsidRPr="000D28A1">
        <w:rPr>
          <w:rFonts w:cs="Times New Roman"/>
          <w:sz w:val="24"/>
          <w:szCs w:val="24"/>
        </w:rPr>
        <w:t xml:space="preserve"> методических объединений.</w:t>
      </w:r>
    </w:p>
    <w:p w14:paraId="326CB163" w14:textId="2BA6FC34" w:rsidR="00A25C70" w:rsidRDefault="00A25C70" w:rsidP="000D28A1">
      <w:pPr>
        <w:spacing w:line="240" w:lineRule="auto"/>
        <w:ind w:firstLine="567"/>
        <w:rPr>
          <w:rFonts w:cs="Times New Roman"/>
          <w:sz w:val="24"/>
          <w:szCs w:val="24"/>
        </w:rPr>
      </w:pPr>
      <w:r w:rsidRPr="00A25C70">
        <w:rPr>
          <w:rFonts w:cs="Times New Roman"/>
          <w:sz w:val="24"/>
          <w:szCs w:val="24"/>
        </w:rPr>
        <w:t xml:space="preserve">Педагогическими работниками образовательной организации системно разрабатываются методические темы, отражающие их непрерывное профессиональное развитие. </w:t>
      </w:r>
      <w:r w:rsidR="00D975E6">
        <w:rPr>
          <w:rFonts w:cs="Times New Roman"/>
          <w:sz w:val="24"/>
          <w:szCs w:val="24"/>
        </w:rPr>
        <w:t xml:space="preserve">Методическая тема педагогического сотрудника отражается в плане саморазвития педагога (профессионального развития). </w:t>
      </w:r>
    </w:p>
    <w:p w14:paraId="01F20B07" w14:textId="77777777" w:rsidR="009741C9" w:rsidRPr="00A25C70" w:rsidRDefault="009741C9" w:rsidP="000D28A1">
      <w:pPr>
        <w:spacing w:line="240" w:lineRule="auto"/>
        <w:ind w:firstLine="567"/>
        <w:rPr>
          <w:rFonts w:cs="Times New Roman"/>
          <w:sz w:val="24"/>
          <w:szCs w:val="24"/>
        </w:rPr>
      </w:pPr>
      <w:r w:rsidRPr="00A25C70">
        <w:rPr>
          <w:rFonts w:cs="Times New Roman"/>
          <w:sz w:val="24"/>
          <w:szCs w:val="24"/>
        </w:rPr>
        <w:t>Кроме того, образовательная организация укомплектована вспомогательным персоналом, обеспечивающим создание и сохранение условий материально-технических и информационно-методических условий реализации основной образовательной программы.</w:t>
      </w:r>
    </w:p>
    <w:p w14:paraId="501648C2" w14:textId="2FF30AA5" w:rsidR="009741C9" w:rsidRDefault="009741C9" w:rsidP="000D28A1">
      <w:pPr>
        <w:spacing w:after="21" w:line="240" w:lineRule="auto"/>
        <w:ind w:right="-26" w:firstLine="426"/>
        <w:rPr>
          <w:rFonts w:cs="Times New Roman"/>
          <w:sz w:val="24"/>
          <w:szCs w:val="24"/>
        </w:rPr>
      </w:pPr>
    </w:p>
    <w:p w14:paraId="12209623" w14:textId="549073FE" w:rsidR="00D975E6" w:rsidRPr="00D975E6" w:rsidRDefault="00D975E6" w:rsidP="000D28A1">
      <w:pPr>
        <w:spacing w:line="240" w:lineRule="auto"/>
        <w:ind w:firstLine="567"/>
        <w:jc w:val="center"/>
        <w:rPr>
          <w:b/>
          <w:bCs/>
          <w:sz w:val="24"/>
          <w:szCs w:val="24"/>
        </w:rPr>
      </w:pPr>
      <w:r w:rsidRPr="00D975E6">
        <w:rPr>
          <w:b/>
          <w:bCs/>
          <w:sz w:val="24"/>
          <w:szCs w:val="24"/>
        </w:rPr>
        <w:t>Финансов</w:t>
      </w:r>
      <w:r w:rsidR="004E2BB2">
        <w:rPr>
          <w:b/>
          <w:bCs/>
          <w:sz w:val="24"/>
          <w:szCs w:val="24"/>
        </w:rPr>
        <w:t>ые</w:t>
      </w:r>
      <w:r w:rsidRPr="00D975E6">
        <w:rPr>
          <w:b/>
          <w:bCs/>
          <w:sz w:val="24"/>
          <w:szCs w:val="24"/>
        </w:rPr>
        <w:t xml:space="preserve"> условия реализации образовательной программы основного общего образования</w:t>
      </w:r>
    </w:p>
    <w:p w14:paraId="072C8519" w14:textId="2EFB3064" w:rsidR="00D975E6" w:rsidRPr="000D28A1" w:rsidRDefault="00D975E6" w:rsidP="000D28A1">
      <w:pPr>
        <w:spacing w:line="240" w:lineRule="auto"/>
        <w:ind w:firstLine="567"/>
        <w:rPr>
          <w:sz w:val="24"/>
          <w:szCs w:val="24"/>
        </w:rPr>
      </w:pPr>
      <w:r w:rsidRPr="00D975E6">
        <w:rPr>
          <w:sz w:val="24"/>
          <w:szCs w:val="24"/>
        </w:rPr>
        <w:t xml:space="preserve">Финансовое обеспечение реализации образовательной программы основного общего образования опирается на исполнение расходных обязательств, обеспечивающих государственные гарантии прав на получение общедоступного и бесплатного основного общего образования. Объем действующих расходных обязательств отражается в </w:t>
      </w:r>
      <w:r w:rsidR="00F814AB" w:rsidRPr="000D28A1">
        <w:rPr>
          <w:sz w:val="24"/>
          <w:szCs w:val="24"/>
        </w:rPr>
        <w:t>муниципальном</w:t>
      </w:r>
      <w:r w:rsidRPr="000D28A1">
        <w:rPr>
          <w:sz w:val="24"/>
          <w:szCs w:val="24"/>
        </w:rPr>
        <w:t xml:space="preserve"> задании образовательной организации.</w:t>
      </w:r>
    </w:p>
    <w:p w14:paraId="51FAD564" w14:textId="34989F31" w:rsidR="00D975E6" w:rsidRPr="00D975E6" w:rsidRDefault="00F814AB" w:rsidP="000D28A1">
      <w:pPr>
        <w:spacing w:line="240" w:lineRule="auto"/>
        <w:ind w:firstLine="567"/>
        <w:rPr>
          <w:sz w:val="24"/>
          <w:szCs w:val="24"/>
        </w:rPr>
      </w:pPr>
      <w:r w:rsidRPr="000D28A1">
        <w:rPr>
          <w:sz w:val="24"/>
          <w:szCs w:val="24"/>
        </w:rPr>
        <w:t>Муниципальное</w:t>
      </w:r>
      <w:r w:rsidR="00D975E6" w:rsidRPr="000D28A1">
        <w:rPr>
          <w:sz w:val="24"/>
          <w:szCs w:val="24"/>
        </w:rPr>
        <w:t xml:space="preserve"> </w:t>
      </w:r>
      <w:r w:rsidR="00D975E6" w:rsidRPr="00D975E6">
        <w:rPr>
          <w:sz w:val="24"/>
          <w:szCs w:val="24"/>
        </w:rPr>
        <w:t>задание устанавливает показатели, характеризующие качество и (или) объем (содержание) государственной услуги (работы), а также порядок ее оказания (выполнения).</w:t>
      </w:r>
    </w:p>
    <w:p w14:paraId="1ED937D8" w14:textId="06EB57F1" w:rsidR="00D975E6" w:rsidRPr="00D975E6" w:rsidRDefault="00D975E6" w:rsidP="000D28A1">
      <w:pPr>
        <w:spacing w:line="240" w:lineRule="auto"/>
        <w:ind w:firstLine="567"/>
        <w:rPr>
          <w:sz w:val="24"/>
          <w:szCs w:val="24"/>
        </w:rPr>
      </w:pPr>
      <w:r w:rsidRPr="00D975E6">
        <w:rPr>
          <w:sz w:val="24"/>
          <w:szCs w:val="24"/>
        </w:rPr>
        <w:t>Финансовое обеспечение реализации образовательной программы основного общего образования бюджетного учреждения осуществляется исходя из расходных обязательств на основе муниципального задания по оказанию муниципальных образовательных услуг, казенного учреждения — на основании бюджетной сметы.</w:t>
      </w:r>
    </w:p>
    <w:p w14:paraId="0E401D22" w14:textId="77777777" w:rsidR="00D975E6" w:rsidRPr="00D975E6" w:rsidRDefault="00D975E6" w:rsidP="000D28A1">
      <w:pPr>
        <w:spacing w:line="240" w:lineRule="auto"/>
        <w:ind w:firstLine="567"/>
        <w:rPr>
          <w:sz w:val="24"/>
          <w:szCs w:val="24"/>
        </w:rPr>
      </w:pPr>
      <w:r w:rsidRPr="00D975E6">
        <w:rPr>
          <w:sz w:val="24"/>
          <w:szCs w:val="24"/>
        </w:rPr>
        <w:t>Обеспечение государственных гарантий реализации прав на получение общедоступного и бесплатного основного общего образования в общеобразовательных организациях осуществляется в соответствии с нормативами, определяемыми органами государственной власти субъектов Российской Федерации.</w:t>
      </w:r>
    </w:p>
    <w:p w14:paraId="4CAA55A7" w14:textId="0480AB25" w:rsidR="00D975E6" w:rsidRPr="00D975E6" w:rsidRDefault="00D975E6" w:rsidP="000D28A1">
      <w:pPr>
        <w:spacing w:line="240" w:lineRule="auto"/>
        <w:ind w:firstLine="567"/>
        <w:rPr>
          <w:sz w:val="24"/>
          <w:szCs w:val="24"/>
        </w:rPr>
      </w:pPr>
      <w:r w:rsidRPr="00D975E6">
        <w:rPr>
          <w:sz w:val="24"/>
          <w:szCs w:val="24"/>
        </w:rPr>
        <w:t>При этом формирование и утверждение нормативов финансирования муниципальной услуги по реализации программ основного общего образования</w:t>
      </w:r>
      <w:r w:rsidR="00F814AB">
        <w:rPr>
          <w:sz w:val="24"/>
          <w:szCs w:val="24"/>
        </w:rPr>
        <w:t xml:space="preserve"> </w:t>
      </w:r>
      <w:r w:rsidRPr="00D975E6">
        <w:rPr>
          <w:sz w:val="24"/>
          <w:szCs w:val="24"/>
        </w:rPr>
        <w:t>осуществляются в соответствии с общими требованиями к определению нормативных затрат на оказание услуг основного общего</w:t>
      </w:r>
      <w:r w:rsidR="00F814AB">
        <w:rPr>
          <w:sz w:val="24"/>
          <w:szCs w:val="24"/>
        </w:rPr>
        <w:t xml:space="preserve"> образования, </w:t>
      </w:r>
      <w:r w:rsidRPr="00D975E6">
        <w:rPr>
          <w:sz w:val="24"/>
          <w:szCs w:val="24"/>
        </w:rPr>
        <w:t>применяемых при расчете объема субсидии на финансовое обеспечение выполнения муниципального задания на оказание услуг муниципальным учреждением.</w:t>
      </w:r>
    </w:p>
    <w:p w14:paraId="3DA4B944" w14:textId="77777777" w:rsidR="00D975E6" w:rsidRPr="00D975E6" w:rsidRDefault="00D975E6" w:rsidP="000D28A1">
      <w:pPr>
        <w:spacing w:line="240" w:lineRule="auto"/>
        <w:ind w:firstLine="567"/>
        <w:rPr>
          <w:sz w:val="24"/>
          <w:szCs w:val="24"/>
        </w:rPr>
      </w:pPr>
      <w:r w:rsidRPr="00D975E6">
        <w:rPr>
          <w:sz w:val="24"/>
          <w:szCs w:val="24"/>
        </w:rPr>
        <w:t xml:space="preserve">Норматив затрат на реализацию образовательной программы основного общего образования — гарантированный минимально допустимый объем финансовых средств в год в расчете на одного обучающегося, необходимый для реализации образовательной программы основного общего образования, включает: </w:t>
      </w:r>
    </w:p>
    <w:p w14:paraId="7364381F" w14:textId="77777777" w:rsidR="00D975E6" w:rsidRPr="00F814AB" w:rsidRDefault="00D975E6" w:rsidP="00E434B7">
      <w:pPr>
        <w:pStyle w:val="ac"/>
        <w:numPr>
          <w:ilvl w:val="0"/>
          <w:numId w:val="97"/>
        </w:numPr>
        <w:spacing w:line="240" w:lineRule="auto"/>
        <w:rPr>
          <w:sz w:val="24"/>
          <w:szCs w:val="24"/>
        </w:rPr>
      </w:pPr>
      <w:r w:rsidRPr="00F814AB">
        <w:rPr>
          <w:sz w:val="24"/>
          <w:szCs w:val="24"/>
        </w:rPr>
        <w:t>расходы на оплату труда работников, участвующих в разработке и реализации образовательной программы основного общего образования;</w:t>
      </w:r>
    </w:p>
    <w:p w14:paraId="66C9F5F8" w14:textId="77777777" w:rsidR="00D975E6" w:rsidRPr="00F814AB" w:rsidRDefault="00D975E6" w:rsidP="00E434B7">
      <w:pPr>
        <w:pStyle w:val="ac"/>
        <w:numPr>
          <w:ilvl w:val="0"/>
          <w:numId w:val="97"/>
        </w:numPr>
        <w:spacing w:line="240" w:lineRule="auto"/>
        <w:rPr>
          <w:sz w:val="24"/>
          <w:szCs w:val="24"/>
        </w:rPr>
      </w:pPr>
      <w:r w:rsidRPr="00F814AB">
        <w:rPr>
          <w:sz w:val="24"/>
          <w:szCs w:val="24"/>
        </w:rPr>
        <w:t>расходы на приобретение учебников и учебных пособий, средств обучения;</w:t>
      </w:r>
    </w:p>
    <w:p w14:paraId="6CEE1CE8" w14:textId="2331AC54" w:rsidR="00D975E6" w:rsidRPr="00F814AB" w:rsidRDefault="00D975E6" w:rsidP="00E434B7">
      <w:pPr>
        <w:pStyle w:val="ac"/>
        <w:numPr>
          <w:ilvl w:val="0"/>
          <w:numId w:val="97"/>
        </w:numPr>
        <w:spacing w:line="240" w:lineRule="auto"/>
        <w:rPr>
          <w:sz w:val="24"/>
          <w:szCs w:val="24"/>
        </w:rPr>
      </w:pPr>
      <w:r w:rsidRPr="00F814AB">
        <w:rPr>
          <w:sz w:val="24"/>
          <w:szCs w:val="24"/>
        </w:rPr>
        <w:t>прочие расходы.</w:t>
      </w:r>
    </w:p>
    <w:p w14:paraId="05D7ED1E" w14:textId="1FDBF2DE" w:rsidR="00D975E6" w:rsidRPr="00D975E6" w:rsidRDefault="00D975E6" w:rsidP="000D28A1">
      <w:pPr>
        <w:spacing w:line="240" w:lineRule="auto"/>
        <w:ind w:firstLine="567"/>
        <w:rPr>
          <w:sz w:val="24"/>
          <w:szCs w:val="24"/>
        </w:rPr>
      </w:pPr>
      <w:r w:rsidRPr="00D975E6">
        <w:rPr>
          <w:sz w:val="24"/>
          <w:szCs w:val="24"/>
        </w:rPr>
        <w:t>Нормативные затраты на оказание муниципальной услуги в сфере образования определяются по каждому виду и направленности образовательных программ, с учетом форм обучения, типа образовательной организации, образовательных технологий,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законодательством особенностей организации и осуществления образовательной деятельности (для различных категорий обучающихся), за исключением образовательной деятельности, осуществляемой в соответствии с образовательными стандартами, в расчете на одного обучающегося, если иное не установлено законодательством.</w:t>
      </w:r>
    </w:p>
    <w:p w14:paraId="759C88AD" w14:textId="40713CFD" w:rsidR="00D975E6" w:rsidRPr="00D975E6" w:rsidRDefault="00D975E6" w:rsidP="000D28A1">
      <w:pPr>
        <w:spacing w:line="240" w:lineRule="auto"/>
        <w:ind w:firstLine="567"/>
        <w:rPr>
          <w:sz w:val="24"/>
          <w:szCs w:val="24"/>
        </w:rPr>
      </w:pPr>
      <w:r w:rsidRPr="00D975E6">
        <w:rPr>
          <w:sz w:val="24"/>
          <w:szCs w:val="24"/>
        </w:rPr>
        <w:t>Образовательная организация самостоятельно принимает решение в части направления и расходования средств муниципального задания. И самостоятельно определяет долю средств, направляемых на оплату труда и иные нужды, необходимые для выполнения государственного задания, придерживаясь при этом принципа соответствия структуры направления и расходования бюджетных средств в бюджете организации — структуре норматива затрат на реализацию образовательной программы основного общего образования (заработная плата с начислениями, прочие текущие расходы на обеспечение материальных затрат, непосредственно связанных с учебной деятельностью общеобразовательных организаций).</w:t>
      </w:r>
    </w:p>
    <w:p w14:paraId="1E7093C1" w14:textId="2764CA00" w:rsidR="00D975E6" w:rsidRPr="00D975E6" w:rsidRDefault="00D975E6" w:rsidP="000D28A1">
      <w:pPr>
        <w:spacing w:line="240" w:lineRule="auto"/>
        <w:ind w:firstLine="567"/>
        <w:rPr>
          <w:sz w:val="24"/>
          <w:szCs w:val="24"/>
        </w:rPr>
      </w:pPr>
      <w:r w:rsidRPr="00D975E6">
        <w:rPr>
          <w:sz w:val="24"/>
          <w:szCs w:val="24"/>
        </w:rPr>
        <w:t xml:space="preserve">Нормативные затраты на оказание муниципальных услуг включают в себя затраты на оплату труда педагогических работников с учетом обеспечения уровня средней заработной платы педагогических работников за выполняемую ими учебную работу и другую работу, определяемого в соответствии с Указами Президента Российской Федерации, нормативно-правовыми актами Правительства Российской Федерации, органов государственной власти субъектов Российской Федерации, органов местного самоуправления. Расходы на оплату труда педагогических работников </w:t>
      </w:r>
      <w:r w:rsidR="00FC3899">
        <w:rPr>
          <w:sz w:val="24"/>
          <w:szCs w:val="24"/>
        </w:rPr>
        <w:t>составляют</w:t>
      </w:r>
      <w:r w:rsidRPr="00D975E6">
        <w:rPr>
          <w:sz w:val="24"/>
          <w:szCs w:val="24"/>
        </w:rPr>
        <w:t xml:space="preserve"> уров</w:t>
      </w:r>
      <w:r w:rsidR="00FC3899">
        <w:rPr>
          <w:sz w:val="24"/>
          <w:szCs w:val="24"/>
        </w:rPr>
        <w:t>ень</w:t>
      </w:r>
      <w:r w:rsidRPr="00D975E6">
        <w:rPr>
          <w:sz w:val="24"/>
          <w:szCs w:val="24"/>
        </w:rPr>
        <w:t>, соответствующ</w:t>
      </w:r>
      <w:r w:rsidR="00FC3899">
        <w:rPr>
          <w:sz w:val="24"/>
          <w:szCs w:val="24"/>
        </w:rPr>
        <w:t>ий</w:t>
      </w:r>
      <w:r w:rsidRPr="00D975E6">
        <w:rPr>
          <w:sz w:val="24"/>
          <w:szCs w:val="24"/>
        </w:rPr>
        <w:t xml:space="preserve"> средней заработной плате </w:t>
      </w:r>
      <w:r w:rsidR="000D28A1">
        <w:rPr>
          <w:sz w:val="24"/>
          <w:szCs w:val="24"/>
        </w:rPr>
        <w:t>по Чеченской Республике</w:t>
      </w:r>
      <w:r w:rsidRPr="00D975E6">
        <w:rPr>
          <w:sz w:val="24"/>
          <w:szCs w:val="24"/>
        </w:rPr>
        <w:t>.</w:t>
      </w:r>
    </w:p>
    <w:p w14:paraId="56454659" w14:textId="3C717F9D" w:rsidR="00D975E6" w:rsidRPr="00D975E6" w:rsidRDefault="00D975E6" w:rsidP="000D28A1">
      <w:pPr>
        <w:spacing w:line="240" w:lineRule="auto"/>
        <w:ind w:firstLine="567"/>
        <w:rPr>
          <w:sz w:val="24"/>
          <w:szCs w:val="24"/>
        </w:rPr>
      </w:pPr>
      <w:r w:rsidRPr="00D975E6">
        <w:rPr>
          <w:sz w:val="24"/>
          <w:szCs w:val="24"/>
        </w:rPr>
        <w:t xml:space="preserve">Формирование фонда оплаты труда образовательной организации осуществляется в пределах объема средств образовательной организации на текущий финансовый год, установленного в соответствии с нормативами финансового обеспечения, определенными органами государственной власти </w:t>
      </w:r>
      <w:r w:rsidR="00FC3899">
        <w:rPr>
          <w:sz w:val="24"/>
          <w:szCs w:val="24"/>
        </w:rPr>
        <w:t>РТ</w:t>
      </w:r>
      <w:r w:rsidRPr="00D975E6">
        <w:rPr>
          <w:sz w:val="24"/>
          <w:szCs w:val="24"/>
        </w:rPr>
        <w:t>, количеством обучающихся, и локальным нормативным актом образовательной организации, устанавливающим положение об оплате труда работников образовательной организации.</w:t>
      </w:r>
    </w:p>
    <w:p w14:paraId="3AA8975A" w14:textId="77777777" w:rsidR="00D975E6" w:rsidRPr="00D975E6" w:rsidRDefault="00D975E6" w:rsidP="000D28A1">
      <w:pPr>
        <w:spacing w:line="240" w:lineRule="auto"/>
        <w:ind w:firstLine="567"/>
        <w:rPr>
          <w:sz w:val="24"/>
          <w:szCs w:val="24"/>
        </w:rPr>
      </w:pPr>
      <w:r w:rsidRPr="00D975E6">
        <w:rPr>
          <w:sz w:val="24"/>
          <w:szCs w:val="24"/>
        </w:rPr>
        <w:t>Размеры, порядок и условия осуществления стимулирующих выплат определяются локальными нормативными актами образовательной организации. В локальных нормативных актах о стимулирующих выплатах определены критерии и показатели результативности и качества деятельности и результатов, разработанные в соответствии с требованиями ФГОС к результатам освоения образовательной программы основного общего образования. В них включаются: динамика учебных достижений обучающихся, активность их участия во внеурочной деятельности; использование учителями современных педагогических технологий, в том числе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w:t>
      </w:r>
    </w:p>
    <w:p w14:paraId="69E84CB5" w14:textId="25786D0B" w:rsidR="00D975E6" w:rsidRPr="00D975E6" w:rsidRDefault="00D975E6" w:rsidP="000D28A1">
      <w:pPr>
        <w:spacing w:line="240" w:lineRule="auto"/>
        <w:ind w:firstLine="567"/>
        <w:rPr>
          <w:sz w:val="24"/>
          <w:szCs w:val="24"/>
        </w:rPr>
      </w:pPr>
      <w:r w:rsidRPr="00D975E6">
        <w:rPr>
          <w:sz w:val="24"/>
          <w:szCs w:val="24"/>
        </w:rPr>
        <w:t xml:space="preserve">В распределении стимулирующей части фонда оплаты труда учитывается мнение </w:t>
      </w:r>
      <w:r w:rsidR="00FC3899">
        <w:rPr>
          <w:sz w:val="24"/>
          <w:szCs w:val="24"/>
        </w:rPr>
        <w:t xml:space="preserve">педагогического совета, профсоюзной организации. </w:t>
      </w:r>
    </w:p>
    <w:p w14:paraId="19EC1CFB" w14:textId="77777777" w:rsidR="00D975E6" w:rsidRPr="00D975E6" w:rsidRDefault="00D975E6" w:rsidP="000D28A1">
      <w:pPr>
        <w:spacing w:line="240" w:lineRule="auto"/>
        <w:ind w:firstLine="567"/>
        <w:rPr>
          <w:sz w:val="24"/>
          <w:szCs w:val="24"/>
        </w:rPr>
      </w:pPr>
    </w:p>
    <w:sectPr w:rsidR="00D975E6" w:rsidRPr="00D975E6" w:rsidSect="00D42F5A">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0D0689" w14:textId="77777777" w:rsidR="007813EC" w:rsidRDefault="007813EC" w:rsidP="00FE2AD5">
      <w:pPr>
        <w:spacing w:line="240" w:lineRule="auto"/>
      </w:pPr>
      <w:r>
        <w:separator/>
      </w:r>
    </w:p>
  </w:endnote>
  <w:endnote w:type="continuationSeparator" w:id="0">
    <w:p w14:paraId="15CBB977" w14:textId="77777777" w:rsidR="007813EC" w:rsidRDefault="007813EC" w:rsidP="00FE2AD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SchoolBookSanPin">
    <w:altName w:val="Calibri"/>
    <w:panose1 w:val="00000000000000000000"/>
    <w:charset w:val="00"/>
    <w:family w:val="roman"/>
    <w:notTrueType/>
    <w:pitch w:val="default"/>
    <w:sig w:usb0="00000001" w:usb1="08070000" w:usb2="00000010" w:usb3="00000000" w:csb0="00020000" w:csb1="00000000"/>
  </w:font>
  <w:font w:name="OfficinaSansExtraBoldITC-Reg">
    <w:altName w:val="Times New Roman"/>
    <w:panose1 w:val="00000000000000000000"/>
    <w:charset w:val="00"/>
    <w:family w:val="auto"/>
    <w:notTrueType/>
    <w:pitch w:val="default"/>
    <w:sig w:usb0="00000003" w:usb1="00000000" w:usb2="00000000" w:usb3="00000000" w:csb0="00000001" w:csb1="00000000"/>
  </w:font>
  <w:font w:name="OfficinaSansMediumITC">
    <w:altName w:val="Calibri"/>
    <w:panose1 w:val="00000000000000000000"/>
    <w:charset w:val="00"/>
    <w:family w:val="swiss"/>
    <w:notTrueType/>
    <w:pitch w:val="variable"/>
    <w:sig w:usb0="800002FF" w:usb1="500020CA" w:usb2="00000000" w:usb3="00000000" w:csb0="0000009F" w:csb1="00000000"/>
  </w:font>
  <w:font w:name="SchoolBookSanPin-Regular">
    <w:altName w:val="Times New Roman"/>
    <w:panose1 w:val="00000000000000000000"/>
    <w:charset w:val="00"/>
    <w:family w:val="auto"/>
    <w:notTrueType/>
    <w:pitch w:val="default"/>
    <w:sig w:usb0="00000203" w:usb1="00000000" w:usb2="00000000" w:usb3="00000000" w:csb0="00000005" w:csb1="00000000"/>
  </w:font>
  <w:font w:name="SchoolBookSanPin-BoldItalic">
    <w:altName w:val="Calibri"/>
    <w:panose1 w:val="00000000000000000000"/>
    <w:charset w:val="CC"/>
    <w:family w:val="auto"/>
    <w:notTrueType/>
    <w:pitch w:val="default"/>
    <w:sig w:usb0="00000201" w:usb1="00000000" w:usb2="00000000" w:usb3="00000000" w:csb0="00000004" w:csb1="00000000"/>
  </w:font>
  <w:font w:name="OfficinaSansExtraBoldITC">
    <w:panose1 w:val="00000000000000000000"/>
    <w:charset w:val="00"/>
    <w:family w:val="swiss"/>
    <w:notTrueType/>
    <w:pitch w:val="variable"/>
    <w:sig w:usb0="800002FF" w:usb1="500020CA" w:usb2="00000000" w:usb3="00000000" w:csb0="0000009F" w:csb1="00000000"/>
  </w:font>
  <w:font w:name="OfficinaSansMediumITC-Reg">
    <w:altName w:val="OfficinaSansMediumITC"/>
    <w:panose1 w:val="00000000000000000000"/>
    <w:charset w:val="00"/>
    <w:family w:val="auto"/>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Gulim">
    <w:altName w:val="굴림"/>
    <w:panose1 w:val="020B0600000101010101"/>
    <w:charset w:val="81"/>
    <w:family w:val="swiss"/>
    <w:pitch w:val="variable"/>
    <w:sig w:usb0="B00002AF" w:usb1="69D77CFB" w:usb2="00000030" w:usb3="00000000" w:csb0="0008009F" w:csb1="00000000"/>
  </w:font>
  <w:font w:name="№Е">
    <w:altName w:val="Calibri"/>
    <w:charset w:val="00"/>
    <w:family w:val="roman"/>
    <w:pitch w:val="variable"/>
    <w:sig w:usb0="00000000" w:usb1="09060000" w:usb2="00000010" w:usb3="00000000" w:csb0="00080000" w:csb1="00000000"/>
  </w:font>
  <w:font w:name="Arial Unicode MS">
    <w:panose1 w:val="020B0604020202020204"/>
    <w:charset w:val="80"/>
    <w:family w:val="swiss"/>
    <w:pitch w:val="variable"/>
    <w:sig w:usb0="00000000" w:usb1="E9DFFFFF" w:usb2="0000003F" w:usb3="00000000" w:csb0="003F01FF" w:csb1="00000000"/>
  </w:font>
  <w:font w:name="PT Serif">
    <w:altName w:val="Times New Roman"/>
    <w:charset w:val="CC"/>
    <w:family w:val="roman"/>
    <w:pitch w:val="variable"/>
    <w:sig w:usb0="A00002EF" w:usb1="5000204B" w:usb2="00000000" w:usb3="00000000" w:csb0="00000097" w:csb1="00000000"/>
  </w:font>
  <w:font w:name="OfficinaSansBoldITC">
    <w:altName w:val="Franklin Gothic Demi Cond"/>
    <w:charset w:val="00"/>
    <w:family w:val="swiss"/>
    <w:pitch w:val="variable"/>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8228BA" w14:textId="77777777" w:rsidR="00DB54DC" w:rsidRDefault="00DB54DC">
    <w:pPr>
      <w:pStyle w:val="af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89213488"/>
      <w:docPartObj>
        <w:docPartGallery w:val="Page Numbers (Bottom of Page)"/>
        <w:docPartUnique/>
      </w:docPartObj>
    </w:sdtPr>
    <w:sdtContent>
      <w:p w14:paraId="23B59906" w14:textId="6C64FDD7" w:rsidR="00267764" w:rsidRDefault="00267764">
        <w:pPr>
          <w:pStyle w:val="afa"/>
          <w:jc w:val="right"/>
        </w:pPr>
        <w:r>
          <w:fldChar w:fldCharType="begin"/>
        </w:r>
        <w:r>
          <w:instrText>PAGE   \* MERGEFORMAT</w:instrText>
        </w:r>
        <w:r>
          <w:fldChar w:fldCharType="separate"/>
        </w:r>
        <w:r w:rsidR="00DB77AA">
          <w:rPr>
            <w:noProof/>
          </w:rPr>
          <w:t>930</w:t>
        </w:r>
        <w:r>
          <w:fldChar w:fldCharType="end"/>
        </w:r>
      </w:p>
    </w:sdtContent>
  </w:sdt>
  <w:p w14:paraId="4BE858DB" w14:textId="28536E27" w:rsidR="00267764" w:rsidRDefault="00267764" w:rsidP="003C3B68">
    <w:pPr>
      <w:pStyle w:val="afa"/>
      <w:tabs>
        <w:tab w:val="clear" w:pos="4677"/>
        <w:tab w:val="clear" w:pos="9355"/>
        <w:tab w:val="left" w:pos="562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26487250"/>
      <w:docPartObj>
        <w:docPartGallery w:val="Page Numbers (Bottom of Page)"/>
        <w:docPartUnique/>
      </w:docPartObj>
    </w:sdtPr>
    <w:sdtContent>
      <w:p w14:paraId="76AB68A7" w14:textId="7B05A162" w:rsidR="00267764" w:rsidRDefault="00267764">
        <w:pPr>
          <w:pStyle w:val="afa"/>
          <w:jc w:val="right"/>
        </w:pPr>
        <w:r>
          <w:fldChar w:fldCharType="begin"/>
        </w:r>
        <w:r>
          <w:instrText>PAGE   \* MERGEFORMAT</w:instrText>
        </w:r>
        <w:r>
          <w:fldChar w:fldCharType="separate"/>
        </w:r>
        <w:r w:rsidR="00DB77AA">
          <w:rPr>
            <w:noProof/>
          </w:rPr>
          <w:t>931</w:t>
        </w:r>
        <w:r>
          <w:fldChar w:fldCharType="end"/>
        </w:r>
      </w:p>
    </w:sdtContent>
  </w:sdt>
  <w:p w14:paraId="3600E98C" w14:textId="77777777" w:rsidR="00267764" w:rsidRDefault="00267764">
    <w:pPr>
      <w:pStyle w:val="af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6F8B74" w14:textId="77777777" w:rsidR="007813EC" w:rsidRDefault="007813EC" w:rsidP="00FE2AD5">
      <w:pPr>
        <w:spacing w:line="240" w:lineRule="auto"/>
      </w:pPr>
      <w:r>
        <w:separator/>
      </w:r>
    </w:p>
  </w:footnote>
  <w:footnote w:type="continuationSeparator" w:id="0">
    <w:p w14:paraId="4C924256" w14:textId="77777777" w:rsidR="007813EC" w:rsidRDefault="007813EC" w:rsidP="00FE2AD5">
      <w:pPr>
        <w:spacing w:line="240" w:lineRule="auto"/>
      </w:pPr>
      <w:r>
        <w:continuationSeparator/>
      </w:r>
    </w:p>
  </w:footnote>
  <w:footnote w:id="1">
    <w:p w14:paraId="49D7C521" w14:textId="77777777" w:rsidR="00267764" w:rsidRPr="00842EC9" w:rsidRDefault="00267764" w:rsidP="00842EC9">
      <w:r w:rsidRPr="00842EC9">
        <w:footnoteRef/>
      </w:r>
      <w:r w:rsidRPr="00842EC9">
        <w:t xml:space="preserve"> Указ Президента Российской Федерации от 2 июля 2021 г. № 400 «О Стратегии национальной безопасности Российской Федерации».</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54495" w14:textId="77777777" w:rsidR="00DB54DC" w:rsidRDefault="00DB54DC">
    <w:pPr>
      <w:pStyle w:val="af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592ADC" w14:textId="3C7EE23A" w:rsidR="00267764" w:rsidRDefault="00267764" w:rsidP="003C3B68">
    <w:pPr>
      <w:pStyle w:val="af8"/>
    </w:pPr>
  </w:p>
  <w:p w14:paraId="0A5D7561" w14:textId="77777777" w:rsidR="00267764" w:rsidRDefault="00267764">
    <w:pPr>
      <w:pStyle w:val="af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EE3EA9" w14:textId="77777777" w:rsidR="00DB54DC" w:rsidRDefault="00DB54DC">
    <w:pPr>
      <w:pStyle w:val="af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824D1"/>
    <w:multiLevelType w:val="hybridMultilevel"/>
    <w:tmpl w:val="3162CA9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16A5ED4"/>
    <w:multiLevelType w:val="hybridMultilevel"/>
    <w:tmpl w:val="3BCC8E1A"/>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3323708"/>
    <w:multiLevelType w:val="hybridMultilevel"/>
    <w:tmpl w:val="F7E22F4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3452EFA"/>
    <w:multiLevelType w:val="hybridMultilevel"/>
    <w:tmpl w:val="D714C63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15:restartNumberingAfterBreak="0">
    <w:nsid w:val="03A04C92"/>
    <w:multiLevelType w:val="hybridMultilevel"/>
    <w:tmpl w:val="6D9EA6D0"/>
    <w:lvl w:ilvl="0" w:tplc="A816C2FE">
      <w:start w:val="1"/>
      <w:numFmt w:val="bullet"/>
      <w:pStyle w:val="a"/>
      <w:lvlText w:val=""/>
      <w:lvlJc w:val="left"/>
      <w:pPr>
        <w:ind w:left="799" w:hanging="360"/>
      </w:pPr>
      <w:rPr>
        <w:rFonts w:ascii="Wingdings" w:hAnsi="Wingdings" w:hint="default"/>
      </w:rPr>
    </w:lvl>
    <w:lvl w:ilvl="1" w:tplc="04190003" w:tentative="1">
      <w:start w:val="1"/>
      <w:numFmt w:val="bullet"/>
      <w:lvlText w:val="o"/>
      <w:lvlJc w:val="left"/>
      <w:pPr>
        <w:ind w:left="1519" w:hanging="360"/>
      </w:pPr>
      <w:rPr>
        <w:rFonts w:ascii="Courier New" w:hAnsi="Courier New" w:cs="Courier New" w:hint="default"/>
      </w:rPr>
    </w:lvl>
    <w:lvl w:ilvl="2" w:tplc="04190005" w:tentative="1">
      <w:start w:val="1"/>
      <w:numFmt w:val="bullet"/>
      <w:lvlText w:val=""/>
      <w:lvlJc w:val="left"/>
      <w:pPr>
        <w:ind w:left="2239" w:hanging="360"/>
      </w:pPr>
      <w:rPr>
        <w:rFonts w:ascii="Wingdings" w:hAnsi="Wingdings" w:hint="default"/>
      </w:rPr>
    </w:lvl>
    <w:lvl w:ilvl="3" w:tplc="04190001" w:tentative="1">
      <w:start w:val="1"/>
      <w:numFmt w:val="bullet"/>
      <w:lvlText w:val=""/>
      <w:lvlJc w:val="left"/>
      <w:pPr>
        <w:ind w:left="2959" w:hanging="360"/>
      </w:pPr>
      <w:rPr>
        <w:rFonts w:ascii="Symbol" w:hAnsi="Symbol" w:hint="default"/>
      </w:rPr>
    </w:lvl>
    <w:lvl w:ilvl="4" w:tplc="04190003" w:tentative="1">
      <w:start w:val="1"/>
      <w:numFmt w:val="bullet"/>
      <w:lvlText w:val="o"/>
      <w:lvlJc w:val="left"/>
      <w:pPr>
        <w:ind w:left="3679" w:hanging="360"/>
      </w:pPr>
      <w:rPr>
        <w:rFonts w:ascii="Courier New" w:hAnsi="Courier New" w:cs="Courier New" w:hint="default"/>
      </w:rPr>
    </w:lvl>
    <w:lvl w:ilvl="5" w:tplc="04190005" w:tentative="1">
      <w:start w:val="1"/>
      <w:numFmt w:val="bullet"/>
      <w:lvlText w:val=""/>
      <w:lvlJc w:val="left"/>
      <w:pPr>
        <w:ind w:left="4399" w:hanging="360"/>
      </w:pPr>
      <w:rPr>
        <w:rFonts w:ascii="Wingdings" w:hAnsi="Wingdings" w:hint="default"/>
      </w:rPr>
    </w:lvl>
    <w:lvl w:ilvl="6" w:tplc="04190001" w:tentative="1">
      <w:start w:val="1"/>
      <w:numFmt w:val="bullet"/>
      <w:lvlText w:val=""/>
      <w:lvlJc w:val="left"/>
      <w:pPr>
        <w:ind w:left="5119" w:hanging="360"/>
      </w:pPr>
      <w:rPr>
        <w:rFonts w:ascii="Symbol" w:hAnsi="Symbol" w:hint="default"/>
      </w:rPr>
    </w:lvl>
    <w:lvl w:ilvl="7" w:tplc="04190003" w:tentative="1">
      <w:start w:val="1"/>
      <w:numFmt w:val="bullet"/>
      <w:lvlText w:val="o"/>
      <w:lvlJc w:val="left"/>
      <w:pPr>
        <w:ind w:left="5839" w:hanging="360"/>
      </w:pPr>
      <w:rPr>
        <w:rFonts w:ascii="Courier New" w:hAnsi="Courier New" w:cs="Courier New" w:hint="default"/>
      </w:rPr>
    </w:lvl>
    <w:lvl w:ilvl="8" w:tplc="04190005" w:tentative="1">
      <w:start w:val="1"/>
      <w:numFmt w:val="bullet"/>
      <w:lvlText w:val=""/>
      <w:lvlJc w:val="left"/>
      <w:pPr>
        <w:ind w:left="6559" w:hanging="360"/>
      </w:pPr>
      <w:rPr>
        <w:rFonts w:ascii="Wingdings" w:hAnsi="Wingdings" w:hint="default"/>
      </w:rPr>
    </w:lvl>
  </w:abstractNum>
  <w:abstractNum w:abstractNumId="5" w15:restartNumberingAfterBreak="0">
    <w:nsid w:val="05605DD6"/>
    <w:multiLevelType w:val="hybridMultilevel"/>
    <w:tmpl w:val="26C2490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056A5C3E"/>
    <w:multiLevelType w:val="hybridMultilevel"/>
    <w:tmpl w:val="01A2F5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5C346C6"/>
    <w:multiLevelType w:val="hybridMultilevel"/>
    <w:tmpl w:val="A1E0A0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5FE1182"/>
    <w:multiLevelType w:val="hybridMultilevel"/>
    <w:tmpl w:val="CE12194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064A6407"/>
    <w:multiLevelType w:val="hybridMultilevel"/>
    <w:tmpl w:val="6D26ACF4"/>
    <w:lvl w:ilvl="0" w:tplc="04190001">
      <w:start w:val="1"/>
      <w:numFmt w:val="bullet"/>
      <w:lvlText w:val=""/>
      <w:lvlJc w:val="left"/>
      <w:pPr>
        <w:ind w:left="1182" w:hanging="360"/>
      </w:pPr>
      <w:rPr>
        <w:rFonts w:ascii="Symbol" w:hAnsi="Symbol" w:hint="default"/>
      </w:rPr>
    </w:lvl>
    <w:lvl w:ilvl="1" w:tplc="04190003" w:tentative="1">
      <w:start w:val="1"/>
      <w:numFmt w:val="bullet"/>
      <w:lvlText w:val="o"/>
      <w:lvlJc w:val="left"/>
      <w:pPr>
        <w:ind w:left="1902" w:hanging="360"/>
      </w:pPr>
      <w:rPr>
        <w:rFonts w:ascii="Courier New" w:hAnsi="Courier New" w:cs="Courier New" w:hint="default"/>
      </w:rPr>
    </w:lvl>
    <w:lvl w:ilvl="2" w:tplc="04190005" w:tentative="1">
      <w:start w:val="1"/>
      <w:numFmt w:val="bullet"/>
      <w:lvlText w:val=""/>
      <w:lvlJc w:val="left"/>
      <w:pPr>
        <w:ind w:left="2622" w:hanging="360"/>
      </w:pPr>
      <w:rPr>
        <w:rFonts w:ascii="Wingdings" w:hAnsi="Wingdings" w:hint="default"/>
      </w:rPr>
    </w:lvl>
    <w:lvl w:ilvl="3" w:tplc="04190001" w:tentative="1">
      <w:start w:val="1"/>
      <w:numFmt w:val="bullet"/>
      <w:lvlText w:val=""/>
      <w:lvlJc w:val="left"/>
      <w:pPr>
        <w:ind w:left="3342" w:hanging="360"/>
      </w:pPr>
      <w:rPr>
        <w:rFonts w:ascii="Symbol" w:hAnsi="Symbol" w:hint="default"/>
      </w:rPr>
    </w:lvl>
    <w:lvl w:ilvl="4" w:tplc="04190003" w:tentative="1">
      <w:start w:val="1"/>
      <w:numFmt w:val="bullet"/>
      <w:lvlText w:val="o"/>
      <w:lvlJc w:val="left"/>
      <w:pPr>
        <w:ind w:left="4062" w:hanging="360"/>
      </w:pPr>
      <w:rPr>
        <w:rFonts w:ascii="Courier New" w:hAnsi="Courier New" w:cs="Courier New" w:hint="default"/>
      </w:rPr>
    </w:lvl>
    <w:lvl w:ilvl="5" w:tplc="04190005" w:tentative="1">
      <w:start w:val="1"/>
      <w:numFmt w:val="bullet"/>
      <w:lvlText w:val=""/>
      <w:lvlJc w:val="left"/>
      <w:pPr>
        <w:ind w:left="4782" w:hanging="360"/>
      </w:pPr>
      <w:rPr>
        <w:rFonts w:ascii="Wingdings" w:hAnsi="Wingdings" w:hint="default"/>
      </w:rPr>
    </w:lvl>
    <w:lvl w:ilvl="6" w:tplc="04190001" w:tentative="1">
      <w:start w:val="1"/>
      <w:numFmt w:val="bullet"/>
      <w:lvlText w:val=""/>
      <w:lvlJc w:val="left"/>
      <w:pPr>
        <w:ind w:left="5502" w:hanging="360"/>
      </w:pPr>
      <w:rPr>
        <w:rFonts w:ascii="Symbol" w:hAnsi="Symbol" w:hint="default"/>
      </w:rPr>
    </w:lvl>
    <w:lvl w:ilvl="7" w:tplc="04190003" w:tentative="1">
      <w:start w:val="1"/>
      <w:numFmt w:val="bullet"/>
      <w:lvlText w:val="o"/>
      <w:lvlJc w:val="left"/>
      <w:pPr>
        <w:ind w:left="6222" w:hanging="360"/>
      </w:pPr>
      <w:rPr>
        <w:rFonts w:ascii="Courier New" w:hAnsi="Courier New" w:cs="Courier New" w:hint="default"/>
      </w:rPr>
    </w:lvl>
    <w:lvl w:ilvl="8" w:tplc="04190005" w:tentative="1">
      <w:start w:val="1"/>
      <w:numFmt w:val="bullet"/>
      <w:lvlText w:val=""/>
      <w:lvlJc w:val="left"/>
      <w:pPr>
        <w:ind w:left="6942" w:hanging="360"/>
      </w:pPr>
      <w:rPr>
        <w:rFonts w:ascii="Wingdings" w:hAnsi="Wingdings" w:hint="default"/>
      </w:rPr>
    </w:lvl>
  </w:abstractNum>
  <w:abstractNum w:abstractNumId="10" w15:restartNumberingAfterBreak="0">
    <w:nsid w:val="06C6040A"/>
    <w:multiLevelType w:val="hybridMultilevel"/>
    <w:tmpl w:val="F0AA5A4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07AD19AD"/>
    <w:multiLevelType w:val="hybridMultilevel"/>
    <w:tmpl w:val="87B8048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09D017B7"/>
    <w:multiLevelType w:val="hybridMultilevel"/>
    <w:tmpl w:val="D8BE89D2"/>
    <w:lvl w:ilvl="0" w:tplc="E556C154">
      <w:start w:val="1"/>
      <w:numFmt w:val="bullet"/>
      <w:lvlText w:val="•"/>
      <w:lvlJc w:val="left"/>
      <w:pPr>
        <w:tabs>
          <w:tab w:val="num" w:pos="720"/>
        </w:tabs>
        <w:ind w:left="720" w:hanging="360"/>
      </w:pPr>
      <w:rPr>
        <w:rFonts w:ascii="Arial" w:hAnsi="Arial" w:hint="default"/>
      </w:rPr>
    </w:lvl>
    <w:lvl w:ilvl="1" w:tplc="26920852" w:tentative="1">
      <w:start w:val="1"/>
      <w:numFmt w:val="bullet"/>
      <w:lvlText w:val="•"/>
      <w:lvlJc w:val="left"/>
      <w:pPr>
        <w:tabs>
          <w:tab w:val="num" w:pos="1440"/>
        </w:tabs>
        <w:ind w:left="1440" w:hanging="360"/>
      </w:pPr>
      <w:rPr>
        <w:rFonts w:ascii="Arial" w:hAnsi="Arial" w:hint="default"/>
      </w:rPr>
    </w:lvl>
    <w:lvl w:ilvl="2" w:tplc="96606664" w:tentative="1">
      <w:start w:val="1"/>
      <w:numFmt w:val="bullet"/>
      <w:lvlText w:val="•"/>
      <w:lvlJc w:val="left"/>
      <w:pPr>
        <w:tabs>
          <w:tab w:val="num" w:pos="2160"/>
        </w:tabs>
        <w:ind w:left="2160" w:hanging="360"/>
      </w:pPr>
      <w:rPr>
        <w:rFonts w:ascii="Arial" w:hAnsi="Arial" w:hint="default"/>
      </w:rPr>
    </w:lvl>
    <w:lvl w:ilvl="3" w:tplc="85CC4DC2" w:tentative="1">
      <w:start w:val="1"/>
      <w:numFmt w:val="bullet"/>
      <w:lvlText w:val="•"/>
      <w:lvlJc w:val="left"/>
      <w:pPr>
        <w:tabs>
          <w:tab w:val="num" w:pos="2880"/>
        </w:tabs>
        <w:ind w:left="2880" w:hanging="360"/>
      </w:pPr>
      <w:rPr>
        <w:rFonts w:ascii="Arial" w:hAnsi="Arial" w:hint="default"/>
      </w:rPr>
    </w:lvl>
    <w:lvl w:ilvl="4" w:tplc="805A9514" w:tentative="1">
      <w:start w:val="1"/>
      <w:numFmt w:val="bullet"/>
      <w:lvlText w:val="•"/>
      <w:lvlJc w:val="left"/>
      <w:pPr>
        <w:tabs>
          <w:tab w:val="num" w:pos="3600"/>
        </w:tabs>
        <w:ind w:left="3600" w:hanging="360"/>
      </w:pPr>
      <w:rPr>
        <w:rFonts w:ascii="Arial" w:hAnsi="Arial" w:hint="default"/>
      </w:rPr>
    </w:lvl>
    <w:lvl w:ilvl="5" w:tplc="B8868356" w:tentative="1">
      <w:start w:val="1"/>
      <w:numFmt w:val="bullet"/>
      <w:lvlText w:val="•"/>
      <w:lvlJc w:val="left"/>
      <w:pPr>
        <w:tabs>
          <w:tab w:val="num" w:pos="4320"/>
        </w:tabs>
        <w:ind w:left="4320" w:hanging="360"/>
      </w:pPr>
      <w:rPr>
        <w:rFonts w:ascii="Arial" w:hAnsi="Arial" w:hint="default"/>
      </w:rPr>
    </w:lvl>
    <w:lvl w:ilvl="6" w:tplc="FFC86192" w:tentative="1">
      <w:start w:val="1"/>
      <w:numFmt w:val="bullet"/>
      <w:lvlText w:val="•"/>
      <w:lvlJc w:val="left"/>
      <w:pPr>
        <w:tabs>
          <w:tab w:val="num" w:pos="5040"/>
        </w:tabs>
        <w:ind w:left="5040" w:hanging="360"/>
      </w:pPr>
      <w:rPr>
        <w:rFonts w:ascii="Arial" w:hAnsi="Arial" w:hint="default"/>
      </w:rPr>
    </w:lvl>
    <w:lvl w:ilvl="7" w:tplc="B0C2749C" w:tentative="1">
      <w:start w:val="1"/>
      <w:numFmt w:val="bullet"/>
      <w:lvlText w:val="•"/>
      <w:lvlJc w:val="left"/>
      <w:pPr>
        <w:tabs>
          <w:tab w:val="num" w:pos="5760"/>
        </w:tabs>
        <w:ind w:left="5760" w:hanging="360"/>
      </w:pPr>
      <w:rPr>
        <w:rFonts w:ascii="Arial" w:hAnsi="Arial" w:hint="default"/>
      </w:rPr>
    </w:lvl>
    <w:lvl w:ilvl="8" w:tplc="0E3C61DC"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0A8960A0"/>
    <w:multiLevelType w:val="hybridMultilevel"/>
    <w:tmpl w:val="3A8C66BC"/>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0B420F0F"/>
    <w:multiLevelType w:val="hybridMultilevel"/>
    <w:tmpl w:val="D0B08AF4"/>
    <w:lvl w:ilvl="0" w:tplc="04190001">
      <w:start w:val="1"/>
      <w:numFmt w:val="bullet"/>
      <w:lvlText w:val=""/>
      <w:lvlJc w:val="left"/>
      <w:pPr>
        <w:ind w:left="1182" w:hanging="360"/>
      </w:pPr>
      <w:rPr>
        <w:rFonts w:ascii="Symbol" w:hAnsi="Symbol" w:hint="default"/>
      </w:rPr>
    </w:lvl>
    <w:lvl w:ilvl="1" w:tplc="04190003" w:tentative="1">
      <w:start w:val="1"/>
      <w:numFmt w:val="bullet"/>
      <w:lvlText w:val="o"/>
      <w:lvlJc w:val="left"/>
      <w:pPr>
        <w:ind w:left="1902" w:hanging="360"/>
      </w:pPr>
      <w:rPr>
        <w:rFonts w:ascii="Courier New" w:hAnsi="Courier New" w:cs="Courier New" w:hint="default"/>
      </w:rPr>
    </w:lvl>
    <w:lvl w:ilvl="2" w:tplc="04190005" w:tentative="1">
      <w:start w:val="1"/>
      <w:numFmt w:val="bullet"/>
      <w:lvlText w:val=""/>
      <w:lvlJc w:val="left"/>
      <w:pPr>
        <w:ind w:left="2622" w:hanging="360"/>
      </w:pPr>
      <w:rPr>
        <w:rFonts w:ascii="Wingdings" w:hAnsi="Wingdings" w:hint="default"/>
      </w:rPr>
    </w:lvl>
    <w:lvl w:ilvl="3" w:tplc="04190001" w:tentative="1">
      <w:start w:val="1"/>
      <w:numFmt w:val="bullet"/>
      <w:lvlText w:val=""/>
      <w:lvlJc w:val="left"/>
      <w:pPr>
        <w:ind w:left="3342" w:hanging="360"/>
      </w:pPr>
      <w:rPr>
        <w:rFonts w:ascii="Symbol" w:hAnsi="Symbol" w:hint="default"/>
      </w:rPr>
    </w:lvl>
    <w:lvl w:ilvl="4" w:tplc="04190003" w:tentative="1">
      <w:start w:val="1"/>
      <w:numFmt w:val="bullet"/>
      <w:lvlText w:val="o"/>
      <w:lvlJc w:val="left"/>
      <w:pPr>
        <w:ind w:left="4062" w:hanging="360"/>
      </w:pPr>
      <w:rPr>
        <w:rFonts w:ascii="Courier New" w:hAnsi="Courier New" w:cs="Courier New" w:hint="default"/>
      </w:rPr>
    </w:lvl>
    <w:lvl w:ilvl="5" w:tplc="04190005" w:tentative="1">
      <w:start w:val="1"/>
      <w:numFmt w:val="bullet"/>
      <w:lvlText w:val=""/>
      <w:lvlJc w:val="left"/>
      <w:pPr>
        <w:ind w:left="4782" w:hanging="360"/>
      </w:pPr>
      <w:rPr>
        <w:rFonts w:ascii="Wingdings" w:hAnsi="Wingdings" w:hint="default"/>
      </w:rPr>
    </w:lvl>
    <w:lvl w:ilvl="6" w:tplc="04190001" w:tentative="1">
      <w:start w:val="1"/>
      <w:numFmt w:val="bullet"/>
      <w:lvlText w:val=""/>
      <w:lvlJc w:val="left"/>
      <w:pPr>
        <w:ind w:left="5502" w:hanging="360"/>
      </w:pPr>
      <w:rPr>
        <w:rFonts w:ascii="Symbol" w:hAnsi="Symbol" w:hint="default"/>
      </w:rPr>
    </w:lvl>
    <w:lvl w:ilvl="7" w:tplc="04190003" w:tentative="1">
      <w:start w:val="1"/>
      <w:numFmt w:val="bullet"/>
      <w:lvlText w:val="o"/>
      <w:lvlJc w:val="left"/>
      <w:pPr>
        <w:ind w:left="6222" w:hanging="360"/>
      </w:pPr>
      <w:rPr>
        <w:rFonts w:ascii="Courier New" w:hAnsi="Courier New" w:cs="Courier New" w:hint="default"/>
      </w:rPr>
    </w:lvl>
    <w:lvl w:ilvl="8" w:tplc="04190005" w:tentative="1">
      <w:start w:val="1"/>
      <w:numFmt w:val="bullet"/>
      <w:lvlText w:val=""/>
      <w:lvlJc w:val="left"/>
      <w:pPr>
        <w:ind w:left="6942" w:hanging="360"/>
      </w:pPr>
      <w:rPr>
        <w:rFonts w:ascii="Wingdings" w:hAnsi="Wingdings" w:hint="default"/>
      </w:rPr>
    </w:lvl>
  </w:abstractNum>
  <w:abstractNum w:abstractNumId="15" w15:restartNumberingAfterBreak="0">
    <w:nsid w:val="0B501D6A"/>
    <w:multiLevelType w:val="hybridMultilevel"/>
    <w:tmpl w:val="62524CF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0BD23741"/>
    <w:multiLevelType w:val="hybridMultilevel"/>
    <w:tmpl w:val="071C30D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0CDF0B33"/>
    <w:multiLevelType w:val="hybridMultilevel"/>
    <w:tmpl w:val="A6A2326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0D645725"/>
    <w:multiLevelType w:val="hybridMultilevel"/>
    <w:tmpl w:val="D068DFA8"/>
    <w:lvl w:ilvl="0" w:tplc="6F40659A">
      <w:start w:val="1"/>
      <w:numFmt w:val="bullet"/>
      <w:pStyle w:val="a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0ED06C18"/>
    <w:multiLevelType w:val="hybridMultilevel"/>
    <w:tmpl w:val="404AC21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0F4743A5"/>
    <w:multiLevelType w:val="hybridMultilevel"/>
    <w:tmpl w:val="8B56C62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107628F4"/>
    <w:multiLevelType w:val="hybridMultilevel"/>
    <w:tmpl w:val="53681E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11EB1326"/>
    <w:multiLevelType w:val="hybridMultilevel"/>
    <w:tmpl w:val="7E20F3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1248139E"/>
    <w:multiLevelType w:val="hybridMultilevel"/>
    <w:tmpl w:val="B8E0DF64"/>
    <w:lvl w:ilvl="0" w:tplc="B596DA16">
      <w:start w:val="1"/>
      <w:numFmt w:val="decimal"/>
      <w:lvlText w:val="%1."/>
      <w:lvlJc w:val="left"/>
      <w:pPr>
        <w:ind w:left="927" w:hanging="360"/>
      </w:pPr>
      <w:rPr>
        <w:b/>
        <w:i w:val="0"/>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4" w15:restartNumberingAfterBreak="0">
    <w:nsid w:val="12835C70"/>
    <w:multiLevelType w:val="hybridMultilevel"/>
    <w:tmpl w:val="DC0C67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12AC7DB6"/>
    <w:multiLevelType w:val="hybridMultilevel"/>
    <w:tmpl w:val="23C0C29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15714DAA"/>
    <w:multiLevelType w:val="hybridMultilevel"/>
    <w:tmpl w:val="53240F7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160B58B2"/>
    <w:multiLevelType w:val="hybridMultilevel"/>
    <w:tmpl w:val="CE5AE87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167F2E82"/>
    <w:multiLevelType w:val="hybridMultilevel"/>
    <w:tmpl w:val="D7FEEAD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174A31EA"/>
    <w:multiLevelType w:val="hybridMultilevel"/>
    <w:tmpl w:val="22DE22E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174B5A79"/>
    <w:multiLevelType w:val="hybridMultilevel"/>
    <w:tmpl w:val="885CDB3C"/>
    <w:lvl w:ilvl="0" w:tplc="071E6554">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1756766D"/>
    <w:multiLevelType w:val="hybridMultilevel"/>
    <w:tmpl w:val="EAD6BBC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179B5BAF"/>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1804049D"/>
    <w:multiLevelType w:val="hybridMultilevel"/>
    <w:tmpl w:val="3A80B5B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18622F26"/>
    <w:multiLevelType w:val="hybridMultilevel"/>
    <w:tmpl w:val="B3B82988"/>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15:restartNumberingAfterBreak="0">
    <w:nsid w:val="18A63EB8"/>
    <w:multiLevelType w:val="hybridMultilevel"/>
    <w:tmpl w:val="C19C34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15:restartNumberingAfterBreak="0">
    <w:nsid w:val="18F23C05"/>
    <w:multiLevelType w:val="hybridMultilevel"/>
    <w:tmpl w:val="C4BE2D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18FC3561"/>
    <w:multiLevelType w:val="hybridMultilevel"/>
    <w:tmpl w:val="1070E79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15:restartNumberingAfterBreak="0">
    <w:nsid w:val="19C54BB4"/>
    <w:multiLevelType w:val="hybridMultilevel"/>
    <w:tmpl w:val="91CA7C60"/>
    <w:lvl w:ilvl="0" w:tplc="0954205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9" w15:restartNumberingAfterBreak="0">
    <w:nsid w:val="1AA8564E"/>
    <w:multiLevelType w:val="hybridMultilevel"/>
    <w:tmpl w:val="EA8A498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1B1A7B0E"/>
    <w:multiLevelType w:val="hybridMultilevel"/>
    <w:tmpl w:val="4298304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15:restartNumberingAfterBreak="0">
    <w:nsid w:val="1B1C4477"/>
    <w:multiLevelType w:val="hybridMultilevel"/>
    <w:tmpl w:val="9802EC38"/>
    <w:lvl w:ilvl="0" w:tplc="AE74452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2" w15:restartNumberingAfterBreak="0">
    <w:nsid w:val="1BCD3FBD"/>
    <w:multiLevelType w:val="hybridMultilevel"/>
    <w:tmpl w:val="8C46CD9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15:restartNumberingAfterBreak="0">
    <w:nsid w:val="1E0315FF"/>
    <w:multiLevelType w:val="hybridMultilevel"/>
    <w:tmpl w:val="1B5E471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15:restartNumberingAfterBreak="0">
    <w:nsid w:val="20115A97"/>
    <w:multiLevelType w:val="hybridMultilevel"/>
    <w:tmpl w:val="16C035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20594113"/>
    <w:multiLevelType w:val="hybridMultilevel"/>
    <w:tmpl w:val="77B6DE0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210E5A1E"/>
    <w:multiLevelType w:val="hybridMultilevel"/>
    <w:tmpl w:val="1474E74A"/>
    <w:lvl w:ilvl="0" w:tplc="93BAEF18">
      <w:start w:val="1"/>
      <w:numFmt w:val="bullet"/>
      <w:lvlText w:val="•"/>
      <w:lvlJc w:val="left"/>
      <w:pPr>
        <w:tabs>
          <w:tab w:val="num" w:pos="720"/>
        </w:tabs>
        <w:ind w:left="720" w:hanging="360"/>
      </w:pPr>
      <w:rPr>
        <w:rFonts w:ascii="Arial" w:hAnsi="Arial" w:hint="default"/>
      </w:rPr>
    </w:lvl>
    <w:lvl w:ilvl="1" w:tplc="2C04F7CA" w:tentative="1">
      <w:start w:val="1"/>
      <w:numFmt w:val="bullet"/>
      <w:lvlText w:val="•"/>
      <w:lvlJc w:val="left"/>
      <w:pPr>
        <w:tabs>
          <w:tab w:val="num" w:pos="1440"/>
        </w:tabs>
        <w:ind w:left="1440" w:hanging="360"/>
      </w:pPr>
      <w:rPr>
        <w:rFonts w:ascii="Arial" w:hAnsi="Arial" w:hint="default"/>
      </w:rPr>
    </w:lvl>
    <w:lvl w:ilvl="2" w:tplc="8BCEC294" w:tentative="1">
      <w:start w:val="1"/>
      <w:numFmt w:val="bullet"/>
      <w:lvlText w:val="•"/>
      <w:lvlJc w:val="left"/>
      <w:pPr>
        <w:tabs>
          <w:tab w:val="num" w:pos="2160"/>
        </w:tabs>
        <w:ind w:left="2160" w:hanging="360"/>
      </w:pPr>
      <w:rPr>
        <w:rFonts w:ascii="Arial" w:hAnsi="Arial" w:hint="default"/>
      </w:rPr>
    </w:lvl>
    <w:lvl w:ilvl="3" w:tplc="31D2A438" w:tentative="1">
      <w:start w:val="1"/>
      <w:numFmt w:val="bullet"/>
      <w:lvlText w:val="•"/>
      <w:lvlJc w:val="left"/>
      <w:pPr>
        <w:tabs>
          <w:tab w:val="num" w:pos="2880"/>
        </w:tabs>
        <w:ind w:left="2880" w:hanging="360"/>
      </w:pPr>
      <w:rPr>
        <w:rFonts w:ascii="Arial" w:hAnsi="Arial" w:hint="default"/>
      </w:rPr>
    </w:lvl>
    <w:lvl w:ilvl="4" w:tplc="69CC3818" w:tentative="1">
      <w:start w:val="1"/>
      <w:numFmt w:val="bullet"/>
      <w:lvlText w:val="•"/>
      <w:lvlJc w:val="left"/>
      <w:pPr>
        <w:tabs>
          <w:tab w:val="num" w:pos="3600"/>
        </w:tabs>
        <w:ind w:left="3600" w:hanging="360"/>
      </w:pPr>
      <w:rPr>
        <w:rFonts w:ascii="Arial" w:hAnsi="Arial" w:hint="default"/>
      </w:rPr>
    </w:lvl>
    <w:lvl w:ilvl="5" w:tplc="6D281008" w:tentative="1">
      <w:start w:val="1"/>
      <w:numFmt w:val="bullet"/>
      <w:lvlText w:val="•"/>
      <w:lvlJc w:val="left"/>
      <w:pPr>
        <w:tabs>
          <w:tab w:val="num" w:pos="4320"/>
        </w:tabs>
        <w:ind w:left="4320" w:hanging="360"/>
      </w:pPr>
      <w:rPr>
        <w:rFonts w:ascii="Arial" w:hAnsi="Arial" w:hint="default"/>
      </w:rPr>
    </w:lvl>
    <w:lvl w:ilvl="6" w:tplc="41523EC6" w:tentative="1">
      <w:start w:val="1"/>
      <w:numFmt w:val="bullet"/>
      <w:lvlText w:val="•"/>
      <w:lvlJc w:val="left"/>
      <w:pPr>
        <w:tabs>
          <w:tab w:val="num" w:pos="5040"/>
        </w:tabs>
        <w:ind w:left="5040" w:hanging="360"/>
      </w:pPr>
      <w:rPr>
        <w:rFonts w:ascii="Arial" w:hAnsi="Arial" w:hint="default"/>
      </w:rPr>
    </w:lvl>
    <w:lvl w:ilvl="7" w:tplc="7C7CFE58" w:tentative="1">
      <w:start w:val="1"/>
      <w:numFmt w:val="bullet"/>
      <w:lvlText w:val="•"/>
      <w:lvlJc w:val="left"/>
      <w:pPr>
        <w:tabs>
          <w:tab w:val="num" w:pos="5760"/>
        </w:tabs>
        <w:ind w:left="5760" w:hanging="360"/>
      </w:pPr>
      <w:rPr>
        <w:rFonts w:ascii="Arial" w:hAnsi="Arial" w:hint="default"/>
      </w:rPr>
    </w:lvl>
    <w:lvl w:ilvl="8" w:tplc="2E82BC7C" w:tentative="1">
      <w:start w:val="1"/>
      <w:numFmt w:val="bullet"/>
      <w:lvlText w:val="•"/>
      <w:lvlJc w:val="left"/>
      <w:pPr>
        <w:tabs>
          <w:tab w:val="num" w:pos="6480"/>
        </w:tabs>
        <w:ind w:left="6480" w:hanging="360"/>
      </w:pPr>
      <w:rPr>
        <w:rFonts w:ascii="Arial" w:hAnsi="Arial" w:hint="default"/>
      </w:rPr>
    </w:lvl>
  </w:abstractNum>
  <w:abstractNum w:abstractNumId="47" w15:restartNumberingAfterBreak="0">
    <w:nsid w:val="230B09A3"/>
    <w:multiLevelType w:val="hybridMultilevel"/>
    <w:tmpl w:val="E6AABF28"/>
    <w:lvl w:ilvl="0" w:tplc="2C1C9F18">
      <w:start w:val="1"/>
      <w:numFmt w:val="decimal"/>
      <w:suff w:val="nothing"/>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8" w15:restartNumberingAfterBreak="0">
    <w:nsid w:val="243831CC"/>
    <w:multiLevelType w:val="hybridMultilevel"/>
    <w:tmpl w:val="084214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15:restartNumberingAfterBreak="0">
    <w:nsid w:val="24DE0091"/>
    <w:multiLevelType w:val="hybridMultilevel"/>
    <w:tmpl w:val="D3E469B4"/>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0" w15:restartNumberingAfterBreak="0">
    <w:nsid w:val="25E27A8E"/>
    <w:multiLevelType w:val="hybridMultilevel"/>
    <w:tmpl w:val="C470749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15:restartNumberingAfterBreak="0">
    <w:nsid w:val="29EF6BE4"/>
    <w:multiLevelType w:val="hybridMultilevel"/>
    <w:tmpl w:val="B77CC58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2A2C24CF"/>
    <w:multiLevelType w:val="hybridMultilevel"/>
    <w:tmpl w:val="AAFAA436"/>
    <w:styleLink w:val="WWNum35"/>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3" w15:restartNumberingAfterBreak="0">
    <w:nsid w:val="2A3E3A37"/>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2B7867DB"/>
    <w:multiLevelType w:val="hybridMultilevel"/>
    <w:tmpl w:val="27506ED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15:restartNumberingAfterBreak="0">
    <w:nsid w:val="2C434112"/>
    <w:multiLevelType w:val="hybridMultilevel"/>
    <w:tmpl w:val="1834FE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6" w15:restartNumberingAfterBreak="0">
    <w:nsid w:val="2DA55FB3"/>
    <w:multiLevelType w:val="hybridMultilevel"/>
    <w:tmpl w:val="63CC17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2DF542D3"/>
    <w:multiLevelType w:val="hybridMultilevel"/>
    <w:tmpl w:val="F6D4D0B8"/>
    <w:lvl w:ilvl="0" w:tplc="0419000F">
      <w:start w:val="1"/>
      <w:numFmt w:val="decimal"/>
      <w:lvlText w:val="%1."/>
      <w:lvlJc w:val="left"/>
      <w:pPr>
        <w:ind w:left="92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2E082DA9"/>
    <w:multiLevelType w:val="hybridMultilevel"/>
    <w:tmpl w:val="BDAAD26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2E814693"/>
    <w:multiLevelType w:val="hybridMultilevel"/>
    <w:tmpl w:val="8C0C10C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0" w15:restartNumberingAfterBreak="0">
    <w:nsid w:val="2EF40692"/>
    <w:multiLevelType w:val="hybridMultilevel"/>
    <w:tmpl w:val="021C3374"/>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1" w15:restartNumberingAfterBreak="0">
    <w:nsid w:val="2F075E9A"/>
    <w:multiLevelType w:val="hybridMultilevel"/>
    <w:tmpl w:val="2676CC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2FE51EAA"/>
    <w:multiLevelType w:val="hybridMultilevel"/>
    <w:tmpl w:val="44CE065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3" w15:restartNumberingAfterBreak="0">
    <w:nsid w:val="303928B3"/>
    <w:multiLevelType w:val="hybridMultilevel"/>
    <w:tmpl w:val="30C0863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4" w15:restartNumberingAfterBreak="0">
    <w:nsid w:val="30EC0436"/>
    <w:multiLevelType w:val="hybridMultilevel"/>
    <w:tmpl w:val="7346B79C"/>
    <w:styleLink w:val="WWNum125"/>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5" w15:restartNumberingAfterBreak="0">
    <w:nsid w:val="310C49D5"/>
    <w:multiLevelType w:val="hybridMultilevel"/>
    <w:tmpl w:val="63CC0D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3164190D"/>
    <w:multiLevelType w:val="hybridMultilevel"/>
    <w:tmpl w:val="6F0221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32C917D0"/>
    <w:multiLevelType w:val="hybridMultilevel"/>
    <w:tmpl w:val="84FC2ED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8" w15:restartNumberingAfterBreak="0">
    <w:nsid w:val="32DE293F"/>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32E70C2B"/>
    <w:multiLevelType w:val="hybridMultilevel"/>
    <w:tmpl w:val="07A2505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0" w15:restartNumberingAfterBreak="0">
    <w:nsid w:val="33FB5FF3"/>
    <w:multiLevelType w:val="hybridMultilevel"/>
    <w:tmpl w:val="95869E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1" w15:restartNumberingAfterBreak="0">
    <w:nsid w:val="346D03EC"/>
    <w:multiLevelType w:val="hybridMultilevel"/>
    <w:tmpl w:val="37948B2A"/>
    <w:lvl w:ilvl="0" w:tplc="3A7C3646">
      <w:start w:val="1"/>
      <w:numFmt w:val="bullet"/>
      <w:lvlText w:val="•"/>
      <w:lvlJc w:val="left"/>
      <w:pPr>
        <w:tabs>
          <w:tab w:val="num" w:pos="720"/>
        </w:tabs>
        <w:ind w:left="720" w:hanging="360"/>
      </w:pPr>
      <w:rPr>
        <w:rFonts w:ascii="Arial" w:hAnsi="Arial" w:hint="default"/>
      </w:rPr>
    </w:lvl>
    <w:lvl w:ilvl="1" w:tplc="A4340F9E" w:tentative="1">
      <w:start w:val="1"/>
      <w:numFmt w:val="bullet"/>
      <w:lvlText w:val="•"/>
      <w:lvlJc w:val="left"/>
      <w:pPr>
        <w:tabs>
          <w:tab w:val="num" w:pos="1440"/>
        </w:tabs>
        <w:ind w:left="1440" w:hanging="360"/>
      </w:pPr>
      <w:rPr>
        <w:rFonts w:ascii="Arial" w:hAnsi="Arial" w:hint="default"/>
      </w:rPr>
    </w:lvl>
    <w:lvl w:ilvl="2" w:tplc="A2F8A722" w:tentative="1">
      <w:start w:val="1"/>
      <w:numFmt w:val="bullet"/>
      <w:lvlText w:val="•"/>
      <w:lvlJc w:val="left"/>
      <w:pPr>
        <w:tabs>
          <w:tab w:val="num" w:pos="2160"/>
        </w:tabs>
        <w:ind w:left="2160" w:hanging="360"/>
      </w:pPr>
      <w:rPr>
        <w:rFonts w:ascii="Arial" w:hAnsi="Arial" w:hint="default"/>
      </w:rPr>
    </w:lvl>
    <w:lvl w:ilvl="3" w:tplc="6C243764" w:tentative="1">
      <w:start w:val="1"/>
      <w:numFmt w:val="bullet"/>
      <w:lvlText w:val="•"/>
      <w:lvlJc w:val="left"/>
      <w:pPr>
        <w:tabs>
          <w:tab w:val="num" w:pos="2880"/>
        </w:tabs>
        <w:ind w:left="2880" w:hanging="360"/>
      </w:pPr>
      <w:rPr>
        <w:rFonts w:ascii="Arial" w:hAnsi="Arial" w:hint="default"/>
      </w:rPr>
    </w:lvl>
    <w:lvl w:ilvl="4" w:tplc="77403412" w:tentative="1">
      <w:start w:val="1"/>
      <w:numFmt w:val="bullet"/>
      <w:lvlText w:val="•"/>
      <w:lvlJc w:val="left"/>
      <w:pPr>
        <w:tabs>
          <w:tab w:val="num" w:pos="3600"/>
        </w:tabs>
        <w:ind w:left="3600" w:hanging="360"/>
      </w:pPr>
      <w:rPr>
        <w:rFonts w:ascii="Arial" w:hAnsi="Arial" w:hint="default"/>
      </w:rPr>
    </w:lvl>
    <w:lvl w:ilvl="5" w:tplc="F8B629F0" w:tentative="1">
      <w:start w:val="1"/>
      <w:numFmt w:val="bullet"/>
      <w:lvlText w:val="•"/>
      <w:lvlJc w:val="left"/>
      <w:pPr>
        <w:tabs>
          <w:tab w:val="num" w:pos="4320"/>
        </w:tabs>
        <w:ind w:left="4320" w:hanging="360"/>
      </w:pPr>
      <w:rPr>
        <w:rFonts w:ascii="Arial" w:hAnsi="Arial" w:hint="default"/>
      </w:rPr>
    </w:lvl>
    <w:lvl w:ilvl="6" w:tplc="3AF8968A" w:tentative="1">
      <w:start w:val="1"/>
      <w:numFmt w:val="bullet"/>
      <w:lvlText w:val="•"/>
      <w:lvlJc w:val="left"/>
      <w:pPr>
        <w:tabs>
          <w:tab w:val="num" w:pos="5040"/>
        </w:tabs>
        <w:ind w:left="5040" w:hanging="360"/>
      </w:pPr>
      <w:rPr>
        <w:rFonts w:ascii="Arial" w:hAnsi="Arial" w:hint="default"/>
      </w:rPr>
    </w:lvl>
    <w:lvl w:ilvl="7" w:tplc="9EA80662" w:tentative="1">
      <w:start w:val="1"/>
      <w:numFmt w:val="bullet"/>
      <w:lvlText w:val="•"/>
      <w:lvlJc w:val="left"/>
      <w:pPr>
        <w:tabs>
          <w:tab w:val="num" w:pos="5760"/>
        </w:tabs>
        <w:ind w:left="5760" w:hanging="360"/>
      </w:pPr>
      <w:rPr>
        <w:rFonts w:ascii="Arial" w:hAnsi="Arial" w:hint="default"/>
      </w:rPr>
    </w:lvl>
    <w:lvl w:ilvl="8" w:tplc="3168D3AA" w:tentative="1">
      <w:start w:val="1"/>
      <w:numFmt w:val="bullet"/>
      <w:lvlText w:val="•"/>
      <w:lvlJc w:val="left"/>
      <w:pPr>
        <w:tabs>
          <w:tab w:val="num" w:pos="6480"/>
        </w:tabs>
        <w:ind w:left="6480" w:hanging="360"/>
      </w:pPr>
      <w:rPr>
        <w:rFonts w:ascii="Arial" w:hAnsi="Arial" w:hint="default"/>
      </w:rPr>
    </w:lvl>
  </w:abstractNum>
  <w:abstractNum w:abstractNumId="72" w15:restartNumberingAfterBreak="0">
    <w:nsid w:val="349C7486"/>
    <w:multiLevelType w:val="hybridMultilevel"/>
    <w:tmpl w:val="68B67AFE"/>
    <w:lvl w:ilvl="0" w:tplc="FE42CBF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353F662A"/>
    <w:multiLevelType w:val="hybridMultilevel"/>
    <w:tmpl w:val="609CD1B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39744663"/>
    <w:multiLevelType w:val="hybridMultilevel"/>
    <w:tmpl w:val="43CE8140"/>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5" w15:restartNumberingAfterBreak="0">
    <w:nsid w:val="3A906BF0"/>
    <w:multiLevelType w:val="hybridMultilevel"/>
    <w:tmpl w:val="5CA0D526"/>
    <w:lvl w:ilvl="0" w:tplc="04190001">
      <w:start w:val="1"/>
      <w:numFmt w:val="bullet"/>
      <w:lvlText w:val=""/>
      <w:lvlJc w:val="left"/>
      <w:pPr>
        <w:ind w:left="1182" w:hanging="360"/>
      </w:pPr>
      <w:rPr>
        <w:rFonts w:ascii="Symbol" w:hAnsi="Symbol" w:hint="default"/>
      </w:rPr>
    </w:lvl>
    <w:lvl w:ilvl="1" w:tplc="04190003" w:tentative="1">
      <w:start w:val="1"/>
      <w:numFmt w:val="bullet"/>
      <w:lvlText w:val="o"/>
      <w:lvlJc w:val="left"/>
      <w:pPr>
        <w:ind w:left="1902" w:hanging="360"/>
      </w:pPr>
      <w:rPr>
        <w:rFonts w:ascii="Courier New" w:hAnsi="Courier New" w:cs="Courier New" w:hint="default"/>
      </w:rPr>
    </w:lvl>
    <w:lvl w:ilvl="2" w:tplc="04190005" w:tentative="1">
      <w:start w:val="1"/>
      <w:numFmt w:val="bullet"/>
      <w:lvlText w:val=""/>
      <w:lvlJc w:val="left"/>
      <w:pPr>
        <w:ind w:left="2622" w:hanging="360"/>
      </w:pPr>
      <w:rPr>
        <w:rFonts w:ascii="Wingdings" w:hAnsi="Wingdings" w:hint="default"/>
      </w:rPr>
    </w:lvl>
    <w:lvl w:ilvl="3" w:tplc="04190001" w:tentative="1">
      <w:start w:val="1"/>
      <w:numFmt w:val="bullet"/>
      <w:lvlText w:val=""/>
      <w:lvlJc w:val="left"/>
      <w:pPr>
        <w:ind w:left="3342" w:hanging="360"/>
      </w:pPr>
      <w:rPr>
        <w:rFonts w:ascii="Symbol" w:hAnsi="Symbol" w:hint="default"/>
      </w:rPr>
    </w:lvl>
    <w:lvl w:ilvl="4" w:tplc="04190003" w:tentative="1">
      <w:start w:val="1"/>
      <w:numFmt w:val="bullet"/>
      <w:lvlText w:val="o"/>
      <w:lvlJc w:val="left"/>
      <w:pPr>
        <w:ind w:left="4062" w:hanging="360"/>
      </w:pPr>
      <w:rPr>
        <w:rFonts w:ascii="Courier New" w:hAnsi="Courier New" w:cs="Courier New" w:hint="default"/>
      </w:rPr>
    </w:lvl>
    <w:lvl w:ilvl="5" w:tplc="04190005" w:tentative="1">
      <w:start w:val="1"/>
      <w:numFmt w:val="bullet"/>
      <w:lvlText w:val=""/>
      <w:lvlJc w:val="left"/>
      <w:pPr>
        <w:ind w:left="4782" w:hanging="360"/>
      </w:pPr>
      <w:rPr>
        <w:rFonts w:ascii="Wingdings" w:hAnsi="Wingdings" w:hint="default"/>
      </w:rPr>
    </w:lvl>
    <w:lvl w:ilvl="6" w:tplc="04190001" w:tentative="1">
      <w:start w:val="1"/>
      <w:numFmt w:val="bullet"/>
      <w:lvlText w:val=""/>
      <w:lvlJc w:val="left"/>
      <w:pPr>
        <w:ind w:left="5502" w:hanging="360"/>
      </w:pPr>
      <w:rPr>
        <w:rFonts w:ascii="Symbol" w:hAnsi="Symbol" w:hint="default"/>
      </w:rPr>
    </w:lvl>
    <w:lvl w:ilvl="7" w:tplc="04190003" w:tentative="1">
      <w:start w:val="1"/>
      <w:numFmt w:val="bullet"/>
      <w:lvlText w:val="o"/>
      <w:lvlJc w:val="left"/>
      <w:pPr>
        <w:ind w:left="6222" w:hanging="360"/>
      </w:pPr>
      <w:rPr>
        <w:rFonts w:ascii="Courier New" w:hAnsi="Courier New" w:cs="Courier New" w:hint="default"/>
      </w:rPr>
    </w:lvl>
    <w:lvl w:ilvl="8" w:tplc="04190005" w:tentative="1">
      <w:start w:val="1"/>
      <w:numFmt w:val="bullet"/>
      <w:lvlText w:val=""/>
      <w:lvlJc w:val="left"/>
      <w:pPr>
        <w:ind w:left="6942" w:hanging="360"/>
      </w:pPr>
      <w:rPr>
        <w:rFonts w:ascii="Wingdings" w:hAnsi="Wingdings" w:hint="default"/>
      </w:rPr>
    </w:lvl>
  </w:abstractNum>
  <w:abstractNum w:abstractNumId="76" w15:restartNumberingAfterBreak="0">
    <w:nsid w:val="3AC71AC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15:restartNumberingAfterBreak="0">
    <w:nsid w:val="3B1F517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15:restartNumberingAfterBreak="0">
    <w:nsid w:val="3CB52369"/>
    <w:multiLevelType w:val="hybridMultilevel"/>
    <w:tmpl w:val="69487EF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9" w15:restartNumberingAfterBreak="0">
    <w:nsid w:val="3CCC269A"/>
    <w:multiLevelType w:val="hybridMultilevel"/>
    <w:tmpl w:val="7D86F4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15:restartNumberingAfterBreak="0">
    <w:nsid w:val="3D4A6D86"/>
    <w:multiLevelType w:val="hybridMultilevel"/>
    <w:tmpl w:val="055A8C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3DB20C4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15:restartNumberingAfterBreak="0">
    <w:nsid w:val="4018262A"/>
    <w:multiLevelType w:val="hybridMultilevel"/>
    <w:tmpl w:val="47C0EE58"/>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3" w15:restartNumberingAfterBreak="0">
    <w:nsid w:val="411634F9"/>
    <w:multiLevelType w:val="multilevel"/>
    <w:tmpl w:val="6382DDA6"/>
    <w:lvl w:ilvl="0">
      <w:start w:val="1"/>
      <w:numFmt w:val="decimal"/>
      <w:lvlText w:val="%1."/>
      <w:lvlJc w:val="left"/>
      <w:pPr>
        <w:ind w:left="587" w:hanging="360"/>
      </w:pPr>
      <w:rPr>
        <w:rFonts w:hint="default"/>
      </w:rPr>
    </w:lvl>
    <w:lvl w:ilvl="1">
      <w:start w:val="1"/>
      <w:numFmt w:val="decimal"/>
      <w:isLgl/>
      <w:lvlText w:val="%1.%2."/>
      <w:lvlJc w:val="left"/>
      <w:pPr>
        <w:ind w:left="3196" w:hanging="360"/>
      </w:pPr>
      <w:rPr>
        <w:rFonts w:hint="default"/>
        <w:color w:val="auto"/>
      </w:rPr>
    </w:lvl>
    <w:lvl w:ilvl="2">
      <w:start w:val="1"/>
      <w:numFmt w:val="decimal"/>
      <w:isLgl/>
      <w:lvlText w:val="%1.%2.%3."/>
      <w:lvlJc w:val="left"/>
      <w:pPr>
        <w:ind w:left="1627" w:hanging="720"/>
      </w:pPr>
      <w:rPr>
        <w:rFonts w:hint="default"/>
      </w:rPr>
    </w:lvl>
    <w:lvl w:ilvl="3">
      <w:start w:val="1"/>
      <w:numFmt w:val="decimal"/>
      <w:isLgl/>
      <w:lvlText w:val="%1.%2.%3.%4."/>
      <w:lvlJc w:val="left"/>
      <w:pPr>
        <w:ind w:left="1967" w:hanging="720"/>
      </w:pPr>
      <w:rPr>
        <w:rFonts w:hint="default"/>
      </w:rPr>
    </w:lvl>
    <w:lvl w:ilvl="4">
      <w:start w:val="1"/>
      <w:numFmt w:val="decimal"/>
      <w:isLgl/>
      <w:lvlText w:val="%1.%2.%3.%4.%5."/>
      <w:lvlJc w:val="left"/>
      <w:pPr>
        <w:ind w:left="2667" w:hanging="1080"/>
      </w:pPr>
      <w:rPr>
        <w:rFonts w:hint="default"/>
      </w:rPr>
    </w:lvl>
    <w:lvl w:ilvl="5">
      <w:start w:val="1"/>
      <w:numFmt w:val="decimal"/>
      <w:isLgl/>
      <w:lvlText w:val="%1.%2.%3.%4.%5.%6."/>
      <w:lvlJc w:val="left"/>
      <w:pPr>
        <w:ind w:left="3007" w:hanging="1080"/>
      </w:pPr>
      <w:rPr>
        <w:rFonts w:hint="default"/>
      </w:rPr>
    </w:lvl>
    <w:lvl w:ilvl="6">
      <w:start w:val="1"/>
      <w:numFmt w:val="decimal"/>
      <w:isLgl/>
      <w:lvlText w:val="%1.%2.%3.%4.%5.%6.%7."/>
      <w:lvlJc w:val="left"/>
      <w:pPr>
        <w:ind w:left="3707" w:hanging="1440"/>
      </w:pPr>
      <w:rPr>
        <w:rFonts w:hint="default"/>
      </w:rPr>
    </w:lvl>
    <w:lvl w:ilvl="7">
      <w:start w:val="1"/>
      <w:numFmt w:val="decimal"/>
      <w:isLgl/>
      <w:lvlText w:val="%1.%2.%3.%4.%5.%6.%7.%8."/>
      <w:lvlJc w:val="left"/>
      <w:pPr>
        <w:ind w:left="4047" w:hanging="1440"/>
      </w:pPr>
      <w:rPr>
        <w:rFonts w:hint="default"/>
      </w:rPr>
    </w:lvl>
    <w:lvl w:ilvl="8">
      <w:start w:val="1"/>
      <w:numFmt w:val="decimal"/>
      <w:isLgl/>
      <w:lvlText w:val="%1.%2.%3.%4.%5.%6.%7.%8.%9."/>
      <w:lvlJc w:val="left"/>
      <w:pPr>
        <w:ind w:left="4747" w:hanging="1800"/>
      </w:pPr>
      <w:rPr>
        <w:rFonts w:hint="default"/>
      </w:rPr>
    </w:lvl>
  </w:abstractNum>
  <w:abstractNum w:abstractNumId="84" w15:restartNumberingAfterBreak="0">
    <w:nsid w:val="4204443E"/>
    <w:multiLevelType w:val="hybridMultilevel"/>
    <w:tmpl w:val="6126749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5" w15:restartNumberingAfterBreak="0">
    <w:nsid w:val="43E44C81"/>
    <w:multiLevelType w:val="hybridMultilevel"/>
    <w:tmpl w:val="7EBEE55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6" w15:restartNumberingAfterBreak="0">
    <w:nsid w:val="449C61A5"/>
    <w:multiLevelType w:val="hybridMultilevel"/>
    <w:tmpl w:val="4DC4D2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15:restartNumberingAfterBreak="0">
    <w:nsid w:val="45DD6386"/>
    <w:multiLevelType w:val="hybridMultilevel"/>
    <w:tmpl w:val="CF6C0F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8" w15:restartNumberingAfterBreak="0">
    <w:nsid w:val="46AC6FFB"/>
    <w:multiLevelType w:val="hybridMultilevel"/>
    <w:tmpl w:val="7E38933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9" w15:restartNumberingAfterBreak="0">
    <w:nsid w:val="47AC4A5D"/>
    <w:multiLevelType w:val="hybridMultilevel"/>
    <w:tmpl w:val="CFB623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15:restartNumberingAfterBreak="0">
    <w:nsid w:val="48CC7DB0"/>
    <w:multiLevelType w:val="hybridMultilevel"/>
    <w:tmpl w:val="4126CCA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1" w15:restartNumberingAfterBreak="0">
    <w:nsid w:val="48D42CC5"/>
    <w:multiLevelType w:val="hybridMultilevel"/>
    <w:tmpl w:val="78F4BC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15:restartNumberingAfterBreak="0">
    <w:nsid w:val="4AD766FD"/>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15:restartNumberingAfterBreak="0">
    <w:nsid w:val="4AEE3F69"/>
    <w:multiLevelType w:val="hybridMultilevel"/>
    <w:tmpl w:val="E3667A9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4C5639FC"/>
    <w:multiLevelType w:val="hybridMultilevel"/>
    <w:tmpl w:val="8B4E94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5" w15:restartNumberingAfterBreak="0">
    <w:nsid w:val="4CD01437"/>
    <w:multiLevelType w:val="hybridMultilevel"/>
    <w:tmpl w:val="60503E6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6" w15:restartNumberingAfterBreak="0">
    <w:nsid w:val="53DE3C25"/>
    <w:multiLevelType w:val="hybridMultilevel"/>
    <w:tmpl w:val="1392377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7" w15:restartNumberingAfterBreak="0">
    <w:nsid w:val="5512650E"/>
    <w:multiLevelType w:val="hybridMultilevel"/>
    <w:tmpl w:val="3256675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8" w15:restartNumberingAfterBreak="0">
    <w:nsid w:val="55167ADB"/>
    <w:multiLevelType w:val="hybridMultilevel"/>
    <w:tmpl w:val="43988544"/>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9" w15:restartNumberingAfterBreak="0">
    <w:nsid w:val="55CB1166"/>
    <w:multiLevelType w:val="hybridMultilevel"/>
    <w:tmpl w:val="47E81EB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0" w15:restartNumberingAfterBreak="0">
    <w:nsid w:val="561A67ED"/>
    <w:multiLevelType w:val="hybridMultilevel"/>
    <w:tmpl w:val="87EE2D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1" w15:restartNumberingAfterBreak="0">
    <w:nsid w:val="575E0880"/>
    <w:multiLevelType w:val="hybridMultilevel"/>
    <w:tmpl w:val="DDB04F40"/>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2" w15:restartNumberingAfterBreak="0">
    <w:nsid w:val="5839455A"/>
    <w:multiLevelType w:val="hybridMultilevel"/>
    <w:tmpl w:val="133AE6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598628A1"/>
    <w:multiLevelType w:val="hybridMultilevel"/>
    <w:tmpl w:val="955A215C"/>
    <w:lvl w:ilvl="0" w:tplc="C45A226A">
      <w:start w:val="1"/>
      <w:numFmt w:val="decimal"/>
      <w:suff w:val="nothing"/>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4" w15:restartNumberingAfterBreak="0">
    <w:nsid w:val="5AED78F2"/>
    <w:multiLevelType w:val="hybridMultilevel"/>
    <w:tmpl w:val="62C6C28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15:restartNumberingAfterBreak="0">
    <w:nsid w:val="5B045F4A"/>
    <w:multiLevelType w:val="hybridMultilevel"/>
    <w:tmpl w:val="DAC8B2B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15:restartNumberingAfterBreak="0">
    <w:nsid w:val="5B9B13D2"/>
    <w:multiLevelType w:val="hybridMultilevel"/>
    <w:tmpl w:val="663ED7B0"/>
    <w:lvl w:ilvl="0" w:tplc="90CC86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7" w15:restartNumberingAfterBreak="0">
    <w:nsid w:val="5BBC1831"/>
    <w:multiLevelType w:val="hybridMultilevel"/>
    <w:tmpl w:val="7DEC3C96"/>
    <w:lvl w:ilvl="0" w:tplc="C0169FE4">
      <w:start w:val="1"/>
      <w:numFmt w:val="bullet"/>
      <w:lvlText w:val="•"/>
      <w:lvlJc w:val="left"/>
      <w:pPr>
        <w:tabs>
          <w:tab w:val="num" w:pos="720"/>
        </w:tabs>
        <w:ind w:left="720" w:hanging="360"/>
      </w:pPr>
      <w:rPr>
        <w:rFonts w:ascii="Arial" w:hAnsi="Arial" w:hint="default"/>
      </w:rPr>
    </w:lvl>
    <w:lvl w:ilvl="1" w:tplc="9754DEA0" w:tentative="1">
      <w:start w:val="1"/>
      <w:numFmt w:val="bullet"/>
      <w:lvlText w:val="•"/>
      <w:lvlJc w:val="left"/>
      <w:pPr>
        <w:tabs>
          <w:tab w:val="num" w:pos="1440"/>
        </w:tabs>
        <w:ind w:left="1440" w:hanging="360"/>
      </w:pPr>
      <w:rPr>
        <w:rFonts w:ascii="Arial" w:hAnsi="Arial" w:hint="default"/>
      </w:rPr>
    </w:lvl>
    <w:lvl w:ilvl="2" w:tplc="3BC41ED2" w:tentative="1">
      <w:start w:val="1"/>
      <w:numFmt w:val="bullet"/>
      <w:lvlText w:val="•"/>
      <w:lvlJc w:val="left"/>
      <w:pPr>
        <w:tabs>
          <w:tab w:val="num" w:pos="2160"/>
        </w:tabs>
        <w:ind w:left="2160" w:hanging="360"/>
      </w:pPr>
      <w:rPr>
        <w:rFonts w:ascii="Arial" w:hAnsi="Arial" w:hint="default"/>
      </w:rPr>
    </w:lvl>
    <w:lvl w:ilvl="3" w:tplc="C4BCE2E4" w:tentative="1">
      <w:start w:val="1"/>
      <w:numFmt w:val="bullet"/>
      <w:lvlText w:val="•"/>
      <w:lvlJc w:val="left"/>
      <w:pPr>
        <w:tabs>
          <w:tab w:val="num" w:pos="2880"/>
        </w:tabs>
        <w:ind w:left="2880" w:hanging="360"/>
      </w:pPr>
      <w:rPr>
        <w:rFonts w:ascii="Arial" w:hAnsi="Arial" w:hint="default"/>
      </w:rPr>
    </w:lvl>
    <w:lvl w:ilvl="4" w:tplc="F274CB6C" w:tentative="1">
      <w:start w:val="1"/>
      <w:numFmt w:val="bullet"/>
      <w:lvlText w:val="•"/>
      <w:lvlJc w:val="left"/>
      <w:pPr>
        <w:tabs>
          <w:tab w:val="num" w:pos="3600"/>
        </w:tabs>
        <w:ind w:left="3600" w:hanging="360"/>
      </w:pPr>
      <w:rPr>
        <w:rFonts w:ascii="Arial" w:hAnsi="Arial" w:hint="default"/>
      </w:rPr>
    </w:lvl>
    <w:lvl w:ilvl="5" w:tplc="64B857C2" w:tentative="1">
      <w:start w:val="1"/>
      <w:numFmt w:val="bullet"/>
      <w:lvlText w:val="•"/>
      <w:lvlJc w:val="left"/>
      <w:pPr>
        <w:tabs>
          <w:tab w:val="num" w:pos="4320"/>
        </w:tabs>
        <w:ind w:left="4320" w:hanging="360"/>
      </w:pPr>
      <w:rPr>
        <w:rFonts w:ascii="Arial" w:hAnsi="Arial" w:hint="default"/>
      </w:rPr>
    </w:lvl>
    <w:lvl w:ilvl="6" w:tplc="25BC1CCE" w:tentative="1">
      <w:start w:val="1"/>
      <w:numFmt w:val="bullet"/>
      <w:lvlText w:val="•"/>
      <w:lvlJc w:val="left"/>
      <w:pPr>
        <w:tabs>
          <w:tab w:val="num" w:pos="5040"/>
        </w:tabs>
        <w:ind w:left="5040" w:hanging="360"/>
      </w:pPr>
      <w:rPr>
        <w:rFonts w:ascii="Arial" w:hAnsi="Arial" w:hint="default"/>
      </w:rPr>
    </w:lvl>
    <w:lvl w:ilvl="7" w:tplc="6600A050" w:tentative="1">
      <w:start w:val="1"/>
      <w:numFmt w:val="bullet"/>
      <w:lvlText w:val="•"/>
      <w:lvlJc w:val="left"/>
      <w:pPr>
        <w:tabs>
          <w:tab w:val="num" w:pos="5760"/>
        </w:tabs>
        <w:ind w:left="5760" w:hanging="360"/>
      </w:pPr>
      <w:rPr>
        <w:rFonts w:ascii="Arial" w:hAnsi="Arial" w:hint="default"/>
      </w:rPr>
    </w:lvl>
    <w:lvl w:ilvl="8" w:tplc="BFD83A56" w:tentative="1">
      <w:start w:val="1"/>
      <w:numFmt w:val="bullet"/>
      <w:lvlText w:val="•"/>
      <w:lvlJc w:val="left"/>
      <w:pPr>
        <w:tabs>
          <w:tab w:val="num" w:pos="6480"/>
        </w:tabs>
        <w:ind w:left="6480" w:hanging="360"/>
      </w:pPr>
      <w:rPr>
        <w:rFonts w:ascii="Arial" w:hAnsi="Arial" w:hint="default"/>
      </w:rPr>
    </w:lvl>
  </w:abstractNum>
  <w:abstractNum w:abstractNumId="108" w15:restartNumberingAfterBreak="0">
    <w:nsid w:val="5C5C775A"/>
    <w:multiLevelType w:val="hybridMultilevel"/>
    <w:tmpl w:val="F2CABF0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15:restartNumberingAfterBreak="0">
    <w:nsid w:val="5CBA25D2"/>
    <w:multiLevelType w:val="hybridMultilevel"/>
    <w:tmpl w:val="238C21E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0" w15:restartNumberingAfterBreak="0">
    <w:nsid w:val="5D624BEE"/>
    <w:multiLevelType w:val="multilevel"/>
    <w:tmpl w:val="090EAE54"/>
    <w:lvl w:ilvl="0">
      <w:start w:val="2"/>
      <w:numFmt w:val="decimal"/>
      <w:lvlText w:val="%1."/>
      <w:lvlJc w:val="left"/>
      <w:pPr>
        <w:ind w:left="660" w:hanging="660"/>
      </w:pPr>
      <w:rPr>
        <w:rFonts w:hint="default"/>
      </w:rPr>
    </w:lvl>
    <w:lvl w:ilvl="1">
      <w:start w:val="1"/>
      <w:numFmt w:val="decimal"/>
      <w:lvlText w:val="%1.%2."/>
      <w:lvlJc w:val="left"/>
      <w:pPr>
        <w:ind w:left="1833" w:hanging="660"/>
      </w:pPr>
      <w:rPr>
        <w:rFonts w:hint="default"/>
        <w:color w:val="auto"/>
      </w:rPr>
    </w:lvl>
    <w:lvl w:ilvl="2">
      <w:start w:val="16"/>
      <w:numFmt w:val="decimal"/>
      <w:lvlText w:val="%1.%2.%3."/>
      <w:lvlJc w:val="left"/>
      <w:pPr>
        <w:ind w:left="3066" w:hanging="720"/>
      </w:pPr>
      <w:rPr>
        <w:rFonts w:hint="default"/>
      </w:rPr>
    </w:lvl>
    <w:lvl w:ilvl="3">
      <w:start w:val="1"/>
      <w:numFmt w:val="decimal"/>
      <w:lvlText w:val="%1.%2.%3.%4."/>
      <w:lvlJc w:val="left"/>
      <w:pPr>
        <w:ind w:left="4239" w:hanging="720"/>
      </w:pPr>
      <w:rPr>
        <w:rFonts w:hint="default"/>
      </w:rPr>
    </w:lvl>
    <w:lvl w:ilvl="4">
      <w:start w:val="1"/>
      <w:numFmt w:val="decimal"/>
      <w:lvlText w:val="%1.%2.%3.%4.%5."/>
      <w:lvlJc w:val="left"/>
      <w:pPr>
        <w:ind w:left="5772" w:hanging="1080"/>
      </w:pPr>
      <w:rPr>
        <w:rFonts w:hint="default"/>
      </w:rPr>
    </w:lvl>
    <w:lvl w:ilvl="5">
      <w:start w:val="1"/>
      <w:numFmt w:val="decimal"/>
      <w:lvlText w:val="%1.%2.%3.%4.%5.%6."/>
      <w:lvlJc w:val="left"/>
      <w:pPr>
        <w:ind w:left="6945" w:hanging="1080"/>
      </w:pPr>
      <w:rPr>
        <w:rFonts w:hint="default"/>
      </w:rPr>
    </w:lvl>
    <w:lvl w:ilvl="6">
      <w:start w:val="1"/>
      <w:numFmt w:val="decimal"/>
      <w:lvlText w:val="%1.%2.%3.%4.%5.%6.%7."/>
      <w:lvlJc w:val="left"/>
      <w:pPr>
        <w:ind w:left="8478" w:hanging="1440"/>
      </w:pPr>
      <w:rPr>
        <w:rFonts w:hint="default"/>
      </w:rPr>
    </w:lvl>
    <w:lvl w:ilvl="7">
      <w:start w:val="1"/>
      <w:numFmt w:val="decimal"/>
      <w:lvlText w:val="%1.%2.%3.%4.%5.%6.%7.%8."/>
      <w:lvlJc w:val="left"/>
      <w:pPr>
        <w:ind w:left="9651" w:hanging="1440"/>
      </w:pPr>
      <w:rPr>
        <w:rFonts w:hint="default"/>
      </w:rPr>
    </w:lvl>
    <w:lvl w:ilvl="8">
      <w:start w:val="1"/>
      <w:numFmt w:val="decimal"/>
      <w:lvlText w:val="%1.%2.%3.%4.%5.%6.%7.%8.%9."/>
      <w:lvlJc w:val="left"/>
      <w:pPr>
        <w:ind w:left="11184" w:hanging="1800"/>
      </w:pPr>
      <w:rPr>
        <w:rFonts w:hint="default"/>
      </w:rPr>
    </w:lvl>
  </w:abstractNum>
  <w:abstractNum w:abstractNumId="111" w15:restartNumberingAfterBreak="0">
    <w:nsid w:val="5D7E76B3"/>
    <w:multiLevelType w:val="hybridMultilevel"/>
    <w:tmpl w:val="1CBEF61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2" w15:restartNumberingAfterBreak="0">
    <w:nsid w:val="5E21614E"/>
    <w:multiLevelType w:val="hybridMultilevel"/>
    <w:tmpl w:val="86E8EAC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3" w15:restartNumberingAfterBreak="0">
    <w:nsid w:val="5ED726E5"/>
    <w:multiLevelType w:val="hybridMultilevel"/>
    <w:tmpl w:val="BCE2A78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4" w15:restartNumberingAfterBreak="0">
    <w:nsid w:val="61EE35EF"/>
    <w:multiLevelType w:val="hybridMultilevel"/>
    <w:tmpl w:val="B3BE09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5" w15:restartNumberingAfterBreak="0">
    <w:nsid w:val="625D5D19"/>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6" w15:restartNumberingAfterBreak="0">
    <w:nsid w:val="633B0A54"/>
    <w:multiLevelType w:val="hybridMultilevel"/>
    <w:tmpl w:val="CDB404A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7" w15:restartNumberingAfterBreak="0">
    <w:nsid w:val="637E3643"/>
    <w:multiLevelType w:val="hybridMultilevel"/>
    <w:tmpl w:val="D48A48E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8" w15:restartNumberingAfterBreak="0">
    <w:nsid w:val="63DC45C0"/>
    <w:multiLevelType w:val="hybridMultilevel"/>
    <w:tmpl w:val="E57C6D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15:restartNumberingAfterBreak="0">
    <w:nsid w:val="64B53006"/>
    <w:multiLevelType w:val="hybridMultilevel"/>
    <w:tmpl w:val="4984CA6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15:restartNumberingAfterBreak="0">
    <w:nsid w:val="64B70538"/>
    <w:multiLevelType w:val="hybridMultilevel"/>
    <w:tmpl w:val="A96C14E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1" w15:restartNumberingAfterBreak="0">
    <w:nsid w:val="65245D41"/>
    <w:multiLevelType w:val="hybridMultilevel"/>
    <w:tmpl w:val="783880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15:restartNumberingAfterBreak="0">
    <w:nsid w:val="65703C2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3" w15:restartNumberingAfterBreak="0">
    <w:nsid w:val="66797B07"/>
    <w:multiLevelType w:val="hybridMultilevel"/>
    <w:tmpl w:val="E2A694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15:restartNumberingAfterBreak="0">
    <w:nsid w:val="670E4F56"/>
    <w:multiLevelType w:val="multilevel"/>
    <w:tmpl w:val="AE301AF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5" w15:restartNumberingAfterBreak="0">
    <w:nsid w:val="67C3025F"/>
    <w:multiLevelType w:val="hybridMultilevel"/>
    <w:tmpl w:val="591889D2"/>
    <w:lvl w:ilvl="0" w:tplc="D4A2DABA">
      <w:start w:val="1"/>
      <w:numFmt w:val="bullet"/>
      <w:lvlText w:val="•"/>
      <w:lvlJc w:val="left"/>
      <w:pPr>
        <w:tabs>
          <w:tab w:val="num" w:pos="720"/>
        </w:tabs>
        <w:ind w:left="720" w:hanging="360"/>
      </w:pPr>
      <w:rPr>
        <w:rFonts w:ascii="Arial" w:hAnsi="Arial" w:hint="default"/>
      </w:rPr>
    </w:lvl>
    <w:lvl w:ilvl="1" w:tplc="C4AEF16A" w:tentative="1">
      <w:start w:val="1"/>
      <w:numFmt w:val="bullet"/>
      <w:lvlText w:val="•"/>
      <w:lvlJc w:val="left"/>
      <w:pPr>
        <w:tabs>
          <w:tab w:val="num" w:pos="1440"/>
        </w:tabs>
        <w:ind w:left="1440" w:hanging="360"/>
      </w:pPr>
      <w:rPr>
        <w:rFonts w:ascii="Arial" w:hAnsi="Arial" w:hint="default"/>
      </w:rPr>
    </w:lvl>
    <w:lvl w:ilvl="2" w:tplc="206065D6" w:tentative="1">
      <w:start w:val="1"/>
      <w:numFmt w:val="bullet"/>
      <w:lvlText w:val="•"/>
      <w:lvlJc w:val="left"/>
      <w:pPr>
        <w:tabs>
          <w:tab w:val="num" w:pos="2160"/>
        </w:tabs>
        <w:ind w:left="2160" w:hanging="360"/>
      </w:pPr>
      <w:rPr>
        <w:rFonts w:ascii="Arial" w:hAnsi="Arial" w:hint="default"/>
      </w:rPr>
    </w:lvl>
    <w:lvl w:ilvl="3" w:tplc="2DA68356" w:tentative="1">
      <w:start w:val="1"/>
      <w:numFmt w:val="bullet"/>
      <w:lvlText w:val="•"/>
      <w:lvlJc w:val="left"/>
      <w:pPr>
        <w:tabs>
          <w:tab w:val="num" w:pos="2880"/>
        </w:tabs>
        <w:ind w:left="2880" w:hanging="360"/>
      </w:pPr>
      <w:rPr>
        <w:rFonts w:ascii="Arial" w:hAnsi="Arial" w:hint="default"/>
      </w:rPr>
    </w:lvl>
    <w:lvl w:ilvl="4" w:tplc="1316993A" w:tentative="1">
      <w:start w:val="1"/>
      <w:numFmt w:val="bullet"/>
      <w:lvlText w:val="•"/>
      <w:lvlJc w:val="left"/>
      <w:pPr>
        <w:tabs>
          <w:tab w:val="num" w:pos="3600"/>
        </w:tabs>
        <w:ind w:left="3600" w:hanging="360"/>
      </w:pPr>
      <w:rPr>
        <w:rFonts w:ascii="Arial" w:hAnsi="Arial" w:hint="default"/>
      </w:rPr>
    </w:lvl>
    <w:lvl w:ilvl="5" w:tplc="F31868B4" w:tentative="1">
      <w:start w:val="1"/>
      <w:numFmt w:val="bullet"/>
      <w:lvlText w:val="•"/>
      <w:lvlJc w:val="left"/>
      <w:pPr>
        <w:tabs>
          <w:tab w:val="num" w:pos="4320"/>
        </w:tabs>
        <w:ind w:left="4320" w:hanging="360"/>
      </w:pPr>
      <w:rPr>
        <w:rFonts w:ascii="Arial" w:hAnsi="Arial" w:hint="default"/>
      </w:rPr>
    </w:lvl>
    <w:lvl w:ilvl="6" w:tplc="591E5D0E" w:tentative="1">
      <w:start w:val="1"/>
      <w:numFmt w:val="bullet"/>
      <w:lvlText w:val="•"/>
      <w:lvlJc w:val="left"/>
      <w:pPr>
        <w:tabs>
          <w:tab w:val="num" w:pos="5040"/>
        </w:tabs>
        <w:ind w:left="5040" w:hanging="360"/>
      </w:pPr>
      <w:rPr>
        <w:rFonts w:ascii="Arial" w:hAnsi="Arial" w:hint="default"/>
      </w:rPr>
    </w:lvl>
    <w:lvl w:ilvl="7" w:tplc="619AC2E4" w:tentative="1">
      <w:start w:val="1"/>
      <w:numFmt w:val="bullet"/>
      <w:lvlText w:val="•"/>
      <w:lvlJc w:val="left"/>
      <w:pPr>
        <w:tabs>
          <w:tab w:val="num" w:pos="5760"/>
        </w:tabs>
        <w:ind w:left="5760" w:hanging="360"/>
      </w:pPr>
      <w:rPr>
        <w:rFonts w:ascii="Arial" w:hAnsi="Arial" w:hint="default"/>
      </w:rPr>
    </w:lvl>
    <w:lvl w:ilvl="8" w:tplc="2E72138A" w:tentative="1">
      <w:start w:val="1"/>
      <w:numFmt w:val="bullet"/>
      <w:lvlText w:val="•"/>
      <w:lvlJc w:val="left"/>
      <w:pPr>
        <w:tabs>
          <w:tab w:val="num" w:pos="6480"/>
        </w:tabs>
        <w:ind w:left="6480" w:hanging="360"/>
      </w:pPr>
      <w:rPr>
        <w:rFonts w:ascii="Arial" w:hAnsi="Arial" w:hint="default"/>
      </w:rPr>
    </w:lvl>
  </w:abstractNum>
  <w:abstractNum w:abstractNumId="126" w15:restartNumberingAfterBreak="0">
    <w:nsid w:val="6A033D13"/>
    <w:multiLevelType w:val="hybridMultilevel"/>
    <w:tmpl w:val="AB0210A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7" w15:restartNumberingAfterBreak="0">
    <w:nsid w:val="6A74221C"/>
    <w:multiLevelType w:val="hybridMultilevel"/>
    <w:tmpl w:val="BD3C273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8" w15:restartNumberingAfterBreak="0">
    <w:nsid w:val="6C34544E"/>
    <w:multiLevelType w:val="hybridMultilevel"/>
    <w:tmpl w:val="F9E6AD2A"/>
    <w:lvl w:ilvl="0" w:tplc="04190001">
      <w:start w:val="1"/>
      <w:numFmt w:val="bullet"/>
      <w:lvlText w:val=""/>
      <w:lvlJc w:val="left"/>
      <w:pPr>
        <w:ind w:left="1182" w:hanging="360"/>
      </w:pPr>
      <w:rPr>
        <w:rFonts w:ascii="Symbol" w:hAnsi="Symbol" w:hint="default"/>
      </w:rPr>
    </w:lvl>
    <w:lvl w:ilvl="1" w:tplc="04190003" w:tentative="1">
      <w:start w:val="1"/>
      <w:numFmt w:val="bullet"/>
      <w:lvlText w:val="o"/>
      <w:lvlJc w:val="left"/>
      <w:pPr>
        <w:ind w:left="1902" w:hanging="360"/>
      </w:pPr>
      <w:rPr>
        <w:rFonts w:ascii="Courier New" w:hAnsi="Courier New" w:cs="Courier New" w:hint="default"/>
      </w:rPr>
    </w:lvl>
    <w:lvl w:ilvl="2" w:tplc="04190005" w:tentative="1">
      <w:start w:val="1"/>
      <w:numFmt w:val="bullet"/>
      <w:lvlText w:val=""/>
      <w:lvlJc w:val="left"/>
      <w:pPr>
        <w:ind w:left="2622" w:hanging="360"/>
      </w:pPr>
      <w:rPr>
        <w:rFonts w:ascii="Wingdings" w:hAnsi="Wingdings" w:hint="default"/>
      </w:rPr>
    </w:lvl>
    <w:lvl w:ilvl="3" w:tplc="04190001" w:tentative="1">
      <w:start w:val="1"/>
      <w:numFmt w:val="bullet"/>
      <w:lvlText w:val=""/>
      <w:lvlJc w:val="left"/>
      <w:pPr>
        <w:ind w:left="3342" w:hanging="360"/>
      </w:pPr>
      <w:rPr>
        <w:rFonts w:ascii="Symbol" w:hAnsi="Symbol" w:hint="default"/>
      </w:rPr>
    </w:lvl>
    <w:lvl w:ilvl="4" w:tplc="04190003" w:tentative="1">
      <w:start w:val="1"/>
      <w:numFmt w:val="bullet"/>
      <w:lvlText w:val="o"/>
      <w:lvlJc w:val="left"/>
      <w:pPr>
        <w:ind w:left="4062" w:hanging="360"/>
      </w:pPr>
      <w:rPr>
        <w:rFonts w:ascii="Courier New" w:hAnsi="Courier New" w:cs="Courier New" w:hint="default"/>
      </w:rPr>
    </w:lvl>
    <w:lvl w:ilvl="5" w:tplc="04190005" w:tentative="1">
      <w:start w:val="1"/>
      <w:numFmt w:val="bullet"/>
      <w:lvlText w:val=""/>
      <w:lvlJc w:val="left"/>
      <w:pPr>
        <w:ind w:left="4782" w:hanging="360"/>
      </w:pPr>
      <w:rPr>
        <w:rFonts w:ascii="Wingdings" w:hAnsi="Wingdings" w:hint="default"/>
      </w:rPr>
    </w:lvl>
    <w:lvl w:ilvl="6" w:tplc="04190001" w:tentative="1">
      <w:start w:val="1"/>
      <w:numFmt w:val="bullet"/>
      <w:lvlText w:val=""/>
      <w:lvlJc w:val="left"/>
      <w:pPr>
        <w:ind w:left="5502" w:hanging="360"/>
      </w:pPr>
      <w:rPr>
        <w:rFonts w:ascii="Symbol" w:hAnsi="Symbol" w:hint="default"/>
      </w:rPr>
    </w:lvl>
    <w:lvl w:ilvl="7" w:tplc="04190003" w:tentative="1">
      <w:start w:val="1"/>
      <w:numFmt w:val="bullet"/>
      <w:lvlText w:val="o"/>
      <w:lvlJc w:val="left"/>
      <w:pPr>
        <w:ind w:left="6222" w:hanging="360"/>
      </w:pPr>
      <w:rPr>
        <w:rFonts w:ascii="Courier New" w:hAnsi="Courier New" w:cs="Courier New" w:hint="default"/>
      </w:rPr>
    </w:lvl>
    <w:lvl w:ilvl="8" w:tplc="04190005" w:tentative="1">
      <w:start w:val="1"/>
      <w:numFmt w:val="bullet"/>
      <w:lvlText w:val=""/>
      <w:lvlJc w:val="left"/>
      <w:pPr>
        <w:ind w:left="6942" w:hanging="360"/>
      </w:pPr>
      <w:rPr>
        <w:rFonts w:ascii="Wingdings" w:hAnsi="Wingdings" w:hint="default"/>
      </w:rPr>
    </w:lvl>
  </w:abstractNum>
  <w:abstractNum w:abstractNumId="129" w15:restartNumberingAfterBreak="0">
    <w:nsid w:val="6C6A7364"/>
    <w:multiLevelType w:val="multilevel"/>
    <w:tmpl w:val="075826C4"/>
    <w:lvl w:ilvl="0">
      <w:start w:val="2"/>
      <w:numFmt w:val="decimal"/>
      <w:lvlText w:val="%1."/>
      <w:lvlJc w:val="left"/>
      <w:pPr>
        <w:ind w:left="660" w:hanging="660"/>
      </w:pPr>
      <w:rPr>
        <w:rFonts w:hint="default"/>
      </w:rPr>
    </w:lvl>
    <w:lvl w:ilvl="1">
      <w:start w:val="1"/>
      <w:numFmt w:val="decimal"/>
      <w:lvlText w:val="%1.%2."/>
      <w:lvlJc w:val="left"/>
      <w:pPr>
        <w:ind w:left="1473" w:hanging="660"/>
      </w:pPr>
      <w:rPr>
        <w:rFonts w:hint="default"/>
      </w:rPr>
    </w:lvl>
    <w:lvl w:ilvl="2">
      <w:start w:val="11"/>
      <w:numFmt w:val="decimal"/>
      <w:lvlText w:val="%1.%2.%3."/>
      <w:lvlJc w:val="left"/>
      <w:pPr>
        <w:ind w:left="2346" w:hanging="720"/>
      </w:pPr>
      <w:rPr>
        <w:rFonts w:hint="default"/>
      </w:rPr>
    </w:lvl>
    <w:lvl w:ilvl="3">
      <w:start w:val="1"/>
      <w:numFmt w:val="decimal"/>
      <w:lvlText w:val="%1.%2.%3.%4."/>
      <w:lvlJc w:val="left"/>
      <w:pPr>
        <w:ind w:left="3159" w:hanging="720"/>
      </w:pPr>
      <w:rPr>
        <w:rFonts w:hint="default"/>
      </w:rPr>
    </w:lvl>
    <w:lvl w:ilvl="4">
      <w:start w:val="1"/>
      <w:numFmt w:val="decimal"/>
      <w:lvlText w:val="%1.%2.%3.%4.%5."/>
      <w:lvlJc w:val="left"/>
      <w:pPr>
        <w:ind w:left="4332" w:hanging="1080"/>
      </w:pPr>
      <w:rPr>
        <w:rFonts w:hint="default"/>
      </w:rPr>
    </w:lvl>
    <w:lvl w:ilvl="5">
      <w:start w:val="1"/>
      <w:numFmt w:val="decimal"/>
      <w:lvlText w:val="%1.%2.%3.%4.%5.%6."/>
      <w:lvlJc w:val="left"/>
      <w:pPr>
        <w:ind w:left="5145" w:hanging="1080"/>
      </w:pPr>
      <w:rPr>
        <w:rFonts w:hint="default"/>
      </w:rPr>
    </w:lvl>
    <w:lvl w:ilvl="6">
      <w:start w:val="1"/>
      <w:numFmt w:val="decimal"/>
      <w:lvlText w:val="%1.%2.%3.%4.%5.%6.%7."/>
      <w:lvlJc w:val="left"/>
      <w:pPr>
        <w:ind w:left="6318" w:hanging="1440"/>
      </w:pPr>
      <w:rPr>
        <w:rFonts w:hint="default"/>
      </w:rPr>
    </w:lvl>
    <w:lvl w:ilvl="7">
      <w:start w:val="1"/>
      <w:numFmt w:val="decimal"/>
      <w:lvlText w:val="%1.%2.%3.%4.%5.%6.%7.%8."/>
      <w:lvlJc w:val="left"/>
      <w:pPr>
        <w:ind w:left="7131" w:hanging="1440"/>
      </w:pPr>
      <w:rPr>
        <w:rFonts w:hint="default"/>
      </w:rPr>
    </w:lvl>
    <w:lvl w:ilvl="8">
      <w:start w:val="1"/>
      <w:numFmt w:val="decimal"/>
      <w:lvlText w:val="%1.%2.%3.%4.%5.%6.%7.%8.%9."/>
      <w:lvlJc w:val="left"/>
      <w:pPr>
        <w:ind w:left="8304" w:hanging="1800"/>
      </w:pPr>
      <w:rPr>
        <w:rFonts w:hint="default"/>
      </w:rPr>
    </w:lvl>
  </w:abstractNum>
  <w:abstractNum w:abstractNumId="130" w15:restartNumberingAfterBreak="0">
    <w:nsid w:val="6D0B067A"/>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1" w15:restartNumberingAfterBreak="0">
    <w:nsid w:val="6E07611C"/>
    <w:multiLevelType w:val="hybridMultilevel"/>
    <w:tmpl w:val="135624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15:restartNumberingAfterBreak="0">
    <w:nsid w:val="6E230FB6"/>
    <w:multiLevelType w:val="hybridMultilevel"/>
    <w:tmpl w:val="F76A669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3" w15:restartNumberingAfterBreak="0">
    <w:nsid w:val="6E2C6607"/>
    <w:multiLevelType w:val="hybridMultilevel"/>
    <w:tmpl w:val="BBBA6D0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4" w15:restartNumberingAfterBreak="0">
    <w:nsid w:val="6E4C238F"/>
    <w:multiLevelType w:val="hybridMultilevel"/>
    <w:tmpl w:val="C70A7AB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5" w15:restartNumberingAfterBreak="0">
    <w:nsid w:val="6FD229E1"/>
    <w:multiLevelType w:val="hybridMultilevel"/>
    <w:tmpl w:val="9CBAF2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6" w15:restartNumberingAfterBreak="0">
    <w:nsid w:val="7002493B"/>
    <w:multiLevelType w:val="hybridMultilevel"/>
    <w:tmpl w:val="2B72262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7" w15:restartNumberingAfterBreak="0">
    <w:nsid w:val="700A7A1F"/>
    <w:multiLevelType w:val="hybridMultilevel"/>
    <w:tmpl w:val="B7941D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8" w15:restartNumberingAfterBreak="0">
    <w:nsid w:val="705A6C61"/>
    <w:multiLevelType w:val="hybridMultilevel"/>
    <w:tmpl w:val="22D0F6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9" w15:restartNumberingAfterBreak="0">
    <w:nsid w:val="70C45E8D"/>
    <w:multiLevelType w:val="hybridMultilevel"/>
    <w:tmpl w:val="5C3250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15:restartNumberingAfterBreak="0">
    <w:nsid w:val="72E33955"/>
    <w:multiLevelType w:val="hybridMultilevel"/>
    <w:tmpl w:val="5DA02D6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1" w15:restartNumberingAfterBreak="0">
    <w:nsid w:val="75132CED"/>
    <w:multiLevelType w:val="hybridMultilevel"/>
    <w:tmpl w:val="68D06890"/>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2" w15:restartNumberingAfterBreak="0">
    <w:nsid w:val="75A92537"/>
    <w:multiLevelType w:val="hybridMultilevel"/>
    <w:tmpl w:val="EFAADC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3" w15:restartNumberingAfterBreak="0">
    <w:nsid w:val="772A5EC3"/>
    <w:multiLevelType w:val="hybridMultilevel"/>
    <w:tmpl w:val="4190C7B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4" w15:restartNumberingAfterBreak="0">
    <w:nsid w:val="775C5BDD"/>
    <w:multiLevelType w:val="hybridMultilevel"/>
    <w:tmpl w:val="D7EC2B5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5" w15:restartNumberingAfterBreak="0">
    <w:nsid w:val="776000CA"/>
    <w:multiLevelType w:val="hybridMultilevel"/>
    <w:tmpl w:val="771E50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77FD7B2F"/>
    <w:multiLevelType w:val="hybridMultilevel"/>
    <w:tmpl w:val="433244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15:restartNumberingAfterBreak="0">
    <w:nsid w:val="78605D64"/>
    <w:multiLevelType w:val="hybridMultilevel"/>
    <w:tmpl w:val="8FAC5A2C"/>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8" w15:restartNumberingAfterBreak="0">
    <w:nsid w:val="78970AC8"/>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9" w15:restartNumberingAfterBreak="0">
    <w:nsid w:val="78B61EBB"/>
    <w:multiLevelType w:val="hybridMultilevel"/>
    <w:tmpl w:val="25A0E70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0" w15:restartNumberingAfterBreak="0">
    <w:nsid w:val="78B920CA"/>
    <w:multiLevelType w:val="hybridMultilevel"/>
    <w:tmpl w:val="D9B21DF8"/>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1" w15:restartNumberingAfterBreak="0">
    <w:nsid w:val="79296A50"/>
    <w:multiLevelType w:val="hybridMultilevel"/>
    <w:tmpl w:val="761A43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2" w15:restartNumberingAfterBreak="0">
    <w:nsid w:val="793C3F85"/>
    <w:multiLevelType w:val="hybridMultilevel"/>
    <w:tmpl w:val="344CD79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3" w15:restartNumberingAfterBreak="0">
    <w:nsid w:val="79CD115A"/>
    <w:multiLevelType w:val="hybridMultilevel"/>
    <w:tmpl w:val="155A7118"/>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4" w15:restartNumberingAfterBreak="0">
    <w:nsid w:val="7B0C603D"/>
    <w:multiLevelType w:val="hybridMultilevel"/>
    <w:tmpl w:val="AF9A170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5" w15:restartNumberingAfterBreak="0">
    <w:nsid w:val="7B6054C5"/>
    <w:multiLevelType w:val="hybridMultilevel"/>
    <w:tmpl w:val="2AB6F5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6" w15:restartNumberingAfterBreak="0">
    <w:nsid w:val="7CCC6ABB"/>
    <w:multiLevelType w:val="hybridMultilevel"/>
    <w:tmpl w:val="286871F8"/>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7" w15:restartNumberingAfterBreak="0">
    <w:nsid w:val="7CCF5FAA"/>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8" w15:restartNumberingAfterBreak="0">
    <w:nsid w:val="7D8D6AD8"/>
    <w:multiLevelType w:val="hybridMultilevel"/>
    <w:tmpl w:val="60E48960"/>
    <w:lvl w:ilvl="0" w:tplc="F626A6F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9" w15:restartNumberingAfterBreak="0">
    <w:nsid w:val="7E0848D1"/>
    <w:multiLevelType w:val="hybridMultilevel"/>
    <w:tmpl w:val="90C6627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0" w15:restartNumberingAfterBreak="0">
    <w:nsid w:val="7EF962EF"/>
    <w:multiLevelType w:val="hybridMultilevel"/>
    <w:tmpl w:val="5D584C8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16cid:durableId="1259216628">
    <w:abstractNumId w:val="83"/>
  </w:num>
  <w:num w:numId="2" w16cid:durableId="1433815457">
    <w:abstractNumId w:val="65"/>
  </w:num>
  <w:num w:numId="3" w16cid:durableId="1503861728">
    <w:abstractNumId w:val="59"/>
  </w:num>
  <w:num w:numId="4" w16cid:durableId="1934779347">
    <w:abstractNumId w:val="25"/>
  </w:num>
  <w:num w:numId="5" w16cid:durableId="877547399">
    <w:abstractNumId w:val="99"/>
  </w:num>
  <w:num w:numId="6" w16cid:durableId="929116132">
    <w:abstractNumId w:val="28"/>
  </w:num>
  <w:num w:numId="7" w16cid:durableId="1134060127">
    <w:abstractNumId w:val="43"/>
  </w:num>
  <w:num w:numId="8" w16cid:durableId="75590345">
    <w:abstractNumId w:val="72"/>
  </w:num>
  <w:num w:numId="9" w16cid:durableId="570580099">
    <w:abstractNumId w:val="113"/>
  </w:num>
  <w:num w:numId="10" w16cid:durableId="510225181">
    <w:abstractNumId w:val="75"/>
  </w:num>
  <w:num w:numId="11" w16cid:durableId="486098511">
    <w:abstractNumId w:val="9"/>
  </w:num>
  <w:num w:numId="12" w16cid:durableId="1621568679">
    <w:abstractNumId w:val="116"/>
  </w:num>
  <w:num w:numId="13" w16cid:durableId="2014992675">
    <w:abstractNumId w:val="105"/>
  </w:num>
  <w:num w:numId="14" w16cid:durableId="1491629580">
    <w:abstractNumId w:val="93"/>
  </w:num>
  <w:num w:numId="15" w16cid:durableId="1733195663">
    <w:abstractNumId w:val="80"/>
  </w:num>
  <w:num w:numId="16" w16cid:durableId="179465685">
    <w:abstractNumId w:val="56"/>
  </w:num>
  <w:num w:numId="17" w16cid:durableId="341325252">
    <w:abstractNumId w:val="66"/>
  </w:num>
  <w:num w:numId="18" w16cid:durableId="1945068847">
    <w:abstractNumId w:val="119"/>
  </w:num>
  <w:num w:numId="19" w16cid:durableId="257060410">
    <w:abstractNumId w:val="73"/>
  </w:num>
  <w:num w:numId="20" w16cid:durableId="807163870">
    <w:abstractNumId w:val="108"/>
  </w:num>
  <w:num w:numId="21" w16cid:durableId="73665764">
    <w:abstractNumId w:val="61"/>
  </w:num>
  <w:num w:numId="22" w16cid:durableId="612782327">
    <w:abstractNumId w:val="91"/>
  </w:num>
  <w:num w:numId="23" w16cid:durableId="1721972182">
    <w:abstractNumId w:val="130"/>
  </w:num>
  <w:num w:numId="24" w16cid:durableId="245774857">
    <w:abstractNumId w:val="115"/>
  </w:num>
  <w:num w:numId="25" w16cid:durableId="1203664116">
    <w:abstractNumId w:val="122"/>
  </w:num>
  <w:num w:numId="26" w16cid:durableId="1291745633">
    <w:abstractNumId w:val="68"/>
  </w:num>
  <w:num w:numId="27" w16cid:durableId="733167496">
    <w:abstractNumId w:val="157"/>
  </w:num>
  <w:num w:numId="28" w16cid:durableId="1321613602">
    <w:abstractNumId w:val="76"/>
  </w:num>
  <w:num w:numId="29" w16cid:durableId="1846508082">
    <w:abstractNumId w:val="32"/>
  </w:num>
  <w:num w:numId="30" w16cid:durableId="1792674728">
    <w:abstractNumId w:val="148"/>
  </w:num>
  <w:num w:numId="31" w16cid:durableId="1103569879">
    <w:abstractNumId w:val="77"/>
  </w:num>
  <w:num w:numId="32" w16cid:durableId="2006279596">
    <w:abstractNumId w:val="81"/>
  </w:num>
  <w:num w:numId="33" w16cid:durableId="1714188622">
    <w:abstractNumId w:val="53"/>
  </w:num>
  <w:num w:numId="34" w16cid:durableId="861359216">
    <w:abstractNumId w:val="92"/>
  </w:num>
  <w:num w:numId="35" w16cid:durableId="815685515">
    <w:abstractNumId w:val="5"/>
  </w:num>
  <w:num w:numId="36" w16cid:durableId="1866021548">
    <w:abstractNumId w:val="160"/>
  </w:num>
  <w:num w:numId="37" w16cid:durableId="1286502964">
    <w:abstractNumId w:val="19"/>
  </w:num>
  <w:num w:numId="38" w16cid:durableId="1746999213">
    <w:abstractNumId w:val="95"/>
  </w:num>
  <w:num w:numId="39" w16cid:durableId="772672502">
    <w:abstractNumId w:val="49"/>
  </w:num>
  <w:num w:numId="40" w16cid:durableId="507057707">
    <w:abstractNumId w:val="142"/>
  </w:num>
  <w:num w:numId="41" w16cid:durableId="252402350">
    <w:abstractNumId w:val="27"/>
  </w:num>
  <w:num w:numId="42" w16cid:durableId="1254776250">
    <w:abstractNumId w:val="11"/>
  </w:num>
  <w:num w:numId="43" w16cid:durableId="805777952">
    <w:abstractNumId w:val="114"/>
  </w:num>
  <w:num w:numId="44" w16cid:durableId="1531525276">
    <w:abstractNumId w:val="88"/>
  </w:num>
  <w:num w:numId="45" w16cid:durableId="1344894808">
    <w:abstractNumId w:val="154"/>
  </w:num>
  <w:num w:numId="46" w16cid:durableId="928346556">
    <w:abstractNumId w:val="90"/>
  </w:num>
  <w:num w:numId="47" w16cid:durableId="577443617">
    <w:abstractNumId w:val="50"/>
  </w:num>
  <w:num w:numId="48" w16cid:durableId="1646279994">
    <w:abstractNumId w:val="70"/>
  </w:num>
  <w:num w:numId="49" w16cid:durableId="2110544236">
    <w:abstractNumId w:val="54"/>
  </w:num>
  <w:num w:numId="50" w16cid:durableId="203712973">
    <w:abstractNumId w:val="84"/>
  </w:num>
  <w:num w:numId="51" w16cid:durableId="1053623673">
    <w:abstractNumId w:val="55"/>
  </w:num>
  <w:num w:numId="52" w16cid:durableId="533076933">
    <w:abstractNumId w:val="87"/>
  </w:num>
  <w:num w:numId="53" w16cid:durableId="722408369">
    <w:abstractNumId w:val="35"/>
  </w:num>
  <w:num w:numId="54" w16cid:durableId="1907261405">
    <w:abstractNumId w:val="2"/>
  </w:num>
  <w:num w:numId="55" w16cid:durableId="1752458719">
    <w:abstractNumId w:val="96"/>
  </w:num>
  <w:num w:numId="56" w16cid:durableId="182324034">
    <w:abstractNumId w:val="132"/>
  </w:num>
  <w:num w:numId="57" w16cid:durableId="1459647233">
    <w:abstractNumId w:val="85"/>
  </w:num>
  <w:num w:numId="58" w16cid:durableId="1418165287">
    <w:abstractNumId w:val="37"/>
  </w:num>
  <w:num w:numId="59" w16cid:durableId="2105149610">
    <w:abstractNumId w:val="127"/>
  </w:num>
  <w:num w:numId="60" w16cid:durableId="816611257">
    <w:abstractNumId w:val="48"/>
  </w:num>
  <w:num w:numId="61" w16cid:durableId="125708585">
    <w:abstractNumId w:val="10"/>
  </w:num>
  <w:num w:numId="62" w16cid:durableId="883441141">
    <w:abstractNumId w:val="117"/>
  </w:num>
  <w:num w:numId="63" w16cid:durableId="1217425325">
    <w:abstractNumId w:val="112"/>
  </w:num>
  <w:num w:numId="64" w16cid:durableId="1994525739">
    <w:abstractNumId w:val="40"/>
  </w:num>
  <w:num w:numId="65" w16cid:durableId="873231713">
    <w:abstractNumId w:val="143"/>
  </w:num>
  <w:num w:numId="66" w16cid:durableId="1237473846">
    <w:abstractNumId w:val="144"/>
  </w:num>
  <w:num w:numId="67" w16cid:durableId="1269696311">
    <w:abstractNumId w:val="67"/>
  </w:num>
  <w:num w:numId="68" w16cid:durableId="2005738658">
    <w:abstractNumId w:val="159"/>
  </w:num>
  <w:num w:numId="69" w16cid:durableId="1732079059">
    <w:abstractNumId w:val="15"/>
  </w:num>
  <w:num w:numId="70" w16cid:durableId="967396521">
    <w:abstractNumId w:val="29"/>
  </w:num>
  <w:num w:numId="71" w16cid:durableId="1159229990">
    <w:abstractNumId w:val="24"/>
  </w:num>
  <w:num w:numId="72" w16cid:durableId="294215818">
    <w:abstractNumId w:val="20"/>
  </w:num>
  <w:num w:numId="73" w16cid:durableId="71515208">
    <w:abstractNumId w:val="136"/>
  </w:num>
  <w:num w:numId="74" w16cid:durableId="289288023">
    <w:abstractNumId w:val="31"/>
  </w:num>
  <w:num w:numId="75" w16cid:durableId="1452240361">
    <w:abstractNumId w:val="100"/>
  </w:num>
  <w:num w:numId="76" w16cid:durableId="594022591">
    <w:abstractNumId w:val="51"/>
  </w:num>
  <w:num w:numId="77" w16cid:durableId="984353534">
    <w:abstractNumId w:val="39"/>
  </w:num>
  <w:num w:numId="78" w16cid:durableId="1751805426">
    <w:abstractNumId w:val="7"/>
  </w:num>
  <w:num w:numId="79" w16cid:durableId="1183712272">
    <w:abstractNumId w:val="120"/>
  </w:num>
  <w:num w:numId="80" w16cid:durableId="1648045053">
    <w:abstractNumId w:val="62"/>
  </w:num>
  <w:num w:numId="81" w16cid:durableId="758260090">
    <w:abstractNumId w:val="17"/>
  </w:num>
  <w:num w:numId="82" w16cid:durableId="1409882551">
    <w:abstractNumId w:val="138"/>
  </w:num>
  <w:num w:numId="83" w16cid:durableId="1970545955">
    <w:abstractNumId w:val="12"/>
  </w:num>
  <w:num w:numId="84" w16cid:durableId="653413618">
    <w:abstractNumId w:val="46"/>
  </w:num>
  <w:num w:numId="85" w16cid:durableId="1332442957">
    <w:abstractNumId w:val="125"/>
  </w:num>
  <w:num w:numId="86" w16cid:durableId="1347441609">
    <w:abstractNumId w:val="71"/>
  </w:num>
  <w:num w:numId="87" w16cid:durableId="430395658">
    <w:abstractNumId w:val="107"/>
  </w:num>
  <w:num w:numId="88" w16cid:durableId="555748926">
    <w:abstractNumId w:val="128"/>
  </w:num>
  <w:num w:numId="89" w16cid:durableId="1619220651">
    <w:abstractNumId w:val="14"/>
  </w:num>
  <w:num w:numId="90" w16cid:durableId="2095588153">
    <w:abstractNumId w:val="135"/>
  </w:num>
  <w:num w:numId="91" w16cid:durableId="2089225013">
    <w:abstractNumId w:val="42"/>
  </w:num>
  <w:num w:numId="92" w16cid:durableId="1910924309">
    <w:abstractNumId w:val="140"/>
  </w:num>
  <w:num w:numId="93" w16cid:durableId="635338233">
    <w:abstractNumId w:val="16"/>
  </w:num>
  <w:num w:numId="94" w16cid:durableId="274951072">
    <w:abstractNumId w:val="8"/>
  </w:num>
  <w:num w:numId="95" w16cid:durableId="1814985796">
    <w:abstractNumId w:val="151"/>
  </w:num>
  <w:num w:numId="96" w16cid:durableId="1361710189">
    <w:abstractNumId w:val="126"/>
  </w:num>
  <w:num w:numId="97" w16cid:durableId="1287928011">
    <w:abstractNumId w:val="0"/>
  </w:num>
  <w:num w:numId="98" w16cid:durableId="461732009">
    <w:abstractNumId w:val="63"/>
  </w:num>
  <w:num w:numId="99" w16cid:durableId="2011518180">
    <w:abstractNumId w:val="3"/>
  </w:num>
  <w:num w:numId="100" w16cid:durableId="329868199">
    <w:abstractNumId w:val="58"/>
  </w:num>
  <w:num w:numId="101" w16cid:durableId="1762724857">
    <w:abstractNumId w:val="94"/>
  </w:num>
  <w:num w:numId="102" w16cid:durableId="2142923078">
    <w:abstractNumId w:val="149"/>
  </w:num>
  <w:num w:numId="103" w16cid:durableId="1452551214">
    <w:abstractNumId w:val="78"/>
  </w:num>
  <w:num w:numId="104" w16cid:durableId="87972312">
    <w:abstractNumId w:val="45"/>
  </w:num>
  <w:num w:numId="105" w16cid:durableId="287276166">
    <w:abstractNumId w:val="133"/>
  </w:num>
  <w:num w:numId="106" w16cid:durableId="1382438907">
    <w:abstractNumId w:val="111"/>
  </w:num>
  <w:num w:numId="107" w16cid:durableId="1776750983">
    <w:abstractNumId w:val="33"/>
  </w:num>
  <w:num w:numId="108" w16cid:durableId="1142387394">
    <w:abstractNumId w:val="109"/>
  </w:num>
  <w:num w:numId="109" w16cid:durableId="889417259">
    <w:abstractNumId w:val="26"/>
  </w:num>
  <w:num w:numId="110" w16cid:durableId="1999306840">
    <w:abstractNumId w:val="44"/>
  </w:num>
  <w:num w:numId="111" w16cid:durableId="642468039">
    <w:abstractNumId w:val="137"/>
  </w:num>
  <w:num w:numId="112" w16cid:durableId="310451332">
    <w:abstractNumId w:val="152"/>
  </w:num>
  <w:num w:numId="113" w16cid:durableId="2122726414">
    <w:abstractNumId w:val="69"/>
  </w:num>
  <w:num w:numId="114" w16cid:durableId="1856994863">
    <w:abstractNumId w:val="97"/>
  </w:num>
  <w:num w:numId="115" w16cid:durableId="1191335660">
    <w:abstractNumId w:val="104"/>
  </w:num>
  <w:num w:numId="116" w16cid:durableId="108939118">
    <w:abstractNumId w:val="38"/>
  </w:num>
  <w:num w:numId="117" w16cid:durableId="251161230">
    <w:abstractNumId w:val="41"/>
  </w:num>
  <w:num w:numId="118" w16cid:durableId="2084177917">
    <w:abstractNumId w:val="103"/>
  </w:num>
  <w:num w:numId="119" w16cid:durableId="212011959">
    <w:abstractNumId w:val="47"/>
  </w:num>
  <w:num w:numId="120" w16cid:durableId="182088764">
    <w:abstractNumId w:val="106"/>
  </w:num>
  <w:num w:numId="121" w16cid:durableId="1502618216">
    <w:abstractNumId w:val="134"/>
  </w:num>
  <w:num w:numId="122" w16cid:durableId="1193685328">
    <w:abstractNumId w:val="64"/>
  </w:num>
  <w:num w:numId="123" w16cid:durableId="1429161286">
    <w:abstractNumId w:val="52"/>
  </w:num>
  <w:num w:numId="124" w16cid:durableId="2024934251">
    <w:abstractNumId w:val="4"/>
  </w:num>
  <w:num w:numId="125" w16cid:durableId="201555923">
    <w:abstractNumId w:val="18"/>
  </w:num>
  <w:num w:numId="126" w16cid:durableId="313722267">
    <w:abstractNumId w:val="86"/>
  </w:num>
  <w:num w:numId="127" w16cid:durableId="927273900">
    <w:abstractNumId w:val="123"/>
  </w:num>
  <w:num w:numId="128" w16cid:durableId="2057123641">
    <w:abstractNumId w:val="131"/>
  </w:num>
  <w:num w:numId="129" w16cid:durableId="755514729">
    <w:abstractNumId w:val="89"/>
  </w:num>
  <w:num w:numId="130" w16cid:durableId="1944193248">
    <w:abstractNumId w:val="102"/>
  </w:num>
  <w:num w:numId="131" w16cid:durableId="362092432">
    <w:abstractNumId w:val="36"/>
  </w:num>
  <w:num w:numId="132" w16cid:durableId="300497874">
    <w:abstractNumId w:val="121"/>
  </w:num>
  <w:num w:numId="133" w16cid:durableId="85418442">
    <w:abstractNumId w:val="139"/>
  </w:num>
  <w:num w:numId="134" w16cid:durableId="1320618085">
    <w:abstractNumId w:val="155"/>
  </w:num>
  <w:num w:numId="135" w16cid:durableId="1487628299">
    <w:abstractNumId w:val="21"/>
  </w:num>
  <w:num w:numId="136" w16cid:durableId="1838839114">
    <w:abstractNumId w:val="118"/>
  </w:num>
  <w:num w:numId="137" w16cid:durableId="2022194604">
    <w:abstractNumId w:val="22"/>
  </w:num>
  <w:num w:numId="138" w16cid:durableId="583029009">
    <w:abstractNumId w:val="145"/>
  </w:num>
  <w:num w:numId="139" w16cid:durableId="1291547363">
    <w:abstractNumId w:val="6"/>
  </w:num>
  <w:num w:numId="140" w16cid:durableId="213470022">
    <w:abstractNumId w:val="79"/>
  </w:num>
  <w:num w:numId="141" w16cid:durableId="2133285890">
    <w:abstractNumId w:val="57"/>
  </w:num>
  <w:num w:numId="142" w16cid:durableId="740130638">
    <w:abstractNumId w:val="146"/>
  </w:num>
  <w:num w:numId="143" w16cid:durableId="178264913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1715887869">
    <w:abstractNumId w:val="129"/>
  </w:num>
  <w:num w:numId="145" w16cid:durableId="1727484966">
    <w:abstractNumId w:val="110"/>
  </w:num>
  <w:num w:numId="146" w16cid:durableId="249118995">
    <w:abstractNumId w:val="13"/>
  </w:num>
  <w:num w:numId="147" w16cid:durableId="735514191">
    <w:abstractNumId w:val="74"/>
  </w:num>
  <w:num w:numId="148" w16cid:durableId="863523537">
    <w:abstractNumId w:val="153"/>
  </w:num>
  <w:num w:numId="149" w16cid:durableId="832067734">
    <w:abstractNumId w:val="60"/>
  </w:num>
  <w:num w:numId="150" w16cid:durableId="1309551239">
    <w:abstractNumId w:val="158"/>
  </w:num>
  <w:num w:numId="151" w16cid:durableId="1985809995">
    <w:abstractNumId w:val="147"/>
  </w:num>
  <w:num w:numId="152" w16cid:durableId="1345472641">
    <w:abstractNumId w:val="156"/>
  </w:num>
  <w:num w:numId="153" w16cid:durableId="2132624792">
    <w:abstractNumId w:val="34"/>
  </w:num>
  <w:num w:numId="154" w16cid:durableId="1260990461">
    <w:abstractNumId w:val="150"/>
  </w:num>
  <w:num w:numId="155" w16cid:durableId="1273905549">
    <w:abstractNumId w:val="98"/>
  </w:num>
  <w:num w:numId="156" w16cid:durableId="1209340239">
    <w:abstractNumId w:val="1"/>
  </w:num>
  <w:num w:numId="157" w16cid:durableId="1784497464">
    <w:abstractNumId w:val="101"/>
  </w:num>
  <w:num w:numId="158" w16cid:durableId="1879778111">
    <w:abstractNumId w:val="141"/>
  </w:num>
  <w:num w:numId="159" w16cid:durableId="1415778096">
    <w:abstractNumId w:val="82"/>
  </w:num>
  <w:num w:numId="160" w16cid:durableId="1871723876">
    <w:abstractNumId w:val="124"/>
  </w:num>
  <w:num w:numId="161" w16cid:durableId="1062406484">
    <w:abstractNumId w:val="30"/>
  </w:num>
  <w:numIdMacAtCleanup w:val="1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6DA4"/>
    <w:rsid w:val="00000C8C"/>
    <w:rsid w:val="00002517"/>
    <w:rsid w:val="000039F1"/>
    <w:rsid w:val="00007AE4"/>
    <w:rsid w:val="00012D62"/>
    <w:rsid w:val="0001343E"/>
    <w:rsid w:val="000150D3"/>
    <w:rsid w:val="00015C73"/>
    <w:rsid w:val="00017586"/>
    <w:rsid w:val="0002224D"/>
    <w:rsid w:val="00022C8A"/>
    <w:rsid w:val="000255D7"/>
    <w:rsid w:val="00026B70"/>
    <w:rsid w:val="00031B03"/>
    <w:rsid w:val="00034550"/>
    <w:rsid w:val="00040C06"/>
    <w:rsid w:val="0004313C"/>
    <w:rsid w:val="00043CA0"/>
    <w:rsid w:val="00044071"/>
    <w:rsid w:val="00044397"/>
    <w:rsid w:val="0005272C"/>
    <w:rsid w:val="00054AE1"/>
    <w:rsid w:val="00055015"/>
    <w:rsid w:val="00056E1C"/>
    <w:rsid w:val="00061F78"/>
    <w:rsid w:val="00070CC1"/>
    <w:rsid w:val="000718E9"/>
    <w:rsid w:val="0007354C"/>
    <w:rsid w:val="0007501A"/>
    <w:rsid w:val="0007629D"/>
    <w:rsid w:val="000841C9"/>
    <w:rsid w:val="00084423"/>
    <w:rsid w:val="00087FC0"/>
    <w:rsid w:val="0009165D"/>
    <w:rsid w:val="00096B60"/>
    <w:rsid w:val="000A3A54"/>
    <w:rsid w:val="000A45C1"/>
    <w:rsid w:val="000A61D8"/>
    <w:rsid w:val="000A7E12"/>
    <w:rsid w:val="000B2588"/>
    <w:rsid w:val="000B2DB9"/>
    <w:rsid w:val="000B7C2D"/>
    <w:rsid w:val="000C0436"/>
    <w:rsid w:val="000D00B6"/>
    <w:rsid w:val="000D28A1"/>
    <w:rsid w:val="000D4D37"/>
    <w:rsid w:val="000E6C9F"/>
    <w:rsid w:val="00100017"/>
    <w:rsid w:val="0010021A"/>
    <w:rsid w:val="00112526"/>
    <w:rsid w:val="001159D7"/>
    <w:rsid w:val="00117BB5"/>
    <w:rsid w:val="00121015"/>
    <w:rsid w:val="00122973"/>
    <w:rsid w:val="00125D51"/>
    <w:rsid w:val="00133644"/>
    <w:rsid w:val="001368B6"/>
    <w:rsid w:val="00136932"/>
    <w:rsid w:val="0013797E"/>
    <w:rsid w:val="00140845"/>
    <w:rsid w:val="00140904"/>
    <w:rsid w:val="00141CD7"/>
    <w:rsid w:val="0014502F"/>
    <w:rsid w:val="00150A7F"/>
    <w:rsid w:val="00152BF8"/>
    <w:rsid w:val="00154681"/>
    <w:rsid w:val="00164228"/>
    <w:rsid w:val="00170115"/>
    <w:rsid w:val="00174E9D"/>
    <w:rsid w:val="001832FE"/>
    <w:rsid w:val="001878BD"/>
    <w:rsid w:val="00195792"/>
    <w:rsid w:val="001A08EB"/>
    <w:rsid w:val="001A0CFC"/>
    <w:rsid w:val="001A6A64"/>
    <w:rsid w:val="001B1425"/>
    <w:rsid w:val="001B23D9"/>
    <w:rsid w:val="001B26E6"/>
    <w:rsid w:val="001B2BBC"/>
    <w:rsid w:val="001B3075"/>
    <w:rsid w:val="001B393A"/>
    <w:rsid w:val="001C53C6"/>
    <w:rsid w:val="001C6F4B"/>
    <w:rsid w:val="001D73FE"/>
    <w:rsid w:val="001E327D"/>
    <w:rsid w:val="001F27E4"/>
    <w:rsid w:val="001F464A"/>
    <w:rsid w:val="001F4A01"/>
    <w:rsid w:val="001F7659"/>
    <w:rsid w:val="001F7E26"/>
    <w:rsid w:val="00201AB0"/>
    <w:rsid w:val="00201BAC"/>
    <w:rsid w:val="0020324E"/>
    <w:rsid w:val="00203DEF"/>
    <w:rsid w:val="002042F9"/>
    <w:rsid w:val="00204CB8"/>
    <w:rsid w:val="002105D8"/>
    <w:rsid w:val="00210DA4"/>
    <w:rsid w:val="00211AC0"/>
    <w:rsid w:val="002127DA"/>
    <w:rsid w:val="00222AE8"/>
    <w:rsid w:val="00223BBC"/>
    <w:rsid w:val="00224BFF"/>
    <w:rsid w:val="0022762B"/>
    <w:rsid w:val="00232DDD"/>
    <w:rsid w:val="00241E25"/>
    <w:rsid w:val="002428A0"/>
    <w:rsid w:val="00251200"/>
    <w:rsid w:val="00253414"/>
    <w:rsid w:val="00255380"/>
    <w:rsid w:val="002623EA"/>
    <w:rsid w:val="00267764"/>
    <w:rsid w:val="00274852"/>
    <w:rsid w:val="0027611E"/>
    <w:rsid w:val="0028414D"/>
    <w:rsid w:val="00291D3A"/>
    <w:rsid w:val="002A6006"/>
    <w:rsid w:val="002B57CE"/>
    <w:rsid w:val="002C0C86"/>
    <w:rsid w:val="002C27CA"/>
    <w:rsid w:val="002D00C9"/>
    <w:rsid w:val="002E25B7"/>
    <w:rsid w:val="002E3511"/>
    <w:rsid w:val="002E4691"/>
    <w:rsid w:val="002F2474"/>
    <w:rsid w:val="002F3513"/>
    <w:rsid w:val="002F4C58"/>
    <w:rsid w:val="002F77F7"/>
    <w:rsid w:val="003106FF"/>
    <w:rsid w:val="00312709"/>
    <w:rsid w:val="00315D3C"/>
    <w:rsid w:val="003340C9"/>
    <w:rsid w:val="00350775"/>
    <w:rsid w:val="0035082C"/>
    <w:rsid w:val="003529EC"/>
    <w:rsid w:val="00357537"/>
    <w:rsid w:val="00360C78"/>
    <w:rsid w:val="00365950"/>
    <w:rsid w:val="00367B94"/>
    <w:rsid w:val="00372C39"/>
    <w:rsid w:val="003762C0"/>
    <w:rsid w:val="003853FF"/>
    <w:rsid w:val="003A102C"/>
    <w:rsid w:val="003A1C3C"/>
    <w:rsid w:val="003B25DB"/>
    <w:rsid w:val="003B5CCC"/>
    <w:rsid w:val="003B7C15"/>
    <w:rsid w:val="003C00A7"/>
    <w:rsid w:val="003C1D39"/>
    <w:rsid w:val="003C3B68"/>
    <w:rsid w:val="003C5903"/>
    <w:rsid w:val="003D0F9C"/>
    <w:rsid w:val="003D24BC"/>
    <w:rsid w:val="003D3AEE"/>
    <w:rsid w:val="003D44B7"/>
    <w:rsid w:val="003D595B"/>
    <w:rsid w:val="003E0AD3"/>
    <w:rsid w:val="003E5C2F"/>
    <w:rsid w:val="003F0E7C"/>
    <w:rsid w:val="003F2823"/>
    <w:rsid w:val="003F4340"/>
    <w:rsid w:val="003F581B"/>
    <w:rsid w:val="003F5D55"/>
    <w:rsid w:val="0040025A"/>
    <w:rsid w:val="004004CB"/>
    <w:rsid w:val="00404264"/>
    <w:rsid w:val="00405F88"/>
    <w:rsid w:val="004110C8"/>
    <w:rsid w:val="00413D0B"/>
    <w:rsid w:val="004173E6"/>
    <w:rsid w:val="004179ED"/>
    <w:rsid w:val="004201C2"/>
    <w:rsid w:val="00423288"/>
    <w:rsid w:val="00423476"/>
    <w:rsid w:val="00425C1E"/>
    <w:rsid w:val="0042754A"/>
    <w:rsid w:val="00434F40"/>
    <w:rsid w:val="00436783"/>
    <w:rsid w:val="0044388B"/>
    <w:rsid w:val="00450FE1"/>
    <w:rsid w:val="00464412"/>
    <w:rsid w:val="004671CA"/>
    <w:rsid w:val="00482B31"/>
    <w:rsid w:val="00482E39"/>
    <w:rsid w:val="00485BEA"/>
    <w:rsid w:val="004A1498"/>
    <w:rsid w:val="004A1DFB"/>
    <w:rsid w:val="004A2AA2"/>
    <w:rsid w:val="004A5C03"/>
    <w:rsid w:val="004B11FA"/>
    <w:rsid w:val="004B3530"/>
    <w:rsid w:val="004B6EE2"/>
    <w:rsid w:val="004B7DDE"/>
    <w:rsid w:val="004C1234"/>
    <w:rsid w:val="004C26C7"/>
    <w:rsid w:val="004C38E9"/>
    <w:rsid w:val="004C4610"/>
    <w:rsid w:val="004C4CC3"/>
    <w:rsid w:val="004D0F58"/>
    <w:rsid w:val="004D4859"/>
    <w:rsid w:val="004D7998"/>
    <w:rsid w:val="004E07B4"/>
    <w:rsid w:val="004E09FF"/>
    <w:rsid w:val="004E21C2"/>
    <w:rsid w:val="004E2BB2"/>
    <w:rsid w:val="004E4AA5"/>
    <w:rsid w:val="004F4DD4"/>
    <w:rsid w:val="004F75F2"/>
    <w:rsid w:val="00500560"/>
    <w:rsid w:val="00500F07"/>
    <w:rsid w:val="00502237"/>
    <w:rsid w:val="00502FB5"/>
    <w:rsid w:val="00504066"/>
    <w:rsid w:val="00504BCE"/>
    <w:rsid w:val="00505EFC"/>
    <w:rsid w:val="00514E19"/>
    <w:rsid w:val="00515CE2"/>
    <w:rsid w:val="005209C5"/>
    <w:rsid w:val="00521428"/>
    <w:rsid w:val="00524297"/>
    <w:rsid w:val="005333FB"/>
    <w:rsid w:val="00541245"/>
    <w:rsid w:val="005460A2"/>
    <w:rsid w:val="00547708"/>
    <w:rsid w:val="005503D3"/>
    <w:rsid w:val="0055182B"/>
    <w:rsid w:val="00551F62"/>
    <w:rsid w:val="0055291C"/>
    <w:rsid w:val="00553E63"/>
    <w:rsid w:val="005543F5"/>
    <w:rsid w:val="00555974"/>
    <w:rsid w:val="00555A3E"/>
    <w:rsid w:val="00556225"/>
    <w:rsid w:val="005635ED"/>
    <w:rsid w:val="00565329"/>
    <w:rsid w:val="00565CF8"/>
    <w:rsid w:val="005677C9"/>
    <w:rsid w:val="00575622"/>
    <w:rsid w:val="0058088C"/>
    <w:rsid w:val="0058549C"/>
    <w:rsid w:val="00585AB7"/>
    <w:rsid w:val="005877DC"/>
    <w:rsid w:val="00593DAC"/>
    <w:rsid w:val="00594B4F"/>
    <w:rsid w:val="0059562E"/>
    <w:rsid w:val="00597493"/>
    <w:rsid w:val="005A031D"/>
    <w:rsid w:val="005A638C"/>
    <w:rsid w:val="005B19AD"/>
    <w:rsid w:val="005B3C39"/>
    <w:rsid w:val="005B4A1A"/>
    <w:rsid w:val="005C10EC"/>
    <w:rsid w:val="005D218C"/>
    <w:rsid w:val="005D5C0F"/>
    <w:rsid w:val="005D5E8D"/>
    <w:rsid w:val="005E06C6"/>
    <w:rsid w:val="005E469A"/>
    <w:rsid w:val="005F32E6"/>
    <w:rsid w:val="005F3560"/>
    <w:rsid w:val="005F4AD6"/>
    <w:rsid w:val="005F6067"/>
    <w:rsid w:val="005F7A0C"/>
    <w:rsid w:val="006022D5"/>
    <w:rsid w:val="0060288E"/>
    <w:rsid w:val="00607660"/>
    <w:rsid w:val="00607BF6"/>
    <w:rsid w:val="006103F1"/>
    <w:rsid w:val="00611815"/>
    <w:rsid w:val="006127BB"/>
    <w:rsid w:val="00617318"/>
    <w:rsid w:val="00625C9A"/>
    <w:rsid w:val="00627A57"/>
    <w:rsid w:val="006326CD"/>
    <w:rsid w:val="00636557"/>
    <w:rsid w:val="0063768B"/>
    <w:rsid w:val="00644D78"/>
    <w:rsid w:val="00644F52"/>
    <w:rsid w:val="00657891"/>
    <w:rsid w:val="00675A9B"/>
    <w:rsid w:val="00681865"/>
    <w:rsid w:val="00684614"/>
    <w:rsid w:val="00691333"/>
    <w:rsid w:val="006926F8"/>
    <w:rsid w:val="00694DDF"/>
    <w:rsid w:val="006962BC"/>
    <w:rsid w:val="006A251D"/>
    <w:rsid w:val="006B1155"/>
    <w:rsid w:val="006B24A4"/>
    <w:rsid w:val="006B2E9F"/>
    <w:rsid w:val="006B4A34"/>
    <w:rsid w:val="006C0FB3"/>
    <w:rsid w:val="006D05A3"/>
    <w:rsid w:val="006D0873"/>
    <w:rsid w:val="006D0CBC"/>
    <w:rsid w:val="006D1544"/>
    <w:rsid w:val="006D26B4"/>
    <w:rsid w:val="006D5436"/>
    <w:rsid w:val="006E25CB"/>
    <w:rsid w:val="006E73C6"/>
    <w:rsid w:val="006F6EED"/>
    <w:rsid w:val="006F6FA7"/>
    <w:rsid w:val="006F727D"/>
    <w:rsid w:val="006F77DF"/>
    <w:rsid w:val="00701F82"/>
    <w:rsid w:val="007031CF"/>
    <w:rsid w:val="00705668"/>
    <w:rsid w:val="007309D6"/>
    <w:rsid w:val="0073376C"/>
    <w:rsid w:val="007437F1"/>
    <w:rsid w:val="007462BB"/>
    <w:rsid w:val="00746579"/>
    <w:rsid w:val="00750F8B"/>
    <w:rsid w:val="007513CB"/>
    <w:rsid w:val="007555AD"/>
    <w:rsid w:val="00761F92"/>
    <w:rsid w:val="00766015"/>
    <w:rsid w:val="0076649E"/>
    <w:rsid w:val="0077687C"/>
    <w:rsid w:val="007813EC"/>
    <w:rsid w:val="00784CE4"/>
    <w:rsid w:val="00786D81"/>
    <w:rsid w:val="00790D1C"/>
    <w:rsid w:val="00792E2B"/>
    <w:rsid w:val="007931A5"/>
    <w:rsid w:val="007953BA"/>
    <w:rsid w:val="007969D0"/>
    <w:rsid w:val="007A7166"/>
    <w:rsid w:val="007B021A"/>
    <w:rsid w:val="007B0DA7"/>
    <w:rsid w:val="007B2A9D"/>
    <w:rsid w:val="007B4805"/>
    <w:rsid w:val="007B6AF6"/>
    <w:rsid w:val="007C1352"/>
    <w:rsid w:val="007C31F0"/>
    <w:rsid w:val="007C4065"/>
    <w:rsid w:val="007D17EC"/>
    <w:rsid w:val="007D6BAD"/>
    <w:rsid w:val="007E324E"/>
    <w:rsid w:val="007E57ED"/>
    <w:rsid w:val="007E7BE0"/>
    <w:rsid w:val="007F01DA"/>
    <w:rsid w:val="007F64B5"/>
    <w:rsid w:val="008011CC"/>
    <w:rsid w:val="008032FF"/>
    <w:rsid w:val="0080506F"/>
    <w:rsid w:val="00810479"/>
    <w:rsid w:val="00811AC4"/>
    <w:rsid w:val="008126EF"/>
    <w:rsid w:val="00813CAC"/>
    <w:rsid w:val="00815804"/>
    <w:rsid w:val="008167E4"/>
    <w:rsid w:val="00835A35"/>
    <w:rsid w:val="00842EC9"/>
    <w:rsid w:val="00847A8E"/>
    <w:rsid w:val="00851558"/>
    <w:rsid w:val="00853E44"/>
    <w:rsid w:val="00855573"/>
    <w:rsid w:val="00857137"/>
    <w:rsid w:val="00865A2F"/>
    <w:rsid w:val="00867B8B"/>
    <w:rsid w:val="00872296"/>
    <w:rsid w:val="008737FE"/>
    <w:rsid w:val="00873F93"/>
    <w:rsid w:val="00874E3E"/>
    <w:rsid w:val="0087769D"/>
    <w:rsid w:val="0088621A"/>
    <w:rsid w:val="008863C5"/>
    <w:rsid w:val="008869A8"/>
    <w:rsid w:val="00891D5E"/>
    <w:rsid w:val="00892857"/>
    <w:rsid w:val="00897C9D"/>
    <w:rsid w:val="008A0660"/>
    <w:rsid w:val="008B06BE"/>
    <w:rsid w:val="008B456E"/>
    <w:rsid w:val="008B546C"/>
    <w:rsid w:val="008B5B4D"/>
    <w:rsid w:val="008B606D"/>
    <w:rsid w:val="008C35FD"/>
    <w:rsid w:val="008C3794"/>
    <w:rsid w:val="008D14AC"/>
    <w:rsid w:val="008D2330"/>
    <w:rsid w:val="008E2884"/>
    <w:rsid w:val="008E588F"/>
    <w:rsid w:val="008F7A2B"/>
    <w:rsid w:val="00902E81"/>
    <w:rsid w:val="00912E15"/>
    <w:rsid w:val="00913DC1"/>
    <w:rsid w:val="009147F4"/>
    <w:rsid w:val="00915A4A"/>
    <w:rsid w:val="00925631"/>
    <w:rsid w:val="009277D6"/>
    <w:rsid w:val="0093207A"/>
    <w:rsid w:val="00935A6D"/>
    <w:rsid w:val="00935E3D"/>
    <w:rsid w:val="00936BFD"/>
    <w:rsid w:val="00940938"/>
    <w:rsid w:val="00945971"/>
    <w:rsid w:val="00945975"/>
    <w:rsid w:val="00945A14"/>
    <w:rsid w:val="009512B2"/>
    <w:rsid w:val="0095428E"/>
    <w:rsid w:val="00954F29"/>
    <w:rsid w:val="00957A22"/>
    <w:rsid w:val="00967CFD"/>
    <w:rsid w:val="0097032B"/>
    <w:rsid w:val="009735EE"/>
    <w:rsid w:val="009741C9"/>
    <w:rsid w:val="00974A21"/>
    <w:rsid w:val="00976D73"/>
    <w:rsid w:val="009775FF"/>
    <w:rsid w:val="00977D28"/>
    <w:rsid w:val="00980A5A"/>
    <w:rsid w:val="0098406E"/>
    <w:rsid w:val="009854CE"/>
    <w:rsid w:val="00987094"/>
    <w:rsid w:val="00992887"/>
    <w:rsid w:val="0099403E"/>
    <w:rsid w:val="00996984"/>
    <w:rsid w:val="0099721D"/>
    <w:rsid w:val="00997942"/>
    <w:rsid w:val="00997BC3"/>
    <w:rsid w:val="009A0512"/>
    <w:rsid w:val="009A279A"/>
    <w:rsid w:val="009A3342"/>
    <w:rsid w:val="009A406E"/>
    <w:rsid w:val="009A4154"/>
    <w:rsid w:val="009B0797"/>
    <w:rsid w:val="009B20D2"/>
    <w:rsid w:val="009B2239"/>
    <w:rsid w:val="009C06AB"/>
    <w:rsid w:val="009C4E3B"/>
    <w:rsid w:val="009C6540"/>
    <w:rsid w:val="009D3DC9"/>
    <w:rsid w:val="009D5E0B"/>
    <w:rsid w:val="009E33C4"/>
    <w:rsid w:val="009F75D0"/>
    <w:rsid w:val="00A010B4"/>
    <w:rsid w:val="00A0226F"/>
    <w:rsid w:val="00A02414"/>
    <w:rsid w:val="00A02C08"/>
    <w:rsid w:val="00A04E00"/>
    <w:rsid w:val="00A1083F"/>
    <w:rsid w:val="00A16635"/>
    <w:rsid w:val="00A22103"/>
    <w:rsid w:val="00A2354E"/>
    <w:rsid w:val="00A25C70"/>
    <w:rsid w:val="00A3133B"/>
    <w:rsid w:val="00A33F2B"/>
    <w:rsid w:val="00A3445F"/>
    <w:rsid w:val="00A346EA"/>
    <w:rsid w:val="00A35358"/>
    <w:rsid w:val="00A37E83"/>
    <w:rsid w:val="00A433F0"/>
    <w:rsid w:val="00A47447"/>
    <w:rsid w:val="00A63286"/>
    <w:rsid w:val="00A637A6"/>
    <w:rsid w:val="00A6424F"/>
    <w:rsid w:val="00A67FB5"/>
    <w:rsid w:val="00A81A08"/>
    <w:rsid w:val="00A843D3"/>
    <w:rsid w:val="00A92EDB"/>
    <w:rsid w:val="00A962BF"/>
    <w:rsid w:val="00A965B9"/>
    <w:rsid w:val="00AB087C"/>
    <w:rsid w:val="00AB38F1"/>
    <w:rsid w:val="00AB7FD1"/>
    <w:rsid w:val="00AB7FE6"/>
    <w:rsid w:val="00AC2D05"/>
    <w:rsid w:val="00AC5EC0"/>
    <w:rsid w:val="00AE37C9"/>
    <w:rsid w:val="00AE5375"/>
    <w:rsid w:val="00AE75A3"/>
    <w:rsid w:val="00AF14D5"/>
    <w:rsid w:val="00AF2046"/>
    <w:rsid w:val="00AF2DF3"/>
    <w:rsid w:val="00AF39B2"/>
    <w:rsid w:val="00AF4B45"/>
    <w:rsid w:val="00AF6E76"/>
    <w:rsid w:val="00AF742F"/>
    <w:rsid w:val="00B02C13"/>
    <w:rsid w:val="00B03F2C"/>
    <w:rsid w:val="00B03F6C"/>
    <w:rsid w:val="00B16341"/>
    <w:rsid w:val="00B24ED5"/>
    <w:rsid w:val="00B250C6"/>
    <w:rsid w:val="00B2664D"/>
    <w:rsid w:val="00B276AE"/>
    <w:rsid w:val="00B307F1"/>
    <w:rsid w:val="00B3152A"/>
    <w:rsid w:val="00B3347B"/>
    <w:rsid w:val="00B34051"/>
    <w:rsid w:val="00B342B7"/>
    <w:rsid w:val="00B355B4"/>
    <w:rsid w:val="00B3779B"/>
    <w:rsid w:val="00B37F30"/>
    <w:rsid w:val="00B42052"/>
    <w:rsid w:val="00B46F66"/>
    <w:rsid w:val="00B50D9D"/>
    <w:rsid w:val="00B5484A"/>
    <w:rsid w:val="00B612C1"/>
    <w:rsid w:val="00B61606"/>
    <w:rsid w:val="00B67768"/>
    <w:rsid w:val="00B70A76"/>
    <w:rsid w:val="00B7340D"/>
    <w:rsid w:val="00B73B23"/>
    <w:rsid w:val="00B7486C"/>
    <w:rsid w:val="00B84880"/>
    <w:rsid w:val="00B90666"/>
    <w:rsid w:val="00B9277B"/>
    <w:rsid w:val="00B948C1"/>
    <w:rsid w:val="00B957E1"/>
    <w:rsid w:val="00BA09A2"/>
    <w:rsid w:val="00BA5DD4"/>
    <w:rsid w:val="00BA6F40"/>
    <w:rsid w:val="00BA7F40"/>
    <w:rsid w:val="00BB0838"/>
    <w:rsid w:val="00BB7EC9"/>
    <w:rsid w:val="00BC0740"/>
    <w:rsid w:val="00BC173C"/>
    <w:rsid w:val="00BD1974"/>
    <w:rsid w:val="00BE4839"/>
    <w:rsid w:val="00BF0CFD"/>
    <w:rsid w:val="00BF70DA"/>
    <w:rsid w:val="00C059A8"/>
    <w:rsid w:val="00C0660B"/>
    <w:rsid w:val="00C10520"/>
    <w:rsid w:val="00C127E2"/>
    <w:rsid w:val="00C22E85"/>
    <w:rsid w:val="00C36451"/>
    <w:rsid w:val="00C3758D"/>
    <w:rsid w:val="00C37A48"/>
    <w:rsid w:val="00C41E2A"/>
    <w:rsid w:val="00C42E64"/>
    <w:rsid w:val="00C556BB"/>
    <w:rsid w:val="00C55A97"/>
    <w:rsid w:val="00C56726"/>
    <w:rsid w:val="00C642F9"/>
    <w:rsid w:val="00C66F5D"/>
    <w:rsid w:val="00C67CAF"/>
    <w:rsid w:val="00C71689"/>
    <w:rsid w:val="00C73086"/>
    <w:rsid w:val="00C74048"/>
    <w:rsid w:val="00C74F8C"/>
    <w:rsid w:val="00C7665F"/>
    <w:rsid w:val="00C81087"/>
    <w:rsid w:val="00C8721A"/>
    <w:rsid w:val="00C90759"/>
    <w:rsid w:val="00C9280B"/>
    <w:rsid w:val="00CA20BE"/>
    <w:rsid w:val="00CA2F4A"/>
    <w:rsid w:val="00CA334A"/>
    <w:rsid w:val="00CA4F83"/>
    <w:rsid w:val="00CB2E76"/>
    <w:rsid w:val="00CB500A"/>
    <w:rsid w:val="00CB604C"/>
    <w:rsid w:val="00CC660C"/>
    <w:rsid w:val="00CC6945"/>
    <w:rsid w:val="00CD02EE"/>
    <w:rsid w:val="00CD2C0B"/>
    <w:rsid w:val="00CD553D"/>
    <w:rsid w:val="00CE4DAA"/>
    <w:rsid w:val="00CF2DE6"/>
    <w:rsid w:val="00D0282B"/>
    <w:rsid w:val="00D03D54"/>
    <w:rsid w:val="00D10DAF"/>
    <w:rsid w:val="00D11B79"/>
    <w:rsid w:val="00D128A1"/>
    <w:rsid w:val="00D14EC6"/>
    <w:rsid w:val="00D16406"/>
    <w:rsid w:val="00D16B00"/>
    <w:rsid w:val="00D22C2E"/>
    <w:rsid w:val="00D22F58"/>
    <w:rsid w:val="00D319C4"/>
    <w:rsid w:val="00D3242A"/>
    <w:rsid w:val="00D42F5A"/>
    <w:rsid w:val="00D5031F"/>
    <w:rsid w:val="00D508BB"/>
    <w:rsid w:val="00D6056E"/>
    <w:rsid w:val="00D60FEC"/>
    <w:rsid w:val="00D64B3B"/>
    <w:rsid w:val="00D674F8"/>
    <w:rsid w:val="00D7053D"/>
    <w:rsid w:val="00D70FFD"/>
    <w:rsid w:val="00D719A8"/>
    <w:rsid w:val="00D741E8"/>
    <w:rsid w:val="00D76873"/>
    <w:rsid w:val="00D839B3"/>
    <w:rsid w:val="00D87253"/>
    <w:rsid w:val="00D90F66"/>
    <w:rsid w:val="00D9142A"/>
    <w:rsid w:val="00D975E6"/>
    <w:rsid w:val="00DA457F"/>
    <w:rsid w:val="00DB54DC"/>
    <w:rsid w:val="00DB63BA"/>
    <w:rsid w:val="00DB6673"/>
    <w:rsid w:val="00DB77AA"/>
    <w:rsid w:val="00DC4C21"/>
    <w:rsid w:val="00DC512B"/>
    <w:rsid w:val="00DC593D"/>
    <w:rsid w:val="00DC6700"/>
    <w:rsid w:val="00DC6CF2"/>
    <w:rsid w:val="00DD0400"/>
    <w:rsid w:val="00DF20B0"/>
    <w:rsid w:val="00DF21F2"/>
    <w:rsid w:val="00DF43BF"/>
    <w:rsid w:val="00DF48C1"/>
    <w:rsid w:val="00DF4B15"/>
    <w:rsid w:val="00E00D78"/>
    <w:rsid w:val="00E06CEB"/>
    <w:rsid w:val="00E06D09"/>
    <w:rsid w:val="00E12830"/>
    <w:rsid w:val="00E14BBF"/>
    <w:rsid w:val="00E26B34"/>
    <w:rsid w:val="00E33C8F"/>
    <w:rsid w:val="00E37C3E"/>
    <w:rsid w:val="00E431AE"/>
    <w:rsid w:val="00E434B7"/>
    <w:rsid w:val="00E43DE9"/>
    <w:rsid w:val="00E4401D"/>
    <w:rsid w:val="00E44D29"/>
    <w:rsid w:val="00E523BE"/>
    <w:rsid w:val="00E528FB"/>
    <w:rsid w:val="00E669C1"/>
    <w:rsid w:val="00E67507"/>
    <w:rsid w:val="00E67EA5"/>
    <w:rsid w:val="00E75112"/>
    <w:rsid w:val="00E800CD"/>
    <w:rsid w:val="00E87287"/>
    <w:rsid w:val="00E9186D"/>
    <w:rsid w:val="00E94B3A"/>
    <w:rsid w:val="00EA0B60"/>
    <w:rsid w:val="00EA1944"/>
    <w:rsid w:val="00EB0E56"/>
    <w:rsid w:val="00EB1CFC"/>
    <w:rsid w:val="00EB7E2C"/>
    <w:rsid w:val="00ED308C"/>
    <w:rsid w:val="00ED318F"/>
    <w:rsid w:val="00EE5CF5"/>
    <w:rsid w:val="00EE63DF"/>
    <w:rsid w:val="00EE7560"/>
    <w:rsid w:val="00EF439B"/>
    <w:rsid w:val="00EF68C0"/>
    <w:rsid w:val="00EF7CEE"/>
    <w:rsid w:val="00F014DA"/>
    <w:rsid w:val="00F0233F"/>
    <w:rsid w:val="00F02CFD"/>
    <w:rsid w:val="00F12004"/>
    <w:rsid w:val="00F14AD7"/>
    <w:rsid w:val="00F26707"/>
    <w:rsid w:val="00F31AD0"/>
    <w:rsid w:val="00F32A5A"/>
    <w:rsid w:val="00F34982"/>
    <w:rsid w:val="00F3699F"/>
    <w:rsid w:val="00F431E6"/>
    <w:rsid w:val="00F513A6"/>
    <w:rsid w:val="00F529AA"/>
    <w:rsid w:val="00F55F88"/>
    <w:rsid w:val="00F651FF"/>
    <w:rsid w:val="00F652AC"/>
    <w:rsid w:val="00F70C52"/>
    <w:rsid w:val="00F723DC"/>
    <w:rsid w:val="00F814AB"/>
    <w:rsid w:val="00F82B55"/>
    <w:rsid w:val="00F87E2A"/>
    <w:rsid w:val="00F94EA4"/>
    <w:rsid w:val="00FA11B9"/>
    <w:rsid w:val="00FA3999"/>
    <w:rsid w:val="00FA7315"/>
    <w:rsid w:val="00FB03F2"/>
    <w:rsid w:val="00FB2376"/>
    <w:rsid w:val="00FB252B"/>
    <w:rsid w:val="00FB3570"/>
    <w:rsid w:val="00FB41B6"/>
    <w:rsid w:val="00FB5123"/>
    <w:rsid w:val="00FC3899"/>
    <w:rsid w:val="00FC55B6"/>
    <w:rsid w:val="00FC65DF"/>
    <w:rsid w:val="00FD2609"/>
    <w:rsid w:val="00FD3102"/>
    <w:rsid w:val="00FD3515"/>
    <w:rsid w:val="00FD6DA4"/>
    <w:rsid w:val="00FE1407"/>
    <w:rsid w:val="00FE2AD5"/>
    <w:rsid w:val="00FF3867"/>
    <w:rsid w:val="00FF70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0A8BFC"/>
  <w15:chartTrackingRefBased/>
  <w15:docId w15:val="{26C4436C-36D7-4F4E-BECB-D3E9A80985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9A3342"/>
    <w:pPr>
      <w:spacing w:after="0" w:line="240" w:lineRule="exact"/>
      <w:ind w:firstLine="227"/>
      <w:jc w:val="both"/>
    </w:pPr>
    <w:rPr>
      <w:rFonts w:ascii="Times New Roman" w:eastAsiaTheme="minorEastAsia" w:hAnsi="Times New Roman"/>
      <w:sz w:val="20"/>
      <w:lang w:eastAsia="ru-RU"/>
    </w:rPr>
  </w:style>
  <w:style w:type="paragraph" w:styleId="1">
    <w:name w:val="heading 1"/>
    <w:basedOn w:val="a1"/>
    <w:next w:val="a1"/>
    <w:link w:val="10"/>
    <w:uiPriority w:val="9"/>
    <w:qFormat/>
    <w:rsid w:val="00FE2AD5"/>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1"/>
    <w:next w:val="a1"/>
    <w:link w:val="20"/>
    <w:uiPriority w:val="9"/>
    <w:unhideWhenUsed/>
    <w:qFormat/>
    <w:rsid w:val="00BF70DA"/>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1"/>
    <w:next w:val="a1"/>
    <w:link w:val="30"/>
    <w:uiPriority w:val="9"/>
    <w:unhideWhenUsed/>
    <w:qFormat/>
    <w:rsid w:val="004B11FA"/>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1"/>
    <w:next w:val="a1"/>
    <w:link w:val="40"/>
    <w:unhideWhenUsed/>
    <w:qFormat/>
    <w:rsid w:val="006962BC"/>
    <w:pPr>
      <w:keepNext/>
      <w:keepLines/>
      <w:spacing w:before="40"/>
      <w:outlineLvl w:val="3"/>
    </w:pPr>
    <w:rPr>
      <w:rFonts w:asciiTheme="majorHAnsi" w:eastAsiaTheme="majorEastAsia" w:hAnsiTheme="majorHAnsi" w:cstheme="majorBidi"/>
      <w:i/>
      <w:iCs/>
      <w:color w:val="2F5496" w:themeColor="accent1" w:themeShade="BF"/>
    </w:rPr>
  </w:style>
  <w:style w:type="paragraph" w:styleId="5">
    <w:name w:val="heading 5"/>
    <w:next w:val="a1"/>
    <w:link w:val="50"/>
    <w:unhideWhenUsed/>
    <w:qFormat/>
    <w:rsid w:val="006962BC"/>
    <w:pPr>
      <w:keepNext/>
      <w:keepLines/>
      <w:spacing w:after="0"/>
      <w:ind w:left="891" w:hanging="10"/>
      <w:jc w:val="center"/>
      <w:outlineLvl w:val="4"/>
    </w:pPr>
    <w:rPr>
      <w:rFonts w:ascii="Times New Roman" w:eastAsia="Times New Roman" w:hAnsi="Times New Roman" w:cs="Times New Roman"/>
      <w:b/>
      <w:color w:val="000000"/>
      <w:sz w:val="28"/>
      <w:u w:val="single" w:color="000000"/>
      <w:lang w:eastAsia="ru-RU"/>
    </w:rPr>
  </w:style>
  <w:style w:type="paragraph" w:styleId="6">
    <w:name w:val="heading 6"/>
    <w:next w:val="a1"/>
    <w:link w:val="60"/>
    <w:uiPriority w:val="9"/>
    <w:unhideWhenUsed/>
    <w:qFormat/>
    <w:rsid w:val="006962BC"/>
    <w:pPr>
      <w:keepNext/>
      <w:keepLines/>
      <w:spacing w:after="0"/>
      <w:ind w:left="351" w:hanging="10"/>
      <w:jc w:val="center"/>
      <w:outlineLvl w:val="5"/>
    </w:pPr>
    <w:rPr>
      <w:rFonts w:ascii="Times New Roman" w:eastAsia="Times New Roman" w:hAnsi="Times New Roman" w:cs="Times New Roman"/>
      <w:b/>
      <w:color w:val="000000"/>
      <w:sz w:val="24"/>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table" w:styleId="a5">
    <w:name w:val="Table Grid"/>
    <w:basedOn w:val="a3"/>
    <w:uiPriority w:val="39"/>
    <w:rsid w:val="00FD6DA4"/>
    <w:pPr>
      <w:spacing w:after="0" w:line="240" w:lineRule="auto"/>
    </w:pPr>
    <w:rPr>
      <w:rFonts w:eastAsiaTheme="minorEastAsia"/>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Hyperlink"/>
    <w:basedOn w:val="a2"/>
    <w:uiPriority w:val="99"/>
    <w:unhideWhenUsed/>
    <w:rsid w:val="00FD6DA4"/>
    <w:rPr>
      <w:color w:val="0563C1" w:themeColor="hyperlink"/>
      <w:u w:val="single"/>
    </w:rPr>
  </w:style>
  <w:style w:type="character" w:customStyle="1" w:styleId="10">
    <w:name w:val="Заголовок 1 Знак"/>
    <w:basedOn w:val="a2"/>
    <w:link w:val="1"/>
    <w:uiPriority w:val="9"/>
    <w:rsid w:val="00FE2AD5"/>
    <w:rPr>
      <w:rFonts w:asciiTheme="majorHAnsi" w:eastAsiaTheme="majorEastAsia" w:hAnsiTheme="majorHAnsi" w:cstheme="majorBidi"/>
      <w:color w:val="2F5496" w:themeColor="accent1" w:themeShade="BF"/>
      <w:sz w:val="32"/>
      <w:szCs w:val="32"/>
      <w:lang w:eastAsia="ru-RU"/>
    </w:rPr>
  </w:style>
  <w:style w:type="paragraph" w:styleId="a7">
    <w:name w:val="TOC Heading"/>
    <w:basedOn w:val="1"/>
    <w:next w:val="a1"/>
    <w:uiPriority w:val="39"/>
    <w:unhideWhenUsed/>
    <w:qFormat/>
    <w:rsid w:val="00FE2AD5"/>
    <w:pPr>
      <w:spacing w:line="259" w:lineRule="auto"/>
      <w:ind w:firstLine="0"/>
      <w:jc w:val="left"/>
      <w:outlineLvl w:val="9"/>
    </w:pPr>
  </w:style>
  <w:style w:type="character" w:customStyle="1" w:styleId="a8">
    <w:name w:val="Сноска_"/>
    <w:link w:val="a9"/>
    <w:locked/>
    <w:rsid w:val="00FE2AD5"/>
    <w:rPr>
      <w:rFonts w:ascii="Georgia" w:hAnsi="Georgia" w:cs="Georgia"/>
      <w:color w:val="231E20"/>
      <w:sz w:val="19"/>
      <w:szCs w:val="19"/>
    </w:rPr>
  </w:style>
  <w:style w:type="character" w:customStyle="1" w:styleId="31">
    <w:name w:val="Основной текст (3)_"/>
    <w:link w:val="32"/>
    <w:uiPriority w:val="99"/>
    <w:locked/>
    <w:rsid w:val="00FE2AD5"/>
    <w:rPr>
      <w:rFonts w:ascii="Arial" w:hAnsi="Arial" w:cs="Arial"/>
      <w:b/>
      <w:bCs/>
      <w:color w:val="231E20"/>
      <w:sz w:val="19"/>
      <w:szCs w:val="19"/>
    </w:rPr>
  </w:style>
  <w:style w:type="character" w:customStyle="1" w:styleId="33">
    <w:name w:val="Заголовок №3_"/>
    <w:link w:val="34"/>
    <w:uiPriority w:val="99"/>
    <w:locked/>
    <w:rsid w:val="00FE2AD5"/>
    <w:rPr>
      <w:rFonts w:ascii="Arial" w:hAnsi="Arial" w:cs="Arial"/>
      <w:b/>
      <w:bCs/>
      <w:color w:val="231E20"/>
      <w:sz w:val="18"/>
      <w:szCs w:val="18"/>
    </w:rPr>
  </w:style>
  <w:style w:type="character" w:customStyle="1" w:styleId="11">
    <w:name w:val="Основной текст Знак1"/>
    <w:aliases w:val="body text Знак1,Основной текст Знак Знак Знак1,Основной текст отчета Знак2,Основной текст отчета Знак Знак1,Основной текст отчета Знак Знак Знак Знак1,DTP Body Text Знак1"/>
    <w:link w:val="aa"/>
    <w:uiPriority w:val="99"/>
    <w:locked/>
    <w:rsid w:val="00FE2AD5"/>
    <w:rPr>
      <w:rFonts w:ascii="Georgia" w:hAnsi="Georgia" w:cs="Georgia"/>
      <w:color w:val="231E20"/>
      <w:sz w:val="19"/>
      <w:szCs w:val="19"/>
    </w:rPr>
  </w:style>
  <w:style w:type="character" w:customStyle="1" w:styleId="21">
    <w:name w:val="Основной текст (2)_"/>
    <w:link w:val="22"/>
    <w:uiPriority w:val="99"/>
    <w:locked/>
    <w:rsid w:val="00FE2AD5"/>
    <w:rPr>
      <w:rFonts w:ascii="Tahoma" w:hAnsi="Tahoma" w:cs="Tahoma"/>
      <w:b/>
      <w:bCs/>
      <w:color w:val="231E20"/>
      <w:w w:val="80"/>
      <w:sz w:val="20"/>
      <w:szCs w:val="20"/>
    </w:rPr>
  </w:style>
  <w:style w:type="paragraph" w:customStyle="1" w:styleId="a9">
    <w:name w:val="Сноска"/>
    <w:basedOn w:val="a1"/>
    <w:link w:val="a8"/>
    <w:rsid w:val="00FE2AD5"/>
    <w:pPr>
      <w:widowControl w:val="0"/>
      <w:spacing w:line="223" w:lineRule="auto"/>
      <w:ind w:left="240" w:hanging="240"/>
      <w:jc w:val="left"/>
    </w:pPr>
    <w:rPr>
      <w:rFonts w:ascii="Georgia" w:eastAsiaTheme="minorHAnsi" w:hAnsi="Georgia" w:cs="Georgia"/>
      <w:color w:val="231E20"/>
      <w:sz w:val="19"/>
      <w:szCs w:val="19"/>
      <w:lang w:eastAsia="en-US"/>
    </w:rPr>
  </w:style>
  <w:style w:type="paragraph" w:customStyle="1" w:styleId="32">
    <w:name w:val="Основной текст (3)"/>
    <w:basedOn w:val="a1"/>
    <w:link w:val="31"/>
    <w:uiPriority w:val="99"/>
    <w:rsid w:val="00FE2AD5"/>
    <w:pPr>
      <w:widowControl w:val="0"/>
      <w:spacing w:after="240" w:line="276" w:lineRule="auto"/>
      <w:ind w:firstLine="0"/>
      <w:jc w:val="left"/>
    </w:pPr>
    <w:rPr>
      <w:rFonts w:ascii="Arial" w:eastAsiaTheme="minorHAnsi" w:hAnsi="Arial" w:cs="Arial"/>
      <w:b/>
      <w:bCs/>
      <w:color w:val="231E20"/>
      <w:sz w:val="19"/>
      <w:szCs w:val="19"/>
      <w:lang w:eastAsia="en-US"/>
    </w:rPr>
  </w:style>
  <w:style w:type="paragraph" w:customStyle="1" w:styleId="34">
    <w:name w:val="Заголовок №3"/>
    <w:basedOn w:val="a1"/>
    <w:link w:val="33"/>
    <w:qFormat/>
    <w:rsid w:val="00FE2AD5"/>
    <w:pPr>
      <w:widowControl w:val="0"/>
      <w:spacing w:after="70" w:line="276" w:lineRule="auto"/>
      <w:ind w:firstLine="0"/>
      <w:jc w:val="left"/>
      <w:outlineLvl w:val="2"/>
    </w:pPr>
    <w:rPr>
      <w:rFonts w:ascii="Arial" w:eastAsiaTheme="minorHAnsi" w:hAnsi="Arial" w:cs="Arial"/>
      <w:b/>
      <w:bCs/>
      <w:color w:val="231E20"/>
      <w:sz w:val="18"/>
      <w:szCs w:val="18"/>
      <w:lang w:eastAsia="en-US"/>
    </w:rPr>
  </w:style>
  <w:style w:type="paragraph" w:styleId="aa">
    <w:name w:val="Body Text"/>
    <w:aliases w:val="body text,Основной текст Знак Знак,Основной текст отчета,Основной текст отчета Знак,Основной текст отчета Знак Знак Знак,DTP Body Text"/>
    <w:basedOn w:val="a1"/>
    <w:link w:val="11"/>
    <w:uiPriority w:val="1"/>
    <w:qFormat/>
    <w:rsid w:val="00FE2AD5"/>
    <w:pPr>
      <w:widowControl w:val="0"/>
      <w:spacing w:line="271" w:lineRule="auto"/>
      <w:ind w:firstLine="240"/>
      <w:jc w:val="left"/>
    </w:pPr>
    <w:rPr>
      <w:rFonts w:ascii="Georgia" w:eastAsiaTheme="minorHAnsi" w:hAnsi="Georgia" w:cs="Georgia"/>
      <w:color w:val="231E20"/>
      <w:sz w:val="19"/>
      <w:szCs w:val="19"/>
      <w:lang w:eastAsia="en-US"/>
    </w:rPr>
  </w:style>
  <w:style w:type="character" w:customStyle="1" w:styleId="ab">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2"/>
    <w:uiPriority w:val="1"/>
    <w:rsid w:val="00FE2AD5"/>
    <w:rPr>
      <w:rFonts w:ascii="Times New Roman" w:eastAsiaTheme="minorEastAsia" w:hAnsi="Times New Roman"/>
      <w:sz w:val="20"/>
      <w:lang w:eastAsia="ru-RU"/>
    </w:rPr>
  </w:style>
  <w:style w:type="paragraph" w:customStyle="1" w:styleId="22">
    <w:name w:val="Основной текст (2)"/>
    <w:basedOn w:val="a1"/>
    <w:link w:val="21"/>
    <w:uiPriority w:val="99"/>
    <w:rsid w:val="00FE2AD5"/>
    <w:pPr>
      <w:widowControl w:val="0"/>
      <w:spacing w:after="80" w:line="240" w:lineRule="auto"/>
      <w:ind w:firstLine="0"/>
      <w:jc w:val="left"/>
    </w:pPr>
    <w:rPr>
      <w:rFonts w:ascii="Tahoma" w:eastAsiaTheme="minorHAnsi" w:hAnsi="Tahoma" w:cs="Tahoma"/>
      <w:b/>
      <w:bCs/>
      <w:color w:val="231E20"/>
      <w:w w:val="80"/>
      <w:szCs w:val="20"/>
      <w:lang w:eastAsia="en-US"/>
    </w:rPr>
  </w:style>
  <w:style w:type="paragraph" w:styleId="ac">
    <w:name w:val="List Paragraph"/>
    <w:basedOn w:val="a1"/>
    <w:link w:val="ad"/>
    <w:uiPriority w:val="1"/>
    <w:qFormat/>
    <w:rsid w:val="00BF70DA"/>
    <w:pPr>
      <w:ind w:left="720"/>
      <w:contextualSpacing/>
    </w:pPr>
  </w:style>
  <w:style w:type="character" w:customStyle="1" w:styleId="20">
    <w:name w:val="Заголовок 2 Знак"/>
    <w:basedOn w:val="a2"/>
    <w:link w:val="2"/>
    <w:uiPriority w:val="9"/>
    <w:rsid w:val="00BF70DA"/>
    <w:rPr>
      <w:rFonts w:asciiTheme="majorHAnsi" w:eastAsiaTheme="majorEastAsia" w:hAnsiTheme="majorHAnsi" w:cstheme="majorBidi"/>
      <w:color w:val="2F5496" w:themeColor="accent1" w:themeShade="BF"/>
      <w:sz w:val="26"/>
      <w:szCs w:val="26"/>
      <w:lang w:eastAsia="ru-RU"/>
    </w:rPr>
  </w:style>
  <w:style w:type="paragraph" w:styleId="12">
    <w:name w:val="toc 1"/>
    <w:basedOn w:val="a1"/>
    <w:next w:val="a1"/>
    <w:autoRedefine/>
    <w:uiPriority w:val="1"/>
    <w:unhideWhenUsed/>
    <w:qFormat/>
    <w:rsid w:val="004B11FA"/>
    <w:pPr>
      <w:spacing w:after="100"/>
    </w:pPr>
  </w:style>
  <w:style w:type="paragraph" w:styleId="23">
    <w:name w:val="toc 2"/>
    <w:basedOn w:val="a1"/>
    <w:next w:val="a1"/>
    <w:autoRedefine/>
    <w:uiPriority w:val="1"/>
    <w:unhideWhenUsed/>
    <w:qFormat/>
    <w:rsid w:val="004B11FA"/>
    <w:pPr>
      <w:spacing w:after="100"/>
      <w:ind w:left="200"/>
    </w:pPr>
  </w:style>
  <w:style w:type="character" w:customStyle="1" w:styleId="30">
    <w:name w:val="Заголовок 3 Знак"/>
    <w:basedOn w:val="a2"/>
    <w:link w:val="3"/>
    <w:uiPriority w:val="9"/>
    <w:rsid w:val="004B11FA"/>
    <w:rPr>
      <w:rFonts w:asciiTheme="majorHAnsi" w:eastAsiaTheme="majorEastAsia" w:hAnsiTheme="majorHAnsi" w:cstheme="majorBidi"/>
      <w:color w:val="1F3763" w:themeColor="accent1" w:themeShade="7F"/>
      <w:sz w:val="24"/>
      <w:szCs w:val="24"/>
      <w:lang w:eastAsia="ru-RU"/>
    </w:rPr>
  </w:style>
  <w:style w:type="paragraph" w:styleId="35">
    <w:name w:val="toc 3"/>
    <w:basedOn w:val="a1"/>
    <w:next w:val="a1"/>
    <w:autoRedefine/>
    <w:uiPriority w:val="39"/>
    <w:unhideWhenUsed/>
    <w:rsid w:val="004B11FA"/>
    <w:pPr>
      <w:spacing w:after="100"/>
      <w:ind w:left="400"/>
    </w:pPr>
  </w:style>
  <w:style w:type="character" w:customStyle="1" w:styleId="ad">
    <w:name w:val="Абзац списка Знак"/>
    <w:link w:val="ac"/>
    <w:uiPriority w:val="1"/>
    <w:qFormat/>
    <w:locked/>
    <w:rsid w:val="00253414"/>
    <w:rPr>
      <w:rFonts w:ascii="Times New Roman" w:eastAsiaTheme="minorEastAsia" w:hAnsi="Times New Roman"/>
      <w:sz w:val="20"/>
      <w:lang w:eastAsia="ru-RU"/>
    </w:rPr>
  </w:style>
  <w:style w:type="paragraph" w:styleId="ae">
    <w:name w:val="No Spacing"/>
    <w:link w:val="af"/>
    <w:uiPriority w:val="1"/>
    <w:qFormat/>
    <w:rsid w:val="00B355B4"/>
    <w:pPr>
      <w:spacing w:after="0" w:line="240" w:lineRule="auto"/>
    </w:pPr>
  </w:style>
  <w:style w:type="character" w:customStyle="1" w:styleId="s10">
    <w:name w:val="s_10"/>
    <w:basedOn w:val="a2"/>
    <w:rsid w:val="00FD2609"/>
  </w:style>
  <w:style w:type="paragraph" w:styleId="af0">
    <w:name w:val="Normal (Web)"/>
    <w:basedOn w:val="a1"/>
    <w:uiPriority w:val="99"/>
    <w:unhideWhenUsed/>
    <w:rsid w:val="00C7665F"/>
    <w:pPr>
      <w:spacing w:before="100" w:beforeAutospacing="1" w:after="100" w:afterAutospacing="1" w:line="240" w:lineRule="auto"/>
      <w:ind w:firstLine="0"/>
      <w:jc w:val="left"/>
    </w:pPr>
    <w:rPr>
      <w:rFonts w:eastAsia="Times New Roman" w:cs="Times New Roman"/>
      <w:sz w:val="24"/>
      <w:szCs w:val="24"/>
    </w:rPr>
  </w:style>
  <w:style w:type="character" w:customStyle="1" w:styleId="13">
    <w:name w:val="Неразрешенное упоминание1"/>
    <w:basedOn w:val="a2"/>
    <w:uiPriority w:val="99"/>
    <w:semiHidden/>
    <w:unhideWhenUsed/>
    <w:rsid w:val="004C38E9"/>
    <w:rPr>
      <w:color w:val="605E5C"/>
      <w:shd w:val="clear" w:color="auto" w:fill="E1DFDD"/>
    </w:rPr>
  </w:style>
  <w:style w:type="character" w:styleId="af1">
    <w:name w:val="FollowedHyperlink"/>
    <w:basedOn w:val="a2"/>
    <w:uiPriority w:val="99"/>
    <w:semiHidden/>
    <w:unhideWhenUsed/>
    <w:rsid w:val="004C38E9"/>
    <w:rPr>
      <w:color w:val="954F72" w:themeColor="followedHyperlink"/>
      <w:u w:val="single"/>
    </w:rPr>
  </w:style>
  <w:style w:type="character" w:customStyle="1" w:styleId="40">
    <w:name w:val="Заголовок 4 Знак"/>
    <w:basedOn w:val="a2"/>
    <w:link w:val="4"/>
    <w:rsid w:val="006962BC"/>
    <w:rPr>
      <w:rFonts w:asciiTheme="majorHAnsi" w:eastAsiaTheme="majorEastAsia" w:hAnsiTheme="majorHAnsi" w:cstheme="majorBidi"/>
      <w:i/>
      <w:iCs/>
      <w:color w:val="2F5496" w:themeColor="accent1" w:themeShade="BF"/>
      <w:sz w:val="20"/>
      <w:lang w:eastAsia="ru-RU"/>
    </w:rPr>
  </w:style>
  <w:style w:type="character" w:customStyle="1" w:styleId="50">
    <w:name w:val="Заголовок 5 Знак"/>
    <w:basedOn w:val="a2"/>
    <w:link w:val="5"/>
    <w:rsid w:val="006962BC"/>
    <w:rPr>
      <w:rFonts w:ascii="Times New Roman" w:eastAsia="Times New Roman" w:hAnsi="Times New Roman" w:cs="Times New Roman"/>
      <w:b/>
      <w:color w:val="000000"/>
      <w:sz w:val="28"/>
      <w:u w:val="single" w:color="000000"/>
      <w:lang w:eastAsia="ru-RU"/>
    </w:rPr>
  </w:style>
  <w:style w:type="character" w:customStyle="1" w:styleId="60">
    <w:name w:val="Заголовок 6 Знак"/>
    <w:basedOn w:val="a2"/>
    <w:link w:val="6"/>
    <w:uiPriority w:val="9"/>
    <w:rsid w:val="006962BC"/>
    <w:rPr>
      <w:rFonts w:ascii="Times New Roman" w:eastAsia="Times New Roman" w:hAnsi="Times New Roman" w:cs="Times New Roman"/>
      <w:b/>
      <w:color w:val="000000"/>
      <w:sz w:val="24"/>
      <w:lang w:eastAsia="ru-RU"/>
    </w:rPr>
  </w:style>
  <w:style w:type="table" w:customStyle="1" w:styleId="TableGrid">
    <w:name w:val="TableGrid"/>
    <w:rsid w:val="006962BC"/>
    <w:pPr>
      <w:spacing w:after="0" w:line="240" w:lineRule="auto"/>
    </w:pPr>
    <w:rPr>
      <w:rFonts w:eastAsiaTheme="minorEastAsia"/>
      <w:lang w:eastAsia="ru-RU"/>
    </w:rPr>
    <w:tblPr>
      <w:tblCellMar>
        <w:top w:w="0" w:type="dxa"/>
        <w:left w:w="0" w:type="dxa"/>
        <w:bottom w:w="0" w:type="dxa"/>
        <w:right w:w="0" w:type="dxa"/>
      </w:tblCellMar>
    </w:tblPr>
  </w:style>
  <w:style w:type="paragraph" w:customStyle="1" w:styleId="headertext">
    <w:name w:val="headertext"/>
    <w:basedOn w:val="a1"/>
    <w:rsid w:val="00996984"/>
    <w:pPr>
      <w:spacing w:before="100" w:beforeAutospacing="1" w:after="100" w:afterAutospacing="1" w:line="240" w:lineRule="auto"/>
      <w:ind w:firstLine="0"/>
      <w:jc w:val="left"/>
    </w:pPr>
    <w:rPr>
      <w:rFonts w:eastAsia="Times New Roman" w:cs="Times New Roman"/>
      <w:sz w:val="24"/>
      <w:szCs w:val="24"/>
    </w:rPr>
  </w:style>
  <w:style w:type="character" w:customStyle="1" w:styleId="af2">
    <w:name w:val="Основной текст_"/>
    <w:basedOn w:val="a2"/>
    <w:link w:val="14"/>
    <w:rsid w:val="00500560"/>
    <w:rPr>
      <w:rFonts w:ascii="Times New Roman" w:eastAsia="Times New Roman" w:hAnsi="Times New Roman" w:cs="Times New Roman"/>
      <w:color w:val="231E20"/>
      <w:sz w:val="20"/>
      <w:szCs w:val="20"/>
    </w:rPr>
  </w:style>
  <w:style w:type="paragraph" w:customStyle="1" w:styleId="14">
    <w:name w:val="Основной текст1"/>
    <w:basedOn w:val="a1"/>
    <w:link w:val="af2"/>
    <w:rsid w:val="00500560"/>
    <w:pPr>
      <w:widowControl w:val="0"/>
      <w:spacing w:line="254" w:lineRule="auto"/>
      <w:ind w:firstLine="240"/>
      <w:jc w:val="left"/>
    </w:pPr>
    <w:rPr>
      <w:rFonts w:eastAsia="Times New Roman" w:cs="Times New Roman"/>
      <w:color w:val="231E20"/>
      <w:szCs w:val="20"/>
      <w:lang w:eastAsia="en-US"/>
    </w:rPr>
  </w:style>
  <w:style w:type="character" w:styleId="af3">
    <w:name w:val="endnote reference"/>
    <w:basedOn w:val="a2"/>
    <w:uiPriority w:val="99"/>
    <w:semiHidden/>
    <w:unhideWhenUsed/>
    <w:rsid w:val="00B9277B"/>
    <w:rPr>
      <w:vertAlign w:val="superscript"/>
    </w:rPr>
  </w:style>
  <w:style w:type="paragraph" w:customStyle="1" w:styleId="af4">
    <w:name w:val="Подзаг"/>
    <w:basedOn w:val="a1"/>
    <w:qFormat/>
    <w:rsid w:val="00B9277B"/>
    <w:pPr>
      <w:widowControl w:val="0"/>
      <w:spacing w:line="240" w:lineRule="auto"/>
      <w:ind w:firstLine="0"/>
      <w:jc w:val="left"/>
    </w:pPr>
    <w:rPr>
      <w:rFonts w:ascii="Arial" w:eastAsia="Courier New" w:hAnsi="Arial" w:cs="Arial"/>
      <w:b/>
      <w:color w:val="000000"/>
      <w:szCs w:val="20"/>
      <w:lang w:bidi="ru-RU"/>
    </w:rPr>
  </w:style>
  <w:style w:type="paragraph" w:customStyle="1" w:styleId="15">
    <w:name w:val="Подзаг1"/>
    <w:basedOn w:val="a1"/>
    <w:qFormat/>
    <w:rsid w:val="00B9277B"/>
    <w:pPr>
      <w:keepNext/>
      <w:keepLines/>
      <w:widowControl w:val="0"/>
      <w:spacing w:line="240" w:lineRule="auto"/>
      <w:ind w:firstLine="0"/>
      <w:jc w:val="left"/>
    </w:pPr>
    <w:rPr>
      <w:rFonts w:ascii="Arial" w:eastAsia="Courier New" w:hAnsi="Arial" w:cs="Arial"/>
      <w:b/>
      <w:i/>
      <w:szCs w:val="20"/>
      <w:lang w:bidi="ru-RU"/>
    </w:rPr>
  </w:style>
  <w:style w:type="character" w:styleId="af5">
    <w:name w:val="Emphasis"/>
    <w:uiPriority w:val="20"/>
    <w:qFormat/>
    <w:rsid w:val="00350775"/>
    <w:rPr>
      <w:i/>
      <w:iCs/>
    </w:rPr>
  </w:style>
  <w:style w:type="paragraph" w:customStyle="1" w:styleId="Default">
    <w:name w:val="Default"/>
    <w:rsid w:val="00BF0CFD"/>
    <w:pPr>
      <w:autoSpaceDE w:val="0"/>
      <w:autoSpaceDN w:val="0"/>
      <w:adjustRightInd w:val="0"/>
      <w:spacing w:after="0" w:line="240" w:lineRule="auto"/>
    </w:pPr>
    <w:rPr>
      <w:rFonts w:ascii="SchoolBookSanPin" w:hAnsi="SchoolBookSanPin" w:cs="SchoolBookSanPin"/>
      <w:color w:val="000000"/>
      <w:sz w:val="24"/>
      <w:szCs w:val="24"/>
    </w:rPr>
  </w:style>
  <w:style w:type="character" w:customStyle="1" w:styleId="A33">
    <w:name w:val="A3+3"/>
    <w:uiPriority w:val="99"/>
    <w:rsid w:val="00BF0CFD"/>
    <w:rPr>
      <w:rFonts w:cs="SchoolBookSanPin"/>
      <w:color w:val="000000"/>
    </w:rPr>
  </w:style>
  <w:style w:type="table" w:customStyle="1" w:styleId="16">
    <w:name w:val="Сетка таблицы1"/>
    <w:basedOn w:val="a3"/>
    <w:next w:val="a5"/>
    <w:uiPriority w:val="59"/>
    <w:qFormat/>
    <w:rsid w:val="002042F9"/>
    <w:pPr>
      <w:spacing w:after="0" w:line="240" w:lineRule="auto"/>
    </w:pPr>
    <w:rPr>
      <w:rFonts w:ascii="Calibri" w:eastAsia="Calibri"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
    <w:name w:val="Основной текст-норм"/>
    <w:basedOn w:val="22"/>
    <w:qFormat/>
    <w:rsid w:val="006F77DF"/>
    <w:pPr>
      <w:spacing w:after="0" w:line="286" w:lineRule="auto"/>
      <w:ind w:firstLine="238"/>
      <w:jc w:val="both"/>
    </w:pPr>
    <w:rPr>
      <w:rFonts w:ascii="Times New Roman" w:eastAsia="Courier New" w:hAnsi="Times New Roman" w:cs="Times New Roman"/>
      <w:b w:val="0"/>
      <w:bCs w:val="0"/>
      <w:color w:val="auto"/>
      <w:w w:val="100"/>
      <w:lang w:eastAsia="ru-RU" w:bidi="ru-RU"/>
    </w:rPr>
  </w:style>
  <w:style w:type="character" w:customStyle="1" w:styleId="af6">
    <w:name w:val="Другое_"/>
    <w:basedOn w:val="a2"/>
    <w:link w:val="af7"/>
    <w:rsid w:val="00A25C70"/>
    <w:rPr>
      <w:rFonts w:ascii="Times New Roman" w:eastAsia="Times New Roman" w:hAnsi="Times New Roman" w:cs="Times New Roman"/>
      <w:color w:val="231E20"/>
      <w:sz w:val="20"/>
      <w:szCs w:val="20"/>
    </w:rPr>
  </w:style>
  <w:style w:type="paragraph" w:customStyle="1" w:styleId="af7">
    <w:name w:val="Другое"/>
    <w:basedOn w:val="a1"/>
    <w:link w:val="af6"/>
    <w:rsid w:val="00A25C70"/>
    <w:pPr>
      <w:widowControl w:val="0"/>
      <w:spacing w:line="254" w:lineRule="auto"/>
      <w:ind w:firstLine="240"/>
      <w:jc w:val="left"/>
    </w:pPr>
    <w:rPr>
      <w:rFonts w:eastAsia="Times New Roman" w:cs="Times New Roman"/>
      <w:color w:val="231E20"/>
      <w:szCs w:val="20"/>
      <w:lang w:eastAsia="en-US"/>
    </w:rPr>
  </w:style>
  <w:style w:type="paragraph" w:styleId="af8">
    <w:name w:val="header"/>
    <w:basedOn w:val="a1"/>
    <w:link w:val="af9"/>
    <w:uiPriority w:val="99"/>
    <w:unhideWhenUsed/>
    <w:rsid w:val="004F4DD4"/>
    <w:pPr>
      <w:tabs>
        <w:tab w:val="center" w:pos="4677"/>
        <w:tab w:val="right" w:pos="9355"/>
      </w:tabs>
      <w:spacing w:line="240" w:lineRule="auto"/>
    </w:pPr>
  </w:style>
  <w:style w:type="character" w:customStyle="1" w:styleId="af9">
    <w:name w:val="Верхний колонтитул Знак"/>
    <w:basedOn w:val="a2"/>
    <w:link w:val="af8"/>
    <w:uiPriority w:val="99"/>
    <w:rsid w:val="004F4DD4"/>
    <w:rPr>
      <w:rFonts w:ascii="Times New Roman" w:eastAsiaTheme="minorEastAsia" w:hAnsi="Times New Roman"/>
      <w:sz w:val="20"/>
      <w:lang w:eastAsia="ru-RU"/>
    </w:rPr>
  </w:style>
  <w:style w:type="paragraph" w:styleId="afa">
    <w:name w:val="footer"/>
    <w:basedOn w:val="a1"/>
    <w:link w:val="afb"/>
    <w:uiPriority w:val="99"/>
    <w:unhideWhenUsed/>
    <w:rsid w:val="004F4DD4"/>
    <w:pPr>
      <w:tabs>
        <w:tab w:val="center" w:pos="4677"/>
        <w:tab w:val="right" w:pos="9355"/>
      </w:tabs>
      <w:spacing w:line="240" w:lineRule="auto"/>
    </w:pPr>
  </w:style>
  <w:style w:type="character" w:customStyle="1" w:styleId="afb">
    <w:name w:val="Нижний колонтитул Знак"/>
    <w:basedOn w:val="a2"/>
    <w:link w:val="afa"/>
    <w:uiPriority w:val="99"/>
    <w:rsid w:val="004F4DD4"/>
    <w:rPr>
      <w:rFonts w:ascii="Times New Roman" w:eastAsiaTheme="minorEastAsia" w:hAnsi="Times New Roman"/>
      <w:sz w:val="20"/>
      <w:lang w:eastAsia="ru-RU"/>
    </w:rPr>
  </w:style>
  <w:style w:type="table" w:customStyle="1" w:styleId="46">
    <w:name w:val="Сетка таблицы46"/>
    <w:basedOn w:val="a3"/>
    <w:next w:val="a5"/>
    <w:uiPriority w:val="99"/>
    <w:rsid w:val="00D64B3B"/>
    <w:pPr>
      <w:spacing w:after="0" w:line="240" w:lineRule="auto"/>
    </w:pPr>
    <w:rPr>
      <w:rFonts w:ascii="Calibri" w:eastAsia="Times New Roman"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unhideWhenUsed/>
    <w:qFormat/>
    <w:rsid w:val="00087FC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
    <w:name w:val="Table Normal1"/>
    <w:uiPriority w:val="2"/>
    <w:unhideWhenUsed/>
    <w:qFormat/>
    <w:rsid w:val="001B2BB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
    <w:name w:val="Table Normal2"/>
    <w:uiPriority w:val="2"/>
    <w:unhideWhenUsed/>
    <w:qFormat/>
    <w:rsid w:val="005F356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
    <w:name w:val="Table Normal3"/>
    <w:uiPriority w:val="2"/>
    <w:unhideWhenUsed/>
    <w:qFormat/>
    <w:rsid w:val="00701F8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
    <w:name w:val="Table Normal4"/>
    <w:uiPriority w:val="2"/>
    <w:unhideWhenUsed/>
    <w:qFormat/>
    <w:rsid w:val="000039F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
    <w:name w:val="Table Normal5"/>
    <w:uiPriority w:val="2"/>
    <w:unhideWhenUsed/>
    <w:qFormat/>
    <w:rsid w:val="00B90666"/>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
    <w:name w:val="Table Normal6"/>
    <w:uiPriority w:val="2"/>
    <w:unhideWhenUsed/>
    <w:qFormat/>
    <w:rsid w:val="00B3152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
    <w:name w:val="Table Normal7"/>
    <w:uiPriority w:val="2"/>
    <w:unhideWhenUsed/>
    <w:qFormat/>
    <w:rsid w:val="0052429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
    <w:name w:val="Table Normal8"/>
    <w:uiPriority w:val="2"/>
    <w:unhideWhenUsed/>
    <w:qFormat/>
    <w:rsid w:val="00A63286"/>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
    <w:name w:val="Table Normal9"/>
    <w:uiPriority w:val="2"/>
    <w:unhideWhenUsed/>
    <w:qFormat/>
    <w:rsid w:val="00EB1CF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
    <w:name w:val="Table Normal10"/>
    <w:uiPriority w:val="2"/>
    <w:unhideWhenUsed/>
    <w:qFormat/>
    <w:rsid w:val="00EB1CF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
    <w:name w:val="Table Normal11"/>
    <w:uiPriority w:val="2"/>
    <w:unhideWhenUsed/>
    <w:qFormat/>
    <w:rsid w:val="00842EC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
    <w:name w:val="Table Normal12"/>
    <w:uiPriority w:val="2"/>
    <w:unhideWhenUsed/>
    <w:qFormat/>
    <w:rsid w:val="00842EC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
    <w:name w:val="Table Normal13"/>
    <w:uiPriority w:val="2"/>
    <w:unhideWhenUsed/>
    <w:qFormat/>
    <w:rsid w:val="009C4E3B"/>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
    <w:name w:val="Table Normal14"/>
    <w:uiPriority w:val="2"/>
    <w:unhideWhenUsed/>
    <w:qFormat/>
    <w:rsid w:val="00DC670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
    <w:name w:val="Table Normal15"/>
    <w:uiPriority w:val="2"/>
    <w:unhideWhenUsed/>
    <w:qFormat/>
    <w:rsid w:val="006022D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
    <w:name w:val="Table Normal16"/>
    <w:uiPriority w:val="2"/>
    <w:unhideWhenUsed/>
    <w:qFormat/>
    <w:rsid w:val="006022D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
    <w:name w:val="Table Normal17"/>
    <w:uiPriority w:val="2"/>
    <w:unhideWhenUsed/>
    <w:qFormat/>
    <w:rsid w:val="00117BB5"/>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
    <w:name w:val="Table Normal18"/>
    <w:uiPriority w:val="2"/>
    <w:unhideWhenUsed/>
    <w:qFormat/>
    <w:rsid w:val="00DC593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
    <w:name w:val="Table Normal19"/>
    <w:uiPriority w:val="2"/>
    <w:unhideWhenUsed/>
    <w:qFormat/>
    <w:rsid w:val="00E431A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0">
    <w:name w:val="Table Normal20"/>
    <w:uiPriority w:val="2"/>
    <w:unhideWhenUsed/>
    <w:qFormat/>
    <w:rsid w:val="009B20D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
    <w:name w:val="Table Normal21"/>
    <w:uiPriority w:val="2"/>
    <w:unhideWhenUsed/>
    <w:qFormat/>
    <w:rsid w:val="00AB7FE6"/>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2">
    <w:name w:val="Table Normal22"/>
    <w:uiPriority w:val="2"/>
    <w:unhideWhenUsed/>
    <w:qFormat/>
    <w:rsid w:val="004671C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
    <w:name w:val="Table Normal23"/>
    <w:uiPriority w:val="2"/>
    <w:unhideWhenUsed/>
    <w:qFormat/>
    <w:rsid w:val="003106F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4">
    <w:name w:val="Table Normal24"/>
    <w:uiPriority w:val="2"/>
    <w:unhideWhenUsed/>
    <w:qFormat/>
    <w:rsid w:val="006103F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
    <w:name w:val="Table Normal25"/>
    <w:uiPriority w:val="2"/>
    <w:unhideWhenUsed/>
    <w:qFormat/>
    <w:rsid w:val="006103F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WWNum125">
    <w:name w:val="WWNum125"/>
    <w:basedOn w:val="a4"/>
    <w:rsid w:val="0060288E"/>
    <w:pPr>
      <w:numPr>
        <w:numId w:val="122"/>
      </w:numPr>
    </w:pPr>
  </w:style>
  <w:style w:type="numbering" w:customStyle="1" w:styleId="WWNum35">
    <w:name w:val="WWNum35"/>
    <w:basedOn w:val="a4"/>
    <w:rsid w:val="0060288E"/>
    <w:pPr>
      <w:numPr>
        <w:numId w:val="123"/>
      </w:numPr>
    </w:pPr>
  </w:style>
  <w:style w:type="character" w:customStyle="1" w:styleId="afc">
    <w:name w:val="Основной текст + Полужирный"/>
    <w:rsid w:val="00691333"/>
    <w:rPr>
      <w:b/>
      <w:bCs/>
      <w:sz w:val="22"/>
      <w:szCs w:val="22"/>
      <w:lang w:bidi="ar-SA"/>
    </w:rPr>
  </w:style>
  <w:style w:type="character" w:customStyle="1" w:styleId="Zag11">
    <w:name w:val="Zag_11"/>
    <w:rsid w:val="00691333"/>
  </w:style>
  <w:style w:type="paragraph" w:styleId="afd">
    <w:name w:val="Balloon Text"/>
    <w:basedOn w:val="a1"/>
    <w:link w:val="afe"/>
    <w:uiPriority w:val="99"/>
    <w:unhideWhenUsed/>
    <w:rsid w:val="00691333"/>
    <w:pPr>
      <w:spacing w:line="240" w:lineRule="auto"/>
      <w:ind w:firstLine="0"/>
      <w:jc w:val="left"/>
    </w:pPr>
    <w:rPr>
      <w:rFonts w:ascii="Tahoma" w:eastAsia="Times New Roman" w:hAnsi="Tahoma" w:cs="Tahoma"/>
      <w:sz w:val="16"/>
      <w:szCs w:val="16"/>
    </w:rPr>
  </w:style>
  <w:style w:type="character" w:customStyle="1" w:styleId="afe">
    <w:name w:val="Текст выноски Знак"/>
    <w:basedOn w:val="a2"/>
    <w:link w:val="afd"/>
    <w:uiPriority w:val="99"/>
    <w:rsid w:val="00691333"/>
    <w:rPr>
      <w:rFonts w:ascii="Tahoma" w:eastAsia="Times New Roman" w:hAnsi="Tahoma" w:cs="Tahoma"/>
      <w:sz w:val="16"/>
      <w:szCs w:val="16"/>
      <w:lang w:eastAsia="ru-RU"/>
    </w:rPr>
  </w:style>
  <w:style w:type="paragraph" w:styleId="aff">
    <w:name w:val="footnote text"/>
    <w:basedOn w:val="a1"/>
    <w:link w:val="aff0"/>
    <w:uiPriority w:val="99"/>
    <w:unhideWhenUsed/>
    <w:rsid w:val="00691333"/>
    <w:pPr>
      <w:spacing w:line="240" w:lineRule="auto"/>
      <w:ind w:firstLine="0"/>
      <w:jc w:val="left"/>
    </w:pPr>
    <w:rPr>
      <w:rFonts w:eastAsia="Times New Roman" w:cs="Times New Roman"/>
      <w:szCs w:val="20"/>
    </w:rPr>
  </w:style>
  <w:style w:type="character" w:customStyle="1" w:styleId="aff0">
    <w:name w:val="Текст сноски Знак"/>
    <w:basedOn w:val="a2"/>
    <w:link w:val="aff"/>
    <w:uiPriority w:val="99"/>
    <w:rsid w:val="00691333"/>
    <w:rPr>
      <w:rFonts w:ascii="Times New Roman" w:eastAsia="Times New Roman" w:hAnsi="Times New Roman" w:cs="Times New Roman"/>
      <w:sz w:val="20"/>
      <w:szCs w:val="20"/>
      <w:lang w:eastAsia="ru-RU"/>
    </w:rPr>
  </w:style>
  <w:style w:type="character" w:styleId="aff1">
    <w:name w:val="footnote reference"/>
    <w:aliases w:val="Знак сноски-FN,Ciae niinee-FN"/>
    <w:basedOn w:val="a2"/>
    <w:uiPriority w:val="99"/>
    <w:unhideWhenUsed/>
    <w:rsid w:val="00691333"/>
    <w:rPr>
      <w:vertAlign w:val="superscript"/>
    </w:rPr>
  </w:style>
  <w:style w:type="paragraph" w:customStyle="1" w:styleId="body">
    <w:name w:val="body"/>
    <w:basedOn w:val="a1"/>
    <w:uiPriority w:val="99"/>
    <w:rsid w:val="00691333"/>
    <w:pPr>
      <w:autoSpaceDE w:val="0"/>
      <w:autoSpaceDN w:val="0"/>
      <w:adjustRightInd w:val="0"/>
      <w:spacing w:line="240" w:lineRule="atLeast"/>
      <w:textAlignment w:val="center"/>
    </w:pPr>
    <w:rPr>
      <w:rFonts w:cs="SchoolBookSanPin"/>
      <w:color w:val="000000"/>
      <w:szCs w:val="20"/>
    </w:rPr>
  </w:style>
  <w:style w:type="paragraph" w:customStyle="1" w:styleId="list-bullet">
    <w:name w:val="list-bullet"/>
    <w:basedOn w:val="body"/>
    <w:uiPriority w:val="99"/>
    <w:rsid w:val="00691333"/>
    <w:pPr>
      <w:ind w:left="567" w:hanging="340"/>
    </w:pPr>
  </w:style>
  <w:style w:type="character" w:customStyle="1" w:styleId="Bold">
    <w:name w:val="Bold"/>
    <w:uiPriority w:val="99"/>
    <w:rsid w:val="00691333"/>
    <w:rPr>
      <w:rFonts w:ascii="Times New Roman" w:hAnsi="Times New Roman"/>
      <w:b/>
      <w:bCs/>
    </w:rPr>
  </w:style>
  <w:style w:type="paragraph" w:customStyle="1" w:styleId="h3-first">
    <w:name w:val="h3-first"/>
    <w:basedOn w:val="a1"/>
    <w:uiPriority w:val="99"/>
    <w:rsid w:val="00691333"/>
    <w:pPr>
      <w:keepNext/>
      <w:keepLines/>
      <w:suppressAutoHyphens/>
      <w:autoSpaceDE w:val="0"/>
      <w:autoSpaceDN w:val="0"/>
      <w:adjustRightInd w:val="0"/>
      <w:spacing w:before="120" w:after="120" w:line="240" w:lineRule="atLeast"/>
      <w:ind w:firstLine="0"/>
      <w:jc w:val="left"/>
      <w:textAlignment w:val="center"/>
    </w:pPr>
    <w:rPr>
      <w:rFonts w:cs="OfficinaSansExtraBoldITC-Reg"/>
      <w:b/>
      <w:bCs/>
      <w:color w:val="000000"/>
      <w:position w:val="6"/>
      <w:sz w:val="22"/>
    </w:rPr>
  </w:style>
  <w:style w:type="character" w:customStyle="1" w:styleId="120">
    <w:name w:val="Основной текст (12)"/>
    <w:uiPriority w:val="99"/>
    <w:rsid w:val="00691333"/>
    <w:rPr>
      <w:noProof/>
      <w:sz w:val="19"/>
      <w:szCs w:val="19"/>
      <w:lang w:bidi="ar-SA"/>
    </w:rPr>
  </w:style>
  <w:style w:type="paragraph" w:customStyle="1" w:styleId="h3">
    <w:name w:val="h3"/>
    <w:basedOn w:val="a1"/>
    <w:uiPriority w:val="99"/>
    <w:rsid w:val="00691333"/>
    <w:pPr>
      <w:keepNext/>
      <w:keepLines/>
      <w:suppressAutoHyphens/>
      <w:autoSpaceDE w:val="0"/>
      <w:autoSpaceDN w:val="0"/>
      <w:adjustRightInd w:val="0"/>
      <w:spacing w:before="240" w:after="120" w:line="240" w:lineRule="atLeast"/>
      <w:ind w:firstLine="0"/>
      <w:jc w:val="left"/>
      <w:textAlignment w:val="center"/>
    </w:pPr>
    <w:rPr>
      <w:rFonts w:cs="OfficinaSansExtraBoldITC-Reg"/>
      <w:b/>
      <w:bCs/>
      <w:color w:val="000000"/>
      <w:position w:val="6"/>
      <w:sz w:val="22"/>
    </w:rPr>
  </w:style>
  <w:style w:type="paragraph" w:customStyle="1" w:styleId="list-dash">
    <w:name w:val="list-dash"/>
    <w:basedOn w:val="list-bullet"/>
    <w:uiPriority w:val="99"/>
    <w:rsid w:val="00691333"/>
  </w:style>
  <w:style w:type="character" w:customStyle="1" w:styleId="Italic">
    <w:name w:val="Italic"/>
    <w:uiPriority w:val="99"/>
    <w:rsid w:val="00691333"/>
    <w:rPr>
      <w:i/>
      <w:iCs/>
    </w:rPr>
  </w:style>
  <w:style w:type="paragraph" w:customStyle="1" w:styleId="h4">
    <w:name w:val="h4"/>
    <w:basedOn w:val="body"/>
    <w:uiPriority w:val="99"/>
    <w:rsid w:val="00691333"/>
    <w:pPr>
      <w:keepNext/>
      <w:keepLines/>
      <w:spacing w:before="181" w:after="57" w:line="242" w:lineRule="atLeast"/>
      <w:ind w:firstLine="0"/>
    </w:pPr>
    <w:rPr>
      <w:rFonts w:cs="OfficinaSansMediumITC"/>
      <w:b/>
      <w:sz w:val="22"/>
      <w:szCs w:val="22"/>
    </w:rPr>
  </w:style>
  <w:style w:type="paragraph" w:customStyle="1" w:styleId="footnote">
    <w:name w:val="footnote"/>
    <w:basedOn w:val="body"/>
    <w:uiPriority w:val="99"/>
    <w:rsid w:val="00691333"/>
    <w:pPr>
      <w:tabs>
        <w:tab w:val="left" w:pos="454"/>
      </w:tabs>
      <w:spacing w:line="200" w:lineRule="atLeast"/>
    </w:pPr>
    <w:rPr>
      <w:sz w:val="18"/>
      <w:szCs w:val="18"/>
    </w:rPr>
  </w:style>
  <w:style w:type="paragraph" w:customStyle="1" w:styleId="dash041e005f0431005f044b005f0447005f043d005f044b005f0439">
    <w:name w:val="dash041e_005f0431_005f044b_005f0447_005f043d_005f044b_005f0439"/>
    <w:basedOn w:val="a1"/>
    <w:uiPriority w:val="99"/>
    <w:rsid w:val="00691333"/>
    <w:pPr>
      <w:spacing w:line="240" w:lineRule="auto"/>
      <w:ind w:firstLine="0"/>
      <w:jc w:val="left"/>
    </w:pPr>
    <w:rPr>
      <w:rFonts w:eastAsia="Times New Roman" w:cs="Times New Roman"/>
      <w:sz w:val="24"/>
      <w:szCs w:val="24"/>
    </w:rPr>
  </w:style>
  <w:style w:type="character" w:customStyle="1" w:styleId="dash041e005f0431005f044b005f0447005f043d005f044b005f0439005f005fchar1char1">
    <w:name w:val="dash041e_005f0431_005f044b_005f0447_005f043d_005f044b_005f0439_005f_005fchar1__char1"/>
    <w:basedOn w:val="a2"/>
    <w:rsid w:val="00691333"/>
    <w:rPr>
      <w:rFonts w:ascii="Times New Roman" w:hAnsi="Times New Roman" w:cs="Times New Roman" w:hint="default"/>
      <w:strike w:val="0"/>
      <w:dstrike w:val="0"/>
      <w:sz w:val="24"/>
      <w:szCs w:val="24"/>
      <w:u w:val="none"/>
      <w:effect w:val="none"/>
    </w:rPr>
  </w:style>
  <w:style w:type="table" w:customStyle="1" w:styleId="17">
    <w:name w:val="Сетка таблицы светлая1"/>
    <w:basedOn w:val="a3"/>
    <w:uiPriority w:val="40"/>
    <w:rsid w:val="0069133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ff2">
    <w:name w:val="таблица"/>
    <w:basedOn w:val="a1"/>
    <w:next w:val="a1"/>
    <w:qFormat/>
    <w:rsid w:val="00691333"/>
    <w:pPr>
      <w:spacing w:line="240" w:lineRule="auto"/>
      <w:ind w:firstLine="0"/>
      <w:jc w:val="center"/>
    </w:pPr>
    <w:rPr>
      <w:rFonts w:eastAsia="Times New Roman" w:cs="Times New Roman"/>
      <w:sz w:val="24"/>
      <w:szCs w:val="24"/>
    </w:rPr>
  </w:style>
  <w:style w:type="paragraph" w:customStyle="1" w:styleId="ConsPlusNormal">
    <w:name w:val="ConsPlusNormal"/>
    <w:rsid w:val="0069133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otnotedescription">
    <w:name w:val="footnote description"/>
    <w:next w:val="a1"/>
    <w:link w:val="footnotedescriptionChar"/>
    <w:hidden/>
    <w:rsid w:val="00691333"/>
    <w:pPr>
      <w:spacing w:after="0" w:line="242" w:lineRule="auto"/>
      <w:ind w:left="227" w:hanging="227"/>
      <w:jc w:val="both"/>
    </w:pPr>
    <w:rPr>
      <w:rFonts w:ascii="Times New Roman" w:eastAsia="Times New Roman" w:hAnsi="Times New Roman" w:cs="Times New Roman"/>
      <w:color w:val="181717"/>
      <w:sz w:val="18"/>
      <w:szCs w:val="20"/>
      <w:lang w:eastAsia="ru-RU"/>
    </w:rPr>
  </w:style>
  <w:style w:type="character" w:customStyle="1" w:styleId="footnotedescriptionChar">
    <w:name w:val="footnote description Char"/>
    <w:link w:val="footnotedescription"/>
    <w:rsid w:val="00691333"/>
    <w:rPr>
      <w:rFonts w:ascii="Times New Roman" w:eastAsia="Times New Roman" w:hAnsi="Times New Roman" w:cs="Times New Roman"/>
      <w:color w:val="181717"/>
      <w:sz w:val="18"/>
      <w:szCs w:val="20"/>
      <w:lang w:eastAsia="ru-RU"/>
    </w:rPr>
  </w:style>
  <w:style w:type="character" w:customStyle="1" w:styleId="footnotemark">
    <w:name w:val="footnote mark"/>
    <w:hidden/>
    <w:rsid w:val="00691333"/>
    <w:rPr>
      <w:rFonts w:ascii="Times New Roman" w:eastAsia="Times New Roman" w:hAnsi="Times New Roman" w:cs="Times New Roman"/>
      <w:color w:val="181717"/>
      <w:sz w:val="18"/>
      <w:vertAlign w:val="superscript"/>
    </w:rPr>
  </w:style>
  <w:style w:type="paragraph" w:styleId="aff3">
    <w:name w:val="Revision"/>
    <w:hidden/>
    <w:uiPriority w:val="99"/>
    <w:semiHidden/>
    <w:rsid w:val="00691333"/>
    <w:pPr>
      <w:spacing w:after="0" w:line="240" w:lineRule="auto"/>
    </w:pPr>
    <w:rPr>
      <w:rFonts w:ascii="Calibri" w:eastAsia="Times New Roman" w:hAnsi="Calibri" w:cs="Times New Roman"/>
      <w:color w:val="181717"/>
      <w:sz w:val="24"/>
      <w:szCs w:val="24"/>
      <w:lang w:eastAsia="ru-RU"/>
    </w:rPr>
  </w:style>
  <w:style w:type="paragraph" w:customStyle="1" w:styleId="TableParagraph">
    <w:name w:val="Table Paragraph"/>
    <w:basedOn w:val="a1"/>
    <w:uiPriority w:val="1"/>
    <w:qFormat/>
    <w:rsid w:val="00691333"/>
    <w:pPr>
      <w:widowControl w:val="0"/>
      <w:autoSpaceDE w:val="0"/>
      <w:autoSpaceDN w:val="0"/>
      <w:spacing w:line="240" w:lineRule="auto"/>
      <w:ind w:firstLine="0"/>
      <w:jc w:val="left"/>
    </w:pPr>
    <w:rPr>
      <w:rFonts w:eastAsia="Times New Roman" w:cs="Times New Roman"/>
      <w:sz w:val="22"/>
      <w:lang w:eastAsia="en-US"/>
    </w:rPr>
  </w:style>
  <w:style w:type="character" w:styleId="aff4">
    <w:name w:val="annotation reference"/>
    <w:uiPriority w:val="99"/>
    <w:unhideWhenUsed/>
    <w:rsid w:val="00691333"/>
    <w:rPr>
      <w:sz w:val="16"/>
      <w:szCs w:val="16"/>
    </w:rPr>
  </w:style>
  <w:style w:type="paragraph" w:styleId="aff5">
    <w:name w:val="annotation text"/>
    <w:basedOn w:val="a1"/>
    <w:link w:val="aff6"/>
    <w:uiPriority w:val="99"/>
    <w:unhideWhenUsed/>
    <w:rsid w:val="00691333"/>
    <w:pPr>
      <w:spacing w:line="240" w:lineRule="auto"/>
      <w:ind w:firstLine="709"/>
    </w:pPr>
    <w:rPr>
      <w:rFonts w:ascii="Calibri" w:eastAsia="Times New Roman" w:hAnsi="Calibri" w:cs="Times New Roman"/>
      <w:color w:val="181717"/>
      <w:szCs w:val="20"/>
    </w:rPr>
  </w:style>
  <w:style w:type="character" w:customStyle="1" w:styleId="aff6">
    <w:name w:val="Текст примечания Знак"/>
    <w:basedOn w:val="a2"/>
    <w:link w:val="aff5"/>
    <w:uiPriority w:val="99"/>
    <w:rsid w:val="00691333"/>
    <w:rPr>
      <w:rFonts w:ascii="Calibri" w:eastAsia="Times New Roman" w:hAnsi="Calibri" w:cs="Times New Roman"/>
      <w:color w:val="181717"/>
      <w:sz w:val="20"/>
      <w:szCs w:val="20"/>
      <w:lang w:eastAsia="ru-RU"/>
    </w:rPr>
  </w:style>
  <w:style w:type="paragraph" w:styleId="aff7">
    <w:name w:val="annotation subject"/>
    <w:basedOn w:val="aff5"/>
    <w:next w:val="aff5"/>
    <w:link w:val="aff8"/>
    <w:uiPriority w:val="99"/>
    <w:unhideWhenUsed/>
    <w:rsid w:val="00691333"/>
    <w:rPr>
      <w:b/>
      <w:bCs/>
    </w:rPr>
  </w:style>
  <w:style w:type="character" w:customStyle="1" w:styleId="aff8">
    <w:name w:val="Тема примечания Знак"/>
    <w:basedOn w:val="aff6"/>
    <w:link w:val="aff7"/>
    <w:uiPriority w:val="99"/>
    <w:rsid w:val="00691333"/>
    <w:rPr>
      <w:rFonts w:ascii="Calibri" w:eastAsia="Times New Roman" w:hAnsi="Calibri" w:cs="Times New Roman"/>
      <w:b/>
      <w:bCs/>
      <w:color w:val="181717"/>
      <w:sz w:val="20"/>
      <w:szCs w:val="20"/>
      <w:lang w:eastAsia="ru-RU"/>
    </w:rPr>
  </w:style>
  <w:style w:type="paragraph" w:customStyle="1" w:styleId="aff9">
    <w:name w:val="Основной (Основной Текст)"/>
    <w:basedOn w:val="a1"/>
    <w:uiPriority w:val="99"/>
    <w:rsid w:val="00691333"/>
    <w:pPr>
      <w:autoSpaceDE w:val="0"/>
      <w:autoSpaceDN w:val="0"/>
      <w:adjustRightInd w:val="0"/>
      <w:spacing w:line="240" w:lineRule="atLeast"/>
      <w:textAlignment w:val="center"/>
    </w:pPr>
    <w:rPr>
      <w:rFonts w:cs="SchoolBookSanPin"/>
      <w:color w:val="000000"/>
      <w:szCs w:val="20"/>
    </w:rPr>
  </w:style>
  <w:style w:type="paragraph" w:customStyle="1" w:styleId="affa">
    <w:name w:val="Сноска (Доп. текст)"/>
    <w:basedOn w:val="a1"/>
    <w:uiPriority w:val="99"/>
    <w:rsid w:val="00691333"/>
    <w:pPr>
      <w:widowControl w:val="0"/>
      <w:tabs>
        <w:tab w:val="left" w:pos="227"/>
        <w:tab w:val="left" w:pos="454"/>
      </w:tabs>
      <w:autoSpaceDE w:val="0"/>
      <w:autoSpaceDN w:val="0"/>
      <w:adjustRightInd w:val="0"/>
      <w:spacing w:line="200" w:lineRule="atLeast"/>
      <w:textAlignment w:val="center"/>
    </w:pPr>
    <w:rPr>
      <w:rFonts w:eastAsia="Times New Roman" w:cs="SchoolBookSanPin-Regular"/>
      <w:color w:val="000000"/>
      <w:sz w:val="18"/>
      <w:szCs w:val="18"/>
    </w:rPr>
  </w:style>
  <w:style w:type="character" w:customStyle="1" w:styleId="affb">
    <w:name w:val="Ц сноски"/>
    <w:uiPriority w:val="99"/>
    <w:rsid w:val="00691333"/>
    <w:rPr>
      <w:rFonts w:ascii="SchoolBookSanPin-Regular" w:hAnsi="SchoolBookSanPin-Regular" w:cs="SchoolBookSanPin-Regular"/>
      <w:sz w:val="18"/>
      <w:szCs w:val="18"/>
      <w:vertAlign w:val="superscript"/>
    </w:rPr>
  </w:style>
  <w:style w:type="character" w:customStyle="1" w:styleId="affc">
    <w:name w:val="Курсив (Выделения)"/>
    <w:uiPriority w:val="99"/>
    <w:rsid w:val="00691333"/>
    <w:rPr>
      <w:rFonts w:ascii="Times New Roman" w:hAnsi="Times New Roman"/>
      <w:i/>
      <w:iCs/>
    </w:rPr>
  </w:style>
  <w:style w:type="paragraph" w:customStyle="1" w:styleId="a">
    <w:name w:val="Осн булит (Основной Текст)"/>
    <w:basedOn w:val="aff9"/>
    <w:uiPriority w:val="99"/>
    <w:rsid w:val="00691333"/>
    <w:pPr>
      <w:numPr>
        <w:numId w:val="124"/>
      </w:numPr>
      <w:tabs>
        <w:tab w:val="left" w:pos="227"/>
      </w:tabs>
      <w:ind w:left="567" w:hanging="340"/>
    </w:pPr>
  </w:style>
  <w:style w:type="paragraph" w:customStyle="1" w:styleId="body20">
    <w:name w:val="body_2/0"/>
    <w:basedOn w:val="a1"/>
    <w:next w:val="a1"/>
    <w:uiPriority w:val="99"/>
    <w:rsid w:val="00691333"/>
    <w:pPr>
      <w:autoSpaceDE w:val="0"/>
      <w:autoSpaceDN w:val="0"/>
      <w:adjustRightInd w:val="0"/>
      <w:spacing w:before="113" w:line="240" w:lineRule="atLeast"/>
      <w:textAlignment w:val="center"/>
    </w:pPr>
    <w:rPr>
      <w:rFonts w:cs="SchoolBookSanPin"/>
      <w:color w:val="000000"/>
      <w:szCs w:val="20"/>
    </w:rPr>
  </w:style>
  <w:style w:type="paragraph" w:customStyle="1" w:styleId="h5">
    <w:name w:val="h5"/>
    <w:basedOn w:val="a1"/>
    <w:next w:val="a1"/>
    <w:uiPriority w:val="99"/>
    <w:rsid w:val="00691333"/>
    <w:pPr>
      <w:keepNext/>
      <w:widowControl w:val="0"/>
      <w:autoSpaceDE w:val="0"/>
      <w:autoSpaceDN w:val="0"/>
      <w:adjustRightInd w:val="0"/>
      <w:spacing w:line="240" w:lineRule="atLeast"/>
      <w:textAlignment w:val="center"/>
    </w:pPr>
    <w:rPr>
      <w:rFonts w:cs="SchoolBookSanPin-BoldItalic"/>
      <w:b/>
      <w:bCs/>
      <w:i/>
      <w:iCs/>
      <w:color w:val="000000"/>
      <w:szCs w:val="20"/>
    </w:rPr>
  </w:style>
  <w:style w:type="paragraph" w:customStyle="1" w:styleId="list-numnew">
    <w:name w:val="list-num_new"/>
    <w:basedOn w:val="a1"/>
    <w:next w:val="a1"/>
    <w:uiPriority w:val="99"/>
    <w:rsid w:val="00691333"/>
    <w:pPr>
      <w:tabs>
        <w:tab w:val="left" w:pos="567"/>
      </w:tabs>
      <w:autoSpaceDE w:val="0"/>
      <w:autoSpaceDN w:val="0"/>
      <w:adjustRightInd w:val="0"/>
      <w:spacing w:line="240" w:lineRule="atLeast"/>
      <w:ind w:left="567" w:hanging="340"/>
      <w:textAlignment w:val="center"/>
    </w:pPr>
    <w:rPr>
      <w:rFonts w:eastAsia="Times New Roman" w:cs="SchoolBookSanPin"/>
      <w:color w:val="000000"/>
      <w:szCs w:val="20"/>
    </w:rPr>
  </w:style>
  <w:style w:type="character" w:customStyle="1" w:styleId="Superscript">
    <w:name w:val="Superscript"/>
    <w:uiPriority w:val="99"/>
    <w:rsid w:val="00691333"/>
    <w:rPr>
      <w:vertAlign w:val="superscript"/>
    </w:rPr>
  </w:style>
  <w:style w:type="paragraph" w:customStyle="1" w:styleId="h2">
    <w:name w:val="h2"/>
    <w:basedOn w:val="a1"/>
    <w:uiPriority w:val="99"/>
    <w:rsid w:val="00691333"/>
    <w:pPr>
      <w:keepNext/>
      <w:keepLines/>
      <w:suppressAutoHyphens/>
      <w:autoSpaceDE w:val="0"/>
      <w:autoSpaceDN w:val="0"/>
      <w:adjustRightInd w:val="0"/>
      <w:spacing w:before="240" w:after="120" w:line="240" w:lineRule="atLeast"/>
      <w:ind w:firstLine="0"/>
      <w:jc w:val="left"/>
      <w:textAlignment w:val="center"/>
    </w:pPr>
    <w:rPr>
      <w:rFonts w:cs="OfficinaSansMediumITC"/>
      <w:b/>
      <w:bCs/>
      <w:caps/>
      <w:color w:val="000000"/>
      <w:position w:val="6"/>
      <w:sz w:val="22"/>
    </w:rPr>
  </w:style>
  <w:style w:type="paragraph" w:customStyle="1" w:styleId="h4-first">
    <w:name w:val="h4-first"/>
    <w:basedOn w:val="h4"/>
    <w:uiPriority w:val="99"/>
    <w:rsid w:val="00691333"/>
    <w:pPr>
      <w:suppressAutoHyphens/>
      <w:spacing w:before="120" w:after="0" w:line="240" w:lineRule="atLeast"/>
      <w:jc w:val="left"/>
    </w:pPr>
    <w:rPr>
      <w:position w:val="6"/>
      <w:sz w:val="20"/>
      <w:szCs w:val="20"/>
    </w:rPr>
  </w:style>
  <w:style w:type="paragraph" w:customStyle="1" w:styleId="24">
    <w:name w:val="Заг 2 (Заголовки)"/>
    <w:basedOn w:val="a1"/>
    <w:uiPriority w:val="99"/>
    <w:rsid w:val="00691333"/>
    <w:pPr>
      <w:suppressAutoHyphens/>
      <w:autoSpaceDE w:val="0"/>
      <w:autoSpaceDN w:val="0"/>
      <w:adjustRightInd w:val="0"/>
      <w:spacing w:before="283" w:after="170" w:line="240" w:lineRule="atLeast"/>
      <w:ind w:firstLine="0"/>
      <w:jc w:val="left"/>
      <w:textAlignment w:val="center"/>
    </w:pPr>
    <w:rPr>
      <w:rFonts w:cs="OfficinaSansMediumITC"/>
      <w:b/>
      <w:bCs/>
      <w:caps/>
      <w:color w:val="000000"/>
      <w:sz w:val="22"/>
    </w:rPr>
  </w:style>
  <w:style w:type="paragraph" w:customStyle="1" w:styleId="a0">
    <w:name w:val="основной_— (Основной Текст)"/>
    <w:basedOn w:val="a1"/>
    <w:uiPriority w:val="99"/>
    <w:rsid w:val="00691333"/>
    <w:pPr>
      <w:numPr>
        <w:numId w:val="125"/>
      </w:numPr>
      <w:tabs>
        <w:tab w:val="left" w:pos="240"/>
      </w:tabs>
      <w:autoSpaceDE w:val="0"/>
      <w:autoSpaceDN w:val="0"/>
      <w:adjustRightInd w:val="0"/>
      <w:spacing w:line="240" w:lineRule="atLeast"/>
      <w:textAlignment w:val="center"/>
    </w:pPr>
    <w:rPr>
      <w:rFonts w:eastAsia="Times New Roman" w:cs="SchoolBookSanPin-Regular"/>
      <w:color w:val="000000"/>
      <w:szCs w:val="20"/>
    </w:rPr>
  </w:style>
  <w:style w:type="paragraph" w:customStyle="1" w:styleId="Bull">
    <w:name w:val="Bull (Основной Текст)"/>
    <w:basedOn w:val="a0"/>
    <w:uiPriority w:val="99"/>
    <w:rsid w:val="00691333"/>
  </w:style>
  <w:style w:type="paragraph" w:customStyle="1" w:styleId="36">
    <w:name w:val="Заг 3 (Заголовки)"/>
    <w:basedOn w:val="24"/>
    <w:uiPriority w:val="99"/>
    <w:rsid w:val="00691333"/>
    <w:pPr>
      <w:spacing w:before="227" w:after="113"/>
    </w:pPr>
    <w:rPr>
      <w:rFonts w:cs="OfficinaSansExtraBoldITC"/>
      <w:caps w:val="0"/>
    </w:rPr>
  </w:style>
  <w:style w:type="character" w:customStyle="1" w:styleId="affd">
    <w:name w:val="Полужирный (Выделения)"/>
    <w:uiPriority w:val="99"/>
    <w:rsid w:val="00691333"/>
    <w:rPr>
      <w:rFonts w:ascii="Times New Roman" w:hAnsi="Times New Roman"/>
      <w:b/>
      <w:bCs/>
    </w:rPr>
  </w:style>
  <w:style w:type="character" w:customStyle="1" w:styleId="affe">
    <w:name w:val="Полужирный Курсив (Выделения)"/>
    <w:uiPriority w:val="99"/>
    <w:rsid w:val="00691333"/>
    <w:rPr>
      <w:rFonts w:ascii="Times New Roman" w:hAnsi="Times New Roman"/>
      <w:b/>
      <w:bCs/>
      <w:i/>
      <w:iCs/>
    </w:rPr>
  </w:style>
  <w:style w:type="paragraph" w:customStyle="1" w:styleId="snoska">
    <w:name w:val="snoska (Доп. текст)"/>
    <w:basedOn w:val="a1"/>
    <w:uiPriority w:val="99"/>
    <w:rsid w:val="00691333"/>
    <w:pPr>
      <w:autoSpaceDE w:val="0"/>
      <w:autoSpaceDN w:val="0"/>
      <w:adjustRightInd w:val="0"/>
      <w:spacing w:line="200" w:lineRule="atLeast"/>
      <w:textAlignment w:val="center"/>
    </w:pPr>
    <w:rPr>
      <w:rFonts w:eastAsia="Times New Roman" w:cs="SchoolBookSanPin-Regular"/>
      <w:color w:val="000000"/>
      <w:sz w:val="18"/>
      <w:szCs w:val="18"/>
    </w:rPr>
  </w:style>
  <w:style w:type="paragraph" w:customStyle="1" w:styleId="41">
    <w:name w:val="4 (Заголовки)"/>
    <w:basedOn w:val="36"/>
    <w:uiPriority w:val="99"/>
    <w:rsid w:val="00691333"/>
    <w:pPr>
      <w:suppressAutoHyphens w:val="0"/>
      <w:spacing w:before="170"/>
    </w:pPr>
    <w:rPr>
      <w:rFonts w:ascii="OfficinaSansMediumITC-Reg" w:eastAsia="Times New Roman" w:hAnsi="OfficinaSansMediumITC-Reg" w:cs="OfficinaSansMediumITC-Reg"/>
      <w:sz w:val="20"/>
      <w:szCs w:val="20"/>
      <w:lang w:val="en-GB"/>
    </w:rPr>
  </w:style>
  <w:style w:type="paragraph" w:customStyle="1" w:styleId="Body0">
    <w:name w:val="Body"/>
    <w:basedOn w:val="a1"/>
    <w:uiPriority w:val="99"/>
    <w:rsid w:val="00691333"/>
    <w:pPr>
      <w:tabs>
        <w:tab w:val="left" w:pos="510"/>
      </w:tabs>
      <w:autoSpaceDE w:val="0"/>
      <w:autoSpaceDN w:val="0"/>
      <w:adjustRightInd w:val="0"/>
      <w:spacing w:line="240" w:lineRule="atLeast"/>
      <w:textAlignment w:val="center"/>
    </w:pPr>
    <w:rPr>
      <w:rFonts w:eastAsia="Times New Roman" w:cs="SchoolBookSanPin"/>
      <w:color w:val="000000"/>
      <w:szCs w:val="20"/>
    </w:rPr>
  </w:style>
  <w:style w:type="paragraph" w:customStyle="1" w:styleId="Header2">
    <w:name w:val="Header_2"/>
    <w:basedOn w:val="a1"/>
    <w:next w:val="a1"/>
    <w:uiPriority w:val="99"/>
    <w:rsid w:val="00691333"/>
    <w:pPr>
      <w:keepNext/>
      <w:keepLines/>
      <w:suppressAutoHyphens/>
      <w:autoSpaceDE w:val="0"/>
      <w:autoSpaceDN w:val="0"/>
      <w:adjustRightInd w:val="0"/>
      <w:spacing w:before="240" w:line="240" w:lineRule="atLeast"/>
      <w:ind w:firstLine="0"/>
      <w:jc w:val="left"/>
      <w:textAlignment w:val="center"/>
    </w:pPr>
    <w:rPr>
      <w:rFonts w:eastAsia="Times New Roman" w:cs="OfficinaSansMediumITC"/>
      <w:b/>
      <w:caps/>
      <w:color w:val="000000"/>
      <w:position w:val="6"/>
      <w:sz w:val="22"/>
    </w:rPr>
  </w:style>
  <w:style w:type="paragraph" w:customStyle="1" w:styleId="Header2first">
    <w:name w:val="Header_2_first"/>
    <w:basedOn w:val="Header2"/>
    <w:uiPriority w:val="99"/>
    <w:rsid w:val="00691333"/>
    <w:pPr>
      <w:spacing w:before="0"/>
    </w:pPr>
  </w:style>
  <w:style w:type="paragraph" w:customStyle="1" w:styleId="Header4">
    <w:name w:val="Header_4"/>
    <w:basedOn w:val="a1"/>
    <w:next w:val="a1"/>
    <w:uiPriority w:val="99"/>
    <w:rsid w:val="00691333"/>
    <w:pPr>
      <w:keepNext/>
      <w:widowControl w:val="0"/>
      <w:suppressAutoHyphens/>
      <w:autoSpaceDE w:val="0"/>
      <w:autoSpaceDN w:val="0"/>
      <w:adjustRightInd w:val="0"/>
      <w:spacing w:before="240" w:line="240" w:lineRule="atLeast"/>
      <w:ind w:firstLine="0"/>
      <w:jc w:val="left"/>
      <w:textAlignment w:val="center"/>
    </w:pPr>
    <w:rPr>
      <w:rFonts w:eastAsia="Times New Roman" w:cs="OfficinaSansMediumITC"/>
      <w:b/>
      <w:color w:val="000000"/>
      <w:position w:val="6"/>
      <w:szCs w:val="20"/>
    </w:rPr>
  </w:style>
  <w:style w:type="paragraph" w:customStyle="1" w:styleId="Header4first">
    <w:name w:val="Header_4_first"/>
    <w:basedOn w:val="Header4"/>
    <w:uiPriority w:val="99"/>
    <w:rsid w:val="00691333"/>
    <w:pPr>
      <w:spacing w:before="120"/>
    </w:pPr>
  </w:style>
  <w:style w:type="paragraph" w:customStyle="1" w:styleId="Header3">
    <w:name w:val="Header_3"/>
    <w:basedOn w:val="a1"/>
    <w:uiPriority w:val="99"/>
    <w:rsid w:val="00691333"/>
    <w:pPr>
      <w:keepNext/>
      <w:widowControl w:val="0"/>
      <w:suppressAutoHyphens/>
      <w:autoSpaceDE w:val="0"/>
      <w:autoSpaceDN w:val="0"/>
      <w:adjustRightInd w:val="0"/>
      <w:spacing w:before="340" w:line="240" w:lineRule="atLeast"/>
      <w:ind w:firstLine="0"/>
      <w:jc w:val="left"/>
      <w:textAlignment w:val="center"/>
    </w:pPr>
    <w:rPr>
      <w:rFonts w:eastAsia="Times New Roman" w:cs="OfficinaSansExtraBoldITC-Reg"/>
      <w:b/>
      <w:bCs/>
      <w:color w:val="000000"/>
      <w:position w:val="6"/>
      <w:sz w:val="22"/>
    </w:rPr>
  </w:style>
  <w:style w:type="paragraph" w:customStyle="1" w:styleId="3a">
    <w:name w:val="Заг 3a (Заголовки)"/>
    <w:basedOn w:val="24"/>
    <w:uiPriority w:val="99"/>
    <w:rsid w:val="00691333"/>
    <w:pPr>
      <w:tabs>
        <w:tab w:val="left" w:pos="510"/>
      </w:tabs>
      <w:suppressAutoHyphens w:val="0"/>
      <w:spacing w:after="113"/>
    </w:pPr>
    <w:rPr>
      <w:rFonts w:eastAsia="Times New Roman" w:cs="OfficinaSansExtraBoldITC-Reg"/>
    </w:rPr>
  </w:style>
  <w:style w:type="paragraph" w:customStyle="1" w:styleId="h2-first">
    <w:name w:val="h2-first"/>
    <w:basedOn w:val="h2"/>
    <w:uiPriority w:val="99"/>
    <w:rsid w:val="00691333"/>
    <w:pPr>
      <w:spacing w:before="113"/>
    </w:pPr>
  </w:style>
  <w:style w:type="character" w:customStyle="1" w:styleId="BoldItalic">
    <w:name w:val="Bold_Italic"/>
    <w:uiPriority w:val="99"/>
    <w:rsid w:val="00691333"/>
    <w:rPr>
      <w:rFonts w:ascii="Times New Roman" w:hAnsi="Times New Roman"/>
      <w:b/>
      <w:bCs/>
      <w:i/>
      <w:iCs/>
    </w:rPr>
  </w:style>
  <w:style w:type="character" w:customStyle="1" w:styleId="Symbol">
    <w:name w:val="Symbol"/>
    <w:uiPriority w:val="99"/>
    <w:rsid w:val="00691333"/>
    <w:rPr>
      <w:rFonts w:ascii="Symbol" w:hAnsi="Symbol" w:cs="Symbol"/>
    </w:rPr>
  </w:style>
  <w:style w:type="character" w:customStyle="1" w:styleId="Underline">
    <w:name w:val="Underline"/>
    <w:uiPriority w:val="99"/>
    <w:rsid w:val="00691333"/>
    <w:rPr>
      <w:u w:val="thick"/>
    </w:rPr>
  </w:style>
  <w:style w:type="paragraph" w:customStyle="1" w:styleId="TOC-3">
    <w:name w:val="TOC-3"/>
    <w:basedOn w:val="a1"/>
    <w:uiPriority w:val="99"/>
    <w:rsid w:val="00691333"/>
    <w:pPr>
      <w:tabs>
        <w:tab w:val="right" w:leader="dot" w:pos="5670"/>
        <w:tab w:val="right" w:pos="6350"/>
      </w:tabs>
      <w:suppressAutoHyphens/>
      <w:autoSpaceDE w:val="0"/>
      <w:autoSpaceDN w:val="0"/>
      <w:adjustRightInd w:val="0"/>
      <w:spacing w:line="240" w:lineRule="atLeast"/>
      <w:ind w:left="454" w:firstLine="0"/>
      <w:jc w:val="left"/>
      <w:textAlignment w:val="center"/>
    </w:pPr>
    <w:rPr>
      <w:rFonts w:cs="SchoolBookSanPin"/>
      <w:color w:val="000000"/>
      <w:szCs w:val="20"/>
    </w:rPr>
  </w:style>
  <w:style w:type="table" w:customStyle="1" w:styleId="18">
    <w:name w:val="Сетка таблицы18"/>
    <w:basedOn w:val="a3"/>
    <w:next w:val="a5"/>
    <w:uiPriority w:val="59"/>
    <w:rsid w:val="00691333"/>
    <w:pPr>
      <w:spacing w:after="0" w:line="240" w:lineRule="auto"/>
    </w:pPr>
    <w:rPr>
      <w:rFonts w:ascii="Times New Roman" w:hAnsi="Times New Roman" w:cs="Times New Roman"/>
      <w:color w:val="231F20"/>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
    <w:basedOn w:val="a3"/>
    <w:next w:val="a5"/>
    <w:uiPriority w:val="59"/>
    <w:rsid w:val="00691333"/>
    <w:pPr>
      <w:spacing w:after="0" w:line="240" w:lineRule="auto"/>
    </w:pPr>
    <w:rPr>
      <w:rFonts w:ascii="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
    <w:name w:val="Сетка таблицы3"/>
    <w:basedOn w:val="a3"/>
    <w:next w:val="a5"/>
    <w:uiPriority w:val="39"/>
    <w:rsid w:val="00691333"/>
    <w:pPr>
      <w:spacing w:after="0" w:line="240" w:lineRule="auto"/>
    </w:pPr>
    <w:rPr>
      <w:rFonts w:ascii="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3"/>
    <w:next w:val="a5"/>
    <w:uiPriority w:val="39"/>
    <w:rsid w:val="00691333"/>
    <w:pPr>
      <w:spacing w:after="0" w:line="240" w:lineRule="auto"/>
    </w:pPr>
    <w:rPr>
      <w:rFonts w:ascii="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3"/>
    <w:next w:val="a5"/>
    <w:uiPriority w:val="59"/>
    <w:rsid w:val="006913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Attribute289">
    <w:name w:val="CharAttribute289"/>
    <w:rsid w:val="00691333"/>
    <w:rPr>
      <w:rFonts w:ascii="Times New Roman" w:eastAsia="Times New Roman"/>
      <w:sz w:val="28"/>
    </w:rPr>
  </w:style>
  <w:style w:type="character" w:customStyle="1" w:styleId="CharAttribute306">
    <w:name w:val="CharAttribute306"/>
    <w:rsid w:val="00691333"/>
    <w:rPr>
      <w:rFonts w:ascii="Times New Roman" w:eastAsia="Times New Roman"/>
      <w:sz w:val="28"/>
    </w:rPr>
  </w:style>
  <w:style w:type="character" w:customStyle="1" w:styleId="CharAttribute301">
    <w:name w:val="CharAttribute301"/>
    <w:rsid w:val="00691333"/>
    <w:rPr>
      <w:rFonts w:ascii="Times New Roman" w:eastAsia="Times New Roman"/>
      <w:color w:val="00000A"/>
      <w:sz w:val="28"/>
    </w:rPr>
  </w:style>
  <w:style w:type="character" w:customStyle="1" w:styleId="CharAttribute499">
    <w:name w:val="CharAttribute499"/>
    <w:rsid w:val="00691333"/>
    <w:rPr>
      <w:rFonts w:ascii="Times New Roman" w:eastAsia="Times New Roman"/>
      <w:i/>
      <w:sz w:val="28"/>
      <w:u w:val="single"/>
    </w:rPr>
  </w:style>
  <w:style w:type="character" w:customStyle="1" w:styleId="CharAttribute334">
    <w:name w:val="CharAttribute334"/>
    <w:rsid w:val="00691333"/>
    <w:rPr>
      <w:rFonts w:ascii="Times New Roman" w:eastAsia="Times New Roman"/>
      <w:sz w:val="28"/>
    </w:rPr>
  </w:style>
  <w:style w:type="character" w:customStyle="1" w:styleId="CharAttribute290">
    <w:name w:val="CharAttribute290"/>
    <w:rsid w:val="00691333"/>
    <w:rPr>
      <w:rFonts w:ascii="Times New Roman" w:eastAsia="Times New Roman"/>
      <w:sz w:val="28"/>
    </w:rPr>
  </w:style>
  <w:style w:type="character" w:customStyle="1" w:styleId="CharAttribute6">
    <w:name w:val="CharAttribute6"/>
    <w:qFormat/>
    <w:rsid w:val="00691333"/>
    <w:rPr>
      <w:rFonts w:ascii="Times New Roman" w:eastAsia="Batang" w:hAnsi="Batang"/>
      <w:color w:val="0000FF"/>
      <w:sz w:val="28"/>
      <w:u w:val="single"/>
    </w:rPr>
  </w:style>
  <w:style w:type="character" w:customStyle="1" w:styleId="af">
    <w:name w:val="Без интервала Знак"/>
    <w:link w:val="ae"/>
    <w:uiPriority w:val="1"/>
    <w:rsid w:val="00691333"/>
  </w:style>
  <w:style w:type="character" w:customStyle="1" w:styleId="CharAttribute4">
    <w:name w:val="CharAttribute4"/>
    <w:uiPriority w:val="99"/>
    <w:rsid w:val="00691333"/>
    <w:rPr>
      <w:rFonts w:ascii="Times New Roman" w:eastAsia="Batang" w:hAnsi="Batang"/>
      <w:i/>
      <w:sz w:val="28"/>
    </w:rPr>
  </w:style>
  <w:style w:type="character" w:customStyle="1" w:styleId="CharAttribute318">
    <w:name w:val="CharAttribute318"/>
    <w:rsid w:val="00691333"/>
    <w:rPr>
      <w:rFonts w:ascii="Times New Roman" w:eastAsia="Times New Roman"/>
      <w:sz w:val="28"/>
    </w:rPr>
  </w:style>
  <w:style w:type="character" w:customStyle="1" w:styleId="CharAttribute325">
    <w:name w:val="CharAttribute325"/>
    <w:rsid w:val="00691333"/>
    <w:rPr>
      <w:rFonts w:ascii="Times New Roman" w:eastAsia="Times New Roman"/>
      <w:sz w:val="28"/>
    </w:rPr>
  </w:style>
  <w:style w:type="character" w:customStyle="1" w:styleId="CharAttribute272">
    <w:name w:val="CharAttribute272"/>
    <w:rsid w:val="00691333"/>
    <w:rPr>
      <w:rFonts w:ascii="Times New Roman" w:eastAsia="Times New Roman"/>
      <w:sz w:val="28"/>
    </w:rPr>
  </w:style>
  <w:style w:type="character" w:customStyle="1" w:styleId="CharAttribute299">
    <w:name w:val="CharAttribute299"/>
    <w:rsid w:val="00691333"/>
    <w:rPr>
      <w:rFonts w:ascii="Times New Roman" w:eastAsia="Times New Roman"/>
      <w:sz w:val="28"/>
    </w:rPr>
  </w:style>
  <w:style w:type="character" w:customStyle="1" w:styleId="CharAttribute303">
    <w:name w:val="CharAttribute303"/>
    <w:rsid w:val="00691333"/>
    <w:rPr>
      <w:rFonts w:ascii="Times New Roman" w:eastAsia="Times New Roman"/>
      <w:b/>
      <w:sz w:val="28"/>
    </w:rPr>
  </w:style>
  <w:style w:type="character" w:customStyle="1" w:styleId="CharAttribute323">
    <w:name w:val="CharAttribute323"/>
    <w:rsid w:val="00691333"/>
    <w:rPr>
      <w:rFonts w:ascii="Times New Roman" w:eastAsia="Times New Roman"/>
      <w:sz w:val="28"/>
    </w:rPr>
  </w:style>
  <w:style w:type="character" w:customStyle="1" w:styleId="CharAttribute271">
    <w:name w:val="CharAttribute271"/>
    <w:rsid w:val="00691333"/>
    <w:rPr>
      <w:rFonts w:ascii="Times New Roman" w:eastAsia="Times New Roman"/>
      <w:b/>
      <w:sz w:val="28"/>
    </w:rPr>
  </w:style>
  <w:style w:type="character" w:customStyle="1" w:styleId="CharAttribute501">
    <w:name w:val="CharAttribute501"/>
    <w:uiPriority w:val="99"/>
    <w:qFormat/>
    <w:rsid w:val="00691333"/>
    <w:rPr>
      <w:rFonts w:ascii="Times New Roman" w:eastAsia="Times New Roman"/>
      <w:i/>
      <w:sz w:val="28"/>
      <w:u w:val="single"/>
    </w:rPr>
  </w:style>
  <w:style w:type="character" w:customStyle="1" w:styleId="CharAttribute326">
    <w:name w:val="CharAttribute326"/>
    <w:rsid w:val="00691333"/>
    <w:rPr>
      <w:rFonts w:ascii="Times New Roman" w:eastAsia="Times New Roman"/>
      <w:sz w:val="28"/>
    </w:rPr>
  </w:style>
  <w:style w:type="character" w:customStyle="1" w:styleId="CharAttribute280">
    <w:name w:val="CharAttribute280"/>
    <w:rsid w:val="00691333"/>
    <w:rPr>
      <w:rFonts w:ascii="Times New Roman" w:eastAsia="Times New Roman"/>
      <w:color w:val="00000A"/>
      <w:sz w:val="28"/>
    </w:rPr>
  </w:style>
  <w:style w:type="character" w:customStyle="1" w:styleId="wmi-callto">
    <w:name w:val="wmi-callto"/>
    <w:basedOn w:val="a2"/>
    <w:rsid w:val="00691333"/>
  </w:style>
  <w:style w:type="character" w:customStyle="1" w:styleId="CharAttribute291">
    <w:name w:val="CharAttribute291"/>
    <w:rsid w:val="00691333"/>
    <w:rPr>
      <w:rFonts w:ascii="Times New Roman" w:eastAsia="Times New Roman"/>
      <w:sz w:val="28"/>
    </w:rPr>
  </w:style>
  <w:style w:type="character" w:customStyle="1" w:styleId="CharAttribute317">
    <w:name w:val="CharAttribute317"/>
    <w:rsid w:val="00691333"/>
    <w:rPr>
      <w:rFonts w:ascii="Times New Roman" w:eastAsia="Times New Roman"/>
      <w:sz w:val="28"/>
    </w:rPr>
  </w:style>
  <w:style w:type="character" w:customStyle="1" w:styleId="CharAttribute285">
    <w:name w:val="CharAttribute285"/>
    <w:rsid w:val="00691333"/>
    <w:rPr>
      <w:rFonts w:ascii="Times New Roman" w:eastAsia="Times New Roman"/>
      <w:sz w:val="28"/>
    </w:rPr>
  </w:style>
  <w:style w:type="character" w:customStyle="1" w:styleId="CharAttribute332">
    <w:name w:val="CharAttribute332"/>
    <w:rsid w:val="00691333"/>
    <w:rPr>
      <w:rFonts w:ascii="Times New Roman" w:eastAsia="Times New Roman"/>
      <w:sz w:val="28"/>
    </w:rPr>
  </w:style>
  <w:style w:type="character" w:customStyle="1" w:styleId="CharAttribute324">
    <w:name w:val="CharAttribute324"/>
    <w:rsid w:val="00691333"/>
    <w:rPr>
      <w:rFonts w:ascii="Times New Roman" w:eastAsia="Times New Roman"/>
      <w:sz w:val="28"/>
    </w:rPr>
  </w:style>
  <w:style w:type="character" w:customStyle="1" w:styleId="CharAttribute498">
    <w:name w:val="CharAttribute498"/>
    <w:rsid w:val="00691333"/>
    <w:rPr>
      <w:rFonts w:ascii="Times New Roman" w:eastAsia="Times New Roman"/>
      <w:sz w:val="28"/>
    </w:rPr>
  </w:style>
  <w:style w:type="character" w:customStyle="1" w:styleId="CharAttribute268">
    <w:name w:val="CharAttribute268"/>
    <w:rsid w:val="00691333"/>
    <w:rPr>
      <w:rFonts w:ascii="Times New Roman" w:eastAsia="Times New Roman"/>
      <w:sz w:val="28"/>
    </w:rPr>
  </w:style>
  <w:style w:type="character" w:customStyle="1" w:styleId="CharAttribute308">
    <w:name w:val="CharAttribute308"/>
    <w:rsid w:val="00691333"/>
    <w:rPr>
      <w:rFonts w:ascii="Times New Roman" w:eastAsia="Times New Roman"/>
      <w:sz w:val="28"/>
    </w:rPr>
  </w:style>
  <w:style w:type="character" w:customStyle="1" w:styleId="CharAttribute1">
    <w:name w:val="CharAttribute1"/>
    <w:rsid w:val="00691333"/>
    <w:rPr>
      <w:rFonts w:ascii="Times New Roman" w:eastAsia="Gulim" w:hAnsi="Gulim"/>
      <w:sz w:val="28"/>
    </w:rPr>
  </w:style>
  <w:style w:type="character" w:customStyle="1" w:styleId="CharAttribute304">
    <w:name w:val="CharAttribute304"/>
    <w:rsid w:val="00691333"/>
    <w:rPr>
      <w:rFonts w:ascii="Times New Roman" w:eastAsia="Times New Roman"/>
      <w:sz w:val="28"/>
    </w:rPr>
  </w:style>
  <w:style w:type="character" w:customStyle="1" w:styleId="CharAttribute284">
    <w:name w:val="CharAttribute284"/>
    <w:rsid w:val="00691333"/>
    <w:rPr>
      <w:rFonts w:ascii="Times New Roman" w:eastAsia="Times New Roman"/>
      <w:sz w:val="28"/>
    </w:rPr>
  </w:style>
  <w:style w:type="character" w:customStyle="1" w:styleId="CharAttribute274">
    <w:name w:val="CharAttribute274"/>
    <w:rsid w:val="00691333"/>
    <w:rPr>
      <w:rFonts w:ascii="Times New Roman" w:eastAsia="Times New Roman"/>
      <w:sz w:val="28"/>
    </w:rPr>
  </w:style>
  <w:style w:type="character" w:customStyle="1" w:styleId="CharAttribute520">
    <w:name w:val="CharAttribute520"/>
    <w:rsid w:val="00691333"/>
    <w:rPr>
      <w:rFonts w:ascii="Times New Roman" w:eastAsia="Times New Roman"/>
      <w:sz w:val="28"/>
    </w:rPr>
  </w:style>
  <w:style w:type="character" w:customStyle="1" w:styleId="CharAttribute511">
    <w:name w:val="CharAttribute511"/>
    <w:uiPriority w:val="99"/>
    <w:rsid w:val="00691333"/>
    <w:rPr>
      <w:rFonts w:ascii="Times New Roman" w:eastAsia="Times New Roman"/>
      <w:sz w:val="28"/>
    </w:rPr>
  </w:style>
  <w:style w:type="character" w:customStyle="1" w:styleId="CharAttribute279">
    <w:name w:val="CharAttribute279"/>
    <w:rsid w:val="00691333"/>
    <w:rPr>
      <w:rFonts w:ascii="Times New Roman" w:eastAsia="Times New Roman"/>
      <w:color w:val="00000A"/>
      <w:sz w:val="28"/>
    </w:rPr>
  </w:style>
  <w:style w:type="character" w:customStyle="1" w:styleId="26">
    <w:name w:val="Основной текст с отступом 2 Знак"/>
    <w:link w:val="27"/>
    <w:rsid w:val="00691333"/>
    <w:rPr>
      <w:rFonts w:ascii="Calibri" w:eastAsia="Calibri" w:hAnsi="Calibri"/>
    </w:rPr>
  </w:style>
  <w:style w:type="paragraph" w:styleId="27">
    <w:name w:val="Body Text Indent 2"/>
    <w:basedOn w:val="a1"/>
    <w:link w:val="26"/>
    <w:unhideWhenUsed/>
    <w:rsid w:val="00691333"/>
    <w:pPr>
      <w:spacing w:before="64" w:after="120" w:line="480" w:lineRule="auto"/>
      <w:ind w:left="283" w:right="816" w:firstLine="0"/>
    </w:pPr>
    <w:rPr>
      <w:rFonts w:ascii="Calibri" w:eastAsia="Calibri" w:hAnsi="Calibri"/>
      <w:sz w:val="22"/>
      <w:lang w:eastAsia="en-US"/>
    </w:rPr>
  </w:style>
  <w:style w:type="character" w:customStyle="1" w:styleId="210">
    <w:name w:val="Основной текст с отступом 2 Знак1"/>
    <w:basedOn w:val="a2"/>
    <w:uiPriority w:val="99"/>
    <w:semiHidden/>
    <w:rsid w:val="00691333"/>
    <w:rPr>
      <w:rFonts w:ascii="Times New Roman" w:eastAsiaTheme="minorEastAsia" w:hAnsi="Times New Roman"/>
      <w:sz w:val="20"/>
      <w:lang w:eastAsia="ru-RU"/>
    </w:rPr>
  </w:style>
  <w:style w:type="character" w:customStyle="1" w:styleId="CharAttribute504">
    <w:name w:val="CharAttribute504"/>
    <w:rsid w:val="00691333"/>
    <w:rPr>
      <w:rFonts w:ascii="Times New Roman" w:eastAsia="Times New Roman"/>
      <w:sz w:val="28"/>
    </w:rPr>
  </w:style>
  <w:style w:type="character" w:customStyle="1" w:styleId="CharAttribute307">
    <w:name w:val="CharAttribute307"/>
    <w:rsid w:val="00691333"/>
    <w:rPr>
      <w:rFonts w:ascii="Times New Roman" w:eastAsia="Times New Roman"/>
      <w:sz w:val="28"/>
    </w:rPr>
  </w:style>
  <w:style w:type="character" w:customStyle="1" w:styleId="CharAttribute288">
    <w:name w:val="CharAttribute288"/>
    <w:rsid w:val="00691333"/>
    <w:rPr>
      <w:rFonts w:ascii="Times New Roman" w:eastAsia="Times New Roman"/>
      <w:sz w:val="28"/>
    </w:rPr>
  </w:style>
  <w:style w:type="character" w:customStyle="1" w:styleId="CharAttribute329">
    <w:name w:val="CharAttribute329"/>
    <w:rsid w:val="00691333"/>
    <w:rPr>
      <w:rFonts w:ascii="Times New Roman" w:eastAsia="Times New Roman"/>
      <w:sz w:val="28"/>
    </w:rPr>
  </w:style>
  <w:style w:type="character" w:customStyle="1" w:styleId="CharAttribute526">
    <w:name w:val="CharAttribute526"/>
    <w:rsid w:val="00691333"/>
    <w:rPr>
      <w:rFonts w:ascii="Times New Roman" w:eastAsia="Times New Roman"/>
      <w:sz w:val="28"/>
    </w:rPr>
  </w:style>
  <w:style w:type="character" w:customStyle="1" w:styleId="CharAttribute297">
    <w:name w:val="CharAttribute297"/>
    <w:rsid w:val="00691333"/>
    <w:rPr>
      <w:rFonts w:ascii="Times New Roman" w:eastAsia="Times New Roman"/>
      <w:sz w:val="28"/>
    </w:rPr>
  </w:style>
  <w:style w:type="character" w:customStyle="1" w:styleId="FontStyle17">
    <w:name w:val="Font Style17"/>
    <w:uiPriority w:val="99"/>
    <w:rsid w:val="00691333"/>
    <w:rPr>
      <w:rFonts w:ascii="Times New Roman" w:hAnsi="Times New Roman" w:cs="Times New Roman" w:hint="default"/>
      <w:sz w:val="20"/>
      <w:szCs w:val="20"/>
    </w:rPr>
  </w:style>
  <w:style w:type="character" w:customStyle="1" w:styleId="CharAttribute322">
    <w:name w:val="CharAttribute322"/>
    <w:rsid w:val="00691333"/>
    <w:rPr>
      <w:rFonts w:ascii="Times New Roman" w:eastAsia="Times New Roman"/>
      <w:sz w:val="28"/>
    </w:rPr>
  </w:style>
  <w:style w:type="character" w:customStyle="1" w:styleId="CharAttribute5">
    <w:name w:val="CharAttribute5"/>
    <w:qFormat/>
    <w:rsid w:val="00691333"/>
    <w:rPr>
      <w:rFonts w:ascii="Batang" w:eastAsia="Times New Roman" w:hAnsi="Times New Roman" w:hint="eastAsia"/>
      <w:sz w:val="28"/>
    </w:rPr>
  </w:style>
  <w:style w:type="character" w:customStyle="1" w:styleId="CharAttribute296">
    <w:name w:val="CharAttribute296"/>
    <w:rsid w:val="00691333"/>
    <w:rPr>
      <w:rFonts w:ascii="Times New Roman" w:eastAsia="Times New Roman"/>
      <w:sz w:val="28"/>
    </w:rPr>
  </w:style>
  <w:style w:type="character" w:styleId="afff">
    <w:name w:val="Strong"/>
    <w:uiPriority w:val="22"/>
    <w:qFormat/>
    <w:rsid w:val="00691333"/>
    <w:rPr>
      <w:b/>
      <w:bCs/>
    </w:rPr>
  </w:style>
  <w:style w:type="character" w:customStyle="1" w:styleId="CharAttribute286">
    <w:name w:val="CharAttribute286"/>
    <w:rsid w:val="00691333"/>
    <w:rPr>
      <w:rFonts w:ascii="Times New Roman" w:eastAsia="Times New Roman"/>
      <w:sz w:val="28"/>
    </w:rPr>
  </w:style>
  <w:style w:type="character" w:customStyle="1" w:styleId="CharAttribute319">
    <w:name w:val="CharAttribute319"/>
    <w:rsid w:val="00691333"/>
    <w:rPr>
      <w:rFonts w:ascii="Times New Roman" w:eastAsia="Times New Roman"/>
      <w:sz w:val="28"/>
    </w:rPr>
  </w:style>
  <w:style w:type="character" w:customStyle="1" w:styleId="CharAttribute292">
    <w:name w:val="CharAttribute292"/>
    <w:rsid w:val="00691333"/>
    <w:rPr>
      <w:rFonts w:ascii="Times New Roman" w:eastAsia="Times New Roman"/>
      <w:sz w:val="28"/>
    </w:rPr>
  </w:style>
  <w:style w:type="character" w:customStyle="1" w:styleId="CharAttribute321">
    <w:name w:val="CharAttribute321"/>
    <w:rsid w:val="00691333"/>
    <w:rPr>
      <w:rFonts w:ascii="Times New Roman" w:eastAsia="Times New Roman"/>
      <w:sz w:val="28"/>
    </w:rPr>
  </w:style>
  <w:style w:type="character" w:customStyle="1" w:styleId="CharAttribute283">
    <w:name w:val="CharAttribute283"/>
    <w:rsid w:val="00691333"/>
    <w:rPr>
      <w:rFonts w:ascii="Times New Roman" w:eastAsia="Times New Roman"/>
      <w:i/>
      <w:color w:val="00000A"/>
      <w:sz w:val="28"/>
    </w:rPr>
  </w:style>
  <w:style w:type="character" w:customStyle="1" w:styleId="CharAttribute312">
    <w:name w:val="CharAttribute312"/>
    <w:rsid w:val="00691333"/>
    <w:rPr>
      <w:rFonts w:ascii="Times New Roman" w:eastAsia="Times New Roman"/>
      <w:sz w:val="28"/>
    </w:rPr>
  </w:style>
  <w:style w:type="character" w:customStyle="1" w:styleId="38">
    <w:name w:val="Основной текст с отступом 3 Знак"/>
    <w:link w:val="39"/>
    <w:rsid w:val="00691333"/>
    <w:rPr>
      <w:rFonts w:ascii="Calibri" w:eastAsia="Calibri" w:hAnsi="Calibri"/>
      <w:sz w:val="16"/>
      <w:szCs w:val="16"/>
    </w:rPr>
  </w:style>
  <w:style w:type="paragraph" w:styleId="39">
    <w:name w:val="Body Text Indent 3"/>
    <w:basedOn w:val="a1"/>
    <w:link w:val="38"/>
    <w:unhideWhenUsed/>
    <w:rsid w:val="00691333"/>
    <w:pPr>
      <w:spacing w:before="64" w:after="120" w:line="240" w:lineRule="auto"/>
      <w:ind w:left="283" w:right="816" w:firstLine="0"/>
    </w:pPr>
    <w:rPr>
      <w:rFonts w:ascii="Calibri" w:eastAsia="Calibri" w:hAnsi="Calibri"/>
      <w:sz w:val="16"/>
      <w:szCs w:val="16"/>
      <w:lang w:eastAsia="en-US"/>
    </w:rPr>
  </w:style>
  <w:style w:type="character" w:customStyle="1" w:styleId="310">
    <w:name w:val="Основной текст с отступом 3 Знак1"/>
    <w:basedOn w:val="a2"/>
    <w:uiPriority w:val="99"/>
    <w:semiHidden/>
    <w:rsid w:val="00691333"/>
    <w:rPr>
      <w:rFonts w:ascii="Times New Roman" w:eastAsiaTheme="minorEastAsia" w:hAnsi="Times New Roman"/>
      <w:sz w:val="16"/>
      <w:szCs w:val="16"/>
      <w:lang w:eastAsia="ru-RU"/>
    </w:rPr>
  </w:style>
  <w:style w:type="character" w:customStyle="1" w:styleId="CharAttribute512">
    <w:name w:val="CharAttribute512"/>
    <w:rsid w:val="00691333"/>
    <w:rPr>
      <w:rFonts w:ascii="Times New Roman" w:eastAsia="Times New Roman"/>
      <w:sz w:val="28"/>
    </w:rPr>
  </w:style>
  <w:style w:type="character" w:customStyle="1" w:styleId="CharAttribute287">
    <w:name w:val="CharAttribute287"/>
    <w:rsid w:val="00691333"/>
    <w:rPr>
      <w:rFonts w:ascii="Times New Roman" w:eastAsia="Times New Roman"/>
      <w:sz w:val="28"/>
    </w:rPr>
  </w:style>
  <w:style w:type="character" w:customStyle="1" w:styleId="CharAttribute316">
    <w:name w:val="CharAttribute316"/>
    <w:rsid w:val="00691333"/>
    <w:rPr>
      <w:rFonts w:ascii="Times New Roman" w:eastAsia="Times New Roman"/>
      <w:sz w:val="28"/>
    </w:rPr>
  </w:style>
  <w:style w:type="character" w:customStyle="1" w:styleId="CharAttribute502">
    <w:name w:val="CharAttribute502"/>
    <w:rsid w:val="00691333"/>
    <w:rPr>
      <w:rFonts w:ascii="Times New Roman" w:eastAsia="Times New Roman"/>
      <w:i/>
      <w:sz w:val="28"/>
    </w:rPr>
  </w:style>
  <w:style w:type="character" w:customStyle="1" w:styleId="CharAttribute310">
    <w:name w:val="CharAttribute310"/>
    <w:rsid w:val="00691333"/>
    <w:rPr>
      <w:rFonts w:ascii="Times New Roman" w:eastAsia="Times New Roman"/>
      <w:sz w:val="28"/>
    </w:rPr>
  </w:style>
  <w:style w:type="character" w:customStyle="1" w:styleId="CharAttribute294">
    <w:name w:val="CharAttribute294"/>
    <w:rsid w:val="00691333"/>
    <w:rPr>
      <w:rFonts w:ascii="Times New Roman" w:eastAsia="Times New Roman"/>
      <w:sz w:val="28"/>
    </w:rPr>
  </w:style>
  <w:style w:type="character" w:customStyle="1" w:styleId="CharAttribute548">
    <w:name w:val="CharAttribute548"/>
    <w:rsid w:val="00691333"/>
    <w:rPr>
      <w:rFonts w:ascii="Times New Roman" w:eastAsia="Times New Roman"/>
      <w:sz w:val="24"/>
    </w:rPr>
  </w:style>
  <w:style w:type="character" w:customStyle="1" w:styleId="CharAttribute282">
    <w:name w:val="CharAttribute282"/>
    <w:rsid w:val="00691333"/>
    <w:rPr>
      <w:rFonts w:ascii="Times New Roman" w:eastAsia="Times New Roman"/>
      <w:color w:val="00000A"/>
      <w:sz w:val="28"/>
    </w:rPr>
  </w:style>
  <w:style w:type="character" w:customStyle="1" w:styleId="CharAttribute320">
    <w:name w:val="CharAttribute320"/>
    <w:rsid w:val="00691333"/>
    <w:rPr>
      <w:rFonts w:ascii="Times New Roman" w:eastAsia="Times New Roman"/>
      <w:sz w:val="28"/>
    </w:rPr>
  </w:style>
  <w:style w:type="character" w:customStyle="1" w:styleId="CharAttribute313">
    <w:name w:val="CharAttribute313"/>
    <w:rsid w:val="00691333"/>
    <w:rPr>
      <w:rFonts w:ascii="Times New Roman" w:eastAsia="Times New Roman"/>
      <w:sz w:val="28"/>
    </w:rPr>
  </w:style>
  <w:style w:type="character" w:customStyle="1" w:styleId="CharAttribute484">
    <w:name w:val="CharAttribute484"/>
    <w:uiPriority w:val="99"/>
    <w:rsid w:val="00691333"/>
    <w:rPr>
      <w:rFonts w:ascii="Times New Roman" w:eastAsia="Times New Roman"/>
      <w:i/>
      <w:sz w:val="28"/>
    </w:rPr>
  </w:style>
  <w:style w:type="character" w:customStyle="1" w:styleId="CharAttribute534">
    <w:name w:val="CharAttribute534"/>
    <w:rsid w:val="00691333"/>
    <w:rPr>
      <w:rFonts w:ascii="Times New Roman" w:eastAsia="Times New Roman"/>
      <w:sz w:val="24"/>
    </w:rPr>
  </w:style>
  <w:style w:type="character" w:customStyle="1" w:styleId="CharAttribute298">
    <w:name w:val="CharAttribute298"/>
    <w:rsid w:val="00691333"/>
    <w:rPr>
      <w:rFonts w:ascii="Times New Roman" w:eastAsia="Times New Roman"/>
      <w:sz w:val="28"/>
    </w:rPr>
  </w:style>
  <w:style w:type="character" w:customStyle="1" w:styleId="CharAttribute2">
    <w:name w:val="CharAttribute2"/>
    <w:qFormat/>
    <w:rsid w:val="00691333"/>
    <w:rPr>
      <w:rFonts w:ascii="Times New Roman" w:eastAsia="Batang" w:hAnsi="Batang"/>
      <w:color w:val="00000A"/>
      <w:sz w:val="28"/>
    </w:rPr>
  </w:style>
  <w:style w:type="character" w:customStyle="1" w:styleId="CharAttribute278">
    <w:name w:val="CharAttribute278"/>
    <w:rsid w:val="00691333"/>
    <w:rPr>
      <w:rFonts w:ascii="Times New Roman" w:eastAsia="Times New Roman"/>
      <w:color w:val="00000A"/>
      <w:sz w:val="28"/>
    </w:rPr>
  </w:style>
  <w:style w:type="character" w:customStyle="1" w:styleId="CharAttribute309">
    <w:name w:val="CharAttribute309"/>
    <w:rsid w:val="00691333"/>
    <w:rPr>
      <w:rFonts w:ascii="Times New Roman" w:eastAsia="Times New Roman"/>
      <w:sz w:val="28"/>
    </w:rPr>
  </w:style>
  <w:style w:type="character" w:customStyle="1" w:styleId="CharAttribute295">
    <w:name w:val="CharAttribute295"/>
    <w:rsid w:val="00691333"/>
    <w:rPr>
      <w:rFonts w:ascii="Times New Roman" w:eastAsia="Times New Roman"/>
      <w:sz w:val="28"/>
    </w:rPr>
  </w:style>
  <w:style w:type="character" w:customStyle="1" w:styleId="CharAttribute269">
    <w:name w:val="CharAttribute269"/>
    <w:rsid w:val="00691333"/>
    <w:rPr>
      <w:rFonts w:ascii="Times New Roman" w:eastAsia="Times New Roman"/>
      <w:i/>
      <w:sz w:val="28"/>
    </w:rPr>
  </w:style>
  <w:style w:type="character" w:customStyle="1" w:styleId="CharAttribute500">
    <w:name w:val="CharAttribute500"/>
    <w:rsid w:val="00691333"/>
    <w:rPr>
      <w:rFonts w:ascii="Times New Roman" w:eastAsia="Times New Roman"/>
      <w:sz w:val="28"/>
    </w:rPr>
  </w:style>
  <w:style w:type="character" w:customStyle="1" w:styleId="CharAttribute314">
    <w:name w:val="CharAttribute314"/>
    <w:rsid w:val="00691333"/>
    <w:rPr>
      <w:rFonts w:ascii="Times New Roman" w:eastAsia="Times New Roman"/>
      <w:sz w:val="28"/>
    </w:rPr>
  </w:style>
  <w:style w:type="character" w:customStyle="1" w:styleId="CharAttribute281">
    <w:name w:val="CharAttribute281"/>
    <w:rsid w:val="00691333"/>
    <w:rPr>
      <w:rFonts w:ascii="Times New Roman" w:eastAsia="Times New Roman"/>
      <w:color w:val="00000A"/>
      <w:sz w:val="28"/>
    </w:rPr>
  </w:style>
  <w:style w:type="character" w:customStyle="1" w:styleId="CharAttribute331">
    <w:name w:val="CharAttribute331"/>
    <w:rsid w:val="00691333"/>
    <w:rPr>
      <w:rFonts w:ascii="Times New Roman" w:eastAsia="Times New Roman"/>
      <w:sz w:val="28"/>
    </w:rPr>
  </w:style>
  <w:style w:type="character" w:customStyle="1" w:styleId="CharAttribute275">
    <w:name w:val="CharAttribute275"/>
    <w:rsid w:val="00691333"/>
    <w:rPr>
      <w:rFonts w:ascii="Times New Roman" w:eastAsia="Times New Roman"/>
      <w:b/>
      <w:i/>
      <w:sz w:val="28"/>
    </w:rPr>
  </w:style>
  <w:style w:type="character" w:customStyle="1" w:styleId="CharAttribute327">
    <w:name w:val="CharAttribute327"/>
    <w:rsid w:val="00691333"/>
    <w:rPr>
      <w:rFonts w:ascii="Times New Roman" w:eastAsia="Times New Roman"/>
      <w:sz w:val="28"/>
    </w:rPr>
  </w:style>
  <w:style w:type="character" w:customStyle="1" w:styleId="CharAttribute521">
    <w:name w:val="CharAttribute521"/>
    <w:rsid w:val="00691333"/>
    <w:rPr>
      <w:rFonts w:ascii="Times New Roman" w:eastAsia="Times New Roman"/>
      <w:i/>
      <w:sz w:val="28"/>
    </w:rPr>
  </w:style>
  <w:style w:type="character" w:customStyle="1" w:styleId="CharAttribute335">
    <w:name w:val="CharAttribute335"/>
    <w:rsid w:val="00691333"/>
    <w:rPr>
      <w:rFonts w:ascii="Times New Roman" w:eastAsia="Times New Roman"/>
      <w:sz w:val="28"/>
    </w:rPr>
  </w:style>
  <w:style w:type="character" w:customStyle="1" w:styleId="CharAttribute305">
    <w:name w:val="CharAttribute305"/>
    <w:rsid w:val="00691333"/>
    <w:rPr>
      <w:rFonts w:ascii="Times New Roman" w:eastAsia="Times New Roman"/>
      <w:sz w:val="28"/>
    </w:rPr>
  </w:style>
  <w:style w:type="character" w:customStyle="1" w:styleId="CharAttribute300">
    <w:name w:val="CharAttribute300"/>
    <w:rsid w:val="00691333"/>
    <w:rPr>
      <w:rFonts w:ascii="Times New Roman" w:eastAsia="Times New Roman"/>
      <w:color w:val="00000A"/>
      <w:sz w:val="28"/>
    </w:rPr>
  </w:style>
  <w:style w:type="character" w:customStyle="1" w:styleId="CharAttribute485">
    <w:name w:val="CharAttribute485"/>
    <w:uiPriority w:val="99"/>
    <w:rsid w:val="00691333"/>
    <w:rPr>
      <w:rFonts w:ascii="Times New Roman" w:eastAsia="Times New Roman"/>
      <w:i/>
      <w:sz w:val="22"/>
    </w:rPr>
  </w:style>
  <w:style w:type="character" w:customStyle="1" w:styleId="CharAttribute0">
    <w:name w:val="CharAttribute0"/>
    <w:rsid w:val="00691333"/>
    <w:rPr>
      <w:rFonts w:ascii="Times New Roman" w:eastAsia="Times New Roman" w:hAnsi="Times New Roman"/>
      <w:sz w:val="28"/>
    </w:rPr>
  </w:style>
  <w:style w:type="character" w:customStyle="1" w:styleId="CharAttribute514">
    <w:name w:val="CharAttribute514"/>
    <w:rsid w:val="00691333"/>
    <w:rPr>
      <w:rFonts w:ascii="Times New Roman" w:eastAsia="Times New Roman"/>
      <w:sz w:val="28"/>
    </w:rPr>
  </w:style>
  <w:style w:type="character" w:customStyle="1" w:styleId="CharAttribute328">
    <w:name w:val="CharAttribute328"/>
    <w:rsid w:val="00691333"/>
    <w:rPr>
      <w:rFonts w:ascii="Times New Roman" w:eastAsia="Times New Roman"/>
      <w:sz w:val="28"/>
    </w:rPr>
  </w:style>
  <w:style w:type="character" w:customStyle="1" w:styleId="CharAttribute277">
    <w:name w:val="CharAttribute277"/>
    <w:rsid w:val="00691333"/>
    <w:rPr>
      <w:rFonts w:ascii="Times New Roman" w:eastAsia="Times New Roman"/>
      <w:b/>
      <w:i/>
      <w:color w:val="00000A"/>
      <w:sz w:val="28"/>
    </w:rPr>
  </w:style>
  <w:style w:type="character" w:customStyle="1" w:styleId="CharAttribute276">
    <w:name w:val="CharAttribute276"/>
    <w:rsid w:val="00691333"/>
    <w:rPr>
      <w:rFonts w:ascii="Times New Roman" w:eastAsia="Times New Roman"/>
      <w:sz w:val="28"/>
    </w:rPr>
  </w:style>
  <w:style w:type="character" w:customStyle="1" w:styleId="CharAttribute330">
    <w:name w:val="CharAttribute330"/>
    <w:rsid w:val="00691333"/>
    <w:rPr>
      <w:rFonts w:ascii="Times New Roman" w:eastAsia="Times New Roman"/>
      <w:sz w:val="28"/>
    </w:rPr>
  </w:style>
  <w:style w:type="character" w:customStyle="1" w:styleId="CharAttribute273">
    <w:name w:val="CharAttribute273"/>
    <w:rsid w:val="00691333"/>
    <w:rPr>
      <w:rFonts w:ascii="Times New Roman" w:eastAsia="Times New Roman"/>
      <w:sz w:val="28"/>
    </w:rPr>
  </w:style>
  <w:style w:type="character" w:customStyle="1" w:styleId="CharAttribute10">
    <w:name w:val="CharAttribute10"/>
    <w:uiPriority w:val="99"/>
    <w:rsid w:val="00691333"/>
    <w:rPr>
      <w:rFonts w:ascii="Times New Roman" w:eastAsia="Times New Roman" w:hAnsi="Times New Roman"/>
      <w:b/>
      <w:sz w:val="28"/>
    </w:rPr>
  </w:style>
  <w:style w:type="character" w:customStyle="1" w:styleId="CharAttribute293">
    <w:name w:val="CharAttribute293"/>
    <w:rsid w:val="00691333"/>
    <w:rPr>
      <w:rFonts w:ascii="Times New Roman" w:eastAsia="Times New Roman"/>
      <w:sz w:val="28"/>
    </w:rPr>
  </w:style>
  <w:style w:type="character" w:customStyle="1" w:styleId="CharAttribute333">
    <w:name w:val="CharAttribute333"/>
    <w:rsid w:val="00691333"/>
    <w:rPr>
      <w:rFonts w:ascii="Times New Roman" w:eastAsia="Times New Roman"/>
      <w:sz w:val="28"/>
    </w:rPr>
  </w:style>
  <w:style w:type="character" w:customStyle="1" w:styleId="CharAttribute311">
    <w:name w:val="CharAttribute311"/>
    <w:rsid w:val="00691333"/>
    <w:rPr>
      <w:rFonts w:ascii="Times New Roman" w:eastAsia="Times New Roman"/>
      <w:sz w:val="28"/>
    </w:rPr>
  </w:style>
  <w:style w:type="character" w:customStyle="1" w:styleId="afff0">
    <w:name w:val="Основной текст с отступом Знак"/>
    <w:link w:val="afff1"/>
    <w:rsid w:val="00691333"/>
    <w:rPr>
      <w:rFonts w:ascii="Calibri" w:eastAsia="Calibri" w:hAnsi="Calibri"/>
    </w:rPr>
  </w:style>
  <w:style w:type="paragraph" w:styleId="afff1">
    <w:name w:val="Body Text Indent"/>
    <w:basedOn w:val="a1"/>
    <w:link w:val="afff0"/>
    <w:unhideWhenUsed/>
    <w:rsid w:val="00691333"/>
    <w:pPr>
      <w:spacing w:before="64" w:after="120" w:line="240" w:lineRule="auto"/>
      <w:ind w:left="283" w:right="816" w:firstLine="0"/>
    </w:pPr>
    <w:rPr>
      <w:rFonts w:ascii="Calibri" w:eastAsia="Calibri" w:hAnsi="Calibri"/>
      <w:sz w:val="22"/>
      <w:lang w:eastAsia="en-US"/>
    </w:rPr>
  </w:style>
  <w:style w:type="character" w:customStyle="1" w:styleId="19">
    <w:name w:val="Основной текст с отступом Знак1"/>
    <w:basedOn w:val="a2"/>
    <w:uiPriority w:val="99"/>
    <w:semiHidden/>
    <w:rsid w:val="00691333"/>
    <w:rPr>
      <w:rFonts w:ascii="Times New Roman" w:eastAsiaTheme="minorEastAsia" w:hAnsi="Times New Roman"/>
      <w:sz w:val="20"/>
      <w:lang w:eastAsia="ru-RU"/>
    </w:rPr>
  </w:style>
  <w:style w:type="character" w:customStyle="1" w:styleId="CharAttribute11">
    <w:name w:val="CharAttribute11"/>
    <w:rsid w:val="00691333"/>
    <w:rPr>
      <w:rFonts w:ascii="Times New Roman" w:eastAsia="Batang" w:hAnsi="Batang"/>
      <w:i/>
      <w:color w:val="00000A"/>
      <w:sz w:val="28"/>
    </w:rPr>
  </w:style>
  <w:style w:type="character" w:customStyle="1" w:styleId="CharAttribute315">
    <w:name w:val="CharAttribute315"/>
    <w:rsid w:val="00691333"/>
    <w:rPr>
      <w:rFonts w:ascii="Times New Roman" w:eastAsia="Times New Roman"/>
      <w:sz w:val="28"/>
    </w:rPr>
  </w:style>
  <w:style w:type="character" w:customStyle="1" w:styleId="CharAttribute3">
    <w:name w:val="CharAttribute3"/>
    <w:rsid w:val="00691333"/>
    <w:rPr>
      <w:rFonts w:ascii="Times New Roman" w:eastAsia="Batang" w:hAnsi="Batang"/>
      <w:sz w:val="28"/>
    </w:rPr>
  </w:style>
  <w:style w:type="paragraph" w:customStyle="1" w:styleId="211">
    <w:name w:val="Основной текст 21"/>
    <w:basedOn w:val="a1"/>
    <w:rsid w:val="00691333"/>
    <w:pPr>
      <w:overflowPunct w:val="0"/>
      <w:autoSpaceDE w:val="0"/>
      <w:autoSpaceDN w:val="0"/>
      <w:adjustRightInd w:val="0"/>
      <w:spacing w:line="360" w:lineRule="auto"/>
      <w:ind w:firstLine="539"/>
      <w:textAlignment w:val="baseline"/>
    </w:pPr>
    <w:rPr>
      <w:rFonts w:ascii="Calibri" w:eastAsia="Times New Roman" w:hAnsi="Calibri" w:cs="Times New Roman"/>
      <w:sz w:val="28"/>
      <w:szCs w:val="20"/>
    </w:rPr>
  </w:style>
  <w:style w:type="paragraph" w:customStyle="1" w:styleId="ParaAttribute16">
    <w:name w:val="ParaAttribute16"/>
    <w:uiPriority w:val="99"/>
    <w:rsid w:val="00691333"/>
    <w:pPr>
      <w:spacing w:after="0" w:line="240" w:lineRule="auto"/>
      <w:ind w:left="1080"/>
      <w:jc w:val="both"/>
    </w:pPr>
    <w:rPr>
      <w:rFonts w:ascii="Calibri" w:eastAsia="№Е" w:hAnsi="Calibri" w:cs="Times New Roman"/>
      <w:sz w:val="20"/>
      <w:szCs w:val="20"/>
      <w:lang w:eastAsia="ru-RU"/>
    </w:rPr>
  </w:style>
  <w:style w:type="paragraph" w:customStyle="1" w:styleId="ParaAttribute2">
    <w:name w:val="ParaAttribute2"/>
    <w:qFormat/>
    <w:rsid w:val="00691333"/>
    <w:pPr>
      <w:widowControl w:val="0"/>
      <w:wordWrap w:val="0"/>
      <w:spacing w:after="0" w:line="240" w:lineRule="auto"/>
      <w:ind w:right="-1"/>
      <w:jc w:val="center"/>
    </w:pPr>
    <w:rPr>
      <w:rFonts w:ascii="Calibri" w:eastAsia="№Е" w:hAnsi="Calibri" w:cs="Times New Roman"/>
      <w:sz w:val="20"/>
      <w:szCs w:val="20"/>
      <w:lang w:eastAsia="ru-RU"/>
    </w:rPr>
  </w:style>
  <w:style w:type="paragraph" w:customStyle="1" w:styleId="ParaAttribute8">
    <w:name w:val="ParaAttribute8"/>
    <w:qFormat/>
    <w:rsid w:val="00691333"/>
    <w:pPr>
      <w:spacing w:after="0" w:line="240" w:lineRule="auto"/>
      <w:ind w:firstLine="851"/>
      <w:jc w:val="both"/>
    </w:pPr>
    <w:rPr>
      <w:rFonts w:ascii="Calibri" w:eastAsia="№Е" w:hAnsi="Calibri" w:cs="Times New Roman"/>
      <w:sz w:val="20"/>
      <w:szCs w:val="20"/>
      <w:lang w:eastAsia="ru-RU"/>
    </w:rPr>
  </w:style>
  <w:style w:type="paragraph" w:customStyle="1" w:styleId="ParaAttribute3">
    <w:name w:val="ParaAttribute3"/>
    <w:qFormat/>
    <w:rsid w:val="00691333"/>
    <w:pPr>
      <w:widowControl w:val="0"/>
      <w:wordWrap w:val="0"/>
      <w:spacing w:after="0" w:line="240" w:lineRule="auto"/>
      <w:ind w:right="-1"/>
      <w:jc w:val="center"/>
    </w:pPr>
    <w:rPr>
      <w:rFonts w:ascii="Calibri" w:eastAsia="№Е" w:hAnsi="Calibri" w:cs="Times New Roman"/>
      <w:sz w:val="20"/>
      <w:szCs w:val="20"/>
      <w:lang w:eastAsia="ru-RU"/>
    </w:rPr>
  </w:style>
  <w:style w:type="paragraph" w:customStyle="1" w:styleId="ParaAttribute1">
    <w:name w:val="ParaAttribute1"/>
    <w:rsid w:val="00691333"/>
    <w:pPr>
      <w:widowControl w:val="0"/>
      <w:wordWrap w:val="0"/>
      <w:spacing w:after="0" w:line="240" w:lineRule="auto"/>
      <w:jc w:val="center"/>
    </w:pPr>
    <w:rPr>
      <w:rFonts w:ascii="Calibri" w:eastAsia="Batang" w:hAnsi="Calibri" w:cs="Times New Roman"/>
      <w:sz w:val="20"/>
      <w:szCs w:val="20"/>
      <w:lang w:eastAsia="ru-RU"/>
    </w:rPr>
  </w:style>
  <w:style w:type="paragraph" w:customStyle="1" w:styleId="ParaAttribute30">
    <w:name w:val="ParaAttribute30"/>
    <w:rsid w:val="00691333"/>
    <w:pPr>
      <w:spacing w:after="0" w:line="240" w:lineRule="auto"/>
      <w:ind w:left="709" w:right="566"/>
      <w:jc w:val="center"/>
    </w:pPr>
    <w:rPr>
      <w:rFonts w:ascii="Calibri" w:eastAsia="№Е" w:hAnsi="Calibri" w:cs="Times New Roman"/>
      <w:sz w:val="20"/>
      <w:szCs w:val="20"/>
      <w:lang w:eastAsia="ru-RU"/>
    </w:rPr>
  </w:style>
  <w:style w:type="paragraph" w:customStyle="1" w:styleId="ParaAttribute0">
    <w:name w:val="ParaAttribute0"/>
    <w:rsid w:val="00691333"/>
    <w:pPr>
      <w:spacing w:after="0" w:line="240" w:lineRule="auto"/>
    </w:pPr>
    <w:rPr>
      <w:rFonts w:ascii="Calibri" w:eastAsia="№Е" w:hAnsi="Calibri" w:cs="Times New Roman"/>
      <w:sz w:val="20"/>
      <w:szCs w:val="20"/>
      <w:lang w:eastAsia="ru-RU"/>
    </w:rPr>
  </w:style>
  <w:style w:type="paragraph" w:customStyle="1" w:styleId="ParaAttribute7">
    <w:name w:val="ParaAttribute7"/>
    <w:qFormat/>
    <w:rsid w:val="00691333"/>
    <w:pPr>
      <w:spacing w:after="0" w:line="240" w:lineRule="auto"/>
      <w:ind w:firstLine="851"/>
      <w:jc w:val="center"/>
    </w:pPr>
    <w:rPr>
      <w:rFonts w:ascii="Calibri" w:eastAsia="№Е" w:hAnsi="Calibri" w:cs="Times New Roman"/>
      <w:sz w:val="20"/>
      <w:szCs w:val="20"/>
      <w:lang w:eastAsia="ru-RU"/>
    </w:rPr>
  </w:style>
  <w:style w:type="paragraph" w:styleId="afff2">
    <w:name w:val="Block Text"/>
    <w:basedOn w:val="a1"/>
    <w:rsid w:val="00691333"/>
    <w:pPr>
      <w:shd w:val="clear" w:color="auto" w:fill="FFFFFF"/>
      <w:spacing w:line="360" w:lineRule="auto"/>
      <w:ind w:left="-709" w:right="-9" w:firstLine="709"/>
    </w:pPr>
    <w:rPr>
      <w:rFonts w:ascii="Calibri" w:eastAsia="Times New Roman" w:hAnsi="Calibri" w:cs="Times New Roman"/>
      <w:spacing w:val="5"/>
      <w:sz w:val="24"/>
      <w:szCs w:val="20"/>
    </w:rPr>
  </w:style>
  <w:style w:type="paragraph" w:customStyle="1" w:styleId="ParaAttribute10">
    <w:name w:val="ParaAttribute10"/>
    <w:uiPriority w:val="99"/>
    <w:rsid w:val="00691333"/>
    <w:pPr>
      <w:spacing w:after="0" w:line="240" w:lineRule="auto"/>
      <w:jc w:val="both"/>
    </w:pPr>
    <w:rPr>
      <w:rFonts w:ascii="Calibri" w:eastAsia="№Е" w:hAnsi="Calibri" w:cs="Times New Roman"/>
      <w:sz w:val="20"/>
      <w:szCs w:val="20"/>
      <w:lang w:eastAsia="ru-RU"/>
    </w:rPr>
  </w:style>
  <w:style w:type="paragraph" w:customStyle="1" w:styleId="Style3">
    <w:name w:val="Style3"/>
    <w:basedOn w:val="a1"/>
    <w:uiPriority w:val="99"/>
    <w:rsid w:val="00691333"/>
    <w:pPr>
      <w:widowControl w:val="0"/>
      <w:autoSpaceDE w:val="0"/>
      <w:autoSpaceDN w:val="0"/>
      <w:adjustRightInd w:val="0"/>
      <w:spacing w:line="240" w:lineRule="auto"/>
      <w:ind w:firstLine="0"/>
      <w:jc w:val="left"/>
    </w:pPr>
    <w:rPr>
      <w:rFonts w:ascii="Calibri" w:eastAsia="Times New Roman" w:hAnsi="Calibri" w:cs="Times New Roman"/>
      <w:sz w:val="24"/>
      <w:szCs w:val="24"/>
    </w:rPr>
  </w:style>
  <w:style w:type="paragraph" w:customStyle="1" w:styleId="1a">
    <w:name w:val="Без интервала1"/>
    <w:rsid w:val="00691333"/>
    <w:pPr>
      <w:spacing w:after="0" w:line="240" w:lineRule="auto"/>
    </w:pPr>
    <w:rPr>
      <w:rFonts w:ascii="Calibri" w:eastAsia="Times New Roman" w:hAnsi="Calibri" w:cs="Times New Roman"/>
      <w:szCs w:val="20"/>
      <w:lang w:val="en-US" w:bidi="en-US"/>
    </w:rPr>
  </w:style>
  <w:style w:type="paragraph" w:customStyle="1" w:styleId="ParaAttribute5">
    <w:name w:val="ParaAttribute5"/>
    <w:qFormat/>
    <w:rsid w:val="00691333"/>
    <w:pPr>
      <w:widowControl w:val="0"/>
      <w:wordWrap w:val="0"/>
      <w:spacing w:after="0" w:line="240" w:lineRule="auto"/>
      <w:ind w:right="-1"/>
      <w:jc w:val="both"/>
    </w:pPr>
    <w:rPr>
      <w:rFonts w:ascii="Calibri" w:eastAsia="№Е" w:hAnsi="Calibri" w:cs="Times New Roman"/>
      <w:sz w:val="20"/>
      <w:szCs w:val="20"/>
      <w:lang w:eastAsia="ru-RU"/>
    </w:rPr>
  </w:style>
  <w:style w:type="paragraph" w:customStyle="1" w:styleId="ParaAttribute38">
    <w:name w:val="ParaAttribute38"/>
    <w:rsid w:val="00691333"/>
    <w:pPr>
      <w:spacing w:after="0" w:line="240" w:lineRule="auto"/>
      <w:ind w:right="-1"/>
      <w:jc w:val="both"/>
    </w:pPr>
    <w:rPr>
      <w:rFonts w:ascii="Calibri" w:eastAsia="№Е" w:hAnsi="Calibri" w:cs="Times New Roman"/>
      <w:sz w:val="20"/>
      <w:szCs w:val="20"/>
      <w:lang w:eastAsia="ru-RU"/>
    </w:rPr>
  </w:style>
  <w:style w:type="character" w:customStyle="1" w:styleId="c1">
    <w:name w:val="c1"/>
    <w:rsid w:val="00691333"/>
  </w:style>
  <w:style w:type="paragraph" w:customStyle="1" w:styleId="c20">
    <w:name w:val="c20"/>
    <w:basedOn w:val="a1"/>
    <w:rsid w:val="00691333"/>
    <w:pPr>
      <w:spacing w:before="100" w:beforeAutospacing="1" w:after="100" w:afterAutospacing="1" w:line="240" w:lineRule="auto"/>
      <w:ind w:firstLine="0"/>
      <w:jc w:val="left"/>
    </w:pPr>
    <w:rPr>
      <w:rFonts w:eastAsia="Times New Roman" w:cs="Times New Roman"/>
      <w:sz w:val="24"/>
      <w:szCs w:val="24"/>
    </w:rPr>
  </w:style>
  <w:style w:type="character" w:customStyle="1" w:styleId="organictitlecontentspan">
    <w:name w:val="organictitlecontentspan"/>
    <w:basedOn w:val="a2"/>
    <w:rsid w:val="00691333"/>
  </w:style>
  <w:style w:type="paragraph" w:customStyle="1" w:styleId="c4">
    <w:name w:val="c4"/>
    <w:basedOn w:val="a1"/>
    <w:rsid w:val="00691333"/>
    <w:pPr>
      <w:spacing w:before="100" w:beforeAutospacing="1" w:after="100" w:afterAutospacing="1" w:line="240" w:lineRule="auto"/>
      <w:ind w:firstLine="0"/>
      <w:jc w:val="left"/>
    </w:pPr>
    <w:rPr>
      <w:rFonts w:eastAsia="Times New Roman" w:cs="Times New Roman"/>
      <w:sz w:val="24"/>
      <w:szCs w:val="24"/>
    </w:rPr>
  </w:style>
  <w:style w:type="character" w:customStyle="1" w:styleId="c3">
    <w:name w:val="c3"/>
    <w:rsid w:val="00691333"/>
  </w:style>
  <w:style w:type="numbering" w:customStyle="1" w:styleId="1b">
    <w:name w:val="Нет списка1"/>
    <w:next w:val="a4"/>
    <w:uiPriority w:val="99"/>
    <w:semiHidden/>
    <w:unhideWhenUsed/>
    <w:rsid w:val="00691333"/>
  </w:style>
  <w:style w:type="numbering" w:customStyle="1" w:styleId="28">
    <w:name w:val="Нет списка2"/>
    <w:next w:val="a4"/>
    <w:uiPriority w:val="99"/>
    <w:semiHidden/>
    <w:unhideWhenUsed/>
    <w:rsid w:val="00691333"/>
  </w:style>
  <w:style w:type="table" w:customStyle="1" w:styleId="61">
    <w:name w:val="Сетка таблицы6"/>
    <w:basedOn w:val="a3"/>
    <w:next w:val="a5"/>
    <w:uiPriority w:val="39"/>
    <w:rsid w:val="0069133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3b">
    <w:name w:val="Нет списка3"/>
    <w:next w:val="a4"/>
    <w:uiPriority w:val="99"/>
    <w:semiHidden/>
    <w:unhideWhenUsed/>
    <w:rsid w:val="00691333"/>
  </w:style>
  <w:style w:type="table" w:customStyle="1" w:styleId="110">
    <w:name w:val="Сетка таблицы11"/>
    <w:basedOn w:val="a3"/>
    <w:next w:val="a5"/>
    <w:uiPriority w:val="39"/>
    <w:rsid w:val="00691333"/>
    <w:pPr>
      <w:spacing w:after="0" w:line="240" w:lineRule="auto"/>
    </w:pPr>
    <w:rPr>
      <w:rFonts w:ascii="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
    <w:name w:val="Сетка таблицы7"/>
    <w:basedOn w:val="a3"/>
    <w:next w:val="a5"/>
    <w:uiPriority w:val="39"/>
    <w:rsid w:val="00691333"/>
    <w:pPr>
      <w:spacing w:after="0" w:line="240" w:lineRule="auto"/>
    </w:pPr>
    <w:rPr>
      <w:rFonts w:ascii="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
    <w:name w:val="Нет списка11"/>
    <w:next w:val="a4"/>
    <w:uiPriority w:val="99"/>
    <w:semiHidden/>
    <w:unhideWhenUsed/>
    <w:rsid w:val="00691333"/>
  </w:style>
  <w:style w:type="character" w:customStyle="1" w:styleId="9">
    <w:name w:val="Заголовок №9"/>
    <w:basedOn w:val="a2"/>
    <w:uiPriority w:val="99"/>
    <w:rsid w:val="00691333"/>
    <w:rPr>
      <w:rFonts w:ascii="Times New Roman" w:hAnsi="Times New Roman" w:cs="Times New Roman"/>
      <w:b/>
      <w:bCs/>
      <w:sz w:val="21"/>
      <w:szCs w:val="21"/>
      <w:shd w:val="clear" w:color="auto" w:fill="FFFFFF"/>
    </w:rPr>
  </w:style>
  <w:style w:type="table" w:customStyle="1" w:styleId="212">
    <w:name w:val="Сетка таблицы21"/>
    <w:basedOn w:val="a3"/>
    <w:next w:val="a5"/>
    <w:uiPriority w:val="59"/>
    <w:rsid w:val="00691333"/>
    <w:pPr>
      <w:spacing w:after="0" w:line="240" w:lineRule="auto"/>
    </w:pPr>
    <w:rPr>
      <w:rFonts w:ascii="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0">
    <w:name w:val="Сетка таблицы111"/>
    <w:basedOn w:val="a3"/>
    <w:next w:val="a5"/>
    <w:uiPriority w:val="59"/>
    <w:rsid w:val="00691333"/>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0">
    <w:name w:val="Сетка таблицы211"/>
    <w:basedOn w:val="a3"/>
    <w:next w:val="a5"/>
    <w:uiPriority w:val="59"/>
    <w:rsid w:val="00691333"/>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c">
    <w:name w:val="Слабое выделение1"/>
    <w:basedOn w:val="a2"/>
    <w:uiPriority w:val="19"/>
    <w:qFormat/>
    <w:rsid w:val="00691333"/>
    <w:rPr>
      <w:i/>
      <w:iCs/>
      <w:color w:val="808080"/>
    </w:rPr>
  </w:style>
  <w:style w:type="table" w:customStyle="1" w:styleId="311">
    <w:name w:val="Сетка таблицы31"/>
    <w:basedOn w:val="a3"/>
    <w:next w:val="a5"/>
    <w:uiPriority w:val="59"/>
    <w:rsid w:val="00691333"/>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9">
    <w:name w:val="Слабое выделение2"/>
    <w:basedOn w:val="a2"/>
    <w:uiPriority w:val="19"/>
    <w:qFormat/>
    <w:rsid w:val="00691333"/>
    <w:rPr>
      <w:i/>
      <w:iCs/>
      <w:color w:val="404040"/>
    </w:rPr>
  </w:style>
  <w:style w:type="table" w:customStyle="1" w:styleId="3110">
    <w:name w:val="Сетка таблицы311"/>
    <w:basedOn w:val="a3"/>
    <w:next w:val="a5"/>
    <w:uiPriority w:val="39"/>
    <w:rsid w:val="00691333"/>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0">
    <w:name w:val="Сетка таблицы41"/>
    <w:basedOn w:val="a3"/>
    <w:next w:val="a5"/>
    <w:uiPriority w:val="39"/>
    <w:rsid w:val="00691333"/>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3">
    <w:name w:val="Subtle Emphasis"/>
    <w:basedOn w:val="a2"/>
    <w:uiPriority w:val="19"/>
    <w:qFormat/>
    <w:rsid w:val="00691333"/>
    <w:rPr>
      <w:i/>
      <w:iCs/>
      <w:color w:val="404040" w:themeColor="text1" w:themeTint="BF"/>
    </w:rPr>
  </w:style>
  <w:style w:type="numbering" w:customStyle="1" w:styleId="43">
    <w:name w:val="Нет списка4"/>
    <w:next w:val="a4"/>
    <w:uiPriority w:val="99"/>
    <w:semiHidden/>
    <w:unhideWhenUsed/>
    <w:rsid w:val="00691333"/>
  </w:style>
  <w:style w:type="numbering" w:customStyle="1" w:styleId="52">
    <w:name w:val="Нет списка5"/>
    <w:next w:val="a4"/>
    <w:uiPriority w:val="99"/>
    <w:semiHidden/>
    <w:unhideWhenUsed/>
    <w:rsid w:val="00691333"/>
  </w:style>
  <w:style w:type="table" w:customStyle="1" w:styleId="420">
    <w:name w:val="Сетка таблицы42"/>
    <w:basedOn w:val="a3"/>
    <w:next w:val="a5"/>
    <w:uiPriority w:val="59"/>
    <w:rsid w:val="00691333"/>
    <w:pPr>
      <w:spacing w:after="0" w:line="240" w:lineRule="auto"/>
    </w:pPr>
    <w:rPr>
      <w:rFonts w:ascii="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Сетка таблицы71"/>
    <w:basedOn w:val="a3"/>
    <w:next w:val="a5"/>
    <w:rsid w:val="0069133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3"/>
    <w:next w:val="a5"/>
    <w:uiPriority w:val="39"/>
    <w:rsid w:val="00691333"/>
    <w:pPr>
      <w:spacing w:after="0" w:line="240" w:lineRule="auto"/>
    </w:pPr>
    <w:rPr>
      <w:rFonts w:ascii="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0">
    <w:name w:val="Сетка таблицы9"/>
    <w:basedOn w:val="a3"/>
    <w:next w:val="a5"/>
    <w:uiPriority w:val="39"/>
    <w:rsid w:val="00691333"/>
    <w:pPr>
      <w:spacing w:after="0" w:line="240" w:lineRule="auto"/>
    </w:pPr>
    <w:rPr>
      <w:rFonts w:ascii="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4"/>
    <w:uiPriority w:val="99"/>
    <w:semiHidden/>
    <w:unhideWhenUsed/>
    <w:rsid w:val="00691333"/>
  </w:style>
  <w:style w:type="table" w:customStyle="1" w:styleId="100">
    <w:name w:val="Сетка таблицы10"/>
    <w:basedOn w:val="a3"/>
    <w:next w:val="a5"/>
    <w:uiPriority w:val="39"/>
    <w:rsid w:val="00691333"/>
    <w:pPr>
      <w:spacing w:after="0" w:line="240" w:lineRule="auto"/>
    </w:pPr>
    <w:rPr>
      <w:rFonts w:ascii="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3"/>
    <w:next w:val="a5"/>
    <w:uiPriority w:val="99"/>
    <w:rsid w:val="00691333"/>
    <w:pPr>
      <w:spacing w:after="0" w:line="240" w:lineRule="auto"/>
    </w:pPr>
    <w:rPr>
      <w:rFonts w:ascii="Calibri" w:eastAsia="Times New Roman"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3"/>
    <w:next w:val="a5"/>
    <w:uiPriority w:val="39"/>
    <w:rsid w:val="0069133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Grid15"/>
    <w:rsid w:val="00691333"/>
    <w:pPr>
      <w:spacing w:after="0" w:line="240" w:lineRule="auto"/>
    </w:pPr>
    <w:rPr>
      <w:rFonts w:ascii="Calibri" w:eastAsia="Times New Roman" w:hAnsi="Calibri" w:cs="Times New Roman"/>
      <w:kern w:val="2"/>
      <w14:ligatures w14:val="standardContextual"/>
    </w:rPr>
    <w:tblPr>
      <w:tblCellMar>
        <w:top w:w="0" w:type="dxa"/>
        <w:left w:w="0" w:type="dxa"/>
        <w:bottom w:w="0" w:type="dxa"/>
        <w:right w:w="0" w:type="dxa"/>
      </w:tblCellMar>
    </w:tblPr>
  </w:style>
  <w:style w:type="table" w:customStyle="1" w:styleId="TableGrid151">
    <w:name w:val="TableGrid151"/>
    <w:rsid w:val="00A2354E"/>
    <w:pPr>
      <w:spacing w:after="0" w:line="240" w:lineRule="auto"/>
    </w:pPr>
    <w:rPr>
      <w:rFonts w:ascii="Calibri" w:eastAsia="Times New Roman" w:hAnsi="Calibri" w:cs="Times New Roman"/>
      <w:kern w:val="2"/>
      <w14:ligatures w14:val="standardContextual"/>
    </w:rPr>
    <w:tblPr>
      <w:tblCellMar>
        <w:top w:w="0" w:type="dxa"/>
        <w:left w:w="0" w:type="dxa"/>
        <w:bottom w:w="0" w:type="dxa"/>
        <w:right w:w="0" w:type="dxa"/>
      </w:tblCellMar>
    </w:tblPr>
  </w:style>
  <w:style w:type="table" w:customStyle="1" w:styleId="121">
    <w:name w:val="Сетка таблицы12"/>
    <w:basedOn w:val="a3"/>
    <w:next w:val="a5"/>
    <w:uiPriority w:val="39"/>
    <w:rsid w:val="00203D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3"/>
    <w:next w:val="a5"/>
    <w:uiPriority w:val="39"/>
    <w:rsid w:val="00C375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069892">
      <w:bodyDiv w:val="1"/>
      <w:marLeft w:val="0"/>
      <w:marRight w:val="0"/>
      <w:marTop w:val="0"/>
      <w:marBottom w:val="0"/>
      <w:divBdr>
        <w:top w:val="none" w:sz="0" w:space="0" w:color="auto"/>
        <w:left w:val="none" w:sz="0" w:space="0" w:color="auto"/>
        <w:bottom w:val="none" w:sz="0" w:space="0" w:color="auto"/>
        <w:right w:val="none" w:sz="0" w:space="0" w:color="auto"/>
      </w:divBdr>
    </w:div>
    <w:div w:id="140854749">
      <w:bodyDiv w:val="1"/>
      <w:marLeft w:val="0"/>
      <w:marRight w:val="0"/>
      <w:marTop w:val="0"/>
      <w:marBottom w:val="0"/>
      <w:divBdr>
        <w:top w:val="none" w:sz="0" w:space="0" w:color="auto"/>
        <w:left w:val="none" w:sz="0" w:space="0" w:color="auto"/>
        <w:bottom w:val="none" w:sz="0" w:space="0" w:color="auto"/>
        <w:right w:val="none" w:sz="0" w:space="0" w:color="auto"/>
      </w:divBdr>
    </w:div>
    <w:div w:id="165443309">
      <w:bodyDiv w:val="1"/>
      <w:marLeft w:val="0"/>
      <w:marRight w:val="0"/>
      <w:marTop w:val="0"/>
      <w:marBottom w:val="0"/>
      <w:divBdr>
        <w:top w:val="none" w:sz="0" w:space="0" w:color="auto"/>
        <w:left w:val="none" w:sz="0" w:space="0" w:color="auto"/>
        <w:bottom w:val="none" w:sz="0" w:space="0" w:color="auto"/>
        <w:right w:val="none" w:sz="0" w:space="0" w:color="auto"/>
      </w:divBdr>
    </w:div>
    <w:div w:id="213546692">
      <w:bodyDiv w:val="1"/>
      <w:marLeft w:val="0"/>
      <w:marRight w:val="0"/>
      <w:marTop w:val="0"/>
      <w:marBottom w:val="0"/>
      <w:divBdr>
        <w:top w:val="none" w:sz="0" w:space="0" w:color="auto"/>
        <w:left w:val="none" w:sz="0" w:space="0" w:color="auto"/>
        <w:bottom w:val="none" w:sz="0" w:space="0" w:color="auto"/>
        <w:right w:val="none" w:sz="0" w:space="0" w:color="auto"/>
      </w:divBdr>
    </w:div>
    <w:div w:id="224803139">
      <w:bodyDiv w:val="1"/>
      <w:marLeft w:val="0"/>
      <w:marRight w:val="0"/>
      <w:marTop w:val="0"/>
      <w:marBottom w:val="0"/>
      <w:divBdr>
        <w:top w:val="none" w:sz="0" w:space="0" w:color="auto"/>
        <w:left w:val="none" w:sz="0" w:space="0" w:color="auto"/>
        <w:bottom w:val="none" w:sz="0" w:space="0" w:color="auto"/>
        <w:right w:val="none" w:sz="0" w:space="0" w:color="auto"/>
      </w:divBdr>
    </w:div>
    <w:div w:id="469514419">
      <w:bodyDiv w:val="1"/>
      <w:marLeft w:val="0"/>
      <w:marRight w:val="0"/>
      <w:marTop w:val="0"/>
      <w:marBottom w:val="0"/>
      <w:divBdr>
        <w:top w:val="none" w:sz="0" w:space="0" w:color="auto"/>
        <w:left w:val="none" w:sz="0" w:space="0" w:color="auto"/>
        <w:bottom w:val="none" w:sz="0" w:space="0" w:color="auto"/>
        <w:right w:val="none" w:sz="0" w:space="0" w:color="auto"/>
      </w:divBdr>
    </w:div>
    <w:div w:id="550192370">
      <w:bodyDiv w:val="1"/>
      <w:marLeft w:val="0"/>
      <w:marRight w:val="0"/>
      <w:marTop w:val="0"/>
      <w:marBottom w:val="0"/>
      <w:divBdr>
        <w:top w:val="none" w:sz="0" w:space="0" w:color="auto"/>
        <w:left w:val="none" w:sz="0" w:space="0" w:color="auto"/>
        <w:bottom w:val="none" w:sz="0" w:space="0" w:color="auto"/>
        <w:right w:val="none" w:sz="0" w:space="0" w:color="auto"/>
      </w:divBdr>
    </w:div>
    <w:div w:id="592709360">
      <w:bodyDiv w:val="1"/>
      <w:marLeft w:val="0"/>
      <w:marRight w:val="0"/>
      <w:marTop w:val="0"/>
      <w:marBottom w:val="0"/>
      <w:divBdr>
        <w:top w:val="none" w:sz="0" w:space="0" w:color="auto"/>
        <w:left w:val="none" w:sz="0" w:space="0" w:color="auto"/>
        <w:bottom w:val="none" w:sz="0" w:space="0" w:color="auto"/>
        <w:right w:val="none" w:sz="0" w:space="0" w:color="auto"/>
      </w:divBdr>
      <w:divsChild>
        <w:div w:id="1910845413">
          <w:marLeft w:val="446"/>
          <w:marRight w:val="0"/>
          <w:marTop w:val="0"/>
          <w:marBottom w:val="0"/>
          <w:divBdr>
            <w:top w:val="none" w:sz="0" w:space="0" w:color="auto"/>
            <w:left w:val="none" w:sz="0" w:space="0" w:color="auto"/>
            <w:bottom w:val="none" w:sz="0" w:space="0" w:color="auto"/>
            <w:right w:val="none" w:sz="0" w:space="0" w:color="auto"/>
          </w:divBdr>
        </w:div>
        <w:div w:id="187645264">
          <w:marLeft w:val="446"/>
          <w:marRight w:val="0"/>
          <w:marTop w:val="0"/>
          <w:marBottom w:val="0"/>
          <w:divBdr>
            <w:top w:val="none" w:sz="0" w:space="0" w:color="auto"/>
            <w:left w:val="none" w:sz="0" w:space="0" w:color="auto"/>
            <w:bottom w:val="none" w:sz="0" w:space="0" w:color="auto"/>
            <w:right w:val="none" w:sz="0" w:space="0" w:color="auto"/>
          </w:divBdr>
        </w:div>
        <w:div w:id="325787285">
          <w:marLeft w:val="446"/>
          <w:marRight w:val="0"/>
          <w:marTop w:val="0"/>
          <w:marBottom w:val="0"/>
          <w:divBdr>
            <w:top w:val="none" w:sz="0" w:space="0" w:color="auto"/>
            <w:left w:val="none" w:sz="0" w:space="0" w:color="auto"/>
            <w:bottom w:val="none" w:sz="0" w:space="0" w:color="auto"/>
            <w:right w:val="none" w:sz="0" w:space="0" w:color="auto"/>
          </w:divBdr>
        </w:div>
        <w:div w:id="1701467252">
          <w:marLeft w:val="446"/>
          <w:marRight w:val="0"/>
          <w:marTop w:val="0"/>
          <w:marBottom w:val="0"/>
          <w:divBdr>
            <w:top w:val="none" w:sz="0" w:space="0" w:color="auto"/>
            <w:left w:val="none" w:sz="0" w:space="0" w:color="auto"/>
            <w:bottom w:val="none" w:sz="0" w:space="0" w:color="auto"/>
            <w:right w:val="none" w:sz="0" w:space="0" w:color="auto"/>
          </w:divBdr>
        </w:div>
        <w:div w:id="1849902302">
          <w:marLeft w:val="446"/>
          <w:marRight w:val="0"/>
          <w:marTop w:val="0"/>
          <w:marBottom w:val="0"/>
          <w:divBdr>
            <w:top w:val="none" w:sz="0" w:space="0" w:color="auto"/>
            <w:left w:val="none" w:sz="0" w:space="0" w:color="auto"/>
            <w:bottom w:val="none" w:sz="0" w:space="0" w:color="auto"/>
            <w:right w:val="none" w:sz="0" w:space="0" w:color="auto"/>
          </w:divBdr>
        </w:div>
      </w:divsChild>
    </w:div>
    <w:div w:id="817961153">
      <w:bodyDiv w:val="1"/>
      <w:marLeft w:val="0"/>
      <w:marRight w:val="0"/>
      <w:marTop w:val="0"/>
      <w:marBottom w:val="0"/>
      <w:divBdr>
        <w:top w:val="none" w:sz="0" w:space="0" w:color="auto"/>
        <w:left w:val="none" w:sz="0" w:space="0" w:color="auto"/>
        <w:bottom w:val="none" w:sz="0" w:space="0" w:color="auto"/>
        <w:right w:val="none" w:sz="0" w:space="0" w:color="auto"/>
      </w:divBdr>
      <w:divsChild>
        <w:div w:id="1003513833">
          <w:marLeft w:val="446"/>
          <w:marRight w:val="0"/>
          <w:marTop w:val="0"/>
          <w:marBottom w:val="0"/>
          <w:divBdr>
            <w:top w:val="none" w:sz="0" w:space="0" w:color="auto"/>
            <w:left w:val="none" w:sz="0" w:space="0" w:color="auto"/>
            <w:bottom w:val="none" w:sz="0" w:space="0" w:color="auto"/>
            <w:right w:val="none" w:sz="0" w:space="0" w:color="auto"/>
          </w:divBdr>
        </w:div>
        <w:div w:id="243225696">
          <w:marLeft w:val="446"/>
          <w:marRight w:val="0"/>
          <w:marTop w:val="0"/>
          <w:marBottom w:val="0"/>
          <w:divBdr>
            <w:top w:val="none" w:sz="0" w:space="0" w:color="auto"/>
            <w:left w:val="none" w:sz="0" w:space="0" w:color="auto"/>
            <w:bottom w:val="none" w:sz="0" w:space="0" w:color="auto"/>
            <w:right w:val="none" w:sz="0" w:space="0" w:color="auto"/>
          </w:divBdr>
        </w:div>
        <w:div w:id="464936312">
          <w:marLeft w:val="446"/>
          <w:marRight w:val="0"/>
          <w:marTop w:val="0"/>
          <w:marBottom w:val="0"/>
          <w:divBdr>
            <w:top w:val="none" w:sz="0" w:space="0" w:color="auto"/>
            <w:left w:val="none" w:sz="0" w:space="0" w:color="auto"/>
            <w:bottom w:val="none" w:sz="0" w:space="0" w:color="auto"/>
            <w:right w:val="none" w:sz="0" w:space="0" w:color="auto"/>
          </w:divBdr>
        </w:div>
        <w:div w:id="1191988848">
          <w:marLeft w:val="446"/>
          <w:marRight w:val="0"/>
          <w:marTop w:val="0"/>
          <w:marBottom w:val="0"/>
          <w:divBdr>
            <w:top w:val="none" w:sz="0" w:space="0" w:color="auto"/>
            <w:left w:val="none" w:sz="0" w:space="0" w:color="auto"/>
            <w:bottom w:val="none" w:sz="0" w:space="0" w:color="auto"/>
            <w:right w:val="none" w:sz="0" w:space="0" w:color="auto"/>
          </w:divBdr>
        </w:div>
      </w:divsChild>
    </w:div>
    <w:div w:id="818690340">
      <w:bodyDiv w:val="1"/>
      <w:marLeft w:val="0"/>
      <w:marRight w:val="0"/>
      <w:marTop w:val="0"/>
      <w:marBottom w:val="0"/>
      <w:divBdr>
        <w:top w:val="none" w:sz="0" w:space="0" w:color="auto"/>
        <w:left w:val="none" w:sz="0" w:space="0" w:color="auto"/>
        <w:bottom w:val="none" w:sz="0" w:space="0" w:color="auto"/>
        <w:right w:val="none" w:sz="0" w:space="0" w:color="auto"/>
      </w:divBdr>
    </w:div>
    <w:div w:id="829247263">
      <w:bodyDiv w:val="1"/>
      <w:marLeft w:val="0"/>
      <w:marRight w:val="0"/>
      <w:marTop w:val="0"/>
      <w:marBottom w:val="0"/>
      <w:divBdr>
        <w:top w:val="none" w:sz="0" w:space="0" w:color="auto"/>
        <w:left w:val="none" w:sz="0" w:space="0" w:color="auto"/>
        <w:bottom w:val="none" w:sz="0" w:space="0" w:color="auto"/>
        <w:right w:val="none" w:sz="0" w:space="0" w:color="auto"/>
      </w:divBdr>
    </w:div>
    <w:div w:id="851526200">
      <w:bodyDiv w:val="1"/>
      <w:marLeft w:val="0"/>
      <w:marRight w:val="0"/>
      <w:marTop w:val="0"/>
      <w:marBottom w:val="0"/>
      <w:divBdr>
        <w:top w:val="none" w:sz="0" w:space="0" w:color="auto"/>
        <w:left w:val="none" w:sz="0" w:space="0" w:color="auto"/>
        <w:bottom w:val="none" w:sz="0" w:space="0" w:color="auto"/>
        <w:right w:val="none" w:sz="0" w:space="0" w:color="auto"/>
      </w:divBdr>
    </w:div>
    <w:div w:id="857811506">
      <w:bodyDiv w:val="1"/>
      <w:marLeft w:val="0"/>
      <w:marRight w:val="0"/>
      <w:marTop w:val="0"/>
      <w:marBottom w:val="0"/>
      <w:divBdr>
        <w:top w:val="none" w:sz="0" w:space="0" w:color="auto"/>
        <w:left w:val="none" w:sz="0" w:space="0" w:color="auto"/>
        <w:bottom w:val="none" w:sz="0" w:space="0" w:color="auto"/>
        <w:right w:val="none" w:sz="0" w:space="0" w:color="auto"/>
      </w:divBdr>
    </w:div>
    <w:div w:id="878664363">
      <w:bodyDiv w:val="1"/>
      <w:marLeft w:val="0"/>
      <w:marRight w:val="0"/>
      <w:marTop w:val="0"/>
      <w:marBottom w:val="0"/>
      <w:divBdr>
        <w:top w:val="none" w:sz="0" w:space="0" w:color="auto"/>
        <w:left w:val="none" w:sz="0" w:space="0" w:color="auto"/>
        <w:bottom w:val="none" w:sz="0" w:space="0" w:color="auto"/>
        <w:right w:val="none" w:sz="0" w:space="0" w:color="auto"/>
      </w:divBdr>
    </w:div>
    <w:div w:id="880047247">
      <w:bodyDiv w:val="1"/>
      <w:marLeft w:val="0"/>
      <w:marRight w:val="0"/>
      <w:marTop w:val="0"/>
      <w:marBottom w:val="0"/>
      <w:divBdr>
        <w:top w:val="none" w:sz="0" w:space="0" w:color="auto"/>
        <w:left w:val="none" w:sz="0" w:space="0" w:color="auto"/>
        <w:bottom w:val="none" w:sz="0" w:space="0" w:color="auto"/>
        <w:right w:val="none" w:sz="0" w:space="0" w:color="auto"/>
      </w:divBdr>
    </w:div>
    <w:div w:id="920140159">
      <w:bodyDiv w:val="1"/>
      <w:marLeft w:val="0"/>
      <w:marRight w:val="0"/>
      <w:marTop w:val="0"/>
      <w:marBottom w:val="0"/>
      <w:divBdr>
        <w:top w:val="none" w:sz="0" w:space="0" w:color="auto"/>
        <w:left w:val="none" w:sz="0" w:space="0" w:color="auto"/>
        <w:bottom w:val="none" w:sz="0" w:space="0" w:color="auto"/>
        <w:right w:val="none" w:sz="0" w:space="0" w:color="auto"/>
      </w:divBdr>
    </w:div>
    <w:div w:id="921988749">
      <w:bodyDiv w:val="1"/>
      <w:marLeft w:val="0"/>
      <w:marRight w:val="0"/>
      <w:marTop w:val="0"/>
      <w:marBottom w:val="0"/>
      <w:divBdr>
        <w:top w:val="none" w:sz="0" w:space="0" w:color="auto"/>
        <w:left w:val="none" w:sz="0" w:space="0" w:color="auto"/>
        <w:bottom w:val="none" w:sz="0" w:space="0" w:color="auto"/>
        <w:right w:val="none" w:sz="0" w:space="0" w:color="auto"/>
      </w:divBdr>
      <w:divsChild>
        <w:div w:id="602684124">
          <w:marLeft w:val="446"/>
          <w:marRight w:val="0"/>
          <w:marTop w:val="0"/>
          <w:marBottom w:val="0"/>
          <w:divBdr>
            <w:top w:val="none" w:sz="0" w:space="0" w:color="auto"/>
            <w:left w:val="none" w:sz="0" w:space="0" w:color="auto"/>
            <w:bottom w:val="none" w:sz="0" w:space="0" w:color="auto"/>
            <w:right w:val="none" w:sz="0" w:space="0" w:color="auto"/>
          </w:divBdr>
        </w:div>
        <w:div w:id="156507342">
          <w:marLeft w:val="446"/>
          <w:marRight w:val="0"/>
          <w:marTop w:val="0"/>
          <w:marBottom w:val="0"/>
          <w:divBdr>
            <w:top w:val="none" w:sz="0" w:space="0" w:color="auto"/>
            <w:left w:val="none" w:sz="0" w:space="0" w:color="auto"/>
            <w:bottom w:val="none" w:sz="0" w:space="0" w:color="auto"/>
            <w:right w:val="none" w:sz="0" w:space="0" w:color="auto"/>
          </w:divBdr>
        </w:div>
        <w:div w:id="1086414700">
          <w:marLeft w:val="446"/>
          <w:marRight w:val="0"/>
          <w:marTop w:val="0"/>
          <w:marBottom w:val="0"/>
          <w:divBdr>
            <w:top w:val="none" w:sz="0" w:space="0" w:color="auto"/>
            <w:left w:val="none" w:sz="0" w:space="0" w:color="auto"/>
            <w:bottom w:val="none" w:sz="0" w:space="0" w:color="auto"/>
            <w:right w:val="none" w:sz="0" w:space="0" w:color="auto"/>
          </w:divBdr>
        </w:div>
        <w:div w:id="701055499">
          <w:marLeft w:val="446"/>
          <w:marRight w:val="0"/>
          <w:marTop w:val="0"/>
          <w:marBottom w:val="0"/>
          <w:divBdr>
            <w:top w:val="none" w:sz="0" w:space="0" w:color="auto"/>
            <w:left w:val="none" w:sz="0" w:space="0" w:color="auto"/>
            <w:bottom w:val="none" w:sz="0" w:space="0" w:color="auto"/>
            <w:right w:val="none" w:sz="0" w:space="0" w:color="auto"/>
          </w:divBdr>
        </w:div>
      </w:divsChild>
    </w:div>
    <w:div w:id="922421522">
      <w:bodyDiv w:val="1"/>
      <w:marLeft w:val="0"/>
      <w:marRight w:val="0"/>
      <w:marTop w:val="0"/>
      <w:marBottom w:val="0"/>
      <w:divBdr>
        <w:top w:val="none" w:sz="0" w:space="0" w:color="auto"/>
        <w:left w:val="none" w:sz="0" w:space="0" w:color="auto"/>
        <w:bottom w:val="none" w:sz="0" w:space="0" w:color="auto"/>
        <w:right w:val="none" w:sz="0" w:space="0" w:color="auto"/>
      </w:divBdr>
    </w:div>
    <w:div w:id="941575564">
      <w:bodyDiv w:val="1"/>
      <w:marLeft w:val="0"/>
      <w:marRight w:val="0"/>
      <w:marTop w:val="0"/>
      <w:marBottom w:val="0"/>
      <w:divBdr>
        <w:top w:val="none" w:sz="0" w:space="0" w:color="auto"/>
        <w:left w:val="none" w:sz="0" w:space="0" w:color="auto"/>
        <w:bottom w:val="none" w:sz="0" w:space="0" w:color="auto"/>
        <w:right w:val="none" w:sz="0" w:space="0" w:color="auto"/>
      </w:divBdr>
    </w:div>
    <w:div w:id="965047274">
      <w:bodyDiv w:val="1"/>
      <w:marLeft w:val="0"/>
      <w:marRight w:val="0"/>
      <w:marTop w:val="0"/>
      <w:marBottom w:val="0"/>
      <w:divBdr>
        <w:top w:val="none" w:sz="0" w:space="0" w:color="auto"/>
        <w:left w:val="none" w:sz="0" w:space="0" w:color="auto"/>
        <w:bottom w:val="none" w:sz="0" w:space="0" w:color="auto"/>
        <w:right w:val="none" w:sz="0" w:space="0" w:color="auto"/>
      </w:divBdr>
    </w:div>
    <w:div w:id="975180013">
      <w:bodyDiv w:val="1"/>
      <w:marLeft w:val="0"/>
      <w:marRight w:val="0"/>
      <w:marTop w:val="0"/>
      <w:marBottom w:val="0"/>
      <w:divBdr>
        <w:top w:val="none" w:sz="0" w:space="0" w:color="auto"/>
        <w:left w:val="none" w:sz="0" w:space="0" w:color="auto"/>
        <w:bottom w:val="none" w:sz="0" w:space="0" w:color="auto"/>
        <w:right w:val="none" w:sz="0" w:space="0" w:color="auto"/>
      </w:divBdr>
    </w:div>
    <w:div w:id="1055930026">
      <w:bodyDiv w:val="1"/>
      <w:marLeft w:val="0"/>
      <w:marRight w:val="0"/>
      <w:marTop w:val="0"/>
      <w:marBottom w:val="0"/>
      <w:divBdr>
        <w:top w:val="none" w:sz="0" w:space="0" w:color="auto"/>
        <w:left w:val="none" w:sz="0" w:space="0" w:color="auto"/>
        <w:bottom w:val="none" w:sz="0" w:space="0" w:color="auto"/>
        <w:right w:val="none" w:sz="0" w:space="0" w:color="auto"/>
      </w:divBdr>
    </w:div>
    <w:div w:id="1061489794">
      <w:bodyDiv w:val="1"/>
      <w:marLeft w:val="0"/>
      <w:marRight w:val="0"/>
      <w:marTop w:val="0"/>
      <w:marBottom w:val="0"/>
      <w:divBdr>
        <w:top w:val="none" w:sz="0" w:space="0" w:color="auto"/>
        <w:left w:val="none" w:sz="0" w:space="0" w:color="auto"/>
        <w:bottom w:val="none" w:sz="0" w:space="0" w:color="auto"/>
        <w:right w:val="none" w:sz="0" w:space="0" w:color="auto"/>
      </w:divBdr>
    </w:div>
    <w:div w:id="1070930615">
      <w:bodyDiv w:val="1"/>
      <w:marLeft w:val="0"/>
      <w:marRight w:val="0"/>
      <w:marTop w:val="0"/>
      <w:marBottom w:val="0"/>
      <w:divBdr>
        <w:top w:val="none" w:sz="0" w:space="0" w:color="auto"/>
        <w:left w:val="none" w:sz="0" w:space="0" w:color="auto"/>
        <w:bottom w:val="none" w:sz="0" w:space="0" w:color="auto"/>
        <w:right w:val="none" w:sz="0" w:space="0" w:color="auto"/>
      </w:divBdr>
    </w:div>
    <w:div w:id="1075930539">
      <w:bodyDiv w:val="1"/>
      <w:marLeft w:val="0"/>
      <w:marRight w:val="0"/>
      <w:marTop w:val="0"/>
      <w:marBottom w:val="0"/>
      <w:divBdr>
        <w:top w:val="none" w:sz="0" w:space="0" w:color="auto"/>
        <w:left w:val="none" w:sz="0" w:space="0" w:color="auto"/>
        <w:bottom w:val="none" w:sz="0" w:space="0" w:color="auto"/>
        <w:right w:val="none" w:sz="0" w:space="0" w:color="auto"/>
      </w:divBdr>
    </w:div>
    <w:div w:id="1156413321">
      <w:bodyDiv w:val="1"/>
      <w:marLeft w:val="0"/>
      <w:marRight w:val="0"/>
      <w:marTop w:val="0"/>
      <w:marBottom w:val="0"/>
      <w:divBdr>
        <w:top w:val="none" w:sz="0" w:space="0" w:color="auto"/>
        <w:left w:val="none" w:sz="0" w:space="0" w:color="auto"/>
        <w:bottom w:val="none" w:sz="0" w:space="0" w:color="auto"/>
        <w:right w:val="none" w:sz="0" w:space="0" w:color="auto"/>
      </w:divBdr>
    </w:div>
    <w:div w:id="1176462904">
      <w:bodyDiv w:val="1"/>
      <w:marLeft w:val="0"/>
      <w:marRight w:val="0"/>
      <w:marTop w:val="0"/>
      <w:marBottom w:val="0"/>
      <w:divBdr>
        <w:top w:val="none" w:sz="0" w:space="0" w:color="auto"/>
        <w:left w:val="none" w:sz="0" w:space="0" w:color="auto"/>
        <w:bottom w:val="none" w:sz="0" w:space="0" w:color="auto"/>
        <w:right w:val="none" w:sz="0" w:space="0" w:color="auto"/>
      </w:divBdr>
      <w:divsChild>
        <w:div w:id="388578483">
          <w:marLeft w:val="446"/>
          <w:marRight w:val="0"/>
          <w:marTop w:val="0"/>
          <w:marBottom w:val="0"/>
          <w:divBdr>
            <w:top w:val="none" w:sz="0" w:space="0" w:color="auto"/>
            <w:left w:val="none" w:sz="0" w:space="0" w:color="auto"/>
            <w:bottom w:val="none" w:sz="0" w:space="0" w:color="auto"/>
            <w:right w:val="none" w:sz="0" w:space="0" w:color="auto"/>
          </w:divBdr>
        </w:div>
        <w:div w:id="568004050">
          <w:marLeft w:val="446"/>
          <w:marRight w:val="0"/>
          <w:marTop w:val="0"/>
          <w:marBottom w:val="0"/>
          <w:divBdr>
            <w:top w:val="none" w:sz="0" w:space="0" w:color="auto"/>
            <w:left w:val="none" w:sz="0" w:space="0" w:color="auto"/>
            <w:bottom w:val="none" w:sz="0" w:space="0" w:color="auto"/>
            <w:right w:val="none" w:sz="0" w:space="0" w:color="auto"/>
          </w:divBdr>
        </w:div>
        <w:div w:id="1100368142">
          <w:marLeft w:val="446"/>
          <w:marRight w:val="0"/>
          <w:marTop w:val="0"/>
          <w:marBottom w:val="0"/>
          <w:divBdr>
            <w:top w:val="none" w:sz="0" w:space="0" w:color="auto"/>
            <w:left w:val="none" w:sz="0" w:space="0" w:color="auto"/>
            <w:bottom w:val="none" w:sz="0" w:space="0" w:color="auto"/>
            <w:right w:val="none" w:sz="0" w:space="0" w:color="auto"/>
          </w:divBdr>
        </w:div>
      </w:divsChild>
    </w:div>
    <w:div w:id="1246768522">
      <w:bodyDiv w:val="1"/>
      <w:marLeft w:val="0"/>
      <w:marRight w:val="0"/>
      <w:marTop w:val="0"/>
      <w:marBottom w:val="0"/>
      <w:divBdr>
        <w:top w:val="none" w:sz="0" w:space="0" w:color="auto"/>
        <w:left w:val="none" w:sz="0" w:space="0" w:color="auto"/>
        <w:bottom w:val="none" w:sz="0" w:space="0" w:color="auto"/>
        <w:right w:val="none" w:sz="0" w:space="0" w:color="auto"/>
      </w:divBdr>
    </w:div>
    <w:div w:id="1536229651">
      <w:bodyDiv w:val="1"/>
      <w:marLeft w:val="0"/>
      <w:marRight w:val="0"/>
      <w:marTop w:val="0"/>
      <w:marBottom w:val="0"/>
      <w:divBdr>
        <w:top w:val="none" w:sz="0" w:space="0" w:color="auto"/>
        <w:left w:val="none" w:sz="0" w:space="0" w:color="auto"/>
        <w:bottom w:val="none" w:sz="0" w:space="0" w:color="auto"/>
        <w:right w:val="none" w:sz="0" w:space="0" w:color="auto"/>
      </w:divBdr>
    </w:div>
    <w:div w:id="1652320922">
      <w:bodyDiv w:val="1"/>
      <w:marLeft w:val="0"/>
      <w:marRight w:val="0"/>
      <w:marTop w:val="0"/>
      <w:marBottom w:val="0"/>
      <w:divBdr>
        <w:top w:val="none" w:sz="0" w:space="0" w:color="auto"/>
        <w:left w:val="none" w:sz="0" w:space="0" w:color="auto"/>
        <w:bottom w:val="none" w:sz="0" w:space="0" w:color="auto"/>
        <w:right w:val="none" w:sz="0" w:space="0" w:color="auto"/>
      </w:divBdr>
    </w:div>
    <w:div w:id="1764449125">
      <w:bodyDiv w:val="1"/>
      <w:marLeft w:val="0"/>
      <w:marRight w:val="0"/>
      <w:marTop w:val="0"/>
      <w:marBottom w:val="0"/>
      <w:divBdr>
        <w:top w:val="none" w:sz="0" w:space="0" w:color="auto"/>
        <w:left w:val="none" w:sz="0" w:space="0" w:color="auto"/>
        <w:bottom w:val="none" w:sz="0" w:space="0" w:color="auto"/>
        <w:right w:val="none" w:sz="0" w:space="0" w:color="auto"/>
      </w:divBdr>
    </w:div>
    <w:div w:id="1768771713">
      <w:bodyDiv w:val="1"/>
      <w:marLeft w:val="0"/>
      <w:marRight w:val="0"/>
      <w:marTop w:val="0"/>
      <w:marBottom w:val="0"/>
      <w:divBdr>
        <w:top w:val="none" w:sz="0" w:space="0" w:color="auto"/>
        <w:left w:val="none" w:sz="0" w:space="0" w:color="auto"/>
        <w:bottom w:val="none" w:sz="0" w:space="0" w:color="auto"/>
        <w:right w:val="none" w:sz="0" w:space="0" w:color="auto"/>
      </w:divBdr>
    </w:div>
    <w:div w:id="1818108638">
      <w:bodyDiv w:val="1"/>
      <w:marLeft w:val="0"/>
      <w:marRight w:val="0"/>
      <w:marTop w:val="0"/>
      <w:marBottom w:val="0"/>
      <w:divBdr>
        <w:top w:val="none" w:sz="0" w:space="0" w:color="auto"/>
        <w:left w:val="none" w:sz="0" w:space="0" w:color="auto"/>
        <w:bottom w:val="none" w:sz="0" w:space="0" w:color="auto"/>
        <w:right w:val="none" w:sz="0" w:space="0" w:color="auto"/>
      </w:divBdr>
      <w:divsChild>
        <w:div w:id="1391002920">
          <w:marLeft w:val="446"/>
          <w:marRight w:val="0"/>
          <w:marTop w:val="0"/>
          <w:marBottom w:val="0"/>
          <w:divBdr>
            <w:top w:val="none" w:sz="0" w:space="0" w:color="auto"/>
            <w:left w:val="none" w:sz="0" w:space="0" w:color="auto"/>
            <w:bottom w:val="none" w:sz="0" w:space="0" w:color="auto"/>
            <w:right w:val="none" w:sz="0" w:space="0" w:color="auto"/>
          </w:divBdr>
        </w:div>
        <w:div w:id="942806575">
          <w:marLeft w:val="446"/>
          <w:marRight w:val="0"/>
          <w:marTop w:val="0"/>
          <w:marBottom w:val="0"/>
          <w:divBdr>
            <w:top w:val="none" w:sz="0" w:space="0" w:color="auto"/>
            <w:left w:val="none" w:sz="0" w:space="0" w:color="auto"/>
            <w:bottom w:val="none" w:sz="0" w:space="0" w:color="auto"/>
            <w:right w:val="none" w:sz="0" w:space="0" w:color="auto"/>
          </w:divBdr>
        </w:div>
        <w:div w:id="1726294269">
          <w:marLeft w:val="446"/>
          <w:marRight w:val="0"/>
          <w:marTop w:val="0"/>
          <w:marBottom w:val="0"/>
          <w:divBdr>
            <w:top w:val="none" w:sz="0" w:space="0" w:color="auto"/>
            <w:left w:val="none" w:sz="0" w:space="0" w:color="auto"/>
            <w:bottom w:val="none" w:sz="0" w:space="0" w:color="auto"/>
            <w:right w:val="none" w:sz="0" w:space="0" w:color="auto"/>
          </w:divBdr>
        </w:div>
        <w:div w:id="928659719">
          <w:marLeft w:val="446"/>
          <w:marRight w:val="0"/>
          <w:marTop w:val="0"/>
          <w:marBottom w:val="0"/>
          <w:divBdr>
            <w:top w:val="none" w:sz="0" w:space="0" w:color="auto"/>
            <w:left w:val="none" w:sz="0" w:space="0" w:color="auto"/>
            <w:bottom w:val="none" w:sz="0" w:space="0" w:color="auto"/>
            <w:right w:val="none" w:sz="0" w:space="0" w:color="auto"/>
          </w:divBdr>
        </w:div>
      </w:divsChild>
    </w:div>
    <w:div w:id="1857765141">
      <w:bodyDiv w:val="1"/>
      <w:marLeft w:val="0"/>
      <w:marRight w:val="0"/>
      <w:marTop w:val="0"/>
      <w:marBottom w:val="0"/>
      <w:divBdr>
        <w:top w:val="none" w:sz="0" w:space="0" w:color="auto"/>
        <w:left w:val="none" w:sz="0" w:space="0" w:color="auto"/>
        <w:bottom w:val="none" w:sz="0" w:space="0" w:color="auto"/>
        <w:right w:val="none" w:sz="0" w:space="0" w:color="auto"/>
      </w:divBdr>
      <w:divsChild>
        <w:div w:id="1674449753">
          <w:marLeft w:val="446"/>
          <w:marRight w:val="0"/>
          <w:marTop w:val="0"/>
          <w:marBottom w:val="0"/>
          <w:divBdr>
            <w:top w:val="none" w:sz="0" w:space="0" w:color="auto"/>
            <w:left w:val="none" w:sz="0" w:space="0" w:color="auto"/>
            <w:bottom w:val="none" w:sz="0" w:space="0" w:color="auto"/>
            <w:right w:val="none" w:sz="0" w:space="0" w:color="auto"/>
          </w:divBdr>
        </w:div>
        <w:div w:id="1939291101">
          <w:marLeft w:val="446"/>
          <w:marRight w:val="0"/>
          <w:marTop w:val="0"/>
          <w:marBottom w:val="0"/>
          <w:divBdr>
            <w:top w:val="none" w:sz="0" w:space="0" w:color="auto"/>
            <w:left w:val="none" w:sz="0" w:space="0" w:color="auto"/>
            <w:bottom w:val="none" w:sz="0" w:space="0" w:color="auto"/>
            <w:right w:val="none" w:sz="0" w:space="0" w:color="auto"/>
          </w:divBdr>
        </w:div>
        <w:div w:id="665595780">
          <w:marLeft w:val="446"/>
          <w:marRight w:val="0"/>
          <w:marTop w:val="0"/>
          <w:marBottom w:val="0"/>
          <w:divBdr>
            <w:top w:val="none" w:sz="0" w:space="0" w:color="auto"/>
            <w:left w:val="none" w:sz="0" w:space="0" w:color="auto"/>
            <w:bottom w:val="none" w:sz="0" w:space="0" w:color="auto"/>
            <w:right w:val="none" w:sz="0" w:space="0" w:color="auto"/>
          </w:divBdr>
        </w:div>
        <w:div w:id="1036195640">
          <w:marLeft w:val="446"/>
          <w:marRight w:val="0"/>
          <w:marTop w:val="0"/>
          <w:marBottom w:val="0"/>
          <w:divBdr>
            <w:top w:val="none" w:sz="0" w:space="0" w:color="auto"/>
            <w:left w:val="none" w:sz="0" w:space="0" w:color="auto"/>
            <w:bottom w:val="none" w:sz="0" w:space="0" w:color="auto"/>
            <w:right w:val="none" w:sz="0" w:space="0" w:color="auto"/>
          </w:divBdr>
        </w:div>
        <w:div w:id="669795422">
          <w:marLeft w:val="446"/>
          <w:marRight w:val="0"/>
          <w:marTop w:val="0"/>
          <w:marBottom w:val="0"/>
          <w:divBdr>
            <w:top w:val="none" w:sz="0" w:space="0" w:color="auto"/>
            <w:left w:val="none" w:sz="0" w:space="0" w:color="auto"/>
            <w:bottom w:val="none" w:sz="0" w:space="0" w:color="auto"/>
            <w:right w:val="none" w:sz="0" w:space="0" w:color="auto"/>
          </w:divBdr>
        </w:div>
        <w:div w:id="17050053">
          <w:marLeft w:val="446"/>
          <w:marRight w:val="0"/>
          <w:marTop w:val="0"/>
          <w:marBottom w:val="0"/>
          <w:divBdr>
            <w:top w:val="none" w:sz="0" w:space="0" w:color="auto"/>
            <w:left w:val="none" w:sz="0" w:space="0" w:color="auto"/>
            <w:bottom w:val="none" w:sz="0" w:space="0" w:color="auto"/>
            <w:right w:val="none" w:sz="0" w:space="0" w:color="auto"/>
          </w:divBdr>
        </w:div>
        <w:div w:id="737242766">
          <w:marLeft w:val="446"/>
          <w:marRight w:val="0"/>
          <w:marTop w:val="0"/>
          <w:marBottom w:val="0"/>
          <w:divBdr>
            <w:top w:val="none" w:sz="0" w:space="0" w:color="auto"/>
            <w:left w:val="none" w:sz="0" w:space="0" w:color="auto"/>
            <w:bottom w:val="none" w:sz="0" w:space="0" w:color="auto"/>
            <w:right w:val="none" w:sz="0" w:space="0" w:color="auto"/>
          </w:divBdr>
        </w:div>
      </w:divsChild>
    </w:div>
    <w:div w:id="1922060362">
      <w:bodyDiv w:val="1"/>
      <w:marLeft w:val="0"/>
      <w:marRight w:val="0"/>
      <w:marTop w:val="0"/>
      <w:marBottom w:val="0"/>
      <w:divBdr>
        <w:top w:val="none" w:sz="0" w:space="0" w:color="auto"/>
        <w:left w:val="none" w:sz="0" w:space="0" w:color="auto"/>
        <w:bottom w:val="none" w:sz="0" w:space="0" w:color="auto"/>
        <w:right w:val="none" w:sz="0" w:space="0" w:color="auto"/>
      </w:divBdr>
    </w:div>
    <w:div w:id="20420511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ase.garant.ru/71770012/53f89421bbdaf741eb2d1ecc4ddb4c33/" TargetMode="External"/><Relationship Id="rId13" Type="http://schemas.openxmlformats.org/officeDocument/2006/relationships/hyperlink" Target="https://fioco.ru/&#1087;&#1088;&#1080;&#1084;&#1077;&#1088;&#1099;-&#1079;&#1072;&#1076;&#1072;&#1095;-pisa" TargetMode="External"/><Relationship Id="rId18" Type="http://schemas.openxmlformats.org/officeDocument/2006/relationships/image" Target="media/image1.wmf"/><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fipi.ru/otkrytyy-bank-zadaniy-dlya-otsenki-yestestvennonauchnoy-gramotnosti" TargetMode="External"/><Relationship Id="rId17" Type="http://schemas.openxmlformats.org/officeDocument/2006/relationships/hyperlink" Target="https://edsoo.ru" TargetMode="External"/><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skiv.instrao.ru/bank-zadaniy/" TargetMode="External"/><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g.resh.edu.ru/"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fioco.ru/&#1087;&#1088;&#1080;&#1084;&#1077;&#1088;&#1099;-&#1079;&#1072;&#1076;&#1072;&#1095;-pisa" TargetMode="External"/><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hyperlink" Target="https://base.garant.ru/75093644/86674d20d06c3956a601ddc16326e3a9/" TargetMode="External"/><Relationship Id="rId19"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hyperlink" Target="https://base.garant.ru/400274954/24975ac4e087d8084e1778ea7178fd42/" TargetMode="External"/><Relationship Id="rId14" Type="http://schemas.openxmlformats.org/officeDocument/2006/relationships/hyperlink" Target="https://fioco.ru/&#1087;&#1088;&#1080;&#1084;&#1077;&#1088;&#1099;-&#1079;&#1072;&#1076;&#1072;&#1095;-pisa" TargetMode="External"/><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118338-4413-4E67-BD3E-047BC41C5D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9613</TotalTime>
  <Pages>1</Pages>
  <Words>421092</Words>
  <Characters>2400226</Characters>
  <Application>Microsoft Office Word</Application>
  <DocSecurity>0</DocSecurity>
  <Lines>20001</Lines>
  <Paragraphs>5631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2815687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Илья Аникеев; AnZoRoVa_AyShAt</dc:creator>
  <cp:keywords/>
  <dc:description/>
  <cp:lastModifiedBy>ibragim</cp:lastModifiedBy>
  <cp:revision>293</cp:revision>
  <dcterms:created xsi:type="dcterms:W3CDTF">2022-06-04T12:39:00Z</dcterms:created>
  <dcterms:modified xsi:type="dcterms:W3CDTF">2023-09-06T09:23:00Z</dcterms:modified>
</cp:coreProperties>
</file>